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embeddings/Microsoft_Visio_2003-2010_Drawing7.vsd" ContentType="application/vnd.openxmlformats-officedocument.oleObject"/>
  <Override PartName="/word/embeddings/Microsoft_Visio_2003-2010_Drawing13.vsd" ContentType="application/vnd.openxmlformats-officedocument.oleObject"/>
  <Override PartName="/word/embeddings/Microsoft_Visio_Drawing1.vsdx" ContentType="application/vnd.openxmlformats-officedocument.package"/>
  <Override PartName="/word/embeddings/Microsoft_Visio_2003-2010_Drawing18.vsd" ContentType="application/vnd.openxmlformats-officedocument.oleObject"/>
  <Override PartName="/word/embeddings/Microsoft_Visio_2003-2010_Drawing19.vsd" ContentType="application/vnd.openxmlformats-officedocument.oleObject"/>
  <Override PartName="/word/embeddings/Microsoft_Visio_2003-2010_Drawing20.vsd" ContentType="application/vnd.openxmlformats-officedocument.oleObject"/>
  <Override PartName="/word/embeddings/Microsoft_Visio_2003-2010_Drawing21.vsd" ContentType="application/vnd.openxmlformats-officedocument.oleObject"/>
  <Override PartName="/word/embeddings/Microsoft_Visio_2003-2010_Drawing22.vsd" ContentType="application/vnd.openxmlformats-officedocument.oleObject"/>
  <Override PartName="/word/embeddings/Microsoft_Visio_2003-2010_Drawing23.vsd" ContentType="application/vnd.openxmlformats-officedocument.oleObject"/>
  <Override PartName="/word/embeddings/Microsoft_Visio_2003-2010_Drawing24.vsd" ContentType="application/vnd.openxmlformats-officedocument.oleObject"/>
  <Override PartName="/word/embeddings/Microsoft_Visio_2003-2010_Drawing25.vsd" ContentType="application/vnd.openxmlformats-officedocument.oleObject"/>
  <Override PartName="/word/embeddings/Microsoft_Visio_2003-2010_Drawing26.vsd" ContentType="application/vnd.openxmlformats-officedocument.oleObject"/>
  <Override PartName="/word/embeddings/Microsoft_Visio_Drawing2.vsdx" ContentType="application/vnd.openxmlformats-officedocument.package"/>
  <Override PartName="/word/embeddings/Microsoft_Visio_2003-2010_Drawing27.vsd" ContentType="application/vnd.openxmlformats-officedocument.oleObject"/>
  <Override PartName="/word/embeddings/Microsoft_Visio_Drawing3.vsdx" ContentType="application/vnd.openxmlformats-officedocument.package"/>
  <Override PartName="/word/embeddings/Microsoft_Visio_Drawing4.vsdx" ContentType="application/vnd.openxmlformats-officedocument.package"/>
  <Override PartName="/word/embeddings/Microsoft_Visio_Drawing5.vsdx" ContentType="application/vnd.openxmlformats-officedocument.package"/>
  <Override PartName="/word/embeddings/Microsoft_Visio_Drawing6.vsdx" ContentType="application/vnd.openxmlformats-officedocument.package"/>
  <Override PartName="/word/embeddings/Microsoft_Visio_2003-2010_Drawing28.vsd" ContentType="application/vnd.openxmlformats-officedocument.oleObject"/>
  <Override PartName="/word/embeddings/Microsoft_Visio_Drawing7.vsdx" ContentType="application/vnd.openxmlformats-officedocument.package"/>
  <Override PartName="/word/embeddings/Microsoft_Visio_Drawing8.vsdx" ContentType="application/vnd.openxmlformats-officedocument.package"/>
  <Override PartName="/word/embeddings/Microsoft_Visio_Drawing9.vsdx" ContentType="application/vnd.openxmlformats-officedocument.package"/>
  <Override PartName="/word/embeddings/Microsoft_Visio_Drawing10.vsdx" ContentType="application/vnd.openxmlformats-officedocument.package"/>
  <Override PartName="/word/embeddings/Microsoft_Visio_2003-2010_Drawing29.vsd" ContentType="application/vnd.openxmlformats-officedocument.oleObject"/>
  <Override PartName="/word/embeddings/Microsoft_Visio_Drawing11.vsdx" ContentType="application/vnd.openxmlformats-officedocument.package"/>
  <Override PartName="/word/embeddings/Microsoft_Visio_2003-2010_Drawing30.vsd" ContentType="application/vnd.openxmlformats-officedocument.oleObject"/>
  <Override PartName="/word/embeddings/Microsoft_Visio_Drawing12.vsdx" ContentType="application/vnd.openxmlformats-officedocument.package"/>
  <Override PartName="/word/embeddings/Microsoft_Visio_Drawing13.vsdx" ContentType="application/vnd.openxmlformats-officedocument.package"/>
  <Override PartName="/word/embeddings/Microsoft_Visio_2003-2010_Drawing31.vsd" ContentType="application/vnd.openxmlformats-officedocument.oleObject"/>
  <Override PartName="/word/embeddings/Microsoft_Visio_2003-2010_Drawing32.vsd" ContentType="application/vnd.openxmlformats-officedocument.oleObject"/>
  <Override PartName="/word/embeddings/Microsoft_Visio_2003-2010_Drawing33.vsd" ContentType="application/vnd.openxmlformats-officedocument.oleObject"/>
  <Override PartName="/word/embeddings/Microsoft_Visio_Drawing14.vsdx" ContentType="application/vnd.openxmlformats-officedocument.package"/>
  <Override PartName="/word/embeddings/Microsoft_Visio_2003-2010_Drawing34.vsd" ContentType="application/vnd.openxmlformats-officedocument.oleObject"/>
  <Override PartName="/word/embeddings/Microsoft_Visio_2003-2010_Drawing37.vsd" ContentType="application/vnd.openxmlformats-officedocument.oleObject"/>
  <Override PartName="/word/embeddings/Microsoft_Visio_Drawing15.vsdx" ContentType="application/vnd.openxmlformats-officedocument.package"/>
  <Override PartName="/word/embeddings/Microsoft_Visio_Drawing27.vsdx" ContentType="application/vnd.openxmlformats-officedocument.package"/>
  <Override PartName="/word/embeddings/Microsoft_Visio_Drawing28.vsdx" ContentType="application/vnd.openxmlformats-officedocument.package"/>
  <Override PartName="/word/embeddings/Microsoft_Visio_Drawing29.vsdx" ContentType="application/vnd.openxmlformats-officedocument.package"/>
  <Override PartName="/word/embeddings/Microsoft_Visio_2003-2010_Drawing49.vsd" ContentType="application/vnd.openxmlformats-officedocument.oleObject"/>
  <Override PartName="/word/embeddings/Microsoft_Visio_2003-2010_Drawing50.vsd" ContentType="application/vnd.openxmlformats-officedocument.oleObject"/>
  <Override PartName="/word/embeddings/Microsoft_Visio_2003-2010_Drawing51.vsd" ContentType="application/vnd.openxmlformats-officedocument.oleObject"/>
  <Override PartName="/word/embeddings/Microsoft_Visio_Drawing30.vsdx" ContentType="application/vnd.openxmlformats-officedocument.package"/>
  <Override PartName="/word/embeddings/Microsoft_Visio_2003-2010_Drawing52.vsd" ContentType="application/vnd.openxmlformats-officedocument.oleObject"/>
  <Override PartName="/word/embeddings/Microsoft_Visio_2003-2010_Drawing53.vsd" ContentType="application/vnd.openxmlformats-officedocument.oleObject"/>
  <Override PartName="/word/embeddings/Microsoft_Visio_2003-2010_Drawing56.vsd" ContentType="application/vnd.openxmlformats-officedocument.oleObject"/>
  <Override PartName="/word/embeddings/Microsoft_Visio_Drawing31.vsdx" ContentType="application/vnd.openxmlformats-officedocument.package"/>
  <Override PartName="/word/embeddings/Microsoft_Visio_Drawing32.vsdx" ContentType="application/vnd.openxmlformats-officedocument.package"/>
  <Override PartName="/word/embeddings/Microsoft_Visio_2003-2010_Drawing57.vsd" ContentType="application/vnd.openxmlformats-officedocument.oleObject"/>
  <Override PartName="/word/embeddings/Microsoft_Visio_Drawing33.vsdx" ContentType="application/vnd.openxmlformats-officedocument.package"/>
  <Override PartName="/word/embeddings/Microsoft_Visio_2003-2010_Drawing58.vsd" ContentType="application/vnd.openxmlformats-officedocument.oleObject"/>
  <Override PartName="/word/embeddings/Microsoft_Visio_Drawing34.vsdx" ContentType="application/vnd.openxmlformats-officedocument.package"/>
  <Override PartName="/word/embeddings/Microsoft_Visio_2003-2010_Drawing60.vsd" ContentType="application/vnd.openxmlformats-officedocument.oleObject"/>
  <Override PartName="/word/embeddings/Microsoft_Visio_2003-2010_Drawing61.vsd" ContentType="application/vnd.openxmlformats-officedocument.oleObject"/>
  <Override PartName="/word/embeddings/Microsoft_Visio_Drawing35.vsdx" ContentType="application/vnd.openxmlformats-officedocument.package"/>
  <Override PartName="/word/embeddings/Microsoft_Visio_2003-2010_Drawing62.vsd" ContentType="application/vnd.openxmlformats-officedocument.oleObject"/>
  <Override PartName="/word/embeddings/Microsoft_Visio_2003-2010_Drawing63.vsd" ContentType="application/vnd.openxmlformats-officedocument.oleObject"/>
  <Override PartName="/word/embeddings/Microsoft_Visio_2003-2010_Drawing64.vsd" ContentType="application/vnd.openxmlformats-officedocument.oleObject"/>
  <Override PartName="/word/embeddings/Microsoft_Visio_2003-2010_Drawing65.vsd" ContentType="application/vnd.openxmlformats-officedocument.oleObject"/>
  <Override PartName="/word/embeddings/Microsoft_Visio_Drawing36.vsdx" ContentType="application/vnd.openxmlformats-officedocument.package"/>
  <Override PartName="/word/embeddings/Microsoft_Visio_Drawing37.vsdx" ContentType="application/vnd.openxmlformats-officedocument.package"/>
  <Override PartName="/word/embeddings/Microsoft_Visio_2003-2010_Drawing66.vsd" ContentType="application/vnd.openxmlformats-officedocument.oleObject"/>
  <Override PartName="/word/embeddings/Microsoft_Visio_2003-2010_Drawing67.vsd" ContentType="application/vnd.openxmlformats-officedocument.oleObject"/>
  <Override PartName="/word/embeddings/Microsoft_Visio_2003-2010_Drawing68.vsd" ContentType="application/vnd.openxmlformats-officedocument.oleObject"/>
  <Override PartName="/word/embeddings/Microsoft_Visio_2003-2010_Drawing69.vsd" ContentType="application/vnd.openxmlformats-officedocument.oleObject"/>
  <Override PartName="/word/embeddings/Microsoft_Visio_2003-2010_Drawing70.vsd" ContentType="application/vnd.openxmlformats-officedocument.oleObject"/>
  <Override PartName="/word/embeddings/Microsoft_Visio_Drawing38.vsdx" ContentType="application/vnd.openxmlformats-officedocument.package"/>
  <Override PartName="/word/embeddings/Microsoft_Visio_Drawing39.vsdx" ContentType="application/vnd.openxmlformats-officedocument.package"/>
  <Override PartName="/word/embeddings/Microsoft_Visio_Drawing40.vsdx" ContentType="application/vnd.openxmlformats-officedocument.package"/>
  <Override PartName="/word/embeddings/Microsoft_Visio_Drawing41.vsdx" ContentType="application/vnd.openxmlformats-officedocument.package"/>
  <Override PartName="/word/embeddings/Microsoft_Visio_2003-2010_Drawing71.vsd" ContentType="application/vnd.openxmlformats-officedocument.oleObject"/>
  <Override PartName="/word/embeddings/Microsoft_Visio_2003-2010_Drawing72.vsd" ContentType="application/vnd.openxmlformats-officedocument.oleObject"/>
  <Override PartName="/word/embeddings/Microsoft_Visio_Drawing42.vsdx" ContentType="application/vnd.openxmlformats-officedocument.package"/>
  <Override PartName="/word/embeddings/Microsoft_Visio_Drawing44.vsdx" ContentType="application/vnd.openxmlformats-officedocument.package"/>
  <Override PartName="/word/embeddings/Microsoft_Visio_Drawing45.vsdx" ContentType="application/vnd.openxmlformats-officedocument.package"/>
  <Override PartName="/word/embeddings/Microsoft_Visio_Drawing46.vsdx" ContentType="application/vnd.openxmlformats-officedocument.package"/>
  <Override PartName="/word/embeddings/Microsoft_Visio_Drawing47.vsdx" ContentType="application/vnd.openxmlformats-officedocument.package"/>
  <Override PartName="/word/embeddings/Microsoft_Visio_Drawing48.vsdx" ContentType="application/vnd.openxmlformats-officedocument.package"/>
  <Override PartName="/word/embeddings/Microsoft_Visio_Drawing49.vsdx" ContentType="application/vnd.openxmlformats-officedocument.package"/>
  <Override PartName="/word/embeddings/Microsoft_Visio_2003-2010_Drawing80.vsd" ContentType="application/vnd.openxmlformats-officedocument.oleObject"/>
  <Override PartName="/word/embeddings/Microsoft_Visio_2003-2010_Drawing81.vsd" ContentType="application/vnd.openxmlformats-officedocument.oleObject"/>
  <Override PartName="/word/embeddings/Microsoft_Visio_Drawing53.vsdx" ContentType="application/vnd.openxmlformats-officedocument.package"/>
  <Override PartName="/word/embeddings/Microsoft_Visio_Drawing54.vsdx" ContentType="application/vnd.openxmlformats-officedocument.package"/>
  <Override PartName="/word/embeddings/Microsoft_Visio_2003-2010_Drawing86.vsd" ContentType="application/vnd.openxmlformats-officedocument.oleObject"/>
  <Override PartName="/word/embeddings/Microsoft_Visio_2003-2010_Drawing87.vsd" ContentType="application/vnd.openxmlformats-officedocument.oleObject"/>
  <Override PartName="/word/embeddings/Microsoft_Visio_2003-2010_Drawing88.vsd" ContentType="application/vnd.openxmlformats-officedocument.oleObject"/>
  <Override PartName="/word/embeddings/Microsoft_Visio_2003-2010_Drawing90.vsd" ContentType="application/vnd.openxmlformats-officedocument.oleObject"/>
  <Override PartName="/word/embeddings/Microsoft_Visio_2003-2010_Drawing91.vsd" ContentType="application/vnd.openxmlformats-officedocument.oleObject"/>
  <Override PartName="/word/embeddings/Microsoft_Visio_2003-2010_Drawing92.vsd" ContentType="application/vnd.openxmlformats-officedocument.oleObject"/>
  <Override PartName="/word/embeddings/Microsoft_Visio_2003-2010_Drawing94.vsd" ContentType="application/vnd.openxmlformats-officedocument.oleObject"/>
  <Override PartName="/word/embeddings/Microsoft_Visio_2003-2010_Drawing97.vsd" ContentType="application/vnd.openxmlformats-officedocument.oleObject"/>
  <Override PartName="/word/embeddings/Microsoft_Visio_2003-2010_Drawing98.vsd"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5787" w:rsidRPr="00235394" w:rsidRDefault="00F15787" w:rsidP="00F15787">
      <w:pPr>
        <w:pStyle w:val="ZA"/>
        <w:framePr w:wrap="notBeside"/>
      </w:pPr>
      <w:bookmarkStart w:id="0" w:name="page1"/>
      <w:r w:rsidRPr="00235394">
        <w:rPr>
          <w:sz w:val="64"/>
        </w:rPr>
        <w:t>3</w:t>
      </w:r>
      <w:bookmarkStart w:id="1" w:name="_GoBack"/>
      <w:bookmarkEnd w:id="1"/>
      <w:r w:rsidRPr="00235394">
        <w:rPr>
          <w:sz w:val="64"/>
        </w:rPr>
        <w:t xml:space="preserve">GPP TR </w:t>
      </w:r>
      <w:r>
        <w:rPr>
          <w:sz w:val="64"/>
        </w:rPr>
        <w:t>33</w:t>
      </w:r>
      <w:r w:rsidRPr="00235394">
        <w:rPr>
          <w:sz w:val="64"/>
        </w:rPr>
        <w:t>.</w:t>
      </w:r>
      <w:r>
        <w:rPr>
          <w:sz w:val="64"/>
        </w:rPr>
        <w:t>899</w:t>
      </w:r>
      <w:r w:rsidRPr="00235394">
        <w:rPr>
          <w:sz w:val="64"/>
        </w:rPr>
        <w:t xml:space="preserve"> </w:t>
      </w:r>
      <w:r w:rsidRPr="00235394">
        <w:t>V</w:t>
      </w:r>
      <w:r>
        <w:t>1</w:t>
      </w:r>
      <w:r w:rsidRPr="00235394">
        <w:t>.</w:t>
      </w:r>
      <w:r>
        <w:t>3</w:t>
      </w:r>
      <w:r w:rsidRPr="00235394">
        <w:t>.</w:t>
      </w:r>
      <w:r>
        <w:t>0</w:t>
      </w:r>
      <w:r w:rsidRPr="00235394">
        <w:t xml:space="preserve"> </w:t>
      </w:r>
      <w:r w:rsidRPr="00235394">
        <w:rPr>
          <w:sz w:val="32"/>
        </w:rPr>
        <w:t>(</w:t>
      </w:r>
      <w:r>
        <w:rPr>
          <w:sz w:val="32"/>
        </w:rPr>
        <w:t>2017</w:t>
      </w:r>
      <w:r w:rsidRPr="00235394">
        <w:rPr>
          <w:sz w:val="32"/>
        </w:rPr>
        <w:t>-</w:t>
      </w:r>
      <w:r>
        <w:rPr>
          <w:sz w:val="32"/>
        </w:rPr>
        <w:t>08</w:t>
      </w:r>
      <w:r w:rsidRPr="00235394">
        <w:rPr>
          <w:sz w:val="32"/>
        </w:rPr>
        <w:t>)</w:t>
      </w:r>
    </w:p>
    <w:p w:rsidR="00F15787" w:rsidRPr="00235394" w:rsidRDefault="00F15787" w:rsidP="00F15787">
      <w:pPr>
        <w:pStyle w:val="ZB"/>
        <w:framePr w:wrap="notBeside"/>
      </w:pPr>
      <w:r w:rsidRPr="00235394">
        <w:t>Technical Report</w:t>
      </w:r>
    </w:p>
    <w:p w:rsidR="00F15787" w:rsidRPr="00235394" w:rsidRDefault="00F15787" w:rsidP="00F15787">
      <w:pPr>
        <w:pStyle w:val="ZT"/>
        <w:framePr w:wrap="notBeside"/>
      </w:pPr>
      <w:r w:rsidRPr="00235394">
        <w:t>3rd Generation Partnership Project;</w:t>
      </w:r>
    </w:p>
    <w:p w:rsidR="00F15787" w:rsidRPr="00235394" w:rsidRDefault="00F15787" w:rsidP="00F15787">
      <w:pPr>
        <w:pStyle w:val="ZT"/>
        <w:framePr w:wrap="notBeside"/>
      </w:pPr>
      <w:r w:rsidRPr="00235394">
        <w:t xml:space="preserve">Technical Specification Group </w:t>
      </w:r>
      <w:r>
        <w:t>Services and System Aspects</w:t>
      </w:r>
      <w:r w:rsidRPr="00235394">
        <w:t>;</w:t>
      </w:r>
    </w:p>
    <w:p w:rsidR="00F15787" w:rsidRPr="00235394" w:rsidRDefault="00F15787" w:rsidP="00F15787">
      <w:pPr>
        <w:pStyle w:val="ZT"/>
        <w:framePr w:wrap="notBeside"/>
      </w:pPr>
      <w:r w:rsidRPr="00FF54D4">
        <w:t xml:space="preserve">Study on the </w:t>
      </w:r>
      <w:r>
        <w:t>s</w:t>
      </w:r>
      <w:r w:rsidRPr="00FF54D4">
        <w:t xml:space="preserve">ecurity </w:t>
      </w:r>
      <w:r>
        <w:t>a</w:t>
      </w:r>
      <w:r w:rsidRPr="00FF54D4">
        <w:t xml:space="preserve">spects of the </w:t>
      </w:r>
      <w:r>
        <w:t>n</w:t>
      </w:r>
      <w:r w:rsidRPr="00FF54D4">
        <w:t xml:space="preserve">ext </w:t>
      </w:r>
      <w:r>
        <w:t>g</w:t>
      </w:r>
      <w:r w:rsidRPr="00FF54D4">
        <w:t xml:space="preserve">eneration </w:t>
      </w:r>
      <w:r>
        <w:t>s</w:t>
      </w:r>
      <w:r w:rsidRPr="00FF54D4">
        <w:t>ystem</w:t>
      </w:r>
    </w:p>
    <w:p w:rsidR="00F15787" w:rsidRPr="00235394" w:rsidRDefault="00F15787" w:rsidP="00F15787">
      <w:pPr>
        <w:pStyle w:val="ZT"/>
        <w:framePr w:wrap="notBeside"/>
        <w:rPr>
          <w:i/>
          <w:sz w:val="28"/>
        </w:rPr>
      </w:pPr>
      <w:r w:rsidRPr="00235394">
        <w:t>(</w:t>
      </w:r>
      <w:r w:rsidRPr="00235394">
        <w:rPr>
          <w:rStyle w:val="ZGSM"/>
        </w:rPr>
        <w:t>Release 1</w:t>
      </w:r>
      <w:r>
        <w:rPr>
          <w:rStyle w:val="ZGSM"/>
        </w:rPr>
        <w:t>4</w:t>
      </w:r>
      <w:r w:rsidRPr="00235394">
        <w:t>)</w:t>
      </w:r>
    </w:p>
    <w:p w:rsidR="00F15787" w:rsidRPr="00235394" w:rsidRDefault="00F15787" w:rsidP="00F15787">
      <w:pPr>
        <w:pStyle w:val="ZU"/>
        <w:framePr w:h="4929" w:hRule="exact" w:wrap="notBeside"/>
        <w:tabs>
          <w:tab w:val="right" w:pos="10206"/>
        </w:tabs>
        <w:jc w:val="left"/>
      </w:pPr>
      <w:r w:rsidRPr="00ED45D7">
        <w:rPr>
          <w:i/>
          <w:lang w:val="fi-FI" w:eastAsia="fi-FI"/>
        </w:rPr>
        <w:drawing>
          <wp:inline distT="0" distB="0" distL="0" distR="0">
            <wp:extent cx="1312545" cy="1049655"/>
            <wp:effectExtent l="0" t="0" r="1905" b="0"/>
            <wp:docPr id="21" name="Picture 21" descr="LTE-AdvancedPro_largerTM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TE-AdvancedPro_largerTM_cropp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12545" cy="1049655"/>
                    </a:xfrm>
                    <a:prstGeom prst="rect">
                      <a:avLst/>
                    </a:prstGeom>
                    <a:noFill/>
                    <a:ln>
                      <a:noFill/>
                    </a:ln>
                  </pic:spPr>
                </pic:pic>
              </a:graphicData>
            </a:graphic>
          </wp:inline>
        </w:drawing>
      </w:r>
      <w:r w:rsidRPr="00235394">
        <w:rPr>
          <w:color w:val="0000FF"/>
        </w:rPr>
        <w:tab/>
      </w:r>
      <w:r w:rsidRPr="00ED45D7">
        <w:rPr>
          <w:lang w:val="fi-FI" w:eastAsia="fi-FI"/>
        </w:rPr>
        <w:drawing>
          <wp:inline distT="0" distB="0" distL="0" distR="0">
            <wp:extent cx="1625600" cy="948055"/>
            <wp:effectExtent l="0" t="0" r="0" b="4445"/>
            <wp:docPr id="20" name="Picture 20"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25600" cy="948055"/>
                    </a:xfrm>
                    <a:prstGeom prst="rect">
                      <a:avLst/>
                    </a:prstGeom>
                    <a:noFill/>
                    <a:ln>
                      <a:noFill/>
                    </a:ln>
                  </pic:spPr>
                </pic:pic>
              </a:graphicData>
            </a:graphic>
          </wp:inline>
        </w:drawing>
      </w:r>
    </w:p>
    <w:p w:rsidR="00F15787" w:rsidRPr="00235394" w:rsidRDefault="00F15787" w:rsidP="00F15787">
      <w:pPr>
        <w:pStyle w:val="ZU"/>
        <w:framePr w:h="4929" w:hRule="exact" w:wrap="notBeside"/>
        <w:tabs>
          <w:tab w:val="right" w:pos="10206"/>
        </w:tabs>
        <w:jc w:val="left"/>
      </w:pPr>
    </w:p>
    <w:p w:rsidR="00F15787" w:rsidRPr="00235394" w:rsidRDefault="00F15787" w:rsidP="00F15787">
      <w:pPr>
        <w:framePr w:h="1636" w:hRule="exact" w:wrap="notBeside" w:vAnchor="page" w:hAnchor="margin" w:y="15121"/>
        <w:rPr>
          <w:sz w:val="16"/>
        </w:rPr>
      </w:pPr>
      <w:r w:rsidRPr="00235394">
        <w:rPr>
          <w:sz w:val="16"/>
        </w:rPr>
        <w:t>The present document has been developed within the 3</w:t>
      </w:r>
      <w:r w:rsidRPr="00235394">
        <w:rPr>
          <w:sz w:val="16"/>
          <w:vertAlign w:val="superscript"/>
        </w:rPr>
        <w:t>rd</w:t>
      </w:r>
      <w:r w:rsidRPr="00235394">
        <w:rPr>
          <w:sz w:val="16"/>
        </w:rPr>
        <w:t xml:space="preserve"> Generation Partnership Project (3GPP</w:t>
      </w:r>
      <w:r w:rsidRPr="00235394">
        <w:rPr>
          <w:sz w:val="16"/>
          <w:vertAlign w:val="superscript"/>
        </w:rPr>
        <w:t xml:space="preserve"> TM</w:t>
      </w:r>
      <w:r w:rsidRPr="00235394">
        <w:rPr>
          <w:sz w:val="16"/>
        </w:rPr>
        <w:t>) and may be further elaborated for the purposes of 3GPP.</w:t>
      </w:r>
      <w:r w:rsidRPr="00235394">
        <w:rPr>
          <w:sz w:val="16"/>
        </w:rPr>
        <w:br/>
        <w:t>The present document has not been subject to any approval process by the 3GPP</w:t>
      </w:r>
      <w:r w:rsidRPr="00235394">
        <w:rPr>
          <w:sz w:val="16"/>
          <w:vertAlign w:val="superscript"/>
        </w:rPr>
        <w:t xml:space="preserve"> </w:t>
      </w:r>
      <w:r w:rsidRPr="00235394">
        <w:rPr>
          <w:sz w:val="16"/>
        </w:rPr>
        <w:t>Organizational Partners and shall not be implemented.</w:t>
      </w:r>
      <w:r w:rsidRPr="00235394">
        <w:rPr>
          <w:sz w:val="16"/>
        </w:rPr>
        <w:br/>
        <w:t>This Report is provided for future development work within 3GPP</w:t>
      </w:r>
      <w:r w:rsidRPr="00235394">
        <w:rPr>
          <w:sz w:val="16"/>
          <w:vertAlign w:val="superscript"/>
        </w:rPr>
        <w:t xml:space="preserve"> </w:t>
      </w:r>
      <w:r w:rsidRPr="00235394">
        <w:rPr>
          <w:sz w:val="16"/>
        </w:rPr>
        <w:t>only. The Organizational Partners accept no liability for any use of this Specification.</w:t>
      </w:r>
      <w:r w:rsidRPr="00235394">
        <w:rPr>
          <w:sz w:val="16"/>
        </w:rPr>
        <w:br/>
        <w:t>Specifications and Reports for implementation of the 3GPP</w:t>
      </w:r>
      <w:r w:rsidRPr="00235394">
        <w:rPr>
          <w:sz w:val="16"/>
          <w:vertAlign w:val="superscript"/>
        </w:rPr>
        <w:t xml:space="preserve"> TM</w:t>
      </w:r>
      <w:r w:rsidRPr="00235394">
        <w:rPr>
          <w:sz w:val="16"/>
        </w:rPr>
        <w:t xml:space="preserve"> system should be obtained via the 3GPP Organizational Partners' Publications Offices.</w:t>
      </w:r>
    </w:p>
    <w:p w:rsidR="00F15787" w:rsidRPr="00235394" w:rsidRDefault="00F15787" w:rsidP="00F15787">
      <w:pPr>
        <w:pStyle w:val="ZV"/>
        <w:framePr w:wrap="notBeside"/>
      </w:pPr>
    </w:p>
    <w:p w:rsidR="00F15787" w:rsidRPr="00235394" w:rsidRDefault="00F15787" w:rsidP="00F15787"/>
    <w:bookmarkEnd w:id="0"/>
    <w:p w:rsidR="00F15787" w:rsidRPr="00235394" w:rsidRDefault="00F15787" w:rsidP="00F15787">
      <w:pPr>
        <w:sectPr w:rsidR="00F15787" w:rsidRPr="00235394">
          <w:footnotePr>
            <w:numRestart w:val="eachSect"/>
          </w:footnotePr>
          <w:pgSz w:w="11907" w:h="16840"/>
          <w:pgMar w:top="2268" w:right="851" w:bottom="10773" w:left="851" w:header="0" w:footer="0" w:gutter="0"/>
          <w:cols w:space="720"/>
        </w:sectPr>
      </w:pPr>
    </w:p>
    <w:p w:rsidR="00F15787" w:rsidRPr="00235394" w:rsidRDefault="00F15787" w:rsidP="00F15787">
      <w:bookmarkStart w:id="2" w:name="page2"/>
    </w:p>
    <w:p w:rsidR="00F15787" w:rsidRPr="00235394" w:rsidRDefault="00F15787" w:rsidP="00F15787">
      <w:pPr>
        <w:pStyle w:val="FP"/>
        <w:framePr w:wrap="notBeside" w:hAnchor="margin" w:y="1419"/>
        <w:pBdr>
          <w:bottom w:val="single" w:sz="6" w:space="1" w:color="auto"/>
        </w:pBdr>
        <w:spacing w:before="240"/>
        <w:ind w:left="2835" w:right="2835"/>
        <w:jc w:val="center"/>
      </w:pPr>
      <w:r w:rsidRPr="00235394">
        <w:t>Keywords</w:t>
      </w:r>
    </w:p>
    <w:p w:rsidR="00F15787" w:rsidRPr="00235394" w:rsidRDefault="00F15787" w:rsidP="00F15787">
      <w:pPr>
        <w:pStyle w:val="FP"/>
        <w:framePr w:wrap="notBeside" w:hAnchor="margin" w:y="1419"/>
        <w:ind w:left="2835" w:right="2835"/>
        <w:jc w:val="center"/>
        <w:rPr>
          <w:rFonts w:ascii="Arial" w:hAnsi="Arial"/>
          <w:sz w:val="18"/>
        </w:rPr>
      </w:pPr>
      <w:r w:rsidRPr="00235394">
        <w:rPr>
          <w:rFonts w:ascii="Arial" w:hAnsi="Arial"/>
          <w:sz w:val="18"/>
        </w:rPr>
        <w:t>&lt;keyword[, keyword]&gt;</w:t>
      </w:r>
    </w:p>
    <w:p w:rsidR="00F15787" w:rsidRPr="00235394" w:rsidRDefault="00F15787" w:rsidP="00F15787"/>
    <w:p w:rsidR="00F15787" w:rsidRPr="00235394" w:rsidRDefault="00F15787" w:rsidP="00F15787">
      <w:pPr>
        <w:pStyle w:val="FP"/>
        <w:framePr w:wrap="notBeside" w:hAnchor="margin" w:yAlign="center"/>
        <w:spacing w:after="240"/>
        <w:ind w:left="2835" w:right="2835"/>
        <w:jc w:val="center"/>
        <w:rPr>
          <w:rFonts w:ascii="Arial" w:hAnsi="Arial"/>
          <w:b/>
          <w:i/>
        </w:rPr>
      </w:pPr>
      <w:r w:rsidRPr="00235394">
        <w:rPr>
          <w:rFonts w:ascii="Arial" w:hAnsi="Arial"/>
          <w:b/>
          <w:i/>
        </w:rPr>
        <w:t>3GPP</w:t>
      </w:r>
    </w:p>
    <w:p w:rsidR="00F15787" w:rsidRPr="00235394" w:rsidRDefault="00F15787" w:rsidP="00F15787">
      <w:pPr>
        <w:pStyle w:val="FP"/>
        <w:framePr w:wrap="notBeside" w:hAnchor="margin" w:yAlign="center"/>
        <w:pBdr>
          <w:bottom w:val="single" w:sz="6" w:space="1" w:color="auto"/>
        </w:pBdr>
        <w:ind w:left="2835" w:right="2835"/>
        <w:jc w:val="center"/>
      </w:pPr>
      <w:r w:rsidRPr="00235394">
        <w:t>Postal address</w:t>
      </w:r>
    </w:p>
    <w:p w:rsidR="00F15787" w:rsidRPr="00235394" w:rsidRDefault="00F15787" w:rsidP="00F15787">
      <w:pPr>
        <w:pStyle w:val="FP"/>
        <w:framePr w:wrap="notBeside" w:hAnchor="margin" w:yAlign="center"/>
        <w:ind w:left="2835" w:right="2835"/>
        <w:jc w:val="center"/>
        <w:rPr>
          <w:rFonts w:ascii="Arial" w:hAnsi="Arial"/>
          <w:sz w:val="18"/>
        </w:rPr>
      </w:pPr>
    </w:p>
    <w:p w:rsidR="00F15787" w:rsidRPr="00235394" w:rsidRDefault="00F15787" w:rsidP="00F15787">
      <w:pPr>
        <w:pStyle w:val="FP"/>
        <w:framePr w:wrap="notBeside" w:hAnchor="margin" w:yAlign="center"/>
        <w:pBdr>
          <w:bottom w:val="single" w:sz="6" w:space="1" w:color="auto"/>
        </w:pBdr>
        <w:spacing w:before="240"/>
        <w:ind w:left="2835" w:right="2835"/>
        <w:jc w:val="center"/>
      </w:pPr>
      <w:r w:rsidRPr="00235394">
        <w:t>3GPP support office address</w:t>
      </w:r>
    </w:p>
    <w:p w:rsidR="00F15787" w:rsidRPr="00212373" w:rsidRDefault="00F15787" w:rsidP="00F15787">
      <w:pPr>
        <w:pStyle w:val="FP"/>
        <w:framePr w:wrap="notBeside" w:hAnchor="margin" w:yAlign="center"/>
        <w:ind w:left="2835" w:right="2835"/>
        <w:jc w:val="center"/>
        <w:rPr>
          <w:rFonts w:ascii="Arial" w:hAnsi="Arial"/>
          <w:sz w:val="18"/>
          <w:lang w:val="fr-FR"/>
        </w:rPr>
      </w:pPr>
      <w:r w:rsidRPr="00212373">
        <w:rPr>
          <w:rFonts w:ascii="Arial" w:hAnsi="Arial"/>
          <w:sz w:val="18"/>
          <w:lang w:val="fr-FR"/>
        </w:rPr>
        <w:t>650 Route des Lucioles - Sophia Antipolis</w:t>
      </w:r>
    </w:p>
    <w:p w:rsidR="00F15787" w:rsidRPr="00212373" w:rsidRDefault="00F15787" w:rsidP="00F15787">
      <w:pPr>
        <w:pStyle w:val="FP"/>
        <w:framePr w:wrap="notBeside" w:hAnchor="margin" w:yAlign="center"/>
        <w:ind w:left="2835" w:right="2835"/>
        <w:jc w:val="center"/>
        <w:rPr>
          <w:rFonts w:ascii="Arial" w:hAnsi="Arial"/>
          <w:sz w:val="18"/>
          <w:lang w:val="fr-FR"/>
        </w:rPr>
      </w:pPr>
      <w:r w:rsidRPr="00212373">
        <w:rPr>
          <w:rFonts w:ascii="Arial" w:hAnsi="Arial"/>
          <w:sz w:val="18"/>
          <w:lang w:val="fr-FR"/>
        </w:rPr>
        <w:t>Valbonne - FRANCE</w:t>
      </w:r>
    </w:p>
    <w:p w:rsidR="00F15787" w:rsidRPr="00235394" w:rsidRDefault="00F15787" w:rsidP="00F15787">
      <w:pPr>
        <w:pStyle w:val="FP"/>
        <w:framePr w:wrap="notBeside" w:hAnchor="margin" w:yAlign="center"/>
        <w:spacing w:after="20"/>
        <w:ind w:left="2835" w:right="2835"/>
        <w:jc w:val="center"/>
        <w:rPr>
          <w:rFonts w:ascii="Arial" w:hAnsi="Arial"/>
          <w:sz w:val="18"/>
        </w:rPr>
      </w:pPr>
      <w:r w:rsidRPr="00235394">
        <w:rPr>
          <w:rFonts w:ascii="Arial" w:hAnsi="Arial"/>
          <w:sz w:val="18"/>
        </w:rPr>
        <w:t>Tel.: +33 4 92 94 42 00 Fax: +33 4 93 65 47 16</w:t>
      </w:r>
    </w:p>
    <w:p w:rsidR="00F15787" w:rsidRPr="00235394" w:rsidRDefault="00F15787" w:rsidP="00F15787">
      <w:pPr>
        <w:pStyle w:val="FP"/>
        <w:framePr w:wrap="notBeside" w:hAnchor="margin" w:yAlign="center"/>
        <w:pBdr>
          <w:bottom w:val="single" w:sz="6" w:space="1" w:color="auto"/>
        </w:pBdr>
        <w:spacing w:before="240"/>
        <w:ind w:left="2835" w:right="2835"/>
        <w:jc w:val="center"/>
      </w:pPr>
      <w:r w:rsidRPr="00235394">
        <w:t>Internet</w:t>
      </w:r>
    </w:p>
    <w:p w:rsidR="00F15787" w:rsidRPr="00235394" w:rsidRDefault="00F15787" w:rsidP="00F15787">
      <w:pPr>
        <w:pStyle w:val="FP"/>
        <w:framePr w:wrap="notBeside" w:hAnchor="margin" w:yAlign="center"/>
        <w:ind w:left="2835" w:right="2835"/>
        <w:jc w:val="center"/>
        <w:rPr>
          <w:rFonts w:ascii="Arial" w:hAnsi="Arial"/>
          <w:sz w:val="18"/>
        </w:rPr>
      </w:pPr>
      <w:r w:rsidRPr="00235394">
        <w:rPr>
          <w:rFonts w:ascii="Arial" w:hAnsi="Arial"/>
          <w:sz w:val="18"/>
        </w:rPr>
        <w:t>http://www.3gpp.org</w:t>
      </w:r>
    </w:p>
    <w:p w:rsidR="00F15787" w:rsidRPr="00235394" w:rsidRDefault="00F15787" w:rsidP="00F15787"/>
    <w:p w:rsidR="00F15787" w:rsidRPr="00235394" w:rsidRDefault="00F15787" w:rsidP="00F15787">
      <w:pPr>
        <w:pStyle w:val="FP"/>
        <w:framePr w:h="3057" w:hRule="exact" w:wrap="notBeside" w:vAnchor="page" w:hAnchor="margin" w:y="12605"/>
        <w:pBdr>
          <w:bottom w:val="single" w:sz="6" w:space="1" w:color="auto"/>
        </w:pBdr>
        <w:spacing w:after="240"/>
        <w:jc w:val="center"/>
        <w:rPr>
          <w:rFonts w:ascii="Arial" w:hAnsi="Arial"/>
          <w:b/>
          <w:i/>
          <w:noProof/>
        </w:rPr>
      </w:pPr>
      <w:r w:rsidRPr="00235394">
        <w:rPr>
          <w:rFonts w:ascii="Arial" w:hAnsi="Arial"/>
          <w:b/>
          <w:i/>
          <w:noProof/>
        </w:rPr>
        <w:t>Copyright Notification</w:t>
      </w:r>
    </w:p>
    <w:p w:rsidR="00F15787" w:rsidRPr="00235394" w:rsidRDefault="00F15787" w:rsidP="00F15787">
      <w:pPr>
        <w:pStyle w:val="FP"/>
        <w:framePr w:h="3057" w:hRule="exact" w:wrap="notBeside" w:vAnchor="page" w:hAnchor="margin" w:y="12605"/>
        <w:jc w:val="center"/>
        <w:rPr>
          <w:noProof/>
        </w:rPr>
      </w:pPr>
      <w:r w:rsidRPr="00235394">
        <w:rPr>
          <w:noProof/>
        </w:rPr>
        <w:t>No part may be reproduced except as authorized by written permission.</w:t>
      </w:r>
      <w:r w:rsidRPr="00235394">
        <w:rPr>
          <w:noProof/>
        </w:rPr>
        <w:br/>
        <w:t>The copyright and the foregoing restriction extend to reproduction in all media.</w:t>
      </w:r>
    </w:p>
    <w:p w:rsidR="00F15787" w:rsidRPr="00235394" w:rsidRDefault="00F15787" w:rsidP="00F15787">
      <w:pPr>
        <w:pStyle w:val="FP"/>
        <w:framePr w:h="3057" w:hRule="exact" w:wrap="notBeside" w:vAnchor="page" w:hAnchor="margin" w:y="12605"/>
        <w:jc w:val="center"/>
        <w:rPr>
          <w:noProof/>
        </w:rPr>
      </w:pPr>
    </w:p>
    <w:p w:rsidR="00F15787" w:rsidRPr="00235394" w:rsidRDefault="00F15787" w:rsidP="00F15787">
      <w:pPr>
        <w:pStyle w:val="FP"/>
        <w:framePr w:h="3057" w:hRule="exact" w:wrap="notBeside" w:vAnchor="page" w:hAnchor="margin" w:y="12605"/>
        <w:jc w:val="center"/>
        <w:rPr>
          <w:noProof/>
          <w:sz w:val="18"/>
        </w:rPr>
      </w:pPr>
      <w:r w:rsidRPr="00235394">
        <w:rPr>
          <w:noProof/>
          <w:sz w:val="18"/>
        </w:rPr>
        <w:t>© 201</w:t>
      </w:r>
      <w:r>
        <w:rPr>
          <w:noProof/>
          <w:sz w:val="18"/>
        </w:rPr>
        <w:t>7</w:t>
      </w:r>
      <w:r w:rsidRPr="00235394">
        <w:rPr>
          <w:noProof/>
          <w:sz w:val="18"/>
        </w:rPr>
        <w:t>, 3GPP Organizational Partners (ARIB, ATIS, CCSA, ETSI,</w:t>
      </w:r>
      <w:r>
        <w:rPr>
          <w:noProof/>
          <w:sz w:val="18"/>
        </w:rPr>
        <w:t xml:space="preserve"> TSDSI,</w:t>
      </w:r>
      <w:r w:rsidRPr="00235394">
        <w:rPr>
          <w:noProof/>
          <w:sz w:val="18"/>
        </w:rPr>
        <w:t xml:space="preserve"> TTA, TTC).</w:t>
      </w:r>
      <w:bookmarkStart w:id="3" w:name="copyrightaddon"/>
      <w:bookmarkEnd w:id="3"/>
    </w:p>
    <w:p w:rsidR="00F15787" w:rsidRPr="00235394" w:rsidRDefault="00F15787" w:rsidP="00F15787">
      <w:pPr>
        <w:pStyle w:val="FP"/>
        <w:framePr w:h="3057" w:hRule="exact" w:wrap="notBeside" w:vAnchor="page" w:hAnchor="margin" w:y="12605"/>
        <w:jc w:val="center"/>
        <w:rPr>
          <w:noProof/>
          <w:sz w:val="18"/>
        </w:rPr>
      </w:pPr>
      <w:r w:rsidRPr="00235394">
        <w:rPr>
          <w:noProof/>
          <w:sz w:val="18"/>
        </w:rPr>
        <w:t>All rights reserved.</w:t>
      </w:r>
    </w:p>
    <w:p w:rsidR="00F15787" w:rsidRPr="00235394" w:rsidRDefault="00F15787" w:rsidP="00F15787">
      <w:pPr>
        <w:pStyle w:val="FP"/>
        <w:framePr w:h="3057" w:hRule="exact" w:wrap="notBeside" w:vAnchor="page" w:hAnchor="margin" w:y="12605"/>
        <w:rPr>
          <w:noProof/>
          <w:sz w:val="18"/>
        </w:rPr>
      </w:pPr>
    </w:p>
    <w:p w:rsidR="00F15787" w:rsidRPr="00235394" w:rsidRDefault="00F15787" w:rsidP="00F15787">
      <w:pPr>
        <w:pStyle w:val="FP"/>
        <w:framePr w:h="3057" w:hRule="exact" w:wrap="notBeside" w:vAnchor="page" w:hAnchor="margin" w:y="12605"/>
        <w:rPr>
          <w:noProof/>
          <w:sz w:val="18"/>
        </w:rPr>
      </w:pPr>
      <w:r w:rsidRPr="00235394">
        <w:rPr>
          <w:noProof/>
          <w:sz w:val="18"/>
        </w:rPr>
        <w:t>UMTS™ is a Trade Mark of ETSI registered for the benefit of its members</w:t>
      </w:r>
    </w:p>
    <w:p w:rsidR="00F15787" w:rsidRPr="00235394" w:rsidRDefault="00F15787" w:rsidP="00F15787">
      <w:pPr>
        <w:pStyle w:val="FP"/>
        <w:framePr w:h="3057" w:hRule="exact" w:wrap="notBeside" w:vAnchor="page" w:hAnchor="margin" w:y="12605"/>
        <w:rPr>
          <w:noProof/>
          <w:sz w:val="18"/>
        </w:rPr>
      </w:pPr>
      <w:r w:rsidRPr="00235394">
        <w:rPr>
          <w:noProof/>
          <w:sz w:val="18"/>
        </w:rPr>
        <w:t>3GPP™ is a Trade Mark of ETSI registered for the benefit of its Members and of the 3GPP Organizational Partners</w:t>
      </w:r>
      <w:r w:rsidRPr="00235394">
        <w:rPr>
          <w:noProof/>
          <w:sz w:val="18"/>
        </w:rPr>
        <w:br/>
        <w:t>LTE™ is a Trade Mark of ETSI registered for the benefit of its Members and of the 3GPP Organizational Partners</w:t>
      </w:r>
    </w:p>
    <w:p w:rsidR="00F15787" w:rsidRPr="00235394" w:rsidRDefault="00F15787" w:rsidP="00F15787">
      <w:pPr>
        <w:pStyle w:val="FP"/>
        <w:framePr w:h="3057" w:hRule="exact" w:wrap="notBeside" w:vAnchor="page" w:hAnchor="margin" w:y="12605"/>
        <w:rPr>
          <w:noProof/>
          <w:sz w:val="18"/>
        </w:rPr>
      </w:pPr>
      <w:r w:rsidRPr="00235394">
        <w:rPr>
          <w:noProof/>
          <w:sz w:val="18"/>
        </w:rPr>
        <w:t>GSM® and the GSM logo are registered and owned by the GSM Association</w:t>
      </w:r>
    </w:p>
    <w:p w:rsidR="00F15787" w:rsidRPr="00235394" w:rsidRDefault="00F15787" w:rsidP="00F15787"/>
    <w:bookmarkEnd w:id="2"/>
    <w:p w:rsidR="00F15787" w:rsidRPr="00235394" w:rsidRDefault="00F15787" w:rsidP="00F15787">
      <w:pPr>
        <w:pStyle w:val="TT"/>
      </w:pPr>
      <w:r w:rsidRPr="00235394">
        <w:br w:type="page"/>
      </w:r>
      <w:r w:rsidRPr="00235394">
        <w:lastRenderedPageBreak/>
        <w:t>Contents</w:t>
      </w:r>
    </w:p>
    <w:p w:rsidR="00BA744E" w:rsidRPr="00BA744E" w:rsidRDefault="00F15787">
      <w:pPr>
        <w:pStyle w:val="TOC1"/>
        <w:rPr>
          <w:rFonts w:asciiTheme="minorHAnsi" w:eastAsiaTheme="minorEastAsia" w:hAnsiTheme="minorHAnsi" w:cstheme="minorBidi"/>
          <w:szCs w:val="22"/>
          <w:lang w:val="en-US" w:eastAsia="fi-FI"/>
        </w:rPr>
      </w:pPr>
      <w:r>
        <w:fldChar w:fldCharType="begin"/>
      </w:r>
      <w:r>
        <w:instrText xml:space="preserve"> TOC \o "1-9" </w:instrText>
      </w:r>
      <w:r>
        <w:fldChar w:fldCharType="separate"/>
      </w:r>
      <w:r w:rsidR="00BA744E">
        <w:t>Foreword</w:t>
      </w:r>
      <w:r w:rsidR="00BA744E">
        <w:tab/>
      </w:r>
      <w:r w:rsidR="00BA744E">
        <w:fldChar w:fldCharType="begin"/>
      </w:r>
      <w:r w:rsidR="00BA744E">
        <w:instrText xml:space="preserve"> PAGEREF _Toc491082077 \h </w:instrText>
      </w:r>
      <w:r w:rsidR="00BA744E">
        <w:fldChar w:fldCharType="separate"/>
      </w:r>
      <w:r w:rsidR="00BA744E">
        <w:t>36</w:t>
      </w:r>
      <w:r w:rsidR="00BA744E">
        <w:fldChar w:fldCharType="end"/>
      </w:r>
    </w:p>
    <w:p w:rsidR="00BA744E" w:rsidRPr="00BA744E" w:rsidRDefault="00BA744E">
      <w:pPr>
        <w:pStyle w:val="TOC1"/>
        <w:rPr>
          <w:rFonts w:asciiTheme="minorHAnsi" w:eastAsiaTheme="minorEastAsia" w:hAnsiTheme="minorHAnsi" w:cstheme="minorBidi"/>
          <w:szCs w:val="22"/>
          <w:lang w:val="en-US" w:eastAsia="fi-FI"/>
        </w:rPr>
      </w:pPr>
      <w:r>
        <w:t>Introduction</w:t>
      </w:r>
      <w:r>
        <w:tab/>
      </w:r>
      <w:r>
        <w:fldChar w:fldCharType="begin"/>
      </w:r>
      <w:r>
        <w:instrText xml:space="preserve"> PAGEREF _Toc491082078 \h </w:instrText>
      </w:r>
      <w:r>
        <w:fldChar w:fldCharType="separate"/>
      </w:r>
      <w:r>
        <w:t>36</w:t>
      </w:r>
      <w:r>
        <w:fldChar w:fldCharType="end"/>
      </w:r>
    </w:p>
    <w:p w:rsidR="00BA744E" w:rsidRPr="00BA744E" w:rsidRDefault="00BA744E">
      <w:pPr>
        <w:pStyle w:val="TOC1"/>
        <w:rPr>
          <w:rFonts w:asciiTheme="minorHAnsi" w:eastAsiaTheme="minorEastAsia" w:hAnsiTheme="minorHAnsi" w:cstheme="minorBidi"/>
          <w:szCs w:val="22"/>
          <w:lang w:val="en-US" w:eastAsia="fi-FI"/>
        </w:rPr>
      </w:pPr>
      <w:r>
        <w:t>1</w:t>
      </w:r>
      <w:r w:rsidRPr="00BA744E">
        <w:rPr>
          <w:rFonts w:asciiTheme="minorHAnsi" w:eastAsiaTheme="minorEastAsia" w:hAnsiTheme="minorHAnsi" w:cstheme="minorBidi"/>
          <w:szCs w:val="22"/>
          <w:lang w:val="en-US" w:eastAsia="fi-FI"/>
        </w:rPr>
        <w:tab/>
      </w:r>
      <w:r>
        <w:t>Scope</w:t>
      </w:r>
      <w:r>
        <w:tab/>
      </w:r>
      <w:r>
        <w:fldChar w:fldCharType="begin"/>
      </w:r>
      <w:r>
        <w:instrText xml:space="preserve"> PAGEREF _Toc491082079 \h </w:instrText>
      </w:r>
      <w:r>
        <w:fldChar w:fldCharType="separate"/>
      </w:r>
      <w:r>
        <w:t>37</w:t>
      </w:r>
      <w:r>
        <w:fldChar w:fldCharType="end"/>
      </w:r>
    </w:p>
    <w:p w:rsidR="00BA744E" w:rsidRPr="00BA744E" w:rsidRDefault="00BA744E">
      <w:pPr>
        <w:pStyle w:val="TOC1"/>
        <w:rPr>
          <w:rFonts w:asciiTheme="minorHAnsi" w:eastAsiaTheme="minorEastAsia" w:hAnsiTheme="minorHAnsi" w:cstheme="minorBidi"/>
          <w:szCs w:val="22"/>
          <w:lang w:val="en-US" w:eastAsia="fi-FI"/>
        </w:rPr>
      </w:pPr>
      <w:r>
        <w:t>2</w:t>
      </w:r>
      <w:r w:rsidRPr="00BA744E">
        <w:rPr>
          <w:rFonts w:asciiTheme="minorHAnsi" w:eastAsiaTheme="minorEastAsia" w:hAnsiTheme="minorHAnsi" w:cstheme="minorBidi"/>
          <w:szCs w:val="22"/>
          <w:lang w:val="en-US" w:eastAsia="fi-FI"/>
        </w:rPr>
        <w:tab/>
      </w:r>
      <w:r>
        <w:t>References</w:t>
      </w:r>
      <w:r>
        <w:tab/>
      </w:r>
      <w:r>
        <w:fldChar w:fldCharType="begin"/>
      </w:r>
      <w:r>
        <w:instrText xml:space="preserve"> PAGEREF _Toc491082080 \h </w:instrText>
      </w:r>
      <w:r>
        <w:fldChar w:fldCharType="separate"/>
      </w:r>
      <w:r>
        <w:t>37</w:t>
      </w:r>
      <w:r>
        <w:fldChar w:fldCharType="end"/>
      </w:r>
    </w:p>
    <w:p w:rsidR="00BA744E" w:rsidRPr="00BA744E" w:rsidRDefault="00BA744E">
      <w:pPr>
        <w:pStyle w:val="TOC1"/>
        <w:rPr>
          <w:rFonts w:asciiTheme="minorHAnsi" w:eastAsiaTheme="minorEastAsia" w:hAnsiTheme="minorHAnsi" w:cstheme="minorBidi"/>
          <w:szCs w:val="22"/>
          <w:lang w:val="en-US" w:eastAsia="fi-FI"/>
        </w:rPr>
      </w:pPr>
      <w:r>
        <w:t>3</w:t>
      </w:r>
      <w:r w:rsidRPr="00BA744E">
        <w:rPr>
          <w:rFonts w:asciiTheme="minorHAnsi" w:eastAsiaTheme="minorEastAsia" w:hAnsiTheme="minorHAnsi" w:cstheme="minorBidi"/>
          <w:szCs w:val="22"/>
          <w:lang w:val="en-US" w:eastAsia="fi-FI"/>
        </w:rPr>
        <w:tab/>
      </w:r>
      <w:r>
        <w:t>Definitions, symbols and abbreviations</w:t>
      </w:r>
      <w:r>
        <w:tab/>
      </w:r>
      <w:r>
        <w:fldChar w:fldCharType="begin"/>
      </w:r>
      <w:r>
        <w:instrText xml:space="preserve"> PAGEREF _Toc491082081 \h </w:instrText>
      </w:r>
      <w:r>
        <w:fldChar w:fldCharType="separate"/>
      </w:r>
      <w:r>
        <w:t>42</w:t>
      </w:r>
      <w:r>
        <w:fldChar w:fldCharType="end"/>
      </w:r>
    </w:p>
    <w:p w:rsidR="00BA744E" w:rsidRPr="00BA744E" w:rsidRDefault="00BA744E">
      <w:pPr>
        <w:pStyle w:val="TOC2"/>
        <w:rPr>
          <w:rFonts w:asciiTheme="minorHAnsi" w:eastAsiaTheme="minorEastAsia" w:hAnsiTheme="minorHAnsi" w:cstheme="minorBidi"/>
          <w:sz w:val="22"/>
          <w:szCs w:val="22"/>
          <w:lang w:val="en-US" w:eastAsia="fi-FI"/>
        </w:rPr>
      </w:pPr>
      <w:r>
        <w:t>3.1</w:t>
      </w:r>
      <w:r w:rsidRPr="00BA744E">
        <w:rPr>
          <w:rFonts w:asciiTheme="minorHAnsi" w:eastAsiaTheme="minorEastAsia" w:hAnsiTheme="minorHAnsi" w:cstheme="minorBidi"/>
          <w:sz w:val="22"/>
          <w:szCs w:val="22"/>
          <w:lang w:val="en-US" w:eastAsia="fi-FI"/>
        </w:rPr>
        <w:tab/>
      </w:r>
      <w:r>
        <w:t>Definitions</w:t>
      </w:r>
      <w:r>
        <w:tab/>
      </w:r>
      <w:r>
        <w:fldChar w:fldCharType="begin"/>
      </w:r>
      <w:r>
        <w:instrText xml:space="preserve"> PAGEREF _Toc491082082 \h </w:instrText>
      </w:r>
      <w:r>
        <w:fldChar w:fldCharType="separate"/>
      </w:r>
      <w:r>
        <w:t>42</w:t>
      </w:r>
      <w:r>
        <w:fldChar w:fldCharType="end"/>
      </w:r>
    </w:p>
    <w:p w:rsidR="00BA744E" w:rsidRPr="00BA744E" w:rsidRDefault="00BA744E">
      <w:pPr>
        <w:pStyle w:val="TOC2"/>
        <w:rPr>
          <w:rFonts w:asciiTheme="minorHAnsi" w:eastAsiaTheme="minorEastAsia" w:hAnsiTheme="minorHAnsi" w:cstheme="minorBidi"/>
          <w:sz w:val="22"/>
          <w:szCs w:val="22"/>
          <w:lang w:val="en-US" w:eastAsia="fi-FI"/>
        </w:rPr>
      </w:pPr>
      <w:r>
        <w:t>3.2</w:t>
      </w:r>
      <w:r w:rsidRPr="00BA744E">
        <w:rPr>
          <w:rFonts w:asciiTheme="minorHAnsi" w:eastAsiaTheme="minorEastAsia" w:hAnsiTheme="minorHAnsi" w:cstheme="minorBidi"/>
          <w:sz w:val="22"/>
          <w:szCs w:val="22"/>
          <w:lang w:val="en-US" w:eastAsia="fi-FI"/>
        </w:rPr>
        <w:tab/>
      </w:r>
      <w:r>
        <w:t>Symbols</w:t>
      </w:r>
      <w:r>
        <w:tab/>
      </w:r>
      <w:r>
        <w:fldChar w:fldCharType="begin"/>
      </w:r>
      <w:r>
        <w:instrText xml:space="preserve"> PAGEREF _Toc491082083 \h </w:instrText>
      </w:r>
      <w:r>
        <w:fldChar w:fldCharType="separate"/>
      </w:r>
      <w:r>
        <w:t>44</w:t>
      </w:r>
      <w:r>
        <w:fldChar w:fldCharType="end"/>
      </w:r>
    </w:p>
    <w:p w:rsidR="00BA744E" w:rsidRPr="00BA744E" w:rsidRDefault="00BA744E">
      <w:pPr>
        <w:pStyle w:val="TOC2"/>
        <w:rPr>
          <w:rFonts w:asciiTheme="minorHAnsi" w:eastAsiaTheme="minorEastAsia" w:hAnsiTheme="minorHAnsi" w:cstheme="minorBidi"/>
          <w:sz w:val="22"/>
          <w:szCs w:val="22"/>
          <w:lang w:val="en-US" w:eastAsia="fi-FI"/>
        </w:rPr>
      </w:pPr>
      <w:r>
        <w:t>3.3</w:t>
      </w:r>
      <w:r w:rsidRPr="00BA744E">
        <w:rPr>
          <w:rFonts w:asciiTheme="minorHAnsi" w:eastAsiaTheme="minorEastAsia" w:hAnsiTheme="minorHAnsi" w:cstheme="minorBidi"/>
          <w:sz w:val="22"/>
          <w:szCs w:val="22"/>
          <w:lang w:val="en-US" w:eastAsia="fi-FI"/>
        </w:rPr>
        <w:tab/>
      </w:r>
      <w:r>
        <w:t>Abbreviations</w:t>
      </w:r>
      <w:r>
        <w:tab/>
      </w:r>
      <w:r>
        <w:fldChar w:fldCharType="begin"/>
      </w:r>
      <w:r>
        <w:instrText xml:space="preserve"> PAGEREF _Toc491082084 \h </w:instrText>
      </w:r>
      <w:r>
        <w:fldChar w:fldCharType="separate"/>
      </w:r>
      <w:r>
        <w:t>44</w:t>
      </w:r>
      <w:r>
        <w:fldChar w:fldCharType="end"/>
      </w:r>
    </w:p>
    <w:p w:rsidR="00BA744E" w:rsidRPr="00BA744E" w:rsidRDefault="00BA744E">
      <w:pPr>
        <w:pStyle w:val="TOC1"/>
        <w:rPr>
          <w:rFonts w:asciiTheme="minorHAnsi" w:eastAsiaTheme="minorEastAsia" w:hAnsiTheme="minorHAnsi" w:cstheme="minorBidi"/>
          <w:szCs w:val="22"/>
          <w:lang w:val="en-US" w:eastAsia="fi-FI"/>
        </w:rPr>
      </w:pPr>
      <w:r>
        <w:t>4</w:t>
      </w:r>
      <w:r w:rsidRPr="00BA744E">
        <w:rPr>
          <w:rFonts w:asciiTheme="minorHAnsi" w:eastAsiaTheme="minorEastAsia" w:hAnsiTheme="minorHAnsi" w:cstheme="minorBidi"/>
          <w:szCs w:val="22"/>
          <w:lang w:val="en-US" w:eastAsia="fi-FI"/>
        </w:rPr>
        <w:tab/>
      </w:r>
      <w:r>
        <w:t>Security areas and high level security requirements</w:t>
      </w:r>
      <w:r>
        <w:tab/>
      </w:r>
      <w:r>
        <w:fldChar w:fldCharType="begin"/>
      </w:r>
      <w:r>
        <w:instrText xml:space="preserve"> PAGEREF _Toc491082085 \h </w:instrText>
      </w:r>
      <w:r>
        <w:fldChar w:fldCharType="separate"/>
      </w:r>
      <w:r>
        <w:t>45</w:t>
      </w:r>
      <w:r>
        <w:fldChar w:fldCharType="end"/>
      </w:r>
    </w:p>
    <w:p w:rsidR="00BA744E" w:rsidRPr="00BA744E" w:rsidRDefault="00BA744E">
      <w:pPr>
        <w:pStyle w:val="TOC2"/>
        <w:rPr>
          <w:rFonts w:asciiTheme="minorHAnsi" w:eastAsiaTheme="minorEastAsia" w:hAnsiTheme="minorHAnsi" w:cstheme="minorBidi"/>
          <w:sz w:val="22"/>
          <w:szCs w:val="22"/>
          <w:lang w:val="en-US" w:eastAsia="fi-FI"/>
        </w:rPr>
      </w:pPr>
      <w:r>
        <w:rPr>
          <w:lang w:eastAsia="zh-CN"/>
        </w:rPr>
        <w:t>4</w:t>
      </w:r>
      <w:r>
        <w:t>.</w:t>
      </w:r>
      <w:r>
        <w:rPr>
          <w:lang w:eastAsia="zh-CN"/>
        </w:rPr>
        <w:t>1</w:t>
      </w:r>
      <w:r w:rsidRPr="00BA744E">
        <w:rPr>
          <w:rFonts w:asciiTheme="minorHAnsi" w:eastAsiaTheme="minorEastAsia" w:hAnsiTheme="minorHAnsi" w:cstheme="minorBidi"/>
          <w:sz w:val="22"/>
          <w:szCs w:val="22"/>
          <w:lang w:val="en-US" w:eastAsia="fi-FI"/>
        </w:rPr>
        <w:tab/>
      </w:r>
      <w:r>
        <w:rPr>
          <w:lang w:eastAsia="zh-CN"/>
        </w:rPr>
        <w:t>Security areas</w:t>
      </w:r>
      <w:r>
        <w:tab/>
      </w:r>
      <w:r>
        <w:fldChar w:fldCharType="begin"/>
      </w:r>
      <w:r>
        <w:instrText xml:space="preserve"> PAGEREF _Toc491082086 \h </w:instrText>
      </w:r>
      <w:r>
        <w:fldChar w:fldCharType="separate"/>
      </w:r>
      <w:r>
        <w:t>45</w:t>
      </w:r>
      <w:r>
        <w:fldChar w:fldCharType="end"/>
      </w:r>
    </w:p>
    <w:p w:rsidR="00BA744E" w:rsidRPr="00BA744E" w:rsidRDefault="00BA744E">
      <w:pPr>
        <w:pStyle w:val="TOC2"/>
        <w:rPr>
          <w:rFonts w:asciiTheme="minorHAnsi" w:eastAsiaTheme="minorEastAsia" w:hAnsiTheme="minorHAnsi" w:cstheme="minorBidi"/>
          <w:sz w:val="22"/>
          <w:szCs w:val="22"/>
          <w:lang w:val="en-US" w:eastAsia="fi-FI"/>
        </w:rPr>
      </w:pPr>
      <w:r>
        <w:rPr>
          <w:lang w:eastAsia="zh-CN"/>
        </w:rPr>
        <w:t>4</w:t>
      </w:r>
      <w:r>
        <w:t>.</w:t>
      </w:r>
      <w:r>
        <w:rPr>
          <w:lang w:eastAsia="zh-CN"/>
        </w:rPr>
        <w:t>2</w:t>
      </w:r>
      <w:r w:rsidRPr="00BA744E">
        <w:rPr>
          <w:rFonts w:asciiTheme="minorHAnsi" w:eastAsiaTheme="minorEastAsia" w:hAnsiTheme="minorHAnsi" w:cstheme="minorBidi"/>
          <w:sz w:val="22"/>
          <w:szCs w:val="22"/>
          <w:lang w:val="en-US" w:eastAsia="fi-FI"/>
        </w:rPr>
        <w:tab/>
      </w:r>
      <w:r>
        <w:rPr>
          <w:lang w:eastAsia="zh-CN"/>
        </w:rPr>
        <w:t>High level security requirements</w:t>
      </w:r>
      <w:r>
        <w:tab/>
      </w:r>
      <w:r>
        <w:fldChar w:fldCharType="begin"/>
      </w:r>
      <w:r>
        <w:instrText xml:space="preserve"> PAGEREF _Toc491082087 \h </w:instrText>
      </w:r>
      <w:r>
        <w:fldChar w:fldCharType="separate"/>
      </w:r>
      <w:r>
        <w:t>46</w:t>
      </w:r>
      <w:r>
        <w:fldChar w:fldCharType="end"/>
      </w:r>
    </w:p>
    <w:p w:rsidR="00BA744E" w:rsidRPr="00BA744E" w:rsidRDefault="00BA744E">
      <w:pPr>
        <w:pStyle w:val="TOC1"/>
        <w:rPr>
          <w:rFonts w:asciiTheme="minorHAnsi" w:eastAsiaTheme="minorEastAsia" w:hAnsiTheme="minorHAnsi" w:cstheme="minorBidi"/>
          <w:szCs w:val="22"/>
          <w:lang w:val="en-US" w:eastAsia="fi-FI"/>
        </w:rPr>
      </w:pPr>
      <w:r>
        <w:t>5</w:t>
      </w:r>
      <w:r w:rsidRPr="00BA744E">
        <w:rPr>
          <w:rFonts w:asciiTheme="minorHAnsi" w:eastAsiaTheme="minorEastAsia" w:hAnsiTheme="minorHAnsi" w:cstheme="minorBidi"/>
          <w:szCs w:val="22"/>
          <w:lang w:val="en-US" w:eastAsia="fi-FI"/>
        </w:rPr>
        <w:tab/>
      </w:r>
      <w:r>
        <w:t>Key issues and solutions</w:t>
      </w:r>
      <w:r>
        <w:tab/>
      </w:r>
      <w:r>
        <w:fldChar w:fldCharType="begin"/>
      </w:r>
      <w:r>
        <w:instrText xml:space="preserve"> PAGEREF _Toc491082088 \h </w:instrText>
      </w:r>
      <w:r>
        <w:fldChar w:fldCharType="separate"/>
      </w:r>
      <w:r>
        <w:t>47</w:t>
      </w:r>
      <w:r>
        <w:fldChar w:fldCharType="end"/>
      </w:r>
    </w:p>
    <w:p w:rsidR="00BA744E" w:rsidRPr="00BA744E" w:rsidRDefault="00BA744E">
      <w:pPr>
        <w:pStyle w:val="TOC2"/>
        <w:rPr>
          <w:rFonts w:asciiTheme="minorHAnsi" w:eastAsiaTheme="minorEastAsia" w:hAnsiTheme="minorHAnsi" w:cstheme="minorBidi"/>
          <w:sz w:val="22"/>
          <w:szCs w:val="22"/>
          <w:lang w:val="en-US" w:eastAsia="fi-FI"/>
        </w:rPr>
      </w:pPr>
      <w:r>
        <w:t>5.1</w:t>
      </w:r>
      <w:r w:rsidRPr="00BA744E">
        <w:rPr>
          <w:rFonts w:asciiTheme="minorHAnsi" w:eastAsiaTheme="minorEastAsia" w:hAnsiTheme="minorHAnsi" w:cstheme="minorBidi"/>
          <w:sz w:val="22"/>
          <w:szCs w:val="22"/>
          <w:lang w:val="en-US" w:eastAsia="fi-FI"/>
        </w:rPr>
        <w:tab/>
      </w:r>
      <w:r>
        <w:t>Security area #1: Architectural aspects of Next Generation security</w:t>
      </w:r>
      <w:r>
        <w:tab/>
      </w:r>
      <w:r>
        <w:fldChar w:fldCharType="begin"/>
      </w:r>
      <w:r>
        <w:instrText xml:space="preserve"> PAGEREF _Toc491082089 \h </w:instrText>
      </w:r>
      <w:r>
        <w:fldChar w:fldCharType="separate"/>
      </w:r>
      <w:r>
        <w:t>47</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Pr>
          <w:lang w:eastAsia="zh-CN"/>
        </w:rPr>
        <w:t>5</w:t>
      </w:r>
      <w:r>
        <w:t>.1.1</w:t>
      </w:r>
      <w:r w:rsidRPr="00BA744E">
        <w:rPr>
          <w:rFonts w:asciiTheme="minorHAnsi" w:eastAsiaTheme="minorEastAsia" w:hAnsiTheme="minorHAnsi" w:cstheme="minorBidi"/>
          <w:sz w:val="22"/>
          <w:szCs w:val="22"/>
          <w:lang w:val="en-US" w:eastAsia="fi-FI"/>
        </w:rPr>
        <w:tab/>
      </w:r>
      <w:r>
        <w:t>Introduction</w:t>
      </w:r>
      <w:r>
        <w:tab/>
      </w:r>
      <w:r>
        <w:fldChar w:fldCharType="begin"/>
      </w:r>
      <w:r>
        <w:instrText xml:space="preserve"> PAGEREF _Toc491082090 \h </w:instrText>
      </w:r>
      <w:r>
        <w:fldChar w:fldCharType="separate"/>
      </w:r>
      <w:r>
        <w:t>47</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Pr>
          <w:lang w:eastAsia="zh-CN"/>
        </w:rPr>
        <w:t>5</w:t>
      </w:r>
      <w:r>
        <w:t>.1.2</w:t>
      </w:r>
      <w:r w:rsidRPr="00BA744E">
        <w:rPr>
          <w:rFonts w:asciiTheme="minorHAnsi" w:eastAsiaTheme="minorEastAsia" w:hAnsiTheme="minorHAnsi" w:cstheme="minorBidi"/>
          <w:sz w:val="22"/>
          <w:szCs w:val="22"/>
          <w:lang w:val="en-US" w:eastAsia="fi-FI"/>
        </w:rPr>
        <w:tab/>
      </w:r>
      <w:r>
        <w:t xml:space="preserve">Security </w:t>
      </w:r>
      <w:r>
        <w:rPr>
          <w:lang w:eastAsia="zh-CN"/>
        </w:rPr>
        <w:t>assumption</w:t>
      </w:r>
      <w:r>
        <w:t>s</w:t>
      </w:r>
      <w:r>
        <w:tab/>
      </w:r>
      <w:r>
        <w:fldChar w:fldCharType="begin"/>
      </w:r>
      <w:r>
        <w:instrText xml:space="preserve"> PAGEREF _Toc491082091 \h </w:instrText>
      </w:r>
      <w:r>
        <w:fldChar w:fldCharType="separate"/>
      </w:r>
      <w:r>
        <w:t>47</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t>5.1.3</w:t>
      </w:r>
      <w:r w:rsidRPr="00BA744E">
        <w:rPr>
          <w:rFonts w:asciiTheme="minorHAnsi" w:eastAsiaTheme="minorEastAsia" w:hAnsiTheme="minorHAnsi" w:cstheme="minorBidi"/>
          <w:sz w:val="22"/>
          <w:szCs w:val="22"/>
          <w:lang w:val="en-US" w:eastAsia="fi-FI"/>
        </w:rPr>
        <w:tab/>
      </w:r>
      <w:r>
        <w:t>Key issues</w:t>
      </w:r>
      <w:r>
        <w:tab/>
      </w:r>
      <w:r>
        <w:fldChar w:fldCharType="begin"/>
      </w:r>
      <w:r>
        <w:instrText xml:space="preserve"> PAGEREF _Toc491082092 \h </w:instrText>
      </w:r>
      <w:r>
        <w:fldChar w:fldCharType="separate"/>
      </w:r>
      <w:r>
        <w:t>47</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5.1.3.1</w:t>
      </w:r>
      <w:r w:rsidRPr="00BA744E">
        <w:rPr>
          <w:rFonts w:asciiTheme="minorHAnsi" w:eastAsiaTheme="minorEastAsia" w:hAnsiTheme="minorHAnsi" w:cstheme="minorBidi"/>
          <w:sz w:val="22"/>
          <w:szCs w:val="22"/>
          <w:lang w:val="en-US" w:eastAsia="fi-FI"/>
        </w:rPr>
        <w:tab/>
      </w:r>
      <w:r>
        <w:t>Key issue #1.1: Overview of NextGen security architecture</w:t>
      </w:r>
      <w:r>
        <w:tab/>
      </w:r>
      <w:r>
        <w:fldChar w:fldCharType="begin"/>
      </w:r>
      <w:r>
        <w:instrText xml:space="preserve"> PAGEREF _Toc491082093 \h </w:instrText>
      </w:r>
      <w:r>
        <w:fldChar w:fldCharType="separate"/>
      </w:r>
      <w:r>
        <w:t>47</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_Toc491082094 \h </w:instrText>
      </w:r>
      <w:r>
        <w:fldChar w:fldCharType="separate"/>
      </w:r>
      <w:r>
        <w:t>47</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_Toc491082095 \h </w:instrText>
      </w:r>
      <w:r>
        <w:fldChar w:fldCharType="separate"/>
      </w:r>
      <w:r>
        <w:t>47</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_Toc491082096 \h </w:instrText>
      </w:r>
      <w:r>
        <w:fldChar w:fldCharType="separate"/>
      </w:r>
      <w:r>
        <w:t>47</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5.1.3.2</w:t>
      </w:r>
      <w:r w:rsidRPr="00BA744E">
        <w:rPr>
          <w:rFonts w:asciiTheme="minorHAnsi" w:eastAsiaTheme="minorEastAsia" w:hAnsiTheme="minorHAnsi" w:cstheme="minorBidi"/>
          <w:sz w:val="22"/>
          <w:szCs w:val="22"/>
          <w:lang w:val="en-US" w:eastAsia="fi-FI"/>
        </w:rPr>
        <w:tab/>
      </w:r>
      <w:r>
        <w:t>Key issue #1.2: Need for security anchor in NextGen network</w:t>
      </w:r>
      <w:r>
        <w:tab/>
      </w:r>
      <w:r>
        <w:fldChar w:fldCharType="begin"/>
      </w:r>
      <w:r>
        <w:instrText xml:space="preserve"> PAGEREF _Toc491082097 \h </w:instrText>
      </w:r>
      <w:r>
        <w:fldChar w:fldCharType="separate"/>
      </w:r>
      <w:r>
        <w:t>47</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5.1.3.2.1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_Toc491082098 \h </w:instrText>
      </w:r>
      <w:r>
        <w:fldChar w:fldCharType="separate"/>
      </w:r>
      <w:r>
        <w:t>47</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5.1.3.2.2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_Toc491082099 \h </w:instrText>
      </w:r>
      <w:r>
        <w:fldChar w:fldCharType="separate"/>
      </w:r>
      <w:r>
        <w:t>49</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5.1.3.2.3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_Toc491082100 \h </w:instrText>
      </w:r>
      <w:r>
        <w:fldChar w:fldCharType="separate"/>
      </w:r>
      <w:r>
        <w:t>49</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5.1.3.3</w:t>
      </w:r>
      <w:r w:rsidRPr="00BA744E">
        <w:rPr>
          <w:rFonts w:asciiTheme="minorHAnsi" w:eastAsiaTheme="minorEastAsia" w:hAnsiTheme="minorHAnsi" w:cstheme="minorBidi"/>
          <w:sz w:val="22"/>
          <w:szCs w:val="22"/>
          <w:lang w:val="en-US" w:eastAsia="fi-FI"/>
        </w:rPr>
        <w:tab/>
      </w:r>
      <w:r>
        <w:t>Key Issue #1.3: User plane integrity between UE and network</w:t>
      </w:r>
      <w:r>
        <w:tab/>
      </w:r>
      <w:r>
        <w:fldChar w:fldCharType="begin"/>
      </w:r>
      <w:r>
        <w:instrText xml:space="preserve"> PAGEREF _Toc491082101 \h </w:instrText>
      </w:r>
      <w:r>
        <w:fldChar w:fldCharType="separate"/>
      </w:r>
      <w:r>
        <w:t>49</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5.1.3.3.1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_Toc491082102 \h </w:instrText>
      </w:r>
      <w:r>
        <w:fldChar w:fldCharType="separate"/>
      </w:r>
      <w:r>
        <w:t>49</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5.1.3.3.2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_Toc491082103 \h </w:instrText>
      </w:r>
      <w:r>
        <w:fldChar w:fldCharType="separate"/>
      </w:r>
      <w:r>
        <w:t>50</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5.1.3.3.3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_Toc491082104 \h </w:instrText>
      </w:r>
      <w:r>
        <w:fldChar w:fldCharType="separate"/>
      </w:r>
      <w:r>
        <w:t>50</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5.1.3.4</w:t>
      </w:r>
      <w:r w:rsidRPr="00BA744E">
        <w:rPr>
          <w:rFonts w:asciiTheme="minorHAnsi" w:eastAsiaTheme="minorEastAsia" w:hAnsiTheme="minorHAnsi" w:cstheme="minorBidi"/>
          <w:sz w:val="22"/>
          <w:szCs w:val="22"/>
          <w:lang w:val="en-US" w:eastAsia="fi-FI"/>
        </w:rPr>
        <w:tab/>
      </w:r>
      <w:r>
        <w:t>Key Issue #1.4: User plane confidentiality between UE and network</w:t>
      </w:r>
      <w:r>
        <w:tab/>
      </w:r>
      <w:r>
        <w:fldChar w:fldCharType="begin"/>
      </w:r>
      <w:r>
        <w:instrText xml:space="preserve"> PAGEREF _Toc491082105 \h </w:instrText>
      </w:r>
      <w:r>
        <w:fldChar w:fldCharType="separate"/>
      </w:r>
      <w:r>
        <w:t>50</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5.1.3.4.1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_Toc491082106 \h </w:instrText>
      </w:r>
      <w:r>
        <w:fldChar w:fldCharType="separate"/>
      </w:r>
      <w:r>
        <w:t>50</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5.1.3.4.2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_Toc491082107 \h </w:instrText>
      </w:r>
      <w:r>
        <w:fldChar w:fldCharType="separate"/>
      </w:r>
      <w:r>
        <w:t>51</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5.1.3.4.3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_Toc491082108 \h </w:instrText>
      </w:r>
      <w:r>
        <w:fldChar w:fldCharType="separate"/>
      </w:r>
      <w:r>
        <w:t>51</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5.1.3.5</w:t>
      </w:r>
      <w:r w:rsidRPr="00BA744E">
        <w:rPr>
          <w:rFonts w:asciiTheme="minorHAnsi" w:eastAsiaTheme="minorEastAsia" w:hAnsiTheme="minorHAnsi" w:cstheme="minorBidi"/>
          <w:sz w:val="22"/>
          <w:szCs w:val="22"/>
          <w:lang w:val="en-US" w:eastAsia="fi-FI"/>
        </w:rPr>
        <w:tab/>
      </w:r>
      <w:r>
        <w:t xml:space="preserve"> Key Issue #1.5 Integrity protection for the control plane between UE and network</w:t>
      </w:r>
      <w:r>
        <w:tab/>
      </w:r>
      <w:r>
        <w:fldChar w:fldCharType="begin"/>
      </w:r>
      <w:r>
        <w:instrText xml:space="preserve"> PAGEREF _Toc491082109 \h </w:instrText>
      </w:r>
      <w:r>
        <w:fldChar w:fldCharType="separate"/>
      </w:r>
      <w:r>
        <w:t>51</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5.1.3.5.1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_Toc491082110 \h </w:instrText>
      </w:r>
      <w:r>
        <w:fldChar w:fldCharType="separate"/>
      </w:r>
      <w:r>
        <w:t>51</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5.1.3.5.2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_Toc491082111 \h </w:instrText>
      </w:r>
      <w:r>
        <w:fldChar w:fldCharType="separate"/>
      </w:r>
      <w:r>
        <w:t>51</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5.1.3.5.3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_Toc491082112 \h </w:instrText>
      </w:r>
      <w:r>
        <w:fldChar w:fldCharType="separate"/>
      </w:r>
      <w:r>
        <w:t>52</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5.1.3.6</w:t>
      </w:r>
      <w:r w:rsidRPr="00BA744E">
        <w:rPr>
          <w:rFonts w:asciiTheme="minorHAnsi" w:eastAsiaTheme="minorEastAsia" w:hAnsiTheme="minorHAnsi" w:cstheme="minorBidi"/>
          <w:sz w:val="22"/>
          <w:szCs w:val="22"/>
          <w:lang w:val="en-US" w:eastAsia="fi-FI"/>
        </w:rPr>
        <w:tab/>
      </w:r>
      <w:r>
        <w:t xml:space="preserve"> Key Issue #1.6 Confidentiality for the control plane between UE and network</w:t>
      </w:r>
      <w:r>
        <w:tab/>
      </w:r>
      <w:r>
        <w:fldChar w:fldCharType="begin"/>
      </w:r>
      <w:r>
        <w:instrText xml:space="preserve"> PAGEREF _Toc491082113 \h </w:instrText>
      </w:r>
      <w:r>
        <w:fldChar w:fldCharType="separate"/>
      </w:r>
      <w:r>
        <w:t>52</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5.1.3.6.1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_Toc491082114 \h </w:instrText>
      </w:r>
      <w:r>
        <w:fldChar w:fldCharType="separate"/>
      </w:r>
      <w:r>
        <w:t>52</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5.1.3.6.2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_Toc491082115 \h </w:instrText>
      </w:r>
      <w:r>
        <w:fldChar w:fldCharType="separate"/>
      </w:r>
      <w:r>
        <w:t>52</w:t>
      </w:r>
      <w:r>
        <w:fldChar w:fldCharType="end"/>
      </w:r>
    </w:p>
    <w:p w:rsidR="00BA744E" w:rsidRDefault="00BA744E">
      <w:pPr>
        <w:pStyle w:val="TOC5"/>
        <w:rPr>
          <w:rFonts w:asciiTheme="minorHAnsi" w:eastAsiaTheme="minorEastAsia" w:hAnsiTheme="minorHAnsi" w:cstheme="minorBidi"/>
          <w:sz w:val="22"/>
          <w:szCs w:val="22"/>
          <w:lang w:val="fi-FI" w:eastAsia="fi-FI"/>
        </w:rPr>
      </w:pPr>
      <w:r>
        <w:t>5.1.3.6.3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_Toc491082116 \h </w:instrText>
      </w:r>
      <w:r>
        <w:fldChar w:fldCharType="separate"/>
      </w:r>
      <w:r>
        <w:t>52</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5.1.3.7</w:t>
      </w:r>
      <w:r w:rsidRPr="00BA744E">
        <w:rPr>
          <w:rFonts w:asciiTheme="minorHAnsi" w:eastAsiaTheme="minorEastAsia" w:hAnsiTheme="minorHAnsi" w:cstheme="minorBidi"/>
          <w:sz w:val="22"/>
          <w:szCs w:val="22"/>
          <w:lang w:val="en-US" w:eastAsia="fi-FI"/>
        </w:rPr>
        <w:tab/>
      </w:r>
      <w:r>
        <w:t>Key issue #1.7: Key hierarchy</w:t>
      </w:r>
      <w:r>
        <w:tab/>
      </w:r>
      <w:r>
        <w:fldChar w:fldCharType="begin"/>
      </w:r>
      <w:r>
        <w:instrText xml:space="preserve"> PAGEREF _Toc491082117 \h </w:instrText>
      </w:r>
      <w:r>
        <w:fldChar w:fldCharType="separate"/>
      </w:r>
      <w:r>
        <w:t>52</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5.1.3.7.1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_Toc491082118 \h </w:instrText>
      </w:r>
      <w:r>
        <w:fldChar w:fldCharType="separate"/>
      </w:r>
      <w:r>
        <w:t>52</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5.1.3.7.2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_Toc491082119 \h </w:instrText>
      </w:r>
      <w:r>
        <w:fldChar w:fldCharType="separate"/>
      </w:r>
      <w:r>
        <w:t>52</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5.1.3.7.3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_Toc491082120 \h </w:instrText>
      </w:r>
      <w:r>
        <w:fldChar w:fldCharType="separate"/>
      </w:r>
      <w:r>
        <w:t>53</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 xml:space="preserve">5.1.3.8 </w:t>
      </w:r>
      <w:r w:rsidRPr="00BA744E">
        <w:rPr>
          <w:rFonts w:asciiTheme="minorHAnsi" w:eastAsiaTheme="minorEastAsia" w:hAnsiTheme="minorHAnsi" w:cstheme="minorBidi"/>
          <w:sz w:val="22"/>
          <w:szCs w:val="22"/>
          <w:lang w:val="en-US" w:eastAsia="fi-FI"/>
        </w:rPr>
        <w:tab/>
      </w:r>
      <w:r>
        <w:t>Key Issue #1.8: UEs with Asymmetric Keys</w:t>
      </w:r>
      <w:r>
        <w:tab/>
      </w:r>
      <w:r>
        <w:fldChar w:fldCharType="begin"/>
      </w:r>
      <w:r>
        <w:instrText xml:space="preserve"> PAGEREF _Toc491082121 \h </w:instrText>
      </w:r>
      <w:r>
        <w:fldChar w:fldCharType="separate"/>
      </w:r>
      <w:r>
        <w:t>53</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 xml:space="preserve">5.2.3.8.1 </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_Toc491082122 \h </w:instrText>
      </w:r>
      <w:r>
        <w:fldChar w:fldCharType="separate"/>
      </w:r>
      <w:r>
        <w:t>53</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 xml:space="preserve">5.2.3.8.2 </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_Toc491082123 \h </w:instrText>
      </w:r>
      <w:r>
        <w:fldChar w:fldCharType="separate"/>
      </w:r>
      <w:r>
        <w:t>54</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 xml:space="preserve">5.2.3.8.3 </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_Toc491082124 \h </w:instrText>
      </w:r>
      <w:r>
        <w:fldChar w:fldCharType="separate"/>
      </w:r>
      <w:r>
        <w:t>54</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5.1.3.9</w:t>
      </w:r>
      <w:r w:rsidRPr="00BA744E">
        <w:rPr>
          <w:rFonts w:asciiTheme="minorHAnsi" w:eastAsiaTheme="minorEastAsia" w:hAnsiTheme="minorHAnsi" w:cstheme="minorBidi"/>
          <w:sz w:val="22"/>
          <w:szCs w:val="22"/>
          <w:lang w:val="en-US" w:eastAsia="fi-FI"/>
        </w:rPr>
        <w:tab/>
      </w:r>
      <w:r>
        <w:t>Key issue #1.9:  Security features for AN-CN Control Plane</w:t>
      </w:r>
      <w:r>
        <w:tab/>
      </w:r>
      <w:r>
        <w:fldChar w:fldCharType="begin"/>
      </w:r>
      <w:r>
        <w:instrText xml:space="preserve"> PAGEREF _Toc491082125 \h </w:instrText>
      </w:r>
      <w:r>
        <w:fldChar w:fldCharType="separate"/>
      </w:r>
      <w:r>
        <w:t>54</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5.1.3.9.1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_Toc491082126 \h </w:instrText>
      </w:r>
      <w:r>
        <w:fldChar w:fldCharType="separate"/>
      </w:r>
      <w:r>
        <w:t>54</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5.1.3.9.2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_Toc491082127 \h </w:instrText>
      </w:r>
      <w:r>
        <w:fldChar w:fldCharType="separate"/>
      </w:r>
      <w:r>
        <w:t>55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5.1.3.9.3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_Toc491082128 \h </w:instrText>
      </w:r>
      <w:r>
        <w:fldChar w:fldCharType="separate"/>
      </w:r>
      <w:r>
        <w:t>55</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5.1.3.10</w:t>
      </w:r>
      <w:r w:rsidRPr="00BA744E">
        <w:rPr>
          <w:rFonts w:asciiTheme="minorHAnsi" w:eastAsiaTheme="minorEastAsia" w:hAnsiTheme="minorHAnsi" w:cstheme="minorBidi"/>
          <w:sz w:val="22"/>
          <w:szCs w:val="22"/>
          <w:lang w:val="en-US" w:eastAsia="fi-FI"/>
        </w:rPr>
        <w:tab/>
      </w:r>
      <w:r>
        <w:t>Key issue #1.10:  Security features for AN-CN User Plane</w:t>
      </w:r>
      <w:r>
        <w:tab/>
      </w:r>
      <w:r>
        <w:fldChar w:fldCharType="begin"/>
      </w:r>
      <w:r>
        <w:instrText xml:space="preserve"> PAGEREF _Toc491082129 \h </w:instrText>
      </w:r>
      <w:r>
        <w:fldChar w:fldCharType="separate"/>
      </w:r>
      <w:r>
        <w:t>55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5.1.3.10.1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_Toc491082130 \h </w:instrText>
      </w:r>
      <w:r>
        <w:fldChar w:fldCharType="separate"/>
      </w:r>
      <w:r>
        <w:t>55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5.1.3.10.2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_Toc491082131 \h </w:instrText>
      </w:r>
      <w:r>
        <w:fldChar w:fldCharType="separate"/>
      </w:r>
      <w:r>
        <w:t>55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lastRenderedPageBreak/>
        <w:t>5.1.3.10.3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_Toc491082132 \h </w:instrText>
      </w:r>
      <w:r>
        <w:fldChar w:fldCharType="separate"/>
      </w:r>
      <w:r>
        <w:t>55</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5.1.3.11</w:t>
      </w:r>
      <w:r w:rsidRPr="00BA744E">
        <w:rPr>
          <w:rFonts w:asciiTheme="minorHAnsi" w:eastAsiaTheme="minorEastAsia" w:hAnsiTheme="minorHAnsi" w:cstheme="minorBidi"/>
          <w:sz w:val="22"/>
          <w:szCs w:val="22"/>
          <w:lang w:val="en-US" w:eastAsia="fi-FI"/>
        </w:rPr>
        <w:tab/>
      </w:r>
      <w:r>
        <w:t>Key issue #1.11:  Security features for CN-CN Control Plane</w:t>
      </w:r>
      <w:r>
        <w:tab/>
      </w:r>
      <w:r>
        <w:fldChar w:fldCharType="begin"/>
      </w:r>
      <w:r>
        <w:instrText xml:space="preserve"> PAGEREF _Toc491082133 \h </w:instrText>
      </w:r>
      <w:r>
        <w:fldChar w:fldCharType="separate"/>
      </w:r>
      <w:r>
        <w:t>55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5.1.3.11.1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_Toc491082134 \h </w:instrText>
      </w:r>
      <w:r>
        <w:fldChar w:fldCharType="separate"/>
      </w:r>
      <w:r>
        <w:t>55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5.1.3.11.2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_Toc491082135 \h </w:instrText>
      </w:r>
      <w:r>
        <w:fldChar w:fldCharType="separate"/>
      </w:r>
      <w:r>
        <w:t>56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5.1.3.11.3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_Toc491082136 \h </w:instrText>
      </w:r>
      <w:r>
        <w:fldChar w:fldCharType="separate"/>
      </w:r>
      <w:r>
        <w:t>56</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5.1.3.12</w:t>
      </w:r>
      <w:r w:rsidRPr="00BA744E">
        <w:rPr>
          <w:rFonts w:asciiTheme="minorHAnsi" w:eastAsiaTheme="minorEastAsia" w:hAnsiTheme="minorHAnsi" w:cstheme="minorBidi"/>
          <w:sz w:val="22"/>
          <w:szCs w:val="22"/>
          <w:lang w:val="en-US" w:eastAsia="fi-FI"/>
        </w:rPr>
        <w:tab/>
      </w:r>
      <w:r>
        <w:t>Key issue #1.12:  Security features for CN-CN User Plane</w:t>
      </w:r>
      <w:r>
        <w:tab/>
      </w:r>
      <w:r>
        <w:fldChar w:fldCharType="begin"/>
      </w:r>
      <w:r>
        <w:instrText xml:space="preserve"> PAGEREF _Toc491082137 \h </w:instrText>
      </w:r>
      <w:r>
        <w:fldChar w:fldCharType="separate"/>
      </w:r>
      <w:r>
        <w:t>56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5.1.3.12.1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_Toc491082138 \h </w:instrText>
      </w:r>
      <w:r>
        <w:fldChar w:fldCharType="separate"/>
      </w:r>
      <w:r>
        <w:t>56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5.1.3.12.2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_Toc491082139 \h </w:instrText>
      </w:r>
      <w:r>
        <w:fldChar w:fldCharType="separate"/>
      </w:r>
      <w:r>
        <w:t>56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5.1.3.12.3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_Toc491082140 \h </w:instrText>
      </w:r>
      <w:r>
        <w:fldChar w:fldCharType="separate"/>
      </w:r>
      <w:r>
        <w:t>56</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 xml:space="preserve">5.1.3.13 </w:t>
      </w:r>
      <w:r w:rsidRPr="00BA744E">
        <w:rPr>
          <w:rFonts w:asciiTheme="minorHAnsi" w:eastAsiaTheme="minorEastAsia" w:hAnsiTheme="minorHAnsi" w:cstheme="minorBidi"/>
          <w:sz w:val="22"/>
          <w:szCs w:val="22"/>
          <w:lang w:val="en-US" w:eastAsia="fi-FI"/>
        </w:rPr>
        <w:tab/>
      </w:r>
      <w:r>
        <w:t>Key Issue #1.13: Security Implications to Achieve Low Latency</w:t>
      </w:r>
      <w:r>
        <w:tab/>
      </w:r>
      <w:r>
        <w:fldChar w:fldCharType="begin"/>
      </w:r>
      <w:r>
        <w:instrText xml:space="preserve"> PAGEREF _Toc491082141 \h </w:instrText>
      </w:r>
      <w:r>
        <w:fldChar w:fldCharType="separate"/>
      </w:r>
      <w:r>
        <w:t>57</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 xml:space="preserve">5.1.3.13.1 </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_Toc491082142 \h </w:instrText>
      </w:r>
      <w:r>
        <w:fldChar w:fldCharType="separate"/>
      </w:r>
      <w:r>
        <w:t>57</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 xml:space="preserve">5.1.3.13.2 </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_Toc491082143 \h </w:instrText>
      </w:r>
      <w:r>
        <w:fldChar w:fldCharType="separate"/>
      </w:r>
      <w:r>
        <w:t>58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 xml:space="preserve">5.1.3.13.3 </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_Toc491082144 \h </w:instrText>
      </w:r>
      <w:r>
        <w:fldChar w:fldCharType="separate"/>
      </w:r>
      <w:r>
        <w:t>58</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w:t>
      </w:r>
      <w:r>
        <w:rPr>
          <w:lang w:eastAsia="zh-CN"/>
        </w:rPr>
        <w:t>14</w:t>
      </w:r>
      <w:r w:rsidRPr="00BA744E">
        <w:rPr>
          <w:rFonts w:asciiTheme="minorHAnsi" w:eastAsiaTheme="minorEastAsia" w:hAnsiTheme="minorHAnsi" w:cstheme="minorBidi"/>
          <w:sz w:val="22"/>
          <w:szCs w:val="22"/>
          <w:lang w:val="en-US" w:eastAsia="fi-FI"/>
        </w:rPr>
        <w:tab/>
      </w:r>
      <w:r>
        <w:t>Key issue #1.</w:t>
      </w:r>
      <w:r>
        <w:rPr>
          <w:lang w:eastAsia="zh-CN"/>
        </w:rPr>
        <w:t>14</w:t>
      </w:r>
      <w:r>
        <w:t xml:space="preserve">: </w:t>
      </w:r>
      <w:r>
        <w:rPr>
          <w:lang w:eastAsia="zh-CN"/>
        </w:rPr>
        <w:t>Security for serving functions in a less secure location</w:t>
      </w:r>
      <w:r>
        <w:tab/>
      </w:r>
      <w:r>
        <w:fldChar w:fldCharType="begin"/>
      </w:r>
      <w:r>
        <w:instrText xml:space="preserve"> PAGEREF _Toc491082145 \h </w:instrText>
      </w:r>
      <w:r>
        <w:fldChar w:fldCharType="separate"/>
      </w:r>
      <w:r>
        <w:t>59</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w:t>
      </w:r>
      <w:r>
        <w:rPr>
          <w:lang w:eastAsia="zh-CN"/>
        </w:rPr>
        <w:t>14</w:t>
      </w:r>
      <w:r>
        <w:t>.1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_Toc491082146 \h </w:instrText>
      </w:r>
      <w:r>
        <w:fldChar w:fldCharType="separate"/>
      </w:r>
      <w:r>
        <w:t>59</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w:t>
      </w:r>
      <w:r>
        <w:rPr>
          <w:lang w:eastAsia="zh-CN"/>
        </w:rPr>
        <w:t>14</w:t>
      </w:r>
      <w:r>
        <w:t>.2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_Toc491082147 \h </w:instrText>
      </w:r>
      <w:r>
        <w:fldChar w:fldCharType="separate"/>
      </w:r>
      <w:r>
        <w:t>60</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w:t>
      </w:r>
      <w:r>
        <w:rPr>
          <w:lang w:eastAsia="zh-CN"/>
        </w:rPr>
        <w:t>14</w:t>
      </w:r>
      <w:r>
        <w:t>.3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_Toc491082148 \h </w:instrText>
      </w:r>
      <w:r>
        <w:fldChar w:fldCharType="separate"/>
      </w:r>
      <w:r>
        <w:t>60</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5.1.3.15</w:t>
      </w:r>
      <w:r w:rsidRPr="00BA744E">
        <w:rPr>
          <w:rFonts w:asciiTheme="minorHAnsi" w:eastAsiaTheme="minorEastAsia" w:hAnsiTheme="minorHAnsi" w:cstheme="minorBidi"/>
          <w:sz w:val="22"/>
          <w:szCs w:val="22"/>
          <w:lang w:val="en-US" w:eastAsia="fi-FI"/>
        </w:rPr>
        <w:tab/>
      </w:r>
      <w:r>
        <w:t>Key issue #1.15: Termination point of UP security</w:t>
      </w:r>
      <w:r>
        <w:tab/>
      </w:r>
      <w:r>
        <w:fldChar w:fldCharType="begin"/>
      </w:r>
      <w:r>
        <w:instrText xml:space="preserve"> PAGEREF _Toc491082149 \h </w:instrText>
      </w:r>
      <w:r>
        <w:fldChar w:fldCharType="separate"/>
      </w:r>
      <w:r>
        <w:t>60</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5.1.3.15.1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_Toc491082150 \h </w:instrText>
      </w:r>
      <w:r>
        <w:fldChar w:fldCharType="separate"/>
      </w:r>
      <w:r>
        <w:t>60</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5.1.3.15.2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_Toc491082151 \h </w:instrText>
      </w:r>
      <w:r>
        <w:fldChar w:fldCharType="separate"/>
      </w:r>
      <w:r>
        <w:t>61</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5.1.3.15.3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_Toc491082152 \h </w:instrText>
      </w:r>
      <w:r>
        <w:fldChar w:fldCharType="separate"/>
      </w:r>
      <w:r>
        <w:t>61</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5.1.3.16</w:t>
      </w:r>
      <w:r w:rsidRPr="00BA744E">
        <w:rPr>
          <w:rFonts w:asciiTheme="minorHAnsi" w:eastAsiaTheme="minorEastAsia" w:hAnsiTheme="minorHAnsi" w:cstheme="minorBidi"/>
          <w:sz w:val="22"/>
          <w:szCs w:val="22"/>
          <w:lang w:val="en-US" w:eastAsia="fi-FI"/>
        </w:rPr>
        <w:tab/>
      </w:r>
      <w:r>
        <w:t>Key issue #1.16: User plane protection granularity</w:t>
      </w:r>
      <w:r>
        <w:tab/>
      </w:r>
      <w:r>
        <w:fldChar w:fldCharType="begin"/>
      </w:r>
      <w:r>
        <w:instrText xml:space="preserve"> PAGEREF _Toc491082153 \h </w:instrText>
      </w:r>
      <w:r>
        <w:fldChar w:fldCharType="separate"/>
      </w:r>
      <w:r>
        <w:t>62</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5.1.3.16.1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_Toc491082154 \h </w:instrText>
      </w:r>
      <w:r>
        <w:fldChar w:fldCharType="separate"/>
      </w:r>
      <w:r>
        <w:t>62</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5.1.3.16.2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_Toc491082155 \h </w:instrText>
      </w:r>
      <w:r>
        <w:fldChar w:fldCharType="separate"/>
      </w:r>
      <w:r>
        <w:t>62</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5.1.3.16.3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_Toc491082156 \h </w:instrText>
      </w:r>
      <w:r>
        <w:fldChar w:fldCharType="separate"/>
      </w:r>
      <w:r>
        <w:t>62</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5.1.3.17</w:t>
      </w:r>
      <w:r w:rsidRPr="00BA744E">
        <w:rPr>
          <w:rFonts w:asciiTheme="minorHAnsi" w:eastAsiaTheme="minorEastAsia" w:hAnsiTheme="minorHAnsi" w:cstheme="minorBidi"/>
          <w:sz w:val="22"/>
          <w:szCs w:val="22"/>
          <w:lang w:val="en-US" w:eastAsia="fi-FI"/>
        </w:rPr>
        <w:tab/>
      </w:r>
      <w:r>
        <w:t>Key issue #1.17: On-demand security policy</w:t>
      </w:r>
      <w:r>
        <w:tab/>
      </w:r>
      <w:r>
        <w:fldChar w:fldCharType="begin"/>
      </w:r>
      <w:r>
        <w:instrText xml:space="preserve"> PAGEREF _Toc491082157 \h </w:instrText>
      </w:r>
      <w:r>
        <w:fldChar w:fldCharType="separate"/>
      </w:r>
      <w:r>
        <w:t>63</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5.1.3.17.1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_Toc491082158 \h </w:instrText>
      </w:r>
      <w:r>
        <w:fldChar w:fldCharType="separate"/>
      </w:r>
      <w:r>
        <w:t>63</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5.1.3.17.2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_Toc491082159 \h </w:instrText>
      </w:r>
      <w:r>
        <w:fldChar w:fldCharType="separate"/>
      </w:r>
      <w:r>
        <w:t>63</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5.1.3.17.3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_Toc491082160 \h </w:instrText>
      </w:r>
      <w:r>
        <w:fldChar w:fldCharType="separate"/>
      </w:r>
      <w:r>
        <w:t>63</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rsidRPr="00AB3320">
        <w:rPr>
          <w:lang w:val="en-US"/>
        </w:rPr>
        <w:t>5.1.3.18</w:t>
      </w:r>
      <w:r w:rsidRPr="00BA744E">
        <w:rPr>
          <w:rFonts w:asciiTheme="minorHAnsi" w:eastAsiaTheme="minorEastAsia" w:hAnsiTheme="minorHAnsi" w:cstheme="minorBidi"/>
          <w:sz w:val="22"/>
          <w:szCs w:val="22"/>
          <w:lang w:val="en-US" w:eastAsia="fi-FI"/>
        </w:rPr>
        <w:tab/>
      </w:r>
      <w:r w:rsidRPr="00AB3320">
        <w:rPr>
          <w:lang w:val="en-US"/>
        </w:rPr>
        <w:t xml:space="preserve">Key issue #1.18: Flexible </w:t>
      </w:r>
      <w:r w:rsidRPr="00AB3320">
        <w:rPr>
          <w:bCs/>
          <w:kern w:val="2"/>
        </w:rPr>
        <w:t>security policies</w:t>
      </w:r>
      <w:r w:rsidRPr="00AB3320">
        <w:rPr>
          <w:lang w:val="en-US"/>
        </w:rPr>
        <w:t xml:space="preserve"> negotiation in control plane</w:t>
      </w:r>
      <w:r>
        <w:tab/>
      </w:r>
      <w:r>
        <w:fldChar w:fldCharType="begin"/>
      </w:r>
      <w:r>
        <w:instrText xml:space="preserve"> PAGEREF _Toc491082161 \h </w:instrText>
      </w:r>
      <w:r>
        <w:fldChar w:fldCharType="separate"/>
      </w:r>
      <w:r>
        <w:t>63</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lang w:val="en-US"/>
        </w:rPr>
        <w:t>5.1.3.18.1</w:t>
      </w:r>
      <w:r w:rsidRPr="00BA744E">
        <w:rPr>
          <w:rFonts w:asciiTheme="minorHAnsi" w:eastAsiaTheme="minorEastAsia" w:hAnsiTheme="minorHAnsi" w:cstheme="minorBidi"/>
          <w:sz w:val="22"/>
          <w:szCs w:val="22"/>
          <w:lang w:val="en-US" w:eastAsia="fi-FI"/>
        </w:rPr>
        <w:tab/>
      </w:r>
      <w:r w:rsidRPr="00AB3320">
        <w:rPr>
          <w:lang w:val="en-US"/>
        </w:rPr>
        <w:t>Key issue details</w:t>
      </w:r>
      <w:r>
        <w:tab/>
      </w:r>
      <w:r>
        <w:fldChar w:fldCharType="begin"/>
      </w:r>
      <w:r>
        <w:instrText xml:space="preserve"> PAGEREF _Toc491082162 \h </w:instrText>
      </w:r>
      <w:r>
        <w:fldChar w:fldCharType="separate"/>
      </w:r>
      <w:r>
        <w:t>63</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lang w:val="en-US"/>
        </w:rPr>
        <w:t>5.11.3.18.2</w:t>
      </w:r>
      <w:r w:rsidRPr="00BA744E">
        <w:rPr>
          <w:rFonts w:asciiTheme="minorHAnsi" w:eastAsiaTheme="minorEastAsia" w:hAnsiTheme="minorHAnsi" w:cstheme="minorBidi"/>
          <w:sz w:val="22"/>
          <w:szCs w:val="22"/>
          <w:lang w:val="en-US" w:eastAsia="fi-FI"/>
        </w:rPr>
        <w:tab/>
      </w:r>
      <w:r w:rsidRPr="00AB3320">
        <w:rPr>
          <w:lang w:val="en-US"/>
        </w:rPr>
        <w:t>Security threats</w:t>
      </w:r>
      <w:r>
        <w:tab/>
      </w:r>
      <w:r>
        <w:fldChar w:fldCharType="begin"/>
      </w:r>
      <w:r>
        <w:instrText xml:space="preserve"> PAGEREF _Toc491082163 \h </w:instrText>
      </w:r>
      <w:r>
        <w:fldChar w:fldCharType="separate"/>
      </w:r>
      <w:r>
        <w:t>64</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lang w:val="en-US" w:eastAsia="zh-CN"/>
        </w:rPr>
        <w:t>5.1.3.18.3</w:t>
      </w:r>
      <w:r w:rsidRPr="00BA744E">
        <w:rPr>
          <w:rFonts w:asciiTheme="minorHAnsi" w:eastAsiaTheme="minorEastAsia" w:hAnsiTheme="minorHAnsi" w:cstheme="minorBidi"/>
          <w:sz w:val="22"/>
          <w:szCs w:val="22"/>
          <w:lang w:val="en-US" w:eastAsia="fi-FI"/>
        </w:rPr>
        <w:tab/>
      </w:r>
      <w:r w:rsidRPr="00AB3320">
        <w:rPr>
          <w:lang w:val="en-US" w:eastAsia="zh-CN"/>
        </w:rPr>
        <w:t>Potential security requirements</w:t>
      </w:r>
      <w:r>
        <w:tab/>
      </w:r>
      <w:r>
        <w:fldChar w:fldCharType="begin"/>
      </w:r>
      <w:r>
        <w:instrText xml:space="preserve"> PAGEREF _Toc491082164 \h </w:instrText>
      </w:r>
      <w:r>
        <w:fldChar w:fldCharType="separate"/>
      </w:r>
      <w:r>
        <w:t>64</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5.1.3.19</w:t>
      </w:r>
      <w:r w:rsidRPr="00BA744E">
        <w:rPr>
          <w:rFonts w:asciiTheme="minorHAnsi" w:eastAsiaTheme="minorEastAsia" w:hAnsiTheme="minorHAnsi" w:cstheme="minorBidi"/>
          <w:sz w:val="22"/>
          <w:szCs w:val="22"/>
          <w:lang w:val="en-US" w:eastAsia="fi-FI"/>
        </w:rPr>
        <w:tab/>
      </w:r>
      <w:r>
        <w:t>Key issue #1.19: Untrusted non-3GPP access</w:t>
      </w:r>
      <w:r>
        <w:tab/>
      </w:r>
      <w:r>
        <w:fldChar w:fldCharType="begin"/>
      </w:r>
      <w:r>
        <w:instrText xml:space="preserve"> PAGEREF _Toc491082165 \h </w:instrText>
      </w:r>
      <w:r>
        <w:fldChar w:fldCharType="separate"/>
      </w:r>
      <w:r>
        <w:t>64</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5.1.3.19.1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_Toc491082166 \h </w:instrText>
      </w:r>
      <w:r>
        <w:fldChar w:fldCharType="separate"/>
      </w:r>
      <w:r>
        <w:t>64</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5.1.3.19.2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_Toc491082167 \h </w:instrText>
      </w:r>
      <w:r>
        <w:fldChar w:fldCharType="separate"/>
      </w:r>
      <w:r>
        <w:t>64</w:t>
      </w:r>
      <w:r>
        <w:fldChar w:fldCharType="end"/>
      </w:r>
    </w:p>
    <w:p w:rsidR="00BA744E" w:rsidRDefault="00BA744E">
      <w:pPr>
        <w:pStyle w:val="TOC5"/>
        <w:rPr>
          <w:rFonts w:asciiTheme="minorHAnsi" w:eastAsiaTheme="minorEastAsia" w:hAnsiTheme="minorHAnsi" w:cstheme="minorBidi"/>
          <w:sz w:val="22"/>
          <w:szCs w:val="22"/>
          <w:lang w:val="fi-FI" w:eastAsia="fi-FI"/>
        </w:rPr>
      </w:pPr>
      <w:r>
        <w:t>5.1.3.19.3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_Toc491082168 \h </w:instrText>
      </w:r>
      <w:r>
        <w:fldChar w:fldCharType="separate"/>
      </w:r>
      <w:r>
        <w:t>64</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5.1.3.20</w:t>
      </w:r>
      <w:r w:rsidRPr="00BA744E">
        <w:rPr>
          <w:rFonts w:asciiTheme="minorHAnsi" w:eastAsiaTheme="minorEastAsia" w:hAnsiTheme="minorHAnsi" w:cstheme="minorBidi"/>
          <w:sz w:val="22"/>
          <w:szCs w:val="22"/>
          <w:lang w:val="en-US" w:eastAsia="fi-FI"/>
        </w:rPr>
        <w:tab/>
      </w:r>
      <w:r>
        <w:t>Key issue #1.20: Trusted non-3GPP access</w:t>
      </w:r>
      <w:r>
        <w:tab/>
      </w:r>
      <w:r>
        <w:fldChar w:fldCharType="begin"/>
      </w:r>
      <w:r>
        <w:instrText xml:space="preserve"> PAGEREF _Toc491082169 \h </w:instrText>
      </w:r>
      <w:r>
        <w:fldChar w:fldCharType="separate"/>
      </w:r>
      <w:r>
        <w:t>65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5.1.3.20.1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_Toc491082170 \h </w:instrText>
      </w:r>
      <w:r>
        <w:fldChar w:fldCharType="separate"/>
      </w:r>
      <w:r>
        <w:t>65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5.1.3.20.2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_Toc491082171 \h </w:instrText>
      </w:r>
      <w:r>
        <w:fldChar w:fldCharType="separate"/>
      </w:r>
      <w:r>
        <w:t>65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5.1.3.20.3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_Toc491082172 \h </w:instrText>
      </w:r>
      <w:r>
        <w:fldChar w:fldCharType="separate"/>
      </w:r>
      <w:r>
        <w:t>65</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5.1.3.21</w:t>
      </w:r>
      <w:r w:rsidRPr="00BA744E">
        <w:rPr>
          <w:rFonts w:asciiTheme="minorHAnsi" w:eastAsiaTheme="minorEastAsia" w:hAnsiTheme="minorHAnsi" w:cstheme="minorBidi"/>
          <w:sz w:val="22"/>
          <w:szCs w:val="22"/>
          <w:lang w:val="en-US" w:eastAsia="fi-FI"/>
        </w:rPr>
        <w:tab/>
      </w:r>
      <w:r>
        <w:t>Key issue #1.21: Dealing with signalling attacks</w:t>
      </w:r>
      <w:r>
        <w:tab/>
      </w:r>
      <w:r>
        <w:fldChar w:fldCharType="begin"/>
      </w:r>
      <w:r>
        <w:instrText xml:space="preserve"> PAGEREF _Toc491082173 \h </w:instrText>
      </w:r>
      <w:r>
        <w:fldChar w:fldCharType="separate"/>
      </w:r>
      <w:r>
        <w:t>65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5.1.3.21.1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_Toc491082174 \h </w:instrText>
      </w:r>
      <w:r>
        <w:fldChar w:fldCharType="separate"/>
      </w:r>
      <w:r>
        <w:t>65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5.1.3.21.2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_Toc491082175 \h </w:instrText>
      </w:r>
      <w:r>
        <w:fldChar w:fldCharType="separate"/>
      </w:r>
      <w:r>
        <w:t>66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5.1.3.21.3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_Toc491082176 \h </w:instrText>
      </w:r>
      <w:r>
        <w:fldChar w:fldCharType="separate"/>
      </w:r>
      <w:r>
        <w:t>66</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5.1.3.y</w:t>
      </w:r>
      <w:r w:rsidRPr="00BA744E">
        <w:rPr>
          <w:rFonts w:asciiTheme="minorHAnsi" w:eastAsiaTheme="minorEastAsia" w:hAnsiTheme="minorHAnsi" w:cstheme="minorBidi"/>
          <w:sz w:val="22"/>
          <w:szCs w:val="22"/>
          <w:lang w:val="en-US" w:eastAsia="fi-FI"/>
        </w:rPr>
        <w:tab/>
      </w:r>
      <w:r>
        <w:t>Key issue #1.y: &lt;key issue name&gt;</w:t>
      </w:r>
      <w:r>
        <w:tab/>
      </w:r>
      <w:r>
        <w:fldChar w:fldCharType="begin"/>
      </w:r>
      <w:r>
        <w:instrText xml:space="preserve"> PAGEREF _Toc491082177 \h </w:instrText>
      </w:r>
      <w:r>
        <w:fldChar w:fldCharType="separate"/>
      </w:r>
      <w:r>
        <w:t>66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5.1.3.y.1</w:t>
      </w:r>
      <w:r w:rsidRPr="00BA744E">
        <w:rPr>
          <w:rFonts w:asciiTheme="minorHAnsi" w:eastAsiaTheme="minorEastAsia" w:hAnsiTheme="minorHAnsi" w:cstheme="minorBidi"/>
          <w:sz w:val="22"/>
          <w:szCs w:val="22"/>
          <w:lang w:val="en-US" w:eastAsia="fi-FI"/>
        </w:rPr>
        <w:tab/>
      </w:r>
      <w:r>
        <w:t>Key issue details</w:t>
      </w:r>
      <w:r>
        <w:tab/>
      </w:r>
      <w:r>
        <w:fldChar w:fldCharType="begin"/>
      </w:r>
      <w:r>
        <w:instrText xml:space="preserve"> PAGEREF _Toc491082178 \h </w:instrText>
      </w:r>
      <w:r>
        <w:fldChar w:fldCharType="separate"/>
      </w:r>
      <w:r>
        <w:t>66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5.1.3.y.2</w:t>
      </w:r>
      <w:r w:rsidRPr="00BA744E">
        <w:rPr>
          <w:rFonts w:asciiTheme="minorHAnsi" w:eastAsiaTheme="minorEastAsia" w:hAnsiTheme="minorHAnsi" w:cstheme="minorBidi"/>
          <w:sz w:val="22"/>
          <w:szCs w:val="22"/>
          <w:lang w:val="en-US" w:eastAsia="fi-FI"/>
        </w:rPr>
        <w:tab/>
      </w:r>
      <w:r>
        <w:t>Security threats</w:t>
      </w:r>
      <w:r>
        <w:tab/>
      </w:r>
      <w:r>
        <w:fldChar w:fldCharType="begin"/>
      </w:r>
      <w:r>
        <w:instrText xml:space="preserve"> PAGEREF _Toc491082179 \h </w:instrText>
      </w:r>
      <w:r>
        <w:fldChar w:fldCharType="separate"/>
      </w:r>
      <w:r>
        <w:t>66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5.1.3.y.3</w:t>
      </w:r>
      <w:r w:rsidRPr="00BA744E">
        <w:rPr>
          <w:rFonts w:asciiTheme="minorHAnsi" w:eastAsiaTheme="minorEastAsia" w:hAnsiTheme="minorHAnsi" w:cstheme="minorBidi"/>
          <w:sz w:val="22"/>
          <w:szCs w:val="22"/>
          <w:lang w:val="en-US" w:eastAsia="fi-FI"/>
        </w:rPr>
        <w:tab/>
      </w:r>
      <w:r>
        <w:t>Potential security requirements</w:t>
      </w:r>
      <w:r>
        <w:tab/>
      </w:r>
      <w:r>
        <w:fldChar w:fldCharType="begin"/>
      </w:r>
      <w:r>
        <w:instrText xml:space="preserve"> PAGEREF _Toc491082180 \h </w:instrText>
      </w:r>
      <w:r>
        <w:fldChar w:fldCharType="separate"/>
      </w:r>
      <w:r>
        <w:t>66</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t>5.1.4</w:t>
      </w:r>
      <w:r w:rsidRPr="00BA744E">
        <w:rPr>
          <w:rFonts w:asciiTheme="minorHAnsi" w:eastAsiaTheme="minorEastAsia" w:hAnsiTheme="minorHAnsi" w:cstheme="minorBidi"/>
          <w:sz w:val="22"/>
          <w:szCs w:val="22"/>
          <w:lang w:val="en-US" w:eastAsia="fi-FI"/>
        </w:rPr>
        <w:tab/>
      </w:r>
      <w:r>
        <w:t>Solutions</w:t>
      </w:r>
      <w:r>
        <w:tab/>
      </w:r>
      <w:r>
        <w:fldChar w:fldCharType="begin"/>
      </w:r>
      <w:r>
        <w:instrText xml:space="preserve"> PAGEREF _Toc491082181 \h </w:instrText>
      </w:r>
      <w:r>
        <w:fldChar w:fldCharType="separate"/>
      </w:r>
      <w:r>
        <w:t>66</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5.1.4.1</w:t>
      </w:r>
      <w:r w:rsidRPr="00BA744E">
        <w:rPr>
          <w:rFonts w:asciiTheme="minorHAnsi" w:eastAsiaTheme="minorEastAsia" w:hAnsiTheme="minorHAnsi" w:cstheme="minorBidi"/>
          <w:sz w:val="22"/>
          <w:szCs w:val="22"/>
          <w:lang w:val="en-US" w:eastAsia="fi-FI"/>
        </w:rPr>
        <w:tab/>
      </w:r>
      <w:r>
        <w:t>Solution #1.1: Radio interface user plane integrity protection</w:t>
      </w:r>
      <w:r>
        <w:tab/>
      </w:r>
      <w:r>
        <w:fldChar w:fldCharType="begin"/>
      </w:r>
      <w:r>
        <w:instrText xml:space="preserve"> PAGEREF _Toc491082182 \h </w:instrText>
      </w:r>
      <w:r>
        <w:fldChar w:fldCharType="separate"/>
      </w:r>
      <w:r>
        <w:t>66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5.1.4.1.1</w:t>
      </w:r>
      <w:r w:rsidRPr="00BA744E">
        <w:rPr>
          <w:rFonts w:asciiTheme="minorHAnsi" w:eastAsiaTheme="minorEastAsia" w:hAnsiTheme="minorHAnsi" w:cstheme="minorBidi"/>
          <w:sz w:val="22"/>
          <w:szCs w:val="22"/>
          <w:lang w:val="en-US" w:eastAsia="fi-FI"/>
        </w:rPr>
        <w:tab/>
      </w:r>
      <w:r>
        <w:t>Introduction</w:t>
      </w:r>
      <w:r>
        <w:tab/>
      </w:r>
      <w:r>
        <w:fldChar w:fldCharType="begin"/>
      </w:r>
      <w:r>
        <w:instrText xml:space="preserve"> PAGEREF _Toc491082183 \h </w:instrText>
      </w:r>
      <w:r>
        <w:fldChar w:fldCharType="separate"/>
      </w:r>
      <w:r>
        <w:t>66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5.1.4.1.2</w:t>
      </w:r>
      <w:r w:rsidRPr="00BA744E">
        <w:rPr>
          <w:rFonts w:asciiTheme="minorHAnsi" w:eastAsiaTheme="minorEastAsia" w:hAnsiTheme="minorHAnsi" w:cstheme="minorBidi"/>
          <w:sz w:val="22"/>
          <w:szCs w:val="22"/>
          <w:lang w:val="en-US" w:eastAsia="fi-FI"/>
        </w:rPr>
        <w:tab/>
      </w:r>
      <w:r>
        <w:t>Solution details</w:t>
      </w:r>
      <w:r>
        <w:tab/>
      </w:r>
      <w:r>
        <w:fldChar w:fldCharType="begin"/>
      </w:r>
      <w:r>
        <w:instrText xml:space="preserve"> PAGEREF _Toc491082184 \h </w:instrText>
      </w:r>
      <w:r>
        <w:fldChar w:fldCharType="separate"/>
      </w:r>
      <w:r>
        <w:t>66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5.1.4.1.3</w:t>
      </w:r>
      <w:r w:rsidRPr="00BA744E">
        <w:rPr>
          <w:rFonts w:asciiTheme="minorHAnsi" w:eastAsiaTheme="minorEastAsia" w:hAnsiTheme="minorHAnsi" w:cstheme="minorBidi"/>
          <w:sz w:val="22"/>
          <w:szCs w:val="22"/>
          <w:lang w:val="en-US" w:eastAsia="fi-FI"/>
        </w:rPr>
        <w:tab/>
      </w:r>
      <w:r>
        <w:t>Evaluation</w:t>
      </w:r>
      <w:r>
        <w:tab/>
      </w:r>
      <w:r>
        <w:fldChar w:fldCharType="begin"/>
      </w:r>
      <w:r>
        <w:instrText xml:space="preserve"> PAGEREF _Toc491082185 \h </w:instrText>
      </w:r>
      <w:r>
        <w:fldChar w:fldCharType="separate"/>
      </w:r>
      <w:r>
        <w:t>67</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5.1.4.2</w:t>
      </w:r>
      <w:r w:rsidRPr="00BA744E">
        <w:rPr>
          <w:rFonts w:asciiTheme="minorHAnsi" w:eastAsiaTheme="minorEastAsia" w:hAnsiTheme="minorHAnsi" w:cstheme="minorBidi"/>
          <w:sz w:val="22"/>
          <w:szCs w:val="22"/>
          <w:lang w:val="en-US" w:eastAsia="fi-FI"/>
        </w:rPr>
        <w:tab/>
      </w:r>
      <w:r>
        <w:t>Solution #1.2: Periodic local authentication and packet count check</w:t>
      </w:r>
      <w:r>
        <w:tab/>
      </w:r>
      <w:r>
        <w:fldChar w:fldCharType="begin"/>
      </w:r>
      <w:r>
        <w:instrText xml:space="preserve"> PAGEREF _Toc491082186 \h </w:instrText>
      </w:r>
      <w:r>
        <w:fldChar w:fldCharType="separate"/>
      </w:r>
      <w:r>
        <w:t>67</w:t>
      </w:r>
      <w:r>
        <w:fldChar w:fldCharType="end"/>
      </w:r>
    </w:p>
    <w:p w:rsidR="00BA744E" w:rsidRDefault="00BA744E">
      <w:pPr>
        <w:pStyle w:val="TOC5"/>
        <w:rPr>
          <w:rFonts w:asciiTheme="minorHAnsi" w:eastAsiaTheme="minorEastAsia" w:hAnsiTheme="minorHAnsi" w:cstheme="minorBidi"/>
          <w:sz w:val="22"/>
          <w:szCs w:val="22"/>
          <w:lang w:val="fi-FI" w:eastAsia="fi-FI"/>
        </w:rPr>
      </w:pPr>
      <w:r>
        <w:t>5.1.4.2.1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_Toc491082187 \h </w:instrText>
      </w:r>
      <w:r>
        <w:fldChar w:fldCharType="separate"/>
      </w:r>
      <w:r>
        <w:t>67</w:t>
      </w:r>
      <w:r>
        <w:fldChar w:fldCharType="end"/>
      </w:r>
    </w:p>
    <w:p w:rsidR="00BA744E" w:rsidRDefault="00BA744E">
      <w:pPr>
        <w:pStyle w:val="TOC5"/>
        <w:rPr>
          <w:rFonts w:asciiTheme="minorHAnsi" w:eastAsiaTheme="minorEastAsia" w:hAnsiTheme="minorHAnsi" w:cstheme="minorBidi"/>
          <w:sz w:val="22"/>
          <w:szCs w:val="22"/>
          <w:lang w:val="fi-FI" w:eastAsia="fi-FI"/>
        </w:rPr>
      </w:pPr>
      <w:r>
        <w:t>5.1.4.2.2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_Toc491082188 \h </w:instrText>
      </w:r>
      <w:r>
        <w:fldChar w:fldCharType="separate"/>
      </w:r>
      <w:r>
        <w:t>67</w:t>
      </w:r>
      <w:r>
        <w:fldChar w:fldCharType="end"/>
      </w:r>
    </w:p>
    <w:p w:rsidR="00BA744E" w:rsidRDefault="00BA744E">
      <w:pPr>
        <w:pStyle w:val="TOC5"/>
        <w:rPr>
          <w:rFonts w:asciiTheme="minorHAnsi" w:eastAsiaTheme="minorEastAsia" w:hAnsiTheme="minorHAnsi" w:cstheme="minorBidi"/>
          <w:sz w:val="22"/>
          <w:szCs w:val="22"/>
          <w:lang w:val="fi-FI" w:eastAsia="fi-FI"/>
        </w:rPr>
      </w:pPr>
      <w:r>
        <w:t>5.1.4.2.3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_Toc491082189 \h </w:instrText>
      </w:r>
      <w:r>
        <w:fldChar w:fldCharType="separate"/>
      </w:r>
      <w:r>
        <w:t>67</w:t>
      </w:r>
      <w:r>
        <w:fldChar w:fldCharType="end"/>
      </w:r>
    </w:p>
    <w:p w:rsidR="00BA744E" w:rsidRDefault="00BA744E">
      <w:pPr>
        <w:pStyle w:val="TOC4"/>
        <w:rPr>
          <w:rFonts w:asciiTheme="minorHAnsi" w:eastAsiaTheme="minorEastAsia" w:hAnsiTheme="minorHAnsi" w:cstheme="minorBidi"/>
          <w:sz w:val="22"/>
          <w:szCs w:val="22"/>
          <w:lang w:val="fi-FI" w:eastAsia="fi-FI"/>
        </w:rPr>
      </w:pPr>
      <w:r>
        <w:t>5.1.4.3</w:t>
      </w:r>
      <w:r>
        <w:rPr>
          <w:rFonts w:asciiTheme="minorHAnsi" w:eastAsiaTheme="minorEastAsia" w:hAnsiTheme="minorHAnsi" w:cstheme="minorBidi"/>
          <w:sz w:val="22"/>
          <w:szCs w:val="22"/>
          <w:lang w:val="fi-FI" w:eastAsia="fi-FI"/>
        </w:rPr>
        <w:tab/>
      </w:r>
      <w:r>
        <w:t>Solution #1.3: Radio interface user plane encryption</w:t>
      </w:r>
      <w:r>
        <w:tab/>
      </w:r>
      <w:r>
        <w:fldChar w:fldCharType="begin"/>
      </w:r>
      <w:r>
        <w:instrText xml:space="preserve"> PAGEREF _Toc491082190 \h </w:instrText>
      </w:r>
      <w:r>
        <w:fldChar w:fldCharType="separate"/>
      </w:r>
      <w:r>
        <w:t>67</w:t>
      </w:r>
      <w:r>
        <w:fldChar w:fldCharType="end"/>
      </w:r>
    </w:p>
    <w:p w:rsidR="00BA744E" w:rsidRDefault="00BA744E">
      <w:pPr>
        <w:pStyle w:val="TOC5"/>
        <w:rPr>
          <w:rFonts w:asciiTheme="minorHAnsi" w:eastAsiaTheme="minorEastAsia" w:hAnsiTheme="minorHAnsi" w:cstheme="minorBidi"/>
          <w:sz w:val="22"/>
          <w:szCs w:val="22"/>
          <w:lang w:val="fi-FI" w:eastAsia="fi-FI"/>
        </w:rPr>
      </w:pPr>
      <w:r>
        <w:t>5.1.4.3.1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_Toc491082191 \h </w:instrText>
      </w:r>
      <w:r>
        <w:fldChar w:fldCharType="separate"/>
      </w:r>
      <w:r>
        <w:t>67</w:t>
      </w:r>
      <w:r>
        <w:fldChar w:fldCharType="end"/>
      </w:r>
    </w:p>
    <w:p w:rsidR="00BA744E" w:rsidRDefault="00BA744E">
      <w:pPr>
        <w:pStyle w:val="TOC5"/>
        <w:rPr>
          <w:rFonts w:asciiTheme="minorHAnsi" w:eastAsiaTheme="minorEastAsia" w:hAnsiTheme="minorHAnsi" w:cstheme="minorBidi"/>
          <w:sz w:val="22"/>
          <w:szCs w:val="22"/>
          <w:lang w:val="fi-FI" w:eastAsia="fi-FI"/>
        </w:rPr>
      </w:pPr>
      <w:r>
        <w:t>5.1.4.3.2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_Toc491082192 \h </w:instrText>
      </w:r>
      <w:r>
        <w:fldChar w:fldCharType="separate"/>
      </w:r>
      <w:r>
        <w:t>68</w:t>
      </w:r>
      <w:r>
        <w:fldChar w:fldCharType="end"/>
      </w:r>
    </w:p>
    <w:p w:rsidR="00BA744E" w:rsidRDefault="00BA744E">
      <w:pPr>
        <w:pStyle w:val="TOC5"/>
        <w:rPr>
          <w:rFonts w:asciiTheme="minorHAnsi" w:eastAsiaTheme="minorEastAsia" w:hAnsiTheme="minorHAnsi" w:cstheme="minorBidi"/>
          <w:sz w:val="22"/>
          <w:szCs w:val="22"/>
          <w:lang w:val="fi-FI" w:eastAsia="fi-FI"/>
        </w:rPr>
      </w:pPr>
      <w:r>
        <w:t>5.1.4.3.3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_Toc491082193 \h </w:instrText>
      </w:r>
      <w:r>
        <w:fldChar w:fldCharType="separate"/>
      </w:r>
      <w:r>
        <w:t>68</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lastRenderedPageBreak/>
        <w:t>5.1.4.4</w:t>
      </w:r>
      <w:r w:rsidRPr="00BA744E">
        <w:rPr>
          <w:rFonts w:asciiTheme="minorHAnsi" w:eastAsiaTheme="minorEastAsia" w:hAnsiTheme="minorHAnsi" w:cstheme="minorBidi"/>
          <w:sz w:val="22"/>
          <w:szCs w:val="22"/>
          <w:lang w:val="en-US" w:eastAsia="fi-FI"/>
        </w:rPr>
        <w:tab/>
      </w:r>
      <w:r>
        <w:t>Solution #1.4: Key hierarchy</w:t>
      </w:r>
      <w:r>
        <w:tab/>
      </w:r>
      <w:r>
        <w:fldChar w:fldCharType="begin"/>
      </w:r>
      <w:r>
        <w:instrText xml:space="preserve"> PAGEREF _Toc491082194 \h </w:instrText>
      </w:r>
      <w:r>
        <w:fldChar w:fldCharType="separate"/>
      </w:r>
      <w:r>
        <w:t>68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5.1.4.4.1</w:t>
      </w:r>
      <w:r w:rsidRPr="00BA744E">
        <w:rPr>
          <w:rFonts w:asciiTheme="minorHAnsi" w:eastAsiaTheme="minorEastAsia" w:hAnsiTheme="minorHAnsi" w:cstheme="minorBidi"/>
          <w:sz w:val="22"/>
          <w:szCs w:val="22"/>
          <w:lang w:val="en-US" w:eastAsia="fi-FI"/>
        </w:rPr>
        <w:tab/>
      </w:r>
      <w:r>
        <w:t>Introduction</w:t>
      </w:r>
      <w:r>
        <w:tab/>
      </w:r>
      <w:r>
        <w:fldChar w:fldCharType="begin"/>
      </w:r>
      <w:r>
        <w:instrText xml:space="preserve"> PAGEREF _Toc491082195 \h </w:instrText>
      </w:r>
      <w:r>
        <w:fldChar w:fldCharType="separate"/>
      </w:r>
      <w:r>
        <w:t>68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5.1.4.4.2</w:t>
      </w:r>
      <w:r w:rsidRPr="00BA744E">
        <w:rPr>
          <w:rFonts w:asciiTheme="minorHAnsi" w:eastAsiaTheme="minorEastAsia" w:hAnsiTheme="minorHAnsi" w:cstheme="minorBidi"/>
          <w:sz w:val="22"/>
          <w:szCs w:val="22"/>
          <w:lang w:val="en-US" w:eastAsia="fi-FI"/>
        </w:rPr>
        <w:tab/>
      </w:r>
      <w:r>
        <w:t>Solution details</w:t>
      </w:r>
      <w:r>
        <w:tab/>
      </w:r>
      <w:r>
        <w:fldChar w:fldCharType="begin"/>
      </w:r>
      <w:r>
        <w:instrText xml:space="preserve"> PAGEREF _Toc491082196 \h </w:instrText>
      </w:r>
      <w:r>
        <w:fldChar w:fldCharType="separate"/>
      </w:r>
      <w:r>
        <w:t>68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5.1.4.4.3</w:t>
      </w:r>
      <w:r w:rsidRPr="00BA744E">
        <w:rPr>
          <w:rFonts w:asciiTheme="minorHAnsi" w:eastAsiaTheme="minorEastAsia" w:hAnsiTheme="minorHAnsi" w:cstheme="minorBidi"/>
          <w:sz w:val="22"/>
          <w:szCs w:val="22"/>
          <w:lang w:val="en-US" w:eastAsia="fi-FI"/>
        </w:rPr>
        <w:tab/>
      </w:r>
      <w:r>
        <w:t>Evaluation</w:t>
      </w:r>
      <w:r>
        <w:tab/>
      </w:r>
      <w:r>
        <w:fldChar w:fldCharType="begin"/>
      </w:r>
      <w:r>
        <w:instrText xml:space="preserve"> PAGEREF _Toc491082197 \h </w:instrText>
      </w:r>
      <w:r>
        <w:fldChar w:fldCharType="separate"/>
      </w:r>
      <w:r>
        <w:t>69</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5.1.4.5</w:t>
      </w:r>
      <w:r w:rsidRPr="00BA744E">
        <w:rPr>
          <w:rFonts w:asciiTheme="minorHAnsi" w:eastAsiaTheme="minorEastAsia" w:hAnsiTheme="minorHAnsi" w:cstheme="minorBidi"/>
          <w:sz w:val="22"/>
          <w:szCs w:val="22"/>
          <w:lang w:val="en-US" w:eastAsia="fi-FI"/>
        </w:rPr>
        <w:tab/>
      </w:r>
      <w:r>
        <w:t>Solution #1.5: User plane security policy and key derivation</w:t>
      </w:r>
      <w:r>
        <w:tab/>
      </w:r>
      <w:r>
        <w:fldChar w:fldCharType="begin"/>
      </w:r>
      <w:r>
        <w:instrText xml:space="preserve"> PAGEREF _Toc491082198 \h </w:instrText>
      </w:r>
      <w:r>
        <w:fldChar w:fldCharType="separate"/>
      </w:r>
      <w:r>
        <w:t>69</w:t>
      </w:r>
      <w:r>
        <w:fldChar w:fldCharType="end"/>
      </w:r>
    </w:p>
    <w:p w:rsidR="00BA744E" w:rsidRDefault="00BA744E">
      <w:pPr>
        <w:pStyle w:val="TOC5"/>
        <w:rPr>
          <w:rFonts w:asciiTheme="minorHAnsi" w:eastAsiaTheme="minorEastAsia" w:hAnsiTheme="minorHAnsi" w:cstheme="minorBidi"/>
          <w:sz w:val="22"/>
          <w:szCs w:val="22"/>
          <w:lang w:val="fi-FI" w:eastAsia="fi-FI"/>
        </w:rPr>
      </w:pPr>
      <w:r>
        <w:t>5.1.4.5.1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_Toc491082199 \h </w:instrText>
      </w:r>
      <w:r>
        <w:fldChar w:fldCharType="separate"/>
      </w:r>
      <w:r>
        <w:t>69</w:t>
      </w:r>
      <w:r>
        <w:fldChar w:fldCharType="end"/>
      </w:r>
    </w:p>
    <w:p w:rsidR="00BA744E" w:rsidRDefault="00BA744E">
      <w:pPr>
        <w:pStyle w:val="TOC5"/>
        <w:rPr>
          <w:rFonts w:asciiTheme="minorHAnsi" w:eastAsiaTheme="minorEastAsia" w:hAnsiTheme="minorHAnsi" w:cstheme="minorBidi"/>
          <w:sz w:val="22"/>
          <w:szCs w:val="22"/>
          <w:lang w:val="fi-FI" w:eastAsia="fi-FI"/>
        </w:rPr>
      </w:pPr>
      <w:r>
        <w:t>5.1.4.5.2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_Toc491082200 \h </w:instrText>
      </w:r>
      <w:r>
        <w:fldChar w:fldCharType="separate"/>
      </w:r>
      <w:r>
        <w:t>69</w:t>
      </w:r>
      <w:r>
        <w:fldChar w:fldCharType="end"/>
      </w:r>
    </w:p>
    <w:p w:rsidR="00BA744E" w:rsidRDefault="00BA744E">
      <w:pPr>
        <w:pStyle w:val="TOC6"/>
        <w:rPr>
          <w:rFonts w:asciiTheme="minorHAnsi" w:eastAsiaTheme="minorEastAsia" w:hAnsiTheme="minorHAnsi" w:cstheme="minorBidi"/>
          <w:sz w:val="22"/>
          <w:szCs w:val="22"/>
          <w:lang w:val="fi-FI" w:eastAsia="fi-FI"/>
        </w:rPr>
      </w:pPr>
      <w:r>
        <w:t>5.1.4.5.2.1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_Toc491082201 \h </w:instrText>
      </w:r>
      <w:r>
        <w:fldChar w:fldCharType="separate"/>
      </w:r>
      <w:r>
        <w:t>69</w:t>
      </w:r>
      <w:r>
        <w:fldChar w:fldCharType="end"/>
      </w:r>
    </w:p>
    <w:p w:rsidR="00BA744E" w:rsidRDefault="00BA744E">
      <w:pPr>
        <w:pStyle w:val="TOC6"/>
        <w:rPr>
          <w:rFonts w:asciiTheme="minorHAnsi" w:eastAsiaTheme="minorEastAsia" w:hAnsiTheme="minorHAnsi" w:cstheme="minorBidi"/>
          <w:sz w:val="22"/>
          <w:szCs w:val="22"/>
          <w:lang w:val="fi-FI" w:eastAsia="fi-FI"/>
        </w:rPr>
      </w:pPr>
      <w:r>
        <w:t>5.1.4.5.2.2</w:t>
      </w:r>
      <w:r>
        <w:rPr>
          <w:rFonts w:asciiTheme="minorHAnsi" w:eastAsiaTheme="minorEastAsia" w:hAnsiTheme="minorHAnsi" w:cstheme="minorBidi"/>
          <w:sz w:val="22"/>
          <w:szCs w:val="22"/>
          <w:lang w:val="fi-FI" w:eastAsia="fi-FI"/>
        </w:rPr>
        <w:tab/>
      </w:r>
      <w:r>
        <w:t>Procedure</w:t>
      </w:r>
      <w:r>
        <w:tab/>
      </w:r>
      <w:r>
        <w:fldChar w:fldCharType="begin"/>
      </w:r>
      <w:r>
        <w:instrText xml:space="preserve"> PAGEREF _Toc491082202 \h </w:instrText>
      </w:r>
      <w:r>
        <w:fldChar w:fldCharType="separate"/>
      </w:r>
      <w:r>
        <w:t>70</w:t>
      </w:r>
      <w:r>
        <w:fldChar w:fldCharType="end"/>
      </w:r>
    </w:p>
    <w:p w:rsidR="00BA744E" w:rsidRDefault="00BA744E">
      <w:pPr>
        <w:pStyle w:val="TOC5"/>
        <w:rPr>
          <w:rFonts w:asciiTheme="minorHAnsi" w:eastAsiaTheme="minorEastAsia" w:hAnsiTheme="minorHAnsi" w:cstheme="minorBidi"/>
          <w:sz w:val="22"/>
          <w:szCs w:val="22"/>
          <w:lang w:val="fi-FI" w:eastAsia="fi-FI"/>
        </w:rPr>
      </w:pPr>
      <w:r>
        <w:t>5.1.4.5.2</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_Toc491082203 \h </w:instrText>
      </w:r>
      <w:r>
        <w:fldChar w:fldCharType="separate"/>
      </w:r>
      <w:r>
        <w:t>71</w:t>
      </w:r>
      <w:r>
        <w:fldChar w:fldCharType="end"/>
      </w:r>
    </w:p>
    <w:p w:rsidR="00BA744E" w:rsidRDefault="00BA744E">
      <w:pPr>
        <w:pStyle w:val="TOC4"/>
        <w:rPr>
          <w:rFonts w:asciiTheme="minorHAnsi" w:eastAsiaTheme="minorEastAsia" w:hAnsiTheme="minorHAnsi" w:cstheme="minorBidi"/>
          <w:sz w:val="22"/>
          <w:szCs w:val="22"/>
          <w:lang w:val="fi-FI" w:eastAsia="fi-FI"/>
        </w:rPr>
      </w:pPr>
      <w:r>
        <w:t>5.1.4.6</w:t>
      </w:r>
      <w:r>
        <w:rPr>
          <w:rFonts w:asciiTheme="minorHAnsi" w:eastAsiaTheme="minorEastAsia" w:hAnsiTheme="minorHAnsi" w:cstheme="minorBidi"/>
          <w:sz w:val="22"/>
          <w:szCs w:val="22"/>
          <w:lang w:val="fi-FI" w:eastAsia="fi-FI"/>
        </w:rPr>
        <w:tab/>
      </w:r>
      <w:r>
        <w:t>Solution #1.6: Architecture for NextGen that include a security anchor</w:t>
      </w:r>
      <w:r>
        <w:tab/>
      </w:r>
      <w:r>
        <w:fldChar w:fldCharType="begin"/>
      </w:r>
      <w:r>
        <w:instrText xml:space="preserve"> PAGEREF _Toc491082204 \h </w:instrText>
      </w:r>
      <w:r>
        <w:fldChar w:fldCharType="separate"/>
      </w:r>
      <w:r>
        <w:t>71</w:t>
      </w:r>
      <w:r>
        <w:fldChar w:fldCharType="end"/>
      </w:r>
    </w:p>
    <w:p w:rsidR="00BA744E" w:rsidRDefault="00BA744E">
      <w:pPr>
        <w:pStyle w:val="TOC5"/>
        <w:rPr>
          <w:rFonts w:asciiTheme="minorHAnsi" w:eastAsiaTheme="minorEastAsia" w:hAnsiTheme="minorHAnsi" w:cstheme="minorBidi"/>
          <w:sz w:val="22"/>
          <w:szCs w:val="22"/>
          <w:lang w:val="fi-FI" w:eastAsia="fi-FI"/>
        </w:rPr>
      </w:pPr>
      <w:r>
        <w:t>5.1.4.6.1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_Toc491082205 \h </w:instrText>
      </w:r>
      <w:r>
        <w:fldChar w:fldCharType="separate"/>
      </w:r>
      <w:r>
        <w:t>71</w:t>
      </w:r>
      <w:r>
        <w:fldChar w:fldCharType="end"/>
      </w:r>
    </w:p>
    <w:p w:rsidR="00BA744E" w:rsidRDefault="00BA744E">
      <w:pPr>
        <w:pStyle w:val="TOC5"/>
        <w:rPr>
          <w:rFonts w:asciiTheme="minorHAnsi" w:eastAsiaTheme="minorEastAsia" w:hAnsiTheme="minorHAnsi" w:cstheme="minorBidi"/>
          <w:sz w:val="22"/>
          <w:szCs w:val="22"/>
          <w:lang w:val="fi-FI" w:eastAsia="fi-FI"/>
        </w:rPr>
      </w:pPr>
      <w:r>
        <w:t>5.1.4.6.2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_Toc491082206 \h </w:instrText>
      </w:r>
      <w:r>
        <w:fldChar w:fldCharType="separate"/>
      </w:r>
      <w:r>
        <w:t>72</w:t>
      </w:r>
      <w:r>
        <w:fldChar w:fldCharType="end"/>
      </w:r>
    </w:p>
    <w:p w:rsidR="00BA744E" w:rsidRDefault="00BA744E">
      <w:pPr>
        <w:pStyle w:val="TOC6"/>
        <w:rPr>
          <w:rFonts w:asciiTheme="minorHAnsi" w:eastAsiaTheme="minorEastAsia" w:hAnsiTheme="minorHAnsi" w:cstheme="minorBidi"/>
          <w:sz w:val="22"/>
          <w:szCs w:val="22"/>
          <w:lang w:val="fi-FI" w:eastAsia="fi-FI"/>
        </w:rPr>
      </w:pPr>
      <w:r>
        <w:t>5.1.4.6.2.1</w:t>
      </w:r>
      <w:r>
        <w:rPr>
          <w:rFonts w:asciiTheme="minorHAnsi" w:eastAsiaTheme="minorEastAsia" w:hAnsiTheme="minorHAnsi" w:cstheme="minorBidi"/>
          <w:sz w:val="22"/>
          <w:szCs w:val="22"/>
          <w:lang w:val="fi-FI" w:eastAsia="fi-FI"/>
        </w:rPr>
        <w:tab/>
      </w:r>
      <w:r>
        <w:t>Architecture</w:t>
      </w:r>
      <w:r>
        <w:tab/>
      </w:r>
      <w:r>
        <w:fldChar w:fldCharType="begin"/>
      </w:r>
      <w:r>
        <w:instrText xml:space="preserve"> PAGEREF _Toc491082207 \h </w:instrText>
      </w:r>
      <w:r>
        <w:fldChar w:fldCharType="separate"/>
      </w:r>
      <w:r>
        <w:t>72</w:t>
      </w:r>
      <w:r>
        <w:fldChar w:fldCharType="end"/>
      </w:r>
    </w:p>
    <w:p w:rsidR="00BA744E" w:rsidRDefault="00BA744E">
      <w:pPr>
        <w:pStyle w:val="TOC7"/>
        <w:rPr>
          <w:rFonts w:asciiTheme="minorHAnsi" w:eastAsiaTheme="minorEastAsia" w:hAnsiTheme="minorHAnsi" w:cstheme="minorBidi"/>
          <w:sz w:val="22"/>
          <w:szCs w:val="22"/>
          <w:lang w:val="fi-FI" w:eastAsia="fi-FI"/>
        </w:rPr>
      </w:pPr>
      <w:r>
        <w:t>5.1.4.6.2.1.1</w:t>
      </w:r>
      <w:r>
        <w:rPr>
          <w:rFonts w:asciiTheme="minorHAnsi" w:eastAsiaTheme="minorEastAsia" w:hAnsiTheme="minorHAnsi" w:cstheme="minorBidi"/>
          <w:sz w:val="22"/>
          <w:szCs w:val="22"/>
          <w:lang w:val="fi-FI" w:eastAsia="fi-FI"/>
        </w:rPr>
        <w:tab/>
      </w:r>
      <w:r>
        <w:t>General</w:t>
      </w:r>
      <w:r>
        <w:tab/>
      </w:r>
      <w:r>
        <w:fldChar w:fldCharType="begin"/>
      </w:r>
      <w:r>
        <w:instrText xml:space="preserve"> PAGEREF _Toc491082208 \h </w:instrText>
      </w:r>
      <w:r>
        <w:fldChar w:fldCharType="separate"/>
      </w:r>
      <w:r>
        <w:t>72</w:t>
      </w:r>
      <w:r>
        <w:fldChar w:fldCharType="end"/>
      </w:r>
    </w:p>
    <w:p w:rsidR="00BA744E" w:rsidRDefault="00BA744E">
      <w:pPr>
        <w:pStyle w:val="TOC7"/>
        <w:rPr>
          <w:rFonts w:asciiTheme="minorHAnsi" w:eastAsiaTheme="minorEastAsia" w:hAnsiTheme="minorHAnsi" w:cstheme="minorBidi"/>
          <w:sz w:val="22"/>
          <w:szCs w:val="22"/>
          <w:lang w:val="fi-FI" w:eastAsia="fi-FI"/>
        </w:rPr>
      </w:pPr>
      <w:r>
        <w:t>5.1.4.6.2.1.2</w:t>
      </w:r>
      <w:r>
        <w:rPr>
          <w:rFonts w:asciiTheme="minorHAnsi" w:eastAsiaTheme="minorEastAsia" w:hAnsiTheme="minorHAnsi" w:cstheme="minorBidi"/>
          <w:sz w:val="22"/>
          <w:szCs w:val="22"/>
          <w:lang w:val="fi-FI" w:eastAsia="fi-FI"/>
        </w:rPr>
        <w:tab/>
      </w:r>
      <w:r>
        <w:t>Alternative Roaming Architecture</w:t>
      </w:r>
      <w:r>
        <w:tab/>
      </w:r>
      <w:r>
        <w:fldChar w:fldCharType="begin"/>
      </w:r>
      <w:r>
        <w:instrText xml:space="preserve"> PAGEREF _Toc491082209 \h </w:instrText>
      </w:r>
      <w:r>
        <w:fldChar w:fldCharType="separate"/>
      </w:r>
      <w:r>
        <w:t>74</w:t>
      </w:r>
      <w:r>
        <w:fldChar w:fldCharType="end"/>
      </w:r>
    </w:p>
    <w:p w:rsidR="00BA744E" w:rsidRDefault="00BA744E">
      <w:pPr>
        <w:pStyle w:val="TOC7"/>
        <w:rPr>
          <w:rFonts w:asciiTheme="minorHAnsi" w:eastAsiaTheme="minorEastAsia" w:hAnsiTheme="minorHAnsi" w:cstheme="minorBidi"/>
          <w:sz w:val="22"/>
          <w:szCs w:val="22"/>
          <w:lang w:val="fi-FI" w:eastAsia="fi-FI"/>
        </w:rPr>
      </w:pPr>
      <w:r>
        <w:t>5.1.4.6.2.1.3</w:t>
      </w:r>
      <w:r>
        <w:rPr>
          <w:rFonts w:asciiTheme="minorHAnsi" w:eastAsiaTheme="minorEastAsia" w:hAnsiTheme="minorHAnsi" w:cstheme="minorBidi"/>
          <w:sz w:val="22"/>
          <w:szCs w:val="22"/>
          <w:lang w:val="fi-FI" w:eastAsia="fi-FI"/>
        </w:rPr>
        <w:tab/>
      </w:r>
      <w:r>
        <w:t>Architecture for untrusted non-3GPP access in the roaming scenario</w:t>
      </w:r>
      <w:r>
        <w:tab/>
      </w:r>
      <w:r>
        <w:fldChar w:fldCharType="begin"/>
      </w:r>
      <w:r>
        <w:instrText xml:space="preserve"> PAGEREF _Toc491082210 \h </w:instrText>
      </w:r>
      <w:r>
        <w:fldChar w:fldCharType="separate"/>
      </w:r>
      <w:r>
        <w:t>75</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rFonts w:eastAsia="Malgun Gothic"/>
          <w:lang w:eastAsia="zh-CN"/>
        </w:rPr>
        <w:t>5.1.4.6.2.1.4</w:t>
      </w:r>
      <w:r>
        <w:rPr>
          <w:rFonts w:asciiTheme="minorHAnsi" w:eastAsiaTheme="minorEastAsia" w:hAnsiTheme="minorHAnsi" w:cstheme="minorBidi"/>
          <w:sz w:val="22"/>
          <w:szCs w:val="22"/>
          <w:lang w:val="fi-FI" w:eastAsia="fi-FI"/>
        </w:rPr>
        <w:tab/>
      </w:r>
      <w:r w:rsidRPr="00AB3320">
        <w:rPr>
          <w:rFonts w:eastAsia="Malgun Gothic"/>
          <w:lang w:eastAsia="zh-CN"/>
        </w:rPr>
        <w:t>Procedure for home-terminated user plane session establishment for the roaming scenario</w:t>
      </w:r>
      <w:r>
        <w:tab/>
      </w:r>
      <w:r>
        <w:fldChar w:fldCharType="begin"/>
      </w:r>
      <w:r>
        <w:instrText xml:space="preserve"> PAGEREF _Toc491082211 \h </w:instrText>
      </w:r>
      <w:r>
        <w:fldChar w:fldCharType="separate"/>
      </w:r>
      <w:r>
        <w:t>76</w:t>
      </w:r>
      <w:r>
        <w:fldChar w:fldCharType="end"/>
      </w:r>
    </w:p>
    <w:p w:rsidR="00BA744E" w:rsidRDefault="00BA744E">
      <w:pPr>
        <w:pStyle w:val="TOC6"/>
        <w:rPr>
          <w:rFonts w:asciiTheme="minorHAnsi" w:eastAsiaTheme="minorEastAsia" w:hAnsiTheme="minorHAnsi" w:cstheme="minorBidi"/>
          <w:sz w:val="22"/>
          <w:szCs w:val="22"/>
          <w:lang w:val="fi-FI" w:eastAsia="fi-FI"/>
        </w:rPr>
      </w:pPr>
      <w:r>
        <w:t>5.1.4.6.2.2</w:t>
      </w:r>
      <w:r>
        <w:rPr>
          <w:rFonts w:asciiTheme="minorHAnsi" w:eastAsiaTheme="minorEastAsia" w:hAnsiTheme="minorHAnsi" w:cstheme="minorBidi"/>
          <w:sz w:val="22"/>
          <w:szCs w:val="22"/>
          <w:lang w:val="fi-FI" w:eastAsia="fi-FI"/>
        </w:rPr>
        <w:tab/>
      </w:r>
      <w:r>
        <w:t>Key Hierarchy</w:t>
      </w:r>
      <w:r>
        <w:tab/>
      </w:r>
      <w:r>
        <w:fldChar w:fldCharType="begin"/>
      </w:r>
      <w:r>
        <w:instrText xml:space="preserve"> PAGEREF _Toc491082212 \h </w:instrText>
      </w:r>
      <w:r>
        <w:fldChar w:fldCharType="separate"/>
      </w:r>
      <w:r>
        <w:t>78</w:t>
      </w:r>
      <w:r>
        <w:fldChar w:fldCharType="end"/>
      </w:r>
    </w:p>
    <w:p w:rsidR="00BA744E" w:rsidRDefault="00BA744E">
      <w:pPr>
        <w:pStyle w:val="TOC6"/>
        <w:rPr>
          <w:rFonts w:asciiTheme="minorHAnsi" w:eastAsiaTheme="minorEastAsia" w:hAnsiTheme="minorHAnsi" w:cstheme="minorBidi"/>
          <w:sz w:val="22"/>
          <w:szCs w:val="22"/>
          <w:lang w:val="fi-FI" w:eastAsia="fi-FI"/>
        </w:rPr>
      </w:pPr>
      <w:r>
        <w:t>5.1.4.6.2.3</w:t>
      </w:r>
      <w:r>
        <w:rPr>
          <w:rFonts w:asciiTheme="minorHAnsi" w:eastAsiaTheme="minorEastAsia" w:hAnsiTheme="minorHAnsi" w:cstheme="minorBidi"/>
          <w:sz w:val="22"/>
          <w:szCs w:val="22"/>
          <w:lang w:val="fi-FI" w:eastAsia="fi-FI"/>
        </w:rPr>
        <w:tab/>
      </w:r>
      <w:r>
        <w:t xml:space="preserve"> Possible example procedures using the security anchor</w:t>
      </w:r>
      <w:r>
        <w:tab/>
      </w:r>
      <w:r>
        <w:fldChar w:fldCharType="begin"/>
      </w:r>
      <w:r>
        <w:instrText xml:space="preserve"> PAGEREF _Toc491082213 \h </w:instrText>
      </w:r>
      <w:r>
        <w:fldChar w:fldCharType="separate"/>
      </w:r>
      <w:r>
        <w:t>79</w:t>
      </w:r>
      <w:r>
        <w:fldChar w:fldCharType="end"/>
      </w:r>
    </w:p>
    <w:p w:rsidR="00BA744E" w:rsidRDefault="00BA744E">
      <w:pPr>
        <w:pStyle w:val="TOC7"/>
        <w:rPr>
          <w:rFonts w:asciiTheme="minorHAnsi" w:eastAsiaTheme="minorEastAsia" w:hAnsiTheme="minorHAnsi" w:cstheme="minorBidi"/>
          <w:sz w:val="22"/>
          <w:szCs w:val="22"/>
          <w:lang w:val="fi-FI" w:eastAsia="fi-FI"/>
        </w:rPr>
      </w:pPr>
      <w:r>
        <w:t>5.1.4.6.2.3.1</w:t>
      </w:r>
      <w:r>
        <w:rPr>
          <w:rFonts w:asciiTheme="minorHAnsi" w:eastAsiaTheme="minorEastAsia" w:hAnsiTheme="minorHAnsi" w:cstheme="minorBidi"/>
          <w:sz w:val="22"/>
          <w:szCs w:val="22"/>
          <w:lang w:val="fi-FI" w:eastAsia="fi-FI"/>
        </w:rPr>
        <w:tab/>
      </w:r>
      <w:r>
        <w:t>General</w:t>
      </w:r>
      <w:r>
        <w:tab/>
      </w:r>
      <w:r>
        <w:fldChar w:fldCharType="begin"/>
      </w:r>
      <w:r>
        <w:instrText xml:space="preserve"> PAGEREF _Toc491082214 \h </w:instrText>
      </w:r>
      <w:r>
        <w:fldChar w:fldCharType="separate"/>
      </w:r>
      <w:r>
        <w:t>79</w:t>
      </w:r>
      <w:r>
        <w:fldChar w:fldCharType="end"/>
      </w:r>
    </w:p>
    <w:p w:rsidR="00BA744E" w:rsidRDefault="00BA744E">
      <w:pPr>
        <w:pStyle w:val="TOC7"/>
        <w:rPr>
          <w:rFonts w:asciiTheme="minorHAnsi" w:eastAsiaTheme="minorEastAsia" w:hAnsiTheme="minorHAnsi" w:cstheme="minorBidi"/>
          <w:sz w:val="22"/>
          <w:szCs w:val="22"/>
          <w:lang w:val="fi-FI" w:eastAsia="fi-FI"/>
        </w:rPr>
      </w:pPr>
      <w:r>
        <w:t>5.1.4.6.2.3.2</w:t>
      </w:r>
      <w:r>
        <w:rPr>
          <w:rFonts w:asciiTheme="minorHAnsi" w:eastAsiaTheme="minorEastAsia" w:hAnsiTheme="minorHAnsi" w:cstheme="minorBidi"/>
          <w:sz w:val="22"/>
          <w:szCs w:val="22"/>
          <w:lang w:val="fi-FI" w:eastAsia="fi-FI"/>
        </w:rPr>
        <w:tab/>
      </w:r>
      <w:r>
        <w:t>Key derivation during the attach procedure</w:t>
      </w:r>
      <w:r>
        <w:tab/>
      </w:r>
      <w:r>
        <w:fldChar w:fldCharType="begin"/>
      </w:r>
      <w:r>
        <w:instrText xml:space="preserve"> PAGEREF _Toc491082215 \h </w:instrText>
      </w:r>
      <w:r>
        <w:fldChar w:fldCharType="separate"/>
      </w:r>
      <w:r>
        <w:t>79</w:t>
      </w:r>
      <w:r>
        <w:fldChar w:fldCharType="end"/>
      </w:r>
    </w:p>
    <w:p w:rsidR="00BA744E" w:rsidRDefault="00BA744E">
      <w:pPr>
        <w:pStyle w:val="TOC7"/>
        <w:rPr>
          <w:rFonts w:asciiTheme="minorHAnsi" w:eastAsiaTheme="minorEastAsia" w:hAnsiTheme="minorHAnsi" w:cstheme="minorBidi"/>
          <w:sz w:val="22"/>
          <w:szCs w:val="22"/>
          <w:lang w:val="fi-FI" w:eastAsia="fi-FI"/>
        </w:rPr>
      </w:pPr>
      <w:r>
        <w:t>5.1.4.6.2.3.3</w:t>
      </w:r>
      <w:r>
        <w:rPr>
          <w:rFonts w:asciiTheme="minorHAnsi" w:eastAsiaTheme="minorEastAsia" w:hAnsiTheme="minorHAnsi" w:cstheme="minorBidi"/>
          <w:sz w:val="22"/>
          <w:szCs w:val="22"/>
          <w:lang w:val="fi-FI" w:eastAsia="fi-FI"/>
        </w:rPr>
        <w:tab/>
      </w:r>
      <w:r>
        <w:t>Key derivation during the NG2-based handover</w:t>
      </w:r>
      <w:r>
        <w:tab/>
      </w:r>
      <w:r>
        <w:fldChar w:fldCharType="begin"/>
      </w:r>
      <w:r>
        <w:instrText xml:space="preserve"> PAGEREF _Toc491082216 \h </w:instrText>
      </w:r>
      <w:r>
        <w:fldChar w:fldCharType="separate"/>
      </w:r>
      <w:r>
        <w:t>80</w:t>
      </w:r>
      <w:r>
        <w:fldChar w:fldCharType="end"/>
      </w:r>
    </w:p>
    <w:p w:rsidR="00BA744E" w:rsidRDefault="00BA744E">
      <w:pPr>
        <w:pStyle w:val="TOC7"/>
        <w:rPr>
          <w:rFonts w:asciiTheme="minorHAnsi" w:eastAsiaTheme="minorEastAsia" w:hAnsiTheme="minorHAnsi" w:cstheme="minorBidi"/>
          <w:sz w:val="22"/>
          <w:szCs w:val="22"/>
          <w:lang w:val="fi-FI" w:eastAsia="fi-FI"/>
        </w:rPr>
      </w:pPr>
      <w:r>
        <w:t>5.1.4.6.2.3.4</w:t>
      </w:r>
      <w:r>
        <w:rPr>
          <w:rFonts w:asciiTheme="minorHAnsi" w:eastAsiaTheme="minorEastAsia" w:hAnsiTheme="minorHAnsi" w:cstheme="minorBidi"/>
          <w:sz w:val="22"/>
          <w:szCs w:val="22"/>
          <w:lang w:val="fi-FI" w:eastAsia="fi-FI"/>
        </w:rPr>
        <w:tab/>
      </w:r>
      <w:r>
        <w:t>Key derivation for the idle mode mobility</w:t>
      </w:r>
      <w:r>
        <w:tab/>
      </w:r>
      <w:r>
        <w:fldChar w:fldCharType="begin"/>
      </w:r>
      <w:r>
        <w:instrText xml:space="preserve"> PAGEREF _Toc491082217 \h </w:instrText>
      </w:r>
      <w:r>
        <w:fldChar w:fldCharType="separate"/>
      </w:r>
      <w:r>
        <w:t>82</w:t>
      </w:r>
      <w:r>
        <w:fldChar w:fldCharType="end"/>
      </w:r>
    </w:p>
    <w:p w:rsidR="00BA744E" w:rsidRDefault="00BA744E">
      <w:pPr>
        <w:pStyle w:val="TOC5"/>
        <w:rPr>
          <w:rFonts w:asciiTheme="minorHAnsi" w:eastAsiaTheme="minorEastAsia" w:hAnsiTheme="minorHAnsi" w:cstheme="minorBidi"/>
          <w:sz w:val="22"/>
          <w:szCs w:val="22"/>
          <w:lang w:val="fi-FI" w:eastAsia="fi-FI"/>
        </w:rPr>
      </w:pPr>
      <w:r>
        <w:t>5.1.4.6.3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_Toc491082218 \h </w:instrText>
      </w:r>
      <w:r>
        <w:fldChar w:fldCharType="separate"/>
      </w:r>
      <w:r>
        <w:t>82</w:t>
      </w:r>
      <w:r>
        <w:fldChar w:fldCharType="end"/>
      </w:r>
    </w:p>
    <w:p w:rsidR="00BA744E" w:rsidRDefault="00BA744E">
      <w:pPr>
        <w:pStyle w:val="TOC4"/>
        <w:rPr>
          <w:rFonts w:asciiTheme="minorHAnsi" w:eastAsiaTheme="minorEastAsia" w:hAnsiTheme="minorHAnsi" w:cstheme="minorBidi"/>
          <w:sz w:val="22"/>
          <w:szCs w:val="22"/>
          <w:lang w:val="fi-FI" w:eastAsia="fi-FI"/>
        </w:rPr>
      </w:pPr>
      <w:r>
        <w:t>5.1.4.</w:t>
      </w:r>
      <w:r>
        <w:rPr>
          <w:lang w:eastAsia="zh-CN"/>
        </w:rPr>
        <w:t>7</w:t>
      </w:r>
      <w:r>
        <w:rPr>
          <w:rFonts w:asciiTheme="minorHAnsi" w:eastAsiaTheme="minorEastAsia" w:hAnsiTheme="minorHAnsi" w:cstheme="minorBidi"/>
          <w:sz w:val="22"/>
          <w:szCs w:val="22"/>
          <w:lang w:val="fi-FI" w:eastAsia="fi-FI"/>
        </w:rPr>
        <w:tab/>
      </w:r>
      <w:r>
        <w:t>Solution #1.</w:t>
      </w:r>
      <w:r>
        <w:rPr>
          <w:lang w:eastAsia="zh-CN"/>
        </w:rPr>
        <w:t>7</w:t>
      </w:r>
      <w:r>
        <w:t xml:space="preserve">: </w:t>
      </w:r>
      <w:r>
        <w:rPr>
          <w:lang w:eastAsia="zh-CN"/>
        </w:rPr>
        <w:t>Serving functions all deployed in secure location</w:t>
      </w:r>
      <w:r>
        <w:tab/>
      </w:r>
      <w:r>
        <w:fldChar w:fldCharType="begin"/>
      </w:r>
      <w:r>
        <w:instrText xml:space="preserve"> PAGEREF _Toc491082219 \h </w:instrText>
      </w:r>
      <w:r>
        <w:fldChar w:fldCharType="separate"/>
      </w:r>
      <w:r>
        <w:t>82</w:t>
      </w:r>
      <w:r>
        <w:fldChar w:fldCharType="end"/>
      </w:r>
    </w:p>
    <w:p w:rsidR="00BA744E" w:rsidRDefault="00BA744E">
      <w:pPr>
        <w:pStyle w:val="TOC5"/>
        <w:rPr>
          <w:rFonts w:asciiTheme="minorHAnsi" w:eastAsiaTheme="minorEastAsia" w:hAnsiTheme="minorHAnsi" w:cstheme="minorBidi"/>
          <w:sz w:val="22"/>
          <w:szCs w:val="22"/>
          <w:lang w:val="fi-FI" w:eastAsia="fi-FI"/>
        </w:rPr>
      </w:pPr>
      <w:r>
        <w:t>5.1.4.</w:t>
      </w:r>
      <w:r>
        <w:rPr>
          <w:lang w:eastAsia="zh-CN"/>
        </w:rPr>
        <w:t>7</w:t>
      </w:r>
      <w:r>
        <w:t>.1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_Toc491082220 \h </w:instrText>
      </w:r>
      <w:r>
        <w:fldChar w:fldCharType="separate"/>
      </w:r>
      <w:r>
        <w:t>82</w:t>
      </w:r>
      <w:r>
        <w:fldChar w:fldCharType="end"/>
      </w:r>
    </w:p>
    <w:p w:rsidR="00BA744E" w:rsidRDefault="00BA744E">
      <w:pPr>
        <w:pStyle w:val="TOC5"/>
        <w:rPr>
          <w:rFonts w:asciiTheme="minorHAnsi" w:eastAsiaTheme="minorEastAsia" w:hAnsiTheme="minorHAnsi" w:cstheme="minorBidi"/>
          <w:sz w:val="22"/>
          <w:szCs w:val="22"/>
          <w:lang w:val="fi-FI" w:eastAsia="fi-FI"/>
        </w:rPr>
      </w:pPr>
      <w:r>
        <w:t>5.1.4.</w:t>
      </w:r>
      <w:r>
        <w:rPr>
          <w:lang w:eastAsia="zh-CN"/>
        </w:rPr>
        <w:t>7</w:t>
      </w:r>
      <w:r>
        <w:t>.2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_Toc491082221 \h </w:instrText>
      </w:r>
      <w:r>
        <w:fldChar w:fldCharType="separate"/>
      </w:r>
      <w:r>
        <w:t>82</w:t>
      </w:r>
      <w:r>
        <w:fldChar w:fldCharType="end"/>
      </w:r>
    </w:p>
    <w:p w:rsidR="00BA744E" w:rsidRDefault="00BA744E">
      <w:pPr>
        <w:pStyle w:val="TOC5"/>
        <w:rPr>
          <w:rFonts w:asciiTheme="minorHAnsi" w:eastAsiaTheme="minorEastAsia" w:hAnsiTheme="minorHAnsi" w:cstheme="minorBidi"/>
          <w:sz w:val="22"/>
          <w:szCs w:val="22"/>
          <w:lang w:val="fi-FI" w:eastAsia="fi-FI"/>
        </w:rPr>
      </w:pPr>
      <w:r>
        <w:t>5.1.4.</w:t>
      </w:r>
      <w:r>
        <w:rPr>
          <w:lang w:eastAsia="zh-CN"/>
        </w:rPr>
        <w:t>7</w:t>
      </w:r>
      <w:r>
        <w:t>.3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_Toc491082222 \h </w:instrText>
      </w:r>
      <w:r>
        <w:fldChar w:fldCharType="separate"/>
      </w:r>
      <w:r>
        <w:t>83</w:t>
      </w:r>
      <w:r>
        <w:fldChar w:fldCharType="end"/>
      </w:r>
    </w:p>
    <w:p w:rsidR="00BA744E" w:rsidRDefault="00BA744E">
      <w:pPr>
        <w:pStyle w:val="TOC4"/>
        <w:rPr>
          <w:rFonts w:asciiTheme="minorHAnsi" w:eastAsiaTheme="minorEastAsia" w:hAnsiTheme="minorHAnsi" w:cstheme="minorBidi"/>
          <w:sz w:val="22"/>
          <w:szCs w:val="22"/>
          <w:lang w:val="fi-FI" w:eastAsia="fi-FI"/>
        </w:rPr>
      </w:pPr>
      <w:r>
        <w:t>5.1.4.8</w:t>
      </w:r>
      <w:r>
        <w:rPr>
          <w:rFonts w:asciiTheme="minorHAnsi" w:eastAsiaTheme="minorEastAsia" w:hAnsiTheme="minorHAnsi" w:cstheme="minorBidi"/>
          <w:sz w:val="22"/>
          <w:szCs w:val="22"/>
          <w:lang w:val="fi-FI" w:eastAsia="fi-FI"/>
        </w:rPr>
        <w:tab/>
      </w:r>
      <w:r>
        <w:t>Solution #1.8: Key hierarchy for NextGen</w:t>
      </w:r>
      <w:r>
        <w:tab/>
      </w:r>
      <w:r>
        <w:fldChar w:fldCharType="begin"/>
      </w:r>
      <w:r>
        <w:instrText xml:space="preserve"> PAGEREF _Toc491082223 \h </w:instrText>
      </w:r>
      <w:r>
        <w:fldChar w:fldCharType="separate"/>
      </w:r>
      <w:r>
        <w:t>83</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MS Mincho"/>
        </w:rPr>
        <w:t>5.1.4.8.2.2</w:t>
      </w:r>
      <w:r>
        <w:rPr>
          <w:rFonts w:asciiTheme="minorHAnsi" w:eastAsiaTheme="minorEastAsia" w:hAnsiTheme="minorHAnsi" w:cstheme="minorBidi"/>
          <w:sz w:val="22"/>
          <w:szCs w:val="22"/>
          <w:lang w:val="fi-FI" w:eastAsia="fi-FI"/>
        </w:rPr>
        <w:tab/>
      </w:r>
      <w:r w:rsidRPr="00AB3320">
        <w:rPr>
          <w:rFonts w:eastAsia="MS Mincho"/>
        </w:rPr>
        <w:t>Key Hierarchy</w:t>
      </w:r>
      <w:r>
        <w:tab/>
      </w:r>
      <w:r>
        <w:fldChar w:fldCharType="begin"/>
      </w:r>
      <w:r>
        <w:instrText xml:space="preserve"> PAGEREF _Toc491082224 \h </w:instrText>
      </w:r>
      <w:r>
        <w:fldChar w:fldCharType="separate"/>
      </w:r>
      <w:r>
        <w:t>83</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MS Mincho"/>
        </w:rPr>
        <w:t>5.1.4.8.2.3</w:t>
      </w:r>
      <w:r>
        <w:rPr>
          <w:rFonts w:asciiTheme="minorHAnsi" w:eastAsiaTheme="minorEastAsia" w:hAnsiTheme="minorHAnsi" w:cstheme="minorBidi"/>
          <w:sz w:val="22"/>
          <w:szCs w:val="22"/>
          <w:lang w:val="fi-FI" w:eastAsia="fi-FI"/>
        </w:rPr>
        <w:tab/>
      </w:r>
      <w:r w:rsidRPr="00AB3320">
        <w:rPr>
          <w:rFonts w:eastAsia="MS Mincho"/>
        </w:rPr>
        <w:t>Key derivation</w:t>
      </w:r>
      <w:r>
        <w:tab/>
      </w:r>
      <w:r>
        <w:fldChar w:fldCharType="begin"/>
      </w:r>
      <w:r>
        <w:instrText xml:space="preserve"> PAGEREF _Toc491082225 \h </w:instrText>
      </w:r>
      <w:r>
        <w:fldChar w:fldCharType="separate"/>
      </w:r>
      <w:r>
        <w:t>85</w:t>
      </w:r>
      <w:r>
        <w:fldChar w:fldCharType="end"/>
      </w:r>
    </w:p>
    <w:p w:rsidR="00BA744E" w:rsidRDefault="00BA744E">
      <w:pPr>
        <w:pStyle w:val="TOC4"/>
        <w:rPr>
          <w:rFonts w:asciiTheme="minorHAnsi" w:eastAsiaTheme="minorEastAsia" w:hAnsiTheme="minorHAnsi" w:cstheme="minorBidi"/>
          <w:sz w:val="22"/>
          <w:szCs w:val="22"/>
          <w:lang w:val="fi-FI" w:eastAsia="fi-FI"/>
        </w:rPr>
      </w:pPr>
      <w:r>
        <w:rPr>
          <w:lang w:eastAsia="zh-CN"/>
        </w:rPr>
        <w:t xml:space="preserve">5.1.4.9 </w:t>
      </w:r>
      <w:r>
        <w:rPr>
          <w:rFonts w:asciiTheme="minorHAnsi" w:eastAsiaTheme="minorEastAsia" w:hAnsiTheme="minorHAnsi" w:cstheme="minorBidi"/>
          <w:sz w:val="22"/>
          <w:szCs w:val="22"/>
          <w:lang w:val="fi-FI" w:eastAsia="fi-FI"/>
        </w:rPr>
        <w:tab/>
      </w:r>
      <w:r>
        <w:t xml:space="preserve">Solution #1.9: </w:t>
      </w:r>
      <w:r>
        <w:rPr>
          <w:lang w:eastAsia="zh-CN"/>
        </w:rPr>
        <w:t>Key hierarchy and the related procedure</w:t>
      </w:r>
      <w:r>
        <w:tab/>
      </w:r>
      <w:r>
        <w:fldChar w:fldCharType="begin"/>
      </w:r>
      <w:r>
        <w:instrText xml:space="preserve"> PAGEREF _Toc491082226 \h </w:instrText>
      </w:r>
      <w:r>
        <w:fldChar w:fldCharType="separate"/>
      </w:r>
      <w:r>
        <w:t>86</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 xml:space="preserve">5.1.4.9.1 </w:t>
      </w:r>
      <w:r>
        <w:rPr>
          <w:rFonts w:asciiTheme="minorHAnsi" w:eastAsiaTheme="minorEastAsia" w:hAnsiTheme="minorHAnsi" w:cstheme="minorBidi"/>
          <w:sz w:val="22"/>
          <w:szCs w:val="22"/>
          <w:lang w:val="fi-FI" w:eastAsia="fi-FI"/>
        </w:rPr>
        <w:tab/>
      </w:r>
      <w:r>
        <w:rPr>
          <w:lang w:eastAsia="zh-CN"/>
        </w:rPr>
        <w:t>Introduction</w:t>
      </w:r>
      <w:r>
        <w:tab/>
      </w:r>
      <w:r>
        <w:fldChar w:fldCharType="begin"/>
      </w:r>
      <w:r>
        <w:instrText xml:space="preserve"> PAGEREF _Toc491082227 \h </w:instrText>
      </w:r>
      <w:r>
        <w:fldChar w:fldCharType="separate"/>
      </w:r>
      <w:r>
        <w:t>86</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 xml:space="preserve">5.1.4.9.2 </w:t>
      </w:r>
      <w:r>
        <w:rPr>
          <w:rFonts w:asciiTheme="minorHAnsi" w:eastAsiaTheme="minorEastAsia" w:hAnsiTheme="minorHAnsi" w:cstheme="minorBidi"/>
          <w:sz w:val="22"/>
          <w:szCs w:val="22"/>
          <w:lang w:val="fi-FI" w:eastAsia="fi-FI"/>
        </w:rPr>
        <w:tab/>
      </w:r>
      <w:r>
        <w:rPr>
          <w:lang w:eastAsia="zh-CN"/>
        </w:rPr>
        <w:t>Solution details</w:t>
      </w:r>
      <w:r>
        <w:tab/>
      </w:r>
      <w:r>
        <w:fldChar w:fldCharType="begin"/>
      </w:r>
      <w:r>
        <w:instrText xml:space="preserve"> PAGEREF _Toc491082228 \h </w:instrText>
      </w:r>
      <w:r>
        <w:fldChar w:fldCharType="separate"/>
      </w:r>
      <w:r>
        <w:t>87</w:t>
      </w:r>
      <w:r>
        <w:fldChar w:fldCharType="end"/>
      </w:r>
    </w:p>
    <w:p w:rsidR="00BA744E" w:rsidRDefault="00BA744E">
      <w:pPr>
        <w:pStyle w:val="TOC6"/>
        <w:rPr>
          <w:rFonts w:asciiTheme="minorHAnsi" w:eastAsiaTheme="minorEastAsia" w:hAnsiTheme="minorHAnsi" w:cstheme="minorBidi"/>
          <w:sz w:val="22"/>
          <w:szCs w:val="22"/>
          <w:lang w:val="fi-FI" w:eastAsia="fi-FI"/>
        </w:rPr>
      </w:pPr>
      <w:r>
        <w:rPr>
          <w:lang w:eastAsia="zh-CN"/>
        </w:rPr>
        <w:t xml:space="preserve">5.1.4.9.2.1 </w:t>
      </w:r>
      <w:r>
        <w:rPr>
          <w:rFonts w:asciiTheme="minorHAnsi" w:eastAsiaTheme="minorEastAsia" w:hAnsiTheme="minorHAnsi" w:cstheme="minorBidi"/>
          <w:sz w:val="22"/>
          <w:szCs w:val="22"/>
          <w:lang w:val="fi-FI" w:eastAsia="fi-FI"/>
        </w:rPr>
        <w:tab/>
      </w:r>
      <w:r>
        <w:rPr>
          <w:lang w:eastAsia="zh-CN"/>
        </w:rPr>
        <w:t>Architecture</w:t>
      </w:r>
      <w:r>
        <w:tab/>
      </w:r>
      <w:r>
        <w:fldChar w:fldCharType="begin"/>
      </w:r>
      <w:r>
        <w:instrText xml:space="preserve"> PAGEREF _Toc491082229 \h </w:instrText>
      </w:r>
      <w:r>
        <w:fldChar w:fldCharType="separate"/>
      </w:r>
      <w:r>
        <w:t>87</w:t>
      </w:r>
      <w:r>
        <w:fldChar w:fldCharType="end"/>
      </w:r>
    </w:p>
    <w:p w:rsidR="00BA744E" w:rsidRPr="00BA744E" w:rsidRDefault="00BA744E">
      <w:pPr>
        <w:pStyle w:val="TOC6"/>
        <w:rPr>
          <w:rFonts w:asciiTheme="minorHAnsi" w:eastAsiaTheme="minorEastAsia" w:hAnsiTheme="minorHAnsi" w:cstheme="minorBidi"/>
          <w:sz w:val="22"/>
          <w:szCs w:val="22"/>
          <w:lang w:val="en-US" w:eastAsia="fi-FI"/>
        </w:rPr>
      </w:pPr>
      <w:r>
        <w:rPr>
          <w:lang w:eastAsia="zh-CN"/>
        </w:rPr>
        <w:t xml:space="preserve">5.1.4.9.2.2 </w:t>
      </w:r>
      <w:r w:rsidRPr="00BA744E">
        <w:rPr>
          <w:rFonts w:asciiTheme="minorHAnsi" w:eastAsiaTheme="minorEastAsia" w:hAnsiTheme="minorHAnsi" w:cstheme="minorBidi"/>
          <w:sz w:val="22"/>
          <w:szCs w:val="22"/>
          <w:lang w:val="en-US" w:eastAsia="fi-FI"/>
        </w:rPr>
        <w:tab/>
      </w:r>
      <w:r>
        <w:rPr>
          <w:lang w:eastAsia="zh-CN"/>
        </w:rPr>
        <w:t>Key hierarchy</w:t>
      </w:r>
      <w:r>
        <w:tab/>
      </w:r>
      <w:r>
        <w:fldChar w:fldCharType="begin"/>
      </w:r>
      <w:r>
        <w:instrText xml:space="preserve"> PAGEREF _Toc491082230 \h </w:instrText>
      </w:r>
      <w:r>
        <w:fldChar w:fldCharType="separate"/>
      </w:r>
      <w:r>
        <w:t>88</w:t>
      </w:r>
      <w:r>
        <w:fldChar w:fldCharType="end"/>
      </w:r>
    </w:p>
    <w:p w:rsidR="00BA744E" w:rsidRPr="00BA744E" w:rsidRDefault="00BA744E">
      <w:pPr>
        <w:pStyle w:val="TOC6"/>
        <w:rPr>
          <w:rFonts w:asciiTheme="minorHAnsi" w:eastAsiaTheme="minorEastAsia" w:hAnsiTheme="minorHAnsi" w:cstheme="minorBidi"/>
          <w:sz w:val="22"/>
          <w:szCs w:val="22"/>
          <w:lang w:val="en-US" w:eastAsia="fi-FI"/>
        </w:rPr>
      </w:pPr>
      <w:r>
        <w:rPr>
          <w:lang w:eastAsia="zh-CN"/>
        </w:rPr>
        <w:t xml:space="preserve">5.1.4.9.2.3 </w:t>
      </w:r>
      <w:r w:rsidRPr="00BA744E">
        <w:rPr>
          <w:rFonts w:asciiTheme="minorHAnsi" w:eastAsiaTheme="minorEastAsia" w:hAnsiTheme="minorHAnsi" w:cstheme="minorBidi"/>
          <w:sz w:val="22"/>
          <w:szCs w:val="22"/>
          <w:lang w:val="en-US" w:eastAsia="fi-FI"/>
        </w:rPr>
        <w:tab/>
      </w:r>
      <w:r>
        <w:rPr>
          <w:lang w:eastAsia="zh-CN"/>
        </w:rPr>
        <w:t>Security procedure</w:t>
      </w:r>
      <w:r>
        <w:tab/>
      </w:r>
      <w:r>
        <w:fldChar w:fldCharType="begin"/>
      </w:r>
      <w:r>
        <w:instrText xml:space="preserve"> PAGEREF _Toc491082231 \h </w:instrText>
      </w:r>
      <w:r>
        <w:fldChar w:fldCharType="separate"/>
      </w:r>
      <w:r>
        <w:t>89</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Pr>
          <w:lang w:eastAsia="zh-CN"/>
        </w:rPr>
        <w:t xml:space="preserve">5.1.4.9.3 </w:t>
      </w:r>
      <w:r w:rsidRPr="00BA744E">
        <w:rPr>
          <w:rFonts w:asciiTheme="minorHAnsi" w:eastAsiaTheme="minorEastAsia" w:hAnsiTheme="minorHAnsi" w:cstheme="minorBidi"/>
          <w:sz w:val="22"/>
          <w:szCs w:val="22"/>
          <w:lang w:val="en-US" w:eastAsia="fi-FI"/>
        </w:rPr>
        <w:tab/>
      </w:r>
      <w:r>
        <w:rPr>
          <w:lang w:eastAsia="zh-CN"/>
        </w:rPr>
        <w:t>Evaluation</w:t>
      </w:r>
      <w:r>
        <w:tab/>
      </w:r>
      <w:r>
        <w:fldChar w:fldCharType="begin"/>
      </w:r>
      <w:r>
        <w:instrText xml:space="preserve"> PAGEREF _Toc491082232 \h </w:instrText>
      </w:r>
      <w:r>
        <w:fldChar w:fldCharType="separate"/>
      </w:r>
      <w:r>
        <w:t>90</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 xml:space="preserve">5.1.4.10 </w:t>
      </w:r>
      <w:r w:rsidRPr="00BA744E">
        <w:rPr>
          <w:rFonts w:asciiTheme="minorHAnsi" w:eastAsiaTheme="minorEastAsia" w:hAnsiTheme="minorHAnsi" w:cstheme="minorBidi"/>
          <w:sz w:val="22"/>
          <w:szCs w:val="22"/>
          <w:lang w:val="en-US" w:eastAsia="fi-FI"/>
        </w:rPr>
        <w:tab/>
      </w:r>
      <w:r>
        <w:t xml:space="preserve">Solution #1.10: </w:t>
      </w:r>
      <w:r w:rsidRPr="00AB3320">
        <w:rPr>
          <w:rFonts w:eastAsia="MS Mincho"/>
          <w:lang w:eastAsia="ja-JP"/>
        </w:rPr>
        <w:t>UP protection for PDU session (re)establishment triggered by handover</w:t>
      </w:r>
      <w:r>
        <w:tab/>
      </w:r>
      <w:r>
        <w:fldChar w:fldCharType="begin"/>
      </w:r>
      <w:r>
        <w:instrText xml:space="preserve"> PAGEREF _Toc491082233 \h </w:instrText>
      </w:r>
      <w:r>
        <w:fldChar w:fldCharType="separate"/>
      </w:r>
      <w:r>
        <w:t>90</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5.1.4.10.1 </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_Toc491082234 \h </w:instrText>
      </w:r>
      <w:r>
        <w:fldChar w:fldCharType="separate"/>
      </w:r>
      <w:r>
        <w:t>90</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5.1.4.10.2 </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_Toc491082235 \h </w:instrText>
      </w:r>
      <w:r>
        <w:fldChar w:fldCharType="separate"/>
      </w:r>
      <w:r>
        <w:t>92</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5.1.4.10.3 </w:t>
      </w:r>
      <w:r>
        <w:rPr>
          <w:rFonts w:asciiTheme="minorHAnsi" w:eastAsiaTheme="minorEastAsia" w:hAnsiTheme="minorHAnsi" w:cstheme="minorBidi"/>
          <w:sz w:val="22"/>
          <w:szCs w:val="22"/>
          <w:lang w:val="fi-FI" w:eastAsia="fi-FI"/>
        </w:rPr>
        <w:tab/>
      </w:r>
      <w:r>
        <w:t>Evalution</w:t>
      </w:r>
      <w:r>
        <w:tab/>
      </w:r>
      <w:r>
        <w:fldChar w:fldCharType="begin"/>
      </w:r>
      <w:r>
        <w:instrText xml:space="preserve"> PAGEREF _Toc491082236 \h </w:instrText>
      </w:r>
      <w:r>
        <w:fldChar w:fldCharType="separate"/>
      </w:r>
      <w:r>
        <w:t>94</w:t>
      </w:r>
      <w:r>
        <w:fldChar w:fldCharType="end"/>
      </w:r>
    </w:p>
    <w:p w:rsidR="00BA744E" w:rsidRDefault="00BA744E">
      <w:pPr>
        <w:pStyle w:val="TOC4"/>
        <w:rPr>
          <w:rFonts w:asciiTheme="minorHAnsi" w:eastAsiaTheme="minorEastAsia" w:hAnsiTheme="minorHAnsi" w:cstheme="minorBidi"/>
          <w:sz w:val="22"/>
          <w:szCs w:val="22"/>
          <w:lang w:val="fi-FI" w:eastAsia="fi-FI"/>
        </w:rPr>
      </w:pPr>
      <w:r>
        <w:t>5.14.11</w:t>
      </w:r>
      <w:r>
        <w:rPr>
          <w:rFonts w:asciiTheme="minorHAnsi" w:eastAsiaTheme="minorEastAsia" w:hAnsiTheme="minorHAnsi" w:cstheme="minorBidi"/>
          <w:sz w:val="22"/>
          <w:szCs w:val="22"/>
          <w:lang w:val="fi-FI" w:eastAsia="fi-FI"/>
        </w:rPr>
        <w:tab/>
      </w:r>
      <w:r>
        <w:t>Solution #1.11 High level of Security Architecture</w:t>
      </w:r>
      <w:r>
        <w:tab/>
      </w:r>
      <w:r>
        <w:fldChar w:fldCharType="begin"/>
      </w:r>
      <w:r>
        <w:instrText xml:space="preserve"> PAGEREF _Toc491082237 \h </w:instrText>
      </w:r>
      <w:r>
        <w:fldChar w:fldCharType="separate"/>
      </w:r>
      <w:r>
        <w:t>95</w:t>
      </w:r>
      <w:r>
        <w:fldChar w:fldCharType="end"/>
      </w:r>
    </w:p>
    <w:p w:rsidR="00BA744E" w:rsidRDefault="00BA744E">
      <w:pPr>
        <w:pStyle w:val="TOC5"/>
        <w:rPr>
          <w:rFonts w:asciiTheme="minorHAnsi" w:eastAsiaTheme="minorEastAsia" w:hAnsiTheme="minorHAnsi" w:cstheme="minorBidi"/>
          <w:sz w:val="22"/>
          <w:szCs w:val="22"/>
          <w:lang w:val="fi-FI" w:eastAsia="fi-FI"/>
        </w:rPr>
      </w:pPr>
      <w:r>
        <w:t>5.1.4.11.1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_Toc491082238 \h </w:instrText>
      </w:r>
      <w:r>
        <w:fldChar w:fldCharType="separate"/>
      </w:r>
      <w:r>
        <w:t>95</w:t>
      </w:r>
      <w:r>
        <w:fldChar w:fldCharType="end"/>
      </w:r>
    </w:p>
    <w:p w:rsidR="00BA744E" w:rsidRDefault="00BA744E">
      <w:pPr>
        <w:pStyle w:val="TOC5"/>
        <w:rPr>
          <w:rFonts w:asciiTheme="minorHAnsi" w:eastAsiaTheme="minorEastAsia" w:hAnsiTheme="minorHAnsi" w:cstheme="minorBidi"/>
          <w:sz w:val="22"/>
          <w:szCs w:val="22"/>
          <w:lang w:val="fi-FI" w:eastAsia="fi-FI"/>
        </w:rPr>
      </w:pPr>
      <w:r>
        <w:t>5.1.4.11.2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_Toc491082239 \h </w:instrText>
      </w:r>
      <w:r>
        <w:fldChar w:fldCharType="separate"/>
      </w:r>
      <w:r>
        <w:t>95</w:t>
      </w:r>
      <w:r>
        <w:fldChar w:fldCharType="end"/>
      </w:r>
    </w:p>
    <w:p w:rsidR="00BA744E" w:rsidRDefault="00BA744E">
      <w:pPr>
        <w:pStyle w:val="TOC5"/>
        <w:rPr>
          <w:rFonts w:asciiTheme="minorHAnsi" w:eastAsiaTheme="minorEastAsia" w:hAnsiTheme="minorHAnsi" w:cstheme="minorBidi"/>
          <w:sz w:val="22"/>
          <w:szCs w:val="22"/>
          <w:lang w:val="fi-FI" w:eastAsia="fi-FI"/>
        </w:rPr>
      </w:pPr>
      <w:r>
        <w:t>5.1.4.11.3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_Toc491082240 \h </w:instrText>
      </w:r>
      <w:r>
        <w:fldChar w:fldCharType="separate"/>
      </w:r>
      <w:r>
        <w:t>96</w:t>
      </w:r>
      <w:r>
        <w:fldChar w:fldCharType="end"/>
      </w:r>
    </w:p>
    <w:p w:rsidR="00BA744E" w:rsidRDefault="00BA744E">
      <w:pPr>
        <w:pStyle w:val="TOC4"/>
        <w:rPr>
          <w:rFonts w:asciiTheme="minorHAnsi" w:eastAsiaTheme="minorEastAsia" w:hAnsiTheme="minorHAnsi" w:cstheme="minorBidi"/>
          <w:sz w:val="22"/>
          <w:szCs w:val="22"/>
          <w:lang w:val="fi-FI" w:eastAsia="fi-FI"/>
        </w:rPr>
      </w:pPr>
      <w:r>
        <w:t>5.1.3.12</w:t>
      </w:r>
      <w:r>
        <w:rPr>
          <w:rFonts w:asciiTheme="minorHAnsi" w:eastAsiaTheme="minorEastAsia" w:hAnsiTheme="minorHAnsi" w:cstheme="minorBidi"/>
          <w:sz w:val="22"/>
          <w:szCs w:val="22"/>
          <w:lang w:val="fi-FI" w:eastAsia="fi-FI"/>
        </w:rPr>
        <w:tab/>
      </w:r>
      <w:r>
        <w:t>Solution #1.12: Low latency security technique to protect user plane</w:t>
      </w:r>
      <w:r>
        <w:tab/>
      </w:r>
      <w:r>
        <w:fldChar w:fldCharType="begin"/>
      </w:r>
      <w:r>
        <w:instrText xml:space="preserve"> PAGEREF _Toc491082241 \h </w:instrText>
      </w:r>
      <w:r>
        <w:fldChar w:fldCharType="separate"/>
      </w:r>
      <w:r>
        <w:t>96</w:t>
      </w:r>
      <w:r>
        <w:fldChar w:fldCharType="end"/>
      </w:r>
    </w:p>
    <w:p w:rsidR="00BA744E" w:rsidRDefault="00BA744E">
      <w:pPr>
        <w:pStyle w:val="TOC5"/>
        <w:rPr>
          <w:rFonts w:asciiTheme="minorHAnsi" w:eastAsiaTheme="minorEastAsia" w:hAnsiTheme="minorHAnsi" w:cstheme="minorBidi"/>
          <w:sz w:val="22"/>
          <w:szCs w:val="22"/>
          <w:lang w:val="fi-FI" w:eastAsia="fi-FI"/>
        </w:rPr>
      </w:pPr>
      <w:r>
        <w:t>5.1.3.12.1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_Toc491082242 \h </w:instrText>
      </w:r>
      <w:r>
        <w:fldChar w:fldCharType="separate"/>
      </w:r>
      <w:r>
        <w:t>96</w:t>
      </w:r>
      <w:r>
        <w:fldChar w:fldCharType="end"/>
      </w:r>
    </w:p>
    <w:p w:rsidR="00BA744E" w:rsidRDefault="00BA744E">
      <w:pPr>
        <w:pStyle w:val="TOC5"/>
        <w:rPr>
          <w:rFonts w:asciiTheme="minorHAnsi" w:eastAsiaTheme="minorEastAsia" w:hAnsiTheme="minorHAnsi" w:cstheme="minorBidi"/>
          <w:sz w:val="22"/>
          <w:szCs w:val="22"/>
          <w:lang w:val="fi-FI" w:eastAsia="fi-FI"/>
        </w:rPr>
      </w:pPr>
      <w:r>
        <w:t>5.1.3.12.2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_Toc491082243 \h </w:instrText>
      </w:r>
      <w:r>
        <w:fldChar w:fldCharType="separate"/>
      </w:r>
      <w:r>
        <w:t>96</w:t>
      </w:r>
      <w:r>
        <w:fldChar w:fldCharType="end"/>
      </w:r>
    </w:p>
    <w:p w:rsidR="00BA744E" w:rsidRDefault="00BA744E">
      <w:pPr>
        <w:pStyle w:val="TOC5"/>
        <w:rPr>
          <w:rFonts w:asciiTheme="minorHAnsi" w:eastAsiaTheme="minorEastAsia" w:hAnsiTheme="minorHAnsi" w:cstheme="minorBidi"/>
          <w:sz w:val="22"/>
          <w:szCs w:val="22"/>
          <w:lang w:val="fi-FI" w:eastAsia="fi-FI"/>
        </w:rPr>
      </w:pPr>
      <w:r>
        <w:t>5.1.3.12.3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_Toc491082244 \h </w:instrText>
      </w:r>
      <w:r>
        <w:fldChar w:fldCharType="separate"/>
      </w:r>
      <w:r>
        <w:t>97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lang w:val="en-US"/>
        </w:rPr>
        <w:t xml:space="preserve">5.1.4.13 </w:t>
      </w:r>
      <w:r>
        <w:rPr>
          <w:rFonts w:asciiTheme="minorHAnsi" w:eastAsiaTheme="minorEastAsia" w:hAnsiTheme="minorHAnsi" w:cstheme="minorBidi"/>
          <w:sz w:val="22"/>
          <w:szCs w:val="22"/>
          <w:lang w:val="fi-FI" w:eastAsia="fi-FI"/>
        </w:rPr>
        <w:tab/>
      </w:r>
      <w:r w:rsidRPr="00AB3320">
        <w:rPr>
          <w:lang w:val="en-US"/>
        </w:rPr>
        <w:t xml:space="preserve"> Solution #1.13: Security of NAS signallings before security activation</w:t>
      </w:r>
      <w:r>
        <w:tab/>
      </w:r>
      <w:r>
        <w:fldChar w:fldCharType="begin"/>
      </w:r>
      <w:r>
        <w:instrText xml:space="preserve"> PAGEREF _Toc491082245 \h </w:instrText>
      </w:r>
      <w:r>
        <w:fldChar w:fldCharType="separate"/>
      </w:r>
      <w:r>
        <w:t>97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5.1.4.13.1</w:t>
      </w:r>
      <w:r>
        <w:rPr>
          <w:rFonts w:asciiTheme="minorHAnsi" w:eastAsiaTheme="minorEastAsia" w:hAnsiTheme="minorHAnsi" w:cstheme="minorBidi"/>
          <w:sz w:val="22"/>
          <w:szCs w:val="22"/>
          <w:lang w:val="fi-FI" w:eastAsia="fi-FI"/>
        </w:rPr>
        <w:tab/>
      </w:r>
      <w:r w:rsidRPr="00AB3320">
        <w:rPr>
          <w:lang w:val="en-US"/>
        </w:rPr>
        <w:t xml:space="preserve"> Introduction</w:t>
      </w:r>
      <w:r>
        <w:tab/>
      </w:r>
      <w:r>
        <w:fldChar w:fldCharType="begin"/>
      </w:r>
      <w:r>
        <w:instrText xml:space="preserve"> PAGEREF _Toc491082246 \h </w:instrText>
      </w:r>
      <w:r>
        <w:fldChar w:fldCharType="separate"/>
      </w:r>
      <w:r>
        <w:t>97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5.1.4.13.2</w:t>
      </w:r>
      <w:r>
        <w:rPr>
          <w:rFonts w:asciiTheme="minorHAnsi" w:eastAsiaTheme="minorEastAsia" w:hAnsiTheme="minorHAnsi" w:cstheme="minorBidi"/>
          <w:sz w:val="22"/>
          <w:szCs w:val="22"/>
          <w:lang w:val="fi-FI" w:eastAsia="fi-FI"/>
        </w:rPr>
        <w:tab/>
      </w:r>
      <w:r w:rsidRPr="00AB3320">
        <w:rPr>
          <w:lang w:val="en-US"/>
        </w:rPr>
        <w:t xml:space="preserve"> Solution details</w:t>
      </w:r>
      <w:r>
        <w:tab/>
      </w:r>
      <w:r>
        <w:fldChar w:fldCharType="begin"/>
      </w:r>
      <w:r>
        <w:instrText xml:space="preserve"> PAGEREF _Toc491082247 \h </w:instrText>
      </w:r>
      <w:r>
        <w:fldChar w:fldCharType="separate"/>
      </w:r>
      <w:r>
        <w:t>97</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 xml:space="preserve">5.1.4.13.2.1 </w:t>
      </w:r>
      <w:r>
        <w:rPr>
          <w:rFonts w:asciiTheme="minorHAnsi" w:eastAsiaTheme="minorEastAsia" w:hAnsiTheme="minorHAnsi" w:cstheme="minorBidi"/>
          <w:sz w:val="22"/>
          <w:szCs w:val="22"/>
          <w:lang w:val="fi-FI" w:eastAsia="fi-FI"/>
        </w:rPr>
        <w:tab/>
      </w:r>
      <w:r>
        <w:rPr>
          <w:lang w:eastAsia="zh-CN"/>
        </w:rPr>
        <w:t>Protection of the uplink message</w:t>
      </w:r>
      <w:r>
        <w:tab/>
      </w:r>
      <w:r>
        <w:fldChar w:fldCharType="begin"/>
      </w:r>
      <w:r>
        <w:instrText xml:space="preserve"> PAGEREF _Toc491082248 \h </w:instrText>
      </w:r>
      <w:r>
        <w:fldChar w:fldCharType="separate"/>
      </w:r>
      <w:r>
        <w:t>97</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 xml:space="preserve">5.1.4.13.2.2 </w:t>
      </w:r>
      <w:r>
        <w:rPr>
          <w:rFonts w:asciiTheme="minorHAnsi" w:eastAsiaTheme="minorEastAsia" w:hAnsiTheme="minorHAnsi" w:cstheme="minorBidi"/>
          <w:sz w:val="22"/>
          <w:szCs w:val="22"/>
          <w:lang w:val="fi-FI" w:eastAsia="fi-FI"/>
        </w:rPr>
        <w:tab/>
      </w:r>
      <w:r>
        <w:rPr>
          <w:lang w:eastAsia="zh-CN"/>
        </w:rPr>
        <w:t>Protection of the downlink message</w:t>
      </w:r>
      <w:r>
        <w:tab/>
      </w:r>
      <w:r>
        <w:fldChar w:fldCharType="begin"/>
      </w:r>
      <w:r>
        <w:instrText xml:space="preserve"> PAGEREF _Toc491082249 \h </w:instrText>
      </w:r>
      <w:r>
        <w:fldChar w:fldCharType="separate"/>
      </w:r>
      <w:r>
        <w:t>97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5.1.4.13.3</w:t>
      </w:r>
      <w:r>
        <w:rPr>
          <w:rFonts w:asciiTheme="minorHAnsi" w:eastAsiaTheme="minorEastAsia" w:hAnsiTheme="minorHAnsi" w:cstheme="minorBidi"/>
          <w:sz w:val="22"/>
          <w:szCs w:val="22"/>
          <w:lang w:val="fi-FI" w:eastAsia="fi-FI"/>
        </w:rPr>
        <w:tab/>
      </w:r>
      <w:r w:rsidRPr="00AB3320">
        <w:rPr>
          <w:lang w:val="en-US"/>
        </w:rPr>
        <w:t xml:space="preserve"> Evaluation</w:t>
      </w:r>
      <w:r>
        <w:tab/>
      </w:r>
      <w:r>
        <w:fldChar w:fldCharType="begin"/>
      </w:r>
      <w:r>
        <w:instrText xml:space="preserve"> PAGEREF _Toc491082250 \h </w:instrText>
      </w:r>
      <w:r>
        <w:fldChar w:fldCharType="separate"/>
      </w:r>
      <w:r>
        <w:t>99</w:t>
      </w:r>
      <w:r>
        <w:fldChar w:fldCharType="end"/>
      </w:r>
    </w:p>
    <w:p w:rsidR="00BA744E" w:rsidRDefault="00BA744E">
      <w:pPr>
        <w:pStyle w:val="TOC4"/>
        <w:rPr>
          <w:rFonts w:asciiTheme="minorHAnsi" w:eastAsiaTheme="minorEastAsia" w:hAnsiTheme="minorHAnsi" w:cstheme="minorBidi"/>
          <w:sz w:val="22"/>
          <w:szCs w:val="22"/>
          <w:lang w:val="fi-FI" w:eastAsia="fi-FI"/>
        </w:rPr>
      </w:pPr>
      <w:r>
        <w:t>5.1.4.14</w:t>
      </w:r>
      <w:r>
        <w:rPr>
          <w:rFonts w:asciiTheme="minorHAnsi" w:eastAsiaTheme="minorEastAsia" w:hAnsiTheme="minorHAnsi" w:cstheme="minorBidi"/>
          <w:sz w:val="22"/>
          <w:szCs w:val="22"/>
          <w:lang w:val="fi-FI" w:eastAsia="fi-FI"/>
        </w:rPr>
        <w:tab/>
      </w:r>
      <w:r>
        <w:t>Solution #1.14: Single termination point for NAS security</w:t>
      </w:r>
      <w:r>
        <w:tab/>
      </w:r>
      <w:r>
        <w:fldChar w:fldCharType="begin"/>
      </w:r>
      <w:r>
        <w:instrText xml:space="preserve"> PAGEREF _Toc491082251 \h </w:instrText>
      </w:r>
      <w:r>
        <w:fldChar w:fldCharType="separate"/>
      </w:r>
      <w:r>
        <w:t>99</w:t>
      </w:r>
      <w:r>
        <w:fldChar w:fldCharType="end"/>
      </w:r>
    </w:p>
    <w:p w:rsidR="00BA744E" w:rsidRDefault="00BA744E">
      <w:pPr>
        <w:pStyle w:val="TOC5"/>
        <w:rPr>
          <w:rFonts w:asciiTheme="minorHAnsi" w:eastAsiaTheme="minorEastAsia" w:hAnsiTheme="minorHAnsi" w:cstheme="minorBidi"/>
          <w:sz w:val="22"/>
          <w:szCs w:val="22"/>
          <w:lang w:val="fi-FI" w:eastAsia="fi-FI"/>
        </w:rPr>
      </w:pPr>
      <w:r>
        <w:t>5.1.4.14.1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_Toc491082252 \h </w:instrText>
      </w:r>
      <w:r>
        <w:fldChar w:fldCharType="separate"/>
      </w:r>
      <w:r>
        <w:t>99</w:t>
      </w:r>
      <w:r>
        <w:fldChar w:fldCharType="end"/>
      </w:r>
    </w:p>
    <w:p w:rsidR="00BA744E" w:rsidRDefault="00BA744E">
      <w:pPr>
        <w:pStyle w:val="TOC5"/>
        <w:rPr>
          <w:rFonts w:asciiTheme="minorHAnsi" w:eastAsiaTheme="minorEastAsia" w:hAnsiTheme="minorHAnsi" w:cstheme="minorBidi"/>
          <w:sz w:val="22"/>
          <w:szCs w:val="22"/>
          <w:lang w:val="fi-FI" w:eastAsia="fi-FI"/>
        </w:rPr>
      </w:pPr>
      <w:r>
        <w:t>5.1.4.14.2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_Toc491082253 \h </w:instrText>
      </w:r>
      <w:r>
        <w:fldChar w:fldCharType="separate"/>
      </w:r>
      <w:r>
        <w:t>99</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lastRenderedPageBreak/>
        <w:t>5.1.4.14.3</w:t>
      </w:r>
      <w:r w:rsidRPr="00BA744E">
        <w:rPr>
          <w:rFonts w:asciiTheme="minorHAnsi" w:eastAsiaTheme="minorEastAsia" w:hAnsiTheme="minorHAnsi" w:cstheme="minorBidi"/>
          <w:sz w:val="22"/>
          <w:szCs w:val="22"/>
          <w:lang w:val="en-US" w:eastAsia="fi-FI"/>
        </w:rPr>
        <w:tab/>
      </w:r>
      <w:r>
        <w:t>Evaluation</w:t>
      </w:r>
      <w:r>
        <w:tab/>
      </w:r>
      <w:r>
        <w:fldChar w:fldCharType="begin"/>
      </w:r>
      <w:r>
        <w:instrText xml:space="preserve"> PAGEREF _Toc491082254 \h </w:instrText>
      </w:r>
      <w:r>
        <w:fldChar w:fldCharType="separate"/>
      </w:r>
      <w:r>
        <w:t>99</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5.1.4.15</w:t>
      </w:r>
      <w:r w:rsidRPr="00BA744E">
        <w:rPr>
          <w:rFonts w:asciiTheme="minorHAnsi" w:eastAsiaTheme="minorEastAsia" w:hAnsiTheme="minorHAnsi" w:cstheme="minorBidi"/>
          <w:sz w:val="22"/>
          <w:szCs w:val="22"/>
          <w:lang w:val="en-US" w:eastAsia="fi-FI"/>
        </w:rPr>
        <w:tab/>
      </w:r>
      <w:r>
        <w:t>Solution #1.15: AES as a fast stream cipher</w:t>
      </w:r>
      <w:r>
        <w:tab/>
      </w:r>
      <w:r>
        <w:fldChar w:fldCharType="begin"/>
      </w:r>
      <w:r>
        <w:instrText xml:space="preserve"> PAGEREF _Toc491082255 \h </w:instrText>
      </w:r>
      <w:r>
        <w:fldChar w:fldCharType="separate"/>
      </w:r>
      <w:r>
        <w:t>100</w:t>
      </w:r>
      <w:r>
        <w:fldChar w:fldCharType="end"/>
      </w:r>
    </w:p>
    <w:p w:rsidR="00BA744E" w:rsidRDefault="00BA744E">
      <w:pPr>
        <w:pStyle w:val="TOC5"/>
        <w:rPr>
          <w:rFonts w:asciiTheme="minorHAnsi" w:eastAsiaTheme="minorEastAsia" w:hAnsiTheme="minorHAnsi" w:cstheme="minorBidi"/>
          <w:sz w:val="22"/>
          <w:szCs w:val="22"/>
          <w:lang w:val="fi-FI" w:eastAsia="fi-FI"/>
        </w:rPr>
      </w:pPr>
      <w:r>
        <w:t>5.1.4.15.1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_Toc491082256 \h </w:instrText>
      </w:r>
      <w:r>
        <w:fldChar w:fldCharType="separate"/>
      </w:r>
      <w:r>
        <w:t>100</w:t>
      </w:r>
      <w:r>
        <w:fldChar w:fldCharType="end"/>
      </w:r>
    </w:p>
    <w:p w:rsidR="00BA744E" w:rsidRDefault="00BA744E">
      <w:pPr>
        <w:pStyle w:val="TOC5"/>
        <w:rPr>
          <w:rFonts w:asciiTheme="minorHAnsi" w:eastAsiaTheme="minorEastAsia" w:hAnsiTheme="minorHAnsi" w:cstheme="minorBidi"/>
          <w:sz w:val="22"/>
          <w:szCs w:val="22"/>
          <w:lang w:val="fi-FI" w:eastAsia="fi-FI"/>
        </w:rPr>
      </w:pPr>
      <w:r>
        <w:t>5.1.4.15.2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_Toc491082257 \h </w:instrText>
      </w:r>
      <w:r>
        <w:fldChar w:fldCharType="separate"/>
      </w:r>
      <w:r>
        <w:t>100</w:t>
      </w:r>
      <w:r>
        <w:fldChar w:fldCharType="end"/>
      </w:r>
    </w:p>
    <w:p w:rsidR="00BA744E" w:rsidRDefault="00BA744E">
      <w:pPr>
        <w:pStyle w:val="TOC5"/>
        <w:rPr>
          <w:rFonts w:asciiTheme="minorHAnsi" w:eastAsiaTheme="minorEastAsia" w:hAnsiTheme="minorHAnsi" w:cstheme="minorBidi"/>
          <w:sz w:val="22"/>
          <w:szCs w:val="22"/>
          <w:lang w:val="fi-FI" w:eastAsia="fi-FI"/>
        </w:rPr>
      </w:pPr>
      <w:r>
        <w:t>5.1.4.15.3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_Toc491082258 \h </w:instrText>
      </w:r>
      <w:r>
        <w:fldChar w:fldCharType="separate"/>
      </w:r>
      <w:r>
        <w:t>100</w:t>
      </w:r>
      <w:r>
        <w:fldChar w:fldCharType="end"/>
      </w:r>
    </w:p>
    <w:p w:rsidR="00BA744E" w:rsidRDefault="00BA744E">
      <w:pPr>
        <w:pStyle w:val="TOC4"/>
        <w:rPr>
          <w:rFonts w:asciiTheme="minorHAnsi" w:eastAsiaTheme="minorEastAsia" w:hAnsiTheme="minorHAnsi" w:cstheme="minorBidi"/>
          <w:sz w:val="22"/>
          <w:szCs w:val="22"/>
          <w:lang w:val="fi-FI" w:eastAsia="fi-FI"/>
        </w:rPr>
      </w:pPr>
      <w:r>
        <w:t>5.1.4.16</w:t>
      </w:r>
      <w:r>
        <w:rPr>
          <w:rFonts w:asciiTheme="minorHAnsi" w:eastAsiaTheme="minorEastAsia" w:hAnsiTheme="minorHAnsi" w:cstheme="minorBidi"/>
          <w:sz w:val="22"/>
          <w:szCs w:val="22"/>
          <w:lang w:val="fi-FI" w:eastAsia="fi-FI"/>
        </w:rPr>
        <w:tab/>
      </w:r>
      <w:r>
        <w:t>Solution #1.16: Re-use of "Data efficient re-keying"</w:t>
      </w:r>
      <w:r>
        <w:tab/>
      </w:r>
      <w:r>
        <w:fldChar w:fldCharType="begin"/>
      </w:r>
      <w:r>
        <w:instrText xml:space="preserve"> PAGEREF _Toc491082259 \h </w:instrText>
      </w:r>
      <w:r>
        <w:fldChar w:fldCharType="separate"/>
      </w:r>
      <w:r>
        <w:t>100</w:t>
      </w:r>
      <w:r>
        <w:fldChar w:fldCharType="end"/>
      </w:r>
    </w:p>
    <w:p w:rsidR="00BA744E" w:rsidRDefault="00BA744E">
      <w:pPr>
        <w:pStyle w:val="TOC5"/>
        <w:rPr>
          <w:rFonts w:asciiTheme="minorHAnsi" w:eastAsiaTheme="minorEastAsia" w:hAnsiTheme="minorHAnsi" w:cstheme="minorBidi"/>
          <w:sz w:val="22"/>
          <w:szCs w:val="22"/>
          <w:lang w:val="fi-FI" w:eastAsia="fi-FI"/>
        </w:rPr>
      </w:pPr>
      <w:r>
        <w:t>5.1.4.16.1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_Toc491082260 \h </w:instrText>
      </w:r>
      <w:r>
        <w:fldChar w:fldCharType="separate"/>
      </w:r>
      <w:r>
        <w:t>100</w:t>
      </w:r>
      <w:r>
        <w:fldChar w:fldCharType="end"/>
      </w:r>
    </w:p>
    <w:p w:rsidR="00BA744E" w:rsidRDefault="00BA744E">
      <w:pPr>
        <w:pStyle w:val="TOC5"/>
        <w:rPr>
          <w:rFonts w:asciiTheme="minorHAnsi" w:eastAsiaTheme="minorEastAsia" w:hAnsiTheme="minorHAnsi" w:cstheme="minorBidi"/>
          <w:sz w:val="22"/>
          <w:szCs w:val="22"/>
          <w:lang w:val="fi-FI" w:eastAsia="fi-FI"/>
        </w:rPr>
      </w:pPr>
      <w:r>
        <w:t>5.1.4.16.2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_Toc491082261 \h </w:instrText>
      </w:r>
      <w:r>
        <w:fldChar w:fldCharType="separate"/>
      </w:r>
      <w:r>
        <w:t>100</w:t>
      </w:r>
      <w:r>
        <w:fldChar w:fldCharType="end"/>
      </w:r>
    </w:p>
    <w:p w:rsidR="00BA744E" w:rsidRDefault="00BA744E">
      <w:pPr>
        <w:pStyle w:val="TOC5"/>
        <w:rPr>
          <w:rFonts w:asciiTheme="minorHAnsi" w:eastAsiaTheme="minorEastAsia" w:hAnsiTheme="minorHAnsi" w:cstheme="minorBidi"/>
          <w:sz w:val="22"/>
          <w:szCs w:val="22"/>
          <w:lang w:val="fi-FI" w:eastAsia="fi-FI"/>
        </w:rPr>
      </w:pPr>
      <w:r>
        <w:t>5.1.4.16.3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_Toc491082262 \h </w:instrText>
      </w:r>
      <w:r>
        <w:fldChar w:fldCharType="separate"/>
      </w:r>
      <w:r>
        <w:t>100</w:t>
      </w:r>
      <w:r>
        <w:fldChar w:fldCharType="end"/>
      </w:r>
    </w:p>
    <w:p w:rsidR="00BA744E" w:rsidRDefault="00BA744E">
      <w:pPr>
        <w:pStyle w:val="TOC4"/>
        <w:rPr>
          <w:rFonts w:asciiTheme="minorHAnsi" w:eastAsiaTheme="minorEastAsia" w:hAnsiTheme="minorHAnsi" w:cstheme="minorBidi"/>
          <w:sz w:val="22"/>
          <w:szCs w:val="22"/>
          <w:lang w:val="fi-FI" w:eastAsia="fi-FI"/>
        </w:rPr>
      </w:pPr>
      <w:r>
        <w:t>5.1.4.17</w:t>
      </w:r>
      <w:r>
        <w:rPr>
          <w:rFonts w:asciiTheme="minorHAnsi" w:eastAsiaTheme="minorEastAsia" w:hAnsiTheme="minorHAnsi" w:cstheme="minorBidi"/>
          <w:sz w:val="22"/>
          <w:szCs w:val="22"/>
          <w:lang w:val="fi-FI" w:eastAsia="fi-FI"/>
        </w:rPr>
        <w:tab/>
      </w:r>
      <w:r>
        <w:t>Solution #1.17: Delegated Subscriber Server</w:t>
      </w:r>
      <w:r>
        <w:tab/>
      </w:r>
      <w:r>
        <w:fldChar w:fldCharType="begin"/>
      </w:r>
      <w:r>
        <w:instrText xml:space="preserve"> PAGEREF _Toc491082263 \h </w:instrText>
      </w:r>
      <w:r>
        <w:fldChar w:fldCharType="separate"/>
      </w:r>
      <w:r>
        <w:t>101</w:t>
      </w:r>
      <w:r>
        <w:fldChar w:fldCharType="end"/>
      </w:r>
    </w:p>
    <w:p w:rsidR="00BA744E" w:rsidRDefault="00BA744E">
      <w:pPr>
        <w:pStyle w:val="TOC5"/>
        <w:rPr>
          <w:rFonts w:asciiTheme="minorHAnsi" w:eastAsiaTheme="minorEastAsia" w:hAnsiTheme="minorHAnsi" w:cstheme="minorBidi"/>
          <w:sz w:val="22"/>
          <w:szCs w:val="22"/>
          <w:lang w:val="fi-FI" w:eastAsia="fi-FI"/>
        </w:rPr>
      </w:pPr>
      <w:r>
        <w:t>5.1.4.17.1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_Toc491082264 \h </w:instrText>
      </w:r>
      <w:r>
        <w:fldChar w:fldCharType="separate"/>
      </w:r>
      <w:r>
        <w:t>101</w:t>
      </w:r>
      <w:r>
        <w:fldChar w:fldCharType="end"/>
      </w:r>
    </w:p>
    <w:p w:rsidR="00BA744E" w:rsidRDefault="00BA744E">
      <w:pPr>
        <w:pStyle w:val="TOC5"/>
        <w:rPr>
          <w:rFonts w:asciiTheme="minorHAnsi" w:eastAsiaTheme="minorEastAsia" w:hAnsiTheme="minorHAnsi" w:cstheme="minorBidi"/>
          <w:sz w:val="22"/>
          <w:szCs w:val="22"/>
          <w:lang w:val="fi-FI" w:eastAsia="fi-FI"/>
        </w:rPr>
      </w:pPr>
      <w:r>
        <w:t>5.1.4.17.2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_Toc491082265 \h </w:instrText>
      </w:r>
      <w:r>
        <w:fldChar w:fldCharType="separate"/>
      </w:r>
      <w:r>
        <w:t>101</w:t>
      </w:r>
      <w:r>
        <w:fldChar w:fldCharType="end"/>
      </w:r>
    </w:p>
    <w:p w:rsidR="00BA744E" w:rsidRDefault="00BA744E">
      <w:pPr>
        <w:pStyle w:val="TOC5"/>
        <w:rPr>
          <w:rFonts w:asciiTheme="minorHAnsi" w:eastAsiaTheme="minorEastAsia" w:hAnsiTheme="minorHAnsi" w:cstheme="minorBidi"/>
          <w:sz w:val="22"/>
          <w:szCs w:val="22"/>
          <w:lang w:val="fi-FI" w:eastAsia="fi-FI"/>
        </w:rPr>
      </w:pPr>
      <w:r>
        <w:t>5.1.4.17.3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_Toc491082266 \h </w:instrText>
      </w:r>
      <w:r>
        <w:fldChar w:fldCharType="separate"/>
      </w:r>
      <w:r>
        <w:t>101</w:t>
      </w:r>
      <w:r>
        <w:fldChar w:fldCharType="end"/>
      </w:r>
    </w:p>
    <w:p w:rsidR="00BA744E" w:rsidRDefault="00BA744E">
      <w:pPr>
        <w:pStyle w:val="TOC4"/>
        <w:rPr>
          <w:rFonts w:asciiTheme="minorHAnsi" w:eastAsiaTheme="minorEastAsia" w:hAnsiTheme="minorHAnsi" w:cstheme="minorBidi"/>
          <w:sz w:val="22"/>
          <w:szCs w:val="22"/>
          <w:lang w:val="fi-FI" w:eastAsia="fi-FI"/>
        </w:rPr>
      </w:pPr>
      <w:r>
        <w:t>5.1.4.18</w:t>
      </w:r>
      <w:r>
        <w:rPr>
          <w:rFonts w:asciiTheme="minorHAnsi" w:eastAsiaTheme="minorEastAsia" w:hAnsiTheme="minorHAnsi" w:cstheme="minorBidi"/>
          <w:sz w:val="22"/>
          <w:szCs w:val="22"/>
          <w:lang w:val="fi-FI" w:eastAsia="fi-FI"/>
        </w:rPr>
        <w:tab/>
      </w:r>
      <w:r>
        <w:t>Solution #1.18: Combining Low Latency on User Plane with High Latency on Control Plane.</w:t>
      </w:r>
      <w:r>
        <w:tab/>
      </w:r>
      <w:r>
        <w:fldChar w:fldCharType="begin"/>
      </w:r>
      <w:r>
        <w:instrText xml:space="preserve"> PAGEREF _Toc491082267 \h </w:instrText>
      </w:r>
      <w:r>
        <w:fldChar w:fldCharType="separate"/>
      </w:r>
      <w:r>
        <w:t>101</w:t>
      </w:r>
      <w:r>
        <w:fldChar w:fldCharType="end"/>
      </w:r>
    </w:p>
    <w:p w:rsidR="00BA744E" w:rsidRDefault="00BA744E">
      <w:pPr>
        <w:pStyle w:val="TOC5"/>
        <w:rPr>
          <w:rFonts w:asciiTheme="minorHAnsi" w:eastAsiaTheme="minorEastAsia" w:hAnsiTheme="minorHAnsi" w:cstheme="minorBidi"/>
          <w:sz w:val="22"/>
          <w:szCs w:val="22"/>
          <w:lang w:val="fi-FI" w:eastAsia="fi-FI"/>
        </w:rPr>
      </w:pPr>
      <w:r>
        <w:t>5.1.4.18.1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_Toc491082268 \h </w:instrText>
      </w:r>
      <w:r>
        <w:fldChar w:fldCharType="separate"/>
      </w:r>
      <w:r>
        <w:t>101</w:t>
      </w:r>
      <w:r>
        <w:fldChar w:fldCharType="end"/>
      </w:r>
    </w:p>
    <w:p w:rsidR="00BA744E" w:rsidRDefault="00BA744E">
      <w:pPr>
        <w:pStyle w:val="TOC5"/>
        <w:rPr>
          <w:rFonts w:asciiTheme="minorHAnsi" w:eastAsiaTheme="minorEastAsia" w:hAnsiTheme="minorHAnsi" w:cstheme="minorBidi"/>
          <w:sz w:val="22"/>
          <w:szCs w:val="22"/>
          <w:lang w:val="fi-FI" w:eastAsia="fi-FI"/>
        </w:rPr>
      </w:pPr>
      <w:r>
        <w:t>5.1.4.18.2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_Toc491082269 \h </w:instrText>
      </w:r>
      <w:r>
        <w:fldChar w:fldCharType="separate"/>
      </w:r>
      <w:r>
        <w:t>101</w:t>
      </w:r>
      <w:r>
        <w:fldChar w:fldCharType="end"/>
      </w:r>
    </w:p>
    <w:p w:rsidR="00BA744E" w:rsidRDefault="00BA744E">
      <w:pPr>
        <w:pStyle w:val="TOC5"/>
        <w:rPr>
          <w:rFonts w:asciiTheme="minorHAnsi" w:eastAsiaTheme="minorEastAsia" w:hAnsiTheme="minorHAnsi" w:cstheme="minorBidi"/>
          <w:sz w:val="22"/>
          <w:szCs w:val="22"/>
          <w:lang w:val="fi-FI" w:eastAsia="fi-FI"/>
        </w:rPr>
      </w:pPr>
      <w:r>
        <w:t>5.1.4.18.3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_Toc491082270 \h </w:instrText>
      </w:r>
      <w:r>
        <w:fldChar w:fldCharType="separate"/>
      </w:r>
      <w:r>
        <w:t>102</w:t>
      </w:r>
      <w:r>
        <w:fldChar w:fldCharType="end"/>
      </w:r>
    </w:p>
    <w:p w:rsidR="00BA744E" w:rsidRDefault="00BA744E">
      <w:pPr>
        <w:pStyle w:val="TOC4"/>
        <w:rPr>
          <w:rFonts w:asciiTheme="minorHAnsi" w:eastAsiaTheme="minorEastAsia" w:hAnsiTheme="minorHAnsi" w:cstheme="minorBidi"/>
          <w:sz w:val="22"/>
          <w:szCs w:val="22"/>
          <w:lang w:val="fi-FI" w:eastAsia="fi-FI"/>
        </w:rPr>
      </w:pPr>
      <w:r>
        <w:t>5.1.4.19</w:t>
      </w:r>
      <w:r>
        <w:rPr>
          <w:rFonts w:asciiTheme="minorHAnsi" w:eastAsiaTheme="minorEastAsia" w:hAnsiTheme="minorHAnsi" w:cstheme="minorBidi"/>
          <w:sz w:val="22"/>
          <w:szCs w:val="22"/>
          <w:lang w:val="fi-FI" w:eastAsia="fi-FI"/>
        </w:rPr>
        <w:tab/>
      </w:r>
      <w:r>
        <w:t>Solution #1.19: Next Generation USIM</w:t>
      </w:r>
      <w:r>
        <w:tab/>
      </w:r>
      <w:r>
        <w:fldChar w:fldCharType="begin"/>
      </w:r>
      <w:r>
        <w:instrText xml:space="preserve"> PAGEREF _Toc491082271 \h </w:instrText>
      </w:r>
      <w:r>
        <w:fldChar w:fldCharType="separate"/>
      </w:r>
      <w:r>
        <w:t>102</w:t>
      </w:r>
      <w:r>
        <w:fldChar w:fldCharType="end"/>
      </w:r>
    </w:p>
    <w:p w:rsidR="00BA744E" w:rsidRDefault="00BA744E">
      <w:pPr>
        <w:pStyle w:val="TOC5"/>
        <w:rPr>
          <w:rFonts w:asciiTheme="minorHAnsi" w:eastAsiaTheme="minorEastAsia" w:hAnsiTheme="minorHAnsi" w:cstheme="minorBidi"/>
          <w:sz w:val="22"/>
          <w:szCs w:val="22"/>
          <w:lang w:val="fi-FI" w:eastAsia="fi-FI"/>
        </w:rPr>
      </w:pPr>
      <w:r>
        <w:t>5.1.4.19.1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_Toc491082272 \h </w:instrText>
      </w:r>
      <w:r>
        <w:fldChar w:fldCharType="separate"/>
      </w:r>
      <w:r>
        <w:t>102</w:t>
      </w:r>
      <w:r>
        <w:fldChar w:fldCharType="end"/>
      </w:r>
    </w:p>
    <w:p w:rsidR="00BA744E" w:rsidRDefault="00BA744E">
      <w:pPr>
        <w:pStyle w:val="TOC5"/>
        <w:rPr>
          <w:rFonts w:asciiTheme="minorHAnsi" w:eastAsiaTheme="minorEastAsia" w:hAnsiTheme="minorHAnsi" w:cstheme="minorBidi"/>
          <w:sz w:val="22"/>
          <w:szCs w:val="22"/>
          <w:lang w:val="fi-FI" w:eastAsia="fi-FI"/>
        </w:rPr>
      </w:pPr>
      <w:r>
        <w:t>5.1.4.19.2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_Toc491082273 \h </w:instrText>
      </w:r>
      <w:r>
        <w:fldChar w:fldCharType="separate"/>
      </w:r>
      <w:r>
        <w:t>102</w:t>
      </w:r>
      <w:r>
        <w:fldChar w:fldCharType="end"/>
      </w:r>
    </w:p>
    <w:p w:rsidR="00BA744E" w:rsidRDefault="00BA744E">
      <w:pPr>
        <w:pStyle w:val="TOC5"/>
        <w:rPr>
          <w:rFonts w:asciiTheme="minorHAnsi" w:eastAsiaTheme="minorEastAsia" w:hAnsiTheme="minorHAnsi" w:cstheme="minorBidi"/>
          <w:sz w:val="22"/>
          <w:szCs w:val="22"/>
          <w:lang w:val="fi-FI" w:eastAsia="fi-FI"/>
        </w:rPr>
      </w:pPr>
      <w:r>
        <w:t>5.1.4.19.3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_Toc491082274 \h </w:instrText>
      </w:r>
      <w:r>
        <w:fldChar w:fldCharType="separate"/>
      </w:r>
      <w:r>
        <w:t>103</w:t>
      </w:r>
      <w:r>
        <w:fldChar w:fldCharType="end"/>
      </w:r>
    </w:p>
    <w:p w:rsidR="00BA744E" w:rsidRDefault="00BA744E">
      <w:pPr>
        <w:pStyle w:val="TOC4"/>
        <w:rPr>
          <w:rFonts w:asciiTheme="minorHAnsi" w:eastAsiaTheme="minorEastAsia" w:hAnsiTheme="minorHAnsi" w:cstheme="minorBidi"/>
          <w:sz w:val="22"/>
          <w:szCs w:val="22"/>
          <w:lang w:val="fi-FI" w:eastAsia="fi-FI"/>
        </w:rPr>
      </w:pPr>
      <w:r>
        <w:t>5.1.4.20</w:t>
      </w:r>
      <w:r>
        <w:rPr>
          <w:rFonts w:asciiTheme="minorHAnsi" w:eastAsiaTheme="minorEastAsia" w:hAnsiTheme="minorHAnsi" w:cstheme="minorBidi"/>
          <w:sz w:val="22"/>
          <w:szCs w:val="22"/>
          <w:lang w:val="fi-FI" w:eastAsia="fi-FI"/>
        </w:rPr>
        <w:tab/>
      </w:r>
      <w:r>
        <w:t xml:space="preserve"> Solution 1.20: Flexible UP security termination point</w:t>
      </w:r>
      <w:r>
        <w:tab/>
      </w:r>
      <w:r>
        <w:fldChar w:fldCharType="begin"/>
      </w:r>
      <w:r>
        <w:instrText xml:space="preserve"> PAGEREF _Toc491082275 \h </w:instrText>
      </w:r>
      <w:r>
        <w:fldChar w:fldCharType="separate"/>
      </w:r>
      <w:r>
        <w:t>103</w:t>
      </w:r>
      <w:r>
        <w:fldChar w:fldCharType="end"/>
      </w:r>
    </w:p>
    <w:p w:rsidR="00BA744E" w:rsidRDefault="00BA744E">
      <w:pPr>
        <w:pStyle w:val="TOC5"/>
        <w:rPr>
          <w:rFonts w:asciiTheme="minorHAnsi" w:eastAsiaTheme="minorEastAsia" w:hAnsiTheme="minorHAnsi" w:cstheme="minorBidi"/>
          <w:sz w:val="22"/>
          <w:szCs w:val="22"/>
          <w:lang w:val="fi-FI" w:eastAsia="fi-FI"/>
        </w:rPr>
      </w:pPr>
      <w:r>
        <w:t>5.1.4.20.1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_Toc491082276 \h </w:instrText>
      </w:r>
      <w:r>
        <w:fldChar w:fldCharType="separate"/>
      </w:r>
      <w:r>
        <w:t>103</w:t>
      </w:r>
      <w:r>
        <w:fldChar w:fldCharType="end"/>
      </w:r>
    </w:p>
    <w:p w:rsidR="00BA744E" w:rsidRDefault="00BA744E">
      <w:pPr>
        <w:pStyle w:val="TOC5"/>
        <w:rPr>
          <w:rFonts w:asciiTheme="minorHAnsi" w:eastAsiaTheme="minorEastAsia" w:hAnsiTheme="minorHAnsi" w:cstheme="minorBidi"/>
          <w:sz w:val="22"/>
          <w:szCs w:val="22"/>
          <w:lang w:val="fi-FI" w:eastAsia="fi-FI"/>
        </w:rPr>
      </w:pPr>
      <w:r>
        <w:t>5.1.4.20.2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_Toc491082277 \h </w:instrText>
      </w:r>
      <w:r>
        <w:fldChar w:fldCharType="separate"/>
      </w:r>
      <w:r>
        <w:t>103</w:t>
      </w:r>
      <w:r>
        <w:fldChar w:fldCharType="end"/>
      </w:r>
    </w:p>
    <w:p w:rsidR="00BA744E" w:rsidRDefault="00BA744E">
      <w:pPr>
        <w:pStyle w:val="TOC5"/>
        <w:rPr>
          <w:rFonts w:asciiTheme="minorHAnsi" w:eastAsiaTheme="minorEastAsia" w:hAnsiTheme="minorHAnsi" w:cstheme="minorBidi"/>
          <w:sz w:val="22"/>
          <w:szCs w:val="22"/>
          <w:lang w:val="fi-FI" w:eastAsia="fi-FI"/>
        </w:rPr>
      </w:pPr>
      <w:r>
        <w:t>5.1.4.20.3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_Toc491082278 \h </w:instrText>
      </w:r>
      <w:r>
        <w:fldChar w:fldCharType="separate"/>
      </w:r>
      <w:r>
        <w:t>103</w:t>
      </w:r>
      <w:r>
        <w:fldChar w:fldCharType="end"/>
      </w:r>
    </w:p>
    <w:p w:rsidR="00BA744E" w:rsidRDefault="00BA744E">
      <w:pPr>
        <w:pStyle w:val="TOC4"/>
        <w:rPr>
          <w:rFonts w:asciiTheme="minorHAnsi" w:eastAsiaTheme="minorEastAsia" w:hAnsiTheme="minorHAnsi" w:cstheme="minorBidi"/>
          <w:sz w:val="22"/>
          <w:szCs w:val="22"/>
          <w:lang w:val="fi-FI" w:eastAsia="fi-FI"/>
        </w:rPr>
      </w:pPr>
      <w:r>
        <w:t>5.1.4.21</w:t>
      </w:r>
      <w:r>
        <w:rPr>
          <w:rFonts w:asciiTheme="minorHAnsi" w:eastAsiaTheme="minorEastAsia" w:hAnsiTheme="minorHAnsi" w:cstheme="minorBidi"/>
          <w:sz w:val="22"/>
          <w:szCs w:val="22"/>
          <w:lang w:val="fi-FI" w:eastAsia="fi-FI"/>
        </w:rPr>
        <w:tab/>
      </w:r>
      <w:r>
        <w:t xml:space="preserve"> Solution 1.21: Flexible UP security termination point</w:t>
      </w:r>
      <w:r>
        <w:tab/>
      </w:r>
      <w:r>
        <w:fldChar w:fldCharType="begin"/>
      </w:r>
      <w:r>
        <w:instrText xml:space="preserve"> PAGEREF _Toc491082279 \h </w:instrText>
      </w:r>
      <w:r>
        <w:fldChar w:fldCharType="separate"/>
      </w:r>
      <w:r>
        <w:t>103</w:t>
      </w:r>
      <w:r>
        <w:fldChar w:fldCharType="end"/>
      </w:r>
    </w:p>
    <w:p w:rsidR="00BA744E" w:rsidRDefault="00BA744E">
      <w:pPr>
        <w:pStyle w:val="TOC5"/>
        <w:rPr>
          <w:rFonts w:asciiTheme="minorHAnsi" w:eastAsiaTheme="minorEastAsia" w:hAnsiTheme="minorHAnsi" w:cstheme="minorBidi"/>
          <w:sz w:val="22"/>
          <w:szCs w:val="22"/>
          <w:lang w:val="fi-FI" w:eastAsia="fi-FI"/>
        </w:rPr>
      </w:pPr>
      <w:r>
        <w:t>5.1.4.21.1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_Toc491082280 \h </w:instrText>
      </w:r>
      <w:r>
        <w:fldChar w:fldCharType="separate"/>
      </w:r>
      <w:r>
        <w:t>103</w:t>
      </w:r>
      <w:r>
        <w:fldChar w:fldCharType="end"/>
      </w:r>
    </w:p>
    <w:p w:rsidR="00BA744E" w:rsidRDefault="00BA744E">
      <w:pPr>
        <w:pStyle w:val="TOC5"/>
        <w:rPr>
          <w:rFonts w:asciiTheme="minorHAnsi" w:eastAsiaTheme="minorEastAsia" w:hAnsiTheme="minorHAnsi" w:cstheme="minorBidi"/>
          <w:sz w:val="22"/>
          <w:szCs w:val="22"/>
          <w:lang w:val="fi-FI" w:eastAsia="fi-FI"/>
        </w:rPr>
      </w:pPr>
      <w:r>
        <w:t>5.1.4.21.2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_Toc491082281 \h </w:instrText>
      </w:r>
      <w:r>
        <w:fldChar w:fldCharType="separate"/>
      </w:r>
      <w:r>
        <w:t>103</w:t>
      </w:r>
      <w:r>
        <w:fldChar w:fldCharType="end"/>
      </w:r>
    </w:p>
    <w:p w:rsidR="00BA744E" w:rsidRDefault="00BA744E">
      <w:pPr>
        <w:pStyle w:val="TOC5"/>
        <w:rPr>
          <w:rFonts w:asciiTheme="minorHAnsi" w:eastAsiaTheme="minorEastAsia" w:hAnsiTheme="minorHAnsi" w:cstheme="minorBidi"/>
          <w:sz w:val="22"/>
          <w:szCs w:val="22"/>
          <w:lang w:val="fi-FI" w:eastAsia="fi-FI"/>
        </w:rPr>
      </w:pPr>
      <w:r>
        <w:t>5.1.4.21.3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_Toc491082282 \h </w:instrText>
      </w:r>
      <w:r>
        <w:fldChar w:fldCharType="separate"/>
      </w:r>
      <w:r>
        <w:t>105</w:t>
      </w:r>
      <w:r>
        <w:fldChar w:fldCharType="end"/>
      </w:r>
    </w:p>
    <w:p w:rsidR="00BA744E" w:rsidRDefault="00BA744E">
      <w:pPr>
        <w:pStyle w:val="TOC4"/>
        <w:rPr>
          <w:rFonts w:asciiTheme="minorHAnsi" w:eastAsiaTheme="minorEastAsia" w:hAnsiTheme="minorHAnsi" w:cstheme="minorBidi"/>
          <w:sz w:val="22"/>
          <w:szCs w:val="22"/>
          <w:lang w:val="fi-FI" w:eastAsia="fi-FI"/>
        </w:rPr>
      </w:pPr>
      <w:r>
        <w:t>5.1.4.22</w:t>
      </w:r>
      <w:r>
        <w:rPr>
          <w:rFonts w:asciiTheme="minorHAnsi" w:eastAsiaTheme="minorEastAsia" w:hAnsiTheme="minorHAnsi" w:cstheme="minorBidi"/>
          <w:sz w:val="22"/>
          <w:szCs w:val="22"/>
          <w:lang w:val="fi-FI" w:eastAsia="fi-FI"/>
        </w:rPr>
        <w:tab/>
      </w:r>
      <w:r>
        <w:t>Solution #1.22: Terminating user plane security in the AN</w:t>
      </w:r>
      <w:r>
        <w:tab/>
      </w:r>
      <w:r>
        <w:fldChar w:fldCharType="begin"/>
      </w:r>
      <w:r>
        <w:instrText xml:space="preserve"> PAGEREF _Toc491082283 \h </w:instrText>
      </w:r>
      <w:r>
        <w:fldChar w:fldCharType="separate"/>
      </w:r>
      <w:r>
        <w:t>105</w:t>
      </w:r>
      <w:r>
        <w:fldChar w:fldCharType="end"/>
      </w:r>
    </w:p>
    <w:p w:rsidR="00BA744E" w:rsidRDefault="00BA744E">
      <w:pPr>
        <w:pStyle w:val="TOC5"/>
        <w:rPr>
          <w:rFonts w:asciiTheme="minorHAnsi" w:eastAsiaTheme="minorEastAsia" w:hAnsiTheme="minorHAnsi" w:cstheme="minorBidi"/>
          <w:sz w:val="22"/>
          <w:szCs w:val="22"/>
          <w:lang w:val="fi-FI" w:eastAsia="fi-FI"/>
        </w:rPr>
      </w:pPr>
      <w:r>
        <w:t>5.1.4.22.1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_Toc491082284 \h </w:instrText>
      </w:r>
      <w:r>
        <w:fldChar w:fldCharType="separate"/>
      </w:r>
      <w:r>
        <w:t>105</w:t>
      </w:r>
      <w:r>
        <w:fldChar w:fldCharType="end"/>
      </w:r>
    </w:p>
    <w:p w:rsidR="00BA744E" w:rsidRDefault="00BA744E">
      <w:pPr>
        <w:pStyle w:val="TOC5"/>
        <w:rPr>
          <w:rFonts w:asciiTheme="minorHAnsi" w:eastAsiaTheme="minorEastAsia" w:hAnsiTheme="minorHAnsi" w:cstheme="minorBidi"/>
          <w:sz w:val="22"/>
          <w:szCs w:val="22"/>
          <w:lang w:val="fi-FI" w:eastAsia="fi-FI"/>
        </w:rPr>
      </w:pPr>
      <w:r>
        <w:t>5.1.4.22.2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_Toc491082285 \h </w:instrText>
      </w:r>
      <w:r>
        <w:fldChar w:fldCharType="separate"/>
      </w:r>
      <w:r>
        <w:t>106</w:t>
      </w:r>
      <w:r>
        <w:fldChar w:fldCharType="end"/>
      </w:r>
    </w:p>
    <w:p w:rsidR="00BA744E" w:rsidRDefault="00BA744E">
      <w:pPr>
        <w:pStyle w:val="TOC5"/>
        <w:rPr>
          <w:rFonts w:asciiTheme="minorHAnsi" w:eastAsiaTheme="minorEastAsia" w:hAnsiTheme="minorHAnsi" w:cstheme="minorBidi"/>
          <w:sz w:val="22"/>
          <w:szCs w:val="22"/>
          <w:lang w:val="fi-FI" w:eastAsia="fi-FI"/>
        </w:rPr>
      </w:pPr>
      <w:r>
        <w:t>5.1.4.22.3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_Toc491082286 \h </w:instrText>
      </w:r>
      <w:r>
        <w:fldChar w:fldCharType="separate"/>
      </w:r>
      <w:r>
        <w:t>106</w:t>
      </w:r>
      <w:r>
        <w:fldChar w:fldCharType="end"/>
      </w:r>
    </w:p>
    <w:p w:rsidR="00BA744E" w:rsidRDefault="00BA744E">
      <w:pPr>
        <w:pStyle w:val="TOC4"/>
        <w:rPr>
          <w:rFonts w:asciiTheme="minorHAnsi" w:eastAsiaTheme="minorEastAsia" w:hAnsiTheme="minorHAnsi" w:cstheme="minorBidi"/>
          <w:sz w:val="22"/>
          <w:szCs w:val="22"/>
          <w:lang w:val="fi-FI" w:eastAsia="fi-FI"/>
        </w:rPr>
      </w:pPr>
      <w:r>
        <w:t>5.1.4.23</w:t>
      </w:r>
      <w:r>
        <w:rPr>
          <w:rFonts w:asciiTheme="minorHAnsi" w:eastAsiaTheme="minorEastAsia" w:hAnsiTheme="minorHAnsi" w:cstheme="minorBidi"/>
          <w:sz w:val="22"/>
          <w:szCs w:val="22"/>
          <w:lang w:val="fi-FI" w:eastAsia="fi-FI"/>
        </w:rPr>
        <w:tab/>
      </w:r>
      <w:r>
        <w:t>Solution #1.23: Security for the AN-CN User Plane</w:t>
      </w:r>
      <w:r>
        <w:tab/>
      </w:r>
      <w:r>
        <w:fldChar w:fldCharType="begin"/>
      </w:r>
      <w:r>
        <w:instrText xml:space="preserve"> PAGEREF _Toc491082287 \h </w:instrText>
      </w:r>
      <w:r>
        <w:fldChar w:fldCharType="separate"/>
      </w:r>
      <w:r>
        <w:t>107</w:t>
      </w:r>
      <w:r>
        <w:fldChar w:fldCharType="end"/>
      </w:r>
    </w:p>
    <w:p w:rsidR="00BA744E" w:rsidRDefault="00BA744E">
      <w:pPr>
        <w:pStyle w:val="TOC5"/>
        <w:rPr>
          <w:rFonts w:asciiTheme="minorHAnsi" w:eastAsiaTheme="minorEastAsia" w:hAnsiTheme="minorHAnsi" w:cstheme="minorBidi"/>
          <w:sz w:val="22"/>
          <w:szCs w:val="22"/>
          <w:lang w:val="fi-FI" w:eastAsia="fi-FI"/>
        </w:rPr>
      </w:pPr>
      <w:r>
        <w:t>5.1.4.23.1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_Toc491082288 \h </w:instrText>
      </w:r>
      <w:r>
        <w:fldChar w:fldCharType="separate"/>
      </w:r>
      <w:r>
        <w:t>107</w:t>
      </w:r>
      <w:r>
        <w:fldChar w:fldCharType="end"/>
      </w:r>
    </w:p>
    <w:p w:rsidR="00BA744E" w:rsidRDefault="00BA744E">
      <w:pPr>
        <w:pStyle w:val="TOC5"/>
        <w:rPr>
          <w:rFonts w:asciiTheme="minorHAnsi" w:eastAsiaTheme="minorEastAsia" w:hAnsiTheme="minorHAnsi" w:cstheme="minorBidi"/>
          <w:sz w:val="22"/>
          <w:szCs w:val="22"/>
          <w:lang w:val="fi-FI" w:eastAsia="fi-FI"/>
        </w:rPr>
      </w:pPr>
      <w:r>
        <w:t>5.1.4.23.2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_Toc491082289 \h </w:instrText>
      </w:r>
      <w:r>
        <w:fldChar w:fldCharType="separate"/>
      </w:r>
      <w:r>
        <w:t>107</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5.1.4.23.3</w:t>
      </w:r>
      <w:r w:rsidRPr="00BA744E">
        <w:rPr>
          <w:rFonts w:asciiTheme="minorHAnsi" w:eastAsiaTheme="minorEastAsia" w:hAnsiTheme="minorHAnsi" w:cstheme="minorBidi"/>
          <w:sz w:val="22"/>
          <w:szCs w:val="22"/>
          <w:lang w:val="en-US" w:eastAsia="fi-FI"/>
        </w:rPr>
        <w:tab/>
      </w:r>
      <w:r>
        <w:t>Evaluation</w:t>
      </w:r>
      <w:r>
        <w:tab/>
      </w:r>
      <w:r>
        <w:fldChar w:fldCharType="begin"/>
      </w:r>
      <w:r>
        <w:instrText xml:space="preserve"> PAGEREF _Toc491082290 \h </w:instrText>
      </w:r>
      <w:r>
        <w:fldChar w:fldCharType="separate"/>
      </w:r>
      <w:r>
        <w:t>108</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5.1.4.24</w:t>
      </w:r>
      <w:r w:rsidRPr="00BA744E">
        <w:rPr>
          <w:rFonts w:asciiTheme="minorHAnsi" w:eastAsiaTheme="minorEastAsia" w:hAnsiTheme="minorHAnsi" w:cstheme="minorBidi"/>
          <w:sz w:val="22"/>
          <w:szCs w:val="22"/>
          <w:lang w:val="en-US" w:eastAsia="fi-FI"/>
        </w:rPr>
        <w:tab/>
      </w:r>
      <w:r>
        <w:t>Solution #1.24: Security for the AN-CN Control Plane</w:t>
      </w:r>
      <w:r>
        <w:tab/>
      </w:r>
      <w:r>
        <w:fldChar w:fldCharType="begin"/>
      </w:r>
      <w:r>
        <w:instrText xml:space="preserve"> PAGEREF _Toc491082291 \h </w:instrText>
      </w:r>
      <w:r>
        <w:fldChar w:fldCharType="separate"/>
      </w:r>
      <w:r>
        <w:t>108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5.1.4.24.1</w:t>
      </w:r>
      <w:r w:rsidRPr="00BA744E">
        <w:rPr>
          <w:rFonts w:asciiTheme="minorHAnsi" w:eastAsiaTheme="minorEastAsia" w:hAnsiTheme="minorHAnsi" w:cstheme="minorBidi"/>
          <w:sz w:val="22"/>
          <w:szCs w:val="22"/>
          <w:lang w:val="en-US" w:eastAsia="fi-FI"/>
        </w:rPr>
        <w:tab/>
      </w:r>
      <w:r>
        <w:t>Introduction</w:t>
      </w:r>
      <w:r>
        <w:tab/>
      </w:r>
      <w:r>
        <w:fldChar w:fldCharType="begin"/>
      </w:r>
      <w:r>
        <w:instrText xml:space="preserve"> PAGEREF _Toc491082292 \h </w:instrText>
      </w:r>
      <w:r>
        <w:fldChar w:fldCharType="separate"/>
      </w:r>
      <w:r>
        <w:t>108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5.1.4.24.2</w:t>
      </w:r>
      <w:r w:rsidRPr="00BA744E">
        <w:rPr>
          <w:rFonts w:asciiTheme="minorHAnsi" w:eastAsiaTheme="minorEastAsia" w:hAnsiTheme="minorHAnsi" w:cstheme="minorBidi"/>
          <w:sz w:val="22"/>
          <w:szCs w:val="22"/>
          <w:lang w:val="en-US" w:eastAsia="fi-FI"/>
        </w:rPr>
        <w:tab/>
      </w:r>
      <w:r>
        <w:t>Solution details</w:t>
      </w:r>
      <w:r>
        <w:tab/>
      </w:r>
      <w:r>
        <w:fldChar w:fldCharType="begin"/>
      </w:r>
      <w:r>
        <w:instrText xml:space="preserve"> PAGEREF _Toc491082293 \h </w:instrText>
      </w:r>
      <w:r>
        <w:fldChar w:fldCharType="separate"/>
      </w:r>
      <w:r>
        <w:t>108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5.1.4.24.3</w:t>
      </w:r>
      <w:r w:rsidRPr="00BA744E">
        <w:rPr>
          <w:rFonts w:asciiTheme="minorHAnsi" w:eastAsiaTheme="minorEastAsia" w:hAnsiTheme="minorHAnsi" w:cstheme="minorBidi"/>
          <w:sz w:val="22"/>
          <w:szCs w:val="22"/>
          <w:lang w:val="en-US" w:eastAsia="fi-FI"/>
        </w:rPr>
        <w:tab/>
      </w:r>
      <w:r>
        <w:t>Evaluation</w:t>
      </w:r>
      <w:r>
        <w:tab/>
      </w:r>
      <w:r>
        <w:fldChar w:fldCharType="begin"/>
      </w:r>
      <w:r>
        <w:instrText xml:space="preserve"> PAGEREF _Toc491082294 \h </w:instrText>
      </w:r>
      <w:r>
        <w:fldChar w:fldCharType="separate"/>
      </w:r>
      <w:r>
        <w:t>109</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5.1.4.25</w:t>
      </w:r>
      <w:r w:rsidRPr="00BA744E">
        <w:rPr>
          <w:rFonts w:asciiTheme="minorHAnsi" w:eastAsiaTheme="minorEastAsia" w:hAnsiTheme="minorHAnsi" w:cstheme="minorBidi"/>
          <w:sz w:val="22"/>
          <w:szCs w:val="22"/>
          <w:lang w:val="en-US" w:eastAsia="fi-FI"/>
        </w:rPr>
        <w:tab/>
      </w:r>
      <w:r>
        <w:t xml:space="preserve">Solution #1.25: </w:t>
      </w:r>
      <w:r w:rsidRPr="00AB3320">
        <w:rPr>
          <w:rFonts w:eastAsia="Malgun Gothic"/>
          <w:lang w:eastAsia="zh-CN"/>
        </w:rPr>
        <w:t>Protocol stack options for the user-plane security terminating at the UPF</w:t>
      </w:r>
      <w:r>
        <w:tab/>
      </w:r>
      <w:r>
        <w:fldChar w:fldCharType="begin"/>
      </w:r>
      <w:r>
        <w:instrText xml:space="preserve"> PAGEREF _Toc491082295 \h </w:instrText>
      </w:r>
      <w:r>
        <w:fldChar w:fldCharType="separate"/>
      </w:r>
      <w:r>
        <w:t>109</w:t>
      </w:r>
      <w:r>
        <w:fldChar w:fldCharType="end"/>
      </w:r>
    </w:p>
    <w:p w:rsidR="00BA744E" w:rsidRDefault="00BA744E">
      <w:pPr>
        <w:pStyle w:val="TOC5"/>
        <w:rPr>
          <w:rFonts w:asciiTheme="minorHAnsi" w:eastAsiaTheme="minorEastAsia" w:hAnsiTheme="minorHAnsi" w:cstheme="minorBidi"/>
          <w:sz w:val="22"/>
          <w:szCs w:val="22"/>
          <w:lang w:val="fi-FI" w:eastAsia="fi-FI"/>
        </w:rPr>
      </w:pPr>
      <w:r>
        <w:t>5.1.4.25.1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_Toc491082296 \h </w:instrText>
      </w:r>
      <w:r>
        <w:fldChar w:fldCharType="separate"/>
      </w:r>
      <w:r>
        <w:t>109</w:t>
      </w:r>
      <w:r>
        <w:fldChar w:fldCharType="end"/>
      </w:r>
    </w:p>
    <w:p w:rsidR="00BA744E" w:rsidRDefault="00BA744E">
      <w:pPr>
        <w:pStyle w:val="TOC5"/>
        <w:rPr>
          <w:rFonts w:asciiTheme="minorHAnsi" w:eastAsiaTheme="minorEastAsia" w:hAnsiTheme="minorHAnsi" w:cstheme="minorBidi"/>
          <w:sz w:val="22"/>
          <w:szCs w:val="22"/>
          <w:lang w:val="fi-FI" w:eastAsia="fi-FI"/>
        </w:rPr>
      </w:pPr>
      <w:r>
        <w:t>5.1.4.25.2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_Toc491082297 \h </w:instrText>
      </w:r>
      <w:r>
        <w:fldChar w:fldCharType="separate"/>
      </w:r>
      <w:r>
        <w:t>109</w:t>
      </w:r>
      <w:r>
        <w:fldChar w:fldCharType="end"/>
      </w:r>
    </w:p>
    <w:p w:rsidR="00BA744E" w:rsidRDefault="00BA744E">
      <w:pPr>
        <w:pStyle w:val="TOC5"/>
        <w:rPr>
          <w:rFonts w:asciiTheme="minorHAnsi" w:eastAsiaTheme="minorEastAsia" w:hAnsiTheme="minorHAnsi" w:cstheme="minorBidi"/>
          <w:sz w:val="22"/>
          <w:szCs w:val="22"/>
          <w:lang w:val="fi-FI" w:eastAsia="fi-FI"/>
        </w:rPr>
      </w:pPr>
      <w:r>
        <w:t>5.1.4.25.3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_Toc491082298 \h </w:instrText>
      </w:r>
      <w:r>
        <w:fldChar w:fldCharType="separate"/>
      </w:r>
      <w:r>
        <w:t>111</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5.1.4.26 </w:t>
      </w:r>
      <w:r>
        <w:rPr>
          <w:rFonts w:asciiTheme="minorHAnsi" w:eastAsiaTheme="minorEastAsia" w:hAnsiTheme="minorHAnsi" w:cstheme="minorBidi"/>
          <w:sz w:val="22"/>
          <w:szCs w:val="22"/>
          <w:lang w:val="fi-FI" w:eastAsia="fi-FI"/>
        </w:rPr>
        <w:tab/>
      </w:r>
      <w:r>
        <w:t>Solution #1.26: Untrusted non-3GPP access</w:t>
      </w:r>
      <w:r>
        <w:tab/>
      </w:r>
      <w:r>
        <w:fldChar w:fldCharType="begin"/>
      </w:r>
      <w:r>
        <w:instrText xml:space="preserve"> PAGEREF _Toc491082299 \h </w:instrText>
      </w:r>
      <w:r>
        <w:fldChar w:fldCharType="separate"/>
      </w:r>
      <w:r>
        <w:t>111</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5.1.4.26.1 </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_Toc491082300 \h </w:instrText>
      </w:r>
      <w:r>
        <w:fldChar w:fldCharType="separate"/>
      </w:r>
      <w:r>
        <w:t>111</w:t>
      </w:r>
      <w:r>
        <w:fldChar w:fldCharType="end"/>
      </w:r>
    </w:p>
    <w:p w:rsidR="00BA744E" w:rsidRDefault="00BA744E">
      <w:pPr>
        <w:pStyle w:val="TOC5"/>
        <w:rPr>
          <w:rFonts w:asciiTheme="minorHAnsi" w:eastAsiaTheme="minorEastAsia" w:hAnsiTheme="minorHAnsi" w:cstheme="minorBidi"/>
          <w:sz w:val="22"/>
          <w:szCs w:val="22"/>
          <w:lang w:val="fi-FI" w:eastAsia="fi-FI"/>
        </w:rPr>
      </w:pPr>
      <w:r>
        <w:t>5.1.4.26.2</w:t>
      </w:r>
      <w:r>
        <w:rPr>
          <w:rFonts w:asciiTheme="minorHAnsi" w:eastAsiaTheme="minorEastAsia" w:hAnsiTheme="minorHAnsi" w:cstheme="minorBidi"/>
          <w:sz w:val="22"/>
          <w:szCs w:val="22"/>
          <w:lang w:val="fi-FI" w:eastAsia="fi-FI"/>
        </w:rPr>
        <w:tab/>
      </w:r>
      <w:r>
        <w:t xml:space="preserve"> Solution details</w:t>
      </w:r>
      <w:r>
        <w:tab/>
      </w:r>
      <w:r>
        <w:fldChar w:fldCharType="begin"/>
      </w:r>
      <w:r>
        <w:instrText xml:space="preserve"> PAGEREF _Toc491082301 \h </w:instrText>
      </w:r>
      <w:r>
        <w:fldChar w:fldCharType="separate"/>
      </w:r>
      <w:r>
        <w:t>111</w:t>
      </w:r>
      <w:r>
        <w:fldChar w:fldCharType="end"/>
      </w:r>
    </w:p>
    <w:p w:rsidR="00BA744E" w:rsidRDefault="00BA744E">
      <w:pPr>
        <w:pStyle w:val="TOC5"/>
        <w:rPr>
          <w:rFonts w:asciiTheme="minorHAnsi" w:eastAsiaTheme="minorEastAsia" w:hAnsiTheme="minorHAnsi" w:cstheme="minorBidi"/>
          <w:sz w:val="22"/>
          <w:szCs w:val="22"/>
          <w:lang w:val="fi-FI" w:eastAsia="fi-FI"/>
        </w:rPr>
      </w:pPr>
      <w:r>
        <w:t>5.1.4.26.3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_Toc491082302 \h </w:instrText>
      </w:r>
      <w:r>
        <w:fldChar w:fldCharType="separate"/>
      </w:r>
      <w:r>
        <w:t>114</w:t>
      </w:r>
      <w:r>
        <w:fldChar w:fldCharType="end"/>
      </w:r>
    </w:p>
    <w:p w:rsidR="00BA744E" w:rsidRDefault="00BA744E">
      <w:pPr>
        <w:pStyle w:val="TOC4"/>
        <w:rPr>
          <w:rFonts w:asciiTheme="minorHAnsi" w:eastAsiaTheme="minorEastAsia" w:hAnsiTheme="minorHAnsi" w:cstheme="minorBidi"/>
          <w:sz w:val="22"/>
          <w:szCs w:val="22"/>
          <w:lang w:val="fi-FI" w:eastAsia="fi-FI"/>
        </w:rPr>
      </w:pPr>
      <w:r>
        <w:t>5.1.4.27</w:t>
      </w:r>
      <w:r>
        <w:rPr>
          <w:rFonts w:asciiTheme="minorHAnsi" w:eastAsiaTheme="minorEastAsia" w:hAnsiTheme="minorHAnsi" w:cstheme="minorBidi"/>
          <w:sz w:val="22"/>
          <w:szCs w:val="22"/>
          <w:lang w:val="fi-FI" w:eastAsia="fi-FI"/>
        </w:rPr>
        <w:tab/>
      </w:r>
      <w:r>
        <w:t>Solution #1.27: Authentication and Key Agreement procedure for untrusted non-3GPP Access</w:t>
      </w:r>
      <w:r>
        <w:tab/>
      </w:r>
      <w:r>
        <w:fldChar w:fldCharType="begin"/>
      </w:r>
      <w:r>
        <w:instrText xml:space="preserve"> PAGEREF _Toc491082303 \h </w:instrText>
      </w:r>
      <w:r>
        <w:fldChar w:fldCharType="separate"/>
      </w:r>
      <w:r>
        <w:t>114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5.1.4.27.0</w:t>
      </w:r>
      <w:r>
        <w:rPr>
          <w:rFonts w:asciiTheme="minorHAnsi" w:eastAsiaTheme="minorEastAsia" w:hAnsiTheme="minorHAnsi" w:cstheme="minorBidi"/>
          <w:sz w:val="22"/>
          <w:szCs w:val="22"/>
          <w:lang w:val="fi-FI" w:eastAsia="fi-FI"/>
        </w:rPr>
        <w:tab/>
      </w:r>
      <w:r>
        <w:t>General</w:t>
      </w:r>
      <w:r>
        <w:tab/>
      </w:r>
      <w:r>
        <w:fldChar w:fldCharType="begin"/>
      </w:r>
      <w:r>
        <w:instrText xml:space="preserve"> PAGEREF _Toc491082304 \h </w:instrText>
      </w:r>
      <w:r>
        <w:fldChar w:fldCharType="separate"/>
      </w:r>
      <w:r>
        <w:t>114</w:t>
      </w:r>
      <w:r>
        <w:fldChar w:fldCharType="end"/>
      </w:r>
    </w:p>
    <w:p w:rsidR="00BA744E" w:rsidRDefault="00BA744E">
      <w:pPr>
        <w:pStyle w:val="TOC5"/>
        <w:rPr>
          <w:rFonts w:asciiTheme="minorHAnsi" w:eastAsiaTheme="minorEastAsia" w:hAnsiTheme="minorHAnsi" w:cstheme="minorBidi"/>
          <w:sz w:val="22"/>
          <w:szCs w:val="22"/>
          <w:lang w:val="fi-FI" w:eastAsia="fi-FI"/>
        </w:rPr>
      </w:pPr>
      <w:r>
        <w:t>5.1.4.27.1</w:t>
      </w:r>
      <w:r>
        <w:rPr>
          <w:rFonts w:asciiTheme="minorHAnsi" w:eastAsiaTheme="minorEastAsia" w:hAnsiTheme="minorHAnsi" w:cstheme="minorBidi"/>
          <w:sz w:val="22"/>
          <w:szCs w:val="22"/>
          <w:lang w:val="fi-FI" w:eastAsia="fi-FI"/>
        </w:rPr>
        <w:tab/>
      </w:r>
      <w:r>
        <w:t>Solution Overview</w:t>
      </w:r>
      <w:r>
        <w:tab/>
      </w:r>
      <w:r>
        <w:fldChar w:fldCharType="begin"/>
      </w:r>
      <w:r>
        <w:instrText xml:space="preserve"> PAGEREF _Toc491082305 \h </w:instrText>
      </w:r>
      <w:r>
        <w:fldChar w:fldCharType="separate"/>
      </w:r>
      <w:r>
        <w:t>114</w:t>
      </w:r>
      <w:r>
        <w:fldChar w:fldCharType="end"/>
      </w:r>
    </w:p>
    <w:p w:rsidR="00BA744E" w:rsidRDefault="00BA744E">
      <w:pPr>
        <w:pStyle w:val="TOC5"/>
        <w:rPr>
          <w:rFonts w:asciiTheme="minorHAnsi" w:eastAsiaTheme="minorEastAsia" w:hAnsiTheme="minorHAnsi" w:cstheme="minorBidi"/>
          <w:sz w:val="22"/>
          <w:szCs w:val="22"/>
          <w:lang w:val="fi-FI" w:eastAsia="fi-FI"/>
        </w:rPr>
      </w:pPr>
      <w:r>
        <w:t>5.1.4.27.2</w:t>
      </w:r>
      <w:r>
        <w:rPr>
          <w:rFonts w:asciiTheme="minorHAnsi" w:eastAsiaTheme="minorEastAsia" w:hAnsiTheme="minorHAnsi" w:cstheme="minorBidi"/>
          <w:sz w:val="22"/>
          <w:szCs w:val="22"/>
          <w:lang w:val="fi-FI" w:eastAsia="fi-FI"/>
        </w:rPr>
        <w:tab/>
      </w:r>
      <w:r>
        <w:t>Attach and UE Authentication Procedure via Untrusted non-3GPP Access</w:t>
      </w:r>
      <w:r>
        <w:tab/>
      </w:r>
      <w:r>
        <w:fldChar w:fldCharType="begin"/>
      </w:r>
      <w:r>
        <w:instrText xml:space="preserve"> PAGEREF _Toc491082306 \h </w:instrText>
      </w:r>
      <w:r>
        <w:fldChar w:fldCharType="separate"/>
      </w:r>
      <w:r>
        <w:t>115</w:t>
      </w:r>
      <w:r>
        <w:fldChar w:fldCharType="end"/>
      </w:r>
    </w:p>
    <w:p w:rsidR="00BA744E" w:rsidRDefault="00BA744E">
      <w:pPr>
        <w:pStyle w:val="TOC5"/>
        <w:rPr>
          <w:rFonts w:asciiTheme="minorHAnsi" w:eastAsiaTheme="minorEastAsia" w:hAnsiTheme="minorHAnsi" w:cstheme="minorBidi"/>
          <w:sz w:val="22"/>
          <w:szCs w:val="22"/>
          <w:lang w:val="fi-FI" w:eastAsia="fi-FI"/>
        </w:rPr>
      </w:pPr>
      <w:r>
        <w:t>5.1.4.27.3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_Toc491082307 \h </w:instrText>
      </w:r>
      <w:r>
        <w:fldChar w:fldCharType="separate"/>
      </w:r>
      <w:r>
        <w:t>117</w:t>
      </w:r>
      <w:r>
        <w:fldChar w:fldCharType="end"/>
      </w:r>
    </w:p>
    <w:p w:rsidR="00BA744E" w:rsidRDefault="00BA744E">
      <w:pPr>
        <w:pStyle w:val="TOC4"/>
        <w:rPr>
          <w:rFonts w:asciiTheme="minorHAnsi" w:eastAsiaTheme="minorEastAsia" w:hAnsiTheme="minorHAnsi" w:cstheme="minorBidi"/>
          <w:sz w:val="22"/>
          <w:szCs w:val="22"/>
          <w:lang w:val="fi-FI" w:eastAsia="fi-FI"/>
        </w:rPr>
      </w:pPr>
      <w:r>
        <w:t>5.1.4.28.</w:t>
      </w:r>
      <w:r>
        <w:rPr>
          <w:rFonts w:asciiTheme="minorHAnsi" w:eastAsiaTheme="minorEastAsia" w:hAnsiTheme="minorHAnsi" w:cstheme="minorBidi"/>
          <w:sz w:val="22"/>
          <w:szCs w:val="22"/>
          <w:lang w:val="fi-FI" w:eastAsia="fi-FI"/>
        </w:rPr>
        <w:tab/>
      </w:r>
      <w:r>
        <w:t>Solution #1.28: Authentication and Key agreement procedure for NextGen architecture with stand-alone non-3GPP access</w:t>
      </w:r>
      <w:r>
        <w:tab/>
      </w:r>
      <w:r>
        <w:fldChar w:fldCharType="begin"/>
      </w:r>
      <w:r>
        <w:instrText xml:space="preserve"> PAGEREF _Toc491082308 \h </w:instrText>
      </w:r>
      <w:r>
        <w:fldChar w:fldCharType="separate"/>
      </w:r>
      <w:r>
        <w:t>117</w:t>
      </w:r>
      <w:r>
        <w:fldChar w:fldCharType="end"/>
      </w:r>
    </w:p>
    <w:p w:rsidR="00BA744E" w:rsidRDefault="00BA744E">
      <w:pPr>
        <w:pStyle w:val="TOC5"/>
        <w:rPr>
          <w:rFonts w:asciiTheme="minorHAnsi" w:eastAsiaTheme="minorEastAsia" w:hAnsiTheme="minorHAnsi" w:cstheme="minorBidi"/>
          <w:sz w:val="22"/>
          <w:szCs w:val="22"/>
          <w:lang w:val="fi-FI" w:eastAsia="fi-FI"/>
        </w:rPr>
      </w:pPr>
      <w:r>
        <w:t>5.1.4.28.1</w:t>
      </w:r>
      <w:r>
        <w:rPr>
          <w:rFonts w:asciiTheme="minorHAnsi" w:eastAsiaTheme="minorEastAsia" w:hAnsiTheme="minorHAnsi" w:cstheme="minorBidi"/>
          <w:sz w:val="22"/>
          <w:szCs w:val="22"/>
          <w:lang w:val="fi-FI" w:eastAsia="fi-FI"/>
        </w:rPr>
        <w:tab/>
      </w:r>
      <w:r>
        <w:t>Solution Overview</w:t>
      </w:r>
      <w:r>
        <w:tab/>
      </w:r>
      <w:r>
        <w:fldChar w:fldCharType="begin"/>
      </w:r>
      <w:r>
        <w:instrText xml:space="preserve"> PAGEREF _Toc491082309 \h </w:instrText>
      </w:r>
      <w:r>
        <w:fldChar w:fldCharType="separate"/>
      </w:r>
      <w:r>
        <w:t>117</w:t>
      </w:r>
      <w:r>
        <w:fldChar w:fldCharType="end"/>
      </w:r>
    </w:p>
    <w:p w:rsidR="00BA744E" w:rsidRDefault="00BA744E">
      <w:pPr>
        <w:pStyle w:val="TOC5"/>
        <w:rPr>
          <w:rFonts w:asciiTheme="minorHAnsi" w:eastAsiaTheme="minorEastAsia" w:hAnsiTheme="minorHAnsi" w:cstheme="minorBidi"/>
          <w:sz w:val="22"/>
          <w:szCs w:val="22"/>
          <w:lang w:val="fi-FI" w:eastAsia="fi-FI"/>
        </w:rPr>
      </w:pPr>
      <w:r>
        <w:t>5.1.4.28.1.2</w:t>
      </w:r>
      <w:r>
        <w:rPr>
          <w:rFonts w:asciiTheme="minorHAnsi" w:eastAsiaTheme="minorEastAsia" w:hAnsiTheme="minorHAnsi" w:cstheme="minorBidi"/>
          <w:sz w:val="22"/>
          <w:szCs w:val="22"/>
          <w:lang w:val="fi-FI" w:eastAsia="fi-FI"/>
        </w:rPr>
        <w:tab/>
      </w:r>
      <w:r>
        <w:t>Attach Procedure with EPS-AKA for non-3GPP Access</w:t>
      </w:r>
      <w:r>
        <w:tab/>
      </w:r>
      <w:r>
        <w:fldChar w:fldCharType="begin"/>
      </w:r>
      <w:r>
        <w:instrText xml:space="preserve"> PAGEREF _Toc491082310 \h </w:instrText>
      </w:r>
      <w:r>
        <w:fldChar w:fldCharType="separate"/>
      </w:r>
      <w:r>
        <w:t>118</w:t>
      </w:r>
      <w:r>
        <w:fldChar w:fldCharType="end"/>
      </w:r>
    </w:p>
    <w:p w:rsidR="00BA744E" w:rsidRDefault="00BA744E">
      <w:pPr>
        <w:pStyle w:val="TOC5"/>
        <w:rPr>
          <w:rFonts w:asciiTheme="minorHAnsi" w:eastAsiaTheme="minorEastAsia" w:hAnsiTheme="minorHAnsi" w:cstheme="minorBidi"/>
          <w:sz w:val="22"/>
          <w:szCs w:val="22"/>
          <w:lang w:val="fi-FI" w:eastAsia="fi-FI"/>
        </w:rPr>
      </w:pPr>
      <w:r>
        <w:t>5.1.4.28.3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_Toc491082311 \h </w:instrText>
      </w:r>
      <w:r>
        <w:fldChar w:fldCharType="separate"/>
      </w:r>
      <w:r>
        <w:t>120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lang w:val="en-US" w:eastAsia="zh-CN"/>
        </w:rPr>
        <w:lastRenderedPageBreak/>
        <w:t xml:space="preserve">5.1.4.29 </w:t>
      </w:r>
      <w:r>
        <w:rPr>
          <w:rFonts w:asciiTheme="minorHAnsi" w:eastAsiaTheme="minorEastAsia" w:hAnsiTheme="minorHAnsi" w:cstheme="minorBidi"/>
          <w:sz w:val="22"/>
          <w:szCs w:val="22"/>
          <w:lang w:val="fi-FI" w:eastAsia="fi-FI"/>
        </w:rPr>
        <w:tab/>
      </w:r>
      <w:r w:rsidRPr="00AB3320">
        <w:rPr>
          <w:lang w:val="en-US" w:eastAsia="zh-CN"/>
        </w:rPr>
        <w:t xml:space="preserve"> Solution #1.29: A solution for KDF negotiation</w:t>
      </w:r>
      <w:r>
        <w:tab/>
      </w:r>
      <w:r>
        <w:fldChar w:fldCharType="begin"/>
      </w:r>
      <w:r>
        <w:instrText xml:space="preserve"> PAGEREF _Toc491082312 \h </w:instrText>
      </w:r>
      <w:r>
        <w:fldChar w:fldCharType="separate"/>
      </w:r>
      <w:r>
        <w:t>120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eastAsia="zh-CN"/>
        </w:rPr>
        <w:t>5.1.4.29.1</w:t>
      </w:r>
      <w:r>
        <w:rPr>
          <w:rFonts w:asciiTheme="minorHAnsi" w:eastAsiaTheme="minorEastAsia" w:hAnsiTheme="minorHAnsi" w:cstheme="minorBidi"/>
          <w:sz w:val="22"/>
          <w:szCs w:val="22"/>
          <w:lang w:val="fi-FI" w:eastAsia="fi-FI"/>
        </w:rPr>
        <w:tab/>
      </w:r>
      <w:r w:rsidRPr="00AB3320">
        <w:rPr>
          <w:lang w:val="en-US" w:eastAsia="zh-CN"/>
        </w:rPr>
        <w:t xml:space="preserve"> Introduction</w:t>
      </w:r>
      <w:r>
        <w:tab/>
      </w:r>
      <w:r>
        <w:fldChar w:fldCharType="begin"/>
      </w:r>
      <w:r>
        <w:instrText xml:space="preserve"> PAGEREF _Toc491082313 \h </w:instrText>
      </w:r>
      <w:r>
        <w:fldChar w:fldCharType="separate"/>
      </w:r>
      <w:r>
        <w:t>120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eastAsia="zh-CN"/>
        </w:rPr>
        <w:t>5.1.4.29.2</w:t>
      </w:r>
      <w:r>
        <w:rPr>
          <w:rFonts w:asciiTheme="minorHAnsi" w:eastAsiaTheme="minorEastAsia" w:hAnsiTheme="minorHAnsi" w:cstheme="minorBidi"/>
          <w:sz w:val="22"/>
          <w:szCs w:val="22"/>
          <w:lang w:val="fi-FI" w:eastAsia="fi-FI"/>
        </w:rPr>
        <w:tab/>
      </w:r>
      <w:r w:rsidRPr="00AB3320">
        <w:rPr>
          <w:lang w:val="en-US" w:eastAsia="zh-CN"/>
        </w:rPr>
        <w:t xml:space="preserve"> Solution details</w:t>
      </w:r>
      <w:r>
        <w:tab/>
      </w:r>
      <w:r>
        <w:fldChar w:fldCharType="begin"/>
      </w:r>
      <w:r>
        <w:instrText xml:space="preserve"> PAGEREF _Toc491082314 \h </w:instrText>
      </w:r>
      <w:r>
        <w:fldChar w:fldCharType="separate"/>
      </w:r>
      <w:r>
        <w:t>121</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5.1.4.29.2.0 </w:t>
      </w:r>
      <w:r>
        <w:rPr>
          <w:rFonts w:asciiTheme="minorHAnsi" w:eastAsiaTheme="minorEastAsia" w:hAnsiTheme="minorHAnsi" w:cstheme="minorBidi"/>
          <w:sz w:val="22"/>
          <w:szCs w:val="22"/>
          <w:lang w:val="fi-FI" w:eastAsia="fi-FI"/>
        </w:rPr>
        <w:tab/>
      </w:r>
      <w:r>
        <w:t>General</w:t>
      </w:r>
      <w:r>
        <w:tab/>
      </w:r>
      <w:r>
        <w:fldChar w:fldCharType="begin"/>
      </w:r>
      <w:r>
        <w:instrText xml:space="preserve"> PAGEREF _Toc491082315 \h </w:instrText>
      </w:r>
      <w:r>
        <w:fldChar w:fldCharType="separate"/>
      </w:r>
      <w:r>
        <w:t>121</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5.1.4.29.2.1 </w:t>
      </w:r>
      <w:r>
        <w:rPr>
          <w:rFonts w:asciiTheme="minorHAnsi" w:eastAsiaTheme="minorEastAsia" w:hAnsiTheme="minorHAnsi" w:cstheme="minorBidi"/>
          <w:sz w:val="22"/>
          <w:szCs w:val="22"/>
          <w:lang w:val="fi-FI" w:eastAsia="fi-FI"/>
        </w:rPr>
        <w:tab/>
      </w:r>
      <w:r>
        <w:t>gNB-KDF negotiation</w:t>
      </w:r>
      <w:r>
        <w:tab/>
      </w:r>
      <w:r>
        <w:fldChar w:fldCharType="begin"/>
      </w:r>
      <w:r>
        <w:instrText xml:space="preserve"> PAGEREF _Toc491082316 \h </w:instrText>
      </w:r>
      <w:r>
        <w:fldChar w:fldCharType="separate"/>
      </w:r>
      <w:r>
        <w:t>121</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5.1.4.29.2.2 </w:t>
      </w:r>
      <w:r>
        <w:rPr>
          <w:rFonts w:asciiTheme="minorHAnsi" w:eastAsiaTheme="minorEastAsia" w:hAnsiTheme="minorHAnsi" w:cstheme="minorBidi"/>
          <w:sz w:val="22"/>
          <w:szCs w:val="22"/>
          <w:lang w:val="fi-FI" w:eastAsia="fi-FI"/>
        </w:rPr>
        <w:tab/>
      </w:r>
      <w:r>
        <w:t>AMF-KDF negotiation</w:t>
      </w:r>
      <w:r>
        <w:tab/>
      </w:r>
      <w:r>
        <w:fldChar w:fldCharType="begin"/>
      </w:r>
      <w:r>
        <w:instrText xml:space="preserve"> PAGEREF _Toc491082317 \h </w:instrText>
      </w:r>
      <w:r>
        <w:fldChar w:fldCharType="separate"/>
      </w:r>
      <w:r>
        <w:t>122</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5.1.4.29.2.3 </w:t>
      </w:r>
      <w:r>
        <w:rPr>
          <w:rFonts w:asciiTheme="minorHAnsi" w:eastAsiaTheme="minorEastAsia" w:hAnsiTheme="minorHAnsi" w:cstheme="minorBidi"/>
          <w:sz w:val="22"/>
          <w:szCs w:val="22"/>
          <w:lang w:val="fi-FI" w:eastAsia="fi-FI"/>
        </w:rPr>
        <w:tab/>
      </w:r>
      <w:r>
        <w:t>SEAF-KDF negotiation</w:t>
      </w:r>
      <w:r>
        <w:tab/>
      </w:r>
      <w:r>
        <w:fldChar w:fldCharType="begin"/>
      </w:r>
      <w:r>
        <w:instrText xml:space="preserve"> PAGEREF _Toc491082318 \h </w:instrText>
      </w:r>
      <w:r>
        <w:fldChar w:fldCharType="separate"/>
      </w:r>
      <w:r>
        <w:t>122</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5.1.4.29.2.4 </w:t>
      </w:r>
      <w:r>
        <w:rPr>
          <w:rFonts w:asciiTheme="minorHAnsi" w:eastAsiaTheme="minorEastAsia" w:hAnsiTheme="minorHAnsi" w:cstheme="minorBidi"/>
          <w:sz w:val="22"/>
          <w:szCs w:val="22"/>
          <w:lang w:val="fi-FI" w:eastAsia="fi-FI"/>
        </w:rPr>
        <w:tab/>
      </w:r>
      <w:r>
        <w:t>ARPF-KDF negotiation</w:t>
      </w:r>
      <w:r>
        <w:tab/>
      </w:r>
      <w:r>
        <w:fldChar w:fldCharType="begin"/>
      </w:r>
      <w:r>
        <w:instrText xml:space="preserve"> PAGEREF _Toc491082319 \h </w:instrText>
      </w:r>
      <w:r>
        <w:fldChar w:fldCharType="separate"/>
      </w:r>
      <w:r>
        <w:t>122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5.1.4.29.3</w:t>
      </w:r>
      <w:r>
        <w:rPr>
          <w:rFonts w:asciiTheme="minorHAnsi" w:eastAsiaTheme="minorEastAsia" w:hAnsiTheme="minorHAnsi" w:cstheme="minorBidi"/>
          <w:sz w:val="22"/>
          <w:szCs w:val="22"/>
          <w:lang w:val="fi-FI" w:eastAsia="fi-FI"/>
        </w:rPr>
        <w:tab/>
      </w:r>
      <w:r w:rsidRPr="00AB3320">
        <w:rPr>
          <w:lang w:val="en-US"/>
        </w:rPr>
        <w:t xml:space="preserve"> Evaluation</w:t>
      </w:r>
      <w:r>
        <w:tab/>
      </w:r>
      <w:r>
        <w:fldChar w:fldCharType="begin"/>
      </w:r>
      <w:r>
        <w:instrText xml:space="preserve"> PAGEREF _Toc491082320 \h </w:instrText>
      </w:r>
      <w:r>
        <w:fldChar w:fldCharType="separate"/>
      </w:r>
      <w:r>
        <w:t>123</w:t>
      </w:r>
      <w:r>
        <w:fldChar w:fldCharType="end"/>
      </w:r>
    </w:p>
    <w:p w:rsidR="00BA744E" w:rsidRDefault="00BA744E">
      <w:pPr>
        <w:pStyle w:val="TOC4"/>
        <w:rPr>
          <w:rFonts w:asciiTheme="minorHAnsi" w:eastAsiaTheme="minorEastAsia" w:hAnsiTheme="minorHAnsi" w:cstheme="minorBidi"/>
          <w:sz w:val="22"/>
          <w:szCs w:val="22"/>
          <w:lang w:val="fi-FI" w:eastAsia="fi-FI"/>
        </w:rPr>
      </w:pPr>
      <w:r>
        <w:t>5.1.4.30</w:t>
      </w:r>
      <w:r>
        <w:rPr>
          <w:rFonts w:asciiTheme="minorHAnsi" w:eastAsiaTheme="minorEastAsia" w:hAnsiTheme="minorHAnsi" w:cstheme="minorBidi"/>
          <w:sz w:val="22"/>
          <w:szCs w:val="22"/>
          <w:lang w:val="fi-FI" w:eastAsia="fi-FI"/>
        </w:rPr>
        <w:tab/>
      </w:r>
      <w:r>
        <w:t>Solution #1.30 Registration Procedure for NextGen network</w:t>
      </w:r>
      <w:r>
        <w:tab/>
      </w:r>
      <w:r>
        <w:fldChar w:fldCharType="begin"/>
      </w:r>
      <w:r>
        <w:instrText xml:space="preserve"> PAGEREF _Toc491082321 \h </w:instrText>
      </w:r>
      <w:r>
        <w:fldChar w:fldCharType="separate"/>
      </w:r>
      <w:r>
        <w:t>125</w:t>
      </w:r>
      <w:r>
        <w:fldChar w:fldCharType="end"/>
      </w:r>
    </w:p>
    <w:p w:rsidR="00BA744E" w:rsidRDefault="00BA744E">
      <w:pPr>
        <w:pStyle w:val="TOC5"/>
        <w:rPr>
          <w:rFonts w:asciiTheme="minorHAnsi" w:eastAsiaTheme="minorEastAsia" w:hAnsiTheme="minorHAnsi" w:cstheme="minorBidi"/>
          <w:sz w:val="22"/>
          <w:szCs w:val="22"/>
          <w:lang w:val="fi-FI" w:eastAsia="fi-FI"/>
        </w:rPr>
      </w:pPr>
      <w:r>
        <w:t>5.1.4.30.1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_Toc491082322 \h </w:instrText>
      </w:r>
      <w:r>
        <w:fldChar w:fldCharType="separate"/>
      </w:r>
      <w:r>
        <w:t>125</w:t>
      </w:r>
      <w:r>
        <w:fldChar w:fldCharType="end"/>
      </w:r>
    </w:p>
    <w:p w:rsidR="00BA744E" w:rsidRDefault="00BA744E">
      <w:pPr>
        <w:pStyle w:val="TOC5"/>
        <w:rPr>
          <w:rFonts w:asciiTheme="minorHAnsi" w:eastAsiaTheme="minorEastAsia" w:hAnsiTheme="minorHAnsi" w:cstheme="minorBidi"/>
          <w:sz w:val="22"/>
          <w:szCs w:val="22"/>
          <w:lang w:val="fi-FI" w:eastAsia="fi-FI"/>
        </w:rPr>
      </w:pPr>
      <w:r>
        <w:t>5.1.4.30.2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_Toc491082323 \h </w:instrText>
      </w:r>
      <w:r>
        <w:fldChar w:fldCharType="separate"/>
      </w:r>
      <w:r>
        <w:t>125</w:t>
      </w:r>
      <w:r>
        <w:fldChar w:fldCharType="end"/>
      </w:r>
    </w:p>
    <w:p w:rsidR="00BA744E" w:rsidRDefault="00BA744E">
      <w:pPr>
        <w:pStyle w:val="TOC5"/>
        <w:rPr>
          <w:rFonts w:asciiTheme="minorHAnsi" w:eastAsiaTheme="minorEastAsia" w:hAnsiTheme="minorHAnsi" w:cstheme="minorBidi"/>
          <w:sz w:val="22"/>
          <w:szCs w:val="22"/>
          <w:lang w:val="fi-FI" w:eastAsia="fi-FI"/>
        </w:rPr>
      </w:pPr>
      <w:r>
        <w:t>5.1.4.30.3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_Toc491082324 \h </w:instrText>
      </w:r>
      <w:r>
        <w:fldChar w:fldCharType="separate"/>
      </w:r>
      <w:r>
        <w:t>126</w:t>
      </w:r>
      <w:r>
        <w:fldChar w:fldCharType="end"/>
      </w:r>
    </w:p>
    <w:p w:rsidR="00BA744E" w:rsidRDefault="00BA744E">
      <w:pPr>
        <w:pStyle w:val="TOC4"/>
        <w:rPr>
          <w:rFonts w:asciiTheme="minorHAnsi" w:eastAsiaTheme="minorEastAsia" w:hAnsiTheme="minorHAnsi" w:cstheme="minorBidi"/>
          <w:sz w:val="22"/>
          <w:szCs w:val="22"/>
          <w:lang w:val="fi-FI" w:eastAsia="fi-FI"/>
        </w:rPr>
      </w:pPr>
      <w:r>
        <w:t>5.1.4.31</w:t>
      </w:r>
      <w:r>
        <w:rPr>
          <w:rFonts w:asciiTheme="minorHAnsi" w:eastAsiaTheme="minorEastAsia" w:hAnsiTheme="minorHAnsi" w:cstheme="minorBidi"/>
          <w:sz w:val="22"/>
          <w:szCs w:val="22"/>
          <w:lang w:val="fi-FI" w:eastAsia="fi-FI"/>
        </w:rPr>
        <w:tab/>
      </w:r>
      <w:r>
        <w:t>Solution #1.31 Security mode command procedure for NextGen network</w:t>
      </w:r>
      <w:r>
        <w:tab/>
      </w:r>
      <w:r>
        <w:fldChar w:fldCharType="begin"/>
      </w:r>
      <w:r>
        <w:instrText xml:space="preserve"> PAGEREF _Toc491082325 \h </w:instrText>
      </w:r>
      <w:r>
        <w:fldChar w:fldCharType="separate"/>
      </w:r>
      <w:r>
        <w:t>126</w:t>
      </w:r>
      <w:r>
        <w:fldChar w:fldCharType="end"/>
      </w:r>
    </w:p>
    <w:p w:rsidR="00BA744E" w:rsidRDefault="00BA744E">
      <w:pPr>
        <w:pStyle w:val="TOC5"/>
        <w:rPr>
          <w:rFonts w:asciiTheme="minorHAnsi" w:eastAsiaTheme="minorEastAsia" w:hAnsiTheme="minorHAnsi" w:cstheme="minorBidi"/>
          <w:sz w:val="22"/>
          <w:szCs w:val="22"/>
          <w:lang w:val="fi-FI" w:eastAsia="fi-FI"/>
        </w:rPr>
      </w:pPr>
      <w:r>
        <w:t>5.1.4.31.1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_Toc491082326 \h </w:instrText>
      </w:r>
      <w:r>
        <w:fldChar w:fldCharType="separate"/>
      </w:r>
      <w:r>
        <w:t>126</w:t>
      </w:r>
      <w:r>
        <w:fldChar w:fldCharType="end"/>
      </w:r>
    </w:p>
    <w:p w:rsidR="00BA744E" w:rsidRDefault="00BA744E">
      <w:pPr>
        <w:pStyle w:val="TOC5"/>
        <w:rPr>
          <w:rFonts w:asciiTheme="minorHAnsi" w:eastAsiaTheme="minorEastAsia" w:hAnsiTheme="minorHAnsi" w:cstheme="minorBidi"/>
          <w:sz w:val="22"/>
          <w:szCs w:val="22"/>
          <w:lang w:val="fi-FI" w:eastAsia="fi-FI"/>
        </w:rPr>
      </w:pPr>
      <w:r>
        <w:t>5.1.4.31.2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_Toc491082327 \h </w:instrText>
      </w:r>
      <w:r>
        <w:fldChar w:fldCharType="separate"/>
      </w:r>
      <w:r>
        <w:t>126</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5.1.4.31.2.1 </w:t>
      </w:r>
      <w:r>
        <w:rPr>
          <w:rFonts w:asciiTheme="minorHAnsi" w:eastAsiaTheme="minorEastAsia" w:hAnsiTheme="minorHAnsi" w:cstheme="minorBidi"/>
          <w:sz w:val="22"/>
          <w:szCs w:val="22"/>
          <w:lang w:val="fi-FI" w:eastAsia="fi-FI"/>
        </w:rPr>
        <w:tab/>
      </w:r>
      <w:r>
        <w:t>NAS security mode command procedure</w:t>
      </w:r>
      <w:r>
        <w:tab/>
      </w:r>
      <w:r>
        <w:fldChar w:fldCharType="begin"/>
      </w:r>
      <w:r>
        <w:instrText xml:space="preserve"> PAGEREF _Toc491082328 \h </w:instrText>
      </w:r>
      <w:r>
        <w:fldChar w:fldCharType="separate"/>
      </w:r>
      <w:r>
        <w:t>126</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5.1.4.31.2.2 </w:t>
      </w:r>
      <w:r>
        <w:rPr>
          <w:rFonts w:asciiTheme="minorHAnsi" w:eastAsiaTheme="minorEastAsia" w:hAnsiTheme="minorHAnsi" w:cstheme="minorBidi"/>
          <w:sz w:val="22"/>
          <w:szCs w:val="22"/>
          <w:lang w:val="fi-FI" w:eastAsia="fi-FI"/>
        </w:rPr>
        <w:tab/>
      </w:r>
      <w:r>
        <w:t>AS security procedure</w:t>
      </w:r>
      <w:r>
        <w:tab/>
      </w:r>
      <w:r>
        <w:fldChar w:fldCharType="begin"/>
      </w:r>
      <w:r>
        <w:instrText xml:space="preserve"> PAGEREF _Toc491082329 \h </w:instrText>
      </w:r>
      <w:r>
        <w:fldChar w:fldCharType="separate"/>
      </w:r>
      <w:r>
        <w:t>127</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5.1.4.31.2.3 </w:t>
      </w:r>
      <w:r>
        <w:rPr>
          <w:rFonts w:asciiTheme="minorHAnsi" w:eastAsiaTheme="minorEastAsia" w:hAnsiTheme="minorHAnsi" w:cstheme="minorBidi"/>
          <w:sz w:val="22"/>
          <w:szCs w:val="22"/>
          <w:lang w:val="fi-FI" w:eastAsia="fi-FI"/>
        </w:rPr>
        <w:tab/>
      </w:r>
      <w:r>
        <w:t>UP security mode command procedure</w:t>
      </w:r>
      <w:r>
        <w:tab/>
      </w:r>
      <w:r>
        <w:fldChar w:fldCharType="begin"/>
      </w:r>
      <w:r>
        <w:instrText xml:space="preserve"> PAGEREF _Toc491082330 \h </w:instrText>
      </w:r>
      <w:r>
        <w:fldChar w:fldCharType="separate"/>
      </w:r>
      <w:r>
        <w:t>128</w:t>
      </w:r>
      <w:r>
        <w:fldChar w:fldCharType="end"/>
      </w:r>
    </w:p>
    <w:p w:rsidR="00BA744E" w:rsidRDefault="00BA744E">
      <w:pPr>
        <w:pStyle w:val="TOC4"/>
        <w:rPr>
          <w:rFonts w:asciiTheme="minorHAnsi" w:eastAsiaTheme="minorEastAsia" w:hAnsiTheme="minorHAnsi" w:cstheme="minorBidi"/>
          <w:sz w:val="22"/>
          <w:szCs w:val="22"/>
          <w:lang w:val="fi-FI" w:eastAsia="fi-FI"/>
        </w:rPr>
      </w:pPr>
      <w:r>
        <w:t>5.1.4.31.3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_Toc491082331 \h </w:instrText>
      </w:r>
      <w:r>
        <w:fldChar w:fldCharType="separate"/>
      </w:r>
      <w:r>
        <w:t>128</w:t>
      </w:r>
      <w:r>
        <w:fldChar w:fldCharType="end"/>
      </w:r>
    </w:p>
    <w:p w:rsidR="00BA744E" w:rsidRDefault="00BA744E">
      <w:pPr>
        <w:pStyle w:val="TOC4"/>
        <w:rPr>
          <w:rFonts w:asciiTheme="minorHAnsi" w:eastAsiaTheme="minorEastAsia" w:hAnsiTheme="minorHAnsi" w:cstheme="minorBidi"/>
          <w:sz w:val="22"/>
          <w:szCs w:val="22"/>
          <w:lang w:val="fi-FI" w:eastAsia="fi-FI"/>
        </w:rPr>
      </w:pPr>
      <w:r>
        <w:t>5.1.4.32</w:t>
      </w:r>
      <w:r>
        <w:rPr>
          <w:rFonts w:asciiTheme="minorHAnsi" w:eastAsiaTheme="minorEastAsia" w:hAnsiTheme="minorHAnsi" w:cstheme="minorBidi"/>
          <w:sz w:val="22"/>
          <w:szCs w:val="22"/>
          <w:lang w:val="fi-FI" w:eastAsia="fi-FI"/>
        </w:rPr>
        <w:tab/>
      </w:r>
      <w:r>
        <w:t>Solution #1.32 Security mode command procedure for NextGen network with NAS-SM</w:t>
      </w:r>
      <w:r>
        <w:tab/>
      </w:r>
      <w:r>
        <w:fldChar w:fldCharType="begin"/>
      </w:r>
      <w:r>
        <w:instrText xml:space="preserve"> PAGEREF _Toc491082332 \h </w:instrText>
      </w:r>
      <w:r>
        <w:fldChar w:fldCharType="separate"/>
      </w:r>
      <w:r>
        <w:t>129</w:t>
      </w:r>
      <w:r>
        <w:fldChar w:fldCharType="end"/>
      </w:r>
    </w:p>
    <w:p w:rsidR="00BA744E" w:rsidRDefault="00BA744E">
      <w:pPr>
        <w:pStyle w:val="TOC5"/>
        <w:rPr>
          <w:rFonts w:asciiTheme="minorHAnsi" w:eastAsiaTheme="minorEastAsia" w:hAnsiTheme="minorHAnsi" w:cstheme="minorBidi"/>
          <w:sz w:val="22"/>
          <w:szCs w:val="22"/>
          <w:lang w:val="fi-FI" w:eastAsia="fi-FI"/>
        </w:rPr>
      </w:pPr>
      <w:r>
        <w:t>5.1.4.32.1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_Toc491082333 \h </w:instrText>
      </w:r>
      <w:r>
        <w:fldChar w:fldCharType="separate"/>
      </w:r>
      <w:r>
        <w:t>129</w:t>
      </w:r>
      <w:r>
        <w:fldChar w:fldCharType="end"/>
      </w:r>
    </w:p>
    <w:p w:rsidR="00BA744E" w:rsidRDefault="00BA744E">
      <w:pPr>
        <w:pStyle w:val="TOC5"/>
        <w:rPr>
          <w:rFonts w:asciiTheme="minorHAnsi" w:eastAsiaTheme="minorEastAsia" w:hAnsiTheme="minorHAnsi" w:cstheme="minorBidi"/>
          <w:sz w:val="22"/>
          <w:szCs w:val="22"/>
          <w:lang w:val="fi-FI" w:eastAsia="fi-FI"/>
        </w:rPr>
      </w:pPr>
      <w:r>
        <w:t>5.1.4.32.2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_Toc491082334 \h </w:instrText>
      </w:r>
      <w:r>
        <w:fldChar w:fldCharType="separate"/>
      </w:r>
      <w:r>
        <w:t>129</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5.1.4.32.2.1 </w:t>
      </w:r>
      <w:r>
        <w:rPr>
          <w:rFonts w:asciiTheme="minorHAnsi" w:eastAsiaTheme="minorEastAsia" w:hAnsiTheme="minorHAnsi" w:cstheme="minorBidi"/>
          <w:sz w:val="22"/>
          <w:szCs w:val="22"/>
          <w:lang w:val="fi-FI" w:eastAsia="fi-FI"/>
        </w:rPr>
        <w:tab/>
      </w:r>
      <w:r>
        <w:t>NAS security mode command procedure</w:t>
      </w:r>
      <w:r>
        <w:tab/>
      </w:r>
      <w:r>
        <w:fldChar w:fldCharType="begin"/>
      </w:r>
      <w:r>
        <w:instrText xml:space="preserve"> PAGEREF _Toc491082335 \h </w:instrText>
      </w:r>
      <w:r>
        <w:fldChar w:fldCharType="separate"/>
      </w:r>
      <w:r>
        <w:t>129</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5.1.4.32.2.2 </w:t>
      </w:r>
      <w:r>
        <w:rPr>
          <w:rFonts w:asciiTheme="minorHAnsi" w:eastAsiaTheme="minorEastAsia" w:hAnsiTheme="minorHAnsi" w:cstheme="minorBidi"/>
          <w:sz w:val="22"/>
          <w:szCs w:val="22"/>
          <w:lang w:val="fi-FI" w:eastAsia="fi-FI"/>
        </w:rPr>
        <w:tab/>
      </w:r>
      <w:r>
        <w:t>AS security procedure</w:t>
      </w:r>
      <w:r>
        <w:tab/>
      </w:r>
      <w:r>
        <w:fldChar w:fldCharType="begin"/>
      </w:r>
      <w:r>
        <w:instrText xml:space="preserve"> PAGEREF _Toc491082336 \h </w:instrText>
      </w:r>
      <w:r>
        <w:fldChar w:fldCharType="separate"/>
      </w:r>
      <w:r>
        <w:t>129</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5.1.4.32.2.3 </w:t>
      </w:r>
      <w:r>
        <w:rPr>
          <w:rFonts w:asciiTheme="minorHAnsi" w:eastAsiaTheme="minorEastAsia" w:hAnsiTheme="minorHAnsi" w:cstheme="minorBidi"/>
          <w:sz w:val="22"/>
          <w:szCs w:val="22"/>
          <w:lang w:val="fi-FI" w:eastAsia="fi-FI"/>
        </w:rPr>
        <w:tab/>
      </w:r>
      <w:r>
        <w:t>NAS-SM security mode command procedure</w:t>
      </w:r>
      <w:r>
        <w:tab/>
      </w:r>
      <w:r>
        <w:fldChar w:fldCharType="begin"/>
      </w:r>
      <w:r>
        <w:instrText xml:space="preserve"> PAGEREF _Toc491082337 \h </w:instrText>
      </w:r>
      <w:r>
        <w:fldChar w:fldCharType="separate"/>
      </w:r>
      <w:r>
        <w:t>130</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5.1.4.32.2.4 </w:t>
      </w:r>
      <w:r>
        <w:rPr>
          <w:rFonts w:asciiTheme="minorHAnsi" w:eastAsiaTheme="minorEastAsia" w:hAnsiTheme="minorHAnsi" w:cstheme="minorBidi"/>
          <w:sz w:val="22"/>
          <w:szCs w:val="22"/>
          <w:lang w:val="fi-FI" w:eastAsia="fi-FI"/>
        </w:rPr>
        <w:tab/>
      </w:r>
      <w:r>
        <w:t>UP security mode command procedure</w:t>
      </w:r>
      <w:r>
        <w:tab/>
      </w:r>
      <w:r>
        <w:fldChar w:fldCharType="begin"/>
      </w:r>
      <w:r>
        <w:instrText xml:space="preserve"> PAGEREF _Toc491082338 \h </w:instrText>
      </w:r>
      <w:r>
        <w:fldChar w:fldCharType="separate"/>
      </w:r>
      <w:r>
        <w:t>131</w:t>
      </w:r>
      <w:r>
        <w:fldChar w:fldCharType="end"/>
      </w:r>
    </w:p>
    <w:p w:rsidR="00BA744E" w:rsidRDefault="00BA744E">
      <w:pPr>
        <w:pStyle w:val="TOC5"/>
        <w:rPr>
          <w:rFonts w:asciiTheme="minorHAnsi" w:eastAsiaTheme="minorEastAsia" w:hAnsiTheme="minorHAnsi" w:cstheme="minorBidi"/>
          <w:sz w:val="22"/>
          <w:szCs w:val="22"/>
          <w:lang w:val="fi-FI" w:eastAsia="fi-FI"/>
        </w:rPr>
      </w:pPr>
      <w:r>
        <w:t>5.1.4.32.3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_Toc491082339 \h </w:instrText>
      </w:r>
      <w:r>
        <w:fldChar w:fldCharType="separate"/>
      </w:r>
      <w:r>
        <w:t>132</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5.1.4.33</w:t>
      </w:r>
      <w:r>
        <w:rPr>
          <w:rFonts w:asciiTheme="minorHAnsi" w:eastAsiaTheme="minorEastAsia" w:hAnsiTheme="minorHAnsi" w:cstheme="minorBidi"/>
          <w:sz w:val="22"/>
          <w:szCs w:val="22"/>
          <w:lang w:val="fi-FI" w:eastAsia="fi-FI"/>
        </w:rPr>
        <w:tab/>
      </w:r>
      <w:r w:rsidRPr="00AB3320">
        <w:rPr>
          <w:rFonts w:eastAsia="MS Mincho"/>
        </w:rPr>
        <w:t>Solution #1.33: Consolidated Key hierarchy for NextGen</w:t>
      </w:r>
      <w:r>
        <w:tab/>
      </w:r>
      <w:r>
        <w:fldChar w:fldCharType="begin"/>
      </w:r>
      <w:r>
        <w:instrText xml:space="preserve"> PAGEREF _Toc491082340 \h </w:instrText>
      </w:r>
      <w:r>
        <w:fldChar w:fldCharType="separate"/>
      </w:r>
      <w:r>
        <w:t>132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5.1.4.33.1</w:t>
      </w:r>
      <w:r>
        <w:rPr>
          <w:rFonts w:asciiTheme="minorHAnsi" w:eastAsiaTheme="minorEastAsia" w:hAnsiTheme="minorHAnsi" w:cstheme="minorBidi"/>
          <w:sz w:val="22"/>
          <w:szCs w:val="22"/>
          <w:lang w:val="fi-FI" w:eastAsia="fi-FI"/>
        </w:rPr>
        <w:tab/>
      </w:r>
      <w:r w:rsidRPr="00AB3320">
        <w:rPr>
          <w:rFonts w:eastAsia="MS Mincho"/>
        </w:rPr>
        <w:t>Introduction</w:t>
      </w:r>
      <w:r>
        <w:tab/>
      </w:r>
      <w:r>
        <w:fldChar w:fldCharType="begin"/>
      </w:r>
      <w:r>
        <w:instrText xml:space="preserve"> PAGEREF _Toc491082341 \h </w:instrText>
      </w:r>
      <w:r>
        <w:fldChar w:fldCharType="separate"/>
      </w:r>
      <w:r>
        <w:t>132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5.1.4.33.2</w:t>
      </w:r>
      <w:r>
        <w:rPr>
          <w:rFonts w:asciiTheme="minorHAnsi" w:eastAsiaTheme="minorEastAsia" w:hAnsiTheme="minorHAnsi" w:cstheme="minorBidi"/>
          <w:sz w:val="22"/>
          <w:szCs w:val="22"/>
          <w:lang w:val="fi-FI" w:eastAsia="fi-FI"/>
        </w:rPr>
        <w:tab/>
      </w:r>
      <w:r w:rsidRPr="00AB3320">
        <w:rPr>
          <w:rFonts w:eastAsia="MS Mincho"/>
        </w:rPr>
        <w:t>Solution details</w:t>
      </w:r>
      <w:r>
        <w:tab/>
      </w:r>
      <w:r>
        <w:fldChar w:fldCharType="begin"/>
      </w:r>
      <w:r>
        <w:instrText xml:space="preserve"> PAGEREF _Toc491082342 \h </w:instrText>
      </w:r>
      <w:r>
        <w:fldChar w:fldCharType="separate"/>
      </w:r>
      <w:r>
        <w:t>132</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MS Mincho"/>
        </w:rPr>
        <w:t>5.1.4.z.33.1</w:t>
      </w:r>
      <w:r>
        <w:rPr>
          <w:rFonts w:asciiTheme="minorHAnsi" w:eastAsiaTheme="minorEastAsia" w:hAnsiTheme="minorHAnsi" w:cstheme="minorBidi"/>
          <w:sz w:val="22"/>
          <w:szCs w:val="22"/>
          <w:lang w:val="fi-FI" w:eastAsia="fi-FI"/>
        </w:rPr>
        <w:tab/>
      </w:r>
      <w:r w:rsidRPr="00AB3320">
        <w:rPr>
          <w:rFonts w:eastAsia="MS Mincho"/>
        </w:rPr>
        <w:t>Architecture</w:t>
      </w:r>
      <w:r>
        <w:tab/>
      </w:r>
      <w:r>
        <w:fldChar w:fldCharType="begin"/>
      </w:r>
      <w:r>
        <w:instrText xml:space="preserve"> PAGEREF _Toc491082343 \h </w:instrText>
      </w:r>
      <w:r>
        <w:fldChar w:fldCharType="separate"/>
      </w:r>
      <w:r>
        <w:t>132</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MS Mincho"/>
        </w:rPr>
        <w:t>5.1.4.33.2.2</w:t>
      </w:r>
      <w:r>
        <w:rPr>
          <w:rFonts w:asciiTheme="minorHAnsi" w:eastAsiaTheme="minorEastAsia" w:hAnsiTheme="minorHAnsi" w:cstheme="minorBidi"/>
          <w:sz w:val="22"/>
          <w:szCs w:val="22"/>
          <w:lang w:val="fi-FI" w:eastAsia="fi-FI"/>
        </w:rPr>
        <w:tab/>
      </w:r>
      <w:r w:rsidRPr="00AB3320">
        <w:rPr>
          <w:rFonts w:eastAsia="MS Mincho"/>
        </w:rPr>
        <w:t>Key Hierarchy</w:t>
      </w:r>
      <w:r>
        <w:tab/>
      </w:r>
      <w:r>
        <w:fldChar w:fldCharType="begin"/>
      </w:r>
      <w:r>
        <w:instrText xml:space="preserve"> PAGEREF _Toc491082344 \h </w:instrText>
      </w:r>
      <w:r>
        <w:fldChar w:fldCharType="separate"/>
      </w:r>
      <w:r>
        <w:t>133</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MS Mincho"/>
        </w:rPr>
        <w:t>5.1.4.33.2.2.1</w:t>
      </w:r>
      <w:r>
        <w:rPr>
          <w:rFonts w:asciiTheme="minorHAnsi" w:eastAsiaTheme="minorEastAsia" w:hAnsiTheme="minorHAnsi" w:cstheme="minorBidi"/>
          <w:sz w:val="22"/>
          <w:szCs w:val="22"/>
          <w:lang w:val="fi-FI" w:eastAsia="fi-FI"/>
        </w:rPr>
        <w:tab/>
      </w:r>
      <w:r w:rsidRPr="00AB3320">
        <w:rPr>
          <w:rFonts w:eastAsia="MS Mincho"/>
        </w:rPr>
        <w:t>Consolidated Key Hierarchy Option 1</w:t>
      </w:r>
      <w:r>
        <w:tab/>
      </w:r>
      <w:r>
        <w:fldChar w:fldCharType="begin"/>
      </w:r>
      <w:r>
        <w:instrText xml:space="preserve"> PAGEREF _Toc491082345 \h </w:instrText>
      </w:r>
      <w:r>
        <w:fldChar w:fldCharType="separate"/>
      </w:r>
      <w:r>
        <w:t>134</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MS Mincho"/>
        </w:rPr>
        <w:t>5.1.4.33.2.2.2</w:t>
      </w:r>
      <w:r>
        <w:rPr>
          <w:rFonts w:asciiTheme="minorHAnsi" w:eastAsiaTheme="minorEastAsia" w:hAnsiTheme="minorHAnsi" w:cstheme="minorBidi"/>
          <w:sz w:val="22"/>
          <w:szCs w:val="22"/>
          <w:lang w:val="fi-FI" w:eastAsia="fi-FI"/>
        </w:rPr>
        <w:tab/>
      </w:r>
      <w:r w:rsidRPr="00AB3320">
        <w:rPr>
          <w:rFonts w:eastAsia="MS Mincho"/>
        </w:rPr>
        <w:t>Consolidated Key Hierarchy Option 2</w:t>
      </w:r>
      <w:r>
        <w:tab/>
      </w:r>
      <w:r>
        <w:fldChar w:fldCharType="begin"/>
      </w:r>
      <w:r>
        <w:instrText xml:space="preserve"> PAGEREF _Toc491082346 \h </w:instrText>
      </w:r>
      <w:r>
        <w:fldChar w:fldCharType="separate"/>
      </w:r>
      <w:r>
        <w:t>135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 xml:space="preserve">5.1.4.33.3 </w:t>
      </w:r>
      <w:r>
        <w:rPr>
          <w:rFonts w:asciiTheme="minorHAnsi" w:eastAsiaTheme="minorEastAsia" w:hAnsiTheme="minorHAnsi" w:cstheme="minorBidi"/>
          <w:sz w:val="22"/>
          <w:szCs w:val="22"/>
          <w:lang w:val="fi-FI" w:eastAsia="fi-FI"/>
        </w:rPr>
        <w:tab/>
      </w:r>
      <w:r w:rsidRPr="00AB3320">
        <w:rPr>
          <w:rFonts w:eastAsia="MS Mincho"/>
        </w:rPr>
        <w:t>Evaluation</w:t>
      </w:r>
      <w:r>
        <w:tab/>
      </w:r>
      <w:r>
        <w:fldChar w:fldCharType="begin"/>
      </w:r>
      <w:r>
        <w:instrText xml:space="preserve"> PAGEREF _Toc491082347 \h </w:instrText>
      </w:r>
      <w:r>
        <w:fldChar w:fldCharType="separate"/>
      </w:r>
      <w:r>
        <w:t>135</w:t>
      </w:r>
      <w:r>
        <w:fldChar w:fldCharType="end"/>
      </w:r>
    </w:p>
    <w:p w:rsidR="00BA744E" w:rsidRDefault="00BA744E">
      <w:pPr>
        <w:pStyle w:val="TOC4"/>
        <w:rPr>
          <w:rFonts w:asciiTheme="minorHAnsi" w:eastAsiaTheme="minorEastAsia" w:hAnsiTheme="minorHAnsi" w:cstheme="minorBidi"/>
          <w:sz w:val="22"/>
          <w:szCs w:val="22"/>
          <w:lang w:val="fi-FI" w:eastAsia="fi-FI"/>
        </w:rPr>
      </w:pPr>
      <w:r>
        <w:t>5.1.4.34</w:t>
      </w:r>
      <w:r>
        <w:rPr>
          <w:rFonts w:asciiTheme="minorHAnsi" w:eastAsiaTheme="minorEastAsia" w:hAnsiTheme="minorHAnsi" w:cstheme="minorBidi"/>
          <w:sz w:val="22"/>
          <w:szCs w:val="22"/>
          <w:lang w:val="fi-FI" w:eastAsia="fi-FI"/>
        </w:rPr>
        <w:tab/>
      </w:r>
      <w:r>
        <w:t>Solution #1.34: NextGen USIM</w:t>
      </w:r>
      <w:r>
        <w:tab/>
      </w:r>
      <w:r>
        <w:fldChar w:fldCharType="begin"/>
      </w:r>
      <w:r>
        <w:instrText xml:space="preserve"> PAGEREF _Toc491082348 \h </w:instrText>
      </w:r>
      <w:r>
        <w:fldChar w:fldCharType="separate"/>
      </w:r>
      <w:r>
        <w:t>135</w:t>
      </w:r>
      <w:r>
        <w:fldChar w:fldCharType="end"/>
      </w:r>
    </w:p>
    <w:p w:rsidR="00BA744E" w:rsidRDefault="00BA744E">
      <w:pPr>
        <w:pStyle w:val="TOC5"/>
        <w:rPr>
          <w:rFonts w:asciiTheme="minorHAnsi" w:eastAsiaTheme="minorEastAsia" w:hAnsiTheme="minorHAnsi" w:cstheme="minorBidi"/>
          <w:sz w:val="22"/>
          <w:szCs w:val="22"/>
          <w:lang w:val="fi-FI" w:eastAsia="fi-FI"/>
        </w:rPr>
      </w:pPr>
      <w:r>
        <w:t>5.1.4.34.1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_Toc491082349 \h </w:instrText>
      </w:r>
      <w:r>
        <w:fldChar w:fldCharType="separate"/>
      </w:r>
      <w:r>
        <w:t>135</w:t>
      </w:r>
      <w:r>
        <w:fldChar w:fldCharType="end"/>
      </w:r>
    </w:p>
    <w:p w:rsidR="00BA744E" w:rsidRDefault="00BA744E">
      <w:pPr>
        <w:pStyle w:val="TOC5"/>
        <w:rPr>
          <w:rFonts w:asciiTheme="minorHAnsi" w:eastAsiaTheme="minorEastAsia" w:hAnsiTheme="minorHAnsi" w:cstheme="minorBidi"/>
          <w:sz w:val="22"/>
          <w:szCs w:val="22"/>
          <w:lang w:val="fi-FI" w:eastAsia="fi-FI"/>
        </w:rPr>
      </w:pPr>
      <w:r>
        <w:t>5.1.4.34.2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_Toc491082350 \h </w:instrText>
      </w:r>
      <w:r>
        <w:fldChar w:fldCharType="separate"/>
      </w:r>
      <w:r>
        <w:t>135</w:t>
      </w:r>
      <w:r>
        <w:fldChar w:fldCharType="end"/>
      </w:r>
    </w:p>
    <w:p w:rsidR="00BA744E" w:rsidRDefault="00BA744E">
      <w:pPr>
        <w:pStyle w:val="TOC6"/>
        <w:rPr>
          <w:rFonts w:asciiTheme="minorHAnsi" w:eastAsiaTheme="minorEastAsia" w:hAnsiTheme="minorHAnsi" w:cstheme="minorBidi"/>
          <w:sz w:val="22"/>
          <w:szCs w:val="22"/>
          <w:lang w:val="fi-FI" w:eastAsia="fi-FI"/>
        </w:rPr>
      </w:pPr>
      <w:r>
        <w:t>5.1.4.34.2.1</w:t>
      </w:r>
      <w:r>
        <w:rPr>
          <w:rFonts w:asciiTheme="minorHAnsi" w:eastAsiaTheme="minorEastAsia" w:hAnsiTheme="minorHAnsi" w:cstheme="minorBidi"/>
          <w:sz w:val="22"/>
          <w:szCs w:val="22"/>
          <w:lang w:val="fi-FI" w:eastAsia="fi-FI"/>
        </w:rPr>
        <w:tab/>
      </w:r>
      <w:r>
        <w:t>Overview</w:t>
      </w:r>
      <w:r>
        <w:tab/>
      </w:r>
      <w:r>
        <w:fldChar w:fldCharType="begin"/>
      </w:r>
      <w:r>
        <w:instrText xml:space="preserve"> PAGEREF _Toc491082351 \h </w:instrText>
      </w:r>
      <w:r>
        <w:fldChar w:fldCharType="separate"/>
      </w:r>
      <w:r>
        <w:t>135</w:t>
      </w:r>
      <w:r>
        <w:fldChar w:fldCharType="end"/>
      </w:r>
    </w:p>
    <w:p w:rsidR="00BA744E" w:rsidRDefault="00BA744E">
      <w:pPr>
        <w:pStyle w:val="TOC6"/>
        <w:rPr>
          <w:rFonts w:asciiTheme="minorHAnsi" w:eastAsiaTheme="minorEastAsia" w:hAnsiTheme="minorHAnsi" w:cstheme="minorBidi"/>
          <w:sz w:val="22"/>
          <w:szCs w:val="22"/>
          <w:lang w:val="fi-FI" w:eastAsia="fi-FI"/>
        </w:rPr>
      </w:pPr>
      <w:r>
        <w:t>5.1.4.34.2.2</w:t>
      </w:r>
      <w:r>
        <w:rPr>
          <w:rFonts w:asciiTheme="minorHAnsi" w:eastAsiaTheme="minorEastAsia" w:hAnsiTheme="minorHAnsi" w:cstheme="minorBidi"/>
          <w:sz w:val="22"/>
          <w:szCs w:val="22"/>
          <w:lang w:val="fi-FI" w:eastAsia="fi-FI"/>
        </w:rPr>
        <w:tab/>
      </w:r>
      <w:r>
        <w:t>Extension of authentication command to cover new protocols</w:t>
      </w:r>
      <w:r>
        <w:tab/>
      </w:r>
      <w:r>
        <w:fldChar w:fldCharType="begin"/>
      </w:r>
      <w:r>
        <w:instrText xml:space="preserve"> PAGEREF _Toc491082352 \h </w:instrText>
      </w:r>
      <w:r>
        <w:fldChar w:fldCharType="separate"/>
      </w:r>
      <w:r>
        <w:t>136</w:t>
      </w:r>
      <w:r>
        <w:fldChar w:fldCharType="end"/>
      </w:r>
    </w:p>
    <w:p w:rsidR="00BA744E" w:rsidRDefault="00BA744E">
      <w:pPr>
        <w:pStyle w:val="TOC6"/>
        <w:rPr>
          <w:rFonts w:asciiTheme="minorHAnsi" w:eastAsiaTheme="minorEastAsia" w:hAnsiTheme="minorHAnsi" w:cstheme="minorBidi"/>
          <w:sz w:val="22"/>
          <w:szCs w:val="22"/>
          <w:lang w:val="fi-FI" w:eastAsia="fi-FI"/>
        </w:rPr>
      </w:pPr>
      <w:r>
        <w:t>5.1.4.34.2.3</w:t>
      </w:r>
      <w:r>
        <w:rPr>
          <w:rFonts w:asciiTheme="minorHAnsi" w:eastAsiaTheme="minorEastAsia" w:hAnsiTheme="minorHAnsi" w:cstheme="minorBidi"/>
          <w:sz w:val="22"/>
          <w:szCs w:val="22"/>
          <w:lang w:val="fi-FI" w:eastAsia="fi-FI"/>
        </w:rPr>
        <w:tab/>
      </w:r>
      <w:r>
        <w:t>Addition of the ability to verify the user for UE applications and network applications.</w:t>
      </w:r>
      <w:r>
        <w:tab/>
      </w:r>
      <w:r>
        <w:fldChar w:fldCharType="begin"/>
      </w:r>
      <w:r>
        <w:instrText xml:space="preserve"> PAGEREF _Toc491082353 \h </w:instrText>
      </w:r>
      <w:r>
        <w:fldChar w:fldCharType="separate"/>
      </w:r>
      <w:r>
        <w:t>136</w:t>
      </w:r>
      <w:r>
        <w:fldChar w:fldCharType="end"/>
      </w:r>
    </w:p>
    <w:p w:rsidR="00BA744E" w:rsidRDefault="00BA744E">
      <w:pPr>
        <w:pStyle w:val="TOC6"/>
        <w:rPr>
          <w:rFonts w:asciiTheme="minorHAnsi" w:eastAsiaTheme="minorEastAsia" w:hAnsiTheme="minorHAnsi" w:cstheme="minorBidi"/>
          <w:sz w:val="22"/>
          <w:szCs w:val="22"/>
          <w:lang w:val="fi-FI" w:eastAsia="fi-FI"/>
        </w:rPr>
      </w:pPr>
      <w:r>
        <w:t>5.1.4.34.2.4</w:t>
      </w:r>
      <w:r>
        <w:rPr>
          <w:rFonts w:asciiTheme="minorHAnsi" w:eastAsiaTheme="minorEastAsia" w:hAnsiTheme="minorHAnsi" w:cstheme="minorBidi"/>
          <w:sz w:val="22"/>
          <w:szCs w:val="22"/>
          <w:lang w:val="fi-FI" w:eastAsia="fi-FI"/>
        </w:rPr>
        <w:tab/>
      </w:r>
      <w:r>
        <w:t>Addition of mechanisms to allow long term key refresh (such as Ki).</w:t>
      </w:r>
      <w:r>
        <w:tab/>
      </w:r>
      <w:r>
        <w:fldChar w:fldCharType="begin"/>
      </w:r>
      <w:r>
        <w:instrText xml:space="preserve"> PAGEREF _Toc491082354 \h </w:instrText>
      </w:r>
      <w:r>
        <w:fldChar w:fldCharType="separate"/>
      </w:r>
      <w:r>
        <w:t>136</w:t>
      </w:r>
      <w:r>
        <w:fldChar w:fldCharType="end"/>
      </w:r>
    </w:p>
    <w:p w:rsidR="00BA744E" w:rsidRDefault="00BA744E">
      <w:pPr>
        <w:pStyle w:val="TOC6"/>
        <w:rPr>
          <w:rFonts w:asciiTheme="minorHAnsi" w:eastAsiaTheme="minorEastAsia" w:hAnsiTheme="minorHAnsi" w:cstheme="minorBidi"/>
          <w:sz w:val="22"/>
          <w:szCs w:val="22"/>
          <w:lang w:val="fi-FI" w:eastAsia="fi-FI"/>
        </w:rPr>
      </w:pPr>
      <w:r>
        <w:t>5.1.4.34.2.6</w:t>
      </w:r>
      <w:r>
        <w:rPr>
          <w:rFonts w:asciiTheme="minorHAnsi" w:eastAsiaTheme="minorEastAsia" w:hAnsiTheme="minorHAnsi" w:cstheme="minorBidi"/>
          <w:sz w:val="22"/>
          <w:szCs w:val="22"/>
          <w:lang w:val="fi-FI" w:eastAsia="fi-FI"/>
        </w:rPr>
        <w:tab/>
      </w:r>
      <w:r>
        <w:t>Addition of support for Asymmetric key cryptography.</w:t>
      </w:r>
      <w:r>
        <w:tab/>
      </w:r>
      <w:r>
        <w:fldChar w:fldCharType="begin"/>
      </w:r>
      <w:r>
        <w:instrText xml:space="preserve"> PAGEREF _Toc491082355 \h </w:instrText>
      </w:r>
      <w:r>
        <w:fldChar w:fldCharType="separate"/>
      </w:r>
      <w:r>
        <w:t>137</w:t>
      </w:r>
      <w:r>
        <w:fldChar w:fldCharType="end"/>
      </w:r>
    </w:p>
    <w:p w:rsidR="00BA744E" w:rsidRDefault="00BA744E">
      <w:pPr>
        <w:pStyle w:val="TOC5"/>
        <w:rPr>
          <w:rFonts w:asciiTheme="minorHAnsi" w:eastAsiaTheme="minorEastAsia" w:hAnsiTheme="minorHAnsi" w:cstheme="minorBidi"/>
          <w:sz w:val="22"/>
          <w:szCs w:val="22"/>
          <w:lang w:val="fi-FI" w:eastAsia="fi-FI"/>
        </w:rPr>
      </w:pPr>
      <w:r>
        <w:t>5.1.4.34.3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_Toc491082356 \h </w:instrText>
      </w:r>
      <w:r>
        <w:fldChar w:fldCharType="separate"/>
      </w:r>
      <w:r>
        <w:t>137</w:t>
      </w:r>
      <w:r>
        <w:fldChar w:fldCharType="end"/>
      </w:r>
    </w:p>
    <w:p w:rsidR="00BA744E" w:rsidRDefault="00BA744E">
      <w:pPr>
        <w:pStyle w:val="TOC4"/>
        <w:rPr>
          <w:rFonts w:asciiTheme="minorHAnsi" w:eastAsiaTheme="minorEastAsia" w:hAnsiTheme="minorHAnsi" w:cstheme="minorBidi"/>
          <w:sz w:val="22"/>
          <w:szCs w:val="22"/>
          <w:lang w:val="fi-FI" w:eastAsia="fi-FI"/>
        </w:rPr>
      </w:pPr>
      <w:r>
        <w:t>5 1.4.35</w:t>
      </w:r>
      <w:r>
        <w:rPr>
          <w:rFonts w:asciiTheme="minorHAnsi" w:eastAsiaTheme="minorEastAsia" w:hAnsiTheme="minorHAnsi" w:cstheme="minorBidi"/>
          <w:sz w:val="22"/>
          <w:szCs w:val="22"/>
          <w:lang w:val="fi-FI" w:eastAsia="fi-FI"/>
        </w:rPr>
        <w:tab/>
      </w:r>
      <w:r>
        <w:t>Solution #1.35: Key management during AMF change</w:t>
      </w:r>
      <w:r>
        <w:tab/>
      </w:r>
      <w:r>
        <w:fldChar w:fldCharType="begin"/>
      </w:r>
      <w:r>
        <w:instrText xml:space="preserve"> PAGEREF _Toc491082357 \h </w:instrText>
      </w:r>
      <w:r>
        <w:fldChar w:fldCharType="separate"/>
      </w:r>
      <w:r>
        <w:t>137</w:t>
      </w:r>
      <w:r>
        <w:fldChar w:fldCharType="end"/>
      </w:r>
    </w:p>
    <w:p w:rsidR="00BA744E" w:rsidRDefault="00BA744E">
      <w:pPr>
        <w:pStyle w:val="TOC5"/>
        <w:rPr>
          <w:rFonts w:asciiTheme="minorHAnsi" w:eastAsiaTheme="minorEastAsia" w:hAnsiTheme="minorHAnsi" w:cstheme="minorBidi"/>
          <w:sz w:val="22"/>
          <w:szCs w:val="22"/>
          <w:lang w:val="fi-FI" w:eastAsia="fi-FI"/>
        </w:rPr>
      </w:pPr>
      <w:r>
        <w:t>5.1.4.35.1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_Toc491082358 \h </w:instrText>
      </w:r>
      <w:r>
        <w:fldChar w:fldCharType="separate"/>
      </w:r>
      <w:r>
        <w:t>137</w:t>
      </w:r>
      <w:r>
        <w:fldChar w:fldCharType="end"/>
      </w:r>
    </w:p>
    <w:p w:rsidR="00BA744E" w:rsidRDefault="00BA744E">
      <w:pPr>
        <w:pStyle w:val="TOC5"/>
        <w:rPr>
          <w:rFonts w:asciiTheme="minorHAnsi" w:eastAsiaTheme="minorEastAsia" w:hAnsiTheme="minorHAnsi" w:cstheme="minorBidi"/>
          <w:sz w:val="22"/>
          <w:szCs w:val="22"/>
          <w:lang w:val="fi-FI" w:eastAsia="fi-FI"/>
        </w:rPr>
      </w:pPr>
      <w:r>
        <w:t>5.1.4.35.2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_Toc491082359 \h </w:instrText>
      </w:r>
      <w:r>
        <w:fldChar w:fldCharType="separate"/>
      </w:r>
      <w:r>
        <w:t>137</w:t>
      </w:r>
      <w:r>
        <w:fldChar w:fldCharType="end"/>
      </w:r>
    </w:p>
    <w:p w:rsidR="00BA744E" w:rsidRDefault="00BA744E">
      <w:pPr>
        <w:pStyle w:val="TOC6"/>
        <w:rPr>
          <w:rFonts w:asciiTheme="minorHAnsi" w:eastAsiaTheme="minorEastAsia" w:hAnsiTheme="minorHAnsi" w:cstheme="minorBidi"/>
          <w:sz w:val="22"/>
          <w:szCs w:val="22"/>
          <w:lang w:val="fi-FI" w:eastAsia="fi-FI"/>
        </w:rPr>
      </w:pPr>
      <w:r>
        <w:t>5.1.4.35.2.1</w:t>
      </w:r>
      <w:r>
        <w:rPr>
          <w:rFonts w:asciiTheme="minorHAnsi" w:eastAsiaTheme="minorEastAsia" w:hAnsiTheme="minorHAnsi" w:cstheme="minorBidi"/>
          <w:sz w:val="22"/>
          <w:szCs w:val="22"/>
          <w:lang w:val="fi-FI" w:eastAsia="fi-FI"/>
        </w:rPr>
        <w:tab/>
      </w:r>
      <w:r>
        <w:t>General</w:t>
      </w:r>
      <w:r>
        <w:tab/>
      </w:r>
      <w:r>
        <w:fldChar w:fldCharType="begin"/>
      </w:r>
      <w:r>
        <w:instrText xml:space="preserve"> PAGEREF _Toc491082360 \h </w:instrText>
      </w:r>
      <w:r>
        <w:fldChar w:fldCharType="separate"/>
      </w:r>
      <w:r>
        <w:t>137</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5.1.4.35.2.2 </w:t>
      </w:r>
      <w:r>
        <w:rPr>
          <w:rFonts w:asciiTheme="minorHAnsi" w:eastAsiaTheme="minorEastAsia" w:hAnsiTheme="minorHAnsi" w:cstheme="minorBidi"/>
          <w:sz w:val="22"/>
          <w:szCs w:val="22"/>
          <w:lang w:val="fi-FI" w:eastAsia="fi-FI"/>
        </w:rPr>
        <w:tab/>
      </w:r>
      <w:r>
        <w:t>Key derivation</w:t>
      </w:r>
      <w:r>
        <w:tab/>
      </w:r>
      <w:r>
        <w:fldChar w:fldCharType="begin"/>
      </w:r>
      <w:r>
        <w:instrText xml:space="preserve"> PAGEREF _Toc491082361 \h </w:instrText>
      </w:r>
      <w:r>
        <w:fldChar w:fldCharType="separate"/>
      </w:r>
      <w:r>
        <w:t>137</w:t>
      </w:r>
      <w:r>
        <w:fldChar w:fldCharType="end"/>
      </w:r>
    </w:p>
    <w:p w:rsidR="00BA744E" w:rsidRDefault="00BA744E">
      <w:pPr>
        <w:pStyle w:val="TOC6"/>
        <w:rPr>
          <w:rFonts w:asciiTheme="minorHAnsi" w:eastAsiaTheme="minorEastAsia" w:hAnsiTheme="minorHAnsi" w:cstheme="minorBidi"/>
          <w:sz w:val="22"/>
          <w:szCs w:val="22"/>
          <w:lang w:val="fi-FI" w:eastAsia="fi-FI"/>
        </w:rPr>
      </w:pPr>
      <w:r>
        <w:t>5.1.4.35.2.3</w:t>
      </w:r>
      <w:r>
        <w:rPr>
          <w:rFonts w:asciiTheme="minorHAnsi" w:eastAsiaTheme="minorEastAsia" w:hAnsiTheme="minorHAnsi" w:cstheme="minorBidi"/>
          <w:sz w:val="22"/>
          <w:szCs w:val="22"/>
          <w:lang w:val="fi-FI" w:eastAsia="fi-FI"/>
        </w:rPr>
        <w:tab/>
      </w:r>
      <w:r>
        <w:t>AMF change procedure</w:t>
      </w:r>
      <w:r>
        <w:tab/>
      </w:r>
      <w:r>
        <w:fldChar w:fldCharType="begin"/>
      </w:r>
      <w:r>
        <w:instrText xml:space="preserve"> PAGEREF _Toc491082362 \h </w:instrText>
      </w:r>
      <w:r>
        <w:fldChar w:fldCharType="separate"/>
      </w:r>
      <w:r>
        <w:t>137</w:t>
      </w:r>
      <w:r>
        <w:fldChar w:fldCharType="end"/>
      </w:r>
    </w:p>
    <w:p w:rsidR="00BA744E" w:rsidRDefault="00BA744E">
      <w:pPr>
        <w:pStyle w:val="TOC5"/>
        <w:rPr>
          <w:rFonts w:asciiTheme="minorHAnsi" w:eastAsiaTheme="minorEastAsia" w:hAnsiTheme="minorHAnsi" w:cstheme="minorBidi"/>
          <w:sz w:val="22"/>
          <w:szCs w:val="22"/>
          <w:lang w:val="fi-FI" w:eastAsia="fi-FI"/>
        </w:rPr>
      </w:pPr>
      <w:r>
        <w:t>5.1.4.35.3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_Toc491082363 \h </w:instrText>
      </w:r>
      <w:r>
        <w:fldChar w:fldCharType="separate"/>
      </w:r>
      <w:r>
        <w:t>139</w:t>
      </w:r>
      <w:r>
        <w:fldChar w:fldCharType="end"/>
      </w:r>
    </w:p>
    <w:p w:rsidR="00BA744E" w:rsidRDefault="00BA744E">
      <w:pPr>
        <w:pStyle w:val="TOC4"/>
        <w:rPr>
          <w:rFonts w:asciiTheme="minorHAnsi" w:eastAsiaTheme="minorEastAsia" w:hAnsiTheme="minorHAnsi" w:cstheme="minorBidi"/>
          <w:sz w:val="22"/>
          <w:szCs w:val="22"/>
          <w:lang w:val="fi-FI" w:eastAsia="fi-FI"/>
        </w:rPr>
      </w:pPr>
      <w:r>
        <w:t>5 1.4.36</w:t>
      </w:r>
      <w:r>
        <w:rPr>
          <w:rFonts w:asciiTheme="minorHAnsi" w:eastAsiaTheme="minorEastAsia" w:hAnsiTheme="minorHAnsi" w:cstheme="minorBidi"/>
          <w:sz w:val="22"/>
          <w:szCs w:val="22"/>
          <w:lang w:val="fi-FI" w:eastAsia="fi-FI"/>
        </w:rPr>
        <w:tab/>
      </w:r>
      <w:r>
        <w:t>Solution #1.36: Security anchor function realization via AMFs</w:t>
      </w:r>
      <w:r>
        <w:tab/>
      </w:r>
      <w:r>
        <w:fldChar w:fldCharType="begin"/>
      </w:r>
      <w:r>
        <w:instrText xml:space="preserve"> PAGEREF _Toc491082364 \h </w:instrText>
      </w:r>
      <w:r>
        <w:fldChar w:fldCharType="separate"/>
      </w:r>
      <w:r>
        <w:t>139</w:t>
      </w:r>
      <w:r>
        <w:fldChar w:fldCharType="end"/>
      </w:r>
    </w:p>
    <w:p w:rsidR="00BA744E" w:rsidRDefault="00BA744E">
      <w:pPr>
        <w:pStyle w:val="TOC5"/>
        <w:rPr>
          <w:rFonts w:asciiTheme="minorHAnsi" w:eastAsiaTheme="minorEastAsia" w:hAnsiTheme="minorHAnsi" w:cstheme="minorBidi"/>
          <w:sz w:val="22"/>
          <w:szCs w:val="22"/>
          <w:lang w:val="fi-FI" w:eastAsia="fi-FI"/>
        </w:rPr>
      </w:pPr>
      <w:r>
        <w:t>5.1.4.36.1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_Toc491082365 \h </w:instrText>
      </w:r>
      <w:r>
        <w:fldChar w:fldCharType="separate"/>
      </w:r>
      <w:r>
        <w:t>139</w:t>
      </w:r>
      <w:r>
        <w:fldChar w:fldCharType="end"/>
      </w:r>
    </w:p>
    <w:p w:rsidR="00BA744E" w:rsidRDefault="00BA744E">
      <w:pPr>
        <w:pStyle w:val="TOC5"/>
        <w:rPr>
          <w:rFonts w:asciiTheme="minorHAnsi" w:eastAsiaTheme="minorEastAsia" w:hAnsiTheme="minorHAnsi" w:cstheme="minorBidi"/>
          <w:sz w:val="22"/>
          <w:szCs w:val="22"/>
          <w:lang w:val="fi-FI" w:eastAsia="fi-FI"/>
        </w:rPr>
      </w:pPr>
      <w:r>
        <w:t>5.1.4.36.2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_Toc491082366 \h </w:instrText>
      </w:r>
      <w:r>
        <w:fldChar w:fldCharType="separate"/>
      </w:r>
      <w:r>
        <w:t>139</w:t>
      </w:r>
      <w:r>
        <w:fldChar w:fldCharType="end"/>
      </w:r>
    </w:p>
    <w:p w:rsidR="00BA744E" w:rsidRDefault="00BA744E">
      <w:pPr>
        <w:pStyle w:val="TOC6"/>
        <w:rPr>
          <w:rFonts w:asciiTheme="minorHAnsi" w:eastAsiaTheme="minorEastAsia" w:hAnsiTheme="minorHAnsi" w:cstheme="minorBidi"/>
          <w:sz w:val="22"/>
          <w:szCs w:val="22"/>
          <w:lang w:val="fi-FI" w:eastAsia="fi-FI"/>
        </w:rPr>
      </w:pPr>
      <w:r>
        <w:t>5.1.4.36.2.1</w:t>
      </w:r>
      <w:r>
        <w:rPr>
          <w:rFonts w:asciiTheme="minorHAnsi" w:eastAsiaTheme="minorEastAsia" w:hAnsiTheme="minorHAnsi" w:cstheme="minorBidi"/>
          <w:sz w:val="22"/>
          <w:szCs w:val="22"/>
          <w:lang w:val="fi-FI" w:eastAsia="fi-FI"/>
        </w:rPr>
        <w:tab/>
      </w:r>
      <w:r>
        <w:t>General</w:t>
      </w:r>
      <w:r>
        <w:tab/>
      </w:r>
      <w:r>
        <w:fldChar w:fldCharType="begin"/>
      </w:r>
      <w:r>
        <w:instrText xml:space="preserve"> PAGEREF _Toc491082367 \h </w:instrText>
      </w:r>
      <w:r>
        <w:fldChar w:fldCharType="separate"/>
      </w:r>
      <w:r>
        <w:t>139</w:t>
      </w:r>
      <w:r>
        <w:fldChar w:fldCharType="end"/>
      </w:r>
    </w:p>
    <w:p w:rsidR="00BA744E" w:rsidRDefault="00BA744E">
      <w:pPr>
        <w:pStyle w:val="TOC6"/>
        <w:rPr>
          <w:rFonts w:asciiTheme="minorHAnsi" w:eastAsiaTheme="minorEastAsia" w:hAnsiTheme="minorHAnsi" w:cstheme="minorBidi"/>
          <w:sz w:val="22"/>
          <w:szCs w:val="22"/>
          <w:lang w:val="fi-FI" w:eastAsia="fi-FI"/>
        </w:rPr>
      </w:pPr>
      <w:r>
        <w:t>5.1.4.36.2.2</w:t>
      </w:r>
      <w:r>
        <w:rPr>
          <w:rFonts w:asciiTheme="minorHAnsi" w:eastAsiaTheme="minorEastAsia" w:hAnsiTheme="minorHAnsi" w:cstheme="minorBidi"/>
          <w:sz w:val="22"/>
          <w:szCs w:val="22"/>
          <w:lang w:val="fi-FI" w:eastAsia="fi-FI"/>
        </w:rPr>
        <w:tab/>
      </w:r>
      <w:r>
        <w:t>Role assignment</w:t>
      </w:r>
      <w:r>
        <w:tab/>
      </w:r>
      <w:r>
        <w:fldChar w:fldCharType="begin"/>
      </w:r>
      <w:r>
        <w:instrText xml:space="preserve"> PAGEREF _Toc491082368 \h </w:instrText>
      </w:r>
      <w:r>
        <w:fldChar w:fldCharType="separate"/>
      </w:r>
      <w:r>
        <w:t>139</w:t>
      </w:r>
      <w:r>
        <w:fldChar w:fldCharType="end"/>
      </w:r>
    </w:p>
    <w:p w:rsidR="00BA744E" w:rsidRDefault="00BA744E">
      <w:pPr>
        <w:pStyle w:val="TOC6"/>
        <w:rPr>
          <w:rFonts w:asciiTheme="minorHAnsi" w:eastAsiaTheme="minorEastAsia" w:hAnsiTheme="minorHAnsi" w:cstheme="minorBidi"/>
          <w:sz w:val="22"/>
          <w:szCs w:val="22"/>
          <w:lang w:val="fi-FI" w:eastAsia="fi-FI"/>
        </w:rPr>
      </w:pPr>
      <w:r>
        <w:t>5.1.4.36.2.3</w:t>
      </w:r>
      <w:r>
        <w:rPr>
          <w:rFonts w:asciiTheme="minorHAnsi" w:eastAsiaTheme="minorEastAsia" w:hAnsiTheme="minorHAnsi" w:cstheme="minorBidi"/>
          <w:sz w:val="22"/>
          <w:szCs w:val="22"/>
          <w:lang w:val="fi-FI" w:eastAsia="fi-FI"/>
        </w:rPr>
        <w:tab/>
      </w:r>
      <w:r>
        <w:t>Security context handling during AMF change</w:t>
      </w:r>
      <w:r>
        <w:tab/>
      </w:r>
      <w:r>
        <w:fldChar w:fldCharType="begin"/>
      </w:r>
      <w:r>
        <w:instrText xml:space="preserve"> PAGEREF _Toc491082369 \h </w:instrText>
      </w:r>
      <w:r>
        <w:fldChar w:fldCharType="separate"/>
      </w:r>
      <w:r>
        <w:t>140</w:t>
      </w:r>
      <w:r>
        <w:fldChar w:fldCharType="end"/>
      </w:r>
    </w:p>
    <w:p w:rsidR="00BA744E" w:rsidRDefault="00BA744E">
      <w:pPr>
        <w:pStyle w:val="TOC7"/>
        <w:rPr>
          <w:rFonts w:asciiTheme="minorHAnsi" w:eastAsiaTheme="minorEastAsia" w:hAnsiTheme="minorHAnsi" w:cstheme="minorBidi"/>
          <w:sz w:val="22"/>
          <w:szCs w:val="22"/>
          <w:lang w:val="fi-FI" w:eastAsia="fi-FI"/>
        </w:rPr>
      </w:pPr>
      <w:r>
        <w:t>5.1.4.36.2.3.1</w:t>
      </w:r>
      <w:r>
        <w:rPr>
          <w:rFonts w:asciiTheme="minorHAnsi" w:eastAsiaTheme="minorEastAsia" w:hAnsiTheme="minorHAnsi" w:cstheme="minorBidi"/>
          <w:sz w:val="22"/>
          <w:szCs w:val="22"/>
          <w:lang w:val="fi-FI" w:eastAsia="fi-FI"/>
        </w:rPr>
        <w:tab/>
      </w:r>
      <w:r>
        <w:t>Scenario #1: Re-authentication</w:t>
      </w:r>
      <w:r>
        <w:tab/>
      </w:r>
      <w:r>
        <w:fldChar w:fldCharType="begin"/>
      </w:r>
      <w:r>
        <w:instrText xml:space="preserve"> PAGEREF _Toc491082370 \h </w:instrText>
      </w:r>
      <w:r>
        <w:fldChar w:fldCharType="separate"/>
      </w:r>
      <w:r>
        <w:t>140</w:t>
      </w:r>
      <w:r>
        <w:fldChar w:fldCharType="end"/>
      </w:r>
    </w:p>
    <w:p w:rsidR="00BA744E" w:rsidRDefault="00BA744E">
      <w:pPr>
        <w:pStyle w:val="TOC7"/>
        <w:rPr>
          <w:rFonts w:asciiTheme="minorHAnsi" w:eastAsiaTheme="minorEastAsia" w:hAnsiTheme="minorHAnsi" w:cstheme="minorBidi"/>
          <w:sz w:val="22"/>
          <w:szCs w:val="22"/>
          <w:lang w:val="fi-FI" w:eastAsia="fi-FI"/>
        </w:rPr>
      </w:pPr>
      <w:r>
        <w:t>5.1.4.36.2.3.2</w:t>
      </w:r>
      <w:r>
        <w:rPr>
          <w:rFonts w:asciiTheme="minorHAnsi" w:eastAsiaTheme="minorEastAsia" w:hAnsiTheme="minorHAnsi" w:cstheme="minorBidi"/>
          <w:sz w:val="22"/>
          <w:szCs w:val="22"/>
          <w:lang w:val="fi-FI" w:eastAsia="fi-FI"/>
        </w:rPr>
        <w:tab/>
      </w:r>
      <w:r>
        <w:t>Scenario #2: Key transfer</w:t>
      </w:r>
      <w:r>
        <w:tab/>
      </w:r>
      <w:r>
        <w:fldChar w:fldCharType="begin"/>
      </w:r>
      <w:r>
        <w:instrText xml:space="preserve"> PAGEREF _Toc491082371 \h </w:instrText>
      </w:r>
      <w:r>
        <w:fldChar w:fldCharType="separate"/>
      </w:r>
      <w:r>
        <w:t>141</w:t>
      </w:r>
      <w:r>
        <w:fldChar w:fldCharType="end"/>
      </w:r>
    </w:p>
    <w:p w:rsidR="00BA744E" w:rsidRDefault="00BA744E">
      <w:pPr>
        <w:pStyle w:val="TOC7"/>
        <w:rPr>
          <w:rFonts w:asciiTheme="minorHAnsi" w:eastAsiaTheme="minorEastAsia" w:hAnsiTheme="minorHAnsi" w:cstheme="minorBidi"/>
          <w:sz w:val="22"/>
          <w:szCs w:val="22"/>
          <w:lang w:val="fi-FI" w:eastAsia="fi-FI"/>
        </w:rPr>
      </w:pPr>
      <w:r>
        <w:lastRenderedPageBreak/>
        <w:t>5.1.4.36.2.3.3</w:t>
      </w:r>
      <w:r>
        <w:rPr>
          <w:rFonts w:asciiTheme="minorHAnsi" w:eastAsiaTheme="minorEastAsia" w:hAnsiTheme="minorHAnsi" w:cstheme="minorBidi"/>
          <w:sz w:val="22"/>
          <w:szCs w:val="22"/>
          <w:lang w:val="fi-FI" w:eastAsia="fi-FI"/>
        </w:rPr>
        <w:tab/>
      </w:r>
      <w:r>
        <w:t>Scenario #3: Horizontal key derivation</w:t>
      </w:r>
      <w:r>
        <w:tab/>
      </w:r>
      <w:r>
        <w:fldChar w:fldCharType="begin"/>
      </w:r>
      <w:r>
        <w:instrText xml:space="preserve"> PAGEREF _Toc491082372 \h </w:instrText>
      </w:r>
      <w:r>
        <w:fldChar w:fldCharType="separate"/>
      </w:r>
      <w:r>
        <w:t>141</w:t>
      </w:r>
      <w:r>
        <w:fldChar w:fldCharType="end"/>
      </w:r>
    </w:p>
    <w:p w:rsidR="00BA744E" w:rsidRDefault="00BA744E">
      <w:pPr>
        <w:pStyle w:val="TOC7"/>
        <w:rPr>
          <w:rFonts w:asciiTheme="minorHAnsi" w:eastAsiaTheme="minorEastAsia" w:hAnsiTheme="minorHAnsi" w:cstheme="minorBidi"/>
          <w:sz w:val="22"/>
          <w:szCs w:val="22"/>
          <w:lang w:val="fi-FI" w:eastAsia="fi-FI"/>
        </w:rPr>
      </w:pPr>
      <w:r>
        <w:t>5.1.4.36.2.3.4</w:t>
      </w:r>
      <w:r>
        <w:rPr>
          <w:rFonts w:asciiTheme="minorHAnsi" w:eastAsiaTheme="minorEastAsia" w:hAnsiTheme="minorHAnsi" w:cstheme="minorBidi"/>
          <w:sz w:val="22"/>
          <w:szCs w:val="22"/>
          <w:lang w:val="fi-FI" w:eastAsia="fi-FI"/>
        </w:rPr>
        <w:tab/>
      </w:r>
      <w:r>
        <w:t>Scenario #4: Vertical key derivation</w:t>
      </w:r>
      <w:r>
        <w:tab/>
      </w:r>
      <w:r>
        <w:fldChar w:fldCharType="begin"/>
      </w:r>
      <w:r>
        <w:instrText xml:space="preserve"> PAGEREF _Toc491082373 \h </w:instrText>
      </w:r>
      <w:r>
        <w:fldChar w:fldCharType="separate"/>
      </w:r>
      <w:r>
        <w:t>141</w:t>
      </w:r>
      <w:r>
        <w:fldChar w:fldCharType="end"/>
      </w:r>
    </w:p>
    <w:p w:rsidR="00BA744E" w:rsidRDefault="00BA744E">
      <w:pPr>
        <w:pStyle w:val="TOC5"/>
        <w:rPr>
          <w:rFonts w:asciiTheme="minorHAnsi" w:eastAsiaTheme="minorEastAsia" w:hAnsiTheme="minorHAnsi" w:cstheme="minorBidi"/>
          <w:sz w:val="22"/>
          <w:szCs w:val="22"/>
          <w:lang w:val="fi-FI" w:eastAsia="fi-FI"/>
        </w:rPr>
      </w:pPr>
      <w:r>
        <w:t>5.1.4.36.3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_Toc491082374 \h </w:instrText>
      </w:r>
      <w:r>
        <w:fldChar w:fldCharType="separate"/>
      </w:r>
      <w:r>
        <w:t>142</w:t>
      </w:r>
      <w:r>
        <w:fldChar w:fldCharType="end"/>
      </w:r>
    </w:p>
    <w:p w:rsidR="00BA744E" w:rsidRDefault="00BA744E">
      <w:pPr>
        <w:pStyle w:val="TOC4"/>
        <w:rPr>
          <w:rFonts w:asciiTheme="minorHAnsi" w:eastAsiaTheme="minorEastAsia" w:hAnsiTheme="minorHAnsi" w:cstheme="minorBidi"/>
          <w:sz w:val="22"/>
          <w:szCs w:val="22"/>
          <w:lang w:val="fi-FI" w:eastAsia="fi-FI"/>
        </w:rPr>
      </w:pPr>
      <w:r>
        <w:t>5.1.4.38</w:t>
      </w:r>
      <w:r>
        <w:rPr>
          <w:rFonts w:asciiTheme="minorHAnsi" w:eastAsiaTheme="minorEastAsia" w:hAnsiTheme="minorHAnsi" w:cstheme="minorBidi"/>
          <w:sz w:val="22"/>
          <w:szCs w:val="22"/>
          <w:lang w:val="fi-FI" w:eastAsia="fi-FI"/>
        </w:rPr>
        <w:tab/>
      </w:r>
      <w:r>
        <w:t>Solution #1.38: Detection and response function for signalling attacks</w:t>
      </w:r>
      <w:r>
        <w:tab/>
      </w:r>
      <w:r>
        <w:fldChar w:fldCharType="begin"/>
      </w:r>
      <w:r>
        <w:instrText xml:space="preserve"> PAGEREF _Toc491082375 \h </w:instrText>
      </w:r>
      <w:r>
        <w:fldChar w:fldCharType="separate"/>
      </w:r>
      <w:r>
        <w:t>143</w:t>
      </w:r>
      <w:r>
        <w:fldChar w:fldCharType="end"/>
      </w:r>
    </w:p>
    <w:p w:rsidR="00BA744E" w:rsidRDefault="00BA744E">
      <w:pPr>
        <w:pStyle w:val="TOC5"/>
        <w:rPr>
          <w:rFonts w:asciiTheme="minorHAnsi" w:eastAsiaTheme="minorEastAsia" w:hAnsiTheme="minorHAnsi" w:cstheme="minorBidi"/>
          <w:sz w:val="22"/>
          <w:szCs w:val="22"/>
          <w:lang w:val="fi-FI" w:eastAsia="fi-FI"/>
        </w:rPr>
      </w:pPr>
      <w:r>
        <w:t>5.1.4.38.1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_Toc491082376 \h </w:instrText>
      </w:r>
      <w:r>
        <w:fldChar w:fldCharType="separate"/>
      </w:r>
      <w:r>
        <w:t>143</w:t>
      </w:r>
      <w:r>
        <w:fldChar w:fldCharType="end"/>
      </w:r>
    </w:p>
    <w:p w:rsidR="00BA744E" w:rsidRDefault="00BA744E">
      <w:pPr>
        <w:pStyle w:val="TOC5"/>
        <w:rPr>
          <w:rFonts w:asciiTheme="minorHAnsi" w:eastAsiaTheme="minorEastAsia" w:hAnsiTheme="minorHAnsi" w:cstheme="minorBidi"/>
          <w:sz w:val="22"/>
          <w:szCs w:val="22"/>
          <w:lang w:val="fi-FI" w:eastAsia="fi-FI"/>
        </w:rPr>
      </w:pPr>
      <w:r>
        <w:t>5.1.4.38.2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_Toc491082377 \h </w:instrText>
      </w:r>
      <w:r>
        <w:fldChar w:fldCharType="separate"/>
      </w:r>
      <w:r>
        <w:t>143</w:t>
      </w:r>
      <w:r>
        <w:fldChar w:fldCharType="end"/>
      </w:r>
    </w:p>
    <w:p w:rsidR="00BA744E" w:rsidRDefault="00BA744E">
      <w:pPr>
        <w:pStyle w:val="TOC5"/>
        <w:rPr>
          <w:rFonts w:asciiTheme="minorHAnsi" w:eastAsiaTheme="minorEastAsia" w:hAnsiTheme="minorHAnsi" w:cstheme="minorBidi"/>
          <w:sz w:val="22"/>
          <w:szCs w:val="22"/>
          <w:lang w:val="fi-FI" w:eastAsia="fi-FI"/>
        </w:rPr>
      </w:pPr>
      <w:r>
        <w:t>5.1.4.38.3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_Toc491082378 \h </w:instrText>
      </w:r>
      <w:r>
        <w:fldChar w:fldCharType="separate"/>
      </w:r>
      <w:r>
        <w:t>144</w:t>
      </w:r>
      <w:r>
        <w:fldChar w:fldCharType="end"/>
      </w:r>
    </w:p>
    <w:p w:rsidR="00BA744E" w:rsidRDefault="00BA744E">
      <w:pPr>
        <w:pStyle w:val="TOC4"/>
        <w:rPr>
          <w:rFonts w:asciiTheme="minorHAnsi" w:eastAsiaTheme="minorEastAsia" w:hAnsiTheme="minorHAnsi" w:cstheme="minorBidi"/>
          <w:sz w:val="22"/>
          <w:szCs w:val="22"/>
          <w:lang w:val="fi-FI" w:eastAsia="fi-FI"/>
        </w:rPr>
      </w:pPr>
      <w:r>
        <w:t>5.1.4.39</w:t>
      </w:r>
      <w:r>
        <w:rPr>
          <w:rFonts w:asciiTheme="minorHAnsi" w:eastAsiaTheme="minorEastAsia" w:hAnsiTheme="minorHAnsi" w:cstheme="minorBidi"/>
          <w:sz w:val="22"/>
          <w:szCs w:val="22"/>
          <w:lang w:val="fi-FI" w:eastAsia="fi-FI"/>
        </w:rPr>
        <w:tab/>
      </w:r>
      <w:r>
        <w:t>Solution #1.39: Flexible UP Termination Point with LTE compatibility</w:t>
      </w:r>
      <w:r>
        <w:tab/>
      </w:r>
      <w:r>
        <w:fldChar w:fldCharType="begin"/>
      </w:r>
      <w:r>
        <w:instrText xml:space="preserve"> PAGEREF _Toc491082379 \h </w:instrText>
      </w:r>
      <w:r>
        <w:fldChar w:fldCharType="separate"/>
      </w:r>
      <w:r>
        <w:t>145</w:t>
      </w:r>
      <w:r>
        <w:fldChar w:fldCharType="end"/>
      </w:r>
    </w:p>
    <w:p w:rsidR="00BA744E" w:rsidRDefault="00BA744E">
      <w:pPr>
        <w:pStyle w:val="TOC5"/>
        <w:rPr>
          <w:rFonts w:asciiTheme="minorHAnsi" w:eastAsiaTheme="minorEastAsia" w:hAnsiTheme="minorHAnsi" w:cstheme="minorBidi"/>
          <w:sz w:val="22"/>
          <w:szCs w:val="22"/>
          <w:lang w:val="fi-FI" w:eastAsia="fi-FI"/>
        </w:rPr>
      </w:pPr>
      <w:r>
        <w:t>5.1.4.39.1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_Toc491082380 \h </w:instrText>
      </w:r>
      <w:r>
        <w:fldChar w:fldCharType="separate"/>
      </w:r>
      <w:r>
        <w:t>145</w:t>
      </w:r>
      <w:r>
        <w:fldChar w:fldCharType="end"/>
      </w:r>
    </w:p>
    <w:p w:rsidR="00BA744E" w:rsidRDefault="00BA744E">
      <w:pPr>
        <w:pStyle w:val="TOC5"/>
        <w:rPr>
          <w:rFonts w:asciiTheme="minorHAnsi" w:eastAsiaTheme="minorEastAsia" w:hAnsiTheme="minorHAnsi" w:cstheme="minorBidi"/>
          <w:sz w:val="22"/>
          <w:szCs w:val="22"/>
          <w:lang w:val="fi-FI" w:eastAsia="fi-FI"/>
        </w:rPr>
      </w:pPr>
      <w:r>
        <w:t>5.1.4.39.2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_Toc491082381 \h </w:instrText>
      </w:r>
      <w:r>
        <w:fldChar w:fldCharType="separate"/>
      </w:r>
      <w:r>
        <w:t>145</w:t>
      </w:r>
      <w:r>
        <w:fldChar w:fldCharType="end"/>
      </w:r>
    </w:p>
    <w:p w:rsidR="00BA744E" w:rsidRDefault="00BA744E">
      <w:pPr>
        <w:pStyle w:val="TOC6"/>
        <w:rPr>
          <w:rFonts w:asciiTheme="minorHAnsi" w:eastAsiaTheme="minorEastAsia" w:hAnsiTheme="minorHAnsi" w:cstheme="minorBidi"/>
          <w:sz w:val="22"/>
          <w:szCs w:val="22"/>
          <w:lang w:val="fi-FI" w:eastAsia="fi-FI"/>
        </w:rPr>
      </w:pPr>
      <w:r>
        <w:t>5.1.4.39.2.1</w:t>
      </w:r>
      <w:r>
        <w:rPr>
          <w:rFonts w:asciiTheme="minorHAnsi" w:eastAsiaTheme="minorEastAsia" w:hAnsiTheme="minorHAnsi" w:cstheme="minorBidi"/>
          <w:sz w:val="22"/>
          <w:szCs w:val="22"/>
          <w:lang w:val="fi-FI" w:eastAsia="fi-FI"/>
        </w:rPr>
        <w:tab/>
      </w:r>
      <w:r>
        <w:t>Overview</w:t>
      </w:r>
      <w:r>
        <w:tab/>
      </w:r>
      <w:r>
        <w:fldChar w:fldCharType="begin"/>
      </w:r>
      <w:r>
        <w:instrText xml:space="preserve"> PAGEREF _Toc491082382 \h </w:instrText>
      </w:r>
      <w:r>
        <w:fldChar w:fldCharType="separate"/>
      </w:r>
      <w:r>
        <w:t>145</w:t>
      </w:r>
      <w:r>
        <w:fldChar w:fldCharType="end"/>
      </w:r>
    </w:p>
    <w:p w:rsidR="00BA744E" w:rsidRDefault="00BA744E">
      <w:pPr>
        <w:pStyle w:val="TOC6"/>
        <w:rPr>
          <w:rFonts w:asciiTheme="minorHAnsi" w:eastAsiaTheme="minorEastAsia" w:hAnsiTheme="minorHAnsi" w:cstheme="minorBidi"/>
          <w:sz w:val="22"/>
          <w:szCs w:val="22"/>
          <w:lang w:val="fi-FI" w:eastAsia="fi-FI"/>
        </w:rPr>
      </w:pPr>
      <w:r>
        <w:t>5.1.4.39.2.2</w:t>
      </w:r>
      <w:r>
        <w:rPr>
          <w:rFonts w:asciiTheme="minorHAnsi" w:eastAsiaTheme="minorEastAsia" w:hAnsiTheme="minorHAnsi" w:cstheme="minorBidi"/>
          <w:sz w:val="22"/>
          <w:szCs w:val="22"/>
          <w:lang w:val="fi-FI" w:eastAsia="fi-FI"/>
        </w:rPr>
        <w:tab/>
      </w:r>
      <w:r>
        <w:t>Flexible UP Security Termination based on Option 3x</w:t>
      </w:r>
      <w:r>
        <w:tab/>
      </w:r>
      <w:r>
        <w:fldChar w:fldCharType="begin"/>
      </w:r>
      <w:r>
        <w:instrText xml:space="preserve"> PAGEREF _Toc491082383 \h </w:instrText>
      </w:r>
      <w:r>
        <w:fldChar w:fldCharType="separate"/>
      </w:r>
      <w:r>
        <w:t>145</w:t>
      </w:r>
      <w:r>
        <w:fldChar w:fldCharType="end"/>
      </w:r>
    </w:p>
    <w:p w:rsidR="00BA744E" w:rsidRDefault="00BA744E">
      <w:pPr>
        <w:pStyle w:val="TOC6"/>
        <w:rPr>
          <w:rFonts w:asciiTheme="minorHAnsi" w:eastAsiaTheme="minorEastAsia" w:hAnsiTheme="minorHAnsi" w:cstheme="minorBidi"/>
          <w:sz w:val="22"/>
          <w:szCs w:val="22"/>
          <w:lang w:val="fi-FI" w:eastAsia="fi-FI"/>
        </w:rPr>
      </w:pPr>
      <w:r>
        <w:t>5.1.4.39.2.3</w:t>
      </w:r>
      <w:r>
        <w:rPr>
          <w:rFonts w:asciiTheme="minorHAnsi" w:eastAsiaTheme="minorEastAsia" w:hAnsiTheme="minorHAnsi" w:cstheme="minorBidi"/>
          <w:sz w:val="22"/>
          <w:szCs w:val="22"/>
          <w:lang w:val="fi-FI" w:eastAsia="fi-FI"/>
        </w:rPr>
        <w:tab/>
      </w:r>
      <w:r>
        <w:t>Flexible UP Security Termination based on Option 3a</w:t>
      </w:r>
      <w:r>
        <w:tab/>
      </w:r>
      <w:r>
        <w:fldChar w:fldCharType="begin"/>
      </w:r>
      <w:r>
        <w:instrText xml:space="preserve"> PAGEREF _Toc491082384 \h </w:instrText>
      </w:r>
      <w:r>
        <w:fldChar w:fldCharType="separate"/>
      </w:r>
      <w:r>
        <w:t>145</w:t>
      </w:r>
      <w:r>
        <w:fldChar w:fldCharType="end"/>
      </w:r>
    </w:p>
    <w:p w:rsidR="00BA744E" w:rsidRDefault="00BA744E">
      <w:pPr>
        <w:pStyle w:val="TOC5"/>
        <w:rPr>
          <w:rFonts w:asciiTheme="minorHAnsi" w:eastAsiaTheme="minorEastAsia" w:hAnsiTheme="minorHAnsi" w:cstheme="minorBidi"/>
          <w:sz w:val="22"/>
          <w:szCs w:val="22"/>
          <w:lang w:val="fi-FI" w:eastAsia="fi-FI"/>
        </w:rPr>
      </w:pPr>
      <w:r>
        <w:t>5.1.4.39.3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_Toc491082385 \h </w:instrText>
      </w:r>
      <w:r>
        <w:fldChar w:fldCharType="separate"/>
      </w:r>
      <w:r>
        <w:t>145</w:t>
      </w:r>
      <w:r>
        <w:fldChar w:fldCharType="end"/>
      </w:r>
    </w:p>
    <w:p w:rsidR="00BA744E" w:rsidRDefault="00BA744E">
      <w:pPr>
        <w:pStyle w:val="TOC4"/>
        <w:rPr>
          <w:rFonts w:asciiTheme="minorHAnsi" w:eastAsiaTheme="minorEastAsia" w:hAnsiTheme="minorHAnsi" w:cstheme="minorBidi"/>
          <w:sz w:val="22"/>
          <w:szCs w:val="22"/>
          <w:lang w:val="fi-FI" w:eastAsia="fi-FI"/>
        </w:rPr>
      </w:pPr>
      <w:r>
        <w:t>5.1.4.40</w:t>
      </w:r>
      <w:r>
        <w:rPr>
          <w:rFonts w:asciiTheme="minorHAnsi" w:eastAsiaTheme="minorEastAsia" w:hAnsiTheme="minorHAnsi" w:cstheme="minorBidi"/>
          <w:sz w:val="22"/>
          <w:szCs w:val="22"/>
          <w:lang w:val="fi-FI" w:eastAsia="fi-FI"/>
        </w:rPr>
        <w:tab/>
      </w:r>
      <w:r>
        <w:t>Solution #1.40: A solution of key isolation in inter-AMF mobility</w:t>
      </w:r>
      <w:r>
        <w:tab/>
      </w:r>
      <w:r>
        <w:fldChar w:fldCharType="begin"/>
      </w:r>
      <w:r>
        <w:instrText xml:space="preserve"> PAGEREF _Toc491082386 \h </w:instrText>
      </w:r>
      <w:r>
        <w:fldChar w:fldCharType="separate"/>
      </w:r>
      <w:r>
        <w:t>145</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5.1.4.40.1 </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_Toc491082387 \h </w:instrText>
      </w:r>
      <w:r>
        <w:fldChar w:fldCharType="separate"/>
      </w:r>
      <w:r>
        <w:t>145</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5.1.4.40.2 </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_Toc491082388 \h </w:instrText>
      </w:r>
      <w:r>
        <w:fldChar w:fldCharType="separate"/>
      </w:r>
      <w:r>
        <w:t>145</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5.1.4.40.3 </w:t>
      </w:r>
      <w:r>
        <w:rPr>
          <w:rFonts w:asciiTheme="minorHAnsi" w:eastAsiaTheme="minorEastAsia" w:hAnsiTheme="minorHAnsi" w:cstheme="minorBidi"/>
          <w:sz w:val="22"/>
          <w:szCs w:val="22"/>
          <w:lang w:val="fi-FI" w:eastAsia="fi-FI"/>
        </w:rPr>
        <w:tab/>
      </w:r>
      <w:r>
        <w:t>Solution evaluation</w:t>
      </w:r>
      <w:r>
        <w:tab/>
      </w:r>
      <w:r>
        <w:fldChar w:fldCharType="begin"/>
      </w:r>
      <w:r>
        <w:instrText xml:space="preserve"> PAGEREF _Toc491082389 \h </w:instrText>
      </w:r>
      <w:r>
        <w:fldChar w:fldCharType="separate"/>
      </w:r>
      <w:r>
        <w:t>146</w:t>
      </w:r>
      <w:r>
        <w:fldChar w:fldCharType="end"/>
      </w:r>
    </w:p>
    <w:p w:rsidR="00BA744E" w:rsidRDefault="00BA744E">
      <w:pPr>
        <w:pStyle w:val="TOC4"/>
        <w:rPr>
          <w:rFonts w:asciiTheme="minorHAnsi" w:eastAsiaTheme="minorEastAsia" w:hAnsiTheme="minorHAnsi" w:cstheme="minorBidi"/>
          <w:sz w:val="22"/>
          <w:szCs w:val="22"/>
          <w:lang w:val="fi-FI" w:eastAsia="fi-FI"/>
        </w:rPr>
      </w:pPr>
      <w:r>
        <w:t>5.1.4.41</w:t>
      </w:r>
      <w:r>
        <w:rPr>
          <w:rFonts w:asciiTheme="minorHAnsi" w:eastAsiaTheme="minorEastAsia" w:hAnsiTheme="minorHAnsi" w:cstheme="minorBidi"/>
          <w:sz w:val="22"/>
          <w:szCs w:val="22"/>
          <w:lang w:val="fi-FI" w:eastAsia="fi-FI"/>
        </w:rPr>
        <w:tab/>
      </w:r>
      <w:r>
        <w:t>Solution #1.41: UP security Determination</w:t>
      </w:r>
      <w:r>
        <w:tab/>
      </w:r>
      <w:r>
        <w:fldChar w:fldCharType="begin"/>
      </w:r>
      <w:r>
        <w:instrText xml:space="preserve"> PAGEREF _Toc491082390 \h </w:instrText>
      </w:r>
      <w:r>
        <w:fldChar w:fldCharType="separate"/>
      </w:r>
      <w:r>
        <w:t>147</w:t>
      </w:r>
      <w:r>
        <w:fldChar w:fldCharType="end"/>
      </w:r>
    </w:p>
    <w:p w:rsidR="00BA744E" w:rsidRDefault="00BA744E">
      <w:pPr>
        <w:pStyle w:val="TOC5"/>
        <w:rPr>
          <w:rFonts w:asciiTheme="minorHAnsi" w:eastAsiaTheme="minorEastAsia" w:hAnsiTheme="minorHAnsi" w:cstheme="minorBidi"/>
          <w:sz w:val="22"/>
          <w:szCs w:val="22"/>
          <w:lang w:val="fi-FI" w:eastAsia="fi-FI"/>
        </w:rPr>
      </w:pPr>
      <w:r>
        <w:t>5.1.4.41.1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_Toc491082391 \h </w:instrText>
      </w:r>
      <w:r>
        <w:fldChar w:fldCharType="separate"/>
      </w:r>
      <w:r>
        <w:t>147</w:t>
      </w:r>
      <w:r>
        <w:fldChar w:fldCharType="end"/>
      </w:r>
    </w:p>
    <w:p w:rsidR="00BA744E" w:rsidRDefault="00BA744E">
      <w:pPr>
        <w:pStyle w:val="TOC5"/>
        <w:rPr>
          <w:rFonts w:asciiTheme="minorHAnsi" w:eastAsiaTheme="minorEastAsia" w:hAnsiTheme="minorHAnsi" w:cstheme="minorBidi"/>
          <w:sz w:val="22"/>
          <w:szCs w:val="22"/>
          <w:lang w:val="fi-FI" w:eastAsia="fi-FI"/>
        </w:rPr>
      </w:pPr>
      <w:r>
        <w:t>5.1.4.41.2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_Toc491082392 \h </w:instrText>
      </w:r>
      <w:r>
        <w:fldChar w:fldCharType="separate"/>
      </w:r>
      <w:r>
        <w:t>147</w:t>
      </w:r>
      <w:r>
        <w:fldChar w:fldCharType="end"/>
      </w:r>
    </w:p>
    <w:p w:rsidR="00BA744E" w:rsidRDefault="00BA744E">
      <w:pPr>
        <w:pStyle w:val="TOC5"/>
        <w:rPr>
          <w:rFonts w:asciiTheme="minorHAnsi" w:eastAsiaTheme="minorEastAsia" w:hAnsiTheme="minorHAnsi" w:cstheme="minorBidi"/>
          <w:sz w:val="22"/>
          <w:szCs w:val="22"/>
          <w:lang w:val="fi-FI" w:eastAsia="fi-FI"/>
        </w:rPr>
      </w:pPr>
      <w:r>
        <w:t>5.1.4.41.3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_Toc491082393 \h </w:instrText>
      </w:r>
      <w:r>
        <w:fldChar w:fldCharType="separate"/>
      </w:r>
      <w:r>
        <w:t>149</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5.1.4.42 </w:t>
      </w:r>
      <w:r>
        <w:rPr>
          <w:rFonts w:asciiTheme="minorHAnsi" w:eastAsiaTheme="minorEastAsia" w:hAnsiTheme="minorHAnsi" w:cstheme="minorBidi"/>
          <w:sz w:val="22"/>
          <w:szCs w:val="22"/>
          <w:lang w:val="fi-FI" w:eastAsia="fi-FI"/>
        </w:rPr>
        <w:tab/>
      </w:r>
      <w:r>
        <w:t>Solution #1.42: User plane integrity protection on a per DRB basis</w:t>
      </w:r>
      <w:r>
        <w:tab/>
      </w:r>
      <w:r>
        <w:fldChar w:fldCharType="begin"/>
      </w:r>
      <w:r>
        <w:instrText xml:space="preserve"> PAGEREF _Toc491082394 \h </w:instrText>
      </w:r>
      <w:r>
        <w:fldChar w:fldCharType="separate"/>
      </w:r>
      <w:r>
        <w:t>149</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5.1.4.42.1 </w:t>
      </w:r>
      <w:r>
        <w:rPr>
          <w:rFonts w:asciiTheme="minorHAnsi" w:eastAsiaTheme="minorEastAsia" w:hAnsiTheme="minorHAnsi" w:cstheme="minorBidi"/>
          <w:sz w:val="22"/>
          <w:szCs w:val="22"/>
          <w:lang w:val="fi-FI" w:eastAsia="fi-FI"/>
        </w:rPr>
        <w:tab/>
      </w:r>
      <w:r>
        <w:t>Solution details #1.421</w:t>
      </w:r>
      <w:r>
        <w:tab/>
      </w:r>
      <w:r>
        <w:fldChar w:fldCharType="begin"/>
      </w:r>
      <w:r>
        <w:instrText xml:space="preserve"> PAGEREF _Toc491082395 \h </w:instrText>
      </w:r>
      <w:r>
        <w:fldChar w:fldCharType="separate"/>
      </w:r>
      <w:r>
        <w:t>149</w:t>
      </w:r>
      <w:r>
        <w:fldChar w:fldCharType="end"/>
      </w:r>
    </w:p>
    <w:p w:rsidR="00BA744E" w:rsidRDefault="00BA744E">
      <w:pPr>
        <w:pStyle w:val="TOC5"/>
        <w:rPr>
          <w:rFonts w:asciiTheme="minorHAnsi" w:eastAsiaTheme="minorEastAsia" w:hAnsiTheme="minorHAnsi" w:cstheme="minorBidi"/>
          <w:sz w:val="22"/>
          <w:szCs w:val="22"/>
          <w:lang w:val="fi-FI" w:eastAsia="fi-FI"/>
        </w:rPr>
      </w:pPr>
      <w:r>
        <w:t>5.1.4.42.2</w:t>
      </w:r>
      <w:r>
        <w:rPr>
          <w:rFonts w:asciiTheme="minorHAnsi" w:eastAsiaTheme="minorEastAsia" w:hAnsiTheme="minorHAnsi" w:cstheme="minorBidi"/>
          <w:sz w:val="22"/>
          <w:szCs w:val="22"/>
          <w:lang w:val="fi-FI" w:eastAsia="fi-FI"/>
        </w:rPr>
        <w:tab/>
      </w:r>
      <w:r>
        <w:t xml:space="preserve"> Procedure for enabling and disabling of UP integrity in AN</w:t>
      </w:r>
      <w:r>
        <w:tab/>
      </w:r>
      <w:r>
        <w:fldChar w:fldCharType="begin"/>
      </w:r>
      <w:r>
        <w:instrText xml:space="preserve"> PAGEREF _Toc491082396 \h </w:instrText>
      </w:r>
      <w:r>
        <w:fldChar w:fldCharType="separate"/>
      </w:r>
      <w:r>
        <w:t>149</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5.1.4.42.3 </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_Toc491082397 \h </w:instrText>
      </w:r>
      <w:r>
        <w:fldChar w:fldCharType="separate"/>
      </w:r>
      <w:r>
        <w:t>151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SimSun"/>
        </w:rPr>
        <w:t>5 1.4.43</w:t>
      </w:r>
      <w:r>
        <w:rPr>
          <w:rFonts w:asciiTheme="minorHAnsi" w:eastAsiaTheme="minorEastAsia" w:hAnsiTheme="minorHAnsi" w:cstheme="minorBidi"/>
          <w:sz w:val="22"/>
          <w:szCs w:val="22"/>
          <w:lang w:val="fi-FI" w:eastAsia="fi-FI"/>
        </w:rPr>
        <w:tab/>
      </w:r>
      <w:r w:rsidRPr="00AB3320">
        <w:rPr>
          <w:rFonts w:eastAsia="SimSun"/>
        </w:rPr>
        <w:t>Solution #1.43: Key hierarchy for next generation systems</w:t>
      </w:r>
      <w:r>
        <w:tab/>
      </w:r>
      <w:r>
        <w:fldChar w:fldCharType="begin"/>
      </w:r>
      <w:r>
        <w:instrText xml:space="preserve"> PAGEREF _Toc491082398 \h </w:instrText>
      </w:r>
      <w:r>
        <w:fldChar w:fldCharType="separate"/>
      </w:r>
      <w:r>
        <w:t>151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SimSun"/>
        </w:rPr>
        <w:t>5.1.4.43.1</w:t>
      </w:r>
      <w:r>
        <w:rPr>
          <w:rFonts w:asciiTheme="minorHAnsi" w:eastAsiaTheme="minorEastAsia" w:hAnsiTheme="minorHAnsi" w:cstheme="minorBidi"/>
          <w:sz w:val="22"/>
          <w:szCs w:val="22"/>
          <w:lang w:val="fi-FI" w:eastAsia="fi-FI"/>
        </w:rPr>
        <w:tab/>
      </w:r>
      <w:r w:rsidRPr="00AB3320">
        <w:rPr>
          <w:rFonts w:eastAsia="SimSun"/>
        </w:rPr>
        <w:t>Introduction</w:t>
      </w:r>
      <w:r>
        <w:tab/>
      </w:r>
      <w:r>
        <w:fldChar w:fldCharType="begin"/>
      </w:r>
      <w:r>
        <w:instrText xml:space="preserve"> PAGEREF _Toc491082399 \h </w:instrText>
      </w:r>
      <w:r>
        <w:fldChar w:fldCharType="separate"/>
      </w:r>
      <w:r>
        <w:t>151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SimSun"/>
        </w:rPr>
        <w:t>5.1.4.43.2</w:t>
      </w:r>
      <w:r>
        <w:rPr>
          <w:rFonts w:asciiTheme="minorHAnsi" w:eastAsiaTheme="minorEastAsia" w:hAnsiTheme="minorHAnsi" w:cstheme="minorBidi"/>
          <w:sz w:val="22"/>
          <w:szCs w:val="22"/>
          <w:lang w:val="fi-FI" w:eastAsia="fi-FI"/>
        </w:rPr>
        <w:tab/>
      </w:r>
      <w:r w:rsidRPr="00AB3320">
        <w:rPr>
          <w:rFonts w:eastAsia="SimSun"/>
        </w:rPr>
        <w:t>Solution details</w:t>
      </w:r>
      <w:r>
        <w:tab/>
      </w:r>
      <w:r>
        <w:fldChar w:fldCharType="begin"/>
      </w:r>
      <w:r>
        <w:instrText xml:space="preserve"> PAGEREF _Toc491082400 \h </w:instrText>
      </w:r>
      <w:r>
        <w:fldChar w:fldCharType="separate"/>
      </w:r>
      <w:r>
        <w:t>151</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SimSun"/>
        </w:rPr>
        <w:t>5.1.4.43.2.1</w:t>
      </w:r>
      <w:r>
        <w:rPr>
          <w:rFonts w:asciiTheme="minorHAnsi" w:eastAsiaTheme="minorEastAsia" w:hAnsiTheme="minorHAnsi" w:cstheme="minorBidi"/>
          <w:sz w:val="22"/>
          <w:szCs w:val="22"/>
          <w:lang w:val="fi-FI" w:eastAsia="fi-FI"/>
        </w:rPr>
        <w:tab/>
      </w:r>
      <w:r w:rsidRPr="00AB3320">
        <w:rPr>
          <w:rFonts w:eastAsia="SimSun"/>
        </w:rPr>
        <w:t>Variant 1</w:t>
      </w:r>
      <w:r>
        <w:tab/>
      </w:r>
      <w:r>
        <w:fldChar w:fldCharType="begin"/>
      </w:r>
      <w:r>
        <w:instrText xml:space="preserve"> PAGEREF _Toc491082401 \h </w:instrText>
      </w:r>
      <w:r>
        <w:fldChar w:fldCharType="separate"/>
      </w:r>
      <w:r>
        <w:t>151</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SimSun"/>
        </w:rPr>
        <w:t>5.1.4.43.2.2</w:t>
      </w:r>
      <w:r>
        <w:rPr>
          <w:rFonts w:asciiTheme="minorHAnsi" w:eastAsiaTheme="minorEastAsia" w:hAnsiTheme="minorHAnsi" w:cstheme="minorBidi"/>
          <w:sz w:val="22"/>
          <w:szCs w:val="22"/>
          <w:lang w:val="fi-FI" w:eastAsia="fi-FI"/>
        </w:rPr>
        <w:tab/>
      </w:r>
      <w:r w:rsidRPr="00AB3320">
        <w:rPr>
          <w:rFonts w:eastAsia="SimSun"/>
        </w:rPr>
        <w:t>Variant 2</w:t>
      </w:r>
      <w:r>
        <w:tab/>
      </w:r>
      <w:r>
        <w:fldChar w:fldCharType="begin"/>
      </w:r>
      <w:r>
        <w:instrText xml:space="preserve"> PAGEREF _Toc491082402 \h </w:instrText>
      </w:r>
      <w:r>
        <w:fldChar w:fldCharType="separate"/>
      </w:r>
      <w:r>
        <w:t>152</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SimSun"/>
        </w:rPr>
        <w:t>5.1.4.43.2.2</w:t>
      </w:r>
      <w:r>
        <w:rPr>
          <w:rFonts w:asciiTheme="minorHAnsi" w:eastAsiaTheme="minorEastAsia" w:hAnsiTheme="minorHAnsi" w:cstheme="minorBidi"/>
          <w:sz w:val="22"/>
          <w:szCs w:val="22"/>
          <w:lang w:val="fi-FI" w:eastAsia="fi-FI"/>
        </w:rPr>
        <w:tab/>
      </w:r>
      <w:r w:rsidRPr="00AB3320">
        <w:rPr>
          <w:rFonts w:eastAsia="SimSun"/>
        </w:rPr>
        <w:t>Support of non-3GPP access</w:t>
      </w:r>
      <w:r>
        <w:tab/>
      </w:r>
      <w:r>
        <w:fldChar w:fldCharType="begin"/>
      </w:r>
      <w:r>
        <w:instrText xml:space="preserve"> PAGEREF _Toc491082403 \h </w:instrText>
      </w:r>
      <w:r>
        <w:fldChar w:fldCharType="separate"/>
      </w:r>
      <w:r>
        <w:t>152</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SimSun"/>
        </w:rPr>
        <w:t>5.1.4.43.2.3</w:t>
      </w:r>
      <w:r>
        <w:rPr>
          <w:rFonts w:asciiTheme="minorHAnsi" w:eastAsiaTheme="minorEastAsia" w:hAnsiTheme="minorHAnsi" w:cstheme="minorBidi"/>
          <w:sz w:val="22"/>
          <w:szCs w:val="22"/>
          <w:lang w:val="fi-FI" w:eastAsia="fi-FI"/>
        </w:rPr>
        <w:tab/>
      </w:r>
      <w:r w:rsidRPr="00AB3320">
        <w:rPr>
          <w:rFonts w:eastAsia="SimSun"/>
        </w:rPr>
        <w:t>Key derivation parameters</w:t>
      </w:r>
      <w:r>
        <w:tab/>
      </w:r>
      <w:r>
        <w:fldChar w:fldCharType="begin"/>
      </w:r>
      <w:r>
        <w:instrText xml:space="preserve"> PAGEREF _Toc491082404 \h </w:instrText>
      </w:r>
      <w:r>
        <w:fldChar w:fldCharType="separate"/>
      </w:r>
      <w:r>
        <w:t>152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SimSun"/>
        </w:rPr>
        <w:t>5.1.4.43.3</w:t>
      </w:r>
      <w:r>
        <w:rPr>
          <w:rFonts w:asciiTheme="minorHAnsi" w:eastAsiaTheme="minorEastAsia" w:hAnsiTheme="minorHAnsi" w:cstheme="minorBidi"/>
          <w:sz w:val="22"/>
          <w:szCs w:val="22"/>
          <w:lang w:val="fi-FI" w:eastAsia="fi-FI"/>
        </w:rPr>
        <w:tab/>
      </w:r>
      <w:r w:rsidRPr="00AB3320">
        <w:rPr>
          <w:rFonts w:eastAsia="SimSun"/>
        </w:rPr>
        <w:t>Evaluation</w:t>
      </w:r>
      <w:r>
        <w:tab/>
      </w:r>
      <w:r>
        <w:fldChar w:fldCharType="begin"/>
      </w:r>
      <w:r>
        <w:instrText xml:space="preserve"> PAGEREF _Toc491082405 \h </w:instrText>
      </w:r>
      <w:r>
        <w:fldChar w:fldCharType="separate"/>
      </w:r>
      <w:r>
        <w:t>153</w:t>
      </w:r>
      <w:r>
        <w:fldChar w:fldCharType="end"/>
      </w:r>
    </w:p>
    <w:p w:rsidR="00BA744E" w:rsidRDefault="00BA744E">
      <w:pPr>
        <w:pStyle w:val="TOC4"/>
        <w:rPr>
          <w:rFonts w:asciiTheme="minorHAnsi" w:eastAsiaTheme="minorEastAsia" w:hAnsiTheme="minorHAnsi" w:cstheme="minorBidi"/>
          <w:sz w:val="22"/>
          <w:szCs w:val="22"/>
          <w:lang w:val="fi-FI" w:eastAsia="fi-FI"/>
        </w:rPr>
      </w:pPr>
      <w:r>
        <w:t>5.1.4.44</w:t>
      </w:r>
      <w:r>
        <w:rPr>
          <w:rFonts w:asciiTheme="minorHAnsi" w:eastAsiaTheme="minorEastAsia" w:hAnsiTheme="minorHAnsi" w:cstheme="minorBidi"/>
          <w:sz w:val="22"/>
          <w:szCs w:val="22"/>
          <w:lang w:val="fi-FI" w:eastAsia="fi-FI"/>
        </w:rPr>
        <w:tab/>
      </w:r>
      <w:r>
        <w:t>Solution #1.44: Securing multiple NAS connections</w:t>
      </w:r>
      <w:r>
        <w:tab/>
      </w:r>
      <w:r>
        <w:fldChar w:fldCharType="begin"/>
      </w:r>
      <w:r>
        <w:instrText xml:space="preserve"> PAGEREF _Toc491082406 \h </w:instrText>
      </w:r>
      <w:r>
        <w:fldChar w:fldCharType="separate"/>
      </w:r>
      <w:r>
        <w:t>153</w:t>
      </w:r>
      <w:r>
        <w:fldChar w:fldCharType="end"/>
      </w:r>
    </w:p>
    <w:p w:rsidR="00BA744E" w:rsidRDefault="00BA744E">
      <w:pPr>
        <w:pStyle w:val="TOC5"/>
        <w:rPr>
          <w:rFonts w:asciiTheme="minorHAnsi" w:eastAsiaTheme="minorEastAsia" w:hAnsiTheme="minorHAnsi" w:cstheme="minorBidi"/>
          <w:sz w:val="22"/>
          <w:szCs w:val="22"/>
          <w:lang w:val="fi-FI" w:eastAsia="fi-FI"/>
        </w:rPr>
      </w:pPr>
      <w:r>
        <w:t>5.1.4.44.1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_Toc491082407 \h </w:instrText>
      </w:r>
      <w:r>
        <w:fldChar w:fldCharType="separate"/>
      </w:r>
      <w:r>
        <w:t>153</w:t>
      </w:r>
      <w:r>
        <w:fldChar w:fldCharType="end"/>
      </w:r>
    </w:p>
    <w:p w:rsidR="00BA744E" w:rsidRDefault="00BA744E">
      <w:pPr>
        <w:pStyle w:val="TOC5"/>
        <w:rPr>
          <w:rFonts w:asciiTheme="minorHAnsi" w:eastAsiaTheme="minorEastAsia" w:hAnsiTheme="minorHAnsi" w:cstheme="minorBidi"/>
          <w:sz w:val="22"/>
          <w:szCs w:val="22"/>
          <w:lang w:val="fi-FI" w:eastAsia="fi-FI"/>
        </w:rPr>
      </w:pPr>
      <w:r>
        <w:t>5.1.4.44.2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_Toc491082408 \h </w:instrText>
      </w:r>
      <w:r>
        <w:fldChar w:fldCharType="separate"/>
      </w:r>
      <w:r>
        <w:t>153</w:t>
      </w:r>
      <w:r>
        <w:fldChar w:fldCharType="end"/>
      </w:r>
    </w:p>
    <w:p w:rsidR="00BA744E" w:rsidRDefault="00BA744E">
      <w:pPr>
        <w:pStyle w:val="TOC6"/>
        <w:rPr>
          <w:rFonts w:asciiTheme="minorHAnsi" w:eastAsiaTheme="minorEastAsia" w:hAnsiTheme="minorHAnsi" w:cstheme="minorBidi"/>
          <w:sz w:val="22"/>
          <w:szCs w:val="22"/>
          <w:lang w:val="fi-FI" w:eastAsia="fi-FI"/>
        </w:rPr>
      </w:pPr>
      <w:r>
        <w:t>5.1.4.44.2.1</w:t>
      </w:r>
      <w:r>
        <w:rPr>
          <w:rFonts w:asciiTheme="minorHAnsi" w:eastAsiaTheme="minorEastAsia" w:hAnsiTheme="minorHAnsi" w:cstheme="minorBidi"/>
          <w:sz w:val="22"/>
          <w:szCs w:val="22"/>
          <w:lang w:val="fi-FI" w:eastAsia="fi-FI"/>
        </w:rPr>
        <w:tab/>
      </w:r>
      <w:r>
        <w:t>General assumptions</w:t>
      </w:r>
      <w:r>
        <w:tab/>
      </w:r>
      <w:r>
        <w:fldChar w:fldCharType="begin"/>
      </w:r>
      <w:r>
        <w:instrText xml:space="preserve"> PAGEREF _Toc491082409 \h </w:instrText>
      </w:r>
      <w:r>
        <w:fldChar w:fldCharType="separate"/>
      </w:r>
      <w:r>
        <w:t>153</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5.1.4.44.2.2</w:t>
      </w:r>
      <w:r>
        <w:rPr>
          <w:rFonts w:asciiTheme="minorHAnsi" w:eastAsiaTheme="minorEastAsia" w:hAnsiTheme="minorHAnsi" w:cstheme="minorBidi"/>
          <w:sz w:val="22"/>
          <w:szCs w:val="22"/>
          <w:lang w:val="fi-FI" w:eastAsia="fi-FI"/>
        </w:rPr>
        <w:tab/>
      </w:r>
      <w:r w:rsidRPr="00AB3320">
        <w:rPr>
          <w:lang w:val="en-US"/>
        </w:rPr>
        <w:t xml:space="preserve"> Security context parameters</w:t>
      </w:r>
      <w:r>
        <w:tab/>
      </w:r>
      <w:r>
        <w:fldChar w:fldCharType="begin"/>
      </w:r>
      <w:r>
        <w:instrText xml:space="preserve"> PAGEREF _Toc491082410 \h </w:instrText>
      </w:r>
      <w:r>
        <w:fldChar w:fldCharType="separate"/>
      </w:r>
      <w:r>
        <w:t>153</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5.1.4.44.2.3</w:t>
      </w:r>
      <w:r>
        <w:rPr>
          <w:rFonts w:asciiTheme="minorHAnsi" w:eastAsiaTheme="minorEastAsia" w:hAnsiTheme="minorHAnsi" w:cstheme="minorBidi"/>
          <w:sz w:val="22"/>
          <w:szCs w:val="22"/>
          <w:lang w:val="fi-FI" w:eastAsia="fi-FI"/>
        </w:rPr>
        <w:tab/>
      </w:r>
      <w:r w:rsidRPr="00AB3320">
        <w:rPr>
          <w:lang w:val="en-US"/>
        </w:rPr>
        <w:t xml:space="preserve"> Management and usage of the NAS connection identifier</w:t>
      </w:r>
      <w:r>
        <w:tab/>
      </w:r>
      <w:r>
        <w:fldChar w:fldCharType="begin"/>
      </w:r>
      <w:r>
        <w:instrText xml:space="preserve"> PAGEREF _Toc491082411 \h </w:instrText>
      </w:r>
      <w:r>
        <w:fldChar w:fldCharType="separate"/>
      </w:r>
      <w:r>
        <w:t>153</w:t>
      </w:r>
      <w:r>
        <w:fldChar w:fldCharType="end"/>
      </w:r>
    </w:p>
    <w:p w:rsidR="00BA744E" w:rsidRDefault="00BA744E">
      <w:pPr>
        <w:pStyle w:val="TOC5"/>
        <w:rPr>
          <w:rFonts w:asciiTheme="minorHAnsi" w:eastAsiaTheme="minorEastAsia" w:hAnsiTheme="minorHAnsi" w:cstheme="minorBidi"/>
          <w:sz w:val="22"/>
          <w:szCs w:val="22"/>
          <w:lang w:val="fi-FI" w:eastAsia="fi-FI"/>
        </w:rPr>
      </w:pPr>
      <w:r>
        <w:t>5.1.4.44.3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_Toc491082412 \h </w:instrText>
      </w:r>
      <w:r>
        <w:fldChar w:fldCharType="separate"/>
      </w:r>
      <w:r>
        <w:t>154</w:t>
      </w:r>
      <w:r>
        <w:fldChar w:fldCharType="end"/>
      </w:r>
    </w:p>
    <w:p w:rsidR="00BA744E" w:rsidRDefault="00BA744E">
      <w:pPr>
        <w:pStyle w:val="TOC4"/>
        <w:rPr>
          <w:rFonts w:asciiTheme="minorHAnsi" w:eastAsiaTheme="minorEastAsia" w:hAnsiTheme="minorHAnsi" w:cstheme="minorBidi"/>
          <w:sz w:val="22"/>
          <w:szCs w:val="22"/>
          <w:lang w:val="fi-FI" w:eastAsia="fi-FI"/>
        </w:rPr>
      </w:pPr>
      <w:r>
        <w:t>5.1.4.</w:t>
      </w:r>
      <w:r w:rsidRPr="00AB3320">
        <w:rPr>
          <w:lang w:val="en-US" w:eastAsia="zh-CN"/>
        </w:rPr>
        <w:t>45</w:t>
      </w:r>
      <w:r>
        <w:rPr>
          <w:rFonts w:asciiTheme="minorHAnsi" w:eastAsiaTheme="minorEastAsia" w:hAnsiTheme="minorHAnsi" w:cstheme="minorBidi"/>
          <w:sz w:val="22"/>
          <w:szCs w:val="22"/>
          <w:lang w:val="fi-FI" w:eastAsia="fi-FI"/>
        </w:rPr>
        <w:tab/>
      </w:r>
      <w:r>
        <w:t>Solution #1.</w:t>
      </w:r>
      <w:r w:rsidRPr="00AB3320">
        <w:rPr>
          <w:lang w:val="en-US" w:eastAsia="zh-CN"/>
        </w:rPr>
        <w:t>45</w:t>
      </w:r>
      <w:r>
        <w:t xml:space="preserve">: Key hierarchy </w:t>
      </w:r>
      <w:r w:rsidRPr="00AB3320">
        <w:rPr>
          <w:lang w:val="en-US" w:eastAsia="zh-CN"/>
        </w:rPr>
        <w:t>for 5G</w:t>
      </w:r>
      <w:r>
        <w:tab/>
      </w:r>
      <w:r>
        <w:fldChar w:fldCharType="begin"/>
      </w:r>
      <w:r>
        <w:instrText xml:space="preserve"> PAGEREF _Toc491082413 \h </w:instrText>
      </w:r>
      <w:r>
        <w:fldChar w:fldCharType="separate"/>
      </w:r>
      <w:r>
        <w:t>154</w:t>
      </w:r>
      <w:r>
        <w:fldChar w:fldCharType="end"/>
      </w:r>
    </w:p>
    <w:p w:rsidR="00BA744E" w:rsidRDefault="00BA744E">
      <w:pPr>
        <w:pStyle w:val="TOC5"/>
        <w:rPr>
          <w:rFonts w:asciiTheme="minorHAnsi" w:eastAsiaTheme="minorEastAsia" w:hAnsiTheme="minorHAnsi" w:cstheme="minorBidi"/>
          <w:sz w:val="22"/>
          <w:szCs w:val="22"/>
          <w:lang w:val="fi-FI" w:eastAsia="fi-FI"/>
        </w:rPr>
      </w:pPr>
      <w:r>
        <w:t>5.1.4.</w:t>
      </w:r>
      <w:r w:rsidRPr="00AB3320">
        <w:rPr>
          <w:lang w:val="en-US" w:eastAsia="zh-CN"/>
        </w:rPr>
        <w:t>45</w:t>
      </w:r>
      <w:r>
        <w:t>.1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_Toc491082414 \h </w:instrText>
      </w:r>
      <w:r>
        <w:fldChar w:fldCharType="separate"/>
      </w:r>
      <w:r>
        <w:t>154</w:t>
      </w:r>
      <w:r>
        <w:fldChar w:fldCharType="end"/>
      </w:r>
    </w:p>
    <w:p w:rsidR="00BA744E" w:rsidRDefault="00BA744E">
      <w:pPr>
        <w:pStyle w:val="TOC5"/>
        <w:rPr>
          <w:rFonts w:asciiTheme="minorHAnsi" w:eastAsiaTheme="minorEastAsia" w:hAnsiTheme="minorHAnsi" w:cstheme="minorBidi"/>
          <w:sz w:val="22"/>
          <w:szCs w:val="22"/>
          <w:lang w:val="fi-FI" w:eastAsia="fi-FI"/>
        </w:rPr>
      </w:pPr>
      <w:r>
        <w:t>5.1.4.</w:t>
      </w:r>
      <w:r w:rsidRPr="00AB3320">
        <w:rPr>
          <w:lang w:val="en-US" w:eastAsia="zh-CN"/>
        </w:rPr>
        <w:t>45</w:t>
      </w:r>
      <w:r>
        <w:t>.2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_Toc491082415 \h </w:instrText>
      </w:r>
      <w:r>
        <w:fldChar w:fldCharType="separate"/>
      </w:r>
      <w:r>
        <w:t>154</w:t>
      </w:r>
      <w:r>
        <w:fldChar w:fldCharType="end"/>
      </w:r>
    </w:p>
    <w:p w:rsidR="00BA744E" w:rsidRDefault="00BA744E">
      <w:pPr>
        <w:pStyle w:val="TOC6"/>
        <w:rPr>
          <w:rFonts w:asciiTheme="minorHAnsi" w:eastAsiaTheme="minorEastAsia" w:hAnsiTheme="minorHAnsi" w:cstheme="minorBidi"/>
          <w:sz w:val="22"/>
          <w:szCs w:val="22"/>
          <w:lang w:val="fi-FI" w:eastAsia="fi-FI"/>
        </w:rPr>
      </w:pPr>
      <w:r>
        <w:t>5.</w:t>
      </w:r>
      <w:r w:rsidRPr="00AB3320">
        <w:rPr>
          <w:lang w:val="en-US" w:eastAsia="zh-CN"/>
        </w:rPr>
        <w:t>1</w:t>
      </w:r>
      <w:r>
        <w:t>.4.</w:t>
      </w:r>
      <w:r w:rsidRPr="00AB3320">
        <w:rPr>
          <w:lang w:val="en-US" w:eastAsia="zh-CN"/>
        </w:rPr>
        <w:t>45</w:t>
      </w:r>
      <w:r>
        <w:t>.2</w:t>
      </w:r>
      <w:r>
        <w:rPr>
          <w:lang w:eastAsia="zh-CN"/>
        </w:rPr>
        <w:t>.</w:t>
      </w:r>
      <w:r w:rsidRPr="00AB3320">
        <w:rPr>
          <w:lang w:val="en-US" w:eastAsia="zh-CN"/>
        </w:rPr>
        <w:t>1</w:t>
      </w:r>
      <w:r>
        <w:rPr>
          <w:rFonts w:asciiTheme="minorHAnsi" w:eastAsiaTheme="minorEastAsia" w:hAnsiTheme="minorHAnsi" w:cstheme="minorBidi"/>
          <w:sz w:val="22"/>
          <w:szCs w:val="22"/>
          <w:lang w:val="fi-FI" w:eastAsia="fi-FI"/>
        </w:rPr>
        <w:tab/>
      </w:r>
      <w:r w:rsidRPr="00AB3320">
        <w:rPr>
          <w:lang w:val="en-US" w:eastAsia="zh-CN"/>
        </w:rPr>
        <w:t>Key hierarcy</w:t>
      </w:r>
      <w:r>
        <w:tab/>
      </w:r>
      <w:r>
        <w:fldChar w:fldCharType="begin"/>
      </w:r>
      <w:r>
        <w:instrText xml:space="preserve"> PAGEREF _Toc491082416 \h </w:instrText>
      </w:r>
      <w:r>
        <w:fldChar w:fldCharType="separate"/>
      </w:r>
      <w:r>
        <w:t>154</w:t>
      </w:r>
      <w:r>
        <w:fldChar w:fldCharType="end"/>
      </w:r>
    </w:p>
    <w:p w:rsidR="00BA744E" w:rsidRDefault="00BA744E">
      <w:pPr>
        <w:pStyle w:val="TOC6"/>
        <w:rPr>
          <w:rFonts w:asciiTheme="minorHAnsi" w:eastAsiaTheme="minorEastAsia" w:hAnsiTheme="minorHAnsi" w:cstheme="minorBidi"/>
          <w:sz w:val="22"/>
          <w:szCs w:val="22"/>
          <w:lang w:val="fi-FI" w:eastAsia="fi-FI"/>
        </w:rPr>
      </w:pPr>
      <w:r>
        <w:t>5.</w:t>
      </w:r>
      <w:r w:rsidRPr="00AB3320">
        <w:rPr>
          <w:lang w:val="en-US" w:eastAsia="zh-CN"/>
        </w:rPr>
        <w:t>1</w:t>
      </w:r>
      <w:r>
        <w:t>.4.</w:t>
      </w:r>
      <w:r w:rsidRPr="00AB3320">
        <w:rPr>
          <w:lang w:val="en-US" w:eastAsia="zh-CN"/>
        </w:rPr>
        <w:t>45</w:t>
      </w:r>
      <w:r>
        <w:t>.2</w:t>
      </w:r>
      <w:r>
        <w:rPr>
          <w:lang w:eastAsia="zh-CN"/>
        </w:rPr>
        <w:t>.</w:t>
      </w:r>
      <w:r w:rsidRPr="00AB3320">
        <w:rPr>
          <w:lang w:val="en-US" w:eastAsia="zh-CN"/>
        </w:rPr>
        <w:t>2</w:t>
      </w:r>
      <w:r>
        <w:rPr>
          <w:rFonts w:asciiTheme="minorHAnsi" w:eastAsiaTheme="minorEastAsia" w:hAnsiTheme="minorHAnsi" w:cstheme="minorBidi"/>
          <w:sz w:val="22"/>
          <w:szCs w:val="22"/>
          <w:lang w:val="fi-FI" w:eastAsia="fi-FI"/>
        </w:rPr>
        <w:tab/>
      </w:r>
      <w:r w:rsidRPr="00AB3320">
        <w:rPr>
          <w:lang w:val="en-US" w:eastAsia="zh-CN"/>
        </w:rPr>
        <w:t>Attach procedure without AMF changed</w:t>
      </w:r>
      <w:r>
        <w:tab/>
      </w:r>
      <w:r>
        <w:fldChar w:fldCharType="begin"/>
      </w:r>
      <w:r>
        <w:instrText xml:space="preserve"> PAGEREF _Toc491082417 \h </w:instrText>
      </w:r>
      <w:r>
        <w:fldChar w:fldCharType="separate"/>
      </w:r>
      <w:r>
        <w:t>156</w:t>
      </w:r>
      <w:r>
        <w:fldChar w:fldCharType="end"/>
      </w:r>
    </w:p>
    <w:p w:rsidR="00BA744E" w:rsidRDefault="00BA744E">
      <w:pPr>
        <w:pStyle w:val="TOC6"/>
        <w:rPr>
          <w:rFonts w:asciiTheme="minorHAnsi" w:eastAsiaTheme="minorEastAsia" w:hAnsiTheme="minorHAnsi" w:cstheme="minorBidi"/>
          <w:sz w:val="22"/>
          <w:szCs w:val="22"/>
          <w:lang w:val="fi-FI" w:eastAsia="fi-FI"/>
        </w:rPr>
      </w:pPr>
      <w:r>
        <w:t>5.</w:t>
      </w:r>
      <w:r w:rsidRPr="00AB3320">
        <w:rPr>
          <w:lang w:val="en-US" w:eastAsia="zh-CN"/>
        </w:rPr>
        <w:t>1</w:t>
      </w:r>
      <w:r>
        <w:t>.4.</w:t>
      </w:r>
      <w:r w:rsidRPr="00AB3320">
        <w:rPr>
          <w:lang w:val="en-US" w:eastAsia="zh-CN"/>
        </w:rPr>
        <w:t>45</w:t>
      </w:r>
      <w:r>
        <w:t>.2</w:t>
      </w:r>
      <w:r>
        <w:rPr>
          <w:lang w:eastAsia="zh-CN"/>
        </w:rPr>
        <w:t>.</w:t>
      </w:r>
      <w:r w:rsidRPr="00AB3320">
        <w:rPr>
          <w:lang w:val="en-US" w:eastAsia="zh-CN"/>
        </w:rPr>
        <w:t>3</w:t>
      </w:r>
      <w:r>
        <w:rPr>
          <w:rFonts w:asciiTheme="minorHAnsi" w:eastAsiaTheme="minorEastAsia" w:hAnsiTheme="minorHAnsi" w:cstheme="minorBidi"/>
          <w:sz w:val="22"/>
          <w:szCs w:val="22"/>
          <w:lang w:val="fi-FI" w:eastAsia="fi-FI"/>
        </w:rPr>
        <w:tab/>
      </w:r>
      <w:r w:rsidRPr="00AB3320">
        <w:rPr>
          <w:lang w:val="en-US" w:eastAsia="zh-CN"/>
        </w:rPr>
        <w:t>Attach procedure with AMF changed</w:t>
      </w:r>
      <w:r>
        <w:tab/>
      </w:r>
      <w:r>
        <w:fldChar w:fldCharType="begin"/>
      </w:r>
      <w:r>
        <w:instrText xml:space="preserve"> PAGEREF _Toc491082418 \h </w:instrText>
      </w:r>
      <w:r>
        <w:fldChar w:fldCharType="separate"/>
      </w:r>
      <w:r>
        <w:t>157</w:t>
      </w:r>
      <w:r>
        <w:fldChar w:fldCharType="end"/>
      </w:r>
    </w:p>
    <w:p w:rsidR="00BA744E" w:rsidRDefault="00BA744E">
      <w:pPr>
        <w:pStyle w:val="TOC6"/>
        <w:rPr>
          <w:rFonts w:asciiTheme="minorHAnsi" w:eastAsiaTheme="minorEastAsia" w:hAnsiTheme="minorHAnsi" w:cstheme="minorBidi"/>
          <w:sz w:val="22"/>
          <w:szCs w:val="22"/>
          <w:lang w:val="fi-FI" w:eastAsia="fi-FI"/>
        </w:rPr>
      </w:pPr>
      <w:r>
        <w:t>5.</w:t>
      </w:r>
      <w:r w:rsidRPr="00AB3320">
        <w:rPr>
          <w:lang w:val="en-US" w:eastAsia="zh-CN"/>
        </w:rPr>
        <w:t>1</w:t>
      </w:r>
      <w:r>
        <w:t>.4.</w:t>
      </w:r>
      <w:r w:rsidRPr="00AB3320">
        <w:rPr>
          <w:lang w:val="en-US" w:eastAsia="zh-CN"/>
        </w:rPr>
        <w:t>45</w:t>
      </w:r>
      <w:r>
        <w:t>.2</w:t>
      </w:r>
      <w:r>
        <w:rPr>
          <w:lang w:eastAsia="zh-CN"/>
        </w:rPr>
        <w:t>.</w:t>
      </w:r>
      <w:r w:rsidRPr="00AB3320">
        <w:rPr>
          <w:lang w:val="en-US" w:eastAsia="zh-CN"/>
        </w:rPr>
        <w:t>4</w:t>
      </w:r>
      <w:r>
        <w:rPr>
          <w:rFonts w:asciiTheme="minorHAnsi" w:eastAsiaTheme="minorEastAsia" w:hAnsiTheme="minorHAnsi" w:cstheme="minorBidi"/>
          <w:sz w:val="22"/>
          <w:szCs w:val="22"/>
          <w:lang w:val="fi-FI" w:eastAsia="fi-FI"/>
        </w:rPr>
        <w:tab/>
      </w:r>
      <w:r w:rsidRPr="00AB3320">
        <w:rPr>
          <w:lang w:val="en-US" w:eastAsia="zh-CN"/>
        </w:rPr>
        <w:t xml:space="preserve">N2 handover </w:t>
      </w:r>
      <w:r>
        <w:rPr>
          <w:lang w:eastAsia="zh-CN"/>
        </w:rPr>
        <w:t>procedure</w:t>
      </w:r>
      <w:r w:rsidRPr="00AB3320">
        <w:rPr>
          <w:lang w:val="en-US" w:eastAsia="zh-CN"/>
        </w:rPr>
        <w:t xml:space="preserve"> without AMF changed</w:t>
      </w:r>
      <w:r>
        <w:tab/>
      </w:r>
      <w:r>
        <w:fldChar w:fldCharType="begin"/>
      </w:r>
      <w:r>
        <w:instrText xml:space="preserve"> PAGEREF _Toc491082419 \h </w:instrText>
      </w:r>
      <w:r>
        <w:fldChar w:fldCharType="separate"/>
      </w:r>
      <w:r>
        <w:t>158</w:t>
      </w:r>
      <w:r>
        <w:fldChar w:fldCharType="end"/>
      </w:r>
    </w:p>
    <w:p w:rsidR="00BA744E" w:rsidRDefault="00BA744E">
      <w:pPr>
        <w:pStyle w:val="TOC6"/>
        <w:rPr>
          <w:rFonts w:asciiTheme="minorHAnsi" w:eastAsiaTheme="minorEastAsia" w:hAnsiTheme="minorHAnsi" w:cstheme="minorBidi"/>
          <w:sz w:val="22"/>
          <w:szCs w:val="22"/>
          <w:lang w:val="fi-FI" w:eastAsia="fi-FI"/>
        </w:rPr>
      </w:pPr>
      <w:r>
        <w:t>5.</w:t>
      </w:r>
      <w:r w:rsidRPr="00AB3320">
        <w:rPr>
          <w:lang w:val="en-US" w:eastAsia="zh-CN"/>
        </w:rPr>
        <w:t>1</w:t>
      </w:r>
      <w:r>
        <w:t>.4.</w:t>
      </w:r>
      <w:r w:rsidRPr="00AB3320">
        <w:rPr>
          <w:lang w:val="en-US" w:eastAsia="zh-CN"/>
        </w:rPr>
        <w:t>45</w:t>
      </w:r>
      <w:r>
        <w:t>.2</w:t>
      </w:r>
      <w:r>
        <w:rPr>
          <w:lang w:eastAsia="zh-CN"/>
        </w:rPr>
        <w:t>.</w:t>
      </w:r>
      <w:r w:rsidRPr="00AB3320">
        <w:rPr>
          <w:lang w:val="en-US" w:eastAsia="zh-CN"/>
        </w:rPr>
        <w:t>5</w:t>
      </w:r>
      <w:r>
        <w:rPr>
          <w:rFonts w:asciiTheme="minorHAnsi" w:eastAsiaTheme="minorEastAsia" w:hAnsiTheme="minorHAnsi" w:cstheme="minorBidi"/>
          <w:sz w:val="22"/>
          <w:szCs w:val="22"/>
          <w:lang w:val="fi-FI" w:eastAsia="fi-FI"/>
        </w:rPr>
        <w:tab/>
      </w:r>
      <w:r w:rsidRPr="00AB3320">
        <w:rPr>
          <w:lang w:val="en-US" w:eastAsia="zh-CN"/>
        </w:rPr>
        <w:t xml:space="preserve">N2 handover </w:t>
      </w:r>
      <w:r>
        <w:rPr>
          <w:lang w:eastAsia="zh-CN"/>
        </w:rPr>
        <w:t>procedure</w:t>
      </w:r>
      <w:r w:rsidRPr="00AB3320">
        <w:rPr>
          <w:lang w:val="en-US" w:eastAsia="zh-CN"/>
        </w:rPr>
        <w:t xml:space="preserve"> with AMF changed</w:t>
      </w:r>
      <w:r>
        <w:tab/>
      </w:r>
      <w:r>
        <w:fldChar w:fldCharType="begin"/>
      </w:r>
      <w:r>
        <w:instrText xml:space="preserve"> PAGEREF _Toc491082420 \h </w:instrText>
      </w:r>
      <w:r>
        <w:fldChar w:fldCharType="separate"/>
      </w:r>
      <w:r>
        <w:t>159</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5.1.4.</w:t>
      </w:r>
      <w:r w:rsidRPr="00AB3320">
        <w:rPr>
          <w:lang w:val="en-US" w:eastAsia="zh-CN"/>
        </w:rPr>
        <w:t>45</w:t>
      </w:r>
      <w:r>
        <w:rPr>
          <w:lang w:eastAsia="zh-CN"/>
        </w:rPr>
        <w:t xml:space="preserve">.3 </w:t>
      </w:r>
      <w:r>
        <w:rPr>
          <w:rFonts w:asciiTheme="minorHAnsi" w:eastAsiaTheme="minorEastAsia" w:hAnsiTheme="minorHAnsi" w:cstheme="minorBidi"/>
          <w:sz w:val="22"/>
          <w:szCs w:val="22"/>
          <w:lang w:val="fi-FI" w:eastAsia="fi-FI"/>
        </w:rPr>
        <w:tab/>
      </w:r>
      <w:r>
        <w:rPr>
          <w:lang w:eastAsia="zh-CN"/>
        </w:rPr>
        <w:t>Evaluation</w:t>
      </w:r>
      <w:r>
        <w:tab/>
      </w:r>
      <w:r>
        <w:fldChar w:fldCharType="begin"/>
      </w:r>
      <w:r>
        <w:instrText xml:space="preserve"> PAGEREF _Toc491082421 \h </w:instrText>
      </w:r>
      <w:r>
        <w:fldChar w:fldCharType="separate"/>
      </w:r>
      <w:r>
        <w:t>160</w:t>
      </w:r>
      <w:r>
        <w:fldChar w:fldCharType="end"/>
      </w:r>
    </w:p>
    <w:p w:rsidR="00BA744E" w:rsidRDefault="00BA744E">
      <w:pPr>
        <w:pStyle w:val="TOC4"/>
        <w:rPr>
          <w:rFonts w:asciiTheme="minorHAnsi" w:eastAsiaTheme="minorEastAsia" w:hAnsiTheme="minorHAnsi" w:cstheme="minorBidi"/>
          <w:sz w:val="22"/>
          <w:szCs w:val="22"/>
          <w:lang w:val="fi-FI" w:eastAsia="fi-FI"/>
        </w:rPr>
      </w:pPr>
      <w:r>
        <w:t>5.1.4.46</w:t>
      </w:r>
      <w:r>
        <w:rPr>
          <w:rFonts w:asciiTheme="minorHAnsi" w:eastAsiaTheme="minorEastAsia" w:hAnsiTheme="minorHAnsi" w:cstheme="minorBidi"/>
          <w:sz w:val="22"/>
          <w:szCs w:val="22"/>
          <w:lang w:val="fi-FI" w:eastAsia="fi-FI"/>
        </w:rPr>
        <w:tab/>
      </w:r>
      <w:r>
        <w:t>Solution #1.46: PDU session-specific security negotiation</w:t>
      </w:r>
      <w:r>
        <w:tab/>
      </w:r>
      <w:r>
        <w:fldChar w:fldCharType="begin"/>
      </w:r>
      <w:r>
        <w:instrText xml:space="preserve"> PAGEREF _Toc491082422 \h </w:instrText>
      </w:r>
      <w:r>
        <w:fldChar w:fldCharType="separate"/>
      </w:r>
      <w:r>
        <w:t>160</w:t>
      </w:r>
      <w:r>
        <w:fldChar w:fldCharType="end"/>
      </w:r>
    </w:p>
    <w:p w:rsidR="00BA744E" w:rsidRDefault="00BA744E">
      <w:pPr>
        <w:pStyle w:val="TOC5"/>
        <w:rPr>
          <w:rFonts w:asciiTheme="minorHAnsi" w:eastAsiaTheme="minorEastAsia" w:hAnsiTheme="minorHAnsi" w:cstheme="minorBidi"/>
          <w:sz w:val="22"/>
          <w:szCs w:val="22"/>
          <w:lang w:val="fi-FI" w:eastAsia="fi-FI"/>
        </w:rPr>
      </w:pPr>
      <w:r>
        <w:t>5.1.4.46.1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_Toc491082423 \h </w:instrText>
      </w:r>
      <w:r>
        <w:fldChar w:fldCharType="separate"/>
      </w:r>
      <w:r>
        <w:t>160</w:t>
      </w:r>
      <w:r>
        <w:fldChar w:fldCharType="end"/>
      </w:r>
    </w:p>
    <w:p w:rsidR="00BA744E" w:rsidRDefault="00BA744E">
      <w:pPr>
        <w:pStyle w:val="TOC5"/>
        <w:rPr>
          <w:rFonts w:asciiTheme="minorHAnsi" w:eastAsiaTheme="minorEastAsia" w:hAnsiTheme="minorHAnsi" w:cstheme="minorBidi"/>
          <w:sz w:val="22"/>
          <w:szCs w:val="22"/>
          <w:lang w:val="fi-FI" w:eastAsia="fi-FI"/>
        </w:rPr>
      </w:pPr>
      <w:r>
        <w:t>5.1.4.46.2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_Toc491082424 \h </w:instrText>
      </w:r>
      <w:r>
        <w:fldChar w:fldCharType="separate"/>
      </w:r>
      <w:r>
        <w:t>160</w:t>
      </w:r>
      <w:r>
        <w:fldChar w:fldCharType="end"/>
      </w:r>
    </w:p>
    <w:p w:rsidR="00BA744E" w:rsidRDefault="00BA744E">
      <w:pPr>
        <w:pStyle w:val="TOC6"/>
        <w:rPr>
          <w:rFonts w:asciiTheme="minorHAnsi" w:eastAsiaTheme="minorEastAsia" w:hAnsiTheme="minorHAnsi" w:cstheme="minorBidi"/>
          <w:sz w:val="22"/>
          <w:szCs w:val="22"/>
          <w:lang w:val="fi-FI" w:eastAsia="fi-FI"/>
        </w:rPr>
      </w:pPr>
      <w:r>
        <w:t>5.1.4.46.2.1</w:t>
      </w:r>
      <w:r>
        <w:rPr>
          <w:rFonts w:asciiTheme="minorHAnsi" w:eastAsiaTheme="minorEastAsia" w:hAnsiTheme="minorHAnsi" w:cstheme="minorBidi"/>
          <w:sz w:val="22"/>
          <w:szCs w:val="22"/>
          <w:lang w:val="fi-FI" w:eastAsia="fi-FI"/>
        </w:rPr>
        <w:tab/>
      </w:r>
      <w:r>
        <w:t>General</w:t>
      </w:r>
      <w:r>
        <w:tab/>
      </w:r>
      <w:r>
        <w:fldChar w:fldCharType="begin"/>
      </w:r>
      <w:r>
        <w:instrText xml:space="preserve"> PAGEREF _Toc491082425 \h </w:instrText>
      </w:r>
      <w:r>
        <w:fldChar w:fldCharType="separate"/>
      </w:r>
      <w:r>
        <w:t>160</w:t>
      </w:r>
      <w:r>
        <w:fldChar w:fldCharType="end"/>
      </w:r>
    </w:p>
    <w:p w:rsidR="00BA744E" w:rsidRDefault="00BA744E">
      <w:pPr>
        <w:pStyle w:val="TOC6"/>
        <w:rPr>
          <w:rFonts w:asciiTheme="minorHAnsi" w:eastAsiaTheme="minorEastAsia" w:hAnsiTheme="minorHAnsi" w:cstheme="minorBidi"/>
          <w:sz w:val="22"/>
          <w:szCs w:val="22"/>
          <w:lang w:val="fi-FI" w:eastAsia="fi-FI"/>
        </w:rPr>
      </w:pPr>
      <w:r>
        <w:t>5.1.4.46.2.2</w:t>
      </w:r>
      <w:r>
        <w:rPr>
          <w:rFonts w:asciiTheme="minorHAnsi" w:eastAsiaTheme="minorEastAsia" w:hAnsiTheme="minorHAnsi" w:cstheme="minorBidi"/>
          <w:sz w:val="22"/>
          <w:szCs w:val="22"/>
          <w:lang w:val="fi-FI" w:eastAsia="fi-FI"/>
        </w:rPr>
        <w:tab/>
      </w:r>
      <w:r>
        <w:t>Negotiation mechanism</w:t>
      </w:r>
      <w:r>
        <w:tab/>
      </w:r>
      <w:r>
        <w:fldChar w:fldCharType="begin"/>
      </w:r>
      <w:r>
        <w:instrText xml:space="preserve"> PAGEREF _Toc491082426 \h </w:instrText>
      </w:r>
      <w:r>
        <w:fldChar w:fldCharType="separate"/>
      </w:r>
      <w:r>
        <w:t>160</w:t>
      </w:r>
      <w:r>
        <w:fldChar w:fldCharType="end"/>
      </w:r>
    </w:p>
    <w:p w:rsidR="00BA744E" w:rsidRDefault="00BA744E">
      <w:pPr>
        <w:pStyle w:val="TOC5"/>
        <w:rPr>
          <w:rFonts w:asciiTheme="minorHAnsi" w:eastAsiaTheme="minorEastAsia" w:hAnsiTheme="minorHAnsi" w:cstheme="minorBidi"/>
          <w:sz w:val="22"/>
          <w:szCs w:val="22"/>
          <w:lang w:val="fi-FI" w:eastAsia="fi-FI"/>
        </w:rPr>
      </w:pPr>
      <w:r>
        <w:t>5.1.4.46.3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_Toc491082427 \h </w:instrText>
      </w:r>
      <w:r>
        <w:fldChar w:fldCharType="separate"/>
      </w:r>
      <w:r>
        <w:t>161</w:t>
      </w:r>
      <w:r>
        <w:fldChar w:fldCharType="end"/>
      </w:r>
    </w:p>
    <w:p w:rsidR="00BA744E" w:rsidRDefault="00BA744E">
      <w:pPr>
        <w:pStyle w:val="TOC4"/>
        <w:rPr>
          <w:rFonts w:asciiTheme="minorHAnsi" w:eastAsiaTheme="minorEastAsia" w:hAnsiTheme="minorHAnsi" w:cstheme="minorBidi"/>
          <w:sz w:val="22"/>
          <w:szCs w:val="22"/>
          <w:lang w:val="fi-FI" w:eastAsia="fi-FI"/>
        </w:rPr>
      </w:pPr>
      <w:r>
        <w:t>5.1.4.47</w:t>
      </w:r>
      <w:r>
        <w:rPr>
          <w:rFonts w:asciiTheme="minorHAnsi" w:eastAsiaTheme="minorEastAsia" w:hAnsiTheme="minorHAnsi" w:cstheme="minorBidi"/>
          <w:sz w:val="22"/>
          <w:szCs w:val="22"/>
          <w:lang w:val="fi-FI" w:eastAsia="fi-FI"/>
        </w:rPr>
        <w:tab/>
      </w:r>
      <w:r>
        <w:t>Solution #1.47: Secure interface between 3GPP network and external DN for secondary authentication by an external DN-AAA server</w:t>
      </w:r>
      <w:r>
        <w:tab/>
      </w:r>
      <w:r>
        <w:fldChar w:fldCharType="begin"/>
      </w:r>
      <w:r>
        <w:instrText xml:space="preserve"> PAGEREF _Toc491082428 \h </w:instrText>
      </w:r>
      <w:r>
        <w:fldChar w:fldCharType="separate"/>
      </w:r>
      <w:r>
        <w:t>162</w:t>
      </w:r>
      <w:r>
        <w:fldChar w:fldCharType="end"/>
      </w:r>
    </w:p>
    <w:p w:rsidR="00BA744E" w:rsidRDefault="00BA744E">
      <w:pPr>
        <w:pStyle w:val="TOC5"/>
        <w:rPr>
          <w:rFonts w:asciiTheme="minorHAnsi" w:eastAsiaTheme="minorEastAsia" w:hAnsiTheme="minorHAnsi" w:cstheme="minorBidi"/>
          <w:sz w:val="22"/>
          <w:szCs w:val="22"/>
          <w:lang w:val="fi-FI" w:eastAsia="fi-FI"/>
        </w:rPr>
      </w:pPr>
      <w:r>
        <w:t>5.1.4.47.1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_Toc491082429 \h </w:instrText>
      </w:r>
      <w:r>
        <w:fldChar w:fldCharType="separate"/>
      </w:r>
      <w:r>
        <w:t>162</w:t>
      </w:r>
      <w:r>
        <w:fldChar w:fldCharType="end"/>
      </w:r>
    </w:p>
    <w:p w:rsidR="00BA744E" w:rsidRDefault="00BA744E">
      <w:pPr>
        <w:pStyle w:val="TOC5"/>
        <w:rPr>
          <w:rFonts w:asciiTheme="minorHAnsi" w:eastAsiaTheme="minorEastAsia" w:hAnsiTheme="minorHAnsi" w:cstheme="minorBidi"/>
          <w:sz w:val="22"/>
          <w:szCs w:val="22"/>
          <w:lang w:val="fi-FI" w:eastAsia="fi-FI"/>
        </w:rPr>
      </w:pPr>
      <w:r>
        <w:t>5.1.4.47.2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_Toc491082430 \h </w:instrText>
      </w:r>
      <w:r>
        <w:fldChar w:fldCharType="separate"/>
      </w:r>
      <w:r>
        <w:t>162</w:t>
      </w:r>
      <w:r>
        <w:fldChar w:fldCharType="end"/>
      </w:r>
    </w:p>
    <w:p w:rsidR="00BA744E" w:rsidRDefault="00BA744E">
      <w:pPr>
        <w:pStyle w:val="TOC5"/>
        <w:rPr>
          <w:rFonts w:asciiTheme="minorHAnsi" w:eastAsiaTheme="minorEastAsia" w:hAnsiTheme="minorHAnsi" w:cstheme="minorBidi"/>
          <w:sz w:val="22"/>
          <w:szCs w:val="22"/>
          <w:lang w:val="fi-FI" w:eastAsia="fi-FI"/>
        </w:rPr>
      </w:pPr>
      <w:r>
        <w:t>5.1.4.47.3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_Toc491082431 \h </w:instrText>
      </w:r>
      <w:r>
        <w:fldChar w:fldCharType="separate"/>
      </w:r>
      <w:r>
        <w:t>162</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lang w:val="en-US"/>
        </w:rPr>
        <w:t xml:space="preserve">5.14.4.48 </w:t>
      </w:r>
      <w:r>
        <w:rPr>
          <w:rFonts w:asciiTheme="minorHAnsi" w:eastAsiaTheme="minorEastAsia" w:hAnsiTheme="minorHAnsi" w:cstheme="minorBidi"/>
          <w:sz w:val="22"/>
          <w:szCs w:val="22"/>
          <w:lang w:val="fi-FI" w:eastAsia="fi-FI"/>
        </w:rPr>
        <w:tab/>
      </w:r>
      <w:r w:rsidRPr="00AB3320">
        <w:rPr>
          <w:lang w:val="en-US"/>
        </w:rPr>
        <w:t xml:space="preserve"> Solution #1.48: A security solution for SMS over NAS</w:t>
      </w:r>
      <w:r>
        <w:tab/>
      </w:r>
      <w:r>
        <w:fldChar w:fldCharType="begin"/>
      </w:r>
      <w:r>
        <w:instrText xml:space="preserve"> PAGEREF _Toc491082432 \h </w:instrText>
      </w:r>
      <w:r>
        <w:fldChar w:fldCharType="separate"/>
      </w:r>
      <w:r>
        <w:t>162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lastRenderedPageBreak/>
        <w:t>5.14.4.48.1</w:t>
      </w:r>
      <w:r>
        <w:rPr>
          <w:rFonts w:asciiTheme="minorHAnsi" w:eastAsiaTheme="minorEastAsia" w:hAnsiTheme="minorHAnsi" w:cstheme="minorBidi"/>
          <w:sz w:val="22"/>
          <w:szCs w:val="22"/>
          <w:lang w:val="fi-FI" w:eastAsia="fi-FI"/>
        </w:rPr>
        <w:tab/>
      </w:r>
      <w:r w:rsidRPr="00AB3320">
        <w:rPr>
          <w:lang w:val="en-US"/>
        </w:rPr>
        <w:t xml:space="preserve"> Introduction</w:t>
      </w:r>
      <w:r>
        <w:tab/>
      </w:r>
      <w:r>
        <w:fldChar w:fldCharType="begin"/>
      </w:r>
      <w:r>
        <w:instrText xml:space="preserve"> PAGEREF _Toc491082433 \h </w:instrText>
      </w:r>
      <w:r>
        <w:fldChar w:fldCharType="separate"/>
      </w:r>
      <w:r>
        <w:t>162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5.14.4.48.2</w:t>
      </w:r>
      <w:r>
        <w:rPr>
          <w:rFonts w:asciiTheme="minorHAnsi" w:eastAsiaTheme="minorEastAsia" w:hAnsiTheme="minorHAnsi" w:cstheme="minorBidi"/>
          <w:sz w:val="22"/>
          <w:szCs w:val="22"/>
          <w:lang w:val="fi-FI" w:eastAsia="fi-FI"/>
        </w:rPr>
        <w:tab/>
      </w:r>
      <w:r w:rsidRPr="00AB3320">
        <w:rPr>
          <w:lang w:val="en-US"/>
        </w:rPr>
        <w:t xml:space="preserve"> Solution details</w:t>
      </w:r>
      <w:r>
        <w:tab/>
      </w:r>
      <w:r>
        <w:fldChar w:fldCharType="begin"/>
      </w:r>
      <w:r>
        <w:instrText xml:space="preserve"> PAGEREF _Toc491082434 \h </w:instrText>
      </w:r>
      <w:r>
        <w:fldChar w:fldCharType="separate"/>
      </w:r>
      <w:r>
        <w:t>162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5.14.4.48.3</w:t>
      </w:r>
      <w:r>
        <w:rPr>
          <w:rFonts w:asciiTheme="minorHAnsi" w:eastAsiaTheme="minorEastAsia" w:hAnsiTheme="minorHAnsi" w:cstheme="minorBidi"/>
          <w:sz w:val="22"/>
          <w:szCs w:val="22"/>
          <w:lang w:val="fi-FI" w:eastAsia="fi-FI"/>
        </w:rPr>
        <w:tab/>
      </w:r>
      <w:r w:rsidRPr="00AB3320">
        <w:rPr>
          <w:lang w:val="en-US"/>
        </w:rPr>
        <w:t xml:space="preserve"> Solution Evaluation</w:t>
      </w:r>
      <w:r>
        <w:tab/>
      </w:r>
      <w:r>
        <w:fldChar w:fldCharType="begin"/>
      </w:r>
      <w:r>
        <w:instrText xml:space="preserve"> PAGEREF _Toc491082435 \h </w:instrText>
      </w:r>
      <w:r>
        <w:fldChar w:fldCharType="separate"/>
      </w:r>
      <w:r>
        <w:t>163</w:t>
      </w:r>
      <w:r>
        <w:fldChar w:fldCharType="end"/>
      </w:r>
    </w:p>
    <w:p w:rsidR="00BA744E" w:rsidRDefault="00BA744E">
      <w:pPr>
        <w:pStyle w:val="TOC4"/>
        <w:rPr>
          <w:rFonts w:asciiTheme="minorHAnsi" w:eastAsiaTheme="minorEastAsia" w:hAnsiTheme="minorHAnsi" w:cstheme="minorBidi"/>
          <w:sz w:val="22"/>
          <w:szCs w:val="22"/>
          <w:lang w:val="fi-FI" w:eastAsia="fi-FI"/>
        </w:rPr>
      </w:pPr>
      <w:r>
        <w:t>5.1.4.49</w:t>
      </w:r>
      <w:r>
        <w:rPr>
          <w:rFonts w:asciiTheme="minorHAnsi" w:eastAsiaTheme="minorEastAsia" w:hAnsiTheme="minorHAnsi" w:cstheme="minorBidi"/>
          <w:sz w:val="22"/>
          <w:szCs w:val="22"/>
          <w:lang w:val="fi-FI" w:eastAsia="fi-FI"/>
        </w:rPr>
        <w:tab/>
      </w:r>
      <w:r>
        <w:t>Solution #1.49: UE Registration and Authentication Procedure via Untrusted non-3GPP Access network</w:t>
      </w:r>
      <w:r>
        <w:tab/>
      </w:r>
      <w:r>
        <w:fldChar w:fldCharType="begin"/>
      </w:r>
      <w:r>
        <w:instrText xml:space="preserve"> PAGEREF _Toc491082436 \h </w:instrText>
      </w:r>
      <w:r>
        <w:fldChar w:fldCharType="separate"/>
      </w:r>
      <w:r>
        <w:t>163</w:t>
      </w:r>
      <w:r>
        <w:fldChar w:fldCharType="end"/>
      </w:r>
    </w:p>
    <w:p w:rsidR="00BA744E" w:rsidRDefault="00BA744E">
      <w:pPr>
        <w:pStyle w:val="TOC4"/>
        <w:rPr>
          <w:rFonts w:asciiTheme="minorHAnsi" w:eastAsiaTheme="minorEastAsia" w:hAnsiTheme="minorHAnsi" w:cstheme="minorBidi"/>
          <w:sz w:val="22"/>
          <w:szCs w:val="22"/>
          <w:lang w:val="fi-FI" w:eastAsia="fi-FI"/>
        </w:rPr>
      </w:pPr>
      <w:r>
        <w:t>5.1.4.49</w:t>
      </w:r>
      <w:r>
        <w:rPr>
          <w:rFonts w:asciiTheme="minorHAnsi" w:eastAsiaTheme="minorEastAsia" w:hAnsiTheme="minorHAnsi" w:cstheme="minorBidi"/>
          <w:sz w:val="22"/>
          <w:szCs w:val="22"/>
          <w:lang w:val="fi-FI" w:eastAsia="fi-FI"/>
        </w:rPr>
        <w:tab/>
      </w:r>
      <w:r>
        <w:t>Solution #1.49: UE Registration and Authentication Procedure via Untrusted non-3GPP Access network</w:t>
      </w:r>
      <w:r>
        <w:tab/>
      </w:r>
      <w:r>
        <w:fldChar w:fldCharType="begin"/>
      </w:r>
      <w:r>
        <w:instrText xml:space="preserve"> PAGEREF _Toc491082437 \h </w:instrText>
      </w:r>
      <w:r>
        <w:fldChar w:fldCharType="separate"/>
      </w:r>
      <w:r>
        <w:t>163</w:t>
      </w:r>
      <w:r>
        <w:fldChar w:fldCharType="end"/>
      </w:r>
    </w:p>
    <w:p w:rsidR="00BA744E" w:rsidRDefault="00BA744E">
      <w:pPr>
        <w:pStyle w:val="TOC5"/>
        <w:rPr>
          <w:rFonts w:asciiTheme="minorHAnsi" w:eastAsiaTheme="minorEastAsia" w:hAnsiTheme="minorHAnsi" w:cstheme="minorBidi"/>
          <w:sz w:val="22"/>
          <w:szCs w:val="22"/>
          <w:lang w:val="fi-FI" w:eastAsia="fi-FI"/>
        </w:rPr>
      </w:pPr>
      <w:r>
        <w:t>5.1.4.49.1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_Toc491082438 \h </w:instrText>
      </w:r>
      <w:r>
        <w:fldChar w:fldCharType="separate"/>
      </w:r>
      <w:r>
        <w:t>163</w:t>
      </w:r>
      <w:r>
        <w:fldChar w:fldCharType="end"/>
      </w:r>
    </w:p>
    <w:p w:rsidR="00BA744E" w:rsidRDefault="00BA744E">
      <w:pPr>
        <w:pStyle w:val="TOC5"/>
        <w:rPr>
          <w:rFonts w:asciiTheme="minorHAnsi" w:eastAsiaTheme="minorEastAsia" w:hAnsiTheme="minorHAnsi" w:cstheme="minorBidi"/>
          <w:sz w:val="22"/>
          <w:szCs w:val="22"/>
          <w:lang w:val="fi-FI" w:eastAsia="fi-FI"/>
        </w:rPr>
      </w:pPr>
      <w:r>
        <w:t>5.1.4.49.2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_Toc491082439 \h </w:instrText>
      </w:r>
      <w:r>
        <w:fldChar w:fldCharType="separate"/>
      </w:r>
      <w:r>
        <w:t>164</w:t>
      </w:r>
      <w:r>
        <w:fldChar w:fldCharType="end"/>
      </w:r>
    </w:p>
    <w:p w:rsidR="00BA744E" w:rsidRDefault="00BA744E">
      <w:pPr>
        <w:pStyle w:val="TOC5"/>
        <w:rPr>
          <w:rFonts w:asciiTheme="minorHAnsi" w:eastAsiaTheme="minorEastAsia" w:hAnsiTheme="minorHAnsi" w:cstheme="minorBidi"/>
          <w:sz w:val="22"/>
          <w:szCs w:val="22"/>
          <w:lang w:val="fi-FI" w:eastAsia="fi-FI"/>
        </w:rPr>
      </w:pPr>
      <w:r>
        <w:t>5.1.4.49.3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_Toc491082440 \h </w:instrText>
      </w:r>
      <w:r>
        <w:fldChar w:fldCharType="separate"/>
      </w:r>
      <w:r>
        <w:t>166</w:t>
      </w:r>
      <w:r>
        <w:fldChar w:fldCharType="end"/>
      </w:r>
    </w:p>
    <w:p w:rsidR="00BA744E" w:rsidRDefault="00BA744E">
      <w:pPr>
        <w:pStyle w:val="TOC4"/>
        <w:rPr>
          <w:rFonts w:asciiTheme="minorHAnsi" w:eastAsiaTheme="minorEastAsia" w:hAnsiTheme="minorHAnsi" w:cstheme="minorBidi"/>
          <w:sz w:val="22"/>
          <w:szCs w:val="22"/>
          <w:lang w:val="fi-FI" w:eastAsia="fi-FI"/>
        </w:rPr>
      </w:pPr>
      <w:r>
        <w:rPr>
          <w:lang w:eastAsia="zh-CN"/>
        </w:rPr>
        <w:t xml:space="preserve">5.1.4.50 </w:t>
      </w:r>
      <w:r>
        <w:rPr>
          <w:rFonts w:asciiTheme="minorHAnsi" w:eastAsiaTheme="minorEastAsia" w:hAnsiTheme="minorHAnsi" w:cstheme="minorBidi"/>
          <w:sz w:val="22"/>
          <w:szCs w:val="22"/>
          <w:lang w:val="fi-FI" w:eastAsia="fi-FI"/>
        </w:rPr>
        <w:tab/>
      </w:r>
      <w:r>
        <w:rPr>
          <w:lang w:eastAsia="zh-CN"/>
        </w:rPr>
        <w:t>Solution #1.50:</w:t>
      </w:r>
      <w:r>
        <w:t xml:space="preserve"> Security procedure for UP protection policy determination</w:t>
      </w:r>
      <w:r>
        <w:tab/>
      </w:r>
      <w:r>
        <w:fldChar w:fldCharType="begin"/>
      </w:r>
      <w:r>
        <w:instrText xml:space="preserve"> PAGEREF _Toc491082441 \h </w:instrText>
      </w:r>
      <w:r>
        <w:fldChar w:fldCharType="separate"/>
      </w:r>
      <w:r>
        <w:t>166</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5.1.4.50.1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_Toc491082442 \h </w:instrText>
      </w:r>
      <w:r>
        <w:fldChar w:fldCharType="separate"/>
      </w:r>
      <w:r>
        <w:t>166</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5.1.4.50.2 </w:t>
      </w:r>
      <w:r>
        <w:rPr>
          <w:rFonts w:asciiTheme="minorHAnsi" w:eastAsiaTheme="minorEastAsia" w:hAnsiTheme="minorHAnsi" w:cstheme="minorBidi"/>
          <w:sz w:val="22"/>
          <w:szCs w:val="22"/>
          <w:lang w:val="fi-FI" w:eastAsia="fi-FI"/>
        </w:rPr>
        <w:tab/>
      </w:r>
      <w:r>
        <w:t>UP</w:t>
      </w:r>
      <w:r w:rsidRPr="00AB3320">
        <w:rPr>
          <w:rFonts w:eastAsia="MS Mincho"/>
        </w:rPr>
        <w:t xml:space="preserve"> </w:t>
      </w:r>
      <w:r>
        <w:t>protection policy determination</w:t>
      </w:r>
      <w:r>
        <w:tab/>
      </w:r>
      <w:r>
        <w:fldChar w:fldCharType="begin"/>
      </w:r>
      <w:r>
        <w:instrText xml:space="preserve"> PAGEREF _Toc491082443 \h </w:instrText>
      </w:r>
      <w:r>
        <w:fldChar w:fldCharType="separate"/>
      </w:r>
      <w:r>
        <w:t>166</w:t>
      </w:r>
      <w:r>
        <w:fldChar w:fldCharType="end"/>
      </w:r>
    </w:p>
    <w:p w:rsidR="00BA744E" w:rsidRDefault="00BA744E">
      <w:pPr>
        <w:pStyle w:val="TOC6"/>
        <w:rPr>
          <w:rFonts w:asciiTheme="minorHAnsi" w:eastAsiaTheme="minorEastAsia" w:hAnsiTheme="minorHAnsi" w:cstheme="minorBidi"/>
          <w:sz w:val="22"/>
          <w:szCs w:val="22"/>
          <w:lang w:val="fi-FI" w:eastAsia="fi-FI"/>
        </w:rPr>
      </w:pPr>
      <w:r>
        <w:t>5.1.4.50.2.1</w:t>
      </w:r>
      <w:r>
        <w:rPr>
          <w:rFonts w:asciiTheme="minorHAnsi" w:eastAsiaTheme="minorEastAsia" w:hAnsiTheme="minorHAnsi" w:cstheme="minorBidi"/>
          <w:sz w:val="22"/>
          <w:szCs w:val="22"/>
          <w:lang w:val="fi-FI" w:eastAsia="fi-FI"/>
        </w:rPr>
        <w:tab/>
      </w:r>
      <w:r>
        <w:t xml:space="preserve">High level description of the </w:t>
      </w:r>
      <w:r w:rsidRPr="00AB3320">
        <w:rPr>
          <w:rFonts w:eastAsia="MS Mincho"/>
        </w:rPr>
        <w:t xml:space="preserve">UP </w:t>
      </w:r>
      <w:r>
        <w:t>security policy determination in SMF</w:t>
      </w:r>
      <w:r>
        <w:tab/>
      </w:r>
      <w:r>
        <w:fldChar w:fldCharType="begin"/>
      </w:r>
      <w:r>
        <w:instrText xml:space="preserve"> PAGEREF _Toc491082444 \h </w:instrText>
      </w:r>
      <w:r>
        <w:fldChar w:fldCharType="separate"/>
      </w:r>
      <w:r>
        <w:t>167</w:t>
      </w:r>
      <w:r>
        <w:fldChar w:fldCharType="end"/>
      </w:r>
    </w:p>
    <w:p w:rsidR="00BA744E" w:rsidRDefault="00BA744E">
      <w:pPr>
        <w:pStyle w:val="TOC6"/>
        <w:rPr>
          <w:rFonts w:asciiTheme="minorHAnsi" w:eastAsiaTheme="minorEastAsia" w:hAnsiTheme="minorHAnsi" w:cstheme="minorBidi"/>
          <w:sz w:val="22"/>
          <w:szCs w:val="22"/>
          <w:lang w:val="fi-FI" w:eastAsia="fi-FI"/>
        </w:rPr>
      </w:pPr>
      <w:r>
        <w:t>5.1.4.50.2.2 Procedure for</w:t>
      </w:r>
      <w:r w:rsidRPr="00AB3320">
        <w:rPr>
          <w:rFonts w:eastAsia="MS Mincho"/>
        </w:rPr>
        <w:t xml:space="preserve"> </w:t>
      </w:r>
      <w:r>
        <w:t>determination</w:t>
      </w:r>
      <w:r>
        <w:tab/>
      </w:r>
      <w:r>
        <w:fldChar w:fldCharType="begin"/>
      </w:r>
      <w:r>
        <w:instrText xml:space="preserve"> PAGEREF _Toc491082445 \h </w:instrText>
      </w:r>
      <w:r>
        <w:fldChar w:fldCharType="separate"/>
      </w:r>
      <w:r>
        <w:t>167</w:t>
      </w:r>
      <w:r>
        <w:fldChar w:fldCharType="end"/>
      </w:r>
    </w:p>
    <w:p w:rsidR="00BA744E" w:rsidRDefault="00BA744E">
      <w:pPr>
        <w:pStyle w:val="TOC5"/>
        <w:rPr>
          <w:rFonts w:asciiTheme="minorHAnsi" w:eastAsiaTheme="minorEastAsia" w:hAnsiTheme="minorHAnsi" w:cstheme="minorBidi"/>
          <w:sz w:val="22"/>
          <w:szCs w:val="22"/>
          <w:lang w:val="fi-FI" w:eastAsia="fi-FI"/>
        </w:rPr>
      </w:pPr>
      <w:r>
        <w:t>5.1.4.50.3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_Toc491082446 \h </w:instrText>
      </w:r>
      <w:r>
        <w:fldChar w:fldCharType="separate"/>
      </w:r>
      <w:r>
        <w:t>169</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lang w:val="en-US"/>
        </w:rPr>
        <w:t>5.1.4.</w:t>
      </w:r>
      <w:r w:rsidRPr="00AB3320">
        <w:rPr>
          <w:lang w:val="en-US" w:eastAsia="zh-CN"/>
        </w:rPr>
        <w:t>51</w:t>
      </w:r>
      <w:r w:rsidRPr="00AB3320">
        <w:rPr>
          <w:lang w:val="en-US"/>
        </w:rPr>
        <w:t xml:space="preserve"> </w:t>
      </w:r>
      <w:r>
        <w:rPr>
          <w:rFonts w:asciiTheme="minorHAnsi" w:eastAsiaTheme="minorEastAsia" w:hAnsiTheme="minorHAnsi" w:cstheme="minorBidi"/>
          <w:sz w:val="22"/>
          <w:szCs w:val="22"/>
          <w:lang w:val="fi-FI" w:eastAsia="fi-FI"/>
        </w:rPr>
        <w:tab/>
      </w:r>
      <w:r w:rsidRPr="00AB3320">
        <w:rPr>
          <w:lang w:val="en-US"/>
        </w:rPr>
        <w:t xml:space="preserve"> Solution #1.</w:t>
      </w:r>
      <w:r w:rsidRPr="00AB3320">
        <w:rPr>
          <w:lang w:val="en-US" w:eastAsia="zh-CN"/>
        </w:rPr>
        <w:t>51</w:t>
      </w:r>
      <w:r w:rsidRPr="00AB3320">
        <w:rPr>
          <w:lang w:val="en-US"/>
        </w:rPr>
        <w:t>: Security of NAS signallings before security activation</w:t>
      </w:r>
      <w:r>
        <w:tab/>
      </w:r>
      <w:r>
        <w:fldChar w:fldCharType="begin"/>
      </w:r>
      <w:r>
        <w:instrText xml:space="preserve"> PAGEREF _Toc491082447 \h </w:instrText>
      </w:r>
      <w:r>
        <w:fldChar w:fldCharType="separate"/>
      </w:r>
      <w:r>
        <w:t>169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w:t>
      </w:r>
      <w:r w:rsidRPr="00AB3320">
        <w:rPr>
          <w:lang w:val="en-US" w:eastAsia="zh-CN"/>
        </w:rPr>
        <w:t>51</w:t>
      </w:r>
      <w:r w:rsidRPr="00AB3320">
        <w:rPr>
          <w:lang w:val="en-US"/>
        </w:rPr>
        <w:t>.1</w:t>
      </w:r>
      <w:r>
        <w:rPr>
          <w:rFonts w:asciiTheme="minorHAnsi" w:eastAsiaTheme="minorEastAsia" w:hAnsiTheme="minorHAnsi" w:cstheme="minorBidi"/>
          <w:sz w:val="22"/>
          <w:szCs w:val="22"/>
          <w:lang w:val="fi-FI" w:eastAsia="fi-FI"/>
        </w:rPr>
        <w:tab/>
      </w:r>
      <w:r w:rsidRPr="00AB3320">
        <w:rPr>
          <w:lang w:val="en-US"/>
        </w:rPr>
        <w:t xml:space="preserve"> Introduction</w:t>
      </w:r>
      <w:r>
        <w:tab/>
      </w:r>
      <w:r>
        <w:fldChar w:fldCharType="begin"/>
      </w:r>
      <w:r>
        <w:instrText xml:space="preserve"> PAGEREF _Toc491082448 \h </w:instrText>
      </w:r>
      <w:r>
        <w:fldChar w:fldCharType="separate"/>
      </w:r>
      <w:r>
        <w:t>169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w:t>
      </w:r>
      <w:r w:rsidRPr="00AB3320">
        <w:rPr>
          <w:lang w:val="en-US" w:eastAsia="zh-CN"/>
        </w:rPr>
        <w:t>51</w:t>
      </w:r>
      <w:r w:rsidRPr="00AB3320">
        <w:rPr>
          <w:lang w:val="en-US"/>
        </w:rPr>
        <w:t>.2</w:t>
      </w:r>
      <w:r>
        <w:rPr>
          <w:rFonts w:asciiTheme="minorHAnsi" w:eastAsiaTheme="minorEastAsia" w:hAnsiTheme="minorHAnsi" w:cstheme="minorBidi"/>
          <w:sz w:val="22"/>
          <w:szCs w:val="22"/>
          <w:lang w:val="fi-FI" w:eastAsia="fi-FI"/>
        </w:rPr>
        <w:tab/>
      </w:r>
      <w:r w:rsidRPr="00AB3320">
        <w:rPr>
          <w:lang w:val="en-US"/>
        </w:rPr>
        <w:t xml:space="preserve"> Solution details</w:t>
      </w:r>
      <w:r>
        <w:tab/>
      </w:r>
      <w:r>
        <w:fldChar w:fldCharType="begin"/>
      </w:r>
      <w:r>
        <w:instrText xml:space="preserve"> PAGEREF _Toc491082449 \h </w:instrText>
      </w:r>
      <w:r>
        <w:fldChar w:fldCharType="separate"/>
      </w:r>
      <w:r>
        <w:t>170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5.1.4.51.3</w:t>
      </w:r>
      <w:r>
        <w:rPr>
          <w:rFonts w:asciiTheme="minorHAnsi" w:eastAsiaTheme="minorEastAsia" w:hAnsiTheme="minorHAnsi" w:cstheme="minorBidi"/>
          <w:sz w:val="22"/>
          <w:szCs w:val="22"/>
          <w:lang w:val="fi-FI" w:eastAsia="fi-FI"/>
        </w:rPr>
        <w:tab/>
      </w:r>
      <w:r w:rsidRPr="00AB3320">
        <w:rPr>
          <w:lang w:val="en-US"/>
        </w:rPr>
        <w:t xml:space="preserve"> Evaluation</w:t>
      </w:r>
      <w:r>
        <w:tab/>
      </w:r>
      <w:r>
        <w:fldChar w:fldCharType="begin"/>
      </w:r>
      <w:r>
        <w:instrText xml:space="preserve"> PAGEREF _Toc491082450 \h </w:instrText>
      </w:r>
      <w:r>
        <w:fldChar w:fldCharType="separate"/>
      </w:r>
      <w:r>
        <w:t>171</w:t>
      </w:r>
      <w:r>
        <w:fldChar w:fldCharType="end"/>
      </w:r>
    </w:p>
    <w:p w:rsidR="00BA744E" w:rsidRDefault="00BA744E">
      <w:pPr>
        <w:pStyle w:val="TOC4"/>
        <w:rPr>
          <w:rFonts w:asciiTheme="minorHAnsi" w:eastAsiaTheme="minorEastAsia" w:hAnsiTheme="minorHAnsi" w:cstheme="minorBidi"/>
          <w:sz w:val="22"/>
          <w:szCs w:val="22"/>
          <w:lang w:val="fi-FI" w:eastAsia="fi-FI"/>
        </w:rPr>
      </w:pPr>
      <w:r>
        <w:t>5.1.4.z</w:t>
      </w:r>
      <w:r>
        <w:rPr>
          <w:rFonts w:asciiTheme="minorHAnsi" w:eastAsiaTheme="minorEastAsia" w:hAnsiTheme="minorHAnsi" w:cstheme="minorBidi"/>
          <w:sz w:val="22"/>
          <w:szCs w:val="22"/>
          <w:lang w:val="fi-FI" w:eastAsia="fi-FI"/>
        </w:rPr>
        <w:tab/>
      </w:r>
      <w:r>
        <w:t>Solution #1.z: &lt;solution name&gt;</w:t>
      </w:r>
      <w:r>
        <w:tab/>
      </w:r>
      <w:r>
        <w:fldChar w:fldCharType="begin"/>
      </w:r>
      <w:r>
        <w:instrText xml:space="preserve"> PAGEREF _Toc491082451 \h </w:instrText>
      </w:r>
      <w:r>
        <w:fldChar w:fldCharType="separate"/>
      </w:r>
      <w:r>
        <w:t>171</w:t>
      </w:r>
      <w:r>
        <w:fldChar w:fldCharType="end"/>
      </w:r>
    </w:p>
    <w:p w:rsidR="00BA744E" w:rsidRDefault="00BA744E">
      <w:pPr>
        <w:pStyle w:val="TOC5"/>
        <w:rPr>
          <w:rFonts w:asciiTheme="minorHAnsi" w:eastAsiaTheme="minorEastAsia" w:hAnsiTheme="minorHAnsi" w:cstheme="minorBidi"/>
          <w:sz w:val="22"/>
          <w:szCs w:val="22"/>
          <w:lang w:val="fi-FI" w:eastAsia="fi-FI"/>
        </w:rPr>
      </w:pPr>
      <w:r>
        <w:t>5.1.4.z.1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_Toc491082452 \h </w:instrText>
      </w:r>
      <w:r>
        <w:fldChar w:fldCharType="separate"/>
      </w:r>
      <w:r>
        <w:t>171</w:t>
      </w:r>
      <w:r>
        <w:fldChar w:fldCharType="end"/>
      </w:r>
    </w:p>
    <w:p w:rsidR="00BA744E" w:rsidRDefault="00BA744E">
      <w:pPr>
        <w:pStyle w:val="TOC5"/>
        <w:rPr>
          <w:rFonts w:asciiTheme="minorHAnsi" w:eastAsiaTheme="minorEastAsia" w:hAnsiTheme="minorHAnsi" w:cstheme="minorBidi"/>
          <w:sz w:val="22"/>
          <w:szCs w:val="22"/>
          <w:lang w:val="fi-FI" w:eastAsia="fi-FI"/>
        </w:rPr>
      </w:pPr>
      <w:r>
        <w:t>5.1.4.z.2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_Toc491082453 \h </w:instrText>
      </w:r>
      <w:r>
        <w:fldChar w:fldCharType="separate"/>
      </w:r>
      <w:r>
        <w:t>171</w:t>
      </w:r>
      <w:r>
        <w:fldChar w:fldCharType="end"/>
      </w:r>
    </w:p>
    <w:p w:rsidR="00BA744E" w:rsidRDefault="00BA744E">
      <w:pPr>
        <w:pStyle w:val="TOC5"/>
        <w:rPr>
          <w:rFonts w:asciiTheme="minorHAnsi" w:eastAsiaTheme="minorEastAsia" w:hAnsiTheme="minorHAnsi" w:cstheme="minorBidi"/>
          <w:sz w:val="22"/>
          <w:szCs w:val="22"/>
          <w:lang w:val="fi-FI" w:eastAsia="fi-FI"/>
        </w:rPr>
      </w:pPr>
      <w:r>
        <w:t>5.1.4.z.3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_Toc491082454 \h </w:instrText>
      </w:r>
      <w:r>
        <w:fldChar w:fldCharType="separate"/>
      </w:r>
      <w:r>
        <w:t>171</w:t>
      </w:r>
      <w:r>
        <w:fldChar w:fldCharType="end"/>
      </w:r>
    </w:p>
    <w:p w:rsidR="00BA744E" w:rsidRDefault="00BA744E">
      <w:pPr>
        <w:pStyle w:val="TOC3"/>
        <w:rPr>
          <w:rFonts w:asciiTheme="minorHAnsi" w:eastAsiaTheme="minorEastAsia" w:hAnsiTheme="minorHAnsi" w:cstheme="minorBidi"/>
          <w:sz w:val="22"/>
          <w:szCs w:val="22"/>
          <w:lang w:val="fi-FI" w:eastAsia="fi-FI"/>
        </w:rPr>
      </w:pPr>
      <w:r>
        <w:t>5.1.5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_Toc491082455 \h </w:instrText>
      </w:r>
      <w:r>
        <w:fldChar w:fldCharType="separate"/>
      </w:r>
      <w:r>
        <w:t>171</w:t>
      </w:r>
      <w:r>
        <w:fldChar w:fldCharType="end"/>
      </w:r>
    </w:p>
    <w:p w:rsidR="00BA744E" w:rsidRDefault="00BA744E">
      <w:pPr>
        <w:pStyle w:val="TOC2"/>
        <w:rPr>
          <w:rFonts w:asciiTheme="minorHAnsi" w:eastAsiaTheme="minorEastAsia" w:hAnsiTheme="minorHAnsi" w:cstheme="minorBidi"/>
          <w:sz w:val="22"/>
          <w:szCs w:val="22"/>
          <w:lang w:val="fi-FI" w:eastAsia="fi-FI"/>
        </w:rPr>
      </w:pPr>
      <w:r>
        <w:t>5.2</w:t>
      </w:r>
      <w:r>
        <w:rPr>
          <w:rFonts w:asciiTheme="minorHAnsi" w:eastAsiaTheme="minorEastAsia" w:hAnsiTheme="minorHAnsi" w:cstheme="minorBidi"/>
          <w:sz w:val="22"/>
          <w:szCs w:val="22"/>
          <w:lang w:val="fi-FI" w:eastAsia="fi-FI"/>
        </w:rPr>
        <w:tab/>
      </w:r>
      <w:r>
        <w:t>Security area #2: Authentication</w:t>
      </w:r>
      <w:r>
        <w:tab/>
      </w:r>
      <w:r>
        <w:fldChar w:fldCharType="begin"/>
      </w:r>
      <w:r>
        <w:instrText xml:space="preserve"> PAGEREF _Toc491082456 \h </w:instrText>
      </w:r>
      <w:r>
        <w:fldChar w:fldCharType="separate"/>
      </w:r>
      <w:r>
        <w:t>171</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_Toc491082457 \h </w:instrText>
      </w:r>
      <w:r>
        <w:fldChar w:fldCharType="separate"/>
      </w:r>
      <w:r>
        <w:t>171</w:t>
      </w:r>
      <w:r>
        <w:fldChar w:fldCharType="end"/>
      </w:r>
    </w:p>
    <w:p w:rsidR="00BA744E" w:rsidRDefault="00BA744E">
      <w:pPr>
        <w:pStyle w:val="TOC4"/>
        <w:rPr>
          <w:rFonts w:asciiTheme="minorHAnsi" w:eastAsiaTheme="minorEastAsia" w:hAnsiTheme="minorHAnsi" w:cstheme="minorBidi"/>
          <w:sz w:val="22"/>
          <w:szCs w:val="22"/>
          <w:lang w:val="fi-FI" w:eastAsia="fi-FI"/>
        </w:rPr>
      </w:pPr>
      <w:r>
        <w:t>5.2.1.1</w:t>
      </w:r>
      <w:r>
        <w:rPr>
          <w:rFonts w:asciiTheme="minorHAnsi" w:eastAsiaTheme="minorEastAsia" w:hAnsiTheme="minorHAnsi" w:cstheme="minorBidi"/>
          <w:sz w:val="22"/>
          <w:szCs w:val="22"/>
          <w:lang w:val="fi-FI" w:eastAsia="fi-FI"/>
        </w:rPr>
        <w:tab/>
      </w:r>
      <w:r>
        <w:t>General</w:t>
      </w:r>
      <w:r>
        <w:tab/>
      </w:r>
      <w:r>
        <w:fldChar w:fldCharType="begin"/>
      </w:r>
      <w:r>
        <w:instrText xml:space="preserve"> PAGEREF _Toc491082458 \h </w:instrText>
      </w:r>
      <w:r>
        <w:fldChar w:fldCharType="separate"/>
      </w:r>
      <w:r>
        <w:t>171</w:t>
      </w:r>
      <w:r>
        <w:fldChar w:fldCharType="end"/>
      </w:r>
    </w:p>
    <w:p w:rsidR="00BA744E" w:rsidRDefault="00BA744E">
      <w:pPr>
        <w:pStyle w:val="TOC4"/>
        <w:rPr>
          <w:rFonts w:asciiTheme="minorHAnsi" w:eastAsiaTheme="minorEastAsia" w:hAnsiTheme="minorHAnsi" w:cstheme="minorBidi"/>
          <w:sz w:val="22"/>
          <w:szCs w:val="22"/>
          <w:lang w:val="fi-FI" w:eastAsia="fi-FI"/>
        </w:rPr>
      </w:pPr>
      <w:r>
        <w:t>5.2.1.2</w:t>
      </w:r>
      <w:r>
        <w:rPr>
          <w:rFonts w:asciiTheme="minorHAnsi" w:eastAsiaTheme="minorEastAsia" w:hAnsiTheme="minorHAnsi" w:cstheme="minorBidi"/>
          <w:sz w:val="22"/>
          <w:szCs w:val="22"/>
          <w:lang w:val="fi-FI" w:eastAsia="fi-FI"/>
        </w:rPr>
        <w:tab/>
      </w:r>
      <w:r>
        <w:t>Authentication-related functions</w:t>
      </w:r>
      <w:r>
        <w:tab/>
      </w:r>
      <w:r>
        <w:fldChar w:fldCharType="begin"/>
      </w:r>
      <w:r>
        <w:instrText xml:space="preserve"> PAGEREF _Toc491082459 \h </w:instrText>
      </w:r>
      <w:r>
        <w:fldChar w:fldCharType="separate"/>
      </w:r>
      <w:r>
        <w:t>173</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.2.2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_Toc491082460 \h </w:instrText>
      </w:r>
      <w:r>
        <w:fldChar w:fldCharType="separate"/>
      </w:r>
      <w:r>
        <w:t>175</w:t>
      </w:r>
      <w:r>
        <w:fldChar w:fldCharType="end"/>
      </w:r>
    </w:p>
    <w:p w:rsidR="00BA744E" w:rsidRDefault="00BA744E">
      <w:pPr>
        <w:pStyle w:val="TOC3"/>
        <w:rPr>
          <w:rFonts w:asciiTheme="minorHAnsi" w:eastAsiaTheme="minorEastAsia" w:hAnsiTheme="minorHAnsi" w:cstheme="minorBidi"/>
          <w:sz w:val="22"/>
          <w:szCs w:val="22"/>
          <w:lang w:val="fi-FI" w:eastAsia="fi-FI"/>
        </w:rPr>
      </w:pPr>
      <w:r>
        <w:t>5.2.3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_Toc491082461 \h </w:instrText>
      </w:r>
      <w:r>
        <w:fldChar w:fldCharType="separate"/>
      </w:r>
      <w:r>
        <w:t>176</w:t>
      </w:r>
      <w:r>
        <w:fldChar w:fldCharType="end"/>
      </w:r>
    </w:p>
    <w:p w:rsidR="00BA744E" w:rsidRDefault="00BA744E">
      <w:pPr>
        <w:pStyle w:val="TOC4"/>
        <w:rPr>
          <w:rFonts w:asciiTheme="minorHAnsi" w:eastAsiaTheme="minorEastAsia" w:hAnsiTheme="minorHAnsi" w:cstheme="minorBidi"/>
          <w:sz w:val="22"/>
          <w:szCs w:val="22"/>
          <w:lang w:val="fi-FI" w:eastAsia="fi-FI"/>
        </w:rPr>
      </w:pPr>
      <w:r>
        <w:t>5.2.3.1</w:t>
      </w:r>
      <w:r>
        <w:rPr>
          <w:rFonts w:asciiTheme="minorHAnsi" w:eastAsiaTheme="minorEastAsia" w:hAnsiTheme="minorHAnsi" w:cstheme="minorBidi"/>
          <w:sz w:val="22"/>
          <w:szCs w:val="22"/>
          <w:lang w:val="fi-FI" w:eastAsia="fi-FI"/>
        </w:rPr>
        <w:tab/>
      </w:r>
      <w:r>
        <w:t xml:space="preserve"> Key Issue #2.1 Authentication framework</w:t>
      </w:r>
      <w:r>
        <w:tab/>
      </w:r>
      <w:r>
        <w:fldChar w:fldCharType="begin"/>
      </w:r>
      <w:r>
        <w:instrText xml:space="preserve"> PAGEREF _Toc491082462 \h </w:instrText>
      </w:r>
      <w:r>
        <w:fldChar w:fldCharType="separate"/>
      </w:r>
      <w:r>
        <w:t>176</w:t>
      </w:r>
      <w:r>
        <w:fldChar w:fldCharType="end"/>
      </w:r>
    </w:p>
    <w:p w:rsidR="00BA744E" w:rsidRDefault="00BA744E">
      <w:pPr>
        <w:pStyle w:val="TOC5"/>
        <w:rPr>
          <w:rFonts w:asciiTheme="minorHAnsi" w:eastAsiaTheme="minorEastAsia" w:hAnsiTheme="minorHAnsi" w:cstheme="minorBidi"/>
          <w:sz w:val="22"/>
          <w:szCs w:val="22"/>
          <w:lang w:val="fi-FI" w:eastAsia="fi-FI"/>
        </w:rPr>
      </w:pPr>
      <w:r>
        <w:t>5.2.3.1.1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_Toc491082463 \h </w:instrText>
      </w:r>
      <w:r>
        <w:fldChar w:fldCharType="separate"/>
      </w:r>
      <w:r>
        <w:t>176</w:t>
      </w:r>
      <w:r>
        <w:fldChar w:fldCharType="end"/>
      </w:r>
    </w:p>
    <w:p w:rsidR="00BA744E" w:rsidRDefault="00BA744E">
      <w:pPr>
        <w:pStyle w:val="TOC5"/>
        <w:rPr>
          <w:rFonts w:asciiTheme="minorHAnsi" w:eastAsiaTheme="minorEastAsia" w:hAnsiTheme="minorHAnsi" w:cstheme="minorBidi"/>
          <w:sz w:val="22"/>
          <w:szCs w:val="22"/>
          <w:lang w:val="fi-FI" w:eastAsia="fi-FI"/>
        </w:rPr>
      </w:pPr>
      <w:r>
        <w:t>5.2.3.1.2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_Toc491082464 \h </w:instrText>
      </w:r>
      <w:r>
        <w:fldChar w:fldCharType="separate"/>
      </w:r>
      <w:r>
        <w:t>177</w:t>
      </w:r>
      <w:r>
        <w:fldChar w:fldCharType="end"/>
      </w:r>
    </w:p>
    <w:p w:rsidR="00BA744E" w:rsidRDefault="00BA744E">
      <w:pPr>
        <w:pStyle w:val="TOC5"/>
        <w:rPr>
          <w:rFonts w:asciiTheme="minorHAnsi" w:eastAsiaTheme="minorEastAsia" w:hAnsiTheme="minorHAnsi" w:cstheme="minorBidi"/>
          <w:sz w:val="22"/>
          <w:szCs w:val="22"/>
          <w:lang w:val="fi-FI" w:eastAsia="fi-FI"/>
        </w:rPr>
      </w:pPr>
      <w:r>
        <w:t>5.2.3.1.3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_Toc491082465 \h </w:instrText>
      </w:r>
      <w:r>
        <w:fldChar w:fldCharType="separate"/>
      </w:r>
      <w:r>
        <w:t>178</w:t>
      </w:r>
      <w:r>
        <w:fldChar w:fldCharType="end"/>
      </w:r>
    </w:p>
    <w:p w:rsidR="00BA744E" w:rsidRDefault="00BA744E">
      <w:pPr>
        <w:pStyle w:val="TOC4"/>
        <w:rPr>
          <w:rFonts w:asciiTheme="minorHAnsi" w:eastAsiaTheme="minorEastAsia" w:hAnsiTheme="minorHAnsi" w:cstheme="minorBidi"/>
          <w:sz w:val="22"/>
          <w:szCs w:val="22"/>
          <w:lang w:val="fi-FI" w:eastAsia="fi-FI"/>
        </w:rPr>
      </w:pPr>
      <w:r>
        <w:t>5.2.3.2</w:t>
      </w:r>
      <w:r>
        <w:rPr>
          <w:rFonts w:asciiTheme="minorHAnsi" w:eastAsiaTheme="minorEastAsia" w:hAnsiTheme="minorHAnsi" w:cstheme="minorBidi"/>
          <w:sz w:val="22"/>
          <w:szCs w:val="22"/>
          <w:lang w:val="fi-FI" w:eastAsia="fi-FI"/>
        </w:rPr>
        <w:tab/>
      </w:r>
      <w:r>
        <w:t>Key Issue #2.2: Reducing the impact of secret key leakage</w:t>
      </w:r>
      <w:r>
        <w:tab/>
      </w:r>
      <w:r>
        <w:fldChar w:fldCharType="begin"/>
      </w:r>
      <w:r>
        <w:instrText xml:space="preserve"> PAGEREF _Toc491082466 \h </w:instrText>
      </w:r>
      <w:r>
        <w:fldChar w:fldCharType="separate"/>
      </w:r>
      <w:r>
        <w:t>179</w:t>
      </w:r>
      <w:r>
        <w:fldChar w:fldCharType="end"/>
      </w:r>
    </w:p>
    <w:p w:rsidR="00BA744E" w:rsidRDefault="00BA744E">
      <w:pPr>
        <w:pStyle w:val="TOC5"/>
        <w:rPr>
          <w:rFonts w:asciiTheme="minorHAnsi" w:eastAsiaTheme="minorEastAsia" w:hAnsiTheme="minorHAnsi" w:cstheme="minorBidi"/>
          <w:sz w:val="22"/>
          <w:szCs w:val="22"/>
          <w:lang w:val="fi-FI" w:eastAsia="fi-FI"/>
        </w:rPr>
      </w:pPr>
      <w:r>
        <w:t>5.2.3.2.1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_Toc491082467 \h </w:instrText>
      </w:r>
      <w:r>
        <w:fldChar w:fldCharType="separate"/>
      </w:r>
      <w:r>
        <w:t>179</w:t>
      </w:r>
      <w:r>
        <w:fldChar w:fldCharType="end"/>
      </w:r>
    </w:p>
    <w:p w:rsidR="00BA744E" w:rsidRDefault="00BA744E">
      <w:pPr>
        <w:pStyle w:val="TOC5"/>
        <w:rPr>
          <w:rFonts w:asciiTheme="minorHAnsi" w:eastAsiaTheme="minorEastAsia" w:hAnsiTheme="minorHAnsi" w:cstheme="minorBidi"/>
          <w:sz w:val="22"/>
          <w:szCs w:val="22"/>
          <w:lang w:val="fi-FI" w:eastAsia="fi-FI"/>
        </w:rPr>
      </w:pPr>
      <w:r>
        <w:t>5.2.3.2.2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_Toc491082468 \h </w:instrText>
      </w:r>
      <w:r>
        <w:fldChar w:fldCharType="separate"/>
      </w:r>
      <w:r>
        <w:t>179</w:t>
      </w:r>
      <w:r>
        <w:fldChar w:fldCharType="end"/>
      </w:r>
    </w:p>
    <w:p w:rsidR="00BA744E" w:rsidRDefault="00BA744E">
      <w:pPr>
        <w:pStyle w:val="TOC5"/>
        <w:rPr>
          <w:rFonts w:asciiTheme="minorHAnsi" w:eastAsiaTheme="minorEastAsia" w:hAnsiTheme="minorHAnsi" w:cstheme="minorBidi"/>
          <w:sz w:val="22"/>
          <w:szCs w:val="22"/>
          <w:lang w:val="fi-FI" w:eastAsia="fi-FI"/>
        </w:rPr>
      </w:pPr>
      <w:r>
        <w:t>5.2.3.2.3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_Toc491082469 \h </w:instrText>
      </w:r>
      <w:r>
        <w:fldChar w:fldCharType="separate"/>
      </w:r>
      <w:r>
        <w:t>179</w:t>
      </w:r>
      <w:r>
        <w:fldChar w:fldCharType="end"/>
      </w:r>
    </w:p>
    <w:p w:rsidR="00BA744E" w:rsidRDefault="00BA744E">
      <w:pPr>
        <w:pStyle w:val="TOC4"/>
        <w:rPr>
          <w:rFonts w:asciiTheme="minorHAnsi" w:eastAsiaTheme="minorEastAsia" w:hAnsiTheme="minorHAnsi" w:cstheme="minorBidi"/>
          <w:sz w:val="22"/>
          <w:szCs w:val="22"/>
          <w:lang w:val="fi-FI" w:eastAsia="fi-FI"/>
        </w:rPr>
      </w:pPr>
      <w:r>
        <w:t>5.2.3.3</w:t>
      </w:r>
      <w:r>
        <w:rPr>
          <w:rFonts w:asciiTheme="minorHAnsi" w:eastAsiaTheme="minorEastAsia" w:hAnsiTheme="minorHAnsi" w:cstheme="minorBidi"/>
          <w:sz w:val="22"/>
          <w:szCs w:val="22"/>
          <w:lang w:val="fi-FI" w:eastAsia="fi-FI"/>
        </w:rPr>
        <w:tab/>
      </w:r>
      <w:r>
        <w:t>Key issue #2.3: Authentication identifiers and credentials</w:t>
      </w:r>
      <w:r>
        <w:tab/>
      </w:r>
      <w:r>
        <w:fldChar w:fldCharType="begin"/>
      </w:r>
      <w:r>
        <w:instrText xml:space="preserve"> PAGEREF _Toc491082470 \h </w:instrText>
      </w:r>
      <w:r>
        <w:fldChar w:fldCharType="separate"/>
      </w:r>
      <w:r>
        <w:t>180</w:t>
      </w:r>
      <w:r>
        <w:fldChar w:fldCharType="end"/>
      </w:r>
    </w:p>
    <w:p w:rsidR="00BA744E" w:rsidRDefault="00BA744E">
      <w:pPr>
        <w:pStyle w:val="TOC5"/>
        <w:rPr>
          <w:rFonts w:asciiTheme="minorHAnsi" w:eastAsiaTheme="minorEastAsia" w:hAnsiTheme="minorHAnsi" w:cstheme="minorBidi"/>
          <w:sz w:val="22"/>
          <w:szCs w:val="22"/>
          <w:lang w:val="fi-FI" w:eastAsia="fi-FI"/>
        </w:rPr>
      </w:pPr>
      <w:r>
        <w:t>5.2.3.3.1</w:t>
      </w:r>
      <w:r>
        <w:rPr>
          <w:rFonts w:asciiTheme="minorHAnsi" w:eastAsiaTheme="minorEastAsia" w:hAnsiTheme="minorHAnsi" w:cstheme="minorBidi"/>
          <w:sz w:val="22"/>
          <w:szCs w:val="22"/>
          <w:lang w:val="fi-FI" w:eastAsia="fi-FI"/>
        </w:rPr>
        <w:tab/>
      </w:r>
      <w:r>
        <w:t xml:space="preserve"> Key issue details</w:t>
      </w:r>
      <w:r>
        <w:tab/>
      </w:r>
      <w:r>
        <w:fldChar w:fldCharType="begin"/>
      </w:r>
      <w:r>
        <w:instrText xml:space="preserve"> PAGEREF _Toc491082471 \h </w:instrText>
      </w:r>
      <w:r>
        <w:fldChar w:fldCharType="separate"/>
      </w:r>
      <w:r>
        <w:t>180</w:t>
      </w:r>
      <w:r>
        <w:fldChar w:fldCharType="end"/>
      </w:r>
    </w:p>
    <w:p w:rsidR="00BA744E" w:rsidRDefault="00BA744E">
      <w:pPr>
        <w:pStyle w:val="TOC5"/>
        <w:rPr>
          <w:rFonts w:asciiTheme="minorHAnsi" w:eastAsiaTheme="minorEastAsia" w:hAnsiTheme="minorHAnsi" w:cstheme="minorBidi"/>
          <w:sz w:val="22"/>
          <w:szCs w:val="22"/>
          <w:lang w:val="fi-FI" w:eastAsia="fi-FI"/>
        </w:rPr>
      </w:pPr>
      <w:r>
        <w:t>5.2.3.3.2</w:t>
      </w:r>
      <w:r>
        <w:rPr>
          <w:rFonts w:asciiTheme="minorHAnsi" w:eastAsiaTheme="minorEastAsia" w:hAnsiTheme="minorHAnsi" w:cstheme="minorBidi"/>
          <w:sz w:val="22"/>
          <w:szCs w:val="22"/>
          <w:lang w:val="fi-FI" w:eastAsia="fi-FI"/>
        </w:rPr>
        <w:tab/>
      </w:r>
      <w:r>
        <w:t xml:space="preserve"> Security threats</w:t>
      </w:r>
      <w:r>
        <w:tab/>
      </w:r>
      <w:r>
        <w:fldChar w:fldCharType="begin"/>
      </w:r>
      <w:r>
        <w:instrText xml:space="preserve"> PAGEREF _Toc491082472 \h </w:instrText>
      </w:r>
      <w:r>
        <w:fldChar w:fldCharType="separate"/>
      </w:r>
      <w:r>
        <w:t>182</w:t>
      </w:r>
      <w:r>
        <w:fldChar w:fldCharType="end"/>
      </w:r>
    </w:p>
    <w:p w:rsidR="00BA744E" w:rsidRDefault="00BA744E">
      <w:pPr>
        <w:pStyle w:val="TOC5"/>
        <w:rPr>
          <w:rFonts w:asciiTheme="minorHAnsi" w:eastAsiaTheme="minorEastAsia" w:hAnsiTheme="minorHAnsi" w:cstheme="minorBidi"/>
          <w:sz w:val="22"/>
          <w:szCs w:val="22"/>
          <w:lang w:val="fi-FI" w:eastAsia="fi-FI"/>
        </w:rPr>
      </w:pPr>
      <w:r>
        <w:t>5.2.3.3.3</w:t>
      </w:r>
      <w:r>
        <w:rPr>
          <w:rFonts w:asciiTheme="minorHAnsi" w:eastAsiaTheme="minorEastAsia" w:hAnsiTheme="minorHAnsi" w:cstheme="minorBidi"/>
          <w:sz w:val="22"/>
          <w:szCs w:val="22"/>
          <w:lang w:val="fi-FI" w:eastAsia="fi-FI"/>
        </w:rPr>
        <w:tab/>
      </w:r>
      <w:r>
        <w:t xml:space="preserve"> Potential security requirements</w:t>
      </w:r>
      <w:r>
        <w:tab/>
      </w:r>
      <w:r>
        <w:fldChar w:fldCharType="begin"/>
      </w:r>
      <w:r>
        <w:instrText xml:space="preserve"> PAGEREF _Toc491082473 \h </w:instrText>
      </w:r>
      <w:r>
        <w:fldChar w:fldCharType="separate"/>
      </w:r>
      <w:r>
        <w:t>183</w:t>
      </w:r>
      <w:r>
        <w:fldChar w:fldCharType="end"/>
      </w:r>
    </w:p>
    <w:p w:rsidR="00BA744E" w:rsidRDefault="00BA744E">
      <w:pPr>
        <w:pStyle w:val="TOC4"/>
        <w:rPr>
          <w:rFonts w:asciiTheme="minorHAnsi" w:eastAsiaTheme="minorEastAsia" w:hAnsiTheme="minorHAnsi" w:cstheme="minorBidi"/>
          <w:sz w:val="22"/>
          <w:szCs w:val="22"/>
          <w:lang w:val="fi-FI" w:eastAsia="fi-FI"/>
        </w:rPr>
      </w:pPr>
      <w:r>
        <w:t>5.2.3.4</w:t>
      </w:r>
      <w:r>
        <w:rPr>
          <w:rFonts w:asciiTheme="minorHAnsi" w:eastAsiaTheme="minorEastAsia" w:hAnsiTheme="minorHAnsi" w:cstheme="minorBidi"/>
          <w:sz w:val="22"/>
          <w:szCs w:val="22"/>
          <w:lang w:val="fi-FI" w:eastAsia="fi-FI"/>
        </w:rPr>
        <w:tab/>
      </w:r>
      <w:r>
        <w:t>Key issue #2.4: Equipment identifier authentication</w:t>
      </w:r>
      <w:r>
        <w:tab/>
      </w:r>
      <w:r>
        <w:fldChar w:fldCharType="begin"/>
      </w:r>
      <w:r>
        <w:instrText xml:space="preserve"> PAGEREF _Toc491082474 \h </w:instrText>
      </w:r>
      <w:r>
        <w:fldChar w:fldCharType="separate"/>
      </w:r>
      <w:r>
        <w:t>183</w:t>
      </w:r>
      <w:r>
        <w:fldChar w:fldCharType="end"/>
      </w:r>
    </w:p>
    <w:p w:rsidR="00BA744E" w:rsidRDefault="00BA744E">
      <w:pPr>
        <w:pStyle w:val="TOC5"/>
        <w:rPr>
          <w:rFonts w:asciiTheme="minorHAnsi" w:eastAsiaTheme="minorEastAsia" w:hAnsiTheme="minorHAnsi" w:cstheme="minorBidi"/>
          <w:sz w:val="22"/>
          <w:szCs w:val="22"/>
          <w:lang w:val="fi-FI" w:eastAsia="fi-FI"/>
        </w:rPr>
      </w:pPr>
      <w:r>
        <w:t>5.2.3.4.1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_Toc491082475 \h </w:instrText>
      </w:r>
      <w:r>
        <w:fldChar w:fldCharType="separate"/>
      </w:r>
      <w:r>
        <w:t>183</w:t>
      </w:r>
      <w:r>
        <w:fldChar w:fldCharType="end"/>
      </w:r>
    </w:p>
    <w:p w:rsidR="00BA744E" w:rsidRDefault="00BA744E">
      <w:pPr>
        <w:pStyle w:val="TOC5"/>
        <w:rPr>
          <w:rFonts w:asciiTheme="minorHAnsi" w:eastAsiaTheme="minorEastAsia" w:hAnsiTheme="minorHAnsi" w:cstheme="minorBidi"/>
          <w:sz w:val="22"/>
          <w:szCs w:val="22"/>
          <w:lang w:val="fi-FI" w:eastAsia="fi-FI"/>
        </w:rPr>
      </w:pPr>
      <w:r>
        <w:t>5.2.3.4.2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_Toc491082476 \h </w:instrText>
      </w:r>
      <w:r>
        <w:fldChar w:fldCharType="separate"/>
      </w:r>
      <w:r>
        <w:t>184</w:t>
      </w:r>
      <w:r>
        <w:fldChar w:fldCharType="end"/>
      </w:r>
    </w:p>
    <w:p w:rsidR="00BA744E" w:rsidRDefault="00BA744E">
      <w:pPr>
        <w:pStyle w:val="TOC5"/>
        <w:rPr>
          <w:rFonts w:asciiTheme="minorHAnsi" w:eastAsiaTheme="minorEastAsia" w:hAnsiTheme="minorHAnsi" w:cstheme="minorBidi"/>
          <w:sz w:val="22"/>
          <w:szCs w:val="22"/>
          <w:lang w:val="fi-FI" w:eastAsia="fi-FI"/>
        </w:rPr>
      </w:pPr>
      <w:r>
        <w:t>5.2.3.4.3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_Toc491082477 \h </w:instrText>
      </w:r>
      <w:r>
        <w:fldChar w:fldCharType="separate"/>
      </w:r>
      <w:r>
        <w:t>184</w:t>
      </w:r>
      <w:r>
        <w:fldChar w:fldCharType="end"/>
      </w:r>
    </w:p>
    <w:p w:rsidR="00BA744E" w:rsidRDefault="00BA744E">
      <w:pPr>
        <w:pStyle w:val="TOC4"/>
        <w:rPr>
          <w:rFonts w:asciiTheme="minorHAnsi" w:eastAsiaTheme="minorEastAsia" w:hAnsiTheme="minorHAnsi" w:cstheme="minorBidi"/>
          <w:sz w:val="22"/>
          <w:szCs w:val="22"/>
          <w:lang w:val="fi-FI" w:eastAsia="fi-FI"/>
        </w:rPr>
      </w:pPr>
      <w:r>
        <w:t>5.2.3.5</w:t>
      </w:r>
      <w:r>
        <w:rPr>
          <w:rFonts w:asciiTheme="minorHAnsi" w:eastAsiaTheme="minorEastAsia" w:hAnsiTheme="minorHAnsi" w:cstheme="minorBidi"/>
          <w:sz w:val="22"/>
          <w:szCs w:val="22"/>
          <w:lang w:val="fi-FI" w:eastAsia="fi-FI"/>
        </w:rPr>
        <w:tab/>
      </w:r>
      <w:r>
        <w:t>Key issue #2.5: Non-AKA-based authentication</w:t>
      </w:r>
      <w:r>
        <w:tab/>
      </w:r>
      <w:r>
        <w:fldChar w:fldCharType="begin"/>
      </w:r>
      <w:r>
        <w:instrText xml:space="preserve"> PAGEREF _Toc491082478 \h </w:instrText>
      </w:r>
      <w:r>
        <w:fldChar w:fldCharType="separate"/>
      </w:r>
      <w:r>
        <w:t>185</w:t>
      </w:r>
      <w:r>
        <w:fldChar w:fldCharType="end"/>
      </w:r>
    </w:p>
    <w:p w:rsidR="00BA744E" w:rsidRDefault="00BA744E">
      <w:pPr>
        <w:pStyle w:val="TOC5"/>
        <w:rPr>
          <w:rFonts w:asciiTheme="minorHAnsi" w:eastAsiaTheme="minorEastAsia" w:hAnsiTheme="minorHAnsi" w:cstheme="minorBidi"/>
          <w:sz w:val="22"/>
          <w:szCs w:val="22"/>
          <w:lang w:val="fi-FI" w:eastAsia="fi-FI"/>
        </w:rPr>
      </w:pPr>
      <w:r>
        <w:t>5.2.3.5.1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_Toc491082479 \h </w:instrText>
      </w:r>
      <w:r>
        <w:fldChar w:fldCharType="separate"/>
      </w:r>
      <w:r>
        <w:t>185</w:t>
      </w:r>
      <w:r>
        <w:fldChar w:fldCharType="end"/>
      </w:r>
    </w:p>
    <w:p w:rsidR="00BA744E" w:rsidRDefault="00BA744E">
      <w:pPr>
        <w:pStyle w:val="TOC5"/>
        <w:rPr>
          <w:rFonts w:asciiTheme="minorHAnsi" w:eastAsiaTheme="minorEastAsia" w:hAnsiTheme="minorHAnsi" w:cstheme="minorBidi"/>
          <w:sz w:val="22"/>
          <w:szCs w:val="22"/>
          <w:lang w:val="fi-FI" w:eastAsia="fi-FI"/>
        </w:rPr>
      </w:pPr>
      <w:r>
        <w:t>5.2.3.5.2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_Toc491082480 \h </w:instrText>
      </w:r>
      <w:r>
        <w:fldChar w:fldCharType="separate"/>
      </w:r>
      <w:r>
        <w:t>185</w:t>
      </w:r>
      <w:r>
        <w:fldChar w:fldCharType="end"/>
      </w:r>
    </w:p>
    <w:p w:rsidR="00BA744E" w:rsidRDefault="00BA744E">
      <w:pPr>
        <w:pStyle w:val="TOC5"/>
        <w:rPr>
          <w:rFonts w:asciiTheme="minorHAnsi" w:eastAsiaTheme="minorEastAsia" w:hAnsiTheme="minorHAnsi" w:cstheme="minorBidi"/>
          <w:sz w:val="22"/>
          <w:szCs w:val="22"/>
          <w:lang w:val="fi-FI" w:eastAsia="fi-FI"/>
        </w:rPr>
      </w:pPr>
      <w:r>
        <w:t>5.2.3.5.3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_Toc491082481 \h </w:instrText>
      </w:r>
      <w:r>
        <w:fldChar w:fldCharType="separate"/>
      </w:r>
      <w:r>
        <w:t>186</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5.2.3.6 </w:t>
      </w:r>
      <w:r>
        <w:rPr>
          <w:rFonts w:asciiTheme="minorHAnsi" w:eastAsiaTheme="minorEastAsia" w:hAnsiTheme="minorHAnsi" w:cstheme="minorBidi"/>
          <w:sz w:val="22"/>
          <w:szCs w:val="22"/>
          <w:lang w:val="fi-FI" w:eastAsia="fi-FI"/>
        </w:rPr>
        <w:tab/>
      </w:r>
      <w:r>
        <w:t>Key Issue #2.6: Efficient in energy consuming and reduced signalling for resource constraint environment</w:t>
      </w:r>
      <w:r>
        <w:tab/>
      </w:r>
      <w:r>
        <w:fldChar w:fldCharType="begin"/>
      </w:r>
      <w:r>
        <w:instrText xml:space="preserve"> PAGEREF _Toc491082482 \h </w:instrText>
      </w:r>
      <w:r>
        <w:fldChar w:fldCharType="separate"/>
      </w:r>
      <w:r>
        <w:t>186</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5.2.3.6.1 </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_Toc491082483 \h </w:instrText>
      </w:r>
      <w:r>
        <w:fldChar w:fldCharType="separate"/>
      </w:r>
      <w:r>
        <w:t>186</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5.2.3.6.2 </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_Toc491082484 \h </w:instrText>
      </w:r>
      <w:r>
        <w:fldChar w:fldCharType="separate"/>
      </w:r>
      <w:r>
        <w:t>186</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5.2.3.6.3 </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_Toc491082485 \h </w:instrText>
      </w:r>
      <w:r>
        <w:fldChar w:fldCharType="separate"/>
      </w:r>
      <w:r>
        <w:t>186</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5.2.3.7 </w:t>
      </w:r>
      <w:r>
        <w:rPr>
          <w:rFonts w:asciiTheme="minorHAnsi" w:eastAsiaTheme="minorEastAsia" w:hAnsiTheme="minorHAnsi" w:cstheme="minorBidi"/>
          <w:sz w:val="22"/>
          <w:szCs w:val="22"/>
          <w:lang w:val="fi-FI" w:eastAsia="fi-FI"/>
        </w:rPr>
        <w:tab/>
      </w:r>
      <w:r>
        <w:t>Key Issue #2.7: Reduced signalling overload for massive number of UEs activating at the same time</w:t>
      </w:r>
      <w:r>
        <w:tab/>
      </w:r>
      <w:r>
        <w:fldChar w:fldCharType="begin"/>
      </w:r>
      <w:r>
        <w:instrText xml:space="preserve"> PAGEREF _Toc491082486 \h </w:instrText>
      </w:r>
      <w:r>
        <w:fldChar w:fldCharType="separate"/>
      </w:r>
      <w:r>
        <w:t>186</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5.2.3.7.1 </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_Toc491082487 \h </w:instrText>
      </w:r>
      <w:r>
        <w:fldChar w:fldCharType="separate"/>
      </w:r>
      <w:r>
        <w:t>186</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5.2.3.7.2 </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_Toc491082488 \h </w:instrText>
      </w:r>
      <w:r>
        <w:fldChar w:fldCharType="separate"/>
      </w:r>
      <w:r>
        <w:t>186</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5.2.3.7.3 </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_Toc491082489 \h </w:instrText>
      </w:r>
      <w:r>
        <w:fldChar w:fldCharType="separate"/>
      </w:r>
      <w:r>
        <w:t>187</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5.2.3.8 </w:t>
      </w:r>
      <w:r>
        <w:rPr>
          <w:rFonts w:asciiTheme="minorHAnsi" w:eastAsiaTheme="minorEastAsia" w:hAnsiTheme="minorHAnsi" w:cstheme="minorBidi"/>
          <w:sz w:val="22"/>
          <w:szCs w:val="22"/>
          <w:lang w:val="fi-FI" w:eastAsia="fi-FI"/>
        </w:rPr>
        <w:tab/>
      </w:r>
      <w:r>
        <w:t>Key Issue #2.8: Authentication of the user</w:t>
      </w:r>
      <w:r>
        <w:tab/>
      </w:r>
      <w:r>
        <w:fldChar w:fldCharType="begin"/>
      </w:r>
      <w:r>
        <w:instrText xml:space="preserve"> PAGEREF _Toc491082490 \h </w:instrText>
      </w:r>
      <w:r>
        <w:fldChar w:fldCharType="separate"/>
      </w:r>
      <w:r>
        <w:t>187</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 xml:space="preserve">5.2.3.8.1 </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_Toc491082491 \h </w:instrText>
      </w:r>
      <w:r>
        <w:fldChar w:fldCharType="separate"/>
      </w:r>
      <w:r>
        <w:t>187</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5.2.3.8.2 </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_Toc491082492 \h </w:instrText>
      </w:r>
      <w:r>
        <w:fldChar w:fldCharType="separate"/>
      </w:r>
      <w:r>
        <w:t>187</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5.2.3.8.3 </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_Toc491082493 \h </w:instrText>
      </w:r>
      <w:r>
        <w:fldChar w:fldCharType="separate"/>
      </w:r>
      <w:r>
        <w:t>187</w:t>
      </w:r>
      <w:r>
        <w:fldChar w:fldCharType="end"/>
      </w:r>
    </w:p>
    <w:p w:rsidR="00BA744E" w:rsidRDefault="00BA744E">
      <w:pPr>
        <w:pStyle w:val="TOC4"/>
        <w:rPr>
          <w:rFonts w:asciiTheme="minorHAnsi" w:eastAsiaTheme="minorEastAsia" w:hAnsiTheme="minorHAnsi" w:cstheme="minorBidi"/>
          <w:sz w:val="22"/>
          <w:szCs w:val="22"/>
          <w:lang w:val="fi-FI" w:eastAsia="fi-FI"/>
        </w:rPr>
      </w:pPr>
      <w:r>
        <w:t>5.2.3.9</w:t>
      </w:r>
      <w:r>
        <w:rPr>
          <w:rFonts w:asciiTheme="minorHAnsi" w:eastAsiaTheme="minorEastAsia" w:hAnsiTheme="minorHAnsi" w:cstheme="minorBidi"/>
          <w:sz w:val="22"/>
          <w:szCs w:val="22"/>
          <w:lang w:val="fi-FI" w:eastAsia="fi-FI"/>
        </w:rPr>
        <w:tab/>
      </w:r>
      <w:r>
        <w:t>Key issue #2.9: Security for service provider connection</w:t>
      </w:r>
      <w:r>
        <w:tab/>
      </w:r>
      <w:r>
        <w:fldChar w:fldCharType="begin"/>
      </w:r>
      <w:r>
        <w:instrText xml:space="preserve"> PAGEREF _Toc491082494 \h </w:instrText>
      </w:r>
      <w:r>
        <w:fldChar w:fldCharType="separate"/>
      </w:r>
      <w:r>
        <w:t>188</w:t>
      </w:r>
      <w:r>
        <w:fldChar w:fldCharType="end"/>
      </w:r>
    </w:p>
    <w:p w:rsidR="00BA744E" w:rsidRDefault="00BA744E">
      <w:pPr>
        <w:pStyle w:val="TOC5"/>
        <w:rPr>
          <w:rFonts w:asciiTheme="minorHAnsi" w:eastAsiaTheme="minorEastAsia" w:hAnsiTheme="minorHAnsi" w:cstheme="minorBidi"/>
          <w:sz w:val="22"/>
          <w:szCs w:val="22"/>
          <w:lang w:val="fi-FI" w:eastAsia="fi-FI"/>
        </w:rPr>
      </w:pPr>
      <w:r>
        <w:t>5.2.3.9.1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_Toc491082495 \h </w:instrText>
      </w:r>
      <w:r>
        <w:fldChar w:fldCharType="separate"/>
      </w:r>
      <w:r>
        <w:t>188</w:t>
      </w:r>
      <w:r>
        <w:fldChar w:fldCharType="end"/>
      </w:r>
    </w:p>
    <w:p w:rsidR="00BA744E" w:rsidRDefault="00BA744E">
      <w:pPr>
        <w:pStyle w:val="TOC5"/>
        <w:rPr>
          <w:rFonts w:asciiTheme="minorHAnsi" w:eastAsiaTheme="minorEastAsia" w:hAnsiTheme="minorHAnsi" w:cstheme="minorBidi"/>
          <w:sz w:val="22"/>
          <w:szCs w:val="22"/>
          <w:lang w:val="fi-FI" w:eastAsia="fi-FI"/>
        </w:rPr>
      </w:pPr>
      <w:r>
        <w:t>5.2.3.9.2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_Toc491082496 \h </w:instrText>
      </w:r>
      <w:r>
        <w:fldChar w:fldCharType="separate"/>
      </w:r>
      <w:r>
        <w:t>189</w:t>
      </w:r>
      <w:r>
        <w:fldChar w:fldCharType="end"/>
      </w:r>
    </w:p>
    <w:p w:rsidR="00BA744E" w:rsidRDefault="00BA744E">
      <w:pPr>
        <w:pStyle w:val="TOC5"/>
        <w:rPr>
          <w:rFonts w:asciiTheme="minorHAnsi" w:eastAsiaTheme="minorEastAsia" w:hAnsiTheme="minorHAnsi" w:cstheme="minorBidi"/>
          <w:sz w:val="22"/>
          <w:szCs w:val="22"/>
          <w:lang w:val="fi-FI" w:eastAsia="fi-FI"/>
        </w:rPr>
      </w:pPr>
      <w:r>
        <w:t>5.2.3.9.3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_Toc491082497 \h </w:instrText>
      </w:r>
      <w:r>
        <w:fldChar w:fldCharType="separate"/>
      </w:r>
      <w:r>
        <w:t>189</w:t>
      </w:r>
      <w:r>
        <w:fldChar w:fldCharType="end"/>
      </w:r>
    </w:p>
    <w:p w:rsidR="00BA744E" w:rsidRDefault="00BA744E">
      <w:pPr>
        <w:pStyle w:val="TOC4"/>
        <w:rPr>
          <w:rFonts w:asciiTheme="minorHAnsi" w:eastAsiaTheme="minorEastAsia" w:hAnsiTheme="minorHAnsi" w:cstheme="minorBidi"/>
          <w:sz w:val="22"/>
          <w:szCs w:val="22"/>
          <w:lang w:val="fi-FI" w:eastAsia="fi-FI"/>
        </w:rPr>
      </w:pPr>
      <w:r>
        <w:t>5.2.3.10</w:t>
      </w:r>
      <w:r>
        <w:rPr>
          <w:rFonts w:asciiTheme="minorHAnsi" w:eastAsiaTheme="minorEastAsia" w:hAnsiTheme="minorHAnsi" w:cstheme="minorBidi"/>
          <w:sz w:val="22"/>
          <w:szCs w:val="22"/>
          <w:lang w:val="fi-FI" w:eastAsia="fi-FI"/>
        </w:rPr>
        <w:tab/>
      </w:r>
      <w:r>
        <w:t>Key issue #2.10: Secondary authentication for network slice access by 3rd party service</w:t>
      </w:r>
      <w:r>
        <w:tab/>
      </w:r>
      <w:r>
        <w:fldChar w:fldCharType="begin"/>
      </w:r>
      <w:r>
        <w:instrText xml:space="preserve"> PAGEREF _Toc491082498 \h </w:instrText>
      </w:r>
      <w:r>
        <w:fldChar w:fldCharType="separate"/>
      </w:r>
      <w:r>
        <w:t>190</w:t>
      </w:r>
      <w:r>
        <w:fldChar w:fldCharType="end"/>
      </w:r>
    </w:p>
    <w:p w:rsidR="00BA744E" w:rsidRDefault="00BA744E">
      <w:pPr>
        <w:pStyle w:val="TOC5"/>
        <w:rPr>
          <w:rFonts w:asciiTheme="minorHAnsi" w:eastAsiaTheme="minorEastAsia" w:hAnsiTheme="minorHAnsi" w:cstheme="minorBidi"/>
          <w:sz w:val="22"/>
          <w:szCs w:val="22"/>
          <w:lang w:val="fi-FI" w:eastAsia="fi-FI"/>
        </w:rPr>
      </w:pPr>
      <w:r>
        <w:t>5.2.3.10.1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_Toc491082499 \h </w:instrText>
      </w:r>
      <w:r>
        <w:fldChar w:fldCharType="separate"/>
      </w:r>
      <w:r>
        <w:t>190</w:t>
      </w:r>
      <w:r>
        <w:fldChar w:fldCharType="end"/>
      </w:r>
    </w:p>
    <w:p w:rsidR="00BA744E" w:rsidRDefault="00BA744E">
      <w:pPr>
        <w:pStyle w:val="TOC5"/>
        <w:rPr>
          <w:rFonts w:asciiTheme="minorHAnsi" w:eastAsiaTheme="minorEastAsia" w:hAnsiTheme="minorHAnsi" w:cstheme="minorBidi"/>
          <w:sz w:val="22"/>
          <w:szCs w:val="22"/>
          <w:lang w:val="fi-FI" w:eastAsia="fi-FI"/>
        </w:rPr>
      </w:pPr>
      <w:r>
        <w:t>5.2.3.10.2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_Toc491082500 \h </w:instrText>
      </w:r>
      <w:r>
        <w:fldChar w:fldCharType="separate"/>
      </w:r>
      <w:r>
        <w:t>191</w:t>
      </w:r>
      <w:r>
        <w:fldChar w:fldCharType="end"/>
      </w:r>
    </w:p>
    <w:p w:rsidR="00BA744E" w:rsidRDefault="00BA744E">
      <w:pPr>
        <w:pStyle w:val="TOC5"/>
        <w:rPr>
          <w:rFonts w:asciiTheme="minorHAnsi" w:eastAsiaTheme="minorEastAsia" w:hAnsiTheme="minorHAnsi" w:cstheme="minorBidi"/>
          <w:sz w:val="22"/>
          <w:szCs w:val="22"/>
          <w:lang w:val="fi-FI" w:eastAsia="fi-FI"/>
        </w:rPr>
      </w:pPr>
      <w:r>
        <w:t>5.2.3.10.3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_Toc491082501 \h </w:instrText>
      </w:r>
      <w:r>
        <w:fldChar w:fldCharType="separate"/>
      </w:r>
      <w:r>
        <w:t>191</w:t>
      </w:r>
      <w:r>
        <w:fldChar w:fldCharType="end"/>
      </w:r>
    </w:p>
    <w:p w:rsidR="00BA744E" w:rsidRDefault="00BA744E">
      <w:pPr>
        <w:pStyle w:val="TOC4"/>
        <w:rPr>
          <w:rFonts w:asciiTheme="minorHAnsi" w:eastAsiaTheme="minorEastAsia" w:hAnsiTheme="minorHAnsi" w:cstheme="minorBidi"/>
          <w:sz w:val="22"/>
          <w:szCs w:val="22"/>
          <w:lang w:val="fi-FI" w:eastAsia="fi-FI"/>
        </w:rPr>
      </w:pPr>
      <w:r>
        <w:t>5.2.3.11</w:t>
      </w:r>
      <w:r>
        <w:rPr>
          <w:rFonts w:asciiTheme="minorHAnsi" w:eastAsiaTheme="minorEastAsia" w:hAnsiTheme="minorHAnsi" w:cstheme="minorBidi"/>
          <w:sz w:val="22"/>
          <w:szCs w:val="22"/>
          <w:lang w:val="fi-FI" w:eastAsia="fi-FI"/>
        </w:rPr>
        <w:tab/>
      </w:r>
      <w:r>
        <w:t>Key issue #2.11: Increasing home control in roaming situations</w:t>
      </w:r>
      <w:r>
        <w:tab/>
      </w:r>
      <w:r>
        <w:fldChar w:fldCharType="begin"/>
      </w:r>
      <w:r>
        <w:instrText xml:space="preserve"> PAGEREF _Toc491082502 \h </w:instrText>
      </w:r>
      <w:r>
        <w:fldChar w:fldCharType="separate"/>
      </w:r>
      <w:r>
        <w:t>191</w:t>
      </w:r>
      <w:r>
        <w:fldChar w:fldCharType="end"/>
      </w:r>
    </w:p>
    <w:p w:rsidR="00BA744E" w:rsidRDefault="00BA744E">
      <w:pPr>
        <w:pStyle w:val="TOC5"/>
        <w:rPr>
          <w:rFonts w:asciiTheme="minorHAnsi" w:eastAsiaTheme="minorEastAsia" w:hAnsiTheme="minorHAnsi" w:cstheme="minorBidi"/>
          <w:sz w:val="22"/>
          <w:szCs w:val="22"/>
          <w:lang w:val="fi-FI" w:eastAsia="fi-FI"/>
        </w:rPr>
      </w:pPr>
      <w:r>
        <w:t>5.2.3.11.1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_Toc491082503 \h </w:instrText>
      </w:r>
      <w:r>
        <w:fldChar w:fldCharType="separate"/>
      </w:r>
      <w:r>
        <w:t>191</w:t>
      </w:r>
      <w:r>
        <w:fldChar w:fldCharType="end"/>
      </w:r>
    </w:p>
    <w:p w:rsidR="00BA744E" w:rsidRDefault="00BA744E">
      <w:pPr>
        <w:pStyle w:val="TOC5"/>
        <w:rPr>
          <w:rFonts w:asciiTheme="minorHAnsi" w:eastAsiaTheme="minorEastAsia" w:hAnsiTheme="minorHAnsi" w:cstheme="minorBidi"/>
          <w:sz w:val="22"/>
          <w:szCs w:val="22"/>
          <w:lang w:val="fi-FI" w:eastAsia="fi-FI"/>
        </w:rPr>
      </w:pPr>
      <w:r>
        <w:t>5.2.3.11.2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_Toc491082504 \h </w:instrText>
      </w:r>
      <w:r>
        <w:fldChar w:fldCharType="separate"/>
      </w:r>
      <w:r>
        <w:t>191</w:t>
      </w:r>
      <w:r>
        <w:fldChar w:fldCharType="end"/>
      </w:r>
    </w:p>
    <w:p w:rsidR="00BA744E" w:rsidRDefault="00BA744E">
      <w:pPr>
        <w:pStyle w:val="TOC5"/>
        <w:rPr>
          <w:rFonts w:asciiTheme="minorHAnsi" w:eastAsiaTheme="minorEastAsia" w:hAnsiTheme="minorHAnsi" w:cstheme="minorBidi"/>
          <w:sz w:val="22"/>
          <w:szCs w:val="22"/>
          <w:lang w:val="fi-FI" w:eastAsia="fi-FI"/>
        </w:rPr>
      </w:pPr>
      <w:r>
        <w:t>5.2.3.11.3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_Toc491082505 \h </w:instrText>
      </w:r>
      <w:r>
        <w:fldChar w:fldCharType="separate"/>
      </w:r>
      <w:r>
        <w:t>191</w:t>
      </w:r>
      <w:r>
        <w:fldChar w:fldCharType="end"/>
      </w:r>
    </w:p>
    <w:p w:rsidR="00BA744E" w:rsidRDefault="00BA744E">
      <w:pPr>
        <w:pStyle w:val="TOC4"/>
        <w:rPr>
          <w:rFonts w:asciiTheme="minorHAnsi" w:eastAsiaTheme="minorEastAsia" w:hAnsiTheme="minorHAnsi" w:cstheme="minorBidi"/>
          <w:sz w:val="22"/>
          <w:szCs w:val="22"/>
          <w:lang w:val="fi-FI" w:eastAsia="fi-FI"/>
        </w:rPr>
      </w:pPr>
      <w:r>
        <w:t>5.2.3.y</w:t>
      </w:r>
      <w:r>
        <w:rPr>
          <w:rFonts w:asciiTheme="minorHAnsi" w:eastAsiaTheme="minorEastAsia" w:hAnsiTheme="minorHAnsi" w:cstheme="minorBidi"/>
          <w:sz w:val="22"/>
          <w:szCs w:val="22"/>
          <w:lang w:val="fi-FI" w:eastAsia="fi-FI"/>
        </w:rPr>
        <w:tab/>
      </w:r>
      <w:r>
        <w:t>Key issue #2.y: &lt;key issue name&gt;</w:t>
      </w:r>
      <w:r>
        <w:tab/>
      </w:r>
      <w:r>
        <w:fldChar w:fldCharType="begin"/>
      </w:r>
      <w:r>
        <w:instrText xml:space="preserve"> PAGEREF _Toc491082506 \h </w:instrText>
      </w:r>
      <w:r>
        <w:fldChar w:fldCharType="separate"/>
      </w:r>
      <w:r>
        <w:t>192</w:t>
      </w:r>
      <w:r>
        <w:fldChar w:fldCharType="end"/>
      </w:r>
    </w:p>
    <w:p w:rsidR="00BA744E" w:rsidRDefault="00BA744E">
      <w:pPr>
        <w:pStyle w:val="TOC5"/>
        <w:rPr>
          <w:rFonts w:asciiTheme="minorHAnsi" w:eastAsiaTheme="minorEastAsia" w:hAnsiTheme="minorHAnsi" w:cstheme="minorBidi"/>
          <w:sz w:val="22"/>
          <w:szCs w:val="22"/>
          <w:lang w:val="fi-FI" w:eastAsia="fi-FI"/>
        </w:rPr>
      </w:pPr>
      <w:r>
        <w:t>5.2.3.y.1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_Toc491082507 \h </w:instrText>
      </w:r>
      <w:r>
        <w:fldChar w:fldCharType="separate"/>
      </w:r>
      <w:r>
        <w:t>192</w:t>
      </w:r>
      <w:r>
        <w:fldChar w:fldCharType="end"/>
      </w:r>
    </w:p>
    <w:p w:rsidR="00BA744E" w:rsidRDefault="00BA744E">
      <w:pPr>
        <w:pStyle w:val="TOC5"/>
        <w:rPr>
          <w:rFonts w:asciiTheme="minorHAnsi" w:eastAsiaTheme="minorEastAsia" w:hAnsiTheme="minorHAnsi" w:cstheme="minorBidi"/>
          <w:sz w:val="22"/>
          <w:szCs w:val="22"/>
          <w:lang w:val="fi-FI" w:eastAsia="fi-FI"/>
        </w:rPr>
      </w:pPr>
      <w:r>
        <w:t>5.2.3.y.2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_Toc491082508 \h </w:instrText>
      </w:r>
      <w:r>
        <w:fldChar w:fldCharType="separate"/>
      </w:r>
      <w:r>
        <w:t>192</w:t>
      </w:r>
      <w:r>
        <w:fldChar w:fldCharType="end"/>
      </w:r>
    </w:p>
    <w:p w:rsidR="00BA744E" w:rsidRDefault="00BA744E">
      <w:pPr>
        <w:pStyle w:val="TOC5"/>
        <w:rPr>
          <w:rFonts w:asciiTheme="minorHAnsi" w:eastAsiaTheme="minorEastAsia" w:hAnsiTheme="minorHAnsi" w:cstheme="minorBidi"/>
          <w:sz w:val="22"/>
          <w:szCs w:val="22"/>
          <w:lang w:val="fi-FI" w:eastAsia="fi-FI"/>
        </w:rPr>
      </w:pPr>
      <w:r>
        <w:t>5.2.3.y.3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_Toc491082509 \h </w:instrText>
      </w:r>
      <w:r>
        <w:fldChar w:fldCharType="separate"/>
      </w:r>
      <w:r>
        <w:t>192</w:t>
      </w:r>
      <w:r>
        <w:fldChar w:fldCharType="end"/>
      </w:r>
    </w:p>
    <w:p w:rsidR="00BA744E" w:rsidRDefault="00BA744E">
      <w:pPr>
        <w:pStyle w:val="TOC3"/>
        <w:rPr>
          <w:rFonts w:asciiTheme="minorHAnsi" w:eastAsiaTheme="minorEastAsia" w:hAnsiTheme="minorHAnsi" w:cstheme="minorBidi"/>
          <w:sz w:val="22"/>
          <w:szCs w:val="22"/>
          <w:lang w:val="fi-FI" w:eastAsia="fi-FI"/>
        </w:rPr>
      </w:pPr>
      <w:r>
        <w:t>5.2.4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_Toc491082510 \h </w:instrText>
      </w:r>
      <w:r>
        <w:fldChar w:fldCharType="separate"/>
      </w:r>
      <w:r>
        <w:t>192</w:t>
      </w:r>
      <w:r>
        <w:fldChar w:fldCharType="end"/>
      </w:r>
    </w:p>
    <w:p w:rsidR="00BA744E" w:rsidRDefault="00BA744E">
      <w:pPr>
        <w:pStyle w:val="TOC4"/>
        <w:rPr>
          <w:rFonts w:asciiTheme="minorHAnsi" w:eastAsiaTheme="minorEastAsia" w:hAnsiTheme="minorHAnsi" w:cstheme="minorBidi"/>
          <w:sz w:val="22"/>
          <w:szCs w:val="22"/>
          <w:lang w:val="fi-FI" w:eastAsia="fi-FI"/>
        </w:rPr>
      </w:pPr>
      <w:r>
        <w:t>5.2.4.1</w:t>
      </w:r>
      <w:r>
        <w:rPr>
          <w:rFonts w:asciiTheme="minorHAnsi" w:eastAsiaTheme="minorEastAsia" w:hAnsiTheme="minorHAnsi" w:cstheme="minorBidi"/>
          <w:sz w:val="22"/>
          <w:szCs w:val="22"/>
          <w:lang w:val="fi-FI" w:eastAsia="fi-FI"/>
        </w:rPr>
        <w:tab/>
      </w:r>
      <w:r>
        <w:t>Solution #2.1: Updating the long term secret key, in such a way that the new key is less exposed to potential attack than the original one was</w:t>
      </w:r>
      <w:r>
        <w:tab/>
      </w:r>
      <w:r>
        <w:fldChar w:fldCharType="begin"/>
      </w:r>
      <w:r>
        <w:instrText xml:space="preserve"> PAGEREF _Toc491082511 \h </w:instrText>
      </w:r>
      <w:r>
        <w:fldChar w:fldCharType="separate"/>
      </w:r>
      <w:r>
        <w:t>192</w:t>
      </w:r>
      <w:r>
        <w:fldChar w:fldCharType="end"/>
      </w:r>
    </w:p>
    <w:p w:rsidR="00BA744E" w:rsidRDefault="00BA744E">
      <w:pPr>
        <w:pStyle w:val="TOC5"/>
        <w:rPr>
          <w:rFonts w:asciiTheme="minorHAnsi" w:eastAsiaTheme="minorEastAsia" w:hAnsiTheme="minorHAnsi" w:cstheme="minorBidi"/>
          <w:sz w:val="22"/>
          <w:szCs w:val="22"/>
          <w:lang w:val="fi-FI" w:eastAsia="fi-FI"/>
        </w:rPr>
      </w:pPr>
      <w:r>
        <w:t>5.2.4.1.1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_Toc491082512 \h </w:instrText>
      </w:r>
      <w:r>
        <w:fldChar w:fldCharType="separate"/>
      </w:r>
      <w:r>
        <w:t>192</w:t>
      </w:r>
      <w:r>
        <w:fldChar w:fldCharType="end"/>
      </w:r>
    </w:p>
    <w:p w:rsidR="00BA744E" w:rsidRDefault="00BA744E">
      <w:pPr>
        <w:pStyle w:val="TOC5"/>
        <w:rPr>
          <w:rFonts w:asciiTheme="minorHAnsi" w:eastAsiaTheme="minorEastAsia" w:hAnsiTheme="minorHAnsi" w:cstheme="minorBidi"/>
          <w:sz w:val="22"/>
          <w:szCs w:val="22"/>
          <w:lang w:val="fi-FI" w:eastAsia="fi-FI"/>
        </w:rPr>
      </w:pPr>
      <w:r>
        <w:t>5.2.4.1.2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_Toc491082513 \h </w:instrText>
      </w:r>
      <w:r>
        <w:fldChar w:fldCharType="separate"/>
      </w:r>
      <w:r>
        <w:t>192</w:t>
      </w:r>
      <w:r>
        <w:fldChar w:fldCharType="end"/>
      </w:r>
    </w:p>
    <w:p w:rsidR="00BA744E" w:rsidRDefault="00BA744E">
      <w:pPr>
        <w:pStyle w:val="TOC5"/>
        <w:rPr>
          <w:rFonts w:asciiTheme="minorHAnsi" w:eastAsiaTheme="minorEastAsia" w:hAnsiTheme="minorHAnsi" w:cstheme="minorBidi"/>
          <w:sz w:val="22"/>
          <w:szCs w:val="22"/>
          <w:lang w:val="fi-FI" w:eastAsia="fi-FI"/>
        </w:rPr>
      </w:pPr>
      <w:r>
        <w:t>5.2.4.1.3</w:t>
      </w:r>
      <w:r>
        <w:rPr>
          <w:rFonts w:asciiTheme="minorHAnsi" w:eastAsiaTheme="minorEastAsia" w:hAnsiTheme="minorHAnsi" w:cstheme="minorBidi"/>
          <w:sz w:val="22"/>
          <w:szCs w:val="22"/>
          <w:lang w:val="fi-FI" w:eastAsia="fi-FI"/>
        </w:rPr>
        <w:tab/>
      </w:r>
      <w:r>
        <w:t>Notes on statefulness at the HSS</w:t>
      </w:r>
      <w:r>
        <w:tab/>
      </w:r>
      <w:r>
        <w:fldChar w:fldCharType="begin"/>
      </w:r>
      <w:r>
        <w:instrText xml:space="preserve"> PAGEREF _Toc491082514 \h </w:instrText>
      </w:r>
      <w:r>
        <w:fldChar w:fldCharType="separate"/>
      </w:r>
      <w:r>
        <w:t>193</w:t>
      </w:r>
      <w:r>
        <w:fldChar w:fldCharType="end"/>
      </w:r>
    </w:p>
    <w:p w:rsidR="00BA744E" w:rsidRDefault="00BA744E">
      <w:pPr>
        <w:pStyle w:val="TOC5"/>
        <w:rPr>
          <w:rFonts w:asciiTheme="minorHAnsi" w:eastAsiaTheme="minorEastAsia" w:hAnsiTheme="minorHAnsi" w:cstheme="minorBidi"/>
          <w:sz w:val="22"/>
          <w:szCs w:val="22"/>
          <w:lang w:val="fi-FI" w:eastAsia="fi-FI"/>
        </w:rPr>
      </w:pPr>
      <w:r>
        <w:t>5.2.4.1.4</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_Toc491082515 \h </w:instrText>
      </w:r>
      <w:r>
        <w:fldChar w:fldCharType="separate"/>
      </w:r>
      <w:r>
        <w:t>193</w:t>
      </w:r>
      <w:r>
        <w:fldChar w:fldCharType="end"/>
      </w:r>
    </w:p>
    <w:p w:rsidR="00BA744E" w:rsidRDefault="00BA744E">
      <w:pPr>
        <w:pStyle w:val="TOC4"/>
        <w:rPr>
          <w:rFonts w:asciiTheme="minorHAnsi" w:eastAsiaTheme="minorEastAsia" w:hAnsiTheme="minorHAnsi" w:cstheme="minorBidi"/>
          <w:sz w:val="22"/>
          <w:szCs w:val="22"/>
          <w:lang w:val="fi-FI" w:eastAsia="fi-FI"/>
        </w:rPr>
      </w:pPr>
      <w:r>
        <w:t>5.2.4.2</w:t>
      </w:r>
      <w:r>
        <w:rPr>
          <w:rFonts w:asciiTheme="minorHAnsi" w:eastAsiaTheme="minorEastAsia" w:hAnsiTheme="minorHAnsi" w:cstheme="minorBidi"/>
          <w:sz w:val="22"/>
          <w:szCs w:val="22"/>
          <w:lang w:val="fi-FI" w:eastAsia="fi-FI"/>
        </w:rPr>
        <w:tab/>
      </w:r>
      <w:r>
        <w:t>Solution #2.2: Including a key exchange protocol into the derivation of the radio interface session keys</w:t>
      </w:r>
      <w:r>
        <w:tab/>
      </w:r>
      <w:r>
        <w:fldChar w:fldCharType="begin"/>
      </w:r>
      <w:r>
        <w:instrText xml:space="preserve"> PAGEREF _Toc491082516 \h </w:instrText>
      </w:r>
      <w:r>
        <w:fldChar w:fldCharType="separate"/>
      </w:r>
      <w:r>
        <w:t>194</w:t>
      </w:r>
      <w:r>
        <w:fldChar w:fldCharType="end"/>
      </w:r>
    </w:p>
    <w:p w:rsidR="00BA744E" w:rsidRDefault="00BA744E">
      <w:pPr>
        <w:pStyle w:val="TOC5"/>
        <w:rPr>
          <w:rFonts w:asciiTheme="minorHAnsi" w:eastAsiaTheme="minorEastAsia" w:hAnsiTheme="minorHAnsi" w:cstheme="minorBidi"/>
          <w:sz w:val="22"/>
          <w:szCs w:val="22"/>
          <w:lang w:val="fi-FI" w:eastAsia="fi-FI"/>
        </w:rPr>
      </w:pPr>
      <w:r>
        <w:t>5.2.4.2.1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_Toc491082517 \h </w:instrText>
      </w:r>
      <w:r>
        <w:fldChar w:fldCharType="separate"/>
      </w:r>
      <w:r>
        <w:t>194</w:t>
      </w:r>
      <w:r>
        <w:fldChar w:fldCharType="end"/>
      </w:r>
    </w:p>
    <w:p w:rsidR="00BA744E" w:rsidRDefault="00BA744E">
      <w:pPr>
        <w:pStyle w:val="TOC5"/>
        <w:rPr>
          <w:rFonts w:asciiTheme="minorHAnsi" w:eastAsiaTheme="minorEastAsia" w:hAnsiTheme="minorHAnsi" w:cstheme="minorBidi"/>
          <w:sz w:val="22"/>
          <w:szCs w:val="22"/>
          <w:lang w:val="fi-FI" w:eastAsia="fi-FI"/>
        </w:rPr>
      </w:pPr>
      <w:r>
        <w:t>5.2.4.2.2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_Toc491082518 \h </w:instrText>
      </w:r>
      <w:r>
        <w:fldChar w:fldCharType="separate"/>
      </w:r>
      <w:r>
        <w:t>194</w:t>
      </w:r>
      <w:r>
        <w:fldChar w:fldCharType="end"/>
      </w:r>
    </w:p>
    <w:p w:rsidR="00BA744E" w:rsidRDefault="00BA744E">
      <w:pPr>
        <w:pStyle w:val="TOC5"/>
        <w:rPr>
          <w:rFonts w:asciiTheme="minorHAnsi" w:eastAsiaTheme="minorEastAsia" w:hAnsiTheme="minorHAnsi" w:cstheme="minorBidi"/>
          <w:sz w:val="22"/>
          <w:szCs w:val="22"/>
          <w:lang w:val="fi-FI" w:eastAsia="fi-FI"/>
        </w:rPr>
      </w:pPr>
      <w:r>
        <w:t>5.2.4.2.3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_Toc491082519 \h </w:instrText>
      </w:r>
      <w:r>
        <w:fldChar w:fldCharType="separate"/>
      </w:r>
      <w:r>
        <w:t>194</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5.2.4.3 </w:t>
      </w:r>
      <w:r>
        <w:rPr>
          <w:rFonts w:asciiTheme="minorHAnsi" w:eastAsiaTheme="minorEastAsia" w:hAnsiTheme="minorHAnsi" w:cstheme="minorBidi"/>
          <w:sz w:val="22"/>
          <w:szCs w:val="22"/>
          <w:lang w:val="fi-FI" w:eastAsia="fi-FI"/>
        </w:rPr>
        <w:tab/>
      </w:r>
      <w:r>
        <w:t>Solution #2.3: Device reporting on local user authentication</w:t>
      </w:r>
      <w:r>
        <w:tab/>
      </w:r>
      <w:r>
        <w:fldChar w:fldCharType="begin"/>
      </w:r>
      <w:r>
        <w:instrText xml:space="preserve"> PAGEREF _Toc491082520 \h </w:instrText>
      </w:r>
      <w:r>
        <w:fldChar w:fldCharType="separate"/>
      </w:r>
      <w:r>
        <w:t>195</w:t>
      </w:r>
      <w:r>
        <w:fldChar w:fldCharType="end"/>
      </w:r>
    </w:p>
    <w:p w:rsidR="00BA744E" w:rsidRDefault="00BA744E">
      <w:pPr>
        <w:pStyle w:val="TOC5"/>
        <w:rPr>
          <w:rFonts w:asciiTheme="minorHAnsi" w:eastAsiaTheme="minorEastAsia" w:hAnsiTheme="minorHAnsi" w:cstheme="minorBidi"/>
          <w:sz w:val="22"/>
          <w:szCs w:val="22"/>
          <w:lang w:val="fi-FI" w:eastAsia="fi-FI"/>
        </w:rPr>
      </w:pPr>
      <w:r>
        <w:t>5.2.4.3.1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_Toc491082521 \h </w:instrText>
      </w:r>
      <w:r>
        <w:fldChar w:fldCharType="separate"/>
      </w:r>
      <w:r>
        <w:t>195</w:t>
      </w:r>
      <w:r>
        <w:fldChar w:fldCharType="end"/>
      </w:r>
    </w:p>
    <w:p w:rsidR="00BA744E" w:rsidRDefault="00BA744E">
      <w:pPr>
        <w:pStyle w:val="TOC5"/>
        <w:rPr>
          <w:rFonts w:asciiTheme="minorHAnsi" w:eastAsiaTheme="minorEastAsia" w:hAnsiTheme="minorHAnsi" w:cstheme="minorBidi"/>
          <w:sz w:val="22"/>
          <w:szCs w:val="22"/>
          <w:lang w:val="fi-FI" w:eastAsia="fi-FI"/>
        </w:rPr>
      </w:pPr>
      <w:r>
        <w:t>5.2.4.3.2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_Toc491082522 \h </w:instrText>
      </w:r>
      <w:r>
        <w:fldChar w:fldCharType="separate"/>
      </w:r>
      <w:r>
        <w:t>195</w:t>
      </w:r>
      <w:r>
        <w:fldChar w:fldCharType="end"/>
      </w:r>
    </w:p>
    <w:p w:rsidR="00BA744E" w:rsidRDefault="00BA744E">
      <w:pPr>
        <w:pStyle w:val="TOC5"/>
        <w:rPr>
          <w:rFonts w:asciiTheme="minorHAnsi" w:eastAsiaTheme="minorEastAsia" w:hAnsiTheme="minorHAnsi" w:cstheme="minorBidi"/>
          <w:sz w:val="22"/>
          <w:szCs w:val="22"/>
          <w:lang w:val="fi-FI" w:eastAsia="fi-FI"/>
        </w:rPr>
      </w:pPr>
      <w:r>
        <w:t>5.2.4.3.3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_Toc491082523 \h </w:instrText>
      </w:r>
      <w:r>
        <w:fldChar w:fldCharType="separate"/>
      </w:r>
      <w:r>
        <w:t>195</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5.2.4.4 </w:t>
      </w:r>
      <w:r>
        <w:rPr>
          <w:rFonts w:asciiTheme="minorHAnsi" w:eastAsiaTheme="minorEastAsia" w:hAnsiTheme="minorHAnsi" w:cstheme="minorBidi"/>
          <w:sz w:val="22"/>
          <w:szCs w:val="22"/>
          <w:lang w:val="fi-FI" w:eastAsia="fi-FI"/>
        </w:rPr>
        <w:tab/>
      </w:r>
      <w:r>
        <w:t>Solution #2.4: Authenticating a new user for a device using a known device</w:t>
      </w:r>
      <w:r>
        <w:tab/>
      </w:r>
      <w:r>
        <w:fldChar w:fldCharType="begin"/>
      </w:r>
      <w:r>
        <w:instrText xml:space="preserve"> PAGEREF _Toc491082524 \h </w:instrText>
      </w:r>
      <w:r>
        <w:fldChar w:fldCharType="separate"/>
      </w:r>
      <w:r>
        <w:t>196</w:t>
      </w:r>
      <w:r>
        <w:fldChar w:fldCharType="end"/>
      </w:r>
    </w:p>
    <w:p w:rsidR="00BA744E" w:rsidRDefault="00BA744E">
      <w:pPr>
        <w:pStyle w:val="TOC5"/>
        <w:rPr>
          <w:rFonts w:asciiTheme="minorHAnsi" w:eastAsiaTheme="minorEastAsia" w:hAnsiTheme="minorHAnsi" w:cstheme="minorBidi"/>
          <w:sz w:val="22"/>
          <w:szCs w:val="22"/>
          <w:lang w:val="fi-FI" w:eastAsia="fi-FI"/>
        </w:rPr>
      </w:pPr>
      <w:r>
        <w:t>5.2.4.4.1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_Toc491082525 \h </w:instrText>
      </w:r>
      <w:r>
        <w:fldChar w:fldCharType="separate"/>
      </w:r>
      <w:r>
        <w:t>196</w:t>
      </w:r>
      <w:r>
        <w:fldChar w:fldCharType="end"/>
      </w:r>
    </w:p>
    <w:p w:rsidR="00BA744E" w:rsidRDefault="00BA744E">
      <w:pPr>
        <w:pStyle w:val="TOC5"/>
        <w:rPr>
          <w:rFonts w:asciiTheme="minorHAnsi" w:eastAsiaTheme="minorEastAsia" w:hAnsiTheme="minorHAnsi" w:cstheme="minorBidi"/>
          <w:sz w:val="22"/>
          <w:szCs w:val="22"/>
          <w:lang w:val="fi-FI" w:eastAsia="fi-FI"/>
        </w:rPr>
      </w:pPr>
      <w:r>
        <w:t>5.2.4.4.2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_Toc491082526 \h </w:instrText>
      </w:r>
      <w:r>
        <w:fldChar w:fldCharType="separate"/>
      </w:r>
      <w:r>
        <w:t>196</w:t>
      </w:r>
      <w:r>
        <w:fldChar w:fldCharType="end"/>
      </w:r>
    </w:p>
    <w:p w:rsidR="00BA744E" w:rsidRDefault="00BA744E">
      <w:pPr>
        <w:pStyle w:val="TOC5"/>
        <w:rPr>
          <w:rFonts w:asciiTheme="minorHAnsi" w:eastAsiaTheme="minorEastAsia" w:hAnsiTheme="minorHAnsi" w:cstheme="minorBidi"/>
          <w:sz w:val="22"/>
          <w:szCs w:val="22"/>
          <w:lang w:val="fi-FI" w:eastAsia="fi-FI"/>
        </w:rPr>
      </w:pPr>
      <w:r>
        <w:t>5.2.4.4.3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_Toc491082527 \h </w:instrText>
      </w:r>
      <w:r>
        <w:fldChar w:fldCharType="separate"/>
      </w:r>
      <w:r>
        <w:t>196</w:t>
      </w:r>
      <w:r>
        <w:fldChar w:fldCharType="end"/>
      </w:r>
    </w:p>
    <w:p w:rsidR="00BA744E" w:rsidRDefault="00BA744E">
      <w:pPr>
        <w:pStyle w:val="TOC4"/>
        <w:rPr>
          <w:rFonts w:asciiTheme="minorHAnsi" w:eastAsiaTheme="minorEastAsia" w:hAnsiTheme="minorHAnsi" w:cstheme="minorBidi"/>
          <w:sz w:val="22"/>
          <w:szCs w:val="22"/>
          <w:lang w:val="fi-FI" w:eastAsia="fi-FI"/>
        </w:rPr>
      </w:pPr>
      <w:r>
        <w:t>5.2.4.5</w:t>
      </w:r>
      <w:r>
        <w:rPr>
          <w:rFonts w:asciiTheme="minorHAnsi" w:eastAsiaTheme="minorEastAsia" w:hAnsiTheme="minorHAnsi" w:cstheme="minorBidi"/>
          <w:sz w:val="22"/>
          <w:szCs w:val="22"/>
          <w:lang w:val="fi-FI" w:eastAsia="fi-FI"/>
        </w:rPr>
        <w:tab/>
      </w:r>
      <w:r>
        <w:t>Solution #2.5: Timed attach for UEs</w:t>
      </w:r>
      <w:r>
        <w:tab/>
      </w:r>
      <w:r>
        <w:fldChar w:fldCharType="begin"/>
      </w:r>
      <w:r>
        <w:instrText xml:space="preserve"> PAGEREF _Toc491082528 \h </w:instrText>
      </w:r>
      <w:r>
        <w:fldChar w:fldCharType="separate"/>
      </w:r>
      <w:r>
        <w:t>196</w:t>
      </w:r>
      <w:r>
        <w:fldChar w:fldCharType="end"/>
      </w:r>
    </w:p>
    <w:p w:rsidR="00BA744E" w:rsidRDefault="00BA744E">
      <w:pPr>
        <w:pStyle w:val="TOC5"/>
        <w:rPr>
          <w:rFonts w:asciiTheme="minorHAnsi" w:eastAsiaTheme="minorEastAsia" w:hAnsiTheme="minorHAnsi" w:cstheme="minorBidi"/>
          <w:sz w:val="22"/>
          <w:szCs w:val="22"/>
          <w:lang w:val="fi-FI" w:eastAsia="fi-FI"/>
        </w:rPr>
      </w:pPr>
      <w:r>
        <w:t>5.2.4.5.1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_Toc491082529 \h </w:instrText>
      </w:r>
      <w:r>
        <w:fldChar w:fldCharType="separate"/>
      </w:r>
      <w:r>
        <w:t>196</w:t>
      </w:r>
      <w:r>
        <w:fldChar w:fldCharType="end"/>
      </w:r>
    </w:p>
    <w:p w:rsidR="00BA744E" w:rsidRDefault="00BA744E">
      <w:pPr>
        <w:pStyle w:val="TOC5"/>
        <w:rPr>
          <w:rFonts w:asciiTheme="minorHAnsi" w:eastAsiaTheme="minorEastAsia" w:hAnsiTheme="minorHAnsi" w:cstheme="minorBidi"/>
          <w:sz w:val="22"/>
          <w:szCs w:val="22"/>
          <w:lang w:val="fi-FI" w:eastAsia="fi-FI"/>
        </w:rPr>
      </w:pPr>
      <w:r>
        <w:t>5.2.4.5.2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_Toc491082530 \h </w:instrText>
      </w:r>
      <w:r>
        <w:fldChar w:fldCharType="separate"/>
      </w:r>
      <w:r>
        <w:t>196</w:t>
      </w:r>
      <w:r>
        <w:fldChar w:fldCharType="end"/>
      </w:r>
    </w:p>
    <w:p w:rsidR="00BA744E" w:rsidRDefault="00BA744E">
      <w:pPr>
        <w:pStyle w:val="TOC5"/>
        <w:rPr>
          <w:rFonts w:asciiTheme="minorHAnsi" w:eastAsiaTheme="minorEastAsia" w:hAnsiTheme="minorHAnsi" w:cstheme="minorBidi"/>
          <w:sz w:val="22"/>
          <w:szCs w:val="22"/>
          <w:lang w:val="fi-FI" w:eastAsia="fi-FI"/>
        </w:rPr>
      </w:pPr>
      <w:r>
        <w:t>5.2.4.5.3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_Toc491082531 \h </w:instrText>
      </w:r>
      <w:r>
        <w:fldChar w:fldCharType="separate"/>
      </w:r>
      <w:r>
        <w:t>197</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5.2.4.6 </w:t>
      </w:r>
      <w:r>
        <w:rPr>
          <w:rFonts w:asciiTheme="minorHAnsi" w:eastAsiaTheme="minorEastAsia" w:hAnsiTheme="minorHAnsi" w:cstheme="minorBidi"/>
          <w:sz w:val="22"/>
          <w:szCs w:val="22"/>
          <w:lang w:val="fi-FI" w:eastAsia="fi-FI"/>
        </w:rPr>
        <w:tab/>
      </w:r>
      <w:r>
        <w:t>Solution #2.6: Binding a serving network public key into the derivation of the radio interface session keys</w:t>
      </w:r>
      <w:r>
        <w:tab/>
      </w:r>
      <w:r>
        <w:fldChar w:fldCharType="begin"/>
      </w:r>
      <w:r>
        <w:instrText xml:space="preserve"> PAGEREF _Toc491082532 \h </w:instrText>
      </w:r>
      <w:r>
        <w:fldChar w:fldCharType="separate"/>
      </w:r>
      <w:r>
        <w:t>197</w:t>
      </w:r>
      <w:r>
        <w:fldChar w:fldCharType="end"/>
      </w:r>
    </w:p>
    <w:p w:rsidR="00BA744E" w:rsidRDefault="00BA744E">
      <w:pPr>
        <w:pStyle w:val="TOC5"/>
        <w:rPr>
          <w:rFonts w:asciiTheme="minorHAnsi" w:eastAsiaTheme="minorEastAsia" w:hAnsiTheme="minorHAnsi" w:cstheme="minorBidi"/>
          <w:sz w:val="22"/>
          <w:szCs w:val="22"/>
          <w:lang w:val="fi-FI" w:eastAsia="fi-FI"/>
        </w:rPr>
      </w:pPr>
      <w:r>
        <w:t>5.2.4.6.1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_Toc491082533 \h </w:instrText>
      </w:r>
      <w:r>
        <w:fldChar w:fldCharType="separate"/>
      </w:r>
      <w:r>
        <w:t>197</w:t>
      </w:r>
      <w:r>
        <w:fldChar w:fldCharType="end"/>
      </w:r>
    </w:p>
    <w:p w:rsidR="00BA744E" w:rsidRDefault="00BA744E">
      <w:pPr>
        <w:pStyle w:val="TOC5"/>
        <w:rPr>
          <w:rFonts w:asciiTheme="minorHAnsi" w:eastAsiaTheme="minorEastAsia" w:hAnsiTheme="minorHAnsi" w:cstheme="minorBidi"/>
          <w:sz w:val="22"/>
          <w:szCs w:val="22"/>
          <w:lang w:val="fi-FI" w:eastAsia="fi-FI"/>
        </w:rPr>
      </w:pPr>
      <w:r>
        <w:t>5.2.4.6.2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_Toc491082534 \h </w:instrText>
      </w:r>
      <w:r>
        <w:fldChar w:fldCharType="separate"/>
      </w:r>
      <w:r>
        <w:t>197</w:t>
      </w:r>
      <w:r>
        <w:fldChar w:fldCharType="end"/>
      </w:r>
    </w:p>
    <w:p w:rsidR="00BA744E" w:rsidRDefault="00BA744E">
      <w:pPr>
        <w:pStyle w:val="TOC5"/>
        <w:rPr>
          <w:rFonts w:asciiTheme="minorHAnsi" w:eastAsiaTheme="minorEastAsia" w:hAnsiTheme="minorHAnsi" w:cstheme="minorBidi"/>
          <w:sz w:val="22"/>
          <w:szCs w:val="22"/>
          <w:lang w:val="fi-FI" w:eastAsia="fi-FI"/>
        </w:rPr>
      </w:pPr>
      <w:r>
        <w:t>5.2.4.6.3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_Toc491082535 \h </w:instrText>
      </w:r>
      <w:r>
        <w:fldChar w:fldCharType="separate"/>
      </w:r>
      <w:r>
        <w:t>198</w:t>
      </w:r>
      <w:r>
        <w:fldChar w:fldCharType="end"/>
      </w:r>
    </w:p>
    <w:p w:rsidR="00BA744E" w:rsidRDefault="00BA744E">
      <w:pPr>
        <w:pStyle w:val="TOC4"/>
        <w:rPr>
          <w:rFonts w:asciiTheme="minorHAnsi" w:eastAsiaTheme="minorEastAsia" w:hAnsiTheme="minorHAnsi" w:cstheme="minorBidi"/>
          <w:sz w:val="22"/>
          <w:szCs w:val="22"/>
          <w:lang w:val="fi-FI" w:eastAsia="fi-FI"/>
        </w:rPr>
      </w:pPr>
      <w:r>
        <w:t>5.2.4.7</w:t>
      </w:r>
      <w:r>
        <w:rPr>
          <w:rFonts w:asciiTheme="minorHAnsi" w:eastAsiaTheme="minorEastAsia" w:hAnsiTheme="minorHAnsi" w:cstheme="minorBidi"/>
          <w:sz w:val="22"/>
          <w:szCs w:val="22"/>
          <w:lang w:val="fi-FI" w:eastAsia="fi-FI"/>
        </w:rPr>
        <w:tab/>
      </w:r>
      <w:r>
        <w:t>Solution #2.7: Authentication framework</w:t>
      </w:r>
      <w:r>
        <w:tab/>
      </w:r>
      <w:r>
        <w:fldChar w:fldCharType="begin"/>
      </w:r>
      <w:r>
        <w:instrText xml:space="preserve"> PAGEREF _Toc491082536 \h </w:instrText>
      </w:r>
      <w:r>
        <w:fldChar w:fldCharType="separate"/>
      </w:r>
      <w:r>
        <w:t>200</w:t>
      </w:r>
      <w:r>
        <w:fldChar w:fldCharType="end"/>
      </w:r>
    </w:p>
    <w:p w:rsidR="00BA744E" w:rsidRDefault="00BA744E">
      <w:pPr>
        <w:pStyle w:val="TOC5"/>
        <w:rPr>
          <w:rFonts w:asciiTheme="minorHAnsi" w:eastAsiaTheme="minorEastAsia" w:hAnsiTheme="minorHAnsi" w:cstheme="minorBidi"/>
          <w:sz w:val="22"/>
          <w:szCs w:val="22"/>
          <w:lang w:val="fi-FI" w:eastAsia="fi-FI"/>
        </w:rPr>
      </w:pPr>
      <w:r>
        <w:t>5.2.4.7.1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_Toc491082537 \h </w:instrText>
      </w:r>
      <w:r>
        <w:fldChar w:fldCharType="separate"/>
      </w:r>
      <w:r>
        <w:t>200</w:t>
      </w:r>
      <w:r>
        <w:fldChar w:fldCharType="end"/>
      </w:r>
    </w:p>
    <w:p w:rsidR="00BA744E" w:rsidRDefault="00BA744E">
      <w:pPr>
        <w:pStyle w:val="TOC5"/>
        <w:rPr>
          <w:rFonts w:asciiTheme="minorHAnsi" w:eastAsiaTheme="minorEastAsia" w:hAnsiTheme="minorHAnsi" w:cstheme="minorBidi"/>
          <w:sz w:val="22"/>
          <w:szCs w:val="22"/>
          <w:lang w:val="fi-FI" w:eastAsia="fi-FI"/>
        </w:rPr>
      </w:pPr>
      <w:r>
        <w:t>5.2.4.7.2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_Toc491082538 \h </w:instrText>
      </w:r>
      <w:r>
        <w:fldChar w:fldCharType="separate"/>
      </w:r>
      <w:r>
        <w:t>200</w:t>
      </w:r>
      <w:r>
        <w:fldChar w:fldCharType="end"/>
      </w:r>
    </w:p>
    <w:p w:rsidR="00BA744E" w:rsidRDefault="00BA744E">
      <w:pPr>
        <w:pStyle w:val="TOC6"/>
        <w:rPr>
          <w:rFonts w:asciiTheme="minorHAnsi" w:eastAsiaTheme="minorEastAsia" w:hAnsiTheme="minorHAnsi" w:cstheme="minorBidi"/>
          <w:sz w:val="22"/>
          <w:szCs w:val="22"/>
          <w:lang w:val="fi-FI" w:eastAsia="fi-FI"/>
        </w:rPr>
      </w:pPr>
      <w:r>
        <w:t>5.2.4.7.2.1</w:t>
      </w:r>
      <w:r>
        <w:rPr>
          <w:rFonts w:asciiTheme="minorHAnsi" w:eastAsiaTheme="minorEastAsia" w:hAnsiTheme="minorHAnsi" w:cstheme="minorBidi"/>
          <w:sz w:val="22"/>
          <w:szCs w:val="22"/>
          <w:lang w:val="fi-FI" w:eastAsia="fi-FI"/>
        </w:rPr>
        <w:tab/>
      </w:r>
      <w:r>
        <w:t>Candidate authentication methods</w:t>
      </w:r>
      <w:r>
        <w:tab/>
      </w:r>
      <w:r>
        <w:fldChar w:fldCharType="begin"/>
      </w:r>
      <w:r>
        <w:instrText xml:space="preserve"> PAGEREF _Toc491082539 \h </w:instrText>
      </w:r>
      <w:r>
        <w:fldChar w:fldCharType="separate"/>
      </w:r>
      <w:r>
        <w:t>200</w:t>
      </w:r>
      <w:r>
        <w:fldChar w:fldCharType="end"/>
      </w:r>
    </w:p>
    <w:p w:rsidR="00BA744E" w:rsidRDefault="00BA744E">
      <w:pPr>
        <w:pStyle w:val="TOC6"/>
        <w:rPr>
          <w:rFonts w:asciiTheme="minorHAnsi" w:eastAsiaTheme="minorEastAsia" w:hAnsiTheme="minorHAnsi" w:cstheme="minorBidi"/>
          <w:sz w:val="22"/>
          <w:szCs w:val="22"/>
          <w:lang w:val="fi-FI" w:eastAsia="fi-FI"/>
        </w:rPr>
      </w:pPr>
      <w:r>
        <w:t>5.2.4.7.2.2</w:t>
      </w:r>
      <w:r>
        <w:rPr>
          <w:rFonts w:asciiTheme="minorHAnsi" w:eastAsiaTheme="minorEastAsia" w:hAnsiTheme="minorHAnsi" w:cstheme="minorBidi"/>
          <w:sz w:val="22"/>
          <w:szCs w:val="22"/>
          <w:lang w:val="fi-FI" w:eastAsia="fi-FI"/>
        </w:rPr>
        <w:tab/>
      </w:r>
      <w:r>
        <w:t>Transport considerations</w:t>
      </w:r>
      <w:r>
        <w:tab/>
      </w:r>
      <w:r>
        <w:fldChar w:fldCharType="begin"/>
      </w:r>
      <w:r>
        <w:instrText xml:space="preserve"> PAGEREF _Toc491082540 \h </w:instrText>
      </w:r>
      <w:r>
        <w:fldChar w:fldCharType="separate"/>
      </w:r>
      <w:r>
        <w:t>201</w:t>
      </w:r>
      <w:r>
        <w:fldChar w:fldCharType="end"/>
      </w:r>
    </w:p>
    <w:p w:rsidR="00BA744E" w:rsidRDefault="00BA744E">
      <w:pPr>
        <w:pStyle w:val="TOC6"/>
        <w:rPr>
          <w:rFonts w:asciiTheme="minorHAnsi" w:eastAsiaTheme="minorEastAsia" w:hAnsiTheme="minorHAnsi" w:cstheme="minorBidi"/>
          <w:sz w:val="22"/>
          <w:szCs w:val="22"/>
          <w:lang w:val="fi-FI" w:eastAsia="fi-FI"/>
        </w:rPr>
      </w:pPr>
      <w:r>
        <w:t>5.2.4.7.2.3</w:t>
      </w:r>
      <w:r>
        <w:rPr>
          <w:rFonts w:asciiTheme="minorHAnsi" w:eastAsiaTheme="minorEastAsia" w:hAnsiTheme="minorHAnsi" w:cstheme="minorBidi"/>
          <w:sz w:val="22"/>
          <w:szCs w:val="22"/>
          <w:lang w:val="fi-FI" w:eastAsia="fi-FI"/>
        </w:rPr>
        <w:tab/>
      </w:r>
      <w:r>
        <w:t>Efficiency considerations</w:t>
      </w:r>
      <w:r>
        <w:tab/>
      </w:r>
      <w:r>
        <w:fldChar w:fldCharType="begin"/>
      </w:r>
      <w:r>
        <w:instrText xml:space="preserve"> PAGEREF _Toc491082541 \h </w:instrText>
      </w:r>
      <w:r>
        <w:fldChar w:fldCharType="separate"/>
      </w:r>
      <w:r>
        <w:t>202</w:t>
      </w:r>
      <w:r>
        <w:fldChar w:fldCharType="end"/>
      </w:r>
    </w:p>
    <w:p w:rsidR="00BA744E" w:rsidRDefault="00BA744E">
      <w:pPr>
        <w:pStyle w:val="TOC6"/>
        <w:rPr>
          <w:rFonts w:asciiTheme="minorHAnsi" w:eastAsiaTheme="minorEastAsia" w:hAnsiTheme="minorHAnsi" w:cstheme="minorBidi"/>
          <w:sz w:val="22"/>
          <w:szCs w:val="22"/>
          <w:lang w:val="fi-FI" w:eastAsia="fi-FI"/>
        </w:rPr>
      </w:pPr>
      <w:r>
        <w:t>5.2.4.7.2.4</w:t>
      </w:r>
      <w:r>
        <w:rPr>
          <w:rFonts w:asciiTheme="minorHAnsi" w:eastAsiaTheme="minorEastAsia" w:hAnsiTheme="minorHAnsi" w:cstheme="minorBidi"/>
          <w:sz w:val="22"/>
          <w:szCs w:val="22"/>
          <w:lang w:val="fi-FI" w:eastAsia="fi-FI"/>
        </w:rPr>
        <w:tab/>
      </w:r>
      <w:r>
        <w:t>General information flow</w:t>
      </w:r>
      <w:r>
        <w:tab/>
      </w:r>
      <w:r>
        <w:fldChar w:fldCharType="begin"/>
      </w:r>
      <w:r>
        <w:instrText xml:space="preserve"> PAGEREF _Toc491082542 \h </w:instrText>
      </w:r>
      <w:r>
        <w:fldChar w:fldCharType="separate"/>
      </w:r>
      <w:r>
        <w:t>203</w:t>
      </w:r>
      <w:r>
        <w:fldChar w:fldCharType="end"/>
      </w:r>
    </w:p>
    <w:p w:rsidR="00BA744E" w:rsidRDefault="00BA744E">
      <w:pPr>
        <w:pStyle w:val="TOC6"/>
        <w:rPr>
          <w:rFonts w:asciiTheme="minorHAnsi" w:eastAsiaTheme="minorEastAsia" w:hAnsiTheme="minorHAnsi" w:cstheme="minorBidi"/>
          <w:sz w:val="22"/>
          <w:szCs w:val="22"/>
          <w:lang w:val="fi-FI" w:eastAsia="fi-FI"/>
        </w:rPr>
      </w:pPr>
      <w:r>
        <w:t>5.2.4.7.2.5</w:t>
      </w:r>
      <w:r>
        <w:rPr>
          <w:rFonts w:asciiTheme="minorHAnsi" w:eastAsiaTheme="minorEastAsia" w:hAnsiTheme="minorHAnsi" w:cstheme="minorBidi"/>
          <w:sz w:val="22"/>
          <w:szCs w:val="22"/>
          <w:lang w:val="fi-FI" w:eastAsia="fi-FI"/>
        </w:rPr>
        <w:tab/>
      </w:r>
      <w:r>
        <w:t>Alternatives for AKA-based authentication over 3GPP-defined access networks</w:t>
      </w:r>
      <w:r>
        <w:tab/>
      </w:r>
      <w:r>
        <w:fldChar w:fldCharType="begin"/>
      </w:r>
      <w:r>
        <w:instrText xml:space="preserve"> PAGEREF _Toc491082543 \h </w:instrText>
      </w:r>
      <w:r>
        <w:fldChar w:fldCharType="separate"/>
      </w:r>
      <w:r>
        <w:t>204</w:t>
      </w:r>
      <w:r>
        <w:fldChar w:fldCharType="end"/>
      </w:r>
    </w:p>
    <w:p w:rsidR="00BA744E" w:rsidRDefault="00BA744E">
      <w:pPr>
        <w:pStyle w:val="TOC5"/>
        <w:rPr>
          <w:rFonts w:asciiTheme="minorHAnsi" w:eastAsiaTheme="minorEastAsia" w:hAnsiTheme="minorHAnsi" w:cstheme="minorBidi"/>
          <w:sz w:val="22"/>
          <w:szCs w:val="22"/>
          <w:lang w:val="fi-FI" w:eastAsia="fi-FI"/>
        </w:rPr>
      </w:pPr>
      <w:r>
        <w:t>5.2.4.7.3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_Toc491082544 \h </w:instrText>
      </w:r>
      <w:r>
        <w:fldChar w:fldCharType="separate"/>
      </w:r>
      <w:r>
        <w:t>205</w:t>
      </w:r>
      <w:r>
        <w:fldChar w:fldCharType="end"/>
      </w:r>
    </w:p>
    <w:p w:rsidR="00BA744E" w:rsidRDefault="00BA744E">
      <w:pPr>
        <w:pStyle w:val="TOC4"/>
        <w:rPr>
          <w:rFonts w:asciiTheme="minorHAnsi" w:eastAsiaTheme="minorEastAsia" w:hAnsiTheme="minorHAnsi" w:cstheme="minorBidi"/>
          <w:sz w:val="22"/>
          <w:szCs w:val="22"/>
          <w:lang w:val="fi-FI" w:eastAsia="fi-FI"/>
        </w:rPr>
      </w:pPr>
      <w:r>
        <w:t>5.2.4.8</w:t>
      </w:r>
      <w:r>
        <w:rPr>
          <w:rFonts w:asciiTheme="minorHAnsi" w:eastAsiaTheme="minorEastAsia" w:hAnsiTheme="minorHAnsi" w:cstheme="minorBidi"/>
          <w:sz w:val="22"/>
          <w:szCs w:val="22"/>
          <w:lang w:val="fi-FI" w:eastAsia="fi-FI"/>
        </w:rPr>
        <w:tab/>
      </w:r>
      <w:r>
        <w:t>Solution #2.8: Authentication Framework based on EAP</w:t>
      </w:r>
      <w:r>
        <w:tab/>
      </w:r>
      <w:r>
        <w:fldChar w:fldCharType="begin"/>
      </w:r>
      <w:r>
        <w:instrText xml:space="preserve"> PAGEREF _Toc491082545 \h </w:instrText>
      </w:r>
      <w:r>
        <w:fldChar w:fldCharType="separate"/>
      </w:r>
      <w:r>
        <w:t>206</w:t>
      </w:r>
      <w:r>
        <w:fldChar w:fldCharType="end"/>
      </w:r>
    </w:p>
    <w:p w:rsidR="00BA744E" w:rsidRDefault="00BA744E">
      <w:pPr>
        <w:pStyle w:val="TOC5"/>
        <w:rPr>
          <w:rFonts w:asciiTheme="minorHAnsi" w:eastAsiaTheme="minorEastAsia" w:hAnsiTheme="minorHAnsi" w:cstheme="minorBidi"/>
          <w:sz w:val="22"/>
          <w:szCs w:val="22"/>
          <w:lang w:val="fi-FI" w:eastAsia="fi-FI"/>
        </w:rPr>
      </w:pPr>
      <w:r>
        <w:t>5.2.4.8.1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_Toc491082546 \h </w:instrText>
      </w:r>
      <w:r>
        <w:fldChar w:fldCharType="separate"/>
      </w:r>
      <w:r>
        <w:t>206</w:t>
      </w:r>
      <w:r>
        <w:fldChar w:fldCharType="end"/>
      </w:r>
    </w:p>
    <w:p w:rsidR="00BA744E" w:rsidRDefault="00BA744E">
      <w:pPr>
        <w:pStyle w:val="TOC5"/>
        <w:rPr>
          <w:rFonts w:asciiTheme="minorHAnsi" w:eastAsiaTheme="minorEastAsia" w:hAnsiTheme="minorHAnsi" w:cstheme="minorBidi"/>
          <w:sz w:val="22"/>
          <w:szCs w:val="22"/>
          <w:lang w:val="fi-FI" w:eastAsia="fi-FI"/>
        </w:rPr>
      </w:pPr>
      <w:r>
        <w:t>5.2.4.8.2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_Toc491082547 \h </w:instrText>
      </w:r>
      <w:r>
        <w:fldChar w:fldCharType="separate"/>
      </w:r>
      <w:r>
        <w:t>206</w:t>
      </w:r>
      <w:r>
        <w:fldChar w:fldCharType="end"/>
      </w:r>
    </w:p>
    <w:p w:rsidR="00BA744E" w:rsidRDefault="00BA744E">
      <w:pPr>
        <w:pStyle w:val="TOC6"/>
        <w:rPr>
          <w:rFonts w:asciiTheme="minorHAnsi" w:eastAsiaTheme="minorEastAsia" w:hAnsiTheme="minorHAnsi" w:cstheme="minorBidi"/>
          <w:sz w:val="22"/>
          <w:szCs w:val="22"/>
          <w:lang w:val="fi-FI" w:eastAsia="fi-FI"/>
        </w:rPr>
      </w:pPr>
      <w:r>
        <w:lastRenderedPageBreak/>
        <w:t>5.2.4.8.2.1</w:t>
      </w:r>
      <w:r>
        <w:rPr>
          <w:rFonts w:asciiTheme="minorHAnsi" w:eastAsiaTheme="minorEastAsia" w:hAnsiTheme="minorHAnsi" w:cstheme="minorBidi"/>
          <w:sz w:val="22"/>
          <w:szCs w:val="22"/>
          <w:lang w:val="fi-FI" w:eastAsia="fi-FI"/>
        </w:rPr>
        <w:tab/>
      </w:r>
      <w:r>
        <w:t>Authentication Entities and their location in the Next Generation System</w:t>
      </w:r>
      <w:r>
        <w:tab/>
      </w:r>
      <w:r>
        <w:fldChar w:fldCharType="begin"/>
      </w:r>
      <w:r>
        <w:instrText xml:space="preserve"> PAGEREF _Toc491082548 \h </w:instrText>
      </w:r>
      <w:r>
        <w:fldChar w:fldCharType="separate"/>
      </w:r>
      <w:r>
        <w:t>206</w:t>
      </w:r>
      <w:r>
        <w:fldChar w:fldCharType="end"/>
      </w:r>
    </w:p>
    <w:p w:rsidR="00BA744E" w:rsidRDefault="00BA744E">
      <w:pPr>
        <w:pStyle w:val="TOC7"/>
        <w:rPr>
          <w:rFonts w:asciiTheme="minorHAnsi" w:eastAsiaTheme="minorEastAsia" w:hAnsiTheme="minorHAnsi" w:cstheme="minorBidi"/>
          <w:sz w:val="22"/>
          <w:szCs w:val="22"/>
          <w:lang w:val="fi-FI" w:eastAsia="fi-FI"/>
        </w:rPr>
      </w:pPr>
      <w:r>
        <w:t>5.2.4.8.2.1.1</w:t>
      </w:r>
      <w:r>
        <w:rPr>
          <w:rFonts w:asciiTheme="minorHAnsi" w:eastAsiaTheme="minorEastAsia" w:hAnsiTheme="minorHAnsi" w:cstheme="minorBidi"/>
          <w:sz w:val="22"/>
          <w:szCs w:val="22"/>
          <w:lang w:val="fi-FI" w:eastAsia="fi-FI"/>
        </w:rPr>
        <w:tab/>
      </w:r>
      <w:r>
        <w:t>Alternative 1: Authentication using direct interface between the UE and the SEAF</w:t>
      </w:r>
      <w:r>
        <w:tab/>
      </w:r>
      <w:r>
        <w:fldChar w:fldCharType="begin"/>
      </w:r>
      <w:r>
        <w:instrText xml:space="preserve"> PAGEREF _Toc491082549 \h </w:instrText>
      </w:r>
      <w:r>
        <w:fldChar w:fldCharType="separate"/>
      </w:r>
      <w:r>
        <w:t>206</w:t>
      </w:r>
      <w:r>
        <w:fldChar w:fldCharType="end"/>
      </w:r>
    </w:p>
    <w:p w:rsidR="00BA744E" w:rsidRDefault="00BA744E">
      <w:pPr>
        <w:pStyle w:val="TOC7"/>
        <w:rPr>
          <w:rFonts w:asciiTheme="minorHAnsi" w:eastAsiaTheme="minorEastAsia" w:hAnsiTheme="minorHAnsi" w:cstheme="minorBidi"/>
          <w:sz w:val="22"/>
          <w:szCs w:val="22"/>
          <w:lang w:val="fi-FI" w:eastAsia="fi-FI"/>
        </w:rPr>
      </w:pPr>
      <w:r>
        <w:t>5.2.4.8.2.1.2</w:t>
      </w:r>
      <w:r>
        <w:rPr>
          <w:rFonts w:asciiTheme="minorHAnsi" w:eastAsiaTheme="minorEastAsia" w:hAnsiTheme="minorHAnsi" w:cstheme="minorBidi"/>
          <w:sz w:val="22"/>
          <w:szCs w:val="22"/>
          <w:lang w:val="fi-FI" w:eastAsia="fi-FI"/>
        </w:rPr>
        <w:tab/>
      </w:r>
      <w:r>
        <w:t>Alternative 2: Authentication using NG1 interface</w:t>
      </w:r>
      <w:r>
        <w:tab/>
      </w:r>
      <w:r>
        <w:fldChar w:fldCharType="begin"/>
      </w:r>
      <w:r>
        <w:instrText xml:space="preserve"> PAGEREF _Toc491082550 \h </w:instrText>
      </w:r>
      <w:r>
        <w:fldChar w:fldCharType="separate"/>
      </w:r>
      <w:r>
        <w:t>209</w:t>
      </w:r>
      <w:r>
        <w:fldChar w:fldCharType="end"/>
      </w:r>
    </w:p>
    <w:p w:rsidR="00BA744E" w:rsidRDefault="00BA744E">
      <w:pPr>
        <w:pStyle w:val="TOC5"/>
        <w:rPr>
          <w:rFonts w:asciiTheme="minorHAnsi" w:eastAsiaTheme="minorEastAsia" w:hAnsiTheme="minorHAnsi" w:cstheme="minorBidi"/>
          <w:sz w:val="22"/>
          <w:szCs w:val="22"/>
          <w:lang w:val="fi-FI" w:eastAsia="fi-FI"/>
        </w:rPr>
      </w:pPr>
      <w:r>
        <w:t>5.2.4.8.3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_Toc491082551 \h </w:instrText>
      </w:r>
      <w:r>
        <w:fldChar w:fldCharType="separate"/>
      </w:r>
      <w:r>
        <w:t>212</w:t>
      </w:r>
      <w:r>
        <w:fldChar w:fldCharType="end"/>
      </w:r>
    </w:p>
    <w:p w:rsidR="00BA744E" w:rsidRDefault="00BA744E">
      <w:pPr>
        <w:pStyle w:val="TOC4"/>
        <w:rPr>
          <w:rFonts w:asciiTheme="minorHAnsi" w:eastAsiaTheme="minorEastAsia" w:hAnsiTheme="minorHAnsi" w:cstheme="minorBidi"/>
          <w:sz w:val="22"/>
          <w:szCs w:val="22"/>
          <w:lang w:val="fi-FI" w:eastAsia="fi-FI"/>
        </w:rPr>
      </w:pPr>
      <w:r>
        <w:t>5.2.4.9</w:t>
      </w:r>
      <w:r>
        <w:rPr>
          <w:rFonts w:asciiTheme="minorHAnsi" w:eastAsiaTheme="minorEastAsia" w:hAnsiTheme="minorHAnsi" w:cstheme="minorBidi"/>
          <w:sz w:val="22"/>
          <w:szCs w:val="22"/>
          <w:lang w:val="fi-FI" w:eastAsia="fi-FI"/>
        </w:rPr>
        <w:tab/>
      </w:r>
      <w:r>
        <w:t>Solution #2.9: EAP authentication framework</w:t>
      </w:r>
      <w:r>
        <w:tab/>
      </w:r>
      <w:r>
        <w:fldChar w:fldCharType="begin"/>
      </w:r>
      <w:r>
        <w:instrText xml:space="preserve"> PAGEREF _Toc491082552 \h </w:instrText>
      </w:r>
      <w:r>
        <w:fldChar w:fldCharType="separate"/>
      </w:r>
      <w:r>
        <w:t>212</w:t>
      </w:r>
      <w:r>
        <w:fldChar w:fldCharType="end"/>
      </w:r>
    </w:p>
    <w:p w:rsidR="00BA744E" w:rsidRDefault="00BA744E">
      <w:pPr>
        <w:pStyle w:val="TOC5"/>
        <w:rPr>
          <w:rFonts w:asciiTheme="minorHAnsi" w:eastAsiaTheme="minorEastAsia" w:hAnsiTheme="minorHAnsi" w:cstheme="minorBidi"/>
          <w:sz w:val="22"/>
          <w:szCs w:val="22"/>
          <w:lang w:val="fi-FI" w:eastAsia="fi-FI"/>
        </w:rPr>
      </w:pPr>
      <w:r>
        <w:t>5.2.4.9.1</w:t>
      </w:r>
      <w:r>
        <w:rPr>
          <w:rFonts w:asciiTheme="minorHAnsi" w:eastAsiaTheme="minorEastAsia" w:hAnsiTheme="minorHAnsi" w:cstheme="minorBidi"/>
          <w:sz w:val="22"/>
          <w:szCs w:val="22"/>
          <w:lang w:val="fi-FI" w:eastAsia="fi-FI"/>
        </w:rPr>
        <w:tab/>
      </w:r>
      <w:r>
        <w:t xml:space="preserve"> Introduction</w:t>
      </w:r>
      <w:r>
        <w:tab/>
      </w:r>
      <w:r>
        <w:fldChar w:fldCharType="begin"/>
      </w:r>
      <w:r>
        <w:instrText xml:space="preserve"> PAGEREF _Toc491082553 \h </w:instrText>
      </w:r>
      <w:r>
        <w:fldChar w:fldCharType="separate"/>
      </w:r>
      <w:r>
        <w:t>212</w:t>
      </w:r>
      <w:r>
        <w:fldChar w:fldCharType="end"/>
      </w:r>
    </w:p>
    <w:p w:rsidR="00BA744E" w:rsidRDefault="00BA744E">
      <w:pPr>
        <w:pStyle w:val="TOC5"/>
        <w:rPr>
          <w:rFonts w:asciiTheme="minorHAnsi" w:eastAsiaTheme="minorEastAsia" w:hAnsiTheme="minorHAnsi" w:cstheme="minorBidi"/>
          <w:sz w:val="22"/>
          <w:szCs w:val="22"/>
          <w:lang w:val="fi-FI" w:eastAsia="fi-FI"/>
        </w:rPr>
      </w:pPr>
      <w:r>
        <w:t>5.2.4.9.2</w:t>
      </w:r>
      <w:r>
        <w:rPr>
          <w:rFonts w:asciiTheme="minorHAnsi" w:eastAsiaTheme="minorEastAsia" w:hAnsiTheme="minorHAnsi" w:cstheme="minorBidi"/>
          <w:sz w:val="22"/>
          <w:szCs w:val="22"/>
          <w:lang w:val="fi-FI" w:eastAsia="fi-FI"/>
        </w:rPr>
        <w:tab/>
      </w:r>
      <w:r>
        <w:t xml:space="preserve"> Solution details</w:t>
      </w:r>
      <w:r>
        <w:tab/>
      </w:r>
      <w:r>
        <w:fldChar w:fldCharType="begin"/>
      </w:r>
      <w:r>
        <w:instrText xml:space="preserve"> PAGEREF _Toc491082554 \h </w:instrText>
      </w:r>
      <w:r>
        <w:fldChar w:fldCharType="separate"/>
      </w:r>
      <w:r>
        <w:t>212</w:t>
      </w:r>
      <w:r>
        <w:fldChar w:fldCharType="end"/>
      </w:r>
    </w:p>
    <w:p w:rsidR="00BA744E" w:rsidRDefault="00BA744E">
      <w:pPr>
        <w:pStyle w:val="TOC6"/>
        <w:rPr>
          <w:rFonts w:asciiTheme="minorHAnsi" w:eastAsiaTheme="minorEastAsia" w:hAnsiTheme="minorHAnsi" w:cstheme="minorBidi"/>
          <w:sz w:val="22"/>
          <w:szCs w:val="22"/>
          <w:lang w:val="fi-FI" w:eastAsia="fi-FI"/>
        </w:rPr>
      </w:pPr>
      <w:r>
        <w:t>5.2.4.9.2.1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_Toc491082555 \h </w:instrText>
      </w:r>
      <w:r>
        <w:fldChar w:fldCharType="separate"/>
      </w:r>
      <w:r>
        <w:t>212</w:t>
      </w:r>
      <w:r>
        <w:fldChar w:fldCharType="end"/>
      </w:r>
    </w:p>
    <w:p w:rsidR="00BA744E" w:rsidRDefault="00BA744E">
      <w:pPr>
        <w:pStyle w:val="TOC6"/>
        <w:rPr>
          <w:rFonts w:asciiTheme="minorHAnsi" w:eastAsiaTheme="minorEastAsia" w:hAnsiTheme="minorHAnsi" w:cstheme="minorBidi"/>
          <w:sz w:val="22"/>
          <w:szCs w:val="22"/>
          <w:lang w:val="fi-FI" w:eastAsia="fi-FI"/>
        </w:rPr>
      </w:pPr>
      <w:r>
        <w:t>5.2.4.9.2.3</w:t>
      </w:r>
      <w:r>
        <w:rPr>
          <w:rFonts w:asciiTheme="minorHAnsi" w:eastAsiaTheme="minorEastAsia" w:hAnsiTheme="minorHAnsi" w:cstheme="minorBidi"/>
          <w:sz w:val="22"/>
          <w:szCs w:val="22"/>
          <w:lang w:val="fi-FI" w:eastAsia="fi-FI"/>
        </w:rPr>
        <w:tab/>
      </w:r>
      <w:r>
        <w:t>Phase 2: Optional EAP method specific identity exchange</w:t>
      </w:r>
      <w:r>
        <w:tab/>
      </w:r>
      <w:r>
        <w:fldChar w:fldCharType="begin"/>
      </w:r>
      <w:r>
        <w:instrText xml:space="preserve"> PAGEREF _Toc491082556 \h </w:instrText>
      </w:r>
      <w:r>
        <w:fldChar w:fldCharType="separate"/>
      </w:r>
      <w:r>
        <w:t>214</w:t>
      </w:r>
      <w:r>
        <w:fldChar w:fldCharType="end"/>
      </w:r>
    </w:p>
    <w:p w:rsidR="00BA744E" w:rsidRDefault="00BA744E">
      <w:pPr>
        <w:pStyle w:val="TOC6"/>
        <w:rPr>
          <w:rFonts w:asciiTheme="minorHAnsi" w:eastAsiaTheme="minorEastAsia" w:hAnsiTheme="minorHAnsi" w:cstheme="minorBidi"/>
          <w:sz w:val="22"/>
          <w:szCs w:val="22"/>
          <w:lang w:val="fi-FI" w:eastAsia="fi-FI"/>
        </w:rPr>
      </w:pPr>
      <w:r>
        <w:t>5.2.4.9.2.4</w:t>
      </w:r>
      <w:r>
        <w:rPr>
          <w:rFonts w:asciiTheme="minorHAnsi" w:eastAsiaTheme="minorEastAsia" w:hAnsiTheme="minorHAnsi" w:cstheme="minorBidi"/>
          <w:sz w:val="22"/>
          <w:szCs w:val="22"/>
          <w:lang w:val="fi-FI" w:eastAsia="fi-FI"/>
        </w:rPr>
        <w:tab/>
      </w:r>
      <w:r>
        <w:t>Phase 3: Rest of EAP method specific signalling</w:t>
      </w:r>
      <w:r>
        <w:tab/>
      </w:r>
      <w:r>
        <w:fldChar w:fldCharType="begin"/>
      </w:r>
      <w:r>
        <w:instrText xml:space="preserve"> PAGEREF _Toc491082557 \h </w:instrText>
      </w:r>
      <w:r>
        <w:fldChar w:fldCharType="separate"/>
      </w:r>
      <w:r>
        <w:t>215</w:t>
      </w:r>
      <w:r>
        <w:fldChar w:fldCharType="end"/>
      </w:r>
    </w:p>
    <w:p w:rsidR="00BA744E" w:rsidRDefault="00BA744E">
      <w:pPr>
        <w:pStyle w:val="TOC6"/>
        <w:rPr>
          <w:rFonts w:asciiTheme="minorHAnsi" w:eastAsiaTheme="minorEastAsia" w:hAnsiTheme="minorHAnsi" w:cstheme="minorBidi"/>
          <w:sz w:val="22"/>
          <w:szCs w:val="22"/>
          <w:lang w:val="fi-FI" w:eastAsia="fi-FI"/>
        </w:rPr>
      </w:pPr>
      <w:r>
        <w:t>5.2.4.9.2.5</w:t>
      </w:r>
      <w:r>
        <w:rPr>
          <w:rFonts w:asciiTheme="minorHAnsi" w:eastAsiaTheme="minorEastAsia" w:hAnsiTheme="minorHAnsi" w:cstheme="minorBidi"/>
          <w:sz w:val="22"/>
          <w:szCs w:val="22"/>
          <w:lang w:val="fi-FI" w:eastAsia="fi-FI"/>
        </w:rPr>
        <w:tab/>
      </w:r>
      <w:r>
        <w:t>Phase 4: EAP Success/Failure and exchange of the ARSK</w:t>
      </w:r>
      <w:r>
        <w:tab/>
      </w:r>
      <w:r>
        <w:fldChar w:fldCharType="begin"/>
      </w:r>
      <w:r>
        <w:instrText xml:space="preserve"> PAGEREF _Toc491082558 \h </w:instrText>
      </w:r>
      <w:r>
        <w:fldChar w:fldCharType="separate"/>
      </w:r>
      <w:r>
        <w:t>217</w:t>
      </w:r>
      <w:r>
        <w:fldChar w:fldCharType="end"/>
      </w:r>
    </w:p>
    <w:p w:rsidR="00BA744E" w:rsidRDefault="00BA744E">
      <w:pPr>
        <w:pStyle w:val="TOC6"/>
        <w:rPr>
          <w:rFonts w:asciiTheme="minorHAnsi" w:eastAsiaTheme="minorEastAsia" w:hAnsiTheme="minorHAnsi" w:cstheme="minorBidi"/>
          <w:sz w:val="22"/>
          <w:szCs w:val="22"/>
          <w:lang w:val="fi-FI" w:eastAsia="fi-FI"/>
        </w:rPr>
      </w:pPr>
      <w:r>
        <w:t>5.2.4.9.2.6</w:t>
      </w:r>
      <w:r>
        <w:rPr>
          <w:rFonts w:asciiTheme="minorHAnsi" w:eastAsiaTheme="minorEastAsia" w:hAnsiTheme="minorHAnsi" w:cstheme="minorBidi"/>
          <w:sz w:val="22"/>
          <w:szCs w:val="22"/>
          <w:lang w:val="fi-FI" w:eastAsia="fi-FI"/>
        </w:rPr>
        <w:tab/>
      </w:r>
      <w:r>
        <w:t>Fast re-authentication with ERP</w:t>
      </w:r>
      <w:r>
        <w:tab/>
      </w:r>
      <w:r>
        <w:fldChar w:fldCharType="begin"/>
      </w:r>
      <w:r>
        <w:instrText xml:space="preserve"> PAGEREF _Toc491082559 \h </w:instrText>
      </w:r>
      <w:r>
        <w:fldChar w:fldCharType="separate"/>
      </w:r>
      <w:r>
        <w:t>217</w:t>
      </w:r>
      <w:r>
        <w:fldChar w:fldCharType="end"/>
      </w:r>
    </w:p>
    <w:p w:rsidR="00BA744E" w:rsidRDefault="00BA744E">
      <w:pPr>
        <w:pStyle w:val="TOC5"/>
        <w:rPr>
          <w:rFonts w:asciiTheme="minorHAnsi" w:eastAsiaTheme="minorEastAsia" w:hAnsiTheme="minorHAnsi" w:cstheme="minorBidi"/>
          <w:sz w:val="22"/>
          <w:szCs w:val="22"/>
          <w:lang w:val="fi-FI" w:eastAsia="fi-FI"/>
        </w:rPr>
      </w:pPr>
      <w:r>
        <w:t>5.2.4.9.3</w:t>
      </w:r>
      <w:r>
        <w:rPr>
          <w:rFonts w:asciiTheme="minorHAnsi" w:eastAsiaTheme="minorEastAsia" w:hAnsiTheme="minorHAnsi" w:cstheme="minorBidi"/>
          <w:sz w:val="22"/>
          <w:szCs w:val="22"/>
          <w:lang w:val="fi-FI" w:eastAsia="fi-FI"/>
        </w:rPr>
        <w:tab/>
      </w:r>
      <w:r>
        <w:t xml:space="preserve"> Migration and interworking with LTE/eLTE</w:t>
      </w:r>
      <w:r>
        <w:tab/>
      </w:r>
      <w:r>
        <w:fldChar w:fldCharType="begin"/>
      </w:r>
      <w:r>
        <w:instrText xml:space="preserve"> PAGEREF _Toc491082560 \h </w:instrText>
      </w:r>
      <w:r>
        <w:fldChar w:fldCharType="separate"/>
      </w:r>
      <w:r>
        <w:t>218</w:t>
      </w:r>
      <w:r>
        <w:fldChar w:fldCharType="end"/>
      </w:r>
    </w:p>
    <w:p w:rsidR="00BA744E" w:rsidRDefault="00BA744E">
      <w:pPr>
        <w:pStyle w:val="TOC5"/>
        <w:rPr>
          <w:rFonts w:asciiTheme="minorHAnsi" w:eastAsiaTheme="minorEastAsia" w:hAnsiTheme="minorHAnsi" w:cstheme="minorBidi"/>
          <w:sz w:val="22"/>
          <w:szCs w:val="22"/>
          <w:lang w:val="fi-FI" w:eastAsia="fi-FI"/>
        </w:rPr>
      </w:pPr>
      <w:r>
        <w:t>5.2.4.9.4</w:t>
      </w:r>
      <w:r>
        <w:rPr>
          <w:rFonts w:asciiTheme="minorHAnsi" w:eastAsiaTheme="minorEastAsia" w:hAnsiTheme="minorHAnsi" w:cstheme="minorBidi"/>
          <w:sz w:val="22"/>
          <w:szCs w:val="22"/>
          <w:lang w:val="fi-FI" w:eastAsia="fi-FI"/>
        </w:rPr>
        <w:tab/>
      </w:r>
      <w:r>
        <w:t xml:space="preserve"> Optimization considerations: termination of EAP method in the VPLMN</w:t>
      </w:r>
      <w:r>
        <w:tab/>
      </w:r>
      <w:r>
        <w:fldChar w:fldCharType="begin"/>
      </w:r>
      <w:r>
        <w:instrText xml:space="preserve"> PAGEREF _Toc491082561 \h </w:instrText>
      </w:r>
      <w:r>
        <w:fldChar w:fldCharType="separate"/>
      </w:r>
      <w:r>
        <w:t>219</w:t>
      </w:r>
      <w:r>
        <w:fldChar w:fldCharType="end"/>
      </w:r>
    </w:p>
    <w:p w:rsidR="00BA744E" w:rsidRDefault="00BA744E">
      <w:pPr>
        <w:pStyle w:val="TOC5"/>
        <w:rPr>
          <w:rFonts w:asciiTheme="minorHAnsi" w:eastAsiaTheme="minorEastAsia" w:hAnsiTheme="minorHAnsi" w:cstheme="minorBidi"/>
          <w:sz w:val="22"/>
          <w:szCs w:val="22"/>
          <w:lang w:val="fi-FI" w:eastAsia="fi-FI"/>
        </w:rPr>
      </w:pPr>
      <w:r>
        <w:t>5.2.4.9.5</w:t>
      </w:r>
      <w:r>
        <w:rPr>
          <w:rFonts w:asciiTheme="minorHAnsi" w:eastAsiaTheme="minorEastAsia" w:hAnsiTheme="minorHAnsi" w:cstheme="minorBidi"/>
          <w:sz w:val="22"/>
          <w:szCs w:val="22"/>
          <w:lang w:val="fi-FI" w:eastAsia="fi-FI"/>
        </w:rPr>
        <w:tab/>
      </w:r>
      <w:r>
        <w:t xml:space="preserve"> Evaluation</w:t>
      </w:r>
      <w:r>
        <w:tab/>
      </w:r>
      <w:r>
        <w:fldChar w:fldCharType="begin"/>
      </w:r>
      <w:r>
        <w:instrText xml:space="preserve"> PAGEREF _Toc491082562 \h </w:instrText>
      </w:r>
      <w:r>
        <w:fldChar w:fldCharType="separate"/>
      </w:r>
      <w:r>
        <w:t>221</w:t>
      </w:r>
      <w:r>
        <w:fldChar w:fldCharType="end"/>
      </w:r>
    </w:p>
    <w:p w:rsidR="00BA744E" w:rsidRDefault="00BA744E">
      <w:pPr>
        <w:pStyle w:val="TOC4"/>
        <w:rPr>
          <w:rFonts w:asciiTheme="minorHAnsi" w:eastAsiaTheme="minorEastAsia" w:hAnsiTheme="minorHAnsi" w:cstheme="minorBidi"/>
          <w:sz w:val="22"/>
          <w:szCs w:val="22"/>
          <w:lang w:val="fi-FI" w:eastAsia="fi-FI"/>
        </w:rPr>
      </w:pPr>
      <w:r>
        <w:t>5.2.4.10</w:t>
      </w:r>
      <w:r>
        <w:rPr>
          <w:rFonts w:asciiTheme="minorHAnsi" w:eastAsiaTheme="minorEastAsia" w:hAnsiTheme="minorHAnsi" w:cstheme="minorBidi"/>
          <w:sz w:val="22"/>
          <w:szCs w:val="22"/>
          <w:lang w:val="fi-FI" w:eastAsia="fi-FI"/>
        </w:rPr>
        <w:tab/>
      </w:r>
      <w:r>
        <w:t>Solution #2.10: Equipment Identifier Authentication using the Device Certificate</w:t>
      </w:r>
      <w:r>
        <w:tab/>
      </w:r>
      <w:r>
        <w:fldChar w:fldCharType="begin"/>
      </w:r>
      <w:r>
        <w:instrText xml:space="preserve"> PAGEREF _Toc491082563 \h </w:instrText>
      </w:r>
      <w:r>
        <w:fldChar w:fldCharType="separate"/>
      </w:r>
      <w:r>
        <w:t>222</w:t>
      </w:r>
      <w:r>
        <w:fldChar w:fldCharType="end"/>
      </w:r>
    </w:p>
    <w:p w:rsidR="00BA744E" w:rsidRDefault="00BA744E">
      <w:pPr>
        <w:pStyle w:val="TOC5"/>
        <w:rPr>
          <w:rFonts w:asciiTheme="minorHAnsi" w:eastAsiaTheme="minorEastAsia" w:hAnsiTheme="minorHAnsi" w:cstheme="minorBidi"/>
          <w:sz w:val="22"/>
          <w:szCs w:val="22"/>
          <w:lang w:val="fi-FI" w:eastAsia="fi-FI"/>
        </w:rPr>
      </w:pPr>
      <w:r>
        <w:t>5.2.4.10.1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_Toc491082564 \h </w:instrText>
      </w:r>
      <w:r>
        <w:fldChar w:fldCharType="separate"/>
      </w:r>
      <w:r>
        <w:t>222</w:t>
      </w:r>
      <w:r>
        <w:fldChar w:fldCharType="end"/>
      </w:r>
    </w:p>
    <w:p w:rsidR="00BA744E" w:rsidRDefault="00BA744E">
      <w:pPr>
        <w:pStyle w:val="TOC5"/>
        <w:rPr>
          <w:rFonts w:asciiTheme="minorHAnsi" w:eastAsiaTheme="minorEastAsia" w:hAnsiTheme="minorHAnsi" w:cstheme="minorBidi"/>
          <w:sz w:val="22"/>
          <w:szCs w:val="22"/>
          <w:lang w:val="fi-FI" w:eastAsia="fi-FI"/>
        </w:rPr>
      </w:pPr>
      <w:r>
        <w:t>5.2.4.10.2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_Toc491082565 \h </w:instrText>
      </w:r>
      <w:r>
        <w:fldChar w:fldCharType="separate"/>
      </w:r>
      <w:r>
        <w:t>222</w:t>
      </w:r>
      <w:r>
        <w:fldChar w:fldCharType="end"/>
      </w:r>
    </w:p>
    <w:p w:rsidR="00BA744E" w:rsidRDefault="00BA744E">
      <w:pPr>
        <w:pStyle w:val="TOC6"/>
        <w:rPr>
          <w:rFonts w:asciiTheme="minorHAnsi" w:eastAsiaTheme="minorEastAsia" w:hAnsiTheme="minorHAnsi" w:cstheme="minorBidi"/>
          <w:sz w:val="22"/>
          <w:szCs w:val="22"/>
          <w:lang w:val="fi-FI" w:eastAsia="fi-FI"/>
        </w:rPr>
      </w:pPr>
      <w:r>
        <w:t>5.2.4.10.2.1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_Toc491082566 \h </w:instrText>
      </w:r>
      <w:r>
        <w:fldChar w:fldCharType="separate"/>
      </w:r>
      <w:r>
        <w:t>222</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5.2.4.10.2.2 </w:t>
      </w:r>
      <w:r>
        <w:rPr>
          <w:rFonts w:asciiTheme="minorHAnsi" w:eastAsiaTheme="minorEastAsia" w:hAnsiTheme="minorHAnsi" w:cstheme="minorBidi"/>
          <w:sz w:val="22"/>
          <w:szCs w:val="22"/>
          <w:lang w:val="fi-FI" w:eastAsia="fi-FI"/>
        </w:rPr>
        <w:tab/>
      </w:r>
      <w:r>
        <w:t>Service Provider issued device certificate enrollment</w:t>
      </w:r>
      <w:r>
        <w:tab/>
      </w:r>
      <w:r>
        <w:fldChar w:fldCharType="begin"/>
      </w:r>
      <w:r>
        <w:instrText xml:space="preserve"> PAGEREF _Toc491082567 \h </w:instrText>
      </w:r>
      <w:r>
        <w:fldChar w:fldCharType="separate"/>
      </w:r>
      <w:r>
        <w:t>224</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5.2.4.10.2.3 </w:t>
      </w:r>
      <w:r>
        <w:rPr>
          <w:rFonts w:asciiTheme="minorHAnsi" w:eastAsiaTheme="minorEastAsia" w:hAnsiTheme="minorHAnsi" w:cstheme="minorBidi"/>
          <w:sz w:val="22"/>
          <w:szCs w:val="22"/>
          <w:lang w:val="fi-FI" w:eastAsia="fi-FI"/>
        </w:rPr>
        <w:tab/>
      </w:r>
      <w:r>
        <w:t>Use of Equipment Identifier Authentication with EIR</w:t>
      </w:r>
      <w:r>
        <w:tab/>
      </w:r>
      <w:r>
        <w:fldChar w:fldCharType="begin"/>
      </w:r>
      <w:r>
        <w:instrText xml:space="preserve"> PAGEREF _Toc491082568 \h </w:instrText>
      </w:r>
      <w:r>
        <w:fldChar w:fldCharType="separate"/>
      </w:r>
      <w:r>
        <w:t>225</w:t>
      </w:r>
      <w:r>
        <w:fldChar w:fldCharType="end"/>
      </w:r>
    </w:p>
    <w:p w:rsidR="00BA744E" w:rsidRDefault="00BA744E">
      <w:pPr>
        <w:pStyle w:val="TOC5"/>
        <w:rPr>
          <w:rFonts w:asciiTheme="minorHAnsi" w:eastAsiaTheme="minorEastAsia" w:hAnsiTheme="minorHAnsi" w:cstheme="minorBidi"/>
          <w:sz w:val="22"/>
          <w:szCs w:val="22"/>
          <w:lang w:val="fi-FI" w:eastAsia="fi-FI"/>
        </w:rPr>
      </w:pPr>
      <w:r>
        <w:t>5.2.4.10.3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_Toc491082569 \h </w:instrText>
      </w:r>
      <w:r>
        <w:fldChar w:fldCharType="separate"/>
      </w:r>
      <w:r>
        <w:t>225</w:t>
      </w:r>
      <w:r>
        <w:fldChar w:fldCharType="end"/>
      </w:r>
    </w:p>
    <w:p w:rsidR="00BA744E" w:rsidRDefault="00BA744E">
      <w:pPr>
        <w:pStyle w:val="TOC4"/>
        <w:rPr>
          <w:rFonts w:asciiTheme="minorHAnsi" w:eastAsiaTheme="minorEastAsia" w:hAnsiTheme="minorHAnsi" w:cstheme="minorBidi"/>
          <w:sz w:val="22"/>
          <w:szCs w:val="22"/>
          <w:lang w:val="fi-FI" w:eastAsia="fi-FI"/>
        </w:rPr>
      </w:pPr>
      <w:r>
        <w:t>5.</w:t>
      </w:r>
      <w:r>
        <w:rPr>
          <w:lang w:eastAsia="zh-CN"/>
        </w:rPr>
        <w:t>2</w:t>
      </w:r>
      <w:r>
        <w:t>.</w:t>
      </w:r>
      <w:r>
        <w:rPr>
          <w:lang w:eastAsia="zh-CN"/>
        </w:rPr>
        <w:t>4</w:t>
      </w:r>
      <w:r>
        <w:t>.</w:t>
      </w:r>
      <w:r>
        <w:rPr>
          <w:lang w:eastAsia="zh-CN"/>
        </w:rPr>
        <w:t>11</w:t>
      </w:r>
      <w:r>
        <w:rPr>
          <w:rFonts w:asciiTheme="minorHAnsi" w:eastAsiaTheme="minorEastAsia" w:hAnsiTheme="minorHAnsi" w:cstheme="minorBidi"/>
          <w:sz w:val="22"/>
          <w:szCs w:val="22"/>
          <w:lang w:val="fi-FI" w:eastAsia="fi-FI"/>
        </w:rPr>
        <w:tab/>
      </w:r>
      <w:r>
        <w:t>Solution #</w:t>
      </w:r>
      <w:r>
        <w:rPr>
          <w:lang w:eastAsia="zh-CN"/>
        </w:rPr>
        <w:t>2</w:t>
      </w:r>
      <w:r>
        <w:t>.</w:t>
      </w:r>
      <w:r>
        <w:rPr>
          <w:lang w:eastAsia="zh-CN"/>
        </w:rPr>
        <w:t>11</w:t>
      </w:r>
      <w:r>
        <w:t xml:space="preserve">: </w:t>
      </w:r>
      <w:r>
        <w:rPr>
          <w:lang w:eastAsia="zh-CN"/>
        </w:rPr>
        <w:t>B</w:t>
      </w:r>
      <w:r>
        <w:t>locking the UE which repeats authentication in a short period</w:t>
      </w:r>
      <w:r>
        <w:tab/>
      </w:r>
      <w:r>
        <w:fldChar w:fldCharType="begin"/>
      </w:r>
      <w:r>
        <w:instrText xml:space="preserve"> PAGEREF _Toc491082570 \h </w:instrText>
      </w:r>
      <w:r>
        <w:fldChar w:fldCharType="separate"/>
      </w:r>
      <w:r>
        <w:t>226</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2</w:t>
      </w:r>
      <w:r>
        <w:t>.</w:t>
      </w:r>
      <w:r>
        <w:rPr>
          <w:lang w:eastAsia="zh-CN"/>
        </w:rPr>
        <w:t>4</w:t>
      </w:r>
      <w:r>
        <w:t>.</w:t>
      </w:r>
      <w:r>
        <w:rPr>
          <w:lang w:eastAsia="zh-CN"/>
        </w:rPr>
        <w:t>11</w:t>
      </w:r>
      <w:r>
        <w:t>.1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_Toc491082571 \h </w:instrText>
      </w:r>
      <w:r>
        <w:fldChar w:fldCharType="separate"/>
      </w:r>
      <w:r>
        <w:t>226</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2</w:t>
      </w:r>
      <w:r>
        <w:t>.</w:t>
      </w:r>
      <w:r>
        <w:rPr>
          <w:lang w:eastAsia="zh-CN"/>
        </w:rPr>
        <w:t>4</w:t>
      </w:r>
      <w:r>
        <w:t>.</w:t>
      </w:r>
      <w:r>
        <w:rPr>
          <w:lang w:eastAsia="zh-CN"/>
        </w:rPr>
        <w:t>11</w:t>
      </w:r>
      <w:r>
        <w:t>.</w:t>
      </w:r>
      <w:r>
        <w:rPr>
          <w:lang w:eastAsia="zh-CN"/>
        </w:rPr>
        <w:t>2</w:t>
      </w:r>
      <w:r>
        <w:rPr>
          <w:rFonts w:asciiTheme="minorHAnsi" w:eastAsiaTheme="minorEastAsia" w:hAnsiTheme="minorHAnsi" w:cstheme="minorBidi"/>
          <w:sz w:val="22"/>
          <w:szCs w:val="22"/>
          <w:lang w:val="fi-FI" w:eastAsia="fi-FI"/>
        </w:rPr>
        <w:tab/>
      </w:r>
      <w:r>
        <w:t>Solution</w:t>
      </w:r>
      <w:r>
        <w:rPr>
          <w:lang w:eastAsia="zh-CN"/>
        </w:rPr>
        <w:t xml:space="preserve"> details</w:t>
      </w:r>
      <w:r>
        <w:tab/>
      </w:r>
      <w:r>
        <w:fldChar w:fldCharType="begin"/>
      </w:r>
      <w:r>
        <w:instrText xml:space="preserve"> PAGEREF _Toc491082572 \h </w:instrText>
      </w:r>
      <w:r>
        <w:fldChar w:fldCharType="separate"/>
      </w:r>
      <w:r>
        <w:t>226</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2</w:t>
      </w:r>
      <w:r>
        <w:t>.</w:t>
      </w:r>
      <w:r>
        <w:rPr>
          <w:lang w:eastAsia="zh-CN"/>
        </w:rPr>
        <w:t>4</w:t>
      </w:r>
      <w:r>
        <w:t>.</w:t>
      </w:r>
      <w:r>
        <w:rPr>
          <w:lang w:eastAsia="zh-CN"/>
        </w:rPr>
        <w:t>11</w:t>
      </w:r>
      <w:r>
        <w:t>.</w:t>
      </w:r>
      <w:r>
        <w:rPr>
          <w:lang w:eastAsia="zh-CN"/>
        </w:rPr>
        <w:t>3</w:t>
      </w:r>
      <w:r>
        <w:rPr>
          <w:rFonts w:asciiTheme="minorHAnsi" w:eastAsiaTheme="minorEastAsia" w:hAnsiTheme="minorHAnsi" w:cstheme="minorBidi"/>
          <w:sz w:val="22"/>
          <w:szCs w:val="22"/>
          <w:lang w:val="fi-FI" w:eastAsia="fi-FI"/>
        </w:rPr>
        <w:tab/>
      </w:r>
      <w:r>
        <w:rPr>
          <w:lang w:eastAsia="zh-CN"/>
        </w:rPr>
        <w:t>Evaluation</w:t>
      </w:r>
      <w:r>
        <w:tab/>
      </w:r>
      <w:r>
        <w:fldChar w:fldCharType="begin"/>
      </w:r>
      <w:r>
        <w:instrText xml:space="preserve"> PAGEREF _Toc491082573 \h </w:instrText>
      </w:r>
      <w:r>
        <w:fldChar w:fldCharType="separate"/>
      </w:r>
      <w:r>
        <w:t>227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lang w:val="en-US"/>
        </w:rPr>
        <w:t>5.2.4.12</w:t>
      </w:r>
      <w:r>
        <w:rPr>
          <w:rFonts w:asciiTheme="minorHAnsi" w:eastAsiaTheme="minorEastAsia" w:hAnsiTheme="minorHAnsi" w:cstheme="minorBidi"/>
          <w:sz w:val="22"/>
          <w:szCs w:val="22"/>
          <w:lang w:val="fi-FI" w:eastAsia="fi-FI"/>
        </w:rPr>
        <w:tab/>
      </w:r>
      <w:r w:rsidRPr="00AB3320">
        <w:rPr>
          <w:lang w:val="en-US"/>
        </w:rPr>
        <w:t xml:space="preserve"> Solution #2.12: Mutual Authentication and Security Agreement</w:t>
      </w:r>
      <w:r>
        <w:tab/>
      </w:r>
      <w:r>
        <w:fldChar w:fldCharType="begin"/>
      </w:r>
      <w:r>
        <w:instrText xml:space="preserve"> PAGEREF _Toc491082574 \h </w:instrText>
      </w:r>
      <w:r>
        <w:fldChar w:fldCharType="separate"/>
      </w:r>
      <w:r>
        <w:t>228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5.2.4.12.1</w:t>
      </w:r>
      <w:r>
        <w:rPr>
          <w:rFonts w:asciiTheme="minorHAnsi" w:eastAsiaTheme="minorEastAsia" w:hAnsiTheme="minorHAnsi" w:cstheme="minorBidi"/>
          <w:sz w:val="22"/>
          <w:szCs w:val="22"/>
          <w:lang w:val="fi-FI" w:eastAsia="fi-FI"/>
        </w:rPr>
        <w:tab/>
      </w:r>
      <w:r w:rsidRPr="00AB3320">
        <w:rPr>
          <w:lang w:val="en-US"/>
        </w:rPr>
        <w:t>Introduction</w:t>
      </w:r>
      <w:r>
        <w:tab/>
      </w:r>
      <w:r>
        <w:fldChar w:fldCharType="begin"/>
      </w:r>
      <w:r>
        <w:instrText xml:space="preserve"> PAGEREF _Toc491082575 \h </w:instrText>
      </w:r>
      <w:r>
        <w:fldChar w:fldCharType="separate"/>
      </w:r>
      <w:r>
        <w:t>228</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5.2.4.12.1.1</w:t>
      </w:r>
      <w:r>
        <w:rPr>
          <w:rFonts w:asciiTheme="minorHAnsi" w:eastAsiaTheme="minorEastAsia" w:hAnsiTheme="minorHAnsi" w:cstheme="minorBidi"/>
          <w:sz w:val="22"/>
          <w:szCs w:val="22"/>
          <w:lang w:val="fi-FI" w:eastAsia="fi-FI"/>
        </w:rPr>
        <w:tab/>
      </w:r>
      <w:r>
        <w:t>Mutual Authentication Module (MAM):</w:t>
      </w:r>
      <w:r>
        <w:tab/>
      </w:r>
      <w:r>
        <w:fldChar w:fldCharType="begin"/>
      </w:r>
      <w:r>
        <w:instrText xml:space="preserve"> PAGEREF _Toc491082576 \h </w:instrText>
      </w:r>
      <w:r>
        <w:fldChar w:fldCharType="separate"/>
      </w:r>
      <w:r>
        <w:t>228</w:t>
      </w:r>
      <w:r>
        <w:fldChar w:fldCharType="end"/>
      </w:r>
    </w:p>
    <w:p w:rsidR="00BA744E" w:rsidRDefault="00BA744E">
      <w:pPr>
        <w:pStyle w:val="TOC7"/>
        <w:rPr>
          <w:rFonts w:asciiTheme="minorHAnsi" w:eastAsiaTheme="minorEastAsia" w:hAnsiTheme="minorHAnsi" w:cstheme="minorBidi"/>
          <w:sz w:val="22"/>
          <w:szCs w:val="22"/>
          <w:lang w:val="fi-FI" w:eastAsia="fi-FI"/>
        </w:rPr>
      </w:pPr>
      <w:r>
        <w:t xml:space="preserve">5.2.4.12.1.1.1  </w:t>
      </w:r>
      <w:r>
        <w:rPr>
          <w:rFonts w:asciiTheme="minorHAnsi" w:eastAsiaTheme="minorEastAsia" w:hAnsiTheme="minorHAnsi" w:cstheme="minorBidi"/>
          <w:sz w:val="22"/>
          <w:szCs w:val="22"/>
          <w:lang w:val="fi-FI" w:eastAsia="fi-FI"/>
        </w:rPr>
        <w:tab/>
      </w:r>
      <w:r>
        <w:t>Initial Authentication</w:t>
      </w:r>
      <w:r>
        <w:tab/>
      </w:r>
      <w:r>
        <w:fldChar w:fldCharType="begin"/>
      </w:r>
      <w:r>
        <w:instrText xml:space="preserve"> PAGEREF _Toc491082577 \h </w:instrText>
      </w:r>
      <w:r>
        <w:fldChar w:fldCharType="separate"/>
      </w:r>
      <w:r>
        <w:t>228</w:t>
      </w:r>
      <w:r>
        <w:fldChar w:fldCharType="end"/>
      </w:r>
    </w:p>
    <w:p w:rsidR="00BA744E" w:rsidRDefault="00BA744E">
      <w:pPr>
        <w:pStyle w:val="TOC7"/>
        <w:rPr>
          <w:rFonts w:asciiTheme="minorHAnsi" w:eastAsiaTheme="minorEastAsia" w:hAnsiTheme="minorHAnsi" w:cstheme="minorBidi"/>
          <w:sz w:val="22"/>
          <w:szCs w:val="22"/>
          <w:lang w:val="fi-FI" w:eastAsia="fi-FI"/>
        </w:rPr>
      </w:pPr>
      <w:r>
        <w:t xml:space="preserve">5.2.4.12.1.1.2 </w:t>
      </w:r>
      <w:r>
        <w:rPr>
          <w:rFonts w:asciiTheme="minorHAnsi" w:eastAsiaTheme="minorEastAsia" w:hAnsiTheme="minorHAnsi" w:cstheme="minorBidi"/>
          <w:sz w:val="22"/>
          <w:szCs w:val="22"/>
          <w:lang w:val="fi-FI" w:eastAsia="fi-FI"/>
        </w:rPr>
        <w:tab/>
      </w:r>
      <w:r>
        <w:t>Re-Authentication</w:t>
      </w:r>
      <w:r>
        <w:tab/>
      </w:r>
      <w:r>
        <w:fldChar w:fldCharType="begin"/>
      </w:r>
      <w:r>
        <w:instrText xml:space="preserve"> PAGEREF _Toc491082578 \h </w:instrText>
      </w:r>
      <w:r>
        <w:fldChar w:fldCharType="separate"/>
      </w:r>
      <w:r>
        <w:t>228</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5.2.4.12.1.2</w:t>
      </w:r>
      <w:r>
        <w:rPr>
          <w:rFonts w:asciiTheme="minorHAnsi" w:eastAsiaTheme="minorEastAsia" w:hAnsiTheme="minorHAnsi" w:cstheme="minorBidi"/>
          <w:sz w:val="22"/>
          <w:szCs w:val="22"/>
          <w:lang w:val="fi-FI" w:eastAsia="fi-FI"/>
        </w:rPr>
        <w:tab/>
      </w:r>
      <w:r w:rsidRPr="00AB3320">
        <w:rPr>
          <w:lang w:val="en-US"/>
        </w:rPr>
        <w:t>Security Agreement Module (SAM):</w:t>
      </w:r>
      <w:r>
        <w:tab/>
      </w:r>
      <w:r>
        <w:fldChar w:fldCharType="begin"/>
      </w:r>
      <w:r>
        <w:instrText xml:space="preserve"> PAGEREF _Toc491082579 \h </w:instrText>
      </w:r>
      <w:r>
        <w:fldChar w:fldCharType="separate"/>
      </w:r>
      <w:r>
        <w:t>228</w:t>
      </w:r>
      <w:r>
        <w:fldChar w:fldCharType="end"/>
      </w:r>
    </w:p>
    <w:p w:rsidR="00BA744E" w:rsidRDefault="00BA744E">
      <w:pPr>
        <w:pStyle w:val="TOC7"/>
        <w:rPr>
          <w:rFonts w:asciiTheme="minorHAnsi" w:eastAsiaTheme="minorEastAsia" w:hAnsiTheme="minorHAnsi" w:cstheme="minorBidi"/>
          <w:sz w:val="22"/>
          <w:szCs w:val="22"/>
          <w:lang w:val="fi-FI" w:eastAsia="fi-FI"/>
        </w:rPr>
      </w:pPr>
      <w:r>
        <w:t xml:space="preserve">5.2.4.12.1.2.1 </w:t>
      </w:r>
      <w:r>
        <w:rPr>
          <w:rFonts w:asciiTheme="minorHAnsi" w:eastAsiaTheme="minorEastAsia" w:hAnsiTheme="minorHAnsi" w:cstheme="minorBidi"/>
          <w:sz w:val="22"/>
          <w:szCs w:val="22"/>
          <w:lang w:val="fi-FI" w:eastAsia="fi-FI"/>
        </w:rPr>
        <w:tab/>
      </w:r>
      <w:r>
        <w:t>Initial Security Agreement</w:t>
      </w:r>
      <w:r>
        <w:tab/>
      </w:r>
      <w:r>
        <w:fldChar w:fldCharType="begin"/>
      </w:r>
      <w:r>
        <w:instrText xml:space="preserve"> PAGEREF _Toc491082580 \h </w:instrText>
      </w:r>
      <w:r>
        <w:fldChar w:fldCharType="separate"/>
      </w:r>
      <w:r>
        <w:t>228</w:t>
      </w:r>
      <w:r>
        <w:fldChar w:fldCharType="end"/>
      </w:r>
    </w:p>
    <w:p w:rsidR="00BA744E" w:rsidRDefault="00BA744E">
      <w:pPr>
        <w:pStyle w:val="TOC6"/>
        <w:rPr>
          <w:rFonts w:asciiTheme="minorHAnsi" w:eastAsiaTheme="minorEastAsia" w:hAnsiTheme="minorHAnsi" w:cstheme="minorBidi"/>
          <w:sz w:val="22"/>
          <w:szCs w:val="22"/>
          <w:lang w:val="fi-FI" w:eastAsia="fi-FI"/>
        </w:rPr>
      </w:pPr>
      <w:r>
        <w:t xml:space="preserve">5.2.4.12.1.2.2 </w:t>
      </w:r>
      <w:r>
        <w:rPr>
          <w:rFonts w:asciiTheme="minorHAnsi" w:eastAsiaTheme="minorEastAsia" w:hAnsiTheme="minorHAnsi" w:cstheme="minorBidi"/>
          <w:sz w:val="22"/>
          <w:szCs w:val="22"/>
          <w:lang w:val="fi-FI" w:eastAsia="fi-FI"/>
        </w:rPr>
        <w:tab/>
      </w:r>
      <w:r>
        <w:t>Security Agreement</w:t>
      </w:r>
      <w:r w:rsidRPr="00AB3320">
        <w:rPr>
          <w:bCs/>
          <w:lang w:val="en-US"/>
        </w:rPr>
        <w:t xml:space="preserve"> Renegotiation</w:t>
      </w:r>
      <w:r>
        <w:tab/>
      </w:r>
      <w:r>
        <w:fldChar w:fldCharType="begin"/>
      </w:r>
      <w:r>
        <w:instrText xml:space="preserve"> PAGEREF _Toc491082581 \h </w:instrText>
      </w:r>
      <w:r>
        <w:fldChar w:fldCharType="separate"/>
      </w:r>
      <w:r>
        <w:t>228</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5.2.4.12.1.3</w:t>
      </w:r>
      <w:r>
        <w:rPr>
          <w:rFonts w:asciiTheme="minorHAnsi" w:eastAsiaTheme="minorEastAsia" w:hAnsiTheme="minorHAnsi" w:cstheme="minorBidi"/>
          <w:sz w:val="22"/>
          <w:szCs w:val="22"/>
          <w:lang w:val="fi-FI" w:eastAsia="fi-FI"/>
        </w:rPr>
        <w:tab/>
      </w:r>
      <w:r w:rsidRPr="00AB3320">
        <w:rPr>
          <w:lang w:val="en-US"/>
        </w:rPr>
        <w:t>IMSI and IMEI Privacy Module (IPM):</w:t>
      </w:r>
      <w:r>
        <w:tab/>
      </w:r>
      <w:r>
        <w:fldChar w:fldCharType="begin"/>
      </w:r>
      <w:r>
        <w:instrText xml:space="preserve"> PAGEREF _Toc491082582 \h </w:instrText>
      </w:r>
      <w:r>
        <w:fldChar w:fldCharType="separate"/>
      </w:r>
      <w:r>
        <w:t>229</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5.2.4.12.1.4</w:t>
      </w:r>
      <w:r>
        <w:rPr>
          <w:rFonts w:asciiTheme="minorHAnsi" w:eastAsiaTheme="minorEastAsia" w:hAnsiTheme="minorHAnsi" w:cstheme="minorBidi"/>
          <w:sz w:val="22"/>
          <w:szCs w:val="22"/>
          <w:lang w:val="fi-FI" w:eastAsia="fi-FI"/>
        </w:rPr>
        <w:tab/>
      </w:r>
      <w:r w:rsidRPr="00AB3320">
        <w:rPr>
          <w:lang w:val="en-US"/>
        </w:rPr>
        <w:t>Extra Benefits Module (EBM):</w:t>
      </w:r>
      <w:r>
        <w:tab/>
      </w:r>
      <w:r>
        <w:fldChar w:fldCharType="begin"/>
      </w:r>
      <w:r>
        <w:instrText xml:space="preserve"> PAGEREF _Toc491082583 \h </w:instrText>
      </w:r>
      <w:r>
        <w:fldChar w:fldCharType="separate"/>
      </w:r>
      <w:r>
        <w:t>229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5.2.4.12.2</w:t>
      </w:r>
      <w:r>
        <w:rPr>
          <w:rFonts w:asciiTheme="minorHAnsi" w:eastAsiaTheme="minorEastAsia" w:hAnsiTheme="minorHAnsi" w:cstheme="minorBidi"/>
          <w:sz w:val="22"/>
          <w:szCs w:val="22"/>
          <w:lang w:val="fi-FI" w:eastAsia="fi-FI"/>
        </w:rPr>
        <w:tab/>
      </w:r>
      <w:r w:rsidRPr="00AB3320">
        <w:rPr>
          <w:lang w:val="en-US"/>
        </w:rPr>
        <w:t>Solution Details</w:t>
      </w:r>
      <w:r>
        <w:tab/>
      </w:r>
      <w:r>
        <w:fldChar w:fldCharType="begin"/>
      </w:r>
      <w:r>
        <w:instrText xml:space="preserve"> PAGEREF _Toc491082584 \h </w:instrText>
      </w:r>
      <w:r>
        <w:fldChar w:fldCharType="separate"/>
      </w:r>
      <w:r>
        <w:t>229</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5.2.4.12.2.1</w:t>
      </w:r>
      <w:r>
        <w:rPr>
          <w:rFonts w:asciiTheme="minorHAnsi" w:eastAsiaTheme="minorEastAsia" w:hAnsiTheme="minorHAnsi" w:cstheme="minorBidi"/>
          <w:sz w:val="22"/>
          <w:szCs w:val="22"/>
          <w:lang w:val="fi-FI" w:eastAsia="fi-FI"/>
        </w:rPr>
        <w:tab/>
      </w:r>
      <w:r w:rsidRPr="00AB3320">
        <w:rPr>
          <w:lang w:val="en-US"/>
        </w:rPr>
        <w:t>NG Security Architecture</w:t>
      </w:r>
      <w:r>
        <w:tab/>
      </w:r>
      <w:r>
        <w:fldChar w:fldCharType="begin"/>
      </w:r>
      <w:r>
        <w:instrText xml:space="preserve"> PAGEREF _Toc491082585 \h </w:instrText>
      </w:r>
      <w:r>
        <w:fldChar w:fldCharType="separate"/>
      </w:r>
      <w:r>
        <w:t>229</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5.2.4.12.2.2</w:t>
      </w:r>
      <w:r>
        <w:rPr>
          <w:rFonts w:asciiTheme="minorHAnsi" w:eastAsiaTheme="minorEastAsia" w:hAnsiTheme="minorHAnsi" w:cstheme="minorBidi"/>
          <w:sz w:val="22"/>
          <w:szCs w:val="22"/>
          <w:lang w:val="fi-FI" w:eastAsia="fi-FI"/>
        </w:rPr>
        <w:tab/>
      </w:r>
      <w:r w:rsidRPr="00AB3320">
        <w:rPr>
          <w:lang w:val="en-US"/>
        </w:rPr>
        <w:t>NG-MASA Main Security Aspects</w:t>
      </w:r>
      <w:r>
        <w:tab/>
      </w:r>
      <w:r>
        <w:fldChar w:fldCharType="begin"/>
      </w:r>
      <w:r>
        <w:instrText xml:space="preserve"> PAGEREF _Toc491082586 \h </w:instrText>
      </w:r>
      <w:r>
        <w:fldChar w:fldCharType="separate"/>
      </w:r>
      <w:r>
        <w:t>229</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5.2.4.12.2.3.1</w:t>
      </w:r>
      <w:r>
        <w:rPr>
          <w:rFonts w:asciiTheme="minorHAnsi" w:eastAsiaTheme="minorEastAsia" w:hAnsiTheme="minorHAnsi" w:cstheme="minorBidi"/>
          <w:sz w:val="22"/>
          <w:szCs w:val="22"/>
          <w:lang w:val="fi-FI" w:eastAsia="fi-FI"/>
        </w:rPr>
        <w:tab/>
      </w:r>
      <w:r w:rsidRPr="00AB3320">
        <w:rPr>
          <w:lang w:val="en-US"/>
        </w:rPr>
        <w:t>Initial Authentication Request (IAR)</w:t>
      </w:r>
      <w:r>
        <w:tab/>
      </w:r>
      <w:r>
        <w:fldChar w:fldCharType="begin"/>
      </w:r>
      <w:r>
        <w:instrText xml:space="preserve"> PAGEREF _Toc491082587 \h </w:instrText>
      </w:r>
      <w:r>
        <w:fldChar w:fldCharType="separate"/>
      </w:r>
      <w:r>
        <w:t>230</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5.2.4.12.2.3.2</w:t>
      </w:r>
      <w:r>
        <w:rPr>
          <w:rFonts w:asciiTheme="minorHAnsi" w:eastAsiaTheme="minorEastAsia" w:hAnsiTheme="minorHAnsi" w:cstheme="minorBidi"/>
          <w:sz w:val="22"/>
          <w:szCs w:val="22"/>
          <w:lang w:val="fi-FI" w:eastAsia="fi-FI"/>
        </w:rPr>
        <w:tab/>
      </w:r>
      <w:r w:rsidRPr="00AB3320">
        <w:rPr>
          <w:lang w:val="en-US"/>
        </w:rPr>
        <w:t>Initial Authentication Response (IAS)</w:t>
      </w:r>
      <w:r>
        <w:tab/>
      </w:r>
      <w:r>
        <w:fldChar w:fldCharType="begin"/>
      </w:r>
      <w:r>
        <w:instrText xml:space="preserve"> PAGEREF _Toc491082588 \h </w:instrText>
      </w:r>
      <w:r>
        <w:fldChar w:fldCharType="separate"/>
      </w:r>
      <w:r>
        <w:t>231</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5.2.4.12.2.3.3</w:t>
      </w:r>
      <w:r>
        <w:rPr>
          <w:rFonts w:asciiTheme="minorHAnsi" w:eastAsiaTheme="minorEastAsia" w:hAnsiTheme="minorHAnsi" w:cstheme="minorBidi"/>
          <w:sz w:val="22"/>
          <w:szCs w:val="22"/>
          <w:lang w:val="fi-FI" w:eastAsia="fi-FI"/>
        </w:rPr>
        <w:tab/>
      </w:r>
      <w:r w:rsidRPr="00AB3320">
        <w:rPr>
          <w:lang w:val="en-US"/>
        </w:rPr>
        <w:t>Changes to S6a User Authentication and Data Request</w:t>
      </w:r>
      <w:r>
        <w:tab/>
      </w:r>
      <w:r>
        <w:fldChar w:fldCharType="begin"/>
      </w:r>
      <w:r>
        <w:instrText xml:space="preserve"> PAGEREF _Toc491082589 \h </w:instrText>
      </w:r>
      <w:r>
        <w:fldChar w:fldCharType="separate"/>
      </w:r>
      <w:r>
        <w:t>231</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5.2.4.12.2.4</w:t>
      </w:r>
      <w:r>
        <w:rPr>
          <w:rFonts w:asciiTheme="minorHAnsi" w:eastAsiaTheme="minorEastAsia" w:hAnsiTheme="minorHAnsi" w:cstheme="minorBidi"/>
          <w:sz w:val="22"/>
          <w:szCs w:val="22"/>
          <w:lang w:val="fi-FI" w:eastAsia="fi-FI"/>
        </w:rPr>
        <w:tab/>
      </w:r>
      <w:r w:rsidRPr="00AB3320">
        <w:rPr>
          <w:lang w:val="en-US"/>
        </w:rPr>
        <w:t>Changes to AUSF/ARPF Functionality</w:t>
      </w:r>
      <w:r>
        <w:tab/>
      </w:r>
      <w:r>
        <w:fldChar w:fldCharType="begin"/>
      </w:r>
      <w:r>
        <w:instrText xml:space="preserve"> PAGEREF _Toc491082590 \h </w:instrText>
      </w:r>
      <w:r>
        <w:fldChar w:fldCharType="separate"/>
      </w:r>
      <w:r>
        <w:t>232</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5.2.4.12.2.4.1</w:t>
      </w:r>
      <w:r>
        <w:rPr>
          <w:rFonts w:asciiTheme="minorHAnsi" w:eastAsiaTheme="minorEastAsia" w:hAnsiTheme="minorHAnsi" w:cstheme="minorBidi"/>
          <w:sz w:val="22"/>
          <w:szCs w:val="22"/>
          <w:lang w:val="fi-FI" w:eastAsia="fi-FI"/>
        </w:rPr>
        <w:tab/>
      </w:r>
      <w:r w:rsidRPr="00AB3320">
        <w:rPr>
          <w:lang w:val="en-US"/>
        </w:rPr>
        <w:t>Handling of Authentication and Data Request</w:t>
      </w:r>
      <w:r>
        <w:tab/>
      </w:r>
      <w:r>
        <w:fldChar w:fldCharType="begin"/>
      </w:r>
      <w:r>
        <w:instrText xml:space="preserve"> PAGEREF _Toc491082591 \h </w:instrText>
      </w:r>
      <w:r>
        <w:fldChar w:fldCharType="separate"/>
      </w:r>
      <w:r>
        <w:t>232</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5.2.4.12.2.4.2</w:t>
      </w:r>
      <w:r>
        <w:rPr>
          <w:rFonts w:asciiTheme="minorHAnsi" w:eastAsiaTheme="minorEastAsia" w:hAnsiTheme="minorHAnsi" w:cstheme="minorBidi"/>
          <w:sz w:val="22"/>
          <w:szCs w:val="22"/>
          <w:lang w:val="fi-FI" w:eastAsia="fi-FI"/>
        </w:rPr>
        <w:tab/>
      </w:r>
      <w:r w:rsidRPr="00AB3320">
        <w:rPr>
          <w:lang w:val="en-US"/>
        </w:rPr>
        <w:t>Handling of Authentication and Data Response</w:t>
      </w:r>
      <w:r>
        <w:tab/>
      </w:r>
      <w:r>
        <w:fldChar w:fldCharType="begin"/>
      </w:r>
      <w:r>
        <w:instrText xml:space="preserve"> PAGEREF _Toc491082592 \h </w:instrText>
      </w:r>
      <w:r>
        <w:fldChar w:fldCharType="separate"/>
      </w:r>
      <w:r>
        <w:t>232</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5.2.4.12.2.4.3</w:t>
      </w:r>
      <w:r>
        <w:rPr>
          <w:rFonts w:asciiTheme="minorHAnsi" w:eastAsiaTheme="minorEastAsia" w:hAnsiTheme="minorHAnsi" w:cstheme="minorBidi"/>
          <w:sz w:val="22"/>
          <w:szCs w:val="22"/>
          <w:lang w:val="fi-FI" w:eastAsia="fi-FI"/>
        </w:rPr>
        <w:tab/>
      </w:r>
      <w:r w:rsidRPr="00AB3320">
        <w:rPr>
          <w:lang w:val="en-US"/>
        </w:rPr>
        <w:t>Changes to SEAF Functionality</w:t>
      </w:r>
      <w:r>
        <w:tab/>
      </w:r>
      <w:r>
        <w:fldChar w:fldCharType="begin"/>
      </w:r>
      <w:r>
        <w:instrText xml:space="preserve"> PAGEREF _Toc491082593 \h </w:instrText>
      </w:r>
      <w:r>
        <w:fldChar w:fldCharType="separate"/>
      </w:r>
      <w:r>
        <w:t>232</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SimSun"/>
          <w:lang w:val="en-US"/>
        </w:rPr>
        <w:t>5.2.4.12.2.5</w:t>
      </w:r>
      <w:r>
        <w:rPr>
          <w:rFonts w:asciiTheme="minorHAnsi" w:eastAsiaTheme="minorEastAsia" w:hAnsiTheme="minorHAnsi" w:cstheme="minorBidi"/>
          <w:sz w:val="22"/>
          <w:szCs w:val="22"/>
          <w:lang w:val="fi-FI" w:eastAsia="fi-FI"/>
        </w:rPr>
        <w:tab/>
      </w:r>
      <w:r w:rsidRPr="00AB3320">
        <w:rPr>
          <w:rFonts w:eastAsia="SimSun"/>
          <w:lang w:val="en-US"/>
        </w:rPr>
        <w:t>Initial Authentication Call Flow Details</w:t>
      </w:r>
      <w:r>
        <w:tab/>
      </w:r>
      <w:r>
        <w:fldChar w:fldCharType="begin"/>
      </w:r>
      <w:r>
        <w:instrText xml:space="preserve"> PAGEREF _Toc491082594 \h </w:instrText>
      </w:r>
      <w:r>
        <w:fldChar w:fldCharType="separate"/>
      </w:r>
      <w:r>
        <w:t>233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5.2.4.12.3</w:t>
      </w:r>
      <w:r>
        <w:rPr>
          <w:rFonts w:asciiTheme="minorHAnsi" w:eastAsiaTheme="minorEastAsia" w:hAnsiTheme="minorHAnsi" w:cstheme="minorBidi"/>
          <w:sz w:val="22"/>
          <w:szCs w:val="22"/>
          <w:lang w:val="fi-FI" w:eastAsia="fi-FI"/>
        </w:rPr>
        <w:tab/>
      </w:r>
      <w:r w:rsidRPr="00AB3320">
        <w:rPr>
          <w:lang w:val="en-US"/>
        </w:rPr>
        <w:t>MASA support 4G USIM</w:t>
      </w:r>
      <w:r>
        <w:tab/>
      </w:r>
      <w:r>
        <w:fldChar w:fldCharType="begin"/>
      </w:r>
      <w:r>
        <w:instrText xml:space="preserve"> PAGEREF _Toc491082595 \h </w:instrText>
      </w:r>
      <w:r>
        <w:fldChar w:fldCharType="separate"/>
      </w:r>
      <w:r>
        <w:t>235</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5.2.4.12.3.1</w:t>
      </w:r>
      <w:r>
        <w:rPr>
          <w:rFonts w:asciiTheme="minorHAnsi" w:eastAsiaTheme="minorEastAsia" w:hAnsiTheme="minorHAnsi" w:cstheme="minorBidi"/>
          <w:sz w:val="22"/>
          <w:szCs w:val="22"/>
          <w:lang w:val="fi-FI" w:eastAsia="fi-FI"/>
        </w:rPr>
        <w:tab/>
      </w:r>
      <w:r w:rsidRPr="00AB3320">
        <w:rPr>
          <w:lang w:val="en-US"/>
        </w:rPr>
        <w:t xml:space="preserve"> Initial Authentication Request (IAR)</w:t>
      </w:r>
      <w:r>
        <w:tab/>
      </w:r>
      <w:r>
        <w:fldChar w:fldCharType="begin"/>
      </w:r>
      <w:r>
        <w:instrText xml:space="preserve"> PAGEREF _Toc491082596 \h </w:instrText>
      </w:r>
      <w:r>
        <w:fldChar w:fldCharType="separate"/>
      </w:r>
      <w:r>
        <w:t>235</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SimSun"/>
          <w:lang w:val="en-US"/>
        </w:rPr>
        <w:t xml:space="preserve">5.2.4.12.3.2 </w:t>
      </w:r>
      <w:r>
        <w:rPr>
          <w:rFonts w:asciiTheme="minorHAnsi" w:eastAsiaTheme="minorEastAsia" w:hAnsiTheme="minorHAnsi" w:cstheme="minorBidi"/>
          <w:sz w:val="22"/>
          <w:szCs w:val="22"/>
          <w:lang w:val="fi-FI" w:eastAsia="fi-FI"/>
        </w:rPr>
        <w:tab/>
      </w:r>
      <w:r w:rsidRPr="00AB3320">
        <w:rPr>
          <w:rFonts w:eastAsia="SimSun"/>
        </w:rPr>
        <w:t>Initial</w:t>
      </w:r>
      <w:r w:rsidRPr="00AB3320">
        <w:rPr>
          <w:rFonts w:eastAsia="SimSun"/>
          <w:lang w:val="en-US"/>
        </w:rPr>
        <w:t xml:space="preserve"> Authentication Response (IAS)</w:t>
      </w:r>
      <w:r>
        <w:tab/>
      </w:r>
      <w:r>
        <w:fldChar w:fldCharType="begin"/>
      </w:r>
      <w:r>
        <w:instrText xml:space="preserve"> PAGEREF _Toc491082597 \h </w:instrText>
      </w:r>
      <w:r>
        <w:fldChar w:fldCharType="separate"/>
      </w:r>
      <w:r>
        <w:t>235</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5.2.4.12.3.3</w:t>
      </w:r>
      <w:r>
        <w:rPr>
          <w:rFonts w:asciiTheme="minorHAnsi" w:eastAsiaTheme="minorEastAsia" w:hAnsiTheme="minorHAnsi" w:cstheme="minorBidi"/>
          <w:sz w:val="22"/>
          <w:szCs w:val="22"/>
          <w:lang w:val="fi-FI" w:eastAsia="fi-FI"/>
        </w:rPr>
        <w:tab/>
      </w:r>
      <w:r w:rsidRPr="00AB3320">
        <w:rPr>
          <w:lang w:val="en-US"/>
        </w:rPr>
        <w:t>AUSF/ARPF Functionality</w:t>
      </w:r>
      <w:r>
        <w:tab/>
      </w:r>
      <w:r>
        <w:fldChar w:fldCharType="begin"/>
      </w:r>
      <w:r>
        <w:instrText xml:space="preserve"> PAGEREF _Toc491082598 \h </w:instrText>
      </w:r>
      <w:r>
        <w:fldChar w:fldCharType="separate"/>
      </w:r>
      <w:r>
        <w:t>236</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5.2.4.12.3.3.1</w:t>
      </w:r>
      <w:r>
        <w:rPr>
          <w:rFonts w:asciiTheme="minorHAnsi" w:eastAsiaTheme="minorEastAsia" w:hAnsiTheme="minorHAnsi" w:cstheme="minorBidi"/>
          <w:sz w:val="22"/>
          <w:szCs w:val="22"/>
          <w:lang w:val="fi-FI" w:eastAsia="fi-FI"/>
        </w:rPr>
        <w:tab/>
      </w:r>
      <w:r w:rsidRPr="00AB3320">
        <w:rPr>
          <w:lang w:val="en-US"/>
        </w:rPr>
        <w:t>Handling of Authentication and Data Request</w:t>
      </w:r>
      <w:r>
        <w:tab/>
      </w:r>
      <w:r>
        <w:fldChar w:fldCharType="begin"/>
      </w:r>
      <w:r>
        <w:instrText xml:space="preserve"> PAGEREF _Toc491082599 \h </w:instrText>
      </w:r>
      <w:r>
        <w:fldChar w:fldCharType="separate"/>
      </w:r>
      <w:r>
        <w:t>236</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5.2.4.12.3.3.2</w:t>
      </w:r>
      <w:r>
        <w:rPr>
          <w:rFonts w:asciiTheme="minorHAnsi" w:eastAsiaTheme="minorEastAsia" w:hAnsiTheme="minorHAnsi" w:cstheme="minorBidi"/>
          <w:sz w:val="22"/>
          <w:szCs w:val="22"/>
          <w:lang w:val="fi-FI" w:eastAsia="fi-FI"/>
        </w:rPr>
        <w:tab/>
      </w:r>
      <w:r w:rsidRPr="00AB3320">
        <w:rPr>
          <w:lang w:val="en-US"/>
        </w:rPr>
        <w:t>Handling of Authentication and Data Response</w:t>
      </w:r>
      <w:r>
        <w:tab/>
      </w:r>
      <w:r>
        <w:fldChar w:fldCharType="begin"/>
      </w:r>
      <w:r>
        <w:instrText xml:space="preserve"> PAGEREF _Toc491082600 \h </w:instrText>
      </w:r>
      <w:r>
        <w:fldChar w:fldCharType="separate"/>
      </w:r>
      <w:r>
        <w:t>236</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SimSun"/>
          <w:lang w:val="en-US"/>
        </w:rPr>
        <w:t>5.2.4.12.3.4</w:t>
      </w:r>
      <w:r>
        <w:rPr>
          <w:rFonts w:asciiTheme="minorHAnsi" w:eastAsiaTheme="minorEastAsia" w:hAnsiTheme="minorHAnsi" w:cstheme="minorBidi"/>
          <w:sz w:val="22"/>
          <w:szCs w:val="22"/>
          <w:lang w:val="fi-FI" w:eastAsia="fi-FI"/>
        </w:rPr>
        <w:tab/>
      </w:r>
      <w:r w:rsidRPr="00AB3320">
        <w:rPr>
          <w:rFonts w:eastAsia="SimSun"/>
          <w:lang w:val="en-US"/>
        </w:rPr>
        <w:t>SEAF Functionality</w:t>
      </w:r>
      <w:r>
        <w:tab/>
      </w:r>
      <w:r>
        <w:fldChar w:fldCharType="begin"/>
      </w:r>
      <w:r>
        <w:instrText xml:space="preserve"> PAGEREF _Toc491082601 \h </w:instrText>
      </w:r>
      <w:r>
        <w:fldChar w:fldCharType="separate"/>
      </w:r>
      <w:r>
        <w:t>237</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SimSun"/>
          <w:lang w:val="en-US"/>
        </w:rPr>
        <w:t>5.2.4.12.3.5</w:t>
      </w:r>
      <w:r>
        <w:rPr>
          <w:rFonts w:asciiTheme="minorHAnsi" w:eastAsiaTheme="minorEastAsia" w:hAnsiTheme="minorHAnsi" w:cstheme="minorBidi"/>
          <w:sz w:val="22"/>
          <w:szCs w:val="22"/>
          <w:lang w:val="fi-FI" w:eastAsia="fi-FI"/>
        </w:rPr>
        <w:tab/>
      </w:r>
      <w:r w:rsidRPr="00AB3320">
        <w:rPr>
          <w:rFonts w:eastAsia="SimSun"/>
          <w:lang w:val="en-US"/>
        </w:rPr>
        <w:t xml:space="preserve">4G </w:t>
      </w:r>
      <w:r w:rsidRPr="00AB3320">
        <w:rPr>
          <w:rFonts w:eastAsia="SimSun"/>
        </w:rPr>
        <w:t>USIM</w:t>
      </w:r>
      <w:r w:rsidRPr="00AB3320">
        <w:rPr>
          <w:rFonts w:eastAsia="SimSun"/>
          <w:lang w:val="en-US"/>
        </w:rPr>
        <w:t xml:space="preserve"> Initial Authentication Call Flow Details</w:t>
      </w:r>
      <w:r>
        <w:tab/>
      </w:r>
      <w:r>
        <w:fldChar w:fldCharType="begin"/>
      </w:r>
      <w:r>
        <w:instrText xml:space="preserve"> PAGEREF _Toc491082602 \h </w:instrText>
      </w:r>
      <w:r>
        <w:fldChar w:fldCharType="separate"/>
      </w:r>
      <w:r>
        <w:t>237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eastAsia="zh-CN"/>
        </w:rPr>
        <w:t xml:space="preserve">5.2.4.12.4 </w:t>
      </w:r>
      <w:r>
        <w:rPr>
          <w:rFonts w:asciiTheme="minorHAnsi" w:eastAsiaTheme="minorEastAsia" w:hAnsiTheme="minorHAnsi" w:cstheme="minorBidi"/>
          <w:sz w:val="22"/>
          <w:szCs w:val="22"/>
          <w:lang w:val="fi-FI" w:eastAsia="fi-FI"/>
        </w:rPr>
        <w:tab/>
      </w:r>
      <w:r w:rsidRPr="00AB3320">
        <w:rPr>
          <w:lang w:val="en-US" w:eastAsia="zh-CN"/>
        </w:rPr>
        <w:t xml:space="preserve"> </w:t>
      </w:r>
      <w:r w:rsidRPr="00AB3320">
        <w:rPr>
          <w:rFonts w:eastAsia="MS Mincho"/>
        </w:rPr>
        <w:t>MASA NG-UE Security Capabilities Negotiation</w:t>
      </w:r>
      <w:r>
        <w:tab/>
      </w:r>
      <w:r>
        <w:fldChar w:fldCharType="begin"/>
      </w:r>
      <w:r>
        <w:instrText xml:space="preserve"> PAGEREF _Toc491082603 \h </w:instrText>
      </w:r>
      <w:r>
        <w:fldChar w:fldCharType="separate"/>
      </w:r>
      <w:r>
        <w:t>239</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SimSun"/>
          <w:lang w:val="en-US"/>
        </w:rPr>
        <w:t>5.2.4.12.4.1</w:t>
      </w:r>
      <w:r>
        <w:rPr>
          <w:rFonts w:asciiTheme="minorHAnsi" w:eastAsiaTheme="minorEastAsia" w:hAnsiTheme="minorHAnsi" w:cstheme="minorBidi"/>
          <w:sz w:val="22"/>
          <w:szCs w:val="22"/>
          <w:lang w:val="fi-FI" w:eastAsia="fi-FI"/>
        </w:rPr>
        <w:tab/>
      </w:r>
      <w:r w:rsidRPr="00AB3320">
        <w:rPr>
          <w:rFonts w:eastAsia="SimSun"/>
          <w:lang w:val="en-US"/>
        </w:rPr>
        <w:t xml:space="preserve"> NG-UE Functionality</w:t>
      </w:r>
      <w:r>
        <w:tab/>
      </w:r>
      <w:r>
        <w:fldChar w:fldCharType="begin"/>
      </w:r>
      <w:r>
        <w:instrText xml:space="preserve"> PAGEREF _Toc491082604 \h </w:instrText>
      </w:r>
      <w:r>
        <w:fldChar w:fldCharType="separate"/>
      </w:r>
      <w:r>
        <w:t>239</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5.2.4.12.4.2</w:t>
      </w:r>
      <w:r>
        <w:rPr>
          <w:rFonts w:asciiTheme="minorHAnsi" w:eastAsiaTheme="minorEastAsia" w:hAnsiTheme="minorHAnsi" w:cstheme="minorBidi"/>
          <w:sz w:val="22"/>
          <w:szCs w:val="22"/>
          <w:lang w:val="fi-FI" w:eastAsia="fi-FI"/>
        </w:rPr>
        <w:tab/>
      </w:r>
      <w:r w:rsidRPr="00AB3320">
        <w:rPr>
          <w:lang w:val="en-US"/>
        </w:rPr>
        <w:t>gNB-CP Functionality</w:t>
      </w:r>
      <w:r>
        <w:tab/>
      </w:r>
      <w:r>
        <w:fldChar w:fldCharType="begin"/>
      </w:r>
      <w:r>
        <w:instrText xml:space="preserve"> PAGEREF _Toc491082605 \h </w:instrText>
      </w:r>
      <w:r>
        <w:fldChar w:fldCharType="separate"/>
      </w:r>
      <w:r>
        <w:t>239</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5.2.4.12.4.3</w:t>
      </w:r>
      <w:r>
        <w:rPr>
          <w:rFonts w:asciiTheme="minorHAnsi" w:eastAsiaTheme="minorEastAsia" w:hAnsiTheme="minorHAnsi" w:cstheme="minorBidi"/>
          <w:sz w:val="22"/>
          <w:szCs w:val="22"/>
          <w:lang w:val="fi-FI" w:eastAsia="fi-FI"/>
        </w:rPr>
        <w:tab/>
      </w:r>
      <w:r w:rsidRPr="00AB3320">
        <w:rPr>
          <w:lang w:val="en-US"/>
        </w:rPr>
        <w:t>SEAF Functionality</w:t>
      </w:r>
      <w:r>
        <w:tab/>
      </w:r>
      <w:r>
        <w:fldChar w:fldCharType="begin"/>
      </w:r>
      <w:r>
        <w:instrText xml:space="preserve"> PAGEREF _Toc491082606 \h </w:instrText>
      </w:r>
      <w:r>
        <w:fldChar w:fldCharType="separate"/>
      </w:r>
      <w:r>
        <w:t>239</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5.2.4.12.4.4</w:t>
      </w:r>
      <w:r>
        <w:rPr>
          <w:rFonts w:asciiTheme="minorHAnsi" w:eastAsiaTheme="minorEastAsia" w:hAnsiTheme="minorHAnsi" w:cstheme="minorBidi"/>
          <w:sz w:val="22"/>
          <w:szCs w:val="22"/>
          <w:lang w:val="fi-FI" w:eastAsia="fi-FI"/>
        </w:rPr>
        <w:tab/>
      </w:r>
      <w:r w:rsidRPr="00AB3320">
        <w:rPr>
          <w:lang w:val="en-US"/>
        </w:rPr>
        <w:t>AUSF/ARPF Functionality</w:t>
      </w:r>
      <w:r>
        <w:tab/>
      </w:r>
      <w:r>
        <w:fldChar w:fldCharType="begin"/>
      </w:r>
      <w:r>
        <w:instrText xml:space="preserve"> PAGEREF _Toc491082607 \h </w:instrText>
      </w:r>
      <w:r>
        <w:fldChar w:fldCharType="separate"/>
      </w:r>
      <w:r>
        <w:t>240</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5.2.4.12.4.5</w:t>
      </w:r>
      <w:r>
        <w:rPr>
          <w:rFonts w:asciiTheme="minorHAnsi" w:eastAsiaTheme="minorEastAsia" w:hAnsiTheme="minorHAnsi" w:cstheme="minorBidi"/>
          <w:sz w:val="22"/>
          <w:szCs w:val="22"/>
          <w:lang w:val="fi-FI" w:eastAsia="fi-FI"/>
        </w:rPr>
        <w:tab/>
      </w:r>
      <w:r w:rsidRPr="00AB3320">
        <w:rPr>
          <w:lang w:val="en-US"/>
        </w:rPr>
        <w:t>UP-GW Functionality</w:t>
      </w:r>
      <w:r>
        <w:tab/>
      </w:r>
      <w:r>
        <w:fldChar w:fldCharType="begin"/>
      </w:r>
      <w:r>
        <w:instrText xml:space="preserve"> PAGEREF _Toc491082608 \h </w:instrText>
      </w:r>
      <w:r>
        <w:fldChar w:fldCharType="separate"/>
      </w:r>
      <w:r>
        <w:t>240</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SimSun"/>
          <w:lang w:val="en-US"/>
        </w:rPr>
        <w:lastRenderedPageBreak/>
        <w:t>5.2.4.12.4.5</w:t>
      </w:r>
      <w:r>
        <w:rPr>
          <w:rFonts w:asciiTheme="minorHAnsi" w:eastAsiaTheme="minorEastAsia" w:hAnsiTheme="minorHAnsi" w:cstheme="minorBidi"/>
          <w:sz w:val="22"/>
          <w:szCs w:val="22"/>
          <w:lang w:val="fi-FI" w:eastAsia="fi-FI"/>
        </w:rPr>
        <w:tab/>
      </w:r>
      <w:r w:rsidRPr="00AB3320">
        <w:rPr>
          <w:rFonts w:eastAsia="SimSun"/>
          <w:lang w:val="en-US"/>
        </w:rPr>
        <w:t>UP-GW Functionality</w:t>
      </w:r>
      <w:r>
        <w:tab/>
      </w:r>
      <w:r>
        <w:fldChar w:fldCharType="begin"/>
      </w:r>
      <w:r>
        <w:instrText xml:space="preserve"> PAGEREF _Toc491082609 \h </w:instrText>
      </w:r>
      <w:r>
        <w:fldChar w:fldCharType="separate"/>
      </w:r>
      <w:r>
        <w:t>240</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5.2.4.12.4.5.1</w:t>
      </w:r>
      <w:r>
        <w:rPr>
          <w:rFonts w:asciiTheme="minorHAnsi" w:eastAsiaTheme="minorEastAsia" w:hAnsiTheme="minorHAnsi" w:cstheme="minorBidi"/>
          <w:sz w:val="22"/>
          <w:szCs w:val="22"/>
          <w:lang w:val="fi-FI" w:eastAsia="fi-FI"/>
        </w:rPr>
        <w:tab/>
      </w:r>
      <w:r w:rsidRPr="00AB3320">
        <w:rPr>
          <w:lang w:val="en-US"/>
        </w:rPr>
        <w:t>Initial Authentication Call Flow with NG-UE Security Capabilities Negotiation</w:t>
      </w:r>
      <w:r>
        <w:tab/>
      </w:r>
      <w:r>
        <w:fldChar w:fldCharType="begin"/>
      </w:r>
      <w:r>
        <w:instrText xml:space="preserve"> PAGEREF _Toc491082610 \h </w:instrText>
      </w:r>
      <w:r>
        <w:fldChar w:fldCharType="separate"/>
      </w:r>
      <w:r>
        <w:t>240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5.2.4.12.5</w:t>
      </w:r>
      <w:r>
        <w:rPr>
          <w:rFonts w:asciiTheme="minorHAnsi" w:eastAsiaTheme="minorEastAsia" w:hAnsiTheme="minorHAnsi" w:cstheme="minorBidi"/>
          <w:sz w:val="22"/>
          <w:szCs w:val="22"/>
          <w:lang w:val="fi-FI" w:eastAsia="fi-FI"/>
        </w:rPr>
        <w:tab/>
      </w:r>
      <w:r w:rsidRPr="00AB3320">
        <w:rPr>
          <w:lang w:val="en-US"/>
        </w:rPr>
        <w:t>MASA Handling Out of Sequence Scenario</w:t>
      </w:r>
      <w:r>
        <w:tab/>
      </w:r>
      <w:r>
        <w:fldChar w:fldCharType="begin"/>
      </w:r>
      <w:r>
        <w:instrText xml:space="preserve"> PAGEREF _Toc491082611 \h </w:instrText>
      </w:r>
      <w:r>
        <w:fldChar w:fldCharType="separate"/>
      </w:r>
      <w:r>
        <w:t>242</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5.2.4.12.5.1</w:t>
      </w:r>
      <w:r>
        <w:rPr>
          <w:rFonts w:asciiTheme="minorHAnsi" w:eastAsiaTheme="minorEastAsia" w:hAnsiTheme="minorHAnsi" w:cstheme="minorBidi"/>
          <w:sz w:val="22"/>
          <w:szCs w:val="22"/>
          <w:lang w:val="fi-FI" w:eastAsia="fi-FI"/>
        </w:rPr>
        <w:tab/>
      </w:r>
      <w:r w:rsidRPr="00AB3320">
        <w:rPr>
          <w:lang w:val="en-US"/>
        </w:rPr>
        <w:t>AUSF/ARPF Functionality</w:t>
      </w:r>
      <w:r>
        <w:tab/>
      </w:r>
      <w:r>
        <w:fldChar w:fldCharType="begin"/>
      </w:r>
      <w:r>
        <w:instrText xml:space="preserve"> PAGEREF _Toc491082612 \h </w:instrText>
      </w:r>
      <w:r>
        <w:fldChar w:fldCharType="separate"/>
      </w:r>
      <w:r>
        <w:t>242</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5.2.4.12.5.2</w:t>
      </w:r>
      <w:r>
        <w:rPr>
          <w:rFonts w:asciiTheme="minorHAnsi" w:eastAsiaTheme="minorEastAsia" w:hAnsiTheme="minorHAnsi" w:cstheme="minorBidi"/>
          <w:sz w:val="22"/>
          <w:szCs w:val="22"/>
          <w:lang w:val="fi-FI" w:eastAsia="fi-FI"/>
        </w:rPr>
        <w:tab/>
      </w:r>
      <w:r w:rsidRPr="00AB3320">
        <w:rPr>
          <w:lang w:val="en-US"/>
        </w:rPr>
        <w:t>SEAF Functionality</w:t>
      </w:r>
      <w:r>
        <w:tab/>
      </w:r>
      <w:r>
        <w:fldChar w:fldCharType="begin"/>
      </w:r>
      <w:r>
        <w:instrText xml:space="preserve"> PAGEREF _Toc491082613 \h </w:instrText>
      </w:r>
      <w:r>
        <w:fldChar w:fldCharType="separate"/>
      </w:r>
      <w:r>
        <w:t>242</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5.2.4.12.5.3</w:t>
      </w:r>
      <w:r>
        <w:rPr>
          <w:rFonts w:asciiTheme="minorHAnsi" w:eastAsiaTheme="minorEastAsia" w:hAnsiTheme="minorHAnsi" w:cstheme="minorBidi"/>
          <w:sz w:val="22"/>
          <w:szCs w:val="22"/>
          <w:lang w:val="fi-FI" w:eastAsia="fi-FI"/>
        </w:rPr>
        <w:tab/>
      </w:r>
      <w:r w:rsidRPr="00AB3320">
        <w:rPr>
          <w:lang w:val="en-US"/>
        </w:rPr>
        <w:t>NG-UE Functionality</w:t>
      </w:r>
      <w:r>
        <w:tab/>
      </w:r>
      <w:r>
        <w:fldChar w:fldCharType="begin"/>
      </w:r>
      <w:r>
        <w:instrText xml:space="preserve"> PAGEREF _Toc491082614 \h </w:instrText>
      </w:r>
      <w:r>
        <w:fldChar w:fldCharType="separate"/>
      </w:r>
      <w:r>
        <w:t>243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5.2.4.12.6</w:t>
      </w:r>
      <w:r>
        <w:rPr>
          <w:rFonts w:asciiTheme="minorHAnsi" w:eastAsiaTheme="minorEastAsia" w:hAnsiTheme="minorHAnsi" w:cstheme="minorBidi"/>
          <w:sz w:val="22"/>
          <w:szCs w:val="22"/>
          <w:lang w:val="fi-FI" w:eastAsia="fi-FI"/>
        </w:rPr>
        <w:tab/>
      </w:r>
      <w:r w:rsidRPr="00AB3320">
        <w:rPr>
          <w:lang w:val="en-US"/>
        </w:rPr>
        <w:t>Solution Evaluation</w:t>
      </w:r>
      <w:r>
        <w:tab/>
      </w:r>
      <w:r>
        <w:fldChar w:fldCharType="begin"/>
      </w:r>
      <w:r>
        <w:instrText xml:space="preserve"> PAGEREF _Toc491082615 \h </w:instrText>
      </w:r>
      <w:r>
        <w:fldChar w:fldCharType="separate"/>
      </w:r>
      <w:r>
        <w:t>243</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5.2.4.12.6.1</w:t>
      </w:r>
      <w:r>
        <w:rPr>
          <w:rFonts w:asciiTheme="minorHAnsi" w:eastAsiaTheme="minorEastAsia" w:hAnsiTheme="minorHAnsi" w:cstheme="minorBidi"/>
          <w:sz w:val="22"/>
          <w:szCs w:val="22"/>
          <w:lang w:val="fi-FI" w:eastAsia="fi-FI"/>
        </w:rPr>
        <w:tab/>
      </w:r>
      <w:r w:rsidRPr="00AB3320">
        <w:rPr>
          <w:lang w:val="en-US"/>
        </w:rPr>
        <w:t xml:space="preserve"> Evaluation#1 Summary</w:t>
      </w:r>
      <w:r>
        <w:tab/>
      </w:r>
      <w:r>
        <w:fldChar w:fldCharType="begin"/>
      </w:r>
      <w:r>
        <w:instrText xml:space="preserve"> PAGEREF _Toc491082616 \h </w:instrText>
      </w:r>
      <w:r>
        <w:fldChar w:fldCharType="separate"/>
      </w:r>
      <w:r>
        <w:t>243</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5.2.4.12.6.2</w:t>
      </w:r>
      <w:r>
        <w:rPr>
          <w:rFonts w:asciiTheme="minorHAnsi" w:eastAsiaTheme="minorEastAsia" w:hAnsiTheme="minorHAnsi" w:cstheme="minorBidi"/>
          <w:sz w:val="22"/>
          <w:szCs w:val="22"/>
          <w:lang w:val="fi-FI" w:eastAsia="fi-FI"/>
        </w:rPr>
        <w:tab/>
      </w:r>
      <w:r w:rsidRPr="00AB3320">
        <w:rPr>
          <w:lang w:val="en-US"/>
        </w:rPr>
        <w:t>Detailed Evaluation#1</w:t>
      </w:r>
      <w:r>
        <w:tab/>
      </w:r>
      <w:r>
        <w:fldChar w:fldCharType="begin"/>
      </w:r>
      <w:r>
        <w:instrText xml:space="preserve"> PAGEREF _Toc491082617 \h </w:instrText>
      </w:r>
      <w:r>
        <w:fldChar w:fldCharType="separate"/>
      </w:r>
      <w:r>
        <w:t>243</w:t>
      </w:r>
      <w:r>
        <w:fldChar w:fldCharType="end"/>
      </w:r>
    </w:p>
    <w:p w:rsidR="00BA744E" w:rsidRDefault="00BA744E">
      <w:pPr>
        <w:pStyle w:val="TOC7"/>
        <w:rPr>
          <w:rFonts w:asciiTheme="minorHAnsi" w:eastAsiaTheme="minorEastAsia" w:hAnsiTheme="minorHAnsi" w:cstheme="minorBidi"/>
          <w:sz w:val="22"/>
          <w:szCs w:val="22"/>
          <w:lang w:val="fi-FI" w:eastAsia="fi-FI"/>
        </w:rPr>
      </w:pPr>
      <w:r w:rsidRPr="00AB3320">
        <w:rPr>
          <w:lang w:val="en-US"/>
        </w:rPr>
        <w:t xml:space="preserve">5.2.4.12.6.2.1 </w:t>
      </w:r>
      <w:r>
        <w:rPr>
          <w:rFonts w:asciiTheme="minorHAnsi" w:eastAsiaTheme="minorEastAsia" w:hAnsiTheme="minorHAnsi" w:cstheme="minorBidi"/>
          <w:sz w:val="22"/>
          <w:szCs w:val="22"/>
          <w:lang w:val="fi-FI" w:eastAsia="fi-FI"/>
        </w:rPr>
        <w:tab/>
      </w:r>
      <w:r w:rsidRPr="00AB3320">
        <w:rPr>
          <w:lang w:val="en-US"/>
        </w:rPr>
        <w:t>MASA Goals and Evaluation</w:t>
      </w:r>
      <w:r>
        <w:tab/>
      </w:r>
      <w:r>
        <w:fldChar w:fldCharType="begin"/>
      </w:r>
      <w:r>
        <w:instrText xml:space="preserve"> PAGEREF _Toc491082618 \h </w:instrText>
      </w:r>
      <w:r>
        <w:fldChar w:fldCharType="separate"/>
      </w:r>
      <w:r>
        <w:t>243</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5.2.4.12.6.3</w:t>
      </w:r>
      <w:r>
        <w:rPr>
          <w:rFonts w:asciiTheme="minorHAnsi" w:eastAsiaTheme="minorEastAsia" w:hAnsiTheme="minorHAnsi" w:cstheme="minorBidi"/>
          <w:sz w:val="22"/>
          <w:szCs w:val="22"/>
          <w:lang w:val="fi-FI" w:eastAsia="fi-FI"/>
        </w:rPr>
        <w:tab/>
      </w:r>
      <w:r w:rsidRPr="00AB3320">
        <w:rPr>
          <w:lang w:val="en-US"/>
        </w:rPr>
        <w:t>Evaluation#2</w:t>
      </w:r>
      <w:r>
        <w:tab/>
      </w:r>
      <w:r>
        <w:fldChar w:fldCharType="begin"/>
      </w:r>
      <w:r>
        <w:instrText xml:space="preserve"> PAGEREF _Toc491082619 \h </w:instrText>
      </w:r>
      <w:r>
        <w:fldChar w:fldCharType="separate"/>
      </w:r>
      <w:r>
        <w:t>247</w:t>
      </w:r>
      <w:r>
        <w:fldChar w:fldCharType="end"/>
      </w:r>
    </w:p>
    <w:p w:rsidR="00BA744E" w:rsidRDefault="00BA744E">
      <w:pPr>
        <w:pStyle w:val="TOC4"/>
        <w:rPr>
          <w:rFonts w:asciiTheme="minorHAnsi" w:eastAsiaTheme="minorEastAsia" w:hAnsiTheme="minorHAnsi" w:cstheme="minorBidi"/>
          <w:sz w:val="22"/>
          <w:szCs w:val="22"/>
          <w:lang w:val="fi-FI" w:eastAsia="fi-FI"/>
        </w:rPr>
      </w:pPr>
      <w:r>
        <w:t>5.2.4.13</w:t>
      </w:r>
      <w:r>
        <w:rPr>
          <w:rFonts w:asciiTheme="minorHAnsi" w:eastAsiaTheme="minorEastAsia" w:hAnsiTheme="minorHAnsi" w:cstheme="minorBidi"/>
          <w:sz w:val="22"/>
          <w:szCs w:val="22"/>
          <w:lang w:val="fi-FI" w:eastAsia="fi-FI"/>
        </w:rPr>
        <w:tab/>
      </w:r>
      <w:r>
        <w:t xml:space="preserve">Solution #2.13: </w:t>
      </w:r>
      <w:r w:rsidRPr="00AB3320">
        <w:rPr>
          <w:rFonts w:eastAsia="MS Mincho"/>
        </w:rPr>
        <w:t xml:space="preserve">AKA-based authentication for service provider </w:t>
      </w:r>
      <w:r>
        <w:rPr>
          <w:lang w:eastAsia="zh-CN"/>
        </w:rPr>
        <w:t>connectivity</w:t>
      </w:r>
      <w:r>
        <w:tab/>
      </w:r>
      <w:r>
        <w:fldChar w:fldCharType="begin"/>
      </w:r>
      <w:r>
        <w:instrText xml:space="preserve"> PAGEREF _Toc491082620 \h </w:instrText>
      </w:r>
      <w:r>
        <w:fldChar w:fldCharType="separate"/>
      </w:r>
      <w:r>
        <w:t>250</w:t>
      </w:r>
      <w:r>
        <w:fldChar w:fldCharType="end"/>
      </w:r>
    </w:p>
    <w:p w:rsidR="00BA744E" w:rsidRDefault="00BA744E">
      <w:pPr>
        <w:pStyle w:val="TOC5"/>
        <w:rPr>
          <w:rFonts w:asciiTheme="minorHAnsi" w:eastAsiaTheme="minorEastAsia" w:hAnsiTheme="minorHAnsi" w:cstheme="minorBidi"/>
          <w:sz w:val="22"/>
          <w:szCs w:val="22"/>
          <w:lang w:val="fi-FI" w:eastAsia="fi-FI"/>
        </w:rPr>
      </w:pPr>
      <w:r>
        <w:t>5.2.4.13.1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_Toc491082621 \h </w:instrText>
      </w:r>
      <w:r>
        <w:fldChar w:fldCharType="separate"/>
      </w:r>
      <w:r>
        <w:t>250</w:t>
      </w:r>
      <w:r>
        <w:fldChar w:fldCharType="end"/>
      </w:r>
    </w:p>
    <w:p w:rsidR="00BA744E" w:rsidRDefault="00BA744E">
      <w:pPr>
        <w:pStyle w:val="TOC5"/>
        <w:rPr>
          <w:rFonts w:asciiTheme="minorHAnsi" w:eastAsiaTheme="minorEastAsia" w:hAnsiTheme="minorHAnsi" w:cstheme="minorBidi"/>
          <w:sz w:val="22"/>
          <w:szCs w:val="22"/>
          <w:lang w:val="fi-FI" w:eastAsia="fi-FI"/>
        </w:rPr>
      </w:pPr>
      <w:r>
        <w:t>5.2.4.13.2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_Toc491082622 \h </w:instrText>
      </w:r>
      <w:r>
        <w:fldChar w:fldCharType="separate"/>
      </w:r>
      <w:r>
        <w:t>250</w:t>
      </w:r>
      <w:r>
        <w:fldChar w:fldCharType="end"/>
      </w:r>
    </w:p>
    <w:p w:rsidR="00BA744E" w:rsidRDefault="00BA744E">
      <w:pPr>
        <w:pStyle w:val="TOC5"/>
        <w:rPr>
          <w:rFonts w:asciiTheme="minorHAnsi" w:eastAsiaTheme="minorEastAsia" w:hAnsiTheme="minorHAnsi" w:cstheme="minorBidi"/>
          <w:sz w:val="22"/>
          <w:szCs w:val="22"/>
          <w:lang w:val="fi-FI" w:eastAsia="fi-FI"/>
        </w:rPr>
      </w:pPr>
      <w:r>
        <w:t>5.2.4.13.3</w:t>
      </w:r>
      <w:r>
        <w:rPr>
          <w:rFonts w:asciiTheme="minorHAnsi" w:eastAsiaTheme="minorEastAsia" w:hAnsiTheme="minorHAnsi" w:cstheme="minorBidi"/>
          <w:sz w:val="22"/>
          <w:szCs w:val="22"/>
          <w:lang w:val="fi-FI" w:eastAsia="fi-FI"/>
        </w:rPr>
        <w:tab/>
      </w:r>
      <w:r>
        <w:t>Evalution</w:t>
      </w:r>
      <w:r>
        <w:tab/>
      </w:r>
      <w:r>
        <w:fldChar w:fldCharType="begin"/>
      </w:r>
      <w:r>
        <w:instrText xml:space="preserve"> PAGEREF _Toc491082623 \h </w:instrText>
      </w:r>
      <w:r>
        <w:fldChar w:fldCharType="separate"/>
      </w:r>
      <w:r>
        <w:t>251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color w:val="000000"/>
        </w:rPr>
        <w:t>5.2.4.14</w:t>
      </w:r>
      <w:r>
        <w:rPr>
          <w:rFonts w:asciiTheme="minorHAnsi" w:eastAsiaTheme="minorEastAsia" w:hAnsiTheme="minorHAnsi" w:cstheme="minorBidi"/>
          <w:sz w:val="22"/>
          <w:szCs w:val="22"/>
          <w:lang w:val="fi-FI" w:eastAsia="fi-FI"/>
        </w:rPr>
        <w:tab/>
      </w:r>
      <w:r w:rsidRPr="00AB3320">
        <w:rPr>
          <w:color w:val="000000"/>
        </w:rPr>
        <w:t xml:space="preserve">Solution #2.14: </w:t>
      </w:r>
      <w:r w:rsidRPr="00AB3320">
        <w:rPr>
          <w:color w:val="000000"/>
          <w:lang w:eastAsia="zh-CN"/>
        </w:rPr>
        <w:t>Solution for non-AKA Authentication</w:t>
      </w:r>
      <w:r>
        <w:tab/>
      </w:r>
      <w:r>
        <w:fldChar w:fldCharType="begin"/>
      </w:r>
      <w:r>
        <w:instrText xml:space="preserve"> PAGEREF _Toc491082624 \h </w:instrText>
      </w:r>
      <w:r>
        <w:fldChar w:fldCharType="separate"/>
      </w:r>
      <w:r>
        <w:t>252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color w:val="000000"/>
        </w:rPr>
        <w:t>5.2.4.14.1</w:t>
      </w:r>
      <w:r>
        <w:rPr>
          <w:rFonts w:asciiTheme="minorHAnsi" w:eastAsiaTheme="minorEastAsia" w:hAnsiTheme="minorHAnsi" w:cstheme="minorBidi"/>
          <w:sz w:val="22"/>
          <w:szCs w:val="22"/>
          <w:lang w:val="fi-FI" w:eastAsia="fi-FI"/>
        </w:rPr>
        <w:tab/>
      </w:r>
      <w:r w:rsidRPr="00AB3320">
        <w:rPr>
          <w:color w:val="000000"/>
        </w:rPr>
        <w:t>Introduction</w:t>
      </w:r>
      <w:r>
        <w:tab/>
      </w:r>
      <w:r>
        <w:fldChar w:fldCharType="begin"/>
      </w:r>
      <w:r>
        <w:instrText xml:space="preserve"> PAGEREF _Toc491082625 \h </w:instrText>
      </w:r>
      <w:r>
        <w:fldChar w:fldCharType="separate"/>
      </w:r>
      <w:r>
        <w:t>252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color w:val="000000"/>
        </w:rPr>
        <w:t>5.2.4.14.2</w:t>
      </w:r>
      <w:r>
        <w:rPr>
          <w:rFonts w:asciiTheme="minorHAnsi" w:eastAsiaTheme="minorEastAsia" w:hAnsiTheme="minorHAnsi" w:cstheme="minorBidi"/>
          <w:sz w:val="22"/>
          <w:szCs w:val="22"/>
          <w:lang w:val="fi-FI" w:eastAsia="fi-FI"/>
        </w:rPr>
        <w:tab/>
      </w:r>
      <w:r w:rsidRPr="00AB3320">
        <w:rPr>
          <w:color w:val="000000"/>
        </w:rPr>
        <w:t>Solution details</w:t>
      </w:r>
      <w:r>
        <w:tab/>
      </w:r>
      <w:r>
        <w:fldChar w:fldCharType="begin"/>
      </w:r>
      <w:r>
        <w:instrText xml:space="preserve"> PAGEREF _Toc491082626 \h </w:instrText>
      </w:r>
      <w:r>
        <w:fldChar w:fldCharType="separate"/>
      </w:r>
      <w:r>
        <w:t>253</w:t>
      </w:r>
      <w:r>
        <w:fldChar w:fldCharType="end"/>
      </w:r>
    </w:p>
    <w:p w:rsidR="00BA744E" w:rsidRDefault="00BA744E">
      <w:pPr>
        <w:pStyle w:val="TOC6"/>
        <w:rPr>
          <w:rFonts w:asciiTheme="minorHAnsi" w:eastAsiaTheme="minorEastAsia" w:hAnsiTheme="minorHAnsi" w:cstheme="minorBidi"/>
          <w:sz w:val="22"/>
          <w:szCs w:val="22"/>
          <w:lang w:val="fi-FI" w:eastAsia="fi-FI"/>
        </w:rPr>
      </w:pPr>
      <w:r>
        <w:t>5.2.4.14.2.1</w:t>
      </w:r>
      <w:r>
        <w:rPr>
          <w:rFonts w:asciiTheme="minorHAnsi" w:eastAsiaTheme="minorEastAsia" w:hAnsiTheme="minorHAnsi" w:cstheme="minorBidi"/>
          <w:sz w:val="22"/>
          <w:szCs w:val="22"/>
          <w:lang w:val="fi-FI" w:eastAsia="fi-FI"/>
        </w:rPr>
        <w:tab/>
      </w:r>
      <w:r>
        <w:t>A Framework for Non-AKA Authentication</w:t>
      </w:r>
      <w:r>
        <w:tab/>
      </w:r>
      <w:r>
        <w:fldChar w:fldCharType="begin"/>
      </w:r>
      <w:r>
        <w:instrText xml:space="preserve"> PAGEREF _Toc491082627 \h </w:instrText>
      </w:r>
      <w:r>
        <w:fldChar w:fldCharType="separate"/>
      </w:r>
      <w:r>
        <w:t>253</w:t>
      </w:r>
      <w:r>
        <w:fldChar w:fldCharType="end"/>
      </w:r>
    </w:p>
    <w:p w:rsidR="00BA744E" w:rsidRDefault="00BA744E">
      <w:pPr>
        <w:pStyle w:val="TOC6"/>
        <w:rPr>
          <w:rFonts w:asciiTheme="minorHAnsi" w:eastAsiaTheme="minorEastAsia" w:hAnsiTheme="minorHAnsi" w:cstheme="minorBidi"/>
          <w:sz w:val="22"/>
          <w:szCs w:val="22"/>
          <w:lang w:val="fi-FI" w:eastAsia="fi-FI"/>
        </w:rPr>
      </w:pPr>
      <w:r>
        <w:t>5.2.4.14.2.2</w:t>
      </w:r>
      <w:r>
        <w:rPr>
          <w:rFonts w:asciiTheme="minorHAnsi" w:eastAsiaTheme="minorEastAsia" w:hAnsiTheme="minorHAnsi" w:cstheme="minorBidi"/>
          <w:sz w:val="22"/>
          <w:szCs w:val="22"/>
          <w:lang w:val="fi-FI" w:eastAsia="fi-FI"/>
        </w:rPr>
        <w:tab/>
      </w:r>
      <w:r>
        <w:t>Generic Procedure Description for Non-AKA Authentication</w:t>
      </w:r>
      <w:r>
        <w:tab/>
      </w:r>
      <w:r>
        <w:fldChar w:fldCharType="begin"/>
      </w:r>
      <w:r>
        <w:instrText xml:space="preserve"> PAGEREF _Toc491082628 \h </w:instrText>
      </w:r>
      <w:r>
        <w:fldChar w:fldCharType="separate"/>
      </w:r>
      <w:r>
        <w:t>254</w:t>
      </w:r>
      <w:r>
        <w:fldChar w:fldCharType="end"/>
      </w:r>
    </w:p>
    <w:p w:rsidR="00BA744E" w:rsidRDefault="00BA744E">
      <w:pPr>
        <w:pStyle w:val="TOC6"/>
        <w:rPr>
          <w:rFonts w:asciiTheme="minorHAnsi" w:eastAsiaTheme="minorEastAsia" w:hAnsiTheme="minorHAnsi" w:cstheme="minorBidi"/>
          <w:sz w:val="22"/>
          <w:szCs w:val="22"/>
          <w:lang w:val="fi-FI" w:eastAsia="fi-FI"/>
        </w:rPr>
      </w:pPr>
      <w:r>
        <w:t>5.2.4.14.2.3</w:t>
      </w:r>
      <w:r>
        <w:rPr>
          <w:rFonts w:asciiTheme="minorHAnsi" w:eastAsiaTheme="minorEastAsia" w:hAnsiTheme="minorHAnsi" w:cstheme="minorBidi"/>
          <w:sz w:val="22"/>
          <w:szCs w:val="22"/>
          <w:lang w:val="fi-FI" w:eastAsia="fi-FI"/>
        </w:rPr>
        <w:tab/>
      </w:r>
      <w:r>
        <w:t>Non-AKA Authentication Protocols based on EAP-TLS</w:t>
      </w:r>
      <w:r>
        <w:tab/>
      </w:r>
      <w:r>
        <w:fldChar w:fldCharType="begin"/>
      </w:r>
      <w:r>
        <w:instrText xml:space="preserve"> PAGEREF _Toc491082629 \h </w:instrText>
      </w:r>
      <w:r>
        <w:fldChar w:fldCharType="separate"/>
      </w:r>
      <w:r>
        <w:t>255</w:t>
      </w:r>
      <w:r>
        <w:fldChar w:fldCharType="end"/>
      </w:r>
    </w:p>
    <w:p w:rsidR="00BA744E" w:rsidRDefault="00BA744E">
      <w:pPr>
        <w:pStyle w:val="TOC6"/>
        <w:rPr>
          <w:rFonts w:asciiTheme="minorHAnsi" w:eastAsiaTheme="minorEastAsia" w:hAnsiTheme="minorHAnsi" w:cstheme="minorBidi"/>
          <w:sz w:val="22"/>
          <w:szCs w:val="22"/>
          <w:lang w:val="fi-FI" w:eastAsia="fi-FI"/>
        </w:rPr>
      </w:pPr>
      <w:r>
        <w:t>5.4.2.14.2.4</w:t>
      </w:r>
      <w:r>
        <w:rPr>
          <w:rFonts w:asciiTheme="minorHAnsi" w:eastAsiaTheme="minorEastAsia" w:hAnsiTheme="minorHAnsi" w:cstheme="minorBidi"/>
          <w:sz w:val="22"/>
          <w:szCs w:val="22"/>
          <w:lang w:val="fi-FI" w:eastAsia="fi-FI"/>
        </w:rPr>
        <w:tab/>
      </w:r>
      <w:r>
        <w:t>Non-AKA Authentication Protocols based EAP-PSK and Identity-based Credentials</w:t>
      </w:r>
      <w:r>
        <w:tab/>
      </w:r>
      <w:r>
        <w:fldChar w:fldCharType="begin"/>
      </w:r>
      <w:r>
        <w:instrText xml:space="preserve"> PAGEREF _Toc491082630 \h </w:instrText>
      </w:r>
      <w:r>
        <w:fldChar w:fldCharType="separate"/>
      </w:r>
      <w:r>
        <w:t>256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color w:val="000000"/>
        </w:rPr>
        <w:t>5.2.4.14.</w:t>
      </w:r>
      <w:r w:rsidRPr="00AB3320">
        <w:rPr>
          <w:color w:val="000000"/>
          <w:lang w:eastAsia="zh-CN"/>
        </w:rPr>
        <w:t>3</w:t>
      </w:r>
      <w:r>
        <w:rPr>
          <w:rFonts w:asciiTheme="minorHAnsi" w:eastAsiaTheme="minorEastAsia" w:hAnsiTheme="minorHAnsi" w:cstheme="minorBidi"/>
          <w:sz w:val="22"/>
          <w:szCs w:val="22"/>
          <w:lang w:val="fi-FI" w:eastAsia="fi-FI"/>
        </w:rPr>
        <w:tab/>
      </w:r>
      <w:r w:rsidRPr="00AB3320">
        <w:rPr>
          <w:color w:val="000000"/>
          <w:lang w:eastAsia="zh-CN"/>
        </w:rPr>
        <w:t>Evaluation</w:t>
      </w:r>
      <w:r>
        <w:tab/>
      </w:r>
      <w:r>
        <w:fldChar w:fldCharType="begin"/>
      </w:r>
      <w:r>
        <w:instrText xml:space="preserve"> PAGEREF _Toc491082631 \h </w:instrText>
      </w:r>
      <w:r>
        <w:fldChar w:fldCharType="separate"/>
      </w:r>
      <w:r>
        <w:t>257</w:t>
      </w:r>
      <w:r>
        <w:fldChar w:fldCharType="end"/>
      </w:r>
    </w:p>
    <w:p w:rsidR="00BA744E" w:rsidRDefault="00BA744E">
      <w:pPr>
        <w:pStyle w:val="TOC4"/>
        <w:rPr>
          <w:rFonts w:asciiTheme="minorHAnsi" w:eastAsiaTheme="minorEastAsia" w:hAnsiTheme="minorHAnsi" w:cstheme="minorBidi"/>
          <w:sz w:val="22"/>
          <w:szCs w:val="22"/>
          <w:lang w:val="fi-FI" w:eastAsia="fi-FI"/>
        </w:rPr>
      </w:pPr>
      <w:r>
        <w:t>5.2.4.</w:t>
      </w:r>
      <w:r>
        <w:rPr>
          <w:lang w:eastAsia="zh-CN"/>
        </w:rPr>
        <w:t>15</w:t>
      </w:r>
      <w:r>
        <w:t xml:space="preserve"> </w:t>
      </w:r>
      <w:r>
        <w:rPr>
          <w:rFonts w:asciiTheme="minorHAnsi" w:eastAsiaTheme="minorEastAsia" w:hAnsiTheme="minorHAnsi" w:cstheme="minorBidi"/>
          <w:sz w:val="22"/>
          <w:szCs w:val="22"/>
          <w:lang w:val="fi-FI" w:eastAsia="fi-FI"/>
        </w:rPr>
        <w:tab/>
      </w:r>
      <w:r>
        <w:t>Solution #2.</w:t>
      </w:r>
      <w:r>
        <w:rPr>
          <w:lang w:eastAsia="zh-CN"/>
        </w:rPr>
        <w:t>15</w:t>
      </w:r>
      <w:r>
        <w:t>: A</w:t>
      </w:r>
      <w:r>
        <w:rPr>
          <w:lang w:eastAsia="zh-CN"/>
        </w:rPr>
        <w:t>ggregate Authentication</w:t>
      </w:r>
      <w:r>
        <w:t xml:space="preserve"> for </w:t>
      </w:r>
      <w:r>
        <w:rPr>
          <w:lang w:eastAsia="zh-CN"/>
        </w:rPr>
        <w:t>massive IoT</w:t>
      </w:r>
      <w:r>
        <w:tab/>
      </w:r>
      <w:r>
        <w:fldChar w:fldCharType="begin"/>
      </w:r>
      <w:r>
        <w:instrText xml:space="preserve"> PAGEREF _Toc491082632 \h </w:instrText>
      </w:r>
      <w:r>
        <w:fldChar w:fldCharType="separate"/>
      </w:r>
      <w:r>
        <w:t>257</w:t>
      </w:r>
      <w:r>
        <w:fldChar w:fldCharType="end"/>
      </w:r>
    </w:p>
    <w:p w:rsidR="00BA744E" w:rsidRDefault="00BA744E">
      <w:pPr>
        <w:pStyle w:val="TOC5"/>
        <w:rPr>
          <w:rFonts w:asciiTheme="minorHAnsi" w:eastAsiaTheme="minorEastAsia" w:hAnsiTheme="minorHAnsi" w:cstheme="minorBidi"/>
          <w:sz w:val="22"/>
          <w:szCs w:val="22"/>
          <w:lang w:val="fi-FI" w:eastAsia="fi-FI"/>
        </w:rPr>
      </w:pPr>
      <w:r>
        <w:t>5.2.4.</w:t>
      </w:r>
      <w:r>
        <w:rPr>
          <w:lang w:eastAsia="zh-CN"/>
        </w:rPr>
        <w:t>15</w:t>
      </w:r>
      <w:r>
        <w:t>.1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_Toc491082633 \h </w:instrText>
      </w:r>
      <w:r>
        <w:fldChar w:fldCharType="separate"/>
      </w:r>
      <w:r>
        <w:t>257</w:t>
      </w:r>
      <w:r>
        <w:fldChar w:fldCharType="end"/>
      </w:r>
    </w:p>
    <w:p w:rsidR="00BA744E" w:rsidRDefault="00BA744E">
      <w:pPr>
        <w:pStyle w:val="TOC5"/>
        <w:rPr>
          <w:rFonts w:asciiTheme="minorHAnsi" w:eastAsiaTheme="minorEastAsia" w:hAnsiTheme="minorHAnsi" w:cstheme="minorBidi"/>
          <w:sz w:val="22"/>
          <w:szCs w:val="22"/>
          <w:lang w:val="fi-FI" w:eastAsia="fi-FI"/>
        </w:rPr>
      </w:pPr>
      <w:r>
        <w:t>5.2.4.</w:t>
      </w:r>
      <w:r>
        <w:rPr>
          <w:lang w:eastAsia="zh-CN"/>
        </w:rPr>
        <w:t>15</w:t>
      </w:r>
      <w:r>
        <w:t>.2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_Toc491082634 \h </w:instrText>
      </w:r>
      <w:r>
        <w:fldChar w:fldCharType="separate"/>
      </w:r>
      <w:r>
        <w:t>258</w:t>
      </w:r>
      <w:r>
        <w:fldChar w:fldCharType="end"/>
      </w:r>
    </w:p>
    <w:p w:rsidR="00BA744E" w:rsidRDefault="00BA744E">
      <w:pPr>
        <w:pStyle w:val="TOC5"/>
        <w:rPr>
          <w:rFonts w:asciiTheme="minorHAnsi" w:eastAsiaTheme="minorEastAsia" w:hAnsiTheme="minorHAnsi" w:cstheme="minorBidi"/>
          <w:sz w:val="22"/>
          <w:szCs w:val="22"/>
          <w:lang w:val="fi-FI" w:eastAsia="fi-FI"/>
        </w:rPr>
      </w:pPr>
      <w:r>
        <w:t>5.2.4.</w:t>
      </w:r>
      <w:r>
        <w:rPr>
          <w:lang w:eastAsia="zh-CN"/>
        </w:rPr>
        <w:t>15</w:t>
      </w:r>
      <w:r>
        <w:t>.3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_Toc491082635 \h </w:instrText>
      </w:r>
      <w:r>
        <w:fldChar w:fldCharType="separate"/>
      </w:r>
      <w:r>
        <w:t>261</w:t>
      </w:r>
      <w:r>
        <w:fldChar w:fldCharType="end"/>
      </w:r>
    </w:p>
    <w:p w:rsidR="00BA744E" w:rsidRDefault="00BA744E">
      <w:pPr>
        <w:pStyle w:val="TOC4"/>
        <w:rPr>
          <w:rFonts w:asciiTheme="minorHAnsi" w:eastAsiaTheme="minorEastAsia" w:hAnsiTheme="minorHAnsi" w:cstheme="minorBidi"/>
          <w:sz w:val="22"/>
          <w:szCs w:val="22"/>
          <w:lang w:val="fi-FI" w:eastAsia="fi-FI"/>
        </w:rPr>
      </w:pPr>
      <w:r>
        <w:t>5.</w:t>
      </w:r>
      <w:r>
        <w:rPr>
          <w:lang w:eastAsia="zh-CN"/>
        </w:rPr>
        <w:t>2</w:t>
      </w:r>
      <w:r>
        <w:t>.4.</w:t>
      </w:r>
      <w:r>
        <w:rPr>
          <w:lang w:eastAsia="zh-CN"/>
        </w:rPr>
        <w:t>16</w:t>
      </w:r>
      <w:r>
        <w:t xml:space="preserve"> </w:t>
      </w:r>
      <w:r>
        <w:rPr>
          <w:rFonts w:asciiTheme="minorHAnsi" w:eastAsiaTheme="minorEastAsia" w:hAnsiTheme="minorHAnsi" w:cstheme="minorBidi"/>
          <w:sz w:val="22"/>
          <w:szCs w:val="22"/>
          <w:lang w:val="fi-FI" w:eastAsia="fi-FI"/>
        </w:rPr>
        <w:tab/>
      </w:r>
      <w:r>
        <w:t>Solution #</w:t>
      </w:r>
      <w:r>
        <w:rPr>
          <w:lang w:eastAsia="zh-CN"/>
        </w:rPr>
        <w:t>2</w:t>
      </w:r>
      <w:r>
        <w:t>.</w:t>
      </w:r>
      <w:r>
        <w:rPr>
          <w:lang w:eastAsia="zh-CN"/>
        </w:rPr>
        <w:t>16</w:t>
      </w:r>
      <w:r>
        <w:t xml:space="preserve">: </w:t>
      </w:r>
      <w:r>
        <w:rPr>
          <w:lang w:eastAsia="zh-CN"/>
        </w:rPr>
        <w:t>Mutual Authentication between Remote UE and Network over A Relay based on ID-based Credentials</w:t>
      </w:r>
      <w:r>
        <w:tab/>
      </w:r>
      <w:r>
        <w:fldChar w:fldCharType="begin"/>
      </w:r>
      <w:r>
        <w:instrText xml:space="preserve"> PAGEREF _Toc491082636 \h </w:instrText>
      </w:r>
      <w:r>
        <w:fldChar w:fldCharType="separate"/>
      </w:r>
      <w:r>
        <w:t>261</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2</w:t>
      </w:r>
      <w:r>
        <w:t>.4.</w:t>
      </w:r>
      <w:r>
        <w:rPr>
          <w:lang w:eastAsia="zh-CN"/>
        </w:rPr>
        <w:t>16</w:t>
      </w:r>
      <w:r>
        <w:t>.1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_Toc491082637 \h </w:instrText>
      </w:r>
      <w:r>
        <w:fldChar w:fldCharType="separate"/>
      </w:r>
      <w:r>
        <w:t>261</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2</w:t>
      </w:r>
      <w:r>
        <w:t>.4.</w:t>
      </w:r>
      <w:r>
        <w:rPr>
          <w:lang w:eastAsia="zh-CN"/>
        </w:rPr>
        <w:t>16</w:t>
      </w:r>
      <w:r>
        <w:t>.2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_Toc491082638 \h </w:instrText>
      </w:r>
      <w:r>
        <w:fldChar w:fldCharType="separate"/>
      </w:r>
      <w:r>
        <w:t>261</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2</w:t>
      </w:r>
      <w:r>
        <w:t>.4.</w:t>
      </w:r>
      <w:r>
        <w:rPr>
          <w:lang w:eastAsia="zh-CN"/>
        </w:rPr>
        <w:t>16</w:t>
      </w:r>
      <w:r>
        <w:t>.</w:t>
      </w:r>
      <w:r>
        <w:rPr>
          <w:lang w:eastAsia="zh-CN"/>
        </w:rPr>
        <w:t>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_Toc491082639 \h </w:instrText>
      </w:r>
      <w:r>
        <w:fldChar w:fldCharType="separate"/>
      </w:r>
      <w:r>
        <w:t>263</w:t>
      </w:r>
      <w:r>
        <w:fldChar w:fldCharType="end"/>
      </w:r>
    </w:p>
    <w:p w:rsidR="00BA744E" w:rsidRDefault="00BA744E">
      <w:pPr>
        <w:pStyle w:val="TOC4"/>
        <w:rPr>
          <w:rFonts w:asciiTheme="minorHAnsi" w:eastAsiaTheme="minorEastAsia" w:hAnsiTheme="minorHAnsi" w:cstheme="minorBidi"/>
          <w:sz w:val="22"/>
          <w:szCs w:val="22"/>
          <w:lang w:val="fi-FI" w:eastAsia="fi-FI"/>
        </w:rPr>
      </w:pPr>
      <w:r>
        <w:t>5.2.4.17</w:t>
      </w:r>
      <w:r>
        <w:rPr>
          <w:rFonts w:asciiTheme="minorHAnsi" w:eastAsiaTheme="minorEastAsia" w:hAnsiTheme="minorHAnsi" w:cstheme="minorBidi"/>
          <w:sz w:val="22"/>
          <w:szCs w:val="22"/>
          <w:lang w:val="fi-FI" w:eastAsia="fi-FI"/>
        </w:rPr>
        <w:tab/>
      </w:r>
      <w:r>
        <w:t>Solution #2.17: Equipment identifier Authentication using the device certificate and IMEI</w:t>
      </w:r>
      <w:r>
        <w:rPr>
          <w:lang w:eastAsia="zh-CN"/>
        </w:rPr>
        <w:t xml:space="preserve"> binding</w:t>
      </w:r>
      <w:r>
        <w:tab/>
      </w:r>
      <w:r>
        <w:fldChar w:fldCharType="begin"/>
      </w:r>
      <w:r>
        <w:instrText xml:space="preserve"> PAGEREF _Toc491082640 \h </w:instrText>
      </w:r>
      <w:r>
        <w:fldChar w:fldCharType="separate"/>
      </w:r>
      <w:r>
        <w:t>263</w:t>
      </w:r>
      <w:r>
        <w:fldChar w:fldCharType="end"/>
      </w:r>
    </w:p>
    <w:p w:rsidR="00BA744E" w:rsidRDefault="00BA744E">
      <w:pPr>
        <w:pStyle w:val="TOC5"/>
        <w:rPr>
          <w:rFonts w:asciiTheme="minorHAnsi" w:eastAsiaTheme="minorEastAsia" w:hAnsiTheme="minorHAnsi" w:cstheme="minorBidi"/>
          <w:sz w:val="22"/>
          <w:szCs w:val="22"/>
          <w:lang w:val="fi-FI" w:eastAsia="fi-FI"/>
        </w:rPr>
      </w:pPr>
      <w:r>
        <w:t>5.2.4.17.1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_Toc491082641 \h </w:instrText>
      </w:r>
      <w:r>
        <w:fldChar w:fldCharType="separate"/>
      </w:r>
      <w:r>
        <w:t>263</w:t>
      </w:r>
      <w:r>
        <w:fldChar w:fldCharType="end"/>
      </w:r>
    </w:p>
    <w:p w:rsidR="00BA744E" w:rsidRDefault="00BA744E">
      <w:pPr>
        <w:pStyle w:val="TOC5"/>
        <w:rPr>
          <w:rFonts w:asciiTheme="minorHAnsi" w:eastAsiaTheme="minorEastAsia" w:hAnsiTheme="minorHAnsi" w:cstheme="minorBidi"/>
          <w:sz w:val="22"/>
          <w:szCs w:val="22"/>
          <w:lang w:val="fi-FI" w:eastAsia="fi-FI"/>
        </w:rPr>
      </w:pPr>
      <w:r>
        <w:t>5.2.4.17.2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_Toc491082642 \h </w:instrText>
      </w:r>
      <w:r>
        <w:fldChar w:fldCharType="separate"/>
      </w:r>
      <w:r>
        <w:t>263</w:t>
      </w:r>
      <w:r>
        <w:fldChar w:fldCharType="end"/>
      </w:r>
    </w:p>
    <w:p w:rsidR="00BA744E" w:rsidRDefault="00BA744E">
      <w:pPr>
        <w:pStyle w:val="TOC5"/>
        <w:rPr>
          <w:rFonts w:asciiTheme="minorHAnsi" w:eastAsiaTheme="minorEastAsia" w:hAnsiTheme="minorHAnsi" w:cstheme="minorBidi"/>
          <w:sz w:val="22"/>
          <w:szCs w:val="22"/>
          <w:lang w:val="fi-FI" w:eastAsia="fi-FI"/>
        </w:rPr>
      </w:pPr>
      <w:r>
        <w:t>5.2.4.17.3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_Toc491082643 \h </w:instrText>
      </w:r>
      <w:r>
        <w:fldChar w:fldCharType="separate"/>
      </w:r>
      <w:r>
        <w:t>264</w:t>
      </w:r>
      <w:r>
        <w:fldChar w:fldCharType="end"/>
      </w:r>
    </w:p>
    <w:p w:rsidR="00BA744E" w:rsidRDefault="00BA744E">
      <w:pPr>
        <w:pStyle w:val="TOC4"/>
        <w:rPr>
          <w:rFonts w:asciiTheme="minorHAnsi" w:eastAsiaTheme="minorEastAsia" w:hAnsiTheme="minorHAnsi" w:cstheme="minorBidi"/>
          <w:sz w:val="22"/>
          <w:szCs w:val="22"/>
          <w:lang w:val="fi-FI" w:eastAsia="fi-FI"/>
        </w:rPr>
      </w:pPr>
      <w:r>
        <w:t>5.2.4.</w:t>
      </w:r>
      <w:r>
        <w:rPr>
          <w:lang w:eastAsia="zh-CN"/>
        </w:rPr>
        <w:t>18</w:t>
      </w:r>
      <w:r>
        <w:rPr>
          <w:rFonts w:asciiTheme="minorHAnsi" w:eastAsiaTheme="minorEastAsia" w:hAnsiTheme="minorHAnsi" w:cstheme="minorBidi"/>
          <w:sz w:val="22"/>
          <w:szCs w:val="22"/>
          <w:lang w:val="fi-FI" w:eastAsia="fi-FI"/>
        </w:rPr>
        <w:tab/>
      </w:r>
      <w:r>
        <w:t>Solution #2.</w:t>
      </w:r>
      <w:r>
        <w:rPr>
          <w:lang w:eastAsia="zh-CN"/>
        </w:rPr>
        <w:t>18</w:t>
      </w:r>
      <w:r>
        <w:t xml:space="preserve">: Equipment identifier Authentication using the device public key and </w:t>
      </w:r>
      <w:r>
        <w:rPr>
          <w:lang w:eastAsia="zh-CN"/>
        </w:rPr>
        <w:t>IMEI binding</w:t>
      </w:r>
      <w:r>
        <w:tab/>
      </w:r>
      <w:r>
        <w:fldChar w:fldCharType="begin"/>
      </w:r>
      <w:r>
        <w:instrText xml:space="preserve"> PAGEREF _Toc491082644 \h </w:instrText>
      </w:r>
      <w:r>
        <w:fldChar w:fldCharType="separate"/>
      </w:r>
      <w:r>
        <w:t>264</w:t>
      </w:r>
      <w:r>
        <w:fldChar w:fldCharType="end"/>
      </w:r>
    </w:p>
    <w:p w:rsidR="00BA744E" w:rsidRDefault="00BA744E">
      <w:pPr>
        <w:pStyle w:val="TOC5"/>
        <w:rPr>
          <w:rFonts w:asciiTheme="minorHAnsi" w:eastAsiaTheme="minorEastAsia" w:hAnsiTheme="minorHAnsi" w:cstheme="minorBidi"/>
          <w:sz w:val="22"/>
          <w:szCs w:val="22"/>
          <w:lang w:val="fi-FI" w:eastAsia="fi-FI"/>
        </w:rPr>
      </w:pPr>
      <w:r>
        <w:t>5.2.4.</w:t>
      </w:r>
      <w:r>
        <w:rPr>
          <w:lang w:eastAsia="zh-CN"/>
        </w:rPr>
        <w:t>18</w:t>
      </w:r>
      <w:r>
        <w:t>.1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_Toc491082645 \h </w:instrText>
      </w:r>
      <w:r>
        <w:fldChar w:fldCharType="separate"/>
      </w:r>
      <w:r>
        <w:t>264</w:t>
      </w:r>
      <w:r>
        <w:fldChar w:fldCharType="end"/>
      </w:r>
    </w:p>
    <w:p w:rsidR="00BA744E" w:rsidRDefault="00BA744E">
      <w:pPr>
        <w:pStyle w:val="TOC5"/>
        <w:rPr>
          <w:rFonts w:asciiTheme="minorHAnsi" w:eastAsiaTheme="minorEastAsia" w:hAnsiTheme="minorHAnsi" w:cstheme="minorBidi"/>
          <w:sz w:val="22"/>
          <w:szCs w:val="22"/>
          <w:lang w:val="fi-FI" w:eastAsia="fi-FI"/>
        </w:rPr>
      </w:pPr>
      <w:r>
        <w:t>5.2.4.</w:t>
      </w:r>
      <w:r>
        <w:rPr>
          <w:lang w:eastAsia="zh-CN"/>
        </w:rPr>
        <w:t>18</w:t>
      </w:r>
      <w:r>
        <w:t>.2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_Toc491082646 \h </w:instrText>
      </w:r>
      <w:r>
        <w:fldChar w:fldCharType="separate"/>
      </w:r>
      <w:r>
        <w:t>265</w:t>
      </w:r>
      <w:r>
        <w:fldChar w:fldCharType="end"/>
      </w:r>
    </w:p>
    <w:p w:rsidR="00BA744E" w:rsidRDefault="00BA744E">
      <w:pPr>
        <w:pStyle w:val="TOC5"/>
        <w:rPr>
          <w:rFonts w:asciiTheme="minorHAnsi" w:eastAsiaTheme="minorEastAsia" w:hAnsiTheme="minorHAnsi" w:cstheme="minorBidi"/>
          <w:sz w:val="22"/>
          <w:szCs w:val="22"/>
          <w:lang w:val="fi-FI" w:eastAsia="fi-FI"/>
        </w:rPr>
      </w:pPr>
      <w:r>
        <w:t>5.2.4.</w:t>
      </w:r>
      <w:r>
        <w:rPr>
          <w:lang w:eastAsia="zh-CN"/>
        </w:rPr>
        <w:t>18</w:t>
      </w:r>
      <w:r>
        <w:t>.3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_Toc491082647 \h </w:instrText>
      </w:r>
      <w:r>
        <w:fldChar w:fldCharType="separate"/>
      </w:r>
      <w:r>
        <w:t>266</w:t>
      </w:r>
      <w:r>
        <w:fldChar w:fldCharType="end"/>
      </w:r>
    </w:p>
    <w:p w:rsidR="00BA744E" w:rsidRDefault="00BA744E">
      <w:pPr>
        <w:pStyle w:val="TOC4"/>
        <w:rPr>
          <w:rFonts w:asciiTheme="minorHAnsi" w:eastAsiaTheme="minorEastAsia" w:hAnsiTheme="minorHAnsi" w:cstheme="minorBidi"/>
          <w:sz w:val="22"/>
          <w:szCs w:val="22"/>
          <w:lang w:val="fi-FI" w:eastAsia="fi-FI"/>
        </w:rPr>
      </w:pPr>
      <w:r>
        <w:t>5.2.4.19</w:t>
      </w:r>
      <w:r>
        <w:rPr>
          <w:rFonts w:asciiTheme="minorHAnsi" w:eastAsiaTheme="minorEastAsia" w:hAnsiTheme="minorHAnsi" w:cstheme="minorBidi"/>
          <w:sz w:val="22"/>
          <w:szCs w:val="22"/>
          <w:lang w:val="fi-FI" w:eastAsia="fi-FI"/>
        </w:rPr>
        <w:tab/>
      </w:r>
      <w:r>
        <w:t>Solution #2.19: Alternative EAP architecture for 3GPP access</w:t>
      </w:r>
      <w:r>
        <w:tab/>
      </w:r>
      <w:r>
        <w:fldChar w:fldCharType="begin"/>
      </w:r>
      <w:r>
        <w:instrText xml:space="preserve"> PAGEREF _Toc491082648 \h </w:instrText>
      </w:r>
      <w:r>
        <w:fldChar w:fldCharType="separate"/>
      </w:r>
      <w:r>
        <w:t>266</w:t>
      </w:r>
      <w:r>
        <w:fldChar w:fldCharType="end"/>
      </w:r>
    </w:p>
    <w:p w:rsidR="00BA744E" w:rsidRDefault="00BA744E">
      <w:pPr>
        <w:pStyle w:val="TOC5"/>
        <w:rPr>
          <w:rFonts w:asciiTheme="minorHAnsi" w:eastAsiaTheme="minorEastAsia" w:hAnsiTheme="minorHAnsi" w:cstheme="minorBidi"/>
          <w:sz w:val="22"/>
          <w:szCs w:val="22"/>
          <w:lang w:val="fi-FI" w:eastAsia="fi-FI"/>
        </w:rPr>
      </w:pPr>
      <w:r>
        <w:t>5.2.4.19.1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_Toc491082649 \h </w:instrText>
      </w:r>
      <w:r>
        <w:fldChar w:fldCharType="separate"/>
      </w:r>
      <w:r>
        <w:t>266</w:t>
      </w:r>
      <w:r>
        <w:fldChar w:fldCharType="end"/>
      </w:r>
    </w:p>
    <w:p w:rsidR="00BA744E" w:rsidRDefault="00BA744E">
      <w:pPr>
        <w:pStyle w:val="TOC5"/>
        <w:rPr>
          <w:rFonts w:asciiTheme="minorHAnsi" w:eastAsiaTheme="minorEastAsia" w:hAnsiTheme="minorHAnsi" w:cstheme="minorBidi"/>
          <w:sz w:val="22"/>
          <w:szCs w:val="22"/>
          <w:lang w:val="fi-FI" w:eastAsia="fi-FI"/>
        </w:rPr>
      </w:pPr>
      <w:r>
        <w:t>5.2.4.19.2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_Toc491082650 \h </w:instrText>
      </w:r>
      <w:r>
        <w:fldChar w:fldCharType="separate"/>
      </w:r>
      <w:r>
        <w:t>266</w:t>
      </w:r>
      <w:r>
        <w:fldChar w:fldCharType="end"/>
      </w:r>
    </w:p>
    <w:p w:rsidR="00BA744E" w:rsidRDefault="00BA744E">
      <w:pPr>
        <w:pStyle w:val="TOC6"/>
        <w:rPr>
          <w:rFonts w:asciiTheme="minorHAnsi" w:eastAsiaTheme="minorEastAsia" w:hAnsiTheme="minorHAnsi" w:cstheme="minorBidi"/>
          <w:sz w:val="22"/>
          <w:szCs w:val="22"/>
          <w:lang w:val="fi-FI" w:eastAsia="fi-FI"/>
        </w:rPr>
      </w:pPr>
      <w:r>
        <w:t>5.2.4.19.2.1</w:t>
      </w:r>
      <w:r>
        <w:rPr>
          <w:rFonts w:asciiTheme="minorHAnsi" w:eastAsiaTheme="minorEastAsia" w:hAnsiTheme="minorHAnsi" w:cstheme="minorBidi"/>
          <w:sz w:val="22"/>
          <w:szCs w:val="22"/>
          <w:lang w:val="fi-FI" w:eastAsia="fi-FI"/>
        </w:rPr>
        <w:tab/>
      </w:r>
      <w:r>
        <w:t>Protocol Stack</w:t>
      </w:r>
      <w:r>
        <w:tab/>
      </w:r>
      <w:r>
        <w:fldChar w:fldCharType="begin"/>
      </w:r>
      <w:r>
        <w:instrText xml:space="preserve"> PAGEREF _Toc491082651 \h </w:instrText>
      </w:r>
      <w:r>
        <w:fldChar w:fldCharType="separate"/>
      </w:r>
      <w:r>
        <w:t>266</w:t>
      </w:r>
      <w:r>
        <w:fldChar w:fldCharType="end"/>
      </w:r>
    </w:p>
    <w:p w:rsidR="00BA744E" w:rsidRDefault="00BA744E">
      <w:pPr>
        <w:pStyle w:val="TOC6"/>
        <w:rPr>
          <w:rFonts w:asciiTheme="minorHAnsi" w:eastAsiaTheme="minorEastAsia" w:hAnsiTheme="minorHAnsi" w:cstheme="minorBidi"/>
          <w:sz w:val="22"/>
          <w:szCs w:val="22"/>
          <w:lang w:val="fi-FI" w:eastAsia="fi-FI"/>
        </w:rPr>
      </w:pPr>
      <w:r>
        <w:t>5.2.4.19.2.2</w:t>
      </w:r>
      <w:r>
        <w:rPr>
          <w:rFonts w:asciiTheme="minorHAnsi" w:eastAsiaTheme="minorEastAsia" w:hAnsiTheme="minorHAnsi" w:cstheme="minorBidi"/>
          <w:sz w:val="22"/>
          <w:szCs w:val="22"/>
          <w:lang w:val="fi-FI" w:eastAsia="fi-FI"/>
        </w:rPr>
        <w:tab/>
      </w:r>
      <w:r>
        <w:t>Authentication flows</w:t>
      </w:r>
      <w:r>
        <w:tab/>
      </w:r>
      <w:r>
        <w:fldChar w:fldCharType="begin"/>
      </w:r>
      <w:r>
        <w:instrText xml:space="preserve"> PAGEREF _Toc491082652 \h </w:instrText>
      </w:r>
      <w:r>
        <w:fldChar w:fldCharType="separate"/>
      </w:r>
      <w:r>
        <w:t>266</w:t>
      </w:r>
      <w:r>
        <w:fldChar w:fldCharType="end"/>
      </w:r>
    </w:p>
    <w:p w:rsidR="00BA744E" w:rsidRDefault="00BA744E">
      <w:pPr>
        <w:pStyle w:val="TOC4"/>
        <w:rPr>
          <w:rFonts w:asciiTheme="minorHAnsi" w:eastAsiaTheme="minorEastAsia" w:hAnsiTheme="minorHAnsi" w:cstheme="minorBidi"/>
          <w:sz w:val="22"/>
          <w:szCs w:val="22"/>
          <w:lang w:val="fi-FI" w:eastAsia="fi-FI"/>
        </w:rPr>
      </w:pPr>
      <w:r>
        <w:t>5.2.4.20</w:t>
      </w:r>
      <w:r>
        <w:rPr>
          <w:rFonts w:asciiTheme="minorHAnsi" w:eastAsiaTheme="minorEastAsia" w:hAnsiTheme="minorHAnsi" w:cstheme="minorBidi"/>
          <w:sz w:val="22"/>
          <w:szCs w:val="22"/>
          <w:lang w:val="fi-FI" w:eastAsia="fi-FI"/>
        </w:rPr>
        <w:tab/>
      </w:r>
      <w:r>
        <w:t>Solution #2.20: void</w:t>
      </w:r>
      <w:r>
        <w:tab/>
      </w:r>
      <w:r>
        <w:fldChar w:fldCharType="begin"/>
      </w:r>
      <w:r>
        <w:instrText xml:space="preserve"> PAGEREF _Toc491082653 \h </w:instrText>
      </w:r>
      <w:r>
        <w:fldChar w:fldCharType="separate"/>
      </w:r>
      <w:r>
        <w:t>268</w:t>
      </w:r>
      <w:r>
        <w:fldChar w:fldCharType="end"/>
      </w:r>
    </w:p>
    <w:p w:rsidR="00BA744E" w:rsidRDefault="00BA744E">
      <w:pPr>
        <w:pStyle w:val="TOC4"/>
        <w:rPr>
          <w:rFonts w:asciiTheme="minorHAnsi" w:eastAsiaTheme="minorEastAsia" w:hAnsiTheme="minorHAnsi" w:cstheme="minorBidi"/>
          <w:sz w:val="22"/>
          <w:szCs w:val="22"/>
          <w:lang w:val="fi-FI" w:eastAsia="fi-FI"/>
        </w:rPr>
      </w:pPr>
      <w:r>
        <w:t>5.2.4.21</w:t>
      </w:r>
      <w:r>
        <w:rPr>
          <w:rFonts w:asciiTheme="minorHAnsi" w:eastAsiaTheme="minorEastAsia" w:hAnsiTheme="minorHAnsi" w:cstheme="minorBidi"/>
          <w:sz w:val="22"/>
          <w:szCs w:val="22"/>
          <w:lang w:val="fi-FI" w:eastAsia="fi-FI"/>
        </w:rPr>
        <w:tab/>
      </w:r>
      <w:r>
        <w:t>Solution #2.21: Linking update location with authentication confirmation</w:t>
      </w:r>
      <w:r>
        <w:tab/>
      </w:r>
      <w:r>
        <w:fldChar w:fldCharType="begin"/>
      </w:r>
      <w:r>
        <w:instrText xml:space="preserve"> PAGEREF _Toc491082654 \h </w:instrText>
      </w:r>
      <w:r>
        <w:fldChar w:fldCharType="separate"/>
      </w:r>
      <w:r>
        <w:t>268</w:t>
      </w:r>
      <w:r>
        <w:fldChar w:fldCharType="end"/>
      </w:r>
    </w:p>
    <w:p w:rsidR="00BA744E" w:rsidRDefault="00BA744E">
      <w:pPr>
        <w:pStyle w:val="TOC5"/>
        <w:rPr>
          <w:rFonts w:asciiTheme="minorHAnsi" w:eastAsiaTheme="minorEastAsia" w:hAnsiTheme="minorHAnsi" w:cstheme="minorBidi"/>
          <w:sz w:val="22"/>
          <w:szCs w:val="22"/>
          <w:lang w:val="fi-FI" w:eastAsia="fi-FI"/>
        </w:rPr>
      </w:pPr>
      <w:r>
        <w:t>5.2.4.21.1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_Toc491082655 \h </w:instrText>
      </w:r>
      <w:r>
        <w:fldChar w:fldCharType="separate"/>
      </w:r>
      <w:r>
        <w:t>268</w:t>
      </w:r>
      <w:r>
        <w:fldChar w:fldCharType="end"/>
      </w:r>
    </w:p>
    <w:p w:rsidR="00BA744E" w:rsidRDefault="00BA744E">
      <w:pPr>
        <w:pStyle w:val="TOC5"/>
        <w:rPr>
          <w:rFonts w:asciiTheme="minorHAnsi" w:eastAsiaTheme="minorEastAsia" w:hAnsiTheme="minorHAnsi" w:cstheme="minorBidi"/>
          <w:sz w:val="22"/>
          <w:szCs w:val="22"/>
          <w:lang w:val="fi-FI" w:eastAsia="fi-FI"/>
        </w:rPr>
      </w:pPr>
      <w:r>
        <w:t>5.2.4.21.2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_Toc491082656 \h </w:instrText>
      </w:r>
      <w:r>
        <w:fldChar w:fldCharType="separate"/>
      </w:r>
      <w:r>
        <w:t>268</w:t>
      </w:r>
      <w:r>
        <w:fldChar w:fldCharType="end"/>
      </w:r>
    </w:p>
    <w:p w:rsidR="00BA744E" w:rsidRDefault="00BA744E">
      <w:pPr>
        <w:pStyle w:val="TOC5"/>
        <w:rPr>
          <w:rFonts w:asciiTheme="minorHAnsi" w:eastAsiaTheme="minorEastAsia" w:hAnsiTheme="minorHAnsi" w:cstheme="minorBidi"/>
          <w:sz w:val="22"/>
          <w:szCs w:val="22"/>
          <w:lang w:val="fi-FI" w:eastAsia="fi-FI"/>
        </w:rPr>
      </w:pPr>
      <w:r>
        <w:t>5.2.4.21.3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_Toc491082657 \h </w:instrText>
      </w:r>
      <w:r>
        <w:fldChar w:fldCharType="separate"/>
      </w:r>
      <w:r>
        <w:t>269</w:t>
      </w:r>
      <w:r>
        <w:fldChar w:fldCharType="end"/>
      </w:r>
    </w:p>
    <w:p w:rsidR="00BA744E" w:rsidRDefault="00BA744E">
      <w:pPr>
        <w:pStyle w:val="TOC4"/>
        <w:rPr>
          <w:rFonts w:asciiTheme="minorHAnsi" w:eastAsiaTheme="minorEastAsia" w:hAnsiTheme="minorHAnsi" w:cstheme="minorBidi"/>
          <w:sz w:val="22"/>
          <w:szCs w:val="22"/>
          <w:lang w:val="fi-FI" w:eastAsia="fi-FI"/>
        </w:rPr>
      </w:pPr>
      <w:r>
        <w:t>5.2.4.22</w:t>
      </w:r>
      <w:r>
        <w:rPr>
          <w:rFonts w:asciiTheme="minorHAnsi" w:eastAsiaTheme="minorEastAsia" w:hAnsiTheme="minorHAnsi" w:cstheme="minorBidi"/>
          <w:sz w:val="22"/>
          <w:szCs w:val="22"/>
          <w:lang w:val="fi-FI" w:eastAsia="fi-FI"/>
        </w:rPr>
        <w:tab/>
      </w:r>
      <w:r>
        <w:t>Solution #2.22: EPS AKA with UE authentication confirmation</w:t>
      </w:r>
      <w:r>
        <w:tab/>
      </w:r>
      <w:r>
        <w:fldChar w:fldCharType="begin"/>
      </w:r>
      <w:r>
        <w:instrText xml:space="preserve"> PAGEREF _Toc491082658 \h </w:instrText>
      </w:r>
      <w:r>
        <w:fldChar w:fldCharType="separate"/>
      </w:r>
      <w:r>
        <w:t>269</w:t>
      </w:r>
      <w:r>
        <w:fldChar w:fldCharType="end"/>
      </w:r>
    </w:p>
    <w:p w:rsidR="00BA744E" w:rsidRDefault="00BA744E">
      <w:pPr>
        <w:pStyle w:val="TOC5"/>
        <w:rPr>
          <w:rFonts w:asciiTheme="minorHAnsi" w:eastAsiaTheme="minorEastAsia" w:hAnsiTheme="minorHAnsi" w:cstheme="minorBidi"/>
          <w:sz w:val="22"/>
          <w:szCs w:val="22"/>
          <w:lang w:val="fi-FI" w:eastAsia="fi-FI"/>
        </w:rPr>
      </w:pPr>
      <w:r>
        <w:t>5.2.4.22.1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_Toc491082659 \h </w:instrText>
      </w:r>
      <w:r>
        <w:fldChar w:fldCharType="separate"/>
      </w:r>
      <w:r>
        <w:t>269</w:t>
      </w:r>
      <w:r>
        <w:fldChar w:fldCharType="end"/>
      </w:r>
    </w:p>
    <w:p w:rsidR="00BA744E" w:rsidRDefault="00BA744E">
      <w:pPr>
        <w:pStyle w:val="TOC5"/>
        <w:rPr>
          <w:rFonts w:asciiTheme="minorHAnsi" w:eastAsiaTheme="minorEastAsia" w:hAnsiTheme="minorHAnsi" w:cstheme="minorBidi"/>
          <w:sz w:val="22"/>
          <w:szCs w:val="22"/>
          <w:lang w:val="fi-FI" w:eastAsia="fi-FI"/>
        </w:rPr>
      </w:pPr>
      <w:r>
        <w:t>5.2.4.22.2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_Toc491082660 \h </w:instrText>
      </w:r>
      <w:r>
        <w:fldChar w:fldCharType="separate"/>
      </w:r>
      <w:r>
        <w:t>269</w:t>
      </w:r>
      <w:r>
        <w:fldChar w:fldCharType="end"/>
      </w:r>
    </w:p>
    <w:p w:rsidR="00BA744E" w:rsidRDefault="00BA744E">
      <w:pPr>
        <w:pStyle w:val="TOC5"/>
        <w:rPr>
          <w:rFonts w:asciiTheme="minorHAnsi" w:eastAsiaTheme="minorEastAsia" w:hAnsiTheme="minorHAnsi" w:cstheme="minorBidi"/>
          <w:sz w:val="22"/>
          <w:szCs w:val="22"/>
          <w:lang w:val="fi-FI" w:eastAsia="fi-FI"/>
        </w:rPr>
      </w:pPr>
      <w:r>
        <w:t>5.2.4.22.3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_Toc491082661 \h </w:instrText>
      </w:r>
      <w:r>
        <w:fldChar w:fldCharType="separate"/>
      </w:r>
      <w:r>
        <w:t>270</w:t>
      </w:r>
      <w:r>
        <w:fldChar w:fldCharType="end"/>
      </w:r>
    </w:p>
    <w:p w:rsidR="00BA744E" w:rsidRDefault="00BA744E">
      <w:pPr>
        <w:pStyle w:val="TOC4"/>
        <w:rPr>
          <w:rFonts w:asciiTheme="minorHAnsi" w:eastAsiaTheme="minorEastAsia" w:hAnsiTheme="minorHAnsi" w:cstheme="minorBidi"/>
          <w:sz w:val="22"/>
          <w:szCs w:val="22"/>
          <w:lang w:val="fi-FI" w:eastAsia="fi-FI"/>
        </w:rPr>
      </w:pPr>
      <w:r>
        <w:t>5.2.4.23</w:t>
      </w:r>
      <w:r>
        <w:rPr>
          <w:rFonts w:asciiTheme="minorHAnsi" w:eastAsiaTheme="minorEastAsia" w:hAnsiTheme="minorHAnsi" w:cstheme="minorBidi"/>
          <w:sz w:val="22"/>
          <w:szCs w:val="22"/>
          <w:lang w:val="fi-FI" w:eastAsia="fi-FI"/>
        </w:rPr>
        <w:tab/>
      </w:r>
      <w:r>
        <w:t>Solution #2.23: Equipment Identifier Authentication using Identity-based Authentication</w:t>
      </w:r>
      <w:r>
        <w:tab/>
      </w:r>
      <w:r>
        <w:fldChar w:fldCharType="begin"/>
      </w:r>
      <w:r>
        <w:instrText xml:space="preserve"> PAGEREF _Toc491082662 \h </w:instrText>
      </w:r>
      <w:r>
        <w:fldChar w:fldCharType="separate"/>
      </w:r>
      <w:r>
        <w:t>272</w:t>
      </w:r>
      <w:r>
        <w:fldChar w:fldCharType="end"/>
      </w:r>
    </w:p>
    <w:p w:rsidR="00BA744E" w:rsidRDefault="00BA744E">
      <w:pPr>
        <w:pStyle w:val="TOC5"/>
        <w:rPr>
          <w:rFonts w:asciiTheme="minorHAnsi" w:eastAsiaTheme="minorEastAsia" w:hAnsiTheme="minorHAnsi" w:cstheme="minorBidi"/>
          <w:sz w:val="22"/>
          <w:szCs w:val="22"/>
          <w:lang w:val="fi-FI" w:eastAsia="fi-FI"/>
        </w:rPr>
      </w:pPr>
      <w:r>
        <w:t>5.2.4.23.1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_Toc491082663 \h </w:instrText>
      </w:r>
      <w:r>
        <w:fldChar w:fldCharType="separate"/>
      </w:r>
      <w:r>
        <w:t>272</w:t>
      </w:r>
      <w:r>
        <w:fldChar w:fldCharType="end"/>
      </w:r>
    </w:p>
    <w:p w:rsidR="00BA744E" w:rsidRDefault="00BA744E">
      <w:pPr>
        <w:pStyle w:val="TOC5"/>
        <w:rPr>
          <w:rFonts w:asciiTheme="minorHAnsi" w:eastAsiaTheme="minorEastAsia" w:hAnsiTheme="minorHAnsi" w:cstheme="minorBidi"/>
          <w:sz w:val="22"/>
          <w:szCs w:val="22"/>
          <w:lang w:val="fi-FI" w:eastAsia="fi-FI"/>
        </w:rPr>
      </w:pPr>
      <w:r>
        <w:t>5.2.4.23.2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_Toc491082664 \h </w:instrText>
      </w:r>
      <w:r>
        <w:fldChar w:fldCharType="separate"/>
      </w:r>
      <w:r>
        <w:t>272</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5.2.4.23.3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_Toc491082665 \h </w:instrText>
      </w:r>
      <w:r>
        <w:fldChar w:fldCharType="separate"/>
      </w:r>
      <w:r>
        <w:t>273</w:t>
      </w:r>
      <w:r>
        <w:fldChar w:fldCharType="end"/>
      </w:r>
    </w:p>
    <w:p w:rsidR="00BA744E" w:rsidRDefault="00BA744E">
      <w:pPr>
        <w:pStyle w:val="TOC4"/>
        <w:rPr>
          <w:rFonts w:asciiTheme="minorHAnsi" w:eastAsiaTheme="minorEastAsia" w:hAnsiTheme="minorHAnsi" w:cstheme="minorBidi"/>
          <w:sz w:val="22"/>
          <w:szCs w:val="22"/>
          <w:lang w:val="fi-FI" w:eastAsia="fi-FI"/>
        </w:rPr>
      </w:pPr>
      <w:r>
        <w:t>5.2.4.24</w:t>
      </w:r>
      <w:r>
        <w:rPr>
          <w:rFonts w:asciiTheme="minorHAnsi" w:eastAsiaTheme="minorEastAsia" w:hAnsiTheme="minorHAnsi" w:cstheme="minorBidi"/>
          <w:sz w:val="22"/>
          <w:szCs w:val="22"/>
          <w:lang w:val="fi-FI" w:eastAsia="fi-FI"/>
        </w:rPr>
        <w:tab/>
      </w:r>
      <w:r>
        <w:t>Solution #2.24: Combining solutions 2.2 and 10.2</w:t>
      </w:r>
      <w:r>
        <w:tab/>
      </w:r>
      <w:r>
        <w:fldChar w:fldCharType="begin"/>
      </w:r>
      <w:r>
        <w:instrText xml:space="preserve"> PAGEREF _Toc491082666 \h </w:instrText>
      </w:r>
      <w:r>
        <w:fldChar w:fldCharType="separate"/>
      </w:r>
      <w:r>
        <w:t>273</w:t>
      </w:r>
      <w:r>
        <w:fldChar w:fldCharType="end"/>
      </w:r>
    </w:p>
    <w:p w:rsidR="00BA744E" w:rsidRDefault="00BA744E">
      <w:pPr>
        <w:pStyle w:val="TOC5"/>
        <w:rPr>
          <w:rFonts w:asciiTheme="minorHAnsi" w:eastAsiaTheme="minorEastAsia" w:hAnsiTheme="minorHAnsi" w:cstheme="minorBidi"/>
          <w:sz w:val="22"/>
          <w:szCs w:val="22"/>
          <w:lang w:val="fi-FI" w:eastAsia="fi-FI"/>
        </w:rPr>
      </w:pPr>
      <w:r>
        <w:t>5.2.4.24.1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_Toc491082667 \h </w:instrText>
      </w:r>
      <w:r>
        <w:fldChar w:fldCharType="separate"/>
      </w:r>
      <w:r>
        <w:t>273</w:t>
      </w:r>
      <w:r>
        <w:fldChar w:fldCharType="end"/>
      </w:r>
    </w:p>
    <w:p w:rsidR="00BA744E" w:rsidRDefault="00BA744E">
      <w:pPr>
        <w:pStyle w:val="TOC5"/>
        <w:rPr>
          <w:rFonts w:asciiTheme="minorHAnsi" w:eastAsiaTheme="minorEastAsia" w:hAnsiTheme="minorHAnsi" w:cstheme="minorBidi"/>
          <w:sz w:val="22"/>
          <w:szCs w:val="22"/>
          <w:lang w:val="fi-FI" w:eastAsia="fi-FI"/>
        </w:rPr>
      </w:pPr>
      <w:r>
        <w:t>5.2.4.24.2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_Toc491082668 \h </w:instrText>
      </w:r>
      <w:r>
        <w:fldChar w:fldCharType="separate"/>
      </w:r>
      <w:r>
        <w:t>273</w:t>
      </w:r>
      <w:r>
        <w:fldChar w:fldCharType="end"/>
      </w:r>
    </w:p>
    <w:p w:rsidR="00BA744E" w:rsidRDefault="00BA744E">
      <w:pPr>
        <w:pStyle w:val="TOC5"/>
        <w:rPr>
          <w:rFonts w:asciiTheme="minorHAnsi" w:eastAsiaTheme="minorEastAsia" w:hAnsiTheme="minorHAnsi" w:cstheme="minorBidi"/>
          <w:sz w:val="22"/>
          <w:szCs w:val="22"/>
          <w:lang w:val="fi-FI" w:eastAsia="fi-FI"/>
        </w:rPr>
      </w:pPr>
      <w:r>
        <w:t>5.2.4.24.3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_Toc491082669 \h </w:instrText>
      </w:r>
      <w:r>
        <w:fldChar w:fldCharType="separate"/>
      </w:r>
      <w:r>
        <w:t>273</w:t>
      </w:r>
      <w:r>
        <w:fldChar w:fldCharType="end"/>
      </w:r>
    </w:p>
    <w:p w:rsidR="00BA744E" w:rsidRDefault="00BA744E">
      <w:pPr>
        <w:pStyle w:val="TOC4"/>
        <w:rPr>
          <w:rFonts w:asciiTheme="minorHAnsi" w:eastAsiaTheme="minorEastAsia" w:hAnsiTheme="minorHAnsi" w:cstheme="minorBidi"/>
          <w:sz w:val="22"/>
          <w:szCs w:val="22"/>
          <w:lang w:val="fi-FI" w:eastAsia="fi-FI"/>
        </w:rPr>
      </w:pPr>
      <w:r>
        <w:t>5.2.4.25</w:t>
      </w:r>
      <w:r>
        <w:rPr>
          <w:rFonts w:asciiTheme="minorHAnsi" w:eastAsiaTheme="minorEastAsia" w:hAnsiTheme="minorHAnsi" w:cstheme="minorBidi"/>
          <w:sz w:val="22"/>
          <w:szCs w:val="22"/>
          <w:lang w:val="fi-FI" w:eastAsia="fi-FI"/>
        </w:rPr>
        <w:tab/>
      </w:r>
      <w:r>
        <w:t>Solution #2.25: Authentication Procedure for un-trusted non-3GPP access</w:t>
      </w:r>
      <w:r>
        <w:tab/>
      </w:r>
      <w:r>
        <w:fldChar w:fldCharType="begin"/>
      </w:r>
      <w:r>
        <w:instrText xml:space="preserve"> PAGEREF _Toc491082670 \h </w:instrText>
      </w:r>
      <w:r>
        <w:fldChar w:fldCharType="separate"/>
      </w:r>
      <w:r>
        <w:t>273</w:t>
      </w:r>
      <w:r>
        <w:fldChar w:fldCharType="end"/>
      </w:r>
    </w:p>
    <w:p w:rsidR="00BA744E" w:rsidRDefault="00BA744E">
      <w:pPr>
        <w:pStyle w:val="TOC5"/>
        <w:rPr>
          <w:rFonts w:asciiTheme="minorHAnsi" w:eastAsiaTheme="minorEastAsia" w:hAnsiTheme="minorHAnsi" w:cstheme="minorBidi"/>
          <w:sz w:val="22"/>
          <w:szCs w:val="22"/>
          <w:lang w:val="fi-FI" w:eastAsia="fi-FI"/>
        </w:rPr>
      </w:pPr>
      <w:r>
        <w:t>5.2.4.25.1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_Toc491082671 \h </w:instrText>
      </w:r>
      <w:r>
        <w:fldChar w:fldCharType="separate"/>
      </w:r>
      <w:r>
        <w:t>273</w:t>
      </w:r>
      <w:r>
        <w:fldChar w:fldCharType="end"/>
      </w:r>
    </w:p>
    <w:p w:rsidR="00BA744E" w:rsidRDefault="00BA744E">
      <w:pPr>
        <w:pStyle w:val="TOC5"/>
        <w:rPr>
          <w:rFonts w:asciiTheme="minorHAnsi" w:eastAsiaTheme="minorEastAsia" w:hAnsiTheme="minorHAnsi" w:cstheme="minorBidi"/>
          <w:sz w:val="22"/>
          <w:szCs w:val="22"/>
          <w:lang w:val="fi-FI" w:eastAsia="fi-FI"/>
        </w:rPr>
      </w:pPr>
      <w:r>
        <w:t>5.2.4.25.2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_Toc491082672 \h </w:instrText>
      </w:r>
      <w:r>
        <w:fldChar w:fldCharType="separate"/>
      </w:r>
      <w:r>
        <w:t>273</w:t>
      </w:r>
      <w:r>
        <w:fldChar w:fldCharType="end"/>
      </w:r>
    </w:p>
    <w:p w:rsidR="00BA744E" w:rsidRDefault="00BA744E">
      <w:pPr>
        <w:pStyle w:val="TOC5"/>
        <w:rPr>
          <w:rFonts w:asciiTheme="minorHAnsi" w:eastAsiaTheme="minorEastAsia" w:hAnsiTheme="minorHAnsi" w:cstheme="minorBidi"/>
          <w:sz w:val="22"/>
          <w:szCs w:val="22"/>
          <w:lang w:val="fi-FI" w:eastAsia="fi-FI"/>
        </w:rPr>
      </w:pPr>
      <w:r>
        <w:t>5.2.4.25.3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_Toc491082673 \h </w:instrText>
      </w:r>
      <w:r>
        <w:fldChar w:fldCharType="separate"/>
      </w:r>
      <w:r>
        <w:t>275</w:t>
      </w:r>
      <w:r>
        <w:fldChar w:fldCharType="end"/>
      </w:r>
    </w:p>
    <w:p w:rsidR="00BA744E" w:rsidRDefault="00BA744E">
      <w:pPr>
        <w:pStyle w:val="TOC4"/>
        <w:rPr>
          <w:rFonts w:asciiTheme="minorHAnsi" w:eastAsiaTheme="minorEastAsia" w:hAnsiTheme="minorHAnsi" w:cstheme="minorBidi"/>
          <w:sz w:val="22"/>
          <w:szCs w:val="22"/>
          <w:lang w:val="fi-FI" w:eastAsia="fi-FI"/>
        </w:rPr>
      </w:pPr>
      <w:r>
        <w:t>5.2.4.26</w:t>
      </w:r>
      <w:r>
        <w:rPr>
          <w:rFonts w:asciiTheme="minorHAnsi" w:eastAsiaTheme="minorEastAsia" w:hAnsiTheme="minorHAnsi" w:cstheme="minorBidi"/>
          <w:sz w:val="22"/>
          <w:szCs w:val="22"/>
          <w:lang w:val="fi-FI" w:eastAsia="fi-FI"/>
        </w:rPr>
        <w:tab/>
      </w:r>
      <w:r>
        <w:t xml:space="preserve">Solution #2.26: EAP based </w:t>
      </w:r>
      <w:r w:rsidRPr="00AB3320">
        <w:rPr>
          <w:bCs/>
          <w:lang w:val="en-US"/>
        </w:rPr>
        <w:t>secondary authentication by an external DN-AAA server</w:t>
      </w:r>
      <w:r>
        <w:tab/>
      </w:r>
      <w:r>
        <w:fldChar w:fldCharType="begin"/>
      </w:r>
      <w:r>
        <w:instrText xml:space="preserve"> PAGEREF _Toc491082674 \h </w:instrText>
      </w:r>
      <w:r>
        <w:fldChar w:fldCharType="separate"/>
      </w:r>
      <w:r>
        <w:t>275</w:t>
      </w:r>
      <w:r>
        <w:fldChar w:fldCharType="end"/>
      </w:r>
    </w:p>
    <w:p w:rsidR="00BA744E" w:rsidRDefault="00BA744E">
      <w:pPr>
        <w:pStyle w:val="TOC5"/>
        <w:rPr>
          <w:rFonts w:asciiTheme="minorHAnsi" w:eastAsiaTheme="minorEastAsia" w:hAnsiTheme="minorHAnsi" w:cstheme="minorBidi"/>
          <w:sz w:val="22"/>
          <w:szCs w:val="22"/>
          <w:lang w:val="fi-FI" w:eastAsia="fi-FI"/>
        </w:rPr>
      </w:pPr>
      <w:r>
        <w:t>5.2.4.26.1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_Toc491082675 \h </w:instrText>
      </w:r>
      <w:r>
        <w:fldChar w:fldCharType="separate"/>
      </w:r>
      <w:r>
        <w:t>275</w:t>
      </w:r>
      <w:r>
        <w:fldChar w:fldCharType="end"/>
      </w:r>
    </w:p>
    <w:p w:rsidR="00BA744E" w:rsidRDefault="00BA744E">
      <w:pPr>
        <w:pStyle w:val="TOC5"/>
        <w:rPr>
          <w:rFonts w:asciiTheme="minorHAnsi" w:eastAsiaTheme="minorEastAsia" w:hAnsiTheme="minorHAnsi" w:cstheme="minorBidi"/>
          <w:sz w:val="22"/>
          <w:szCs w:val="22"/>
          <w:lang w:val="fi-FI" w:eastAsia="fi-FI"/>
        </w:rPr>
      </w:pPr>
      <w:r>
        <w:t>5.2.4.26.2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_Toc491082676 \h </w:instrText>
      </w:r>
      <w:r>
        <w:fldChar w:fldCharType="separate"/>
      </w:r>
      <w:r>
        <w:t>275</w:t>
      </w:r>
      <w:r>
        <w:fldChar w:fldCharType="end"/>
      </w:r>
    </w:p>
    <w:p w:rsidR="00BA744E" w:rsidRDefault="00BA744E">
      <w:pPr>
        <w:pStyle w:val="TOC5"/>
        <w:rPr>
          <w:rFonts w:asciiTheme="minorHAnsi" w:eastAsiaTheme="minorEastAsia" w:hAnsiTheme="minorHAnsi" w:cstheme="minorBidi"/>
          <w:sz w:val="22"/>
          <w:szCs w:val="22"/>
          <w:lang w:val="fi-FI" w:eastAsia="fi-FI"/>
        </w:rPr>
      </w:pPr>
      <w:r>
        <w:t>5.2.4.26.3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_Toc491082677 \h </w:instrText>
      </w:r>
      <w:r>
        <w:fldChar w:fldCharType="separate"/>
      </w:r>
      <w:r>
        <w:t>277</w:t>
      </w:r>
      <w:r>
        <w:fldChar w:fldCharType="end"/>
      </w:r>
    </w:p>
    <w:p w:rsidR="00BA744E" w:rsidRDefault="00BA744E">
      <w:pPr>
        <w:pStyle w:val="TOC4"/>
        <w:rPr>
          <w:rFonts w:asciiTheme="minorHAnsi" w:eastAsiaTheme="minorEastAsia" w:hAnsiTheme="minorHAnsi" w:cstheme="minorBidi"/>
          <w:sz w:val="22"/>
          <w:szCs w:val="22"/>
          <w:lang w:val="fi-FI" w:eastAsia="fi-FI"/>
        </w:rPr>
      </w:pPr>
      <w:r>
        <w:t>5.2.4.27</w:t>
      </w:r>
      <w:r>
        <w:rPr>
          <w:rFonts w:asciiTheme="minorHAnsi" w:eastAsiaTheme="minorEastAsia" w:hAnsiTheme="minorHAnsi" w:cstheme="minorBidi"/>
          <w:sz w:val="22"/>
          <w:szCs w:val="22"/>
          <w:lang w:val="fi-FI" w:eastAsia="fi-FI"/>
        </w:rPr>
        <w:tab/>
      </w:r>
      <w:r>
        <w:t>Solution #2.27: EAP-based solution for secondary authentication, authorization and UP protection</w:t>
      </w:r>
      <w:r>
        <w:tab/>
      </w:r>
      <w:r>
        <w:fldChar w:fldCharType="begin"/>
      </w:r>
      <w:r>
        <w:instrText xml:space="preserve"> PAGEREF _Toc491082678 \h </w:instrText>
      </w:r>
      <w:r>
        <w:fldChar w:fldCharType="separate"/>
      </w:r>
      <w:r>
        <w:t>277</w:t>
      </w:r>
      <w:r>
        <w:fldChar w:fldCharType="end"/>
      </w:r>
    </w:p>
    <w:p w:rsidR="00BA744E" w:rsidRDefault="00BA744E">
      <w:pPr>
        <w:pStyle w:val="TOC5"/>
        <w:rPr>
          <w:rFonts w:asciiTheme="minorHAnsi" w:eastAsiaTheme="minorEastAsia" w:hAnsiTheme="minorHAnsi" w:cstheme="minorBidi"/>
          <w:sz w:val="22"/>
          <w:szCs w:val="22"/>
          <w:lang w:val="fi-FI" w:eastAsia="fi-FI"/>
        </w:rPr>
      </w:pPr>
      <w:r>
        <w:t>5.2.4.27.1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_Toc491082679 \h </w:instrText>
      </w:r>
      <w:r>
        <w:fldChar w:fldCharType="separate"/>
      </w:r>
      <w:r>
        <w:t>277</w:t>
      </w:r>
      <w:r>
        <w:fldChar w:fldCharType="end"/>
      </w:r>
    </w:p>
    <w:p w:rsidR="00BA744E" w:rsidRDefault="00BA744E">
      <w:pPr>
        <w:pStyle w:val="TOC5"/>
        <w:rPr>
          <w:rFonts w:asciiTheme="minorHAnsi" w:eastAsiaTheme="minorEastAsia" w:hAnsiTheme="minorHAnsi" w:cstheme="minorBidi"/>
          <w:sz w:val="22"/>
          <w:szCs w:val="22"/>
          <w:lang w:val="fi-FI" w:eastAsia="fi-FI"/>
        </w:rPr>
      </w:pPr>
      <w:r>
        <w:t>5.2.4.27.2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_Toc491082680 \h </w:instrText>
      </w:r>
      <w:r>
        <w:fldChar w:fldCharType="separate"/>
      </w:r>
      <w:r>
        <w:t>277</w:t>
      </w:r>
      <w:r>
        <w:fldChar w:fldCharType="end"/>
      </w:r>
    </w:p>
    <w:p w:rsidR="00BA744E" w:rsidRDefault="00BA744E">
      <w:pPr>
        <w:pStyle w:val="TOC6"/>
        <w:rPr>
          <w:rFonts w:asciiTheme="minorHAnsi" w:eastAsiaTheme="minorEastAsia" w:hAnsiTheme="minorHAnsi" w:cstheme="minorBidi"/>
          <w:sz w:val="22"/>
          <w:szCs w:val="22"/>
          <w:lang w:val="fi-FI" w:eastAsia="fi-FI"/>
        </w:rPr>
      </w:pPr>
      <w:r>
        <w:t>5.2.4.27.2.1</w:t>
      </w:r>
      <w:r>
        <w:rPr>
          <w:rFonts w:asciiTheme="minorHAnsi" w:eastAsiaTheme="minorEastAsia" w:hAnsiTheme="minorHAnsi" w:cstheme="minorBidi"/>
          <w:sz w:val="22"/>
          <w:szCs w:val="22"/>
          <w:lang w:val="fi-FI" w:eastAsia="fi-FI"/>
        </w:rPr>
        <w:tab/>
      </w:r>
      <w:r>
        <w:t>Overall procedure</w:t>
      </w:r>
      <w:r>
        <w:tab/>
      </w:r>
      <w:r>
        <w:fldChar w:fldCharType="begin"/>
      </w:r>
      <w:r>
        <w:instrText xml:space="preserve"> PAGEREF _Toc491082681 \h </w:instrText>
      </w:r>
      <w:r>
        <w:fldChar w:fldCharType="separate"/>
      </w:r>
      <w:r>
        <w:t>277</w:t>
      </w:r>
      <w:r>
        <w:fldChar w:fldCharType="end"/>
      </w:r>
    </w:p>
    <w:p w:rsidR="00BA744E" w:rsidRDefault="00BA744E">
      <w:pPr>
        <w:pStyle w:val="TOC6"/>
        <w:rPr>
          <w:rFonts w:asciiTheme="minorHAnsi" w:eastAsiaTheme="minorEastAsia" w:hAnsiTheme="minorHAnsi" w:cstheme="minorBidi"/>
          <w:sz w:val="22"/>
          <w:szCs w:val="22"/>
          <w:lang w:val="fi-FI" w:eastAsia="fi-FI"/>
        </w:rPr>
      </w:pPr>
      <w:r>
        <w:t>5.2.4.27.2.3</w:t>
      </w:r>
      <w:r>
        <w:rPr>
          <w:rFonts w:asciiTheme="minorHAnsi" w:eastAsiaTheme="minorEastAsia" w:hAnsiTheme="minorHAnsi" w:cstheme="minorBidi"/>
          <w:sz w:val="22"/>
          <w:szCs w:val="22"/>
          <w:lang w:val="fi-FI" w:eastAsia="fi-FI"/>
        </w:rPr>
        <w:tab/>
      </w:r>
      <w:r>
        <w:t>Support of Network Slicing</w:t>
      </w:r>
      <w:r>
        <w:tab/>
      </w:r>
      <w:r>
        <w:fldChar w:fldCharType="begin"/>
      </w:r>
      <w:r>
        <w:instrText xml:space="preserve"> PAGEREF _Toc491082682 \h </w:instrText>
      </w:r>
      <w:r>
        <w:fldChar w:fldCharType="separate"/>
      </w:r>
      <w:r>
        <w:t>278</w:t>
      </w:r>
      <w:r>
        <w:fldChar w:fldCharType="end"/>
      </w:r>
    </w:p>
    <w:p w:rsidR="00BA744E" w:rsidRDefault="00BA744E">
      <w:pPr>
        <w:pStyle w:val="TOC4"/>
        <w:rPr>
          <w:rFonts w:asciiTheme="minorHAnsi" w:eastAsiaTheme="minorEastAsia" w:hAnsiTheme="minorHAnsi" w:cstheme="minorBidi"/>
          <w:sz w:val="22"/>
          <w:szCs w:val="22"/>
          <w:lang w:val="fi-FI" w:eastAsia="fi-FI"/>
        </w:rPr>
      </w:pPr>
      <w:r>
        <w:t>5.2.4.28</w:t>
      </w:r>
      <w:r>
        <w:rPr>
          <w:rFonts w:asciiTheme="minorHAnsi" w:eastAsiaTheme="minorEastAsia" w:hAnsiTheme="minorHAnsi" w:cstheme="minorBidi"/>
          <w:sz w:val="22"/>
          <w:szCs w:val="22"/>
          <w:lang w:val="fi-FI" w:eastAsia="fi-FI"/>
        </w:rPr>
        <w:tab/>
      </w:r>
      <w:r>
        <w:t xml:space="preserve">Solution # 2.28: </w:t>
      </w:r>
      <w:r w:rsidRPr="00AB3320">
        <w:rPr>
          <w:rFonts w:eastAsia="Malgun Gothic"/>
          <w:lang w:eastAsia="zh-CN"/>
        </w:rPr>
        <w:t>secondary authentication and authorization using SM NAS signalling</w:t>
      </w:r>
      <w:r>
        <w:tab/>
      </w:r>
      <w:r>
        <w:fldChar w:fldCharType="begin"/>
      </w:r>
      <w:r>
        <w:instrText xml:space="preserve"> PAGEREF _Toc491082683 \h </w:instrText>
      </w:r>
      <w:r>
        <w:fldChar w:fldCharType="separate"/>
      </w:r>
      <w:r>
        <w:t>279</w:t>
      </w:r>
      <w:r>
        <w:fldChar w:fldCharType="end"/>
      </w:r>
    </w:p>
    <w:p w:rsidR="00BA744E" w:rsidRDefault="00BA744E">
      <w:pPr>
        <w:pStyle w:val="TOC5"/>
        <w:rPr>
          <w:rFonts w:asciiTheme="minorHAnsi" w:eastAsiaTheme="minorEastAsia" w:hAnsiTheme="minorHAnsi" w:cstheme="minorBidi"/>
          <w:sz w:val="22"/>
          <w:szCs w:val="22"/>
          <w:lang w:val="fi-FI" w:eastAsia="fi-FI"/>
        </w:rPr>
      </w:pPr>
      <w:r>
        <w:t>5.2.4.28.1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_Toc491082684 \h </w:instrText>
      </w:r>
      <w:r>
        <w:fldChar w:fldCharType="separate"/>
      </w:r>
      <w:r>
        <w:t>279</w:t>
      </w:r>
      <w:r>
        <w:fldChar w:fldCharType="end"/>
      </w:r>
    </w:p>
    <w:p w:rsidR="00BA744E" w:rsidRDefault="00BA744E">
      <w:pPr>
        <w:pStyle w:val="TOC5"/>
        <w:rPr>
          <w:rFonts w:asciiTheme="minorHAnsi" w:eastAsiaTheme="minorEastAsia" w:hAnsiTheme="minorHAnsi" w:cstheme="minorBidi"/>
          <w:sz w:val="22"/>
          <w:szCs w:val="22"/>
          <w:lang w:val="fi-FI" w:eastAsia="fi-FI"/>
        </w:rPr>
      </w:pPr>
      <w:r>
        <w:t>5.2.4.28.2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_Toc491082685 \h </w:instrText>
      </w:r>
      <w:r>
        <w:fldChar w:fldCharType="separate"/>
      </w:r>
      <w:r>
        <w:t>279</w:t>
      </w:r>
      <w:r>
        <w:fldChar w:fldCharType="end"/>
      </w:r>
    </w:p>
    <w:p w:rsidR="00BA744E" w:rsidRDefault="00BA744E">
      <w:pPr>
        <w:pStyle w:val="TOC5"/>
        <w:rPr>
          <w:rFonts w:asciiTheme="minorHAnsi" w:eastAsiaTheme="minorEastAsia" w:hAnsiTheme="minorHAnsi" w:cstheme="minorBidi"/>
          <w:sz w:val="22"/>
          <w:szCs w:val="22"/>
          <w:lang w:val="fi-FI" w:eastAsia="fi-FI"/>
        </w:rPr>
      </w:pPr>
      <w:r>
        <w:t>5.2.4.28.3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_Toc491082686 \h </w:instrText>
      </w:r>
      <w:r>
        <w:fldChar w:fldCharType="separate"/>
      </w:r>
      <w:r>
        <w:t>280</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5.2.4.29 </w:t>
      </w:r>
      <w:r>
        <w:rPr>
          <w:rFonts w:asciiTheme="minorHAnsi" w:eastAsiaTheme="minorEastAsia" w:hAnsiTheme="minorHAnsi" w:cstheme="minorBidi"/>
          <w:sz w:val="22"/>
          <w:szCs w:val="22"/>
          <w:lang w:val="fi-FI" w:eastAsia="fi-FI"/>
        </w:rPr>
        <w:tab/>
      </w:r>
      <w:r>
        <w:t xml:space="preserve">Solution #2.29: </w:t>
      </w:r>
      <w:r w:rsidRPr="00AB3320">
        <w:rPr>
          <w:lang w:val="en-US"/>
        </w:rPr>
        <w:t>Equipment identifier</w:t>
      </w:r>
      <w:r>
        <w:t xml:space="preserve"> authentication using EAP</w:t>
      </w:r>
      <w:r>
        <w:tab/>
      </w:r>
      <w:r>
        <w:fldChar w:fldCharType="begin"/>
      </w:r>
      <w:r>
        <w:instrText xml:space="preserve"> PAGEREF _Toc491082687 \h </w:instrText>
      </w:r>
      <w:r>
        <w:fldChar w:fldCharType="separate"/>
      </w:r>
      <w:r>
        <w:t>280</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5.2.4.29.1 </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_Toc491082688 \h </w:instrText>
      </w:r>
      <w:r>
        <w:fldChar w:fldCharType="separate"/>
      </w:r>
      <w:r>
        <w:t>280</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5.2.4.29.2 </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_Toc491082689 \h </w:instrText>
      </w:r>
      <w:r>
        <w:fldChar w:fldCharType="separate"/>
      </w:r>
      <w:r>
        <w:t>280</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5.2.4.29.3 </w:t>
      </w:r>
      <w:r>
        <w:rPr>
          <w:rFonts w:asciiTheme="minorHAnsi" w:eastAsiaTheme="minorEastAsia" w:hAnsiTheme="minorHAnsi" w:cstheme="minorBidi"/>
          <w:sz w:val="22"/>
          <w:szCs w:val="22"/>
          <w:lang w:val="fi-FI" w:eastAsia="fi-FI"/>
        </w:rPr>
        <w:tab/>
      </w:r>
      <w:r>
        <w:t>Solution evaluation</w:t>
      </w:r>
      <w:r>
        <w:tab/>
      </w:r>
      <w:r>
        <w:fldChar w:fldCharType="begin"/>
      </w:r>
      <w:r>
        <w:instrText xml:space="preserve"> PAGEREF _Toc491082690 \h </w:instrText>
      </w:r>
      <w:r>
        <w:fldChar w:fldCharType="separate"/>
      </w:r>
      <w:r>
        <w:t>282</w:t>
      </w:r>
      <w:r>
        <w:fldChar w:fldCharType="end"/>
      </w:r>
    </w:p>
    <w:p w:rsidR="00BA744E" w:rsidRDefault="00BA744E">
      <w:pPr>
        <w:pStyle w:val="TOC4"/>
        <w:rPr>
          <w:rFonts w:asciiTheme="minorHAnsi" w:eastAsiaTheme="minorEastAsia" w:hAnsiTheme="minorHAnsi" w:cstheme="minorBidi"/>
          <w:sz w:val="22"/>
          <w:szCs w:val="22"/>
          <w:lang w:val="fi-FI" w:eastAsia="fi-FI"/>
        </w:rPr>
      </w:pPr>
      <w:r>
        <w:t>5.2.4.30</w:t>
      </w:r>
      <w:r>
        <w:rPr>
          <w:rFonts w:asciiTheme="minorHAnsi" w:eastAsiaTheme="minorEastAsia" w:hAnsiTheme="minorHAnsi" w:cstheme="minorBidi"/>
          <w:sz w:val="22"/>
          <w:szCs w:val="22"/>
          <w:lang w:val="fi-FI" w:eastAsia="fi-FI"/>
        </w:rPr>
        <w:tab/>
      </w:r>
      <w:r>
        <w:t xml:space="preserve">Solution #2.30: EAP based </w:t>
      </w:r>
      <w:r w:rsidRPr="00AB3320">
        <w:rPr>
          <w:bCs/>
          <w:lang w:val="en-US"/>
        </w:rPr>
        <w:t>secondary authentication by an external DN-AAA server</w:t>
      </w:r>
      <w:r>
        <w:tab/>
      </w:r>
      <w:r>
        <w:fldChar w:fldCharType="begin"/>
      </w:r>
      <w:r>
        <w:instrText xml:space="preserve"> PAGEREF _Toc491082691 \h </w:instrText>
      </w:r>
      <w:r>
        <w:fldChar w:fldCharType="separate"/>
      </w:r>
      <w:r>
        <w:t>282</w:t>
      </w:r>
      <w:r>
        <w:fldChar w:fldCharType="end"/>
      </w:r>
    </w:p>
    <w:p w:rsidR="00BA744E" w:rsidRDefault="00BA744E">
      <w:pPr>
        <w:pStyle w:val="TOC5"/>
        <w:rPr>
          <w:rFonts w:asciiTheme="minorHAnsi" w:eastAsiaTheme="minorEastAsia" w:hAnsiTheme="minorHAnsi" w:cstheme="minorBidi"/>
          <w:sz w:val="22"/>
          <w:szCs w:val="22"/>
          <w:lang w:val="fi-FI" w:eastAsia="fi-FI"/>
        </w:rPr>
      </w:pPr>
      <w:r>
        <w:t>5.2.4.30.1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_Toc491082692 \h </w:instrText>
      </w:r>
      <w:r>
        <w:fldChar w:fldCharType="separate"/>
      </w:r>
      <w:r>
        <w:t>282</w:t>
      </w:r>
      <w:r>
        <w:fldChar w:fldCharType="end"/>
      </w:r>
    </w:p>
    <w:p w:rsidR="00BA744E" w:rsidRDefault="00BA744E">
      <w:pPr>
        <w:pStyle w:val="TOC5"/>
        <w:rPr>
          <w:rFonts w:asciiTheme="minorHAnsi" w:eastAsiaTheme="minorEastAsia" w:hAnsiTheme="minorHAnsi" w:cstheme="minorBidi"/>
          <w:sz w:val="22"/>
          <w:szCs w:val="22"/>
          <w:lang w:val="fi-FI" w:eastAsia="fi-FI"/>
        </w:rPr>
      </w:pPr>
      <w:r>
        <w:t>5.2.4.30.2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_Toc491082693 \h </w:instrText>
      </w:r>
      <w:r>
        <w:fldChar w:fldCharType="separate"/>
      </w:r>
      <w:r>
        <w:t>282</w:t>
      </w:r>
      <w:r>
        <w:fldChar w:fldCharType="end"/>
      </w:r>
    </w:p>
    <w:p w:rsidR="00BA744E" w:rsidRDefault="00BA744E">
      <w:pPr>
        <w:pStyle w:val="TOC5"/>
        <w:rPr>
          <w:rFonts w:asciiTheme="minorHAnsi" w:eastAsiaTheme="minorEastAsia" w:hAnsiTheme="minorHAnsi" w:cstheme="minorBidi"/>
          <w:sz w:val="22"/>
          <w:szCs w:val="22"/>
          <w:lang w:val="fi-FI" w:eastAsia="fi-FI"/>
        </w:rPr>
      </w:pPr>
      <w:r>
        <w:t>5.2.4.30.3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_Toc491082694 \h </w:instrText>
      </w:r>
      <w:r>
        <w:fldChar w:fldCharType="separate"/>
      </w:r>
      <w:r>
        <w:t>285</w:t>
      </w:r>
      <w:r>
        <w:fldChar w:fldCharType="end"/>
      </w:r>
    </w:p>
    <w:p w:rsidR="00BA744E" w:rsidRDefault="00BA744E">
      <w:pPr>
        <w:pStyle w:val="TOC4"/>
        <w:rPr>
          <w:rFonts w:asciiTheme="minorHAnsi" w:eastAsiaTheme="minorEastAsia" w:hAnsiTheme="minorHAnsi" w:cstheme="minorBidi"/>
          <w:sz w:val="22"/>
          <w:szCs w:val="22"/>
          <w:lang w:val="fi-FI" w:eastAsia="fi-FI"/>
        </w:rPr>
      </w:pPr>
      <w:r>
        <w:t>5.2.4.z</w:t>
      </w:r>
      <w:r>
        <w:rPr>
          <w:rFonts w:asciiTheme="minorHAnsi" w:eastAsiaTheme="minorEastAsia" w:hAnsiTheme="minorHAnsi" w:cstheme="minorBidi"/>
          <w:sz w:val="22"/>
          <w:szCs w:val="22"/>
          <w:lang w:val="fi-FI" w:eastAsia="fi-FI"/>
        </w:rPr>
        <w:tab/>
      </w:r>
      <w:r>
        <w:t>Solution #2.z: &lt;solution name&gt;</w:t>
      </w:r>
      <w:r>
        <w:tab/>
      </w:r>
      <w:r>
        <w:fldChar w:fldCharType="begin"/>
      </w:r>
      <w:r>
        <w:instrText xml:space="preserve"> PAGEREF _Toc491082695 \h </w:instrText>
      </w:r>
      <w:r>
        <w:fldChar w:fldCharType="separate"/>
      </w:r>
      <w:r>
        <w:t>285</w:t>
      </w:r>
      <w:r>
        <w:fldChar w:fldCharType="end"/>
      </w:r>
    </w:p>
    <w:p w:rsidR="00BA744E" w:rsidRDefault="00BA744E">
      <w:pPr>
        <w:pStyle w:val="TOC5"/>
        <w:rPr>
          <w:rFonts w:asciiTheme="minorHAnsi" w:eastAsiaTheme="minorEastAsia" w:hAnsiTheme="minorHAnsi" w:cstheme="minorBidi"/>
          <w:sz w:val="22"/>
          <w:szCs w:val="22"/>
          <w:lang w:val="fi-FI" w:eastAsia="fi-FI"/>
        </w:rPr>
      </w:pPr>
      <w:r>
        <w:t>5.2.4.z.1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_Toc491082696 \h </w:instrText>
      </w:r>
      <w:r>
        <w:fldChar w:fldCharType="separate"/>
      </w:r>
      <w:r>
        <w:t>285</w:t>
      </w:r>
      <w:r>
        <w:fldChar w:fldCharType="end"/>
      </w:r>
    </w:p>
    <w:p w:rsidR="00BA744E" w:rsidRDefault="00BA744E">
      <w:pPr>
        <w:pStyle w:val="TOC5"/>
        <w:rPr>
          <w:rFonts w:asciiTheme="minorHAnsi" w:eastAsiaTheme="minorEastAsia" w:hAnsiTheme="minorHAnsi" w:cstheme="minorBidi"/>
          <w:sz w:val="22"/>
          <w:szCs w:val="22"/>
          <w:lang w:val="fi-FI" w:eastAsia="fi-FI"/>
        </w:rPr>
      </w:pPr>
      <w:r>
        <w:t>5.2.4.z.2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_Toc491082697 \h </w:instrText>
      </w:r>
      <w:r>
        <w:fldChar w:fldCharType="separate"/>
      </w:r>
      <w:r>
        <w:t>285</w:t>
      </w:r>
      <w:r>
        <w:fldChar w:fldCharType="end"/>
      </w:r>
    </w:p>
    <w:p w:rsidR="00BA744E" w:rsidRDefault="00BA744E">
      <w:pPr>
        <w:pStyle w:val="TOC5"/>
        <w:rPr>
          <w:rFonts w:asciiTheme="minorHAnsi" w:eastAsiaTheme="minorEastAsia" w:hAnsiTheme="minorHAnsi" w:cstheme="minorBidi"/>
          <w:sz w:val="22"/>
          <w:szCs w:val="22"/>
          <w:lang w:val="fi-FI" w:eastAsia="fi-FI"/>
        </w:rPr>
      </w:pPr>
      <w:r>
        <w:t>5.2.4.z.3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_Toc491082698 \h </w:instrText>
      </w:r>
      <w:r>
        <w:fldChar w:fldCharType="separate"/>
      </w:r>
      <w:r>
        <w:t>285</w:t>
      </w:r>
      <w:r>
        <w:fldChar w:fldCharType="end"/>
      </w:r>
    </w:p>
    <w:p w:rsidR="00BA744E" w:rsidRDefault="00BA744E">
      <w:pPr>
        <w:pStyle w:val="TOC3"/>
        <w:rPr>
          <w:rFonts w:asciiTheme="minorHAnsi" w:eastAsiaTheme="minorEastAsia" w:hAnsiTheme="minorHAnsi" w:cstheme="minorBidi"/>
          <w:sz w:val="22"/>
          <w:szCs w:val="22"/>
          <w:lang w:val="fi-FI" w:eastAsia="fi-FI"/>
        </w:rPr>
      </w:pPr>
      <w:r>
        <w:t>5.2.5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_Toc491082699 \h </w:instrText>
      </w:r>
      <w:r>
        <w:fldChar w:fldCharType="separate"/>
      </w:r>
      <w:r>
        <w:t>285</w:t>
      </w:r>
      <w:r>
        <w:fldChar w:fldCharType="end"/>
      </w:r>
    </w:p>
    <w:p w:rsidR="00BA744E" w:rsidRDefault="00BA744E">
      <w:pPr>
        <w:pStyle w:val="TOC2"/>
        <w:rPr>
          <w:rFonts w:asciiTheme="minorHAnsi" w:eastAsiaTheme="minorEastAsia" w:hAnsiTheme="minorHAnsi" w:cstheme="minorBidi"/>
          <w:sz w:val="22"/>
          <w:szCs w:val="22"/>
          <w:lang w:val="fi-FI" w:eastAsia="fi-FI"/>
        </w:rPr>
      </w:pPr>
      <w:r>
        <w:t>5.3</w:t>
      </w:r>
      <w:r>
        <w:rPr>
          <w:rFonts w:asciiTheme="minorHAnsi" w:eastAsiaTheme="minorEastAsia" w:hAnsiTheme="minorHAnsi" w:cstheme="minorBidi"/>
          <w:sz w:val="22"/>
          <w:szCs w:val="22"/>
          <w:lang w:val="fi-FI" w:eastAsia="fi-FI"/>
        </w:rPr>
        <w:tab/>
      </w:r>
      <w:r>
        <w:t>Security area #3: Security context and key management</w:t>
      </w:r>
      <w:r>
        <w:tab/>
      </w:r>
      <w:r>
        <w:fldChar w:fldCharType="begin"/>
      </w:r>
      <w:r>
        <w:instrText xml:space="preserve"> PAGEREF _Toc491082700 \h </w:instrText>
      </w:r>
      <w:r>
        <w:fldChar w:fldCharType="separate"/>
      </w:r>
      <w:r>
        <w:t>285</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_Toc491082701 \h </w:instrText>
      </w:r>
      <w:r>
        <w:fldChar w:fldCharType="separate"/>
      </w:r>
      <w:r>
        <w:t>285</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.3.2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_Toc491082702 \h </w:instrText>
      </w:r>
      <w:r>
        <w:fldChar w:fldCharType="separate"/>
      </w:r>
      <w:r>
        <w:t>285</w:t>
      </w:r>
      <w:r>
        <w:fldChar w:fldCharType="end"/>
      </w:r>
    </w:p>
    <w:p w:rsidR="00BA744E" w:rsidRDefault="00BA744E">
      <w:pPr>
        <w:pStyle w:val="TOC3"/>
        <w:rPr>
          <w:rFonts w:asciiTheme="minorHAnsi" w:eastAsiaTheme="minorEastAsia" w:hAnsiTheme="minorHAnsi" w:cstheme="minorBidi"/>
          <w:sz w:val="22"/>
          <w:szCs w:val="22"/>
          <w:lang w:val="fi-FI" w:eastAsia="fi-FI"/>
        </w:rPr>
      </w:pPr>
      <w:r>
        <w:t>5.3.3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_Toc491082703 \h </w:instrText>
      </w:r>
      <w:r>
        <w:fldChar w:fldCharType="separate"/>
      </w:r>
      <w:r>
        <w:t>285</w:t>
      </w:r>
      <w:r>
        <w:fldChar w:fldCharType="end"/>
      </w:r>
    </w:p>
    <w:p w:rsidR="00BA744E" w:rsidRDefault="00BA744E">
      <w:pPr>
        <w:pStyle w:val="TOC4"/>
        <w:rPr>
          <w:rFonts w:asciiTheme="minorHAnsi" w:eastAsiaTheme="minorEastAsia" w:hAnsiTheme="minorHAnsi" w:cstheme="minorBidi"/>
          <w:sz w:val="22"/>
          <w:szCs w:val="22"/>
          <w:lang w:val="fi-FI" w:eastAsia="fi-FI"/>
        </w:rPr>
      </w:pPr>
      <w:r>
        <w:t>5.3.3.1</w:t>
      </w:r>
      <w:r>
        <w:rPr>
          <w:rFonts w:asciiTheme="minorHAnsi" w:eastAsiaTheme="minorEastAsia" w:hAnsiTheme="minorHAnsi" w:cstheme="minorBidi"/>
          <w:sz w:val="22"/>
          <w:szCs w:val="22"/>
          <w:lang w:val="fi-FI" w:eastAsia="fi-FI"/>
        </w:rPr>
        <w:tab/>
      </w:r>
      <w:r>
        <w:t>Key Issue #3.1: Interception of radio interface keys sent between operator entities</w:t>
      </w:r>
      <w:r>
        <w:tab/>
      </w:r>
      <w:r>
        <w:fldChar w:fldCharType="begin"/>
      </w:r>
      <w:r>
        <w:instrText xml:space="preserve"> PAGEREF _Toc491082704 \h </w:instrText>
      </w:r>
      <w:r>
        <w:fldChar w:fldCharType="separate"/>
      </w:r>
      <w:r>
        <w:t>285</w:t>
      </w:r>
      <w:r>
        <w:fldChar w:fldCharType="end"/>
      </w:r>
    </w:p>
    <w:p w:rsidR="00BA744E" w:rsidRDefault="00BA744E">
      <w:pPr>
        <w:pStyle w:val="TOC5"/>
        <w:rPr>
          <w:rFonts w:asciiTheme="minorHAnsi" w:eastAsiaTheme="minorEastAsia" w:hAnsiTheme="minorHAnsi" w:cstheme="minorBidi"/>
          <w:sz w:val="22"/>
          <w:szCs w:val="22"/>
          <w:lang w:val="fi-FI" w:eastAsia="fi-FI"/>
        </w:rPr>
      </w:pPr>
      <w:r>
        <w:t>5.3.3.1.1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_Toc491082705 \h </w:instrText>
      </w:r>
      <w:r>
        <w:fldChar w:fldCharType="separate"/>
      </w:r>
      <w:r>
        <w:t>285</w:t>
      </w:r>
      <w:r>
        <w:fldChar w:fldCharType="end"/>
      </w:r>
    </w:p>
    <w:p w:rsidR="00BA744E" w:rsidRDefault="00BA744E">
      <w:pPr>
        <w:pStyle w:val="TOC5"/>
        <w:rPr>
          <w:rFonts w:asciiTheme="minorHAnsi" w:eastAsiaTheme="minorEastAsia" w:hAnsiTheme="minorHAnsi" w:cstheme="minorBidi"/>
          <w:sz w:val="22"/>
          <w:szCs w:val="22"/>
          <w:lang w:val="fi-FI" w:eastAsia="fi-FI"/>
        </w:rPr>
      </w:pPr>
      <w:r>
        <w:t>5.3.3.1.2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_Toc491082706 \h </w:instrText>
      </w:r>
      <w:r>
        <w:fldChar w:fldCharType="separate"/>
      </w:r>
      <w:r>
        <w:t>286</w:t>
      </w:r>
      <w:r>
        <w:fldChar w:fldCharType="end"/>
      </w:r>
    </w:p>
    <w:p w:rsidR="00BA744E" w:rsidRDefault="00BA744E">
      <w:pPr>
        <w:pStyle w:val="TOC5"/>
        <w:rPr>
          <w:rFonts w:asciiTheme="minorHAnsi" w:eastAsiaTheme="minorEastAsia" w:hAnsiTheme="minorHAnsi" w:cstheme="minorBidi"/>
          <w:sz w:val="22"/>
          <w:szCs w:val="22"/>
          <w:lang w:val="fi-FI" w:eastAsia="fi-FI"/>
        </w:rPr>
      </w:pPr>
      <w:r>
        <w:t>5.3.3.1.3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_Toc491082707 \h </w:instrText>
      </w:r>
      <w:r>
        <w:fldChar w:fldCharType="separate"/>
      </w:r>
      <w:r>
        <w:t>286</w:t>
      </w:r>
      <w:r>
        <w:fldChar w:fldCharType="end"/>
      </w:r>
    </w:p>
    <w:p w:rsidR="00BA744E" w:rsidRDefault="00BA744E">
      <w:pPr>
        <w:pStyle w:val="TOC4"/>
        <w:rPr>
          <w:rFonts w:asciiTheme="minorHAnsi" w:eastAsiaTheme="minorEastAsia" w:hAnsiTheme="minorHAnsi" w:cstheme="minorBidi"/>
          <w:sz w:val="22"/>
          <w:szCs w:val="22"/>
          <w:lang w:val="fi-FI" w:eastAsia="fi-FI"/>
        </w:rPr>
      </w:pPr>
      <w:r>
        <w:t>5.3.3.2</w:t>
      </w:r>
      <w:r>
        <w:rPr>
          <w:rFonts w:asciiTheme="minorHAnsi" w:eastAsiaTheme="minorEastAsia" w:hAnsiTheme="minorHAnsi" w:cstheme="minorBidi"/>
          <w:sz w:val="22"/>
          <w:szCs w:val="22"/>
          <w:lang w:val="fi-FI" w:eastAsia="fi-FI"/>
        </w:rPr>
        <w:tab/>
      </w:r>
      <w:r>
        <w:t>Key Issue #3.2: Refreshing keys</w:t>
      </w:r>
      <w:r>
        <w:tab/>
      </w:r>
      <w:r>
        <w:fldChar w:fldCharType="begin"/>
      </w:r>
      <w:r>
        <w:instrText xml:space="preserve"> PAGEREF _Toc491082708 \h </w:instrText>
      </w:r>
      <w:r>
        <w:fldChar w:fldCharType="separate"/>
      </w:r>
      <w:r>
        <w:t>286</w:t>
      </w:r>
      <w:r>
        <w:fldChar w:fldCharType="end"/>
      </w:r>
    </w:p>
    <w:p w:rsidR="00BA744E" w:rsidRDefault="00BA744E">
      <w:pPr>
        <w:pStyle w:val="TOC5"/>
        <w:rPr>
          <w:rFonts w:asciiTheme="minorHAnsi" w:eastAsiaTheme="minorEastAsia" w:hAnsiTheme="minorHAnsi" w:cstheme="minorBidi"/>
          <w:sz w:val="22"/>
          <w:szCs w:val="22"/>
          <w:lang w:val="fi-FI" w:eastAsia="fi-FI"/>
        </w:rPr>
      </w:pPr>
      <w:r>
        <w:t>5.3.3.2.1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_Toc491082709 \h </w:instrText>
      </w:r>
      <w:r>
        <w:fldChar w:fldCharType="separate"/>
      </w:r>
      <w:r>
        <w:t>286</w:t>
      </w:r>
      <w:r>
        <w:fldChar w:fldCharType="end"/>
      </w:r>
    </w:p>
    <w:p w:rsidR="00BA744E" w:rsidRDefault="00BA744E">
      <w:pPr>
        <w:pStyle w:val="TOC5"/>
        <w:rPr>
          <w:rFonts w:asciiTheme="minorHAnsi" w:eastAsiaTheme="minorEastAsia" w:hAnsiTheme="minorHAnsi" w:cstheme="minorBidi"/>
          <w:sz w:val="22"/>
          <w:szCs w:val="22"/>
          <w:lang w:val="fi-FI" w:eastAsia="fi-FI"/>
        </w:rPr>
      </w:pPr>
      <w:r>
        <w:t>5.3.3.2.2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_Toc491082710 \h </w:instrText>
      </w:r>
      <w:r>
        <w:fldChar w:fldCharType="separate"/>
      </w:r>
      <w:r>
        <w:t>286</w:t>
      </w:r>
      <w:r>
        <w:fldChar w:fldCharType="end"/>
      </w:r>
    </w:p>
    <w:p w:rsidR="00BA744E" w:rsidRDefault="00BA744E">
      <w:pPr>
        <w:pStyle w:val="TOC5"/>
        <w:rPr>
          <w:rFonts w:asciiTheme="minorHAnsi" w:eastAsiaTheme="minorEastAsia" w:hAnsiTheme="minorHAnsi" w:cstheme="minorBidi"/>
          <w:sz w:val="22"/>
          <w:szCs w:val="22"/>
          <w:lang w:val="fi-FI" w:eastAsia="fi-FI"/>
        </w:rPr>
      </w:pPr>
      <w:r>
        <w:t>5.3.3.2.3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_Toc491082711 \h </w:instrText>
      </w:r>
      <w:r>
        <w:fldChar w:fldCharType="separate"/>
      </w:r>
      <w:r>
        <w:t>286</w:t>
      </w:r>
      <w:r>
        <w:fldChar w:fldCharType="end"/>
      </w:r>
    </w:p>
    <w:p w:rsidR="00BA744E" w:rsidRDefault="00BA744E">
      <w:pPr>
        <w:pStyle w:val="TOC4"/>
        <w:rPr>
          <w:rFonts w:asciiTheme="minorHAnsi" w:eastAsiaTheme="minorEastAsia" w:hAnsiTheme="minorHAnsi" w:cstheme="minorBidi"/>
          <w:sz w:val="22"/>
          <w:szCs w:val="22"/>
          <w:lang w:val="fi-FI" w:eastAsia="fi-FI"/>
        </w:rPr>
      </w:pPr>
      <w:r>
        <w:t>5.3.3.4</w:t>
      </w:r>
      <w:r>
        <w:rPr>
          <w:rFonts w:asciiTheme="minorHAnsi" w:eastAsiaTheme="minorEastAsia" w:hAnsiTheme="minorHAnsi" w:cstheme="minorBidi"/>
          <w:sz w:val="22"/>
          <w:szCs w:val="22"/>
          <w:lang w:val="fi-FI" w:eastAsia="fi-FI"/>
        </w:rPr>
        <w:tab/>
      </w:r>
      <w:r>
        <w:t xml:space="preserve"> Key Issue #3.4: Security context sharing</w:t>
      </w:r>
      <w:r>
        <w:tab/>
      </w:r>
      <w:r>
        <w:fldChar w:fldCharType="begin"/>
      </w:r>
      <w:r>
        <w:instrText xml:space="preserve"> PAGEREF _Toc491082712 \h </w:instrText>
      </w:r>
      <w:r>
        <w:fldChar w:fldCharType="separate"/>
      </w:r>
      <w:r>
        <w:t>288</w:t>
      </w:r>
      <w:r>
        <w:fldChar w:fldCharType="end"/>
      </w:r>
    </w:p>
    <w:p w:rsidR="00BA744E" w:rsidRDefault="00BA744E">
      <w:pPr>
        <w:pStyle w:val="TOC5"/>
        <w:rPr>
          <w:rFonts w:asciiTheme="minorHAnsi" w:eastAsiaTheme="minorEastAsia" w:hAnsiTheme="minorHAnsi" w:cstheme="minorBidi"/>
          <w:sz w:val="22"/>
          <w:szCs w:val="22"/>
          <w:lang w:val="fi-FI" w:eastAsia="fi-FI"/>
        </w:rPr>
      </w:pPr>
      <w:r>
        <w:t>5.3.3.4.1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_Toc491082713 \h </w:instrText>
      </w:r>
      <w:r>
        <w:fldChar w:fldCharType="separate"/>
      </w:r>
      <w:r>
        <w:t>288</w:t>
      </w:r>
      <w:r>
        <w:fldChar w:fldCharType="end"/>
      </w:r>
    </w:p>
    <w:p w:rsidR="00BA744E" w:rsidRDefault="00BA744E">
      <w:pPr>
        <w:pStyle w:val="TOC5"/>
        <w:rPr>
          <w:rFonts w:asciiTheme="minorHAnsi" w:eastAsiaTheme="minorEastAsia" w:hAnsiTheme="minorHAnsi" w:cstheme="minorBidi"/>
          <w:sz w:val="22"/>
          <w:szCs w:val="22"/>
          <w:lang w:val="fi-FI" w:eastAsia="fi-FI"/>
        </w:rPr>
      </w:pPr>
      <w:r>
        <w:t>5.3.3.4.2</w:t>
      </w:r>
      <w:r>
        <w:rPr>
          <w:rFonts w:asciiTheme="minorHAnsi" w:eastAsiaTheme="minorEastAsia" w:hAnsiTheme="minorHAnsi" w:cstheme="minorBidi"/>
          <w:sz w:val="22"/>
          <w:szCs w:val="22"/>
          <w:lang w:val="fi-FI" w:eastAsia="fi-FI"/>
        </w:rPr>
        <w:tab/>
      </w:r>
      <w:r>
        <w:t xml:space="preserve"> Security threats</w:t>
      </w:r>
      <w:r>
        <w:tab/>
      </w:r>
      <w:r>
        <w:fldChar w:fldCharType="begin"/>
      </w:r>
      <w:r>
        <w:instrText xml:space="preserve"> PAGEREF _Toc491082714 \h </w:instrText>
      </w:r>
      <w:r>
        <w:fldChar w:fldCharType="separate"/>
      </w:r>
      <w:r>
        <w:t>288</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5.3.3.4.3 </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_Toc491082715 \h </w:instrText>
      </w:r>
      <w:r>
        <w:fldChar w:fldCharType="separate"/>
      </w:r>
      <w:r>
        <w:t>288</w:t>
      </w:r>
      <w:r>
        <w:fldChar w:fldCharType="end"/>
      </w:r>
    </w:p>
    <w:p w:rsidR="00BA744E" w:rsidRDefault="00BA744E">
      <w:pPr>
        <w:pStyle w:val="TOC4"/>
        <w:rPr>
          <w:rFonts w:asciiTheme="minorHAnsi" w:eastAsiaTheme="minorEastAsia" w:hAnsiTheme="minorHAnsi" w:cstheme="minorBidi"/>
          <w:sz w:val="22"/>
          <w:szCs w:val="22"/>
          <w:lang w:val="fi-FI" w:eastAsia="fi-FI"/>
        </w:rPr>
      </w:pPr>
      <w:r>
        <w:t>5.3.3.5</w:t>
      </w:r>
      <w:r>
        <w:rPr>
          <w:rFonts w:asciiTheme="minorHAnsi" w:eastAsiaTheme="minorEastAsia" w:hAnsiTheme="minorHAnsi" w:cstheme="minorBidi"/>
          <w:sz w:val="22"/>
          <w:szCs w:val="22"/>
          <w:lang w:val="fi-FI" w:eastAsia="fi-FI"/>
        </w:rPr>
        <w:tab/>
      </w:r>
      <w:r>
        <w:t>Key issue #3.5: Unnecessary dependence of keys between security layers</w:t>
      </w:r>
      <w:r>
        <w:tab/>
      </w:r>
      <w:r>
        <w:fldChar w:fldCharType="begin"/>
      </w:r>
      <w:r>
        <w:instrText xml:space="preserve"> PAGEREF _Toc491082716 \h </w:instrText>
      </w:r>
      <w:r>
        <w:fldChar w:fldCharType="separate"/>
      </w:r>
      <w:r>
        <w:t>288</w:t>
      </w:r>
      <w:r>
        <w:fldChar w:fldCharType="end"/>
      </w:r>
    </w:p>
    <w:p w:rsidR="00BA744E" w:rsidRDefault="00BA744E">
      <w:pPr>
        <w:pStyle w:val="TOC5"/>
        <w:rPr>
          <w:rFonts w:asciiTheme="minorHAnsi" w:eastAsiaTheme="minorEastAsia" w:hAnsiTheme="minorHAnsi" w:cstheme="minorBidi"/>
          <w:sz w:val="22"/>
          <w:szCs w:val="22"/>
          <w:lang w:val="fi-FI" w:eastAsia="fi-FI"/>
        </w:rPr>
      </w:pPr>
      <w:r>
        <w:t>5.3.3.5.1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_Toc491082717 \h </w:instrText>
      </w:r>
      <w:r>
        <w:fldChar w:fldCharType="separate"/>
      </w:r>
      <w:r>
        <w:t>288</w:t>
      </w:r>
      <w:r>
        <w:fldChar w:fldCharType="end"/>
      </w:r>
    </w:p>
    <w:p w:rsidR="00BA744E" w:rsidRDefault="00BA744E">
      <w:pPr>
        <w:pStyle w:val="TOC5"/>
        <w:rPr>
          <w:rFonts w:asciiTheme="minorHAnsi" w:eastAsiaTheme="minorEastAsia" w:hAnsiTheme="minorHAnsi" w:cstheme="minorBidi"/>
          <w:sz w:val="22"/>
          <w:szCs w:val="22"/>
          <w:lang w:val="fi-FI" w:eastAsia="fi-FI"/>
        </w:rPr>
      </w:pPr>
      <w:r>
        <w:t>5.3.3.5.2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_Toc491082718 \h </w:instrText>
      </w:r>
      <w:r>
        <w:fldChar w:fldCharType="separate"/>
      </w:r>
      <w:r>
        <w:t>289</w:t>
      </w:r>
      <w:r>
        <w:fldChar w:fldCharType="end"/>
      </w:r>
    </w:p>
    <w:p w:rsidR="00BA744E" w:rsidRDefault="00BA744E">
      <w:pPr>
        <w:pStyle w:val="TOC5"/>
        <w:rPr>
          <w:rFonts w:asciiTheme="minorHAnsi" w:eastAsiaTheme="minorEastAsia" w:hAnsiTheme="minorHAnsi" w:cstheme="minorBidi"/>
          <w:sz w:val="22"/>
          <w:szCs w:val="22"/>
          <w:lang w:val="fi-FI" w:eastAsia="fi-FI"/>
        </w:rPr>
      </w:pPr>
      <w:r>
        <w:t>5.3.3.5.3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_Toc491082719 \h </w:instrText>
      </w:r>
      <w:r>
        <w:fldChar w:fldCharType="separate"/>
      </w:r>
      <w:r>
        <w:t>289</w:t>
      </w:r>
      <w:r>
        <w:fldChar w:fldCharType="end"/>
      </w:r>
    </w:p>
    <w:p w:rsidR="00BA744E" w:rsidRDefault="00BA744E">
      <w:pPr>
        <w:pStyle w:val="TOC4"/>
        <w:rPr>
          <w:rFonts w:asciiTheme="minorHAnsi" w:eastAsiaTheme="minorEastAsia" w:hAnsiTheme="minorHAnsi" w:cstheme="minorBidi"/>
          <w:sz w:val="22"/>
          <w:szCs w:val="22"/>
          <w:lang w:val="fi-FI" w:eastAsia="fi-FI"/>
        </w:rPr>
      </w:pPr>
      <w:r>
        <w:t>5.3.3.6</w:t>
      </w:r>
      <w:r>
        <w:rPr>
          <w:rFonts w:asciiTheme="minorHAnsi" w:eastAsiaTheme="minorEastAsia" w:hAnsiTheme="minorHAnsi" w:cstheme="minorBidi"/>
          <w:sz w:val="22"/>
          <w:szCs w:val="22"/>
          <w:lang w:val="fi-FI" w:eastAsia="fi-FI"/>
        </w:rPr>
        <w:tab/>
      </w:r>
      <w:r>
        <w:t xml:space="preserve"> Key issue #3.6: Top-level key for access-network-specific keys</w:t>
      </w:r>
      <w:r>
        <w:tab/>
      </w:r>
      <w:r>
        <w:fldChar w:fldCharType="begin"/>
      </w:r>
      <w:r>
        <w:instrText xml:space="preserve"> PAGEREF _Toc491082720 \h </w:instrText>
      </w:r>
      <w:r>
        <w:fldChar w:fldCharType="separate"/>
      </w:r>
      <w:r>
        <w:t>289</w:t>
      </w:r>
      <w:r>
        <w:fldChar w:fldCharType="end"/>
      </w:r>
    </w:p>
    <w:p w:rsidR="00BA744E" w:rsidRDefault="00BA744E">
      <w:pPr>
        <w:pStyle w:val="TOC5"/>
        <w:rPr>
          <w:rFonts w:asciiTheme="minorHAnsi" w:eastAsiaTheme="minorEastAsia" w:hAnsiTheme="minorHAnsi" w:cstheme="minorBidi"/>
          <w:sz w:val="22"/>
          <w:szCs w:val="22"/>
          <w:lang w:val="fi-FI" w:eastAsia="fi-FI"/>
        </w:rPr>
      </w:pPr>
      <w:r>
        <w:t>5.3.3.6.1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_Toc491082721 \h </w:instrText>
      </w:r>
      <w:r>
        <w:fldChar w:fldCharType="separate"/>
      </w:r>
      <w:r>
        <w:t>289</w:t>
      </w:r>
      <w:r>
        <w:fldChar w:fldCharType="end"/>
      </w:r>
    </w:p>
    <w:p w:rsidR="00BA744E" w:rsidRDefault="00BA744E">
      <w:pPr>
        <w:pStyle w:val="TOC5"/>
        <w:rPr>
          <w:rFonts w:asciiTheme="minorHAnsi" w:eastAsiaTheme="minorEastAsia" w:hAnsiTheme="minorHAnsi" w:cstheme="minorBidi"/>
          <w:sz w:val="22"/>
          <w:szCs w:val="22"/>
          <w:lang w:val="fi-FI" w:eastAsia="fi-FI"/>
        </w:rPr>
      </w:pPr>
      <w:r>
        <w:t>5.3.3.6.2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_Toc491082722 \h </w:instrText>
      </w:r>
      <w:r>
        <w:fldChar w:fldCharType="separate"/>
      </w:r>
      <w:r>
        <w:t>289</w:t>
      </w:r>
      <w:r>
        <w:fldChar w:fldCharType="end"/>
      </w:r>
    </w:p>
    <w:p w:rsidR="00BA744E" w:rsidRDefault="00BA744E">
      <w:pPr>
        <w:pStyle w:val="TOC5"/>
        <w:rPr>
          <w:rFonts w:asciiTheme="minorHAnsi" w:eastAsiaTheme="minorEastAsia" w:hAnsiTheme="minorHAnsi" w:cstheme="minorBidi"/>
          <w:sz w:val="22"/>
          <w:szCs w:val="22"/>
          <w:lang w:val="fi-FI" w:eastAsia="fi-FI"/>
        </w:rPr>
      </w:pPr>
      <w:r>
        <w:t>5.3.3.6.3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_Toc491082723 \h </w:instrText>
      </w:r>
      <w:r>
        <w:fldChar w:fldCharType="separate"/>
      </w:r>
      <w:r>
        <w:t>289</w:t>
      </w:r>
      <w:r>
        <w:fldChar w:fldCharType="end"/>
      </w:r>
    </w:p>
    <w:p w:rsidR="00BA744E" w:rsidRDefault="00BA744E">
      <w:pPr>
        <w:pStyle w:val="TOC4"/>
        <w:rPr>
          <w:rFonts w:asciiTheme="minorHAnsi" w:eastAsiaTheme="minorEastAsia" w:hAnsiTheme="minorHAnsi" w:cstheme="minorBidi"/>
          <w:sz w:val="22"/>
          <w:szCs w:val="22"/>
          <w:lang w:val="fi-FI" w:eastAsia="fi-FI"/>
        </w:rPr>
      </w:pPr>
      <w:r>
        <w:t>5.3.3.7</w:t>
      </w:r>
      <w:r>
        <w:rPr>
          <w:rFonts w:asciiTheme="minorHAnsi" w:eastAsiaTheme="minorEastAsia" w:hAnsiTheme="minorHAnsi" w:cstheme="minorBidi"/>
          <w:sz w:val="22"/>
          <w:szCs w:val="22"/>
          <w:lang w:val="fi-FI" w:eastAsia="fi-FI"/>
        </w:rPr>
        <w:tab/>
      </w:r>
      <w:r>
        <w:t>Key issue #3.7:  The storage of security context</w:t>
      </w:r>
      <w:r>
        <w:tab/>
      </w:r>
      <w:r>
        <w:fldChar w:fldCharType="begin"/>
      </w:r>
      <w:r>
        <w:instrText xml:space="preserve"> PAGEREF _Toc491082724 \h </w:instrText>
      </w:r>
      <w:r>
        <w:fldChar w:fldCharType="separate"/>
      </w:r>
      <w:r>
        <w:t>289</w:t>
      </w:r>
      <w:r>
        <w:fldChar w:fldCharType="end"/>
      </w:r>
    </w:p>
    <w:p w:rsidR="00BA744E" w:rsidRDefault="00BA744E">
      <w:pPr>
        <w:pStyle w:val="TOC5"/>
        <w:rPr>
          <w:rFonts w:asciiTheme="minorHAnsi" w:eastAsiaTheme="minorEastAsia" w:hAnsiTheme="minorHAnsi" w:cstheme="minorBidi"/>
          <w:sz w:val="22"/>
          <w:szCs w:val="22"/>
          <w:lang w:val="fi-FI" w:eastAsia="fi-FI"/>
        </w:rPr>
      </w:pPr>
      <w:r>
        <w:t>5.3.3.7.1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_Toc491082725 \h </w:instrText>
      </w:r>
      <w:r>
        <w:fldChar w:fldCharType="separate"/>
      </w:r>
      <w:r>
        <w:t>289</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5.3.3.7.2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_Toc491082726 \h </w:instrText>
      </w:r>
      <w:r>
        <w:fldChar w:fldCharType="separate"/>
      </w:r>
      <w:r>
        <w:t>290</w:t>
      </w:r>
      <w:r>
        <w:fldChar w:fldCharType="end"/>
      </w:r>
    </w:p>
    <w:p w:rsidR="00BA744E" w:rsidRDefault="00BA744E">
      <w:pPr>
        <w:pStyle w:val="TOC5"/>
        <w:rPr>
          <w:rFonts w:asciiTheme="minorHAnsi" w:eastAsiaTheme="minorEastAsia" w:hAnsiTheme="minorHAnsi" w:cstheme="minorBidi"/>
          <w:sz w:val="22"/>
          <w:szCs w:val="22"/>
          <w:lang w:val="fi-FI" w:eastAsia="fi-FI"/>
        </w:rPr>
      </w:pPr>
      <w:r>
        <w:t>5.3.3.7.3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_Toc491082727 \h </w:instrText>
      </w:r>
      <w:r>
        <w:fldChar w:fldCharType="separate"/>
      </w:r>
      <w:r>
        <w:t>290</w:t>
      </w:r>
      <w:r>
        <w:fldChar w:fldCharType="end"/>
      </w:r>
    </w:p>
    <w:p w:rsidR="00BA744E" w:rsidRDefault="00BA744E">
      <w:pPr>
        <w:pStyle w:val="TOC4"/>
        <w:rPr>
          <w:rFonts w:asciiTheme="minorHAnsi" w:eastAsiaTheme="minorEastAsia" w:hAnsiTheme="minorHAnsi" w:cstheme="minorBidi"/>
          <w:sz w:val="22"/>
          <w:szCs w:val="22"/>
          <w:lang w:val="fi-FI" w:eastAsia="fi-FI"/>
        </w:rPr>
      </w:pPr>
      <w:r>
        <w:t>5.3.3.8</w:t>
      </w:r>
      <w:r>
        <w:rPr>
          <w:rFonts w:asciiTheme="minorHAnsi" w:eastAsiaTheme="minorEastAsia" w:hAnsiTheme="minorHAnsi" w:cstheme="minorBidi"/>
          <w:sz w:val="22"/>
          <w:szCs w:val="22"/>
          <w:lang w:val="fi-FI" w:eastAsia="fi-FI"/>
        </w:rPr>
        <w:tab/>
      </w:r>
      <w:r>
        <w:t xml:space="preserve">Key issue #3.8:  Security context for </w:t>
      </w:r>
      <w:r>
        <w:rPr>
          <w:lang w:eastAsia="zh-CN"/>
        </w:rPr>
        <w:t>small data</w:t>
      </w:r>
      <w:r>
        <w:t xml:space="preserve"> mode</w:t>
      </w:r>
      <w:r>
        <w:tab/>
      </w:r>
      <w:r>
        <w:fldChar w:fldCharType="begin"/>
      </w:r>
      <w:r>
        <w:instrText xml:space="preserve"> PAGEREF _Toc491082728 \h </w:instrText>
      </w:r>
      <w:r>
        <w:fldChar w:fldCharType="separate"/>
      </w:r>
      <w:r>
        <w:t>290</w:t>
      </w:r>
      <w:r>
        <w:fldChar w:fldCharType="end"/>
      </w:r>
    </w:p>
    <w:p w:rsidR="00BA744E" w:rsidRDefault="00BA744E">
      <w:pPr>
        <w:pStyle w:val="TOC5"/>
        <w:rPr>
          <w:rFonts w:asciiTheme="minorHAnsi" w:eastAsiaTheme="minorEastAsia" w:hAnsiTheme="minorHAnsi" w:cstheme="minorBidi"/>
          <w:sz w:val="22"/>
          <w:szCs w:val="22"/>
          <w:lang w:val="fi-FI" w:eastAsia="fi-FI"/>
        </w:rPr>
      </w:pPr>
      <w:r>
        <w:t>5.3.3.8.1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_Toc491082729 \h </w:instrText>
      </w:r>
      <w:r>
        <w:fldChar w:fldCharType="separate"/>
      </w:r>
      <w:r>
        <w:t>290</w:t>
      </w:r>
      <w:r>
        <w:fldChar w:fldCharType="end"/>
      </w:r>
    </w:p>
    <w:p w:rsidR="00BA744E" w:rsidRDefault="00BA744E">
      <w:pPr>
        <w:pStyle w:val="TOC5"/>
        <w:rPr>
          <w:rFonts w:asciiTheme="minorHAnsi" w:eastAsiaTheme="minorEastAsia" w:hAnsiTheme="minorHAnsi" w:cstheme="minorBidi"/>
          <w:sz w:val="22"/>
          <w:szCs w:val="22"/>
          <w:lang w:val="fi-FI" w:eastAsia="fi-FI"/>
        </w:rPr>
      </w:pPr>
      <w:r>
        <w:t>5.3.3.8.2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_Toc491082730 \h </w:instrText>
      </w:r>
      <w:r>
        <w:fldChar w:fldCharType="separate"/>
      </w:r>
      <w:r>
        <w:t>290</w:t>
      </w:r>
      <w:r>
        <w:fldChar w:fldCharType="end"/>
      </w:r>
    </w:p>
    <w:p w:rsidR="00BA744E" w:rsidRDefault="00BA744E">
      <w:pPr>
        <w:pStyle w:val="TOC5"/>
        <w:rPr>
          <w:rFonts w:asciiTheme="minorHAnsi" w:eastAsiaTheme="minorEastAsia" w:hAnsiTheme="minorHAnsi" w:cstheme="minorBidi"/>
          <w:sz w:val="22"/>
          <w:szCs w:val="22"/>
          <w:lang w:val="fi-FI" w:eastAsia="fi-FI"/>
        </w:rPr>
      </w:pPr>
      <w:r>
        <w:t>5.3.3.8.3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_Toc491082731 \h </w:instrText>
      </w:r>
      <w:r>
        <w:fldChar w:fldCharType="separate"/>
      </w:r>
      <w:r>
        <w:t>290</w:t>
      </w:r>
      <w:r>
        <w:fldChar w:fldCharType="end"/>
      </w:r>
    </w:p>
    <w:p w:rsidR="00BA744E" w:rsidRDefault="00BA744E">
      <w:pPr>
        <w:pStyle w:val="TOC4"/>
        <w:rPr>
          <w:rFonts w:asciiTheme="minorHAnsi" w:eastAsiaTheme="minorEastAsia" w:hAnsiTheme="minorHAnsi" w:cstheme="minorBidi"/>
          <w:sz w:val="22"/>
          <w:szCs w:val="22"/>
          <w:lang w:val="fi-FI" w:eastAsia="fi-FI"/>
        </w:rPr>
      </w:pPr>
      <w:r>
        <w:t>5.3.3.9</w:t>
      </w:r>
      <w:r>
        <w:rPr>
          <w:rFonts w:asciiTheme="minorHAnsi" w:eastAsiaTheme="minorEastAsia" w:hAnsiTheme="minorHAnsi" w:cstheme="minorBidi"/>
          <w:sz w:val="22"/>
          <w:szCs w:val="22"/>
          <w:lang w:val="fi-FI" w:eastAsia="fi-FI"/>
        </w:rPr>
        <w:tab/>
      </w:r>
      <w:r>
        <w:t>Key issue #3.9: void</w:t>
      </w:r>
      <w:r>
        <w:tab/>
      </w:r>
      <w:r>
        <w:fldChar w:fldCharType="begin"/>
      </w:r>
      <w:r>
        <w:instrText xml:space="preserve"> PAGEREF _Toc491082732 \h </w:instrText>
      </w:r>
      <w:r>
        <w:fldChar w:fldCharType="separate"/>
      </w:r>
      <w:r>
        <w:t>290</w:t>
      </w:r>
      <w:r>
        <w:fldChar w:fldCharType="end"/>
      </w:r>
    </w:p>
    <w:p w:rsidR="00BA744E" w:rsidRDefault="00BA744E">
      <w:pPr>
        <w:pStyle w:val="TOC4"/>
        <w:rPr>
          <w:rFonts w:asciiTheme="minorHAnsi" w:eastAsiaTheme="minorEastAsia" w:hAnsiTheme="minorHAnsi" w:cstheme="minorBidi"/>
          <w:sz w:val="22"/>
          <w:szCs w:val="22"/>
          <w:lang w:val="fi-FI" w:eastAsia="fi-FI"/>
        </w:rPr>
      </w:pPr>
      <w:r>
        <w:t>5.3.3.10</w:t>
      </w:r>
      <w:r>
        <w:rPr>
          <w:rFonts w:asciiTheme="minorHAnsi" w:eastAsiaTheme="minorEastAsia" w:hAnsiTheme="minorHAnsi" w:cstheme="minorBidi"/>
          <w:sz w:val="22"/>
          <w:szCs w:val="22"/>
          <w:lang w:val="fi-FI" w:eastAsia="fi-FI"/>
        </w:rPr>
        <w:tab/>
      </w:r>
      <w:r>
        <w:t>Key issue #3.10: void</w:t>
      </w:r>
      <w:r>
        <w:tab/>
      </w:r>
      <w:r>
        <w:fldChar w:fldCharType="begin"/>
      </w:r>
      <w:r>
        <w:instrText xml:space="preserve"> PAGEREF _Toc491082733 \h </w:instrText>
      </w:r>
      <w:r>
        <w:fldChar w:fldCharType="separate"/>
      </w:r>
      <w:r>
        <w:t>290</w:t>
      </w:r>
      <w:r>
        <w:fldChar w:fldCharType="end"/>
      </w:r>
    </w:p>
    <w:p w:rsidR="00BA744E" w:rsidRDefault="00BA744E">
      <w:pPr>
        <w:pStyle w:val="TOC4"/>
        <w:rPr>
          <w:rFonts w:asciiTheme="minorHAnsi" w:eastAsiaTheme="minorEastAsia" w:hAnsiTheme="minorHAnsi" w:cstheme="minorBidi"/>
          <w:sz w:val="22"/>
          <w:szCs w:val="22"/>
          <w:lang w:val="fi-FI" w:eastAsia="fi-FI"/>
        </w:rPr>
      </w:pPr>
      <w:r>
        <w:t>5.3.3.11</w:t>
      </w:r>
      <w:r>
        <w:rPr>
          <w:rFonts w:asciiTheme="minorHAnsi" w:eastAsiaTheme="minorEastAsia" w:hAnsiTheme="minorHAnsi" w:cstheme="minorBidi"/>
          <w:sz w:val="22"/>
          <w:szCs w:val="22"/>
          <w:lang w:val="fi-FI" w:eastAsia="fi-FI"/>
        </w:rPr>
        <w:tab/>
      </w:r>
      <w:r>
        <w:t>Key issue #3.11: 5G security key and context identification</w:t>
      </w:r>
      <w:r>
        <w:tab/>
      </w:r>
      <w:r>
        <w:fldChar w:fldCharType="begin"/>
      </w:r>
      <w:r>
        <w:instrText xml:space="preserve"> PAGEREF _Toc491082734 \h </w:instrText>
      </w:r>
      <w:r>
        <w:fldChar w:fldCharType="separate"/>
      </w:r>
      <w:r>
        <w:t>290</w:t>
      </w:r>
      <w:r>
        <w:fldChar w:fldCharType="end"/>
      </w:r>
    </w:p>
    <w:p w:rsidR="00BA744E" w:rsidRDefault="00BA744E">
      <w:pPr>
        <w:pStyle w:val="TOC5"/>
        <w:rPr>
          <w:rFonts w:asciiTheme="minorHAnsi" w:eastAsiaTheme="minorEastAsia" w:hAnsiTheme="minorHAnsi" w:cstheme="minorBidi"/>
          <w:sz w:val="22"/>
          <w:szCs w:val="22"/>
          <w:lang w:val="fi-FI" w:eastAsia="fi-FI"/>
        </w:rPr>
      </w:pPr>
      <w:r>
        <w:t>5.3.3.11.1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_Toc491082735 \h </w:instrText>
      </w:r>
      <w:r>
        <w:fldChar w:fldCharType="separate"/>
      </w:r>
      <w:r>
        <w:t>290</w:t>
      </w:r>
      <w:r>
        <w:fldChar w:fldCharType="end"/>
      </w:r>
    </w:p>
    <w:p w:rsidR="00BA744E" w:rsidRDefault="00BA744E">
      <w:pPr>
        <w:pStyle w:val="TOC5"/>
        <w:rPr>
          <w:rFonts w:asciiTheme="minorHAnsi" w:eastAsiaTheme="minorEastAsia" w:hAnsiTheme="minorHAnsi" w:cstheme="minorBidi"/>
          <w:sz w:val="22"/>
          <w:szCs w:val="22"/>
          <w:lang w:val="fi-FI" w:eastAsia="fi-FI"/>
        </w:rPr>
      </w:pPr>
      <w:r>
        <w:t>5.3.3.11.2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_Toc491082736 \h </w:instrText>
      </w:r>
      <w:r>
        <w:fldChar w:fldCharType="separate"/>
      </w:r>
      <w:r>
        <w:t>291</w:t>
      </w:r>
      <w:r>
        <w:fldChar w:fldCharType="end"/>
      </w:r>
    </w:p>
    <w:p w:rsidR="00BA744E" w:rsidRDefault="00BA744E">
      <w:pPr>
        <w:pStyle w:val="TOC5"/>
        <w:rPr>
          <w:rFonts w:asciiTheme="minorHAnsi" w:eastAsiaTheme="minorEastAsia" w:hAnsiTheme="minorHAnsi" w:cstheme="minorBidi"/>
          <w:sz w:val="22"/>
          <w:szCs w:val="22"/>
          <w:lang w:val="fi-FI" w:eastAsia="fi-FI"/>
        </w:rPr>
      </w:pPr>
      <w:r>
        <w:t>5.3.3.11.3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_Toc491082737 \h </w:instrText>
      </w:r>
      <w:r>
        <w:fldChar w:fldCharType="separate"/>
      </w:r>
      <w:r>
        <w:t>291</w:t>
      </w:r>
      <w:r>
        <w:fldChar w:fldCharType="end"/>
      </w:r>
    </w:p>
    <w:p w:rsidR="00BA744E" w:rsidRDefault="00BA744E">
      <w:pPr>
        <w:pStyle w:val="TOC4"/>
        <w:rPr>
          <w:rFonts w:asciiTheme="minorHAnsi" w:eastAsiaTheme="minorEastAsia" w:hAnsiTheme="minorHAnsi" w:cstheme="minorBidi"/>
          <w:sz w:val="22"/>
          <w:szCs w:val="22"/>
          <w:lang w:val="fi-FI" w:eastAsia="fi-FI"/>
        </w:rPr>
      </w:pPr>
      <w:r>
        <w:t>5.3.3.y</w:t>
      </w:r>
      <w:r>
        <w:rPr>
          <w:rFonts w:asciiTheme="minorHAnsi" w:eastAsiaTheme="minorEastAsia" w:hAnsiTheme="minorHAnsi" w:cstheme="minorBidi"/>
          <w:sz w:val="22"/>
          <w:szCs w:val="22"/>
          <w:lang w:val="fi-FI" w:eastAsia="fi-FI"/>
        </w:rPr>
        <w:tab/>
      </w:r>
      <w:r>
        <w:t>Key issue #3.y: &lt;key issue name&gt;</w:t>
      </w:r>
      <w:r>
        <w:tab/>
      </w:r>
      <w:r>
        <w:fldChar w:fldCharType="begin"/>
      </w:r>
      <w:r>
        <w:instrText xml:space="preserve"> PAGEREF _Toc491082738 \h </w:instrText>
      </w:r>
      <w:r>
        <w:fldChar w:fldCharType="separate"/>
      </w:r>
      <w:r>
        <w:t>291</w:t>
      </w:r>
      <w:r>
        <w:fldChar w:fldCharType="end"/>
      </w:r>
    </w:p>
    <w:p w:rsidR="00BA744E" w:rsidRDefault="00BA744E">
      <w:pPr>
        <w:pStyle w:val="TOC5"/>
        <w:rPr>
          <w:rFonts w:asciiTheme="minorHAnsi" w:eastAsiaTheme="minorEastAsia" w:hAnsiTheme="minorHAnsi" w:cstheme="minorBidi"/>
          <w:sz w:val="22"/>
          <w:szCs w:val="22"/>
          <w:lang w:val="fi-FI" w:eastAsia="fi-FI"/>
        </w:rPr>
      </w:pPr>
      <w:r>
        <w:t>5.3.3.y.1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_Toc491082739 \h </w:instrText>
      </w:r>
      <w:r>
        <w:fldChar w:fldCharType="separate"/>
      </w:r>
      <w:r>
        <w:t>291</w:t>
      </w:r>
      <w:r>
        <w:fldChar w:fldCharType="end"/>
      </w:r>
    </w:p>
    <w:p w:rsidR="00BA744E" w:rsidRDefault="00BA744E">
      <w:pPr>
        <w:pStyle w:val="TOC5"/>
        <w:rPr>
          <w:rFonts w:asciiTheme="minorHAnsi" w:eastAsiaTheme="minorEastAsia" w:hAnsiTheme="minorHAnsi" w:cstheme="minorBidi"/>
          <w:sz w:val="22"/>
          <w:szCs w:val="22"/>
          <w:lang w:val="fi-FI" w:eastAsia="fi-FI"/>
        </w:rPr>
      </w:pPr>
      <w:r>
        <w:t>5.3.3.y.2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_Toc491082740 \h </w:instrText>
      </w:r>
      <w:r>
        <w:fldChar w:fldCharType="separate"/>
      </w:r>
      <w:r>
        <w:t>291</w:t>
      </w:r>
      <w:r>
        <w:fldChar w:fldCharType="end"/>
      </w:r>
    </w:p>
    <w:p w:rsidR="00BA744E" w:rsidRDefault="00BA744E">
      <w:pPr>
        <w:pStyle w:val="TOC5"/>
        <w:rPr>
          <w:rFonts w:asciiTheme="minorHAnsi" w:eastAsiaTheme="minorEastAsia" w:hAnsiTheme="minorHAnsi" w:cstheme="minorBidi"/>
          <w:sz w:val="22"/>
          <w:szCs w:val="22"/>
          <w:lang w:val="fi-FI" w:eastAsia="fi-FI"/>
        </w:rPr>
      </w:pPr>
      <w:r>
        <w:t>5.3.3.y.3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_Toc491082741 \h </w:instrText>
      </w:r>
      <w:r>
        <w:fldChar w:fldCharType="separate"/>
      </w:r>
      <w:r>
        <w:t>291</w:t>
      </w:r>
      <w:r>
        <w:fldChar w:fldCharType="end"/>
      </w:r>
    </w:p>
    <w:p w:rsidR="00BA744E" w:rsidRDefault="00BA744E">
      <w:pPr>
        <w:pStyle w:val="TOC3"/>
        <w:rPr>
          <w:rFonts w:asciiTheme="minorHAnsi" w:eastAsiaTheme="minorEastAsia" w:hAnsiTheme="minorHAnsi" w:cstheme="minorBidi"/>
          <w:sz w:val="22"/>
          <w:szCs w:val="22"/>
          <w:lang w:val="fi-FI" w:eastAsia="fi-FI"/>
        </w:rPr>
      </w:pPr>
      <w:r>
        <w:t>5.3.4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_Toc491082742 \h </w:instrText>
      </w:r>
      <w:r>
        <w:fldChar w:fldCharType="separate"/>
      </w:r>
      <w:r>
        <w:t>291</w:t>
      </w:r>
      <w:r>
        <w:fldChar w:fldCharType="end"/>
      </w:r>
    </w:p>
    <w:p w:rsidR="00BA744E" w:rsidRDefault="00BA744E">
      <w:pPr>
        <w:pStyle w:val="TOC4"/>
        <w:rPr>
          <w:rFonts w:asciiTheme="minorHAnsi" w:eastAsiaTheme="minorEastAsia" w:hAnsiTheme="minorHAnsi" w:cstheme="minorBidi"/>
          <w:sz w:val="22"/>
          <w:szCs w:val="22"/>
          <w:lang w:val="fi-FI" w:eastAsia="fi-FI"/>
        </w:rPr>
      </w:pPr>
      <w:r>
        <w:t>5.3.4.1</w:t>
      </w:r>
      <w:r>
        <w:rPr>
          <w:rFonts w:asciiTheme="minorHAnsi" w:eastAsiaTheme="minorEastAsia" w:hAnsiTheme="minorHAnsi" w:cstheme="minorBidi"/>
          <w:sz w:val="22"/>
          <w:szCs w:val="22"/>
          <w:lang w:val="fi-FI" w:eastAsia="fi-FI"/>
        </w:rPr>
        <w:tab/>
      </w:r>
      <w:r>
        <w:t>Solution #3.1: Including a key exchange protocol into the derivation of the radio interface session keys</w:t>
      </w:r>
      <w:r>
        <w:tab/>
      </w:r>
      <w:r>
        <w:fldChar w:fldCharType="begin"/>
      </w:r>
      <w:r>
        <w:instrText xml:space="preserve"> PAGEREF _Toc491082743 \h </w:instrText>
      </w:r>
      <w:r>
        <w:fldChar w:fldCharType="separate"/>
      </w:r>
      <w:r>
        <w:t>291</w:t>
      </w:r>
      <w:r>
        <w:fldChar w:fldCharType="end"/>
      </w:r>
    </w:p>
    <w:p w:rsidR="00BA744E" w:rsidRDefault="00BA744E">
      <w:pPr>
        <w:pStyle w:val="TOC5"/>
        <w:rPr>
          <w:rFonts w:asciiTheme="minorHAnsi" w:eastAsiaTheme="minorEastAsia" w:hAnsiTheme="minorHAnsi" w:cstheme="minorBidi"/>
          <w:sz w:val="22"/>
          <w:szCs w:val="22"/>
          <w:lang w:val="fi-FI" w:eastAsia="fi-FI"/>
        </w:rPr>
      </w:pPr>
      <w:r>
        <w:t>5.3.4.1.1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_Toc491082744 \h </w:instrText>
      </w:r>
      <w:r>
        <w:fldChar w:fldCharType="separate"/>
      </w:r>
      <w:r>
        <w:t>291</w:t>
      </w:r>
      <w:r>
        <w:fldChar w:fldCharType="end"/>
      </w:r>
    </w:p>
    <w:p w:rsidR="00BA744E" w:rsidRDefault="00BA744E">
      <w:pPr>
        <w:pStyle w:val="TOC5"/>
        <w:rPr>
          <w:rFonts w:asciiTheme="minorHAnsi" w:eastAsiaTheme="minorEastAsia" w:hAnsiTheme="minorHAnsi" w:cstheme="minorBidi"/>
          <w:sz w:val="22"/>
          <w:szCs w:val="22"/>
          <w:lang w:val="fi-FI" w:eastAsia="fi-FI"/>
        </w:rPr>
      </w:pPr>
      <w:r>
        <w:t>5.3.4.1.2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_Toc491082745 \h </w:instrText>
      </w:r>
      <w:r>
        <w:fldChar w:fldCharType="separate"/>
      </w:r>
      <w:r>
        <w:t>291</w:t>
      </w:r>
      <w:r>
        <w:fldChar w:fldCharType="end"/>
      </w:r>
    </w:p>
    <w:p w:rsidR="00BA744E" w:rsidRDefault="00BA744E">
      <w:pPr>
        <w:pStyle w:val="TOC5"/>
        <w:rPr>
          <w:rFonts w:asciiTheme="minorHAnsi" w:eastAsiaTheme="minorEastAsia" w:hAnsiTheme="minorHAnsi" w:cstheme="minorBidi"/>
          <w:sz w:val="22"/>
          <w:szCs w:val="22"/>
          <w:lang w:val="fi-FI" w:eastAsia="fi-FI"/>
        </w:rPr>
      </w:pPr>
      <w:r>
        <w:t>5.3.4.1.3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_Toc491082746 \h </w:instrText>
      </w:r>
      <w:r>
        <w:fldChar w:fldCharType="separate"/>
      </w:r>
      <w:r>
        <w:t>294</w:t>
      </w:r>
      <w:r>
        <w:fldChar w:fldCharType="end"/>
      </w:r>
    </w:p>
    <w:p w:rsidR="00BA744E" w:rsidRDefault="00BA744E">
      <w:pPr>
        <w:pStyle w:val="TOC4"/>
        <w:rPr>
          <w:rFonts w:asciiTheme="minorHAnsi" w:eastAsiaTheme="minorEastAsia" w:hAnsiTheme="minorHAnsi" w:cstheme="minorBidi"/>
          <w:sz w:val="22"/>
          <w:szCs w:val="22"/>
          <w:lang w:val="fi-FI" w:eastAsia="fi-FI"/>
        </w:rPr>
      </w:pPr>
      <w:r>
        <w:t>5.3.4.2</w:t>
      </w:r>
      <w:r>
        <w:rPr>
          <w:rFonts w:asciiTheme="minorHAnsi" w:eastAsiaTheme="minorEastAsia" w:hAnsiTheme="minorHAnsi" w:cstheme="minorBidi"/>
          <w:sz w:val="22"/>
          <w:szCs w:val="22"/>
          <w:lang w:val="fi-FI" w:eastAsia="fi-FI"/>
        </w:rPr>
        <w:tab/>
      </w:r>
      <w:r>
        <w:t>Solution #3.2: UE can request a radio interface key refresh</w:t>
      </w:r>
      <w:r>
        <w:tab/>
      </w:r>
      <w:r>
        <w:fldChar w:fldCharType="begin"/>
      </w:r>
      <w:r>
        <w:instrText xml:space="preserve"> PAGEREF _Toc491082747 \h </w:instrText>
      </w:r>
      <w:r>
        <w:fldChar w:fldCharType="separate"/>
      </w:r>
      <w:r>
        <w:t>295</w:t>
      </w:r>
      <w:r>
        <w:fldChar w:fldCharType="end"/>
      </w:r>
    </w:p>
    <w:p w:rsidR="00BA744E" w:rsidRDefault="00BA744E">
      <w:pPr>
        <w:pStyle w:val="TOC5"/>
        <w:rPr>
          <w:rFonts w:asciiTheme="minorHAnsi" w:eastAsiaTheme="minorEastAsia" w:hAnsiTheme="minorHAnsi" w:cstheme="minorBidi"/>
          <w:sz w:val="22"/>
          <w:szCs w:val="22"/>
          <w:lang w:val="fi-FI" w:eastAsia="fi-FI"/>
        </w:rPr>
      </w:pPr>
      <w:r>
        <w:t>5.3.4.2.1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_Toc491082748 \h </w:instrText>
      </w:r>
      <w:r>
        <w:fldChar w:fldCharType="separate"/>
      </w:r>
      <w:r>
        <w:t>295</w:t>
      </w:r>
      <w:r>
        <w:fldChar w:fldCharType="end"/>
      </w:r>
    </w:p>
    <w:p w:rsidR="00BA744E" w:rsidRDefault="00BA744E">
      <w:pPr>
        <w:pStyle w:val="TOC5"/>
        <w:rPr>
          <w:rFonts w:asciiTheme="minorHAnsi" w:eastAsiaTheme="minorEastAsia" w:hAnsiTheme="minorHAnsi" w:cstheme="minorBidi"/>
          <w:sz w:val="22"/>
          <w:szCs w:val="22"/>
          <w:lang w:val="fi-FI" w:eastAsia="fi-FI"/>
        </w:rPr>
      </w:pPr>
      <w:r>
        <w:t>5.3.4.2.2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_Toc491082749 \h </w:instrText>
      </w:r>
      <w:r>
        <w:fldChar w:fldCharType="separate"/>
      </w:r>
      <w:r>
        <w:t>295</w:t>
      </w:r>
      <w:r>
        <w:fldChar w:fldCharType="end"/>
      </w:r>
    </w:p>
    <w:p w:rsidR="00BA744E" w:rsidRDefault="00BA744E">
      <w:pPr>
        <w:pStyle w:val="TOC5"/>
        <w:rPr>
          <w:rFonts w:asciiTheme="minorHAnsi" w:eastAsiaTheme="minorEastAsia" w:hAnsiTheme="minorHAnsi" w:cstheme="minorBidi"/>
          <w:sz w:val="22"/>
          <w:szCs w:val="22"/>
          <w:lang w:val="fi-FI" w:eastAsia="fi-FI"/>
        </w:rPr>
      </w:pPr>
      <w:r>
        <w:t>5.3.4.2.3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_Toc491082750 \h </w:instrText>
      </w:r>
      <w:r>
        <w:fldChar w:fldCharType="separate"/>
      </w:r>
      <w:r>
        <w:t>296</w:t>
      </w:r>
      <w:r>
        <w:fldChar w:fldCharType="end"/>
      </w:r>
    </w:p>
    <w:p w:rsidR="00BA744E" w:rsidRDefault="00BA744E">
      <w:pPr>
        <w:pStyle w:val="TOC4"/>
        <w:rPr>
          <w:rFonts w:asciiTheme="minorHAnsi" w:eastAsiaTheme="minorEastAsia" w:hAnsiTheme="minorHAnsi" w:cstheme="minorBidi"/>
          <w:sz w:val="22"/>
          <w:szCs w:val="22"/>
          <w:lang w:val="fi-FI" w:eastAsia="fi-FI"/>
        </w:rPr>
      </w:pPr>
      <w:r>
        <w:t>5.3.4.3</w:t>
      </w:r>
      <w:r>
        <w:rPr>
          <w:rFonts w:asciiTheme="minorHAnsi" w:eastAsiaTheme="minorEastAsia" w:hAnsiTheme="minorHAnsi" w:cstheme="minorBidi"/>
          <w:sz w:val="22"/>
          <w:szCs w:val="22"/>
          <w:lang w:val="fi-FI" w:eastAsia="fi-FI"/>
        </w:rPr>
        <w:tab/>
      </w:r>
      <w:r>
        <w:t>Solution #3.3: Security Context Management for UE with Multiple Access Technologies</w:t>
      </w:r>
      <w:r>
        <w:tab/>
      </w:r>
      <w:r>
        <w:fldChar w:fldCharType="begin"/>
      </w:r>
      <w:r>
        <w:instrText xml:space="preserve"> PAGEREF _Toc491082751 \h </w:instrText>
      </w:r>
      <w:r>
        <w:fldChar w:fldCharType="separate"/>
      </w:r>
      <w:r>
        <w:t>296</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5.3.4.3.1 </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_Toc491082752 \h </w:instrText>
      </w:r>
      <w:r>
        <w:fldChar w:fldCharType="separate"/>
      </w:r>
      <w:r>
        <w:t>296</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5.3.4.3.2 </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_Toc491082753 \h </w:instrText>
      </w:r>
      <w:r>
        <w:fldChar w:fldCharType="separate"/>
      </w:r>
      <w:r>
        <w:t>296</w:t>
      </w:r>
      <w:r>
        <w:fldChar w:fldCharType="end"/>
      </w:r>
    </w:p>
    <w:p w:rsidR="00BA744E" w:rsidRDefault="00BA744E">
      <w:pPr>
        <w:pStyle w:val="TOC5"/>
        <w:rPr>
          <w:rFonts w:asciiTheme="minorHAnsi" w:eastAsiaTheme="minorEastAsia" w:hAnsiTheme="minorHAnsi" w:cstheme="minorBidi"/>
          <w:sz w:val="22"/>
          <w:szCs w:val="22"/>
          <w:lang w:val="fi-FI" w:eastAsia="fi-FI"/>
        </w:rPr>
      </w:pPr>
      <w:r>
        <w:t>5.3.4.3.3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_Toc491082754 \h </w:instrText>
      </w:r>
      <w:r>
        <w:fldChar w:fldCharType="separate"/>
      </w:r>
      <w:r>
        <w:t>298</w:t>
      </w:r>
      <w:r>
        <w:fldChar w:fldCharType="end"/>
      </w:r>
    </w:p>
    <w:p w:rsidR="00BA744E" w:rsidRDefault="00BA744E">
      <w:pPr>
        <w:pStyle w:val="TOC4"/>
        <w:rPr>
          <w:rFonts w:asciiTheme="minorHAnsi" w:eastAsiaTheme="minorEastAsia" w:hAnsiTheme="minorHAnsi" w:cstheme="minorBidi"/>
          <w:sz w:val="22"/>
          <w:szCs w:val="22"/>
          <w:lang w:val="fi-FI" w:eastAsia="fi-FI"/>
        </w:rPr>
      </w:pPr>
      <w:r>
        <w:t>5.3.4.4</w:t>
      </w:r>
      <w:r>
        <w:rPr>
          <w:rFonts w:asciiTheme="minorHAnsi" w:eastAsiaTheme="minorEastAsia" w:hAnsiTheme="minorHAnsi" w:cstheme="minorBidi"/>
          <w:sz w:val="22"/>
          <w:szCs w:val="22"/>
          <w:lang w:val="fi-FI" w:eastAsia="fi-FI"/>
        </w:rPr>
        <w:tab/>
      </w:r>
      <w:r>
        <w:t>Solution #3.4: void</w:t>
      </w:r>
      <w:r>
        <w:tab/>
      </w:r>
      <w:r>
        <w:fldChar w:fldCharType="begin"/>
      </w:r>
      <w:r>
        <w:instrText xml:space="preserve"> PAGEREF _Toc491082755 \h </w:instrText>
      </w:r>
      <w:r>
        <w:fldChar w:fldCharType="separate"/>
      </w:r>
      <w:r>
        <w:t>298</w:t>
      </w:r>
      <w:r>
        <w:fldChar w:fldCharType="end"/>
      </w:r>
    </w:p>
    <w:p w:rsidR="00BA744E" w:rsidRDefault="00BA744E">
      <w:pPr>
        <w:pStyle w:val="TOC4"/>
        <w:rPr>
          <w:rFonts w:asciiTheme="minorHAnsi" w:eastAsiaTheme="minorEastAsia" w:hAnsiTheme="minorHAnsi" w:cstheme="minorBidi"/>
          <w:sz w:val="22"/>
          <w:szCs w:val="22"/>
          <w:lang w:val="fi-FI" w:eastAsia="fi-FI"/>
        </w:rPr>
      </w:pPr>
      <w:r>
        <w:t>5.3.4.5</w:t>
      </w:r>
      <w:r>
        <w:rPr>
          <w:rFonts w:asciiTheme="minorHAnsi" w:eastAsiaTheme="minorEastAsia" w:hAnsiTheme="minorHAnsi" w:cstheme="minorBidi"/>
          <w:sz w:val="22"/>
          <w:szCs w:val="22"/>
          <w:lang w:val="fi-FI" w:eastAsia="fi-FI"/>
        </w:rPr>
        <w:tab/>
      </w:r>
      <w:r>
        <w:t>Solution #3.5: Trusted non-3GPP access</w:t>
      </w:r>
      <w:r>
        <w:tab/>
      </w:r>
      <w:r>
        <w:fldChar w:fldCharType="begin"/>
      </w:r>
      <w:r>
        <w:instrText xml:space="preserve"> PAGEREF _Toc491082756 \h </w:instrText>
      </w:r>
      <w:r>
        <w:fldChar w:fldCharType="separate"/>
      </w:r>
      <w:r>
        <w:t>298</w:t>
      </w:r>
      <w:r>
        <w:fldChar w:fldCharType="end"/>
      </w:r>
    </w:p>
    <w:p w:rsidR="00BA744E" w:rsidRDefault="00BA744E">
      <w:pPr>
        <w:pStyle w:val="TOC5"/>
        <w:rPr>
          <w:rFonts w:asciiTheme="minorHAnsi" w:eastAsiaTheme="minorEastAsia" w:hAnsiTheme="minorHAnsi" w:cstheme="minorBidi"/>
          <w:sz w:val="22"/>
          <w:szCs w:val="22"/>
          <w:lang w:val="fi-FI" w:eastAsia="fi-FI"/>
        </w:rPr>
      </w:pPr>
      <w:r>
        <w:t>5.3.4.5.1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_Toc491082757 \h </w:instrText>
      </w:r>
      <w:r>
        <w:fldChar w:fldCharType="separate"/>
      </w:r>
      <w:r>
        <w:t>298</w:t>
      </w:r>
      <w:r>
        <w:fldChar w:fldCharType="end"/>
      </w:r>
    </w:p>
    <w:p w:rsidR="00BA744E" w:rsidRDefault="00BA744E">
      <w:pPr>
        <w:pStyle w:val="TOC5"/>
        <w:rPr>
          <w:rFonts w:asciiTheme="minorHAnsi" w:eastAsiaTheme="minorEastAsia" w:hAnsiTheme="minorHAnsi" w:cstheme="minorBidi"/>
          <w:sz w:val="22"/>
          <w:szCs w:val="22"/>
          <w:lang w:val="fi-FI" w:eastAsia="fi-FI"/>
        </w:rPr>
      </w:pPr>
      <w:r>
        <w:t>5.3.4.5.2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_Toc491082758 \h </w:instrText>
      </w:r>
      <w:r>
        <w:fldChar w:fldCharType="separate"/>
      </w:r>
      <w:r>
        <w:t>299</w:t>
      </w:r>
      <w:r>
        <w:fldChar w:fldCharType="end"/>
      </w:r>
    </w:p>
    <w:p w:rsidR="00BA744E" w:rsidRDefault="00BA744E">
      <w:pPr>
        <w:pStyle w:val="TOC5"/>
        <w:rPr>
          <w:rFonts w:asciiTheme="minorHAnsi" w:eastAsiaTheme="minorEastAsia" w:hAnsiTheme="minorHAnsi" w:cstheme="minorBidi"/>
          <w:sz w:val="22"/>
          <w:szCs w:val="22"/>
          <w:lang w:val="fi-FI" w:eastAsia="fi-FI"/>
        </w:rPr>
      </w:pPr>
      <w:r>
        <w:t>5.3.4.5.3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_Toc491082759 \h </w:instrText>
      </w:r>
      <w:r>
        <w:fldChar w:fldCharType="separate"/>
      </w:r>
      <w:r>
        <w:t>301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lang w:val="en-US"/>
        </w:rPr>
        <w:t>5.3.4.6</w:t>
      </w:r>
      <w:r>
        <w:rPr>
          <w:rFonts w:asciiTheme="minorHAnsi" w:eastAsiaTheme="minorEastAsia" w:hAnsiTheme="minorHAnsi" w:cstheme="minorBidi"/>
          <w:sz w:val="22"/>
          <w:szCs w:val="22"/>
          <w:lang w:val="fi-FI" w:eastAsia="fi-FI"/>
        </w:rPr>
        <w:tab/>
      </w:r>
      <w:r w:rsidRPr="00AB3320">
        <w:rPr>
          <w:lang w:val="en-US"/>
        </w:rPr>
        <w:t>Solution #3.6: Next Generation Key Set Identifier</w:t>
      </w:r>
      <w:r>
        <w:tab/>
      </w:r>
      <w:r>
        <w:fldChar w:fldCharType="begin"/>
      </w:r>
      <w:r>
        <w:instrText xml:space="preserve"> PAGEREF _Toc491082760 \h </w:instrText>
      </w:r>
      <w:r>
        <w:fldChar w:fldCharType="separate"/>
      </w:r>
      <w:r>
        <w:t>301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fr-FR"/>
        </w:rPr>
        <w:t>5.3.4.6.1</w:t>
      </w:r>
      <w:r>
        <w:rPr>
          <w:rFonts w:asciiTheme="minorHAnsi" w:eastAsiaTheme="minorEastAsia" w:hAnsiTheme="minorHAnsi" w:cstheme="minorBidi"/>
          <w:sz w:val="22"/>
          <w:szCs w:val="22"/>
          <w:lang w:val="fi-FI" w:eastAsia="fi-FI"/>
        </w:rPr>
        <w:tab/>
      </w:r>
      <w:r w:rsidRPr="00AB3320">
        <w:rPr>
          <w:lang w:val="fr-FR"/>
        </w:rPr>
        <w:t>Introduction</w:t>
      </w:r>
      <w:r>
        <w:tab/>
      </w:r>
      <w:r>
        <w:fldChar w:fldCharType="begin"/>
      </w:r>
      <w:r>
        <w:instrText xml:space="preserve"> PAGEREF _Toc491082761 \h </w:instrText>
      </w:r>
      <w:r>
        <w:fldChar w:fldCharType="separate"/>
      </w:r>
      <w:r>
        <w:t>301</w:t>
      </w:r>
      <w:r>
        <w:fldChar w:fldCharType="end"/>
      </w:r>
    </w:p>
    <w:p w:rsidR="00BA744E" w:rsidRDefault="00BA744E">
      <w:pPr>
        <w:pStyle w:val="TOC5"/>
        <w:rPr>
          <w:rFonts w:asciiTheme="minorHAnsi" w:eastAsiaTheme="minorEastAsia" w:hAnsiTheme="minorHAnsi" w:cstheme="minorBidi"/>
          <w:sz w:val="22"/>
          <w:szCs w:val="22"/>
          <w:lang w:val="fi-FI" w:eastAsia="fi-FI"/>
        </w:rPr>
      </w:pPr>
      <w:r>
        <w:t>5.3.4.6.2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_Toc491082762 \h </w:instrText>
      </w:r>
      <w:r>
        <w:fldChar w:fldCharType="separate"/>
      </w:r>
      <w:r>
        <w:t>301</w:t>
      </w:r>
      <w:r>
        <w:fldChar w:fldCharType="end"/>
      </w:r>
    </w:p>
    <w:p w:rsidR="00BA744E" w:rsidRDefault="00BA744E">
      <w:pPr>
        <w:pStyle w:val="TOC5"/>
        <w:rPr>
          <w:rFonts w:asciiTheme="minorHAnsi" w:eastAsiaTheme="minorEastAsia" w:hAnsiTheme="minorHAnsi" w:cstheme="minorBidi"/>
          <w:sz w:val="22"/>
          <w:szCs w:val="22"/>
          <w:lang w:val="fi-FI" w:eastAsia="fi-FI"/>
        </w:rPr>
      </w:pPr>
      <w:r>
        <w:t>5.3.4.6.3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_Toc491082763 \h </w:instrText>
      </w:r>
      <w:r>
        <w:fldChar w:fldCharType="separate"/>
      </w:r>
      <w:r>
        <w:t>302</w:t>
      </w:r>
      <w:r>
        <w:fldChar w:fldCharType="end"/>
      </w:r>
    </w:p>
    <w:p w:rsidR="00BA744E" w:rsidRDefault="00BA744E">
      <w:pPr>
        <w:pStyle w:val="TOC4"/>
        <w:rPr>
          <w:rFonts w:asciiTheme="minorHAnsi" w:eastAsiaTheme="minorEastAsia" w:hAnsiTheme="minorHAnsi" w:cstheme="minorBidi"/>
          <w:sz w:val="22"/>
          <w:szCs w:val="22"/>
          <w:lang w:val="fi-FI" w:eastAsia="fi-FI"/>
        </w:rPr>
      </w:pPr>
      <w:r>
        <w:t>5.3.4.7</w:t>
      </w:r>
      <w:r>
        <w:rPr>
          <w:rFonts w:asciiTheme="minorHAnsi" w:eastAsiaTheme="minorEastAsia" w:hAnsiTheme="minorHAnsi" w:cstheme="minorBidi"/>
          <w:sz w:val="22"/>
          <w:szCs w:val="22"/>
          <w:lang w:val="fi-FI" w:eastAsia="fi-FI"/>
        </w:rPr>
        <w:tab/>
      </w:r>
      <w:r>
        <w:t>Solution #3.7:  Algorithms Negotiation Procedure</w:t>
      </w:r>
      <w:r>
        <w:tab/>
      </w:r>
      <w:r>
        <w:fldChar w:fldCharType="begin"/>
      </w:r>
      <w:r>
        <w:instrText xml:space="preserve"> PAGEREF _Toc491082764 \h </w:instrText>
      </w:r>
      <w:r>
        <w:fldChar w:fldCharType="separate"/>
      </w:r>
      <w:r>
        <w:t>302</w:t>
      </w:r>
      <w:r>
        <w:fldChar w:fldCharType="end"/>
      </w:r>
    </w:p>
    <w:p w:rsidR="00BA744E" w:rsidRDefault="00BA744E">
      <w:pPr>
        <w:pStyle w:val="TOC5"/>
        <w:rPr>
          <w:rFonts w:asciiTheme="minorHAnsi" w:eastAsiaTheme="minorEastAsia" w:hAnsiTheme="minorHAnsi" w:cstheme="minorBidi"/>
          <w:sz w:val="22"/>
          <w:szCs w:val="22"/>
          <w:lang w:val="fi-FI" w:eastAsia="fi-FI"/>
        </w:rPr>
      </w:pPr>
      <w:r>
        <w:t>5.3.4.7.1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_Toc491082765 \h </w:instrText>
      </w:r>
      <w:r>
        <w:fldChar w:fldCharType="separate"/>
      </w:r>
      <w:r>
        <w:t>302</w:t>
      </w:r>
      <w:r>
        <w:fldChar w:fldCharType="end"/>
      </w:r>
    </w:p>
    <w:p w:rsidR="00BA744E" w:rsidRDefault="00BA744E">
      <w:pPr>
        <w:pStyle w:val="TOC5"/>
        <w:rPr>
          <w:rFonts w:asciiTheme="minorHAnsi" w:eastAsiaTheme="minorEastAsia" w:hAnsiTheme="minorHAnsi" w:cstheme="minorBidi"/>
          <w:sz w:val="22"/>
          <w:szCs w:val="22"/>
          <w:lang w:val="fi-FI" w:eastAsia="fi-FI"/>
        </w:rPr>
      </w:pPr>
      <w:r>
        <w:t>5.3.4.7.2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_Toc491082766 \h </w:instrText>
      </w:r>
      <w:r>
        <w:fldChar w:fldCharType="separate"/>
      </w:r>
      <w:r>
        <w:t>302</w:t>
      </w:r>
      <w:r>
        <w:fldChar w:fldCharType="end"/>
      </w:r>
    </w:p>
    <w:p w:rsidR="00BA744E" w:rsidRDefault="00BA744E">
      <w:pPr>
        <w:pStyle w:val="TOC5"/>
        <w:rPr>
          <w:rFonts w:asciiTheme="minorHAnsi" w:eastAsiaTheme="minorEastAsia" w:hAnsiTheme="minorHAnsi" w:cstheme="minorBidi"/>
          <w:sz w:val="22"/>
          <w:szCs w:val="22"/>
          <w:lang w:val="fi-FI" w:eastAsia="fi-FI"/>
        </w:rPr>
      </w:pPr>
      <w:r>
        <w:t>5.3.4.7.3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_Toc491082767 \h </w:instrText>
      </w:r>
      <w:r>
        <w:fldChar w:fldCharType="separate"/>
      </w:r>
      <w:r>
        <w:t>304</w:t>
      </w:r>
      <w:r>
        <w:fldChar w:fldCharType="end"/>
      </w:r>
    </w:p>
    <w:p w:rsidR="00BA744E" w:rsidRDefault="00BA744E">
      <w:pPr>
        <w:pStyle w:val="TOC4"/>
        <w:rPr>
          <w:rFonts w:asciiTheme="minorHAnsi" w:eastAsiaTheme="minorEastAsia" w:hAnsiTheme="minorHAnsi" w:cstheme="minorBidi"/>
          <w:sz w:val="22"/>
          <w:szCs w:val="22"/>
          <w:lang w:val="fi-FI" w:eastAsia="fi-FI"/>
        </w:rPr>
      </w:pPr>
      <w:r>
        <w:t>5.3.4.8</w:t>
      </w:r>
      <w:r>
        <w:rPr>
          <w:rFonts w:asciiTheme="minorHAnsi" w:eastAsiaTheme="minorEastAsia" w:hAnsiTheme="minorHAnsi" w:cstheme="minorBidi"/>
          <w:sz w:val="22"/>
          <w:szCs w:val="22"/>
          <w:lang w:val="fi-FI" w:eastAsia="fi-FI"/>
        </w:rPr>
        <w:tab/>
      </w:r>
      <w:r>
        <w:t>Solution #3.8: Key negotiation of dual connectivity to deal with the leakage of secret key</w:t>
      </w:r>
      <w:r>
        <w:tab/>
      </w:r>
      <w:r>
        <w:fldChar w:fldCharType="begin"/>
      </w:r>
      <w:r>
        <w:instrText xml:space="preserve"> PAGEREF _Toc491082768 \h </w:instrText>
      </w:r>
      <w:r>
        <w:fldChar w:fldCharType="separate"/>
      </w:r>
      <w:r>
        <w:t>304</w:t>
      </w:r>
      <w:r>
        <w:fldChar w:fldCharType="end"/>
      </w:r>
    </w:p>
    <w:p w:rsidR="00BA744E" w:rsidRDefault="00BA744E">
      <w:pPr>
        <w:pStyle w:val="TOC5"/>
        <w:rPr>
          <w:rFonts w:asciiTheme="minorHAnsi" w:eastAsiaTheme="minorEastAsia" w:hAnsiTheme="minorHAnsi" w:cstheme="minorBidi"/>
          <w:sz w:val="22"/>
          <w:szCs w:val="22"/>
          <w:lang w:val="fi-FI" w:eastAsia="fi-FI"/>
        </w:rPr>
      </w:pPr>
      <w:r>
        <w:t>5.3.4.8.1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_Toc491082769 \h </w:instrText>
      </w:r>
      <w:r>
        <w:fldChar w:fldCharType="separate"/>
      </w:r>
      <w:r>
        <w:t>304</w:t>
      </w:r>
      <w:r>
        <w:fldChar w:fldCharType="end"/>
      </w:r>
    </w:p>
    <w:p w:rsidR="00BA744E" w:rsidRDefault="00BA744E">
      <w:pPr>
        <w:pStyle w:val="TOC5"/>
        <w:rPr>
          <w:rFonts w:asciiTheme="minorHAnsi" w:eastAsiaTheme="minorEastAsia" w:hAnsiTheme="minorHAnsi" w:cstheme="minorBidi"/>
          <w:sz w:val="22"/>
          <w:szCs w:val="22"/>
          <w:lang w:val="fi-FI" w:eastAsia="fi-FI"/>
        </w:rPr>
      </w:pPr>
      <w:r>
        <w:t>5.3.4.8.2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_Toc491082770 \h </w:instrText>
      </w:r>
      <w:r>
        <w:fldChar w:fldCharType="separate"/>
      </w:r>
      <w:r>
        <w:t>304</w:t>
      </w:r>
      <w:r>
        <w:fldChar w:fldCharType="end"/>
      </w:r>
    </w:p>
    <w:p w:rsidR="00BA744E" w:rsidRDefault="00BA744E">
      <w:pPr>
        <w:pStyle w:val="TOC5"/>
        <w:rPr>
          <w:rFonts w:asciiTheme="minorHAnsi" w:eastAsiaTheme="minorEastAsia" w:hAnsiTheme="minorHAnsi" w:cstheme="minorBidi"/>
          <w:sz w:val="22"/>
          <w:szCs w:val="22"/>
          <w:lang w:val="fi-FI" w:eastAsia="fi-FI"/>
        </w:rPr>
      </w:pPr>
      <w:r>
        <w:t>5.3.4.8.3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_Toc491082771 \h </w:instrText>
      </w:r>
      <w:r>
        <w:fldChar w:fldCharType="separate"/>
      </w:r>
      <w:r>
        <w:t>305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lang w:val="en-US"/>
        </w:rPr>
        <w:t>5.3.4.9</w:t>
      </w:r>
      <w:r>
        <w:rPr>
          <w:rFonts w:asciiTheme="minorHAnsi" w:eastAsiaTheme="minorEastAsia" w:hAnsiTheme="minorHAnsi" w:cstheme="minorBidi"/>
          <w:sz w:val="22"/>
          <w:szCs w:val="22"/>
          <w:lang w:val="fi-FI" w:eastAsia="fi-FI"/>
        </w:rPr>
        <w:tab/>
      </w:r>
      <w:r w:rsidRPr="00AB3320">
        <w:rPr>
          <w:lang w:val="en-US"/>
        </w:rPr>
        <w:t xml:space="preserve"> Solution #3.9: Security Key Refresh Triggered by UE</w:t>
      </w:r>
      <w:r>
        <w:tab/>
      </w:r>
      <w:r>
        <w:fldChar w:fldCharType="begin"/>
      </w:r>
      <w:r>
        <w:instrText xml:space="preserve"> PAGEREF _Toc491082772 \h </w:instrText>
      </w:r>
      <w:r>
        <w:fldChar w:fldCharType="separate"/>
      </w:r>
      <w:r>
        <w:t>305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5.3.4.9.1</w:t>
      </w:r>
      <w:r>
        <w:rPr>
          <w:rFonts w:asciiTheme="minorHAnsi" w:eastAsiaTheme="minorEastAsia" w:hAnsiTheme="minorHAnsi" w:cstheme="minorBidi"/>
          <w:sz w:val="22"/>
          <w:szCs w:val="22"/>
          <w:lang w:val="fi-FI" w:eastAsia="fi-FI"/>
        </w:rPr>
        <w:tab/>
      </w:r>
      <w:r w:rsidRPr="00AB3320">
        <w:rPr>
          <w:lang w:val="en-US"/>
        </w:rPr>
        <w:t xml:space="preserve"> Introduction</w:t>
      </w:r>
      <w:r>
        <w:tab/>
      </w:r>
      <w:r>
        <w:fldChar w:fldCharType="begin"/>
      </w:r>
      <w:r>
        <w:instrText xml:space="preserve"> PAGEREF _Toc491082773 \h </w:instrText>
      </w:r>
      <w:r>
        <w:fldChar w:fldCharType="separate"/>
      </w:r>
      <w:r>
        <w:t>305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 xml:space="preserve">5.3.4.9.2 </w:t>
      </w:r>
      <w:r>
        <w:rPr>
          <w:rFonts w:asciiTheme="minorHAnsi" w:eastAsiaTheme="minorEastAsia" w:hAnsiTheme="minorHAnsi" w:cstheme="minorBidi"/>
          <w:sz w:val="22"/>
          <w:szCs w:val="22"/>
          <w:lang w:val="fi-FI" w:eastAsia="fi-FI"/>
        </w:rPr>
        <w:tab/>
      </w:r>
      <w:r w:rsidRPr="00AB3320">
        <w:rPr>
          <w:lang w:val="en-US"/>
        </w:rPr>
        <w:t>Solution details</w:t>
      </w:r>
      <w:r>
        <w:tab/>
      </w:r>
      <w:r>
        <w:fldChar w:fldCharType="begin"/>
      </w:r>
      <w:r>
        <w:instrText xml:space="preserve"> PAGEREF _Toc491082774 \h </w:instrText>
      </w:r>
      <w:r>
        <w:fldChar w:fldCharType="separate"/>
      </w:r>
      <w:r>
        <w:t>305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5.3.4.9.3</w:t>
      </w:r>
      <w:r>
        <w:rPr>
          <w:rFonts w:asciiTheme="minorHAnsi" w:eastAsiaTheme="minorEastAsia" w:hAnsiTheme="minorHAnsi" w:cstheme="minorBidi"/>
          <w:sz w:val="22"/>
          <w:szCs w:val="22"/>
          <w:lang w:val="fi-FI" w:eastAsia="fi-FI"/>
        </w:rPr>
        <w:tab/>
      </w:r>
      <w:r w:rsidRPr="00AB3320">
        <w:rPr>
          <w:lang w:val="en-US"/>
        </w:rPr>
        <w:t>Evaluation</w:t>
      </w:r>
      <w:r>
        <w:tab/>
      </w:r>
      <w:r>
        <w:fldChar w:fldCharType="begin"/>
      </w:r>
      <w:r>
        <w:instrText xml:space="preserve"> PAGEREF _Toc491082775 \h </w:instrText>
      </w:r>
      <w:r>
        <w:fldChar w:fldCharType="separate"/>
      </w:r>
      <w:r>
        <w:t>310</w:t>
      </w:r>
      <w:r>
        <w:fldChar w:fldCharType="end"/>
      </w:r>
    </w:p>
    <w:p w:rsidR="00BA744E" w:rsidRDefault="00BA744E">
      <w:pPr>
        <w:pStyle w:val="TOC4"/>
        <w:rPr>
          <w:rFonts w:asciiTheme="minorHAnsi" w:eastAsiaTheme="minorEastAsia" w:hAnsiTheme="minorHAnsi" w:cstheme="minorBidi"/>
          <w:sz w:val="22"/>
          <w:szCs w:val="22"/>
          <w:lang w:val="fi-FI" w:eastAsia="fi-FI"/>
        </w:rPr>
      </w:pPr>
      <w:r>
        <w:t>5.3.4.10</w:t>
      </w:r>
      <w:r>
        <w:rPr>
          <w:rFonts w:asciiTheme="minorHAnsi" w:eastAsiaTheme="minorEastAsia" w:hAnsiTheme="minorHAnsi" w:cstheme="minorBidi"/>
          <w:sz w:val="22"/>
          <w:szCs w:val="22"/>
          <w:lang w:val="fi-FI" w:eastAsia="fi-FI"/>
        </w:rPr>
        <w:tab/>
      </w:r>
      <w:r>
        <w:t>Solution #3.10: void</w:t>
      </w:r>
      <w:r>
        <w:tab/>
      </w:r>
      <w:r>
        <w:fldChar w:fldCharType="begin"/>
      </w:r>
      <w:r>
        <w:instrText xml:space="preserve"> PAGEREF _Toc491082776 \h </w:instrText>
      </w:r>
      <w:r>
        <w:fldChar w:fldCharType="separate"/>
      </w:r>
      <w:r>
        <w:t>310</w:t>
      </w:r>
      <w:r>
        <w:fldChar w:fldCharType="end"/>
      </w:r>
    </w:p>
    <w:p w:rsidR="00BA744E" w:rsidRDefault="00BA744E">
      <w:pPr>
        <w:pStyle w:val="TOC4"/>
        <w:rPr>
          <w:rFonts w:asciiTheme="minorHAnsi" w:eastAsiaTheme="minorEastAsia" w:hAnsiTheme="minorHAnsi" w:cstheme="minorBidi"/>
          <w:sz w:val="22"/>
          <w:szCs w:val="22"/>
          <w:lang w:val="fi-FI" w:eastAsia="fi-FI"/>
        </w:rPr>
      </w:pPr>
      <w:r>
        <w:t>5.3.4.11</w:t>
      </w:r>
      <w:r>
        <w:rPr>
          <w:rFonts w:asciiTheme="minorHAnsi" w:eastAsiaTheme="minorEastAsia" w:hAnsiTheme="minorHAnsi" w:cstheme="minorBidi"/>
          <w:sz w:val="22"/>
          <w:szCs w:val="22"/>
          <w:lang w:val="fi-FI" w:eastAsia="fi-FI"/>
        </w:rPr>
        <w:tab/>
      </w:r>
      <w:r>
        <w:t xml:space="preserve">Solution #3.11: </w:t>
      </w:r>
      <w:r w:rsidRPr="00AB3320">
        <w:rPr>
          <w:rFonts w:eastAsia="Malgun Gothic"/>
          <w:lang w:eastAsia="zh-CN"/>
        </w:rPr>
        <w:t>Binding of keys to an authentication session with a serving network in NextGen systems</w:t>
      </w:r>
      <w:r>
        <w:tab/>
      </w:r>
      <w:r>
        <w:fldChar w:fldCharType="begin"/>
      </w:r>
      <w:r>
        <w:instrText xml:space="preserve"> PAGEREF _Toc491082777 \h </w:instrText>
      </w:r>
      <w:r>
        <w:fldChar w:fldCharType="separate"/>
      </w:r>
      <w:r>
        <w:t>310</w:t>
      </w:r>
      <w:r>
        <w:fldChar w:fldCharType="end"/>
      </w:r>
    </w:p>
    <w:p w:rsidR="00BA744E" w:rsidRDefault="00BA744E">
      <w:pPr>
        <w:pStyle w:val="TOC5"/>
        <w:rPr>
          <w:rFonts w:asciiTheme="minorHAnsi" w:eastAsiaTheme="minorEastAsia" w:hAnsiTheme="minorHAnsi" w:cstheme="minorBidi"/>
          <w:sz w:val="22"/>
          <w:szCs w:val="22"/>
          <w:lang w:val="fi-FI" w:eastAsia="fi-FI"/>
        </w:rPr>
      </w:pPr>
      <w:r>
        <w:t>5.3.4.11.1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_Toc491082778 \h </w:instrText>
      </w:r>
      <w:r>
        <w:fldChar w:fldCharType="separate"/>
      </w:r>
      <w:r>
        <w:t>310</w:t>
      </w:r>
      <w:r>
        <w:fldChar w:fldCharType="end"/>
      </w:r>
    </w:p>
    <w:p w:rsidR="00BA744E" w:rsidRDefault="00BA744E">
      <w:pPr>
        <w:pStyle w:val="TOC5"/>
        <w:rPr>
          <w:rFonts w:asciiTheme="minorHAnsi" w:eastAsiaTheme="minorEastAsia" w:hAnsiTheme="minorHAnsi" w:cstheme="minorBidi"/>
          <w:sz w:val="22"/>
          <w:szCs w:val="22"/>
          <w:lang w:val="fi-FI" w:eastAsia="fi-FI"/>
        </w:rPr>
      </w:pPr>
      <w:r>
        <w:t>5.3.4.11.2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_Toc491082779 \h </w:instrText>
      </w:r>
      <w:r>
        <w:fldChar w:fldCharType="separate"/>
      </w:r>
      <w:r>
        <w:t>310</w:t>
      </w:r>
      <w:r>
        <w:fldChar w:fldCharType="end"/>
      </w:r>
    </w:p>
    <w:p w:rsidR="00BA744E" w:rsidRDefault="00BA744E">
      <w:pPr>
        <w:pStyle w:val="TOC5"/>
        <w:rPr>
          <w:rFonts w:asciiTheme="minorHAnsi" w:eastAsiaTheme="minorEastAsia" w:hAnsiTheme="minorHAnsi" w:cstheme="minorBidi"/>
          <w:sz w:val="22"/>
          <w:szCs w:val="22"/>
          <w:lang w:val="fi-FI" w:eastAsia="fi-FI"/>
        </w:rPr>
      </w:pPr>
      <w:r>
        <w:t>5.3.4.11.3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_Toc491082780 \h </w:instrText>
      </w:r>
      <w:r>
        <w:fldChar w:fldCharType="separate"/>
      </w:r>
      <w:r>
        <w:t>312</w:t>
      </w:r>
      <w:r>
        <w:fldChar w:fldCharType="end"/>
      </w:r>
    </w:p>
    <w:p w:rsidR="00BA744E" w:rsidRDefault="00BA744E">
      <w:pPr>
        <w:pStyle w:val="TOC4"/>
        <w:rPr>
          <w:rFonts w:asciiTheme="minorHAnsi" w:eastAsiaTheme="minorEastAsia" w:hAnsiTheme="minorHAnsi" w:cstheme="minorBidi"/>
          <w:sz w:val="22"/>
          <w:szCs w:val="22"/>
          <w:lang w:val="fi-FI" w:eastAsia="fi-FI"/>
        </w:rPr>
      </w:pPr>
      <w:r>
        <w:t>5.3.4.12</w:t>
      </w:r>
      <w:r>
        <w:rPr>
          <w:rFonts w:asciiTheme="minorHAnsi" w:eastAsiaTheme="minorEastAsia" w:hAnsiTheme="minorHAnsi" w:cstheme="minorBidi"/>
          <w:sz w:val="22"/>
          <w:szCs w:val="22"/>
          <w:lang w:val="fi-FI" w:eastAsia="fi-FI"/>
        </w:rPr>
        <w:tab/>
      </w:r>
      <w:r>
        <w:t>Solution #3.12: "Binding a serving network public key into the derivation of the radio interface session keys"</w:t>
      </w:r>
      <w:r>
        <w:tab/>
      </w:r>
      <w:r>
        <w:fldChar w:fldCharType="begin"/>
      </w:r>
      <w:r>
        <w:instrText xml:space="preserve"> PAGEREF _Toc491082781 \h </w:instrText>
      </w:r>
      <w:r>
        <w:fldChar w:fldCharType="separate"/>
      </w:r>
      <w:r>
        <w:t>312</w:t>
      </w:r>
      <w:r>
        <w:fldChar w:fldCharType="end"/>
      </w:r>
    </w:p>
    <w:p w:rsidR="00BA744E" w:rsidRDefault="00BA744E">
      <w:pPr>
        <w:pStyle w:val="TOC5"/>
        <w:rPr>
          <w:rFonts w:asciiTheme="minorHAnsi" w:eastAsiaTheme="minorEastAsia" w:hAnsiTheme="minorHAnsi" w:cstheme="minorBidi"/>
          <w:sz w:val="22"/>
          <w:szCs w:val="22"/>
          <w:lang w:val="fi-FI" w:eastAsia="fi-FI"/>
        </w:rPr>
      </w:pPr>
      <w:r>
        <w:t>5.3.4.12.1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_Toc491082782 \h </w:instrText>
      </w:r>
      <w:r>
        <w:fldChar w:fldCharType="separate"/>
      </w:r>
      <w:r>
        <w:t>312</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5.3.4.12.2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_Toc491082783 \h </w:instrText>
      </w:r>
      <w:r>
        <w:fldChar w:fldCharType="separate"/>
      </w:r>
      <w:r>
        <w:t>312</w:t>
      </w:r>
      <w:r>
        <w:fldChar w:fldCharType="end"/>
      </w:r>
    </w:p>
    <w:p w:rsidR="00BA744E" w:rsidRDefault="00BA744E">
      <w:pPr>
        <w:pStyle w:val="TOC5"/>
        <w:rPr>
          <w:rFonts w:asciiTheme="minorHAnsi" w:eastAsiaTheme="minorEastAsia" w:hAnsiTheme="minorHAnsi" w:cstheme="minorBidi"/>
          <w:sz w:val="22"/>
          <w:szCs w:val="22"/>
          <w:lang w:val="fi-FI" w:eastAsia="fi-FI"/>
        </w:rPr>
      </w:pPr>
      <w:r>
        <w:t>5.3.4.12.3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_Toc491082784 \h </w:instrText>
      </w:r>
      <w:r>
        <w:fldChar w:fldCharType="separate"/>
      </w:r>
      <w:r>
        <w:t>313</w:t>
      </w:r>
      <w:r>
        <w:fldChar w:fldCharType="end"/>
      </w:r>
    </w:p>
    <w:p w:rsidR="00BA744E" w:rsidRDefault="00BA744E">
      <w:pPr>
        <w:pStyle w:val="TOC4"/>
        <w:rPr>
          <w:rFonts w:asciiTheme="minorHAnsi" w:eastAsiaTheme="minorEastAsia" w:hAnsiTheme="minorHAnsi" w:cstheme="minorBidi"/>
          <w:sz w:val="22"/>
          <w:szCs w:val="22"/>
          <w:lang w:val="fi-FI" w:eastAsia="fi-FI"/>
        </w:rPr>
      </w:pPr>
      <w:r>
        <w:t>5.3.4.z</w:t>
      </w:r>
      <w:r>
        <w:rPr>
          <w:rFonts w:asciiTheme="minorHAnsi" w:eastAsiaTheme="minorEastAsia" w:hAnsiTheme="minorHAnsi" w:cstheme="minorBidi"/>
          <w:sz w:val="22"/>
          <w:szCs w:val="22"/>
          <w:lang w:val="fi-FI" w:eastAsia="fi-FI"/>
        </w:rPr>
        <w:tab/>
      </w:r>
      <w:r>
        <w:t>Solution #3.z: &lt;solution name&gt;</w:t>
      </w:r>
      <w:r>
        <w:tab/>
      </w:r>
      <w:r>
        <w:fldChar w:fldCharType="begin"/>
      </w:r>
      <w:r>
        <w:instrText xml:space="preserve"> PAGEREF _Toc491082785 \h </w:instrText>
      </w:r>
      <w:r>
        <w:fldChar w:fldCharType="separate"/>
      </w:r>
      <w:r>
        <w:t>313</w:t>
      </w:r>
      <w:r>
        <w:fldChar w:fldCharType="end"/>
      </w:r>
    </w:p>
    <w:p w:rsidR="00BA744E" w:rsidRDefault="00BA744E">
      <w:pPr>
        <w:pStyle w:val="TOC5"/>
        <w:rPr>
          <w:rFonts w:asciiTheme="minorHAnsi" w:eastAsiaTheme="minorEastAsia" w:hAnsiTheme="minorHAnsi" w:cstheme="minorBidi"/>
          <w:sz w:val="22"/>
          <w:szCs w:val="22"/>
          <w:lang w:val="fi-FI" w:eastAsia="fi-FI"/>
        </w:rPr>
      </w:pPr>
      <w:r>
        <w:t>5.3.4.z.1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_Toc491082786 \h </w:instrText>
      </w:r>
      <w:r>
        <w:fldChar w:fldCharType="separate"/>
      </w:r>
      <w:r>
        <w:t>313</w:t>
      </w:r>
      <w:r>
        <w:fldChar w:fldCharType="end"/>
      </w:r>
    </w:p>
    <w:p w:rsidR="00BA744E" w:rsidRDefault="00BA744E">
      <w:pPr>
        <w:pStyle w:val="TOC5"/>
        <w:rPr>
          <w:rFonts w:asciiTheme="minorHAnsi" w:eastAsiaTheme="minorEastAsia" w:hAnsiTheme="minorHAnsi" w:cstheme="minorBidi"/>
          <w:sz w:val="22"/>
          <w:szCs w:val="22"/>
          <w:lang w:val="fi-FI" w:eastAsia="fi-FI"/>
        </w:rPr>
      </w:pPr>
      <w:r>
        <w:t>5.3.4.z.2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_Toc491082787 \h </w:instrText>
      </w:r>
      <w:r>
        <w:fldChar w:fldCharType="separate"/>
      </w:r>
      <w:r>
        <w:t>313</w:t>
      </w:r>
      <w:r>
        <w:fldChar w:fldCharType="end"/>
      </w:r>
    </w:p>
    <w:p w:rsidR="00BA744E" w:rsidRDefault="00BA744E">
      <w:pPr>
        <w:pStyle w:val="TOC5"/>
        <w:rPr>
          <w:rFonts w:asciiTheme="minorHAnsi" w:eastAsiaTheme="minorEastAsia" w:hAnsiTheme="minorHAnsi" w:cstheme="minorBidi"/>
          <w:sz w:val="22"/>
          <w:szCs w:val="22"/>
          <w:lang w:val="fi-FI" w:eastAsia="fi-FI"/>
        </w:rPr>
      </w:pPr>
      <w:r>
        <w:t>5.3.4.z.3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_Toc491082788 \h </w:instrText>
      </w:r>
      <w:r>
        <w:fldChar w:fldCharType="separate"/>
      </w:r>
      <w:r>
        <w:t>313</w:t>
      </w:r>
      <w:r>
        <w:fldChar w:fldCharType="end"/>
      </w:r>
    </w:p>
    <w:p w:rsidR="00BA744E" w:rsidRDefault="00BA744E">
      <w:pPr>
        <w:pStyle w:val="TOC3"/>
        <w:rPr>
          <w:rFonts w:asciiTheme="minorHAnsi" w:eastAsiaTheme="minorEastAsia" w:hAnsiTheme="minorHAnsi" w:cstheme="minorBidi"/>
          <w:sz w:val="22"/>
          <w:szCs w:val="22"/>
          <w:lang w:val="fi-FI" w:eastAsia="fi-FI"/>
        </w:rPr>
      </w:pPr>
      <w:r>
        <w:t>5.3.5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_Toc491082789 \h </w:instrText>
      </w:r>
      <w:r>
        <w:fldChar w:fldCharType="separate"/>
      </w:r>
      <w:r>
        <w:t>313</w:t>
      </w:r>
      <w:r>
        <w:fldChar w:fldCharType="end"/>
      </w:r>
    </w:p>
    <w:p w:rsidR="00BA744E" w:rsidRDefault="00BA744E">
      <w:pPr>
        <w:pStyle w:val="TOC2"/>
        <w:rPr>
          <w:rFonts w:asciiTheme="minorHAnsi" w:eastAsiaTheme="minorEastAsia" w:hAnsiTheme="minorHAnsi" w:cstheme="minorBidi"/>
          <w:sz w:val="22"/>
          <w:szCs w:val="22"/>
          <w:lang w:val="fi-FI" w:eastAsia="fi-FI"/>
        </w:rPr>
      </w:pPr>
      <w:r>
        <w:t>5.4</w:t>
      </w:r>
      <w:r>
        <w:rPr>
          <w:rFonts w:asciiTheme="minorHAnsi" w:eastAsiaTheme="minorEastAsia" w:hAnsiTheme="minorHAnsi" w:cstheme="minorBidi"/>
          <w:sz w:val="22"/>
          <w:szCs w:val="22"/>
          <w:lang w:val="fi-FI" w:eastAsia="fi-FI"/>
        </w:rPr>
        <w:tab/>
      </w:r>
      <w:r>
        <w:t>Security area #4: RAN security</w:t>
      </w:r>
      <w:r>
        <w:tab/>
      </w:r>
      <w:r>
        <w:fldChar w:fldCharType="begin"/>
      </w:r>
      <w:r>
        <w:instrText xml:space="preserve"> PAGEREF _Toc491082790 \h </w:instrText>
      </w:r>
      <w:r>
        <w:fldChar w:fldCharType="separate"/>
      </w:r>
      <w:r>
        <w:t>313</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_Toc491082791 \h </w:instrText>
      </w:r>
      <w:r>
        <w:fldChar w:fldCharType="separate"/>
      </w:r>
      <w:r>
        <w:t>313</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.4.2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_Toc491082792 \h </w:instrText>
      </w:r>
      <w:r>
        <w:fldChar w:fldCharType="separate"/>
      </w:r>
      <w:r>
        <w:t>315</w:t>
      </w:r>
      <w:r>
        <w:fldChar w:fldCharType="end"/>
      </w:r>
    </w:p>
    <w:p w:rsidR="00BA744E" w:rsidRDefault="00BA744E">
      <w:pPr>
        <w:pStyle w:val="TOC3"/>
        <w:rPr>
          <w:rFonts w:asciiTheme="minorHAnsi" w:eastAsiaTheme="minorEastAsia" w:hAnsiTheme="minorHAnsi" w:cstheme="minorBidi"/>
          <w:sz w:val="22"/>
          <w:szCs w:val="22"/>
          <w:lang w:val="fi-FI" w:eastAsia="fi-FI"/>
        </w:rPr>
      </w:pPr>
      <w:r>
        <w:t>5.4.3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_Toc491082793 \h </w:instrText>
      </w:r>
      <w:r>
        <w:fldChar w:fldCharType="separate"/>
      </w:r>
      <w:r>
        <w:t>315</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5.4.3.1 </w:t>
      </w:r>
      <w:r>
        <w:rPr>
          <w:rFonts w:asciiTheme="minorHAnsi" w:eastAsiaTheme="minorEastAsia" w:hAnsiTheme="minorHAnsi" w:cstheme="minorBidi"/>
          <w:sz w:val="22"/>
          <w:szCs w:val="22"/>
          <w:lang w:val="fi-FI" w:eastAsia="fi-FI"/>
        </w:rPr>
        <w:tab/>
      </w:r>
      <w:r>
        <w:t>Key Issue #4.1:  AS security during RRC idle mode</w:t>
      </w:r>
      <w:r>
        <w:tab/>
      </w:r>
      <w:r>
        <w:fldChar w:fldCharType="begin"/>
      </w:r>
      <w:r>
        <w:instrText xml:space="preserve"> PAGEREF _Toc491082794 \h </w:instrText>
      </w:r>
      <w:r>
        <w:fldChar w:fldCharType="separate"/>
      </w:r>
      <w:r>
        <w:t>315</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5.4.3.1.1 </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_Toc491082795 \h </w:instrText>
      </w:r>
      <w:r>
        <w:fldChar w:fldCharType="separate"/>
      </w:r>
      <w:r>
        <w:t>315</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5.4.3.1.1 </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_Toc491082796 \h </w:instrText>
      </w:r>
      <w:r>
        <w:fldChar w:fldCharType="separate"/>
      </w:r>
      <w:r>
        <w:t>315</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5.4.3.1.3 </w:t>
      </w:r>
      <w:r>
        <w:rPr>
          <w:rFonts w:asciiTheme="minorHAnsi" w:eastAsiaTheme="minorEastAsia" w:hAnsiTheme="minorHAnsi" w:cstheme="minorBidi"/>
          <w:sz w:val="22"/>
          <w:szCs w:val="22"/>
          <w:lang w:val="fi-FI" w:eastAsia="fi-FI"/>
        </w:rPr>
        <w:tab/>
      </w:r>
      <w:r>
        <w:t>Potential security requirement</w:t>
      </w:r>
      <w:r>
        <w:tab/>
      </w:r>
      <w:r>
        <w:fldChar w:fldCharType="begin"/>
      </w:r>
      <w:r>
        <w:instrText xml:space="preserve"> PAGEREF _Toc491082797 \h </w:instrText>
      </w:r>
      <w:r>
        <w:fldChar w:fldCharType="separate"/>
      </w:r>
      <w:r>
        <w:t>315</w:t>
      </w:r>
      <w:r>
        <w:fldChar w:fldCharType="end"/>
      </w:r>
    </w:p>
    <w:p w:rsidR="00BA744E" w:rsidRDefault="00BA744E">
      <w:pPr>
        <w:pStyle w:val="TOC4"/>
        <w:rPr>
          <w:rFonts w:asciiTheme="minorHAnsi" w:eastAsiaTheme="minorEastAsia" w:hAnsiTheme="minorHAnsi" w:cstheme="minorBidi"/>
          <w:sz w:val="22"/>
          <w:szCs w:val="22"/>
          <w:lang w:val="fi-FI" w:eastAsia="fi-FI"/>
        </w:rPr>
      </w:pPr>
      <w:r>
        <w:t>5.4.3.2</w:t>
      </w:r>
      <w:r>
        <w:rPr>
          <w:rFonts w:asciiTheme="minorHAnsi" w:eastAsiaTheme="minorEastAsia" w:hAnsiTheme="minorHAnsi" w:cstheme="minorBidi"/>
          <w:sz w:val="22"/>
          <w:szCs w:val="22"/>
          <w:lang w:val="fi-FI" w:eastAsia="fi-FI"/>
        </w:rPr>
        <w:tab/>
      </w:r>
      <w:r>
        <w:t xml:space="preserve"> Key issue #4.2: Security requirements on gNB</w:t>
      </w:r>
      <w:r>
        <w:tab/>
      </w:r>
      <w:r>
        <w:fldChar w:fldCharType="begin"/>
      </w:r>
      <w:r>
        <w:instrText xml:space="preserve"> PAGEREF _Toc491082798 \h </w:instrText>
      </w:r>
      <w:r>
        <w:fldChar w:fldCharType="separate"/>
      </w:r>
      <w:r>
        <w:t>316</w:t>
      </w:r>
      <w:r>
        <w:fldChar w:fldCharType="end"/>
      </w:r>
    </w:p>
    <w:p w:rsidR="00BA744E" w:rsidRDefault="00BA744E">
      <w:pPr>
        <w:pStyle w:val="TOC5"/>
        <w:rPr>
          <w:rFonts w:asciiTheme="minorHAnsi" w:eastAsiaTheme="minorEastAsia" w:hAnsiTheme="minorHAnsi" w:cstheme="minorBidi"/>
          <w:sz w:val="22"/>
          <w:szCs w:val="22"/>
          <w:lang w:val="fi-FI" w:eastAsia="fi-FI"/>
        </w:rPr>
      </w:pPr>
      <w:r>
        <w:t>5.4.3.2.1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_Toc491082799 \h </w:instrText>
      </w:r>
      <w:r>
        <w:fldChar w:fldCharType="separate"/>
      </w:r>
      <w:r>
        <w:t>316</w:t>
      </w:r>
      <w:r>
        <w:fldChar w:fldCharType="end"/>
      </w:r>
    </w:p>
    <w:p w:rsidR="00BA744E" w:rsidRDefault="00BA744E">
      <w:pPr>
        <w:pStyle w:val="TOC5"/>
        <w:rPr>
          <w:rFonts w:asciiTheme="minorHAnsi" w:eastAsiaTheme="minorEastAsia" w:hAnsiTheme="minorHAnsi" w:cstheme="minorBidi"/>
          <w:sz w:val="22"/>
          <w:szCs w:val="22"/>
          <w:lang w:val="fi-FI" w:eastAsia="fi-FI"/>
        </w:rPr>
      </w:pPr>
      <w:r>
        <w:t>5.4.3.2.2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_Toc491082800 \h </w:instrText>
      </w:r>
      <w:r>
        <w:fldChar w:fldCharType="separate"/>
      </w:r>
      <w:r>
        <w:t>316</w:t>
      </w:r>
      <w:r>
        <w:fldChar w:fldCharType="end"/>
      </w:r>
    </w:p>
    <w:p w:rsidR="00BA744E" w:rsidRDefault="00BA744E">
      <w:pPr>
        <w:pStyle w:val="TOC5"/>
        <w:rPr>
          <w:rFonts w:asciiTheme="minorHAnsi" w:eastAsiaTheme="minorEastAsia" w:hAnsiTheme="minorHAnsi" w:cstheme="minorBidi"/>
          <w:sz w:val="22"/>
          <w:szCs w:val="22"/>
          <w:lang w:val="fi-FI" w:eastAsia="fi-FI"/>
        </w:rPr>
      </w:pPr>
      <w:r>
        <w:t>5.4.3.2.3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_Toc491082801 \h </w:instrText>
      </w:r>
      <w:r>
        <w:fldChar w:fldCharType="separate"/>
      </w:r>
      <w:r>
        <w:t>316</w:t>
      </w:r>
      <w:r>
        <w:fldChar w:fldCharType="end"/>
      </w:r>
    </w:p>
    <w:p w:rsidR="00BA744E" w:rsidRDefault="00BA744E">
      <w:pPr>
        <w:pStyle w:val="TOC4"/>
        <w:rPr>
          <w:rFonts w:asciiTheme="minorHAnsi" w:eastAsiaTheme="minorEastAsia" w:hAnsiTheme="minorHAnsi" w:cstheme="minorBidi"/>
          <w:sz w:val="22"/>
          <w:szCs w:val="22"/>
          <w:lang w:val="fi-FI" w:eastAsia="fi-FI"/>
        </w:rPr>
      </w:pPr>
      <w:r>
        <w:t>5.4.3.3</w:t>
      </w:r>
      <w:r>
        <w:rPr>
          <w:rFonts w:asciiTheme="minorHAnsi" w:eastAsiaTheme="minorEastAsia" w:hAnsiTheme="minorHAnsi" w:cstheme="minorBidi"/>
          <w:sz w:val="22"/>
          <w:szCs w:val="22"/>
          <w:lang w:val="fi-FI" w:eastAsia="fi-FI"/>
        </w:rPr>
        <w:tab/>
      </w:r>
      <w:r>
        <w:t xml:space="preserve"> Key issue #4.3: Security aspects of dual connectivity</w:t>
      </w:r>
      <w:r>
        <w:tab/>
      </w:r>
      <w:r>
        <w:fldChar w:fldCharType="begin"/>
      </w:r>
      <w:r>
        <w:instrText xml:space="preserve"> PAGEREF _Toc491082802 \h </w:instrText>
      </w:r>
      <w:r>
        <w:fldChar w:fldCharType="separate"/>
      </w:r>
      <w:r>
        <w:t>316</w:t>
      </w:r>
      <w:r>
        <w:fldChar w:fldCharType="end"/>
      </w:r>
    </w:p>
    <w:p w:rsidR="00BA744E" w:rsidRDefault="00BA744E">
      <w:pPr>
        <w:pStyle w:val="TOC5"/>
        <w:rPr>
          <w:rFonts w:asciiTheme="minorHAnsi" w:eastAsiaTheme="minorEastAsia" w:hAnsiTheme="minorHAnsi" w:cstheme="minorBidi"/>
          <w:sz w:val="22"/>
          <w:szCs w:val="22"/>
          <w:lang w:val="fi-FI" w:eastAsia="fi-FI"/>
        </w:rPr>
      </w:pPr>
      <w:r>
        <w:t>5.4.3.3.1</w:t>
      </w:r>
      <w:r>
        <w:rPr>
          <w:rFonts w:asciiTheme="minorHAnsi" w:eastAsiaTheme="minorEastAsia" w:hAnsiTheme="minorHAnsi" w:cstheme="minorBidi"/>
          <w:sz w:val="22"/>
          <w:szCs w:val="22"/>
          <w:lang w:val="fi-FI" w:eastAsia="fi-FI"/>
        </w:rPr>
        <w:tab/>
      </w:r>
      <w:r>
        <w:t xml:space="preserve"> Key issue details</w:t>
      </w:r>
      <w:r>
        <w:tab/>
      </w:r>
      <w:r>
        <w:fldChar w:fldCharType="begin"/>
      </w:r>
      <w:r>
        <w:instrText xml:space="preserve"> PAGEREF _Toc491082803 \h </w:instrText>
      </w:r>
      <w:r>
        <w:fldChar w:fldCharType="separate"/>
      </w:r>
      <w:r>
        <w:t>316</w:t>
      </w:r>
      <w:r>
        <w:fldChar w:fldCharType="end"/>
      </w:r>
    </w:p>
    <w:p w:rsidR="00BA744E" w:rsidRDefault="00BA744E">
      <w:pPr>
        <w:pStyle w:val="TOC6"/>
        <w:rPr>
          <w:rFonts w:asciiTheme="minorHAnsi" w:eastAsiaTheme="minorEastAsia" w:hAnsiTheme="minorHAnsi" w:cstheme="minorBidi"/>
          <w:sz w:val="22"/>
          <w:szCs w:val="22"/>
          <w:lang w:val="fi-FI" w:eastAsia="fi-FI"/>
        </w:rPr>
      </w:pPr>
      <w:r>
        <w:t>5.4.3.3.1.0</w:t>
      </w:r>
      <w:r>
        <w:rPr>
          <w:rFonts w:asciiTheme="minorHAnsi" w:eastAsiaTheme="minorEastAsia" w:hAnsiTheme="minorHAnsi" w:cstheme="minorBidi"/>
          <w:sz w:val="22"/>
          <w:szCs w:val="22"/>
          <w:lang w:val="fi-FI" w:eastAsia="fi-FI"/>
        </w:rPr>
        <w:tab/>
      </w:r>
      <w:r>
        <w:t>General security aspects of dual connectivity</w:t>
      </w:r>
      <w:r>
        <w:tab/>
      </w:r>
      <w:r>
        <w:fldChar w:fldCharType="begin"/>
      </w:r>
      <w:r>
        <w:instrText xml:space="preserve"> PAGEREF _Toc491082804 \h </w:instrText>
      </w:r>
      <w:r>
        <w:fldChar w:fldCharType="separate"/>
      </w:r>
      <w:r>
        <w:t>316</w:t>
      </w:r>
      <w:r>
        <w:fldChar w:fldCharType="end"/>
      </w:r>
    </w:p>
    <w:p w:rsidR="00BA744E" w:rsidRDefault="00BA744E">
      <w:pPr>
        <w:pStyle w:val="TOC6"/>
        <w:rPr>
          <w:rFonts w:asciiTheme="minorHAnsi" w:eastAsiaTheme="minorEastAsia" w:hAnsiTheme="minorHAnsi" w:cstheme="minorBidi"/>
          <w:sz w:val="22"/>
          <w:szCs w:val="22"/>
          <w:lang w:val="fi-FI" w:eastAsia="fi-FI"/>
        </w:rPr>
      </w:pPr>
      <w:r>
        <w:t>5.4.3.3.1.1</w:t>
      </w:r>
      <w:r>
        <w:rPr>
          <w:rFonts w:asciiTheme="minorHAnsi" w:eastAsiaTheme="minorEastAsia" w:hAnsiTheme="minorHAnsi" w:cstheme="minorBidi"/>
          <w:sz w:val="22"/>
          <w:szCs w:val="22"/>
          <w:lang w:val="fi-FI" w:eastAsia="fi-FI"/>
        </w:rPr>
        <w:tab/>
      </w:r>
      <w:r>
        <w:t>Security aspects for deployment scenario of option 3</w:t>
      </w:r>
      <w:r>
        <w:tab/>
      </w:r>
      <w:r>
        <w:fldChar w:fldCharType="begin"/>
      </w:r>
      <w:r>
        <w:instrText xml:space="preserve"> PAGEREF _Toc491082805 \h </w:instrText>
      </w:r>
      <w:r>
        <w:fldChar w:fldCharType="separate"/>
      </w:r>
      <w:r>
        <w:t>317</w:t>
      </w:r>
      <w:r>
        <w:fldChar w:fldCharType="end"/>
      </w:r>
    </w:p>
    <w:p w:rsidR="00BA744E" w:rsidRDefault="00BA744E">
      <w:pPr>
        <w:pStyle w:val="TOC5"/>
        <w:rPr>
          <w:rFonts w:asciiTheme="minorHAnsi" w:eastAsiaTheme="minorEastAsia" w:hAnsiTheme="minorHAnsi" w:cstheme="minorBidi"/>
          <w:sz w:val="22"/>
          <w:szCs w:val="22"/>
          <w:lang w:val="fi-FI" w:eastAsia="fi-FI"/>
        </w:rPr>
      </w:pPr>
      <w:r>
        <w:t>5.4.3.3.2</w:t>
      </w:r>
      <w:r>
        <w:rPr>
          <w:rFonts w:asciiTheme="minorHAnsi" w:eastAsiaTheme="minorEastAsia" w:hAnsiTheme="minorHAnsi" w:cstheme="minorBidi"/>
          <w:sz w:val="22"/>
          <w:szCs w:val="22"/>
          <w:lang w:val="fi-FI" w:eastAsia="fi-FI"/>
        </w:rPr>
        <w:tab/>
      </w:r>
      <w:r>
        <w:t xml:space="preserve"> Security threats</w:t>
      </w:r>
      <w:r>
        <w:tab/>
      </w:r>
      <w:r>
        <w:fldChar w:fldCharType="begin"/>
      </w:r>
      <w:r>
        <w:instrText xml:space="preserve"> PAGEREF _Toc491082806 \h </w:instrText>
      </w:r>
      <w:r>
        <w:fldChar w:fldCharType="separate"/>
      </w:r>
      <w:r>
        <w:t>317</w:t>
      </w:r>
      <w:r>
        <w:fldChar w:fldCharType="end"/>
      </w:r>
    </w:p>
    <w:p w:rsidR="00BA744E" w:rsidRDefault="00BA744E">
      <w:pPr>
        <w:pStyle w:val="TOC5"/>
        <w:rPr>
          <w:rFonts w:asciiTheme="minorHAnsi" w:eastAsiaTheme="minorEastAsia" w:hAnsiTheme="minorHAnsi" w:cstheme="minorBidi"/>
          <w:sz w:val="22"/>
          <w:szCs w:val="22"/>
          <w:lang w:val="fi-FI" w:eastAsia="fi-FI"/>
        </w:rPr>
      </w:pPr>
      <w:r>
        <w:t>5.4.3.3.3</w:t>
      </w:r>
      <w:r>
        <w:rPr>
          <w:rFonts w:asciiTheme="minorHAnsi" w:eastAsiaTheme="minorEastAsia" w:hAnsiTheme="minorHAnsi" w:cstheme="minorBidi"/>
          <w:sz w:val="22"/>
          <w:szCs w:val="22"/>
          <w:lang w:val="fi-FI" w:eastAsia="fi-FI"/>
        </w:rPr>
        <w:tab/>
      </w:r>
      <w:r>
        <w:t xml:space="preserve"> Potential security requirements</w:t>
      </w:r>
      <w:r>
        <w:tab/>
      </w:r>
      <w:r>
        <w:fldChar w:fldCharType="begin"/>
      </w:r>
      <w:r>
        <w:instrText xml:space="preserve"> PAGEREF _Toc491082807 \h </w:instrText>
      </w:r>
      <w:r>
        <w:fldChar w:fldCharType="separate"/>
      </w:r>
      <w:r>
        <w:t>317</w:t>
      </w:r>
      <w:r>
        <w:fldChar w:fldCharType="end"/>
      </w:r>
    </w:p>
    <w:p w:rsidR="00BA744E" w:rsidRDefault="00BA744E">
      <w:pPr>
        <w:pStyle w:val="TOC4"/>
        <w:rPr>
          <w:rFonts w:asciiTheme="minorHAnsi" w:eastAsiaTheme="minorEastAsia" w:hAnsiTheme="minorHAnsi" w:cstheme="minorBidi"/>
          <w:sz w:val="22"/>
          <w:szCs w:val="22"/>
          <w:lang w:val="fi-FI" w:eastAsia="fi-FI"/>
        </w:rPr>
      </w:pPr>
      <w:r>
        <w:t>5.4.3.4</w:t>
      </w:r>
      <w:r>
        <w:rPr>
          <w:rFonts w:asciiTheme="minorHAnsi" w:eastAsiaTheme="minorEastAsia" w:hAnsiTheme="minorHAnsi" w:cstheme="minorBidi"/>
          <w:sz w:val="22"/>
          <w:szCs w:val="22"/>
          <w:lang w:val="fi-FI" w:eastAsia="fi-FI"/>
        </w:rPr>
        <w:tab/>
      </w:r>
      <w:r>
        <w:t xml:space="preserve"> Key issue #4.4: Security aspects of inactive mode mobility</w:t>
      </w:r>
      <w:r>
        <w:tab/>
      </w:r>
      <w:r>
        <w:fldChar w:fldCharType="begin"/>
      </w:r>
      <w:r>
        <w:instrText xml:space="preserve"> PAGEREF _Toc491082808 \h </w:instrText>
      </w:r>
      <w:r>
        <w:fldChar w:fldCharType="separate"/>
      </w:r>
      <w:r>
        <w:t>318</w:t>
      </w:r>
      <w:r>
        <w:fldChar w:fldCharType="end"/>
      </w:r>
    </w:p>
    <w:p w:rsidR="00BA744E" w:rsidRDefault="00BA744E">
      <w:pPr>
        <w:pStyle w:val="TOC5"/>
        <w:rPr>
          <w:rFonts w:asciiTheme="minorHAnsi" w:eastAsiaTheme="minorEastAsia" w:hAnsiTheme="minorHAnsi" w:cstheme="minorBidi"/>
          <w:sz w:val="22"/>
          <w:szCs w:val="22"/>
          <w:lang w:val="fi-FI" w:eastAsia="fi-FI"/>
        </w:rPr>
      </w:pPr>
      <w:r>
        <w:t>5.4.3.4.1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_Toc491082809 \h </w:instrText>
      </w:r>
      <w:r>
        <w:fldChar w:fldCharType="separate"/>
      </w:r>
      <w:r>
        <w:t>318</w:t>
      </w:r>
      <w:r>
        <w:fldChar w:fldCharType="end"/>
      </w:r>
    </w:p>
    <w:p w:rsidR="00BA744E" w:rsidRDefault="00BA744E">
      <w:pPr>
        <w:pStyle w:val="TOC5"/>
        <w:rPr>
          <w:rFonts w:asciiTheme="minorHAnsi" w:eastAsiaTheme="minorEastAsia" w:hAnsiTheme="minorHAnsi" w:cstheme="minorBidi"/>
          <w:sz w:val="22"/>
          <w:szCs w:val="22"/>
          <w:lang w:val="fi-FI" w:eastAsia="fi-FI"/>
        </w:rPr>
      </w:pPr>
      <w:r>
        <w:t>5.4.3.4.2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_Toc491082810 \h </w:instrText>
      </w:r>
      <w:r>
        <w:fldChar w:fldCharType="separate"/>
      </w:r>
      <w:r>
        <w:t>318</w:t>
      </w:r>
      <w:r>
        <w:fldChar w:fldCharType="end"/>
      </w:r>
    </w:p>
    <w:p w:rsidR="00BA744E" w:rsidRDefault="00BA744E">
      <w:pPr>
        <w:pStyle w:val="TOC5"/>
        <w:rPr>
          <w:rFonts w:asciiTheme="minorHAnsi" w:eastAsiaTheme="minorEastAsia" w:hAnsiTheme="minorHAnsi" w:cstheme="minorBidi"/>
          <w:sz w:val="22"/>
          <w:szCs w:val="22"/>
          <w:lang w:val="fi-FI" w:eastAsia="fi-FI"/>
        </w:rPr>
      </w:pPr>
      <w:r>
        <w:t>5.4.3.4.3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_Toc491082811 \h </w:instrText>
      </w:r>
      <w:r>
        <w:fldChar w:fldCharType="separate"/>
      </w:r>
      <w:r>
        <w:t>318</w:t>
      </w:r>
      <w:r>
        <w:fldChar w:fldCharType="end"/>
      </w:r>
    </w:p>
    <w:p w:rsidR="00BA744E" w:rsidRDefault="00BA744E">
      <w:pPr>
        <w:pStyle w:val="TOC4"/>
        <w:rPr>
          <w:rFonts w:asciiTheme="minorHAnsi" w:eastAsiaTheme="minorEastAsia" w:hAnsiTheme="minorHAnsi" w:cstheme="minorBidi"/>
          <w:sz w:val="22"/>
          <w:szCs w:val="22"/>
          <w:lang w:val="fi-FI" w:eastAsia="fi-FI"/>
        </w:rPr>
      </w:pPr>
      <w:r>
        <w:t>5.4.3.5</w:t>
      </w:r>
      <w:r>
        <w:rPr>
          <w:rFonts w:asciiTheme="minorHAnsi" w:eastAsiaTheme="minorEastAsia" w:hAnsiTheme="minorHAnsi" w:cstheme="minorBidi"/>
          <w:sz w:val="22"/>
          <w:szCs w:val="22"/>
          <w:lang w:val="fi-FI" w:eastAsia="fi-FI"/>
        </w:rPr>
        <w:tab/>
      </w:r>
      <w:r>
        <w:t>Key issue #4.5: Security aspects of RAN-WLAN aggregation/integration</w:t>
      </w:r>
      <w:r>
        <w:tab/>
      </w:r>
      <w:r>
        <w:fldChar w:fldCharType="begin"/>
      </w:r>
      <w:r>
        <w:instrText xml:space="preserve"> PAGEREF _Toc491082812 \h </w:instrText>
      </w:r>
      <w:r>
        <w:fldChar w:fldCharType="separate"/>
      </w:r>
      <w:r>
        <w:t>318</w:t>
      </w:r>
      <w:r>
        <w:fldChar w:fldCharType="end"/>
      </w:r>
    </w:p>
    <w:p w:rsidR="00BA744E" w:rsidRDefault="00BA744E">
      <w:pPr>
        <w:pStyle w:val="TOC5"/>
        <w:rPr>
          <w:rFonts w:asciiTheme="minorHAnsi" w:eastAsiaTheme="minorEastAsia" w:hAnsiTheme="minorHAnsi" w:cstheme="minorBidi"/>
          <w:sz w:val="22"/>
          <w:szCs w:val="22"/>
          <w:lang w:val="fi-FI" w:eastAsia="fi-FI"/>
        </w:rPr>
      </w:pPr>
      <w:r>
        <w:t>5.4.3.5.1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_Toc491082813 \h </w:instrText>
      </w:r>
      <w:r>
        <w:fldChar w:fldCharType="separate"/>
      </w:r>
      <w:r>
        <w:t>318</w:t>
      </w:r>
      <w:r>
        <w:fldChar w:fldCharType="end"/>
      </w:r>
    </w:p>
    <w:p w:rsidR="00BA744E" w:rsidRDefault="00BA744E">
      <w:pPr>
        <w:pStyle w:val="TOC5"/>
        <w:rPr>
          <w:rFonts w:asciiTheme="minorHAnsi" w:eastAsiaTheme="minorEastAsia" w:hAnsiTheme="minorHAnsi" w:cstheme="minorBidi"/>
          <w:sz w:val="22"/>
          <w:szCs w:val="22"/>
          <w:lang w:val="fi-FI" w:eastAsia="fi-FI"/>
        </w:rPr>
      </w:pPr>
      <w:r>
        <w:t>5.4.3.5.2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_Toc491082814 \h </w:instrText>
      </w:r>
      <w:r>
        <w:fldChar w:fldCharType="separate"/>
      </w:r>
      <w:r>
        <w:t>319</w:t>
      </w:r>
      <w:r>
        <w:fldChar w:fldCharType="end"/>
      </w:r>
    </w:p>
    <w:p w:rsidR="00BA744E" w:rsidRDefault="00BA744E">
      <w:pPr>
        <w:pStyle w:val="TOC5"/>
        <w:rPr>
          <w:rFonts w:asciiTheme="minorHAnsi" w:eastAsiaTheme="minorEastAsia" w:hAnsiTheme="minorHAnsi" w:cstheme="minorBidi"/>
          <w:sz w:val="22"/>
          <w:szCs w:val="22"/>
          <w:lang w:val="fi-FI" w:eastAsia="fi-FI"/>
        </w:rPr>
      </w:pPr>
      <w:r>
        <w:t>5.4.3.5.3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_Toc491082815 \h </w:instrText>
      </w:r>
      <w:r>
        <w:fldChar w:fldCharType="separate"/>
      </w:r>
      <w:r>
        <w:t>319</w:t>
      </w:r>
      <w:r>
        <w:fldChar w:fldCharType="end"/>
      </w:r>
    </w:p>
    <w:p w:rsidR="00BA744E" w:rsidRDefault="00BA744E">
      <w:pPr>
        <w:pStyle w:val="TOC4"/>
        <w:rPr>
          <w:rFonts w:asciiTheme="minorHAnsi" w:eastAsiaTheme="minorEastAsia" w:hAnsiTheme="minorHAnsi" w:cstheme="minorBidi"/>
          <w:sz w:val="22"/>
          <w:szCs w:val="22"/>
          <w:lang w:val="fi-FI" w:eastAsia="fi-FI"/>
        </w:rPr>
      </w:pPr>
      <w:r>
        <w:t>5.4.3.6</w:t>
      </w:r>
      <w:r>
        <w:rPr>
          <w:rFonts w:asciiTheme="minorHAnsi" w:eastAsiaTheme="minorEastAsia" w:hAnsiTheme="minorHAnsi" w:cstheme="minorBidi"/>
          <w:sz w:val="22"/>
          <w:szCs w:val="22"/>
          <w:lang w:val="fi-FI" w:eastAsia="fi-FI"/>
        </w:rPr>
        <w:tab/>
      </w:r>
      <w:r>
        <w:t>Key issue #4.6: User plane DoS attacks</w:t>
      </w:r>
      <w:r>
        <w:tab/>
      </w:r>
      <w:r>
        <w:fldChar w:fldCharType="begin"/>
      </w:r>
      <w:r>
        <w:instrText xml:space="preserve"> PAGEREF _Toc491082816 \h </w:instrText>
      </w:r>
      <w:r>
        <w:fldChar w:fldCharType="separate"/>
      </w:r>
      <w:r>
        <w:t>319</w:t>
      </w:r>
      <w:r>
        <w:fldChar w:fldCharType="end"/>
      </w:r>
    </w:p>
    <w:p w:rsidR="00BA744E" w:rsidRDefault="00BA744E">
      <w:pPr>
        <w:pStyle w:val="TOC5"/>
        <w:rPr>
          <w:rFonts w:asciiTheme="minorHAnsi" w:eastAsiaTheme="minorEastAsia" w:hAnsiTheme="minorHAnsi" w:cstheme="minorBidi"/>
          <w:sz w:val="22"/>
          <w:szCs w:val="22"/>
          <w:lang w:val="fi-FI" w:eastAsia="fi-FI"/>
        </w:rPr>
      </w:pPr>
      <w:r>
        <w:t>5.4.3.6.1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_Toc491082817 \h </w:instrText>
      </w:r>
      <w:r>
        <w:fldChar w:fldCharType="separate"/>
      </w:r>
      <w:r>
        <w:t>319</w:t>
      </w:r>
      <w:r>
        <w:fldChar w:fldCharType="end"/>
      </w:r>
    </w:p>
    <w:p w:rsidR="00BA744E" w:rsidRDefault="00BA744E">
      <w:pPr>
        <w:pStyle w:val="TOC5"/>
        <w:rPr>
          <w:rFonts w:asciiTheme="minorHAnsi" w:eastAsiaTheme="minorEastAsia" w:hAnsiTheme="minorHAnsi" w:cstheme="minorBidi"/>
          <w:sz w:val="22"/>
          <w:szCs w:val="22"/>
          <w:lang w:val="fi-FI" w:eastAsia="fi-FI"/>
        </w:rPr>
      </w:pPr>
      <w:r>
        <w:t>5.4.3.6.2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_Toc491082818 \h </w:instrText>
      </w:r>
      <w:r>
        <w:fldChar w:fldCharType="separate"/>
      </w:r>
      <w:r>
        <w:t>319</w:t>
      </w:r>
      <w:r>
        <w:fldChar w:fldCharType="end"/>
      </w:r>
    </w:p>
    <w:p w:rsidR="00BA744E" w:rsidRDefault="00BA744E">
      <w:pPr>
        <w:pStyle w:val="TOC5"/>
        <w:rPr>
          <w:rFonts w:asciiTheme="minorHAnsi" w:eastAsiaTheme="minorEastAsia" w:hAnsiTheme="minorHAnsi" w:cstheme="minorBidi"/>
          <w:sz w:val="22"/>
          <w:szCs w:val="22"/>
          <w:lang w:val="fi-FI" w:eastAsia="fi-FI"/>
        </w:rPr>
      </w:pPr>
      <w:r>
        <w:t>5.4.3.6.3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_Toc491082819 \h </w:instrText>
      </w:r>
      <w:r>
        <w:fldChar w:fldCharType="separate"/>
      </w:r>
      <w:r>
        <w:t>319</w:t>
      </w:r>
      <w:r>
        <w:fldChar w:fldCharType="end"/>
      </w:r>
    </w:p>
    <w:p w:rsidR="00BA744E" w:rsidRDefault="00BA744E">
      <w:pPr>
        <w:pStyle w:val="TOC4"/>
        <w:rPr>
          <w:rFonts w:asciiTheme="minorHAnsi" w:eastAsiaTheme="minorEastAsia" w:hAnsiTheme="minorHAnsi" w:cstheme="minorBidi"/>
          <w:sz w:val="22"/>
          <w:szCs w:val="22"/>
          <w:lang w:val="fi-FI" w:eastAsia="fi-FI"/>
        </w:rPr>
      </w:pPr>
      <w:r>
        <w:t>5.4.3.7</w:t>
      </w:r>
      <w:r>
        <w:rPr>
          <w:rFonts w:asciiTheme="minorHAnsi" w:eastAsiaTheme="minorEastAsia" w:hAnsiTheme="minorHAnsi" w:cstheme="minorBidi"/>
          <w:sz w:val="22"/>
          <w:szCs w:val="22"/>
          <w:lang w:val="fi-FI" w:eastAsia="fi-FI"/>
        </w:rPr>
        <w:tab/>
      </w:r>
      <w:r>
        <w:t>Key Issue #4.7: Key handling in RRC_INACTIVE state to RRC_CONNECTED state transition</w:t>
      </w:r>
      <w:r>
        <w:tab/>
      </w:r>
      <w:r>
        <w:fldChar w:fldCharType="begin"/>
      </w:r>
      <w:r>
        <w:instrText xml:space="preserve"> PAGEREF _Toc491082820 \h </w:instrText>
      </w:r>
      <w:r>
        <w:fldChar w:fldCharType="separate"/>
      </w:r>
      <w:r>
        <w:t>319</w:t>
      </w:r>
      <w:r>
        <w:fldChar w:fldCharType="end"/>
      </w:r>
    </w:p>
    <w:p w:rsidR="00BA744E" w:rsidRDefault="00BA744E">
      <w:pPr>
        <w:pStyle w:val="TOC5"/>
        <w:rPr>
          <w:rFonts w:asciiTheme="minorHAnsi" w:eastAsiaTheme="minorEastAsia" w:hAnsiTheme="minorHAnsi" w:cstheme="minorBidi"/>
          <w:sz w:val="22"/>
          <w:szCs w:val="22"/>
          <w:lang w:val="fi-FI" w:eastAsia="fi-FI"/>
        </w:rPr>
      </w:pPr>
      <w:r>
        <w:t>5.4.3.7.1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_Toc491082821 \h </w:instrText>
      </w:r>
      <w:r>
        <w:fldChar w:fldCharType="separate"/>
      </w:r>
      <w:r>
        <w:t>319</w:t>
      </w:r>
      <w:r>
        <w:fldChar w:fldCharType="end"/>
      </w:r>
    </w:p>
    <w:p w:rsidR="00BA744E" w:rsidRDefault="00BA744E">
      <w:pPr>
        <w:pStyle w:val="TOC5"/>
        <w:rPr>
          <w:rFonts w:asciiTheme="minorHAnsi" w:eastAsiaTheme="minorEastAsia" w:hAnsiTheme="minorHAnsi" w:cstheme="minorBidi"/>
          <w:sz w:val="22"/>
          <w:szCs w:val="22"/>
          <w:lang w:val="fi-FI" w:eastAsia="fi-FI"/>
        </w:rPr>
      </w:pPr>
      <w:r>
        <w:t>5.4.3.7.2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_Toc491082822 \h </w:instrText>
      </w:r>
      <w:r>
        <w:fldChar w:fldCharType="separate"/>
      </w:r>
      <w:r>
        <w:t>319</w:t>
      </w:r>
      <w:r>
        <w:fldChar w:fldCharType="end"/>
      </w:r>
    </w:p>
    <w:p w:rsidR="00BA744E" w:rsidRDefault="00BA744E">
      <w:pPr>
        <w:pStyle w:val="TOC5"/>
        <w:rPr>
          <w:rFonts w:asciiTheme="minorHAnsi" w:eastAsiaTheme="minorEastAsia" w:hAnsiTheme="minorHAnsi" w:cstheme="minorBidi"/>
          <w:sz w:val="22"/>
          <w:szCs w:val="22"/>
          <w:lang w:val="fi-FI" w:eastAsia="fi-FI"/>
        </w:rPr>
      </w:pPr>
      <w:r>
        <w:t>5.4.3.7.3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_Toc491082823 \h </w:instrText>
      </w:r>
      <w:r>
        <w:fldChar w:fldCharType="separate"/>
      </w:r>
      <w:r>
        <w:t>320</w:t>
      </w:r>
      <w:r>
        <w:fldChar w:fldCharType="end"/>
      </w:r>
    </w:p>
    <w:p w:rsidR="00BA744E" w:rsidRDefault="00BA744E">
      <w:pPr>
        <w:pStyle w:val="TOC4"/>
        <w:rPr>
          <w:rFonts w:asciiTheme="minorHAnsi" w:eastAsiaTheme="minorEastAsia" w:hAnsiTheme="minorHAnsi" w:cstheme="minorBidi"/>
          <w:sz w:val="22"/>
          <w:szCs w:val="22"/>
          <w:lang w:val="fi-FI" w:eastAsia="fi-FI"/>
        </w:rPr>
      </w:pPr>
      <w:r>
        <w:t>5.4.3.8</w:t>
      </w:r>
      <w:r>
        <w:rPr>
          <w:rFonts w:asciiTheme="minorHAnsi" w:eastAsiaTheme="minorEastAsia" w:hAnsiTheme="minorHAnsi" w:cstheme="minorBidi"/>
          <w:sz w:val="22"/>
          <w:szCs w:val="22"/>
          <w:lang w:val="fi-FI" w:eastAsia="fi-FI"/>
        </w:rPr>
        <w:tab/>
      </w:r>
      <w:r>
        <w:t>Key issue #4.8: void</w:t>
      </w:r>
      <w:r>
        <w:tab/>
      </w:r>
      <w:r>
        <w:fldChar w:fldCharType="begin"/>
      </w:r>
      <w:r>
        <w:instrText xml:space="preserve"> PAGEREF _Toc491082824 \h </w:instrText>
      </w:r>
      <w:r>
        <w:fldChar w:fldCharType="separate"/>
      </w:r>
      <w:r>
        <w:t>320</w:t>
      </w:r>
      <w:r>
        <w:fldChar w:fldCharType="end"/>
      </w:r>
    </w:p>
    <w:p w:rsidR="00BA744E" w:rsidRDefault="00BA744E">
      <w:pPr>
        <w:pStyle w:val="TOC4"/>
        <w:rPr>
          <w:rFonts w:asciiTheme="minorHAnsi" w:eastAsiaTheme="minorEastAsia" w:hAnsiTheme="minorHAnsi" w:cstheme="minorBidi"/>
          <w:sz w:val="22"/>
          <w:szCs w:val="22"/>
          <w:lang w:val="fi-FI" w:eastAsia="fi-FI"/>
        </w:rPr>
      </w:pPr>
      <w:r>
        <w:t>5.4.3.9</w:t>
      </w:r>
      <w:r>
        <w:rPr>
          <w:rFonts w:asciiTheme="minorHAnsi" w:eastAsiaTheme="minorEastAsia" w:hAnsiTheme="minorHAnsi" w:cstheme="minorBidi"/>
          <w:sz w:val="22"/>
          <w:szCs w:val="22"/>
          <w:lang w:val="fi-FI" w:eastAsia="fi-FI"/>
        </w:rPr>
        <w:tab/>
      </w:r>
      <w:r>
        <w:t xml:space="preserve"> Key issue #4.9: Security aspects of N2 handover</w:t>
      </w:r>
      <w:r>
        <w:tab/>
      </w:r>
      <w:r>
        <w:fldChar w:fldCharType="begin"/>
      </w:r>
      <w:r>
        <w:instrText xml:space="preserve"> PAGEREF _Toc491082825 \h </w:instrText>
      </w:r>
      <w:r>
        <w:fldChar w:fldCharType="separate"/>
      </w:r>
      <w:r>
        <w:t>320</w:t>
      </w:r>
      <w:r>
        <w:fldChar w:fldCharType="end"/>
      </w:r>
    </w:p>
    <w:p w:rsidR="00BA744E" w:rsidRDefault="00BA744E">
      <w:pPr>
        <w:pStyle w:val="TOC5"/>
        <w:rPr>
          <w:rFonts w:asciiTheme="minorHAnsi" w:eastAsiaTheme="minorEastAsia" w:hAnsiTheme="minorHAnsi" w:cstheme="minorBidi"/>
          <w:sz w:val="22"/>
          <w:szCs w:val="22"/>
          <w:lang w:val="fi-FI" w:eastAsia="fi-FI"/>
        </w:rPr>
      </w:pPr>
      <w:r>
        <w:t>5.4.3.9.1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_Toc491082826 \h </w:instrText>
      </w:r>
      <w:r>
        <w:fldChar w:fldCharType="separate"/>
      </w:r>
      <w:r>
        <w:t>320</w:t>
      </w:r>
      <w:r>
        <w:fldChar w:fldCharType="end"/>
      </w:r>
    </w:p>
    <w:p w:rsidR="00BA744E" w:rsidRDefault="00BA744E">
      <w:pPr>
        <w:pStyle w:val="TOC5"/>
        <w:rPr>
          <w:rFonts w:asciiTheme="minorHAnsi" w:eastAsiaTheme="minorEastAsia" w:hAnsiTheme="minorHAnsi" w:cstheme="minorBidi"/>
          <w:sz w:val="22"/>
          <w:szCs w:val="22"/>
          <w:lang w:val="fi-FI" w:eastAsia="fi-FI"/>
        </w:rPr>
      </w:pPr>
      <w:r>
        <w:t>5.4.3.9.2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_Toc491082827 \h </w:instrText>
      </w:r>
      <w:r>
        <w:fldChar w:fldCharType="separate"/>
      </w:r>
      <w:r>
        <w:t>321</w:t>
      </w:r>
      <w:r>
        <w:fldChar w:fldCharType="end"/>
      </w:r>
    </w:p>
    <w:p w:rsidR="00BA744E" w:rsidRDefault="00BA744E">
      <w:pPr>
        <w:pStyle w:val="TOC5"/>
        <w:rPr>
          <w:rFonts w:asciiTheme="minorHAnsi" w:eastAsiaTheme="minorEastAsia" w:hAnsiTheme="minorHAnsi" w:cstheme="minorBidi"/>
          <w:sz w:val="22"/>
          <w:szCs w:val="22"/>
          <w:lang w:val="fi-FI" w:eastAsia="fi-FI"/>
        </w:rPr>
      </w:pPr>
      <w:r>
        <w:t>5.4.3.9.3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_Toc491082828 \h </w:instrText>
      </w:r>
      <w:r>
        <w:fldChar w:fldCharType="separate"/>
      </w:r>
      <w:r>
        <w:t>321</w:t>
      </w:r>
      <w:r>
        <w:fldChar w:fldCharType="end"/>
      </w:r>
    </w:p>
    <w:p w:rsidR="00BA744E" w:rsidRDefault="00BA744E">
      <w:pPr>
        <w:pStyle w:val="TOC4"/>
        <w:rPr>
          <w:rFonts w:asciiTheme="minorHAnsi" w:eastAsiaTheme="minorEastAsia" w:hAnsiTheme="minorHAnsi" w:cstheme="minorBidi"/>
          <w:sz w:val="22"/>
          <w:szCs w:val="22"/>
          <w:lang w:val="fi-FI" w:eastAsia="fi-FI"/>
        </w:rPr>
      </w:pPr>
      <w:r>
        <w:rPr>
          <w:lang w:eastAsia="ja-JP"/>
        </w:rPr>
        <w:t>-</w:t>
      </w:r>
      <w:r>
        <w:rPr>
          <w:rFonts w:asciiTheme="minorHAnsi" w:eastAsiaTheme="minorEastAsia" w:hAnsiTheme="minorHAnsi" w:cstheme="minorBidi"/>
          <w:sz w:val="22"/>
          <w:szCs w:val="22"/>
          <w:lang w:val="fi-FI" w:eastAsia="fi-FI"/>
        </w:rPr>
        <w:tab/>
      </w:r>
      <w:r w:rsidRPr="00AB3320">
        <w:rPr>
          <w:lang w:val="en-US"/>
        </w:rPr>
        <w:t>The chosen security algorithms shall be negotiated securely.</w:t>
      </w:r>
      <w:r>
        <w:t>5.4.3.10 Key issue #4.10: Security aspects of sidehaul interfaces</w:t>
      </w:r>
      <w:r>
        <w:tab/>
      </w:r>
      <w:r>
        <w:fldChar w:fldCharType="begin"/>
      </w:r>
      <w:r>
        <w:instrText xml:space="preserve"> PAGEREF _Toc491082829 \h </w:instrText>
      </w:r>
      <w:r>
        <w:fldChar w:fldCharType="separate"/>
      </w:r>
      <w:r>
        <w:t>321</w:t>
      </w:r>
      <w:r>
        <w:fldChar w:fldCharType="end"/>
      </w:r>
    </w:p>
    <w:p w:rsidR="00BA744E" w:rsidRDefault="00BA744E">
      <w:pPr>
        <w:pStyle w:val="TOC5"/>
        <w:rPr>
          <w:rFonts w:asciiTheme="minorHAnsi" w:eastAsiaTheme="minorEastAsia" w:hAnsiTheme="minorHAnsi" w:cstheme="minorBidi"/>
          <w:sz w:val="22"/>
          <w:szCs w:val="22"/>
          <w:lang w:val="fi-FI" w:eastAsia="fi-FI"/>
        </w:rPr>
      </w:pPr>
      <w:r>
        <w:t>5.4.3.10.1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_Toc491082830 \h </w:instrText>
      </w:r>
      <w:r>
        <w:fldChar w:fldCharType="separate"/>
      </w:r>
      <w:r>
        <w:t>321</w:t>
      </w:r>
      <w:r>
        <w:fldChar w:fldCharType="end"/>
      </w:r>
    </w:p>
    <w:p w:rsidR="00BA744E" w:rsidRDefault="00BA744E">
      <w:pPr>
        <w:pStyle w:val="TOC5"/>
        <w:rPr>
          <w:rFonts w:asciiTheme="minorHAnsi" w:eastAsiaTheme="minorEastAsia" w:hAnsiTheme="minorHAnsi" w:cstheme="minorBidi"/>
          <w:sz w:val="22"/>
          <w:szCs w:val="22"/>
          <w:lang w:val="fi-FI" w:eastAsia="fi-FI"/>
        </w:rPr>
      </w:pPr>
      <w:r>
        <w:t>5.4.3.10.2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_Toc491082831 \h </w:instrText>
      </w:r>
      <w:r>
        <w:fldChar w:fldCharType="separate"/>
      </w:r>
      <w:r>
        <w:t>321</w:t>
      </w:r>
      <w:r>
        <w:fldChar w:fldCharType="end"/>
      </w:r>
    </w:p>
    <w:p w:rsidR="00BA744E" w:rsidRDefault="00BA744E">
      <w:pPr>
        <w:pStyle w:val="TOC5"/>
        <w:rPr>
          <w:rFonts w:asciiTheme="minorHAnsi" w:eastAsiaTheme="minorEastAsia" w:hAnsiTheme="minorHAnsi" w:cstheme="minorBidi"/>
          <w:sz w:val="22"/>
          <w:szCs w:val="22"/>
          <w:lang w:val="fi-FI" w:eastAsia="fi-FI"/>
        </w:rPr>
      </w:pPr>
      <w:r>
        <w:t>5.4.3.10.3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_Toc491082832 \h </w:instrText>
      </w:r>
      <w:r>
        <w:fldChar w:fldCharType="separate"/>
      </w:r>
      <w:r>
        <w:t>321</w:t>
      </w:r>
      <w:r>
        <w:fldChar w:fldCharType="end"/>
      </w:r>
    </w:p>
    <w:p w:rsidR="00BA744E" w:rsidRDefault="00BA744E">
      <w:pPr>
        <w:pStyle w:val="TOC4"/>
        <w:rPr>
          <w:rFonts w:asciiTheme="minorHAnsi" w:eastAsiaTheme="minorEastAsia" w:hAnsiTheme="minorHAnsi" w:cstheme="minorBidi"/>
          <w:sz w:val="22"/>
          <w:szCs w:val="22"/>
          <w:lang w:val="fi-FI" w:eastAsia="fi-FI"/>
        </w:rPr>
      </w:pPr>
      <w:r>
        <w:t>5.4.3.11</w:t>
      </w:r>
      <w:r>
        <w:rPr>
          <w:rFonts w:asciiTheme="minorHAnsi" w:eastAsiaTheme="minorEastAsia" w:hAnsiTheme="minorHAnsi" w:cstheme="minorBidi"/>
          <w:sz w:val="22"/>
          <w:szCs w:val="22"/>
          <w:lang w:val="fi-FI" w:eastAsia="fi-FI"/>
        </w:rPr>
        <w:tab/>
      </w:r>
      <w:r>
        <w:t>Key issue #4.11: Flexibility to retain or to change AS security keys</w:t>
      </w:r>
      <w:r>
        <w:tab/>
      </w:r>
      <w:r>
        <w:fldChar w:fldCharType="begin"/>
      </w:r>
      <w:r>
        <w:instrText xml:space="preserve"> PAGEREF _Toc491082833 \h </w:instrText>
      </w:r>
      <w:r>
        <w:fldChar w:fldCharType="separate"/>
      </w:r>
      <w:r>
        <w:t>321</w:t>
      </w:r>
      <w:r>
        <w:fldChar w:fldCharType="end"/>
      </w:r>
    </w:p>
    <w:p w:rsidR="00BA744E" w:rsidRDefault="00BA744E">
      <w:pPr>
        <w:pStyle w:val="TOC5"/>
        <w:rPr>
          <w:rFonts w:asciiTheme="minorHAnsi" w:eastAsiaTheme="minorEastAsia" w:hAnsiTheme="minorHAnsi" w:cstheme="minorBidi"/>
          <w:sz w:val="22"/>
          <w:szCs w:val="22"/>
          <w:lang w:val="fi-FI" w:eastAsia="fi-FI"/>
        </w:rPr>
      </w:pPr>
      <w:r>
        <w:t>5.4.3.11.1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_Toc491082834 \h </w:instrText>
      </w:r>
      <w:r>
        <w:fldChar w:fldCharType="separate"/>
      </w:r>
      <w:r>
        <w:t>321</w:t>
      </w:r>
      <w:r>
        <w:fldChar w:fldCharType="end"/>
      </w:r>
    </w:p>
    <w:p w:rsidR="00BA744E" w:rsidRDefault="00BA744E">
      <w:pPr>
        <w:pStyle w:val="TOC5"/>
        <w:rPr>
          <w:rFonts w:asciiTheme="minorHAnsi" w:eastAsiaTheme="minorEastAsia" w:hAnsiTheme="minorHAnsi" w:cstheme="minorBidi"/>
          <w:sz w:val="22"/>
          <w:szCs w:val="22"/>
          <w:lang w:val="fi-FI" w:eastAsia="fi-FI"/>
        </w:rPr>
      </w:pPr>
      <w:r>
        <w:t>5.4.3.11.2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_Toc491082835 \h </w:instrText>
      </w:r>
      <w:r>
        <w:fldChar w:fldCharType="separate"/>
      </w:r>
      <w:r>
        <w:t>322</w:t>
      </w:r>
      <w:r>
        <w:fldChar w:fldCharType="end"/>
      </w:r>
    </w:p>
    <w:p w:rsidR="00BA744E" w:rsidRDefault="00BA744E">
      <w:pPr>
        <w:pStyle w:val="TOC5"/>
        <w:rPr>
          <w:rFonts w:asciiTheme="minorHAnsi" w:eastAsiaTheme="minorEastAsia" w:hAnsiTheme="minorHAnsi" w:cstheme="minorBidi"/>
          <w:sz w:val="22"/>
          <w:szCs w:val="22"/>
          <w:lang w:val="fi-FI" w:eastAsia="fi-FI"/>
        </w:rPr>
      </w:pPr>
      <w:r>
        <w:t>5.4.3.11.3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_Toc491082836 \h </w:instrText>
      </w:r>
      <w:r>
        <w:fldChar w:fldCharType="separate"/>
      </w:r>
      <w:r>
        <w:t>322</w:t>
      </w:r>
      <w:r>
        <w:fldChar w:fldCharType="end"/>
      </w:r>
    </w:p>
    <w:p w:rsidR="00BA744E" w:rsidRDefault="00BA744E">
      <w:pPr>
        <w:pStyle w:val="TOC4"/>
        <w:rPr>
          <w:rFonts w:asciiTheme="minorHAnsi" w:eastAsiaTheme="minorEastAsia" w:hAnsiTheme="minorHAnsi" w:cstheme="minorBidi"/>
          <w:sz w:val="22"/>
          <w:szCs w:val="22"/>
          <w:lang w:val="fi-FI" w:eastAsia="fi-FI"/>
        </w:rPr>
      </w:pPr>
      <w:r>
        <w:t>5.4.3.12</w:t>
      </w:r>
      <w:r>
        <w:rPr>
          <w:rFonts w:asciiTheme="minorHAnsi" w:eastAsiaTheme="minorEastAsia" w:hAnsiTheme="minorHAnsi" w:cstheme="minorBidi"/>
          <w:sz w:val="22"/>
          <w:szCs w:val="22"/>
          <w:lang w:val="fi-FI" w:eastAsia="fi-FI"/>
        </w:rPr>
        <w:tab/>
      </w:r>
      <w:r>
        <w:t>Key issue #4.12: Changing AS security keys on-the-fly</w:t>
      </w:r>
      <w:r>
        <w:tab/>
      </w:r>
      <w:r>
        <w:fldChar w:fldCharType="begin"/>
      </w:r>
      <w:r>
        <w:instrText xml:space="preserve"> PAGEREF _Toc491082837 \h </w:instrText>
      </w:r>
      <w:r>
        <w:fldChar w:fldCharType="separate"/>
      </w:r>
      <w:r>
        <w:t>323</w:t>
      </w:r>
      <w:r>
        <w:fldChar w:fldCharType="end"/>
      </w:r>
    </w:p>
    <w:p w:rsidR="00BA744E" w:rsidRDefault="00BA744E">
      <w:pPr>
        <w:pStyle w:val="TOC5"/>
        <w:rPr>
          <w:rFonts w:asciiTheme="minorHAnsi" w:eastAsiaTheme="minorEastAsia" w:hAnsiTheme="minorHAnsi" w:cstheme="minorBidi"/>
          <w:sz w:val="22"/>
          <w:szCs w:val="22"/>
          <w:lang w:val="fi-FI" w:eastAsia="fi-FI"/>
        </w:rPr>
      </w:pPr>
      <w:r>
        <w:t>5.4.3.12.1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_Toc491082838 \h </w:instrText>
      </w:r>
      <w:r>
        <w:fldChar w:fldCharType="separate"/>
      </w:r>
      <w:r>
        <w:t>323</w:t>
      </w:r>
      <w:r>
        <w:fldChar w:fldCharType="end"/>
      </w:r>
    </w:p>
    <w:p w:rsidR="00BA744E" w:rsidRDefault="00BA744E">
      <w:pPr>
        <w:pStyle w:val="TOC5"/>
        <w:rPr>
          <w:rFonts w:asciiTheme="minorHAnsi" w:eastAsiaTheme="minorEastAsia" w:hAnsiTheme="minorHAnsi" w:cstheme="minorBidi"/>
          <w:sz w:val="22"/>
          <w:szCs w:val="22"/>
          <w:lang w:val="fi-FI" w:eastAsia="fi-FI"/>
        </w:rPr>
      </w:pPr>
      <w:r>
        <w:t>5.4.3.12.2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_Toc491082839 \h </w:instrText>
      </w:r>
      <w:r>
        <w:fldChar w:fldCharType="separate"/>
      </w:r>
      <w:r>
        <w:t>323</w:t>
      </w:r>
      <w:r>
        <w:fldChar w:fldCharType="end"/>
      </w:r>
    </w:p>
    <w:p w:rsidR="00BA744E" w:rsidRDefault="00BA744E">
      <w:pPr>
        <w:pStyle w:val="TOC5"/>
        <w:rPr>
          <w:rFonts w:asciiTheme="minorHAnsi" w:eastAsiaTheme="minorEastAsia" w:hAnsiTheme="minorHAnsi" w:cstheme="minorBidi"/>
          <w:sz w:val="22"/>
          <w:szCs w:val="22"/>
          <w:lang w:val="fi-FI" w:eastAsia="fi-FI"/>
        </w:rPr>
      </w:pPr>
      <w:r>
        <w:t>5.4.3.12.3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_Toc491082840 \h </w:instrText>
      </w:r>
      <w:r>
        <w:fldChar w:fldCharType="separate"/>
      </w:r>
      <w:r>
        <w:t>323</w:t>
      </w:r>
      <w:r>
        <w:fldChar w:fldCharType="end"/>
      </w:r>
    </w:p>
    <w:p w:rsidR="00BA744E" w:rsidRDefault="00BA744E">
      <w:pPr>
        <w:pStyle w:val="TOC4"/>
        <w:rPr>
          <w:rFonts w:asciiTheme="minorHAnsi" w:eastAsiaTheme="minorEastAsia" w:hAnsiTheme="minorHAnsi" w:cstheme="minorBidi"/>
          <w:sz w:val="22"/>
          <w:szCs w:val="22"/>
          <w:lang w:val="fi-FI" w:eastAsia="fi-FI"/>
        </w:rPr>
      </w:pPr>
      <w:r>
        <w:t>5.4.3.13</w:t>
      </w:r>
      <w:r>
        <w:rPr>
          <w:rFonts w:asciiTheme="minorHAnsi" w:eastAsiaTheme="minorEastAsia" w:hAnsiTheme="minorHAnsi" w:cstheme="minorBidi"/>
          <w:sz w:val="22"/>
          <w:szCs w:val="22"/>
          <w:lang w:val="fi-FI" w:eastAsia="fi-FI"/>
        </w:rPr>
        <w:tab/>
      </w:r>
      <w:r>
        <w:t>Key issue #4.13: Dealing with radio jamming</w:t>
      </w:r>
      <w:r>
        <w:tab/>
      </w:r>
      <w:r>
        <w:fldChar w:fldCharType="begin"/>
      </w:r>
      <w:r>
        <w:instrText xml:space="preserve"> PAGEREF _Toc491082841 \h </w:instrText>
      </w:r>
      <w:r>
        <w:fldChar w:fldCharType="separate"/>
      </w:r>
      <w:r>
        <w:t>324</w:t>
      </w:r>
      <w:r>
        <w:fldChar w:fldCharType="end"/>
      </w:r>
    </w:p>
    <w:p w:rsidR="00BA744E" w:rsidRDefault="00BA744E">
      <w:pPr>
        <w:pStyle w:val="TOC5"/>
        <w:rPr>
          <w:rFonts w:asciiTheme="minorHAnsi" w:eastAsiaTheme="minorEastAsia" w:hAnsiTheme="minorHAnsi" w:cstheme="minorBidi"/>
          <w:sz w:val="22"/>
          <w:szCs w:val="22"/>
          <w:lang w:val="fi-FI" w:eastAsia="fi-FI"/>
        </w:rPr>
      </w:pPr>
      <w:r>
        <w:t>5.4.3.13.1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_Toc491082842 \h </w:instrText>
      </w:r>
      <w:r>
        <w:fldChar w:fldCharType="separate"/>
      </w:r>
      <w:r>
        <w:t>324</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5.4.3.13.2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_Toc491082843 \h </w:instrText>
      </w:r>
      <w:r>
        <w:fldChar w:fldCharType="separate"/>
      </w:r>
      <w:r>
        <w:t>324</w:t>
      </w:r>
      <w:r>
        <w:fldChar w:fldCharType="end"/>
      </w:r>
    </w:p>
    <w:p w:rsidR="00BA744E" w:rsidRDefault="00BA744E">
      <w:pPr>
        <w:pStyle w:val="TOC5"/>
        <w:rPr>
          <w:rFonts w:asciiTheme="minorHAnsi" w:eastAsiaTheme="minorEastAsia" w:hAnsiTheme="minorHAnsi" w:cstheme="minorBidi"/>
          <w:sz w:val="22"/>
          <w:szCs w:val="22"/>
          <w:lang w:val="fi-FI" w:eastAsia="fi-FI"/>
        </w:rPr>
      </w:pPr>
      <w:r>
        <w:t>5.4.3.13.3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_Toc491082844 \h </w:instrText>
      </w:r>
      <w:r>
        <w:fldChar w:fldCharType="separate"/>
      </w:r>
      <w:r>
        <w:t>324</w:t>
      </w:r>
      <w:r>
        <w:fldChar w:fldCharType="end"/>
      </w:r>
    </w:p>
    <w:p w:rsidR="00BA744E" w:rsidRDefault="00BA744E">
      <w:pPr>
        <w:pStyle w:val="TOC4"/>
        <w:rPr>
          <w:rFonts w:asciiTheme="minorHAnsi" w:eastAsiaTheme="minorEastAsia" w:hAnsiTheme="minorHAnsi" w:cstheme="minorBidi"/>
          <w:sz w:val="22"/>
          <w:szCs w:val="22"/>
          <w:lang w:val="fi-FI" w:eastAsia="fi-FI"/>
        </w:rPr>
      </w:pPr>
      <w:r>
        <w:t>5.4.3.14</w:t>
      </w:r>
      <w:r>
        <w:rPr>
          <w:rFonts w:asciiTheme="minorHAnsi" w:eastAsiaTheme="minorEastAsia" w:hAnsiTheme="minorHAnsi" w:cstheme="minorBidi"/>
          <w:sz w:val="22"/>
          <w:szCs w:val="22"/>
          <w:lang w:val="fi-FI" w:eastAsia="fi-FI"/>
        </w:rPr>
        <w:tab/>
      </w:r>
      <w:r>
        <w:t>Key issue #4.14: Privacy aspects of RAN level temporary identifiers</w:t>
      </w:r>
      <w:r>
        <w:tab/>
      </w:r>
      <w:r>
        <w:fldChar w:fldCharType="begin"/>
      </w:r>
      <w:r>
        <w:instrText xml:space="preserve"> PAGEREF _Toc491082845 \h </w:instrText>
      </w:r>
      <w:r>
        <w:fldChar w:fldCharType="separate"/>
      </w:r>
      <w:r>
        <w:t>324</w:t>
      </w:r>
      <w:r>
        <w:fldChar w:fldCharType="end"/>
      </w:r>
    </w:p>
    <w:p w:rsidR="00BA744E" w:rsidRDefault="00BA744E">
      <w:pPr>
        <w:pStyle w:val="TOC5"/>
        <w:rPr>
          <w:rFonts w:asciiTheme="minorHAnsi" w:eastAsiaTheme="minorEastAsia" w:hAnsiTheme="minorHAnsi" w:cstheme="minorBidi"/>
          <w:sz w:val="22"/>
          <w:szCs w:val="22"/>
          <w:lang w:val="fi-FI" w:eastAsia="fi-FI"/>
        </w:rPr>
      </w:pPr>
      <w:r>
        <w:t>5.4.3.14.1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_Toc491082846 \h </w:instrText>
      </w:r>
      <w:r>
        <w:fldChar w:fldCharType="separate"/>
      </w:r>
      <w:r>
        <w:t>324</w:t>
      </w:r>
      <w:r>
        <w:fldChar w:fldCharType="end"/>
      </w:r>
    </w:p>
    <w:p w:rsidR="00BA744E" w:rsidRDefault="00BA744E">
      <w:pPr>
        <w:pStyle w:val="TOC5"/>
        <w:rPr>
          <w:rFonts w:asciiTheme="minorHAnsi" w:eastAsiaTheme="minorEastAsia" w:hAnsiTheme="minorHAnsi" w:cstheme="minorBidi"/>
          <w:sz w:val="22"/>
          <w:szCs w:val="22"/>
          <w:lang w:val="fi-FI" w:eastAsia="fi-FI"/>
        </w:rPr>
      </w:pPr>
      <w:r>
        <w:t>5.4.3.14.2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_Toc491082847 \h </w:instrText>
      </w:r>
      <w:r>
        <w:fldChar w:fldCharType="separate"/>
      </w:r>
      <w:r>
        <w:t>325</w:t>
      </w:r>
      <w:r>
        <w:fldChar w:fldCharType="end"/>
      </w:r>
    </w:p>
    <w:p w:rsidR="00BA744E" w:rsidRDefault="00BA744E">
      <w:pPr>
        <w:pStyle w:val="TOC5"/>
        <w:rPr>
          <w:rFonts w:asciiTheme="minorHAnsi" w:eastAsiaTheme="minorEastAsia" w:hAnsiTheme="minorHAnsi" w:cstheme="minorBidi"/>
          <w:sz w:val="22"/>
          <w:szCs w:val="22"/>
          <w:lang w:val="fi-FI" w:eastAsia="fi-FI"/>
        </w:rPr>
      </w:pPr>
      <w:r>
        <w:t>5.4.3.14.3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_Toc491082848 \h </w:instrText>
      </w:r>
      <w:r>
        <w:fldChar w:fldCharType="separate"/>
      </w:r>
      <w:r>
        <w:t>325</w:t>
      </w:r>
      <w:r>
        <w:fldChar w:fldCharType="end"/>
      </w:r>
    </w:p>
    <w:p w:rsidR="00BA744E" w:rsidRDefault="00BA744E">
      <w:pPr>
        <w:pStyle w:val="TOC4"/>
        <w:rPr>
          <w:rFonts w:asciiTheme="minorHAnsi" w:eastAsiaTheme="minorEastAsia" w:hAnsiTheme="minorHAnsi" w:cstheme="minorBidi"/>
          <w:sz w:val="22"/>
          <w:szCs w:val="22"/>
          <w:lang w:val="fi-FI" w:eastAsia="fi-FI"/>
        </w:rPr>
      </w:pPr>
      <w:r>
        <w:t>5.4.3.15</w:t>
      </w:r>
      <w:r>
        <w:rPr>
          <w:rFonts w:asciiTheme="minorHAnsi" w:eastAsiaTheme="minorEastAsia" w:hAnsiTheme="minorHAnsi" w:cstheme="minorBidi"/>
          <w:sz w:val="22"/>
          <w:szCs w:val="22"/>
          <w:lang w:val="fi-FI" w:eastAsia="fi-FI"/>
        </w:rPr>
        <w:tab/>
      </w:r>
      <w:r>
        <w:t>Key issue #4.15: Security aspects of Xn handover</w:t>
      </w:r>
      <w:r>
        <w:tab/>
      </w:r>
      <w:r>
        <w:fldChar w:fldCharType="begin"/>
      </w:r>
      <w:r>
        <w:instrText xml:space="preserve"> PAGEREF _Toc491082849 \h </w:instrText>
      </w:r>
      <w:r>
        <w:fldChar w:fldCharType="separate"/>
      </w:r>
      <w:r>
        <w:t>325</w:t>
      </w:r>
      <w:r>
        <w:fldChar w:fldCharType="end"/>
      </w:r>
    </w:p>
    <w:p w:rsidR="00BA744E" w:rsidRDefault="00BA744E">
      <w:pPr>
        <w:pStyle w:val="TOC5"/>
        <w:rPr>
          <w:rFonts w:asciiTheme="minorHAnsi" w:eastAsiaTheme="minorEastAsia" w:hAnsiTheme="minorHAnsi" w:cstheme="minorBidi"/>
          <w:sz w:val="22"/>
          <w:szCs w:val="22"/>
          <w:lang w:val="fi-FI" w:eastAsia="fi-FI"/>
        </w:rPr>
      </w:pPr>
      <w:r>
        <w:t>5.4.3.15.1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_Toc491082850 \h </w:instrText>
      </w:r>
      <w:r>
        <w:fldChar w:fldCharType="separate"/>
      </w:r>
      <w:r>
        <w:t>325</w:t>
      </w:r>
      <w:r>
        <w:fldChar w:fldCharType="end"/>
      </w:r>
    </w:p>
    <w:p w:rsidR="00BA744E" w:rsidRDefault="00BA744E">
      <w:pPr>
        <w:pStyle w:val="TOC5"/>
        <w:rPr>
          <w:rFonts w:asciiTheme="minorHAnsi" w:eastAsiaTheme="minorEastAsia" w:hAnsiTheme="minorHAnsi" w:cstheme="minorBidi"/>
          <w:sz w:val="22"/>
          <w:szCs w:val="22"/>
          <w:lang w:val="fi-FI" w:eastAsia="fi-FI"/>
        </w:rPr>
      </w:pPr>
      <w:r>
        <w:t>5.4.3.15.2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_Toc491082851 \h </w:instrText>
      </w:r>
      <w:r>
        <w:fldChar w:fldCharType="separate"/>
      </w:r>
      <w:r>
        <w:t>327</w:t>
      </w:r>
      <w:r>
        <w:fldChar w:fldCharType="end"/>
      </w:r>
    </w:p>
    <w:p w:rsidR="00BA744E" w:rsidRDefault="00BA744E">
      <w:pPr>
        <w:pStyle w:val="TOC5"/>
        <w:rPr>
          <w:rFonts w:asciiTheme="minorHAnsi" w:eastAsiaTheme="minorEastAsia" w:hAnsiTheme="minorHAnsi" w:cstheme="minorBidi"/>
          <w:sz w:val="22"/>
          <w:szCs w:val="22"/>
          <w:lang w:val="fi-FI" w:eastAsia="fi-FI"/>
        </w:rPr>
      </w:pPr>
      <w:r>
        <w:t>5.4.3.15.3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_Toc491082852 \h </w:instrText>
      </w:r>
      <w:r>
        <w:fldChar w:fldCharType="separate"/>
      </w:r>
      <w:r>
        <w:t>327</w:t>
      </w:r>
      <w:r>
        <w:fldChar w:fldCharType="end"/>
      </w:r>
    </w:p>
    <w:p w:rsidR="00BA744E" w:rsidRDefault="00BA744E">
      <w:pPr>
        <w:pStyle w:val="TOC4"/>
        <w:rPr>
          <w:rFonts w:asciiTheme="minorHAnsi" w:eastAsiaTheme="minorEastAsia" w:hAnsiTheme="minorHAnsi" w:cstheme="minorBidi"/>
          <w:sz w:val="22"/>
          <w:szCs w:val="22"/>
          <w:lang w:val="fi-FI" w:eastAsia="fi-FI"/>
        </w:rPr>
      </w:pPr>
      <w:r>
        <w:t>5.4.3.16</w:t>
      </w:r>
      <w:r>
        <w:rPr>
          <w:rFonts w:asciiTheme="minorHAnsi" w:eastAsiaTheme="minorEastAsia" w:hAnsiTheme="minorHAnsi" w:cstheme="minorBidi"/>
          <w:sz w:val="22"/>
          <w:szCs w:val="22"/>
          <w:lang w:val="fi-FI" w:eastAsia="fi-FI"/>
        </w:rPr>
        <w:tab/>
      </w:r>
      <w:r>
        <w:t>Key issue #4.16: Security algorithm negotiation between UE and RAN</w:t>
      </w:r>
      <w:r>
        <w:tab/>
      </w:r>
      <w:r>
        <w:fldChar w:fldCharType="begin"/>
      </w:r>
      <w:r>
        <w:instrText xml:space="preserve"> PAGEREF _Toc491082853 \h </w:instrText>
      </w:r>
      <w:r>
        <w:fldChar w:fldCharType="separate"/>
      </w:r>
      <w:r>
        <w:t>327</w:t>
      </w:r>
      <w:r>
        <w:fldChar w:fldCharType="end"/>
      </w:r>
    </w:p>
    <w:p w:rsidR="00BA744E" w:rsidRDefault="00BA744E">
      <w:pPr>
        <w:pStyle w:val="TOC5"/>
        <w:rPr>
          <w:rFonts w:asciiTheme="minorHAnsi" w:eastAsiaTheme="minorEastAsia" w:hAnsiTheme="minorHAnsi" w:cstheme="minorBidi"/>
          <w:sz w:val="22"/>
          <w:szCs w:val="22"/>
          <w:lang w:val="fi-FI" w:eastAsia="fi-FI"/>
        </w:rPr>
      </w:pPr>
      <w:r>
        <w:t>5.4.3.16.1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_Toc491082854 \h </w:instrText>
      </w:r>
      <w:r>
        <w:fldChar w:fldCharType="separate"/>
      </w:r>
      <w:r>
        <w:t>327</w:t>
      </w:r>
      <w:r>
        <w:fldChar w:fldCharType="end"/>
      </w:r>
    </w:p>
    <w:p w:rsidR="00BA744E" w:rsidRDefault="00BA744E">
      <w:pPr>
        <w:pStyle w:val="TOC5"/>
        <w:rPr>
          <w:rFonts w:asciiTheme="minorHAnsi" w:eastAsiaTheme="minorEastAsia" w:hAnsiTheme="minorHAnsi" w:cstheme="minorBidi"/>
          <w:sz w:val="22"/>
          <w:szCs w:val="22"/>
          <w:lang w:val="fi-FI" w:eastAsia="fi-FI"/>
        </w:rPr>
      </w:pPr>
      <w:r>
        <w:t>5.4.3.16.2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_Toc491082855 \h </w:instrText>
      </w:r>
      <w:r>
        <w:fldChar w:fldCharType="separate"/>
      </w:r>
      <w:r>
        <w:t>328</w:t>
      </w:r>
      <w:r>
        <w:fldChar w:fldCharType="end"/>
      </w:r>
    </w:p>
    <w:p w:rsidR="00BA744E" w:rsidRDefault="00BA744E">
      <w:pPr>
        <w:pStyle w:val="TOC5"/>
        <w:rPr>
          <w:rFonts w:asciiTheme="minorHAnsi" w:eastAsiaTheme="minorEastAsia" w:hAnsiTheme="minorHAnsi" w:cstheme="minorBidi"/>
          <w:sz w:val="22"/>
          <w:szCs w:val="22"/>
          <w:lang w:val="fi-FI" w:eastAsia="fi-FI"/>
        </w:rPr>
      </w:pPr>
      <w:r>
        <w:t>5.4.3.16.3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_Toc491082856 \h </w:instrText>
      </w:r>
      <w:r>
        <w:fldChar w:fldCharType="separate"/>
      </w:r>
      <w:r>
        <w:t>328</w:t>
      </w:r>
      <w:r>
        <w:fldChar w:fldCharType="end"/>
      </w:r>
    </w:p>
    <w:p w:rsidR="00BA744E" w:rsidRDefault="00BA744E">
      <w:pPr>
        <w:pStyle w:val="TOC4"/>
        <w:rPr>
          <w:rFonts w:asciiTheme="minorHAnsi" w:eastAsiaTheme="minorEastAsia" w:hAnsiTheme="minorHAnsi" w:cstheme="minorBidi"/>
          <w:sz w:val="22"/>
          <w:szCs w:val="22"/>
          <w:lang w:val="fi-FI" w:eastAsia="fi-FI"/>
        </w:rPr>
      </w:pPr>
      <w:r>
        <w:t>5.4.3.17</w:t>
      </w:r>
      <w:r>
        <w:rPr>
          <w:rFonts w:asciiTheme="minorHAnsi" w:eastAsiaTheme="minorEastAsia" w:hAnsiTheme="minorHAnsi" w:cstheme="minorBidi"/>
          <w:sz w:val="22"/>
          <w:szCs w:val="22"/>
          <w:lang w:val="fi-FI" w:eastAsia="fi-FI"/>
        </w:rPr>
        <w:tab/>
      </w:r>
      <w:r>
        <w:t xml:space="preserve">Key issue #4.17: </w:t>
      </w:r>
      <w:r w:rsidRPr="00AB3320">
        <w:rPr>
          <w:lang w:val="en-US"/>
        </w:rPr>
        <w:t>Supporting integrity protection of UP</w:t>
      </w:r>
      <w:r>
        <w:tab/>
      </w:r>
      <w:r>
        <w:fldChar w:fldCharType="begin"/>
      </w:r>
      <w:r>
        <w:instrText xml:space="preserve"> PAGEREF _Toc491082857 \h </w:instrText>
      </w:r>
      <w:r>
        <w:fldChar w:fldCharType="separate"/>
      </w:r>
      <w:r>
        <w:t>328</w:t>
      </w:r>
      <w:r>
        <w:fldChar w:fldCharType="end"/>
      </w:r>
    </w:p>
    <w:p w:rsidR="00BA744E" w:rsidRDefault="00BA744E">
      <w:pPr>
        <w:pStyle w:val="TOC5"/>
        <w:rPr>
          <w:rFonts w:asciiTheme="minorHAnsi" w:eastAsiaTheme="minorEastAsia" w:hAnsiTheme="minorHAnsi" w:cstheme="minorBidi"/>
          <w:sz w:val="22"/>
          <w:szCs w:val="22"/>
          <w:lang w:val="fi-FI" w:eastAsia="fi-FI"/>
        </w:rPr>
      </w:pPr>
      <w:r>
        <w:t>5.4.3.17.1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_Toc491082858 \h </w:instrText>
      </w:r>
      <w:r>
        <w:fldChar w:fldCharType="separate"/>
      </w:r>
      <w:r>
        <w:t>328</w:t>
      </w:r>
      <w:r>
        <w:fldChar w:fldCharType="end"/>
      </w:r>
    </w:p>
    <w:p w:rsidR="00BA744E" w:rsidRDefault="00BA744E">
      <w:pPr>
        <w:pStyle w:val="TOC5"/>
        <w:rPr>
          <w:rFonts w:asciiTheme="minorHAnsi" w:eastAsiaTheme="minorEastAsia" w:hAnsiTheme="minorHAnsi" w:cstheme="minorBidi"/>
          <w:sz w:val="22"/>
          <w:szCs w:val="22"/>
          <w:lang w:val="fi-FI" w:eastAsia="fi-FI"/>
        </w:rPr>
      </w:pPr>
      <w:r>
        <w:t>5.4.3.17.2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_Toc491082859 \h </w:instrText>
      </w:r>
      <w:r>
        <w:fldChar w:fldCharType="separate"/>
      </w:r>
      <w:r>
        <w:t>328</w:t>
      </w:r>
      <w:r>
        <w:fldChar w:fldCharType="end"/>
      </w:r>
    </w:p>
    <w:p w:rsidR="00BA744E" w:rsidRDefault="00BA744E">
      <w:pPr>
        <w:pStyle w:val="TOC5"/>
        <w:rPr>
          <w:rFonts w:asciiTheme="minorHAnsi" w:eastAsiaTheme="minorEastAsia" w:hAnsiTheme="minorHAnsi" w:cstheme="minorBidi"/>
          <w:sz w:val="22"/>
          <w:szCs w:val="22"/>
          <w:lang w:val="fi-FI" w:eastAsia="fi-FI"/>
        </w:rPr>
      </w:pPr>
      <w:r>
        <w:t>5.4.3.17.3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_Toc491082860 \h </w:instrText>
      </w:r>
      <w:r>
        <w:fldChar w:fldCharType="separate"/>
      </w:r>
      <w:r>
        <w:t>328</w:t>
      </w:r>
      <w:r>
        <w:fldChar w:fldCharType="end"/>
      </w:r>
    </w:p>
    <w:p w:rsidR="00BA744E" w:rsidRDefault="00BA744E">
      <w:pPr>
        <w:pStyle w:val="TOC4"/>
        <w:rPr>
          <w:rFonts w:asciiTheme="minorHAnsi" w:eastAsiaTheme="minorEastAsia" w:hAnsiTheme="minorHAnsi" w:cstheme="minorBidi"/>
          <w:sz w:val="22"/>
          <w:szCs w:val="22"/>
          <w:lang w:val="fi-FI" w:eastAsia="fi-FI"/>
        </w:rPr>
      </w:pPr>
      <w:r>
        <w:t>5.4.3.y</w:t>
      </w:r>
      <w:r>
        <w:rPr>
          <w:rFonts w:asciiTheme="minorHAnsi" w:eastAsiaTheme="minorEastAsia" w:hAnsiTheme="minorHAnsi" w:cstheme="minorBidi"/>
          <w:sz w:val="22"/>
          <w:szCs w:val="22"/>
          <w:lang w:val="fi-FI" w:eastAsia="fi-FI"/>
        </w:rPr>
        <w:tab/>
      </w:r>
      <w:r>
        <w:t>Key issue #4.y: &lt;key issue name&gt;</w:t>
      </w:r>
      <w:r>
        <w:tab/>
      </w:r>
      <w:r>
        <w:fldChar w:fldCharType="begin"/>
      </w:r>
      <w:r>
        <w:instrText xml:space="preserve"> PAGEREF _Toc491082861 \h </w:instrText>
      </w:r>
      <w:r>
        <w:fldChar w:fldCharType="separate"/>
      </w:r>
      <w:r>
        <w:t>329</w:t>
      </w:r>
      <w:r>
        <w:fldChar w:fldCharType="end"/>
      </w:r>
    </w:p>
    <w:p w:rsidR="00BA744E" w:rsidRDefault="00BA744E">
      <w:pPr>
        <w:pStyle w:val="TOC5"/>
        <w:rPr>
          <w:rFonts w:asciiTheme="minorHAnsi" w:eastAsiaTheme="minorEastAsia" w:hAnsiTheme="minorHAnsi" w:cstheme="minorBidi"/>
          <w:sz w:val="22"/>
          <w:szCs w:val="22"/>
          <w:lang w:val="fi-FI" w:eastAsia="fi-FI"/>
        </w:rPr>
      </w:pPr>
      <w:r>
        <w:t>5.4.3.y.1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_Toc491082862 \h </w:instrText>
      </w:r>
      <w:r>
        <w:fldChar w:fldCharType="separate"/>
      </w:r>
      <w:r>
        <w:t>329</w:t>
      </w:r>
      <w:r>
        <w:fldChar w:fldCharType="end"/>
      </w:r>
    </w:p>
    <w:p w:rsidR="00BA744E" w:rsidRDefault="00BA744E">
      <w:pPr>
        <w:pStyle w:val="TOC5"/>
        <w:rPr>
          <w:rFonts w:asciiTheme="minorHAnsi" w:eastAsiaTheme="minorEastAsia" w:hAnsiTheme="minorHAnsi" w:cstheme="minorBidi"/>
          <w:sz w:val="22"/>
          <w:szCs w:val="22"/>
          <w:lang w:val="fi-FI" w:eastAsia="fi-FI"/>
        </w:rPr>
      </w:pPr>
      <w:r>
        <w:t>5.4.3.y.2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_Toc491082863 \h </w:instrText>
      </w:r>
      <w:r>
        <w:fldChar w:fldCharType="separate"/>
      </w:r>
      <w:r>
        <w:t>329</w:t>
      </w:r>
      <w:r>
        <w:fldChar w:fldCharType="end"/>
      </w:r>
    </w:p>
    <w:p w:rsidR="00BA744E" w:rsidRDefault="00BA744E">
      <w:pPr>
        <w:pStyle w:val="TOC5"/>
        <w:rPr>
          <w:rFonts w:asciiTheme="minorHAnsi" w:eastAsiaTheme="minorEastAsia" w:hAnsiTheme="minorHAnsi" w:cstheme="minorBidi"/>
          <w:sz w:val="22"/>
          <w:szCs w:val="22"/>
          <w:lang w:val="fi-FI" w:eastAsia="fi-FI"/>
        </w:rPr>
      </w:pPr>
      <w:r>
        <w:t>5.4.3.y.3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_Toc491082864 \h </w:instrText>
      </w:r>
      <w:r>
        <w:fldChar w:fldCharType="separate"/>
      </w:r>
      <w:r>
        <w:t>329</w:t>
      </w:r>
      <w:r>
        <w:fldChar w:fldCharType="end"/>
      </w:r>
    </w:p>
    <w:p w:rsidR="00BA744E" w:rsidRDefault="00BA744E">
      <w:pPr>
        <w:pStyle w:val="TOC3"/>
        <w:rPr>
          <w:rFonts w:asciiTheme="minorHAnsi" w:eastAsiaTheme="minorEastAsia" w:hAnsiTheme="minorHAnsi" w:cstheme="minorBidi"/>
          <w:sz w:val="22"/>
          <w:szCs w:val="22"/>
          <w:lang w:val="fi-FI" w:eastAsia="fi-FI"/>
        </w:rPr>
      </w:pPr>
      <w:r>
        <w:t>5.4.4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_Toc491082865 \h </w:instrText>
      </w:r>
      <w:r>
        <w:fldChar w:fldCharType="separate"/>
      </w:r>
      <w:r>
        <w:t>329</w:t>
      </w:r>
      <w:r>
        <w:fldChar w:fldCharType="end"/>
      </w:r>
    </w:p>
    <w:p w:rsidR="00BA744E" w:rsidRDefault="00BA744E">
      <w:pPr>
        <w:pStyle w:val="TOC4"/>
        <w:rPr>
          <w:rFonts w:asciiTheme="minorHAnsi" w:eastAsiaTheme="minorEastAsia" w:hAnsiTheme="minorHAnsi" w:cstheme="minorBidi"/>
          <w:sz w:val="22"/>
          <w:szCs w:val="22"/>
          <w:lang w:val="fi-FI" w:eastAsia="fi-FI"/>
        </w:rPr>
      </w:pPr>
      <w:r>
        <w:t>5.4.4.1</w:t>
      </w:r>
      <w:r>
        <w:rPr>
          <w:rFonts w:asciiTheme="minorHAnsi" w:eastAsiaTheme="minorEastAsia" w:hAnsiTheme="minorHAnsi" w:cstheme="minorBidi"/>
          <w:sz w:val="22"/>
          <w:szCs w:val="22"/>
          <w:lang w:val="fi-FI" w:eastAsia="fi-FI"/>
        </w:rPr>
        <w:tab/>
      </w:r>
      <w:r>
        <w:t>Solution #4.1: Network signs selected signalling messages</w:t>
      </w:r>
      <w:r>
        <w:tab/>
      </w:r>
      <w:r>
        <w:fldChar w:fldCharType="begin"/>
      </w:r>
      <w:r>
        <w:instrText xml:space="preserve"> PAGEREF _Toc491082866 \h </w:instrText>
      </w:r>
      <w:r>
        <w:fldChar w:fldCharType="separate"/>
      </w:r>
      <w:r>
        <w:t>329</w:t>
      </w:r>
      <w:r>
        <w:fldChar w:fldCharType="end"/>
      </w:r>
    </w:p>
    <w:p w:rsidR="00BA744E" w:rsidRDefault="00BA744E">
      <w:pPr>
        <w:pStyle w:val="TOC5"/>
        <w:rPr>
          <w:rFonts w:asciiTheme="minorHAnsi" w:eastAsiaTheme="minorEastAsia" w:hAnsiTheme="minorHAnsi" w:cstheme="minorBidi"/>
          <w:sz w:val="22"/>
          <w:szCs w:val="22"/>
          <w:lang w:val="fi-FI" w:eastAsia="fi-FI"/>
        </w:rPr>
      </w:pPr>
      <w:r>
        <w:t>5.4.4.1.1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_Toc491082867 \h </w:instrText>
      </w:r>
      <w:r>
        <w:fldChar w:fldCharType="separate"/>
      </w:r>
      <w:r>
        <w:t>329</w:t>
      </w:r>
      <w:r>
        <w:fldChar w:fldCharType="end"/>
      </w:r>
    </w:p>
    <w:p w:rsidR="00BA744E" w:rsidRDefault="00BA744E">
      <w:pPr>
        <w:pStyle w:val="TOC5"/>
        <w:rPr>
          <w:rFonts w:asciiTheme="minorHAnsi" w:eastAsiaTheme="minorEastAsia" w:hAnsiTheme="minorHAnsi" w:cstheme="minorBidi"/>
          <w:sz w:val="22"/>
          <w:szCs w:val="22"/>
          <w:lang w:val="fi-FI" w:eastAsia="fi-FI"/>
        </w:rPr>
      </w:pPr>
      <w:r>
        <w:t>5.4.4.1.2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_Toc491082868 \h </w:instrText>
      </w:r>
      <w:r>
        <w:fldChar w:fldCharType="separate"/>
      </w:r>
      <w:r>
        <w:t>329</w:t>
      </w:r>
      <w:r>
        <w:fldChar w:fldCharType="end"/>
      </w:r>
    </w:p>
    <w:p w:rsidR="00BA744E" w:rsidRDefault="00BA744E">
      <w:pPr>
        <w:pStyle w:val="TOC6"/>
        <w:rPr>
          <w:rFonts w:asciiTheme="minorHAnsi" w:eastAsiaTheme="minorEastAsia" w:hAnsiTheme="minorHAnsi" w:cstheme="minorBidi"/>
          <w:sz w:val="22"/>
          <w:szCs w:val="22"/>
          <w:lang w:val="fi-FI" w:eastAsia="fi-FI"/>
        </w:rPr>
      </w:pPr>
      <w:r>
        <w:t>5.4.4.1.2.1</w:t>
      </w:r>
      <w:r>
        <w:rPr>
          <w:rFonts w:asciiTheme="minorHAnsi" w:eastAsiaTheme="minorEastAsia" w:hAnsiTheme="minorHAnsi" w:cstheme="minorBidi"/>
          <w:sz w:val="22"/>
          <w:szCs w:val="22"/>
          <w:lang w:val="fi-FI" w:eastAsia="fi-FI"/>
        </w:rPr>
        <w:tab/>
      </w:r>
      <w:r>
        <w:t>Background</w:t>
      </w:r>
      <w:r>
        <w:tab/>
      </w:r>
      <w:r>
        <w:fldChar w:fldCharType="begin"/>
      </w:r>
      <w:r>
        <w:instrText xml:space="preserve"> PAGEREF _Toc491082869 \h </w:instrText>
      </w:r>
      <w:r>
        <w:fldChar w:fldCharType="separate"/>
      </w:r>
      <w:r>
        <w:t>329</w:t>
      </w:r>
      <w:r>
        <w:fldChar w:fldCharType="end"/>
      </w:r>
    </w:p>
    <w:p w:rsidR="00BA744E" w:rsidRDefault="00BA744E">
      <w:pPr>
        <w:pStyle w:val="TOC6"/>
        <w:rPr>
          <w:rFonts w:asciiTheme="minorHAnsi" w:eastAsiaTheme="minorEastAsia" w:hAnsiTheme="minorHAnsi" w:cstheme="minorBidi"/>
          <w:sz w:val="22"/>
          <w:szCs w:val="22"/>
          <w:lang w:val="fi-FI" w:eastAsia="fi-FI"/>
        </w:rPr>
      </w:pPr>
      <w:r>
        <w:t>5.4.4.1.2.2</w:t>
      </w:r>
      <w:r>
        <w:rPr>
          <w:rFonts w:asciiTheme="minorHAnsi" w:eastAsiaTheme="minorEastAsia" w:hAnsiTheme="minorHAnsi" w:cstheme="minorBidi"/>
          <w:sz w:val="22"/>
          <w:szCs w:val="22"/>
          <w:lang w:val="fi-FI" w:eastAsia="fi-FI"/>
        </w:rPr>
        <w:tab/>
      </w:r>
      <w:r>
        <w:t>Provisioning and management of keys</w:t>
      </w:r>
      <w:r>
        <w:tab/>
      </w:r>
      <w:r>
        <w:fldChar w:fldCharType="begin"/>
      </w:r>
      <w:r>
        <w:instrText xml:space="preserve"> PAGEREF _Toc491082870 \h </w:instrText>
      </w:r>
      <w:r>
        <w:fldChar w:fldCharType="separate"/>
      </w:r>
      <w:r>
        <w:t>329</w:t>
      </w:r>
      <w:r>
        <w:fldChar w:fldCharType="end"/>
      </w:r>
    </w:p>
    <w:p w:rsidR="00BA744E" w:rsidRDefault="00BA744E">
      <w:pPr>
        <w:pStyle w:val="TOC6"/>
        <w:rPr>
          <w:rFonts w:asciiTheme="minorHAnsi" w:eastAsiaTheme="minorEastAsia" w:hAnsiTheme="minorHAnsi" w:cstheme="minorBidi"/>
          <w:sz w:val="22"/>
          <w:szCs w:val="22"/>
          <w:lang w:val="fi-FI" w:eastAsia="fi-FI"/>
        </w:rPr>
      </w:pPr>
      <w:r>
        <w:t>5.4.4.1.2.3</w:t>
      </w:r>
      <w:r>
        <w:rPr>
          <w:rFonts w:asciiTheme="minorHAnsi" w:eastAsiaTheme="minorEastAsia" w:hAnsiTheme="minorHAnsi" w:cstheme="minorBidi"/>
          <w:sz w:val="22"/>
          <w:szCs w:val="22"/>
          <w:lang w:val="fi-FI" w:eastAsia="fi-FI"/>
        </w:rPr>
        <w:tab/>
      </w:r>
      <w:r>
        <w:t>Revocation</w:t>
      </w:r>
      <w:r>
        <w:tab/>
      </w:r>
      <w:r>
        <w:fldChar w:fldCharType="begin"/>
      </w:r>
      <w:r>
        <w:instrText xml:space="preserve"> PAGEREF _Toc491082871 \h </w:instrText>
      </w:r>
      <w:r>
        <w:fldChar w:fldCharType="separate"/>
      </w:r>
      <w:r>
        <w:t>330</w:t>
      </w:r>
      <w:r>
        <w:fldChar w:fldCharType="end"/>
      </w:r>
    </w:p>
    <w:p w:rsidR="00BA744E" w:rsidRDefault="00BA744E">
      <w:pPr>
        <w:pStyle w:val="TOC6"/>
        <w:rPr>
          <w:rFonts w:asciiTheme="minorHAnsi" w:eastAsiaTheme="minorEastAsia" w:hAnsiTheme="minorHAnsi" w:cstheme="minorBidi"/>
          <w:sz w:val="22"/>
          <w:szCs w:val="22"/>
          <w:lang w:val="fi-FI" w:eastAsia="fi-FI"/>
        </w:rPr>
      </w:pPr>
      <w:r>
        <w:t>5.4.4.1.2.4</w:t>
      </w:r>
      <w:r>
        <w:rPr>
          <w:rFonts w:asciiTheme="minorHAnsi" w:eastAsiaTheme="minorEastAsia" w:hAnsiTheme="minorHAnsi" w:cstheme="minorBidi"/>
          <w:sz w:val="22"/>
          <w:szCs w:val="22"/>
          <w:lang w:val="fi-FI" w:eastAsia="fi-FI"/>
        </w:rPr>
        <w:tab/>
      </w:r>
      <w:r>
        <w:t>Signature algorithms and algorithm selection</w:t>
      </w:r>
      <w:r>
        <w:tab/>
      </w:r>
      <w:r>
        <w:fldChar w:fldCharType="begin"/>
      </w:r>
      <w:r>
        <w:instrText xml:space="preserve"> PAGEREF _Toc491082872 \h </w:instrText>
      </w:r>
      <w:r>
        <w:fldChar w:fldCharType="separate"/>
      </w:r>
      <w:r>
        <w:t>330</w:t>
      </w:r>
      <w:r>
        <w:fldChar w:fldCharType="end"/>
      </w:r>
    </w:p>
    <w:p w:rsidR="00BA744E" w:rsidRDefault="00BA744E">
      <w:pPr>
        <w:pStyle w:val="TOC6"/>
        <w:rPr>
          <w:rFonts w:asciiTheme="minorHAnsi" w:eastAsiaTheme="minorEastAsia" w:hAnsiTheme="minorHAnsi" w:cstheme="minorBidi"/>
          <w:sz w:val="22"/>
          <w:szCs w:val="22"/>
          <w:lang w:val="fi-FI" w:eastAsia="fi-FI"/>
        </w:rPr>
      </w:pPr>
      <w:r>
        <w:t>5.4.4.1.2.5</w:t>
      </w:r>
      <w:r>
        <w:rPr>
          <w:rFonts w:asciiTheme="minorHAnsi" w:eastAsiaTheme="minorEastAsia" w:hAnsiTheme="minorHAnsi" w:cstheme="minorBidi"/>
          <w:sz w:val="22"/>
          <w:szCs w:val="22"/>
          <w:lang w:val="fi-FI" w:eastAsia="fi-FI"/>
        </w:rPr>
        <w:tab/>
      </w:r>
      <w:r>
        <w:t>UE actions</w:t>
      </w:r>
      <w:r>
        <w:tab/>
      </w:r>
      <w:r>
        <w:fldChar w:fldCharType="begin"/>
      </w:r>
      <w:r>
        <w:instrText xml:space="preserve"> PAGEREF _Toc491082873 \h </w:instrText>
      </w:r>
      <w:r>
        <w:fldChar w:fldCharType="separate"/>
      </w:r>
      <w:r>
        <w:t>331</w:t>
      </w:r>
      <w:r>
        <w:fldChar w:fldCharType="end"/>
      </w:r>
    </w:p>
    <w:p w:rsidR="00BA744E" w:rsidRDefault="00BA744E">
      <w:pPr>
        <w:pStyle w:val="TOC5"/>
        <w:rPr>
          <w:rFonts w:asciiTheme="minorHAnsi" w:eastAsiaTheme="minorEastAsia" w:hAnsiTheme="minorHAnsi" w:cstheme="minorBidi"/>
          <w:sz w:val="22"/>
          <w:szCs w:val="22"/>
          <w:lang w:val="fi-FI" w:eastAsia="fi-FI"/>
        </w:rPr>
      </w:pPr>
      <w:r>
        <w:t>5.4.4.1.3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_Toc491082874 \h </w:instrText>
      </w:r>
      <w:r>
        <w:fldChar w:fldCharType="separate"/>
      </w:r>
      <w:r>
        <w:t>331</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5.4.4.4 </w:t>
      </w:r>
      <w:r>
        <w:rPr>
          <w:rFonts w:asciiTheme="minorHAnsi" w:eastAsiaTheme="minorEastAsia" w:hAnsiTheme="minorHAnsi" w:cstheme="minorBidi"/>
          <w:sz w:val="22"/>
          <w:szCs w:val="22"/>
          <w:lang w:val="fi-FI" w:eastAsia="fi-FI"/>
        </w:rPr>
        <w:tab/>
      </w:r>
      <w:r>
        <w:t>Solution #4.4: Fake gNB detection using UL traffic monitoring and System Query</w:t>
      </w:r>
      <w:r>
        <w:tab/>
      </w:r>
      <w:r>
        <w:fldChar w:fldCharType="begin"/>
      </w:r>
      <w:r>
        <w:instrText xml:space="preserve"> PAGEREF _Toc491082875 \h </w:instrText>
      </w:r>
      <w:r>
        <w:fldChar w:fldCharType="separate"/>
      </w:r>
      <w:r>
        <w:t>336</w:t>
      </w:r>
      <w:r>
        <w:fldChar w:fldCharType="end"/>
      </w:r>
    </w:p>
    <w:p w:rsidR="00BA744E" w:rsidRDefault="00BA744E">
      <w:pPr>
        <w:pStyle w:val="TOC5"/>
        <w:rPr>
          <w:rFonts w:asciiTheme="minorHAnsi" w:eastAsiaTheme="minorEastAsia" w:hAnsiTheme="minorHAnsi" w:cstheme="minorBidi"/>
          <w:sz w:val="22"/>
          <w:szCs w:val="22"/>
          <w:lang w:val="fi-FI" w:eastAsia="fi-FI"/>
        </w:rPr>
      </w:pPr>
      <w:r>
        <w:t>5.4.4.4.1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_Toc491082876 \h </w:instrText>
      </w:r>
      <w:r>
        <w:fldChar w:fldCharType="separate"/>
      </w:r>
      <w:r>
        <w:t>336</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5.4.4.4.2 </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_Toc491082877 \h </w:instrText>
      </w:r>
      <w:r>
        <w:fldChar w:fldCharType="separate"/>
      </w:r>
      <w:r>
        <w:t>336</w:t>
      </w:r>
      <w:r>
        <w:fldChar w:fldCharType="end"/>
      </w:r>
    </w:p>
    <w:p w:rsidR="00BA744E" w:rsidRDefault="00BA744E">
      <w:pPr>
        <w:pStyle w:val="TOC5"/>
        <w:rPr>
          <w:rFonts w:asciiTheme="minorHAnsi" w:eastAsiaTheme="minorEastAsia" w:hAnsiTheme="minorHAnsi" w:cstheme="minorBidi"/>
          <w:sz w:val="22"/>
          <w:szCs w:val="22"/>
          <w:lang w:val="fi-FI" w:eastAsia="fi-FI"/>
        </w:rPr>
      </w:pPr>
      <w:r>
        <w:t>5.4.4.4.3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_Toc491082878 \h </w:instrText>
      </w:r>
      <w:r>
        <w:fldChar w:fldCharType="separate"/>
      </w:r>
      <w:r>
        <w:t>338</w:t>
      </w:r>
      <w:r>
        <w:fldChar w:fldCharType="end"/>
      </w:r>
    </w:p>
    <w:p w:rsidR="00BA744E" w:rsidRDefault="00BA744E">
      <w:pPr>
        <w:pStyle w:val="TOC4"/>
        <w:rPr>
          <w:rFonts w:asciiTheme="minorHAnsi" w:eastAsiaTheme="minorEastAsia" w:hAnsiTheme="minorHAnsi" w:cstheme="minorBidi"/>
          <w:sz w:val="22"/>
          <w:szCs w:val="22"/>
          <w:lang w:val="fi-FI" w:eastAsia="fi-FI"/>
        </w:rPr>
      </w:pPr>
      <w:r>
        <w:t>5.4.4.5</w:t>
      </w:r>
      <w:r>
        <w:rPr>
          <w:rFonts w:asciiTheme="minorHAnsi" w:eastAsiaTheme="minorEastAsia" w:hAnsiTheme="minorHAnsi" w:cstheme="minorBidi"/>
          <w:sz w:val="22"/>
          <w:szCs w:val="22"/>
          <w:lang w:val="fi-FI" w:eastAsia="fi-FI"/>
        </w:rPr>
        <w:tab/>
      </w:r>
      <w:r>
        <w:t xml:space="preserve"> Solution #4.5: </w:t>
      </w:r>
      <w:r w:rsidRPr="00AB3320">
        <w:rPr>
          <w:rFonts w:eastAsia="MS Mincho"/>
        </w:rPr>
        <w:t>Prevent  User Plane DoS Attack over Air Interface for Small Data</w:t>
      </w:r>
      <w:r>
        <w:tab/>
      </w:r>
      <w:r>
        <w:fldChar w:fldCharType="begin"/>
      </w:r>
      <w:r>
        <w:instrText xml:space="preserve"> PAGEREF _Toc491082879 \h </w:instrText>
      </w:r>
      <w:r>
        <w:fldChar w:fldCharType="separate"/>
      </w:r>
      <w:r>
        <w:t>339</w:t>
      </w:r>
      <w:r>
        <w:fldChar w:fldCharType="end"/>
      </w:r>
    </w:p>
    <w:p w:rsidR="00BA744E" w:rsidRDefault="00BA744E">
      <w:pPr>
        <w:pStyle w:val="TOC5"/>
        <w:rPr>
          <w:rFonts w:asciiTheme="minorHAnsi" w:eastAsiaTheme="minorEastAsia" w:hAnsiTheme="minorHAnsi" w:cstheme="minorBidi"/>
          <w:sz w:val="22"/>
          <w:szCs w:val="22"/>
          <w:lang w:val="fi-FI" w:eastAsia="fi-FI"/>
        </w:rPr>
      </w:pPr>
      <w:r>
        <w:t>5.4.4.5.1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_Toc491082880 \h </w:instrText>
      </w:r>
      <w:r>
        <w:fldChar w:fldCharType="separate"/>
      </w:r>
      <w:r>
        <w:t>339</w:t>
      </w:r>
      <w:r>
        <w:fldChar w:fldCharType="end"/>
      </w:r>
    </w:p>
    <w:p w:rsidR="00BA744E" w:rsidRDefault="00BA744E">
      <w:pPr>
        <w:pStyle w:val="TOC5"/>
        <w:rPr>
          <w:rFonts w:asciiTheme="minorHAnsi" w:eastAsiaTheme="minorEastAsia" w:hAnsiTheme="minorHAnsi" w:cstheme="minorBidi"/>
          <w:sz w:val="22"/>
          <w:szCs w:val="22"/>
          <w:lang w:val="fi-FI" w:eastAsia="fi-FI"/>
        </w:rPr>
      </w:pPr>
      <w:r>
        <w:t>5.4.4.5.2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_Toc491082881 \h </w:instrText>
      </w:r>
      <w:r>
        <w:fldChar w:fldCharType="separate"/>
      </w:r>
      <w:r>
        <w:t>339</w:t>
      </w:r>
      <w:r>
        <w:fldChar w:fldCharType="end"/>
      </w:r>
    </w:p>
    <w:p w:rsidR="00BA744E" w:rsidRDefault="00BA744E">
      <w:pPr>
        <w:pStyle w:val="TOC5"/>
        <w:rPr>
          <w:rFonts w:asciiTheme="minorHAnsi" w:eastAsiaTheme="minorEastAsia" w:hAnsiTheme="minorHAnsi" w:cstheme="minorBidi"/>
          <w:sz w:val="22"/>
          <w:szCs w:val="22"/>
          <w:lang w:val="fi-FI" w:eastAsia="fi-FI"/>
        </w:rPr>
      </w:pPr>
      <w:r>
        <w:t>5.4.4.5.3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_Toc491082882 \h </w:instrText>
      </w:r>
      <w:r>
        <w:fldChar w:fldCharType="separate"/>
      </w:r>
      <w:r>
        <w:t>340</w:t>
      </w:r>
      <w:r>
        <w:fldChar w:fldCharType="end"/>
      </w:r>
    </w:p>
    <w:p w:rsidR="00BA744E" w:rsidRDefault="00BA744E">
      <w:pPr>
        <w:pStyle w:val="TOC4"/>
        <w:rPr>
          <w:rFonts w:asciiTheme="minorHAnsi" w:eastAsiaTheme="minorEastAsia" w:hAnsiTheme="minorHAnsi" w:cstheme="minorBidi"/>
          <w:sz w:val="22"/>
          <w:szCs w:val="22"/>
          <w:lang w:val="fi-FI" w:eastAsia="fi-FI"/>
        </w:rPr>
      </w:pPr>
      <w:r>
        <w:t>5.4.4.6</w:t>
      </w:r>
      <w:r>
        <w:rPr>
          <w:rFonts w:asciiTheme="minorHAnsi" w:eastAsiaTheme="minorEastAsia" w:hAnsiTheme="minorHAnsi" w:cstheme="minorBidi"/>
          <w:sz w:val="22"/>
          <w:szCs w:val="22"/>
          <w:lang w:val="fi-FI" w:eastAsia="fi-FI"/>
        </w:rPr>
        <w:tab/>
      </w:r>
      <w:r>
        <w:t>Solution #4.6: Security mechanism for deployment scenario of option 3</w:t>
      </w:r>
      <w:r>
        <w:tab/>
      </w:r>
      <w:r>
        <w:fldChar w:fldCharType="begin"/>
      </w:r>
      <w:r>
        <w:instrText xml:space="preserve"> PAGEREF _Toc491082883 \h </w:instrText>
      </w:r>
      <w:r>
        <w:fldChar w:fldCharType="separate"/>
      </w:r>
      <w:r>
        <w:t>340</w:t>
      </w:r>
      <w:r>
        <w:fldChar w:fldCharType="end"/>
      </w:r>
    </w:p>
    <w:p w:rsidR="00BA744E" w:rsidRDefault="00BA744E">
      <w:pPr>
        <w:pStyle w:val="TOC5"/>
        <w:rPr>
          <w:rFonts w:asciiTheme="minorHAnsi" w:eastAsiaTheme="minorEastAsia" w:hAnsiTheme="minorHAnsi" w:cstheme="minorBidi"/>
          <w:sz w:val="22"/>
          <w:szCs w:val="22"/>
          <w:lang w:val="fi-FI" w:eastAsia="fi-FI"/>
        </w:rPr>
      </w:pPr>
      <w:r>
        <w:t>5.4.4.6.1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_Toc491082884 \h </w:instrText>
      </w:r>
      <w:r>
        <w:fldChar w:fldCharType="separate"/>
      </w:r>
      <w:r>
        <w:t>340</w:t>
      </w:r>
      <w:r>
        <w:fldChar w:fldCharType="end"/>
      </w:r>
    </w:p>
    <w:p w:rsidR="00BA744E" w:rsidRDefault="00BA744E">
      <w:pPr>
        <w:pStyle w:val="TOC5"/>
        <w:rPr>
          <w:rFonts w:asciiTheme="minorHAnsi" w:eastAsiaTheme="minorEastAsia" w:hAnsiTheme="minorHAnsi" w:cstheme="minorBidi"/>
          <w:sz w:val="22"/>
          <w:szCs w:val="22"/>
          <w:lang w:val="fi-FI" w:eastAsia="fi-FI"/>
        </w:rPr>
      </w:pPr>
      <w:r>
        <w:t>5.4.4.6.2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_Toc491082885 \h </w:instrText>
      </w:r>
      <w:r>
        <w:fldChar w:fldCharType="separate"/>
      </w:r>
      <w:r>
        <w:t>340</w:t>
      </w:r>
      <w:r>
        <w:fldChar w:fldCharType="end"/>
      </w:r>
    </w:p>
    <w:p w:rsidR="00BA744E" w:rsidRDefault="00BA744E">
      <w:pPr>
        <w:pStyle w:val="TOC5"/>
        <w:rPr>
          <w:rFonts w:asciiTheme="minorHAnsi" w:eastAsiaTheme="minorEastAsia" w:hAnsiTheme="minorHAnsi" w:cstheme="minorBidi"/>
          <w:sz w:val="22"/>
          <w:szCs w:val="22"/>
          <w:lang w:val="fi-FI" w:eastAsia="fi-FI"/>
        </w:rPr>
      </w:pPr>
      <w:r>
        <w:t>5.4.4.6.3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_Toc491082886 \h </w:instrText>
      </w:r>
      <w:r>
        <w:fldChar w:fldCharType="separate"/>
      </w:r>
      <w:r>
        <w:t>342</w:t>
      </w:r>
      <w:r>
        <w:fldChar w:fldCharType="end"/>
      </w:r>
    </w:p>
    <w:p w:rsidR="00BA744E" w:rsidRDefault="00BA744E">
      <w:pPr>
        <w:pStyle w:val="TOC4"/>
        <w:rPr>
          <w:rFonts w:asciiTheme="minorHAnsi" w:eastAsiaTheme="minorEastAsia" w:hAnsiTheme="minorHAnsi" w:cstheme="minorBidi"/>
          <w:sz w:val="22"/>
          <w:szCs w:val="22"/>
          <w:lang w:val="fi-FI" w:eastAsia="fi-FI"/>
        </w:rPr>
      </w:pPr>
      <w:r>
        <w:t>5.4.4.7</w:t>
      </w:r>
      <w:r>
        <w:rPr>
          <w:rFonts w:asciiTheme="minorHAnsi" w:eastAsiaTheme="minorEastAsia" w:hAnsiTheme="minorHAnsi" w:cstheme="minorBidi"/>
          <w:sz w:val="22"/>
          <w:szCs w:val="22"/>
          <w:lang w:val="fi-FI" w:eastAsia="fi-FI"/>
        </w:rPr>
        <w:tab/>
      </w:r>
      <w:r>
        <w:t>Solution #4.7: Handover procedure for Intra NG (R)AN</w:t>
      </w:r>
      <w:r>
        <w:tab/>
      </w:r>
      <w:r>
        <w:fldChar w:fldCharType="begin"/>
      </w:r>
      <w:r>
        <w:instrText xml:space="preserve"> PAGEREF _Toc491082887 \h </w:instrText>
      </w:r>
      <w:r>
        <w:fldChar w:fldCharType="separate"/>
      </w:r>
      <w:r>
        <w:t>342</w:t>
      </w:r>
      <w:r>
        <w:fldChar w:fldCharType="end"/>
      </w:r>
    </w:p>
    <w:p w:rsidR="00BA744E" w:rsidRDefault="00BA744E">
      <w:pPr>
        <w:pStyle w:val="TOC5"/>
        <w:rPr>
          <w:rFonts w:asciiTheme="minorHAnsi" w:eastAsiaTheme="minorEastAsia" w:hAnsiTheme="minorHAnsi" w:cstheme="minorBidi"/>
          <w:sz w:val="22"/>
          <w:szCs w:val="22"/>
          <w:lang w:val="fi-FI" w:eastAsia="fi-FI"/>
        </w:rPr>
      </w:pPr>
      <w:r>
        <w:t>5.4.4.7.1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_Toc491082888 \h </w:instrText>
      </w:r>
      <w:r>
        <w:fldChar w:fldCharType="separate"/>
      </w:r>
      <w:r>
        <w:t>342</w:t>
      </w:r>
      <w:r>
        <w:fldChar w:fldCharType="end"/>
      </w:r>
    </w:p>
    <w:p w:rsidR="00BA744E" w:rsidRDefault="00BA744E">
      <w:pPr>
        <w:pStyle w:val="TOC5"/>
        <w:rPr>
          <w:rFonts w:asciiTheme="minorHAnsi" w:eastAsiaTheme="minorEastAsia" w:hAnsiTheme="minorHAnsi" w:cstheme="minorBidi"/>
          <w:sz w:val="22"/>
          <w:szCs w:val="22"/>
          <w:lang w:val="fi-FI" w:eastAsia="fi-FI"/>
        </w:rPr>
      </w:pPr>
      <w:r>
        <w:t>5.4.4.7.2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_Toc491082889 \h </w:instrText>
      </w:r>
      <w:r>
        <w:fldChar w:fldCharType="separate"/>
      </w:r>
      <w:r>
        <w:t>342</w:t>
      </w:r>
      <w:r>
        <w:fldChar w:fldCharType="end"/>
      </w:r>
    </w:p>
    <w:p w:rsidR="00BA744E" w:rsidRDefault="00BA744E">
      <w:pPr>
        <w:pStyle w:val="TOC5"/>
        <w:rPr>
          <w:rFonts w:asciiTheme="minorHAnsi" w:eastAsiaTheme="minorEastAsia" w:hAnsiTheme="minorHAnsi" w:cstheme="minorBidi"/>
          <w:sz w:val="22"/>
          <w:szCs w:val="22"/>
          <w:lang w:val="fi-FI" w:eastAsia="fi-FI"/>
        </w:rPr>
      </w:pPr>
      <w:r>
        <w:t>5.4.4.7.3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_Toc491082890 \h </w:instrText>
      </w:r>
      <w:r>
        <w:fldChar w:fldCharType="separate"/>
      </w:r>
      <w:r>
        <w:t>343</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color w:val="000000"/>
          <w:lang w:val="en-US" w:eastAsia="ja-JP"/>
        </w:rPr>
        <w:t>5.4.</w:t>
      </w:r>
      <w:r w:rsidRPr="00AB3320">
        <w:rPr>
          <w:color w:val="000000"/>
          <w:lang w:val="en-US" w:eastAsia="zh-CN"/>
        </w:rPr>
        <w:t xml:space="preserve">4.8 </w:t>
      </w:r>
      <w:r>
        <w:rPr>
          <w:rFonts w:asciiTheme="minorHAnsi" w:eastAsiaTheme="minorEastAsia" w:hAnsiTheme="minorHAnsi" w:cstheme="minorBidi"/>
          <w:sz w:val="22"/>
          <w:szCs w:val="22"/>
          <w:lang w:val="fi-FI" w:eastAsia="fi-FI"/>
        </w:rPr>
        <w:tab/>
      </w:r>
      <w:r w:rsidRPr="00AB3320">
        <w:rPr>
          <w:rFonts w:eastAsia="MS Mincho"/>
          <w:color w:val="000000"/>
          <w:lang w:val="en-US" w:eastAsia="ja-JP"/>
        </w:rPr>
        <w:t>Solution</w:t>
      </w:r>
      <w:r w:rsidRPr="00AB3320">
        <w:rPr>
          <w:color w:val="000000"/>
          <w:lang w:val="en-US" w:eastAsia="zh-CN"/>
        </w:rPr>
        <w:t xml:space="preserve"> #4.8</w:t>
      </w:r>
      <w:r w:rsidRPr="00AB3320">
        <w:rPr>
          <w:rFonts w:eastAsia="MS Mincho"/>
          <w:color w:val="000000"/>
          <w:lang w:val="en-US" w:eastAsia="ja-JP"/>
        </w:rPr>
        <w:t xml:space="preserve">: </w:t>
      </w:r>
      <w:r w:rsidRPr="00AB3320">
        <w:rPr>
          <w:rFonts w:eastAsia="Batang"/>
          <w:lang w:eastAsia="zh-CN"/>
        </w:rPr>
        <w:t>Fake gNB Detection using Identity Based Signature</w:t>
      </w:r>
      <w:r>
        <w:tab/>
      </w:r>
      <w:r>
        <w:fldChar w:fldCharType="begin"/>
      </w:r>
      <w:r>
        <w:instrText xml:space="preserve"> PAGEREF _Toc491082891 \h </w:instrText>
      </w:r>
      <w:r>
        <w:fldChar w:fldCharType="separate"/>
      </w:r>
      <w:r>
        <w:t>343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val="en-US"/>
        </w:rPr>
        <w:t>5.4.</w:t>
      </w:r>
      <w:r w:rsidRPr="00AB3320">
        <w:rPr>
          <w:lang w:val="en-US" w:eastAsia="zh-CN"/>
        </w:rPr>
        <w:t xml:space="preserve">4.8.1 </w:t>
      </w:r>
      <w:r>
        <w:rPr>
          <w:rFonts w:asciiTheme="minorHAnsi" w:eastAsiaTheme="minorEastAsia" w:hAnsiTheme="minorHAnsi" w:cstheme="minorBidi"/>
          <w:sz w:val="22"/>
          <w:szCs w:val="22"/>
          <w:lang w:val="fi-FI" w:eastAsia="fi-FI"/>
        </w:rPr>
        <w:tab/>
      </w:r>
      <w:r w:rsidRPr="00AB3320">
        <w:rPr>
          <w:rFonts w:eastAsia="MS Mincho"/>
          <w:lang w:val="en-US"/>
        </w:rPr>
        <w:t>Overview</w:t>
      </w:r>
      <w:r>
        <w:tab/>
      </w:r>
      <w:r>
        <w:fldChar w:fldCharType="begin"/>
      </w:r>
      <w:r>
        <w:instrText xml:space="preserve"> PAGEREF _Toc491082892 \h </w:instrText>
      </w:r>
      <w:r>
        <w:fldChar w:fldCharType="separate"/>
      </w:r>
      <w:r>
        <w:t>343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val="en-US"/>
        </w:rPr>
        <w:t>5.4.</w:t>
      </w:r>
      <w:r w:rsidRPr="00AB3320">
        <w:rPr>
          <w:lang w:val="en-US" w:eastAsia="zh-CN"/>
        </w:rPr>
        <w:t xml:space="preserve">4.8.2 </w:t>
      </w:r>
      <w:r>
        <w:rPr>
          <w:rFonts w:asciiTheme="minorHAnsi" w:eastAsiaTheme="minorEastAsia" w:hAnsiTheme="minorHAnsi" w:cstheme="minorBidi"/>
          <w:sz w:val="22"/>
          <w:szCs w:val="22"/>
          <w:lang w:val="fi-FI" w:eastAsia="fi-FI"/>
        </w:rPr>
        <w:tab/>
      </w:r>
      <w:r w:rsidRPr="00AB3320">
        <w:rPr>
          <w:rFonts w:eastAsia="MS Mincho"/>
          <w:lang w:val="en-US"/>
        </w:rPr>
        <w:t>Solution Details</w:t>
      </w:r>
      <w:r w:rsidRPr="00AB3320">
        <w:rPr>
          <w:lang w:val="en-US" w:eastAsia="zh-CN"/>
        </w:rPr>
        <w:t>.</w:t>
      </w:r>
      <w:r>
        <w:tab/>
      </w:r>
      <w:r>
        <w:fldChar w:fldCharType="begin"/>
      </w:r>
      <w:r>
        <w:instrText xml:space="preserve"> PAGEREF _Toc491082893 \h </w:instrText>
      </w:r>
      <w:r>
        <w:fldChar w:fldCharType="separate"/>
      </w:r>
      <w:r>
        <w:t>344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val="en-US"/>
        </w:rPr>
        <w:t>5.4.</w:t>
      </w:r>
      <w:r w:rsidRPr="00AB3320">
        <w:rPr>
          <w:lang w:val="en-US" w:eastAsia="zh-CN"/>
        </w:rPr>
        <w:t xml:space="preserve">4.8.3 </w:t>
      </w:r>
      <w:r>
        <w:rPr>
          <w:rFonts w:asciiTheme="minorHAnsi" w:eastAsiaTheme="minorEastAsia" w:hAnsiTheme="minorHAnsi" w:cstheme="minorBidi"/>
          <w:sz w:val="22"/>
          <w:szCs w:val="22"/>
          <w:lang w:val="fi-FI" w:eastAsia="fi-FI"/>
        </w:rPr>
        <w:tab/>
      </w:r>
      <w:r w:rsidRPr="00AB3320">
        <w:rPr>
          <w:rFonts w:eastAsia="MS Mincho"/>
          <w:lang w:val="en-US"/>
        </w:rPr>
        <w:t>Evaluation</w:t>
      </w:r>
      <w:r>
        <w:tab/>
      </w:r>
      <w:r>
        <w:fldChar w:fldCharType="begin"/>
      </w:r>
      <w:r>
        <w:instrText xml:space="preserve"> PAGEREF _Toc491082894 \h </w:instrText>
      </w:r>
      <w:r>
        <w:fldChar w:fldCharType="separate"/>
      </w:r>
      <w:r>
        <w:t>346</w:t>
      </w:r>
      <w:r>
        <w:fldChar w:fldCharType="end"/>
      </w:r>
    </w:p>
    <w:p w:rsidR="00BA744E" w:rsidRDefault="00BA744E">
      <w:pPr>
        <w:pStyle w:val="TOC4"/>
        <w:rPr>
          <w:rFonts w:asciiTheme="minorHAnsi" w:eastAsiaTheme="minorEastAsia" w:hAnsiTheme="minorHAnsi" w:cstheme="minorBidi"/>
          <w:sz w:val="22"/>
          <w:szCs w:val="22"/>
          <w:lang w:val="fi-FI" w:eastAsia="fi-FI"/>
        </w:rPr>
      </w:pPr>
      <w:r>
        <w:t>5.4.4.9</w:t>
      </w:r>
      <w:r>
        <w:rPr>
          <w:rFonts w:asciiTheme="minorHAnsi" w:eastAsiaTheme="minorEastAsia" w:hAnsiTheme="minorHAnsi" w:cstheme="minorBidi"/>
          <w:sz w:val="22"/>
          <w:szCs w:val="22"/>
          <w:lang w:val="fi-FI" w:eastAsia="fi-FI"/>
        </w:rPr>
        <w:tab/>
      </w:r>
      <w:r>
        <w:t>Solution #4.9: Security of Access Stratum (AS) keys on Xn handover</w:t>
      </w:r>
      <w:r>
        <w:tab/>
      </w:r>
      <w:r>
        <w:fldChar w:fldCharType="begin"/>
      </w:r>
      <w:r>
        <w:instrText xml:space="preserve"> PAGEREF _Toc491082895 \h </w:instrText>
      </w:r>
      <w:r>
        <w:fldChar w:fldCharType="separate"/>
      </w:r>
      <w:r>
        <w:t>346</w:t>
      </w:r>
      <w:r>
        <w:fldChar w:fldCharType="end"/>
      </w:r>
    </w:p>
    <w:p w:rsidR="00BA744E" w:rsidRDefault="00BA744E">
      <w:pPr>
        <w:pStyle w:val="TOC5"/>
        <w:rPr>
          <w:rFonts w:asciiTheme="minorHAnsi" w:eastAsiaTheme="minorEastAsia" w:hAnsiTheme="minorHAnsi" w:cstheme="minorBidi"/>
          <w:sz w:val="22"/>
          <w:szCs w:val="22"/>
          <w:lang w:val="fi-FI" w:eastAsia="fi-FI"/>
        </w:rPr>
      </w:pPr>
      <w:r>
        <w:t>5.4.4.9.1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_Toc491082896 \h </w:instrText>
      </w:r>
      <w:r>
        <w:fldChar w:fldCharType="separate"/>
      </w:r>
      <w:r>
        <w:t>346</w:t>
      </w:r>
      <w:r>
        <w:fldChar w:fldCharType="end"/>
      </w:r>
    </w:p>
    <w:p w:rsidR="00BA744E" w:rsidRDefault="00BA744E">
      <w:pPr>
        <w:pStyle w:val="TOC5"/>
        <w:rPr>
          <w:rFonts w:asciiTheme="minorHAnsi" w:eastAsiaTheme="minorEastAsia" w:hAnsiTheme="minorHAnsi" w:cstheme="minorBidi"/>
          <w:sz w:val="22"/>
          <w:szCs w:val="22"/>
          <w:lang w:val="fi-FI" w:eastAsia="fi-FI"/>
        </w:rPr>
      </w:pPr>
      <w:r>
        <w:t>5.4.4.9.2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_Toc491082897 \h </w:instrText>
      </w:r>
      <w:r>
        <w:fldChar w:fldCharType="separate"/>
      </w:r>
      <w:r>
        <w:t>346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5.4.4.9.3</w:t>
      </w:r>
      <w:r>
        <w:rPr>
          <w:rFonts w:asciiTheme="minorHAnsi" w:eastAsiaTheme="minorEastAsia" w:hAnsiTheme="minorHAnsi" w:cstheme="minorBidi"/>
          <w:sz w:val="22"/>
          <w:szCs w:val="22"/>
          <w:lang w:val="fi-FI" w:eastAsia="fi-FI"/>
        </w:rPr>
        <w:tab/>
      </w:r>
      <w:r w:rsidRPr="00AB3320">
        <w:rPr>
          <w:lang w:val="en-US"/>
        </w:rPr>
        <w:t>Evaluation</w:t>
      </w:r>
      <w:r>
        <w:tab/>
      </w:r>
      <w:r>
        <w:fldChar w:fldCharType="begin"/>
      </w:r>
      <w:r>
        <w:instrText xml:space="preserve"> PAGEREF _Toc491082898 \h </w:instrText>
      </w:r>
      <w:r>
        <w:fldChar w:fldCharType="separate"/>
      </w:r>
      <w:r>
        <w:t>347</w:t>
      </w:r>
      <w:r>
        <w:fldChar w:fldCharType="end"/>
      </w:r>
    </w:p>
    <w:p w:rsidR="00BA744E" w:rsidRDefault="00BA744E">
      <w:pPr>
        <w:pStyle w:val="TOC4"/>
        <w:rPr>
          <w:rFonts w:asciiTheme="minorHAnsi" w:eastAsiaTheme="minorEastAsia" w:hAnsiTheme="minorHAnsi" w:cstheme="minorBidi"/>
          <w:sz w:val="22"/>
          <w:szCs w:val="22"/>
          <w:lang w:val="fi-FI" w:eastAsia="fi-FI"/>
        </w:rPr>
      </w:pPr>
      <w:r>
        <w:t>5.4.4.10</w:t>
      </w:r>
      <w:r>
        <w:rPr>
          <w:rFonts w:asciiTheme="minorHAnsi" w:eastAsiaTheme="minorEastAsia" w:hAnsiTheme="minorHAnsi" w:cstheme="minorBidi"/>
          <w:sz w:val="22"/>
          <w:szCs w:val="22"/>
          <w:lang w:val="fi-FI" w:eastAsia="fi-FI"/>
        </w:rPr>
        <w:tab/>
      </w:r>
      <w:r>
        <w:t>Solution #4.10: UE-assisted false base station detection</w:t>
      </w:r>
      <w:r>
        <w:tab/>
      </w:r>
      <w:r>
        <w:fldChar w:fldCharType="begin"/>
      </w:r>
      <w:r>
        <w:instrText xml:space="preserve"> PAGEREF _Toc491082899 \h </w:instrText>
      </w:r>
      <w:r>
        <w:fldChar w:fldCharType="separate"/>
      </w:r>
      <w:r>
        <w:t>347</w:t>
      </w:r>
      <w:r>
        <w:fldChar w:fldCharType="end"/>
      </w:r>
    </w:p>
    <w:p w:rsidR="00BA744E" w:rsidRDefault="00BA744E">
      <w:pPr>
        <w:pStyle w:val="TOC5"/>
        <w:rPr>
          <w:rFonts w:asciiTheme="minorHAnsi" w:eastAsiaTheme="minorEastAsia" w:hAnsiTheme="minorHAnsi" w:cstheme="minorBidi"/>
          <w:sz w:val="22"/>
          <w:szCs w:val="22"/>
          <w:lang w:val="fi-FI" w:eastAsia="fi-FI"/>
        </w:rPr>
      </w:pPr>
      <w:r>
        <w:t>5.4.4.10.1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_Toc491082900 \h </w:instrText>
      </w:r>
      <w:r>
        <w:fldChar w:fldCharType="separate"/>
      </w:r>
      <w:r>
        <w:t>347</w:t>
      </w:r>
      <w:r>
        <w:fldChar w:fldCharType="end"/>
      </w:r>
    </w:p>
    <w:p w:rsidR="00BA744E" w:rsidRDefault="00BA744E">
      <w:pPr>
        <w:pStyle w:val="TOC5"/>
        <w:rPr>
          <w:rFonts w:asciiTheme="minorHAnsi" w:eastAsiaTheme="minorEastAsia" w:hAnsiTheme="minorHAnsi" w:cstheme="minorBidi"/>
          <w:sz w:val="22"/>
          <w:szCs w:val="22"/>
          <w:lang w:val="fi-FI" w:eastAsia="fi-FI"/>
        </w:rPr>
      </w:pPr>
      <w:r>
        <w:t>5.4.4.10.2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_Toc491082901 \h </w:instrText>
      </w:r>
      <w:r>
        <w:fldChar w:fldCharType="separate"/>
      </w:r>
      <w:r>
        <w:t>347</w:t>
      </w:r>
      <w:r>
        <w:fldChar w:fldCharType="end"/>
      </w:r>
    </w:p>
    <w:p w:rsidR="00BA744E" w:rsidRDefault="00BA744E">
      <w:pPr>
        <w:pStyle w:val="TOC5"/>
        <w:rPr>
          <w:rFonts w:asciiTheme="minorHAnsi" w:eastAsiaTheme="minorEastAsia" w:hAnsiTheme="minorHAnsi" w:cstheme="minorBidi"/>
          <w:sz w:val="22"/>
          <w:szCs w:val="22"/>
          <w:lang w:val="fi-FI" w:eastAsia="fi-FI"/>
        </w:rPr>
      </w:pPr>
      <w:r>
        <w:t>5.4.4.10.3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_Toc491082902 \h </w:instrText>
      </w:r>
      <w:r>
        <w:fldChar w:fldCharType="separate"/>
      </w:r>
      <w:r>
        <w:t>348</w:t>
      </w:r>
      <w:r>
        <w:fldChar w:fldCharType="end"/>
      </w:r>
    </w:p>
    <w:p w:rsidR="00BA744E" w:rsidRDefault="00BA744E">
      <w:pPr>
        <w:pStyle w:val="TOC4"/>
        <w:rPr>
          <w:rFonts w:asciiTheme="minorHAnsi" w:eastAsiaTheme="minorEastAsia" w:hAnsiTheme="minorHAnsi" w:cstheme="minorBidi"/>
          <w:sz w:val="22"/>
          <w:szCs w:val="22"/>
          <w:lang w:val="fi-FI" w:eastAsia="fi-FI"/>
        </w:rPr>
      </w:pPr>
      <w:r>
        <w:t>5.4.4.11</w:t>
      </w:r>
      <w:r>
        <w:rPr>
          <w:rFonts w:asciiTheme="minorHAnsi" w:eastAsiaTheme="minorEastAsia" w:hAnsiTheme="minorHAnsi" w:cstheme="minorBidi"/>
          <w:sz w:val="22"/>
          <w:szCs w:val="22"/>
          <w:lang w:val="fi-FI" w:eastAsia="fi-FI"/>
        </w:rPr>
        <w:tab/>
      </w:r>
      <w:r>
        <w:t>Solution #4.11: Security of sidehaul interfaces</w:t>
      </w:r>
      <w:r>
        <w:tab/>
      </w:r>
      <w:r>
        <w:fldChar w:fldCharType="begin"/>
      </w:r>
      <w:r>
        <w:instrText xml:space="preserve"> PAGEREF _Toc491082903 \h </w:instrText>
      </w:r>
      <w:r>
        <w:fldChar w:fldCharType="separate"/>
      </w:r>
      <w:r>
        <w:t>349</w:t>
      </w:r>
      <w:r>
        <w:fldChar w:fldCharType="end"/>
      </w:r>
    </w:p>
    <w:p w:rsidR="00BA744E" w:rsidRDefault="00BA744E">
      <w:pPr>
        <w:pStyle w:val="TOC5"/>
        <w:rPr>
          <w:rFonts w:asciiTheme="minorHAnsi" w:eastAsiaTheme="minorEastAsia" w:hAnsiTheme="minorHAnsi" w:cstheme="minorBidi"/>
          <w:sz w:val="22"/>
          <w:szCs w:val="22"/>
          <w:lang w:val="fi-FI" w:eastAsia="fi-FI"/>
        </w:rPr>
      </w:pPr>
      <w:r>
        <w:t>5.4.4.11.1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_Toc491082904 \h </w:instrText>
      </w:r>
      <w:r>
        <w:fldChar w:fldCharType="separate"/>
      </w:r>
      <w:r>
        <w:t>349</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5.4.4.11.2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_Toc491082905 \h </w:instrText>
      </w:r>
      <w:r>
        <w:fldChar w:fldCharType="separate"/>
      </w:r>
      <w:r>
        <w:t>349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5.4.4.11.3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_Toc491082906 \h </w:instrText>
      </w:r>
      <w:r>
        <w:fldChar w:fldCharType="separate"/>
      </w:r>
      <w:r>
        <w:t>349</w:t>
      </w:r>
      <w:r>
        <w:fldChar w:fldCharType="end"/>
      </w:r>
    </w:p>
    <w:p w:rsidR="00BA744E" w:rsidRDefault="00BA744E">
      <w:pPr>
        <w:pStyle w:val="TOC4"/>
        <w:rPr>
          <w:rFonts w:asciiTheme="minorHAnsi" w:eastAsiaTheme="minorEastAsia" w:hAnsiTheme="minorHAnsi" w:cstheme="minorBidi"/>
          <w:sz w:val="22"/>
          <w:szCs w:val="22"/>
          <w:lang w:val="fi-FI" w:eastAsia="fi-FI"/>
        </w:rPr>
      </w:pPr>
      <w:r>
        <w:t>5.4.4.12</w:t>
      </w:r>
      <w:r>
        <w:rPr>
          <w:rFonts w:asciiTheme="minorHAnsi" w:eastAsiaTheme="minorEastAsia" w:hAnsiTheme="minorHAnsi" w:cstheme="minorBidi"/>
          <w:sz w:val="22"/>
          <w:szCs w:val="22"/>
          <w:lang w:val="fi-FI" w:eastAsia="fi-FI"/>
        </w:rPr>
        <w:tab/>
      </w:r>
      <w:r>
        <w:t>Solution #4.12: Security Aspects of Option 3/3a/3x or EN-DC</w:t>
      </w:r>
      <w:r>
        <w:tab/>
      </w:r>
      <w:r>
        <w:fldChar w:fldCharType="begin"/>
      </w:r>
      <w:r>
        <w:instrText xml:space="preserve"> PAGEREF _Toc491082907 \h </w:instrText>
      </w:r>
      <w:r>
        <w:fldChar w:fldCharType="separate"/>
      </w:r>
      <w:r>
        <w:t>349</w:t>
      </w:r>
      <w:r>
        <w:fldChar w:fldCharType="end"/>
      </w:r>
    </w:p>
    <w:p w:rsidR="00BA744E" w:rsidRDefault="00BA744E">
      <w:pPr>
        <w:pStyle w:val="TOC5"/>
        <w:rPr>
          <w:rFonts w:asciiTheme="minorHAnsi" w:eastAsiaTheme="minorEastAsia" w:hAnsiTheme="minorHAnsi" w:cstheme="minorBidi"/>
          <w:sz w:val="22"/>
          <w:szCs w:val="22"/>
          <w:lang w:val="fi-FI" w:eastAsia="fi-FI"/>
        </w:rPr>
      </w:pPr>
      <w:r>
        <w:t>5.4.4.12.1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_Toc491082908 \h </w:instrText>
      </w:r>
      <w:r>
        <w:fldChar w:fldCharType="separate"/>
      </w:r>
      <w:r>
        <w:t>349</w:t>
      </w:r>
      <w:r>
        <w:fldChar w:fldCharType="end"/>
      </w:r>
    </w:p>
    <w:p w:rsidR="00BA744E" w:rsidRDefault="00BA744E">
      <w:pPr>
        <w:pStyle w:val="TOC5"/>
        <w:rPr>
          <w:rFonts w:asciiTheme="minorHAnsi" w:eastAsiaTheme="minorEastAsia" w:hAnsiTheme="minorHAnsi" w:cstheme="minorBidi"/>
          <w:sz w:val="22"/>
          <w:szCs w:val="22"/>
          <w:lang w:val="fi-FI" w:eastAsia="fi-FI"/>
        </w:rPr>
      </w:pPr>
      <w:r>
        <w:t>5.4.4.12.2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_Toc491082909 \h </w:instrText>
      </w:r>
      <w:r>
        <w:fldChar w:fldCharType="separate"/>
      </w:r>
      <w:r>
        <w:t>349</w:t>
      </w:r>
      <w:r>
        <w:fldChar w:fldCharType="end"/>
      </w:r>
    </w:p>
    <w:p w:rsidR="00BA744E" w:rsidRDefault="00BA744E">
      <w:pPr>
        <w:pStyle w:val="TOC5"/>
        <w:rPr>
          <w:rFonts w:asciiTheme="minorHAnsi" w:eastAsiaTheme="minorEastAsia" w:hAnsiTheme="minorHAnsi" w:cstheme="minorBidi"/>
          <w:sz w:val="22"/>
          <w:szCs w:val="22"/>
          <w:lang w:val="fi-FI" w:eastAsia="fi-FI"/>
        </w:rPr>
      </w:pPr>
      <w:r>
        <w:t>5.4.4.12.3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_Toc491082910 \h </w:instrText>
      </w:r>
      <w:r>
        <w:fldChar w:fldCharType="separate"/>
      </w:r>
      <w:r>
        <w:t>352</w:t>
      </w:r>
      <w:r>
        <w:fldChar w:fldCharType="end"/>
      </w:r>
    </w:p>
    <w:p w:rsidR="00BA744E" w:rsidRDefault="00BA744E">
      <w:pPr>
        <w:pStyle w:val="TOC4"/>
        <w:rPr>
          <w:rFonts w:asciiTheme="minorHAnsi" w:eastAsiaTheme="minorEastAsia" w:hAnsiTheme="minorHAnsi" w:cstheme="minorBidi"/>
          <w:sz w:val="22"/>
          <w:szCs w:val="22"/>
          <w:lang w:val="fi-FI" w:eastAsia="fi-FI"/>
        </w:rPr>
      </w:pPr>
      <w:r>
        <w:t>5.4.4.13</w:t>
      </w:r>
      <w:r>
        <w:rPr>
          <w:rFonts w:asciiTheme="minorHAnsi" w:eastAsiaTheme="minorEastAsia" w:hAnsiTheme="minorHAnsi" w:cstheme="minorBidi"/>
          <w:sz w:val="22"/>
          <w:szCs w:val="22"/>
          <w:lang w:val="fi-FI" w:eastAsia="fi-FI"/>
        </w:rPr>
        <w:tab/>
      </w:r>
      <w:r>
        <w:t>Solution #4.13: Inputs to security algorithms at PDCP layer</w:t>
      </w:r>
      <w:r>
        <w:tab/>
      </w:r>
      <w:r>
        <w:fldChar w:fldCharType="begin"/>
      </w:r>
      <w:r>
        <w:instrText xml:space="preserve"> PAGEREF _Toc491082911 \h </w:instrText>
      </w:r>
      <w:r>
        <w:fldChar w:fldCharType="separate"/>
      </w:r>
      <w:r>
        <w:t>352</w:t>
      </w:r>
      <w:r>
        <w:fldChar w:fldCharType="end"/>
      </w:r>
    </w:p>
    <w:p w:rsidR="00BA744E" w:rsidRDefault="00BA744E">
      <w:pPr>
        <w:pStyle w:val="TOC5"/>
        <w:rPr>
          <w:rFonts w:asciiTheme="minorHAnsi" w:eastAsiaTheme="minorEastAsia" w:hAnsiTheme="minorHAnsi" w:cstheme="minorBidi"/>
          <w:sz w:val="22"/>
          <w:szCs w:val="22"/>
          <w:lang w:val="fi-FI" w:eastAsia="fi-FI"/>
        </w:rPr>
      </w:pPr>
      <w:r>
        <w:t>5.4.4.13.1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_Toc491082912 \h </w:instrText>
      </w:r>
      <w:r>
        <w:fldChar w:fldCharType="separate"/>
      </w:r>
      <w:r>
        <w:t>352</w:t>
      </w:r>
      <w:r>
        <w:fldChar w:fldCharType="end"/>
      </w:r>
    </w:p>
    <w:p w:rsidR="00BA744E" w:rsidRDefault="00BA744E">
      <w:pPr>
        <w:pStyle w:val="TOC5"/>
        <w:rPr>
          <w:rFonts w:asciiTheme="minorHAnsi" w:eastAsiaTheme="minorEastAsia" w:hAnsiTheme="minorHAnsi" w:cstheme="minorBidi"/>
          <w:sz w:val="22"/>
          <w:szCs w:val="22"/>
          <w:lang w:val="fi-FI" w:eastAsia="fi-FI"/>
        </w:rPr>
      </w:pPr>
      <w:r>
        <w:t>5.4.4.13.2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_Toc491082913 \h </w:instrText>
      </w:r>
      <w:r>
        <w:fldChar w:fldCharType="separate"/>
      </w:r>
      <w:r>
        <w:t>352</w:t>
      </w:r>
      <w:r>
        <w:fldChar w:fldCharType="end"/>
      </w:r>
    </w:p>
    <w:p w:rsidR="00BA744E" w:rsidRDefault="00BA744E">
      <w:pPr>
        <w:pStyle w:val="TOC5"/>
        <w:rPr>
          <w:rFonts w:asciiTheme="minorHAnsi" w:eastAsiaTheme="minorEastAsia" w:hAnsiTheme="minorHAnsi" w:cstheme="minorBidi"/>
          <w:sz w:val="22"/>
          <w:szCs w:val="22"/>
          <w:lang w:val="fi-FI" w:eastAsia="fi-FI"/>
        </w:rPr>
      </w:pPr>
      <w:r>
        <w:t>5.4.4.13.3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_Toc491082914 \h </w:instrText>
      </w:r>
      <w:r>
        <w:fldChar w:fldCharType="separate"/>
      </w:r>
      <w:r>
        <w:t>353</w:t>
      </w:r>
      <w:r>
        <w:fldChar w:fldCharType="end"/>
      </w:r>
    </w:p>
    <w:p w:rsidR="00BA744E" w:rsidRDefault="00BA744E">
      <w:pPr>
        <w:pStyle w:val="TOC4"/>
        <w:rPr>
          <w:rFonts w:asciiTheme="minorHAnsi" w:eastAsiaTheme="minorEastAsia" w:hAnsiTheme="minorHAnsi" w:cstheme="minorBidi"/>
          <w:sz w:val="22"/>
          <w:szCs w:val="22"/>
          <w:lang w:val="fi-FI" w:eastAsia="fi-FI"/>
        </w:rPr>
      </w:pPr>
      <w:r>
        <w:t>5.4.4.14</w:t>
      </w:r>
      <w:r>
        <w:rPr>
          <w:rFonts w:asciiTheme="minorHAnsi" w:eastAsiaTheme="minorEastAsia" w:hAnsiTheme="minorHAnsi" w:cstheme="minorBidi"/>
          <w:sz w:val="22"/>
          <w:szCs w:val="22"/>
          <w:lang w:val="fi-FI" w:eastAsia="fi-FI"/>
        </w:rPr>
        <w:tab/>
      </w:r>
      <w:r>
        <w:t>Solution #4.14: Flexibile mechanism for AS key-change</w:t>
      </w:r>
      <w:r>
        <w:tab/>
      </w:r>
      <w:r>
        <w:fldChar w:fldCharType="begin"/>
      </w:r>
      <w:r>
        <w:instrText xml:space="preserve"> PAGEREF _Toc491082915 \h </w:instrText>
      </w:r>
      <w:r>
        <w:fldChar w:fldCharType="separate"/>
      </w:r>
      <w:r>
        <w:t>353</w:t>
      </w:r>
      <w:r>
        <w:fldChar w:fldCharType="end"/>
      </w:r>
    </w:p>
    <w:p w:rsidR="00BA744E" w:rsidRDefault="00BA744E">
      <w:pPr>
        <w:pStyle w:val="TOC5"/>
        <w:rPr>
          <w:rFonts w:asciiTheme="minorHAnsi" w:eastAsiaTheme="minorEastAsia" w:hAnsiTheme="minorHAnsi" w:cstheme="minorBidi"/>
          <w:sz w:val="22"/>
          <w:szCs w:val="22"/>
          <w:lang w:val="fi-FI" w:eastAsia="fi-FI"/>
        </w:rPr>
      </w:pPr>
      <w:r>
        <w:t>5.4.4.14.1</w:t>
      </w:r>
      <w:r>
        <w:rPr>
          <w:rFonts w:asciiTheme="minorHAnsi" w:eastAsiaTheme="minorEastAsia" w:hAnsiTheme="minorHAnsi" w:cstheme="minorBidi"/>
          <w:sz w:val="22"/>
          <w:szCs w:val="22"/>
          <w:lang w:val="fi-FI" w:eastAsia="fi-FI"/>
        </w:rPr>
        <w:tab/>
      </w:r>
      <w:r>
        <w:t xml:space="preserve"> Introduction</w:t>
      </w:r>
      <w:r>
        <w:tab/>
      </w:r>
      <w:r>
        <w:fldChar w:fldCharType="begin"/>
      </w:r>
      <w:r>
        <w:instrText xml:space="preserve"> PAGEREF _Toc491082916 \h </w:instrText>
      </w:r>
      <w:r>
        <w:fldChar w:fldCharType="separate"/>
      </w:r>
      <w:r>
        <w:t>353</w:t>
      </w:r>
      <w:r>
        <w:fldChar w:fldCharType="end"/>
      </w:r>
    </w:p>
    <w:p w:rsidR="00BA744E" w:rsidRDefault="00BA744E">
      <w:pPr>
        <w:pStyle w:val="TOC5"/>
        <w:rPr>
          <w:rFonts w:asciiTheme="minorHAnsi" w:eastAsiaTheme="minorEastAsia" w:hAnsiTheme="minorHAnsi" w:cstheme="minorBidi"/>
          <w:sz w:val="22"/>
          <w:szCs w:val="22"/>
          <w:lang w:val="fi-FI" w:eastAsia="fi-FI"/>
        </w:rPr>
      </w:pPr>
      <w:r>
        <w:t>5.4.4.14.2</w:t>
      </w:r>
      <w:r>
        <w:rPr>
          <w:rFonts w:asciiTheme="minorHAnsi" w:eastAsiaTheme="minorEastAsia" w:hAnsiTheme="minorHAnsi" w:cstheme="minorBidi"/>
          <w:sz w:val="22"/>
          <w:szCs w:val="22"/>
          <w:lang w:val="fi-FI" w:eastAsia="fi-FI"/>
        </w:rPr>
        <w:tab/>
      </w:r>
      <w:r>
        <w:t xml:space="preserve"> Solution details</w:t>
      </w:r>
      <w:r>
        <w:tab/>
      </w:r>
      <w:r>
        <w:fldChar w:fldCharType="begin"/>
      </w:r>
      <w:r>
        <w:instrText xml:space="preserve"> PAGEREF _Toc491082917 \h </w:instrText>
      </w:r>
      <w:r>
        <w:fldChar w:fldCharType="separate"/>
      </w:r>
      <w:r>
        <w:t>353</w:t>
      </w:r>
      <w:r>
        <w:fldChar w:fldCharType="end"/>
      </w:r>
    </w:p>
    <w:p w:rsidR="00BA744E" w:rsidRDefault="00BA744E">
      <w:pPr>
        <w:pStyle w:val="TOC5"/>
        <w:rPr>
          <w:rFonts w:asciiTheme="minorHAnsi" w:eastAsiaTheme="minorEastAsia" w:hAnsiTheme="minorHAnsi" w:cstheme="minorBidi"/>
          <w:sz w:val="22"/>
          <w:szCs w:val="22"/>
          <w:lang w:val="fi-FI" w:eastAsia="fi-FI"/>
        </w:rPr>
      </w:pPr>
      <w:r>
        <w:t>5.4.4.14.3</w:t>
      </w:r>
      <w:r>
        <w:rPr>
          <w:rFonts w:asciiTheme="minorHAnsi" w:eastAsiaTheme="minorEastAsia" w:hAnsiTheme="minorHAnsi" w:cstheme="minorBidi"/>
          <w:sz w:val="22"/>
          <w:szCs w:val="22"/>
          <w:lang w:val="fi-FI" w:eastAsia="fi-FI"/>
        </w:rPr>
        <w:tab/>
      </w:r>
      <w:r>
        <w:t xml:space="preserve"> Evaluation</w:t>
      </w:r>
      <w:r>
        <w:tab/>
      </w:r>
      <w:r>
        <w:fldChar w:fldCharType="begin"/>
      </w:r>
      <w:r>
        <w:instrText xml:space="preserve"> PAGEREF _Toc491082918 \h </w:instrText>
      </w:r>
      <w:r>
        <w:fldChar w:fldCharType="separate"/>
      </w:r>
      <w:r>
        <w:t>355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SimSun"/>
        </w:rPr>
        <w:t>5.4.4.15</w:t>
      </w:r>
      <w:r>
        <w:rPr>
          <w:rFonts w:asciiTheme="minorHAnsi" w:eastAsiaTheme="minorEastAsia" w:hAnsiTheme="minorHAnsi" w:cstheme="minorBidi"/>
          <w:sz w:val="22"/>
          <w:szCs w:val="22"/>
          <w:lang w:val="fi-FI" w:eastAsia="fi-FI"/>
        </w:rPr>
        <w:tab/>
      </w:r>
      <w:r w:rsidRPr="00AB3320">
        <w:rPr>
          <w:rFonts w:eastAsia="SimSun"/>
        </w:rPr>
        <w:t>Solution #4.15: Deriving ciphering and integrity keys in 5G</w:t>
      </w:r>
      <w:r>
        <w:tab/>
      </w:r>
      <w:r>
        <w:fldChar w:fldCharType="begin"/>
      </w:r>
      <w:r>
        <w:instrText xml:space="preserve"> PAGEREF _Toc491082919 \h </w:instrText>
      </w:r>
      <w:r>
        <w:fldChar w:fldCharType="separate"/>
      </w:r>
      <w:r>
        <w:t>355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SimSun"/>
        </w:rPr>
        <w:t>5.4.4.15.1</w:t>
      </w:r>
      <w:r>
        <w:rPr>
          <w:rFonts w:asciiTheme="minorHAnsi" w:eastAsiaTheme="minorEastAsia" w:hAnsiTheme="minorHAnsi" w:cstheme="minorBidi"/>
          <w:sz w:val="22"/>
          <w:szCs w:val="22"/>
          <w:lang w:val="fi-FI" w:eastAsia="fi-FI"/>
        </w:rPr>
        <w:tab/>
      </w:r>
      <w:r w:rsidRPr="00AB3320">
        <w:rPr>
          <w:rFonts w:eastAsia="SimSun"/>
        </w:rPr>
        <w:t>Introduction</w:t>
      </w:r>
      <w:r>
        <w:tab/>
      </w:r>
      <w:r>
        <w:fldChar w:fldCharType="begin"/>
      </w:r>
      <w:r>
        <w:instrText xml:space="preserve"> PAGEREF _Toc491082920 \h </w:instrText>
      </w:r>
      <w:r>
        <w:fldChar w:fldCharType="separate"/>
      </w:r>
      <w:r>
        <w:t>355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SimSun"/>
        </w:rPr>
        <w:t>5.4.4.15.2</w:t>
      </w:r>
      <w:r>
        <w:rPr>
          <w:rFonts w:asciiTheme="minorHAnsi" w:eastAsiaTheme="minorEastAsia" w:hAnsiTheme="minorHAnsi" w:cstheme="minorBidi"/>
          <w:sz w:val="22"/>
          <w:szCs w:val="22"/>
          <w:lang w:val="fi-FI" w:eastAsia="fi-FI"/>
        </w:rPr>
        <w:tab/>
      </w:r>
      <w:r w:rsidRPr="00AB3320">
        <w:rPr>
          <w:rFonts w:eastAsia="SimSun"/>
        </w:rPr>
        <w:t>Solution details</w:t>
      </w:r>
      <w:r>
        <w:tab/>
      </w:r>
      <w:r>
        <w:fldChar w:fldCharType="begin"/>
      </w:r>
      <w:r>
        <w:instrText xml:space="preserve"> PAGEREF _Toc491082921 \h </w:instrText>
      </w:r>
      <w:r>
        <w:fldChar w:fldCharType="separate"/>
      </w:r>
      <w:r>
        <w:t>355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SimSun"/>
        </w:rPr>
        <w:t>5.4.4.15.3</w:t>
      </w:r>
      <w:r>
        <w:rPr>
          <w:rFonts w:asciiTheme="minorHAnsi" w:eastAsiaTheme="minorEastAsia" w:hAnsiTheme="minorHAnsi" w:cstheme="minorBidi"/>
          <w:sz w:val="22"/>
          <w:szCs w:val="22"/>
          <w:lang w:val="fi-FI" w:eastAsia="fi-FI"/>
        </w:rPr>
        <w:tab/>
      </w:r>
      <w:r w:rsidRPr="00AB3320">
        <w:rPr>
          <w:rFonts w:eastAsia="SimSun"/>
        </w:rPr>
        <w:t>Evaluation</w:t>
      </w:r>
      <w:r>
        <w:tab/>
      </w:r>
      <w:r>
        <w:fldChar w:fldCharType="begin"/>
      </w:r>
      <w:r>
        <w:instrText xml:space="preserve"> PAGEREF _Toc491082922 \h </w:instrText>
      </w:r>
      <w:r>
        <w:fldChar w:fldCharType="separate"/>
      </w:r>
      <w:r>
        <w:t>356</w:t>
      </w:r>
      <w:r>
        <w:fldChar w:fldCharType="end"/>
      </w:r>
    </w:p>
    <w:p w:rsidR="00BA744E" w:rsidRDefault="00BA744E">
      <w:pPr>
        <w:pStyle w:val="TOC4"/>
        <w:rPr>
          <w:rFonts w:asciiTheme="minorHAnsi" w:eastAsiaTheme="minorEastAsia" w:hAnsiTheme="minorHAnsi" w:cstheme="minorBidi"/>
          <w:sz w:val="22"/>
          <w:szCs w:val="22"/>
          <w:lang w:val="fi-FI" w:eastAsia="fi-FI"/>
        </w:rPr>
      </w:pPr>
      <w:r>
        <w:t>5.4.4.16</w:t>
      </w:r>
      <w:r>
        <w:rPr>
          <w:rFonts w:asciiTheme="minorHAnsi" w:eastAsiaTheme="minorEastAsia" w:hAnsiTheme="minorHAnsi" w:cstheme="minorBidi"/>
          <w:sz w:val="22"/>
          <w:szCs w:val="22"/>
          <w:lang w:val="fi-FI" w:eastAsia="fi-FI"/>
        </w:rPr>
        <w:tab/>
      </w:r>
      <w:r>
        <w:t>Solution #4.16: Security solution for inactive mode inter RAN notification area mobility</w:t>
      </w:r>
      <w:r>
        <w:tab/>
      </w:r>
      <w:r>
        <w:fldChar w:fldCharType="begin"/>
      </w:r>
      <w:r>
        <w:instrText xml:space="preserve"> PAGEREF _Toc491082923 \h </w:instrText>
      </w:r>
      <w:r>
        <w:fldChar w:fldCharType="separate"/>
      </w:r>
      <w:r>
        <w:t>356</w:t>
      </w:r>
      <w:r>
        <w:fldChar w:fldCharType="end"/>
      </w:r>
    </w:p>
    <w:p w:rsidR="00BA744E" w:rsidRDefault="00BA744E">
      <w:pPr>
        <w:pStyle w:val="TOC5"/>
        <w:rPr>
          <w:rFonts w:asciiTheme="minorHAnsi" w:eastAsiaTheme="minorEastAsia" w:hAnsiTheme="minorHAnsi" w:cstheme="minorBidi"/>
          <w:sz w:val="22"/>
          <w:szCs w:val="22"/>
          <w:lang w:val="fi-FI" w:eastAsia="fi-FI"/>
        </w:rPr>
      </w:pPr>
      <w:r>
        <w:t>5.4.4.16.1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_Toc491082924 \h </w:instrText>
      </w:r>
      <w:r>
        <w:fldChar w:fldCharType="separate"/>
      </w:r>
      <w:r>
        <w:t>356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5.4.4.16.2</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_Toc491082925 \h </w:instrText>
      </w:r>
      <w:r>
        <w:fldChar w:fldCharType="separate"/>
      </w:r>
      <w:r>
        <w:t>358</w:t>
      </w:r>
      <w:r>
        <w:fldChar w:fldCharType="end"/>
      </w:r>
    </w:p>
    <w:p w:rsidR="00BA744E" w:rsidRDefault="00BA744E">
      <w:pPr>
        <w:pStyle w:val="TOC5"/>
        <w:rPr>
          <w:rFonts w:asciiTheme="minorHAnsi" w:eastAsiaTheme="minorEastAsia" w:hAnsiTheme="minorHAnsi" w:cstheme="minorBidi"/>
          <w:sz w:val="22"/>
          <w:szCs w:val="22"/>
          <w:lang w:val="fi-FI" w:eastAsia="fi-FI"/>
        </w:rPr>
      </w:pPr>
      <w:r>
        <w:t>5.4.4.17.1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_Toc491082926 \h </w:instrText>
      </w:r>
      <w:r>
        <w:fldChar w:fldCharType="separate"/>
      </w:r>
      <w:r>
        <w:t>358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5.4.4.17.2</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_Toc491082927 \h </w:instrText>
      </w:r>
      <w:r>
        <w:fldChar w:fldCharType="separate"/>
      </w:r>
      <w:r>
        <w:t>360</w:t>
      </w:r>
      <w:r>
        <w:fldChar w:fldCharType="end"/>
      </w:r>
    </w:p>
    <w:p w:rsidR="00BA744E" w:rsidRDefault="00BA744E">
      <w:pPr>
        <w:pStyle w:val="TOC4"/>
        <w:rPr>
          <w:rFonts w:asciiTheme="minorHAnsi" w:eastAsiaTheme="minorEastAsia" w:hAnsiTheme="minorHAnsi" w:cstheme="minorBidi"/>
          <w:sz w:val="22"/>
          <w:szCs w:val="22"/>
          <w:lang w:val="fi-FI" w:eastAsia="fi-FI"/>
        </w:rPr>
      </w:pPr>
      <w:r>
        <w:t>5.4.4.18</w:t>
      </w:r>
      <w:r>
        <w:rPr>
          <w:rFonts w:asciiTheme="minorHAnsi" w:eastAsiaTheme="minorEastAsia" w:hAnsiTheme="minorHAnsi" w:cstheme="minorBidi"/>
          <w:sz w:val="22"/>
          <w:szCs w:val="22"/>
          <w:lang w:val="fi-FI" w:eastAsia="fi-FI"/>
        </w:rPr>
        <w:tab/>
      </w:r>
      <w:r>
        <w:t>Solution #4.18: key Handling in RRC Inactive state to RRC active state transition</w:t>
      </w:r>
      <w:r>
        <w:tab/>
      </w:r>
      <w:r>
        <w:fldChar w:fldCharType="begin"/>
      </w:r>
      <w:r>
        <w:instrText xml:space="preserve"> PAGEREF _Toc491082928 \h </w:instrText>
      </w:r>
      <w:r>
        <w:fldChar w:fldCharType="separate"/>
      </w:r>
      <w:r>
        <w:t>360</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5.4.4.18.1 </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_Toc491082929 \h </w:instrText>
      </w:r>
      <w:r>
        <w:fldChar w:fldCharType="separate"/>
      </w:r>
      <w:r>
        <w:t>360</w:t>
      </w:r>
      <w:r>
        <w:fldChar w:fldCharType="end"/>
      </w:r>
    </w:p>
    <w:p w:rsidR="00BA744E" w:rsidRDefault="00BA744E">
      <w:pPr>
        <w:pStyle w:val="TOC5"/>
        <w:rPr>
          <w:rFonts w:asciiTheme="minorHAnsi" w:eastAsiaTheme="minorEastAsia" w:hAnsiTheme="minorHAnsi" w:cstheme="minorBidi"/>
          <w:sz w:val="22"/>
          <w:szCs w:val="22"/>
          <w:lang w:val="fi-FI" w:eastAsia="fi-FI"/>
        </w:rPr>
      </w:pPr>
      <w:r>
        <w:t>5.4.4.18.2</w:t>
      </w:r>
      <w:r>
        <w:rPr>
          <w:lang w:eastAsia="zh-CN"/>
        </w:rPr>
        <w:t xml:space="preserve"> </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_Toc491082930 \h </w:instrText>
      </w:r>
      <w:r>
        <w:fldChar w:fldCharType="separate"/>
      </w:r>
      <w:r>
        <w:t>360</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5.4.4.18.3 </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_Toc491082931 \h </w:instrText>
      </w:r>
      <w:r>
        <w:fldChar w:fldCharType="separate"/>
      </w:r>
      <w:r>
        <w:t>361</w:t>
      </w:r>
      <w:r>
        <w:fldChar w:fldCharType="end"/>
      </w:r>
    </w:p>
    <w:p w:rsidR="00BA744E" w:rsidRDefault="00BA744E">
      <w:pPr>
        <w:pStyle w:val="TOC4"/>
        <w:rPr>
          <w:rFonts w:asciiTheme="minorHAnsi" w:eastAsiaTheme="minorEastAsia" w:hAnsiTheme="minorHAnsi" w:cstheme="minorBidi"/>
          <w:sz w:val="22"/>
          <w:szCs w:val="22"/>
          <w:lang w:val="fi-FI" w:eastAsia="fi-FI"/>
        </w:rPr>
      </w:pPr>
      <w:r>
        <w:t>5.4.4.19</w:t>
      </w:r>
      <w:r>
        <w:rPr>
          <w:rFonts w:asciiTheme="minorHAnsi" w:eastAsiaTheme="minorEastAsia" w:hAnsiTheme="minorHAnsi" w:cstheme="minorBidi"/>
          <w:sz w:val="22"/>
          <w:szCs w:val="22"/>
          <w:lang w:val="fi-FI" w:eastAsia="fi-FI"/>
        </w:rPr>
        <w:tab/>
      </w:r>
      <w:r>
        <w:t>Solution #4.19: Intra AMF, Intra SMF, Inter NG RAN handover without Xn interface</w:t>
      </w:r>
      <w:r>
        <w:tab/>
      </w:r>
      <w:r>
        <w:fldChar w:fldCharType="begin"/>
      </w:r>
      <w:r>
        <w:instrText xml:space="preserve"> PAGEREF _Toc491082932 \h </w:instrText>
      </w:r>
      <w:r>
        <w:fldChar w:fldCharType="separate"/>
      </w:r>
      <w:r>
        <w:t>361</w:t>
      </w:r>
      <w:r>
        <w:fldChar w:fldCharType="end"/>
      </w:r>
    </w:p>
    <w:p w:rsidR="00BA744E" w:rsidRDefault="00BA744E">
      <w:pPr>
        <w:pStyle w:val="TOC5"/>
        <w:rPr>
          <w:rFonts w:asciiTheme="minorHAnsi" w:eastAsiaTheme="minorEastAsia" w:hAnsiTheme="minorHAnsi" w:cstheme="minorBidi"/>
          <w:sz w:val="22"/>
          <w:szCs w:val="22"/>
          <w:lang w:val="fi-FI" w:eastAsia="fi-FI"/>
        </w:rPr>
      </w:pPr>
      <w:r>
        <w:t>5.4.4.19.1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_Toc491082933 \h </w:instrText>
      </w:r>
      <w:r>
        <w:fldChar w:fldCharType="separate"/>
      </w:r>
      <w:r>
        <w:t>361</w:t>
      </w:r>
      <w:r>
        <w:fldChar w:fldCharType="end"/>
      </w:r>
    </w:p>
    <w:p w:rsidR="00BA744E" w:rsidRDefault="00BA744E">
      <w:pPr>
        <w:pStyle w:val="TOC5"/>
        <w:rPr>
          <w:rFonts w:asciiTheme="minorHAnsi" w:eastAsiaTheme="minorEastAsia" w:hAnsiTheme="minorHAnsi" w:cstheme="minorBidi"/>
          <w:sz w:val="22"/>
          <w:szCs w:val="22"/>
          <w:lang w:val="fi-FI" w:eastAsia="fi-FI"/>
        </w:rPr>
      </w:pPr>
      <w:r>
        <w:t>5.4.4.19.2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_Toc491082934 \h </w:instrText>
      </w:r>
      <w:r>
        <w:fldChar w:fldCharType="separate"/>
      </w:r>
      <w:r>
        <w:t>361</w:t>
      </w:r>
      <w:r>
        <w:fldChar w:fldCharType="end"/>
      </w:r>
    </w:p>
    <w:p w:rsidR="00BA744E" w:rsidRDefault="00BA744E">
      <w:pPr>
        <w:pStyle w:val="TOC5"/>
        <w:rPr>
          <w:rFonts w:asciiTheme="minorHAnsi" w:eastAsiaTheme="minorEastAsia" w:hAnsiTheme="minorHAnsi" w:cstheme="minorBidi"/>
          <w:sz w:val="22"/>
          <w:szCs w:val="22"/>
          <w:lang w:val="fi-FI" w:eastAsia="fi-FI"/>
        </w:rPr>
      </w:pPr>
      <w:r>
        <w:t>5.4.4.19.3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_Toc491082935 \h </w:instrText>
      </w:r>
      <w:r>
        <w:fldChar w:fldCharType="separate"/>
      </w:r>
      <w:r>
        <w:t>362</w:t>
      </w:r>
      <w:r>
        <w:fldChar w:fldCharType="end"/>
      </w:r>
    </w:p>
    <w:p w:rsidR="00BA744E" w:rsidRDefault="00BA744E">
      <w:pPr>
        <w:pStyle w:val="TOC4"/>
        <w:rPr>
          <w:rFonts w:asciiTheme="minorHAnsi" w:eastAsiaTheme="minorEastAsia" w:hAnsiTheme="minorHAnsi" w:cstheme="minorBidi"/>
          <w:sz w:val="22"/>
          <w:szCs w:val="22"/>
          <w:lang w:val="fi-FI" w:eastAsia="fi-FI"/>
        </w:rPr>
      </w:pPr>
      <w:r>
        <w:t>5.4.4.20</w:t>
      </w:r>
      <w:r>
        <w:rPr>
          <w:rFonts w:asciiTheme="minorHAnsi" w:eastAsiaTheme="minorEastAsia" w:hAnsiTheme="minorHAnsi" w:cstheme="minorBidi"/>
          <w:sz w:val="22"/>
          <w:szCs w:val="22"/>
          <w:lang w:val="fi-FI" w:eastAsia="fi-FI"/>
        </w:rPr>
        <w:tab/>
      </w:r>
      <w:r>
        <w:t>Solution #4.20: Inter AMF, Intra SMF, Inter NG RAN handover without Xn interface</w:t>
      </w:r>
      <w:r>
        <w:tab/>
      </w:r>
      <w:r>
        <w:fldChar w:fldCharType="begin"/>
      </w:r>
      <w:r>
        <w:instrText xml:space="preserve"> PAGEREF _Toc491082936 \h </w:instrText>
      </w:r>
      <w:r>
        <w:fldChar w:fldCharType="separate"/>
      </w:r>
      <w:r>
        <w:t>362</w:t>
      </w:r>
      <w:r>
        <w:fldChar w:fldCharType="end"/>
      </w:r>
    </w:p>
    <w:p w:rsidR="00BA744E" w:rsidRDefault="00BA744E">
      <w:pPr>
        <w:pStyle w:val="TOC5"/>
        <w:rPr>
          <w:rFonts w:asciiTheme="minorHAnsi" w:eastAsiaTheme="minorEastAsia" w:hAnsiTheme="minorHAnsi" w:cstheme="minorBidi"/>
          <w:sz w:val="22"/>
          <w:szCs w:val="22"/>
          <w:lang w:val="fi-FI" w:eastAsia="fi-FI"/>
        </w:rPr>
      </w:pPr>
      <w:r>
        <w:t>5.4.4.20.1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_Toc491082937 \h </w:instrText>
      </w:r>
      <w:r>
        <w:fldChar w:fldCharType="separate"/>
      </w:r>
      <w:r>
        <w:t>362</w:t>
      </w:r>
      <w:r>
        <w:fldChar w:fldCharType="end"/>
      </w:r>
    </w:p>
    <w:p w:rsidR="00BA744E" w:rsidRDefault="00BA744E">
      <w:pPr>
        <w:pStyle w:val="TOC5"/>
        <w:rPr>
          <w:rFonts w:asciiTheme="minorHAnsi" w:eastAsiaTheme="minorEastAsia" w:hAnsiTheme="minorHAnsi" w:cstheme="minorBidi"/>
          <w:sz w:val="22"/>
          <w:szCs w:val="22"/>
          <w:lang w:val="fi-FI" w:eastAsia="fi-FI"/>
        </w:rPr>
      </w:pPr>
      <w:r>
        <w:t>5.4.4.20.2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_Toc491082938 \h </w:instrText>
      </w:r>
      <w:r>
        <w:fldChar w:fldCharType="separate"/>
      </w:r>
      <w:r>
        <w:t>362</w:t>
      </w:r>
      <w:r>
        <w:fldChar w:fldCharType="end"/>
      </w:r>
    </w:p>
    <w:p w:rsidR="00BA744E" w:rsidRDefault="00BA744E">
      <w:pPr>
        <w:pStyle w:val="TOC5"/>
        <w:rPr>
          <w:rFonts w:asciiTheme="minorHAnsi" w:eastAsiaTheme="minorEastAsia" w:hAnsiTheme="minorHAnsi" w:cstheme="minorBidi"/>
          <w:sz w:val="22"/>
          <w:szCs w:val="22"/>
          <w:lang w:val="fi-FI" w:eastAsia="fi-FI"/>
        </w:rPr>
      </w:pPr>
      <w:r>
        <w:t>5.4.4.20.3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_Toc491082939 \h </w:instrText>
      </w:r>
      <w:r>
        <w:fldChar w:fldCharType="separate"/>
      </w:r>
      <w:r>
        <w:t>363</w:t>
      </w:r>
      <w:r>
        <w:fldChar w:fldCharType="end"/>
      </w:r>
    </w:p>
    <w:p w:rsidR="00BA744E" w:rsidRDefault="00BA744E">
      <w:pPr>
        <w:pStyle w:val="TOC4"/>
        <w:rPr>
          <w:rFonts w:asciiTheme="minorHAnsi" w:eastAsiaTheme="minorEastAsia" w:hAnsiTheme="minorHAnsi" w:cstheme="minorBidi"/>
          <w:sz w:val="22"/>
          <w:szCs w:val="22"/>
          <w:lang w:val="fi-FI" w:eastAsia="fi-FI"/>
        </w:rPr>
      </w:pPr>
      <w:r>
        <w:t>5.4.4.21</w:t>
      </w:r>
      <w:r>
        <w:rPr>
          <w:rFonts w:asciiTheme="minorHAnsi" w:eastAsiaTheme="minorEastAsia" w:hAnsiTheme="minorHAnsi" w:cstheme="minorBidi"/>
          <w:sz w:val="22"/>
          <w:szCs w:val="22"/>
          <w:lang w:val="fi-FI" w:eastAsia="fi-FI"/>
        </w:rPr>
        <w:tab/>
      </w:r>
      <w:r>
        <w:t>Solution #4.21: Inter AMF, Inter SMF, Inter NG RAN handover without Xn interface</w:t>
      </w:r>
      <w:r>
        <w:tab/>
      </w:r>
      <w:r>
        <w:fldChar w:fldCharType="begin"/>
      </w:r>
      <w:r>
        <w:instrText xml:space="preserve"> PAGEREF _Toc491082940 \h </w:instrText>
      </w:r>
      <w:r>
        <w:fldChar w:fldCharType="separate"/>
      </w:r>
      <w:r>
        <w:t>364</w:t>
      </w:r>
      <w:r>
        <w:fldChar w:fldCharType="end"/>
      </w:r>
    </w:p>
    <w:p w:rsidR="00BA744E" w:rsidRDefault="00BA744E">
      <w:pPr>
        <w:pStyle w:val="TOC5"/>
        <w:rPr>
          <w:rFonts w:asciiTheme="minorHAnsi" w:eastAsiaTheme="minorEastAsia" w:hAnsiTheme="minorHAnsi" w:cstheme="minorBidi"/>
          <w:sz w:val="22"/>
          <w:szCs w:val="22"/>
          <w:lang w:val="fi-FI" w:eastAsia="fi-FI"/>
        </w:rPr>
      </w:pPr>
      <w:r>
        <w:t>5.4.4.21.1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_Toc491082941 \h </w:instrText>
      </w:r>
      <w:r>
        <w:fldChar w:fldCharType="separate"/>
      </w:r>
      <w:r>
        <w:t>364</w:t>
      </w:r>
      <w:r>
        <w:fldChar w:fldCharType="end"/>
      </w:r>
    </w:p>
    <w:p w:rsidR="00BA744E" w:rsidRDefault="00BA744E">
      <w:pPr>
        <w:pStyle w:val="TOC5"/>
        <w:rPr>
          <w:rFonts w:asciiTheme="minorHAnsi" w:eastAsiaTheme="minorEastAsia" w:hAnsiTheme="minorHAnsi" w:cstheme="minorBidi"/>
          <w:sz w:val="22"/>
          <w:szCs w:val="22"/>
          <w:lang w:val="fi-FI" w:eastAsia="fi-FI"/>
        </w:rPr>
      </w:pPr>
      <w:r>
        <w:t>5.4.4.21.2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_Toc491082942 \h </w:instrText>
      </w:r>
      <w:r>
        <w:fldChar w:fldCharType="separate"/>
      </w:r>
      <w:r>
        <w:t>364</w:t>
      </w:r>
      <w:r>
        <w:fldChar w:fldCharType="end"/>
      </w:r>
    </w:p>
    <w:p w:rsidR="00BA744E" w:rsidRDefault="00BA744E">
      <w:pPr>
        <w:pStyle w:val="TOC5"/>
        <w:rPr>
          <w:rFonts w:asciiTheme="minorHAnsi" w:eastAsiaTheme="minorEastAsia" w:hAnsiTheme="minorHAnsi" w:cstheme="minorBidi"/>
          <w:sz w:val="22"/>
          <w:szCs w:val="22"/>
          <w:lang w:val="fi-FI" w:eastAsia="fi-FI"/>
        </w:rPr>
      </w:pPr>
      <w:r>
        <w:t>5.4.4.21.3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_Toc491082943 \h </w:instrText>
      </w:r>
      <w:r>
        <w:fldChar w:fldCharType="separate"/>
      </w:r>
      <w:r>
        <w:t>366</w:t>
      </w:r>
      <w:r>
        <w:fldChar w:fldCharType="end"/>
      </w:r>
    </w:p>
    <w:p w:rsidR="00BA744E" w:rsidRDefault="00BA744E">
      <w:pPr>
        <w:pStyle w:val="TOC4"/>
        <w:rPr>
          <w:rFonts w:asciiTheme="minorHAnsi" w:eastAsiaTheme="minorEastAsia" w:hAnsiTheme="minorHAnsi" w:cstheme="minorBidi"/>
          <w:sz w:val="22"/>
          <w:szCs w:val="22"/>
          <w:lang w:val="fi-FI" w:eastAsia="fi-FI"/>
        </w:rPr>
      </w:pPr>
      <w:r>
        <w:t>5.4.4.22</w:t>
      </w:r>
      <w:r>
        <w:rPr>
          <w:rFonts w:asciiTheme="minorHAnsi" w:eastAsiaTheme="minorEastAsia" w:hAnsiTheme="minorHAnsi" w:cstheme="minorBidi"/>
          <w:sz w:val="22"/>
          <w:szCs w:val="22"/>
          <w:lang w:val="fi-FI" w:eastAsia="fi-FI"/>
        </w:rPr>
        <w:tab/>
      </w:r>
      <w:r>
        <w:t>Solution #4.22: Intra AMF, Inter SMF, Inter NG RAN handover without Xn interface</w:t>
      </w:r>
      <w:r>
        <w:tab/>
      </w:r>
      <w:r>
        <w:fldChar w:fldCharType="begin"/>
      </w:r>
      <w:r>
        <w:instrText xml:space="preserve"> PAGEREF _Toc491082944 \h </w:instrText>
      </w:r>
      <w:r>
        <w:fldChar w:fldCharType="separate"/>
      </w:r>
      <w:r>
        <w:t>366</w:t>
      </w:r>
      <w:r>
        <w:fldChar w:fldCharType="end"/>
      </w:r>
    </w:p>
    <w:p w:rsidR="00BA744E" w:rsidRDefault="00BA744E">
      <w:pPr>
        <w:pStyle w:val="TOC5"/>
        <w:rPr>
          <w:rFonts w:asciiTheme="minorHAnsi" w:eastAsiaTheme="minorEastAsia" w:hAnsiTheme="minorHAnsi" w:cstheme="minorBidi"/>
          <w:sz w:val="22"/>
          <w:szCs w:val="22"/>
          <w:lang w:val="fi-FI" w:eastAsia="fi-FI"/>
        </w:rPr>
      </w:pPr>
      <w:r>
        <w:t>5.4.4.22.1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_Toc491082945 \h </w:instrText>
      </w:r>
      <w:r>
        <w:fldChar w:fldCharType="separate"/>
      </w:r>
      <w:r>
        <w:t>366</w:t>
      </w:r>
      <w:r>
        <w:fldChar w:fldCharType="end"/>
      </w:r>
    </w:p>
    <w:p w:rsidR="00BA744E" w:rsidRDefault="00BA744E">
      <w:pPr>
        <w:pStyle w:val="TOC5"/>
        <w:rPr>
          <w:rFonts w:asciiTheme="minorHAnsi" w:eastAsiaTheme="minorEastAsia" w:hAnsiTheme="minorHAnsi" w:cstheme="minorBidi"/>
          <w:sz w:val="22"/>
          <w:szCs w:val="22"/>
          <w:lang w:val="fi-FI" w:eastAsia="fi-FI"/>
        </w:rPr>
      </w:pPr>
      <w:r>
        <w:t>5.4.4.22.2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_Toc491082946 \h </w:instrText>
      </w:r>
      <w:r>
        <w:fldChar w:fldCharType="separate"/>
      </w:r>
      <w:r>
        <w:t>366</w:t>
      </w:r>
      <w:r>
        <w:fldChar w:fldCharType="end"/>
      </w:r>
    </w:p>
    <w:p w:rsidR="00BA744E" w:rsidRDefault="00BA744E">
      <w:pPr>
        <w:pStyle w:val="TOC5"/>
        <w:rPr>
          <w:rFonts w:asciiTheme="minorHAnsi" w:eastAsiaTheme="minorEastAsia" w:hAnsiTheme="minorHAnsi" w:cstheme="minorBidi"/>
          <w:sz w:val="22"/>
          <w:szCs w:val="22"/>
          <w:lang w:val="fi-FI" w:eastAsia="fi-FI"/>
        </w:rPr>
      </w:pPr>
      <w:r>
        <w:t>5.4.4.22.3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_Toc491082947 \h </w:instrText>
      </w:r>
      <w:r>
        <w:fldChar w:fldCharType="separate"/>
      </w:r>
      <w:r>
        <w:t>368</w:t>
      </w:r>
      <w:r>
        <w:fldChar w:fldCharType="end"/>
      </w:r>
    </w:p>
    <w:p w:rsidR="00BA744E" w:rsidRDefault="00BA744E">
      <w:pPr>
        <w:pStyle w:val="TOC4"/>
        <w:rPr>
          <w:rFonts w:asciiTheme="minorHAnsi" w:eastAsiaTheme="minorEastAsia" w:hAnsiTheme="minorHAnsi" w:cstheme="minorBidi"/>
          <w:sz w:val="22"/>
          <w:szCs w:val="22"/>
          <w:lang w:val="fi-FI" w:eastAsia="fi-FI"/>
        </w:rPr>
      </w:pPr>
      <w:r>
        <w:t>5.4.4.23</w:t>
      </w:r>
      <w:r>
        <w:rPr>
          <w:rFonts w:asciiTheme="minorHAnsi" w:eastAsiaTheme="minorEastAsia" w:hAnsiTheme="minorHAnsi" w:cstheme="minorBidi"/>
          <w:sz w:val="22"/>
          <w:szCs w:val="22"/>
          <w:lang w:val="fi-FI" w:eastAsia="fi-FI"/>
        </w:rPr>
        <w:tab/>
      </w:r>
      <w:r>
        <w:t>Solution #4.23: Inter NG (R)AN handover with Xn interface</w:t>
      </w:r>
      <w:r>
        <w:tab/>
      </w:r>
      <w:r>
        <w:fldChar w:fldCharType="begin"/>
      </w:r>
      <w:r>
        <w:instrText xml:space="preserve"> PAGEREF _Toc491082948 \h </w:instrText>
      </w:r>
      <w:r>
        <w:fldChar w:fldCharType="separate"/>
      </w:r>
      <w:r>
        <w:t>368</w:t>
      </w:r>
      <w:r>
        <w:fldChar w:fldCharType="end"/>
      </w:r>
    </w:p>
    <w:p w:rsidR="00BA744E" w:rsidRDefault="00BA744E">
      <w:pPr>
        <w:pStyle w:val="TOC5"/>
        <w:rPr>
          <w:rFonts w:asciiTheme="minorHAnsi" w:eastAsiaTheme="minorEastAsia" w:hAnsiTheme="minorHAnsi" w:cstheme="minorBidi"/>
          <w:sz w:val="22"/>
          <w:szCs w:val="22"/>
          <w:lang w:val="fi-FI" w:eastAsia="fi-FI"/>
        </w:rPr>
      </w:pPr>
      <w:r>
        <w:t>5.4.4.23.1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_Toc491082949 \h </w:instrText>
      </w:r>
      <w:r>
        <w:fldChar w:fldCharType="separate"/>
      </w:r>
      <w:r>
        <w:t>368</w:t>
      </w:r>
      <w:r>
        <w:fldChar w:fldCharType="end"/>
      </w:r>
    </w:p>
    <w:p w:rsidR="00BA744E" w:rsidRDefault="00BA744E">
      <w:pPr>
        <w:pStyle w:val="TOC5"/>
        <w:rPr>
          <w:rFonts w:asciiTheme="minorHAnsi" w:eastAsiaTheme="minorEastAsia" w:hAnsiTheme="minorHAnsi" w:cstheme="minorBidi"/>
          <w:sz w:val="22"/>
          <w:szCs w:val="22"/>
          <w:lang w:val="fi-FI" w:eastAsia="fi-FI"/>
        </w:rPr>
      </w:pPr>
      <w:r>
        <w:t>5.4.4.23.2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_Toc491082950 \h </w:instrText>
      </w:r>
      <w:r>
        <w:fldChar w:fldCharType="separate"/>
      </w:r>
      <w:r>
        <w:t>368</w:t>
      </w:r>
      <w:r>
        <w:fldChar w:fldCharType="end"/>
      </w:r>
    </w:p>
    <w:p w:rsidR="00BA744E" w:rsidRDefault="00BA744E">
      <w:pPr>
        <w:pStyle w:val="TOC5"/>
        <w:rPr>
          <w:rFonts w:asciiTheme="minorHAnsi" w:eastAsiaTheme="minorEastAsia" w:hAnsiTheme="minorHAnsi" w:cstheme="minorBidi"/>
          <w:sz w:val="22"/>
          <w:szCs w:val="22"/>
          <w:lang w:val="fi-FI" w:eastAsia="fi-FI"/>
        </w:rPr>
      </w:pPr>
      <w:r>
        <w:t>5.4.4.23.3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_Toc491082951 \h </w:instrText>
      </w:r>
      <w:r>
        <w:fldChar w:fldCharType="separate"/>
      </w:r>
      <w:r>
        <w:t>369</w:t>
      </w:r>
      <w:r>
        <w:fldChar w:fldCharType="end"/>
      </w:r>
    </w:p>
    <w:p w:rsidR="00BA744E" w:rsidRDefault="00BA744E">
      <w:pPr>
        <w:pStyle w:val="TOC4"/>
        <w:rPr>
          <w:rFonts w:asciiTheme="minorHAnsi" w:eastAsiaTheme="minorEastAsia" w:hAnsiTheme="minorHAnsi" w:cstheme="minorBidi"/>
          <w:sz w:val="22"/>
          <w:szCs w:val="22"/>
          <w:lang w:val="fi-FI" w:eastAsia="fi-FI"/>
        </w:rPr>
      </w:pPr>
      <w:r>
        <w:t>5.4.4.24</w:t>
      </w:r>
      <w:r>
        <w:rPr>
          <w:rFonts w:asciiTheme="minorHAnsi" w:eastAsiaTheme="minorEastAsia" w:hAnsiTheme="minorHAnsi" w:cstheme="minorBidi"/>
          <w:sz w:val="22"/>
          <w:szCs w:val="22"/>
          <w:lang w:val="fi-FI" w:eastAsia="fi-FI"/>
        </w:rPr>
        <w:tab/>
      </w:r>
      <w:r>
        <w:t xml:space="preserve">Solution #4.24: </w:t>
      </w:r>
      <w:r>
        <w:rPr>
          <w:lang w:eastAsia="zh-CN"/>
        </w:rPr>
        <w:t>Mechanism for forward and backward security during Xn handover</w:t>
      </w:r>
      <w:r>
        <w:tab/>
      </w:r>
      <w:r>
        <w:fldChar w:fldCharType="begin"/>
      </w:r>
      <w:r>
        <w:instrText xml:space="preserve"> PAGEREF _Toc491082952 \h </w:instrText>
      </w:r>
      <w:r>
        <w:fldChar w:fldCharType="separate"/>
      </w:r>
      <w:r>
        <w:t>369</w:t>
      </w:r>
      <w:r>
        <w:fldChar w:fldCharType="end"/>
      </w:r>
    </w:p>
    <w:p w:rsidR="00BA744E" w:rsidRDefault="00BA744E">
      <w:pPr>
        <w:pStyle w:val="TOC5"/>
        <w:rPr>
          <w:rFonts w:asciiTheme="minorHAnsi" w:eastAsiaTheme="minorEastAsia" w:hAnsiTheme="minorHAnsi" w:cstheme="minorBidi"/>
          <w:sz w:val="22"/>
          <w:szCs w:val="22"/>
          <w:lang w:val="fi-FI" w:eastAsia="fi-FI"/>
        </w:rPr>
      </w:pPr>
      <w:r>
        <w:t>5.4.4.24.1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_Toc491082953 \h </w:instrText>
      </w:r>
      <w:r>
        <w:fldChar w:fldCharType="separate"/>
      </w:r>
      <w:r>
        <w:t>369</w:t>
      </w:r>
      <w:r>
        <w:fldChar w:fldCharType="end"/>
      </w:r>
    </w:p>
    <w:p w:rsidR="00BA744E" w:rsidRDefault="00BA744E">
      <w:pPr>
        <w:pStyle w:val="TOC5"/>
        <w:rPr>
          <w:rFonts w:asciiTheme="minorHAnsi" w:eastAsiaTheme="minorEastAsia" w:hAnsiTheme="minorHAnsi" w:cstheme="minorBidi"/>
          <w:sz w:val="22"/>
          <w:szCs w:val="22"/>
          <w:lang w:val="fi-FI" w:eastAsia="fi-FI"/>
        </w:rPr>
      </w:pPr>
      <w:r>
        <w:t>5.4.4.24.2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_Toc491082954 \h </w:instrText>
      </w:r>
      <w:r>
        <w:fldChar w:fldCharType="separate"/>
      </w:r>
      <w:r>
        <w:t>369</w:t>
      </w:r>
      <w:r>
        <w:fldChar w:fldCharType="end"/>
      </w:r>
    </w:p>
    <w:p w:rsidR="00BA744E" w:rsidRDefault="00BA744E">
      <w:pPr>
        <w:pStyle w:val="TOC5"/>
        <w:rPr>
          <w:rFonts w:asciiTheme="minorHAnsi" w:eastAsiaTheme="minorEastAsia" w:hAnsiTheme="minorHAnsi" w:cstheme="minorBidi"/>
          <w:sz w:val="22"/>
          <w:szCs w:val="22"/>
          <w:lang w:val="fi-FI" w:eastAsia="fi-FI"/>
        </w:rPr>
      </w:pPr>
      <w:r>
        <w:t>5.4.4.24.3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_Toc491082955 \h </w:instrText>
      </w:r>
      <w:r>
        <w:fldChar w:fldCharType="separate"/>
      </w:r>
      <w:r>
        <w:t>371</w:t>
      </w:r>
      <w:r>
        <w:fldChar w:fldCharType="end"/>
      </w:r>
    </w:p>
    <w:p w:rsidR="00BA744E" w:rsidRDefault="00BA744E">
      <w:pPr>
        <w:pStyle w:val="TOC4"/>
        <w:rPr>
          <w:rFonts w:asciiTheme="minorHAnsi" w:eastAsiaTheme="minorEastAsia" w:hAnsiTheme="minorHAnsi" w:cstheme="minorBidi"/>
          <w:sz w:val="22"/>
          <w:szCs w:val="22"/>
          <w:lang w:val="fi-FI" w:eastAsia="fi-FI"/>
        </w:rPr>
      </w:pPr>
      <w:r>
        <w:t>5.4.4.25</w:t>
      </w:r>
      <w:r>
        <w:rPr>
          <w:rFonts w:asciiTheme="minorHAnsi" w:eastAsiaTheme="minorEastAsia" w:hAnsiTheme="minorHAnsi" w:cstheme="minorBidi"/>
          <w:sz w:val="22"/>
          <w:szCs w:val="22"/>
          <w:lang w:val="fi-FI" w:eastAsia="fi-FI"/>
        </w:rPr>
        <w:tab/>
      </w:r>
      <w:r>
        <w:t>Solution #4.25: Flexible retain key solution</w:t>
      </w:r>
      <w:r>
        <w:tab/>
      </w:r>
      <w:r>
        <w:fldChar w:fldCharType="begin"/>
      </w:r>
      <w:r>
        <w:instrText xml:space="preserve"> PAGEREF _Toc491082956 \h </w:instrText>
      </w:r>
      <w:r>
        <w:fldChar w:fldCharType="separate"/>
      </w:r>
      <w:r>
        <w:t>371</w:t>
      </w:r>
      <w:r>
        <w:fldChar w:fldCharType="end"/>
      </w:r>
    </w:p>
    <w:p w:rsidR="00BA744E" w:rsidRDefault="00BA744E">
      <w:pPr>
        <w:pStyle w:val="TOC5"/>
        <w:rPr>
          <w:rFonts w:asciiTheme="minorHAnsi" w:eastAsiaTheme="minorEastAsia" w:hAnsiTheme="minorHAnsi" w:cstheme="minorBidi"/>
          <w:sz w:val="22"/>
          <w:szCs w:val="22"/>
          <w:lang w:val="fi-FI" w:eastAsia="fi-FI"/>
        </w:rPr>
      </w:pPr>
      <w:r>
        <w:t>5.4.4.25.1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_Toc491082957 \h </w:instrText>
      </w:r>
      <w:r>
        <w:fldChar w:fldCharType="separate"/>
      </w:r>
      <w:r>
        <w:t>371</w:t>
      </w:r>
      <w:r>
        <w:fldChar w:fldCharType="end"/>
      </w:r>
    </w:p>
    <w:p w:rsidR="00BA744E" w:rsidRDefault="00BA744E">
      <w:pPr>
        <w:pStyle w:val="TOC5"/>
        <w:rPr>
          <w:rFonts w:asciiTheme="minorHAnsi" w:eastAsiaTheme="minorEastAsia" w:hAnsiTheme="minorHAnsi" w:cstheme="minorBidi"/>
          <w:sz w:val="22"/>
          <w:szCs w:val="22"/>
          <w:lang w:val="fi-FI" w:eastAsia="fi-FI"/>
        </w:rPr>
      </w:pPr>
      <w:r>
        <w:t>5.4.4.25.2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_Toc491082958 \h </w:instrText>
      </w:r>
      <w:r>
        <w:fldChar w:fldCharType="separate"/>
      </w:r>
      <w:r>
        <w:t>371</w:t>
      </w:r>
      <w:r>
        <w:fldChar w:fldCharType="end"/>
      </w:r>
    </w:p>
    <w:p w:rsidR="00BA744E" w:rsidRDefault="00BA744E">
      <w:pPr>
        <w:pStyle w:val="TOC5"/>
        <w:rPr>
          <w:rFonts w:asciiTheme="minorHAnsi" w:eastAsiaTheme="minorEastAsia" w:hAnsiTheme="minorHAnsi" w:cstheme="minorBidi"/>
          <w:sz w:val="22"/>
          <w:szCs w:val="22"/>
          <w:lang w:val="fi-FI" w:eastAsia="fi-FI"/>
        </w:rPr>
      </w:pPr>
      <w:r>
        <w:t>5.4.4.25.3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_Toc491082959 \h </w:instrText>
      </w:r>
      <w:r>
        <w:fldChar w:fldCharType="separate"/>
      </w:r>
      <w:r>
        <w:t>372</w:t>
      </w:r>
      <w:r>
        <w:fldChar w:fldCharType="end"/>
      </w:r>
    </w:p>
    <w:p w:rsidR="00BA744E" w:rsidRDefault="00BA744E">
      <w:pPr>
        <w:pStyle w:val="TOC4"/>
        <w:rPr>
          <w:rFonts w:asciiTheme="minorHAnsi" w:eastAsiaTheme="minorEastAsia" w:hAnsiTheme="minorHAnsi" w:cstheme="minorBidi"/>
          <w:sz w:val="22"/>
          <w:szCs w:val="22"/>
          <w:lang w:val="fi-FI" w:eastAsia="fi-FI"/>
        </w:rPr>
      </w:pPr>
      <w:r>
        <w:t>5.4.4.26</w:t>
      </w:r>
      <w:r>
        <w:rPr>
          <w:rFonts w:asciiTheme="minorHAnsi" w:eastAsiaTheme="minorEastAsia" w:hAnsiTheme="minorHAnsi" w:cstheme="minorBidi"/>
          <w:sz w:val="22"/>
          <w:szCs w:val="22"/>
          <w:lang w:val="fi-FI" w:eastAsia="fi-FI"/>
        </w:rPr>
        <w:tab/>
      </w:r>
      <w:r>
        <w:t>Solution #4.26: Verifying gNB</w:t>
      </w:r>
      <w:r>
        <w:tab/>
      </w:r>
      <w:r>
        <w:fldChar w:fldCharType="begin"/>
      </w:r>
      <w:r>
        <w:instrText xml:space="preserve"> PAGEREF _Toc491082960 \h </w:instrText>
      </w:r>
      <w:r>
        <w:fldChar w:fldCharType="separate"/>
      </w:r>
      <w:r>
        <w:t>372</w:t>
      </w:r>
      <w:r>
        <w:fldChar w:fldCharType="end"/>
      </w:r>
    </w:p>
    <w:p w:rsidR="00BA744E" w:rsidRDefault="00BA744E">
      <w:pPr>
        <w:pStyle w:val="TOC5"/>
        <w:rPr>
          <w:rFonts w:asciiTheme="minorHAnsi" w:eastAsiaTheme="minorEastAsia" w:hAnsiTheme="minorHAnsi" w:cstheme="minorBidi"/>
          <w:sz w:val="22"/>
          <w:szCs w:val="22"/>
          <w:lang w:val="fi-FI" w:eastAsia="fi-FI"/>
        </w:rPr>
      </w:pPr>
      <w:r>
        <w:t>5.4.4.26.1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_Toc491082961 \h </w:instrText>
      </w:r>
      <w:r>
        <w:fldChar w:fldCharType="separate"/>
      </w:r>
      <w:r>
        <w:t>372</w:t>
      </w:r>
      <w:r>
        <w:fldChar w:fldCharType="end"/>
      </w:r>
    </w:p>
    <w:p w:rsidR="00BA744E" w:rsidRDefault="00BA744E">
      <w:pPr>
        <w:pStyle w:val="TOC5"/>
        <w:rPr>
          <w:rFonts w:asciiTheme="minorHAnsi" w:eastAsiaTheme="minorEastAsia" w:hAnsiTheme="minorHAnsi" w:cstheme="minorBidi"/>
          <w:sz w:val="22"/>
          <w:szCs w:val="22"/>
          <w:lang w:val="fi-FI" w:eastAsia="fi-FI"/>
        </w:rPr>
      </w:pPr>
      <w:r>
        <w:t>5.4.4.26.2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_Toc491082962 \h </w:instrText>
      </w:r>
      <w:r>
        <w:fldChar w:fldCharType="separate"/>
      </w:r>
      <w:r>
        <w:t>372</w:t>
      </w:r>
      <w:r>
        <w:fldChar w:fldCharType="end"/>
      </w:r>
    </w:p>
    <w:p w:rsidR="00BA744E" w:rsidRDefault="00BA744E">
      <w:pPr>
        <w:pStyle w:val="TOC5"/>
        <w:rPr>
          <w:rFonts w:asciiTheme="minorHAnsi" w:eastAsiaTheme="minorEastAsia" w:hAnsiTheme="minorHAnsi" w:cstheme="minorBidi"/>
          <w:sz w:val="22"/>
          <w:szCs w:val="22"/>
          <w:lang w:val="fi-FI" w:eastAsia="fi-FI"/>
        </w:rPr>
      </w:pPr>
      <w:r>
        <w:t>5.4.4.26.3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_Toc491082963 \h </w:instrText>
      </w:r>
      <w:r>
        <w:fldChar w:fldCharType="separate"/>
      </w:r>
      <w:r>
        <w:t>373</w:t>
      </w:r>
      <w:r>
        <w:fldChar w:fldCharType="end"/>
      </w:r>
    </w:p>
    <w:p w:rsidR="00BA744E" w:rsidRDefault="00BA744E">
      <w:pPr>
        <w:pStyle w:val="TOC4"/>
        <w:rPr>
          <w:rFonts w:asciiTheme="minorHAnsi" w:eastAsiaTheme="minorEastAsia" w:hAnsiTheme="minorHAnsi" w:cstheme="minorBidi"/>
          <w:sz w:val="22"/>
          <w:szCs w:val="22"/>
          <w:lang w:val="fi-FI" w:eastAsia="fi-FI"/>
        </w:rPr>
      </w:pPr>
      <w:r>
        <w:t>5.4.4.z</w:t>
      </w:r>
      <w:r>
        <w:rPr>
          <w:rFonts w:asciiTheme="minorHAnsi" w:eastAsiaTheme="minorEastAsia" w:hAnsiTheme="minorHAnsi" w:cstheme="minorBidi"/>
          <w:sz w:val="22"/>
          <w:szCs w:val="22"/>
          <w:lang w:val="fi-FI" w:eastAsia="fi-FI"/>
        </w:rPr>
        <w:tab/>
      </w:r>
      <w:r>
        <w:t>Solution #4.z: &lt;solution name&gt;</w:t>
      </w:r>
      <w:r>
        <w:tab/>
      </w:r>
      <w:r>
        <w:fldChar w:fldCharType="begin"/>
      </w:r>
      <w:r>
        <w:instrText xml:space="preserve"> PAGEREF _Toc491082964 \h </w:instrText>
      </w:r>
      <w:r>
        <w:fldChar w:fldCharType="separate"/>
      </w:r>
      <w:r>
        <w:t>373</w:t>
      </w:r>
      <w:r>
        <w:fldChar w:fldCharType="end"/>
      </w:r>
    </w:p>
    <w:p w:rsidR="00BA744E" w:rsidRDefault="00BA744E">
      <w:pPr>
        <w:pStyle w:val="TOC5"/>
        <w:rPr>
          <w:rFonts w:asciiTheme="minorHAnsi" w:eastAsiaTheme="minorEastAsia" w:hAnsiTheme="minorHAnsi" w:cstheme="minorBidi"/>
          <w:sz w:val="22"/>
          <w:szCs w:val="22"/>
          <w:lang w:val="fi-FI" w:eastAsia="fi-FI"/>
        </w:rPr>
      </w:pPr>
      <w:r>
        <w:t>5.4.4.z.1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_Toc491082965 \h </w:instrText>
      </w:r>
      <w:r>
        <w:fldChar w:fldCharType="separate"/>
      </w:r>
      <w:r>
        <w:t>373</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5.4.4.z.2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_Toc491082966 \h </w:instrText>
      </w:r>
      <w:r>
        <w:fldChar w:fldCharType="separate"/>
      </w:r>
      <w:r>
        <w:t>373</w:t>
      </w:r>
      <w:r>
        <w:fldChar w:fldCharType="end"/>
      </w:r>
    </w:p>
    <w:p w:rsidR="00BA744E" w:rsidRDefault="00BA744E">
      <w:pPr>
        <w:pStyle w:val="TOC5"/>
        <w:rPr>
          <w:rFonts w:asciiTheme="minorHAnsi" w:eastAsiaTheme="minorEastAsia" w:hAnsiTheme="minorHAnsi" w:cstheme="minorBidi"/>
          <w:sz w:val="22"/>
          <w:szCs w:val="22"/>
          <w:lang w:val="fi-FI" w:eastAsia="fi-FI"/>
        </w:rPr>
      </w:pPr>
      <w:r>
        <w:t>5.4.4.z.3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_Toc491082967 \h </w:instrText>
      </w:r>
      <w:r>
        <w:fldChar w:fldCharType="separate"/>
      </w:r>
      <w:r>
        <w:t>373</w:t>
      </w:r>
      <w:r>
        <w:fldChar w:fldCharType="end"/>
      </w:r>
    </w:p>
    <w:p w:rsidR="00BA744E" w:rsidRDefault="00BA744E">
      <w:pPr>
        <w:pStyle w:val="TOC3"/>
        <w:rPr>
          <w:rFonts w:asciiTheme="minorHAnsi" w:eastAsiaTheme="minorEastAsia" w:hAnsiTheme="minorHAnsi" w:cstheme="minorBidi"/>
          <w:sz w:val="22"/>
          <w:szCs w:val="22"/>
          <w:lang w:val="fi-FI" w:eastAsia="fi-FI"/>
        </w:rPr>
      </w:pPr>
      <w:r>
        <w:t>5.4.5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_Toc491082968 \h </w:instrText>
      </w:r>
      <w:r>
        <w:fldChar w:fldCharType="separate"/>
      </w:r>
      <w:r>
        <w:t>373</w:t>
      </w:r>
      <w:r>
        <w:fldChar w:fldCharType="end"/>
      </w:r>
    </w:p>
    <w:p w:rsidR="00BA744E" w:rsidRDefault="00BA744E">
      <w:pPr>
        <w:pStyle w:val="TOC4"/>
        <w:rPr>
          <w:rFonts w:asciiTheme="minorHAnsi" w:eastAsiaTheme="minorEastAsia" w:hAnsiTheme="minorHAnsi" w:cstheme="minorBidi"/>
          <w:sz w:val="22"/>
          <w:szCs w:val="22"/>
          <w:lang w:val="fi-FI" w:eastAsia="fi-FI"/>
        </w:rPr>
      </w:pPr>
      <w:r>
        <w:t>5.4.5.1</w:t>
      </w:r>
      <w:r>
        <w:rPr>
          <w:rFonts w:asciiTheme="minorHAnsi" w:eastAsiaTheme="minorEastAsia" w:hAnsiTheme="minorHAnsi" w:cstheme="minorBidi"/>
          <w:sz w:val="22"/>
          <w:szCs w:val="22"/>
          <w:lang w:val="fi-FI" w:eastAsia="fi-FI"/>
        </w:rPr>
        <w:tab/>
      </w:r>
      <w:r>
        <w:t>AS security during RRC idle mode (Key issue #4.1)</w:t>
      </w:r>
      <w:r>
        <w:tab/>
      </w:r>
      <w:r>
        <w:fldChar w:fldCharType="begin"/>
      </w:r>
      <w:r>
        <w:instrText xml:space="preserve"> PAGEREF _Toc491082969 \h </w:instrText>
      </w:r>
      <w:r>
        <w:fldChar w:fldCharType="separate"/>
      </w:r>
      <w:r>
        <w:t>373</w:t>
      </w:r>
      <w:r>
        <w:fldChar w:fldCharType="end"/>
      </w:r>
    </w:p>
    <w:p w:rsidR="00BA744E" w:rsidRDefault="00BA744E">
      <w:pPr>
        <w:pStyle w:val="TOC4"/>
        <w:rPr>
          <w:rFonts w:asciiTheme="minorHAnsi" w:eastAsiaTheme="minorEastAsia" w:hAnsiTheme="minorHAnsi" w:cstheme="minorBidi"/>
          <w:sz w:val="22"/>
          <w:szCs w:val="22"/>
          <w:lang w:val="fi-FI" w:eastAsia="fi-FI"/>
        </w:rPr>
      </w:pPr>
      <w:r>
        <w:rPr>
          <w:lang w:eastAsia="ja-JP"/>
        </w:rPr>
        <w:t>5.4.5.2</w:t>
      </w:r>
      <w:r>
        <w:rPr>
          <w:rFonts w:asciiTheme="minorHAnsi" w:eastAsiaTheme="minorEastAsia" w:hAnsiTheme="minorHAnsi" w:cstheme="minorBidi"/>
          <w:sz w:val="22"/>
          <w:szCs w:val="22"/>
          <w:lang w:val="fi-FI" w:eastAsia="fi-FI"/>
        </w:rPr>
        <w:tab/>
      </w:r>
      <w:r>
        <w:rPr>
          <w:lang w:eastAsia="ja-JP"/>
        </w:rPr>
        <w:t xml:space="preserve"> Dual Connectivity architecture options 3/3a/3x (</w:t>
      </w:r>
      <w:r>
        <w:t>Non-Standalone NR with LTE anchor, EPC connected)</w:t>
      </w:r>
      <w:r>
        <w:tab/>
      </w:r>
      <w:r>
        <w:fldChar w:fldCharType="begin"/>
      </w:r>
      <w:r>
        <w:instrText xml:space="preserve"> PAGEREF _Toc491082970 \h </w:instrText>
      </w:r>
      <w:r>
        <w:fldChar w:fldCharType="separate"/>
      </w:r>
      <w:r>
        <w:t>374</w:t>
      </w:r>
      <w:r>
        <w:fldChar w:fldCharType="end"/>
      </w:r>
    </w:p>
    <w:p w:rsidR="00BA744E" w:rsidRDefault="00BA744E">
      <w:pPr>
        <w:pStyle w:val="TOC2"/>
        <w:rPr>
          <w:rFonts w:asciiTheme="minorHAnsi" w:eastAsiaTheme="minorEastAsia" w:hAnsiTheme="minorHAnsi" w:cstheme="minorBidi"/>
          <w:sz w:val="22"/>
          <w:szCs w:val="22"/>
          <w:lang w:val="fi-FI" w:eastAsia="fi-FI"/>
        </w:rPr>
      </w:pPr>
      <w:r>
        <w:t>5.5</w:t>
      </w:r>
      <w:r>
        <w:rPr>
          <w:rFonts w:asciiTheme="minorHAnsi" w:eastAsiaTheme="minorEastAsia" w:hAnsiTheme="minorHAnsi" w:cstheme="minorBidi"/>
          <w:sz w:val="22"/>
          <w:szCs w:val="22"/>
          <w:lang w:val="fi-FI" w:eastAsia="fi-FI"/>
        </w:rPr>
        <w:tab/>
      </w:r>
      <w:r>
        <w:t>Security area #5: Security within NG-UE</w:t>
      </w:r>
      <w:r>
        <w:tab/>
      </w:r>
      <w:r>
        <w:fldChar w:fldCharType="begin"/>
      </w:r>
      <w:r>
        <w:instrText xml:space="preserve"> PAGEREF _Toc491082971 \h </w:instrText>
      </w:r>
      <w:r>
        <w:fldChar w:fldCharType="separate"/>
      </w:r>
      <w:r>
        <w:t>374</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_Toc491082972 \h </w:instrText>
      </w:r>
      <w:r>
        <w:fldChar w:fldCharType="separate"/>
      </w:r>
      <w:r>
        <w:t>374</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.5.2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_Toc491082973 \h </w:instrText>
      </w:r>
      <w:r>
        <w:fldChar w:fldCharType="separate"/>
      </w:r>
      <w:r>
        <w:t>374</w:t>
      </w:r>
      <w:r>
        <w:fldChar w:fldCharType="end"/>
      </w:r>
    </w:p>
    <w:p w:rsidR="00BA744E" w:rsidRDefault="00BA744E">
      <w:pPr>
        <w:pStyle w:val="TOC3"/>
        <w:rPr>
          <w:rFonts w:asciiTheme="minorHAnsi" w:eastAsiaTheme="minorEastAsia" w:hAnsiTheme="minorHAnsi" w:cstheme="minorBidi"/>
          <w:sz w:val="22"/>
          <w:szCs w:val="22"/>
          <w:lang w:val="fi-FI" w:eastAsia="fi-FI"/>
        </w:rPr>
      </w:pPr>
      <w:r>
        <w:t>5.5.3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_Toc491082974 \h </w:instrText>
      </w:r>
      <w:r>
        <w:fldChar w:fldCharType="separate"/>
      </w:r>
      <w:r>
        <w:t>374</w:t>
      </w:r>
      <w:r>
        <w:fldChar w:fldCharType="end"/>
      </w:r>
    </w:p>
    <w:p w:rsidR="00BA744E" w:rsidRDefault="00BA744E">
      <w:pPr>
        <w:pStyle w:val="TOC4"/>
        <w:rPr>
          <w:rFonts w:asciiTheme="minorHAnsi" w:eastAsiaTheme="minorEastAsia" w:hAnsiTheme="minorHAnsi" w:cstheme="minorBidi"/>
          <w:sz w:val="22"/>
          <w:szCs w:val="22"/>
          <w:lang w:val="fi-FI" w:eastAsia="fi-FI"/>
        </w:rPr>
      </w:pPr>
      <w:r>
        <w:t>5.5.3.1</w:t>
      </w:r>
      <w:r>
        <w:rPr>
          <w:rFonts w:asciiTheme="minorHAnsi" w:eastAsiaTheme="minorEastAsia" w:hAnsiTheme="minorHAnsi" w:cstheme="minorBidi"/>
          <w:sz w:val="22"/>
          <w:szCs w:val="22"/>
          <w:lang w:val="fi-FI" w:eastAsia="fi-FI"/>
        </w:rPr>
        <w:tab/>
      </w:r>
      <w:r>
        <w:t>Key issue #5.1: Secure storage and processing of credentials and identities</w:t>
      </w:r>
      <w:r>
        <w:tab/>
      </w:r>
      <w:r>
        <w:fldChar w:fldCharType="begin"/>
      </w:r>
      <w:r>
        <w:instrText xml:space="preserve"> PAGEREF _Toc491082975 \h </w:instrText>
      </w:r>
      <w:r>
        <w:fldChar w:fldCharType="separate"/>
      </w:r>
      <w:r>
        <w:t>374</w:t>
      </w:r>
      <w:r>
        <w:fldChar w:fldCharType="end"/>
      </w:r>
    </w:p>
    <w:p w:rsidR="00BA744E" w:rsidRDefault="00BA744E">
      <w:pPr>
        <w:pStyle w:val="TOC5"/>
        <w:rPr>
          <w:rFonts w:asciiTheme="minorHAnsi" w:eastAsiaTheme="minorEastAsia" w:hAnsiTheme="minorHAnsi" w:cstheme="minorBidi"/>
          <w:sz w:val="22"/>
          <w:szCs w:val="22"/>
          <w:lang w:val="fi-FI" w:eastAsia="fi-FI"/>
        </w:rPr>
      </w:pPr>
      <w:r>
        <w:t>5.5.3.1.1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_Toc491082976 \h </w:instrText>
      </w:r>
      <w:r>
        <w:fldChar w:fldCharType="separate"/>
      </w:r>
      <w:r>
        <w:t>374</w:t>
      </w:r>
      <w:r>
        <w:fldChar w:fldCharType="end"/>
      </w:r>
    </w:p>
    <w:p w:rsidR="00BA744E" w:rsidRDefault="00BA744E">
      <w:pPr>
        <w:pStyle w:val="TOC5"/>
        <w:rPr>
          <w:rFonts w:asciiTheme="minorHAnsi" w:eastAsiaTheme="minorEastAsia" w:hAnsiTheme="minorHAnsi" w:cstheme="minorBidi"/>
          <w:sz w:val="22"/>
          <w:szCs w:val="22"/>
          <w:lang w:val="fi-FI" w:eastAsia="fi-FI"/>
        </w:rPr>
      </w:pPr>
      <w:r>
        <w:t>5.5.3.1.2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_Toc491082977 \h </w:instrText>
      </w:r>
      <w:r>
        <w:fldChar w:fldCharType="separate"/>
      </w:r>
      <w:r>
        <w:t>375</w:t>
      </w:r>
      <w:r>
        <w:fldChar w:fldCharType="end"/>
      </w:r>
    </w:p>
    <w:p w:rsidR="00BA744E" w:rsidRDefault="00BA744E">
      <w:pPr>
        <w:pStyle w:val="TOC5"/>
        <w:rPr>
          <w:rFonts w:asciiTheme="minorHAnsi" w:eastAsiaTheme="minorEastAsia" w:hAnsiTheme="minorHAnsi" w:cstheme="minorBidi"/>
          <w:sz w:val="22"/>
          <w:szCs w:val="22"/>
          <w:lang w:val="fi-FI" w:eastAsia="fi-FI"/>
        </w:rPr>
      </w:pPr>
      <w:r>
        <w:t>5.5.3.1.3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_Toc491082978 \h </w:instrText>
      </w:r>
      <w:r>
        <w:fldChar w:fldCharType="separate"/>
      </w:r>
      <w:r>
        <w:t>375</w:t>
      </w:r>
      <w:r>
        <w:fldChar w:fldCharType="end"/>
      </w:r>
    </w:p>
    <w:p w:rsidR="00BA744E" w:rsidRDefault="00BA744E">
      <w:pPr>
        <w:pStyle w:val="TOC4"/>
        <w:rPr>
          <w:rFonts w:asciiTheme="minorHAnsi" w:eastAsiaTheme="minorEastAsia" w:hAnsiTheme="minorHAnsi" w:cstheme="minorBidi"/>
          <w:sz w:val="22"/>
          <w:szCs w:val="22"/>
          <w:lang w:val="fi-FI" w:eastAsia="fi-FI"/>
        </w:rPr>
      </w:pPr>
      <w:r>
        <w:t>5.5.3.2</w:t>
      </w:r>
      <w:r>
        <w:rPr>
          <w:rFonts w:asciiTheme="minorHAnsi" w:eastAsiaTheme="minorEastAsia" w:hAnsiTheme="minorHAnsi" w:cstheme="minorBidi"/>
          <w:sz w:val="22"/>
          <w:szCs w:val="22"/>
          <w:lang w:val="fi-FI" w:eastAsia="fi-FI"/>
        </w:rPr>
        <w:tab/>
      </w:r>
      <w:r>
        <w:t>Key issue #5.2: Secure storage and processing of equipment identifier and credentials</w:t>
      </w:r>
      <w:r>
        <w:tab/>
      </w:r>
      <w:r>
        <w:fldChar w:fldCharType="begin"/>
      </w:r>
      <w:r>
        <w:instrText xml:space="preserve"> PAGEREF _Toc491082979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_Toc491082980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5.5.3.2.2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_Toc491082981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_Toc491082982 \h </w:instrText>
      </w:r>
      <w:r>
        <w:fldChar w:fldCharType="separate"/>
      </w:r>
      <w:r>
        <w:t>376</w:t>
      </w:r>
      <w:r>
        <w:fldChar w:fldCharType="end"/>
      </w:r>
    </w:p>
    <w:p w:rsidR="00BA744E" w:rsidRDefault="00BA744E">
      <w:pPr>
        <w:pStyle w:val="TOC4"/>
        <w:rPr>
          <w:rFonts w:asciiTheme="minorHAnsi" w:eastAsiaTheme="minorEastAsia" w:hAnsiTheme="minorHAnsi" w:cstheme="minorBidi"/>
          <w:sz w:val="22"/>
          <w:szCs w:val="22"/>
          <w:lang w:val="fi-FI" w:eastAsia="fi-FI"/>
        </w:rPr>
      </w:pPr>
      <w:r>
        <w:t>5.5.3.3</w:t>
      </w:r>
      <w:r>
        <w:rPr>
          <w:rFonts w:asciiTheme="minorHAnsi" w:eastAsiaTheme="minorEastAsia" w:hAnsiTheme="minorHAnsi" w:cstheme="minorBidi"/>
          <w:sz w:val="22"/>
          <w:szCs w:val="22"/>
          <w:lang w:val="fi-FI" w:eastAsia="fi-FI"/>
        </w:rPr>
        <w:tab/>
      </w:r>
      <w:r>
        <w:t>Key issue #5.3: NG UE supporting different use cases</w:t>
      </w:r>
      <w:r>
        <w:tab/>
      </w:r>
      <w:r>
        <w:fldChar w:fldCharType="begin"/>
      </w:r>
      <w:r>
        <w:instrText xml:space="preserve"> PAGEREF _Toc491082983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5.5.3.3.1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_Toc491082984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5.5.3.3.2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_Toc491082985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5.5.3.3.3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_Toc491082986 \h </w:instrText>
      </w:r>
      <w:r>
        <w:fldChar w:fldCharType="separate"/>
      </w:r>
      <w:r>
        <w:t>376</w:t>
      </w:r>
      <w:r>
        <w:fldChar w:fldCharType="end"/>
      </w:r>
    </w:p>
    <w:p w:rsidR="00BA744E" w:rsidRDefault="00BA744E">
      <w:pPr>
        <w:pStyle w:val="TOC4"/>
        <w:rPr>
          <w:rFonts w:asciiTheme="minorHAnsi" w:eastAsiaTheme="minorEastAsia" w:hAnsiTheme="minorHAnsi" w:cstheme="minorBidi"/>
          <w:sz w:val="22"/>
          <w:szCs w:val="22"/>
          <w:lang w:val="fi-FI" w:eastAsia="fi-FI"/>
        </w:rPr>
      </w:pPr>
      <w:r>
        <w:t>5.5.3.y</w:t>
      </w:r>
      <w:r>
        <w:rPr>
          <w:rFonts w:asciiTheme="minorHAnsi" w:eastAsiaTheme="minorEastAsia" w:hAnsiTheme="minorHAnsi" w:cstheme="minorBidi"/>
          <w:sz w:val="22"/>
          <w:szCs w:val="22"/>
          <w:lang w:val="fi-FI" w:eastAsia="fi-FI"/>
        </w:rPr>
        <w:tab/>
      </w:r>
      <w:r>
        <w:t>Key issue #5.y: &lt;key issue name&gt;</w:t>
      </w:r>
      <w:r>
        <w:tab/>
      </w:r>
      <w:r>
        <w:fldChar w:fldCharType="begin"/>
      </w:r>
      <w:r>
        <w:instrText xml:space="preserve"> PAGEREF _Toc491082987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_Toc491082988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_Toc491082989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_Toc491082990 \h </w:instrText>
      </w:r>
      <w:r>
        <w:fldChar w:fldCharType="separate"/>
      </w:r>
      <w:r>
        <w:t>376</w:t>
      </w:r>
      <w:r>
        <w:fldChar w:fldCharType="end"/>
      </w:r>
    </w:p>
    <w:p w:rsidR="00BA744E" w:rsidRDefault="00BA744E">
      <w:pPr>
        <w:pStyle w:val="TOC3"/>
        <w:rPr>
          <w:rFonts w:asciiTheme="minorHAnsi" w:eastAsiaTheme="minorEastAsia" w:hAnsiTheme="minorHAnsi" w:cstheme="minorBidi"/>
          <w:sz w:val="22"/>
          <w:szCs w:val="22"/>
          <w:lang w:val="fi-FI" w:eastAsia="fi-FI"/>
        </w:rPr>
      </w:pPr>
      <w:r>
        <w:t>5.5.4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_Toc491082991 \h </w:instrText>
      </w:r>
      <w:r>
        <w:fldChar w:fldCharType="separate"/>
      </w:r>
      <w:r>
        <w:t>376</w:t>
      </w:r>
      <w:r>
        <w:fldChar w:fldCharType="end"/>
      </w:r>
    </w:p>
    <w:p w:rsidR="00BA744E" w:rsidRDefault="00BA744E">
      <w:pPr>
        <w:pStyle w:val="TOC4"/>
        <w:rPr>
          <w:rFonts w:asciiTheme="minorHAnsi" w:eastAsiaTheme="minorEastAsia" w:hAnsiTheme="minorHAnsi" w:cstheme="minorBidi"/>
          <w:sz w:val="22"/>
          <w:szCs w:val="22"/>
          <w:lang w:val="fi-FI" w:eastAsia="fi-FI"/>
        </w:rPr>
      </w:pPr>
      <w:r>
        <w:t>5.5.4.1</w:t>
      </w:r>
      <w:r>
        <w:rPr>
          <w:rFonts w:asciiTheme="minorHAnsi" w:eastAsiaTheme="minorEastAsia" w:hAnsiTheme="minorHAnsi" w:cstheme="minorBidi"/>
          <w:sz w:val="22"/>
          <w:szCs w:val="22"/>
          <w:lang w:val="fi-FI" w:eastAsia="fi-FI"/>
        </w:rPr>
        <w:tab/>
      </w:r>
      <w:r>
        <w:t>Solution #5.1: Solution for Key Issue 5.1</w:t>
      </w:r>
      <w:r>
        <w:tab/>
      </w:r>
      <w:r>
        <w:fldChar w:fldCharType="begin"/>
      </w:r>
      <w:r>
        <w:instrText xml:space="preserve"> PAGEREF _Toc491082992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5.5.4.1.1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_Toc491082993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5.5.4.1.2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_Toc491082994 \h </w:instrText>
      </w:r>
      <w:r>
        <w:fldChar w:fldCharType="separate"/>
      </w:r>
      <w:r>
        <w:t>376</w:t>
      </w:r>
      <w:r>
        <w:fldChar w:fldCharType="end"/>
      </w:r>
    </w:p>
    <w:p w:rsidR="00BA744E" w:rsidRDefault="00BA744E">
      <w:pPr>
        <w:pStyle w:val="TOC5"/>
        <w:rPr>
          <w:rFonts w:asciiTheme="minorHAnsi" w:eastAsiaTheme="minorEastAsia" w:hAnsiTheme="minorHAnsi" w:cstheme="minorBidi"/>
          <w:sz w:val="22"/>
          <w:szCs w:val="22"/>
          <w:lang w:val="fi-FI" w:eastAsia="fi-FI"/>
        </w:rPr>
      </w:pPr>
      <w:r>
        <w:t>5.5.4.1.3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_Toc491082995 \h </w:instrText>
      </w:r>
      <w:r>
        <w:fldChar w:fldCharType="separate"/>
      </w:r>
      <w:r>
        <w:t>377</w:t>
      </w:r>
      <w:r>
        <w:fldChar w:fldCharType="end"/>
      </w:r>
    </w:p>
    <w:p w:rsidR="00BA744E" w:rsidRDefault="00BA744E">
      <w:pPr>
        <w:pStyle w:val="TOC4"/>
        <w:rPr>
          <w:rFonts w:asciiTheme="minorHAnsi" w:eastAsiaTheme="minorEastAsia" w:hAnsiTheme="minorHAnsi" w:cstheme="minorBidi"/>
          <w:sz w:val="22"/>
          <w:szCs w:val="22"/>
          <w:lang w:val="fi-FI" w:eastAsia="fi-FI"/>
        </w:rPr>
      </w:pPr>
      <w:r>
        <w:t>5.5.4.z</w:t>
      </w:r>
      <w:r>
        <w:rPr>
          <w:rFonts w:asciiTheme="minorHAnsi" w:eastAsiaTheme="minorEastAsia" w:hAnsiTheme="minorHAnsi" w:cstheme="minorBidi"/>
          <w:sz w:val="22"/>
          <w:szCs w:val="22"/>
          <w:lang w:val="fi-FI" w:eastAsia="fi-FI"/>
        </w:rPr>
        <w:tab/>
      </w:r>
      <w:r>
        <w:t>Solution #5.z: &lt;solution name&gt;</w:t>
      </w:r>
      <w:r>
        <w:tab/>
      </w:r>
      <w:r>
        <w:fldChar w:fldCharType="begin"/>
      </w:r>
      <w:r>
        <w:instrText xml:space="preserve"> PAGEREF _Toc491082996 \h </w:instrText>
      </w:r>
      <w:r>
        <w:fldChar w:fldCharType="separate"/>
      </w:r>
      <w:r>
        <w:t>377</w:t>
      </w:r>
      <w:r>
        <w:fldChar w:fldCharType="end"/>
      </w:r>
    </w:p>
    <w:p w:rsidR="00BA744E" w:rsidRDefault="00BA744E">
      <w:pPr>
        <w:pStyle w:val="TOC5"/>
        <w:rPr>
          <w:rFonts w:asciiTheme="minorHAnsi" w:eastAsiaTheme="minorEastAsia" w:hAnsiTheme="minorHAnsi" w:cstheme="minorBidi"/>
          <w:sz w:val="22"/>
          <w:szCs w:val="22"/>
          <w:lang w:val="fi-FI" w:eastAsia="fi-FI"/>
        </w:rPr>
      </w:pPr>
      <w:r>
        <w:t>5.5.4.z.1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_Toc491082997 \h </w:instrText>
      </w:r>
      <w:r>
        <w:fldChar w:fldCharType="separate"/>
      </w:r>
      <w:r>
        <w:t>377</w:t>
      </w:r>
      <w:r>
        <w:fldChar w:fldCharType="end"/>
      </w:r>
    </w:p>
    <w:p w:rsidR="00BA744E" w:rsidRDefault="00BA744E">
      <w:pPr>
        <w:pStyle w:val="TOC5"/>
        <w:rPr>
          <w:rFonts w:asciiTheme="minorHAnsi" w:eastAsiaTheme="minorEastAsia" w:hAnsiTheme="minorHAnsi" w:cstheme="minorBidi"/>
          <w:sz w:val="22"/>
          <w:szCs w:val="22"/>
          <w:lang w:val="fi-FI" w:eastAsia="fi-FI"/>
        </w:rPr>
      </w:pPr>
      <w:r>
        <w:t>5.5.4.z.2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_Toc491082998 \h </w:instrText>
      </w:r>
      <w:r>
        <w:fldChar w:fldCharType="separate"/>
      </w:r>
      <w:r>
        <w:t>377</w:t>
      </w:r>
      <w:r>
        <w:fldChar w:fldCharType="end"/>
      </w:r>
    </w:p>
    <w:p w:rsidR="00BA744E" w:rsidRDefault="00BA744E">
      <w:pPr>
        <w:pStyle w:val="TOC5"/>
        <w:rPr>
          <w:rFonts w:asciiTheme="minorHAnsi" w:eastAsiaTheme="minorEastAsia" w:hAnsiTheme="minorHAnsi" w:cstheme="minorBidi"/>
          <w:sz w:val="22"/>
          <w:szCs w:val="22"/>
          <w:lang w:val="fi-FI" w:eastAsia="fi-FI"/>
        </w:rPr>
      </w:pPr>
      <w:r>
        <w:t>5.5.4.z.3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_Toc491082999 \h </w:instrText>
      </w:r>
      <w:r>
        <w:fldChar w:fldCharType="separate"/>
      </w:r>
      <w:r>
        <w:t>377</w:t>
      </w:r>
      <w:r>
        <w:fldChar w:fldCharType="end"/>
      </w:r>
    </w:p>
    <w:p w:rsidR="00BA744E" w:rsidRDefault="00BA744E">
      <w:pPr>
        <w:pStyle w:val="TOC3"/>
        <w:rPr>
          <w:rFonts w:asciiTheme="minorHAnsi" w:eastAsiaTheme="minorEastAsia" w:hAnsiTheme="minorHAnsi" w:cstheme="minorBidi"/>
          <w:sz w:val="22"/>
          <w:szCs w:val="22"/>
          <w:lang w:val="fi-FI" w:eastAsia="fi-FI"/>
        </w:rPr>
      </w:pPr>
      <w:r>
        <w:t>5.5.5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_Toc491083000 \h </w:instrText>
      </w:r>
      <w:r>
        <w:fldChar w:fldCharType="separate"/>
      </w:r>
      <w:r>
        <w:t>377</w:t>
      </w:r>
      <w:r>
        <w:fldChar w:fldCharType="end"/>
      </w:r>
    </w:p>
    <w:p w:rsidR="00BA744E" w:rsidRDefault="00BA744E">
      <w:pPr>
        <w:pStyle w:val="TOC2"/>
        <w:rPr>
          <w:rFonts w:asciiTheme="minorHAnsi" w:eastAsiaTheme="minorEastAsia" w:hAnsiTheme="minorHAnsi" w:cstheme="minorBidi"/>
          <w:sz w:val="22"/>
          <w:szCs w:val="22"/>
          <w:lang w:val="fi-FI" w:eastAsia="fi-FI"/>
        </w:rPr>
      </w:pPr>
      <w:r>
        <w:t>5.6</w:t>
      </w:r>
      <w:r>
        <w:rPr>
          <w:rFonts w:asciiTheme="minorHAnsi" w:eastAsiaTheme="minorEastAsia" w:hAnsiTheme="minorHAnsi" w:cstheme="minorBidi"/>
          <w:sz w:val="22"/>
          <w:szCs w:val="22"/>
          <w:lang w:val="fi-FI" w:eastAsia="fi-FI"/>
        </w:rPr>
        <w:tab/>
      </w:r>
      <w:r>
        <w:t>Security area #6: Authorization</w:t>
      </w:r>
      <w:r>
        <w:tab/>
      </w:r>
      <w:r>
        <w:fldChar w:fldCharType="begin"/>
      </w:r>
      <w:r>
        <w:instrText xml:space="preserve"> PAGEREF _Toc491083001 \h </w:instrText>
      </w:r>
      <w:r>
        <w:fldChar w:fldCharType="separate"/>
      </w:r>
      <w:r>
        <w:t>377</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_Toc491083002 \h </w:instrText>
      </w:r>
      <w:r>
        <w:fldChar w:fldCharType="separate"/>
      </w:r>
      <w:r>
        <w:t>377</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.6.2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_Toc491083003 \h </w:instrText>
      </w:r>
      <w:r>
        <w:fldChar w:fldCharType="separate"/>
      </w:r>
      <w:r>
        <w:t>377</w:t>
      </w:r>
      <w:r>
        <w:fldChar w:fldCharType="end"/>
      </w:r>
    </w:p>
    <w:p w:rsidR="00BA744E" w:rsidRDefault="00BA744E">
      <w:pPr>
        <w:pStyle w:val="TOC3"/>
        <w:rPr>
          <w:rFonts w:asciiTheme="minorHAnsi" w:eastAsiaTheme="minorEastAsia" w:hAnsiTheme="minorHAnsi" w:cstheme="minorBidi"/>
          <w:sz w:val="22"/>
          <w:szCs w:val="22"/>
          <w:lang w:val="fi-FI" w:eastAsia="fi-FI"/>
        </w:rPr>
      </w:pPr>
      <w:r>
        <w:t>5.6.3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_Toc491083004 \h </w:instrText>
      </w:r>
      <w:r>
        <w:fldChar w:fldCharType="separate"/>
      </w:r>
      <w:r>
        <w:t>377</w:t>
      </w:r>
      <w:r>
        <w:fldChar w:fldCharType="end"/>
      </w:r>
    </w:p>
    <w:p w:rsidR="00BA744E" w:rsidRDefault="00BA744E">
      <w:pPr>
        <w:pStyle w:val="TOC4"/>
        <w:rPr>
          <w:rFonts w:asciiTheme="minorHAnsi" w:eastAsiaTheme="minorEastAsia" w:hAnsiTheme="minorHAnsi" w:cstheme="minorBidi"/>
          <w:sz w:val="22"/>
          <w:szCs w:val="22"/>
          <w:lang w:val="fi-FI" w:eastAsia="fi-FI"/>
        </w:rPr>
      </w:pPr>
      <w:r>
        <w:t>5.6.3.1</w:t>
      </w:r>
      <w:r>
        <w:rPr>
          <w:rFonts w:asciiTheme="minorHAnsi" w:eastAsiaTheme="minorEastAsia" w:hAnsiTheme="minorHAnsi" w:cstheme="minorBidi"/>
          <w:sz w:val="22"/>
          <w:szCs w:val="22"/>
          <w:lang w:val="fi-FI" w:eastAsia="fi-FI"/>
        </w:rPr>
        <w:tab/>
      </w:r>
      <w:r>
        <w:t>Key issue #6.1: UE authorization</w:t>
      </w:r>
      <w:r>
        <w:tab/>
      </w:r>
      <w:r>
        <w:fldChar w:fldCharType="begin"/>
      </w:r>
      <w:r>
        <w:instrText xml:space="preserve"> PAGEREF _Toc491083005 \h </w:instrText>
      </w:r>
      <w:r>
        <w:fldChar w:fldCharType="separate"/>
      </w:r>
      <w:r>
        <w:t>377</w:t>
      </w:r>
      <w:r>
        <w:fldChar w:fldCharType="end"/>
      </w:r>
    </w:p>
    <w:p w:rsidR="00BA744E" w:rsidRDefault="00BA744E">
      <w:pPr>
        <w:pStyle w:val="TOC5"/>
        <w:rPr>
          <w:rFonts w:asciiTheme="minorHAnsi" w:eastAsiaTheme="minorEastAsia" w:hAnsiTheme="minorHAnsi" w:cstheme="minorBidi"/>
          <w:sz w:val="22"/>
          <w:szCs w:val="22"/>
          <w:lang w:val="fi-FI" w:eastAsia="fi-FI"/>
        </w:rPr>
      </w:pPr>
      <w:r>
        <w:t>5.6.3.1.1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_Toc491083006 \h </w:instrText>
      </w:r>
      <w:r>
        <w:fldChar w:fldCharType="separate"/>
      </w:r>
      <w:r>
        <w:t>377</w:t>
      </w:r>
      <w:r>
        <w:fldChar w:fldCharType="end"/>
      </w:r>
    </w:p>
    <w:p w:rsidR="00BA744E" w:rsidRDefault="00BA744E">
      <w:pPr>
        <w:pStyle w:val="TOC5"/>
        <w:rPr>
          <w:rFonts w:asciiTheme="minorHAnsi" w:eastAsiaTheme="minorEastAsia" w:hAnsiTheme="minorHAnsi" w:cstheme="minorBidi"/>
          <w:sz w:val="22"/>
          <w:szCs w:val="22"/>
          <w:lang w:val="fi-FI" w:eastAsia="fi-FI"/>
        </w:rPr>
      </w:pPr>
      <w:r>
        <w:t>5.6.3.1.2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_Toc491083007 \h </w:instrText>
      </w:r>
      <w:r>
        <w:fldChar w:fldCharType="separate"/>
      </w:r>
      <w:r>
        <w:t>377</w:t>
      </w:r>
      <w:r>
        <w:fldChar w:fldCharType="end"/>
      </w:r>
    </w:p>
    <w:p w:rsidR="00BA744E" w:rsidRDefault="00BA744E">
      <w:pPr>
        <w:pStyle w:val="TOC5"/>
        <w:rPr>
          <w:rFonts w:asciiTheme="minorHAnsi" w:eastAsiaTheme="minorEastAsia" w:hAnsiTheme="minorHAnsi" w:cstheme="minorBidi"/>
          <w:sz w:val="22"/>
          <w:szCs w:val="22"/>
          <w:lang w:val="fi-FI" w:eastAsia="fi-FI"/>
        </w:rPr>
      </w:pPr>
      <w:r>
        <w:t>5.6.3.1.3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_Toc491083008 \h </w:instrText>
      </w:r>
      <w:r>
        <w:fldChar w:fldCharType="separate"/>
      </w:r>
      <w:r>
        <w:t>378</w:t>
      </w:r>
      <w:r>
        <w:fldChar w:fldCharType="end"/>
      </w:r>
    </w:p>
    <w:p w:rsidR="00BA744E" w:rsidRDefault="00BA744E">
      <w:pPr>
        <w:pStyle w:val="TOC4"/>
        <w:rPr>
          <w:rFonts w:asciiTheme="minorHAnsi" w:eastAsiaTheme="minorEastAsia" w:hAnsiTheme="minorHAnsi" w:cstheme="minorBidi"/>
          <w:sz w:val="22"/>
          <w:szCs w:val="22"/>
          <w:lang w:val="fi-FI" w:eastAsia="fi-FI"/>
        </w:rPr>
      </w:pPr>
      <w:r>
        <w:t>5.6.3.2</w:t>
      </w:r>
      <w:r>
        <w:rPr>
          <w:rFonts w:asciiTheme="minorHAnsi" w:eastAsiaTheme="minorEastAsia" w:hAnsiTheme="minorHAnsi" w:cstheme="minorBidi"/>
          <w:sz w:val="22"/>
          <w:szCs w:val="22"/>
          <w:lang w:val="fi-FI" w:eastAsia="fi-FI"/>
        </w:rPr>
        <w:tab/>
      </w:r>
      <w:r>
        <w:t>Key issue #6.2: Network authorization</w:t>
      </w:r>
      <w:r>
        <w:tab/>
      </w:r>
      <w:r>
        <w:fldChar w:fldCharType="begin"/>
      </w:r>
      <w:r>
        <w:instrText xml:space="preserve"> PAGEREF _Toc491083009 \h </w:instrText>
      </w:r>
      <w:r>
        <w:fldChar w:fldCharType="separate"/>
      </w:r>
      <w:r>
        <w:t>378</w:t>
      </w:r>
      <w:r>
        <w:fldChar w:fldCharType="end"/>
      </w:r>
    </w:p>
    <w:p w:rsidR="00BA744E" w:rsidRDefault="00BA744E">
      <w:pPr>
        <w:pStyle w:val="TOC5"/>
        <w:rPr>
          <w:rFonts w:asciiTheme="minorHAnsi" w:eastAsiaTheme="minorEastAsia" w:hAnsiTheme="minorHAnsi" w:cstheme="minorBidi"/>
          <w:sz w:val="22"/>
          <w:szCs w:val="22"/>
          <w:lang w:val="fi-FI" w:eastAsia="fi-FI"/>
        </w:rPr>
      </w:pPr>
      <w:r>
        <w:t>5.6.3.2.1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_Toc491083010 \h </w:instrText>
      </w:r>
      <w:r>
        <w:fldChar w:fldCharType="separate"/>
      </w:r>
      <w:r>
        <w:t>378</w:t>
      </w:r>
      <w:r>
        <w:fldChar w:fldCharType="end"/>
      </w:r>
    </w:p>
    <w:p w:rsidR="00BA744E" w:rsidRDefault="00BA744E">
      <w:pPr>
        <w:pStyle w:val="TOC5"/>
        <w:rPr>
          <w:rFonts w:asciiTheme="minorHAnsi" w:eastAsiaTheme="minorEastAsia" w:hAnsiTheme="minorHAnsi" w:cstheme="minorBidi"/>
          <w:sz w:val="22"/>
          <w:szCs w:val="22"/>
          <w:lang w:val="fi-FI" w:eastAsia="fi-FI"/>
        </w:rPr>
      </w:pPr>
      <w:r>
        <w:t>5.6.3.2.2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_Toc491083011 \h </w:instrText>
      </w:r>
      <w:r>
        <w:fldChar w:fldCharType="separate"/>
      </w:r>
      <w:r>
        <w:t>378</w:t>
      </w:r>
      <w:r>
        <w:fldChar w:fldCharType="end"/>
      </w:r>
    </w:p>
    <w:p w:rsidR="00BA744E" w:rsidRDefault="00BA744E">
      <w:pPr>
        <w:pStyle w:val="TOC5"/>
        <w:rPr>
          <w:rFonts w:asciiTheme="minorHAnsi" w:eastAsiaTheme="minorEastAsia" w:hAnsiTheme="minorHAnsi" w:cstheme="minorBidi"/>
          <w:sz w:val="22"/>
          <w:szCs w:val="22"/>
          <w:lang w:val="fi-FI" w:eastAsia="fi-FI"/>
        </w:rPr>
      </w:pPr>
      <w:r>
        <w:t>5.6.3.2.3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_Toc491083012 \h </w:instrText>
      </w:r>
      <w:r>
        <w:fldChar w:fldCharType="separate"/>
      </w:r>
      <w:r>
        <w:t>378</w:t>
      </w:r>
      <w:r>
        <w:fldChar w:fldCharType="end"/>
      </w:r>
    </w:p>
    <w:p w:rsidR="00BA744E" w:rsidRDefault="00BA744E">
      <w:pPr>
        <w:pStyle w:val="TOC4"/>
        <w:rPr>
          <w:rFonts w:asciiTheme="minorHAnsi" w:eastAsiaTheme="minorEastAsia" w:hAnsiTheme="minorHAnsi" w:cstheme="minorBidi"/>
          <w:sz w:val="22"/>
          <w:szCs w:val="22"/>
          <w:lang w:val="fi-FI" w:eastAsia="fi-FI"/>
        </w:rPr>
      </w:pPr>
      <w:r>
        <w:t>5.6.3.3</w:t>
      </w:r>
      <w:r>
        <w:rPr>
          <w:rFonts w:asciiTheme="minorHAnsi" w:eastAsiaTheme="minorEastAsia" w:hAnsiTheme="minorHAnsi" w:cstheme="minorBidi"/>
          <w:sz w:val="22"/>
          <w:szCs w:val="22"/>
          <w:lang w:val="fi-FI" w:eastAsia="fi-FI"/>
        </w:rPr>
        <w:tab/>
      </w:r>
      <w:r>
        <w:t>Key issue #6.3: Authorization decoupled from authentication</w:t>
      </w:r>
      <w:r>
        <w:tab/>
      </w:r>
      <w:r>
        <w:fldChar w:fldCharType="begin"/>
      </w:r>
      <w:r>
        <w:instrText xml:space="preserve"> PAGEREF _Toc491083013 \h </w:instrText>
      </w:r>
      <w:r>
        <w:fldChar w:fldCharType="separate"/>
      </w:r>
      <w:r>
        <w:t>378</w:t>
      </w:r>
      <w:r>
        <w:fldChar w:fldCharType="end"/>
      </w:r>
    </w:p>
    <w:p w:rsidR="00BA744E" w:rsidRDefault="00BA744E">
      <w:pPr>
        <w:pStyle w:val="TOC5"/>
        <w:rPr>
          <w:rFonts w:asciiTheme="minorHAnsi" w:eastAsiaTheme="minorEastAsia" w:hAnsiTheme="minorHAnsi" w:cstheme="minorBidi"/>
          <w:sz w:val="22"/>
          <w:szCs w:val="22"/>
          <w:lang w:val="fi-FI" w:eastAsia="fi-FI"/>
        </w:rPr>
      </w:pPr>
      <w:r>
        <w:t>5.6.3.3.1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_Toc491083014 \h </w:instrText>
      </w:r>
      <w:r>
        <w:fldChar w:fldCharType="separate"/>
      </w:r>
      <w:r>
        <w:t>378</w:t>
      </w:r>
      <w:r>
        <w:fldChar w:fldCharType="end"/>
      </w:r>
    </w:p>
    <w:p w:rsidR="00BA744E" w:rsidRDefault="00BA744E">
      <w:pPr>
        <w:pStyle w:val="TOC5"/>
        <w:rPr>
          <w:rFonts w:asciiTheme="minorHAnsi" w:eastAsiaTheme="minorEastAsia" w:hAnsiTheme="minorHAnsi" w:cstheme="minorBidi"/>
          <w:sz w:val="22"/>
          <w:szCs w:val="22"/>
          <w:lang w:val="fi-FI" w:eastAsia="fi-FI"/>
        </w:rPr>
      </w:pPr>
      <w:r>
        <w:t>5.6.3.3.2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_Toc491083015 \h </w:instrText>
      </w:r>
      <w:r>
        <w:fldChar w:fldCharType="separate"/>
      </w:r>
      <w:r>
        <w:t>380</w:t>
      </w:r>
      <w:r>
        <w:fldChar w:fldCharType="end"/>
      </w:r>
    </w:p>
    <w:p w:rsidR="00BA744E" w:rsidRDefault="00BA744E">
      <w:pPr>
        <w:pStyle w:val="TOC5"/>
        <w:rPr>
          <w:rFonts w:asciiTheme="minorHAnsi" w:eastAsiaTheme="minorEastAsia" w:hAnsiTheme="minorHAnsi" w:cstheme="minorBidi"/>
          <w:sz w:val="22"/>
          <w:szCs w:val="22"/>
          <w:lang w:val="fi-FI" w:eastAsia="fi-FI"/>
        </w:rPr>
      </w:pPr>
      <w:r>
        <w:t>5.6.3.3.3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_Toc491083016 \h </w:instrText>
      </w:r>
      <w:r>
        <w:fldChar w:fldCharType="separate"/>
      </w:r>
      <w:r>
        <w:t>380</w:t>
      </w:r>
      <w:r>
        <w:fldChar w:fldCharType="end"/>
      </w:r>
    </w:p>
    <w:p w:rsidR="00BA744E" w:rsidRDefault="00BA744E">
      <w:pPr>
        <w:pStyle w:val="TOC4"/>
        <w:rPr>
          <w:rFonts w:asciiTheme="minorHAnsi" w:eastAsiaTheme="minorEastAsia" w:hAnsiTheme="minorHAnsi" w:cstheme="minorBidi"/>
          <w:sz w:val="22"/>
          <w:szCs w:val="22"/>
          <w:lang w:val="fi-FI" w:eastAsia="fi-FI"/>
        </w:rPr>
      </w:pPr>
      <w:r>
        <w:t>5.6.3.y</w:t>
      </w:r>
      <w:r>
        <w:rPr>
          <w:rFonts w:asciiTheme="minorHAnsi" w:eastAsiaTheme="minorEastAsia" w:hAnsiTheme="minorHAnsi" w:cstheme="minorBidi"/>
          <w:sz w:val="22"/>
          <w:szCs w:val="22"/>
          <w:lang w:val="fi-FI" w:eastAsia="fi-FI"/>
        </w:rPr>
        <w:tab/>
      </w:r>
      <w:r>
        <w:t>Key issue #6.y: &lt;key issue name&gt;</w:t>
      </w:r>
      <w:r>
        <w:tab/>
      </w:r>
      <w:r>
        <w:fldChar w:fldCharType="begin"/>
      </w:r>
      <w:r>
        <w:instrText xml:space="preserve"> PAGEREF _Toc491083017 \h </w:instrText>
      </w:r>
      <w:r>
        <w:fldChar w:fldCharType="separate"/>
      </w:r>
      <w:r>
        <w:t>380</w:t>
      </w:r>
      <w:r>
        <w:fldChar w:fldCharType="end"/>
      </w:r>
    </w:p>
    <w:p w:rsidR="00BA744E" w:rsidRDefault="00BA744E">
      <w:pPr>
        <w:pStyle w:val="TOC5"/>
        <w:rPr>
          <w:rFonts w:asciiTheme="minorHAnsi" w:eastAsiaTheme="minorEastAsia" w:hAnsiTheme="minorHAnsi" w:cstheme="minorBidi"/>
          <w:sz w:val="22"/>
          <w:szCs w:val="22"/>
          <w:lang w:val="fi-FI" w:eastAsia="fi-FI"/>
        </w:rPr>
      </w:pPr>
      <w:r>
        <w:t>5.6.3.y.1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_Toc491083018 \h </w:instrText>
      </w:r>
      <w:r>
        <w:fldChar w:fldCharType="separate"/>
      </w:r>
      <w:r>
        <w:t>380</w:t>
      </w:r>
      <w:r>
        <w:fldChar w:fldCharType="end"/>
      </w:r>
    </w:p>
    <w:p w:rsidR="00BA744E" w:rsidRDefault="00BA744E">
      <w:pPr>
        <w:pStyle w:val="TOC5"/>
        <w:rPr>
          <w:rFonts w:asciiTheme="minorHAnsi" w:eastAsiaTheme="minorEastAsia" w:hAnsiTheme="minorHAnsi" w:cstheme="minorBidi"/>
          <w:sz w:val="22"/>
          <w:szCs w:val="22"/>
          <w:lang w:val="fi-FI" w:eastAsia="fi-FI"/>
        </w:rPr>
      </w:pPr>
      <w:r>
        <w:t>5.6.3.y.2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_Toc491083019 \h </w:instrText>
      </w:r>
      <w:r>
        <w:fldChar w:fldCharType="separate"/>
      </w:r>
      <w:r>
        <w:t>380</w:t>
      </w:r>
      <w:r>
        <w:fldChar w:fldCharType="end"/>
      </w:r>
    </w:p>
    <w:p w:rsidR="00BA744E" w:rsidRDefault="00BA744E">
      <w:pPr>
        <w:pStyle w:val="TOC5"/>
        <w:rPr>
          <w:rFonts w:asciiTheme="minorHAnsi" w:eastAsiaTheme="minorEastAsia" w:hAnsiTheme="minorHAnsi" w:cstheme="minorBidi"/>
          <w:sz w:val="22"/>
          <w:szCs w:val="22"/>
          <w:lang w:val="fi-FI" w:eastAsia="fi-FI"/>
        </w:rPr>
      </w:pPr>
      <w:r>
        <w:t>5.6.3.y.3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_Toc491083020 \h </w:instrText>
      </w:r>
      <w:r>
        <w:fldChar w:fldCharType="separate"/>
      </w:r>
      <w:r>
        <w:t>380</w:t>
      </w:r>
      <w:r>
        <w:fldChar w:fldCharType="end"/>
      </w:r>
    </w:p>
    <w:p w:rsidR="00BA744E" w:rsidRDefault="00BA744E">
      <w:pPr>
        <w:pStyle w:val="TOC3"/>
        <w:rPr>
          <w:rFonts w:asciiTheme="minorHAnsi" w:eastAsiaTheme="minorEastAsia" w:hAnsiTheme="minorHAnsi" w:cstheme="minorBidi"/>
          <w:sz w:val="22"/>
          <w:szCs w:val="22"/>
          <w:lang w:val="fi-FI" w:eastAsia="fi-FI"/>
        </w:rPr>
      </w:pPr>
      <w:r>
        <w:t>5.6.4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_Toc491083021 \h </w:instrText>
      </w:r>
      <w:r>
        <w:fldChar w:fldCharType="separate"/>
      </w:r>
      <w:r>
        <w:t>380</w:t>
      </w:r>
      <w:r>
        <w:fldChar w:fldCharType="end"/>
      </w:r>
    </w:p>
    <w:p w:rsidR="00BA744E" w:rsidRDefault="00BA744E">
      <w:pPr>
        <w:pStyle w:val="TOC4"/>
        <w:rPr>
          <w:rFonts w:asciiTheme="minorHAnsi" w:eastAsiaTheme="minorEastAsia" w:hAnsiTheme="minorHAnsi" w:cstheme="minorBidi"/>
          <w:sz w:val="22"/>
          <w:szCs w:val="22"/>
          <w:lang w:val="fi-FI" w:eastAsia="fi-FI"/>
        </w:rPr>
      </w:pPr>
      <w:r>
        <w:t>5.6.4.1</w:t>
      </w:r>
      <w:r>
        <w:rPr>
          <w:rFonts w:asciiTheme="minorHAnsi" w:eastAsiaTheme="minorEastAsia" w:hAnsiTheme="minorHAnsi" w:cstheme="minorBidi"/>
          <w:sz w:val="22"/>
          <w:szCs w:val="22"/>
          <w:lang w:val="fi-FI" w:eastAsia="fi-FI"/>
        </w:rPr>
        <w:tab/>
      </w:r>
      <w:r>
        <w:t>Solution #6.1:  Network authorization by UE</w:t>
      </w:r>
      <w:r>
        <w:tab/>
      </w:r>
      <w:r>
        <w:fldChar w:fldCharType="begin"/>
      </w:r>
      <w:r>
        <w:instrText xml:space="preserve"> PAGEREF _Toc491083022 \h </w:instrText>
      </w:r>
      <w:r>
        <w:fldChar w:fldCharType="separate"/>
      </w:r>
      <w:r>
        <w:t>380</w:t>
      </w:r>
      <w:r>
        <w:fldChar w:fldCharType="end"/>
      </w:r>
    </w:p>
    <w:p w:rsidR="00BA744E" w:rsidRDefault="00BA744E">
      <w:pPr>
        <w:pStyle w:val="TOC5"/>
        <w:rPr>
          <w:rFonts w:asciiTheme="minorHAnsi" w:eastAsiaTheme="minorEastAsia" w:hAnsiTheme="minorHAnsi" w:cstheme="minorBidi"/>
          <w:sz w:val="22"/>
          <w:szCs w:val="22"/>
          <w:lang w:val="fi-FI" w:eastAsia="fi-FI"/>
        </w:rPr>
      </w:pPr>
      <w:r>
        <w:t>5.6.4.1.1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_Toc491083023 \h </w:instrText>
      </w:r>
      <w:r>
        <w:fldChar w:fldCharType="separate"/>
      </w:r>
      <w:r>
        <w:t>380</w:t>
      </w:r>
      <w:r>
        <w:fldChar w:fldCharType="end"/>
      </w:r>
    </w:p>
    <w:p w:rsidR="00BA744E" w:rsidRDefault="00BA744E">
      <w:pPr>
        <w:pStyle w:val="TOC5"/>
        <w:rPr>
          <w:rFonts w:asciiTheme="minorHAnsi" w:eastAsiaTheme="minorEastAsia" w:hAnsiTheme="minorHAnsi" w:cstheme="minorBidi"/>
          <w:sz w:val="22"/>
          <w:szCs w:val="22"/>
          <w:lang w:val="fi-FI" w:eastAsia="fi-FI"/>
        </w:rPr>
      </w:pPr>
      <w:r>
        <w:t>5.6.4.1.2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_Toc491083024 \h </w:instrText>
      </w:r>
      <w:r>
        <w:fldChar w:fldCharType="separate"/>
      </w:r>
      <w:r>
        <w:t>380</w:t>
      </w:r>
      <w:r>
        <w:fldChar w:fldCharType="end"/>
      </w:r>
    </w:p>
    <w:p w:rsidR="00BA744E" w:rsidRDefault="00BA744E">
      <w:pPr>
        <w:pStyle w:val="TOC5"/>
        <w:rPr>
          <w:rFonts w:asciiTheme="minorHAnsi" w:eastAsiaTheme="minorEastAsia" w:hAnsiTheme="minorHAnsi" w:cstheme="minorBidi"/>
          <w:sz w:val="22"/>
          <w:szCs w:val="22"/>
          <w:lang w:val="fi-FI" w:eastAsia="fi-FI"/>
        </w:rPr>
      </w:pPr>
      <w:r>
        <w:t>5.6.4.1.3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_Toc491083025 \h </w:instrText>
      </w:r>
      <w:r>
        <w:fldChar w:fldCharType="separate"/>
      </w:r>
      <w:r>
        <w:t>381</w:t>
      </w:r>
      <w:r>
        <w:fldChar w:fldCharType="end"/>
      </w:r>
    </w:p>
    <w:p w:rsidR="00BA744E" w:rsidRDefault="00BA744E">
      <w:pPr>
        <w:pStyle w:val="TOC4"/>
        <w:rPr>
          <w:rFonts w:asciiTheme="minorHAnsi" w:eastAsiaTheme="minorEastAsia" w:hAnsiTheme="minorHAnsi" w:cstheme="minorBidi"/>
          <w:sz w:val="22"/>
          <w:szCs w:val="22"/>
          <w:lang w:val="fi-FI" w:eastAsia="fi-FI"/>
        </w:rPr>
      </w:pPr>
      <w:r>
        <w:t>5.6.4.2</w:t>
      </w:r>
      <w:r>
        <w:rPr>
          <w:rFonts w:asciiTheme="minorHAnsi" w:eastAsiaTheme="minorEastAsia" w:hAnsiTheme="minorHAnsi" w:cstheme="minorBidi"/>
          <w:sz w:val="22"/>
          <w:szCs w:val="22"/>
          <w:lang w:val="fi-FI" w:eastAsia="fi-FI"/>
        </w:rPr>
        <w:tab/>
      </w:r>
      <w:r>
        <w:t>Solution #6.2: Dynamic Authorization by Operator/MNO</w:t>
      </w:r>
      <w:r>
        <w:tab/>
      </w:r>
      <w:r>
        <w:fldChar w:fldCharType="begin"/>
      </w:r>
      <w:r>
        <w:instrText xml:space="preserve"> PAGEREF _Toc491083026 \h </w:instrText>
      </w:r>
      <w:r>
        <w:fldChar w:fldCharType="separate"/>
      </w:r>
      <w:r>
        <w:t>381</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5.6.4.2.1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_Toc491083027 \h </w:instrText>
      </w:r>
      <w:r>
        <w:fldChar w:fldCharType="separate"/>
      </w:r>
      <w:r>
        <w:t>381</w:t>
      </w:r>
      <w:r>
        <w:fldChar w:fldCharType="end"/>
      </w:r>
    </w:p>
    <w:p w:rsidR="00BA744E" w:rsidRDefault="00BA744E">
      <w:pPr>
        <w:pStyle w:val="TOC5"/>
        <w:rPr>
          <w:rFonts w:asciiTheme="minorHAnsi" w:eastAsiaTheme="minorEastAsia" w:hAnsiTheme="minorHAnsi" w:cstheme="minorBidi"/>
          <w:sz w:val="22"/>
          <w:szCs w:val="22"/>
          <w:lang w:val="fi-FI" w:eastAsia="fi-FI"/>
        </w:rPr>
      </w:pPr>
      <w:r>
        <w:t>5.6.4.2.2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_Toc491083028 \h </w:instrText>
      </w:r>
      <w:r>
        <w:fldChar w:fldCharType="separate"/>
      </w:r>
      <w:r>
        <w:t>381</w:t>
      </w:r>
      <w:r>
        <w:fldChar w:fldCharType="end"/>
      </w:r>
    </w:p>
    <w:p w:rsidR="00BA744E" w:rsidRDefault="00BA744E">
      <w:pPr>
        <w:pStyle w:val="TOC5"/>
        <w:rPr>
          <w:rFonts w:asciiTheme="minorHAnsi" w:eastAsiaTheme="minorEastAsia" w:hAnsiTheme="minorHAnsi" w:cstheme="minorBidi"/>
          <w:sz w:val="22"/>
          <w:szCs w:val="22"/>
          <w:lang w:val="fi-FI" w:eastAsia="fi-FI"/>
        </w:rPr>
      </w:pPr>
      <w:r>
        <w:t>5.6.4.2.3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_Toc491083029 \h </w:instrText>
      </w:r>
      <w:r>
        <w:fldChar w:fldCharType="separate"/>
      </w:r>
      <w:r>
        <w:t>383</w:t>
      </w:r>
      <w:r>
        <w:fldChar w:fldCharType="end"/>
      </w:r>
    </w:p>
    <w:p w:rsidR="00BA744E" w:rsidRDefault="00BA744E">
      <w:pPr>
        <w:pStyle w:val="TOC4"/>
        <w:rPr>
          <w:rFonts w:asciiTheme="minorHAnsi" w:eastAsiaTheme="minorEastAsia" w:hAnsiTheme="minorHAnsi" w:cstheme="minorBidi"/>
          <w:sz w:val="22"/>
          <w:szCs w:val="22"/>
          <w:lang w:val="fi-FI" w:eastAsia="fi-FI"/>
        </w:rPr>
      </w:pPr>
      <w:r>
        <w:t>5.6.4.3</w:t>
      </w:r>
      <w:r>
        <w:rPr>
          <w:rFonts w:asciiTheme="minorHAnsi" w:eastAsiaTheme="minorEastAsia" w:hAnsiTheme="minorHAnsi" w:cstheme="minorBidi"/>
          <w:sz w:val="22"/>
          <w:szCs w:val="22"/>
          <w:lang w:val="fi-FI" w:eastAsia="fi-FI"/>
        </w:rPr>
        <w:tab/>
      </w:r>
      <w:r>
        <w:t xml:space="preserve">Solution #6.3: Dynamic Authorization by </w:t>
      </w:r>
      <w:r w:rsidRPr="00AB3320">
        <w:rPr>
          <w:rFonts w:eastAsia="MS Mincho"/>
          <w:lang w:eastAsia="ja-JP"/>
        </w:rPr>
        <w:t>Trusted 3-rd Party</w:t>
      </w:r>
      <w:r>
        <w:tab/>
      </w:r>
      <w:r>
        <w:fldChar w:fldCharType="begin"/>
      </w:r>
      <w:r>
        <w:instrText xml:space="preserve"> PAGEREF _Toc491083030 \h </w:instrText>
      </w:r>
      <w:r>
        <w:fldChar w:fldCharType="separate"/>
      </w:r>
      <w:r>
        <w:t>383</w:t>
      </w:r>
      <w:r>
        <w:fldChar w:fldCharType="end"/>
      </w:r>
    </w:p>
    <w:p w:rsidR="00BA744E" w:rsidRDefault="00BA744E">
      <w:pPr>
        <w:pStyle w:val="TOC5"/>
        <w:rPr>
          <w:rFonts w:asciiTheme="minorHAnsi" w:eastAsiaTheme="minorEastAsia" w:hAnsiTheme="minorHAnsi" w:cstheme="minorBidi"/>
          <w:sz w:val="22"/>
          <w:szCs w:val="22"/>
          <w:lang w:val="fi-FI" w:eastAsia="fi-FI"/>
        </w:rPr>
      </w:pPr>
      <w:r>
        <w:t>5.6.4.3.1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_Toc491083031 \h </w:instrText>
      </w:r>
      <w:r>
        <w:fldChar w:fldCharType="separate"/>
      </w:r>
      <w:r>
        <w:t>383</w:t>
      </w:r>
      <w:r>
        <w:fldChar w:fldCharType="end"/>
      </w:r>
    </w:p>
    <w:p w:rsidR="00BA744E" w:rsidRDefault="00BA744E">
      <w:pPr>
        <w:pStyle w:val="TOC5"/>
        <w:rPr>
          <w:rFonts w:asciiTheme="minorHAnsi" w:eastAsiaTheme="minorEastAsia" w:hAnsiTheme="minorHAnsi" w:cstheme="minorBidi"/>
          <w:sz w:val="22"/>
          <w:szCs w:val="22"/>
          <w:lang w:val="fi-FI" w:eastAsia="fi-FI"/>
        </w:rPr>
      </w:pPr>
      <w:r>
        <w:t>5.6.4.3.2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_Toc491083032 \h </w:instrText>
      </w:r>
      <w:r>
        <w:fldChar w:fldCharType="separate"/>
      </w:r>
      <w:r>
        <w:t>384</w:t>
      </w:r>
      <w:r>
        <w:fldChar w:fldCharType="end"/>
      </w:r>
    </w:p>
    <w:p w:rsidR="00BA744E" w:rsidRDefault="00BA744E">
      <w:pPr>
        <w:pStyle w:val="TOC5"/>
        <w:rPr>
          <w:rFonts w:asciiTheme="minorHAnsi" w:eastAsiaTheme="minorEastAsia" w:hAnsiTheme="minorHAnsi" w:cstheme="minorBidi"/>
          <w:sz w:val="22"/>
          <w:szCs w:val="22"/>
          <w:lang w:val="fi-FI" w:eastAsia="fi-FI"/>
        </w:rPr>
      </w:pPr>
      <w:r>
        <w:t>5.6.4.3.3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_Toc491083033 \h </w:instrText>
      </w:r>
      <w:r>
        <w:fldChar w:fldCharType="separate"/>
      </w:r>
      <w:r>
        <w:t>387</w:t>
      </w:r>
      <w:r>
        <w:fldChar w:fldCharType="end"/>
      </w:r>
    </w:p>
    <w:p w:rsidR="00BA744E" w:rsidRDefault="00BA744E">
      <w:pPr>
        <w:pStyle w:val="TOC4"/>
        <w:rPr>
          <w:rFonts w:asciiTheme="minorHAnsi" w:eastAsiaTheme="minorEastAsia" w:hAnsiTheme="minorHAnsi" w:cstheme="minorBidi"/>
          <w:sz w:val="22"/>
          <w:szCs w:val="22"/>
          <w:lang w:val="fi-FI" w:eastAsia="fi-FI"/>
        </w:rPr>
      </w:pPr>
      <w:r>
        <w:t>5.6.4.4</w:t>
      </w:r>
      <w:r>
        <w:rPr>
          <w:rFonts w:asciiTheme="minorHAnsi" w:eastAsiaTheme="minorEastAsia" w:hAnsiTheme="minorHAnsi" w:cstheme="minorBidi"/>
          <w:sz w:val="22"/>
          <w:szCs w:val="22"/>
          <w:lang w:val="fi-FI" w:eastAsia="fi-FI"/>
        </w:rPr>
        <w:tab/>
      </w:r>
      <w:r>
        <w:t>Solution #6.4: EAP-based solution for secondary authentication and authorization</w:t>
      </w:r>
      <w:r>
        <w:tab/>
      </w:r>
      <w:r>
        <w:fldChar w:fldCharType="begin"/>
      </w:r>
      <w:r>
        <w:instrText xml:space="preserve"> PAGEREF _Toc491083034 \h </w:instrText>
      </w:r>
      <w:r>
        <w:fldChar w:fldCharType="separate"/>
      </w:r>
      <w:r>
        <w:t>387</w:t>
      </w:r>
      <w:r>
        <w:fldChar w:fldCharType="end"/>
      </w:r>
    </w:p>
    <w:p w:rsidR="00BA744E" w:rsidRDefault="00BA744E">
      <w:pPr>
        <w:pStyle w:val="TOC5"/>
        <w:rPr>
          <w:rFonts w:asciiTheme="minorHAnsi" w:eastAsiaTheme="minorEastAsia" w:hAnsiTheme="minorHAnsi" w:cstheme="minorBidi"/>
          <w:sz w:val="22"/>
          <w:szCs w:val="22"/>
          <w:lang w:val="fi-FI" w:eastAsia="fi-FI"/>
        </w:rPr>
      </w:pPr>
      <w:r>
        <w:t>5.6.4.4.1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_Toc491083035 \h </w:instrText>
      </w:r>
      <w:r>
        <w:fldChar w:fldCharType="separate"/>
      </w:r>
      <w:r>
        <w:t>387</w:t>
      </w:r>
      <w:r>
        <w:fldChar w:fldCharType="end"/>
      </w:r>
    </w:p>
    <w:p w:rsidR="00BA744E" w:rsidRDefault="00BA744E">
      <w:pPr>
        <w:pStyle w:val="TOC5"/>
        <w:rPr>
          <w:rFonts w:asciiTheme="minorHAnsi" w:eastAsiaTheme="minorEastAsia" w:hAnsiTheme="minorHAnsi" w:cstheme="minorBidi"/>
          <w:sz w:val="22"/>
          <w:szCs w:val="22"/>
          <w:lang w:val="fi-FI" w:eastAsia="fi-FI"/>
        </w:rPr>
      </w:pPr>
      <w:r>
        <w:t>5.6.4.4.2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_Toc491083036 \h </w:instrText>
      </w:r>
      <w:r>
        <w:fldChar w:fldCharType="separate"/>
      </w:r>
      <w:r>
        <w:t>388</w:t>
      </w:r>
      <w:r>
        <w:fldChar w:fldCharType="end"/>
      </w:r>
    </w:p>
    <w:p w:rsidR="00BA744E" w:rsidRDefault="00BA744E">
      <w:pPr>
        <w:pStyle w:val="TOC5"/>
        <w:rPr>
          <w:rFonts w:asciiTheme="minorHAnsi" w:eastAsiaTheme="minorEastAsia" w:hAnsiTheme="minorHAnsi" w:cstheme="minorBidi"/>
          <w:sz w:val="22"/>
          <w:szCs w:val="22"/>
          <w:lang w:val="fi-FI" w:eastAsia="fi-FI"/>
        </w:rPr>
      </w:pPr>
      <w:r>
        <w:t>5.6.4.4.3</w:t>
      </w:r>
      <w:r>
        <w:rPr>
          <w:rFonts w:asciiTheme="minorHAnsi" w:eastAsiaTheme="minorEastAsia" w:hAnsiTheme="minorHAnsi" w:cstheme="minorBidi"/>
          <w:sz w:val="22"/>
          <w:szCs w:val="22"/>
          <w:lang w:val="fi-FI" w:eastAsia="fi-FI"/>
        </w:rPr>
        <w:tab/>
      </w:r>
      <w:r>
        <w:t xml:space="preserve"> Evaluation</w:t>
      </w:r>
      <w:r>
        <w:tab/>
      </w:r>
      <w:r>
        <w:fldChar w:fldCharType="begin"/>
      </w:r>
      <w:r>
        <w:instrText xml:space="preserve"> PAGEREF _Toc491083037 \h </w:instrText>
      </w:r>
      <w:r>
        <w:fldChar w:fldCharType="separate"/>
      </w:r>
      <w:r>
        <w:t>389</w:t>
      </w:r>
      <w:r>
        <w:fldChar w:fldCharType="end"/>
      </w:r>
    </w:p>
    <w:p w:rsidR="00BA744E" w:rsidRDefault="00BA744E">
      <w:pPr>
        <w:pStyle w:val="TOC4"/>
        <w:rPr>
          <w:rFonts w:asciiTheme="minorHAnsi" w:eastAsiaTheme="minorEastAsia" w:hAnsiTheme="minorHAnsi" w:cstheme="minorBidi"/>
          <w:sz w:val="22"/>
          <w:szCs w:val="22"/>
          <w:lang w:val="fi-FI" w:eastAsia="fi-FI"/>
        </w:rPr>
      </w:pPr>
      <w:r>
        <w:t>5.6.4.z</w:t>
      </w:r>
      <w:r>
        <w:rPr>
          <w:rFonts w:asciiTheme="minorHAnsi" w:eastAsiaTheme="minorEastAsia" w:hAnsiTheme="minorHAnsi" w:cstheme="minorBidi"/>
          <w:sz w:val="22"/>
          <w:szCs w:val="22"/>
          <w:lang w:val="fi-FI" w:eastAsia="fi-FI"/>
        </w:rPr>
        <w:tab/>
      </w:r>
      <w:r>
        <w:t>Solution #6.z: &lt;solution name&gt;</w:t>
      </w:r>
      <w:r>
        <w:tab/>
      </w:r>
      <w:r>
        <w:fldChar w:fldCharType="begin"/>
      </w:r>
      <w:r>
        <w:instrText xml:space="preserve"> PAGEREF _Toc491083038 \h </w:instrText>
      </w:r>
      <w:r>
        <w:fldChar w:fldCharType="separate"/>
      </w:r>
      <w:r>
        <w:t>389</w:t>
      </w:r>
      <w:r>
        <w:fldChar w:fldCharType="end"/>
      </w:r>
    </w:p>
    <w:p w:rsidR="00BA744E" w:rsidRDefault="00BA744E">
      <w:pPr>
        <w:pStyle w:val="TOC5"/>
        <w:rPr>
          <w:rFonts w:asciiTheme="minorHAnsi" w:eastAsiaTheme="minorEastAsia" w:hAnsiTheme="minorHAnsi" w:cstheme="minorBidi"/>
          <w:sz w:val="22"/>
          <w:szCs w:val="22"/>
          <w:lang w:val="fi-FI" w:eastAsia="fi-FI"/>
        </w:rPr>
      </w:pPr>
      <w:r>
        <w:t>5.6.4.z.1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_Toc491083039 \h </w:instrText>
      </w:r>
      <w:r>
        <w:fldChar w:fldCharType="separate"/>
      </w:r>
      <w:r>
        <w:t>389</w:t>
      </w:r>
      <w:r>
        <w:fldChar w:fldCharType="end"/>
      </w:r>
    </w:p>
    <w:p w:rsidR="00BA744E" w:rsidRDefault="00BA744E">
      <w:pPr>
        <w:pStyle w:val="TOC5"/>
        <w:rPr>
          <w:rFonts w:asciiTheme="minorHAnsi" w:eastAsiaTheme="minorEastAsia" w:hAnsiTheme="minorHAnsi" w:cstheme="minorBidi"/>
          <w:sz w:val="22"/>
          <w:szCs w:val="22"/>
          <w:lang w:val="fi-FI" w:eastAsia="fi-FI"/>
        </w:rPr>
      </w:pPr>
      <w:r>
        <w:t>5.6.4.z.2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_Toc491083040 \h </w:instrText>
      </w:r>
      <w:r>
        <w:fldChar w:fldCharType="separate"/>
      </w:r>
      <w:r>
        <w:t>389</w:t>
      </w:r>
      <w:r>
        <w:fldChar w:fldCharType="end"/>
      </w:r>
    </w:p>
    <w:p w:rsidR="00BA744E" w:rsidRDefault="00BA744E">
      <w:pPr>
        <w:pStyle w:val="TOC5"/>
        <w:rPr>
          <w:rFonts w:asciiTheme="minorHAnsi" w:eastAsiaTheme="minorEastAsia" w:hAnsiTheme="minorHAnsi" w:cstheme="minorBidi"/>
          <w:sz w:val="22"/>
          <w:szCs w:val="22"/>
          <w:lang w:val="fi-FI" w:eastAsia="fi-FI"/>
        </w:rPr>
      </w:pPr>
      <w:r>
        <w:t>5.6.4.z.3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_Toc491083041 \h </w:instrText>
      </w:r>
      <w:r>
        <w:fldChar w:fldCharType="separate"/>
      </w:r>
      <w:r>
        <w:t>389</w:t>
      </w:r>
      <w:r>
        <w:fldChar w:fldCharType="end"/>
      </w:r>
    </w:p>
    <w:p w:rsidR="00BA744E" w:rsidRDefault="00BA744E">
      <w:pPr>
        <w:pStyle w:val="TOC3"/>
        <w:rPr>
          <w:rFonts w:asciiTheme="minorHAnsi" w:eastAsiaTheme="minorEastAsia" w:hAnsiTheme="minorHAnsi" w:cstheme="minorBidi"/>
          <w:sz w:val="22"/>
          <w:szCs w:val="22"/>
          <w:lang w:val="fi-FI" w:eastAsia="fi-FI"/>
        </w:rPr>
      </w:pPr>
      <w:r>
        <w:t>5.6.5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_Toc491083042 \h </w:instrText>
      </w:r>
      <w:r>
        <w:fldChar w:fldCharType="separate"/>
      </w:r>
      <w:r>
        <w:t>389</w:t>
      </w:r>
      <w:r>
        <w:fldChar w:fldCharType="end"/>
      </w:r>
    </w:p>
    <w:p w:rsidR="00BA744E" w:rsidRDefault="00BA744E">
      <w:pPr>
        <w:pStyle w:val="TOC2"/>
        <w:rPr>
          <w:rFonts w:asciiTheme="minorHAnsi" w:eastAsiaTheme="minorEastAsia" w:hAnsiTheme="minorHAnsi" w:cstheme="minorBidi"/>
          <w:sz w:val="22"/>
          <w:szCs w:val="22"/>
          <w:lang w:val="fi-FI" w:eastAsia="fi-FI"/>
        </w:rPr>
      </w:pPr>
      <w:r>
        <w:t>5.7</w:t>
      </w:r>
      <w:r>
        <w:rPr>
          <w:rFonts w:asciiTheme="minorHAnsi" w:eastAsiaTheme="minorEastAsia" w:hAnsiTheme="minorHAnsi" w:cstheme="minorBidi"/>
          <w:sz w:val="22"/>
          <w:szCs w:val="22"/>
          <w:lang w:val="fi-FI" w:eastAsia="fi-FI"/>
        </w:rPr>
        <w:tab/>
      </w:r>
      <w:r>
        <w:t>Security area #7: Subscription privacy</w:t>
      </w:r>
      <w:r>
        <w:tab/>
      </w:r>
      <w:r>
        <w:fldChar w:fldCharType="begin"/>
      </w:r>
      <w:r>
        <w:instrText xml:space="preserve"> PAGEREF _Toc491083043 \h </w:instrText>
      </w:r>
      <w:r>
        <w:fldChar w:fldCharType="separate"/>
      </w:r>
      <w:r>
        <w:t>389</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_Toc491083044 \h </w:instrText>
      </w:r>
      <w:r>
        <w:fldChar w:fldCharType="separate"/>
      </w:r>
      <w:r>
        <w:t>389</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.7.2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_Toc491083045 \h </w:instrText>
      </w:r>
      <w:r>
        <w:fldChar w:fldCharType="separate"/>
      </w:r>
      <w:r>
        <w:t>390</w:t>
      </w:r>
      <w:r>
        <w:fldChar w:fldCharType="end"/>
      </w:r>
    </w:p>
    <w:p w:rsidR="00BA744E" w:rsidRDefault="00BA744E">
      <w:pPr>
        <w:pStyle w:val="TOC3"/>
        <w:rPr>
          <w:rFonts w:asciiTheme="minorHAnsi" w:eastAsiaTheme="minorEastAsia" w:hAnsiTheme="minorHAnsi" w:cstheme="minorBidi"/>
          <w:sz w:val="22"/>
          <w:szCs w:val="22"/>
          <w:lang w:val="fi-FI" w:eastAsia="fi-FI"/>
        </w:rPr>
      </w:pPr>
      <w:r>
        <w:t>5.7.3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_Toc491083046 \h </w:instrText>
      </w:r>
      <w:r>
        <w:fldChar w:fldCharType="separate"/>
      </w:r>
      <w:r>
        <w:t>390</w:t>
      </w:r>
      <w:r>
        <w:fldChar w:fldCharType="end"/>
      </w:r>
    </w:p>
    <w:p w:rsidR="00BA744E" w:rsidRDefault="00BA744E">
      <w:pPr>
        <w:pStyle w:val="TOC4"/>
        <w:rPr>
          <w:rFonts w:asciiTheme="minorHAnsi" w:eastAsiaTheme="minorEastAsia" w:hAnsiTheme="minorHAnsi" w:cstheme="minorBidi"/>
          <w:sz w:val="22"/>
          <w:szCs w:val="22"/>
          <w:lang w:val="fi-FI" w:eastAsia="fi-FI"/>
        </w:rPr>
      </w:pPr>
      <w:r>
        <w:t>5.7.3.1</w:t>
      </w:r>
      <w:r>
        <w:rPr>
          <w:rFonts w:asciiTheme="minorHAnsi" w:eastAsiaTheme="minorEastAsia" w:hAnsiTheme="minorHAnsi" w:cstheme="minorBidi"/>
          <w:sz w:val="22"/>
          <w:szCs w:val="22"/>
          <w:lang w:val="fi-FI" w:eastAsia="fi-FI"/>
        </w:rPr>
        <w:tab/>
      </w:r>
      <w:r>
        <w:t>Key Issue #7.1: Refreshing of temporary subscription identifier</w:t>
      </w:r>
      <w:r>
        <w:tab/>
      </w:r>
      <w:r>
        <w:fldChar w:fldCharType="begin"/>
      </w:r>
      <w:r>
        <w:instrText xml:space="preserve"> PAGEREF _Toc491083047 \h </w:instrText>
      </w:r>
      <w:r>
        <w:fldChar w:fldCharType="separate"/>
      </w:r>
      <w:r>
        <w:t>390</w:t>
      </w:r>
      <w:r>
        <w:fldChar w:fldCharType="end"/>
      </w:r>
    </w:p>
    <w:p w:rsidR="00BA744E" w:rsidRDefault="00BA744E">
      <w:pPr>
        <w:pStyle w:val="TOC5"/>
        <w:rPr>
          <w:rFonts w:asciiTheme="minorHAnsi" w:eastAsiaTheme="minorEastAsia" w:hAnsiTheme="minorHAnsi" w:cstheme="minorBidi"/>
          <w:sz w:val="22"/>
          <w:szCs w:val="22"/>
          <w:lang w:val="fi-FI" w:eastAsia="fi-FI"/>
        </w:rPr>
      </w:pPr>
      <w:r>
        <w:t>5.7.3.1.1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_Toc491083048 \h </w:instrText>
      </w:r>
      <w:r>
        <w:fldChar w:fldCharType="separate"/>
      </w:r>
      <w:r>
        <w:t>390</w:t>
      </w:r>
      <w:r>
        <w:fldChar w:fldCharType="end"/>
      </w:r>
    </w:p>
    <w:p w:rsidR="00BA744E" w:rsidRDefault="00BA744E">
      <w:pPr>
        <w:pStyle w:val="TOC5"/>
        <w:rPr>
          <w:rFonts w:asciiTheme="minorHAnsi" w:eastAsiaTheme="minorEastAsia" w:hAnsiTheme="minorHAnsi" w:cstheme="minorBidi"/>
          <w:sz w:val="22"/>
          <w:szCs w:val="22"/>
          <w:lang w:val="fi-FI" w:eastAsia="fi-FI"/>
        </w:rPr>
      </w:pPr>
      <w:r>
        <w:t>5.7.3.1.2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_Toc491083049 \h </w:instrText>
      </w:r>
      <w:r>
        <w:fldChar w:fldCharType="separate"/>
      </w:r>
      <w:r>
        <w:t>391</w:t>
      </w:r>
      <w:r>
        <w:fldChar w:fldCharType="end"/>
      </w:r>
    </w:p>
    <w:p w:rsidR="00BA744E" w:rsidRDefault="00BA744E">
      <w:pPr>
        <w:pStyle w:val="TOC5"/>
        <w:rPr>
          <w:rFonts w:asciiTheme="minorHAnsi" w:eastAsiaTheme="minorEastAsia" w:hAnsiTheme="minorHAnsi" w:cstheme="minorBidi"/>
          <w:sz w:val="22"/>
          <w:szCs w:val="22"/>
          <w:lang w:val="fi-FI" w:eastAsia="fi-FI"/>
        </w:rPr>
      </w:pPr>
      <w:r>
        <w:t>5.7.3.1.3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_Toc491083050 \h </w:instrText>
      </w:r>
      <w:r>
        <w:fldChar w:fldCharType="separate"/>
      </w:r>
      <w:r>
        <w:t>392</w:t>
      </w:r>
      <w:r>
        <w:fldChar w:fldCharType="end"/>
      </w:r>
    </w:p>
    <w:p w:rsidR="00BA744E" w:rsidRDefault="00BA744E">
      <w:pPr>
        <w:pStyle w:val="TOC4"/>
        <w:rPr>
          <w:rFonts w:asciiTheme="minorHAnsi" w:eastAsiaTheme="minorEastAsia" w:hAnsiTheme="minorHAnsi" w:cstheme="minorBidi"/>
          <w:sz w:val="22"/>
          <w:szCs w:val="22"/>
          <w:lang w:val="fi-FI" w:eastAsia="fi-FI"/>
        </w:rPr>
      </w:pPr>
      <w:r>
        <w:t>5.7.3.2</w:t>
      </w:r>
      <w:r>
        <w:rPr>
          <w:rFonts w:asciiTheme="minorHAnsi" w:eastAsiaTheme="minorEastAsia" w:hAnsiTheme="minorHAnsi" w:cstheme="minorBidi"/>
          <w:sz w:val="22"/>
          <w:szCs w:val="22"/>
          <w:lang w:val="fi-FI" w:eastAsia="fi-FI"/>
        </w:rPr>
        <w:tab/>
      </w:r>
      <w:r>
        <w:t>Key issue #7.2: Concealing permanent or long-term subscription identifier</w:t>
      </w:r>
      <w:r>
        <w:tab/>
      </w:r>
      <w:r>
        <w:fldChar w:fldCharType="begin"/>
      </w:r>
      <w:r>
        <w:instrText xml:space="preserve"> PAGEREF _Toc491083051 \h </w:instrText>
      </w:r>
      <w:r>
        <w:fldChar w:fldCharType="separate"/>
      </w:r>
      <w:r>
        <w:t>392</w:t>
      </w:r>
      <w:r>
        <w:fldChar w:fldCharType="end"/>
      </w:r>
    </w:p>
    <w:p w:rsidR="00BA744E" w:rsidRDefault="00BA744E">
      <w:pPr>
        <w:pStyle w:val="TOC5"/>
        <w:rPr>
          <w:rFonts w:asciiTheme="minorHAnsi" w:eastAsiaTheme="minorEastAsia" w:hAnsiTheme="minorHAnsi" w:cstheme="minorBidi"/>
          <w:sz w:val="22"/>
          <w:szCs w:val="22"/>
          <w:lang w:val="fi-FI" w:eastAsia="fi-FI"/>
        </w:rPr>
      </w:pPr>
      <w:r>
        <w:t>5.7.3.2.1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_Toc491083052 \h </w:instrText>
      </w:r>
      <w:r>
        <w:fldChar w:fldCharType="separate"/>
      </w:r>
      <w:r>
        <w:t>392</w:t>
      </w:r>
      <w:r>
        <w:fldChar w:fldCharType="end"/>
      </w:r>
    </w:p>
    <w:p w:rsidR="00BA744E" w:rsidRDefault="00BA744E">
      <w:pPr>
        <w:pStyle w:val="TOC5"/>
        <w:rPr>
          <w:rFonts w:asciiTheme="minorHAnsi" w:eastAsiaTheme="minorEastAsia" w:hAnsiTheme="minorHAnsi" w:cstheme="minorBidi"/>
          <w:sz w:val="22"/>
          <w:szCs w:val="22"/>
          <w:lang w:val="fi-FI" w:eastAsia="fi-FI"/>
        </w:rPr>
      </w:pPr>
      <w:r>
        <w:t>5.7.3.2.2</w:t>
      </w:r>
      <w:r>
        <w:rPr>
          <w:rFonts w:asciiTheme="minorHAnsi" w:eastAsiaTheme="minorEastAsia" w:hAnsiTheme="minorHAnsi" w:cstheme="minorBidi"/>
          <w:sz w:val="22"/>
          <w:szCs w:val="22"/>
          <w:lang w:val="fi-FI" w:eastAsia="fi-FI"/>
        </w:rPr>
        <w:tab/>
      </w:r>
      <w:r>
        <w:t>Security and privacy threats</w:t>
      </w:r>
      <w:r>
        <w:tab/>
      </w:r>
      <w:r>
        <w:fldChar w:fldCharType="begin"/>
      </w:r>
      <w:r>
        <w:instrText xml:space="preserve"> PAGEREF _Toc491083053 \h </w:instrText>
      </w:r>
      <w:r>
        <w:fldChar w:fldCharType="separate"/>
      </w:r>
      <w:r>
        <w:t>394</w:t>
      </w:r>
      <w:r>
        <w:fldChar w:fldCharType="end"/>
      </w:r>
    </w:p>
    <w:p w:rsidR="00BA744E" w:rsidRDefault="00BA744E">
      <w:pPr>
        <w:pStyle w:val="TOC5"/>
        <w:rPr>
          <w:rFonts w:asciiTheme="minorHAnsi" w:eastAsiaTheme="minorEastAsia" w:hAnsiTheme="minorHAnsi" w:cstheme="minorBidi"/>
          <w:sz w:val="22"/>
          <w:szCs w:val="22"/>
          <w:lang w:val="fi-FI" w:eastAsia="fi-FI"/>
        </w:rPr>
      </w:pPr>
      <w:r>
        <w:t>5.7.3.2.3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_Toc491083054 \h </w:instrText>
      </w:r>
      <w:r>
        <w:fldChar w:fldCharType="separate"/>
      </w:r>
      <w:r>
        <w:t>394</w:t>
      </w:r>
      <w:r>
        <w:fldChar w:fldCharType="end"/>
      </w:r>
    </w:p>
    <w:p w:rsidR="00BA744E" w:rsidRDefault="00BA744E">
      <w:pPr>
        <w:pStyle w:val="TOC4"/>
        <w:rPr>
          <w:rFonts w:asciiTheme="minorHAnsi" w:eastAsiaTheme="minorEastAsia" w:hAnsiTheme="minorHAnsi" w:cstheme="minorBidi"/>
          <w:sz w:val="22"/>
          <w:szCs w:val="22"/>
          <w:lang w:val="fi-FI" w:eastAsia="fi-FI"/>
        </w:rPr>
      </w:pPr>
      <w:r>
        <w:t>5.7.3.3</w:t>
      </w:r>
      <w:r>
        <w:rPr>
          <w:rFonts w:asciiTheme="minorHAnsi" w:eastAsiaTheme="minorEastAsia" w:hAnsiTheme="minorHAnsi" w:cstheme="minorBidi"/>
          <w:sz w:val="22"/>
          <w:szCs w:val="22"/>
          <w:lang w:val="fi-FI" w:eastAsia="fi-FI"/>
        </w:rPr>
        <w:tab/>
      </w:r>
      <w:r>
        <w:t>Key issue #7.3: Concealing permanent or long-term equipment identifier</w:t>
      </w:r>
      <w:r>
        <w:tab/>
      </w:r>
      <w:r>
        <w:fldChar w:fldCharType="begin"/>
      </w:r>
      <w:r>
        <w:instrText xml:space="preserve"> PAGEREF _Toc491083055 \h </w:instrText>
      </w:r>
      <w:r>
        <w:fldChar w:fldCharType="separate"/>
      </w:r>
      <w:r>
        <w:t>394</w:t>
      </w:r>
      <w:r>
        <w:fldChar w:fldCharType="end"/>
      </w:r>
    </w:p>
    <w:p w:rsidR="00BA744E" w:rsidRDefault="00BA744E">
      <w:pPr>
        <w:pStyle w:val="TOC5"/>
        <w:rPr>
          <w:rFonts w:asciiTheme="minorHAnsi" w:eastAsiaTheme="minorEastAsia" w:hAnsiTheme="minorHAnsi" w:cstheme="minorBidi"/>
          <w:sz w:val="22"/>
          <w:szCs w:val="22"/>
          <w:lang w:val="fi-FI" w:eastAsia="fi-FI"/>
        </w:rPr>
      </w:pPr>
      <w:r>
        <w:t>5.7.3.3.1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_Toc491083056 \h </w:instrText>
      </w:r>
      <w:r>
        <w:fldChar w:fldCharType="separate"/>
      </w:r>
      <w:r>
        <w:t>394</w:t>
      </w:r>
      <w:r>
        <w:fldChar w:fldCharType="end"/>
      </w:r>
    </w:p>
    <w:p w:rsidR="00BA744E" w:rsidRDefault="00BA744E">
      <w:pPr>
        <w:pStyle w:val="TOC5"/>
        <w:rPr>
          <w:rFonts w:asciiTheme="minorHAnsi" w:eastAsiaTheme="minorEastAsia" w:hAnsiTheme="minorHAnsi" w:cstheme="minorBidi"/>
          <w:sz w:val="22"/>
          <w:szCs w:val="22"/>
          <w:lang w:val="fi-FI" w:eastAsia="fi-FI"/>
        </w:rPr>
      </w:pPr>
      <w:r>
        <w:t>5.7.3.3.2</w:t>
      </w:r>
      <w:r>
        <w:rPr>
          <w:rFonts w:asciiTheme="minorHAnsi" w:eastAsiaTheme="minorEastAsia" w:hAnsiTheme="minorHAnsi" w:cstheme="minorBidi"/>
          <w:sz w:val="22"/>
          <w:szCs w:val="22"/>
          <w:lang w:val="fi-FI" w:eastAsia="fi-FI"/>
        </w:rPr>
        <w:tab/>
      </w:r>
      <w:r>
        <w:t>Security and privacy threats</w:t>
      </w:r>
      <w:r>
        <w:tab/>
      </w:r>
      <w:r>
        <w:fldChar w:fldCharType="begin"/>
      </w:r>
      <w:r>
        <w:instrText xml:space="preserve"> PAGEREF _Toc491083057 \h </w:instrText>
      </w:r>
      <w:r>
        <w:fldChar w:fldCharType="separate"/>
      </w:r>
      <w:r>
        <w:t>395</w:t>
      </w:r>
      <w:r>
        <w:fldChar w:fldCharType="end"/>
      </w:r>
    </w:p>
    <w:p w:rsidR="00BA744E" w:rsidRDefault="00BA744E">
      <w:pPr>
        <w:pStyle w:val="TOC5"/>
        <w:rPr>
          <w:rFonts w:asciiTheme="minorHAnsi" w:eastAsiaTheme="minorEastAsia" w:hAnsiTheme="minorHAnsi" w:cstheme="minorBidi"/>
          <w:sz w:val="22"/>
          <w:szCs w:val="22"/>
          <w:lang w:val="fi-FI" w:eastAsia="fi-FI"/>
        </w:rPr>
      </w:pPr>
      <w:r>
        <w:t>5.7.3.3.3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_Toc491083058 \h </w:instrText>
      </w:r>
      <w:r>
        <w:fldChar w:fldCharType="separate"/>
      </w:r>
      <w:r>
        <w:t>395</w:t>
      </w:r>
      <w:r>
        <w:fldChar w:fldCharType="end"/>
      </w:r>
    </w:p>
    <w:p w:rsidR="00BA744E" w:rsidRDefault="00BA744E">
      <w:pPr>
        <w:pStyle w:val="TOC4"/>
        <w:rPr>
          <w:rFonts w:asciiTheme="minorHAnsi" w:eastAsiaTheme="minorEastAsia" w:hAnsiTheme="minorHAnsi" w:cstheme="minorBidi"/>
          <w:sz w:val="22"/>
          <w:szCs w:val="22"/>
          <w:lang w:val="fi-FI" w:eastAsia="fi-FI"/>
        </w:rPr>
      </w:pPr>
      <w:r>
        <w:t>5.7.3.4</w:t>
      </w:r>
      <w:r>
        <w:rPr>
          <w:rFonts w:asciiTheme="minorHAnsi" w:eastAsiaTheme="minorEastAsia" w:hAnsiTheme="minorHAnsi" w:cstheme="minorBidi"/>
          <w:sz w:val="22"/>
          <w:szCs w:val="22"/>
          <w:lang w:val="fi-FI" w:eastAsia="fi-FI"/>
        </w:rPr>
        <w:tab/>
      </w:r>
      <w:r>
        <w:t>Key issue #7.4: Using effective temporary or short-term subscription identifiers</w:t>
      </w:r>
      <w:r>
        <w:tab/>
      </w:r>
      <w:r>
        <w:fldChar w:fldCharType="begin"/>
      </w:r>
      <w:r>
        <w:instrText xml:space="preserve"> PAGEREF _Toc491083059 \h </w:instrText>
      </w:r>
      <w:r>
        <w:fldChar w:fldCharType="separate"/>
      </w:r>
      <w:r>
        <w:t>395</w:t>
      </w:r>
      <w:r>
        <w:fldChar w:fldCharType="end"/>
      </w:r>
    </w:p>
    <w:p w:rsidR="00BA744E" w:rsidRDefault="00BA744E">
      <w:pPr>
        <w:pStyle w:val="TOC5"/>
        <w:rPr>
          <w:rFonts w:asciiTheme="minorHAnsi" w:eastAsiaTheme="minorEastAsia" w:hAnsiTheme="minorHAnsi" w:cstheme="minorBidi"/>
          <w:sz w:val="22"/>
          <w:szCs w:val="22"/>
          <w:lang w:val="fi-FI" w:eastAsia="fi-FI"/>
        </w:rPr>
      </w:pPr>
      <w:r>
        <w:t>5.7.3.4.1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_Toc491083060 \h </w:instrText>
      </w:r>
      <w:r>
        <w:fldChar w:fldCharType="separate"/>
      </w:r>
      <w:r>
        <w:t>395</w:t>
      </w:r>
      <w:r>
        <w:fldChar w:fldCharType="end"/>
      </w:r>
    </w:p>
    <w:p w:rsidR="00BA744E" w:rsidRDefault="00BA744E">
      <w:pPr>
        <w:pStyle w:val="TOC5"/>
        <w:rPr>
          <w:rFonts w:asciiTheme="minorHAnsi" w:eastAsiaTheme="minorEastAsia" w:hAnsiTheme="minorHAnsi" w:cstheme="minorBidi"/>
          <w:sz w:val="22"/>
          <w:szCs w:val="22"/>
          <w:lang w:val="fi-FI" w:eastAsia="fi-FI"/>
        </w:rPr>
      </w:pPr>
      <w:r>
        <w:t>5.7.3.4.2</w:t>
      </w:r>
      <w:r>
        <w:rPr>
          <w:rFonts w:asciiTheme="minorHAnsi" w:eastAsiaTheme="minorEastAsia" w:hAnsiTheme="minorHAnsi" w:cstheme="minorBidi"/>
          <w:sz w:val="22"/>
          <w:szCs w:val="22"/>
          <w:lang w:val="fi-FI" w:eastAsia="fi-FI"/>
        </w:rPr>
        <w:tab/>
      </w:r>
      <w:r>
        <w:t>Security and privacy threats</w:t>
      </w:r>
      <w:r>
        <w:tab/>
      </w:r>
      <w:r>
        <w:fldChar w:fldCharType="begin"/>
      </w:r>
      <w:r>
        <w:instrText xml:space="preserve"> PAGEREF _Toc491083061 \h </w:instrText>
      </w:r>
      <w:r>
        <w:fldChar w:fldCharType="separate"/>
      </w:r>
      <w:r>
        <w:t>395</w:t>
      </w:r>
      <w:r>
        <w:fldChar w:fldCharType="end"/>
      </w:r>
    </w:p>
    <w:p w:rsidR="00BA744E" w:rsidRDefault="00BA744E">
      <w:pPr>
        <w:pStyle w:val="TOC5"/>
        <w:rPr>
          <w:rFonts w:asciiTheme="minorHAnsi" w:eastAsiaTheme="minorEastAsia" w:hAnsiTheme="minorHAnsi" w:cstheme="minorBidi"/>
          <w:sz w:val="22"/>
          <w:szCs w:val="22"/>
          <w:lang w:val="fi-FI" w:eastAsia="fi-FI"/>
        </w:rPr>
      </w:pPr>
      <w:r>
        <w:t>5.7.3.4.3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_Toc491083062 \h </w:instrText>
      </w:r>
      <w:r>
        <w:fldChar w:fldCharType="separate"/>
      </w:r>
      <w:r>
        <w:t>395</w:t>
      </w:r>
      <w:r>
        <w:fldChar w:fldCharType="end"/>
      </w:r>
    </w:p>
    <w:p w:rsidR="00BA744E" w:rsidRDefault="00BA744E">
      <w:pPr>
        <w:pStyle w:val="TOC4"/>
        <w:rPr>
          <w:rFonts w:asciiTheme="minorHAnsi" w:eastAsiaTheme="minorEastAsia" w:hAnsiTheme="minorHAnsi" w:cstheme="minorBidi"/>
          <w:sz w:val="22"/>
          <w:szCs w:val="22"/>
          <w:lang w:val="fi-FI" w:eastAsia="fi-FI"/>
        </w:rPr>
      </w:pPr>
      <w:r>
        <w:t>5.7.3.5</w:t>
      </w:r>
      <w:r>
        <w:rPr>
          <w:rFonts w:asciiTheme="minorHAnsi" w:eastAsiaTheme="minorEastAsia" w:hAnsiTheme="minorHAnsi" w:cstheme="minorBidi"/>
          <w:sz w:val="22"/>
          <w:szCs w:val="22"/>
          <w:lang w:val="fi-FI" w:eastAsia="fi-FI"/>
        </w:rPr>
        <w:tab/>
      </w:r>
      <w:r>
        <w:t>Key issue #7.5: Transmitting permanent identifiers in secure interface</w:t>
      </w:r>
      <w:r>
        <w:tab/>
      </w:r>
      <w:r>
        <w:fldChar w:fldCharType="begin"/>
      </w:r>
      <w:r>
        <w:instrText xml:space="preserve"> PAGEREF _Toc491083063 \h </w:instrText>
      </w:r>
      <w:r>
        <w:fldChar w:fldCharType="separate"/>
      </w:r>
      <w:r>
        <w:t>395</w:t>
      </w:r>
      <w:r>
        <w:fldChar w:fldCharType="end"/>
      </w:r>
    </w:p>
    <w:p w:rsidR="00BA744E" w:rsidRDefault="00BA744E">
      <w:pPr>
        <w:pStyle w:val="TOC5"/>
        <w:rPr>
          <w:rFonts w:asciiTheme="minorHAnsi" w:eastAsiaTheme="minorEastAsia" w:hAnsiTheme="minorHAnsi" w:cstheme="minorBidi"/>
          <w:sz w:val="22"/>
          <w:szCs w:val="22"/>
          <w:lang w:val="fi-FI" w:eastAsia="fi-FI"/>
        </w:rPr>
      </w:pPr>
      <w:r>
        <w:t>5.7.3.5.1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_Toc491083064 \h </w:instrText>
      </w:r>
      <w:r>
        <w:fldChar w:fldCharType="separate"/>
      </w:r>
      <w:r>
        <w:t>395</w:t>
      </w:r>
      <w:r>
        <w:fldChar w:fldCharType="end"/>
      </w:r>
    </w:p>
    <w:p w:rsidR="00BA744E" w:rsidRDefault="00BA744E">
      <w:pPr>
        <w:pStyle w:val="TOC5"/>
        <w:rPr>
          <w:rFonts w:asciiTheme="minorHAnsi" w:eastAsiaTheme="minorEastAsia" w:hAnsiTheme="minorHAnsi" w:cstheme="minorBidi"/>
          <w:sz w:val="22"/>
          <w:szCs w:val="22"/>
          <w:lang w:val="fi-FI" w:eastAsia="fi-FI"/>
        </w:rPr>
      </w:pPr>
      <w:r>
        <w:t>5.7.3.5.2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_Toc491083065 \h </w:instrText>
      </w:r>
      <w:r>
        <w:fldChar w:fldCharType="separate"/>
      </w:r>
      <w:r>
        <w:t>396</w:t>
      </w:r>
      <w:r>
        <w:fldChar w:fldCharType="end"/>
      </w:r>
    </w:p>
    <w:p w:rsidR="00BA744E" w:rsidRDefault="00BA744E">
      <w:pPr>
        <w:pStyle w:val="TOC5"/>
        <w:rPr>
          <w:rFonts w:asciiTheme="minorHAnsi" w:eastAsiaTheme="minorEastAsia" w:hAnsiTheme="minorHAnsi" w:cstheme="minorBidi"/>
          <w:sz w:val="22"/>
          <w:szCs w:val="22"/>
          <w:lang w:val="fi-FI" w:eastAsia="fi-FI"/>
        </w:rPr>
      </w:pPr>
      <w:r>
        <w:t>5.7.3.5.3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_Toc491083066 \h </w:instrText>
      </w:r>
      <w:r>
        <w:fldChar w:fldCharType="separate"/>
      </w:r>
      <w:r>
        <w:t>396</w:t>
      </w:r>
      <w:r>
        <w:fldChar w:fldCharType="end"/>
      </w:r>
    </w:p>
    <w:p w:rsidR="00BA744E" w:rsidRDefault="00BA744E">
      <w:pPr>
        <w:pStyle w:val="TOC4"/>
        <w:rPr>
          <w:rFonts w:asciiTheme="minorHAnsi" w:eastAsiaTheme="minorEastAsia" w:hAnsiTheme="minorHAnsi" w:cstheme="minorBidi"/>
          <w:sz w:val="22"/>
          <w:szCs w:val="22"/>
          <w:lang w:val="fi-FI" w:eastAsia="fi-FI"/>
        </w:rPr>
      </w:pPr>
      <w:r>
        <w:t>5.7.3.6</w:t>
      </w:r>
      <w:r>
        <w:rPr>
          <w:rFonts w:asciiTheme="minorHAnsi" w:eastAsiaTheme="minorEastAsia" w:hAnsiTheme="minorHAnsi" w:cstheme="minorBidi"/>
          <w:sz w:val="22"/>
          <w:szCs w:val="22"/>
          <w:lang w:val="fi-FI" w:eastAsia="fi-FI"/>
        </w:rPr>
        <w:tab/>
      </w:r>
      <w:r>
        <w:t>Key issue #7.6: Transmitting permanent subscription identifiers only when needed</w:t>
      </w:r>
      <w:r>
        <w:tab/>
      </w:r>
      <w:r>
        <w:fldChar w:fldCharType="begin"/>
      </w:r>
      <w:r>
        <w:instrText xml:space="preserve"> PAGEREF _Toc491083067 \h </w:instrText>
      </w:r>
      <w:r>
        <w:fldChar w:fldCharType="separate"/>
      </w:r>
      <w:r>
        <w:t>396</w:t>
      </w:r>
      <w:r>
        <w:fldChar w:fldCharType="end"/>
      </w:r>
    </w:p>
    <w:p w:rsidR="00BA744E" w:rsidRDefault="00BA744E">
      <w:pPr>
        <w:pStyle w:val="TOC5"/>
        <w:rPr>
          <w:rFonts w:asciiTheme="minorHAnsi" w:eastAsiaTheme="minorEastAsia" w:hAnsiTheme="minorHAnsi" w:cstheme="minorBidi"/>
          <w:sz w:val="22"/>
          <w:szCs w:val="22"/>
          <w:lang w:val="fi-FI" w:eastAsia="fi-FI"/>
        </w:rPr>
      </w:pPr>
      <w:r>
        <w:t>5.7.3.6.1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_Toc491083068 \h </w:instrText>
      </w:r>
      <w:r>
        <w:fldChar w:fldCharType="separate"/>
      </w:r>
      <w:r>
        <w:t>396</w:t>
      </w:r>
      <w:r>
        <w:fldChar w:fldCharType="end"/>
      </w:r>
    </w:p>
    <w:p w:rsidR="00BA744E" w:rsidRDefault="00BA744E">
      <w:pPr>
        <w:pStyle w:val="TOC5"/>
        <w:rPr>
          <w:rFonts w:asciiTheme="minorHAnsi" w:eastAsiaTheme="minorEastAsia" w:hAnsiTheme="minorHAnsi" w:cstheme="minorBidi"/>
          <w:sz w:val="22"/>
          <w:szCs w:val="22"/>
          <w:lang w:val="fi-FI" w:eastAsia="fi-FI"/>
        </w:rPr>
      </w:pPr>
      <w:r>
        <w:t>5.7.3.6.2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_Toc491083069 \h </w:instrText>
      </w:r>
      <w:r>
        <w:fldChar w:fldCharType="separate"/>
      </w:r>
      <w:r>
        <w:t>396</w:t>
      </w:r>
      <w:r>
        <w:fldChar w:fldCharType="end"/>
      </w:r>
    </w:p>
    <w:p w:rsidR="00BA744E" w:rsidRDefault="00BA744E">
      <w:pPr>
        <w:pStyle w:val="TOC5"/>
        <w:rPr>
          <w:rFonts w:asciiTheme="minorHAnsi" w:eastAsiaTheme="minorEastAsia" w:hAnsiTheme="minorHAnsi" w:cstheme="minorBidi"/>
          <w:sz w:val="22"/>
          <w:szCs w:val="22"/>
          <w:lang w:val="fi-FI" w:eastAsia="fi-FI"/>
        </w:rPr>
      </w:pPr>
      <w:r>
        <w:t>5.7.3.6.3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_Toc491083070 \h </w:instrText>
      </w:r>
      <w:r>
        <w:fldChar w:fldCharType="separate"/>
      </w:r>
      <w:r>
        <w:t>396</w:t>
      </w:r>
      <w:r>
        <w:fldChar w:fldCharType="end"/>
      </w:r>
    </w:p>
    <w:p w:rsidR="00BA744E" w:rsidRDefault="00BA744E">
      <w:pPr>
        <w:pStyle w:val="TOC4"/>
        <w:rPr>
          <w:rFonts w:asciiTheme="minorHAnsi" w:eastAsiaTheme="minorEastAsia" w:hAnsiTheme="minorHAnsi" w:cstheme="minorBidi"/>
          <w:sz w:val="22"/>
          <w:szCs w:val="22"/>
          <w:lang w:val="fi-FI" w:eastAsia="fi-FI"/>
        </w:rPr>
      </w:pPr>
      <w:r>
        <w:t>5.7.3.7</w:t>
      </w:r>
      <w:r>
        <w:rPr>
          <w:rFonts w:asciiTheme="minorHAnsi" w:eastAsiaTheme="minorEastAsia" w:hAnsiTheme="minorHAnsi" w:cstheme="minorBidi"/>
          <w:sz w:val="22"/>
          <w:szCs w:val="22"/>
          <w:lang w:val="fi-FI" w:eastAsia="fi-FI"/>
        </w:rPr>
        <w:tab/>
      </w:r>
      <w:r>
        <w:t>Key issue #7.7: Using effective temporary or short-term equipment identifiers</w:t>
      </w:r>
      <w:r>
        <w:tab/>
      </w:r>
      <w:r>
        <w:fldChar w:fldCharType="begin"/>
      </w:r>
      <w:r>
        <w:instrText xml:space="preserve"> PAGEREF _Toc491083071 \h </w:instrText>
      </w:r>
      <w:r>
        <w:fldChar w:fldCharType="separate"/>
      </w:r>
      <w:r>
        <w:t>396</w:t>
      </w:r>
      <w:r>
        <w:fldChar w:fldCharType="end"/>
      </w:r>
    </w:p>
    <w:p w:rsidR="00BA744E" w:rsidRDefault="00BA744E">
      <w:pPr>
        <w:pStyle w:val="TOC5"/>
        <w:rPr>
          <w:rFonts w:asciiTheme="minorHAnsi" w:eastAsiaTheme="minorEastAsia" w:hAnsiTheme="minorHAnsi" w:cstheme="minorBidi"/>
          <w:sz w:val="22"/>
          <w:szCs w:val="22"/>
          <w:lang w:val="fi-FI" w:eastAsia="fi-FI"/>
        </w:rPr>
      </w:pPr>
      <w:r>
        <w:t>5.7.3.1.7</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_Toc491083072 \h </w:instrText>
      </w:r>
      <w:r>
        <w:fldChar w:fldCharType="separate"/>
      </w:r>
      <w:r>
        <w:t>396</w:t>
      </w:r>
      <w:r>
        <w:fldChar w:fldCharType="end"/>
      </w:r>
    </w:p>
    <w:p w:rsidR="00BA744E" w:rsidRDefault="00BA744E">
      <w:pPr>
        <w:pStyle w:val="TOC5"/>
        <w:rPr>
          <w:rFonts w:asciiTheme="minorHAnsi" w:eastAsiaTheme="minorEastAsia" w:hAnsiTheme="minorHAnsi" w:cstheme="minorBidi"/>
          <w:sz w:val="22"/>
          <w:szCs w:val="22"/>
          <w:lang w:val="fi-FI" w:eastAsia="fi-FI"/>
        </w:rPr>
      </w:pPr>
      <w:r>
        <w:t>5.7.3.7.2</w:t>
      </w:r>
      <w:r>
        <w:rPr>
          <w:rFonts w:asciiTheme="minorHAnsi" w:eastAsiaTheme="minorEastAsia" w:hAnsiTheme="minorHAnsi" w:cstheme="minorBidi"/>
          <w:sz w:val="22"/>
          <w:szCs w:val="22"/>
          <w:lang w:val="fi-FI" w:eastAsia="fi-FI"/>
        </w:rPr>
        <w:tab/>
      </w:r>
      <w:r>
        <w:t>Security and privacy threats</w:t>
      </w:r>
      <w:r>
        <w:tab/>
      </w:r>
      <w:r>
        <w:fldChar w:fldCharType="begin"/>
      </w:r>
      <w:r>
        <w:instrText xml:space="preserve"> PAGEREF _Toc491083073 \h </w:instrText>
      </w:r>
      <w:r>
        <w:fldChar w:fldCharType="separate"/>
      </w:r>
      <w:r>
        <w:t>396</w:t>
      </w:r>
      <w:r>
        <w:fldChar w:fldCharType="end"/>
      </w:r>
    </w:p>
    <w:p w:rsidR="00BA744E" w:rsidRDefault="00BA744E">
      <w:pPr>
        <w:pStyle w:val="TOC5"/>
        <w:rPr>
          <w:rFonts w:asciiTheme="minorHAnsi" w:eastAsiaTheme="minorEastAsia" w:hAnsiTheme="minorHAnsi" w:cstheme="minorBidi"/>
          <w:sz w:val="22"/>
          <w:szCs w:val="22"/>
          <w:lang w:val="fi-FI" w:eastAsia="fi-FI"/>
        </w:rPr>
      </w:pPr>
      <w:r>
        <w:t>5.7.3.7.3</w:t>
      </w:r>
      <w:r>
        <w:rPr>
          <w:rFonts w:asciiTheme="minorHAnsi" w:eastAsiaTheme="minorEastAsia" w:hAnsiTheme="minorHAnsi" w:cstheme="minorBidi"/>
          <w:sz w:val="22"/>
          <w:szCs w:val="22"/>
          <w:lang w:val="fi-FI" w:eastAsia="fi-FI"/>
        </w:rPr>
        <w:tab/>
      </w:r>
      <w:r>
        <w:t>Potential privacy requirements</w:t>
      </w:r>
      <w:r>
        <w:tab/>
      </w:r>
      <w:r>
        <w:fldChar w:fldCharType="begin"/>
      </w:r>
      <w:r>
        <w:instrText xml:space="preserve"> PAGEREF _Toc491083074 \h </w:instrText>
      </w:r>
      <w:r>
        <w:fldChar w:fldCharType="separate"/>
      </w:r>
      <w:r>
        <w:t>397</w:t>
      </w:r>
      <w:r>
        <w:fldChar w:fldCharType="end"/>
      </w:r>
    </w:p>
    <w:p w:rsidR="00BA744E" w:rsidRDefault="00BA744E">
      <w:pPr>
        <w:pStyle w:val="TOC4"/>
        <w:rPr>
          <w:rFonts w:asciiTheme="minorHAnsi" w:eastAsiaTheme="minorEastAsia" w:hAnsiTheme="minorHAnsi" w:cstheme="minorBidi"/>
          <w:sz w:val="22"/>
          <w:szCs w:val="22"/>
          <w:lang w:val="fi-FI" w:eastAsia="fi-FI"/>
        </w:rPr>
      </w:pPr>
      <w:r>
        <w:t>5.7.3.8</w:t>
      </w:r>
      <w:r>
        <w:rPr>
          <w:rFonts w:asciiTheme="minorHAnsi" w:eastAsiaTheme="minorEastAsia" w:hAnsiTheme="minorHAnsi" w:cstheme="minorBidi"/>
          <w:sz w:val="22"/>
          <w:szCs w:val="22"/>
          <w:lang w:val="fi-FI" w:eastAsia="fi-FI"/>
        </w:rPr>
        <w:tab/>
      </w:r>
      <w:r>
        <w:t>Key issue #7.8: Privacy protection of network slice identifier</w:t>
      </w:r>
      <w:r>
        <w:tab/>
      </w:r>
      <w:r>
        <w:fldChar w:fldCharType="begin"/>
      </w:r>
      <w:r>
        <w:instrText xml:space="preserve"> PAGEREF _Toc491083075 \h </w:instrText>
      </w:r>
      <w:r>
        <w:fldChar w:fldCharType="separate"/>
      </w:r>
      <w:r>
        <w:t>397</w:t>
      </w:r>
      <w:r>
        <w:fldChar w:fldCharType="end"/>
      </w:r>
    </w:p>
    <w:p w:rsidR="00BA744E" w:rsidRDefault="00BA744E">
      <w:pPr>
        <w:pStyle w:val="TOC5"/>
        <w:rPr>
          <w:rFonts w:asciiTheme="minorHAnsi" w:eastAsiaTheme="minorEastAsia" w:hAnsiTheme="minorHAnsi" w:cstheme="minorBidi"/>
          <w:sz w:val="22"/>
          <w:szCs w:val="22"/>
          <w:lang w:val="fi-FI" w:eastAsia="fi-FI"/>
        </w:rPr>
      </w:pPr>
      <w:r>
        <w:t>5.7.3.8.1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_Toc491083076 \h </w:instrText>
      </w:r>
      <w:r>
        <w:fldChar w:fldCharType="separate"/>
      </w:r>
      <w:r>
        <w:t>397</w:t>
      </w:r>
      <w:r>
        <w:fldChar w:fldCharType="end"/>
      </w:r>
    </w:p>
    <w:p w:rsidR="00BA744E" w:rsidRDefault="00BA744E">
      <w:pPr>
        <w:pStyle w:val="TOC5"/>
        <w:rPr>
          <w:rFonts w:asciiTheme="minorHAnsi" w:eastAsiaTheme="minorEastAsia" w:hAnsiTheme="minorHAnsi" w:cstheme="minorBidi"/>
          <w:sz w:val="22"/>
          <w:szCs w:val="22"/>
          <w:lang w:val="fi-FI" w:eastAsia="fi-FI"/>
        </w:rPr>
      </w:pPr>
      <w:r>
        <w:t>5.7.3.8.2</w:t>
      </w:r>
      <w:r>
        <w:rPr>
          <w:rFonts w:asciiTheme="minorHAnsi" w:eastAsiaTheme="minorEastAsia" w:hAnsiTheme="minorHAnsi" w:cstheme="minorBidi"/>
          <w:sz w:val="22"/>
          <w:szCs w:val="22"/>
          <w:lang w:val="fi-FI" w:eastAsia="fi-FI"/>
        </w:rPr>
        <w:tab/>
      </w:r>
      <w:r>
        <w:t>Security and privacy threats</w:t>
      </w:r>
      <w:r>
        <w:tab/>
      </w:r>
      <w:r>
        <w:fldChar w:fldCharType="begin"/>
      </w:r>
      <w:r>
        <w:instrText xml:space="preserve"> PAGEREF _Toc491083077 \h </w:instrText>
      </w:r>
      <w:r>
        <w:fldChar w:fldCharType="separate"/>
      </w:r>
      <w:r>
        <w:t>397</w:t>
      </w:r>
      <w:r>
        <w:fldChar w:fldCharType="end"/>
      </w:r>
    </w:p>
    <w:p w:rsidR="00BA744E" w:rsidRDefault="00BA744E">
      <w:pPr>
        <w:pStyle w:val="TOC5"/>
        <w:rPr>
          <w:rFonts w:asciiTheme="minorHAnsi" w:eastAsiaTheme="minorEastAsia" w:hAnsiTheme="minorHAnsi" w:cstheme="minorBidi"/>
          <w:sz w:val="22"/>
          <w:szCs w:val="22"/>
          <w:lang w:val="fi-FI" w:eastAsia="fi-FI"/>
        </w:rPr>
      </w:pPr>
      <w:r>
        <w:t>5.7.3.8.3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_Toc491083078 \h </w:instrText>
      </w:r>
      <w:r>
        <w:fldChar w:fldCharType="separate"/>
      </w:r>
      <w:r>
        <w:t>397</w:t>
      </w:r>
      <w:r>
        <w:fldChar w:fldCharType="end"/>
      </w:r>
    </w:p>
    <w:p w:rsidR="00BA744E" w:rsidRDefault="00BA744E">
      <w:pPr>
        <w:pStyle w:val="TOC4"/>
        <w:rPr>
          <w:rFonts w:asciiTheme="minorHAnsi" w:eastAsiaTheme="minorEastAsia" w:hAnsiTheme="minorHAnsi" w:cstheme="minorBidi"/>
          <w:sz w:val="22"/>
          <w:szCs w:val="22"/>
          <w:lang w:val="fi-FI" w:eastAsia="fi-FI"/>
        </w:rPr>
      </w:pPr>
      <w:r>
        <w:t>5.7.3.9</w:t>
      </w:r>
      <w:r>
        <w:rPr>
          <w:rFonts w:asciiTheme="minorHAnsi" w:eastAsiaTheme="minorEastAsia" w:hAnsiTheme="minorHAnsi" w:cstheme="minorBidi"/>
          <w:sz w:val="22"/>
          <w:szCs w:val="22"/>
          <w:lang w:val="fi-FI" w:eastAsia="fi-FI"/>
        </w:rPr>
        <w:tab/>
      </w:r>
      <w:r>
        <w:t>Key issue #</w:t>
      </w:r>
      <w:r w:rsidRPr="00AB3320">
        <w:rPr>
          <w:rFonts w:eastAsia="MS Mincho"/>
          <w:lang w:eastAsia="ja-JP"/>
        </w:rPr>
        <w:t>7.9: Need to protect entire Permanent Identifier.</w:t>
      </w:r>
      <w:r>
        <w:tab/>
      </w:r>
      <w:r>
        <w:fldChar w:fldCharType="begin"/>
      </w:r>
      <w:r>
        <w:instrText xml:space="preserve"> PAGEREF _Toc491083079 \h </w:instrText>
      </w:r>
      <w:r>
        <w:fldChar w:fldCharType="separate"/>
      </w:r>
      <w:r>
        <w:t>397</w:t>
      </w:r>
      <w:r>
        <w:fldChar w:fldCharType="end"/>
      </w:r>
    </w:p>
    <w:p w:rsidR="00BA744E" w:rsidRDefault="00BA744E">
      <w:pPr>
        <w:pStyle w:val="TOC5"/>
        <w:rPr>
          <w:rFonts w:asciiTheme="minorHAnsi" w:eastAsiaTheme="minorEastAsia" w:hAnsiTheme="minorHAnsi" w:cstheme="minorBidi"/>
          <w:sz w:val="22"/>
          <w:szCs w:val="22"/>
          <w:lang w:val="fi-FI" w:eastAsia="fi-FI"/>
        </w:rPr>
      </w:pPr>
      <w:r>
        <w:t>5.7.3.9.1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_Toc491083080 \h </w:instrText>
      </w:r>
      <w:r>
        <w:fldChar w:fldCharType="separate"/>
      </w:r>
      <w:r>
        <w:t>397</w:t>
      </w:r>
      <w:r>
        <w:fldChar w:fldCharType="end"/>
      </w:r>
    </w:p>
    <w:p w:rsidR="00BA744E" w:rsidRDefault="00BA744E">
      <w:pPr>
        <w:pStyle w:val="TOC5"/>
        <w:rPr>
          <w:rFonts w:asciiTheme="minorHAnsi" w:eastAsiaTheme="minorEastAsia" w:hAnsiTheme="minorHAnsi" w:cstheme="minorBidi"/>
          <w:sz w:val="22"/>
          <w:szCs w:val="22"/>
          <w:lang w:val="fi-FI" w:eastAsia="fi-FI"/>
        </w:rPr>
      </w:pPr>
      <w:r>
        <w:t>5.7.3.9.2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_Toc491083081 \h </w:instrText>
      </w:r>
      <w:r>
        <w:fldChar w:fldCharType="separate"/>
      </w:r>
      <w:r>
        <w:t>398</w:t>
      </w:r>
      <w:r>
        <w:fldChar w:fldCharType="end"/>
      </w:r>
    </w:p>
    <w:p w:rsidR="00BA744E" w:rsidRDefault="00BA744E">
      <w:pPr>
        <w:pStyle w:val="TOC5"/>
        <w:rPr>
          <w:rFonts w:asciiTheme="minorHAnsi" w:eastAsiaTheme="minorEastAsia" w:hAnsiTheme="minorHAnsi" w:cstheme="minorBidi"/>
          <w:sz w:val="22"/>
          <w:szCs w:val="22"/>
          <w:lang w:val="fi-FI" w:eastAsia="fi-FI"/>
        </w:rPr>
      </w:pPr>
      <w:r>
        <w:t>5.7.3.9.3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_Toc491083082 \h </w:instrText>
      </w:r>
      <w:r>
        <w:fldChar w:fldCharType="separate"/>
      </w:r>
      <w:r>
        <w:t>398</w:t>
      </w:r>
      <w:r>
        <w:fldChar w:fldCharType="end"/>
      </w:r>
    </w:p>
    <w:p w:rsidR="00BA744E" w:rsidRDefault="00BA744E">
      <w:pPr>
        <w:pStyle w:val="TOC4"/>
        <w:rPr>
          <w:rFonts w:asciiTheme="minorHAnsi" w:eastAsiaTheme="minorEastAsia" w:hAnsiTheme="minorHAnsi" w:cstheme="minorBidi"/>
          <w:sz w:val="22"/>
          <w:szCs w:val="22"/>
          <w:lang w:val="fi-FI" w:eastAsia="fi-FI"/>
        </w:rPr>
      </w:pPr>
      <w:r>
        <w:t>5.7.3.10</w:t>
      </w:r>
      <w:r>
        <w:rPr>
          <w:rFonts w:asciiTheme="minorHAnsi" w:eastAsiaTheme="minorEastAsia" w:hAnsiTheme="minorHAnsi" w:cstheme="minorBidi"/>
          <w:sz w:val="22"/>
          <w:szCs w:val="22"/>
          <w:lang w:val="fi-FI" w:eastAsia="fi-FI"/>
        </w:rPr>
        <w:tab/>
      </w:r>
      <w:r>
        <w:t xml:space="preserve"> Key issue #7.10: Avoiding IMSI / SUPI Paging</w:t>
      </w:r>
      <w:r>
        <w:tab/>
      </w:r>
      <w:r>
        <w:fldChar w:fldCharType="begin"/>
      </w:r>
      <w:r>
        <w:instrText xml:space="preserve"> PAGEREF _Toc491083083 \h </w:instrText>
      </w:r>
      <w:r>
        <w:fldChar w:fldCharType="separate"/>
      </w:r>
      <w:r>
        <w:t>398</w:t>
      </w:r>
      <w:r>
        <w:fldChar w:fldCharType="end"/>
      </w:r>
    </w:p>
    <w:p w:rsidR="00BA744E" w:rsidRDefault="00BA744E">
      <w:pPr>
        <w:pStyle w:val="TOC5"/>
        <w:rPr>
          <w:rFonts w:asciiTheme="minorHAnsi" w:eastAsiaTheme="minorEastAsia" w:hAnsiTheme="minorHAnsi" w:cstheme="minorBidi"/>
          <w:sz w:val="22"/>
          <w:szCs w:val="22"/>
          <w:lang w:val="fi-FI" w:eastAsia="fi-FI"/>
        </w:rPr>
      </w:pPr>
      <w:r>
        <w:t>5.7.3.10.1</w:t>
      </w:r>
      <w:r>
        <w:rPr>
          <w:rFonts w:asciiTheme="minorHAnsi" w:eastAsiaTheme="minorEastAsia" w:hAnsiTheme="minorHAnsi" w:cstheme="minorBidi"/>
          <w:sz w:val="22"/>
          <w:szCs w:val="22"/>
          <w:lang w:val="fi-FI" w:eastAsia="fi-FI"/>
        </w:rPr>
        <w:tab/>
      </w:r>
      <w:r>
        <w:t xml:space="preserve"> Key issue details</w:t>
      </w:r>
      <w:r>
        <w:tab/>
      </w:r>
      <w:r>
        <w:fldChar w:fldCharType="begin"/>
      </w:r>
      <w:r>
        <w:instrText xml:space="preserve"> PAGEREF _Toc491083084 \h </w:instrText>
      </w:r>
      <w:r>
        <w:fldChar w:fldCharType="separate"/>
      </w:r>
      <w:r>
        <w:t>398</w:t>
      </w:r>
      <w:r>
        <w:fldChar w:fldCharType="end"/>
      </w:r>
    </w:p>
    <w:p w:rsidR="00BA744E" w:rsidRDefault="00BA744E">
      <w:pPr>
        <w:pStyle w:val="TOC5"/>
        <w:rPr>
          <w:rFonts w:asciiTheme="minorHAnsi" w:eastAsiaTheme="minorEastAsia" w:hAnsiTheme="minorHAnsi" w:cstheme="minorBidi"/>
          <w:sz w:val="22"/>
          <w:szCs w:val="22"/>
          <w:lang w:val="fi-FI" w:eastAsia="fi-FI"/>
        </w:rPr>
      </w:pPr>
      <w:r>
        <w:t>5.7.3.10.2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_Toc491083085 \h </w:instrText>
      </w:r>
      <w:r>
        <w:fldChar w:fldCharType="separate"/>
      </w:r>
      <w:r>
        <w:t>399</w:t>
      </w:r>
      <w:r>
        <w:fldChar w:fldCharType="end"/>
      </w:r>
    </w:p>
    <w:p w:rsidR="00BA744E" w:rsidRDefault="00BA744E">
      <w:pPr>
        <w:pStyle w:val="TOC5"/>
        <w:rPr>
          <w:rFonts w:asciiTheme="minorHAnsi" w:eastAsiaTheme="minorEastAsia" w:hAnsiTheme="minorHAnsi" w:cstheme="minorBidi"/>
          <w:sz w:val="22"/>
          <w:szCs w:val="22"/>
          <w:lang w:val="fi-FI" w:eastAsia="fi-FI"/>
        </w:rPr>
      </w:pPr>
      <w:r>
        <w:t>5.7.3.10.3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_Toc491083086 \h </w:instrText>
      </w:r>
      <w:r>
        <w:fldChar w:fldCharType="separate"/>
      </w:r>
      <w:r>
        <w:t>399</w:t>
      </w:r>
      <w:r>
        <w:fldChar w:fldCharType="end"/>
      </w:r>
    </w:p>
    <w:p w:rsidR="00BA744E" w:rsidRDefault="00BA744E">
      <w:pPr>
        <w:pStyle w:val="TOC4"/>
        <w:rPr>
          <w:rFonts w:asciiTheme="minorHAnsi" w:eastAsiaTheme="minorEastAsia" w:hAnsiTheme="minorHAnsi" w:cstheme="minorBidi"/>
          <w:sz w:val="22"/>
          <w:szCs w:val="22"/>
          <w:lang w:val="fi-FI" w:eastAsia="fi-FI"/>
        </w:rPr>
      </w:pPr>
      <w:r>
        <w:t>5.7.3.y</w:t>
      </w:r>
      <w:r>
        <w:rPr>
          <w:rFonts w:asciiTheme="minorHAnsi" w:eastAsiaTheme="minorEastAsia" w:hAnsiTheme="minorHAnsi" w:cstheme="minorBidi"/>
          <w:sz w:val="22"/>
          <w:szCs w:val="22"/>
          <w:lang w:val="fi-FI" w:eastAsia="fi-FI"/>
        </w:rPr>
        <w:tab/>
      </w:r>
      <w:r>
        <w:t>Key issue #7.y: &lt;key issue name&gt;</w:t>
      </w:r>
      <w:r>
        <w:tab/>
      </w:r>
      <w:r>
        <w:fldChar w:fldCharType="begin"/>
      </w:r>
      <w:r>
        <w:instrText xml:space="preserve"> PAGEREF _Toc491083087 \h </w:instrText>
      </w:r>
      <w:r>
        <w:fldChar w:fldCharType="separate"/>
      </w:r>
      <w:r>
        <w:t>399</w:t>
      </w:r>
      <w:r>
        <w:fldChar w:fldCharType="end"/>
      </w:r>
    </w:p>
    <w:p w:rsidR="00BA744E" w:rsidRDefault="00BA744E">
      <w:pPr>
        <w:pStyle w:val="TOC5"/>
        <w:rPr>
          <w:rFonts w:asciiTheme="minorHAnsi" w:eastAsiaTheme="minorEastAsia" w:hAnsiTheme="minorHAnsi" w:cstheme="minorBidi"/>
          <w:sz w:val="22"/>
          <w:szCs w:val="22"/>
          <w:lang w:val="fi-FI" w:eastAsia="fi-FI"/>
        </w:rPr>
      </w:pPr>
      <w:r>
        <w:t>5.7.3.y.1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_Toc491083088 \h </w:instrText>
      </w:r>
      <w:r>
        <w:fldChar w:fldCharType="separate"/>
      </w:r>
      <w:r>
        <w:t>399</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5.7.3.y.2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_Toc491083089 \h </w:instrText>
      </w:r>
      <w:r>
        <w:fldChar w:fldCharType="separate"/>
      </w:r>
      <w:r>
        <w:t>399</w:t>
      </w:r>
      <w:r>
        <w:fldChar w:fldCharType="end"/>
      </w:r>
    </w:p>
    <w:p w:rsidR="00BA744E" w:rsidRDefault="00BA744E">
      <w:pPr>
        <w:pStyle w:val="TOC5"/>
        <w:rPr>
          <w:rFonts w:asciiTheme="minorHAnsi" w:eastAsiaTheme="minorEastAsia" w:hAnsiTheme="minorHAnsi" w:cstheme="minorBidi"/>
          <w:sz w:val="22"/>
          <w:szCs w:val="22"/>
          <w:lang w:val="fi-FI" w:eastAsia="fi-FI"/>
        </w:rPr>
      </w:pPr>
      <w:r>
        <w:t>5.7.3.y.3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_Toc491083090 \h </w:instrText>
      </w:r>
      <w:r>
        <w:fldChar w:fldCharType="separate"/>
      </w:r>
      <w:r>
        <w:t>399</w:t>
      </w:r>
      <w:r>
        <w:fldChar w:fldCharType="end"/>
      </w:r>
    </w:p>
    <w:p w:rsidR="00BA744E" w:rsidRDefault="00BA744E">
      <w:pPr>
        <w:pStyle w:val="TOC3"/>
        <w:rPr>
          <w:rFonts w:asciiTheme="minorHAnsi" w:eastAsiaTheme="minorEastAsia" w:hAnsiTheme="minorHAnsi" w:cstheme="minorBidi"/>
          <w:sz w:val="22"/>
          <w:szCs w:val="22"/>
          <w:lang w:val="fi-FI" w:eastAsia="fi-FI"/>
        </w:rPr>
      </w:pPr>
      <w:r>
        <w:t>5.7.4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_Toc491083091 \h </w:instrText>
      </w:r>
      <w:r>
        <w:fldChar w:fldCharType="separate"/>
      </w:r>
      <w:r>
        <w:t>399</w:t>
      </w:r>
      <w:r>
        <w:fldChar w:fldCharType="end"/>
      </w:r>
    </w:p>
    <w:p w:rsidR="00BA744E" w:rsidRDefault="00BA744E">
      <w:pPr>
        <w:pStyle w:val="TOC4"/>
        <w:rPr>
          <w:rFonts w:asciiTheme="minorHAnsi" w:eastAsiaTheme="minorEastAsia" w:hAnsiTheme="minorHAnsi" w:cstheme="minorBidi"/>
          <w:sz w:val="22"/>
          <w:szCs w:val="22"/>
          <w:lang w:val="fi-FI" w:eastAsia="fi-FI"/>
        </w:rPr>
      </w:pPr>
      <w:r>
        <w:t>5.7.4.1</w:t>
      </w:r>
      <w:r>
        <w:rPr>
          <w:rFonts w:asciiTheme="minorHAnsi" w:eastAsiaTheme="minorEastAsia" w:hAnsiTheme="minorHAnsi" w:cstheme="minorBidi"/>
          <w:sz w:val="22"/>
          <w:szCs w:val="22"/>
          <w:lang w:val="fi-FI" w:eastAsia="fi-FI"/>
        </w:rPr>
        <w:tab/>
      </w:r>
      <w:r>
        <w:t>Solution #7.1: UE can request an update of temporary identifier</w:t>
      </w:r>
      <w:r>
        <w:tab/>
      </w:r>
      <w:r>
        <w:fldChar w:fldCharType="begin"/>
      </w:r>
      <w:r>
        <w:instrText xml:space="preserve"> PAGEREF _Toc491083092 \h </w:instrText>
      </w:r>
      <w:r>
        <w:fldChar w:fldCharType="separate"/>
      </w:r>
      <w:r>
        <w:t>399</w:t>
      </w:r>
      <w:r>
        <w:fldChar w:fldCharType="end"/>
      </w:r>
    </w:p>
    <w:p w:rsidR="00BA744E" w:rsidRDefault="00BA744E">
      <w:pPr>
        <w:pStyle w:val="TOC5"/>
        <w:rPr>
          <w:rFonts w:asciiTheme="minorHAnsi" w:eastAsiaTheme="minorEastAsia" w:hAnsiTheme="minorHAnsi" w:cstheme="minorBidi"/>
          <w:sz w:val="22"/>
          <w:szCs w:val="22"/>
          <w:lang w:val="fi-FI" w:eastAsia="fi-FI"/>
        </w:rPr>
      </w:pPr>
      <w:r>
        <w:t>5.7.4.1.1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_Toc491083093 \h </w:instrText>
      </w:r>
      <w:r>
        <w:fldChar w:fldCharType="separate"/>
      </w:r>
      <w:r>
        <w:t>399</w:t>
      </w:r>
      <w:r>
        <w:fldChar w:fldCharType="end"/>
      </w:r>
    </w:p>
    <w:p w:rsidR="00BA744E" w:rsidRDefault="00BA744E">
      <w:pPr>
        <w:pStyle w:val="TOC5"/>
        <w:rPr>
          <w:rFonts w:asciiTheme="minorHAnsi" w:eastAsiaTheme="minorEastAsia" w:hAnsiTheme="minorHAnsi" w:cstheme="minorBidi"/>
          <w:sz w:val="22"/>
          <w:szCs w:val="22"/>
          <w:lang w:val="fi-FI" w:eastAsia="fi-FI"/>
        </w:rPr>
      </w:pPr>
      <w:r>
        <w:t>5.7.4.1.2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_Toc491083094 \h </w:instrText>
      </w:r>
      <w:r>
        <w:fldChar w:fldCharType="separate"/>
      </w:r>
      <w:r>
        <w:t>399</w:t>
      </w:r>
      <w:r>
        <w:fldChar w:fldCharType="end"/>
      </w:r>
    </w:p>
    <w:p w:rsidR="00BA744E" w:rsidRDefault="00BA744E">
      <w:pPr>
        <w:pStyle w:val="TOC5"/>
        <w:rPr>
          <w:rFonts w:asciiTheme="minorHAnsi" w:eastAsiaTheme="minorEastAsia" w:hAnsiTheme="minorHAnsi" w:cstheme="minorBidi"/>
          <w:sz w:val="22"/>
          <w:szCs w:val="22"/>
          <w:lang w:val="fi-FI" w:eastAsia="fi-FI"/>
        </w:rPr>
      </w:pPr>
      <w:r>
        <w:t>5.7.4.1.3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_Toc491083095 \h </w:instrText>
      </w:r>
      <w:r>
        <w:fldChar w:fldCharType="separate"/>
      </w:r>
      <w:r>
        <w:t>399</w:t>
      </w:r>
      <w:r>
        <w:fldChar w:fldCharType="end"/>
      </w:r>
    </w:p>
    <w:p w:rsidR="00BA744E" w:rsidRDefault="00BA744E">
      <w:pPr>
        <w:pStyle w:val="TOC4"/>
        <w:rPr>
          <w:rFonts w:asciiTheme="minorHAnsi" w:eastAsiaTheme="minorEastAsia" w:hAnsiTheme="minorHAnsi" w:cstheme="minorBidi"/>
          <w:sz w:val="22"/>
          <w:szCs w:val="22"/>
          <w:lang w:val="fi-FI" w:eastAsia="fi-FI"/>
        </w:rPr>
      </w:pPr>
      <w:r>
        <w:t>5.7.4.2</w:t>
      </w:r>
      <w:r>
        <w:rPr>
          <w:rFonts w:asciiTheme="minorHAnsi" w:eastAsiaTheme="minorEastAsia" w:hAnsiTheme="minorHAnsi" w:cstheme="minorBidi"/>
          <w:sz w:val="22"/>
          <w:szCs w:val="22"/>
          <w:lang w:val="fi-FI" w:eastAsia="fi-FI"/>
        </w:rPr>
        <w:tab/>
      </w:r>
      <w:r>
        <w:t>Solution #7.2: UE encrypts permanent identifier sent to network</w:t>
      </w:r>
      <w:r>
        <w:tab/>
      </w:r>
      <w:r>
        <w:fldChar w:fldCharType="begin"/>
      </w:r>
      <w:r>
        <w:instrText xml:space="preserve"> PAGEREF _Toc491083096 \h </w:instrText>
      </w:r>
      <w:r>
        <w:fldChar w:fldCharType="separate"/>
      </w:r>
      <w:r>
        <w:t>400</w:t>
      </w:r>
      <w:r>
        <w:fldChar w:fldCharType="end"/>
      </w:r>
    </w:p>
    <w:p w:rsidR="00BA744E" w:rsidRDefault="00BA744E">
      <w:pPr>
        <w:pStyle w:val="TOC5"/>
        <w:rPr>
          <w:rFonts w:asciiTheme="minorHAnsi" w:eastAsiaTheme="minorEastAsia" w:hAnsiTheme="minorHAnsi" w:cstheme="minorBidi"/>
          <w:sz w:val="22"/>
          <w:szCs w:val="22"/>
          <w:lang w:val="fi-FI" w:eastAsia="fi-FI"/>
        </w:rPr>
      </w:pPr>
      <w:r>
        <w:t>5.7.4.2.1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_Toc491083097 \h </w:instrText>
      </w:r>
      <w:r>
        <w:fldChar w:fldCharType="separate"/>
      </w:r>
      <w:r>
        <w:t>400</w:t>
      </w:r>
      <w:r>
        <w:fldChar w:fldCharType="end"/>
      </w:r>
    </w:p>
    <w:p w:rsidR="00BA744E" w:rsidRDefault="00BA744E">
      <w:pPr>
        <w:pStyle w:val="TOC6"/>
        <w:rPr>
          <w:rFonts w:asciiTheme="minorHAnsi" w:eastAsiaTheme="minorEastAsia" w:hAnsiTheme="minorHAnsi" w:cstheme="minorBidi"/>
          <w:sz w:val="22"/>
          <w:szCs w:val="22"/>
          <w:lang w:val="fi-FI" w:eastAsia="fi-FI"/>
        </w:rPr>
      </w:pPr>
      <w:r>
        <w:t>5.7.4.2.2.1</w:t>
      </w:r>
      <w:r>
        <w:rPr>
          <w:rFonts w:asciiTheme="minorHAnsi" w:eastAsiaTheme="minorEastAsia" w:hAnsiTheme="minorHAnsi" w:cstheme="minorBidi"/>
          <w:sz w:val="22"/>
          <w:szCs w:val="22"/>
          <w:lang w:val="fi-FI" w:eastAsia="fi-FI"/>
        </w:rPr>
        <w:tab/>
      </w:r>
      <w:r>
        <w:t>Background</w:t>
      </w:r>
      <w:r>
        <w:tab/>
      </w:r>
      <w:r>
        <w:fldChar w:fldCharType="begin"/>
      </w:r>
      <w:r>
        <w:instrText xml:space="preserve"> PAGEREF _Toc491083098 \h </w:instrText>
      </w:r>
      <w:r>
        <w:fldChar w:fldCharType="separate"/>
      </w:r>
      <w:r>
        <w:t>400</w:t>
      </w:r>
      <w:r>
        <w:fldChar w:fldCharType="end"/>
      </w:r>
    </w:p>
    <w:p w:rsidR="00BA744E" w:rsidRDefault="00BA744E">
      <w:pPr>
        <w:pStyle w:val="TOC6"/>
        <w:rPr>
          <w:rFonts w:asciiTheme="minorHAnsi" w:eastAsiaTheme="minorEastAsia" w:hAnsiTheme="minorHAnsi" w:cstheme="minorBidi"/>
          <w:sz w:val="22"/>
          <w:szCs w:val="22"/>
          <w:lang w:val="fi-FI" w:eastAsia="fi-FI"/>
        </w:rPr>
      </w:pPr>
      <w:r>
        <w:t>5.7.4.2.2.2</w:t>
      </w:r>
      <w:r>
        <w:rPr>
          <w:rFonts w:asciiTheme="minorHAnsi" w:eastAsiaTheme="minorEastAsia" w:hAnsiTheme="minorHAnsi" w:cstheme="minorBidi"/>
          <w:sz w:val="22"/>
          <w:szCs w:val="22"/>
          <w:lang w:val="fi-FI" w:eastAsia="fi-FI"/>
        </w:rPr>
        <w:tab/>
      </w:r>
      <w:r>
        <w:t>Provisioning and management of keys</w:t>
      </w:r>
      <w:r>
        <w:tab/>
      </w:r>
      <w:r>
        <w:fldChar w:fldCharType="begin"/>
      </w:r>
      <w:r>
        <w:instrText xml:space="preserve"> PAGEREF _Toc491083099 \h </w:instrText>
      </w:r>
      <w:r>
        <w:fldChar w:fldCharType="separate"/>
      </w:r>
      <w:r>
        <w:t>400</w:t>
      </w:r>
      <w:r>
        <w:fldChar w:fldCharType="end"/>
      </w:r>
    </w:p>
    <w:p w:rsidR="00BA744E" w:rsidRDefault="00BA744E">
      <w:pPr>
        <w:pStyle w:val="TOC6"/>
        <w:rPr>
          <w:rFonts w:asciiTheme="minorHAnsi" w:eastAsiaTheme="minorEastAsia" w:hAnsiTheme="minorHAnsi" w:cstheme="minorBidi"/>
          <w:sz w:val="22"/>
          <w:szCs w:val="22"/>
          <w:lang w:val="fi-FI" w:eastAsia="fi-FI"/>
        </w:rPr>
      </w:pPr>
      <w:r>
        <w:t>5.7.4.2.2.3</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_Toc491083100 \h </w:instrText>
      </w:r>
      <w:r>
        <w:fldChar w:fldCharType="separate"/>
      </w:r>
      <w:r>
        <w:t>400</w:t>
      </w:r>
      <w:r>
        <w:fldChar w:fldCharType="end"/>
      </w:r>
    </w:p>
    <w:p w:rsidR="00BA744E" w:rsidRDefault="00BA744E">
      <w:pPr>
        <w:pStyle w:val="TOC6"/>
        <w:rPr>
          <w:rFonts w:asciiTheme="minorHAnsi" w:eastAsiaTheme="minorEastAsia" w:hAnsiTheme="minorHAnsi" w:cstheme="minorBidi"/>
          <w:sz w:val="22"/>
          <w:szCs w:val="22"/>
          <w:lang w:val="fi-FI" w:eastAsia="fi-FI"/>
        </w:rPr>
      </w:pPr>
      <w:r>
        <w:t>5.7.4.2.2.4</w:t>
      </w:r>
      <w:r>
        <w:rPr>
          <w:rFonts w:asciiTheme="minorHAnsi" w:eastAsiaTheme="minorEastAsia" w:hAnsiTheme="minorHAnsi" w:cstheme="minorBidi"/>
          <w:sz w:val="22"/>
          <w:szCs w:val="22"/>
          <w:lang w:val="fi-FI" w:eastAsia="fi-FI"/>
        </w:rPr>
        <w:tab/>
      </w:r>
      <w:r>
        <w:t>Preventing replay attack and traceability</w:t>
      </w:r>
      <w:r>
        <w:tab/>
      </w:r>
      <w:r>
        <w:fldChar w:fldCharType="begin"/>
      </w:r>
      <w:r>
        <w:instrText xml:space="preserve"> PAGEREF _Toc491083101 \h </w:instrText>
      </w:r>
      <w:r>
        <w:fldChar w:fldCharType="separate"/>
      </w:r>
      <w:r>
        <w:t>402</w:t>
      </w:r>
      <w:r>
        <w:fldChar w:fldCharType="end"/>
      </w:r>
    </w:p>
    <w:p w:rsidR="00BA744E" w:rsidRDefault="00BA744E">
      <w:pPr>
        <w:pStyle w:val="TOC6"/>
        <w:rPr>
          <w:rFonts w:asciiTheme="minorHAnsi" w:eastAsiaTheme="minorEastAsia" w:hAnsiTheme="minorHAnsi" w:cstheme="minorBidi"/>
          <w:sz w:val="22"/>
          <w:szCs w:val="22"/>
          <w:lang w:val="fi-FI" w:eastAsia="fi-FI"/>
        </w:rPr>
      </w:pPr>
      <w:r>
        <w:t>5.7.4.2.2.5</w:t>
      </w:r>
      <w:r>
        <w:rPr>
          <w:rFonts w:asciiTheme="minorHAnsi" w:eastAsiaTheme="minorEastAsia" w:hAnsiTheme="minorHAnsi" w:cstheme="minorBidi"/>
          <w:sz w:val="22"/>
          <w:szCs w:val="22"/>
          <w:lang w:val="fi-FI" w:eastAsia="fi-FI"/>
        </w:rPr>
        <w:tab/>
      </w:r>
      <w:r>
        <w:t>Revocation and public key refresh details</w:t>
      </w:r>
      <w:r>
        <w:tab/>
      </w:r>
      <w:r>
        <w:fldChar w:fldCharType="begin"/>
      </w:r>
      <w:r>
        <w:instrText xml:space="preserve"> PAGEREF _Toc491083102 \h </w:instrText>
      </w:r>
      <w:r>
        <w:fldChar w:fldCharType="separate"/>
      </w:r>
      <w:r>
        <w:t>402</w:t>
      </w:r>
      <w:r>
        <w:fldChar w:fldCharType="end"/>
      </w:r>
    </w:p>
    <w:p w:rsidR="00BA744E" w:rsidRDefault="00BA744E">
      <w:pPr>
        <w:pStyle w:val="TOC6"/>
        <w:rPr>
          <w:rFonts w:asciiTheme="minorHAnsi" w:eastAsiaTheme="minorEastAsia" w:hAnsiTheme="minorHAnsi" w:cstheme="minorBidi"/>
          <w:sz w:val="22"/>
          <w:szCs w:val="22"/>
          <w:lang w:val="fi-FI" w:eastAsia="fi-FI"/>
        </w:rPr>
      </w:pPr>
      <w:r>
        <w:t>5.7.4.2.2.6</w:t>
      </w:r>
      <w:r>
        <w:rPr>
          <w:rFonts w:asciiTheme="minorHAnsi" w:eastAsiaTheme="minorEastAsia" w:hAnsiTheme="minorHAnsi" w:cstheme="minorBidi"/>
          <w:sz w:val="22"/>
          <w:szCs w:val="22"/>
          <w:lang w:val="fi-FI" w:eastAsia="fi-FI"/>
        </w:rPr>
        <w:tab/>
      </w:r>
      <w:r>
        <w:t>Encryption algorithms and algorithm selection</w:t>
      </w:r>
      <w:r>
        <w:tab/>
      </w:r>
      <w:r>
        <w:fldChar w:fldCharType="begin"/>
      </w:r>
      <w:r>
        <w:instrText xml:space="preserve"> PAGEREF _Toc491083103 \h </w:instrText>
      </w:r>
      <w:r>
        <w:fldChar w:fldCharType="separate"/>
      </w:r>
      <w:r>
        <w:t>403</w:t>
      </w:r>
      <w:r>
        <w:fldChar w:fldCharType="end"/>
      </w:r>
    </w:p>
    <w:p w:rsidR="00BA744E" w:rsidRDefault="00BA744E">
      <w:pPr>
        <w:pStyle w:val="TOC5"/>
        <w:rPr>
          <w:rFonts w:asciiTheme="minorHAnsi" w:eastAsiaTheme="minorEastAsia" w:hAnsiTheme="minorHAnsi" w:cstheme="minorBidi"/>
          <w:sz w:val="22"/>
          <w:szCs w:val="22"/>
          <w:lang w:val="fi-FI" w:eastAsia="fi-FI"/>
        </w:rPr>
      </w:pPr>
      <w:r>
        <w:t>5.7.4.2.3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_Toc491083104 \h </w:instrText>
      </w:r>
      <w:r>
        <w:fldChar w:fldCharType="separate"/>
      </w:r>
      <w:r>
        <w:t>403</w:t>
      </w:r>
      <w:r>
        <w:fldChar w:fldCharType="end"/>
      </w:r>
    </w:p>
    <w:p w:rsidR="00BA744E" w:rsidRDefault="00BA744E">
      <w:pPr>
        <w:pStyle w:val="TOC4"/>
        <w:rPr>
          <w:rFonts w:asciiTheme="minorHAnsi" w:eastAsiaTheme="minorEastAsia" w:hAnsiTheme="minorHAnsi" w:cstheme="minorBidi"/>
          <w:sz w:val="22"/>
          <w:szCs w:val="22"/>
          <w:lang w:val="fi-FI" w:eastAsia="fi-FI"/>
        </w:rPr>
      </w:pPr>
      <w:r>
        <w:t>5.7.4.3</w:t>
      </w:r>
      <w:r>
        <w:rPr>
          <w:rFonts w:asciiTheme="minorHAnsi" w:eastAsiaTheme="minorEastAsia" w:hAnsiTheme="minorHAnsi" w:cstheme="minorBidi"/>
          <w:sz w:val="22"/>
          <w:szCs w:val="22"/>
          <w:lang w:val="fi-FI" w:eastAsia="fi-FI"/>
        </w:rPr>
        <w:tab/>
      </w:r>
      <w:r>
        <w:t>Solution #7.3: Concealing permanent or long-term subscriber identifier by using pseudonyms and public key encryption</w:t>
      </w:r>
      <w:r>
        <w:tab/>
      </w:r>
      <w:r>
        <w:fldChar w:fldCharType="begin"/>
      </w:r>
      <w:r>
        <w:instrText xml:space="preserve"> PAGEREF _Toc491083105 \h </w:instrText>
      </w:r>
      <w:r>
        <w:fldChar w:fldCharType="separate"/>
      </w:r>
      <w:r>
        <w:t>403</w:t>
      </w:r>
      <w:r>
        <w:fldChar w:fldCharType="end"/>
      </w:r>
    </w:p>
    <w:p w:rsidR="00BA744E" w:rsidRDefault="00BA744E">
      <w:pPr>
        <w:pStyle w:val="TOC5"/>
        <w:rPr>
          <w:rFonts w:asciiTheme="minorHAnsi" w:eastAsiaTheme="minorEastAsia" w:hAnsiTheme="minorHAnsi" w:cstheme="minorBidi"/>
          <w:sz w:val="22"/>
          <w:szCs w:val="22"/>
          <w:lang w:val="fi-FI" w:eastAsia="fi-FI"/>
        </w:rPr>
      </w:pPr>
      <w:r>
        <w:t>5.7.4.3.1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_Toc491083106 \h </w:instrText>
      </w:r>
      <w:r>
        <w:fldChar w:fldCharType="separate"/>
      </w:r>
      <w:r>
        <w:t>403</w:t>
      </w:r>
      <w:r>
        <w:fldChar w:fldCharType="end"/>
      </w:r>
    </w:p>
    <w:p w:rsidR="00BA744E" w:rsidRDefault="00BA744E">
      <w:pPr>
        <w:pStyle w:val="TOC5"/>
        <w:rPr>
          <w:rFonts w:asciiTheme="minorHAnsi" w:eastAsiaTheme="minorEastAsia" w:hAnsiTheme="minorHAnsi" w:cstheme="minorBidi"/>
          <w:sz w:val="22"/>
          <w:szCs w:val="22"/>
          <w:lang w:val="fi-FI" w:eastAsia="fi-FI"/>
        </w:rPr>
      </w:pPr>
      <w:r>
        <w:t>5.7.4.3.2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_Toc491083107 \h </w:instrText>
      </w:r>
      <w:r>
        <w:fldChar w:fldCharType="separate"/>
      </w:r>
      <w:r>
        <w:t>403</w:t>
      </w:r>
      <w:r>
        <w:fldChar w:fldCharType="end"/>
      </w:r>
    </w:p>
    <w:p w:rsidR="00BA744E" w:rsidRDefault="00BA744E">
      <w:pPr>
        <w:pStyle w:val="TOC6"/>
        <w:rPr>
          <w:rFonts w:asciiTheme="minorHAnsi" w:eastAsiaTheme="minorEastAsia" w:hAnsiTheme="minorHAnsi" w:cstheme="minorBidi"/>
          <w:sz w:val="22"/>
          <w:szCs w:val="22"/>
          <w:lang w:val="fi-FI" w:eastAsia="fi-FI"/>
        </w:rPr>
      </w:pPr>
      <w:r>
        <w:t>5.7.4.3.2.1</w:t>
      </w:r>
      <w:r>
        <w:rPr>
          <w:rFonts w:asciiTheme="minorHAnsi" w:eastAsiaTheme="minorEastAsia" w:hAnsiTheme="minorHAnsi" w:cstheme="minorBidi"/>
          <w:sz w:val="22"/>
          <w:szCs w:val="22"/>
          <w:lang w:val="fi-FI" w:eastAsia="fi-FI"/>
        </w:rPr>
        <w:tab/>
      </w:r>
      <w:r>
        <w:t>General</w:t>
      </w:r>
      <w:r>
        <w:tab/>
      </w:r>
      <w:r>
        <w:fldChar w:fldCharType="begin"/>
      </w:r>
      <w:r>
        <w:instrText xml:space="preserve"> PAGEREF _Toc491083108 \h </w:instrText>
      </w:r>
      <w:r>
        <w:fldChar w:fldCharType="separate"/>
      </w:r>
      <w:r>
        <w:t>403</w:t>
      </w:r>
      <w:r>
        <w:fldChar w:fldCharType="end"/>
      </w:r>
    </w:p>
    <w:p w:rsidR="00BA744E" w:rsidRDefault="00BA744E">
      <w:pPr>
        <w:pStyle w:val="TOC6"/>
        <w:rPr>
          <w:rFonts w:asciiTheme="minorHAnsi" w:eastAsiaTheme="minorEastAsia" w:hAnsiTheme="minorHAnsi" w:cstheme="minorBidi"/>
          <w:sz w:val="22"/>
          <w:szCs w:val="22"/>
          <w:lang w:val="fi-FI" w:eastAsia="fi-FI"/>
        </w:rPr>
      </w:pPr>
      <w:r>
        <w:t>5.7.4.3.2.2</w:t>
      </w:r>
      <w:r>
        <w:rPr>
          <w:rFonts w:asciiTheme="minorHAnsi" w:eastAsiaTheme="minorEastAsia" w:hAnsiTheme="minorHAnsi" w:cstheme="minorBidi"/>
          <w:sz w:val="22"/>
          <w:szCs w:val="22"/>
          <w:lang w:val="fi-FI" w:eastAsia="fi-FI"/>
        </w:rPr>
        <w:tab/>
      </w:r>
      <w:r>
        <w:t>Attach using encrypted IMSI (IMSI</w:t>
      </w:r>
      <w:r w:rsidRPr="00AB3320">
        <w:rPr>
          <w:vertAlign w:val="subscript"/>
        </w:rPr>
        <w:t>Enc</w:t>
      </w:r>
      <w:r>
        <w:t>)</w:t>
      </w:r>
      <w:r>
        <w:tab/>
      </w:r>
      <w:r>
        <w:fldChar w:fldCharType="begin"/>
      </w:r>
      <w:r>
        <w:instrText xml:space="preserve"> PAGEREF _Toc491083109 \h </w:instrText>
      </w:r>
      <w:r>
        <w:fldChar w:fldCharType="separate"/>
      </w:r>
      <w:r>
        <w:t>403</w:t>
      </w:r>
      <w:r>
        <w:fldChar w:fldCharType="end"/>
      </w:r>
    </w:p>
    <w:p w:rsidR="00BA744E" w:rsidRDefault="00BA744E">
      <w:pPr>
        <w:pStyle w:val="TOC6"/>
        <w:rPr>
          <w:rFonts w:asciiTheme="minorHAnsi" w:eastAsiaTheme="minorEastAsia" w:hAnsiTheme="minorHAnsi" w:cstheme="minorBidi"/>
          <w:sz w:val="22"/>
          <w:szCs w:val="22"/>
          <w:lang w:val="fi-FI" w:eastAsia="fi-FI"/>
        </w:rPr>
      </w:pPr>
      <w:r>
        <w:t>5.7.4.3.2.3</w:t>
      </w:r>
      <w:r>
        <w:rPr>
          <w:rFonts w:asciiTheme="minorHAnsi" w:eastAsiaTheme="minorEastAsia" w:hAnsiTheme="minorHAnsi" w:cstheme="minorBidi"/>
          <w:sz w:val="22"/>
          <w:szCs w:val="22"/>
          <w:lang w:val="fi-FI" w:eastAsia="fi-FI"/>
        </w:rPr>
        <w:tab/>
      </w:r>
      <w:r>
        <w:t>Attach using pseudo IMSI (IMSI</w:t>
      </w:r>
      <w:r w:rsidRPr="00AB3320">
        <w:rPr>
          <w:vertAlign w:val="subscript"/>
        </w:rPr>
        <w:t>Pseudo</w:t>
      </w:r>
      <w:r>
        <w:t>)</w:t>
      </w:r>
      <w:r>
        <w:tab/>
      </w:r>
      <w:r>
        <w:fldChar w:fldCharType="begin"/>
      </w:r>
      <w:r>
        <w:instrText xml:space="preserve"> PAGEREF _Toc491083110 \h </w:instrText>
      </w:r>
      <w:r>
        <w:fldChar w:fldCharType="separate"/>
      </w:r>
      <w:r>
        <w:t>405</w:t>
      </w:r>
      <w:r>
        <w:fldChar w:fldCharType="end"/>
      </w:r>
    </w:p>
    <w:p w:rsidR="00BA744E" w:rsidRDefault="00BA744E">
      <w:pPr>
        <w:pStyle w:val="TOC6"/>
        <w:rPr>
          <w:rFonts w:asciiTheme="minorHAnsi" w:eastAsiaTheme="minorEastAsia" w:hAnsiTheme="minorHAnsi" w:cstheme="minorBidi"/>
          <w:sz w:val="22"/>
          <w:szCs w:val="22"/>
          <w:lang w:val="fi-FI" w:eastAsia="fi-FI"/>
        </w:rPr>
      </w:pPr>
      <w:r>
        <w:t>5.7.4.3.2.4</w:t>
      </w:r>
      <w:r>
        <w:rPr>
          <w:rFonts w:asciiTheme="minorHAnsi" w:eastAsiaTheme="minorEastAsia" w:hAnsiTheme="minorHAnsi" w:cstheme="minorBidi"/>
          <w:sz w:val="22"/>
          <w:szCs w:val="22"/>
          <w:lang w:val="fi-FI" w:eastAsia="fi-FI"/>
        </w:rPr>
        <w:tab/>
      </w:r>
      <w:r>
        <w:t>Handling abnormal cases</w:t>
      </w:r>
      <w:r>
        <w:tab/>
      </w:r>
      <w:r>
        <w:fldChar w:fldCharType="begin"/>
      </w:r>
      <w:r>
        <w:instrText xml:space="preserve"> PAGEREF _Toc491083111 \h </w:instrText>
      </w:r>
      <w:r>
        <w:fldChar w:fldCharType="separate"/>
      </w:r>
      <w:r>
        <w:t>406</w:t>
      </w:r>
      <w:r>
        <w:fldChar w:fldCharType="end"/>
      </w:r>
    </w:p>
    <w:p w:rsidR="00BA744E" w:rsidRDefault="00BA744E">
      <w:pPr>
        <w:pStyle w:val="TOC7"/>
        <w:rPr>
          <w:rFonts w:asciiTheme="minorHAnsi" w:eastAsiaTheme="minorEastAsia" w:hAnsiTheme="minorHAnsi" w:cstheme="minorBidi"/>
          <w:sz w:val="22"/>
          <w:szCs w:val="22"/>
          <w:lang w:val="fi-FI" w:eastAsia="fi-FI"/>
        </w:rPr>
      </w:pPr>
      <w:r>
        <w:t>5.7.4.3.2.4.1</w:t>
      </w:r>
      <w:r>
        <w:rPr>
          <w:rFonts w:asciiTheme="minorHAnsi" w:eastAsiaTheme="minorEastAsia" w:hAnsiTheme="minorHAnsi" w:cstheme="minorBidi"/>
          <w:sz w:val="22"/>
          <w:szCs w:val="22"/>
          <w:lang w:val="fi-FI" w:eastAsia="fi-FI"/>
        </w:rPr>
        <w:tab/>
      </w:r>
      <w:r>
        <w:t>Invalid IMSI</w:t>
      </w:r>
      <w:r w:rsidRPr="00AB3320">
        <w:rPr>
          <w:vertAlign w:val="subscript"/>
        </w:rPr>
        <w:t>Pseudo</w:t>
      </w:r>
      <w:r>
        <w:tab/>
      </w:r>
      <w:r>
        <w:fldChar w:fldCharType="begin"/>
      </w:r>
      <w:r>
        <w:instrText xml:space="preserve"> PAGEREF _Toc491083112 \h </w:instrText>
      </w:r>
      <w:r>
        <w:fldChar w:fldCharType="separate"/>
      </w:r>
      <w:r>
        <w:t>406</w:t>
      </w:r>
      <w:r>
        <w:fldChar w:fldCharType="end"/>
      </w:r>
    </w:p>
    <w:p w:rsidR="00BA744E" w:rsidRDefault="00BA744E">
      <w:pPr>
        <w:pStyle w:val="TOC7"/>
        <w:rPr>
          <w:rFonts w:asciiTheme="minorHAnsi" w:eastAsiaTheme="minorEastAsia" w:hAnsiTheme="minorHAnsi" w:cstheme="minorBidi"/>
          <w:sz w:val="22"/>
          <w:szCs w:val="22"/>
          <w:lang w:val="fi-FI" w:eastAsia="fi-FI"/>
        </w:rPr>
      </w:pPr>
      <w:r>
        <w:t>5.7.4.3.2.4.2</w:t>
      </w:r>
      <w:r>
        <w:rPr>
          <w:rFonts w:asciiTheme="minorHAnsi" w:eastAsiaTheme="minorEastAsia" w:hAnsiTheme="minorHAnsi" w:cstheme="minorBidi"/>
          <w:sz w:val="22"/>
          <w:szCs w:val="22"/>
          <w:lang w:val="fi-FI" w:eastAsia="fi-FI"/>
        </w:rPr>
        <w:tab/>
      </w:r>
      <w:r>
        <w:t>Already assigned IMSI</w:t>
      </w:r>
      <w:r w:rsidRPr="00AB3320">
        <w:rPr>
          <w:vertAlign w:val="subscript"/>
        </w:rPr>
        <w:t>Pseudo</w:t>
      </w:r>
      <w:r>
        <w:tab/>
      </w:r>
      <w:r>
        <w:fldChar w:fldCharType="begin"/>
      </w:r>
      <w:r>
        <w:instrText xml:space="preserve"> PAGEREF _Toc491083113 \h </w:instrText>
      </w:r>
      <w:r>
        <w:fldChar w:fldCharType="separate"/>
      </w:r>
      <w:r>
        <w:t>407</w:t>
      </w:r>
      <w:r>
        <w:fldChar w:fldCharType="end"/>
      </w:r>
    </w:p>
    <w:p w:rsidR="00BA744E" w:rsidRDefault="00BA744E">
      <w:pPr>
        <w:pStyle w:val="TOC5"/>
        <w:rPr>
          <w:rFonts w:asciiTheme="minorHAnsi" w:eastAsiaTheme="minorEastAsia" w:hAnsiTheme="minorHAnsi" w:cstheme="minorBidi"/>
          <w:sz w:val="22"/>
          <w:szCs w:val="22"/>
          <w:lang w:val="fi-FI" w:eastAsia="fi-FI"/>
        </w:rPr>
      </w:pPr>
      <w:r>
        <w:t>5.7.4.3.3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_Toc491083114 \h </w:instrText>
      </w:r>
      <w:r>
        <w:fldChar w:fldCharType="separate"/>
      </w:r>
      <w:r>
        <w:t>408</w:t>
      </w:r>
      <w:r>
        <w:fldChar w:fldCharType="end"/>
      </w:r>
    </w:p>
    <w:p w:rsidR="00BA744E" w:rsidRDefault="00BA744E">
      <w:pPr>
        <w:pStyle w:val="TOC4"/>
        <w:rPr>
          <w:rFonts w:asciiTheme="minorHAnsi" w:eastAsiaTheme="minorEastAsia" w:hAnsiTheme="minorHAnsi" w:cstheme="minorBidi"/>
          <w:sz w:val="22"/>
          <w:szCs w:val="22"/>
          <w:lang w:val="fi-FI" w:eastAsia="fi-FI"/>
        </w:rPr>
      </w:pPr>
      <w:r>
        <w:t>5.7.4.4</w:t>
      </w:r>
      <w:r>
        <w:rPr>
          <w:rFonts w:asciiTheme="minorHAnsi" w:eastAsiaTheme="minorEastAsia" w:hAnsiTheme="minorHAnsi" w:cstheme="minorBidi"/>
          <w:sz w:val="22"/>
          <w:szCs w:val="22"/>
          <w:lang w:val="fi-FI" w:eastAsia="fi-FI"/>
        </w:rPr>
        <w:tab/>
      </w:r>
      <w:r>
        <w:t xml:space="preserve">Solution #7.4: </w:t>
      </w:r>
      <w:r w:rsidRPr="00AB3320">
        <w:rPr>
          <w:rFonts w:eastAsia="Malgun Gothic"/>
          <w:lang w:eastAsia="zh-CN"/>
        </w:rPr>
        <w:t>Privacy enhanced Mobile Subscription identifier (PMSI)</w:t>
      </w:r>
      <w:r>
        <w:tab/>
      </w:r>
      <w:r>
        <w:fldChar w:fldCharType="begin"/>
      </w:r>
      <w:r>
        <w:instrText xml:space="preserve"> PAGEREF _Toc491083115 \h </w:instrText>
      </w:r>
      <w:r>
        <w:fldChar w:fldCharType="separate"/>
      </w:r>
      <w:r>
        <w:t>408</w:t>
      </w:r>
      <w:r>
        <w:fldChar w:fldCharType="end"/>
      </w:r>
    </w:p>
    <w:p w:rsidR="00BA744E" w:rsidRDefault="00BA744E">
      <w:pPr>
        <w:pStyle w:val="TOC5"/>
        <w:rPr>
          <w:rFonts w:asciiTheme="minorHAnsi" w:eastAsiaTheme="minorEastAsia" w:hAnsiTheme="minorHAnsi" w:cstheme="minorBidi"/>
          <w:sz w:val="22"/>
          <w:szCs w:val="22"/>
          <w:lang w:val="fi-FI" w:eastAsia="fi-FI"/>
        </w:rPr>
      </w:pPr>
      <w:r>
        <w:t>5.7.4.4.1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_Toc491083116 \h </w:instrText>
      </w:r>
      <w:r>
        <w:fldChar w:fldCharType="separate"/>
      </w:r>
      <w:r>
        <w:t>408</w:t>
      </w:r>
      <w:r>
        <w:fldChar w:fldCharType="end"/>
      </w:r>
    </w:p>
    <w:p w:rsidR="00BA744E" w:rsidRDefault="00BA744E">
      <w:pPr>
        <w:pStyle w:val="TOC5"/>
        <w:rPr>
          <w:rFonts w:asciiTheme="minorHAnsi" w:eastAsiaTheme="minorEastAsia" w:hAnsiTheme="minorHAnsi" w:cstheme="minorBidi"/>
          <w:sz w:val="22"/>
          <w:szCs w:val="22"/>
          <w:lang w:val="fi-FI" w:eastAsia="fi-FI"/>
        </w:rPr>
      </w:pPr>
      <w:r>
        <w:t>5.7.4.4.2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_Toc491083117 \h </w:instrText>
      </w:r>
      <w:r>
        <w:fldChar w:fldCharType="separate"/>
      </w:r>
      <w:r>
        <w:t>408</w:t>
      </w:r>
      <w:r>
        <w:fldChar w:fldCharType="end"/>
      </w:r>
    </w:p>
    <w:p w:rsidR="00BA744E" w:rsidRDefault="00BA744E">
      <w:pPr>
        <w:pStyle w:val="TOC5"/>
        <w:rPr>
          <w:rFonts w:asciiTheme="minorHAnsi" w:eastAsiaTheme="minorEastAsia" w:hAnsiTheme="minorHAnsi" w:cstheme="minorBidi"/>
          <w:sz w:val="22"/>
          <w:szCs w:val="22"/>
          <w:lang w:val="fi-FI" w:eastAsia="fi-FI"/>
        </w:rPr>
      </w:pPr>
      <w:r>
        <w:t>5.7.4.4.3</w:t>
      </w:r>
      <w:r>
        <w:rPr>
          <w:rFonts w:asciiTheme="minorHAnsi" w:eastAsiaTheme="minorEastAsia" w:hAnsiTheme="minorHAnsi" w:cstheme="minorBidi"/>
          <w:sz w:val="22"/>
          <w:szCs w:val="22"/>
          <w:lang w:val="fi-FI" w:eastAsia="fi-FI"/>
        </w:rPr>
        <w:tab/>
      </w:r>
      <w:r>
        <w:t>PMSI initialization</w:t>
      </w:r>
      <w:r>
        <w:tab/>
      </w:r>
      <w:r>
        <w:fldChar w:fldCharType="begin"/>
      </w:r>
      <w:r>
        <w:instrText xml:space="preserve"> PAGEREF _Toc491083118 \h </w:instrText>
      </w:r>
      <w:r>
        <w:fldChar w:fldCharType="separate"/>
      </w:r>
      <w:r>
        <w:t>411</w:t>
      </w:r>
      <w:r>
        <w:fldChar w:fldCharType="end"/>
      </w:r>
    </w:p>
    <w:p w:rsidR="00BA744E" w:rsidRDefault="00BA744E">
      <w:pPr>
        <w:pStyle w:val="TOC5"/>
        <w:rPr>
          <w:rFonts w:asciiTheme="minorHAnsi" w:eastAsiaTheme="minorEastAsia" w:hAnsiTheme="minorHAnsi" w:cstheme="minorBidi"/>
          <w:sz w:val="22"/>
          <w:szCs w:val="22"/>
          <w:lang w:val="fi-FI" w:eastAsia="fi-FI"/>
        </w:rPr>
      </w:pPr>
      <w:r>
        <w:t>5.7.4.4.4</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_Toc491083119 \h </w:instrText>
      </w:r>
      <w:r>
        <w:fldChar w:fldCharType="separate"/>
      </w:r>
      <w:r>
        <w:t>412</w:t>
      </w:r>
      <w:r>
        <w:fldChar w:fldCharType="end"/>
      </w:r>
    </w:p>
    <w:p w:rsidR="00BA744E" w:rsidRDefault="00BA744E">
      <w:pPr>
        <w:pStyle w:val="TOC4"/>
        <w:rPr>
          <w:rFonts w:asciiTheme="minorHAnsi" w:eastAsiaTheme="minorEastAsia" w:hAnsiTheme="minorHAnsi" w:cstheme="minorBidi"/>
          <w:sz w:val="22"/>
          <w:szCs w:val="22"/>
          <w:lang w:val="fi-FI" w:eastAsia="fi-FI"/>
        </w:rPr>
      </w:pPr>
      <w:r>
        <w:t>5.7.4.5</w:t>
      </w:r>
      <w:r>
        <w:rPr>
          <w:rFonts w:asciiTheme="minorHAnsi" w:eastAsiaTheme="minorEastAsia" w:hAnsiTheme="minorHAnsi" w:cstheme="minorBidi"/>
          <w:sz w:val="22"/>
          <w:szCs w:val="22"/>
          <w:lang w:val="fi-FI" w:eastAsia="fi-FI"/>
        </w:rPr>
        <w:tab/>
      </w:r>
      <w:r>
        <w:t>Solution #7.5: Effective generation of temporary or short-term identifiers using channel estimation</w:t>
      </w:r>
      <w:r>
        <w:tab/>
      </w:r>
      <w:r>
        <w:fldChar w:fldCharType="begin"/>
      </w:r>
      <w:r>
        <w:instrText xml:space="preserve"> PAGEREF _Toc491083120 \h </w:instrText>
      </w:r>
      <w:r>
        <w:fldChar w:fldCharType="separate"/>
      </w:r>
      <w:r>
        <w:t>412</w:t>
      </w:r>
      <w:r>
        <w:fldChar w:fldCharType="end"/>
      </w:r>
    </w:p>
    <w:p w:rsidR="00BA744E" w:rsidRDefault="00BA744E">
      <w:pPr>
        <w:pStyle w:val="TOC5"/>
        <w:rPr>
          <w:rFonts w:asciiTheme="minorHAnsi" w:eastAsiaTheme="minorEastAsia" w:hAnsiTheme="minorHAnsi" w:cstheme="minorBidi"/>
          <w:sz w:val="22"/>
          <w:szCs w:val="22"/>
          <w:lang w:val="fi-FI" w:eastAsia="fi-FI"/>
        </w:rPr>
      </w:pPr>
      <w:r>
        <w:t>5.7.4.5.1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_Toc491083121 \h </w:instrText>
      </w:r>
      <w:r>
        <w:fldChar w:fldCharType="separate"/>
      </w:r>
      <w:r>
        <w:t>412</w:t>
      </w:r>
      <w:r>
        <w:fldChar w:fldCharType="end"/>
      </w:r>
    </w:p>
    <w:p w:rsidR="00BA744E" w:rsidRDefault="00BA744E">
      <w:pPr>
        <w:pStyle w:val="TOC5"/>
        <w:rPr>
          <w:rFonts w:asciiTheme="minorHAnsi" w:eastAsiaTheme="minorEastAsia" w:hAnsiTheme="minorHAnsi" w:cstheme="minorBidi"/>
          <w:sz w:val="22"/>
          <w:szCs w:val="22"/>
          <w:lang w:val="fi-FI" w:eastAsia="fi-FI"/>
        </w:rPr>
      </w:pPr>
      <w:r>
        <w:t>5.7.4.5.2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_Toc491083122 \h </w:instrText>
      </w:r>
      <w:r>
        <w:fldChar w:fldCharType="separate"/>
      </w:r>
      <w:r>
        <w:t>412</w:t>
      </w:r>
      <w:r>
        <w:fldChar w:fldCharType="end"/>
      </w:r>
    </w:p>
    <w:p w:rsidR="00BA744E" w:rsidRDefault="00BA744E">
      <w:pPr>
        <w:pStyle w:val="TOC5"/>
        <w:rPr>
          <w:rFonts w:asciiTheme="minorHAnsi" w:eastAsiaTheme="minorEastAsia" w:hAnsiTheme="minorHAnsi" w:cstheme="minorBidi"/>
          <w:sz w:val="22"/>
          <w:szCs w:val="22"/>
          <w:lang w:val="fi-FI" w:eastAsia="fi-FI"/>
        </w:rPr>
      </w:pPr>
      <w:r>
        <w:t>5.7.4.5.3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_Toc491083123 \h </w:instrText>
      </w:r>
      <w:r>
        <w:fldChar w:fldCharType="separate"/>
      </w:r>
      <w:r>
        <w:t>413</w:t>
      </w:r>
      <w:r>
        <w:fldChar w:fldCharType="end"/>
      </w:r>
    </w:p>
    <w:p w:rsidR="00BA744E" w:rsidRDefault="00BA744E">
      <w:pPr>
        <w:pStyle w:val="TOC4"/>
        <w:rPr>
          <w:rFonts w:asciiTheme="minorHAnsi" w:eastAsiaTheme="minorEastAsia" w:hAnsiTheme="minorHAnsi" w:cstheme="minorBidi"/>
          <w:sz w:val="22"/>
          <w:szCs w:val="22"/>
          <w:lang w:val="fi-FI" w:eastAsia="fi-FI"/>
        </w:rPr>
      </w:pPr>
      <w:r>
        <w:t>5.7.4.6</w:t>
      </w:r>
      <w:r>
        <w:rPr>
          <w:rFonts w:asciiTheme="minorHAnsi" w:eastAsiaTheme="minorEastAsia" w:hAnsiTheme="minorHAnsi" w:cstheme="minorBidi"/>
          <w:sz w:val="22"/>
          <w:szCs w:val="22"/>
          <w:lang w:val="fi-FI" w:eastAsia="fi-FI"/>
        </w:rPr>
        <w:tab/>
      </w:r>
      <w:r>
        <w:t>Solution #7.6: Parameters for Refreshing of temporary subscription identifier</w:t>
      </w:r>
      <w:r>
        <w:tab/>
      </w:r>
      <w:r>
        <w:fldChar w:fldCharType="begin"/>
      </w:r>
      <w:r>
        <w:instrText xml:space="preserve"> PAGEREF _Toc491083124 \h </w:instrText>
      </w:r>
      <w:r>
        <w:fldChar w:fldCharType="separate"/>
      </w:r>
      <w:r>
        <w:t>414</w:t>
      </w:r>
      <w:r>
        <w:fldChar w:fldCharType="end"/>
      </w:r>
    </w:p>
    <w:p w:rsidR="00BA744E" w:rsidRDefault="00BA744E">
      <w:pPr>
        <w:pStyle w:val="TOC5"/>
        <w:rPr>
          <w:rFonts w:asciiTheme="minorHAnsi" w:eastAsiaTheme="minorEastAsia" w:hAnsiTheme="minorHAnsi" w:cstheme="minorBidi"/>
          <w:sz w:val="22"/>
          <w:szCs w:val="22"/>
          <w:lang w:val="fi-FI" w:eastAsia="fi-FI"/>
        </w:rPr>
      </w:pPr>
      <w:r>
        <w:t>5.7.4.6.1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_Toc491083125 \h </w:instrText>
      </w:r>
      <w:r>
        <w:fldChar w:fldCharType="separate"/>
      </w:r>
      <w:r>
        <w:t>414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cs="Arial"/>
        </w:rPr>
        <w:t>5.7.4.6.2</w:t>
      </w:r>
      <w:r>
        <w:rPr>
          <w:rFonts w:asciiTheme="minorHAnsi" w:eastAsiaTheme="minorEastAsia" w:hAnsiTheme="minorHAnsi" w:cstheme="minorBidi"/>
          <w:sz w:val="22"/>
          <w:szCs w:val="22"/>
          <w:lang w:val="fi-FI" w:eastAsia="fi-FI"/>
        </w:rPr>
        <w:tab/>
      </w:r>
      <w:r>
        <w:t>Solution</w:t>
      </w:r>
      <w:r w:rsidRPr="00AB3320">
        <w:rPr>
          <w:rFonts w:cs="Arial"/>
        </w:rPr>
        <w:t xml:space="preserve"> details</w:t>
      </w:r>
      <w:r>
        <w:tab/>
      </w:r>
      <w:r>
        <w:fldChar w:fldCharType="begin"/>
      </w:r>
      <w:r>
        <w:instrText xml:space="preserve"> PAGEREF _Toc491083126 \h </w:instrText>
      </w:r>
      <w:r>
        <w:fldChar w:fldCharType="separate"/>
      </w:r>
      <w:r>
        <w:t>414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cs="Arial"/>
        </w:rPr>
        <w:t>5.7.4.6.3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_Toc491083127 \h </w:instrText>
      </w:r>
      <w:r>
        <w:fldChar w:fldCharType="separate"/>
      </w:r>
      <w:r>
        <w:t>414</w:t>
      </w:r>
      <w:r>
        <w:fldChar w:fldCharType="end"/>
      </w:r>
    </w:p>
    <w:p w:rsidR="00BA744E" w:rsidRDefault="00BA744E">
      <w:pPr>
        <w:pStyle w:val="TOC4"/>
        <w:rPr>
          <w:rFonts w:asciiTheme="minorHAnsi" w:eastAsiaTheme="minorEastAsia" w:hAnsiTheme="minorHAnsi" w:cstheme="minorBidi"/>
          <w:sz w:val="22"/>
          <w:szCs w:val="22"/>
          <w:lang w:val="fi-FI" w:eastAsia="fi-FI"/>
        </w:rPr>
      </w:pPr>
      <w:r>
        <w:t>5.7.4.7</w:t>
      </w:r>
      <w:r>
        <w:rPr>
          <w:rFonts w:asciiTheme="minorHAnsi" w:eastAsiaTheme="minorEastAsia" w:hAnsiTheme="minorHAnsi" w:cstheme="minorBidi"/>
          <w:sz w:val="22"/>
          <w:szCs w:val="22"/>
          <w:lang w:val="fi-FI" w:eastAsia="fi-FI"/>
        </w:rPr>
        <w:tab/>
      </w:r>
      <w:r>
        <w:t>Solution #7.7: Revealing permanent or long-term subscriber identifier to a serving PLMN</w:t>
      </w:r>
      <w:r>
        <w:tab/>
      </w:r>
      <w:r>
        <w:fldChar w:fldCharType="begin"/>
      </w:r>
      <w:r>
        <w:instrText xml:space="preserve"> PAGEREF _Toc491083128 \h </w:instrText>
      </w:r>
      <w:r>
        <w:fldChar w:fldCharType="separate"/>
      </w:r>
      <w:r>
        <w:t>414</w:t>
      </w:r>
      <w:r>
        <w:fldChar w:fldCharType="end"/>
      </w:r>
    </w:p>
    <w:p w:rsidR="00BA744E" w:rsidRDefault="00BA744E">
      <w:pPr>
        <w:pStyle w:val="TOC5"/>
        <w:rPr>
          <w:rFonts w:asciiTheme="minorHAnsi" w:eastAsiaTheme="minorEastAsia" w:hAnsiTheme="minorHAnsi" w:cstheme="minorBidi"/>
          <w:sz w:val="22"/>
          <w:szCs w:val="22"/>
          <w:lang w:val="fi-FI" w:eastAsia="fi-FI"/>
        </w:rPr>
      </w:pPr>
      <w:r>
        <w:t>5.7.4.7.1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_Toc491083129 \h </w:instrText>
      </w:r>
      <w:r>
        <w:fldChar w:fldCharType="separate"/>
      </w:r>
      <w:r>
        <w:t>414</w:t>
      </w:r>
      <w:r>
        <w:fldChar w:fldCharType="end"/>
      </w:r>
    </w:p>
    <w:p w:rsidR="00BA744E" w:rsidRDefault="00BA744E">
      <w:pPr>
        <w:pStyle w:val="TOC5"/>
        <w:rPr>
          <w:rFonts w:asciiTheme="minorHAnsi" w:eastAsiaTheme="minorEastAsia" w:hAnsiTheme="minorHAnsi" w:cstheme="minorBidi"/>
          <w:sz w:val="22"/>
          <w:szCs w:val="22"/>
          <w:lang w:val="fi-FI" w:eastAsia="fi-FI"/>
        </w:rPr>
      </w:pPr>
      <w:r>
        <w:t>5.7.4.7.2</w:t>
      </w:r>
      <w:r>
        <w:rPr>
          <w:rFonts w:asciiTheme="minorHAnsi" w:eastAsiaTheme="minorEastAsia" w:hAnsiTheme="minorHAnsi" w:cstheme="minorBidi"/>
          <w:sz w:val="22"/>
          <w:szCs w:val="22"/>
          <w:lang w:val="fi-FI" w:eastAsia="fi-FI"/>
        </w:rPr>
        <w:tab/>
      </w:r>
      <w:r>
        <w:t>Solution variants</w:t>
      </w:r>
      <w:r>
        <w:tab/>
      </w:r>
      <w:r>
        <w:fldChar w:fldCharType="begin"/>
      </w:r>
      <w:r>
        <w:instrText xml:space="preserve"> PAGEREF _Toc491083130 \h </w:instrText>
      </w:r>
      <w:r>
        <w:fldChar w:fldCharType="separate"/>
      </w:r>
      <w:r>
        <w:t>414</w:t>
      </w:r>
      <w:r>
        <w:fldChar w:fldCharType="end"/>
      </w:r>
    </w:p>
    <w:p w:rsidR="00BA744E" w:rsidRDefault="00BA744E">
      <w:pPr>
        <w:pStyle w:val="TOC6"/>
        <w:rPr>
          <w:rFonts w:asciiTheme="minorHAnsi" w:eastAsiaTheme="minorEastAsia" w:hAnsiTheme="minorHAnsi" w:cstheme="minorBidi"/>
          <w:sz w:val="22"/>
          <w:szCs w:val="22"/>
          <w:lang w:val="fi-FI" w:eastAsia="fi-FI"/>
        </w:rPr>
      </w:pPr>
      <w:r>
        <w:t>5.7.4.7.2.1</w:t>
      </w:r>
      <w:r>
        <w:rPr>
          <w:rFonts w:asciiTheme="minorHAnsi" w:eastAsiaTheme="minorEastAsia" w:hAnsiTheme="minorHAnsi" w:cstheme="minorBidi"/>
          <w:sz w:val="22"/>
          <w:szCs w:val="22"/>
          <w:lang w:val="fi-FI" w:eastAsia="fi-FI"/>
        </w:rPr>
        <w:tab/>
      </w:r>
      <w:r>
        <w:t>Solution 7.7-A: Home PLMN authenticates UE</w:t>
      </w:r>
      <w:r>
        <w:tab/>
      </w:r>
      <w:r>
        <w:fldChar w:fldCharType="begin"/>
      </w:r>
      <w:r>
        <w:instrText xml:space="preserve"> PAGEREF _Toc491083131 \h </w:instrText>
      </w:r>
      <w:r>
        <w:fldChar w:fldCharType="separate"/>
      </w:r>
      <w:r>
        <w:t>414</w:t>
      </w:r>
      <w:r>
        <w:fldChar w:fldCharType="end"/>
      </w:r>
    </w:p>
    <w:p w:rsidR="00BA744E" w:rsidRDefault="00BA744E">
      <w:pPr>
        <w:pStyle w:val="TOC6"/>
        <w:rPr>
          <w:rFonts w:asciiTheme="minorHAnsi" w:eastAsiaTheme="minorEastAsia" w:hAnsiTheme="minorHAnsi" w:cstheme="minorBidi"/>
          <w:sz w:val="22"/>
          <w:szCs w:val="22"/>
          <w:lang w:val="fi-FI" w:eastAsia="fi-FI"/>
        </w:rPr>
      </w:pPr>
      <w:r>
        <w:t>5.7.4.7.2.2</w:t>
      </w:r>
      <w:r>
        <w:rPr>
          <w:rFonts w:asciiTheme="minorHAnsi" w:eastAsiaTheme="minorEastAsia" w:hAnsiTheme="minorHAnsi" w:cstheme="minorBidi"/>
          <w:sz w:val="22"/>
          <w:szCs w:val="22"/>
          <w:lang w:val="fi-FI" w:eastAsia="fi-FI"/>
        </w:rPr>
        <w:tab/>
      </w:r>
      <w:r>
        <w:t>Solution 7.7-B: Serving PLMN authenticates UE</w:t>
      </w:r>
      <w:r>
        <w:tab/>
      </w:r>
      <w:r>
        <w:fldChar w:fldCharType="begin"/>
      </w:r>
      <w:r>
        <w:instrText xml:space="preserve"> PAGEREF _Toc491083132 \h </w:instrText>
      </w:r>
      <w:r>
        <w:fldChar w:fldCharType="separate"/>
      </w:r>
      <w:r>
        <w:t>415</w:t>
      </w:r>
      <w:r>
        <w:fldChar w:fldCharType="end"/>
      </w:r>
    </w:p>
    <w:p w:rsidR="00BA744E" w:rsidRDefault="00BA744E">
      <w:pPr>
        <w:pStyle w:val="TOC6"/>
        <w:rPr>
          <w:rFonts w:asciiTheme="minorHAnsi" w:eastAsiaTheme="minorEastAsia" w:hAnsiTheme="minorHAnsi" w:cstheme="minorBidi"/>
          <w:sz w:val="22"/>
          <w:szCs w:val="22"/>
          <w:lang w:val="fi-FI" w:eastAsia="fi-FI"/>
        </w:rPr>
      </w:pPr>
      <w:r>
        <w:t>5.7.4.7.2.3</w:t>
      </w:r>
      <w:r>
        <w:rPr>
          <w:rFonts w:asciiTheme="minorHAnsi" w:eastAsiaTheme="minorEastAsia" w:hAnsiTheme="minorHAnsi" w:cstheme="minorBidi"/>
          <w:sz w:val="22"/>
          <w:szCs w:val="22"/>
          <w:lang w:val="fi-FI" w:eastAsia="fi-FI"/>
        </w:rPr>
        <w:tab/>
      </w:r>
      <w:r>
        <w:t>Solution 7.7-C: UE provides proof of SUPI in HPLMN-authenticated use case</w:t>
      </w:r>
      <w:r>
        <w:tab/>
      </w:r>
      <w:r>
        <w:fldChar w:fldCharType="begin"/>
      </w:r>
      <w:r>
        <w:instrText xml:space="preserve"> PAGEREF _Toc491083133 \h </w:instrText>
      </w:r>
      <w:r>
        <w:fldChar w:fldCharType="separate"/>
      </w:r>
      <w:r>
        <w:t>415</w:t>
      </w:r>
      <w:r>
        <w:fldChar w:fldCharType="end"/>
      </w:r>
    </w:p>
    <w:p w:rsidR="00BA744E" w:rsidRDefault="00BA744E">
      <w:pPr>
        <w:pStyle w:val="TOC5"/>
        <w:rPr>
          <w:rFonts w:asciiTheme="minorHAnsi" w:eastAsiaTheme="minorEastAsia" w:hAnsiTheme="minorHAnsi" w:cstheme="minorBidi"/>
          <w:sz w:val="22"/>
          <w:szCs w:val="22"/>
          <w:lang w:val="fi-FI" w:eastAsia="fi-FI"/>
        </w:rPr>
      </w:pPr>
      <w:r>
        <w:t>5.7.4.7.3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_Toc491083134 \h </w:instrText>
      </w:r>
      <w:r>
        <w:fldChar w:fldCharType="separate"/>
      </w:r>
      <w:r>
        <w:t>415</w:t>
      </w:r>
      <w:r>
        <w:fldChar w:fldCharType="end"/>
      </w:r>
    </w:p>
    <w:p w:rsidR="00BA744E" w:rsidRDefault="00BA744E">
      <w:pPr>
        <w:pStyle w:val="TOC4"/>
        <w:rPr>
          <w:rFonts w:asciiTheme="minorHAnsi" w:eastAsiaTheme="minorEastAsia" w:hAnsiTheme="minorHAnsi" w:cstheme="minorBidi"/>
          <w:sz w:val="22"/>
          <w:szCs w:val="22"/>
          <w:lang w:val="fi-FI" w:eastAsia="fi-FI"/>
        </w:rPr>
      </w:pPr>
      <w:r>
        <w:t>5.7.4.8</w:t>
      </w:r>
      <w:r>
        <w:rPr>
          <w:rFonts w:asciiTheme="minorHAnsi" w:eastAsiaTheme="minorEastAsia" w:hAnsiTheme="minorHAnsi" w:cstheme="minorBidi"/>
          <w:sz w:val="22"/>
          <w:szCs w:val="22"/>
          <w:lang w:val="fi-FI" w:eastAsia="fi-FI"/>
        </w:rPr>
        <w:tab/>
      </w:r>
      <w:r>
        <w:t>Solution #7.8: Opportunistic encryption for IMSI exchange</w:t>
      </w:r>
      <w:r>
        <w:tab/>
      </w:r>
      <w:r>
        <w:fldChar w:fldCharType="begin"/>
      </w:r>
      <w:r>
        <w:instrText xml:space="preserve"> PAGEREF _Toc491083135 \h </w:instrText>
      </w:r>
      <w:r>
        <w:fldChar w:fldCharType="separate"/>
      </w:r>
      <w:r>
        <w:t>416</w:t>
      </w:r>
      <w:r>
        <w:fldChar w:fldCharType="end"/>
      </w:r>
    </w:p>
    <w:p w:rsidR="00BA744E" w:rsidRDefault="00BA744E">
      <w:pPr>
        <w:pStyle w:val="TOC5"/>
        <w:rPr>
          <w:rFonts w:asciiTheme="minorHAnsi" w:eastAsiaTheme="minorEastAsia" w:hAnsiTheme="minorHAnsi" w:cstheme="minorBidi"/>
          <w:sz w:val="22"/>
          <w:szCs w:val="22"/>
          <w:lang w:val="fi-FI" w:eastAsia="fi-FI"/>
        </w:rPr>
      </w:pPr>
      <w:r>
        <w:t>5.7.4.8.1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_Toc491083136 \h </w:instrText>
      </w:r>
      <w:r>
        <w:fldChar w:fldCharType="separate"/>
      </w:r>
      <w:r>
        <w:t>416</w:t>
      </w:r>
      <w:r>
        <w:fldChar w:fldCharType="end"/>
      </w:r>
    </w:p>
    <w:p w:rsidR="00BA744E" w:rsidRDefault="00BA744E">
      <w:pPr>
        <w:pStyle w:val="TOC5"/>
        <w:rPr>
          <w:rFonts w:asciiTheme="minorHAnsi" w:eastAsiaTheme="minorEastAsia" w:hAnsiTheme="minorHAnsi" w:cstheme="minorBidi"/>
          <w:sz w:val="22"/>
          <w:szCs w:val="22"/>
          <w:lang w:val="fi-FI" w:eastAsia="fi-FI"/>
        </w:rPr>
      </w:pPr>
      <w:r>
        <w:t>5.7.4.8.2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_Toc491083137 \h </w:instrText>
      </w:r>
      <w:r>
        <w:fldChar w:fldCharType="separate"/>
      </w:r>
      <w:r>
        <w:t>416</w:t>
      </w:r>
      <w:r>
        <w:fldChar w:fldCharType="end"/>
      </w:r>
    </w:p>
    <w:p w:rsidR="00BA744E" w:rsidRDefault="00BA744E">
      <w:pPr>
        <w:pStyle w:val="TOC5"/>
        <w:rPr>
          <w:rFonts w:asciiTheme="minorHAnsi" w:eastAsiaTheme="minorEastAsia" w:hAnsiTheme="minorHAnsi" w:cstheme="minorBidi"/>
          <w:sz w:val="22"/>
          <w:szCs w:val="22"/>
          <w:lang w:val="fi-FI" w:eastAsia="fi-FI"/>
        </w:rPr>
      </w:pPr>
      <w:r>
        <w:t>5.7.4.8.3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_Toc491083138 \h </w:instrText>
      </w:r>
      <w:r>
        <w:fldChar w:fldCharType="separate"/>
      </w:r>
      <w:r>
        <w:t>417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lang w:val="en-US" w:eastAsia="zh-CN"/>
        </w:rPr>
        <w:t>5.7.4.9</w:t>
      </w:r>
      <w:r>
        <w:rPr>
          <w:rFonts w:asciiTheme="minorHAnsi" w:eastAsiaTheme="minorEastAsia" w:hAnsiTheme="minorHAnsi" w:cstheme="minorBidi"/>
          <w:sz w:val="22"/>
          <w:szCs w:val="22"/>
          <w:lang w:val="fi-FI" w:eastAsia="fi-FI"/>
        </w:rPr>
        <w:tab/>
      </w:r>
      <w:r>
        <w:t>Solution #7.9</w:t>
      </w:r>
      <w:r w:rsidRPr="00AB3320">
        <w:rPr>
          <w:lang w:val="en-US" w:eastAsia="zh-CN"/>
        </w:rPr>
        <w:t xml:space="preserve"> Adding the Diffie-Hellman key exchange process to the attach procedure</w:t>
      </w:r>
      <w:r>
        <w:tab/>
      </w:r>
      <w:r>
        <w:fldChar w:fldCharType="begin"/>
      </w:r>
      <w:r>
        <w:instrText xml:space="preserve"> PAGEREF _Toc491083139 \h </w:instrText>
      </w:r>
      <w:r>
        <w:fldChar w:fldCharType="separate"/>
      </w:r>
      <w:r>
        <w:t>417</w:t>
      </w:r>
      <w:r>
        <w:fldChar w:fldCharType="end"/>
      </w:r>
    </w:p>
    <w:p w:rsidR="00BA744E" w:rsidRDefault="00BA744E">
      <w:pPr>
        <w:pStyle w:val="TOC5"/>
        <w:rPr>
          <w:rFonts w:asciiTheme="minorHAnsi" w:eastAsiaTheme="minorEastAsia" w:hAnsiTheme="minorHAnsi" w:cstheme="minorBidi"/>
          <w:sz w:val="22"/>
          <w:szCs w:val="22"/>
          <w:lang w:val="fi-FI" w:eastAsia="fi-FI"/>
        </w:rPr>
      </w:pPr>
      <w:r>
        <w:t>5.7.4.9.1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_Toc491083140 \h </w:instrText>
      </w:r>
      <w:r>
        <w:fldChar w:fldCharType="separate"/>
      </w:r>
      <w:r>
        <w:t>417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eastAsia="zh-CN"/>
        </w:rPr>
        <w:t>5.7.4.9.2</w:t>
      </w:r>
      <w:r>
        <w:rPr>
          <w:rFonts w:asciiTheme="minorHAnsi" w:eastAsiaTheme="minorEastAsia" w:hAnsiTheme="minorHAnsi" w:cstheme="minorBidi"/>
          <w:sz w:val="22"/>
          <w:szCs w:val="22"/>
          <w:lang w:val="fi-FI" w:eastAsia="fi-FI"/>
        </w:rPr>
        <w:tab/>
      </w:r>
      <w:r w:rsidRPr="00AB3320">
        <w:rPr>
          <w:lang w:val="en-US" w:eastAsia="zh-CN"/>
        </w:rPr>
        <w:t>Solution details</w:t>
      </w:r>
      <w:r>
        <w:tab/>
      </w:r>
      <w:r>
        <w:fldChar w:fldCharType="begin"/>
      </w:r>
      <w:r>
        <w:instrText xml:space="preserve"> PAGEREF _Toc491083141 \h </w:instrText>
      </w:r>
      <w:r>
        <w:fldChar w:fldCharType="separate"/>
      </w:r>
      <w:r>
        <w:t>418</w:t>
      </w:r>
      <w:r>
        <w:fldChar w:fldCharType="end"/>
      </w:r>
    </w:p>
    <w:p w:rsidR="00BA744E" w:rsidRDefault="00BA744E">
      <w:pPr>
        <w:pStyle w:val="TOC5"/>
        <w:rPr>
          <w:rFonts w:asciiTheme="minorHAnsi" w:eastAsiaTheme="minorEastAsia" w:hAnsiTheme="minorHAnsi" w:cstheme="minorBidi"/>
          <w:sz w:val="22"/>
          <w:szCs w:val="22"/>
          <w:lang w:val="fi-FI" w:eastAsia="fi-FI"/>
        </w:rPr>
      </w:pPr>
      <w:r>
        <w:t>5.7.4.9.3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_Toc491083142 \h </w:instrText>
      </w:r>
      <w:r>
        <w:fldChar w:fldCharType="separate"/>
      </w:r>
      <w:r>
        <w:t>420</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5.7.4.9.3.1</w:t>
      </w:r>
      <w:r>
        <w:rPr>
          <w:rFonts w:asciiTheme="minorHAnsi" w:eastAsiaTheme="minorEastAsia" w:hAnsiTheme="minorHAnsi" w:cstheme="minorBidi"/>
          <w:sz w:val="22"/>
          <w:szCs w:val="22"/>
          <w:lang w:val="fi-FI" w:eastAsia="fi-FI"/>
        </w:rPr>
        <w:tab/>
      </w:r>
      <w:r w:rsidRPr="00AB3320">
        <w:rPr>
          <w:lang w:val="en-US"/>
        </w:rPr>
        <w:t>Security</w:t>
      </w:r>
      <w:r>
        <w:tab/>
      </w:r>
      <w:r>
        <w:fldChar w:fldCharType="begin"/>
      </w:r>
      <w:r>
        <w:instrText xml:space="preserve"> PAGEREF _Toc491083143 \h </w:instrText>
      </w:r>
      <w:r>
        <w:fldChar w:fldCharType="separate"/>
      </w:r>
      <w:r>
        <w:t>420</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5.7.4.9.3.2</w:t>
      </w:r>
      <w:r>
        <w:rPr>
          <w:rFonts w:asciiTheme="minorHAnsi" w:eastAsiaTheme="minorEastAsia" w:hAnsiTheme="minorHAnsi" w:cstheme="minorBidi"/>
          <w:sz w:val="22"/>
          <w:szCs w:val="22"/>
          <w:lang w:val="fi-FI" w:eastAsia="fi-FI"/>
        </w:rPr>
        <w:tab/>
      </w:r>
      <w:r w:rsidRPr="00AB3320">
        <w:rPr>
          <w:lang w:val="en-US"/>
        </w:rPr>
        <w:t>Complexity</w:t>
      </w:r>
      <w:r>
        <w:tab/>
      </w:r>
      <w:r>
        <w:fldChar w:fldCharType="begin"/>
      </w:r>
      <w:r>
        <w:instrText xml:space="preserve"> PAGEREF _Toc491083144 \h </w:instrText>
      </w:r>
      <w:r>
        <w:fldChar w:fldCharType="separate"/>
      </w:r>
      <w:r>
        <w:t>420</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5.7.4.9.3.3</w:t>
      </w:r>
      <w:r>
        <w:rPr>
          <w:rFonts w:asciiTheme="minorHAnsi" w:eastAsiaTheme="minorEastAsia" w:hAnsiTheme="minorHAnsi" w:cstheme="minorBidi"/>
          <w:sz w:val="22"/>
          <w:szCs w:val="22"/>
          <w:lang w:val="fi-FI" w:eastAsia="fi-FI"/>
        </w:rPr>
        <w:tab/>
      </w:r>
      <w:r w:rsidRPr="00AB3320">
        <w:rPr>
          <w:lang w:val="en-US"/>
        </w:rPr>
        <w:t>Compatibility</w:t>
      </w:r>
      <w:r>
        <w:tab/>
      </w:r>
      <w:r>
        <w:fldChar w:fldCharType="begin"/>
      </w:r>
      <w:r>
        <w:instrText xml:space="preserve"> PAGEREF _Toc491083145 \h </w:instrText>
      </w:r>
      <w:r>
        <w:fldChar w:fldCharType="separate"/>
      </w:r>
      <w:r>
        <w:t>420</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5.7.4.9.3.4</w:t>
      </w:r>
      <w:r>
        <w:rPr>
          <w:rFonts w:asciiTheme="minorHAnsi" w:eastAsiaTheme="minorEastAsia" w:hAnsiTheme="minorHAnsi" w:cstheme="minorBidi"/>
          <w:sz w:val="22"/>
          <w:szCs w:val="22"/>
          <w:lang w:val="fi-FI" w:eastAsia="fi-FI"/>
        </w:rPr>
        <w:tab/>
      </w:r>
      <w:r w:rsidRPr="00AB3320">
        <w:rPr>
          <w:lang w:val="en-US"/>
        </w:rPr>
        <w:t>Efficiency</w:t>
      </w:r>
      <w:r>
        <w:tab/>
      </w:r>
      <w:r>
        <w:fldChar w:fldCharType="begin"/>
      </w:r>
      <w:r>
        <w:instrText xml:space="preserve"> PAGEREF _Toc491083146 \h </w:instrText>
      </w:r>
      <w:r>
        <w:fldChar w:fldCharType="separate"/>
      </w:r>
      <w:r>
        <w:t>421</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lastRenderedPageBreak/>
        <w:t xml:space="preserve">5.7.4.10 </w:t>
      </w:r>
      <w:r w:rsidRPr="00BA744E">
        <w:rPr>
          <w:rFonts w:asciiTheme="minorHAnsi" w:eastAsiaTheme="minorEastAsia" w:hAnsiTheme="minorHAnsi" w:cstheme="minorBidi"/>
          <w:sz w:val="22"/>
          <w:szCs w:val="22"/>
          <w:lang w:val="en-US" w:eastAsia="fi-FI"/>
        </w:rPr>
        <w:tab/>
      </w:r>
      <w:r>
        <w:t>Solution #7.10: Applying DHIES to the attach procedure</w:t>
      </w:r>
      <w:r>
        <w:tab/>
      </w:r>
      <w:r>
        <w:fldChar w:fldCharType="begin"/>
      </w:r>
      <w:r>
        <w:instrText xml:space="preserve"> PAGEREF _Toc491083147 \h </w:instrText>
      </w:r>
      <w:r>
        <w:fldChar w:fldCharType="separate"/>
      </w:r>
      <w:r>
        <w:t>421</w:t>
      </w:r>
      <w:r>
        <w:fldChar w:fldCharType="end"/>
      </w:r>
    </w:p>
    <w:p w:rsidR="00BA744E" w:rsidRDefault="00BA744E">
      <w:pPr>
        <w:pStyle w:val="TOC5"/>
        <w:rPr>
          <w:rFonts w:asciiTheme="minorHAnsi" w:eastAsiaTheme="minorEastAsia" w:hAnsiTheme="minorHAnsi" w:cstheme="minorBidi"/>
          <w:sz w:val="22"/>
          <w:szCs w:val="22"/>
          <w:lang w:val="fi-FI" w:eastAsia="fi-FI"/>
        </w:rPr>
      </w:pPr>
      <w:r>
        <w:t>5.7.4.10.1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_Toc491083148 \h </w:instrText>
      </w:r>
      <w:r>
        <w:fldChar w:fldCharType="separate"/>
      </w:r>
      <w:r>
        <w:t>421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eastAsia="zh-CN"/>
        </w:rPr>
        <w:t>5.7.4.10.2</w:t>
      </w:r>
      <w:r>
        <w:rPr>
          <w:rFonts w:asciiTheme="minorHAnsi" w:eastAsiaTheme="minorEastAsia" w:hAnsiTheme="minorHAnsi" w:cstheme="minorBidi"/>
          <w:sz w:val="22"/>
          <w:szCs w:val="22"/>
          <w:lang w:val="fi-FI" w:eastAsia="fi-FI"/>
        </w:rPr>
        <w:tab/>
      </w:r>
      <w:r w:rsidRPr="00AB3320">
        <w:rPr>
          <w:lang w:val="en-US" w:eastAsia="zh-CN"/>
        </w:rPr>
        <w:t>Solution details</w:t>
      </w:r>
      <w:r>
        <w:tab/>
      </w:r>
      <w:r>
        <w:fldChar w:fldCharType="begin"/>
      </w:r>
      <w:r>
        <w:instrText xml:space="preserve"> PAGEREF _Toc491083149 \h </w:instrText>
      </w:r>
      <w:r>
        <w:fldChar w:fldCharType="separate"/>
      </w:r>
      <w:r>
        <w:t>421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eastAsia="zh-CN"/>
        </w:rPr>
        <w:t>5.7.4.10.3</w:t>
      </w:r>
      <w:r>
        <w:rPr>
          <w:rFonts w:asciiTheme="minorHAnsi" w:eastAsiaTheme="minorEastAsia" w:hAnsiTheme="minorHAnsi" w:cstheme="minorBidi"/>
          <w:sz w:val="22"/>
          <w:szCs w:val="22"/>
          <w:lang w:val="fi-FI" w:eastAsia="fi-FI"/>
        </w:rPr>
        <w:tab/>
      </w:r>
      <w:r w:rsidRPr="00AB3320">
        <w:rPr>
          <w:lang w:val="en-US" w:eastAsia="zh-CN"/>
        </w:rPr>
        <w:t>Evaluation</w:t>
      </w:r>
      <w:r>
        <w:tab/>
      </w:r>
      <w:r>
        <w:fldChar w:fldCharType="begin"/>
      </w:r>
      <w:r>
        <w:instrText xml:space="preserve"> PAGEREF _Toc491083150 \h </w:instrText>
      </w:r>
      <w:r>
        <w:fldChar w:fldCharType="separate"/>
      </w:r>
      <w:r>
        <w:t>424</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5.7.4.10.3.1</w:t>
      </w:r>
      <w:r>
        <w:rPr>
          <w:rFonts w:asciiTheme="minorHAnsi" w:eastAsiaTheme="minorEastAsia" w:hAnsiTheme="minorHAnsi" w:cstheme="minorBidi"/>
          <w:sz w:val="22"/>
          <w:szCs w:val="22"/>
          <w:lang w:val="fi-FI" w:eastAsia="fi-FI"/>
        </w:rPr>
        <w:tab/>
      </w:r>
      <w:r w:rsidRPr="00AB3320">
        <w:rPr>
          <w:lang w:val="en-US"/>
        </w:rPr>
        <w:t>Security</w:t>
      </w:r>
      <w:r>
        <w:tab/>
      </w:r>
      <w:r>
        <w:fldChar w:fldCharType="begin"/>
      </w:r>
      <w:r>
        <w:instrText xml:space="preserve"> PAGEREF _Toc491083151 \h </w:instrText>
      </w:r>
      <w:r>
        <w:fldChar w:fldCharType="separate"/>
      </w:r>
      <w:r>
        <w:t>424</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5.7.4.10.3.2</w:t>
      </w:r>
      <w:r>
        <w:rPr>
          <w:rFonts w:asciiTheme="minorHAnsi" w:eastAsiaTheme="minorEastAsia" w:hAnsiTheme="minorHAnsi" w:cstheme="minorBidi"/>
          <w:sz w:val="22"/>
          <w:szCs w:val="22"/>
          <w:lang w:val="fi-FI" w:eastAsia="fi-FI"/>
        </w:rPr>
        <w:tab/>
      </w:r>
      <w:r w:rsidRPr="00AB3320">
        <w:rPr>
          <w:lang w:val="en-US"/>
        </w:rPr>
        <w:t>Complexity</w:t>
      </w:r>
      <w:r>
        <w:tab/>
      </w:r>
      <w:r>
        <w:fldChar w:fldCharType="begin"/>
      </w:r>
      <w:r>
        <w:instrText xml:space="preserve"> PAGEREF _Toc491083152 \h </w:instrText>
      </w:r>
      <w:r>
        <w:fldChar w:fldCharType="separate"/>
      </w:r>
      <w:r>
        <w:t>424</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5.7.4.10.3.3</w:t>
      </w:r>
      <w:r>
        <w:rPr>
          <w:rFonts w:asciiTheme="minorHAnsi" w:eastAsiaTheme="minorEastAsia" w:hAnsiTheme="minorHAnsi" w:cstheme="minorBidi"/>
          <w:sz w:val="22"/>
          <w:szCs w:val="22"/>
          <w:lang w:val="fi-FI" w:eastAsia="fi-FI"/>
        </w:rPr>
        <w:tab/>
      </w:r>
      <w:r w:rsidRPr="00AB3320">
        <w:rPr>
          <w:lang w:val="en-US"/>
        </w:rPr>
        <w:t>Compatibility</w:t>
      </w:r>
      <w:r>
        <w:tab/>
      </w:r>
      <w:r>
        <w:fldChar w:fldCharType="begin"/>
      </w:r>
      <w:r>
        <w:instrText xml:space="preserve"> PAGEREF _Toc491083153 \h </w:instrText>
      </w:r>
      <w:r>
        <w:fldChar w:fldCharType="separate"/>
      </w:r>
      <w:r>
        <w:t>424</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rPr>
        <w:t>5.7.4.10.3.4</w:t>
      </w:r>
      <w:r>
        <w:rPr>
          <w:rFonts w:asciiTheme="minorHAnsi" w:eastAsiaTheme="minorEastAsia" w:hAnsiTheme="minorHAnsi" w:cstheme="minorBidi"/>
          <w:sz w:val="22"/>
          <w:szCs w:val="22"/>
          <w:lang w:val="fi-FI" w:eastAsia="fi-FI"/>
        </w:rPr>
        <w:tab/>
      </w:r>
      <w:r w:rsidRPr="00AB3320">
        <w:rPr>
          <w:lang w:val="en-US"/>
        </w:rPr>
        <w:t>Efficiency</w:t>
      </w:r>
      <w:r>
        <w:tab/>
      </w:r>
      <w:r>
        <w:fldChar w:fldCharType="begin"/>
      </w:r>
      <w:r>
        <w:instrText xml:space="preserve"> PAGEREF _Toc491083154 \h </w:instrText>
      </w:r>
      <w:r>
        <w:fldChar w:fldCharType="separate"/>
      </w:r>
      <w:r>
        <w:t>425</w:t>
      </w:r>
      <w:r>
        <w:fldChar w:fldCharType="end"/>
      </w:r>
    </w:p>
    <w:p w:rsidR="00BA744E" w:rsidRDefault="00BA744E">
      <w:pPr>
        <w:pStyle w:val="TOC4"/>
        <w:rPr>
          <w:rFonts w:asciiTheme="minorHAnsi" w:eastAsiaTheme="minorEastAsia" w:hAnsiTheme="minorHAnsi" w:cstheme="minorBidi"/>
          <w:sz w:val="22"/>
          <w:szCs w:val="22"/>
          <w:lang w:val="fi-FI" w:eastAsia="fi-FI"/>
        </w:rPr>
      </w:pPr>
      <w:r>
        <w:t>5.7.4.11</w:t>
      </w:r>
      <w:r>
        <w:rPr>
          <w:rFonts w:asciiTheme="minorHAnsi" w:eastAsiaTheme="minorEastAsia" w:hAnsiTheme="minorHAnsi" w:cstheme="minorBidi"/>
          <w:sz w:val="22"/>
          <w:szCs w:val="22"/>
          <w:lang w:val="fi-FI" w:eastAsia="fi-FI"/>
        </w:rPr>
        <w:tab/>
      </w:r>
      <w:r>
        <w:t>Solution #7.11: Protect the Permanent or Long Term User Identity with Public Key Technologies</w:t>
      </w:r>
      <w:r>
        <w:tab/>
      </w:r>
      <w:r>
        <w:fldChar w:fldCharType="begin"/>
      </w:r>
      <w:r>
        <w:instrText xml:space="preserve"> PAGEREF _Toc491083155 \h </w:instrText>
      </w:r>
      <w:r>
        <w:fldChar w:fldCharType="separate"/>
      </w:r>
      <w:r>
        <w:t>425</w:t>
      </w:r>
      <w:r>
        <w:fldChar w:fldCharType="end"/>
      </w:r>
    </w:p>
    <w:p w:rsidR="00BA744E" w:rsidRDefault="00BA744E">
      <w:pPr>
        <w:pStyle w:val="TOC5"/>
        <w:rPr>
          <w:rFonts w:asciiTheme="minorHAnsi" w:eastAsiaTheme="minorEastAsia" w:hAnsiTheme="minorHAnsi" w:cstheme="minorBidi"/>
          <w:sz w:val="22"/>
          <w:szCs w:val="22"/>
          <w:lang w:val="fi-FI" w:eastAsia="fi-FI"/>
        </w:rPr>
      </w:pPr>
      <w:r>
        <w:t>5.7.4.11.1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_Toc491083156 \h </w:instrText>
      </w:r>
      <w:r>
        <w:fldChar w:fldCharType="separate"/>
      </w:r>
      <w:r>
        <w:t>425</w:t>
      </w:r>
      <w:r>
        <w:fldChar w:fldCharType="end"/>
      </w:r>
    </w:p>
    <w:p w:rsidR="00BA744E" w:rsidRDefault="00BA744E">
      <w:pPr>
        <w:pStyle w:val="TOC5"/>
        <w:rPr>
          <w:rFonts w:asciiTheme="minorHAnsi" w:eastAsiaTheme="minorEastAsia" w:hAnsiTheme="minorHAnsi" w:cstheme="minorBidi"/>
          <w:sz w:val="22"/>
          <w:szCs w:val="22"/>
          <w:lang w:val="fi-FI" w:eastAsia="fi-FI"/>
        </w:rPr>
      </w:pPr>
      <w:r>
        <w:t>5.7.4.11.2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_Toc491083157 \h </w:instrText>
      </w:r>
      <w:r>
        <w:fldChar w:fldCharType="separate"/>
      </w:r>
      <w:r>
        <w:t>425</w:t>
      </w:r>
      <w:r>
        <w:fldChar w:fldCharType="end"/>
      </w:r>
    </w:p>
    <w:p w:rsidR="00BA744E" w:rsidRDefault="00BA744E">
      <w:pPr>
        <w:pStyle w:val="TOC6"/>
        <w:rPr>
          <w:rFonts w:asciiTheme="minorHAnsi" w:eastAsiaTheme="minorEastAsia" w:hAnsiTheme="minorHAnsi" w:cstheme="minorBidi"/>
          <w:sz w:val="22"/>
          <w:szCs w:val="22"/>
          <w:lang w:val="fi-FI" w:eastAsia="fi-FI"/>
        </w:rPr>
      </w:pPr>
      <w:r>
        <w:t>5.7.4.11.2.1</w:t>
      </w:r>
      <w:r>
        <w:rPr>
          <w:rFonts w:asciiTheme="minorHAnsi" w:eastAsiaTheme="minorEastAsia" w:hAnsiTheme="minorHAnsi" w:cstheme="minorBidi"/>
          <w:sz w:val="22"/>
          <w:szCs w:val="22"/>
          <w:lang w:val="fi-FI" w:eastAsia="fi-FI"/>
        </w:rPr>
        <w:tab/>
      </w:r>
      <w:r>
        <w:t>Protect the Permanent or Long Term Identifiers with a termination point at AN</w:t>
      </w:r>
      <w:r>
        <w:tab/>
      </w:r>
      <w:r>
        <w:fldChar w:fldCharType="begin"/>
      </w:r>
      <w:r>
        <w:instrText xml:space="preserve"> PAGEREF _Toc491083158 \h </w:instrText>
      </w:r>
      <w:r>
        <w:fldChar w:fldCharType="separate"/>
      </w:r>
      <w:r>
        <w:t>425</w:t>
      </w:r>
      <w:r>
        <w:fldChar w:fldCharType="end"/>
      </w:r>
    </w:p>
    <w:p w:rsidR="00BA744E" w:rsidRDefault="00BA744E">
      <w:pPr>
        <w:pStyle w:val="TOC6"/>
        <w:rPr>
          <w:rFonts w:asciiTheme="minorHAnsi" w:eastAsiaTheme="minorEastAsia" w:hAnsiTheme="minorHAnsi" w:cstheme="minorBidi"/>
          <w:sz w:val="22"/>
          <w:szCs w:val="22"/>
          <w:lang w:val="fi-FI" w:eastAsia="fi-FI"/>
        </w:rPr>
      </w:pPr>
      <w:r>
        <w:t>5.7.4.11.2.2</w:t>
      </w:r>
      <w:r>
        <w:rPr>
          <w:rFonts w:asciiTheme="minorHAnsi" w:eastAsiaTheme="minorEastAsia" w:hAnsiTheme="minorHAnsi" w:cstheme="minorBidi"/>
          <w:sz w:val="22"/>
          <w:szCs w:val="22"/>
          <w:lang w:val="fi-FI" w:eastAsia="fi-FI"/>
        </w:rPr>
        <w:tab/>
      </w:r>
      <w:r>
        <w:t>Protect the Permanent or Long Term Identifiers with a termination point at Core Network</w:t>
      </w:r>
      <w:r>
        <w:tab/>
      </w:r>
      <w:r>
        <w:fldChar w:fldCharType="begin"/>
      </w:r>
      <w:r>
        <w:instrText xml:space="preserve"> PAGEREF _Toc491083159 \h </w:instrText>
      </w:r>
      <w:r>
        <w:fldChar w:fldCharType="separate"/>
      </w:r>
      <w:r>
        <w:t>426</w:t>
      </w:r>
      <w:r>
        <w:fldChar w:fldCharType="end"/>
      </w:r>
    </w:p>
    <w:p w:rsidR="00BA744E" w:rsidRDefault="00BA744E">
      <w:pPr>
        <w:pStyle w:val="TOC5"/>
        <w:rPr>
          <w:rFonts w:asciiTheme="minorHAnsi" w:eastAsiaTheme="minorEastAsia" w:hAnsiTheme="minorHAnsi" w:cstheme="minorBidi"/>
          <w:sz w:val="22"/>
          <w:szCs w:val="22"/>
          <w:lang w:val="fi-FI" w:eastAsia="fi-FI"/>
        </w:rPr>
      </w:pPr>
      <w:r>
        <w:t>5.7.4.11.3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_Toc491083160 \h </w:instrText>
      </w:r>
      <w:r>
        <w:fldChar w:fldCharType="separate"/>
      </w:r>
      <w:r>
        <w:t>427</w:t>
      </w:r>
      <w:r>
        <w:fldChar w:fldCharType="end"/>
      </w:r>
    </w:p>
    <w:p w:rsidR="00BA744E" w:rsidRDefault="00BA744E">
      <w:pPr>
        <w:pStyle w:val="TOC4"/>
        <w:rPr>
          <w:rFonts w:asciiTheme="minorHAnsi" w:eastAsiaTheme="minorEastAsia" w:hAnsiTheme="minorHAnsi" w:cstheme="minorBidi"/>
          <w:sz w:val="22"/>
          <w:szCs w:val="22"/>
          <w:lang w:val="fi-FI" w:eastAsia="fi-FI"/>
        </w:rPr>
      </w:pPr>
      <w:r>
        <w:t>5.7.4.12</w:t>
      </w:r>
      <w:r>
        <w:rPr>
          <w:rFonts w:asciiTheme="minorHAnsi" w:eastAsiaTheme="minorEastAsia" w:hAnsiTheme="minorHAnsi" w:cstheme="minorBidi"/>
          <w:sz w:val="22"/>
          <w:szCs w:val="22"/>
          <w:lang w:val="fi-FI" w:eastAsia="fi-FI"/>
        </w:rPr>
        <w:tab/>
      </w:r>
      <w:r>
        <w:t>Solution #7.12: Mechanisms of Pseudo-IMSI for hiding long-term identifier</w:t>
      </w:r>
      <w:r>
        <w:tab/>
      </w:r>
      <w:r>
        <w:fldChar w:fldCharType="begin"/>
      </w:r>
      <w:r>
        <w:instrText xml:space="preserve"> PAGEREF _Toc491083161 \h </w:instrText>
      </w:r>
      <w:r>
        <w:fldChar w:fldCharType="separate"/>
      </w:r>
      <w:r>
        <w:t>428</w:t>
      </w:r>
      <w:r>
        <w:fldChar w:fldCharType="end"/>
      </w:r>
    </w:p>
    <w:p w:rsidR="00BA744E" w:rsidRDefault="00BA744E">
      <w:pPr>
        <w:pStyle w:val="TOC5"/>
        <w:rPr>
          <w:rFonts w:asciiTheme="minorHAnsi" w:eastAsiaTheme="minorEastAsia" w:hAnsiTheme="minorHAnsi" w:cstheme="minorBidi"/>
          <w:sz w:val="22"/>
          <w:szCs w:val="22"/>
          <w:lang w:val="fi-FI" w:eastAsia="fi-FI"/>
        </w:rPr>
      </w:pPr>
      <w:r>
        <w:t>5.7.4.12.1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_Toc491083162 \h </w:instrText>
      </w:r>
      <w:r>
        <w:fldChar w:fldCharType="separate"/>
      </w:r>
      <w:r>
        <w:t>428</w:t>
      </w:r>
      <w:r>
        <w:fldChar w:fldCharType="end"/>
      </w:r>
    </w:p>
    <w:p w:rsidR="00BA744E" w:rsidRDefault="00BA744E">
      <w:pPr>
        <w:pStyle w:val="TOC5"/>
        <w:rPr>
          <w:rFonts w:asciiTheme="minorHAnsi" w:eastAsiaTheme="minorEastAsia" w:hAnsiTheme="minorHAnsi" w:cstheme="minorBidi"/>
          <w:sz w:val="22"/>
          <w:szCs w:val="22"/>
          <w:lang w:val="fi-FI" w:eastAsia="fi-FI"/>
        </w:rPr>
      </w:pPr>
      <w:r>
        <w:t>5.7.4.12.2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_Toc491083163 \h </w:instrText>
      </w:r>
      <w:r>
        <w:fldChar w:fldCharType="separate"/>
      </w:r>
      <w:r>
        <w:t>428</w:t>
      </w:r>
      <w:r>
        <w:fldChar w:fldCharType="end"/>
      </w:r>
    </w:p>
    <w:p w:rsidR="00BA744E" w:rsidRDefault="00BA744E">
      <w:pPr>
        <w:pStyle w:val="TOC6"/>
        <w:rPr>
          <w:rFonts w:asciiTheme="minorHAnsi" w:eastAsiaTheme="minorEastAsia" w:hAnsiTheme="minorHAnsi" w:cstheme="minorBidi"/>
          <w:sz w:val="22"/>
          <w:szCs w:val="22"/>
          <w:lang w:val="fi-FI" w:eastAsia="fi-FI"/>
        </w:rPr>
      </w:pPr>
      <w:r>
        <w:t>5.7.4.12.2.1</w:t>
      </w:r>
      <w:r>
        <w:rPr>
          <w:rFonts w:asciiTheme="minorHAnsi" w:eastAsiaTheme="minorEastAsia" w:hAnsiTheme="minorHAnsi" w:cstheme="minorBidi"/>
          <w:sz w:val="22"/>
          <w:szCs w:val="22"/>
          <w:lang w:val="fi-FI" w:eastAsia="fi-FI"/>
        </w:rPr>
        <w:tab/>
      </w:r>
      <w:r>
        <w:t>Introduction of Pseudo-IMSI (P-IMSI) by replacing MSIN-part by Mobile Station PseudoNym (MSPN)</w:t>
      </w:r>
      <w:r>
        <w:tab/>
      </w:r>
      <w:r>
        <w:fldChar w:fldCharType="begin"/>
      </w:r>
      <w:r>
        <w:instrText xml:space="preserve"> PAGEREF _Toc491083164 \h </w:instrText>
      </w:r>
      <w:r>
        <w:fldChar w:fldCharType="separate"/>
      </w:r>
      <w:r>
        <w:t>428</w:t>
      </w:r>
      <w:r>
        <w:fldChar w:fldCharType="end"/>
      </w:r>
    </w:p>
    <w:p w:rsidR="00BA744E" w:rsidRDefault="00BA744E">
      <w:pPr>
        <w:pStyle w:val="TOC6"/>
        <w:rPr>
          <w:rFonts w:asciiTheme="minorHAnsi" w:eastAsiaTheme="minorEastAsia" w:hAnsiTheme="minorHAnsi" w:cstheme="minorBidi"/>
          <w:sz w:val="22"/>
          <w:szCs w:val="22"/>
          <w:lang w:val="fi-FI" w:eastAsia="fi-FI"/>
        </w:rPr>
      </w:pPr>
      <w:r>
        <w:t>5.7.4.12.2.2</w:t>
      </w:r>
      <w:r>
        <w:rPr>
          <w:rFonts w:asciiTheme="minorHAnsi" w:eastAsiaTheme="minorEastAsia" w:hAnsiTheme="minorHAnsi" w:cstheme="minorBidi"/>
          <w:sz w:val="22"/>
          <w:szCs w:val="22"/>
          <w:lang w:val="fi-FI" w:eastAsia="fi-FI"/>
        </w:rPr>
        <w:tab/>
      </w:r>
      <w:r>
        <w:t>NextGen signalling support for P-IMSI</w:t>
      </w:r>
      <w:r>
        <w:tab/>
      </w:r>
      <w:r>
        <w:fldChar w:fldCharType="begin"/>
      </w:r>
      <w:r>
        <w:instrText xml:space="preserve"> PAGEREF _Toc491083165 \h </w:instrText>
      </w:r>
      <w:r>
        <w:fldChar w:fldCharType="separate"/>
      </w:r>
      <w:r>
        <w:t>429</w:t>
      </w:r>
      <w:r>
        <w:fldChar w:fldCharType="end"/>
      </w:r>
    </w:p>
    <w:p w:rsidR="00BA744E" w:rsidRDefault="00BA744E">
      <w:pPr>
        <w:pStyle w:val="TOC6"/>
        <w:rPr>
          <w:rFonts w:asciiTheme="minorHAnsi" w:eastAsiaTheme="minorEastAsia" w:hAnsiTheme="minorHAnsi" w:cstheme="minorBidi"/>
          <w:sz w:val="22"/>
          <w:szCs w:val="22"/>
          <w:lang w:val="fi-FI" w:eastAsia="fi-FI"/>
        </w:rPr>
      </w:pPr>
      <w:r>
        <w:t>5.7.4.12.2.3</w:t>
      </w:r>
      <w:r>
        <w:rPr>
          <w:rFonts w:asciiTheme="minorHAnsi" w:eastAsiaTheme="minorEastAsia" w:hAnsiTheme="minorHAnsi" w:cstheme="minorBidi"/>
          <w:sz w:val="22"/>
          <w:szCs w:val="22"/>
          <w:lang w:val="fi-FI" w:eastAsia="fi-FI"/>
        </w:rPr>
        <w:tab/>
      </w:r>
      <w:r>
        <w:t>Collision prevention</w:t>
      </w:r>
      <w:r>
        <w:tab/>
      </w:r>
      <w:r>
        <w:fldChar w:fldCharType="begin"/>
      </w:r>
      <w:r>
        <w:instrText xml:space="preserve"> PAGEREF _Toc491083166 \h </w:instrText>
      </w:r>
      <w:r>
        <w:fldChar w:fldCharType="separate"/>
      </w:r>
      <w:r>
        <w:t>429</w:t>
      </w:r>
      <w:r>
        <w:fldChar w:fldCharType="end"/>
      </w:r>
    </w:p>
    <w:p w:rsidR="00BA744E" w:rsidRDefault="00BA744E">
      <w:pPr>
        <w:pStyle w:val="TOC6"/>
        <w:rPr>
          <w:rFonts w:asciiTheme="minorHAnsi" w:eastAsiaTheme="minorEastAsia" w:hAnsiTheme="minorHAnsi" w:cstheme="minorBidi"/>
          <w:sz w:val="22"/>
          <w:szCs w:val="22"/>
          <w:lang w:val="fi-FI" w:eastAsia="fi-FI"/>
        </w:rPr>
      </w:pPr>
      <w:r>
        <w:t>5.7.4.12.2.4</w:t>
      </w:r>
      <w:r>
        <w:rPr>
          <w:rFonts w:asciiTheme="minorHAnsi" w:eastAsiaTheme="minorEastAsia" w:hAnsiTheme="minorHAnsi" w:cstheme="minorBidi"/>
          <w:sz w:val="22"/>
          <w:szCs w:val="22"/>
          <w:lang w:val="fi-FI" w:eastAsia="fi-FI"/>
        </w:rPr>
        <w:tab/>
      </w:r>
      <w:r>
        <w:t>Retention of computed MSPN values</w:t>
      </w:r>
      <w:r>
        <w:tab/>
      </w:r>
      <w:r>
        <w:fldChar w:fldCharType="begin"/>
      </w:r>
      <w:r>
        <w:instrText xml:space="preserve"> PAGEREF _Toc491083167 \h </w:instrText>
      </w:r>
      <w:r>
        <w:fldChar w:fldCharType="separate"/>
      </w:r>
      <w:r>
        <w:t>429</w:t>
      </w:r>
      <w:r>
        <w:fldChar w:fldCharType="end"/>
      </w:r>
    </w:p>
    <w:p w:rsidR="00BA744E" w:rsidRDefault="00BA744E">
      <w:pPr>
        <w:pStyle w:val="TOC6"/>
        <w:rPr>
          <w:rFonts w:asciiTheme="minorHAnsi" w:eastAsiaTheme="minorEastAsia" w:hAnsiTheme="minorHAnsi" w:cstheme="minorBidi"/>
          <w:sz w:val="22"/>
          <w:szCs w:val="22"/>
          <w:lang w:val="fi-FI" w:eastAsia="fi-FI"/>
        </w:rPr>
      </w:pPr>
      <w:r>
        <w:t>5.7.4.12.2.5</w:t>
      </w:r>
      <w:r>
        <w:rPr>
          <w:rFonts w:asciiTheme="minorHAnsi" w:eastAsiaTheme="minorEastAsia" w:hAnsiTheme="minorHAnsi" w:cstheme="minorBidi"/>
          <w:sz w:val="22"/>
          <w:szCs w:val="22"/>
          <w:lang w:val="fi-FI" w:eastAsia="fi-FI"/>
        </w:rPr>
        <w:tab/>
      </w:r>
      <w:r>
        <w:t>Description of the HSS process steps</w:t>
      </w:r>
      <w:r>
        <w:tab/>
      </w:r>
      <w:r>
        <w:fldChar w:fldCharType="begin"/>
      </w:r>
      <w:r>
        <w:instrText xml:space="preserve"> PAGEREF _Toc491083168 \h </w:instrText>
      </w:r>
      <w:r>
        <w:fldChar w:fldCharType="separate"/>
      </w:r>
      <w:r>
        <w:t>429</w:t>
      </w:r>
      <w:r>
        <w:fldChar w:fldCharType="end"/>
      </w:r>
    </w:p>
    <w:p w:rsidR="00BA744E" w:rsidRDefault="00BA744E">
      <w:pPr>
        <w:pStyle w:val="TOC6"/>
        <w:rPr>
          <w:rFonts w:asciiTheme="minorHAnsi" w:eastAsiaTheme="minorEastAsia" w:hAnsiTheme="minorHAnsi" w:cstheme="minorBidi"/>
          <w:sz w:val="22"/>
          <w:szCs w:val="22"/>
          <w:lang w:val="fi-FI" w:eastAsia="fi-FI"/>
        </w:rPr>
      </w:pPr>
      <w:r>
        <w:t>5.7.4.12.2.6</w:t>
      </w:r>
      <w:r>
        <w:rPr>
          <w:rFonts w:asciiTheme="minorHAnsi" w:eastAsiaTheme="minorEastAsia" w:hAnsiTheme="minorHAnsi" w:cstheme="minorBidi"/>
          <w:sz w:val="22"/>
          <w:szCs w:val="22"/>
          <w:lang w:val="fi-FI" w:eastAsia="fi-FI"/>
        </w:rPr>
        <w:tab/>
      </w:r>
      <w:r>
        <w:t>Description of the USIM Process Steps</w:t>
      </w:r>
      <w:r>
        <w:tab/>
      </w:r>
      <w:r>
        <w:fldChar w:fldCharType="begin"/>
      </w:r>
      <w:r>
        <w:instrText xml:space="preserve"> PAGEREF _Toc491083169 \h </w:instrText>
      </w:r>
      <w:r>
        <w:fldChar w:fldCharType="separate"/>
      </w:r>
      <w:r>
        <w:t>430</w:t>
      </w:r>
      <w:r>
        <w:fldChar w:fldCharType="end"/>
      </w:r>
    </w:p>
    <w:p w:rsidR="00BA744E" w:rsidRDefault="00BA744E">
      <w:pPr>
        <w:pStyle w:val="TOC5"/>
        <w:rPr>
          <w:rFonts w:asciiTheme="minorHAnsi" w:eastAsiaTheme="minorEastAsia" w:hAnsiTheme="minorHAnsi" w:cstheme="minorBidi"/>
          <w:sz w:val="22"/>
          <w:szCs w:val="22"/>
          <w:lang w:val="fi-FI" w:eastAsia="fi-FI"/>
        </w:rPr>
      </w:pPr>
      <w:r>
        <w:t>5.7.4.12.3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_Toc491083170 \h </w:instrText>
      </w:r>
      <w:r>
        <w:fldChar w:fldCharType="separate"/>
      </w:r>
      <w:r>
        <w:t>432</w:t>
      </w:r>
      <w:r>
        <w:fldChar w:fldCharType="end"/>
      </w:r>
    </w:p>
    <w:p w:rsidR="00BA744E" w:rsidRDefault="00BA744E">
      <w:pPr>
        <w:pStyle w:val="TOC4"/>
        <w:rPr>
          <w:rFonts w:asciiTheme="minorHAnsi" w:eastAsiaTheme="minorEastAsia" w:hAnsiTheme="minorHAnsi" w:cstheme="minorBidi"/>
          <w:sz w:val="22"/>
          <w:szCs w:val="22"/>
          <w:lang w:val="fi-FI" w:eastAsia="fi-FI"/>
        </w:rPr>
      </w:pPr>
      <w:r>
        <w:t>5.7.4.13</w:t>
      </w:r>
      <w:r>
        <w:rPr>
          <w:rFonts w:asciiTheme="minorHAnsi" w:eastAsiaTheme="minorEastAsia" w:hAnsiTheme="minorHAnsi" w:cstheme="minorBidi"/>
          <w:sz w:val="22"/>
          <w:szCs w:val="22"/>
          <w:lang w:val="fi-FI" w:eastAsia="fi-FI"/>
        </w:rPr>
        <w:tab/>
      </w:r>
      <w:r>
        <w:t>Solution #7.13: Refreshing CN short-term subscriber identifiers</w:t>
      </w:r>
      <w:r>
        <w:tab/>
      </w:r>
      <w:r>
        <w:fldChar w:fldCharType="begin"/>
      </w:r>
      <w:r>
        <w:instrText xml:space="preserve"> PAGEREF _Toc491083171 \h </w:instrText>
      </w:r>
      <w:r>
        <w:fldChar w:fldCharType="separate"/>
      </w:r>
      <w:r>
        <w:t>432</w:t>
      </w:r>
      <w:r>
        <w:fldChar w:fldCharType="end"/>
      </w:r>
    </w:p>
    <w:p w:rsidR="00BA744E" w:rsidRDefault="00BA744E">
      <w:pPr>
        <w:pStyle w:val="TOC5"/>
        <w:rPr>
          <w:rFonts w:asciiTheme="minorHAnsi" w:eastAsiaTheme="minorEastAsia" w:hAnsiTheme="minorHAnsi" w:cstheme="minorBidi"/>
          <w:sz w:val="22"/>
          <w:szCs w:val="22"/>
          <w:lang w:val="fi-FI" w:eastAsia="fi-FI"/>
        </w:rPr>
      </w:pPr>
      <w:r>
        <w:t>5.7.4.13.1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_Toc491083172 \h </w:instrText>
      </w:r>
      <w:r>
        <w:fldChar w:fldCharType="separate"/>
      </w:r>
      <w:r>
        <w:t>432</w:t>
      </w:r>
      <w:r>
        <w:fldChar w:fldCharType="end"/>
      </w:r>
    </w:p>
    <w:p w:rsidR="00BA744E" w:rsidRDefault="00BA744E">
      <w:pPr>
        <w:pStyle w:val="TOC5"/>
        <w:rPr>
          <w:rFonts w:asciiTheme="minorHAnsi" w:eastAsiaTheme="minorEastAsia" w:hAnsiTheme="minorHAnsi" w:cstheme="minorBidi"/>
          <w:sz w:val="22"/>
          <w:szCs w:val="22"/>
          <w:lang w:val="fi-FI" w:eastAsia="fi-FI"/>
        </w:rPr>
      </w:pPr>
      <w:r>
        <w:t>5.7.4.13.2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_Toc491083173 \h </w:instrText>
      </w:r>
      <w:r>
        <w:fldChar w:fldCharType="separate"/>
      </w:r>
      <w:r>
        <w:t>433</w:t>
      </w:r>
      <w:r>
        <w:fldChar w:fldCharType="end"/>
      </w:r>
    </w:p>
    <w:p w:rsidR="00BA744E" w:rsidRDefault="00BA744E">
      <w:pPr>
        <w:pStyle w:val="TOC6"/>
        <w:rPr>
          <w:rFonts w:asciiTheme="minorHAnsi" w:eastAsiaTheme="minorEastAsia" w:hAnsiTheme="minorHAnsi" w:cstheme="minorBidi"/>
          <w:sz w:val="22"/>
          <w:szCs w:val="22"/>
          <w:lang w:val="fi-FI" w:eastAsia="fi-FI"/>
        </w:rPr>
      </w:pPr>
      <w:r>
        <w:t>5.7.4.13.2.1</w:t>
      </w:r>
      <w:r>
        <w:rPr>
          <w:rFonts w:asciiTheme="minorHAnsi" w:eastAsiaTheme="minorEastAsia" w:hAnsiTheme="minorHAnsi" w:cstheme="minorBidi"/>
          <w:sz w:val="22"/>
          <w:szCs w:val="22"/>
          <w:lang w:val="fi-FI" w:eastAsia="fi-FI"/>
        </w:rPr>
        <w:tab/>
      </w:r>
      <w:r>
        <w:t>General</w:t>
      </w:r>
      <w:r>
        <w:tab/>
      </w:r>
      <w:r>
        <w:fldChar w:fldCharType="begin"/>
      </w:r>
      <w:r>
        <w:instrText xml:space="preserve"> PAGEREF _Toc491083174 \h </w:instrText>
      </w:r>
      <w:r>
        <w:fldChar w:fldCharType="separate"/>
      </w:r>
      <w:r>
        <w:t>433</w:t>
      </w:r>
      <w:r>
        <w:fldChar w:fldCharType="end"/>
      </w:r>
    </w:p>
    <w:p w:rsidR="00BA744E" w:rsidRDefault="00BA744E">
      <w:pPr>
        <w:pStyle w:val="TOC6"/>
        <w:rPr>
          <w:rFonts w:asciiTheme="minorHAnsi" w:eastAsiaTheme="minorEastAsia" w:hAnsiTheme="minorHAnsi" w:cstheme="minorBidi"/>
          <w:sz w:val="22"/>
          <w:szCs w:val="22"/>
          <w:lang w:val="fi-FI" w:eastAsia="fi-FI"/>
        </w:rPr>
      </w:pPr>
      <w:r>
        <w:t>5.7.4.13.2.2</w:t>
      </w:r>
      <w:r>
        <w:rPr>
          <w:rFonts w:asciiTheme="minorHAnsi" w:eastAsiaTheme="minorEastAsia" w:hAnsiTheme="minorHAnsi" w:cstheme="minorBidi"/>
          <w:sz w:val="22"/>
          <w:szCs w:val="22"/>
          <w:lang w:val="fi-FI" w:eastAsia="fi-FI"/>
        </w:rPr>
        <w:tab/>
      </w:r>
      <w:r>
        <w:t>Solution Variant-A</w:t>
      </w:r>
      <w:r>
        <w:tab/>
      </w:r>
      <w:r>
        <w:fldChar w:fldCharType="begin"/>
      </w:r>
      <w:r>
        <w:instrText xml:space="preserve"> PAGEREF _Toc491083175 \h </w:instrText>
      </w:r>
      <w:r>
        <w:fldChar w:fldCharType="separate"/>
      </w:r>
      <w:r>
        <w:t>433</w:t>
      </w:r>
      <w:r>
        <w:fldChar w:fldCharType="end"/>
      </w:r>
    </w:p>
    <w:p w:rsidR="00BA744E" w:rsidRDefault="00BA744E">
      <w:pPr>
        <w:pStyle w:val="TOC6"/>
        <w:rPr>
          <w:rFonts w:asciiTheme="minorHAnsi" w:eastAsiaTheme="minorEastAsia" w:hAnsiTheme="minorHAnsi" w:cstheme="minorBidi"/>
          <w:sz w:val="22"/>
          <w:szCs w:val="22"/>
          <w:lang w:val="fi-FI" w:eastAsia="fi-FI"/>
        </w:rPr>
      </w:pPr>
      <w:r>
        <w:t>5.7.4.13.2.3</w:t>
      </w:r>
      <w:r>
        <w:rPr>
          <w:rFonts w:asciiTheme="minorHAnsi" w:eastAsiaTheme="minorEastAsia" w:hAnsiTheme="minorHAnsi" w:cstheme="minorBidi"/>
          <w:sz w:val="22"/>
          <w:szCs w:val="22"/>
          <w:lang w:val="fi-FI" w:eastAsia="fi-FI"/>
        </w:rPr>
        <w:tab/>
      </w:r>
      <w:r>
        <w:t>Solution Variant-B</w:t>
      </w:r>
      <w:r>
        <w:tab/>
      </w:r>
      <w:r>
        <w:fldChar w:fldCharType="begin"/>
      </w:r>
      <w:r>
        <w:instrText xml:space="preserve"> PAGEREF _Toc491083176 \h </w:instrText>
      </w:r>
      <w:r>
        <w:fldChar w:fldCharType="separate"/>
      </w:r>
      <w:r>
        <w:t>434</w:t>
      </w:r>
      <w:r>
        <w:fldChar w:fldCharType="end"/>
      </w:r>
    </w:p>
    <w:p w:rsidR="00BA744E" w:rsidRDefault="00BA744E">
      <w:pPr>
        <w:pStyle w:val="TOC5"/>
        <w:rPr>
          <w:rFonts w:asciiTheme="minorHAnsi" w:eastAsiaTheme="minorEastAsia" w:hAnsiTheme="minorHAnsi" w:cstheme="minorBidi"/>
          <w:sz w:val="22"/>
          <w:szCs w:val="22"/>
          <w:lang w:val="fi-FI" w:eastAsia="fi-FI"/>
        </w:rPr>
      </w:pPr>
      <w:r>
        <w:t>5.7.4.13.3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_Toc491083177 \h </w:instrText>
      </w:r>
      <w:r>
        <w:fldChar w:fldCharType="separate"/>
      </w:r>
      <w:r>
        <w:t>434</w:t>
      </w:r>
      <w:r>
        <w:fldChar w:fldCharType="end"/>
      </w:r>
    </w:p>
    <w:p w:rsidR="00BA744E" w:rsidRDefault="00BA744E">
      <w:pPr>
        <w:pStyle w:val="TOC4"/>
        <w:rPr>
          <w:rFonts w:asciiTheme="minorHAnsi" w:eastAsiaTheme="minorEastAsia" w:hAnsiTheme="minorHAnsi" w:cstheme="minorBidi"/>
          <w:sz w:val="22"/>
          <w:szCs w:val="22"/>
          <w:lang w:val="fi-FI" w:eastAsia="fi-FI"/>
        </w:rPr>
      </w:pPr>
      <w:r>
        <w:t>5.7.4.14</w:t>
      </w:r>
      <w:r>
        <w:rPr>
          <w:rFonts w:asciiTheme="minorHAnsi" w:eastAsiaTheme="minorEastAsia" w:hAnsiTheme="minorHAnsi" w:cstheme="minorBidi"/>
          <w:sz w:val="22"/>
          <w:szCs w:val="22"/>
          <w:lang w:val="fi-FI" w:eastAsia="fi-FI"/>
        </w:rPr>
        <w:tab/>
      </w:r>
      <w:r>
        <w:t>Solution #7.14: Privacy protection of permanent or long-term subscription identifier using ABE</w:t>
      </w:r>
      <w:r>
        <w:tab/>
      </w:r>
      <w:r>
        <w:fldChar w:fldCharType="begin"/>
      </w:r>
      <w:r>
        <w:instrText xml:space="preserve"> PAGEREF _Toc491083178 \h </w:instrText>
      </w:r>
      <w:r>
        <w:fldChar w:fldCharType="separate"/>
      </w:r>
      <w:r>
        <w:t>435</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5.7.4.14.1</w:t>
      </w:r>
      <w:r w:rsidRPr="00BA744E">
        <w:rPr>
          <w:rFonts w:asciiTheme="minorHAnsi" w:eastAsiaTheme="minorEastAsia" w:hAnsiTheme="minorHAnsi" w:cstheme="minorBidi"/>
          <w:sz w:val="22"/>
          <w:szCs w:val="22"/>
          <w:lang w:val="en-US" w:eastAsia="fi-FI"/>
        </w:rPr>
        <w:tab/>
      </w:r>
      <w:r>
        <w:t>Introduction</w:t>
      </w:r>
      <w:r>
        <w:tab/>
      </w:r>
      <w:r>
        <w:fldChar w:fldCharType="begin"/>
      </w:r>
      <w:r>
        <w:instrText xml:space="preserve"> PAGEREF _Toc491083179 \h </w:instrText>
      </w:r>
      <w:r>
        <w:fldChar w:fldCharType="separate"/>
      </w:r>
      <w:r>
        <w:t>435</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5.7.4.14.2</w:t>
      </w:r>
      <w:r w:rsidRPr="00BA744E">
        <w:rPr>
          <w:rFonts w:asciiTheme="minorHAnsi" w:eastAsiaTheme="minorEastAsia" w:hAnsiTheme="minorHAnsi" w:cstheme="minorBidi"/>
          <w:sz w:val="22"/>
          <w:szCs w:val="22"/>
          <w:lang w:val="en-US" w:eastAsia="fi-FI"/>
        </w:rPr>
        <w:tab/>
      </w:r>
      <w:r>
        <w:t>Solution details</w:t>
      </w:r>
      <w:r>
        <w:tab/>
      </w:r>
      <w:r>
        <w:fldChar w:fldCharType="begin"/>
      </w:r>
      <w:r>
        <w:instrText xml:space="preserve"> PAGEREF _Toc491083180 \h </w:instrText>
      </w:r>
      <w:r>
        <w:fldChar w:fldCharType="separate"/>
      </w:r>
      <w:r>
        <w:t>435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5.7.4.14.2.1</w:t>
      </w:r>
      <w:r w:rsidRPr="00BA744E">
        <w:rPr>
          <w:rFonts w:asciiTheme="minorHAnsi" w:eastAsiaTheme="minorEastAsia" w:hAnsiTheme="minorHAnsi" w:cstheme="minorBidi"/>
          <w:sz w:val="22"/>
          <w:szCs w:val="22"/>
          <w:lang w:val="en-US" w:eastAsia="fi-FI"/>
        </w:rPr>
        <w:tab/>
      </w:r>
      <w:r>
        <w:t>General</w:t>
      </w:r>
      <w:r>
        <w:tab/>
      </w:r>
      <w:r>
        <w:fldChar w:fldCharType="begin"/>
      </w:r>
      <w:r>
        <w:instrText xml:space="preserve"> PAGEREF _Toc491083181 \h </w:instrText>
      </w:r>
      <w:r>
        <w:fldChar w:fldCharType="separate"/>
      </w:r>
      <w:r>
        <w:t>435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5.7.4.14.2.2</w:t>
      </w:r>
      <w:r w:rsidRPr="00BA744E">
        <w:rPr>
          <w:rFonts w:asciiTheme="minorHAnsi" w:eastAsiaTheme="minorEastAsia" w:hAnsiTheme="minorHAnsi" w:cstheme="minorBidi"/>
          <w:sz w:val="22"/>
          <w:szCs w:val="22"/>
          <w:lang w:val="en-US" w:eastAsia="fi-FI"/>
        </w:rPr>
        <w:tab/>
      </w:r>
      <w:r>
        <w:t>Option 1</w:t>
      </w:r>
      <w:r>
        <w:tab/>
      </w:r>
      <w:r>
        <w:fldChar w:fldCharType="begin"/>
      </w:r>
      <w:r>
        <w:instrText xml:space="preserve"> PAGEREF _Toc491083182 \h </w:instrText>
      </w:r>
      <w:r>
        <w:fldChar w:fldCharType="separate"/>
      </w:r>
      <w:r>
        <w:t>437</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t>5.7.4.14.2.3</w:t>
      </w:r>
      <w:r w:rsidRPr="00BA744E">
        <w:rPr>
          <w:rFonts w:asciiTheme="minorHAnsi" w:eastAsiaTheme="minorEastAsia" w:hAnsiTheme="minorHAnsi" w:cstheme="minorBidi"/>
          <w:sz w:val="22"/>
          <w:szCs w:val="22"/>
          <w:lang w:val="en-US" w:eastAsia="fi-FI"/>
        </w:rPr>
        <w:tab/>
      </w:r>
      <w:r w:rsidRPr="00AB3320">
        <w:rPr>
          <w:lang w:val="en-US"/>
        </w:rPr>
        <w:t>Option 2</w:t>
      </w:r>
      <w:r>
        <w:tab/>
      </w:r>
      <w:r>
        <w:fldChar w:fldCharType="begin"/>
      </w:r>
      <w:r>
        <w:instrText xml:space="preserve"> PAGEREF _Toc491083183 \h </w:instrText>
      </w:r>
      <w:r>
        <w:fldChar w:fldCharType="separate"/>
      </w:r>
      <w:r>
        <w:t>437</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5.7.4.14.3</w:t>
      </w:r>
      <w:r w:rsidRPr="00BA744E">
        <w:rPr>
          <w:rFonts w:asciiTheme="minorHAnsi" w:eastAsiaTheme="minorEastAsia" w:hAnsiTheme="minorHAnsi" w:cstheme="minorBidi"/>
          <w:sz w:val="22"/>
          <w:szCs w:val="22"/>
          <w:lang w:val="en-US" w:eastAsia="fi-FI"/>
        </w:rPr>
        <w:tab/>
      </w:r>
      <w:r>
        <w:t>Evaluation</w:t>
      </w:r>
      <w:r>
        <w:tab/>
      </w:r>
      <w:r>
        <w:fldChar w:fldCharType="begin"/>
      </w:r>
      <w:r>
        <w:instrText xml:space="preserve"> PAGEREF _Toc491083184 \h </w:instrText>
      </w:r>
      <w:r>
        <w:fldChar w:fldCharType="separate"/>
      </w:r>
      <w:r>
        <w:t>438</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t>5.7.4.15</w:t>
      </w:r>
      <w:r w:rsidRPr="00BA744E">
        <w:rPr>
          <w:rFonts w:asciiTheme="minorHAnsi" w:eastAsiaTheme="minorEastAsia" w:hAnsiTheme="minorHAnsi" w:cstheme="minorBidi"/>
          <w:sz w:val="22"/>
          <w:szCs w:val="22"/>
          <w:lang w:val="en-US" w:eastAsia="fi-FI"/>
        </w:rPr>
        <w:tab/>
      </w:r>
      <w:r>
        <w:t>Solution #7.15: Encrypting IMSI based on Elliptic Curve Integrated Encryption Scheme (ECIES)</w:t>
      </w:r>
      <w:r>
        <w:tab/>
      </w:r>
      <w:r>
        <w:fldChar w:fldCharType="begin"/>
      </w:r>
      <w:r>
        <w:instrText xml:space="preserve"> PAGEREF _Toc491083185 \h </w:instrText>
      </w:r>
      <w:r>
        <w:fldChar w:fldCharType="separate"/>
      </w:r>
      <w:r>
        <w:t>439</w:t>
      </w:r>
      <w:r>
        <w:fldChar w:fldCharType="end"/>
      </w:r>
    </w:p>
    <w:p w:rsidR="00BA744E" w:rsidRDefault="00BA744E">
      <w:pPr>
        <w:pStyle w:val="TOC5"/>
        <w:rPr>
          <w:rFonts w:asciiTheme="minorHAnsi" w:eastAsiaTheme="minorEastAsia" w:hAnsiTheme="minorHAnsi" w:cstheme="minorBidi"/>
          <w:sz w:val="22"/>
          <w:szCs w:val="22"/>
          <w:lang w:val="fi-FI" w:eastAsia="fi-FI"/>
        </w:rPr>
      </w:pPr>
      <w:r>
        <w:t>5.7.4.15.1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_Toc491083186 \h </w:instrText>
      </w:r>
      <w:r>
        <w:fldChar w:fldCharType="separate"/>
      </w:r>
      <w:r>
        <w:t>439</w:t>
      </w:r>
      <w:r>
        <w:fldChar w:fldCharType="end"/>
      </w:r>
    </w:p>
    <w:p w:rsidR="00BA744E" w:rsidRDefault="00BA744E">
      <w:pPr>
        <w:pStyle w:val="TOC5"/>
        <w:rPr>
          <w:rFonts w:asciiTheme="minorHAnsi" w:eastAsiaTheme="minorEastAsia" w:hAnsiTheme="minorHAnsi" w:cstheme="minorBidi"/>
          <w:sz w:val="22"/>
          <w:szCs w:val="22"/>
          <w:lang w:val="fi-FI" w:eastAsia="fi-FI"/>
        </w:rPr>
      </w:pPr>
      <w:r>
        <w:t>5.7.4.15.2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_Toc491083187 \h </w:instrText>
      </w:r>
      <w:r>
        <w:fldChar w:fldCharType="separate"/>
      </w:r>
      <w:r>
        <w:t>439</w:t>
      </w:r>
      <w:r>
        <w:fldChar w:fldCharType="end"/>
      </w:r>
    </w:p>
    <w:p w:rsidR="00BA744E" w:rsidRDefault="00BA744E">
      <w:pPr>
        <w:pStyle w:val="TOC5"/>
        <w:rPr>
          <w:rFonts w:asciiTheme="minorHAnsi" w:eastAsiaTheme="minorEastAsia" w:hAnsiTheme="minorHAnsi" w:cstheme="minorBidi"/>
          <w:sz w:val="22"/>
          <w:szCs w:val="22"/>
          <w:lang w:val="fi-FI" w:eastAsia="fi-FI"/>
        </w:rPr>
      </w:pPr>
      <w:r>
        <w:t>5.7.4.15.3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_Toc491083188 \h </w:instrText>
      </w:r>
      <w:r>
        <w:fldChar w:fldCharType="separate"/>
      </w:r>
      <w:r>
        <w:t>442</w:t>
      </w:r>
      <w:r>
        <w:fldChar w:fldCharType="end"/>
      </w:r>
    </w:p>
    <w:p w:rsidR="00BA744E" w:rsidRDefault="00BA744E">
      <w:pPr>
        <w:pStyle w:val="TOC4"/>
        <w:rPr>
          <w:rFonts w:asciiTheme="minorHAnsi" w:eastAsiaTheme="minorEastAsia" w:hAnsiTheme="minorHAnsi" w:cstheme="minorBidi"/>
          <w:sz w:val="22"/>
          <w:szCs w:val="22"/>
          <w:lang w:val="fi-FI" w:eastAsia="fi-FI"/>
        </w:rPr>
      </w:pPr>
      <w:r>
        <w:t>5.7.4.16</w:t>
      </w:r>
      <w:r>
        <w:rPr>
          <w:rFonts w:asciiTheme="minorHAnsi" w:eastAsiaTheme="minorEastAsia" w:hAnsiTheme="minorHAnsi" w:cstheme="minorBidi"/>
          <w:sz w:val="22"/>
          <w:szCs w:val="22"/>
          <w:lang w:val="fi-FI" w:eastAsia="fi-FI"/>
        </w:rPr>
        <w:tab/>
      </w:r>
      <w:r>
        <w:t>Solution #7.16:  Mechanism for temporary identifier assignment</w:t>
      </w:r>
      <w:r>
        <w:tab/>
      </w:r>
      <w:r>
        <w:fldChar w:fldCharType="begin"/>
      </w:r>
      <w:r>
        <w:instrText xml:space="preserve"> PAGEREF _Toc491083189 \h </w:instrText>
      </w:r>
      <w:r>
        <w:fldChar w:fldCharType="separate"/>
      </w:r>
      <w:r>
        <w:t>443</w:t>
      </w:r>
      <w:r>
        <w:fldChar w:fldCharType="end"/>
      </w:r>
    </w:p>
    <w:p w:rsidR="00BA744E" w:rsidRDefault="00BA744E">
      <w:pPr>
        <w:pStyle w:val="TOC5"/>
        <w:rPr>
          <w:rFonts w:asciiTheme="minorHAnsi" w:eastAsiaTheme="minorEastAsia" w:hAnsiTheme="minorHAnsi" w:cstheme="minorBidi"/>
          <w:sz w:val="22"/>
          <w:szCs w:val="22"/>
          <w:lang w:val="fi-FI" w:eastAsia="fi-FI"/>
        </w:rPr>
      </w:pPr>
      <w:r>
        <w:t>5.7.4.16.1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_Toc491083190 \h </w:instrText>
      </w:r>
      <w:r>
        <w:fldChar w:fldCharType="separate"/>
      </w:r>
      <w:r>
        <w:t>443</w:t>
      </w:r>
      <w:r>
        <w:fldChar w:fldCharType="end"/>
      </w:r>
    </w:p>
    <w:p w:rsidR="00BA744E" w:rsidRDefault="00BA744E">
      <w:pPr>
        <w:pStyle w:val="TOC5"/>
        <w:rPr>
          <w:rFonts w:asciiTheme="minorHAnsi" w:eastAsiaTheme="minorEastAsia" w:hAnsiTheme="minorHAnsi" w:cstheme="minorBidi"/>
          <w:sz w:val="22"/>
          <w:szCs w:val="22"/>
          <w:lang w:val="fi-FI" w:eastAsia="fi-FI"/>
        </w:rPr>
      </w:pPr>
      <w:r>
        <w:t>5.7.4.16.2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_Toc491083191 \h </w:instrText>
      </w:r>
      <w:r>
        <w:fldChar w:fldCharType="separate"/>
      </w:r>
      <w:r>
        <w:t>443</w:t>
      </w:r>
      <w:r>
        <w:fldChar w:fldCharType="end"/>
      </w:r>
    </w:p>
    <w:p w:rsidR="00BA744E" w:rsidRDefault="00BA744E">
      <w:pPr>
        <w:pStyle w:val="TOC5"/>
        <w:rPr>
          <w:rFonts w:asciiTheme="minorHAnsi" w:eastAsiaTheme="minorEastAsia" w:hAnsiTheme="minorHAnsi" w:cstheme="minorBidi"/>
          <w:sz w:val="22"/>
          <w:szCs w:val="22"/>
          <w:lang w:val="fi-FI" w:eastAsia="fi-FI"/>
        </w:rPr>
      </w:pPr>
      <w:r>
        <w:t>5.7.4.16.3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_Toc491083192 \h </w:instrText>
      </w:r>
      <w:r>
        <w:fldChar w:fldCharType="separate"/>
      </w:r>
      <w:r>
        <w:t>444</w:t>
      </w:r>
      <w:r>
        <w:fldChar w:fldCharType="end"/>
      </w:r>
    </w:p>
    <w:p w:rsidR="00BA744E" w:rsidRDefault="00BA744E">
      <w:pPr>
        <w:pStyle w:val="TOC4"/>
        <w:rPr>
          <w:rFonts w:asciiTheme="minorHAnsi" w:eastAsiaTheme="minorEastAsia" w:hAnsiTheme="minorHAnsi" w:cstheme="minorBidi"/>
          <w:sz w:val="22"/>
          <w:szCs w:val="22"/>
          <w:lang w:val="fi-FI" w:eastAsia="fi-FI"/>
        </w:rPr>
      </w:pPr>
      <w:r>
        <w:t>5.7.4.17</w:t>
      </w:r>
      <w:r>
        <w:rPr>
          <w:rFonts w:asciiTheme="minorHAnsi" w:eastAsiaTheme="minorEastAsia" w:hAnsiTheme="minorHAnsi" w:cstheme="minorBidi"/>
          <w:sz w:val="22"/>
          <w:szCs w:val="22"/>
          <w:lang w:val="fi-FI" w:eastAsia="fi-FI"/>
        </w:rPr>
        <w:tab/>
      </w:r>
      <w:r>
        <w:t>Solution #7.17: IMSI Privacy using Initial Authentication Enhancement</w:t>
      </w:r>
      <w:r>
        <w:tab/>
      </w:r>
      <w:r>
        <w:fldChar w:fldCharType="begin"/>
      </w:r>
      <w:r>
        <w:instrText xml:space="preserve"> PAGEREF _Toc491083193 \h </w:instrText>
      </w:r>
      <w:r>
        <w:fldChar w:fldCharType="separate"/>
      </w:r>
      <w:r>
        <w:t>444</w:t>
      </w:r>
      <w:r>
        <w:fldChar w:fldCharType="end"/>
      </w:r>
    </w:p>
    <w:p w:rsidR="00BA744E" w:rsidRDefault="00BA744E">
      <w:pPr>
        <w:pStyle w:val="TOC5"/>
        <w:rPr>
          <w:rFonts w:asciiTheme="minorHAnsi" w:eastAsiaTheme="minorEastAsia" w:hAnsiTheme="minorHAnsi" w:cstheme="minorBidi"/>
          <w:sz w:val="22"/>
          <w:szCs w:val="22"/>
          <w:lang w:val="fi-FI" w:eastAsia="fi-FI"/>
        </w:rPr>
      </w:pPr>
      <w:r>
        <w:t>5.7.4.17.1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_Toc491083194 \h </w:instrText>
      </w:r>
      <w:r>
        <w:fldChar w:fldCharType="separate"/>
      </w:r>
      <w:r>
        <w:t>444</w:t>
      </w:r>
      <w:r>
        <w:fldChar w:fldCharType="end"/>
      </w:r>
    </w:p>
    <w:p w:rsidR="00BA744E" w:rsidRDefault="00BA744E">
      <w:pPr>
        <w:pStyle w:val="TOC5"/>
        <w:rPr>
          <w:rFonts w:asciiTheme="minorHAnsi" w:eastAsiaTheme="minorEastAsia" w:hAnsiTheme="minorHAnsi" w:cstheme="minorBidi"/>
          <w:sz w:val="22"/>
          <w:szCs w:val="22"/>
          <w:lang w:val="fi-FI" w:eastAsia="fi-FI"/>
        </w:rPr>
      </w:pPr>
      <w:r>
        <w:t>5.7.4.17.2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_Toc491083195 \h </w:instrText>
      </w:r>
      <w:r>
        <w:fldChar w:fldCharType="separate"/>
      </w:r>
      <w:r>
        <w:t>444</w:t>
      </w:r>
      <w:r>
        <w:fldChar w:fldCharType="end"/>
      </w:r>
    </w:p>
    <w:p w:rsidR="00BA744E" w:rsidRDefault="00BA744E">
      <w:pPr>
        <w:pStyle w:val="TOC5"/>
        <w:rPr>
          <w:rFonts w:asciiTheme="minorHAnsi" w:eastAsiaTheme="minorEastAsia" w:hAnsiTheme="minorHAnsi" w:cstheme="minorBidi"/>
          <w:sz w:val="22"/>
          <w:szCs w:val="22"/>
          <w:lang w:val="fi-FI" w:eastAsia="fi-FI"/>
        </w:rPr>
      </w:pPr>
      <w:r>
        <w:t>5.7.4.17.3</w:t>
      </w:r>
      <w:r>
        <w:rPr>
          <w:rFonts w:asciiTheme="minorHAnsi" w:eastAsiaTheme="minorEastAsia" w:hAnsiTheme="minorHAnsi" w:cstheme="minorBidi"/>
          <w:sz w:val="22"/>
          <w:szCs w:val="22"/>
          <w:lang w:val="fi-FI" w:eastAsia="fi-FI"/>
        </w:rPr>
        <w:tab/>
      </w:r>
      <w:r>
        <w:t>Call flow for IMSI privacy during Initial Authentication Enhancement:</w:t>
      </w:r>
      <w:r>
        <w:tab/>
      </w:r>
      <w:r>
        <w:fldChar w:fldCharType="begin"/>
      </w:r>
      <w:r>
        <w:instrText xml:space="preserve"> PAGEREF _Toc491083196 \h </w:instrText>
      </w:r>
      <w:r>
        <w:fldChar w:fldCharType="separate"/>
      </w:r>
      <w:r>
        <w:t>446</w:t>
      </w:r>
      <w:r>
        <w:fldChar w:fldCharType="end"/>
      </w:r>
    </w:p>
    <w:p w:rsidR="00BA744E" w:rsidRDefault="00BA744E">
      <w:pPr>
        <w:pStyle w:val="TOC6"/>
        <w:rPr>
          <w:rFonts w:asciiTheme="minorHAnsi" w:eastAsiaTheme="minorEastAsia" w:hAnsiTheme="minorHAnsi" w:cstheme="minorBidi"/>
          <w:sz w:val="22"/>
          <w:szCs w:val="22"/>
          <w:lang w:val="fi-FI" w:eastAsia="fi-FI"/>
        </w:rPr>
      </w:pPr>
      <w:r>
        <w:t>5.7.4.17.3.1</w:t>
      </w:r>
      <w:r>
        <w:rPr>
          <w:rFonts w:asciiTheme="minorHAnsi" w:eastAsiaTheme="minorEastAsia" w:hAnsiTheme="minorHAnsi" w:cstheme="minorBidi"/>
          <w:sz w:val="22"/>
          <w:szCs w:val="22"/>
          <w:lang w:val="fi-FI" w:eastAsia="fi-FI"/>
        </w:rPr>
        <w:tab/>
      </w:r>
      <w:r>
        <w:t>IMSI privacy and HGUTI Assignment using Initial Authentication Enhancement</w:t>
      </w:r>
      <w:r>
        <w:tab/>
      </w:r>
      <w:r>
        <w:fldChar w:fldCharType="begin"/>
      </w:r>
      <w:r>
        <w:instrText xml:space="preserve"> PAGEREF _Toc491083197 \h </w:instrText>
      </w:r>
      <w:r>
        <w:fldChar w:fldCharType="separate"/>
      </w:r>
      <w:r>
        <w:t>446</w:t>
      </w:r>
      <w:r>
        <w:fldChar w:fldCharType="end"/>
      </w:r>
    </w:p>
    <w:p w:rsidR="00BA744E" w:rsidRDefault="00BA744E">
      <w:pPr>
        <w:pStyle w:val="TOC5"/>
        <w:rPr>
          <w:rFonts w:asciiTheme="minorHAnsi" w:eastAsiaTheme="minorEastAsia" w:hAnsiTheme="minorHAnsi" w:cstheme="minorBidi"/>
          <w:sz w:val="22"/>
          <w:szCs w:val="22"/>
          <w:lang w:val="fi-FI" w:eastAsia="fi-FI"/>
        </w:rPr>
      </w:pPr>
      <w:r>
        <w:t>5.7.4.17.4</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_Toc491083198 \h </w:instrText>
      </w:r>
      <w:r>
        <w:fldChar w:fldCharType="separate"/>
      </w:r>
      <w:r>
        <w:t>446</w:t>
      </w:r>
      <w:r>
        <w:fldChar w:fldCharType="end"/>
      </w:r>
    </w:p>
    <w:p w:rsidR="00BA744E" w:rsidRDefault="00BA744E">
      <w:pPr>
        <w:pStyle w:val="TOC4"/>
        <w:rPr>
          <w:rFonts w:asciiTheme="minorHAnsi" w:eastAsiaTheme="minorEastAsia" w:hAnsiTheme="minorHAnsi" w:cstheme="minorBidi"/>
          <w:sz w:val="22"/>
          <w:szCs w:val="22"/>
          <w:lang w:val="fi-FI" w:eastAsia="fi-FI"/>
        </w:rPr>
      </w:pPr>
      <w:r>
        <w:t>5.7.4.18</w:t>
      </w:r>
      <w:r>
        <w:rPr>
          <w:rFonts w:asciiTheme="minorHAnsi" w:eastAsiaTheme="minorEastAsia" w:hAnsiTheme="minorHAnsi" w:cstheme="minorBidi"/>
          <w:sz w:val="22"/>
          <w:szCs w:val="22"/>
          <w:lang w:val="fi-FI" w:eastAsia="fi-FI"/>
        </w:rPr>
        <w:tab/>
      </w:r>
      <w:r>
        <w:t>Solution #7.18: Using pools of IMSIs for privacy protection by frequent change</w:t>
      </w:r>
      <w:r>
        <w:tab/>
      </w:r>
      <w:r>
        <w:fldChar w:fldCharType="begin"/>
      </w:r>
      <w:r>
        <w:instrText xml:space="preserve"> PAGEREF _Toc491083199 \h </w:instrText>
      </w:r>
      <w:r>
        <w:fldChar w:fldCharType="separate"/>
      </w:r>
      <w:r>
        <w:t>446</w:t>
      </w:r>
      <w:r>
        <w:fldChar w:fldCharType="end"/>
      </w:r>
    </w:p>
    <w:p w:rsidR="00BA744E" w:rsidRDefault="00BA744E">
      <w:pPr>
        <w:pStyle w:val="TOC5"/>
        <w:rPr>
          <w:rFonts w:asciiTheme="minorHAnsi" w:eastAsiaTheme="minorEastAsia" w:hAnsiTheme="minorHAnsi" w:cstheme="minorBidi"/>
          <w:sz w:val="22"/>
          <w:szCs w:val="22"/>
          <w:lang w:val="fi-FI" w:eastAsia="fi-FI"/>
        </w:rPr>
      </w:pPr>
      <w:r>
        <w:t>5.7.4.18.1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_Toc491083200 \h </w:instrText>
      </w:r>
      <w:r>
        <w:fldChar w:fldCharType="separate"/>
      </w:r>
      <w:r>
        <w:t>446</w:t>
      </w:r>
      <w:r>
        <w:fldChar w:fldCharType="end"/>
      </w:r>
    </w:p>
    <w:p w:rsidR="00BA744E" w:rsidRDefault="00BA744E">
      <w:pPr>
        <w:pStyle w:val="TOC5"/>
        <w:rPr>
          <w:rFonts w:asciiTheme="minorHAnsi" w:eastAsiaTheme="minorEastAsia" w:hAnsiTheme="minorHAnsi" w:cstheme="minorBidi"/>
          <w:sz w:val="22"/>
          <w:szCs w:val="22"/>
          <w:lang w:val="fi-FI" w:eastAsia="fi-FI"/>
        </w:rPr>
      </w:pPr>
      <w:r>
        <w:t>5.7.4.18.2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_Toc491083201 \h </w:instrText>
      </w:r>
      <w:r>
        <w:fldChar w:fldCharType="separate"/>
      </w:r>
      <w:r>
        <w:t>447</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5.7.4.18.3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_Toc491083202 \h </w:instrText>
      </w:r>
      <w:r>
        <w:fldChar w:fldCharType="separate"/>
      </w:r>
      <w:r>
        <w:t>448</w:t>
      </w:r>
      <w:r>
        <w:fldChar w:fldCharType="end"/>
      </w:r>
    </w:p>
    <w:p w:rsidR="00BA744E" w:rsidRDefault="00BA744E">
      <w:pPr>
        <w:pStyle w:val="TOC4"/>
        <w:rPr>
          <w:rFonts w:asciiTheme="minorHAnsi" w:eastAsiaTheme="minorEastAsia" w:hAnsiTheme="minorHAnsi" w:cstheme="minorBidi"/>
          <w:sz w:val="22"/>
          <w:szCs w:val="22"/>
          <w:lang w:val="fi-FI" w:eastAsia="fi-FI"/>
        </w:rPr>
      </w:pPr>
      <w:r>
        <w:t>5.7.4.19</w:t>
      </w:r>
      <w:r>
        <w:rPr>
          <w:rFonts w:asciiTheme="minorHAnsi" w:eastAsiaTheme="minorEastAsia" w:hAnsiTheme="minorHAnsi" w:cstheme="minorBidi"/>
          <w:sz w:val="22"/>
          <w:szCs w:val="22"/>
          <w:lang w:val="fi-FI" w:eastAsia="fi-FI"/>
        </w:rPr>
        <w:tab/>
      </w:r>
      <w:r>
        <w:t>Solution #7.19: Encrypted pseudonym in RAND</w:t>
      </w:r>
      <w:r>
        <w:tab/>
      </w:r>
      <w:r>
        <w:fldChar w:fldCharType="begin"/>
      </w:r>
      <w:r>
        <w:instrText xml:space="preserve"> PAGEREF _Toc491083203 \h </w:instrText>
      </w:r>
      <w:r>
        <w:fldChar w:fldCharType="separate"/>
      </w:r>
      <w:r>
        <w:t>448</w:t>
      </w:r>
      <w:r>
        <w:fldChar w:fldCharType="end"/>
      </w:r>
    </w:p>
    <w:p w:rsidR="00BA744E" w:rsidRDefault="00BA744E">
      <w:pPr>
        <w:pStyle w:val="TOC5"/>
        <w:rPr>
          <w:rFonts w:asciiTheme="minorHAnsi" w:eastAsiaTheme="minorEastAsia" w:hAnsiTheme="minorHAnsi" w:cstheme="minorBidi"/>
          <w:sz w:val="22"/>
          <w:szCs w:val="22"/>
          <w:lang w:val="fi-FI" w:eastAsia="fi-FI"/>
        </w:rPr>
      </w:pPr>
      <w:r>
        <w:t>5.7.4.19.1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_Toc491083204 \h </w:instrText>
      </w:r>
      <w:r>
        <w:fldChar w:fldCharType="separate"/>
      </w:r>
      <w:r>
        <w:t>448</w:t>
      </w:r>
      <w:r>
        <w:fldChar w:fldCharType="end"/>
      </w:r>
    </w:p>
    <w:p w:rsidR="00BA744E" w:rsidRDefault="00BA744E">
      <w:pPr>
        <w:pStyle w:val="TOC5"/>
        <w:rPr>
          <w:rFonts w:asciiTheme="minorHAnsi" w:eastAsiaTheme="minorEastAsia" w:hAnsiTheme="minorHAnsi" w:cstheme="minorBidi"/>
          <w:sz w:val="22"/>
          <w:szCs w:val="22"/>
          <w:lang w:val="fi-FI" w:eastAsia="fi-FI"/>
        </w:rPr>
      </w:pPr>
      <w:r>
        <w:t>5.7.4.19.2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_Toc491083205 \h </w:instrText>
      </w:r>
      <w:r>
        <w:fldChar w:fldCharType="separate"/>
      </w:r>
      <w:r>
        <w:t>449</w:t>
      </w:r>
      <w:r>
        <w:fldChar w:fldCharType="end"/>
      </w:r>
    </w:p>
    <w:p w:rsidR="00BA744E" w:rsidRDefault="00BA744E">
      <w:pPr>
        <w:pStyle w:val="TOC5"/>
        <w:rPr>
          <w:rFonts w:asciiTheme="minorHAnsi" w:eastAsiaTheme="minorEastAsia" w:hAnsiTheme="minorHAnsi" w:cstheme="minorBidi"/>
          <w:sz w:val="22"/>
          <w:szCs w:val="22"/>
          <w:lang w:val="fi-FI" w:eastAsia="fi-FI"/>
        </w:rPr>
      </w:pPr>
      <w:r>
        <w:t>5.7.4.19.3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_Toc491083206 \h </w:instrText>
      </w:r>
      <w:r>
        <w:fldChar w:fldCharType="separate"/>
      </w:r>
      <w:r>
        <w:t>449</w:t>
      </w:r>
      <w:r>
        <w:fldChar w:fldCharType="end"/>
      </w:r>
    </w:p>
    <w:p w:rsidR="00BA744E" w:rsidRDefault="00BA744E">
      <w:pPr>
        <w:pStyle w:val="TOC4"/>
        <w:rPr>
          <w:rFonts w:asciiTheme="minorHAnsi" w:eastAsiaTheme="minorEastAsia" w:hAnsiTheme="minorHAnsi" w:cstheme="minorBidi"/>
          <w:sz w:val="22"/>
          <w:szCs w:val="22"/>
          <w:lang w:val="fi-FI" w:eastAsia="fi-FI"/>
        </w:rPr>
      </w:pPr>
      <w:r>
        <w:t>5.7.4.20</w:t>
      </w:r>
      <w:r>
        <w:rPr>
          <w:rFonts w:asciiTheme="minorHAnsi" w:eastAsiaTheme="minorEastAsia" w:hAnsiTheme="minorHAnsi" w:cstheme="minorBidi"/>
          <w:sz w:val="22"/>
          <w:szCs w:val="22"/>
          <w:lang w:val="fi-FI" w:eastAsia="fi-FI"/>
        </w:rPr>
        <w:tab/>
      </w:r>
      <w:r>
        <w:t xml:space="preserve">Solution #7.20: </w:t>
      </w:r>
      <w:r w:rsidRPr="00AB3320">
        <w:rPr>
          <w:rFonts w:eastAsia="MS Mincho"/>
        </w:rPr>
        <w:t>Solution related to synchronisation and recovery</w:t>
      </w:r>
      <w:r>
        <w:tab/>
      </w:r>
      <w:r>
        <w:fldChar w:fldCharType="begin"/>
      </w:r>
      <w:r>
        <w:instrText xml:space="preserve"> PAGEREF _Toc491083207 \h </w:instrText>
      </w:r>
      <w:r>
        <w:fldChar w:fldCharType="separate"/>
      </w:r>
      <w:r>
        <w:t>450</w:t>
      </w:r>
      <w:r>
        <w:fldChar w:fldCharType="end"/>
      </w:r>
    </w:p>
    <w:p w:rsidR="00BA744E" w:rsidRDefault="00BA744E">
      <w:pPr>
        <w:pStyle w:val="TOC5"/>
        <w:rPr>
          <w:rFonts w:asciiTheme="minorHAnsi" w:eastAsiaTheme="minorEastAsia" w:hAnsiTheme="minorHAnsi" w:cstheme="minorBidi"/>
          <w:sz w:val="22"/>
          <w:szCs w:val="22"/>
          <w:lang w:val="fi-FI" w:eastAsia="fi-FI"/>
        </w:rPr>
      </w:pPr>
      <w:r>
        <w:t>5.7.4.20.1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_Toc491083208 \h </w:instrText>
      </w:r>
      <w:r>
        <w:fldChar w:fldCharType="separate"/>
      </w:r>
      <w:r>
        <w:t>450</w:t>
      </w:r>
      <w:r>
        <w:fldChar w:fldCharType="end"/>
      </w:r>
    </w:p>
    <w:p w:rsidR="00BA744E" w:rsidRDefault="00BA744E">
      <w:pPr>
        <w:pStyle w:val="TOC5"/>
        <w:rPr>
          <w:rFonts w:asciiTheme="minorHAnsi" w:eastAsiaTheme="minorEastAsia" w:hAnsiTheme="minorHAnsi" w:cstheme="minorBidi"/>
          <w:sz w:val="22"/>
          <w:szCs w:val="22"/>
          <w:lang w:val="fi-FI" w:eastAsia="fi-FI"/>
        </w:rPr>
      </w:pPr>
      <w:r>
        <w:t>5.7.4.20.2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_Toc491083209 \h </w:instrText>
      </w:r>
      <w:r>
        <w:fldChar w:fldCharType="separate"/>
      </w:r>
      <w:r>
        <w:t>450</w:t>
      </w:r>
      <w:r>
        <w:fldChar w:fldCharType="end"/>
      </w:r>
    </w:p>
    <w:p w:rsidR="00BA744E" w:rsidRDefault="00BA744E">
      <w:pPr>
        <w:pStyle w:val="TOC5"/>
        <w:rPr>
          <w:rFonts w:asciiTheme="minorHAnsi" w:eastAsiaTheme="minorEastAsia" w:hAnsiTheme="minorHAnsi" w:cstheme="minorBidi"/>
          <w:sz w:val="22"/>
          <w:szCs w:val="22"/>
          <w:lang w:val="fi-FI" w:eastAsia="fi-FI"/>
        </w:rPr>
      </w:pPr>
      <w:r>
        <w:t>5.7.4.20.3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_Toc491083210 \h </w:instrText>
      </w:r>
      <w:r>
        <w:fldChar w:fldCharType="separate"/>
      </w:r>
      <w:r>
        <w:t>450</w:t>
      </w:r>
      <w:r>
        <w:fldChar w:fldCharType="end"/>
      </w:r>
    </w:p>
    <w:p w:rsidR="00BA744E" w:rsidRDefault="00BA744E">
      <w:pPr>
        <w:pStyle w:val="TOC4"/>
        <w:rPr>
          <w:rFonts w:asciiTheme="minorHAnsi" w:eastAsiaTheme="minorEastAsia" w:hAnsiTheme="minorHAnsi" w:cstheme="minorBidi"/>
          <w:sz w:val="22"/>
          <w:szCs w:val="22"/>
          <w:lang w:val="fi-FI" w:eastAsia="fi-FI"/>
        </w:rPr>
      </w:pPr>
      <w:r>
        <w:t>5.7.4.21</w:t>
      </w:r>
      <w:r>
        <w:rPr>
          <w:rFonts w:asciiTheme="minorHAnsi" w:eastAsiaTheme="minorEastAsia" w:hAnsiTheme="minorHAnsi" w:cstheme="minorBidi"/>
          <w:sz w:val="22"/>
          <w:szCs w:val="22"/>
          <w:lang w:val="fi-FI" w:eastAsia="fi-FI"/>
        </w:rPr>
        <w:tab/>
      </w:r>
      <w:r>
        <w:t>Solution #7.21: HN asymmetric key (solution variant to #7.3)</w:t>
      </w:r>
      <w:r>
        <w:tab/>
      </w:r>
      <w:r>
        <w:fldChar w:fldCharType="begin"/>
      </w:r>
      <w:r>
        <w:instrText xml:space="preserve"> PAGEREF _Toc491083211 \h </w:instrText>
      </w:r>
      <w:r>
        <w:fldChar w:fldCharType="separate"/>
      </w:r>
      <w:r>
        <w:t>450</w:t>
      </w:r>
      <w:r>
        <w:fldChar w:fldCharType="end"/>
      </w:r>
    </w:p>
    <w:p w:rsidR="00BA744E" w:rsidRDefault="00BA744E">
      <w:pPr>
        <w:pStyle w:val="TOC5"/>
        <w:rPr>
          <w:rFonts w:asciiTheme="minorHAnsi" w:eastAsiaTheme="minorEastAsia" w:hAnsiTheme="minorHAnsi" w:cstheme="minorBidi"/>
          <w:sz w:val="22"/>
          <w:szCs w:val="22"/>
          <w:lang w:val="fi-FI" w:eastAsia="fi-FI"/>
        </w:rPr>
      </w:pPr>
      <w:r>
        <w:t>5.7.4.21.2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_Toc491083212 \h </w:instrText>
      </w:r>
      <w:r>
        <w:fldChar w:fldCharType="separate"/>
      </w:r>
      <w:r>
        <w:t>450</w:t>
      </w:r>
      <w:r>
        <w:fldChar w:fldCharType="end"/>
      </w:r>
    </w:p>
    <w:p w:rsidR="00BA744E" w:rsidRDefault="00BA744E">
      <w:pPr>
        <w:pStyle w:val="TOC5"/>
        <w:rPr>
          <w:rFonts w:asciiTheme="minorHAnsi" w:eastAsiaTheme="minorEastAsia" w:hAnsiTheme="minorHAnsi" w:cstheme="minorBidi"/>
          <w:sz w:val="22"/>
          <w:szCs w:val="22"/>
          <w:lang w:val="fi-FI" w:eastAsia="fi-FI"/>
        </w:rPr>
      </w:pPr>
      <w:r>
        <w:t>5.7.4.21.3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_Toc491083213 \h </w:instrText>
      </w:r>
      <w:r>
        <w:fldChar w:fldCharType="separate"/>
      </w:r>
      <w:r>
        <w:t>451</w:t>
      </w:r>
      <w:r>
        <w:fldChar w:fldCharType="end"/>
      </w:r>
    </w:p>
    <w:p w:rsidR="00BA744E" w:rsidRDefault="00BA744E">
      <w:pPr>
        <w:pStyle w:val="TOC4"/>
        <w:rPr>
          <w:rFonts w:asciiTheme="minorHAnsi" w:eastAsiaTheme="minorEastAsia" w:hAnsiTheme="minorHAnsi" w:cstheme="minorBidi"/>
          <w:sz w:val="22"/>
          <w:szCs w:val="22"/>
          <w:lang w:val="fi-FI" w:eastAsia="fi-FI"/>
        </w:rPr>
      </w:pPr>
      <w:r>
        <w:t>5.7.4.22</w:t>
      </w:r>
      <w:r>
        <w:rPr>
          <w:rFonts w:asciiTheme="minorHAnsi" w:eastAsiaTheme="minorEastAsia" w:hAnsiTheme="minorHAnsi" w:cstheme="minorBidi"/>
          <w:sz w:val="22"/>
          <w:szCs w:val="22"/>
          <w:lang w:val="fi-FI" w:eastAsia="fi-FI"/>
        </w:rPr>
        <w:tab/>
      </w:r>
      <w:r>
        <w:t>Solution #7.22: Efficient handling of privacy protected AV requests</w:t>
      </w:r>
      <w:r>
        <w:tab/>
      </w:r>
      <w:r>
        <w:fldChar w:fldCharType="begin"/>
      </w:r>
      <w:r>
        <w:instrText xml:space="preserve"> PAGEREF _Toc491083214 \h </w:instrText>
      </w:r>
      <w:r>
        <w:fldChar w:fldCharType="separate"/>
      </w:r>
      <w:r>
        <w:t>451</w:t>
      </w:r>
      <w:r>
        <w:fldChar w:fldCharType="end"/>
      </w:r>
    </w:p>
    <w:p w:rsidR="00BA744E" w:rsidRDefault="00BA744E">
      <w:pPr>
        <w:pStyle w:val="TOC4"/>
        <w:rPr>
          <w:rFonts w:asciiTheme="minorHAnsi" w:eastAsiaTheme="minorEastAsia" w:hAnsiTheme="minorHAnsi" w:cstheme="minorBidi"/>
          <w:sz w:val="22"/>
          <w:szCs w:val="22"/>
          <w:lang w:val="fi-FI" w:eastAsia="fi-FI"/>
        </w:rPr>
      </w:pPr>
      <w:r>
        <w:t>5.7.4.22</w:t>
      </w:r>
      <w:r>
        <w:rPr>
          <w:rFonts w:asciiTheme="minorHAnsi" w:eastAsiaTheme="minorEastAsia" w:hAnsiTheme="minorHAnsi" w:cstheme="minorBidi"/>
          <w:sz w:val="22"/>
          <w:szCs w:val="22"/>
          <w:lang w:val="fi-FI" w:eastAsia="fi-FI"/>
        </w:rPr>
        <w:tab/>
      </w:r>
      <w:r>
        <w:t>Solution #7.22: Temporary or short-term identifiers using Random Number Generator</w:t>
      </w:r>
      <w:r>
        <w:tab/>
      </w:r>
      <w:r>
        <w:fldChar w:fldCharType="begin"/>
      </w:r>
      <w:r>
        <w:instrText xml:space="preserve"> PAGEREF _Toc491083215 \h </w:instrText>
      </w:r>
      <w:r>
        <w:fldChar w:fldCharType="separate"/>
      </w:r>
      <w:r>
        <w:t>451</w:t>
      </w:r>
      <w:r>
        <w:fldChar w:fldCharType="end"/>
      </w:r>
    </w:p>
    <w:p w:rsidR="00BA744E" w:rsidRDefault="00BA744E">
      <w:pPr>
        <w:pStyle w:val="TOC5"/>
        <w:rPr>
          <w:rFonts w:asciiTheme="minorHAnsi" w:eastAsiaTheme="minorEastAsia" w:hAnsiTheme="minorHAnsi" w:cstheme="minorBidi"/>
          <w:sz w:val="22"/>
          <w:szCs w:val="22"/>
          <w:lang w:val="fi-FI" w:eastAsia="fi-FI"/>
        </w:rPr>
      </w:pPr>
      <w:r>
        <w:t>5.7.4.22.1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_Toc491083216 \h </w:instrText>
      </w:r>
      <w:r>
        <w:fldChar w:fldCharType="separate"/>
      </w:r>
      <w:r>
        <w:t>451</w:t>
      </w:r>
      <w:r>
        <w:fldChar w:fldCharType="end"/>
      </w:r>
    </w:p>
    <w:p w:rsidR="00BA744E" w:rsidRDefault="00BA744E">
      <w:pPr>
        <w:pStyle w:val="TOC5"/>
        <w:rPr>
          <w:rFonts w:asciiTheme="minorHAnsi" w:eastAsiaTheme="minorEastAsia" w:hAnsiTheme="minorHAnsi" w:cstheme="minorBidi"/>
          <w:sz w:val="22"/>
          <w:szCs w:val="22"/>
          <w:lang w:val="fi-FI" w:eastAsia="fi-FI"/>
        </w:rPr>
      </w:pPr>
      <w:r>
        <w:t>5.7.4.22.2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_Toc491083217 \h </w:instrText>
      </w:r>
      <w:r>
        <w:fldChar w:fldCharType="separate"/>
      </w:r>
      <w:r>
        <w:t>452</w:t>
      </w:r>
      <w:r>
        <w:fldChar w:fldCharType="end"/>
      </w:r>
    </w:p>
    <w:p w:rsidR="00BA744E" w:rsidRDefault="00BA744E">
      <w:pPr>
        <w:pStyle w:val="TOC5"/>
        <w:rPr>
          <w:rFonts w:asciiTheme="minorHAnsi" w:eastAsiaTheme="minorEastAsia" w:hAnsiTheme="minorHAnsi" w:cstheme="minorBidi"/>
          <w:sz w:val="22"/>
          <w:szCs w:val="22"/>
          <w:lang w:val="fi-FI" w:eastAsia="fi-FI"/>
        </w:rPr>
      </w:pPr>
      <w:r>
        <w:t>5.7.4.22.3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_Toc491083218 \h </w:instrText>
      </w:r>
      <w:r>
        <w:fldChar w:fldCharType="separate"/>
      </w:r>
      <w:r>
        <w:t>452</w:t>
      </w:r>
      <w:r>
        <w:fldChar w:fldCharType="end"/>
      </w:r>
    </w:p>
    <w:p w:rsidR="00BA744E" w:rsidRDefault="00BA744E">
      <w:pPr>
        <w:pStyle w:val="TOC4"/>
        <w:rPr>
          <w:rFonts w:asciiTheme="minorHAnsi" w:eastAsiaTheme="minorEastAsia" w:hAnsiTheme="minorHAnsi" w:cstheme="minorBidi"/>
          <w:sz w:val="22"/>
          <w:szCs w:val="22"/>
          <w:lang w:val="fi-FI" w:eastAsia="fi-FI"/>
        </w:rPr>
      </w:pPr>
      <w:r>
        <w:t>5.7.4.23</w:t>
      </w:r>
      <w:r>
        <w:rPr>
          <w:rFonts w:asciiTheme="minorHAnsi" w:eastAsiaTheme="minorEastAsia" w:hAnsiTheme="minorHAnsi" w:cstheme="minorBidi"/>
          <w:sz w:val="22"/>
          <w:szCs w:val="22"/>
          <w:lang w:val="fi-FI" w:eastAsia="fi-FI"/>
        </w:rPr>
        <w:tab/>
      </w:r>
      <w:r>
        <w:t>Solution #7.23: Securing and refreshing the temporary subscriber identifier using scrambling key</w:t>
      </w:r>
      <w:r>
        <w:tab/>
      </w:r>
      <w:r>
        <w:fldChar w:fldCharType="begin"/>
      </w:r>
      <w:r>
        <w:instrText xml:space="preserve"> PAGEREF _Toc491083219 \h </w:instrText>
      </w:r>
      <w:r>
        <w:fldChar w:fldCharType="separate"/>
      </w:r>
      <w:r>
        <w:t>452</w:t>
      </w:r>
      <w:r>
        <w:fldChar w:fldCharType="end"/>
      </w:r>
    </w:p>
    <w:p w:rsidR="00BA744E" w:rsidRDefault="00BA744E">
      <w:pPr>
        <w:pStyle w:val="TOC5"/>
        <w:rPr>
          <w:rFonts w:asciiTheme="minorHAnsi" w:eastAsiaTheme="minorEastAsia" w:hAnsiTheme="minorHAnsi" w:cstheme="minorBidi"/>
          <w:sz w:val="22"/>
          <w:szCs w:val="22"/>
          <w:lang w:val="fi-FI" w:eastAsia="fi-FI"/>
        </w:rPr>
      </w:pPr>
      <w:r>
        <w:t>5.7.4.23.1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_Toc491083220 \h </w:instrText>
      </w:r>
      <w:r>
        <w:fldChar w:fldCharType="separate"/>
      </w:r>
      <w:r>
        <w:t>452</w:t>
      </w:r>
      <w:r>
        <w:fldChar w:fldCharType="end"/>
      </w:r>
    </w:p>
    <w:p w:rsidR="00BA744E" w:rsidRDefault="00BA744E">
      <w:pPr>
        <w:pStyle w:val="TOC5"/>
        <w:rPr>
          <w:rFonts w:asciiTheme="minorHAnsi" w:eastAsiaTheme="minorEastAsia" w:hAnsiTheme="minorHAnsi" w:cstheme="minorBidi"/>
          <w:sz w:val="22"/>
          <w:szCs w:val="22"/>
          <w:lang w:val="fi-FI" w:eastAsia="fi-FI"/>
        </w:rPr>
      </w:pPr>
      <w:r>
        <w:t>5.7.4.23.2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_Toc491083221 \h </w:instrText>
      </w:r>
      <w:r>
        <w:fldChar w:fldCharType="separate"/>
      </w:r>
      <w:r>
        <w:t>452</w:t>
      </w:r>
      <w:r>
        <w:fldChar w:fldCharType="end"/>
      </w:r>
    </w:p>
    <w:p w:rsidR="00BA744E" w:rsidRDefault="00BA744E">
      <w:pPr>
        <w:pStyle w:val="TOC6"/>
        <w:rPr>
          <w:rFonts w:asciiTheme="minorHAnsi" w:eastAsiaTheme="minorEastAsia" w:hAnsiTheme="minorHAnsi" w:cstheme="minorBidi"/>
          <w:sz w:val="22"/>
          <w:szCs w:val="22"/>
          <w:lang w:val="fi-FI" w:eastAsia="fi-FI"/>
        </w:rPr>
      </w:pPr>
      <w:r>
        <w:t>5.7.4.23.2.1</w:t>
      </w:r>
      <w:r>
        <w:rPr>
          <w:rFonts w:asciiTheme="minorHAnsi" w:eastAsiaTheme="minorEastAsia" w:hAnsiTheme="minorHAnsi" w:cstheme="minorBidi"/>
          <w:sz w:val="22"/>
          <w:szCs w:val="22"/>
          <w:lang w:val="fi-FI" w:eastAsia="fi-FI"/>
        </w:rPr>
        <w:tab/>
      </w:r>
      <w:r>
        <w:t xml:space="preserve"> Initial Attach Dynamic Subscription Identifier Scrambling</w:t>
      </w:r>
      <w:r>
        <w:tab/>
      </w:r>
      <w:r>
        <w:fldChar w:fldCharType="begin"/>
      </w:r>
      <w:r>
        <w:instrText xml:space="preserve"> PAGEREF _Toc491083222 \h </w:instrText>
      </w:r>
      <w:r>
        <w:fldChar w:fldCharType="separate"/>
      </w:r>
      <w:r>
        <w:t>452</w:t>
      </w:r>
      <w:r>
        <w:fldChar w:fldCharType="end"/>
      </w:r>
    </w:p>
    <w:p w:rsidR="00BA744E" w:rsidRDefault="00BA744E">
      <w:pPr>
        <w:pStyle w:val="TOC6"/>
        <w:rPr>
          <w:rFonts w:asciiTheme="minorHAnsi" w:eastAsiaTheme="minorEastAsia" w:hAnsiTheme="minorHAnsi" w:cstheme="minorBidi"/>
          <w:sz w:val="22"/>
          <w:szCs w:val="22"/>
          <w:lang w:val="fi-FI" w:eastAsia="fi-FI"/>
        </w:rPr>
      </w:pPr>
      <w:r>
        <w:t>5.7.4.23.2.2</w:t>
      </w:r>
      <w:r>
        <w:rPr>
          <w:rFonts w:asciiTheme="minorHAnsi" w:eastAsiaTheme="minorEastAsia" w:hAnsiTheme="minorHAnsi" w:cstheme="minorBidi"/>
          <w:sz w:val="22"/>
          <w:szCs w:val="22"/>
          <w:lang w:val="fi-FI" w:eastAsia="fi-FI"/>
        </w:rPr>
        <w:tab/>
      </w:r>
      <w:r>
        <w:t xml:space="preserve"> Dynamic Subscription Identifier Scrambling during TAU procedure</w:t>
      </w:r>
      <w:r>
        <w:tab/>
      </w:r>
      <w:r>
        <w:fldChar w:fldCharType="begin"/>
      </w:r>
      <w:r>
        <w:instrText xml:space="preserve"> PAGEREF _Toc491083223 \h </w:instrText>
      </w:r>
      <w:r>
        <w:fldChar w:fldCharType="separate"/>
      </w:r>
      <w:r>
        <w:t>454</w:t>
      </w:r>
      <w:r>
        <w:fldChar w:fldCharType="end"/>
      </w:r>
    </w:p>
    <w:p w:rsidR="00BA744E" w:rsidRDefault="00BA744E">
      <w:pPr>
        <w:pStyle w:val="TOC5"/>
        <w:rPr>
          <w:rFonts w:asciiTheme="minorHAnsi" w:eastAsiaTheme="minorEastAsia" w:hAnsiTheme="minorHAnsi" w:cstheme="minorBidi"/>
          <w:sz w:val="22"/>
          <w:szCs w:val="22"/>
          <w:lang w:val="fi-FI" w:eastAsia="fi-FI"/>
        </w:rPr>
      </w:pPr>
      <w:r>
        <w:t>5.7.4.23.3</w:t>
      </w:r>
      <w:r>
        <w:rPr>
          <w:rFonts w:asciiTheme="minorHAnsi" w:eastAsiaTheme="minorEastAsia" w:hAnsiTheme="minorHAnsi" w:cstheme="minorBidi"/>
          <w:sz w:val="22"/>
          <w:szCs w:val="22"/>
          <w:lang w:val="fi-FI" w:eastAsia="fi-FI"/>
        </w:rPr>
        <w:tab/>
      </w:r>
      <w:r>
        <w:t>Uniqueness of Scrambled S-TMSI</w:t>
      </w:r>
      <w:r>
        <w:tab/>
      </w:r>
      <w:r>
        <w:fldChar w:fldCharType="begin"/>
      </w:r>
      <w:r>
        <w:instrText xml:space="preserve"> PAGEREF _Toc491083224 \h </w:instrText>
      </w:r>
      <w:r>
        <w:fldChar w:fldCharType="separate"/>
      </w:r>
      <w:r>
        <w:t>456</w:t>
      </w:r>
      <w:r>
        <w:fldChar w:fldCharType="end"/>
      </w:r>
    </w:p>
    <w:p w:rsidR="00BA744E" w:rsidRDefault="00BA744E">
      <w:pPr>
        <w:pStyle w:val="TOC5"/>
        <w:rPr>
          <w:rFonts w:asciiTheme="minorHAnsi" w:eastAsiaTheme="minorEastAsia" w:hAnsiTheme="minorHAnsi" w:cstheme="minorBidi"/>
          <w:sz w:val="22"/>
          <w:szCs w:val="22"/>
          <w:lang w:val="fi-FI" w:eastAsia="fi-FI"/>
        </w:rPr>
      </w:pPr>
      <w:r>
        <w:t>5.7.4.23.4</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_Toc491083225 \h </w:instrText>
      </w:r>
      <w:r>
        <w:fldChar w:fldCharType="separate"/>
      </w:r>
      <w:r>
        <w:t>456</w:t>
      </w:r>
      <w:r>
        <w:fldChar w:fldCharType="end"/>
      </w:r>
    </w:p>
    <w:p w:rsidR="00BA744E" w:rsidRDefault="00BA744E">
      <w:pPr>
        <w:pStyle w:val="TOC4"/>
        <w:rPr>
          <w:rFonts w:asciiTheme="minorHAnsi" w:eastAsiaTheme="minorEastAsia" w:hAnsiTheme="minorHAnsi" w:cstheme="minorBidi"/>
          <w:sz w:val="22"/>
          <w:szCs w:val="22"/>
          <w:lang w:val="fi-FI" w:eastAsia="fi-FI"/>
        </w:rPr>
      </w:pPr>
      <w:r>
        <w:t>5.7.4.24</w:t>
      </w:r>
      <w:r>
        <w:rPr>
          <w:rFonts w:asciiTheme="minorHAnsi" w:eastAsiaTheme="minorEastAsia" w:hAnsiTheme="minorHAnsi" w:cstheme="minorBidi"/>
          <w:sz w:val="22"/>
          <w:szCs w:val="22"/>
          <w:lang w:val="fi-FI" w:eastAsia="fi-FI"/>
        </w:rPr>
        <w:tab/>
      </w:r>
      <w:r>
        <w:t>Solution #7.24: Dynamic pseudonyms as short-term subscription identifiers</w:t>
      </w:r>
      <w:r>
        <w:tab/>
      </w:r>
      <w:r>
        <w:fldChar w:fldCharType="begin"/>
      </w:r>
      <w:r>
        <w:instrText xml:space="preserve"> PAGEREF _Toc491083226 \h </w:instrText>
      </w:r>
      <w:r>
        <w:fldChar w:fldCharType="separate"/>
      </w:r>
      <w:r>
        <w:t>456</w:t>
      </w:r>
      <w:r>
        <w:fldChar w:fldCharType="end"/>
      </w:r>
    </w:p>
    <w:p w:rsidR="00BA744E" w:rsidRDefault="00BA744E">
      <w:pPr>
        <w:pStyle w:val="TOC5"/>
        <w:rPr>
          <w:rFonts w:asciiTheme="minorHAnsi" w:eastAsiaTheme="minorEastAsia" w:hAnsiTheme="minorHAnsi" w:cstheme="minorBidi"/>
          <w:sz w:val="22"/>
          <w:szCs w:val="22"/>
          <w:lang w:val="fi-FI" w:eastAsia="fi-FI"/>
        </w:rPr>
      </w:pPr>
      <w:r>
        <w:t>5.7.4.24.1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_Toc491083227 \h </w:instrText>
      </w:r>
      <w:r>
        <w:fldChar w:fldCharType="separate"/>
      </w:r>
      <w:r>
        <w:t>456</w:t>
      </w:r>
      <w:r>
        <w:fldChar w:fldCharType="end"/>
      </w:r>
    </w:p>
    <w:p w:rsidR="00BA744E" w:rsidRDefault="00BA744E">
      <w:pPr>
        <w:pStyle w:val="TOC5"/>
        <w:rPr>
          <w:rFonts w:asciiTheme="minorHAnsi" w:eastAsiaTheme="minorEastAsia" w:hAnsiTheme="minorHAnsi" w:cstheme="minorBidi"/>
          <w:sz w:val="22"/>
          <w:szCs w:val="22"/>
          <w:lang w:val="fi-FI" w:eastAsia="fi-FI"/>
        </w:rPr>
      </w:pPr>
      <w:r>
        <w:t>5.7.4.24.2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_Toc491083228 \h </w:instrText>
      </w:r>
      <w:r>
        <w:fldChar w:fldCharType="separate"/>
      </w:r>
      <w:r>
        <w:t>456</w:t>
      </w:r>
      <w:r>
        <w:fldChar w:fldCharType="end"/>
      </w:r>
    </w:p>
    <w:p w:rsidR="00BA744E" w:rsidRDefault="00BA744E">
      <w:pPr>
        <w:pStyle w:val="TOC6"/>
        <w:rPr>
          <w:rFonts w:asciiTheme="minorHAnsi" w:eastAsiaTheme="minorEastAsia" w:hAnsiTheme="minorHAnsi" w:cstheme="minorBidi"/>
          <w:sz w:val="22"/>
          <w:szCs w:val="22"/>
          <w:lang w:val="fi-FI" w:eastAsia="fi-FI"/>
        </w:rPr>
      </w:pPr>
      <w:r>
        <w:t>5.7.4.24.2.1</w:t>
      </w:r>
      <w:r>
        <w:rPr>
          <w:rFonts w:asciiTheme="minorHAnsi" w:eastAsiaTheme="minorEastAsia" w:hAnsiTheme="minorHAnsi" w:cstheme="minorBidi"/>
          <w:sz w:val="22"/>
          <w:szCs w:val="22"/>
          <w:lang w:val="fi-FI" w:eastAsia="fi-FI"/>
        </w:rPr>
        <w:tab/>
      </w:r>
      <w:r>
        <w:t>General</w:t>
      </w:r>
      <w:r>
        <w:tab/>
      </w:r>
      <w:r>
        <w:fldChar w:fldCharType="begin"/>
      </w:r>
      <w:r>
        <w:instrText xml:space="preserve"> PAGEREF _Toc491083229 \h </w:instrText>
      </w:r>
      <w:r>
        <w:fldChar w:fldCharType="separate"/>
      </w:r>
      <w:r>
        <w:t>456</w:t>
      </w:r>
      <w:r>
        <w:fldChar w:fldCharType="end"/>
      </w:r>
    </w:p>
    <w:p w:rsidR="00BA744E" w:rsidRDefault="00BA744E">
      <w:pPr>
        <w:pStyle w:val="TOC6"/>
        <w:rPr>
          <w:rFonts w:asciiTheme="minorHAnsi" w:eastAsiaTheme="minorEastAsia" w:hAnsiTheme="minorHAnsi" w:cstheme="minorBidi"/>
          <w:sz w:val="22"/>
          <w:szCs w:val="22"/>
          <w:lang w:val="fi-FI" w:eastAsia="fi-FI"/>
        </w:rPr>
      </w:pPr>
      <w:r>
        <w:t>5.7.4.24.2.2</w:t>
      </w:r>
      <w:r>
        <w:rPr>
          <w:rFonts w:asciiTheme="minorHAnsi" w:eastAsiaTheme="minorEastAsia" w:hAnsiTheme="minorHAnsi" w:cstheme="minorBidi"/>
          <w:sz w:val="22"/>
          <w:szCs w:val="22"/>
          <w:lang w:val="fi-FI" w:eastAsia="fi-FI"/>
        </w:rPr>
        <w:tab/>
      </w:r>
      <w:r>
        <w:t xml:space="preserve">  Synchro-GDP: Synchronized generation of dynamic pseudonyms</w:t>
      </w:r>
      <w:r>
        <w:tab/>
      </w:r>
      <w:r>
        <w:fldChar w:fldCharType="begin"/>
      </w:r>
      <w:r>
        <w:instrText xml:space="preserve"> PAGEREF _Toc491083230 \h </w:instrText>
      </w:r>
      <w:r>
        <w:fldChar w:fldCharType="separate"/>
      </w:r>
      <w:r>
        <w:t>457</w:t>
      </w:r>
      <w:r>
        <w:fldChar w:fldCharType="end"/>
      </w:r>
    </w:p>
    <w:p w:rsidR="00BA744E" w:rsidRDefault="00BA744E">
      <w:pPr>
        <w:pStyle w:val="TOC5"/>
        <w:rPr>
          <w:rFonts w:asciiTheme="minorHAnsi" w:eastAsiaTheme="minorEastAsia" w:hAnsiTheme="minorHAnsi" w:cstheme="minorBidi"/>
          <w:sz w:val="22"/>
          <w:szCs w:val="22"/>
          <w:lang w:val="fi-FI" w:eastAsia="fi-FI"/>
        </w:rPr>
      </w:pPr>
      <w:r>
        <w:t>5.7.4.24.3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_Toc491083231 \h </w:instrText>
      </w:r>
      <w:r>
        <w:fldChar w:fldCharType="separate"/>
      </w:r>
      <w:r>
        <w:t>459</w:t>
      </w:r>
      <w:r>
        <w:fldChar w:fldCharType="end"/>
      </w:r>
    </w:p>
    <w:p w:rsidR="00BA744E" w:rsidRDefault="00BA744E">
      <w:pPr>
        <w:pStyle w:val="TOC4"/>
        <w:rPr>
          <w:rFonts w:asciiTheme="minorHAnsi" w:eastAsiaTheme="minorEastAsia" w:hAnsiTheme="minorHAnsi" w:cstheme="minorBidi"/>
          <w:sz w:val="22"/>
          <w:szCs w:val="22"/>
          <w:lang w:val="fi-FI" w:eastAsia="fi-FI"/>
        </w:rPr>
      </w:pPr>
      <w:r>
        <w:t>5.7.4.z</w:t>
      </w:r>
      <w:r>
        <w:rPr>
          <w:rFonts w:asciiTheme="minorHAnsi" w:eastAsiaTheme="minorEastAsia" w:hAnsiTheme="minorHAnsi" w:cstheme="minorBidi"/>
          <w:sz w:val="22"/>
          <w:szCs w:val="22"/>
          <w:lang w:val="fi-FI" w:eastAsia="fi-FI"/>
        </w:rPr>
        <w:tab/>
      </w:r>
      <w:r>
        <w:t>Solution #7.z: &lt;solution name&gt;</w:t>
      </w:r>
      <w:r>
        <w:tab/>
      </w:r>
      <w:r>
        <w:fldChar w:fldCharType="begin"/>
      </w:r>
      <w:r>
        <w:instrText xml:space="preserve"> PAGEREF _Toc491083232 \h </w:instrText>
      </w:r>
      <w:r>
        <w:fldChar w:fldCharType="separate"/>
      </w:r>
      <w:r>
        <w:t>459</w:t>
      </w:r>
      <w:r>
        <w:fldChar w:fldCharType="end"/>
      </w:r>
    </w:p>
    <w:p w:rsidR="00BA744E" w:rsidRDefault="00BA744E">
      <w:pPr>
        <w:pStyle w:val="TOC5"/>
        <w:rPr>
          <w:rFonts w:asciiTheme="minorHAnsi" w:eastAsiaTheme="minorEastAsia" w:hAnsiTheme="minorHAnsi" w:cstheme="minorBidi"/>
          <w:sz w:val="22"/>
          <w:szCs w:val="22"/>
          <w:lang w:val="fi-FI" w:eastAsia="fi-FI"/>
        </w:rPr>
      </w:pPr>
      <w:r>
        <w:t>5.7.4.z.1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_Toc491083233 \h </w:instrText>
      </w:r>
      <w:r>
        <w:fldChar w:fldCharType="separate"/>
      </w:r>
      <w:r>
        <w:t>459</w:t>
      </w:r>
      <w:r>
        <w:fldChar w:fldCharType="end"/>
      </w:r>
    </w:p>
    <w:p w:rsidR="00BA744E" w:rsidRDefault="00BA744E">
      <w:pPr>
        <w:pStyle w:val="TOC5"/>
        <w:rPr>
          <w:rFonts w:asciiTheme="minorHAnsi" w:eastAsiaTheme="minorEastAsia" w:hAnsiTheme="minorHAnsi" w:cstheme="minorBidi"/>
          <w:sz w:val="22"/>
          <w:szCs w:val="22"/>
          <w:lang w:val="fi-FI" w:eastAsia="fi-FI"/>
        </w:rPr>
      </w:pPr>
      <w:r>
        <w:t>5.7.4.z.2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_Toc491083234 \h </w:instrText>
      </w:r>
      <w:r>
        <w:fldChar w:fldCharType="separate"/>
      </w:r>
      <w:r>
        <w:t>460</w:t>
      </w:r>
      <w:r>
        <w:fldChar w:fldCharType="end"/>
      </w:r>
    </w:p>
    <w:p w:rsidR="00BA744E" w:rsidRDefault="00BA744E">
      <w:pPr>
        <w:pStyle w:val="TOC5"/>
        <w:rPr>
          <w:rFonts w:asciiTheme="minorHAnsi" w:eastAsiaTheme="minorEastAsia" w:hAnsiTheme="minorHAnsi" w:cstheme="minorBidi"/>
          <w:sz w:val="22"/>
          <w:szCs w:val="22"/>
          <w:lang w:val="fi-FI" w:eastAsia="fi-FI"/>
        </w:rPr>
      </w:pPr>
      <w:r>
        <w:t>5.7.4.z.3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_Toc491083235 \h </w:instrText>
      </w:r>
      <w:r>
        <w:fldChar w:fldCharType="separate"/>
      </w:r>
      <w:r>
        <w:t>460</w:t>
      </w:r>
      <w:r>
        <w:fldChar w:fldCharType="end"/>
      </w:r>
    </w:p>
    <w:p w:rsidR="00BA744E" w:rsidRDefault="00BA744E">
      <w:pPr>
        <w:pStyle w:val="TOC3"/>
        <w:rPr>
          <w:rFonts w:asciiTheme="minorHAnsi" w:eastAsiaTheme="minorEastAsia" w:hAnsiTheme="minorHAnsi" w:cstheme="minorBidi"/>
          <w:sz w:val="22"/>
          <w:szCs w:val="22"/>
          <w:lang w:val="fi-FI" w:eastAsia="fi-FI"/>
        </w:rPr>
      </w:pPr>
      <w:r>
        <w:t>5.7.5</w:t>
      </w:r>
      <w:r>
        <w:rPr>
          <w:rFonts w:asciiTheme="minorHAnsi" w:eastAsiaTheme="minorEastAsia" w:hAnsiTheme="minorHAnsi" w:cstheme="minorBidi"/>
          <w:sz w:val="22"/>
          <w:szCs w:val="22"/>
          <w:lang w:val="fi-FI" w:eastAsia="fi-FI"/>
        </w:rPr>
        <w:tab/>
      </w:r>
      <w:r>
        <w:t>Comparative evaluation of public-key encryption privacy solutions</w:t>
      </w:r>
      <w:r>
        <w:tab/>
      </w:r>
      <w:r>
        <w:fldChar w:fldCharType="begin"/>
      </w:r>
      <w:r>
        <w:instrText xml:space="preserve"> PAGEREF _Toc491083236 \h </w:instrText>
      </w:r>
      <w:r>
        <w:fldChar w:fldCharType="separate"/>
      </w:r>
      <w:r>
        <w:t>460</w:t>
      </w:r>
      <w:r>
        <w:fldChar w:fldCharType="end"/>
      </w:r>
    </w:p>
    <w:p w:rsidR="00BA744E" w:rsidRDefault="00BA744E">
      <w:pPr>
        <w:pStyle w:val="TOC4"/>
        <w:rPr>
          <w:rFonts w:asciiTheme="minorHAnsi" w:eastAsiaTheme="minorEastAsia" w:hAnsiTheme="minorHAnsi" w:cstheme="minorBidi"/>
          <w:sz w:val="22"/>
          <w:szCs w:val="22"/>
          <w:lang w:val="fi-FI" w:eastAsia="fi-FI"/>
        </w:rPr>
      </w:pPr>
      <w:r>
        <w:t>5.7.5.1</w:t>
      </w:r>
      <w:r>
        <w:rPr>
          <w:rFonts w:asciiTheme="minorHAnsi" w:eastAsiaTheme="minorEastAsia" w:hAnsiTheme="minorHAnsi" w:cstheme="minorBidi"/>
          <w:sz w:val="22"/>
          <w:szCs w:val="22"/>
          <w:lang w:val="fi-FI" w:eastAsia="fi-FI"/>
        </w:rPr>
        <w:tab/>
      </w:r>
      <w:r>
        <w:t xml:space="preserve"> Introduction</w:t>
      </w:r>
      <w:r>
        <w:tab/>
      </w:r>
      <w:r>
        <w:fldChar w:fldCharType="begin"/>
      </w:r>
      <w:r>
        <w:instrText xml:space="preserve"> PAGEREF _Toc491083237 \h </w:instrText>
      </w:r>
      <w:r>
        <w:fldChar w:fldCharType="separate"/>
      </w:r>
      <w:r>
        <w:t>460</w:t>
      </w:r>
      <w:r>
        <w:fldChar w:fldCharType="end"/>
      </w:r>
    </w:p>
    <w:p w:rsidR="00BA744E" w:rsidRDefault="00BA744E">
      <w:pPr>
        <w:pStyle w:val="TOC4"/>
        <w:rPr>
          <w:rFonts w:asciiTheme="minorHAnsi" w:eastAsiaTheme="minorEastAsia" w:hAnsiTheme="minorHAnsi" w:cstheme="minorBidi"/>
          <w:sz w:val="22"/>
          <w:szCs w:val="22"/>
          <w:lang w:val="fi-FI" w:eastAsia="fi-FI"/>
        </w:rPr>
      </w:pPr>
      <w:r>
        <w:t>5.7.5.2</w:t>
      </w:r>
      <w:r>
        <w:rPr>
          <w:rFonts w:asciiTheme="minorHAnsi" w:eastAsiaTheme="minorEastAsia" w:hAnsiTheme="minorHAnsi" w:cstheme="minorBidi"/>
          <w:sz w:val="22"/>
          <w:szCs w:val="22"/>
          <w:lang w:val="fi-FI" w:eastAsia="fi-FI"/>
        </w:rPr>
        <w:tab/>
      </w:r>
      <w:r>
        <w:t>Analysis of public-key encryption privacy solutions</w:t>
      </w:r>
      <w:r>
        <w:tab/>
      </w:r>
      <w:r>
        <w:fldChar w:fldCharType="begin"/>
      </w:r>
      <w:r>
        <w:instrText xml:space="preserve"> PAGEREF _Toc491083238 \h </w:instrText>
      </w:r>
      <w:r>
        <w:fldChar w:fldCharType="separate"/>
      </w:r>
      <w:r>
        <w:t>461</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5.7.5.3 </w:t>
      </w:r>
      <w:r>
        <w:rPr>
          <w:rFonts w:asciiTheme="minorHAnsi" w:eastAsiaTheme="minorEastAsia" w:hAnsiTheme="minorHAnsi" w:cstheme="minorBidi"/>
          <w:sz w:val="22"/>
          <w:szCs w:val="22"/>
          <w:lang w:val="fi-FI" w:eastAsia="fi-FI"/>
        </w:rPr>
        <w:tab/>
      </w:r>
      <w:r>
        <w:t>Summary of Comparison</w:t>
      </w:r>
      <w:r>
        <w:tab/>
      </w:r>
      <w:r>
        <w:fldChar w:fldCharType="begin"/>
      </w:r>
      <w:r>
        <w:instrText xml:space="preserve"> PAGEREF _Toc491083239 \h </w:instrText>
      </w:r>
      <w:r>
        <w:fldChar w:fldCharType="separate"/>
      </w:r>
      <w:r>
        <w:t>464</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cs="Arial"/>
        </w:rPr>
        <w:t>5.7.6</w:t>
      </w:r>
      <w:r>
        <w:rPr>
          <w:rFonts w:asciiTheme="minorHAnsi" w:eastAsiaTheme="minorEastAsia" w:hAnsiTheme="minorHAnsi" w:cstheme="minorBidi"/>
          <w:sz w:val="22"/>
          <w:szCs w:val="22"/>
          <w:lang w:val="fi-FI" w:eastAsia="fi-FI"/>
        </w:rPr>
        <w:tab/>
      </w:r>
      <w:r w:rsidRPr="00AB3320">
        <w:rPr>
          <w:rFonts w:cs="Arial"/>
        </w:rPr>
        <w:t>Conclusion</w:t>
      </w:r>
      <w:r>
        <w:tab/>
      </w:r>
      <w:r>
        <w:fldChar w:fldCharType="begin"/>
      </w:r>
      <w:r>
        <w:instrText xml:space="preserve"> PAGEREF _Toc491083240 \h </w:instrText>
      </w:r>
      <w:r>
        <w:fldChar w:fldCharType="separate"/>
      </w:r>
      <w:r>
        <w:t>466</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5.7.6.1 </w:t>
      </w:r>
      <w:r>
        <w:rPr>
          <w:rFonts w:asciiTheme="minorHAnsi" w:eastAsiaTheme="minorEastAsia" w:hAnsiTheme="minorHAnsi" w:cstheme="minorBidi"/>
          <w:sz w:val="22"/>
          <w:szCs w:val="22"/>
          <w:lang w:val="fi-FI" w:eastAsia="fi-FI"/>
        </w:rPr>
        <w:tab/>
      </w:r>
      <w:r>
        <w:t>Conclusions as proposed as in S3-171498</w:t>
      </w:r>
      <w:r>
        <w:tab/>
      </w:r>
      <w:r>
        <w:fldChar w:fldCharType="begin"/>
      </w:r>
      <w:r>
        <w:instrText xml:space="preserve"> PAGEREF _Toc491083241 \h </w:instrText>
      </w:r>
      <w:r>
        <w:fldChar w:fldCharType="separate"/>
      </w:r>
      <w:r>
        <w:t>466</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5.7.6.2 </w:t>
      </w:r>
      <w:r>
        <w:rPr>
          <w:rFonts w:asciiTheme="minorHAnsi" w:eastAsiaTheme="minorEastAsia" w:hAnsiTheme="minorHAnsi" w:cstheme="minorBidi"/>
          <w:sz w:val="22"/>
          <w:szCs w:val="22"/>
          <w:lang w:val="fi-FI" w:eastAsia="fi-FI"/>
        </w:rPr>
        <w:tab/>
      </w:r>
      <w:r>
        <w:t>Conclusions as proposed in S3-171141</w:t>
      </w:r>
      <w:r>
        <w:tab/>
      </w:r>
      <w:r>
        <w:fldChar w:fldCharType="begin"/>
      </w:r>
      <w:r>
        <w:instrText xml:space="preserve"> PAGEREF _Toc491083242 \h </w:instrText>
      </w:r>
      <w:r>
        <w:fldChar w:fldCharType="separate"/>
      </w:r>
      <w:r>
        <w:t>467</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5.7.6.3 </w:t>
      </w:r>
      <w:r>
        <w:rPr>
          <w:rFonts w:asciiTheme="minorHAnsi" w:eastAsiaTheme="minorEastAsia" w:hAnsiTheme="minorHAnsi" w:cstheme="minorBidi"/>
          <w:sz w:val="22"/>
          <w:szCs w:val="22"/>
          <w:lang w:val="fi-FI" w:eastAsia="fi-FI"/>
        </w:rPr>
        <w:tab/>
      </w:r>
      <w:r>
        <w:t>Conclusions as proposed in S3-171335</w:t>
      </w:r>
      <w:r>
        <w:tab/>
      </w:r>
      <w:r>
        <w:fldChar w:fldCharType="begin"/>
      </w:r>
      <w:r>
        <w:instrText xml:space="preserve"> PAGEREF _Toc491083243 \h </w:instrText>
      </w:r>
      <w:r>
        <w:fldChar w:fldCharType="separate"/>
      </w:r>
      <w:r>
        <w:t>467</w:t>
      </w:r>
      <w:r>
        <w:fldChar w:fldCharType="end"/>
      </w:r>
    </w:p>
    <w:p w:rsidR="00BA744E" w:rsidRDefault="00BA744E">
      <w:pPr>
        <w:pStyle w:val="TOC2"/>
        <w:rPr>
          <w:rFonts w:asciiTheme="minorHAnsi" w:eastAsiaTheme="minorEastAsia" w:hAnsiTheme="minorHAnsi" w:cstheme="minorBidi"/>
          <w:sz w:val="22"/>
          <w:szCs w:val="22"/>
          <w:lang w:val="fi-FI" w:eastAsia="fi-FI"/>
        </w:rPr>
      </w:pPr>
      <w:r>
        <w:t>5.8</w:t>
      </w:r>
      <w:r>
        <w:rPr>
          <w:rFonts w:asciiTheme="minorHAnsi" w:eastAsiaTheme="minorEastAsia" w:hAnsiTheme="minorHAnsi" w:cstheme="minorBidi"/>
          <w:sz w:val="22"/>
          <w:szCs w:val="22"/>
          <w:lang w:val="fi-FI" w:eastAsia="fi-FI"/>
        </w:rPr>
        <w:tab/>
      </w:r>
      <w:r>
        <w:t>Security area #8: Network slicing security</w:t>
      </w:r>
      <w:r>
        <w:tab/>
      </w:r>
      <w:r>
        <w:fldChar w:fldCharType="begin"/>
      </w:r>
      <w:r>
        <w:instrText xml:space="preserve"> PAGEREF _Toc491083244 \h </w:instrText>
      </w:r>
      <w:r>
        <w:fldChar w:fldCharType="separate"/>
      </w:r>
      <w:r>
        <w:t>468</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.8.1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_Toc491083245 \h </w:instrText>
      </w:r>
      <w:r>
        <w:fldChar w:fldCharType="separate"/>
      </w:r>
      <w:r>
        <w:t>468</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.8.2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_Toc491083246 \h </w:instrText>
      </w:r>
      <w:r>
        <w:fldChar w:fldCharType="separate"/>
      </w:r>
      <w:r>
        <w:t>469</w:t>
      </w:r>
      <w:r>
        <w:fldChar w:fldCharType="end"/>
      </w:r>
    </w:p>
    <w:p w:rsidR="00BA744E" w:rsidRDefault="00BA744E">
      <w:pPr>
        <w:pStyle w:val="TOC3"/>
        <w:rPr>
          <w:rFonts w:asciiTheme="minorHAnsi" w:eastAsiaTheme="minorEastAsia" w:hAnsiTheme="minorHAnsi" w:cstheme="minorBidi"/>
          <w:sz w:val="22"/>
          <w:szCs w:val="22"/>
          <w:lang w:val="fi-FI" w:eastAsia="fi-FI"/>
        </w:rPr>
      </w:pPr>
      <w:r>
        <w:t>5.8.3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_Toc491083247 \h </w:instrText>
      </w:r>
      <w:r>
        <w:fldChar w:fldCharType="separate"/>
      </w:r>
      <w:r>
        <w:t>469</w:t>
      </w:r>
      <w:r>
        <w:fldChar w:fldCharType="end"/>
      </w:r>
    </w:p>
    <w:p w:rsidR="00BA744E" w:rsidRDefault="00BA744E">
      <w:pPr>
        <w:pStyle w:val="TOC4"/>
        <w:rPr>
          <w:rFonts w:asciiTheme="minorHAnsi" w:eastAsiaTheme="minorEastAsia" w:hAnsiTheme="minorHAnsi" w:cstheme="minorBidi"/>
          <w:sz w:val="22"/>
          <w:szCs w:val="22"/>
          <w:lang w:val="fi-FI" w:eastAsia="fi-FI"/>
        </w:rPr>
      </w:pPr>
      <w:r>
        <w:t>5.8.3.1</w:t>
      </w:r>
      <w:r>
        <w:rPr>
          <w:rFonts w:asciiTheme="minorHAnsi" w:eastAsiaTheme="minorEastAsia" w:hAnsiTheme="minorHAnsi" w:cstheme="minorBidi"/>
          <w:sz w:val="22"/>
          <w:szCs w:val="22"/>
          <w:lang w:val="fi-FI" w:eastAsia="fi-FI"/>
        </w:rPr>
        <w:tab/>
      </w:r>
      <w:r>
        <w:t>Key Issue #8.1: Security isolation of network slices</w:t>
      </w:r>
      <w:r>
        <w:tab/>
      </w:r>
      <w:r>
        <w:fldChar w:fldCharType="begin"/>
      </w:r>
      <w:r>
        <w:instrText xml:space="preserve"> PAGEREF _Toc491083248 \h </w:instrText>
      </w:r>
      <w:r>
        <w:fldChar w:fldCharType="separate"/>
      </w:r>
      <w:r>
        <w:t>469</w:t>
      </w:r>
      <w:r>
        <w:fldChar w:fldCharType="end"/>
      </w:r>
    </w:p>
    <w:p w:rsidR="00BA744E" w:rsidRDefault="00BA744E">
      <w:pPr>
        <w:pStyle w:val="TOC5"/>
        <w:rPr>
          <w:rFonts w:asciiTheme="minorHAnsi" w:eastAsiaTheme="minorEastAsia" w:hAnsiTheme="minorHAnsi" w:cstheme="minorBidi"/>
          <w:sz w:val="22"/>
          <w:szCs w:val="22"/>
          <w:lang w:val="fi-FI" w:eastAsia="fi-FI"/>
        </w:rPr>
      </w:pPr>
      <w:r>
        <w:t>5.8.3.1.1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_Toc491083249 \h </w:instrText>
      </w:r>
      <w:r>
        <w:fldChar w:fldCharType="separate"/>
      </w:r>
      <w:r>
        <w:t>469</w:t>
      </w:r>
      <w:r>
        <w:fldChar w:fldCharType="end"/>
      </w:r>
    </w:p>
    <w:p w:rsidR="00BA744E" w:rsidRDefault="00BA744E">
      <w:pPr>
        <w:pStyle w:val="TOC5"/>
        <w:rPr>
          <w:rFonts w:asciiTheme="minorHAnsi" w:eastAsiaTheme="minorEastAsia" w:hAnsiTheme="minorHAnsi" w:cstheme="minorBidi"/>
          <w:sz w:val="22"/>
          <w:szCs w:val="22"/>
          <w:lang w:val="fi-FI" w:eastAsia="fi-FI"/>
        </w:rPr>
      </w:pPr>
      <w:r>
        <w:t>5.8.3.1.2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_Toc491083250 \h </w:instrText>
      </w:r>
      <w:r>
        <w:fldChar w:fldCharType="separate"/>
      </w:r>
      <w:r>
        <w:t>470</w:t>
      </w:r>
      <w:r>
        <w:fldChar w:fldCharType="end"/>
      </w:r>
    </w:p>
    <w:p w:rsidR="00BA744E" w:rsidRDefault="00BA744E">
      <w:pPr>
        <w:pStyle w:val="TOC5"/>
        <w:rPr>
          <w:rFonts w:asciiTheme="minorHAnsi" w:eastAsiaTheme="minorEastAsia" w:hAnsiTheme="minorHAnsi" w:cstheme="minorBidi"/>
          <w:sz w:val="22"/>
          <w:szCs w:val="22"/>
          <w:lang w:val="fi-FI" w:eastAsia="fi-FI"/>
        </w:rPr>
      </w:pPr>
      <w:r>
        <w:t>5.8.3.1.3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_Toc491083251 \h </w:instrText>
      </w:r>
      <w:r>
        <w:fldChar w:fldCharType="separate"/>
      </w:r>
      <w:r>
        <w:t>470</w:t>
      </w:r>
      <w:r>
        <w:fldChar w:fldCharType="end"/>
      </w:r>
    </w:p>
    <w:p w:rsidR="00BA744E" w:rsidRDefault="00BA744E">
      <w:pPr>
        <w:pStyle w:val="TOC4"/>
        <w:rPr>
          <w:rFonts w:asciiTheme="minorHAnsi" w:eastAsiaTheme="minorEastAsia" w:hAnsiTheme="minorHAnsi" w:cstheme="minorBidi"/>
          <w:sz w:val="22"/>
          <w:szCs w:val="22"/>
          <w:lang w:val="fi-FI" w:eastAsia="fi-FI"/>
        </w:rPr>
      </w:pPr>
      <w:r>
        <w:t>5.8.3.2</w:t>
      </w:r>
      <w:r>
        <w:rPr>
          <w:rFonts w:asciiTheme="minorHAnsi" w:eastAsiaTheme="minorEastAsia" w:hAnsiTheme="minorHAnsi" w:cstheme="minorBidi"/>
          <w:sz w:val="22"/>
          <w:szCs w:val="22"/>
          <w:lang w:val="fi-FI" w:eastAsia="fi-FI"/>
        </w:rPr>
        <w:tab/>
      </w:r>
      <w:r>
        <w:t>Key Issue #8.2: Security mechanism differentiation for network slices</w:t>
      </w:r>
      <w:r>
        <w:tab/>
      </w:r>
      <w:r>
        <w:fldChar w:fldCharType="begin"/>
      </w:r>
      <w:r>
        <w:instrText xml:space="preserve"> PAGEREF _Toc491083252 \h </w:instrText>
      </w:r>
      <w:r>
        <w:fldChar w:fldCharType="separate"/>
      </w:r>
      <w:r>
        <w:t>470</w:t>
      </w:r>
      <w:r>
        <w:fldChar w:fldCharType="end"/>
      </w:r>
    </w:p>
    <w:p w:rsidR="00BA744E" w:rsidRDefault="00BA744E">
      <w:pPr>
        <w:pStyle w:val="TOC5"/>
        <w:rPr>
          <w:rFonts w:asciiTheme="minorHAnsi" w:eastAsiaTheme="minorEastAsia" w:hAnsiTheme="minorHAnsi" w:cstheme="minorBidi"/>
          <w:sz w:val="22"/>
          <w:szCs w:val="22"/>
          <w:lang w:val="fi-FI" w:eastAsia="fi-FI"/>
        </w:rPr>
      </w:pPr>
      <w:r>
        <w:t>5.8.3.2.1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_Toc491083253 \h </w:instrText>
      </w:r>
      <w:r>
        <w:fldChar w:fldCharType="separate"/>
      </w:r>
      <w:r>
        <w:t>470</w:t>
      </w:r>
      <w:r>
        <w:fldChar w:fldCharType="end"/>
      </w:r>
    </w:p>
    <w:p w:rsidR="00BA744E" w:rsidRDefault="00BA744E">
      <w:pPr>
        <w:pStyle w:val="TOC5"/>
        <w:rPr>
          <w:rFonts w:asciiTheme="minorHAnsi" w:eastAsiaTheme="minorEastAsia" w:hAnsiTheme="minorHAnsi" w:cstheme="minorBidi"/>
          <w:sz w:val="22"/>
          <w:szCs w:val="22"/>
          <w:lang w:val="fi-FI" w:eastAsia="fi-FI"/>
        </w:rPr>
      </w:pPr>
      <w:r>
        <w:t>5.8.3.2.2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_Toc491083254 \h </w:instrText>
      </w:r>
      <w:r>
        <w:fldChar w:fldCharType="separate"/>
      </w:r>
      <w:r>
        <w:t>471</w:t>
      </w:r>
      <w:r>
        <w:fldChar w:fldCharType="end"/>
      </w:r>
    </w:p>
    <w:p w:rsidR="00BA744E" w:rsidRDefault="00BA744E">
      <w:pPr>
        <w:pStyle w:val="TOC5"/>
        <w:rPr>
          <w:rFonts w:asciiTheme="minorHAnsi" w:eastAsiaTheme="minorEastAsia" w:hAnsiTheme="minorHAnsi" w:cstheme="minorBidi"/>
          <w:sz w:val="22"/>
          <w:szCs w:val="22"/>
          <w:lang w:val="fi-FI" w:eastAsia="fi-FI"/>
        </w:rPr>
      </w:pPr>
      <w:r>
        <w:t>5.8.3.2.3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_Toc491083255 \h </w:instrText>
      </w:r>
      <w:r>
        <w:fldChar w:fldCharType="separate"/>
      </w:r>
      <w:r>
        <w:t>471</w:t>
      </w:r>
      <w:r>
        <w:fldChar w:fldCharType="end"/>
      </w:r>
    </w:p>
    <w:p w:rsidR="00BA744E" w:rsidRDefault="00BA744E">
      <w:pPr>
        <w:pStyle w:val="TOC4"/>
        <w:rPr>
          <w:rFonts w:asciiTheme="minorHAnsi" w:eastAsiaTheme="minorEastAsia" w:hAnsiTheme="minorHAnsi" w:cstheme="minorBidi"/>
          <w:sz w:val="22"/>
          <w:szCs w:val="22"/>
          <w:lang w:val="fi-FI" w:eastAsia="fi-FI"/>
        </w:rPr>
      </w:pPr>
      <w:r>
        <w:t>5.8.3.3</w:t>
      </w:r>
      <w:r>
        <w:rPr>
          <w:rFonts w:asciiTheme="minorHAnsi" w:eastAsiaTheme="minorEastAsia" w:hAnsiTheme="minorHAnsi" w:cstheme="minorBidi"/>
          <w:sz w:val="22"/>
          <w:szCs w:val="22"/>
          <w:lang w:val="fi-FI" w:eastAsia="fi-FI"/>
        </w:rPr>
        <w:tab/>
      </w:r>
      <w:r>
        <w:t>Key Issue #8.3: Security on UEs’ access to slices</w:t>
      </w:r>
      <w:r>
        <w:tab/>
      </w:r>
      <w:r>
        <w:fldChar w:fldCharType="begin"/>
      </w:r>
      <w:r>
        <w:instrText xml:space="preserve"> PAGEREF _Toc491083256 \h </w:instrText>
      </w:r>
      <w:r>
        <w:fldChar w:fldCharType="separate"/>
      </w:r>
      <w:r>
        <w:t>471</w:t>
      </w:r>
      <w:r>
        <w:fldChar w:fldCharType="end"/>
      </w:r>
    </w:p>
    <w:p w:rsidR="00BA744E" w:rsidRDefault="00BA744E">
      <w:pPr>
        <w:pStyle w:val="TOC5"/>
        <w:rPr>
          <w:rFonts w:asciiTheme="minorHAnsi" w:eastAsiaTheme="minorEastAsia" w:hAnsiTheme="minorHAnsi" w:cstheme="minorBidi"/>
          <w:sz w:val="22"/>
          <w:szCs w:val="22"/>
          <w:lang w:val="fi-FI" w:eastAsia="fi-FI"/>
        </w:rPr>
      </w:pPr>
      <w:r>
        <w:t>5.8.3.3.1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_Toc491083257 \h </w:instrText>
      </w:r>
      <w:r>
        <w:fldChar w:fldCharType="separate"/>
      </w:r>
      <w:r>
        <w:t>471</w:t>
      </w:r>
      <w:r>
        <w:fldChar w:fldCharType="end"/>
      </w:r>
    </w:p>
    <w:p w:rsidR="00BA744E" w:rsidRDefault="00BA744E">
      <w:pPr>
        <w:pStyle w:val="TOC5"/>
        <w:rPr>
          <w:rFonts w:asciiTheme="minorHAnsi" w:eastAsiaTheme="minorEastAsia" w:hAnsiTheme="minorHAnsi" w:cstheme="minorBidi"/>
          <w:sz w:val="22"/>
          <w:szCs w:val="22"/>
          <w:lang w:val="fi-FI" w:eastAsia="fi-FI"/>
        </w:rPr>
      </w:pPr>
      <w:r>
        <w:t>5.8.3.3.2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_Toc491083258 \h </w:instrText>
      </w:r>
      <w:r>
        <w:fldChar w:fldCharType="separate"/>
      </w:r>
      <w:r>
        <w:t>474</w:t>
      </w:r>
      <w:r>
        <w:fldChar w:fldCharType="end"/>
      </w:r>
    </w:p>
    <w:p w:rsidR="00BA744E" w:rsidRDefault="00BA744E">
      <w:pPr>
        <w:pStyle w:val="TOC5"/>
        <w:rPr>
          <w:rFonts w:asciiTheme="minorHAnsi" w:eastAsiaTheme="minorEastAsia" w:hAnsiTheme="minorHAnsi" w:cstheme="minorBidi"/>
          <w:sz w:val="22"/>
          <w:szCs w:val="22"/>
          <w:lang w:val="fi-FI" w:eastAsia="fi-FI"/>
        </w:rPr>
      </w:pPr>
      <w:r>
        <w:t>5.8.3.3.3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_Toc491083259 \h </w:instrText>
      </w:r>
      <w:r>
        <w:fldChar w:fldCharType="separate"/>
      </w:r>
      <w:r>
        <w:t>475</w:t>
      </w:r>
      <w:r>
        <w:fldChar w:fldCharType="end"/>
      </w:r>
    </w:p>
    <w:p w:rsidR="00BA744E" w:rsidRDefault="00BA744E">
      <w:pPr>
        <w:pStyle w:val="TOC4"/>
        <w:rPr>
          <w:rFonts w:asciiTheme="minorHAnsi" w:eastAsiaTheme="minorEastAsia" w:hAnsiTheme="minorHAnsi" w:cstheme="minorBidi"/>
          <w:sz w:val="22"/>
          <w:szCs w:val="22"/>
          <w:lang w:val="fi-FI" w:eastAsia="fi-FI"/>
        </w:rPr>
      </w:pPr>
      <w:r>
        <w:t>5.8.3.4</w:t>
      </w:r>
      <w:r>
        <w:rPr>
          <w:rFonts w:asciiTheme="minorHAnsi" w:eastAsiaTheme="minorEastAsia" w:hAnsiTheme="minorHAnsi" w:cstheme="minorBidi"/>
          <w:sz w:val="22"/>
          <w:szCs w:val="22"/>
          <w:lang w:val="fi-FI" w:eastAsia="fi-FI"/>
        </w:rPr>
        <w:tab/>
      </w:r>
      <w:r>
        <w:t>Key Issue #8.4: Security on sensitive network elements</w:t>
      </w:r>
      <w:r>
        <w:tab/>
      </w:r>
      <w:r>
        <w:fldChar w:fldCharType="begin"/>
      </w:r>
      <w:r>
        <w:instrText xml:space="preserve"> PAGEREF _Toc491083260 \h </w:instrText>
      </w:r>
      <w:r>
        <w:fldChar w:fldCharType="separate"/>
      </w:r>
      <w:r>
        <w:t>475</w:t>
      </w:r>
      <w:r>
        <w:fldChar w:fldCharType="end"/>
      </w:r>
    </w:p>
    <w:p w:rsidR="00BA744E" w:rsidRDefault="00BA744E">
      <w:pPr>
        <w:pStyle w:val="TOC5"/>
        <w:rPr>
          <w:rFonts w:asciiTheme="minorHAnsi" w:eastAsiaTheme="minorEastAsia" w:hAnsiTheme="minorHAnsi" w:cstheme="minorBidi"/>
          <w:sz w:val="22"/>
          <w:szCs w:val="22"/>
          <w:lang w:val="fi-FI" w:eastAsia="fi-FI"/>
        </w:rPr>
      </w:pPr>
      <w:r>
        <w:t>5.8.3.4.1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_Toc491083261 \h </w:instrText>
      </w:r>
      <w:r>
        <w:fldChar w:fldCharType="separate"/>
      </w:r>
      <w:r>
        <w:t>475</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5.8.3.4.2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_Toc491083262 \h </w:instrText>
      </w:r>
      <w:r>
        <w:fldChar w:fldCharType="separate"/>
      </w:r>
      <w:r>
        <w:t>475</w:t>
      </w:r>
      <w:r>
        <w:fldChar w:fldCharType="end"/>
      </w:r>
    </w:p>
    <w:p w:rsidR="00BA744E" w:rsidRDefault="00BA744E">
      <w:pPr>
        <w:pStyle w:val="TOC5"/>
        <w:rPr>
          <w:rFonts w:asciiTheme="minorHAnsi" w:eastAsiaTheme="minorEastAsia" w:hAnsiTheme="minorHAnsi" w:cstheme="minorBidi"/>
          <w:sz w:val="22"/>
          <w:szCs w:val="22"/>
          <w:lang w:val="fi-FI" w:eastAsia="fi-FI"/>
        </w:rPr>
      </w:pPr>
      <w:r>
        <w:t>5.8.3.4.3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_Toc491083263 \h </w:instrText>
      </w:r>
      <w:r>
        <w:fldChar w:fldCharType="separate"/>
      </w:r>
      <w:r>
        <w:t>475</w:t>
      </w:r>
      <w:r>
        <w:fldChar w:fldCharType="end"/>
      </w:r>
    </w:p>
    <w:p w:rsidR="00BA744E" w:rsidRDefault="00BA744E">
      <w:pPr>
        <w:pStyle w:val="TOC4"/>
        <w:rPr>
          <w:rFonts w:asciiTheme="minorHAnsi" w:eastAsiaTheme="minorEastAsia" w:hAnsiTheme="minorHAnsi" w:cstheme="minorBidi"/>
          <w:sz w:val="22"/>
          <w:szCs w:val="22"/>
          <w:lang w:val="fi-FI" w:eastAsia="fi-FI"/>
        </w:rPr>
      </w:pPr>
      <w:r>
        <w:t>5.8.3.5</w:t>
      </w:r>
      <w:r>
        <w:rPr>
          <w:rFonts w:asciiTheme="minorHAnsi" w:eastAsiaTheme="minorEastAsia" w:hAnsiTheme="minorHAnsi" w:cstheme="minorBidi"/>
          <w:sz w:val="22"/>
          <w:szCs w:val="22"/>
          <w:lang w:val="fi-FI" w:eastAsia="fi-FI"/>
        </w:rPr>
        <w:tab/>
      </w:r>
      <w:r>
        <w:t>Key Issue #8.5: Security on management of slicing</w:t>
      </w:r>
      <w:r>
        <w:tab/>
      </w:r>
      <w:r>
        <w:fldChar w:fldCharType="begin"/>
      </w:r>
      <w:r>
        <w:instrText xml:space="preserve"> PAGEREF _Toc491083264 \h </w:instrText>
      </w:r>
      <w:r>
        <w:fldChar w:fldCharType="separate"/>
      </w:r>
      <w:r>
        <w:t>475</w:t>
      </w:r>
      <w:r>
        <w:fldChar w:fldCharType="end"/>
      </w:r>
    </w:p>
    <w:p w:rsidR="00BA744E" w:rsidRDefault="00BA744E">
      <w:pPr>
        <w:pStyle w:val="TOC5"/>
        <w:rPr>
          <w:rFonts w:asciiTheme="minorHAnsi" w:eastAsiaTheme="minorEastAsia" w:hAnsiTheme="minorHAnsi" w:cstheme="minorBidi"/>
          <w:sz w:val="22"/>
          <w:szCs w:val="22"/>
          <w:lang w:val="fi-FI" w:eastAsia="fi-FI"/>
        </w:rPr>
      </w:pPr>
      <w:r>
        <w:t>5.8.3.5.1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_Toc491083265 \h </w:instrText>
      </w:r>
      <w:r>
        <w:fldChar w:fldCharType="separate"/>
      </w:r>
      <w:r>
        <w:t>475</w:t>
      </w:r>
      <w:r>
        <w:fldChar w:fldCharType="end"/>
      </w:r>
    </w:p>
    <w:p w:rsidR="00BA744E" w:rsidRDefault="00BA744E">
      <w:pPr>
        <w:pStyle w:val="TOC5"/>
        <w:rPr>
          <w:rFonts w:asciiTheme="minorHAnsi" w:eastAsiaTheme="minorEastAsia" w:hAnsiTheme="minorHAnsi" w:cstheme="minorBidi"/>
          <w:sz w:val="22"/>
          <w:szCs w:val="22"/>
          <w:lang w:val="fi-FI" w:eastAsia="fi-FI"/>
        </w:rPr>
      </w:pPr>
      <w:r>
        <w:t>5.8.3.5.2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_Toc491083266 \h </w:instrText>
      </w:r>
      <w:r>
        <w:fldChar w:fldCharType="separate"/>
      </w:r>
      <w:r>
        <w:t>475</w:t>
      </w:r>
      <w:r>
        <w:fldChar w:fldCharType="end"/>
      </w:r>
    </w:p>
    <w:p w:rsidR="00BA744E" w:rsidRDefault="00BA744E">
      <w:pPr>
        <w:pStyle w:val="TOC5"/>
        <w:rPr>
          <w:rFonts w:asciiTheme="minorHAnsi" w:eastAsiaTheme="minorEastAsia" w:hAnsiTheme="minorHAnsi" w:cstheme="minorBidi"/>
          <w:sz w:val="22"/>
          <w:szCs w:val="22"/>
          <w:lang w:val="fi-FI" w:eastAsia="fi-FI"/>
        </w:rPr>
      </w:pPr>
      <w:r>
        <w:t>5.8.3.5.3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_Toc491083267 \h </w:instrText>
      </w:r>
      <w:r>
        <w:fldChar w:fldCharType="separate"/>
      </w:r>
      <w:r>
        <w:t>475</w:t>
      </w:r>
      <w:r>
        <w:fldChar w:fldCharType="end"/>
      </w:r>
    </w:p>
    <w:p w:rsidR="00BA744E" w:rsidRDefault="00BA744E">
      <w:pPr>
        <w:pStyle w:val="TOC4"/>
        <w:rPr>
          <w:rFonts w:asciiTheme="minorHAnsi" w:eastAsiaTheme="minorEastAsia" w:hAnsiTheme="minorHAnsi" w:cstheme="minorBidi"/>
          <w:sz w:val="22"/>
          <w:szCs w:val="22"/>
          <w:lang w:val="fi-FI" w:eastAsia="fi-FI"/>
        </w:rPr>
      </w:pPr>
      <w:r>
        <w:t>5.8.3.6</w:t>
      </w:r>
      <w:r>
        <w:rPr>
          <w:rFonts w:asciiTheme="minorHAnsi" w:eastAsiaTheme="minorEastAsia" w:hAnsiTheme="minorHAnsi" w:cstheme="minorBidi"/>
          <w:sz w:val="22"/>
          <w:szCs w:val="22"/>
          <w:lang w:val="fi-FI" w:eastAsia="fi-FI"/>
        </w:rPr>
        <w:tab/>
      </w:r>
      <w:r>
        <w:t xml:space="preserve"> Key Issue #8.6: Security on interacting with third party</w:t>
      </w:r>
      <w:r>
        <w:tab/>
      </w:r>
      <w:r>
        <w:fldChar w:fldCharType="begin"/>
      </w:r>
      <w:r>
        <w:instrText xml:space="preserve"> PAGEREF _Toc491083268 \h </w:instrText>
      </w:r>
      <w:r>
        <w:fldChar w:fldCharType="separate"/>
      </w:r>
      <w:r>
        <w:t>476</w:t>
      </w:r>
      <w:r>
        <w:fldChar w:fldCharType="end"/>
      </w:r>
    </w:p>
    <w:p w:rsidR="00BA744E" w:rsidRDefault="00BA744E">
      <w:pPr>
        <w:pStyle w:val="TOC5"/>
        <w:rPr>
          <w:rFonts w:asciiTheme="minorHAnsi" w:eastAsiaTheme="minorEastAsia" w:hAnsiTheme="minorHAnsi" w:cstheme="minorBidi"/>
          <w:sz w:val="22"/>
          <w:szCs w:val="22"/>
          <w:lang w:val="fi-FI" w:eastAsia="fi-FI"/>
        </w:rPr>
      </w:pPr>
      <w:r>
        <w:t>5.8.3.6.1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_Toc491083269 \h </w:instrText>
      </w:r>
      <w:r>
        <w:fldChar w:fldCharType="separate"/>
      </w:r>
      <w:r>
        <w:t>476</w:t>
      </w:r>
      <w:r>
        <w:fldChar w:fldCharType="end"/>
      </w:r>
    </w:p>
    <w:p w:rsidR="00BA744E" w:rsidRDefault="00BA744E">
      <w:pPr>
        <w:pStyle w:val="TOC5"/>
        <w:rPr>
          <w:rFonts w:asciiTheme="minorHAnsi" w:eastAsiaTheme="minorEastAsia" w:hAnsiTheme="minorHAnsi" w:cstheme="minorBidi"/>
          <w:sz w:val="22"/>
          <w:szCs w:val="22"/>
          <w:lang w:val="fi-FI" w:eastAsia="fi-FI"/>
        </w:rPr>
      </w:pPr>
      <w:r>
        <w:t>5.8.3.6.2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_Toc491083270 \h </w:instrText>
      </w:r>
      <w:r>
        <w:fldChar w:fldCharType="separate"/>
      </w:r>
      <w:r>
        <w:t>476</w:t>
      </w:r>
      <w:r>
        <w:fldChar w:fldCharType="end"/>
      </w:r>
    </w:p>
    <w:p w:rsidR="00BA744E" w:rsidRDefault="00BA744E">
      <w:pPr>
        <w:pStyle w:val="TOC5"/>
        <w:rPr>
          <w:rFonts w:asciiTheme="minorHAnsi" w:eastAsiaTheme="minorEastAsia" w:hAnsiTheme="minorHAnsi" w:cstheme="minorBidi"/>
          <w:sz w:val="22"/>
          <w:szCs w:val="22"/>
          <w:lang w:val="fi-FI" w:eastAsia="fi-FI"/>
        </w:rPr>
      </w:pPr>
      <w:r>
        <w:t>5.8.3.6.3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_Toc491083271 \h </w:instrText>
      </w:r>
      <w:r>
        <w:fldChar w:fldCharType="separate"/>
      </w:r>
      <w:r>
        <w:t>476</w:t>
      </w:r>
      <w:r>
        <w:fldChar w:fldCharType="end"/>
      </w:r>
    </w:p>
    <w:p w:rsidR="00BA744E" w:rsidRDefault="00BA744E">
      <w:pPr>
        <w:pStyle w:val="TOC4"/>
        <w:rPr>
          <w:rFonts w:asciiTheme="minorHAnsi" w:eastAsiaTheme="minorEastAsia" w:hAnsiTheme="minorHAnsi" w:cstheme="minorBidi"/>
          <w:sz w:val="22"/>
          <w:szCs w:val="22"/>
          <w:lang w:val="fi-FI" w:eastAsia="fi-FI"/>
        </w:rPr>
      </w:pPr>
      <w:r>
        <w:t>5.8.3.7</w:t>
      </w:r>
      <w:r>
        <w:rPr>
          <w:rFonts w:asciiTheme="minorHAnsi" w:eastAsiaTheme="minorEastAsia" w:hAnsiTheme="minorHAnsi" w:cstheme="minorBidi"/>
          <w:sz w:val="22"/>
          <w:szCs w:val="22"/>
          <w:lang w:val="fi-FI" w:eastAsia="fi-FI"/>
        </w:rPr>
        <w:tab/>
      </w:r>
      <w:r>
        <w:t>Key Issue #8.7: Security of inter slice communications</w:t>
      </w:r>
      <w:r>
        <w:tab/>
      </w:r>
      <w:r>
        <w:fldChar w:fldCharType="begin"/>
      </w:r>
      <w:r>
        <w:instrText xml:space="preserve"> PAGEREF _Toc491083272 \h </w:instrText>
      </w:r>
      <w:r>
        <w:fldChar w:fldCharType="separate"/>
      </w:r>
      <w:r>
        <w:t>476</w:t>
      </w:r>
      <w:r>
        <w:fldChar w:fldCharType="end"/>
      </w:r>
    </w:p>
    <w:p w:rsidR="00BA744E" w:rsidRDefault="00BA744E">
      <w:pPr>
        <w:pStyle w:val="TOC5"/>
        <w:rPr>
          <w:rFonts w:asciiTheme="minorHAnsi" w:eastAsiaTheme="minorEastAsia" w:hAnsiTheme="minorHAnsi" w:cstheme="minorBidi"/>
          <w:sz w:val="22"/>
          <w:szCs w:val="22"/>
          <w:lang w:val="fi-FI" w:eastAsia="fi-FI"/>
        </w:rPr>
      </w:pPr>
      <w:r>
        <w:t>5.8.3.7.1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_Toc491083273 \h </w:instrText>
      </w:r>
      <w:r>
        <w:fldChar w:fldCharType="separate"/>
      </w:r>
      <w:r>
        <w:t>476</w:t>
      </w:r>
      <w:r>
        <w:fldChar w:fldCharType="end"/>
      </w:r>
    </w:p>
    <w:p w:rsidR="00BA744E" w:rsidRDefault="00BA744E">
      <w:pPr>
        <w:pStyle w:val="TOC5"/>
        <w:rPr>
          <w:rFonts w:asciiTheme="minorHAnsi" w:eastAsiaTheme="minorEastAsia" w:hAnsiTheme="minorHAnsi" w:cstheme="minorBidi"/>
          <w:sz w:val="22"/>
          <w:szCs w:val="22"/>
          <w:lang w:val="fi-FI" w:eastAsia="fi-FI"/>
        </w:rPr>
      </w:pPr>
      <w:r>
        <w:t>5.8.3.7.2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_Toc491083274 \h </w:instrText>
      </w:r>
      <w:r>
        <w:fldChar w:fldCharType="separate"/>
      </w:r>
      <w:r>
        <w:t>476</w:t>
      </w:r>
      <w:r>
        <w:fldChar w:fldCharType="end"/>
      </w:r>
    </w:p>
    <w:p w:rsidR="00BA744E" w:rsidRDefault="00BA744E">
      <w:pPr>
        <w:pStyle w:val="TOC5"/>
        <w:rPr>
          <w:rFonts w:asciiTheme="minorHAnsi" w:eastAsiaTheme="minorEastAsia" w:hAnsiTheme="minorHAnsi" w:cstheme="minorBidi"/>
          <w:sz w:val="22"/>
          <w:szCs w:val="22"/>
          <w:lang w:val="fi-FI" w:eastAsia="fi-FI"/>
        </w:rPr>
      </w:pPr>
      <w:r>
        <w:t>5.8.3.7.3</w:t>
      </w:r>
      <w:r>
        <w:rPr>
          <w:rFonts w:asciiTheme="minorHAnsi" w:eastAsiaTheme="minorEastAsia" w:hAnsiTheme="minorHAnsi" w:cstheme="minorBidi"/>
          <w:sz w:val="22"/>
          <w:szCs w:val="22"/>
          <w:lang w:val="fi-FI" w:eastAsia="fi-FI"/>
        </w:rPr>
        <w:tab/>
      </w:r>
      <w:r>
        <w:t>Security requirements</w:t>
      </w:r>
      <w:r>
        <w:tab/>
      </w:r>
      <w:r>
        <w:fldChar w:fldCharType="begin"/>
      </w:r>
      <w:r>
        <w:instrText xml:space="preserve"> PAGEREF _Toc491083275 \h </w:instrText>
      </w:r>
      <w:r>
        <w:fldChar w:fldCharType="separate"/>
      </w:r>
      <w:r>
        <w:t>476</w:t>
      </w:r>
      <w:r>
        <w:fldChar w:fldCharType="end"/>
      </w:r>
    </w:p>
    <w:p w:rsidR="00BA744E" w:rsidRDefault="00BA744E">
      <w:pPr>
        <w:pStyle w:val="TOC4"/>
        <w:rPr>
          <w:rFonts w:asciiTheme="minorHAnsi" w:eastAsiaTheme="minorEastAsia" w:hAnsiTheme="minorHAnsi" w:cstheme="minorBidi"/>
          <w:sz w:val="22"/>
          <w:szCs w:val="22"/>
          <w:lang w:val="fi-FI" w:eastAsia="fi-FI"/>
        </w:rPr>
      </w:pPr>
      <w:r>
        <w:t>5.8.3.8</w:t>
      </w:r>
      <w:r>
        <w:rPr>
          <w:rFonts w:asciiTheme="minorHAnsi" w:eastAsiaTheme="minorEastAsia" w:hAnsiTheme="minorHAnsi" w:cstheme="minorBidi"/>
          <w:sz w:val="22"/>
          <w:szCs w:val="22"/>
          <w:lang w:val="fi-FI" w:eastAsia="fi-FI"/>
        </w:rPr>
        <w:tab/>
      </w:r>
      <w:r>
        <w:t>Key Issue #8.8: Virtualization security</w:t>
      </w:r>
      <w:r>
        <w:tab/>
      </w:r>
      <w:r>
        <w:fldChar w:fldCharType="begin"/>
      </w:r>
      <w:r>
        <w:instrText xml:space="preserve"> PAGEREF _Toc491083276 \h </w:instrText>
      </w:r>
      <w:r>
        <w:fldChar w:fldCharType="separate"/>
      </w:r>
      <w:r>
        <w:t>476</w:t>
      </w:r>
      <w:r>
        <w:fldChar w:fldCharType="end"/>
      </w:r>
    </w:p>
    <w:p w:rsidR="00BA744E" w:rsidRDefault="00BA744E">
      <w:pPr>
        <w:pStyle w:val="TOC5"/>
        <w:rPr>
          <w:rFonts w:asciiTheme="minorHAnsi" w:eastAsiaTheme="minorEastAsia" w:hAnsiTheme="minorHAnsi" w:cstheme="minorBidi"/>
          <w:sz w:val="22"/>
          <w:szCs w:val="22"/>
          <w:lang w:val="fi-FI" w:eastAsia="fi-FI"/>
        </w:rPr>
      </w:pPr>
      <w:r>
        <w:t>5.8.3.8.1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_Toc491083277 \h </w:instrText>
      </w:r>
      <w:r>
        <w:fldChar w:fldCharType="separate"/>
      </w:r>
      <w:r>
        <w:t>476</w:t>
      </w:r>
      <w:r>
        <w:fldChar w:fldCharType="end"/>
      </w:r>
    </w:p>
    <w:p w:rsidR="00BA744E" w:rsidRDefault="00BA744E">
      <w:pPr>
        <w:pStyle w:val="TOC5"/>
        <w:rPr>
          <w:rFonts w:asciiTheme="minorHAnsi" w:eastAsiaTheme="minorEastAsia" w:hAnsiTheme="minorHAnsi" w:cstheme="minorBidi"/>
          <w:sz w:val="22"/>
          <w:szCs w:val="22"/>
          <w:lang w:val="fi-FI" w:eastAsia="fi-FI"/>
        </w:rPr>
      </w:pPr>
      <w:r>
        <w:t>5.8.3.8.2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_Toc491083278 \h </w:instrText>
      </w:r>
      <w:r>
        <w:fldChar w:fldCharType="separate"/>
      </w:r>
      <w:r>
        <w:t>477</w:t>
      </w:r>
      <w:r>
        <w:fldChar w:fldCharType="end"/>
      </w:r>
    </w:p>
    <w:p w:rsidR="00BA744E" w:rsidRDefault="00BA744E">
      <w:pPr>
        <w:pStyle w:val="TOC5"/>
        <w:rPr>
          <w:rFonts w:asciiTheme="minorHAnsi" w:eastAsiaTheme="minorEastAsia" w:hAnsiTheme="minorHAnsi" w:cstheme="minorBidi"/>
          <w:sz w:val="22"/>
          <w:szCs w:val="22"/>
          <w:lang w:val="fi-FI" w:eastAsia="fi-FI"/>
        </w:rPr>
      </w:pPr>
      <w:r>
        <w:t>5.8.3.8.3</w:t>
      </w:r>
      <w:r>
        <w:rPr>
          <w:rFonts w:asciiTheme="minorHAnsi" w:eastAsiaTheme="minorEastAsia" w:hAnsiTheme="minorHAnsi" w:cstheme="minorBidi"/>
          <w:sz w:val="22"/>
          <w:szCs w:val="22"/>
          <w:lang w:val="fi-FI" w:eastAsia="fi-FI"/>
        </w:rPr>
        <w:tab/>
      </w:r>
      <w:r>
        <w:t>Security requirements</w:t>
      </w:r>
      <w:r>
        <w:tab/>
      </w:r>
      <w:r>
        <w:fldChar w:fldCharType="begin"/>
      </w:r>
      <w:r>
        <w:instrText xml:space="preserve"> PAGEREF _Toc491083279 \h </w:instrText>
      </w:r>
      <w:r>
        <w:fldChar w:fldCharType="separate"/>
      </w:r>
      <w:r>
        <w:t>477</w:t>
      </w:r>
      <w:r>
        <w:fldChar w:fldCharType="end"/>
      </w:r>
    </w:p>
    <w:p w:rsidR="00BA744E" w:rsidRDefault="00BA744E">
      <w:pPr>
        <w:pStyle w:val="TOC4"/>
        <w:rPr>
          <w:rFonts w:asciiTheme="minorHAnsi" w:eastAsiaTheme="minorEastAsia" w:hAnsiTheme="minorHAnsi" w:cstheme="minorBidi"/>
          <w:sz w:val="22"/>
          <w:szCs w:val="22"/>
          <w:lang w:val="fi-FI" w:eastAsia="fi-FI"/>
        </w:rPr>
      </w:pPr>
      <w:r>
        <w:t>5.8.3.y</w:t>
      </w:r>
      <w:r>
        <w:rPr>
          <w:rFonts w:asciiTheme="minorHAnsi" w:eastAsiaTheme="minorEastAsia" w:hAnsiTheme="minorHAnsi" w:cstheme="minorBidi"/>
          <w:sz w:val="22"/>
          <w:szCs w:val="22"/>
          <w:lang w:val="fi-FI" w:eastAsia="fi-FI"/>
        </w:rPr>
        <w:tab/>
      </w:r>
      <w:r>
        <w:t>Key issue #8.y: &lt;key issue name&gt;</w:t>
      </w:r>
      <w:r>
        <w:tab/>
      </w:r>
      <w:r>
        <w:fldChar w:fldCharType="begin"/>
      </w:r>
      <w:r>
        <w:instrText xml:space="preserve"> PAGEREF _Toc491083280 \h </w:instrText>
      </w:r>
      <w:r>
        <w:fldChar w:fldCharType="separate"/>
      </w:r>
      <w:r>
        <w:t>477</w:t>
      </w:r>
      <w:r>
        <w:fldChar w:fldCharType="end"/>
      </w:r>
    </w:p>
    <w:p w:rsidR="00BA744E" w:rsidRDefault="00BA744E">
      <w:pPr>
        <w:pStyle w:val="TOC5"/>
        <w:rPr>
          <w:rFonts w:asciiTheme="minorHAnsi" w:eastAsiaTheme="minorEastAsia" w:hAnsiTheme="minorHAnsi" w:cstheme="minorBidi"/>
          <w:sz w:val="22"/>
          <w:szCs w:val="22"/>
          <w:lang w:val="fi-FI" w:eastAsia="fi-FI"/>
        </w:rPr>
      </w:pPr>
      <w:r>
        <w:t>5.8.3.y.1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_Toc491083281 \h </w:instrText>
      </w:r>
      <w:r>
        <w:fldChar w:fldCharType="separate"/>
      </w:r>
      <w:r>
        <w:t>477</w:t>
      </w:r>
      <w:r>
        <w:fldChar w:fldCharType="end"/>
      </w:r>
    </w:p>
    <w:p w:rsidR="00BA744E" w:rsidRDefault="00BA744E">
      <w:pPr>
        <w:pStyle w:val="TOC5"/>
        <w:rPr>
          <w:rFonts w:asciiTheme="minorHAnsi" w:eastAsiaTheme="minorEastAsia" w:hAnsiTheme="minorHAnsi" w:cstheme="minorBidi"/>
          <w:sz w:val="22"/>
          <w:szCs w:val="22"/>
          <w:lang w:val="fi-FI" w:eastAsia="fi-FI"/>
        </w:rPr>
      </w:pPr>
      <w:r>
        <w:t>5.8.3.y.2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_Toc491083282 \h </w:instrText>
      </w:r>
      <w:r>
        <w:fldChar w:fldCharType="separate"/>
      </w:r>
      <w:r>
        <w:t>477</w:t>
      </w:r>
      <w:r>
        <w:fldChar w:fldCharType="end"/>
      </w:r>
    </w:p>
    <w:p w:rsidR="00BA744E" w:rsidRDefault="00BA744E">
      <w:pPr>
        <w:pStyle w:val="TOC5"/>
        <w:rPr>
          <w:rFonts w:asciiTheme="minorHAnsi" w:eastAsiaTheme="minorEastAsia" w:hAnsiTheme="minorHAnsi" w:cstheme="minorBidi"/>
          <w:sz w:val="22"/>
          <w:szCs w:val="22"/>
          <w:lang w:val="fi-FI" w:eastAsia="fi-FI"/>
        </w:rPr>
      </w:pPr>
      <w:r>
        <w:t>5.8.3.y.3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_Toc491083283 \h </w:instrText>
      </w:r>
      <w:r>
        <w:fldChar w:fldCharType="separate"/>
      </w:r>
      <w:r>
        <w:t>477</w:t>
      </w:r>
      <w:r>
        <w:fldChar w:fldCharType="end"/>
      </w:r>
    </w:p>
    <w:p w:rsidR="00BA744E" w:rsidRDefault="00BA744E">
      <w:pPr>
        <w:pStyle w:val="TOC3"/>
        <w:rPr>
          <w:rFonts w:asciiTheme="minorHAnsi" w:eastAsiaTheme="minorEastAsia" w:hAnsiTheme="minorHAnsi" w:cstheme="minorBidi"/>
          <w:sz w:val="22"/>
          <w:szCs w:val="22"/>
          <w:lang w:val="fi-FI" w:eastAsia="fi-FI"/>
        </w:rPr>
      </w:pPr>
      <w:r>
        <w:t>5.8.4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_Toc491083284 \h </w:instrText>
      </w:r>
      <w:r>
        <w:fldChar w:fldCharType="separate"/>
      </w:r>
      <w:r>
        <w:t>477</w:t>
      </w:r>
      <w:r>
        <w:fldChar w:fldCharType="end"/>
      </w:r>
    </w:p>
    <w:p w:rsidR="00BA744E" w:rsidRDefault="00BA744E">
      <w:pPr>
        <w:pStyle w:val="TOC4"/>
        <w:rPr>
          <w:rFonts w:asciiTheme="minorHAnsi" w:eastAsiaTheme="minorEastAsia" w:hAnsiTheme="minorHAnsi" w:cstheme="minorBidi"/>
          <w:sz w:val="22"/>
          <w:szCs w:val="22"/>
          <w:lang w:val="fi-FI" w:eastAsia="fi-FI"/>
        </w:rPr>
      </w:pPr>
      <w:r>
        <w:t>5.</w:t>
      </w:r>
      <w:r>
        <w:rPr>
          <w:lang w:eastAsia="ja-JP"/>
        </w:rPr>
        <w:t>8</w:t>
      </w:r>
      <w:r>
        <w:t>.4.</w:t>
      </w:r>
      <w:r>
        <w:rPr>
          <w:lang w:eastAsia="ja-JP"/>
        </w:rPr>
        <w:t>1</w:t>
      </w:r>
      <w:r>
        <w:rPr>
          <w:rFonts w:asciiTheme="minorHAnsi" w:eastAsiaTheme="minorEastAsia" w:hAnsiTheme="minorHAnsi" w:cstheme="minorBidi"/>
          <w:sz w:val="22"/>
          <w:szCs w:val="22"/>
          <w:lang w:val="fi-FI" w:eastAsia="fi-FI"/>
        </w:rPr>
        <w:tab/>
      </w:r>
      <w:r>
        <w:t>Solution #</w:t>
      </w:r>
      <w:r>
        <w:rPr>
          <w:lang w:eastAsia="ja-JP"/>
        </w:rPr>
        <w:t>8</w:t>
      </w:r>
      <w:r>
        <w:t>.</w:t>
      </w:r>
      <w:r>
        <w:rPr>
          <w:lang w:eastAsia="ja-JP"/>
        </w:rPr>
        <w:t>1</w:t>
      </w:r>
      <w:r>
        <w:t xml:space="preserve">: </w:t>
      </w:r>
      <w:r>
        <w:rPr>
          <w:lang w:eastAsia="ja-JP"/>
        </w:rPr>
        <w:t>Security isolation of network slices, Security mechanism differentiation</w:t>
      </w:r>
      <w:r>
        <w:tab/>
      </w:r>
      <w:r>
        <w:fldChar w:fldCharType="begin"/>
      </w:r>
      <w:r>
        <w:instrText xml:space="preserve"> PAGEREF _Toc491083285 \h </w:instrText>
      </w:r>
      <w:r>
        <w:fldChar w:fldCharType="separate"/>
      </w:r>
      <w:r>
        <w:t>477</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ja-JP"/>
        </w:rPr>
        <w:t>8</w:t>
      </w:r>
      <w:r>
        <w:t>.4.</w:t>
      </w:r>
      <w:r>
        <w:rPr>
          <w:lang w:eastAsia="ja-JP"/>
        </w:rPr>
        <w:t>1</w:t>
      </w:r>
      <w:r>
        <w:t>.1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_Toc491083286 \h </w:instrText>
      </w:r>
      <w:r>
        <w:fldChar w:fldCharType="separate"/>
      </w:r>
      <w:r>
        <w:t>477</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ja-JP"/>
        </w:rPr>
        <w:t>8</w:t>
      </w:r>
      <w:r>
        <w:t>.4.</w:t>
      </w:r>
      <w:r>
        <w:rPr>
          <w:lang w:eastAsia="ja-JP"/>
        </w:rPr>
        <w:t>1</w:t>
      </w:r>
      <w:r>
        <w:t>.2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_Toc491083287 \h </w:instrText>
      </w:r>
      <w:r>
        <w:fldChar w:fldCharType="separate"/>
      </w:r>
      <w:r>
        <w:t>477</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ja-JP"/>
        </w:rPr>
        <w:t>8</w:t>
      </w:r>
      <w:r>
        <w:t>.4.</w:t>
      </w:r>
      <w:r>
        <w:rPr>
          <w:lang w:eastAsia="ja-JP"/>
        </w:rPr>
        <w:t>1</w:t>
      </w:r>
      <w:r>
        <w:t>.3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_Toc491083288 \h </w:instrText>
      </w:r>
      <w:r>
        <w:fldChar w:fldCharType="separate"/>
      </w:r>
      <w:r>
        <w:t>479</w:t>
      </w:r>
      <w:r>
        <w:fldChar w:fldCharType="end"/>
      </w:r>
    </w:p>
    <w:p w:rsidR="00BA744E" w:rsidRDefault="00BA744E">
      <w:pPr>
        <w:pStyle w:val="TOC4"/>
        <w:rPr>
          <w:rFonts w:asciiTheme="minorHAnsi" w:eastAsiaTheme="minorEastAsia" w:hAnsiTheme="minorHAnsi" w:cstheme="minorBidi"/>
          <w:sz w:val="22"/>
          <w:szCs w:val="22"/>
          <w:lang w:val="fi-FI" w:eastAsia="fi-FI"/>
        </w:rPr>
      </w:pPr>
      <w:r>
        <w:t>5.</w:t>
      </w:r>
      <w:r>
        <w:rPr>
          <w:lang w:eastAsia="ko-KR"/>
        </w:rPr>
        <w:t>8</w:t>
      </w:r>
      <w:r>
        <w:t>.</w:t>
      </w:r>
      <w:r>
        <w:rPr>
          <w:lang w:eastAsia="ko-KR"/>
        </w:rPr>
        <w:t>4</w:t>
      </w:r>
      <w:r>
        <w:t>.</w:t>
      </w:r>
      <w:r>
        <w:rPr>
          <w:lang w:eastAsia="ko-KR"/>
        </w:rPr>
        <w:t>2</w:t>
      </w:r>
      <w:r>
        <w:rPr>
          <w:rFonts w:asciiTheme="minorHAnsi" w:eastAsiaTheme="minorEastAsia" w:hAnsiTheme="minorHAnsi" w:cstheme="minorBidi"/>
          <w:sz w:val="22"/>
          <w:szCs w:val="22"/>
          <w:lang w:val="fi-FI" w:eastAsia="fi-FI"/>
        </w:rPr>
        <w:tab/>
      </w:r>
      <w:r>
        <w:rPr>
          <w:lang w:eastAsia="ko-KR"/>
        </w:rPr>
        <w:t>Solution</w:t>
      </w:r>
      <w:r>
        <w:t xml:space="preserve"> #</w:t>
      </w:r>
      <w:r>
        <w:rPr>
          <w:lang w:eastAsia="ko-KR"/>
        </w:rPr>
        <w:t>8</w:t>
      </w:r>
      <w:r>
        <w:t>.</w:t>
      </w:r>
      <w:r>
        <w:rPr>
          <w:lang w:eastAsia="ko-KR"/>
        </w:rPr>
        <w:t>2</w:t>
      </w:r>
      <w:r>
        <w:t xml:space="preserve">: </w:t>
      </w:r>
      <w:r>
        <w:rPr>
          <w:lang w:eastAsia="ko-KR"/>
        </w:rPr>
        <w:t>UE Authentication only by AUSF</w:t>
      </w:r>
      <w:r>
        <w:tab/>
      </w:r>
      <w:r>
        <w:fldChar w:fldCharType="begin"/>
      </w:r>
      <w:r>
        <w:instrText xml:space="preserve"> PAGEREF _Toc491083289 \h </w:instrText>
      </w:r>
      <w:r>
        <w:fldChar w:fldCharType="separate"/>
      </w:r>
      <w:r>
        <w:t>479</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ko-KR"/>
        </w:rPr>
        <w:t>8</w:t>
      </w:r>
      <w:r>
        <w:t>.</w:t>
      </w:r>
      <w:r>
        <w:rPr>
          <w:lang w:eastAsia="ko-KR"/>
        </w:rPr>
        <w:t>4</w:t>
      </w:r>
      <w:r>
        <w:t>.</w:t>
      </w:r>
      <w:r>
        <w:rPr>
          <w:lang w:eastAsia="ko-KR"/>
        </w:rPr>
        <w:t>2</w:t>
      </w:r>
      <w:r>
        <w:t>.1</w:t>
      </w:r>
      <w:r>
        <w:rPr>
          <w:rFonts w:asciiTheme="minorHAnsi" w:eastAsiaTheme="minorEastAsia" w:hAnsiTheme="minorHAnsi" w:cstheme="minorBidi"/>
          <w:sz w:val="22"/>
          <w:szCs w:val="22"/>
          <w:lang w:val="fi-FI" w:eastAsia="fi-FI"/>
        </w:rPr>
        <w:tab/>
      </w:r>
      <w:r>
        <w:rPr>
          <w:lang w:eastAsia="ko-KR"/>
        </w:rPr>
        <w:t>Introduction</w:t>
      </w:r>
      <w:r>
        <w:tab/>
      </w:r>
      <w:r>
        <w:fldChar w:fldCharType="begin"/>
      </w:r>
      <w:r>
        <w:instrText xml:space="preserve"> PAGEREF _Toc491083290 \h </w:instrText>
      </w:r>
      <w:r>
        <w:fldChar w:fldCharType="separate"/>
      </w:r>
      <w:r>
        <w:t>479</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ko-KR"/>
        </w:rPr>
        <w:t>8</w:t>
      </w:r>
      <w:r>
        <w:t>.</w:t>
      </w:r>
      <w:r>
        <w:rPr>
          <w:lang w:eastAsia="ko-KR"/>
        </w:rPr>
        <w:t>4</w:t>
      </w:r>
      <w:r>
        <w:t>.</w:t>
      </w:r>
      <w:r>
        <w:rPr>
          <w:lang w:eastAsia="ko-KR"/>
        </w:rPr>
        <w:t>2</w:t>
      </w:r>
      <w:r>
        <w:t>.</w:t>
      </w:r>
      <w:r>
        <w:rPr>
          <w:lang w:eastAsia="ko-KR"/>
        </w:rPr>
        <w:t>2</w:t>
      </w:r>
      <w:r>
        <w:rPr>
          <w:rFonts w:asciiTheme="minorHAnsi" w:eastAsiaTheme="minorEastAsia" w:hAnsiTheme="minorHAnsi" w:cstheme="minorBidi"/>
          <w:sz w:val="22"/>
          <w:szCs w:val="22"/>
          <w:lang w:val="fi-FI" w:eastAsia="fi-FI"/>
        </w:rPr>
        <w:tab/>
      </w:r>
      <w:r>
        <w:rPr>
          <w:lang w:eastAsia="ko-KR"/>
        </w:rPr>
        <w:t>Solution details</w:t>
      </w:r>
      <w:r>
        <w:tab/>
      </w:r>
      <w:r>
        <w:fldChar w:fldCharType="begin"/>
      </w:r>
      <w:r>
        <w:instrText xml:space="preserve"> PAGEREF _Toc491083291 \h </w:instrText>
      </w:r>
      <w:r>
        <w:fldChar w:fldCharType="separate"/>
      </w:r>
      <w:r>
        <w:t>479</w:t>
      </w:r>
      <w:r>
        <w:fldChar w:fldCharType="end"/>
      </w:r>
    </w:p>
    <w:p w:rsidR="00BA744E" w:rsidRDefault="00BA744E">
      <w:pPr>
        <w:pStyle w:val="TOC5"/>
        <w:rPr>
          <w:rFonts w:asciiTheme="minorHAnsi" w:eastAsiaTheme="minorEastAsia" w:hAnsiTheme="minorHAnsi" w:cstheme="minorBidi"/>
          <w:sz w:val="22"/>
          <w:szCs w:val="22"/>
          <w:lang w:val="fi-FI" w:eastAsia="fi-FI"/>
        </w:rPr>
      </w:pPr>
      <w:r>
        <w:t>5.8.4.3.3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_Toc491083292 \h </w:instrText>
      </w:r>
      <w:r>
        <w:fldChar w:fldCharType="separate"/>
      </w:r>
      <w:r>
        <w:t>480</w:t>
      </w:r>
      <w:r>
        <w:fldChar w:fldCharType="end"/>
      </w:r>
    </w:p>
    <w:p w:rsidR="00BA744E" w:rsidRDefault="00BA744E">
      <w:pPr>
        <w:pStyle w:val="TOC4"/>
        <w:rPr>
          <w:rFonts w:asciiTheme="minorHAnsi" w:eastAsiaTheme="minorEastAsia" w:hAnsiTheme="minorHAnsi" w:cstheme="minorBidi"/>
          <w:sz w:val="22"/>
          <w:szCs w:val="22"/>
          <w:lang w:val="fi-FI" w:eastAsia="fi-FI"/>
        </w:rPr>
      </w:pPr>
      <w:r>
        <w:t>5.</w:t>
      </w:r>
      <w:r>
        <w:rPr>
          <w:lang w:eastAsia="ko-KR"/>
        </w:rPr>
        <w:t>8</w:t>
      </w:r>
      <w:r>
        <w:t>.</w:t>
      </w:r>
      <w:r>
        <w:rPr>
          <w:lang w:eastAsia="ko-KR"/>
        </w:rPr>
        <w:t>4</w:t>
      </w:r>
      <w:r>
        <w:t>.</w:t>
      </w:r>
      <w:r>
        <w:rPr>
          <w:lang w:eastAsia="ko-KR"/>
        </w:rPr>
        <w:t>3</w:t>
      </w:r>
      <w:r>
        <w:rPr>
          <w:rFonts w:asciiTheme="minorHAnsi" w:eastAsiaTheme="minorEastAsia" w:hAnsiTheme="minorHAnsi" w:cstheme="minorBidi"/>
          <w:sz w:val="22"/>
          <w:szCs w:val="22"/>
          <w:lang w:val="fi-FI" w:eastAsia="fi-FI"/>
        </w:rPr>
        <w:tab/>
      </w:r>
      <w:r>
        <w:rPr>
          <w:lang w:eastAsia="ko-KR"/>
        </w:rPr>
        <w:t>Solution</w:t>
      </w:r>
      <w:r>
        <w:t xml:space="preserve"> #</w:t>
      </w:r>
      <w:r>
        <w:rPr>
          <w:lang w:eastAsia="ko-KR"/>
        </w:rPr>
        <w:t>8</w:t>
      </w:r>
      <w:r>
        <w:t>.</w:t>
      </w:r>
      <w:r>
        <w:rPr>
          <w:lang w:eastAsia="ko-KR"/>
        </w:rPr>
        <w:t>3</w:t>
      </w:r>
      <w:r>
        <w:t xml:space="preserve">: </w:t>
      </w:r>
      <w:r>
        <w:rPr>
          <w:lang w:eastAsia="ko-KR"/>
        </w:rPr>
        <w:t>UE Authentication by AUSF and NSI</w:t>
      </w:r>
      <w:r>
        <w:tab/>
      </w:r>
      <w:r>
        <w:fldChar w:fldCharType="begin"/>
      </w:r>
      <w:r>
        <w:instrText xml:space="preserve"> PAGEREF _Toc491083293 \h </w:instrText>
      </w:r>
      <w:r>
        <w:fldChar w:fldCharType="separate"/>
      </w:r>
      <w:r>
        <w:t>480</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ko-KR"/>
        </w:rPr>
        <w:t>8</w:t>
      </w:r>
      <w:r>
        <w:t>.</w:t>
      </w:r>
      <w:r>
        <w:rPr>
          <w:lang w:eastAsia="ko-KR"/>
        </w:rPr>
        <w:t>4</w:t>
      </w:r>
      <w:r>
        <w:t>.</w:t>
      </w:r>
      <w:r>
        <w:rPr>
          <w:lang w:eastAsia="ko-KR"/>
        </w:rPr>
        <w:t>3</w:t>
      </w:r>
      <w:r>
        <w:t>.1</w:t>
      </w:r>
      <w:r>
        <w:rPr>
          <w:rFonts w:asciiTheme="minorHAnsi" w:eastAsiaTheme="minorEastAsia" w:hAnsiTheme="minorHAnsi" w:cstheme="minorBidi"/>
          <w:sz w:val="22"/>
          <w:szCs w:val="22"/>
          <w:lang w:val="fi-FI" w:eastAsia="fi-FI"/>
        </w:rPr>
        <w:tab/>
      </w:r>
      <w:r>
        <w:rPr>
          <w:lang w:eastAsia="ko-KR"/>
        </w:rPr>
        <w:t>Introduction</w:t>
      </w:r>
      <w:r>
        <w:tab/>
      </w:r>
      <w:r>
        <w:fldChar w:fldCharType="begin"/>
      </w:r>
      <w:r>
        <w:instrText xml:space="preserve"> PAGEREF _Toc491083294 \h </w:instrText>
      </w:r>
      <w:r>
        <w:fldChar w:fldCharType="separate"/>
      </w:r>
      <w:r>
        <w:t>480</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ko-KR"/>
        </w:rPr>
        <w:t>8</w:t>
      </w:r>
      <w:r>
        <w:t>.</w:t>
      </w:r>
      <w:r>
        <w:rPr>
          <w:lang w:eastAsia="ko-KR"/>
        </w:rPr>
        <w:t>4</w:t>
      </w:r>
      <w:r>
        <w:t>.</w:t>
      </w:r>
      <w:r>
        <w:rPr>
          <w:lang w:eastAsia="ko-KR"/>
        </w:rPr>
        <w:t>3</w:t>
      </w:r>
      <w:r>
        <w:t>.</w:t>
      </w:r>
      <w:r>
        <w:rPr>
          <w:lang w:eastAsia="ko-KR"/>
        </w:rPr>
        <w:t>2</w:t>
      </w:r>
      <w:r>
        <w:rPr>
          <w:rFonts w:asciiTheme="minorHAnsi" w:eastAsiaTheme="minorEastAsia" w:hAnsiTheme="minorHAnsi" w:cstheme="minorBidi"/>
          <w:sz w:val="22"/>
          <w:szCs w:val="22"/>
          <w:lang w:val="fi-FI" w:eastAsia="fi-FI"/>
        </w:rPr>
        <w:tab/>
      </w:r>
      <w:r>
        <w:rPr>
          <w:lang w:eastAsia="ko-KR"/>
        </w:rPr>
        <w:t>Solution details</w:t>
      </w:r>
      <w:r>
        <w:tab/>
      </w:r>
      <w:r>
        <w:fldChar w:fldCharType="begin"/>
      </w:r>
      <w:r>
        <w:instrText xml:space="preserve"> PAGEREF _Toc491083295 \h </w:instrText>
      </w:r>
      <w:r>
        <w:fldChar w:fldCharType="separate"/>
      </w:r>
      <w:r>
        <w:t>480</w:t>
      </w:r>
      <w:r>
        <w:fldChar w:fldCharType="end"/>
      </w:r>
    </w:p>
    <w:p w:rsidR="00BA744E" w:rsidRDefault="00BA744E">
      <w:pPr>
        <w:pStyle w:val="TOC4"/>
        <w:rPr>
          <w:rFonts w:asciiTheme="minorHAnsi" w:eastAsiaTheme="minorEastAsia" w:hAnsiTheme="minorHAnsi" w:cstheme="minorBidi"/>
          <w:sz w:val="22"/>
          <w:szCs w:val="22"/>
          <w:lang w:val="fi-FI" w:eastAsia="fi-FI"/>
        </w:rPr>
      </w:pPr>
      <w:r>
        <w:t>5.</w:t>
      </w:r>
      <w:r>
        <w:rPr>
          <w:lang w:eastAsia="ko-KR"/>
        </w:rPr>
        <w:t>8</w:t>
      </w:r>
      <w:r>
        <w:t>.</w:t>
      </w:r>
      <w:r>
        <w:rPr>
          <w:lang w:eastAsia="ko-KR"/>
        </w:rPr>
        <w:t>4</w:t>
      </w:r>
      <w:r>
        <w:t>.</w:t>
      </w:r>
      <w:r>
        <w:rPr>
          <w:lang w:eastAsia="ko-KR"/>
        </w:rPr>
        <w:t>4</w:t>
      </w:r>
      <w:r>
        <w:rPr>
          <w:rFonts w:asciiTheme="minorHAnsi" w:eastAsiaTheme="minorEastAsia" w:hAnsiTheme="minorHAnsi" w:cstheme="minorBidi"/>
          <w:sz w:val="22"/>
          <w:szCs w:val="22"/>
          <w:lang w:val="fi-FI" w:eastAsia="fi-FI"/>
        </w:rPr>
        <w:tab/>
      </w:r>
      <w:r>
        <w:rPr>
          <w:lang w:eastAsia="ko-KR"/>
        </w:rPr>
        <w:t>Solution</w:t>
      </w:r>
      <w:r>
        <w:t xml:space="preserve"> #</w:t>
      </w:r>
      <w:r>
        <w:rPr>
          <w:lang w:eastAsia="ko-KR"/>
        </w:rPr>
        <w:t>8</w:t>
      </w:r>
      <w:r>
        <w:t>.</w:t>
      </w:r>
      <w:r>
        <w:rPr>
          <w:lang w:eastAsia="ko-KR"/>
        </w:rPr>
        <w:t>4</w:t>
      </w:r>
      <w:r>
        <w:t xml:space="preserve">: </w:t>
      </w:r>
      <w:r>
        <w:rPr>
          <w:lang w:eastAsia="ko-KR"/>
        </w:rPr>
        <w:t>UE Authentication by NSI</w:t>
      </w:r>
      <w:r>
        <w:tab/>
      </w:r>
      <w:r>
        <w:fldChar w:fldCharType="begin"/>
      </w:r>
      <w:r>
        <w:instrText xml:space="preserve"> PAGEREF _Toc491083296 \h </w:instrText>
      </w:r>
      <w:r>
        <w:fldChar w:fldCharType="separate"/>
      </w:r>
      <w:r>
        <w:t>481</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ko-KR"/>
        </w:rPr>
        <w:t>8</w:t>
      </w:r>
      <w:r>
        <w:t>.</w:t>
      </w:r>
      <w:r>
        <w:rPr>
          <w:lang w:eastAsia="ko-KR"/>
        </w:rPr>
        <w:t>4</w:t>
      </w:r>
      <w:r>
        <w:t>.</w:t>
      </w:r>
      <w:r>
        <w:rPr>
          <w:lang w:eastAsia="ko-KR"/>
        </w:rPr>
        <w:t>4</w:t>
      </w:r>
      <w:r>
        <w:t>.1</w:t>
      </w:r>
      <w:r>
        <w:rPr>
          <w:rFonts w:asciiTheme="minorHAnsi" w:eastAsiaTheme="minorEastAsia" w:hAnsiTheme="minorHAnsi" w:cstheme="minorBidi"/>
          <w:sz w:val="22"/>
          <w:szCs w:val="22"/>
          <w:lang w:val="fi-FI" w:eastAsia="fi-FI"/>
        </w:rPr>
        <w:tab/>
      </w:r>
      <w:r>
        <w:rPr>
          <w:lang w:eastAsia="ko-KR"/>
        </w:rPr>
        <w:t>Introduction</w:t>
      </w:r>
      <w:r>
        <w:tab/>
      </w:r>
      <w:r>
        <w:fldChar w:fldCharType="begin"/>
      </w:r>
      <w:r>
        <w:instrText xml:space="preserve"> PAGEREF _Toc491083297 \h </w:instrText>
      </w:r>
      <w:r>
        <w:fldChar w:fldCharType="separate"/>
      </w:r>
      <w:r>
        <w:t>481</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ko-KR"/>
        </w:rPr>
        <w:t>8</w:t>
      </w:r>
      <w:r>
        <w:t>.</w:t>
      </w:r>
      <w:r>
        <w:rPr>
          <w:lang w:eastAsia="ko-KR"/>
        </w:rPr>
        <w:t>4</w:t>
      </w:r>
      <w:r>
        <w:t>.</w:t>
      </w:r>
      <w:r>
        <w:rPr>
          <w:lang w:eastAsia="ko-KR"/>
        </w:rPr>
        <w:t>4</w:t>
      </w:r>
      <w:r>
        <w:t>.</w:t>
      </w:r>
      <w:r>
        <w:rPr>
          <w:lang w:eastAsia="ko-KR"/>
        </w:rPr>
        <w:t>2</w:t>
      </w:r>
      <w:r>
        <w:rPr>
          <w:rFonts w:asciiTheme="minorHAnsi" w:eastAsiaTheme="minorEastAsia" w:hAnsiTheme="minorHAnsi" w:cstheme="minorBidi"/>
          <w:sz w:val="22"/>
          <w:szCs w:val="22"/>
          <w:lang w:val="fi-FI" w:eastAsia="fi-FI"/>
        </w:rPr>
        <w:tab/>
      </w:r>
      <w:r>
        <w:rPr>
          <w:lang w:eastAsia="ko-KR"/>
        </w:rPr>
        <w:t>Solution details</w:t>
      </w:r>
      <w:r>
        <w:tab/>
      </w:r>
      <w:r>
        <w:fldChar w:fldCharType="begin"/>
      </w:r>
      <w:r>
        <w:instrText xml:space="preserve"> PAGEREF _Toc491083298 \h </w:instrText>
      </w:r>
      <w:r>
        <w:fldChar w:fldCharType="separate"/>
      </w:r>
      <w:r>
        <w:t>481</w:t>
      </w:r>
      <w:r>
        <w:fldChar w:fldCharType="end"/>
      </w:r>
    </w:p>
    <w:p w:rsidR="00BA744E" w:rsidRDefault="00BA744E">
      <w:pPr>
        <w:pStyle w:val="TOC5"/>
        <w:rPr>
          <w:rFonts w:asciiTheme="minorHAnsi" w:eastAsiaTheme="minorEastAsia" w:hAnsiTheme="minorHAnsi" w:cstheme="minorBidi"/>
          <w:sz w:val="22"/>
          <w:szCs w:val="22"/>
          <w:lang w:val="fi-FI" w:eastAsia="fi-FI"/>
        </w:rPr>
      </w:pPr>
      <w:r>
        <w:t>5.8.4.4.3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_Toc491083299 \h </w:instrText>
      </w:r>
      <w:r>
        <w:fldChar w:fldCharType="separate"/>
      </w:r>
      <w:r>
        <w:t>482</w:t>
      </w:r>
      <w:r>
        <w:fldChar w:fldCharType="end"/>
      </w:r>
    </w:p>
    <w:p w:rsidR="00BA744E" w:rsidRDefault="00BA744E">
      <w:pPr>
        <w:pStyle w:val="TOC4"/>
        <w:rPr>
          <w:rFonts w:asciiTheme="minorHAnsi" w:eastAsiaTheme="minorEastAsia" w:hAnsiTheme="minorHAnsi" w:cstheme="minorBidi"/>
          <w:sz w:val="22"/>
          <w:szCs w:val="22"/>
          <w:lang w:val="fi-FI" w:eastAsia="fi-FI"/>
        </w:rPr>
      </w:pPr>
      <w:r>
        <w:t>5.</w:t>
      </w:r>
      <w:r>
        <w:rPr>
          <w:lang w:eastAsia="zh-CN"/>
        </w:rPr>
        <w:t>8</w:t>
      </w:r>
      <w:r>
        <w:t>.4.5</w:t>
      </w:r>
      <w:r>
        <w:rPr>
          <w:rFonts w:asciiTheme="minorHAnsi" w:eastAsiaTheme="minorEastAsia" w:hAnsiTheme="minorHAnsi" w:cstheme="minorBidi"/>
          <w:sz w:val="22"/>
          <w:szCs w:val="22"/>
          <w:lang w:val="fi-FI" w:eastAsia="fi-FI"/>
        </w:rPr>
        <w:tab/>
      </w:r>
      <w:r>
        <w:t>Solution #</w:t>
      </w:r>
      <w:r>
        <w:rPr>
          <w:lang w:eastAsia="zh-CN"/>
        </w:rPr>
        <w:t>8</w:t>
      </w:r>
      <w:r>
        <w:t xml:space="preserve">.5: UE </w:t>
      </w:r>
      <w:r>
        <w:rPr>
          <w:lang w:eastAsia="zh-CN"/>
        </w:rPr>
        <w:t>access network and slices</w:t>
      </w:r>
      <w:r>
        <w:tab/>
      </w:r>
      <w:r>
        <w:fldChar w:fldCharType="begin"/>
      </w:r>
      <w:r>
        <w:instrText xml:space="preserve"> PAGEREF _Toc491083300 \h </w:instrText>
      </w:r>
      <w:r>
        <w:fldChar w:fldCharType="separate"/>
      </w:r>
      <w:r>
        <w:t>482</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_Toc491083301 \h </w:instrText>
      </w:r>
      <w:r>
        <w:fldChar w:fldCharType="separate"/>
      </w:r>
      <w:r>
        <w:t>482</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_Toc491083302 \h </w:instrText>
      </w:r>
      <w:r>
        <w:fldChar w:fldCharType="separate"/>
      </w:r>
      <w:r>
        <w:t>482</w:t>
      </w:r>
      <w:r>
        <w:fldChar w:fldCharType="end"/>
      </w:r>
    </w:p>
    <w:p w:rsidR="00BA744E" w:rsidRDefault="00BA744E">
      <w:pPr>
        <w:pStyle w:val="TOC6"/>
        <w:rPr>
          <w:rFonts w:asciiTheme="minorHAnsi" w:eastAsiaTheme="minorEastAsia" w:hAnsiTheme="minorHAnsi" w:cstheme="minorBidi"/>
          <w:sz w:val="22"/>
          <w:szCs w:val="22"/>
          <w:lang w:val="fi-FI" w:eastAsia="fi-FI"/>
        </w:rPr>
      </w:pPr>
      <w:r>
        <w:t>5.</w:t>
      </w:r>
      <w:r>
        <w:rPr>
          <w:lang w:eastAsia="zh-CN"/>
        </w:rPr>
        <w:t>8</w:t>
      </w:r>
      <w:r>
        <w:t>.4.5.2</w:t>
      </w:r>
      <w:r>
        <w:rPr>
          <w:lang w:eastAsia="zh-CN"/>
        </w:rPr>
        <w:t>.1</w:t>
      </w:r>
      <w:r>
        <w:rPr>
          <w:rFonts w:asciiTheme="minorHAnsi" w:eastAsiaTheme="minorEastAsia" w:hAnsiTheme="minorHAnsi" w:cstheme="minorBidi"/>
          <w:sz w:val="22"/>
          <w:szCs w:val="22"/>
          <w:lang w:val="fi-FI" w:eastAsia="fi-FI"/>
        </w:rPr>
        <w:tab/>
      </w:r>
      <w:r>
        <w:rPr>
          <w:lang w:eastAsia="zh-CN"/>
        </w:rPr>
        <w:t>Attach procedure</w:t>
      </w:r>
      <w:r>
        <w:tab/>
      </w:r>
      <w:r>
        <w:fldChar w:fldCharType="begin"/>
      </w:r>
      <w:r>
        <w:instrText xml:space="preserve"> PAGEREF _Toc491083303 \h </w:instrText>
      </w:r>
      <w:r>
        <w:fldChar w:fldCharType="separate"/>
      </w:r>
      <w:r>
        <w:t>483</w:t>
      </w:r>
      <w:r>
        <w:fldChar w:fldCharType="end"/>
      </w:r>
    </w:p>
    <w:p w:rsidR="00BA744E" w:rsidRDefault="00BA744E">
      <w:pPr>
        <w:pStyle w:val="TOC6"/>
        <w:rPr>
          <w:rFonts w:asciiTheme="minorHAnsi" w:eastAsiaTheme="minorEastAsia" w:hAnsiTheme="minorHAnsi" w:cstheme="minorBidi"/>
          <w:sz w:val="22"/>
          <w:szCs w:val="22"/>
          <w:lang w:val="fi-FI" w:eastAsia="fi-FI"/>
        </w:rPr>
      </w:pPr>
      <w:r>
        <w:t>5.</w:t>
      </w:r>
      <w:r>
        <w:rPr>
          <w:lang w:eastAsia="zh-CN"/>
        </w:rPr>
        <w:t>8</w:t>
      </w:r>
      <w:r>
        <w:t>.4.5.2</w:t>
      </w:r>
      <w:r>
        <w:rPr>
          <w:lang w:eastAsia="zh-CN"/>
        </w:rPr>
        <w:t>.2</w:t>
      </w:r>
      <w:r>
        <w:rPr>
          <w:rFonts w:asciiTheme="minorHAnsi" w:eastAsiaTheme="minorEastAsia" w:hAnsiTheme="minorHAnsi" w:cstheme="minorBidi"/>
          <w:sz w:val="22"/>
          <w:szCs w:val="22"/>
          <w:lang w:val="fi-FI" w:eastAsia="fi-FI"/>
        </w:rPr>
        <w:tab/>
      </w:r>
      <w:r>
        <w:rPr>
          <w:lang w:eastAsia="zh-CN"/>
        </w:rPr>
        <w:t>Subsequent NG1 signalling with NAS SMC procedure (generic)</w:t>
      </w:r>
      <w:r>
        <w:tab/>
      </w:r>
      <w:r>
        <w:fldChar w:fldCharType="begin"/>
      </w:r>
      <w:r>
        <w:instrText xml:space="preserve"> PAGEREF _Toc491083304 \h </w:instrText>
      </w:r>
      <w:r>
        <w:fldChar w:fldCharType="separate"/>
      </w:r>
      <w:r>
        <w:t>485</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_Toc491083305 \h </w:instrText>
      </w:r>
      <w:r>
        <w:fldChar w:fldCharType="separate"/>
      </w:r>
      <w:r>
        <w:t>486</w:t>
      </w:r>
      <w:r>
        <w:fldChar w:fldCharType="end"/>
      </w:r>
    </w:p>
    <w:p w:rsidR="00BA744E" w:rsidRDefault="00BA744E">
      <w:pPr>
        <w:pStyle w:val="TOC4"/>
        <w:rPr>
          <w:rFonts w:asciiTheme="minorHAnsi" w:eastAsiaTheme="minorEastAsia" w:hAnsiTheme="minorHAnsi" w:cstheme="minorBidi"/>
          <w:sz w:val="22"/>
          <w:szCs w:val="22"/>
          <w:lang w:val="fi-FI" w:eastAsia="fi-FI"/>
        </w:rPr>
      </w:pPr>
      <w:r>
        <w:t>5.8.4.6</w:t>
      </w:r>
      <w:r>
        <w:rPr>
          <w:rFonts w:asciiTheme="minorHAnsi" w:eastAsiaTheme="minorEastAsia" w:hAnsiTheme="minorHAnsi" w:cstheme="minorBidi"/>
          <w:sz w:val="22"/>
          <w:szCs w:val="22"/>
          <w:lang w:val="fi-FI" w:eastAsia="fi-FI"/>
        </w:rPr>
        <w:tab/>
      </w:r>
      <w:r>
        <w:t>Solution#8.6: UE authentication and initial attach to a network slice using NSSAI</w:t>
      </w:r>
      <w:r>
        <w:tab/>
      </w:r>
      <w:r>
        <w:fldChar w:fldCharType="begin"/>
      </w:r>
      <w:r>
        <w:instrText xml:space="preserve"> PAGEREF _Toc491083306 \h </w:instrText>
      </w:r>
      <w:r>
        <w:fldChar w:fldCharType="separate"/>
      </w:r>
      <w:r>
        <w:t>486</w:t>
      </w:r>
      <w:r>
        <w:fldChar w:fldCharType="end"/>
      </w:r>
    </w:p>
    <w:p w:rsidR="00BA744E" w:rsidRDefault="00BA744E">
      <w:pPr>
        <w:pStyle w:val="TOC4"/>
        <w:rPr>
          <w:rFonts w:asciiTheme="minorHAnsi" w:eastAsiaTheme="minorEastAsia" w:hAnsiTheme="minorHAnsi" w:cstheme="minorBidi"/>
          <w:sz w:val="22"/>
          <w:szCs w:val="22"/>
          <w:lang w:val="fi-FI" w:eastAsia="fi-FI"/>
        </w:rPr>
      </w:pPr>
      <w:r>
        <w:t>5.8.</w:t>
      </w:r>
      <w:r>
        <w:rPr>
          <w:lang w:eastAsia="ko-KR"/>
        </w:rPr>
        <w:t>4</w:t>
      </w:r>
      <w:r>
        <w:t>.7</w:t>
      </w:r>
      <w:r>
        <w:rPr>
          <w:rFonts w:asciiTheme="minorHAnsi" w:eastAsiaTheme="minorEastAsia" w:hAnsiTheme="minorHAnsi" w:cstheme="minorBidi"/>
          <w:sz w:val="22"/>
          <w:szCs w:val="22"/>
          <w:lang w:val="fi-FI" w:eastAsia="fi-FI"/>
        </w:rPr>
        <w:tab/>
      </w:r>
      <w:r>
        <w:rPr>
          <w:lang w:eastAsia="ko-KR"/>
        </w:rPr>
        <w:t>Solution</w:t>
      </w:r>
      <w:r>
        <w:t xml:space="preserve"> #8.7: Security architecture for network slice</w:t>
      </w:r>
      <w:r>
        <w:tab/>
      </w:r>
      <w:r>
        <w:fldChar w:fldCharType="begin"/>
      </w:r>
      <w:r>
        <w:instrText xml:space="preserve"> PAGEREF _Toc491083307 \h </w:instrText>
      </w:r>
      <w:r>
        <w:fldChar w:fldCharType="separate"/>
      </w:r>
      <w:r>
        <w:t>488</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w:t>
      </w:r>
      <w:r>
        <w:rPr>
          <w:lang w:eastAsia="zh-CN"/>
        </w:rPr>
        <w:t>7</w:t>
      </w:r>
      <w:r>
        <w:t>.1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_Toc491083308 \h </w:instrText>
      </w:r>
      <w:r>
        <w:fldChar w:fldCharType="separate"/>
      </w:r>
      <w:r>
        <w:t>488</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w:t>
      </w:r>
      <w:r>
        <w:rPr>
          <w:lang w:eastAsia="zh-CN"/>
        </w:rPr>
        <w:t>7</w:t>
      </w:r>
      <w:r>
        <w:t>.2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_Toc491083309 \h </w:instrText>
      </w:r>
      <w:r>
        <w:fldChar w:fldCharType="separate"/>
      </w:r>
      <w:r>
        <w:t>488</w:t>
      </w:r>
      <w:r>
        <w:fldChar w:fldCharType="end"/>
      </w:r>
    </w:p>
    <w:p w:rsidR="00BA744E" w:rsidRDefault="00BA744E">
      <w:pPr>
        <w:pStyle w:val="TOC6"/>
        <w:rPr>
          <w:rFonts w:asciiTheme="minorHAnsi" w:eastAsiaTheme="minorEastAsia" w:hAnsiTheme="minorHAnsi" w:cstheme="minorBidi"/>
          <w:sz w:val="22"/>
          <w:szCs w:val="22"/>
          <w:lang w:val="fi-FI" w:eastAsia="fi-FI"/>
        </w:rPr>
      </w:pPr>
      <w:r>
        <w:t>5.</w:t>
      </w:r>
      <w:r>
        <w:rPr>
          <w:lang w:eastAsia="zh-CN"/>
        </w:rPr>
        <w:t>8</w:t>
      </w:r>
      <w:r>
        <w:t>.4.</w:t>
      </w:r>
      <w:r>
        <w:rPr>
          <w:lang w:eastAsia="zh-CN"/>
        </w:rPr>
        <w:t>7</w:t>
      </w:r>
      <w:r>
        <w:t>.2.1</w:t>
      </w:r>
      <w:r>
        <w:rPr>
          <w:rFonts w:asciiTheme="minorHAnsi" w:eastAsiaTheme="minorEastAsia" w:hAnsiTheme="minorHAnsi" w:cstheme="minorBidi"/>
          <w:sz w:val="22"/>
          <w:szCs w:val="22"/>
          <w:lang w:val="fi-FI" w:eastAsia="fi-FI"/>
        </w:rPr>
        <w:tab/>
      </w:r>
      <w:r>
        <w:t>Architecture</w:t>
      </w:r>
      <w:r>
        <w:tab/>
      </w:r>
      <w:r>
        <w:fldChar w:fldCharType="begin"/>
      </w:r>
      <w:r>
        <w:instrText xml:space="preserve"> PAGEREF _Toc491083310 \h </w:instrText>
      </w:r>
      <w:r>
        <w:fldChar w:fldCharType="separate"/>
      </w:r>
      <w:r>
        <w:t>488</w:t>
      </w:r>
      <w:r>
        <w:fldChar w:fldCharType="end"/>
      </w:r>
    </w:p>
    <w:p w:rsidR="00BA744E" w:rsidRDefault="00BA744E">
      <w:pPr>
        <w:pStyle w:val="TOC6"/>
        <w:rPr>
          <w:rFonts w:asciiTheme="minorHAnsi" w:eastAsiaTheme="minorEastAsia" w:hAnsiTheme="minorHAnsi" w:cstheme="minorBidi"/>
          <w:sz w:val="22"/>
          <w:szCs w:val="22"/>
          <w:lang w:val="fi-FI" w:eastAsia="fi-FI"/>
        </w:rPr>
      </w:pPr>
      <w:r>
        <w:t>5.</w:t>
      </w:r>
      <w:r>
        <w:rPr>
          <w:lang w:eastAsia="zh-CN"/>
        </w:rPr>
        <w:t>8</w:t>
      </w:r>
      <w:r>
        <w:t>.4.</w:t>
      </w:r>
      <w:r>
        <w:rPr>
          <w:lang w:eastAsia="zh-CN"/>
        </w:rPr>
        <w:t>7</w:t>
      </w:r>
      <w:r>
        <w:t>.2.2</w:t>
      </w:r>
      <w:r>
        <w:rPr>
          <w:rFonts w:asciiTheme="minorHAnsi" w:eastAsiaTheme="minorEastAsia" w:hAnsiTheme="minorHAnsi" w:cstheme="minorBidi"/>
          <w:sz w:val="22"/>
          <w:szCs w:val="22"/>
          <w:lang w:val="fi-FI" w:eastAsia="fi-FI"/>
        </w:rPr>
        <w:tab/>
      </w:r>
      <w:r>
        <w:t>Key Hierarchy</w:t>
      </w:r>
      <w:r>
        <w:tab/>
      </w:r>
      <w:r>
        <w:fldChar w:fldCharType="begin"/>
      </w:r>
      <w:r>
        <w:instrText xml:space="preserve"> PAGEREF _Toc491083311 \h </w:instrText>
      </w:r>
      <w:r>
        <w:fldChar w:fldCharType="separate"/>
      </w:r>
      <w:r>
        <w:t>489</w:t>
      </w:r>
      <w:r>
        <w:fldChar w:fldCharType="end"/>
      </w:r>
    </w:p>
    <w:p w:rsidR="00BA744E" w:rsidRDefault="00BA744E">
      <w:pPr>
        <w:pStyle w:val="TOC6"/>
        <w:rPr>
          <w:rFonts w:asciiTheme="minorHAnsi" w:eastAsiaTheme="minorEastAsia" w:hAnsiTheme="minorHAnsi" w:cstheme="minorBidi"/>
          <w:sz w:val="22"/>
          <w:szCs w:val="22"/>
          <w:lang w:val="fi-FI" w:eastAsia="fi-FI"/>
        </w:rPr>
      </w:pPr>
      <w:r>
        <w:t>5.8.4.7.2.3</w:t>
      </w:r>
      <w:r>
        <w:rPr>
          <w:rFonts w:asciiTheme="minorHAnsi" w:eastAsiaTheme="minorEastAsia" w:hAnsiTheme="minorHAnsi" w:cstheme="minorBidi"/>
          <w:sz w:val="22"/>
          <w:szCs w:val="22"/>
          <w:lang w:val="fi-FI" w:eastAsia="fi-FI"/>
        </w:rPr>
        <w:tab/>
      </w:r>
      <w:r>
        <w:t>Procedure</w:t>
      </w:r>
      <w:r>
        <w:tab/>
      </w:r>
      <w:r>
        <w:fldChar w:fldCharType="begin"/>
      </w:r>
      <w:r>
        <w:instrText xml:space="preserve"> PAGEREF _Toc491083312 \h </w:instrText>
      </w:r>
      <w:r>
        <w:fldChar w:fldCharType="separate"/>
      </w:r>
      <w:r>
        <w:t>490</w:t>
      </w:r>
      <w:r>
        <w:fldChar w:fldCharType="end"/>
      </w:r>
    </w:p>
    <w:p w:rsidR="00BA744E" w:rsidRDefault="00BA744E">
      <w:pPr>
        <w:pStyle w:val="TOC5"/>
        <w:rPr>
          <w:rFonts w:asciiTheme="minorHAnsi" w:eastAsiaTheme="minorEastAsia" w:hAnsiTheme="minorHAnsi" w:cstheme="minorBidi"/>
          <w:sz w:val="22"/>
          <w:szCs w:val="22"/>
          <w:lang w:val="fi-FI" w:eastAsia="fi-FI"/>
        </w:rPr>
      </w:pPr>
      <w:r>
        <w:t>5.8.4.</w:t>
      </w:r>
      <w:r>
        <w:rPr>
          <w:lang w:eastAsia="zh-CN"/>
        </w:rPr>
        <w:t>7</w:t>
      </w:r>
      <w:r>
        <w:t>.3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_Toc491083313 \h </w:instrText>
      </w:r>
      <w:r>
        <w:fldChar w:fldCharType="separate"/>
      </w:r>
      <w:r>
        <w:t>492</w:t>
      </w:r>
      <w:r>
        <w:fldChar w:fldCharType="end"/>
      </w:r>
    </w:p>
    <w:p w:rsidR="00BA744E" w:rsidRDefault="00BA744E">
      <w:pPr>
        <w:pStyle w:val="TOC4"/>
        <w:rPr>
          <w:rFonts w:asciiTheme="minorHAnsi" w:eastAsiaTheme="minorEastAsia" w:hAnsiTheme="minorHAnsi" w:cstheme="minorBidi"/>
          <w:sz w:val="22"/>
          <w:szCs w:val="22"/>
          <w:lang w:val="fi-FI" w:eastAsia="fi-FI"/>
        </w:rPr>
      </w:pPr>
      <w:r>
        <w:t>5.</w:t>
      </w:r>
      <w:r>
        <w:rPr>
          <w:lang w:eastAsia="zh-CN"/>
        </w:rPr>
        <w:t>8</w:t>
      </w:r>
      <w:r>
        <w:t>.4.8</w:t>
      </w:r>
      <w:r>
        <w:rPr>
          <w:rFonts w:asciiTheme="minorHAnsi" w:eastAsiaTheme="minorEastAsia" w:hAnsiTheme="minorHAnsi" w:cstheme="minorBidi"/>
          <w:sz w:val="22"/>
          <w:szCs w:val="22"/>
          <w:lang w:val="fi-FI" w:eastAsia="fi-FI"/>
        </w:rPr>
        <w:tab/>
      </w:r>
      <w:r>
        <w:t>Solution #</w:t>
      </w:r>
      <w:r>
        <w:rPr>
          <w:lang w:eastAsia="zh-CN"/>
        </w:rPr>
        <w:t>8</w:t>
      </w:r>
      <w:r>
        <w:t xml:space="preserve">.8: UE </w:t>
      </w:r>
      <w:r>
        <w:rPr>
          <w:lang w:eastAsia="zh-CN"/>
        </w:rPr>
        <w:t>access network and slices</w:t>
      </w:r>
      <w:r>
        <w:tab/>
      </w:r>
      <w:r>
        <w:fldChar w:fldCharType="begin"/>
      </w:r>
      <w:r>
        <w:instrText xml:space="preserve"> PAGEREF _Toc491083314 \h </w:instrText>
      </w:r>
      <w:r>
        <w:fldChar w:fldCharType="separate"/>
      </w:r>
      <w:r>
        <w:t>492</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.4.8.1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_Toc491083315 \h </w:instrText>
      </w:r>
      <w:r>
        <w:fldChar w:fldCharType="separate"/>
      </w:r>
      <w:r>
        <w:t>492</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.4.8.2</w:t>
      </w:r>
      <w:r>
        <w:rPr>
          <w:rFonts w:asciiTheme="minorHAnsi" w:eastAsiaTheme="minorEastAsia" w:hAnsiTheme="minorHAnsi" w:cstheme="minorBidi"/>
          <w:sz w:val="22"/>
          <w:szCs w:val="22"/>
          <w:lang w:val="fi-FI" w:eastAsia="fi-FI"/>
        </w:rPr>
        <w:tab/>
      </w:r>
      <w:r>
        <w:t>Solution overview</w:t>
      </w:r>
      <w:r>
        <w:tab/>
      </w:r>
      <w:r>
        <w:fldChar w:fldCharType="begin"/>
      </w:r>
      <w:r>
        <w:instrText xml:space="preserve"> PAGEREF _Toc491083316 \h </w:instrText>
      </w:r>
      <w:r>
        <w:fldChar w:fldCharType="separate"/>
      </w:r>
      <w:r>
        <w:t>492</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.4.8.3</w:t>
      </w:r>
      <w:r>
        <w:rPr>
          <w:rFonts w:asciiTheme="minorHAnsi" w:eastAsiaTheme="minorEastAsia" w:hAnsiTheme="minorHAnsi" w:cstheme="minorBidi"/>
          <w:sz w:val="22"/>
          <w:szCs w:val="22"/>
          <w:lang w:val="fi-FI" w:eastAsia="fi-FI"/>
        </w:rPr>
        <w:tab/>
      </w:r>
      <w:r>
        <w:t>Non-roaming case</w:t>
      </w:r>
      <w:r>
        <w:tab/>
      </w:r>
      <w:r>
        <w:fldChar w:fldCharType="begin"/>
      </w:r>
      <w:r>
        <w:instrText xml:space="preserve"> PAGEREF _Toc491083317 \h </w:instrText>
      </w:r>
      <w:r>
        <w:fldChar w:fldCharType="separate"/>
      </w:r>
      <w:r>
        <w:t>492</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.4.8.4</w:t>
      </w:r>
      <w:r>
        <w:rPr>
          <w:rFonts w:asciiTheme="minorHAnsi" w:eastAsiaTheme="minorEastAsia" w:hAnsiTheme="minorHAnsi" w:cstheme="minorBidi"/>
          <w:sz w:val="22"/>
          <w:szCs w:val="22"/>
          <w:lang w:val="fi-FI" w:eastAsia="fi-FI"/>
        </w:rPr>
        <w:tab/>
      </w:r>
      <w:r>
        <w:t>Roaming case</w:t>
      </w:r>
      <w:r>
        <w:tab/>
      </w:r>
      <w:r>
        <w:fldChar w:fldCharType="begin"/>
      </w:r>
      <w:r>
        <w:instrText xml:space="preserve"> PAGEREF _Toc491083318 \h </w:instrText>
      </w:r>
      <w:r>
        <w:fldChar w:fldCharType="separate"/>
      </w:r>
      <w:r>
        <w:t>494</w:t>
      </w:r>
      <w:r>
        <w:fldChar w:fldCharType="end"/>
      </w:r>
    </w:p>
    <w:p w:rsidR="00BA744E" w:rsidRDefault="00BA744E">
      <w:pPr>
        <w:pStyle w:val="TOC4"/>
        <w:rPr>
          <w:rFonts w:asciiTheme="minorHAnsi" w:eastAsiaTheme="minorEastAsia" w:hAnsiTheme="minorHAnsi" w:cstheme="minorBidi"/>
          <w:sz w:val="22"/>
          <w:szCs w:val="22"/>
          <w:lang w:val="fi-FI" w:eastAsia="fi-FI"/>
        </w:rPr>
      </w:pPr>
      <w:r>
        <w:t>5.8.4.9</w:t>
      </w:r>
      <w:r>
        <w:rPr>
          <w:rFonts w:asciiTheme="minorHAnsi" w:eastAsiaTheme="minorEastAsia" w:hAnsiTheme="minorHAnsi" w:cstheme="minorBidi"/>
          <w:sz w:val="22"/>
          <w:szCs w:val="22"/>
          <w:lang w:val="fi-FI" w:eastAsia="fi-FI"/>
        </w:rPr>
        <w:tab/>
      </w:r>
      <w:r>
        <w:t>Solution #8.9: Security mechanism differentiation for network slices</w:t>
      </w:r>
      <w:r>
        <w:tab/>
      </w:r>
      <w:r>
        <w:fldChar w:fldCharType="begin"/>
      </w:r>
      <w:r>
        <w:instrText xml:space="preserve"> PAGEREF _Toc491083319 \h </w:instrText>
      </w:r>
      <w:r>
        <w:fldChar w:fldCharType="separate"/>
      </w:r>
      <w:r>
        <w:t>494</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5.8.4.9.1 </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_Toc491083320 \h </w:instrText>
      </w:r>
      <w:r>
        <w:fldChar w:fldCharType="separate"/>
      </w:r>
      <w:r>
        <w:t>494</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5.8.4.9.2 </w:t>
      </w:r>
      <w:r>
        <w:rPr>
          <w:rFonts w:asciiTheme="minorHAnsi" w:eastAsiaTheme="minorEastAsia" w:hAnsiTheme="minorHAnsi" w:cstheme="minorBidi"/>
          <w:sz w:val="22"/>
          <w:szCs w:val="22"/>
          <w:lang w:val="fi-FI" w:eastAsia="fi-FI"/>
        </w:rPr>
        <w:tab/>
      </w:r>
      <w:r>
        <w:t xml:space="preserve">Security </w:t>
      </w:r>
      <w:r>
        <w:rPr>
          <w:lang w:eastAsia="zh-CN"/>
        </w:rPr>
        <w:t>mechanism differentiation in authentication</w:t>
      </w:r>
      <w:r>
        <w:tab/>
      </w:r>
      <w:r>
        <w:fldChar w:fldCharType="begin"/>
      </w:r>
      <w:r>
        <w:instrText xml:space="preserve"> PAGEREF _Toc491083321 \h </w:instrText>
      </w:r>
      <w:r>
        <w:fldChar w:fldCharType="separate"/>
      </w:r>
      <w:r>
        <w:t>494</w:t>
      </w:r>
      <w:r>
        <w:fldChar w:fldCharType="end"/>
      </w:r>
    </w:p>
    <w:p w:rsidR="00BA744E" w:rsidRDefault="00BA744E">
      <w:pPr>
        <w:pStyle w:val="TOC5"/>
        <w:rPr>
          <w:rFonts w:asciiTheme="minorHAnsi" w:eastAsiaTheme="minorEastAsia" w:hAnsiTheme="minorHAnsi" w:cstheme="minorBidi"/>
          <w:sz w:val="22"/>
          <w:szCs w:val="22"/>
          <w:lang w:val="fi-FI" w:eastAsia="fi-FI"/>
        </w:rPr>
      </w:pPr>
      <w:r>
        <w:t>5.8.4.9.4</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_Toc491083322 \h </w:instrText>
      </w:r>
      <w:r>
        <w:fldChar w:fldCharType="separate"/>
      </w:r>
      <w:r>
        <w:t>496</w:t>
      </w:r>
      <w:r>
        <w:fldChar w:fldCharType="end"/>
      </w:r>
    </w:p>
    <w:p w:rsidR="00BA744E" w:rsidRDefault="00BA744E">
      <w:pPr>
        <w:pStyle w:val="TOC4"/>
        <w:rPr>
          <w:rFonts w:asciiTheme="minorHAnsi" w:eastAsiaTheme="minorEastAsia" w:hAnsiTheme="minorHAnsi" w:cstheme="minorBidi"/>
          <w:sz w:val="22"/>
          <w:szCs w:val="22"/>
          <w:lang w:val="fi-FI" w:eastAsia="fi-FI"/>
        </w:rPr>
      </w:pPr>
      <w:r>
        <w:rPr>
          <w:lang w:eastAsia="zh-CN"/>
        </w:rPr>
        <w:lastRenderedPageBreak/>
        <w:t>5</w:t>
      </w:r>
      <w:r>
        <w:t>.</w:t>
      </w:r>
      <w:r>
        <w:rPr>
          <w:lang w:eastAsia="zh-CN"/>
        </w:rPr>
        <w:t>8</w:t>
      </w:r>
      <w:r>
        <w:t>.4.</w:t>
      </w:r>
      <w:r>
        <w:rPr>
          <w:lang w:eastAsia="zh-CN"/>
        </w:rPr>
        <w:t>10</w:t>
      </w:r>
      <w:r>
        <w:t xml:space="preserve"> </w:t>
      </w:r>
      <w:r>
        <w:rPr>
          <w:rFonts w:asciiTheme="minorHAnsi" w:eastAsiaTheme="minorEastAsia" w:hAnsiTheme="minorHAnsi" w:cstheme="minorBidi"/>
          <w:sz w:val="22"/>
          <w:szCs w:val="22"/>
          <w:lang w:val="fi-FI" w:eastAsia="fi-FI"/>
        </w:rPr>
        <w:tab/>
      </w:r>
      <w:r>
        <w:t>Solution #</w:t>
      </w:r>
      <w:r>
        <w:rPr>
          <w:lang w:eastAsia="zh-CN"/>
        </w:rPr>
        <w:t>8</w:t>
      </w:r>
      <w:r>
        <w:t>.</w:t>
      </w:r>
      <w:r>
        <w:rPr>
          <w:lang w:eastAsia="zh-CN"/>
        </w:rPr>
        <w:t>10</w:t>
      </w:r>
      <w:r>
        <w:t xml:space="preserve">: </w:t>
      </w:r>
      <w:r>
        <w:rPr>
          <w:lang w:eastAsia="zh-CN"/>
        </w:rPr>
        <w:t>Network authentication supporting network slices</w:t>
      </w:r>
      <w:r>
        <w:tab/>
      </w:r>
      <w:r>
        <w:fldChar w:fldCharType="begin"/>
      </w:r>
      <w:r>
        <w:instrText xml:space="preserve"> PAGEREF _Toc491083323 \h </w:instrText>
      </w:r>
      <w:r>
        <w:fldChar w:fldCharType="separate"/>
      </w:r>
      <w:r>
        <w:t>496</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w:t>
      </w:r>
      <w:r>
        <w:rPr>
          <w:lang w:eastAsia="zh-CN"/>
        </w:rPr>
        <w:t>10</w:t>
      </w:r>
      <w:r>
        <w:t>.1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_Toc491083324 \h </w:instrText>
      </w:r>
      <w:r>
        <w:fldChar w:fldCharType="separate"/>
      </w:r>
      <w:r>
        <w:t>496</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w:t>
      </w:r>
      <w:r>
        <w:rPr>
          <w:lang w:eastAsia="zh-CN"/>
        </w:rPr>
        <w:t>10</w:t>
      </w:r>
      <w:r>
        <w:t>.2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_Toc491083325 \h </w:instrText>
      </w:r>
      <w:r>
        <w:fldChar w:fldCharType="separate"/>
      </w:r>
      <w:r>
        <w:t>497</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w:t>
      </w:r>
      <w:r>
        <w:rPr>
          <w:lang w:eastAsia="zh-CN"/>
        </w:rPr>
        <w:t>4</w:t>
      </w:r>
      <w:r>
        <w:t>.</w:t>
      </w:r>
      <w:r>
        <w:rPr>
          <w:lang w:eastAsia="zh-CN"/>
        </w:rPr>
        <w:t>10</w:t>
      </w:r>
      <w:r>
        <w:t>.</w:t>
      </w:r>
      <w:r>
        <w:rPr>
          <w:lang w:eastAsia="zh-CN"/>
        </w:rPr>
        <w:t>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_Toc491083326 \h </w:instrText>
      </w:r>
      <w:r>
        <w:fldChar w:fldCharType="separate"/>
      </w:r>
      <w:r>
        <w:t>498</w:t>
      </w:r>
      <w:r>
        <w:fldChar w:fldCharType="end"/>
      </w:r>
    </w:p>
    <w:p w:rsidR="00BA744E" w:rsidRDefault="00BA744E">
      <w:pPr>
        <w:pStyle w:val="TOC4"/>
        <w:rPr>
          <w:rFonts w:asciiTheme="minorHAnsi" w:eastAsiaTheme="minorEastAsia" w:hAnsiTheme="minorHAnsi" w:cstheme="minorBidi"/>
          <w:sz w:val="22"/>
          <w:szCs w:val="22"/>
          <w:lang w:val="fi-FI" w:eastAsia="fi-FI"/>
        </w:rPr>
      </w:pPr>
      <w:r>
        <w:rPr>
          <w:lang w:eastAsia="zh-CN"/>
        </w:rPr>
        <w:t>5</w:t>
      </w:r>
      <w:r>
        <w:t>.</w:t>
      </w:r>
      <w:r>
        <w:rPr>
          <w:lang w:eastAsia="zh-CN"/>
        </w:rPr>
        <w:t>8</w:t>
      </w:r>
      <w:r>
        <w:t>.4.</w:t>
      </w:r>
      <w:r>
        <w:rPr>
          <w:lang w:eastAsia="zh-CN"/>
        </w:rPr>
        <w:t>11</w:t>
      </w:r>
      <w:r>
        <w:t xml:space="preserve"> </w:t>
      </w:r>
      <w:r>
        <w:rPr>
          <w:rFonts w:asciiTheme="minorHAnsi" w:eastAsiaTheme="minorEastAsia" w:hAnsiTheme="minorHAnsi" w:cstheme="minorBidi"/>
          <w:sz w:val="22"/>
          <w:szCs w:val="22"/>
          <w:lang w:val="fi-FI" w:eastAsia="fi-FI"/>
        </w:rPr>
        <w:tab/>
      </w:r>
      <w:r>
        <w:t>Solution #</w:t>
      </w:r>
      <w:r>
        <w:rPr>
          <w:lang w:eastAsia="zh-CN"/>
        </w:rPr>
        <w:t>8</w:t>
      </w:r>
      <w:r>
        <w:t>.</w:t>
      </w:r>
      <w:r>
        <w:rPr>
          <w:lang w:eastAsia="zh-CN"/>
        </w:rPr>
        <w:t>11</w:t>
      </w:r>
      <w:r>
        <w:t xml:space="preserve">: </w:t>
      </w:r>
      <w:r>
        <w:rPr>
          <w:lang w:eastAsia="zh-CN"/>
        </w:rPr>
        <w:t>Slice Authentication</w:t>
      </w:r>
      <w:r>
        <w:tab/>
      </w:r>
      <w:r>
        <w:fldChar w:fldCharType="begin"/>
      </w:r>
      <w:r>
        <w:instrText xml:space="preserve"> PAGEREF _Toc491083327 \h </w:instrText>
      </w:r>
      <w:r>
        <w:fldChar w:fldCharType="separate"/>
      </w:r>
      <w:r>
        <w:t>498</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w:t>
      </w:r>
      <w:r>
        <w:rPr>
          <w:lang w:eastAsia="zh-CN"/>
        </w:rPr>
        <w:t>11</w:t>
      </w:r>
      <w:r>
        <w:t xml:space="preserve">.1 </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_Toc491083328 \h </w:instrText>
      </w:r>
      <w:r>
        <w:fldChar w:fldCharType="separate"/>
      </w:r>
      <w:r>
        <w:t>498</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w:t>
      </w:r>
      <w:r>
        <w:rPr>
          <w:lang w:eastAsia="zh-CN"/>
        </w:rPr>
        <w:t>11</w:t>
      </w:r>
      <w:r>
        <w:t xml:space="preserve">.2 </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_Toc491083329 \h </w:instrText>
      </w:r>
      <w:r>
        <w:fldChar w:fldCharType="separate"/>
      </w:r>
      <w:r>
        <w:t>498</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w:t>
      </w:r>
      <w:r>
        <w:rPr>
          <w:lang w:eastAsia="zh-CN"/>
        </w:rPr>
        <w:t>4</w:t>
      </w:r>
      <w:r>
        <w:t>.</w:t>
      </w:r>
      <w:r>
        <w:rPr>
          <w:lang w:eastAsia="zh-CN"/>
        </w:rPr>
        <w:t>11</w:t>
      </w:r>
      <w:r>
        <w:t>.</w:t>
      </w:r>
      <w:r>
        <w:rPr>
          <w:lang w:eastAsia="zh-CN"/>
        </w:rPr>
        <w:t>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_Toc491083330 \h </w:instrText>
      </w:r>
      <w:r>
        <w:fldChar w:fldCharType="separate"/>
      </w:r>
      <w:r>
        <w:t>499</w:t>
      </w:r>
      <w:r>
        <w:fldChar w:fldCharType="end"/>
      </w:r>
    </w:p>
    <w:p w:rsidR="00BA744E" w:rsidRDefault="00BA744E">
      <w:pPr>
        <w:pStyle w:val="TOC4"/>
        <w:rPr>
          <w:rFonts w:asciiTheme="minorHAnsi" w:eastAsiaTheme="minorEastAsia" w:hAnsiTheme="minorHAnsi" w:cstheme="minorBidi"/>
          <w:sz w:val="22"/>
          <w:szCs w:val="22"/>
          <w:lang w:val="fi-FI" w:eastAsia="fi-FI"/>
        </w:rPr>
      </w:pPr>
      <w:r>
        <w:t>5.8.4.12</w:t>
      </w:r>
      <w:r>
        <w:rPr>
          <w:rFonts w:asciiTheme="minorHAnsi" w:eastAsiaTheme="minorEastAsia" w:hAnsiTheme="minorHAnsi" w:cstheme="minorBidi"/>
          <w:sz w:val="22"/>
          <w:szCs w:val="22"/>
          <w:lang w:val="fi-FI" w:eastAsia="fi-FI"/>
        </w:rPr>
        <w:tab/>
      </w:r>
      <w:r>
        <w:t xml:space="preserve">Solution #8.12: </w:t>
      </w:r>
      <w:r w:rsidRPr="00AB3320">
        <w:rPr>
          <w:bCs/>
          <w:lang w:val="en-US"/>
        </w:rPr>
        <w:t>PCO based authentication and authorization for Slice access</w:t>
      </w:r>
      <w:r>
        <w:tab/>
      </w:r>
      <w:r>
        <w:fldChar w:fldCharType="begin"/>
      </w:r>
      <w:r>
        <w:instrText xml:space="preserve"> PAGEREF _Toc491083331 \h </w:instrText>
      </w:r>
      <w:r>
        <w:fldChar w:fldCharType="separate"/>
      </w:r>
      <w:r>
        <w:t>499</w:t>
      </w:r>
      <w:r>
        <w:fldChar w:fldCharType="end"/>
      </w:r>
    </w:p>
    <w:p w:rsidR="00BA744E" w:rsidRDefault="00BA744E">
      <w:pPr>
        <w:pStyle w:val="TOC5"/>
        <w:rPr>
          <w:rFonts w:asciiTheme="minorHAnsi" w:eastAsiaTheme="minorEastAsia" w:hAnsiTheme="minorHAnsi" w:cstheme="minorBidi"/>
          <w:sz w:val="22"/>
          <w:szCs w:val="22"/>
          <w:lang w:val="fi-FI" w:eastAsia="fi-FI"/>
        </w:rPr>
      </w:pPr>
      <w:r>
        <w:t>5.8.4.12.1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_Toc491083332 \h </w:instrText>
      </w:r>
      <w:r>
        <w:fldChar w:fldCharType="separate"/>
      </w:r>
      <w:r>
        <w:t>499</w:t>
      </w:r>
      <w:r>
        <w:fldChar w:fldCharType="end"/>
      </w:r>
    </w:p>
    <w:p w:rsidR="00BA744E" w:rsidRDefault="00BA744E">
      <w:pPr>
        <w:pStyle w:val="TOC5"/>
        <w:rPr>
          <w:rFonts w:asciiTheme="minorHAnsi" w:eastAsiaTheme="minorEastAsia" w:hAnsiTheme="minorHAnsi" w:cstheme="minorBidi"/>
          <w:sz w:val="22"/>
          <w:szCs w:val="22"/>
          <w:lang w:val="fi-FI" w:eastAsia="fi-FI"/>
        </w:rPr>
      </w:pPr>
      <w:r>
        <w:t>5.8.4.12.2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_Toc491083333 \h </w:instrText>
      </w:r>
      <w:r>
        <w:fldChar w:fldCharType="separate"/>
      </w:r>
      <w:r>
        <w:t>500</w:t>
      </w:r>
      <w:r>
        <w:fldChar w:fldCharType="end"/>
      </w:r>
    </w:p>
    <w:p w:rsidR="00BA744E" w:rsidRDefault="00BA744E">
      <w:pPr>
        <w:pStyle w:val="TOC5"/>
        <w:rPr>
          <w:rFonts w:asciiTheme="minorHAnsi" w:eastAsiaTheme="minorEastAsia" w:hAnsiTheme="minorHAnsi" w:cstheme="minorBidi"/>
          <w:sz w:val="22"/>
          <w:szCs w:val="22"/>
          <w:lang w:val="fi-FI" w:eastAsia="fi-FI"/>
        </w:rPr>
      </w:pPr>
      <w:r>
        <w:t>5.8.4.12.3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_Toc491083334 \h </w:instrText>
      </w:r>
      <w:r>
        <w:fldChar w:fldCharType="separate"/>
      </w:r>
      <w:r>
        <w:t>500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DengXian"/>
        </w:rPr>
        <w:t>5.8.4.13</w:t>
      </w:r>
      <w:r>
        <w:rPr>
          <w:rFonts w:asciiTheme="minorHAnsi" w:eastAsiaTheme="minorEastAsia" w:hAnsiTheme="minorHAnsi" w:cstheme="minorBidi"/>
          <w:sz w:val="22"/>
          <w:szCs w:val="22"/>
          <w:lang w:val="fi-FI" w:eastAsia="fi-FI"/>
        </w:rPr>
        <w:tab/>
      </w:r>
      <w:r w:rsidRPr="00AB3320">
        <w:rPr>
          <w:rFonts w:eastAsia="DengXian"/>
        </w:rPr>
        <w:t>Solution #8.13: Slice-specific NAS keys</w:t>
      </w:r>
      <w:r>
        <w:tab/>
      </w:r>
      <w:r>
        <w:fldChar w:fldCharType="begin"/>
      </w:r>
      <w:r>
        <w:instrText xml:space="preserve"> PAGEREF _Toc491083335 \h </w:instrText>
      </w:r>
      <w:r>
        <w:fldChar w:fldCharType="separate"/>
      </w:r>
      <w:r>
        <w:t>501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DengXian"/>
        </w:rPr>
        <w:t>5.8.4.13.1</w:t>
      </w:r>
      <w:r>
        <w:rPr>
          <w:rFonts w:asciiTheme="minorHAnsi" w:eastAsiaTheme="minorEastAsia" w:hAnsiTheme="minorHAnsi" w:cstheme="minorBidi"/>
          <w:sz w:val="22"/>
          <w:szCs w:val="22"/>
          <w:lang w:val="fi-FI" w:eastAsia="fi-FI"/>
        </w:rPr>
        <w:tab/>
      </w:r>
      <w:r w:rsidRPr="00AB3320">
        <w:rPr>
          <w:rFonts w:eastAsia="DengXian"/>
        </w:rPr>
        <w:t>Introduction</w:t>
      </w:r>
      <w:r>
        <w:tab/>
      </w:r>
      <w:r>
        <w:fldChar w:fldCharType="begin"/>
      </w:r>
      <w:r>
        <w:instrText xml:space="preserve"> PAGEREF _Toc491083336 \h </w:instrText>
      </w:r>
      <w:r>
        <w:fldChar w:fldCharType="separate"/>
      </w:r>
      <w:r>
        <w:t>501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DengXian"/>
        </w:rPr>
        <w:t>5.8.4.13.2</w:t>
      </w:r>
      <w:r>
        <w:rPr>
          <w:rFonts w:asciiTheme="minorHAnsi" w:eastAsiaTheme="minorEastAsia" w:hAnsiTheme="minorHAnsi" w:cstheme="minorBidi"/>
          <w:sz w:val="22"/>
          <w:szCs w:val="22"/>
          <w:lang w:val="fi-FI" w:eastAsia="fi-FI"/>
        </w:rPr>
        <w:tab/>
      </w:r>
      <w:r w:rsidRPr="00AB3320">
        <w:rPr>
          <w:rFonts w:eastAsia="DengXian"/>
        </w:rPr>
        <w:t>Solution details</w:t>
      </w:r>
      <w:r>
        <w:tab/>
      </w:r>
      <w:r>
        <w:fldChar w:fldCharType="begin"/>
      </w:r>
      <w:r>
        <w:instrText xml:space="preserve"> PAGEREF _Toc491083337 \h </w:instrText>
      </w:r>
      <w:r>
        <w:fldChar w:fldCharType="separate"/>
      </w:r>
      <w:r>
        <w:t>501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DengXian"/>
        </w:rPr>
        <w:t>5.8.4.13.3</w:t>
      </w:r>
      <w:r>
        <w:rPr>
          <w:rFonts w:asciiTheme="minorHAnsi" w:eastAsiaTheme="minorEastAsia" w:hAnsiTheme="minorHAnsi" w:cstheme="minorBidi"/>
          <w:sz w:val="22"/>
          <w:szCs w:val="22"/>
          <w:lang w:val="fi-FI" w:eastAsia="fi-FI"/>
        </w:rPr>
        <w:tab/>
      </w:r>
      <w:r w:rsidRPr="00AB3320">
        <w:rPr>
          <w:rFonts w:eastAsia="DengXian"/>
        </w:rPr>
        <w:t>Evaluation</w:t>
      </w:r>
      <w:r>
        <w:tab/>
      </w:r>
      <w:r>
        <w:fldChar w:fldCharType="begin"/>
      </w:r>
      <w:r>
        <w:instrText xml:space="preserve"> PAGEREF _Toc491083338 \h </w:instrText>
      </w:r>
      <w:r>
        <w:fldChar w:fldCharType="separate"/>
      </w:r>
      <w:r>
        <w:t>502</w:t>
      </w:r>
      <w:r>
        <w:fldChar w:fldCharType="end"/>
      </w:r>
    </w:p>
    <w:p w:rsidR="00BA744E" w:rsidRDefault="00BA744E">
      <w:pPr>
        <w:pStyle w:val="TOC4"/>
        <w:rPr>
          <w:rFonts w:asciiTheme="minorHAnsi" w:eastAsiaTheme="minorEastAsia" w:hAnsiTheme="minorHAnsi" w:cstheme="minorBidi"/>
          <w:sz w:val="22"/>
          <w:szCs w:val="22"/>
          <w:lang w:val="fi-FI" w:eastAsia="fi-FI"/>
        </w:rPr>
      </w:pPr>
      <w:r>
        <w:t>5.8.</w:t>
      </w:r>
      <w:r>
        <w:rPr>
          <w:lang w:eastAsia="ko-KR"/>
        </w:rPr>
        <w:t>4</w:t>
      </w:r>
      <w:r>
        <w:t>.</w:t>
      </w:r>
      <w:r>
        <w:rPr>
          <w:lang w:eastAsia="zh-CN"/>
        </w:rPr>
        <w:t>14</w:t>
      </w:r>
      <w:r>
        <w:rPr>
          <w:rFonts w:asciiTheme="minorHAnsi" w:eastAsiaTheme="minorEastAsia" w:hAnsiTheme="minorHAnsi" w:cstheme="minorBidi"/>
          <w:sz w:val="22"/>
          <w:szCs w:val="22"/>
          <w:lang w:val="fi-FI" w:eastAsia="fi-FI"/>
        </w:rPr>
        <w:tab/>
      </w:r>
      <w:r>
        <w:rPr>
          <w:lang w:eastAsia="ko-KR"/>
        </w:rPr>
        <w:t>Solution</w:t>
      </w:r>
      <w:r>
        <w:t xml:space="preserve"> #8.14: Network Slicing Security Architecture and General Procedure</w:t>
      </w:r>
      <w:r>
        <w:tab/>
      </w:r>
      <w:r>
        <w:fldChar w:fldCharType="begin"/>
      </w:r>
      <w:r>
        <w:instrText xml:space="preserve"> PAGEREF _Toc491083339 \h </w:instrText>
      </w:r>
      <w:r>
        <w:fldChar w:fldCharType="separate"/>
      </w:r>
      <w:r>
        <w:t>502</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w:t>
      </w:r>
      <w:r>
        <w:rPr>
          <w:lang w:eastAsia="zh-CN"/>
        </w:rPr>
        <w:t>14</w:t>
      </w:r>
      <w:r>
        <w:t>.1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_Toc491083340 \h </w:instrText>
      </w:r>
      <w:r>
        <w:fldChar w:fldCharType="separate"/>
      </w:r>
      <w:r>
        <w:t>502</w:t>
      </w:r>
      <w:r>
        <w:fldChar w:fldCharType="end"/>
      </w:r>
    </w:p>
    <w:p w:rsidR="00BA744E" w:rsidRDefault="00BA744E">
      <w:pPr>
        <w:pStyle w:val="TOC5"/>
        <w:rPr>
          <w:rFonts w:asciiTheme="minorHAnsi" w:eastAsiaTheme="minorEastAsia" w:hAnsiTheme="minorHAnsi" w:cstheme="minorBidi"/>
          <w:sz w:val="22"/>
          <w:szCs w:val="22"/>
          <w:lang w:val="fi-FI" w:eastAsia="fi-FI"/>
        </w:rPr>
      </w:pPr>
      <w:r>
        <w:t>5.</w:t>
      </w:r>
      <w:r>
        <w:rPr>
          <w:lang w:eastAsia="zh-CN"/>
        </w:rPr>
        <w:t>8</w:t>
      </w:r>
      <w:r>
        <w:t>.4.</w:t>
      </w:r>
      <w:r>
        <w:rPr>
          <w:lang w:eastAsia="zh-CN"/>
        </w:rPr>
        <w:t>14</w:t>
      </w:r>
      <w:r>
        <w:t>.2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_Toc491083341 \h </w:instrText>
      </w:r>
      <w:r>
        <w:fldChar w:fldCharType="separate"/>
      </w:r>
      <w:r>
        <w:t>502</w:t>
      </w:r>
      <w:r>
        <w:fldChar w:fldCharType="end"/>
      </w:r>
    </w:p>
    <w:p w:rsidR="00BA744E" w:rsidRDefault="00BA744E">
      <w:pPr>
        <w:pStyle w:val="TOC4"/>
        <w:rPr>
          <w:rFonts w:asciiTheme="minorHAnsi" w:eastAsiaTheme="minorEastAsia" w:hAnsiTheme="minorHAnsi" w:cstheme="minorBidi"/>
          <w:sz w:val="22"/>
          <w:szCs w:val="22"/>
          <w:lang w:val="fi-FI" w:eastAsia="fi-FI"/>
        </w:rPr>
      </w:pPr>
      <w:r>
        <w:t>5.8.4.z</w:t>
      </w:r>
      <w:r>
        <w:rPr>
          <w:rFonts w:asciiTheme="minorHAnsi" w:eastAsiaTheme="minorEastAsia" w:hAnsiTheme="minorHAnsi" w:cstheme="minorBidi"/>
          <w:sz w:val="22"/>
          <w:szCs w:val="22"/>
          <w:lang w:val="fi-FI" w:eastAsia="fi-FI"/>
        </w:rPr>
        <w:tab/>
      </w:r>
      <w:r>
        <w:t>Solution #8.z: &lt;solution name&gt;</w:t>
      </w:r>
      <w:r>
        <w:tab/>
      </w:r>
      <w:r>
        <w:fldChar w:fldCharType="begin"/>
      </w:r>
      <w:r>
        <w:instrText xml:space="preserve"> PAGEREF _Toc491083342 \h </w:instrText>
      </w:r>
      <w:r>
        <w:fldChar w:fldCharType="separate"/>
      </w:r>
      <w:r>
        <w:t>504</w:t>
      </w:r>
      <w:r>
        <w:fldChar w:fldCharType="end"/>
      </w:r>
    </w:p>
    <w:p w:rsidR="00BA744E" w:rsidRDefault="00BA744E">
      <w:pPr>
        <w:pStyle w:val="TOC5"/>
        <w:rPr>
          <w:rFonts w:asciiTheme="minorHAnsi" w:eastAsiaTheme="minorEastAsia" w:hAnsiTheme="minorHAnsi" w:cstheme="minorBidi"/>
          <w:sz w:val="22"/>
          <w:szCs w:val="22"/>
          <w:lang w:val="fi-FI" w:eastAsia="fi-FI"/>
        </w:rPr>
      </w:pPr>
      <w:r>
        <w:t>5.8.4.z.1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_Toc491083343 \h </w:instrText>
      </w:r>
      <w:r>
        <w:fldChar w:fldCharType="separate"/>
      </w:r>
      <w:r>
        <w:t>504</w:t>
      </w:r>
      <w:r>
        <w:fldChar w:fldCharType="end"/>
      </w:r>
    </w:p>
    <w:p w:rsidR="00BA744E" w:rsidRDefault="00BA744E">
      <w:pPr>
        <w:pStyle w:val="TOC5"/>
        <w:rPr>
          <w:rFonts w:asciiTheme="minorHAnsi" w:eastAsiaTheme="minorEastAsia" w:hAnsiTheme="minorHAnsi" w:cstheme="minorBidi"/>
          <w:sz w:val="22"/>
          <w:szCs w:val="22"/>
          <w:lang w:val="fi-FI" w:eastAsia="fi-FI"/>
        </w:rPr>
      </w:pPr>
      <w:r>
        <w:t>5.8.4.z.2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_Toc491083344 \h </w:instrText>
      </w:r>
      <w:r>
        <w:fldChar w:fldCharType="separate"/>
      </w:r>
      <w:r>
        <w:t>504</w:t>
      </w:r>
      <w:r>
        <w:fldChar w:fldCharType="end"/>
      </w:r>
    </w:p>
    <w:p w:rsidR="00BA744E" w:rsidRDefault="00BA744E">
      <w:pPr>
        <w:pStyle w:val="TOC5"/>
        <w:rPr>
          <w:rFonts w:asciiTheme="minorHAnsi" w:eastAsiaTheme="minorEastAsia" w:hAnsiTheme="minorHAnsi" w:cstheme="minorBidi"/>
          <w:sz w:val="22"/>
          <w:szCs w:val="22"/>
          <w:lang w:val="fi-FI" w:eastAsia="fi-FI"/>
        </w:rPr>
      </w:pPr>
      <w:r>
        <w:t>5.8.4.z.3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_Toc491083345 \h </w:instrText>
      </w:r>
      <w:r>
        <w:fldChar w:fldCharType="separate"/>
      </w:r>
      <w:r>
        <w:t>504</w:t>
      </w:r>
      <w:r>
        <w:fldChar w:fldCharType="end"/>
      </w:r>
    </w:p>
    <w:p w:rsidR="00BA744E" w:rsidRDefault="00BA744E">
      <w:pPr>
        <w:pStyle w:val="TOC3"/>
        <w:rPr>
          <w:rFonts w:asciiTheme="minorHAnsi" w:eastAsiaTheme="minorEastAsia" w:hAnsiTheme="minorHAnsi" w:cstheme="minorBidi"/>
          <w:sz w:val="22"/>
          <w:szCs w:val="22"/>
          <w:lang w:val="fi-FI" w:eastAsia="fi-FI"/>
        </w:rPr>
      </w:pPr>
      <w:r>
        <w:t>5.8.5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_Toc491083346 \h </w:instrText>
      </w:r>
      <w:r>
        <w:fldChar w:fldCharType="separate"/>
      </w:r>
      <w:r>
        <w:t>504</w:t>
      </w:r>
      <w:r>
        <w:fldChar w:fldCharType="end"/>
      </w:r>
    </w:p>
    <w:p w:rsidR="00BA744E" w:rsidRDefault="00BA744E">
      <w:pPr>
        <w:pStyle w:val="TOC2"/>
        <w:rPr>
          <w:rFonts w:asciiTheme="minorHAnsi" w:eastAsiaTheme="minorEastAsia" w:hAnsiTheme="minorHAnsi" w:cstheme="minorBidi"/>
          <w:sz w:val="22"/>
          <w:szCs w:val="22"/>
          <w:lang w:val="fi-FI" w:eastAsia="fi-FI"/>
        </w:rPr>
      </w:pPr>
      <w:r>
        <w:t>5.9</w:t>
      </w:r>
      <w:r>
        <w:rPr>
          <w:rFonts w:asciiTheme="minorHAnsi" w:eastAsiaTheme="minorEastAsia" w:hAnsiTheme="minorHAnsi" w:cstheme="minorBidi"/>
          <w:sz w:val="22"/>
          <w:szCs w:val="22"/>
          <w:lang w:val="fi-FI" w:eastAsia="fi-FI"/>
        </w:rPr>
        <w:tab/>
      </w:r>
      <w:r>
        <w:t>Security area #9: Relay security</w:t>
      </w:r>
      <w:r>
        <w:tab/>
      </w:r>
      <w:r>
        <w:fldChar w:fldCharType="begin"/>
      </w:r>
      <w:r>
        <w:instrText xml:space="preserve"> PAGEREF _Toc491083347 \h </w:instrText>
      </w:r>
      <w:r>
        <w:fldChar w:fldCharType="separate"/>
      </w:r>
      <w:r>
        <w:t>504</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.9.1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_Toc491083348 \h </w:instrText>
      </w:r>
      <w:r>
        <w:fldChar w:fldCharType="separate"/>
      </w:r>
      <w:r>
        <w:t>504</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.9.2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_Toc491083349 \h </w:instrText>
      </w:r>
      <w:r>
        <w:fldChar w:fldCharType="separate"/>
      </w:r>
      <w:r>
        <w:t>504</w:t>
      </w:r>
      <w:r>
        <w:fldChar w:fldCharType="end"/>
      </w:r>
    </w:p>
    <w:p w:rsidR="00BA744E" w:rsidRDefault="00BA744E">
      <w:pPr>
        <w:pStyle w:val="TOC3"/>
        <w:rPr>
          <w:rFonts w:asciiTheme="minorHAnsi" w:eastAsiaTheme="minorEastAsia" w:hAnsiTheme="minorHAnsi" w:cstheme="minorBidi"/>
          <w:sz w:val="22"/>
          <w:szCs w:val="22"/>
          <w:lang w:val="fi-FI" w:eastAsia="fi-FI"/>
        </w:rPr>
      </w:pPr>
      <w:r>
        <w:t>5.9.3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_Toc491083350 \h </w:instrText>
      </w:r>
      <w:r>
        <w:fldChar w:fldCharType="separate"/>
      </w:r>
      <w:r>
        <w:t>505</w:t>
      </w:r>
      <w:r>
        <w:fldChar w:fldCharType="end"/>
      </w:r>
    </w:p>
    <w:p w:rsidR="00BA744E" w:rsidRDefault="00BA744E">
      <w:pPr>
        <w:pStyle w:val="TOC4"/>
        <w:rPr>
          <w:rFonts w:asciiTheme="minorHAnsi" w:eastAsiaTheme="minorEastAsia" w:hAnsiTheme="minorHAnsi" w:cstheme="minorBidi"/>
          <w:sz w:val="22"/>
          <w:szCs w:val="22"/>
          <w:lang w:val="fi-FI" w:eastAsia="fi-FI"/>
        </w:rPr>
      </w:pPr>
      <w:r>
        <w:t>5.9.3.1</w:t>
      </w:r>
      <w:r>
        <w:rPr>
          <w:rFonts w:asciiTheme="minorHAnsi" w:eastAsiaTheme="minorEastAsia" w:hAnsiTheme="minorHAnsi" w:cstheme="minorBidi"/>
          <w:sz w:val="22"/>
          <w:szCs w:val="22"/>
          <w:lang w:val="fi-FI" w:eastAsia="fi-FI"/>
        </w:rPr>
        <w:tab/>
      </w:r>
      <w:r>
        <w:t>Key Issue #9.1: Mutual authentication of remote UE and network over a relay</w:t>
      </w:r>
      <w:r>
        <w:tab/>
      </w:r>
      <w:r>
        <w:fldChar w:fldCharType="begin"/>
      </w:r>
      <w:r>
        <w:instrText xml:space="preserve"> PAGEREF _Toc491083351 \h </w:instrText>
      </w:r>
      <w:r>
        <w:fldChar w:fldCharType="separate"/>
      </w:r>
      <w:r>
        <w:t>505</w:t>
      </w:r>
      <w:r>
        <w:fldChar w:fldCharType="end"/>
      </w:r>
    </w:p>
    <w:p w:rsidR="00BA744E" w:rsidRDefault="00BA744E">
      <w:pPr>
        <w:pStyle w:val="TOC5"/>
        <w:rPr>
          <w:rFonts w:asciiTheme="minorHAnsi" w:eastAsiaTheme="minorEastAsia" w:hAnsiTheme="minorHAnsi" w:cstheme="minorBidi"/>
          <w:sz w:val="22"/>
          <w:szCs w:val="22"/>
          <w:lang w:val="fi-FI" w:eastAsia="fi-FI"/>
        </w:rPr>
      </w:pPr>
      <w:r>
        <w:t>5.9.3.1.1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_Toc491083352 \h </w:instrText>
      </w:r>
      <w:r>
        <w:fldChar w:fldCharType="separate"/>
      </w:r>
      <w:r>
        <w:t>505</w:t>
      </w:r>
      <w:r>
        <w:fldChar w:fldCharType="end"/>
      </w:r>
    </w:p>
    <w:p w:rsidR="00BA744E" w:rsidRDefault="00BA744E">
      <w:pPr>
        <w:pStyle w:val="TOC5"/>
        <w:rPr>
          <w:rFonts w:asciiTheme="minorHAnsi" w:eastAsiaTheme="minorEastAsia" w:hAnsiTheme="minorHAnsi" w:cstheme="minorBidi"/>
          <w:sz w:val="22"/>
          <w:szCs w:val="22"/>
          <w:lang w:val="fi-FI" w:eastAsia="fi-FI"/>
        </w:rPr>
      </w:pPr>
      <w:r>
        <w:t>5.9.3.1.2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_Toc491083353 \h </w:instrText>
      </w:r>
      <w:r>
        <w:fldChar w:fldCharType="separate"/>
      </w:r>
      <w:r>
        <w:t>505</w:t>
      </w:r>
      <w:r>
        <w:fldChar w:fldCharType="end"/>
      </w:r>
    </w:p>
    <w:p w:rsidR="00BA744E" w:rsidRDefault="00BA744E">
      <w:pPr>
        <w:pStyle w:val="TOC5"/>
        <w:rPr>
          <w:rFonts w:asciiTheme="minorHAnsi" w:eastAsiaTheme="minorEastAsia" w:hAnsiTheme="minorHAnsi" w:cstheme="minorBidi"/>
          <w:sz w:val="22"/>
          <w:szCs w:val="22"/>
          <w:lang w:val="fi-FI" w:eastAsia="fi-FI"/>
        </w:rPr>
      </w:pPr>
      <w:r>
        <w:t>5.9.3.1.3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_Toc491083354 \h </w:instrText>
      </w:r>
      <w:r>
        <w:fldChar w:fldCharType="separate"/>
      </w:r>
      <w:r>
        <w:t>505</w:t>
      </w:r>
      <w:r>
        <w:fldChar w:fldCharType="end"/>
      </w:r>
    </w:p>
    <w:p w:rsidR="00BA744E" w:rsidRDefault="00BA744E">
      <w:pPr>
        <w:pStyle w:val="TOC4"/>
        <w:rPr>
          <w:rFonts w:asciiTheme="minorHAnsi" w:eastAsiaTheme="minorEastAsia" w:hAnsiTheme="minorHAnsi" w:cstheme="minorBidi"/>
          <w:sz w:val="22"/>
          <w:szCs w:val="22"/>
          <w:lang w:val="fi-FI" w:eastAsia="fi-FI"/>
        </w:rPr>
      </w:pPr>
      <w:r>
        <w:t>5.9.3.2</w:t>
      </w:r>
      <w:r>
        <w:rPr>
          <w:rFonts w:asciiTheme="minorHAnsi" w:eastAsiaTheme="minorEastAsia" w:hAnsiTheme="minorHAnsi" w:cstheme="minorBidi"/>
          <w:sz w:val="22"/>
          <w:szCs w:val="22"/>
          <w:lang w:val="fi-FI" w:eastAsia="fi-FI"/>
        </w:rPr>
        <w:tab/>
      </w:r>
      <w:r>
        <w:t>Key Issue #9.2: Integrity and confidentiality protection of remote UEs</w:t>
      </w:r>
      <w:r>
        <w:tab/>
      </w:r>
      <w:r>
        <w:fldChar w:fldCharType="begin"/>
      </w:r>
      <w:r>
        <w:instrText xml:space="preserve"> PAGEREF _Toc491083355 \h </w:instrText>
      </w:r>
      <w:r>
        <w:fldChar w:fldCharType="separate"/>
      </w:r>
      <w:r>
        <w:t>505</w:t>
      </w:r>
      <w:r>
        <w:fldChar w:fldCharType="end"/>
      </w:r>
    </w:p>
    <w:p w:rsidR="00BA744E" w:rsidRDefault="00BA744E">
      <w:pPr>
        <w:pStyle w:val="TOC5"/>
        <w:rPr>
          <w:rFonts w:asciiTheme="minorHAnsi" w:eastAsiaTheme="minorEastAsia" w:hAnsiTheme="minorHAnsi" w:cstheme="minorBidi"/>
          <w:sz w:val="22"/>
          <w:szCs w:val="22"/>
          <w:lang w:val="fi-FI" w:eastAsia="fi-FI"/>
        </w:rPr>
      </w:pPr>
      <w:r>
        <w:t>5.9.3.2.1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_Toc491083356 \h </w:instrText>
      </w:r>
      <w:r>
        <w:fldChar w:fldCharType="separate"/>
      </w:r>
      <w:r>
        <w:t>505</w:t>
      </w:r>
      <w:r>
        <w:fldChar w:fldCharType="end"/>
      </w:r>
    </w:p>
    <w:p w:rsidR="00BA744E" w:rsidRDefault="00BA744E">
      <w:pPr>
        <w:pStyle w:val="TOC5"/>
        <w:rPr>
          <w:rFonts w:asciiTheme="minorHAnsi" w:eastAsiaTheme="minorEastAsia" w:hAnsiTheme="minorHAnsi" w:cstheme="minorBidi"/>
          <w:sz w:val="22"/>
          <w:szCs w:val="22"/>
          <w:lang w:val="fi-FI" w:eastAsia="fi-FI"/>
        </w:rPr>
      </w:pPr>
      <w:r>
        <w:t>5.9.3.2.2</w:t>
      </w:r>
      <w:r>
        <w:rPr>
          <w:rFonts w:asciiTheme="minorHAnsi" w:eastAsiaTheme="minorEastAsia" w:hAnsiTheme="minorHAnsi" w:cstheme="minorBidi"/>
          <w:sz w:val="22"/>
          <w:szCs w:val="22"/>
          <w:lang w:val="fi-FI" w:eastAsia="fi-FI"/>
        </w:rPr>
        <w:tab/>
      </w:r>
      <w:r>
        <w:t xml:space="preserve"> Security threats</w:t>
      </w:r>
      <w:r>
        <w:tab/>
      </w:r>
      <w:r>
        <w:fldChar w:fldCharType="begin"/>
      </w:r>
      <w:r>
        <w:instrText xml:space="preserve"> PAGEREF _Toc491083357 \h </w:instrText>
      </w:r>
      <w:r>
        <w:fldChar w:fldCharType="separate"/>
      </w:r>
      <w:r>
        <w:t>505</w:t>
      </w:r>
      <w:r>
        <w:fldChar w:fldCharType="end"/>
      </w:r>
    </w:p>
    <w:p w:rsidR="00BA744E" w:rsidRDefault="00BA744E">
      <w:pPr>
        <w:pStyle w:val="TOC5"/>
        <w:rPr>
          <w:rFonts w:asciiTheme="minorHAnsi" w:eastAsiaTheme="minorEastAsia" w:hAnsiTheme="minorHAnsi" w:cstheme="minorBidi"/>
          <w:sz w:val="22"/>
          <w:szCs w:val="22"/>
          <w:lang w:val="fi-FI" w:eastAsia="fi-FI"/>
        </w:rPr>
      </w:pPr>
      <w:r>
        <w:t>5.9.3.2.3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_Toc491083358 \h </w:instrText>
      </w:r>
      <w:r>
        <w:fldChar w:fldCharType="separate"/>
      </w:r>
      <w:r>
        <w:t>505</w:t>
      </w:r>
      <w:r>
        <w:fldChar w:fldCharType="end"/>
      </w:r>
    </w:p>
    <w:p w:rsidR="00BA744E" w:rsidRDefault="00BA744E">
      <w:pPr>
        <w:pStyle w:val="TOC4"/>
        <w:rPr>
          <w:rFonts w:asciiTheme="minorHAnsi" w:eastAsiaTheme="minorEastAsia" w:hAnsiTheme="minorHAnsi" w:cstheme="minorBidi"/>
          <w:sz w:val="22"/>
          <w:szCs w:val="22"/>
          <w:lang w:val="fi-FI" w:eastAsia="fi-FI"/>
        </w:rPr>
      </w:pPr>
      <w:r>
        <w:t>5.9.3.3</w:t>
      </w:r>
      <w:r>
        <w:rPr>
          <w:rFonts w:asciiTheme="minorHAnsi" w:eastAsiaTheme="minorEastAsia" w:hAnsiTheme="minorHAnsi" w:cstheme="minorBidi"/>
          <w:sz w:val="22"/>
          <w:szCs w:val="22"/>
          <w:lang w:val="fi-FI" w:eastAsia="fi-FI"/>
        </w:rPr>
        <w:tab/>
      </w:r>
      <w:r>
        <w:t>Key Issue #9.3: Remote UE session continuity</w:t>
      </w:r>
      <w:r>
        <w:tab/>
      </w:r>
      <w:r>
        <w:fldChar w:fldCharType="begin"/>
      </w:r>
      <w:r>
        <w:instrText xml:space="preserve"> PAGEREF _Toc491083359 \h </w:instrText>
      </w:r>
      <w:r>
        <w:fldChar w:fldCharType="separate"/>
      </w:r>
      <w:r>
        <w:t>505</w:t>
      </w:r>
      <w:r>
        <w:fldChar w:fldCharType="end"/>
      </w:r>
    </w:p>
    <w:p w:rsidR="00BA744E" w:rsidRDefault="00BA744E">
      <w:pPr>
        <w:pStyle w:val="TOC5"/>
        <w:rPr>
          <w:rFonts w:asciiTheme="minorHAnsi" w:eastAsiaTheme="minorEastAsia" w:hAnsiTheme="minorHAnsi" w:cstheme="minorBidi"/>
          <w:sz w:val="22"/>
          <w:szCs w:val="22"/>
          <w:lang w:val="fi-FI" w:eastAsia="fi-FI"/>
        </w:rPr>
      </w:pPr>
      <w:r>
        <w:t>5.9.3.3.1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_Toc491083360 \h </w:instrText>
      </w:r>
      <w:r>
        <w:fldChar w:fldCharType="separate"/>
      </w:r>
      <w:r>
        <w:t>505</w:t>
      </w:r>
      <w:r>
        <w:fldChar w:fldCharType="end"/>
      </w:r>
    </w:p>
    <w:p w:rsidR="00BA744E" w:rsidRDefault="00BA744E">
      <w:pPr>
        <w:pStyle w:val="TOC5"/>
        <w:rPr>
          <w:rFonts w:asciiTheme="minorHAnsi" w:eastAsiaTheme="minorEastAsia" w:hAnsiTheme="minorHAnsi" w:cstheme="minorBidi"/>
          <w:sz w:val="22"/>
          <w:szCs w:val="22"/>
          <w:lang w:val="fi-FI" w:eastAsia="fi-FI"/>
        </w:rPr>
      </w:pPr>
      <w:r>
        <w:t>5.9.3.3.2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_Toc491083361 \h </w:instrText>
      </w:r>
      <w:r>
        <w:fldChar w:fldCharType="separate"/>
      </w:r>
      <w:r>
        <w:t>505</w:t>
      </w:r>
      <w:r>
        <w:fldChar w:fldCharType="end"/>
      </w:r>
    </w:p>
    <w:p w:rsidR="00BA744E" w:rsidRDefault="00BA744E">
      <w:pPr>
        <w:pStyle w:val="TOC5"/>
        <w:rPr>
          <w:rFonts w:asciiTheme="minorHAnsi" w:eastAsiaTheme="minorEastAsia" w:hAnsiTheme="minorHAnsi" w:cstheme="minorBidi"/>
          <w:sz w:val="22"/>
          <w:szCs w:val="22"/>
          <w:lang w:val="fi-FI" w:eastAsia="fi-FI"/>
        </w:rPr>
      </w:pPr>
      <w:r>
        <w:t>5.9.3.3.3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_Toc491083362 \h </w:instrText>
      </w:r>
      <w:r>
        <w:fldChar w:fldCharType="separate"/>
      </w:r>
      <w:r>
        <w:t>506</w:t>
      </w:r>
      <w:r>
        <w:fldChar w:fldCharType="end"/>
      </w:r>
    </w:p>
    <w:p w:rsidR="00BA744E" w:rsidRDefault="00BA744E">
      <w:pPr>
        <w:pStyle w:val="TOC4"/>
        <w:rPr>
          <w:rFonts w:asciiTheme="minorHAnsi" w:eastAsiaTheme="minorEastAsia" w:hAnsiTheme="minorHAnsi" w:cstheme="minorBidi"/>
          <w:sz w:val="22"/>
          <w:szCs w:val="22"/>
          <w:lang w:val="fi-FI" w:eastAsia="fi-FI"/>
        </w:rPr>
      </w:pPr>
      <w:r>
        <w:t>5.9.3.y</w:t>
      </w:r>
      <w:r>
        <w:rPr>
          <w:rFonts w:asciiTheme="minorHAnsi" w:eastAsiaTheme="minorEastAsia" w:hAnsiTheme="minorHAnsi" w:cstheme="minorBidi"/>
          <w:sz w:val="22"/>
          <w:szCs w:val="22"/>
          <w:lang w:val="fi-FI" w:eastAsia="fi-FI"/>
        </w:rPr>
        <w:tab/>
      </w:r>
      <w:r>
        <w:t>Key issue #9.y: &lt;key issue name&gt;</w:t>
      </w:r>
      <w:r>
        <w:tab/>
      </w:r>
      <w:r>
        <w:fldChar w:fldCharType="begin"/>
      </w:r>
      <w:r>
        <w:instrText xml:space="preserve"> PAGEREF _Toc491083363 \h </w:instrText>
      </w:r>
      <w:r>
        <w:fldChar w:fldCharType="separate"/>
      </w:r>
      <w:r>
        <w:t>506</w:t>
      </w:r>
      <w:r>
        <w:fldChar w:fldCharType="end"/>
      </w:r>
    </w:p>
    <w:p w:rsidR="00BA744E" w:rsidRDefault="00BA744E">
      <w:pPr>
        <w:pStyle w:val="TOC5"/>
        <w:rPr>
          <w:rFonts w:asciiTheme="minorHAnsi" w:eastAsiaTheme="minorEastAsia" w:hAnsiTheme="minorHAnsi" w:cstheme="minorBidi"/>
          <w:sz w:val="22"/>
          <w:szCs w:val="22"/>
          <w:lang w:val="fi-FI" w:eastAsia="fi-FI"/>
        </w:rPr>
      </w:pPr>
      <w:r>
        <w:t>5.9.3.y.1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_Toc491083364 \h </w:instrText>
      </w:r>
      <w:r>
        <w:fldChar w:fldCharType="separate"/>
      </w:r>
      <w:r>
        <w:t>506</w:t>
      </w:r>
      <w:r>
        <w:fldChar w:fldCharType="end"/>
      </w:r>
    </w:p>
    <w:p w:rsidR="00BA744E" w:rsidRDefault="00BA744E">
      <w:pPr>
        <w:pStyle w:val="TOC5"/>
        <w:rPr>
          <w:rFonts w:asciiTheme="minorHAnsi" w:eastAsiaTheme="minorEastAsia" w:hAnsiTheme="minorHAnsi" w:cstheme="minorBidi"/>
          <w:sz w:val="22"/>
          <w:szCs w:val="22"/>
          <w:lang w:val="fi-FI" w:eastAsia="fi-FI"/>
        </w:rPr>
      </w:pPr>
      <w:r>
        <w:t>5.9.3.y.2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_Toc491083365 \h </w:instrText>
      </w:r>
      <w:r>
        <w:fldChar w:fldCharType="separate"/>
      </w:r>
      <w:r>
        <w:t>506</w:t>
      </w:r>
      <w:r>
        <w:fldChar w:fldCharType="end"/>
      </w:r>
    </w:p>
    <w:p w:rsidR="00BA744E" w:rsidRDefault="00BA744E">
      <w:pPr>
        <w:pStyle w:val="TOC5"/>
        <w:rPr>
          <w:rFonts w:asciiTheme="minorHAnsi" w:eastAsiaTheme="minorEastAsia" w:hAnsiTheme="minorHAnsi" w:cstheme="minorBidi"/>
          <w:sz w:val="22"/>
          <w:szCs w:val="22"/>
          <w:lang w:val="fi-FI" w:eastAsia="fi-FI"/>
        </w:rPr>
      </w:pPr>
      <w:r>
        <w:t>5.9.3.y.3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_Toc491083366 \h </w:instrText>
      </w:r>
      <w:r>
        <w:fldChar w:fldCharType="separate"/>
      </w:r>
      <w:r>
        <w:t>506</w:t>
      </w:r>
      <w:r>
        <w:fldChar w:fldCharType="end"/>
      </w:r>
    </w:p>
    <w:p w:rsidR="00BA744E" w:rsidRDefault="00BA744E">
      <w:pPr>
        <w:pStyle w:val="TOC3"/>
        <w:rPr>
          <w:rFonts w:asciiTheme="minorHAnsi" w:eastAsiaTheme="minorEastAsia" w:hAnsiTheme="minorHAnsi" w:cstheme="minorBidi"/>
          <w:sz w:val="22"/>
          <w:szCs w:val="22"/>
          <w:lang w:val="fi-FI" w:eastAsia="fi-FI"/>
        </w:rPr>
      </w:pPr>
      <w:r>
        <w:t>5.9.4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_Toc491083367 \h </w:instrText>
      </w:r>
      <w:r>
        <w:fldChar w:fldCharType="separate"/>
      </w:r>
      <w:r>
        <w:t>506</w:t>
      </w:r>
      <w:r>
        <w:fldChar w:fldCharType="end"/>
      </w:r>
    </w:p>
    <w:p w:rsidR="00BA744E" w:rsidRDefault="00BA744E">
      <w:pPr>
        <w:pStyle w:val="TOC4"/>
        <w:rPr>
          <w:rFonts w:asciiTheme="minorHAnsi" w:eastAsiaTheme="minorEastAsia" w:hAnsiTheme="minorHAnsi" w:cstheme="minorBidi"/>
          <w:sz w:val="22"/>
          <w:szCs w:val="22"/>
          <w:lang w:val="fi-FI" w:eastAsia="fi-FI"/>
        </w:rPr>
      </w:pPr>
      <w:r>
        <w:t>5.9.4.z</w:t>
      </w:r>
      <w:r>
        <w:rPr>
          <w:rFonts w:asciiTheme="minorHAnsi" w:eastAsiaTheme="minorEastAsia" w:hAnsiTheme="minorHAnsi" w:cstheme="minorBidi"/>
          <w:sz w:val="22"/>
          <w:szCs w:val="22"/>
          <w:lang w:val="fi-FI" w:eastAsia="fi-FI"/>
        </w:rPr>
        <w:tab/>
      </w:r>
      <w:r>
        <w:t>Solution #9.z: &lt;solution name&gt;</w:t>
      </w:r>
      <w:r>
        <w:tab/>
      </w:r>
      <w:r>
        <w:fldChar w:fldCharType="begin"/>
      </w:r>
      <w:r>
        <w:instrText xml:space="preserve"> PAGEREF _Toc491083368 \h </w:instrText>
      </w:r>
      <w:r>
        <w:fldChar w:fldCharType="separate"/>
      </w:r>
      <w:r>
        <w:t>506</w:t>
      </w:r>
      <w:r>
        <w:fldChar w:fldCharType="end"/>
      </w:r>
    </w:p>
    <w:p w:rsidR="00BA744E" w:rsidRDefault="00BA744E">
      <w:pPr>
        <w:pStyle w:val="TOC5"/>
        <w:rPr>
          <w:rFonts w:asciiTheme="minorHAnsi" w:eastAsiaTheme="minorEastAsia" w:hAnsiTheme="minorHAnsi" w:cstheme="minorBidi"/>
          <w:sz w:val="22"/>
          <w:szCs w:val="22"/>
          <w:lang w:val="fi-FI" w:eastAsia="fi-FI"/>
        </w:rPr>
      </w:pPr>
      <w:r>
        <w:t>5.9.4.z.1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_Toc491083369 \h </w:instrText>
      </w:r>
      <w:r>
        <w:fldChar w:fldCharType="separate"/>
      </w:r>
      <w:r>
        <w:t>506</w:t>
      </w:r>
      <w:r>
        <w:fldChar w:fldCharType="end"/>
      </w:r>
    </w:p>
    <w:p w:rsidR="00BA744E" w:rsidRDefault="00BA744E">
      <w:pPr>
        <w:pStyle w:val="TOC5"/>
        <w:rPr>
          <w:rFonts w:asciiTheme="minorHAnsi" w:eastAsiaTheme="minorEastAsia" w:hAnsiTheme="minorHAnsi" w:cstheme="minorBidi"/>
          <w:sz w:val="22"/>
          <w:szCs w:val="22"/>
          <w:lang w:val="fi-FI" w:eastAsia="fi-FI"/>
        </w:rPr>
      </w:pPr>
      <w:r>
        <w:t>5.9.4.z.2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_Toc491083370 \h </w:instrText>
      </w:r>
      <w:r>
        <w:fldChar w:fldCharType="separate"/>
      </w:r>
      <w:r>
        <w:t>506</w:t>
      </w:r>
      <w:r>
        <w:fldChar w:fldCharType="end"/>
      </w:r>
    </w:p>
    <w:p w:rsidR="00BA744E" w:rsidRDefault="00BA744E">
      <w:pPr>
        <w:pStyle w:val="TOC5"/>
        <w:rPr>
          <w:rFonts w:asciiTheme="minorHAnsi" w:eastAsiaTheme="minorEastAsia" w:hAnsiTheme="minorHAnsi" w:cstheme="minorBidi"/>
          <w:sz w:val="22"/>
          <w:szCs w:val="22"/>
          <w:lang w:val="fi-FI" w:eastAsia="fi-FI"/>
        </w:rPr>
      </w:pPr>
      <w:r>
        <w:t>5.9.4.z.3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_Toc491083371 \h </w:instrText>
      </w:r>
      <w:r>
        <w:fldChar w:fldCharType="separate"/>
      </w:r>
      <w:r>
        <w:t>506</w:t>
      </w:r>
      <w:r>
        <w:fldChar w:fldCharType="end"/>
      </w:r>
    </w:p>
    <w:p w:rsidR="00BA744E" w:rsidRDefault="00BA744E">
      <w:pPr>
        <w:pStyle w:val="TOC3"/>
        <w:rPr>
          <w:rFonts w:asciiTheme="minorHAnsi" w:eastAsiaTheme="minorEastAsia" w:hAnsiTheme="minorHAnsi" w:cstheme="minorBidi"/>
          <w:sz w:val="22"/>
          <w:szCs w:val="22"/>
          <w:lang w:val="fi-FI" w:eastAsia="fi-FI"/>
        </w:rPr>
      </w:pPr>
      <w:r>
        <w:t>5.9.5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_Toc491083372 \h </w:instrText>
      </w:r>
      <w:r>
        <w:fldChar w:fldCharType="separate"/>
      </w:r>
      <w:r>
        <w:t>506</w:t>
      </w:r>
      <w:r>
        <w:fldChar w:fldCharType="end"/>
      </w:r>
    </w:p>
    <w:p w:rsidR="00BA744E" w:rsidRDefault="00BA744E">
      <w:pPr>
        <w:pStyle w:val="TOC2"/>
        <w:rPr>
          <w:rFonts w:asciiTheme="minorHAnsi" w:eastAsiaTheme="minorEastAsia" w:hAnsiTheme="minorHAnsi" w:cstheme="minorBidi"/>
          <w:sz w:val="22"/>
          <w:szCs w:val="22"/>
          <w:lang w:val="fi-FI" w:eastAsia="fi-FI"/>
        </w:rPr>
      </w:pPr>
      <w:r>
        <w:t>5.10</w:t>
      </w:r>
      <w:r>
        <w:rPr>
          <w:rFonts w:asciiTheme="minorHAnsi" w:eastAsiaTheme="minorEastAsia" w:hAnsiTheme="minorHAnsi" w:cstheme="minorBidi"/>
          <w:sz w:val="22"/>
          <w:szCs w:val="22"/>
          <w:lang w:val="fi-FI" w:eastAsia="fi-FI"/>
        </w:rPr>
        <w:tab/>
      </w:r>
      <w:r>
        <w:t>Security area #10: Network domain security</w:t>
      </w:r>
      <w:r>
        <w:tab/>
      </w:r>
      <w:r>
        <w:fldChar w:fldCharType="begin"/>
      </w:r>
      <w:r>
        <w:instrText xml:space="preserve"> PAGEREF _Toc491083373 \h </w:instrText>
      </w:r>
      <w:r>
        <w:fldChar w:fldCharType="separate"/>
      </w:r>
      <w:r>
        <w:t>506</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.10.1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_Toc491083374 \h </w:instrText>
      </w:r>
      <w:r>
        <w:fldChar w:fldCharType="separate"/>
      </w:r>
      <w:r>
        <w:t>506</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.10.2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_Toc491083375 \h </w:instrText>
      </w:r>
      <w:r>
        <w:fldChar w:fldCharType="separate"/>
      </w:r>
      <w:r>
        <w:t>506</w:t>
      </w:r>
      <w:r>
        <w:fldChar w:fldCharType="end"/>
      </w:r>
    </w:p>
    <w:p w:rsidR="00BA744E" w:rsidRDefault="00BA744E">
      <w:pPr>
        <w:pStyle w:val="TOC3"/>
        <w:rPr>
          <w:rFonts w:asciiTheme="minorHAnsi" w:eastAsiaTheme="minorEastAsia" w:hAnsiTheme="minorHAnsi" w:cstheme="minorBidi"/>
          <w:sz w:val="22"/>
          <w:szCs w:val="22"/>
          <w:lang w:val="fi-FI" w:eastAsia="fi-FI"/>
        </w:rPr>
      </w:pPr>
      <w:r>
        <w:t>5.10.3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_Toc491083376 \h </w:instrText>
      </w:r>
      <w:r>
        <w:fldChar w:fldCharType="separate"/>
      </w:r>
      <w:r>
        <w:t>507</w:t>
      </w:r>
      <w:r>
        <w:fldChar w:fldCharType="end"/>
      </w:r>
    </w:p>
    <w:p w:rsidR="00BA744E" w:rsidRDefault="00BA744E">
      <w:pPr>
        <w:pStyle w:val="TOC4"/>
        <w:rPr>
          <w:rFonts w:asciiTheme="minorHAnsi" w:eastAsiaTheme="minorEastAsia" w:hAnsiTheme="minorHAnsi" w:cstheme="minorBidi"/>
          <w:sz w:val="22"/>
          <w:szCs w:val="22"/>
          <w:lang w:val="fi-FI" w:eastAsia="fi-FI"/>
        </w:rPr>
      </w:pPr>
      <w:r>
        <w:t>5.10.3.1</w:t>
      </w:r>
      <w:r>
        <w:rPr>
          <w:rFonts w:asciiTheme="minorHAnsi" w:eastAsiaTheme="minorEastAsia" w:hAnsiTheme="minorHAnsi" w:cstheme="minorBidi"/>
          <w:sz w:val="22"/>
          <w:szCs w:val="22"/>
          <w:lang w:val="fi-FI" w:eastAsia="fi-FI"/>
        </w:rPr>
        <w:tab/>
      </w:r>
      <w:r>
        <w:t xml:space="preserve"> Key Issue #10.1: Network and NE communication security</w:t>
      </w:r>
      <w:r>
        <w:tab/>
      </w:r>
      <w:r>
        <w:fldChar w:fldCharType="begin"/>
      </w:r>
      <w:r>
        <w:instrText xml:space="preserve"> PAGEREF _Toc491083377 \h </w:instrText>
      </w:r>
      <w:r>
        <w:fldChar w:fldCharType="separate"/>
      </w:r>
      <w:r>
        <w:t>507</w:t>
      </w:r>
      <w:r>
        <w:fldChar w:fldCharType="end"/>
      </w:r>
    </w:p>
    <w:p w:rsidR="00BA744E" w:rsidRDefault="00BA744E">
      <w:pPr>
        <w:pStyle w:val="TOC5"/>
        <w:rPr>
          <w:rFonts w:asciiTheme="minorHAnsi" w:eastAsiaTheme="minorEastAsia" w:hAnsiTheme="minorHAnsi" w:cstheme="minorBidi"/>
          <w:sz w:val="22"/>
          <w:szCs w:val="22"/>
          <w:lang w:val="fi-FI" w:eastAsia="fi-FI"/>
        </w:rPr>
      </w:pPr>
      <w:r>
        <w:t>5.10.3.1.1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_Toc491083378 \h </w:instrText>
      </w:r>
      <w:r>
        <w:fldChar w:fldCharType="separate"/>
      </w:r>
      <w:r>
        <w:t>507</w:t>
      </w:r>
      <w:r>
        <w:fldChar w:fldCharType="end"/>
      </w:r>
    </w:p>
    <w:p w:rsidR="00BA744E" w:rsidRDefault="00BA744E">
      <w:pPr>
        <w:pStyle w:val="TOC5"/>
        <w:rPr>
          <w:rFonts w:asciiTheme="minorHAnsi" w:eastAsiaTheme="minorEastAsia" w:hAnsiTheme="minorHAnsi" w:cstheme="minorBidi"/>
          <w:sz w:val="22"/>
          <w:szCs w:val="22"/>
          <w:lang w:val="fi-FI" w:eastAsia="fi-FI"/>
        </w:rPr>
      </w:pPr>
      <w:r>
        <w:t>5.10.3.1.2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_Toc491083379 \h </w:instrText>
      </w:r>
      <w:r>
        <w:fldChar w:fldCharType="separate"/>
      </w:r>
      <w:r>
        <w:t>507</w:t>
      </w:r>
      <w:r>
        <w:fldChar w:fldCharType="end"/>
      </w:r>
    </w:p>
    <w:p w:rsidR="00BA744E" w:rsidRDefault="00BA744E">
      <w:pPr>
        <w:pStyle w:val="TOC5"/>
        <w:rPr>
          <w:rFonts w:asciiTheme="minorHAnsi" w:eastAsiaTheme="minorEastAsia" w:hAnsiTheme="minorHAnsi" w:cstheme="minorBidi"/>
          <w:sz w:val="22"/>
          <w:szCs w:val="22"/>
          <w:lang w:val="fi-FI" w:eastAsia="fi-FI"/>
        </w:rPr>
      </w:pPr>
      <w:r>
        <w:t>5.10.3.1.3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_Toc491083380 \h </w:instrText>
      </w:r>
      <w:r>
        <w:fldChar w:fldCharType="separate"/>
      </w:r>
      <w:r>
        <w:t>508</w:t>
      </w:r>
      <w:r>
        <w:fldChar w:fldCharType="end"/>
      </w:r>
    </w:p>
    <w:p w:rsidR="00BA744E" w:rsidRDefault="00BA744E">
      <w:pPr>
        <w:pStyle w:val="TOC4"/>
        <w:rPr>
          <w:rFonts w:asciiTheme="minorHAnsi" w:eastAsiaTheme="minorEastAsia" w:hAnsiTheme="minorHAnsi" w:cstheme="minorBidi"/>
          <w:sz w:val="22"/>
          <w:szCs w:val="22"/>
          <w:lang w:val="fi-FI" w:eastAsia="fi-FI"/>
        </w:rPr>
      </w:pPr>
      <w:r>
        <w:t>5.10.3.2</w:t>
      </w:r>
      <w:r>
        <w:rPr>
          <w:rFonts w:asciiTheme="minorHAnsi" w:eastAsiaTheme="minorEastAsia" w:hAnsiTheme="minorHAnsi" w:cstheme="minorBidi"/>
          <w:sz w:val="22"/>
          <w:szCs w:val="22"/>
          <w:lang w:val="fi-FI" w:eastAsia="fi-FI"/>
        </w:rPr>
        <w:tab/>
      </w:r>
      <w:r>
        <w:t>Key issue #10.2: Interconnection Security</w:t>
      </w:r>
      <w:r>
        <w:tab/>
      </w:r>
      <w:r>
        <w:fldChar w:fldCharType="begin"/>
      </w:r>
      <w:r>
        <w:instrText xml:space="preserve"> PAGEREF _Toc491083381 \h </w:instrText>
      </w:r>
      <w:r>
        <w:fldChar w:fldCharType="separate"/>
      </w:r>
      <w:r>
        <w:t>508</w:t>
      </w:r>
      <w:r>
        <w:fldChar w:fldCharType="end"/>
      </w:r>
    </w:p>
    <w:p w:rsidR="00BA744E" w:rsidRDefault="00BA744E">
      <w:pPr>
        <w:pStyle w:val="TOC5"/>
        <w:rPr>
          <w:rFonts w:asciiTheme="minorHAnsi" w:eastAsiaTheme="minorEastAsia" w:hAnsiTheme="minorHAnsi" w:cstheme="minorBidi"/>
          <w:sz w:val="22"/>
          <w:szCs w:val="22"/>
          <w:lang w:val="fi-FI" w:eastAsia="fi-FI"/>
        </w:rPr>
      </w:pPr>
      <w:r>
        <w:t>5.10.3.2.1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_Toc491083382 \h </w:instrText>
      </w:r>
      <w:r>
        <w:fldChar w:fldCharType="separate"/>
      </w:r>
      <w:r>
        <w:t>508</w:t>
      </w:r>
      <w:r>
        <w:fldChar w:fldCharType="end"/>
      </w:r>
    </w:p>
    <w:p w:rsidR="00BA744E" w:rsidRDefault="00BA744E">
      <w:pPr>
        <w:pStyle w:val="TOC5"/>
        <w:rPr>
          <w:rFonts w:asciiTheme="minorHAnsi" w:eastAsiaTheme="minorEastAsia" w:hAnsiTheme="minorHAnsi" w:cstheme="minorBidi"/>
          <w:sz w:val="22"/>
          <w:szCs w:val="22"/>
          <w:lang w:val="fi-FI" w:eastAsia="fi-FI"/>
        </w:rPr>
      </w:pPr>
      <w:r>
        <w:t>5.10.3.2.2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_Toc491083383 \h </w:instrText>
      </w:r>
      <w:r>
        <w:fldChar w:fldCharType="separate"/>
      </w:r>
      <w:r>
        <w:t>511</w:t>
      </w:r>
      <w:r>
        <w:fldChar w:fldCharType="end"/>
      </w:r>
    </w:p>
    <w:p w:rsidR="00BA744E" w:rsidRDefault="00BA744E">
      <w:pPr>
        <w:pStyle w:val="TOC5"/>
        <w:rPr>
          <w:rFonts w:asciiTheme="minorHAnsi" w:eastAsiaTheme="minorEastAsia" w:hAnsiTheme="minorHAnsi" w:cstheme="minorBidi"/>
          <w:sz w:val="22"/>
          <w:szCs w:val="22"/>
          <w:lang w:val="fi-FI" w:eastAsia="fi-FI"/>
        </w:rPr>
      </w:pPr>
      <w:r>
        <w:t>5.10.3.2.3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_Toc491083384 \h </w:instrText>
      </w:r>
      <w:r>
        <w:fldChar w:fldCharType="separate"/>
      </w:r>
      <w:r>
        <w:t>511</w:t>
      </w:r>
      <w:r>
        <w:fldChar w:fldCharType="end"/>
      </w:r>
    </w:p>
    <w:p w:rsidR="00BA744E" w:rsidRDefault="00BA744E">
      <w:pPr>
        <w:pStyle w:val="TOC4"/>
        <w:rPr>
          <w:rFonts w:asciiTheme="minorHAnsi" w:eastAsiaTheme="minorEastAsia" w:hAnsiTheme="minorHAnsi" w:cstheme="minorBidi"/>
          <w:sz w:val="22"/>
          <w:szCs w:val="22"/>
          <w:lang w:val="fi-FI" w:eastAsia="fi-FI"/>
        </w:rPr>
      </w:pPr>
      <w:r>
        <w:lastRenderedPageBreak/>
        <w:t>5.10.3.y</w:t>
      </w:r>
      <w:r>
        <w:rPr>
          <w:rFonts w:asciiTheme="minorHAnsi" w:eastAsiaTheme="minorEastAsia" w:hAnsiTheme="minorHAnsi" w:cstheme="minorBidi"/>
          <w:sz w:val="22"/>
          <w:szCs w:val="22"/>
          <w:lang w:val="fi-FI" w:eastAsia="fi-FI"/>
        </w:rPr>
        <w:tab/>
      </w:r>
      <w:r>
        <w:t>Key issue #10.y: &lt;key issue name&gt;</w:t>
      </w:r>
      <w:r>
        <w:tab/>
      </w:r>
      <w:r>
        <w:fldChar w:fldCharType="begin"/>
      </w:r>
      <w:r>
        <w:instrText xml:space="preserve"> PAGEREF _Toc491083385 \h </w:instrText>
      </w:r>
      <w:r>
        <w:fldChar w:fldCharType="separate"/>
      </w:r>
      <w:r>
        <w:t>512</w:t>
      </w:r>
      <w:r>
        <w:fldChar w:fldCharType="end"/>
      </w:r>
    </w:p>
    <w:p w:rsidR="00BA744E" w:rsidRDefault="00BA744E">
      <w:pPr>
        <w:pStyle w:val="TOC5"/>
        <w:rPr>
          <w:rFonts w:asciiTheme="minorHAnsi" w:eastAsiaTheme="minorEastAsia" w:hAnsiTheme="minorHAnsi" w:cstheme="minorBidi"/>
          <w:sz w:val="22"/>
          <w:szCs w:val="22"/>
          <w:lang w:val="fi-FI" w:eastAsia="fi-FI"/>
        </w:rPr>
      </w:pPr>
      <w:r>
        <w:t>5.10.3.y.1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_Toc491083386 \h </w:instrText>
      </w:r>
      <w:r>
        <w:fldChar w:fldCharType="separate"/>
      </w:r>
      <w:r>
        <w:t>512</w:t>
      </w:r>
      <w:r>
        <w:fldChar w:fldCharType="end"/>
      </w:r>
    </w:p>
    <w:p w:rsidR="00BA744E" w:rsidRDefault="00BA744E">
      <w:pPr>
        <w:pStyle w:val="TOC5"/>
        <w:rPr>
          <w:rFonts w:asciiTheme="minorHAnsi" w:eastAsiaTheme="minorEastAsia" w:hAnsiTheme="minorHAnsi" w:cstheme="minorBidi"/>
          <w:sz w:val="22"/>
          <w:szCs w:val="22"/>
          <w:lang w:val="fi-FI" w:eastAsia="fi-FI"/>
        </w:rPr>
      </w:pPr>
      <w:r>
        <w:t>5.10.3.y.2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_Toc491083387 \h </w:instrText>
      </w:r>
      <w:r>
        <w:fldChar w:fldCharType="separate"/>
      </w:r>
      <w:r>
        <w:t>512</w:t>
      </w:r>
      <w:r>
        <w:fldChar w:fldCharType="end"/>
      </w:r>
    </w:p>
    <w:p w:rsidR="00BA744E" w:rsidRDefault="00BA744E">
      <w:pPr>
        <w:pStyle w:val="TOC5"/>
        <w:rPr>
          <w:rFonts w:asciiTheme="minorHAnsi" w:eastAsiaTheme="minorEastAsia" w:hAnsiTheme="minorHAnsi" w:cstheme="minorBidi"/>
          <w:sz w:val="22"/>
          <w:szCs w:val="22"/>
          <w:lang w:val="fi-FI" w:eastAsia="fi-FI"/>
        </w:rPr>
      </w:pPr>
      <w:r>
        <w:t>5.10.3.y.3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_Toc491083388 \h </w:instrText>
      </w:r>
      <w:r>
        <w:fldChar w:fldCharType="separate"/>
      </w:r>
      <w:r>
        <w:t>512</w:t>
      </w:r>
      <w:r>
        <w:fldChar w:fldCharType="end"/>
      </w:r>
    </w:p>
    <w:p w:rsidR="00BA744E" w:rsidRDefault="00BA744E">
      <w:pPr>
        <w:pStyle w:val="TOC3"/>
        <w:rPr>
          <w:rFonts w:asciiTheme="minorHAnsi" w:eastAsiaTheme="minorEastAsia" w:hAnsiTheme="minorHAnsi" w:cstheme="minorBidi"/>
          <w:sz w:val="22"/>
          <w:szCs w:val="22"/>
          <w:lang w:val="fi-FI" w:eastAsia="fi-FI"/>
        </w:rPr>
      </w:pPr>
      <w:r>
        <w:t>5.10.4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_Toc491083389 \h </w:instrText>
      </w:r>
      <w:r>
        <w:fldChar w:fldCharType="separate"/>
      </w:r>
      <w:r>
        <w:t>512</w:t>
      </w:r>
      <w:r>
        <w:fldChar w:fldCharType="end"/>
      </w:r>
    </w:p>
    <w:p w:rsidR="00BA744E" w:rsidRDefault="00BA744E">
      <w:pPr>
        <w:pStyle w:val="TOC4"/>
        <w:rPr>
          <w:rFonts w:asciiTheme="minorHAnsi" w:eastAsiaTheme="minorEastAsia" w:hAnsiTheme="minorHAnsi" w:cstheme="minorBidi"/>
          <w:sz w:val="22"/>
          <w:szCs w:val="22"/>
          <w:lang w:val="fi-FI" w:eastAsia="fi-FI"/>
        </w:rPr>
      </w:pPr>
      <w:r>
        <w:t>5.10.4.1</w:t>
      </w:r>
      <w:r>
        <w:rPr>
          <w:rFonts w:asciiTheme="minorHAnsi" w:eastAsiaTheme="minorEastAsia" w:hAnsiTheme="minorHAnsi" w:cstheme="minorBidi"/>
          <w:sz w:val="22"/>
          <w:szCs w:val="22"/>
          <w:lang w:val="fi-FI" w:eastAsia="fi-FI"/>
        </w:rPr>
        <w:tab/>
      </w:r>
      <w:r>
        <w:t>Solution #10.1: Circles of Trust</w:t>
      </w:r>
      <w:r>
        <w:tab/>
      </w:r>
      <w:r>
        <w:fldChar w:fldCharType="begin"/>
      </w:r>
      <w:r>
        <w:instrText xml:space="preserve"> PAGEREF _Toc491083390 \h </w:instrText>
      </w:r>
      <w:r>
        <w:fldChar w:fldCharType="separate"/>
      </w:r>
      <w:r>
        <w:t>512</w:t>
      </w:r>
      <w:r>
        <w:fldChar w:fldCharType="end"/>
      </w:r>
    </w:p>
    <w:p w:rsidR="00BA744E" w:rsidRDefault="00BA744E">
      <w:pPr>
        <w:pStyle w:val="TOC5"/>
        <w:rPr>
          <w:rFonts w:asciiTheme="minorHAnsi" w:eastAsiaTheme="minorEastAsia" w:hAnsiTheme="minorHAnsi" w:cstheme="minorBidi"/>
          <w:sz w:val="22"/>
          <w:szCs w:val="22"/>
          <w:lang w:val="fi-FI" w:eastAsia="fi-FI"/>
        </w:rPr>
      </w:pPr>
      <w:r>
        <w:t>5.10.4.1.1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_Toc491083391 \h </w:instrText>
      </w:r>
      <w:r>
        <w:fldChar w:fldCharType="separate"/>
      </w:r>
      <w:r>
        <w:t>512</w:t>
      </w:r>
      <w:r>
        <w:fldChar w:fldCharType="end"/>
      </w:r>
    </w:p>
    <w:p w:rsidR="00BA744E" w:rsidRDefault="00BA744E">
      <w:pPr>
        <w:pStyle w:val="TOC5"/>
        <w:rPr>
          <w:rFonts w:asciiTheme="minorHAnsi" w:eastAsiaTheme="minorEastAsia" w:hAnsiTheme="minorHAnsi" w:cstheme="minorBidi"/>
          <w:sz w:val="22"/>
          <w:szCs w:val="22"/>
          <w:lang w:val="fi-FI" w:eastAsia="fi-FI"/>
        </w:rPr>
      </w:pPr>
      <w:r>
        <w:t>5.10.4.1.2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_Toc491083392 \h </w:instrText>
      </w:r>
      <w:r>
        <w:fldChar w:fldCharType="separate"/>
      </w:r>
      <w:r>
        <w:t>513</w:t>
      </w:r>
      <w:r>
        <w:fldChar w:fldCharType="end"/>
      </w:r>
    </w:p>
    <w:p w:rsidR="00BA744E" w:rsidRDefault="00BA744E">
      <w:pPr>
        <w:pStyle w:val="TOC5"/>
        <w:rPr>
          <w:rFonts w:asciiTheme="minorHAnsi" w:eastAsiaTheme="minorEastAsia" w:hAnsiTheme="minorHAnsi" w:cstheme="minorBidi"/>
          <w:sz w:val="22"/>
          <w:szCs w:val="22"/>
          <w:lang w:val="fi-FI" w:eastAsia="fi-FI"/>
        </w:rPr>
      </w:pPr>
      <w:r>
        <w:t>5.10.4.1.3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_Toc491083393 \h </w:instrText>
      </w:r>
      <w:r>
        <w:fldChar w:fldCharType="separate"/>
      </w:r>
      <w:r>
        <w:t>516</w:t>
      </w:r>
      <w:r>
        <w:fldChar w:fldCharType="end"/>
      </w:r>
    </w:p>
    <w:p w:rsidR="00BA744E" w:rsidRDefault="00BA744E">
      <w:pPr>
        <w:pStyle w:val="TOC4"/>
        <w:rPr>
          <w:rFonts w:asciiTheme="minorHAnsi" w:eastAsiaTheme="minorEastAsia" w:hAnsiTheme="minorHAnsi" w:cstheme="minorBidi"/>
          <w:sz w:val="22"/>
          <w:szCs w:val="22"/>
          <w:lang w:val="fi-FI" w:eastAsia="fi-FI"/>
        </w:rPr>
      </w:pPr>
      <w:r>
        <w:t>5.10.4.2</w:t>
      </w:r>
      <w:r>
        <w:rPr>
          <w:rFonts w:asciiTheme="minorHAnsi" w:eastAsiaTheme="minorEastAsia" w:hAnsiTheme="minorHAnsi" w:cstheme="minorBidi"/>
          <w:sz w:val="22"/>
          <w:szCs w:val="22"/>
          <w:lang w:val="fi-FI" w:eastAsia="fi-FI"/>
        </w:rPr>
        <w:tab/>
      </w:r>
      <w:r>
        <w:t>Solution #10.2: Public-key encryption of keys in authentication vectors</w:t>
      </w:r>
      <w:r>
        <w:tab/>
      </w:r>
      <w:r>
        <w:fldChar w:fldCharType="begin"/>
      </w:r>
      <w:r>
        <w:instrText xml:space="preserve"> PAGEREF _Toc491083394 \h </w:instrText>
      </w:r>
      <w:r>
        <w:fldChar w:fldCharType="separate"/>
      </w:r>
      <w:r>
        <w:t>516</w:t>
      </w:r>
      <w:r>
        <w:fldChar w:fldCharType="end"/>
      </w:r>
    </w:p>
    <w:p w:rsidR="00BA744E" w:rsidRDefault="00BA744E">
      <w:pPr>
        <w:pStyle w:val="TOC5"/>
        <w:rPr>
          <w:rFonts w:asciiTheme="minorHAnsi" w:eastAsiaTheme="minorEastAsia" w:hAnsiTheme="minorHAnsi" w:cstheme="minorBidi"/>
          <w:sz w:val="22"/>
          <w:szCs w:val="22"/>
          <w:lang w:val="fi-FI" w:eastAsia="fi-FI"/>
        </w:rPr>
      </w:pPr>
      <w:r>
        <w:t>5.10.4.2.1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_Toc491083395 \h </w:instrText>
      </w:r>
      <w:r>
        <w:fldChar w:fldCharType="separate"/>
      </w:r>
      <w:r>
        <w:t>516</w:t>
      </w:r>
      <w:r>
        <w:fldChar w:fldCharType="end"/>
      </w:r>
    </w:p>
    <w:p w:rsidR="00BA744E" w:rsidRDefault="00BA744E">
      <w:pPr>
        <w:pStyle w:val="TOC5"/>
        <w:rPr>
          <w:rFonts w:asciiTheme="minorHAnsi" w:eastAsiaTheme="minorEastAsia" w:hAnsiTheme="minorHAnsi" w:cstheme="minorBidi"/>
          <w:sz w:val="22"/>
          <w:szCs w:val="22"/>
          <w:lang w:val="fi-FI" w:eastAsia="fi-FI"/>
        </w:rPr>
      </w:pPr>
      <w:r>
        <w:t>5.10.4.2.2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_Toc491083396 \h </w:instrText>
      </w:r>
      <w:r>
        <w:fldChar w:fldCharType="separate"/>
      </w:r>
      <w:r>
        <w:t>517</w:t>
      </w:r>
      <w:r>
        <w:fldChar w:fldCharType="end"/>
      </w:r>
    </w:p>
    <w:p w:rsidR="00BA744E" w:rsidRDefault="00BA744E">
      <w:pPr>
        <w:pStyle w:val="TOC5"/>
        <w:rPr>
          <w:rFonts w:asciiTheme="minorHAnsi" w:eastAsiaTheme="minorEastAsia" w:hAnsiTheme="minorHAnsi" w:cstheme="minorBidi"/>
          <w:sz w:val="22"/>
          <w:szCs w:val="22"/>
          <w:lang w:val="fi-FI" w:eastAsia="fi-FI"/>
        </w:rPr>
      </w:pPr>
      <w:r>
        <w:t>5.10.4.2.3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_Toc491083397 \h </w:instrText>
      </w:r>
      <w:r>
        <w:fldChar w:fldCharType="separate"/>
      </w:r>
      <w:r>
        <w:t>517</w:t>
      </w:r>
      <w:r>
        <w:fldChar w:fldCharType="end"/>
      </w:r>
    </w:p>
    <w:p w:rsidR="00BA744E" w:rsidRDefault="00BA744E">
      <w:pPr>
        <w:pStyle w:val="TOC4"/>
        <w:rPr>
          <w:rFonts w:asciiTheme="minorHAnsi" w:eastAsiaTheme="minorEastAsia" w:hAnsiTheme="minorHAnsi" w:cstheme="minorBidi"/>
          <w:sz w:val="22"/>
          <w:szCs w:val="22"/>
          <w:lang w:val="fi-FI" w:eastAsia="fi-FI"/>
        </w:rPr>
      </w:pPr>
      <w:r>
        <w:t>5.10.4.z</w:t>
      </w:r>
      <w:r>
        <w:rPr>
          <w:rFonts w:asciiTheme="minorHAnsi" w:eastAsiaTheme="minorEastAsia" w:hAnsiTheme="minorHAnsi" w:cstheme="minorBidi"/>
          <w:sz w:val="22"/>
          <w:szCs w:val="22"/>
          <w:lang w:val="fi-FI" w:eastAsia="fi-FI"/>
        </w:rPr>
        <w:tab/>
      </w:r>
      <w:r>
        <w:t>Solution #10.z: &lt;solution name&gt;</w:t>
      </w:r>
      <w:r>
        <w:tab/>
      </w:r>
      <w:r>
        <w:fldChar w:fldCharType="begin"/>
      </w:r>
      <w:r>
        <w:instrText xml:space="preserve"> PAGEREF _Toc491083398 \h </w:instrText>
      </w:r>
      <w:r>
        <w:fldChar w:fldCharType="separate"/>
      </w:r>
      <w:r>
        <w:t>518</w:t>
      </w:r>
      <w:r>
        <w:fldChar w:fldCharType="end"/>
      </w:r>
    </w:p>
    <w:p w:rsidR="00BA744E" w:rsidRDefault="00BA744E">
      <w:pPr>
        <w:pStyle w:val="TOC5"/>
        <w:rPr>
          <w:rFonts w:asciiTheme="minorHAnsi" w:eastAsiaTheme="minorEastAsia" w:hAnsiTheme="minorHAnsi" w:cstheme="minorBidi"/>
          <w:sz w:val="22"/>
          <w:szCs w:val="22"/>
          <w:lang w:val="fi-FI" w:eastAsia="fi-FI"/>
        </w:rPr>
      </w:pPr>
      <w:r>
        <w:t>5.10.4.z.1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_Toc491083399 \h </w:instrText>
      </w:r>
      <w:r>
        <w:fldChar w:fldCharType="separate"/>
      </w:r>
      <w:r>
        <w:t>518</w:t>
      </w:r>
      <w:r>
        <w:fldChar w:fldCharType="end"/>
      </w:r>
    </w:p>
    <w:p w:rsidR="00BA744E" w:rsidRDefault="00BA744E">
      <w:pPr>
        <w:pStyle w:val="TOC5"/>
        <w:rPr>
          <w:rFonts w:asciiTheme="minorHAnsi" w:eastAsiaTheme="minorEastAsia" w:hAnsiTheme="minorHAnsi" w:cstheme="minorBidi"/>
          <w:sz w:val="22"/>
          <w:szCs w:val="22"/>
          <w:lang w:val="fi-FI" w:eastAsia="fi-FI"/>
        </w:rPr>
      </w:pPr>
      <w:r>
        <w:t>5.10.4.z.2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_Toc491083400 \h </w:instrText>
      </w:r>
      <w:r>
        <w:fldChar w:fldCharType="separate"/>
      </w:r>
      <w:r>
        <w:t>518</w:t>
      </w:r>
      <w:r>
        <w:fldChar w:fldCharType="end"/>
      </w:r>
    </w:p>
    <w:p w:rsidR="00BA744E" w:rsidRDefault="00BA744E">
      <w:pPr>
        <w:pStyle w:val="TOC5"/>
        <w:rPr>
          <w:rFonts w:asciiTheme="minorHAnsi" w:eastAsiaTheme="minorEastAsia" w:hAnsiTheme="minorHAnsi" w:cstheme="minorBidi"/>
          <w:sz w:val="22"/>
          <w:szCs w:val="22"/>
          <w:lang w:val="fi-FI" w:eastAsia="fi-FI"/>
        </w:rPr>
      </w:pPr>
      <w:r>
        <w:t>5.10.4.z.3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_Toc491083401 \h </w:instrText>
      </w:r>
      <w:r>
        <w:fldChar w:fldCharType="separate"/>
      </w:r>
      <w:r>
        <w:t>518</w:t>
      </w:r>
      <w:r>
        <w:fldChar w:fldCharType="end"/>
      </w:r>
    </w:p>
    <w:p w:rsidR="00BA744E" w:rsidRDefault="00BA744E">
      <w:pPr>
        <w:pStyle w:val="TOC3"/>
        <w:rPr>
          <w:rFonts w:asciiTheme="minorHAnsi" w:eastAsiaTheme="minorEastAsia" w:hAnsiTheme="minorHAnsi" w:cstheme="minorBidi"/>
          <w:sz w:val="22"/>
          <w:szCs w:val="22"/>
          <w:lang w:val="fi-FI" w:eastAsia="fi-FI"/>
        </w:rPr>
      </w:pPr>
      <w:r>
        <w:t>5.10.5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_Toc491083402 \h </w:instrText>
      </w:r>
      <w:r>
        <w:fldChar w:fldCharType="separate"/>
      </w:r>
      <w:r>
        <w:t>518</w:t>
      </w:r>
      <w:r>
        <w:fldChar w:fldCharType="end"/>
      </w:r>
    </w:p>
    <w:p w:rsidR="00BA744E" w:rsidRDefault="00BA744E">
      <w:pPr>
        <w:pStyle w:val="TOC2"/>
        <w:rPr>
          <w:rFonts w:asciiTheme="minorHAnsi" w:eastAsiaTheme="minorEastAsia" w:hAnsiTheme="minorHAnsi" w:cstheme="minorBidi"/>
          <w:sz w:val="22"/>
          <w:szCs w:val="22"/>
          <w:lang w:val="fi-FI" w:eastAsia="fi-FI"/>
        </w:rPr>
      </w:pPr>
      <w:r>
        <w:t>5.11</w:t>
      </w:r>
      <w:r>
        <w:rPr>
          <w:rFonts w:asciiTheme="minorHAnsi" w:eastAsiaTheme="minorEastAsia" w:hAnsiTheme="minorHAnsi" w:cstheme="minorBidi"/>
          <w:sz w:val="22"/>
          <w:szCs w:val="22"/>
          <w:lang w:val="fi-FI" w:eastAsia="fi-FI"/>
        </w:rPr>
        <w:tab/>
      </w:r>
      <w:r>
        <w:t>Security area #11: Security visibility and configurability</w:t>
      </w:r>
      <w:r>
        <w:tab/>
      </w:r>
      <w:r>
        <w:fldChar w:fldCharType="begin"/>
      </w:r>
      <w:r>
        <w:instrText xml:space="preserve"> PAGEREF _Toc491083403 \h </w:instrText>
      </w:r>
      <w:r>
        <w:fldChar w:fldCharType="separate"/>
      </w:r>
      <w:r>
        <w:t>518</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.11.1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_Toc491083404 \h </w:instrText>
      </w:r>
      <w:r>
        <w:fldChar w:fldCharType="separate"/>
      </w:r>
      <w:r>
        <w:t>518</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.11.2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_Toc491083405 \h </w:instrText>
      </w:r>
      <w:r>
        <w:fldChar w:fldCharType="separate"/>
      </w:r>
      <w:r>
        <w:t>518</w:t>
      </w:r>
      <w:r>
        <w:fldChar w:fldCharType="end"/>
      </w:r>
    </w:p>
    <w:p w:rsidR="00BA744E" w:rsidRDefault="00BA744E">
      <w:pPr>
        <w:pStyle w:val="TOC3"/>
        <w:rPr>
          <w:rFonts w:asciiTheme="minorHAnsi" w:eastAsiaTheme="minorEastAsia" w:hAnsiTheme="minorHAnsi" w:cstheme="minorBidi"/>
          <w:sz w:val="22"/>
          <w:szCs w:val="22"/>
          <w:lang w:val="fi-FI" w:eastAsia="fi-FI"/>
        </w:rPr>
      </w:pPr>
      <w:r>
        <w:t>5.11.3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_Toc491083406 \h </w:instrText>
      </w:r>
      <w:r>
        <w:fldChar w:fldCharType="separate"/>
      </w:r>
      <w:r>
        <w:t>518</w:t>
      </w:r>
      <w:r>
        <w:fldChar w:fldCharType="end"/>
      </w:r>
    </w:p>
    <w:p w:rsidR="00BA744E" w:rsidRDefault="00BA744E">
      <w:pPr>
        <w:pStyle w:val="TOC4"/>
        <w:rPr>
          <w:rFonts w:asciiTheme="minorHAnsi" w:eastAsiaTheme="minorEastAsia" w:hAnsiTheme="minorHAnsi" w:cstheme="minorBidi"/>
          <w:sz w:val="22"/>
          <w:szCs w:val="22"/>
          <w:lang w:val="fi-FI" w:eastAsia="fi-FI"/>
        </w:rPr>
      </w:pPr>
      <w:r>
        <w:t>5.11.3.1</w:t>
      </w:r>
      <w:r>
        <w:rPr>
          <w:rFonts w:asciiTheme="minorHAnsi" w:eastAsiaTheme="minorEastAsia" w:hAnsiTheme="minorHAnsi" w:cstheme="minorBidi"/>
          <w:sz w:val="22"/>
          <w:szCs w:val="22"/>
          <w:lang w:val="fi-FI" w:eastAsia="fi-FI"/>
        </w:rPr>
        <w:tab/>
      </w:r>
      <w:r>
        <w:t>Key Issue #11.1: Service-dependent security requirements</w:t>
      </w:r>
      <w:r>
        <w:tab/>
      </w:r>
      <w:r>
        <w:fldChar w:fldCharType="begin"/>
      </w:r>
      <w:r>
        <w:instrText xml:space="preserve"> PAGEREF _Toc491083407 \h </w:instrText>
      </w:r>
      <w:r>
        <w:fldChar w:fldCharType="separate"/>
      </w:r>
      <w:r>
        <w:t>518</w:t>
      </w:r>
      <w:r>
        <w:fldChar w:fldCharType="end"/>
      </w:r>
    </w:p>
    <w:p w:rsidR="00BA744E" w:rsidRDefault="00BA744E">
      <w:pPr>
        <w:pStyle w:val="TOC5"/>
        <w:rPr>
          <w:rFonts w:asciiTheme="minorHAnsi" w:eastAsiaTheme="minorEastAsia" w:hAnsiTheme="minorHAnsi" w:cstheme="minorBidi"/>
          <w:sz w:val="22"/>
          <w:szCs w:val="22"/>
          <w:lang w:val="fi-FI" w:eastAsia="fi-FI"/>
        </w:rPr>
      </w:pPr>
      <w:r>
        <w:t>5.11.3.1.1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_Toc491083408 \h </w:instrText>
      </w:r>
      <w:r>
        <w:fldChar w:fldCharType="separate"/>
      </w:r>
      <w:r>
        <w:t>518</w:t>
      </w:r>
      <w:r>
        <w:fldChar w:fldCharType="end"/>
      </w:r>
    </w:p>
    <w:p w:rsidR="00BA744E" w:rsidRDefault="00BA744E">
      <w:pPr>
        <w:pStyle w:val="TOC5"/>
        <w:rPr>
          <w:rFonts w:asciiTheme="minorHAnsi" w:eastAsiaTheme="minorEastAsia" w:hAnsiTheme="minorHAnsi" w:cstheme="minorBidi"/>
          <w:sz w:val="22"/>
          <w:szCs w:val="22"/>
          <w:lang w:val="fi-FI" w:eastAsia="fi-FI"/>
        </w:rPr>
      </w:pPr>
      <w:r>
        <w:t>5.11.3.1.2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_Toc491083409 \h </w:instrText>
      </w:r>
      <w:r>
        <w:fldChar w:fldCharType="separate"/>
      </w:r>
      <w:r>
        <w:t>519</w:t>
      </w:r>
      <w:r>
        <w:fldChar w:fldCharType="end"/>
      </w:r>
    </w:p>
    <w:p w:rsidR="00BA744E" w:rsidRDefault="00BA744E">
      <w:pPr>
        <w:pStyle w:val="TOC5"/>
        <w:rPr>
          <w:rFonts w:asciiTheme="minorHAnsi" w:eastAsiaTheme="minorEastAsia" w:hAnsiTheme="minorHAnsi" w:cstheme="minorBidi"/>
          <w:sz w:val="22"/>
          <w:szCs w:val="22"/>
          <w:lang w:val="fi-FI" w:eastAsia="fi-FI"/>
        </w:rPr>
      </w:pPr>
      <w:r>
        <w:t>5.11.3.1.3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_Toc491083410 \h </w:instrText>
      </w:r>
      <w:r>
        <w:fldChar w:fldCharType="separate"/>
      </w:r>
      <w:r>
        <w:t>519</w:t>
      </w:r>
      <w:r>
        <w:fldChar w:fldCharType="end"/>
      </w:r>
    </w:p>
    <w:p w:rsidR="00BA744E" w:rsidRDefault="00BA744E">
      <w:pPr>
        <w:pStyle w:val="TOC4"/>
        <w:rPr>
          <w:rFonts w:asciiTheme="minorHAnsi" w:eastAsiaTheme="minorEastAsia" w:hAnsiTheme="minorHAnsi" w:cstheme="minorBidi"/>
          <w:sz w:val="22"/>
          <w:szCs w:val="22"/>
          <w:lang w:val="fi-FI" w:eastAsia="fi-FI"/>
        </w:rPr>
      </w:pPr>
      <w:r>
        <w:t>5.11.3.2</w:t>
      </w:r>
      <w:r>
        <w:rPr>
          <w:rFonts w:asciiTheme="minorHAnsi" w:eastAsiaTheme="minorEastAsia" w:hAnsiTheme="minorHAnsi" w:cstheme="minorBidi"/>
          <w:sz w:val="22"/>
          <w:szCs w:val="22"/>
          <w:lang w:val="fi-FI" w:eastAsia="fi-FI"/>
        </w:rPr>
        <w:tab/>
      </w:r>
      <w:r>
        <w:t>Key Issue #11.2: User awareness of security</w:t>
      </w:r>
      <w:r>
        <w:tab/>
      </w:r>
      <w:r>
        <w:fldChar w:fldCharType="begin"/>
      </w:r>
      <w:r>
        <w:instrText xml:space="preserve"> PAGEREF _Toc491083411 \h </w:instrText>
      </w:r>
      <w:r>
        <w:fldChar w:fldCharType="separate"/>
      </w:r>
      <w:r>
        <w:t>519</w:t>
      </w:r>
      <w:r>
        <w:fldChar w:fldCharType="end"/>
      </w:r>
    </w:p>
    <w:p w:rsidR="00BA744E" w:rsidRDefault="00BA744E">
      <w:pPr>
        <w:pStyle w:val="TOC5"/>
        <w:rPr>
          <w:rFonts w:asciiTheme="minorHAnsi" w:eastAsiaTheme="minorEastAsia" w:hAnsiTheme="minorHAnsi" w:cstheme="minorBidi"/>
          <w:sz w:val="22"/>
          <w:szCs w:val="22"/>
          <w:lang w:val="fi-FI" w:eastAsia="fi-FI"/>
        </w:rPr>
      </w:pPr>
      <w:r>
        <w:t>5.11.3.2.1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_Toc491083412 \h </w:instrText>
      </w:r>
      <w:r>
        <w:fldChar w:fldCharType="separate"/>
      </w:r>
      <w:r>
        <w:t>519</w:t>
      </w:r>
      <w:r>
        <w:fldChar w:fldCharType="end"/>
      </w:r>
    </w:p>
    <w:p w:rsidR="00BA744E" w:rsidRDefault="00BA744E">
      <w:pPr>
        <w:pStyle w:val="TOC5"/>
        <w:rPr>
          <w:rFonts w:asciiTheme="minorHAnsi" w:eastAsiaTheme="minorEastAsia" w:hAnsiTheme="minorHAnsi" w:cstheme="minorBidi"/>
          <w:sz w:val="22"/>
          <w:szCs w:val="22"/>
          <w:lang w:val="fi-FI" w:eastAsia="fi-FI"/>
        </w:rPr>
      </w:pPr>
      <w:r>
        <w:t>5.11.3.2.2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_Toc491083413 \h </w:instrText>
      </w:r>
      <w:r>
        <w:fldChar w:fldCharType="separate"/>
      </w:r>
      <w:r>
        <w:t>519</w:t>
      </w:r>
      <w:r>
        <w:fldChar w:fldCharType="end"/>
      </w:r>
    </w:p>
    <w:p w:rsidR="00BA744E" w:rsidRDefault="00BA744E">
      <w:pPr>
        <w:pStyle w:val="TOC5"/>
        <w:rPr>
          <w:rFonts w:asciiTheme="minorHAnsi" w:eastAsiaTheme="minorEastAsia" w:hAnsiTheme="minorHAnsi" w:cstheme="minorBidi"/>
          <w:sz w:val="22"/>
          <w:szCs w:val="22"/>
          <w:lang w:val="fi-FI" w:eastAsia="fi-FI"/>
        </w:rPr>
      </w:pPr>
      <w:r>
        <w:t>5.11.3.2.3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_Toc491083414 \h </w:instrText>
      </w:r>
      <w:r>
        <w:fldChar w:fldCharType="separate"/>
      </w:r>
      <w:r>
        <w:t>519</w:t>
      </w:r>
      <w:r>
        <w:fldChar w:fldCharType="end"/>
      </w:r>
    </w:p>
    <w:p w:rsidR="00BA744E" w:rsidRDefault="00BA744E">
      <w:pPr>
        <w:pStyle w:val="TOC4"/>
        <w:rPr>
          <w:rFonts w:asciiTheme="minorHAnsi" w:eastAsiaTheme="minorEastAsia" w:hAnsiTheme="minorHAnsi" w:cstheme="minorBidi"/>
          <w:sz w:val="22"/>
          <w:szCs w:val="22"/>
          <w:lang w:val="fi-FI" w:eastAsia="fi-FI"/>
        </w:rPr>
      </w:pPr>
      <w:r>
        <w:t>5.11.3.3</w:t>
      </w:r>
      <w:r>
        <w:rPr>
          <w:rFonts w:asciiTheme="minorHAnsi" w:eastAsiaTheme="minorEastAsia" w:hAnsiTheme="minorHAnsi" w:cstheme="minorBidi"/>
          <w:sz w:val="22"/>
          <w:szCs w:val="22"/>
          <w:lang w:val="fi-FI" w:eastAsia="fi-FI"/>
        </w:rPr>
        <w:tab/>
      </w:r>
      <w:r>
        <w:t>Key Issue #11.3: User control of security</w:t>
      </w:r>
      <w:r>
        <w:tab/>
      </w:r>
      <w:r>
        <w:fldChar w:fldCharType="begin"/>
      </w:r>
      <w:r>
        <w:instrText xml:space="preserve"> PAGEREF _Toc491083415 \h </w:instrText>
      </w:r>
      <w:r>
        <w:fldChar w:fldCharType="separate"/>
      </w:r>
      <w:r>
        <w:t>520</w:t>
      </w:r>
      <w:r>
        <w:fldChar w:fldCharType="end"/>
      </w:r>
    </w:p>
    <w:p w:rsidR="00BA744E" w:rsidRDefault="00BA744E">
      <w:pPr>
        <w:pStyle w:val="TOC5"/>
        <w:rPr>
          <w:rFonts w:asciiTheme="minorHAnsi" w:eastAsiaTheme="minorEastAsia" w:hAnsiTheme="minorHAnsi" w:cstheme="minorBidi"/>
          <w:sz w:val="22"/>
          <w:szCs w:val="22"/>
          <w:lang w:val="fi-FI" w:eastAsia="fi-FI"/>
        </w:rPr>
      </w:pPr>
      <w:r>
        <w:t>5.11.3.3.1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_Toc491083416 \h </w:instrText>
      </w:r>
      <w:r>
        <w:fldChar w:fldCharType="separate"/>
      </w:r>
      <w:r>
        <w:t>520</w:t>
      </w:r>
      <w:r>
        <w:fldChar w:fldCharType="end"/>
      </w:r>
    </w:p>
    <w:p w:rsidR="00BA744E" w:rsidRDefault="00BA744E">
      <w:pPr>
        <w:pStyle w:val="TOC5"/>
        <w:rPr>
          <w:rFonts w:asciiTheme="minorHAnsi" w:eastAsiaTheme="minorEastAsia" w:hAnsiTheme="minorHAnsi" w:cstheme="minorBidi"/>
          <w:sz w:val="22"/>
          <w:szCs w:val="22"/>
          <w:lang w:val="fi-FI" w:eastAsia="fi-FI"/>
        </w:rPr>
      </w:pPr>
      <w:r>
        <w:t>5.11.3.3.3</w:t>
      </w:r>
      <w:r>
        <w:rPr>
          <w:rFonts w:asciiTheme="minorHAnsi" w:eastAsiaTheme="minorEastAsia" w:hAnsiTheme="minorHAnsi" w:cstheme="minorBidi"/>
          <w:sz w:val="22"/>
          <w:szCs w:val="22"/>
          <w:lang w:val="fi-FI" w:eastAsia="fi-FI"/>
        </w:rPr>
        <w:tab/>
      </w:r>
      <w:r>
        <w:t xml:space="preserve"> Potential security requirements</w:t>
      </w:r>
      <w:r>
        <w:tab/>
      </w:r>
      <w:r>
        <w:fldChar w:fldCharType="begin"/>
      </w:r>
      <w:r>
        <w:instrText xml:space="preserve"> PAGEREF _Toc491083417 \h </w:instrText>
      </w:r>
      <w:r>
        <w:fldChar w:fldCharType="separate"/>
      </w:r>
      <w:r>
        <w:t>520</w:t>
      </w:r>
      <w:r>
        <w:fldChar w:fldCharType="end"/>
      </w:r>
    </w:p>
    <w:p w:rsidR="00BA744E" w:rsidRDefault="00BA744E">
      <w:pPr>
        <w:pStyle w:val="TOC4"/>
        <w:rPr>
          <w:rFonts w:asciiTheme="minorHAnsi" w:eastAsiaTheme="minorEastAsia" w:hAnsiTheme="minorHAnsi" w:cstheme="minorBidi"/>
          <w:sz w:val="22"/>
          <w:szCs w:val="22"/>
          <w:lang w:val="fi-FI" w:eastAsia="fi-FI"/>
        </w:rPr>
      </w:pPr>
      <w:r>
        <w:t>5.11.3.4</w:t>
      </w:r>
      <w:r>
        <w:rPr>
          <w:rFonts w:asciiTheme="minorHAnsi" w:eastAsiaTheme="minorEastAsia" w:hAnsiTheme="minorHAnsi" w:cstheme="minorBidi"/>
          <w:sz w:val="22"/>
          <w:szCs w:val="22"/>
          <w:lang w:val="fi-FI" w:eastAsia="fi-FI"/>
        </w:rPr>
        <w:tab/>
      </w:r>
      <w:r>
        <w:t xml:space="preserve"> Key Issue #11.4: On demand security framework</w:t>
      </w:r>
      <w:r>
        <w:tab/>
      </w:r>
      <w:r>
        <w:fldChar w:fldCharType="begin"/>
      </w:r>
      <w:r>
        <w:instrText xml:space="preserve"> PAGEREF _Toc491083418 \h </w:instrText>
      </w:r>
      <w:r>
        <w:fldChar w:fldCharType="separate"/>
      </w:r>
      <w:r>
        <w:t>520</w:t>
      </w:r>
      <w:r>
        <w:fldChar w:fldCharType="end"/>
      </w:r>
    </w:p>
    <w:p w:rsidR="00BA744E" w:rsidRDefault="00BA744E">
      <w:pPr>
        <w:pStyle w:val="TOC5"/>
        <w:rPr>
          <w:rFonts w:asciiTheme="minorHAnsi" w:eastAsiaTheme="minorEastAsia" w:hAnsiTheme="minorHAnsi" w:cstheme="minorBidi"/>
          <w:sz w:val="22"/>
          <w:szCs w:val="22"/>
          <w:lang w:val="fi-FI" w:eastAsia="fi-FI"/>
        </w:rPr>
      </w:pPr>
      <w:r>
        <w:t>5.11.3.4.1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_Toc491083419 \h </w:instrText>
      </w:r>
      <w:r>
        <w:fldChar w:fldCharType="separate"/>
      </w:r>
      <w:r>
        <w:t>520</w:t>
      </w:r>
      <w:r>
        <w:fldChar w:fldCharType="end"/>
      </w:r>
    </w:p>
    <w:p w:rsidR="00BA744E" w:rsidRDefault="00BA744E">
      <w:pPr>
        <w:pStyle w:val="TOC5"/>
        <w:rPr>
          <w:rFonts w:asciiTheme="minorHAnsi" w:eastAsiaTheme="minorEastAsia" w:hAnsiTheme="minorHAnsi" w:cstheme="minorBidi"/>
          <w:sz w:val="22"/>
          <w:szCs w:val="22"/>
          <w:lang w:val="fi-FI" w:eastAsia="fi-FI"/>
        </w:rPr>
      </w:pPr>
      <w:r>
        <w:t>5.11.3.4.2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_Toc491083420 \h </w:instrText>
      </w:r>
      <w:r>
        <w:fldChar w:fldCharType="separate"/>
      </w:r>
      <w:r>
        <w:t>520</w:t>
      </w:r>
      <w:r>
        <w:fldChar w:fldCharType="end"/>
      </w:r>
    </w:p>
    <w:p w:rsidR="00BA744E" w:rsidRDefault="00BA744E">
      <w:pPr>
        <w:pStyle w:val="TOC5"/>
        <w:rPr>
          <w:rFonts w:asciiTheme="minorHAnsi" w:eastAsiaTheme="minorEastAsia" w:hAnsiTheme="minorHAnsi" w:cstheme="minorBidi"/>
          <w:sz w:val="22"/>
          <w:szCs w:val="22"/>
          <w:lang w:val="fi-FI" w:eastAsia="fi-FI"/>
        </w:rPr>
      </w:pPr>
      <w:r>
        <w:t>5.11.3.4.3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_Toc491083421 \h </w:instrText>
      </w:r>
      <w:r>
        <w:fldChar w:fldCharType="separate"/>
      </w:r>
      <w:r>
        <w:t>521</w:t>
      </w:r>
      <w:r>
        <w:fldChar w:fldCharType="end"/>
      </w:r>
    </w:p>
    <w:p w:rsidR="00BA744E" w:rsidRDefault="00BA744E">
      <w:pPr>
        <w:pStyle w:val="TOC4"/>
        <w:rPr>
          <w:rFonts w:asciiTheme="minorHAnsi" w:eastAsiaTheme="minorEastAsia" w:hAnsiTheme="minorHAnsi" w:cstheme="minorBidi"/>
          <w:sz w:val="22"/>
          <w:szCs w:val="22"/>
          <w:lang w:val="fi-FI" w:eastAsia="fi-FI"/>
        </w:rPr>
      </w:pPr>
      <w:r>
        <w:t>5.11.3.y</w:t>
      </w:r>
      <w:r>
        <w:rPr>
          <w:rFonts w:asciiTheme="minorHAnsi" w:eastAsiaTheme="minorEastAsia" w:hAnsiTheme="minorHAnsi" w:cstheme="minorBidi"/>
          <w:sz w:val="22"/>
          <w:szCs w:val="22"/>
          <w:lang w:val="fi-FI" w:eastAsia="fi-FI"/>
        </w:rPr>
        <w:tab/>
      </w:r>
      <w:r>
        <w:t>Key issue #11.y: &lt;key issue name&gt;</w:t>
      </w:r>
      <w:r>
        <w:tab/>
      </w:r>
      <w:r>
        <w:fldChar w:fldCharType="begin"/>
      </w:r>
      <w:r>
        <w:instrText xml:space="preserve"> PAGEREF _Toc491083422 \h </w:instrText>
      </w:r>
      <w:r>
        <w:fldChar w:fldCharType="separate"/>
      </w:r>
      <w:r>
        <w:t>521</w:t>
      </w:r>
      <w:r>
        <w:fldChar w:fldCharType="end"/>
      </w:r>
    </w:p>
    <w:p w:rsidR="00BA744E" w:rsidRDefault="00BA744E">
      <w:pPr>
        <w:pStyle w:val="TOC5"/>
        <w:rPr>
          <w:rFonts w:asciiTheme="minorHAnsi" w:eastAsiaTheme="minorEastAsia" w:hAnsiTheme="minorHAnsi" w:cstheme="minorBidi"/>
          <w:sz w:val="22"/>
          <w:szCs w:val="22"/>
          <w:lang w:val="fi-FI" w:eastAsia="fi-FI"/>
        </w:rPr>
      </w:pPr>
      <w:r>
        <w:t>5.11.3.y.1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_Toc491083423 \h </w:instrText>
      </w:r>
      <w:r>
        <w:fldChar w:fldCharType="separate"/>
      </w:r>
      <w:r>
        <w:t>521</w:t>
      </w:r>
      <w:r>
        <w:fldChar w:fldCharType="end"/>
      </w:r>
    </w:p>
    <w:p w:rsidR="00BA744E" w:rsidRDefault="00BA744E">
      <w:pPr>
        <w:pStyle w:val="TOC5"/>
        <w:rPr>
          <w:rFonts w:asciiTheme="minorHAnsi" w:eastAsiaTheme="minorEastAsia" w:hAnsiTheme="minorHAnsi" w:cstheme="minorBidi"/>
          <w:sz w:val="22"/>
          <w:szCs w:val="22"/>
          <w:lang w:val="fi-FI" w:eastAsia="fi-FI"/>
        </w:rPr>
      </w:pPr>
      <w:r>
        <w:t>5.11.3.y.2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_Toc491083424 \h </w:instrText>
      </w:r>
      <w:r>
        <w:fldChar w:fldCharType="separate"/>
      </w:r>
      <w:r>
        <w:t>521</w:t>
      </w:r>
      <w:r>
        <w:fldChar w:fldCharType="end"/>
      </w:r>
    </w:p>
    <w:p w:rsidR="00BA744E" w:rsidRDefault="00BA744E">
      <w:pPr>
        <w:pStyle w:val="TOC5"/>
        <w:rPr>
          <w:rFonts w:asciiTheme="minorHAnsi" w:eastAsiaTheme="minorEastAsia" w:hAnsiTheme="minorHAnsi" w:cstheme="minorBidi"/>
          <w:sz w:val="22"/>
          <w:szCs w:val="22"/>
          <w:lang w:val="fi-FI" w:eastAsia="fi-FI"/>
        </w:rPr>
      </w:pPr>
      <w:r>
        <w:t>5.11.3.y.3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_Toc491083425 \h </w:instrText>
      </w:r>
      <w:r>
        <w:fldChar w:fldCharType="separate"/>
      </w:r>
      <w:r>
        <w:t>521</w:t>
      </w:r>
      <w:r>
        <w:fldChar w:fldCharType="end"/>
      </w:r>
    </w:p>
    <w:p w:rsidR="00BA744E" w:rsidRDefault="00BA744E">
      <w:pPr>
        <w:pStyle w:val="TOC3"/>
        <w:rPr>
          <w:rFonts w:asciiTheme="minorHAnsi" w:eastAsiaTheme="minorEastAsia" w:hAnsiTheme="minorHAnsi" w:cstheme="minorBidi"/>
          <w:sz w:val="22"/>
          <w:szCs w:val="22"/>
          <w:lang w:val="fi-FI" w:eastAsia="fi-FI"/>
        </w:rPr>
      </w:pPr>
      <w:r>
        <w:t>5.11.4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_Toc491083426 \h </w:instrText>
      </w:r>
      <w:r>
        <w:fldChar w:fldCharType="separate"/>
      </w:r>
      <w:r>
        <w:t>521</w:t>
      </w:r>
      <w:r>
        <w:fldChar w:fldCharType="end"/>
      </w:r>
    </w:p>
    <w:p w:rsidR="00BA744E" w:rsidRDefault="00BA744E">
      <w:pPr>
        <w:pStyle w:val="TOC4"/>
        <w:rPr>
          <w:rFonts w:asciiTheme="minorHAnsi" w:eastAsiaTheme="minorEastAsia" w:hAnsiTheme="minorHAnsi" w:cstheme="minorBidi"/>
          <w:sz w:val="22"/>
          <w:szCs w:val="22"/>
          <w:lang w:val="fi-FI" w:eastAsia="fi-FI"/>
        </w:rPr>
      </w:pPr>
      <w:r>
        <w:t>5.11.4.1</w:t>
      </w:r>
      <w:r>
        <w:rPr>
          <w:rFonts w:asciiTheme="minorHAnsi" w:eastAsiaTheme="minorEastAsia" w:hAnsiTheme="minorHAnsi" w:cstheme="minorBidi"/>
          <w:sz w:val="22"/>
          <w:szCs w:val="22"/>
          <w:lang w:val="fi-FI" w:eastAsia="fi-FI"/>
        </w:rPr>
        <w:tab/>
      </w:r>
      <w:r>
        <w:t>Solution #11.1: Device API allowing an application to state security requirements</w:t>
      </w:r>
      <w:r>
        <w:tab/>
      </w:r>
      <w:r>
        <w:fldChar w:fldCharType="begin"/>
      </w:r>
      <w:r>
        <w:instrText xml:space="preserve"> PAGEREF _Toc491083427 \h </w:instrText>
      </w:r>
      <w:r>
        <w:fldChar w:fldCharType="separate"/>
      </w:r>
      <w:r>
        <w:t>521</w:t>
      </w:r>
      <w:r>
        <w:fldChar w:fldCharType="end"/>
      </w:r>
    </w:p>
    <w:p w:rsidR="00BA744E" w:rsidRDefault="00BA744E">
      <w:pPr>
        <w:pStyle w:val="TOC5"/>
        <w:rPr>
          <w:rFonts w:asciiTheme="minorHAnsi" w:eastAsiaTheme="minorEastAsia" w:hAnsiTheme="minorHAnsi" w:cstheme="minorBidi"/>
          <w:sz w:val="22"/>
          <w:szCs w:val="22"/>
          <w:lang w:val="fi-FI" w:eastAsia="fi-FI"/>
        </w:rPr>
      </w:pPr>
      <w:r>
        <w:t>5.11.4.1.1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_Toc491083428 \h </w:instrText>
      </w:r>
      <w:r>
        <w:fldChar w:fldCharType="separate"/>
      </w:r>
      <w:r>
        <w:t>521</w:t>
      </w:r>
      <w:r>
        <w:fldChar w:fldCharType="end"/>
      </w:r>
    </w:p>
    <w:p w:rsidR="00BA744E" w:rsidRDefault="00BA744E">
      <w:pPr>
        <w:pStyle w:val="TOC5"/>
        <w:rPr>
          <w:rFonts w:asciiTheme="minorHAnsi" w:eastAsiaTheme="minorEastAsia" w:hAnsiTheme="minorHAnsi" w:cstheme="minorBidi"/>
          <w:sz w:val="22"/>
          <w:szCs w:val="22"/>
          <w:lang w:val="fi-FI" w:eastAsia="fi-FI"/>
        </w:rPr>
      </w:pPr>
      <w:r>
        <w:t>5.11.4.1.2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_Toc491083429 \h </w:instrText>
      </w:r>
      <w:r>
        <w:fldChar w:fldCharType="separate"/>
      </w:r>
      <w:r>
        <w:t>521</w:t>
      </w:r>
      <w:r>
        <w:fldChar w:fldCharType="end"/>
      </w:r>
    </w:p>
    <w:p w:rsidR="00BA744E" w:rsidRDefault="00BA744E">
      <w:pPr>
        <w:pStyle w:val="TOC5"/>
        <w:rPr>
          <w:rFonts w:asciiTheme="minorHAnsi" w:eastAsiaTheme="minorEastAsia" w:hAnsiTheme="minorHAnsi" w:cstheme="minorBidi"/>
          <w:sz w:val="22"/>
          <w:szCs w:val="22"/>
          <w:lang w:val="fi-FI" w:eastAsia="fi-FI"/>
        </w:rPr>
      </w:pPr>
      <w:r>
        <w:t>5.11.4.1.3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_Toc491083430 \h </w:instrText>
      </w:r>
      <w:r>
        <w:fldChar w:fldCharType="separate"/>
      </w:r>
      <w:r>
        <w:t>521</w:t>
      </w:r>
      <w:r>
        <w:fldChar w:fldCharType="end"/>
      </w:r>
    </w:p>
    <w:p w:rsidR="00BA744E" w:rsidRDefault="00BA744E">
      <w:pPr>
        <w:pStyle w:val="TOC4"/>
        <w:rPr>
          <w:rFonts w:asciiTheme="minorHAnsi" w:eastAsiaTheme="minorEastAsia" w:hAnsiTheme="minorHAnsi" w:cstheme="minorBidi"/>
          <w:sz w:val="22"/>
          <w:szCs w:val="22"/>
          <w:lang w:val="fi-FI" w:eastAsia="fi-FI"/>
        </w:rPr>
      </w:pPr>
      <w:r>
        <w:t>5.11.4.2</w:t>
      </w:r>
      <w:r>
        <w:rPr>
          <w:rFonts w:asciiTheme="minorHAnsi" w:eastAsiaTheme="minorEastAsia" w:hAnsiTheme="minorHAnsi" w:cstheme="minorBidi"/>
          <w:sz w:val="22"/>
          <w:szCs w:val="22"/>
          <w:lang w:val="fi-FI" w:eastAsia="fi-FI"/>
        </w:rPr>
        <w:tab/>
      </w:r>
      <w:r>
        <w:t>Solution #11.2: Security visibility solution using security indication policy</w:t>
      </w:r>
      <w:r>
        <w:tab/>
      </w:r>
      <w:r>
        <w:fldChar w:fldCharType="begin"/>
      </w:r>
      <w:r>
        <w:instrText xml:space="preserve"> PAGEREF _Toc491083431 \h </w:instrText>
      </w:r>
      <w:r>
        <w:fldChar w:fldCharType="separate"/>
      </w:r>
      <w:r>
        <w:t>521</w:t>
      </w:r>
      <w:r>
        <w:fldChar w:fldCharType="end"/>
      </w:r>
    </w:p>
    <w:p w:rsidR="00BA744E" w:rsidRDefault="00BA744E">
      <w:pPr>
        <w:pStyle w:val="TOC5"/>
        <w:rPr>
          <w:rFonts w:asciiTheme="minorHAnsi" w:eastAsiaTheme="minorEastAsia" w:hAnsiTheme="minorHAnsi" w:cstheme="minorBidi"/>
          <w:sz w:val="22"/>
          <w:szCs w:val="22"/>
          <w:lang w:val="fi-FI" w:eastAsia="fi-FI"/>
        </w:rPr>
      </w:pPr>
      <w:r>
        <w:t>5.11.4.2.1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_Toc491083432 \h </w:instrText>
      </w:r>
      <w:r>
        <w:fldChar w:fldCharType="separate"/>
      </w:r>
      <w:r>
        <w:t>521</w:t>
      </w:r>
      <w:r>
        <w:fldChar w:fldCharType="end"/>
      </w:r>
    </w:p>
    <w:p w:rsidR="00BA744E" w:rsidRDefault="00BA744E">
      <w:pPr>
        <w:pStyle w:val="TOC5"/>
        <w:rPr>
          <w:rFonts w:asciiTheme="minorHAnsi" w:eastAsiaTheme="minorEastAsia" w:hAnsiTheme="minorHAnsi" w:cstheme="minorBidi"/>
          <w:sz w:val="22"/>
          <w:szCs w:val="22"/>
          <w:lang w:val="fi-FI" w:eastAsia="fi-FI"/>
        </w:rPr>
      </w:pPr>
      <w:r>
        <w:t>5.11.4.2.2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_Toc491083433 \h </w:instrText>
      </w:r>
      <w:r>
        <w:fldChar w:fldCharType="separate"/>
      </w:r>
      <w:r>
        <w:t>522</w:t>
      </w:r>
      <w:r>
        <w:fldChar w:fldCharType="end"/>
      </w:r>
    </w:p>
    <w:p w:rsidR="00BA744E" w:rsidRDefault="00BA744E">
      <w:pPr>
        <w:pStyle w:val="TOC4"/>
        <w:rPr>
          <w:rFonts w:asciiTheme="minorHAnsi" w:eastAsiaTheme="minorEastAsia" w:hAnsiTheme="minorHAnsi" w:cstheme="minorBidi"/>
          <w:sz w:val="22"/>
          <w:szCs w:val="22"/>
          <w:lang w:val="fi-FI" w:eastAsia="fi-FI"/>
        </w:rPr>
      </w:pPr>
      <w:r>
        <w:t>5.11.4.3</w:t>
      </w:r>
      <w:r>
        <w:rPr>
          <w:rFonts w:asciiTheme="minorHAnsi" w:eastAsiaTheme="minorEastAsia" w:hAnsiTheme="minorHAnsi" w:cstheme="minorBidi"/>
          <w:sz w:val="22"/>
          <w:szCs w:val="22"/>
          <w:lang w:val="fi-FI" w:eastAsia="fi-FI"/>
        </w:rPr>
        <w:tab/>
      </w:r>
      <w:r>
        <w:t>Solution #11.3: Security configurability solution using security control policy</w:t>
      </w:r>
      <w:r>
        <w:tab/>
      </w:r>
      <w:r>
        <w:fldChar w:fldCharType="begin"/>
      </w:r>
      <w:r>
        <w:instrText xml:space="preserve"> PAGEREF _Toc491083434 \h </w:instrText>
      </w:r>
      <w:r>
        <w:fldChar w:fldCharType="separate"/>
      </w:r>
      <w:r>
        <w:t>523</w:t>
      </w:r>
      <w:r>
        <w:fldChar w:fldCharType="end"/>
      </w:r>
    </w:p>
    <w:p w:rsidR="00BA744E" w:rsidRDefault="00BA744E">
      <w:pPr>
        <w:pStyle w:val="TOC5"/>
        <w:rPr>
          <w:rFonts w:asciiTheme="minorHAnsi" w:eastAsiaTheme="minorEastAsia" w:hAnsiTheme="minorHAnsi" w:cstheme="minorBidi"/>
          <w:sz w:val="22"/>
          <w:szCs w:val="22"/>
          <w:lang w:val="fi-FI" w:eastAsia="fi-FI"/>
        </w:rPr>
      </w:pPr>
      <w:r>
        <w:t>5.11.4.3.1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_Toc491083435 \h </w:instrText>
      </w:r>
      <w:r>
        <w:fldChar w:fldCharType="separate"/>
      </w:r>
      <w:r>
        <w:t>523</w:t>
      </w:r>
      <w:r>
        <w:fldChar w:fldCharType="end"/>
      </w:r>
    </w:p>
    <w:p w:rsidR="00BA744E" w:rsidRDefault="00BA744E">
      <w:pPr>
        <w:pStyle w:val="TOC5"/>
        <w:rPr>
          <w:rFonts w:asciiTheme="minorHAnsi" w:eastAsiaTheme="minorEastAsia" w:hAnsiTheme="minorHAnsi" w:cstheme="minorBidi"/>
          <w:sz w:val="22"/>
          <w:szCs w:val="22"/>
          <w:lang w:val="fi-FI" w:eastAsia="fi-FI"/>
        </w:rPr>
      </w:pPr>
      <w:r>
        <w:t>5.11.4.3.2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_Toc491083436 \h </w:instrText>
      </w:r>
      <w:r>
        <w:fldChar w:fldCharType="separate"/>
      </w:r>
      <w:r>
        <w:t>523</w:t>
      </w:r>
      <w:r>
        <w:fldChar w:fldCharType="end"/>
      </w:r>
    </w:p>
    <w:p w:rsidR="00BA744E" w:rsidRDefault="00BA744E">
      <w:pPr>
        <w:pStyle w:val="TOC4"/>
        <w:rPr>
          <w:rFonts w:asciiTheme="minorHAnsi" w:eastAsiaTheme="minorEastAsia" w:hAnsiTheme="minorHAnsi" w:cstheme="minorBidi"/>
          <w:sz w:val="22"/>
          <w:szCs w:val="22"/>
          <w:lang w:val="fi-FI" w:eastAsia="fi-FI"/>
        </w:rPr>
      </w:pPr>
      <w:r>
        <w:t>5.11.4.4</w:t>
      </w:r>
      <w:r>
        <w:rPr>
          <w:rFonts w:asciiTheme="minorHAnsi" w:eastAsiaTheme="minorEastAsia" w:hAnsiTheme="minorHAnsi" w:cstheme="minorBidi"/>
          <w:sz w:val="22"/>
          <w:szCs w:val="22"/>
          <w:lang w:val="fi-FI" w:eastAsia="fi-FI"/>
        </w:rPr>
        <w:tab/>
      </w:r>
      <w:r>
        <w:t>Solution #11.4: UE configuration of key and identifier refresh</w:t>
      </w:r>
      <w:r>
        <w:tab/>
      </w:r>
      <w:r>
        <w:fldChar w:fldCharType="begin"/>
      </w:r>
      <w:r>
        <w:instrText xml:space="preserve"> PAGEREF _Toc491083437 \h </w:instrText>
      </w:r>
      <w:r>
        <w:fldChar w:fldCharType="separate"/>
      </w:r>
      <w:r>
        <w:t>523</w:t>
      </w:r>
      <w:r>
        <w:fldChar w:fldCharType="end"/>
      </w:r>
    </w:p>
    <w:p w:rsidR="00BA744E" w:rsidRDefault="00BA744E">
      <w:pPr>
        <w:pStyle w:val="TOC5"/>
        <w:rPr>
          <w:rFonts w:asciiTheme="minorHAnsi" w:eastAsiaTheme="minorEastAsia" w:hAnsiTheme="minorHAnsi" w:cstheme="minorBidi"/>
          <w:sz w:val="22"/>
          <w:szCs w:val="22"/>
          <w:lang w:val="fi-FI" w:eastAsia="fi-FI"/>
        </w:rPr>
      </w:pPr>
      <w:r>
        <w:t>5.11.4.4.1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_Toc491083438 \h </w:instrText>
      </w:r>
      <w:r>
        <w:fldChar w:fldCharType="separate"/>
      </w:r>
      <w:r>
        <w:t>523</w:t>
      </w:r>
      <w:r>
        <w:fldChar w:fldCharType="end"/>
      </w:r>
    </w:p>
    <w:p w:rsidR="00BA744E" w:rsidRDefault="00BA744E">
      <w:pPr>
        <w:pStyle w:val="TOC5"/>
        <w:rPr>
          <w:rFonts w:asciiTheme="minorHAnsi" w:eastAsiaTheme="minorEastAsia" w:hAnsiTheme="minorHAnsi" w:cstheme="minorBidi"/>
          <w:sz w:val="22"/>
          <w:szCs w:val="22"/>
          <w:lang w:val="fi-FI" w:eastAsia="fi-FI"/>
        </w:rPr>
      </w:pPr>
      <w:r>
        <w:t>5.11.4.4.2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_Toc491083439 \h </w:instrText>
      </w:r>
      <w:r>
        <w:fldChar w:fldCharType="separate"/>
      </w:r>
      <w:r>
        <w:t>523</w:t>
      </w:r>
      <w:r>
        <w:fldChar w:fldCharType="end"/>
      </w:r>
    </w:p>
    <w:p w:rsidR="00BA744E" w:rsidRDefault="00BA744E">
      <w:pPr>
        <w:pStyle w:val="TOC5"/>
        <w:rPr>
          <w:rFonts w:asciiTheme="minorHAnsi" w:eastAsiaTheme="minorEastAsia" w:hAnsiTheme="minorHAnsi" w:cstheme="minorBidi"/>
          <w:sz w:val="22"/>
          <w:szCs w:val="22"/>
          <w:lang w:val="fi-FI" w:eastAsia="fi-FI"/>
        </w:rPr>
      </w:pPr>
      <w:r>
        <w:t>5.11.4.4.3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_Toc491083440 \h </w:instrText>
      </w:r>
      <w:r>
        <w:fldChar w:fldCharType="separate"/>
      </w:r>
      <w:r>
        <w:t>524</w:t>
      </w:r>
      <w:r>
        <w:fldChar w:fldCharType="end"/>
      </w:r>
    </w:p>
    <w:p w:rsidR="00BA744E" w:rsidRDefault="00BA744E">
      <w:pPr>
        <w:pStyle w:val="TOC4"/>
        <w:rPr>
          <w:rFonts w:asciiTheme="minorHAnsi" w:eastAsiaTheme="minorEastAsia" w:hAnsiTheme="minorHAnsi" w:cstheme="minorBidi"/>
          <w:sz w:val="22"/>
          <w:szCs w:val="22"/>
          <w:lang w:val="fi-FI" w:eastAsia="fi-FI"/>
        </w:rPr>
      </w:pPr>
      <w:r>
        <w:t>5.11.4.5</w:t>
      </w:r>
      <w:r>
        <w:rPr>
          <w:rFonts w:asciiTheme="minorHAnsi" w:eastAsiaTheme="minorEastAsia" w:hAnsiTheme="minorHAnsi" w:cstheme="minorBidi"/>
          <w:sz w:val="22"/>
          <w:szCs w:val="22"/>
          <w:lang w:val="fi-FI" w:eastAsia="fi-FI"/>
        </w:rPr>
        <w:tab/>
      </w:r>
      <w:r>
        <w:t>Solution #11.5: Procedures for UE security indication and configuration</w:t>
      </w:r>
      <w:r>
        <w:tab/>
      </w:r>
      <w:r>
        <w:fldChar w:fldCharType="begin"/>
      </w:r>
      <w:r>
        <w:instrText xml:space="preserve"> PAGEREF _Toc491083441 \h </w:instrText>
      </w:r>
      <w:r>
        <w:fldChar w:fldCharType="separate"/>
      </w:r>
      <w:r>
        <w:t>524</w:t>
      </w:r>
      <w:r>
        <w:fldChar w:fldCharType="end"/>
      </w:r>
    </w:p>
    <w:p w:rsidR="00BA744E" w:rsidRDefault="00BA744E">
      <w:pPr>
        <w:pStyle w:val="TOC5"/>
        <w:rPr>
          <w:rFonts w:asciiTheme="minorHAnsi" w:eastAsiaTheme="minorEastAsia" w:hAnsiTheme="minorHAnsi" w:cstheme="minorBidi"/>
          <w:sz w:val="22"/>
          <w:szCs w:val="22"/>
          <w:lang w:val="fi-FI" w:eastAsia="fi-FI"/>
        </w:rPr>
      </w:pPr>
      <w:r>
        <w:t>5.11.4.5.1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_Toc491083442 \h </w:instrText>
      </w:r>
      <w:r>
        <w:fldChar w:fldCharType="separate"/>
      </w:r>
      <w:r>
        <w:t>524</w:t>
      </w:r>
      <w:r>
        <w:fldChar w:fldCharType="end"/>
      </w:r>
    </w:p>
    <w:p w:rsidR="00BA744E" w:rsidRDefault="00BA744E">
      <w:pPr>
        <w:pStyle w:val="TOC5"/>
        <w:rPr>
          <w:rFonts w:asciiTheme="minorHAnsi" w:eastAsiaTheme="minorEastAsia" w:hAnsiTheme="minorHAnsi" w:cstheme="minorBidi"/>
          <w:sz w:val="22"/>
          <w:szCs w:val="22"/>
          <w:lang w:val="fi-FI" w:eastAsia="fi-FI"/>
        </w:rPr>
      </w:pPr>
      <w:r>
        <w:t>5.11.4.5.2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_Toc491083443 \h </w:instrText>
      </w:r>
      <w:r>
        <w:fldChar w:fldCharType="separate"/>
      </w:r>
      <w:r>
        <w:t>524</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eastAsia="ko-KR"/>
        </w:rPr>
        <w:t xml:space="preserve">5.11.4.5.2.1 </w:t>
      </w:r>
      <w:r>
        <w:rPr>
          <w:rFonts w:asciiTheme="minorHAnsi" w:eastAsiaTheme="minorEastAsia" w:hAnsiTheme="minorHAnsi" w:cstheme="minorBidi"/>
          <w:sz w:val="22"/>
          <w:szCs w:val="22"/>
          <w:lang w:val="fi-FI" w:eastAsia="fi-FI"/>
        </w:rPr>
        <w:tab/>
      </w:r>
      <w:r w:rsidRPr="00AB3320">
        <w:rPr>
          <w:lang w:val="en-US" w:eastAsia="ko-KR"/>
        </w:rPr>
        <w:t>Procedure for UE security indication</w:t>
      </w:r>
      <w:r>
        <w:tab/>
      </w:r>
      <w:r>
        <w:fldChar w:fldCharType="begin"/>
      </w:r>
      <w:r>
        <w:instrText xml:space="preserve"> PAGEREF _Toc491083444 \h </w:instrText>
      </w:r>
      <w:r>
        <w:fldChar w:fldCharType="separate"/>
      </w:r>
      <w:r>
        <w:t>524</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lang w:val="en-US" w:eastAsia="ko-KR"/>
        </w:rPr>
        <w:t xml:space="preserve">5.11.4.5.2.2 </w:t>
      </w:r>
      <w:r>
        <w:rPr>
          <w:rFonts w:asciiTheme="minorHAnsi" w:eastAsiaTheme="minorEastAsia" w:hAnsiTheme="minorHAnsi" w:cstheme="minorBidi"/>
          <w:sz w:val="22"/>
          <w:szCs w:val="22"/>
          <w:lang w:val="fi-FI" w:eastAsia="fi-FI"/>
        </w:rPr>
        <w:tab/>
      </w:r>
      <w:r w:rsidRPr="00AB3320">
        <w:rPr>
          <w:lang w:val="en-US" w:eastAsia="ko-KR"/>
        </w:rPr>
        <w:t>Procedure for UE security configuration</w:t>
      </w:r>
      <w:r>
        <w:tab/>
      </w:r>
      <w:r>
        <w:fldChar w:fldCharType="begin"/>
      </w:r>
      <w:r>
        <w:instrText xml:space="preserve"> PAGEREF _Toc491083445 \h </w:instrText>
      </w:r>
      <w:r>
        <w:fldChar w:fldCharType="separate"/>
      </w:r>
      <w:r>
        <w:t>525</w:t>
      </w:r>
      <w:r>
        <w:fldChar w:fldCharType="end"/>
      </w:r>
    </w:p>
    <w:p w:rsidR="00BA744E" w:rsidRDefault="00BA744E">
      <w:pPr>
        <w:pStyle w:val="TOC5"/>
        <w:rPr>
          <w:rFonts w:asciiTheme="minorHAnsi" w:eastAsiaTheme="minorEastAsia" w:hAnsiTheme="minorHAnsi" w:cstheme="minorBidi"/>
          <w:sz w:val="22"/>
          <w:szCs w:val="22"/>
          <w:lang w:val="fi-FI" w:eastAsia="fi-FI"/>
        </w:rPr>
      </w:pPr>
      <w:r>
        <w:t>5.11.4.5.3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_Toc491083446 \h </w:instrText>
      </w:r>
      <w:r>
        <w:fldChar w:fldCharType="separate"/>
      </w:r>
      <w:r>
        <w:t>525</w:t>
      </w:r>
      <w:r>
        <w:fldChar w:fldCharType="end"/>
      </w:r>
    </w:p>
    <w:p w:rsidR="00BA744E" w:rsidRDefault="00BA744E">
      <w:pPr>
        <w:pStyle w:val="TOC4"/>
        <w:rPr>
          <w:rFonts w:asciiTheme="minorHAnsi" w:eastAsiaTheme="minorEastAsia" w:hAnsiTheme="minorHAnsi" w:cstheme="minorBidi"/>
          <w:sz w:val="22"/>
          <w:szCs w:val="22"/>
          <w:lang w:val="fi-FI" w:eastAsia="fi-FI"/>
        </w:rPr>
      </w:pPr>
      <w:r>
        <w:lastRenderedPageBreak/>
        <w:t>5.11.4.z</w:t>
      </w:r>
      <w:r>
        <w:rPr>
          <w:rFonts w:asciiTheme="minorHAnsi" w:eastAsiaTheme="minorEastAsia" w:hAnsiTheme="minorHAnsi" w:cstheme="minorBidi"/>
          <w:sz w:val="22"/>
          <w:szCs w:val="22"/>
          <w:lang w:val="fi-FI" w:eastAsia="fi-FI"/>
        </w:rPr>
        <w:tab/>
      </w:r>
      <w:r>
        <w:t>Solution #11.z: &lt;solution name&gt;</w:t>
      </w:r>
      <w:r>
        <w:tab/>
      </w:r>
      <w:r>
        <w:fldChar w:fldCharType="begin"/>
      </w:r>
      <w:r>
        <w:instrText xml:space="preserve"> PAGEREF _Toc491083447 \h </w:instrText>
      </w:r>
      <w:r>
        <w:fldChar w:fldCharType="separate"/>
      </w:r>
      <w:r>
        <w:t>525</w:t>
      </w:r>
      <w:r>
        <w:fldChar w:fldCharType="end"/>
      </w:r>
    </w:p>
    <w:p w:rsidR="00BA744E" w:rsidRDefault="00BA744E">
      <w:pPr>
        <w:pStyle w:val="TOC5"/>
        <w:rPr>
          <w:rFonts w:asciiTheme="minorHAnsi" w:eastAsiaTheme="minorEastAsia" w:hAnsiTheme="minorHAnsi" w:cstheme="minorBidi"/>
          <w:sz w:val="22"/>
          <w:szCs w:val="22"/>
          <w:lang w:val="fi-FI" w:eastAsia="fi-FI"/>
        </w:rPr>
      </w:pPr>
      <w:r>
        <w:t>5.11.4.z.1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_Toc491083448 \h </w:instrText>
      </w:r>
      <w:r>
        <w:fldChar w:fldCharType="separate"/>
      </w:r>
      <w:r>
        <w:t>525</w:t>
      </w:r>
      <w:r>
        <w:fldChar w:fldCharType="end"/>
      </w:r>
    </w:p>
    <w:p w:rsidR="00BA744E" w:rsidRDefault="00BA744E">
      <w:pPr>
        <w:pStyle w:val="TOC5"/>
        <w:rPr>
          <w:rFonts w:asciiTheme="minorHAnsi" w:eastAsiaTheme="minorEastAsia" w:hAnsiTheme="minorHAnsi" w:cstheme="minorBidi"/>
          <w:sz w:val="22"/>
          <w:szCs w:val="22"/>
          <w:lang w:val="fi-FI" w:eastAsia="fi-FI"/>
        </w:rPr>
      </w:pPr>
      <w:r>
        <w:t>5.11.4.z.2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_Toc491083449 \h </w:instrText>
      </w:r>
      <w:r>
        <w:fldChar w:fldCharType="separate"/>
      </w:r>
      <w:r>
        <w:t>525</w:t>
      </w:r>
      <w:r>
        <w:fldChar w:fldCharType="end"/>
      </w:r>
    </w:p>
    <w:p w:rsidR="00BA744E" w:rsidRDefault="00BA744E">
      <w:pPr>
        <w:pStyle w:val="TOC5"/>
        <w:rPr>
          <w:rFonts w:asciiTheme="minorHAnsi" w:eastAsiaTheme="minorEastAsia" w:hAnsiTheme="minorHAnsi" w:cstheme="minorBidi"/>
          <w:sz w:val="22"/>
          <w:szCs w:val="22"/>
          <w:lang w:val="fi-FI" w:eastAsia="fi-FI"/>
        </w:rPr>
      </w:pPr>
      <w:r>
        <w:t>5.11.4.z.3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_Toc491083450 \h </w:instrText>
      </w:r>
      <w:r>
        <w:fldChar w:fldCharType="separate"/>
      </w:r>
      <w:r>
        <w:t>525</w:t>
      </w:r>
      <w:r>
        <w:fldChar w:fldCharType="end"/>
      </w:r>
    </w:p>
    <w:p w:rsidR="00BA744E" w:rsidRDefault="00BA744E">
      <w:pPr>
        <w:pStyle w:val="TOC3"/>
        <w:rPr>
          <w:rFonts w:asciiTheme="minorHAnsi" w:eastAsiaTheme="minorEastAsia" w:hAnsiTheme="minorHAnsi" w:cstheme="minorBidi"/>
          <w:sz w:val="22"/>
          <w:szCs w:val="22"/>
          <w:lang w:val="fi-FI" w:eastAsia="fi-FI"/>
        </w:rPr>
      </w:pPr>
      <w:r>
        <w:t>5.11.5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_Toc491083451 \h </w:instrText>
      </w:r>
      <w:r>
        <w:fldChar w:fldCharType="separate"/>
      </w:r>
      <w:r>
        <w:t>525</w:t>
      </w:r>
      <w:r>
        <w:fldChar w:fldCharType="end"/>
      </w:r>
    </w:p>
    <w:p w:rsidR="00BA744E" w:rsidRDefault="00BA744E">
      <w:pPr>
        <w:pStyle w:val="TOC2"/>
        <w:rPr>
          <w:rFonts w:asciiTheme="minorHAnsi" w:eastAsiaTheme="minorEastAsia" w:hAnsiTheme="minorHAnsi" w:cstheme="minorBidi"/>
          <w:sz w:val="22"/>
          <w:szCs w:val="22"/>
          <w:lang w:val="fi-FI" w:eastAsia="fi-FI"/>
        </w:rPr>
      </w:pPr>
      <w:r>
        <w:t>5.12</w:t>
      </w:r>
      <w:r>
        <w:rPr>
          <w:rFonts w:asciiTheme="minorHAnsi" w:eastAsiaTheme="minorEastAsia" w:hAnsiTheme="minorHAnsi" w:cstheme="minorBidi"/>
          <w:sz w:val="22"/>
          <w:szCs w:val="22"/>
          <w:lang w:val="fi-FI" w:eastAsia="fi-FI"/>
        </w:rPr>
        <w:tab/>
      </w:r>
      <w:r>
        <w:t>Security area #12: Credential provisioning</w:t>
      </w:r>
      <w:r>
        <w:tab/>
      </w:r>
      <w:r>
        <w:fldChar w:fldCharType="begin"/>
      </w:r>
      <w:r>
        <w:instrText xml:space="preserve"> PAGEREF _Toc491083452 \h </w:instrText>
      </w:r>
      <w:r>
        <w:fldChar w:fldCharType="separate"/>
      </w:r>
      <w:r>
        <w:t>525</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.12.1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_Toc491083453 \h </w:instrText>
      </w:r>
      <w:r>
        <w:fldChar w:fldCharType="separate"/>
      </w:r>
      <w:r>
        <w:t>525</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.12.2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_Toc491083454 \h </w:instrText>
      </w:r>
      <w:r>
        <w:fldChar w:fldCharType="separate"/>
      </w:r>
      <w:r>
        <w:t>525</w:t>
      </w:r>
      <w:r>
        <w:fldChar w:fldCharType="end"/>
      </w:r>
    </w:p>
    <w:p w:rsidR="00BA744E" w:rsidRDefault="00BA744E">
      <w:pPr>
        <w:pStyle w:val="TOC3"/>
        <w:rPr>
          <w:rFonts w:asciiTheme="minorHAnsi" w:eastAsiaTheme="minorEastAsia" w:hAnsiTheme="minorHAnsi" w:cstheme="minorBidi"/>
          <w:sz w:val="22"/>
          <w:szCs w:val="22"/>
          <w:lang w:val="fi-FI" w:eastAsia="fi-FI"/>
        </w:rPr>
      </w:pPr>
      <w:r>
        <w:t>5.12.3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_Toc491083455 \h </w:instrText>
      </w:r>
      <w:r>
        <w:fldChar w:fldCharType="separate"/>
      </w:r>
      <w:r>
        <w:t>526</w:t>
      </w:r>
      <w:r>
        <w:fldChar w:fldCharType="end"/>
      </w:r>
    </w:p>
    <w:p w:rsidR="00BA744E" w:rsidRDefault="00BA744E">
      <w:pPr>
        <w:pStyle w:val="TOC4"/>
        <w:rPr>
          <w:rFonts w:asciiTheme="minorHAnsi" w:eastAsiaTheme="minorEastAsia" w:hAnsiTheme="minorHAnsi" w:cstheme="minorBidi"/>
          <w:sz w:val="22"/>
          <w:szCs w:val="22"/>
          <w:lang w:val="fi-FI" w:eastAsia="fi-FI"/>
        </w:rPr>
      </w:pPr>
      <w:r>
        <w:t>5.12.3.1</w:t>
      </w:r>
      <w:r>
        <w:rPr>
          <w:rFonts w:asciiTheme="minorHAnsi" w:eastAsiaTheme="minorEastAsia" w:hAnsiTheme="minorHAnsi" w:cstheme="minorBidi"/>
          <w:sz w:val="22"/>
          <w:szCs w:val="22"/>
          <w:lang w:val="fi-FI" w:eastAsia="fi-FI"/>
        </w:rPr>
        <w:tab/>
      </w:r>
      <w:r>
        <w:t>Key issue #12.1: Credential provisioning</w:t>
      </w:r>
      <w:r>
        <w:tab/>
      </w:r>
      <w:r>
        <w:fldChar w:fldCharType="begin"/>
      </w:r>
      <w:r>
        <w:instrText xml:space="preserve"> PAGEREF _Toc491083456 \h </w:instrText>
      </w:r>
      <w:r>
        <w:fldChar w:fldCharType="separate"/>
      </w:r>
      <w:r>
        <w:t>526</w:t>
      </w:r>
      <w:r>
        <w:fldChar w:fldCharType="end"/>
      </w:r>
    </w:p>
    <w:p w:rsidR="00BA744E" w:rsidRDefault="00BA744E">
      <w:pPr>
        <w:pStyle w:val="TOC5"/>
        <w:rPr>
          <w:rFonts w:asciiTheme="minorHAnsi" w:eastAsiaTheme="minorEastAsia" w:hAnsiTheme="minorHAnsi" w:cstheme="minorBidi"/>
          <w:sz w:val="22"/>
          <w:szCs w:val="22"/>
          <w:lang w:val="fi-FI" w:eastAsia="fi-FI"/>
        </w:rPr>
      </w:pPr>
      <w:r>
        <w:t>5.12.3.1.1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_Toc491083457 \h </w:instrText>
      </w:r>
      <w:r>
        <w:fldChar w:fldCharType="separate"/>
      </w:r>
      <w:r>
        <w:t>526</w:t>
      </w:r>
      <w:r>
        <w:fldChar w:fldCharType="end"/>
      </w:r>
    </w:p>
    <w:p w:rsidR="00BA744E" w:rsidRDefault="00BA744E">
      <w:pPr>
        <w:pStyle w:val="TOC5"/>
        <w:rPr>
          <w:rFonts w:asciiTheme="minorHAnsi" w:eastAsiaTheme="minorEastAsia" w:hAnsiTheme="minorHAnsi" w:cstheme="minorBidi"/>
          <w:sz w:val="22"/>
          <w:szCs w:val="22"/>
          <w:lang w:val="fi-FI" w:eastAsia="fi-FI"/>
        </w:rPr>
      </w:pPr>
      <w:r>
        <w:t>5.12.3.1.2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_Toc491083458 \h </w:instrText>
      </w:r>
      <w:r>
        <w:fldChar w:fldCharType="separate"/>
      </w:r>
      <w:r>
        <w:t>526</w:t>
      </w:r>
      <w:r>
        <w:fldChar w:fldCharType="end"/>
      </w:r>
    </w:p>
    <w:p w:rsidR="00BA744E" w:rsidRDefault="00BA744E">
      <w:pPr>
        <w:pStyle w:val="TOC5"/>
        <w:rPr>
          <w:rFonts w:asciiTheme="minorHAnsi" w:eastAsiaTheme="minorEastAsia" w:hAnsiTheme="minorHAnsi" w:cstheme="minorBidi"/>
          <w:sz w:val="22"/>
          <w:szCs w:val="22"/>
          <w:lang w:val="fi-FI" w:eastAsia="fi-FI"/>
        </w:rPr>
      </w:pPr>
      <w:r>
        <w:t>5.12.3.1.3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_Toc491083459 \h </w:instrText>
      </w:r>
      <w:r>
        <w:fldChar w:fldCharType="separate"/>
      </w:r>
      <w:r>
        <w:t>527</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5.12.3.2 </w:t>
      </w:r>
      <w:r>
        <w:rPr>
          <w:rFonts w:asciiTheme="minorHAnsi" w:eastAsiaTheme="minorEastAsia" w:hAnsiTheme="minorHAnsi" w:cstheme="minorBidi"/>
          <w:sz w:val="22"/>
          <w:szCs w:val="22"/>
          <w:lang w:val="fi-FI" w:eastAsia="fi-FI"/>
        </w:rPr>
        <w:tab/>
      </w:r>
      <w:r>
        <w:t>Key Issue #12.2:  Remote credential provisioning for IoT devices</w:t>
      </w:r>
      <w:r>
        <w:tab/>
      </w:r>
      <w:r>
        <w:fldChar w:fldCharType="begin"/>
      </w:r>
      <w:r>
        <w:instrText xml:space="preserve"> PAGEREF _Toc491083460 \h </w:instrText>
      </w:r>
      <w:r>
        <w:fldChar w:fldCharType="separate"/>
      </w:r>
      <w:r>
        <w:t>527</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5.12.3.2.1 </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_Toc491083461 \h </w:instrText>
      </w:r>
      <w:r>
        <w:fldChar w:fldCharType="separate"/>
      </w:r>
      <w:r>
        <w:t>527</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5.12.3.2.2 </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_Toc491083462 \h </w:instrText>
      </w:r>
      <w:r>
        <w:fldChar w:fldCharType="separate"/>
      </w:r>
      <w:r>
        <w:t>527</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5.12.3.2.3 </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_Toc491083463 \h </w:instrText>
      </w:r>
      <w:r>
        <w:fldChar w:fldCharType="separate"/>
      </w:r>
      <w:r>
        <w:t>527</w:t>
      </w:r>
      <w:r>
        <w:fldChar w:fldCharType="end"/>
      </w:r>
    </w:p>
    <w:p w:rsidR="00BA744E" w:rsidRDefault="00BA744E">
      <w:pPr>
        <w:pStyle w:val="TOC4"/>
        <w:rPr>
          <w:rFonts w:asciiTheme="minorHAnsi" w:eastAsiaTheme="minorEastAsia" w:hAnsiTheme="minorHAnsi" w:cstheme="minorBidi"/>
          <w:sz w:val="22"/>
          <w:szCs w:val="22"/>
          <w:lang w:val="fi-FI" w:eastAsia="fi-FI"/>
        </w:rPr>
      </w:pPr>
      <w:r>
        <w:t>5.12.3.y</w:t>
      </w:r>
      <w:r>
        <w:rPr>
          <w:rFonts w:asciiTheme="minorHAnsi" w:eastAsiaTheme="minorEastAsia" w:hAnsiTheme="minorHAnsi" w:cstheme="minorBidi"/>
          <w:sz w:val="22"/>
          <w:szCs w:val="22"/>
          <w:lang w:val="fi-FI" w:eastAsia="fi-FI"/>
        </w:rPr>
        <w:tab/>
      </w:r>
      <w:r>
        <w:t>Key issue #12.y: &lt;key issue name&gt;</w:t>
      </w:r>
      <w:r>
        <w:tab/>
      </w:r>
      <w:r>
        <w:fldChar w:fldCharType="begin"/>
      </w:r>
      <w:r>
        <w:instrText xml:space="preserve"> PAGEREF _Toc491083464 \h </w:instrText>
      </w:r>
      <w:r>
        <w:fldChar w:fldCharType="separate"/>
      </w:r>
      <w:r>
        <w:t>527</w:t>
      </w:r>
      <w:r>
        <w:fldChar w:fldCharType="end"/>
      </w:r>
    </w:p>
    <w:p w:rsidR="00BA744E" w:rsidRDefault="00BA744E">
      <w:pPr>
        <w:pStyle w:val="TOC5"/>
        <w:rPr>
          <w:rFonts w:asciiTheme="minorHAnsi" w:eastAsiaTheme="minorEastAsia" w:hAnsiTheme="minorHAnsi" w:cstheme="minorBidi"/>
          <w:sz w:val="22"/>
          <w:szCs w:val="22"/>
          <w:lang w:val="fi-FI" w:eastAsia="fi-FI"/>
        </w:rPr>
      </w:pPr>
      <w:r>
        <w:t>5.12.3.y.1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_Toc491083465 \h </w:instrText>
      </w:r>
      <w:r>
        <w:fldChar w:fldCharType="separate"/>
      </w:r>
      <w:r>
        <w:t>527</w:t>
      </w:r>
      <w:r>
        <w:fldChar w:fldCharType="end"/>
      </w:r>
    </w:p>
    <w:p w:rsidR="00BA744E" w:rsidRDefault="00BA744E">
      <w:pPr>
        <w:pStyle w:val="TOC5"/>
        <w:rPr>
          <w:rFonts w:asciiTheme="minorHAnsi" w:eastAsiaTheme="minorEastAsia" w:hAnsiTheme="minorHAnsi" w:cstheme="minorBidi"/>
          <w:sz w:val="22"/>
          <w:szCs w:val="22"/>
          <w:lang w:val="fi-FI" w:eastAsia="fi-FI"/>
        </w:rPr>
      </w:pPr>
      <w:r>
        <w:t>5.12.3.y.2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_Toc491083466 \h </w:instrText>
      </w:r>
      <w:r>
        <w:fldChar w:fldCharType="separate"/>
      </w:r>
      <w:r>
        <w:t>527</w:t>
      </w:r>
      <w:r>
        <w:fldChar w:fldCharType="end"/>
      </w:r>
    </w:p>
    <w:p w:rsidR="00BA744E" w:rsidRDefault="00BA744E">
      <w:pPr>
        <w:pStyle w:val="TOC5"/>
        <w:rPr>
          <w:rFonts w:asciiTheme="minorHAnsi" w:eastAsiaTheme="minorEastAsia" w:hAnsiTheme="minorHAnsi" w:cstheme="minorBidi"/>
          <w:sz w:val="22"/>
          <w:szCs w:val="22"/>
          <w:lang w:val="fi-FI" w:eastAsia="fi-FI"/>
        </w:rPr>
      </w:pPr>
      <w:r>
        <w:t>5.12.3.y.3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_Toc491083467 \h </w:instrText>
      </w:r>
      <w:r>
        <w:fldChar w:fldCharType="separate"/>
      </w:r>
      <w:r>
        <w:t>527</w:t>
      </w:r>
      <w:r>
        <w:fldChar w:fldCharType="end"/>
      </w:r>
    </w:p>
    <w:p w:rsidR="00BA744E" w:rsidRDefault="00BA744E">
      <w:pPr>
        <w:pStyle w:val="TOC3"/>
        <w:rPr>
          <w:rFonts w:asciiTheme="minorHAnsi" w:eastAsiaTheme="minorEastAsia" w:hAnsiTheme="minorHAnsi" w:cstheme="minorBidi"/>
          <w:sz w:val="22"/>
          <w:szCs w:val="22"/>
          <w:lang w:val="fi-FI" w:eastAsia="fi-FI"/>
        </w:rPr>
      </w:pPr>
      <w:r>
        <w:t>5.12.4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_Toc491083468 \h </w:instrText>
      </w:r>
      <w:r>
        <w:fldChar w:fldCharType="separate"/>
      </w:r>
      <w:r>
        <w:t>527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cs="Arial"/>
          <w:color w:val="000000"/>
          <w:lang w:val="en-US" w:eastAsia="ja-JP"/>
        </w:rPr>
        <w:t>5.</w:t>
      </w:r>
      <w:r w:rsidRPr="00AB3320">
        <w:rPr>
          <w:rFonts w:cs="Arial"/>
          <w:color w:val="000000"/>
          <w:lang w:val="en-US" w:eastAsia="zh-CN"/>
        </w:rPr>
        <w:t>12.4.1</w:t>
      </w:r>
      <w:r>
        <w:rPr>
          <w:rFonts w:asciiTheme="minorHAnsi" w:eastAsiaTheme="minorEastAsia" w:hAnsiTheme="minorHAnsi" w:cstheme="minorBidi"/>
          <w:sz w:val="22"/>
          <w:szCs w:val="22"/>
          <w:lang w:val="fi-FI" w:eastAsia="fi-FI"/>
        </w:rPr>
        <w:tab/>
      </w:r>
      <w:r w:rsidRPr="00AB3320">
        <w:rPr>
          <w:rFonts w:eastAsia="MS Mincho" w:cs="Arial"/>
          <w:color w:val="000000"/>
          <w:lang w:val="en-US" w:eastAsia="ja-JP"/>
        </w:rPr>
        <w:t>Solution</w:t>
      </w:r>
      <w:r w:rsidRPr="00AB3320">
        <w:rPr>
          <w:rFonts w:cs="Arial"/>
          <w:color w:val="000000"/>
          <w:lang w:val="en-US" w:eastAsia="zh-CN"/>
        </w:rPr>
        <w:t xml:space="preserve"> #12.1</w:t>
      </w:r>
      <w:r w:rsidRPr="00AB3320">
        <w:rPr>
          <w:rFonts w:eastAsia="MS Mincho" w:cs="Arial"/>
          <w:color w:val="000000"/>
          <w:lang w:val="en-US" w:eastAsia="ja-JP"/>
        </w:rPr>
        <w:t xml:space="preserve">: </w:t>
      </w:r>
      <w:r w:rsidRPr="00AB3320">
        <w:rPr>
          <w:rFonts w:cs="Arial"/>
          <w:color w:val="000000"/>
          <w:lang w:val="en-US" w:eastAsia="zh-CN"/>
        </w:rPr>
        <w:t>Remote credential provisioning – Add Headless IoT device to existing user’s MNO subscription</w:t>
      </w:r>
      <w:r>
        <w:tab/>
      </w:r>
      <w:r>
        <w:fldChar w:fldCharType="begin"/>
      </w:r>
      <w:r>
        <w:instrText xml:space="preserve"> PAGEREF _Toc491083469 \h </w:instrText>
      </w:r>
      <w:r>
        <w:fldChar w:fldCharType="separate"/>
      </w:r>
      <w:r>
        <w:t>527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val="en-US" w:eastAsia="ja-JP"/>
        </w:rPr>
        <w:t>5.</w:t>
      </w:r>
      <w:r w:rsidRPr="00AB3320">
        <w:rPr>
          <w:lang w:val="en-US"/>
        </w:rPr>
        <w:t>12.4. 1.1</w:t>
      </w:r>
      <w:r>
        <w:rPr>
          <w:rFonts w:asciiTheme="minorHAnsi" w:eastAsiaTheme="minorEastAsia" w:hAnsiTheme="minorHAnsi" w:cstheme="minorBidi"/>
          <w:sz w:val="22"/>
          <w:szCs w:val="22"/>
          <w:lang w:val="fi-FI" w:eastAsia="fi-FI"/>
        </w:rPr>
        <w:tab/>
      </w:r>
      <w:r w:rsidRPr="00AB3320">
        <w:rPr>
          <w:rFonts w:eastAsia="MS Mincho"/>
          <w:lang w:val="en-US" w:eastAsia="ja-JP"/>
        </w:rPr>
        <w:t>Overview</w:t>
      </w:r>
      <w:r>
        <w:tab/>
      </w:r>
      <w:r>
        <w:fldChar w:fldCharType="begin"/>
      </w:r>
      <w:r>
        <w:instrText xml:space="preserve"> PAGEREF _Toc491083470 \h </w:instrText>
      </w:r>
      <w:r>
        <w:fldChar w:fldCharType="separate"/>
      </w:r>
      <w:r>
        <w:t>527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val="en-US"/>
        </w:rPr>
        <w:t>5.</w:t>
      </w:r>
      <w:r w:rsidRPr="00AB3320">
        <w:rPr>
          <w:lang w:val="en-US" w:eastAsia="zh-CN"/>
        </w:rPr>
        <w:t>12.4.1.2</w:t>
      </w:r>
      <w:r>
        <w:rPr>
          <w:rFonts w:asciiTheme="minorHAnsi" w:eastAsiaTheme="minorEastAsia" w:hAnsiTheme="minorHAnsi" w:cstheme="minorBidi"/>
          <w:sz w:val="22"/>
          <w:szCs w:val="22"/>
          <w:lang w:val="fi-FI" w:eastAsia="fi-FI"/>
        </w:rPr>
        <w:tab/>
      </w:r>
      <w:r w:rsidRPr="00AB3320">
        <w:rPr>
          <w:rFonts w:eastAsia="MS Mincho"/>
          <w:lang w:val="en-US"/>
        </w:rPr>
        <w:t>Solution Details</w:t>
      </w:r>
      <w:r>
        <w:tab/>
      </w:r>
      <w:r>
        <w:fldChar w:fldCharType="begin"/>
      </w:r>
      <w:r>
        <w:instrText xml:space="preserve"> PAGEREF _Toc491083471 \h </w:instrText>
      </w:r>
      <w:r>
        <w:fldChar w:fldCharType="separate"/>
      </w:r>
      <w:r>
        <w:t>528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val="en-US"/>
        </w:rPr>
        <w:t>5.</w:t>
      </w:r>
      <w:r w:rsidRPr="00AB3320">
        <w:rPr>
          <w:lang w:val="en-US" w:eastAsia="zh-CN"/>
        </w:rPr>
        <w:t>12.4.1.3</w:t>
      </w:r>
      <w:r>
        <w:rPr>
          <w:rFonts w:asciiTheme="minorHAnsi" w:eastAsiaTheme="minorEastAsia" w:hAnsiTheme="minorHAnsi" w:cstheme="minorBidi"/>
          <w:sz w:val="22"/>
          <w:szCs w:val="22"/>
          <w:lang w:val="fi-FI" w:eastAsia="fi-FI"/>
        </w:rPr>
        <w:tab/>
      </w:r>
      <w:r w:rsidRPr="00AB3320">
        <w:rPr>
          <w:rFonts w:eastAsia="MS Mincho"/>
          <w:lang w:val="en-US"/>
        </w:rPr>
        <w:t>Evaluation</w:t>
      </w:r>
      <w:r>
        <w:tab/>
      </w:r>
      <w:r>
        <w:fldChar w:fldCharType="begin"/>
      </w:r>
      <w:r>
        <w:instrText xml:space="preserve"> PAGEREF _Toc491083472 \h </w:instrText>
      </w:r>
      <w:r>
        <w:fldChar w:fldCharType="separate"/>
      </w:r>
      <w:r>
        <w:t>529</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cs="Arial"/>
          <w:color w:val="000000"/>
          <w:lang w:val="en-US" w:eastAsia="ja-JP"/>
        </w:rPr>
        <w:t>5.</w:t>
      </w:r>
      <w:r w:rsidRPr="00AB3320">
        <w:rPr>
          <w:rFonts w:cs="Arial"/>
          <w:color w:val="000000"/>
          <w:lang w:val="en-US" w:eastAsia="zh-CN"/>
        </w:rPr>
        <w:t>12.4.2</w:t>
      </w:r>
      <w:r>
        <w:rPr>
          <w:rFonts w:asciiTheme="minorHAnsi" w:eastAsiaTheme="minorEastAsia" w:hAnsiTheme="minorHAnsi" w:cstheme="minorBidi"/>
          <w:sz w:val="22"/>
          <w:szCs w:val="22"/>
          <w:lang w:val="fi-FI" w:eastAsia="fi-FI"/>
        </w:rPr>
        <w:tab/>
      </w:r>
      <w:r w:rsidRPr="00AB3320">
        <w:rPr>
          <w:rFonts w:eastAsia="MS Mincho" w:cs="Arial"/>
          <w:color w:val="000000"/>
          <w:lang w:val="en-US" w:eastAsia="ja-JP"/>
        </w:rPr>
        <w:t>Solution</w:t>
      </w:r>
      <w:r w:rsidRPr="00AB3320">
        <w:rPr>
          <w:rFonts w:cs="Arial"/>
          <w:color w:val="000000"/>
          <w:lang w:val="en-US" w:eastAsia="zh-CN"/>
        </w:rPr>
        <w:t xml:space="preserve"> #12.2</w:t>
      </w:r>
      <w:r w:rsidRPr="00AB3320">
        <w:rPr>
          <w:rFonts w:eastAsia="MS Mincho" w:cs="Arial"/>
          <w:color w:val="000000"/>
          <w:lang w:val="en-US" w:eastAsia="ja-JP"/>
        </w:rPr>
        <w:t xml:space="preserve">: </w:t>
      </w:r>
      <w:r w:rsidRPr="00AB3320">
        <w:rPr>
          <w:rFonts w:cs="Arial"/>
          <w:color w:val="000000"/>
          <w:lang w:val="en-US" w:eastAsia="zh-CN"/>
        </w:rPr>
        <w:t>Remote credential provisioning - for headed devices using captive portal technique</w:t>
      </w:r>
      <w:r>
        <w:tab/>
      </w:r>
      <w:r>
        <w:fldChar w:fldCharType="begin"/>
      </w:r>
      <w:r>
        <w:instrText xml:space="preserve"> PAGEREF _Toc491083473 \h </w:instrText>
      </w:r>
      <w:r>
        <w:fldChar w:fldCharType="separate"/>
      </w:r>
      <w:r>
        <w:t>529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val="en-US" w:eastAsia="ja-JP"/>
        </w:rPr>
        <w:t>5.</w:t>
      </w:r>
      <w:r w:rsidRPr="00AB3320">
        <w:rPr>
          <w:lang w:val="en-US"/>
        </w:rPr>
        <w:t>12.4.2.1</w:t>
      </w:r>
      <w:r>
        <w:rPr>
          <w:rFonts w:asciiTheme="minorHAnsi" w:eastAsiaTheme="minorEastAsia" w:hAnsiTheme="minorHAnsi" w:cstheme="minorBidi"/>
          <w:sz w:val="22"/>
          <w:szCs w:val="22"/>
          <w:lang w:val="fi-FI" w:eastAsia="fi-FI"/>
        </w:rPr>
        <w:tab/>
      </w:r>
      <w:r w:rsidRPr="00AB3320">
        <w:rPr>
          <w:rFonts w:eastAsia="MS Mincho"/>
          <w:lang w:val="en-US" w:eastAsia="ja-JP"/>
        </w:rPr>
        <w:t>Overview</w:t>
      </w:r>
      <w:r>
        <w:tab/>
      </w:r>
      <w:r>
        <w:fldChar w:fldCharType="begin"/>
      </w:r>
      <w:r>
        <w:instrText xml:space="preserve"> PAGEREF _Toc491083474 \h </w:instrText>
      </w:r>
      <w:r>
        <w:fldChar w:fldCharType="separate"/>
      </w:r>
      <w:r>
        <w:t>529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val="en-US"/>
        </w:rPr>
        <w:t>5.</w:t>
      </w:r>
      <w:r w:rsidRPr="00AB3320">
        <w:rPr>
          <w:lang w:val="en-US" w:eastAsia="zh-CN"/>
        </w:rPr>
        <w:t>12.4.2.2</w:t>
      </w:r>
      <w:r>
        <w:rPr>
          <w:rFonts w:asciiTheme="minorHAnsi" w:eastAsiaTheme="minorEastAsia" w:hAnsiTheme="minorHAnsi" w:cstheme="minorBidi"/>
          <w:sz w:val="22"/>
          <w:szCs w:val="22"/>
          <w:lang w:val="fi-FI" w:eastAsia="fi-FI"/>
        </w:rPr>
        <w:tab/>
      </w:r>
      <w:r w:rsidRPr="00AB3320">
        <w:rPr>
          <w:rFonts w:eastAsia="MS Mincho"/>
          <w:lang w:val="en-US"/>
        </w:rPr>
        <w:t>Solution Details</w:t>
      </w:r>
      <w:r w:rsidRPr="00AB3320">
        <w:rPr>
          <w:lang w:val="en-US" w:eastAsia="zh-CN"/>
        </w:rPr>
        <w:t>.</w:t>
      </w:r>
      <w:r>
        <w:tab/>
      </w:r>
      <w:r>
        <w:fldChar w:fldCharType="begin"/>
      </w:r>
      <w:r>
        <w:instrText xml:space="preserve"> PAGEREF _Toc491083475 \h </w:instrText>
      </w:r>
      <w:r>
        <w:fldChar w:fldCharType="separate"/>
      </w:r>
      <w:r>
        <w:t>529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val="en-US"/>
        </w:rPr>
        <w:t>5.</w:t>
      </w:r>
      <w:r w:rsidRPr="00AB3320">
        <w:rPr>
          <w:lang w:val="en-US" w:eastAsia="zh-CN"/>
        </w:rPr>
        <w:t>12.4.2.3</w:t>
      </w:r>
      <w:r>
        <w:rPr>
          <w:rFonts w:asciiTheme="minorHAnsi" w:eastAsiaTheme="minorEastAsia" w:hAnsiTheme="minorHAnsi" w:cstheme="minorBidi"/>
          <w:sz w:val="22"/>
          <w:szCs w:val="22"/>
          <w:lang w:val="fi-FI" w:eastAsia="fi-FI"/>
        </w:rPr>
        <w:tab/>
      </w:r>
      <w:r w:rsidRPr="00AB3320">
        <w:rPr>
          <w:rFonts w:eastAsia="MS Mincho"/>
          <w:lang w:val="en-US"/>
        </w:rPr>
        <w:t>Evaluation</w:t>
      </w:r>
      <w:r>
        <w:tab/>
      </w:r>
      <w:r>
        <w:fldChar w:fldCharType="begin"/>
      </w:r>
      <w:r>
        <w:instrText xml:space="preserve"> PAGEREF _Toc491083476 \h </w:instrText>
      </w:r>
      <w:r>
        <w:fldChar w:fldCharType="separate"/>
      </w:r>
      <w:r>
        <w:t>531</w:t>
      </w:r>
      <w:r>
        <w:fldChar w:fldCharType="end"/>
      </w:r>
    </w:p>
    <w:p w:rsidR="00BA744E" w:rsidRDefault="00BA744E">
      <w:pPr>
        <w:pStyle w:val="TOC4"/>
        <w:rPr>
          <w:rFonts w:asciiTheme="minorHAnsi" w:eastAsiaTheme="minorEastAsia" w:hAnsiTheme="minorHAnsi" w:cstheme="minorBidi"/>
          <w:sz w:val="22"/>
          <w:szCs w:val="22"/>
          <w:lang w:val="fi-FI" w:eastAsia="fi-FI"/>
        </w:rPr>
      </w:pPr>
      <w:r>
        <w:t>5.12.4.3</w:t>
      </w:r>
      <w:r>
        <w:rPr>
          <w:rFonts w:asciiTheme="minorHAnsi" w:eastAsiaTheme="minorEastAsia" w:hAnsiTheme="minorHAnsi" w:cstheme="minorBidi"/>
          <w:sz w:val="22"/>
          <w:szCs w:val="22"/>
          <w:lang w:val="fi-FI" w:eastAsia="fi-FI"/>
        </w:rPr>
        <w:tab/>
      </w:r>
      <w:r>
        <w:t xml:space="preserve">Solution #12.3: </w:t>
      </w:r>
      <w:r>
        <w:rPr>
          <w:lang w:eastAsia="zh-CN"/>
        </w:rPr>
        <w:t>Secure Mechanism to Achieve Remote Credential Provisioning for IoT devices</w:t>
      </w:r>
      <w:r>
        <w:tab/>
      </w:r>
      <w:r>
        <w:fldChar w:fldCharType="begin"/>
      </w:r>
      <w:r>
        <w:instrText xml:space="preserve"> PAGEREF _Toc491083477 \h </w:instrText>
      </w:r>
      <w:r>
        <w:fldChar w:fldCharType="separate"/>
      </w:r>
      <w:r>
        <w:t>531</w:t>
      </w:r>
      <w:r>
        <w:fldChar w:fldCharType="end"/>
      </w:r>
    </w:p>
    <w:p w:rsidR="00BA744E" w:rsidRDefault="00BA744E">
      <w:pPr>
        <w:pStyle w:val="TOC5"/>
        <w:rPr>
          <w:rFonts w:asciiTheme="minorHAnsi" w:eastAsiaTheme="minorEastAsia" w:hAnsiTheme="minorHAnsi" w:cstheme="minorBidi"/>
          <w:sz w:val="22"/>
          <w:szCs w:val="22"/>
          <w:lang w:val="fi-FI" w:eastAsia="fi-FI"/>
        </w:rPr>
      </w:pPr>
      <w:r>
        <w:t>5.12.4.3.1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_Toc491083478 \h </w:instrText>
      </w:r>
      <w:r>
        <w:fldChar w:fldCharType="separate"/>
      </w:r>
      <w:r>
        <w:t>531</w:t>
      </w:r>
      <w:r>
        <w:fldChar w:fldCharType="end"/>
      </w:r>
    </w:p>
    <w:p w:rsidR="00BA744E" w:rsidRDefault="00BA744E">
      <w:pPr>
        <w:pStyle w:val="TOC5"/>
        <w:rPr>
          <w:rFonts w:asciiTheme="minorHAnsi" w:eastAsiaTheme="minorEastAsia" w:hAnsiTheme="minorHAnsi" w:cstheme="minorBidi"/>
          <w:sz w:val="22"/>
          <w:szCs w:val="22"/>
          <w:lang w:val="fi-FI" w:eastAsia="fi-FI"/>
        </w:rPr>
      </w:pPr>
      <w:r>
        <w:t>5.12.4.3.2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_Toc491083479 \h </w:instrText>
      </w:r>
      <w:r>
        <w:fldChar w:fldCharType="separate"/>
      </w:r>
      <w:r>
        <w:t>531</w:t>
      </w:r>
      <w:r>
        <w:fldChar w:fldCharType="end"/>
      </w:r>
    </w:p>
    <w:p w:rsidR="00BA744E" w:rsidRDefault="00BA744E">
      <w:pPr>
        <w:pStyle w:val="TOC5"/>
        <w:rPr>
          <w:rFonts w:asciiTheme="minorHAnsi" w:eastAsiaTheme="minorEastAsia" w:hAnsiTheme="minorHAnsi" w:cstheme="minorBidi"/>
          <w:sz w:val="22"/>
          <w:szCs w:val="22"/>
          <w:lang w:val="fi-FI" w:eastAsia="fi-FI"/>
        </w:rPr>
      </w:pPr>
      <w:r>
        <w:t>5.1</w:t>
      </w:r>
      <w:r>
        <w:rPr>
          <w:lang w:eastAsia="zh-CN"/>
        </w:rPr>
        <w:t>2</w:t>
      </w:r>
      <w:r>
        <w:t>.</w:t>
      </w:r>
      <w:r>
        <w:rPr>
          <w:lang w:eastAsia="zh-CN"/>
        </w:rPr>
        <w:t>4</w:t>
      </w:r>
      <w:r>
        <w:t>.3.</w:t>
      </w:r>
      <w:r>
        <w:rPr>
          <w:lang w:eastAsia="zh-CN"/>
        </w:rPr>
        <w:t>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_Toc491083480 \h </w:instrText>
      </w:r>
      <w:r>
        <w:fldChar w:fldCharType="separate"/>
      </w:r>
      <w:r>
        <w:t>533</w:t>
      </w:r>
      <w:r>
        <w:fldChar w:fldCharType="end"/>
      </w:r>
    </w:p>
    <w:p w:rsidR="00BA744E" w:rsidRDefault="00BA744E">
      <w:pPr>
        <w:pStyle w:val="TOC4"/>
        <w:rPr>
          <w:rFonts w:asciiTheme="minorHAnsi" w:eastAsiaTheme="minorEastAsia" w:hAnsiTheme="minorHAnsi" w:cstheme="minorBidi"/>
          <w:sz w:val="22"/>
          <w:szCs w:val="22"/>
          <w:lang w:val="fi-FI" w:eastAsia="fi-FI"/>
        </w:rPr>
      </w:pPr>
      <w:r>
        <w:t>5.12.4.4</w:t>
      </w:r>
      <w:r>
        <w:rPr>
          <w:rFonts w:asciiTheme="minorHAnsi" w:eastAsiaTheme="minorEastAsia" w:hAnsiTheme="minorHAnsi" w:cstheme="minorBidi"/>
          <w:sz w:val="22"/>
          <w:szCs w:val="22"/>
          <w:lang w:val="fi-FI" w:eastAsia="fi-FI"/>
        </w:rPr>
        <w:tab/>
      </w:r>
      <w:r>
        <w:t>Solution #12.4 Authentication Procedure for credential provisioning</w:t>
      </w:r>
      <w:r>
        <w:tab/>
      </w:r>
      <w:r>
        <w:fldChar w:fldCharType="begin"/>
      </w:r>
      <w:r>
        <w:instrText xml:space="preserve"> PAGEREF _Toc491083481 \h </w:instrText>
      </w:r>
      <w:r>
        <w:fldChar w:fldCharType="separate"/>
      </w:r>
      <w:r>
        <w:t>533</w:t>
      </w:r>
      <w:r>
        <w:fldChar w:fldCharType="end"/>
      </w:r>
    </w:p>
    <w:p w:rsidR="00BA744E" w:rsidRDefault="00BA744E">
      <w:pPr>
        <w:pStyle w:val="TOC5"/>
        <w:rPr>
          <w:rFonts w:asciiTheme="minorHAnsi" w:eastAsiaTheme="minorEastAsia" w:hAnsiTheme="minorHAnsi" w:cstheme="minorBidi"/>
          <w:sz w:val="22"/>
          <w:szCs w:val="22"/>
          <w:lang w:val="fi-FI" w:eastAsia="fi-FI"/>
        </w:rPr>
      </w:pPr>
      <w:r>
        <w:t>5.12.4.4.1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_Toc491083482 \h </w:instrText>
      </w:r>
      <w:r>
        <w:fldChar w:fldCharType="separate"/>
      </w:r>
      <w:r>
        <w:t>533</w:t>
      </w:r>
      <w:r>
        <w:fldChar w:fldCharType="end"/>
      </w:r>
    </w:p>
    <w:p w:rsidR="00BA744E" w:rsidRDefault="00BA744E">
      <w:pPr>
        <w:pStyle w:val="TOC5"/>
        <w:rPr>
          <w:rFonts w:asciiTheme="minorHAnsi" w:eastAsiaTheme="minorEastAsia" w:hAnsiTheme="minorHAnsi" w:cstheme="minorBidi"/>
          <w:sz w:val="22"/>
          <w:szCs w:val="22"/>
          <w:lang w:val="fi-FI" w:eastAsia="fi-FI"/>
        </w:rPr>
      </w:pPr>
      <w:r>
        <w:t>5.12.4.4.2</w:t>
      </w:r>
      <w:r>
        <w:rPr>
          <w:rFonts w:asciiTheme="minorHAnsi" w:eastAsiaTheme="minorEastAsia" w:hAnsiTheme="minorHAnsi" w:cstheme="minorBidi"/>
          <w:sz w:val="22"/>
          <w:szCs w:val="22"/>
          <w:lang w:val="fi-FI" w:eastAsia="fi-FI"/>
        </w:rPr>
        <w:tab/>
      </w:r>
      <w:r>
        <w:t>Reference Architecture for connectivity for credential provisioning</w:t>
      </w:r>
      <w:r>
        <w:tab/>
      </w:r>
      <w:r>
        <w:fldChar w:fldCharType="begin"/>
      </w:r>
      <w:r>
        <w:instrText xml:space="preserve"> PAGEREF _Toc491083483 \h </w:instrText>
      </w:r>
      <w:r>
        <w:fldChar w:fldCharType="separate"/>
      </w:r>
      <w:r>
        <w:t>534</w:t>
      </w:r>
      <w:r>
        <w:fldChar w:fldCharType="end"/>
      </w:r>
    </w:p>
    <w:p w:rsidR="00BA744E" w:rsidRDefault="00BA744E">
      <w:pPr>
        <w:pStyle w:val="TOC5"/>
        <w:rPr>
          <w:rFonts w:asciiTheme="minorHAnsi" w:eastAsiaTheme="minorEastAsia" w:hAnsiTheme="minorHAnsi" w:cstheme="minorBidi"/>
          <w:sz w:val="22"/>
          <w:szCs w:val="22"/>
          <w:lang w:val="fi-FI" w:eastAsia="fi-FI"/>
        </w:rPr>
      </w:pPr>
      <w:r>
        <w:t>5.12.4.4.3</w:t>
      </w:r>
      <w:r>
        <w:rPr>
          <w:rFonts w:asciiTheme="minorHAnsi" w:eastAsiaTheme="minorEastAsia" w:hAnsiTheme="minorHAnsi" w:cstheme="minorBidi"/>
          <w:sz w:val="22"/>
          <w:szCs w:val="22"/>
          <w:lang w:val="fi-FI" w:eastAsia="fi-FI"/>
        </w:rPr>
        <w:tab/>
      </w:r>
      <w:r>
        <w:t>Authentication procedure for credential provisioning</w:t>
      </w:r>
      <w:r>
        <w:tab/>
      </w:r>
      <w:r>
        <w:fldChar w:fldCharType="begin"/>
      </w:r>
      <w:r>
        <w:instrText xml:space="preserve"> PAGEREF _Toc491083484 \h </w:instrText>
      </w:r>
      <w:r>
        <w:fldChar w:fldCharType="separate"/>
      </w:r>
      <w:r>
        <w:t>535</w:t>
      </w:r>
      <w:r>
        <w:fldChar w:fldCharType="end"/>
      </w:r>
    </w:p>
    <w:p w:rsidR="00BA744E" w:rsidRDefault="00BA744E">
      <w:pPr>
        <w:pStyle w:val="TOC6"/>
        <w:rPr>
          <w:rFonts w:asciiTheme="minorHAnsi" w:eastAsiaTheme="minorEastAsia" w:hAnsiTheme="minorHAnsi" w:cstheme="minorBidi"/>
          <w:sz w:val="22"/>
          <w:szCs w:val="22"/>
          <w:lang w:val="fi-FI" w:eastAsia="fi-FI"/>
        </w:rPr>
      </w:pPr>
      <w:r>
        <w:rPr>
          <w:lang w:eastAsia="sv-SE"/>
        </w:rPr>
        <w:t>5.12.4.5.2.1</w:t>
      </w:r>
      <w:r>
        <w:rPr>
          <w:rFonts w:asciiTheme="minorHAnsi" w:eastAsiaTheme="minorEastAsia" w:hAnsiTheme="minorHAnsi" w:cstheme="minorBidi"/>
          <w:sz w:val="22"/>
          <w:szCs w:val="22"/>
          <w:lang w:val="fi-FI" w:eastAsia="fi-FI"/>
        </w:rPr>
        <w:tab/>
      </w:r>
      <w:r>
        <w:rPr>
          <w:lang w:eastAsia="sv-SE"/>
        </w:rPr>
        <w:t>Credentials and identifiers used for network access for credentials provisioning</w:t>
      </w:r>
      <w:r>
        <w:tab/>
      </w:r>
      <w:r>
        <w:fldChar w:fldCharType="begin"/>
      </w:r>
      <w:r>
        <w:instrText xml:space="preserve"> PAGEREF _Toc491083485 \h </w:instrText>
      </w:r>
      <w:r>
        <w:fldChar w:fldCharType="separate"/>
      </w:r>
      <w:r>
        <w:t>536</w:t>
      </w:r>
      <w:r>
        <w:fldChar w:fldCharType="end"/>
      </w:r>
    </w:p>
    <w:p w:rsidR="00BA744E" w:rsidRDefault="00BA744E">
      <w:pPr>
        <w:pStyle w:val="TOC6"/>
        <w:rPr>
          <w:rFonts w:asciiTheme="minorHAnsi" w:eastAsiaTheme="minorEastAsia" w:hAnsiTheme="minorHAnsi" w:cstheme="minorBidi"/>
          <w:sz w:val="22"/>
          <w:szCs w:val="22"/>
          <w:lang w:val="fi-FI" w:eastAsia="fi-FI"/>
        </w:rPr>
      </w:pPr>
      <w:r>
        <w:rPr>
          <w:lang w:eastAsia="sv-SE"/>
        </w:rPr>
        <w:t>5.12.4.5.2.2</w:t>
      </w:r>
      <w:r>
        <w:rPr>
          <w:rFonts w:asciiTheme="minorHAnsi" w:eastAsiaTheme="minorEastAsia" w:hAnsiTheme="minorHAnsi" w:cstheme="minorBidi"/>
          <w:sz w:val="22"/>
          <w:szCs w:val="22"/>
          <w:lang w:val="fi-FI" w:eastAsia="fi-FI"/>
        </w:rPr>
        <w:tab/>
      </w:r>
      <w:r>
        <w:rPr>
          <w:lang w:eastAsia="sv-SE"/>
        </w:rPr>
        <w:t>Network access for credentials provisioning</w:t>
      </w:r>
      <w:r>
        <w:tab/>
      </w:r>
      <w:r>
        <w:fldChar w:fldCharType="begin"/>
      </w:r>
      <w:r>
        <w:instrText xml:space="preserve"> PAGEREF _Toc491083486 \h </w:instrText>
      </w:r>
      <w:r>
        <w:fldChar w:fldCharType="separate"/>
      </w:r>
      <w:r>
        <w:t>536</w:t>
      </w:r>
      <w:r>
        <w:fldChar w:fldCharType="end"/>
      </w:r>
    </w:p>
    <w:p w:rsidR="00BA744E" w:rsidRDefault="00BA744E">
      <w:pPr>
        <w:pStyle w:val="TOC4"/>
        <w:rPr>
          <w:rFonts w:asciiTheme="minorHAnsi" w:eastAsiaTheme="minorEastAsia" w:hAnsiTheme="minorHAnsi" w:cstheme="minorBidi"/>
          <w:sz w:val="22"/>
          <w:szCs w:val="22"/>
          <w:lang w:val="fi-FI" w:eastAsia="fi-FI"/>
        </w:rPr>
      </w:pPr>
      <w:r>
        <w:t>5.12.4.z</w:t>
      </w:r>
      <w:r>
        <w:rPr>
          <w:rFonts w:asciiTheme="minorHAnsi" w:eastAsiaTheme="minorEastAsia" w:hAnsiTheme="minorHAnsi" w:cstheme="minorBidi"/>
          <w:sz w:val="22"/>
          <w:szCs w:val="22"/>
          <w:lang w:val="fi-FI" w:eastAsia="fi-FI"/>
        </w:rPr>
        <w:tab/>
      </w:r>
      <w:r>
        <w:t>Solution #12.z: &lt;solution name&gt;</w:t>
      </w:r>
      <w:r>
        <w:tab/>
      </w:r>
      <w:r>
        <w:fldChar w:fldCharType="begin"/>
      </w:r>
      <w:r>
        <w:instrText xml:space="preserve"> PAGEREF _Toc491083487 \h </w:instrText>
      </w:r>
      <w:r>
        <w:fldChar w:fldCharType="separate"/>
      </w:r>
      <w:r>
        <w:t>537</w:t>
      </w:r>
      <w:r>
        <w:fldChar w:fldCharType="end"/>
      </w:r>
    </w:p>
    <w:p w:rsidR="00BA744E" w:rsidRDefault="00BA744E">
      <w:pPr>
        <w:pStyle w:val="TOC5"/>
        <w:rPr>
          <w:rFonts w:asciiTheme="minorHAnsi" w:eastAsiaTheme="minorEastAsia" w:hAnsiTheme="minorHAnsi" w:cstheme="minorBidi"/>
          <w:sz w:val="22"/>
          <w:szCs w:val="22"/>
          <w:lang w:val="fi-FI" w:eastAsia="fi-FI"/>
        </w:rPr>
      </w:pPr>
      <w:r>
        <w:t>5.12.4.z.1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_Toc491083488 \h </w:instrText>
      </w:r>
      <w:r>
        <w:fldChar w:fldCharType="separate"/>
      </w:r>
      <w:r>
        <w:t>537</w:t>
      </w:r>
      <w:r>
        <w:fldChar w:fldCharType="end"/>
      </w:r>
    </w:p>
    <w:p w:rsidR="00BA744E" w:rsidRDefault="00BA744E">
      <w:pPr>
        <w:pStyle w:val="TOC5"/>
        <w:rPr>
          <w:rFonts w:asciiTheme="minorHAnsi" w:eastAsiaTheme="minorEastAsia" w:hAnsiTheme="minorHAnsi" w:cstheme="minorBidi"/>
          <w:sz w:val="22"/>
          <w:szCs w:val="22"/>
          <w:lang w:val="fi-FI" w:eastAsia="fi-FI"/>
        </w:rPr>
      </w:pPr>
      <w:r>
        <w:t>5.12.4.z.2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_Toc491083489 \h </w:instrText>
      </w:r>
      <w:r>
        <w:fldChar w:fldCharType="separate"/>
      </w:r>
      <w:r>
        <w:t>538</w:t>
      </w:r>
      <w:r>
        <w:fldChar w:fldCharType="end"/>
      </w:r>
    </w:p>
    <w:p w:rsidR="00BA744E" w:rsidRDefault="00BA744E">
      <w:pPr>
        <w:pStyle w:val="TOC5"/>
        <w:rPr>
          <w:rFonts w:asciiTheme="minorHAnsi" w:eastAsiaTheme="minorEastAsia" w:hAnsiTheme="minorHAnsi" w:cstheme="minorBidi"/>
          <w:sz w:val="22"/>
          <w:szCs w:val="22"/>
          <w:lang w:val="fi-FI" w:eastAsia="fi-FI"/>
        </w:rPr>
      </w:pPr>
      <w:r>
        <w:t>5.12.4.z.3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_Toc491083490 \h </w:instrText>
      </w:r>
      <w:r>
        <w:fldChar w:fldCharType="separate"/>
      </w:r>
      <w:r>
        <w:t>538</w:t>
      </w:r>
      <w:r>
        <w:fldChar w:fldCharType="end"/>
      </w:r>
    </w:p>
    <w:p w:rsidR="00BA744E" w:rsidRDefault="00BA744E">
      <w:pPr>
        <w:pStyle w:val="TOC3"/>
        <w:rPr>
          <w:rFonts w:asciiTheme="minorHAnsi" w:eastAsiaTheme="minorEastAsia" w:hAnsiTheme="minorHAnsi" w:cstheme="minorBidi"/>
          <w:sz w:val="22"/>
          <w:szCs w:val="22"/>
          <w:lang w:val="fi-FI" w:eastAsia="fi-FI"/>
        </w:rPr>
      </w:pPr>
      <w:r>
        <w:t>5.12.5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_Toc491083491 \h </w:instrText>
      </w:r>
      <w:r>
        <w:fldChar w:fldCharType="separate"/>
      </w:r>
      <w:r>
        <w:t>538</w:t>
      </w:r>
      <w:r>
        <w:fldChar w:fldCharType="end"/>
      </w:r>
    </w:p>
    <w:p w:rsidR="00BA744E" w:rsidRDefault="00BA744E">
      <w:pPr>
        <w:pStyle w:val="TOC2"/>
        <w:rPr>
          <w:rFonts w:asciiTheme="minorHAnsi" w:eastAsiaTheme="minorEastAsia" w:hAnsiTheme="minorHAnsi" w:cstheme="minorBidi"/>
          <w:sz w:val="22"/>
          <w:szCs w:val="22"/>
          <w:lang w:val="fi-FI" w:eastAsia="fi-FI"/>
        </w:rPr>
      </w:pPr>
      <w:r>
        <w:t>5.13</w:t>
      </w:r>
      <w:r>
        <w:rPr>
          <w:rFonts w:asciiTheme="minorHAnsi" w:eastAsiaTheme="minorEastAsia" w:hAnsiTheme="minorHAnsi" w:cstheme="minorBidi"/>
          <w:sz w:val="22"/>
          <w:szCs w:val="22"/>
          <w:lang w:val="fi-FI" w:eastAsia="fi-FI"/>
        </w:rPr>
        <w:tab/>
      </w:r>
      <w:r>
        <w:t>Security area #13: Security for Interworking and Migration</w:t>
      </w:r>
      <w:r>
        <w:tab/>
      </w:r>
      <w:r>
        <w:fldChar w:fldCharType="begin"/>
      </w:r>
      <w:r>
        <w:instrText xml:space="preserve"> PAGEREF _Toc491083492 \h </w:instrText>
      </w:r>
      <w:r>
        <w:fldChar w:fldCharType="separate"/>
      </w:r>
      <w:r>
        <w:t>538</w:t>
      </w:r>
      <w:r>
        <w:fldChar w:fldCharType="end"/>
      </w:r>
    </w:p>
    <w:p w:rsidR="00BA744E" w:rsidRDefault="00BA744E">
      <w:pPr>
        <w:pStyle w:val="TOC3"/>
        <w:rPr>
          <w:rFonts w:asciiTheme="minorHAnsi" w:eastAsiaTheme="minorEastAsia" w:hAnsiTheme="minorHAnsi" w:cstheme="minorBidi"/>
          <w:sz w:val="22"/>
          <w:szCs w:val="22"/>
          <w:lang w:val="fi-FI" w:eastAsia="fi-FI"/>
        </w:rPr>
      </w:pPr>
      <w:r>
        <w:t>5.13.1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_Toc491083493 \h </w:instrText>
      </w:r>
      <w:r>
        <w:fldChar w:fldCharType="separate"/>
      </w:r>
      <w:r>
        <w:t>538</w:t>
      </w:r>
      <w:r>
        <w:fldChar w:fldCharType="end"/>
      </w:r>
    </w:p>
    <w:p w:rsidR="00BA744E" w:rsidRDefault="00BA744E">
      <w:pPr>
        <w:pStyle w:val="TOC3"/>
        <w:rPr>
          <w:rFonts w:asciiTheme="minorHAnsi" w:eastAsiaTheme="minorEastAsia" w:hAnsiTheme="minorHAnsi" w:cstheme="minorBidi"/>
          <w:sz w:val="22"/>
          <w:szCs w:val="22"/>
          <w:lang w:val="fi-FI" w:eastAsia="fi-FI"/>
        </w:rPr>
      </w:pPr>
      <w:r>
        <w:t>5.13.2</w:t>
      </w:r>
      <w:r>
        <w:rPr>
          <w:rFonts w:asciiTheme="minorHAnsi" w:eastAsiaTheme="minorEastAsia" w:hAnsiTheme="minorHAnsi" w:cstheme="minorBidi"/>
          <w:sz w:val="22"/>
          <w:szCs w:val="22"/>
          <w:lang w:val="fi-FI" w:eastAsia="fi-FI"/>
        </w:rPr>
        <w:tab/>
      </w:r>
      <w:r>
        <w:t>Security assumptions</w:t>
      </w:r>
      <w:r>
        <w:tab/>
      </w:r>
      <w:r>
        <w:fldChar w:fldCharType="begin"/>
      </w:r>
      <w:r>
        <w:instrText xml:space="preserve"> PAGEREF _Toc491083494 \h </w:instrText>
      </w:r>
      <w:r>
        <w:fldChar w:fldCharType="separate"/>
      </w:r>
      <w:r>
        <w:t>539</w:t>
      </w:r>
      <w:r>
        <w:fldChar w:fldCharType="end"/>
      </w:r>
    </w:p>
    <w:p w:rsidR="00BA744E" w:rsidRDefault="00BA744E">
      <w:pPr>
        <w:pStyle w:val="TOC3"/>
        <w:rPr>
          <w:rFonts w:asciiTheme="minorHAnsi" w:eastAsiaTheme="minorEastAsia" w:hAnsiTheme="minorHAnsi" w:cstheme="minorBidi"/>
          <w:sz w:val="22"/>
          <w:szCs w:val="22"/>
          <w:lang w:val="fi-FI" w:eastAsia="fi-FI"/>
        </w:rPr>
      </w:pPr>
      <w:r>
        <w:t>5.13.3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_Toc491083495 \h </w:instrText>
      </w:r>
      <w:r>
        <w:fldChar w:fldCharType="separate"/>
      </w:r>
      <w:r>
        <w:t>539</w:t>
      </w:r>
      <w:r>
        <w:fldChar w:fldCharType="end"/>
      </w:r>
    </w:p>
    <w:p w:rsidR="00BA744E" w:rsidRDefault="00BA744E">
      <w:pPr>
        <w:pStyle w:val="TOC4"/>
        <w:rPr>
          <w:rFonts w:asciiTheme="minorHAnsi" w:eastAsiaTheme="minorEastAsia" w:hAnsiTheme="minorHAnsi" w:cstheme="minorBidi"/>
          <w:sz w:val="22"/>
          <w:szCs w:val="22"/>
          <w:lang w:val="fi-FI" w:eastAsia="fi-FI"/>
        </w:rPr>
      </w:pPr>
      <w:r>
        <w:t>5.13.3.1</w:t>
      </w:r>
      <w:r>
        <w:rPr>
          <w:rFonts w:asciiTheme="minorHAnsi" w:eastAsiaTheme="minorEastAsia" w:hAnsiTheme="minorHAnsi" w:cstheme="minorBidi"/>
          <w:sz w:val="22"/>
          <w:szCs w:val="22"/>
          <w:lang w:val="fi-FI" w:eastAsia="fi-FI"/>
        </w:rPr>
        <w:tab/>
      </w:r>
      <w:r>
        <w:t>Key issue #13.1: Security for Handovers</w:t>
      </w:r>
      <w:r>
        <w:tab/>
      </w:r>
      <w:r>
        <w:fldChar w:fldCharType="begin"/>
      </w:r>
      <w:r>
        <w:instrText xml:space="preserve"> PAGEREF _Toc491083496 \h </w:instrText>
      </w:r>
      <w:r>
        <w:fldChar w:fldCharType="separate"/>
      </w:r>
      <w:r>
        <w:t>539</w:t>
      </w:r>
      <w:r>
        <w:fldChar w:fldCharType="end"/>
      </w:r>
    </w:p>
    <w:p w:rsidR="00BA744E" w:rsidRDefault="00BA744E">
      <w:pPr>
        <w:pStyle w:val="TOC5"/>
        <w:rPr>
          <w:rFonts w:asciiTheme="minorHAnsi" w:eastAsiaTheme="minorEastAsia" w:hAnsiTheme="minorHAnsi" w:cstheme="minorBidi"/>
          <w:sz w:val="22"/>
          <w:szCs w:val="22"/>
          <w:lang w:val="fi-FI" w:eastAsia="fi-FI"/>
        </w:rPr>
      </w:pPr>
      <w:r>
        <w:t>5.13.3.1.1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_Toc491083497 \h </w:instrText>
      </w:r>
      <w:r>
        <w:fldChar w:fldCharType="separate"/>
      </w:r>
      <w:r>
        <w:t>539</w:t>
      </w:r>
      <w:r>
        <w:fldChar w:fldCharType="end"/>
      </w:r>
    </w:p>
    <w:p w:rsidR="00BA744E" w:rsidRDefault="00BA744E">
      <w:pPr>
        <w:pStyle w:val="TOC5"/>
        <w:rPr>
          <w:rFonts w:asciiTheme="minorHAnsi" w:eastAsiaTheme="minorEastAsia" w:hAnsiTheme="minorHAnsi" w:cstheme="minorBidi"/>
          <w:sz w:val="22"/>
          <w:szCs w:val="22"/>
          <w:lang w:val="fi-FI" w:eastAsia="fi-FI"/>
        </w:rPr>
      </w:pPr>
      <w:r>
        <w:t>5.13.3.1.2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_Toc491083498 \h </w:instrText>
      </w:r>
      <w:r>
        <w:fldChar w:fldCharType="separate"/>
      </w:r>
      <w:r>
        <w:t>539</w:t>
      </w:r>
      <w:r>
        <w:fldChar w:fldCharType="end"/>
      </w:r>
    </w:p>
    <w:p w:rsidR="00BA744E" w:rsidRDefault="00BA744E">
      <w:pPr>
        <w:pStyle w:val="TOC5"/>
        <w:rPr>
          <w:rFonts w:asciiTheme="minorHAnsi" w:eastAsiaTheme="minorEastAsia" w:hAnsiTheme="minorHAnsi" w:cstheme="minorBidi"/>
          <w:sz w:val="22"/>
          <w:szCs w:val="22"/>
          <w:lang w:val="fi-FI" w:eastAsia="fi-FI"/>
        </w:rPr>
      </w:pPr>
      <w:r>
        <w:t>5.13.3.1.3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_Toc491083499 \h </w:instrText>
      </w:r>
      <w:r>
        <w:fldChar w:fldCharType="separate"/>
      </w:r>
      <w:r>
        <w:t>539</w:t>
      </w:r>
      <w:r>
        <w:fldChar w:fldCharType="end"/>
      </w:r>
    </w:p>
    <w:p w:rsidR="00BA744E" w:rsidRDefault="00BA744E">
      <w:pPr>
        <w:pStyle w:val="TOC4"/>
        <w:rPr>
          <w:rFonts w:asciiTheme="minorHAnsi" w:eastAsiaTheme="minorEastAsia" w:hAnsiTheme="minorHAnsi" w:cstheme="minorBidi"/>
          <w:sz w:val="22"/>
          <w:szCs w:val="22"/>
          <w:lang w:val="fi-FI" w:eastAsia="fi-FI"/>
        </w:rPr>
      </w:pPr>
      <w:r>
        <w:t>5.13.3.2</w:t>
      </w:r>
      <w:r>
        <w:rPr>
          <w:rFonts w:asciiTheme="minorHAnsi" w:eastAsiaTheme="minorEastAsia" w:hAnsiTheme="minorHAnsi" w:cstheme="minorBidi"/>
          <w:sz w:val="22"/>
          <w:szCs w:val="22"/>
          <w:lang w:val="fi-FI" w:eastAsia="fi-FI"/>
        </w:rPr>
        <w:tab/>
      </w:r>
      <w:r>
        <w:t>Key issue #13.2: Security for Idle Mode Mobility</w:t>
      </w:r>
      <w:r>
        <w:tab/>
      </w:r>
      <w:r>
        <w:fldChar w:fldCharType="begin"/>
      </w:r>
      <w:r>
        <w:instrText xml:space="preserve"> PAGEREF _Toc491083500 \h </w:instrText>
      </w:r>
      <w:r>
        <w:fldChar w:fldCharType="separate"/>
      </w:r>
      <w:r>
        <w:t>539</w:t>
      </w:r>
      <w:r>
        <w:fldChar w:fldCharType="end"/>
      </w:r>
    </w:p>
    <w:p w:rsidR="00BA744E" w:rsidRDefault="00BA744E">
      <w:pPr>
        <w:pStyle w:val="TOC5"/>
        <w:rPr>
          <w:rFonts w:asciiTheme="minorHAnsi" w:eastAsiaTheme="minorEastAsia" w:hAnsiTheme="minorHAnsi" w:cstheme="minorBidi"/>
          <w:sz w:val="22"/>
          <w:szCs w:val="22"/>
          <w:lang w:val="fi-FI" w:eastAsia="fi-FI"/>
        </w:rPr>
      </w:pPr>
      <w:r>
        <w:t>5.13.3.2.1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_Toc491083501 \h </w:instrText>
      </w:r>
      <w:r>
        <w:fldChar w:fldCharType="separate"/>
      </w:r>
      <w:r>
        <w:t>539</w:t>
      </w:r>
      <w:r>
        <w:fldChar w:fldCharType="end"/>
      </w:r>
    </w:p>
    <w:p w:rsidR="00BA744E" w:rsidRDefault="00BA744E">
      <w:pPr>
        <w:pStyle w:val="TOC5"/>
        <w:rPr>
          <w:rFonts w:asciiTheme="minorHAnsi" w:eastAsiaTheme="minorEastAsia" w:hAnsiTheme="minorHAnsi" w:cstheme="minorBidi"/>
          <w:sz w:val="22"/>
          <w:szCs w:val="22"/>
          <w:lang w:val="fi-FI" w:eastAsia="fi-FI"/>
        </w:rPr>
      </w:pPr>
      <w:r>
        <w:t>5.13.3.2.2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_Toc491083502 \h </w:instrText>
      </w:r>
      <w:r>
        <w:fldChar w:fldCharType="separate"/>
      </w:r>
      <w:r>
        <w:t>540</w:t>
      </w:r>
      <w:r>
        <w:fldChar w:fldCharType="end"/>
      </w:r>
    </w:p>
    <w:p w:rsidR="00BA744E" w:rsidRDefault="00BA744E">
      <w:pPr>
        <w:pStyle w:val="TOC5"/>
        <w:rPr>
          <w:rFonts w:asciiTheme="minorHAnsi" w:eastAsiaTheme="minorEastAsia" w:hAnsiTheme="minorHAnsi" w:cstheme="minorBidi"/>
          <w:sz w:val="22"/>
          <w:szCs w:val="22"/>
          <w:lang w:val="fi-FI" w:eastAsia="fi-FI"/>
        </w:rPr>
      </w:pPr>
      <w:r>
        <w:t>5.13.3.2.3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_Toc491083503 \h </w:instrText>
      </w:r>
      <w:r>
        <w:fldChar w:fldCharType="separate"/>
      </w:r>
      <w:r>
        <w:t>540</w:t>
      </w:r>
      <w:r>
        <w:fldChar w:fldCharType="end"/>
      </w:r>
    </w:p>
    <w:p w:rsidR="00BA744E" w:rsidRDefault="00BA744E">
      <w:pPr>
        <w:pStyle w:val="TOC4"/>
        <w:rPr>
          <w:rFonts w:asciiTheme="minorHAnsi" w:eastAsiaTheme="minorEastAsia" w:hAnsiTheme="minorHAnsi" w:cstheme="minorBidi"/>
          <w:sz w:val="22"/>
          <w:szCs w:val="22"/>
          <w:lang w:val="fi-FI" w:eastAsia="fi-FI"/>
        </w:rPr>
      </w:pPr>
      <w:r>
        <w:t>5.13.3.3</w:t>
      </w:r>
      <w:r>
        <w:rPr>
          <w:rFonts w:asciiTheme="minorHAnsi" w:eastAsiaTheme="minorEastAsia" w:hAnsiTheme="minorHAnsi" w:cstheme="minorBidi"/>
          <w:sz w:val="22"/>
          <w:szCs w:val="22"/>
          <w:lang w:val="fi-FI" w:eastAsia="fi-FI"/>
        </w:rPr>
        <w:tab/>
      </w:r>
      <w:r>
        <w:t>Key issue #13.3: Security aspects of migration</w:t>
      </w:r>
      <w:r>
        <w:tab/>
      </w:r>
      <w:r>
        <w:fldChar w:fldCharType="begin"/>
      </w:r>
      <w:r>
        <w:instrText xml:space="preserve"> PAGEREF _Toc491083504 \h </w:instrText>
      </w:r>
      <w:r>
        <w:fldChar w:fldCharType="separate"/>
      </w:r>
      <w:r>
        <w:t>540</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5.13.3.3.1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_Toc491083505 \h </w:instrText>
      </w:r>
      <w:r>
        <w:fldChar w:fldCharType="separate"/>
      </w:r>
      <w:r>
        <w:t>540</w:t>
      </w:r>
      <w:r>
        <w:fldChar w:fldCharType="end"/>
      </w:r>
    </w:p>
    <w:p w:rsidR="00BA744E" w:rsidRDefault="00BA744E">
      <w:pPr>
        <w:pStyle w:val="TOC5"/>
        <w:rPr>
          <w:rFonts w:asciiTheme="minorHAnsi" w:eastAsiaTheme="minorEastAsia" w:hAnsiTheme="minorHAnsi" w:cstheme="minorBidi"/>
          <w:sz w:val="22"/>
          <w:szCs w:val="22"/>
          <w:lang w:val="fi-FI" w:eastAsia="fi-FI"/>
        </w:rPr>
      </w:pPr>
      <w:r>
        <w:t>5.13.3.3.2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_Toc491083506 \h </w:instrText>
      </w:r>
      <w:r>
        <w:fldChar w:fldCharType="separate"/>
      </w:r>
      <w:r>
        <w:t>540</w:t>
      </w:r>
      <w:r>
        <w:fldChar w:fldCharType="end"/>
      </w:r>
    </w:p>
    <w:p w:rsidR="00BA744E" w:rsidRDefault="00BA744E">
      <w:pPr>
        <w:pStyle w:val="TOC5"/>
        <w:rPr>
          <w:rFonts w:asciiTheme="minorHAnsi" w:eastAsiaTheme="minorEastAsia" w:hAnsiTheme="minorHAnsi" w:cstheme="minorBidi"/>
          <w:sz w:val="22"/>
          <w:szCs w:val="22"/>
          <w:lang w:val="fi-FI" w:eastAsia="fi-FI"/>
        </w:rPr>
      </w:pPr>
      <w:r>
        <w:t>5.13.3.3.3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_Toc491083507 \h </w:instrText>
      </w:r>
      <w:r>
        <w:fldChar w:fldCharType="separate"/>
      </w:r>
      <w:r>
        <w:t>540</w:t>
      </w:r>
      <w:r>
        <w:fldChar w:fldCharType="end"/>
      </w:r>
    </w:p>
    <w:p w:rsidR="00BA744E" w:rsidRDefault="00BA744E">
      <w:pPr>
        <w:pStyle w:val="TOC4"/>
        <w:rPr>
          <w:rFonts w:asciiTheme="minorHAnsi" w:eastAsiaTheme="minorEastAsia" w:hAnsiTheme="minorHAnsi" w:cstheme="minorBidi"/>
          <w:sz w:val="22"/>
          <w:szCs w:val="22"/>
          <w:lang w:val="fi-FI" w:eastAsia="fi-FI"/>
        </w:rPr>
      </w:pPr>
      <w:r>
        <w:t>5.13.3.4</w:t>
      </w:r>
      <w:r>
        <w:rPr>
          <w:rFonts w:asciiTheme="minorHAnsi" w:eastAsiaTheme="minorEastAsia" w:hAnsiTheme="minorHAnsi" w:cstheme="minorBidi"/>
          <w:sz w:val="22"/>
          <w:szCs w:val="22"/>
          <w:lang w:val="fi-FI" w:eastAsia="fi-FI"/>
        </w:rPr>
        <w:tab/>
      </w:r>
      <w:r>
        <w:t>Key issue #13.4: Bidding down to an older 3GPP generation or a non-3GPP access technology</w:t>
      </w:r>
      <w:r>
        <w:tab/>
      </w:r>
      <w:r>
        <w:fldChar w:fldCharType="begin"/>
      </w:r>
      <w:r>
        <w:instrText xml:space="preserve"> PAGEREF _Toc491083508 \h </w:instrText>
      </w:r>
      <w:r>
        <w:fldChar w:fldCharType="separate"/>
      </w:r>
      <w:r>
        <w:t>540</w:t>
      </w:r>
      <w:r>
        <w:fldChar w:fldCharType="end"/>
      </w:r>
    </w:p>
    <w:p w:rsidR="00BA744E" w:rsidRDefault="00BA744E">
      <w:pPr>
        <w:pStyle w:val="TOC5"/>
        <w:rPr>
          <w:rFonts w:asciiTheme="minorHAnsi" w:eastAsiaTheme="minorEastAsia" w:hAnsiTheme="minorHAnsi" w:cstheme="minorBidi"/>
          <w:sz w:val="22"/>
          <w:szCs w:val="22"/>
          <w:lang w:val="fi-FI" w:eastAsia="fi-FI"/>
        </w:rPr>
      </w:pPr>
      <w:r>
        <w:t>5.13.3.4.1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_Toc491083509 \h </w:instrText>
      </w:r>
      <w:r>
        <w:fldChar w:fldCharType="separate"/>
      </w:r>
      <w:r>
        <w:t>540</w:t>
      </w:r>
      <w:r>
        <w:fldChar w:fldCharType="end"/>
      </w:r>
    </w:p>
    <w:p w:rsidR="00BA744E" w:rsidRDefault="00BA744E">
      <w:pPr>
        <w:pStyle w:val="TOC5"/>
        <w:rPr>
          <w:rFonts w:asciiTheme="minorHAnsi" w:eastAsiaTheme="minorEastAsia" w:hAnsiTheme="minorHAnsi" w:cstheme="minorBidi"/>
          <w:sz w:val="22"/>
          <w:szCs w:val="22"/>
          <w:lang w:val="fi-FI" w:eastAsia="fi-FI"/>
        </w:rPr>
      </w:pPr>
      <w:r>
        <w:t>5.13.3.4.2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_Toc491083510 \h </w:instrText>
      </w:r>
      <w:r>
        <w:fldChar w:fldCharType="separate"/>
      </w:r>
      <w:r>
        <w:t>540</w:t>
      </w:r>
      <w:r>
        <w:fldChar w:fldCharType="end"/>
      </w:r>
    </w:p>
    <w:p w:rsidR="00BA744E" w:rsidRDefault="00BA744E">
      <w:pPr>
        <w:pStyle w:val="TOC5"/>
        <w:rPr>
          <w:rFonts w:asciiTheme="minorHAnsi" w:eastAsiaTheme="minorEastAsia" w:hAnsiTheme="minorHAnsi" w:cstheme="minorBidi"/>
          <w:sz w:val="22"/>
          <w:szCs w:val="22"/>
          <w:lang w:val="fi-FI" w:eastAsia="fi-FI"/>
        </w:rPr>
      </w:pPr>
      <w:r>
        <w:t>5.13.3.4.3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_Toc491083511 \h </w:instrText>
      </w:r>
      <w:r>
        <w:fldChar w:fldCharType="separate"/>
      </w:r>
      <w:r>
        <w:t>540</w:t>
      </w:r>
      <w:r>
        <w:fldChar w:fldCharType="end"/>
      </w:r>
    </w:p>
    <w:p w:rsidR="00BA744E" w:rsidRDefault="00BA744E">
      <w:pPr>
        <w:pStyle w:val="TOC3"/>
        <w:rPr>
          <w:rFonts w:asciiTheme="minorHAnsi" w:eastAsiaTheme="minorEastAsia" w:hAnsiTheme="minorHAnsi" w:cstheme="minorBidi"/>
          <w:sz w:val="22"/>
          <w:szCs w:val="22"/>
          <w:lang w:val="fi-FI" w:eastAsia="fi-FI"/>
        </w:rPr>
      </w:pPr>
      <w:r>
        <w:t>5.13.4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_Toc491083512 \h </w:instrText>
      </w:r>
      <w:r>
        <w:fldChar w:fldCharType="separate"/>
      </w:r>
      <w:r>
        <w:t>540</w:t>
      </w:r>
      <w:r>
        <w:fldChar w:fldCharType="end"/>
      </w:r>
    </w:p>
    <w:p w:rsidR="00BA744E" w:rsidRDefault="00BA744E">
      <w:pPr>
        <w:pStyle w:val="TOC4"/>
        <w:rPr>
          <w:rFonts w:asciiTheme="minorHAnsi" w:eastAsiaTheme="minorEastAsia" w:hAnsiTheme="minorHAnsi" w:cstheme="minorBidi"/>
          <w:sz w:val="22"/>
          <w:szCs w:val="22"/>
          <w:lang w:val="fi-FI" w:eastAsia="fi-FI"/>
        </w:rPr>
      </w:pPr>
      <w:r>
        <w:t>5.13.4.1</w:t>
      </w:r>
      <w:r>
        <w:rPr>
          <w:rFonts w:asciiTheme="minorHAnsi" w:eastAsiaTheme="minorEastAsia" w:hAnsiTheme="minorHAnsi" w:cstheme="minorBidi"/>
          <w:sz w:val="22"/>
          <w:szCs w:val="22"/>
          <w:lang w:val="fi-FI" w:eastAsia="fi-FI"/>
        </w:rPr>
        <w:tab/>
      </w:r>
      <w:r>
        <w:t>Solution #13.1:</w:t>
      </w:r>
      <w:r>
        <w:tab/>
      </w:r>
      <w:r>
        <w:fldChar w:fldCharType="begin"/>
      </w:r>
      <w:r>
        <w:instrText xml:space="preserve"> PAGEREF _Toc491083513 \h </w:instrText>
      </w:r>
      <w:r>
        <w:fldChar w:fldCharType="separate"/>
      </w:r>
      <w:r>
        <w:t>540</w:t>
      </w:r>
      <w:r>
        <w:fldChar w:fldCharType="end"/>
      </w:r>
    </w:p>
    <w:p w:rsidR="00BA744E" w:rsidRDefault="00BA744E">
      <w:pPr>
        <w:pStyle w:val="TOC5"/>
        <w:rPr>
          <w:rFonts w:asciiTheme="minorHAnsi" w:eastAsiaTheme="minorEastAsia" w:hAnsiTheme="minorHAnsi" w:cstheme="minorBidi"/>
          <w:sz w:val="22"/>
          <w:szCs w:val="22"/>
          <w:lang w:val="fi-FI" w:eastAsia="fi-FI"/>
        </w:rPr>
      </w:pPr>
      <w:r>
        <w:t>5.13.4.1.1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_Toc491083514 \h </w:instrText>
      </w:r>
      <w:r>
        <w:fldChar w:fldCharType="separate"/>
      </w:r>
      <w:r>
        <w:t>540</w:t>
      </w:r>
      <w:r>
        <w:fldChar w:fldCharType="end"/>
      </w:r>
    </w:p>
    <w:p w:rsidR="00BA744E" w:rsidRDefault="00BA744E">
      <w:pPr>
        <w:pStyle w:val="TOC5"/>
        <w:rPr>
          <w:rFonts w:asciiTheme="minorHAnsi" w:eastAsiaTheme="minorEastAsia" w:hAnsiTheme="minorHAnsi" w:cstheme="minorBidi"/>
          <w:sz w:val="22"/>
          <w:szCs w:val="22"/>
          <w:lang w:val="fi-FI" w:eastAsia="fi-FI"/>
        </w:rPr>
      </w:pPr>
      <w:r>
        <w:t>5.13.4.1.2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_Toc491083515 \h </w:instrText>
      </w:r>
      <w:r>
        <w:fldChar w:fldCharType="separate"/>
      </w:r>
      <w:r>
        <w:t>541</w:t>
      </w:r>
      <w:r>
        <w:fldChar w:fldCharType="end"/>
      </w:r>
    </w:p>
    <w:p w:rsidR="00BA744E" w:rsidRDefault="00BA744E">
      <w:pPr>
        <w:pStyle w:val="TOC5"/>
        <w:rPr>
          <w:rFonts w:asciiTheme="minorHAnsi" w:eastAsiaTheme="minorEastAsia" w:hAnsiTheme="minorHAnsi" w:cstheme="minorBidi"/>
          <w:sz w:val="22"/>
          <w:szCs w:val="22"/>
          <w:lang w:val="fi-FI" w:eastAsia="fi-FI"/>
        </w:rPr>
      </w:pPr>
      <w:r>
        <w:t>5.13.4.1.3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_Toc491083516 \h </w:instrText>
      </w:r>
      <w:r>
        <w:fldChar w:fldCharType="separate"/>
      </w:r>
      <w:r>
        <w:t>541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5.13.4.2</w:t>
      </w:r>
      <w:r>
        <w:rPr>
          <w:rFonts w:asciiTheme="minorHAnsi" w:eastAsiaTheme="minorEastAsia" w:hAnsiTheme="minorHAnsi" w:cstheme="minorBidi"/>
          <w:sz w:val="22"/>
          <w:szCs w:val="22"/>
          <w:lang w:val="fi-FI" w:eastAsia="fi-FI"/>
        </w:rPr>
        <w:tab/>
      </w:r>
      <w:r w:rsidRPr="00AB3320">
        <w:rPr>
          <w:rFonts w:eastAsia="MS Mincho"/>
        </w:rPr>
        <w:t>Solution #13.2: Security in handover between EPS and 5GS</w:t>
      </w:r>
      <w:r>
        <w:tab/>
      </w:r>
      <w:r>
        <w:fldChar w:fldCharType="begin"/>
      </w:r>
      <w:r>
        <w:instrText xml:space="preserve"> PAGEREF _Toc491083517 \h </w:instrText>
      </w:r>
      <w:r>
        <w:fldChar w:fldCharType="separate"/>
      </w:r>
      <w:r>
        <w:t>541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5.13.4.2.1</w:t>
      </w:r>
      <w:r>
        <w:rPr>
          <w:rFonts w:asciiTheme="minorHAnsi" w:eastAsiaTheme="minorEastAsia" w:hAnsiTheme="minorHAnsi" w:cstheme="minorBidi"/>
          <w:sz w:val="22"/>
          <w:szCs w:val="22"/>
          <w:lang w:val="fi-FI" w:eastAsia="fi-FI"/>
        </w:rPr>
        <w:tab/>
      </w:r>
      <w:r w:rsidRPr="00AB3320">
        <w:rPr>
          <w:rFonts w:eastAsia="MS Mincho"/>
        </w:rPr>
        <w:t>Introduction</w:t>
      </w:r>
      <w:r>
        <w:tab/>
      </w:r>
      <w:r>
        <w:fldChar w:fldCharType="begin"/>
      </w:r>
      <w:r>
        <w:instrText xml:space="preserve"> PAGEREF _Toc491083518 \h </w:instrText>
      </w:r>
      <w:r>
        <w:fldChar w:fldCharType="separate"/>
      </w:r>
      <w:r>
        <w:t>541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5.13.4.2.2</w:t>
      </w:r>
      <w:r>
        <w:rPr>
          <w:rFonts w:asciiTheme="minorHAnsi" w:eastAsiaTheme="minorEastAsia" w:hAnsiTheme="minorHAnsi" w:cstheme="minorBidi"/>
          <w:sz w:val="22"/>
          <w:szCs w:val="22"/>
          <w:lang w:val="fi-FI" w:eastAsia="fi-FI"/>
        </w:rPr>
        <w:tab/>
      </w:r>
      <w:r w:rsidRPr="00AB3320">
        <w:rPr>
          <w:rFonts w:eastAsia="MS Mincho"/>
        </w:rPr>
        <w:t>Solution details</w:t>
      </w:r>
      <w:r>
        <w:tab/>
      </w:r>
      <w:r>
        <w:fldChar w:fldCharType="begin"/>
      </w:r>
      <w:r>
        <w:instrText xml:space="preserve"> PAGEREF _Toc491083519 \h </w:instrText>
      </w:r>
      <w:r>
        <w:fldChar w:fldCharType="separate"/>
      </w:r>
      <w:r>
        <w:t>541</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MS Mincho"/>
        </w:rPr>
        <w:t>5.13.4.2.2.1</w:t>
      </w:r>
      <w:r>
        <w:rPr>
          <w:rFonts w:asciiTheme="minorHAnsi" w:eastAsiaTheme="minorEastAsia" w:hAnsiTheme="minorHAnsi" w:cstheme="minorBidi"/>
          <w:sz w:val="22"/>
          <w:szCs w:val="22"/>
          <w:lang w:val="fi-FI" w:eastAsia="fi-FI"/>
        </w:rPr>
        <w:tab/>
      </w:r>
      <w:r w:rsidRPr="00AB3320">
        <w:rPr>
          <w:rFonts w:eastAsia="MS Mincho"/>
        </w:rPr>
        <w:t>Handover from 5GS to EPS</w:t>
      </w:r>
      <w:r>
        <w:tab/>
      </w:r>
      <w:r>
        <w:fldChar w:fldCharType="begin"/>
      </w:r>
      <w:r>
        <w:instrText xml:space="preserve"> PAGEREF _Toc491083520 \h </w:instrText>
      </w:r>
      <w:r>
        <w:fldChar w:fldCharType="separate"/>
      </w:r>
      <w:r>
        <w:t>541</w:t>
      </w:r>
      <w:r>
        <w:fldChar w:fldCharType="end"/>
      </w:r>
    </w:p>
    <w:p w:rsidR="00BA744E" w:rsidRDefault="00BA744E">
      <w:pPr>
        <w:pStyle w:val="TOC6"/>
        <w:rPr>
          <w:rFonts w:asciiTheme="minorHAnsi" w:eastAsiaTheme="minorEastAsia" w:hAnsiTheme="minorHAnsi" w:cstheme="minorBidi"/>
          <w:sz w:val="22"/>
          <w:szCs w:val="22"/>
          <w:lang w:val="fi-FI" w:eastAsia="fi-FI"/>
        </w:rPr>
      </w:pPr>
      <w:r w:rsidRPr="00AB3320">
        <w:rPr>
          <w:rFonts w:eastAsia="MS Mincho"/>
        </w:rPr>
        <w:t>5.13.4.2.2.2</w:t>
      </w:r>
      <w:r>
        <w:rPr>
          <w:rFonts w:asciiTheme="minorHAnsi" w:eastAsiaTheme="minorEastAsia" w:hAnsiTheme="minorHAnsi" w:cstheme="minorBidi"/>
          <w:sz w:val="22"/>
          <w:szCs w:val="22"/>
          <w:lang w:val="fi-FI" w:eastAsia="fi-FI"/>
        </w:rPr>
        <w:tab/>
      </w:r>
      <w:r w:rsidRPr="00AB3320">
        <w:rPr>
          <w:rFonts w:eastAsia="MS Mincho"/>
        </w:rPr>
        <w:t>Handover from EPS to 5GS</w:t>
      </w:r>
      <w:r>
        <w:tab/>
      </w:r>
      <w:r>
        <w:fldChar w:fldCharType="begin"/>
      </w:r>
      <w:r>
        <w:instrText xml:space="preserve"> PAGEREF _Toc491083521 \h </w:instrText>
      </w:r>
      <w:r>
        <w:fldChar w:fldCharType="separate"/>
      </w:r>
      <w:r>
        <w:t>543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 xml:space="preserve">5.13.4.2.3 </w:t>
      </w:r>
      <w:r>
        <w:rPr>
          <w:rFonts w:asciiTheme="minorHAnsi" w:eastAsiaTheme="minorEastAsia" w:hAnsiTheme="minorHAnsi" w:cstheme="minorBidi"/>
          <w:sz w:val="22"/>
          <w:szCs w:val="22"/>
          <w:lang w:val="fi-FI" w:eastAsia="fi-FI"/>
        </w:rPr>
        <w:tab/>
      </w:r>
      <w:r w:rsidRPr="00AB3320">
        <w:rPr>
          <w:rFonts w:eastAsia="MS Mincho"/>
        </w:rPr>
        <w:t>Evaluation</w:t>
      </w:r>
      <w:r>
        <w:tab/>
      </w:r>
      <w:r>
        <w:fldChar w:fldCharType="begin"/>
      </w:r>
      <w:r>
        <w:instrText xml:space="preserve"> PAGEREF _Toc491083522 \h </w:instrText>
      </w:r>
      <w:r>
        <w:fldChar w:fldCharType="separate"/>
      </w:r>
      <w:r>
        <w:t>544</w:t>
      </w:r>
      <w:r>
        <w:fldChar w:fldCharType="end"/>
      </w:r>
    </w:p>
    <w:p w:rsidR="00BA744E" w:rsidRDefault="00BA744E">
      <w:pPr>
        <w:pStyle w:val="TOC4"/>
        <w:rPr>
          <w:rFonts w:asciiTheme="minorHAnsi" w:eastAsiaTheme="minorEastAsia" w:hAnsiTheme="minorHAnsi" w:cstheme="minorBidi"/>
          <w:sz w:val="22"/>
          <w:szCs w:val="22"/>
          <w:lang w:val="fi-FI" w:eastAsia="fi-FI"/>
        </w:rPr>
      </w:pPr>
      <w:r>
        <w:t>5.13.4.z</w:t>
      </w:r>
      <w:r>
        <w:rPr>
          <w:rFonts w:asciiTheme="minorHAnsi" w:eastAsiaTheme="minorEastAsia" w:hAnsiTheme="minorHAnsi" w:cstheme="minorBidi"/>
          <w:sz w:val="22"/>
          <w:szCs w:val="22"/>
          <w:lang w:val="fi-FI" w:eastAsia="fi-FI"/>
        </w:rPr>
        <w:tab/>
      </w:r>
      <w:r>
        <w:t>Solution #13.z: &lt;solution name&gt;</w:t>
      </w:r>
      <w:r>
        <w:tab/>
      </w:r>
      <w:r>
        <w:fldChar w:fldCharType="begin"/>
      </w:r>
      <w:r>
        <w:instrText xml:space="preserve"> PAGEREF _Toc491083523 \h </w:instrText>
      </w:r>
      <w:r>
        <w:fldChar w:fldCharType="separate"/>
      </w:r>
      <w:r>
        <w:t>544</w:t>
      </w:r>
      <w:r>
        <w:fldChar w:fldCharType="end"/>
      </w:r>
    </w:p>
    <w:p w:rsidR="00BA744E" w:rsidRDefault="00BA744E">
      <w:pPr>
        <w:pStyle w:val="TOC5"/>
        <w:rPr>
          <w:rFonts w:asciiTheme="minorHAnsi" w:eastAsiaTheme="minorEastAsia" w:hAnsiTheme="minorHAnsi" w:cstheme="minorBidi"/>
          <w:sz w:val="22"/>
          <w:szCs w:val="22"/>
          <w:lang w:val="fi-FI" w:eastAsia="fi-FI"/>
        </w:rPr>
      </w:pPr>
      <w:r>
        <w:t>5.13.4.z.1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_Toc491083524 \h </w:instrText>
      </w:r>
      <w:r>
        <w:fldChar w:fldCharType="separate"/>
      </w:r>
      <w:r>
        <w:t>545</w:t>
      </w:r>
      <w:r>
        <w:fldChar w:fldCharType="end"/>
      </w:r>
    </w:p>
    <w:p w:rsidR="00BA744E" w:rsidRDefault="00BA744E">
      <w:pPr>
        <w:pStyle w:val="TOC5"/>
        <w:rPr>
          <w:rFonts w:asciiTheme="minorHAnsi" w:eastAsiaTheme="minorEastAsia" w:hAnsiTheme="minorHAnsi" w:cstheme="minorBidi"/>
          <w:sz w:val="22"/>
          <w:szCs w:val="22"/>
          <w:lang w:val="fi-FI" w:eastAsia="fi-FI"/>
        </w:rPr>
      </w:pPr>
      <w:r>
        <w:t>5.13.4.z.2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_Toc491083525 \h </w:instrText>
      </w:r>
      <w:r>
        <w:fldChar w:fldCharType="separate"/>
      </w:r>
      <w:r>
        <w:t>545</w:t>
      </w:r>
      <w:r>
        <w:fldChar w:fldCharType="end"/>
      </w:r>
    </w:p>
    <w:p w:rsidR="00BA744E" w:rsidRDefault="00BA744E">
      <w:pPr>
        <w:pStyle w:val="TOC5"/>
        <w:rPr>
          <w:rFonts w:asciiTheme="minorHAnsi" w:eastAsiaTheme="minorEastAsia" w:hAnsiTheme="minorHAnsi" w:cstheme="minorBidi"/>
          <w:sz w:val="22"/>
          <w:szCs w:val="22"/>
          <w:lang w:val="fi-FI" w:eastAsia="fi-FI"/>
        </w:rPr>
      </w:pPr>
      <w:r>
        <w:t>5.13.4.z.3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_Toc491083526 \h </w:instrText>
      </w:r>
      <w:r>
        <w:fldChar w:fldCharType="separate"/>
      </w:r>
      <w:r>
        <w:t>545</w:t>
      </w:r>
      <w:r>
        <w:fldChar w:fldCharType="end"/>
      </w:r>
    </w:p>
    <w:p w:rsidR="00BA744E" w:rsidRDefault="00BA744E">
      <w:pPr>
        <w:pStyle w:val="TOC3"/>
        <w:rPr>
          <w:rFonts w:asciiTheme="minorHAnsi" w:eastAsiaTheme="minorEastAsia" w:hAnsiTheme="minorHAnsi" w:cstheme="minorBidi"/>
          <w:sz w:val="22"/>
          <w:szCs w:val="22"/>
          <w:lang w:val="fi-FI" w:eastAsia="fi-FI"/>
        </w:rPr>
      </w:pPr>
      <w:r>
        <w:t>5.13.5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_Toc491083527 \h </w:instrText>
      </w:r>
      <w:r>
        <w:fldChar w:fldCharType="separate"/>
      </w:r>
      <w:r>
        <w:t>545</w:t>
      </w:r>
      <w:r>
        <w:fldChar w:fldCharType="end"/>
      </w:r>
    </w:p>
    <w:p w:rsidR="00BA744E" w:rsidRDefault="00BA744E">
      <w:pPr>
        <w:pStyle w:val="TOC2"/>
        <w:rPr>
          <w:rFonts w:asciiTheme="minorHAnsi" w:eastAsiaTheme="minorEastAsia" w:hAnsiTheme="minorHAnsi" w:cstheme="minorBidi"/>
          <w:sz w:val="22"/>
          <w:szCs w:val="22"/>
          <w:lang w:val="fi-FI" w:eastAsia="fi-FI"/>
        </w:rPr>
      </w:pPr>
      <w:r>
        <w:t xml:space="preserve">5.14 </w:t>
      </w:r>
      <w:r>
        <w:rPr>
          <w:rFonts w:asciiTheme="minorHAnsi" w:eastAsiaTheme="minorEastAsia" w:hAnsiTheme="minorHAnsi" w:cstheme="minorBidi"/>
          <w:sz w:val="22"/>
          <w:szCs w:val="22"/>
          <w:lang w:val="fi-FI" w:eastAsia="fi-FI"/>
        </w:rPr>
        <w:tab/>
      </w:r>
      <w:r>
        <w:t>Security area #14: Security aspects of small data</w:t>
      </w:r>
      <w:r>
        <w:tab/>
      </w:r>
      <w:r>
        <w:fldChar w:fldCharType="begin"/>
      </w:r>
      <w:r>
        <w:instrText xml:space="preserve"> PAGEREF _Toc491083528 \h </w:instrText>
      </w:r>
      <w:r>
        <w:fldChar w:fldCharType="separate"/>
      </w:r>
      <w:r>
        <w:t>545</w:t>
      </w:r>
      <w:r>
        <w:fldChar w:fldCharType="end"/>
      </w:r>
    </w:p>
    <w:p w:rsidR="00BA744E" w:rsidRDefault="00BA744E">
      <w:pPr>
        <w:pStyle w:val="TOC3"/>
        <w:rPr>
          <w:rFonts w:asciiTheme="minorHAnsi" w:eastAsiaTheme="minorEastAsia" w:hAnsiTheme="minorHAnsi" w:cstheme="minorBidi"/>
          <w:sz w:val="22"/>
          <w:szCs w:val="22"/>
          <w:lang w:val="fi-FI" w:eastAsia="fi-FI"/>
        </w:rPr>
      </w:pPr>
      <w:r>
        <w:t xml:space="preserve">5.14.1 </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_Toc491083529 \h </w:instrText>
      </w:r>
      <w:r>
        <w:fldChar w:fldCharType="separate"/>
      </w:r>
      <w:r>
        <w:t>545</w:t>
      </w:r>
      <w:r>
        <w:fldChar w:fldCharType="end"/>
      </w:r>
    </w:p>
    <w:p w:rsidR="00BA744E" w:rsidRDefault="00BA744E">
      <w:pPr>
        <w:pStyle w:val="TOC3"/>
        <w:rPr>
          <w:rFonts w:asciiTheme="minorHAnsi" w:eastAsiaTheme="minorEastAsia" w:hAnsiTheme="minorHAnsi" w:cstheme="minorBidi"/>
          <w:sz w:val="22"/>
          <w:szCs w:val="22"/>
          <w:lang w:val="fi-FI" w:eastAsia="fi-FI"/>
        </w:rPr>
      </w:pPr>
      <w:r>
        <w:t>5.14.2</w:t>
      </w:r>
      <w:r>
        <w:rPr>
          <w:rFonts w:asciiTheme="minorHAnsi" w:eastAsiaTheme="minorEastAsia" w:hAnsiTheme="minorHAnsi" w:cstheme="minorBidi"/>
          <w:sz w:val="22"/>
          <w:szCs w:val="22"/>
          <w:lang w:val="fi-FI" w:eastAsia="fi-FI"/>
        </w:rPr>
        <w:tab/>
      </w:r>
      <w:r>
        <w:t>Security Assumptions</w:t>
      </w:r>
      <w:r>
        <w:tab/>
      </w:r>
      <w:r>
        <w:fldChar w:fldCharType="begin"/>
      </w:r>
      <w:r>
        <w:instrText xml:space="preserve"> PAGEREF _Toc491083530 \h </w:instrText>
      </w:r>
      <w:r>
        <w:fldChar w:fldCharType="separate"/>
      </w:r>
      <w:r>
        <w:t>545</w:t>
      </w:r>
      <w:r>
        <w:fldChar w:fldCharType="end"/>
      </w:r>
    </w:p>
    <w:p w:rsidR="00BA744E" w:rsidRDefault="00BA744E">
      <w:pPr>
        <w:pStyle w:val="TOC3"/>
        <w:rPr>
          <w:rFonts w:asciiTheme="minorHAnsi" w:eastAsiaTheme="minorEastAsia" w:hAnsiTheme="minorHAnsi" w:cstheme="minorBidi"/>
          <w:sz w:val="22"/>
          <w:szCs w:val="22"/>
          <w:lang w:val="fi-FI" w:eastAsia="fi-FI"/>
        </w:rPr>
      </w:pPr>
      <w:r>
        <w:t>5.14.4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_Toc491083531 \h </w:instrText>
      </w:r>
      <w:r>
        <w:fldChar w:fldCharType="separate"/>
      </w:r>
      <w:r>
        <w:t>546</w:t>
      </w:r>
      <w:r>
        <w:fldChar w:fldCharType="end"/>
      </w:r>
    </w:p>
    <w:p w:rsidR="00BA744E" w:rsidRDefault="00BA744E">
      <w:pPr>
        <w:pStyle w:val="TOC3"/>
        <w:rPr>
          <w:rFonts w:asciiTheme="minorHAnsi" w:eastAsiaTheme="minorEastAsia" w:hAnsiTheme="minorHAnsi" w:cstheme="minorBidi"/>
          <w:sz w:val="22"/>
          <w:szCs w:val="22"/>
          <w:lang w:val="fi-FI" w:eastAsia="fi-FI"/>
        </w:rPr>
      </w:pPr>
      <w:r>
        <w:t>5.14.5</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_Toc491083532 \h </w:instrText>
      </w:r>
      <w:r>
        <w:fldChar w:fldCharType="separate"/>
      </w:r>
      <w:r>
        <w:t>546</w:t>
      </w:r>
      <w:r>
        <w:fldChar w:fldCharType="end"/>
      </w:r>
    </w:p>
    <w:p w:rsidR="00BA744E" w:rsidRDefault="00BA744E">
      <w:pPr>
        <w:pStyle w:val="TOC4"/>
        <w:rPr>
          <w:rFonts w:asciiTheme="minorHAnsi" w:eastAsiaTheme="minorEastAsia" w:hAnsiTheme="minorHAnsi" w:cstheme="minorBidi"/>
          <w:sz w:val="22"/>
          <w:szCs w:val="22"/>
          <w:lang w:val="fi-FI" w:eastAsia="fi-FI"/>
        </w:rPr>
      </w:pPr>
      <w:r>
        <w:t>5.14.3.1</w:t>
      </w:r>
      <w:r>
        <w:rPr>
          <w:rFonts w:asciiTheme="minorHAnsi" w:eastAsiaTheme="minorEastAsia" w:hAnsiTheme="minorHAnsi" w:cstheme="minorBidi"/>
          <w:sz w:val="22"/>
          <w:szCs w:val="22"/>
          <w:lang w:val="fi-FI" w:eastAsia="fi-FI"/>
        </w:rPr>
        <w:tab/>
      </w:r>
      <w:r>
        <w:t>Key Issue #14.1: Access security for small data session</w:t>
      </w:r>
      <w:r>
        <w:tab/>
      </w:r>
      <w:r>
        <w:fldChar w:fldCharType="begin"/>
      </w:r>
      <w:r>
        <w:instrText xml:space="preserve"> PAGEREF _Toc491083533 \h </w:instrText>
      </w:r>
      <w:r>
        <w:fldChar w:fldCharType="separate"/>
      </w:r>
      <w:r>
        <w:t>546</w:t>
      </w:r>
      <w:r>
        <w:fldChar w:fldCharType="end"/>
      </w:r>
    </w:p>
    <w:p w:rsidR="00BA744E" w:rsidRDefault="00BA744E">
      <w:pPr>
        <w:pStyle w:val="TOC5"/>
        <w:rPr>
          <w:rFonts w:asciiTheme="minorHAnsi" w:eastAsiaTheme="minorEastAsia" w:hAnsiTheme="minorHAnsi" w:cstheme="minorBidi"/>
          <w:sz w:val="22"/>
          <w:szCs w:val="22"/>
          <w:lang w:val="fi-FI" w:eastAsia="fi-FI"/>
        </w:rPr>
      </w:pPr>
      <w:r>
        <w:t>5.14.3.1.1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_Toc491083534 \h </w:instrText>
      </w:r>
      <w:r>
        <w:fldChar w:fldCharType="separate"/>
      </w:r>
      <w:r>
        <w:t>546</w:t>
      </w:r>
      <w:r>
        <w:fldChar w:fldCharType="end"/>
      </w:r>
    </w:p>
    <w:p w:rsidR="00BA744E" w:rsidRDefault="00BA744E">
      <w:pPr>
        <w:pStyle w:val="TOC5"/>
        <w:rPr>
          <w:rFonts w:asciiTheme="minorHAnsi" w:eastAsiaTheme="minorEastAsia" w:hAnsiTheme="minorHAnsi" w:cstheme="minorBidi"/>
          <w:sz w:val="22"/>
          <w:szCs w:val="22"/>
          <w:lang w:val="fi-FI" w:eastAsia="fi-FI"/>
        </w:rPr>
      </w:pPr>
      <w:r>
        <w:t>5.14.3.1.2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_Toc491083535 \h </w:instrText>
      </w:r>
      <w:r>
        <w:fldChar w:fldCharType="separate"/>
      </w:r>
      <w:r>
        <w:t>546</w:t>
      </w:r>
      <w:r>
        <w:fldChar w:fldCharType="end"/>
      </w:r>
    </w:p>
    <w:p w:rsidR="00BA744E" w:rsidRDefault="00BA744E">
      <w:pPr>
        <w:pStyle w:val="TOC5"/>
        <w:rPr>
          <w:rFonts w:asciiTheme="minorHAnsi" w:eastAsiaTheme="minorEastAsia" w:hAnsiTheme="minorHAnsi" w:cstheme="minorBidi"/>
          <w:sz w:val="22"/>
          <w:szCs w:val="22"/>
          <w:lang w:val="fi-FI" w:eastAsia="fi-FI"/>
        </w:rPr>
      </w:pPr>
      <w:r>
        <w:t>5.14.3.1.3</w:t>
      </w:r>
      <w:r>
        <w:rPr>
          <w:rFonts w:asciiTheme="minorHAnsi" w:eastAsiaTheme="minorEastAsia" w:hAnsiTheme="minorHAnsi" w:cstheme="minorBidi"/>
          <w:sz w:val="22"/>
          <w:szCs w:val="22"/>
          <w:lang w:val="fi-FI" w:eastAsia="fi-FI"/>
        </w:rPr>
        <w:tab/>
      </w:r>
      <w:r>
        <w:t xml:space="preserve"> Potential security requirements</w:t>
      </w:r>
      <w:r>
        <w:tab/>
      </w:r>
      <w:r>
        <w:fldChar w:fldCharType="begin"/>
      </w:r>
      <w:r>
        <w:instrText xml:space="preserve"> PAGEREF _Toc491083536 \h </w:instrText>
      </w:r>
      <w:r>
        <w:fldChar w:fldCharType="separate"/>
      </w:r>
      <w:r>
        <w:t>546</w:t>
      </w:r>
      <w:r>
        <w:fldChar w:fldCharType="end"/>
      </w:r>
    </w:p>
    <w:p w:rsidR="00BA744E" w:rsidRDefault="00BA744E">
      <w:pPr>
        <w:pStyle w:val="TOC4"/>
        <w:rPr>
          <w:rFonts w:asciiTheme="minorHAnsi" w:eastAsiaTheme="minorEastAsia" w:hAnsiTheme="minorHAnsi" w:cstheme="minorBidi"/>
          <w:sz w:val="22"/>
          <w:szCs w:val="22"/>
          <w:lang w:val="fi-FI" w:eastAsia="fi-FI"/>
        </w:rPr>
      </w:pPr>
      <w:r>
        <w:t>5.14.3.2</w:t>
      </w:r>
      <w:r>
        <w:rPr>
          <w:rFonts w:asciiTheme="minorHAnsi" w:eastAsiaTheme="minorEastAsia" w:hAnsiTheme="minorHAnsi" w:cstheme="minorBidi"/>
          <w:sz w:val="22"/>
          <w:szCs w:val="22"/>
          <w:lang w:val="fi-FI" w:eastAsia="fi-FI"/>
        </w:rPr>
        <w:tab/>
      </w:r>
      <w:r>
        <w:t>Key Issue #14.2: Security for data over  the small data interface.</w:t>
      </w:r>
      <w:r>
        <w:tab/>
      </w:r>
      <w:r>
        <w:fldChar w:fldCharType="begin"/>
      </w:r>
      <w:r>
        <w:instrText xml:space="preserve"> PAGEREF _Toc491083537 \h </w:instrText>
      </w:r>
      <w:r>
        <w:fldChar w:fldCharType="separate"/>
      </w:r>
      <w:r>
        <w:t>546</w:t>
      </w:r>
      <w:r>
        <w:fldChar w:fldCharType="end"/>
      </w:r>
    </w:p>
    <w:p w:rsidR="00BA744E" w:rsidRDefault="00BA744E">
      <w:pPr>
        <w:pStyle w:val="TOC5"/>
        <w:rPr>
          <w:rFonts w:asciiTheme="minorHAnsi" w:eastAsiaTheme="minorEastAsia" w:hAnsiTheme="minorHAnsi" w:cstheme="minorBidi"/>
          <w:sz w:val="22"/>
          <w:szCs w:val="22"/>
          <w:lang w:val="fi-FI" w:eastAsia="fi-FI"/>
        </w:rPr>
      </w:pPr>
      <w:r>
        <w:t>5.14.3.2.1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_Toc491083538 \h </w:instrText>
      </w:r>
      <w:r>
        <w:fldChar w:fldCharType="separate"/>
      </w:r>
      <w:r>
        <w:t>546</w:t>
      </w:r>
      <w:r>
        <w:fldChar w:fldCharType="end"/>
      </w:r>
    </w:p>
    <w:p w:rsidR="00BA744E" w:rsidRDefault="00BA744E">
      <w:pPr>
        <w:pStyle w:val="TOC5"/>
        <w:rPr>
          <w:rFonts w:asciiTheme="minorHAnsi" w:eastAsiaTheme="minorEastAsia" w:hAnsiTheme="minorHAnsi" w:cstheme="minorBidi"/>
          <w:sz w:val="22"/>
          <w:szCs w:val="22"/>
          <w:lang w:val="fi-FI" w:eastAsia="fi-FI"/>
        </w:rPr>
      </w:pPr>
      <w:r>
        <w:t>5.14.3.2.2</w:t>
      </w:r>
      <w:r>
        <w:rPr>
          <w:rFonts w:asciiTheme="minorHAnsi" w:eastAsiaTheme="minorEastAsia" w:hAnsiTheme="minorHAnsi" w:cstheme="minorBidi"/>
          <w:sz w:val="22"/>
          <w:szCs w:val="22"/>
          <w:lang w:val="fi-FI" w:eastAsia="fi-FI"/>
        </w:rPr>
        <w:tab/>
      </w:r>
      <w:r>
        <w:t xml:space="preserve"> Security threats</w:t>
      </w:r>
      <w:r>
        <w:tab/>
      </w:r>
      <w:r>
        <w:fldChar w:fldCharType="begin"/>
      </w:r>
      <w:r>
        <w:instrText xml:space="preserve"> PAGEREF _Toc491083539 \h </w:instrText>
      </w:r>
      <w:r>
        <w:fldChar w:fldCharType="separate"/>
      </w:r>
      <w:r>
        <w:t>546</w:t>
      </w:r>
      <w:r>
        <w:fldChar w:fldCharType="end"/>
      </w:r>
    </w:p>
    <w:p w:rsidR="00BA744E" w:rsidRDefault="00BA744E">
      <w:pPr>
        <w:pStyle w:val="TOC5"/>
        <w:rPr>
          <w:rFonts w:asciiTheme="minorHAnsi" w:eastAsiaTheme="minorEastAsia" w:hAnsiTheme="minorHAnsi" w:cstheme="minorBidi"/>
          <w:sz w:val="22"/>
          <w:szCs w:val="22"/>
          <w:lang w:val="fi-FI" w:eastAsia="fi-FI"/>
        </w:rPr>
      </w:pPr>
      <w:r>
        <w:t>5.14.3.2.3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_Toc491083540 \h </w:instrText>
      </w:r>
      <w:r>
        <w:fldChar w:fldCharType="separate"/>
      </w:r>
      <w:r>
        <w:t>546</w:t>
      </w:r>
      <w:r>
        <w:fldChar w:fldCharType="end"/>
      </w:r>
    </w:p>
    <w:p w:rsidR="00BA744E" w:rsidRDefault="00BA744E">
      <w:pPr>
        <w:pStyle w:val="TOC4"/>
        <w:rPr>
          <w:rFonts w:asciiTheme="minorHAnsi" w:eastAsiaTheme="minorEastAsia" w:hAnsiTheme="minorHAnsi" w:cstheme="minorBidi"/>
          <w:sz w:val="22"/>
          <w:szCs w:val="22"/>
          <w:lang w:val="fi-FI" w:eastAsia="fi-FI"/>
        </w:rPr>
      </w:pPr>
      <w:r>
        <w:t>5.14.3.3</w:t>
      </w:r>
      <w:r>
        <w:rPr>
          <w:rFonts w:asciiTheme="minorHAnsi" w:eastAsiaTheme="minorEastAsia" w:hAnsiTheme="minorHAnsi" w:cstheme="minorBidi"/>
          <w:sz w:val="22"/>
          <w:szCs w:val="22"/>
          <w:lang w:val="fi-FI" w:eastAsia="fi-FI"/>
        </w:rPr>
        <w:tab/>
      </w:r>
      <w:r>
        <w:t>Key Issue #14.3: Restricting small data resource utilization</w:t>
      </w:r>
      <w:r>
        <w:tab/>
      </w:r>
      <w:r>
        <w:fldChar w:fldCharType="begin"/>
      </w:r>
      <w:r>
        <w:instrText xml:space="preserve"> PAGEREF _Toc491083541 \h </w:instrText>
      </w:r>
      <w:r>
        <w:fldChar w:fldCharType="separate"/>
      </w:r>
      <w:r>
        <w:t>546</w:t>
      </w:r>
      <w:r>
        <w:fldChar w:fldCharType="end"/>
      </w:r>
    </w:p>
    <w:p w:rsidR="00BA744E" w:rsidRDefault="00BA744E">
      <w:pPr>
        <w:pStyle w:val="TOC5"/>
        <w:rPr>
          <w:rFonts w:asciiTheme="minorHAnsi" w:eastAsiaTheme="minorEastAsia" w:hAnsiTheme="minorHAnsi" w:cstheme="minorBidi"/>
          <w:sz w:val="22"/>
          <w:szCs w:val="22"/>
          <w:lang w:val="fi-FI" w:eastAsia="fi-FI"/>
        </w:rPr>
      </w:pPr>
      <w:r>
        <w:t>5.14.3.3.1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_Toc491083542 \h </w:instrText>
      </w:r>
      <w:r>
        <w:fldChar w:fldCharType="separate"/>
      </w:r>
      <w:r>
        <w:t>546</w:t>
      </w:r>
      <w:r>
        <w:fldChar w:fldCharType="end"/>
      </w:r>
    </w:p>
    <w:p w:rsidR="00BA744E" w:rsidRDefault="00BA744E">
      <w:pPr>
        <w:pStyle w:val="TOC5"/>
        <w:rPr>
          <w:rFonts w:asciiTheme="minorHAnsi" w:eastAsiaTheme="minorEastAsia" w:hAnsiTheme="minorHAnsi" w:cstheme="minorBidi"/>
          <w:sz w:val="22"/>
          <w:szCs w:val="22"/>
          <w:lang w:val="fi-FI" w:eastAsia="fi-FI"/>
        </w:rPr>
      </w:pPr>
      <w:r>
        <w:t>5.14.3.3.2</w:t>
      </w:r>
      <w:r>
        <w:rPr>
          <w:rFonts w:asciiTheme="minorHAnsi" w:eastAsiaTheme="minorEastAsia" w:hAnsiTheme="minorHAnsi" w:cstheme="minorBidi"/>
          <w:sz w:val="22"/>
          <w:szCs w:val="22"/>
          <w:lang w:val="fi-FI" w:eastAsia="fi-FI"/>
        </w:rPr>
        <w:tab/>
      </w:r>
      <w:r>
        <w:t xml:space="preserve"> Security threats</w:t>
      </w:r>
      <w:r>
        <w:tab/>
      </w:r>
      <w:r>
        <w:fldChar w:fldCharType="begin"/>
      </w:r>
      <w:r>
        <w:instrText xml:space="preserve"> PAGEREF _Toc491083543 \h </w:instrText>
      </w:r>
      <w:r>
        <w:fldChar w:fldCharType="separate"/>
      </w:r>
      <w:r>
        <w:t>546</w:t>
      </w:r>
      <w:r>
        <w:fldChar w:fldCharType="end"/>
      </w:r>
    </w:p>
    <w:p w:rsidR="00BA744E" w:rsidRDefault="00BA744E">
      <w:pPr>
        <w:pStyle w:val="TOC5"/>
        <w:rPr>
          <w:rFonts w:asciiTheme="minorHAnsi" w:eastAsiaTheme="minorEastAsia" w:hAnsiTheme="minorHAnsi" w:cstheme="minorBidi"/>
          <w:sz w:val="22"/>
          <w:szCs w:val="22"/>
          <w:lang w:val="fi-FI" w:eastAsia="fi-FI"/>
        </w:rPr>
      </w:pPr>
      <w:r>
        <w:t>5.14.3.3.3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_Toc491083544 \h </w:instrText>
      </w:r>
      <w:r>
        <w:fldChar w:fldCharType="separate"/>
      </w:r>
      <w:r>
        <w:t>546</w:t>
      </w:r>
      <w:r>
        <w:fldChar w:fldCharType="end"/>
      </w:r>
    </w:p>
    <w:p w:rsidR="00BA744E" w:rsidRDefault="00BA744E">
      <w:pPr>
        <w:pStyle w:val="TOC4"/>
        <w:rPr>
          <w:rFonts w:asciiTheme="minorHAnsi" w:eastAsiaTheme="minorEastAsia" w:hAnsiTheme="minorHAnsi" w:cstheme="minorBidi"/>
          <w:sz w:val="22"/>
          <w:szCs w:val="22"/>
          <w:lang w:val="fi-FI" w:eastAsia="fi-FI"/>
        </w:rPr>
      </w:pPr>
      <w:r>
        <w:t>5.14.3.4</w:t>
      </w:r>
      <w:r>
        <w:rPr>
          <w:rFonts w:asciiTheme="minorHAnsi" w:eastAsiaTheme="minorEastAsia" w:hAnsiTheme="minorHAnsi" w:cstheme="minorBidi"/>
          <w:sz w:val="22"/>
          <w:szCs w:val="22"/>
          <w:lang w:val="fi-FI" w:eastAsia="fi-FI"/>
        </w:rPr>
        <w:tab/>
      </w:r>
      <w:r>
        <w:t>Key Issue #14.4: Small data context retention</w:t>
      </w:r>
      <w:r>
        <w:tab/>
      </w:r>
      <w:r>
        <w:fldChar w:fldCharType="begin"/>
      </w:r>
      <w:r>
        <w:instrText xml:space="preserve"> PAGEREF _Toc491083545 \h </w:instrText>
      </w:r>
      <w:r>
        <w:fldChar w:fldCharType="separate"/>
      </w:r>
      <w:r>
        <w:t>547</w:t>
      </w:r>
      <w:r>
        <w:fldChar w:fldCharType="end"/>
      </w:r>
    </w:p>
    <w:p w:rsidR="00BA744E" w:rsidRDefault="00BA744E">
      <w:pPr>
        <w:pStyle w:val="TOC5"/>
        <w:rPr>
          <w:rFonts w:asciiTheme="minorHAnsi" w:eastAsiaTheme="minorEastAsia" w:hAnsiTheme="minorHAnsi" w:cstheme="minorBidi"/>
          <w:sz w:val="22"/>
          <w:szCs w:val="22"/>
          <w:lang w:val="fi-FI" w:eastAsia="fi-FI"/>
        </w:rPr>
      </w:pPr>
      <w:r>
        <w:t>5.14.3.4.1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_Toc491083546 \h </w:instrText>
      </w:r>
      <w:r>
        <w:fldChar w:fldCharType="separate"/>
      </w:r>
      <w:r>
        <w:t>547</w:t>
      </w:r>
      <w:r>
        <w:fldChar w:fldCharType="end"/>
      </w:r>
    </w:p>
    <w:p w:rsidR="00BA744E" w:rsidRDefault="00BA744E">
      <w:pPr>
        <w:pStyle w:val="TOC5"/>
        <w:rPr>
          <w:rFonts w:asciiTheme="minorHAnsi" w:eastAsiaTheme="minorEastAsia" w:hAnsiTheme="minorHAnsi" w:cstheme="minorBidi"/>
          <w:sz w:val="22"/>
          <w:szCs w:val="22"/>
          <w:lang w:val="fi-FI" w:eastAsia="fi-FI"/>
        </w:rPr>
      </w:pPr>
      <w:r>
        <w:t>5.14.3.4.2</w:t>
      </w:r>
      <w:r>
        <w:rPr>
          <w:rFonts w:asciiTheme="minorHAnsi" w:eastAsiaTheme="minorEastAsia" w:hAnsiTheme="minorHAnsi" w:cstheme="minorBidi"/>
          <w:sz w:val="22"/>
          <w:szCs w:val="22"/>
          <w:lang w:val="fi-FI" w:eastAsia="fi-FI"/>
        </w:rPr>
        <w:tab/>
      </w:r>
      <w:r>
        <w:t xml:space="preserve">  Security threats</w:t>
      </w:r>
      <w:r>
        <w:tab/>
      </w:r>
      <w:r>
        <w:fldChar w:fldCharType="begin"/>
      </w:r>
      <w:r>
        <w:instrText xml:space="preserve"> PAGEREF _Toc491083547 \h </w:instrText>
      </w:r>
      <w:r>
        <w:fldChar w:fldCharType="separate"/>
      </w:r>
      <w:r>
        <w:t>547</w:t>
      </w:r>
      <w:r>
        <w:fldChar w:fldCharType="end"/>
      </w:r>
    </w:p>
    <w:p w:rsidR="00BA744E" w:rsidRDefault="00BA744E">
      <w:pPr>
        <w:pStyle w:val="TOC5"/>
        <w:rPr>
          <w:rFonts w:asciiTheme="minorHAnsi" w:eastAsiaTheme="minorEastAsia" w:hAnsiTheme="minorHAnsi" w:cstheme="minorBidi"/>
          <w:sz w:val="22"/>
          <w:szCs w:val="22"/>
          <w:lang w:val="fi-FI" w:eastAsia="fi-FI"/>
        </w:rPr>
      </w:pPr>
      <w:r>
        <w:t>5.14.3.4.3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_Toc491083548 \h </w:instrText>
      </w:r>
      <w:r>
        <w:fldChar w:fldCharType="separate"/>
      </w:r>
      <w:r>
        <w:t>547</w:t>
      </w:r>
      <w:r>
        <w:fldChar w:fldCharType="end"/>
      </w:r>
    </w:p>
    <w:p w:rsidR="00BA744E" w:rsidRDefault="00BA744E">
      <w:pPr>
        <w:pStyle w:val="TOC3"/>
        <w:rPr>
          <w:rFonts w:asciiTheme="minorHAnsi" w:eastAsiaTheme="minorEastAsia" w:hAnsiTheme="minorHAnsi" w:cstheme="minorBidi"/>
          <w:sz w:val="22"/>
          <w:szCs w:val="22"/>
          <w:lang w:val="fi-FI" w:eastAsia="fi-FI"/>
        </w:rPr>
      </w:pPr>
      <w:r>
        <w:t>5.14.4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_Toc491083549 \h </w:instrText>
      </w:r>
      <w:r>
        <w:fldChar w:fldCharType="separate"/>
      </w:r>
      <w:r>
        <w:t>547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lang w:val="en-US"/>
        </w:rPr>
        <w:t xml:space="preserve">5.14.4.1 </w:t>
      </w:r>
      <w:r>
        <w:rPr>
          <w:rFonts w:asciiTheme="minorHAnsi" w:eastAsiaTheme="minorEastAsia" w:hAnsiTheme="minorHAnsi" w:cstheme="minorBidi"/>
          <w:sz w:val="22"/>
          <w:szCs w:val="22"/>
          <w:lang w:val="fi-FI" w:eastAsia="fi-FI"/>
        </w:rPr>
        <w:tab/>
      </w:r>
      <w:r w:rsidRPr="00AB3320">
        <w:rPr>
          <w:lang w:val="en-US"/>
        </w:rPr>
        <w:t xml:space="preserve"> Solution #14.1: Security solution for SMS over NAS</w:t>
      </w:r>
      <w:r>
        <w:tab/>
      </w:r>
      <w:r>
        <w:fldChar w:fldCharType="begin"/>
      </w:r>
      <w:r>
        <w:instrText xml:space="preserve"> PAGEREF _Toc491083550 \h </w:instrText>
      </w:r>
      <w:r>
        <w:fldChar w:fldCharType="separate"/>
      </w:r>
      <w:r>
        <w:t>547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5.14.4.1.1</w:t>
      </w:r>
      <w:r>
        <w:rPr>
          <w:rFonts w:asciiTheme="minorHAnsi" w:eastAsiaTheme="minorEastAsia" w:hAnsiTheme="minorHAnsi" w:cstheme="minorBidi"/>
          <w:sz w:val="22"/>
          <w:szCs w:val="22"/>
          <w:lang w:val="fi-FI" w:eastAsia="fi-FI"/>
        </w:rPr>
        <w:tab/>
      </w:r>
      <w:r w:rsidRPr="00AB3320">
        <w:rPr>
          <w:lang w:val="en-US"/>
        </w:rPr>
        <w:t xml:space="preserve"> Introduction</w:t>
      </w:r>
      <w:r>
        <w:tab/>
      </w:r>
      <w:r>
        <w:fldChar w:fldCharType="begin"/>
      </w:r>
      <w:r>
        <w:instrText xml:space="preserve"> PAGEREF _Toc491083551 \h </w:instrText>
      </w:r>
      <w:r>
        <w:fldChar w:fldCharType="separate"/>
      </w:r>
      <w:r>
        <w:t>547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lang w:val="en-US"/>
        </w:rPr>
        <w:t>5.14.4.1.2</w:t>
      </w:r>
      <w:r>
        <w:rPr>
          <w:rFonts w:asciiTheme="minorHAnsi" w:eastAsiaTheme="minorEastAsia" w:hAnsiTheme="minorHAnsi" w:cstheme="minorBidi"/>
          <w:sz w:val="22"/>
          <w:szCs w:val="22"/>
          <w:lang w:val="fi-FI" w:eastAsia="fi-FI"/>
        </w:rPr>
        <w:tab/>
      </w:r>
      <w:r w:rsidRPr="00AB3320">
        <w:rPr>
          <w:lang w:val="en-US"/>
        </w:rPr>
        <w:t xml:space="preserve"> Solution details</w:t>
      </w:r>
      <w:r>
        <w:tab/>
      </w:r>
      <w:r>
        <w:fldChar w:fldCharType="begin"/>
      </w:r>
      <w:r>
        <w:instrText xml:space="preserve"> PAGEREF _Toc491083552 \h </w:instrText>
      </w:r>
      <w:r>
        <w:fldChar w:fldCharType="separate"/>
      </w:r>
      <w:r>
        <w:t>547</w:t>
      </w:r>
      <w:r>
        <w:fldChar w:fldCharType="end"/>
      </w:r>
    </w:p>
    <w:p w:rsidR="00BA744E" w:rsidRDefault="00BA744E">
      <w:pPr>
        <w:pStyle w:val="TOC4"/>
        <w:rPr>
          <w:rFonts w:asciiTheme="minorHAnsi" w:eastAsiaTheme="minorEastAsia" w:hAnsiTheme="minorHAnsi" w:cstheme="minorBidi"/>
          <w:sz w:val="22"/>
          <w:szCs w:val="22"/>
          <w:lang w:val="fi-FI" w:eastAsia="fi-FI"/>
        </w:rPr>
      </w:pPr>
      <w:r>
        <w:t>5.14.4.z</w:t>
      </w:r>
      <w:r>
        <w:rPr>
          <w:rFonts w:asciiTheme="minorHAnsi" w:eastAsiaTheme="minorEastAsia" w:hAnsiTheme="minorHAnsi" w:cstheme="minorBidi"/>
          <w:sz w:val="22"/>
          <w:szCs w:val="22"/>
          <w:lang w:val="fi-FI" w:eastAsia="fi-FI"/>
        </w:rPr>
        <w:tab/>
      </w:r>
      <w:r>
        <w:t>Solution #14.z: &lt;solution name&gt;</w:t>
      </w:r>
      <w:r>
        <w:tab/>
      </w:r>
      <w:r>
        <w:fldChar w:fldCharType="begin"/>
      </w:r>
      <w:r>
        <w:instrText xml:space="preserve"> PAGEREF _Toc491083553 \h </w:instrText>
      </w:r>
      <w:r>
        <w:fldChar w:fldCharType="separate"/>
      </w:r>
      <w:r>
        <w:t>549</w:t>
      </w:r>
      <w:r>
        <w:fldChar w:fldCharType="end"/>
      </w:r>
    </w:p>
    <w:p w:rsidR="00BA744E" w:rsidRDefault="00BA744E">
      <w:pPr>
        <w:pStyle w:val="TOC5"/>
        <w:rPr>
          <w:rFonts w:asciiTheme="minorHAnsi" w:eastAsiaTheme="minorEastAsia" w:hAnsiTheme="minorHAnsi" w:cstheme="minorBidi"/>
          <w:sz w:val="22"/>
          <w:szCs w:val="22"/>
          <w:lang w:val="fi-FI" w:eastAsia="fi-FI"/>
        </w:rPr>
      </w:pPr>
      <w:r>
        <w:t>5.14.4.z.1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_Toc491083554 \h </w:instrText>
      </w:r>
      <w:r>
        <w:fldChar w:fldCharType="separate"/>
      </w:r>
      <w:r>
        <w:t>549</w:t>
      </w:r>
      <w:r>
        <w:fldChar w:fldCharType="end"/>
      </w:r>
    </w:p>
    <w:p w:rsidR="00BA744E" w:rsidRDefault="00BA744E">
      <w:pPr>
        <w:pStyle w:val="TOC5"/>
        <w:rPr>
          <w:rFonts w:asciiTheme="minorHAnsi" w:eastAsiaTheme="minorEastAsia" w:hAnsiTheme="minorHAnsi" w:cstheme="minorBidi"/>
          <w:sz w:val="22"/>
          <w:szCs w:val="22"/>
          <w:lang w:val="fi-FI" w:eastAsia="fi-FI"/>
        </w:rPr>
      </w:pPr>
      <w:r>
        <w:t>5.14.4.z.2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_Toc491083555 \h </w:instrText>
      </w:r>
      <w:r>
        <w:fldChar w:fldCharType="separate"/>
      </w:r>
      <w:r>
        <w:t>549</w:t>
      </w:r>
      <w:r>
        <w:fldChar w:fldCharType="end"/>
      </w:r>
    </w:p>
    <w:p w:rsidR="00BA744E" w:rsidRDefault="00BA744E">
      <w:pPr>
        <w:pStyle w:val="TOC5"/>
        <w:rPr>
          <w:rFonts w:asciiTheme="minorHAnsi" w:eastAsiaTheme="minorEastAsia" w:hAnsiTheme="minorHAnsi" w:cstheme="minorBidi"/>
          <w:sz w:val="22"/>
          <w:szCs w:val="22"/>
          <w:lang w:val="fi-FI" w:eastAsia="fi-FI"/>
        </w:rPr>
      </w:pPr>
      <w:r>
        <w:t>5.14.4.z.3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_Toc491083556 \h </w:instrText>
      </w:r>
      <w:r>
        <w:fldChar w:fldCharType="separate"/>
      </w:r>
      <w:r>
        <w:t>549</w:t>
      </w:r>
      <w:r>
        <w:fldChar w:fldCharType="end"/>
      </w:r>
    </w:p>
    <w:p w:rsidR="00BA744E" w:rsidRDefault="00BA744E">
      <w:pPr>
        <w:pStyle w:val="TOC3"/>
        <w:rPr>
          <w:rFonts w:asciiTheme="minorHAnsi" w:eastAsiaTheme="minorEastAsia" w:hAnsiTheme="minorHAnsi" w:cstheme="minorBidi"/>
          <w:sz w:val="22"/>
          <w:szCs w:val="22"/>
          <w:lang w:val="fi-FI" w:eastAsia="fi-FI"/>
        </w:rPr>
      </w:pPr>
      <w:r>
        <w:t>5.14.5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_Toc491083557 \h </w:instrText>
      </w:r>
      <w:r>
        <w:fldChar w:fldCharType="separate"/>
      </w:r>
      <w:r>
        <w:t>549</w:t>
      </w:r>
      <w:r>
        <w:fldChar w:fldCharType="end"/>
      </w:r>
    </w:p>
    <w:p w:rsidR="00BA744E" w:rsidRDefault="00BA744E">
      <w:pPr>
        <w:pStyle w:val="TOC2"/>
        <w:rPr>
          <w:rFonts w:asciiTheme="minorHAnsi" w:eastAsiaTheme="minorEastAsia" w:hAnsiTheme="minorHAnsi" w:cstheme="minorBidi"/>
          <w:sz w:val="22"/>
          <w:szCs w:val="22"/>
          <w:lang w:val="fi-FI" w:eastAsia="fi-FI"/>
        </w:rPr>
      </w:pPr>
      <w:r>
        <w:t>5.15</w:t>
      </w:r>
      <w:r>
        <w:rPr>
          <w:rFonts w:asciiTheme="minorHAnsi" w:eastAsiaTheme="minorEastAsia" w:hAnsiTheme="minorHAnsi" w:cstheme="minorBidi"/>
          <w:sz w:val="22"/>
          <w:szCs w:val="22"/>
          <w:lang w:val="fi-FI" w:eastAsia="fi-FI"/>
        </w:rPr>
        <w:tab/>
      </w:r>
      <w:r>
        <w:t>Security area #15: Broadcast/Multicast Security</w:t>
      </w:r>
      <w:r>
        <w:tab/>
      </w:r>
      <w:r>
        <w:fldChar w:fldCharType="begin"/>
      </w:r>
      <w:r>
        <w:instrText xml:space="preserve"> PAGEREF _Toc491083558 \h </w:instrText>
      </w:r>
      <w:r>
        <w:fldChar w:fldCharType="separate"/>
      </w:r>
      <w:r>
        <w:t>549</w:t>
      </w:r>
      <w:r>
        <w:fldChar w:fldCharType="end"/>
      </w:r>
    </w:p>
    <w:p w:rsidR="00BA744E" w:rsidRDefault="00BA744E">
      <w:pPr>
        <w:pStyle w:val="TOC3"/>
        <w:rPr>
          <w:rFonts w:asciiTheme="minorHAnsi" w:eastAsiaTheme="minorEastAsia" w:hAnsiTheme="minorHAnsi" w:cstheme="minorBidi"/>
          <w:sz w:val="22"/>
          <w:szCs w:val="22"/>
          <w:lang w:val="fi-FI" w:eastAsia="fi-FI"/>
        </w:rPr>
      </w:pPr>
      <w:r>
        <w:t>5.15.1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_Toc491083559 \h </w:instrText>
      </w:r>
      <w:r>
        <w:fldChar w:fldCharType="separate"/>
      </w:r>
      <w:r>
        <w:t>549</w:t>
      </w:r>
      <w:r>
        <w:fldChar w:fldCharType="end"/>
      </w:r>
    </w:p>
    <w:p w:rsidR="00BA744E" w:rsidRDefault="00BA744E">
      <w:pPr>
        <w:pStyle w:val="TOC3"/>
        <w:rPr>
          <w:rFonts w:asciiTheme="minorHAnsi" w:eastAsiaTheme="minorEastAsia" w:hAnsiTheme="minorHAnsi" w:cstheme="minorBidi"/>
          <w:sz w:val="22"/>
          <w:szCs w:val="22"/>
          <w:lang w:val="fi-FI" w:eastAsia="fi-FI"/>
        </w:rPr>
      </w:pPr>
      <w:r>
        <w:t>5.15.2</w:t>
      </w:r>
      <w:r>
        <w:rPr>
          <w:rFonts w:asciiTheme="minorHAnsi" w:eastAsiaTheme="minorEastAsia" w:hAnsiTheme="minorHAnsi" w:cstheme="minorBidi"/>
          <w:sz w:val="22"/>
          <w:szCs w:val="22"/>
          <w:lang w:val="fi-FI" w:eastAsia="fi-FI"/>
        </w:rPr>
        <w:tab/>
      </w:r>
      <w:r>
        <w:t>Security assumptions</w:t>
      </w:r>
      <w:r>
        <w:tab/>
      </w:r>
      <w:r>
        <w:fldChar w:fldCharType="begin"/>
      </w:r>
      <w:r>
        <w:instrText xml:space="preserve"> PAGEREF _Toc491083560 \h </w:instrText>
      </w:r>
      <w:r>
        <w:fldChar w:fldCharType="separate"/>
      </w:r>
      <w:r>
        <w:t>549</w:t>
      </w:r>
      <w:r>
        <w:fldChar w:fldCharType="end"/>
      </w:r>
    </w:p>
    <w:p w:rsidR="00BA744E" w:rsidRDefault="00BA744E">
      <w:pPr>
        <w:pStyle w:val="TOC3"/>
        <w:rPr>
          <w:rFonts w:asciiTheme="minorHAnsi" w:eastAsiaTheme="minorEastAsia" w:hAnsiTheme="minorHAnsi" w:cstheme="minorBidi"/>
          <w:sz w:val="22"/>
          <w:szCs w:val="22"/>
          <w:lang w:val="fi-FI" w:eastAsia="fi-FI"/>
        </w:rPr>
      </w:pPr>
      <w:r>
        <w:t>5.15.3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_Toc491083561 \h </w:instrText>
      </w:r>
      <w:r>
        <w:fldChar w:fldCharType="separate"/>
      </w:r>
      <w:r>
        <w:t>550</w:t>
      </w:r>
      <w:r>
        <w:fldChar w:fldCharType="end"/>
      </w:r>
    </w:p>
    <w:p w:rsidR="00BA744E" w:rsidRDefault="00BA744E">
      <w:pPr>
        <w:pStyle w:val="TOC4"/>
        <w:rPr>
          <w:rFonts w:asciiTheme="minorHAnsi" w:eastAsiaTheme="minorEastAsia" w:hAnsiTheme="minorHAnsi" w:cstheme="minorBidi"/>
          <w:sz w:val="22"/>
          <w:szCs w:val="22"/>
          <w:lang w:val="fi-FI" w:eastAsia="fi-FI"/>
        </w:rPr>
      </w:pPr>
      <w:r>
        <w:t>5.15.3.1</w:t>
      </w:r>
      <w:r>
        <w:rPr>
          <w:rFonts w:asciiTheme="minorHAnsi" w:eastAsiaTheme="minorEastAsia" w:hAnsiTheme="minorHAnsi" w:cstheme="minorBidi"/>
          <w:sz w:val="22"/>
          <w:szCs w:val="22"/>
          <w:lang w:val="fi-FI" w:eastAsia="fi-FI"/>
        </w:rPr>
        <w:tab/>
      </w:r>
      <w:r>
        <w:t>Key issue #15.1:  Broadcast/Multicast capabilities</w:t>
      </w:r>
      <w:r>
        <w:tab/>
      </w:r>
      <w:r>
        <w:fldChar w:fldCharType="begin"/>
      </w:r>
      <w:r>
        <w:instrText xml:space="preserve"> PAGEREF _Toc491083562 \h </w:instrText>
      </w:r>
      <w:r>
        <w:fldChar w:fldCharType="separate"/>
      </w:r>
      <w:r>
        <w:t>550</w:t>
      </w:r>
      <w:r>
        <w:fldChar w:fldCharType="end"/>
      </w:r>
    </w:p>
    <w:p w:rsidR="00BA744E" w:rsidRDefault="00BA744E">
      <w:pPr>
        <w:pStyle w:val="TOC5"/>
        <w:rPr>
          <w:rFonts w:asciiTheme="minorHAnsi" w:eastAsiaTheme="minorEastAsia" w:hAnsiTheme="minorHAnsi" w:cstheme="minorBidi"/>
          <w:sz w:val="22"/>
          <w:szCs w:val="22"/>
          <w:lang w:val="fi-FI" w:eastAsia="fi-FI"/>
        </w:rPr>
      </w:pPr>
      <w:r>
        <w:t>5.15.3.1.1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_Toc491083563 \h </w:instrText>
      </w:r>
      <w:r>
        <w:fldChar w:fldCharType="separate"/>
      </w:r>
      <w:r>
        <w:t>550</w:t>
      </w:r>
      <w:r>
        <w:fldChar w:fldCharType="end"/>
      </w:r>
    </w:p>
    <w:p w:rsidR="00BA744E" w:rsidRDefault="00BA744E">
      <w:pPr>
        <w:pStyle w:val="TOC5"/>
        <w:rPr>
          <w:rFonts w:asciiTheme="minorHAnsi" w:eastAsiaTheme="minorEastAsia" w:hAnsiTheme="minorHAnsi" w:cstheme="minorBidi"/>
          <w:sz w:val="22"/>
          <w:szCs w:val="22"/>
          <w:lang w:val="fi-FI" w:eastAsia="fi-FI"/>
        </w:rPr>
      </w:pPr>
      <w:r>
        <w:t>5.15.3.1.2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_Toc491083564 \h </w:instrText>
      </w:r>
      <w:r>
        <w:fldChar w:fldCharType="separate"/>
      </w:r>
      <w:r>
        <w:t>550</w:t>
      </w:r>
      <w:r>
        <w:fldChar w:fldCharType="end"/>
      </w:r>
    </w:p>
    <w:p w:rsidR="00BA744E" w:rsidRDefault="00BA744E">
      <w:pPr>
        <w:pStyle w:val="TOC5"/>
        <w:rPr>
          <w:rFonts w:asciiTheme="minorHAnsi" w:eastAsiaTheme="minorEastAsia" w:hAnsiTheme="minorHAnsi" w:cstheme="minorBidi"/>
          <w:sz w:val="22"/>
          <w:szCs w:val="22"/>
          <w:lang w:val="fi-FI" w:eastAsia="fi-FI"/>
        </w:rPr>
      </w:pPr>
      <w:r>
        <w:t>5.15.3.1.3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_Toc491083565 \h </w:instrText>
      </w:r>
      <w:r>
        <w:fldChar w:fldCharType="separate"/>
      </w:r>
      <w:r>
        <w:t>550</w:t>
      </w:r>
      <w:r>
        <w:fldChar w:fldCharType="end"/>
      </w:r>
    </w:p>
    <w:p w:rsidR="00BA744E" w:rsidRDefault="00BA744E">
      <w:pPr>
        <w:pStyle w:val="TOC4"/>
        <w:rPr>
          <w:rFonts w:asciiTheme="minorHAnsi" w:eastAsiaTheme="minorEastAsia" w:hAnsiTheme="minorHAnsi" w:cstheme="minorBidi"/>
          <w:sz w:val="22"/>
          <w:szCs w:val="22"/>
          <w:lang w:val="fi-FI" w:eastAsia="fi-FI"/>
        </w:rPr>
      </w:pPr>
      <w:r>
        <w:lastRenderedPageBreak/>
        <w:t>5.15.3.2</w:t>
      </w:r>
      <w:r>
        <w:rPr>
          <w:rFonts w:asciiTheme="minorHAnsi" w:eastAsiaTheme="minorEastAsia" w:hAnsiTheme="minorHAnsi" w:cstheme="minorBidi"/>
          <w:sz w:val="22"/>
          <w:szCs w:val="22"/>
          <w:lang w:val="fi-FI" w:eastAsia="fi-FI"/>
        </w:rPr>
        <w:tab/>
      </w:r>
      <w:r>
        <w:t>Key issue #15.2:  Usage of MBMS security</w:t>
      </w:r>
      <w:r>
        <w:tab/>
      </w:r>
      <w:r>
        <w:fldChar w:fldCharType="begin"/>
      </w:r>
      <w:r>
        <w:instrText xml:space="preserve"> PAGEREF _Toc491083566 \h </w:instrText>
      </w:r>
      <w:r>
        <w:fldChar w:fldCharType="separate"/>
      </w:r>
      <w:r>
        <w:t>550</w:t>
      </w:r>
      <w:r>
        <w:fldChar w:fldCharType="end"/>
      </w:r>
    </w:p>
    <w:p w:rsidR="00BA744E" w:rsidRDefault="00BA744E">
      <w:pPr>
        <w:pStyle w:val="TOC5"/>
        <w:rPr>
          <w:rFonts w:asciiTheme="minorHAnsi" w:eastAsiaTheme="minorEastAsia" w:hAnsiTheme="minorHAnsi" w:cstheme="minorBidi"/>
          <w:sz w:val="22"/>
          <w:szCs w:val="22"/>
          <w:lang w:val="fi-FI" w:eastAsia="fi-FI"/>
        </w:rPr>
      </w:pPr>
      <w:r>
        <w:t>5.15.3.2.1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_Toc491083567 \h </w:instrText>
      </w:r>
      <w:r>
        <w:fldChar w:fldCharType="separate"/>
      </w:r>
      <w:r>
        <w:t>550</w:t>
      </w:r>
      <w:r>
        <w:fldChar w:fldCharType="end"/>
      </w:r>
    </w:p>
    <w:p w:rsidR="00BA744E" w:rsidRDefault="00BA744E">
      <w:pPr>
        <w:pStyle w:val="TOC5"/>
        <w:rPr>
          <w:rFonts w:asciiTheme="minorHAnsi" w:eastAsiaTheme="minorEastAsia" w:hAnsiTheme="minorHAnsi" w:cstheme="minorBidi"/>
          <w:sz w:val="22"/>
          <w:szCs w:val="22"/>
          <w:lang w:val="fi-FI" w:eastAsia="fi-FI"/>
        </w:rPr>
      </w:pPr>
      <w:r>
        <w:t>5.15.3.2.2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_Toc491083568 \h </w:instrText>
      </w:r>
      <w:r>
        <w:fldChar w:fldCharType="separate"/>
      </w:r>
      <w:r>
        <w:t>550</w:t>
      </w:r>
      <w:r>
        <w:fldChar w:fldCharType="end"/>
      </w:r>
    </w:p>
    <w:p w:rsidR="00BA744E" w:rsidRDefault="00BA744E">
      <w:pPr>
        <w:pStyle w:val="TOC5"/>
        <w:rPr>
          <w:rFonts w:asciiTheme="minorHAnsi" w:eastAsiaTheme="minorEastAsia" w:hAnsiTheme="minorHAnsi" w:cstheme="minorBidi"/>
          <w:sz w:val="22"/>
          <w:szCs w:val="22"/>
          <w:lang w:val="fi-FI" w:eastAsia="fi-FI"/>
        </w:rPr>
      </w:pPr>
      <w:r>
        <w:t>5.15.3.2.3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_Toc491083569 \h </w:instrText>
      </w:r>
      <w:r>
        <w:fldChar w:fldCharType="separate"/>
      </w:r>
      <w:r>
        <w:t>550</w:t>
      </w:r>
      <w:r>
        <w:fldChar w:fldCharType="end"/>
      </w:r>
    </w:p>
    <w:p w:rsidR="00BA744E" w:rsidRDefault="00BA744E">
      <w:pPr>
        <w:pStyle w:val="TOC3"/>
        <w:rPr>
          <w:rFonts w:asciiTheme="minorHAnsi" w:eastAsiaTheme="minorEastAsia" w:hAnsiTheme="minorHAnsi" w:cstheme="minorBidi"/>
          <w:sz w:val="22"/>
          <w:szCs w:val="22"/>
          <w:lang w:val="fi-FI" w:eastAsia="fi-FI"/>
        </w:rPr>
      </w:pPr>
      <w:r>
        <w:t>5.15.4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_Toc491083570 \h </w:instrText>
      </w:r>
      <w:r>
        <w:fldChar w:fldCharType="separate"/>
      </w:r>
      <w:r>
        <w:t>550</w:t>
      </w:r>
      <w:r>
        <w:fldChar w:fldCharType="end"/>
      </w:r>
    </w:p>
    <w:p w:rsidR="00BA744E" w:rsidRDefault="00BA744E">
      <w:pPr>
        <w:pStyle w:val="TOC4"/>
        <w:rPr>
          <w:rFonts w:asciiTheme="minorHAnsi" w:eastAsiaTheme="minorEastAsia" w:hAnsiTheme="minorHAnsi" w:cstheme="minorBidi"/>
          <w:sz w:val="22"/>
          <w:szCs w:val="22"/>
          <w:lang w:val="fi-FI" w:eastAsia="fi-FI"/>
        </w:rPr>
      </w:pPr>
      <w:r>
        <w:t>5.15.4.z</w:t>
      </w:r>
      <w:r>
        <w:rPr>
          <w:rFonts w:asciiTheme="minorHAnsi" w:eastAsiaTheme="minorEastAsia" w:hAnsiTheme="minorHAnsi" w:cstheme="minorBidi"/>
          <w:sz w:val="22"/>
          <w:szCs w:val="22"/>
          <w:lang w:val="fi-FI" w:eastAsia="fi-FI"/>
        </w:rPr>
        <w:tab/>
      </w:r>
      <w:r>
        <w:t>Solution #15.z: &lt;solution name&gt;</w:t>
      </w:r>
      <w:r>
        <w:tab/>
      </w:r>
      <w:r>
        <w:fldChar w:fldCharType="begin"/>
      </w:r>
      <w:r>
        <w:instrText xml:space="preserve"> PAGEREF _Toc491083571 \h </w:instrText>
      </w:r>
      <w:r>
        <w:fldChar w:fldCharType="separate"/>
      </w:r>
      <w:r>
        <w:t>550</w:t>
      </w:r>
      <w:r>
        <w:fldChar w:fldCharType="end"/>
      </w:r>
    </w:p>
    <w:p w:rsidR="00BA744E" w:rsidRDefault="00BA744E">
      <w:pPr>
        <w:pStyle w:val="TOC5"/>
        <w:rPr>
          <w:rFonts w:asciiTheme="minorHAnsi" w:eastAsiaTheme="minorEastAsia" w:hAnsiTheme="minorHAnsi" w:cstheme="minorBidi"/>
          <w:sz w:val="22"/>
          <w:szCs w:val="22"/>
          <w:lang w:val="fi-FI" w:eastAsia="fi-FI"/>
        </w:rPr>
      </w:pPr>
      <w:r>
        <w:t>5.15.4.z.1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_Toc491083572 \h </w:instrText>
      </w:r>
      <w:r>
        <w:fldChar w:fldCharType="separate"/>
      </w:r>
      <w:r>
        <w:t>550</w:t>
      </w:r>
      <w:r>
        <w:fldChar w:fldCharType="end"/>
      </w:r>
    </w:p>
    <w:p w:rsidR="00BA744E" w:rsidRDefault="00BA744E">
      <w:pPr>
        <w:pStyle w:val="TOC5"/>
        <w:rPr>
          <w:rFonts w:asciiTheme="minorHAnsi" w:eastAsiaTheme="minorEastAsia" w:hAnsiTheme="minorHAnsi" w:cstheme="minorBidi"/>
          <w:sz w:val="22"/>
          <w:szCs w:val="22"/>
          <w:lang w:val="fi-FI" w:eastAsia="fi-FI"/>
        </w:rPr>
      </w:pPr>
      <w:r>
        <w:t>5.15.4.z.2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_Toc491083573 \h </w:instrText>
      </w:r>
      <w:r>
        <w:fldChar w:fldCharType="separate"/>
      </w:r>
      <w:r>
        <w:t>550</w:t>
      </w:r>
      <w:r>
        <w:fldChar w:fldCharType="end"/>
      </w:r>
    </w:p>
    <w:p w:rsidR="00BA744E" w:rsidRDefault="00BA744E">
      <w:pPr>
        <w:pStyle w:val="TOC5"/>
        <w:rPr>
          <w:rFonts w:asciiTheme="minorHAnsi" w:eastAsiaTheme="minorEastAsia" w:hAnsiTheme="minorHAnsi" w:cstheme="minorBidi"/>
          <w:sz w:val="22"/>
          <w:szCs w:val="22"/>
          <w:lang w:val="fi-FI" w:eastAsia="fi-FI"/>
        </w:rPr>
      </w:pPr>
      <w:r>
        <w:t>5.15.4.z.3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_Toc491083574 \h </w:instrText>
      </w:r>
      <w:r>
        <w:fldChar w:fldCharType="separate"/>
      </w:r>
      <w:r>
        <w:t>550</w:t>
      </w:r>
      <w:r>
        <w:fldChar w:fldCharType="end"/>
      </w:r>
    </w:p>
    <w:p w:rsidR="00BA744E" w:rsidRDefault="00BA744E">
      <w:pPr>
        <w:pStyle w:val="TOC3"/>
        <w:rPr>
          <w:rFonts w:asciiTheme="minorHAnsi" w:eastAsiaTheme="minorEastAsia" w:hAnsiTheme="minorHAnsi" w:cstheme="minorBidi"/>
          <w:sz w:val="22"/>
          <w:szCs w:val="22"/>
          <w:lang w:val="fi-FI" w:eastAsia="fi-FI"/>
        </w:rPr>
      </w:pPr>
      <w:r>
        <w:t>5.15.5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_Toc491083575 \h </w:instrText>
      </w:r>
      <w:r>
        <w:fldChar w:fldCharType="separate"/>
      </w:r>
      <w:r>
        <w:t>550</w:t>
      </w:r>
      <w:r>
        <w:fldChar w:fldCharType="end"/>
      </w:r>
    </w:p>
    <w:p w:rsidR="00BA744E" w:rsidRDefault="00BA744E">
      <w:pPr>
        <w:pStyle w:val="TOC2"/>
        <w:rPr>
          <w:rFonts w:asciiTheme="minorHAnsi" w:eastAsiaTheme="minorEastAsia" w:hAnsiTheme="minorHAnsi" w:cstheme="minorBidi"/>
          <w:sz w:val="22"/>
          <w:szCs w:val="22"/>
          <w:lang w:val="fi-FI" w:eastAsia="fi-FI"/>
        </w:rPr>
      </w:pPr>
      <w:r>
        <w:rPr>
          <w:lang w:eastAsia="zh-CN"/>
        </w:rPr>
        <w:t>5.16</w:t>
      </w:r>
      <w:r>
        <w:rPr>
          <w:rFonts w:asciiTheme="minorHAnsi" w:eastAsiaTheme="minorEastAsia" w:hAnsiTheme="minorHAnsi" w:cstheme="minorBidi"/>
          <w:sz w:val="22"/>
          <w:szCs w:val="22"/>
          <w:lang w:val="fi-FI" w:eastAsia="fi-FI"/>
        </w:rPr>
        <w:tab/>
      </w:r>
      <w:r>
        <w:rPr>
          <w:lang w:eastAsia="zh-CN"/>
        </w:rPr>
        <w:t>Security area #16 Management security</w:t>
      </w:r>
      <w:r>
        <w:tab/>
      </w:r>
      <w:r>
        <w:fldChar w:fldCharType="begin"/>
      </w:r>
      <w:r>
        <w:instrText xml:space="preserve"> PAGEREF _Toc491083576 \h </w:instrText>
      </w:r>
      <w:r>
        <w:fldChar w:fldCharType="separate"/>
      </w:r>
      <w:r>
        <w:t>550</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5.16.2</w:t>
      </w:r>
      <w:r>
        <w:rPr>
          <w:rFonts w:asciiTheme="minorHAnsi" w:eastAsiaTheme="minorEastAsia" w:hAnsiTheme="minorHAnsi" w:cstheme="minorBidi"/>
          <w:sz w:val="22"/>
          <w:szCs w:val="22"/>
          <w:lang w:val="fi-FI" w:eastAsia="fi-FI"/>
        </w:rPr>
        <w:tab/>
      </w:r>
      <w:r>
        <w:rPr>
          <w:lang w:eastAsia="zh-CN"/>
        </w:rPr>
        <w:t>Security assumptions</w:t>
      </w:r>
      <w:r>
        <w:tab/>
      </w:r>
      <w:r>
        <w:fldChar w:fldCharType="begin"/>
      </w:r>
      <w:r>
        <w:instrText xml:space="preserve"> PAGEREF _Toc491083577 \h </w:instrText>
      </w:r>
      <w:r>
        <w:fldChar w:fldCharType="separate"/>
      </w:r>
      <w:r>
        <w:t>551</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5.16.3</w:t>
      </w:r>
      <w:r>
        <w:rPr>
          <w:rFonts w:asciiTheme="minorHAnsi" w:eastAsiaTheme="minorEastAsia" w:hAnsiTheme="minorHAnsi" w:cstheme="minorBidi"/>
          <w:sz w:val="22"/>
          <w:szCs w:val="22"/>
          <w:lang w:val="fi-FI" w:eastAsia="fi-FI"/>
        </w:rPr>
        <w:tab/>
      </w:r>
      <w:r>
        <w:rPr>
          <w:lang w:eastAsia="zh-CN"/>
        </w:rPr>
        <w:t>Key issues</w:t>
      </w:r>
      <w:r>
        <w:tab/>
      </w:r>
      <w:r>
        <w:fldChar w:fldCharType="begin"/>
      </w:r>
      <w:r>
        <w:instrText xml:space="preserve"> PAGEREF _Toc491083578 \h </w:instrText>
      </w:r>
      <w:r>
        <w:fldChar w:fldCharType="separate"/>
      </w:r>
      <w:r>
        <w:t>551</w:t>
      </w:r>
      <w:r>
        <w:fldChar w:fldCharType="end"/>
      </w:r>
    </w:p>
    <w:p w:rsidR="00BA744E" w:rsidRDefault="00BA744E">
      <w:pPr>
        <w:pStyle w:val="TOC4"/>
        <w:rPr>
          <w:rFonts w:asciiTheme="minorHAnsi" w:eastAsiaTheme="minorEastAsia" w:hAnsiTheme="minorHAnsi" w:cstheme="minorBidi"/>
          <w:sz w:val="22"/>
          <w:szCs w:val="22"/>
          <w:lang w:val="fi-FI" w:eastAsia="fi-FI"/>
        </w:rPr>
      </w:pPr>
      <w:r>
        <w:rPr>
          <w:lang w:eastAsia="zh-CN"/>
        </w:rPr>
        <w:t>5.16.3.1</w:t>
      </w:r>
      <w:r>
        <w:rPr>
          <w:rFonts w:asciiTheme="minorHAnsi" w:eastAsiaTheme="minorEastAsia" w:hAnsiTheme="minorHAnsi" w:cstheme="minorBidi"/>
          <w:sz w:val="22"/>
          <w:szCs w:val="22"/>
          <w:lang w:val="fi-FI" w:eastAsia="fi-FI"/>
        </w:rPr>
        <w:tab/>
      </w:r>
      <w:r>
        <w:rPr>
          <w:lang w:eastAsia="zh-CN"/>
        </w:rPr>
        <w:t>Key issue # 16.1: management plane communication protection</w:t>
      </w:r>
      <w:r>
        <w:tab/>
      </w:r>
      <w:r>
        <w:fldChar w:fldCharType="begin"/>
      </w:r>
      <w:r>
        <w:instrText xml:space="preserve"> PAGEREF _Toc491083579 \h </w:instrText>
      </w:r>
      <w:r>
        <w:fldChar w:fldCharType="separate"/>
      </w:r>
      <w:r>
        <w:t>551</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5.16.3.1.1</w:t>
      </w:r>
      <w:r>
        <w:rPr>
          <w:rFonts w:asciiTheme="minorHAnsi" w:eastAsiaTheme="minorEastAsia" w:hAnsiTheme="minorHAnsi" w:cstheme="minorBidi"/>
          <w:sz w:val="22"/>
          <w:szCs w:val="22"/>
          <w:lang w:val="fi-FI" w:eastAsia="fi-FI"/>
        </w:rPr>
        <w:tab/>
      </w:r>
      <w:r>
        <w:rPr>
          <w:lang w:eastAsia="zh-CN"/>
        </w:rPr>
        <w:t>Key issue details</w:t>
      </w:r>
      <w:r>
        <w:tab/>
      </w:r>
      <w:r>
        <w:fldChar w:fldCharType="begin"/>
      </w:r>
      <w:r>
        <w:instrText xml:space="preserve"> PAGEREF _Toc491083580 \h </w:instrText>
      </w:r>
      <w:r>
        <w:fldChar w:fldCharType="separate"/>
      </w:r>
      <w:r>
        <w:t>551</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5.16.3.1.2</w:t>
      </w:r>
      <w:r>
        <w:rPr>
          <w:rFonts w:asciiTheme="minorHAnsi" w:eastAsiaTheme="minorEastAsia" w:hAnsiTheme="minorHAnsi" w:cstheme="minorBidi"/>
          <w:sz w:val="22"/>
          <w:szCs w:val="22"/>
          <w:lang w:val="fi-FI" w:eastAsia="fi-FI"/>
        </w:rPr>
        <w:tab/>
      </w:r>
      <w:r>
        <w:rPr>
          <w:lang w:eastAsia="zh-CN"/>
        </w:rPr>
        <w:t>Security threats</w:t>
      </w:r>
      <w:r>
        <w:tab/>
      </w:r>
      <w:r>
        <w:fldChar w:fldCharType="begin"/>
      </w:r>
      <w:r>
        <w:instrText xml:space="preserve"> PAGEREF _Toc491083581 \h </w:instrText>
      </w:r>
      <w:r>
        <w:fldChar w:fldCharType="separate"/>
      </w:r>
      <w:r>
        <w:t>551</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5.16.3.1.3</w:t>
      </w:r>
      <w:r>
        <w:rPr>
          <w:rFonts w:asciiTheme="minorHAnsi" w:eastAsiaTheme="minorEastAsia" w:hAnsiTheme="minorHAnsi" w:cstheme="minorBidi"/>
          <w:sz w:val="22"/>
          <w:szCs w:val="22"/>
          <w:lang w:val="fi-FI" w:eastAsia="fi-FI"/>
        </w:rPr>
        <w:tab/>
      </w:r>
      <w:r>
        <w:rPr>
          <w:lang w:eastAsia="zh-CN"/>
        </w:rPr>
        <w:t>Potential security requirements</w:t>
      </w:r>
      <w:r>
        <w:tab/>
      </w:r>
      <w:r>
        <w:fldChar w:fldCharType="begin"/>
      </w:r>
      <w:r>
        <w:instrText xml:space="preserve"> PAGEREF _Toc491083582 \h </w:instrText>
      </w:r>
      <w:r>
        <w:fldChar w:fldCharType="separate"/>
      </w:r>
      <w:r>
        <w:t>551</w:t>
      </w:r>
      <w:r>
        <w:fldChar w:fldCharType="end"/>
      </w:r>
    </w:p>
    <w:p w:rsidR="00BA744E" w:rsidRDefault="00BA744E">
      <w:pPr>
        <w:pStyle w:val="TOC4"/>
        <w:rPr>
          <w:rFonts w:asciiTheme="minorHAnsi" w:eastAsiaTheme="minorEastAsia" w:hAnsiTheme="minorHAnsi" w:cstheme="minorBidi"/>
          <w:sz w:val="22"/>
          <w:szCs w:val="22"/>
          <w:lang w:val="fi-FI" w:eastAsia="fi-FI"/>
        </w:rPr>
      </w:pPr>
      <w:r>
        <w:rPr>
          <w:lang w:eastAsia="zh-CN"/>
        </w:rPr>
        <w:t>5.16.3.2</w:t>
      </w:r>
      <w:r>
        <w:rPr>
          <w:rFonts w:asciiTheme="minorHAnsi" w:eastAsiaTheme="minorEastAsia" w:hAnsiTheme="minorHAnsi" w:cstheme="minorBidi"/>
          <w:sz w:val="22"/>
          <w:szCs w:val="22"/>
          <w:lang w:val="fi-FI" w:eastAsia="fi-FI"/>
        </w:rPr>
        <w:tab/>
      </w:r>
      <w:r>
        <w:rPr>
          <w:lang w:eastAsia="zh-CN"/>
        </w:rPr>
        <w:t>Key issue #16.2: network element deployment security</w:t>
      </w:r>
      <w:r>
        <w:tab/>
      </w:r>
      <w:r>
        <w:fldChar w:fldCharType="begin"/>
      </w:r>
      <w:r>
        <w:instrText xml:space="preserve"> PAGEREF _Toc491083583 \h </w:instrText>
      </w:r>
      <w:r>
        <w:fldChar w:fldCharType="separate"/>
      </w:r>
      <w:r>
        <w:t>551</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5.16.3.2.1</w:t>
      </w:r>
      <w:r>
        <w:rPr>
          <w:rFonts w:asciiTheme="minorHAnsi" w:eastAsiaTheme="minorEastAsia" w:hAnsiTheme="minorHAnsi" w:cstheme="minorBidi"/>
          <w:sz w:val="22"/>
          <w:szCs w:val="22"/>
          <w:lang w:val="fi-FI" w:eastAsia="fi-FI"/>
        </w:rPr>
        <w:tab/>
      </w:r>
      <w:r>
        <w:rPr>
          <w:lang w:eastAsia="zh-CN"/>
        </w:rPr>
        <w:t>Key issue details</w:t>
      </w:r>
      <w:r>
        <w:tab/>
      </w:r>
      <w:r>
        <w:fldChar w:fldCharType="begin"/>
      </w:r>
      <w:r>
        <w:instrText xml:space="preserve"> PAGEREF _Toc491083584 \h </w:instrText>
      </w:r>
      <w:r>
        <w:fldChar w:fldCharType="separate"/>
      </w:r>
      <w:r>
        <w:t>551</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5.16.3.2.2</w:t>
      </w:r>
      <w:r>
        <w:rPr>
          <w:rFonts w:asciiTheme="minorHAnsi" w:eastAsiaTheme="minorEastAsia" w:hAnsiTheme="minorHAnsi" w:cstheme="minorBidi"/>
          <w:sz w:val="22"/>
          <w:szCs w:val="22"/>
          <w:lang w:val="fi-FI" w:eastAsia="fi-FI"/>
        </w:rPr>
        <w:tab/>
      </w:r>
      <w:r>
        <w:rPr>
          <w:lang w:eastAsia="zh-CN"/>
        </w:rPr>
        <w:t>Security threats</w:t>
      </w:r>
      <w:r>
        <w:tab/>
      </w:r>
      <w:r>
        <w:fldChar w:fldCharType="begin"/>
      </w:r>
      <w:r>
        <w:instrText xml:space="preserve"> PAGEREF _Toc491083585 \h </w:instrText>
      </w:r>
      <w:r>
        <w:fldChar w:fldCharType="separate"/>
      </w:r>
      <w:r>
        <w:t>551</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5.16.3.2.3</w:t>
      </w:r>
      <w:r>
        <w:rPr>
          <w:rFonts w:asciiTheme="minorHAnsi" w:eastAsiaTheme="minorEastAsia" w:hAnsiTheme="minorHAnsi" w:cstheme="minorBidi"/>
          <w:sz w:val="22"/>
          <w:szCs w:val="22"/>
          <w:lang w:val="fi-FI" w:eastAsia="fi-FI"/>
        </w:rPr>
        <w:tab/>
      </w:r>
      <w:r>
        <w:rPr>
          <w:lang w:eastAsia="zh-CN"/>
        </w:rPr>
        <w:t>Potential security requirements</w:t>
      </w:r>
      <w:r>
        <w:tab/>
      </w:r>
      <w:r>
        <w:fldChar w:fldCharType="begin"/>
      </w:r>
      <w:r>
        <w:instrText xml:space="preserve"> PAGEREF _Toc491083586 \h </w:instrText>
      </w:r>
      <w:r>
        <w:fldChar w:fldCharType="separate"/>
      </w:r>
      <w:r>
        <w:t>552</w:t>
      </w:r>
      <w:r>
        <w:fldChar w:fldCharType="end"/>
      </w:r>
    </w:p>
    <w:p w:rsidR="00BA744E" w:rsidRDefault="00BA744E">
      <w:pPr>
        <w:pStyle w:val="TOC4"/>
        <w:rPr>
          <w:rFonts w:asciiTheme="minorHAnsi" w:eastAsiaTheme="minorEastAsia" w:hAnsiTheme="minorHAnsi" w:cstheme="minorBidi"/>
          <w:sz w:val="22"/>
          <w:szCs w:val="22"/>
          <w:lang w:val="fi-FI" w:eastAsia="fi-FI"/>
        </w:rPr>
      </w:pPr>
      <w:r>
        <w:t>5.16.3.3</w:t>
      </w:r>
      <w:r>
        <w:rPr>
          <w:rFonts w:asciiTheme="minorHAnsi" w:eastAsiaTheme="minorEastAsia" w:hAnsiTheme="minorHAnsi" w:cstheme="minorBidi"/>
          <w:sz w:val="22"/>
          <w:szCs w:val="22"/>
          <w:lang w:val="fi-FI" w:eastAsia="fi-FI"/>
        </w:rPr>
        <w:tab/>
      </w:r>
      <w:r>
        <w:t>Key issue #16.3: Network slice life-cycle security</w:t>
      </w:r>
      <w:r>
        <w:tab/>
      </w:r>
      <w:r>
        <w:fldChar w:fldCharType="begin"/>
      </w:r>
      <w:r>
        <w:instrText xml:space="preserve"> PAGEREF _Toc491083587 \h </w:instrText>
      </w:r>
      <w:r>
        <w:fldChar w:fldCharType="separate"/>
      </w:r>
      <w:r>
        <w:t>552</w:t>
      </w:r>
      <w:r>
        <w:fldChar w:fldCharType="end"/>
      </w:r>
    </w:p>
    <w:p w:rsidR="00BA744E" w:rsidRDefault="00BA744E">
      <w:pPr>
        <w:pStyle w:val="TOC5"/>
        <w:rPr>
          <w:rFonts w:asciiTheme="minorHAnsi" w:eastAsiaTheme="minorEastAsia" w:hAnsiTheme="minorHAnsi" w:cstheme="minorBidi"/>
          <w:sz w:val="22"/>
          <w:szCs w:val="22"/>
          <w:lang w:val="fi-FI" w:eastAsia="fi-FI"/>
        </w:rPr>
      </w:pPr>
      <w:r>
        <w:t>5.16.3.3.1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_Toc491083588 \h </w:instrText>
      </w:r>
      <w:r>
        <w:fldChar w:fldCharType="separate"/>
      </w:r>
      <w:r>
        <w:t>552</w:t>
      </w:r>
      <w:r>
        <w:fldChar w:fldCharType="end"/>
      </w:r>
    </w:p>
    <w:p w:rsidR="00BA744E" w:rsidRDefault="00BA744E">
      <w:pPr>
        <w:pStyle w:val="TOC5"/>
        <w:rPr>
          <w:rFonts w:asciiTheme="minorHAnsi" w:eastAsiaTheme="minorEastAsia" w:hAnsiTheme="minorHAnsi" w:cstheme="minorBidi"/>
          <w:sz w:val="22"/>
          <w:szCs w:val="22"/>
          <w:lang w:val="fi-FI" w:eastAsia="fi-FI"/>
        </w:rPr>
      </w:pPr>
      <w:r>
        <w:t>5.16.3.3.2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_Toc491083589 \h </w:instrText>
      </w:r>
      <w:r>
        <w:fldChar w:fldCharType="separate"/>
      </w:r>
      <w:r>
        <w:t>552</w:t>
      </w:r>
      <w:r>
        <w:fldChar w:fldCharType="end"/>
      </w:r>
    </w:p>
    <w:p w:rsidR="00BA744E" w:rsidRDefault="00BA744E">
      <w:pPr>
        <w:pStyle w:val="TOC5"/>
        <w:rPr>
          <w:rFonts w:asciiTheme="minorHAnsi" w:eastAsiaTheme="minorEastAsia" w:hAnsiTheme="minorHAnsi" w:cstheme="minorBidi"/>
          <w:sz w:val="22"/>
          <w:szCs w:val="22"/>
          <w:lang w:val="fi-FI" w:eastAsia="fi-FI"/>
        </w:rPr>
      </w:pPr>
      <w:r>
        <w:t>5.16.3.3.3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_Toc491083590 \h </w:instrText>
      </w:r>
      <w:r>
        <w:fldChar w:fldCharType="separate"/>
      </w:r>
      <w:r>
        <w:t>553</w:t>
      </w:r>
      <w:r>
        <w:fldChar w:fldCharType="end"/>
      </w:r>
    </w:p>
    <w:p w:rsidR="00BA744E" w:rsidRDefault="00BA744E">
      <w:pPr>
        <w:pStyle w:val="TOC4"/>
        <w:rPr>
          <w:rFonts w:asciiTheme="minorHAnsi" w:eastAsiaTheme="minorEastAsia" w:hAnsiTheme="minorHAnsi" w:cstheme="minorBidi"/>
          <w:sz w:val="22"/>
          <w:szCs w:val="22"/>
          <w:lang w:val="fi-FI" w:eastAsia="fi-FI"/>
        </w:rPr>
      </w:pPr>
      <w:r>
        <w:t>5.16.3.y</w:t>
      </w:r>
      <w:r>
        <w:rPr>
          <w:rFonts w:asciiTheme="minorHAnsi" w:eastAsiaTheme="minorEastAsia" w:hAnsiTheme="minorHAnsi" w:cstheme="minorBidi"/>
          <w:sz w:val="22"/>
          <w:szCs w:val="22"/>
          <w:lang w:val="fi-FI" w:eastAsia="fi-FI"/>
        </w:rPr>
        <w:tab/>
      </w:r>
      <w:r>
        <w:t>Key issue #16.y: &lt;key issue name&gt;</w:t>
      </w:r>
      <w:r>
        <w:tab/>
      </w:r>
      <w:r>
        <w:fldChar w:fldCharType="begin"/>
      </w:r>
      <w:r>
        <w:instrText xml:space="preserve"> PAGEREF _Toc491083591 \h </w:instrText>
      </w:r>
      <w:r>
        <w:fldChar w:fldCharType="separate"/>
      </w:r>
      <w:r>
        <w:t>554</w:t>
      </w:r>
      <w:r>
        <w:fldChar w:fldCharType="end"/>
      </w:r>
    </w:p>
    <w:p w:rsidR="00BA744E" w:rsidRDefault="00BA744E">
      <w:pPr>
        <w:pStyle w:val="TOC5"/>
        <w:rPr>
          <w:rFonts w:asciiTheme="minorHAnsi" w:eastAsiaTheme="minorEastAsia" w:hAnsiTheme="minorHAnsi" w:cstheme="minorBidi"/>
          <w:sz w:val="22"/>
          <w:szCs w:val="22"/>
          <w:lang w:val="fi-FI" w:eastAsia="fi-FI"/>
        </w:rPr>
      </w:pPr>
      <w:r>
        <w:t>5.16.3.y.1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_Toc491083592 \h </w:instrText>
      </w:r>
      <w:r>
        <w:fldChar w:fldCharType="separate"/>
      </w:r>
      <w:r>
        <w:t>554</w:t>
      </w:r>
      <w:r>
        <w:fldChar w:fldCharType="end"/>
      </w:r>
    </w:p>
    <w:p w:rsidR="00BA744E" w:rsidRDefault="00BA744E">
      <w:pPr>
        <w:pStyle w:val="TOC5"/>
        <w:rPr>
          <w:rFonts w:asciiTheme="minorHAnsi" w:eastAsiaTheme="minorEastAsia" w:hAnsiTheme="minorHAnsi" w:cstheme="minorBidi"/>
          <w:sz w:val="22"/>
          <w:szCs w:val="22"/>
          <w:lang w:val="fi-FI" w:eastAsia="fi-FI"/>
        </w:rPr>
      </w:pPr>
      <w:r>
        <w:t>5.16.3.y.2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_Toc491083593 \h </w:instrText>
      </w:r>
      <w:r>
        <w:fldChar w:fldCharType="separate"/>
      </w:r>
      <w:r>
        <w:t>554</w:t>
      </w:r>
      <w:r>
        <w:fldChar w:fldCharType="end"/>
      </w:r>
    </w:p>
    <w:p w:rsidR="00BA744E" w:rsidRDefault="00BA744E">
      <w:pPr>
        <w:pStyle w:val="TOC5"/>
        <w:rPr>
          <w:rFonts w:asciiTheme="minorHAnsi" w:eastAsiaTheme="minorEastAsia" w:hAnsiTheme="minorHAnsi" w:cstheme="minorBidi"/>
          <w:sz w:val="22"/>
          <w:szCs w:val="22"/>
          <w:lang w:val="fi-FI" w:eastAsia="fi-FI"/>
        </w:rPr>
      </w:pPr>
      <w:r>
        <w:t>5.16.3.y.3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_Toc491083594 \h </w:instrText>
      </w:r>
      <w:r>
        <w:fldChar w:fldCharType="separate"/>
      </w:r>
      <w:r>
        <w:t>554</w:t>
      </w:r>
      <w:r>
        <w:fldChar w:fldCharType="end"/>
      </w:r>
    </w:p>
    <w:p w:rsidR="00BA744E" w:rsidRDefault="00BA744E">
      <w:pPr>
        <w:pStyle w:val="TOC3"/>
        <w:rPr>
          <w:rFonts w:asciiTheme="minorHAnsi" w:eastAsiaTheme="minorEastAsia" w:hAnsiTheme="minorHAnsi" w:cstheme="minorBidi"/>
          <w:sz w:val="22"/>
          <w:szCs w:val="22"/>
          <w:lang w:val="fi-FI" w:eastAsia="fi-FI"/>
        </w:rPr>
      </w:pPr>
      <w:r>
        <w:t>5.16.4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_Toc491083595 \h </w:instrText>
      </w:r>
      <w:r>
        <w:fldChar w:fldCharType="separate"/>
      </w:r>
      <w:r>
        <w:t>554</w:t>
      </w:r>
      <w:r>
        <w:fldChar w:fldCharType="end"/>
      </w:r>
    </w:p>
    <w:p w:rsidR="00BA744E" w:rsidRDefault="00BA744E">
      <w:pPr>
        <w:pStyle w:val="TOC4"/>
        <w:rPr>
          <w:rFonts w:asciiTheme="minorHAnsi" w:eastAsiaTheme="minorEastAsia" w:hAnsiTheme="minorHAnsi" w:cstheme="minorBidi"/>
          <w:sz w:val="22"/>
          <w:szCs w:val="22"/>
          <w:lang w:val="fi-FI" w:eastAsia="fi-FI"/>
        </w:rPr>
      </w:pPr>
      <w:r>
        <w:t>5.16.4.z</w:t>
      </w:r>
      <w:r>
        <w:rPr>
          <w:rFonts w:asciiTheme="minorHAnsi" w:eastAsiaTheme="minorEastAsia" w:hAnsiTheme="minorHAnsi" w:cstheme="minorBidi"/>
          <w:sz w:val="22"/>
          <w:szCs w:val="22"/>
          <w:lang w:val="fi-FI" w:eastAsia="fi-FI"/>
        </w:rPr>
        <w:tab/>
      </w:r>
      <w:r>
        <w:t>Solution #16.z: &lt;solution name&gt;</w:t>
      </w:r>
      <w:r>
        <w:tab/>
      </w:r>
      <w:r>
        <w:fldChar w:fldCharType="begin"/>
      </w:r>
      <w:r>
        <w:instrText xml:space="preserve"> PAGEREF _Toc491083596 \h </w:instrText>
      </w:r>
      <w:r>
        <w:fldChar w:fldCharType="separate"/>
      </w:r>
      <w:r>
        <w:t>554</w:t>
      </w:r>
      <w:r>
        <w:fldChar w:fldCharType="end"/>
      </w:r>
    </w:p>
    <w:p w:rsidR="00BA744E" w:rsidRDefault="00BA744E">
      <w:pPr>
        <w:pStyle w:val="TOC5"/>
        <w:rPr>
          <w:rFonts w:asciiTheme="minorHAnsi" w:eastAsiaTheme="minorEastAsia" w:hAnsiTheme="minorHAnsi" w:cstheme="minorBidi"/>
          <w:sz w:val="22"/>
          <w:szCs w:val="22"/>
          <w:lang w:val="fi-FI" w:eastAsia="fi-FI"/>
        </w:rPr>
      </w:pPr>
      <w:r>
        <w:t>5.16.4.z.1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_Toc491083597 \h </w:instrText>
      </w:r>
      <w:r>
        <w:fldChar w:fldCharType="separate"/>
      </w:r>
      <w:r>
        <w:t>554</w:t>
      </w:r>
      <w:r>
        <w:fldChar w:fldCharType="end"/>
      </w:r>
    </w:p>
    <w:p w:rsidR="00BA744E" w:rsidRDefault="00BA744E">
      <w:pPr>
        <w:pStyle w:val="TOC5"/>
        <w:rPr>
          <w:rFonts w:asciiTheme="minorHAnsi" w:eastAsiaTheme="minorEastAsia" w:hAnsiTheme="minorHAnsi" w:cstheme="minorBidi"/>
          <w:sz w:val="22"/>
          <w:szCs w:val="22"/>
          <w:lang w:val="fi-FI" w:eastAsia="fi-FI"/>
        </w:rPr>
      </w:pPr>
      <w:r>
        <w:t>5.16.4.z.2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_Toc491083598 \h </w:instrText>
      </w:r>
      <w:r>
        <w:fldChar w:fldCharType="separate"/>
      </w:r>
      <w:r>
        <w:t>554</w:t>
      </w:r>
      <w:r>
        <w:fldChar w:fldCharType="end"/>
      </w:r>
    </w:p>
    <w:p w:rsidR="00BA744E" w:rsidRDefault="00BA744E">
      <w:pPr>
        <w:pStyle w:val="TOC5"/>
        <w:rPr>
          <w:rFonts w:asciiTheme="minorHAnsi" w:eastAsiaTheme="minorEastAsia" w:hAnsiTheme="minorHAnsi" w:cstheme="minorBidi"/>
          <w:sz w:val="22"/>
          <w:szCs w:val="22"/>
          <w:lang w:val="fi-FI" w:eastAsia="fi-FI"/>
        </w:rPr>
      </w:pPr>
      <w:r>
        <w:t>5.16.4.z.3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_Toc491083599 \h </w:instrText>
      </w:r>
      <w:r>
        <w:fldChar w:fldCharType="separate"/>
      </w:r>
      <w:r>
        <w:t>554</w:t>
      </w:r>
      <w:r>
        <w:fldChar w:fldCharType="end"/>
      </w:r>
    </w:p>
    <w:p w:rsidR="00BA744E" w:rsidRDefault="00BA744E">
      <w:pPr>
        <w:pStyle w:val="TOC3"/>
        <w:rPr>
          <w:rFonts w:asciiTheme="minorHAnsi" w:eastAsiaTheme="minorEastAsia" w:hAnsiTheme="minorHAnsi" w:cstheme="minorBidi"/>
          <w:sz w:val="22"/>
          <w:szCs w:val="22"/>
          <w:lang w:val="fi-FI" w:eastAsia="fi-FI"/>
        </w:rPr>
      </w:pPr>
      <w:r>
        <w:t>5.16.5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_Toc491083600 \h </w:instrText>
      </w:r>
      <w:r>
        <w:fldChar w:fldCharType="separate"/>
      </w:r>
      <w:r>
        <w:t>554</w:t>
      </w:r>
      <w:r>
        <w:fldChar w:fldCharType="end"/>
      </w:r>
    </w:p>
    <w:p w:rsidR="00BA744E" w:rsidRDefault="00BA744E">
      <w:pPr>
        <w:pStyle w:val="TOC2"/>
        <w:rPr>
          <w:rFonts w:asciiTheme="minorHAnsi" w:eastAsiaTheme="minorEastAsia" w:hAnsiTheme="minorHAnsi" w:cstheme="minorBidi"/>
          <w:sz w:val="22"/>
          <w:szCs w:val="22"/>
          <w:lang w:val="fi-FI" w:eastAsia="fi-FI"/>
        </w:rPr>
      </w:pPr>
      <w:r>
        <w:t>5.17</w:t>
      </w:r>
      <w:r>
        <w:rPr>
          <w:rFonts w:asciiTheme="minorHAnsi" w:eastAsiaTheme="minorEastAsia" w:hAnsiTheme="minorHAnsi" w:cstheme="minorBidi"/>
          <w:sz w:val="22"/>
          <w:szCs w:val="22"/>
          <w:lang w:val="fi-FI" w:eastAsia="fi-FI"/>
        </w:rPr>
        <w:tab/>
      </w:r>
      <w:r>
        <w:t>Security area #17: Cryptographic algorithms</w:t>
      </w:r>
      <w:r>
        <w:tab/>
      </w:r>
      <w:r>
        <w:fldChar w:fldCharType="begin"/>
      </w:r>
      <w:r>
        <w:instrText xml:space="preserve"> PAGEREF _Toc491083601 \h </w:instrText>
      </w:r>
      <w:r>
        <w:fldChar w:fldCharType="separate"/>
      </w:r>
      <w:r>
        <w:t>554</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.17.1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_Toc491083602 \h </w:instrText>
      </w:r>
      <w:r>
        <w:fldChar w:fldCharType="separate"/>
      </w:r>
      <w:r>
        <w:t>554</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.17.2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_Toc491083603 \h </w:instrText>
      </w:r>
      <w:r>
        <w:fldChar w:fldCharType="separate"/>
      </w:r>
      <w:r>
        <w:t>554</w:t>
      </w:r>
      <w:r>
        <w:fldChar w:fldCharType="end"/>
      </w:r>
    </w:p>
    <w:p w:rsidR="00BA744E" w:rsidRDefault="00BA744E">
      <w:pPr>
        <w:pStyle w:val="TOC3"/>
        <w:rPr>
          <w:rFonts w:asciiTheme="minorHAnsi" w:eastAsiaTheme="minorEastAsia" w:hAnsiTheme="minorHAnsi" w:cstheme="minorBidi"/>
          <w:sz w:val="22"/>
          <w:szCs w:val="22"/>
          <w:lang w:val="fi-FI" w:eastAsia="fi-FI"/>
        </w:rPr>
      </w:pPr>
      <w:r>
        <w:t>5.17.3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_Toc491083604 \h </w:instrText>
      </w:r>
      <w:r>
        <w:fldChar w:fldCharType="separate"/>
      </w:r>
      <w:r>
        <w:t>554</w:t>
      </w:r>
      <w:r>
        <w:fldChar w:fldCharType="end"/>
      </w:r>
    </w:p>
    <w:p w:rsidR="00BA744E" w:rsidRDefault="00BA744E">
      <w:pPr>
        <w:pStyle w:val="TOC4"/>
        <w:rPr>
          <w:rFonts w:asciiTheme="minorHAnsi" w:eastAsiaTheme="minorEastAsia" w:hAnsiTheme="minorHAnsi" w:cstheme="minorBidi"/>
          <w:sz w:val="22"/>
          <w:szCs w:val="22"/>
          <w:lang w:val="fi-FI" w:eastAsia="fi-FI"/>
        </w:rPr>
      </w:pPr>
      <w:r>
        <w:t>5.17.3.1</w:t>
      </w:r>
      <w:r>
        <w:rPr>
          <w:rFonts w:asciiTheme="minorHAnsi" w:eastAsiaTheme="minorEastAsia" w:hAnsiTheme="minorHAnsi" w:cstheme="minorBidi"/>
          <w:sz w:val="22"/>
          <w:szCs w:val="22"/>
          <w:lang w:val="fi-FI" w:eastAsia="fi-FI"/>
        </w:rPr>
        <w:tab/>
      </w:r>
      <w:r>
        <w:t>Key issue #17.1: Cryptographic algorithms for backward compatibility</w:t>
      </w:r>
      <w:r>
        <w:tab/>
      </w:r>
      <w:r>
        <w:fldChar w:fldCharType="begin"/>
      </w:r>
      <w:r>
        <w:instrText xml:space="preserve"> PAGEREF _Toc491083605 \h </w:instrText>
      </w:r>
      <w:r>
        <w:fldChar w:fldCharType="separate"/>
      </w:r>
      <w:r>
        <w:t>554</w:t>
      </w:r>
      <w:r>
        <w:fldChar w:fldCharType="end"/>
      </w:r>
    </w:p>
    <w:p w:rsidR="00BA744E" w:rsidRDefault="00BA744E">
      <w:pPr>
        <w:pStyle w:val="TOC5"/>
        <w:rPr>
          <w:rFonts w:asciiTheme="minorHAnsi" w:eastAsiaTheme="minorEastAsia" w:hAnsiTheme="minorHAnsi" w:cstheme="minorBidi"/>
          <w:sz w:val="22"/>
          <w:szCs w:val="22"/>
          <w:lang w:val="fi-FI" w:eastAsia="fi-FI"/>
        </w:rPr>
      </w:pPr>
      <w:r>
        <w:t>5.17.3.1.1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_Toc491083606 \h </w:instrText>
      </w:r>
      <w:r>
        <w:fldChar w:fldCharType="separate"/>
      </w:r>
      <w:r>
        <w:t>554</w:t>
      </w:r>
      <w:r>
        <w:fldChar w:fldCharType="end"/>
      </w:r>
    </w:p>
    <w:p w:rsidR="00BA744E" w:rsidRDefault="00BA744E">
      <w:pPr>
        <w:pStyle w:val="TOC5"/>
        <w:rPr>
          <w:rFonts w:asciiTheme="minorHAnsi" w:eastAsiaTheme="minorEastAsia" w:hAnsiTheme="minorHAnsi" w:cstheme="minorBidi"/>
          <w:sz w:val="22"/>
          <w:szCs w:val="22"/>
          <w:lang w:val="fi-FI" w:eastAsia="fi-FI"/>
        </w:rPr>
      </w:pPr>
      <w:r>
        <w:t>5.17.3.1.2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_Toc491083607 \h </w:instrText>
      </w:r>
      <w:r>
        <w:fldChar w:fldCharType="separate"/>
      </w:r>
      <w:r>
        <w:t>554</w:t>
      </w:r>
      <w:r>
        <w:fldChar w:fldCharType="end"/>
      </w:r>
    </w:p>
    <w:p w:rsidR="00BA744E" w:rsidRDefault="00BA744E">
      <w:pPr>
        <w:pStyle w:val="TOC5"/>
        <w:rPr>
          <w:rFonts w:asciiTheme="minorHAnsi" w:eastAsiaTheme="minorEastAsia" w:hAnsiTheme="minorHAnsi" w:cstheme="minorBidi"/>
          <w:sz w:val="22"/>
          <w:szCs w:val="22"/>
          <w:lang w:val="fi-FI" w:eastAsia="fi-FI"/>
        </w:rPr>
      </w:pPr>
      <w:r>
        <w:t>5.17.3.1.3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_Toc491083608 \h </w:instrText>
      </w:r>
      <w:r>
        <w:fldChar w:fldCharType="separate"/>
      </w:r>
      <w:r>
        <w:t>554</w:t>
      </w:r>
      <w:r>
        <w:fldChar w:fldCharType="end"/>
      </w:r>
    </w:p>
    <w:p w:rsidR="00BA744E" w:rsidRDefault="00BA744E">
      <w:pPr>
        <w:pStyle w:val="TOC4"/>
        <w:rPr>
          <w:rFonts w:asciiTheme="minorHAnsi" w:eastAsiaTheme="minorEastAsia" w:hAnsiTheme="minorHAnsi" w:cstheme="minorBidi"/>
          <w:sz w:val="22"/>
          <w:szCs w:val="22"/>
          <w:lang w:val="fi-FI" w:eastAsia="fi-FI"/>
        </w:rPr>
      </w:pPr>
      <w:r>
        <w:t>5.17.3.2</w:t>
      </w:r>
      <w:r>
        <w:rPr>
          <w:rFonts w:asciiTheme="minorHAnsi" w:eastAsiaTheme="minorEastAsia" w:hAnsiTheme="minorHAnsi" w:cstheme="minorBidi"/>
          <w:sz w:val="22"/>
          <w:szCs w:val="22"/>
          <w:lang w:val="fi-FI" w:eastAsia="fi-FI"/>
        </w:rPr>
        <w:tab/>
      </w:r>
      <w:r>
        <w:t>Key issue #17.2: Quantum safe cryptography</w:t>
      </w:r>
      <w:r>
        <w:tab/>
      </w:r>
      <w:r>
        <w:fldChar w:fldCharType="begin"/>
      </w:r>
      <w:r>
        <w:instrText xml:space="preserve"> PAGEREF _Toc491083609 \h </w:instrText>
      </w:r>
      <w:r>
        <w:fldChar w:fldCharType="separate"/>
      </w:r>
      <w:r>
        <w:t>554</w:t>
      </w:r>
      <w:r>
        <w:fldChar w:fldCharType="end"/>
      </w:r>
    </w:p>
    <w:p w:rsidR="00BA744E" w:rsidRDefault="00BA744E">
      <w:pPr>
        <w:pStyle w:val="TOC5"/>
        <w:rPr>
          <w:rFonts w:asciiTheme="minorHAnsi" w:eastAsiaTheme="minorEastAsia" w:hAnsiTheme="minorHAnsi" w:cstheme="minorBidi"/>
          <w:sz w:val="22"/>
          <w:szCs w:val="22"/>
          <w:lang w:val="fi-FI" w:eastAsia="fi-FI"/>
        </w:rPr>
      </w:pPr>
      <w:r>
        <w:t>5.17.3.2.1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_Toc491083610 \h </w:instrText>
      </w:r>
      <w:r>
        <w:fldChar w:fldCharType="separate"/>
      </w:r>
      <w:r>
        <w:t>554</w:t>
      </w:r>
      <w:r>
        <w:fldChar w:fldCharType="end"/>
      </w:r>
    </w:p>
    <w:p w:rsidR="00BA744E" w:rsidRDefault="00BA744E">
      <w:pPr>
        <w:pStyle w:val="TOC5"/>
        <w:rPr>
          <w:rFonts w:asciiTheme="minorHAnsi" w:eastAsiaTheme="minorEastAsia" w:hAnsiTheme="minorHAnsi" w:cstheme="minorBidi"/>
          <w:sz w:val="22"/>
          <w:szCs w:val="22"/>
          <w:lang w:val="fi-FI" w:eastAsia="fi-FI"/>
        </w:rPr>
      </w:pPr>
      <w:r>
        <w:t>5.17.3.2.2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_Toc491083611 \h </w:instrText>
      </w:r>
      <w:r>
        <w:fldChar w:fldCharType="separate"/>
      </w:r>
      <w:r>
        <w:t>555</w:t>
      </w:r>
      <w:r>
        <w:fldChar w:fldCharType="end"/>
      </w:r>
    </w:p>
    <w:p w:rsidR="00BA744E" w:rsidRDefault="00BA744E">
      <w:pPr>
        <w:pStyle w:val="TOC5"/>
        <w:rPr>
          <w:rFonts w:asciiTheme="minorHAnsi" w:eastAsiaTheme="minorEastAsia" w:hAnsiTheme="minorHAnsi" w:cstheme="minorBidi"/>
          <w:sz w:val="22"/>
          <w:szCs w:val="22"/>
          <w:lang w:val="fi-FI" w:eastAsia="fi-FI"/>
        </w:rPr>
      </w:pPr>
      <w:r>
        <w:t>5.17.3.2.3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_Toc491083612 \h </w:instrText>
      </w:r>
      <w:r>
        <w:fldChar w:fldCharType="separate"/>
      </w:r>
      <w:r>
        <w:t>555</w:t>
      </w:r>
      <w:r>
        <w:fldChar w:fldCharType="end"/>
      </w:r>
    </w:p>
    <w:p w:rsidR="00BA744E" w:rsidRDefault="00BA744E">
      <w:pPr>
        <w:pStyle w:val="TOC4"/>
        <w:rPr>
          <w:rFonts w:asciiTheme="minorHAnsi" w:eastAsiaTheme="minorEastAsia" w:hAnsiTheme="minorHAnsi" w:cstheme="minorBidi"/>
          <w:sz w:val="22"/>
          <w:szCs w:val="22"/>
          <w:lang w:val="fi-FI" w:eastAsia="fi-FI"/>
        </w:rPr>
      </w:pPr>
      <w:r>
        <w:t>5.17.3.y</w:t>
      </w:r>
      <w:r>
        <w:rPr>
          <w:rFonts w:asciiTheme="minorHAnsi" w:eastAsiaTheme="minorEastAsia" w:hAnsiTheme="minorHAnsi" w:cstheme="minorBidi"/>
          <w:sz w:val="22"/>
          <w:szCs w:val="22"/>
          <w:lang w:val="fi-FI" w:eastAsia="fi-FI"/>
        </w:rPr>
        <w:tab/>
      </w:r>
      <w:r>
        <w:t>Key issue #17.y: &lt;key issue name&gt;</w:t>
      </w:r>
      <w:r>
        <w:tab/>
      </w:r>
      <w:r>
        <w:fldChar w:fldCharType="begin"/>
      </w:r>
      <w:r>
        <w:instrText xml:space="preserve"> PAGEREF _Toc491083613 \h </w:instrText>
      </w:r>
      <w:r>
        <w:fldChar w:fldCharType="separate"/>
      </w:r>
      <w:r>
        <w:t>556</w:t>
      </w:r>
      <w:r>
        <w:fldChar w:fldCharType="end"/>
      </w:r>
    </w:p>
    <w:p w:rsidR="00BA744E" w:rsidRDefault="00BA744E">
      <w:pPr>
        <w:pStyle w:val="TOC5"/>
        <w:rPr>
          <w:rFonts w:asciiTheme="minorHAnsi" w:eastAsiaTheme="minorEastAsia" w:hAnsiTheme="minorHAnsi" w:cstheme="minorBidi"/>
          <w:sz w:val="22"/>
          <w:szCs w:val="22"/>
          <w:lang w:val="fi-FI" w:eastAsia="fi-FI"/>
        </w:rPr>
      </w:pPr>
      <w:r>
        <w:t>5.17.3.y.1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_Toc491083614 \h </w:instrText>
      </w:r>
      <w:r>
        <w:fldChar w:fldCharType="separate"/>
      </w:r>
      <w:r>
        <w:t>556</w:t>
      </w:r>
      <w:r>
        <w:fldChar w:fldCharType="end"/>
      </w:r>
    </w:p>
    <w:p w:rsidR="00BA744E" w:rsidRDefault="00BA744E">
      <w:pPr>
        <w:pStyle w:val="TOC5"/>
        <w:rPr>
          <w:rFonts w:asciiTheme="minorHAnsi" w:eastAsiaTheme="minorEastAsia" w:hAnsiTheme="minorHAnsi" w:cstheme="minorBidi"/>
          <w:sz w:val="22"/>
          <w:szCs w:val="22"/>
          <w:lang w:val="fi-FI" w:eastAsia="fi-FI"/>
        </w:rPr>
      </w:pPr>
      <w:r>
        <w:t>5.17.3.y.2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_Toc491083615 \h </w:instrText>
      </w:r>
      <w:r>
        <w:fldChar w:fldCharType="separate"/>
      </w:r>
      <w:r>
        <w:t>556</w:t>
      </w:r>
      <w:r>
        <w:fldChar w:fldCharType="end"/>
      </w:r>
    </w:p>
    <w:p w:rsidR="00BA744E" w:rsidRDefault="00BA744E">
      <w:pPr>
        <w:pStyle w:val="TOC5"/>
        <w:rPr>
          <w:rFonts w:asciiTheme="minorHAnsi" w:eastAsiaTheme="minorEastAsia" w:hAnsiTheme="minorHAnsi" w:cstheme="minorBidi"/>
          <w:sz w:val="22"/>
          <w:szCs w:val="22"/>
          <w:lang w:val="fi-FI" w:eastAsia="fi-FI"/>
        </w:rPr>
      </w:pPr>
      <w:r>
        <w:t>5.17.3.y.3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_Toc491083616 \h </w:instrText>
      </w:r>
      <w:r>
        <w:fldChar w:fldCharType="separate"/>
      </w:r>
      <w:r>
        <w:t>556</w:t>
      </w:r>
      <w:r>
        <w:fldChar w:fldCharType="end"/>
      </w:r>
    </w:p>
    <w:p w:rsidR="00BA744E" w:rsidRDefault="00BA744E">
      <w:pPr>
        <w:pStyle w:val="TOC3"/>
        <w:rPr>
          <w:rFonts w:asciiTheme="minorHAnsi" w:eastAsiaTheme="minorEastAsia" w:hAnsiTheme="minorHAnsi" w:cstheme="minorBidi"/>
          <w:sz w:val="22"/>
          <w:szCs w:val="22"/>
          <w:lang w:val="fi-FI" w:eastAsia="fi-FI"/>
        </w:rPr>
      </w:pPr>
      <w:r>
        <w:t>5.17.4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_Toc491083617 \h </w:instrText>
      </w:r>
      <w:r>
        <w:fldChar w:fldCharType="separate"/>
      </w:r>
      <w:r>
        <w:t>556</w:t>
      </w:r>
      <w:r>
        <w:fldChar w:fldCharType="end"/>
      </w:r>
    </w:p>
    <w:p w:rsidR="00BA744E" w:rsidRDefault="00BA744E">
      <w:pPr>
        <w:pStyle w:val="TOC4"/>
        <w:rPr>
          <w:rFonts w:asciiTheme="minorHAnsi" w:eastAsiaTheme="minorEastAsia" w:hAnsiTheme="minorHAnsi" w:cstheme="minorBidi"/>
          <w:sz w:val="22"/>
          <w:szCs w:val="22"/>
          <w:lang w:val="fi-FI" w:eastAsia="fi-FI"/>
        </w:rPr>
      </w:pPr>
      <w:r>
        <w:t>5.17.4.1</w:t>
      </w:r>
      <w:r>
        <w:rPr>
          <w:rFonts w:asciiTheme="minorHAnsi" w:eastAsiaTheme="minorEastAsia" w:hAnsiTheme="minorHAnsi" w:cstheme="minorBidi"/>
          <w:sz w:val="22"/>
          <w:szCs w:val="22"/>
          <w:lang w:val="fi-FI" w:eastAsia="fi-FI"/>
        </w:rPr>
        <w:tab/>
      </w:r>
      <w:r>
        <w:t>Solution #17.1: Incorporate a quantum safe algorithm from day one</w:t>
      </w:r>
      <w:r>
        <w:tab/>
      </w:r>
      <w:r>
        <w:fldChar w:fldCharType="begin"/>
      </w:r>
      <w:r>
        <w:instrText xml:space="preserve"> PAGEREF _Toc491083618 \h </w:instrText>
      </w:r>
      <w:r>
        <w:fldChar w:fldCharType="separate"/>
      </w:r>
      <w:r>
        <w:t>556</w:t>
      </w:r>
      <w:r>
        <w:fldChar w:fldCharType="end"/>
      </w:r>
    </w:p>
    <w:p w:rsidR="00BA744E" w:rsidRDefault="00BA744E">
      <w:pPr>
        <w:pStyle w:val="TOC5"/>
        <w:rPr>
          <w:rFonts w:asciiTheme="minorHAnsi" w:eastAsiaTheme="minorEastAsia" w:hAnsiTheme="minorHAnsi" w:cstheme="minorBidi"/>
          <w:sz w:val="22"/>
          <w:szCs w:val="22"/>
          <w:lang w:val="fi-FI" w:eastAsia="fi-FI"/>
        </w:rPr>
      </w:pPr>
      <w:r>
        <w:t>5.17.4.1.1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_Toc491083619 \h </w:instrText>
      </w:r>
      <w:r>
        <w:fldChar w:fldCharType="separate"/>
      </w:r>
      <w:r>
        <w:t>556</w:t>
      </w:r>
      <w:r>
        <w:fldChar w:fldCharType="end"/>
      </w:r>
    </w:p>
    <w:p w:rsidR="00BA744E" w:rsidRDefault="00BA744E">
      <w:pPr>
        <w:pStyle w:val="TOC5"/>
        <w:rPr>
          <w:rFonts w:asciiTheme="minorHAnsi" w:eastAsiaTheme="minorEastAsia" w:hAnsiTheme="minorHAnsi" w:cstheme="minorBidi"/>
          <w:sz w:val="22"/>
          <w:szCs w:val="22"/>
          <w:lang w:val="fi-FI" w:eastAsia="fi-FI"/>
        </w:rPr>
      </w:pPr>
      <w:r>
        <w:t>5.17.4.1.2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_Toc491083620 \h </w:instrText>
      </w:r>
      <w:r>
        <w:fldChar w:fldCharType="separate"/>
      </w:r>
      <w:r>
        <w:t>556</w:t>
      </w:r>
      <w:r>
        <w:fldChar w:fldCharType="end"/>
      </w:r>
    </w:p>
    <w:p w:rsidR="00BA744E" w:rsidRDefault="00BA744E">
      <w:pPr>
        <w:pStyle w:val="TOC5"/>
        <w:rPr>
          <w:rFonts w:asciiTheme="minorHAnsi" w:eastAsiaTheme="minorEastAsia" w:hAnsiTheme="minorHAnsi" w:cstheme="minorBidi"/>
          <w:sz w:val="22"/>
          <w:szCs w:val="22"/>
          <w:lang w:val="fi-FI" w:eastAsia="fi-FI"/>
        </w:rPr>
      </w:pPr>
      <w:r>
        <w:t>5.17.4.1.3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_Toc491083621 \h </w:instrText>
      </w:r>
      <w:r>
        <w:fldChar w:fldCharType="separate"/>
      </w:r>
      <w:r>
        <w:t>556</w:t>
      </w:r>
      <w:r>
        <w:fldChar w:fldCharType="end"/>
      </w:r>
    </w:p>
    <w:p w:rsidR="00BA744E" w:rsidRDefault="00BA744E">
      <w:pPr>
        <w:pStyle w:val="TOC4"/>
        <w:rPr>
          <w:rFonts w:asciiTheme="minorHAnsi" w:eastAsiaTheme="minorEastAsia" w:hAnsiTheme="minorHAnsi" w:cstheme="minorBidi"/>
          <w:sz w:val="22"/>
          <w:szCs w:val="22"/>
          <w:lang w:val="fi-FI" w:eastAsia="fi-FI"/>
        </w:rPr>
      </w:pPr>
      <w:r>
        <w:t>5.17.4.2</w:t>
      </w:r>
      <w:r>
        <w:rPr>
          <w:rFonts w:asciiTheme="minorHAnsi" w:eastAsiaTheme="minorEastAsia" w:hAnsiTheme="minorHAnsi" w:cstheme="minorBidi"/>
          <w:sz w:val="22"/>
          <w:szCs w:val="22"/>
          <w:lang w:val="fi-FI" w:eastAsia="fi-FI"/>
        </w:rPr>
        <w:tab/>
      </w:r>
      <w:r>
        <w:t>Solution #17.2: Message flexibility</w:t>
      </w:r>
      <w:r>
        <w:tab/>
      </w:r>
      <w:r>
        <w:fldChar w:fldCharType="begin"/>
      </w:r>
      <w:r>
        <w:instrText xml:space="preserve"> PAGEREF _Toc491083622 \h </w:instrText>
      </w:r>
      <w:r>
        <w:fldChar w:fldCharType="separate"/>
      </w:r>
      <w:r>
        <w:t>556</w:t>
      </w:r>
      <w:r>
        <w:fldChar w:fldCharType="end"/>
      </w:r>
    </w:p>
    <w:p w:rsidR="00BA744E" w:rsidRDefault="00BA744E">
      <w:pPr>
        <w:pStyle w:val="TOC5"/>
        <w:rPr>
          <w:rFonts w:asciiTheme="minorHAnsi" w:eastAsiaTheme="minorEastAsia" w:hAnsiTheme="minorHAnsi" w:cstheme="minorBidi"/>
          <w:sz w:val="22"/>
          <w:szCs w:val="22"/>
          <w:lang w:val="fi-FI" w:eastAsia="fi-FI"/>
        </w:rPr>
      </w:pPr>
      <w:r>
        <w:t>5.17.4.2.1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_Toc491083623 \h </w:instrText>
      </w:r>
      <w:r>
        <w:fldChar w:fldCharType="separate"/>
      </w:r>
      <w:r>
        <w:t>556</w:t>
      </w:r>
      <w:r>
        <w:fldChar w:fldCharType="end"/>
      </w:r>
    </w:p>
    <w:p w:rsidR="00BA744E" w:rsidRDefault="00BA744E">
      <w:pPr>
        <w:pStyle w:val="TOC5"/>
        <w:rPr>
          <w:rFonts w:asciiTheme="minorHAnsi" w:eastAsiaTheme="minorEastAsia" w:hAnsiTheme="minorHAnsi" w:cstheme="minorBidi"/>
          <w:sz w:val="22"/>
          <w:szCs w:val="22"/>
          <w:lang w:val="fi-FI" w:eastAsia="fi-FI"/>
        </w:rPr>
      </w:pPr>
      <w:r>
        <w:t>5.17.4.2.2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_Toc491083624 \h </w:instrText>
      </w:r>
      <w:r>
        <w:fldChar w:fldCharType="separate"/>
      </w:r>
      <w:r>
        <w:t>556</w:t>
      </w:r>
      <w:r>
        <w:fldChar w:fldCharType="end"/>
      </w:r>
    </w:p>
    <w:p w:rsidR="00BA744E" w:rsidRDefault="00BA744E">
      <w:pPr>
        <w:pStyle w:val="TOC5"/>
        <w:rPr>
          <w:rFonts w:asciiTheme="minorHAnsi" w:eastAsiaTheme="minorEastAsia" w:hAnsiTheme="minorHAnsi" w:cstheme="minorBidi"/>
          <w:sz w:val="22"/>
          <w:szCs w:val="22"/>
          <w:lang w:val="fi-FI" w:eastAsia="fi-FI"/>
        </w:rPr>
      </w:pPr>
      <w:r>
        <w:t>5.17.4.2.3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_Toc491083625 \h </w:instrText>
      </w:r>
      <w:r>
        <w:fldChar w:fldCharType="separate"/>
      </w:r>
      <w:r>
        <w:t>557</w:t>
      </w:r>
      <w:r>
        <w:fldChar w:fldCharType="end"/>
      </w:r>
    </w:p>
    <w:p w:rsidR="00BA744E" w:rsidRDefault="00BA744E">
      <w:pPr>
        <w:pStyle w:val="TOC4"/>
        <w:rPr>
          <w:rFonts w:asciiTheme="minorHAnsi" w:eastAsiaTheme="minorEastAsia" w:hAnsiTheme="minorHAnsi" w:cstheme="minorBidi"/>
          <w:sz w:val="22"/>
          <w:szCs w:val="22"/>
          <w:lang w:val="fi-FI" w:eastAsia="fi-FI"/>
        </w:rPr>
      </w:pPr>
      <w:r>
        <w:t>5.17.4.3</w:t>
      </w:r>
      <w:r>
        <w:rPr>
          <w:rFonts w:asciiTheme="minorHAnsi" w:eastAsiaTheme="minorEastAsia" w:hAnsiTheme="minorHAnsi" w:cstheme="minorBidi"/>
          <w:sz w:val="22"/>
          <w:szCs w:val="22"/>
          <w:lang w:val="fi-FI" w:eastAsia="fi-FI"/>
        </w:rPr>
        <w:tab/>
      </w:r>
      <w:r>
        <w:t>Solution #17.3: Updating algorithms to be used by home network and UE</w:t>
      </w:r>
      <w:r>
        <w:tab/>
      </w:r>
      <w:r>
        <w:fldChar w:fldCharType="begin"/>
      </w:r>
      <w:r>
        <w:instrText xml:space="preserve"> PAGEREF _Toc491083626 \h </w:instrText>
      </w:r>
      <w:r>
        <w:fldChar w:fldCharType="separate"/>
      </w:r>
      <w:r>
        <w:t>557</w:t>
      </w:r>
      <w:r>
        <w:fldChar w:fldCharType="end"/>
      </w:r>
    </w:p>
    <w:p w:rsidR="00BA744E" w:rsidRDefault="00BA744E">
      <w:pPr>
        <w:pStyle w:val="TOC5"/>
        <w:rPr>
          <w:rFonts w:asciiTheme="minorHAnsi" w:eastAsiaTheme="minorEastAsia" w:hAnsiTheme="minorHAnsi" w:cstheme="minorBidi"/>
          <w:sz w:val="22"/>
          <w:szCs w:val="22"/>
          <w:lang w:val="fi-FI" w:eastAsia="fi-FI"/>
        </w:rPr>
      </w:pPr>
      <w:r>
        <w:t>5.17.4.3.1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_Toc491083627 \h </w:instrText>
      </w:r>
      <w:r>
        <w:fldChar w:fldCharType="separate"/>
      </w:r>
      <w:r>
        <w:t>557</w:t>
      </w:r>
      <w:r>
        <w:fldChar w:fldCharType="end"/>
      </w:r>
    </w:p>
    <w:p w:rsidR="00BA744E" w:rsidRDefault="00BA744E">
      <w:pPr>
        <w:pStyle w:val="TOC5"/>
        <w:rPr>
          <w:rFonts w:asciiTheme="minorHAnsi" w:eastAsiaTheme="minorEastAsia" w:hAnsiTheme="minorHAnsi" w:cstheme="minorBidi"/>
          <w:sz w:val="22"/>
          <w:szCs w:val="22"/>
          <w:lang w:val="fi-FI" w:eastAsia="fi-FI"/>
        </w:rPr>
      </w:pPr>
      <w:r>
        <w:lastRenderedPageBreak/>
        <w:t>5.17.4.3.2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_Toc491083628 \h </w:instrText>
      </w:r>
      <w:r>
        <w:fldChar w:fldCharType="separate"/>
      </w:r>
      <w:r>
        <w:t>557</w:t>
      </w:r>
      <w:r>
        <w:fldChar w:fldCharType="end"/>
      </w:r>
    </w:p>
    <w:p w:rsidR="00BA744E" w:rsidRDefault="00BA744E">
      <w:pPr>
        <w:pStyle w:val="TOC5"/>
        <w:rPr>
          <w:rFonts w:asciiTheme="minorHAnsi" w:eastAsiaTheme="minorEastAsia" w:hAnsiTheme="minorHAnsi" w:cstheme="minorBidi"/>
          <w:sz w:val="22"/>
          <w:szCs w:val="22"/>
          <w:lang w:val="fi-FI" w:eastAsia="fi-FI"/>
        </w:rPr>
      </w:pPr>
      <w:r>
        <w:t>5.17.4.3.3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_Toc491083629 \h </w:instrText>
      </w:r>
      <w:r>
        <w:fldChar w:fldCharType="separate"/>
      </w:r>
      <w:r>
        <w:t>557</w:t>
      </w:r>
      <w:r>
        <w:fldChar w:fldCharType="end"/>
      </w:r>
    </w:p>
    <w:p w:rsidR="00BA744E" w:rsidRDefault="00BA744E">
      <w:pPr>
        <w:pStyle w:val="TOC4"/>
        <w:rPr>
          <w:rFonts w:asciiTheme="minorHAnsi" w:eastAsiaTheme="minorEastAsia" w:hAnsiTheme="minorHAnsi" w:cstheme="minorBidi"/>
          <w:sz w:val="22"/>
          <w:szCs w:val="22"/>
          <w:lang w:val="fi-FI" w:eastAsia="fi-FI"/>
        </w:rPr>
      </w:pPr>
      <w:r>
        <w:t>5.17.4.4</w:t>
      </w:r>
      <w:r>
        <w:rPr>
          <w:rFonts w:asciiTheme="minorHAnsi" w:eastAsiaTheme="minorEastAsia" w:hAnsiTheme="minorHAnsi" w:cstheme="minorBidi"/>
          <w:sz w:val="22"/>
          <w:szCs w:val="22"/>
          <w:lang w:val="fi-FI" w:eastAsia="fi-FI"/>
        </w:rPr>
        <w:tab/>
      </w:r>
      <w:r>
        <w:t>Solution #17.4: Secure negotiation of algorithms to be used by home network and UE</w:t>
      </w:r>
      <w:r>
        <w:tab/>
      </w:r>
      <w:r>
        <w:fldChar w:fldCharType="begin"/>
      </w:r>
      <w:r>
        <w:instrText xml:space="preserve"> PAGEREF _Toc491083630 \h </w:instrText>
      </w:r>
      <w:r>
        <w:fldChar w:fldCharType="separate"/>
      </w:r>
      <w:r>
        <w:t>557</w:t>
      </w:r>
      <w:r>
        <w:fldChar w:fldCharType="end"/>
      </w:r>
    </w:p>
    <w:p w:rsidR="00BA744E" w:rsidRDefault="00BA744E">
      <w:pPr>
        <w:pStyle w:val="TOC5"/>
        <w:rPr>
          <w:rFonts w:asciiTheme="minorHAnsi" w:eastAsiaTheme="minorEastAsia" w:hAnsiTheme="minorHAnsi" w:cstheme="minorBidi"/>
          <w:sz w:val="22"/>
          <w:szCs w:val="22"/>
          <w:lang w:val="fi-FI" w:eastAsia="fi-FI"/>
        </w:rPr>
      </w:pPr>
      <w:r>
        <w:t>5.17.4.4.1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_Toc491083631 \h </w:instrText>
      </w:r>
      <w:r>
        <w:fldChar w:fldCharType="separate"/>
      </w:r>
      <w:r>
        <w:t>557</w:t>
      </w:r>
      <w:r>
        <w:fldChar w:fldCharType="end"/>
      </w:r>
    </w:p>
    <w:p w:rsidR="00BA744E" w:rsidRDefault="00BA744E">
      <w:pPr>
        <w:pStyle w:val="TOC5"/>
        <w:rPr>
          <w:rFonts w:asciiTheme="minorHAnsi" w:eastAsiaTheme="minorEastAsia" w:hAnsiTheme="minorHAnsi" w:cstheme="minorBidi"/>
          <w:sz w:val="22"/>
          <w:szCs w:val="22"/>
          <w:lang w:val="fi-FI" w:eastAsia="fi-FI"/>
        </w:rPr>
      </w:pPr>
      <w:r>
        <w:t>5.17.4.4.2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_Toc491083632 \h </w:instrText>
      </w:r>
      <w:r>
        <w:fldChar w:fldCharType="separate"/>
      </w:r>
      <w:r>
        <w:t>558</w:t>
      </w:r>
      <w:r>
        <w:fldChar w:fldCharType="end"/>
      </w:r>
    </w:p>
    <w:p w:rsidR="00BA744E" w:rsidRDefault="00BA744E">
      <w:pPr>
        <w:pStyle w:val="TOC5"/>
        <w:rPr>
          <w:rFonts w:asciiTheme="minorHAnsi" w:eastAsiaTheme="minorEastAsia" w:hAnsiTheme="minorHAnsi" w:cstheme="minorBidi"/>
          <w:sz w:val="22"/>
          <w:szCs w:val="22"/>
          <w:lang w:val="fi-FI" w:eastAsia="fi-FI"/>
        </w:rPr>
      </w:pPr>
      <w:r>
        <w:t>5.17.4.4.3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_Toc491083633 \h </w:instrText>
      </w:r>
      <w:r>
        <w:fldChar w:fldCharType="separate"/>
      </w:r>
      <w:r>
        <w:t>558</w:t>
      </w:r>
      <w:r>
        <w:fldChar w:fldCharType="end"/>
      </w:r>
    </w:p>
    <w:p w:rsidR="00BA744E" w:rsidRDefault="00BA744E">
      <w:pPr>
        <w:pStyle w:val="TOC4"/>
        <w:rPr>
          <w:rFonts w:asciiTheme="minorHAnsi" w:eastAsiaTheme="minorEastAsia" w:hAnsiTheme="minorHAnsi" w:cstheme="minorBidi"/>
          <w:sz w:val="22"/>
          <w:szCs w:val="22"/>
          <w:lang w:val="fi-FI" w:eastAsia="fi-FI"/>
        </w:rPr>
      </w:pPr>
      <w:r>
        <w:t>5.17.4.5</w:t>
      </w:r>
      <w:r>
        <w:rPr>
          <w:rFonts w:asciiTheme="minorHAnsi" w:eastAsiaTheme="minorEastAsia" w:hAnsiTheme="minorHAnsi" w:cstheme="minorBidi"/>
          <w:sz w:val="22"/>
          <w:szCs w:val="22"/>
          <w:lang w:val="fi-FI" w:eastAsia="fi-FI"/>
        </w:rPr>
        <w:tab/>
      </w:r>
      <w:r>
        <w:t>Solution #17.5: Secure negotiation of algorithms to be used by serving network and UE</w:t>
      </w:r>
      <w:r>
        <w:tab/>
      </w:r>
      <w:r>
        <w:fldChar w:fldCharType="begin"/>
      </w:r>
      <w:r>
        <w:instrText xml:space="preserve"> PAGEREF _Toc491083634 \h </w:instrText>
      </w:r>
      <w:r>
        <w:fldChar w:fldCharType="separate"/>
      </w:r>
      <w:r>
        <w:t>558</w:t>
      </w:r>
      <w:r>
        <w:fldChar w:fldCharType="end"/>
      </w:r>
    </w:p>
    <w:p w:rsidR="00BA744E" w:rsidRDefault="00BA744E">
      <w:pPr>
        <w:pStyle w:val="TOC5"/>
        <w:rPr>
          <w:rFonts w:asciiTheme="minorHAnsi" w:eastAsiaTheme="minorEastAsia" w:hAnsiTheme="minorHAnsi" w:cstheme="minorBidi"/>
          <w:sz w:val="22"/>
          <w:szCs w:val="22"/>
          <w:lang w:val="fi-FI" w:eastAsia="fi-FI"/>
        </w:rPr>
      </w:pPr>
      <w:r>
        <w:t>5.17.4.5.1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_Toc491083635 \h </w:instrText>
      </w:r>
      <w:r>
        <w:fldChar w:fldCharType="separate"/>
      </w:r>
      <w:r>
        <w:t>558</w:t>
      </w:r>
      <w:r>
        <w:fldChar w:fldCharType="end"/>
      </w:r>
    </w:p>
    <w:p w:rsidR="00BA744E" w:rsidRDefault="00BA744E">
      <w:pPr>
        <w:pStyle w:val="TOC5"/>
        <w:rPr>
          <w:rFonts w:asciiTheme="minorHAnsi" w:eastAsiaTheme="minorEastAsia" w:hAnsiTheme="minorHAnsi" w:cstheme="minorBidi"/>
          <w:sz w:val="22"/>
          <w:szCs w:val="22"/>
          <w:lang w:val="fi-FI" w:eastAsia="fi-FI"/>
        </w:rPr>
      </w:pPr>
      <w:r>
        <w:t>5.17.4.5.2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_Toc491083636 \h </w:instrText>
      </w:r>
      <w:r>
        <w:fldChar w:fldCharType="separate"/>
      </w:r>
      <w:r>
        <w:t>558</w:t>
      </w:r>
      <w:r>
        <w:fldChar w:fldCharType="end"/>
      </w:r>
    </w:p>
    <w:p w:rsidR="00BA744E" w:rsidRDefault="00BA744E">
      <w:pPr>
        <w:pStyle w:val="TOC5"/>
        <w:rPr>
          <w:rFonts w:asciiTheme="minorHAnsi" w:eastAsiaTheme="minorEastAsia" w:hAnsiTheme="minorHAnsi" w:cstheme="minorBidi"/>
          <w:sz w:val="22"/>
          <w:szCs w:val="22"/>
          <w:lang w:val="fi-FI" w:eastAsia="fi-FI"/>
        </w:rPr>
      </w:pPr>
      <w:r>
        <w:t>5.17.4.5.3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_Toc491083637 \h </w:instrText>
      </w:r>
      <w:r>
        <w:fldChar w:fldCharType="separate"/>
      </w:r>
      <w:r>
        <w:t>559</w:t>
      </w:r>
      <w:r>
        <w:fldChar w:fldCharType="end"/>
      </w:r>
    </w:p>
    <w:p w:rsidR="00BA744E" w:rsidRDefault="00BA744E">
      <w:pPr>
        <w:pStyle w:val="TOC4"/>
        <w:rPr>
          <w:rFonts w:asciiTheme="minorHAnsi" w:eastAsiaTheme="minorEastAsia" w:hAnsiTheme="minorHAnsi" w:cstheme="minorBidi"/>
          <w:sz w:val="22"/>
          <w:szCs w:val="22"/>
          <w:lang w:val="fi-FI" w:eastAsia="fi-FI"/>
        </w:rPr>
      </w:pPr>
      <w:r>
        <w:t>5.17.4.z</w:t>
      </w:r>
      <w:r>
        <w:rPr>
          <w:rFonts w:asciiTheme="minorHAnsi" w:eastAsiaTheme="minorEastAsia" w:hAnsiTheme="minorHAnsi" w:cstheme="minorBidi"/>
          <w:sz w:val="22"/>
          <w:szCs w:val="22"/>
          <w:lang w:val="fi-FI" w:eastAsia="fi-FI"/>
        </w:rPr>
        <w:tab/>
      </w:r>
      <w:r>
        <w:t>Solution #x.z: &lt;solution name&gt;</w:t>
      </w:r>
      <w:r>
        <w:tab/>
      </w:r>
      <w:r>
        <w:fldChar w:fldCharType="begin"/>
      </w:r>
      <w:r>
        <w:instrText xml:space="preserve"> PAGEREF _Toc491083638 \h </w:instrText>
      </w:r>
      <w:r>
        <w:fldChar w:fldCharType="separate"/>
      </w:r>
      <w:r>
        <w:t>559</w:t>
      </w:r>
      <w:r>
        <w:fldChar w:fldCharType="end"/>
      </w:r>
    </w:p>
    <w:p w:rsidR="00BA744E" w:rsidRDefault="00BA744E">
      <w:pPr>
        <w:pStyle w:val="TOC5"/>
        <w:rPr>
          <w:rFonts w:asciiTheme="minorHAnsi" w:eastAsiaTheme="minorEastAsia" w:hAnsiTheme="minorHAnsi" w:cstheme="minorBidi"/>
          <w:sz w:val="22"/>
          <w:szCs w:val="22"/>
          <w:lang w:val="fi-FI" w:eastAsia="fi-FI"/>
        </w:rPr>
      </w:pPr>
      <w:r>
        <w:t>5.17.4.z.1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_Toc491083639 \h </w:instrText>
      </w:r>
      <w:r>
        <w:fldChar w:fldCharType="separate"/>
      </w:r>
      <w:r>
        <w:t>559</w:t>
      </w:r>
      <w:r>
        <w:fldChar w:fldCharType="end"/>
      </w:r>
    </w:p>
    <w:p w:rsidR="00BA744E" w:rsidRDefault="00BA744E">
      <w:pPr>
        <w:pStyle w:val="TOC5"/>
        <w:rPr>
          <w:rFonts w:asciiTheme="minorHAnsi" w:eastAsiaTheme="minorEastAsia" w:hAnsiTheme="minorHAnsi" w:cstheme="minorBidi"/>
          <w:sz w:val="22"/>
          <w:szCs w:val="22"/>
          <w:lang w:val="fi-FI" w:eastAsia="fi-FI"/>
        </w:rPr>
      </w:pPr>
      <w:r>
        <w:t>5.17.4.z.2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_Toc491083640 \h </w:instrText>
      </w:r>
      <w:r>
        <w:fldChar w:fldCharType="separate"/>
      </w:r>
      <w:r>
        <w:t>559</w:t>
      </w:r>
      <w:r>
        <w:fldChar w:fldCharType="end"/>
      </w:r>
    </w:p>
    <w:p w:rsidR="00BA744E" w:rsidRDefault="00BA744E">
      <w:pPr>
        <w:pStyle w:val="TOC5"/>
        <w:rPr>
          <w:rFonts w:asciiTheme="minorHAnsi" w:eastAsiaTheme="minorEastAsia" w:hAnsiTheme="minorHAnsi" w:cstheme="minorBidi"/>
          <w:sz w:val="22"/>
          <w:szCs w:val="22"/>
          <w:lang w:val="fi-FI" w:eastAsia="fi-FI"/>
        </w:rPr>
      </w:pPr>
      <w:r>
        <w:t>5.17.4.z.3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_Toc491083641 \h </w:instrText>
      </w:r>
      <w:r>
        <w:fldChar w:fldCharType="separate"/>
      </w:r>
      <w:r>
        <w:t>559</w:t>
      </w:r>
      <w:r>
        <w:fldChar w:fldCharType="end"/>
      </w:r>
    </w:p>
    <w:p w:rsidR="00BA744E" w:rsidRDefault="00BA744E">
      <w:pPr>
        <w:pStyle w:val="TOC3"/>
        <w:rPr>
          <w:rFonts w:asciiTheme="minorHAnsi" w:eastAsiaTheme="minorEastAsia" w:hAnsiTheme="minorHAnsi" w:cstheme="minorBidi"/>
          <w:sz w:val="22"/>
          <w:szCs w:val="22"/>
          <w:lang w:val="fi-FI" w:eastAsia="fi-FI"/>
        </w:rPr>
      </w:pPr>
      <w:r>
        <w:t>5.17.5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_Toc491083642 \h </w:instrText>
      </w:r>
      <w:r>
        <w:fldChar w:fldCharType="separate"/>
      </w:r>
      <w:r>
        <w:t>559</w:t>
      </w:r>
      <w:r>
        <w:fldChar w:fldCharType="end"/>
      </w:r>
    </w:p>
    <w:p w:rsidR="00BA744E" w:rsidRDefault="00BA744E">
      <w:pPr>
        <w:pStyle w:val="TOC2"/>
        <w:rPr>
          <w:rFonts w:asciiTheme="minorHAnsi" w:eastAsiaTheme="minorEastAsia" w:hAnsiTheme="minorHAnsi" w:cstheme="minorBidi"/>
          <w:sz w:val="22"/>
          <w:szCs w:val="22"/>
          <w:lang w:val="fi-FI" w:eastAsia="fi-FI"/>
        </w:rPr>
      </w:pPr>
      <w:r>
        <w:t>5.x</w:t>
      </w:r>
      <w:r>
        <w:rPr>
          <w:rFonts w:asciiTheme="minorHAnsi" w:eastAsiaTheme="minorEastAsia" w:hAnsiTheme="minorHAnsi" w:cstheme="minorBidi"/>
          <w:sz w:val="22"/>
          <w:szCs w:val="22"/>
          <w:lang w:val="fi-FI" w:eastAsia="fi-FI"/>
        </w:rPr>
        <w:tab/>
      </w:r>
      <w:r>
        <w:t>Security area #x: &lt;security area name&gt;</w:t>
      </w:r>
      <w:r>
        <w:tab/>
      </w:r>
      <w:r>
        <w:fldChar w:fldCharType="begin"/>
      </w:r>
      <w:r>
        <w:instrText xml:space="preserve"> PAGEREF _Toc491083643 \h </w:instrText>
      </w:r>
      <w:r>
        <w:fldChar w:fldCharType="separate"/>
      </w:r>
      <w:r>
        <w:t>559</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.x.1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_Toc491083644 \h </w:instrText>
      </w:r>
      <w:r>
        <w:fldChar w:fldCharType="separate"/>
      </w:r>
      <w:r>
        <w:t>559</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zh-CN"/>
        </w:rPr>
        <w:t>5</w:t>
      </w:r>
      <w:r>
        <w:t>.x.2</w:t>
      </w:r>
      <w:r>
        <w:rPr>
          <w:rFonts w:asciiTheme="minorHAnsi" w:eastAsiaTheme="minorEastAsia" w:hAnsiTheme="minorHAnsi" w:cstheme="minorBidi"/>
          <w:sz w:val="22"/>
          <w:szCs w:val="22"/>
          <w:lang w:val="fi-FI" w:eastAsia="fi-FI"/>
        </w:rPr>
        <w:tab/>
      </w:r>
      <w:r>
        <w:t xml:space="preserve">Security </w:t>
      </w:r>
      <w:r>
        <w:rPr>
          <w:lang w:eastAsia="zh-CN"/>
        </w:rPr>
        <w:t>assumption</w:t>
      </w:r>
      <w:r>
        <w:t>s</w:t>
      </w:r>
      <w:r>
        <w:tab/>
      </w:r>
      <w:r>
        <w:fldChar w:fldCharType="begin"/>
      </w:r>
      <w:r>
        <w:instrText xml:space="preserve"> PAGEREF _Toc491083645 \h </w:instrText>
      </w:r>
      <w:r>
        <w:fldChar w:fldCharType="separate"/>
      </w:r>
      <w:r>
        <w:t>559</w:t>
      </w:r>
      <w:r>
        <w:fldChar w:fldCharType="end"/>
      </w:r>
    </w:p>
    <w:p w:rsidR="00BA744E" w:rsidRDefault="00BA744E">
      <w:pPr>
        <w:pStyle w:val="TOC3"/>
        <w:rPr>
          <w:rFonts w:asciiTheme="minorHAnsi" w:eastAsiaTheme="minorEastAsia" w:hAnsiTheme="minorHAnsi" w:cstheme="minorBidi"/>
          <w:sz w:val="22"/>
          <w:szCs w:val="22"/>
          <w:lang w:val="fi-FI" w:eastAsia="fi-FI"/>
        </w:rPr>
      </w:pPr>
      <w:r>
        <w:t>5.x.3</w:t>
      </w:r>
      <w:r>
        <w:rPr>
          <w:rFonts w:asciiTheme="minorHAnsi" w:eastAsiaTheme="minorEastAsia" w:hAnsiTheme="minorHAnsi" w:cstheme="minorBidi"/>
          <w:sz w:val="22"/>
          <w:szCs w:val="22"/>
          <w:lang w:val="fi-FI" w:eastAsia="fi-FI"/>
        </w:rPr>
        <w:tab/>
      </w:r>
      <w:r>
        <w:t>Key issues</w:t>
      </w:r>
      <w:r>
        <w:tab/>
      </w:r>
      <w:r>
        <w:fldChar w:fldCharType="begin"/>
      </w:r>
      <w:r>
        <w:instrText xml:space="preserve"> PAGEREF _Toc491083646 \h </w:instrText>
      </w:r>
      <w:r>
        <w:fldChar w:fldCharType="separate"/>
      </w:r>
      <w:r>
        <w:t>559</w:t>
      </w:r>
      <w:r>
        <w:fldChar w:fldCharType="end"/>
      </w:r>
    </w:p>
    <w:p w:rsidR="00BA744E" w:rsidRDefault="00BA744E">
      <w:pPr>
        <w:pStyle w:val="TOC4"/>
        <w:rPr>
          <w:rFonts w:asciiTheme="minorHAnsi" w:eastAsiaTheme="minorEastAsia" w:hAnsiTheme="minorHAnsi" w:cstheme="minorBidi"/>
          <w:sz w:val="22"/>
          <w:szCs w:val="22"/>
          <w:lang w:val="fi-FI" w:eastAsia="fi-FI"/>
        </w:rPr>
      </w:pPr>
      <w:r>
        <w:t>5.x.3.y</w:t>
      </w:r>
      <w:r>
        <w:rPr>
          <w:rFonts w:asciiTheme="minorHAnsi" w:eastAsiaTheme="minorEastAsia" w:hAnsiTheme="minorHAnsi" w:cstheme="minorBidi"/>
          <w:sz w:val="22"/>
          <w:szCs w:val="22"/>
          <w:lang w:val="fi-FI" w:eastAsia="fi-FI"/>
        </w:rPr>
        <w:tab/>
      </w:r>
      <w:r>
        <w:t>Key issue #x.y: &lt;key issue name&gt;</w:t>
      </w:r>
      <w:r>
        <w:tab/>
      </w:r>
      <w:r>
        <w:fldChar w:fldCharType="begin"/>
      </w:r>
      <w:r>
        <w:instrText xml:space="preserve"> PAGEREF _Toc491083647 \h </w:instrText>
      </w:r>
      <w:r>
        <w:fldChar w:fldCharType="separate"/>
      </w:r>
      <w:r>
        <w:t>559</w:t>
      </w:r>
      <w:r>
        <w:fldChar w:fldCharType="end"/>
      </w:r>
    </w:p>
    <w:p w:rsidR="00BA744E" w:rsidRDefault="00BA744E">
      <w:pPr>
        <w:pStyle w:val="TOC5"/>
        <w:rPr>
          <w:rFonts w:asciiTheme="minorHAnsi" w:eastAsiaTheme="minorEastAsia" w:hAnsiTheme="minorHAnsi" w:cstheme="minorBidi"/>
          <w:sz w:val="22"/>
          <w:szCs w:val="22"/>
          <w:lang w:val="fi-FI" w:eastAsia="fi-FI"/>
        </w:rPr>
      </w:pPr>
      <w:r>
        <w:t>5.x.3.y.1</w:t>
      </w:r>
      <w:r>
        <w:rPr>
          <w:rFonts w:asciiTheme="minorHAnsi" w:eastAsiaTheme="minorEastAsia" w:hAnsiTheme="minorHAnsi" w:cstheme="minorBidi"/>
          <w:sz w:val="22"/>
          <w:szCs w:val="22"/>
          <w:lang w:val="fi-FI" w:eastAsia="fi-FI"/>
        </w:rPr>
        <w:tab/>
      </w:r>
      <w:r>
        <w:t>Key issue details</w:t>
      </w:r>
      <w:r>
        <w:tab/>
      </w:r>
      <w:r>
        <w:fldChar w:fldCharType="begin"/>
      </w:r>
      <w:r>
        <w:instrText xml:space="preserve"> PAGEREF _Toc491083648 \h </w:instrText>
      </w:r>
      <w:r>
        <w:fldChar w:fldCharType="separate"/>
      </w:r>
      <w:r>
        <w:t>560</w:t>
      </w:r>
      <w:r>
        <w:fldChar w:fldCharType="end"/>
      </w:r>
    </w:p>
    <w:p w:rsidR="00BA744E" w:rsidRDefault="00BA744E">
      <w:pPr>
        <w:pStyle w:val="TOC5"/>
        <w:rPr>
          <w:rFonts w:asciiTheme="minorHAnsi" w:eastAsiaTheme="minorEastAsia" w:hAnsiTheme="minorHAnsi" w:cstheme="minorBidi"/>
          <w:sz w:val="22"/>
          <w:szCs w:val="22"/>
          <w:lang w:val="fi-FI" w:eastAsia="fi-FI"/>
        </w:rPr>
      </w:pPr>
      <w:r>
        <w:t>5.x.3.y.2</w:t>
      </w:r>
      <w:r>
        <w:rPr>
          <w:rFonts w:asciiTheme="minorHAnsi" w:eastAsiaTheme="minorEastAsia" w:hAnsiTheme="minorHAnsi" w:cstheme="minorBidi"/>
          <w:sz w:val="22"/>
          <w:szCs w:val="22"/>
          <w:lang w:val="fi-FI" w:eastAsia="fi-FI"/>
        </w:rPr>
        <w:tab/>
      </w:r>
      <w:r>
        <w:t>Security threats</w:t>
      </w:r>
      <w:r>
        <w:tab/>
      </w:r>
      <w:r>
        <w:fldChar w:fldCharType="begin"/>
      </w:r>
      <w:r>
        <w:instrText xml:space="preserve"> PAGEREF _Toc491083649 \h </w:instrText>
      </w:r>
      <w:r>
        <w:fldChar w:fldCharType="separate"/>
      </w:r>
      <w:r>
        <w:t>560</w:t>
      </w:r>
      <w:r>
        <w:fldChar w:fldCharType="end"/>
      </w:r>
    </w:p>
    <w:p w:rsidR="00BA744E" w:rsidRDefault="00BA744E">
      <w:pPr>
        <w:pStyle w:val="TOC5"/>
        <w:rPr>
          <w:rFonts w:asciiTheme="minorHAnsi" w:eastAsiaTheme="minorEastAsia" w:hAnsiTheme="minorHAnsi" w:cstheme="minorBidi"/>
          <w:sz w:val="22"/>
          <w:szCs w:val="22"/>
          <w:lang w:val="fi-FI" w:eastAsia="fi-FI"/>
        </w:rPr>
      </w:pPr>
      <w:r>
        <w:t>5.x.3.y.3</w:t>
      </w:r>
      <w:r>
        <w:rPr>
          <w:rFonts w:asciiTheme="minorHAnsi" w:eastAsiaTheme="minorEastAsia" w:hAnsiTheme="minorHAnsi" w:cstheme="minorBidi"/>
          <w:sz w:val="22"/>
          <w:szCs w:val="22"/>
          <w:lang w:val="fi-FI" w:eastAsia="fi-FI"/>
        </w:rPr>
        <w:tab/>
      </w:r>
      <w:r>
        <w:t>Potential security requirements</w:t>
      </w:r>
      <w:r>
        <w:tab/>
      </w:r>
      <w:r>
        <w:fldChar w:fldCharType="begin"/>
      </w:r>
      <w:r>
        <w:instrText xml:space="preserve"> PAGEREF _Toc491083650 \h </w:instrText>
      </w:r>
      <w:r>
        <w:fldChar w:fldCharType="separate"/>
      </w:r>
      <w:r>
        <w:t>560</w:t>
      </w:r>
      <w:r>
        <w:fldChar w:fldCharType="end"/>
      </w:r>
    </w:p>
    <w:p w:rsidR="00BA744E" w:rsidRDefault="00BA744E">
      <w:pPr>
        <w:pStyle w:val="TOC3"/>
        <w:rPr>
          <w:rFonts w:asciiTheme="minorHAnsi" w:eastAsiaTheme="minorEastAsia" w:hAnsiTheme="minorHAnsi" w:cstheme="minorBidi"/>
          <w:sz w:val="22"/>
          <w:szCs w:val="22"/>
          <w:lang w:val="fi-FI" w:eastAsia="fi-FI"/>
        </w:rPr>
      </w:pPr>
      <w:r>
        <w:t>5.x.4</w:t>
      </w:r>
      <w:r>
        <w:rPr>
          <w:rFonts w:asciiTheme="minorHAnsi" w:eastAsiaTheme="minorEastAsia" w:hAnsiTheme="minorHAnsi" w:cstheme="minorBidi"/>
          <w:sz w:val="22"/>
          <w:szCs w:val="22"/>
          <w:lang w:val="fi-FI" w:eastAsia="fi-FI"/>
        </w:rPr>
        <w:tab/>
      </w:r>
      <w:r>
        <w:t>Solutions</w:t>
      </w:r>
      <w:r>
        <w:tab/>
      </w:r>
      <w:r>
        <w:fldChar w:fldCharType="begin"/>
      </w:r>
      <w:r>
        <w:instrText xml:space="preserve"> PAGEREF _Toc491083651 \h </w:instrText>
      </w:r>
      <w:r>
        <w:fldChar w:fldCharType="separate"/>
      </w:r>
      <w:r>
        <w:t>560</w:t>
      </w:r>
      <w:r>
        <w:fldChar w:fldCharType="end"/>
      </w:r>
    </w:p>
    <w:p w:rsidR="00BA744E" w:rsidRDefault="00BA744E">
      <w:pPr>
        <w:pStyle w:val="TOC4"/>
        <w:rPr>
          <w:rFonts w:asciiTheme="minorHAnsi" w:eastAsiaTheme="minorEastAsia" w:hAnsiTheme="minorHAnsi" w:cstheme="minorBidi"/>
          <w:sz w:val="22"/>
          <w:szCs w:val="22"/>
          <w:lang w:val="fi-FI" w:eastAsia="fi-FI"/>
        </w:rPr>
      </w:pPr>
      <w:r>
        <w:t>5.x.4.z</w:t>
      </w:r>
      <w:r>
        <w:rPr>
          <w:rFonts w:asciiTheme="minorHAnsi" w:eastAsiaTheme="minorEastAsia" w:hAnsiTheme="minorHAnsi" w:cstheme="minorBidi"/>
          <w:sz w:val="22"/>
          <w:szCs w:val="22"/>
          <w:lang w:val="fi-FI" w:eastAsia="fi-FI"/>
        </w:rPr>
        <w:tab/>
      </w:r>
      <w:r>
        <w:t>Solution #x.z: &lt;solution name&gt;</w:t>
      </w:r>
      <w:r>
        <w:tab/>
      </w:r>
      <w:r>
        <w:fldChar w:fldCharType="begin"/>
      </w:r>
      <w:r>
        <w:instrText xml:space="preserve"> PAGEREF _Toc491083652 \h </w:instrText>
      </w:r>
      <w:r>
        <w:fldChar w:fldCharType="separate"/>
      </w:r>
      <w:r>
        <w:t>560</w:t>
      </w:r>
      <w:r>
        <w:fldChar w:fldCharType="end"/>
      </w:r>
    </w:p>
    <w:p w:rsidR="00BA744E" w:rsidRDefault="00BA744E">
      <w:pPr>
        <w:pStyle w:val="TOC5"/>
        <w:rPr>
          <w:rFonts w:asciiTheme="minorHAnsi" w:eastAsiaTheme="minorEastAsia" w:hAnsiTheme="minorHAnsi" w:cstheme="minorBidi"/>
          <w:sz w:val="22"/>
          <w:szCs w:val="22"/>
          <w:lang w:val="fi-FI" w:eastAsia="fi-FI"/>
        </w:rPr>
      </w:pPr>
      <w:r>
        <w:t>5.x.4.z.1</w:t>
      </w:r>
      <w:r>
        <w:rPr>
          <w:rFonts w:asciiTheme="minorHAnsi" w:eastAsiaTheme="minorEastAsia" w:hAnsiTheme="minorHAnsi" w:cstheme="minorBidi"/>
          <w:sz w:val="22"/>
          <w:szCs w:val="22"/>
          <w:lang w:val="fi-FI" w:eastAsia="fi-FI"/>
        </w:rPr>
        <w:tab/>
      </w:r>
      <w:r>
        <w:t>Introduction</w:t>
      </w:r>
      <w:r>
        <w:tab/>
      </w:r>
      <w:r>
        <w:fldChar w:fldCharType="begin"/>
      </w:r>
      <w:r>
        <w:instrText xml:space="preserve"> PAGEREF _Toc491083653 \h </w:instrText>
      </w:r>
      <w:r>
        <w:fldChar w:fldCharType="separate"/>
      </w:r>
      <w:r>
        <w:t>560</w:t>
      </w:r>
      <w:r>
        <w:fldChar w:fldCharType="end"/>
      </w:r>
    </w:p>
    <w:p w:rsidR="00BA744E" w:rsidRDefault="00BA744E">
      <w:pPr>
        <w:pStyle w:val="TOC5"/>
        <w:rPr>
          <w:rFonts w:asciiTheme="minorHAnsi" w:eastAsiaTheme="minorEastAsia" w:hAnsiTheme="minorHAnsi" w:cstheme="minorBidi"/>
          <w:sz w:val="22"/>
          <w:szCs w:val="22"/>
          <w:lang w:val="fi-FI" w:eastAsia="fi-FI"/>
        </w:rPr>
      </w:pPr>
      <w:r>
        <w:t>5.x.4.z.2</w:t>
      </w:r>
      <w:r>
        <w:rPr>
          <w:rFonts w:asciiTheme="minorHAnsi" w:eastAsiaTheme="minorEastAsia" w:hAnsiTheme="minorHAnsi" w:cstheme="minorBidi"/>
          <w:sz w:val="22"/>
          <w:szCs w:val="22"/>
          <w:lang w:val="fi-FI" w:eastAsia="fi-FI"/>
        </w:rPr>
        <w:tab/>
      </w:r>
      <w:r>
        <w:t>Solution details</w:t>
      </w:r>
      <w:r>
        <w:tab/>
      </w:r>
      <w:r>
        <w:fldChar w:fldCharType="begin"/>
      </w:r>
      <w:r>
        <w:instrText xml:space="preserve"> PAGEREF _Toc491083654 \h </w:instrText>
      </w:r>
      <w:r>
        <w:fldChar w:fldCharType="separate"/>
      </w:r>
      <w:r>
        <w:t>560</w:t>
      </w:r>
      <w:r>
        <w:fldChar w:fldCharType="end"/>
      </w:r>
    </w:p>
    <w:p w:rsidR="00BA744E" w:rsidRDefault="00BA744E">
      <w:pPr>
        <w:pStyle w:val="TOC5"/>
        <w:rPr>
          <w:rFonts w:asciiTheme="minorHAnsi" w:eastAsiaTheme="minorEastAsia" w:hAnsiTheme="minorHAnsi" w:cstheme="minorBidi"/>
          <w:sz w:val="22"/>
          <w:szCs w:val="22"/>
          <w:lang w:val="fi-FI" w:eastAsia="fi-FI"/>
        </w:rPr>
      </w:pPr>
      <w:r>
        <w:t>5.x.4.z.3</w:t>
      </w:r>
      <w:r>
        <w:rPr>
          <w:rFonts w:asciiTheme="minorHAnsi" w:eastAsiaTheme="minorEastAsia" w:hAnsiTheme="minorHAnsi" w:cstheme="minorBidi"/>
          <w:sz w:val="22"/>
          <w:szCs w:val="22"/>
          <w:lang w:val="fi-FI" w:eastAsia="fi-FI"/>
        </w:rPr>
        <w:tab/>
      </w:r>
      <w:r>
        <w:t>Evaluation</w:t>
      </w:r>
      <w:r>
        <w:tab/>
      </w:r>
      <w:r>
        <w:fldChar w:fldCharType="begin"/>
      </w:r>
      <w:r>
        <w:instrText xml:space="preserve"> PAGEREF _Toc491083655 \h </w:instrText>
      </w:r>
      <w:r>
        <w:fldChar w:fldCharType="separate"/>
      </w:r>
      <w:r>
        <w:t>560</w:t>
      </w:r>
      <w:r>
        <w:fldChar w:fldCharType="end"/>
      </w:r>
    </w:p>
    <w:p w:rsidR="00BA744E" w:rsidRDefault="00BA744E">
      <w:pPr>
        <w:pStyle w:val="TOC3"/>
        <w:rPr>
          <w:rFonts w:asciiTheme="minorHAnsi" w:eastAsiaTheme="minorEastAsia" w:hAnsiTheme="minorHAnsi" w:cstheme="minorBidi"/>
          <w:sz w:val="22"/>
          <w:szCs w:val="22"/>
          <w:lang w:val="fi-FI" w:eastAsia="fi-FI"/>
        </w:rPr>
      </w:pPr>
      <w:r>
        <w:t>5.x.5</w:t>
      </w:r>
      <w:r>
        <w:rPr>
          <w:rFonts w:asciiTheme="minorHAnsi" w:eastAsiaTheme="minorEastAsia" w:hAnsiTheme="minorHAnsi" w:cstheme="minorBidi"/>
          <w:sz w:val="22"/>
          <w:szCs w:val="22"/>
          <w:lang w:val="fi-FI" w:eastAsia="fi-FI"/>
        </w:rPr>
        <w:tab/>
      </w:r>
      <w:r>
        <w:t>Conclusions</w:t>
      </w:r>
      <w:r>
        <w:tab/>
      </w:r>
      <w:r>
        <w:fldChar w:fldCharType="begin"/>
      </w:r>
      <w:r>
        <w:instrText xml:space="preserve"> PAGEREF _Toc491083656 \h </w:instrText>
      </w:r>
      <w:r>
        <w:fldChar w:fldCharType="separate"/>
      </w:r>
      <w:r>
        <w:t>560</w:t>
      </w:r>
      <w:r>
        <w:fldChar w:fldCharType="end"/>
      </w:r>
    </w:p>
    <w:p w:rsidR="00BA744E" w:rsidRDefault="00BA744E">
      <w:pPr>
        <w:pStyle w:val="TOC1"/>
        <w:rPr>
          <w:rFonts w:asciiTheme="minorHAnsi" w:eastAsiaTheme="minorEastAsia" w:hAnsiTheme="minorHAnsi" w:cstheme="minorBidi"/>
          <w:szCs w:val="22"/>
          <w:lang w:val="fi-FI" w:eastAsia="fi-FI"/>
        </w:rPr>
      </w:pPr>
      <w:r>
        <w:t>6</w:t>
      </w:r>
      <w:r>
        <w:rPr>
          <w:rFonts w:asciiTheme="minorHAnsi" w:eastAsiaTheme="minorEastAsia" w:hAnsiTheme="minorHAnsi" w:cstheme="minorBidi"/>
          <w:szCs w:val="22"/>
          <w:lang w:val="fi-FI" w:eastAsia="fi-FI"/>
        </w:rPr>
        <w:tab/>
      </w:r>
      <w:r>
        <w:t>Conclusions</w:t>
      </w:r>
      <w:r>
        <w:tab/>
      </w:r>
      <w:r>
        <w:fldChar w:fldCharType="begin"/>
      </w:r>
      <w:r>
        <w:instrText xml:space="preserve"> PAGEREF _Toc491083657 \h </w:instrText>
      </w:r>
      <w:r>
        <w:fldChar w:fldCharType="separate"/>
      </w:r>
      <w:r>
        <w:t>560</w:t>
      </w:r>
      <w:r>
        <w:fldChar w:fldCharType="end"/>
      </w:r>
    </w:p>
    <w:p w:rsidR="00BA744E" w:rsidRDefault="00BA744E">
      <w:pPr>
        <w:pStyle w:val="TOC9"/>
        <w:rPr>
          <w:rFonts w:asciiTheme="minorHAnsi" w:eastAsiaTheme="minorEastAsia" w:hAnsiTheme="minorHAnsi" w:cstheme="minorBidi"/>
          <w:b w:val="0"/>
          <w:szCs w:val="22"/>
          <w:lang w:val="fi-FI" w:eastAsia="fi-FI"/>
        </w:rPr>
      </w:pPr>
      <w:r>
        <w:t>Annex A: Focus areas, and rationales behind them</w:t>
      </w:r>
      <w:r>
        <w:tab/>
      </w:r>
      <w:r>
        <w:fldChar w:fldCharType="begin"/>
      </w:r>
      <w:r>
        <w:instrText xml:space="preserve"> PAGEREF _Toc491083658 \h </w:instrText>
      </w:r>
      <w:r>
        <w:fldChar w:fldCharType="separate"/>
      </w:r>
      <w:r>
        <w:t>561</w:t>
      </w:r>
      <w:r>
        <w:fldChar w:fldCharType="end"/>
      </w:r>
    </w:p>
    <w:p w:rsidR="00BA744E" w:rsidRDefault="00BA744E">
      <w:pPr>
        <w:pStyle w:val="TOC9"/>
        <w:rPr>
          <w:rFonts w:asciiTheme="minorHAnsi" w:eastAsiaTheme="minorEastAsia" w:hAnsiTheme="minorHAnsi" w:cstheme="minorBidi"/>
          <w:b w:val="0"/>
          <w:szCs w:val="22"/>
          <w:lang w:val="fi-FI" w:eastAsia="fi-FI"/>
        </w:rPr>
      </w:pPr>
      <w:r>
        <w:t>Annex B:  Guiding principles</w:t>
      </w:r>
      <w:r>
        <w:tab/>
      </w:r>
      <w:r>
        <w:fldChar w:fldCharType="begin"/>
      </w:r>
      <w:r>
        <w:instrText xml:space="preserve"> PAGEREF _Toc491083659 \h </w:instrText>
      </w:r>
      <w:r>
        <w:fldChar w:fldCharType="separate"/>
      </w:r>
      <w:r>
        <w:t>562</w:t>
      </w:r>
      <w:r>
        <w:fldChar w:fldCharType="end"/>
      </w:r>
    </w:p>
    <w:p w:rsidR="00BA744E" w:rsidRDefault="00BA744E">
      <w:pPr>
        <w:pStyle w:val="TOC1"/>
        <w:rPr>
          <w:rFonts w:asciiTheme="minorHAnsi" w:eastAsiaTheme="minorEastAsia" w:hAnsiTheme="minorHAnsi" w:cstheme="minorBidi"/>
          <w:szCs w:val="22"/>
          <w:lang w:val="fi-FI" w:eastAsia="fi-FI"/>
        </w:rPr>
      </w:pPr>
      <w:r>
        <w:t xml:space="preserve">B.1 </w:t>
      </w:r>
      <w:r>
        <w:rPr>
          <w:rFonts w:asciiTheme="minorHAnsi" w:eastAsiaTheme="minorEastAsia" w:hAnsiTheme="minorHAnsi" w:cstheme="minorBidi"/>
          <w:szCs w:val="22"/>
          <w:lang w:val="fi-FI" w:eastAsia="fi-FI"/>
        </w:rPr>
        <w:tab/>
      </w:r>
      <w:r>
        <w:t>Introduction</w:t>
      </w:r>
      <w:r>
        <w:tab/>
      </w:r>
      <w:r>
        <w:fldChar w:fldCharType="begin"/>
      </w:r>
      <w:r>
        <w:instrText xml:space="preserve"> PAGEREF _Toc491083660 \h </w:instrText>
      </w:r>
      <w:r>
        <w:fldChar w:fldCharType="separate"/>
      </w:r>
      <w:r>
        <w:t>562</w:t>
      </w:r>
      <w:r>
        <w:fldChar w:fldCharType="end"/>
      </w:r>
    </w:p>
    <w:p w:rsidR="00BA744E" w:rsidRDefault="00BA744E">
      <w:pPr>
        <w:pStyle w:val="TOC1"/>
        <w:rPr>
          <w:rFonts w:asciiTheme="minorHAnsi" w:eastAsiaTheme="minorEastAsia" w:hAnsiTheme="minorHAnsi" w:cstheme="minorBidi"/>
          <w:szCs w:val="22"/>
          <w:lang w:val="fi-FI" w:eastAsia="fi-FI"/>
        </w:rPr>
      </w:pPr>
      <w:r>
        <w:t xml:space="preserve">B.2 </w:t>
      </w:r>
      <w:r>
        <w:rPr>
          <w:rFonts w:asciiTheme="minorHAnsi" w:eastAsiaTheme="minorEastAsia" w:hAnsiTheme="minorHAnsi" w:cstheme="minorBidi"/>
          <w:szCs w:val="22"/>
          <w:lang w:val="fi-FI" w:eastAsia="fi-FI"/>
        </w:rPr>
        <w:tab/>
      </w:r>
      <w:r>
        <w:t>Guiding principles</w:t>
      </w:r>
      <w:r>
        <w:tab/>
      </w:r>
      <w:r>
        <w:fldChar w:fldCharType="begin"/>
      </w:r>
      <w:r>
        <w:instrText xml:space="preserve"> PAGEREF _Toc491083661 \h </w:instrText>
      </w:r>
      <w:r>
        <w:fldChar w:fldCharType="separate"/>
      </w:r>
      <w:r>
        <w:t>562</w:t>
      </w:r>
      <w:r>
        <w:fldChar w:fldCharType="end"/>
      </w:r>
    </w:p>
    <w:p w:rsidR="00BA744E" w:rsidRDefault="00BA744E">
      <w:pPr>
        <w:pStyle w:val="TOC2"/>
        <w:rPr>
          <w:rFonts w:asciiTheme="minorHAnsi" w:eastAsiaTheme="minorEastAsia" w:hAnsiTheme="minorHAnsi" w:cstheme="minorBidi"/>
          <w:sz w:val="22"/>
          <w:szCs w:val="22"/>
          <w:lang w:val="fi-FI" w:eastAsia="fi-FI"/>
        </w:rPr>
      </w:pPr>
      <w:r>
        <w:t xml:space="preserve">B.2.1 </w:t>
      </w:r>
      <w:r>
        <w:rPr>
          <w:rFonts w:asciiTheme="minorHAnsi" w:eastAsiaTheme="minorEastAsia" w:hAnsiTheme="minorHAnsi" w:cstheme="minorBidi"/>
          <w:sz w:val="22"/>
          <w:szCs w:val="22"/>
          <w:lang w:val="fi-FI" w:eastAsia="fi-FI"/>
        </w:rPr>
        <w:tab/>
      </w:r>
      <w:r>
        <w:t>Usage of the wording 'security level' for a system:</w:t>
      </w:r>
      <w:r>
        <w:tab/>
      </w:r>
      <w:r>
        <w:fldChar w:fldCharType="begin"/>
      </w:r>
      <w:r>
        <w:instrText xml:space="preserve"> PAGEREF _Toc491083662 \h </w:instrText>
      </w:r>
      <w:r>
        <w:fldChar w:fldCharType="separate"/>
      </w:r>
      <w:r>
        <w:t>562</w:t>
      </w:r>
      <w:r>
        <w:fldChar w:fldCharType="end"/>
      </w:r>
    </w:p>
    <w:p w:rsidR="00BA744E" w:rsidRDefault="00BA744E">
      <w:pPr>
        <w:pStyle w:val="TOC3"/>
        <w:rPr>
          <w:rFonts w:asciiTheme="minorHAnsi" w:eastAsiaTheme="minorEastAsia" w:hAnsiTheme="minorHAnsi" w:cstheme="minorBidi"/>
          <w:sz w:val="22"/>
          <w:szCs w:val="22"/>
          <w:lang w:val="fi-FI" w:eastAsia="fi-FI"/>
        </w:rPr>
      </w:pPr>
      <w:r>
        <w:t xml:space="preserve">B.2.1.1 </w:t>
      </w:r>
      <w:r>
        <w:rPr>
          <w:rFonts w:asciiTheme="minorHAnsi" w:eastAsiaTheme="minorEastAsia" w:hAnsiTheme="minorHAnsi" w:cstheme="minorBidi"/>
          <w:sz w:val="22"/>
          <w:szCs w:val="22"/>
          <w:lang w:val="fi-FI" w:eastAsia="fi-FI"/>
        </w:rPr>
        <w:tab/>
      </w:r>
      <w:r>
        <w:t>Issue details</w:t>
      </w:r>
      <w:r>
        <w:tab/>
      </w:r>
      <w:r>
        <w:fldChar w:fldCharType="begin"/>
      </w:r>
      <w:r>
        <w:instrText xml:space="preserve"> PAGEREF _Toc491083663 \h </w:instrText>
      </w:r>
      <w:r>
        <w:fldChar w:fldCharType="separate"/>
      </w:r>
      <w:r>
        <w:t>562</w:t>
      </w:r>
      <w:r>
        <w:fldChar w:fldCharType="end"/>
      </w:r>
    </w:p>
    <w:p w:rsidR="00BA744E" w:rsidRDefault="00BA744E">
      <w:pPr>
        <w:pStyle w:val="TOC3"/>
        <w:rPr>
          <w:rFonts w:asciiTheme="minorHAnsi" w:eastAsiaTheme="minorEastAsia" w:hAnsiTheme="minorHAnsi" w:cstheme="minorBidi"/>
          <w:sz w:val="22"/>
          <w:szCs w:val="22"/>
          <w:lang w:val="fi-FI" w:eastAsia="fi-FI"/>
        </w:rPr>
      </w:pPr>
      <w:r>
        <w:t xml:space="preserve">B.2.1.2 </w:t>
      </w:r>
      <w:r>
        <w:rPr>
          <w:rFonts w:asciiTheme="minorHAnsi" w:eastAsiaTheme="minorEastAsia" w:hAnsiTheme="minorHAnsi" w:cstheme="minorBidi"/>
          <w:sz w:val="22"/>
          <w:szCs w:val="22"/>
          <w:lang w:val="fi-FI" w:eastAsia="fi-FI"/>
        </w:rPr>
        <w:tab/>
      </w:r>
      <w:r>
        <w:t>Recommendations</w:t>
      </w:r>
      <w:r>
        <w:tab/>
      </w:r>
      <w:r>
        <w:fldChar w:fldCharType="begin"/>
      </w:r>
      <w:r>
        <w:instrText xml:space="preserve"> PAGEREF _Toc491083664 \h </w:instrText>
      </w:r>
      <w:r>
        <w:fldChar w:fldCharType="separate"/>
      </w:r>
      <w:r>
        <w:t>562</w:t>
      </w:r>
      <w:r>
        <w:fldChar w:fldCharType="end"/>
      </w:r>
    </w:p>
    <w:p w:rsidR="00BA744E" w:rsidRDefault="00BA744E">
      <w:pPr>
        <w:pStyle w:val="TOC2"/>
        <w:rPr>
          <w:rFonts w:asciiTheme="minorHAnsi" w:eastAsiaTheme="minorEastAsia" w:hAnsiTheme="minorHAnsi" w:cstheme="minorBidi"/>
          <w:sz w:val="22"/>
          <w:szCs w:val="22"/>
          <w:lang w:val="fi-FI" w:eastAsia="fi-FI"/>
        </w:rPr>
      </w:pPr>
      <w:r>
        <w:t xml:space="preserve">B.2.2 </w:t>
      </w:r>
      <w:r>
        <w:rPr>
          <w:rFonts w:asciiTheme="minorHAnsi" w:eastAsiaTheme="minorEastAsia" w:hAnsiTheme="minorHAnsi" w:cstheme="minorBidi"/>
          <w:sz w:val="22"/>
          <w:szCs w:val="22"/>
          <w:lang w:val="fi-FI" w:eastAsia="fi-FI"/>
        </w:rPr>
        <w:tab/>
      </w:r>
      <w:r>
        <w:t>Comparison of 'security levels' between building blocks or slices</w:t>
      </w:r>
      <w:r>
        <w:tab/>
      </w:r>
      <w:r>
        <w:fldChar w:fldCharType="begin"/>
      </w:r>
      <w:r>
        <w:instrText xml:space="preserve"> PAGEREF _Toc491083665 \h </w:instrText>
      </w:r>
      <w:r>
        <w:fldChar w:fldCharType="separate"/>
      </w:r>
      <w:r>
        <w:t>562</w:t>
      </w:r>
      <w:r>
        <w:fldChar w:fldCharType="end"/>
      </w:r>
    </w:p>
    <w:p w:rsidR="00BA744E" w:rsidRDefault="00BA744E">
      <w:pPr>
        <w:pStyle w:val="TOC3"/>
        <w:rPr>
          <w:rFonts w:asciiTheme="minorHAnsi" w:eastAsiaTheme="minorEastAsia" w:hAnsiTheme="minorHAnsi" w:cstheme="minorBidi"/>
          <w:sz w:val="22"/>
          <w:szCs w:val="22"/>
          <w:lang w:val="fi-FI" w:eastAsia="fi-FI"/>
        </w:rPr>
      </w:pPr>
      <w:r>
        <w:t xml:space="preserve">B.2.2.1 </w:t>
      </w:r>
      <w:r>
        <w:rPr>
          <w:rFonts w:asciiTheme="minorHAnsi" w:eastAsiaTheme="minorEastAsia" w:hAnsiTheme="minorHAnsi" w:cstheme="minorBidi"/>
          <w:sz w:val="22"/>
          <w:szCs w:val="22"/>
          <w:lang w:val="fi-FI" w:eastAsia="fi-FI"/>
        </w:rPr>
        <w:tab/>
      </w:r>
      <w:r>
        <w:t>Issue details</w:t>
      </w:r>
      <w:r>
        <w:tab/>
      </w:r>
      <w:r>
        <w:fldChar w:fldCharType="begin"/>
      </w:r>
      <w:r>
        <w:instrText xml:space="preserve"> PAGEREF _Toc491083666 \h </w:instrText>
      </w:r>
      <w:r>
        <w:fldChar w:fldCharType="separate"/>
      </w:r>
      <w:r>
        <w:t>562</w:t>
      </w:r>
      <w:r>
        <w:fldChar w:fldCharType="end"/>
      </w:r>
    </w:p>
    <w:p w:rsidR="00BA744E" w:rsidRDefault="00BA744E">
      <w:pPr>
        <w:pStyle w:val="TOC3"/>
        <w:rPr>
          <w:rFonts w:asciiTheme="minorHAnsi" w:eastAsiaTheme="minorEastAsia" w:hAnsiTheme="minorHAnsi" w:cstheme="minorBidi"/>
          <w:sz w:val="22"/>
          <w:szCs w:val="22"/>
          <w:lang w:val="fi-FI" w:eastAsia="fi-FI"/>
        </w:rPr>
      </w:pPr>
      <w:r>
        <w:t xml:space="preserve">B.2.2.2 </w:t>
      </w:r>
      <w:r>
        <w:rPr>
          <w:rFonts w:asciiTheme="minorHAnsi" w:eastAsiaTheme="minorEastAsia" w:hAnsiTheme="minorHAnsi" w:cstheme="minorBidi"/>
          <w:sz w:val="22"/>
          <w:szCs w:val="22"/>
          <w:lang w:val="fi-FI" w:eastAsia="fi-FI"/>
        </w:rPr>
        <w:tab/>
      </w:r>
      <w:r>
        <w:t>Recommendation</w:t>
      </w:r>
      <w:r>
        <w:tab/>
      </w:r>
      <w:r>
        <w:fldChar w:fldCharType="begin"/>
      </w:r>
      <w:r>
        <w:instrText xml:space="preserve"> PAGEREF _Toc491083667 \h </w:instrText>
      </w:r>
      <w:r>
        <w:fldChar w:fldCharType="separate"/>
      </w:r>
      <w:r>
        <w:t>562</w:t>
      </w:r>
      <w:r>
        <w:fldChar w:fldCharType="end"/>
      </w:r>
    </w:p>
    <w:p w:rsidR="00BA744E" w:rsidRDefault="00BA744E">
      <w:pPr>
        <w:pStyle w:val="TOC2"/>
        <w:rPr>
          <w:rFonts w:asciiTheme="minorHAnsi" w:eastAsiaTheme="minorEastAsia" w:hAnsiTheme="minorHAnsi" w:cstheme="minorBidi"/>
          <w:sz w:val="22"/>
          <w:szCs w:val="22"/>
          <w:lang w:val="fi-FI" w:eastAsia="fi-FI"/>
        </w:rPr>
      </w:pPr>
      <w:r>
        <w:t xml:space="preserve">B.2.3 </w:t>
      </w:r>
      <w:r>
        <w:rPr>
          <w:rFonts w:asciiTheme="minorHAnsi" w:eastAsiaTheme="minorEastAsia" w:hAnsiTheme="minorHAnsi" w:cstheme="minorBidi"/>
          <w:sz w:val="22"/>
          <w:szCs w:val="22"/>
          <w:lang w:val="fi-FI" w:eastAsia="fi-FI"/>
        </w:rPr>
        <w:tab/>
      </w:r>
      <w:r>
        <w:t>Threats - functional requirements - security requirements</w:t>
      </w:r>
      <w:r>
        <w:tab/>
      </w:r>
      <w:r>
        <w:fldChar w:fldCharType="begin"/>
      </w:r>
      <w:r>
        <w:instrText xml:space="preserve"> PAGEREF _Toc491083668 \h </w:instrText>
      </w:r>
      <w:r>
        <w:fldChar w:fldCharType="separate"/>
      </w:r>
      <w:r>
        <w:t>563</w:t>
      </w:r>
      <w:r>
        <w:fldChar w:fldCharType="end"/>
      </w:r>
    </w:p>
    <w:p w:rsidR="00BA744E" w:rsidRDefault="00BA744E">
      <w:pPr>
        <w:pStyle w:val="TOC3"/>
        <w:rPr>
          <w:rFonts w:asciiTheme="minorHAnsi" w:eastAsiaTheme="minorEastAsia" w:hAnsiTheme="minorHAnsi" w:cstheme="minorBidi"/>
          <w:sz w:val="22"/>
          <w:szCs w:val="22"/>
          <w:lang w:val="fi-FI" w:eastAsia="fi-FI"/>
        </w:rPr>
      </w:pPr>
      <w:r>
        <w:t xml:space="preserve">B.2.3.1 </w:t>
      </w:r>
      <w:r>
        <w:rPr>
          <w:rFonts w:asciiTheme="minorHAnsi" w:eastAsiaTheme="minorEastAsia" w:hAnsiTheme="minorHAnsi" w:cstheme="minorBidi"/>
          <w:sz w:val="22"/>
          <w:szCs w:val="22"/>
          <w:lang w:val="fi-FI" w:eastAsia="fi-FI"/>
        </w:rPr>
        <w:tab/>
      </w:r>
      <w:r>
        <w:t>Issue details</w:t>
      </w:r>
      <w:r>
        <w:tab/>
      </w:r>
      <w:r>
        <w:fldChar w:fldCharType="begin"/>
      </w:r>
      <w:r>
        <w:instrText xml:space="preserve"> PAGEREF _Toc491083669 \h </w:instrText>
      </w:r>
      <w:r>
        <w:fldChar w:fldCharType="separate"/>
      </w:r>
      <w:r>
        <w:t>563</w:t>
      </w:r>
      <w:r>
        <w:fldChar w:fldCharType="end"/>
      </w:r>
    </w:p>
    <w:p w:rsidR="00BA744E" w:rsidRDefault="00BA744E">
      <w:pPr>
        <w:pStyle w:val="TOC3"/>
        <w:rPr>
          <w:rFonts w:asciiTheme="minorHAnsi" w:eastAsiaTheme="minorEastAsia" w:hAnsiTheme="minorHAnsi" w:cstheme="minorBidi"/>
          <w:sz w:val="22"/>
          <w:szCs w:val="22"/>
          <w:lang w:val="fi-FI" w:eastAsia="fi-FI"/>
        </w:rPr>
      </w:pPr>
      <w:r>
        <w:t xml:space="preserve">B.2.3.2 </w:t>
      </w:r>
      <w:r>
        <w:rPr>
          <w:rFonts w:asciiTheme="minorHAnsi" w:eastAsiaTheme="minorEastAsia" w:hAnsiTheme="minorHAnsi" w:cstheme="minorBidi"/>
          <w:sz w:val="22"/>
          <w:szCs w:val="22"/>
          <w:lang w:val="fi-FI" w:eastAsia="fi-FI"/>
        </w:rPr>
        <w:tab/>
      </w:r>
      <w:r>
        <w:t>Recommendation</w:t>
      </w:r>
      <w:r>
        <w:tab/>
      </w:r>
      <w:r>
        <w:fldChar w:fldCharType="begin"/>
      </w:r>
      <w:r>
        <w:instrText xml:space="preserve"> PAGEREF _Toc491083670 \h </w:instrText>
      </w:r>
      <w:r>
        <w:fldChar w:fldCharType="separate"/>
      </w:r>
      <w:r>
        <w:t>563</w:t>
      </w:r>
      <w:r>
        <w:fldChar w:fldCharType="end"/>
      </w:r>
    </w:p>
    <w:p w:rsidR="00BA744E" w:rsidRDefault="00BA744E">
      <w:pPr>
        <w:pStyle w:val="TOC2"/>
        <w:rPr>
          <w:rFonts w:asciiTheme="minorHAnsi" w:eastAsiaTheme="minorEastAsia" w:hAnsiTheme="minorHAnsi" w:cstheme="minorBidi"/>
          <w:sz w:val="22"/>
          <w:szCs w:val="22"/>
          <w:lang w:val="fi-FI" w:eastAsia="fi-FI"/>
        </w:rPr>
      </w:pPr>
      <w:r>
        <w:t xml:space="preserve">B.2.4 </w:t>
      </w:r>
      <w:r>
        <w:rPr>
          <w:rFonts w:asciiTheme="minorHAnsi" w:eastAsiaTheme="minorEastAsia" w:hAnsiTheme="minorHAnsi" w:cstheme="minorBidi"/>
          <w:sz w:val="22"/>
          <w:szCs w:val="22"/>
          <w:lang w:val="fi-FI" w:eastAsia="fi-FI"/>
        </w:rPr>
        <w:tab/>
      </w:r>
      <w:r>
        <w:t>Solutions and Evaluations</w:t>
      </w:r>
      <w:r>
        <w:tab/>
      </w:r>
      <w:r>
        <w:fldChar w:fldCharType="begin"/>
      </w:r>
      <w:r>
        <w:instrText xml:space="preserve"> PAGEREF _Toc491083671 \h </w:instrText>
      </w:r>
      <w:r>
        <w:fldChar w:fldCharType="separate"/>
      </w:r>
      <w:r>
        <w:t>563</w:t>
      </w:r>
      <w:r>
        <w:fldChar w:fldCharType="end"/>
      </w:r>
    </w:p>
    <w:p w:rsidR="00BA744E" w:rsidRDefault="00BA744E">
      <w:pPr>
        <w:pStyle w:val="TOC3"/>
        <w:rPr>
          <w:rFonts w:asciiTheme="minorHAnsi" w:eastAsiaTheme="minorEastAsia" w:hAnsiTheme="minorHAnsi" w:cstheme="minorBidi"/>
          <w:sz w:val="22"/>
          <w:szCs w:val="22"/>
          <w:lang w:val="fi-FI" w:eastAsia="fi-FI"/>
        </w:rPr>
      </w:pPr>
      <w:r>
        <w:t xml:space="preserve">B.2.4.1 </w:t>
      </w:r>
      <w:r>
        <w:rPr>
          <w:rFonts w:asciiTheme="minorHAnsi" w:eastAsiaTheme="minorEastAsia" w:hAnsiTheme="minorHAnsi" w:cstheme="minorBidi"/>
          <w:sz w:val="22"/>
          <w:szCs w:val="22"/>
          <w:lang w:val="fi-FI" w:eastAsia="fi-FI"/>
        </w:rPr>
        <w:tab/>
      </w:r>
      <w:r>
        <w:t>Solution Location</w:t>
      </w:r>
      <w:r>
        <w:tab/>
      </w:r>
      <w:r>
        <w:fldChar w:fldCharType="begin"/>
      </w:r>
      <w:r>
        <w:instrText xml:space="preserve"> PAGEREF _Toc491083672 \h </w:instrText>
      </w:r>
      <w:r>
        <w:fldChar w:fldCharType="separate"/>
      </w:r>
      <w:r>
        <w:t>563</w:t>
      </w:r>
      <w:r>
        <w:fldChar w:fldCharType="end"/>
      </w:r>
    </w:p>
    <w:p w:rsidR="00BA744E" w:rsidRDefault="00BA744E">
      <w:pPr>
        <w:pStyle w:val="TOC3"/>
        <w:rPr>
          <w:rFonts w:asciiTheme="minorHAnsi" w:eastAsiaTheme="minorEastAsia" w:hAnsiTheme="minorHAnsi" w:cstheme="minorBidi"/>
          <w:sz w:val="22"/>
          <w:szCs w:val="22"/>
          <w:lang w:val="fi-FI" w:eastAsia="fi-FI"/>
        </w:rPr>
      </w:pPr>
      <w:r>
        <w:t xml:space="preserve">B.2.4.1 </w:t>
      </w:r>
      <w:r>
        <w:rPr>
          <w:rFonts w:asciiTheme="minorHAnsi" w:eastAsiaTheme="minorEastAsia" w:hAnsiTheme="minorHAnsi" w:cstheme="minorBidi"/>
          <w:sz w:val="22"/>
          <w:szCs w:val="22"/>
          <w:lang w:val="fi-FI" w:eastAsia="fi-FI"/>
        </w:rPr>
        <w:tab/>
      </w:r>
      <w:r>
        <w:t>Solution Presentation</w:t>
      </w:r>
      <w:r>
        <w:tab/>
      </w:r>
      <w:r>
        <w:fldChar w:fldCharType="begin"/>
      </w:r>
      <w:r>
        <w:instrText xml:space="preserve"> PAGEREF _Toc491083673 \h </w:instrText>
      </w:r>
      <w:r>
        <w:fldChar w:fldCharType="separate"/>
      </w:r>
      <w:r>
        <w:t>563</w:t>
      </w:r>
      <w:r>
        <w:fldChar w:fldCharType="end"/>
      </w:r>
    </w:p>
    <w:p w:rsidR="00BA744E" w:rsidRDefault="00BA744E">
      <w:pPr>
        <w:pStyle w:val="TOC9"/>
        <w:rPr>
          <w:rFonts w:asciiTheme="minorHAnsi" w:eastAsiaTheme="minorEastAsia" w:hAnsiTheme="minorHAnsi" w:cstheme="minorBidi"/>
          <w:b w:val="0"/>
          <w:szCs w:val="22"/>
          <w:lang w:val="fi-FI" w:eastAsia="fi-FI"/>
        </w:rPr>
      </w:pPr>
      <w:r>
        <w:t>Annex C:  Trust model study for network slicing</w:t>
      </w:r>
      <w:r>
        <w:tab/>
      </w:r>
      <w:r>
        <w:fldChar w:fldCharType="begin"/>
      </w:r>
      <w:r>
        <w:instrText xml:space="preserve"> PAGEREF _Toc491083674 \h </w:instrText>
      </w:r>
      <w:r>
        <w:fldChar w:fldCharType="separate"/>
      </w:r>
      <w:r>
        <w:t>564</w:t>
      </w:r>
      <w:r>
        <w:fldChar w:fldCharType="end"/>
      </w:r>
    </w:p>
    <w:p w:rsidR="00BA744E" w:rsidRDefault="00BA744E">
      <w:pPr>
        <w:pStyle w:val="TOC1"/>
        <w:rPr>
          <w:rFonts w:asciiTheme="minorHAnsi" w:eastAsiaTheme="minorEastAsia" w:hAnsiTheme="minorHAnsi" w:cstheme="minorBidi"/>
          <w:szCs w:val="22"/>
          <w:lang w:val="fi-FI" w:eastAsia="fi-FI"/>
        </w:rPr>
      </w:pPr>
      <w:r>
        <w:t xml:space="preserve">C.1 </w:t>
      </w:r>
      <w:r>
        <w:rPr>
          <w:rFonts w:asciiTheme="minorHAnsi" w:eastAsiaTheme="minorEastAsia" w:hAnsiTheme="minorHAnsi" w:cstheme="minorBidi"/>
          <w:szCs w:val="22"/>
          <w:lang w:val="fi-FI" w:eastAsia="fi-FI"/>
        </w:rPr>
        <w:tab/>
      </w:r>
      <w:r>
        <w:t>Introduction</w:t>
      </w:r>
      <w:r>
        <w:tab/>
      </w:r>
      <w:r>
        <w:fldChar w:fldCharType="begin"/>
      </w:r>
      <w:r>
        <w:instrText xml:space="preserve"> PAGEREF _Toc491083675 \h </w:instrText>
      </w:r>
      <w:r>
        <w:fldChar w:fldCharType="separate"/>
      </w:r>
      <w:r>
        <w:t>564</w:t>
      </w:r>
      <w:r>
        <w:fldChar w:fldCharType="end"/>
      </w:r>
    </w:p>
    <w:p w:rsidR="00BA744E" w:rsidRDefault="00BA744E">
      <w:pPr>
        <w:pStyle w:val="TOC1"/>
        <w:rPr>
          <w:rFonts w:asciiTheme="minorHAnsi" w:eastAsiaTheme="minorEastAsia" w:hAnsiTheme="minorHAnsi" w:cstheme="minorBidi"/>
          <w:szCs w:val="22"/>
          <w:lang w:val="fi-FI" w:eastAsia="fi-FI"/>
        </w:rPr>
      </w:pPr>
      <w:r>
        <w:t>C.2</w:t>
      </w:r>
      <w:r>
        <w:rPr>
          <w:rFonts w:asciiTheme="minorHAnsi" w:eastAsiaTheme="minorEastAsia" w:hAnsiTheme="minorHAnsi" w:cstheme="minorBidi"/>
          <w:szCs w:val="22"/>
          <w:lang w:val="fi-FI" w:eastAsia="fi-FI"/>
        </w:rPr>
        <w:tab/>
      </w:r>
      <w:r>
        <w:t xml:space="preserve"> Trust model</w:t>
      </w:r>
      <w:r>
        <w:tab/>
      </w:r>
      <w:r>
        <w:fldChar w:fldCharType="begin"/>
      </w:r>
      <w:r>
        <w:instrText xml:space="preserve"> PAGEREF _Toc491083676 \h </w:instrText>
      </w:r>
      <w:r>
        <w:fldChar w:fldCharType="separate"/>
      </w:r>
      <w:r>
        <w:t>564</w:t>
      </w:r>
      <w:r>
        <w:fldChar w:fldCharType="end"/>
      </w:r>
    </w:p>
    <w:p w:rsidR="00BA744E" w:rsidRDefault="00BA744E">
      <w:pPr>
        <w:pStyle w:val="TOC1"/>
        <w:rPr>
          <w:rFonts w:asciiTheme="minorHAnsi" w:eastAsiaTheme="minorEastAsia" w:hAnsiTheme="minorHAnsi" w:cstheme="minorBidi"/>
          <w:szCs w:val="22"/>
          <w:lang w:val="fi-FI" w:eastAsia="fi-FI"/>
        </w:rPr>
      </w:pPr>
      <w:r>
        <w:t>C.3</w:t>
      </w:r>
      <w:r>
        <w:rPr>
          <w:rFonts w:asciiTheme="minorHAnsi" w:eastAsiaTheme="minorEastAsia" w:hAnsiTheme="minorHAnsi" w:cstheme="minorBidi"/>
          <w:szCs w:val="22"/>
          <w:lang w:val="fi-FI" w:eastAsia="fi-FI"/>
        </w:rPr>
        <w:tab/>
      </w:r>
      <w:r>
        <w:t xml:space="preserve"> Trust establishment</w:t>
      </w:r>
      <w:r>
        <w:tab/>
      </w:r>
      <w:r>
        <w:fldChar w:fldCharType="begin"/>
      </w:r>
      <w:r>
        <w:instrText xml:space="preserve"> PAGEREF _Toc491083677 \h </w:instrText>
      </w:r>
      <w:r>
        <w:fldChar w:fldCharType="separate"/>
      </w:r>
      <w:r>
        <w:t>565</w:t>
      </w:r>
      <w:r>
        <w:fldChar w:fldCharType="end"/>
      </w:r>
    </w:p>
    <w:p w:rsidR="00BA744E" w:rsidRDefault="00BA744E">
      <w:pPr>
        <w:pStyle w:val="TOC2"/>
        <w:rPr>
          <w:rFonts w:asciiTheme="minorHAnsi" w:eastAsiaTheme="minorEastAsia" w:hAnsiTheme="minorHAnsi" w:cstheme="minorBidi"/>
          <w:sz w:val="22"/>
          <w:szCs w:val="22"/>
          <w:lang w:val="fi-FI" w:eastAsia="fi-FI"/>
        </w:rPr>
      </w:pPr>
      <w:r>
        <w:t>C.3.1</w:t>
      </w:r>
      <w:r>
        <w:rPr>
          <w:rFonts w:asciiTheme="minorHAnsi" w:eastAsiaTheme="minorEastAsia" w:hAnsiTheme="minorHAnsi" w:cstheme="minorBidi"/>
          <w:sz w:val="22"/>
          <w:szCs w:val="22"/>
          <w:lang w:val="fi-FI" w:eastAsia="fi-FI"/>
        </w:rPr>
        <w:tab/>
      </w:r>
      <w:r>
        <w:t>Analysis</w:t>
      </w:r>
      <w:r>
        <w:tab/>
      </w:r>
      <w:r>
        <w:fldChar w:fldCharType="begin"/>
      </w:r>
      <w:r>
        <w:instrText xml:space="preserve"> PAGEREF _Toc491083678 \h </w:instrText>
      </w:r>
      <w:r>
        <w:fldChar w:fldCharType="separate"/>
      </w:r>
      <w:r>
        <w:t>565</w:t>
      </w:r>
      <w:r>
        <w:fldChar w:fldCharType="end"/>
      </w:r>
    </w:p>
    <w:p w:rsidR="00BA744E" w:rsidRDefault="00BA744E">
      <w:pPr>
        <w:pStyle w:val="TOC2"/>
        <w:rPr>
          <w:rFonts w:asciiTheme="minorHAnsi" w:eastAsiaTheme="minorEastAsia" w:hAnsiTheme="minorHAnsi" w:cstheme="minorBidi"/>
          <w:sz w:val="22"/>
          <w:szCs w:val="22"/>
          <w:lang w:val="fi-FI" w:eastAsia="fi-FI"/>
        </w:rPr>
      </w:pPr>
      <w:r>
        <w:t>C.3.2</w:t>
      </w:r>
      <w:r>
        <w:rPr>
          <w:rFonts w:asciiTheme="minorHAnsi" w:eastAsiaTheme="minorEastAsia" w:hAnsiTheme="minorHAnsi" w:cstheme="minorBidi"/>
          <w:sz w:val="22"/>
          <w:szCs w:val="22"/>
          <w:lang w:val="fi-FI" w:eastAsia="fi-FI"/>
        </w:rPr>
        <w:tab/>
      </w:r>
      <w:r>
        <w:t>The infrastructure layer</w:t>
      </w:r>
      <w:r>
        <w:tab/>
      </w:r>
      <w:r>
        <w:fldChar w:fldCharType="begin"/>
      </w:r>
      <w:r>
        <w:instrText xml:space="preserve"> PAGEREF _Toc491083679 \h </w:instrText>
      </w:r>
      <w:r>
        <w:fldChar w:fldCharType="separate"/>
      </w:r>
      <w:r>
        <w:t>565</w:t>
      </w:r>
      <w:r>
        <w:fldChar w:fldCharType="end"/>
      </w:r>
    </w:p>
    <w:p w:rsidR="00BA744E" w:rsidRDefault="00BA744E">
      <w:pPr>
        <w:pStyle w:val="TOC2"/>
        <w:rPr>
          <w:rFonts w:asciiTheme="minorHAnsi" w:eastAsiaTheme="minorEastAsia" w:hAnsiTheme="minorHAnsi" w:cstheme="minorBidi"/>
          <w:sz w:val="22"/>
          <w:szCs w:val="22"/>
          <w:lang w:val="fi-FI" w:eastAsia="fi-FI"/>
        </w:rPr>
      </w:pPr>
      <w:r>
        <w:t>C.3.3</w:t>
      </w:r>
      <w:r>
        <w:rPr>
          <w:rFonts w:asciiTheme="minorHAnsi" w:eastAsiaTheme="minorEastAsia" w:hAnsiTheme="minorHAnsi" w:cstheme="minorBidi"/>
          <w:sz w:val="22"/>
          <w:szCs w:val="22"/>
          <w:lang w:val="fi-FI" w:eastAsia="fi-FI"/>
        </w:rPr>
        <w:tab/>
      </w:r>
      <w:r>
        <w:t>The virtualization layer</w:t>
      </w:r>
      <w:r>
        <w:tab/>
      </w:r>
      <w:r>
        <w:fldChar w:fldCharType="begin"/>
      </w:r>
      <w:r>
        <w:instrText xml:space="preserve"> PAGEREF _Toc491083680 \h </w:instrText>
      </w:r>
      <w:r>
        <w:fldChar w:fldCharType="separate"/>
      </w:r>
      <w:r>
        <w:t>565</w:t>
      </w:r>
      <w:r>
        <w:fldChar w:fldCharType="end"/>
      </w:r>
    </w:p>
    <w:p w:rsidR="00BA744E" w:rsidRDefault="00BA744E">
      <w:pPr>
        <w:pStyle w:val="TOC2"/>
        <w:rPr>
          <w:rFonts w:asciiTheme="minorHAnsi" w:eastAsiaTheme="minorEastAsia" w:hAnsiTheme="minorHAnsi" w:cstheme="minorBidi"/>
          <w:sz w:val="22"/>
          <w:szCs w:val="22"/>
          <w:lang w:val="fi-FI" w:eastAsia="fi-FI"/>
        </w:rPr>
      </w:pPr>
      <w:r>
        <w:t>C.3.4</w:t>
      </w:r>
      <w:r>
        <w:rPr>
          <w:rFonts w:asciiTheme="minorHAnsi" w:eastAsiaTheme="minorEastAsia" w:hAnsiTheme="minorHAnsi" w:cstheme="minorBidi"/>
          <w:sz w:val="22"/>
          <w:szCs w:val="22"/>
          <w:lang w:val="fi-FI" w:eastAsia="fi-FI"/>
        </w:rPr>
        <w:tab/>
      </w:r>
      <w:r>
        <w:t>The network function layer</w:t>
      </w:r>
      <w:r>
        <w:tab/>
      </w:r>
      <w:r>
        <w:fldChar w:fldCharType="begin"/>
      </w:r>
      <w:r>
        <w:instrText xml:space="preserve"> PAGEREF _Toc491083681 \h </w:instrText>
      </w:r>
      <w:r>
        <w:fldChar w:fldCharType="separate"/>
      </w:r>
      <w:r>
        <w:t>565</w:t>
      </w:r>
      <w:r>
        <w:fldChar w:fldCharType="end"/>
      </w:r>
    </w:p>
    <w:p w:rsidR="00BA744E" w:rsidRDefault="00BA744E">
      <w:pPr>
        <w:pStyle w:val="TOC1"/>
        <w:rPr>
          <w:rFonts w:asciiTheme="minorHAnsi" w:eastAsiaTheme="minorEastAsia" w:hAnsiTheme="minorHAnsi" w:cstheme="minorBidi"/>
          <w:szCs w:val="22"/>
          <w:lang w:val="fi-FI" w:eastAsia="fi-FI"/>
        </w:rPr>
      </w:pPr>
      <w:r>
        <w:lastRenderedPageBreak/>
        <w:t>C.4</w:t>
      </w:r>
      <w:r>
        <w:rPr>
          <w:rFonts w:asciiTheme="minorHAnsi" w:eastAsiaTheme="minorEastAsia" w:hAnsiTheme="minorHAnsi" w:cstheme="minorBidi"/>
          <w:szCs w:val="22"/>
          <w:lang w:val="fi-FI" w:eastAsia="fi-FI"/>
        </w:rPr>
        <w:tab/>
      </w:r>
      <w:r>
        <w:t xml:space="preserve"> Trust maintenance</w:t>
      </w:r>
      <w:r>
        <w:tab/>
      </w:r>
      <w:r>
        <w:fldChar w:fldCharType="begin"/>
      </w:r>
      <w:r>
        <w:instrText xml:space="preserve"> PAGEREF _Toc491083682 \h </w:instrText>
      </w:r>
      <w:r>
        <w:fldChar w:fldCharType="separate"/>
      </w:r>
      <w:r>
        <w:t>565</w:t>
      </w:r>
      <w:r>
        <w:fldChar w:fldCharType="end"/>
      </w:r>
    </w:p>
    <w:p w:rsidR="00BA744E" w:rsidRDefault="00BA744E">
      <w:pPr>
        <w:pStyle w:val="TOC2"/>
        <w:rPr>
          <w:rFonts w:asciiTheme="minorHAnsi" w:eastAsiaTheme="minorEastAsia" w:hAnsiTheme="minorHAnsi" w:cstheme="minorBidi"/>
          <w:sz w:val="22"/>
          <w:szCs w:val="22"/>
          <w:lang w:val="fi-FI" w:eastAsia="fi-FI"/>
        </w:rPr>
      </w:pPr>
      <w:r>
        <w:t>C.4.1</w:t>
      </w:r>
      <w:r>
        <w:rPr>
          <w:rFonts w:asciiTheme="minorHAnsi" w:eastAsiaTheme="minorEastAsia" w:hAnsiTheme="minorHAnsi" w:cstheme="minorBidi"/>
          <w:sz w:val="22"/>
          <w:szCs w:val="22"/>
          <w:lang w:val="fi-FI" w:eastAsia="fi-FI"/>
        </w:rPr>
        <w:tab/>
      </w:r>
      <w:r>
        <w:t>Analysis</w:t>
      </w:r>
      <w:r>
        <w:tab/>
      </w:r>
      <w:r>
        <w:fldChar w:fldCharType="begin"/>
      </w:r>
      <w:r>
        <w:instrText xml:space="preserve"> PAGEREF _Toc491083683 \h </w:instrText>
      </w:r>
      <w:r>
        <w:fldChar w:fldCharType="separate"/>
      </w:r>
      <w:r>
        <w:t>565</w:t>
      </w:r>
      <w:r>
        <w:fldChar w:fldCharType="end"/>
      </w:r>
    </w:p>
    <w:p w:rsidR="00BA744E" w:rsidRDefault="00BA744E">
      <w:pPr>
        <w:pStyle w:val="TOC2"/>
        <w:rPr>
          <w:rFonts w:asciiTheme="minorHAnsi" w:eastAsiaTheme="minorEastAsia" w:hAnsiTheme="minorHAnsi" w:cstheme="minorBidi"/>
          <w:sz w:val="22"/>
          <w:szCs w:val="22"/>
          <w:lang w:val="fi-FI" w:eastAsia="fi-FI"/>
        </w:rPr>
      </w:pPr>
      <w:r>
        <w:t>C.4.2</w:t>
      </w:r>
      <w:r>
        <w:rPr>
          <w:rFonts w:asciiTheme="minorHAnsi" w:eastAsiaTheme="minorEastAsia" w:hAnsiTheme="minorHAnsi" w:cstheme="minorBidi"/>
          <w:sz w:val="22"/>
          <w:szCs w:val="22"/>
          <w:lang w:val="fi-FI" w:eastAsia="fi-FI"/>
        </w:rPr>
        <w:tab/>
      </w:r>
      <w:r>
        <w:t>The Accesses</w:t>
      </w:r>
      <w:r>
        <w:tab/>
      </w:r>
      <w:r>
        <w:fldChar w:fldCharType="begin"/>
      </w:r>
      <w:r>
        <w:instrText xml:space="preserve"> PAGEREF _Toc491083684 \h </w:instrText>
      </w:r>
      <w:r>
        <w:fldChar w:fldCharType="separate"/>
      </w:r>
      <w:r>
        <w:t>565</w:t>
      </w:r>
      <w:r>
        <w:fldChar w:fldCharType="end"/>
      </w:r>
    </w:p>
    <w:p w:rsidR="00BA744E" w:rsidRDefault="00BA744E">
      <w:pPr>
        <w:pStyle w:val="TOC2"/>
        <w:rPr>
          <w:rFonts w:asciiTheme="minorHAnsi" w:eastAsiaTheme="minorEastAsia" w:hAnsiTheme="minorHAnsi" w:cstheme="minorBidi"/>
          <w:sz w:val="22"/>
          <w:szCs w:val="22"/>
          <w:lang w:val="fi-FI" w:eastAsia="fi-FI"/>
        </w:rPr>
      </w:pPr>
      <w:r>
        <w:t>C.4.3</w:t>
      </w:r>
      <w:r>
        <w:rPr>
          <w:rFonts w:asciiTheme="minorHAnsi" w:eastAsiaTheme="minorEastAsia" w:hAnsiTheme="minorHAnsi" w:cstheme="minorBidi"/>
          <w:sz w:val="22"/>
          <w:szCs w:val="22"/>
          <w:lang w:val="fi-FI" w:eastAsia="fi-FI"/>
        </w:rPr>
        <w:tab/>
      </w:r>
      <w:r>
        <w:t>The Data flows</w:t>
      </w:r>
      <w:r>
        <w:tab/>
      </w:r>
      <w:r>
        <w:fldChar w:fldCharType="begin"/>
      </w:r>
      <w:r>
        <w:instrText xml:space="preserve"> PAGEREF _Toc491083685 \h </w:instrText>
      </w:r>
      <w:r>
        <w:fldChar w:fldCharType="separate"/>
      </w:r>
      <w:r>
        <w:t>565</w:t>
      </w:r>
      <w:r>
        <w:fldChar w:fldCharType="end"/>
      </w:r>
    </w:p>
    <w:p w:rsidR="00BA744E" w:rsidRDefault="00BA744E">
      <w:pPr>
        <w:pStyle w:val="TOC2"/>
        <w:rPr>
          <w:rFonts w:asciiTheme="minorHAnsi" w:eastAsiaTheme="minorEastAsia" w:hAnsiTheme="minorHAnsi" w:cstheme="minorBidi"/>
          <w:sz w:val="22"/>
          <w:szCs w:val="22"/>
          <w:lang w:val="fi-FI" w:eastAsia="fi-FI"/>
        </w:rPr>
      </w:pPr>
      <w:r>
        <w:t>C.4.4</w:t>
      </w:r>
      <w:r>
        <w:rPr>
          <w:rFonts w:asciiTheme="minorHAnsi" w:eastAsiaTheme="minorEastAsia" w:hAnsiTheme="minorHAnsi" w:cstheme="minorBidi"/>
          <w:sz w:val="22"/>
          <w:szCs w:val="22"/>
          <w:lang w:val="fi-FI" w:eastAsia="fi-FI"/>
        </w:rPr>
        <w:tab/>
      </w:r>
      <w:r>
        <w:t>The network slices</w:t>
      </w:r>
      <w:r>
        <w:tab/>
      </w:r>
      <w:r>
        <w:fldChar w:fldCharType="begin"/>
      </w:r>
      <w:r>
        <w:instrText xml:space="preserve"> PAGEREF _Toc491083686 \h </w:instrText>
      </w:r>
      <w:r>
        <w:fldChar w:fldCharType="separate"/>
      </w:r>
      <w:r>
        <w:t>566</w:t>
      </w:r>
      <w:r>
        <w:fldChar w:fldCharType="end"/>
      </w:r>
    </w:p>
    <w:p w:rsidR="00BA744E" w:rsidRDefault="00BA744E">
      <w:pPr>
        <w:pStyle w:val="TOC9"/>
        <w:rPr>
          <w:rFonts w:asciiTheme="minorHAnsi" w:eastAsiaTheme="minorEastAsia" w:hAnsiTheme="minorHAnsi" w:cstheme="minorBidi"/>
          <w:b w:val="0"/>
          <w:szCs w:val="22"/>
          <w:lang w:val="fi-FI" w:eastAsia="fi-FI"/>
        </w:rPr>
      </w:pPr>
      <w:r>
        <w:t>Annex D: Prioritization of key issues</w:t>
      </w:r>
      <w:r>
        <w:tab/>
      </w:r>
      <w:r>
        <w:fldChar w:fldCharType="begin"/>
      </w:r>
      <w:r>
        <w:instrText xml:space="preserve"> PAGEREF _Toc491083687 \h </w:instrText>
      </w:r>
      <w:r>
        <w:fldChar w:fldCharType="separate"/>
      </w:r>
      <w:r>
        <w:t>567</w:t>
      </w:r>
      <w:r>
        <w:fldChar w:fldCharType="end"/>
      </w:r>
    </w:p>
    <w:p w:rsidR="00BA744E" w:rsidRDefault="00BA744E">
      <w:pPr>
        <w:pStyle w:val="TOC9"/>
        <w:rPr>
          <w:rFonts w:asciiTheme="minorHAnsi" w:eastAsiaTheme="minorEastAsia" w:hAnsiTheme="minorHAnsi" w:cstheme="minorBidi"/>
          <w:b w:val="0"/>
          <w:szCs w:val="22"/>
          <w:lang w:val="fi-FI" w:eastAsia="fi-FI"/>
        </w:rPr>
      </w:pPr>
      <w:r>
        <w:t>Annex E: Questions and Interim Agreements</w:t>
      </w:r>
      <w:r>
        <w:tab/>
      </w:r>
      <w:r>
        <w:fldChar w:fldCharType="begin"/>
      </w:r>
      <w:r>
        <w:instrText xml:space="preserve"> PAGEREF _Toc491083688 \h </w:instrText>
      </w:r>
      <w:r>
        <w:fldChar w:fldCharType="separate"/>
      </w:r>
      <w:r>
        <w:t>574</w:t>
      </w:r>
      <w:r>
        <w:fldChar w:fldCharType="end"/>
      </w:r>
    </w:p>
    <w:p w:rsidR="00BA744E" w:rsidRDefault="00BA744E">
      <w:pPr>
        <w:pStyle w:val="TOC2"/>
        <w:rPr>
          <w:rFonts w:asciiTheme="minorHAnsi" w:eastAsiaTheme="minorEastAsia" w:hAnsiTheme="minorHAnsi" w:cstheme="minorBidi"/>
          <w:sz w:val="22"/>
          <w:szCs w:val="22"/>
          <w:lang w:val="fi-FI" w:eastAsia="fi-FI"/>
        </w:rPr>
      </w:pPr>
      <w:r w:rsidRPr="00AB3320">
        <w:rPr>
          <w:rFonts w:eastAsia="MS Mincho"/>
          <w:lang w:eastAsia="ja-JP"/>
        </w:rPr>
        <w:t xml:space="preserve">E.1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security area #1</w:t>
      </w:r>
      <w:r>
        <w:tab/>
      </w:r>
      <w:r>
        <w:fldChar w:fldCharType="begin"/>
      </w:r>
      <w:r>
        <w:instrText xml:space="preserve"> PAGEREF _Toc491083689 \h </w:instrText>
      </w:r>
      <w:r>
        <w:fldChar w:fldCharType="separate"/>
      </w:r>
      <w:r>
        <w:t>574</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E.1.1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#1.1</w:t>
      </w:r>
      <w:r>
        <w:tab/>
      </w:r>
      <w:r>
        <w:fldChar w:fldCharType="begin"/>
      </w:r>
      <w:r>
        <w:instrText xml:space="preserve"> PAGEREF _Toc491083690 \h </w:instrText>
      </w:r>
      <w:r>
        <w:fldChar w:fldCharType="separate"/>
      </w:r>
      <w:r>
        <w:t>574</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E.1.2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#1.2</w:t>
      </w:r>
      <w:r>
        <w:tab/>
      </w:r>
      <w:r>
        <w:fldChar w:fldCharType="begin"/>
      </w:r>
      <w:r>
        <w:instrText xml:space="preserve"> PAGEREF _Toc491083691 \h </w:instrText>
      </w:r>
      <w:r>
        <w:fldChar w:fldCharType="separate"/>
      </w:r>
      <w:r>
        <w:t>574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E.1.2.1</w:t>
      </w:r>
      <w:r>
        <w:rPr>
          <w:rFonts w:asciiTheme="minorHAnsi" w:eastAsiaTheme="minorEastAsia" w:hAnsiTheme="minorHAnsi" w:cstheme="minorBidi"/>
          <w:sz w:val="22"/>
          <w:szCs w:val="22"/>
          <w:lang w:val="fi-FI" w:eastAsia="fi-FI"/>
        </w:rPr>
        <w:tab/>
      </w:r>
      <w:r w:rsidRPr="00AB3320">
        <w:rPr>
          <w:rFonts w:eastAsia="MS Mincho"/>
        </w:rPr>
        <w:t>Need for a security anchor</w:t>
      </w:r>
      <w:r>
        <w:tab/>
      </w:r>
      <w:r>
        <w:fldChar w:fldCharType="begin"/>
      </w:r>
      <w:r>
        <w:instrText xml:space="preserve"> PAGEREF _Toc491083692 \h </w:instrText>
      </w:r>
      <w:r>
        <w:fldChar w:fldCharType="separate"/>
      </w:r>
      <w:r>
        <w:t>574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E.1.2.1.1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_Toc491083693 \h </w:instrText>
      </w:r>
      <w:r>
        <w:fldChar w:fldCharType="separate"/>
      </w:r>
      <w:r>
        <w:t>574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E.1.2.1.2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_Toc491083694 \h </w:instrText>
      </w:r>
      <w:r>
        <w:fldChar w:fldCharType="separate"/>
      </w:r>
      <w:r>
        <w:t>574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E.1.2.2</w:t>
      </w:r>
      <w:r>
        <w:rPr>
          <w:rFonts w:asciiTheme="minorHAnsi" w:eastAsiaTheme="minorEastAsia" w:hAnsiTheme="minorHAnsi" w:cstheme="minorBidi"/>
          <w:sz w:val="22"/>
          <w:szCs w:val="22"/>
          <w:lang w:val="fi-FI" w:eastAsia="fi-FI"/>
        </w:rPr>
        <w:tab/>
      </w:r>
      <w:r w:rsidRPr="00AB3320">
        <w:rPr>
          <w:rFonts w:eastAsia="MS Mincho"/>
        </w:rPr>
        <w:t>Separation of security anchor from other entities</w:t>
      </w:r>
      <w:r>
        <w:tab/>
      </w:r>
      <w:r>
        <w:fldChar w:fldCharType="begin"/>
      </w:r>
      <w:r>
        <w:instrText xml:space="preserve"> PAGEREF _Toc491083695 \h </w:instrText>
      </w:r>
      <w:r>
        <w:fldChar w:fldCharType="separate"/>
      </w:r>
      <w:r>
        <w:t>574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E.1.2.2.1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_Toc491083696 \h </w:instrText>
      </w:r>
      <w:r>
        <w:fldChar w:fldCharType="separate"/>
      </w:r>
      <w:r>
        <w:t>574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E.1.2.2.2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_Toc491083697 \h </w:instrText>
      </w:r>
      <w:r>
        <w:fldChar w:fldCharType="separate"/>
      </w:r>
      <w:r>
        <w:t>574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E.1.2.</w:t>
      </w:r>
      <w:r>
        <w:t>3</w:t>
      </w:r>
      <w:r>
        <w:rPr>
          <w:rFonts w:asciiTheme="minorHAnsi" w:eastAsiaTheme="minorEastAsia" w:hAnsiTheme="minorHAnsi" w:cstheme="minorBidi"/>
          <w:sz w:val="22"/>
          <w:szCs w:val="22"/>
          <w:lang w:val="fi-FI" w:eastAsia="fi-FI"/>
        </w:rPr>
        <w:tab/>
      </w:r>
      <w:r w:rsidRPr="00AB3320">
        <w:rPr>
          <w:rFonts w:eastAsia="MS Mincho"/>
        </w:rPr>
        <w:t>Separation of Security Context Management Function from other Functions</w:t>
      </w:r>
      <w:r>
        <w:tab/>
      </w:r>
      <w:r>
        <w:fldChar w:fldCharType="begin"/>
      </w:r>
      <w:r>
        <w:instrText xml:space="preserve"> PAGEREF _Toc491083698 \h </w:instrText>
      </w:r>
      <w:r>
        <w:fldChar w:fldCharType="separate"/>
      </w:r>
      <w:r>
        <w:t>574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E.1.2.</w:t>
      </w:r>
      <w:r>
        <w:t>3</w:t>
      </w:r>
      <w:r w:rsidRPr="00AB3320">
        <w:rPr>
          <w:rFonts w:eastAsia="MS Mincho"/>
        </w:rPr>
        <w:t>.1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_Toc491083699 \h </w:instrText>
      </w:r>
      <w:r>
        <w:fldChar w:fldCharType="separate"/>
      </w:r>
      <w:r>
        <w:t>574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E.1.2.</w:t>
      </w:r>
      <w:r>
        <w:t>3</w:t>
      </w:r>
      <w:r w:rsidRPr="00AB3320">
        <w:rPr>
          <w:rFonts w:eastAsia="MS Mincho"/>
        </w:rPr>
        <w:t>.2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_Toc491083700 \h </w:instrText>
      </w:r>
      <w:r>
        <w:fldChar w:fldCharType="separate"/>
      </w:r>
      <w:r>
        <w:t>574</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E.1.3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#1.3</w:t>
      </w:r>
      <w:r>
        <w:tab/>
      </w:r>
      <w:r>
        <w:fldChar w:fldCharType="begin"/>
      </w:r>
      <w:r>
        <w:instrText xml:space="preserve"> PAGEREF _Toc491083701 \h </w:instrText>
      </w:r>
      <w:r>
        <w:fldChar w:fldCharType="separate"/>
      </w:r>
      <w:r>
        <w:t>574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E.1.3.0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_Toc491083702 \h </w:instrText>
      </w:r>
      <w:r>
        <w:fldChar w:fldCharType="separate"/>
      </w:r>
      <w:r>
        <w:t>574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E.1.3.1 </w:t>
      </w:r>
      <w:r>
        <w:rPr>
          <w:rFonts w:asciiTheme="minorHAnsi" w:eastAsiaTheme="minorEastAsia" w:hAnsiTheme="minorHAnsi" w:cstheme="minorBidi"/>
          <w:sz w:val="22"/>
          <w:szCs w:val="22"/>
          <w:lang w:val="fi-FI" w:eastAsia="fi-FI"/>
        </w:rPr>
        <w:tab/>
      </w:r>
      <w:r w:rsidRPr="00AB3320">
        <w:rPr>
          <w:rFonts w:eastAsia="MS Mincho"/>
          <w:lang w:eastAsia="ja-JP"/>
        </w:rPr>
        <w:t xml:space="preserve">Support of </w:t>
      </w:r>
      <w:r>
        <w:t>User plane integrity between UE and network</w:t>
      </w:r>
      <w:r>
        <w:tab/>
      </w:r>
      <w:r>
        <w:fldChar w:fldCharType="begin"/>
      </w:r>
      <w:r>
        <w:instrText xml:space="preserve"> PAGEREF _Toc491083703 \h </w:instrText>
      </w:r>
      <w:r>
        <w:fldChar w:fldCharType="separate"/>
      </w:r>
      <w:r>
        <w:t>574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E.1.3.1.1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_Toc491083704 \h </w:instrText>
      </w:r>
      <w:r>
        <w:fldChar w:fldCharType="separate"/>
      </w:r>
      <w:r>
        <w:t>574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E.1.3.1.2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_Toc491083705 \h </w:instrText>
      </w:r>
      <w:r>
        <w:fldChar w:fldCharType="separate"/>
      </w:r>
      <w:r>
        <w:t>575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E.1.3.2 </w:t>
      </w:r>
      <w:r>
        <w:rPr>
          <w:rFonts w:asciiTheme="minorHAnsi" w:eastAsiaTheme="minorEastAsia" w:hAnsiTheme="minorHAnsi" w:cstheme="minorBidi"/>
          <w:sz w:val="22"/>
          <w:szCs w:val="22"/>
          <w:lang w:val="fi-FI" w:eastAsia="fi-FI"/>
        </w:rPr>
        <w:tab/>
      </w:r>
      <w:r w:rsidRPr="00AB3320">
        <w:rPr>
          <w:rFonts w:eastAsia="MS Mincho"/>
          <w:lang w:eastAsia="ja-JP"/>
        </w:rPr>
        <w:t>How</w:t>
      </w:r>
      <w:r>
        <w:t xml:space="preserve"> should use of the feature be negotiated between UE and network</w:t>
      </w:r>
      <w:r>
        <w:tab/>
      </w:r>
      <w:r>
        <w:fldChar w:fldCharType="begin"/>
      </w:r>
      <w:r>
        <w:instrText xml:space="preserve"> PAGEREF _Toc491083706 \h </w:instrText>
      </w:r>
      <w:r>
        <w:fldChar w:fldCharType="separate"/>
      </w:r>
      <w:r>
        <w:t>575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E.1.3.2.1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_Toc491083707 \h </w:instrText>
      </w:r>
      <w:r>
        <w:fldChar w:fldCharType="separate"/>
      </w:r>
      <w:r>
        <w:t>575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E.1.3.2.2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_Toc491083708 \h </w:instrText>
      </w:r>
      <w:r>
        <w:fldChar w:fldCharType="separate"/>
      </w:r>
      <w:r>
        <w:t>575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E.1.3.3 </w:t>
      </w:r>
      <w:r>
        <w:rPr>
          <w:rFonts w:asciiTheme="minorHAnsi" w:eastAsiaTheme="minorEastAsia" w:hAnsiTheme="minorHAnsi" w:cstheme="minorBidi"/>
          <w:sz w:val="22"/>
          <w:szCs w:val="22"/>
          <w:lang w:val="fi-FI" w:eastAsia="fi-FI"/>
        </w:rPr>
        <w:tab/>
      </w:r>
      <w:r w:rsidRPr="00AB3320">
        <w:rPr>
          <w:rFonts w:eastAsia="MS Mincho"/>
          <w:lang w:eastAsia="ja-JP"/>
        </w:rPr>
        <w:t xml:space="preserve">Support of </w:t>
      </w:r>
      <w:r>
        <w:t>packet count check procedure</w:t>
      </w:r>
      <w:r>
        <w:tab/>
      </w:r>
      <w:r>
        <w:fldChar w:fldCharType="begin"/>
      </w:r>
      <w:r>
        <w:instrText xml:space="preserve"> PAGEREF _Toc491083709 \h </w:instrText>
      </w:r>
      <w:r>
        <w:fldChar w:fldCharType="separate"/>
      </w:r>
      <w:r>
        <w:t>575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 xml:space="preserve">E.1.3.3.1 </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_Toc491083710 \h </w:instrText>
      </w:r>
      <w:r>
        <w:fldChar w:fldCharType="separate"/>
      </w:r>
      <w:r>
        <w:t>575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E.1.3.3.2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_Toc491083711 \h </w:instrText>
      </w:r>
      <w:r>
        <w:fldChar w:fldCharType="separate"/>
      </w:r>
      <w:r>
        <w:t>575</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E.1.4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#1.4</w:t>
      </w:r>
      <w:r>
        <w:tab/>
      </w:r>
      <w:r>
        <w:fldChar w:fldCharType="begin"/>
      </w:r>
      <w:r>
        <w:instrText xml:space="preserve"> PAGEREF _Toc491083712 \h </w:instrText>
      </w:r>
      <w:r>
        <w:fldChar w:fldCharType="separate"/>
      </w:r>
      <w:r>
        <w:t>575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E.1.4.0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_Toc491083713 \h </w:instrText>
      </w:r>
      <w:r>
        <w:fldChar w:fldCharType="separate"/>
      </w:r>
      <w:r>
        <w:t>575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E.1.4.1 </w:t>
      </w:r>
      <w:r>
        <w:rPr>
          <w:rFonts w:asciiTheme="minorHAnsi" w:eastAsiaTheme="minorEastAsia" w:hAnsiTheme="minorHAnsi" w:cstheme="minorBidi"/>
          <w:sz w:val="22"/>
          <w:szCs w:val="22"/>
          <w:lang w:val="fi-FI" w:eastAsia="fi-FI"/>
        </w:rPr>
        <w:tab/>
      </w:r>
      <w:r w:rsidRPr="00AB3320">
        <w:rPr>
          <w:rFonts w:eastAsia="MS Mincho"/>
          <w:lang w:eastAsia="ja-JP"/>
        </w:rPr>
        <w:t>Support of UP confidentiality protection in the UE and the Network</w:t>
      </w:r>
      <w:r>
        <w:tab/>
      </w:r>
      <w:r>
        <w:fldChar w:fldCharType="begin"/>
      </w:r>
      <w:r>
        <w:instrText xml:space="preserve"> PAGEREF _Toc491083714 \h </w:instrText>
      </w:r>
      <w:r>
        <w:fldChar w:fldCharType="separate"/>
      </w:r>
      <w:r>
        <w:t>575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E.1.4.1.1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_Toc491083715 \h </w:instrText>
      </w:r>
      <w:r>
        <w:fldChar w:fldCharType="separate"/>
      </w:r>
      <w:r>
        <w:t>575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E.1.4.1.2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_Toc491083716 \h </w:instrText>
      </w:r>
      <w:r>
        <w:fldChar w:fldCharType="separate"/>
      </w:r>
      <w:r>
        <w:t>575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E.1.4.2 </w:t>
      </w:r>
      <w:r>
        <w:rPr>
          <w:rFonts w:asciiTheme="minorHAnsi" w:eastAsiaTheme="minorEastAsia" w:hAnsiTheme="minorHAnsi" w:cstheme="minorBidi"/>
          <w:sz w:val="22"/>
          <w:szCs w:val="22"/>
          <w:lang w:val="fi-FI" w:eastAsia="fi-FI"/>
        </w:rPr>
        <w:tab/>
      </w:r>
      <w:r w:rsidRPr="00AB3320">
        <w:rPr>
          <w:rFonts w:eastAsia="MS Mincho"/>
          <w:lang w:eastAsia="ja-JP"/>
        </w:rPr>
        <w:t>How</w:t>
      </w:r>
      <w:r>
        <w:t xml:space="preserve"> should use of the feature be negotiated between UE and network</w:t>
      </w:r>
      <w:r>
        <w:tab/>
      </w:r>
      <w:r>
        <w:fldChar w:fldCharType="begin"/>
      </w:r>
      <w:r>
        <w:instrText xml:space="preserve"> PAGEREF _Toc491083717 \h </w:instrText>
      </w:r>
      <w:r>
        <w:fldChar w:fldCharType="separate"/>
      </w:r>
      <w:r>
        <w:t>575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E.1.4.2.1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_Toc491083718 \h </w:instrText>
      </w:r>
      <w:r>
        <w:fldChar w:fldCharType="separate"/>
      </w:r>
      <w:r>
        <w:t>575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E.1.4.2.2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_Toc491083719 \h </w:instrText>
      </w:r>
      <w:r>
        <w:fldChar w:fldCharType="separate"/>
      </w:r>
      <w:r>
        <w:t>575</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E.1.5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#1.5</w:t>
      </w:r>
      <w:r>
        <w:tab/>
      </w:r>
      <w:r>
        <w:fldChar w:fldCharType="begin"/>
      </w:r>
      <w:r>
        <w:instrText xml:space="preserve"> PAGEREF _Toc491083720 \h </w:instrText>
      </w:r>
      <w:r>
        <w:fldChar w:fldCharType="separate"/>
      </w:r>
      <w:r>
        <w:t>576</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E.1.5.0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_Toc491083721 \h </w:instrText>
      </w:r>
      <w:r>
        <w:fldChar w:fldCharType="separate"/>
      </w:r>
      <w:r>
        <w:t>576</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E.1.5.1 </w:t>
      </w:r>
      <w:r>
        <w:rPr>
          <w:rFonts w:asciiTheme="minorHAnsi" w:eastAsiaTheme="minorEastAsia" w:hAnsiTheme="minorHAnsi" w:cstheme="minorBidi"/>
          <w:sz w:val="22"/>
          <w:szCs w:val="22"/>
          <w:lang w:val="fi-FI" w:eastAsia="fi-FI"/>
        </w:rPr>
        <w:tab/>
      </w:r>
      <w:r>
        <w:t>Shall CP integrity be mandatory to support / use by 5G UEs, 5G networks?</w:t>
      </w:r>
      <w:r>
        <w:tab/>
      </w:r>
      <w:r>
        <w:fldChar w:fldCharType="begin"/>
      </w:r>
      <w:r>
        <w:instrText xml:space="preserve"> PAGEREF _Toc491083722 \h </w:instrText>
      </w:r>
      <w:r>
        <w:fldChar w:fldCharType="separate"/>
      </w:r>
      <w:r>
        <w:t>576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E.1.5.1.1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_Toc491083723 \h </w:instrText>
      </w:r>
      <w:r>
        <w:fldChar w:fldCharType="separate"/>
      </w:r>
      <w:r>
        <w:t>576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E.1.5.1.2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_Toc491083724 \h </w:instrText>
      </w:r>
      <w:r>
        <w:fldChar w:fldCharType="separate"/>
      </w:r>
      <w:r>
        <w:t>576</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E.1.5.2 </w:t>
      </w:r>
      <w:r>
        <w:rPr>
          <w:rFonts w:asciiTheme="minorHAnsi" w:eastAsiaTheme="minorEastAsia" w:hAnsiTheme="minorHAnsi" w:cstheme="minorBidi"/>
          <w:sz w:val="22"/>
          <w:szCs w:val="22"/>
          <w:lang w:val="fi-FI" w:eastAsia="fi-FI"/>
        </w:rPr>
        <w:tab/>
      </w:r>
      <w:r>
        <w:t>Shall integrity for all NAS messages terminate in a single point?</w:t>
      </w:r>
      <w:r>
        <w:tab/>
      </w:r>
      <w:r>
        <w:fldChar w:fldCharType="begin"/>
      </w:r>
      <w:r>
        <w:instrText xml:space="preserve"> PAGEREF _Toc491083725 \h </w:instrText>
      </w:r>
      <w:r>
        <w:fldChar w:fldCharType="separate"/>
      </w:r>
      <w:r>
        <w:t>576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E.1.5.2.1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_Toc491083726 \h </w:instrText>
      </w:r>
      <w:r>
        <w:fldChar w:fldCharType="separate"/>
      </w:r>
      <w:r>
        <w:t>576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E.1.5.2.2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_Toc491083727 \h </w:instrText>
      </w:r>
      <w:r>
        <w:fldChar w:fldCharType="separate"/>
      </w:r>
      <w:r>
        <w:t>576</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E.1.5.3</w:t>
      </w:r>
      <w:r>
        <w:rPr>
          <w:rFonts w:asciiTheme="minorHAnsi" w:eastAsiaTheme="minorEastAsia" w:hAnsiTheme="minorHAnsi" w:cstheme="minorBidi"/>
          <w:sz w:val="22"/>
          <w:szCs w:val="22"/>
          <w:lang w:val="fi-FI" w:eastAsia="fi-FI"/>
        </w:rPr>
        <w:tab/>
      </w:r>
      <w:r w:rsidRPr="00AB3320">
        <w:rPr>
          <w:rFonts w:eastAsia="MS Mincho"/>
        </w:rPr>
        <w:t>Shall modification of uplink NAS messages sent before security activation be detectable in phase I?</w:t>
      </w:r>
      <w:r>
        <w:tab/>
      </w:r>
      <w:r>
        <w:fldChar w:fldCharType="begin"/>
      </w:r>
      <w:r>
        <w:instrText xml:space="preserve"> PAGEREF _Toc491083728 \h </w:instrText>
      </w:r>
      <w:r>
        <w:fldChar w:fldCharType="separate"/>
      </w:r>
      <w:r>
        <w:t>576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E.1.5.3.1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_Toc491083729 \h </w:instrText>
      </w:r>
      <w:r>
        <w:fldChar w:fldCharType="separate"/>
      </w:r>
      <w:r>
        <w:t>576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E.1.5.3.2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_Toc491083730 \h </w:instrText>
      </w:r>
      <w:r>
        <w:fldChar w:fldCharType="separate"/>
      </w:r>
      <w:r>
        <w:t>576</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E.1.5.4</w:t>
      </w:r>
      <w:r>
        <w:rPr>
          <w:rFonts w:asciiTheme="minorHAnsi" w:eastAsiaTheme="minorEastAsia" w:hAnsiTheme="minorHAnsi" w:cstheme="minorBidi"/>
          <w:sz w:val="22"/>
          <w:szCs w:val="22"/>
          <w:lang w:val="fi-FI" w:eastAsia="fi-FI"/>
        </w:rPr>
        <w:tab/>
      </w:r>
      <w:r w:rsidRPr="00AB3320">
        <w:rPr>
          <w:rFonts w:eastAsia="MS Mincho"/>
        </w:rPr>
        <w:t xml:space="preserve">Shall integrity for SMS </w:t>
      </w:r>
      <w:r>
        <w:rPr>
          <w:lang w:eastAsia="zh-CN"/>
        </w:rPr>
        <w:t>over NAS</w:t>
      </w:r>
      <w:r w:rsidRPr="00AB3320">
        <w:rPr>
          <w:rFonts w:eastAsia="MS Mincho"/>
        </w:rPr>
        <w:t xml:space="preserve"> be</w:t>
      </w:r>
      <w:r>
        <w:t xml:space="preserve"> </w:t>
      </w:r>
      <w:r w:rsidRPr="00AB3320">
        <w:rPr>
          <w:rFonts w:eastAsia="MS Mincho"/>
        </w:rPr>
        <w:t>standardized in phase I?</w:t>
      </w:r>
      <w:r>
        <w:tab/>
      </w:r>
      <w:r>
        <w:fldChar w:fldCharType="begin"/>
      </w:r>
      <w:r>
        <w:instrText xml:space="preserve"> PAGEREF _Toc491083731 \h </w:instrText>
      </w:r>
      <w:r>
        <w:fldChar w:fldCharType="separate"/>
      </w:r>
      <w:r>
        <w:t>576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E.1.5.4.1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_Toc491083732 \h </w:instrText>
      </w:r>
      <w:r>
        <w:fldChar w:fldCharType="separate"/>
      </w:r>
      <w:r>
        <w:t>576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E.1.5.4.2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_Toc491083733 \h </w:instrText>
      </w:r>
      <w:r>
        <w:fldChar w:fldCharType="separate"/>
      </w:r>
      <w:r>
        <w:t>577</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E.1.6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#1.6</w:t>
      </w:r>
      <w:r>
        <w:tab/>
      </w:r>
      <w:r>
        <w:fldChar w:fldCharType="begin"/>
      </w:r>
      <w:r>
        <w:instrText xml:space="preserve"> PAGEREF _Toc491083734 \h </w:instrText>
      </w:r>
      <w:r>
        <w:fldChar w:fldCharType="separate"/>
      </w:r>
      <w:r>
        <w:t>577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E.1.6.0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_Toc491083735 \h </w:instrText>
      </w:r>
      <w:r>
        <w:fldChar w:fldCharType="separate"/>
      </w:r>
      <w:r>
        <w:t>577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E.1.6.1 </w:t>
      </w:r>
      <w:r>
        <w:rPr>
          <w:rFonts w:asciiTheme="minorHAnsi" w:eastAsiaTheme="minorEastAsia" w:hAnsiTheme="minorHAnsi" w:cstheme="minorBidi"/>
          <w:sz w:val="22"/>
          <w:szCs w:val="22"/>
          <w:lang w:val="fi-FI" w:eastAsia="fi-FI"/>
        </w:rPr>
        <w:tab/>
      </w:r>
      <w:r>
        <w:t>Shall CP confidentiality be mandatory to support / use by 5G UEs, 5G networks?</w:t>
      </w:r>
      <w:r>
        <w:tab/>
      </w:r>
      <w:r>
        <w:fldChar w:fldCharType="begin"/>
      </w:r>
      <w:r>
        <w:instrText xml:space="preserve"> PAGEREF _Toc491083736 \h </w:instrText>
      </w:r>
      <w:r>
        <w:fldChar w:fldCharType="separate"/>
      </w:r>
      <w:r>
        <w:t>577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E.1.6.1.1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_Toc491083737 \h </w:instrText>
      </w:r>
      <w:r>
        <w:fldChar w:fldCharType="separate"/>
      </w:r>
      <w:r>
        <w:t>577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E.1.6.1.2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_Toc491083738 \h </w:instrText>
      </w:r>
      <w:r>
        <w:fldChar w:fldCharType="separate"/>
      </w:r>
      <w:r>
        <w:t>577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E.1.6.2 </w:t>
      </w:r>
      <w:r>
        <w:rPr>
          <w:rFonts w:asciiTheme="minorHAnsi" w:eastAsiaTheme="minorEastAsia" w:hAnsiTheme="minorHAnsi" w:cstheme="minorBidi"/>
          <w:sz w:val="22"/>
          <w:szCs w:val="22"/>
          <w:lang w:val="fi-FI" w:eastAsia="fi-FI"/>
        </w:rPr>
        <w:tab/>
      </w:r>
      <w:r>
        <w:t>Shall confidentiality for all NAS messages terminate in a single point?</w:t>
      </w:r>
      <w:r>
        <w:tab/>
      </w:r>
      <w:r>
        <w:fldChar w:fldCharType="begin"/>
      </w:r>
      <w:r>
        <w:instrText xml:space="preserve"> PAGEREF _Toc491083739 \h </w:instrText>
      </w:r>
      <w:r>
        <w:fldChar w:fldCharType="separate"/>
      </w:r>
      <w:r>
        <w:t>577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E.1.6.2.1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_Toc491083740 \h </w:instrText>
      </w:r>
      <w:r>
        <w:fldChar w:fldCharType="separate"/>
      </w:r>
      <w:r>
        <w:t>577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lastRenderedPageBreak/>
        <w:t xml:space="preserve">E.1.6.2.2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_Toc491083741 \h </w:instrText>
      </w:r>
      <w:r>
        <w:fldChar w:fldCharType="separate"/>
      </w:r>
      <w:r>
        <w:t>577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E.1.6.3</w:t>
      </w:r>
      <w:r>
        <w:rPr>
          <w:rFonts w:asciiTheme="minorHAnsi" w:eastAsiaTheme="minorEastAsia" w:hAnsiTheme="minorHAnsi" w:cstheme="minorBidi"/>
          <w:sz w:val="22"/>
          <w:szCs w:val="22"/>
          <w:lang w:val="fi-FI" w:eastAsia="fi-FI"/>
        </w:rPr>
        <w:tab/>
      </w:r>
      <w:r w:rsidRPr="00AB3320">
        <w:rPr>
          <w:rFonts w:eastAsia="MS Mincho"/>
        </w:rPr>
        <w:t>Shall confidentiality for SMS over NAS be</w:t>
      </w:r>
      <w:r>
        <w:t xml:space="preserve"> </w:t>
      </w:r>
      <w:r w:rsidRPr="00AB3320">
        <w:rPr>
          <w:rFonts w:eastAsia="MS Mincho"/>
        </w:rPr>
        <w:t>standardized in phase I?</w:t>
      </w:r>
      <w:r>
        <w:tab/>
      </w:r>
      <w:r>
        <w:fldChar w:fldCharType="begin"/>
      </w:r>
      <w:r>
        <w:instrText xml:space="preserve"> PAGEREF _Toc491083742 \h </w:instrText>
      </w:r>
      <w:r>
        <w:fldChar w:fldCharType="separate"/>
      </w:r>
      <w:r>
        <w:t>577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E.1.6.3.1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_Toc491083743 \h </w:instrText>
      </w:r>
      <w:r>
        <w:fldChar w:fldCharType="separate"/>
      </w:r>
      <w:r>
        <w:t>577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E.1.6.3.2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_Toc491083744 \h </w:instrText>
      </w:r>
      <w:r>
        <w:fldChar w:fldCharType="separate"/>
      </w:r>
      <w:r>
        <w:t>577</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E.1.7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#1.7</w:t>
      </w:r>
      <w:r>
        <w:tab/>
      </w:r>
      <w:r>
        <w:fldChar w:fldCharType="begin"/>
      </w:r>
      <w:r>
        <w:instrText xml:space="preserve"> PAGEREF _Toc491083745 \h </w:instrText>
      </w:r>
      <w:r>
        <w:fldChar w:fldCharType="separate"/>
      </w:r>
      <w:r>
        <w:t>577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 xml:space="preserve">E.1.7.0 </w:t>
      </w:r>
      <w:r>
        <w:rPr>
          <w:rFonts w:asciiTheme="minorHAnsi" w:eastAsiaTheme="minorEastAsia" w:hAnsiTheme="minorHAnsi" w:cstheme="minorBidi"/>
          <w:sz w:val="22"/>
          <w:szCs w:val="22"/>
          <w:lang w:val="fi-FI" w:eastAsia="fi-FI"/>
        </w:rPr>
        <w:tab/>
      </w:r>
      <w:r w:rsidRPr="00AB3320">
        <w:rPr>
          <w:rFonts w:eastAsia="MS Mincho"/>
        </w:rPr>
        <w:t>Questions in other clauses affecting this key issue</w:t>
      </w:r>
      <w:r>
        <w:tab/>
      </w:r>
      <w:r>
        <w:fldChar w:fldCharType="begin"/>
      </w:r>
      <w:r>
        <w:instrText xml:space="preserve"> PAGEREF _Toc491083746 \h </w:instrText>
      </w:r>
      <w:r>
        <w:fldChar w:fldCharType="separate"/>
      </w:r>
      <w:r>
        <w:t>577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E.1.7.1</w:t>
      </w:r>
      <w:r>
        <w:rPr>
          <w:rFonts w:asciiTheme="minorHAnsi" w:eastAsiaTheme="minorEastAsia" w:hAnsiTheme="minorHAnsi" w:cstheme="minorBidi"/>
          <w:sz w:val="22"/>
          <w:szCs w:val="22"/>
          <w:lang w:val="fi-FI" w:eastAsia="fi-FI"/>
        </w:rPr>
        <w:tab/>
      </w:r>
      <w:r w:rsidRPr="00AB3320">
        <w:rPr>
          <w:rFonts w:eastAsia="MS Mincho"/>
        </w:rPr>
        <w:t>NAS protection keys</w:t>
      </w:r>
      <w:r>
        <w:tab/>
      </w:r>
      <w:r>
        <w:fldChar w:fldCharType="begin"/>
      </w:r>
      <w:r>
        <w:instrText xml:space="preserve"> PAGEREF _Toc491083747 \h </w:instrText>
      </w:r>
      <w:r>
        <w:fldChar w:fldCharType="separate"/>
      </w:r>
      <w:r>
        <w:t>578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E.1.7.1.1</w:t>
      </w:r>
      <w:r>
        <w:rPr>
          <w:rFonts w:asciiTheme="minorHAnsi" w:eastAsiaTheme="minorEastAsia" w:hAnsiTheme="minorHAnsi" w:cstheme="minorBidi"/>
          <w:sz w:val="22"/>
          <w:szCs w:val="22"/>
          <w:lang w:val="fi-FI" w:eastAsia="fi-FI"/>
        </w:rPr>
        <w:tab/>
      </w:r>
      <w:r w:rsidRPr="00AB3320">
        <w:rPr>
          <w:rFonts w:eastAsia="MS Mincho"/>
        </w:rPr>
        <w:t>Description of the question</w:t>
      </w:r>
      <w:r>
        <w:tab/>
      </w:r>
      <w:r>
        <w:fldChar w:fldCharType="begin"/>
      </w:r>
      <w:r>
        <w:instrText xml:space="preserve"> PAGEREF _Toc491083748 \h </w:instrText>
      </w:r>
      <w:r>
        <w:fldChar w:fldCharType="separate"/>
      </w:r>
      <w:r>
        <w:t>578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E.1.7.1.2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_Toc491083749 \h </w:instrText>
      </w:r>
      <w:r>
        <w:fldChar w:fldCharType="separate"/>
      </w:r>
      <w:r>
        <w:t>578</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E.1.7.4</w:t>
      </w:r>
      <w:r>
        <w:rPr>
          <w:rFonts w:asciiTheme="minorHAnsi" w:eastAsiaTheme="minorEastAsia" w:hAnsiTheme="minorHAnsi" w:cstheme="minorBidi"/>
          <w:sz w:val="22"/>
          <w:szCs w:val="22"/>
          <w:lang w:val="fi-FI" w:eastAsia="fi-FI"/>
        </w:rPr>
        <w:tab/>
      </w:r>
      <w:r w:rsidRPr="00AB3320">
        <w:rPr>
          <w:rFonts w:eastAsia="MS Mincho"/>
        </w:rPr>
        <w:t>3GPP Access network key</w:t>
      </w:r>
      <w:r>
        <w:tab/>
      </w:r>
      <w:r>
        <w:fldChar w:fldCharType="begin"/>
      </w:r>
      <w:r>
        <w:instrText xml:space="preserve"> PAGEREF _Toc491083750 \h </w:instrText>
      </w:r>
      <w:r>
        <w:fldChar w:fldCharType="separate"/>
      </w:r>
      <w:r>
        <w:t>578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E.1.7.4.1</w:t>
      </w:r>
      <w:r>
        <w:rPr>
          <w:rFonts w:asciiTheme="minorHAnsi" w:eastAsiaTheme="minorEastAsia" w:hAnsiTheme="minorHAnsi" w:cstheme="minorBidi"/>
          <w:sz w:val="22"/>
          <w:szCs w:val="22"/>
          <w:lang w:val="fi-FI" w:eastAsia="fi-FI"/>
        </w:rPr>
        <w:tab/>
      </w:r>
      <w:r w:rsidRPr="00AB3320">
        <w:rPr>
          <w:rFonts w:eastAsia="MS Mincho"/>
        </w:rPr>
        <w:t>Description of the question</w:t>
      </w:r>
      <w:r>
        <w:tab/>
      </w:r>
      <w:r>
        <w:fldChar w:fldCharType="begin"/>
      </w:r>
      <w:r>
        <w:instrText xml:space="preserve"> PAGEREF _Toc491083751 \h </w:instrText>
      </w:r>
      <w:r>
        <w:fldChar w:fldCharType="separate"/>
      </w:r>
      <w:r>
        <w:t>578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E.1.7.4.2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_Toc491083752 \h </w:instrText>
      </w:r>
      <w:r>
        <w:fldChar w:fldCharType="separate"/>
      </w:r>
      <w:r>
        <w:t>579</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E.1.7.5</w:t>
      </w:r>
      <w:r>
        <w:rPr>
          <w:rFonts w:asciiTheme="minorHAnsi" w:eastAsiaTheme="minorEastAsia" w:hAnsiTheme="minorHAnsi" w:cstheme="minorBidi"/>
          <w:sz w:val="22"/>
          <w:szCs w:val="22"/>
          <w:lang w:val="fi-FI" w:eastAsia="fi-FI"/>
        </w:rPr>
        <w:tab/>
      </w:r>
      <w:r w:rsidRPr="00AB3320">
        <w:rPr>
          <w:rFonts w:eastAsia="MS Mincho"/>
        </w:rPr>
        <w:t>Air interface protection keys</w:t>
      </w:r>
      <w:r>
        <w:tab/>
      </w:r>
      <w:r>
        <w:fldChar w:fldCharType="begin"/>
      </w:r>
      <w:r>
        <w:instrText xml:space="preserve"> PAGEREF _Toc491083753 \h </w:instrText>
      </w:r>
      <w:r>
        <w:fldChar w:fldCharType="separate"/>
      </w:r>
      <w:r>
        <w:t>579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E.1.7.5.1</w:t>
      </w:r>
      <w:r>
        <w:rPr>
          <w:rFonts w:asciiTheme="minorHAnsi" w:eastAsiaTheme="minorEastAsia" w:hAnsiTheme="minorHAnsi" w:cstheme="minorBidi"/>
          <w:sz w:val="22"/>
          <w:szCs w:val="22"/>
          <w:lang w:val="fi-FI" w:eastAsia="fi-FI"/>
        </w:rPr>
        <w:tab/>
      </w:r>
      <w:r w:rsidRPr="00AB3320">
        <w:rPr>
          <w:rFonts w:eastAsia="MS Mincho"/>
        </w:rPr>
        <w:t>Description of the question</w:t>
      </w:r>
      <w:r>
        <w:tab/>
      </w:r>
      <w:r>
        <w:fldChar w:fldCharType="begin"/>
      </w:r>
      <w:r>
        <w:instrText xml:space="preserve"> PAGEREF _Toc491083754 \h </w:instrText>
      </w:r>
      <w:r>
        <w:fldChar w:fldCharType="separate"/>
      </w:r>
      <w:r>
        <w:t>579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E.1.7.5.2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_Toc491083755 \h </w:instrText>
      </w:r>
      <w:r>
        <w:fldChar w:fldCharType="separate"/>
      </w:r>
      <w:r>
        <w:t>579</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E.1.8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#1.8</w:t>
      </w:r>
      <w:r>
        <w:tab/>
      </w:r>
      <w:r>
        <w:fldChar w:fldCharType="begin"/>
      </w:r>
      <w:r>
        <w:instrText xml:space="preserve"> PAGEREF _Toc491083756 \h </w:instrText>
      </w:r>
      <w:r>
        <w:fldChar w:fldCharType="separate"/>
      </w:r>
      <w:r>
        <w:t>579</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E.1.8.0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_Toc491083757 \h </w:instrText>
      </w:r>
      <w:r>
        <w:fldChar w:fldCharType="separate"/>
      </w:r>
      <w:r>
        <w:t>579</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E.1.8.1 </w:t>
      </w:r>
      <w:r>
        <w:rPr>
          <w:rFonts w:asciiTheme="minorHAnsi" w:eastAsiaTheme="minorEastAsia" w:hAnsiTheme="minorHAnsi" w:cstheme="minorBidi"/>
          <w:sz w:val="22"/>
          <w:szCs w:val="22"/>
          <w:lang w:val="fi-FI" w:eastAsia="fi-FI"/>
        </w:rPr>
        <w:tab/>
      </w:r>
      <w:r w:rsidRPr="00AB3320">
        <w:rPr>
          <w:rFonts w:eastAsia="MS Mincho"/>
          <w:lang w:eastAsia="ja-JP"/>
        </w:rPr>
        <w:t>Private keys in the UE</w:t>
      </w:r>
      <w:r>
        <w:tab/>
      </w:r>
      <w:r>
        <w:fldChar w:fldCharType="begin"/>
      </w:r>
      <w:r>
        <w:instrText xml:space="preserve"> PAGEREF _Toc491083758 \h </w:instrText>
      </w:r>
      <w:r>
        <w:fldChar w:fldCharType="separate"/>
      </w:r>
      <w:r>
        <w:t>579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E.1.8.1.1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_Toc491083759 \h </w:instrText>
      </w:r>
      <w:r>
        <w:fldChar w:fldCharType="separate"/>
      </w:r>
      <w:r>
        <w:t>579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E.1.8.1.2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_Toc491083760 \h </w:instrText>
      </w:r>
      <w:r>
        <w:fldChar w:fldCharType="separate"/>
      </w:r>
      <w:r>
        <w:t>579</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E.1.8.2 </w:t>
      </w:r>
      <w:r>
        <w:rPr>
          <w:rFonts w:asciiTheme="minorHAnsi" w:eastAsiaTheme="minorEastAsia" w:hAnsiTheme="minorHAnsi" w:cstheme="minorBidi"/>
          <w:sz w:val="22"/>
          <w:szCs w:val="22"/>
          <w:lang w:val="fi-FI" w:eastAsia="fi-FI"/>
        </w:rPr>
        <w:tab/>
      </w:r>
      <w:r w:rsidRPr="00AB3320">
        <w:rPr>
          <w:rFonts w:eastAsia="MS Mincho"/>
          <w:lang w:eastAsia="ja-JP"/>
        </w:rPr>
        <w:t>Public network keys</w:t>
      </w:r>
      <w:r>
        <w:tab/>
      </w:r>
      <w:r>
        <w:fldChar w:fldCharType="begin"/>
      </w:r>
      <w:r>
        <w:instrText xml:space="preserve"> PAGEREF _Toc491083761 \h </w:instrText>
      </w:r>
      <w:r>
        <w:fldChar w:fldCharType="separate"/>
      </w:r>
      <w:r>
        <w:t>579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E.1.8.2.1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_Toc491083762 \h </w:instrText>
      </w:r>
      <w:r>
        <w:fldChar w:fldCharType="separate"/>
      </w:r>
      <w:r>
        <w:t>579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E.1.8.2.2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_Toc491083763 \h </w:instrText>
      </w:r>
      <w:r>
        <w:fldChar w:fldCharType="separate"/>
      </w:r>
      <w:r>
        <w:t>580</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E.1.9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#1.9</w:t>
      </w:r>
      <w:r>
        <w:tab/>
      </w:r>
      <w:r>
        <w:fldChar w:fldCharType="begin"/>
      </w:r>
      <w:r>
        <w:instrText xml:space="preserve"> PAGEREF _Toc491083764 \h </w:instrText>
      </w:r>
      <w:r>
        <w:fldChar w:fldCharType="separate"/>
      </w:r>
      <w:r>
        <w:t>580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E.1.9.0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_Toc491083765 \h </w:instrText>
      </w:r>
      <w:r>
        <w:fldChar w:fldCharType="separate"/>
      </w:r>
      <w:r>
        <w:t>580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E.1.9.1 </w:t>
      </w:r>
      <w:r>
        <w:rPr>
          <w:rFonts w:asciiTheme="minorHAnsi" w:eastAsiaTheme="minorEastAsia" w:hAnsiTheme="minorHAnsi" w:cstheme="minorBidi"/>
          <w:sz w:val="22"/>
          <w:szCs w:val="22"/>
          <w:lang w:val="fi-FI" w:eastAsia="fi-FI"/>
        </w:rPr>
        <w:tab/>
      </w:r>
      <w:r>
        <w:t>Security features for the AN-CN control plane</w:t>
      </w:r>
      <w:r>
        <w:tab/>
      </w:r>
      <w:r>
        <w:fldChar w:fldCharType="begin"/>
      </w:r>
      <w:r>
        <w:instrText xml:space="preserve"> PAGEREF _Toc491083766 \h </w:instrText>
      </w:r>
      <w:r>
        <w:fldChar w:fldCharType="separate"/>
      </w:r>
      <w:r>
        <w:t>580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E.1.9.1.1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_Toc491083767 \h </w:instrText>
      </w:r>
      <w:r>
        <w:fldChar w:fldCharType="separate"/>
      </w:r>
      <w:r>
        <w:t>580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E.1.9.1.2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_Toc491083768 \h </w:instrText>
      </w:r>
      <w:r>
        <w:fldChar w:fldCharType="separate"/>
      </w:r>
      <w:r>
        <w:t>580</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E.1.10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#1.10</w:t>
      </w:r>
      <w:r>
        <w:tab/>
      </w:r>
      <w:r>
        <w:fldChar w:fldCharType="begin"/>
      </w:r>
      <w:r>
        <w:instrText xml:space="preserve"> PAGEREF _Toc491083769 \h </w:instrText>
      </w:r>
      <w:r>
        <w:fldChar w:fldCharType="separate"/>
      </w:r>
      <w:r>
        <w:t>580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E.1.10.0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_Toc491083770 \h </w:instrText>
      </w:r>
      <w:r>
        <w:fldChar w:fldCharType="separate"/>
      </w:r>
      <w:r>
        <w:t>580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E.1.10.1 </w:t>
      </w:r>
      <w:r>
        <w:rPr>
          <w:rFonts w:asciiTheme="minorHAnsi" w:eastAsiaTheme="minorEastAsia" w:hAnsiTheme="minorHAnsi" w:cstheme="minorBidi"/>
          <w:sz w:val="22"/>
          <w:szCs w:val="22"/>
          <w:lang w:val="fi-FI" w:eastAsia="fi-FI"/>
        </w:rPr>
        <w:tab/>
      </w:r>
      <w:r>
        <w:t>Security features for the AN-CN user plane</w:t>
      </w:r>
      <w:r>
        <w:tab/>
      </w:r>
      <w:r>
        <w:fldChar w:fldCharType="begin"/>
      </w:r>
      <w:r>
        <w:instrText xml:space="preserve"> PAGEREF _Toc491083771 \h </w:instrText>
      </w:r>
      <w:r>
        <w:fldChar w:fldCharType="separate"/>
      </w:r>
      <w:r>
        <w:t>580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E.1.10.1.1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_Toc491083772 \h </w:instrText>
      </w:r>
      <w:r>
        <w:fldChar w:fldCharType="separate"/>
      </w:r>
      <w:r>
        <w:t>580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E.1.10.1.2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_Toc491083773 \h </w:instrText>
      </w:r>
      <w:r>
        <w:fldChar w:fldCharType="separate"/>
      </w:r>
      <w:r>
        <w:t>580</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E.1.11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#1.11</w:t>
      </w:r>
      <w:r>
        <w:tab/>
      </w:r>
      <w:r>
        <w:fldChar w:fldCharType="begin"/>
      </w:r>
      <w:r>
        <w:instrText xml:space="preserve"> PAGEREF _Toc491083774 \h </w:instrText>
      </w:r>
      <w:r>
        <w:fldChar w:fldCharType="separate"/>
      </w:r>
      <w:r>
        <w:t>580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E.1.11.0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_Toc491083775 \h </w:instrText>
      </w:r>
      <w:r>
        <w:fldChar w:fldCharType="separate"/>
      </w:r>
      <w:r>
        <w:t>580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E.1.11.1 </w:t>
      </w:r>
      <w:r>
        <w:rPr>
          <w:rFonts w:asciiTheme="minorHAnsi" w:eastAsiaTheme="minorEastAsia" w:hAnsiTheme="minorHAnsi" w:cstheme="minorBidi"/>
          <w:sz w:val="22"/>
          <w:szCs w:val="22"/>
          <w:lang w:val="fi-FI" w:eastAsia="fi-FI"/>
        </w:rPr>
        <w:tab/>
      </w:r>
      <w:r>
        <w:t>Security features for the CN-CN control plane</w:t>
      </w:r>
      <w:r>
        <w:tab/>
      </w:r>
      <w:r>
        <w:fldChar w:fldCharType="begin"/>
      </w:r>
      <w:r>
        <w:instrText xml:space="preserve"> PAGEREF _Toc491083776 \h </w:instrText>
      </w:r>
      <w:r>
        <w:fldChar w:fldCharType="separate"/>
      </w:r>
      <w:r>
        <w:t>580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E.1.11.1.1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_Toc491083777 \h </w:instrText>
      </w:r>
      <w:r>
        <w:fldChar w:fldCharType="separate"/>
      </w:r>
      <w:r>
        <w:t>580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E.1.11.1.2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_Toc491083778 \h </w:instrText>
      </w:r>
      <w:r>
        <w:fldChar w:fldCharType="separate"/>
      </w:r>
      <w:r>
        <w:t>580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E.1.11.1.3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_Toc491083779 \h </w:instrText>
      </w:r>
      <w:r>
        <w:fldChar w:fldCharType="separate"/>
      </w:r>
      <w:r>
        <w:t>580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E.1.11.1.4</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_Toc491083780 \h </w:instrText>
      </w:r>
      <w:r>
        <w:fldChar w:fldCharType="separate"/>
      </w:r>
      <w:r>
        <w:t>581</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E.1.12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#1.12</w:t>
      </w:r>
      <w:r>
        <w:tab/>
      </w:r>
      <w:r>
        <w:fldChar w:fldCharType="begin"/>
      </w:r>
      <w:r>
        <w:instrText xml:space="preserve"> PAGEREF _Toc491083781 \h </w:instrText>
      </w:r>
      <w:r>
        <w:fldChar w:fldCharType="separate"/>
      </w:r>
      <w:r>
        <w:t>581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E.1.12.0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_Toc491083782 \h </w:instrText>
      </w:r>
      <w:r>
        <w:fldChar w:fldCharType="separate"/>
      </w:r>
      <w:r>
        <w:t>581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E.1.12.1 </w:t>
      </w:r>
      <w:r>
        <w:rPr>
          <w:rFonts w:asciiTheme="minorHAnsi" w:eastAsiaTheme="minorEastAsia" w:hAnsiTheme="minorHAnsi" w:cstheme="minorBidi"/>
          <w:sz w:val="22"/>
          <w:szCs w:val="22"/>
          <w:lang w:val="fi-FI" w:eastAsia="fi-FI"/>
        </w:rPr>
        <w:tab/>
      </w:r>
      <w:r>
        <w:t>Security features for the CN-CN user plane</w:t>
      </w:r>
      <w:r>
        <w:tab/>
      </w:r>
      <w:r>
        <w:fldChar w:fldCharType="begin"/>
      </w:r>
      <w:r>
        <w:instrText xml:space="preserve"> PAGEREF _Toc491083783 \h </w:instrText>
      </w:r>
      <w:r>
        <w:fldChar w:fldCharType="separate"/>
      </w:r>
      <w:r>
        <w:t>581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E.1.12.1.1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_Toc491083784 \h </w:instrText>
      </w:r>
      <w:r>
        <w:fldChar w:fldCharType="separate"/>
      </w:r>
      <w:r>
        <w:t>581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E.1.12.1.2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_Toc491083785 \h </w:instrText>
      </w:r>
      <w:r>
        <w:fldChar w:fldCharType="separate"/>
      </w:r>
      <w:r>
        <w:t>581</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E.1.13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#1.13</w:t>
      </w:r>
      <w:r>
        <w:tab/>
      </w:r>
      <w:r>
        <w:fldChar w:fldCharType="begin"/>
      </w:r>
      <w:r>
        <w:instrText xml:space="preserve"> PAGEREF _Toc491083786 \h </w:instrText>
      </w:r>
      <w:r>
        <w:fldChar w:fldCharType="separate"/>
      </w:r>
      <w:r>
        <w:t>581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E.1.13.0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_Toc491083787 \h </w:instrText>
      </w:r>
      <w:r>
        <w:fldChar w:fldCharType="separate"/>
      </w:r>
      <w:r>
        <w:t>581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E.1.13.1 </w:t>
      </w:r>
      <w:r>
        <w:rPr>
          <w:rFonts w:asciiTheme="minorHAnsi" w:eastAsiaTheme="minorEastAsia" w:hAnsiTheme="minorHAnsi" w:cstheme="minorBidi"/>
          <w:sz w:val="22"/>
          <w:szCs w:val="22"/>
          <w:lang w:val="fi-FI" w:eastAsia="fi-FI"/>
        </w:rPr>
        <w:tab/>
      </w:r>
      <w:r>
        <w:t>Security Implications to Achieve Low Latency</w:t>
      </w:r>
      <w:r>
        <w:tab/>
      </w:r>
      <w:r>
        <w:fldChar w:fldCharType="begin"/>
      </w:r>
      <w:r>
        <w:instrText xml:space="preserve"> PAGEREF _Toc491083788 \h </w:instrText>
      </w:r>
      <w:r>
        <w:fldChar w:fldCharType="separate"/>
      </w:r>
      <w:r>
        <w:t>581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E.1.13.1.1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_Toc491083789 \h </w:instrText>
      </w:r>
      <w:r>
        <w:fldChar w:fldCharType="separate"/>
      </w:r>
      <w:r>
        <w:t>581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E.1.13.1.2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_Toc491083790 \h </w:instrText>
      </w:r>
      <w:r>
        <w:fldChar w:fldCharType="separate"/>
      </w:r>
      <w:r>
        <w:t>581</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E.1.14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#1.14</w:t>
      </w:r>
      <w:r>
        <w:tab/>
      </w:r>
      <w:r>
        <w:fldChar w:fldCharType="begin"/>
      </w:r>
      <w:r>
        <w:instrText xml:space="preserve"> PAGEREF _Toc491083791 \h </w:instrText>
      </w:r>
      <w:r>
        <w:fldChar w:fldCharType="separate"/>
      </w:r>
      <w:r>
        <w:t>581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E.1.14.0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_Toc491083792 \h </w:instrText>
      </w:r>
      <w:r>
        <w:fldChar w:fldCharType="separate"/>
      </w:r>
      <w:r>
        <w:t>581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E.1.14.1 </w:t>
      </w:r>
      <w:r>
        <w:rPr>
          <w:rFonts w:asciiTheme="minorHAnsi" w:eastAsiaTheme="minorEastAsia" w:hAnsiTheme="minorHAnsi" w:cstheme="minorBidi"/>
          <w:sz w:val="22"/>
          <w:szCs w:val="22"/>
          <w:lang w:val="fi-FI" w:eastAsia="fi-FI"/>
        </w:rPr>
        <w:tab/>
      </w:r>
      <w:r>
        <w:rPr>
          <w:lang w:eastAsia="zh-CN"/>
        </w:rPr>
        <w:t>Security for serving core network functions in a less secure location</w:t>
      </w:r>
      <w:r>
        <w:tab/>
      </w:r>
      <w:r>
        <w:fldChar w:fldCharType="begin"/>
      </w:r>
      <w:r>
        <w:instrText xml:space="preserve"> PAGEREF _Toc491083793 \h </w:instrText>
      </w:r>
      <w:r>
        <w:fldChar w:fldCharType="separate"/>
      </w:r>
      <w:r>
        <w:t>581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E.1.14.1.1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_Toc491083794 \h </w:instrText>
      </w:r>
      <w:r>
        <w:fldChar w:fldCharType="separate"/>
      </w:r>
      <w:r>
        <w:t>581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E.1.14.1.2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_Toc491083795 \h </w:instrText>
      </w:r>
      <w:r>
        <w:fldChar w:fldCharType="separate"/>
      </w:r>
      <w:r>
        <w:t>581</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E.1.15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#1.15</w:t>
      </w:r>
      <w:r>
        <w:tab/>
      </w:r>
      <w:r>
        <w:fldChar w:fldCharType="begin"/>
      </w:r>
      <w:r>
        <w:instrText xml:space="preserve"> PAGEREF _Toc491083796 \h </w:instrText>
      </w:r>
      <w:r>
        <w:fldChar w:fldCharType="separate"/>
      </w:r>
      <w:r>
        <w:t>582</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E.1.15.0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_Toc491083797 \h </w:instrText>
      </w:r>
      <w:r>
        <w:fldChar w:fldCharType="separate"/>
      </w:r>
      <w:r>
        <w:t>582</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E.1.15.1 </w:t>
      </w:r>
      <w:r>
        <w:rPr>
          <w:rFonts w:asciiTheme="minorHAnsi" w:eastAsiaTheme="minorEastAsia" w:hAnsiTheme="minorHAnsi" w:cstheme="minorBidi"/>
          <w:sz w:val="22"/>
          <w:szCs w:val="22"/>
          <w:lang w:val="fi-FI" w:eastAsia="fi-FI"/>
        </w:rPr>
        <w:tab/>
      </w:r>
      <w:r w:rsidRPr="00AB3320">
        <w:rPr>
          <w:rFonts w:eastAsia="MS Mincho"/>
          <w:lang w:eastAsia="ja-JP"/>
        </w:rPr>
        <w:t>Location of UP security termination point</w:t>
      </w:r>
      <w:r>
        <w:tab/>
      </w:r>
      <w:r>
        <w:fldChar w:fldCharType="begin"/>
      </w:r>
      <w:r>
        <w:instrText xml:space="preserve"> PAGEREF _Toc491083798 \h </w:instrText>
      </w:r>
      <w:r>
        <w:fldChar w:fldCharType="separate"/>
      </w:r>
      <w:r>
        <w:t>582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E.1.15.1.1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_Toc491083799 \h </w:instrText>
      </w:r>
      <w:r>
        <w:fldChar w:fldCharType="separate"/>
      </w:r>
      <w:r>
        <w:t>582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E.1.15.1.2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_Toc491083800 \h </w:instrText>
      </w:r>
      <w:r>
        <w:fldChar w:fldCharType="separate"/>
      </w:r>
      <w:r>
        <w:t>582</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E.1.15.2 </w:t>
      </w:r>
      <w:r>
        <w:rPr>
          <w:rFonts w:asciiTheme="minorHAnsi" w:eastAsiaTheme="minorEastAsia" w:hAnsiTheme="minorHAnsi" w:cstheme="minorBidi"/>
          <w:sz w:val="22"/>
          <w:szCs w:val="22"/>
          <w:lang w:val="fi-FI" w:eastAsia="fi-FI"/>
        </w:rPr>
        <w:tab/>
      </w:r>
      <w:r w:rsidRPr="00AB3320">
        <w:rPr>
          <w:rFonts w:eastAsia="MS Mincho"/>
          <w:lang w:eastAsia="ja-JP"/>
        </w:rPr>
        <w:t>Flexibility of UP security termination points</w:t>
      </w:r>
      <w:r>
        <w:tab/>
      </w:r>
      <w:r>
        <w:fldChar w:fldCharType="begin"/>
      </w:r>
      <w:r>
        <w:instrText xml:space="preserve"> PAGEREF _Toc491083801 \h </w:instrText>
      </w:r>
      <w:r>
        <w:fldChar w:fldCharType="separate"/>
      </w:r>
      <w:r>
        <w:t>582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E.1.15.2.1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_Toc491083802 \h </w:instrText>
      </w:r>
      <w:r>
        <w:fldChar w:fldCharType="separate"/>
      </w:r>
      <w:r>
        <w:t>582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lastRenderedPageBreak/>
        <w:t xml:space="preserve">E.1.15.2.2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_Toc491083803 \h </w:instrText>
      </w:r>
      <w:r>
        <w:fldChar w:fldCharType="separate"/>
      </w:r>
      <w:r>
        <w:t>582</w:t>
      </w:r>
      <w:r>
        <w:fldChar w:fldCharType="end"/>
      </w:r>
    </w:p>
    <w:p w:rsidR="00BA744E" w:rsidRDefault="00BA744E">
      <w:pPr>
        <w:pStyle w:val="TOC3"/>
        <w:rPr>
          <w:rFonts w:asciiTheme="minorHAnsi" w:eastAsiaTheme="minorEastAsia" w:hAnsiTheme="minorHAnsi" w:cstheme="minorBidi"/>
          <w:sz w:val="22"/>
          <w:szCs w:val="22"/>
          <w:lang w:val="fi-FI" w:eastAsia="fi-FI"/>
        </w:rPr>
      </w:pPr>
      <w:r>
        <w:rPr>
          <w:lang w:eastAsia="ja-JP"/>
        </w:rPr>
        <w:t xml:space="preserve">E.1.16 </w:t>
      </w:r>
      <w:r>
        <w:rPr>
          <w:rFonts w:asciiTheme="minorHAnsi" w:eastAsiaTheme="minorEastAsia" w:hAnsiTheme="minorHAnsi" w:cstheme="minorBidi"/>
          <w:sz w:val="22"/>
          <w:szCs w:val="22"/>
          <w:lang w:val="fi-FI" w:eastAsia="fi-FI"/>
        </w:rPr>
        <w:tab/>
      </w:r>
      <w:r>
        <w:rPr>
          <w:lang w:eastAsia="ja-JP"/>
        </w:rPr>
        <w:t>Questions and Interim Agreements for Key Issue #1.16</w:t>
      </w:r>
      <w:r>
        <w:tab/>
      </w:r>
      <w:r>
        <w:fldChar w:fldCharType="begin"/>
      </w:r>
      <w:r>
        <w:instrText xml:space="preserve"> PAGEREF _Toc491083804 \h </w:instrText>
      </w:r>
      <w:r>
        <w:fldChar w:fldCharType="separate"/>
      </w:r>
      <w:r>
        <w:t>582</w:t>
      </w:r>
      <w:r>
        <w:fldChar w:fldCharType="end"/>
      </w:r>
    </w:p>
    <w:p w:rsidR="00BA744E" w:rsidRDefault="00BA744E">
      <w:pPr>
        <w:pStyle w:val="TOC4"/>
        <w:rPr>
          <w:rFonts w:asciiTheme="minorHAnsi" w:eastAsiaTheme="minorEastAsia" w:hAnsiTheme="minorHAnsi" w:cstheme="minorBidi"/>
          <w:sz w:val="22"/>
          <w:szCs w:val="22"/>
          <w:lang w:val="fi-FI" w:eastAsia="fi-FI"/>
        </w:rPr>
      </w:pPr>
      <w:r>
        <w:rPr>
          <w:lang w:eastAsia="ja-JP"/>
        </w:rPr>
        <w:t xml:space="preserve">E.1.16.0 </w:t>
      </w:r>
      <w:r>
        <w:rPr>
          <w:rFonts w:asciiTheme="minorHAnsi" w:eastAsiaTheme="minorEastAsia" w:hAnsiTheme="minorHAnsi" w:cstheme="minorBidi"/>
          <w:sz w:val="22"/>
          <w:szCs w:val="22"/>
          <w:lang w:val="fi-FI" w:eastAsia="fi-FI"/>
        </w:rPr>
        <w:tab/>
      </w:r>
      <w:r>
        <w:rPr>
          <w:lang w:eastAsia="ja-JP"/>
        </w:rPr>
        <w:t>Questions in other clauses affecting this key issue</w:t>
      </w:r>
      <w:r>
        <w:tab/>
      </w:r>
      <w:r>
        <w:fldChar w:fldCharType="begin"/>
      </w:r>
      <w:r>
        <w:instrText xml:space="preserve"> PAGEREF _Toc491083805 \h </w:instrText>
      </w:r>
      <w:r>
        <w:fldChar w:fldCharType="separate"/>
      </w:r>
      <w:r>
        <w:t>582</w:t>
      </w:r>
      <w:r>
        <w:fldChar w:fldCharType="end"/>
      </w:r>
    </w:p>
    <w:p w:rsidR="00BA744E" w:rsidRDefault="00BA744E">
      <w:pPr>
        <w:pStyle w:val="TOC4"/>
        <w:rPr>
          <w:rFonts w:asciiTheme="minorHAnsi" w:eastAsiaTheme="minorEastAsia" w:hAnsiTheme="minorHAnsi" w:cstheme="minorBidi"/>
          <w:sz w:val="22"/>
          <w:szCs w:val="22"/>
          <w:lang w:val="fi-FI" w:eastAsia="fi-FI"/>
        </w:rPr>
      </w:pPr>
      <w:r>
        <w:t>E.1.16.1</w:t>
      </w:r>
      <w:r>
        <w:rPr>
          <w:rFonts w:asciiTheme="minorHAnsi" w:eastAsiaTheme="minorEastAsia" w:hAnsiTheme="minorHAnsi" w:cstheme="minorBidi"/>
          <w:sz w:val="22"/>
          <w:szCs w:val="22"/>
          <w:lang w:val="fi-FI" w:eastAsia="fi-FI"/>
        </w:rPr>
        <w:tab/>
      </w:r>
      <w:r>
        <w:t>Granularity of the UP protection</w:t>
      </w:r>
      <w:r>
        <w:tab/>
      </w:r>
      <w:r>
        <w:fldChar w:fldCharType="begin"/>
      </w:r>
      <w:r>
        <w:instrText xml:space="preserve"> PAGEREF _Toc491083806 \h </w:instrText>
      </w:r>
      <w:r>
        <w:fldChar w:fldCharType="separate"/>
      </w:r>
      <w:r>
        <w:t>582</w:t>
      </w:r>
      <w:r>
        <w:fldChar w:fldCharType="end"/>
      </w:r>
    </w:p>
    <w:p w:rsidR="00BA744E" w:rsidRDefault="00BA744E">
      <w:pPr>
        <w:pStyle w:val="TOC5"/>
        <w:rPr>
          <w:rFonts w:asciiTheme="minorHAnsi" w:eastAsiaTheme="minorEastAsia" w:hAnsiTheme="minorHAnsi" w:cstheme="minorBidi"/>
          <w:sz w:val="22"/>
          <w:szCs w:val="22"/>
          <w:lang w:val="fi-FI" w:eastAsia="fi-FI"/>
        </w:rPr>
      </w:pPr>
      <w:r>
        <w:t>E.1.16.1.1</w:t>
      </w:r>
      <w:r>
        <w:rPr>
          <w:rFonts w:asciiTheme="minorHAnsi" w:eastAsiaTheme="minorEastAsia" w:hAnsiTheme="minorHAnsi" w:cstheme="minorBidi"/>
          <w:sz w:val="22"/>
          <w:szCs w:val="22"/>
          <w:lang w:val="fi-FI" w:eastAsia="fi-FI"/>
        </w:rPr>
        <w:tab/>
      </w:r>
      <w:r>
        <w:t>Description of the Question</w:t>
      </w:r>
      <w:r>
        <w:tab/>
      </w:r>
      <w:r>
        <w:fldChar w:fldCharType="begin"/>
      </w:r>
      <w:r>
        <w:instrText xml:space="preserve"> PAGEREF _Toc491083807 \h </w:instrText>
      </w:r>
      <w:r>
        <w:fldChar w:fldCharType="separate"/>
      </w:r>
      <w:r>
        <w:t>582</w:t>
      </w:r>
      <w:r>
        <w:fldChar w:fldCharType="end"/>
      </w:r>
    </w:p>
    <w:p w:rsidR="00BA744E" w:rsidRDefault="00BA744E">
      <w:pPr>
        <w:pStyle w:val="TOC5"/>
        <w:rPr>
          <w:rFonts w:asciiTheme="minorHAnsi" w:eastAsiaTheme="minorEastAsia" w:hAnsiTheme="minorHAnsi" w:cstheme="minorBidi"/>
          <w:sz w:val="22"/>
          <w:szCs w:val="22"/>
          <w:lang w:val="fi-FI" w:eastAsia="fi-FI"/>
        </w:rPr>
      </w:pPr>
      <w:r>
        <w:t>E.1.16.1.2</w:t>
      </w:r>
      <w:r>
        <w:rPr>
          <w:rFonts w:asciiTheme="minorHAnsi" w:eastAsiaTheme="minorEastAsia" w:hAnsiTheme="minorHAnsi" w:cstheme="minorBidi"/>
          <w:sz w:val="22"/>
          <w:szCs w:val="22"/>
          <w:lang w:val="fi-FI" w:eastAsia="fi-FI"/>
        </w:rPr>
        <w:tab/>
      </w:r>
      <w:r>
        <w:t>Interim Agreement</w:t>
      </w:r>
      <w:r>
        <w:tab/>
      </w:r>
      <w:r>
        <w:fldChar w:fldCharType="begin"/>
      </w:r>
      <w:r>
        <w:instrText xml:space="preserve"> PAGEREF _Toc491083808 \h </w:instrText>
      </w:r>
      <w:r>
        <w:fldChar w:fldCharType="separate"/>
      </w:r>
      <w:r>
        <w:t>582</w:t>
      </w:r>
      <w:r>
        <w:fldChar w:fldCharType="end"/>
      </w:r>
    </w:p>
    <w:p w:rsidR="00BA744E" w:rsidRDefault="00BA744E">
      <w:pPr>
        <w:pStyle w:val="TOC4"/>
        <w:rPr>
          <w:rFonts w:asciiTheme="minorHAnsi" w:eastAsiaTheme="minorEastAsia" w:hAnsiTheme="minorHAnsi" w:cstheme="minorBidi"/>
          <w:sz w:val="22"/>
          <w:szCs w:val="22"/>
          <w:lang w:val="fi-FI" w:eastAsia="fi-FI"/>
        </w:rPr>
      </w:pPr>
      <w:r>
        <w:t>E.1.16.2</w:t>
      </w:r>
      <w:r>
        <w:rPr>
          <w:rFonts w:asciiTheme="minorHAnsi" w:eastAsiaTheme="minorEastAsia" w:hAnsiTheme="minorHAnsi" w:cstheme="minorBidi"/>
          <w:sz w:val="22"/>
          <w:szCs w:val="22"/>
          <w:lang w:val="fi-FI" w:eastAsia="fi-FI"/>
        </w:rPr>
        <w:tab/>
      </w:r>
      <w:r>
        <w:t>Granularity of the UP protection security negotiation at Network Slice/PDU session</w:t>
      </w:r>
      <w:r>
        <w:tab/>
      </w:r>
      <w:r>
        <w:fldChar w:fldCharType="begin"/>
      </w:r>
      <w:r>
        <w:instrText xml:space="preserve"> PAGEREF _Toc491083809 \h </w:instrText>
      </w:r>
      <w:r>
        <w:fldChar w:fldCharType="separate"/>
      </w:r>
      <w:r>
        <w:t>582</w:t>
      </w:r>
      <w:r>
        <w:fldChar w:fldCharType="end"/>
      </w:r>
    </w:p>
    <w:p w:rsidR="00BA744E" w:rsidRDefault="00BA744E">
      <w:pPr>
        <w:pStyle w:val="TOC5"/>
        <w:rPr>
          <w:rFonts w:asciiTheme="minorHAnsi" w:eastAsiaTheme="minorEastAsia" w:hAnsiTheme="minorHAnsi" w:cstheme="minorBidi"/>
          <w:sz w:val="22"/>
          <w:szCs w:val="22"/>
          <w:lang w:val="fi-FI" w:eastAsia="fi-FI"/>
        </w:rPr>
      </w:pPr>
      <w:r>
        <w:t>E.1.16.2.1</w:t>
      </w:r>
      <w:r>
        <w:rPr>
          <w:rFonts w:asciiTheme="minorHAnsi" w:eastAsiaTheme="minorEastAsia" w:hAnsiTheme="minorHAnsi" w:cstheme="minorBidi"/>
          <w:sz w:val="22"/>
          <w:szCs w:val="22"/>
          <w:lang w:val="fi-FI" w:eastAsia="fi-FI"/>
        </w:rPr>
        <w:tab/>
      </w:r>
      <w:r>
        <w:t>Description of the Question</w:t>
      </w:r>
      <w:r>
        <w:tab/>
      </w:r>
      <w:r>
        <w:fldChar w:fldCharType="begin"/>
      </w:r>
      <w:r>
        <w:instrText xml:space="preserve"> PAGEREF _Toc491083810 \h </w:instrText>
      </w:r>
      <w:r>
        <w:fldChar w:fldCharType="separate"/>
      </w:r>
      <w:r>
        <w:t>582</w:t>
      </w:r>
      <w:r>
        <w:fldChar w:fldCharType="end"/>
      </w:r>
    </w:p>
    <w:p w:rsidR="00BA744E" w:rsidRDefault="00BA744E">
      <w:pPr>
        <w:pStyle w:val="TOC5"/>
        <w:rPr>
          <w:rFonts w:asciiTheme="minorHAnsi" w:eastAsiaTheme="minorEastAsia" w:hAnsiTheme="minorHAnsi" w:cstheme="minorBidi"/>
          <w:sz w:val="22"/>
          <w:szCs w:val="22"/>
          <w:lang w:val="fi-FI" w:eastAsia="fi-FI"/>
        </w:rPr>
      </w:pPr>
      <w:r>
        <w:t>E.1.16.2.2</w:t>
      </w:r>
      <w:r>
        <w:rPr>
          <w:rFonts w:asciiTheme="minorHAnsi" w:eastAsiaTheme="minorEastAsia" w:hAnsiTheme="minorHAnsi" w:cstheme="minorBidi"/>
          <w:sz w:val="22"/>
          <w:szCs w:val="22"/>
          <w:lang w:val="fi-FI" w:eastAsia="fi-FI"/>
        </w:rPr>
        <w:tab/>
      </w:r>
      <w:r>
        <w:t>Interim Agreement</w:t>
      </w:r>
      <w:r>
        <w:tab/>
      </w:r>
      <w:r>
        <w:fldChar w:fldCharType="begin"/>
      </w:r>
      <w:r>
        <w:instrText xml:space="preserve"> PAGEREF _Toc491083811 \h </w:instrText>
      </w:r>
      <w:r>
        <w:fldChar w:fldCharType="separate"/>
      </w:r>
      <w:r>
        <w:t>583</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E.1.16.3</w:t>
      </w:r>
      <w:r>
        <w:rPr>
          <w:rFonts w:asciiTheme="minorHAnsi" w:eastAsiaTheme="minorEastAsia" w:hAnsiTheme="minorHAnsi" w:cstheme="minorBidi"/>
          <w:sz w:val="22"/>
          <w:szCs w:val="22"/>
          <w:lang w:val="fi-FI" w:eastAsia="fi-FI"/>
        </w:rPr>
        <w:tab/>
      </w:r>
      <w:r w:rsidRPr="00AB3320">
        <w:rPr>
          <w:rFonts w:eastAsia="MS Mincho"/>
        </w:rPr>
        <w:t xml:space="preserve"> Security features for UP protection negotiation</w:t>
      </w:r>
      <w:r>
        <w:tab/>
      </w:r>
      <w:r>
        <w:fldChar w:fldCharType="begin"/>
      </w:r>
      <w:r>
        <w:instrText xml:space="preserve"> PAGEREF _Toc491083812 \h </w:instrText>
      </w:r>
      <w:r>
        <w:fldChar w:fldCharType="separate"/>
      </w:r>
      <w:r>
        <w:t>583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E.1.16.3.1</w:t>
      </w:r>
      <w:r>
        <w:rPr>
          <w:rFonts w:asciiTheme="minorHAnsi" w:eastAsiaTheme="minorEastAsia" w:hAnsiTheme="minorHAnsi" w:cstheme="minorBidi"/>
          <w:sz w:val="22"/>
          <w:szCs w:val="22"/>
          <w:lang w:val="fi-FI" w:eastAsia="fi-FI"/>
        </w:rPr>
        <w:tab/>
      </w:r>
      <w:r w:rsidRPr="00AB3320">
        <w:rPr>
          <w:rFonts w:eastAsia="MS Mincho"/>
        </w:rPr>
        <w:t>Description of the Question</w:t>
      </w:r>
      <w:r>
        <w:tab/>
      </w:r>
      <w:r>
        <w:fldChar w:fldCharType="begin"/>
      </w:r>
      <w:r>
        <w:instrText xml:space="preserve"> PAGEREF _Toc491083813 \h </w:instrText>
      </w:r>
      <w:r>
        <w:fldChar w:fldCharType="separate"/>
      </w:r>
      <w:r>
        <w:t>583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E.1.16.3. 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_Toc491083814 \h </w:instrText>
      </w:r>
      <w:r>
        <w:fldChar w:fldCharType="separate"/>
      </w:r>
      <w:r>
        <w:t>583</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E.1.</w:t>
      </w:r>
      <w:r w:rsidRPr="00AB3320">
        <w:rPr>
          <w:rFonts w:eastAsia="MS Mincho"/>
        </w:rPr>
        <w:t>18</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#1.18</w:t>
      </w:r>
      <w:r>
        <w:tab/>
      </w:r>
      <w:r>
        <w:fldChar w:fldCharType="begin"/>
      </w:r>
      <w:r>
        <w:instrText xml:space="preserve"> PAGEREF _Toc491083815 \h </w:instrText>
      </w:r>
      <w:r>
        <w:fldChar w:fldCharType="separate"/>
      </w:r>
      <w:r>
        <w:t>583</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E.1.18.1</w:t>
      </w:r>
      <w:r>
        <w:rPr>
          <w:rFonts w:asciiTheme="minorHAnsi" w:eastAsiaTheme="minorEastAsia" w:hAnsiTheme="minorHAnsi" w:cstheme="minorBidi"/>
          <w:sz w:val="22"/>
          <w:szCs w:val="22"/>
          <w:lang w:val="fi-FI" w:eastAsia="fi-FI"/>
        </w:rPr>
        <w:tab/>
      </w:r>
      <w:r w:rsidRPr="00AB3320">
        <w:rPr>
          <w:rFonts w:eastAsia="MS Mincho"/>
        </w:rPr>
        <w:t>Principles of security negotiation</w:t>
      </w:r>
      <w:r>
        <w:tab/>
      </w:r>
      <w:r>
        <w:fldChar w:fldCharType="begin"/>
      </w:r>
      <w:r>
        <w:instrText xml:space="preserve"> PAGEREF _Toc491083816 \h </w:instrText>
      </w:r>
      <w:r>
        <w:fldChar w:fldCharType="separate"/>
      </w:r>
      <w:r>
        <w:t>583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E.1.18.1.1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_Toc491083817 \h </w:instrText>
      </w:r>
      <w:r>
        <w:fldChar w:fldCharType="separate"/>
      </w:r>
      <w:r>
        <w:t>583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E.1.18.1.2 Interim Agreement</w:t>
      </w:r>
      <w:r>
        <w:tab/>
      </w:r>
      <w:r>
        <w:fldChar w:fldCharType="begin"/>
      </w:r>
      <w:r>
        <w:instrText xml:space="preserve"> PAGEREF _Toc491083818 \h </w:instrText>
      </w:r>
      <w:r>
        <w:fldChar w:fldCharType="separate"/>
      </w:r>
      <w:r>
        <w:t>583</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E.1.19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#1.19</w:t>
      </w:r>
      <w:r>
        <w:tab/>
      </w:r>
      <w:r>
        <w:fldChar w:fldCharType="begin"/>
      </w:r>
      <w:r>
        <w:instrText xml:space="preserve"> PAGEREF _Toc491083819 \h </w:instrText>
      </w:r>
      <w:r>
        <w:fldChar w:fldCharType="separate"/>
      </w:r>
      <w:r>
        <w:t>583</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E.1.19.0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_Toc491083820 \h </w:instrText>
      </w:r>
      <w:r>
        <w:fldChar w:fldCharType="separate"/>
      </w:r>
      <w:r>
        <w:t>583</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E.1.19.1 </w:t>
      </w:r>
      <w:r>
        <w:rPr>
          <w:rFonts w:asciiTheme="minorHAnsi" w:eastAsiaTheme="minorEastAsia" w:hAnsiTheme="minorHAnsi" w:cstheme="minorBidi"/>
          <w:sz w:val="22"/>
          <w:szCs w:val="22"/>
          <w:lang w:val="fi-FI" w:eastAsia="fi-FI"/>
        </w:rPr>
        <w:tab/>
      </w:r>
      <w:r>
        <w:t>Untrusted non-3GPP access</w:t>
      </w:r>
      <w:r>
        <w:tab/>
      </w:r>
      <w:r>
        <w:fldChar w:fldCharType="begin"/>
      </w:r>
      <w:r>
        <w:instrText xml:space="preserve"> PAGEREF _Toc491083821 \h </w:instrText>
      </w:r>
      <w:r>
        <w:fldChar w:fldCharType="separate"/>
      </w:r>
      <w:r>
        <w:t>583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E.1.19.1.1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_Toc491083822 \h </w:instrText>
      </w:r>
      <w:r>
        <w:fldChar w:fldCharType="separate"/>
      </w:r>
      <w:r>
        <w:t>583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E.1.19.1.2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_Toc491083823 \h </w:instrText>
      </w:r>
      <w:r>
        <w:fldChar w:fldCharType="separate"/>
      </w:r>
      <w:r>
        <w:t>583</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E.1.20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#1.20</w:t>
      </w:r>
      <w:r>
        <w:tab/>
      </w:r>
      <w:r>
        <w:fldChar w:fldCharType="begin"/>
      </w:r>
      <w:r>
        <w:instrText xml:space="preserve"> PAGEREF _Toc491083824 \h </w:instrText>
      </w:r>
      <w:r>
        <w:fldChar w:fldCharType="separate"/>
      </w:r>
      <w:r>
        <w:t>583</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E.1.20.0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_Toc491083825 \h </w:instrText>
      </w:r>
      <w:r>
        <w:fldChar w:fldCharType="separate"/>
      </w:r>
      <w:r>
        <w:t>583</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E.1.20.1 </w:t>
      </w:r>
      <w:r>
        <w:rPr>
          <w:rFonts w:asciiTheme="minorHAnsi" w:eastAsiaTheme="minorEastAsia" w:hAnsiTheme="minorHAnsi" w:cstheme="minorBidi"/>
          <w:sz w:val="22"/>
          <w:szCs w:val="22"/>
          <w:lang w:val="fi-FI" w:eastAsia="fi-FI"/>
        </w:rPr>
        <w:tab/>
      </w:r>
      <w:r>
        <w:t>Trusted non-3GPP access</w:t>
      </w:r>
      <w:r>
        <w:tab/>
      </w:r>
      <w:r>
        <w:fldChar w:fldCharType="begin"/>
      </w:r>
      <w:r>
        <w:instrText xml:space="preserve"> PAGEREF _Toc491083826 \h </w:instrText>
      </w:r>
      <w:r>
        <w:fldChar w:fldCharType="separate"/>
      </w:r>
      <w:r>
        <w:t>583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E.1.20.1.1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_Toc491083827 \h </w:instrText>
      </w:r>
      <w:r>
        <w:fldChar w:fldCharType="separate"/>
      </w:r>
      <w:r>
        <w:t>583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E.1.20.1.2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_Toc491083828 \h </w:instrText>
      </w:r>
      <w:r>
        <w:fldChar w:fldCharType="separate"/>
      </w:r>
      <w:r>
        <w:t>583</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E.1.21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#1.21</w:t>
      </w:r>
      <w:r>
        <w:tab/>
      </w:r>
      <w:r>
        <w:fldChar w:fldCharType="begin"/>
      </w:r>
      <w:r>
        <w:instrText xml:space="preserve"> PAGEREF _Toc491083829 \h </w:instrText>
      </w:r>
      <w:r>
        <w:fldChar w:fldCharType="separate"/>
      </w:r>
      <w:r>
        <w:t>584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val="en-US" w:eastAsia="ja-JP"/>
        </w:rPr>
        <w:t>E.1.21.1</w:t>
      </w:r>
      <w:r>
        <w:rPr>
          <w:rFonts w:asciiTheme="minorHAnsi" w:eastAsiaTheme="minorEastAsia" w:hAnsiTheme="minorHAnsi" w:cstheme="minorBidi"/>
          <w:sz w:val="22"/>
          <w:szCs w:val="22"/>
          <w:lang w:val="fi-FI" w:eastAsia="fi-FI"/>
        </w:rPr>
        <w:tab/>
      </w:r>
      <w:r w:rsidRPr="00AB3320">
        <w:rPr>
          <w:rFonts w:eastAsia="MS Mincho"/>
          <w:lang w:val="en-US" w:eastAsia="ja-JP"/>
        </w:rPr>
        <w:t>Handling Denial of Service Signalling attacks on the Mobile Core Network</w:t>
      </w:r>
      <w:r>
        <w:tab/>
      </w:r>
      <w:r>
        <w:fldChar w:fldCharType="begin"/>
      </w:r>
      <w:r>
        <w:instrText xml:space="preserve"> PAGEREF _Toc491083830 \h </w:instrText>
      </w:r>
      <w:r>
        <w:fldChar w:fldCharType="separate"/>
      </w:r>
      <w:r>
        <w:t>584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E.1.21.1.1</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_Toc491083831 \h </w:instrText>
      </w:r>
      <w:r>
        <w:fldChar w:fldCharType="separate"/>
      </w:r>
      <w:r>
        <w:t>584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E.1.21.1.2</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_Toc491083832 \h </w:instrText>
      </w:r>
      <w:r>
        <w:fldChar w:fldCharType="separate"/>
      </w:r>
      <w:r>
        <w:t>584</w:t>
      </w:r>
      <w:r>
        <w:fldChar w:fldCharType="end"/>
      </w:r>
    </w:p>
    <w:p w:rsidR="00BA744E" w:rsidRDefault="00BA744E">
      <w:pPr>
        <w:pStyle w:val="TOC2"/>
        <w:rPr>
          <w:rFonts w:asciiTheme="minorHAnsi" w:eastAsiaTheme="minorEastAsia" w:hAnsiTheme="minorHAnsi" w:cstheme="minorBidi"/>
          <w:sz w:val="22"/>
          <w:szCs w:val="22"/>
          <w:lang w:val="fi-FI" w:eastAsia="fi-FI"/>
        </w:rPr>
      </w:pPr>
      <w:r w:rsidRPr="00AB3320">
        <w:rPr>
          <w:rFonts w:eastAsia="MS Mincho"/>
          <w:lang w:eastAsia="ja-JP"/>
        </w:rPr>
        <w:t xml:space="preserve">E.2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security area #2</w:t>
      </w:r>
      <w:r>
        <w:tab/>
      </w:r>
      <w:r>
        <w:fldChar w:fldCharType="begin"/>
      </w:r>
      <w:r>
        <w:instrText xml:space="preserve"> PAGEREF _Toc491083833 \h </w:instrText>
      </w:r>
      <w:r>
        <w:fldChar w:fldCharType="separate"/>
      </w:r>
      <w:r>
        <w:t>584</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E.2.1 </w:t>
      </w:r>
      <w:r>
        <w:rPr>
          <w:rFonts w:asciiTheme="minorHAnsi" w:eastAsiaTheme="minorEastAsia" w:hAnsiTheme="minorHAnsi" w:cstheme="minorBidi"/>
          <w:sz w:val="22"/>
          <w:szCs w:val="22"/>
          <w:lang w:val="fi-FI" w:eastAsia="fi-FI"/>
        </w:rPr>
        <w:tab/>
      </w:r>
      <w:r w:rsidRPr="00AB3320">
        <w:rPr>
          <w:rFonts w:eastAsia="MS Mincho"/>
          <w:lang w:eastAsia="ja-JP"/>
        </w:rPr>
        <w:t>Questions and Agreements for Key Issue #2.1 Authentication Framework</w:t>
      </w:r>
      <w:r>
        <w:tab/>
      </w:r>
      <w:r>
        <w:fldChar w:fldCharType="begin"/>
      </w:r>
      <w:r>
        <w:instrText xml:space="preserve"> PAGEREF _Toc491083834 \h </w:instrText>
      </w:r>
      <w:r>
        <w:fldChar w:fldCharType="separate"/>
      </w:r>
      <w:r>
        <w:t>584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E.2.1.0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_Toc491083835 \h </w:instrText>
      </w:r>
      <w:r>
        <w:fldChar w:fldCharType="separate"/>
      </w:r>
      <w:r>
        <w:t>584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E.2.1.1 </w:t>
      </w:r>
      <w:r>
        <w:rPr>
          <w:rFonts w:asciiTheme="minorHAnsi" w:eastAsiaTheme="minorEastAsia" w:hAnsiTheme="minorHAnsi" w:cstheme="minorBidi"/>
          <w:sz w:val="22"/>
          <w:szCs w:val="22"/>
          <w:lang w:val="fi-FI" w:eastAsia="fi-FI"/>
        </w:rPr>
        <w:tab/>
      </w:r>
      <w:r w:rsidRPr="00AB3320">
        <w:rPr>
          <w:rFonts w:eastAsia="MS Mincho"/>
          <w:lang w:eastAsia="ja-JP"/>
        </w:rPr>
        <w:t>Support for AKA and its variants for primary authentication</w:t>
      </w:r>
      <w:r>
        <w:tab/>
      </w:r>
      <w:r>
        <w:fldChar w:fldCharType="begin"/>
      </w:r>
      <w:r>
        <w:instrText xml:space="preserve"> PAGEREF _Toc491083836 \h </w:instrText>
      </w:r>
      <w:r>
        <w:fldChar w:fldCharType="separate"/>
      </w:r>
      <w:r>
        <w:t>584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_Toc491083837 \h </w:instrText>
      </w:r>
      <w:r>
        <w:fldChar w:fldCharType="separate"/>
      </w:r>
      <w:r>
        <w:t>584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_Toc491083838 \h </w:instrText>
      </w:r>
      <w:r>
        <w:fldChar w:fldCharType="separate"/>
      </w:r>
      <w:r>
        <w:t>584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E.2.1.2 </w:t>
      </w:r>
      <w:r>
        <w:rPr>
          <w:rFonts w:asciiTheme="minorHAnsi" w:eastAsiaTheme="minorEastAsia" w:hAnsiTheme="minorHAnsi" w:cstheme="minorBidi"/>
          <w:sz w:val="22"/>
          <w:szCs w:val="22"/>
          <w:lang w:val="fi-FI" w:eastAsia="fi-FI"/>
        </w:rPr>
        <w:tab/>
      </w:r>
      <w:r w:rsidRPr="00AB3320">
        <w:rPr>
          <w:rFonts w:eastAsia="MS Mincho"/>
          <w:lang w:eastAsia="ja-JP"/>
        </w:rPr>
        <w:t>Support for EAP framework for primary authentication</w:t>
      </w:r>
      <w:r>
        <w:tab/>
      </w:r>
      <w:r>
        <w:fldChar w:fldCharType="begin"/>
      </w:r>
      <w:r>
        <w:instrText xml:space="preserve"> PAGEREF _Toc491083839 \h </w:instrText>
      </w:r>
      <w:r>
        <w:fldChar w:fldCharType="separate"/>
      </w:r>
      <w:r>
        <w:t>585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E.2.1.2.1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_Toc491083840 \h </w:instrText>
      </w:r>
      <w:r>
        <w:fldChar w:fldCharType="separate"/>
      </w:r>
      <w:r>
        <w:t>585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E.2.1.2.2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_Toc491083841 \h </w:instrText>
      </w:r>
      <w:r>
        <w:fldChar w:fldCharType="separate"/>
      </w:r>
      <w:r>
        <w:t>585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E.2.1.3 </w:t>
      </w:r>
      <w:r>
        <w:rPr>
          <w:rFonts w:asciiTheme="minorHAnsi" w:eastAsiaTheme="minorEastAsia" w:hAnsiTheme="minorHAnsi" w:cstheme="minorBidi"/>
          <w:sz w:val="22"/>
          <w:szCs w:val="22"/>
          <w:lang w:val="fi-FI" w:eastAsia="fi-FI"/>
        </w:rPr>
        <w:tab/>
      </w:r>
      <w:r w:rsidRPr="00AB3320">
        <w:rPr>
          <w:rFonts w:eastAsia="MS Mincho"/>
          <w:lang w:eastAsia="ja-JP"/>
        </w:rPr>
        <w:t>The choice of EAP methods</w:t>
      </w:r>
      <w:r>
        <w:tab/>
      </w:r>
      <w:r>
        <w:fldChar w:fldCharType="begin"/>
      </w:r>
      <w:r>
        <w:instrText xml:space="preserve"> PAGEREF _Toc491083842 \h </w:instrText>
      </w:r>
      <w:r>
        <w:fldChar w:fldCharType="separate"/>
      </w:r>
      <w:r>
        <w:t>585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E.2.1.3.1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_Toc491083843 \h </w:instrText>
      </w:r>
      <w:r>
        <w:fldChar w:fldCharType="separate"/>
      </w:r>
      <w:r>
        <w:t>585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E.2.1.3.2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_Toc491083844 \h </w:instrText>
      </w:r>
      <w:r>
        <w:fldChar w:fldCharType="separate"/>
      </w:r>
      <w:r>
        <w:t>585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E.2.1.4 </w:t>
      </w:r>
      <w:r>
        <w:rPr>
          <w:rFonts w:asciiTheme="minorHAnsi" w:eastAsiaTheme="minorEastAsia" w:hAnsiTheme="minorHAnsi" w:cstheme="minorBidi"/>
          <w:sz w:val="22"/>
          <w:szCs w:val="22"/>
          <w:lang w:val="fi-FI" w:eastAsia="fi-FI"/>
        </w:rPr>
        <w:tab/>
      </w:r>
      <w:r w:rsidRPr="00AB3320">
        <w:rPr>
          <w:rFonts w:eastAsia="MS Mincho"/>
          <w:lang w:eastAsia="ja-JP"/>
        </w:rPr>
        <w:t>Creating an anchor key through primary authentication</w:t>
      </w:r>
      <w:r>
        <w:tab/>
      </w:r>
      <w:r>
        <w:fldChar w:fldCharType="begin"/>
      </w:r>
      <w:r>
        <w:instrText xml:space="preserve"> PAGEREF _Toc491083845 \h </w:instrText>
      </w:r>
      <w:r>
        <w:fldChar w:fldCharType="separate"/>
      </w:r>
      <w:r>
        <w:t>585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E.2.1.4.1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_Toc491083846 \h </w:instrText>
      </w:r>
      <w:r>
        <w:fldChar w:fldCharType="separate"/>
      </w:r>
      <w:r>
        <w:t>585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E.2.1.4.2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_Toc491083847 \h </w:instrText>
      </w:r>
      <w:r>
        <w:fldChar w:fldCharType="separate"/>
      </w:r>
      <w:r>
        <w:t>585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E.2.1.5 </w:t>
      </w:r>
      <w:r>
        <w:rPr>
          <w:rFonts w:asciiTheme="minorHAnsi" w:eastAsiaTheme="minorEastAsia" w:hAnsiTheme="minorHAnsi" w:cstheme="minorBidi"/>
          <w:sz w:val="22"/>
          <w:szCs w:val="22"/>
          <w:lang w:val="fi-FI" w:eastAsia="fi-FI"/>
        </w:rPr>
        <w:tab/>
      </w:r>
      <w:r w:rsidRPr="00AB3320">
        <w:rPr>
          <w:rFonts w:eastAsia="MS Mincho"/>
          <w:lang w:eastAsia="ja-JP"/>
        </w:rPr>
        <w:t>Support for secondary authentication</w:t>
      </w:r>
      <w:r>
        <w:tab/>
      </w:r>
      <w:r>
        <w:fldChar w:fldCharType="begin"/>
      </w:r>
      <w:r>
        <w:instrText xml:space="preserve"> PAGEREF _Toc491083848 \h </w:instrText>
      </w:r>
      <w:r>
        <w:fldChar w:fldCharType="separate"/>
      </w:r>
      <w:r>
        <w:t>586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E.2.1.5.1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_Toc491083849 \h </w:instrText>
      </w:r>
      <w:r>
        <w:fldChar w:fldCharType="separate"/>
      </w:r>
      <w:r>
        <w:t>586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E.2.1.5.2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_Toc491083850 \h </w:instrText>
      </w:r>
      <w:r>
        <w:fldChar w:fldCharType="separate"/>
      </w:r>
      <w:r>
        <w:t>586</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 xml:space="preserve">E.2.1.6 </w:t>
      </w:r>
      <w:r>
        <w:rPr>
          <w:rFonts w:asciiTheme="minorHAnsi" w:eastAsiaTheme="minorEastAsia" w:hAnsiTheme="minorHAnsi" w:cstheme="minorBidi"/>
          <w:sz w:val="22"/>
          <w:szCs w:val="22"/>
          <w:lang w:val="fi-FI" w:eastAsia="fi-FI"/>
        </w:rPr>
        <w:tab/>
      </w:r>
      <w:r w:rsidRPr="00AB3320">
        <w:rPr>
          <w:rFonts w:eastAsia="MS Mincho"/>
        </w:rPr>
        <w:t>Binding the anchor key to the serving network</w:t>
      </w:r>
      <w:r>
        <w:tab/>
      </w:r>
      <w:r>
        <w:fldChar w:fldCharType="begin"/>
      </w:r>
      <w:r>
        <w:instrText xml:space="preserve"> PAGEREF _Toc491083851 \h </w:instrText>
      </w:r>
      <w:r>
        <w:fldChar w:fldCharType="separate"/>
      </w:r>
      <w:r>
        <w:t>586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 xml:space="preserve">E.2.1.6.1 </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_Toc491083852 \h </w:instrText>
      </w:r>
      <w:r>
        <w:fldChar w:fldCharType="separate"/>
      </w:r>
      <w:r>
        <w:t>586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 xml:space="preserve">E.2.1.6.2 </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_Toc491083853 \h </w:instrText>
      </w:r>
      <w:r>
        <w:fldChar w:fldCharType="separate"/>
      </w:r>
      <w:r>
        <w:t>586</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 xml:space="preserve">E.2.1.7 </w:t>
      </w:r>
      <w:r>
        <w:rPr>
          <w:rFonts w:asciiTheme="minorHAnsi" w:eastAsiaTheme="minorEastAsia" w:hAnsiTheme="minorHAnsi" w:cstheme="minorBidi"/>
          <w:sz w:val="22"/>
          <w:szCs w:val="22"/>
          <w:lang w:val="fi-FI" w:eastAsia="fi-FI"/>
        </w:rPr>
        <w:tab/>
      </w:r>
      <w:r w:rsidRPr="00AB3320">
        <w:rPr>
          <w:rFonts w:eastAsia="MS Mincho"/>
        </w:rPr>
        <w:t>Key to store in AUSF and deriving the anchor key</w:t>
      </w:r>
      <w:r>
        <w:tab/>
      </w:r>
      <w:r>
        <w:fldChar w:fldCharType="begin"/>
      </w:r>
      <w:r>
        <w:instrText xml:space="preserve"> PAGEREF _Toc491083854 \h </w:instrText>
      </w:r>
      <w:r>
        <w:fldChar w:fldCharType="separate"/>
      </w:r>
      <w:r>
        <w:t>586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 xml:space="preserve">E.2.1.7.1 </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_Toc491083855 \h </w:instrText>
      </w:r>
      <w:r>
        <w:fldChar w:fldCharType="separate"/>
      </w:r>
      <w:r>
        <w:t>586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 xml:space="preserve">E.2.1.7.2 </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_Toc491083856 \h </w:instrText>
      </w:r>
      <w:r>
        <w:fldChar w:fldCharType="separate"/>
      </w:r>
      <w:r>
        <w:t>586</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E 2.</w:t>
      </w:r>
      <w:r w:rsidRPr="00AB3320">
        <w:rPr>
          <w:rFonts w:eastAsia="SimSun"/>
          <w:lang w:eastAsia="zh-CN"/>
        </w:rPr>
        <w:t>1</w:t>
      </w:r>
      <w:r w:rsidRPr="00AB3320">
        <w:rPr>
          <w:rFonts w:eastAsia="MS Mincho"/>
          <w:lang w:eastAsia="ja-JP"/>
        </w:rPr>
        <w:t>.</w:t>
      </w:r>
      <w:r w:rsidRPr="00AB3320">
        <w:rPr>
          <w:rFonts w:eastAsia="SimSun"/>
          <w:lang w:eastAsia="zh-CN"/>
        </w:rPr>
        <w:t>8</w:t>
      </w:r>
      <w:r w:rsidRPr="00AB3320">
        <w:rPr>
          <w:rFonts w:eastAsia="MS Mincho"/>
          <w:lang w:eastAsia="ja-JP"/>
        </w:rPr>
        <w:t xml:space="preserve"> </w:t>
      </w:r>
      <w:r>
        <w:rPr>
          <w:rFonts w:asciiTheme="minorHAnsi" w:eastAsiaTheme="minorEastAsia" w:hAnsiTheme="minorHAnsi" w:cstheme="minorBidi"/>
          <w:sz w:val="22"/>
          <w:szCs w:val="22"/>
          <w:lang w:val="fi-FI" w:eastAsia="fi-FI"/>
        </w:rPr>
        <w:tab/>
      </w:r>
      <w:r w:rsidRPr="00AB3320">
        <w:rPr>
          <w:rFonts w:eastAsia="SimSun"/>
          <w:lang w:eastAsia="zh-CN"/>
        </w:rPr>
        <w:t>Support ERP</w:t>
      </w:r>
      <w:r>
        <w:tab/>
      </w:r>
      <w:r>
        <w:fldChar w:fldCharType="begin"/>
      </w:r>
      <w:r>
        <w:instrText xml:space="preserve"> PAGEREF _Toc491083857 \h </w:instrText>
      </w:r>
      <w:r>
        <w:fldChar w:fldCharType="separate"/>
      </w:r>
      <w:r>
        <w:t>586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E.2.</w:t>
      </w:r>
      <w:r w:rsidRPr="00AB3320">
        <w:rPr>
          <w:rFonts w:eastAsia="SimSun"/>
          <w:lang w:eastAsia="zh-CN"/>
        </w:rPr>
        <w:t>1</w:t>
      </w:r>
      <w:r w:rsidRPr="00AB3320">
        <w:rPr>
          <w:rFonts w:eastAsia="MS Mincho"/>
        </w:rPr>
        <w:t>.</w:t>
      </w:r>
      <w:r w:rsidRPr="00AB3320">
        <w:rPr>
          <w:rFonts w:eastAsia="SimSun"/>
          <w:lang w:eastAsia="zh-CN"/>
        </w:rPr>
        <w:t>8.1</w:t>
      </w:r>
      <w:r w:rsidRPr="00AB3320">
        <w:rPr>
          <w:rFonts w:eastAsia="MS Mincho"/>
        </w:rPr>
        <w:t xml:space="preserve"> </w:t>
      </w:r>
      <w:r>
        <w:rPr>
          <w:rFonts w:asciiTheme="minorHAnsi" w:eastAsiaTheme="minorEastAsia" w:hAnsiTheme="minorHAnsi" w:cstheme="minorBidi"/>
          <w:sz w:val="22"/>
          <w:szCs w:val="22"/>
          <w:lang w:val="fi-FI" w:eastAsia="fi-FI"/>
        </w:rPr>
        <w:tab/>
      </w:r>
      <w:r w:rsidRPr="00AB3320">
        <w:rPr>
          <w:rFonts w:eastAsia="MS Mincho"/>
        </w:rPr>
        <w:t>Support ERP in 5g Phase1.</w:t>
      </w:r>
      <w:r>
        <w:tab/>
      </w:r>
      <w:r>
        <w:fldChar w:fldCharType="begin"/>
      </w:r>
      <w:r>
        <w:instrText xml:space="preserve"> PAGEREF _Toc491083858 \h </w:instrText>
      </w:r>
      <w:r>
        <w:fldChar w:fldCharType="separate"/>
      </w:r>
      <w:r>
        <w:t>586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E.2.</w:t>
      </w:r>
      <w:r w:rsidRPr="00AB3320">
        <w:rPr>
          <w:rFonts w:eastAsia="SimSun"/>
          <w:lang w:eastAsia="zh-CN"/>
        </w:rPr>
        <w:t>1</w:t>
      </w:r>
      <w:r w:rsidRPr="00AB3320">
        <w:rPr>
          <w:rFonts w:eastAsia="MS Mincho"/>
          <w:lang w:eastAsia="ja-JP"/>
        </w:rPr>
        <w:t>.</w:t>
      </w:r>
      <w:r w:rsidRPr="00AB3320">
        <w:rPr>
          <w:rFonts w:eastAsia="SimSun"/>
          <w:lang w:eastAsia="zh-CN"/>
        </w:rPr>
        <w:t>8</w:t>
      </w:r>
      <w:r w:rsidRPr="00AB3320">
        <w:rPr>
          <w:rFonts w:eastAsia="MS Mincho"/>
          <w:lang w:eastAsia="ja-JP"/>
        </w:rPr>
        <w:t xml:space="preserve">.2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_Toc491083859 \h </w:instrText>
      </w:r>
      <w:r>
        <w:fldChar w:fldCharType="separate"/>
      </w:r>
      <w:r>
        <w:t>587</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E.2.2 </w:t>
      </w:r>
      <w:r>
        <w:rPr>
          <w:rFonts w:asciiTheme="minorHAnsi" w:eastAsiaTheme="minorEastAsia" w:hAnsiTheme="minorHAnsi" w:cstheme="minorBidi"/>
          <w:sz w:val="22"/>
          <w:szCs w:val="22"/>
          <w:lang w:val="fi-FI" w:eastAsia="fi-FI"/>
        </w:rPr>
        <w:tab/>
      </w:r>
      <w:r w:rsidRPr="00AB3320">
        <w:rPr>
          <w:rFonts w:eastAsia="MS Mincho"/>
          <w:lang w:eastAsia="ja-JP"/>
        </w:rPr>
        <w:t>Questions and Agreements for Key Issue #2.2 reducing the impact of secret key leakage</w:t>
      </w:r>
      <w:r>
        <w:tab/>
      </w:r>
      <w:r>
        <w:fldChar w:fldCharType="begin"/>
      </w:r>
      <w:r>
        <w:instrText xml:space="preserve"> PAGEREF _Toc491083860 \h </w:instrText>
      </w:r>
      <w:r>
        <w:fldChar w:fldCharType="separate"/>
      </w:r>
      <w:r>
        <w:t>587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 2.2.0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_Toc491083861 \h </w:instrText>
      </w:r>
      <w:r>
        <w:fldChar w:fldCharType="separate"/>
      </w:r>
      <w:r>
        <w:t>587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E.2.2.1 </w:t>
      </w:r>
      <w:r>
        <w:rPr>
          <w:rFonts w:asciiTheme="minorHAnsi" w:eastAsiaTheme="minorEastAsia" w:hAnsiTheme="minorHAnsi" w:cstheme="minorBidi"/>
          <w:sz w:val="22"/>
          <w:szCs w:val="22"/>
          <w:lang w:val="fi-FI" w:eastAsia="fi-FI"/>
        </w:rPr>
        <w:tab/>
      </w:r>
      <w:r w:rsidRPr="00AB3320">
        <w:rPr>
          <w:rFonts w:eastAsia="MS Mincho"/>
          <w:lang w:eastAsia="ja-JP"/>
        </w:rPr>
        <w:t>Support to reduce the impact of secret key leakage.</w:t>
      </w:r>
      <w:r>
        <w:tab/>
      </w:r>
      <w:r>
        <w:fldChar w:fldCharType="begin"/>
      </w:r>
      <w:r>
        <w:instrText xml:space="preserve"> PAGEREF _Toc491083862 \h </w:instrText>
      </w:r>
      <w:r>
        <w:fldChar w:fldCharType="separate"/>
      </w:r>
      <w:r>
        <w:t>587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E.2.2.1.1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_Toc491083863 \h </w:instrText>
      </w:r>
      <w:r>
        <w:fldChar w:fldCharType="separate"/>
      </w:r>
      <w:r>
        <w:t>587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E.2.2.1.2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_Toc491083864 \h </w:instrText>
      </w:r>
      <w:r>
        <w:fldChar w:fldCharType="separate"/>
      </w:r>
      <w:r>
        <w:t>587</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sidRPr="00AB3320">
        <w:rPr>
          <w:rFonts w:eastAsia="MS Mincho"/>
        </w:rPr>
        <w:lastRenderedPageBreak/>
        <w:t xml:space="preserve">E.2.4 </w:t>
      </w:r>
      <w:r w:rsidRPr="00BA744E">
        <w:rPr>
          <w:rFonts w:asciiTheme="minorHAnsi" w:eastAsiaTheme="minorEastAsia" w:hAnsiTheme="minorHAnsi" w:cstheme="minorBidi"/>
          <w:sz w:val="22"/>
          <w:szCs w:val="22"/>
          <w:lang w:val="en-US" w:eastAsia="fi-FI"/>
        </w:rPr>
        <w:tab/>
      </w:r>
      <w:r w:rsidRPr="00AB3320">
        <w:rPr>
          <w:rFonts w:eastAsia="MS Mincho"/>
        </w:rPr>
        <w:t>Questions and interim agreements for key issue #2.4</w:t>
      </w:r>
      <w:r>
        <w:tab/>
      </w:r>
      <w:r>
        <w:fldChar w:fldCharType="begin"/>
      </w:r>
      <w:r>
        <w:instrText xml:space="preserve"> PAGEREF _Toc491083865 \h </w:instrText>
      </w:r>
      <w:r>
        <w:fldChar w:fldCharType="separate"/>
      </w:r>
      <w:r>
        <w:t>587</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rsidRPr="00AB3320">
        <w:rPr>
          <w:rFonts w:eastAsia="MS Mincho"/>
        </w:rPr>
        <w:t>E.2.4.1</w:t>
      </w:r>
      <w:r w:rsidRPr="00BA744E">
        <w:rPr>
          <w:rFonts w:asciiTheme="minorHAnsi" w:eastAsiaTheme="minorEastAsia" w:hAnsiTheme="minorHAnsi" w:cstheme="minorBidi"/>
          <w:sz w:val="22"/>
          <w:szCs w:val="22"/>
          <w:lang w:val="en-US" w:eastAsia="fi-FI"/>
        </w:rPr>
        <w:tab/>
      </w:r>
      <w:r w:rsidRPr="00AB3320">
        <w:rPr>
          <w:rFonts w:eastAsia="MS Mincho"/>
        </w:rPr>
        <w:t>Equipment identifier authentication</w:t>
      </w:r>
      <w:r>
        <w:tab/>
      </w:r>
      <w:r>
        <w:fldChar w:fldCharType="begin"/>
      </w:r>
      <w:r>
        <w:instrText xml:space="preserve"> PAGEREF _Toc491083866 \h </w:instrText>
      </w:r>
      <w:r>
        <w:fldChar w:fldCharType="separate"/>
      </w:r>
      <w:r>
        <w:t>587</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rPr>
        <w:t>E.2.4.1.1</w:t>
      </w:r>
      <w:r w:rsidRPr="00BA744E">
        <w:rPr>
          <w:rFonts w:asciiTheme="minorHAnsi" w:eastAsiaTheme="minorEastAsia" w:hAnsiTheme="minorHAnsi" w:cstheme="minorBidi"/>
          <w:sz w:val="22"/>
          <w:szCs w:val="22"/>
          <w:lang w:val="en-US" w:eastAsia="fi-FI"/>
        </w:rPr>
        <w:tab/>
      </w:r>
      <w:r w:rsidRPr="00AB3320">
        <w:rPr>
          <w:rFonts w:eastAsia="MS Mincho"/>
        </w:rPr>
        <w:t>Description of question</w:t>
      </w:r>
      <w:r>
        <w:tab/>
      </w:r>
      <w:r>
        <w:fldChar w:fldCharType="begin"/>
      </w:r>
      <w:r>
        <w:instrText xml:space="preserve"> PAGEREF _Toc491083867 \h </w:instrText>
      </w:r>
      <w:r>
        <w:fldChar w:fldCharType="separate"/>
      </w:r>
      <w:r>
        <w:t>587</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rPr>
        <w:t>E.2.4.1.2</w:t>
      </w:r>
      <w:r w:rsidRPr="00BA744E">
        <w:rPr>
          <w:rFonts w:asciiTheme="minorHAnsi" w:eastAsiaTheme="minorEastAsia" w:hAnsiTheme="minorHAnsi" w:cstheme="minorBidi"/>
          <w:sz w:val="22"/>
          <w:szCs w:val="22"/>
          <w:lang w:val="en-US" w:eastAsia="fi-FI"/>
        </w:rPr>
        <w:tab/>
      </w:r>
      <w:r w:rsidRPr="00AB3320">
        <w:rPr>
          <w:rFonts w:eastAsia="MS Mincho"/>
        </w:rPr>
        <w:t>Interim agreement</w:t>
      </w:r>
      <w:r>
        <w:tab/>
      </w:r>
      <w:r>
        <w:fldChar w:fldCharType="begin"/>
      </w:r>
      <w:r>
        <w:instrText xml:space="preserve"> PAGEREF _Toc491083868 \h </w:instrText>
      </w:r>
      <w:r>
        <w:fldChar w:fldCharType="separate"/>
      </w:r>
      <w:r>
        <w:t>587</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sidRPr="00AB3320">
        <w:rPr>
          <w:rFonts w:eastAsia="MS Mincho"/>
        </w:rPr>
        <w:t xml:space="preserve">E.2.8 </w:t>
      </w:r>
      <w:r w:rsidRPr="00BA744E">
        <w:rPr>
          <w:rFonts w:asciiTheme="minorHAnsi" w:eastAsiaTheme="minorEastAsia" w:hAnsiTheme="minorHAnsi" w:cstheme="minorBidi"/>
          <w:sz w:val="22"/>
          <w:szCs w:val="22"/>
          <w:lang w:val="en-US" w:eastAsia="fi-FI"/>
        </w:rPr>
        <w:tab/>
      </w:r>
      <w:r w:rsidRPr="00AB3320">
        <w:rPr>
          <w:rFonts w:eastAsia="MS Mincho"/>
        </w:rPr>
        <w:t>Questions and interim agreements for key issue #2.8</w:t>
      </w:r>
      <w:r>
        <w:tab/>
      </w:r>
      <w:r>
        <w:fldChar w:fldCharType="begin"/>
      </w:r>
      <w:r>
        <w:instrText xml:space="preserve"> PAGEREF _Toc491083869 \h </w:instrText>
      </w:r>
      <w:r>
        <w:fldChar w:fldCharType="separate"/>
      </w:r>
      <w:r>
        <w:t>587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E.2.8.1</w:t>
      </w:r>
      <w:r>
        <w:rPr>
          <w:rFonts w:asciiTheme="minorHAnsi" w:eastAsiaTheme="minorEastAsia" w:hAnsiTheme="minorHAnsi" w:cstheme="minorBidi"/>
          <w:sz w:val="22"/>
          <w:szCs w:val="22"/>
          <w:lang w:val="fi-FI" w:eastAsia="fi-FI"/>
        </w:rPr>
        <w:tab/>
      </w:r>
      <w:r w:rsidRPr="00AB3320">
        <w:rPr>
          <w:rFonts w:eastAsia="MS Mincho"/>
        </w:rPr>
        <w:t>Authentication of the user</w:t>
      </w:r>
      <w:r>
        <w:tab/>
      </w:r>
      <w:r>
        <w:fldChar w:fldCharType="begin"/>
      </w:r>
      <w:r>
        <w:instrText xml:space="preserve"> PAGEREF _Toc491083870 \h </w:instrText>
      </w:r>
      <w:r>
        <w:fldChar w:fldCharType="separate"/>
      </w:r>
      <w:r>
        <w:t>587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E.2.8.1.1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_Toc491083871 \h </w:instrText>
      </w:r>
      <w:r>
        <w:fldChar w:fldCharType="separate"/>
      </w:r>
      <w:r>
        <w:t>587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E.2.8.1.2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_Toc491083872 \h </w:instrText>
      </w:r>
      <w:r>
        <w:fldChar w:fldCharType="separate"/>
      </w:r>
      <w:r>
        <w:t>587</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E.2.11 </w:t>
      </w:r>
      <w:r>
        <w:rPr>
          <w:rFonts w:asciiTheme="minorHAnsi" w:eastAsiaTheme="minorEastAsia" w:hAnsiTheme="minorHAnsi" w:cstheme="minorBidi"/>
          <w:sz w:val="22"/>
          <w:szCs w:val="22"/>
          <w:lang w:val="fi-FI" w:eastAsia="fi-FI"/>
        </w:rPr>
        <w:tab/>
      </w:r>
      <w:r w:rsidRPr="00AB3320">
        <w:rPr>
          <w:rFonts w:eastAsia="MS Mincho"/>
          <w:lang w:eastAsia="ja-JP"/>
        </w:rPr>
        <w:t>Questions and Agreements for Key Issue #2.11 “</w:t>
      </w:r>
      <w:r>
        <w:t>Increasing home control in roaming situations</w:t>
      </w:r>
      <w:r w:rsidRPr="00AB3320">
        <w:rPr>
          <w:rFonts w:eastAsia="MS Mincho"/>
          <w:lang w:eastAsia="ja-JP"/>
        </w:rPr>
        <w:t>”</w:t>
      </w:r>
      <w:r>
        <w:tab/>
      </w:r>
      <w:r>
        <w:fldChar w:fldCharType="begin"/>
      </w:r>
      <w:r>
        <w:instrText xml:space="preserve"> PAGEREF _Toc491083873 \h </w:instrText>
      </w:r>
      <w:r>
        <w:fldChar w:fldCharType="separate"/>
      </w:r>
      <w:r>
        <w:t>587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 2.11.0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_Toc491083874 \h </w:instrText>
      </w:r>
      <w:r>
        <w:fldChar w:fldCharType="separate"/>
      </w:r>
      <w:r>
        <w:t>587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E.2.11.1 </w:t>
      </w:r>
      <w:r>
        <w:rPr>
          <w:rFonts w:asciiTheme="minorHAnsi" w:eastAsiaTheme="minorEastAsia" w:hAnsiTheme="minorHAnsi" w:cstheme="minorBidi"/>
          <w:sz w:val="22"/>
          <w:szCs w:val="22"/>
          <w:lang w:val="fi-FI" w:eastAsia="fi-FI"/>
        </w:rPr>
        <w:tab/>
      </w:r>
      <w:r>
        <w:t>Linking increased home control to subsequent procedures</w:t>
      </w:r>
      <w:r>
        <w:tab/>
      </w:r>
      <w:r>
        <w:fldChar w:fldCharType="begin"/>
      </w:r>
      <w:r>
        <w:instrText xml:space="preserve"> PAGEREF _Toc491083875 \h </w:instrText>
      </w:r>
      <w:r>
        <w:fldChar w:fldCharType="separate"/>
      </w:r>
      <w:r>
        <w:t>587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E.2.11.1.1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_Toc491083876 \h </w:instrText>
      </w:r>
      <w:r>
        <w:fldChar w:fldCharType="separate"/>
      </w:r>
      <w:r>
        <w:t>587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E.2.11.1.2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_Toc491083877 \h </w:instrText>
      </w:r>
      <w:r>
        <w:fldChar w:fldCharType="separate"/>
      </w:r>
      <w:r>
        <w:t>587</w:t>
      </w:r>
      <w:r>
        <w:fldChar w:fldCharType="end"/>
      </w:r>
    </w:p>
    <w:p w:rsidR="00BA744E" w:rsidRDefault="00BA744E">
      <w:pPr>
        <w:pStyle w:val="TOC2"/>
        <w:rPr>
          <w:rFonts w:asciiTheme="minorHAnsi" w:eastAsiaTheme="minorEastAsia" w:hAnsiTheme="minorHAnsi" w:cstheme="minorBidi"/>
          <w:sz w:val="22"/>
          <w:szCs w:val="22"/>
          <w:lang w:val="fi-FI" w:eastAsia="fi-FI"/>
        </w:rPr>
      </w:pPr>
      <w:r w:rsidRPr="00AB3320">
        <w:rPr>
          <w:rFonts w:eastAsia="MS Mincho"/>
        </w:rPr>
        <w:t xml:space="preserve">E.3 </w:t>
      </w:r>
      <w:r>
        <w:rPr>
          <w:rFonts w:asciiTheme="minorHAnsi" w:eastAsiaTheme="minorEastAsia" w:hAnsiTheme="minorHAnsi" w:cstheme="minorBidi"/>
          <w:sz w:val="22"/>
          <w:szCs w:val="22"/>
          <w:lang w:val="fi-FI" w:eastAsia="fi-FI"/>
        </w:rPr>
        <w:tab/>
      </w:r>
      <w:r w:rsidRPr="00AB3320">
        <w:rPr>
          <w:rFonts w:eastAsia="MS Mincho"/>
        </w:rPr>
        <w:t>Questions and Interim Agreements for security area #3</w:t>
      </w:r>
      <w:r>
        <w:tab/>
      </w:r>
      <w:r>
        <w:fldChar w:fldCharType="begin"/>
      </w:r>
      <w:r>
        <w:instrText xml:space="preserve"> PAGEREF _Toc491083878 \h </w:instrText>
      </w:r>
      <w:r>
        <w:fldChar w:fldCharType="separate"/>
      </w:r>
      <w:r>
        <w:t>588</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E.</w:t>
      </w:r>
      <w:r w:rsidRPr="00AB3320">
        <w:rPr>
          <w:lang w:val="en-US"/>
        </w:rPr>
        <w:t>3</w:t>
      </w:r>
      <w:r w:rsidRPr="00AB3320">
        <w:rPr>
          <w:rFonts w:eastAsia="MS Mincho"/>
          <w:lang w:eastAsia="ja-JP"/>
        </w:rPr>
        <w:t>.1.</w:t>
      </w:r>
      <w:r w:rsidRPr="00AB3320">
        <w:rPr>
          <w:lang w:val="en-US"/>
        </w:rPr>
        <w:t>1</w:t>
      </w:r>
      <w:r>
        <w:rPr>
          <w:rFonts w:asciiTheme="minorHAnsi" w:eastAsiaTheme="minorEastAsia" w:hAnsiTheme="minorHAnsi" w:cstheme="minorBidi"/>
          <w:sz w:val="22"/>
          <w:szCs w:val="22"/>
          <w:lang w:val="fi-FI" w:eastAsia="fi-FI"/>
        </w:rPr>
        <w:tab/>
      </w:r>
      <w:r w:rsidRPr="00AB3320">
        <w:rPr>
          <w:lang w:val="en-US"/>
        </w:rPr>
        <w:t>Hiding radio interface keys sent between operator entities</w:t>
      </w:r>
      <w:r>
        <w:tab/>
      </w:r>
      <w:r>
        <w:fldChar w:fldCharType="begin"/>
      </w:r>
      <w:r>
        <w:instrText xml:space="preserve"> PAGEREF _Toc491083879 \h </w:instrText>
      </w:r>
      <w:r>
        <w:fldChar w:fldCharType="separate"/>
      </w:r>
      <w:r>
        <w:t>588</w:t>
      </w:r>
      <w:r>
        <w:fldChar w:fldCharType="end"/>
      </w:r>
    </w:p>
    <w:p w:rsidR="00BA744E" w:rsidRDefault="00BA744E">
      <w:pPr>
        <w:pStyle w:val="TOC4"/>
        <w:rPr>
          <w:rFonts w:asciiTheme="minorHAnsi" w:eastAsiaTheme="minorEastAsia" w:hAnsiTheme="minorHAnsi" w:cstheme="minorBidi"/>
          <w:sz w:val="22"/>
          <w:szCs w:val="22"/>
          <w:lang w:val="fi-FI" w:eastAsia="fi-FI"/>
        </w:rPr>
      </w:pPr>
      <w:r>
        <w:rPr>
          <w:lang w:eastAsia="zh-CN"/>
        </w:rPr>
        <w:t>E.</w:t>
      </w:r>
      <w:r w:rsidRPr="00AB3320">
        <w:rPr>
          <w:lang w:val="en-US" w:eastAsia="zh-CN"/>
        </w:rPr>
        <w:t>3</w:t>
      </w:r>
      <w:r>
        <w:rPr>
          <w:lang w:eastAsia="zh-CN"/>
        </w:rPr>
        <w:t>.1.</w:t>
      </w:r>
      <w:r w:rsidRPr="00AB3320">
        <w:rPr>
          <w:lang w:val="en-US" w:eastAsia="zh-CN"/>
        </w:rPr>
        <w:t>1</w:t>
      </w:r>
      <w:r>
        <w:rPr>
          <w:lang w:eastAsia="zh-CN"/>
        </w:rPr>
        <w:t>.</w:t>
      </w:r>
      <w:r w:rsidRPr="00AB3320">
        <w:rPr>
          <w:lang w:val="en-US" w:eastAsia="zh-CN"/>
        </w:rPr>
        <w:t>1</w:t>
      </w:r>
      <w:r>
        <w:rPr>
          <w:rFonts w:asciiTheme="minorHAnsi" w:eastAsiaTheme="minorEastAsia" w:hAnsiTheme="minorHAnsi" w:cstheme="minorBidi"/>
          <w:sz w:val="22"/>
          <w:szCs w:val="22"/>
          <w:lang w:val="fi-FI" w:eastAsia="fi-FI"/>
        </w:rPr>
        <w:tab/>
      </w:r>
      <w:r w:rsidRPr="00AB3320">
        <w:rPr>
          <w:lang w:val="en-US" w:eastAsia="zh-CN"/>
        </w:rPr>
        <w:t>protection of the anchor key transferring</w:t>
      </w:r>
      <w:r>
        <w:tab/>
      </w:r>
      <w:r>
        <w:fldChar w:fldCharType="begin"/>
      </w:r>
      <w:r>
        <w:instrText xml:space="preserve"> PAGEREF _Toc491083880 \h </w:instrText>
      </w:r>
      <w:r>
        <w:fldChar w:fldCharType="separate"/>
      </w:r>
      <w:r>
        <w:t>588</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E.</w:t>
      </w:r>
      <w:r w:rsidRPr="00AB3320">
        <w:rPr>
          <w:lang w:val="en-US" w:eastAsia="zh-CN"/>
        </w:rPr>
        <w:t>3</w:t>
      </w:r>
      <w:r>
        <w:rPr>
          <w:lang w:eastAsia="zh-CN"/>
        </w:rPr>
        <w:t>.1.</w:t>
      </w:r>
      <w:r w:rsidRPr="00AB3320">
        <w:rPr>
          <w:lang w:val="en-US" w:eastAsia="zh-CN"/>
        </w:rPr>
        <w:t>1</w:t>
      </w:r>
      <w:r>
        <w:rPr>
          <w:lang w:eastAsia="zh-CN"/>
        </w:rPr>
        <w:t>.</w:t>
      </w:r>
      <w:r w:rsidRPr="00AB3320">
        <w:rPr>
          <w:lang w:val="en-US" w:eastAsia="zh-CN"/>
        </w:rPr>
        <w:t>1</w:t>
      </w:r>
      <w:r>
        <w:rPr>
          <w:lang w:eastAsia="zh-CN"/>
        </w:rPr>
        <w:t>.1</w:t>
      </w:r>
      <w:r>
        <w:rPr>
          <w:rFonts w:asciiTheme="minorHAnsi" w:eastAsiaTheme="minorEastAsia" w:hAnsiTheme="minorHAnsi" w:cstheme="minorBidi"/>
          <w:sz w:val="22"/>
          <w:szCs w:val="22"/>
          <w:lang w:val="fi-FI" w:eastAsia="fi-FI"/>
        </w:rPr>
        <w:tab/>
      </w:r>
      <w:r>
        <w:rPr>
          <w:lang w:eastAsia="zh-CN"/>
        </w:rPr>
        <w:t>Description of Question</w:t>
      </w:r>
      <w:r>
        <w:tab/>
      </w:r>
      <w:r>
        <w:fldChar w:fldCharType="begin"/>
      </w:r>
      <w:r>
        <w:instrText xml:space="preserve"> PAGEREF _Toc491083881 \h </w:instrText>
      </w:r>
      <w:r>
        <w:fldChar w:fldCharType="separate"/>
      </w:r>
      <w:r>
        <w:t>588</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zh-CN"/>
        </w:rPr>
        <w:t>E.3.1.1.1.2</w:t>
      </w:r>
      <w:r>
        <w:rPr>
          <w:rFonts w:asciiTheme="minorHAnsi" w:eastAsiaTheme="minorEastAsia" w:hAnsiTheme="minorHAnsi" w:cstheme="minorBidi"/>
          <w:sz w:val="22"/>
          <w:szCs w:val="22"/>
          <w:lang w:val="fi-FI" w:eastAsia="fi-FI"/>
        </w:rPr>
        <w:tab/>
      </w:r>
      <w:r>
        <w:rPr>
          <w:lang w:eastAsia="zh-CN"/>
        </w:rPr>
        <w:t>Interim Agreement</w:t>
      </w:r>
      <w:r>
        <w:tab/>
      </w:r>
      <w:r>
        <w:fldChar w:fldCharType="begin"/>
      </w:r>
      <w:r>
        <w:instrText xml:space="preserve"> PAGEREF _Toc491083882 \h </w:instrText>
      </w:r>
      <w:r>
        <w:fldChar w:fldCharType="separate"/>
      </w:r>
      <w:r>
        <w:t>588</w:t>
      </w:r>
      <w:r>
        <w:fldChar w:fldCharType="end"/>
      </w:r>
    </w:p>
    <w:p w:rsidR="00BA744E" w:rsidRDefault="00BA744E">
      <w:pPr>
        <w:pStyle w:val="TOC2"/>
        <w:rPr>
          <w:rFonts w:asciiTheme="minorHAnsi" w:eastAsiaTheme="minorEastAsia" w:hAnsiTheme="minorHAnsi" w:cstheme="minorBidi"/>
          <w:sz w:val="22"/>
          <w:szCs w:val="22"/>
          <w:lang w:val="fi-FI" w:eastAsia="fi-FI"/>
        </w:rPr>
      </w:pPr>
      <w:r w:rsidRPr="00AB3320">
        <w:rPr>
          <w:rFonts w:eastAsia="MS Mincho"/>
        </w:rPr>
        <w:t xml:space="preserve">E.4 </w:t>
      </w:r>
      <w:r>
        <w:rPr>
          <w:rFonts w:asciiTheme="minorHAnsi" w:eastAsiaTheme="minorEastAsia" w:hAnsiTheme="minorHAnsi" w:cstheme="minorBidi"/>
          <w:sz w:val="22"/>
          <w:szCs w:val="22"/>
          <w:lang w:val="fi-FI" w:eastAsia="fi-FI"/>
        </w:rPr>
        <w:tab/>
      </w:r>
      <w:r w:rsidRPr="00AB3320">
        <w:rPr>
          <w:rFonts w:eastAsia="MS Mincho"/>
        </w:rPr>
        <w:t>Questions and Interim Agreements for security area #4</w:t>
      </w:r>
      <w:r>
        <w:tab/>
      </w:r>
      <w:r>
        <w:fldChar w:fldCharType="begin"/>
      </w:r>
      <w:r>
        <w:instrText xml:space="preserve"> PAGEREF _Toc491083883 \h </w:instrText>
      </w:r>
      <w:r>
        <w:fldChar w:fldCharType="separate"/>
      </w:r>
      <w:r>
        <w:t>588</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E.4.1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#4.1</w:t>
      </w:r>
      <w:r>
        <w:tab/>
      </w:r>
      <w:r>
        <w:fldChar w:fldCharType="begin"/>
      </w:r>
      <w:r>
        <w:instrText xml:space="preserve"> PAGEREF _Toc491083884 \h </w:instrText>
      </w:r>
      <w:r>
        <w:fldChar w:fldCharType="separate"/>
      </w:r>
      <w:r>
        <w:t>588</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E.4.1.1</w:t>
      </w:r>
      <w:r>
        <w:rPr>
          <w:rFonts w:asciiTheme="minorHAnsi" w:eastAsiaTheme="minorEastAsia" w:hAnsiTheme="minorHAnsi" w:cstheme="minorBidi"/>
          <w:sz w:val="22"/>
          <w:szCs w:val="22"/>
          <w:lang w:val="fi-FI" w:eastAsia="fi-FI"/>
        </w:rPr>
        <w:tab/>
      </w:r>
      <w:r w:rsidRPr="00AB3320">
        <w:rPr>
          <w:rFonts w:eastAsia="MS Mincho"/>
        </w:rPr>
        <w:t>Prevention of false base station attack during RRC idle mode</w:t>
      </w:r>
      <w:r>
        <w:tab/>
      </w:r>
      <w:r>
        <w:fldChar w:fldCharType="begin"/>
      </w:r>
      <w:r>
        <w:instrText xml:space="preserve"> PAGEREF _Toc491083885 \h </w:instrText>
      </w:r>
      <w:r>
        <w:fldChar w:fldCharType="separate"/>
      </w:r>
      <w:r>
        <w:t>588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_Toc491083886 \h </w:instrText>
      </w:r>
      <w:r>
        <w:fldChar w:fldCharType="separate"/>
      </w:r>
      <w:r>
        <w:t>588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_Toc491083887 \h </w:instrText>
      </w:r>
      <w:r>
        <w:fldChar w:fldCharType="separate"/>
      </w:r>
      <w:r>
        <w:t>588</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E.4.1.2</w:t>
      </w:r>
      <w:r>
        <w:rPr>
          <w:rFonts w:asciiTheme="minorHAnsi" w:eastAsiaTheme="minorEastAsia" w:hAnsiTheme="minorHAnsi" w:cstheme="minorBidi"/>
          <w:sz w:val="22"/>
          <w:szCs w:val="22"/>
          <w:lang w:val="fi-FI" w:eastAsia="fi-FI"/>
        </w:rPr>
        <w:tab/>
      </w:r>
      <w:r w:rsidRPr="00AB3320">
        <w:rPr>
          <w:rFonts w:eastAsia="MS Mincho"/>
        </w:rPr>
        <w:t>Detection of false base station attack during RRC idle mode</w:t>
      </w:r>
      <w:r>
        <w:tab/>
      </w:r>
      <w:r>
        <w:fldChar w:fldCharType="begin"/>
      </w:r>
      <w:r>
        <w:instrText xml:space="preserve"> PAGEREF _Toc491083888 \h </w:instrText>
      </w:r>
      <w:r>
        <w:fldChar w:fldCharType="separate"/>
      </w:r>
      <w:r>
        <w:t>588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E.4.1.2.1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_Toc491083889 \h </w:instrText>
      </w:r>
      <w:r>
        <w:fldChar w:fldCharType="separate"/>
      </w:r>
      <w:r>
        <w:t>588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E.4.1.2.2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_Toc491083890 \h </w:instrText>
      </w:r>
      <w:r>
        <w:fldChar w:fldCharType="separate"/>
      </w:r>
      <w:r>
        <w:t>588</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E.4.2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#4.2</w:t>
      </w:r>
      <w:r>
        <w:tab/>
      </w:r>
      <w:r>
        <w:fldChar w:fldCharType="begin"/>
      </w:r>
      <w:r>
        <w:instrText xml:space="preserve"> PAGEREF _Toc491083891 \h </w:instrText>
      </w:r>
      <w:r>
        <w:fldChar w:fldCharType="separate"/>
      </w:r>
      <w:r>
        <w:t>588</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E.4.3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#4.3</w:t>
      </w:r>
      <w:r>
        <w:tab/>
      </w:r>
      <w:r>
        <w:fldChar w:fldCharType="begin"/>
      </w:r>
      <w:r>
        <w:instrText xml:space="preserve"> PAGEREF _Toc491083892 \h </w:instrText>
      </w:r>
      <w:r>
        <w:fldChar w:fldCharType="separate"/>
      </w:r>
      <w:r>
        <w:t>588</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E.4.3.1</w:t>
      </w:r>
      <w:r>
        <w:rPr>
          <w:rFonts w:asciiTheme="minorHAnsi" w:eastAsiaTheme="minorEastAsia" w:hAnsiTheme="minorHAnsi" w:cstheme="minorBidi"/>
          <w:sz w:val="22"/>
          <w:szCs w:val="22"/>
          <w:lang w:val="fi-FI" w:eastAsia="fi-FI"/>
        </w:rPr>
        <w:tab/>
      </w:r>
      <w:r w:rsidRPr="00AB3320">
        <w:rPr>
          <w:rFonts w:eastAsia="MS Mincho"/>
        </w:rPr>
        <w:t>The inputs to the security algorithms for Option 3</w:t>
      </w:r>
      <w:r>
        <w:tab/>
      </w:r>
      <w:r>
        <w:fldChar w:fldCharType="begin"/>
      </w:r>
      <w:r>
        <w:instrText xml:space="preserve"> PAGEREF _Toc491083893 \h </w:instrText>
      </w:r>
      <w:r>
        <w:fldChar w:fldCharType="separate"/>
      </w:r>
      <w:r>
        <w:t>588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E.4.3.1.1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_Toc491083894 \h </w:instrText>
      </w:r>
      <w:r>
        <w:fldChar w:fldCharType="separate"/>
      </w:r>
      <w:r>
        <w:t>588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E.4.3.1.2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_Toc491083895 \h </w:instrText>
      </w:r>
      <w:r>
        <w:fldChar w:fldCharType="separate"/>
      </w:r>
      <w:r>
        <w:t>588</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E.4.4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#4.4</w:t>
      </w:r>
      <w:r>
        <w:tab/>
      </w:r>
      <w:r>
        <w:fldChar w:fldCharType="begin"/>
      </w:r>
      <w:r>
        <w:instrText xml:space="preserve"> PAGEREF _Toc491083896 \h </w:instrText>
      </w:r>
      <w:r>
        <w:fldChar w:fldCharType="separate"/>
      </w:r>
      <w:r>
        <w:t>588</w:t>
      </w:r>
      <w:r>
        <w:fldChar w:fldCharType="end"/>
      </w:r>
    </w:p>
    <w:p w:rsidR="00BA744E" w:rsidRDefault="00BA744E">
      <w:pPr>
        <w:pStyle w:val="TOC4"/>
        <w:rPr>
          <w:rFonts w:asciiTheme="minorHAnsi" w:eastAsiaTheme="minorEastAsia" w:hAnsiTheme="minorHAnsi" w:cstheme="minorBidi"/>
          <w:sz w:val="22"/>
          <w:szCs w:val="22"/>
          <w:lang w:val="fi-FI" w:eastAsia="fi-FI"/>
        </w:rPr>
      </w:pPr>
      <w:r>
        <w:t xml:space="preserve">E.4.4.1 </w:t>
      </w:r>
      <w:r>
        <w:rPr>
          <w:rFonts w:asciiTheme="minorHAnsi" w:eastAsiaTheme="minorEastAsia" w:hAnsiTheme="minorHAnsi" w:cstheme="minorBidi"/>
          <w:sz w:val="22"/>
          <w:szCs w:val="22"/>
          <w:lang w:val="fi-FI" w:eastAsia="fi-FI"/>
        </w:rPr>
        <w:tab/>
      </w:r>
      <w:r>
        <w:t>Security aspects of inactive mode mobility</w:t>
      </w:r>
      <w:r>
        <w:tab/>
      </w:r>
      <w:r>
        <w:fldChar w:fldCharType="begin"/>
      </w:r>
      <w:r>
        <w:instrText xml:space="preserve"> PAGEREF _Toc491083897 \h </w:instrText>
      </w:r>
      <w:r>
        <w:fldChar w:fldCharType="separate"/>
      </w:r>
      <w:r>
        <w:t>588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w:t>
      </w:r>
      <w:r>
        <w:rPr>
          <w:lang w:eastAsia="zh-CN"/>
        </w:rPr>
        <w:t>4</w:t>
      </w:r>
      <w:r w:rsidRPr="00AB3320">
        <w:rPr>
          <w:rFonts w:eastAsia="MS Mincho"/>
        </w:rPr>
        <w:t>.</w:t>
      </w:r>
      <w:r>
        <w:rPr>
          <w:lang w:eastAsia="zh-CN"/>
        </w:rPr>
        <w:t>4</w:t>
      </w:r>
      <w:r w:rsidRPr="00AB3320">
        <w:rPr>
          <w:rFonts w:eastAsia="MS Mincho"/>
        </w:rPr>
        <w:t>.</w:t>
      </w:r>
      <w:r>
        <w:rPr>
          <w:lang w:eastAsia="zh-CN"/>
        </w:rPr>
        <w:t>1</w:t>
      </w:r>
      <w:r w:rsidRPr="00AB3320">
        <w:rPr>
          <w:rFonts w:eastAsia="MS Mincho"/>
        </w:rPr>
        <w:t xml:space="preserve">.1 </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_Toc491083898 \h </w:instrText>
      </w:r>
      <w:r>
        <w:fldChar w:fldCharType="separate"/>
      </w:r>
      <w:r>
        <w:t>588</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w:t>
      </w:r>
      <w:r>
        <w:rPr>
          <w:lang w:eastAsia="zh-CN"/>
        </w:rPr>
        <w:t>4</w:t>
      </w:r>
      <w:r w:rsidRPr="00AB3320">
        <w:rPr>
          <w:rFonts w:eastAsia="MS Mincho"/>
        </w:rPr>
        <w:t>.</w:t>
      </w:r>
      <w:r>
        <w:rPr>
          <w:lang w:eastAsia="zh-CN"/>
        </w:rPr>
        <w:t>1</w:t>
      </w:r>
      <w:r w:rsidRPr="00AB3320">
        <w:rPr>
          <w:rFonts w:eastAsia="MS Mincho"/>
        </w:rPr>
        <w:t xml:space="preserve">.2 </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_Toc491083899 \h </w:instrText>
      </w:r>
      <w:r>
        <w:fldChar w:fldCharType="separate"/>
      </w:r>
      <w:r>
        <w:t>589</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E.4.5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#4.5</w:t>
      </w:r>
      <w:r>
        <w:tab/>
      </w:r>
      <w:r>
        <w:fldChar w:fldCharType="begin"/>
      </w:r>
      <w:r>
        <w:instrText xml:space="preserve"> PAGEREF _Toc491083900 \h </w:instrText>
      </w:r>
      <w:r>
        <w:fldChar w:fldCharType="separate"/>
      </w:r>
      <w:r>
        <w:t>589</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rsidRPr="00AB3320">
        <w:rPr>
          <w:rFonts w:eastAsia="MS Mincho"/>
        </w:rPr>
        <w:t>E.4.5.1</w:t>
      </w:r>
      <w:r w:rsidRPr="00BA744E">
        <w:rPr>
          <w:rFonts w:asciiTheme="minorHAnsi" w:eastAsiaTheme="minorEastAsia" w:hAnsiTheme="minorHAnsi" w:cstheme="minorBidi"/>
          <w:sz w:val="22"/>
          <w:szCs w:val="22"/>
          <w:lang w:val="en-US" w:eastAsia="fi-FI"/>
        </w:rPr>
        <w:tab/>
      </w:r>
      <w:r w:rsidRPr="00AB3320">
        <w:rPr>
          <w:rFonts w:eastAsia="MS Mincho"/>
        </w:rPr>
        <w:t>Security aspects of RAN-WLAN aggregation/integration</w:t>
      </w:r>
      <w:r>
        <w:tab/>
      </w:r>
      <w:r>
        <w:fldChar w:fldCharType="begin"/>
      </w:r>
      <w:r>
        <w:instrText xml:space="preserve"> PAGEREF _Toc491083901 \h </w:instrText>
      </w:r>
      <w:r>
        <w:fldChar w:fldCharType="separate"/>
      </w:r>
      <w:r>
        <w:t>589</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rPr>
        <w:t>E.4.5.1.1</w:t>
      </w:r>
      <w:r w:rsidRPr="00BA744E">
        <w:rPr>
          <w:rFonts w:asciiTheme="minorHAnsi" w:eastAsiaTheme="minorEastAsia" w:hAnsiTheme="minorHAnsi" w:cstheme="minorBidi"/>
          <w:sz w:val="22"/>
          <w:szCs w:val="22"/>
          <w:lang w:val="en-US" w:eastAsia="fi-FI"/>
        </w:rPr>
        <w:tab/>
      </w:r>
      <w:r w:rsidRPr="00AB3320">
        <w:rPr>
          <w:rFonts w:eastAsia="MS Mincho"/>
        </w:rPr>
        <w:t>Description of question</w:t>
      </w:r>
      <w:r>
        <w:tab/>
      </w:r>
      <w:r>
        <w:fldChar w:fldCharType="begin"/>
      </w:r>
      <w:r>
        <w:instrText xml:space="preserve"> PAGEREF _Toc491083902 \h </w:instrText>
      </w:r>
      <w:r>
        <w:fldChar w:fldCharType="separate"/>
      </w:r>
      <w:r>
        <w:t>589</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rPr>
        <w:t>E. 4.5.1.2</w:t>
      </w:r>
      <w:r w:rsidRPr="00BA744E">
        <w:rPr>
          <w:rFonts w:asciiTheme="minorHAnsi" w:eastAsiaTheme="minorEastAsia" w:hAnsiTheme="minorHAnsi" w:cstheme="minorBidi"/>
          <w:sz w:val="22"/>
          <w:szCs w:val="22"/>
          <w:lang w:val="en-US" w:eastAsia="fi-FI"/>
        </w:rPr>
        <w:tab/>
      </w:r>
      <w:r w:rsidRPr="00AB3320">
        <w:rPr>
          <w:rFonts w:eastAsia="MS Mincho"/>
        </w:rPr>
        <w:t>Interim agreement</w:t>
      </w:r>
      <w:r>
        <w:tab/>
      </w:r>
      <w:r>
        <w:fldChar w:fldCharType="begin"/>
      </w:r>
      <w:r>
        <w:instrText xml:space="preserve"> PAGEREF _Toc491083903 \h </w:instrText>
      </w:r>
      <w:r>
        <w:fldChar w:fldCharType="separate"/>
      </w:r>
      <w:r>
        <w:t>589</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sidRPr="00AB3320">
        <w:rPr>
          <w:rFonts w:eastAsia="MS Mincho"/>
        </w:rPr>
        <w:t xml:space="preserve">E.4.6 </w:t>
      </w:r>
      <w:r w:rsidRPr="00BA744E">
        <w:rPr>
          <w:rFonts w:asciiTheme="minorHAnsi" w:eastAsiaTheme="minorEastAsia" w:hAnsiTheme="minorHAnsi" w:cstheme="minorBidi"/>
          <w:sz w:val="22"/>
          <w:szCs w:val="22"/>
          <w:lang w:val="en-US" w:eastAsia="fi-FI"/>
        </w:rPr>
        <w:tab/>
      </w:r>
      <w:r w:rsidRPr="00AB3320">
        <w:rPr>
          <w:rFonts w:eastAsia="MS Mincho"/>
        </w:rPr>
        <w:t>Questions and Interim Agreements for Key Issue #4.6</w:t>
      </w:r>
      <w:r>
        <w:tab/>
      </w:r>
      <w:r>
        <w:fldChar w:fldCharType="begin"/>
      </w:r>
      <w:r>
        <w:instrText xml:space="preserve"> PAGEREF _Toc491083904 \h </w:instrText>
      </w:r>
      <w:r>
        <w:fldChar w:fldCharType="separate"/>
      </w:r>
      <w:r>
        <w:t>589</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E.4.6.1</w:t>
      </w:r>
      <w:r>
        <w:rPr>
          <w:rFonts w:asciiTheme="minorHAnsi" w:eastAsiaTheme="minorEastAsia" w:hAnsiTheme="minorHAnsi" w:cstheme="minorBidi"/>
          <w:sz w:val="22"/>
          <w:szCs w:val="22"/>
          <w:lang w:val="fi-FI" w:eastAsia="fi-FI"/>
        </w:rPr>
        <w:tab/>
      </w:r>
      <w:r w:rsidRPr="00AB3320">
        <w:rPr>
          <w:rFonts w:eastAsia="MS Mincho"/>
        </w:rPr>
        <w:t>User plane DoS attacks</w:t>
      </w:r>
      <w:r>
        <w:tab/>
      </w:r>
      <w:r>
        <w:fldChar w:fldCharType="begin"/>
      </w:r>
      <w:r>
        <w:instrText xml:space="preserve"> PAGEREF _Toc491083905 \h </w:instrText>
      </w:r>
      <w:r>
        <w:fldChar w:fldCharType="separate"/>
      </w:r>
      <w:r>
        <w:t>589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E.4.6.1.1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_Toc491083906 \h </w:instrText>
      </w:r>
      <w:r>
        <w:fldChar w:fldCharType="separate"/>
      </w:r>
      <w:r>
        <w:t>589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E.4.6.1.2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_Toc491083907 \h </w:instrText>
      </w:r>
      <w:r>
        <w:fldChar w:fldCharType="separate"/>
      </w:r>
      <w:r>
        <w:t>589</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E.4.7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#4.7</w:t>
      </w:r>
      <w:r>
        <w:tab/>
      </w:r>
      <w:r>
        <w:fldChar w:fldCharType="begin"/>
      </w:r>
      <w:r>
        <w:instrText xml:space="preserve"> PAGEREF _Toc491083908 \h </w:instrText>
      </w:r>
      <w:r>
        <w:fldChar w:fldCharType="separate"/>
      </w:r>
      <w:r>
        <w:t>589</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E.4.7.</w:t>
      </w:r>
      <w:r>
        <w:rPr>
          <w:lang w:eastAsia="zh-CN"/>
        </w:rPr>
        <w:t>1</w:t>
      </w:r>
      <w:r w:rsidRPr="00AB3320">
        <w:rPr>
          <w:rFonts w:eastAsia="MS Mincho"/>
        </w:rPr>
        <w:t xml:space="preserve"> </w:t>
      </w:r>
      <w:r>
        <w:rPr>
          <w:rFonts w:asciiTheme="minorHAnsi" w:eastAsiaTheme="minorEastAsia" w:hAnsiTheme="minorHAnsi" w:cstheme="minorBidi"/>
          <w:sz w:val="22"/>
          <w:szCs w:val="22"/>
          <w:lang w:val="fi-FI" w:eastAsia="fi-FI"/>
        </w:rPr>
        <w:tab/>
      </w:r>
      <w:r w:rsidRPr="00AB3320">
        <w:rPr>
          <w:rFonts w:eastAsia="MS Mincho"/>
        </w:rPr>
        <w:t>Key handling in RRC inactive state to RRC active state transition</w:t>
      </w:r>
      <w:r>
        <w:tab/>
      </w:r>
      <w:r>
        <w:fldChar w:fldCharType="begin"/>
      </w:r>
      <w:r>
        <w:instrText xml:space="preserve"> PAGEREF _Toc491083909 \h </w:instrText>
      </w:r>
      <w:r>
        <w:fldChar w:fldCharType="separate"/>
      </w:r>
      <w:r>
        <w:t>589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w:t>
      </w:r>
      <w:r>
        <w:rPr>
          <w:lang w:eastAsia="zh-CN"/>
        </w:rPr>
        <w:t>4</w:t>
      </w:r>
      <w:r w:rsidRPr="00AB3320">
        <w:rPr>
          <w:rFonts w:eastAsia="MS Mincho"/>
        </w:rPr>
        <w:t>.</w:t>
      </w:r>
      <w:r>
        <w:rPr>
          <w:lang w:eastAsia="zh-CN"/>
        </w:rPr>
        <w:t>7</w:t>
      </w:r>
      <w:r w:rsidRPr="00AB3320">
        <w:rPr>
          <w:rFonts w:eastAsia="MS Mincho"/>
        </w:rPr>
        <w:t>.</w:t>
      </w:r>
      <w:r>
        <w:rPr>
          <w:lang w:eastAsia="zh-CN"/>
        </w:rPr>
        <w:t>1</w:t>
      </w:r>
      <w:r w:rsidRPr="00AB3320">
        <w:rPr>
          <w:rFonts w:eastAsia="MS Mincho"/>
        </w:rPr>
        <w:t xml:space="preserve">.1 </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_Toc491083910 \h </w:instrText>
      </w:r>
      <w:r>
        <w:fldChar w:fldCharType="separate"/>
      </w:r>
      <w:r>
        <w:t>589</w:t>
      </w:r>
      <w:r>
        <w:fldChar w:fldCharType="end"/>
      </w:r>
    </w:p>
    <w:p w:rsidR="00BA744E" w:rsidRDefault="00BA744E">
      <w:pPr>
        <w:pStyle w:val="TOC5"/>
        <w:rPr>
          <w:rFonts w:asciiTheme="minorHAnsi" w:eastAsiaTheme="minorEastAsia" w:hAnsiTheme="minorHAnsi" w:cstheme="minorBidi"/>
          <w:sz w:val="22"/>
          <w:szCs w:val="22"/>
          <w:lang w:val="fi-FI" w:eastAsia="fi-FI"/>
        </w:rPr>
      </w:pPr>
      <w:r>
        <w:t xml:space="preserve">E.4.7.1.2 </w:t>
      </w:r>
      <w:r>
        <w:rPr>
          <w:rFonts w:asciiTheme="minorHAnsi" w:eastAsiaTheme="minorEastAsia" w:hAnsiTheme="minorHAnsi" w:cstheme="minorBidi"/>
          <w:sz w:val="22"/>
          <w:szCs w:val="22"/>
          <w:lang w:val="fi-FI" w:eastAsia="fi-FI"/>
        </w:rPr>
        <w:tab/>
      </w:r>
      <w:r>
        <w:t>Interim Agreement</w:t>
      </w:r>
      <w:r>
        <w:tab/>
      </w:r>
      <w:r>
        <w:fldChar w:fldCharType="begin"/>
      </w:r>
      <w:r>
        <w:instrText xml:space="preserve"> PAGEREF _Toc491083911 \h </w:instrText>
      </w:r>
      <w:r>
        <w:fldChar w:fldCharType="separate"/>
      </w:r>
      <w:r>
        <w:t>589</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E.4.8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#4.8</w:t>
      </w:r>
      <w:r>
        <w:tab/>
      </w:r>
      <w:r>
        <w:fldChar w:fldCharType="begin"/>
      </w:r>
      <w:r>
        <w:instrText xml:space="preserve"> PAGEREF _Toc491083912 \h </w:instrText>
      </w:r>
      <w:r>
        <w:fldChar w:fldCharType="separate"/>
      </w:r>
      <w:r>
        <w:t>589</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E.4.9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#4.9</w:t>
      </w:r>
      <w:r>
        <w:tab/>
      </w:r>
      <w:r>
        <w:fldChar w:fldCharType="begin"/>
      </w:r>
      <w:r>
        <w:instrText xml:space="preserve"> PAGEREF _Toc491083913 \h </w:instrText>
      </w:r>
      <w:r>
        <w:fldChar w:fldCharType="separate"/>
      </w:r>
      <w:r>
        <w:t>589</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E.4.9.1</w:t>
      </w:r>
      <w:r>
        <w:rPr>
          <w:rFonts w:asciiTheme="minorHAnsi" w:eastAsiaTheme="minorEastAsia" w:hAnsiTheme="minorHAnsi" w:cstheme="minorBidi"/>
          <w:sz w:val="22"/>
          <w:szCs w:val="22"/>
          <w:lang w:val="fi-FI" w:eastAsia="fi-FI"/>
        </w:rPr>
        <w:tab/>
      </w:r>
      <w:r w:rsidRPr="00AB3320">
        <w:rPr>
          <w:rFonts w:eastAsia="MS Mincho"/>
        </w:rPr>
        <w:t>Security aspects of NG2 handover</w:t>
      </w:r>
      <w:r>
        <w:tab/>
      </w:r>
      <w:r>
        <w:fldChar w:fldCharType="begin"/>
      </w:r>
      <w:r>
        <w:instrText xml:space="preserve"> PAGEREF _Toc491083914 \h </w:instrText>
      </w:r>
      <w:r>
        <w:fldChar w:fldCharType="separate"/>
      </w:r>
      <w:r>
        <w:t>589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E.4.9.1.1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_Toc491083915 \h </w:instrText>
      </w:r>
      <w:r>
        <w:fldChar w:fldCharType="separate"/>
      </w:r>
      <w:r>
        <w:t>589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E.4.9.1.2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_Toc491083916 \h </w:instrText>
      </w:r>
      <w:r>
        <w:fldChar w:fldCharType="separate"/>
      </w:r>
      <w:r>
        <w:t>589</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E.4.10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#4.10</w:t>
      </w:r>
      <w:r>
        <w:tab/>
      </w:r>
      <w:r>
        <w:fldChar w:fldCharType="begin"/>
      </w:r>
      <w:r>
        <w:instrText xml:space="preserve"> PAGEREF _Toc491083917 \h </w:instrText>
      </w:r>
      <w:r>
        <w:fldChar w:fldCharType="separate"/>
      </w:r>
      <w:r>
        <w:t>589</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E.4.10.1</w:t>
      </w:r>
      <w:r>
        <w:rPr>
          <w:rFonts w:asciiTheme="minorHAnsi" w:eastAsiaTheme="minorEastAsia" w:hAnsiTheme="minorHAnsi" w:cstheme="minorBidi"/>
          <w:sz w:val="22"/>
          <w:szCs w:val="22"/>
          <w:lang w:val="fi-FI" w:eastAsia="fi-FI"/>
        </w:rPr>
        <w:tab/>
      </w:r>
      <w:r w:rsidRPr="00AB3320">
        <w:rPr>
          <w:rFonts w:eastAsia="MS Mincho"/>
        </w:rPr>
        <w:t>Security of sidehaul (Xn and Xx) interfaces</w:t>
      </w:r>
      <w:r>
        <w:tab/>
      </w:r>
      <w:r>
        <w:fldChar w:fldCharType="begin"/>
      </w:r>
      <w:r>
        <w:instrText xml:space="preserve"> PAGEREF _Toc491083918 \h </w:instrText>
      </w:r>
      <w:r>
        <w:fldChar w:fldCharType="separate"/>
      </w:r>
      <w:r>
        <w:t>589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E.4.10.1.1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_Toc491083919 \h </w:instrText>
      </w:r>
      <w:r>
        <w:fldChar w:fldCharType="separate"/>
      </w:r>
      <w:r>
        <w:t>589</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E.4.10.1.2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_Toc491083920 \h </w:instrText>
      </w:r>
      <w:r>
        <w:fldChar w:fldCharType="separate"/>
      </w:r>
      <w:r>
        <w:t>590</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E.4.11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#4.11</w:t>
      </w:r>
      <w:r>
        <w:tab/>
      </w:r>
      <w:r>
        <w:fldChar w:fldCharType="begin"/>
      </w:r>
      <w:r>
        <w:instrText xml:space="preserve"> PAGEREF _Toc491083921 \h </w:instrText>
      </w:r>
      <w:r>
        <w:fldChar w:fldCharType="separate"/>
      </w:r>
      <w:r>
        <w:t>590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E.4.11.1</w:t>
      </w:r>
      <w:r>
        <w:rPr>
          <w:rFonts w:asciiTheme="minorHAnsi" w:eastAsiaTheme="minorEastAsia" w:hAnsiTheme="minorHAnsi" w:cstheme="minorBidi"/>
          <w:sz w:val="22"/>
          <w:szCs w:val="22"/>
          <w:lang w:val="fi-FI" w:eastAsia="fi-FI"/>
        </w:rPr>
        <w:tab/>
      </w:r>
      <w:r w:rsidRPr="00AB3320">
        <w:rPr>
          <w:rFonts w:eastAsia="MS Mincho"/>
        </w:rPr>
        <w:t>Flexibility of retaining or changing AS security keys during HO</w:t>
      </w:r>
      <w:r>
        <w:tab/>
      </w:r>
      <w:r>
        <w:fldChar w:fldCharType="begin"/>
      </w:r>
      <w:r>
        <w:instrText xml:space="preserve"> PAGEREF _Toc491083922 \h </w:instrText>
      </w:r>
      <w:r>
        <w:fldChar w:fldCharType="separate"/>
      </w:r>
      <w:r>
        <w:t>590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E.4.11.1.1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_Toc491083923 \h </w:instrText>
      </w:r>
      <w:r>
        <w:fldChar w:fldCharType="separate"/>
      </w:r>
      <w:r>
        <w:t>590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E.4.11.1.2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_Toc491083924 \h </w:instrText>
      </w:r>
      <w:r>
        <w:fldChar w:fldCharType="separate"/>
      </w:r>
      <w:r>
        <w:t>590</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E.4.12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#4.12</w:t>
      </w:r>
      <w:r>
        <w:tab/>
      </w:r>
      <w:r>
        <w:fldChar w:fldCharType="begin"/>
      </w:r>
      <w:r>
        <w:instrText xml:space="preserve"> PAGEREF _Toc491083925 \h </w:instrText>
      </w:r>
      <w:r>
        <w:fldChar w:fldCharType="separate"/>
      </w:r>
      <w:r>
        <w:t>590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lastRenderedPageBreak/>
        <w:t>E.4.12.1</w:t>
      </w:r>
      <w:r>
        <w:rPr>
          <w:rFonts w:asciiTheme="minorHAnsi" w:eastAsiaTheme="minorEastAsia" w:hAnsiTheme="minorHAnsi" w:cstheme="minorBidi"/>
          <w:sz w:val="22"/>
          <w:szCs w:val="22"/>
          <w:lang w:val="fi-FI" w:eastAsia="fi-FI"/>
        </w:rPr>
        <w:tab/>
      </w:r>
      <w:r w:rsidRPr="00AB3320">
        <w:rPr>
          <w:rFonts w:eastAsia="MS Mincho"/>
        </w:rPr>
        <w:t>Security aspects of changing AS security keys on-the-fly</w:t>
      </w:r>
      <w:r>
        <w:tab/>
      </w:r>
      <w:r>
        <w:fldChar w:fldCharType="begin"/>
      </w:r>
      <w:r>
        <w:instrText xml:space="preserve"> PAGEREF _Toc491083926 \h </w:instrText>
      </w:r>
      <w:r>
        <w:fldChar w:fldCharType="separate"/>
      </w:r>
      <w:r>
        <w:t>590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E.4.12.1.1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_Toc491083927 \h </w:instrText>
      </w:r>
      <w:r>
        <w:fldChar w:fldCharType="separate"/>
      </w:r>
      <w:r>
        <w:t>590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E.4.12.1.2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_Toc491083928 \h </w:instrText>
      </w:r>
      <w:r>
        <w:fldChar w:fldCharType="separate"/>
      </w:r>
      <w:r>
        <w:t>590</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E.4.13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#4.13</w:t>
      </w:r>
      <w:r>
        <w:tab/>
      </w:r>
      <w:r>
        <w:fldChar w:fldCharType="begin"/>
      </w:r>
      <w:r>
        <w:instrText xml:space="preserve"> PAGEREF _Toc491083929 \h </w:instrText>
      </w:r>
      <w:r>
        <w:fldChar w:fldCharType="separate"/>
      </w:r>
      <w:r>
        <w:t>590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E.4.13.1</w:t>
      </w:r>
      <w:r>
        <w:rPr>
          <w:rFonts w:asciiTheme="minorHAnsi" w:eastAsiaTheme="minorEastAsia" w:hAnsiTheme="minorHAnsi" w:cstheme="minorBidi"/>
          <w:sz w:val="22"/>
          <w:szCs w:val="22"/>
          <w:lang w:val="fi-FI" w:eastAsia="fi-FI"/>
        </w:rPr>
        <w:tab/>
      </w:r>
      <w:r w:rsidRPr="00AB3320">
        <w:rPr>
          <w:rFonts w:eastAsia="MS Mincho"/>
        </w:rPr>
        <w:t>Prevention of radio jamming attack</w:t>
      </w:r>
      <w:r>
        <w:tab/>
      </w:r>
      <w:r>
        <w:fldChar w:fldCharType="begin"/>
      </w:r>
      <w:r>
        <w:instrText xml:space="preserve"> PAGEREF _Toc491083930 \h </w:instrText>
      </w:r>
      <w:r>
        <w:fldChar w:fldCharType="separate"/>
      </w:r>
      <w:r>
        <w:t>590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E.4.13.1.1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_Toc491083931 \h </w:instrText>
      </w:r>
      <w:r>
        <w:fldChar w:fldCharType="separate"/>
      </w:r>
      <w:r>
        <w:t>590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E.4.13.1.2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_Toc491083932 \h </w:instrText>
      </w:r>
      <w:r>
        <w:fldChar w:fldCharType="separate"/>
      </w:r>
      <w:r>
        <w:t>590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E.4.13.2</w:t>
      </w:r>
      <w:r>
        <w:rPr>
          <w:rFonts w:asciiTheme="minorHAnsi" w:eastAsiaTheme="minorEastAsia" w:hAnsiTheme="minorHAnsi" w:cstheme="minorBidi"/>
          <w:sz w:val="22"/>
          <w:szCs w:val="22"/>
          <w:lang w:val="fi-FI" w:eastAsia="fi-FI"/>
        </w:rPr>
        <w:tab/>
      </w:r>
      <w:r w:rsidRPr="00AB3320">
        <w:rPr>
          <w:rFonts w:eastAsia="MS Mincho"/>
        </w:rPr>
        <w:t>Detection of radio jamming attack</w:t>
      </w:r>
      <w:r>
        <w:tab/>
      </w:r>
      <w:r>
        <w:fldChar w:fldCharType="begin"/>
      </w:r>
      <w:r>
        <w:instrText xml:space="preserve"> PAGEREF _Toc491083933 \h </w:instrText>
      </w:r>
      <w:r>
        <w:fldChar w:fldCharType="separate"/>
      </w:r>
      <w:r>
        <w:t>590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E.4.13.2.1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_Toc491083934 \h </w:instrText>
      </w:r>
      <w:r>
        <w:fldChar w:fldCharType="separate"/>
      </w:r>
      <w:r>
        <w:t>590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E.4.13.2.2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_Toc491083935 \h </w:instrText>
      </w:r>
      <w:r>
        <w:fldChar w:fldCharType="separate"/>
      </w:r>
      <w:r>
        <w:t>590</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E.4.14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#4.14</w:t>
      </w:r>
      <w:r>
        <w:tab/>
      </w:r>
      <w:r>
        <w:fldChar w:fldCharType="begin"/>
      </w:r>
      <w:r>
        <w:instrText xml:space="preserve"> PAGEREF _Toc491083936 \h </w:instrText>
      </w:r>
      <w:r>
        <w:fldChar w:fldCharType="separate"/>
      </w:r>
      <w:r>
        <w:t>590</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E.4.14.1</w:t>
      </w:r>
      <w:r>
        <w:rPr>
          <w:rFonts w:asciiTheme="minorHAnsi" w:eastAsiaTheme="minorEastAsia" w:hAnsiTheme="minorHAnsi" w:cstheme="minorBidi"/>
          <w:sz w:val="22"/>
          <w:szCs w:val="22"/>
          <w:lang w:val="fi-FI" w:eastAsia="fi-FI"/>
        </w:rPr>
        <w:tab/>
      </w:r>
      <w:r w:rsidRPr="00AB3320">
        <w:rPr>
          <w:rFonts w:eastAsia="MS Mincho"/>
        </w:rPr>
        <w:t>Addressing privacy of RAN level temporary identifiers</w:t>
      </w:r>
      <w:r>
        <w:tab/>
      </w:r>
      <w:r>
        <w:fldChar w:fldCharType="begin"/>
      </w:r>
      <w:r>
        <w:instrText xml:space="preserve"> PAGEREF _Toc491083937 \h </w:instrText>
      </w:r>
      <w:r>
        <w:fldChar w:fldCharType="separate"/>
      </w:r>
      <w:r>
        <w:t>590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E.4.14.1.1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_Toc491083938 \h </w:instrText>
      </w:r>
      <w:r>
        <w:fldChar w:fldCharType="separate"/>
      </w:r>
      <w:r>
        <w:t>590</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E.4.14.1.2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_Toc491083939 \h </w:instrText>
      </w:r>
      <w:r>
        <w:fldChar w:fldCharType="separate"/>
      </w:r>
      <w:r>
        <w:t>591</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E.4.15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#4.15</w:t>
      </w:r>
      <w:r>
        <w:tab/>
      </w:r>
      <w:r>
        <w:fldChar w:fldCharType="begin"/>
      </w:r>
      <w:r>
        <w:instrText xml:space="preserve"> PAGEREF _Toc491083940 \h </w:instrText>
      </w:r>
      <w:r>
        <w:fldChar w:fldCharType="separate"/>
      </w:r>
      <w:r>
        <w:t>591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E.4.15.1</w:t>
      </w:r>
      <w:r>
        <w:rPr>
          <w:rFonts w:asciiTheme="minorHAnsi" w:eastAsiaTheme="minorEastAsia" w:hAnsiTheme="minorHAnsi" w:cstheme="minorBidi"/>
          <w:sz w:val="22"/>
          <w:szCs w:val="22"/>
          <w:lang w:val="fi-FI" w:eastAsia="fi-FI"/>
        </w:rPr>
        <w:tab/>
      </w:r>
      <w:r w:rsidRPr="00AB3320">
        <w:rPr>
          <w:rFonts w:eastAsia="MS Mincho"/>
        </w:rPr>
        <w:t>Changing AS security keys during HO when PDCP anchor point changes.</w:t>
      </w:r>
      <w:r>
        <w:tab/>
      </w:r>
      <w:r>
        <w:fldChar w:fldCharType="begin"/>
      </w:r>
      <w:r>
        <w:instrText xml:space="preserve"> PAGEREF _Toc491083941 \h </w:instrText>
      </w:r>
      <w:r>
        <w:fldChar w:fldCharType="separate"/>
      </w:r>
      <w:r>
        <w:t>591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E.4.15.1.1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_Toc491083942 \h </w:instrText>
      </w:r>
      <w:r>
        <w:fldChar w:fldCharType="separate"/>
      </w:r>
      <w:r>
        <w:t>591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E.4.15.1.2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_Toc491083943 \h </w:instrText>
      </w:r>
      <w:r>
        <w:fldChar w:fldCharType="separate"/>
      </w:r>
      <w:r>
        <w:t>591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E.4.15.2</w:t>
      </w:r>
      <w:r>
        <w:rPr>
          <w:rFonts w:asciiTheme="minorHAnsi" w:eastAsiaTheme="minorEastAsia" w:hAnsiTheme="minorHAnsi" w:cstheme="minorBidi"/>
          <w:sz w:val="22"/>
          <w:szCs w:val="22"/>
          <w:lang w:val="fi-FI" w:eastAsia="fi-FI"/>
        </w:rPr>
        <w:tab/>
      </w:r>
      <w:r w:rsidRPr="00AB3320">
        <w:rPr>
          <w:rFonts w:eastAsia="MS Mincho"/>
        </w:rPr>
        <w:t>Security aspects of Xn handover</w:t>
      </w:r>
      <w:r>
        <w:tab/>
      </w:r>
      <w:r>
        <w:fldChar w:fldCharType="begin"/>
      </w:r>
      <w:r>
        <w:instrText xml:space="preserve"> PAGEREF _Toc491083944 \h </w:instrText>
      </w:r>
      <w:r>
        <w:fldChar w:fldCharType="separate"/>
      </w:r>
      <w:r>
        <w:t>591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E.4.15.2.1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_Toc491083945 \h </w:instrText>
      </w:r>
      <w:r>
        <w:fldChar w:fldCharType="separate"/>
      </w:r>
      <w:r>
        <w:t>591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E.4.15.2.2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_Toc491083946 \h </w:instrText>
      </w:r>
      <w:r>
        <w:fldChar w:fldCharType="separate"/>
      </w:r>
      <w:r>
        <w:t>591</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E.4.16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#4.16</w:t>
      </w:r>
      <w:r>
        <w:tab/>
      </w:r>
      <w:r>
        <w:fldChar w:fldCharType="begin"/>
      </w:r>
      <w:r>
        <w:instrText xml:space="preserve"> PAGEREF _Toc491083947 \h </w:instrText>
      </w:r>
      <w:r>
        <w:fldChar w:fldCharType="separate"/>
      </w:r>
      <w:r>
        <w:t>591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E.4.16.1</w:t>
      </w:r>
      <w:r>
        <w:rPr>
          <w:rFonts w:asciiTheme="minorHAnsi" w:eastAsiaTheme="minorEastAsia" w:hAnsiTheme="minorHAnsi" w:cstheme="minorBidi"/>
          <w:sz w:val="22"/>
          <w:szCs w:val="22"/>
          <w:lang w:val="fi-FI" w:eastAsia="fi-FI"/>
        </w:rPr>
        <w:tab/>
      </w:r>
      <w:r w:rsidRPr="00AB3320">
        <w:rPr>
          <w:rFonts w:eastAsia="MS Mincho"/>
        </w:rPr>
        <w:t>Security algorithm negotiation between UE and RAN</w:t>
      </w:r>
      <w:r>
        <w:tab/>
      </w:r>
      <w:r>
        <w:fldChar w:fldCharType="begin"/>
      </w:r>
      <w:r>
        <w:instrText xml:space="preserve"> PAGEREF _Toc491083948 \h </w:instrText>
      </w:r>
      <w:r>
        <w:fldChar w:fldCharType="separate"/>
      </w:r>
      <w:r>
        <w:t>591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E.4.16.1.1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_Toc491083949 \h </w:instrText>
      </w:r>
      <w:r>
        <w:fldChar w:fldCharType="separate"/>
      </w:r>
      <w:r>
        <w:t>591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E.4.16.1.2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_Toc491083950 \h </w:instrText>
      </w:r>
      <w:r>
        <w:fldChar w:fldCharType="separate"/>
      </w:r>
      <w:r>
        <w:t>591</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E.4.17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#4.17</w:t>
      </w:r>
      <w:r>
        <w:tab/>
      </w:r>
      <w:r>
        <w:fldChar w:fldCharType="begin"/>
      </w:r>
      <w:r>
        <w:instrText xml:space="preserve"> PAGEREF _Toc491083951 \h </w:instrText>
      </w:r>
      <w:r>
        <w:fldChar w:fldCharType="separate"/>
      </w:r>
      <w:r>
        <w:t>591</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E.4.17.1</w:t>
      </w:r>
      <w:r>
        <w:rPr>
          <w:rFonts w:asciiTheme="minorHAnsi" w:eastAsiaTheme="minorEastAsia" w:hAnsiTheme="minorHAnsi" w:cstheme="minorBidi"/>
          <w:sz w:val="22"/>
          <w:szCs w:val="22"/>
          <w:lang w:val="fi-FI" w:eastAsia="fi-FI"/>
        </w:rPr>
        <w:tab/>
      </w:r>
      <w:r w:rsidRPr="00AB3320">
        <w:rPr>
          <w:rFonts w:eastAsia="MS Mincho"/>
        </w:rPr>
        <w:t>Supporting integrity protection of UP</w:t>
      </w:r>
      <w:r>
        <w:tab/>
      </w:r>
      <w:r>
        <w:fldChar w:fldCharType="begin"/>
      </w:r>
      <w:r>
        <w:instrText xml:space="preserve"> PAGEREF _Toc491083952 \h </w:instrText>
      </w:r>
      <w:r>
        <w:fldChar w:fldCharType="separate"/>
      </w:r>
      <w:r>
        <w:t>591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E.4.17.1.1</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_Toc491083953 \h </w:instrText>
      </w:r>
      <w:r>
        <w:fldChar w:fldCharType="separate"/>
      </w:r>
      <w:r>
        <w:t>591</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E.4.17.1.2</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_Toc491083954 \h </w:instrText>
      </w:r>
      <w:r>
        <w:fldChar w:fldCharType="separate"/>
      </w:r>
      <w:r>
        <w:t>591</w:t>
      </w:r>
      <w:r>
        <w:fldChar w:fldCharType="end"/>
      </w:r>
    </w:p>
    <w:p w:rsidR="00BA744E" w:rsidRDefault="00BA744E">
      <w:pPr>
        <w:pStyle w:val="TOC2"/>
        <w:rPr>
          <w:rFonts w:asciiTheme="minorHAnsi" w:eastAsiaTheme="minorEastAsia" w:hAnsiTheme="minorHAnsi" w:cstheme="minorBidi"/>
          <w:sz w:val="22"/>
          <w:szCs w:val="22"/>
          <w:lang w:val="fi-FI" w:eastAsia="fi-FI"/>
        </w:rPr>
      </w:pPr>
      <w:r w:rsidRPr="00AB3320">
        <w:rPr>
          <w:rFonts w:eastAsia="MS Mincho"/>
          <w:lang w:eastAsia="ja-JP"/>
        </w:rPr>
        <w:t xml:space="preserve">E.5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security area #5</w:t>
      </w:r>
      <w:r>
        <w:tab/>
      </w:r>
      <w:r>
        <w:fldChar w:fldCharType="begin"/>
      </w:r>
      <w:r>
        <w:instrText xml:space="preserve"> PAGEREF _Toc491083955 \h </w:instrText>
      </w:r>
      <w:r>
        <w:fldChar w:fldCharType="separate"/>
      </w:r>
      <w:r>
        <w:t>592</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E.5.1 </w:t>
      </w:r>
      <w:r>
        <w:rPr>
          <w:rFonts w:asciiTheme="minorHAnsi" w:eastAsiaTheme="minorEastAsia" w:hAnsiTheme="minorHAnsi" w:cstheme="minorBidi"/>
          <w:sz w:val="22"/>
          <w:szCs w:val="22"/>
          <w:lang w:val="fi-FI" w:eastAsia="fi-FI"/>
        </w:rPr>
        <w:tab/>
      </w:r>
      <w:r w:rsidRPr="00AB3320">
        <w:rPr>
          <w:rFonts w:eastAsia="MS Mincho"/>
          <w:lang w:eastAsia="ja-JP"/>
        </w:rPr>
        <w:t>Questions and Interim Agreements for Key Issue #5.1</w:t>
      </w:r>
      <w:r>
        <w:tab/>
      </w:r>
      <w:r>
        <w:fldChar w:fldCharType="begin"/>
      </w:r>
      <w:r>
        <w:instrText xml:space="preserve"> PAGEREF _Toc491083956 \h </w:instrText>
      </w:r>
      <w:r>
        <w:fldChar w:fldCharType="separate"/>
      </w:r>
      <w:r>
        <w:t>592</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E.5.1.0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_Toc491083957 \h </w:instrText>
      </w:r>
      <w:r>
        <w:fldChar w:fldCharType="separate"/>
      </w:r>
      <w:r>
        <w:t>592</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E.5.1.1 </w:t>
      </w:r>
      <w:r>
        <w:rPr>
          <w:rFonts w:asciiTheme="minorHAnsi" w:eastAsiaTheme="minorEastAsia" w:hAnsiTheme="minorHAnsi" w:cstheme="minorBidi"/>
          <w:sz w:val="22"/>
          <w:szCs w:val="22"/>
          <w:lang w:val="fi-FI" w:eastAsia="fi-FI"/>
        </w:rPr>
        <w:tab/>
      </w:r>
      <w:r w:rsidRPr="00AB3320">
        <w:rPr>
          <w:rFonts w:eastAsia="MS Mincho"/>
          <w:lang w:eastAsia="ja-JP"/>
        </w:rPr>
        <w:t>Storage of Credentials</w:t>
      </w:r>
      <w:r>
        <w:tab/>
      </w:r>
      <w:r>
        <w:fldChar w:fldCharType="begin"/>
      </w:r>
      <w:r>
        <w:instrText xml:space="preserve"> PAGEREF _Toc491083958 \h </w:instrText>
      </w:r>
      <w:r>
        <w:fldChar w:fldCharType="separate"/>
      </w:r>
      <w:r>
        <w:t>592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E.5.1.1.1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_Toc491083959 \h </w:instrText>
      </w:r>
      <w:r>
        <w:fldChar w:fldCharType="separate"/>
      </w:r>
      <w:r>
        <w:t>592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E.5.1.1.2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_Toc491083960 \h </w:instrText>
      </w:r>
      <w:r>
        <w:fldChar w:fldCharType="separate"/>
      </w:r>
      <w:r>
        <w:t>592</w:t>
      </w:r>
      <w:r>
        <w:fldChar w:fldCharType="end"/>
      </w:r>
    </w:p>
    <w:p w:rsidR="00BA744E" w:rsidRDefault="00BA744E">
      <w:pPr>
        <w:pStyle w:val="TOC2"/>
        <w:rPr>
          <w:rFonts w:asciiTheme="minorHAnsi" w:eastAsiaTheme="minorEastAsia" w:hAnsiTheme="minorHAnsi" w:cstheme="minorBidi"/>
          <w:sz w:val="22"/>
          <w:szCs w:val="22"/>
          <w:lang w:val="fi-FI" w:eastAsia="fi-FI"/>
        </w:rPr>
      </w:pPr>
      <w:r w:rsidRPr="00AB3320">
        <w:rPr>
          <w:rFonts w:eastAsia="MS Mincho"/>
        </w:rPr>
        <w:t>E.7</w:t>
      </w:r>
      <w:r>
        <w:rPr>
          <w:rFonts w:asciiTheme="minorHAnsi" w:eastAsiaTheme="minorEastAsia" w:hAnsiTheme="minorHAnsi" w:cstheme="minorBidi"/>
          <w:sz w:val="22"/>
          <w:szCs w:val="22"/>
          <w:lang w:val="fi-FI" w:eastAsia="fi-FI"/>
        </w:rPr>
        <w:tab/>
      </w:r>
      <w:r w:rsidRPr="00AB3320">
        <w:rPr>
          <w:rFonts w:eastAsia="MS Mincho"/>
        </w:rPr>
        <w:t>Questions and Interim Agreements for security area #7</w:t>
      </w:r>
      <w:r>
        <w:tab/>
      </w:r>
      <w:r>
        <w:fldChar w:fldCharType="begin"/>
      </w:r>
      <w:r>
        <w:instrText xml:space="preserve"> PAGEREF _Toc491083961 \h </w:instrText>
      </w:r>
      <w:r>
        <w:fldChar w:fldCharType="separate"/>
      </w:r>
      <w:r>
        <w:t>592</w:t>
      </w:r>
      <w:r>
        <w:fldChar w:fldCharType="end"/>
      </w:r>
    </w:p>
    <w:p w:rsidR="00BA744E" w:rsidRDefault="00BA744E">
      <w:pPr>
        <w:pStyle w:val="TOC3"/>
        <w:rPr>
          <w:rFonts w:asciiTheme="minorHAnsi" w:eastAsiaTheme="minorEastAsia" w:hAnsiTheme="minorHAnsi" w:cstheme="minorBidi"/>
          <w:sz w:val="22"/>
          <w:szCs w:val="22"/>
          <w:lang w:val="fi-FI" w:eastAsia="fi-FI"/>
        </w:rPr>
      </w:pPr>
      <w:r>
        <w:t xml:space="preserve">E.7.1 Questions and Interim Agreements </w:t>
      </w:r>
      <w:r w:rsidRPr="00AB3320">
        <w:rPr>
          <w:rFonts w:eastAsia="MS Mincho"/>
        </w:rPr>
        <w:t>for Key Issue #7.1</w:t>
      </w:r>
      <w:r>
        <w:tab/>
      </w:r>
      <w:r>
        <w:fldChar w:fldCharType="begin"/>
      </w:r>
      <w:r>
        <w:instrText xml:space="preserve"> PAGEREF _Toc491083962 \h </w:instrText>
      </w:r>
      <w:r>
        <w:fldChar w:fldCharType="separate"/>
      </w:r>
      <w:r>
        <w:t>592</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val="en-US" w:eastAsia="ja-JP"/>
        </w:rPr>
        <w:t xml:space="preserve">E.7.1.1 </w:t>
      </w:r>
      <w:r>
        <w:rPr>
          <w:rFonts w:asciiTheme="minorHAnsi" w:eastAsiaTheme="minorEastAsia" w:hAnsiTheme="minorHAnsi" w:cstheme="minorBidi"/>
          <w:sz w:val="22"/>
          <w:szCs w:val="22"/>
          <w:lang w:val="fi-FI" w:eastAsia="fi-FI"/>
        </w:rPr>
        <w:tab/>
      </w:r>
      <w:r w:rsidRPr="00AB3320">
        <w:rPr>
          <w:rFonts w:eastAsia="MS Mincho"/>
          <w:lang w:val="en-US" w:eastAsia="ja-JP"/>
        </w:rPr>
        <w:t>Refreshing temporary subscription identifiers (in context of SN, i.e. 5G-GUTI)</w:t>
      </w:r>
      <w:r>
        <w:tab/>
      </w:r>
      <w:r>
        <w:fldChar w:fldCharType="begin"/>
      </w:r>
      <w:r>
        <w:instrText xml:space="preserve"> PAGEREF _Toc491083963 \h </w:instrText>
      </w:r>
      <w:r>
        <w:fldChar w:fldCharType="separate"/>
      </w:r>
      <w:r>
        <w:t>592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E.7.1.1.1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_Toc491083964 \h </w:instrText>
      </w:r>
      <w:r>
        <w:fldChar w:fldCharType="separate"/>
      </w:r>
      <w:r>
        <w:t>592</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E.7.1.1.2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_Toc491083965 \h </w:instrText>
      </w:r>
      <w:r>
        <w:fldChar w:fldCharType="separate"/>
      </w:r>
      <w:r>
        <w:t>592</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E.7.2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#7.2</w:t>
      </w:r>
      <w:r>
        <w:tab/>
      </w:r>
      <w:r>
        <w:fldChar w:fldCharType="begin"/>
      </w:r>
      <w:r>
        <w:instrText xml:space="preserve"> PAGEREF _Toc491083966 \h </w:instrText>
      </w:r>
      <w:r>
        <w:fldChar w:fldCharType="separate"/>
      </w:r>
      <w:r>
        <w:t>592</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E.7.2.0 </w:t>
      </w:r>
      <w:r>
        <w:rPr>
          <w:rFonts w:asciiTheme="minorHAnsi" w:eastAsiaTheme="minorEastAsia" w:hAnsiTheme="minorHAnsi" w:cstheme="minorBidi"/>
          <w:sz w:val="22"/>
          <w:szCs w:val="22"/>
          <w:lang w:val="fi-FI" w:eastAsia="fi-FI"/>
        </w:rPr>
        <w:tab/>
      </w:r>
      <w:r w:rsidRPr="00AB3320">
        <w:rPr>
          <w:rFonts w:eastAsia="MS Mincho"/>
          <w:lang w:eastAsia="ja-JP"/>
        </w:rPr>
        <w:t>Questions in other clauses affecting this key issue</w:t>
      </w:r>
      <w:r>
        <w:tab/>
      </w:r>
      <w:r>
        <w:fldChar w:fldCharType="begin"/>
      </w:r>
      <w:r>
        <w:instrText xml:space="preserve"> PAGEREF _Toc491083967 \h </w:instrText>
      </w:r>
      <w:r>
        <w:fldChar w:fldCharType="separate"/>
      </w:r>
      <w:r>
        <w:t>592</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val="en-US" w:eastAsia="ja-JP"/>
        </w:rPr>
        <w:t>E.7.2.1</w:t>
      </w:r>
      <w:r>
        <w:rPr>
          <w:rFonts w:asciiTheme="minorHAnsi" w:eastAsiaTheme="minorEastAsia" w:hAnsiTheme="minorHAnsi" w:cstheme="minorBidi"/>
          <w:sz w:val="22"/>
          <w:szCs w:val="22"/>
          <w:lang w:val="fi-FI" w:eastAsia="fi-FI"/>
        </w:rPr>
        <w:tab/>
      </w:r>
      <w:r w:rsidRPr="00AB3320">
        <w:rPr>
          <w:rFonts w:eastAsia="MS Mincho"/>
          <w:lang w:val="en-US" w:eastAsia="ja-JP"/>
        </w:rPr>
        <w:t>Concealing permanent subscription identifier</w:t>
      </w:r>
      <w:r>
        <w:tab/>
      </w:r>
      <w:r>
        <w:fldChar w:fldCharType="begin"/>
      </w:r>
      <w:r>
        <w:instrText xml:space="preserve"> PAGEREF _Toc491083968 \h </w:instrText>
      </w:r>
      <w:r>
        <w:fldChar w:fldCharType="separate"/>
      </w:r>
      <w:r>
        <w:t>593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E.7.2.1.1</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_Toc491083969 \h </w:instrText>
      </w:r>
      <w:r>
        <w:fldChar w:fldCharType="separate"/>
      </w:r>
      <w:r>
        <w:t>593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E.7.2.1.2</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_Toc491083970 \h </w:instrText>
      </w:r>
      <w:r>
        <w:fldChar w:fldCharType="separate"/>
      </w:r>
      <w:r>
        <w:t>593</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E.7.2.2</w:t>
      </w:r>
      <w:r>
        <w:rPr>
          <w:rFonts w:asciiTheme="minorHAnsi" w:eastAsiaTheme="minorEastAsia" w:hAnsiTheme="minorHAnsi" w:cstheme="minorBidi"/>
          <w:sz w:val="22"/>
          <w:szCs w:val="22"/>
          <w:lang w:val="fi-FI" w:eastAsia="fi-FI"/>
        </w:rPr>
        <w:tab/>
      </w:r>
      <w:r w:rsidRPr="00AB3320">
        <w:rPr>
          <w:rFonts w:eastAsia="MS Mincho"/>
        </w:rPr>
        <w:t>Using</w:t>
      </w:r>
      <w:r w:rsidRPr="00AB3320">
        <w:rPr>
          <w:rFonts w:eastAsia="MS Mincho"/>
          <w:lang w:eastAsia="ja-JP"/>
        </w:rPr>
        <w:t xml:space="preserve"> symmetric key (HN pseudonym) for permanent subscription identifier privacy</w:t>
      </w:r>
      <w:r>
        <w:tab/>
      </w:r>
      <w:r>
        <w:fldChar w:fldCharType="begin"/>
      </w:r>
      <w:r>
        <w:instrText xml:space="preserve"> PAGEREF _Toc491083971 \h </w:instrText>
      </w:r>
      <w:r>
        <w:fldChar w:fldCharType="separate"/>
      </w:r>
      <w:r>
        <w:t>593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E.7.2.2.1</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_Toc491083972 \h </w:instrText>
      </w:r>
      <w:r>
        <w:fldChar w:fldCharType="separate"/>
      </w:r>
      <w:r>
        <w:t>593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E.7.2.2.2</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_Toc491083973 \h </w:instrText>
      </w:r>
      <w:r>
        <w:fldChar w:fldCharType="separate"/>
      </w:r>
      <w:r>
        <w:t>593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E.7.2.3.1</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_Toc491083974 \h </w:instrText>
      </w:r>
      <w:r>
        <w:fldChar w:fldCharType="separate"/>
      </w:r>
      <w:r>
        <w:t>593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E.7.2.3.2</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_Toc491083975 \h </w:instrText>
      </w:r>
      <w:r>
        <w:fldChar w:fldCharType="separate"/>
      </w:r>
      <w:r>
        <w:t>593</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E.7.2.4</w:t>
      </w:r>
      <w:r>
        <w:rPr>
          <w:rFonts w:asciiTheme="minorHAnsi" w:eastAsiaTheme="minorEastAsia" w:hAnsiTheme="minorHAnsi" w:cstheme="minorBidi"/>
          <w:sz w:val="22"/>
          <w:szCs w:val="22"/>
          <w:lang w:val="fi-FI" w:eastAsia="fi-FI"/>
        </w:rPr>
        <w:tab/>
      </w:r>
      <w:r w:rsidRPr="00AB3320">
        <w:rPr>
          <w:rFonts w:eastAsia="MS Mincho"/>
        </w:rPr>
        <w:t>Using</w:t>
      </w:r>
      <w:r w:rsidRPr="00AB3320">
        <w:rPr>
          <w:rFonts w:eastAsia="MS Mincho"/>
          <w:lang w:eastAsia="ja-JP"/>
        </w:rPr>
        <w:t xml:space="preserve"> SN attributes (asymmetric key) and Tusted Authority TA(s) for permanent subscription identifier privacy</w:t>
      </w:r>
      <w:r>
        <w:tab/>
      </w:r>
      <w:r>
        <w:fldChar w:fldCharType="begin"/>
      </w:r>
      <w:r>
        <w:instrText xml:space="preserve"> PAGEREF _Toc491083976 \h </w:instrText>
      </w:r>
      <w:r>
        <w:fldChar w:fldCharType="separate"/>
      </w:r>
      <w:r>
        <w:t>593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E.7.2.4.1</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_Toc491083977 \h </w:instrText>
      </w:r>
      <w:r>
        <w:fldChar w:fldCharType="separate"/>
      </w:r>
      <w:r>
        <w:t>593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E.7.2.4.2</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_Toc491083978 \h </w:instrText>
      </w:r>
      <w:r>
        <w:fldChar w:fldCharType="separate"/>
      </w:r>
      <w:r>
        <w:t>593</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E.7.2.5</w:t>
      </w:r>
      <w:r>
        <w:rPr>
          <w:rFonts w:asciiTheme="minorHAnsi" w:eastAsiaTheme="minorEastAsia" w:hAnsiTheme="minorHAnsi" w:cstheme="minorBidi"/>
          <w:sz w:val="22"/>
          <w:szCs w:val="22"/>
          <w:lang w:val="fi-FI" w:eastAsia="fi-FI"/>
        </w:rPr>
        <w:tab/>
      </w:r>
      <w:r w:rsidRPr="00AB3320">
        <w:rPr>
          <w:rFonts w:eastAsia="MS Mincho"/>
        </w:rPr>
        <w:t>Using</w:t>
      </w:r>
      <w:r w:rsidRPr="00AB3320">
        <w:rPr>
          <w:rFonts w:eastAsia="MS Mincho"/>
          <w:lang w:eastAsia="ja-JP"/>
        </w:rPr>
        <w:t xml:space="preserve"> SN identity (asymmetric key) and Key Management Server (KMS) for permanent subscription identifier privacy</w:t>
      </w:r>
      <w:r>
        <w:tab/>
      </w:r>
      <w:r>
        <w:fldChar w:fldCharType="begin"/>
      </w:r>
      <w:r>
        <w:instrText xml:space="preserve"> PAGEREF _Toc491083979 \h </w:instrText>
      </w:r>
      <w:r>
        <w:fldChar w:fldCharType="separate"/>
      </w:r>
      <w:r>
        <w:t>593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E.7.2.5.1</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_Toc491083980 \h </w:instrText>
      </w:r>
      <w:r>
        <w:fldChar w:fldCharType="separate"/>
      </w:r>
      <w:r>
        <w:t>593</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E.7.2.5.2</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_Toc491083981 \h </w:instrText>
      </w:r>
      <w:r>
        <w:fldChar w:fldCharType="separate"/>
      </w:r>
      <w:r>
        <w:t>593</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E.7.2.6</w:t>
      </w:r>
      <w:r>
        <w:rPr>
          <w:rFonts w:asciiTheme="minorHAnsi" w:eastAsiaTheme="minorEastAsia" w:hAnsiTheme="minorHAnsi" w:cstheme="minorBidi"/>
          <w:sz w:val="22"/>
          <w:szCs w:val="22"/>
          <w:lang w:val="fi-FI" w:eastAsia="fi-FI"/>
        </w:rPr>
        <w:tab/>
      </w:r>
      <w:r w:rsidRPr="00AB3320">
        <w:rPr>
          <w:rFonts w:eastAsia="MS Mincho"/>
        </w:rPr>
        <w:t>Using</w:t>
      </w:r>
      <w:r w:rsidRPr="00AB3320">
        <w:rPr>
          <w:rFonts w:eastAsia="MS Mincho"/>
          <w:lang w:eastAsia="ja-JP"/>
        </w:rPr>
        <w:t xml:space="preserve"> HN asymmetric key for permanent subscription identifier privacy</w:t>
      </w:r>
      <w:r>
        <w:tab/>
      </w:r>
      <w:r>
        <w:fldChar w:fldCharType="begin"/>
      </w:r>
      <w:r>
        <w:instrText xml:space="preserve"> PAGEREF _Toc491083982 \h </w:instrText>
      </w:r>
      <w:r>
        <w:fldChar w:fldCharType="separate"/>
      </w:r>
      <w:r>
        <w:t>594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E.7.2.6.1</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_Toc491083983 \h </w:instrText>
      </w:r>
      <w:r>
        <w:fldChar w:fldCharType="separate"/>
      </w:r>
      <w:r>
        <w:t>594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E.7.2.6.2</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_Toc491083984 \h </w:instrText>
      </w:r>
      <w:r>
        <w:fldChar w:fldCharType="separate"/>
      </w:r>
      <w:r>
        <w:t>594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 xml:space="preserve">E.7.2.7 </w:t>
      </w:r>
      <w:r>
        <w:rPr>
          <w:rFonts w:asciiTheme="minorHAnsi" w:eastAsiaTheme="minorEastAsia" w:hAnsiTheme="minorHAnsi" w:cstheme="minorBidi"/>
          <w:sz w:val="22"/>
          <w:szCs w:val="22"/>
          <w:lang w:val="fi-FI" w:eastAsia="fi-FI"/>
        </w:rPr>
        <w:tab/>
      </w:r>
      <w:r w:rsidRPr="00AB3320">
        <w:rPr>
          <w:rFonts w:eastAsia="MS Mincho"/>
        </w:rPr>
        <w:t>Support Subscriber Permanent Identifier (IMSI) Privacy</w:t>
      </w:r>
      <w:r>
        <w:tab/>
      </w:r>
      <w:r>
        <w:fldChar w:fldCharType="begin"/>
      </w:r>
      <w:r>
        <w:instrText xml:space="preserve"> PAGEREF _Toc491083985 \h </w:instrText>
      </w:r>
      <w:r>
        <w:fldChar w:fldCharType="separate"/>
      </w:r>
      <w:r>
        <w:t>594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lastRenderedPageBreak/>
        <w:t xml:space="preserve">E.7.2.7.1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_Toc491083986 \h </w:instrText>
      </w:r>
      <w:r>
        <w:fldChar w:fldCharType="separate"/>
      </w:r>
      <w:r>
        <w:t>594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E.7.2.7.2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_Toc491083987 \h </w:instrText>
      </w:r>
      <w:r>
        <w:fldChar w:fldCharType="separate"/>
      </w:r>
      <w:r>
        <w:t>594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E.7.2.7.4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_Toc491083988 \h </w:instrText>
      </w:r>
      <w:r>
        <w:fldChar w:fldCharType="separate"/>
      </w:r>
      <w:r>
        <w:t>594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 xml:space="preserve">E.7.2.1.5 </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_Toc491083989 \h </w:instrText>
      </w:r>
      <w:r>
        <w:fldChar w:fldCharType="separate"/>
      </w:r>
      <w:r>
        <w:t>594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E.7.2.8 </w:t>
      </w:r>
      <w:r>
        <w:rPr>
          <w:rFonts w:asciiTheme="minorHAnsi" w:eastAsiaTheme="minorEastAsia" w:hAnsiTheme="minorHAnsi" w:cstheme="minorBidi"/>
          <w:sz w:val="22"/>
          <w:szCs w:val="22"/>
          <w:lang w:val="fi-FI" w:eastAsia="fi-FI"/>
        </w:rPr>
        <w:tab/>
      </w:r>
      <w:r w:rsidRPr="00AB3320">
        <w:rPr>
          <w:rFonts w:eastAsia="MS Mincho"/>
          <w:lang w:eastAsia="ja-JP"/>
        </w:rPr>
        <w:t>Synchronisation and recovery aspects</w:t>
      </w:r>
      <w:r>
        <w:tab/>
      </w:r>
      <w:r>
        <w:fldChar w:fldCharType="begin"/>
      </w:r>
      <w:r>
        <w:instrText xml:space="preserve"> PAGEREF _Toc491083990 \h </w:instrText>
      </w:r>
      <w:r>
        <w:fldChar w:fldCharType="separate"/>
      </w:r>
      <w:r>
        <w:t>594</w:t>
      </w:r>
      <w:r>
        <w:fldChar w:fldCharType="end"/>
      </w:r>
    </w:p>
    <w:p w:rsidR="00BA744E" w:rsidRDefault="00BA744E">
      <w:pPr>
        <w:pStyle w:val="TOC5"/>
        <w:rPr>
          <w:rFonts w:asciiTheme="minorHAnsi" w:eastAsiaTheme="minorEastAsia" w:hAnsiTheme="minorHAnsi" w:cstheme="minorBidi"/>
          <w:sz w:val="22"/>
          <w:szCs w:val="22"/>
          <w:lang w:val="fi-FI" w:eastAsia="fi-FI"/>
        </w:rPr>
      </w:pPr>
      <w:r>
        <w:rPr>
          <w:lang w:eastAsia="ja-JP"/>
        </w:rPr>
        <w:t xml:space="preserve">E.7.2.8.1 </w:t>
      </w:r>
      <w:r>
        <w:rPr>
          <w:rFonts w:asciiTheme="minorHAnsi" w:eastAsiaTheme="minorEastAsia" w:hAnsiTheme="minorHAnsi" w:cstheme="minorBidi"/>
          <w:sz w:val="22"/>
          <w:szCs w:val="22"/>
          <w:lang w:val="fi-FI" w:eastAsia="fi-FI"/>
        </w:rPr>
        <w:tab/>
      </w:r>
      <w:r>
        <w:rPr>
          <w:lang w:eastAsia="ja-JP"/>
        </w:rPr>
        <w:t>Description of Question</w:t>
      </w:r>
      <w:r>
        <w:tab/>
      </w:r>
      <w:r>
        <w:fldChar w:fldCharType="begin"/>
      </w:r>
      <w:r>
        <w:instrText xml:space="preserve"> PAGEREF _Toc491083991 \h </w:instrText>
      </w:r>
      <w:r>
        <w:fldChar w:fldCharType="separate"/>
      </w:r>
      <w:r>
        <w:t>594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E.7.2.8.2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_Toc491083992 \h </w:instrText>
      </w:r>
      <w:r>
        <w:fldChar w:fldCharType="separate"/>
      </w:r>
      <w:r>
        <w:t>594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val="en-US" w:eastAsia="ja-JP"/>
        </w:rPr>
        <w:t>E.7.2.9</w:t>
      </w:r>
      <w:r>
        <w:rPr>
          <w:rFonts w:asciiTheme="minorHAnsi" w:eastAsiaTheme="minorEastAsia" w:hAnsiTheme="minorHAnsi" w:cstheme="minorBidi"/>
          <w:sz w:val="22"/>
          <w:szCs w:val="22"/>
          <w:lang w:val="fi-FI" w:eastAsia="fi-FI"/>
        </w:rPr>
        <w:tab/>
      </w:r>
      <w:r w:rsidRPr="00AB3320">
        <w:rPr>
          <w:rFonts w:eastAsia="MS Mincho"/>
        </w:rPr>
        <w:t>Storage</w:t>
      </w:r>
      <w:r w:rsidRPr="00AB3320">
        <w:rPr>
          <w:rFonts w:eastAsia="MS Mincho"/>
          <w:lang w:val="en-US" w:eastAsia="ja-JP"/>
        </w:rPr>
        <w:t xml:space="preserve"> and provisioning of keys related to concealing the permanent subscription identifier</w:t>
      </w:r>
      <w:r>
        <w:tab/>
      </w:r>
      <w:r>
        <w:fldChar w:fldCharType="begin"/>
      </w:r>
      <w:r>
        <w:instrText xml:space="preserve"> PAGEREF _Toc491083993 \h </w:instrText>
      </w:r>
      <w:r>
        <w:fldChar w:fldCharType="separate"/>
      </w:r>
      <w:r>
        <w:t>594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E.7.2.9.1</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_Toc491083994 \h </w:instrText>
      </w:r>
      <w:r>
        <w:fldChar w:fldCharType="separate"/>
      </w:r>
      <w:r>
        <w:t>594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E.7.2.9.2</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_Toc491083995 \h </w:instrText>
      </w:r>
      <w:r>
        <w:fldChar w:fldCharType="separate"/>
      </w:r>
      <w:r>
        <w:t>594</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E.7.3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#7.3</w:t>
      </w:r>
      <w:r>
        <w:tab/>
      </w:r>
      <w:r>
        <w:fldChar w:fldCharType="begin"/>
      </w:r>
      <w:r>
        <w:instrText xml:space="preserve"> PAGEREF _Toc491083996 \h </w:instrText>
      </w:r>
      <w:r>
        <w:fldChar w:fldCharType="separate"/>
      </w:r>
      <w:r>
        <w:t>594</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val="en-US" w:eastAsia="ja-JP"/>
        </w:rPr>
        <w:t>E.7.3.1</w:t>
      </w:r>
      <w:r>
        <w:rPr>
          <w:rFonts w:asciiTheme="minorHAnsi" w:eastAsiaTheme="minorEastAsia" w:hAnsiTheme="minorHAnsi" w:cstheme="minorBidi"/>
          <w:sz w:val="22"/>
          <w:szCs w:val="22"/>
          <w:lang w:val="fi-FI" w:eastAsia="fi-FI"/>
        </w:rPr>
        <w:tab/>
      </w:r>
      <w:r w:rsidRPr="00AB3320">
        <w:rPr>
          <w:rFonts w:eastAsia="MS Mincho"/>
        </w:rPr>
        <w:t>Concealing</w:t>
      </w:r>
      <w:r w:rsidRPr="00AB3320">
        <w:rPr>
          <w:rFonts w:eastAsia="MS Mincho"/>
          <w:lang w:val="en-US" w:eastAsia="ja-JP"/>
        </w:rPr>
        <w:t xml:space="preserve"> permanent or long-term equipment identifier</w:t>
      </w:r>
      <w:r>
        <w:tab/>
      </w:r>
      <w:r>
        <w:fldChar w:fldCharType="begin"/>
      </w:r>
      <w:r>
        <w:instrText xml:space="preserve"> PAGEREF _Toc491083997 \h </w:instrText>
      </w:r>
      <w:r>
        <w:fldChar w:fldCharType="separate"/>
      </w:r>
      <w:r>
        <w:t>594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E.7.3.1.1</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_Toc491083998 \h </w:instrText>
      </w:r>
      <w:r>
        <w:fldChar w:fldCharType="separate"/>
      </w:r>
      <w:r>
        <w:t>594</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E.7.3.1.2</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_Toc491083999 \h </w:instrText>
      </w:r>
      <w:r>
        <w:fldChar w:fldCharType="separate"/>
      </w:r>
      <w:r>
        <w:t>595</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E.7.7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#7.7</w:t>
      </w:r>
      <w:r>
        <w:tab/>
      </w:r>
      <w:r>
        <w:fldChar w:fldCharType="begin"/>
      </w:r>
      <w:r>
        <w:instrText xml:space="preserve"> PAGEREF _Toc491084000 \h </w:instrText>
      </w:r>
      <w:r>
        <w:fldChar w:fldCharType="separate"/>
      </w:r>
      <w:r>
        <w:t>595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val="en-US" w:eastAsia="ja-JP"/>
        </w:rPr>
        <w:t>E.7.7.1</w:t>
      </w:r>
      <w:r>
        <w:rPr>
          <w:rFonts w:asciiTheme="minorHAnsi" w:eastAsiaTheme="minorEastAsia" w:hAnsiTheme="minorHAnsi" w:cstheme="minorBidi"/>
          <w:sz w:val="22"/>
          <w:szCs w:val="22"/>
          <w:lang w:val="fi-FI" w:eastAsia="fi-FI"/>
        </w:rPr>
        <w:tab/>
      </w:r>
      <w:r w:rsidRPr="00AB3320">
        <w:rPr>
          <w:rFonts w:eastAsia="MS Mincho"/>
        </w:rPr>
        <w:t>Using</w:t>
      </w:r>
      <w:r w:rsidRPr="00AB3320">
        <w:rPr>
          <w:rFonts w:eastAsia="MS Mincho"/>
          <w:lang w:val="en-US" w:eastAsia="ja-JP"/>
        </w:rPr>
        <w:t xml:space="preserve"> effective temporary or short-term equipment identifiers</w:t>
      </w:r>
      <w:r>
        <w:tab/>
      </w:r>
      <w:r>
        <w:fldChar w:fldCharType="begin"/>
      </w:r>
      <w:r>
        <w:instrText xml:space="preserve"> PAGEREF _Toc491084001 \h </w:instrText>
      </w:r>
      <w:r>
        <w:fldChar w:fldCharType="separate"/>
      </w:r>
      <w:r>
        <w:t>595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E.7.7.1.1</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_Toc491084002 \h </w:instrText>
      </w:r>
      <w:r>
        <w:fldChar w:fldCharType="separate"/>
      </w:r>
      <w:r>
        <w:t>595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E.7.7.1.2</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_Toc491084003 \h </w:instrText>
      </w:r>
      <w:r>
        <w:fldChar w:fldCharType="separate"/>
      </w:r>
      <w:r>
        <w:t>595</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rPr>
        <w:t xml:space="preserve">E.7.8 </w:t>
      </w:r>
      <w:r>
        <w:rPr>
          <w:rFonts w:asciiTheme="minorHAnsi" w:eastAsiaTheme="minorEastAsia" w:hAnsiTheme="minorHAnsi" w:cstheme="minorBidi"/>
          <w:sz w:val="22"/>
          <w:szCs w:val="22"/>
          <w:lang w:val="fi-FI" w:eastAsia="fi-FI"/>
        </w:rPr>
        <w:tab/>
      </w:r>
      <w:r w:rsidRPr="00AB3320">
        <w:rPr>
          <w:rFonts w:eastAsia="MS Mincho"/>
        </w:rPr>
        <w:t>Questions and interim agreements for key issue #7.8</w:t>
      </w:r>
      <w:r>
        <w:tab/>
      </w:r>
      <w:r>
        <w:fldChar w:fldCharType="begin"/>
      </w:r>
      <w:r>
        <w:instrText xml:space="preserve"> PAGEREF _Toc491084004 \h </w:instrText>
      </w:r>
      <w:r>
        <w:fldChar w:fldCharType="separate"/>
      </w:r>
      <w:r>
        <w:t>595</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val="en-US" w:eastAsia="ja-JP"/>
        </w:rPr>
        <w:t xml:space="preserve">E.7.8.1 </w:t>
      </w:r>
      <w:r>
        <w:rPr>
          <w:rFonts w:asciiTheme="minorHAnsi" w:eastAsiaTheme="minorEastAsia" w:hAnsiTheme="minorHAnsi" w:cstheme="minorBidi"/>
          <w:sz w:val="22"/>
          <w:szCs w:val="22"/>
          <w:lang w:val="fi-FI" w:eastAsia="fi-FI"/>
        </w:rPr>
        <w:tab/>
      </w:r>
      <w:r w:rsidRPr="00AB3320">
        <w:rPr>
          <w:rFonts w:eastAsia="MS Mincho"/>
        </w:rPr>
        <w:t>Privacy</w:t>
      </w:r>
      <w:r w:rsidRPr="00AB3320">
        <w:rPr>
          <w:rFonts w:eastAsia="MS Mincho"/>
          <w:lang w:val="en-US" w:eastAsia="ja-JP"/>
        </w:rPr>
        <w:t xml:space="preserve"> of slice identifier</w:t>
      </w:r>
      <w:r>
        <w:tab/>
      </w:r>
      <w:r>
        <w:fldChar w:fldCharType="begin"/>
      </w:r>
      <w:r>
        <w:instrText xml:space="preserve"> PAGEREF _Toc491084005 \h </w:instrText>
      </w:r>
      <w:r>
        <w:fldChar w:fldCharType="separate"/>
      </w:r>
      <w:r>
        <w:t>595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E.7.8.1.1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_Toc491084006 \h </w:instrText>
      </w:r>
      <w:r>
        <w:fldChar w:fldCharType="separate"/>
      </w:r>
      <w:r>
        <w:t>595</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E.7.8.1.2 </w:t>
      </w:r>
      <w:r w:rsidRPr="00AB3320">
        <w:rPr>
          <w:rFonts w:eastAsia="MS Mincho"/>
        </w:rPr>
        <w:t>Interim</w:t>
      </w:r>
      <w:r w:rsidRPr="00AB3320">
        <w:rPr>
          <w:rFonts w:eastAsia="MS Mincho"/>
          <w:lang w:eastAsia="ja-JP"/>
        </w:rPr>
        <w:t xml:space="preserve"> Agreement</w:t>
      </w:r>
      <w:r>
        <w:tab/>
      </w:r>
      <w:r>
        <w:fldChar w:fldCharType="begin"/>
      </w:r>
      <w:r>
        <w:instrText xml:space="preserve"> PAGEREF _Toc491084007 \h </w:instrText>
      </w:r>
      <w:r>
        <w:fldChar w:fldCharType="separate"/>
      </w:r>
      <w:r>
        <w:t>595</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sidRPr="00AB3320">
        <w:rPr>
          <w:rFonts w:eastAsia="MS Mincho"/>
        </w:rPr>
        <w:t xml:space="preserve">E.7.9 </w:t>
      </w:r>
      <w:r w:rsidRPr="00BA744E">
        <w:rPr>
          <w:rFonts w:asciiTheme="minorHAnsi" w:eastAsiaTheme="minorEastAsia" w:hAnsiTheme="minorHAnsi" w:cstheme="minorBidi"/>
          <w:sz w:val="22"/>
          <w:szCs w:val="22"/>
          <w:lang w:val="en-US" w:eastAsia="fi-FI"/>
        </w:rPr>
        <w:tab/>
      </w:r>
      <w:r w:rsidRPr="00AB3320">
        <w:rPr>
          <w:rFonts w:eastAsia="MS Mincho"/>
        </w:rPr>
        <w:t>Questions and interim agreements for key issue #7.9</w:t>
      </w:r>
      <w:r>
        <w:tab/>
      </w:r>
      <w:r>
        <w:fldChar w:fldCharType="begin"/>
      </w:r>
      <w:r>
        <w:instrText xml:space="preserve"> PAGEREF _Toc491084008 \h </w:instrText>
      </w:r>
      <w:r>
        <w:fldChar w:fldCharType="separate"/>
      </w:r>
      <w:r>
        <w:t>595</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rsidRPr="00AB3320">
        <w:rPr>
          <w:rFonts w:eastAsia="MS Mincho"/>
          <w:lang w:val="en-US" w:eastAsia="ja-JP"/>
        </w:rPr>
        <w:t xml:space="preserve">E.7.9.1 </w:t>
      </w:r>
      <w:r w:rsidRPr="00BA744E">
        <w:rPr>
          <w:rFonts w:asciiTheme="minorHAnsi" w:eastAsiaTheme="minorEastAsia" w:hAnsiTheme="minorHAnsi" w:cstheme="minorBidi"/>
          <w:sz w:val="22"/>
          <w:szCs w:val="22"/>
          <w:lang w:val="en-US" w:eastAsia="fi-FI"/>
        </w:rPr>
        <w:tab/>
      </w:r>
      <w:r w:rsidRPr="00AB3320">
        <w:rPr>
          <w:rFonts w:eastAsia="MS Mincho"/>
        </w:rPr>
        <w:t>Full</w:t>
      </w:r>
      <w:r w:rsidRPr="00AB3320">
        <w:rPr>
          <w:rFonts w:eastAsia="MS Mincho"/>
          <w:lang w:val="en-US" w:eastAsia="ja-JP"/>
        </w:rPr>
        <w:t xml:space="preserve"> hiding of permanent identifiers</w:t>
      </w:r>
      <w:r>
        <w:tab/>
      </w:r>
      <w:r>
        <w:fldChar w:fldCharType="begin"/>
      </w:r>
      <w:r>
        <w:instrText xml:space="preserve"> PAGEREF _Toc491084009 \h </w:instrText>
      </w:r>
      <w:r>
        <w:fldChar w:fldCharType="separate"/>
      </w:r>
      <w:r>
        <w:t>595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Pr>
          <w:lang w:eastAsia="ja-JP"/>
        </w:rPr>
        <w:t xml:space="preserve">E.7.9.1.1 </w:t>
      </w:r>
      <w:r w:rsidRPr="00BA744E">
        <w:rPr>
          <w:rFonts w:asciiTheme="minorHAnsi" w:eastAsiaTheme="minorEastAsia" w:hAnsiTheme="minorHAnsi" w:cstheme="minorBidi"/>
          <w:sz w:val="22"/>
          <w:szCs w:val="22"/>
          <w:lang w:val="en-US" w:eastAsia="fi-FI"/>
        </w:rPr>
        <w:tab/>
      </w:r>
      <w:r>
        <w:rPr>
          <w:lang w:eastAsia="ja-JP"/>
        </w:rPr>
        <w:t>Description of Question</w:t>
      </w:r>
      <w:r>
        <w:tab/>
      </w:r>
      <w:r>
        <w:fldChar w:fldCharType="begin"/>
      </w:r>
      <w:r>
        <w:instrText xml:space="preserve"> PAGEREF _Toc491084010 \h </w:instrText>
      </w:r>
      <w:r>
        <w:fldChar w:fldCharType="separate"/>
      </w:r>
      <w:r>
        <w:t>595</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lang w:eastAsia="ja-JP"/>
        </w:rPr>
        <w:t xml:space="preserve">E.7.9.1.2 </w:t>
      </w:r>
      <w:r w:rsidRPr="00BA744E">
        <w:rPr>
          <w:rFonts w:asciiTheme="minorHAnsi" w:eastAsiaTheme="minorEastAsia" w:hAnsiTheme="minorHAnsi" w:cstheme="minorBidi"/>
          <w:sz w:val="22"/>
          <w:szCs w:val="22"/>
          <w:lang w:val="en-US" w:eastAsia="fi-FI"/>
        </w:rPr>
        <w:tab/>
      </w:r>
      <w:r w:rsidRPr="00AB3320">
        <w:rPr>
          <w:rFonts w:eastAsia="MS Mincho"/>
          <w:lang w:eastAsia="ja-JP"/>
        </w:rPr>
        <w:t>Interim Agreement</w:t>
      </w:r>
      <w:r>
        <w:tab/>
      </w:r>
      <w:r>
        <w:fldChar w:fldCharType="begin"/>
      </w:r>
      <w:r>
        <w:instrText xml:space="preserve"> PAGEREF _Toc491084011 \h </w:instrText>
      </w:r>
      <w:r>
        <w:fldChar w:fldCharType="separate"/>
      </w:r>
      <w:r>
        <w:t>595</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sidRPr="00AB3320">
        <w:rPr>
          <w:rFonts w:eastAsia="MS Mincho"/>
        </w:rPr>
        <w:t xml:space="preserve">E.7.10 </w:t>
      </w:r>
      <w:r w:rsidRPr="00BA744E">
        <w:rPr>
          <w:rFonts w:asciiTheme="minorHAnsi" w:eastAsiaTheme="minorEastAsia" w:hAnsiTheme="minorHAnsi" w:cstheme="minorBidi"/>
          <w:sz w:val="22"/>
          <w:szCs w:val="22"/>
          <w:lang w:val="en-US" w:eastAsia="fi-FI"/>
        </w:rPr>
        <w:tab/>
      </w:r>
      <w:r w:rsidRPr="00AB3320">
        <w:rPr>
          <w:rFonts w:eastAsia="MS Mincho"/>
        </w:rPr>
        <w:t>Questions and interim agreements for key issue #7.10</w:t>
      </w:r>
      <w:r>
        <w:tab/>
      </w:r>
      <w:r>
        <w:fldChar w:fldCharType="begin"/>
      </w:r>
      <w:r>
        <w:instrText xml:space="preserve"> PAGEREF _Toc491084012 \h </w:instrText>
      </w:r>
      <w:r>
        <w:fldChar w:fldCharType="separate"/>
      </w:r>
      <w:r>
        <w:t>595</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rsidRPr="00AB3320">
        <w:rPr>
          <w:rFonts w:eastAsia="MS Mincho"/>
          <w:lang w:val="en-US" w:eastAsia="ja-JP"/>
        </w:rPr>
        <w:t xml:space="preserve">E.7.10.1 </w:t>
      </w:r>
      <w:r w:rsidRPr="00BA744E">
        <w:rPr>
          <w:rFonts w:asciiTheme="minorHAnsi" w:eastAsiaTheme="minorEastAsia" w:hAnsiTheme="minorHAnsi" w:cstheme="minorBidi"/>
          <w:sz w:val="22"/>
          <w:szCs w:val="22"/>
          <w:lang w:val="en-US" w:eastAsia="fi-FI"/>
        </w:rPr>
        <w:tab/>
      </w:r>
      <w:r w:rsidRPr="00AB3320">
        <w:rPr>
          <w:rFonts w:eastAsia="MS Mincho"/>
        </w:rPr>
        <w:t>Privacy requirements for SUPI paging</w:t>
      </w:r>
      <w:r>
        <w:tab/>
      </w:r>
      <w:r>
        <w:fldChar w:fldCharType="begin"/>
      </w:r>
      <w:r>
        <w:instrText xml:space="preserve"> PAGEREF _Toc491084013 \h </w:instrText>
      </w:r>
      <w:r>
        <w:fldChar w:fldCharType="separate"/>
      </w:r>
      <w:r>
        <w:t>596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Pr>
          <w:lang w:eastAsia="ja-JP"/>
        </w:rPr>
        <w:t xml:space="preserve">E.7.10.1.1 </w:t>
      </w:r>
      <w:r w:rsidRPr="00BA744E">
        <w:rPr>
          <w:rFonts w:asciiTheme="minorHAnsi" w:eastAsiaTheme="minorEastAsia" w:hAnsiTheme="minorHAnsi" w:cstheme="minorBidi"/>
          <w:sz w:val="22"/>
          <w:szCs w:val="22"/>
          <w:lang w:val="en-US" w:eastAsia="fi-FI"/>
        </w:rPr>
        <w:tab/>
      </w:r>
      <w:r>
        <w:rPr>
          <w:lang w:eastAsia="ja-JP"/>
        </w:rPr>
        <w:t>Description of Question</w:t>
      </w:r>
      <w:r>
        <w:tab/>
      </w:r>
      <w:r>
        <w:fldChar w:fldCharType="begin"/>
      </w:r>
      <w:r>
        <w:instrText xml:space="preserve"> PAGEREF _Toc491084014 \h </w:instrText>
      </w:r>
      <w:r>
        <w:fldChar w:fldCharType="separate"/>
      </w:r>
      <w:r>
        <w:t>596</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rPr>
        <w:t xml:space="preserve">E.7.10.1.2 </w:t>
      </w:r>
      <w:r w:rsidRPr="00BA744E">
        <w:rPr>
          <w:rFonts w:asciiTheme="minorHAnsi" w:eastAsiaTheme="minorEastAsia" w:hAnsiTheme="minorHAnsi" w:cstheme="minorBidi"/>
          <w:sz w:val="22"/>
          <w:szCs w:val="22"/>
          <w:lang w:val="en-US" w:eastAsia="fi-FI"/>
        </w:rPr>
        <w:tab/>
      </w:r>
      <w:r w:rsidRPr="00AB3320">
        <w:rPr>
          <w:rFonts w:eastAsia="MS Mincho"/>
        </w:rPr>
        <w:t>Interim Agreement</w:t>
      </w:r>
      <w:r>
        <w:tab/>
      </w:r>
      <w:r>
        <w:fldChar w:fldCharType="begin"/>
      </w:r>
      <w:r>
        <w:instrText xml:space="preserve"> PAGEREF _Toc491084015 \h </w:instrText>
      </w:r>
      <w:r>
        <w:fldChar w:fldCharType="separate"/>
      </w:r>
      <w:r>
        <w:t>596</w:t>
      </w:r>
      <w:r>
        <w:fldChar w:fldCharType="end"/>
      </w:r>
    </w:p>
    <w:p w:rsidR="00BA744E" w:rsidRPr="00BA744E" w:rsidRDefault="00BA744E">
      <w:pPr>
        <w:pStyle w:val="TOC2"/>
        <w:rPr>
          <w:rFonts w:asciiTheme="minorHAnsi" w:eastAsiaTheme="minorEastAsia" w:hAnsiTheme="minorHAnsi" w:cstheme="minorBidi"/>
          <w:sz w:val="22"/>
          <w:szCs w:val="22"/>
          <w:lang w:val="en-US" w:eastAsia="fi-FI"/>
        </w:rPr>
      </w:pPr>
      <w:r w:rsidRPr="00AB3320">
        <w:rPr>
          <w:rFonts w:eastAsia="MS Mincho"/>
          <w:lang w:eastAsia="ja-JP"/>
        </w:rPr>
        <w:t xml:space="preserve">E.8 </w:t>
      </w:r>
      <w:r w:rsidRPr="00BA744E">
        <w:rPr>
          <w:rFonts w:asciiTheme="minorHAnsi" w:eastAsiaTheme="minorEastAsia" w:hAnsiTheme="minorHAnsi" w:cstheme="minorBidi"/>
          <w:sz w:val="22"/>
          <w:szCs w:val="22"/>
          <w:lang w:val="en-US" w:eastAsia="fi-FI"/>
        </w:rPr>
        <w:tab/>
      </w:r>
      <w:r w:rsidRPr="00AB3320">
        <w:rPr>
          <w:rFonts w:eastAsia="MS Mincho"/>
        </w:rPr>
        <w:t>Questions</w:t>
      </w:r>
      <w:r w:rsidRPr="00AB3320">
        <w:rPr>
          <w:rFonts w:eastAsia="MS Mincho"/>
          <w:lang w:eastAsia="ja-JP"/>
        </w:rPr>
        <w:t xml:space="preserve"> and Interim Agreements for security area #8</w:t>
      </w:r>
      <w:r>
        <w:tab/>
      </w:r>
      <w:r>
        <w:fldChar w:fldCharType="begin"/>
      </w:r>
      <w:r>
        <w:instrText xml:space="preserve"> PAGEREF _Toc491084016 \h </w:instrText>
      </w:r>
      <w:r>
        <w:fldChar w:fldCharType="separate"/>
      </w:r>
      <w:r>
        <w:t>596</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Pr>
          <w:lang w:eastAsia="ja-JP"/>
        </w:rPr>
        <w:t>E.8.1</w:t>
      </w:r>
      <w:r w:rsidRPr="00BA744E">
        <w:rPr>
          <w:rFonts w:asciiTheme="minorHAnsi" w:eastAsiaTheme="minorEastAsia" w:hAnsiTheme="minorHAnsi" w:cstheme="minorBidi"/>
          <w:sz w:val="22"/>
          <w:szCs w:val="22"/>
          <w:lang w:val="en-US" w:eastAsia="fi-FI"/>
        </w:rPr>
        <w:tab/>
      </w:r>
      <w:r>
        <w:t>Questions</w:t>
      </w:r>
      <w:r>
        <w:rPr>
          <w:lang w:eastAsia="ja-JP"/>
        </w:rPr>
        <w:t xml:space="preserve"> and Interim Agreements for key issue #8.1 (Network Slice security isolation)</w:t>
      </w:r>
      <w:r>
        <w:tab/>
      </w:r>
      <w:r>
        <w:fldChar w:fldCharType="begin"/>
      </w:r>
      <w:r>
        <w:instrText xml:space="preserve"> PAGEREF _Toc491084017 \h </w:instrText>
      </w:r>
      <w:r>
        <w:fldChar w:fldCharType="separate"/>
      </w:r>
      <w:r>
        <w:t>596</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rsidRPr="00AB3320">
        <w:rPr>
          <w:rFonts w:eastAsia="MS Mincho"/>
          <w:lang w:eastAsia="ja-JP"/>
        </w:rPr>
        <w:t>E.8</w:t>
      </w:r>
      <w:r>
        <w:rPr>
          <w:lang w:eastAsia="ja-JP"/>
        </w:rPr>
        <w:t xml:space="preserve">.1.0 </w:t>
      </w:r>
      <w:r w:rsidRPr="00BA744E">
        <w:rPr>
          <w:rFonts w:asciiTheme="minorHAnsi" w:eastAsiaTheme="minorEastAsia" w:hAnsiTheme="minorHAnsi" w:cstheme="minorBidi"/>
          <w:sz w:val="22"/>
          <w:szCs w:val="22"/>
          <w:lang w:val="en-US" w:eastAsia="fi-FI"/>
        </w:rPr>
        <w:tab/>
      </w:r>
      <w:r>
        <w:t>Questions</w:t>
      </w:r>
      <w:r>
        <w:rPr>
          <w:lang w:eastAsia="ja-JP"/>
        </w:rPr>
        <w:t xml:space="preserve"> in </w:t>
      </w:r>
      <w:r>
        <w:t>other</w:t>
      </w:r>
      <w:r>
        <w:rPr>
          <w:lang w:eastAsia="ja-JP"/>
        </w:rPr>
        <w:t xml:space="preserve"> clauses affecting this key issue</w:t>
      </w:r>
      <w:r>
        <w:tab/>
      </w:r>
      <w:r>
        <w:fldChar w:fldCharType="begin"/>
      </w:r>
      <w:r>
        <w:instrText xml:space="preserve"> PAGEREF _Toc491084018 \h </w:instrText>
      </w:r>
      <w:r>
        <w:fldChar w:fldCharType="separate"/>
      </w:r>
      <w:r>
        <w:t>596</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E.8.1.1 </w:t>
      </w:r>
      <w:r>
        <w:rPr>
          <w:rFonts w:asciiTheme="minorHAnsi" w:eastAsiaTheme="minorEastAsia" w:hAnsiTheme="minorHAnsi" w:cstheme="minorBidi"/>
          <w:sz w:val="22"/>
          <w:szCs w:val="22"/>
          <w:lang w:val="fi-FI" w:eastAsia="fi-FI"/>
        </w:rPr>
        <w:tab/>
      </w:r>
      <w:r w:rsidRPr="00AB3320">
        <w:rPr>
          <w:rFonts w:eastAsia="MS Mincho"/>
        </w:rPr>
        <w:t>Support</w:t>
      </w:r>
      <w:r w:rsidRPr="00AB3320">
        <w:rPr>
          <w:rFonts w:eastAsia="MS Mincho"/>
          <w:lang w:eastAsia="ja-JP"/>
        </w:rPr>
        <w:t xml:space="preserve"> for Network Slice-specific keys</w:t>
      </w:r>
      <w:r>
        <w:tab/>
      </w:r>
      <w:r>
        <w:fldChar w:fldCharType="begin"/>
      </w:r>
      <w:r>
        <w:instrText xml:space="preserve"> PAGEREF _Toc491084019 \h </w:instrText>
      </w:r>
      <w:r>
        <w:fldChar w:fldCharType="separate"/>
      </w:r>
      <w:r>
        <w:t>596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E.8.1.1.1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_Toc491084020 \h </w:instrText>
      </w:r>
      <w:r>
        <w:fldChar w:fldCharType="separate"/>
      </w:r>
      <w:r>
        <w:t>596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E.8.1.1.2 </w:t>
      </w:r>
      <w:r>
        <w:rPr>
          <w:rFonts w:asciiTheme="minorHAnsi" w:eastAsiaTheme="minorEastAsia" w:hAnsiTheme="minorHAnsi" w:cstheme="minorBidi"/>
          <w:sz w:val="22"/>
          <w:szCs w:val="22"/>
          <w:lang w:val="fi-FI" w:eastAsia="fi-FI"/>
        </w:rPr>
        <w:tab/>
      </w:r>
      <w:r w:rsidRPr="00AB3320">
        <w:rPr>
          <w:rFonts w:eastAsia="MS Mincho"/>
          <w:lang w:eastAsia="ja-JP"/>
        </w:rPr>
        <w:t>Agreement</w:t>
      </w:r>
      <w:r>
        <w:tab/>
      </w:r>
      <w:r>
        <w:fldChar w:fldCharType="begin"/>
      </w:r>
      <w:r>
        <w:instrText xml:space="preserve"> PAGEREF _Toc491084021 \h </w:instrText>
      </w:r>
      <w:r>
        <w:fldChar w:fldCharType="separate"/>
      </w:r>
      <w:r>
        <w:t>596</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 xml:space="preserve">E.8.2 </w:t>
      </w:r>
      <w:r>
        <w:rPr>
          <w:rFonts w:asciiTheme="minorHAnsi" w:eastAsiaTheme="minorEastAsia" w:hAnsiTheme="minorHAnsi" w:cstheme="minorBidi"/>
          <w:sz w:val="22"/>
          <w:szCs w:val="22"/>
          <w:lang w:val="fi-FI" w:eastAsia="fi-FI"/>
        </w:rPr>
        <w:tab/>
      </w:r>
      <w:r w:rsidRPr="00AB3320">
        <w:rPr>
          <w:rFonts w:eastAsia="MS Mincho"/>
        </w:rPr>
        <w:t>Questions</w:t>
      </w:r>
      <w:r w:rsidRPr="00AB3320">
        <w:rPr>
          <w:rFonts w:eastAsia="MS Mincho"/>
          <w:lang w:eastAsia="ja-JP"/>
        </w:rPr>
        <w:t xml:space="preserve"> and Interim Agreements for Key Issue #8.2</w:t>
      </w:r>
      <w:r>
        <w:tab/>
      </w:r>
      <w:r>
        <w:fldChar w:fldCharType="begin"/>
      </w:r>
      <w:r>
        <w:instrText xml:space="preserve"> PAGEREF _Toc491084022 \h </w:instrText>
      </w:r>
      <w:r>
        <w:fldChar w:fldCharType="separate"/>
      </w:r>
      <w:r>
        <w:t>596</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 xml:space="preserve">E.8.2.0 </w:t>
      </w:r>
      <w:r>
        <w:rPr>
          <w:rFonts w:asciiTheme="minorHAnsi" w:eastAsiaTheme="minorEastAsia" w:hAnsiTheme="minorHAnsi" w:cstheme="minorBidi"/>
          <w:sz w:val="22"/>
          <w:szCs w:val="22"/>
          <w:lang w:val="fi-FI" w:eastAsia="fi-FI"/>
        </w:rPr>
        <w:tab/>
      </w:r>
      <w:r w:rsidRPr="00AB3320">
        <w:rPr>
          <w:rFonts w:eastAsia="MS Mincho"/>
        </w:rPr>
        <w:t>Questions in other clauses affecting this key issue</w:t>
      </w:r>
      <w:r>
        <w:tab/>
      </w:r>
      <w:r>
        <w:fldChar w:fldCharType="begin"/>
      </w:r>
      <w:r>
        <w:instrText xml:space="preserve"> PAGEREF _Toc491084023 \h </w:instrText>
      </w:r>
      <w:r>
        <w:fldChar w:fldCharType="separate"/>
      </w:r>
      <w:r>
        <w:t>596</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 xml:space="preserve">E.8.2.1 </w:t>
      </w:r>
      <w:r>
        <w:rPr>
          <w:rFonts w:asciiTheme="minorHAnsi" w:eastAsiaTheme="minorEastAsia" w:hAnsiTheme="minorHAnsi" w:cstheme="minorBidi"/>
          <w:sz w:val="22"/>
          <w:szCs w:val="22"/>
          <w:lang w:val="fi-FI" w:eastAsia="fi-FI"/>
        </w:rPr>
        <w:tab/>
      </w:r>
      <w:r w:rsidRPr="00AB3320">
        <w:rPr>
          <w:rFonts w:eastAsia="MS Mincho"/>
        </w:rPr>
        <w:t>Security mechanism differentiation for network slices</w:t>
      </w:r>
      <w:r>
        <w:tab/>
      </w:r>
      <w:r>
        <w:fldChar w:fldCharType="begin"/>
      </w:r>
      <w:r>
        <w:instrText xml:space="preserve"> PAGEREF _Toc491084024 \h </w:instrText>
      </w:r>
      <w:r>
        <w:fldChar w:fldCharType="separate"/>
      </w:r>
      <w:r>
        <w:t>596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 xml:space="preserve">E.8.2.1.1 </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_Toc491084025 \h </w:instrText>
      </w:r>
      <w:r>
        <w:fldChar w:fldCharType="separate"/>
      </w:r>
      <w:r>
        <w:t>596</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 xml:space="preserve">E.8.2.1.2 </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_Toc491084026 \h </w:instrText>
      </w:r>
      <w:r>
        <w:fldChar w:fldCharType="separate"/>
      </w:r>
      <w:r>
        <w:t>596</w:t>
      </w:r>
      <w:r>
        <w:fldChar w:fldCharType="end"/>
      </w:r>
    </w:p>
    <w:p w:rsidR="00BA744E" w:rsidRDefault="00BA744E">
      <w:pPr>
        <w:pStyle w:val="TOC3"/>
        <w:rPr>
          <w:rFonts w:asciiTheme="minorHAnsi" w:eastAsiaTheme="minorEastAsia" w:hAnsiTheme="minorHAnsi" w:cstheme="minorBidi"/>
          <w:sz w:val="22"/>
          <w:szCs w:val="22"/>
          <w:lang w:val="fi-FI" w:eastAsia="fi-FI"/>
        </w:rPr>
      </w:pPr>
      <w:r w:rsidRPr="00AB3320">
        <w:rPr>
          <w:rFonts w:eastAsia="MS Mincho"/>
          <w:lang w:eastAsia="ja-JP"/>
        </w:rPr>
        <w:t>E.8.</w:t>
      </w:r>
      <w:r>
        <w:rPr>
          <w:lang w:eastAsia="zh-CN"/>
        </w:rPr>
        <w:t>3</w:t>
      </w:r>
      <w:r>
        <w:rPr>
          <w:rFonts w:asciiTheme="minorHAnsi" w:eastAsiaTheme="minorEastAsia" w:hAnsiTheme="minorHAnsi" w:cstheme="minorBidi"/>
          <w:sz w:val="22"/>
          <w:szCs w:val="22"/>
          <w:lang w:val="fi-FI" w:eastAsia="fi-FI"/>
        </w:rPr>
        <w:tab/>
      </w:r>
      <w:r w:rsidRPr="00AB3320">
        <w:rPr>
          <w:rFonts w:eastAsia="MS Mincho"/>
        </w:rPr>
        <w:t>Questions</w:t>
      </w:r>
      <w:r w:rsidRPr="00AB3320">
        <w:rPr>
          <w:rFonts w:eastAsia="MS Mincho"/>
          <w:lang w:eastAsia="ja-JP"/>
        </w:rPr>
        <w:t xml:space="preserve"> and Interim Agreements for key issue #8.3 (</w:t>
      </w:r>
      <w:r>
        <w:t>Security on UEs’ access to slices)</w:t>
      </w:r>
      <w:r>
        <w:tab/>
      </w:r>
      <w:r>
        <w:fldChar w:fldCharType="begin"/>
      </w:r>
      <w:r>
        <w:instrText xml:space="preserve"> PAGEREF _Toc491084027 \h </w:instrText>
      </w:r>
      <w:r>
        <w:fldChar w:fldCharType="separate"/>
      </w:r>
      <w:r>
        <w:t>597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E.8.</w:t>
      </w:r>
      <w:r>
        <w:rPr>
          <w:lang w:eastAsia="zh-CN"/>
        </w:rPr>
        <w:t>3</w:t>
      </w:r>
      <w:r w:rsidRPr="00AB3320">
        <w:rPr>
          <w:rFonts w:eastAsia="MS Mincho"/>
          <w:lang w:eastAsia="ja-JP"/>
        </w:rPr>
        <w:t>.</w:t>
      </w:r>
      <w:r>
        <w:rPr>
          <w:lang w:eastAsia="zh-CN"/>
        </w:rPr>
        <w:t>1</w:t>
      </w:r>
      <w:r w:rsidRPr="00AB3320">
        <w:rPr>
          <w:rFonts w:eastAsia="MS Mincho"/>
          <w:lang w:eastAsia="ja-JP"/>
        </w:rPr>
        <w:t xml:space="preserve"> </w:t>
      </w:r>
      <w:r>
        <w:rPr>
          <w:rFonts w:asciiTheme="minorHAnsi" w:eastAsiaTheme="minorEastAsia" w:hAnsiTheme="minorHAnsi" w:cstheme="minorBidi"/>
          <w:sz w:val="22"/>
          <w:szCs w:val="22"/>
          <w:lang w:val="fi-FI" w:eastAsia="fi-FI"/>
        </w:rPr>
        <w:tab/>
      </w:r>
      <w:r w:rsidRPr="00AB3320">
        <w:rPr>
          <w:rFonts w:eastAsia="MS Mincho"/>
        </w:rPr>
        <w:t>Shall</w:t>
      </w:r>
      <w:r w:rsidRPr="00AB3320">
        <w:rPr>
          <w:rFonts w:eastAsia="MS Mincho"/>
          <w:lang w:eastAsia="ja-JP"/>
        </w:rPr>
        <w:t xml:space="preserve"> UE be authenticat</w:t>
      </w:r>
      <w:r>
        <w:rPr>
          <w:lang w:eastAsia="zh-CN"/>
        </w:rPr>
        <w:t>ed</w:t>
      </w:r>
      <w:r w:rsidRPr="00AB3320">
        <w:rPr>
          <w:rFonts w:eastAsia="MS Mincho"/>
          <w:lang w:eastAsia="ja-JP"/>
        </w:rPr>
        <w:t xml:space="preserve"> to access network slices?</w:t>
      </w:r>
      <w:r>
        <w:tab/>
      </w:r>
      <w:r>
        <w:fldChar w:fldCharType="begin"/>
      </w:r>
      <w:r>
        <w:instrText xml:space="preserve"> PAGEREF _Toc491084028 \h </w:instrText>
      </w:r>
      <w:r>
        <w:fldChar w:fldCharType="separate"/>
      </w:r>
      <w:r>
        <w:t>597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E.8.</w:t>
      </w:r>
      <w:r>
        <w:rPr>
          <w:lang w:eastAsia="zh-CN"/>
        </w:rPr>
        <w:t>3</w:t>
      </w:r>
      <w:r w:rsidRPr="00AB3320">
        <w:rPr>
          <w:rFonts w:eastAsia="MS Mincho"/>
          <w:lang w:eastAsia="ja-JP"/>
        </w:rPr>
        <w:t>.</w:t>
      </w:r>
      <w:r>
        <w:rPr>
          <w:lang w:eastAsia="zh-CN"/>
        </w:rPr>
        <w:t>1</w:t>
      </w:r>
      <w:r w:rsidRPr="00AB3320">
        <w:rPr>
          <w:rFonts w:eastAsia="MS Mincho"/>
          <w:lang w:eastAsia="ja-JP"/>
        </w:rPr>
        <w:t xml:space="preserve">.1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w:t>
      </w:r>
      <w:r>
        <w:tab/>
      </w:r>
      <w:r>
        <w:fldChar w:fldCharType="begin"/>
      </w:r>
      <w:r>
        <w:instrText xml:space="preserve"> PAGEREF _Toc491084029 \h </w:instrText>
      </w:r>
      <w:r>
        <w:fldChar w:fldCharType="separate"/>
      </w:r>
      <w:r>
        <w:t>597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E.8.</w:t>
      </w:r>
      <w:r>
        <w:rPr>
          <w:lang w:eastAsia="zh-CN"/>
        </w:rPr>
        <w:t>3</w:t>
      </w:r>
      <w:r w:rsidRPr="00AB3320">
        <w:rPr>
          <w:rFonts w:eastAsia="MS Mincho"/>
          <w:lang w:eastAsia="ja-JP"/>
        </w:rPr>
        <w:t>.</w:t>
      </w:r>
      <w:r>
        <w:rPr>
          <w:lang w:eastAsia="zh-CN"/>
        </w:rPr>
        <w:t>1</w:t>
      </w:r>
      <w:r w:rsidRPr="00AB3320">
        <w:rPr>
          <w:rFonts w:eastAsia="MS Mincho"/>
          <w:lang w:eastAsia="ja-JP"/>
        </w:rPr>
        <w:t xml:space="preserve">.2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_Toc491084030 \h </w:instrText>
      </w:r>
      <w:r>
        <w:fldChar w:fldCharType="separate"/>
      </w:r>
      <w:r>
        <w:t>597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rPr>
        <w:t xml:space="preserve">E.8.3.2 </w:t>
      </w:r>
      <w:r>
        <w:rPr>
          <w:rFonts w:asciiTheme="minorHAnsi" w:eastAsiaTheme="minorEastAsia" w:hAnsiTheme="minorHAnsi" w:cstheme="minorBidi"/>
          <w:sz w:val="22"/>
          <w:szCs w:val="22"/>
          <w:lang w:val="fi-FI" w:eastAsia="fi-FI"/>
        </w:rPr>
        <w:tab/>
      </w:r>
      <w:r w:rsidRPr="00AB3320">
        <w:rPr>
          <w:rFonts w:eastAsia="MS Mincho"/>
        </w:rPr>
        <w:t>Security on UEs’ access to slices</w:t>
      </w:r>
      <w:r>
        <w:tab/>
      </w:r>
      <w:r>
        <w:fldChar w:fldCharType="begin"/>
      </w:r>
      <w:r>
        <w:instrText xml:space="preserve"> PAGEREF _Toc491084031 \h </w:instrText>
      </w:r>
      <w:r>
        <w:fldChar w:fldCharType="separate"/>
      </w:r>
      <w:r>
        <w:t>597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 xml:space="preserve">E.8.3.2.1 </w:t>
      </w:r>
      <w:r>
        <w:rPr>
          <w:rFonts w:asciiTheme="minorHAnsi" w:eastAsiaTheme="minorEastAsia" w:hAnsiTheme="minorHAnsi" w:cstheme="minorBidi"/>
          <w:sz w:val="22"/>
          <w:szCs w:val="22"/>
          <w:lang w:val="fi-FI" w:eastAsia="fi-FI"/>
        </w:rPr>
        <w:tab/>
      </w:r>
      <w:r w:rsidRPr="00AB3320">
        <w:rPr>
          <w:rFonts w:eastAsia="MS Mincho"/>
        </w:rPr>
        <w:t>Description of Question</w:t>
      </w:r>
      <w:r>
        <w:tab/>
      </w:r>
      <w:r>
        <w:fldChar w:fldCharType="begin"/>
      </w:r>
      <w:r>
        <w:instrText xml:space="preserve"> PAGEREF _Toc491084032 \h </w:instrText>
      </w:r>
      <w:r>
        <w:fldChar w:fldCharType="separate"/>
      </w:r>
      <w:r>
        <w:t>597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rPr>
        <w:t xml:space="preserve">E.8.3.2.2 </w:t>
      </w:r>
      <w:r>
        <w:rPr>
          <w:rFonts w:asciiTheme="minorHAnsi" w:eastAsiaTheme="minorEastAsia" w:hAnsiTheme="minorHAnsi" w:cstheme="minorBidi"/>
          <w:sz w:val="22"/>
          <w:szCs w:val="22"/>
          <w:lang w:val="fi-FI" w:eastAsia="fi-FI"/>
        </w:rPr>
        <w:tab/>
      </w:r>
      <w:r w:rsidRPr="00AB3320">
        <w:rPr>
          <w:rFonts w:eastAsia="MS Mincho"/>
        </w:rPr>
        <w:t>Interim Agreement</w:t>
      </w:r>
      <w:r>
        <w:tab/>
      </w:r>
      <w:r>
        <w:fldChar w:fldCharType="begin"/>
      </w:r>
      <w:r>
        <w:instrText xml:space="preserve"> PAGEREF _Toc491084033 \h </w:instrText>
      </w:r>
      <w:r>
        <w:fldChar w:fldCharType="separate"/>
      </w:r>
      <w:r>
        <w:t>597</w:t>
      </w:r>
      <w:r>
        <w:fldChar w:fldCharType="end"/>
      </w:r>
    </w:p>
    <w:p w:rsidR="00BA744E" w:rsidRDefault="00BA744E">
      <w:pPr>
        <w:pStyle w:val="TOC4"/>
        <w:rPr>
          <w:rFonts w:asciiTheme="minorHAnsi" w:eastAsiaTheme="minorEastAsia" w:hAnsiTheme="minorHAnsi" w:cstheme="minorBidi"/>
          <w:sz w:val="22"/>
          <w:szCs w:val="22"/>
          <w:lang w:val="fi-FI" w:eastAsia="fi-FI"/>
        </w:rPr>
      </w:pPr>
      <w:r w:rsidRPr="00AB3320">
        <w:rPr>
          <w:rFonts w:eastAsia="MS Mincho"/>
          <w:lang w:eastAsia="ja-JP"/>
        </w:rPr>
        <w:t xml:space="preserve">E.8.3.3 </w:t>
      </w:r>
      <w:r>
        <w:rPr>
          <w:rFonts w:asciiTheme="minorHAnsi" w:eastAsiaTheme="minorEastAsia" w:hAnsiTheme="minorHAnsi" w:cstheme="minorBidi"/>
          <w:sz w:val="22"/>
          <w:szCs w:val="22"/>
          <w:lang w:val="fi-FI" w:eastAsia="fi-FI"/>
        </w:rPr>
        <w:tab/>
      </w:r>
      <w:r w:rsidRPr="00AB3320">
        <w:rPr>
          <w:rFonts w:eastAsia="MS Mincho"/>
          <w:lang w:eastAsia="ja-JP"/>
        </w:rPr>
        <w:t>UE accesss to slices</w:t>
      </w:r>
      <w:r>
        <w:tab/>
      </w:r>
      <w:r>
        <w:fldChar w:fldCharType="begin"/>
      </w:r>
      <w:r>
        <w:instrText xml:space="preserve"> PAGEREF _Toc491084034 \h </w:instrText>
      </w:r>
      <w:r>
        <w:fldChar w:fldCharType="separate"/>
      </w:r>
      <w:r>
        <w:t>597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E.8.3.3.1 </w:t>
      </w:r>
      <w:r>
        <w:rPr>
          <w:rFonts w:asciiTheme="minorHAnsi" w:eastAsiaTheme="minorEastAsia" w:hAnsiTheme="minorHAnsi" w:cstheme="minorBidi"/>
          <w:sz w:val="22"/>
          <w:szCs w:val="22"/>
          <w:lang w:val="fi-FI" w:eastAsia="fi-FI"/>
        </w:rPr>
        <w:tab/>
      </w:r>
      <w:r w:rsidRPr="00AB3320">
        <w:rPr>
          <w:rFonts w:eastAsia="MS Mincho"/>
          <w:lang w:eastAsia="ja-JP"/>
        </w:rPr>
        <w:t>Description of Questions</w:t>
      </w:r>
      <w:r>
        <w:tab/>
      </w:r>
      <w:r>
        <w:fldChar w:fldCharType="begin"/>
      </w:r>
      <w:r>
        <w:instrText xml:space="preserve"> PAGEREF _Toc491084035 \h </w:instrText>
      </w:r>
      <w:r>
        <w:fldChar w:fldCharType="separate"/>
      </w:r>
      <w:r>
        <w:t>597</w:t>
      </w:r>
      <w:r>
        <w:fldChar w:fldCharType="end"/>
      </w:r>
    </w:p>
    <w:p w:rsidR="00BA744E" w:rsidRDefault="00BA744E">
      <w:pPr>
        <w:pStyle w:val="TOC5"/>
        <w:rPr>
          <w:rFonts w:asciiTheme="minorHAnsi" w:eastAsiaTheme="minorEastAsia" w:hAnsiTheme="minorHAnsi" w:cstheme="minorBidi"/>
          <w:sz w:val="22"/>
          <w:szCs w:val="22"/>
          <w:lang w:val="fi-FI" w:eastAsia="fi-FI"/>
        </w:rPr>
      </w:pPr>
      <w:r w:rsidRPr="00AB3320">
        <w:rPr>
          <w:rFonts w:eastAsia="MS Mincho"/>
          <w:lang w:eastAsia="ja-JP"/>
        </w:rPr>
        <w:t xml:space="preserve">E.8.3.3.2 </w:t>
      </w:r>
      <w:r>
        <w:rPr>
          <w:rFonts w:asciiTheme="minorHAnsi" w:eastAsiaTheme="minorEastAsia" w:hAnsiTheme="minorHAnsi" w:cstheme="minorBidi"/>
          <w:sz w:val="22"/>
          <w:szCs w:val="22"/>
          <w:lang w:val="fi-FI" w:eastAsia="fi-FI"/>
        </w:rPr>
        <w:tab/>
      </w:r>
      <w:r w:rsidRPr="00AB3320">
        <w:rPr>
          <w:rFonts w:eastAsia="MS Mincho"/>
          <w:lang w:eastAsia="ja-JP"/>
        </w:rPr>
        <w:t>Interim Agreement</w:t>
      </w:r>
      <w:r>
        <w:tab/>
      </w:r>
      <w:r>
        <w:fldChar w:fldCharType="begin"/>
      </w:r>
      <w:r>
        <w:instrText xml:space="preserve"> PAGEREF _Toc491084036 \h </w:instrText>
      </w:r>
      <w:r>
        <w:fldChar w:fldCharType="separate"/>
      </w:r>
      <w:r>
        <w:t>597</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sidRPr="00AB3320">
        <w:rPr>
          <w:rFonts w:eastAsia="MS Mincho"/>
          <w:lang w:eastAsia="ja-JP"/>
        </w:rPr>
        <w:t>E.8.4</w:t>
      </w:r>
      <w:r w:rsidRPr="00BA744E">
        <w:rPr>
          <w:rFonts w:asciiTheme="minorHAnsi" w:eastAsiaTheme="minorEastAsia" w:hAnsiTheme="minorHAnsi" w:cstheme="minorBidi"/>
          <w:sz w:val="22"/>
          <w:szCs w:val="22"/>
          <w:lang w:val="en-US" w:eastAsia="fi-FI"/>
        </w:rPr>
        <w:tab/>
      </w:r>
      <w:r w:rsidRPr="00AB3320">
        <w:rPr>
          <w:rFonts w:eastAsia="MS Mincho"/>
        </w:rPr>
        <w:t>Interim</w:t>
      </w:r>
      <w:r w:rsidRPr="00AB3320">
        <w:rPr>
          <w:rFonts w:eastAsia="MS Mincho"/>
          <w:lang w:eastAsia="ja-JP"/>
        </w:rPr>
        <w:t xml:space="preserve"> Agreements for </w:t>
      </w:r>
      <w:r>
        <w:t>Security on Key Issue #8.4: Security on sensitive network elements</w:t>
      </w:r>
      <w:r>
        <w:tab/>
      </w:r>
      <w:r>
        <w:fldChar w:fldCharType="begin"/>
      </w:r>
      <w:r>
        <w:instrText xml:space="preserve"> PAGEREF _Toc491084037 \h </w:instrText>
      </w:r>
      <w:r>
        <w:fldChar w:fldCharType="separate"/>
      </w:r>
      <w:r>
        <w:t>598</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rsidRPr="00AB3320">
        <w:rPr>
          <w:rFonts w:eastAsia="MS Mincho"/>
        </w:rPr>
        <w:t>E.8.4.1</w:t>
      </w:r>
      <w:r>
        <w:tab/>
      </w:r>
      <w:r>
        <w:fldChar w:fldCharType="begin"/>
      </w:r>
      <w:r>
        <w:instrText xml:space="preserve"> PAGEREF _Toc491084038 \h </w:instrText>
      </w:r>
      <w:r>
        <w:fldChar w:fldCharType="separate"/>
      </w:r>
      <w:r>
        <w:t>598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lang w:eastAsia="ja-JP"/>
        </w:rPr>
        <w:t xml:space="preserve">E.8.4.1.1 </w:t>
      </w:r>
      <w:r w:rsidRPr="00BA744E">
        <w:rPr>
          <w:rFonts w:asciiTheme="minorHAnsi" w:eastAsiaTheme="minorEastAsia" w:hAnsiTheme="minorHAnsi" w:cstheme="minorBidi"/>
          <w:sz w:val="22"/>
          <w:szCs w:val="22"/>
          <w:lang w:val="en-US" w:eastAsia="fi-FI"/>
        </w:rPr>
        <w:tab/>
      </w:r>
      <w:r w:rsidRPr="00AB3320">
        <w:rPr>
          <w:rFonts w:eastAsia="MS Mincho"/>
          <w:lang w:eastAsia="ja-JP"/>
        </w:rPr>
        <w:t>Description of the question</w:t>
      </w:r>
      <w:r>
        <w:tab/>
      </w:r>
      <w:r>
        <w:fldChar w:fldCharType="begin"/>
      </w:r>
      <w:r>
        <w:instrText xml:space="preserve"> PAGEREF _Toc491084039 \h </w:instrText>
      </w:r>
      <w:r>
        <w:fldChar w:fldCharType="separate"/>
      </w:r>
      <w:r>
        <w:t>598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lang w:eastAsia="ja-JP"/>
        </w:rPr>
        <w:t xml:space="preserve">E.8.4.1.2 </w:t>
      </w:r>
      <w:r w:rsidRPr="00BA744E">
        <w:rPr>
          <w:rFonts w:asciiTheme="minorHAnsi" w:eastAsiaTheme="minorEastAsia" w:hAnsiTheme="minorHAnsi" w:cstheme="minorBidi"/>
          <w:sz w:val="22"/>
          <w:szCs w:val="22"/>
          <w:lang w:val="en-US" w:eastAsia="fi-FI"/>
        </w:rPr>
        <w:tab/>
      </w:r>
      <w:r w:rsidRPr="00AB3320">
        <w:rPr>
          <w:rFonts w:eastAsia="MS Mincho"/>
          <w:lang w:eastAsia="ja-JP"/>
        </w:rPr>
        <w:t>Interim Agreement</w:t>
      </w:r>
      <w:r>
        <w:tab/>
      </w:r>
      <w:r>
        <w:fldChar w:fldCharType="begin"/>
      </w:r>
      <w:r>
        <w:instrText xml:space="preserve"> PAGEREF _Toc491084040 \h </w:instrText>
      </w:r>
      <w:r>
        <w:fldChar w:fldCharType="separate"/>
      </w:r>
      <w:r>
        <w:t>598</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sidRPr="00AB3320">
        <w:rPr>
          <w:rFonts w:eastAsia="MS Mincho"/>
          <w:lang w:eastAsia="ja-JP"/>
        </w:rPr>
        <w:t>E.8.5</w:t>
      </w:r>
      <w:r w:rsidRPr="00BA744E">
        <w:rPr>
          <w:rFonts w:asciiTheme="minorHAnsi" w:eastAsiaTheme="minorEastAsia" w:hAnsiTheme="minorHAnsi" w:cstheme="minorBidi"/>
          <w:sz w:val="22"/>
          <w:szCs w:val="22"/>
          <w:lang w:val="en-US" w:eastAsia="fi-FI"/>
        </w:rPr>
        <w:tab/>
      </w:r>
      <w:r w:rsidRPr="00AB3320">
        <w:rPr>
          <w:rFonts w:eastAsia="MS Mincho"/>
          <w:lang w:eastAsia="ja-JP"/>
        </w:rPr>
        <w:t xml:space="preserve">Interim Agreements for </w:t>
      </w:r>
      <w:r>
        <w:t>Security on Key Issue #8.5: Security on management of slicing</w:t>
      </w:r>
      <w:r>
        <w:tab/>
      </w:r>
      <w:r>
        <w:fldChar w:fldCharType="begin"/>
      </w:r>
      <w:r>
        <w:instrText xml:space="preserve"> PAGEREF _Toc491084041 \h </w:instrText>
      </w:r>
      <w:r>
        <w:fldChar w:fldCharType="separate"/>
      </w:r>
      <w:r>
        <w:t>598</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rsidRPr="00AB3320">
        <w:rPr>
          <w:rFonts w:eastAsia="MS Mincho"/>
        </w:rPr>
        <w:t>E.8.5.1</w:t>
      </w:r>
      <w:r>
        <w:tab/>
      </w:r>
      <w:r>
        <w:fldChar w:fldCharType="begin"/>
      </w:r>
      <w:r>
        <w:instrText xml:space="preserve"> PAGEREF _Toc491084042 \h </w:instrText>
      </w:r>
      <w:r>
        <w:fldChar w:fldCharType="separate"/>
      </w:r>
      <w:r>
        <w:t>598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lang w:eastAsia="ja-JP"/>
        </w:rPr>
        <w:t xml:space="preserve">E.8.5.1 </w:t>
      </w:r>
      <w:r w:rsidRPr="00BA744E">
        <w:rPr>
          <w:rFonts w:asciiTheme="minorHAnsi" w:eastAsiaTheme="minorEastAsia" w:hAnsiTheme="minorHAnsi" w:cstheme="minorBidi"/>
          <w:sz w:val="22"/>
          <w:szCs w:val="22"/>
          <w:lang w:val="en-US" w:eastAsia="fi-FI"/>
        </w:rPr>
        <w:tab/>
      </w:r>
      <w:r w:rsidRPr="00AB3320">
        <w:rPr>
          <w:rFonts w:eastAsia="MS Mincho"/>
          <w:lang w:eastAsia="ja-JP"/>
        </w:rPr>
        <w:t>Description of the question</w:t>
      </w:r>
      <w:r>
        <w:tab/>
      </w:r>
      <w:r>
        <w:fldChar w:fldCharType="begin"/>
      </w:r>
      <w:r>
        <w:instrText xml:space="preserve"> PAGEREF _Toc491084043 \h </w:instrText>
      </w:r>
      <w:r>
        <w:fldChar w:fldCharType="separate"/>
      </w:r>
      <w:r>
        <w:t>598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lang w:eastAsia="ja-JP"/>
        </w:rPr>
        <w:t xml:space="preserve">E.8.5.2 </w:t>
      </w:r>
      <w:r w:rsidRPr="00BA744E">
        <w:rPr>
          <w:rFonts w:asciiTheme="minorHAnsi" w:eastAsiaTheme="minorEastAsia" w:hAnsiTheme="minorHAnsi" w:cstheme="minorBidi"/>
          <w:sz w:val="22"/>
          <w:szCs w:val="22"/>
          <w:lang w:val="en-US" w:eastAsia="fi-FI"/>
        </w:rPr>
        <w:tab/>
      </w:r>
      <w:r w:rsidRPr="00AB3320">
        <w:rPr>
          <w:rFonts w:eastAsia="MS Mincho"/>
          <w:lang w:eastAsia="ja-JP"/>
        </w:rPr>
        <w:t>Interim Agreement</w:t>
      </w:r>
      <w:r>
        <w:tab/>
      </w:r>
      <w:r>
        <w:fldChar w:fldCharType="begin"/>
      </w:r>
      <w:r>
        <w:instrText xml:space="preserve"> PAGEREF _Toc491084044 \h </w:instrText>
      </w:r>
      <w:r>
        <w:fldChar w:fldCharType="separate"/>
      </w:r>
      <w:r>
        <w:t>598</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sidRPr="00AB3320">
        <w:rPr>
          <w:rFonts w:eastAsia="MS Mincho"/>
          <w:lang w:eastAsia="ja-JP"/>
        </w:rPr>
        <w:lastRenderedPageBreak/>
        <w:t>E.8.7</w:t>
      </w:r>
      <w:r w:rsidRPr="00BA744E">
        <w:rPr>
          <w:rFonts w:asciiTheme="minorHAnsi" w:eastAsiaTheme="minorEastAsia" w:hAnsiTheme="minorHAnsi" w:cstheme="minorBidi"/>
          <w:sz w:val="22"/>
          <w:szCs w:val="22"/>
          <w:lang w:val="en-US" w:eastAsia="fi-FI"/>
        </w:rPr>
        <w:tab/>
      </w:r>
      <w:r w:rsidRPr="00AB3320">
        <w:rPr>
          <w:rFonts w:eastAsia="MS Mincho"/>
          <w:lang w:eastAsia="ja-JP"/>
        </w:rPr>
        <w:t xml:space="preserve">Interim Agreements for </w:t>
      </w:r>
      <w:r>
        <w:t>Security on Key Issue #8.7: Security on inter-slice communications</w:t>
      </w:r>
      <w:r>
        <w:tab/>
      </w:r>
      <w:r>
        <w:fldChar w:fldCharType="begin"/>
      </w:r>
      <w:r>
        <w:instrText xml:space="preserve"> PAGEREF _Toc491084045 \h </w:instrText>
      </w:r>
      <w:r>
        <w:fldChar w:fldCharType="separate"/>
      </w:r>
      <w:r>
        <w:t>598</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rsidRPr="00AB3320">
        <w:rPr>
          <w:rFonts w:eastAsia="MS Mincho"/>
        </w:rPr>
        <w:t>E.8.7.1</w:t>
      </w:r>
      <w:r>
        <w:tab/>
      </w:r>
      <w:r>
        <w:fldChar w:fldCharType="begin"/>
      </w:r>
      <w:r>
        <w:instrText xml:space="preserve"> PAGEREF _Toc491084046 \h </w:instrText>
      </w:r>
      <w:r>
        <w:fldChar w:fldCharType="separate"/>
      </w:r>
      <w:r>
        <w:t>598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lang w:eastAsia="ja-JP"/>
        </w:rPr>
        <w:t xml:space="preserve">E.8.7.1 </w:t>
      </w:r>
      <w:r w:rsidRPr="00BA744E">
        <w:rPr>
          <w:rFonts w:asciiTheme="minorHAnsi" w:eastAsiaTheme="minorEastAsia" w:hAnsiTheme="minorHAnsi" w:cstheme="minorBidi"/>
          <w:sz w:val="22"/>
          <w:szCs w:val="22"/>
          <w:lang w:val="en-US" w:eastAsia="fi-FI"/>
        </w:rPr>
        <w:tab/>
      </w:r>
      <w:r w:rsidRPr="00AB3320">
        <w:rPr>
          <w:rFonts w:eastAsia="MS Mincho"/>
          <w:lang w:eastAsia="ja-JP"/>
        </w:rPr>
        <w:t>Description of the question</w:t>
      </w:r>
      <w:r>
        <w:tab/>
      </w:r>
      <w:r>
        <w:fldChar w:fldCharType="begin"/>
      </w:r>
      <w:r>
        <w:instrText xml:space="preserve"> PAGEREF _Toc491084047 \h </w:instrText>
      </w:r>
      <w:r>
        <w:fldChar w:fldCharType="separate"/>
      </w:r>
      <w:r>
        <w:t>598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lang w:eastAsia="ja-JP"/>
        </w:rPr>
        <w:t xml:space="preserve">E.8.7.2 </w:t>
      </w:r>
      <w:r w:rsidRPr="00BA744E">
        <w:rPr>
          <w:rFonts w:asciiTheme="minorHAnsi" w:eastAsiaTheme="minorEastAsia" w:hAnsiTheme="minorHAnsi" w:cstheme="minorBidi"/>
          <w:sz w:val="22"/>
          <w:szCs w:val="22"/>
          <w:lang w:val="en-US" w:eastAsia="fi-FI"/>
        </w:rPr>
        <w:tab/>
      </w:r>
      <w:r w:rsidRPr="00AB3320">
        <w:rPr>
          <w:rFonts w:eastAsia="MS Mincho"/>
          <w:lang w:eastAsia="ja-JP"/>
        </w:rPr>
        <w:t>Interim Agreement</w:t>
      </w:r>
      <w:r>
        <w:tab/>
      </w:r>
      <w:r>
        <w:fldChar w:fldCharType="begin"/>
      </w:r>
      <w:r>
        <w:instrText xml:space="preserve"> PAGEREF _Toc491084048 \h </w:instrText>
      </w:r>
      <w:r>
        <w:fldChar w:fldCharType="separate"/>
      </w:r>
      <w:r>
        <w:t>598</w:t>
      </w:r>
      <w:r>
        <w:fldChar w:fldCharType="end"/>
      </w:r>
    </w:p>
    <w:p w:rsidR="00BA744E" w:rsidRPr="00BA744E" w:rsidRDefault="00BA744E">
      <w:pPr>
        <w:pStyle w:val="TOC2"/>
        <w:rPr>
          <w:rFonts w:asciiTheme="minorHAnsi" w:eastAsiaTheme="minorEastAsia" w:hAnsiTheme="minorHAnsi" w:cstheme="minorBidi"/>
          <w:sz w:val="22"/>
          <w:szCs w:val="22"/>
          <w:lang w:val="en-US" w:eastAsia="fi-FI"/>
        </w:rPr>
      </w:pPr>
      <w:r w:rsidRPr="00AB3320">
        <w:rPr>
          <w:rFonts w:eastAsia="MS Mincho"/>
          <w:lang w:eastAsia="ja-JP"/>
        </w:rPr>
        <w:t xml:space="preserve">E.17 </w:t>
      </w:r>
      <w:r w:rsidRPr="00BA744E">
        <w:rPr>
          <w:rFonts w:asciiTheme="minorHAnsi" w:eastAsiaTheme="minorEastAsia" w:hAnsiTheme="minorHAnsi" w:cstheme="minorBidi"/>
          <w:sz w:val="22"/>
          <w:szCs w:val="22"/>
          <w:lang w:val="en-US" w:eastAsia="fi-FI"/>
        </w:rPr>
        <w:tab/>
      </w:r>
      <w:r w:rsidRPr="00AB3320">
        <w:rPr>
          <w:rFonts w:eastAsia="MS Mincho"/>
          <w:lang w:eastAsia="ja-JP"/>
        </w:rPr>
        <w:t>Questions and Interim Agreements for security area #17</w:t>
      </w:r>
      <w:r>
        <w:tab/>
      </w:r>
      <w:r>
        <w:fldChar w:fldCharType="begin"/>
      </w:r>
      <w:r>
        <w:instrText xml:space="preserve"> PAGEREF _Toc491084049 \h </w:instrText>
      </w:r>
      <w:r>
        <w:fldChar w:fldCharType="separate"/>
      </w:r>
      <w:r>
        <w:t>598</w:t>
      </w:r>
      <w:r>
        <w:fldChar w:fldCharType="end"/>
      </w:r>
    </w:p>
    <w:p w:rsidR="00BA744E" w:rsidRPr="00BA744E" w:rsidRDefault="00BA744E">
      <w:pPr>
        <w:pStyle w:val="TOC3"/>
        <w:rPr>
          <w:rFonts w:asciiTheme="minorHAnsi" w:eastAsiaTheme="minorEastAsia" w:hAnsiTheme="minorHAnsi" w:cstheme="minorBidi"/>
          <w:sz w:val="22"/>
          <w:szCs w:val="22"/>
          <w:lang w:val="en-US" w:eastAsia="fi-FI"/>
        </w:rPr>
      </w:pPr>
      <w:r w:rsidRPr="00AB3320">
        <w:rPr>
          <w:rFonts w:eastAsia="MS Mincho"/>
        </w:rPr>
        <w:t>E.17.1</w:t>
      </w:r>
      <w:r w:rsidRPr="00BA744E">
        <w:rPr>
          <w:rFonts w:asciiTheme="minorHAnsi" w:eastAsiaTheme="minorEastAsia" w:hAnsiTheme="minorHAnsi" w:cstheme="minorBidi"/>
          <w:sz w:val="22"/>
          <w:szCs w:val="22"/>
          <w:lang w:val="en-US" w:eastAsia="fi-FI"/>
        </w:rPr>
        <w:tab/>
      </w:r>
      <w:r w:rsidRPr="00AB3320">
        <w:rPr>
          <w:rFonts w:eastAsia="MS Mincho"/>
        </w:rPr>
        <w:t>Questions and Interim Agreements for</w:t>
      </w:r>
      <w:r>
        <w:rPr>
          <w:lang w:eastAsia="zh-CN"/>
        </w:rPr>
        <w:t xml:space="preserve"> </w:t>
      </w:r>
      <w:r w:rsidRPr="00AB3320">
        <w:rPr>
          <w:rFonts w:eastAsia="MS Mincho"/>
        </w:rPr>
        <w:t>cryptographic algorithms</w:t>
      </w:r>
      <w:r>
        <w:tab/>
      </w:r>
      <w:r>
        <w:fldChar w:fldCharType="begin"/>
      </w:r>
      <w:r>
        <w:instrText xml:space="preserve"> PAGEREF _Toc491084050 \h </w:instrText>
      </w:r>
      <w:r>
        <w:fldChar w:fldCharType="separate"/>
      </w:r>
      <w:r>
        <w:t>598</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rsidRPr="00AB3320">
        <w:rPr>
          <w:rFonts w:eastAsia="MS Mincho"/>
        </w:rPr>
        <w:t>E.17.1.1</w:t>
      </w:r>
      <w:r w:rsidRPr="00BA744E">
        <w:rPr>
          <w:rFonts w:asciiTheme="minorHAnsi" w:eastAsiaTheme="minorEastAsia" w:hAnsiTheme="minorHAnsi" w:cstheme="minorBidi"/>
          <w:sz w:val="22"/>
          <w:szCs w:val="22"/>
          <w:lang w:val="en-US" w:eastAsia="fi-FI"/>
        </w:rPr>
        <w:tab/>
      </w:r>
      <w:r w:rsidRPr="00AB3320">
        <w:rPr>
          <w:rFonts w:eastAsia="MS Mincho"/>
        </w:rPr>
        <w:t>Choice for cryptographic algorithms</w:t>
      </w:r>
      <w:r>
        <w:tab/>
      </w:r>
      <w:r>
        <w:fldChar w:fldCharType="begin"/>
      </w:r>
      <w:r>
        <w:instrText xml:space="preserve"> PAGEREF _Toc491084051 \h </w:instrText>
      </w:r>
      <w:r>
        <w:fldChar w:fldCharType="separate"/>
      </w:r>
      <w:r>
        <w:t>598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rPr>
        <w:t>E.17.1.1.1</w:t>
      </w:r>
      <w:r w:rsidRPr="00BA744E">
        <w:rPr>
          <w:rFonts w:asciiTheme="minorHAnsi" w:eastAsiaTheme="minorEastAsia" w:hAnsiTheme="minorHAnsi" w:cstheme="minorBidi"/>
          <w:sz w:val="22"/>
          <w:szCs w:val="22"/>
          <w:lang w:val="en-US" w:eastAsia="fi-FI"/>
        </w:rPr>
        <w:tab/>
      </w:r>
      <w:r w:rsidRPr="00AB3320">
        <w:rPr>
          <w:rFonts w:eastAsia="MS Mincho"/>
        </w:rPr>
        <w:t>Description of Question</w:t>
      </w:r>
      <w:r>
        <w:tab/>
      </w:r>
      <w:r>
        <w:fldChar w:fldCharType="begin"/>
      </w:r>
      <w:r>
        <w:instrText xml:space="preserve"> PAGEREF _Toc491084052 \h </w:instrText>
      </w:r>
      <w:r>
        <w:fldChar w:fldCharType="separate"/>
      </w:r>
      <w:r>
        <w:t>598</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rPr>
        <w:t>E.17.1.1.2</w:t>
      </w:r>
      <w:r w:rsidRPr="00BA744E">
        <w:rPr>
          <w:rFonts w:asciiTheme="minorHAnsi" w:eastAsiaTheme="minorEastAsia" w:hAnsiTheme="minorHAnsi" w:cstheme="minorBidi"/>
          <w:sz w:val="22"/>
          <w:szCs w:val="22"/>
          <w:lang w:val="en-US" w:eastAsia="fi-FI"/>
        </w:rPr>
        <w:tab/>
      </w:r>
      <w:r w:rsidRPr="00AB3320">
        <w:rPr>
          <w:rFonts w:eastAsia="MS Mincho"/>
        </w:rPr>
        <w:t>Interim Agreement</w:t>
      </w:r>
      <w:r>
        <w:tab/>
      </w:r>
      <w:r>
        <w:fldChar w:fldCharType="begin"/>
      </w:r>
      <w:r>
        <w:instrText xml:space="preserve"> PAGEREF _Toc491084053 \h </w:instrText>
      </w:r>
      <w:r>
        <w:fldChar w:fldCharType="separate"/>
      </w:r>
      <w:r>
        <w:t>598</w:t>
      </w:r>
      <w:r>
        <w:fldChar w:fldCharType="end"/>
      </w:r>
    </w:p>
    <w:p w:rsidR="00BA744E" w:rsidRPr="00BA744E" w:rsidRDefault="00BA744E">
      <w:pPr>
        <w:pStyle w:val="TOC4"/>
        <w:rPr>
          <w:rFonts w:asciiTheme="minorHAnsi" w:eastAsiaTheme="minorEastAsia" w:hAnsiTheme="minorHAnsi" w:cstheme="minorBidi"/>
          <w:sz w:val="22"/>
          <w:szCs w:val="22"/>
          <w:lang w:val="en-US" w:eastAsia="fi-FI"/>
        </w:rPr>
      </w:pPr>
      <w:r w:rsidRPr="00AB3320">
        <w:rPr>
          <w:rFonts w:eastAsia="MS Mincho"/>
        </w:rPr>
        <w:t>E.17.1.2</w:t>
      </w:r>
      <w:r w:rsidRPr="00BA744E">
        <w:rPr>
          <w:rFonts w:asciiTheme="minorHAnsi" w:eastAsiaTheme="minorEastAsia" w:hAnsiTheme="minorHAnsi" w:cstheme="minorBidi"/>
          <w:sz w:val="22"/>
          <w:szCs w:val="22"/>
          <w:lang w:val="en-US" w:eastAsia="fi-FI"/>
        </w:rPr>
        <w:tab/>
      </w:r>
      <w:r w:rsidRPr="00AB3320">
        <w:rPr>
          <w:rFonts w:eastAsia="MS Mincho"/>
        </w:rPr>
        <w:t xml:space="preserve">5G signalling supporting </w:t>
      </w:r>
      <w:r>
        <w:rPr>
          <w:lang w:eastAsia="zh-CN"/>
        </w:rPr>
        <w:t xml:space="preserve">to carry </w:t>
      </w:r>
      <w:r w:rsidRPr="00AB3320">
        <w:rPr>
          <w:rFonts w:eastAsia="MS Mincho"/>
        </w:rPr>
        <w:t>256-bit keys</w:t>
      </w:r>
      <w:r>
        <w:tab/>
      </w:r>
      <w:r>
        <w:fldChar w:fldCharType="begin"/>
      </w:r>
      <w:r>
        <w:instrText xml:space="preserve"> PAGEREF _Toc491084054 \h </w:instrText>
      </w:r>
      <w:r>
        <w:fldChar w:fldCharType="separate"/>
      </w:r>
      <w:r>
        <w:t>599</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rPr>
        <w:t>E.17.1.2.1</w:t>
      </w:r>
      <w:r w:rsidRPr="00BA744E">
        <w:rPr>
          <w:rFonts w:asciiTheme="minorHAnsi" w:eastAsiaTheme="minorEastAsia" w:hAnsiTheme="minorHAnsi" w:cstheme="minorBidi"/>
          <w:sz w:val="22"/>
          <w:szCs w:val="22"/>
          <w:lang w:val="en-US" w:eastAsia="fi-FI"/>
        </w:rPr>
        <w:tab/>
      </w:r>
      <w:r w:rsidRPr="00AB3320">
        <w:rPr>
          <w:rFonts w:eastAsia="MS Mincho"/>
        </w:rPr>
        <w:t>Description of Question</w:t>
      </w:r>
      <w:r>
        <w:tab/>
      </w:r>
      <w:r>
        <w:fldChar w:fldCharType="begin"/>
      </w:r>
      <w:r>
        <w:instrText xml:space="preserve"> PAGEREF _Toc491084055 \h </w:instrText>
      </w:r>
      <w:r>
        <w:fldChar w:fldCharType="separate"/>
      </w:r>
      <w:r>
        <w:t>599</w:t>
      </w:r>
      <w:r>
        <w:fldChar w:fldCharType="end"/>
      </w:r>
    </w:p>
    <w:p w:rsidR="00BA744E" w:rsidRPr="00BA744E" w:rsidRDefault="00BA744E">
      <w:pPr>
        <w:pStyle w:val="TOC5"/>
        <w:rPr>
          <w:rFonts w:asciiTheme="minorHAnsi" w:eastAsiaTheme="minorEastAsia" w:hAnsiTheme="minorHAnsi" w:cstheme="minorBidi"/>
          <w:sz w:val="22"/>
          <w:szCs w:val="22"/>
          <w:lang w:val="en-US" w:eastAsia="fi-FI"/>
        </w:rPr>
      </w:pPr>
      <w:r w:rsidRPr="00AB3320">
        <w:rPr>
          <w:rFonts w:eastAsia="MS Mincho"/>
        </w:rPr>
        <w:t>E.17.1</w:t>
      </w:r>
      <w:r>
        <w:rPr>
          <w:lang w:eastAsia="zh-CN"/>
        </w:rPr>
        <w:t>.2</w:t>
      </w:r>
      <w:r w:rsidRPr="00AB3320">
        <w:rPr>
          <w:rFonts w:eastAsia="MS Mincho"/>
        </w:rPr>
        <w:t>.2</w:t>
      </w:r>
      <w:r w:rsidRPr="00BA744E">
        <w:rPr>
          <w:rFonts w:asciiTheme="minorHAnsi" w:eastAsiaTheme="minorEastAsia" w:hAnsiTheme="minorHAnsi" w:cstheme="minorBidi"/>
          <w:sz w:val="22"/>
          <w:szCs w:val="22"/>
          <w:lang w:val="en-US" w:eastAsia="fi-FI"/>
        </w:rPr>
        <w:tab/>
      </w:r>
      <w:r w:rsidRPr="00AB3320">
        <w:rPr>
          <w:rFonts w:eastAsia="MS Mincho"/>
        </w:rPr>
        <w:t>Interim Agreement</w:t>
      </w:r>
      <w:r>
        <w:tab/>
      </w:r>
      <w:r>
        <w:fldChar w:fldCharType="begin"/>
      </w:r>
      <w:r>
        <w:instrText xml:space="preserve"> PAGEREF _Toc491084056 \h </w:instrText>
      </w:r>
      <w:r>
        <w:fldChar w:fldCharType="separate"/>
      </w:r>
      <w:r>
        <w:t>599</w:t>
      </w:r>
      <w:r>
        <w:fldChar w:fldCharType="end"/>
      </w:r>
    </w:p>
    <w:p w:rsidR="00BA744E" w:rsidRPr="00BA744E" w:rsidRDefault="00BA744E">
      <w:pPr>
        <w:pStyle w:val="TOC9"/>
        <w:rPr>
          <w:rFonts w:asciiTheme="minorHAnsi" w:eastAsiaTheme="minorEastAsia" w:hAnsiTheme="minorHAnsi" w:cstheme="minorBidi"/>
          <w:b w:val="0"/>
          <w:szCs w:val="22"/>
          <w:lang w:val="en-US" w:eastAsia="fi-FI"/>
        </w:rPr>
      </w:pPr>
      <w:r>
        <w:t>Annex F: Comparison on non 3GPP access solutions</w:t>
      </w:r>
      <w:r>
        <w:tab/>
      </w:r>
      <w:r>
        <w:fldChar w:fldCharType="begin"/>
      </w:r>
      <w:r>
        <w:instrText xml:space="preserve"> PAGEREF _Toc491084057 \h </w:instrText>
      </w:r>
      <w:r>
        <w:fldChar w:fldCharType="separate"/>
      </w:r>
      <w:r>
        <w:t>600</w:t>
      </w:r>
      <w:r>
        <w:fldChar w:fldCharType="end"/>
      </w:r>
    </w:p>
    <w:p w:rsidR="00BA744E" w:rsidRPr="00BA744E" w:rsidRDefault="00BA744E">
      <w:pPr>
        <w:pStyle w:val="TOC9"/>
        <w:rPr>
          <w:rFonts w:asciiTheme="minorHAnsi" w:eastAsiaTheme="minorEastAsia" w:hAnsiTheme="minorHAnsi" w:cstheme="minorBidi"/>
          <w:b w:val="0"/>
          <w:szCs w:val="22"/>
          <w:lang w:val="en-US" w:eastAsia="fi-FI"/>
        </w:rPr>
      </w:pPr>
      <w:r>
        <w:t xml:space="preserve">Annex G:  </w:t>
      </w:r>
      <w:r>
        <w:rPr>
          <w:lang w:eastAsia="zh-CN"/>
        </w:rPr>
        <w:t>Overview of 5G security architecture</w:t>
      </w:r>
      <w:r>
        <w:tab/>
      </w:r>
      <w:r>
        <w:fldChar w:fldCharType="begin"/>
      </w:r>
      <w:r>
        <w:instrText xml:space="preserve"> PAGEREF _Toc491084058 \h </w:instrText>
      </w:r>
      <w:r>
        <w:fldChar w:fldCharType="separate"/>
      </w:r>
      <w:r>
        <w:t>601</w:t>
      </w:r>
      <w:r>
        <w:fldChar w:fldCharType="end"/>
      </w:r>
    </w:p>
    <w:p w:rsidR="00F15787" w:rsidRPr="00235394" w:rsidRDefault="00F15787" w:rsidP="00F15787">
      <w:r>
        <w:rPr>
          <w:noProof/>
          <w:sz w:val="22"/>
        </w:rPr>
        <w:fldChar w:fldCharType="end"/>
      </w:r>
    </w:p>
    <w:p w:rsidR="00F15787" w:rsidRPr="00235394" w:rsidRDefault="00F15787" w:rsidP="00F15787">
      <w:pPr>
        <w:pStyle w:val="Heading1"/>
      </w:pPr>
      <w:r w:rsidRPr="00235394">
        <w:br w:type="page"/>
      </w:r>
      <w:bookmarkStart w:id="4" w:name="_Toc450799622"/>
      <w:bookmarkStart w:id="5" w:name="_Toc452622367"/>
      <w:bookmarkStart w:id="6" w:name="_Toc452659324"/>
      <w:bookmarkStart w:id="7" w:name="_Toc452659737"/>
      <w:bookmarkStart w:id="8" w:name="_Toc452660156"/>
      <w:bookmarkStart w:id="9" w:name="_Toc452662304"/>
      <w:bookmarkStart w:id="10" w:name="_Toc452966415"/>
      <w:bookmarkStart w:id="11" w:name="_Toc452966832"/>
      <w:bookmarkStart w:id="12" w:name="_Toc452967246"/>
      <w:bookmarkStart w:id="13" w:name="_Toc452967659"/>
      <w:bookmarkStart w:id="14" w:name="_Toc452969968"/>
      <w:bookmarkStart w:id="15" w:name="_Toc457917885"/>
      <w:bookmarkStart w:id="16" w:name="_Toc457918953"/>
      <w:bookmarkStart w:id="17" w:name="_Toc467572667"/>
      <w:bookmarkStart w:id="18" w:name="_Toc475605343"/>
      <w:bookmarkStart w:id="19" w:name="_Toc475606818"/>
      <w:bookmarkStart w:id="20" w:name="_Toc475608292"/>
      <w:bookmarkStart w:id="21" w:name="_Toc476246138"/>
      <w:bookmarkStart w:id="22" w:name="_Toc479241480"/>
      <w:bookmarkStart w:id="23" w:name="_Toc484708871"/>
      <w:bookmarkStart w:id="24" w:name="_Toc491082077"/>
      <w:r w:rsidRPr="00235394">
        <w:lastRenderedPageBreak/>
        <w:t>Foreword</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F15787" w:rsidRPr="00235394" w:rsidRDefault="00F15787" w:rsidP="00F15787">
      <w:r w:rsidRPr="00235394">
        <w:t>This Technical Report has been produced by the 3</w:t>
      </w:r>
      <w:r w:rsidRPr="00235394">
        <w:rPr>
          <w:vertAlign w:val="superscript"/>
        </w:rPr>
        <w:t>rd</w:t>
      </w:r>
      <w:r w:rsidRPr="00235394">
        <w:t xml:space="preserve"> Generation Partnership Project (3GPP).</w:t>
      </w:r>
    </w:p>
    <w:p w:rsidR="00F15787" w:rsidRPr="00235394" w:rsidRDefault="00F15787" w:rsidP="00F15787">
      <w:r w:rsidRPr="00235394">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F15787" w:rsidRPr="00235394" w:rsidRDefault="00F15787" w:rsidP="00F15787">
      <w:pPr>
        <w:pStyle w:val="B1"/>
      </w:pPr>
      <w:r w:rsidRPr="00235394">
        <w:t>Version x.y.z</w:t>
      </w:r>
    </w:p>
    <w:p w:rsidR="00F15787" w:rsidRPr="00235394" w:rsidRDefault="00F15787" w:rsidP="00F15787">
      <w:pPr>
        <w:pStyle w:val="B1"/>
      </w:pPr>
      <w:r w:rsidRPr="00235394">
        <w:t>where:</w:t>
      </w:r>
    </w:p>
    <w:p w:rsidR="00F15787" w:rsidRPr="00235394" w:rsidRDefault="00F15787" w:rsidP="00F15787">
      <w:pPr>
        <w:pStyle w:val="B2"/>
      </w:pPr>
      <w:r w:rsidRPr="00235394">
        <w:t>x</w:t>
      </w:r>
      <w:r w:rsidRPr="00235394">
        <w:tab/>
        <w:t>the first digit:</w:t>
      </w:r>
    </w:p>
    <w:p w:rsidR="00F15787" w:rsidRPr="00235394" w:rsidRDefault="00F15787" w:rsidP="00F15787">
      <w:pPr>
        <w:pStyle w:val="B3"/>
      </w:pPr>
      <w:r w:rsidRPr="00235394">
        <w:t>1</w:t>
      </w:r>
      <w:r w:rsidRPr="00235394">
        <w:tab/>
        <w:t>presented to TSG for information;</w:t>
      </w:r>
    </w:p>
    <w:p w:rsidR="00F15787" w:rsidRPr="00235394" w:rsidRDefault="00F15787" w:rsidP="00F15787">
      <w:pPr>
        <w:pStyle w:val="B3"/>
      </w:pPr>
      <w:r w:rsidRPr="00235394">
        <w:t>2</w:t>
      </w:r>
      <w:r w:rsidRPr="00235394">
        <w:tab/>
        <w:t>presented to TSG for approval;</w:t>
      </w:r>
    </w:p>
    <w:p w:rsidR="00F15787" w:rsidRPr="00235394" w:rsidRDefault="00F15787" w:rsidP="00F15787">
      <w:pPr>
        <w:pStyle w:val="B3"/>
      </w:pPr>
      <w:r w:rsidRPr="00235394">
        <w:t>3</w:t>
      </w:r>
      <w:r w:rsidRPr="00235394">
        <w:tab/>
        <w:t>or greater indicates TSG approved document under change control.</w:t>
      </w:r>
    </w:p>
    <w:p w:rsidR="00F15787" w:rsidRPr="00235394" w:rsidRDefault="00F15787" w:rsidP="00F15787">
      <w:pPr>
        <w:pStyle w:val="B2"/>
      </w:pPr>
      <w:r w:rsidRPr="00235394">
        <w:t>y</w:t>
      </w:r>
      <w:r w:rsidRPr="00235394">
        <w:tab/>
        <w:t>the second digit is incremented for all changes of substance, i.e. technical enhancements, corrections, updates, etc.</w:t>
      </w:r>
    </w:p>
    <w:p w:rsidR="00F15787" w:rsidRPr="00235394" w:rsidRDefault="00F15787" w:rsidP="00F15787">
      <w:pPr>
        <w:pStyle w:val="B2"/>
      </w:pPr>
      <w:r w:rsidRPr="00235394">
        <w:t>z</w:t>
      </w:r>
      <w:r w:rsidRPr="00235394">
        <w:tab/>
        <w:t>the third digit is incremented when editorial only changes have been incorporated in the document.</w:t>
      </w:r>
    </w:p>
    <w:p w:rsidR="00F15787" w:rsidRPr="00235394" w:rsidRDefault="00F15787" w:rsidP="00F15787">
      <w:pPr>
        <w:pStyle w:val="Heading1"/>
      </w:pPr>
      <w:bookmarkStart w:id="25" w:name="_Toc450799623"/>
      <w:bookmarkStart w:id="26" w:name="_Toc452622368"/>
      <w:bookmarkStart w:id="27" w:name="_Toc452659325"/>
      <w:bookmarkStart w:id="28" w:name="_Toc452659738"/>
      <w:bookmarkStart w:id="29" w:name="_Toc452660157"/>
      <w:bookmarkStart w:id="30" w:name="_Toc452662305"/>
      <w:bookmarkStart w:id="31" w:name="_Toc452966416"/>
      <w:bookmarkStart w:id="32" w:name="_Toc452966833"/>
      <w:bookmarkStart w:id="33" w:name="_Toc452967247"/>
      <w:bookmarkStart w:id="34" w:name="_Toc452967660"/>
      <w:bookmarkStart w:id="35" w:name="_Toc452969969"/>
      <w:bookmarkStart w:id="36" w:name="_Toc457917886"/>
      <w:bookmarkStart w:id="37" w:name="_Toc457918954"/>
      <w:bookmarkStart w:id="38" w:name="_Toc467572668"/>
      <w:bookmarkStart w:id="39" w:name="_Toc475605344"/>
      <w:bookmarkStart w:id="40" w:name="_Toc475606819"/>
      <w:bookmarkStart w:id="41" w:name="_Toc475608293"/>
      <w:bookmarkStart w:id="42" w:name="_Toc476246139"/>
      <w:bookmarkStart w:id="43" w:name="_Toc479241481"/>
      <w:bookmarkStart w:id="44" w:name="_Toc484708872"/>
      <w:bookmarkStart w:id="45" w:name="_Toc491082078"/>
      <w:r w:rsidRPr="00235394">
        <w:t>Introduction</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F15787" w:rsidRDefault="00F15787" w:rsidP="00F15787">
      <w:r>
        <w:t>The 3GPP network operators are striving to accommodate continuously fast increasing data (i.e., user information transfer) traffic demand resulting from the support of existing services such as Internet access, voice, and multimedia communication. In addition, new services such as Internet of Things (IoT), cloud-based services, industrial control, autonomous driving, mission critical communications, etc., are emerging. Such services may require, for example, massive connectivity, extreme broadband, ultra-low latency, ultra-high reliability, and enhanced group communication. Those requirements differ dramatically from the ones that defined current network traffic and service models and pose great challenges for existing networks.</w:t>
      </w:r>
    </w:p>
    <w:p w:rsidR="00F15787" w:rsidRDefault="00F15787" w:rsidP="00F15787">
      <w:r>
        <w:t xml:space="preserve">It is expected that network functions will run as software components on operators' telco-cloud systems rather than using dedicated hardware components.  The architecture should therefore be as cloud-friendly as possible, to improve distribution of processing by separation of control from data forwarding. </w:t>
      </w:r>
    </w:p>
    <w:p w:rsidR="00F15787" w:rsidRDefault="00F15787" w:rsidP="00F15787">
      <w:r>
        <w:t>For the agile introduction of new technology, one driver is to allow independent evolution of radio and the core network. Another driver is to facilitate architecture convergence between the 3GPP access and other access technologies (e.g. WLAN, Fixed Broadband Access).</w:t>
      </w:r>
    </w:p>
    <w:p w:rsidR="00F15787" w:rsidRDefault="00F15787" w:rsidP="00F15787">
      <w:r>
        <w:t>There are already network architecture aspects investigated by other organizations, e.g., 4G Americas’ Recommendations on 5G Requirements and Solutions [14], NGMN 5G White Paper [10], 5G Forum Korea’s White Paper on 5G Vision Requirements and Enabling Technologies[15], and Chinese IMT-2020 (5G) Promotion Group 5G White Paper on Network Technology Architecture [16], FCC requirements on 5G [17] as well as white papers published by companies.</w:t>
      </w:r>
    </w:p>
    <w:p w:rsidR="00F15787" w:rsidRDefault="00F15787" w:rsidP="00F15787">
      <w:r>
        <w:t xml:space="preserve">3GPP TR 22.864 [6] identifies use cases and service/operational requirements for next generation networks. </w:t>
      </w:r>
    </w:p>
    <w:p w:rsidR="00F15787" w:rsidRPr="00B4191F" w:rsidRDefault="00F15787" w:rsidP="00F15787">
      <w:r>
        <w:t>All the above create the need for studying the next generation 3GPP system architecture (including improvements and optimizations on the existing architecture) to achieve a simple, flexible, scalable, secure and extensible architecture with high overall efficiency for all types of communication services of significantly differing traffic characteristics and with high flexibility for deploying networks and network slices of different characteristics for serving various user and service needs adequately and efficiently.</w:t>
      </w:r>
    </w:p>
    <w:p w:rsidR="00F15787" w:rsidRPr="00235394" w:rsidRDefault="00F15787" w:rsidP="00F15787">
      <w:pPr>
        <w:pStyle w:val="Heading1"/>
      </w:pPr>
      <w:r w:rsidRPr="00235394">
        <w:br w:type="page"/>
      </w:r>
      <w:bookmarkStart w:id="46" w:name="_Toc450799624"/>
      <w:bookmarkStart w:id="47" w:name="_Toc452622369"/>
      <w:bookmarkStart w:id="48" w:name="_Toc452659326"/>
      <w:bookmarkStart w:id="49" w:name="_Toc452659739"/>
      <w:bookmarkStart w:id="50" w:name="_Toc452660158"/>
      <w:bookmarkStart w:id="51" w:name="_Toc452662306"/>
      <w:bookmarkStart w:id="52" w:name="_Toc452966417"/>
      <w:bookmarkStart w:id="53" w:name="_Toc452966834"/>
      <w:bookmarkStart w:id="54" w:name="_Toc452967248"/>
      <w:bookmarkStart w:id="55" w:name="_Toc452967661"/>
      <w:bookmarkStart w:id="56" w:name="_Toc452969970"/>
      <w:bookmarkStart w:id="57" w:name="_Toc457917887"/>
      <w:bookmarkStart w:id="58" w:name="_Toc457918955"/>
      <w:bookmarkStart w:id="59" w:name="_Toc467572669"/>
      <w:bookmarkStart w:id="60" w:name="_Toc475605345"/>
      <w:bookmarkStart w:id="61" w:name="_Toc475606820"/>
      <w:bookmarkStart w:id="62" w:name="_Toc475608294"/>
      <w:bookmarkStart w:id="63" w:name="_Toc476246140"/>
      <w:bookmarkStart w:id="64" w:name="_Toc479241482"/>
      <w:bookmarkStart w:id="65" w:name="_Toc484708873"/>
      <w:bookmarkStart w:id="66" w:name="_Toc491082079"/>
      <w:r w:rsidRPr="00235394">
        <w:lastRenderedPageBreak/>
        <w:t>1</w:t>
      </w:r>
      <w:r w:rsidRPr="00235394">
        <w:tab/>
        <w:t>Scope</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F15787" w:rsidRDefault="00F15787" w:rsidP="00F15787">
      <w:pPr>
        <w:pStyle w:val="NO"/>
      </w:pPr>
      <w:r w:rsidRPr="00DC5C7B">
        <w:t xml:space="preserve">NOTE: </w:t>
      </w:r>
      <w:r>
        <w:tab/>
      </w:r>
      <w:r w:rsidRPr="00DC5C7B">
        <w:t>TR 33.899 is a collection of proposed security requirements, and solutions that were collected during the study of the next generation architecture. The study item was stopped in August 2017. The content of TR 33.899 reflects the state of the work when the study item was stopped. Proposed requirements and solutions are not fully evaluated.</w:t>
      </w:r>
    </w:p>
    <w:p w:rsidR="00F15787" w:rsidRDefault="00F15787" w:rsidP="00F15787">
      <w:r>
        <w:t xml:space="preserve">In the scope of this TR are the threats, potential requirements and solutions for the security of next generation mobile networks. </w:t>
      </w:r>
    </w:p>
    <w:p w:rsidR="00F15787" w:rsidRDefault="00F15787" w:rsidP="00F15787">
      <w:r>
        <w:t>The work will include:</w:t>
      </w:r>
    </w:p>
    <w:p w:rsidR="00F15787" w:rsidRDefault="00F15787" w:rsidP="00F15787">
      <w:pPr>
        <w:pStyle w:val="B1"/>
      </w:pPr>
      <w:r>
        <w:t>-</w:t>
      </w:r>
      <w:r>
        <w:tab/>
        <w:t xml:space="preserve">Collection, analysis and further investigation of potential security threats and requirements for the next generation systems, based on the service, architectural and radio related requirements for the next generation mobile networks. </w:t>
      </w:r>
    </w:p>
    <w:p w:rsidR="00F15787" w:rsidRDefault="00F15787" w:rsidP="00F15787">
      <w:pPr>
        <w:pStyle w:val="B1"/>
      </w:pPr>
      <w:r>
        <w:t>-</w:t>
      </w:r>
      <w:r>
        <w:tab/>
        <w:t xml:space="preserve">Investigation of the security architecture and access security. </w:t>
      </w:r>
    </w:p>
    <w:p w:rsidR="00F15787" w:rsidRDefault="00F15787" w:rsidP="00F15787">
      <w:r>
        <w:t xml:space="preserve">The complete or partial conclusions of this study will form the basis for the normative work and/or for any further study.  </w:t>
      </w:r>
    </w:p>
    <w:p w:rsidR="00F15787" w:rsidRPr="00382BAD" w:rsidRDefault="00F15787" w:rsidP="00F15787">
      <w:r>
        <w:t>The security threats and requirements, and the security architecture may additionally include standalone security topics. These topics may not be covered by the security work described above but they shall not be in conflict with service, architectural or radio related requirements for next generation mobile networks. It is part of the study to determine whether such topics need to be dealt with, and, if so, what they are.</w:t>
      </w:r>
    </w:p>
    <w:p w:rsidR="00F15787" w:rsidRPr="00235394" w:rsidRDefault="00F15787" w:rsidP="00F15787">
      <w:pPr>
        <w:pStyle w:val="Heading1"/>
      </w:pPr>
      <w:bookmarkStart w:id="67" w:name="_Toc450799625"/>
      <w:bookmarkStart w:id="68" w:name="_Toc452622370"/>
      <w:bookmarkStart w:id="69" w:name="_Toc452659327"/>
      <w:bookmarkStart w:id="70" w:name="_Toc452659740"/>
      <w:bookmarkStart w:id="71" w:name="_Toc452660159"/>
      <w:bookmarkStart w:id="72" w:name="_Toc452662307"/>
      <w:bookmarkStart w:id="73" w:name="_Toc452966418"/>
      <w:bookmarkStart w:id="74" w:name="_Toc452966835"/>
      <w:bookmarkStart w:id="75" w:name="_Toc452967249"/>
      <w:bookmarkStart w:id="76" w:name="_Toc452967662"/>
      <w:bookmarkStart w:id="77" w:name="_Toc452969971"/>
      <w:bookmarkStart w:id="78" w:name="_Toc457917888"/>
      <w:bookmarkStart w:id="79" w:name="_Toc457918956"/>
      <w:bookmarkStart w:id="80" w:name="_Toc467572670"/>
      <w:bookmarkStart w:id="81" w:name="_Toc475605346"/>
      <w:bookmarkStart w:id="82" w:name="_Toc475606821"/>
      <w:bookmarkStart w:id="83" w:name="_Toc475608295"/>
      <w:bookmarkStart w:id="84" w:name="_Toc476246141"/>
      <w:bookmarkStart w:id="85" w:name="_Toc479241483"/>
      <w:bookmarkStart w:id="86" w:name="_Toc484708874"/>
      <w:bookmarkStart w:id="87" w:name="_Toc491082080"/>
      <w:r w:rsidRPr="00235394">
        <w:t>2</w:t>
      </w:r>
      <w:r w:rsidRPr="00235394">
        <w:tab/>
        <w:t>References</w:t>
      </w:r>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F15787" w:rsidRPr="00235394" w:rsidRDefault="00F15787" w:rsidP="00F15787">
      <w:r w:rsidRPr="00235394">
        <w:t>The following documents contain provisions which, through reference in this text, constitute provisions of the present document.</w:t>
      </w:r>
    </w:p>
    <w:p w:rsidR="00F15787" w:rsidRPr="00235394" w:rsidRDefault="00F15787" w:rsidP="00F15787">
      <w:pPr>
        <w:pStyle w:val="B1"/>
      </w:pPr>
      <w:r w:rsidRPr="00235394">
        <w:t>-</w:t>
      </w:r>
      <w:r w:rsidRPr="00235394">
        <w:tab/>
        <w:t>References are either specific (identified by date of publication, edition number, version number, etc.) or non</w:t>
      </w:r>
      <w:r w:rsidRPr="00235394">
        <w:noBreakHyphen/>
        <w:t>specific.</w:t>
      </w:r>
    </w:p>
    <w:p w:rsidR="00F15787" w:rsidRPr="00235394" w:rsidRDefault="00F15787" w:rsidP="00F15787">
      <w:pPr>
        <w:pStyle w:val="B1"/>
      </w:pPr>
      <w:r w:rsidRPr="00235394">
        <w:t>-</w:t>
      </w:r>
      <w:r w:rsidRPr="00235394">
        <w:tab/>
        <w:t>For a specific reference, subsequent revisions do not apply.</w:t>
      </w:r>
    </w:p>
    <w:p w:rsidR="00F15787" w:rsidRPr="00235394" w:rsidRDefault="00F15787" w:rsidP="00F15787">
      <w:pPr>
        <w:pStyle w:val="B1"/>
      </w:pPr>
      <w:r w:rsidRPr="00235394">
        <w:t>-</w:t>
      </w:r>
      <w:r w:rsidRPr="00235394">
        <w:tab/>
        <w:t xml:space="preserve">For a non-specific reference, the latest version applies. In the case of a reference to a 3GPP document (including a GSM document), a non-specific reference implicitly refers to the latest version of that document </w:t>
      </w:r>
      <w:r w:rsidRPr="00235394">
        <w:rPr>
          <w:i/>
          <w:iCs/>
        </w:rPr>
        <w:t>in the same Release as the present document</w:t>
      </w:r>
      <w:r w:rsidRPr="00235394">
        <w:t>.</w:t>
      </w:r>
    </w:p>
    <w:p w:rsidR="00F15787" w:rsidRDefault="00F15787" w:rsidP="00F15787">
      <w:pPr>
        <w:pStyle w:val="EX"/>
      </w:pPr>
      <w:r w:rsidRPr="00235394">
        <w:t>[1]</w:t>
      </w:r>
      <w:r w:rsidRPr="00235394">
        <w:tab/>
        <w:t>3GPP TR 21.905: "Vocabulary for 3GPP Specifications".</w:t>
      </w:r>
    </w:p>
    <w:p w:rsidR="00F15787" w:rsidRDefault="00F15787" w:rsidP="00F15787">
      <w:pPr>
        <w:pStyle w:val="EX"/>
        <w:rPr>
          <w:lang w:eastAsia="x-none"/>
        </w:rPr>
      </w:pPr>
      <w:r>
        <w:t>[2]</w:t>
      </w:r>
      <w:r>
        <w:tab/>
        <w:t xml:space="preserve">3GPP </w:t>
      </w:r>
      <w:r>
        <w:rPr>
          <w:lang w:eastAsia="x-none"/>
        </w:rPr>
        <w:t>TR 23.799</w:t>
      </w:r>
      <w:r>
        <w:t>: "Study on Architecture for Next Generation System".</w:t>
      </w:r>
    </w:p>
    <w:p w:rsidR="00F15787" w:rsidRPr="00235394" w:rsidRDefault="00F15787" w:rsidP="00F15787">
      <w:pPr>
        <w:pStyle w:val="EX"/>
      </w:pPr>
      <w:r>
        <w:t>[3]</w:t>
      </w:r>
      <w:r>
        <w:tab/>
      </w:r>
      <w:r w:rsidRPr="00B20CDF">
        <w:t>3GPP TR 22.861</w:t>
      </w:r>
      <w:r>
        <w:t>: "</w:t>
      </w:r>
      <w:r w:rsidRPr="00B20CDF">
        <w:t>Feasibility Study on New Services and Markets Technology Enablers for Massive Internet of Things</w:t>
      </w:r>
      <w:r>
        <w:t xml:space="preserve">". </w:t>
      </w:r>
    </w:p>
    <w:p w:rsidR="00F15787" w:rsidRDefault="00F15787" w:rsidP="00F15787">
      <w:pPr>
        <w:pStyle w:val="EX"/>
      </w:pPr>
      <w:r>
        <w:t>[4]</w:t>
      </w:r>
      <w:r>
        <w:tab/>
      </w:r>
      <w:r w:rsidRPr="007D0EE4">
        <w:t>3GPP TR 22.86</w:t>
      </w:r>
      <w:r>
        <w:t>2: "</w:t>
      </w:r>
      <w:r w:rsidRPr="00DE70E4">
        <w:t>Feasibility Study on New Services and Markets Technology Enablers - Critical Communications</w:t>
      </w:r>
      <w:r>
        <w:t xml:space="preserve">". </w:t>
      </w:r>
    </w:p>
    <w:p w:rsidR="00F15787" w:rsidRDefault="00F15787" w:rsidP="00F15787">
      <w:pPr>
        <w:pStyle w:val="EX"/>
      </w:pPr>
      <w:r>
        <w:t>[5]</w:t>
      </w:r>
      <w:r>
        <w:tab/>
        <w:t>3GPP TR 33.849</w:t>
      </w:r>
      <w:r w:rsidRPr="00D05729">
        <w:t>: "</w:t>
      </w:r>
      <w:r w:rsidRPr="00D120B4">
        <w:t xml:space="preserve">Study </w:t>
      </w:r>
      <w:r w:rsidRPr="00D120B4">
        <w:rPr>
          <w:rFonts w:hint="eastAsia"/>
        </w:rPr>
        <w:t>on</w:t>
      </w:r>
      <w:r w:rsidRPr="00D120B4">
        <w:t xml:space="preserve"> </w:t>
      </w:r>
      <w:r>
        <w:t>s</w:t>
      </w:r>
      <w:r w:rsidRPr="00D120B4">
        <w:t xml:space="preserve">ubscriber </w:t>
      </w:r>
      <w:r>
        <w:t>p</w:t>
      </w:r>
      <w:r w:rsidRPr="00D120B4">
        <w:t xml:space="preserve">rivacy </w:t>
      </w:r>
      <w:r>
        <w:t>i</w:t>
      </w:r>
      <w:r w:rsidRPr="00D120B4">
        <w:t>mpact in 3GPP</w:t>
      </w:r>
      <w:r w:rsidRPr="00D05729">
        <w:t>".</w:t>
      </w:r>
    </w:p>
    <w:p w:rsidR="00F15787" w:rsidRDefault="00F15787" w:rsidP="00F15787">
      <w:pPr>
        <w:keepLines/>
        <w:ind w:left="1702" w:hanging="1418"/>
      </w:pPr>
      <w:r>
        <w:t>[6]</w:t>
      </w:r>
      <w:r>
        <w:tab/>
      </w:r>
      <w:r w:rsidRPr="005B468F">
        <w:rPr>
          <w:lang w:val="en-US"/>
        </w:rPr>
        <w:t>3GPP TR 22.864: "</w:t>
      </w:r>
      <w:r w:rsidRPr="00147CFC">
        <w:rPr>
          <w:lang w:val="en-US"/>
        </w:rPr>
        <w:t>Feasibility Study on New Services and Markets Technology Enablers - Network Operation</w:t>
      </w:r>
      <w:r w:rsidRPr="005B468F">
        <w:rPr>
          <w:lang w:val="en-US"/>
        </w:rPr>
        <w:t>".</w:t>
      </w:r>
    </w:p>
    <w:p w:rsidR="00F15787" w:rsidRDefault="00F15787" w:rsidP="00F15787">
      <w:pPr>
        <w:pStyle w:val="EX"/>
      </w:pPr>
      <w:r>
        <w:t>[7]</w:t>
      </w:r>
      <w:r>
        <w:tab/>
      </w:r>
      <w:r w:rsidRPr="0037224F">
        <w:rPr>
          <w:lang w:val="en-US"/>
        </w:rPr>
        <w:t>3GPP TR 22.891: "Study on New Services and Markets Technology Enablers".</w:t>
      </w:r>
    </w:p>
    <w:p w:rsidR="00F15787" w:rsidRDefault="00F15787" w:rsidP="00F15787">
      <w:pPr>
        <w:pStyle w:val="EX"/>
      </w:pPr>
      <w:r>
        <w:t>[8]</w:t>
      </w:r>
      <w:r>
        <w:tab/>
      </w:r>
      <w:r w:rsidRPr="00F1658E">
        <w:rPr>
          <w:lang w:val="en-US"/>
        </w:rPr>
        <w:t>3GPP TS 22.185: "Service requirements for V2X services".</w:t>
      </w:r>
    </w:p>
    <w:p w:rsidR="00F15787" w:rsidRDefault="00F15787" w:rsidP="00F15787">
      <w:pPr>
        <w:pStyle w:val="EX"/>
      </w:pPr>
      <w:r>
        <w:t>[9]</w:t>
      </w:r>
      <w:r>
        <w:tab/>
        <w:t xml:space="preserve">NGMN Alliance </w:t>
      </w:r>
      <w:r w:rsidRPr="008E54F9">
        <w:t xml:space="preserve">[Internet]. [cited </w:t>
      </w:r>
      <w:r>
        <w:t>13</w:t>
      </w:r>
      <w:r w:rsidRPr="008E54F9">
        <w:t xml:space="preserve"> </w:t>
      </w:r>
      <w:r>
        <w:t>April</w:t>
      </w:r>
      <w:r w:rsidRPr="008E54F9">
        <w:t xml:space="preserve"> 2016]. Available from: </w:t>
      </w:r>
      <w:hyperlink r:id="rId7" w:history="1">
        <w:r w:rsidRPr="005D53F1">
          <w:rPr>
            <w:rStyle w:val="Hyperlink"/>
          </w:rPr>
          <w:t>https://www.ngmn.org</w:t>
        </w:r>
      </w:hyperlink>
    </w:p>
    <w:p w:rsidR="00F15787" w:rsidRDefault="00F15787" w:rsidP="00F15787">
      <w:pPr>
        <w:pStyle w:val="EX"/>
      </w:pPr>
      <w:r>
        <w:t>[10]</w:t>
      </w:r>
      <w:r>
        <w:tab/>
        <w:t>NGMN 5G White Paper V1.0</w:t>
      </w:r>
      <w:r w:rsidRPr="00C64D2E">
        <w:t xml:space="preserve"> </w:t>
      </w:r>
      <w:r w:rsidRPr="008E54F9">
        <w:t xml:space="preserve">[Internet]. [cited </w:t>
      </w:r>
      <w:r>
        <w:t>1</w:t>
      </w:r>
      <w:r w:rsidRPr="008E54F9">
        <w:t xml:space="preserve">3 </w:t>
      </w:r>
      <w:r>
        <w:t>April</w:t>
      </w:r>
      <w:r w:rsidRPr="008E54F9">
        <w:t xml:space="preserve"> 2016]. Available from: </w:t>
      </w:r>
      <w:hyperlink r:id="rId8" w:history="1">
        <w:r w:rsidRPr="00A74211">
          <w:rPr>
            <w:rStyle w:val="Hyperlink"/>
          </w:rPr>
          <w:t>https://www.ngmn.org/fileadmin/ngmn/content/downloads/Technical/2015/NGMN_5G_White_Paper_V1_0.pdf</w:t>
        </w:r>
      </w:hyperlink>
    </w:p>
    <w:p w:rsidR="00F15787" w:rsidRDefault="00F15787" w:rsidP="00F15787">
      <w:pPr>
        <w:pStyle w:val="EX"/>
      </w:pPr>
      <w:r>
        <w:lastRenderedPageBreak/>
        <w:t>[11]</w:t>
      </w:r>
      <w:r>
        <w:tab/>
      </w:r>
      <w:r w:rsidRPr="008E54F9">
        <w:t xml:space="preserve">5G Ensure Project [Internet]. [cited 30 March 2016]. Available from: </w:t>
      </w:r>
      <w:hyperlink r:id="rId9" w:history="1">
        <w:r w:rsidRPr="008E3A47">
          <w:rPr>
            <w:rStyle w:val="Hyperlink"/>
          </w:rPr>
          <w:t>http://www.5gensure.eu/</w:t>
        </w:r>
      </w:hyperlink>
    </w:p>
    <w:p w:rsidR="00F15787" w:rsidRDefault="00F15787" w:rsidP="00F15787">
      <w:pPr>
        <w:keepLines/>
        <w:ind w:left="1702" w:hanging="1418"/>
      </w:pPr>
      <w:r>
        <w:t>[12]</w:t>
      </w:r>
      <w:r>
        <w:tab/>
      </w:r>
      <w:r w:rsidRPr="008E54F9">
        <w:t xml:space="preserve">5G Ensure </w:t>
      </w:r>
      <w:r w:rsidRPr="00C64D2E">
        <w:t xml:space="preserve">Deliverable D3.1 - 5G-PPP security enablers technical roadmap (early vision) </w:t>
      </w:r>
      <w:r w:rsidRPr="008E54F9">
        <w:t xml:space="preserve">[Internet]. [cited 30 March 2016]. Available from: </w:t>
      </w:r>
      <w:hyperlink r:id="rId10" w:history="1">
        <w:r w:rsidRPr="008E3A47">
          <w:rPr>
            <w:rStyle w:val="Hyperlink"/>
          </w:rPr>
          <w:t>http://www.5gensure.eu/sites/default/files/Deliverables/5G-ENSURE_D3.1-5G-PPPSecurityEnablersTechnicalRoadmap_early_vision.pdf</w:t>
        </w:r>
      </w:hyperlink>
    </w:p>
    <w:p w:rsidR="00F15787" w:rsidRDefault="00F15787" w:rsidP="00F15787">
      <w:pPr>
        <w:pStyle w:val="EX"/>
      </w:pPr>
      <w:r>
        <w:t>[</w:t>
      </w:r>
      <w:r w:rsidRPr="006E041C">
        <w:t>13</w:t>
      </w:r>
      <w:r>
        <w:t>]</w:t>
      </w:r>
      <w:r>
        <w:tab/>
        <w:t xml:space="preserve">3GPP TR 22.863: "Feasibility Study on New Services and Markets Technology Enablers - Enhanced Mobile Broadband". </w:t>
      </w:r>
    </w:p>
    <w:p w:rsidR="00F15787" w:rsidRDefault="00F15787" w:rsidP="00F15787">
      <w:pPr>
        <w:pStyle w:val="EX"/>
      </w:pPr>
      <w:r>
        <w:t>[14]</w:t>
      </w:r>
      <w:r>
        <w:tab/>
        <w:t xml:space="preserve">"4G Americas’ Recommendations on 5G Requirements and Solutions" [Internet]. [cited 26 July 2016]. Available from:  </w:t>
      </w:r>
      <w:hyperlink r:id="rId11" w:history="1">
        <w:r w:rsidRPr="005D53F1">
          <w:rPr>
            <w:rStyle w:val="Hyperlink"/>
          </w:rPr>
          <w:t>http://www.4gamericas.org/files/2714/1471/2645/4G_Americas_Recommendations_on_5G_Requirements_and_Solutions_10_14_2014-FINALx.pdf</w:t>
        </w:r>
      </w:hyperlink>
      <w:r>
        <w:t xml:space="preserve"> </w:t>
      </w:r>
    </w:p>
    <w:p w:rsidR="00F15787" w:rsidRDefault="00F15787" w:rsidP="00F15787">
      <w:pPr>
        <w:pStyle w:val="EX"/>
      </w:pPr>
      <w:r>
        <w:t>[15]</w:t>
      </w:r>
      <w:r>
        <w:tab/>
        <w:t xml:space="preserve">"5G Forum Korea’s White Paper on 5G Vision Requirements and Enabling Technologies" [Internet]. [cited 26 July 2016]. Available from:  </w:t>
      </w:r>
      <w:hyperlink r:id="rId12" w:history="1">
        <w:r w:rsidRPr="005D53F1">
          <w:rPr>
            <w:rStyle w:val="Hyperlink"/>
          </w:rPr>
          <w:t>http://kani.or.kr/5g/whitepaper/5G%20Vision,%20Requirements,%20and%20Enabling%20Technologies.pdf</w:t>
        </w:r>
      </w:hyperlink>
      <w:r>
        <w:t xml:space="preserve"> </w:t>
      </w:r>
    </w:p>
    <w:p w:rsidR="00F15787" w:rsidRDefault="00F15787" w:rsidP="00F15787">
      <w:pPr>
        <w:pStyle w:val="EX"/>
      </w:pPr>
      <w:r>
        <w:t>[16]</w:t>
      </w:r>
      <w:r>
        <w:tab/>
        <w:t xml:space="preserve">"Chinese IMT-2020 (5G) Promotion Group 5G White Paper on Network Technology Architecture" [Internet]. [cited 26 July 2016]. Available from:http://www.imt-2020.cn/en/documents/download/3 </w:t>
      </w:r>
    </w:p>
    <w:p w:rsidR="00F15787" w:rsidRDefault="00F15787" w:rsidP="00F15787">
      <w:pPr>
        <w:pStyle w:val="EX"/>
      </w:pPr>
      <w:r>
        <w:t>[17]</w:t>
      </w:r>
      <w:r>
        <w:tab/>
        <w:t xml:space="preserve">"FCC requirements on 5G" [Internet]. [cited 26 July 2016]. Available from:  </w:t>
      </w:r>
      <w:hyperlink r:id="rId13" w:history="1">
        <w:r w:rsidRPr="005D53F1">
          <w:rPr>
            <w:rStyle w:val="Hyperlink"/>
          </w:rPr>
          <w:t>http://transition.fcc.gov/Daily_Releases/Daily_Business/2016/db0714/FCC-16-89A1.pdf</w:t>
        </w:r>
      </w:hyperlink>
      <w:r>
        <w:t xml:space="preserve"> </w:t>
      </w:r>
    </w:p>
    <w:p w:rsidR="00F15787" w:rsidRDefault="00F15787" w:rsidP="00F15787">
      <w:pPr>
        <w:pStyle w:val="EX"/>
      </w:pPr>
      <w:r>
        <w:t>[18]</w:t>
      </w:r>
      <w:r>
        <w:tab/>
        <w:t>3GPP TS 33.246: "</w:t>
      </w:r>
      <w:r w:rsidRPr="00F07C32">
        <w:t>Security of Multimedia Broadcast/Multicast Service (MBMS)</w:t>
      </w:r>
      <w:r>
        <w:t xml:space="preserve">". </w:t>
      </w:r>
    </w:p>
    <w:p w:rsidR="00F15787" w:rsidRDefault="00F15787" w:rsidP="00F15787">
      <w:pPr>
        <w:pStyle w:val="EX"/>
      </w:pPr>
      <w:r>
        <w:t xml:space="preserve">[19] </w:t>
      </w:r>
      <w:r>
        <w:tab/>
      </w:r>
      <w:r>
        <w:tab/>
        <w:t>FIDO UAF Complete Specifications, version 1.0, December 2014, http://fidoalliance.org/specs/fido-uaf-v1.0-ps-20141208.zip</w:t>
      </w:r>
    </w:p>
    <w:p w:rsidR="00F15787" w:rsidRDefault="00F15787" w:rsidP="00F15787">
      <w:pPr>
        <w:pStyle w:val="EX"/>
      </w:pPr>
      <w:r>
        <w:t xml:space="preserve">[20] </w:t>
      </w:r>
      <w:r>
        <w:tab/>
        <w:t xml:space="preserve">Mobile Connect, </w:t>
      </w:r>
      <w:hyperlink r:id="rId14" w:history="1">
        <w:r w:rsidRPr="00D80770">
          <w:rPr>
            <w:rStyle w:val="Hyperlink"/>
          </w:rPr>
          <w:t>https://developer.mobileconnect.io/about</w:t>
        </w:r>
      </w:hyperlink>
    </w:p>
    <w:p w:rsidR="00F15787" w:rsidRDefault="00F15787" w:rsidP="00F15787">
      <w:pPr>
        <w:keepLines/>
        <w:ind w:left="1702" w:hanging="1418"/>
      </w:pPr>
      <w:r>
        <w:t>[21]</w:t>
      </w:r>
      <w:r>
        <w:tab/>
        <w:t xml:space="preserve">RFC 3748: </w:t>
      </w:r>
      <w:r w:rsidRPr="004B1A05">
        <w:t>"</w:t>
      </w:r>
      <w:r w:rsidRPr="00155F4B">
        <w:t>Extensible Authentication Protocol (EAP)</w:t>
      </w:r>
      <w:r w:rsidRPr="004B1A05">
        <w:t>"</w:t>
      </w:r>
      <w:r>
        <w:t>.</w:t>
      </w:r>
    </w:p>
    <w:p w:rsidR="00F15787" w:rsidRDefault="00F15787" w:rsidP="00F15787">
      <w:pPr>
        <w:keepLines/>
        <w:ind w:left="1702" w:hanging="1418"/>
      </w:pPr>
      <w:r>
        <w:t>[22]</w:t>
      </w:r>
      <w:r>
        <w:tab/>
        <w:t xml:space="preserve">3GPP TR 33.402: "Security aspects of non-3GPP accesses". </w:t>
      </w:r>
    </w:p>
    <w:p w:rsidR="00F15787" w:rsidRDefault="00F15787" w:rsidP="00F15787">
      <w:pPr>
        <w:keepLines/>
        <w:ind w:left="1702" w:hanging="1418"/>
      </w:pPr>
      <w:r>
        <w:t>[23]</w:t>
      </w:r>
      <w:r>
        <w:tab/>
        <w:t xml:space="preserve">IETF RFC 5216:"The EAP-TLS Authentication Protocol". </w:t>
      </w:r>
    </w:p>
    <w:p w:rsidR="00F15787" w:rsidRDefault="00F15787" w:rsidP="00F15787">
      <w:pPr>
        <w:keepLines/>
        <w:ind w:left="1702" w:hanging="1418"/>
      </w:pPr>
      <w:r>
        <w:t>[24]</w:t>
      </w:r>
      <w:r>
        <w:tab/>
        <w:t xml:space="preserve">3GPP TR 33.821: "Rationale and track of security decisions in Long Term Evolved (LTE) RAN / 3GPP System Architecture Evolution (SAE)". </w:t>
      </w:r>
    </w:p>
    <w:p w:rsidR="00F15787" w:rsidRDefault="00F15787" w:rsidP="00F15787">
      <w:pPr>
        <w:keepLines/>
        <w:ind w:left="1702" w:hanging="1418"/>
      </w:pPr>
      <w:r>
        <w:t>[25]</w:t>
      </w:r>
      <w:r>
        <w:tab/>
        <w:t>IETF RFC 6696: "EAP Extensions for the EAP Re-authentication Protocol (ERP)".</w:t>
      </w:r>
    </w:p>
    <w:p w:rsidR="00F15787" w:rsidRPr="00235394" w:rsidRDefault="00F15787" w:rsidP="00F15787">
      <w:pPr>
        <w:pStyle w:val="EX"/>
      </w:pPr>
      <w:r>
        <w:t>[26]</w:t>
      </w:r>
      <w:r>
        <w:tab/>
        <w:t>3GPP TR 33.868</w:t>
      </w:r>
      <w:r w:rsidRPr="008D7E4C">
        <w:t>: "Study on security aspects of Machine-Type Communications (MTC) and other mobile data applications communications enhancements".</w:t>
      </w:r>
    </w:p>
    <w:p w:rsidR="00F15787" w:rsidRPr="00186293" w:rsidRDefault="00F15787" w:rsidP="00F15787">
      <w:pPr>
        <w:pStyle w:val="EX"/>
      </w:pPr>
      <w:r w:rsidRPr="00680871">
        <w:t>[</w:t>
      </w:r>
      <w:r>
        <w:t>27</w:t>
      </w:r>
      <w:r w:rsidRPr="00680871">
        <w:t>]</w:t>
      </w:r>
      <w:r w:rsidRPr="00680871">
        <w:tab/>
        <w:t>3GPP TS 33.220: "Generic Authentication Architecture (GAA); Generic Bootstrapping Architecture (GBA)".</w:t>
      </w:r>
    </w:p>
    <w:p w:rsidR="00F15787" w:rsidRDefault="00F15787" w:rsidP="00F15787">
      <w:pPr>
        <w:keepLines/>
        <w:ind w:left="1702" w:hanging="1418"/>
      </w:pPr>
      <w:r>
        <w:t>[28]</w:t>
      </w:r>
      <w:r w:rsidRPr="00970933">
        <w:t xml:space="preserve"> </w:t>
      </w:r>
      <w:r>
        <w:tab/>
      </w:r>
      <w:r w:rsidRPr="008E64C3">
        <w:t xml:space="preserve">Tobias Engel. (December 2014). "SS7: Locate. Track. </w:t>
      </w:r>
      <w:r>
        <w:rPr>
          <w:lang w:val="en-US"/>
        </w:rPr>
        <w:t>Manipulate</w:t>
      </w:r>
      <w:r w:rsidRPr="00156F35">
        <w:rPr>
          <w:lang w:val="en-US"/>
        </w:rPr>
        <w:t xml:space="preserve">", </w:t>
      </w:r>
      <w:hyperlink r:id="rId15" w:history="1">
        <w:r w:rsidRPr="00156F35">
          <w:rPr>
            <w:rStyle w:val="Hyperlink"/>
            <w:lang w:val="en-US"/>
          </w:rPr>
          <w:t>http://berlin.ccc.de/~tobias/31c3-ss7-locate-track-manipulate.pdf</w:t>
        </w:r>
      </w:hyperlink>
    </w:p>
    <w:p w:rsidR="00F15787" w:rsidRDefault="00F15787" w:rsidP="00F15787">
      <w:pPr>
        <w:keepLines/>
        <w:ind w:left="1702" w:hanging="1418"/>
      </w:pPr>
      <w:r>
        <w:t>[29]</w:t>
      </w:r>
      <w:r>
        <w:tab/>
        <w:t xml:space="preserve">Sergey </w:t>
      </w:r>
      <w:r w:rsidRPr="00017DBA">
        <w:t>Puzankov and Dmitry Kurbatov</w:t>
      </w:r>
      <w:r>
        <w:t xml:space="preserve">, </w:t>
      </w:r>
      <w:r w:rsidRPr="00017DBA">
        <w:t>"How to Intercept a Conversation Held on the Other Side of the Planet".</w:t>
      </w:r>
      <w:r>
        <w:t xml:space="preserve">Positive Technologies, (May 2014),  </w:t>
      </w:r>
      <w:hyperlink r:id="rId16" w:history="1">
        <w:r w:rsidRPr="00D83389">
          <w:rPr>
            <w:rStyle w:val="Hyperlink"/>
          </w:rPr>
          <w:t>http://www.slideshare.net/phdays/phd4-pres-callinterception119</w:t>
        </w:r>
      </w:hyperlink>
    </w:p>
    <w:p w:rsidR="00F15787" w:rsidRDefault="00F15787" w:rsidP="00F15787">
      <w:pPr>
        <w:keepLines/>
        <w:ind w:left="1702" w:hanging="1418"/>
      </w:pPr>
      <w:r>
        <w:t>[30]</w:t>
      </w:r>
      <w:r>
        <w:tab/>
        <w:t xml:space="preserve">Karsten Nohl (December 2014) </w:t>
      </w:r>
      <w:r w:rsidRPr="00017DBA">
        <w:t>"</w:t>
      </w:r>
      <w:r>
        <w:t>Mobile Self-Defense</w:t>
      </w:r>
      <w:r w:rsidRPr="00017DBA">
        <w:t>"</w:t>
      </w:r>
      <w:r>
        <w:t xml:space="preserve">, </w:t>
      </w:r>
      <w:r w:rsidRPr="00786095">
        <w:t>https://events.ccc.de/congress/2014/Fahrplan/system/attachments/2493/original/Mobile_Self_Defense-Karsten_Nohl-31C3-v1.pdf</w:t>
      </w:r>
    </w:p>
    <w:p w:rsidR="00F15787" w:rsidRDefault="00F15787" w:rsidP="00F15787">
      <w:pPr>
        <w:keepLines/>
        <w:ind w:left="1702" w:hanging="1418"/>
      </w:pPr>
      <w:r>
        <w:t>[31]</w:t>
      </w:r>
      <w:r>
        <w:tab/>
        <w:t xml:space="preserve">3GPP TS 33.401: "Security architecture". </w:t>
      </w:r>
    </w:p>
    <w:p w:rsidR="00F15787" w:rsidRDefault="00F15787" w:rsidP="00F15787">
      <w:pPr>
        <w:pStyle w:val="EX"/>
      </w:pPr>
      <w:r>
        <w:lastRenderedPageBreak/>
        <w:t>[32]</w:t>
      </w:r>
      <w:r>
        <w:tab/>
        <w:t xml:space="preserve">FIPS Publication 186-4 "Digital Signature Standard (DSS)", </w:t>
      </w:r>
      <w:hyperlink r:id="rId17" w:history="1">
        <w:r w:rsidRPr="00E55EE5">
          <w:rPr>
            <w:rStyle w:val="Hyperlink"/>
          </w:rPr>
          <w:t>http://nvlpubs.nist.gov/nistpubs/FIPS/NIST.FIPS.186-4.pdf</w:t>
        </w:r>
      </w:hyperlink>
      <w:r>
        <w:t xml:space="preserve">. </w:t>
      </w:r>
    </w:p>
    <w:p w:rsidR="00F15787" w:rsidRDefault="00F15787" w:rsidP="00F15787">
      <w:pPr>
        <w:keepLines/>
        <w:ind w:left="1702" w:hanging="1418"/>
      </w:pPr>
      <w:r>
        <w:t>[33]</w:t>
      </w:r>
      <w:r>
        <w:tab/>
        <w:t xml:space="preserve">RFC 6507: </w:t>
      </w:r>
      <w:r w:rsidRPr="004B1A05">
        <w:t>"</w:t>
      </w:r>
      <w:r>
        <w:t>Elliptic Curve-Based Certificateless Signatures for Identity-Based Encryption (ECCSI)</w:t>
      </w:r>
      <w:r w:rsidRPr="004B1A05">
        <w:t>"</w:t>
      </w:r>
      <w:r>
        <w:t>.</w:t>
      </w:r>
    </w:p>
    <w:p w:rsidR="00F15787" w:rsidRPr="00B05ED5" w:rsidRDefault="00F15787" w:rsidP="00F15787">
      <w:pPr>
        <w:keepLines/>
        <w:ind w:left="1702" w:hanging="1418"/>
      </w:pPr>
      <w:r w:rsidRPr="00B05ED5">
        <w:t>[</w:t>
      </w:r>
      <w:r>
        <w:t>34</w:t>
      </w:r>
      <w:r w:rsidRPr="00B05ED5">
        <w:t>]</w:t>
      </w:r>
      <w:r w:rsidRPr="00B05ED5">
        <w:tab/>
      </w:r>
      <w:r w:rsidRPr="00B05ED5">
        <w:rPr>
          <w:spacing w:val="5"/>
        </w:rPr>
        <w:t xml:space="preserve">3GPP TS 33.401: </w:t>
      </w:r>
      <w:r w:rsidRPr="00B05ED5">
        <w:t>"</w:t>
      </w:r>
      <w:r w:rsidRPr="00B05ED5">
        <w:rPr>
          <w:spacing w:val="5"/>
        </w:rPr>
        <w:t>System Architecture Evolution (SAE); Security architecture</w:t>
      </w:r>
      <w:r w:rsidRPr="00B05ED5">
        <w:t>"</w:t>
      </w:r>
    </w:p>
    <w:p w:rsidR="00F15787" w:rsidRPr="00B05ED5" w:rsidRDefault="00F15787" w:rsidP="00F15787">
      <w:pPr>
        <w:keepLines/>
        <w:ind w:left="1702" w:hanging="1418"/>
      </w:pPr>
      <w:r w:rsidRPr="00B05ED5">
        <w:t>[</w:t>
      </w:r>
      <w:r>
        <w:t>35</w:t>
      </w:r>
      <w:r w:rsidRPr="00B05ED5">
        <w:t>]</w:t>
      </w:r>
      <w:r w:rsidRPr="00B05ED5">
        <w:tab/>
        <w:t>3GPP TS 33.402: "System Architecture Evolution (SAE); Security aspects of non-3GPP accesses"</w:t>
      </w:r>
    </w:p>
    <w:p w:rsidR="00F15787" w:rsidRPr="00B05ED5" w:rsidRDefault="00F15787" w:rsidP="00F15787">
      <w:pPr>
        <w:keepLines/>
        <w:ind w:left="1702" w:hanging="1418"/>
      </w:pPr>
      <w:r w:rsidRPr="00B05ED5">
        <w:t>[</w:t>
      </w:r>
      <w:r>
        <w:t>36</w:t>
      </w:r>
      <w:r w:rsidRPr="00B05ED5">
        <w:t>]</w:t>
      </w:r>
      <w:r w:rsidRPr="00B05ED5">
        <w:tab/>
      </w:r>
      <w:r w:rsidRPr="00B05ED5">
        <w:rPr>
          <w:lang w:val="en-US"/>
        </w:rPr>
        <w:t xml:space="preserve">3GPP TS 33.117: </w:t>
      </w:r>
      <w:r w:rsidRPr="00B05ED5">
        <w:t>"</w:t>
      </w:r>
      <w:r w:rsidRPr="00B05ED5">
        <w:rPr>
          <w:lang w:val="en-US"/>
        </w:rPr>
        <w:t>Catalogue of General Security Assurance Requirements</w:t>
      </w:r>
      <w:r w:rsidRPr="00B05ED5">
        <w:t>"</w:t>
      </w:r>
    </w:p>
    <w:p w:rsidR="00F15787" w:rsidRPr="00B05ED5" w:rsidRDefault="00F15787" w:rsidP="00F15787">
      <w:pPr>
        <w:keepLines/>
        <w:ind w:left="1702" w:hanging="1418"/>
      </w:pPr>
      <w:r w:rsidRPr="00B05ED5">
        <w:t>[</w:t>
      </w:r>
      <w:r>
        <w:t>37</w:t>
      </w:r>
      <w:r w:rsidRPr="00B05ED5">
        <w:t>]</w:t>
      </w:r>
      <w:r w:rsidRPr="00B05ED5">
        <w:tab/>
        <w:t>3GPP TS 33.310: "Network Domain Security (NDS); Authentication Framework (AF)"</w:t>
      </w:r>
    </w:p>
    <w:p w:rsidR="00F15787" w:rsidRPr="00B05ED5" w:rsidRDefault="00F15787" w:rsidP="00F15787">
      <w:pPr>
        <w:keepLines/>
        <w:ind w:left="1702" w:hanging="1418"/>
        <w:rPr>
          <w:lang w:val="en-US"/>
        </w:rPr>
      </w:pPr>
      <w:r w:rsidRPr="00B05ED5">
        <w:t>[</w:t>
      </w:r>
      <w:r>
        <w:t>38</w:t>
      </w:r>
      <w:r w:rsidRPr="00B05ED5">
        <w:t>]</w:t>
      </w:r>
      <w:r w:rsidRPr="00B05ED5">
        <w:tab/>
      </w:r>
      <w:r w:rsidRPr="00B05ED5">
        <w:rPr>
          <w:lang w:val="en-US"/>
        </w:rPr>
        <w:t>ETSI GS NFV-SEC 001: "NFV Security; Problem Statement"</w:t>
      </w:r>
    </w:p>
    <w:p w:rsidR="00F15787" w:rsidRPr="00B05ED5" w:rsidRDefault="00F15787" w:rsidP="00F15787">
      <w:pPr>
        <w:keepLines/>
        <w:ind w:left="1702" w:hanging="1418"/>
        <w:rPr>
          <w:lang w:val="en-US"/>
        </w:rPr>
      </w:pPr>
      <w:r w:rsidRPr="00B05ED5">
        <w:rPr>
          <w:lang w:val="en-US"/>
        </w:rPr>
        <w:t>[</w:t>
      </w:r>
      <w:r>
        <w:rPr>
          <w:lang w:val="en-US"/>
        </w:rPr>
        <w:t>39</w:t>
      </w:r>
      <w:r w:rsidRPr="00B05ED5">
        <w:rPr>
          <w:lang w:val="en-US"/>
        </w:rPr>
        <w:t>]</w:t>
      </w:r>
      <w:r w:rsidRPr="00B05ED5">
        <w:rPr>
          <w:lang w:val="en-US"/>
        </w:rPr>
        <w:tab/>
        <w:t>ETSI GS NFV-SEC 002: "NFV Security; Cataloguing security features in management software"</w:t>
      </w:r>
    </w:p>
    <w:p w:rsidR="00F15787" w:rsidRPr="00B05ED5" w:rsidRDefault="00F15787" w:rsidP="00F15787">
      <w:pPr>
        <w:keepLines/>
        <w:ind w:left="1702" w:hanging="1418"/>
        <w:rPr>
          <w:lang w:val="en-US"/>
        </w:rPr>
      </w:pPr>
      <w:r w:rsidRPr="00B05ED5">
        <w:rPr>
          <w:lang w:val="en-US"/>
        </w:rPr>
        <w:t>[</w:t>
      </w:r>
      <w:r>
        <w:rPr>
          <w:lang w:val="en-US"/>
        </w:rPr>
        <w:t>40</w:t>
      </w:r>
      <w:r w:rsidRPr="00B05ED5">
        <w:rPr>
          <w:lang w:val="en-US"/>
        </w:rPr>
        <w:t>]</w:t>
      </w:r>
      <w:r w:rsidRPr="00B05ED5">
        <w:rPr>
          <w:lang w:val="en-US"/>
        </w:rPr>
        <w:tab/>
        <w:t>ETSI GS NFV-SEC 003: "NFV Security; Security and Trust Guidance"</w:t>
      </w:r>
    </w:p>
    <w:p w:rsidR="00F15787" w:rsidRPr="00B05ED5" w:rsidRDefault="00F15787" w:rsidP="00F15787">
      <w:pPr>
        <w:keepLines/>
        <w:ind w:left="1702" w:hanging="1418"/>
        <w:rPr>
          <w:lang w:val="en-US"/>
        </w:rPr>
      </w:pPr>
      <w:r w:rsidRPr="00B05ED5">
        <w:rPr>
          <w:lang w:val="en-US"/>
        </w:rPr>
        <w:t>[</w:t>
      </w:r>
      <w:r>
        <w:rPr>
          <w:lang w:val="en-US"/>
        </w:rPr>
        <w:t>41</w:t>
      </w:r>
      <w:r w:rsidRPr="00B05ED5">
        <w:rPr>
          <w:lang w:val="en-US"/>
        </w:rPr>
        <w:t>]</w:t>
      </w:r>
      <w:r w:rsidRPr="00B05ED5">
        <w:rPr>
          <w:lang w:val="en-US"/>
        </w:rPr>
        <w:tab/>
        <w:t>NIST SP 800-125 A: "Security Recommendations for Hypervisor Deployment"</w:t>
      </w:r>
    </w:p>
    <w:p w:rsidR="00F15787" w:rsidRPr="00235394" w:rsidRDefault="00F15787" w:rsidP="00F15787">
      <w:pPr>
        <w:keepLines/>
        <w:ind w:left="1702" w:hanging="1418"/>
      </w:pPr>
      <w:r>
        <w:rPr>
          <w:lang w:val="en-US"/>
        </w:rPr>
        <w:t>[42</w:t>
      </w:r>
      <w:r w:rsidRPr="00B05ED5">
        <w:rPr>
          <w:lang w:val="en-US"/>
        </w:rPr>
        <w:t>]</w:t>
      </w:r>
      <w:r w:rsidRPr="00B05ED5">
        <w:rPr>
          <w:lang w:val="en-US"/>
        </w:rPr>
        <w:tab/>
        <w:t xml:space="preserve">Cloud Security Alliance (CSA): </w:t>
      </w:r>
      <w:hyperlink r:id="rId18" w:history="1">
        <w:r w:rsidRPr="00B05ED5">
          <w:rPr>
            <w:color w:val="0000FF"/>
            <w:u w:val="single"/>
            <w:lang w:val="en-US"/>
          </w:rPr>
          <w:t>https://cloudsecurityalliance.org/</w:t>
        </w:r>
      </w:hyperlink>
    </w:p>
    <w:p w:rsidR="00F15787" w:rsidRPr="00ED5C41" w:rsidRDefault="00F15787" w:rsidP="00F15787">
      <w:pPr>
        <w:pStyle w:val="EX"/>
      </w:pPr>
      <w:r w:rsidRPr="00AE4B94">
        <w:t>[43]</w:t>
      </w:r>
      <w:r>
        <w:tab/>
        <w:t>3GPP TS 33.210</w:t>
      </w:r>
      <w:r w:rsidRPr="00ED5C41">
        <w:t>: "</w:t>
      </w:r>
      <w:r w:rsidRPr="00153782">
        <w:t>3G Security, Network Domain Security (NDS), IP Network Layer Security</w:t>
      </w:r>
      <w:r w:rsidRPr="00ED5C41">
        <w:t>"</w:t>
      </w:r>
    </w:p>
    <w:p w:rsidR="00F15787" w:rsidRDefault="00F15787" w:rsidP="00F15787">
      <w:pPr>
        <w:pStyle w:val="EX"/>
      </w:pPr>
      <w:r w:rsidRPr="00746411">
        <w:t>[</w:t>
      </w:r>
      <w:r>
        <w:t>44</w:t>
      </w:r>
      <w:r w:rsidRPr="00746411">
        <w:t>]</w:t>
      </w:r>
      <w:r>
        <w:tab/>
        <w:t>GSMA RIFS: "Diameter Roaming Security - Proposed Permanent Reference Document" (editor Silke Holtmanns)</w:t>
      </w:r>
    </w:p>
    <w:p w:rsidR="00F15787" w:rsidRDefault="00F15787" w:rsidP="00F15787">
      <w:pPr>
        <w:pStyle w:val="EX"/>
      </w:pPr>
      <w:r w:rsidRPr="00746411">
        <w:t>[</w:t>
      </w:r>
      <w:r>
        <w:t>45</w:t>
      </w:r>
      <w:r w:rsidRPr="00746411">
        <w:t>]</w:t>
      </w:r>
      <w:r w:rsidRPr="008D340F">
        <w:tab/>
        <w:t xml:space="preserve">Tobias Engel.  (December 2008).  </w:t>
      </w:r>
      <w:r>
        <w:t>"</w:t>
      </w:r>
      <w:r w:rsidRPr="008D340F">
        <w:t>Locating Mobile Phones using Signaling System 7</w:t>
      </w:r>
      <w:r>
        <w:t>"</w:t>
      </w:r>
      <w:r w:rsidRPr="008D340F">
        <w:t xml:space="preserve">, </w:t>
      </w:r>
      <w:hyperlink r:id="rId19" w:history="1">
        <w:r w:rsidRPr="00162697">
          <w:rPr>
            <w:rStyle w:val="Hyperlink"/>
          </w:rPr>
          <w:t>http://berlin.ccc.de/~tobias/25c3-locating-mobile-phones.pdf</w:t>
        </w:r>
      </w:hyperlink>
      <w:r w:rsidRPr="00162697">
        <w:t>.</w:t>
      </w:r>
    </w:p>
    <w:p w:rsidR="00F15787" w:rsidRDefault="00F15787" w:rsidP="00F15787">
      <w:pPr>
        <w:keepLines/>
        <w:ind w:left="1702" w:hanging="1418"/>
      </w:pPr>
      <w:r w:rsidRPr="00AE4B94">
        <w:t>[</w:t>
      </w:r>
      <w:r>
        <w:t>46</w:t>
      </w:r>
      <w:r w:rsidRPr="00AE4B94">
        <w:t>]</w:t>
      </w:r>
      <w:r>
        <w:tab/>
      </w:r>
      <w:r w:rsidRPr="00724EB1">
        <w:rPr>
          <w:lang w:val="en-US"/>
        </w:rPr>
        <w:t>Siddharth</w:t>
      </w:r>
      <w:r>
        <w:t xml:space="preserve"> Rao, Silke Holtmanns, Ian Oliver, Tuomas Aura (June 2015) </w:t>
      </w:r>
      <w:r w:rsidRPr="00017DBA">
        <w:t>"</w:t>
      </w:r>
      <w:r>
        <w:t>Unblocking Stolen Mobile Devices Usign SS7 – MAP Vulnerabilities</w:t>
      </w:r>
      <w:r w:rsidRPr="00017DBA">
        <w:t>"</w:t>
      </w:r>
      <w:r>
        <w:t xml:space="preserve">, </w:t>
      </w:r>
      <w:hyperlink r:id="rId20" w:history="1">
        <w:r w:rsidRPr="00B34E11">
          <w:rPr>
            <w:rStyle w:val="Hyperlink"/>
          </w:rPr>
          <w:t>http://ieeexplore.ieee.org/stamp/stamp.jsp?tp=&amp;arnumber=7345408</w:t>
        </w:r>
      </w:hyperlink>
    </w:p>
    <w:p w:rsidR="00F15787" w:rsidRDefault="00F15787" w:rsidP="00F15787">
      <w:pPr>
        <w:keepLines/>
        <w:ind w:left="1702" w:hanging="1418"/>
      </w:pPr>
      <w:r>
        <w:t>[47]</w:t>
      </w:r>
      <w:r>
        <w:tab/>
        <w:t xml:space="preserve">RFC 6733: "Diameter Base Protocol", </w:t>
      </w:r>
    </w:p>
    <w:p w:rsidR="00F15787" w:rsidRDefault="00F15787" w:rsidP="00F15787">
      <w:pPr>
        <w:keepLines/>
        <w:ind w:left="1702" w:hanging="1418"/>
      </w:pPr>
      <w:r>
        <w:t>[48]</w:t>
      </w:r>
      <w:r>
        <w:tab/>
        <w:t xml:space="preserve">"AVP Level Security for Non-neighboring Diameter Nodes: Scenarios and                   Requirements": </w:t>
      </w:r>
      <w:hyperlink r:id="rId21" w:history="1">
        <w:r w:rsidRPr="00B34E11">
          <w:rPr>
            <w:rStyle w:val="Hyperlink"/>
          </w:rPr>
          <w:t>https://tools.ietf.org/html/draft-ietf-dime-e2e-sec-req-05</w:t>
        </w:r>
      </w:hyperlink>
    </w:p>
    <w:p w:rsidR="00F15787" w:rsidRDefault="00F15787" w:rsidP="00F15787">
      <w:pPr>
        <w:pStyle w:val="EX"/>
        <w:rPr>
          <w:lang w:eastAsia="zh-CN"/>
        </w:rPr>
      </w:pPr>
      <w:bookmarkStart w:id="88" w:name="OLE_LINK30"/>
      <w:bookmarkStart w:id="89" w:name="OLE_LINK31"/>
      <w:r>
        <w:t>[49</w:t>
      </w:r>
      <w:r w:rsidRPr="00235394">
        <w:t>]</w:t>
      </w:r>
      <w:bookmarkEnd w:id="88"/>
      <w:bookmarkEnd w:id="89"/>
      <w:r w:rsidRPr="00235394">
        <w:tab/>
      </w:r>
      <w:r>
        <w:rPr>
          <w:rFonts w:hint="eastAsia"/>
          <w:lang w:eastAsia="zh-CN"/>
        </w:rPr>
        <w:t xml:space="preserve">GSMA </w:t>
      </w:r>
      <w:r>
        <w:t>RSP Technical Specification</w:t>
      </w:r>
      <w:r>
        <w:rPr>
          <w:rFonts w:hint="eastAsia"/>
          <w:lang w:eastAsia="zh-CN"/>
        </w:rPr>
        <w:t xml:space="preserve"> SGP.02</w:t>
      </w:r>
      <w:r>
        <w:rPr>
          <w:lang w:eastAsia="zh-CN"/>
        </w:rPr>
        <w:t>, v3.1</w:t>
      </w:r>
    </w:p>
    <w:p w:rsidR="00F15787" w:rsidRDefault="00F15787" w:rsidP="00F15787">
      <w:pPr>
        <w:pStyle w:val="EX"/>
        <w:rPr>
          <w:lang w:eastAsia="zh-CN"/>
        </w:rPr>
      </w:pPr>
      <w:r>
        <w:t>[50</w:t>
      </w:r>
      <w:r w:rsidRPr="00235394">
        <w:t>]</w:t>
      </w:r>
      <w:r w:rsidRPr="00235394">
        <w:tab/>
      </w:r>
      <w:r>
        <w:rPr>
          <w:rFonts w:hint="eastAsia"/>
        </w:rPr>
        <w:t>3GPP TS</w:t>
      </w:r>
      <w:r>
        <w:t xml:space="preserve"> </w:t>
      </w:r>
      <w:r>
        <w:rPr>
          <w:rFonts w:hint="eastAsia"/>
        </w:rPr>
        <w:t>33.310</w:t>
      </w:r>
      <w:r>
        <w:t>: "</w:t>
      </w:r>
      <w:r w:rsidRPr="00253A9A">
        <w:t>Technical Specification Group Services and System Aspects;</w:t>
      </w:r>
      <w:r w:rsidRPr="00253A9A">
        <w:rPr>
          <w:rFonts w:hint="eastAsia"/>
        </w:rPr>
        <w:t xml:space="preserve"> </w:t>
      </w:r>
      <w:r w:rsidRPr="00253A9A">
        <w:t>Network Domain Security (NDS);</w:t>
      </w:r>
      <w:r w:rsidRPr="00253A9A">
        <w:rPr>
          <w:rFonts w:hint="eastAsia"/>
        </w:rPr>
        <w:t xml:space="preserve"> </w:t>
      </w:r>
      <w:r w:rsidRPr="00253A9A">
        <w:t>Authentication Framework (AF)</w:t>
      </w:r>
      <w:r>
        <w:t>".</w:t>
      </w:r>
    </w:p>
    <w:p w:rsidR="00F15787" w:rsidRDefault="00F15787" w:rsidP="00F15787">
      <w:pPr>
        <w:pStyle w:val="EX"/>
      </w:pPr>
      <w:r>
        <w:t>[51</w:t>
      </w:r>
      <w:r w:rsidRPr="00235394">
        <w:t>]</w:t>
      </w:r>
      <w:r w:rsidRPr="00235394">
        <w:tab/>
      </w:r>
      <w:r>
        <w:rPr>
          <w:rFonts w:hint="eastAsia"/>
        </w:rPr>
        <w:t>3GPP TS</w:t>
      </w:r>
      <w:r>
        <w:t xml:space="preserve"> </w:t>
      </w:r>
      <w:r>
        <w:rPr>
          <w:rFonts w:hint="eastAsia"/>
        </w:rPr>
        <w:t>33.</w:t>
      </w:r>
      <w:r>
        <w:rPr>
          <w:rFonts w:hint="eastAsia"/>
          <w:lang w:eastAsia="zh-CN"/>
        </w:rPr>
        <w:t>401</w:t>
      </w:r>
      <w:r>
        <w:t>: "</w:t>
      </w:r>
      <w:r w:rsidRPr="00253A9A">
        <w:t>Technical Specification Group Services and System Aspects;</w:t>
      </w:r>
      <w:r w:rsidRPr="00253A9A">
        <w:rPr>
          <w:rFonts w:hint="eastAsia"/>
        </w:rPr>
        <w:t xml:space="preserve"> </w:t>
      </w:r>
      <w:r>
        <w:rPr>
          <w:rFonts w:hint="eastAsia"/>
          <w:lang w:eastAsia="zh-CN"/>
        </w:rPr>
        <w:t>3GPP System Architeture Evolution (SAE)</w:t>
      </w:r>
      <w:r w:rsidRPr="00253A9A">
        <w:t>;</w:t>
      </w:r>
      <w:r w:rsidRPr="00253A9A">
        <w:rPr>
          <w:rFonts w:hint="eastAsia"/>
        </w:rPr>
        <w:t xml:space="preserve"> </w:t>
      </w:r>
      <w:r>
        <w:rPr>
          <w:rFonts w:hint="eastAsia"/>
          <w:lang w:eastAsia="zh-CN"/>
        </w:rPr>
        <w:t>Security architecture</w:t>
      </w:r>
      <w:r>
        <w:t>".</w:t>
      </w:r>
    </w:p>
    <w:p w:rsidR="00F15787" w:rsidRPr="00B05ED5" w:rsidRDefault="00F15787" w:rsidP="00F15787">
      <w:pPr>
        <w:keepLines/>
        <w:ind w:left="1702" w:hanging="1418"/>
        <w:rPr>
          <w:lang w:val="en-US"/>
        </w:rPr>
      </w:pPr>
      <w:r w:rsidRPr="00B05ED5">
        <w:rPr>
          <w:lang w:val="en-US"/>
        </w:rPr>
        <w:t>[</w:t>
      </w:r>
      <w:r>
        <w:rPr>
          <w:lang w:val="en-US"/>
        </w:rPr>
        <w:t>52</w:t>
      </w:r>
      <w:r w:rsidRPr="00B05ED5">
        <w:rPr>
          <w:lang w:val="en-US"/>
        </w:rPr>
        <w:t>]</w:t>
      </w:r>
      <w:r w:rsidRPr="00B05ED5">
        <w:rPr>
          <w:lang w:val="en-US"/>
        </w:rPr>
        <w:tab/>
      </w:r>
      <w:r>
        <w:rPr>
          <w:lang w:val="en-US"/>
        </w:rPr>
        <w:t>SOG-IS</w:t>
      </w:r>
      <w:r w:rsidRPr="00B05ED5">
        <w:rPr>
          <w:lang w:val="en-US"/>
        </w:rPr>
        <w:t>: "</w:t>
      </w:r>
      <w:r>
        <w:rPr>
          <w:lang w:val="en-US"/>
        </w:rPr>
        <w:t>Agreed cryptographic mechanims</w:t>
      </w:r>
      <w:r w:rsidRPr="00B05ED5">
        <w:rPr>
          <w:lang w:val="en-US"/>
        </w:rPr>
        <w:t>"</w:t>
      </w:r>
    </w:p>
    <w:p w:rsidR="00F15787" w:rsidRPr="00B05ED5" w:rsidRDefault="00F15787" w:rsidP="00F15787">
      <w:pPr>
        <w:keepLines/>
        <w:ind w:left="1702" w:hanging="1418"/>
        <w:rPr>
          <w:lang w:val="en-US"/>
        </w:rPr>
      </w:pPr>
      <w:r w:rsidRPr="00B05ED5">
        <w:rPr>
          <w:lang w:val="en-US"/>
        </w:rPr>
        <w:t>[</w:t>
      </w:r>
      <w:r>
        <w:rPr>
          <w:lang w:val="en-US"/>
        </w:rPr>
        <w:t>53</w:t>
      </w:r>
      <w:r w:rsidRPr="00B05ED5">
        <w:rPr>
          <w:lang w:val="en-US"/>
        </w:rPr>
        <w:t>]</w:t>
      </w:r>
      <w:r w:rsidRPr="00B05ED5">
        <w:rPr>
          <w:lang w:val="en-US"/>
        </w:rPr>
        <w:tab/>
      </w:r>
      <w:r>
        <w:rPr>
          <w:lang w:val="en-US"/>
        </w:rPr>
        <w:t>NIST SP 800-131</w:t>
      </w:r>
      <w:r w:rsidRPr="00B05ED5">
        <w:rPr>
          <w:lang w:val="en-US"/>
        </w:rPr>
        <w:t>A</w:t>
      </w:r>
      <w:r>
        <w:rPr>
          <w:lang w:val="en-US"/>
        </w:rPr>
        <w:t xml:space="preserve"> R1</w:t>
      </w:r>
      <w:r w:rsidRPr="00B05ED5">
        <w:rPr>
          <w:lang w:val="en-US"/>
        </w:rPr>
        <w:t>: "</w:t>
      </w:r>
      <w:r>
        <w:rPr>
          <w:lang w:val="en-US"/>
        </w:rPr>
        <w:t>Transitions: Recommendation for Transitioning the Use of Cryptographic Algorithms and Key Lengths</w:t>
      </w:r>
      <w:r w:rsidRPr="00B05ED5">
        <w:rPr>
          <w:lang w:val="en-US"/>
        </w:rPr>
        <w:t>"</w:t>
      </w:r>
    </w:p>
    <w:p w:rsidR="00F15787" w:rsidRPr="00B05ED5" w:rsidRDefault="00F15787" w:rsidP="00F15787">
      <w:pPr>
        <w:keepLines/>
        <w:ind w:left="1702" w:hanging="1418"/>
        <w:rPr>
          <w:lang w:val="en-US"/>
        </w:rPr>
      </w:pPr>
      <w:r w:rsidRPr="00B05ED5">
        <w:rPr>
          <w:lang w:val="en-US"/>
        </w:rPr>
        <w:t>[</w:t>
      </w:r>
      <w:r>
        <w:rPr>
          <w:lang w:val="en-US"/>
        </w:rPr>
        <w:t>54</w:t>
      </w:r>
      <w:r w:rsidRPr="00B05ED5">
        <w:rPr>
          <w:lang w:val="en-US"/>
        </w:rPr>
        <w:t>]</w:t>
      </w:r>
      <w:r w:rsidRPr="00B05ED5">
        <w:rPr>
          <w:lang w:val="en-US"/>
        </w:rPr>
        <w:tab/>
      </w:r>
      <w:r>
        <w:rPr>
          <w:lang w:val="en-US"/>
        </w:rPr>
        <w:t xml:space="preserve">ETSI White Paper </w:t>
      </w:r>
      <w:r w:rsidRPr="00B05ED5">
        <w:rPr>
          <w:lang w:val="en-US"/>
        </w:rPr>
        <w:t>"</w:t>
      </w:r>
      <w:r>
        <w:rPr>
          <w:lang w:val="en-US"/>
        </w:rPr>
        <w:t>Quantum Safe Cryptography and Security</w:t>
      </w:r>
      <w:r w:rsidRPr="00B05ED5">
        <w:rPr>
          <w:lang w:val="en-US"/>
        </w:rPr>
        <w:t>"</w:t>
      </w:r>
      <w:r>
        <w:rPr>
          <w:lang w:val="en-US"/>
        </w:rPr>
        <w:t>; June 2015</w:t>
      </w:r>
    </w:p>
    <w:p w:rsidR="00F15787" w:rsidRPr="00B05ED5" w:rsidRDefault="00F15787" w:rsidP="00F15787">
      <w:pPr>
        <w:keepLines/>
        <w:ind w:left="1702" w:hanging="1418"/>
        <w:rPr>
          <w:lang w:val="en-US"/>
        </w:rPr>
      </w:pPr>
      <w:r w:rsidRPr="00B05ED5">
        <w:rPr>
          <w:lang w:val="en-US"/>
        </w:rPr>
        <w:t>[</w:t>
      </w:r>
      <w:r>
        <w:rPr>
          <w:lang w:val="en-US"/>
        </w:rPr>
        <w:t>55</w:t>
      </w:r>
      <w:r w:rsidRPr="00B05ED5">
        <w:rPr>
          <w:lang w:val="en-US"/>
        </w:rPr>
        <w:t>]</w:t>
      </w:r>
      <w:r w:rsidRPr="00B05ED5">
        <w:rPr>
          <w:lang w:val="en-US"/>
        </w:rPr>
        <w:tab/>
        <w:t>NIST</w:t>
      </w:r>
      <w:r>
        <w:rPr>
          <w:lang w:val="en-US"/>
        </w:rPr>
        <w:t>IR</w:t>
      </w:r>
      <w:r w:rsidRPr="00B05ED5">
        <w:rPr>
          <w:lang w:val="en-US"/>
        </w:rPr>
        <w:t xml:space="preserve"> SP </w:t>
      </w:r>
      <w:r>
        <w:rPr>
          <w:lang w:val="en-US"/>
        </w:rPr>
        <w:t>8105 (draft): "Report on Post-Quantum Cryptography</w:t>
      </w:r>
      <w:r w:rsidRPr="00B05ED5">
        <w:rPr>
          <w:lang w:val="en-US"/>
        </w:rPr>
        <w:t>"</w:t>
      </w:r>
      <w:r>
        <w:rPr>
          <w:lang w:val="en-US"/>
        </w:rPr>
        <w:t xml:space="preserve">; February 2016 </w:t>
      </w:r>
    </w:p>
    <w:p w:rsidR="00F15787" w:rsidRDefault="00F15787" w:rsidP="00F15787">
      <w:pPr>
        <w:keepLines/>
        <w:ind w:left="1702" w:hanging="1418"/>
      </w:pPr>
      <w:r>
        <w:rPr>
          <w:lang w:val="en-US"/>
        </w:rPr>
        <w:t>[56]</w:t>
      </w:r>
      <w:r>
        <w:rPr>
          <w:lang w:val="en-US"/>
        </w:rPr>
        <w:tab/>
      </w:r>
      <w:r w:rsidRPr="00B05ED5">
        <w:rPr>
          <w:spacing w:val="5"/>
        </w:rPr>
        <w:t>3GPP</w:t>
      </w:r>
      <w:r>
        <w:rPr>
          <w:spacing w:val="5"/>
        </w:rPr>
        <w:t xml:space="preserve"> </w:t>
      </w:r>
      <w:r w:rsidRPr="00B05ED5">
        <w:rPr>
          <w:spacing w:val="5"/>
        </w:rPr>
        <w:t>TS</w:t>
      </w:r>
      <w:r>
        <w:rPr>
          <w:spacing w:val="5"/>
        </w:rPr>
        <w:t xml:space="preserve"> 24</w:t>
      </w:r>
      <w:r w:rsidRPr="00B05ED5">
        <w:rPr>
          <w:spacing w:val="5"/>
        </w:rPr>
        <w:t>.</w:t>
      </w:r>
      <w:r>
        <w:rPr>
          <w:spacing w:val="5"/>
        </w:rPr>
        <w:t>3</w:t>
      </w:r>
      <w:r w:rsidRPr="00B05ED5">
        <w:rPr>
          <w:spacing w:val="5"/>
        </w:rPr>
        <w:t xml:space="preserve">01: </w:t>
      </w:r>
      <w:r w:rsidRPr="00B05ED5">
        <w:t>"</w:t>
      </w:r>
      <w:r w:rsidRPr="00BF59BB">
        <w:rPr>
          <w:spacing w:val="5"/>
        </w:rPr>
        <w:t>Non-Access-Stratum (NAS) protocol for Evolved Packet System (EPS)</w:t>
      </w:r>
      <w:r w:rsidRPr="00B05ED5">
        <w:t>"</w:t>
      </w:r>
    </w:p>
    <w:p w:rsidR="00F15787" w:rsidRDefault="00F15787" w:rsidP="00F15787">
      <w:pPr>
        <w:ind w:left="1702" w:hanging="1418"/>
        <w:rPr>
          <w:rStyle w:val="Hyperlink"/>
        </w:rPr>
      </w:pPr>
      <w:r>
        <w:t>[57]</w:t>
      </w:r>
      <w:r>
        <w:tab/>
      </w:r>
      <w:r>
        <w:tab/>
        <w:t>IETF Internet Draft, "</w:t>
      </w:r>
      <w:r w:rsidRPr="002A482B">
        <w:t>The Transport Layer Security (TLS) Protocol Version 1.3</w:t>
      </w:r>
      <w:r>
        <w:t xml:space="preserve">", 2016, </w:t>
      </w:r>
      <w:hyperlink r:id="rId22" w:history="1">
        <w:r w:rsidRPr="000673A3">
          <w:rPr>
            <w:rStyle w:val="Hyperlink"/>
          </w:rPr>
          <w:t>https://tools.ietf.org/html/draft-ietf-tls-tls13</w:t>
        </w:r>
      </w:hyperlink>
    </w:p>
    <w:p w:rsidR="00F15787" w:rsidRPr="00532ADE" w:rsidRDefault="00F15787" w:rsidP="00F15787">
      <w:pPr>
        <w:keepLines/>
        <w:ind w:left="1702" w:hanging="1418"/>
        <w:rPr>
          <w:rStyle w:val="Hyperlink"/>
        </w:rPr>
      </w:pPr>
      <w:r>
        <w:lastRenderedPageBreak/>
        <w:t>[58]</w:t>
      </w:r>
      <w:r>
        <w:tab/>
        <w:t xml:space="preserve">IETF RFC </w:t>
      </w:r>
      <w:r w:rsidRPr="006D54EA">
        <w:rPr>
          <w:lang w:eastAsia="x-none"/>
        </w:rPr>
        <w:t>5281</w:t>
      </w:r>
      <w:r>
        <w:t>:"</w:t>
      </w:r>
      <w:r w:rsidRPr="00532ADE">
        <w:rPr>
          <w:rStyle w:val="Hyperlink"/>
        </w:rPr>
        <w:t>Extensible Authentication Protocol Tunneled Transport Layer Security</w:t>
      </w:r>
      <w:r>
        <w:rPr>
          <w:rStyle w:val="Hyperlink"/>
        </w:rPr>
        <w:t xml:space="preserve"> </w:t>
      </w:r>
      <w:r w:rsidRPr="00532ADE">
        <w:rPr>
          <w:rStyle w:val="Hyperlink"/>
        </w:rPr>
        <w:t>Authenticated Protocol Version 0 (EAP-TTLSv0)</w:t>
      </w:r>
      <w:r>
        <w:t>".</w:t>
      </w:r>
    </w:p>
    <w:p w:rsidR="00F15787" w:rsidRDefault="00F15787" w:rsidP="00F15787">
      <w:pPr>
        <w:ind w:left="1702" w:hanging="1418"/>
        <w:rPr>
          <w:lang w:val="en-US"/>
        </w:rPr>
      </w:pPr>
      <w:r w:rsidRPr="000C7081">
        <w:rPr>
          <w:rStyle w:val="Hyperlink"/>
          <w:lang w:val="en-US"/>
        </w:rPr>
        <w:t>[59]</w:t>
      </w:r>
      <w:r w:rsidRPr="000C7081">
        <w:rPr>
          <w:rStyle w:val="Hyperlink"/>
          <w:lang w:val="en-US"/>
        </w:rPr>
        <w:tab/>
      </w:r>
      <w:r w:rsidRPr="000C7081">
        <w:rPr>
          <w:rStyle w:val="Hyperlink"/>
          <w:lang w:val="en-US"/>
        </w:rPr>
        <w:tab/>
        <w:t xml:space="preserve">IETF Internet Draft, </w:t>
      </w:r>
      <w:r>
        <w:rPr>
          <w:lang w:val="en-US"/>
        </w:rPr>
        <w:t>"</w:t>
      </w:r>
      <w:r>
        <w:rPr>
          <w:lang w:val="en"/>
        </w:rPr>
        <w:t>EAP Tunneled TLS Authentication Protocol Version 1 (EAP-TTLSv1)</w:t>
      </w:r>
      <w:r>
        <w:rPr>
          <w:lang w:val="en-US"/>
        </w:rPr>
        <w:t>"</w:t>
      </w:r>
      <w:r w:rsidRPr="00532ADE">
        <w:rPr>
          <w:lang w:val="en-US"/>
        </w:rPr>
        <w:t xml:space="preserve">, 2016, </w:t>
      </w:r>
      <w:hyperlink r:id="rId23" w:history="1">
        <w:r w:rsidRPr="00755E90">
          <w:rPr>
            <w:rStyle w:val="Hyperlink"/>
            <w:lang w:val="en-US"/>
          </w:rPr>
          <w:t>https://tools.ietf.org/html/draft-funk-eap-ttls-v1-01</w:t>
        </w:r>
      </w:hyperlink>
    </w:p>
    <w:p w:rsidR="00F15787" w:rsidRPr="002104C5" w:rsidRDefault="00F15787" w:rsidP="00F15787">
      <w:pPr>
        <w:ind w:left="1702" w:hanging="1418"/>
        <w:rPr>
          <w:lang w:val="en"/>
        </w:rPr>
      </w:pPr>
      <w:r w:rsidRPr="000C7081">
        <w:rPr>
          <w:rStyle w:val="Hyperlink"/>
          <w:lang w:val="en-US"/>
        </w:rPr>
        <w:t>[60]</w:t>
      </w:r>
      <w:r w:rsidRPr="000C7081">
        <w:rPr>
          <w:rStyle w:val="Hyperlink"/>
          <w:lang w:val="en-US"/>
        </w:rPr>
        <w:tab/>
      </w:r>
      <w:r w:rsidRPr="000C7081">
        <w:rPr>
          <w:rStyle w:val="Hyperlink"/>
          <w:lang w:val="en-US"/>
        </w:rPr>
        <w:tab/>
        <w:t xml:space="preserve">IETF Internet Draft, </w:t>
      </w:r>
      <w:r>
        <w:rPr>
          <w:lang w:val="en-US"/>
        </w:rPr>
        <w:t>"</w:t>
      </w:r>
      <w:r w:rsidRPr="00CA2FD8">
        <w:rPr>
          <w:lang w:val="en-US"/>
        </w:rPr>
        <w:t>TLS Inner Application Extension (TLS/IA)</w:t>
      </w:r>
      <w:r>
        <w:rPr>
          <w:lang w:val="en-US"/>
        </w:rPr>
        <w:t>"</w:t>
      </w:r>
      <w:r w:rsidRPr="00CA2FD8">
        <w:rPr>
          <w:lang w:val="en-US"/>
        </w:rPr>
        <w:t>, 2016, https://tools.ietf.org/html/</w:t>
      </w:r>
      <w:hyperlink r:id="rId24" w:history="1">
        <w:r w:rsidRPr="00CA2FD8">
          <w:rPr>
            <w:rStyle w:val="Hyperlink"/>
            <w:lang w:val="en"/>
          </w:rPr>
          <w:t>draft-funk-tls-inner-application-extension-</w:t>
        </w:r>
      </w:hyperlink>
      <w:r w:rsidRPr="00CA2FD8">
        <w:rPr>
          <w:lang w:val="en"/>
        </w:rPr>
        <w:t>0</w:t>
      </w:r>
      <w:r>
        <w:rPr>
          <w:lang w:val="en"/>
        </w:rPr>
        <w:t>3.txt</w:t>
      </w:r>
    </w:p>
    <w:p w:rsidR="00F15787" w:rsidRPr="001B5477" w:rsidRDefault="00F15787" w:rsidP="00F15787">
      <w:pPr>
        <w:keepLines/>
        <w:ind w:left="1702" w:hanging="1418"/>
        <w:rPr>
          <w:lang w:val="en-US"/>
        </w:rPr>
      </w:pPr>
      <w:r w:rsidRPr="001B5477">
        <w:rPr>
          <w:lang w:val="en-US"/>
        </w:rPr>
        <w:t>[</w:t>
      </w:r>
      <w:r>
        <w:rPr>
          <w:lang w:val="en-US"/>
        </w:rPr>
        <w:t>61</w:t>
      </w:r>
      <w:r w:rsidRPr="001B5477">
        <w:rPr>
          <w:lang w:val="en-US"/>
        </w:rPr>
        <w:t>]</w:t>
      </w:r>
      <w:r w:rsidRPr="001B5477">
        <w:rPr>
          <w:lang w:val="en-US"/>
        </w:rPr>
        <w:tab/>
        <w:t>RFC 5448: "Improved Extensible Authentication Protocol Method for 3rd Generation Authentication and Key Agreement (EAP-AKA')".</w:t>
      </w:r>
    </w:p>
    <w:p w:rsidR="00F15787" w:rsidRDefault="00F15787" w:rsidP="00F15787">
      <w:pPr>
        <w:keepLines/>
        <w:ind w:left="1702" w:hanging="1418"/>
        <w:rPr>
          <w:lang w:val="en-US"/>
        </w:rPr>
      </w:pPr>
      <w:r w:rsidRPr="004741D5">
        <w:rPr>
          <w:lang w:val="en-US"/>
        </w:rPr>
        <w:t>[</w:t>
      </w:r>
      <w:r>
        <w:rPr>
          <w:lang w:val="en-US"/>
        </w:rPr>
        <w:t>62</w:t>
      </w:r>
      <w:r w:rsidRPr="004741D5">
        <w:rPr>
          <w:lang w:val="en-US"/>
        </w:rPr>
        <w:t>]</w:t>
      </w:r>
      <w:r w:rsidRPr="004741D5">
        <w:rPr>
          <w:lang w:val="en-US"/>
        </w:rPr>
        <w:tab/>
        <w:t>3GPP TR 38.804: "Study on New Radio Access Technology; Radio Interface Protocol Aspects"</w:t>
      </w:r>
    </w:p>
    <w:p w:rsidR="00F15787" w:rsidRDefault="00F15787" w:rsidP="00F15787">
      <w:pPr>
        <w:keepLines/>
        <w:ind w:left="1702" w:hanging="1418"/>
        <w:rPr>
          <w:color w:val="FF0000"/>
        </w:rPr>
      </w:pPr>
      <w:r>
        <w:rPr>
          <w:lang w:val="en-US"/>
        </w:rPr>
        <w:t>[63]</w:t>
      </w:r>
      <w:r>
        <w:rPr>
          <w:lang w:val="en-US"/>
        </w:rPr>
        <w:tab/>
      </w:r>
      <w:r>
        <w:t xml:space="preserve">M. Groves, </w:t>
      </w:r>
      <w:r w:rsidRPr="004741D5">
        <w:rPr>
          <w:lang w:val="en-US"/>
        </w:rPr>
        <w:t>"</w:t>
      </w:r>
      <w:r w:rsidRPr="00AC44B6">
        <w:t>Sakai-K</w:t>
      </w:r>
      <w:r>
        <w:t>asahara Key Encryption (SAKKE)</w:t>
      </w:r>
      <w:r w:rsidRPr="00910B3A">
        <w:rPr>
          <w:lang w:val="en-US"/>
        </w:rPr>
        <w:t xml:space="preserve"> </w:t>
      </w:r>
      <w:r w:rsidRPr="004741D5">
        <w:rPr>
          <w:lang w:val="en-US"/>
        </w:rPr>
        <w:t>"</w:t>
      </w:r>
      <w:r>
        <w:rPr>
          <w:lang w:val="en-US"/>
        </w:rPr>
        <w:t>,</w:t>
      </w:r>
      <w:r w:rsidRPr="00AC44B6">
        <w:t xml:space="preserve"> RFC 6508, February 2012</w:t>
      </w:r>
      <w:r>
        <w:rPr>
          <w:color w:val="FF0000"/>
        </w:rPr>
        <w:t>.</w:t>
      </w:r>
    </w:p>
    <w:p w:rsidR="00F15787" w:rsidRDefault="00F15787" w:rsidP="00F15787">
      <w:pPr>
        <w:keepLines/>
        <w:ind w:left="1702" w:hanging="1418"/>
      </w:pPr>
      <w:r w:rsidRPr="000C7081">
        <w:rPr>
          <w:lang w:val="sv-SE"/>
        </w:rPr>
        <w:t>[64]</w:t>
      </w:r>
      <w:r w:rsidRPr="002104C5">
        <w:rPr>
          <w:color w:val="FF0000"/>
          <w:lang w:val="sv-SE"/>
        </w:rPr>
        <w:tab/>
      </w:r>
      <w:r w:rsidRPr="002104C5">
        <w:rPr>
          <w:lang w:val="sv-SE"/>
        </w:rPr>
        <w:t xml:space="preserve">Shaik A, Borgaonkar R, Asokan N, Niemi V, Seifert JP. </w:t>
      </w:r>
      <w:r w:rsidRPr="00940370">
        <w:t>Practical attacks against privacy and availability in 4G/LTE mobile communication systems. arXiv preprint arXiv:1510.07563. 2015 Oct 26.</w:t>
      </w:r>
      <w:r>
        <w:t xml:space="preserve"> Available from: </w:t>
      </w:r>
      <w:hyperlink r:id="rId25" w:history="1">
        <w:r w:rsidRPr="00431216">
          <w:rPr>
            <w:rStyle w:val="Hyperlink"/>
          </w:rPr>
          <w:t>https://arxiv.org/pdf/1510.07563v2.pdf</w:t>
        </w:r>
      </w:hyperlink>
    </w:p>
    <w:p w:rsidR="00F15787" w:rsidRDefault="00F15787" w:rsidP="00F15787">
      <w:pPr>
        <w:pStyle w:val="EX"/>
      </w:pPr>
      <w:r>
        <w:t>[65]</w:t>
      </w:r>
      <w:r>
        <w:tab/>
      </w:r>
      <w:r w:rsidRPr="00FE320E">
        <w:t>3GPP</w:t>
      </w:r>
      <w:r>
        <w:t> </w:t>
      </w:r>
      <w:r w:rsidRPr="00FE320E">
        <w:t>TS 23.003: "Numbering, addressing and identification".</w:t>
      </w:r>
    </w:p>
    <w:p w:rsidR="00F15787" w:rsidRDefault="00F15787" w:rsidP="00F15787">
      <w:pPr>
        <w:pStyle w:val="EX"/>
      </w:pPr>
      <w:r w:rsidRPr="00180FA2">
        <w:t>[</w:t>
      </w:r>
      <w:r>
        <w:t>66</w:t>
      </w:r>
      <w:r w:rsidRPr="00180FA2">
        <w:t xml:space="preserve">] </w:t>
      </w:r>
      <w:r>
        <w:tab/>
      </w:r>
      <w:r w:rsidRPr="00180FA2">
        <w:t xml:space="preserve">Report on Pairing-based Cryptography in Volume 120 (2015) of  Journal of Research of the National Institute of Standards and Technology </w:t>
      </w:r>
      <w:r>
        <w:t>"</w:t>
      </w:r>
      <w:r w:rsidRPr="00180FA2">
        <w:t>http://nvlpubs.nist.gov/nistpubs/jres/120/jres.120.002.pdf</w:t>
      </w:r>
      <w:r>
        <w:t>"</w:t>
      </w:r>
    </w:p>
    <w:p w:rsidR="00F15787" w:rsidRPr="00514EF6" w:rsidRDefault="00F15787" w:rsidP="00F15787">
      <w:pPr>
        <w:pStyle w:val="EX"/>
      </w:pPr>
      <w:r w:rsidRPr="002104C5">
        <w:t>[</w:t>
      </w:r>
      <w:r>
        <w:t>67</w:t>
      </w:r>
      <w:r w:rsidRPr="002104C5">
        <w:t>]</w:t>
      </w:r>
      <w:r w:rsidRPr="00514EF6">
        <w:tab/>
        <w:t xml:space="preserve">V. Gayoso Martinez, L. Hernandez Encinas, and C. Sanchez Avila, </w:t>
      </w:r>
      <w:r>
        <w:t>"</w:t>
      </w:r>
      <w:r w:rsidRPr="00514EF6">
        <w:t>A survey of the elliptic curve integrated encryption scheme,</w:t>
      </w:r>
      <w:r>
        <w:t>"</w:t>
      </w:r>
      <w:r w:rsidRPr="00514EF6">
        <w:t xml:space="preserve"> Journal of Computer Science and Engineering, vol. 2, no. 2, 2010. Available at </w:t>
      </w:r>
      <w:hyperlink r:id="rId26" w:history="1">
        <w:r w:rsidRPr="00514EF6">
          <w:rPr>
            <w:rStyle w:val="Hyperlink"/>
          </w:rPr>
          <w:t>http://digital.csic.es/bitstream/10261/32671/1/V2-I2-P7-13.pdf</w:t>
        </w:r>
      </w:hyperlink>
      <w:r w:rsidRPr="00514EF6">
        <w:t xml:space="preserve"> </w:t>
      </w:r>
    </w:p>
    <w:p w:rsidR="00F15787" w:rsidRPr="00514EF6" w:rsidRDefault="00F15787" w:rsidP="00F15787">
      <w:pPr>
        <w:pStyle w:val="EX"/>
      </w:pPr>
      <w:r w:rsidRPr="002104C5">
        <w:t>[</w:t>
      </w:r>
      <w:r>
        <w:t>68</w:t>
      </w:r>
      <w:r w:rsidRPr="002104C5">
        <w:t>]</w:t>
      </w:r>
      <w:r w:rsidRPr="00514EF6">
        <w:tab/>
        <w:t xml:space="preserve">Ecrypt II. ECRYPT II yearly report on algorithms and keysizes (2011-2012). Available at </w:t>
      </w:r>
      <w:hyperlink r:id="rId27" w:history="1">
        <w:r w:rsidRPr="00514EF6">
          <w:rPr>
            <w:rStyle w:val="Hyperlink"/>
            <w:lang w:eastAsia="x-none"/>
          </w:rPr>
          <w:t>http://www.ecrypt.eu.org/ecrypt2/documents/D.SPA.20.pdf</w:t>
        </w:r>
      </w:hyperlink>
    </w:p>
    <w:p w:rsidR="00F15787" w:rsidRPr="00514EF6" w:rsidRDefault="00F15787" w:rsidP="00F15787">
      <w:pPr>
        <w:pStyle w:val="EX"/>
      </w:pPr>
      <w:r w:rsidRPr="00514EF6">
        <w:t>[</w:t>
      </w:r>
      <w:r>
        <w:t>69</w:t>
      </w:r>
      <w:r w:rsidRPr="00514EF6">
        <w:t>]</w:t>
      </w:r>
      <w:r w:rsidRPr="00514EF6">
        <w:tab/>
        <w:t>NIST Special Publication 800-38G, Recommendation for Block Cipher Modes of Operation: Methods for Format-Preserving Encryption (March 2016)</w:t>
      </w:r>
      <w:r w:rsidRPr="009821DF">
        <w:t xml:space="preserve">. Available at </w:t>
      </w:r>
      <w:hyperlink r:id="rId28" w:history="1">
        <w:r w:rsidRPr="00514EF6">
          <w:rPr>
            <w:rStyle w:val="Hyperlink"/>
          </w:rPr>
          <w:t>http://dx.doi.org/10.6028/NIST.SP.800-38G</w:t>
        </w:r>
      </w:hyperlink>
    </w:p>
    <w:p w:rsidR="00F15787" w:rsidRPr="00514EF6" w:rsidRDefault="00F15787" w:rsidP="00F15787">
      <w:pPr>
        <w:pStyle w:val="EX"/>
      </w:pPr>
      <w:r w:rsidRPr="00514EF6">
        <w:t>[</w:t>
      </w:r>
      <w:r>
        <w:t>70</w:t>
      </w:r>
      <w:r w:rsidRPr="00514EF6">
        <w:t>]</w:t>
      </w:r>
      <w:r w:rsidRPr="00514EF6">
        <w:tab/>
        <w:t xml:space="preserve">Standards for Efficient Cryptography Group (SECG), Elliptic Curve Cryptography, SEC 1, version 2, 2009. Available at </w:t>
      </w:r>
      <w:hyperlink r:id="rId29" w:history="1">
        <w:r w:rsidRPr="00514EF6">
          <w:rPr>
            <w:rStyle w:val="Hyperlink"/>
          </w:rPr>
          <w:t>http://www.secg.org/sec1-v2.pdf</w:t>
        </w:r>
      </w:hyperlink>
      <w:r w:rsidRPr="00514EF6">
        <w:t xml:space="preserve"> </w:t>
      </w:r>
    </w:p>
    <w:p w:rsidR="00F15787" w:rsidRDefault="00F15787" w:rsidP="00F15787">
      <w:pPr>
        <w:pStyle w:val="EX"/>
      </w:pPr>
      <w:r w:rsidRPr="00514EF6">
        <w:t>[</w:t>
      </w:r>
      <w:r>
        <w:t>71</w:t>
      </w:r>
      <w:r w:rsidRPr="00514EF6">
        <w:t>]</w:t>
      </w:r>
      <w:r w:rsidRPr="00514EF6">
        <w:tab/>
        <w:t>A.W. Dent. Proofs of security for ECIES. Chapter III of Advances in Elliptic Curve Cryptography, pp 41–46, Cambridge University Press, 2005.</w:t>
      </w:r>
    </w:p>
    <w:p w:rsidR="00F15787" w:rsidRDefault="00F15787" w:rsidP="00F15787">
      <w:pPr>
        <w:keepLines/>
        <w:overflowPunct w:val="0"/>
        <w:autoSpaceDE w:val="0"/>
        <w:autoSpaceDN w:val="0"/>
        <w:adjustRightInd w:val="0"/>
        <w:ind w:left="1702" w:hanging="1418"/>
        <w:textAlignment w:val="baseline"/>
        <w:rPr>
          <w:rFonts w:eastAsia="MS Mincho"/>
        </w:rPr>
      </w:pPr>
      <w:r>
        <w:rPr>
          <w:rFonts w:eastAsia="MS Mincho"/>
          <w:lang w:val="en-US"/>
        </w:rPr>
        <w:t>[72]</w:t>
      </w:r>
      <w:r w:rsidRPr="000C52C6">
        <w:rPr>
          <w:rFonts w:eastAsia="MS Mincho"/>
          <w:lang w:val="en-US"/>
        </w:rPr>
        <w:tab/>
      </w:r>
      <w:r>
        <w:rPr>
          <w:rFonts w:eastAsia="MS Mincho"/>
          <w:lang w:val="en-US"/>
        </w:rPr>
        <w:t>3GPP TR 38.801</w:t>
      </w:r>
      <w:r w:rsidRPr="000C52C6">
        <w:rPr>
          <w:rFonts w:eastAsia="MS Mincho"/>
        </w:rPr>
        <w:t>: "</w:t>
      </w:r>
      <w:r w:rsidRPr="00F649DB">
        <w:rPr>
          <w:rFonts w:eastAsia="MS Mincho"/>
        </w:rPr>
        <w:t>Study on New Radio Access Technology;</w:t>
      </w:r>
      <w:r>
        <w:rPr>
          <w:rFonts w:eastAsia="MS Mincho"/>
        </w:rPr>
        <w:t xml:space="preserve"> </w:t>
      </w:r>
      <w:r w:rsidRPr="00F649DB">
        <w:rPr>
          <w:rFonts w:eastAsia="MS Mincho"/>
        </w:rPr>
        <w:t xml:space="preserve">Radio Access Architecture and Interfaces </w:t>
      </w:r>
      <w:r w:rsidRPr="000C52C6">
        <w:rPr>
          <w:rFonts w:eastAsia="MS Mincho"/>
        </w:rPr>
        <w:t>".</w:t>
      </w:r>
    </w:p>
    <w:p w:rsidR="00F15787" w:rsidRDefault="00F15787" w:rsidP="00F15787">
      <w:pPr>
        <w:keepLines/>
        <w:overflowPunct w:val="0"/>
        <w:autoSpaceDE w:val="0"/>
        <w:autoSpaceDN w:val="0"/>
        <w:adjustRightInd w:val="0"/>
        <w:ind w:left="1702" w:hanging="1418"/>
        <w:textAlignment w:val="baseline"/>
        <w:rPr>
          <w:rFonts w:eastAsia="MS Mincho"/>
        </w:rPr>
      </w:pPr>
      <w:r>
        <w:rPr>
          <w:rFonts w:eastAsia="MS Mincho"/>
        </w:rPr>
        <w:t>[73]</w:t>
      </w:r>
      <w:r>
        <w:rPr>
          <w:rFonts w:eastAsia="MS Mincho"/>
        </w:rPr>
        <w:tab/>
        <w:t xml:space="preserve">3GPP TS 33.102: </w:t>
      </w:r>
      <w:r w:rsidRPr="000C52C6">
        <w:rPr>
          <w:rFonts w:eastAsia="MS Mincho"/>
        </w:rPr>
        <w:t>"</w:t>
      </w:r>
      <w:r w:rsidRPr="003E5844">
        <w:rPr>
          <w:rFonts w:eastAsia="MS Mincho"/>
        </w:rPr>
        <w:t>3G Security;</w:t>
      </w:r>
      <w:r>
        <w:rPr>
          <w:rFonts w:eastAsia="MS Mincho"/>
        </w:rPr>
        <w:t xml:space="preserve"> </w:t>
      </w:r>
      <w:r w:rsidRPr="003E5844">
        <w:rPr>
          <w:rFonts w:eastAsia="MS Mincho"/>
        </w:rPr>
        <w:t>Security architecture</w:t>
      </w:r>
      <w:r w:rsidRPr="000C52C6">
        <w:rPr>
          <w:rFonts w:eastAsia="MS Mincho"/>
        </w:rPr>
        <w:t>"</w:t>
      </w:r>
      <w:r>
        <w:rPr>
          <w:rFonts w:eastAsia="MS Mincho"/>
        </w:rPr>
        <w:t>.</w:t>
      </w:r>
    </w:p>
    <w:p w:rsidR="00F15787" w:rsidRDefault="00F15787" w:rsidP="00F15787">
      <w:pPr>
        <w:keepLines/>
        <w:overflowPunct w:val="0"/>
        <w:autoSpaceDE w:val="0"/>
        <w:autoSpaceDN w:val="0"/>
        <w:adjustRightInd w:val="0"/>
        <w:ind w:left="1702" w:hanging="1418"/>
        <w:textAlignment w:val="baseline"/>
        <w:rPr>
          <w:rFonts w:eastAsia="MS Mincho"/>
        </w:rPr>
      </w:pPr>
      <w:r>
        <w:rPr>
          <w:rFonts w:eastAsia="MS Mincho"/>
        </w:rPr>
        <w:t>[74]</w:t>
      </w:r>
      <w:r>
        <w:rPr>
          <w:rFonts w:eastAsia="MS Mincho"/>
        </w:rPr>
        <w:tab/>
        <w:t xml:space="preserve">3GPP TS 23.501: </w:t>
      </w:r>
      <w:r w:rsidRPr="000C52C6">
        <w:rPr>
          <w:rFonts w:eastAsia="MS Mincho"/>
        </w:rPr>
        <w:t>"</w:t>
      </w:r>
      <w:r w:rsidRPr="00DC184C">
        <w:rPr>
          <w:rFonts w:eastAsia="MS Mincho"/>
        </w:rPr>
        <w:t>System Architecture for the 5G System;</w:t>
      </w:r>
      <w:r>
        <w:rPr>
          <w:rFonts w:eastAsia="MS Mincho"/>
        </w:rPr>
        <w:t xml:space="preserve"> </w:t>
      </w:r>
      <w:r w:rsidRPr="00DC184C">
        <w:rPr>
          <w:rFonts w:eastAsia="MS Mincho"/>
        </w:rPr>
        <w:t>Stage 2</w:t>
      </w:r>
      <w:r w:rsidRPr="000C52C6">
        <w:rPr>
          <w:rFonts w:eastAsia="MS Mincho"/>
        </w:rPr>
        <w:t>"</w:t>
      </w:r>
      <w:r>
        <w:rPr>
          <w:rFonts w:eastAsia="MS Mincho"/>
        </w:rPr>
        <w:t>.</w:t>
      </w:r>
    </w:p>
    <w:p w:rsidR="00F15787" w:rsidRDefault="00F15787" w:rsidP="00F15787">
      <w:pPr>
        <w:keepLines/>
        <w:overflowPunct w:val="0"/>
        <w:autoSpaceDE w:val="0"/>
        <w:autoSpaceDN w:val="0"/>
        <w:adjustRightInd w:val="0"/>
        <w:ind w:left="1702" w:hanging="1418"/>
        <w:textAlignment w:val="baseline"/>
        <w:rPr>
          <w:rFonts w:eastAsia="MS Mincho"/>
        </w:rPr>
      </w:pPr>
      <w:r>
        <w:t>[75]</w:t>
      </w:r>
      <w:r>
        <w:tab/>
      </w:r>
      <w:r>
        <w:tab/>
        <w:t>ETSI TS 102 225: Smart Cards; Secured packet structure for UICC based applications (Release 12)</w:t>
      </w:r>
    </w:p>
    <w:p w:rsidR="00F15787" w:rsidRDefault="00F15787" w:rsidP="00F15787">
      <w:pPr>
        <w:keepLines/>
        <w:overflowPunct w:val="0"/>
        <w:autoSpaceDE w:val="0"/>
        <w:autoSpaceDN w:val="0"/>
        <w:adjustRightInd w:val="0"/>
        <w:ind w:left="1702" w:hanging="1418"/>
        <w:textAlignment w:val="baseline"/>
        <w:rPr>
          <w:rFonts w:eastAsia="MS Mincho"/>
        </w:rPr>
      </w:pPr>
      <w:r>
        <w:t>[76]</w:t>
      </w:r>
      <w:r>
        <w:tab/>
      </w:r>
      <w:r>
        <w:tab/>
        <w:t>ETSI TS 102 226: Smart Cards; Remote APDU structure for UICC based applications (Release 13)</w:t>
      </w:r>
    </w:p>
    <w:p w:rsidR="00F15787" w:rsidRDefault="00F15787" w:rsidP="00F15787">
      <w:pPr>
        <w:keepLines/>
        <w:overflowPunct w:val="0"/>
        <w:autoSpaceDE w:val="0"/>
        <w:autoSpaceDN w:val="0"/>
        <w:adjustRightInd w:val="0"/>
        <w:ind w:left="1702" w:hanging="1418"/>
        <w:textAlignment w:val="baseline"/>
        <w:rPr>
          <w:rFonts w:eastAsia="MS Mincho"/>
        </w:rPr>
      </w:pPr>
      <w:r>
        <w:t>[77]</w:t>
      </w:r>
      <w:r>
        <w:tab/>
      </w:r>
      <w:r>
        <w:tab/>
        <w:t>3GPP TS 31.102: Technical Specification Group Core Network and Terminals; Characteristics of the USIM application (Release 14)</w:t>
      </w:r>
    </w:p>
    <w:p w:rsidR="00F15787" w:rsidRDefault="00F15787" w:rsidP="00F15787">
      <w:pPr>
        <w:keepLines/>
        <w:overflowPunct w:val="0"/>
        <w:autoSpaceDE w:val="0"/>
        <w:autoSpaceDN w:val="0"/>
        <w:adjustRightInd w:val="0"/>
        <w:ind w:left="1702" w:hanging="1418"/>
        <w:textAlignment w:val="baseline"/>
        <w:rPr>
          <w:rFonts w:eastAsia="MS Mincho"/>
        </w:rPr>
      </w:pPr>
      <w:r>
        <w:t>[78]</w:t>
      </w:r>
      <w:r>
        <w:tab/>
      </w:r>
      <w:r>
        <w:tab/>
        <w:t>ETSI TS 102 221: Smart Cards; UICC-Terminal interface; Physical and logical characteristics (Release 13)</w:t>
      </w:r>
    </w:p>
    <w:p w:rsidR="00F15787" w:rsidRDefault="00F15787" w:rsidP="00F15787">
      <w:pPr>
        <w:keepLines/>
        <w:overflowPunct w:val="0"/>
        <w:autoSpaceDE w:val="0"/>
        <w:autoSpaceDN w:val="0"/>
        <w:adjustRightInd w:val="0"/>
        <w:ind w:left="1702" w:hanging="1418"/>
        <w:textAlignment w:val="baseline"/>
      </w:pPr>
      <w:r>
        <w:t>[79]</w:t>
      </w:r>
      <w:r>
        <w:tab/>
      </w:r>
      <w:r>
        <w:tab/>
        <w:t>ETSI TS 102 484: Smart Cards; Secure channel between a UICC and an end-point terminal (Release 11)</w:t>
      </w:r>
    </w:p>
    <w:p w:rsidR="00F15787" w:rsidRDefault="00F15787" w:rsidP="00F15787">
      <w:pPr>
        <w:keepLines/>
        <w:overflowPunct w:val="0"/>
        <w:autoSpaceDE w:val="0"/>
        <w:autoSpaceDN w:val="0"/>
        <w:adjustRightInd w:val="0"/>
        <w:ind w:left="1702" w:hanging="1418"/>
        <w:textAlignment w:val="baseline"/>
        <w:rPr>
          <w:rFonts w:eastAsia="MS Mincho"/>
        </w:rPr>
      </w:pPr>
      <w:r>
        <w:rPr>
          <w:rFonts w:eastAsia="MS Mincho"/>
        </w:rPr>
        <w:lastRenderedPageBreak/>
        <w:t>[80]</w:t>
      </w:r>
      <w:r>
        <w:rPr>
          <w:rFonts w:eastAsia="MS Mincho"/>
        </w:rPr>
        <w:tab/>
        <w:t xml:space="preserve">3GPP TS 22.261: </w:t>
      </w:r>
      <w:r w:rsidRPr="000C52C6">
        <w:rPr>
          <w:rFonts w:eastAsia="MS Mincho"/>
        </w:rPr>
        <w:t>"</w:t>
      </w:r>
      <w:r w:rsidRPr="00634E3A">
        <w:rPr>
          <w:rFonts w:eastAsia="MS Mincho"/>
        </w:rPr>
        <w:t>Service requirements for next generation new services and markets</w:t>
      </w:r>
      <w:r w:rsidRPr="000C52C6">
        <w:rPr>
          <w:rFonts w:eastAsia="MS Mincho"/>
        </w:rPr>
        <w:t>"</w:t>
      </w:r>
      <w:r>
        <w:rPr>
          <w:rFonts w:eastAsia="MS Mincho"/>
        </w:rPr>
        <w:t>.</w:t>
      </w:r>
    </w:p>
    <w:p w:rsidR="00F15787" w:rsidRDefault="00F15787" w:rsidP="00F15787">
      <w:pPr>
        <w:keepLines/>
        <w:overflowPunct w:val="0"/>
        <w:autoSpaceDE w:val="0"/>
        <w:autoSpaceDN w:val="0"/>
        <w:adjustRightInd w:val="0"/>
        <w:ind w:left="1702" w:hanging="1418"/>
        <w:textAlignment w:val="baseline"/>
        <w:rPr>
          <w:rFonts w:eastAsia="MS Mincho"/>
        </w:rPr>
      </w:pPr>
      <w:r>
        <w:rPr>
          <w:rFonts w:eastAsia="MS Mincho"/>
        </w:rPr>
        <w:t>[81]</w:t>
      </w:r>
      <w:r>
        <w:rPr>
          <w:rFonts w:eastAsia="MS Mincho"/>
        </w:rPr>
        <w:tab/>
        <w:t xml:space="preserve">3GPP TS 29.061: </w:t>
      </w:r>
      <w:r w:rsidRPr="000C52C6">
        <w:rPr>
          <w:rFonts w:eastAsia="MS Mincho"/>
        </w:rPr>
        <w:t>"</w:t>
      </w:r>
      <w:r w:rsidRPr="00634E3A">
        <w:rPr>
          <w:rFonts w:eastAsia="MS Mincho"/>
        </w:rPr>
        <w:t>Interworking between the Public Land Mobile Network (PLMN) supporting packet based services and Packet Data Networks (PDN)</w:t>
      </w:r>
      <w:r w:rsidRPr="000C52C6">
        <w:rPr>
          <w:rFonts w:eastAsia="MS Mincho"/>
        </w:rPr>
        <w:t>"</w:t>
      </w:r>
      <w:r>
        <w:rPr>
          <w:rFonts w:eastAsia="MS Mincho"/>
        </w:rPr>
        <w:t>.</w:t>
      </w:r>
    </w:p>
    <w:p w:rsidR="00F15787" w:rsidRDefault="00F15787" w:rsidP="00F15787">
      <w:pPr>
        <w:keepLines/>
        <w:overflowPunct w:val="0"/>
        <w:autoSpaceDE w:val="0"/>
        <w:autoSpaceDN w:val="0"/>
        <w:adjustRightInd w:val="0"/>
        <w:ind w:left="1702" w:hanging="1418"/>
        <w:textAlignment w:val="baseline"/>
        <w:rPr>
          <w:rFonts w:eastAsia="MS Mincho"/>
        </w:rPr>
      </w:pPr>
      <w:r w:rsidRPr="00BE159E">
        <w:rPr>
          <w:rFonts w:eastAsia="MS Mincho"/>
        </w:rPr>
        <w:t>[</w:t>
      </w:r>
      <w:r>
        <w:rPr>
          <w:rFonts w:eastAsia="MS Mincho"/>
        </w:rPr>
        <w:t>82</w:t>
      </w:r>
      <w:r w:rsidRPr="00BE159E">
        <w:rPr>
          <w:rFonts w:eastAsia="MS Mincho"/>
        </w:rPr>
        <w:t xml:space="preserve">] </w:t>
      </w:r>
      <w:r w:rsidRPr="00BE159E">
        <w:rPr>
          <w:rFonts w:eastAsia="MS Mincho"/>
        </w:rPr>
        <w:tab/>
      </w:r>
      <w:r w:rsidRPr="00BE159E">
        <w:rPr>
          <w:rFonts w:eastAsia="MS Mincho"/>
        </w:rPr>
        <w:tab/>
        <w:t>RFC 4764: "The EAP-PSK Protocol: A Pre-Shared Key Extensible Authentication Protocol (EAP) Method".</w:t>
      </w:r>
    </w:p>
    <w:p w:rsidR="00F15787" w:rsidRDefault="00F15787" w:rsidP="00F15787">
      <w:pPr>
        <w:keepLines/>
        <w:overflowPunct w:val="0"/>
        <w:autoSpaceDE w:val="0"/>
        <w:autoSpaceDN w:val="0"/>
        <w:adjustRightInd w:val="0"/>
        <w:ind w:left="1702" w:hanging="1418"/>
        <w:textAlignment w:val="baseline"/>
        <w:rPr>
          <w:rFonts w:eastAsia="MS Mincho"/>
        </w:rPr>
      </w:pPr>
      <w:r w:rsidRPr="00BE159E">
        <w:rPr>
          <w:rFonts w:eastAsia="MS Mincho"/>
        </w:rPr>
        <w:t>[</w:t>
      </w:r>
      <w:r>
        <w:rPr>
          <w:rFonts w:eastAsia="MS Mincho"/>
        </w:rPr>
        <w:t>83</w:t>
      </w:r>
      <w:r w:rsidRPr="00BE159E">
        <w:rPr>
          <w:rFonts w:eastAsia="MS Mincho"/>
        </w:rPr>
        <w:t xml:space="preserve">] </w:t>
      </w:r>
      <w:r w:rsidRPr="00BE159E">
        <w:rPr>
          <w:rFonts w:eastAsia="MS Mincho"/>
        </w:rPr>
        <w:tab/>
      </w:r>
      <w:r w:rsidRPr="00BE159E">
        <w:rPr>
          <w:rFonts w:eastAsia="MS Mincho"/>
        </w:rPr>
        <w:tab/>
      </w:r>
      <w:r>
        <w:rPr>
          <w:rFonts w:eastAsia="MS Mincho"/>
        </w:rPr>
        <w:t>3GPP TS 23.502</w:t>
      </w:r>
      <w:r w:rsidRPr="00BE159E">
        <w:rPr>
          <w:rFonts w:eastAsia="MS Mincho"/>
        </w:rPr>
        <w:t>: "</w:t>
      </w:r>
      <w:r>
        <w:t>Procedures for the 5G System</w:t>
      </w:r>
      <w:r w:rsidRPr="00DC184C">
        <w:rPr>
          <w:rFonts w:eastAsia="MS Mincho"/>
        </w:rPr>
        <w:t>;</w:t>
      </w:r>
      <w:r>
        <w:rPr>
          <w:rFonts w:eastAsia="MS Mincho"/>
        </w:rPr>
        <w:t xml:space="preserve"> </w:t>
      </w:r>
      <w:r w:rsidRPr="00DC184C">
        <w:rPr>
          <w:rFonts w:eastAsia="MS Mincho"/>
        </w:rPr>
        <w:t>Stage 2</w:t>
      </w:r>
      <w:r w:rsidRPr="00BE159E">
        <w:rPr>
          <w:rFonts w:eastAsia="MS Mincho"/>
        </w:rPr>
        <w:t>".</w:t>
      </w:r>
    </w:p>
    <w:p w:rsidR="00F15787" w:rsidRDefault="00F15787" w:rsidP="00F15787">
      <w:pPr>
        <w:keepLines/>
        <w:overflowPunct w:val="0"/>
        <w:autoSpaceDE w:val="0"/>
        <w:autoSpaceDN w:val="0"/>
        <w:adjustRightInd w:val="0"/>
        <w:ind w:left="1702" w:hanging="1418"/>
        <w:textAlignment w:val="baseline"/>
        <w:rPr>
          <w:rFonts w:eastAsia="MS Mincho"/>
        </w:rPr>
      </w:pPr>
      <w:r>
        <w:rPr>
          <w:rFonts w:eastAsia="MS Mincho"/>
        </w:rPr>
        <w:t>[84]</w:t>
      </w:r>
      <w:r>
        <w:rPr>
          <w:rFonts w:eastAsia="MS Mincho"/>
        </w:rPr>
        <w:tab/>
      </w:r>
      <w:r>
        <w:t xml:space="preserve">Jover, R. P. (AT&amp;T), </w:t>
      </w:r>
      <w:r w:rsidRPr="00702DD9">
        <w:t>Security Attacks Against the Availability of LTE Mobility Networks: Overview and Research Directions</w:t>
      </w:r>
      <w:r>
        <w:t xml:space="preserve">. </w:t>
      </w:r>
      <w:r w:rsidRPr="00E64613">
        <w:t>16th International Symposium on Wireless Personal M</w:t>
      </w:r>
      <w:r>
        <w:t>ultimedia Communications (WPMC).</w:t>
      </w:r>
      <w:r w:rsidRPr="00E64613">
        <w:t xml:space="preserve"> </w:t>
      </w:r>
      <w:r>
        <w:t xml:space="preserve"> 2013.</w:t>
      </w:r>
    </w:p>
    <w:p w:rsidR="00F15787" w:rsidRPr="001708CF" w:rsidRDefault="00F15787" w:rsidP="00F15787">
      <w:pPr>
        <w:keepLines/>
        <w:overflowPunct w:val="0"/>
        <w:autoSpaceDE w:val="0"/>
        <w:autoSpaceDN w:val="0"/>
        <w:adjustRightInd w:val="0"/>
        <w:ind w:left="1702" w:hanging="1418"/>
        <w:textAlignment w:val="baseline"/>
        <w:rPr>
          <w:rFonts w:eastAsia="MS Mincho"/>
        </w:rPr>
      </w:pPr>
      <w:r w:rsidRPr="001708CF">
        <w:rPr>
          <w:rFonts w:eastAsia="MS Mincho"/>
        </w:rPr>
        <w:t>[</w:t>
      </w:r>
      <w:r>
        <w:rPr>
          <w:rFonts w:eastAsia="MS Mincho"/>
        </w:rPr>
        <w:t>85</w:t>
      </w:r>
      <w:r w:rsidRPr="001708CF">
        <w:rPr>
          <w:rFonts w:eastAsia="MS Mincho"/>
        </w:rPr>
        <w:t>]</w:t>
      </w:r>
      <w:r w:rsidRPr="001708CF">
        <w:rPr>
          <w:rFonts w:eastAsia="MS Mincho"/>
        </w:rPr>
        <w:tab/>
        <w:t>ETSI GS NFV SWA 001: Network Functions Virtualisation (NFV); Virtual Network Functions Architecture</w:t>
      </w:r>
      <w:r>
        <w:rPr>
          <w:rFonts w:eastAsia="MS Mincho"/>
        </w:rPr>
        <w:t>.</w:t>
      </w:r>
      <w:r w:rsidRPr="001708CF">
        <w:rPr>
          <w:rFonts w:eastAsia="MS Mincho"/>
        </w:rPr>
        <w:t xml:space="preserve"> </w:t>
      </w:r>
    </w:p>
    <w:p w:rsidR="00F15787" w:rsidRPr="001708CF" w:rsidRDefault="00F15787" w:rsidP="00F15787">
      <w:pPr>
        <w:keepLines/>
        <w:overflowPunct w:val="0"/>
        <w:autoSpaceDE w:val="0"/>
        <w:autoSpaceDN w:val="0"/>
        <w:adjustRightInd w:val="0"/>
        <w:ind w:left="1702" w:hanging="1418"/>
        <w:textAlignment w:val="baseline"/>
        <w:rPr>
          <w:rFonts w:eastAsia="MS Mincho"/>
        </w:rPr>
      </w:pPr>
      <w:r w:rsidRPr="00D130AD">
        <w:rPr>
          <w:rFonts w:eastAsia="MS Mincho"/>
        </w:rPr>
        <w:t>[</w:t>
      </w:r>
      <w:r>
        <w:rPr>
          <w:rFonts w:eastAsia="MS Mincho"/>
        </w:rPr>
        <w:t>86</w:t>
      </w:r>
      <w:r w:rsidRPr="00D130AD">
        <w:rPr>
          <w:rFonts w:eastAsia="MS Mincho"/>
        </w:rPr>
        <w:t>]</w:t>
      </w:r>
      <w:r>
        <w:rPr>
          <w:rFonts w:eastAsia="MS Mincho"/>
        </w:rPr>
        <w:tab/>
      </w:r>
      <w:r w:rsidRPr="001708CF">
        <w:rPr>
          <w:rFonts w:eastAsia="MS Mincho"/>
        </w:rPr>
        <w:t>ETSI GS NFV IFA 011 V2.1.1: Network Functions Virtualisation (NFV); Management and Orchestration; VNF Packaging Specification</w:t>
      </w:r>
      <w:r>
        <w:rPr>
          <w:rFonts w:eastAsia="MS Mincho"/>
        </w:rPr>
        <w:t>.</w:t>
      </w:r>
      <w:r w:rsidRPr="001708CF">
        <w:rPr>
          <w:rFonts w:eastAsia="MS Mincho"/>
        </w:rPr>
        <w:t xml:space="preserve"> </w:t>
      </w:r>
    </w:p>
    <w:p w:rsidR="00F15787" w:rsidRPr="001708CF" w:rsidRDefault="00F15787" w:rsidP="00F15787">
      <w:pPr>
        <w:keepLines/>
        <w:overflowPunct w:val="0"/>
        <w:autoSpaceDE w:val="0"/>
        <w:autoSpaceDN w:val="0"/>
        <w:adjustRightInd w:val="0"/>
        <w:ind w:left="1702" w:hanging="1418"/>
        <w:textAlignment w:val="baseline"/>
        <w:rPr>
          <w:rFonts w:eastAsia="MS Mincho"/>
        </w:rPr>
      </w:pPr>
      <w:r w:rsidRPr="00D130AD">
        <w:rPr>
          <w:rFonts w:eastAsia="MS Mincho"/>
        </w:rPr>
        <w:t>[</w:t>
      </w:r>
      <w:r>
        <w:rPr>
          <w:rFonts w:eastAsia="MS Mincho"/>
        </w:rPr>
        <w:t>87</w:t>
      </w:r>
      <w:r w:rsidRPr="00D130AD">
        <w:rPr>
          <w:rFonts w:eastAsia="MS Mincho"/>
        </w:rPr>
        <w:t>]</w:t>
      </w:r>
      <w:r>
        <w:rPr>
          <w:rFonts w:eastAsia="MS Mincho"/>
        </w:rPr>
        <w:tab/>
      </w:r>
      <w:r w:rsidRPr="001708CF">
        <w:rPr>
          <w:rFonts w:eastAsia="MS Mincho"/>
        </w:rPr>
        <w:t>ETSI GS NFV IFA 007: Network Functions Virtualisation (NFV); Management and Orchestration; Or-Vnfm reference point - Interface and Information Model Specification</w:t>
      </w:r>
      <w:r>
        <w:rPr>
          <w:rFonts w:eastAsia="MS Mincho"/>
        </w:rPr>
        <w:t>.</w:t>
      </w:r>
      <w:r w:rsidRPr="001708CF">
        <w:rPr>
          <w:rFonts w:eastAsia="MS Mincho"/>
        </w:rPr>
        <w:t xml:space="preserve"> </w:t>
      </w:r>
    </w:p>
    <w:p w:rsidR="00F15787" w:rsidRPr="001708CF" w:rsidRDefault="00F15787" w:rsidP="00F15787">
      <w:pPr>
        <w:keepLines/>
        <w:overflowPunct w:val="0"/>
        <w:autoSpaceDE w:val="0"/>
        <w:autoSpaceDN w:val="0"/>
        <w:adjustRightInd w:val="0"/>
        <w:ind w:left="1702" w:hanging="1418"/>
        <w:textAlignment w:val="baseline"/>
        <w:rPr>
          <w:rFonts w:eastAsia="MS Mincho"/>
        </w:rPr>
      </w:pPr>
      <w:r w:rsidRPr="00D130AD">
        <w:rPr>
          <w:rFonts w:eastAsia="MS Mincho"/>
        </w:rPr>
        <w:t>[</w:t>
      </w:r>
      <w:r>
        <w:rPr>
          <w:rFonts w:eastAsia="MS Mincho"/>
        </w:rPr>
        <w:t>88</w:t>
      </w:r>
      <w:r w:rsidRPr="00D130AD">
        <w:rPr>
          <w:rFonts w:eastAsia="MS Mincho"/>
        </w:rPr>
        <w:t>]</w:t>
      </w:r>
      <w:r>
        <w:rPr>
          <w:rFonts w:eastAsia="MS Mincho"/>
        </w:rPr>
        <w:tab/>
      </w:r>
      <w:r w:rsidRPr="001708CF">
        <w:rPr>
          <w:rFonts w:eastAsia="MS Mincho"/>
        </w:rPr>
        <w:t>ETSI GS NFV IFA 008: Network Functions Virtualisation (NFV); Management and Orchestration; Ve-Vnfm reference point - Interface and Information Model Specification</w:t>
      </w:r>
      <w:r>
        <w:rPr>
          <w:rFonts w:eastAsia="MS Mincho"/>
        </w:rPr>
        <w:t>.</w:t>
      </w:r>
      <w:r w:rsidRPr="001708CF">
        <w:rPr>
          <w:rFonts w:eastAsia="MS Mincho"/>
        </w:rPr>
        <w:t xml:space="preserve"> </w:t>
      </w:r>
    </w:p>
    <w:p w:rsidR="00F15787" w:rsidRPr="001708CF" w:rsidRDefault="00F15787" w:rsidP="00F15787">
      <w:pPr>
        <w:keepLines/>
        <w:overflowPunct w:val="0"/>
        <w:autoSpaceDE w:val="0"/>
        <w:autoSpaceDN w:val="0"/>
        <w:adjustRightInd w:val="0"/>
        <w:ind w:left="1702" w:hanging="1418"/>
        <w:textAlignment w:val="baseline"/>
        <w:rPr>
          <w:rFonts w:eastAsia="MS Mincho"/>
        </w:rPr>
      </w:pPr>
      <w:r w:rsidRPr="00D130AD">
        <w:rPr>
          <w:rFonts w:eastAsia="MS Mincho"/>
        </w:rPr>
        <w:t>[</w:t>
      </w:r>
      <w:r>
        <w:rPr>
          <w:rFonts w:eastAsia="MS Mincho"/>
        </w:rPr>
        <w:t>89</w:t>
      </w:r>
      <w:r w:rsidRPr="00D130AD">
        <w:rPr>
          <w:rFonts w:eastAsia="MS Mincho"/>
        </w:rPr>
        <w:t>]</w:t>
      </w:r>
      <w:r>
        <w:rPr>
          <w:rFonts w:eastAsia="MS Mincho"/>
        </w:rPr>
        <w:tab/>
      </w:r>
      <w:r w:rsidRPr="001708CF">
        <w:rPr>
          <w:rFonts w:eastAsia="MS Mincho"/>
        </w:rPr>
        <w:t xml:space="preserve">ETSI GS NFV 001: Network Functions Virtualisation (NFV). </w:t>
      </w:r>
    </w:p>
    <w:p w:rsidR="00F15787" w:rsidRPr="001708CF" w:rsidRDefault="00F15787" w:rsidP="00F15787">
      <w:pPr>
        <w:keepLines/>
        <w:overflowPunct w:val="0"/>
        <w:autoSpaceDE w:val="0"/>
        <w:autoSpaceDN w:val="0"/>
        <w:adjustRightInd w:val="0"/>
        <w:ind w:left="1702" w:hanging="1418"/>
        <w:textAlignment w:val="baseline"/>
        <w:rPr>
          <w:rFonts w:eastAsia="MS Mincho"/>
        </w:rPr>
      </w:pPr>
      <w:r w:rsidRPr="00D130AD">
        <w:rPr>
          <w:rFonts w:eastAsia="MS Mincho"/>
        </w:rPr>
        <w:t>[</w:t>
      </w:r>
      <w:r>
        <w:rPr>
          <w:rFonts w:eastAsia="MS Mincho"/>
        </w:rPr>
        <w:t>90</w:t>
      </w:r>
      <w:r w:rsidRPr="00D130AD">
        <w:rPr>
          <w:rFonts w:eastAsia="MS Mincho"/>
        </w:rPr>
        <w:t>]</w:t>
      </w:r>
      <w:r>
        <w:rPr>
          <w:rFonts w:eastAsia="MS Mincho"/>
        </w:rPr>
        <w:tab/>
      </w:r>
      <w:r w:rsidRPr="001708CF">
        <w:rPr>
          <w:rFonts w:eastAsia="MS Mincho"/>
        </w:rPr>
        <w:t>Draft ETSI GR NFV IFA 028: Network Functions Virtualisation (NFV); Management and Orchestration; Report on architecture options to support multiple administrative domains</w:t>
      </w:r>
      <w:r>
        <w:rPr>
          <w:rFonts w:eastAsia="MS Mincho"/>
        </w:rPr>
        <w:t>.</w:t>
      </w:r>
      <w:r w:rsidRPr="001708CF">
        <w:rPr>
          <w:rFonts w:eastAsia="MS Mincho"/>
        </w:rPr>
        <w:t xml:space="preserve"> </w:t>
      </w:r>
    </w:p>
    <w:p w:rsidR="00F15787" w:rsidRPr="001708CF" w:rsidRDefault="00F15787" w:rsidP="00F15787">
      <w:pPr>
        <w:keepLines/>
        <w:overflowPunct w:val="0"/>
        <w:autoSpaceDE w:val="0"/>
        <w:autoSpaceDN w:val="0"/>
        <w:adjustRightInd w:val="0"/>
        <w:ind w:left="1702" w:hanging="1418"/>
        <w:textAlignment w:val="baseline"/>
        <w:rPr>
          <w:rFonts w:eastAsia="MS Mincho"/>
        </w:rPr>
      </w:pPr>
      <w:r w:rsidRPr="00D130AD">
        <w:rPr>
          <w:rFonts w:eastAsia="MS Mincho"/>
        </w:rPr>
        <w:t>[</w:t>
      </w:r>
      <w:r>
        <w:rPr>
          <w:rFonts w:eastAsia="MS Mincho"/>
        </w:rPr>
        <w:t>91</w:t>
      </w:r>
      <w:r w:rsidRPr="00D130AD">
        <w:rPr>
          <w:rFonts w:eastAsia="MS Mincho"/>
        </w:rPr>
        <w:t>]</w:t>
      </w:r>
      <w:r>
        <w:rPr>
          <w:rFonts w:eastAsia="MS Mincho"/>
        </w:rPr>
        <w:tab/>
      </w:r>
      <w:r w:rsidRPr="001708CF">
        <w:rPr>
          <w:rFonts w:eastAsia="MS Mincho"/>
        </w:rPr>
        <w:t>Draft ETSI GR NFV IFA 022: Network Functions Virtualisation (NFV); Management and Orchestration; Report on Management and Connectivity for Multi-Site Services</w:t>
      </w:r>
      <w:r>
        <w:rPr>
          <w:rFonts w:eastAsia="MS Mincho"/>
        </w:rPr>
        <w:t>.</w:t>
      </w:r>
      <w:r w:rsidRPr="001708CF">
        <w:rPr>
          <w:rFonts w:eastAsia="MS Mincho"/>
        </w:rPr>
        <w:t xml:space="preserve"> </w:t>
      </w:r>
    </w:p>
    <w:p w:rsidR="00F15787" w:rsidRPr="001708CF" w:rsidRDefault="00F15787" w:rsidP="00F15787">
      <w:pPr>
        <w:keepLines/>
        <w:overflowPunct w:val="0"/>
        <w:autoSpaceDE w:val="0"/>
        <w:autoSpaceDN w:val="0"/>
        <w:adjustRightInd w:val="0"/>
        <w:ind w:left="1702" w:hanging="1418"/>
        <w:textAlignment w:val="baseline"/>
        <w:rPr>
          <w:rFonts w:eastAsia="MS Mincho"/>
        </w:rPr>
      </w:pPr>
      <w:r w:rsidRPr="00D130AD">
        <w:rPr>
          <w:rFonts w:eastAsia="MS Mincho"/>
        </w:rPr>
        <w:t>[</w:t>
      </w:r>
      <w:r>
        <w:rPr>
          <w:rFonts w:eastAsia="MS Mincho"/>
        </w:rPr>
        <w:t>92</w:t>
      </w:r>
      <w:r w:rsidRPr="00D130AD">
        <w:rPr>
          <w:rFonts w:eastAsia="MS Mincho"/>
        </w:rPr>
        <w:t>]</w:t>
      </w:r>
      <w:r>
        <w:rPr>
          <w:rFonts w:eastAsia="MS Mincho"/>
        </w:rPr>
        <w:tab/>
      </w:r>
      <w:r w:rsidRPr="001708CF">
        <w:rPr>
          <w:rFonts w:eastAsia="MS Mincho"/>
        </w:rPr>
        <w:t>NGMN Alliance, “5G Security Recommendations - Package #2: Network Slicing”, April, 2016</w:t>
      </w:r>
      <w:r>
        <w:rPr>
          <w:rFonts w:eastAsia="MS Mincho"/>
        </w:rPr>
        <w:t>.</w:t>
      </w:r>
      <w:r w:rsidRPr="001708CF">
        <w:rPr>
          <w:rFonts w:eastAsia="MS Mincho"/>
        </w:rPr>
        <w:t xml:space="preserve"> </w:t>
      </w:r>
    </w:p>
    <w:p w:rsidR="00F15787" w:rsidRPr="001708CF" w:rsidRDefault="00F15787" w:rsidP="00F15787">
      <w:pPr>
        <w:keepLines/>
        <w:overflowPunct w:val="0"/>
        <w:autoSpaceDE w:val="0"/>
        <w:autoSpaceDN w:val="0"/>
        <w:adjustRightInd w:val="0"/>
        <w:ind w:left="1702" w:hanging="1418"/>
        <w:textAlignment w:val="baseline"/>
        <w:rPr>
          <w:rFonts w:eastAsia="MS Mincho"/>
        </w:rPr>
      </w:pPr>
      <w:r w:rsidRPr="00D130AD">
        <w:rPr>
          <w:rFonts w:eastAsia="MS Mincho"/>
        </w:rPr>
        <w:t>[</w:t>
      </w:r>
      <w:r>
        <w:rPr>
          <w:rFonts w:eastAsia="MS Mincho"/>
        </w:rPr>
        <w:t>93</w:t>
      </w:r>
      <w:r w:rsidRPr="00D130AD">
        <w:rPr>
          <w:rFonts w:eastAsia="MS Mincho"/>
        </w:rPr>
        <w:t>]</w:t>
      </w:r>
      <w:r>
        <w:rPr>
          <w:rFonts w:eastAsia="MS Mincho"/>
        </w:rPr>
        <w:tab/>
      </w:r>
      <w:r w:rsidRPr="001708CF">
        <w:rPr>
          <w:rFonts w:eastAsia="MS Mincho"/>
        </w:rPr>
        <w:t>ETSI GS NFV SEC 009: Network Functions Virtualisation (NFV); NFV Security; Report on use cases and technical approaches for multi-layer host administration</w:t>
      </w:r>
      <w:r>
        <w:rPr>
          <w:rFonts w:eastAsia="MS Mincho"/>
        </w:rPr>
        <w:t>.</w:t>
      </w:r>
      <w:r w:rsidRPr="001708CF">
        <w:rPr>
          <w:rFonts w:eastAsia="MS Mincho"/>
        </w:rPr>
        <w:t xml:space="preserve"> </w:t>
      </w:r>
    </w:p>
    <w:p w:rsidR="00F15787" w:rsidRPr="001708CF" w:rsidRDefault="00F15787" w:rsidP="00F15787">
      <w:pPr>
        <w:keepLines/>
        <w:overflowPunct w:val="0"/>
        <w:autoSpaceDE w:val="0"/>
        <w:autoSpaceDN w:val="0"/>
        <w:adjustRightInd w:val="0"/>
        <w:ind w:left="1702" w:hanging="1418"/>
        <w:textAlignment w:val="baseline"/>
        <w:rPr>
          <w:rFonts w:eastAsia="MS Mincho"/>
        </w:rPr>
      </w:pPr>
      <w:r w:rsidRPr="00D130AD">
        <w:rPr>
          <w:rFonts w:eastAsia="MS Mincho"/>
        </w:rPr>
        <w:t>[</w:t>
      </w:r>
      <w:r>
        <w:rPr>
          <w:rFonts w:eastAsia="MS Mincho"/>
        </w:rPr>
        <w:t>94</w:t>
      </w:r>
      <w:r w:rsidRPr="00D130AD">
        <w:rPr>
          <w:rFonts w:eastAsia="MS Mincho"/>
        </w:rPr>
        <w:t>]</w:t>
      </w:r>
      <w:r>
        <w:rPr>
          <w:rFonts w:eastAsia="MS Mincho"/>
        </w:rPr>
        <w:tab/>
      </w:r>
      <w:r w:rsidRPr="001708CF">
        <w:rPr>
          <w:rFonts w:eastAsia="MS Mincho"/>
        </w:rPr>
        <w:t>Draft ETSI GS NFV SEC 012: Network Functions Virtualisation (NFV); NFV Security; System architecture specification for execution of sensitive NFV components</w:t>
      </w:r>
      <w:r>
        <w:rPr>
          <w:rFonts w:eastAsia="MS Mincho"/>
        </w:rPr>
        <w:t>.</w:t>
      </w:r>
      <w:r w:rsidRPr="001708CF">
        <w:rPr>
          <w:rFonts w:eastAsia="MS Mincho"/>
        </w:rPr>
        <w:t xml:space="preserve"> </w:t>
      </w:r>
    </w:p>
    <w:p w:rsidR="00F15787" w:rsidRPr="001708CF" w:rsidRDefault="00F15787" w:rsidP="00F15787">
      <w:pPr>
        <w:keepLines/>
        <w:overflowPunct w:val="0"/>
        <w:autoSpaceDE w:val="0"/>
        <w:autoSpaceDN w:val="0"/>
        <w:adjustRightInd w:val="0"/>
        <w:ind w:left="1702" w:hanging="1418"/>
        <w:textAlignment w:val="baseline"/>
        <w:rPr>
          <w:rFonts w:eastAsia="MS Mincho"/>
        </w:rPr>
      </w:pPr>
      <w:r w:rsidRPr="00D130AD">
        <w:rPr>
          <w:rFonts w:eastAsia="MS Mincho"/>
        </w:rPr>
        <w:t>[</w:t>
      </w:r>
      <w:r>
        <w:rPr>
          <w:rFonts w:eastAsia="MS Mincho"/>
        </w:rPr>
        <w:t>95</w:t>
      </w:r>
      <w:r w:rsidRPr="00D130AD">
        <w:rPr>
          <w:rFonts w:eastAsia="MS Mincho"/>
        </w:rPr>
        <w:t>]</w:t>
      </w:r>
      <w:r>
        <w:rPr>
          <w:rFonts w:eastAsia="MS Mincho"/>
        </w:rPr>
        <w:tab/>
      </w:r>
      <w:r w:rsidRPr="001708CF">
        <w:rPr>
          <w:rFonts w:eastAsia="MS Mincho"/>
        </w:rPr>
        <w:t>Draft ETSI GS NFV SEC 007: Network Functions Virtualisation (NFV); NFV Security; Trust; Report on Attestation Technologies and Practices for Secure Deployments</w:t>
      </w:r>
      <w:r>
        <w:rPr>
          <w:rFonts w:eastAsia="MS Mincho"/>
        </w:rPr>
        <w:t>.</w:t>
      </w:r>
    </w:p>
    <w:p w:rsidR="00F15787" w:rsidRDefault="00F15787" w:rsidP="00F15787">
      <w:pPr>
        <w:pStyle w:val="EX"/>
      </w:pPr>
      <w:r>
        <w:rPr>
          <w:lang w:val="en-US"/>
        </w:rPr>
        <w:t>[96]</w:t>
      </w:r>
      <w:r>
        <w:rPr>
          <w:lang w:val="en-US"/>
        </w:rPr>
        <w:tab/>
        <w:t xml:space="preserve">Goyal et al, </w:t>
      </w:r>
      <w:r>
        <w:t xml:space="preserve">Attribute-Based Encryption for Fine-Grained Access Control of Encrypted Data (2006) </w:t>
      </w:r>
      <w:hyperlink r:id="rId30" w:history="1">
        <w:r w:rsidRPr="00982687">
          <w:rPr>
            <w:rStyle w:val="Hyperlink"/>
          </w:rPr>
          <w:t>http://eprint.iacr.org/2006/309.pdf</w:t>
        </w:r>
      </w:hyperlink>
    </w:p>
    <w:p w:rsidR="00F15787" w:rsidRDefault="00F15787" w:rsidP="00F15787">
      <w:pPr>
        <w:pStyle w:val="EX"/>
      </w:pPr>
      <w:r>
        <w:t>[97]</w:t>
      </w:r>
      <w:r>
        <w:tab/>
        <w:t xml:space="preserve">Desmedt, Frankel, Threshold Cryptosystems (1998) </w:t>
      </w:r>
      <w:hyperlink r:id="rId31" w:history="1">
        <w:r w:rsidRPr="00982687">
          <w:rPr>
            <w:rStyle w:val="Hyperlink"/>
          </w:rPr>
          <w:t>http://www.cs.cornell.edu/courses/cs754/2001fa/307.PDF</w:t>
        </w:r>
      </w:hyperlink>
    </w:p>
    <w:p w:rsidR="00F15787" w:rsidRDefault="00F15787" w:rsidP="00F15787">
      <w:pPr>
        <w:pStyle w:val="EX"/>
        <w:rPr>
          <w:rStyle w:val="Hyperlink"/>
        </w:rPr>
      </w:pPr>
      <w:r w:rsidRPr="00473885">
        <w:rPr>
          <w:rStyle w:val="Hyperlink"/>
        </w:rPr>
        <w:t>[</w:t>
      </w:r>
      <w:r>
        <w:rPr>
          <w:rStyle w:val="Hyperlink"/>
        </w:rPr>
        <w:t>98</w:t>
      </w:r>
      <w:r w:rsidRPr="00473885">
        <w:rPr>
          <w:rStyle w:val="Hyperlink"/>
        </w:rPr>
        <w:t>]</w:t>
      </w:r>
      <w:r>
        <w:rPr>
          <w:rStyle w:val="Hyperlink"/>
        </w:rPr>
        <w:tab/>
      </w:r>
      <w:r w:rsidRPr="00473885">
        <w:rPr>
          <w:rStyle w:val="Hyperlink"/>
        </w:rPr>
        <w:t xml:space="preserve">Report on Pairing-based Cryptography in Volume 120 (2015) of Journal of Research of the National Institute of Standards and Technology </w:t>
      </w:r>
      <w:hyperlink r:id="rId32" w:history="1">
        <w:r w:rsidRPr="00473885">
          <w:rPr>
            <w:rStyle w:val="Hyperlink"/>
          </w:rPr>
          <w:t>http://nvlpubs.nist.gov/nistpubs/jres/120/jres.120.002.pdf</w:t>
        </w:r>
      </w:hyperlink>
    </w:p>
    <w:p w:rsidR="00F15787" w:rsidRDefault="00F15787" w:rsidP="00F15787">
      <w:pPr>
        <w:pStyle w:val="EX"/>
      </w:pPr>
      <w:r w:rsidRPr="0065280A">
        <w:rPr>
          <w:rStyle w:val="Hyperlink"/>
        </w:rPr>
        <w:t>[</w:t>
      </w:r>
      <w:r>
        <w:rPr>
          <w:rStyle w:val="Hyperlink"/>
        </w:rPr>
        <w:t>99</w:t>
      </w:r>
      <w:r w:rsidRPr="0065280A">
        <w:rPr>
          <w:rStyle w:val="Hyperlink"/>
        </w:rPr>
        <w:t>]</w:t>
      </w:r>
      <w:r w:rsidRPr="0065280A">
        <w:t xml:space="preserve"> </w:t>
      </w:r>
      <w:r w:rsidRPr="0065280A">
        <w:tab/>
        <w:t xml:space="preserve">GSMA Embedded SIM Specification </w:t>
      </w:r>
      <w:hyperlink r:id="rId33" w:history="1">
        <w:r w:rsidRPr="0065280A">
          <w:rPr>
            <w:rStyle w:val="Hyperlink"/>
          </w:rPr>
          <w:t>http://www.gsma.com/connectedliving/embedded-sim/</w:t>
        </w:r>
      </w:hyperlink>
    </w:p>
    <w:p w:rsidR="00F15787" w:rsidRPr="00BD1A41" w:rsidRDefault="00F15787" w:rsidP="00F15787">
      <w:pPr>
        <w:keepLines/>
        <w:overflowPunct w:val="0"/>
        <w:autoSpaceDE w:val="0"/>
        <w:autoSpaceDN w:val="0"/>
        <w:adjustRightInd w:val="0"/>
        <w:ind w:left="1702" w:hanging="1418"/>
        <w:textAlignment w:val="baseline"/>
        <w:rPr>
          <w:rFonts w:eastAsia="MS Mincho"/>
          <w:lang w:val="en-US"/>
        </w:rPr>
      </w:pPr>
      <w:r w:rsidRPr="00BD1A41">
        <w:rPr>
          <w:rFonts w:eastAsia="MS Mincho"/>
        </w:rPr>
        <w:t>[</w:t>
      </w:r>
      <w:r>
        <w:rPr>
          <w:rFonts w:eastAsia="MS Mincho"/>
        </w:rPr>
        <w:t>100</w:t>
      </w:r>
      <w:r w:rsidRPr="00BD1A41">
        <w:rPr>
          <w:rFonts w:eastAsia="MS Mincho"/>
        </w:rPr>
        <w:t>]</w:t>
      </w:r>
      <w:r w:rsidRPr="00BD1A41">
        <w:rPr>
          <w:rFonts w:eastAsia="MS Mincho"/>
        </w:rPr>
        <w:tab/>
        <w:t>Mohammed Shaul Alam Khan and Chris J. Mitchell. Improving air interface user privacy in mobile telephony. In Liqun Chen and Shin'ichiro Matsuo, editors, Security Standardisation Research: Second International Conference, SSR 2015, Tokyo, Japan, December 15-16, 2015, Proceedings, volume 9497 of Lecture Notes in Computer Science, pages 165{184. Springer Verlag, 2015.</w:t>
      </w:r>
    </w:p>
    <w:p w:rsidR="00F15787" w:rsidRPr="00BD1A41" w:rsidRDefault="00F15787" w:rsidP="00F15787">
      <w:pPr>
        <w:keepLines/>
        <w:overflowPunct w:val="0"/>
        <w:autoSpaceDE w:val="0"/>
        <w:autoSpaceDN w:val="0"/>
        <w:adjustRightInd w:val="0"/>
        <w:ind w:left="1702" w:hanging="1418"/>
        <w:textAlignment w:val="baseline"/>
        <w:rPr>
          <w:rFonts w:eastAsia="MS Mincho"/>
        </w:rPr>
      </w:pPr>
      <w:r w:rsidRPr="00BD1A41">
        <w:rPr>
          <w:rFonts w:eastAsia="MS Mincho"/>
        </w:rPr>
        <w:lastRenderedPageBreak/>
        <w:t>[</w:t>
      </w:r>
      <w:r>
        <w:rPr>
          <w:rFonts w:eastAsia="MS Mincho"/>
        </w:rPr>
        <w:t>101</w:t>
      </w:r>
      <w:r w:rsidRPr="00BD1A41">
        <w:rPr>
          <w:rFonts w:eastAsia="MS Mincho"/>
        </w:rPr>
        <w:t>]</w:t>
      </w:r>
      <w:r w:rsidRPr="00BD1A41">
        <w:rPr>
          <w:rFonts w:eastAsia="MS Mincho"/>
        </w:rPr>
        <w:tab/>
        <w:t>Fabian van den Broek, Roel Verdult, and Joeri de Ruiter. Defeating IMSI catchers. In Indrajit Ray, Ninghui Li, and Christopher Kruegel, editors, Proceedings of the 22nd ACM SIGSAC Conference on Computer and Communications Security, Denver, CO, USA, October 12-16, 2015, pages 340-351. ACM, 2015.</w:t>
      </w:r>
    </w:p>
    <w:p w:rsidR="00F15787" w:rsidRDefault="00F15787" w:rsidP="00F15787">
      <w:pPr>
        <w:keepLines/>
        <w:overflowPunct w:val="0"/>
        <w:autoSpaceDE w:val="0"/>
        <w:autoSpaceDN w:val="0"/>
        <w:adjustRightInd w:val="0"/>
        <w:ind w:left="1702" w:hanging="1418"/>
        <w:textAlignment w:val="baseline"/>
        <w:rPr>
          <w:lang w:eastAsia="x-none"/>
        </w:rPr>
      </w:pPr>
      <w:r>
        <w:rPr>
          <w:lang w:eastAsia="x-none"/>
        </w:rPr>
        <w:t>[102]</w:t>
      </w:r>
      <w:r>
        <w:rPr>
          <w:lang w:eastAsia="x-none"/>
        </w:rPr>
        <w:tab/>
        <w:t>Jovan Dj. Golic, “Symmetric-key encryption method and cryptographic system employing the method,” US Patent Application US 2012/0128153 A1, Telecom Italia, May 24, 2012 (Jul. 28, 2009).</w:t>
      </w:r>
    </w:p>
    <w:p w:rsidR="00F15787" w:rsidRDefault="00F15787" w:rsidP="00F15787">
      <w:pPr>
        <w:keepLines/>
        <w:overflowPunct w:val="0"/>
        <w:autoSpaceDE w:val="0"/>
        <w:autoSpaceDN w:val="0"/>
        <w:adjustRightInd w:val="0"/>
        <w:ind w:left="1702" w:hanging="1418"/>
        <w:textAlignment w:val="baseline"/>
        <w:rPr>
          <w:lang w:eastAsia="x-none"/>
        </w:rPr>
      </w:pPr>
      <w:r>
        <w:rPr>
          <w:lang w:eastAsia="x-none"/>
        </w:rPr>
        <w:t>[103]</w:t>
      </w:r>
      <w:r>
        <w:rPr>
          <w:lang w:eastAsia="x-none"/>
        </w:rPr>
        <w:tab/>
        <w:t>Jovan Dj. Golic, “Format- and syntax-preserving ECB encryption: Dream or reality?,” presented at the rump session of CRYPTO 2009, Santa Barbara, USA, Aug. 2009.</w:t>
      </w:r>
    </w:p>
    <w:p w:rsidR="00F15787" w:rsidRPr="000C7081" w:rsidRDefault="00F15787" w:rsidP="00F15787">
      <w:pPr>
        <w:keepLines/>
        <w:overflowPunct w:val="0"/>
        <w:autoSpaceDE w:val="0"/>
        <w:autoSpaceDN w:val="0"/>
        <w:adjustRightInd w:val="0"/>
        <w:ind w:left="1702" w:hanging="1418"/>
        <w:textAlignment w:val="baseline"/>
        <w:rPr>
          <w:rFonts w:eastAsia="MS Mincho"/>
        </w:rPr>
      </w:pPr>
    </w:p>
    <w:p w:rsidR="00F15787" w:rsidRPr="00235394" w:rsidRDefault="00F15787" w:rsidP="00F15787">
      <w:pPr>
        <w:pStyle w:val="Heading1"/>
      </w:pPr>
      <w:bookmarkStart w:id="90" w:name="_Toc450799626"/>
      <w:bookmarkStart w:id="91" w:name="_Toc452622371"/>
      <w:bookmarkStart w:id="92" w:name="_Toc452659328"/>
      <w:bookmarkStart w:id="93" w:name="_Toc452659741"/>
      <w:bookmarkStart w:id="94" w:name="_Toc452660160"/>
      <w:bookmarkStart w:id="95" w:name="_Toc452662308"/>
      <w:bookmarkStart w:id="96" w:name="_Toc452966419"/>
      <w:bookmarkStart w:id="97" w:name="_Toc452966836"/>
      <w:bookmarkStart w:id="98" w:name="_Toc452967250"/>
      <w:bookmarkStart w:id="99" w:name="_Toc452967663"/>
      <w:bookmarkStart w:id="100" w:name="_Toc452969972"/>
      <w:bookmarkStart w:id="101" w:name="_Toc457917889"/>
      <w:bookmarkStart w:id="102" w:name="_Toc457918957"/>
      <w:bookmarkStart w:id="103" w:name="_Toc467572671"/>
      <w:bookmarkStart w:id="104" w:name="_Toc475605347"/>
      <w:bookmarkStart w:id="105" w:name="_Toc475606822"/>
      <w:bookmarkStart w:id="106" w:name="_Toc475608296"/>
      <w:bookmarkStart w:id="107" w:name="_Toc476246142"/>
      <w:bookmarkStart w:id="108" w:name="_Toc479241484"/>
      <w:bookmarkStart w:id="109" w:name="_Toc484708875"/>
      <w:bookmarkStart w:id="110" w:name="_Toc491082081"/>
      <w:r w:rsidRPr="00235394">
        <w:t>3</w:t>
      </w:r>
      <w:r w:rsidRPr="00235394">
        <w:tab/>
        <w:t>Definitions, symbols and abbreviations</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F15787" w:rsidRPr="00235394" w:rsidRDefault="00F15787" w:rsidP="00F15787">
      <w:pPr>
        <w:pStyle w:val="Heading2"/>
      </w:pPr>
      <w:bookmarkStart w:id="111" w:name="_Toc450799627"/>
      <w:bookmarkStart w:id="112" w:name="_Toc452622372"/>
      <w:bookmarkStart w:id="113" w:name="_Toc452659329"/>
      <w:bookmarkStart w:id="114" w:name="_Toc452659742"/>
      <w:bookmarkStart w:id="115" w:name="_Toc452660161"/>
      <w:bookmarkStart w:id="116" w:name="_Toc452662309"/>
      <w:bookmarkStart w:id="117" w:name="_Toc452966420"/>
      <w:bookmarkStart w:id="118" w:name="_Toc452966837"/>
      <w:bookmarkStart w:id="119" w:name="_Toc452967251"/>
      <w:bookmarkStart w:id="120" w:name="_Toc452967664"/>
      <w:bookmarkStart w:id="121" w:name="_Toc452969973"/>
      <w:bookmarkStart w:id="122" w:name="_Toc457917890"/>
      <w:bookmarkStart w:id="123" w:name="_Toc457918958"/>
      <w:bookmarkStart w:id="124" w:name="_Toc467572672"/>
      <w:bookmarkStart w:id="125" w:name="_Toc475605348"/>
      <w:bookmarkStart w:id="126" w:name="_Toc475606823"/>
      <w:bookmarkStart w:id="127" w:name="_Toc475608297"/>
      <w:bookmarkStart w:id="128" w:name="_Toc476246143"/>
      <w:bookmarkStart w:id="129" w:name="_Toc479241485"/>
      <w:bookmarkStart w:id="130" w:name="_Toc484708876"/>
      <w:bookmarkStart w:id="131" w:name="_Toc491082082"/>
      <w:r w:rsidRPr="00235394">
        <w:t>3.1</w:t>
      </w:r>
      <w:r w:rsidRPr="00235394">
        <w:tab/>
        <w:t>Definitions</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F15787" w:rsidRPr="00235394" w:rsidRDefault="00F15787" w:rsidP="00F15787">
      <w:r w:rsidRPr="00235394">
        <w:t xml:space="preserve">For the purposes of the present document, the terms and definitions given in </w:t>
      </w:r>
      <w:bookmarkStart w:id="132" w:name="OLE_LINK1"/>
      <w:bookmarkStart w:id="133" w:name="OLE_LINK2"/>
      <w:bookmarkStart w:id="134" w:name="OLE_LINK3"/>
      <w:bookmarkStart w:id="135" w:name="OLE_LINK4"/>
      <w:bookmarkStart w:id="136" w:name="OLE_LINK5"/>
      <w:r>
        <w:t xml:space="preserve">3GPP </w:t>
      </w:r>
      <w:bookmarkEnd w:id="132"/>
      <w:bookmarkEnd w:id="133"/>
      <w:bookmarkEnd w:id="134"/>
      <w:bookmarkEnd w:id="135"/>
      <w:bookmarkEnd w:id="136"/>
      <w:r w:rsidRPr="00235394">
        <w:t xml:space="preserve">TR 21.905 [1] and the following apply. A term defined in the present document takes precedence over the definition of the same term, if any, in </w:t>
      </w:r>
      <w:r>
        <w:t xml:space="preserve">3GPP </w:t>
      </w:r>
      <w:r w:rsidRPr="00235394">
        <w:t>TR 21.905 [1].</w:t>
      </w:r>
    </w:p>
    <w:p w:rsidR="00F15787" w:rsidRDefault="00F15787" w:rsidP="00F15787">
      <w:r w:rsidRPr="00235394">
        <w:rPr>
          <w:b/>
        </w:rPr>
        <w:t>Example:</w:t>
      </w:r>
      <w:r w:rsidRPr="00235394">
        <w:t xml:space="preserve"> text used to clarify abstract rules by applying them literally.</w:t>
      </w:r>
    </w:p>
    <w:p w:rsidR="00F15787" w:rsidRPr="001E3C6C" w:rsidRDefault="00F15787" w:rsidP="00F15787">
      <w:pPr>
        <w:rPr>
          <w:bCs/>
        </w:rPr>
      </w:pPr>
      <w:r>
        <w:rPr>
          <w:b/>
        </w:rPr>
        <w:t xml:space="preserve">3GPP service layer user identifier: </w:t>
      </w:r>
      <w:r w:rsidRPr="001E3C6C">
        <w:rPr>
          <w:bCs/>
        </w:rPr>
        <w:t>uniqu</w:t>
      </w:r>
      <w:r>
        <w:rPr>
          <w:bCs/>
        </w:rPr>
        <w:t xml:space="preserve">ely identifies a user within the 3GPP </w:t>
      </w:r>
      <w:r w:rsidRPr="001E3C6C">
        <w:rPr>
          <w:bCs/>
        </w:rPr>
        <w:t>servic</w:t>
      </w:r>
      <w:r>
        <w:rPr>
          <w:bCs/>
        </w:rPr>
        <w:t>e layer. IMS is an example of a 3GPP defined service layer. Within the IMS, various identifiers are defined:</w:t>
      </w:r>
      <w:r w:rsidRPr="001E3C6C">
        <w:rPr>
          <w:bCs/>
        </w:rPr>
        <w:t xml:space="preserve"> IP Multimedia Public Identity (IMPU) identifies a user; IP Multimedia Private Identity (IMPI) uniquely identifies a subscription in the IMS and so on.</w:t>
      </w:r>
    </w:p>
    <w:p w:rsidR="00F15787" w:rsidRDefault="00F15787" w:rsidP="00F15787">
      <w:r>
        <w:rPr>
          <w:b/>
        </w:rPr>
        <w:t>3GPP subscription credential:</w:t>
      </w:r>
      <w:r w:rsidRPr="005D0F57">
        <w:t xml:space="preserve"> </w:t>
      </w:r>
      <w:r>
        <w:t xml:space="preserve">a subscription credential that has a 3GPP subscription identifier, and a key (i.e. an existing 3GPP key or alternative key). </w:t>
      </w:r>
    </w:p>
    <w:p w:rsidR="00F15787" w:rsidRDefault="00F15787" w:rsidP="00F15787">
      <w:r>
        <w:rPr>
          <w:b/>
        </w:rPr>
        <w:t xml:space="preserve">3GPP subscription </w:t>
      </w:r>
      <w:r w:rsidRPr="00617E74">
        <w:rPr>
          <w:b/>
        </w:rPr>
        <w:t>ide</w:t>
      </w:r>
      <w:r>
        <w:rPr>
          <w:b/>
        </w:rPr>
        <w:t>ntifier</w:t>
      </w:r>
      <w:r w:rsidRPr="00617E74">
        <w:rPr>
          <w:b/>
        </w:rPr>
        <w:t>:</w:t>
      </w:r>
      <w:r>
        <w:t xml:space="preserve"> a subscription identifier that is routable to the home 3GPP network if the UE is roaming; an example of such an identifier is the IMSI. </w:t>
      </w:r>
    </w:p>
    <w:p w:rsidR="00F15787" w:rsidRPr="00CE329E" w:rsidRDefault="00F15787" w:rsidP="00F15787">
      <w:r w:rsidRPr="000C7081">
        <w:rPr>
          <w:b/>
        </w:rPr>
        <w:t>NextGen USIM:</w:t>
      </w:r>
      <w:r>
        <w:t xml:space="preserve"> The evolution of the current USIM for NextGen use.</w:t>
      </w:r>
    </w:p>
    <w:p w:rsidR="00F15787" w:rsidRDefault="00F15787" w:rsidP="00F15787">
      <w:r>
        <w:rPr>
          <w:b/>
        </w:rPr>
        <w:t>A</w:t>
      </w:r>
      <w:r w:rsidRPr="008D7D40">
        <w:rPr>
          <w:b/>
        </w:rPr>
        <w:t xml:space="preserve">lternative </w:t>
      </w:r>
      <w:r>
        <w:rPr>
          <w:b/>
        </w:rPr>
        <w:t xml:space="preserve">3GPP subscription </w:t>
      </w:r>
      <w:r w:rsidRPr="008D7D40">
        <w:rPr>
          <w:b/>
        </w:rPr>
        <w:t>credential:</w:t>
      </w:r>
      <w:r>
        <w:t xml:space="preserve"> a 3GPP subscription credential that has a 3GPP subscription identifier and alternative key.</w:t>
      </w:r>
    </w:p>
    <w:p w:rsidR="00F15787" w:rsidRDefault="00F15787" w:rsidP="00F15787">
      <w:r w:rsidRPr="009F32DF">
        <w:rPr>
          <w:b/>
        </w:rPr>
        <w:t xml:space="preserve">Alternative </w:t>
      </w:r>
      <w:r>
        <w:rPr>
          <w:b/>
        </w:rPr>
        <w:t>subscription</w:t>
      </w:r>
      <w:r w:rsidRPr="009F32DF">
        <w:rPr>
          <w:b/>
        </w:rPr>
        <w:t xml:space="preserve"> credential</w:t>
      </w:r>
      <w:r>
        <w:t xml:space="preserve">: a subscription credential that has non-3GPP subscription identifier and an alternative key. </w:t>
      </w:r>
    </w:p>
    <w:p w:rsidR="00F15787" w:rsidRPr="00616F19" w:rsidRDefault="00F15787" w:rsidP="00F15787">
      <w:r w:rsidRPr="00616F19">
        <w:rPr>
          <w:b/>
        </w:rPr>
        <w:t>Anonymity:</w:t>
      </w:r>
      <w:r w:rsidRPr="00616F19">
        <w:t xml:space="preserve"> </w:t>
      </w:r>
      <w:r>
        <w:t>The condition when personally identifiable information (PII) is irreversibly altered in such a way that personal information can no longer be identified directly or indirectly</w:t>
      </w:r>
      <w:r w:rsidRPr="00616F19">
        <w:t>.</w:t>
      </w:r>
    </w:p>
    <w:p w:rsidR="00F15787" w:rsidRDefault="00F15787" w:rsidP="00F15787">
      <w:pPr>
        <w:rPr>
          <w:szCs w:val="22"/>
        </w:rPr>
      </w:pPr>
      <w:r w:rsidRPr="00F80C62">
        <w:rPr>
          <w:b/>
          <w:bCs/>
          <w:szCs w:val="22"/>
        </w:rPr>
        <w:t xml:space="preserve">Application </w:t>
      </w:r>
      <w:r>
        <w:rPr>
          <w:b/>
          <w:bCs/>
          <w:szCs w:val="22"/>
        </w:rPr>
        <w:t xml:space="preserve">service </w:t>
      </w:r>
      <w:r w:rsidRPr="00F80C62">
        <w:rPr>
          <w:b/>
          <w:bCs/>
          <w:szCs w:val="22"/>
        </w:rPr>
        <w:t>identifier</w:t>
      </w:r>
      <w:r>
        <w:rPr>
          <w:szCs w:val="22"/>
        </w:rPr>
        <w:t xml:space="preserve">: </w:t>
      </w:r>
      <w:r>
        <w:t>uniquely identifies an application service (operator or 3</w:t>
      </w:r>
      <w:r w:rsidRPr="00700510">
        <w:rPr>
          <w:vertAlign w:val="superscript"/>
        </w:rPr>
        <w:t>rd</w:t>
      </w:r>
      <w:r>
        <w:t xml:space="preserve"> party owned) that is using 3GPP service layer (e.g. IMS) and transport layer (access layer) to deliver IP based services to the user. The application service identifier may be used by the operator and/or application service provider to control which applications are allowed to use service provider’s network.          </w:t>
      </w:r>
    </w:p>
    <w:p w:rsidR="00F15787" w:rsidRDefault="00F15787" w:rsidP="00F15787">
      <w:pPr>
        <w:rPr>
          <w:b/>
        </w:rPr>
      </w:pPr>
      <w:r w:rsidRPr="00F80C62">
        <w:rPr>
          <w:b/>
          <w:bCs/>
          <w:szCs w:val="22"/>
        </w:rPr>
        <w:t>Application service user identifier</w:t>
      </w:r>
      <w:r>
        <w:rPr>
          <w:szCs w:val="22"/>
        </w:rPr>
        <w:t>: identifies a user within an application service(s) that’s being delivered to the human user over the service provider’s network. An IMPU is associated with this identifier to enable routing within the IMS. IMPU may be used as the Application service user identifier, for example, in scenarios where the application service is provided by the service provider.</w:t>
      </w:r>
    </w:p>
    <w:p w:rsidR="00F15787" w:rsidRDefault="00F15787" w:rsidP="00F15787">
      <w:r>
        <w:rPr>
          <w:b/>
        </w:rPr>
        <w:t>C</w:t>
      </w:r>
      <w:r w:rsidRPr="00616F19">
        <w:rPr>
          <w:b/>
        </w:rPr>
        <w:t>onfidentiality:</w:t>
      </w:r>
      <w:r w:rsidRPr="00616F19">
        <w:t xml:space="preserve"> The property that data is not disclosed to system entities unless they have been authorized to know the data.</w:t>
      </w:r>
    </w:p>
    <w:p w:rsidR="00F15787" w:rsidRDefault="00F15787" w:rsidP="00F15787">
      <w:r>
        <w:rPr>
          <w:b/>
        </w:rPr>
        <w:t>Equipment Identifier</w:t>
      </w:r>
      <w:r w:rsidRPr="00616F19">
        <w:rPr>
          <w:b/>
        </w:rPr>
        <w:t>:</w:t>
      </w:r>
      <w:r>
        <w:t xml:space="preserve"> The identifier that uniquely characterises an equipment </w:t>
      </w:r>
      <w:r w:rsidRPr="00891B7F">
        <w:t>(consisting of at least hardware and, possibly, associated software)</w:t>
      </w:r>
      <w:r>
        <w:t xml:space="preserve"> used to access </w:t>
      </w:r>
      <w:r w:rsidRPr="00616F19">
        <w:t xml:space="preserve">the </w:t>
      </w:r>
      <w:r>
        <w:t>3GPP system (</w:t>
      </w:r>
      <w:r w:rsidRPr="00616F19">
        <w:t xml:space="preserve">e.g. </w:t>
      </w:r>
      <w:r>
        <w:t>IMEI and MAC address).</w:t>
      </w:r>
    </w:p>
    <w:p w:rsidR="00F15787" w:rsidRDefault="00F15787" w:rsidP="00F15787">
      <w:r>
        <w:rPr>
          <w:b/>
        </w:rPr>
        <w:t>Existing 3GPP</w:t>
      </w:r>
      <w:r w:rsidRPr="00AF2A22">
        <w:rPr>
          <w:b/>
        </w:rPr>
        <w:t xml:space="preserve"> </w:t>
      </w:r>
      <w:r>
        <w:rPr>
          <w:b/>
        </w:rPr>
        <w:t xml:space="preserve">subscription </w:t>
      </w:r>
      <w:r w:rsidRPr="00AF2A22">
        <w:rPr>
          <w:b/>
        </w:rPr>
        <w:t>credential</w:t>
      </w:r>
      <w:r>
        <w:t xml:space="preserve">: a 3GPP subscription credential that has 3GPP subscription identifier and an existing 3GPP key. </w:t>
      </w:r>
    </w:p>
    <w:p w:rsidR="00F15787" w:rsidRDefault="00F15787" w:rsidP="00F15787">
      <w:pPr>
        <w:rPr>
          <w:b/>
        </w:rPr>
      </w:pPr>
      <w:r w:rsidRPr="00F80C62">
        <w:rPr>
          <w:b/>
          <w:bCs/>
          <w:szCs w:val="22"/>
        </w:rPr>
        <w:lastRenderedPageBreak/>
        <w:t>Human user identifier</w:t>
      </w:r>
      <w:r>
        <w:rPr>
          <w:szCs w:val="22"/>
        </w:rPr>
        <w:t>: identifies a human user who is associated with one or more 3GPP subscriptions in a 3GPP network, and is using services offered by the service provider over a 3GPP network.</w:t>
      </w:r>
    </w:p>
    <w:p w:rsidR="00F15787" w:rsidRDefault="00F15787" w:rsidP="00F15787">
      <w:r w:rsidRPr="00616F19">
        <w:rPr>
          <w:b/>
        </w:rPr>
        <w:t>Identifier</w:t>
      </w:r>
      <w:r>
        <w:rPr>
          <w:b/>
        </w:rPr>
        <w:t xml:space="preserve"> (ID)</w:t>
      </w:r>
      <w:r w:rsidRPr="00616F19">
        <w:rPr>
          <w:b/>
        </w:rPr>
        <w:t>:</w:t>
      </w:r>
      <w:r>
        <w:t xml:space="preserve"> The</w:t>
      </w:r>
      <w:r w:rsidRPr="00616F19">
        <w:t xml:space="preserve"> data object that definitively represents a specific identity of a</w:t>
      </w:r>
      <w:r>
        <w:t>n</w:t>
      </w:r>
      <w:r w:rsidRPr="00616F19">
        <w:t xml:space="preserve"> entity, distinguishing that identity from all others.</w:t>
      </w:r>
    </w:p>
    <w:p w:rsidR="00F15787" w:rsidRDefault="00F15787" w:rsidP="00F15787">
      <w:r w:rsidRPr="00E90E84">
        <w:rPr>
          <w:b/>
        </w:rPr>
        <w:t>Identity:</w:t>
      </w:r>
      <w:r w:rsidRPr="00232B61">
        <w:t xml:space="preserve"> </w:t>
      </w:r>
      <w:r>
        <w:t>The collective aspect of a set of attribute values (i.e., a set of characteristics) by which a user is recognizable or known.</w:t>
      </w:r>
    </w:p>
    <w:p w:rsidR="00F15787" w:rsidRPr="00AC428E" w:rsidRDefault="00F15787" w:rsidP="00F15787">
      <w:r w:rsidRPr="00F36EB2">
        <w:rPr>
          <w:b/>
        </w:rPr>
        <w:t>Inside attack</w:t>
      </w:r>
      <w:r w:rsidRPr="00AC428E">
        <w:rPr>
          <w:b/>
        </w:rPr>
        <w:t>:</w:t>
      </w:r>
      <w:r w:rsidRPr="00AC428E">
        <w:t xml:space="preserve"> The attack that is initiated by an authorized or legitimate user of the system, e.g. an employee or third-party personnel.</w:t>
      </w:r>
    </w:p>
    <w:p w:rsidR="00F15787" w:rsidRDefault="00F15787" w:rsidP="00F15787">
      <w:pPr>
        <w:rPr>
          <w:b/>
        </w:rPr>
      </w:pPr>
      <w:r>
        <w:rPr>
          <w:b/>
        </w:rPr>
        <w:t>N</w:t>
      </w:r>
      <w:r w:rsidRPr="00C77765">
        <w:rPr>
          <w:b/>
        </w:rPr>
        <w:t xml:space="preserve">on-3GPP </w:t>
      </w:r>
      <w:r>
        <w:rPr>
          <w:b/>
        </w:rPr>
        <w:t xml:space="preserve">subscription </w:t>
      </w:r>
      <w:r w:rsidRPr="00C77765">
        <w:rPr>
          <w:b/>
        </w:rPr>
        <w:t>credential</w:t>
      </w:r>
      <w:r>
        <w:t xml:space="preserve">: a subscription credential that has a non-3GPP subscription identifier and a key (i.e. alternative key). </w:t>
      </w:r>
    </w:p>
    <w:p w:rsidR="00F15787" w:rsidRDefault="00F15787" w:rsidP="00F15787">
      <w:r>
        <w:rPr>
          <w:b/>
        </w:rPr>
        <w:t>Non-3GPP subscription</w:t>
      </w:r>
      <w:r w:rsidRPr="005D0F57">
        <w:rPr>
          <w:b/>
        </w:rPr>
        <w:t xml:space="preserve"> </w:t>
      </w:r>
      <w:r>
        <w:rPr>
          <w:b/>
        </w:rPr>
        <w:t>identifier</w:t>
      </w:r>
      <w:r w:rsidRPr="005D0F57">
        <w:rPr>
          <w:b/>
        </w:rPr>
        <w:t>:</w:t>
      </w:r>
      <w:r>
        <w:t xml:space="preserve"> a subscription identifier that is not routable to the home 3GPP network, and cannot be used for roaming; example of such identifier could be e.g. "</w:t>
      </w:r>
      <w:hyperlink r:id="rId34" w:history="1">
        <w:r w:rsidRPr="00673BF4">
          <w:rPr>
            <w:rStyle w:val="Hyperlink"/>
          </w:rPr>
          <w:t>sensor12345@factory.example.com</w:t>
        </w:r>
      </w:hyperlink>
      <w:r>
        <w:t xml:space="preserve">"  </w:t>
      </w:r>
    </w:p>
    <w:p w:rsidR="00F15787" w:rsidRPr="007C13C6" w:rsidRDefault="00F15787" w:rsidP="00F15787">
      <w:pPr>
        <w:pStyle w:val="EditorsNote"/>
        <w:rPr>
          <w:lang w:val="en-US"/>
        </w:rPr>
      </w:pPr>
      <w:r w:rsidRPr="00E91EA8">
        <w:rPr>
          <w:lang w:val="en-US"/>
        </w:rPr>
        <w:t xml:space="preserve">Editor's note: </w:t>
      </w:r>
      <w:r>
        <w:rPr>
          <w:lang w:val="en-US"/>
        </w:rPr>
        <w:t>Word "</w:t>
      </w:r>
      <w:r w:rsidRPr="00E91EA8">
        <w:rPr>
          <w:lang w:val="en-US"/>
        </w:rPr>
        <w:t>non-3GPP</w:t>
      </w:r>
      <w:r>
        <w:rPr>
          <w:lang w:val="en-US"/>
        </w:rPr>
        <w:t xml:space="preserve">" </w:t>
      </w:r>
      <w:r w:rsidRPr="00981B4E">
        <w:rPr>
          <w:lang w:val="en-US"/>
        </w:rPr>
        <w:t>should</w:t>
      </w:r>
      <w:r>
        <w:rPr>
          <w:lang w:val="en-US"/>
        </w:rPr>
        <w:t xml:space="preserve"> be replaced by another</w:t>
      </w:r>
      <w:r w:rsidRPr="00E91EA8">
        <w:rPr>
          <w:lang w:val="en-US"/>
        </w:rPr>
        <w:t xml:space="preserve"> </w:t>
      </w:r>
      <w:r>
        <w:rPr>
          <w:lang w:val="en-US"/>
        </w:rPr>
        <w:t xml:space="preserve">word </w:t>
      </w:r>
      <w:r w:rsidRPr="00E91EA8">
        <w:rPr>
          <w:lang w:val="en-US"/>
        </w:rPr>
        <w:t xml:space="preserve">because </w:t>
      </w:r>
      <w:r>
        <w:rPr>
          <w:lang w:val="en-US"/>
        </w:rPr>
        <w:t>the "non-3GPP"</w:t>
      </w:r>
      <w:r w:rsidRPr="00E91EA8">
        <w:rPr>
          <w:lang w:val="en-US"/>
        </w:rPr>
        <w:t xml:space="preserve"> </w:t>
      </w:r>
      <w:r>
        <w:rPr>
          <w:lang w:val="en-US"/>
        </w:rPr>
        <w:t>credentials and "non-3GPP"</w:t>
      </w:r>
      <w:r w:rsidRPr="00E91EA8">
        <w:rPr>
          <w:lang w:val="en-US"/>
        </w:rPr>
        <w:t xml:space="preserve"> </w:t>
      </w:r>
      <w:r>
        <w:rPr>
          <w:lang w:val="en-US"/>
        </w:rPr>
        <w:t>identifiers</w:t>
      </w:r>
      <w:r w:rsidRPr="00E91EA8">
        <w:rPr>
          <w:lang w:val="en-US"/>
        </w:rPr>
        <w:t xml:space="preserve"> are </w:t>
      </w:r>
      <w:r>
        <w:rPr>
          <w:lang w:val="en-US"/>
        </w:rPr>
        <w:t xml:space="preserve">being described in </w:t>
      </w:r>
      <w:r w:rsidRPr="00E91EA8">
        <w:rPr>
          <w:lang w:val="en-US"/>
        </w:rPr>
        <w:t>3GPP specifications</w:t>
      </w:r>
      <w:r>
        <w:rPr>
          <w:lang w:val="en-US"/>
        </w:rPr>
        <w:t xml:space="preserve">. </w:t>
      </w:r>
    </w:p>
    <w:p w:rsidR="00F15787" w:rsidRDefault="00F15787" w:rsidP="00F15787">
      <w:r w:rsidRPr="00F36EB2">
        <w:rPr>
          <w:b/>
        </w:rPr>
        <w:t>Outside attack:</w:t>
      </w:r>
      <w:r w:rsidRPr="00616F19">
        <w:t xml:space="preserve"> </w:t>
      </w:r>
      <w:r>
        <w:t xml:space="preserve">The attack that </w:t>
      </w:r>
      <w:r w:rsidRPr="00616F19">
        <w:t xml:space="preserve">is initiated by an unauthorized or illegitimate user of the system. </w:t>
      </w:r>
    </w:p>
    <w:p w:rsidR="00F15787" w:rsidRDefault="00F15787" w:rsidP="00F15787">
      <w:r>
        <w:rPr>
          <w:b/>
        </w:rPr>
        <w:t>P</w:t>
      </w:r>
      <w:r w:rsidRPr="00F20282">
        <w:rPr>
          <w:b/>
        </w:rPr>
        <w:t>ersonally identifiable information (PII):</w:t>
      </w:r>
      <w:r w:rsidRPr="009D75BC">
        <w:t xml:space="preserve"> </w:t>
      </w:r>
      <w:r>
        <w:t>Any information that (a) can be used to identify a subscription to whom such information relates, or (b) is or might be directly or indirectly linked to a subscription.</w:t>
      </w:r>
    </w:p>
    <w:p w:rsidR="00F15787" w:rsidRDefault="00F15787" w:rsidP="00F15787">
      <w:r w:rsidRPr="00616F19">
        <w:rPr>
          <w:b/>
        </w:rPr>
        <w:t>Privacy:</w:t>
      </w:r>
      <w:r w:rsidRPr="00616F19">
        <w:t xml:space="preserve"> </w:t>
      </w:r>
      <w:r>
        <w:t>T</w:t>
      </w:r>
      <w:r w:rsidRPr="000A17FC">
        <w:t xml:space="preserve">he right to the protection to any information that (a) can be used to identify a </w:t>
      </w:r>
      <w:r>
        <w:t>subscription</w:t>
      </w:r>
      <w:r w:rsidRPr="000A17FC">
        <w:t xml:space="preserve"> to whom such information relates, or (b) is or might be directly or indirectly linked to a </w:t>
      </w:r>
      <w:r>
        <w:t>subscription</w:t>
      </w:r>
      <w:r w:rsidRPr="00616F19">
        <w:t>.</w:t>
      </w:r>
    </w:p>
    <w:p w:rsidR="00F15787" w:rsidRDefault="00F15787" w:rsidP="00F15787">
      <w:r w:rsidRPr="0046453F">
        <w:rPr>
          <w:b/>
        </w:rPr>
        <w:t>Privacy impact assessment:</w:t>
      </w:r>
      <w:r>
        <w:t xml:space="preserve"> Overall process of privacy risk identification, risk analysis and risk evaluation with regard to the processing of personally identifiable information (PII).</w:t>
      </w:r>
    </w:p>
    <w:p w:rsidR="00F15787" w:rsidRDefault="00F15787" w:rsidP="00F15787">
      <w:r w:rsidRPr="0046453F">
        <w:rPr>
          <w:b/>
        </w:rPr>
        <w:t>Privacy principles:</w:t>
      </w:r>
      <w:r>
        <w:t xml:space="preserve"> Set of shared values governing the privacy protection of personally identifiable information (PII) when processed in information and communication technology systems.</w:t>
      </w:r>
    </w:p>
    <w:p w:rsidR="00F15787" w:rsidRDefault="00F15787" w:rsidP="00F15787">
      <w:r w:rsidRPr="0046453F">
        <w:rPr>
          <w:b/>
        </w:rPr>
        <w:t>Privacy requirements:</w:t>
      </w:r>
      <w:r>
        <w:t xml:space="preserve"> set of requirements to take into account when a 3GPP node is processing personally identifiable information (PII).</w:t>
      </w:r>
    </w:p>
    <w:p w:rsidR="00F15787" w:rsidRPr="001703E6" w:rsidRDefault="00F15787" w:rsidP="00F15787">
      <w:r w:rsidRPr="001703E6">
        <w:rPr>
          <w:b/>
        </w:rPr>
        <w:t>Processing of personally identifiable information (PII):</w:t>
      </w:r>
      <w:r w:rsidRPr="001703E6">
        <w:t xml:space="preserve"> Any operation or set of operations performed upon personally identifiable information (PII), including but not limited to: collection, transmission, storage, modification, anonymization, disclosure, erasure.</w:t>
      </w:r>
    </w:p>
    <w:p w:rsidR="00F15787" w:rsidRPr="00616F19" w:rsidRDefault="00F15787" w:rsidP="00F15787">
      <w:r w:rsidRPr="005B1658">
        <w:rPr>
          <w:b/>
        </w:rPr>
        <w:t>Pseudonymity</w:t>
      </w:r>
      <w:r>
        <w:t>: The condition when the processing of personally identifiable information (PII) is such the data can no longer be attributed to a specific subscription without the use of additional information, as long as such additional information is kept separately and subject to technical and organisational measures to ensure non-attribution to an identified or identifiable subscription.</w:t>
      </w:r>
    </w:p>
    <w:p w:rsidR="00F15787" w:rsidRPr="00367FA7" w:rsidRDefault="00F15787" w:rsidP="00F15787">
      <w:r w:rsidRPr="0093052F">
        <w:rPr>
          <w:b/>
        </w:rPr>
        <w:t>Revocation Server Fuction (RSF):</w:t>
      </w:r>
      <w:r>
        <w:t xml:space="preserve"> RSF stores the revocated certificates or Identity-based Identifiers and Public Verfication Tokens (PVT). RSF receives request from other function entities for checking whether a given certificate or Identity-based Identifiers and PVT are in the revocation list and replies a validation results.  </w:t>
      </w:r>
    </w:p>
    <w:p w:rsidR="00F15787" w:rsidRDefault="00F15787" w:rsidP="00F15787">
      <w:r w:rsidRPr="000E7185">
        <w:rPr>
          <w:rFonts w:hint="eastAsia"/>
          <w:b/>
        </w:rPr>
        <w:t>Security anchor:</w:t>
      </w:r>
      <w:r w:rsidRPr="00524BDA">
        <w:rPr>
          <w:rFonts w:hint="eastAsia"/>
          <w:b/>
          <w:lang w:eastAsia="zh-CN"/>
        </w:rPr>
        <w:t xml:space="preserve"> </w:t>
      </w:r>
      <w:r w:rsidRPr="00524BDA">
        <w:rPr>
          <w:rFonts w:hint="eastAsia"/>
          <w:lang w:eastAsia="zh-CN"/>
        </w:rPr>
        <w:t>I</w:t>
      </w:r>
      <w:r w:rsidRPr="00C12B48">
        <w:t>t</w:t>
      </w:r>
      <w:r w:rsidRPr="000E7185">
        <w:t xml:space="preserve"> is a signalling entity that resides in a physically protected location</w:t>
      </w:r>
      <w:r>
        <w:t>.</w:t>
      </w:r>
      <w:r w:rsidRPr="00524BDA">
        <w:rPr>
          <w:rFonts w:hint="eastAsia"/>
          <w:lang w:eastAsia="zh-CN"/>
        </w:rPr>
        <w:t xml:space="preserve"> </w:t>
      </w:r>
      <w:r>
        <w:t>Its functions at least include</w:t>
      </w:r>
      <w:r w:rsidRPr="00524BDA">
        <w:rPr>
          <w:rFonts w:hint="eastAsia"/>
          <w:lang w:eastAsia="zh-CN"/>
        </w:rPr>
        <w:t>:</w:t>
      </w:r>
      <w:r>
        <w:t xml:space="preserve"> authentication function, deriving AN</w:t>
      </w:r>
      <w:r w:rsidRPr="00524BDA">
        <w:rPr>
          <w:rFonts w:hint="eastAsia"/>
          <w:lang w:eastAsia="zh-CN"/>
        </w:rPr>
        <w:t>- and CN</w:t>
      </w:r>
      <w:r>
        <w:t xml:space="preserve">-specific keys </w:t>
      </w:r>
      <w:r w:rsidRPr="00524BDA">
        <w:rPr>
          <w:rFonts w:hint="eastAsia"/>
          <w:lang w:eastAsia="zh-CN"/>
        </w:rPr>
        <w:t xml:space="preserve">by </w:t>
      </w:r>
      <w:r>
        <w:t>using a key that is never forwarded to exposed locations, and secure storage of security context.</w:t>
      </w:r>
    </w:p>
    <w:p w:rsidR="00F15787" w:rsidRPr="00524BDA" w:rsidRDefault="00F15787" w:rsidP="00F15787">
      <w:pPr>
        <w:pStyle w:val="EditorsNote"/>
      </w:pPr>
      <w:r w:rsidRPr="00524BDA">
        <w:rPr>
          <w:rFonts w:hint="eastAsia"/>
        </w:rPr>
        <w:t>E</w:t>
      </w:r>
      <w:r w:rsidRPr="00524BDA">
        <w:t>ditor’s note: Authentication function and derivation of keys may reside in different functional entities.</w:t>
      </w:r>
    </w:p>
    <w:p w:rsidR="00F15787" w:rsidRDefault="00F15787" w:rsidP="00F15787">
      <w:pPr>
        <w:rPr>
          <w:noProof/>
        </w:rPr>
      </w:pPr>
      <w:r>
        <w:rPr>
          <w:b/>
        </w:rPr>
        <w:t xml:space="preserve">Subscriber: </w:t>
      </w:r>
      <w:r>
        <w:t>A Subscriber is an entity (associated with one or more users) that is engaged in a Subscription with a service provider, cf. 3GPP TR 21.905 [1].</w:t>
      </w:r>
    </w:p>
    <w:p w:rsidR="00F15787" w:rsidRDefault="00F15787" w:rsidP="00F15787">
      <w:r>
        <w:rPr>
          <w:b/>
        </w:rPr>
        <w:t xml:space="preserve">Subscription: </w:t>
      </w:r>
      <w:r>
        <w:t>A Subscription describes the commercial relationship between the subscriber and the service provider, cf. 3GPP TR 21.905 [1].</w:t>
      </w:r>
    </w:p>
    <w:p w:rsidR="00F15787" w:rsidRDefault="00F15787" w:rsidP="00F15787">
      <w:r>
        <w:rPr>
          <w:b/>
        </w:rPr>
        <w:t>Subscription c</w:t>
      </w:r>
      <w:r w:rsidRPr="00C77765">
        <w:rPr>
          <w:b/>
        </w:rPr>
        <w:t>redential</w:t>
      </w:r>
      <w:r>
        <w:t xml:space="preserve">: a pair of values consisting of a key and an identifier that serves to identify a subscription and that is to be used as a basis for authentication and key agreement. </w:t>
      </w:r>
    </w:p>
    <w:p w:rsidR="00F15787" w:rsidRDefault="00F15787" w:rsidP="00F15787">
      <w:r>
        <w:rPr>
          <w:b/>
        </w:rPr>
        <w:lastRenderedPageBreak/>
        <w:t>Subscription Identifier</w:t>
      </w:r>
      <w:r w:rsidRPr="00616F19">
        <w:rPr>
          <w:b/>
        </w:rPr>
        <w:t>:</w:t>
      </w:r>
      <w:r>
        <w:t xml:space="preserve"> The identifier that uniquely identifies a subscription </w:t>
      </w:r>
      <w:r w:rsidRPr="00BC12E9">
        <w:t>in the 3GPP system</w:t>
      </w:r>
      <w:r>
        <w:t xml:space="preserve">. </w:t>
      </w:r>
      <w:r w:rsidRPr="00D26406">
        <w:t>The identifier is used to access networks based on 3GPP specifications</w:t>
      </w:r>
      <w:r>
        <w:t>.</w:t>
      </w:r>
    </w:p>
    <w:p w:rsidR="00F15787" w:rsidRPr="00235394" w:rsidRDefault="00F15787" w:rsidP="00F15787">
      <w:pPr>
        <w:pStyle w:val="Heading2"/>
      </w:pPr>
      <w:bookmarkStart w:id="137" w:name="_Toc450799628"/>
      <w:bookmarkStart w:id="138" w:name="_Toc452622373"/>
      <w:bookmarkStart w:id="139" w:name="_Toc452659330"/>
      <w:bookmarkStart w:id="140" w:name="_Toc452659743"/>
      <w:bookmarkStart w:id="141" w:name="_Toc452660162"/>
      <w:bookmarkStart w:id="142" w:name="_Toc452662310"/>
      <w:bookmarkStart w:id="143" w:name="_Toc452966421"/>
      <w:bookmarkStart w:id="144" w:name="_Toc452966838"/>
      <w:bookmarkStart w:id="145" w:name="_Toc452967252"/>
      <w:bookmarkStart w:id="146" w:name="_Toc452967665"/>
      <w:bookmarkStart w:id="147" w:name="_Toc452969974"/>
      <w:bookmarkStart w:id="148" w:name="_Toc457917891"/>
      <w:bookmarkStart w:id="149" w:name="_Toc457918959"/>
      <w:bookmarkStart w:id="150" w:name="_Toc467572673"/>
      <w:bookmarkStart w:id="151" w:name="_Toc475605349"/>
      <w:bookmarkStart w:id="152" w:name="_Toc475606824"/>
      <w:bookmarkStart w:id="153" w:name="_Toc475608298"/>
      <w:bookmarkStart w:id="154" w:name="_Toc476246144"/>
      <w:bookmarkStart w:id="155" w:name="_Toc479241486"/>
      <w:bookmarkStart w:id="156" w:name="_Toc484708877"/>
      <w:bookmarkStart w:id="157" w:name="_Toc491082083"/>
      <w:r w:rsidRPr="00235394">
        <w:t>3.2</w:t>
      </w:r>
      <w:r w:rsidRPr="00235394">
        <w:tab/>
        <w:t>Symbols</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F15787" w:rsidRPr="00235394" w:rsidRDefault="00F15787" w:rsidP="00F15787">
      <w:pPr>
        <w:keepNext/>
      </w:pPr>
      <w:r w:rsidRPr="00235394">
        <w:t>For the purposes of the present document, the following symbols apply:</w:t>
      </w:r>
    </w:p>
    <w:p w:rsidR="00F15787" w:rsidRPr="00235394" w:rsidRDefault="00F15787" w:rsidP="00F15787">
      <w:pPr>
        <w:pStyle w:val="EW"/>
      </w:pPr>
      <w:r w:rsidRPr="00235394">
        <w:t>&lt;symbol&gt;</w:t>
      </w:r>
      <w:r w:rsidRPr="00235394">
        <w:tab/>
        <w:t>&lt;Explanation&gt;</w:t>
      </w:r>
    </w:p>
    <w:p w:rsidR="00F15787" w:rsidRPr="00235394" w:rsidRDefault="00F15787" w:rsidP="00F15787">
      <w:pPr>
        <w:pStyle w:val="EW"/>
      </w:pPr>
    </w:p>
    <w:p w:rsidR="00F15787" w:rsidRPr="00235394" w:rsidRDefault="00F15787" w:rsidP="00F15787">
      <w:pPr>
        <w:pStyle w:val="Heading2"/>
      </w:pPr>
      <w:bookmarkStart w:id="158" w:name="_Toc450799629"/>
      <w:bookmarkStart w:id="159" w:name="_Toc452622374"/>
      <w:bookmarkStart w:id="160" w:name="_Toc452659331"/>
      <w:bookmarkStart w:id="161" w:name="_Toc452659744"/>
      <w:bookmarkStart w:id="162" w:name="_Toc452660163"/>
      <w:bookmarkStart w:id="163" w:name="_Toc452662311"/>
      <w:bookmarkStart w:id="164" w:name="_Toc452966422"/>
      <w:bookmarkStart w:id="165" w:name="_Toc452966839"/>
      <w:bookmarkStart w:id="166" w:name="_Toc452967253"/>
      <w:bookmarkStart w:id="167" w:name="_Toc452967666"/>
      <w:bookmarkStart w:id="168" w:name="_Toc452969975"/>
      <w:bookmarkStart w:id="169" w:name="_Toc457917892"/>
      <w:bookmarkStart w:id="170" w:name="_Toc457918960"/>
      <w:bookmarkStart w:id="171" w:name="_Toc467572674"/>
      <w:bookmarkStart w:id="172" w:name="_Toc475605350"/>
      <w:bookmarkStart w:id="173" w:name="_Toc475606825"/>
      <w:bookmarkStart w:id="174" w:name="_Toc475608299"/>
      <w:bookmarkStart w:id="175" w:name="_Toc476246145"/>
      <w:bookmarkStart w:id="176" w:name="_Toc479241487"/>
      <w:bookmarkStart w:id="177" w:name="_Toc484708878"/>
      <w:bookmarkStart w:id="178" w:name="_Toc491082084"/>
      <w:r w:rsidRPr="00235394">
        <w:t>3.3</w:t>
      </w:r>
      <w:r w:rsidRPr="00235394">
        <w:tab/>
        <w:t>Abbreviations</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F15787" w:rsidRPr="00235394" w:rsidRDefault="00F15787" w:rsidP="00F15787">
      <w:pPr>
        <w:keepNext/>
      </w:pPr>
      <w:r w:rsidRPr="00235394">
        <w:t xml:space="preserve">For the purposes of the present document, the abbreviations given in </w:t>
      </w:r>
      <w:r>
        <w:t xml:space="preserve">3GPP </w:t>
      </w:r>
      <w:r w:rsidRPr="00235394">
        <w:t xml:space="preserve">TR 21.905 [1] and the following apply. </w:t>
      </w:r>
      <w:r w:rsidRPr="00235394">
        <w:br/>
        <w:t xml:space="preserve">An abbreviation defined in the present document takes precedence over the definition of the same abbreviation, if any, in </w:t>
      </w:r>
      <w:r>
        <w:t xml:space="preserve">3GPP </w:t>
      </w:r>
      <w:r w:rsidRPr="00235394">
        <w:t>TR 21.905 [1].</w:t>
      </w:r>
    </w:p>
    <w:p w:rsidR="00F15787" w:rsidRDefault="00F15787" w:rsidP="00F15787">
      <w:pPr>
        <w:pStyle w:val="EW"/>
      </w:pPr>
      <w:r>
        <w:t>AES</w:t>
      </w:r>
      <w:r>
        <w:tab/>
        <w:t>Advanced Encryption Standard</w:t>
      </w:r>
    </w:p>
    <w:p w:rsidR="00F15787" w:rsidRDefault="00F15787" w:rsidP="00F15787">
      <w:pPr>
        <w:pStyle w:val="EW"/>
      </w:pPr>
      <w:r>
        <w:t>AKA</w:t>
      </w:r>
      <w:r>
        <w:tab/>
        <w:t>Authentication and Key Agreement</w:t>
      </w:r>
    </w:p>
    <w:p w:rsidR="00F15787" w:rsidRDefault="00F15787" w:rsidP="00F15787">
      <w:pPr>
        <w:pStyle w:val="EW"/>
      </w:pPr>
      <w:r>
        <w:t>AMF</w:t>
      </w:r>
      <w:r>
        <w:tab/>
        <w:t>Access and Mobility Management Function</w:t>
      </w:r>
    </w:p>
    <w:p w:rsidR="00F15787" w:rsidRDefault="00F15787" w:rsidP="00F15787">
      <w:pPr>
        <w:pStyle w:val="EW"/>
      </w:pPr>
      <w:r w:rsidRPr="00BF09ED">
        <w:t>AMF</w:t>
      </w:r>
      <w:r w:rsidRPr="00BF09ED">
        <w:tab/>
        <w:t xml:space="preserve">Authentication Management Field; </w:t>
      </w:r>
    </w:p>
    <w:p w:rsidR="00F15787" w:rsidRDefault="00F15787" w:rsidP="00F15787">
      <w:pPr>
        <w:pStyle w:val="EW"/>
      </w:pPr>
      <w:r w:rsidRPr="00BF09ED">
        <w:t>(NOTE: The AMF acronym is used in two meanings in this document; which of those is intended in a specific place should be clear from the context</w:t>
      </w:r>
      <w:r>
        <w:t>.</w:t>
      </w:r>
      <w:r w:rsidRPr="00BF09ED">
        <w:t>)</w:t>
      </w:r>
    </w:p>
    <w:p w:rsidR="00F15787" w:rsidRDefault="00F15787" w:rsidP="00F15787">
      <w:pPr>
        <w:pStyle w:val="EW"/>
      </w:pPr>
      <w:r>
        <w:t>AN</w:t>
      </w:r>
      <w:r>
        <w:tab/>
        <w:t>Access Network</w:t>
      </w:r>
    </w:p>
    <w:p w:rsidR="00F15787" w:rsidRDefault="00F15787" w:rsidP="00F15787">
      <w:pPr>
        <w:pStyle w:val="EW"/>
      </w:pPr>
      <w:r>
        <w:t>AUTN</w:t>
      </w:r>
      <w:r>
        <w:tab/>
        <w:t>Authentication token</w:t>
      </w:r>
    </w:p>
    <w:p w:rsidR="00F15787" w:rsidRDefault="00F15787" w:rsidP="00F15787">
      <w:pPr>
        <w:pStyle w:val="EW"/>
      </w:pPr>
      <w:r>
        <w:t>CK</w:t>
      </w:r>
      <w:r>
        <w:tab/>
        <w:t>Cipher Key</w:t>
      </w:r>
    </w:p>
    <w:p w:rsidR="00F15787" w:rsidRDefault="00F15787" w:rsidP="00F15787">
      <w:pPr>
        <w:pStyle w:val="EW"/>
      </w:pPr>
      <w:r>
        <w:t>CP</w:t>
      </w:r>
      <w:r>
        <w:tab/>
        <w:t>Control Plane</w:t>
      </w:r>
    </w:p>
    <w:p w:rsidR="00F15787" w:rsidRDefault="00F15787" w:rsidP="00F15787">
      <w:pPr>
        <w:pStyle w:val="EW"/>
      </w:pPr>
      <w:r>
        <w:t>CriC</w:t>
      </w:r>
      <w:r>
        <w:tab/>
        <w:t>Critical Communications</w:t>
      </w:r>
    </w:p>
    <w:p w:rsidR="00F15787" w:rsidRDefault="00F15787" w:rsidP="00F15787">
      <w:pPr>
        <w:pStyle w:val="EW"/>
      </w:pPr>
      <w:r>
        <w:t>C-RNTI</w:t>
      </w:r>
      <w:r>
        <w:tab/>
        <w:t>Cell RNTI as used in TS 36.331</w:t>
      </w:r>
    </w:p>
    <w:p w:rsidR="00F15787" w:rsidRDefault="00F15787" w:rsidP="00F15787">
      <w:pPr>
        <w:pStyle w:val="EW"/>
      </w:pPr>
      <w:r>
        <w:t>DoS</w:t>
      </w:r>
      <w:r>
        <w:tab/>
        <w:t>Denial of Service</w:t>
      </w:r>
    </w:p>
    <w:p w:rsidR="00F15787" w:rsidRDefault="00F15787" w:rsidP="00F15787">
      <w:pPr>
        <w:pStyle w:val="EW"/>
      </w:pPr>
      <w:r>
        <w:t>EAP</w:t>
      </w:r>
      <w:r>
        <w:tab/>
        <w:t>Extensible Authentication Protocol</w:t>
      </w:r>
    </w:p>
    <w:p w:rsidR="00F15787" w:rsidRDefault="00F15787" w:rsidP="00F15787">
      <w:pPr>
        <w:pStyle w:val="EW"/>
      </w:pPr>
      <w:r>
        <w:t>eKSI</w:t>
      </w:r>
      <w:r>
        <w:tab/>
        <w:t>Key Set Identifier in E-UTRAN</w:t>
      </w:r>
    </w:p>
    <w:p w:rsidR="00F15787" w:rsidRDefault="00F15787" w:rsidP="00F15787">
      <w:pPr>
        <w:pStyle w:val="EW"/>
      </w:pPr>
      <w:r>
        <w:t>ERP</w:t>
      </w:r>
      <w:r>
        <w:tab/>
        <w:t>EAP Re-authentication Protocol</w:t>
      </w:r>
    </w:p>
    <w:p w:rsidR="00F15787" w:rsidRDefault="00F15787" w:rsidP="00F15787">
      <w:pPr>
        <w:pStyle w:val="EW"/>
      </w:pPr>
      <w:r>
        <w:t>EPS</w:t>
      </w:r>
      <w:r>
        <w:tab/>
        <w:t>Evolved Packet System</w:t>
      </w:r>
    </w:p>
    <w:p w:rsidR="00F15787" w:rsidRDefault="00F15787" w:rsidP="00F15787">
      <w:pPr>
        <w:pStyle w:val="EW"/>
        <w:rPr>
          <w:lang w:eastAsia="zh-CN"/>
        </w:rPr>
      </w:pPr>
      <w:r>
        <w:t>FQDN</w:t>
      </w:r>
      <w:r>
        <w:tab/>
        <w:t>Fully Qualified Domain Name</w:t>
      </w:r>
    </w:p>
    <w:p w:rsidR="00F15787" w:rsidRDefault="00F15787" w:rsidP="00F15787">
      <w:pPr>
        <w:pStyle w:val="EW"/>
      </w:pPr>
      <w:r>
        <w:t>IK</w:t>
      </w:r>
      <w:r>
        <w:tab/>
        <w:t>Integrity Key</w:t>
      </w:r>
    </w:p>
    <w:p w:rsidR="00F15787" w:rsidRDefault="00F15787" w:rsidP="00F15787">
      <w:pPr>
        <w:pStyle w:val="EW"/>
      </w:pPr>
      <w:r>
        <w:t>IMEI</w:t>
      </w:r>
      <w:r>
        <w:tab/>
        <w:t>International Mobile Station Equipment Identity</w:t>
      </w:r>
    </w:p>
    <w:p w:rsidR="00F15787" w:rsidRDefault="00F15787" w:rsidP="00F15787">
      <w:pPr>
        <w:pStyle w:val="EW"/>
      </w:pPr>
      <w:r>
        <w:t>IMSI</w:t>
      </w:r>
      <w:r>
        <w:tab/>
        <w:t>International Mobile Subscriber Identity</w:t>
      </w:r>
    </w:p>
    <w:p w:rsidR="00F15787" w:rsidRDefault="00F15787" w:rsidP="00F15787">
      <w:pPr>
        <w:pStyle w:val="EW"/>
      </w:pPr>
      <w:r>
        <w:t>KDF</w:t>
      </w:r>
      <w:r>
        <w:tab/>
        <w:t>Key Derivation Function</w:t>
      </w:r>
    </w:p>
    <w:p w:rsidR="00F15787" w:rsidRDefault="00F15787" w:rsidP="00F15787">
      <w:pPr>
        <w:pStyle w:val="EW"/>
      </w:pPr>
      <w:r>
        <w:t>KSI</w:t>
      </w:r>
      <w:r>
        <w:tab/>
        <w:t>Key Set Identifier</w:t>
      </w:r>
    </w:p>
    <w:p w:rsidR="00F15787" w:rsidRDefault="00F15787" w:rsidP="00F15787">
      <w:pPr>
        <w:pStyle w:val="EW"/>
      </w:pPr>
      <w:r>
        <w:t>LSB</w:t>
      </w:r>
      <w:r>
        <w:tab/>
        <w:t>Least Significant Bit</w:t>
      </w:r>
    </w:p>
    <w:p w:rsidR="00F15787" w:rsidRDefault="00F15787" w:rsidP="00F15787">
      <w:pPr>
        <w:pStyle w:val="EW"/>
      </w:pPr>
      <w:r>
        <w:t>ME</w:t>
      </w:r>
      <w:r>
        <w:tab/>
        <w:t>Mobile Equipment</w:t>
      </w:r>
    </w:p>
    <w:p w:rsidR="00F15787" w:rsidRDefault="00F15787" w:rsidP="00F15787">
      <w:pPr>
        <w:pStyle w:val="EW"/>
      </w:pPr>
      <w:r>
        <w:t>MSC</w:t>
      </w:r>
      <w:r>
        <w:tab/>
        <w:t>Mobile Switching Center</w:t>
      </w:r>
    </w:p>
    <w:p w:rsidR="00F15787" w:rsidRDefault="00F15787" w:rsidP="00F15787">
      <w:pPr>
        <w:pStyle w:val="EW"/>
      </w:pPr>
      <w:r>
        <w:t>MSIN</w:t>
      </w:r>
      <w:r>
        <w:tab/>
        <w:t>Mobile Station Identification Number</w:t>
      </w:r>
    </w:p>
    <w:p w:rsidR="00F15787" w:rsidRDefault="00F15787" w:rsidP="00F15787">
      <w:pPr>
        <w:pStyle w:val="EW"/>
      </w:pPr>
      <w:r>
        <w:t>MTC</w:t>
      </w:r>
      <w:r>
        <w:tab/>
        <w:t>Machine Type Communication</w:t>
      </w:r>
    </w:p>
    <w:p w:rsidR="00F15787" w:rsidRDefault="00F15787" w:rsidP="00F15787">
      <w:pPr>
        <w:pStyle w:val="EW"/>
      </w:pPr>
      <w:r>
        <w:t>NAS</w:t>
      </w:r>
      <w:r>
        <w:tab/>
        <w:t>Non Access Stratum</w:t>
      </w:r>
    </w:p>
    <w:p w:rsidR="00F15787" w:rsidRDefault="00F15787" w:rsidP="00F15787">
      <w:pPr>
        <w:pStyle w:val="EW"/>
      </w:pPr>
      <w:r>
        <w:t>NCC</w:t>
      </w:r>
      <w:r>
        <w:tab/>
        <w:t>Next hop Chaining Counter</w:t>
      </w:r>
    </w:p>
    <w:p w:rsidR="00F15787" w:rsidRDefault="00F15787" w:rsidP="00F15787">
      <w:pPr>
        <w:pStyle w:val="EW"/>
      </w:pPr>
      <w:r>
        <w:t>NEF</w:t>
      </w:r>
      <w:r>
        <w:tab/>
        <w:t>Network Exposure Function</w:t>
      </w:r>
    </w:p>
    <w:p w:rsidR="00F15787" w:rsidRDefault="00F15787" w:rsidP="00F15787">
      <w:pPr>
        <w:pStyle w:val="EW"/>
      </w:pPr>
      <w:r>
        <w:t>NF</w:t>
      </w:r>
      <w:r>
        <w:tab/>
        <w:t>Network Function</w:t>
      </w:r>
    </w:p>
    <w:p w:rsidR="00F15787" w:rsidRDefault="00F15787" w:rsidP="00F15787">
      <w:pPr>
        <w:pStyle w:val="EW"/>
      </w:pPr>
      <w:r>
        <w:t>NG</w:t>
      </w:r>
      <w:r>
        <w:tab/>
        <w:t>NextGen</w:t>
      </w:r>
    </w:p>
    <w:p w:rsidR="00F15787" w:rsidRDefault="00F15787" w:rsidP="00F15787">
      <w:pPr>
        <w:pStyle w:val="EW"/>
      </w:pPr>
      <w:r>
        <w:t>NG UE</w:t>
      </w:r>
      <w:r>
        <w:tab/>
        <w:t>NextGen User Equipment</w:t>
      </w:r>
    </w:p>
    <w:p w:rsidR="00F15787" w:rsidRDefault="00F15787" w:rsidP="00F15787">
      <w:pPr>
        <w:pStyle w:val="EW"/>
      </w:pPr>
      <w:r>
        <w:t>NGC</w:t>
      </w:r>
      <w:r>
        <w:tab/>
        <w:t>NextGen Core</w:t>
      </w:r>
    </w:p>
    <w:p w:rsidR="00F15787" w:rsidRDefault="00F15787" w:rsidP="00F15787">
      <w:pPr>
        <w:pStyle w:val="EW"/>
      </w:pPr>
      <w:r>
        <w:t>NRF</w:t>
      </w:r>
      <w:r>
        <w:tab/>
        <w:t>Network Repository Function</w:t>
      </w:r>
    </w:p>
    <w:p w:rsidR="00F15787" w:rsidRDefault="00F15787" w:rsidP="00F15787">
      <w:pPr>
        <w:pStyle w:val="EW"/>
      </w:pPr>
      <w:r>
        <w:t>NSI</w:t>
      </w:r>
      <w:r>
        <w:tab/>
        <w:t>Network Slice Instance</w:t>
      </w:r>
    </w:p>
    <w:p w:rsidR="00F15787" w:rsidRDefault="00F15787" w:rsidP="00F15787">
      <w:pPr>
        <w:pStyle w:val="EW"/>
      </w:pPr>
      <w:r>
        <w:t>NST</w:t>
      </w:r>
      <w:r>
        <w:tab/>
        <w:t>Network Slice Template</w:t>
      </w:r>
    </w:p>
    <w:p w:rsidR="00F15787" w:rsidRDefault="00F15787" w:rsidP="00F15787">
      <w:pPr>
        <w:pStyle w:val="EW"/>
      </w:pPr>
      <w:r>
        <w:t>OCSP</w:t>
      </w:r>
      <w:r>
        <w:tab/>
        <w:t>Online Certificate Status Protocol</w:t>
      </w:r>
    </w:p>
    <w:p w:rsidR="00F15787" w:rsidRDefault="00F15787" w:rsidP="00F15787">
      <w:pPr>
        <w:pStyle w:val="EW"/>
      </w:pPr>
      <w:r>
        <w:t>OTA</w:t>
      </w:r>
      <w:r>
        <w:tab/>
        <w:t>Over-The-Air (update of UICCs)</w:t>
      </w:r>
    </w:p>
    <w:p w:rsidR="00F15787" w:rsidRDefault="00F15787" w:rsidP="00F15787">
      <w:pPr>
        <w:pStyle w:val="EW"/>
      </w:pPr>
      <w:r>
        <w:t>PCC</w:t>
      </w:r>
      <w:r>
        <w:tab/>
        <w:t>Policy and Charging Control</w:t>
      </w:r>
    </w:p>
    <w:p w:rsidR="00F15787" w:rsidRDefault="00F15787" w:rsidP="00F15787">
      <w:pPr>
        <w:pStyle w:val="EW"/>
      </w:pPr>
      <w:r>
        <w:t>PCF</w:t>
      </w:r>
      <w:r>
        <w:tab/>
        <w:t>Policy Control Function</w:t>
      </w:r>
    </w:p>
    <w:p w:rsidR="00F15787" w:rsidRDefault="00F15787" w:rsidP="00F15787">
      <w:pPr>
        <w:pStyle w:val="EW"/>
      </w:pPr>
      <w:r>
        <w:t>PCRF</w:t>
      </w:r>
      <w:r>
        <w:tab/>
        <w:t>Policy and Charging Rules Function</w:t>
      </w:r>
    </w:p>
    <w:p w:rsidR="00F15787" w:rsidRDefault="00F15787" w:rsidP="00F15787">
      <w:pPr>
        <w:pStyle w:val="EW"/>
      </w:pPr>
      <w:r>
        <w:t>PDCP</w:t>
      </w:r>
      <w:r>
        <w:tab/>
        <w:t>Packet Data Convergence Protocol</w:t>
      </w:r>
    </w:p>
    <w:p w:rsidR="00F15787" w:rsidRDefault="00F15787" w:rsidP="00F15787">
      <w:pPr>
        <w:pStyle w:val="EW"/>
      </w:pPr>
      <w:r>
        <w:t>PGW</w:t>
      </w:r>
      <w:r>
        <w:tab/>
        <w:t>Packet Gateway</w:t>
      </w:r>
    </w:p>
    <w:p w:rsidR="00F15787" w:rsidRDefault="00F15787" w:rsidP="00F15787">
      <w:pPr>
        <w:pStyle w:val="EW"/>
      </w:pPr>
      <w:r>
        <w:lastRenderedPageBreak/>
        <w:t>PLMN</w:t>
      </w:r>
      <w:r>
        <w:tab/>
        <w:t>Public Land Mobile Network</w:t>
      </w:r>
    </w:p>
    <w:p w:rsidR="00F15787" w:rsidRDefault="00F15787" w:rsidP="00F15787">
      <w:pPr>
        <w:pStyle w:val="EW"/>
      </w:pPr>
      <w:r>
        <w:t>PRNG</w:t>
      </w:r>
      <w:r>
        <w:tab/>
        <w:t>Pseudo Random Number Generator</w:t>
      </w:r>
    </w:p>
    <w:p w:rsidR="00F15787" w:rsidRDefault="00F15787" w:rsidP="00F15787">
      <w:pPr>
        <w:pStyle w:val="EW"/>
      </w:pPr>
      <w:r>
        <w:t>PSK</w:t>
      </w:r>
      <w:r>
        <w:tab/>
        <w:t>Pre-shared Key</w:t>
      </w:r>
    </w:p>
    <w:p w:rsidR="00F15787" w:rsidRDefault="00F15787" w:rsidP="00F15787">
      <w:pPr>
        <w:pStyle w:val="EW"/>
      </w:pPr>
      <w:r>
        <w:t>QoE</w:t>
      </w:r>
      <w:r>
        <w:tab/>
        <w:t>Quality of Experience</w:t>
      </w:r>
    </w:p>
    <w:p w:rsidR="00F15787" w:rsidRDefault="00F15787" w:rsidP="00F15787">
      <w:pPr>
        <w:pStyle w:val="EW"/>
      </w:pPr>
      <w:r>
        <w:t>RRC</w:t>
      </w:r>
      <w:r>
        <w:tab/>
        <w:t xml:space="preserve">Radio Resource Control </w:t>
      </w:r>
    </w:p>
    <w:p w:rsidR="00F15787" w:rsidRDefault="00F15787" w:rsidP="00F15787">
      <w:pPr>
        <w:pStyle w:val="EW"/>
      </w:pPr>
      <w:r>
        <w:t>SCG</w:t>
      </w:r>
      <w:r>
        <w:tab/>
        <w:t>Secondary Cell Group</w:t>
      </w:r>
    </w:p>
    <w:p w:rsidR="00F15787" w:rsidRDefault="00F15787" w:rsidP="00F15787">
      <w:pPr>
        <w:pStyle w:val="EW"/>
      </w:pPr>
      <w:r>
        <w:t>SeNB</w:t>
      </w:r>
      <w:r>
        <w:tab/>
        <w:t>Secondary eNB</w:t>
      </w:r>
    </w:p>
    <w:p w:rsidR="00F15787" w:rsidRDefault="00F15787" w:rsidP="00F15787">
      <w:pPr>
        <w:pStyle w:val="EW"/>
      </w:pPr>
      <w:r>
        <w:t>SGW</w:t>
      </w:r>
      <w:r>
        <w:tab/>
        <w:t>Serving Gateway</w:t>
      </w:r>
    </w:p>
    <w:p w:rsidR="00F15787" w:rsidRDefault="00F15787" w:rsidP="00F15787">
      <w:pPr>
        <w:pStyle w:val="EW"/>
      </w:pPr>
      <w:r>
        <w:t>SIM</w:t>
      </w:r>
      <w:r>
        <w:tab/>
        <w:t>Subscriber Identity Module</w:t>
      </w:r>
    </w:p>
    <w:p w:rsidR="00F15787" w:rsidRDefault="00F15787" w:rsidP="00F15787">
      <w:pPr>
        <w:pStyle w:val="EW"/>
      </w:pPr>
      <w:r>
        <w:t>SMF</w:t>
      </w:r>
      <w:r>
        <w:tab/>
        <w:t>Session Management Function</w:t>
      </w:r>
    </w:p>
    <w:p w:rsidR="00F15787" w:rsidRDefault="00F15787" w:rsidP="00F15787">
      <w:pPr>
        <w:pStyle w:val="EW"/>
      </w:pPr>
      <w:r>
        <w:t>SN</w:t>
      </w:r>
      <w:r>
        <w:tab/>
        <w:t>Serving Network</w:t>
      </w:r>
    </w:p>
    <w:p w:rsidR="00F15787" w:rsidRDefault="00F15787" w:rsidP="00F15787">
      <w:pPr>
        <w:pStyle w:val="EW"/>
      </w:pPr>
      <w:r>
        <w:t>HN                       Home Network</w:t>
      </w:r>
    </w:p>
    <w:p w:rsidR="00F15787" w:rsidRDefault="00F15787" w:rsidP="00F15787">
      <w:pPr>
        <w:pStyle w:val="EW"/>
      </w:pPr>
      <w:r>
        <w:t>SQN</w:t>
      </w:r>
      <w:r>
        <w:tab/>
        <w:t>Sequence Number</w:t>
      </w:r>
    </w:p>
    <w:p w:rsidR="00F15787" w:rsidRDefault="00F15787" w:rsidP="00F15787">
      <w:pPr>
        <w:pStyle w:val="EW"/>
      </w:pPr>
      <w:r>
        <w:t>SRB</w:t>
      </w:r>
      <w:r>
        <w:tab/>
        <w:t>Source Route Bridge</w:t>
      </w:r>
    </w:p>
    <w:p w:rsidR="00F15787" w:rsidRDefault="00F15787" w:rsidP="00F15787">
      <w:pPr>
        <w:pStyle w:val="EW"/>
      </w:pPr>
      <w:r>
        <w:t>SRVCC</w:t>
      </w:r>
      <w:r>
        <w:tab/>
        <w:t>Single Radio Voice Call Continuity</w:t>
      </w:r>
    </w:p>
    <w:p w:rsidR="00F15787" w:rsidRDefault="00F15787" w:rsidP="00F15787">
      <w:pPr>
        <w:pStyle w:val="EW"/>
      </w:pPr>
      <w:r>
        <w:t>UICC</w:t>
      </w:r>
      <w:r>
        <w:tab/>
        <w:t>Universal Integrated Circuit Card</w:t>
      </w:r>
    </w:p>
    <w:p w:rsidR="00F15787" w:rsidRDefault="00F15787" w:rsidP="00F15787">
      <w:pPr>
        <w:pStyle w:val="EW"/>
      </w:pPr>
      <w:r>
        <w:t>UMTS</w:t>
      </w:r>
      <w:r>
        <w:tab/>
        <w:t>Universal Mobile Telecommunication System</w:t>
      </w:r>
    </w:p>
    <w:p w:rsidR="00F15787" w:rsidRDefault="00F15787" w:rsidP="00F15787">
      <w:pPr>
        <w:pStyle w:val="EW"/>
      </w:pPr>
      <w:r>
        <w:t>UP</w:t>
      </w:r>
      <w:r>
        <w:tab/>
        <w:t>User Plane</w:t>
      </w:r>
    </w:p>
    <w:p w:rsidR="00F15787" w:rsidRDefault="00F15787" w:rsidP="00F15787">
      <w:pPr>
        <w:pStyle w:val="EW"/>
      </w:pPr>
      <w:r>
        <w:t>UPF</w:t>
      </w:r>
      <w:r>
        <w:tab/>
        <w:t>User Plane Function</w:t>
      </w:r>
    </w:p>
    <w:p w:rsidR="00F15787" w:rsidRDefault="00F15787" w:rsidP="00F15787">
      <w:pPr>
        <w:pStyle w:val="EW"/>
      </w:pPr>
      <w:r>
        <w:t>USIM</w:t>
      </w:r>
      <w:r>
        <w:tab/>
        <w:t>Universal Subscriber Identity Module</w:t>
      </w:r>
    </w:p>
    <w:p w:rsidR="00F15787" w:rsidRDefault="00F15787" w:rsidP="00F15787">
      <w:pPr>
        <w:pStyle w:val="EW"/>
      </w:pPr>
      <w:r>
        <w:t>XRES</w:t>
      </w:r>
      <w:r>
        <w:tab/>
        <w:t>Expected Response</w:t>
      </w:r>
    </w:p>
    <w:p w:rsidR="00F15787" w:rsidRPr="00235394" w:rsidRDefault="00F15787" w:rsidP="00F15787">
      <w:pPr>
        <w:pStyle w:val="EW"/>
      </w:pPr>
    </w:p>
    <w:p w:rsidR="00F15787" w:rsidRPr="00235394" w:rsidRDefault="00F15787" w:rsidP="00F15787">
      <w:pPr>
        <w:pStyle w:val="Heading1"/>
        <w:rPr>
          <w:lang w:eastAsia="zh-CN"/>
        </w:rPr>
      </w:pPr>
      <w:bookmarkStart w:id="179" w:name="_Toc450799630"/>
      <w:bookmarkStart w:id="180" w:name="_Toc452622375"/>
      <w:bookmarkStart w:id="181" w:name="_Toc452659332"/>
      <w:bookmarkStart w:id="182" w:name="_Toc452659745"/>
      <w:bookmarkStart w:id="183" w:name="_Toc452660164"/>
      <w:bookmarkStart w:id="184" w:name="_Toc452662312"/>
      <w:bookmarkStart w:id="185" w:name="_Toc452966423"/>
      <w:bookmarkStart w:id="186" w:name="_Toc452966840"/>
      <w:bookmarkStart w:id="187" w:name="_Toc452967254"/>
      <w:bookmarkStart w:id="188" w:name="_Toc452967667"/>
      <w:bookmarkStart w:id="189" w:name="_Toc452969976"/>
      <w:bookmarkStart w:id="190" w:name="_Toc457917893"/>
      <w:bookmarkStart w:id="191" w:name="_Toc457918961"/>
      <w:bookmarkStart w:id="192" w:name="_Toc467572675"/>
      <w:bookmarkStart w:id="193" w:name="_Toc442563412"/>
      <w:bookmarkStart w:id="194" w:name="_Toc442884021"/>
      <w:bookmarkStart w:id="195" w:name="_Toc445244975"/>
      <w:bookmarkStart w:id="196" w:name="_Toc445245102"/>
      <w:bookmarkStart w:id="197" w:name="_Toc445247578"/>
      <w:bookmarkStart w:id="198" w:name="_Toc475605351"/>
      <w:bookmarkStart w:id="199" w:name="_Toc475606826"/>
      <w:bookmarkStart w:id="200" w:name="_Toc475608300"/>
      <w:bookmarkStart w:id="201" w:name="_Toc476246146"/>
      <w:bookmarkStart w:id="202" w:name="_Toc479241488"/>
      <w:bookmarkStart w:id="203" w:name="_Toc484708879"/>
      <w:bookmarkStart w:id="204" w:name="_Toc491082085"/>
      <w:r w:rsidRPr="00235394">
        <w:t>4</w:t>
      </w:r>
      <w:r w:rsidRPr="00235394">
        <w:tab/>
      </w:r>
      <w:r>
        <w:t>Security areas and high level security requirements</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8"/>
      <w:bookmarkEnd w:id="199"/>
      <w:bookmarkEnd w:id="200"/>
      <w:bookmarkEnd w:id="201"/>
      <w:bookmarkEnd w:id="202"/>
      <w:bookmarkEnd w:id="203"/>
      <w:bookmarkEnd w:id="204"/>
      <w:r>
        <w:t xml:space="preserve"> </w:t>
      </w:r>
    </w:p>
    <w:p w:rsidR="00F15787" w:rsidRDefault="00F15787" w:rsidP="00F15787">
      <w:pPr>
        <w:pStyle w:val="Heading2"/>
      </w:pPr>
      <w:bookmarkStart w:id="205" w:name="_Toc450799631"/>
      <w:bookmarkStart w:id="206" w:name="_Toc452622376"/>
      <w:bookmarkStart w:id="207" w:name="_Toc452659333"/>
      <w:bookmarkStart w:id="208" w:name="_Toc452659746"/>
      <w:bookmarkStart w:id="209" w:name="_Toc452660165"/>
      <w:bookmarkStart w:id="210" w:name="_Toc452662313"/>
      <w:bookmarkStart w:id="211" w:name="_Toc452966424"/>
      <w:bookmarkStart w:id="212" w:name="_Toc452966841"/>
      <w:bookmarkStart w:id="213" w:name="_Toc452967255"/>
      <w:bookmarkStart w:id="214" w:name="_Toc452967668"/>
      <w:bookmarkStart w:id="215" w:name="_Toc452969977"/>
      <w:bookmarkStart w:id="216" w:name="_Toc457917894"/>
      <w:bookmarkStart w:id="217" w:name="_Toc457918962"/>
      <w:bookmarkStart w:id="218" w:name="_Toc467572676"/>
      <w:bookmarkStart w:id="219" w:name="_Toc475605352"/>
      <w:bookmarkStart w:id="220" w:name="_Toc475606827"/>
      <w:bookmarkStart w:id="221" w:name="_Toc475608301"/>
      <w:bookmarkStart w:id="222" w:name="_Toc476246147"/>
      <w:bookmarkStart w:id="223" w:name="_Toc479241489"/>
      <w:bookmarkStart w:id="224" w:name="_Toc484708880"/>
      <w:bookmarkStart w:id="225" w:name="_Toc491082086"/>
      <w:r>
        <w:rPr>
          <w:rFonts w:hint="eastAsia"/>
          <w:lang w:eastAsia="zh-CN"/>
        </w:rPr>
        <w:t>4</w:t>
      </w:r>
      <w:r w:rsidRPr="00235394">
        <w:t>.</w:t>
      </w:r>
      <w:r>
        <w:rPr>
          <w:rFonts w:hint="eastAsia"/>
          <w:lang w:eastAsia="zh-CN"/>
        </w:rPr>
        <w:t>1</w:t>
      </w:r>
      <w:r w:rsidRPr="00235394">
        <w:tab/>
      </w:r>
      <w:r>
        <w:rPr>
          <w:lang w:eastAsia="zh-CN"/>
        </w:rPr>
        <w:t>Security areas</w:t>
      </w:r>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Pr>
          <w:lang w:eastAsia="zh-CN"/>
        </w:rPr>
        <w:t xml:space="preserve"> </w:t>
      </w:r>
      <w:r>
        <w:t xml:space="preserve"> </w:t>
      </w:r>
    </w:p>
    <w:p w:rsidR="00F15787" w:rsidRDefault="00F15787" w:rsidP="00F15787">
      <w:r>
        <w:t xml:space="preserve">This document includes the following security areas: </w:t>
      </w:r>
    </w:p>
    <w:p w:rsidR="00F15787" w:rsidRPr="001F662F" w:rsidRDefault="00F15787" w:rsidP="00F15787">
      <w:pPr>
        <w:pStyle w:val="B1"/>
      </w:pPr>
      <w:r w:rsidRPr="00D647B9">
        <w:t>1)</w:t>
      </w:r>
      <w:r w:rsidRPr="00D647B9">
        <w:tab/>
        <w:t>Security architecture</w:t>
      </w:r>
      <w:r w:rsidRPr="00AF500D">
        <w:t xml:space="preserve"> </w:t>
      </w:r>
      <w:r w:rsidRPr="00BD0AC7">
        <w:t xml:space="preserve">deals with </w:t>
      </w:r>
      <w:r>
        <w:t>architectural aspects of the security for NextGen system.</w:t>
      </w:r>
    </w:p>
    <w:p w:rsidR="00F15787" w:rsidRPr="001F662F" w:rsidRDefault="00F15787" w:rsidP="00F15787">
      <w:pPr>
        <w:pStyle w:val="B1"/>
      </w:pPr>
      <w:r w:rsidRPr="00D647B9">
        <w:t>2)</w:t>
      </w:r>
      <w:r w:rsidRPr="00D647B9">
        <w:tab/>
        <w:t>Authentication</w:t>
      </w:r>
      <w:r w:rsidRPr="00AF500D">
        <w:t xml:space="preserve"> </w:t>
      </w:r>
      <w:r w:rsidRPr="00BD0AC7">
        <w:t>deals with</w:t>
      </w:r>
      <w:r>
        <w:t xml:space="preserve"> authentication framework, identifiers, and credentials, authentication methods.</w:t>
      </w:r>
    </w:p>
    <w:p w:rsidR="00F15787" w:rsidRPr="001F662F" w:rsidRDefault="00F15787" w:rsidP="00F15787">
      <w:pPr>
        <w:pStyle w:val="B1"/>
      </w:pPr>
      <w:r w:rsidRPr="00D647B9">
        <w:t>3)</w:t>
      </w:r>
      <w:r w:rsidRPr="00D647B9">
        <w:tab/>
        <w:t>Security context and key management</w:t>
      </w:r>
      <w:r w:rsidRPr="00AF500D">
        <w:t xml:space="preserve"> </w:t>
      </w:r>
      <w:r w:rsidRPr="00BD0AC7">
        <w:t>deals with</w:t>
      </w:r>
      <w:r>
        <w:t xml:space="preserve"> security aspects related to management of security context and security keys.</w:t>
      </w:r>
    </w:p>
    <w:p w:rsidR="00F15787" w:rsidRPr="001F662F" w:rsidRDefault="00F15787" w:rsidP="00F15787">
      <w:pPr>
        <w:pStyle w:val="B1"/>
      </w:pPr>
      <w:r w:rsidRPr="00D647B9">
        <w:t>4)</w:t>
      </w:r>
      <w:r w:rsidRPr="00D647B9">
        <w:tab/>
        <w:t>RAN security</w:t>
      </w:r>
      <w:r w:rsidRPr="00AF500D">
        <w:t xml:space="preserve"> </w:t>
      </w:r>
      <w:r w:rsidRPr="00BD0AC7">
        <w:t>deals with</w:t>
      </w:r>
      <w:r w:rsidRPr="001F662F">
        <w:t xml:space="preserve"> the security for Next Generation radio interface and radio access network.</w:t>
      </w:r>
    </w:p>
    <w:p w:rsidR="00F15787" w:rsidRPr="001F662F" w:rsidRDefault="00F15787" w:rsidP="00F15787">
      <w:pPr>
        <w:pStyle w:val="B1"/>
      </w:pPr>
      <w:r>
        <w:t>5</w:t>
      </w:r>
      <w:r w:rsidRPr="00D647B9">
        <w:t>)</w:t>
      </w:r>
      <w:r w:rsidRPr="00D647B9">
        <w:tab/>
        <w:t>Security within NG-UE</w:t>
      </w:r>
      <w:r w:rsidRPr="00AF500D">
        <w:t xml:space="preserve"> </w:t>
      </w:r>
      <w:r w:rsidRPr="00BD0AC7">
        <w:t>deals with</w:t>
      </w:r>
      <w:r>
        <w:t xml:space="preserve"> </w:t>
      </w:r>
      <w:r w:rsidRPr="008623D0">
        <w:t xml:space="preserve">the security of sensitive data handled within the </w:t>
      </w:r>
      <w:r>
        <w:t>NG-</w:t>
      </w:r>
      <w:r w:rsidRPr="008623D0">
        <w:t>U</w:t>
      </w:r>
      <w:r>
        <w:t>E</w:t>
      </w:r>
      <w:r w:rsidRPr="008623D0">
        <w:t>.</w:t>
      </w:r>
    </w:p>
    <w:p w:rsidR="00F15787" w:rsidRPr="001F662F" w:rsidRDefault="00F15787" w:rsidP="00F15787">
      <w:pPr>
        <w:pStyle w:val="B1"/>
      </w:pPr>
      <w:r>
        <w:t>6</w:t>
      </w:r>
      <w:r w:rsidRPr="00D647B9">
        <w:t>)</w:t>
      </w:r>
      <w:r w:rsidRPr="00D647B9">
        <w:tab/>
        <w:t>Authorization</w:t>
      </w:r>
      <w:r w:rsidRPr="00AF500D">
        <w:t xml:space="preserve"> </w:t>
      </w:r>
      <w:r w:rsidRPr="00BD0AC7">
        <w:t>deals with</w:t>
      </w:r>
      <w:r>
        <w:t xml:space="preserve"> </w:t>
      </w:r>
      <w:r w:rsidRPr="009C4EE6">
        <w:t>both, authorization of the UE to access the network and authorization of the network to serve the UE.</w:t>
      </w:r>
    </w:p>
    <w:p w:rsidR="00F15787" w:rsidRPr="00EE48AB" w:rsidRDefault="00F15787" w:rsidP="00F15787">
      <w:pPr>
        <w:pStyle w:val="B1"/>
      </w:pPr>
      <w:r w:rsidRPr="00D647B9">
        <w:t>7)</w:t>
      </w:r>
      <w:r w:rsidRPr="00D647B9">
        <w:tab/>
      </w:r>
      <w:r>
        <w:t>Subscription</w:t>
      </w:r>
      <w:r w:rsidRPr="00D647B9">
        <w:t xml:space="preserve"> privacy</w:t>
      </w:r>
      <w:r w:rsidRPr="00AF500D">
        <w:t xml:space="preserve"> </w:t>
      </w:r>
      <w:r w:rsidRPr="00BD0AC7">
        <w:t>deals with</w:t>
      </w:r>
      <w:r w:rsidRPr="001F662F">
        <w:t xml:space="preserve"> various aspects related to the protection of subscribers’ personal information, e.g. identifiers, location, data, etc.</w:t>
      </w:r>
    </w:p>
    <w:p w:rsidR="00F15787" w:rsidRPr="00EE48AB" w:rsidRDefault="00F15787" w:rsidP="00F15787">
      <w:pPr>
        <w:pStyle w:val="B1"/>
      </w:pPr>
      <w:r w:rsidRPr="00D647B9">
        <w:t>8)</w:t>
      </w:r>
      <w:r w:rsidRPr="00D647B9">
        <w:tab/>
        <w:t>Network slicing security</w:t>
      </w:r>
      <w:r w:rsidRPr="00AF500D">
        <w:t xml:space="preserve"> </w:t>
      </w:r>
      <w:r w:rsidRPr="001F662F">
        <w:t xml:space="preserve">covers security aspects related to the network slicing concept such as service access, network function sharing and isolation. </w:t>
      </w:r>
    </w:p>
    <w:p w:rsidR="00F15787" w:rsidRPr="001F662F" w:rsidRDefault="00F15787" w:rsidP="00F15787">
      <w:pPr>
        <w:pStyle w:val="B1"/>
      </w:pPr>
      <w:r w:rsidRPr="00D647B9">
        <w:t>9)</w:t>
      </w:r>
      <w:r w:rsidRPr="00D647B9">
        <w:tab/>
        <w:t>Relay security</w:t>
      </w:r>
      <w:r w:rsidRPr="00AF500D">
        <w:t xml:space="preserve"> </w:t>
      </w:r>
      <w:r w:rsidRPr="00BD0AC7">
        <w:t>deals with</w:t>
      </w:r>
      <w:r>
        <w:t xml:space="preserve"> security of the NextGen </w:t>
      </w:r>
      <w:r w:rsidRPr="009C4EE6">
        <w:t>connectivity over relays.</w:t>
      </w:r>
    </w:p>
    <w:p w:rsidR="00F15787" w:rsidRPr="001F662F" w:rsidRDefault="00F15787" w:rsidP="00F15787">
      <w:pPr>
        <w:pStyle w:val="B1"/>
      </w:pPr>
      <w:r w:rsidRPr="00D647B9">
        <w:t>10)</w:t>
      </w:r>
      <w:r w:rsidRPr="00D647B9">
        <w:tab/>
        <w:t>Network domain security</w:t>
      </w:r>
      <w:r w:rsidRPr="00AF500D">
        <w:t xml:space="preserve"> </w:t>
      </w:r>
      <w:r w:rsidRPr="00BD0AC7">
        <w:t>deals with</w:t>
      </w:r>
      <w:r>
        <w:t xml:space="preserve"> security of the signalling protocols in the network domain such as authentication, integrity, and availability.</w:t>
      </w:r>
    </w:p>
    <w:p w:rsidR="00F15787" w:rsidRPr="001F662F" w:rsidRDefault="00F15787" w:rsidP="00F15787">
      <w:pPr>
        <w:pStyle w:val="B1"/>
      </w:pPr>
      <w:r w:rsidRPr="00D647B9">
        <w:t>11)</w:t>
      </w:r>
      <w:r w:rsidRPr="00D647B9">
        <w:tab/>
        <w:t>Security visibility and configurability</w:t>
      </w:r>
      <w:r w:rsidRPr="00AF500D">
        <w:t xml:space="preserve"> </w:t>
      </w:r>
      <w:r w:rsidRPr="00BD0AC7">
        <w:t>deals with</w:t>
      </w:r>
      <w:r>
        <w:t xml:space="preserve"> presentation of security information to a user of a UE, and management of security configuration by a user or a UE.</w:t>
      </w:r>
    </w:p>
    <w:p w:rsidR="00F15787" w:rsidRDefault="00F15787" w:rsidP="00F15787">
      <w:pPr>
        <w:pStyle w:val="B1"/>
      </w:pPr>
      <w:r w:rsidRPr="00D647B9">
        <w:t>12)</w:t>
      </w:r>
      <w:r w:rsidRPr="00D647B9">
        <w:tab/>
        <w:t>Credential provisioning</w:t>
      </w:r>
      <w:r w:rsidRPr="00AF500D">
        <w:t xml:space="preserve"> </w:t>
      </w:r>
      <w:r w:rsidRPr="00BD0AC7">
        <w:t>d</w:t>
      </w:r>
      <w:r w:rsidRPr="001F662F">
        <w:t>eals with</w:t>
      </w:r>
      <w:r w:rsidRPr="00F45986">
        <w:t xml:space="preserve"> </w:t>
      </w:r>
      <w:r>
        <w:t>security aspects of provisioning 3GPP credential(s) on equipment that will access the NextGen system.</w:t>
      </w:r>
    </w:p>
    <w:p w:rsidR="00F15787" w:rsidRDefault="00F15787" w:rsidP="00F15787">
      <w:pPr>
        <w:pStyle w:val="B1"/>
      </w:pPr>
      <w:r>
        <w:lastRenderedPageBreak/>
        <w:t>13)</w:t>
      </w:r>
      <w:r>
        <w:tab/>
        <w:t xml:space="preserve">Interworking and migration deals with security aspects related to the interworking and migration scenarios between radio technologies and possible core network concepts. </w:t>
      </w:r>
    </w:p>
    <w:p w:rsidR="00F15787" w:rsidRDefault="00F15787" w:rsidP="00F15787">
      <w:pPr>
        <w:pStyle w:val="B1"/>
      </w:pPr>
      <w:r>
        <w:t>14)</w:t>
      </w:r>
      <w:r>
        <w:tab/>
        <w:t xml:space="preserve">Small data deals with </w:t>
      </w:r>
      <w:r w:rsidRPr="0047586F">
        <w:t>massive number of IoT UEs that usually send small amounts of data sporadically and also moves around</w:t>
      </w:r>
      <w:r>
        <w:t xml:space="preserve">. </w:t>
      </w:r>
    </w:p>
    <w:p w:rsidR="00F15787" w:rsidRDefault="00F15787" w:rsidP="00F15787">
      <w:pPr>
        <w:pStyle w:val="B1"/>
      </w:pPr>
      <w:r>
        <w:t>15)</w:t>
      </w:r>
      <w:r w:rsidRPr="008A5FBF">
        <w:t xml:space="preserve"> Broadcast/Multicast </w:t>
      </w:r>
      <w:r>
        <w:t>s</w:t>
      </w:r>
      <w:r w:rsidRPr="008A5FBF">
        <w:t>ecurity</w:t>
      </w:r>
      <w:r>
        <w:t xml:space="preserve"> deals with security for broadcast services that </w:t>
      </w:r>
      <w:r w:rsidRPr="00AB4170">
        <w:t>will be used in verticals, for example MCPTT, Critical Communication, V2X, and massive MTC.</w:t>
      </w:r>
    </w:p>
    <w:p w:rsidR="00F15787" w:rsidRDefault="00F15787" w:rsidP="00F15787">
      <w:pPr>
        <w:pStyle w:val="B1"/>
      </w:pPr>
      <w:r>
        <w:t>16)</w:t>
      </w:r>
      <w:r>
        <w:tab/>
        <w:t xml:space="preserve">Management Security deals with security related to management plane and deployment scenarios. </w:t>
      </w:r>
    </w:p>
    <w:p w:rsidR="00F15787" w:rsidRPr="001F662F" w:rsidRDefault="00F15787" w:rsidP="00F15787">
      <w:pPr>
        <w:pStyle w:val="B1"/>
      </w:pPr>
      <w:r>
        <w:t>17</w:t>
      </w:r>
      <w:r w:rsidRPr="00CF2F4B">
        <w:t>) Cryptographic algorithms deal with cryptographic algorithms to be used for security mechanisms and protocols within Next Generation System.</w:t>
      </w:r>
    </w:p>
    <w:p w:rsidR="00F15787" w:rsidRDefault="00F15787" w:rsidP="00F15787">
      <w:pPr>
        <w:pStyle w:val="Heading2"/>
      </w:pPr>
      <w:bookmarkStart w:id="226" w:name="_Toc450799632"/>
      <w:bookmarkStart w:id="227" w:name="_Toc452622377"/>
      <w:bookmarkStart w:id="228" w:name="_Toc452659334"/>
      <w:bookmarkStart w:id="229" w:name="_Toc452659747"/>
      <w:bookmarkStart w:id="230" w:name="_Toc452660166"/>
      <w:bookmarkStart w:id="231" w:name="_Toc452662314"/>
      <w:bookmarkStart w:id="232" w:name="_Toc452966425"/>
      <w:bookmarkStart w:id="233" w:name="_Toc452966842"/>
      <w:bookmarkStart w:id="234" w:name="_Toc452967256"/>
      <w:bookmarkStart w:id="235" w:name="_Toc452967669"/>
      <w:bookmarkStart w:id="236" w:name="_Toc452969978"/>
      <w:bookmarkStart w:id="237" w:name="_Toc457917895"/>
      <w:bookmarkStart w:id="238" w:name="_Toc457918963"/>
      <w:bookmarkStart w:id="239" w:name="_Toc467572677"/>
      <w:bookmarkStart w:id="240" w:name="_Toc475605353"/>
      <w:bookmarkStart w:id="241" w:name="_Toc475606828"/>
      <w:bookmarkStart w:id="242" w:name="_Toc475608302"/>
      <w:bookmarkStart w:id="243" w:name="_Toc476246148"/>
      <w:bookmarkStart w:id="244" w:name="_Toc479241490"/>
      <w:bookmarkStart w:id="245" w:name="_Toc484708881"/>
      <w:bookmarkStart w:id="246" w:name="_Toc491082087"/>
      <w:r>
        <w:rPr>
          <w:rFonts w:hint="eastAsia"/>
          <w:lang w:eastAsia="zh-CN"/>
        </w:rPr>
        <w:t>4</w:t>
      </w:r>
      <w:r w:rsidRPr="00235394">
        <w:t>.</w:t>
      </w:r>
      <w:r>
        <w:rPr>
          <w:lang w:eastAsia="zh-CN"/>
        </w:rPr>
        <w:t>2</w:t>
      </w:r>
      <w:r w:rsidRPr="00235394">
        <w:tab/>
      </w:r>
      <w:r>
        <w:rPr>
          <w:lang w:eastAsia="zh-CN"/>
        </w:rPr>
        <w:t>High level security requirements</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Pr>
          <w:lang w:eastAsia="zh-CN"/>
        </w:rPr>
        <w:t xml:space="preserve"> </w:t>
      </w:r>
      <w:r>
        <w:t xml:space="preserve"> </w:t>
      </w:r>
    </w:p>
    <w:p w:rsidR="00F15787" w:rsidRDefault="00F15787" w:rsidP="00F15787">
      <w:r>
        <w:t>3GPP specifications shall provide mechanisms to verify the integrity of 3GPP radio messages to a common point in the visited network.  These mechanisms shall allow the detection of unauthorised radio messages, detection of "false base stations" and verification of an authorised network. The mechanisms shall be extensible so that suitable security can be maintained of the life of the NextGen implementations. The mechanisms defined should cater for the high speed communications envisioning in NextGen and for battery efficient low volume data.</w:t>
      </w:r>
    </w:p>
    <w:p w:rsidR="00F15787" w:rsidRDefault="00F15787" w:rsidP="00F15787">
      <w:r>
        <w:t>The security mechanisms defined in NextGen shall be able to be configured to comply with local lawful interception laws and regulations.</w:t>
      </w:r>
    </w:p>
    <w:p w:rsidR="00F15787" w:rsidRDefault="00F15787" w:rsidP="00F15787">
      <w:r>
        <w:t xml:space="preserve">The security mechanisms defined in NextGen shall be able to be configured to confidentially protect voice, data and signalling. </w:t>
      </w:r>
    </w:p>
    <w:p w:rsidR="00F15787" w:rsidRDefault="00F15787" w:rsidP="00F15787">
      <w:r>
        <w:t xml:space="preserve">The security mechanisms defined in NextGen shall be able to be configured to protect subscriber's privacy.  </w:t>
      </w:r>
    </w:p>
    <w:p w:rsidR="00F15787" w:rsidRDefault="00F15787" w:rsidP="00F15787">
      <w:r>
        <w:t xml:space="preserve">The security mechanisms defined in NextGen shall be able to be configured to provide authorisation services for users, devices and networks both at a bearer level and at a services level.  </w:t>
      </w:r>
    </w:p>
    <w:p w:rsidR="00F15787" w:rsidRDefault="00F15787" w:rsidP="00F15787">
      <w:r>
        <w:t xml:space="preserve">The security mechanisms defined in NextGen shall be able to be configured to provide authorisation, integrity protection and confidentiality between network elements and between networks.  </w:t>
      </w:r>
    </w:p>
    <w:p w:rsidR="00F15787" w:rsidRDefault="00F15787" w:rsidP="00F15787">
      <w:r>
        <w:t xml:space="preserve">The security mechanisms defined in NextGen shall be able to be configured to provide authorisation, integrity protection and confidentiality for new NextGen services.  </w:t>
      </w:r>
    </w:p>
    <w:p w:rsidR="00F15787" w:rsidRDefault="00F15787" w:rsidP="00F15787">
      <w:r>
        <w:t>As NextGen networks may be active upto and beyond 2030 and as the ability to attack security mechanisms increases over time, the security mechanisms specified for NextGen shall be extensible to new algorithms and procedures that will be defined during the lifetime of the specifications, where appropriate.</w:t>
      </w:r>
    </w:p>
    <w:p w:rsidR="00F15787" w:rsidRDefault="00F15787" w:rsidP="00F15787">
      <w:r>
        <w:t>The control plane shall be protected against denial of service attacks from UEs. Mechanisms should be specified which limit the effect which signaling attacks may cause to the network. Signaling caused by UEs should not be able to degrade the network performance for other end users and the network itself, this is especially the case for NextGen where the amount of signaling may increase.</w:t>
      </w:r>
    </w:p>
    <w:p w:rsidR="00F15787" w:rsidRDefault="00F15787" w:rsidP="00F15787">
      <w:r>
        <w:t xml:space="preserve">UEs shall be protected against denial of service attacks from network. Mechanisms should be specified which limit the effect which signaling attacks may cause to UEs. Signaling caused by the network should not be able to degrade the network performance for end users, this is especially the case for NextGen where the amount of signaling may increase. </w:t>
      </w:r>
    </w:p>
    <w:p w:rsidR="00F15787" w:rsidRPr="00F6704F" w:rsidRDefault="00F15787" w:rsidP="00F15787">
      <w:pPr>
        <w:rPr>
          <w:lang w:eastAsia="zh-CN"/>
        </w:rPr>
      </w:pPr>
      <w:r>
        <w:t>UEs and NextGen network should be protected against denial of service attack from external networks, e.g. the internet, and from other UEs. Impact to network and end user signalling or data processing due to external attacks should be minimized. Signaling and data processing caused by external network traffic should not degrade the network performance for end users and the network itself, as well as the UE performance, e.g. the power consumption.</w:t>
      </w:r>
    </w:p>
    <w:p w:rsidR="00F15787" w:rsidRDefault="00F15787" w:rsidP="00F15787">
      <w:pPr>
        <w:pStyle w:val="EditorsNote"/>
      </w:pPr>
      <w:r>
        <w:t>Editor's note: Clarification is needed for the terms used in this clause: service, network service, NextGen services and UE.</w:t>
      </w:r>
    </w:p>
    <w:p w:rsidR="00F15787" w:rsidRPr="00235394" w:rsidRDefault="00F15787" w:rsidP="00F15787">
      <w:pPr>
        <w:pStyle w:val="Heading1"/>
        <w:rPr>
          <w:lang w:eastAsia="zh-CN"/>
        </w:rPr>
      </w:pPr>
      <w:bookmarkStart w:id="247" w:name="_Toc450799633"/>
      <w:bookmarkStart w:id="248" w:name="_Toc452622378"/>
      <w:bookmarkStart w:id="249" w:name="_Toc452659335"/>
      <w:bookmarkStart w:id="250" w:name="_Toc452659748"/>
      <w:bookmarkStart w:id="251" w:name="_Toc452660167"/>
      <w:bookmarkStart w:id="252" w:name="_Toc452662315"/>
      <w:bookmarkStart w:id="253" w:name="_Toc452966426"/>
      <w:bookmarkStart w:id="254" w:name="_Toc452966843"/>
      <w:bookmarkStart w:id="255" w:name="_Toc452967257"/>
      <w:bookmarkStart w:id="256" w:name="_Toc452967670"/>
      <w:bookmarkStart w:id="257" w:name="_Toc452969979"/>
      <w:bookmarkStart w:id="258" w:name="_Toc457917896"/>
      <w:bookmarkStart w:id="259" w:name="_Toc457918964"/>
      <w:bookmarkStart w:id="260" w:name="_Toc467572678"/>
      <w:bookmarkStart w:id="261" w:name="_Toc475605354"/>
      <w:bookmarkStart w:id="262" w:name="_Toc475606829"/>
      <w:bookmarkStart w:id="263" w:name="_Toc475608303"/>
      <w:bookmarkStart w:id="264" w:name="_Toc476246149"/>
      <w:bookmarkStart w:id="265" w:name="_Toc479241491"/>
      <w:bookmarkStart w:id="266" w:name="_Toc484708882"/>
      <w:bookmarkStart w:id="267" w:name="_Toc491082088"/>
      <w:r>
        <w:lastRenderedPageBreak/>
        <w:t>5</w:t>
      </w:r>
      <w:r w:rsidRPr="00235394">
        <w:tab/>
      </w:r>
      <w:r>
        <w:t>Key issues and solutions</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t xml:space="preserve"> </w:t>
      </w:r>
    </w:p>
    <w:p w:rsidR="00F15787" w:rsidRDefault="00F15787" w:rsidP="00F15787">
      <w:pPr>
        <w:pStyle w:val="Heading2"/>
      </w:pPr>
      <w:bookmarkStart w:id="268" w:name="_Toc450799634"/>
      <w:bookmarkStart w:id="269" w:name="_Toc452622379"/>
      <w:bookmarkStart w:id="270" w:name="_Toc452659336"/>
      <w:bookmarkStart w:id="271" w:name="_Toc452659749"/>
      <w:bookmarkStart w:id="272" w:name="_Toc452660168"/>
      <w:bookmarkStart w:id="273" w:name="_Toc452662316"/>
      <w:bookmarkStart w:id="274" w:name="_Toc452966427"/>
      <w:bookmarkStart w:id="275" w:name="_Toc452966844"/>
      <w:bookmarkStart w:id="276" w:name="_Toc452967258"/>
      <w:bookmarkStart w:id="277" w:name="_Toc452967671"/>
      <w:bookmarkStart w:id="278" w:name="_Toc452969980"/>
      <w:bookmarkStart w:id="279" w:name="_Toc457917897"/>
      <w:bookmarkStart w:id="280" w:name="_Toc457918965"/>
      <w:bookmarkStart w:id="281" w:name="_Toc467572679"/>
      <w:bookmarkStart w:id="282" w:name="_Toc442563414"/>
      <w:bookmarkStart w:id="283" w:name="_Toc442884023"/>
      <w:bookmarkStart w:id="284" w:name="_Toc445244977"/>
      <w:bookmarkStart w:id="285" w:name="_Toc445245104"/>
      <w:bookmarkStart w:id="286" w:name="_Toc445247580"/>
      <w:bookmarkStart w:id="287" w:name="_Toc475605355"/>
      <w:bookmarkStart w:id="288" w:name="_Toc475606830"/>
      <w:bookmarkStart w:id="289" w:name="_Toc475608304"/>
      <w:bookmarkStart w:id="290" w:name="_Toc476246150"/>
      <w:bookmarkStart w:id="291" w:name="_Toc479241492"/>
      <w:bookmarkStart w:id="292" w:name="_Toc484708883"/>
      <w:bookmarkStart w:id="293" w:name="_Toc491082089"/>
      <w:bookmarkEnd w:id="193"/>
      <w:bookmarkEnd w:id="194"/>
      <w:bookmarkEnd w:id="195"/>
      <w:bookmarkEnd w:id="196"/>
      <w:bookmarkEnd w:id="197"/>
      <w:r>
        <w:t>5.1</w:t>
      </w:r>
      <w:r w:rsidRPr="00235394">
        <w:tab/>
      </w:r>
      <w:r>
        <w:t xml:space="preserve">Security area #1: </w:t>
      </w:r>
      <w:r w:rsidRPr="00485FD3">
        <w:t xml:space="preserve">Architectural </w:t>
      </w:r>
      <w:r>
        <w:t>a</w:t>
      </w:r>
      <w:r w:rsidRPr="00485FD3">
        <w:t>spects</w:t>
      </w:r>
      <w:r>
        <w:t xml:space="preserve"> </w:t>
      </w:r>
      <w:r w:rsidRPr="00E024CC">
        <w:t xml:space="preserve">of </w:t>
      </w:r>
      <w:r>
        <w:t>Next Generation</w:t>
      </w:r>
      <w:r w:rsidRPr="00E024CC">
        <w:t xml:space="preserve"> </w:t>
      </w:r>
      <w:r>
        <w:t>s</w:t>
      </w:r>
      <w:r w:rsidRPr="00E024CC">
        <w:t>ecurity</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7"/>
      <w:bookmarkEnd w:id="288"/>
      <w:bookmarkEnd w:id="289"/>
      <w:bookmarkEnd w:id="290"/>
      <w:bookmarkEnd w:id="291"/>
      <w:bookmarkEnd w:id="292"/>
      <w:bookmarkEnd w:id="293"/>
    </w:p>
    <w:p w:rsidR="00F15787" w:rsidRDefault="00F15787" w:rsidP="00F15787">
      <w:pPr>
        <w:pStyle w:val="Heading3"/>
      </w:pPr>
      <w:bookmarkStart w:id="294" w:name="_Toc450799635"/>
      <w:bookmarkStart w:id="295" w:name="_Toc452622380"/>
      <w:bookmarkStart w:id="296" w:name="_Toc452659337"/>
      <w:bookmarkStart w:id="297" w:name="_Toc452659750"/>
      <w:bookmarkStart w:id="298" w:name="_Toc452660169"/>
      <w:bookmarkStart w:id="299" w:name="_Toc452662317"/>
      <w:bookmarkStart w:id="300" w:name="_Toc452966428"/>
      <w:bookmarkStart w:id="301" w:name="_Toc452966845"/>
      <w:bookmarkStart w:id="302" w:name="_Toc452967259"/>
      <w:bookmarkStart w:id="303" w:name="_Toc452967672"/>
      <w:bookmarkStart w:id="304" w:name="_Toc452969981"/>
      <w:bookmarkStart w:id="305" w:name="_Toc457917898"/>
      <w:bookmarkStart w:id="306" w:name="_Toc457918966"/>
      <w:bookmarkStart w:id="307" w:name="_Toc467572680"/>
      <w:bookmarkStart w:id="308" w:name="_Toc475605356"/>
      <w:bookmarkStart w:id="309" w:name="_Toc475606831"/>
      <w:bookmarkStart w:id="310" w:name="_Toc475608305"/>
      <w:bookmarkStart w:id="311" w:name="_Toc476246151"/>
      <w:bookmarkStart w:id="312" w:name="_Toc479241493"/>
      <w:bookmarkStart w:id="313" w:name="_Toc484708884"/>
      <w:bookmarkStart w:id="314" w:name="_Toc491082090"/>
      <w:r>
        <w:rPr>
          <w:lang w:eastAsia="zh-CN"/>
        </w:rPr>
        <w:t>5</w:t>
      </w:r>
      <w:r w:rsidRPr="00235394">
        <w:t>.</w:t>
      </w:r>
      <w:r>
        <w:t>1.1</w:t>
      </w:r>
      <w:r w:rsidRPr="00235394">
        <w:tab/>
      </w:r>
      <w:r>
        <w:t>Introduction</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t xml:space="preserve"> </w:t>
      </w:r>
    </w:p>
    <w:p w:rsidR="00F15787" w:rsidRDefault="00F15787" w:rsidP="00F15787">
      <w:pPr>
        <w:rPr>
          <w:lang w:eastAsia="zh-CN"/>
        </w:rPr>
      </w:pPr>
      <w:r>
        <w:t xml:space="preserve">This security area covers architectural aspects of the security for NextGen systems. It also covers the security features to be provided on the protected reference points identified in the security area #1 on architectural aspects of the security for NextGen systems. For each feature, it is stated for both security endpoints whether it is optional or mandatory to support or use. In all cases, it is assumed that a feature, if optional to use, is applied in the same way in uplink and downlink. If a feature is optional to use then its use is determined during the security negotation procedure. </w:t>
      </w:r>
    </w:p>
    <w:p w:rsidR="00F15787" w:rsidRDefault="00F15787" w:rsidP="00F15787">
      <w:r>
        <w:t>The present security area is structured such that there is one key issue for each reference point.</w:t>
      </w:r>
    </w:p>
    <w:p w:rsidR="00F15787" w:rsidRDefault="00F15787" w:rsidP="00F15787">
      <w:pPr>
        <w:pStyle w:val="NO"/>
      </w:pPr>
      <w:r>
        <w:t xml:space="preserve">NOTE: </w:t>
      </w:r>
      <w:r>
        <w:tab/>
        <w:t xml:space="preserve">This security area also covers the security features to be provided on the backhaul link and core network interfaces, as opposed to clause 5 of TS 33.401. </w:t>
      </w:r>
    </w:p>
    <w:p w:rsidR="00F15787" w:rsidRDefault="00F15787" w:rsidP="00F15787">
      <w:pPr>
        <w:pStyle w:val="EditorsNote"/>
      </w:pPr>
      <w:r>
        <w:t>Editor's Note: The referenece architecture for authentication framework in solution #12.1 of TR 23.799 is taken as a starting point for the reference points here.</w:t>
      </w:r>
    </w:p>
    <w:p w:rsidR="00F15787" w:rsidRDefault="00F15787" w:rsidP="00F15787">
      <w:pPr>
        <w:pStyle w:val="EditorsNote"/>
      </w:pPr>
      <w:r>
        <w:t>Editor's Note: The security procedures realizing the security features described here are addressed in separate security areas.</w:t>
      </w:r>
    </w:p>
    <w:p w:rsidR="00F15787" w:rsidRDefault="00F15787" w:rsidP="00F15787">
      <w:pPr>
        <w:pStyle w:val="Heading3"/>
      </w:pPr>
      <w:bookmarkStart w:id="315" w:name="_Toc450799636"/>
      <w:bookmarkStart w:id="316" w:name="_Toc452622381"/>
      <w:bookmarkStart w:id="317" w:name="_Toc452659338"/>
      <w:bookmarkStart w:id="318" w:name="_Toc452659751"/>
      <w:bookmarkStart w:id="319" w:name="_Toc452660170"/>
      <w:bookmarkStart w:id="320" w:name="_Toc452662318"/>
      <w:bookmarkStart w:id="321" w:name="_Toc452966429"/>
      <w:bookmarkStart w:id="322" w:name="_Toc452966846"/>
      <w:bookmarkStart w:id="323" w:name="_Toc452967260"/>
      <w:bookmarkStart w:id="324" w:name="_Toc452967673"/>
      <w:bookmarkStart w:id="325" w:name="_Toc452969982"/>
      <w:bookmarkStart w:id="326" w:name="_Toc457917899"/>
      <w:bookmarkStart w:id="327" w:name="_Toc457918967"/>
      <w:bookmarkStart w:id="328" w:name="_Toc467572681"/>
      <w:bookmarkStart w:id="329" w:name="_Toc475605357"/>
      <w:bookmarkStart w:id="330" w:name="_Toc475606832"/>
      <w:bookmarkStart w:id="331" w:name="_Toc475608306"/>
      <w:bookmarkStart w:id="332" w:name="_Toc476246152"/>
      <w:bookmarkStart w:id="333" w:name="_Toc479241494"/>
      <w:bookmarkStart w:id="334" w:name="_Toc484708885"/>
      <w:bookmarkStart w:id="335" w:name="_Toc491082091"/>
      <w:r>
        <w:rPr>
          <w:lang w:eastAsia="zh-CN"/>
        </w:rPr>
        <w:t>5</w:t>
      </w:r>
      <w:r w:rsidRPr="00235394">
        <w:t>.</w:t>
      </w:r>
      <w:r>
        <w:t>1.2</w:t>
      </w:r>
      <w:r w:rsidRPr="00235394">
        <w:tab/>
      </w:r>
      <w:r>
        <w:t>Security</w:t>
      </w:r>
      <w:r w:rsidRPr="00604B68">
        <w:t xml:space="preserve"> </w:t>
      </w:r>
      <w:r>
        <w:rPr>
          <w:lang w:eastAsia="zh-CN"/>
        </w:rPr>
        <w:t>a</w:t>
      </w:r>
      <w:r>
        <w:rPr>
          <w:rFonts w:hint="eastAsia"/>
          <w:lang w:eastAsia="zh-CN"/>
        </w:rPr>
        <w:t>ssumption</w:t>
      </w:r>
      <w:r w:rsidRPr="00604B68">
        <w:t>s</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rsidR="00F15787" w:rsidRPr="009F7E95" w:rsidRDefault="00F15787" w:rsidP="00F15787">
      <w:pPr>
        <w:rPr>
          <w:rFonts w:ascii="Arial" w:hAnsi="Arial"/>
          <w:i/>
          <w:sz w:val="28"/>
        </w:rPr>
      </w:pPr>
      <w:r w:rsidRPr="009F7E95">
        <w:rPr>
          <w:i/>
        </w:rPr>
        <w:t>tba</w:t>
      </w:r>
    </w:p>
    <w:p w:rsidR="00F15787" w:rsidRDefault="00F15787" w:rsidP="00F15787">
      <w:pPr>
        <w:pStyle w:val="Heading3"/>
      </w:pPr>
      <w:bookmarkStart w:id="336" w:name="_Toc450799637"/>
      <w:bookmarkStart w:id="337" w:name="_Toc452622382"/>
      <w:bookmarkStart w:id="338" w:name="_Toc452659339"/>
      <w:bookmarkStart w:id="339" w:name="_Toc452659752"/>
      <w:bookmarkStart w:id="340" w:name="_Toc452660171"/>
      <w:bookmarkStart w:id="341" w:name="_Toc452662319"/>
      <w:bookmarkStart w:id="342" w:name="_Toc452966430"/>
      <w:bookmarkStart w:id="343" w:name="_Toc452966847"/>
      <w:bookmarkStart w:id="344" w:name="_Toc452967261"/>
      <w:bookmarkStart w:id="345" w:name="_Toc452967674"/>
      <w:bookmarkStart w:id="346" w:name="_Toc452969983"/>
      <w:bookmarkStart w:id="347" w:name="_Toc457917900"/>
      <w:bookmarkStart w:id="348" w:name="_Toc457918968"/>
      <w:bookmarkStart w:id="349" w:name="_Toc467572682"/>
      <w:bookmarkStart w:id="350" w:name="_Toc475605358"/>
      <w:bookmarkStart w:id="351" w:name="_Toc475606833"/>
      <w:bookmarkStart w:id="352" w:name="_Toc475608307"/>
      <w:bookmarkStart w:id="353" w:name="_Toc476246153"/>
      <w:bookmarkStart w:id="354" w:name="_Toc479241495"/>
      <w:bookmarkStart w:id="355" w:name="_Toc484708886"/>
      <w:bookmarkStart w:id="356" w:name="_Toc491082092"/>
      <w:r>
        <w:t>5.1.3</w:t>
      </w:r>
      <w:r>
        <w:tab/>
        <w:t>Key i</w:t>
      </w:r>
      <w:r w:rsidRPr="00984E87">
        <w:t>ssues</w:t>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p>
    <w:p w:rsidR="00F15787" w:rsidRDefault="00F15787" w:rsidP="00F15787">
      <w:pPr>
        <w:pStyle w:val="Heading4"/>
      </w:pPr>
      <w:bookmarkStart w:id="357" w:name="_Toc452659356"/>
      <w:bookmarkStart w:id="358" w:name="_Toc452659769"/>
      <w:bookmarkStart w:id="359" w:name="_Toc452660188"/>
      <w:bookmarkStart w:id="360" w:name="_Toc452662336"/>
      <w:bookmarkStart w:id="361" w:name="_Toc452966431"/>
      <w:bookmarkStart w:id="362" w:name="_Toc452966848"/>
      <w:bookmarkStart w:id="363" w:name="_Toc452967262"/>
      <w:bookmarkStart w:id="364" w:name="_Toc452967675"/>
      <w:bookmarkStart w:id="365" w:name="_Toc452969984"/>
      <w:bookmarkStart w:id="366" w:name="_Toc457917901"/>
      <w:bookmarkStart w:id="367" w:name="_Toc457918969"/>
      <w:bookmarkStart w:id="368" w:name="_Toc467572683"/>
      <w:bookmarkStart w:id="369" w:name="_Toc452622383"/>
      <w:bookmarkStart w:id="370" w:name="_Toc452659340"/>
      <w:bookmarkStart w:id="371" w:name="_Toc452659753"/>
      <w:bookmarkStart w:id="372" w:name="_Toc452660172"/>
      <w:bookmarkStart w:id="373" w:name="_Toc452662320"/>
      <w:bookmarkStart w:id="374" w:name="_Toc475605359"/>
      <w:bookmarkStart w:id="375" w:name="_Toc475606834"/>
      <w:bookmarkStart w:id="376" w:name="_Toc475608308"/>
      <w:bookmarkStart w:id="377" w:name="_Toc476246154"/>
      <w:bookmarkStart w:id="378" w:name="_Toc479241496"/>
      <w:bookmarkStart w:id="379" w:name="_Toc484708887"/>
      <w:bookmarkStart w:id="380" w:name="_Toc491082093"/>
      <w:r>
        <w:t>5.1.3.1</w:t>
      </w:r>
      <w:r>
        <w:tab/>
        <w:t>Key issue #1.1: Overview of NextGen security architecture</w:t>
      </w:r>
      <w:bookmarkEnd w:id="357"/>
      <w:bookmarkEnd w:id="358"/>
      <w:bookmarkEnd w:id="359"/>
      <w:bookmarkEnd w:id="360"/>
      <w:bookmarkEnd w:id="361"/>
      <w:bookmarkEnd w:id="362"/>
      <w:bookmarkEnd w:id="363"/>
      <w:bookmarkEnd w:id="364"/>
      <w:bookmarkEnd w:id="365"/>
      <w:bookmarkEnd w:id="366"/>
      <w:bookmarkEnd w:id="367"/>
      <w:bookmarkEnd w:id="368"/>
      <w:bookmarkEnd w:id="374"/>
      <w:bookmarkEnd w:id="375"/>
      <w:bookmarkEnd w:id="376"/>
      <w:bookmarkEnd w:id="377"/>
      <w:bookmarkEnd w:id="378"/>
      <w:bookmarkEnd w:id="379"/>
      <w:bookmarkEnd w:id="380"/>
    </w:p>
    <w:p w:rsidR="00F15787" w:rsidRDefault="00F15787" w:rsidP="00F15787">
      <w:pPr>
        <w:pStyle w:val="EditorsNote"/>
      </w:pPr>
      <w:r>
        <w:t>Editor’s note: This key issue can be added as a separate clause of the TR.</w:t>
      </w:r>
    </w:p>
    <w:p w:rsidR="00F15787" w:rsidRDefault="00F15787" w:rsidP="00F15787">
      <w:pPr>
        <w:pStyle w:val="Heading5"/>
      </w:pPr>
      <w:bookmarkStart w:id="381" w:name="_Toc452659357"/>
      <w:bookmarkStart w:id="382" w:name="_Toc452659770"/>
      <w:bookmarkStart w:id="383" w:name="_Toc452660189"/>
      <w:bookmarkStart w:id="384" w:name="_Toc452662337"/>
      <w:bookmarkStart w:id="385" w:name="_Toc452966432"/>
      <w:bookmarkStart w:id="386" w:name="_Toc452966849"/>
      <w:bookmarkStart w:id="387" w:name="_Toc452967263"/>
      <w:bookmarkStart w:id="388" w:name="_Toc452967676"/>
      <w:bookmarkStart w:id="389" w:name="_Toc452969985"/>
      <w:bookmarkStart w:id="390" w:name="_Toc457917902"/>
      <w:bookmarkStart w:id="391" w:name="_Toc457918970"/>
      <w:bookmarkStart w:id="392" w:name="_Toc467572684"/>
      <w:bookmarkStart w:id="393" w:name="_Toc475605360"/>
      <w:bookmarkStart w:id="394" w:name="_Toc475606835"/>
      <w:bookmarkStart w:id="395" w:name="_Toc475608309"/>
      <w:bookmarkStart w:id="396" w:name="_Toc476246155"/>
      <w:bookmarkStart w:id="397" w:name="_Toc479241497"/>
      <w:bookmarkStart w:id="398" w:name="_Toc484708888"/>
      <w:bookmarkStart w:id="399" w:name="_Toc491082094"/>
      <w:r>
        <w:t>5.1.3.1.1</w:t>
      </w:r>
      <w:r>
        <w:tab/>
        <w:t>Key issue details</w:t>
      </w:r>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rsidR="00F15787" w:rsidRDefault="00F15787" w:rsidP="00F15787">
      <w:r>
        <w:t>The present key issue covers</w:t>
      </w:r>
    </w:p>
    <w:p w:rsidR="00F15787" w:rsidRDefault="00F15787" w:rsidP="00F15787">
      <w:pPr>
        <w:pStyle w:val="B1"/>
      </w:pPr>
      <w:r>
        <w:t>-</w:t>
      </w:r>
      <w:r>
        <w:tab/>
        <w:t xml:space="preserve">a figure describing the NextGen security architecture, abstracted so as to contain only the elements that are deemed relevant for security. It is expected that this abstracted architecture may be refined as the work progresses. </w:t>
      </w:r>
    </w:p>
    <w:p w:rsidR="00F15787" w:rsidRDefault="00F15787" w:rsidP="00F15787">
      <w:pPr>
        <w:pStyle w:val="B1"/>
      </w:pPr>
      <w:r>
        <w:t>-</w:t>
      </w:r>
      <w:r>
        <w:tab/>
        <w:t xml:space="preserve">a list of entities performing security functions </w:t>
      </w:r>
    </w:p>
    <w:p w:rsidR="00F15787" w:rsidRDefault="00F15787" w:rsidP="00F15787">
      <w:pPr>
        <w:pStyle w:val="B1"/>
      </w:pPr>
      <w:r>
        <w:t>-</w:t>
      </w:r>
      <w:r>
        <w:tab/>
        <w:t xml:space="preserve">a list of reference points that need to be protected </w:t>
      </w:r>
    </w:p>
    <w:p w:rsidR="00F15787" w:rsidRDefault="00F15787" w:rsidP="00F15787">
      <w:pPr>
        <w:pStyle w:val="EditorsNote"/>
      </w:pPr>
      <w:r>
        <w:t>Editor's Note: Figure and lists tba</w:t>
      </w:r>
    </w:p>
    <w:p w:rsidR="00F15787" w:rsidRDefault="00F15787" w:rsidP="00F15787">
      <w:pPr>
        <w:pStyle w:val="Heading5"/>
      </w:pPr>
      <w:bookmarkStart w:id="400" w:name="_Toc452659358"/>
      <w:bookmarkStart w:id="401" w:name="_Toc452659771"/>
      <w:bookmarkStart w:id="402" w:name="_Toc452660190"/>
      <w:bookmarkStart w:id="403" w:name="_Toc452662338"/>
      <w:bookmarkStart w:id="404" w:name="_Toc452966433"/>
      <w:bookmarkStart w:id="405" w:name="_Toc452966850"/>
      <w:bookmarkStart w:id="406" w:name="_Toc452967264"/>
      <w:bookmarkStart w:id="407" w:name="_Toc452967677"/>
      <w:bookmarkStart w:id="408" w:name="_Toc452969986"/>
      <w:bookmarkStart w:id="409" w:name="_Toc457917903"/>
      <w:bookmarkStart w:id="410" w:name="_Toc457918971"/>
      <w:bookmarkStart w:id="411" w:name="_Toc467572685"/>
      <w:bookmarkStart w:id="412" w:name="_Toc475605361"/>
      <w:bookmarkStart w:id="413" w:name="_Toc475606836"/>
      <w:bookmarkStart w:id="414" w:name="_Toc475608310"/>
      <w:bookmarkStart w:id="415" w:name="_Toc476246156"/>
      <w:bookmarkStart w:id="416" w:name="_Toc479241498"/>
      <w:bookmarkStart w:id="417" w:name="_Toc484708889"/>
      <w:bookmarkStart w:id="418" w:name="_Toc491082095"/>
      <w:r>
        <w:t>5.1.3.1.2</w:t>
      </w:r>
      <w:r>
        <w:tab/>
        <w:t>Security threats</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r>
        <w:t xml:space="preserve"> </w:t>
      </w:r>
    </w:p>
    <w:p w:rsidR="00F15787" w:rsidRDefault="00F15787" w:rsidP="00F15787">
      <w:r>
        <w:t>tba</w:t>
      </w:r>
    </w:p>
    <w:p w:rsidR="00F15787" w:rsidRDefault="00F15787" w:rsidP="00F15787">
      <w:pPr>
        <w:pStyle w:val="Heading5"/>
      </w:pPr>
      <w:bookmarkStart w:id="419" w:name="_Toc452659359"/>
      <w:bookmarkStart w:id="420" w:name="_Toc452659772"/>
      <w:bookmarkStart w:id="421" w:name="_Toc452660191"/>
      <w:bookmarkStart w:id="422" w:name="_Toc452662339"/>
      <w:bookmarkStart w:id="423" w:name="_Toc452966434"/>
      <w:bookmarkStart w:id="424" w:name="_Toc452966851"/>
      <w:bookmarkStart w:id="425" w:name="_Toc452967265"/>
      <w:bookmarkStart w:id="426" w:name="_Toc452967678"/>
      <w:bookmarkStart w:id="427" w:name="_Toc452969987"/>
      <w:bookmarkStart w:id="428" w:name="_Toc457917904"/>
      <w:bookmarkStart w:id="429" w:name="_Toc457918972"/>
      <w:bookmarkStart w:id="430" w:name="_Toc467572686"/>
      <w:bookmarkStart w:id="431" w:name="_Toc475605362"/>
      <w:bookmarkStart w:id="432" w:name="_Toc475606837"/>
      <w:bookmarkStart w:id="433" w:name="_Toc475608311"/>
      <w:bookmarkStart w:id="434" w:name="_Toc476246157"/>
      <w:bookmarkStart w:id="435" w:name="_Toc479241499"/>
      <w:bookmarkStart w:id="436" w:name="_Toc484708890"/>
      <w:bookmarkStart w:id="437" w:name="_Toc491082096"/>
      <w:r>
        <w:t>5.1.3.1.3</w:t>
      </w:r>
      <w:r>
        <w:tab/>
        <w:t>Potential security requirements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rsidR="00F15787" w:rsidRDefault="00F15787" w:rsidP="00F15787">
      <w:r>
        <w:t>tba</w:t>
      </w:r>
    </w:p>
    <w:p w:rsidR="00F15787" w:rsidRDefault="00F15787" w:rsidP="00F15787">
      <w:pPr>
        <w:pStyle w:val="Heading4"/>
      </w:pPr>
      <w:bookmarkStart w:id="438" w:name="_Toc452659360"/>
      <w:bookmarkStart w:id="439" w:name="_Toc452659773"/>
      <w:bookmarkStart w:id="440" w:name="_Toc452660192"/>
      <w:bookmarkStart w:id="441" w:name="_Toc452662340"/>
      <w:bookmarkStart w:id="442" w:name="_Toc452966435"/>
      <w:bookmarkStart w:id="443" w:name="_Toc452966852"/>
      <w:bookmarkStart w:id="444" w:name="_Toc452967266"/>
      <w:bookmarkStart w:id="445" w:name="_Toc452967679"/>
      <w:bookmarkStart w:id="446" w:name="_Toc452969988"/>
      <w:bookmarkStart w:id="447" w:name="_Toc457917905"/>
      <w:bookmarkStart w:id="448" w:name="_Toc457918973"/>
      <w:bookmarkStart w:id="449" w:name="_Toc467572687"/>
      <w:bookmarkStart w:id="450" w:name="_Toc475605363"/>
      <w:bookmarkStart w:id="451" w:name="_Toc475606838"/>
      <w:bookmarkStart w:id="452" w:name="_Toc475608312"/>
      <w:bookmarkStart w:id="453" w:name="_Toc476246158"/>
      <w:bookmarkStart w:id="454" w:name="_Toc479241500"/>
      <w:bookmarkStart w:id="455" w:name="_Toc484708891"/>
      <w:bookmarkStart w:id="456" w:name="_Toc491082097"/>
      <w:r>
        <w:t>5.1.3.2</w:t>
      </w:r>
      <w:r>
        <w:tab/>
        <w:t>Key issue #1.2: Need for security anchor in NextGen network</w:t>
      </w:r>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rsidR="00F15787" w:rsidRDefault="00F15787" w:rsidP="00F15787">
      <w:pPr>
        <w:pStyle w:val="Heading5"/>
      </w:pPr>
      <w:bookmarkStart w:id="457" w:name="_Toc452659361"/>
      <w:bookmarkStart w:id="458" w:name="_Toc452659774"/>
      <w:bookmarkStart w:id="459" w:name="_Toc452660193"/>
      <w:bookmarkStart w:id="460" w:name="_Toc452662341"/>
      <w:bookmarkStart w:id="461" w:name="_Toc452966436"/>
      <w:bookmarkStart w:id="462" w:name="_Toc452966853"/>
      <w:bookmarkStart w:id="463" w:name="_Toc452967267"/>
      <w:bookmarkStart w:id="464" w:name="_Toc452967680"/>
      <w:bookmarkStart w:id="465" w:name="_Toc452969989"/>
      <w:bookmarkStart w:id="466" w:name="_Toc457917906"/>
      <w:bookmarkStart w:id="467" w:name="_Toc457918974"/>
      <w:bookmarkStart w:id="468" w:name="_Toc467572688"/>
      <w:bookmarkStart w:id="469" w:name="_Toc475605364"/>
      <w:bookmarkStart w:id="470" w:name="_Toc475606839"/>
      <w:bookmarkStart w:id="471" w:name="_Toc475608313"/>
      <w:bookmarkStart w:id="472" w:name="_Toc476246159"/>
      <w:bookmarkStart w:id="473" w:name="_Toc479241501"/>
      <w:bookmarkStart w:id="474" w:name="_Toc484708892"/>
      <w:bookmarkStart w:id="475" w:name="_Toc491082098"/>
      <w:r>
        <w:t>5.1.3.2.1</w:t>
      </w:r>
      <w:r>
        <w:tab/>
        <w:t>Key issue details</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rsidR="00F15787" w:rsidRDefault="00F15787" w:rsidP="00F15787">
      <w:r>
        <w:t xml:space="preserve">Summary: </w:t>
      </w:r>
    </w:p>
    <w:p w:rsidR="00F15787" w:rsidRDefault="00F15787" w:rsidP="00F15787">
      <w:r>
        <w:lastRenderedPageBreak/>
        <w:t>Is a security anchor in the Core Network beneficial for Next Generation? If so, can it be realized in an access-agnostic way?</w:t>
      </w:r>
    </w:p>
    <w:p w:rsidR="00F15787" w:rsidRDefault="00F15787" w:rsidP="00F15787">
      <w:r>
        <w:t>Details:</w:t>
      </w:r>
    </w:p>
    <w:p w:rsidR="00F15787" w:rsidRDefault="00F15787" w:rsidP="00F15787">
      <w:r>
        <w:t xml:space="preserve">A major advantage of the EPS security architecture over that of UMTS and GSM CS is that the MME provides a security anchor in the Core Network (CN). KASME is an intermediate key stored in the MME that is never transferred to the Access Network (AN). All AN-related keys are derived (directly or indirectly) from KASME without the need for re-authentication. </w:t>
      </w:r>
    </w:p>
    <w:p w:rsidR="00F15787" w:rsidRDefault="00F15787" w:rsidP="00F15787">
      <w:r>
        <w:t>This key issue deals with the question whether it is necessary or advantageous to have a security functional entity in Next Generation that exhibits properties similar to that of the MME, i.e. it is a signalling entity that resides in a physically protected location and maintains a key that is never forwarded to exposed locations and is used to derive AN-specific keys. We call this entity "security anchor".</w:t>
      </w:r>
    </w:p>
    <w:p w:rsidR="00F15787" w:rsidRDefault="00F15787" w:rsidP="00F15787">
      <w:r>
        <w:t xml:space="preserve">In the current evolved packet core (EPC) system, the mobility management entity (MME) is an entity that is responsible for mobility management (MM) and session management (SM) for Ues. In addition, the MME is performs authentication and key agreement (AKA) with a UE based on an authentication vector(s) provided by the UE’s home network (i.e., HSS). In other words, the MME is the security anchor in the serving network. </w:t>
      </w:r>
    </w:p>
    <w:p w:rsidR="00F15787" w:rsidRDefault="00F15787" w:rsidP="00F15787">
      <w:r>
        <w:t xml:space="preserve">The security anchor functionality of the MME assumes that the MME is deployed in a physically secure location, thereby being sufficiently isolated and protected from external entities. However, locating the AKA functionality in the MME may prohibit flexible deployment of network functions in the NextGen networks. For example, MM and SM functionalities may need to be moved towards the network edge (i.e., closer to RAN or collocated with RAN) to reduce signalling latency or to reduce management overhead at a single MME (i.e., for scalability). As another example, MM functionality and SM functionality may be located in different network entities. </w:t>
      </w:r>
    </w:p>
    <w:p w:rsidR="00F15787" w:rsidRDefault="00F15787" w:rsidP="00F15787">
      <w:r>
        <w:t xml:space="preserve">To support various deployment models/scenarios of network functions, it is desired to decouple AKA functionality from other functionalities and maintain the authentication function </w:t>
      </w:r>
      <w:r w:rsidRPr="00524BDA">
        <w:rPr>
          <w:rFonts w:hint="eastAsia"/>
          <w:lang w:eastAsia="zh-CN"/>
        </w:rPr>
        <w:t xml:space="preserve">in the </w:t>
      </w:r>
      <w:r>
        <w:t>security anchor deep inside the network independently of deployment scenarios. This enables flexible MM and SM function placement without impacting security. Furthermore, introduction of a seperate security anchor helps reduce security configuration complexity between network entities/functions.</w:t>
      </w:r>
    </w:p>
    <w:p w:rsidR="00F15787" w:rsidRDefault="00F15787" w:rsidP="00F15787">
      <w:r>
        <w:t xml:space="preserve">It should be clear from the functional specification and not depend on particular deployments whether the security anchor resides in a physically protected location or not. </w:t>
      </w:r>
    </w:p>
    <w:p w:rsidR="00F15787" w:rsidRDefault="00F15787" w:rsidP="00F15787">
      <w:pPr>
        <w:pStyle w:val="NO"/>
      </w:pPr>
      <w:r>
        <w:t xml:space="preserve">NOTE: </w:t>
      </w:r>
      <w:r>
        <w:tab/>
        <w:t xml:space="preserve">For EPS, the assumption was made that CN nodes always reside in physically protected locations while AN nodes may reside in exposed locations. The term "physically protected" is not meant to imply tamper-resistance or similar concepts. </w:t>
      </w:r>
    </w:p>
    <w:p w:rsidR="00F15787" w:rsidRDefault="00F15787" w:rsidP="00F15787">
      <w:r>
        <w:t xml:space="preserve">In case the need for a security anchor is agreed then it needs to be decided further whether the security anchor can be realized efficiently in a (completely) access-agnostic way or needs to be access-dependent (at least to some degree). </w:t>
      </w:r>
    </w:p>
    <w:p w:rsidR="00F15787" w:rsidRDefault="00F15787" w:rsidP="00F15787">
      <w:pPr>
        <w:pStyle w:val="EditorsNote"/>
      </w:pPr>
      <w:r>
        <w:t>Editor's Note: The current text in TR 23.799: "Supporting a security context hierarchy to introduce flexibility in deriving the required security context, while maintaining access-dependent aspects in the access networks" could be misunderstood as not allowing a security anchor performing access-specific functions in the core network. However, this should be open for further study.</w:t>
      </w:r>
    </w:p>
    <w:p w:rsidR="00F15787" w:rsidRDefault="00F15787" w:rsidP="00F15787">
      <w:r>
        <w:t xml:space="preserve">The following provides more background information: </w:t>
      </w:r>
    </w:p>
    <w:p w:rsidR="00F15787" w:rsidRDefault="00F15787" w:rsidP="00F15787">
      <w:r>
        <w:t>Potential security benefits of the security anchor (motivated by observations from EPS) include:</w:t>
      </w:r>
    </w:p>
    <w:p w:rsidR="00F15787" w:rsidRDefault="00F15787" w:rsidP="00F15787">
      <w:pPr>
        <w:pStyle w:val="B1"/>
      </w:pPr>
      <w:r>
        <w:t>-</w:t>
      </w:r>
      <w:r>
        <w:tab/>
        <w:t>Forward security (In EPS, a fresh key is sent from MME to target eNB in handovers, meant to provide increased security in case of chained handovers)</w:t>
      </w:r>
    </w:p>
    <w:p w:rsidR="00F15787" w:rsidRDefault="00F15787" w:rsidP="00F15787">
      <w:pPr>
        <w:pStyle w:val="B1"/>
      </w:pPr>
      <w:r>
        <w:t>-</w:t>
      </w:r>
      <w:r>
        <w:tab/>
        <w:t xml:space="preserve">Provisioning of fresh key after idle-active transition without the need for re-authentication (as opposed to UMTS); there is no need to keep keys in exposed node during idle mode. (But will there still be an idle mode in Next Generation?) </w:t>
      </w:r>
    </w:p>
    <w:p w:rsidR="00F15787" w:rsidRDefault="00F15787" w:rsidP="00F15787">
      <w:pPr>
        <w:pStyle w:val="B1"/>
      </w:pPr>
      <w:r>
        <w:t>-</w:t>
      </w:r>
      <w:r>
        <w:tab/>
        <w:t>Termination of security for UE-CN signalling in security anchor can thwart some persistent DoS attacks (e.g. paging attack, 2013).  (But will there still be NAS signalling in Next Generation?)</w:t>
      </w:r>
    </w:p>
    <w:p w:rsidR="00F15787" w:rsidRDefault="00F15787" w:rsidP="00F15787">
      <w:pPr>
        <w:pStyle w:val="B1"/>
      </w:pPr>
      <w:r>
        <w:lastRenderedPageBreak/>
        <w:t>-</w:t>
      </w:r>
      <w:r>
        <w:tab/>
        <w:t>A connectionless mode is under discussion in SA2 where user plane security terminates in the CN. Such a mode could possibly benefit from a security anchor in the CN.</w:t>
      </w:r>
    </w:p>
    <w:p w:rsidR="00F15787" w:rsidRDefault="00F15787" w:rsidP="00F15787">
      <w:r>
        <w:t xml:space="preserve">It is ffs whether these security benefits are also desired in Next Generation, and, if so, how they can be realized. </w:t>
      </w:r>
    </w:p>
    <w:p w:rsidR="00F15787" w:rsidRDefault="00F15787" w:rsidP="00F15787">
      <w:r>
        <w:t>The following questions should be studied for this key issue, motivated by observations from EPS:</w:t>
      </w:r>
    </w:p>
    <w:p w:rsidR="00F15787" w:rsidRDefault="00F15787" w:rsidP="00F15787">
      <w:pPr>
        <w:pStyle w:val="B1"/>
      </w:pPr>
      <w:r>
        <w:t>-</w:t>
      </w:r>
      <w:r>
        <w:tab/>
        <w:t>Is the provisioning of new AN keys by the security anchor tied to AN mobility events?</w:t>
      </w:r>
    </w:p>
    <w:p w:rsidR="00F15787" w:rsidRDefault="00F15787" w:rsidP="00F15787">
      <w:pPr>
        <w:pStyle w:val="B2"/>
      </w:pPr>
      <w:r>
        <w:t>•</w:t>
      </w:r>
      <w:r>
        <w:tab/>
        <w:t xml:space="preserve">In EPS, initial NAS messages or Path Switch messages are triggers for key generation in the MME. </w:t>
      </w:r>
    </w:p>
    <w:p w:rsidR="00F15787" w:rsidRDefault="00F15787" w:rsidP="00F15787">
      <w:pPr>
        <w:pStyle w:val="B2"/>
      </w:pPr>
      <w:r>
        <w:t>•</w:t>
      </w:r>
      <w:r>
        <w:tab/>
        <w:t>Efficiency is achieved in EPS through piggy-backing keys on mobility messages</w:t>
      </w:r>
    </w:p>
    <w:p w:rsidR="00F15787" w:rsidRDefault="00F15787" w:rsidP="00F15787">
      <w:pPr>
        <w:pStyle w:val="B1"/>
      </w:pPr>
      <w:r>
        <w:t>-</w:t>
      </w:r>
      <w:r>
        <w:tab/>
        <w:t>How is fresh input to key derivation synchronized between UE and security anchor?</w:t>
      </w:r>
    </w:p>
    <w:p w:rsidR="00F15787" w:rsidRDefault="00F15787" w:rsidP="00F15787">
      <w:pPr>
        <w:pStyle w:val="B2"/>
      </w:pPr>
      <w:r>
        <w:t>•</w:t>
      </w:r>
      <w:r>
        <w:tab/>
        <w:t>Examples of fresh inputs from EPS include: NAS uplink COUNT, previous NH key</w:t>
      </w:r>
    </w:p>
    <w:p w:rsidR="00F15787" w:rsidRDefault="00F15787" w:rsidP="00F15787">
      <w:pPr>
        <w:pStyle w:val="B2"/>
      </w:pPr>
      <w:r>
        <w:t>•</w:t>
      </w:r>
      <w:r>
        <w:tab/>
        <w:t>Synchronization is efficiently provided in EPS as part of mobility signalling (e.g. inclusion of 3-bit NCC in HO Command)</w:t>
      </w:r>
    </w:p>
    <w:p w:rsidR="00F15787" w:rsidRDefault="00F15787" w:rsidP="00F15787">
      <w:pPr>
        <w:pStyle w:val="B1"/>
      </w:pPr>
      <w:r>
        <w:t>-</w:t>
      </w:r>
      <w:r>
        <w:tab/>
        <w:t>How is a replay of keys prevented?</w:t>
      </w:r>
    </w:p>
    <w:p w:rsidR="00F15787" w:rsidRDefault="00F15787" w:rsidP="00F15787">
      <w:pPr>
        <w:pStyle w:val="B2"/>
      </w:pPr>
      <w:r>
        <w:t>•</w:t>
      </w:r>
      <w:r>
        <w:tab/>
        <w:t xml:space="preserve">In EPS, the UE and the MME are in control of the fresh input </w:t>
      </w:r>
    </w:p>
    <w:p w:rsidR="00F15787" w:rsidRDefault="00F15787" w:rsidP="00F15787">
      <w:pPr>
        <w:pStyle w:val="B1"/>
      </w:pPr>
      <w:r>
        <w:t>-</w:t>
      </w:r>
      <w:r>
        <w:tab/>
        <w:t>How is inter-RAT mobility (NextGen-LTE, NextGen-other) supported? Which NextGen entity would interface with LTE CN or WLAN network for handover or idle mode mobility (providing key derivation and key transfer)?</w:t>
      </w:r>
    </w:p>
    <w:p w:rsidR="00F15787" w:rsidRDefault="00F15787" w:rsidP="00F15787">
      <w:pPr>
        <w:pStyle w:val="B2"/>
      </w:pPr>
      <w:r>
        <w:t>•</w:t>
      </w:r>
      <w:r>
        <w:tab/>
        <w:t>In EPS, the MME provides mapped keys</w:t>
      </w:r>
    </w:p>
    <w:p w:rsidR="00F15787" w:rsidRDefault="00F15787" w:rsidP="00F15787">
      <w:pPr>
        <w:pStyle w:val="B1"/>
      </w:pPr>
      <w:r>
        <w:t>-</w:t>
      </w:r>
      <w:r>
        <w:tab/>
        <w:t>How is multiple-RAT connection (NextGen-LTE, NextGen-other) supported (for single UE)? Which NextGen entity would interface with LTE CN or WLAN network for security context setup (providing key derivation and key transfer)?</w:t>
      </w:r>
    </w:p>
    <w:p w:rsidR="00F15787" w:rsidRDefault="00F15787" w:rsidP="00F15787">
      <w:pPr>
        <w:pStyle w:val="B2"/>
      </w:pPr>
      <w:r>
        <w:t>•</w:t>
      </w:r>
      <w:r>
        <w:tab/>
        <w:t>In EPS, the MME (or AAA in case of non-3GPP access) are in the control of security setup</w:t>
      </w:r>
    </w:p>
    <w:p w:rsidR="00F15787" w:rsidRDefault="00F15787" w:rsidP="00F15787">
      <w:pPr>
        <w:pStyle w:val="Heading5"/>
      </w:pPr>
      <w:bookmarkStart w:id="476" w:name="_Toc452659362"/>
      <w:bookmarkStart w:id="477" w:name="_Toc452659775"/>
      <w:bookmarkStart w:id="478" w:name="_Toc452660194"/>
      <w:bookmarkStart w:id="479" w:name="_Toc452662342"/>
      <w:bookmarkStart w:id="480" w:name="_Toc452966437"/>
      <w:bookmarkStart w:id="481" w:name="_Toc452966854"/>
      <w:bookmarkStart w:id="482" w:name="_Toc452967268"/>
      <w:bookmarkStart w:id="483" w:name="_Toc452967681"/>
      <w:bookmarkStart w:id="484" w:name="_Toc452969990"/>
      <w:bookmarkStart w:id="485" w:name="_Toc457917907"/>
      <w:bookmarkStart w:id="486" w:name="_Toc457918975"/>
      <w:bookmarkStart w:id="487" w:name="_Toc467572689"/>
      <w:bookmarkStart w:id="488" w:name="_Toc475605365"/>
      <w:bookmarkStart w:id="489" w:name="_Toc475606840"/>
      <w:bookmarkStart w:id="490" w:name="_Toc475608314"/>
      <w:bookmarkStart w:id="491" w:name="_Toc476246160"/>
      <w:bookmarkStart w:id="492" w:name="_Toc479241502"/>
      <w:bookmarkStart w:id="493" w:name="_Toc484708893"/>
      <w:bookmarkStart w:id="494" w:name="_Toc491082099"/>
      <w:r>
        <w:t>5.1.3.2.2</w:t>
      </w:r>
      <w:r>
        <w:tab/>
        <w:t>Security threats</w:t>
      </w:r>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r>
        <w:t xml:space="preserve"> </w:t>
      </w:r>
    </w:p>
    <w:p w:rsidR="00F15787" w:rsidRDefault="00F15787" w:rsidP="00F15787">
      <w:r>
        <w:t xml:space="preserve">In Next Generation, mobility and session management functions may be located closer to the network edge, where those function are more exposed to attacks. In such deploymenet scenario, if an authentication and key management function is managed by an MME, compromising a single MME can break the security of a whole system if the MME is the security anchor in the serving network. Put another way, when the MME is the security anchor in a serving network, a compromise of an MME means that the compromise can affect other MmEs (a UEs data is still decryptable by an attacker even after the UE has moved to a different MME).  </w:t>
      </w:r>
    </w:p>
    <w:p w:rsidR="00F15787" w:rsidRDefault="00F15787" w:rsidP="00F15787">
      <w:pPr>
        <w:pStyle w:val="Heading5"/>
      </w:pPr>
      <w:bookmarkStart w:id="495" w:name="_Toc452659363"/>
      <w:bookmarkStart w:id="496" w:name="_Toc452659776"/>
      <w:bookmarkStart w:id="497" w:name="_Toc452660195"/>
      <w:bookmarkStart w:id="498" w:name="_Toc452662343"/>
      <w:bookmarkStart w:id="499" w:name="_Toc452966438"/>
      <w:bookmarkStart w:id="500" w:name="_Toc452966855"/>
      <w:bookmarkStart w:id="501" w:name="_Toc452967269"/>
      <w:bookmarkStart w:id="502" w:name="_Toc452967682"/>
      <w:bookmarkStart w:id="503" w:name="_Toc452969991"/>
      <w:bookmarkStart w:id="504" w:name="_Toc457917908"/>
      <w:bookmarkStart w:id="505" w:name="_Toc457918976"/>
      <w:bookmarkStart w:id="506" w:name="_Toc467572690"/>
      <w:bookmarkStart w:id="507" w:name="_Toc475605366"/>
      <w:bookmarkStart w:id="508" w:name="_Toc475606841"/>
      <w:bookmarkStart w:id="509" w:name="_Toc475608315"/>
      <w:bookmarkStart w:id="510" w:name="_Toc476246161"/>
      <w:bookmarkStart w:id="511" w:name="_Toc479241503"/>
      <w:bookmarkStart w:id="512" w:name="_Toc484708894"/>
      <w:bookmarkStart w:id="513" w:name="_Toc491082100"/>
      <w:r>
        <w:t>5.1.3.2.3</w:t>
      </w:r>
      <w:r>
        <w:tab/>
        <w:t>Potential security requirements</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p>
    <w:p w:rsidR="00F15787" w:rsidRPr="00AF6FE8" w:rsidRDefault="00F15787" w:rsidP="00F15787">
      <w:pPr>
        <w:pStyle w:val="B1"/>
      </w:pPr>
      <w:r>
        <w:t>-</w:t>
      </w:r>
      <w:r>
        <w:tab/>
        <w:t>The authentication functionality should be kept in a physically secure location in the network even if the MM and SM functionalities are located closer to the RAN or collocated with the RAN.</w:t>
      </w:r>
    </w:p>
    <w:p w:rsidR="00F15787" w:rsidRDefault="00F15787" w:rsidP="00F15787">
      <w:pPr>
        <w:pStyle w:val="Heading4"/>
      </w:pPr>
      <w:bookmarkStart w:id="514" w:name="_Toc452966439"/>
      <w:bookmarkStart w:id="515" w:name="_Toc452966856"/>
      <w:bookmarkStart w:id="516" w:name="_Toc452967270"/>
      <w:bookmarkStart w:id="517" w:name="_Toc452967683"/>
      <w:bookmarkStart w:id="518" w:name="_Toc452969992"/>
      <w:bookmarkStart w:id="519" w:name="_Toc457917909"/>
      <w:bookmarkStart w:id="520" w:name="_Toc457918977"/>
      <w:bookmarkStart w:id="521" w:name="_Toc467572691"/>
      <w:bookmarkStart w:id="522" w:name="_Toc475605367"/>
      <w:bookmarkStart w:id="523" w:name="_Toc475606842"/>
      <w:bookmarkStart w:id="524" w:name="_Toc475608316"/>
      <w:bookmarkStart w:id="525" w:name="_Toc476246162"/>
      <w:bookmarkStart w:id="526" w:name="_Toc479241504"/>
      <w:bookmarkStart w:id="527" w:name="_Toc484708895"/>
      <w:bookmarkStart w:id="528" w:name="_Toc491082101"/>
      <w:r>
        <w:t>5.1.3.3</w:t>
      </w:r>
      <w:r>
        <w:tab/>
        <w:t>Key Issue #1.3: User plane integrity</w:t>
      </w:r>
      <w:bookmarkEnd w:id="369"/>
      <w:bookmarkEnd w:id="370"/>
      <w:bookmarkEnd w:id="371"/>
      <w:bookmarkEnd w:id="372"/>
      <w:bookmarkEnd w:id="373"/>
      <w:bookmarkEnd w:id="514"/>
      <w:bookmarkEnd w:id="515"/>
      <w:bookmarkEnd w:id="516"/>
      <w:bookmarkEnd w:id="517"/>
      <w:bookmarkEnd w:id="518"/>
      <w:r>
        <w:t xml:space="preserve"> between UE and network</w:t>
      </w:r>
      <w:bookmarkEnd w:id="519"/>
      <w:bookmarkEnd w:id="520"/>
      <w:bookmarkEnd w:id="521"/>
      <w:bookmarkEnd w:id="522"/>
      <w:bookmarkEnd w:id="523"/>
      <w:bookmarkEnd w:id="524"/>
      <w:bookmarkEnd w:id="525"/>
      <w:bookmarkEnd w:id="526"/>
      <w:bookmarkEnd w:id="527"/>
      <w:bookmarkEnd w:id="528"/>
    </w:p>
    <w:p w:rsidR="00F15787" w:rsidRDefault="00F15787" w:rsidP="00F15787">
      <w:pPr>
        <w:pStyle w:val="Heading5"/>
      </w:pPr>
      <w:bookmarkStart w:id="529" w:name="_Toc452622384"/>
      <w:bookmarkStart w:id="530" w:name="_Toc452659341"/>
      <w:bookmarkStart w:id="531" w:name="_Toc452659754"/>
      <w:bookmarkStart w:id="532" w:name="_Toc452660173"/>
      <w:bookmarkStart w:id="533" w:name="_Toc452662321"/>
      <w:bookmarkStart w:id="534" w:name="_Toc452966440"/>
      <w:bookmarkStart w:id="535" w:name="_Toc452966857"/>
      <w:bookmarkStart w:id="536" w:name="_Toc452967271"/>
      <w:bookmarkStart w:id="537" w:name="_Toc452967684"/>
      <w:bookmarkStart w:id="538" w:name="_Toc452969993"/>
      <w:bookmarkStart w:id="539" w:name="_Toc457917910"/>
      <w:bookmarkStart w:id="540" w:name="_Toc457918978"/>
      <w:bookmarkStart w:id="541" w:name="_Toc467572692"/>
      <w:bookmarkStart w:id="542" w:name="_Toc475605368"/>
      <w:bookmarkStart w:id="543" w:name="_Toc475606843"/>
      <w:bookmarkStart w:id="544" w:name="_Toc475608317"/>
      <w:bookmarkStart w:id="545" w:name="_Toc476246163"/>
      <w:bookmarkStart w:id="546" w:name="_Toc479241505"/>
      <w:bookmarkStart w:id="547" w:name="_Toc484708896"/>
      <w:bookmarkStart w:id="548" w:name="_Toc491082102"/>
      <w:r>
        <w:t>5.1.3.3.1</w:t>
      </w:r>
      <w:r>
        <w:tab/>
        <w:t>Key issue details</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rsidR="00F15787" w:rsidRDefault="00F15787" w:rsidP="00F15787">
      <w:bookmarkStart w:id="549" w:name="_Toc452622385"/>
      <w:bookmarkStart w:id="550" w:name="_Toc452659342"/>
      <w:bookmarkStart w:id="551" w:name="_Toc452659755"/>
      <w:bookmarkStart w:id="552" w:name="_Toc452660174"/>
      <w:bookmarkStart w:id="553" w:name="_Toc452662322"/>
      <w:bookmarkStart w:id="554" w:name="_Toc452966441"/>
      <w:bookmarkStart w:id="555" w:name="_Toc452966858"/>
      <w:bookmarkStart w:id="556" w:name="_Toc452967272"/>
      <w:bookmarkStart w:id="557" w:name="_Toc452967685"/>
      <w:bookmarkStart w:id="558" w:name="_Toc452969994"/>
      <w:bookmarkStart w:id="559" w:name="_Toc457917911"/>
      <w:bookmarkStart w:id="560" w:name="_Toc457918979"/>
      <w:bookmarkStart w:id="561" w:name="_Toc467572693"/>
      <w:bookmarkStart w:id="562" w:name="_Toc475605369"/>
      <w:bookmarkStart w:id="563" w:name="_Toc475606844"/>
      <w:bookmarkStart w:id="564" w:name="_Toc475608318"/>
      <w:bookmarkStart w:id="565" w:name="_Toc476246164"/>
      <w:bookmarkStart w:id="566" w:name="_Toc479241506"/>
      <w:r>
        <w:t>Legacy GSM/GPRS security provides no explicit integrity protection of either user plane data or control plane data.  User plane data is (in most countries) encrypted, but this still provides very limited protection against a Man-In-The-Middle attacker changing that data en route, because encryption is linear (a stream cipher) and any checksums are also linear.  UMTS and LTE include cryptographic integrity protection of most of the signalling messages, but not for user plane data. For the IoT-tailored GPRS (‘Enhanced-Coverage GSM’, 3GPP Release-13), however, user plane integrity protection was added, partly due to different security threats for user plane data for IoT compared for the human usage for which GSM-LTE were mainly tailored.</w:t>
      </w:r>
    </w:p>
    <w:p w:rsidR="00F15787" w:rsidRDefault="00F15787" w:rsidP="00F15787">
      <w:r>
        <w:t xml:space="preserve">If data integrity is needed, it may be enforced at the transport or application layer (typically also with additional encryption).  In this case the security endpoints will align with the service endpoints – typically either a server on the internet or (for phone calls, messages etc) another device.  Adding another layer of integrity on the radio </w:t>
      </w:r>
      <w:r>
        <w:lastRenderedPageBreak/>
        <w:t>interface serves little purpose as far as protecting the traffic is concerned (although it may serve a purpose for overall system security assurance).</w:t>
      </w:r>
    </w:p>
    <w:p w:rsidR="00F15787" w:rsidRDefault="00F15787" w:rsidP="00F15787">
      <w:r>
        <w:t>However, there may be cases in which transport or application security conflict with performance constraints (latency, battery life), and bearer level integrity provides a useful compromise (as considered in 3GPP TR 33.863 [13], for instance).</w:t>
      </w:r>
    </w:p>
    <w:p w:rsidR="00F15787" w:rsidRDefault="00F15787" w:rsidP="00F15787">
      <w:r>
        <w:t>There is also a risk of a session as a whole being hijacked, and used to insert quantities of rogue data into a mobile connection (either to increase subscriber bills, or to waste resources carrying the data to the service end-point, where it will be rejected anyway).</w:t>
      </w:r>
    </w:p>
    <w:p w:rsidR="00F15787" w:rsidRDefault="00F15787" w:rsidP="00F15787">
      <w:r>
        <w:t>The use of Message Authentication Codes is only appropriate for packets that should be received 100% correctly (after any error correction).  Bit errors are common in cellular transmissions.  Some user plane traffic is still valuable when received with a few bit errors, and should not be rejected just because one or two bits are wrong; voice and video codecs tend to be error tolerant, for instance, or else there may be error correction at a higher layer.</w:t>
      </w:r>
    </w:p>
    <w:p w:rsidR="00F15787" w:rsidRDefault="00F15787" w:rsidP="00F15787">
      <w:r>
        <w:t>Whether user plane is terminated in the AN or in the CN, enabling integrity protection on user plane needs additional resources.  Enabling UP integrity protection may or may not be in addition to the UP encryption. Also only certain bearers would need the UP integrity protection, not all the bearers between the two endpoints. Hence enabling the UP integrating should be done on a bearer basis and not globally for all bearers. Descriptions on the security termination point, granularity and security policy could be referred to the Key issue #1.3: User plane confidentiality part.</w:t>
      </w:r>
    </w:p>
    <w:p w:rsidR="00F15787" w:rsidRDefault="00F15787" w:rsidP="00F15787">
      <w:pPr>
        <w:pStyle w:val="Heading5"/>
      </w:pPr>
      <w:bookmarkStart w:id="567" w:name="_Toc484708897"/>
      <w:bookmarkStart w:id="568" w:name="_Toc491082103"/>
      <w:r>
        <w:t>5.1.3.3.2</w:t>
      </w:r>
      <w:r>
        <w:tab/>
        <w:t>Security threats</w:t>
      </w:r>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F15787" w:rsidRDefault="00F15787" w:rsidP="00F15787">
      <w:pPr>
        <w:rPr>
          <w:lang w:eastAsia="x-none"/>
        </w:rPr>
      </w:pPr>
      <w:r>
        <w:rPr>
          <w:lang w:eastAsia="x-none"/>
        </w:rPr>
        <w:t>User plane security could be compromised if an attacker can influence the selection of the security termination point.</w:t>
      </w:r>
    </w:p>
    <w:p w:rsidR="00F15787" w:rsidRDefault="00F15787" w:rsidP="00F15787">
      <w:pPr>
        <w:rPr>
          <w:lang w:eastAsia="x-none"/>
        </w:rPr>
      </w:pPr>
      <w:r>
        <w:rPr>
          <w:lang w:eastAsia="x-none"/>
        </w:rPr>
        <w:t>Next generation network will include middle nodes in open environments e.g. heterogeneous access, NFV, thus the termination point of the current UP-traffic protection is less secure.</w:t>
      </w:r>
    </w:p>
    <w:p w:rsidR="00F15787" w:rsidRDefault="00F15787" w:rsidP="00F15787">
      <w:pPr>
        <w:rPr>
          <w:lang w:eastAsia="x-none"/>
        </w:rPr>
      </w:pPr>
      <w:r>
        <w:rPr>
          <w:lang w:eastAsia="x-none"/>
        </w:rPr>
        <w:t>In cases where end to end (transport or application layer) security protocols are ruled out by performance constraints, user plane traffic could be forged or modified by an attacker.</w:t>
      </w:r>
    </w:p>
    <w:p w:rsidR="00F15787" w:rsidRDefault="00F15787" w:rsidP="00F15787">
      <w:pPr>
        <w:rPr>
          <w:lang w:eastAsia="x-none"/>
        </w:rPr>
      </w:pPr>
      <w:r>
        <w:rPr>
          <w:lang w:eastAsia="x-none"/>
        </w:rPr>
        <w:t>An attacker could inject rogue data into an established traffic channel, raising the subscriber’s bill (or simply wasting network or device resources).</w:t>
      </w:r>
    </w:p>
    <w:p w:rsidR="00F15787" w:rsidRDefault="00F15787" w:rsidP="00F15787">
      <w:pPr>
        <w:pStyle w:val="Heading5"/>
      </w:pPr>
      <w:bookmarkStart w:id="569" w:name="_Toc452622386"/>
      <w:bookmarkStart w:id="570" w:name="_Toc452659343"/>
      <w:bookmarkStart w:id="571" w:name="_Toc452659756"/>
      <w:bookmarkStart w:id="572" w:name="_Toc452660175"/>
      <w:bookmarkStart w:id="573" w:name="_Toc452662323"/>
      <w:bookmarkStart w:id="574" w:name="_Toc452966442"/>
      <w:bookmarkStart w:id="575" w:name="_Toc452966859"/>
      <w:bookmarkStart w:id="576" w:name="_Toc452967273"/>
      <w:bookmarkStart w:id="577" w:name="_Toc452967686"/>
      <w:bookmarkStart w:id="578" w:name="_Toc452969995"/>
      <w:bookmarkStart w:id="579" w:name="_Toc457917912"/>
      <w:bookmarkStart w:id="580" w:name="_Toc457918980"/>
      <w:bookmarkStart w:id="581" w:name="_Toc467572694"/>
      <w:bookmarkStart w:id="582" w:name="_Toc475605370"/>
      <w:bookmarkStart w:id="583" w:name="_Toc475606845"/>
      <w:bookmarkStart w:id="584" w:name="_Toc475608319"/>
      <w:bookmarkStart w:id="585" w:name="_Toc476246165"/>
      <w:bookmarkStart w:id="586" w:name="_Toc479241507"/>
      <w:bookmarkStart w:id="587" w:name="_Toc484708898"/>
      <w:bookmarkStart w:id="588" w:name="_Toc491082104"/>
      <w:r>
        <w:t>5.1.3.3.3</w:t>
      </w:r>
      <w:r>
        <w:tab/>
        <w:t>Potential security requirements</w:t>
      </w:r>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rsidR="00F15787" w:rsidRDefault="00F15787" w:rsidP="00F15787">
      <w:pPr>
        <w:pStyle w:val="B1"/>
      </w:pPr>
      <w:bookmarkStart w:id="589" w:name="_Toc452622387"/>
      <w:bookmarkStart w:id="590" w:name="_Toc452659344"/>
      <w:bookmarkStart w:id="591" w:name="_Toc452659757"/>
      <w:bookmarkStart w:id="592" w:name="_Toc452660176"/>
      <w:bookmarkStart w:id="593" w:name="_Toc452662324"/>
      <w:bookmarkStart w:id="594" w:name="_Toc452966443"/>
      <w:bookmarkStart w:id="595" w:name="_Toc452966860"/>
      <w:bookmarkStart w:id="596" w:name="_Toc452967274"/>
      <w:bookmarkStart w:id="597" w:name="_Toc452967687"/>
      <w:bookmarkStart w:id="598" w:name="_Toc452969996"/>
      <w:bookmarkStart w:id="599" w:name="_Toc457917913"/>
      <w:bookmarkStart w:id="600" w:name="_Toc457918981"/>
      <w:bookmarkStart w:id="601" w:name="_Toc467572695"/>
      <w:bookmarkStart w:id="602" w:name="_Toc475605371"/>
      <w:bookmarkStart w:id="603" w:name="_Toc475606846"/>
      <w:bookmarkStart w:id="604" w:name="_Toc475608320"/>
      <w:bookmarkStart w:id="605" w:name="_Toc476246166"/>
      <w:bookmarkStart w:id="606" w:name="_Toc479241508"/>
      <w:r>
        <w:t>-</w:t>
      </w:r>
      <w:r>
        <w:tab/>
        <w:t>Integrity protection is optional to support for UE and mandatory to support for network endpoint; even when both UE and network support it, it is still optional to use.  At least two alternative and substantially different algorithms should be supported.</w:t>
      </w:r>
    </w:p>
    <w:p w:rsidR="00F15787" w:rsidRDefault="00F15787" w:rsidP="00F15787">
      <w:pPr>
        <w:pStyle w:val="B1"/>
      </w:pPr>
      <w:r>
        <w:t>-</w:t>
      </w:r>
      <w:r>
        <w:tab/>
        <w:t>The selection of the feature and the algorithms, according to the capabilities supported by the UE, shall be under network control.</w:t>
      </w:r>
    </w:p>
    <w:p w:rsidR="00F15787" w:rsidRDefault="00F15787" w:rsidP="00F15787">
      <w:pPr>
        <w:pStyle w:val="B1"/>
      </w:pPr>
      <w:r>
        <w:t>-</w:t>
      </w:r>
      <w:r>
        <w:tab/>
        <w:t xml:space="preserve">A mechanism should be available to detect (substantial) unauthorised insertion of rogue data onto an established traffic channel. </w:t>
      </w:r>
    </w:p>
    <w:p w:rsidR="00F15787" w:rsidRDefault="00F15787" w:rsidP="00F15787">
      <w:pPr>
        <w:pStyle w:val="B1"/>
      </w:pPr>
      <w:r>
        <w:t>-</w:t>
      </w:r>
      <w:r>
        <w:tab/>
        <w:t>The selection of the different security termination points shall be under network control.</w:t>
      </w:r>
    </w:p>
    <w:p w:rsidR="00F15787" w:rsidRDefault="00F15787" w:rsidP="00F15787">
      <w:pPr>
        <w:pStyle w:val="B1"/>
      </w:pPr>
      <w:r>
        <w:t>- A mechanism should be available to initiate UP integrity on a per bearer basis, whether UP termination is in the AN or in the CN.</w:t>
      </w:r>
    </w:p>
    <w:p w:rsidR="00F15787" w:rsidRDefault="00F15787" w:rsidP="00F15787">
      <w:pPr>
        <w:pStyle w:val="Heading4"/>
      </w:pPr>
      <w:bookmarkStart w:id="607" w:name="_Toc484708899"/>
      <w:bookmarkStart w:id="608" w:name="_Toc491082105"/>
      <w:r>
        <w:t>5.1.3.4</w:t>
      </w:r>
      <w:r>
        <w:tab/>
        <w:t>Key Issue #1.4: User plane confidentiality</w:t>
      </w:r>
      <w:bookmarkEnd w:id="589"/>
      <w:bookmarkEnd w:id="590"/>
      <w:bookmarkEnd w:id="591"/>
      <w:bookmarkEnd w:id="592"/>
      <w:bookmarkEnd w:id="593"/>
      <w:bookmarkEnd w:id="594"/>
      <w:bookmarkEnd w:id="595"/>
      <w:bookmarkEnd w:id="596"/>
      <w:bookmarkEnd w:id="597"/>
      <w:bookmarkEnd w:id="598"/>
      <w:r>
        <w:t xml:space="preserve"> between UE and network</w:t>
      </w:r>
      <w:bookmarkEnd w:id="599"/>
      <w:bookmarkEnd w:id="600"/>
      <w:bookmarkEnd w:id="601"/>
      <w:bookmarkEnd w:id="602"/>
      <w:bookmarkEnd w:id="603"/>
      <w:bookmarkEnd w:id="604"/>
      <w:bookmarkEnd w:id="605"/>
      <w:bookmarkEnd w:id="606"/>
      <w:bookmarkEnd w:id="607"/>
      <w:bookmarkEnd w:id="608"/>
    </w:p>
    <w:p w:rsidR="00F15787" w:rsidRDefault="00F15787" w:rsidP="00F15787">
      <w:pPr>
        <w:pStyle w:val="Heading5"/>
      </w:pPr>
      <w:bookmarkStart w:id="609" w:name="_Toc452622388"/>
      <w:bookmarkStart w:id="610" w:name="_Toc452659345"/>
      <w:bookmarkStart w:id="611" w:name="_Toc452659758"/>
      <w:bookmarkStart w:id="612" w:name="_Toc452660177"/>
      <w:bookmarkStart w:id="613" w:name="_Toc452662325"/>
      <w:bookmarkStart w:id="614" w:name="_Toc452966444"/>
      <w:bookmarkStart w:id="615" w:name="_Toc452966861"/>
      <w:bookmarkStart w:id="616" w:name="_Toc452967275"/>
      <w:bookmarkStart w:id="617" w:name="_Toc452967688"/>
      <w:bookmarkStart w:id="618" w:name="_Toc452969997"/>
      <w:bookmarkStart w:id="619" w:name="_Toc457917914"/>
      <w:bookmarkStart w:id="620" w:name="_Toc457918982"/>
      <w:bookmarkStart w:id="621" w:name="_Toc467572696"/>
      <w:bookmarkStart w:id="622" w:name="_Toc475605372"/>
      <w:bookmarkStart w:id="623" w:name="_Toc475606847"/>
      <w:bookmarkStart w:id="624" w:name="_Toc475608321"/>
      <w:bookmarkStart w:id="625" w:name="_Toc476246167"/>
      <w:bookmarkStart w:id="626" w:name="_Toc479241509"/>
      <w:bookmarkStart w:id="627" w:name="_Toc484708900"/>
      <w:bookmarkStart w:id="628" w:name="_Toc491082106"/>
      <w:r>
        <w:t>5.1.3.4.1</w:t>
      </w:r>
      <w:r>
        <w:tab/>
        <w:t>Key issue details</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rsidR="00F15787" w:rsidRDefault="00F15787" w:rsidP="00F15787">
      <w:pPr>
        <w:rPr>
          <w:lang w:eastAsia="x-none"/>
        </w:rPr>
      </w:pPr>
      <w:r>
        <w:rPr>
          <w:lang w:eastAsia="x-none"/>
        </w:rPr>
        <w:t>As for user plane integrity, where confidentiality of user traffic is needed, it will usually be applied at the transport or application layer anyway.  Just encrypting over the radio interface is not enough, because most services terminate either at an internet server (so need to be protected over the internet leg too) or at another device (often transiting the internet in between).  Moreover, most of the same services may alternatively run over WiFi, which may be poorly protected, so again transport or application layer security will be applied to services that need it.</w:t>
      </w:r>
    </w:p>
    <w:p w:rsidR="00F15787" w:rsidRDefault="00F15787" w:rsidP="00F15787">
      <w:pPr>
        <w:rPr>
          <w:lang w:eastAsia="x-none"/>
        </w:rPr>
      </w:pPr>
      <w:r>
        <w:rPr>
          <w:lang w:eastAsia="x-none"/>
        </w:rPr>
        <w:lastRenderedPageBreak/>
        <w:t xml:space="preserve">However, the overhead of radio interface encryption is low.  It does not extend packets (unlike integrity protection), if stream ciphers are used; and, again if stream ciphers are used, it does not lead to bit error propagation.  And there is some residual value in radio interface encryption, since it provides an additional layer of protection over what is one of the more exposed legs of its journey.  </w:t>
      </w:r>
    </w:p>
    <w:p w:rsidR="00F15787" w:rsidRDefault="00F15787" w:rsidP="00F15787">
      <w:pPr>
        <w:pStyle w:val="Heading5"/>
      </w:pPr>
      <w:bookmarkStart w:id="629" w:name="_Toc452622389"/>
      <w:bookmarkStart w:id="630" w:name="_Toc452659346"/>
      <w:bookmarkStart w:id="631" w:name="_Toc452659759"/>
      <w:bookmarkStart w:id="632" w:name="_Toc452660178"/>
      <w:bookmarkStart w:id="633" w:name="_Toc452662326"/>
      <w:bookmarkStart w:id="634" w:name="_Toc452966445"/>
      <w:bookmarkStart w:id="635" w:name="_Toc452966862"/>
      <w:bookmarkStart w:id="636" w:name="_Toc452967276"/>
      <w:bookmarkStart w:id="637" w:name="_Toc452967689"/>
      <w:bookmarkStart w:id="638" w:name="_Toc452969998"/>
      <w:bookmarkStart w:id="639" w:name="_Toc457917915"/>
      <w:bookmarkStart w:id="640" w:name="_Toc457918983"/>
      <w:bookmarkStart w:id="641" w:name="_Toc467572697"/>
      <w:bookmarkStart w:id="642" w:name="_Toc475605373"/>
      <w:bookmarkStart w:id="643" w:name="_Toc475606848"/>
      <w:bookmarkStart w:id="644" w:name="_Toc475608322"/>
      <w:bookmarkStart w:id="645" w:name="_Toc476246168"/>
      <w:bookmarkStart w:id="646" w:name="_Toc479241510"/>
      <w:bookmarkStart w:id="647" w:name="_Toc484708901"/>
      <w:bookmarkStart w:id="648" w:name="_Toc491082107"/>
      <w:r>
        <w:t>5.1.3.4.2</w:t>
      </w:r>
      <w:r>
        <w:tab/>
        <w:t>Security threats</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t xml:space="preserve"> </w:t>
      </w:r>
    </w:p>
    <w:p w:rsidR="00F15787" w:rsidRDefault="00F15787" w:rsidP="00F15787">
      <w:pPr>
        <w:rPr>
          <w:lang w:eastAsia="x-none"/>
        </w:rPr>
      </w:pPr>
      <w:r>
        <w:rPr>
          <w:lang w:eastAsia="x-none"/>
        </w:rPr>
        <w:t>User traffic that is not encrypted or encrypted with weak algorithm at the transport or application layer would be somewhat more exposed to interception if it is not encrypted over the radio interface.</w:t>
      </w:r>
    </w:p>
    <w:p w:rsidR="00F15787" w:rsidRDefault="00F15787" w:rsidP="00F15787">
      <w:pPr>
        <w:pStyle w:val="Heading5"/>
      </w:pPr>
      <w:bookmarkStart w:id="649" w:name="_Toc452659348"/>
      <w:bookmarkStart w:id="650" w:name="_Toc452659761"/>
      <w:bookmarkStart w:id="651" w:name="_Toc452660180"/>
      <w:bookmarkStart w:id="652" w:name="_Toc452662328"/>
      <w:bookmarkStart w:id="653" w:name="_Toc452966447"/>
      <w:bookmarkStart w:id="654" w:name="_Toc452966864"/>
      <w:bookmarkStart w:id="655" w:name="_Toc452967278"/>
      <w:bookmarkStart w:id="656" w:name="_Toc452967691"/>
      <w:bookmarkStart w:id="657" w:name="_Toc452970000"/>
      <w:bookmarkStart w:id="658" w:name="_Toc457917917"/>
      <w:bookmarkStart w:id="659" w:name="_Toc457918985"/>
      <w:bookmarkStart w:id="660" w:name="_Toc467572699"/>
      <w:bookmarkStart w:id="661" w:name="_Toc452622390"/>
      <w:bookmarkStart w:id="662" w:name="_Toc452659347"/>
      <w:bookmarkStart w:id="663" w:name="_Toc452659760"/>
      <w:bookmarkStart w:id="664" w:name="_Toc452660179"/>
      <w:bookmarkStart w:id="665" w:name="_Toc452662327"/>
      <w:bookmarkStart w:id="666" w:name="_Toc452966446"/>
      <w:bookmarkStart w:id="667" w:name="_Toc452966863"/>
      <w:bookmarkStart w:id="668" w:name="_Toc452967277"/>
      <w:bookmarkStart w:id="669" w:name="_Toc452967690"/>
      <w:bookmarkStart w:id="670" w:name="_Toc452969999"/>
      <w:bookmarkStart w:id="671" w:name="_Toc457917916"/>
      <w:bookmarkStart w:id="672" w:name="_Toc457918984"/>
      <w:bookmarkStart w:id="673" w:name="_Toc467572698"/>
      <w:bookmarkStart w:id="674" w:name="_Toc475605374"/>
      <w:bookmarkStart w:id="675" w:name="_Toc475606849"/>
      <w:bookmarkStart w:id="676" w:name="_Toc475608323"/>
      <w:bookmarkStart w:id="677" w:name="_Toc476246169"/>
      <w:bookmarkStart w:id="678" w:name="_Toc479241511"/>
      <w:bookmarkStart w:id="679" w:name="_Toc484708902"/>
      <w:bookmarkStart w:id="680" w:name="_Toc491082108"/>
      <w:r>
        <w:t>5.1.3.4.3</w:t>
      </w:r>
      <w:r>
        <w:tab/>
        <w:t>Potential security requirements</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rsidR="00F15787" w:rsidRDefault="00F15787" w:rsidP="00F15787">
      <w:pPr>
        <w:pStyle w:val="B1"/>
      </w:pPr>
      <w:r>
        <w:t>-</w:t>
      </w:r>
      <w:r>
        <w:tab/>
        <w:t>Confidentiality protection is mandatory to support for both UE and network endpoint and optional to use.  At least two alternative and substantially different algorithms should be supported in both devices and networks.</w:t>
      </w:r>
    </w:p>
    <w:p w:rsidR="00F15787" w:rsidRDefault="00F15787" w:rsidP="00F15787">
      <w:pPr>
        <w:pStyle w:val="B1"/>
      </w:pPr>
      <w:r>
        <w:t>-</w:t>
      </w:r>
      <w:r>
        <w:tab/>
        <w:t>The selection of the feature and the algorithms, according to the capabilities supported by the UE, shall be under network control.</w:t>
      </w:r>
    </w:p>
    <w:p w:rsidR="00F15787" w:rsidRDefault="00F15787" w:rsidP="00F15787">
      <w:pPr>
        <w:pStyle w:val="B1"/>
      </w:pPr>
      <w:r>
        <w:t>-</w:t>
      </w:r>
      <w:r>
        <w:tab/>
      </w:r>
      <w:r w:rsidRPr="006C06EF">
        <w:t xml:space="preserve">The 5G system shall support that the UE </w:t>
      </w:r>
      <w:r>
        <w:t>can signal that the UE does not require UP confidentiality protection.</w:t>
      </w:r>
    </w:p>
    <w:p w:rsidR="00F15787" w:rsidRPr="000C7081" w:rsidRDefault="00F15787" w:rsidP="00F15787">
      <w:pPr>
        <w:pStyle w:val="EditorsNote"/>
        <w:rPr>
          <w:color w:val="auto"/>
        </w:rPr>
      </w:pPr>
      <w:r w:rsidRPr="00B913D5">
        <w:t xml:space="preserve">NOTE: </w:t>
      </w:r>
      <w:r w:rsidRPr="00B913D5">
        <w:tab/>
        <w:t xml:space="preserve">Confidentiality protection is recommended to be used. </w:t>
      </w:r>
    </w:p>
    <w:p w:rsidR="00F15787" w:rsidRDefault="00F15787" w:rsidP="00BA744E">
      <w:pPr>
        <w:pStyle w:val="B1"/>
        <w:numPr>
          <w:ilvl w:val="0"/>
          <w:numId w:val="3"/>
        </w:numPr>
      </w:pPr>
      <w:r>
        <w:t>The selection of the different security termination points shall be under network control.</w:t>
      </w:r>
    </w:p>
    <w:p w:rsidR="00F15787" w:rsidRDefault="00F15787" w:rsidP="00F15787">
      <w:pPr>
        <w:pStyle w:val="NO"/>
      </w:pPr>
      <w:r>
        <w:t xml:space="preserve">NOTE: </w:t>
      </w:r>
      <w:r>
        <w:tab/>
        <w:t>In all of the above, regulatory requirements need to be taken into account.</w:t>
      </w:r>
    </w:p>
    <w:p w:rsidR="00F15787" w:rsidRDefault="00F15787" w:rsidP="00F15787">
      <w:pPr>
        <w:pStyle w:val="Heading4"/>
      </w:pPr>
      <w:bookmarkStart w:id="681" w:name="_Toc475605375"/>
      <w:bookmarkStart w:id="682" w:name="_Toc475606850"/>
      <w:bookmarkStart w:id="683" w:name="_Toc475608324"/>
      <w:bookmarkStart w:id="684" w:name="_Toc476246170"/>
      <w:bookmarkStart w:id="685" w:name="_Toc479241512"/>
      <w:bookmarkStart w:id="686" w:name="_Toc484708903"/>
      <w:bookmarkStart w:id="687" w:name="_Toc491082109"/>
      <w:r>
        <w:t>5.1.3.5</w:t>
      </w:r>
      <w:r>
        <w:tab/>
        <w:t xml:space="preserve"> Key Issue #1.5 Integrity protection for the control plane</w:t>
      </w:r>
      <w:bookmarkEnd w:id="649"/>
      <w:bookmarkEnd w:id="650"/>
      <w:bookmarkEnd w:id="651"/>
      <w:bookmarkEnd w:id="652"/>
      <w:bookmarkEnd w:id="653"/>
      <w:bookmarkEnd w:id="654"/>
      <w:bookmarkEnd w:id="655"/>
      <w:bookmarkEnd w:id="656"/>
      <w:bookmarkEnd w:id="657"/>
      <w:r>
        <w:t xml:space="preserve"> between UE and network</w:t>
      </w:r>
      <w:bookmarkEnd w:id="658"/>
      <w:bookmarkEnd w:id="659"/>
      <w:bookmarkEnd w:id="660"/>
      <w:bookmarkEnd w:id="681"/>
      <w:bookmarkEnd w:id="682"/>
      <w:bookmarkEnd w:id="683"/>
      <w:bookmarkEnd w:id="684"/>
      <w:bookmarkEnd w:id="685"/>
      <w:bookmarkEnd w:id="686"/>
      <w:bookmarkEnd w:id="687"/>
    </w:p>
    <w:p w:rsidR="00F15787" w:rsidRDefault="00F15787" w:rsidP="00F15787">
      <w:pPr>
        <w:pStyle w:val="Heading5"/>
      </w:pPr>
      <w:bookmarkStart w:id="688" w:name="_Toc452659349"/>
      <w:bookmarkStart w:id="689" w:name="_Toc452659762"/>
      <w:bookmarkStart w:id="690" w:name="_Toc452660181"/>
      <w:bookmarkStart w:id="691" w:name="_Toc452662329"/>
      <w:bookmarkStart w:id="692" w:name="_Toc452966448"/>
      <w:bookmarkStart w:id="693" w:name="_Toc452966865"/>
      <w:bookmarkStart w:id="694" w:name="_Toc452967279"/>
      <w:bookmarkStart w:id="695" w:name="_Toc452967692"/>
      <w:bookmarkStart w:id="696" w:name="_Toc452970001"/>
      <w:bookmarkStart w:id="697" w:name="_Toc457917918"/>
      <w:bookmarkStart w:id="698" w:name="_Toc457918986"/>
      <w:bookmarkStart w:id="699" w:name="_Toc467572700"/>
      <w:bookmarkStart w:id="700" w:name="_Toc475605376"/>
      <w:bookmarkStart w:id="701" w:name="_Toc475606851"/>
      <w:bookmarkStart w:id="702" w:name="_Toc475608325"/>
      <w:bookmarkStart w:id="703" w:name="_Toc476246171"/>
      <w:bookmarkStart w:id="704" w:name="_Toc479241513"/>
      <w:bookmarkStart w:id="705" w:name="_Toc484708904"/>
      <w:bookmarkStart w:id="706" w:name="_Toc491082110"/>
      <w:r>
        <w:t>5.1.3.5.1</w:t>
      </w:r>
      <w:r>
        <w:tab/>
        <w:t>Key issue details</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p>
    <w:p w:rsidR="00F15787" w:rsidRDefault="00F15787" w:rsidP="00F15787">
      <w:r>
        <w:t xml:space="preserve">The present key issue covers integrity protection for signalling between the UE and appropriate endpoints in the network.  </w:t>
      </w:r>
    </w:p>
    <w:p w:rsidR="00F15787" w:rsidRPr="00E05813" w:rsidRDefault="00F15787" w:rsidP="00F15787">
      <w:pPr>
        <w:rPr>
          <w:lang w:eastAsia="zh-CN"/>
        </w:rPr>
      </w:pPr>
      <w:r w:rsidRPr="00E05813">
        <w:rPr>
          <w:lang w:eastAsia="zh-CN"/>
        </w:rPr>
        <w:t>In LTE, signalling is integrated</w:t>
      </w:r>
      <w:r w:rsidRPr="00E1621A">
        <w:rPr>
          <w:lang w:eastAsia="zh-CN"/>
        </w:rPr>
        <w:t xml:space="preserve"> protected between UE and AN, and between UE and the CN. This is the basic principle to follow in the NextGen network.</w:t>
      </w:r>
    </w:p>
    <w:p w:rsidR="00F15787" w:rsidRDefault="00F15787" w:rsidP="00F15787">
      <w:pPr>
        <w:pStyle w:val="NO"/>
      </w:pPr>
      <w:r>
        <w:t>NOTE:</w:t>
      </w:r>
      <w:r>
        <w:tab/>
        <w:t>In EPS, the only form of user plane traffic protected between UE and core network is the Rel-13 feature "data via MME", which, however, could also be seen as part of the UE-CN control plane.</w:t>
      </w:r>
    </w:p>
    <w:p w:rsidR="00F15787" w:rsidRPr="00446A0B" w:rsidRDefault="00F15787" w:rsidP="00F15787">
      <w:pPr>
        <w:rPr>
          <w:lang w:eastAsia="zh-CN"/>
        </w:rPr>
      </w:pPr>
      <w:r>
        <w:rPr>
          <w:rFonts w:hint="eastAsia"/>
          <w:lang w:eastAsia="zh-CN"/>
        </w:rPr>
        <w:t xml:space="preserve">Futhermore, </w:t>
      </w:r>
      <w:r>
        <w:rPr>
          <w:lang w:eastAsia="zh-CN"/>
        </w:rPr>
        <w:t xml:space="preserve">some </w:t>
      </w:r>
      <w:r>
        <w:rPr>
          <w:rFonts w:hint="eastAsia"/>
          <w:lang w:eastAsia="zh-CN"/>
        </w:rPr>
        <w:t>NAS signalling</w:t>
      </w:r>
      <w:r>
        <w:rPr>
          <w:lang w:eastAsia="zh-CN"/>
        </w:rPr>
        <w:t xml:space="preserve"> message</w:t>
      </w:r>
      <w:r>
        <w:rPr>
          <w:rFonts w:hint="eastAsia"/>
          <w:lang w:eastAsia="zh-CN"/>
        </w:rPr>
        <w:t>s</w:t>
      </w:r>
      <w:r>
        <w:rPr>
          <w:lang w:eastAsia="zh-CN"/>
        </w:rPr>
        <w:t xml:space="preserve"> have to be exchanged between the UE and the MME before NAS security activation. For example, the very first attach request is sent before NAS security activation. Some downlink reject NAS messages have also be sent before NAS security activation because e.g., MME cannot get AVs from the HSS and consequently cannot activate NAS security.</w:t>
      </w:r>
    </w:p>
    <w:p w:rsidR="00F15787" w:rsidRDefault="00F15787" w:rsidP="00F15787">
      <w:pPr>
        <w:rPr>
          <w:lang w:eastAsia="zh-CN"/>
        </w:rPr>
      </w:pPr>
      <w:r>
        <w:rPr>
          <w:lang w:eastAsia="zh-CN"/>
        </w:rPr>
        <w:t xml:space="preserve">For uplink NAS signalling messages sent before security activation (e.g., attach request), attackers can modify the capability information carried in these messages, which may prohibit use of some functions. This is a "bidding-down" attack or "DoS" attack to the UE. </w:t>
      </w:r>
    </w:p>
    <w:p w:rsidR="00F15787" w:rsidRDefault="00F15787" w:rsidP="00F15787">
      <w:pPr>
        <w:rPr>
          <w:lang w:eastAsia="zh-CN"/>
        </w:rPr>
      </w:pPr>
      <w:r>
        <w:rPr>
          <w:lang w:eastAsia="zh-CN"/>
        </w:rPr>
        <w:t>For downlink NAS signalling messages before security activation (e.g., attach reject or TAU reject), attackers can forge reject NAS signalling messages with special error code which can lead UE into a "no-service" state. This is a DoS attack to the UE.</w:t>
      </w:r>
    </w:p>
    <w:p w:rsidR="00F15787" w:rsidRDefault="00F15787" w:rsidP="00F15787">
      <w:pPr>
        <w:rPr>
          <w:lang w:eastAsia="zh-CN"/>
        </w:rPr>
      </w:pPr>
      <w:r>
        <w:rPr>
          <w:lang w:eastAsia="zh-CN"/>
        </w:rPr>
        <w:t>Countermeasures in LTE for above threats can be found in TS 24.301 [56] and TS 33.401 [31].</w:t>
      </w:r>
    </w:p>
    <w:p w:rsidR="00F15787" w:rsidRDefault="00F15787" w:rsidP="00F15787">
      <w:pPr>
        <w:rPr>
          <w:lang w:eastAsia="zh-CN"/>
        </w:rPr>
      </w:pPr>
      <w:r>
        <w:rPr>
          <w:rFonts w:hint="eastAsia"/>
          <w:lang w:eastAsia="zh-CN"/>
        </w:rPr>
        <w:t>It is desirable th</w:t>
      </w:r>
      <w:r>
        <w:rPr>
          <w:lang w:eastAsia="zh-CN"/>
        </w:rPr>
        <w:t>at</w:t>
      </w:r>
      <w:r>
        <w:rPr>
          <w:rFonts w:hint="eastAsia"/>
          <w:lang w:eastAsia="zh-CN"/>
        </w:rPr>
        <w:t xml:space="preserve"> above attacks can be countered in next generation system.</w:t>
      </w:r>
      <w:r>
        <w:rPr>
          <w:lang w:eastAsia="zh-CN"/>
        </w:rPr>
        <w:t xml:space="preserve"> Current countermeasures in LTE need to be reviewed</w:t>
      </w:r>
      <w:r w:rsidRPr="009A50C5">
        <w:rPr>
          <w:lang w:eastAsia="zh-CN"/>
        </w:rPr>
        <w:t xml:space="preserve"> </w:t>
      </w:r>
      <w:r>
        <w:rPr>
          <w:lang w:eastAsia="zh-CN"/>
        </w:rPr>
        <w:t>to see if they address all of the threats identified in the current clause of the current document. And new countermeasures may need to be introduced in next generation system.</w:t>
      </w:r>
    </w:p>
    <w:p w:rsidR="00F15787" w:rsidRDefault="00F15787" w:rsidP="00F15787">
      <w:pPr>
        <w:pStyle w:val="Heading5"/>
      </w:pPr>
      <w:bookmarkStart w:id="707" w:name="_Toc452659350"/>
      <w:bookmarkStart w:id="708" w:name="_Toc452659763"/>
      <w:bookmarkStart w:id="709" w:name="_Toc452660182"/>
      <w:bookmarkStart w:id="710" w:name="_Toc452662330"/>
      <w:bookmarkStart w:id="711" w:name="_Toc452966449"/>
      <w:bookmarkStart w:id="712" w:name="_Toc452966866"/>
      <w:bookmarkStart w:id="713" w:name="_Toc452967280"/>
      <w:bookmarkStart w:id="714" w:name="_Toc452967693"/>
      <w:bookmarkStart w:id="715" w:name="_Toc452970002"/>
      <w:bookmarkStart w:id="716" w:name="_Toc457917919"/>
      <w:bookmarkStart w:id="717" w:name="_Toc457918987"/>
      <w:bookmarkStart w:id="718" w:name="_Toc467572701"/>
      <w:bookmarkStart w:id="719" w:name="_Toc475605377"/>
      <w:bookmarkStart w:id="720" w:name="_Toc475606852"/>
      <w:bookmarkStart w:id="721" w:name="_Toc475608326"/>
      <w:bookmarkStart w:id="722" w:name="_Toc476246172"/>
      <w:bookmarkStart w:id="723" w:name="_Toc479241514"/>
      <w:bookmarkStart w:id="724" w:name="_Toc484708905"/>
      <w:bookmarkStart w:id="725" w:name="_Toc491082111"/>
      <w:r>
        <w:t>5.1.3.5.2</w:t>
      </w:r>
      <w:r>
        <w:tab/>
        <w:t>Security threats</w:t>
      </w:r>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r>
        <w:t xml:space="preserve"> </w:t>
      </w:r>
    </w:p>
    <w:p w:rsidR="00F15787" w:rsidRPr="00E05813" w:rsidRDefault="00F15787" w:rsidP="00F15787">
      <w:r w:rsidRPr="00E05813">
        <w:t>Without integrity protection, the signallings between UE and network can be modified, injected and replayed by the attacker, which can lead to some severe attacks such as UE impersonation, false network.</w:t>
      </w:r>
    </w:p>
    <w:p w:rsidR="00F15787" w:rsidRDefault="00F15787" w:rsidP="00F15787">
      <w:r w:rsidRPr="00E05813">
        <w:lastRenderedPageBreak/>
        <w:t>An attacker sends a paging message to get the UE to transition to active unnecessarily.</w:t>
      </w:r>
    </w:p>
    <w:p w:rsidR="00F15787" w:rsidRDefault="00F15787" w:rsidP="00F15787">
      <w:pPr>
        <w:rPr>
          <w:lang w:eastAsia="zh-CN"/>
        </w:rPr>
      </w:pPr>
      <w:bookmarkStart w:id="726" w:name="_Toc452659351"/>
      <w:bookmarkStart w:id="727" w:name="_Toc452659764"/>
      <w:bookmarkStart w:id="728" w:name="_Toc452660183"/>
      <w:bookmarkStart w:id="729" w:name="_Toc452662331"/>
      <w:bookmarkStart w:id="730" w:name="_Toc452966450"/>
      <w:bookmarkStart w:id="731" w:name="_Toc452966867"/>
      <w:bookmarkStart w:id="732" w:name="_Toc452967281"/>
      <w:bookmarkStart w:id="733" w:name="_Toc452967694"/>
      <w:bookmarkStart w:id="734" w:name="_Toc452970003"/>
      <w:bookmarkStart w:id="735" w:name="_Toc457917920"/>
      <w:bookmarkStart w:id="736" w:name="_Toc457918988"/>
      <w:r>
        <w:rPr>
          <w:lang w:eastAsia="zh-CN"/>
        </w:rPr>
        <w:t>NAS signallings exchanged before security activation can cause e.g., DoS attacks to the UE.</w:t>
      </w:r>
    </w:p>
    <w:p w:rsidR="00F15787" w:rsidRDefault="00F15787" w:rsidP="00F15787">
      <w:pPr>
        <w:pStyle w:val="Heading5"/>
      </w:pPr>
      <w:bookmarkStart w:id="737" w:name="_Toc467572702"/>
      <w:bookmarkStart w:id="738" w:name="_Toc475605378"/>
      <w:bookmarkStart w:id="739" w:name="_Toc475606853"/>
      <w:bookmarkStart w:id="740" w:name="_Toc475608327"/>
      <w:bookmarkStart w:id="741" w:name="_Toc476246173"/>
      <w:bookmarkStart w:id="742" w:name="_Toc479241515"/>
      <w:bookmarkStart w:id="743" w:name="_Toc484708906"/>
      <w:bookmarkStart w:id="744" w:name="_Toc491082112"/>
      <w:r>
        <w:t>5.1.3.5.3</w:t>
      </w:r>
      <w:r>
        <w:tab/>
        <w:t>Potential security requirements</w:t>
      </w:r>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p>
    <w:p w:rsidR="00F15787" w:rsidRDefault="00F15787" w:rsidP="00F15787">
      <w:pPr>
        <w:pStyle w:val="B1"/>
      </w:pPr>
      <w:r>
        <w:t>-</w:t>
      </w:r>
      <w:r>
        <w:tab/>
        <w:t>Integrity protection is mandatory to support and mandatory to use for both UE and CN endpoint, except for emergency calls.</w:t>
      </w:r>
    </w:p>
    <w:p w:rsidR="00F15787" w:rsidRDefault="00F15787" w:rsidP="00F15787">
      <w:pPr>
        <w:pStyle w:val="B1"/>
      </w:pPr>
      <w:r>
        <w:t>-</w:t>
      </w:r>
      <w:r>
        <w:tab/>
        <w:t>Integrity protection is mandatory to support and mandatory to use for both UE and AN endpoint, except for emergency calls.</w:t>
      </w:r>
    </w:p>
    <w:p w:rsidR="00F15787" w:rsidRDefault="00F15787" w:rsidP="00F15787">
      <w:pPr>
        <w:ind w:left="568" w:hanging="284"/>
        <w:rPr>
          <w:lang w:eastAsia="zh-CN"/>
        </w:rPr>
      </w:pPr>
      <w:r>
        <w:t>-</w:t>
      </w:r>
      <w:r>
        <w:tab/>
      </w:r>
      <w:r>
        <w:rPr>
          <w:rFonts w:hint="eastAsia"/>
          <w:lang w:eastAsia="zh-CN"/>
        </w:rPr>
        <w:t xml:space="preserve">The Next Generation System shall </w:t>
      </w:r>
      <w:r>
        <w:rPr>
          <w:lang w:eastAsia="zh-CN"/>
        </w:rPr>
        <w:t>support</w:t>
      </w:r>
      <w:r>
        <w:rPr>
          <w:rFonts w:hint="eastAsia"/>
          <w:lang w:eastAsia="zh-CN"/>
        </w:rPr>
        <w:t xml:space="preserve"> </w:t>
      </w:r>
      <w:r>
        <w:rPr>
          <w:lang w:eastAsia="zh-CN"/>
        </w:rPr>
        <w:t>mechanisms to mitigate the risk caused by NAS signalling messages exchanged before NAS security activation.</w:t>
      </w:r>
    </w:p>
    <w:p w:rsidR="00F15787" w:rsidRPr="00E05813" w:rsidRDefault="00F15787" w:rsidP="00F15787">
      <w:pPr>
        <w:pStyle w:val="EditorsNote"/>
      </w:pPr>
      <w:bookmarkStart w:id="745" w:name="_Toc452659352"/>
      <w:bookmarkStart w:id="746" w:name="_Toc452659765"/>
      <w:bookmarkStart w:id="747" w:name="_Toc452660184"/>
      <w:bookmarkStart w:id="748" w:name="_Toc452662332"/>
      <w:bookmarkStart w:id="749" w:name="_Toc452966451"/>
      <w:bookmarkStart w:id="750" w:name="_Toc452966868"/>
      <w:bookmarkStart w:id="751" w:name="_Toc452967282"/>
      <w:bookmarkStart w:id="752" w:name="_Toc452967695"/>
      <w:bookmarkStart w:id="753" w:name="_Toc452970004"/>
      <w:bookmarkStart w:id="754" w:name="_Toc457917921"/>
      <w:bookmarkStart w:id="755" w:name="_Toc457918989"/>
      <w:r w:rsidRPr="00E1621A">
        <w:t>Editor’s note: Protection against spoofed paging message need to be considered. The balance between protecting paging messages and the risk of making the UE unreachable need to be taken into account.</w:t>
      </w:r>
    </w:p>
    <w:p w:rsidR="00F15787" w:rsidRDefault="00F15787" w:rsidP="00F15787">
      <w:pPr>
        <w:pStyle w:val="Heading4"/>
      </w:pPr>
      <w:bookmarkStart w:id="756" w:name="_Toc467572703"/>
      <w:bookmarkStart w:id="757" w:name="_Toc475605379"/>
      <w:bookmarkStart w:id="758" w:name="_Toc475606854"/>
      <w:bookmarkStart w:id="759" w:name="_Toc475608328"/>
      <w:bookmarkStart w:id="760" w:name="_Toc476246174"/>
      <w:bookmarkStart w:id="761" w:name="_Toc479241516"/>
      <w:bookmarkStart w:id="762" w:name="_Toc484708907"/>
      <w:bookmarkStart w:id="763" w:name="_Toc491082113"/>
      <w:r>
        <w:t>5.1.3.6</w:t>
      </w:r>
      <w:r>
        <w:tab/>
        <w:t xml:space="preserve"> Key Issue #1.6 Confidentiality for the control plane</w:t>
      </w:r>
      <w:bookmarkEnd w:id="745"/>
      <w:bookmarkEnd w:id="746"/>
      <w:bookmarkEnd w:id="747"/>
      <w:bookmarkEnd w:id="748"/>
      <w:bookmarkEnd w:id="749"/>
      <w:bookmarkEnd w:id="750"/>
      <w:bookmarkEnd w:id="751"/>
      <w:bookmarkEnd w:id="752"/>
      <w:bookmarkEnd w:id="753"/>
      <w:r>
        <w:t xml:space="preserve"> between UE and network</w:t>
      </w:r>
      <w:bookmarkEnd w:id="754"/>
      <w:bookmarkEnd w:id="755"/>
      <w:bookmarkEnd w:id="756"/>
      <w:bookmarkEnd w:id="757"/>
      <w:bookmarkEnd w:id="758"/>
      <w:bookmarkEnd w:id="759"/>
      <w:bookmarkEnd w:id="760"/>
      <w:bookmarkEnd w:id="761"/>
      <w:bookmarkEnd w:id="762"/>
      <w:bookmarkEnd w:id="763"/>
    </w:p>
    <w:p w:rsidR="00F15787" w:rsidRDefault="00F15787" w:rsidP="00F15787">
      <w:pPr>
        <w:pStyle w:val="Heading5"/>
      </w:pPr>
      <w:bookmarkStart w:id="764" w:name="_Toc452659353"/>
      <w:bookmarkStart w:id="765" w:name="_Toc452659766"/>
      <w:bookmarkStart w:id="766" w:name="_Toc452660185"/>
      <w:bookmarkStart w:id="767" w:name="_Toc452662333"/>
      <w:bookmarkStart w:id="768" w:name="_Toc452966452"/>
      <w:bookmarkStart w:id="769" w:name="_Toc452966869"/>
      <w:bookmarkStart w:id="770" w:name="_Toc452967283"/>
      <w:bookmarkStart w:id="771" w:name="_Toc452967696"/>
      <w:bookmarkStart w:id="772" w:name="_Toc452970005"/>
      <w:bookmarkStart w:id="773" w:name="_Toc457917922"/>
      <w:bookmarkStart w:id="774" w:name="_Toc457918990"/>
      <w:bookmarkStart w:id="775" w:name="_Toc467572704"/>
      <w:bookmarkStart w:id="776" w:name="_Toc475605380"/>
      <w:bookmarkStart w:id="777" w:name="_Toc475606855"/>
      <w:bookmarkStart w:id="778" w:name="_Toc475608329"/>
      <w:bookmarkStart w:id="779" w:name="_Toc476246175"/>
      <w:bookmarkStart w:id="780" w:name="_Toc479241517"/>
      <w:bookmarkStart w:id="781" w:name="_Toc484708908"/>
      <w:bookmarkStart w:id="782" w:name="_Toc491082114"/>
      <w:r>
        <w:t>5.1.3.6.1</w:t>
      </w:r>
      <w:r>
        <w:tab/>
        <w:t>Key issue details</w:t>
      </w:r>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rsidR="00F15787" w:rsidRDefault="00F15787" w:rsidP="00F15787">
      <w:r>
        <w:t xml:space="preserve">The present key issue covers confidentiality for signalling between the UE and appropriate endpoints in the network.  </w:t>
      </w:r>
    </w:p>
    <w:p w:rsidR="00F15787" w:rsidRPr="00E05813" w:rsidRDefault="00F15787" w:rsidP="00F15787">
      <w:r w:rsidRPr="00E05813">
        <w:rPr>
          <w:lang w:eastAsia="zh-CN"/>
        </w:rPr>
        <w:t>In LTE, signalling is confidentiality protected between UE and AN, and between UE and the CN</w:t>
      </w:r>
      <w:r w:rsidRPr="00E1621A">
        <w:rPr>
          <w:lang w:eastAsia="zh-CN"/>
        </w:rPr>
        <w:t xml:space="preserve"> for security. This is the basic principle to follow in the NextGen network.</w:t>
      </w:r>
    </w:p>
    <w:p w:rsidR="00F15787" w:rsidRDefault="00F15787" w:rsidP="00F15787">
      <w:pPr>
        <w:pStyle w:val="NO"/>
      </w:pPr>
      <w:r>
        <w:t>NOTE:</w:t>
      </w:r>
      <w:r>
        <w:tab/>
        <w:t>In EPS, the only form of user plane traffic protected between UE and core network is the Rel-13 feature "data via MME", which, however, could also be seen as part of the UE-CN control plane.</w:t>
      </w:r>
    </w:p>
    <w:p w:rsidR="00F15787" w:rsidRDefault="00F15787" w:rsidP="00F15787">
      <w:pPr>
        <w:pStyle w:val="Heading5"/>
      </w:pPr>
      <w:bookmarkStart w:id="783" w:name="_Toc452659354"/>
      <w:bookmarkStart w:id="784" w:name="_Toc452659767"/>
      <w:bookmarkStart w:id="785" w:name="_Toc452660186"/>
      <w:bookmarkStart w:id="786" w:name="_Toc452662334"/>
      <w:bookmarkStart w:id="787" w:name="_Toc452966453"/>
      <w:bookmarkStart w:id="788" w:name="_Toc452966870"/>
      <w:bookmarkStart w:id="789" w:name="_Toc452967284"/>
      <w:bookmarkStart w:id="790" w:name="_Toc452967697"/>
      <w:bookmarkStart w:id="791" w:name="_Toc452970006"/>
      <w:bookmarkStart w:id="792" w:name="_Toc457917923"/>
      <w:bookmarkStart w:id="793" w:name="_Toc457918991"/>
      <w:bookmarkStart w:id="794" w:name="_Toc467572705"/>
      <w:bookmarkStart w:id="795" w:name="_Toc475605381"/>
      <w:bookmarkStart w:id="796" w:name="_Toc475606856"/>
      <w:bookmarkStart w:id="797" w:name="_Toc475608330"/>
      <w:bookmarkStart w:id="798" w:name="_Toc476246176"/>
      <w:bookmarkStart w:id="799" w:name="_Toc479241518"/>
      <w:bookmarkStart w:id="800" w:name="_Toc484708909"/>
      <w:bookmarkStart w:id="801" w:name="_Toc491082115"/>
      <w:r>
        <w:t>5.1.3.6.2</w:t>
      </w:r>
      <w:r>
        <w:tab/>
        <w:t>Security threats</w:t>
      </w:r>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r>
        <w:t xml:space="preserve"> </w:t>
      </w:r>
    </w:p>
    <w:p w:rsidR="00F15787" w:rsidRDefault="00F15787" w:rsidP="00F15787">
      <w:r w:rsidRPr="00E05813">
        <w:t>Without confidentiality protection, the signallings between UE and network can be eavesdropped by the attacker, which can lead to some severe attacks such as tracing UE.</w:t>
      </w:r>
    </w:p>
    <w:p w:rsidR="00F15787" w:rsidRDefault="00F15787" w:rsidP="00F15787">
      <w:pPr>
        <w:pStyle w:val="Heading5"/>
      </w:pPr>
      <w:bookmarkStart w:id="802" w:name="_Toc452659355"/>
      <w:bookmarkStart w:id="803" w:name="_Toc452659768"/>
      <w:bookmarkStart w:id="804" w:name="_Toc452660187"/>
      <w:bookmarkStart w:id="805" w:name="_Toc452662335"/>
      <w:bookmarkStart w:id="806" w:name="_Toc452966454"/>
      <w:bookmarkStart w:id="807" w:name="_Toc452966871"/>
      <w:bookmarkStart w:id="808" w:name="_Toc452967285"/>
      <w:bookmarkStart w:id="809" w:name="_Toc452967698"/>
      <w:bookmarkStart w:id="810" w:name="_Toc452970007"/>
      <w:bookmarkStart w:id="811" w:name="_Toc457917924"/>
      <w:bookmarkStart w:id="812" w:name="_Toc457918992"/>
      <w:bookmarkStart w:id="813" w:name="_Toc467572706"/>
      <w:bookmarkStart w:id="814" w:name="_Toc475605382"/>
      <w:bookmarkStart w:id="815" w:name="_Toc475606857"/>
      <w:bookmarkStart w:id="816" w:name="_Toc475608331"/>
      <w:bookmarkStart w:id="817" w:name="_Toc476246177"/>
      <w:bookmarkStart w:id="818" w:name="_Toc479241519"/>
      <w:bookmarkStart w:id="819" w:name="_Toc484708910"/>
      <w:bookmarkStart w:id="820" w:name="_Toc491082116"/>
      <w:r>
        <w:t>5.1.3.6.3</w:t>
      </w:r>
      <w:r>
        <w:tab/>
        <w:t>Potential security requirements</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rsidR="00F15787" w:rsidRDefault="00F15787" w:rsidP="00F15787">
      <w:pPr>
        <w:pStyle w:val="B1"/>
      </w:pPr>
      <w:r>
        <w:t>-</w:t>
      </w:r>
      <w:r>
        <w:tab/>
        <w:t>Confidentiality protection is mandatory to support for both UE and CN endpoint and is recommended to be used.</w:t>
      </w:r>
    </w:p>
    <w:p w:rsidR="00F15787" w:rsidRDefault="00F15787" w:rsidP="00F15787">
      <w:pPr>
        <w:pStyle w:val="B1"/>
      </w:pPr>
      <w:r>
        <w:t>-</w:t>
      </w:r>
      <w:r>
        <w:tab/>
        <w:t>Confidentiality protection is mandatory to support for both UE and AN endpoint and is recommended to be used.</w:t>
      </w:r>
    </w:p>
    <w:p w:rsidR="00F15787" w:rsidRDefault="00F15787" w:rsidP="00F15787">
      <w:pPr>
        <w:pStyle w:val="NO"/>
      </w:pPr>
      <w:r>
        <w:t>NOTE:</w:t>
      </w:r>
      <w:r>
        <w:tab/>
        <w:t>Confidentiality protection is subject to local regulations</w:t>
      </w:r>
    </w:p>
    <w:p w:rsidR="00F15787" w:rsidRPr="00E05813" w:rsidRDefault="00F15787" w:rsidP="00F15787">
      <w:pPr>
        <w:pStyle w:val="EditorsNote"/>
      </w:pPr>
      <w:bookmarkStart w:id="821" w:name="_Toc457917925"/>
      <w:bookmarkStart w:id="822" w:name="_Toc457918993"/>
      <w:r w:rsidRPr="00E05813">
        <w:t>Editor’s note: Protection from eavesdropping the content of messages that may be sent before security has been fully established needs to be considered.</w:t>
      </w:r>
    </w:p>
    <w:p w:rsidR="00F15787" w:rsidRDefault="00F15787" w:rsidP="00F15787">
      <w:pPr>
        <w:pStyle w:val="Heading4"/>
      </w:pPr>
      <w:bookmarkStart w:id="823" w:name="_Toc467572707"/>
      <w:bookmarkStart w:id="824" w:name="_Toc475605383"/>
      <w:bookmarkStart w:id="825" w:name="_Toc475606858"/>
      <w:bookmarkStart w:id="826" w:name="_Toc475608332"/>
      <w:bookmarkStart w:id="827" w:name="_Toc476246178"/>
      <w:bookmarkStart w:id="828" w:name="_Toc479241520"/>
      <w:bookmarkStart w:id="829" w:name="_Toc484708911"/>
      <w:bookmarkStart w:id="830" w:name="_Toc491082117"/>
      <w:r>
        <w:t>5.1.3.7</w:t>
      </w:r>
      <w:r>
        <w:tab/>
        <w:t>Key issue #1.7: Key hierarchy</w:t>
      </w:r>
      <w:bookmarkEnd w:id="821"/>
      <w:bookmarkEnd w:id="822"/>
      <w:bookmarkEnd w:id="823"/>
      <w:bookmarkEnd w:id="824"/>
      <w:bookmarkEnd w:id="825"/>
      <w:bookmarkEnd w:id="826"/>
      <w:bookmarkEnd w:id="827"/>
      <w:bookmarkEnd w:id="828"/>
      <w:bookmarkEnd w:id="829"/>
      <w:bookmarkEnd w:id="830"/>
    </w:p>
    <w:p w:rsidR="00F15787" w:rsidRDefault="00F15787" w:rsidP="00F15787">
      <w:pPr>
        <w:pStyle w:val="Heading5"/>
      </w:pPr>
      <w:bookmarkStart w:id="831" w:name="_Toc457917926"/>
      <w:bookmarkStart w:id="832" w:name="_Toc457918994"/>
      <w:bookmarkStart w:id="833" w:name="_Toc467572708"/>
      <w:bookmarkStart w:id="834" w:name="_Toc475605384"/>
      <w:bookmarkStart w:id="835" w:name="_Toc475606859"/>
      <w:bookmarkStart w:id="836" w:name="_Toc475608333"/>
      <w:bookmarkStart w:id="837" w:name="_Toc476246179"/>
      <w:bookmarkStart w:id="838" w:name="_Toc479241521"/>
      <w:bookmarkStart w:id="839" w:name="_Toc484708912"/>
      <w:bookmarkStart w:id="840" w:name="_Toc491082118"/>
      <w:r>
        <w:t>5.1.3.7.1</w:t>
      </w:r>
      <w:r>
        <w:tab/>
        <w:t>Key issue details</w:t>
      </w:r>
      <w:bookmarkEnd w:id="831"/>
      <w:bookmarkEnd w:id="832"/>
      <w:bookmarkEnd w:id="833"/>
      <w:bookmarkEnd w:id="834"/>
      <w:bookmarkEnd w:id="835"/>
      <w:bookmarkEnd w:id="836"/>
      <w:bookmarkEnd w:id="837"/>
      <w:bookmarkEnd w:id="838"/>
      <w:bookmarkEnd w:id="839"/>
      <w:bookmarkEnd w:id="840"/>
    </w:p>
    <w:p w:rsidR="00F15787" w:rsidRDefault="00F15787" w:rsidP="00F15787">
      <w:r>
        <w:t xml:space="preserve">Key hierarchy is required to provision confidentiality and integrity requirements presented in other key issues. </w:t>
      </w:r>
    </w:p>
    <w:p w:rsidR="00F15787" w:rsidRDefault="00F15787" w:rsidP="00F15787">
      <w:pPr>
        <w:pStyle w:val="Heading5"/>
      </w:pPr>
      <w:bookmarkStart w:id="841" w:name="_Toc457917927"/>
      <w:bookmarkStart w:id="842" w:name="_Toc457918995"/>
      <w:bookmarkStart w:id="843" w:name="_Toc467572709"/>
      <w:bookmarkStart w:id="844" w:name="_Toc475605385"/>
      <w:bookmarkStart w:id="845" w:name="_Toc475606860"/>
      <w:bookmarkStart w:id="846" w:name="_Toc475608334"/>
      <w:bookmarkStart w:id="847" w:name="_Toc476246180"/>
      <w:bookmarkStart w:id="848" w:name="_Toc479241522"/>
      <w:bookmarkStart w:id="849" w:name="_Toc484708913"/>
      <w:bookmarkStart w:id="850" w:name="_Toc491082119"/>
      <w:r>
        <w:t>5.1.3.7.2</w:t>
      </w:r>
      <w:r>
        <w:tab/>
        <w:t>Security threats</w:t>
      </w:r>
      <w:bookmarkEnd w:id="841"/>
      <w:bookmarkEnd w:id="842"/>
      <w:bookmarkEnd w:id="843"/>
      <w:bookmarkEnd w:id="844"/>
      <w:bookmarkEnd w:id="845"/>
      <w:bookmarkEnd w:id="846"/>
      <w:bookmarkEnd w:id="847"/>
      <w:bookmarkEnd w:id="848"/>
      <w:bookmarkEnd w:id="849"/>
      <w:bookmarkEnd w:id="850"/>
    </w:p>
    <w:p w:rsidR="00F15787" w:rsidRDefault="00F15787" w:rsidP="00F15787">
      <w:r>
        <w:t xml:space="preserve">Using a flat key hierarchy, there is a greater attack surface for attackers due to multiple key agreements and the timing of these agreements. Additionally, there are opportunities to attack the keys when re-synchronization is required. Furthermore, using a hierarchy with common keys among network slices could cause other security problems, e.g., leakage of the information on the keys on one slice could affect other network slices. </w:t>
      </w:r>
    </w:p>
    <w:p w:rsidR="00F15787" w:rsidRDefault="00F15787" w:rsidP="00F15787">
      <w:pPr>
        <w:pStyle w:val="Heading5"/>
      </w:pPr>
      <w:bookmarkStart w:id="851" w:name="_Toc457917928"/>
      <w:bookmarkStart w:id="852" w:name="_Toc457918996"/>
      <w:bookmarkStart w:id="853" w:name="_Toc467572710"/>
      <w:bookmarkStart w:id="854" w:name="_Toc475605386"/>
      <w:bookmarkStart w:id="855" w:name="_Toc475606861"/>
      <w:bookmarkStart w:id="856" w:name="_Toc475608335"/>
      <w:bookmarkStart w:id="857" w:name="_Toc476246181"/>
      <w:bookmarkStart w:id="858" w:name="_Toc479241523"/>
      <w:bookmarkStart w:id="859" w:name="_Toc484708914"/>
      <w:bookmarkStart w:id="860" w:name="_Toc491082120"/>
      <w:r>
        <w:lastRenderedPageBreak/>
        <w:t>5.1.3.7.3</w:t>
      </w:r>
      <w:r>
        <w:tab/>
        <w:t>Potential security requirements</w:t>
      </w:r>
      <w:bookmarkEnd w:id="851"/>
      <w:bookmarkEnd w:id="852"/>
      <w:bookmarkEnd w:id="853"/>
      <w:bookmarkEnd w:id="854"/>
      <w:bookmarkEnd w:id="855"/>
      <w:bookmarkEnd w:id="856"/>
      <w:bookmarkEnd w:id="857"/>
      <w:bookmarkEnd w:id="858"/>
      <w:bookmarkEnd w:id="859"/>
      <w:bookmarkEnd w:id="860"/>
    </w:p>
    <w:p w:rsidR="00F15787" w:rsidRDefault="00F15787" w:rsidP="00F15787">
      <w:pPr>
        <w:pStyle w:val="B1"/>
      </w:pPr>
      <w:r>
        <w:t>-</w:t>
      </w:r>
      <w:r>
        <w:tab/>
        <w:t xml:space="preserve">Keys for confidentiality and integrity of control plane shall be provided </w:t>
      </w:r>
    </w:p>
    <w:p w:rsidR="00F15787" w:rsidRDefault="00F15787" w:rsidP="00F15787">
      <w:pPr>
        <w:pStyle w:val="B1"/>
      </w:pPr>
      <w:r>
        <w:t>-</w:t>
      </w:r>
      <w:r>
        <w:tab/>
        <w:t xml:space="preserve">Keys for confidentiality and integrity of user plane shall be provided </w:t>
      </w:r>
    </w:p>
    <w:p w:rsidR="00F15787" w:rsidRDefault="00F15787" w:rsidP="00F15787">
      <w:pPr>
        <w:pStyle w:val="B1"/>
      </w:pPr>
      <w:r>
        <w:t>-</w:t>
      </w:r>
      <w:r>
        <w:tab/>
        <w:t>Keys to support network slicing shall be provided</w:t>
      </w:r>
    </w:p>
    <w:p w:rsidR="00F15787" w:rsidRDefault="00F15787" w:rsidP="00F15787">
      <w:pPr>
        <w:pStyle w:val="B1"/>
      </w:pPr>
      <w:r>
        <w:t>-</w:t>
      </w:r>
      <w:r>
        <w:tab/>
        <w:t>Keys to support new radio (NR) shall be provided</w:t>
      </w:r>
    </w:p>
    <w:p w:rsidR="00F15787" w:rsidRDefault="00F15787" w:rsidP="00F15787">
      <w:pPr>
        <w:pStyle w:val="B1"/>
      </w:pPr>
      <w:r>
        <w:t>-</w:t>
      </w:r>
      <w:r>
        <w:tab/>
        <w:t>Keys to support non-3GPP RAT (Radio Access Technology) access shall be provided</w:t>
      </w:r>
      <w:r>
        <w:rPr>
          <w:rFonts w:ascii="MS Mincho" w:eastAsia="MS Mincho" w:hAnsi="MS Mincho" w:cs="MS Mincho" w:hint="eastAsia"/>
        </w:rPr>
        <w:t xml:space="preserve">, </w:t>
      </w:r>
      <w:r w:rsidRPr="00C10200">
        <w:t>such as the keys for ePDG in LTE.</w:t>
      </w:r>
    </w:p>
    <w:p w:rsidR="00F15787" w:rsidRDefault="00F15787" w:rsidP="00F15787">
      <w:pPr>
        <w:pStyle w:val="B1"/>
      </w:pPr>
      <w:r>
        <w:t>-</w:t>
      </w:r>
      <w:r>
        <w:tab/>
        <w:t>Keys to support backward compatibility with SAE/LTE shall be provided</w:t>
      </w:r>
    </w:p>
    <w:p w:rsidR="00F15787" w:rsidRDefault="00F15787" w:rsidP="00F15787">
      <w:r>
        <w:t>Security for different communications mentioned above shall be isolated.</w:t>
      </w:r>
    </w:p>
    <w:p w:rsidR="00F15787" w:rsidRDefault="00F15787" w:rsidP="00F15787">
      <w:pPr>
        <w:pStyle w:val="Heading4"/>
      </w:pPr>
      <w:bookmarkStart w:id="861" w:name="_Toc457917929"/>
      <w:bookmarkStart w:id="862" w:name="_Toc457918997"/>
      <w:bookmarkStart w:id="863" w:name="_Toc467572711"/>
      <w:bookmarkStart w:id="864" w:name="_Toc475605387"/>
      <w:bookmarkStart w:id="865" w:name="_Toc475606862"/>
      <w:bookmarkStart w:id="866" w:name="_Toc475608336"/>
      <w:bookmarkStart w:id="867" w:name="_Toc476246182"/>
      <w:bookmarkStart w:id="868" w:name="_Toc479241524"/>
      <w:bookmarkStart w:id="869" w:name="_Toc484708915"/>
      <w:bookmarkStart w:id="870" w:name="_Toc491082121"/>
      <w:r>
        <w:t xml:space="preserve">5.1.3.8 </w:t>
      </w:r>
      <w:r>
        <w:tab/>
        <w:t>Key Issue #1.8: UEs with Asymmetric Keys</w:t>
      </w:r>
      <w:bookmarkEnd w:id="861"/>
      <w:bookmarkEnd w:id="862"/>
      <w:bookmarkEnd w:id="863"/>
      <w:bookmarkEnd w:id="864"/>
      <w:bookmarkEnd w:id="865"/>
      <w:bookmarkEnd w:id="866"/>
      <w:bookmarkEnd w:id="867"/>
      <w:bookmarkEnd w:id="868"/>
      <w:bookmarkEnd w:id="869"/>
      <w:bookmarkEnd w:id="870"/>
    </w:p>
    <w:p w:rsidR="00F15787" w:rsidRDefault="00F15787" w:rsidP="00F15787">
      <w:pPr>
        <w:pStyle w:val="Heading5"/>
      </w:pPr>
      <w:bookmarkStart w:id="871" w:name="_Toc457917930"/>
      <w:bookmarkStart w:id="872" w:name="_Toc457918998"/>
      <w:bookmarkStart w:id="873" w:name="_Toc467572712"/>
      <w:bookmarkStart w:id="874" w:name="_Toc475605388"/>
      <w:bookmarkStart w:id="875" w:name="_Toc475606863"/>
      <w:bookmarkStart w:id="876" w:name="_Toc475608337"/>
      <w:bookmarkStart w:id="877" w:name="_Toc476246183"/>
      <w:bookmarkStart w:id="878" w:name="_Toc479241525"/>
      <w:bookmarkStart w:id="879" w:name="_Toc484708916"/>
      <w:bookmarkStart w:id="880" w:name="_Toc491082122"/>
      <w:r>
        <w:t xml:space="preserve">5.2.3.8.1 </w:t>
      </w:r>
      <w:r>
        <w:tab/>
        <w:t>Key issue details</w:t>
      </w:r>
      <w:bookmarkEnd w:id="871"/>
      <w:bookmarkEnd w:id="872"/>
      <w:bookmarkEnd w:id="873"/>
      <w:bookmarkEnd w:id="874"/>
      <w:bookmarkEnd w:id="875"/>
      <w:bookmarkEnd w:id="876"/>
      <w:bookmarkEnd w:id="877"/>
      <w:bookmarkEnd w:id="878"/>
      <w:bookmarkEnd w:id="879"/>
      <w:bookmarkEnd w:id="880"/>
    </w:p>
    <w:p w:rsidR="00F15787" w:rsidRDefault="00F15787" w:rsidP="00F15787">
      <w:r>
        <w:t>Requirements across several key issues suggest that NextGen UEs will require asymmetric keys, or at least would strongly benefit from having such keys. In particular:</w:t>
      </w:r>
    </w:p>
    <w:p w:rsidR="00F15787" w:rsidRDefault="00F15787" w:rsidP="00F15787">
      <w:pPr>
        <w:pStyle w:val="B1"/>
      </w:pPr>
      <w:r>
        <w:t>-</w:t>
      </w:r>
      <w:r>
        <w:tab/>
        <w:t xml:space="preserve">Equipment identifier authentication (Key Issue #2.4), would be difficult to do with symmetric keys. A symmetric key solution would require either binding a given equipment to a specific operator (so that only said operator can then authenticate it), or else would require that a non-operator party (most likely the equipment manufacturer) has to keep a copy of the equipment symmetric key and run the equivalent of an AuC. </w:t>
      </w:r>
    </w:p>
    <w:p w:rsidR="00F15787" w:rsidRDefault="00F15787" w:rsidP="00F15787">
      <w:pPr>
        <w:pStyle w:val="B1"/>
      </w:pPr>
      <w:r>
        <w:t>-</w:t>
      </w:r>
      <w:r>
        <w:tab/>
        <w:t xml:space="preserve">User authentication requirements are stated in 3GPP TR 22.861: "Enhanced authentication mechanism shall enable an operator to provide efficient means to authenticate a user and a device (e.g., using biometric information)." Instead of operators storing large quantities of biometric data, it would be more secure for the user to authenticate locally to the device (using a fingerprint etc.) and then for the device to report this fact securely to the operator. However trusting such a report in part requires the device to be suitably trusted.  </w:t>
      </w:r>
    </w:p>
    <w:p w:rsidR="00F15787" w:rsidRDefault="00F15787" w:rsidP="00F15787">
      <w:pPr>
        <w:pStyle w:val="B1"/>
      </w:pPr>
      <w:r>
        <w:t>-</w:t>
      </w:r>
      <w:r>
        <w:tab/>
        <w:t xml:space="preserve">Non-AKA-based authentication (Key Issue #2.5) suggests that UEs will authenticate to non-3GPP access networks, or perhaps to NextGen factory networks, using public key methods like EAP-TLS. </w:t>
      </w:r>
    </w:p>
    <w:p w:rsidR="00F15787" w:rsidRDefault="00F15787" w:rsidP="00F15787">
      <w:pPr>
        <w:pStyle w:val="B1"/>
      </w:pPr>
      <w:r>
        <w:t>-</w:t>
      </w:r>
      <w:r>
        <w:tab/>
        <w:t>Remote credential provisioning for IoT devices (Key Issue #12.2), includes the requirement from TR 22.861 that "The 3GPP system shall support a secure mechanism to remotely provision a device that has not been pre-provisioned, with its 3GPP subscription credentials."  This may include i) Allowing limited temporary access to a mobile network for a device which does not yet have a 3GPP subscription. But doing that suggests that some form of secure device authentication is needed for subscription-less devices, or otherwise spoof devices may attempt to repeatedly join the network to request subscriptions and waste resources. ii) Ensuring that the destination point for the provisioning of subscription credentials is trustworthy enough to receive these credentials. This calls for authentication of the device or of a secure component embedded within the device (e.g. the existing GSMA eUICC solution relies on an elliptic curve keypair to authenticate the eUICC to multiple operators).</w:t>
      </w:r>
    </w:p>
    <w:p w:rsidR="00F15787" w:rsidRDefault="00F15787" w:rsidP="00F15787">
      <w:r>
        <w:t>Further key issues suggest that NextGen UEs will need to verify asymmetric keys used by network components:</w:t>
      </w:r>
    </w:p>
    <w:p w:rsidR="00F15787" w:rsidRDefault="00F15787" w:rsidP="00F15787">
      <w:pPr>
        <w:pStyle w:val="B1"/>
      </w:pPr>
      <w:r>
        <w:t>-</w:t>
      </w:r>
      <w:r>
        <w:tab/>
        <w:t xml:space="preserve">AS security during RRC idle mode" (Key Issue #4.1) includes the following potential security requirement:  Next generation system should provide a means to ensure a UE in idle state is able to determine the authenticity of a cell. The main goal is to prevent denial of service attacks from false networks. It is very difficult to imagine that a UE without a security context yet established could do this by symmetric key means. But if the UE could recognize the public key signatures from genuine networks, this requirement could be met. </w:t>
      </w:r>
    </w:p>
    <w:p w:rsidR="00F15787" w:rsidRDefault="00F15787" w:rsidP="00F15787">
      <w:pPr>
        <w:pStyle w:val="B1"/>
      </w:pPr>
      <w:r>
        <w:t>-</w:t>
      </w:r>
      <w:r>
        <w:tab/>
        <w:t xml:space="preserve">Key issue #7.1 "Subscription identifier privacy" discusses the leakage of permanent subscription identifiers, such as IMSI, on the radio interface. The ideal would, of course, be to ensure that permanent identifiers are never sent in clear over the radio interface, but are instead encrypted to legitimate network nodes. Again, it is very difficult to imagine doing this by symmetric key means before establishing a </w:t>
      </w:r>
      <w:r>
        <w:lastRenderedPageBreak/>
        <w:t>security context.  But if the UE could recognize the encryption public keys of genuine networks, this requirement could be met.</w:t>
      </w:r>
    </w:p>
    <w:p w:rsidR="00F15787" w:rsidRDefault="00F15787" w:rsidP="00F15787">
      <w:r>
        <w:t xml:space="preserve">If there are several areas where public key authentication is needed, then the architectural implications should be considered early on, rather than being introduced on a piecemeal basis. For example: </w:t>
      </w:r>
    </w:p>
    <w:p w:rsidR="00F15787" w:rsidRDefault="00F15787" w:rsidP="00F15787">
      <w:pPr>
        <w:pStyle w:val="B1"/>
      </w:pPr>
      <w:r>
        <w:t>1.</w:t>
      </w:r>
      <w:r>
        <w:tab/>
        <w:t xml:space="preserve">It will be very messy and complex if UEs  have to get multiple key pairs/and or certificates from different sources, by different mechanisms, using different crypto-technologies, and perhaps stored in different parts of the equipment, in order to support each use case separately. </w:t>
      </w:r>
    </w:p>
    <w:p w:rsidR="00F15787" w:rsidRDefault="00F15787" w:rsidP="00F15787">
      <w:pPr>
        <w:pStyle w:val="B1"/>
      </w:pPr>
      <w:r>
        <w:t>2.</w:t>
      </w:r>
      <w:r>
        <w:tab/>
        <w:t xml:space="preserve">Some of the use cases could be architected using an operator-run database of public keys; but others appear to call for a public key certificate. This then raises the question of whether the device manufacturer has to arrange for a certificate in all cases (quite an overhead, especially for ultra-low-cost IoT devices), or whether it is better for an operator to generate one as and where it is needed, or whether a third party PKI becomes needed.  </w:t>
      </w:r>
    </w:p>
    <w:p w:rsidR="00F15787" w:rsidRDefault="00F15787" w:rsidP="00F15787">
      <w:pPr>
        <w:pStyle w:val="B1"/>
      </w:pPr>
      <w:r>
        <w:t>3.</w:t>
      </w:r>
      <w:r>
        <w:tab/>
        <w:t>The operational consequences of using asymmetric keys vs symmetric needs to be taken into account when evaluating proposed solutions.</w:t>
      </w:r>
    </w:p>
    <w:p w:rsidR="00F15787" w:rsidRDefault="00F15787" w:rsidP="00F15787">
      <w:pPr>
        <w:pStyle w:val="Heading5"/>
      </w:pPr>
      <w:bookmarkStart w:id="881" w:name="_Toc457917931"/>
      <w:bookmarkStart w:id="882" w:name="_Toc457918999"/>
      <w:bookmarkStart w:id="883" w:name="_Toc467572713"/>
      <w:bookmarkStart w:id="884" w:name="_Toc475605389"/>
      <w:bookmarkStart w:id="885" w:name="_Toc475606864"/>
      <w:bookmarkStart w:id="886" w:name="_Toc475608338"/>
      <w:bookmarkStart w:id="887" w:name="_Toc476246184"/>
      <w:bookmarkStart w:id="888" w:name="_Toc479241526"/>
      <w:bookmarkStart w:id="889" w:name="_Toc484708917"/>
      <w:bookmarkStart w:id="890" w:name="_Toc491082123"/>
      <w:r>
        <w:t xml:space="preserve">5.2.3.8.2 </w:t>
      </w:r>
      <w:r>
        <w:tab/>
        <w:t>Security threats</w:t>
      </w:r>
      <w:bookmarkEnd w:id="881"/>
      <w:bookmarkEnd w:id="882"/>
      <w:bookmarkEnd w:id="883"/>
      <w:bookmarkEnd w:id="884"/>
      <w:bookmarkEnd w:id="885"/>
      <w:bookmarkEnd w:id="886"/>
      <w:bookmarkEnd w:id="887"/>
      <w:bookmarkEnd w:id="888"/>
      <w:bookmarkEnd w:id="889"/>
      <w:bookmarkEnd w:id="890"/>
    </w:p>
    <w:p w:rsidR="00F15787" w:rsidRDefault="00F15787" w:rsidP="00F15787">
      <w:r>
        <w:t xml:space="preserve">A UE with multiple asymmetric key pairs (or multiple components hosting keypairs) may present a larger attack surface than one containing a unified keypair (or a unified component for such keypairs). Security of the device may be reduced to that of the weakest key, weakest key-provisioning method or weakest component. </w:t>
      </w:r>
    </w:p>
    <w:p w:rsidR="00F15787" w:rsidRDefault="00F15787" w:rsidP="00F15787">
      <w:r>
        <w:t xml:space="preserve">If a UE has multiple different keys, an attacker may try to force the wrong key to be used (e.g. a signing key may be used for decryption, or may be used to sign a spoof protocol handshake).  Or on the verification side, an attacker may try to force the wrong public key to be used, to verify a spoofed signature or certificate.  </w:t>
      </w:r>
    </w:p>
    <w:p w:rsidR="00F15787" w:rsidRDefault="00F15787" w:rsidP="00F15787">
      <w:r>
        <w:t xml:space="preserve">The cost of provisioning multiple key-pairs and/or certificates may force security compromises which would not be needed under a more unified solution (such as generating a single master equipment key within a single secure component). </w:t>
      </w:r>
    </w:p>
    <w:p w:rsidR="00F15787" w:rsidRDefault="00F15787" w:rsidP="00F15787">
      <w:r>
        <w:t xml:space="preserve">Public key technology may force operators to rely on so-called trusted third parties without having any real control over the security offered by such parties. </w:t>
      </w:r>
    </w:p>
    <w:p w:rsidR="00F15787" w:rsidRDefault="00F15787" w:rsidP="00F15787">
      <w:r>
        <w:t xml:space="preserve">Over-use of a single UE key-pair may harm user privacy (allowing a user’s actions to be linked and tracked across multiple domains and services). </w:t>
      </w:r>
    </w:p>
    <w:p w:rsidR="00F15787" w:rsidRDefault="00F15787" w:rsidP="00F15787">
      <w:r>
        <w:t xml:space="preserve">Public key cryptography may be vulnerable to advances in quantum computing over the lifetime of the NG system. </w:t>
      </w:r>
    </w:p>
    <w:p w:rsidR="00F15787" w:rsidRDefault="00F15787" w:rsidP="00F15787">
      <w:pPr>
        <w:pStyle w:val="Heading5"/>
      </w:pPr>
      <w:bookmarkStart w:id="891" w:name="_Toc457917932"/>
      <w:bookmarkStart w:id="892" w:name="_Toc457919000"/>
      <w:bookmarkStart w:id="893" w:name="_Toc467572714"/>
      <w:bookmarkStart w:id="894" w:name="_Toc475605390"/>
      <w:bookmarkStart w:id="895" w:name="_Toc475606865"/>
      <w:bookmarkStart w:id="896" w:name="_Toc475608339"/>
      <w:bookmarkStart w:id="897" w:name="_Toc476246185"/>
      <w:bookmarkStart w:id="898" w:name="_Toc479241527"/>
      <w:bookmarkStart w:id="899" w:name="_Toc484708918"/>
      <w:bookmarkStart w:id="900" w:name="_Toc491082124"/>
      <w:r>
        <w:t xml:space="preserve">5.2.3.8.3 </w:t>
      </w:r>
      <w:r>
        <w:tab/>
        <w:t>Potential security requirements</w:t>
      </w:r>
      <w:bookmarkEnd w:id="891"/>
      <w:bookmarkEnd w:id="892"/>
      <w:bookmarkEnd w:id="893"/>
      <w:bookmarkEnd w:id="894"/>
      <w:bookmarkEnd w:id="895"/>
      <w:bookmarkEnd w:id="896"/>
      <w:bookmarkEnd w:id="897"/>
      <w:bookmarkEnd w:id="898"/>
      <w:bookmarkEnd w:id="899"/>
      <w:bookmarkEnd w:id="900"/>
    </w:p>
    <w:p w:rsidR="00F15787" w:rsidRDefault="00F15787" w:rsidP="00F15787">
      <w:r>
        <w:t>Where asymmetric keys are identified as being required as part of a solution:</w:t>
      </w:r>
    </w:p>
    <w:p w:rsidR="00F15787" w:rsidRDefault="00F15787" w:rsidP="00BA744E">
      <w:pPr>
        <w:pStyle w:val="B1"/>
        <w:numPr>
          <w:ilvl w:val="0"/>
          <w:numId w:val="3"/>
        </w:numPr>
      </w:pPr>
      <w:r>
        <w:t>The UE shall support a component for generating, storing and using asymmetric keys which meets the security needs of all use cases calling for such keys.</w:t>
      </w:r>
    </w:p>
    <w:p w:rsidR="00F15787" w:rsidRDefault="00F15787" w:rsidP="00BA744E">
      <w:pPr>
        <w:pStyle w:val="B1"/>
        <w:numPr>
          <w:ilvl w:val="0"/>
          <w:numId w:val="3"/>
        </w:numPr>
      </w:pPr>
      <w:r>
        <w:t xml:space="preserve">It shall be possible for operators to use UE keypairs for various means without necessarily trusting third parties. It shall be possible for operators to deploy keypairs for network components (to be verified by UEs) without necessarily using trusted third parties. </w:t>
      </w:r>
    </w:p>
    <w:p w:rsidR="00F15787" w:rsidRDefault="00F15787" w:rsidP="00F15787">
      <w:pPr>
        <w:pStyle w:val="B1"/>
      </w:pPr>
      <w:r>
        <w:t>-</w:t>
      </w:r>
      <w:r>
        <w:tab/>
        <w:t xml:space="preserve">UEs and network components shall be able to support at least one form of quantum-safe public key cryptography. This might be done by upgrading/patching over the lifetime of the UE / NG network.  </w:t>
      </w:r>
    </w:p>
    <w:p w:rsidR="00F15787" w:rsidRDefault="00F15787" w:rsidP="00F15787">
      <w:pPr>
        <w:pStyle w:val="Heading4"/>
      </w:pPr>
      <w:bookmarkStart w:id="901" w:name="_Toc457917933"/>
      <w:bookmarkStart w:id="902" w:name="_Toc457919001"/>
      <w:bookmarkStart w:id="903" w:name="_Toc467572715"/>
      <w:bookmarkStart w:id="904" w:name="_Toc475605391"/>
      <w:bookmarkStart w:id="905" w:name="_Toc475606866"/>
      <w:bookmarkStart w:id="906" w:name="_Toc475608340"/>
      <w:bookmarkStart w:id="907" w:name="_Toc476246186"/>
      <w:bookmarkStart w:id="908" w:name="_Toc479241528"/>
      <w:bookmarkStart w:id="909" w:name="_Toc484708919"/>
      <w:bookmarkStart w:id="910" w:name="_Toc491082125"/>
      <w:r>
        <w:t>5.1.3.9</w:t>
      </w:r>
      <w:r>
        <w:tab/>
        <w:t>Key issue #1.9:  Security features for AN-CN Control Plane</w:t>
      </w:r>
      <w:bookmarkEnd w:id="901"/>
      <w:bookmarkEnd w:id="902"/>
      <w:bookmarkEnd w:id="903"/>
      <w:bookmarkEnd w:id="904"/>
      <w:bookmarkEnd w:id="905"/>
      <w:bookmarkEnd w:id="906"/>
      <w:bookmarkEnd w:id="907"/>
      <w:bookmarkEnd w:id="908"/>
      <w:bookmarkEnd w:id="909"/>
      <w:bookmarkEnd w:id="910"/>
    </w:p>
    <w:p w:rsidR="00F15787" w:rsidRDefault="00F15787" w:rsidP="00F15787">
      <w:pPr>
        <w:pStyle w:val="Heading5"/>
      </w:pPr>
      <w:bookmarkStart w:id="911" w:name="_Toc457917934"/>
      <w:bookmarkStart w:id="912" w:name="_Toc457919002"/>
      <w:bookmarkStart w:id="913" w:name="_Toc467572716"/>
      <w:bookmarkStart w:id="914" w:name="_Toc475605392"/>
      <w:bookmarkStart w:id="915" w:name="_Toc475606867"/>
      <w:bookmarkStart w:id="916" w:name="_Toc475608341"/>
      <w:bookmarkStart w:id="917" w:name="_Toc476246187"/>
      <w:bookmarkStart w:id="918" w:name="_Toc479241529"/>
      <w:bookmarkStart w:id="919" w:name="_Toc484708920"/>
      <w:bookmarkStart w:id="920" w:name="_Toc491082126"/>
      <w:r>
        <w:t>5.1.3.9.1</w:t>
      </w:r>
      <w:r>
        <w:tab/>
        <w:t>Key issue details</w:t>
      </w:r>
      <w:bookmarkEnd w:id="911"/>
      <w:bookmarkEnd w:id="912"/>
      <w:bookmarkEnd w:id="913"/>
      <w:bookmarkEnd w:id="914"/>
      <w:bookmarkEnd w:id="915"/>
      <w:bookmarkEnd w:id="916"/>
      <w:bookmarkEnd w:id="917"/>
      <w:bookmarkEnd w:id="918"/>
      <w:bookmarkEnd w:id="919"/>
      <w:bookmarkEnd w:id="920"/>
    </w:p>
    <w:p w:rsidR="00F15787" w:rsidRDefault="00F15787" w:rsidP="00F15787">
      <w:r>
        <w:t>The present key issue covers</w:t>
      </w:r>
      <w:r>
        <w:rPr>
          <w:rFonts w:hint="eastAsia"/>
          <w:lang w:eastAsia="zh-CN"/>
        </w:rPr>
        <w:t xml:space="preserve"> authentication,</w:t>
      </w:r>
      <w:r>
        <w:t xml:space="preserve"> confidentiality and integrity for control plane traffic between appropriate entities in the access network and core network, respectively. </w:t>
      </w:r>
    </w:p>
    <w:p w:rsidR="00F15787" w:rsidRDefault="00F15787" w:rsidP="00F15787">
      <w:r>
        <w:rPr>
          <w:lang w:eastAsia="zh-CN"/>
        </w:rPr>
        <w:t>In LTE, interfaces betweenAN and CN are protected for signalling transfering. This is the basic principle to follow in the NextGen network.</w:t>
      </w:r>
    </w:p>
    <w:p w:rsidR="00F15787" w:rsidRDefault="00F15787" w:rsidP="00F15787">
      <w:pPr>
        <w:pStyle w:val="NO"/>
      </w:pPr>
      <w:r>
        <w:lastRenderedPageBreak/>
        <w:t>NOTE:</w:t>
      </w:r>
      <w:r>
        <w:tab/>
        <w:t>This corresponds to backhaul link control plane security in EPS, cf. TS 33.401, clause 11.</w:t>
      </w:r>
    </w:p>
    <w:p w:rsidR="00F15787" w:rsidRDefault="00F15787" w:rsidP="00F15787">
      <w:pPr>
        <w:pStyle w:val="Heading5"/>
      </w:pPr>
      <w:bookmarkStart w:id="921" w:name="_Toc457917935"/>
      <w:bookmarkStart w:id="922" w:name="_Toc457919003"/>
      <w:bookmarkStart w:id="923" w:name="_Toc467572717"/>
      <w:bookmarkStart w:id="924" w:name="_Toc475605393"/>
      <w:bookmarkStart w:id="925" w:name="_Toc475606868"/>
      <w:bookmarkStart w:id="926" w:name="_Toc475608342"/>
      <w:bookmarkStart w:id="927" w:name="_Toc476246188"/>
      <w:bookmarkStart w:id="928" w:name="_Toc479241530"/>
      <w:bookmarkStart w:id="929" w:name="_Toc484708921"/>
      <w:bookmarkStart w:id="930" w:name="_Toc491082127"/>
      <w:r>
        <w:t>5.1.3.9.2</w:t>
      </w:r>
      <w:r>
        <w:tab/>
        <w:t>Security threats</w:t>
      </w:r>
      <w:bookmarkEnd w:id="921"/>
      <w:bookmarkEnd w:id="922"/>
      <w:bookmarkEnd w:id="923"/>
      <w:bookmarkEnd w:id="924"/>
      <w:bookmarkEnd w:id="925"/>
      <w:bookmarkEnd w:id="926"/>
      <w:bookmarkEnd w:id="927"/>
      <w:bookmarkEnd w:id="928"/>
      <w:bookmarkEnd w:id="929"/>
      <w:bookmarkEnd w:id="930"/>
      <w:r>
        <w:t xml:space="preserve"> </w:t>
      </w:r>
    </w:p>
    <w:p w:rsidR="00F15787" w:rsidRDefault="00F15787" w:rsidP="00F15787">
      <w:pPr>
        <w:rPr>
          <w:lang w:eastAsia="zh-CN"/>
        </w:rPr>
      </w:pPr>
      <w:r>
        <w:t>The attacker can obtain lots of information during intial attach procedure by</w:t>
      </w:r>
      <w:r w:rsidRPr="002745C3">
        <w:t xml:space="preserve"> eavesdropping</w:t>
      </w:r>
      <w:r>
        <w:t xml:space="preserve"> when there is no confidentiality protection between these nodes.</w:t>
      </w:r>
    </w:p>
    <w:p w:rsidR="00F15787" w:rsidRDefault="00F15787" w:rsidP="00F15787">
      <w:pPr>
        <w:rPr>
          <w:lang w:eastAsia="zh-CN"/>
        </w:rPr>
      </w:pPr>
      <w:r>
        <w:rPr>
          <w:rFonts w:hint="eastAsia"/>
          <w:lang w:eastAsia="zh-CN"/>
        </w:rPr>
        <w:t xml:space="preserve">If Integrity is not used, the attacker can modify the signalling, especially during initial attach procedure. If the </w:t>
      </w:r>
      <w:r>
        <w:rPr>
          <w:lang w:eastAsia="zh-CN"/>
        </w:rPr>
        <w:t>attacker modifies</w:t>
      </w:r>
      <w:r>
        <w:rPr>
          <w:rFonts w:hint="eastAsia"/>
          <w:lang w:eastAsia="zh-CN"/>
        </w:rPr>
        <w:t xml:space="preserve"> the XRES in user authentication response, a DoS attack to the user is successful. </w:t>
      </w:r>
    </w:p>
    <w:p w:rsidR="00F15787" w:rsidRPr="00A81271" w:rsidRDefault="00F15787" w:rsidP="00F15787">
      <w:pPr>
        <w:rPr>
          <w:lang w:eastAsia="zh-CN"/>
        </w:rPr>
      </w:pPr>
      <w:bookmarkStart w:id="931" w:name="_Toc457917936"/>
      <w:bookmarkStart w:id="932" w:name="_Toc457919004"/>
      <w:r>
        <w:rPr>
          <w:rFonts w:hint="eastAsia"/>
          <w:lang w:eastAsia="zh-CN"/>
        </w:rPr>
        <w:t xml:space="preserve">If no </w:t>
      </w:r>
      <w:r>
        <w:rPr>
          <w:lang w:eastAsia="zh-CN"/>
        </w:rPr>
        <w:t>authentication ha</w:t>
      </w:r>
      <w:r>
        <w:rPr>
          <w:rFonts w:hint="eastAsia"/>
          <w:lang w:eastAsia="zh-CN"/>
        </w:rPr>
        <w:t>s</w:t>
      </w:r>
      <w:r>
        <w:rPr>
          <w:lang w:eastAsia="zh-CN"/>
        </w:rPr>
        <w:t xml:space="preserve"> been</w:t>
      </w:r>
      <w:r>
        <w:rPr>
          <w:rFonts w:hint="eastAsia"/>
          <w:lang w:eastAsia="zh-CN"/>
        </w:rPr>
        <w:t xml:space="preserve"> performed before </w:t>
      </w:r>
      <w:r>
        <w:rPr>
          <w:lang w:eastAsia="zh-CN"/>
        </w:rPr>
        <w:t>signalling</w:t>
      </w:r>
      <w:r>
        <w:rPr>
          <w:rFonts w:hint="eastAsia"/>
          <w:lang w:eastAsia="zh-CN"/>
        </w:rPr>
        <w:t xml:space="preserve"> </w:t>
      </w:r>
      <w:r>
        <w:rPr>
          <w:lang w:eastAsia="zh-CN"/>
        </w:rPr>
        <w:t>exchange</w:t>
      </w:r>
      <w:r>
        <w:rPr>
          <w:rFonts w:hint="eastAsia"/>
          <w:lang w:eastAsia="zh-CN"/>
        </w:rPr>
        <w:t xml:space="preserve"> between AN NEs and CN NEs, the</w:t>
      </w:r>
      <w:r>
        <w:rPr>
          <w:lang w:eastAsia="zh-CN"/>
        </w:rPr>
        <w:t>se</w:t>
      </w:r>
      <w:r>
        <w:rPr>
          <w:rFonts w:hint="eastAsia"/>
          <w:lang w:eastAsia="zh-CN"/>
        </w:rPr>
        <w:t xml:space="preserve"> </w:t>
      </w:r>
      <w:r>
        <w:rPr>
          <w:lang w:eastAsia="zh-CN"/>
        </w:rPr>
        <w:t xml:space="preserve">nodes </w:t>
      </w:r>
      <w:r>
        <w:rPr>
          <w:rFonts w:hint="eastAsia"/>
          <w:lang w:eastAsia="zh-CN"/>
        </w:rPr>
        <w:t>will potentially suffer spoofing attack from both sides and Man-in-the-</w:t>
      </w:r>
      <w:r>
        <w:rPr>
          <w:lang w:eastAsia="zh-CN"/>
        </w:rPr>
        <w:t>M</w:t>
      </w:r>
      <w:r>
        <w:rPr>
          <w:rFonts w:hint="eastAsia"/>
          <w:lang w:eastAsia="zh-CN"/>
        </w:rPr>
        <w:t xml:space="preserve">iddle attack, especially in the </w:t>
      </w:r>
      <w:r>
        <w:rPr>
          <w:lang w:eastAsia="zh-CN"/>
        </w:rPr>
        <w:t>environment</w:t>
      </w:r>
      <w:r>
        <w:rPr>
          <w:rFonts w:hint="eastAsia"/>
          <w:lang w:eastAsia="zh-CN"/>
        </w:rPr>
        <w:t xml:space="preserve"> of virtualization/NFV. </w:t>
      </w:r>
    </w:p>
    <w:p w:rsidR="00F15787" w:rsidRDefault="00F15787" w:rsidP="00F15787">
      <w:pPr>
        <w:pStyle w:val="Heading5"/>
      </w:pPr>
      <w:bookmarkStart w:id="933" w:name="_Toc467572718"/>
      <w:bookmarkStart w:id="934" w:name="_Toc475605394"/>
      <w:bookmarkStart w:id="935" w:name="_Toc475606869"/>
      <w:bookmarkStart w:id="936" w:name="_Toc475608343"/>
      <w:bookmarkStart w:id="937" w:name="_Toc476246189"/>
      <w:bookmarkStart w:id="938" w:name="_Toc479241531"/>
      <w:bookmarkStart w:id="939" w:name="_Toc484708922"/>
      <w:bookmarkStart w:id="940" w:name="_Toc491082128"/>
      <w:r>
        <w:t>5.1.3.9.3</w:t>
      </w:r>
      <w:r>
        <w:tab/>
        <w:t>Potential security requirements</w:t>
      </w:r>
      <w:bookmarkEnd w:id="931"/>
      <w:bookmarkEnd w:id="932"/>
      <w:bookmarkEnd w:id="933"/>
      <w:bookmarkEnd w:id="934"/>
      <w:bookmarkEnd w:id="935"/>
      <w:bookmarkEnd w:id="936"/>
      <w:bookmarkEnd w:id="937"/>
      <w:bookmarkEnd w:id="938"/>
      <w:bookmarkEnd w:id="939"/>
      <w:bookmarkEnd w:id="940"/>
    </w:p>
    <w:p w:rsidR="00F15787" w:rsidRPr="00A81271" w:rsidRDefault="00F15787" w:rsidP="00F15787">
      <w:pPr>
        <w:rPr>
          <w:lang w:eastAsia="zh-CN"/>
        </w:rPr>
      </w:pPr>
      <w:r>
        <w:rPr>
          <w:rFonts w:hint="eastAsia"/>
          <w:lang w:eastAsia="zh-CN"/>
        </w:rPr>
        <w:t xml:space="preserve">The </w:t>
      </w:r>
      <w:r>
        <w:rPr>
          <w:lang w:eastAsia="zh-CN"/>
        </w:rPr>
        <w:t>C</w:t>
      </w:r>
      <w:r>
        <w:rPr>
          <w:rFonts w:hint="eastAsia"/>
          <w:lang w:eastAsia="zh-CN"/>
        </w:rPr>
        <w:t>ontrol Plane</w:t>
      </w:r>
      <w:r>
        <w:rPr>
          <w:lang w:eastAsia="zh-CN"/>
        </w:rPr>
        <w:t xml:space="preserve"> </w:t>
      </w:r>
      <w:r>
        <w:rPr>
          <w:rFonts w:hint="eastAsia"/>
          <w:lang w:eastAsia="zh-CN"/>
        </w:rPr>
        <w:t>between AN-CN shall support mutual authentication.</w:t>
      </w:r>
    </w:p>
    <w:p w:rsidR="00F15787" w:rsidRDefault="00F15787" w:rsidP="00F15787">
      <w:pPr>
        <w:rPr>
          <w:lang w:eastAsia="zh-CN"/>
        </w:rPr>
      </w:pPr>
      <w:r>
        <w:rPr>
          <w:rFonts w:hint="eastAsia"/>
          <w:lang w:eastAsia="zh-CN"/>
        </w:rPr>
        <w:t>The Control Plane between AN-CN shall be confidentiality protected.</w:t>
      </w:r>
    </w:p>
    <w:p w:rsidR="00F15787" w:rsidRDefault="00F15787" w:rsidP="00F15787">
      <w:pPr>
        <w:rPr>
          <w:lang w:eastAsia="zh-CN"/>
        </w:rPr>
      </w:pPr>
      <w:r>
        <w:rPr>
          <w:lang w:eastAsia="zh-CN"/>
        </w:rPr>
        <w:t>The Control Plane between AN-CN shall be integrity protected.</w:t>
      </w:r>
    </w:p>
    <w:p w:rsidR="00F15787" w:rsidRDefault="00F15787" w:rsidP="00F15787">
      <w:pPr>
        <w:pStyle w:val="NO"/>
      </w:pPr>
      <w:r w:rsidRPr="00E4790B">
        <w:t>NOTE:</w:t>
      </w:r>
      <w:r w:rsidRPr="00E4790B">
        <w:tab/>
        <w:t>Confidentiality protection is subject to</w:t>
      </w:r>
      <w:r>
        <w:t xml:space="preserve"> national </w:t>
      </w:r>
      <w:r w:rsidRPr="00E4790B">
        <w:t>regulations</w:t>
      </w:r>
    </w:p>
    <w:p w:rsidR="00F15787" w:rsidRDefault="00F15787" w:rsidP="00F15787">
      <w:pPr>
        <w:pStyle w:val="Heading4"/>
      </w:pPr>
      <w:bookmarkStart w:id="941" w:name="_Toc457917937"/>
      <w:bookmarkStart w:id="942" w:name="_Toc457919005"/>
      <w:bookmarkStart w:id="943" w:name="_Toc467572719"/>
      <w:bookmarkStart w:id="944" w:name="_Toc475605395"/>
      <w:bookmarkStart w:id="945" w:name="_Toc475606870"/>
      <w:bookmarkStart w:id="946" w:name="_Toc475608344"/>
      <w:bookmarkStart w:id="947" w:name="_Toc476246190"/>
      <w:bookmarkStart w:id="948" w:name="_Toc479241532"/>
      <w:bookmarkStart w:id="949" w:name="_Toc484708923"/>
      <w:bookmarkStart w:id="950" w:name="_Toc491082129"/>
      <w:r>
        <w:t>5.1.3.10</w:t>
      </w:r>
      <w:r>
        <w:tab/>
        <w:t>Key issue #1.10:  Security features for AN-CN User Plane</w:t>
      </w:r>
      <w:bookmarkEnd w:id="941"/>
      <w:bookmarkEnd w:id="942"/>
      <w:bookmarkEnd w:id="943"/>
      <w:bookmarkEnd w:id="944"/>
      <w:bookmarkEnd w:id="945"/>
      <w:bookmarkEnd w:id="946"/>
      <w:bookmarkEnd w:id="947"/>
      <w:bookmarkEnd w:id="948"/>
      <w:bookmarkEnd w:id="949"/>
      <w:bookmarkEnd w:id="950"/>
    </w:p>
    <w:p w:rsidR="00F15787" w:rsidRDefault="00F15787" w:rsidP="00F15787">
      <w:pPr>
        <w:pStyle w:val="Heading5"/>
      </w:pPr>
      <w:bookmarkStart w:id="951" w:name="_Toc457917938"/>
      <w:bookmarkStart w:id="952" w:name="_Toc457919006"/>
      <w:bookmarkStart w:id="953" w:name="_Toc467572720"/>
      <w:bookmarkStart w:id="954" w:name="_Toc475605396"/>
      <w:bookmarkStart w:id="955" w:name="_Toc475606871"/>
      <w:bookmarkStart w:id="956" w:name="_Toc475608345"/>
      <w:bookmarkStart w:id="957" w:name="_Toc476246191"/>
      <w:bookmarkStart w:id="958" w:name="_Toc479241533"/>
      <w:bookmarkStart w:id="959" w:name="_Toc484708924"/>
      <w:bookmarkStart w:id="960" w:name="_Toc491082130"/>
      <w:r>
        <w:t>5.1.3.10.1</w:t>
      </w:r>
      <w:r>
        <w:tab/>
        <w:t>Key issue details</w:t>
      </w:r>
      <w:bookmarkEnd w:id="951"/>
      <w:bookmarkEnd w:id="952"/>
      <w:bookmarkEnd w:id="953"/>
      <w:bookmarkEnd w:id="954"/>
      <w:bookmarkEnd w:id="955"/>
      <w:bookmarkEnd w:id="956"/>
      <w:bookmarkEnd w:id="957"/>
      <w:bookmarkEnd w:id="958"/>
      <w:bookmarkEnd w:id="959"/>
      <w:bookmarkEnd w:id="960"/>
    </w:p>
    <w:p w:rsidR="00F15787" w:rsidRDefault="00F15787" w:rsidP="00F15787">
      <w:r>
        <w:t>The present key issue covers</w:t>
      </w:r>
      <w:r>
        <w:rPr>
          <w:rFonts w:hint="eastAsia"/>
          <w:lang w:eastAsia="zh-CN"/>
        </w:rPr>
        <w:t xml:space="preserve"> authentication,</w:t>
      </w:r>
      <w:r>
        <w:t xml:space="preserve"> confidentiality and integrity for user plane traffic between appropriate entities in the access network and core network, respectively. </w:t>
      </w:r>
    </w:p>
    <w:p w:rsidR="00F15787" w:rsidRDefault="00F15787" w:rsidP="00F15787">
      <w:pPr>
        <w:rPr>
          <w:lang w:eastAsia="zh-CN"/>
        </w:rPr>
      </w:pPr>
      <w:r>
        <w:rPr>
          <w:lang w:eastAsia="zh-CN"/>
        </w:rPr>
        <w:t>In LTE, the</w:t>
      </w:r>
      <w:r>
        <w:rPr>
          <w:lang w:val="en-US" w:eastAsia="zh-CN"/>
        </w:rPr>
        <w:t xml:space="preserve"> </w:t>
      </w:r>
      <w:r>
        <w:rPr>
          <w:lang w:eastAsia="zh-CN"/>
        </w:rPr>
        <w:t>interfaces betweenAN and CN are protected for the security of user messages. This is the basic principle to be used in the NextGen network.</w:t>
      </w:r>
    </w:p>
    <w:p w:rsidR="00F15787" w:rsidRDefault="00F15787" w:rsidP="00F15787">
      <w:pPr>
        <w:pStyle w:val="NO"/>
      </w:pPr>
      <w:r>
        <w:t>NOTE:</w:t>
      </w:r>
      <w:r>
        <w:tab/>
        <w:t>This corresponds to backhaul link control plane security in EPS, cf. TS 33.401, clause 12.</w:t>
      </w:r>
    </w:p>
    <w:p w:rsidR="00F15787" w:rsidRDefault="00F15787" w:rsidP="00F15787">
      <w:pPr>
        <w:pStyle w:val="Heading5"/>
      </w:pPr>
      <w:bookmarkStart w:id="961" w:name="_Toc457917939"/>
      <w:bookmarkStart w:id="962" w:name="_Toc457919007"/>
      <w:bookmarkStart w:id="963" w:name="_Toc467572721"/>
      <w:bookmarkStart w:id="964" w:name="_Toc475605397"/>
      <w:bookmarkStart w:id="965" w:name="_Toc475606872"/>
      <w:bookmarkStart w:id="966" w:name="_Toc475608346"/>
      <w:bookmarkStart w:id="967" w:name="_Toc476246192"/>
      <w:bookmarkStart w:id="968" w:name="_Toc479241534"/>
      <w:bookmarkStart w:id="969" w:name="_Toc484708925"/>
      <w:bookmarkStart w:id="970" w:name="_Toc491082131"/>
      <w:r>
        <w:t>5.1.3.10.2</w:t>
      </w:r>
      <w:r>
        <w:tab/>
        <w:t>Security threats</w:t>
      </w:r>
      <w:bookmarkEnd w:id="961"/>
      <w:bookmarkEnd w:id="962"/>
      <w:bookmarkEnd w:id="963"/>
      <w:bookmarkEnd w:id="964"/>
      <w:bookmarkEnd w:id="965"/>
      <w:bookmarkEnd w:id="966"/>
      <w:bookmarkEnd w:id="967"/>
      <w:bookmarkEnd w:id="968"/>
      <w:bookmarkEnd w:id="969"/>
      <w:bookmarkEnd w:id="970"/>
      <w:r>
        <w:t xml:space="preserve"> </w:t>
      </w:r>
    </w:p>
    <w:p w:rsidR="00F15787" w:rsidRDefault="00F15787" w:rsidP="00F15787">
      <w:pPr>
        <w:rPr>
          <w:lang w:eastAsia="zh-CN"/>
        </w:rPr>
      </w:pPr>
      <w:r>
        <w:rPr>
          <w:rFonts w:hint="eastAsia"/>
          <w:lang w:eastAsia="zh-CN"/>
        </w:rPr>
        <w:t>If there is no confidentiality in AN-CN, an attacker can easily obtain the user</w:t>
      </w:r>
      <w:r>
        <w:rPr>
          <w:lang w:eastAsia="zh-CN"/>
        </w:rPr>
        <w:t>’</w:t>
      </w:r>
      <w:r>
        <w:rPr>
          <w:rFonts w:hint="eastAsia"/>
          <w:lang w:eastAsia="zh-CN"/>
        </w:rPr>
        <w:t>s privacy information.</w:t>
      </w:r>
    </w:p>
    <w:p w:rsidR="00F15787" w:rsidRDefault="00F15787" w:rsidP="00F15787">
      <w:pPr>
        <w:rPr>
          <w:lang w:eastAsia="zh-CN"/>
        </w:rPr>
      </w:pPr>
      <w:r>
        <w:rPr>
          <w:lang w:eastAsia="zh-CN"/>
        </w:rPr>
        <w:t xml:space="preserve">The NextGen Core network will not </w:t>
      </w:r>
      <w:r w:rsidRPr="007827AE">
        <w:rPr>
          <w:lang w:eastAsia="zh-CN"/>
        </w:rPr>
        <w:t>mandat</w:t>
      </w:r>
      <w:r>
        <w:rPr>
          <w:lang w:eastAsia="zh-CN"/>
        </w:rPr>
        <w:t>e to use user plane integrity protection between UE and CN. This leave holes for an attacker impersonating an entity to send information to the UE or to the CN which cannot verify where the message from.</w:t>
      </w:r>
    </w:p>
    <w:p w:rsidR="00F15787" w:rsidRPr="00A4460B" w:rsidRDefault="00F15787" w:rsidP="00F15787">
      <w:pPr>
        <w:rPr>
          <w:lang w:eastAsia="zh-CN"/>
        </w:rPr>
      </w:pPr>
      <w:bookmarkStart w:id="971" w:name="_Toc457917940"/>
      <w:bookmarkStart w:id="972" w:name="_Toc457919008"/>
      <w:r>
        <w:rPr>
          <w:rFonts w:hint="eastAsia"/>
          <w:lang w:eastAsia="zh-CN"/>
        </w:rPr>
        <w:t xml:space="preserve">If no </w:t>
      </w:r>
      <w:r>
        <w:rPr>
          <w:lang w:eastAsia="zh-CN"/>
        </w:rPr>
        <w:t>authentication ha</w:t>
      </w:r>
      <w:r>
        <w:rPr>
          <w:rFonts w:hint="eastAsia"/>
          <w:lang w:eastAsia="zh-CN"/>
        </w:rPr>
        <w:t>s</w:t>
      </w:r>
      <w:r>
        <w:rPr>
          <w:lang w:eastAsia="zh-CN"/>
        </w:rPr>
        <w:t xml:space="preserve"> been</w:t>
      </w:r>
      <w:r>
        <w:rPr>
          <w:rFonts w:hint="eastAsia"/>
          <w:lang w:eastAsia="zh-CN"/>
        </w:rPr>
        <w:t xml:space="preserve"> performed before data transfer between AN NEs and CN NEs, the</w:t>
      </w:r>
      <w:r>
        <w:rPr>
          <w:lang w:eastAsia="zh-CN"/>
        </w:rPr>
        <w:t>se nodes</w:t>
      </w:r>
      <w:r>
        <w:rPr>
          <w:rFonts w:hint="eastAsia"/>
          <w:lang w:eastAsia="zh-CN"/>
        </w:rPr>
        <w:t xml:space="preserve"> will potentially suffer spoofing attack from both sides and Man-in-the-</w:t>
      </w:r>
      <w:r>
        <w:rPr>
          <w:lang w:eastAsia="zh-CN"/>
        </w:rPr>
        <w:t>M</w:t>
      </w:r>
      <w:r>
        <w:rPr>
          <w:rFonts w:hint="eastAsia"/>
          <w:lang w:eastAsia="zh-CN"/>
        </w:rPr>
        <w:t xml:space="preserve">iddle attack, especially in the </w:t>
      </w:r>
      <w:r>
        <w:rPr>
          <w:lang w:eastAsia="zh-CN"/>
        </w:rPr>
        <w:t>environment</w:t>
      </w:r>
      <w:r>
        <w:rPr>
          <w:rFonts w:hint="eastAsia"/>
          <w:lang w:eastAsia="zh-CN"/>
        </w:rPr>
        <w:t xml:space="preserve"> of virtualization/NFV. </w:t>
      </w:r>
    </w:p>
    <w:p w:rsidR="00F15787" w:rsidRDefault="00F15787" w:rsidP="00F15787">
      <w:pPr>
        <w:pStyle w:val="Heading5"/>
      </w:pPr>
      <w:bookmarkStart w:id="973" w:name="_Toc467572722"/>
      <w:bookmarkStart w:id="974" w:name="_Toc475605398"/>
      <w:bookmarkStart w:id="975" w:name="_Toc475606873"/>
      <w:bookmarkStart w:id="976" w:name="_Toc475608347"/>
      <w:bookmarkStart w:id="977" w:name="_Toc476246193"/>
      <w:bookmarkStart w:id="978" w:name="_Toc479241535"/>
      <w:bookmarkStart w:id="979" w:name="_Toc484708926"/>
      <w:bookmarkStart w:id="980" w:name="_Toc491082132"/>
      <w:r>
        <w:t>5.1.3.10.3</w:t>
      </w:r>
      <w:r>
        <w:tab/>
        <w:t>Potential security requirements</w:t>
      </w:r>
      <w:bookmarkEnd w:id="971"/>
      <w:bookmarkEnd w:id="972"/>
      <w:bookmarkEnd w:id="973"/>
      <w:bookmarkEnd w:id="974"/>
      <w:bookmarkEnd w:id="975"/>
      <w:bookmarkEnd w:id="976"/>
      <w:bookmarkEnd w:id="977"/>
      <w:bookmarkEnd w:id="978"/>
      <w:bookmarkEnd w:id="979"/>
      <w:bookmarkEnd w:id="980"/>
    </w:p>
    <w:p w:rsidR="00F15787" w:rsidRPr="00C74708" w:rsidRDefault="00F15787" w:rsidP="00F15787">
      <w:pPr>
        <w:rPr>
          <w:lang w:eastAsia="zh-CN"/>
        </w:rPr>
      </w:pPr>
      <w:r>
        <w:rPr>
          <w:rFonts w:hint="eastAsia"/>
          <w:lang w:eastAsia="zh-CN"/>
        </w:rPr>
        <w:t xml:space="preserve">The </w:t>
      </w:r>
      <w:r>
        <w:rPr>
          <w:lang w:eastAsia="zh-CN"/>
        </w:rPr>
        <w:t>U</w:t>
      </w:r>
      <w:r>
        <w:rPr>
          <w:rFonts w:hint="eastAsia"/>
          <w:lang w:eastAsia="zh-CN"/>
        </w:rPr>
        <w:t xml:space="preserve">ser Plane </w:t>
      </w:r>
      <w:r>
        <w:rPr>
          <w:lang w:eastAsia="zh-CN"/>
        </w:rPr>
        <w:t xml:space="preserve">interface </w:t>
      </w:r>
      <w:r>
        <w:rPr>
          <w:rFonts w:hint="eastAsia"/>
          <w:lang w:eastAsia="zh-CN"/>
        </w:rPr>
        <w:t>between AN-CN shall support mutual authentication.</w:t>
      </w:r>
    </w:p>
    <w:p w:rsidR="00F15787" w:rsidRDefault="00F15787" w:rsidP="00F15787">
      <w:pPr>
        <w:rPr>
          <w:lang w:eastAsia="zh-CN"/>
        </w:rPr>
      </w:pPr>
      <w:r>
        <w:rPr>
          <w:rFonts w:hint="eastAsia"/>
          <w:lang w:eastAsia="zh-CN"/>
        </w:rPr>
        <w:t xml:space="preserve">The </w:t>
      </w:r>
      <w:r>
        <w:rPr>
          <w:lang w:eastAsia="zh-CN"/>
        </w:rPr>
        <w:t>User</w:t>
      </w:r>
      <w:r>
        <w:rPr>
          <w:rFonts w:hint="eastAsia"/>
          <w:lang w:eastAsia="zh-CN"/>
        </w:rPr>
        <w:t xml:space="preserve"> Plane between AN-CN shall be confidentiality protected.</w:t>
      </w:r>
    </w:p>
    <w:p w:rsidR="00F15787" w:rsidRDefault="00F15787" w:rsidP="00F15787">
      <w:pPr>
        <w:rPr>
          <w:lang w:eastAsia="zh-CN"/>
        </w:rPr>
      </w:pPr>
      <w:r>
        <w:rPr>
          <w:lang w:eastAsia="zh-CN"/>
        </w:rPr>
        <w:t>The User Plane between AN-CN shall be integrity protected.</w:t>
      </w:r>
    </w:p>
    <w:p w:rsidR="00F15787" w:rsidRDefault="00F15787" w:rsidP="00F15787">
      <w:pPr>
        <w:pStyle w:val="NO"/>
      </w:pPr>
      <w:r w:rsidRPr="00E4790B">
        <w:t>NOTE:</w:t>
      </w:r>
      <w:r w:rsidRPr="00E4790B">
        <w:tab/>
        <w:t>Confidentiality protection is subject to</w:t>
      </w:r>
      <w:r>
        <w:t xml:space="preserve"> national </w:t>
      </w:r>
      <w:r w:rsidRPr="00E4790B">
        <w:t>regulations</w:t>
      </w:r>
    </w:p>
    <w:p w:rsidR="00F15787" w:rsidRDefault="00F15787" w:rsidP="00F15787">
      <w:pPr>
        <w:pStyle w:val="Heading4"/>
      </w:pPr>
      <w:bookmarkStart w:id="981" w:name="_Toc457917941"/>
      <w:bookmarkStart w:id="982" w:name="_Toc457919009"/>
      <w:bookmarkStart w:id="983" w:name="_Toc467572723"/>
      <w:bookmarkStart w:id="984" w:name="_Toc475605399"/>
      <w:bookmarkStart w:id="985" w:name="_Toc475606874"/>
      <w:bookmarkStart w:id="986" w:name="_Toc475608348"/>
      <w:bookmarkStart w:id="987" w:name="_Toc476246194"/>
      <w:bookmarkStart w:id="988" w:name="_Toc479241536"/>
      <w:bookmarkStart w:id="989" w:name="_Toc484708927"/>
      <w:bookmarkStart w:id="990" w:name="_Toc491082133"/>
      <w:r>
        <w:t>5.1.3.11</w:t>
      </w:r>
      <w:r>
        <w:tab/>
        <w:t>Key issue #1.11:  Security features for CN-CN Control Plane</w:t>
      </w:r>
      <w:bookmarkEnd w:id="981"/>
      <w:bookmarkEnd w:id="982"/>
      <w:bookmarkEnd w:id="983"/>
      <w:bookmarkEnd w:id="984"/>
      <w:bookmarkEnd w:id="985"/>
      <w:bookmarkEnd w:id="986"/>
      <w:bookmarkEnd w:id="987"/>
      <w:bookmarkEnd w:id="988"/>
      <w:bookmarkEnd w:id="989"/>
      <w:bookmarkEnd w:id="990"/>
    </w:p>
    <w:p w:rsidR="00F15787" w:rsidRDefault="00F15787" w:rsidP="00F15787">
      <w:pPr>
        <w:pStyle w:val="Heading5"/>
      </w:pPr>
      <w:bookmarkStart w:id="991" w:name="_Toc457917942"/>
      <w:bookmarkStart w:id="992" w:name="_Toc457919010"/>
      <w:bookmarkStart w:id="993" w:name="_Toc467572724"/>
      <w:bookmarkStart w:id="994" w:name="_Toc475605400"/>
      <w:bookmarkStart w:id="995" w:name="_Toc475606875"/>
      <w:bookmarkStart w:id="996" w:name="_Toc475608349"/>
      <w:bookmarkStart w:id="997" w:name="_Toc476246195"/>
      <w:bookmarkStart w:id="998" w:name="_Toc479241537"/>
      <w:bookmarkStart w:id="999" w:name="_Toc484708928"/>
      <w:bookmarkStart w:id="1000" w:name="_Toc491082134"/>
      <w:r>
        <w:t>5.1.3.11.1</w:t>
      </w:r>
      <w:r>
        <w:tab/>
        <w:t>Key issue details</w:t>
      </w:r>
      <w:bookmarkEnd w:id="991"/>
      <w:bookmarkEnd w:id="992"/>
      <w:bookmarkEnd w:id="993"/>
      <w:bookmarkEnd w:id="994"/>
      <w:bookmarkEnd w:id="995"/>
      <w:bookmarkEnd w:id="996"/>
      <w:bookmarkEnd w:id="997"/>
      <w:bookmarkEnd w:id="998"/>
      <w:bookmarkEnd w:id="999"/>
      <w:bookmarkEnd w:id="1000"/>
    </w:p>
    <w:p w:rsidR="00F15787" w:rsidRDefault="00F15787" w:rsidP="00F15787">
      <w:r>
        <w:t>The present key issue covers</w:t>
      </w:r>
      <w:r>
        <w:rPr>
          <w:rFonts w:hint="eastAsia"/>
          <w:lang w:eastAsia="zh-CN"/>
        </w:rPr>
        <w:t xml:space="preserve"> authentication,</w:t>
      </w:r>
      <w:r>
        <w:t xml:space="preserve"> confidentiality and integrity for control plane traffic between appropriate Network Functions in the core network. </w:t>
      </w:r>
    </w:p>
    <w:p w:rsidR="00F15787" w:rsidRDefault="00F15787" w:rsidP="00F15787">
      <w:pPr>
        <w:rPr>
          <w:rFonts w:hint="eastAsia"/>
          <w:lang w:eastAsia="zh-CN"/>
        </w:rPr>
      </w:pPr>
      <w:r>
        <w:lastRenderedPageBreak/>
        <w:t>Service based architecture</w:t>
      </w:r>
      <w:r>
        <w:rPr>
          <w:rFonts w:hint="eastAsia"/>
          <w:lang w:eastAsia="zh-CN"/>
        </w:rPr>
        <w:t xml:space="preserve"> is introduced in Next Generation. </w:t>
      </w:r>
      <w:r>
        <w:rPr>
          <w:lang w:eastAsia="zh-CN"/>
        </w:rPr>
        <w:t>Security for service based architecture need to be considered. Current NDS/IP mechanisms needs to be reviewed and possibly enhanced for service based architecture.</w:t>
      </w:r>
    </w:p>
    <w:p w:rsidR="00F15787" w:rsidRDefault="00F15787" w:rsidP="00F15787">
      <w:pPr>
        <w:pStyle w:val="NO"/>
      </w:pPr>
      <w:r>
        <w:t xml:space="preserve">NOTE1: </w:t>
      </w:r>
      <w:r>
        <w:tab/>
        <w:t>This corresponds to network domain security in EPS, cf. TS 33.210 and TS 33.310.</w:t>
      </w:r>
    </w:p>
    <w:p w:rsidR="00F15787" w:rsidRDefault="00F15787" w:rsidP="00F15787">
      <w:pPr>
        <w:pStyle w:val="NO"/>
      </w:pPr>
      <w:r>
        <w:t xml:space="preserve">NOTE2: </w:t>
      </w:r>
      <w:r>
        <w:tab/>
        <w:t>This key issue is included in the security area "Architecture" so as to obtain a complete overview of the interfaces that need to be protected in this security area. Further details and solutions can be found in security area 10 "Network Domain Security".</w:t>
      </w:r>
    </w:p>
    <w:p w:rsidR="00F15787" w:rsidRDefault="00F15787" w:rsidP="00F15787">
      <w:pPr>
        <w:pStyle w:val="Heading5"/>
      </w:pPr>
      <w:bookmarkStart w:id="1001" w:name="_Toc457917943"/>
      <w:bookmarkStart w:id="1002" w:name="_Toc457919011"/>
      <w:bookmarkStart w:id="1003" w:name="_Toc467572725"/>
      <w:bookmarkStart w:id="1004" w:name="_Toc475605401"/>
      <w:bookmarkStart w:id="1005" w:name="_Toc475606876"/>
      <w:bookmarkStart w:id="1006" w:name="_Toc475608350"/>
      <w:bookmarkStart w:id="1007" w:name="_Toc476246196"/>
      <w:bookmarkStart w:id="1008" w:name="_Toc479241538"/>
      <w:bookmarkStart w:id="1009" w:name="_Toc484708929"/>
      <w:bookmarkStart w:id="1010" w:name="_Toc491082135"/>
      <w:r>
        <w:t>5.1.3.11.2</w:t>
      </w:r>
      <w:r>
        <w:tab/>
        <w:t>Security threats</w:t>
      </w:r>
      <w:bookmarkEnd w:id="1001"/>
      <w:bookmarkEnd w:id="1002"/>
      <w:bookmarkEnd w:id="1003"/>
      <w:bookmarkEnd w:id="1004"/>
      <w:bookmarkEnd w:id="1005"/>
      <w:bookmarkEnd w:id="1006"/>
      <w:bookmarkEnd w:id="1007"/>
      <w:bookmarkEnd w:id="1008"/>
      <w:bookmarkEnd w:id="1009"/>
      <w:bookmarkEnd w:id="1010"/>
      <w:r>
        <w:t xml:space="preserve"> </w:t>
      </w:r>
    </w:p>
    <w:p w:rsidR="00F15787" w:rsidRDefault="00F15787" w:rsidP="00F15787">
      <w:pPr>
        <w:rPr>
          <w:lang w:eastAsia="zh-CN"/>
        </w:rPr>
      </w:pPr>
      <w:r>
        <w:rPr>
          <w:lang w:eastAsia="zh-CN"/>
        </w:rPr>
        <w:t>The security context may be transferred from one CN node to another CN node in point to point architecture or service based architecture. The attacker can easily obtain it when there is no confidentiality protection between these CN nodes. Without integrity protection, the security context can be modified to make the UE and the CN use different keys.</w:t>
      </w:r>
    </w:p>
    <w:p w:rsidR="00F15787" w:rsidRPr="00EE0A09" w:rsidRDefault="00F15787" w:rsidP="00F15787">
      <w:pPr>
        <w:rPr>
          <w:lang w:eastAsia="zh-CN"/>
        </w:rPr>
      </w:pPr>
      <w:bookmarkStart w:id="1011" w:name="_Toc457917944"/>
      <w:bookmarkStart w:id="1012" w:name="_Toc457919012"/>
      <w:r>
        <w:rPr>
          <w:rFonts w:hint="eastAsia"/>
          <w:lang w:eastAsia="zh-CN"/>
        </w:rPr>
        <w:t xml:space="preserve">If no </w:t>
      </w:r>
      <w:r>
        <w:rPr>
          <w:lang w:eastAsia="zh-CN"/>
        </w:rPr>
        <w:t>authentication ha</w:t>
      </w:r>
      <w:r>
        <w:rPr>
          <w:rFonts w:hint="eastAsia"/>
          <w:lang w:eastAsia="zh-CN"/>
        </w:rPr>
        <w:t>s</w:t>
      </w:r>
      <w:r>
        <w:rPr>
          <w:lang w:eastAsia="zh-CN"/>
        </w:rPr>
        <w:t xml:space="preserve"> been</w:t>
      </w:r>
      <w:r>
        <w:rPr>
          <w:rFonts w:hint="eastAsia"/>
          <w:lang w:eastAsia="zh-CN"/>
        </w:rPr>
        <w:t xml:space="preserve"> performed before </w:t>
      </w:r>
      <w:r>
        <w:rPr>
          <w:lang w:eastAsia="zh-CN"/>
        </w:rPr>
        <w:t>signalling</w:t>
      </w:r>
      <w:r>
        <w:rPr>
          <w:rFonts w:hint="eastAsia"/>
          <w:lang w:eastAsia="zh-CN"/>
        </w:rPr>
        <w:t xml:space="preserve"> </w:t>
      </w:r>
      <w:r>
        <w:rPr>
          <w:lang w:eastAsia="zh-CN"/>
        </w:rPr>
        <w:t>exchange</w:t>
      </w:r>
      <w:r>
        <w:rPr>
          <w:rFonts w:hint="eastAsia"/>
          <w:lang w:eastAsia="zh-CN"/>
        </w:rPr>
        <w:t xml:space="preserve"> between CN NEs</w:t>
      </w:r>
      <w:r>
        <w:rPr>
          <w:lang w:eastAsia="zh-CN"/>
        </w:rPr>
        <w:t xml:space="preserve"> in point to point architecture or service based architecture</w:t>
      </w:r>
      <w:r>
        <w:rPr>
          <w:rFonts w:hint="eastAsia"/>
          <w:lang w:eastAsia="zh-CN"/>
        </w:rPr>
        <w:t>, the</w:t>
      </w:r>
      <w:r>
        <w:rPr>
          <w:lang w:eastAsia="zh-CN"/>
        </w:rPr>
        <w:t>se nodes</w:t>
      </w:r>
      <w:r>
        <w:rPr>
          <w:rFonts w:hint="eastAsia"/>
          <w:lang w:eastAsia="zh-CN"/>
        </w:rPr>
        <w:t xml:space="preserve"> will potentially suffer spoofing attack from both sides and Man-in-the-</w:t>
      </w:r>
      <w:r>
        <w:rPr>
          <w:lang w:eastAsia="zh-CN"/>
        </w:rPr>
        <w:t>M</w:t>
      </w:r>
      <w:r>
        <w:rPr>
          <w:rFonts w:hint="eastAsia"/>
          <w:lang w:eastAsia="zh-CN"/>
        </w:rPr>
        <w:t xml:space="preserve">iddle attack, especially in the virtualization/NFV </w:t>
      </w:r>
      <w:r>
        <w:rPr>
          <w:lang w:eastAsia="zh-CN"/>
        </w:rPr>
        <w:t>environment</w:t>
      </w:r>
      <w:r>
        <w:rPr>
          <w:rFonts w:hint="eastAsia"/>
          <w:lang w:eastAsia="zh-CN"/>
        </w:rPr>
        <w:t xml:space="preserve"> and the scenario </w:t>
      </w:r>
      <w:r>
        <w:rPr>
          <w:lang w:eastAsia="zh-CN"/>
        </w:rPr>
        <w:t xml:space="preserve">when </w:t>
      </w:r>
      <w:r>
        <w:rPr>
          <w:rFonts w:hint="eastAsia"/>
          <w:lang w:eastAsia="zh-CN"/>
        </w:rPr>
        <w:t xml:space="preserve">the NEs are deployed at the edge of network. </w:t>
      </w:r>
    </w:p>
    <w:p w:rsidR="00F15787" w:rsidRPr="00B4263C" w:rsidRDefault="00F15787" w:rsidP="00F15787">
      <w:pPr>
        <w:rPr>
          <w:rFonts w:hint="eastAsia"/>
          <w:lang w:eastAsia="zh-CN"/>
        </w:rPr>
      </w:pPr>
      <w:bookmarkStart w:id="1013" w:name="_Toc467572726"/>
      <w:r>
        <w:rPr>
          <w:lang w:eastAsia="zh-CN"/>
        </w:rPr>
        <w:t>If no authorization has been performed in service based architecture, a requester NF can potentially obtain information and request NF service which are not allowed for it, e.g. the AMF may obtain SMF related subscriber data from UDM or SMF directly, or SMF NF requests "Update UE Location" service from UDM to update UE location.</w:t>
      </w:r>
    </w:p>
    <w:p w:rsidR="00F15787" w:rsidRDefault="00F15787" w:rsidP="00F15787">
      <w:pPr>
        <w:pStyle w:val="Heading5"/>
      </w:pPr>
      <w:bookmarkStart w:id="1014" w:name="_Toc475605402"/>
      <w:bookmarkStart w:id="1015" w:name="_Toc475606877"/>
      <w:bookmarkStart w:id="1016" w:name="_Toc475608351"/>
      <w:bookmarkStart w:id="1017" w:name="_Toc476246197"/>
      <w:bookmarkStart w:id="1018" w:name="_Toc479241539"/>
      <w:bookmarkStart w:id="1019" w:name="_Toc484708930"/>
      <w:bookmarkStart w:id="1020" w:name="_Toc491082136"/>
      <w:r>
        <w:t>5.1.3.11.3</w:t>
      </w:r>
      <w:r>
        <w:tab/>
        <w:t>Potential security requirements</w:t>
      </w:r>
      <w:bookmarkEnd w:id="1011"/>
      <w:bookmarkEnd w:id="1012"/>
      <w:bookmarkEnd w:id="1013"/>
      <w:bookmarkEnd w:id="1014"/>
      <w:bookmarkEnd w:id="1015"/>
      <w:bookmarkEnd w:id="1016"/>
      <w:bookmarkEnd w:id="1017"/>
      <w:bookmarkEnd w:id="1018"/>
      <w:bookmarkEnd w:id="1019"/>
      <w:bookmarkEnd w:id="1020"/>
    </w:p>
    <w:p w:rsidR="00F15787" w:rsidRPr="005568A4" w:rsidRDefault="00F15787" w:rsidP="00F15787">
      <w:pPr>
        <w:rPr>
          <w:lang w:eastAsia="zh-CN"/>
        </w:rPr>
      </w:pPr>
      <w:r>
        <w:rPr>
          <w:rFonts w:hint="eastAsia"/>
          <w:lang w:eastAsia="zh-CN"/>
        </w:rPr>
        <w:t>CN-CN control plane shall support mutual authentication.</w:t>
      </w:r>
    </w:p>
    <w:p w:rsidR="00F15787" w:rsidRDefault="00F15787" w:rsidP="00F15787">
      <w:pPr>
        <w:rPr>
          <w:lang w:eastAsia="zh-CN"/>
        </w:rPr>
      </w:pPr>
      <w:r>
        <w:rPr>
          <w:lang w:eastAsia="zh-CN"/>
        </w:rPr>
        <w:t>CN-CN control plane traffic shall be confidentiality protected.</w:t>
      </w:r>
    </w:p>
    <w:p w:rsidR="00F15787" w:rsidRDefault="00F15787" w:rsidP="00F15787">
      <w:pPr>
        <w:rPr>
          <w:lang w:eastAsia="zh-CN"/>
        </w:rPr>
      </w:pPr>
      <w:r>
        <w:rPr>
          <w:lang w:eastAsia="zh-CN"/>
        </w:rPr>
        <w:t xml:space="preserve">CN-CN control plane traffic shall be integrity protected. </w:t>
      </w:r>
    </w:p>
    <w:p w:rsidR="00F15787" w:rsidRPr="00B4263C" w:rsidRDefault="00F15787" w:rsidP="00F15787">
      <w:pPr>
        <w:rPr>
          <w:lang w:eastAsia="zh-CN"/>
        </w:rPr>
      </w:pPr>
      <w:r>
        <w:rPr>
          <w:lang w:eastAsia="zh-CN"/>
        </w:rPr>
        <w:t>NF service access shall be authorized in service based architecture.</w:t>
      </w:r>
    </w:p>
    <w:p w:rsidR="00F15787" w:rsidRPr="00E4790B" w:rsidRDefault="00F15787" w:rsidP="00F15787">
      <w:pPr>
        <w:pStyle w:val="NO"/>
      </w:pPr>
      <w:r>
        <w:rPr>
          <w:lang w:eastAsia="zh-CN"/>
        </w:rPr>
        <w:t xml:space="preserve">NOTE: </w:t>
      </w:r>
      <w:r>
        <w:rPr>
          <w:lang w:eastAsia="zh-CN"/>
        </w:rPr>
        <w:tab/>
      </w:r>
      <w:r w:rsidRPr="00E4790B">
        <w:t xml:space="preserve">Confidentiality protection is subject to </w:t>
      </w:r>
      <w:r>
        <w:t xml:space="preserve">national </w:t>
      </w:r>
      <w:r w:rsidRPr="00E4790B">
        <w:t>regulations</w:t>
      </w:r>
    </w:p>
    <w:p w:rsidR="00F15787" w:rsidRDefault="00F15787" w:rsidP="00F15787">
      <w:pPr>
        <w:pStyle w:val="Heading4"/>
      </w:pPr>
      <w:bookmarkStart w:id="1021" w:name="_Toc457917945"/>
      <w:bookmarkStart w:id="1022" w:name="_Toc457919013"/>
      <w:bookmarkStart w:id="1023" w:name="_Toc467572727"/>
      <w:bookmarkStart w:id="1024" w:name="_Toc475605403"/>
      <w:bookmarkStart w:id="1025" w:name="_Toc475606878"/>
      <w:bookmarkStart w:id="1026" w:name="_Toc475608352"/>
      <w:bookmarkStart w:id="1027" w:name="_Toc476246198"/>
      <w:bookmarkStart w:id="1028" w:name="_Toc479241540"/>
      <w:bookmarkStart w:id="1029" w:name="_Toc484708931"/>
      <w:bookmarkStart w:id="1030" w:name="_Toc491082137"/>
      <w:r>
        <w:t>5.1.3.12</w:t>
      </w:r>
      <w:r>
        <w:tab/>
        <w:t>Key issue #1.12:  Security features for CN-CN User Plane</w:t>
      </w:r>
      <w:bookmarkEnd w:id="1021"/>
      <w:bookmarkEnd w:id="1022"/>
      <w:bookmarkEnd w:id="1023"/>
      <w:bookmarkEnd w:id="1024"/>
      <w:bookmarkEnd w:id="1025"/>
      <w:bookmarkEnd w:id="1026"/>
      <w:bookmarkEnd w:id="1027"/>
      <w:bookmarkEnd w:id="1028"/>
      <w:bookmarkEnd w:id="1029"/>
      <w:bookmarkEnd w:id="1030"/>
    </w:p>
    <w:p w:rsidR="00F15787" w:rsidRDefault="00F15787" w:rsidP="00F15787">
      <w:pPr>
        <w:pStyle w:val="Heading5"/>
      </w:pPr>
      <w:bookmarkStart w:id="1031" w:name="_Toc457917946"/>
      <w:bookmarkStart w:id="1032" w:name="_Toc457919014"/>
      <w:bookmarkStart w:id="1033" w:name="_Toc467572728"/>
      <w:bookmarkStart w:id="1034" w:name="_Toc475605404"/>
      <w:bookmarkStart w:id="1035" w:name="_Toc475606879"/>
      <w:bookmarkStart w:id="1036" w:name="_Toc475608353"/>
      <w:bookmarkStart w:id="1037" w:name="_Toc476246199"/>
      <w:bookmarkStart w:id="1038" w:name="_Toc479241541"/>
      <w:bookmarkStart w:id="1039" w:name="_Toc484708932"/>
      <w:bookmarkStart w:id="1040" w:name="_Toc491082138"/>
      <w:r>
        <w:t>5.1.3.12.1</w:t>
      </w:r>
      <w:r>
        <w:tab/>
        <w:t>Key issue details</w:t>
      </w:r>
      <w:bookmarkEnd w:id="1031"/>
      <w:bookmarkEnd w:id="1032"/>
      <w:bookmarkEnd w:id="1033"/>
      <w:bookmarkEnd w:id="1034"/>
      <w:bookmarkEnd w:id="1035"/>
      <w:bookmarkEnd w:id="1036"/>
      <w:bookmarkEnd w:id="1037"/>
      <w:bookmarkEnd w:id="1038"/>
      <w:bookmarkEnd w:id="1039"/>
      <w:bookmarkEnd w:id="1040"/>
    </w:p>
    <w:p w:rsidR="00F15787" w:rsidRDefault="00F15787" w:rsidP="00F15787">
      <w:r>
        <w:t>The present key issue covers</w:t>
      </w:r>
      <w:r>
        <w:rPr>
          <w:rFonts w:hint="eastAsia"/>
          <w:lang w:eastAsia="zh-CN"/>
        </w:rPr>
        <w:t xml:space="preserve"> authentication,</w:t>
      </w:r>
      <w:r>
        <w:t xml:space="preserve"> confidentiality and integrity for user plane traffic between appropriate entities in the core network. </w:t>
      </w:r>
    </w:p>
    <w:p w:rsidR="00F15787" w:rsidRDefault="00F15787" w:rsidP="00F15787">
      <w:pPr>
        <w:pStyle w:val="EditorsNote"/>
      </w:pPr>
      <w:r>
        <w:t>Editor's Note: This key issue has been added for completeness so that an explicit decision can be made. There is no equivalent in EPS as network domain security in TS 33.210 is explicitly limited to control plane traffic. It is ffs whether 3GPP should specify the equivalent of network domain security for user plane traffic in 5G. If so then further details and solutions can be found in security area 10 "Network Domain Security".</w:t>
      </w:r>
    </w:p>
    <w:p w:rsidR="00F15787" w:rsidRDefault="00F15787" w:rsidP="00F15787">
      <w:pPr>
        <w:pStyle w:val="Heading5"/>
      </w:pPr>
      <w:bookmarkStart w:id="1041" w:name="_Toc457917947"/>
      <w:bookmarkStart w:id="1042" w:name="_Toc457919015"/>
      <w:bookmarkStart w:id="1043" w:name="_Toc467572729"/>
      <w:bookmarkStart w:id="1044" w:name="_Toc475605405"/>
      <w:bookmarkStart w:id="1045" w:name="_Toc475606880"/>
      <w:bookmarkStart w:id="1046" w:name="_Toc475608354"/>
      <w:bookmarkStart w:id="1047" w:name="_Toc476246200"/>
      <w:bookmarkStart w:id="1048" w:name="_Toc479241542"/>
      <w:bookmarkStart w:id="1049" w:name="_Toc484708933"/>
      <w:bookmarkStart w:id="1050" w:name="_Toc491082139"/>
      <w:r>
        <w:t>5.1.3.12.2</w:t>
      </w:r>
      <w:r>
        <w:tab/>
        <w:t>Security threats</w:t>
      </w:r>
      <w:bookmarkEnd w:id="1041"/>
      <w:bookmarkEnd w:id="1042"/>
      <w:bookmarkEnd w:id="1043"/>
      <w:bookmarkEnd w:id="1044"/>
      <w:bookmarkEnd w:id="1045"/>
      <w:bookmarkEnd w:id="1046"/>
      <w:bookmarkEnd w:id="1047"/>
      <w:bookmarkEnd w:id="1048"/>
      <w:bookmarkEnd w:id="1049"/>
      <w:bookmarkEnd w:id="1050"/>
      <w:r>
        <w:t xml:space="preserve"> </w:t>
      </w:r>
    </w:p>
    <w:p w:rsidR="00F15787" w:rsidRPr="00756D5A" w:rsidRDefault="00F15787" w:rsidP="00F15787">
      <w:pPr>
        <w:rPr>
          <w:lang w:eastAsia="zh-CN"/>
        </w:rPr>
      </w:pPr>
      <w:bookmarkStart w:id="1051" w:name="_Toc457917948"/>
      <w:bookmarkStart w:id="1052" w:name="_Toc457919016"/>
      <w:r>
        <w:rPr>
          <w:rFonts w:hint="eastAsia"/>
          <w:lang w:eastAsia="zh-CN"/>
        </w:rPr>
        <w:t xml:space="preserve">If no </w:t>
      </w:r>
      <w:r>
        <w:rPr>
          <w:lang w:eastAsia="zh-CN"/>
        </w:rPr>
        <w:t>authentication ha</w:t>
      </w:r>
      <w:r>
        <w:rPr>
          <w:rFonts w:hint="eastAsia"/>
          <w:lang w:eastAsia="zh-CN"/>
        </w:rPr>
        <w:t>s</w:t>
      </w:r>
      <w:r>
        <w:rPr>
          <w:lang w:eastAsia="zh-CN"/>
        </w:rPr>
        <w:t xml:space="preserve"> been</w:t>
      </w:r>
      <w:r>
        <w:rPr>
          <w:rFonts w:hint="eastAsia"/>
          <w:lang w:eastAsia="zh-CN"/>
        </w:rPr>
        <w:t xml:space="preserve"> performed before data transfer between CN NEs, the</w:t>
      </w:r>
      <w:r>
        <w:rPr>
          <w:lang w:eastAsia="zh-CN"/>
        </w:rPr>
        <w:t>se</w:t>
      </w:r>
      <w:r>
        <w:rPr>
          <w:rFonts w:hint="eastAsia"/>
          <w:lang w:eastAsia="zh-CN"/>
        </w:rPr>
        <w:t xml:space="preserve"> </w:t>
      </w:r>
      <w:r>
        <w:rPr>
          <w:lang w:eastAsia="zh-CN"/>
        </w:rPr>
        <w:t xml:space="preserve">nodes </w:t>
      </w:r>
      <w:r>
        <w:rPr>
          <w:rFonts w:hint="eastAsia"/>
          <w:lang w:eastAsia="zh-CN"/>
        </w:rPr>
        <w:t>will potentially suffer spoofing attack from both sides and Man-in-the-</w:t>
      </w:r>
      <w:r>
        <w:rPr>
          <w:lang w:eastAsia="zh-CN"/>
        </w:rPr>
        <w:t>M</w:t>
      </w:r>
      <w:r>
        <w:rPr>
          <w:rFonts w:hint="eastAsia"/>
          <w:lang w:eastAsia="zh-CN"/>
        </w:rPr>
        <w:t xml:space="preserve">iddle attack, especially in the virtualization/NFV </w:t>
      </w:r>
      <w:r>
        <w:rPr>
          <w:lang w:eastAsia="zh-CN"/>
        </w:rPr>
        <w:t>environment</w:t>
      </w:r>
      <w:r>
        <w:rPr>
          <w:rFonts w:hint="eastAsia"/>
          <w:lang w:eastAsia="zh-CN"/>
        </w:rPr>
        <w:t xml:space="preserve"> and the scenario </w:t>
      </w:r>
      <w:r>
        <w:rPr>
          <w:lang w:eastAsia="zh-CN"/>
        </w:rPr>
        <w:t>when</w:t>
      </w:r>
      <w:r>
        <w:rPr>
          <w:rFonts w:hint="eastAsia"/>
          <w:lang w:eastAsia="zh-CN"/>
        </w:rPr>
        <w:t xml:space="preserve"> the NEs are deployed at the edge of network.</w:t>
      </w:r>
    </w:p>
    <w:p w:rsidR="00F15787" w:rsidRDefault="00F15787" w:rsidP="00F15787">
      <w:pPr>
        <w:pStyle w:val="Heading5"/>
      </w:pPr>
      <w:bookmarkStart w:id="1053" w:name="_Toc467572730"/>
      <w:bookmarkStart w:id="1054" w:name="_Toc475605406"/>
      <w:bookmarkStart w:id="1055" w:name="_Toc475606881"/>
      <w:bookmarkStart w:id="1056" w:name="_Toc475608355"/>
      <w:bookmarkStart w:id="1057" w:name="_Toc476246201"/>
      <w:bookmarkStart w:id="1058" w:name="_Toc479241543"/>
      <w:bookmarkStart w:id="1059" w:name="_Toc484708934"/>
      <w:bookmarkStart w:id="1060" w:name="_Toc491082140"/>
      <w:r>
        <w:t>5.1.3.12.3</w:t>
      </w:r>
      <w:r>
        <w:tab/>
        <w:t>Potential security requirements</w:t>
      </w:r>
      <w:bookmarkEnd w:id="1051"/>
      <w:bookmarkEnd w:id="1052"/>
      <w:bookmarkEnd w:id="1053"/>
      <w:bookmarkEnd w:id="1054"/>
      <w:bookmarkEnd w:id="1055"/>
      <w:bookmarkEnd w:id="1056"/>
      <w:bookmarkEnd w:id="1057"/>
      <w:bookmarkEnd w:id="1058"/>
      <w:bookmarkEnd w:id="1059"/>
      <w:bookmarkEnd w:id="1060"/>
    </w:p>
    <w:p w:rsidR="00F15787" w:rsidRPr="00827334" w:rsidRDefault="00F15787" w:rsidP="00F15787">
      <w:pPr>
        <w:rPr>
          <w:lang w:eastAsia="zh-CN"/>
        </w:rPr>
      </w:pPr>
      <w:bookmarkStart w:id="1061" w:name="_Toc457917949"/>
      <w:bookmarkStart w:id="1062" w:name="_Toc457919017"/>
      <w:r>
        <w:rPr>
          <w:rFonts w:hint="eastAsia"/>
          <w:lang w:eastAsia="zh-CN"/>
        </w:rPr>
        <w:t>CN-CN user plane shall support mutual authentication.</w:t>
      </w:r>
    </w:p>
    <w:p w:rsidR="00F15787" w:rsidRDefault="00F15787" w:rsidP="00F15787">
      <w:pPr>
        <w:pStyle w:val="Heading4"/>
      </w:pPr>
      <w:bookmarkStart w:id="1063" w:name="_Toc467572731"/>
      <w:bookmarkStart w:id="1064" w:name="_Toc475605407"/>
      <w:bookmarkStart w:id="1065" w:name="_Toc475606882"/>
      <w:bookmarkStart w:id="1066" w:name="_Toc475608356"/>
      <w:bookmarkStart w:id="1067" w:name="_Toc476246202"/>
      <w:bookmarkStart w:id="1068" w:name="_Toc479241544"/>
      <w:bookmarkStart w:id="1069" w:name="_Toc484708935"/>
      <w:bookmarkStart w:id="1070" w:name="_Toc491082141"/>
      <w:r>
        <w:lastRenderedPageBreak/>
        <w:t xml:space="preserve">5.1.3.13 </w:t>
      </w:r>
      <w:r>
        <w:tab/>
        <w:t xml:space="preserve">Key Issue #1.13: </w:t>
      </w:r>
      <w:bookmarkEnd w:id="1061"/>
      <w:bookmarkEnd w:id="1062"/>
      <w:bookmarkEnd w:id="1063"/>
      <w:bookmarkEnd w:id="1064"/>
      <w:bookmarkEnd w:id="1065"/>
      <w:bookmarkEnd w:id="1066"/>
      <w:bookmarkEnd w:id="1067"/>
      <w:r>
        <w:t>Security Implications to Achieve Low Latency</w:t>
      </w:r>
      <w:bookmarkEnd w:id="1068"/>
      <w:bookmarkEnd w:id="1069"/>
      <w:bookmarkEnd w:id="1070"/>
      <w:r>
        <w:t xml:space="preserve"> </w:t>
      </w:r>
    </w:p>
    <w:p w:rsidR="00F15787" w:rsidRDefault="00F15787" w:rsidP="00F15787">
      <w:pPr>
        <w:pStyle w:val="Heading5"/>
      </w:pPr>
      <w:bookmarkStart w:id="1071" w:name="_Toc457917950"/>
      <w:bookmarkStart w:id="1072" w:name="_Toc457919018"/>
      <w:bookmarkStart w:id="1073" w:name="_Toc467572732"/>
      <w:bookmarkStart w:id="1074" w:name="_Toc475605408"/>
      <w:bookmarkStart w:id="1075" w:name="_Toc475606883"/>
      <w:bookmarkStart w:id="1076" w:name="_Toc475608357"/>
      <w:bookmarkStart w:id="1077" w:name="_Toc476246203"/>
      <w:bookmarkStart w:id="1078" w:name="_Toc479241545"/>
      <w:bookmarkStart w:id="1079" w:name="_Toc484708936"/>
      <w:bookmarkStart w:id="1080" w:name="_Toc491082142"/>
      <w:r>
        <w:t xml:space="preserve">5.1.3.13.1 </w:t>
      </w:r>
      <w:r>
        <w:tab/>
        <w:t>Key issue details</w:t>
      </w:r>
      <w:bookmarkEnd w:id="1071"/>
      <w:bookmarkEnd w:id="1072"/>
      <w:bookmarkEnd w:id="1073"/>
      <w:bookmarkEnd w:id="1074"/>
      <w:bookmarkEnd w:id="1075"/>
      <w:bookmarkEnd w:id="1076"/>
      <w:bookmarkEnd w:id="1077"/>
      <w:bookmarkEnd w:id="1078"/>
      <w:bookmarkEnd w:id="1079"/>
      <w:bookmarkEnd w:id="1080"/>
    </w:p>
    <w:p w:rsidR="00F15787" w:rsidRDefault="00F15787" w:rsidP="00F15787">
      <w:pPr>
        <w:rPr>
          <w:lang w:eastAsia="x-none"/>
        </w:rPr>
      </w:pPr>
      <w:r>
        <w:rPr>
          <w:lang w:eastAsia="x-none"/>
        </w:rPr>
        <w:t>The following requirements are stated in [4], among others related to latency of Next Gen communications:</w:t>
      </w:r>
    </w:p>
    <w:p w:rsidR="00F15787" w:rsidRDefault="00F15787" w:rsidP="00BA744E">
      <w:pPr>
        <w:pStyle w:val="B1"/>
        <w:numPr>
          <w:ilvl w:val="0"/>
          <w:numId w:val="3"/>
        </w:numPr>
      </w:pPr>
      <w:r>
        <w:t>[PR 5.1.3-001] The 3GPP system shall support cycle times of [1 ms to 2 ms]. Within the cycle time, both uplink and downlink transactions must be executed. Additional margin is needed for the sensor/actuator to process the request.</w:t>
      </w:r>
    </w:p>
    <w:p w:rsidR="00F15787" w:rsidRDefault="00F15787" w:rsidP="00BA744E">
      <w:pPr>
        <w:pStyle w:val="B1"/>
        <w:numPr>
          <w:ilvl w:val="0"/>
          <w:numId w:val="3"/>
        </w:numPr>
      </w:pPr>
      <w:r>
        <w:t>[PR 5.2.3-001] The 3GPP system shall support very low latency (~1 ms).</w:t>
      </w:r>
    </w:p>
    <w:p w:rsidR="00F15787" w:rsidRDefault="00F15787" w:rsidP="00BA744E">
      <w:pPr>
        <w:pStyle w:val="B1"/>
        <w:numPr>
          <w:ilvl w:val="0"/>
          <w:numId w:val="3"/>
        </w:numPr>
      </w:pPr>
      <w:r>
        <w:t>[PR 5.2.3-010] The 3GPP system shall support low end-to-end latency ranging from 1 ms up to 10 ms even in the high mobility scenario.</w:t>
      </w:r>
    </w:p>
    <w:p w:rsidR="00F15787" w:rsidRDefault="00F15787" w:rsidP="00BA744E">
      <w:pPr>
        <w:pStyle w:val="B1"/>
        <w:numPr>
          <w:ilvl w:val="0"/>
          <w:numId w:val="3"/>
        </w:numPr>
      </w:pPr>
      <w:r>
        <w:t>[PR 5.3.3-001] The 3GPP system shall support 1 ms one-way delay between mobile devices and devices in the nearby Internet.</w:t>
      </w:r>
    </w:p>
    <w:p w:rsidR="00F15787" w:rsidRDefault="00F15787" w:rsidP="00BA744E">
      <w:pPr>
        <w:pStyle w:val="B1"/>
        <w:numPr>
          <w:ilvl w:val="0"/>
          <w:numId w:val="3"/>
        </w:numPr>
      </w:pPr>
      <w:r>
        <w:t>[PR 5.3.3-002] The 3GPP System shall support very low one-way latency on the radio layer [1 ms].</w:t>
      </w:r>
    </w:p>
    <w:p w:rsidR="00F15787" w:rsidRDefault="00F15787" w:rsidP="00BA744E">
      <w:pPr>
        <w:pStyle w:val="B1"/>
        <w:numPr>
          <w:ilvl w:val="0"/>
          <w:numId w:val="3"/>
        </w:numPr>
      </w:pPr>
      <w:r>
        <w:t>[PR 5.3.3-005] The 3GPP System shall minimize the delay (e.g. that caused by signalling, incl. for security) that is required prior to user data transmission.</w:t>
      </w:r>
    </w:p>
    <w:p w:rsidR="00F15787" w:rsidRDefault="00F15787" w:rsidP="00F15787">
      <w:pPr>
        <w:rPr>
          <w:lang w:eastAsia="x-none"/>
        </w:rPr>
      </w:pPr>
      <w:r>
        <w:rPr>
          <w:lang w:eastAsia="x-none"/>
        </w:rPr>
        <w:t xml:space="preserve">The natural reading of these requirements is that they apply to user plane traffic; however it is not immediately clear what the implications would be for control plane latency (e.g. signalling to transition from idle mode to active mode, to run AKA and establish a security context). Certainly it could be argued from [PR 5.3.3-005] that the intention is to achieve ultra-low control plane latency as well, although a precise target is not given. </w:t>
      </w:r>
    </w:p>
    <w:p w:rsidR="00F15787" w:rsidRDefault="00F15787" w:rsidP="00F15787">
      <w:pPr>
        <w:rPr>
          <w:lang w:eastAsia="x-none"/>
        </w:rPr>
      </w:pPr>
      <w:r>
        <w:rPr>
          <w:lang w:eastAsia="x-none"/>
        </w:rPr>
        <w:t xml:space="preserve">However, both low user-plane and low control-plane latency requirements have serious security implications: </w:t>
      </w:r>
    </w:p>
    <w:p w:rsidR="00F15787" w:rsidRPr="00A55488" w:rsidRDefault="00F15787" w:rsidP="00F15787">
      <w:pPr>
        <w:rPr>
          <w:u w:val="single"/>
          <w:lang w:eastAsia="x-none"/>
        </w:rPr>
      </w:pPr>
      <w:r w:rsidRPr="00A55488">
        <w:rPr>
          <w:u w:val="single"/>
          <w:lang w:eastAsia="x-none"/>
        </w:rPr>
        <w:t>a)</w:t>
      </w:r>
      <w:r w:rsidRPr="00A55488">
        <w:rPr>
          <w:u w:val="single"/>
          <w:lang w:eastAsia="x-none"/>
        </w:rPr>
        <w:tab/>
        <w:t>User Plane</w:t>
      </w:r>
    </w:p>
    <w:p w:rsidR="00F15787" w:rsidRDefault="00F15787" w:rsidP="00F15787">
      <w:pPr>
        <w:rPr>
          <w:lang w:eastAsia="x-none"/>
        </w:rPr>
      </w:pPr>
      <w:r>
        <w:rPr>
          <w:lang w:eastAsia="x-none"/>
        </w:rPr>
        <w:t xml:space="preserve">In conventional cellular networks, billable traffic is routed into the core network (e.g. SGSN, PD-GW). During roaming, it is usually routed into the cores of both the visited and home network. This allows both networks to keep track of how much data is being consumed (and of what billable types etc.) and so helps prevent billing errors, or deliberate fraud. </w:t>
      </w:r>
    </w:p>
    <w:p w:rsidR="00F15787" w:rsidRDefault="00F15787" w:rsidP="00F15787">
      <w:pPr>
        <w:rPr>
          <w:lang w:eastAsia="x-none"/>
        </w:rPr>
      </w:pPr>
      <w:r>
        <w:rPr>
          <w:lang w:eastAsia="x-none"/>
        </w:rPr>
        <w:t xml:space="preserve">By contrast, to achieve very low latencies, significant data will need to be routed directly between the UE and the network edge, without passing through the core network (and without touching the home network at all in a roaming scenario). In particular, the visited network must rely on edge components to tell it what charging records to send to the home network, and the home network must also rely entirely on these components, despite having almost no control over how they are set up/secured. Since the edges of networks are more vulnerable to attack than the cores, this creates a significant risk both of billing errors (and disputed bills with the subscriber), and of deliberate billing fraud. </w:t>
      </w:r>
    </w:p>
    <w:p w:rsidR="00F15787" w:rsidRDefault="00F15787" w:rsidP="00F15787">
      <w:pPr>
        <w:rPr>
          <w:lang w:eastAsia="x-none"/>
        </w:rPr>
      </w:pPr>
      <w:r>
        <w:rPr>
          <w:lang w:eastAsia="x-none"/>
        </w:rPr>
        <w:t>A further concern is that operators are required to provide LEA Support including Lawful interception (LI) and Retained Data (RD) capabilities for traffic carried on their networks; typically this functionality is supported at nodes within the core network. However, traffic carried from the UE to an application at the network edge is currently designed to avoid the core, and hence would avoid the usual intercept points.</w:t>
      </w:r>
    </w:p>
    <w:p w:rsidR="00F15787" w:rsidRDefault="00F15787" w:rsidP="00F15787">
      <w:pPr>
        <w:rPr>
          <w:lang w:eastAsia="x-none"/>
        </w:rPr>
      </w:pPr>
      <w:r>
        <w:rPr>
          <w:lang w:eastAsia="x-none"/>
        </w:rPr>
        <w:t xml:space="preserve">Moreover, in the context of mobile edge computing, placing multiple additional LI points around the network edge raises security risks: </w:t>
      </w:r>
    </w:p>
    <w:p w:rsidR="00F15787" w:rsidRDefault="00F15787" w:rsidP="00F15787">
      <w:pPr>
        <w:pStyle w:val="B1"/>
      </w:pPr>
      <w:r>
        <w:t>•</w:t>
      </w:r>
      <w:r>
        <w:tab/>
        <w:t>there will be many more LI points than in traditional deployments</w:t>
      </w:r>
    </w:p>
    <w:p w:rsidR="00F15787" w:rsidRDefault="00F15787" w:rsidP="00F15787">
      <w:pPr>
        <w:pStyle w:val="B1"/>
      </w:pPr>
      <w:r>
        <w:t>•</w:t>
      </w:r>
      <w:r>
        <w:tab/>
        <w:t xml:space="preserve">and also edge nodes are likely to be more exposed to attack than core nodes. </w:t>
      </w:r>
    </w:p>
    <w:p w:rsidR="00F15787" w:rsidRDefault="00F15787" w:rsidP="00F15787">
      <w:pPr>
        <w:rPr>
          <w:lang w:eastAsia="x-none"/>
        </w:rPr>
      </w:pPr>
      <w:r>
        <w:rPr>
          <w:lang w:eastAsia="x-none"/>
        </w:rPr>
        <w:t>Finally, even basic crypto-operations become a challenge with &lt;1 ms round trip time. If say 10% of that latency is consumed by the crypto, this requires at most 25 micro-seconds for each send and receive operation, or at most 12.5 micro-seconds for each crypto operation;</w:t>
      </w:r>
    </w:p>
    <w:p w:rsidR="00F15787" w:rsidRPr="00A55488" w:rsidRDefault="00F15787" w:rsidP="00F15787">
      <w:pPr>
        <w:rPr>
          <w:u w:val="single"/>
          <w:lang w:eastAsia="x-none"/>
        </w:rPr>
      </w:pPr>
      <w:r w:rsidRPr="00A55488">
        <w:rPr>
          <w:u w:val="single"/>
          <w:lang w:eastAsia="x-none"/>
        </w:rPr>
        <w:t>b)</w:t>
      </w:r>
      <w:r w:rsidRPr="00A55488">
        <w:rPr>
          <w:u w:val="single"/>
          <w:lang w:eastAsia="x-none"/>
        </w:rPr>
        <w:tab/>
        <w:t xml:space="preserve">Control Plane </w:t>
      </w:r>
    </w:p>
    <w:p w:rsidR="00F15787" w:rsidRDefault="00F15787" w:rsidP="00F15787">
      <w:pPr>
        <w:rPr>
          <w:lang w:eastAsia="x-none"/>
        </w:rPr>
      </w:pPr>
      <w:r>
        <w:rPr>
          <w:lang w:eastAsia="x-none"/>
        </w:rPr>
        <w:t xml:space="preserve">Overly aggressive latency targets for the control plane (e.g. &lt;10ms or &lt;1ms latency) may compromise system security, or else entail a completely new security architecture, without actually being justified by the envisaged use cases. </w:t>
      </w:r>
    </w:p>
    <w:p w:rsidR="00F15787" w:rsidRDefault="00F15787" w:rsidP="00F15787">
      <w:pPr>
        <w:rPr>
          <w:lang w:eastAsia="x-none"/>
        </w:rPr>
      </w:pPr>
      <w:r>
        <w:rPr>
          <w:lang w:eastAsia="x-none"/>
        </w:rPr>
        <w:lastRenderedPageBreak/>
        <w:t xml:space="preserve">3GPP security mechanisms include authentication and key agreement, with periodic re-authentication (which requires round trips to the home network), signalling to the core network to manage security associations and session key updates, secure handovers between cells, and basic cryptographic operations of encryption and decryption, creation and verification of MACs etc. </w:t>
      </w:r>
    </w:p>
    <w:p w:rsidR="00F15787" w:rsidRDefault="00F15787" w:rsidP="00F15787">
      <w:pPr>
        <w:rPr>
          <w:lang w:eastAsia="x-none"/>
        </w:rPr>
      </w:pPr>
      <w:r>
        <w:rPr>
          <w:lang w:eastAsia="x-none"/>
        </w:rPr>
        <w:t>Authentication to the home network becomes extremely difficult within a round trip of &lt;10 ms (for speed of light reasons, the home network can be at most 1500 km away), and core network signalling is very challenging within a round trip of &lt;1 ms (core network nodes can be at most 150 km away). It is important to note that currently we don’t have any business use case or service requirement for such low latency needs regarding the authentication or control plane between the UE and the core network</w:t>
      </w:r>
    </w:p>
    <w:p w:rsidR="00F15787" w:rsidRDefault="00F15787" w:rsidP="00F15787">
      <w:pPr>
        <w:rPr>
          <w:lang w:eastAsia="x-none"/>
        </w:rPr>
      </w:pPr>
      <w:r>
        <w:rPr>
          <w:lang w:eastAsia="x-none"/>
        </w:rPr>
        <w:t>There is not always a clear motivation for the ultra-low latency targets which would give rise to these security issues. Latencies of 50ms seem to be acceptable for use cases with human interaction (nerve signals cannot transmit faster than this through the human body, so human reaction times are always measured in 10s of ms). Or for cases like automated driving, 10ms of latency corresponds to less than 25 cm of motion at typical speeds. Air bags deploy in 15 to 30 msec.</w:t>
      </w:r>
    </w:p>
    <w:p w:rsidR="00F15787" w:rsidRDefault="00F15787" w:rsidP="00F15787">
      <w:pPr>
        <w:pStyle w:val="Heading5"/>
      </w:pPr>
      <w:bookmarkStart w:id="1081" w:name="_Toc457917951"/>
      <w:bookmarkStart w:id="1082" w:name="_Toc457919019"/>
      <w:bookmarkStart w:id="1083" w:name="_Toc467572733"/>
      <w:bookmarkStart w:id="1084" w:name="_Toc475605409"/>
      <w:bookmarkStart w:id="1085" w:name="_Toc475606884"/>
      <w:bookmarkStart w:id="1086" w:name="_Toc475608358"/>
      <w:bookmarkStart w:id="1087" w:name="_Toc476246204"/>
      <w:bookmarkStart w:id="1088" w:name="_Toc479241546"/>
      <w:bookmarkStart w:id="1089" w:name="_Toc484708937"/>
      <w:bookmarkStart w:id="1090" w:name="_Toc491082143"/>
      <w:r>
        <w:t xml:space="preserve">5.1.3.13.2 </w:t>
      </w:r>
      <w:r>
        <w:tab/>
        <w:t>Security threats</w:t>
      </w:r>
      <w:bookmarkEnd w:id="1081"/>
      <w:bookmarkEnd w:id="1082"/>
      <w:bookmarkEnd w:id="1083"/>
      <w:bookmarkEnd w:id="1084"/>
      <w:bookmarkEnd w:id="1085"/>
      <w:bookmarkEnd w:id="1086"/>
      <w:bookmarkEnd w:id="1087"/>
      <w:bookmarkEnd w:id="1088"/>
      <w:bookmarkEnd w:id="1089"/>
      <w:bookmarkEnd w:id="1090"/>
    </w:p>
    <w:p w:rsidR="00F15787" w:rsidRDefault="00F15787" w:rsidP="00F15787">
      <w:pPr>
        <w:rPr>
          <w:lang w:eastAsia="x-none"/>
        </w:rPr>
      </w:pPr>
      <w:r>
        <w:rPr>
          <w:lang w:eastAsia="x-none"/>
        </w:rPr>
        <w:t xml:space="preserve">Fraudulent users and/or applications may disrupt accurate billing or create false billing records. Under-billing is an obvious risk (where the end user or edge application tries to use more data, or more valuable classes of data, than they will be billed for), but so is over-billing (if a hosted edge application has a revenue-share model, or pay-per-click model, it may try to inflate the amount of data billed for). Inter-operator roaming fraud may also be an issue. </w:t>
      </w:r>
    </w:p>
    <w:p w:rsidR="00F15787" w:rsidRDefault="00F15787" w:rsidP="00F15787">
      <w:pPr>
        <w:rPr>
          <w:lang w:eastAsia="x-none"/>
        </w:rPr>
      </w:pPr>
      <w:r>
        <w:rPr>
          <w:lang w:eastAsia="x-none"/>
        </w:rPr>
        <w:t xml:space="preserve">LI capabilities which are distributed to a large number of edge components may be hijacked and abused to spy on user traffic. LI targets may evade interception (by disrupting the LI function) or learn that they are being targeted (by observing a change in behaviour/performance).  </w:t>
      </w:r>
    </w:p>
    <w:p w:rsidR="00F15787" w:rsidRDefault="00F15787" w:rsidP="00F15787">
      <w:pPr>
        <w:rPr>
          <w:lang w:eastAsia="x-none"/>
        </w:rPr>
      </w:pPr>
      <w:r>
        <w:rPr>
          <w:lang w:eastAsia="x-none"/>
        </w:rPr>
        <w:t xml:space="preserve">Traffic which cannot be fully encrypted (because the latency target does not permit this) may be read by an attacker from the radio interface, or elsewhere, leading to loss of user confidentiality. Traffic which cannot be integrity protected (because the latency target does not permit this) may be altered by an attacker. </w:t>
      </w:r>
    </w:p>
    <w:p w:rsidR="00F15787" w:rsidRDefault="00F15787" w:rsidP="00F15787">
      <w:pPr>
        <w:rPr>
          <w:lang w:eastAsia="x-none"/>
        </w:rPr>
      </w:pPr>
      <w:r>
        <w:rPr>
          <w:lang w:eastAsia="x-none"/>
        </w:rPr>
        <w:t xml:space="preserve">A subscription which cannot be authenticated at the home network may incur billable events that are never paid for or inject malicious traffic into a visited network without accountability/traceability. Replication of home network functionality (e.g. HSS) closer to the UE risks exposure of long-term secret keys. </w:t>
      </w:r>
    </w:p>
    <w:p w:rsidR="00F15787" w:rsidRDefault="00F15787" w:rsidP="00F15787">
      <w:pPr>
        <w:pStyle w:val="Heading5"/>
      </w:pPr>
      <w:bookmarkStart w:id="1091" w:name="_Toc457917952"/>
      <w:bookmarkStart w:id="1092" w:name="_Toc457919020"/>
      <w:bookmarkStart w:id="1093" w:name="_Toc467572734"/>
      <w:bookmarkStart w:id="1094" w:name="_Toc475605410"/>
      <w:bookmarkStart w:id="1095" w:name="_Toc475606885"/>
      <w:bookmarkStart w:id="1096" w:name="_Toc475608359"/>
      <w:bookmarkStart w:id="1097" w:name="_Toc476246205"/>
      <w:bookmarkStart w:id="1098" w:name="_Toc479241547"/>
      <w:bookmarkStart w:id="1099" w:name="_Toc484708938"/>
      <w:bookmarkStart w:id="1100" w:name="_Toc491082144"/>
      <w:r>
        <w:t xml:space="preserve">5.1.3.13.3 </w:t>
      </w:r>
      <w:r>
        <w:tab/>
        <w:t>Potential security requirements</w:t>
      </w:r>
      <w:bookmarkEnd w:id="1091"/>
      <w:bookmarkEnd w:id="1092"/>
      <w:bookmarkEnd w:id="1093"/>
      <w:bookmarkEnd w:id="1094"/>
      <w:bookmarkEnd w:id="1095"/>
      <w:bookmarkEnd w:id="1096"/>
      <w:bookmarkEnd w:id="1097"/>
      <w:bookmarkEnd w:id="1098"/>
      <w:bookmarkEnd w:id="1099"/>
      <w:bookmarkEnd w:id="1100"/>
    </w:p>
    <w:p w:rsidR="00F15787" w:rsidRDefault="00F15787" w:rsidP="00F15787">
      <w:pPr>
        <w:rPr>
          <w:lang w:eastAsia="x-none"/>
        </w:rPr>
      </w:pPr>
      <w:r>
        <w:rPr>
          <w:lang w:eastAsia="x-none"/>
        </w:rPr>
        <w:t xml:space="preserve"> It shall be possible for visited networks and home networks to verify billing records supplied by potentially vulnerable components. when a lower level of security is used.</w:t>
      </w:r>
    </w:p>
    <w:p w:rsidR="00F15787" w:rsidRDefault="00F15787" w:rsidP="00F15787">
      <w:pPr>
        <w:pStyle w:val="EditorsNote"/>
      </w:pPr>
      <w:r>
        <w:t xml:space="preserve">Editor's Note: Further research is needed to address LI issues. Liaisons have been already exchanged between ETSI MEC and ETSI TC LI. </w:t>
      </w:r>
    </w:p>
    <w:p w:rsidR="00F15787" w:rsidRDefault="00F15787" w:rsidP="00F15787">
      <w:pPr>
        <w:rPr>
          <w:lang w:eastAsia="x-none"/>
        </w:rPr>
      </w:pPr>
      <w:r>
        <w:rPr>
          <w:lang w:eastAsia="x-none"/>
        </w:rPr>
        <w:t xml:space="preserve">For some services, it shall be possible to encrypt the user-plane with a very fast stream cipher. If, based on the operator’s decision, security of user plane data is dropped entirely for some ultra-low latency services, the operator shall still be able to achieve some assurances on types and quantity of data carried via control plane signalling. </w:t>
      </w:r>
    </w:p>
    <w:p w:rsidR="00F15787" w:rsidRDefault="00F15787" w:rsidP="00F15787">
      <w:pPr>
        <w:rPr>
          <w:lang w:eastAsia="x-none"/>
        </w:rPr>
      </w:pPr>
      <w:r>
        <w:rPr>
          <w:lang w:eastAsia="x-none"/>
        </w:rPr>
        <w:t>It shall be possible to adequately authenticate subscriptions even if there is very low control-plane latency, without exposing sensitive assets (such as a long term authentication secret key) at the network edge.</w:t>
      </w:r>
    </w:p>
    <w:p w:rsidR="00F15787" w:rsidRPr="000308C1" w:rsidRDefault="00F15787" w:rsidP="00F15787">
      <w:pPr>
        <w:rPr>
          <w:lang w:eastAsia="zh-CN"/>
        </w:rPr>
      </w:pPr>
      <w:r>
        <w:rPr>
          <w:rFonts w:hint="eastAsia"/>
          <w:lang w:eastAsia="zh-CN"/>
        </w:rPr>
        <w:t>To support</w:t>
      </w:r>
      <w:r>
        <w:t xml:space="preserve"> some critical services, such as remote surgery and industrial control, it shall be possible to provide integrity protection and replay protection for user plane</w:t>
      </w:r>
      <w:r>
        <w:rPr>
          <w:rFonts w:hint="eastAsia"/>
          <w:lang w:eastAsia="zh-CN"/>
        </w:rPr>
        <w:t xml:space="preserve"> even if very low latency is requested</w:t>
      </w:r>
      <w:r>
        <w:t>.</w:t>
      </w:r>
    </w:p>
    <w:p w:rsidR="00F15787" w:rsidRPr="00A55488" w:rsidRDefault="00F15787" w:rsidP="00F15787">
      <w:pPr>
        <w:rPr>
          <w:lang w:eastAsia="x-none"/>
        </w:rPr>
      </w:pPr>
      <w:r>
        <w:rPr>
          <w:rFonts w:hint="eastAsia"/>
          <w:lang w:eastAsia="zh-CN"/>
        </w:rPr>
        <w:t xml:space="preserve">To support the services which </w:t>
      </w:r>
      <w:r>
        <w:rPr>
          <w:lang w:eastAsia="zh-CN"/>
        </w:rPr>
        <w:t xml:space="preserve">require the </w:t>
      </w:r>
      <w:r>
        <w:rPr>
          <w:rFonts w:hint="eastAsia"/>
          <w:lang w:eastAsia="zh-CN"/>
        </w:rPr>
        <w:t>transport</w:t>
      </w:r>
      <w:r>
        <w:rPr>
          <w:lang w:eastAsia="zh-CN"/>
        </w:rPr>
        <w:t xml:space="preserve"> of</w:t>
      </w:r>
      <w:r>
        <w:rPr>
          <w:rFonts w:hint="eastAsia"/>
          <w:lang w:eastAsia="zh-CN"/>
        </w:rPr>
        <w:t xml:space="preserve"> </w:t>
      </w:r>
      <w:r>
        <w:rPr>
          <w:lang w:eastAsia="zh-CN"/>
        </w:rPr>
        <w:t>high volume</w:t>
      </w:r>
      <w:r>
        <w:rPr>
          <w:rFonts w:hint="eastAsia"/>
          <w:lang w:eastAsia="zh-CN"/>
        </w:rPr>
        <w:t xml:space="preserve"> user data with confidentiality and very low latency </w:t>
      </w:r>
      <w:r>
        <w:rPr>
          <w:lang w:eastAsia="zh-CN"/>
        </w:rPr>
        <w:t>simultaneously</w:t>
      </w:r>
      <w:r>
        <w:rPr>
          <w:rFonts w:hint="eastAsia"/>
          <w:lang w:eastAsia="zh-CN"/>
        </w:rPr>
        <w:t xml:space="preserve">, </w:t>
      </w:r>
      <w:r>
        <w:rPr>
          <w:lang w:eastAsia="zh-CN"/>
        </w:rPr>
        <w:t xml:space="preserve">e.g., tactile internet, and considering network elements been deployed in virtualized environment, </w:t>
      </w:r>
      <w:r>
        <w:rPr>
          <w:rFonts w:hint="eastAsia"/>
          <w:lang w:eastAsia="zh-CN"/>
        </w:rPr>
        <w:t xml:space="preserve">the cipher algorithms introduced into next generation system should support </w:t>
      </w:r>
      <w:r>
        <w:rPr>
          <w:lang w:eastAsia="zh-CN"/>
        </w:rPr>
        <w:t>high computation efficiency</w:t>
      </w:r>
      <w:r>
        <w:rPr>
          <w:rFonts w:hint="eastAsia"/>
          <w:lang w:eastAsia="zh-CN"/>
        </w:rPr>
        <w:t>.</w:t>
      </w:r>
    </w:p>
    <w:p w:rsidR="00F15787" w:rsidRDefault="00F15787" w:rsidP="00F15787">
      <w:pPr>
        <w:pStyle w:val="Heading4"/>
      </w:pPr>
      <w:bookmarkStart w:id="1101" w:name="_Toc457917953"/>
      <w:bookmarkStart w:id="1102" w:name="_Toc457919021"/>
      <w:bookmarkStart w:id="1103" w:name="_Toc467572735"/>
      <w:bookmarkStart w:id="1104" w:name="_Toc450799638"/>
      <w:bookmarkStart w:id="1105" w:name="_Toc452622391"/>
      <w:bookmarkStart w:id="1106" w:name="_Toc452659364"/>
      <w:bookmarkStart w:id="1107" w:name="_Toc452659777"/>
      <w:bookmarkStart w:id="1108" w:name="_Toc452660196"/>
      <w:bookmarkStart w:id="1109" w:name="_Toc452662344"/>
      <w:bookmarkStart w:id="1110" w:name="_Toc452966455"/>
      <w:bookmarkStart w:id="1111" w:name="_Toc452966872"/>
      <w:bookmarkStart w:id="1112" w:name="_Toc452967286"/>
      <w:bookmarkStart w:id="1113" w:name="_Toc452967699"/>
      <w:bookmarkStart w:id="1114" w:name="_Toc452970008"/>
      <w:bookmarkStart w:id="1115" w:name="_Toc475605411"/>
      <w:bookmarkStart w:id="1116" w:name="_Toc475606886"/>
      <w:bookmarkStart w:id="1117" w:name="_Toc475608360"/>
      <w:bookmarkStart w:id="1118" w:name="_Toc476246206"/>
      <w:bookmarkStart w:id="1119" w:name="_Toc479241548"/>
      <w:bookmarkStart w:id="1120" w:name="_Toc484708939"/>
      <w:bookmarkStart w:id="1121" w:name="_Toc491082145"/>
      <w:r>
        <w:lastRenderedPageBreak/>
        <w:t>5.1.3.</w:t>
      </w:r>
      <w:r>
        <w:rPr>
          <w:lang w:eastAsia="zh-CN"/>
        </w:rPr>
        <w:t>14</w:t>
      </w:r>
      <w:r>
        <w:tab/>
        <w:t>Key issue #1.</w:t>
      </w:r>
      <w:r>
        <w:rPr>
          <w:lang w:eastAsia="zh-CN"/>
        </w:rPr>
        <w:t>14</w:t>
      </w:r>
      <w:r>
        <w:t xml:space="preserve">: </w:t>
      </w:r>
      <w:r>
        <w:rPr>
          <w:rFonts w:hint="eastAsia"/>
          <w:lang w:eastAsia="zh-CN"/>
        </w:rPr>
        <w:t>S</w:t>
      </w:r>
      <w:r w:rsidRPr="00900320">
        <w:rPr>
          <w:lang w:eastAsia="zh-CN"/>
        </w:rPr>
        <w:t xml:space="preserve">ecurity </w:t>
      </w:r>
      <w:r>
        <w:rPr>
          <w:rFonts w:hint="eastAsia"/>
          <w:lang w:eastAsia="zh-CN"/>
        </w:rPr>
        <w:t>for serving functions in a less secure location</w:t>
      </w:r>
      <w:bookmarkEnd w:id="1101"/>
      <w:bookmarkEnd w:id="1102"/>
      <w:bookmarkEnd w:id="1103"/>
      <w:bookmarkEnd w:id="1115"/>
      <w:bookmarkEnd w:id="1116"/>
      <w:bookmarkEnd w:id="1117"/>
      <w:bookmarkEnd w:id="1118"/>
      <w:bookmarkEnd w:id="1119"/>
      <w:bookmarkEnd w:id="1120"/>
      <w:bookmarkEnd w:id="1121"/>
    </w:p>
    <w:p w:rsidR="00F15787" w:rsidRDefault="00F15787" w:rsidP="00F15787">
      <w:pPr>
        <w:pStyle w:val="Heading5"/>
      </w:pPr>
      <w:bookmarkStart w:id="1122" w:name="_Toc457917954"/>
      <w:bookmarkStart w:id="1123" w:name="_Toc457919022"/>
      <w:bookmarkStart w:id="1124" w:name="_Toc467572736"/>
      <w:bookmarkStart w:id="1125" w:name="_Toc475605412"/>
      <w:bookmarkStart w:id="1126" w:name="_Toc475606887"/>
      <w:bookmarkStart w:id="1127" w:name="_Toc475608361"/>
      <w:bookmarkStart w:id="1128" w:name="_Toc476246207"/>
      <w:bookmarkStart w:id="1129" w:name="_Toc479241549"/>
      <w:bookmarkStart w:id="1130" w:name="_Toc484708940"/>
      <w:bookmarkStart w:id="1131" w:name="_Toc491082146"/>
      <w:r>
        <w:t>5.1.3.</w:t>
      </w:r>
      <w:r>
        <w:rPr>
          <w:lang w:eastAsia="zh-CN"/>
        </w:rPr>
        <w:t>14</w:t>
      </w:r>
      <w:r>
        <w:t>.1</w:t>
      </w:r>
      <w:r>
        <w:tab/>
        <w:t>Key issue details</w:t>
      </w:r>
      <w:bookmarkEnd w:id="1122"/>
      <w:bookmarkEnd w:id="1123"/>
      <w:bookmarkEnd w:id="1124"/>
      <w:bookmarkEnd w:id="1125"/>
      <w:bookmarkEnd w:id="1126"/>
      <w:bookmarkEnd w:id="1127"/>
      <w:bookmarkEnd w:id="1128"/>
      <w:bookmarkEnd w:id="1129"/>
      <w:bookmarkEnd w:id="1130"/>
      <w:bookmarkEnd w:id="1131"/>
    </w:p>
    <w:p w:rsidR="00F15787" w:rsidRDefault="00F15787" w:rsidP="00F15787">
      <w:pPr>
        <w:rPr>
          <w:lang w:eastAsia="zh-CN"/>
        </w:rPr>
      </w:pPr>
      <w:r>
        <w:rPr>
          <w:rFonts w:hint="eastAsia"/>
          <w:lang w:eastAsia="zh-CN"/>
        </w:rPr>
        <w:t>In a NextGen system, the serving functions in the core network may be virtualized. Some serving functions, such as SM, even MM, may be deployed close to AN, which may not be as secure as the core network location.</w:t>
      </w:r>
    </w:p>
    <w:p w:rsidR="00F15787" w:rsidRDefault="00F15787" w:rsidP="00F15787">
      <w:r>
        <w:rPr>
          <w:rFonts w:hint="eastAsia"/>
          <w:lang w:eastAsia="zh-CN"/>
        </w:rPr>
        <w:t>The following two deployment modes are identified:</w:t>
      </w:r>
    </w:p>
    <w:p w:rsidR="00F15787" w:rsidRDefault="00F15787" w:rsidP="00F15787">
      <w:pPr>
        <w:pStyle w:val="B1"/>
        <w:rPr>
          <w:lang w:eastAsia="zh-CN"/>
        </w:rPr>
      </w:pPr>
      <w:r>
        <w:t>-</w:t>
      </w:r>
      <w:r>
        <w:tab/>
      </w:r>
      <w:r>
        <w:rPr>
          <w:rFonts w:hint="eastAsia"/>
          <w:lang w:eastAsia="zh-CN"/>
        </w:rPr>
        <w:t>Mode A: all serving functions are deployed in a secure location.</w:t>
      </w:r>
    </w:p>
    <w:p w:rsidR="00F15787" w:rsidRDefault="00F15787" w:rsidP="00F15787">
      <w:pPr>
        <w:pStyle w:val="B1"/>
        <w:ind w:firstLine="0"/>
        <w:rPr>
          <w:lang w:eastAsia="zh-CN"/>
        </w:rPr>
      </w:pPr>
      <w:r>
        <w:rPr>
          <w:rFonts w:hint="eastAsia"/>
          <w:lang w:eastAsia="zh-CN"/>
        </w:rPr>
        <w:t>In this mode, a serving function (e.g. vSF-x in figure 5.1.3.</w:t>
      </w:r>
      <w:r>
        <w:rPr>
          <w:lang w:eastAsia="zh-CN"/>
        </w:rPr>
        <w:t>14</w:t>
      </w:r>
      <w:r>
        <w:rPr>
          <w:rFonts w:hint="eastAsia"/>
          <w:lang w:eastAsia="zh-CN"/>
        </w:rPr>
        <w:t>.1-1) can be deployed to handle UE-CN secure signalling (e.g. NAS in LTE), while the signalling latency between the NG UE and other vSFs needs to be considered as all UE-CN signalling shall pass through the vSF.</w:t>
      </w:r>
    </w:p>
    <w:p w:rsidR="00F15787" w:rsidRDefault="00F15787" w:rsidP="00F15787">
      <w:pPr>
        <w:pStyle w:val="B1"/>
        <w:rPr>
          <w:lang w:eastAsia="zh-CN"/>
        </w:rPr>
      </w:pPr>
      <w:r>
        <w:t>-</w:t>
      </w:r>
      <w:r>
        <w:tab/>
      </w:r>
      <w:r>
        <w:rPr>
          <w:rFonts w:hint="eastAsia"/>
          <w:lang w:eastAsia="zh-CN"/>
        </w:rPr>
        <w:t>Mode B: some serving functions are deployed in a less secure location.</w:t>
      </w:r>
    </w:p>
    <w:p w:rsidR="00F15787" w:rsidRDefault="00F15787" w:rsidP="00F15787">
      <w:pPr>
        <w:pStyle w:val="B1"/>
        <w:ind w:firstLine="0"/>
        <w:rPr>
          <w:lang w:eastAsia="zh-CN"/>
        </w:rPr>
      </w:pPr>
      <w:r>
        <w:rPr>
          <w:rFonts w:hint="eastAsia"/>
          <w:lang w:eastAsia="zh-CN"/>
        </w:rPr>
        <w:t>In this mode the serving fuctions are located typically close to the AN and as there are many AN locations this is typically less secure. If UE-CN secure signalling can only be terminated at one vSF (e.g. vSF-y in figure 5.1.3.</w:t>
      </w:r>
      <w:r>
        <w:rPr>
          <w:lang w:eastAsia="zh-CN"/>
        </w:rPr>
        <w:t>14</w:t>
      </w:r>
      <w:r>
        <w:rPr>
          <w:rFonts w:hint="eastAsia"/>
          <w:lang w:eastAsia="zh-CN"/>
        </w:rPr>
        <w:t xml:space="preserve">.1-2), then the signalling and data need to be verifiable and protected for privacy between the NG UE and the vSF as well as between the vSF and the rest of the core network. This will make the signalling security inefficient. As the secure tunnel between vSFs that </w:t>
      </w:r>
      <w:r>
        <w:rPr>
          <w:lang w:eastAsia="zh-CN"/>
        </w:rPr>
        <w:t>across</w:t>
      </w:r>
      <w:r>
        <w:rPr>
          <w:rFonts w:hint="eastAsia"/>
          <w:lang w:eastAsia="zh-CN"/>
        </w:rPr>
        <w:t xml:space="preserve"> unsecured domain may be hacked, and the vSF itself may also be hacked, so there is a risk that subscription sensitive information (e.g. IMSI) may be eavesdropped even if it is sent in the secure tunnel. Hence, no subscription sensitive information should be send to a vSF that is in a less secure location.</w:t>
      </w:r>
    </w:p>
    <w:p w:rsidR="00F15787" w:rsidRDefault="00F15787" w:rsidP="00F15787">
      <w:pPr>
        <w:pStyle w:val="NO"/>
        <w:rPr>
          <w:lang w:eastAsia="zh-CN"/>
        </w:rPr>
      </w:pPr>
      <w:r>
        <w:rPr>
          <w:rFonts w:hint="eastAsia"/>
          <w:lang w:eastAsia="zh-CN"/>
        </w:rPr>
        <w:t>NOTE</w:t>
      </w:r>
      <w:r>
        <w:rPr>
          <w:lang w:eastAsia="zh-CN"/>
        </w:rPr>
        <w:t>1</w:t>
      </w:r>
      <w:r>
        <w:rPr>
          <w:rFonts w:hint="eastAsia"/>
          <w:lang w:eastAsia="zh-CN"/>
        </w:rPr>
        <w:t>:</w:t>
      </w:r>
      <w:r>
        <w:rPr>
          <w:rFonts w:hint="eastAsia"/>
          <w:lang w:eastAsia="zh-CN"/>
        </w:rPr>
        <w:tab/>
        <w:t>There may be a vSF in the middle of UE-CN security signalling path, e.g. serving function for slice selection.</w:t>
      </w:r>
    </w:p>
    <w:p w:rsidR="00F15787" w:rsidRDefault="00F15787" w:rsidP="00F15787">
      <w:pPr>
        <w:rPr>
          <w:lang w:eastAsia="zh-CN"/>
        </w:rPr>
      </w:pPr>
      <w:r>
        <w:rPr>
          <w:rFonts w:hint="eastAsia"/>
          <w:lang w:eastAsia="zh-CN"/>
        </w:rPr>
        <w:t xml:space="preserve">It is </w:t>
      </w:r>
      <w:r>
        <w:rPr>
          <w:lang w:eastAsia="zh-CN"/>
        </w:rPr>
        <w:t>recommend</w:t>
      </w:r>
      <w:r>
        <w:rPr>
          <w:rFonts w:hint="eastAsia"/>
          <w:lang w:eastAsia="zh-CN"/>
        </w:rPr>
        <w:t xml:space="preserve">ed that mode A is the only case used for Next Generation, </w:t>
      </w:r>
      <w:r>
        <w:rPr>
          <w:lang w:eastAsia="zh-CN"/>
        </w:rPr>
        <w:t>however</w:t>
      </w:r>
      <w:r>
        <w:rPr>
          <w:rFonts w:hint="eastAsia"/>
          <w:lang w:eastAsia="zh-CN"/>
        </w:rPr>
        <w:t xml:space="preserve">, it is FFS whether both deployment modes need to be considered. If mode B needs to be considered, then security </w:t>
      </w:r>
      <w:r>
        <w:rPr>
          <w:lang w:eastAsia="zh-CN"/>
        </w:rPr>
        <w:t>requirement</w:t>
      </w:r>
      <w:r>
        <w:rPr>
          <w:rFonts w:hint="eastAsia"/>
          <w:lang w:eastAsia="zh-CN"/>
        </w:rPr>
        <w:t>s need to be specified for mode B.</w:t>
      </w:r>
    </w:p>
    <w:p w:rsidR="00F15787" w:rsidRDefault="00F15787" w:rsidP="00F15787">
      <w:pPr>
        <w:pStyle w:val="TF"/>
        <w:rPr>
          <w:lang w:eastAsia="zh-CN"/>
        </w:rPr>
      </w:pPr>
      <w:r>
        <w:object w:dxaOrig="9202" w:dyaOrig="46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52pt;height:176pt" o:ole="">
            <v:imagedata r:id="rId35" o:title=""/>
          </v:shape>
          <o:OLEObject Type="Embed" ProgID="Visio.Drawing.11" ShapeID="_x0000_i1027" DrawAspect="Content" ObjectID="_1564822137" r:id="rId36"/>
        </w:object>
      </w:r>
    </w:p>
    <w:p w:rsidR="00F15787" w:rsidRDefault="00F15787" w:rsidP="00F15787">
      <w:pPr>
        <w:pStyle w:val="TH"/>
        <w:rPr>
          <w:lang w:eastAsia="zh-CN"/>
        </w:rPr>
      </w:pPr>
      <w:r>
        <w:rPr>
          <w:rFonts w:hint="eastAsia"/>
          <w:lang w:eastAsia="zh-CN"/>
        </w:rPr>
        <w:lastRenderedPageBreak/>
        <w:t>Figure 5.1.3.</w:t>
      </w:r>
      <w:r>
        <w:rPr>
          <w:lang w:eastAsia="zh-CN"/>
        </w:rPr>
        <w:t>14</w:t>
      </w:r>
      <w:r>
        <w:rPr>
          <w:rFonts w:hint="eastAsia"/>
          <w:lang w:eastAsia="zh-CN"/>
        </w:rPr>
        <w:t>.1-1 Mode A</w:t>
      </w:r>
    </w:p>
    <w:bookmarkStart w:id="1132" w:name="_MON_1529933344"/>
    <w:bookmarkEnd w:id="1132"/>
    <w:p w:rsidR="00F15787" w:rsidRDefault="00F15787" w:rsidP="00F15787">
      <w:pPr>
        <w:pStyle w:val="TF"/>
        <w:rPr>
          <w:lang w:eastAsia="zh-CN"/>
        </w:rPr>
      </w:pPr>
      <w:r>
        <w:object w:dxaOrig="9202" w:dyaOrig="4556">
          <v:shape id="_x0000_i1028" type="#_x0000_t75" style="width:354pt;height:176pt" o:ole="">
            <v:imagedata r:id="rId37" o:title=""/>
          </v:shape>
          <o:OLEObject Type="Embed" ProgID="Visio.Drawing.11" ShapeID="_x0000_i1028" DrawAspect="Content" ObjectID="_1564822138" r:id="rId38"/>
        </w:object>
      </w:r>
    </w:p>
    <w:p w:rsidR="00F15787" w:rsidRDefault="00F15787" w:rsidP="00F15787">
      <w:pPr>
        <w:pStyle w:val="TH"/>
        <w:rPr>
          <w:lang w:eastAsia="zh-CN"/>
        </w:rPr>
      </w:pPr>
      <w:r>
        <w:rPr>
          <w:rFonts w:hint="eastAsia"/>
          <w:lang w:eastAsia="zh-CN"/>
        </w:rPr>
        <w:t>Figure 5.1.3.</w:t>
      </w:r>
      <w:r>
        <w:rPr>
          <w:lang w:eastAsia="zh-CN"/>
        </w:rPr>
        <w:t>14</w:t>
      </w:r>
      <w:r>
        <w:rPr>
          <w:rFonts w:hint="eastAsia"/>
          <w:lang w:eastAsia="zh-CN"/>
        </w:rPr>
        <w:t>.1-2 Mode B</w:t>
      </w:r>
    </w:p>
    <w:p w:rsidR="00F15787" w:rsidRDefault="00F15787" w:rsidP="00F15787">
      <w:pPr>
        <w:pStyle w:val="NO"/>
        <w:rPr>
          <w:lang w:eastAsia="zh-CN"/>
        </w:rPr>
      </w:pPr>
      <w:r>
        <w:rPr>
          <w:rFonts w:hint="eastAsia"/>
          <w:lang w:eastAsia="zh-CN"/>
        </w:rPr>
        <w:t>NOTE</w:t>
      </w:r>
      <w:r>
        <w:rPr>
          <w:lang w:eastAsia="zh-CN"/>
        </w:rPr>
        <w:t>2</w:t>
      </w:r>
      <w:r>
        <w:rPr>
          <w:rFonts w:hint="eastAsia"/>
          <w:lang w:eastAsia="zh-CN"/>
        </w:rPr>
        <w:t>:</w:t>
      </w:r>
      <w:r>
        <w:rPr>
          <w:rFonts w:hint="eastAsia"/>
          <w:lang w:eastAsia="zh-CN"/>
        </w:rPr>
        <w:tab/>
        <w:t>An AN can be in secure location as well as in less secure location, depends on deployment.</w:t>
      </w:r>
    </w:p>
    <w:p w:rsidR="00F15787" w:rsidRDefault="00F15787" w:rsidP="00F15787">
      <w:pPr>
        <w:pStyle w:val="EditorsNote"/>
        <w:rPr>
          <w:lang w:eastAsia="zh-CN"/>
        </w:rPr>
      </w:pPr>
      <w:r>
        <w:rPr>
          <w:rFonts w:hint="eastAsia"/>
          <w:lang w:eastAsia="zh-CN"/>
        </w:rPr>
        <w:t>Editor</w:t>
      </w:r>
      <w:r>
        <w:rPr>
          <w:lang w:eastAsia="zh-CN"/>
        </w:rPr>
        <w:t>’</w:t>
      </w:r>
      <w:r>
        <w:rPr>
          <w:rFonts w:hint="eastAsia"/>
          <w:lang w:eastAsia="zh-CN"/>
        </w:rPr>
        <w:t>s note:</w:t>
      </w:r>
      <w:r>
        <w:rPr>
          <w:rFonts w:hint="eastAsia"/>
          <w:lang w:eastAsia="zh-CN"/>
        </w:rPr>
        <w:tab/>
        <w:t>Terminology of vSF need to be defined. For model B, new requirement maybe needed to let the vSFs to report its location status, so the network can use policy to control the security mechanism for the vSFs.</w:t>
      </w:r>
    </w:p>
    <w:p w:rsidR="00F15787" w:rsidRDefault="00F15787" w:rsidP="00F15787">
      <w:pPr>
        <w:pStyle w:val="Heading5"/>
        <w:rPr>
          <w:lang w:eastAsia="zh-CN"/>
        </w:rPr>
      </w:pPr>
      <w:bookmarkStart w:id="1133" w:name="_Toc457917955"/>
      <w:bookmarkStart w:id="1134" w:name="_Toc457919023"/>
      <w:bookmarkStart w:id="1135" w:name="_Toc467572737"/>
      <w:bookmarkStart w:id="1136" w:name="_Toc475605413"/>
      <w:bookmarkStart w:id="1137" w:name="_Toc475606888"/>
      <w:bookmarkStart w:id="1138" w:name="_Toc475608362"/>
      <w:bookmarkStart w:id="1139" w:name="_Toc476246208"/>
      <w:bookmarkStart w:id="1140" w:name="_Toc479241550"/>
      <w:bookmarkStart w:id="1141" w:name="_Toc484708941"/>
      <w:bookmarkStart w:id="1142" w:name="_Toc491082147"/>
      <w:r>
        <w:t>5.1.3.</w:t>
      </w:r>
      <w:r>
        <w:rPr>
          <w:lang w:eastAsia="zh-CN"/>
        </w:rPr>
        <w:t>14</w:t>
      </w:r>
      <w:r>
        <w:t>.2</w:t>
      </w:r>
      <w:r>
        <w:tab/>
        <w:t>Security threats</w:t>
      </w:r>
      <w:bookmarkEnd w:id="1133"/>
      <w:bookmarkEnd w:id="1134"/>
      <w:bookmarkEnd w:id="1135"/>
      <w:bookmarkEnd w:id="1136"/>
      <w:bookmarkEnd w:id="1137"/>
      <w:bookmarkEnd w:id="1138"/>
      <w:bookmarkEnd w:id="1139"/>
      <w:bookmarkEnd w:id="1140"/>
      <w:bookmarkEnd w:id="1141"/>
      <w:bookmarkEnd w:id="1142"/>
    </w:p>
    <w:p w:rsidR="00F15787" w:rsidRDefault="00F15787" w:rsidP="00F15787">
      <w:pPr>
        <w:rPr>
          <w:lang w:eastAsia="zh-CN"/>
        </w:rPr>
      </w:pPr>
      <w:r>
        <w:rPr>
          <w:rFonts w:hint="eastAsia"/>
          <w:lang w:eastAsia="zh-CN"/>
        </w:rPr>
        <w:t>There</w:t>
      </w:r>
      <w:r>
        <w:rPr>
          <w:lang w:eastAsia="zh-CN"/>
        </w:rPr>
        <w:t>’</w:t>
      </w:r>
      <w:r>
        <w:rPr>
          <w:rFonts w:hint="eastAsia"/>
          <w:lang w:eastAsia="zh-CN"/>
        </w:rPr>
        <w:t>s no special security threat can be identified for mode A.</w:t>
      </w:r>
    </w:p>
    <w:p w:rsidR="00F15787" w:rsidRDefault="00F15787" w:rsidP="00F15787">
      <w:pPr>
        <w:rPr>
          <w:lang w:eastAsia="zh-CN"/>
        </w:rPr>
      </w:pPr>
      <w:r>
        <w:rPr>
          <w:rFonts w:hint="eastAsia"/>
          <w:lang w:eastAsia="zh-CN"/>
        </w:rPr>
        <w:t>For mode B, if subscription sensitive information (e.g. IMSI) is delivered to the vSF that is in a less secure location, then exposure of the subscription sensitive information to hacker may occur. As the vSF may be accessed, storage of the vSF maybe hacked, so, UE related information is not secure, if the information can be tracked, e.g. by temporary ID, then user related information may</w:t>
      </w:r>
      <w:r>
        <w:rPr>
          <w:lang w:eastAsia="zh-CN"/>
        </w:rPr>
        <w:t xml:space="preserve"> </w:t>
      </w:r>
      <w:r>
        <w:rPr>
          <w:rFonts w:hint="eastAsia"/>
          <w:lang w:eastAsia="zh-CN"/>
        </w:rPr>
        <w:t xml:space="preserve">be retrieved. If the vSF is able to handle UE-CN security signalling, and the keys for handling UE-CN secure signalling in the vSF can deduce keys for handling UE-CN secure signalling in the other vSF, then the attacker can also eavesdrop information that is </w:t>
      </w:r>
      <w:r>
        <w:rPr>
          <w:lang w:eastAsia="zh-CN"/>
        </w:rPr>
        <w:t>transferred</w:t>
      </w:r>
      <w:r>
        <w:rPr>
          <w:rFonts w:hint="eastAsia"/>
          <w:lang w:eastAsia="zh-CN"/>
        </w:rPr>
        <w:t xml:space="preserve"> between the NG UE and the other vSF.</w:t>
      </w:r>
    </w:p>
    <w:p w:rsidR="00F15787" w:rsidRDefault="00F15787" w:rsidP="00F15787">
      <w:pPr>
        <w:pStyle w:val="Heading5"/>
      </w:pPr>
      <w:bookmarkStart w:id="1143" w:name="_Toc457917956"/>
      <w:bookmarkStart w:id="1144" w:name="_Toc457919024"/>
      <w:bookmarkStart w:id="1145" w:name="_Toc467572738"/>
      <w:bookmarkStart w:id="1146" w:name="_Toc475605414"/>
      <w:bookmarkStart w:id="1147" w:name="_Toc475606889"/>
      <w:bookmarkStart w:id="1148" w:name="_Toc475608363"/>
      <w:bookmarkStart w:id="1149" w:name="_Toc476246209"/>
      <w:bookmarkStart w:id="1150" w:name="_Toc479241551"/>
      <w:bookmarkStart w:id="1151" w:name="_Toc484708942"/>
      <w:bookmarkStart w:id="1152" w:name="_Toc491082148"/>
      <w:r>
        <w:t>5.1.3.</w:t>
      </w:r>
      <w:r>
        <w:rPr>
          <w:lang w:eastAsia="zh-CN"/>
        </w:rPr>
        <w:t>14</w:t>
      </w:r>
      <w:r>
        <w:t>.3</w:t>
      </w:r>
      <w:r>
        <w:tab/>
        <w:t>Potential security requirements</w:t>
      </w:r>
      <w:bookmarkEnd w:id="1143"/>
      <w:bookmarkEnd w:id="1144"/>
      <w:bookmarkEnd w:id="1145"/>
      <w:bookmarkEnd w:id="1146"/>
      <w:bookmarkEnd w:id="1147"/>
      <w:bookmarkEnd w:id="1148"/>
      <w:bookmarkEnd w:id="1149"/>
      <w:bookmarkEnd w:id="1150"/>
      <w:bookmarkEnd w:id="1151"/>
      <w:bookmarkEnd w:id="1152"/>
    </w:p>
    <w:p w:rsidR="00F15787" w:rsidRDefault="00F15787" w:rsidP="00F15787">
      <w:pPr>
        <w:rPr>
          <w:lang w:eastAsia="zh-CN"/>
        </w:rPr>
      </w:pPr>
      <w:r>
        <w:rPr>
          <w:rFonts w:hint="eastAsia"/>
          <w:lang w:eastAsia="zh-CN"/>
        </w:rPr>
        <w:t>If the vSF is in a less secure location:</w:t>
      </w:r>
    </w:p>
    <w:p w:rsidR="00F15787" w:rsidRDefault="00F15787" w:rsidP="00F15787">
      <w:pPr>
        <w:pStyle w:val="B1"/>
        <w:rPr>
          <w:lang w:eastAsia="zh-CN"/>
        </w:rPr>
      </w:pPr>
      <w:r>
        <w:t>-</w:t>
      </w:r>
      <w:r>
        <w:tab/>
      </w:r>
      <w:r>
        <w:rPr>
          <w:rFonts w:hint="eastAsia"/>
          <w:lang w:eastAsia="zh-CN"/>
        </w:rPr>
        <w:t>Subscription sensitive information should not be delivered to the vSF.</w:t>
      </w:r>
    </w:p>
    <w:p w:rsidR="00F15787" w:rsidRDefault="00F15787" w:rsidP="00F15787">
      <w:pPr>
        <w:pStyle w:val="B1"/>
        <w:rPr>
          <w:lang w:eastAsia="zh-CN"/>
        </w:rPr>
      </w:pPr>
      <w:r>
        <w:rPr>
          <w:rFonts w:hint="eastAsia"/>
          <w:lang w:eastAsia="zh-CN"/>
        </w:rPr>
        <w:t>-</w:t>
      </w:r>
      <w:r>
        <w:rPr>
          <w:rFonts w:hint="eastAsia"/>
          <w:lang w:eastAsia="zh-CN"/>
        </w:rPr>
        <w:tab/>
        <w:t>Any UE related information should be assigned to pseudonymity in the vSF, and any temporary ID related to the UE shoud be changed frequently.</w:t>
      </w:r>
    </w:p>
    <w:p w:rsidR="00F15787" w:rsidRDefault="00F15787" w:rsidP="00F15787">
      <w:pPr>
        <w:rPr>
          <w:lang w:eastAsia="zh-CN"/>
        </w:rPr>
      </w:pPr>
      <w:r>
        <w:rPr>
          <w:rFonts w:hint="eastAsia"/>
          <w:lang w:eastAsia="zh-CN"/>
        </w:rPr>
        <w:t>If the vSF handles UE-CN signalling then:</w:t>
      </w:r>
    </w:p>
    <w:p w:rsidR="00F15787" w:rsidRDefault="00F15787" w:rsidP="00F15787">
      <w:pPr>
        <w:pStyle w:val="B1"/>
        <w:rPr>
          <w:lang w:eastAsia="zh-CN"/>
        </w:rPr>
      </w:pPr>
      <w:r>
        <w:rPr>
          <w:rFonts w:hint="eastAsia"/>
          <w:lang w:eastAsia="zh-CN"/>
        </w:rPr>
        <w:t>-</w:t>
      </w:r>
      <w:r>
        <w:rPr>
          <w:rFonts w:hint="eastAsia"/>
          <w:lang w:eastAsia="zh-CN"/>
        </w:rPr>
        <w:tab/>
        <w:t>It should be possible that the vSF can handle UE-CN secure signalling (i.e. perform integrity and confidentiality process per UE) if needed.</w:t>
      </w:r>
    </w:p>
    <w:p w:rsidR="00F15787" w:rsidRDefault="00F15787" w:rsidP="00F15787">
      <w:pPr>
        <w:pStyle w:val="B1"/>
        <w:rPr>
          <w:lang w:eastAsia="zh-CN"/>
        </w:rPr>
      </w:pPr>
      <w:r>
        <w:rPr>
          <w:rFonts w:hint="eastAsia"/>
          <w:lang w:eastAsia="zh-CN"/>
        </w:rPr>
        <w:t>-</w:t>
      </w:r>
      <w:r>
        <w:rPr>
          <w:rFonts w:hint="eastAsia"/>
          <w:lang w:eastAsia="zh-CN"/>
        </w:rPr>
        <w:tab/>
        <w:t>The keys for handling UE-CN secure signalling in the vSF should not be able to deduce keys in any other vSF, which handles UE-CN secure signalling too.</w:t>
      </w:r>
    </w:p>
    <w:p w:rsidR="00F15787" w:rsidRDefault="00F15787" w:rsidP="00F15787">
      <w:pPr>
        <w:pStyle w:val="Heading4"/>
        <w:ind w:left="864" w:hanging="864"/>
      </w:pPr>
      <w:bookmarkStart w:id="1153" w:name="_Toc467572739"/>
      <w:bookmarkStart w:id="1154" w:name="_Toc457917957"/>
      <w:bookmarkStart w:id="1155" w:name="_Toc457919025"/>
      <w:bookmarkStart w:id="1156" w:name="_Toc475605415"/>
      <w:bookmarkStart w:id="1157" w:name="_Toc475606890"/>
      <w:bookmarkStart w:id="1158" w:name="_Toc475608364"/>
      <w:bookmarkStart w:id="1159" w:name="_Toc476246210"/>
      <w:bookmarkStart w:id="1160" w:name="_Toc479241552"/>
      <w:bookmarkStart w:id="1161" w:name="_Toc484708943"/>
      <w:bookmarkStart w:id="1162" w:name="_Toc491082149"/>
      <w:r>
        <w:t>5.1.3.15</w:t>
      </w:r>
      <w:r>
        <w:tab/>
        <w:t>Key issue #1.15: Termination point of UP security</w:t>
      </w:r>
      <w:bookmarkEnd w:id="1153"/>
      <w:bookmarkEnd w:id="1156"/>
      <w:bookmarkEnd w:id="1157"/>
      <w:bookmarkEnd w:id="1158"/>
      <w:bookmarkEnd w:id="1159"/>
      <w:bookmarkEnd w:id="1160"/>
      <w:bookmarkEnd w:id="1161"/>
      <w:bookmarkEnd w:id="1162"/>
    </w:p>
    <w:p w:rsidR="00F15787" w:rsidRDefault="00F15787" w:rsidP="00F15787">
      <w:pPr>
        <w:pStyle w:val="Heading5"/>
      </w:pPr>
      <w:bookmarkStart w:id="1163" w:name="_Toc467572740"/>
      <w:bookmarkStart w:id="1164" w:name="_Toc475605416"/>
      <w:bookmarkStart w:id="1165" w:name="_Toc475606891"/>
      <w:bookmarkStart w:id="1166" w:name="_Toc475608365"/>
      <w:bookmarkStart w:id="1167" w:name="_Toc476246211"/>
      <w:bookmarkStart w:id="1168" w:name="_Toc479241553"/>
      <w:bookmarkStart w:id="1169" w:name="_Toc484708944"/>
      <w:bookmarkStart w:id="1170" w:name="_Toc491082150"/>
      <w:r>
        <w:t>5.1.3.15.1</w:t>
      </w:r>
      <w:r>
        <w:tab/>
      </w:r>
      <w:r w:rsidRPr="00984E87">
        <w:t>Key</w:t>
      </w:r>
      <w:r>
        <w:t xml:space="preserve"> </w:t>
      </w:r>
      <w:r w:rsidRPr="00904D65">
        <w:t>issue</w:t>
      </w:r>
      <w:r>
        <w:t xml:space="preserve"> details</w:t>
      </w:r>
      <w:bookmarkEnd w:id="1163"/>
      <w:bookmarkEnd w:id="1164"/>
      <w:bookmarkEnd w:id="1165"/>
      <w:bookmarkEnd w:id="1166"/>
      <w:bookmarkEnd w:id="1167"/>
      <w:bookmarkEnd w:id="1168"/>
      <w:bookmarkEnd w:id="1169"/>
      <w:bookmarkEnd w:id="1170"/>
    </w:p>
    <w:p w:rsidR="00F15787" w:rsidRPr="00D44403" w:rsidRDefault="00F15787" w:rsidP="00F15787">
      <w:pPr>
        <w:rPr>
          <w:lang w:eastAsia="x-none"/>
        </w:rPr>
      </w:pPr>
      <w:r>
        <w:rPr>
          <w:lang w:eastAsia="x-none"/>
        </w:rPr>
        <w:t>I</w:t>
      </w:r>
      <w:r w:rsidRPr="00D44403">
        <w:rPr>
          <w:lang w:eastAsia="x-none"/>
        </w:rPr>
        <w:t>n Next Generation network different termination points for User Plane traffic should be supported, (i.e. the gateway where the User Plane is terminated may be located, for example, in the CN rather than in the AN, depending on the scenario)</w:t>
      </w:r>
      <w:r>
        <w:rPr>
          <w:lang w:eastAsia="x-none"/>
        </w:rPr>
        <w:t>.</w:t>
      </w:r>
      <w:r w:rsidRPr="00D44403">
        <w:rPr>
          <w:lang w:eastAsia="x-none"/>
        </w:rPr>
        <w:t xml:space="preserve"> </w:t>
      </w:r>
      <w:r>
        <w:rPr>
          <w:lang w:eastAsia="x-none"/>
        </w:rPr>
        <w:t xml:space="preserve">Therefore, it also needs to be studied whether the </w:t>
      </w:r>
      <w:r w:rsidRPr="00D44403">
        <w:rPr>
          <w:lang w:eastAsia="x-none"/>
        </w:rPr>
        <w:t>user plane integrity protection and confidentiality protection mechanism may be located in different places</w:t>
      </w:r>
      <w:r>
        <w:t xml:space="preserve"> in order to provide appropriate security for all scenarios</w:t>
      </w:r>
      <w:r w:rsidRPr="00D44403">
        <w:rPr>
          <w:lang w:eastAsia="x-none"/>
        </w:rPr>
        <w:t xml:space="preserve">. </w:t>
      </w:r>
    </w:p>
    <w:p w:rsidR="00F15787" w:rsidRDefault="00F15787" w:rsidP="00F15787">
      <w:pPr>
        <w:rPr>
          <w:lang w:eastAsia="x-none"/>
        </w:rPr>
      </w:pPr>
      <w:r w:rsidRPr="006160B6">
        <w:rPr>
          <w:lang w:eastAsia="x-none"/>
        </w:rPr>
        <w:lastRenderedPageBreak/>
        <w:t>From security point of view, it is better if the user plane protection terminates deeper in the network rather than closer to the edge of the network. This was the reason why termination point was moved from the base station to the radio network controller when GSM was replaced by 3G. For LTE the termination point was moved back to the base station but this was done because of other reasons than security. In addition, this is an advantage that does not require the NG-UE to continuously negotiates new UP security protection keys whenever moving from one gNB to another.</w:t>
      </w:r>
    </w:p>
    <w:p w:rsidR="00F15787" w:rsidRPr="00D44403" w:rsidRDefault="00F15787" w:rsidP="00F15787">
      <w:pPr>
        <w:rPr>
          <w:lang w:eastAsia="x-none"/>
        </w:rPr>
      </w:pPr>
      <w:r w:rsidRPr="00D44403">
        <w:rPr>
          <w:lang w:eastAsia="x-none"/>
        </w:rPr>
        <w:t xml:space="preserve">From TR 23.799, </w:t>
      </w:r>
      <w:r w:rsidRPr="006160B6">
        <w:rPr>
          <w:lang w:eastAsia="x-none"/>
        </w:rPr>
        <w:t xml:space="preserve">it appears that </w:t>
      </w:r>
      <w:r w:rsidRPr="00D44403">
        <w:rPr>
          <w:lang w:eastAsia="x-none"/>
        </w:rPr>
        <w:t xml:space="preserve">there will be multiple UP gateways located in different places depending on the service scenarios and requirements. Therefore, UP user plane security protection architecture could be implemented by locating the user plane </w:t>
      </w:r>
      <w:r w:rsidRPr="006160B6">
        <w:rPr>
          <w:lang w:eastAsia="x-none"/>
        </w:rPr>
        <w:t>security termination point</w:t>
      </w:r>
      <w:r w:rsidRPr="006160B6" w:rsidDel="006160B6">
        <w:rPr>
          <w:lang w:eastAsia="x-none"/>
        </w:rPr>
        <w:t xml:space="preserve"> </w:t>
      </w:r>
      <w:r w:rsidRPr="00D44403">
        <w:rPr>
          <w:lang w:eastAsia="x-none"/>
        </w:rPr>
        <w:t>in these different locations.</w:t>
      </w:r>
    </w:p>
    <w:p w:rsidR="00F15787" w:rsidRPr="00D44403" w:rsidRDefault="00F15787" w:rsidP="00F15787">
      <w:pPr>
        <w:rPr>
          <w:lang w:eastAsia="x-none"/>
        </w:rPr>
      </w:pPr>
      <w:r w:rsidRPr="00D44403">
        <w:rPr>
          <w:lang w:eastAsia="x-none"/>
        </w:rPr>
        <w:t>Two concerns on user plane protection from heterogeneous access and IT-Driven network architecture are listed as following:</w:t>
      </w:r>
    </w:p>
    <w:p w:rsidR="00F15787" w:rsidRPr="00D44403" w:rsidRDefault="00F15787" w:rsidP="00F15787">
      <w:pPr>
        <w:pStyle w:val="B1"/>
      </w:pPr>
      <w:r w:rsidRPr="00D44403">
        <w:t>-</w:t>
      </w:r>
      <w:r w:rsidRPr="00D44403">
        <w:tab/>
        <w:t xml:space="preserve">Heterogeneous access. The heterogeneous access networks in NextGen may include 3GPP and non-3GPP accesses, and the number of the access points (e.g. base stations, APs etc) could be quite large. </w:t>
      </w:r>
      <w:r w:rsidRPr="006160B6">
        <w:t>Furthermore, there could be many independent parties that control parts of the heterogeneous access network. All this increases the risk of having a vulnerable and/or compromised node in the network. As a mitigation for this increased risk</w:t>
      </w:r>
      <w:r w:rsidRPr="00D44403">
        <w:t>, user plane protection between UE and User Plane Gateway could reduce the security complexity caused by multiple access technologies</w:t>
      </w:r>
      <w:r w:rsidRPr="006160B6">
        <w:t xml:space="preserve"> and massive number of potentially vulnerable access nodes</w:t>
      </w:r>
      <w:r w:rsidRPr="00D44403">
        <w:t>.</w:t>
      </w:r>
    </w:p>
    <w:p w:rsidR="00F15787" w:rsidRDefault="00F15787" w:rsidP="00F15787">
      <w:pPr>
        <w:pStyle w:val="NO"/>
      </w:pPr>
      <w:r>
        <w:t>NOTE:</w:t>
      </w:r>
      <w:r>
        <w:tab/>
      </w:r>
      <w:r w:rsidRPr="006160B6">
        <w:t>According to TR23.799, the IPsec tunnel for untrusted non-3GPP access terminates at N3WIF.</w:t>
      </w:r>
    </w:p>
    <w:p w:rsidR="00F15787" w:rsidRDefault="00F15787" w:rsidP="00F15787">
      <w:pPr>
        <w:pStyle w:val="B1"/>
      </w:pPr>
      <w:r>
        <w:t>-</w:t>
      </w:r>
      <w:r>
        <w:tab/>
      </w:r>
      <w:r w:rsidRPr="00D44403">
        <w:t xml:space="preserve">IT-Driven Network Architecture. The next generation system is expected to support deployments in virtualized environments. So the network nodes would be virtualized, and that could lead to re-evaluation of security attacks based on the NFV (Network Function Virtualization). Therefore, UP protection between UE and User Plane Gateway for the user plane would imply </w:t>
      </w:r>
      <w:r>
        <w:t>minimizing</w:t>
      </w:r>
      <w:r w:rsidRPr="00D44403">
        <w:t xml:space="preserve"> the security impact from the network virtualization to UP data security.</w:t>
      </w:r>
      <w:r w:rsidRPr="006160B6">
        <w:t xml:space="preserve"> If we assume that the UP protection is terminated somewhere in the network then at least one node in the network would be a terminating point. (Possibly there are several termination points if hop-by-hop protection is applied.) It is possible that all nodes in the network are virtualized, including the UP Gateway itself. Then the UP protection termination point is affected by the virtualization but still number of virtualized nodes that have an impact on the UP protection is limited to its minimal value, i.e. to a single node.</w:t>
      </w:r>
    </w:p>
    <w:p w:rsidR="00F15787" w:rsidRPr="00D44403" w:rsidRDefault="00F15787" w:rsidP="00F15787">
      <w:pPr>
        <w:pStyle w:val="EditorsNote"/>
      </w:pPr>
      <w:r w:rsidRPr="006160B6">
        <w:t>Editor’s Note: The LI of UP security termination point in home network is ffs.</w:t>
      </w:r>
    </w:p>
    <w:p w:rsidR="00F15787" w:rsidRPr="00D44403" w:rsidRDefault="00F15787" w:rsidP="00F15787">
      <w:pPr>
        <w:pStyle w:val="Heading5"/>
      </w:pPr>
      <w:bookmarkStart w:id="1171" w:name="_Toc467572741"/>
      <w:bookmarkStart w:id="1172" w:name="_Toc475605417"/>
      <w:bookmarkStart w:id="1173" w:name="_Toc475606892"/>
      <w:bookmarkStart w:id="1174" w:name="_Toc475608366"/>
      <w:bookmarkStart w:id="1175" w:name="_Toc476246212"/>
      <w:bookmarkStart w:id="1176" w:name="_Toc479241554"/>
      <w:bookmarkStart w:id="1177" w:name="_Toc484708945"/>
      <w:bookmarkStart w:id="1178" w:name="_Toc491082151"/>
      <w:r w:rsidRPr="00D44403">
        <w:t>5.1.3.</w:t>
      </w:r>
      <w:r>
        <w:t>15</w:t>
      </w:r>
      <w:r w:rsidRPr="00D44403">
        <w:t>.2</w:t>
      </w:r>
      <w:r w:rsidRPr="00D44403">
        <w:tab/>
      </w:r>
      <w:r w:rsidRPr="00904D65">
        <w:t>Security</w:t>
      </w:r>
      <w:r w:rsidRPr="00D44403">
        <w:t xml:space="preserve"> threats</w:t>
      </w:r>
      <w:bookmarkEnd w:id="1171"/>
      <w:bookmarkEnd w:id="1172"/>
      <w:bookmarkEnd w:id="1173"/>
      <w:bookmarkEnd w:id="1174"/>
      <w:bookmarkEnd w:id="1175"/>
      <w:bookmarkEnd w:id="1176"/>
      <w:bookmarkEnd w:id="1177"/>
      <w:bookmarkEnd w:id="1178"/>
      <w:r w:rsidRPr="00D44403">
        <w:t xml:space="preserve"> </w:t>
      </w:r>
    </w:p>
    <w:p w:rsidR="00F15787" w:rsidRPr="00D44403" w:rsidRDefault="00F15787" w:rsidP="00F15787">
      <w:pPr>
        <w:pStyle w:val="Heading5"/>
      </w:pPr>
      <w:bookmarkStart w:id="1179" w:name="_Toc467572742"/>
      <w:bookmarkStart w:id="1180" w:name="_Toc475605418"/>
      <w:bookmarkStart w:id="1181" w:name="_Toc475606893"/>
      <w:bookmarkStart w:id="1182" w:name="_Toc475608367"/>
      <w:bookmarkStart w:id="1183" w:name="_Toc476246213"/>
      <w:bookmarkStart w:id="1184" w:name="_Toc479241555"/>
      <w:bookmarkStart w:id="1185" w:name="_Toc484708946"/>
      <w:bookmarkStart w:id="1186" w:name="_Toc491082152"/>
      <w:r w:rsidRPr="00D44403">
        <w:t>5.1.3.</w:t>
      </w:r>
      <w:r>
        <w:t>15</w:t>
      </w:r>
      <w:r w:rsidRPr="00D44403">
        <w:t>.3</w:t>
      </w:r>
      <w:r w:rsidRPr="00D44403">
        <w:tab/>
      </w:r>
      <w:r w:rsidRPr="00904D65">
        <w:t>Potential</w:t>
      </w:r>
      <w:r w:rsidRPr="00D44403">
        <w:t xml:space="preserve"> security requirements</w:t>
      </w:r>
      <w:bookmarkEnd w:id="1179"/>
      <w:bookmarkEnd w:id="1180"/>
      <w:bookmarkEnd w:id="1181"/>
      <w:bookmarkEnd w:id="1182"/>
      <w:bookmarkEnd w:id="1183"/>
      <w:bookmarkEnd w:id="1184"/>
      <w:bookmarkEnd w:id="1185"/>
      <w:bookmarkEnd w:id="1186"/>
    </w:p>
    <w:p w:rsidR="00F15787" w:rsidRDefault="00F15787" w:rsidP="00F15787">
      <w:pPr>
        <w:pStyle w:val="B1"/>
      </w:pPr>
      <w:r>
        <w:t>-</w:t>
      </w:r>
      <w:r>
        <w:tab/>
      </w:r>
      <w:r w:rsidRPr="00D44403">
        <w:t xml:space="preserve">Flexible UP-traffic protection shall be capable to support the flexible UP-traffic termination for different services with different security termination points. </w:t>
      </w:r>
    </w:p>
    <w:p w:rsidR="00F15787" w:rsidRPr="00D44403" w:rsidRDefault="00F15787" w:rsidP="00F15787">
      <w:pPr>
        <w:pStyle w:val="EditorsNote"/>
      </w:pPr>
      <w:r>
        <w:t>Editor's Note: The following requirement</w:t>
      </w:r>
      <w:r w:rsidRPr="00D44403">
        <w:t xml:space="preserve"> need</w:t>
      </w:r>
      <w:r>
        <w:t>s</w:t>
      </w:r>
      <w:r w:rsidRPr="00D44403">
        <w:t xml:space="preserve"> more explanation</w:t>
      </w:r>
      <w:r>
        <w:t xml:space="preserve">, e.g. it is not clear if there will be a UP gateway in RAN and what is its relation to gNB.   </w:t>
      </w:r>
    </w:p>
    <w:p w:rsidR="00F15787" w:rsidRPr="00D44403" w:rsidRDefault="00F15787" w:rsidP="00F15787">
      <w:pPr>
        <w:pStyle w:val="B1"/>
      </w:pPr>
      <w:r w:rsidRPr="00D44403">
        <w:t>-</w:t>
      </w:r>
      <w:r w:rsidRPr="00D44403">
        <w:tab/>
        <w:t xml:space="preserve">UP-traffic protection termination point should be </w:t>
      </w:r>
      <w:r w:rsidRPr="006160B6">
        <w:t xml:space="preserve">the same point where the UP-traffic itself is terminated. Typically, this point would be </w:t>
      </w:r>
      <w:r w:rsidRPr="00D44403">
        <w:t>the UP gateway, which can be located in CN or AN.</w:t>
      </w:r>
    </w:p>
    <w:p w:rsidR="00F15787" w:rsidRDefault="00F15787" w:rsidP="00F15787">
      <w:pPr>
        <w:pStyle w:val="B1"/>
      </w:pPr>
      <w:r>
        <w:t>-</w:t>
      </w:r>
      <w:r>
        <w:tab/>
        <w:t>Flexible UP-traffic protection shall support the</w:t>
      </w:r>
      <w:r w:rsidRPr="00681C4F">
        <w:t xml:space="preserve"> </w:t>
      </w:r>
      <w:r>
        <w:t xml:space="preserve">scenario where different network slices can use different UP-traffic protection mechanisms. </w:t>
      </w:r>
    </w:p>
    <w:p w:rsidR="00F15787" w:rsidRDefault="00F15787" w:rsidP="00F15787">
      <w:pPr>
        <w:pStyle w:val="B1"/>
      </w:pPr>
      <w:r>
        <w:t>-</w:t>
      </w:r>
      <w:r>
        <w:tab/>
        <w:t>Flexible UP-traffic protection shall support the scenario where heterogeneous access technologies can use different UP-traffic protection mechanisms.</w:t>
      </w:r>
    </w:p>
    <w:p w:rsidR="00F15787" w:rsidRDefault="00F15787" w:rsidP="00F15787">
      <w:pPr>
        <w:pStyle w:val="B1"/>
      </w:pPr>
      <w:bookmarkStart w:id="1187" w:name="_Toc467572743"/>
      <w:bookmarkStart w:id="1188" w:name="_Toc475605419"/>
      <w:bookmarkStart w:id="1189" w:name="_Toc475606894"/>
      <w:bookmarkStart w:id="1190" w:name="_Toc475608368"/>
      <w:bookmarkStart w:id="1191" w:name="_Toc476246214"/>
      <w:r>
        <w:t xml:space="preserve">- </w:t>
      </w:r>
      <w:r>
        <w:tab/>
        <w:t>LTE RAN nodes deployments can be exposed to</w:t>
      </w:r>
      <w:r w:rsidRPr="009E0F97">
        <w:t xml:space="preserve"> attacks </w:t>
      </w:r>
      <w:r>
        <w:t>which</w:t>
      </w:r>
      <w:r w:rsidRPr="009E0F97">
        <w:t xml:space="preserve"> compromise the confidentiality, authenticity and the integrity of the UP.</w:t>
      </w:r>
    </w:p>
    <w:p w:rsidR="00F15787" w:rsidRPr="00A3471A" w:rsidRDefault="00F15787" w:rsidP="00F15787">
      <w:pPr>
        <w:pStyle w:val="B1"/>
      </w:pPr>
      <w:r>
        <w:t xml:space="preserve">- </w:t>
      </w:r>
      <w:r>
        <w:tab/>
        <w:t>Even if IPS</w:t>
      </w:r>
      <w:r w:rsidRPr="00A3471A">
        <w:t>ec is implemented in the backhaul, access security is hop-by-hop. Depending on scenarios, security becomes dependent on also strong hardening of gNB.</w:t>
      </w:r>
    </w:p>
    <w:p w:rsidR="00F15787" w:rsidRPr="001C3251" w:rsidRDefault="00F15787" w:rsidP="00F15787">
      <w:pPr>
        <w:pStyle w:val="B1"/>
      </w:pPr>
      <w:r>
        <w:t xml:space="preserve">- </w:t>
      </w:r>
      <w:r>
        <w:tab/>
        <w:t>It</w:t>
      </w:r>
      <w:r w:rsidRPr="001C3251">
        <w:t xml:space="preserve"> cannot be </w:t>
      </w:r>
      <w:r>
        <w:t xml:space="preserve">assumed that </w:t>
      </w:r>
      <w:r w:rsidRPr="001C3251">
        <w:t>a customer us</w:t>
      </w:r>
      <w:r>
        <w:t>es</w:t>
      </w:r>
      <w:r w:rsidRPr="001C3251">
        <w:t xml:space="preserve"> an over-the-top security solution to guarantee the confidentiality, authenticity and integrity of UP</w:t>
      </w:r>
      <w:r>
        <w:t>.</w:t>
      </w:r>
    </w:p>
    <w:p w:rsidR="00F15787" w:rsidRDefault="00F15787" w:rsidP="00F15787">
      <w:pPr>
        <w:pStyle w:val="B1"/>
      </w:pPr>
      <w:r>
        <w:lastRenderedPageBreak/>
        <w:t xml:space="preserve">- </w:t>
      </w:r>
      <w:r>
        <w:tab/>
        <w:t xml:space="preserve">The solution to be designed should allow the MNO to flexibly terminate the UP security in a physically secure location (defined by the MNO, based on deployment scenario) ; </w:t>
      </w:r>
    </w:p>
    <w:p w:rsidR="00F15787" w:rsidRPr="0025468A" w:rsidRDefault="00F15787" w:rsidP="00F15787">
      <w:pPr>
        <w:pStyle w:val="Heading4"/>
      </w:pPr>
      <w:bookmarkStart w:id="1192" w:name="_Toc479241556"/>
      <w:bookmarkStart w:id="1193" w:name="_Toc484708947"/>
      <w:bookmarkStart w:id="1194" w:name="_Toc491082153"/>
      <w:r w:rsidRPr="0025468A">
        <w:t>5.1.3.</w:t>
      </w:r>
      <w:r>
        <w:t>16</w:t>
      </w:r>
      <w:r w:rsidRPr="0025468A">
        <w:tab/>
        <w:t xml:space="preserve">Key </w:t>
      </w:r>
      <w:r w:rsidRPr="00153782">
        <w:rPr>
          <w:sz w:val="22"/>
        </w:rPr>
        <w:t>issue</w:t>
      </w:r>
      <w:r w:rsidRPr="0025468A">
        <w:t xml:space="preserve"> #1.</w:t>
      </w:r>
      <w:r>
        <w:t>16</w:t>
      </w:r>
      <w:r w:rsidRPr="0025468A">
        <w:t>: User plane protection granularity</w:t>
      </w:r>
      <w:bookmarkEnd w:id="1187"/>
      <w:bookmarkEnd w:id="1188"/>
      <w:bookmarkEnd w:id="1189"/>
      <w:bookmarkEnd w:id="1190"/>
      <w:bookmarkEnd w:id="1191"/>
      <w:bookmarkEnd w:id="1192"/>
      <w:bookmarkEnd w:id="1193"/>
      <w:bookmarkEnd w:id="1194"/>
    </w:p>
    <w:p w:rsidR="00F15787" w:rsidRPr="0025468A" w:rsidRDefault="00F15787" w:rsidP="00F15787">
      <w:pPr>
        <w:pStyle w:val="Heading5"/>
      </w:pPr>
      <w:bookmarkStart w:id="1195" w:name="_Toc467572744"/>
      <w:bookmarkStart w:id="1196" w:name="_Toc475605420"/>
      <w:bookmarkStart w:id="1197" w:name="_Toc475606895"/>
      <w:bookmarkStart w:id="1198" w:name="_Toc475608369"/>
      <w:bookmarkStart w:id="1199" w:name="_Toc476246215"/>
      <w:bookmarkStart w:id="1200" w:name="_Toc479241557"/>
      <w:bookmarkStart w:id="1201" w:name="_Toc484708948"/>
      <w:bookmarkStart w:id="1202" w:name="_Toc491082154"/>
      <w:r w:rsidRPr="0025468A">
        <w:t>5.1.3.</w:t>
      </w:r>
      <w:r>
        <w:t>16</w:t>
      </w:r>
      <w:r w:rsidRPr="0025468A">
        <w:t>.1</w:t>
      </w:r>
      <w:r w:rsidRPr="0025468A">
        <w:tab/>
        <w:t>Key issue details</w:t>
      </w:r>
      <w:bookmarkEnd w:id="1195"/>
      <w:bookmarkEnd w:id="1196"/>
      <w:bookmarkEnd w:id="1197"/>
      <w:bookmarkEnd w:id="1198"/>
      <w:bookmarkEnd w:id="1199"/>
      <w:bookmarkEnd w:id="1200"/>
      <w:bookmarkEnd w:id="1201"/>
      <w:bookmarkEnd w:id="1202"/>
    </w:p>
    <w:p w:rsidR="00F15787" w:rsidRPr="0025468A" w:rsidRDefault="00F15787" w:rsidP="00F15787">
      <w:pPr>
        <w:rPr>
          <w:lang w:eastAsia="x-none"/>
        </w:rPr>
      </w:pPr>
      <w:r w:rsidRPr="0025468A">
        <w:rPr>
          <w:lang w:eastAsia="x-none"/>
        </w:rPr>
        <w:t>This key issue is investigating the aspects of User plane protection granularity. The following analysis is given to compare different security protection granularities for UP security protection.</w:t>
      </w:r>
    </w:p>
    <w:p w:rsidR="00F15787" w:rsidRDefault="00F15787" w:rsidP="00F15787">
      <w:r w:rsidRPr="00CF2EF8">
        <w:t>The definition of slice and session and the concept of flow are referred to SA2 TR23.799.</w:t>
      </w:r>
    </w:p>
    <w:p w:rsidR="00F15787" w:rsidRPr="0025468A" w:rsidRDefault="00F15787" w:rsidP="00F15787">
      <w:pPr>
        <w:pStyle w:val="TH"/>
      </w:pPr>
      <w:r w:rsidRPr="0025468A">
        <w:t>Table 5.1.3.</w:t>
      </w:r>
      <w:r>
        <w:t>16</w:t>
      </w:r>
      <w:r w:rsidRPr="0025468A">
        <w:t>.1-1</w:t>
      </w:r>
    </w:p>
    <w:tbl>
      <w:tblPr>
        <w:tblW w:w="0" w:type="auto"/>
        <w:tblInd w:w="2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3739"/>
        <w:gridCol w:w="2964"/>
      </w:tblGrid>
      <w:tr w:rsidR="00F15787" w:rsidRPr="0025468A" w:rsidTr="00A97BC2">
        <w:tc>
          <w:tcPr>
            <w:tcW w:w="2263"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H"/>
              <w:rPr>
                <w:lang w:val="en-US" w:eastAsia="zh-CN"/>
              </w:rPr>
            </w:pPr>
            <w:r w:rsidRPr="0025468A">
              <w:rPr>
                <w:lang w:val="en-US" w:eastAsia="zh-CN"/>
              </w:rPr>
              <w:t>Granularity</w:t>
            </w:r>
          </w:p>
        </w:tc>
        <w:tc>
          <w:tcPr>
            <w:tcW w:w="4155"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H"/>
              <w:rPr>
                <w:lang w:val="en-US" w:eastAsia="zh-CN"/>
              </w:rPr>
            </w:pPr>
            <w:r w:rsidRPr="0025468A">
              <w:rPr>
                <w:lang w:val="en-US" w:eastAsia="zh-CN"/>
              </w:rPr>
              <w:t>Pros.</w:t>
            </w:r>
          </w:p>
        </w:tc>
        <w:tc>
          <w:tcPr>
            <w:tcW w:w="3210"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H"/>
              <w:rPr>
                <w:lang w:val="en-US" w:eastAsia="zh-CN"/>
              </w:rPr>
            </w:pPr>
            <w:r w:rsidRPr="0025468A">
              <w:rPr>
                <w:lang w:val="en-US" w:eastAsia="zh-CN"/>
              </w:rPr>
              <w:t>Cons.</w:t>
            </w:r>
          </w:p>
        </w:tc>
      </w:tr>
      <w:tr w:rsidR="00F15787" w:rsidRPr="0025468A" w:rsidTr="00A97BC2">
        <w:tc>
          <w:tcPr>
            <w:tcW w:w="2263"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L"/>
              <w:rPr>
                <w:lang w:val="en-US" w:eastAsia="zh-CN"/>
              </w:rPr>
            </w:pPr>
            <w:r w:rsidRPr="0025468A">
              <w:rPr>
                <w:lang w:val="en-US" w:eastAsia="zh-CN"/>
              </w:rPr>
              <w:t>Per-Slice</w:t>
            </w:r>
          </w:p>
        </w:tc>
        <w:tc>
          <w:tcPr>
            <w:tcW w:w="4155"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L"/>
              <w:rPr>
                <w:lang w:val="en-US" w:eastAsia="zh-CN"/>
              </w:rPr>
            </w:pPr>
            <w:r w:rsidRPr="0025468A">
              <w:rPr>
                <w:lang w:val="en-US" w:eastAsia="zh-CN"/>
              </w:rPr>
              <w:t>- Simple and slice specific, guarantee the slice isolation from the security point of view</w:t>
            </w:r>
          </w:p>
        </w:tc>
        <w:tc>
          <w:tcPr>
            <w:tcW w:w="3210"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L"/>
              <w:rPr>
                <w:lang w:val="en-US" w:eastAsia="zh-CN"/>
              </w:rPr>
            </w:pPr>
            <w:r w:rsidRPr="0025468A">
              <w:rPr>
                <w:lang w:val="en-US" w:eastAsia="zh-CN"/>
              </w:rPr>
              <w:t>- Can’t distinguish UEs, it’s almost impossible that all the UEs use the same security policy referring the same key and algorithms.</w:t>
            </w:r>
          </w:p>
          <w:p w:rsidR="00F15787" w:rsidRPr="0025468A" w:rsidRDefault="00F15787" w:rsidP="00A97BC2">
            <w:pPr>
              <w:pStyle w:val="TAL"/>
              <w:rPr>
                <w:lang w:val="en-US" w:eastAsia="zh-CN"/>
              </w:rPr>
            </w:pPr>
            <w:r w:rsidRPr="0025468A">
              <w:rPr>
                <w:lang w:val="en-US" w:eastAsia="zh-CN"/>
              </w:rPr>
              <w:t>- Protections for all eMBB services of UE are the same.</w:t>
            </w:r>
          </w:p>
          <w:p w:rsidR="00F15787" w:rsidRPr="0025468A" w:rsidRDefault="00F15787" w:rsidP="00A97BC2">
            <w:pPr>
              <w:pStyle w:val="TAL"/>
              <w:rPr>
                <w:lang w:val="en-US" w:eastAsia="zh-CN"/>
              </w:rPr>
            </w:pPr>
            <w:r w:rsidRPr="0025468A">
              <w:rPr>
                <w:lang w:val="en-US" w:eastAsia="zh-CN"/>
              </w:rPr>
              <w:t>- Packet routing schema should be re-designed. Protection has to be made on the whole packet.</w:t>
            </w:r>
          </w:p>
          <w:p w:rsidR="00F15787" w:rsidRPr="0025468A" w:rsidRDefault="00F15787" w:rsidP="00A97BC2">
            <w:pPr>
              <w:pStyle w:val="TAL"/>
              <w:rPr>
                <w:lang w:val="en-US" w:eastAsia="zh-CN"/>
              </w:rPr>
            </w:pPr>
            <w:r w:rsidRPr="0025468A">
              <w:rPr>
                <w:lang w:val="en-US" w:eastAsia="zh-CN"/>
              </w:rPr>
              <w:t>- User plane integrity is good for some services (added security) but bad for others (too many rejected packets)</w:t>
            </w:r>
          </w:p>
        </w:tc>
      </w:tr>
      <w:tr w:rsidR="00F15787" w:rsidRPr="0025468A" w:rsidTr="00A97BC2">
        <w:tc>
          <w:tcPr>
            <w:tcW w:w="2263"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L"/>
              <w:rPr>
                <w:lang w:val="en-US" w:eastAsia="zh-CN"/>
              </w:rPr>
            </w:pPr>
            <w:r w:rsidRPr="0025468A">
              <w:rPr>
                <w:lang w:val="en-US" w:eastAsia="zh-CN"/>
              </w:rPr>
              <w:t>Per-Session</w:t>
            </w:r>
          </w:p>
        </w:tc>
        <w:tc>
          <w:tcPr>
            <w:tcW w:w="4155"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L"/>
              <w:rPr>
                <w:lang w:val="en-US" w:eastAsia="zh-CN"/>
              </w:rPr>
            </w:pPr>
            <w:r w:rsidRPr="0025468A">
              <w:rPr>
                <w:lang w:val="en-US" w:eastAsia="zh-CN"/>
              </w:rPr>
              <w:t xml:space="preserve">- One IP or non-IP traffic connectivity for one UE, having the explicit end users, UP security protection could be applied reasonable efficiently </w:t>
            </w:r>
          </w:p>
          <w:p w:rsidR="00F15787" w:rsidRPr="0025468A" w:rsidRDefault="00F15787" w:rsidP="00A97BC2">
            <w:pPr>
              <w:pStyle w:val="TAL"/>
              <w:rPr>
                <w:lang w:val="en-US" w:eastAsia="zh-CN"/>
              </w:rPr>
            </w:pPr>
            <w:r w:rsidRPr="0025468A">
              <w:rPr>
                <w:lang w:val="en-US" w:eastAsia="zh-CN"/>
              </w:rPr>
              <w:t>- Distinguish UEs, and distinguish different session of one UE</w:t>
            </w:r>
          </w:p>
          <w:p w:rsidR="00F15787" w:rsidRPr="0025468A" w:rsidRDefault="00F15787" w:rsidP="00A97BC2">
            <w:pPr>
              <w:pStyle w:val="TAL"/>
              <w:rPr>
                <w:lang w:val="en-US" w:eastAsia="zh-CN"/>
              </w:rPr>
            </w:pPr>
            <w:r w:rsidRPr="0025468A">
              <w:rPr>
                <w:lang w:val="en-US" w:eastAsia="zh-CN"/>
              </w:rPr>
              <w:t>- For one UE may have only a few sessions, the security cost could be suitable</w:t>
            </w:r>
          </w:p>
          <w:p w:rsidR="00F15787" w:rsidRPr="0025468A" w:rsidRDefault="00F15787" w:rsidP="00A97BC2">
            <w:pPr>
              <w:pStyle w:val="TAL"/>
              <w:rPr>
                <w:lang w:val="en-US" w:eastAsia="zh-CN"/>
              </w:rPr>
            </w:pPr>
            <w:r w:rsidRPr="0025468A">
              <w:rPr>
                <w:lang w:val="en-US" w:eastAsia="zh-CN"/>
              </w:rPr>
              <w:t>- Routing is fine. Protection can be made on the payload</w:t>
            </w:r>
          </w:p>
        </w:tc>
        <w:tc>
          <w:tcPr>
            <w:tcW w:w="3210"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L"/>
              <w:rPr>
                <w:lang w:val="en-US" w:eastAsia="zh-CN"/>
              </w:rPr>
            </w:pPr>
            <w:r w:rsidRPr="0025468A">
              <w:rPr>
                <w:lang w:val="en-US" w:eastAsia="zh-CN"/>
              </w:rPr>
              <w:t>-</w:t>
            </w:r>
            <w:r w:rsidRPr="0025468A">
              <w:rPr>
                <w:rFonts w:hint="eastAsia"/>
                <w:lang w:val="en-US" w:eastAsia="zh-CN"/>
              </w:rPr>
              <w:t xml:space="preserve"> I</w:t>
            </w:r>
            <w:r w:rsidRPr="0025468A">
              <w:rPr>
                <w:lang w:val="en-US" w:eastAsia="zh-CN"/>
              </w:rPr>
              <w:t>f there are multiple services simultaneously in same session, then user plane integrity may be good for some and bad for others</w:t>
            </w:r>
            <w:r w:rsidRPr="0025468A">
              <w:rPr>
                <w:rFonts w:hint="eastAsia"/>
                <w:lang w:val="en-US" w:eastAsia="zh-CN"/>
              </w:rPr>
              <w:t xml:space="preserve">. </w:t>
            </w:r>
          </w:p>
          <w:p w:rsidR="00F15787" w:rsidRPr="0025468A" w:rsidRDefault="00F15787" w:rsidP="00A97BC2">
            <w:pPr>
              <w:pStyle w:val="TAL"/>
              <w:rPr>
                <w:lang w:val="en-US" w:eastAsia="zh-CN"/>
              </w:rPr>
            </w:pPr>
            <w:r w:rsidRPr="0025468A">
              <w:rPr>
                <w:lang w:val="en-US" w:eastAsia="zh-CN"/>
              </w:rPr>
              <w:t>- If Anti Replay protection of IPsec and QoS are active at the same time, they may conflict.</w:t>
            </w:r>
            <w:r w:rsidRPr="0025468A">
              <w:rPr>
                <w:rFonts w:hint="eastAsia"/>
                <w:lang w:val="en-US" w:eastAsia="zh-CN"/>
              </w:rPr>
              <w:t xml:space="preserve"> </w:t>
            </w:r>
            <w:r w:rsidRPr="0025468A">
              <w:rPr>
                <w:lang w:val="en-US" w:eastAsia="zh-CN"/>
              </w:rPr>
              <w:t xml:space="preserve"> I</w:t>
            </w:r>
            <w:r w:rsidRPr="0025468A">
              <w:rPr>
                <w:rFonts w:hint="eastAsia"/>
                <w:lang w:val="en-US" w:eastAsia="zh-CN"/>
              </w:rPr>
              <w:t>t</w:t>
            </w:r>
            <w:r w:rsidRPr="0025468A">
              <w:rPr>
                <w:lang w:val="en-US" w:eastAsia="zh-CN"/>
              </w:rPr>
              <w:t>’</w:t>
            </w:r>
            <w:r w:rsidRPr="0025468A">
              <w:rPr>
                <w:rFonts w:hint="eastAsia"/>
                <w:lang w:val="en-US" w:eastAsia="zh-CN"/>
              </w:rPr>
              <w:t>s a</w:t>
            </w:r>
            <w:r w:rsidRPr="0025468A">
              <w:rPr>
                <w:lang w:val="en-US" w:eastAsia="zh-CN"/>
              </w:rPr>
              <w:t>n</w:t>
            </w:r>
            <w:r w:rsidRPr="0025468A">
              <w:rPr>
                <w:rFonts w:hint="eastAsia"/>
                <w:lang w:val="en-US" w:eastAsia="zh-CN"/>
              </w:rPr>
              <w:t xml:space="preserve"> implementation issue, and </w:t>
            </w:r>
            <w:r w:rsidRPr="0025468A">
              <w:rPr>
                <w:lang w:val="en-US" w:eastAsia="zh-CN"/>
              </w:rPr>
              <w:t>several</w:t>
            </w:r>
            <w:r w:rsidRPr="0025468A">
              <w:rPr>
                <w:rFonts w:hint="eastAsia"/>
                <w:lang w:val="en-US" w:eastAsia="zh-CN"/>
              </w:rPr>
              <w:t xml:space="preserve"> solutions already exist</w:t>
            </w:r>
          </w:p>
          <w:p w:rsidR="00F15787" w:rsidRPr="0025468A" w:rsidRDefault="00F15787" w:rsidP="00A97BC2">
            <w:pPr>
              <w:pStyle w:val="TAL"/>
              <w:rPr>
                <w:lang w:val="en-US" w:eastAsia="zh-CN"/>
              </w:rPr>
            </w:pPr>
          </w:p>
        </w:tc>
      </w:tr>
      <w:tr w:rsidR="00F15787" w:rsidRPr="0025468A" w:rsidTr="00A97BC2">
        <w:tc>
          <w:tcPr>
            <w:tcW w:w="2263"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L"/>
              <w:rPr>
                <w:lang w:val="en-US" w:eastAsia="zh-CN"/>
              </w:rPr>
            </w:pPr>
            <w:r w:rsidRPr="0025468A">
              <w:rPr>
                <w:lang w:val="en-US" w:eastAsia="zh-CN"/>
              </w:rPr>
              <w:t>Per-Flow</w:t>
            </w:r>
          </w:p>
        </w:tc>
        <w:tc>
          <w:tcPr>
            <w:tcW w:w="4155"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L"/>
              <w:rPr>
                <w:lang w:val="en-US" w:eastAsia="zh-CN"/>
              </w:rPr>
            </w:pPr>
            <w:r w:rsidRPr="0025468A">
              <w:rPr>
                <w:lang w:val="en-US" w:eastAsia="zh-CN"/>
              </w:rPr>
              <w:t>- More specific security protection for different services</w:t>
            </w:r>
          </w:p>
          <w:p w:rsidR="00F15787" w:rsidRPr="0025468A" w:rsidRDefault="00F15787" w:rsidP="00A97BC2">
            <w:pPr>
              <w:pStyle w:val="TAL"/>
              <w:rPr>
                <w:lang w:val="en-US" w:eastAsia="zh-CN"/>
              </w:rPr>
            </w:pPr>
            <w:r w:rsidRPr="0025468A">
              <w:rPr>
                <w:lang w:val="en-US" w:eastAsia="zh-CN"/>
              </w:rPr>
              <w:t>- Routing is fine. Protection can be made on the payload.</w:t>
            </w:r>
          </w:p>
        </w:tc>
        <w:tc>
          <w:tcPr>
            <w:tcW w:w="3210" w:type="dxa"/>
            <w:tcBorders>
              <w:top w:val="single" w:sz="4" w:space="0" w:color="auto"/>
              <w:left w:val="single" w:sz="4" w:space="0" w:color="auto"/>
              <w:bottom w:val="single" w:sz="4" w:space="0" w:color="auto"/>
              <w:right w:val="single" w:sz="4" w:space="0" w:color="auto"/>
            </w:tcBorders>
            <w:shd w:val="clear" w:color="auto" w:fill="auto"/>
            <w:hideMark/>
          </w:tcPr>
          <w:p w:rsidR="00F15787" w:rsidRPr="0025468A" w:rsidRDefault="00F15787" w:rsidP="00A97BC2">
            <w:pPr>
              <w:pStyle w:val="TAL"/>
              <w:rPr>
                <w:lang w:val="en-US" w:eastAsia="zh-CN"/>
              </w:rPr>
            </w:pPr>
            <w:r w:rsidRPr="0025468A">
              <w:rPr>
                <w:lang w:val="en-US" w:eastAsia="zh-CN"/>
              </w:rPr>
              <w:t xml:space="preserve">- Relying on the session implement procedures </w:t>
            </w:r>
          </w:p>
          <w:p w:rsidR="00F15787" w:rsidRPr="0025468A" w:rsidRDefault="00F15787" w:rsidP="00A97BC2">
            <w:pPr>
              <w:pStyle w:val="TAL"/>
              <w:rPr>
                <w:lang w:val="en-US" w:eastAsia="zh-CN"/>
              </w:rPr>
            </w:pPr>
            <w:r w:rsidRPr="0025468A">
              <w:rPr>
                <w:lang w:val="en-US" w:eastAsia="zh-CN"/>
              </w:rPr>
              <w:t>- Difficult to implement for there would be numerous flows for one UE</w:t>
            </w:r>
          </w:p>
          <w:p w:rsidR="00F15787" w:rsidRPr="0025468A" w:rsidRDefault="00F15787" w:rsidP="00A97BC2">
            <w:pPr>
              <w:pStyle w:val="TAL"/>
              <w:rPr>
                <w:lang w:val="en-US" w:eastAsia="zh-CN"/>
              </w:rPr>
            </w:pPr>
            <w:r w:rsidRPr="0025468A">
              <w:rPr>
                <w:lang w:val="en-US" w:eastAsia="zh-CN"/>
              </w:rPr>
              <w:t>- High complexity on management</w:t>
            </w:r>
          </w:p>
          <w:p w:rsidR="00F15787" w:rsidRPr="0025468A" w:rsidRDefault="00F15787" w:rsidP="00A97BC2">
            <w:pPr>
              <w:pStyle w:val="TAL"/>
              <w:rPr>
                <w:lang w:val="en-US" w:eastAsia="zh-CN"/>
              </w:rPr>
            </w:pPr>
            <w:r w:rsidRPr="0025468A">
              <w:rPr>
                <w:lang w:val="en-US" w:eastAsia="zh-CN"/>
              </w:rPr>
              <w:t>- If Anti Replay protection of IPsec and QoS are active at the same time, they may conflict.  I</w:t>
            </w:r>
            <w:r w:rsidRPr="0025468A">
              <w:rPr>
                <w:rFonts w:hint="eastAsia"/>
                <w:lang w:val="en-US" w:eastAsia="zh-CN"/>
              </w:rPr>
              <w:t>t</w:t>
            </w:r>
            <w:r w:rsidRPr="0025468A">
              <w:rPr>
                <w:lang w:val="en-US" w:eastAsia="zh-CN"/>
              </w:rPr>
              <w:t>’</w:t>
            </w:r>
            <w:r w:rsidRPr="0025468A">
              <w:rPr>
                <w:rFonts w:hint="eastAsia"/>
                <w:lang w:val="en-US" w:eastAsia="zh-CN"/>
              </w:rPr>
              <w:t>s a</w:t>
            </w:r>
            <w:r w:rsidRPr="0025468A">
              <w:rPr>
                <w:lang w:val="en-US" w:eastAsia="zh-CN"/>
              </w:rPr>
              <w:t>n</w:t>
            </w:r>
            <w:r w:rsidRPr="0025468A">
              <w:rPr>
                <w:rFonts w:hint="eastAsia"/>
                <w:lang w:val="en-US" w:eastAsia="zh-CN"/>
              </w:rPr>
              <w:t xml:space="preserve"> implementation issue, and </w:t>
            </w:r>
            <w:r w:rsidRPr="0025468A">
              <w:rPr>
                <w:lang w:val="en-US" w:eastAsia="zh-CN"/>
              </w:rPr>
              <w:t>several</w:t>
            </w:r>
            <w:r w:rsidRPr="0025468A">
              <w:rPr>
                <w:rFonts w:hint="eastAsia"/>
                <w:lang w:val="en-US" w:eastAsia="zh-CN"/>
              </w:rPr>
              <w:t xml:space="preserve"> solutions already exist</w:t>
            </w:r>
          </w:p>
        </w:tc>
      </w:tr>
    </w:tbl>
    <w:p w:rsidR="00F15787" w:rsidRDefault="00F15787" w:rsidP="00F15787">
      <w:pPr>
        <w:rPr>
          <w:lang w:eastAsia="x-none"/>
        </w:rPr>
      </w:pPr>
    </w:p>
    <w:p w:rsidR="00F15787" w:rsidRPr="0025468A" w:rsidRDefault="00F15787" w:rsidP="00F15787">
      <w:pPr>
        <w:rPr>
          <w:lang w:eastAsia="x-none"/>
        </w:rPr>
      </w:pPr>
      <w:r w:rsidRPr="0025468A">
        <w:rPr>
          <w:lang w:eastAsia="x-none"/>
        </w:rPr>
        <w:t>In order to provide security protection selections, UP security protection should identify proper granularities (e.g. per-slice, per-session, per-flow).</w:t>
      </w:r>
    </w:p>
    <w:p w:rsidR="00F15787" w:rsidRPr="0025468A" w:rsidRDefault="00F15787" w:rsidP="00F15787">
      <w:pPr>
        <w:pStyle w:val="Heading5"/>
      </w:pPr>
      <w:bookmarkStart w:id="1203" w:name="_Toc467572745"/>
      <w:bookmarkStart w:id="1204" w:name="_Toc475605421"/>
      <w:bookmarkStart w:id="1205" w:name="_Toc475606896"/>
      <w:bookmarkStart w:id="1206" w:name="_Toc475608370"/>
      <w:bookmarkStart w:id="1207" w:name="_Toc476246216"/>
      <w:bookmarkStart w:id="1208" w:name="_Toc479241558"/>
      <w:bookmarkStart w:id="1209" w:name="_Toc484708949"/>
      <w:bookmarkStart w:id="1210" w:name="_Toc491082155"/>
      <w:r w:rsidRPr="0025468A">
        <w:t>5.1.3.</w:t>
      </w:r>
      <w:r>
        <w:t>16</w:t>
      </w:r>
      <w:r w:rsidRPr="0025468A">
        <w:t>.2</w:t>
      </w:r>
      <w:r w:rsidRPr="0025468A">
        <w:tab/>
      </w:r>
      <w:r w:rsidRPr="00904D65">
        <w:t>Security</w:t>
      </w:r>
      <w:r w:rsidRPr="0025468A">
        <w:t xml:space="preserve"> threats</w:t>
      </w:r>
      <w:bookmarkEnd w:id="1203"/>
      <w:bookmarkEnd w:id="1204"/>
      <w:bookmarkEnd w:id="1205"/>
      <w:bookmarkEnd w:id="1206"/>
      <w:bookmarkEnd w:id="1207"/>
      <w:bookmarkEnd w:id="1208"/>
      <w:bookmarkEnd w:id="1209"/>
      <w:bookmarkEnd w:id="1210"/>
      <w:r w:rsidRPr="0025468A">
        <w:t xml:space="preserve"> </w:t>
      </w:r>
    </w:p>
    <w:p w:rsidR="00F15787" w:rsidRPr="0025468A" w:rsidRDefault="00F15787" w:rsidP="00F15787">
      <w:pPr>
        <w:pStyle w:val="Heading5"/>
      </w:pPr>
      <w:bookmarkStart w:id="1211" w:name="_Toc467572746"/>
      <w:bookmarkStart w:id="1212" w:name="_Toc475605422"/>
      <w:bookmarkStart w:id="1213" w:name="_Toc475606897"/>
      <w:bookmarkStart w:id="1214" w:name="_Toc475608371"/>
      <w:bookmarkStart w:id="1215" w:name="_Toc476246217"/>
      <w:bookmarkStart w:id="1216" w:name="_Toc479241559"/>
      <w:bookmarkStart w:id="1217" w:name="_Toc484708950"/>
      <w:bookmarkStart w:id="1218" w:name="_Toc491082156"/>
      <w:r w:rsidRPr="0025468A">
        <w:t>5.1.3.</w:t>
      </w:r>
      <w:r>
        <w:t>16</w:t>
      </w:r>
      <w:r w:rsidRPr="0025468A">
        <w:t>.3</w:t>
      </w:r>
      <w:r w:rsidRPr="0025468A">
        <w:tab/>
      </w:r>
      <w:r w:rsidRPr="00904D65">
        <w:t>Potential</w:t>
      </w:r>
      <w:r w:rsidRPr="0025468A">
        <w:t xml:space="preserve"> security requirements</w:t>
      </w:r>
      <w:bookmarkEnd w:id="1211"/>
      <w:bookmarkEnd w:id="1212"/>
      <w:bookmarkEnd w:id="1213"/>
      <w:bookmarkEnd w:id="1214"/>
      <w:bookmarkEnd w:id="1215"/>
      <w:bookmarkEnd w:id="1216"/>
      <w:bookmarkEnd w:id="1217"/>
      <w:bookmarkEnd w:id="1218"/>
    </w:p>
    <w:p w:rsidR="00F15787" w:rsidRPr="0025468A" w:rsidRDefault="00F15787" w:rsidP="00F15787">
      <w:pPr>
        <w:pStyle w:val="B1"/>
      </w:pPr>
      <w:r w:rsidRPr="0025468A">
        <w:t>-</w:t>
      </w:r>
      <w:r w:rsidRPr="0025468A">
        <w:tab/>
        <w:t>UP-traffic protection granularity should support the per-session mechanism</w:t>
      </w:r>
    </w:p>
    <w:p w:rsidR="00F15787" w:rsidRPr="0025468A" w:rsidRDefault="00F15787" w:rsidP="00F15787">
      <w:pPr>
        <w:pStyle w:val="EditorsNote"/>
      </w:pPr>
      <w:r w:rsidRPr="0025468A">
        <w:t xml:space="preserve">Editor Note: The definition of session and flow in this context need to be clarified, e.g. how do they map to SA2 and RAN definitions. </w:t>
      </w:r>
    </w:p>
    <w:p w:rsidR="00F15787" w:rsidRPr="00465D58" w:rsidRDefault="00F15787" w:rsidP="00F15787">
      <w:pPr>
        <w:pStyle w:val="Heading4"/>
        <w:ind w:left="864" w:hanging="864"/>
      </w:pPr>
      <w:bookmarkStart w:id="1219" w:name="_Toc467572747"/>
      <w:bookmarkStart w:id="1220" w:name="_Toc475605423"/>
      <w:bookmarkStart w:id="1221" w:name="_Toc475606898"/>
      <w:bookmarkStart w:id="1222" w:name="_Toc475608372"/>
      <w:bookmarkStart w:id="1223" w:name="_Toc476246218"/>
      <w:bookmarkStart w:id="1224" w:name="_Toc479241560"/>
      <w:bookmarkStart w:id="1225" w:name="_Toc484708951"/>
      <w:bookmarkStart w:id="1226" w:name="_Toc491082157"/>
      <w:r w:rsidRPr="00465D58">
        <w:lastRenderedPageBreak/>
        <w:t>5.1.3.</w:t>
      </w:r>
      <w:r>
        <w:t>17</w:t>
      </w:r>
      <w:r w:rsidRPr="00465D58">
        <w:tab/>
        <w:t>Key issue #1.</w:t>
      </w:r>
      <w:r>
        <w:t>17</w:t>
      </w:r>
      <w:r w:rsidRPr="00465D58">
        <w:t xml:space="preserve">: </w:t>
      </w:r>
      <w:r w:rsidRPr="00153782">
        <w:t>On-demand security policy</w:t>
      </w:r>
      <w:bookmarkEnd w:id="1219"/>
      <w:bookmarkEnd w:id="1220"/>
      <w:bookmarkEnd w:id="1221"/>
      <w:bookmarkEnd w:id="1222"/>
      <w:bookmarkEnd w:id="1223"/>
      <w:bookmarkEnd w:id="1224"/>
      <w:bookmarkEnd w:id="1225"/>
      <w:bookmarkEnd w:id="1226"/>
    </w:p>
    <w:p w:rsidR="00F15787" w:rsidRPr="00465D58" w:rsidRDefault="00F15787" w:rsidP="00F15787">
      <w:pPr>
        <w:pStyle w:val="Heading5"/>
      </w:pPr>
      <w:bookmarkStart w:id="1227" w:name="_Toc467572748"/>
      <w:bookmarkStart w:id="1228" w:name="_Toc475605424"/>
      <w:bookmarkStart w:id="1229" w:name="_Toc475606899"/>
      <w:bookmarkStart w:id="1230" w:name="_Toc475608373"/>
      <w:bookmarkStart w:id="1231" w:name="_Toc476246219"/>
      <w:bookmarkStart w:id="1232" w:name="_Toc479241561"/>
      <w:bookmarkStart w:id="1233" w:name="_Toc484708952"/>
      <w:bookmarkStart w:id="1234" w:name="_Toc491082158"/>
      <w:r w:rsidRPr="00465D58">
        <w:t>5.1.3.</w:t>
      </w:r>
      <w:r>
        <w:t>17</w:t>
      </w:r>
      <w:r w:rsidRPr="00465D58">
        <w:t>.1</w:t>
      </w:r>
      <w:r w:rsidRPr="00465D58">
        <w:tab/>
      </w:r>
      <w:r w:rsidRPr="00904D65">
        <w:t>Key</w:t>
      </w:r>
      <w:r w:rsidRPr="00465D58">
        <w:t xml:space="preserve"> issue details</w:t>
      </w:r>
      <w:bookmarkEnd w:id="1227"/>
      <w:bookmarkEnd w:id="1228"/>
      <w:bookmarkEnd w:id="1229"/>
      <w:bookmarkEnd w:id="1230"/>
      <w:bookmarkEnd w:id="1231"/>
      <w:bookmarkEnd w:id="1232"/>
      <w:bookmarkEnd w:id="1233"/>
      <w:bookmarkEnd w:id="1234"/>
    </w:p>
    <w:p w:rsidR="00F15787" w:rsidRPr="00465D58" w:rsidRDefault="00F15787" w:rsidP="00F15787">
      <w:pPr>
        <w:rPr>
          <w:lang w:eastAsia="x-none"/>
        </w:rPr>
      </w:pPr>
      <w:r w:rsidRPr="00465D58">
        <w:rPr>
          <w:lang w:eastAsia="x-none"/>
        </w:rPr>
        <w:t>In UP security architecture, there would be a number of types of security requirements required by the service, UE, or network, which should be considered together for deciding on the security policy.</w:t>
      </w:r>
    </w:p>
    <w:p w:rsidR="00F15787" w:rsidRPr="00465D58" w:rsidRDefault="00F15787" w:rsidP="00F15787">
      <w:pPr>
        <w:rPr>
          <w:lang w:eastAsia="x-none"/>
        </w:rPr>
      </w:pPr>
      <w:r w:rsidRPr="00465D58">
        <w:rPr>
          <w:lang w:eastAsia="x-none"/>
        </w:rPr>
        <w:t xml:space="preserve">Considering the security policies are various for different service and end user, thus, it would be necessary to negotiate the security policies for the UP regarding each protection. </w:t>
      </w:r>
    </w:p>
    <w:p w:rsidR="00F15787" w:rsidRPr="00465D58" w:rsidRDefault="00F15787" w:rsidP="00F15787">
      <w:pPr>
        <w:rPr>
          <w:lang w:eastAsia="x-none"/>
        </w:rPr>
      </w:pPr>
      <w:r w:rsidRPr="00465D58">
        <w:rPr>
          <w:lang w:eastAsia="x-none"/>
        </w:rPr>
        <w:t>The following provides more potential security benefits of security policy negotiation:</w:t>
      </w:r>
    </w:p>
    <w:p w:rsidR="00F15787" w:rsidRPr="00465D58" w:rsidRDefault="00F15787" w:rsidP="00F15787">
      <w:pPr>
        <w:pStyle w:val="B1"/>
      </w:pPr>
      <w:r w:rsidRPr="00465D58">
        <w:t>-</w:t>
      </w:r>
      <w:r w:rsidRPr="00465D58">
        <w:tab/>
        <w:t>For eMBB scenario, traditionally, the network side takes the decision for both NAS and AS security mode procedures which cover the cryptographic algorithms will be used for the security context in EPS. After the security mode procedure, all the service data of the UE will be protected by the same security policy in LTE. However, in future eMBB network, the situation would be a little complex for taking the service into account with specific service security requirements which are independent from MNO’s security, to its own service, so a dedicate security requirement may be provided by the service server, and with the traditional UE’s supported security capabilities and other security features from the network elements. Hence, the final security policy should be negotiated based on these provided security requirements from all the possible elements (but with the network having the final decision).</w:t>
      </w:r>
    </w:p>
    <w:p w:rsidR="00F15787" w:rsidRPr="00465D58" w:rsidRDefault="00F15787" w:rsidP="00F15787">
      <w:pPr>
        <w:pStyle w:val="B1"/>
      </w:pPr>
      <w:r w:rsidRPr="00465D58">
        <w:t>-</w:t>
      </w:r>
      <w:r w:rsidRPr="00465D58">
        <w:tab/>
        <w:t xml:space="preserve">To meet the stringent requirements of Critical communications, such as, higher reliability, higher availability, higher accuracy positioning, the specific security requirements should also be taken into account which could cover longer key and stronger security algorithm or shorter key update cycle. However, there would be a tradeoff between the network performance and the security cost. </w:t>
      </w:r>
    </w:p>
    <w:p w:rsidR="00F15787" w:rsidRPr="00465D58" w:rsidRDefault="00F15787" w:rsidP="00F15787">
      <w:pPr>
        <w:pStyle w:val="B1"/>
      </w:pPr>
      <w:r w:rsidRPr="00465D58">
        <w:t>-</w:t>
      </w:r>
      <w:r w:rsidRPr="00465D58">
        <w:tab/>
        <w:t>For IoT, ex</w:t>
      </w:r>
      <w:r>
        <w:t>c</w:t>
      </w:r>
      <w:r w:rsidRPr="00465D58">
        <w:t>er</w:t>
      </w:r>
      <w:r>
        <w:t>p</w:t>
      </w:r>
      <w:r w:rsidRPr="00465D58">
        <w:t xml:space="preserve">ts from 6.1 TR 22.891:  "[PR.6.1-001] The 3GPP system should support end-to-end integrity protection and confidentiality for data transmitted to/from a device, when the device is in indirect 3GPP connection mode." show that the UP security should be designed to meet the IoT service requirements. Some of the IoT devices are expected to be simple sensor kind of devices, in addition, the number would be large, thus, the security policy should be specific to support these devices’ capabilities and limited communication requirements (e.g., smart meter), such as, shorter key length, fast authentication mechanism and so on. </w:t>
      </w:r>
    </w:p>
    <w:p w:rsidR="00F15787" w:rsidRPr="00465D58" w:rsidRDefault="00F15787" w:rsidP="00F15787">
      <w:pPr>
        <w:pStyle w:val="Heading5"/>
      </w:pPr>
      <w:bookmarkStart w:id="1235" w:name="_Toc467572749"/>
      <w:bookmarkStart w:id="1236" w:name="_Toc475605425"/>
      <w:bookmarkStart w:id="1237" w:name="_Toc475606900"/>
      <w:bookmarkStart w:id="1238" w:name="_Toc475608374"/>
      <w:bookmarkStart w:id="1239" w:name="_Toc476246220"/>
      <w:bookmarkStart w:id="1240" w:name="_Toc479241562"/>
      <w:bookmarkStart w:id="1241" w:name="_Toc484708953"/>
      <w:bookmarkStart w:id="1242" w:name="_Toc491082159"/>
      <w:r w:rsidRPr="00465D58">
        <w:t>5.1.3.</w:t>
      </w:r>
      <w:r>
        <w:t>17</w:t>
      </w:r>
      <w:r w:rsidRPr="00465D58">
        <w:t>.2</w:t>
      </w:r>
      <w:r w:rsidRPr="00465D58">
        <w:tab/>
      </w:r>
      <w:r w:rsidRPr="00904D65">
        <w:t>Security</w:t>
      </w:r>
      <w:r w:rsidRPr="00465D58">
        <w:t xml:space="preserve"> threats</w:t>
      </w:r>
      <w:bookmarkEnd w:id="1235"/>
      <w:bookmarkEnd w:id="1236"/>
      <w:bookmarkEnd w:id="1237"/>
      <w:bookmarkEnd w:id="1238"/>
      <w:bookmarkEnd w:id="1239"/>
      <w:bookmarkEnd w:id="1240"/>
      <w:bookmarkEnd w:id="1241"/>
      <w:bookmarkEnd w:id="1242"/>
      <w:r w:rsidRPr="00465D58">
        <w:t xml:space="preserve"> </w:t>
      </w:r>
    </w:p>
    <w:p w:rsidR="00F15787" w:rsidRPr="00465D58" w:rsidRDefault="00F15787" w:rsidP="00F15787">
      <w:pPr>
        <w:pStyle w:val="Heading5"/>
      </w:pPr>
      <w:bookmarkStart w:id="1243" w:name="_Toc467572750"/>
      <w:bookmarkStart w:id="1244" w:name="_Toc475605426"/>
      <w:bookmarkStart w:id="1245" w:name="_Toc475606901"/>
      <w:bookmarkStart w:id="1246" w:name="_Toc475608375"/>
      <w:bookmarkStart w:id="1247" w:name="_Toc476246221"/>
      <w:bookmarkStart w:id="1248" w:name="_Toc479241563"/>
      <w:bookmarkStart w:id="1249" w:name="_Toc484708954"/>
      <w:bookmarkStart w:id="1250" w:name="_Toc491082160"/>
      <w:r w:rsidRPr="00465D58">
        <w:t>5.1.3.</w:t>
      </w:r>
      <w:r>
        <w:t>17</w:t>
      </w:r>
      <w:r w:rsidRPr="00465D58">
        <w:t>.3</w:t>
      </w:r>
      <w:r w:rsidRPr="00465D58">
        <w:tab/>
      </w:r>
      <w:r w:rsidRPr="00904D65">
        <w:t>Potential</w:t>
      </w:r>
      <w:r w:rsidRPr="00465D58">
        <w:t xml:space="preserve"> security requirements</w:t>
      </w:r>
      <w:bookmarkEnd w:id="1243"/>
      <w:bookmarkEnd w:id="1244"/>
      <w:bookmarkEnd w:id="1245"/>
      <w:bookmarkEnd w:id="1246"/>
      <w:bookmarkEnd w:id="1247"/>
      <w:bookmarkEnd w:id="1248"/>
      <w:bookmarkEnd w:id="1249"/>
      <w:bookmarkEnd w:id="1250"/>
    </w:p>
    <w:p w:rsidR="00F15787" w:rsidRPr="00465D58" w:rsidRDefault="00F15787" w:rsidP="00F15787">
      <w:r w:rsidRPr="00626220">
        <w:t>In order to support UP security protection</w:t>
      </w:r>
      <w:r>
        <w:t xml:space="preserve"> mechanism</w:t>
      </w:r>
      <w:r w:rsidRPr="00626220">
        <w:t xml:space="preserve"> between UE and UP Gateway for the user plane in the next generation system</w:t>
      </w:r>
      <w:r w:rsidRPr="004D32C4">
        <w:t>,</w:t>
      </w:r>
      <w:r w:rsidRPr="00465D58" w:rsidDel="0064663D">
        <w:t xml:space="preserve"> </w:t>
      </w:r>
      <w:r w:rsidRPr="00465D58">
        <w:t>UP-traffic protection mechanism should support the security policy negotiated from security requirements. Upon the security policy negotiation, the network (access network entity and core network entity) (i.e., SM, Policy Control) could have the final decision on which security policy including explicit security features and algorithms will be used. The network could negotiate the security policy through an independent procedure o</w:t>
      </w:r>
      <w:r w:rsidRPr="00FC4F4E">
        <w:t xml:space="preserve">r pigged back in the other service procedures. It should be preferred that the next generation network can enable the network to have the flexibility to choose security mechanism according to different services requirements. </w:t>
      </w:r>
    </w:p>
    <w:p w:rsidR="00F15787" w:rsidRDefault="00F15787" w:rsidP="00F15787">
      <w:pPr>
        <w:pStyle w:val="Heading4"/>
        <w:rPr>
          <w:lang w:val="en-US"/>
        </w:rPr>
      </w:pPr>
      <w:bookmarkStart w:id="1251" w:name="_Toc467572751"/>
      <w:bookmarkStart w:id="1252" w:name="_Toc475605427"/>
      <w:bookmarkStart w:id="1253" w:name="_Toc475606902"/>
      <w:bookmarkStart w:id="1254" w:name="_Toc475608376"/>
      <w:bookmarkStart w:id="1255" w:name="_Toc476246222"/>
      <w:bookmarkStart w:id="1256" w:name="_Toc479241564"/>
      <w:bookmarkStart w:id="1257" w:name="_Toc484708955"/>
      <w:bookmarkStart w:id="1258" w:name="_Toc491082161"/>
      <w:r>
        <w:rPr>
          <w:rFonts w:hint="eastAsia"/>
          <w:lang w:val="en-US"/>
        </w:rPr>
        <w:t>5.1.3.</w:t>
      </w:r>
      <w:r>
        <w:rPr>
          <w:lang w:val="en-US"/>
        </w:rPr>
        <w:t>18</w:t>
      </w:r>
      <w:r>
        <w:rPr>
          <w:lang w:val="en-US"/>
        </w:rPr>
        <w:tab/>
      </w:r>
      <w:r>
        <w:rPr>
          <w:rFonts w:hint="eastAsia"/>
          <w:lang w:val="en-US"/>
        </w:rPr>
        <w:t>Key issue</w:t>
      </w:r>
      <w:r>
        <w:rPr>
          <w:lang w:val="en-US"/>
        </w:rPr>
        <w:t xml:space="preserve"> #1.18: </w:t>
      </w:r>
      <w:r>
        <w:rPr>
          <w:rFonts w:hint="eastAsia"/>
          <w:lang w:val="en-US"/>
        </w:rPr>
        <w:t xml:space="preserve">Flexible </w:t>
      </w:r>
      <w:r>
        <w:rPr>
          <w:rFonts w:hint="eastAsia"/>
          <w:bCs/>
          <w:kern w:val="2"/>
        </w:rPr>
        <w:t>security policies</w:t>
      </w:r>
      <w:r>
        <w:rPr>
          <w:rFonts w:hint="eastAsia"/>
          <w:lang w:val="en-US"/>
        </w:rPr>
        <w:t xml:space="preserve"> negotiation in control plane</w:t>
      </w:r>
      <w:bookmarkEnd w:id="1251"/>
      <w:bookmarkEnd w:id="1252"/>
      <w:bookmarkEnd w:id="1253"/>
      <w:bookmarkEnd w:id="1254"/>
      <w:bookmarkEnd w:id="1255"/>
      <w:bookmarkEnd w:id="1256"/>
      <w:bookmarkEnd w:id="1257"/>
      <w:bookmarkEnd w:id="1258"/>
    </w:p>
    <w:p w:rsidR="00F15787" w:rsidRDefault="00F15787" w:rsidP="00F15787">
      <w:pPr>
        <w:pStyle w:val="Heading5"/>
        <w:rPr>
          <w:lang w:val="en-US"/>
        </w:rPr>
      </w:pPr>
      <w:bookmarkStart w:id="1259" w:name="_Toc463451395"/>
      <w:bookmarkStart w:id="1260" w:name="_Toc467572754"/>
      <w:bookmarkStart w:id="1261" w:name="_Toc467572752"/>
      <w:bookmarkStart w:id="1262" w:name="_Toc475605428"/>
      <w:bookmarkStart w:id="1263" w:name="_Toc475606903"/>
      <w:bookmarkStart w:id="1264" w:name="_Toc475608377"/>
      <w:bookmarkStart w:id="1265" w:name="_Toc476246223"/>
      <w:bookmarkStart w:id="1266" w:name="_Toc479241565"/>
      <w:bookmarkStart w:id="1267" w:name="_Toc484708956"/>
      <w:bookmarkStart w:id="1268" w:name="_Toc491082162"/>
      <w:r>
        <w:rPr>
          <w:rFonts w:hint="eastAsia"/>
          <w:lang w:val="en-US"/>
        </w:rPr>
        <w:t>5.1.3.</w:t>
      </w:r>
      <w:r>
        <w:rPr>
          <w:lang w:val="en-US"/>
        </w:rPr>
        <w:t>18</w:t>
      </w:r>
      <w:r>
        <w:rPr>
          <w:rFonts w:hint="eastAsia"/>
          <w:lang w:val="en-US"/>
        </w:rPr>
        <w:t>.1</w:t>
      </w:r>
      <w:r>
        <w:rPr>
          <w:rFonts w:hint="eastAsia"/>
          <w:lang w:val="en-US"/>
        </w:rPr>
        <w:tab/>
        <w:t>Key issue details</w:t>
      </w:r>
      <w:bookmarkEnd w:id="1261"/>
      <w:bookmarkEnd w:id="1262"/>
      <w:bookmarkEnd w:id="1263"/>
      <w:bookmarkEnd w:id="1264"/>
      <w:bookmarkEnd w:id="1265"/>
      <w:bookmarkEnd w:id="1266"/>
      <w:bookmarkEnd w:id="1267"/>
      <w:bookmarkEnd w:id="1268"/>
    </w:p>
    <w:p w:rsidR="00F15787" w:rsidRPr="00C53D41" w:rsidRDefault="00F15787" w:rsidP="00F15787">
      <w:pPr>
        <w:tabs>
          <w:tab w:val="num" w:pos="0"/>
        </w:tabs>
        <w:overflowPunct w:val="0"/>
        <w:autoSpaceDE w:val="0"/>
        <w:autoSpaceDN w:val="0"/>
        <w:adjustRightInd w:val="0"/>
        <w:textAlignment w:val="baseline"/>
        <w:rPr>
          <w:bCs/>
          <w:kern w:val="2"/>
          <w:lang w:eastAsia="zh-CN"/>
        </w:rPr>
      </w:pPr>
      <w:bookmarkStart w:id="1269" w:name="_Toc463451394"/>
      <w:r>
        <w:rPr>
          <w:rFonts w:hint="eastAsia"/>
          <w:bCs/>
          <w:kern w:val="2"/>
          <w:lang w:eastAsia="zh-CN"/>
        </w:rPr>
        <w:t xml:space="preserve">It is difficult to update the algorithms, and the update method is </w:t>
      </w:r>
      <w:r>
        <w:rPr>
          <w:bCs/>
          <w:kern w:val="2"/>
          <w:lang w:eastAsia="zh-CN"/>
        </w:rPr>
        <w:t xml:space="preserve">practically </w:t>
      </w:r>
      <w:r>
        <w:rPr>
          <w:rFonts w:hint="eastAsia"/>
          <w:bCs/>
          <w:kern w:val="2"/>
          <w:lang w:eastAsia="zh-CN"/>
        </w:rPr>
        <w:t xml:space="preserve">to replace the network element, which </w:t>
      </w:r>
      <w:r>
        <w:rPr>
          <w:bCs/>
          <w:kern w:val="2"/>
          <w:lang w:eastAsia="zh-CN"/>
        </w:rPr>
        <w:t xml:space="preserve">can be </w:t>
      </w:r>
      <w:r>
        <w:rPr>
          <w:rFonts w:hint="eastAsia"/>
          <w:bCs/>
          <w:kern w:val="2"/>
          <w:lang w:eastAsia="zh-CN"/>
        </w:rPr>
        <w:t>cost</w:t>
      </w:r>
      <w:r>
        <w:rPr>
          <w:bCs/>
          <w:kern w:val="2"/>
          <w:lang w:eastAsia="zh-CN"/>
        </w:rPr>
        <w:t>-prohibitive in many case</w:t>
      </w:r>
      <w:r>
        <w:rPr>
          <w:rFonts w:hint="eastAsia"/>
          <w:bCs/>
          <w:kern w:val="2"/>
          <w:lang w:eastAsia="zh-CN"/>
        </w:rPr>
        <w:t xml:space="preserve">s. </w:t>
      </w:r>
      <w:r>
        <w:rPr>
          <w:rFonts w:hint="eastAsia"/>
          <w:lang w:eastAsia="zh-CN"/>
        </w:rPr>
        <w:t xml:space="preserve">On the other hand, </w:t>
      </w:r>
      <w:r>
        <w:rPr>
          <w:rFonts w:hint="eastAsia"/>
          <w:bCs/>
          <w:kern w:val="2"/>
          <w:lang w:eastAsia="zh-CN"/>
        </w:rPr>
        <w:t>NextGen</w:t>
      </w:r>
      <w:r>
        <w:rPr>
          <w:lang w:eastAsia="zh-CN"/>
        </w:rPr>
        <w:t xml:space="preserve"> has a long expected lifetime,</w:t>
      </w:r>
      <w:r>
        <w:rPr>
          <w:rFonts w:hint="eastAsia"/>
          <w:lang w:eastAsia="zh-CN"/>
        </w:rPr>
        <w:t xml:space="preserve"> and</w:t>
      </w:r>
      <w:r>
        <w:rPr>
          <w:lang w:eastAsia="zh-CN"/>
        </w:rPr>
        <w:t xml:space="preserve"> new </w:t>
      </w:r>
      <w:r>
        <w:rPr>
          <w:rFonts w:hint="eastAsia"/>
          <w:bCs/>
          <w:kern w:val="2"/>
          <w:lang w:eastAsia="zh-CN"/>
        </w:rPr>
        <w:t xml:space="preserve">cryptography algorithm </w:t>
      </w:r>
      <w:r>
        <w:rPr>
          <w:lang w:eastAsia="zh-CN"/>
        </w:rPr>
        <w:t xml:space="preserve">may be needed in the period of </w:t>
      </w:r>
      <w:r>
        <w:rPr>
          <w:rFonts w:hint="eastAsia"/>
          <w:bCs/>
          <w:kern w:val="2"/>
          <w:lang w:eastAsia="zh-CN"/>
        </w:rPr>
        <w:t>NextGen</w:t>
      </w:r>
      <w:r>
        <w:rPr>
          <w:lang w:eastAsia="zh-CN"/>
        </w:rPr>
        <w:t xml:space="preserve">. </w:t>
      </w:r>
      <w:r>
        <w:rPr>
          <w:rFonts w:hint="eastAsia"/>
          <w:bCs/>
          <w:kern w:val="2"/>
          <w:lang w:eastAsia="zh-CN"/>
        </w:rPr>
        <w:t>So, in the NextGen network, the cryptograph</w:t>
      </w:r>
      <w:r>
        <w:rPr>
          <w:bCs/>
          <w:kern w:val="2"/>
          <w:lang w:eastAsia="zh-CN"/>
        </w:rPr>
        <w:t>ic</w:t>
      </w:r>
      <w:r>
        <w:rPr>
          <w:rFonts w:hint="eastAsia"/>
          <w:bCs/>
          <w:kern w:val="2"/>
          <w:lang w:eastAsia="zh-CN"/>
        </w:rPr>
        <w:t xml:space="preserve"> </w:t>
      </w:r>
      <w:r>
        <w:rPr>
          <w:rFonts w:hint="eastAsia"/>
          <w:lang w:val="en-US" w:eastAsia="zh-CN"/>
        </w:rPr>
        <w:t>algorithm</w:t>
      </w:r>
      <w:r>
        <w:rPr>
          <w:lang w:val="en-US" w:eastAsia="zh-CN"/>
        </w:rPr>
        <w:t>s</w:t>
      </w:r>
      <w:r>
        <w:rPr>
          <w:rFonts w:hint="eastAsia"/>
          <w:bCs/>
          <w:kern w:val="2"/>
          <w:lang w:eastAsia="zh-CN"/>
        </w:rPr>
        <w:t xml:space="preserve"> in network element should not be unchangeable.</w:t>
      </w:r>
      <w:r>
        <w:rPr>
          <w:bCs/>
          <w:kern w:val="2"/>
          <w:lang w:eastAsia="zh-CN"/>
        </w:rPr>
        <w:t>Furthermore</w:t>
      </w:r>
      <w:r>
        <w:rPr>
          <w:rFonts w:hint="eastAsia"/>
          <w:bCs/>
          <w:kern w:val="2"/>
          <w:lang w:eastAsia="zh-CN"/>
        </w:rPr>
        <w:t>, as noted in key issue #1.17, the UP</w:t>
      </w:r>
      <w:r>
        <w:rPr>
          <w:bCs/>
          <w:kern w:val="2"/>
          <w:lang w:eastAsia="zh-CN"/>
        </w:rPr>
        <w:t>’</w:t>
      </w:r>
      <w:r>
        <w:rPr>
          <w:rFonts w:hint="eastAsia"/>
          <w:bCs/>
          <w:kern w:val="2"/>
          <w:lang w:eastAsia="zh-CN"/>
        </w:rPr>
        <w:t>s security policies including cryptograph</w:t>
      </w:r>
      <w:r>
        <w:rPr>
          <w:bCs/>
          <w:kern w:val="2"/>
          <w:lang w:eastAsia="zh-CN"/>
        </w:rPr>
        <w:t>ic</w:t>
      </w:r>
      <w:r>
        <w:rPr>
          <w:rFonts w:hint="eastAsia"/>
          <w:bCs/>
          <w:kern w:val="2"/>
          <w:lang w:eastAsia="zh-CN"/>
        </w:rPr>
        <w:t xml:space="preserve"> algorithms, key length, etc, are flexible according to the security </w:t>
      </w:r>
      <w:r>
        <w:rPr>
          <w:bCs/>
          <w:kern w:val="2"/>
          <w:lang w:eastAsia="zh-CN"/>
        </w:rPr>
        <w:t>requirements</w:t>
      </w:r>
      <w:r>
        <w:rPr>
          <w:rFonts w:hint="eastAsia"/>
          <w:bCs/>
          <w:kern w:val="2"/>
          <w:lang w:eastAsia="zh-CN"/>
        </w:rPr>
        <w:t xml:space="preserve"> of UE and </w:t>
      </w:r>
      <w:r>
        <w:rPr>
          <w:bCs/>
          <w:kern w:val="2"/>
          <w:lang w:eastAsia="zh-CN"/>
        </w:rPr>
        <w:t>service</w:t>
      </w:r>
      <w:r>
        <w:rPr>
          <w:rFonts w:hint="eastAsia"/>
          <w:bCs/>
          <w:kern w:val="2"/>
          <w:lang w:eastAsia="zh-CN"/>
        </w:rPr>
        <w:t xml:space="preserve">. </w:t>
      </w:r>
      <w:r w:rsidRPr="000B55D0">
        <w:rPr>
          <w:bCs/>
          <w:kern w:val="2"/>
          <w:lang w:eastAsia="zh-CN"/>
        </w:rPr>
        <w:t>However, the key issue focuses on the security policy negotiation</w:t>
      </w:r>
      <w:r>
        <w:rPr>
          <w:bCs/>
          <w:kern w:val="2"/>
          <w:lang w:eastAsia="zh-CN"/>
        </w:rPr>
        <w:t xml:space="preserve"> in CP,</w:t>
      </w:r>
      <w:r w:rsidRPr="000B55D0">
        <w:rPr>
          <w:rFonts w:hint="eastAsia"/>
          <w:bCs/>
          <w:kern w:val="2"/>
          <w:lang w:eastAsia="zh-CN"/>
        </w:rPr>
        <w:t xml:space="preserve"> </w:t>
      </w:r>
      <w:r>
        <w:rPr>
          <w:rFonts w:hint="eastAsia"/>
          <w:bCs/>
          <w:kern w:val="2"/>
          <w:lang w:eastAsia="zh-CN"/>
        </w:rPr>
        <w:t xml:space="preserve">whichcaters for the </w:t>
      </w:r>
      <w:r>
        <w:rPr>
          <w:rFonts w:hint="eastAsia"/>
          <w:lang w:val="en-US" w:eastAsia="zh-CN"/>
        </w:rPr>
        <w:t>evolution requ</w:t>
      </w:r>
      <w:r>
        <w:rPr>
          <w:lang w:val="en-US" w:eastAsia="zh-CN"/>
        </w:rPr>
        <w:t>i</w:t>
      </w:r>
      <w:r>
        <w:rPr>
          <w:rFonts w:hint="eastAsia"/>
          <w:lang w:val="en-US" w:eastAsia="zh-CN"/>
        </w:rPr>
        <w:t>rement of 3GPP</w:t>
      </w:r>
      <w:r>
        <w:rPr>
          <w:rFonts w:hint="eastAsia"/>
          <w:bCs/>
          <w:kern w:val="2"/>
          <w:lang w:eastAsia="zh-CN"/>
        </w:rPr>
        <w:t xml:space="preserve">. </w:t>
      </w:r>
      <w:r w:rsidRPr="00745822">
        <w:rPr>
          <w:bCs/>
          <w:kern w:val="2"/>
          <w:lang w:eastAsia="zh-CN"/>
        </w:rPr>
        <w:t>It is obvious that cryptographic algorithm is part of security policy negotiation in CP. Negotiation mechanism for cryptographic algorithms can facilitate the introduction of new algorithms in 5G lifetime.</w:t>
      </w:r>
    </w:p>
    <w:p w:rsidR="00F15787" w:rsidRDefault="00F15787" w:rsidP="00F15787">
      <w:pPr>
        <w:pStyle w:val="EditorsNote"/>
        <w:rPr>
          <w:bCs/>
          <w:kern w:val="2"/>
          <w:lang w:eastAsia="zh-CN"/>
        </w:rPr>
      </w:pPr>
    </w:p>
    <w:p w:rsidR="00F15787" w:rsidRDefault="00F15787" w:rsidP="00F15787">
      <w:pPr>
        <w:pStyle w:val="NO"/>
        <w:rPr>
          <w:rFonts w:hint="eastAsia"/>
          <w:lang w:eastAsia="zh-CN"/>
        </w:rPr>
      </w:pPr>
      <w:r w:rsidRPr="00BC14B9">
        <w:rPr>
          <w:rFonts w:hint="eastAsia"/>
          <w:lang w:eastAsia="zh-CN"/>
        </w:rPr>
        <w:lastRenderedPageBreak/>
        <w:t xml:space="preserve">NOTE: </w:t>
      </w:r>
      <w:r>
        <w:rPr>
          <w:lang w:eastAsia="zh-CN"/>
        </w:rPr>
        <w:tab/>
      </w:r>
      <w:r w:rsidRPr="00BC14B9">
        <w:rPr>
          <w:lang w:eastAsia="zh-CN"/>
        </w:rPr>
        <w:t>U</w:t>
      </w:r>
      <w:r w:rsidRPr="00BC14B9">
        <w:rPr>
          <w:rFonts w:hint="eastAsia"/>
          <w:lang w:eastAsia="zh-CN"/>
        </w:rPr>
        <w:t>pdating crypto algorithms of UE is out of scope.</w:t>
      </w:r>
      <w:r w:rsidRPr="00BC14B9">
        <w:rPr>
          <w:lang w:eastAsia="zh-CN"/>
        </w:rPr>
        <w:t>.</w:t>
      </w:r>
    </w:p>
    <w:p w:rsidR="00F15787" w:rsidRDefault="00F15787" w:rsidP="00F15787">
      <w:pPr>
        <w:rPr>
          <w:lang w:eastAsia="zh-CN"/>
        </w:rPr>
      </w:pPr>
      <w:r w:rsidRPr="006D5DD9">
        <w:rPr>
          <w:lang w:eastAsia="zh-CN"/>
        </w:rPr>
        <w:t xml:space="preserve"> </w:t>
      </w:r>
      <w:r>
        <w:rPr>
          <w:lang w:eastAsia="zh-CN"/>
        </w:rPr>
        <w:t>It is expected that algorithms used in NG include cipher algorithm, integrity algorithm and KDF. However, in LTE, cipher/integrity algorithm is negotiated in SMC procedure, and NG could apply the similar procedure. However, KDF is implemented stably, and there is no negotiation procedure for it. Furthermore</w:t>
      </w:r>
      <w:r>
        <w:rPr>
          <w:rFonts w:hint="eastAsia"/>
          <w:lang w:eastAsia="zh-CN"/>
        </w:rPr>
        <w:t xml:space="preserve">, new KDF may </w:t>
      </w:r>
      <w:r>
        <w:rPr>
          <w:lang w:eastAsia="zh-CN"/>
        </w:rPr>
        <w:t xml:space="preserve">also </w:t>
      </w:r>
      <w:r>
        <w:rPr>
          <w:rFonts w:hint="eastAsia"/>
          <w:lang w:eastAsia="zh-CN"/>
        </w:rPr>
        <w:t xml:space="preserve">be </w:t>
      </w:r>
      <w:r>
        <w:rPr>
          <w:lang w:eastAsia="zh-CN"/>
        </w:rPr>
        <w:t>needed</w:t>
      </w:r>
      <w:r>
        <w:rPr>
          <w:rFonts w:hint="eastAsia"/>
          <w:lang w:eastAsia="zh-CN"/>
        </w:rPr>
        <w:t xml:space="preserve"> during the lifetime of NextGen</w:t>
      </w:r>
      <w:r>
        <w:rPr>
          <w:lang w:eastAsia="zh-CN"/>
        </w:rPr>
        <w:t>. Depending on use cases and services there may be more than one KDF</w:t>
      </w:r>
      <w:r>
        <w:rPr>
          <w:rFonts w:hint="eastAsia"/>
          <w:lang w:eastAsia="zh-CN"/>
        </w:rPr>
        <w:t>s,</w:t>
      </w:r>
      <w:r>
        <w:rPr>
          <w:lang w:eastAsia="zh-CN"/>
        </w:rPr>
        <w:t xml:space="preserve"> so the use of KDF</w:t>
      </w:r>
      <w:r>
        <w:rPr>
          <w:rFonts w:hint="eastAsia"/>
          <w:lang w:eastAsia="zh-CN"/>
        </w:rPr>
        <w:t xml:space="preserve"> </w:t>
      </w:r>
      <w:r>
        <w:rPr>
          <w:lang w:eastAsia="zh-CN"/>
        </w:rPr>
        <w:t xml:space="preserve">also requires </w:t>
      </w:r>
      <w:r>
        <w:rPr>
          <w:rFonts w:hint="eastAsia"/>
          <w:lang w:eastAsia="zh-CN"/>
        </w:rPr>
        <w:t>a negotiat</w:t>
      </w:r>
      <w:r>
        <w:rPr>
          <w:lang w:eastAsia="zh-CN"/>
        </w:rPr>
        <w:t>ion procedure.</w:t>
      </w:r>
      <w:r>
        <w:rPr>
          <w:rFonts w:hint="eastAsia"/>
          <w:lang w:eastAsia="zh-CN"/>
        </w:rPr>
        <w:t xml:space="preserve"> </w:t>
      </w:r>
    </w:p>
    <w:p w:rsidR="00F15787" w:rsidRPr="000C7081" w:rsidRDefault="00F15787" w:rsidP="00F15787">
      <w:pPr>
        <w:tabs>
          <w:tab w:val="num" w:pos="0"/>
        </w:tabs>
        <w:overflowPunct w:val="0"/>
        <w:autoSpaceDE w:val="0"/>
        <w:autoSpaceDN w:val="0"/>
        <w:adjustRightInd w:val="0"/>
        <w:textAlignment w:val="baseline"/>
        <w:rPr>
          <w:bCs/>
          <w:kern w:val="2"/>
          <w:lang w:eastAsia="zh-CN"/>
        </w:rPr>
      </w:pPr>
      <w:r>
        <w:rPr>
          <w:rFonts w:hint="eastAsia"/>
          <w:lang w:eastAsia="zh-CN"/>
        </w:rPr>
        <w:t xml:space="preserve">As mentioned above, in the NextGen network, the </w:t>
      </w:r>
      <w:r>
        <w:rPr>
          <w:lang w:eastAsia="zh-CN"/>
        </w:rPr>
        <w:t>security</w:t>
      </w:r>
      <w:r>
        <w:rPr>
          <w:rFonts w:hint="eastAsia"/>
          <w:lang w:eastAsia="zh-CN"/>
        </w:rPr>
        <w:t xml:space="preserve"> </w:t>
      </w:r>
      <w:r>
        <w:rPr>
          <w:rFonts w:hint="eastAsia"/>
          <w:bCs/>
          <w:kern w:val="2"/>
          <w:lang w:eastAsia="zh-CN"/>
        </w:rPr>
        <w:t>policies</w:t>
      </w:r>
      <w:r>
        <w:rPr>
          <w:rFonts w:hint="eastAsia"/>
          <w:lang w:eastAsia="zh-CN"/>
        </w:rPr>
        <w:t xml:space="preserve"> of control plane can be </w:t>
      </w:r>
      <w:r>
        <w:rPr>
          <w:rFonts w:hint="eastAsia"/>
          <w:lang w:val="en-US" w:eastAsia="zh-CN"/>
        </w:rPr>
        <w:t>flexible in a negotiation method</w:t>
      </w:r>
      <w:r>
        <w:rPr>
          <w:rFonts w:hint="eastAsia"/>
          <w:lang w:eastAsia="zh-CN"/>
        </w:rPr>
        <w:t xml:space="preserve">. For example, the </w:t>
      </w:r>
      <w:r>
        <w:rPr>
          <w:rFonts w:hint="eastAsia"/>
          <w:bCs/>
          <w:kern w:val="2"/>
          <w:lang w:eastAsia="zh-CN"/>
        </w:rPr>
        <w:t>p</w:t>
      </w:r>
      <w:r w:rsidRPr="004E22B1">
        <w:rPr>
          <w:bCs/>
          <w:kern w:val="2"/>
          <w:lang w:eastAsia="zh-CN"/>
        </w:rPr>
        <w:t>articipant</w:t>
      </w:r>
      <w:r>
        <w:rPr>
          <w:rFonts w:hint="eastAsia"/>
          <w:bCs/>
          <w:kern w:val="2"/>
          <w:lang w:eastAsia="zh-CN"/>
        </w:rPr>
        <w:t xml:space="preserve">s of security process may negotiate security policies </w:t>
      </w:r>
      <w:r w:rsidRPr="003C7D8E">
        <w:rPr>
          <w:bCs/>
          <w:kern w:val="2"/>
          <w:lang w:eastAsia="zh-CN"/>
        </w:rPr>
        <w:t>respectively</w:t>
      </w:r>
      <w:r>
        <w:rPr>
          <w:rFonts w:hint="eastAsia"/>
          <w:bCs/>
          <w:kern w:val="2"/>
          <w:lang w:eastAsia="zh-CN"/>
        </w:rPr>
        <w:t xml:space="preserve"> before the process starts, or they could send </w:t>
      </w:r>
      <w:r>
        <w:rPr>
          <w:bCs/>
          <w:kern w:val="2"/>
          <w:lang w:eastAsia="zh-CN"/>
        </w:rPr>
        <w:t>their</w:t>
      </w:r>
      <w:r>
        <w:rPr>
          <w:rFonts w:hint="eastAsia"/>
          <w:bCs/>
          <w:kern w:val="2"/>
          <w:lang w:eastAsia="zh-CN"/>
        </w:rPr>
        <w:t xml:space="preserve"> supported security policies to a controller, and the </w:t>
      </w:r>
      <w:r>
        <w:rPr>
          <w:bCs/>
          <w:kern w:val="2"/>
          <w:lang w:eastAsia="zh-CN"/>
        </w:rPr>
        <w:t>security</w:t>
      </w:r>
      <w:r>
        <w:rPr>
          <w:rFonts w:hint="eastAsia"/>
          <w:bCs/>
          <w:kern w:val="2"/>
          <w:lang w:eastAsia="zh-CN"/>
        </w:rPr>
        <w:t xml:space="preserve"> policy will be negotiated under control of the controller.</w:t>
      </w:r>
    </w:p>
    <w:p w:rsidR="00F15787" w:rsidRDefault="00F15787" w:rsidP="00F15787">
      <w:pPr>
        <w:pStyle w:val="Heading5"/>
        <w:rPr>
          <w:lang w:val="en-US"/>
        </w:rPr>
      </w:pPr>
      <w:bookmarkStart w:id="1270" w:name="_Toc467572753"/>
      <w:bookmarkStart w:id="1271" w:name="_Toc475605429"/>
      <w:bookmarkStart w:id="1272" w:name="_Toc475606904"/>
      <w:bookmarkStart w:id="1273" w:name="_Toc475608378"/>
      <w:bookmarkStart w:id="1274" w:name="_Toc476246224"/>
      <w:bookmarkStart w:id="1275" w:name="_Toc479241566"/>
      <w:bookmarkStart w:id="1276" w:name="_Toc484708957"/>
      <w:bookmarkStart w:id="1277" w:name="_Toc491082163"/>
      <w:r w:rsidRPr="008F1CBD">
        <w:rPr>
          <w:lang w:val="en-US"/>
        </w:rPr>
        <w:t>5.11.3.</w:t>
      </w:r>
      <w:r>
        <w:rPr>
          <w:lang w:val="en-US"/>
        </w:rPr>
        <w:t>18</w:t>
      </w:r>
      <w:r w:rsidRPr="008F1CBD">
        <w:rPr>
          <w:lang w:val="en-US"/>
        </w:rPr>
        <w:t>.2</w:t>
      </w:r>
      <w:r w:rsidRPr="008F1CBD">
        <w:rPr>
          <w:lang w:val="en-US"/>
        </w:rPr>
        <w:tab/>
        <w:t>Security threats</w:t>
      </w:r>
      <w:bookmarkEnd w:id="1269"/>
      <w:bookmarkEnd w:id="1270"/>
      <w:bookmarkEnd w:id="1271"/>
      <w:bookmarkEnd w:id="1272"/>
      <w:bookmarkEnd w:id="1273"/>
      <w:bookmarkEnd w:id="1274"/>
      <w:bookmarkEnd w:id="1275"/>
      <w:bookmarkEnd w:id="1276"/>
      <w:bookmarkEnd w:id="1277"/>
      <w:r w:rsidRPr="008F1CBD">
        <w:rPr>
          <w:lang w:val="en-US"/>
        </w:rPr>
        <w:t xml:space="preserve"> </w:t>
      </w:r>
    </w:p>
    <w:p w:rsidR="00F15787" w:rsidRDefault="00F15787" w:rsidP="00F15787">
      <w:pPr>
        <w:rPr>
          <w:lang w:val="en-US" w:eastAsia="zh-CN"/>
        </w:rPr>
      </w:pPr>
      <w:r>
        <w:rPr>
          <w:rFonts w:hint="eastAsia"/>
          <w:bCs/>
          <w:kern w:val="2"/>
          <w:lang w:eastAsia="zh-CN"/>
        </w:rPr>
        <w:t xml:space="preserve">KDF </w:t>
      </w:r>
      <w:r>
        <w:rPr>
          <w:bCs/>
          <w:kern w:val="2"/>
          <w:lang w:eastAsia="zh-CN"/>
        </w:rPr>
        <w:t xml:space="preserve">used between </w:t>
      </w:r>
      <w:r>
        <w:rPr>
          <w:rFonts w:hint="eastAsia"/>
          <w:bCs/>
          <w:kern w:val="2"/>
          <w:lang w:eastAsia="zh-CN"/>
        </w:rPr>
        <w:t xml:space="preserve">UE and </w:t>
      </w:r>
      <w:r>
        <w:rPr>
          <w:bCs/>
          <w:kern w:val="2"/>
          <w:lang w:eastAsia="zh-CN"/>
        </w:rPr>
        <w:t>NEs</w:t>
      </w:r>
      <w:r>
        <w:rPr>
          <w:rFonts w:hint="eastAsia"/>
          <w:bCs/>
          <w:kern w:val="2"/>
          <w:lang w:eastAsia="zh-CN"/>
        </w:rPr>
        <w:t xml:space="preserve"> may be attacked to lose key separation </w:t>
      </w:r>
      <w:r>
        <w:rPr>
          <w:bCs/>
          <w:kern w:val="2"/>
          <w:lang w:eastAsia="zh-CN"/>
        </w:rPr>
        <w:t>feature</w:t>
      </w:r>
      <w:r>
        <w:rPr>
          <w:rFonts w:hint="eastAsia"/>
          <w:bCs/>
          <w:kern w:val="2"/>
          <w:lang w:eastAsia="zh-CN"/>
        </w:rPr>
        <w:t xml:space="preserve">. </w:t>
      </w:r>
      <w:r>
        <w:rPr>
          <w:bCs/>
          <w:kern w:val="2"/>
          <w:lang w:eastAsia="zh-CN"/>
        </w:rPr>
        <w:t>Broken</w:t>
      </w:r>
      <w:r>
        <w:rPr>
          <w:rFonts w:hint="eastAsia"/>
          <w:bCs/>
          <w:kern w:val="2"/>
          <w:lang w:eastAsia="zh-CN"/>
        </w:rPr>
        <w:t xml:space="preserve"> cryptograph</w:t>
      </w:r>
      <w:r>
        <w:rPr>
          <w:bCs/>
          <w:kern w:val="2"/>
          <w:lang w:eastAsia="zh-CN"/>
        </w:rPr>
        <w:t>ic</w:t>
      </w:r>
      <w:r>
        <w:rPr>
          <w:rFonts w:hint="eastAsia"/>
          <w:bCs/>
          <w:kern w:val="2"/>
          <w:lang w:eastAsia="zh-CN"/>
        </w:rPr>
        <w:t xml:space="preserve"> </w:t>
      </w:r>
      <w:r>
        <w:rPr>
          <w:rFonts w:hint="eastAsia"/>
          <w:lang w:val="en-US" w:eastAsia="zh-CN"/>
        </w:rPr>
        <w:t>algorithm</w:t>
      </w:r>
      <w:r>
        <w:rPr>
          <w:lang w:val="en-US" w:eastAsia="zh-CN"/>
        </w:rPr>
        <w:t>s</w:t>
      </w:r>
      <w:r>
        <w:rPr>
          <w:rFonts w:hint="eastAsia"/>
          <w:lang w:val="en-US" w:eastAsia="zh-CN"/>
        </w:rPr>
        <w:t xml:space="preserve"> may be difficult to update </w:t>
      </w:r>
      <w:r>
        <w:rPr>
          <w:lang w:val="en-US" w:eastAsia="zh-CN"/>
        </w:rPr>
        <w:t xml:space="preserve">in </w:t>
      </w:r>
      <w:r>
        <w:rPr>
          <w:rFonts w:hint="eastAsia"/>
          <w:lang w:val="en-US" w:eastAsia="zh-CN"/>
        </w:rPr>
        <w:t xml:space="preserve">the network element, and the only way to </w:t>
      </w:r>
      <w:r>
        <w:rPr>
          <w:lang w:val="en-US" w:eastAsia="zh-CN"/>
        </w:rPr>
        <w:t>maintain security</w:t>
      </w:r>
      <w:r>
        <w:rPr>
          <w:rFonts w:hint="eastAsia"/>
          <w:lang w:val="en-US" w:eastAsia="zh-CN"/>
        </w:rPr>
        <w:t xml:space="preserve"> is to replace the network element</w:t>
      </w:r>
      <w:r>
        <w:rPr>
          <w:lang w:val="en-US" w:eastAsia="zh-CN"/>
        </w:rPr>
        <w:t xml:space="preserve"> with broken cryptographic algorithms</w:t>
      </w:r>
      <w:r>
        <w:rPr>
          <w:rFonts w:hint="eastAsia"/>
          <w:lang w:val="en-US" w:eastAsia="zh-CN"/>
        </w:rPr>
        <w:t xml:space="preserve">, which </w:t>
      </w:r>
      <w:r>
        <w:rPr>
          <w:lang w:val="en-US" w:eastAsia="zh-CN"/>
        </w:rPr>
        <w:t xml:space="preserve">may be </w:t>
      </w:r>
      <w:r>
        <w:rPr>
          <w:rFonts w:hint="eastAsia"/>
          <w:lang w:val="en-US" w:eastAsia="zh-CN"/>
        </w:rPr>
        <w:t>cost</w:t>
      </w:r>
      <w:r>
        <w:rPr>
          <w:lang w:val="en-US" w:eastAsia="zh-CN"/>
        </w:rPr>
        <w:t>-prohibitive in many case</w:t>
      </w:r>
      <w:r>
        <w:rPr>
          <w:rFonts w:hint="eastAsia"/>
          <w:lang w:val="en-US" w:eastAsia="zh-CN"/>
        </w:rPr>
        <w:t xml:space="preserve">s. </w:t>
      </w:r>
    </w:p>
    <w:p w:rsidR="00F15787" w:rsidRPr="008F1CBD" w:rsidRDefault="00F15787" w:rsidP="00F15787">
      <w:pPr>
        <w:pStyle w:val="Heading5"/>
        <w:rPr>
          <w:lang w:val="en-US" w:eastAsia="zh-CN"/>
        </w:rPr>
      </w:pPr>
      <w:bookmarkStart w:id="1278" w:name="_Toc475605430"/>
      <w:bookmarkStart w:id="1279" w:name="_Toc475606905"/>
      <w:bookmarkStart w:id="1280" w:name="_Toc475608379"/>
      <w:bookmarkStart w:id="1281" w:name="_Toc476246225"/>
      <w:bookmarkStart w:id="1282" w:name="_Toc479241567"/>
      <w:bookmarkStart w:id="1283" w:name="_Toc484708958"/>
      <w:bookmarkStart w:id="1284" w:name="_Toc491082164"/>
      <w:r>
        <w:rPr>
          <w:lang w:val="en-US" w:eastAsia="zh-CN"/>
        </w:rPr>
        <w:t>5.1.3.18</w:t>
      </w:r>
      <w:r w:rsidRPr="008F1CBD">
        <w:rPr>
          <w:lang w:val="en-US" w:eastAsia="zh-CN"/>
        </w:rPr>
        <w:t>.3</w:t>
      </w:r>
      <w:r w:rsidRPr="008F1CBD">
        <w:rPr>
          <w:lang w:val="en-US" w:eastAsia="zh-CN"/>
        </w:rPr>
        <w:tab/>
        <w:t>Potential security requirements</w:t>
      </w:r>
      <w:bookmarkEnd w:id="1259"/>
      <w:bookmarkEnd w:id="1260"/>
      <w:bookmarkEnd w:id="1278"/>
      <w:bookmarkEnd w:id="1279"/>
      <w:bookmarkEnd w:id="1280"/>
      <w:bookmarkEnd w:id="1281"/>
      <w:bookmarkEnd w:id="1282"/>
      <w:bookmarkEnd w:id="1283"/>
      <w:bookmarkEnd w:id="1284"/>
    </w:p>
    <w:p w:rsidR="00F15787" w:rsidRDefault="00F15787" w:rsidP="00F15787">
      <w:pPr>
        <w:tabs>
          <w:tab w:val="num" w:pos="0"/>
        </w:tabs>
        <w:overflowPunct w:val="0"/>
        <w:autoSpaceDE w:val="0"/>
        <w:autoSpaceDN w:val="0"/>
        <w:adjustRightInd w:val="0"/>
        <w:textAlignment w:val="baseline"/>
        <w:rPr>
          <w:lang w:eastAsia="zh-CN"/>
        </w:rPr>
      </w:pPr>
      <w:r w:rsidRPr="00465D58">
        <w:rPr>
          <w:lang w:eastAsia="x-none"/>
        </w:rPr>
        <w:t>The following provides</w:t>
      </w:r>
      <w:r>
        <w:rPr>
          <w:rFonts w:hint="eastAsia"/>
          <w:lang w:eastAsia="zh-CN"/>
        </w:rPr>
        <w:t xml:space="preserve"> design</w:t>
      </w:r>
      <w:r w:rsidRPr="00465D58">
        <w:rPr>
          <w:lang w:eastAsia="x-none"/>
        </w:rPr>
        <w:t xml:space="preserve"> </w:t>
      </w:r>
      <w:r>
        <w:rPr>
          <w:lang w:eastAsia="zh-CN"/>
        </w:rPr>
        <w:t>principal</w:t>
      </w:r>
      <w:r>
        <w:rPr>
          <w:rFonts w:hint="eastAsia"/>
          <w:lang w:eastAsia="zh-CN"/>
        </w:rPr>
        <w:t>s</w:t>
      </w:r>
      <w:r w:rsidRPr="00465D58">
        <w:rPr>
          <w:lang w:eastAsia="x-none"/>
        </w:rPr>
        <w:t xml:space="preserve"> of security </w:t>
      </w:r>
      <w:r>
        <w:rPr>
          <w:lang w:val="en-US" w:eastAsia="zh-CN"/>
        </w:rPr>
        <w:t>policy</w:t>
      </w:r>
      <w:r>
        <w:rPr>
          <w:rFonts w:hint="eastAsia"/>
          <w:lang w:val="en-US" w:eastAsia="zh-CN"/>
        </w:rPr>
        <w:t xml:space="preserve"> </w:t>
      </w:r>
      <w:r w:rsidRPr="00465D58">
        <w:rPr>
          <w:lang w:eastAsia="x-none"/>
        </w:rPr>
        <w:t>negotiation</w:t>
      </w:r>
      <w:r>
        <w:rPr>
          <w:rFonts w:hint="eastAsia"/>
          <w:lang w:eastAsia="zh-CN"/>
        </w:rPr>
        <w:t xml:space="preserve"> in control plane</w:t>
      </w:r>
      <w:r w:rsidRPr="00465D58">
        <w:rPr>
          <w:lang w:eastAsia="x-none"/>
        </w:rPr>
        <w:t>:</w:t>
      </w:r>
    </w:p>
    <w:p w:rsidR="00F15787" w:rsidRDefault="00F15787" w:rsidP="00F15787">
      <w:pPr>
        <w:pStyle w:val="B1"/>
        <w:rPr>
          <w:lang w:eastAsia="zh-CN"/>
        </w:rPr>
      </w:pPr>
      <w:r w:rsidRPr="00465D58">
        <w:t>-</w:t>
      </w:r>
      <w:r w:rsidRPr="00465D58">
        <w:tab/>
      </w:r>
      <w:r>
        <w:rPr>
          <w:rFonts w:hint="eastAsia"/>
          <w:lang w:eastAsia="zh-CN"/>
        </w:rPr>
        <w:t xml:space="preserve">The </w:t>
      </w:r>
      <w:r>
        <w:rPr>
          <w:rFonts w:hint="eastAsia"/>
          <w:bCs/>
          <w:kern w:val="2"/>
          <w:lang w:eastAsia="zh-CN"/>
        </w:rPr>
        <w:t>cryptograph</w:t>
      </w:r>
      <w:r>
        <w:rPr>
          <w:bCs/>
          <w:kern w:val="2"/>
          <w:lang w:eastAsia="zh-CN"/>
        </w:rPr>
        <w:t>ic</w:t>
      </w:r>
      <w:r>
        <w:rPr>
          <w:rFonts w:hint="eastAsia"/>
          <w:bCs/>
          <w:kern w:val="2"/>
          <w:lang w:eastAsia="zh-CN"/>
        </w:rPr>
        <w:t xml:space="preserve"> algorithms implemented in network element </w:t>
      </w:r>
      <w:r>
        <w:rPr>
          <w:bCs/>
          <w:kern w:val="2"/>
          <w:lang w:eastAsia="zh-CN"/>
        </w:rPr>
        <w:t xml:space="preserve">should be </w:t>
      </w:r>
      <w:r>
        <w:rPr>
          <w:rFonts w:hint="eastAsia"/>
          <w:bCs/>
          <w:kern w:val="2"/>
          <w:lang w:eastAsia="zh-CN"/>
        </w:rPr>
        <w:t>e</w:t>
      </w:r>
      <w:r w:rsidRPr="00DE5E3A">
        <w:rPr>
          <w:bCs/>
          <w:kern w:val="2"/>
          <w:lang w:eastAsia="zh-CN"/>
        </w:rPr>
        <w:t>xtensible</w:t>
      </w:r>
      <w:r w:rsidRPr="00465D58">
        <w:t>.</w:t>
      </w:r>
      <w:r>
        <w:rPr>
          <w:rFonts w:hint="eastAsia"/>
          <w:lang w:eastAsia="zh-CN"/>
        </w:rPr>
        <w:t xml:space="preserve"> The update of algorithm </w:t>
      </w:r>
      <w:r>
        <w:rPr>
          <w:lang w:eastAsia="zh-CN"/>
        </w:rPr>
        <w:t>should be supported</w:t>
      </w:r>
      <w:r>
        <w:rPr>
          <w:rFonts w:hint="eastAsia"/>
          <w:lang w:eastAsia="zh-CN"/>
        </w:rPr>
        <w:t xml:space="preserve">. </w:t>
      </w:r>
    </w:p>
    <w:p w:rsidR="00F15787" w:rsidRDefault="00F15787" w:rsidP="00F15787">
      <w:pPr>
        <w:pStyle w:val="B1"/>
        <w:rPr>
          <w:bCs/>
          <w:kern w:val="2"/>
          <w:lang w:eastAsia="zh-CN"/>
        </w:rPr>
      </w:pPr>
      <w:r w:rsidRPr="00465D58">
        <w:t>-</w:t>
      </w:r>
      <w:r w:rsidRPr="00465D58">
        <w:tab/>
      </w:r>
      <w:r>
        <w:rPr>
          <w:rFonts w:hint="eastAsia"/>
          <w:lang w:eastAsia="zh-CN"/>
        </w:rPr>
        <w:t xml:space="preserve">The security </w:t>
      </w:r>
      <w:r>
        <w:rPr>
          <w:lang w:val="en-US" w:eastAsia="zh-CN"/>
        </w:rPr>
        <w:t>policy</w:t>
      </w:r>
      <w:r>
        <w:rPr>
          <w:rFonts w:hint="eastAsia"/>
          <w:lang w:val="en-US" w:eastAsia="zh-CN"/>
        </w:rPr>
        <w:t xml:space="preserve"> </w:t>
      </w:r>
      <w:r>
        <w:rPr>
          <w:rFonts w:hint="eastAsia"/>
          <w:lang w:eastAsia="zh-CN"/>
        </w:rPr>
        <w:t xml:space="preserve">such as </w:t>
      </w:r>
      <w:r>
        <w:rPr>
          <w:rFonts w:hint="eastAsia"/>
          <w:bCs/>
          <w:kern w:val="2"/>
          <w:lang w:eastAsia="zh-CN"/>
        </w:rPr>
        <w:t>cryptograph</w:t>
      </w:r>
      <w:r>
        <w:rPr>
          <w:bCs/>
          <w:kern w:val="2"/>
          <w:lang w:eastAsia="zh-CN"/>
        </w:rPr>
        <w:t>ic</w:t>
      </w:r>
      <w:r>
        <w:rPr>
          <w:rFonts w:hint="eastAsia"/>
          <w:bCs/>
          <w:kern w:val="2"/>
          <w:lang w:eastAsia="zh-CN"/>
        </w:rPr>
        <w:t xml:space="preserve"> algorithm, key length, should be negotiated by p</w:t>
      </w:r>
      <w:r w:rsidRPr="004E22B1">
        <w:rPr>
          <w:bCs/>
          <w:kern w:val="2"/>
          <w:lang w:eastAsia="zh-CN"/>
        </w:rPr>
        <w:t>articipant</w:t>
      </w:r>
      <w:r>
        <w:rPr>
          <w:rFonts w:hint="eastAsia"/>
          <w:bCs/>
          <w:kern w:val="2"/>
          <w:lang w:eastAsia="zh-CN"/>
        </w:rPr>
        <w:t xml:space="preserve">s of control plane. </w:t>
      </w:r>
    </w:p>
    <w:p w:rsidR="00F15787" w:rsidRDefault="00F15787" w:rsidP="00F15787">
      <w:pPr>
        <w:pStyle w:val="B1"/>
        <w:rPr>
          <w:lang w:eastAsia="zh-CN"/>
        </w:rPr>
      </w:pPr>
      <w:r w:rsidRPr="00465D58">
        <w:t>-</w:t>
      </w:r>
      <w:r w:rsidRPr="00465D58">
        <w:tab/>
      </w:r>
      <w:r w:rsidRPr="00D44403">
        <w:t xml:space="preserve">The selection of the </w:t>
      </w:r>
      <w:r w:rsidRPr="00465D58">
        <w:t xml:space="preserve">security </w:t>
      </w:r>
      <w:r>
        <w:rPr>
          <w:lang w:val="en-US" w:eastAsia="zh-CN"/>
        </w:rPr>
        <w:t>policy</w:t>
      </w:r>
      <w:r w:rsidRPr="00D44403">
        <w:t xml:space="preserve"> shall be under network control.</w:t>
      </w:r>
    </w:p>
    <w:p w:rsidR="00F15787" w:rsidRDefault="00F15787" w:rsidP="00F15787">
      <w:pPr>
        <w:pStyle w:val="Heading4"/>
      </w:pPr>
      <w:bookmarkStart w:id="1285" w:name="_Toc467572755"/>
      <w:bookmarkStart w:id="1286" w:name="_Toc475605431"/>
      <w:bookmarkStart w:id="1287" w:name="_Toc475606906"/>
      <w:bookmarkStart w:id="1288" w:name="_Toc475608380"/>
      <w:bookmarkStart w:id="1289" w:name="_Toc476246226"/>
      <w:bookmarkStart w:id="1290" w:name="_Toc479241568"/>
      <w:bookmarkStart w:id="1291" w:name="_Toc484708959"/>
      <w:bookmarkStart w:id="1292" w:name="_Toc491082165"/>
      <w:r>
        <w:t>5.1.3.19</w:t>
      </w:r>
      <w:r>
        <w:tab/>
        <w:t>Key issue #1.19: Untrusted non-3GPP access</w:t>
      </w:r>
      <w:bookmarkEnd w:id="1286"/>
      <w:bookmarkEnd w:id="1287"/>
      <w:bookmarkEnd w:id="1288"/>
      <w:bookmarkEnd w:id="1289"/>
      <w:bookmarkEnd w:id="1290"/>
      <w:bookmarkEnd w:id="1291"/>
      <w:bookmarkEnd w:id="1292"/>
    </w:p>
    <w:p w:rsidR="00F15787" w:rsidRDefault="00F15787" w:rsidP="00F15787">
      <w:pPr>
        <w:pStyle w:val="Heading5"/>
      </w:pPr>
      <w:bookmarkStart w:id="1293" w:name="_Toc475605432"/>
      <w:bookmarkStart w:id="1294" w:name="_Toc475606907"/>
      <w:bookmarkStart w:id="1295" w:name="_Toc475608381"/>
      <w:bookmarkStart w:id="1296" w:name="_Toc476246227"/>
      <w:bookmarkStart w:id="1297" w:name="_Toc479241569"/>
      <w:bookmarkStart w:id="1298" w:name="_Toc484708960"/>
      <w:bookmarkStart w:id="1299" w:name="_Toc491082166"/>
      <w:r>
        <w:t>5.1.3.19.1</w:t>
      </w:r>
      <w:r>
        <w:tab/>
      </w:r>
      <w:r w:rsidRPr="00984E87">
        <w:t>Key</w:t>
      </w:r>
      <w:r>
        <w:t xml:space="preserve"> issue details</w:t>
      </w:r>
      <w:bookmarkEnd w:id="1293"/>
      <w:bookmarkEnd w:id="1294"/>
      <w:bookmarkEnd w:id="1295"/>
      <w:bookmarkEnd w:id="1296"/>
      <w:bookmarkEnd w:id="1297"/>
      <w:bookmarkEnd w:id="1298"/>
      <w:bookmarkEnd w:id="1299"/>
    </w:p>
    <w:p w:rsidR="00F15787" w:rsidRDefault="00F15787" w:rsidP="00F15787">
      <w:r>
        <w:t xml:space="preserve">NG systems will support access via non-3GPP access technologies such as WiFi, fixed broadband, eHRPD, and others. Particular access networks may be considered trusted from the point of view of the core network, or untrusted. As a working hypothesis, the distinction between trusted and untrusted is assumed to be the same as for 4G, cf. TSs 23.402 and 33.402. </w:t>
      </w:r>
    </w:p>
    <w:p w:rsidR="00F15787" w:rsidRDefault="00F15787" w:rsidP="00F15787">
      <w:r>
        <w:t xml:space="preserve">When an access network is considered untrusted then an additional layer of security on top of whatever security is provided in the access network is required. This additional layer needs to extend between the UE and an entity considered trusted by the core network. In 4G, this entity is the ePDG, and the additional layer of security is realized by IPsec. </w:t>
      </w:r>
    </w:p>
    <w:p w:rsidR="00F15787" w:rsidRDefault="00F15787" w:rsidP="00F15787">
      <w:r w:rsidRPr="005F745F">
        <w:t xml:space="preserve">Untrusted non-3GPP access needs considerations including aspects of architecture, authentication, and security context management. In particular, it needs to be explained how it fits in the unified authentication framework. </w:t>
      </w:r>
    </w:p>
    <w:p w:rsidR="00F15787" w:rsidRDefault="00F15787" w:rsidP="00F15787">
      <w:pPr>
        <w:pStyle w:val="Heading5"/>
      </w:pPr>
      <w:bookmarkStart w:id="1300" w:name="_Toc475605433"/>
      <w:bookmarkStart w:id="1301" w:name="_Toc475606908"/>
      <w:bookmarkStart w:id="1302" w:name="_Toc475608382"/>
      <w:bookmarkStart w:id="1303" w:name="_Toc476246228"/>
      <w:bookmarkStart w:id="1304" w:name="_Toc479241570"/>
      <w:bookmarkStart w:id="1305" w:name="_Toc484708961"/>
      <w:bookmarkStart w:id="1306" w:name="_Toc491082167"/>
      <w:r>
        <w:t>5.1.3.19.2</w:t>
      </w:r>
      <w:r>
        <w:tab/>
        <w:t xml:space="preserve">Security </w:t>
      </w:r>
      <w:r w:rsidRPr="00984E87">
        <w:t>threats</w:t>
      </w:r>
      <w:bookmarkEnd w:id="1300"/>
      <w:bookmarkEnd w:id="1301"/>
      <w:bookmarkEnd w:id="1302"/>
      <w:bookmarkEnd w:id="1303"/>
      <w:bookmarkEnd w:id="1304"/>
      <w:bookmarkEnd w:id="1305"/>
      <w:bookmarkEnd w:id="1306"/>
      <w:r>
        <w:t xml:space="preserve"> </w:t>
      </w:r>
    </w:p>
    <w:p w:rsidR="00F15787" w:rsidRDefault="00F15787" w:rsidP="00F15787">
      <w:r>
        <w:t>When an access network is considered untrusted then there is no guarantee that the access network offers sufficient protection against eavesdropping on or unauthorized modification of messages, nor against theft of service or impersonation.</w:t>
      </w:r>
    </w:p>
    <w:p w:rsidR="00F15787" w:rsidRDefault="00F15787" w:rsidP="00F15787">
      <w:pPr>
        <w:pStyle w:val="EditorsNote"/>
      </w:pPr>
      <w:r>
        <w:t>Editor's Note: rewording of threats section is required.</w:t>
      </w:r>
    </w:p>
    <w:p w:rsidR="00F15787" w:rsidRDefault="00F15787" w:rsidP="00F15787">
      <w:pPr>
        <w:pStyle w:val="Heading5"/>
      </w:pPr>
      <w:bookmarkStart w:id="1307" w:name="_Toc475605434"/>
      <w:bookmarkStart w:id="1308" w:name="_Toc475606909"/>
      <w:bookmarkStart w:id="1309" w:name="_Toc475608383"/>
      <w:bookmarkStart w:id="1310" w:name="_Toc476246229"/>
      <w:bookmarkStart w:id="1311" w:name="_Toc479241571"/>
      <w:bookmarkStart w:id="1312" w:name="_Toc484708962"/>
      <w:bookmarkStart w:id="1313" w:name="_Toc491082168"/>
      <w:r>
        <w:t>5.1.3.19.3</w:t>
      </w:r>
      <w:r>
        <w:tab/>
        <w:t>Potential s</w:t>
      </w:r>
      <w:r w:rsidRPr="00984E87">
        <w:t>ecurity</w:t>
      </w:r>
      <w:r>
        <w:t xml:space="preserve"> requirements</w:t>
      </w:r>
      <w:bookmarkEnd w:id="1307"/>
      <w:bookmarkEnd w:id="1308"/>
      <w:bookmarkEnd w:id="1309"/>
      <w:bookmarkEnd w:id="1310"/>
      <w:bookmarkEnd w:id="1311"/>
      <w:bookmarkEnd w:id="1312"/>
      <w:bookmarkEnd w:id="1313"/>
    </w:p>
    <w:p w:rsidR="00F15787" w:rsidRDefault="00F15787" w:rsidP="00F15787">
      <w:pPr>
        <w:pStyle w:val="B1"/>
      </w:pPr>
      <w:r>
        <w:t>-</w:t>
      </w:r>
      <w:r>
        <w:tab/>
        <w:t xml:space="preserve">When an access network is considered untrusted then an additional layer of security on top of whatever security is provided in the access network is required. </w:t>
      </w:r>
    </w:p>
    <w:p w:rsidR="00F15787" w:rsidRDefault="00F15787" w:rsidP="00F15787">
      <w:pPr>
        <w:pStyle w:val="B1"/>
      </w:pPr>
      <w:r>
        <w:t>-</w:t>
      </w:r>
      <w:r>
        <w:tab/>
        <w:t>The additional layer of security needs to extend between the UE and an entity considered trusted by the core network.</w:t>
      </w:r>
    </w:p>
    <w:p w:rsidR="00F15787" w:rsidRDefault="00F15787" w:rsidP="00F15787">
      <w:pPr>
        <w:pStyle w:val="EditorsNote"/>
      </w:pPr>
      <w:r>
        <w:lastRenderedPageBreak/>
        <w:t xml:space="preserve">Editor's Note: it is ffs whether this entity needs to be trusted by the serving network or home network or both. </w:t>
      </w:r>
    </w:p>
    <w:p w:rsidR="00F15787" w:rsidRPr="007E66BC" w:rsidRDefault="00F15787" w:rsidP="00F15787">
      <w:pPr>
        <w:pStyle w:val="B1"/>
      </w:pPr>
      <w:r>
        <w:t>-</w:t>
      </w:r>
      <w:r>
        <w:tab/>
        <w:t>The additional layer of security needs to provide protection against eavesdropping, unauthorized modification of messages, theft of service and impersonation.</w:t>
      </w:r>
    </w:p>
    <w:p w:rsidR="00F15787" w:rsidRDefault="00F15787" w:rsidP="00F15787">
      <w:pPr>
        <w:pStyle w:val="Heading4"/>
      </w:pPr>
      <w:bookmarkStart w:id="1314" w:name="_Toc475605435"/>
      <w:bookmarkStart w:id="1315" w:name="_Toc475606910"/>
      <w:bookmarkStart w:id="1316" w:name="_Toc475608384"/>
      <w:bookmarkStart w:id="1317" w:name="_Toc476246230"/>
      <w:bookmarkStart w:id="1318" w:name="_Toc479241572"/>
      <w:bookmarkStart w:id="1319" w:name="_Toc484708963"/>
      <w:bookmarkStart w:id="1320" w:name="_Toc491082169"/>
      <w:r>
        <w:t>5.1.3.20</w:t>
      </w:r>
      <w:r>
        <w:tab/>
        <w:t>Key issue #1.20: Trusted non-3GPP access</w:t>
      </w:r>
      <w:bookmarkEnd w:id="1314"/>
      <w:bookmarkEnd w:id="1315"/>
      <w:bookmarkEnd w:id="1316"/>
      <w:bookmarkEnd w:id="1317"/>
      <w:bookmarkEnd w:id="1318"/>
      <w:bookmarkEnd w:id="1319"/>
      <w:bookmarkEnd w:id="1320"/>
    </w:p>
    <w:p w:rsidR="00F15787" w:rsidRDefault="00F15787" w:rsidP="00F15787">
      <w:pPr>
        <w:pStyle w:val="Heading5"/>
      </w:pPr>
      <w:bookmarkStart w:id="1321" w:name="_Toc475605436"/>
      <w:bookmarkStart w:id="1322" w:name="_Toc475606911"/>
      <w:bookmarkStart w:id="1323" w:name="_Toc475608385"/>
      <w:bookmarkStart w:id="1324" w:name="_Toc476246231"/>
      <w:bookmarkStart w:id="1325" w:name="_Toc479241573"/>
      <w:bookmarkStart w:id="1326" w:name="_Toc484708964"/>
      <w:bookmarkStart w:id="1327" w:name="_Toc491082170"/>
      <w:r>
        <w:t>5.1.3.20.1</w:t>
      </w:r>
      <w:r>
        <w:tab/>
      </w:r>
      <w:r w:rsidRPr="00984E87">
        <w:t>Key</w:t>
      </w:r>
      <w:r>
        <w:t xml:space="preserve"> issue details</w:t>
      </w:r>
      <w:bookmarkEnd w:id="1321"/>
      <w:bookmarkEnd w:id="1322"/>
      <w:bookmarkEnd w:id="1323"/>
      <w:bookmarkEnd w:id="1324"/>
      <w:bookmarkEnd w:id="1325"/>
      <w:bookmarkEnd w:id="1326"/>
      <w:bookmarkEnd w:id="1327"/>
    </w:p>
    <w:p w:rsidR="00F15787" w:rsidRDefault="00F15787" w:rsidP="00F15787">
      <w:r>
        <w:t xml:space="preserve">NG systems will support access via non-3GPP access technologies such as WiFi, fixed broadband, eHRPD, and others. Particular access networks may be considered trusted from the point of view of the core network, or untrusted. As a working hypothesis, the distinction between trusted and untrusted is assumed to be the same as for 4G, cf. TSs 23.402 and 33.402. </w:t>
      </w:r>
    </w:p>
    <w:p w:rsidR="00F15787" w:rsidRPr="009624EF" w:rsidRDefault="00F15787" w:rsidP="00F15787">
      <w:r>
        <w:t xml:space="preserve">When an access network is considered trusted then </w:t>
      </w:r>
      <w:r w:rsidRPr="009624EF">
        <w:t xml:space="preserve">the NG core deems the security mechanisms provided by the accesss network adequate, and no additional layer of security on top of access network security is required. However, UE authentication would still be the responsiblity of the NG core, and the NG core would also have to provide the related keys to the access network to enable access network security. This may include additional keys for protecting signalling protocols specific to trusted access, like e.g. the WLCP in 4G.  </w:t>
      </w:r>
    </w:p>
    <w:p w:rsidR="00F15787" w:rsidRPr="009624EF" w:rsidRDefault="00F15787" w:rsidP="00F15787">
      <w:pPr>
        <w:rPr>
          <w:lang w:eastAsia="zh-CN"/>
        </w:rPr>
      </w:pPr>
      <w:r w:rsidRPr="009624EF">
        <w:rPr>
          <w:lang w:eastAsia="zh-CN"/>
        </w:rPr>
        <w:t>It is recognized that detailed specifications for trusted access networks in 4G are currently only available for Truste</w:t>
      </w:r>
      <w:r>
        <w:rPr>
          <w:lang w:eastAsia="zh-CN"/>
        </w:rPr>
        <w:t xml:space="preserve">d WLAN (TWAN), cf. TS </w:t>
      </w:r>
      <w:r w:rsidRPr="00F75F11">
        <w:rPr>
          <w:lang w:eastAsia="zh-CN"/>
        </w:rPr>
        <w:t>23.402</w:t>
      </w:r>
      <w:r w:rsidRPr="009624EF">
        <w:rPr>
          <w:lang w:eastAsia="zh-CN"/>
        </w:rPr>
        <w:t xml:space="preserve">, clause 16, and TS 33.402, clause 7.2.3. The key issue should therefore explore the security aspects of the NG equivalent of TWAN as well as the need for similar specifications for other access network types. </w:t>
      </w:r>
    </w:p>
    <w:p w:rsidR="00F15787" w:rsidRDefault="00F15787" w:rsidP="00F15787">
      <w:r w:rsidRPr="009624EF">
        <w:t>Trusted non-3GPP access needs considerations including aspects</w:t>
      </w:r>
      <w:r w:rsidRPr="005F745F">
        <w:t xml:space="preserve"> of architecture, authentication, and security context management. In particular, it needs to be explained how it fits in the unified authentication framework. </w:t>
      </w:r>
    </w:p>
    <w:p w:rsidR="00F15787" w:rsidRDefault="00F15787" w:rsidP="00F15787">
      <w:pPr>
        <w:pStyle w:val="Heading5"/>
      </w:pPr>
      <w:bookmarkStart w:id="1328" w:name="_Toc475605437"/>
      <w:bookmarkStart w:id="1329" w:name="_Toc475606912"/>
      <w:bookmarkStart w:id="1330" w:name="_Toc475608386"/>
      <w:bookmarkStart w:id="1331" w:name="_Toc476246232"/>
      <w:bookmarkStart w:id="1332" w:name="_Toc479241574"/>
      <w:bookmarkStart w:id="1333" w:name="_Toc484708965"/>
      <w:bookmarkStart w:id="1334" w:name="_Toc491082171"/>
      <w:r>
        <w:t>5.1.3.20.2</w:t>
      </w:r>
      <w:r>
        <w:tab/>
        <w:t xml:space="preserve">Security </w:t>
      </w:r>
      <w:r w:rsidRPr="00984E87">
        <w:t>threats</w:t>
      </w:r>
      <w:bookmarkEnd w:id="1328"/>
      <w:bookmarkEnd w:id="1329"/>
      <w:bookmarkEnd w:id="1330"/>
      <w:bookmarkEnd w:id="1331"/>
      <w:bookmarkEnd w:id="1332"/>
      <w:bookmarkEnd w:id="1333"/>
      <w:bookmarkEnd w:id="1334"/>
      <w:r>
        <w:t xml:space="preserve"> </w:t>
      </w:r>
    </w:p>
    <w:p w:rsidR="00F15787" w:rsidRDefault="00F15787" w:rsidP="00F15787">
      <w:r>
        <w:t xml:space="preserve">Even if the security mechanisms provided by the accesss network are deemed adequate, the access network cannot guarantee in itself protection against the following threats: </w:t>
      </w:r>
    </w:p>
    <w:p w:rsidR="00F15787" w:rsidRDefault="00F15787" w:rsidP="00BA744E">
      <w:pPr>
        <w:numPr>
          <w:ilvl w:val="0"/>
          <w:numId w:val="38"/>
        </w:numPr>
      </w:pPr>
      <w:r>
        <w:t>UE impersonation</w:t>
      </w:r>
    </w:p>
    <w:p w:rsidR="00F15787" w:rsidRDefault="00F15787" w:rsidP="00BA744E">
      <w:pPr>
        <w:numPr>
          <w:ilvl w:val="0"/>
          <w:numId w:val="38"/>
        </w:numPr>
      </w:pPr>
      <w:r>
        <w:t xml:space="preserve">Access network /serving network impersonation </w:t>
      </w:r>
    </w:p>
    <w:p w:rsidR="00F15787" w:rsidRPr="007E66BC" w:rsidRDefault="00F15787" w:rsidP="00BA744E">
      <w:pPr>
        <w:numPr>
          <w:ilvl w:val="0"/>
          <w:numId w:val="38"/>
        </w:numPr>
      </w:pPr>
      <w:r>
        <w:t xml:space="preserve">Eavesdropping on or modification of 3GPP-specific signalling </w:t>
      </w:r>
    </w:p>
    <w:p w:rsidR="00F15787" w:rsidRDefault="00F15787" w:rsidP="00F15787">
      <w:pPr>
        <w:pStyle w:val="Heading5"/>
      </w:pPr>
      <w:bookmarkStart w:id="1335" w:name="_Toc475605438"/>
      <w:bookmarkStart w:id="1336" w:name="_Toc475606913"/>
      <w:bookmarkStart w:id="1337" w:name="_Toc475608387"/>
      <w:bookmarkStart w:id="1338" w:name="_Toc476246233"/>
      <w:bookmarkStart w:id="1339" w:name="_Toc479241575"/>
      <w:bookmarkStart w:id="1340" w:name="_Toc484708966"/>
      <w:bookmarkStart w:id="1341" w:name="_Toc491082172"/>
      <w:r>
        <w:t>5.1.3.20.3</w:t>
      </w:r>
      <w:r>
        <w:tab/>
        <w:t>Potential s</w:t>
      </w:r>
      <w:r w:rsidRPr="00984E87">
        <w:t>ecurity</w:t>
      </w:r>
      <w:r>
        <w:t xml:space="preserve"> requirements</w:t>
      </w:r>
      <w:bookmarkEnd w:id="1335"/>
      <w:bookmarkEnd w:id="1336"/>
      <w:bookmarkEnd w:id="1337"/>
      <w:bookmarkEnd w:id="1338"/>
      <w:bookmarkEnd w:id="1339"/>
      <w:bookmarkEnd w:id="1340"/>
      <w:bookmarkEnd w:id="1341"/>
    </w:p>
    <w:p w:rsidR="00F15787" w:rsidRDefault="00F15787" w:rsidP="00F15787">
      <w:pPr>
        <w:pStyle w:val="B1"/>
      </w:pPr>
      <w:r>
        <w:t>-</w:t>
      </w:r>
      <w:r>
        <w:tab/>
        <w:t xml:space="preserve">Mutual authentication of access network /serving network. </w:t>
      </w:r>
    </w:p>
    <w:p w:rsidR="00F15787" w:rsidRPr="00DF6FAC" w:rsidRDefault="00F15787" w:rsidP="00F15787">
      <w:pPr>
        <w:pStyle w:val="B1"/>
      </w:pPr>
      <w:r>
        <w:t>-</w:t>
      </w:r>
      <w:r>
        <w:tab/>
        <w:t>Protection against eavesdropping on and modification of 3GPP-specific signalling.</w:t>
      </w:r>
    </w:p>
    <w:p w:rsidR="00F15787" w:rsidRDefault="00F15787" w:rsidP="00F15787">
      <w:pPr>
        <w:pStyle w:val="Heading4"/>
      </w:pPr>
      <w:bookmarkStart w:id="1342" w:name="_Toc475605439"/>
      <w:bookmarkStart w:id="1343" w:name="_Toc475606914"/>
      <w:bookmarkStart w:id="1344" w:name="_Toc475608388"/>
      <w:bookmarkStart w:id="1345" w:name="_Toc476246234"/>
      <w:bookmarkStart w:id="1346" w:name="_Toc479241576"/>
      <w:bookmarkStart w:id="1347" w:name="_Toc484708967"/>
      <w:bookmarkStart w:id="1348" w:name="_Toc491082173"/>
      <w:r>
        <w:t>5.1.3.21</w:t>
      </w:r>
      <w:r>
        <w:tab/>
        <w:t>Key issue #1.21: Dealing with signalling attacks</w:t>
      </w:r>
      <w:bookmarkEnd w:id="1346"/>
      <w:bookmarkEnd w:id="1347"/>
      <w:bookmarkEnd w:id="1348"/>
    </w:p>
    <w:p w:rsidR="00F15787" w:rsidRDefault="00F15787" w:rsidP="00F15787">
      <w:pPr>
        <w:pStyle w:val="Heading5"/>
      </w:pPr>
      <w:bookmarkStart w:id="1349" w:name="_Toc479241577"/>
      <w:bookmarkStart w:id="1350" w:name="_Toc484708968"/>
      <w:bookmarkStart w:id="1351" w:name="_Toc491082174"/>
      <w:r>
        <w:t>5.1.3.21.1</w:t>
      </w:r>
      <w:r>
        <w:tab/>
      </w:r>
      <w:r w:rsidRPr="00984E87">
        <w:t>Key</w:t>
      </w:r>
      <w:r>
        <w:t xml:space="preserve"> issue details</w:t>
      </w:r>
      <w:bookmarkEnd w:id="1349"/>
      <w:bookmarkEnd w:id="1350"/>
      <w:bookmarkEnd w:id="1351"/>
    </w:p>
    <w:p w:rsidR="00F15787" w:rsidRDefault="00F15787" w:rsidP="00F15787">
      <w:r>
        <w:t>A NextGen core network is likely to serve many different access networks, including a NextGen RAN, 5-n G ( 1&lt;n&lt;3 ) access networks, and perhaps even fixed access networks. A denial of service on the core network has therefore a larger impact than a denial of service on the access network and will impact a much larger geographical area than an attack on the Access Networks or earlier generation networks.</w:t>
      </w:r>
    </w:p>
    <w:p w:rsidR="00F15787" w:rsidRDefault="00F15787" w:rsidP="00F15787">
      <w:r>
        <w:t xml:space="preserve">In [84], the attacks with highest impact are those that affect the core network and involve either bearer setup and release, attacking the S-GW in LTE or registration and deregistration, attacking the HSS or MME. These attacks correspond to the signalling attacks mentioned in the high level requirements 4.2. </w:t>
      </w:r>
    </w:p>
    <w:p w:rsidR="00F15787" w:rsidRDefault="00F15787" w:rsidP="00F15787">
      <w:r>
        <w:t>The following key issues in this TR deal with some of these attacks, namely:</w:t>
      </w:r>
    </w:p>
    <w:p w:rsidR="00F15787" w:rsidRDefault="00F15787" w:rsidP="00F15787">
      <w:pPr>
        <w:pStyle w:val="B1"/>
      </w:pPr>
      <w:r>
        <w:t>-</w:t>
      </w:r>
      <w:r>
        <w:tab/>
        <w:t>KI #2.7: activation of many UEs at the same time for mIoT devices</w:t>
      </w:r>
    </w:p>
    <w:p w:rsidR="00F15787" w:rsidRDefault="00F15787" w:rsidP="00F15787">
      <w:pPr>
        <w:pStyle w:val="B1"/>
      </w:pPr>
      <w:r>
        <w:t>-</w:t>
      </w:r>
      <w:r>
        <w:tab/>
        <w:t>KI #8.1: slice isolation in order to prevent resource over consumption of one particular slice</w:t>
      </w:r>
    </w:p>
    <w:p w:rsidR="00F15787" w:rsidRDefault="00F15787" w:rsidP="00F15787">
      <w:r>
        <w:lastRenderedPageBreak/>
        <w:tab/>
        <w:t>-</w:t>
      </w:r>
      <w:r>
        <w:tab/>
        <w:t>KI #8.3: UEs attaching to slices without authorization causing a denial of service.</w:t>
      </w:r>
    </w:p>
    <w:p w:rsidR="00F15787" w:rsidRDefault="00F15787" w:rsidP="00F15787">
      <w:r>
        <w:t>All of these key issues deal with a specific type of signalling attack, rather than specifying the generic feature that a signalling attack should be detected and then dealt with. This key issue is to fill the gap that the others do not fill by stating that the NextGen network should be able to detect a signalling attack, identify the offending UE and then provide measures to contain the attack or the UE.</w:t>
      </w:r>
    </w:p>
    <w:p w:rsidR="00F15787" w:rsidRDefault="00F15787" w:rsidP="00F15787">
      <w:pPr>
        <w:pStyle w:val="Heading5"/>
      </w:pPr>
      <w:bookmarkStart w:id="1352" w:name="_Toc479241578"/>
      <w:bookmarkStart w:id="1353" w:name="_Toc484708969"/>
      <w:bookmarkStart w:id="1354" w:name="_Toc491082175"/>
      <w:r>
        <w:t>5.1.3.21.2</w:t>
      </w:r>
      <w:r>
        <w:tab/>
        <w:t xml:space="preserve">Security </w:t>
      </w:r>
      <w:r w:rsidRPr="00984E87">
        <w:t>threats</w:t>
      </w:r>
      <w:bookmarkEnd w:id="1352"/>
      <w:bookmarkEnd w:id="1353"/>
      <w:bookmarkEnd w:id="1354"/>
      <w:r>
        <w:t xml:space="preserve"> </w:t>
      </w:r>
    </w:p>
    <w:p w:rsidR="00F15787" w:rsidRDefault="00F15787" w:rsidP="00F15787">
      <w:pPr>
        <w:pStyle w:val="B1"/>
      </w:pPr>
      <w:r>
        <w:t>-</w:t>
      </w:r>
      <w:r>
        <w:tab/>
        <w:t>Uncontrolled and uncontained signalling attacks can lead to a denial of service for many users;</w:t>
      </w:r>
    </w:p>
    <w:p w:rsidR="00F15787" w:rsidRPr="00563621" w:rsidRDefault="00F15787" w:rsidP="00F15787">
      <w:pPr>
        <w:pStyle w:val="B1"/>
      </w:pPr>
      <w:r>
        <w:t>-</w:t>
      </w:r>
      <w:r>
        <w:tab/>
        <w:t>Existing congestion control mechanisms are undiscriminatory and will cause denial or degration of service for many users, even those not participating in a deliberate denial of service attack</w:t>
      </w:r>
    </w:p>
    <w:p w:rsidR="00F15787" w:rsidRPr="00C460B1" w:rsidRDefault="00F15787" w:rsidP="00F15787">
      <w:pPr>
        <w:pStyle w:val="Heading5"/>
      </w:pPr>
      <w:bookmarkStart w:id="1355" w:name="_Toc479241579"/>
      <w:bookmarkStart w:id="1356" w:name="_Toc484708970"/>
      <w:bookmarkStart w:id="1357" w:name="_Toc491082176"/>
      <w:r>
        <w:t>5.1.3.21.3</w:t>
      </w:r>
      <w:r>
        <w:tab/>
        <w:t>Potential s</w:t>
      </w:r>
      <w:r w:rsidRPr="00984E87">
        <w:t>ecurity</w:t>
      </w:r>
      <w:r>
        <w:t xml:space="preserve"> requirements</w:t>
      </w:r>
      <w:bookmarkEnd w:id="1355"/>
      <w:bookmarkEnd w:id="1356"/>
      <w:bookmarkEnd w:id="1357"/>
    </w:p>
    <w:p w:rsidR="00F15787" w:rsidRDefault="00F15787" w:rsidP="00F15787">
      <w:pPr>
        <w:pStyle w:val="B1"/>
      </w:pPr>
      <w:r>
        <w:t>-</w:t>
      </w:r>
      <w:r>
        <w:tab/>
        <w:t>The NextGen network should be able to detect and identify UEs that cause a denial of service attack. Unauthenticated UEs may not be identified (in a reliable way);</w:t>
      </w:r>
    </w:p>
    <w:p w:rsidR="00F15787" w:rsidRPr="00BD44D4" w:rsidRDefault="00F15787" w:rsidP="00F15787">
      <w:pPr>
        <w:pStyle w:val="B1"/>
      </w:pPr>
      <w:r>
        <w:t>-</w:t>
      </w:r>
      <w:r>
        <w:tab/>
        <w:t>The NextGen system should be able to minimize the effects of a signalling attack by signalling the UEs participating in such an attack.</w:t>
      </w:r>
    </w:p>
    <w:p w:rsidR="00F15787" w:rsidRDefault="00F15787" w:rsidP="00F15787">
      <w:pPr>
        <w:pStyle w:val="Heading4"/>
      </w:pPr>
      <w:bookmarkStart w:id="1358" w:name="_Toc479241580"/>
      <w:bookmarkStart w:id="1359" w:name="_Toc484708971"/>
      <w:bookmarkStart w:id="1360" w:name="_Toc491082177"/>
      <w:r>
        <w:t>5.1.3.y</w:t>
      </w:r>
      <w:r>
        <w:tab/>
        <w:t>Key issue #1.y: &lt;key issue name&gt;</w:t>
      </w:r>
      <w:bookmarkEnd w:id="1104"/>
      <w:bookmarkEnd w:id="1105"/>
      <w:bookmarkEnd w:id="1106"/>
      <w:bookmarkEnd w:id="1107"/>
      <w:bookmarkEnd w:id="1108"/>
      <w:bookmarkEnd w:id="1109"/>
      <w:bookmarkEnd w:id="1110"/>
      <w:bookmarkEnd w:id="1111"/>
      <w:bookmarkEnd w:id="1112"/>
      <w:bookmarkEnd w:id="1113"/>
      <w:bookmarkEnd w:id="1114"/>
      <w:bookmarkEnd w:id="1154"/>
      <w:bookmarkEnd w:id="1155"/>
      <w:bookmarkEnd w:id="1285"/>
      <w:bookmarkEnd w:id="1342"/>
      <w:bookmarkEnd w:id="1343"/>
      <w:bookmarkEnd w:id="1344"/>
      <w:bookmarkEnd w:id="1345"/>
      <w:bookmarkEnd w:id="1358"/>
      <w:bookmarkEnd w:id="1359"/>
      <w:bookmarkEnd w:id="1360"/>
    </w:p>
    <w:p w:rsidR="00F15787" w:rsidRDefault="00F15787" w:rsidP="00F15787">
      <w:pPr>
        <w:pStyle w:val="Heading5"/>
      </w:pPr>
      <w:bookmarkStart w:id="1361" w:name="_Toc450799639"/>
      <w:bookmarkStart w:id="1362" w:name="_Toc452622392"/>
      <w:bookmarkStart w:id="1363" w:name="_Toc452659365"/>
      <w:bookmarkStart w:id="1364" w:name="_Toc452659778"/>
      <w:bookmarkStart w:id="1365" w:name="_Toc452660197"/>
      <w:bookmarkStart w:id="1366" w:name="_Toc452662345"/>
      <w:bookmarkStart w:id="1367" w:name="_Toc452966456"/>
      <w:bookmarkStart w:id="1368" w:name="_Toc452966873"/>
      <w:bookmarkStart w:id="1369" w:name="_Toc452967287"/>
      <w:bookmarkStart w:id="1370" w:name="_Toc452967700"/>
      <w:bookmarkStart w:id="1371" w:name="_Toc452970009"/>
      <w:bookmarkStart w:id="1372" w:name="_Toc457917958"/>
      <w:bookmarkStart w:id="1373" w:name="_Toc457919026"/>
      <w:bookmarkStart w:id="1374" w:name="_Toc467572756"/>
      <w:bookmarkStart w:id="1375" w:name="_Toc475605440"/>
      <w:bookmarkStart w:id="1376" w:name="_Toc475606915"/>
      <w:bookmarkStart w:id="1377" w:name="_Toc475608389"/>
      <w:bookmarkStart w:id="1378" w:name="_Toc476246235"/>
      <w:bookmarkStart w:id="1379" w:name="_Toc479241581"/>
      <w:bookmarkStart w:id="1380" w:name="_Toc484708972"/>
      <w:bookmarkStart w:id="1381" w:name="_Toc491082178"/>
      <w:r>
        <w:t>5.1.3.y.1</w:t>
      </w:r>
      <w:r>
        <w:tab/>
      </w:r>
      <w:r w:rsidRPr="00984E87">
        <w:t>Key</w:t>
      </w:r>
      <w:r>
        <w:t xml:space="preserve"> issue details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p>
    <w:p w:rsidR="00F15787" w:rsidRDefault="00F15787" w:rsidP="00F15787">
      <w:pPr>
        <w:pStyle w:val="Heading5"/>
      </w:pPr>
      <w:bookmarkStart w:id="1382" w:name="_Toc450799640"/>
      <w:bookmarkStart w:id="1383" w:name="_Toc452622393"/>
      <w:bookmarkStart w:id="1384" w:name="_Toc452659366"/>
      <w:bookmarkStart w:id="1385" w:name="_Toc452659779"/>
      <w:bookmarkStart w:id="1386" w:name="_Toc452660198"/>
      <w:bookmarkStart w:id="1387" w:name="_Toc452662346"/>
      <w:bookmarkStart w:id="1388" w:name="_Toc452966457"/>
      <w:bookmarkStart w:id="1389" w:name="_Toc452966874"/>
      <w:bookmarkStart w:id="1390" w:name="_Toc452967288"/>
      <w:bookmarkStart w:id="1391" w:name="_Toc452967701"/>
      <w:bookmarkStart w:id="1392" w:name="_Toc452970010"/>
      <w:bookmarkStart w:id="1393" w:name="_Toc457917959"/>
      <w:bookmarkStart w:id="1394" w:name="_Toc457919027"/>
      <w:bookmarkStart w:id="1395" w:name="_Toc467572757"/>
      <w:bookmarkStart w:id="1396" w:name="_Toc475605441"/>
      <w:bookmarkStart w:id="1397" w:name="_Toc475606916"/>
      <w:bookmarkStart w:id="1398" w:name="_Toc475608390"/>
      <w:bookmarkStart w:id="1399" w:name="_Toc476246236"/>
      <w:bookmarkStart w:id="1400" w:name="_Toc479241582"/>
      <w:bookmarkStart w:id="1401" w:name="_Toc484708973"/>
      <w:bookmarkStart w:id="1402" w:name="_Toc491082179"/>
      <w:r>
        <w:t>5.1.3.y.2</w:t>
      </w:r>
      <w:r>
        <w:tab/>
        <w:t xml:space="preserve">Security </w:t>
      </w:r>
      <w:r w:rsidRPr="00984E87">
        <w:t>threats</w:t>
      </w:r>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r>
        <w:t xml:space="preserve"> </w:t>
      </w:r>
    </w:p>
    <w:p w:rsidR="00F15787" w:rsidRPr="00C460B1" w:rsidRDefault="00F15787" w:rsidP="00F15787">
      <w:pPr>
        <w:pStyle w:val="Heading5"/>
      </w:pPr>
      <w:bookmarkStart w:id="1403" w:name="_Toc450799641"/>
      <w:bookmarkStart w:id="1404" w:name="_Toc452622394"/>
      <w:bookmarkStart w:id="1405" w:name="_Toc452659367"/>
      <w:bookmarkStart w:id="1406" w:name="_Toc452659780"/>
      <w:bookmarkStart w:id="1407" w:name="_Toc452660199"/>
      <w:bookmarkStart w:id="1408" w:name="_Toc452662347"/>
      <w:bookmarkStart w:id="1409" w:name="_Toc452966458"/>
      <w:bookmarkStart w:id="1410" w:name="_Toc452966875"/>
      <w:bookmarkStart w:id="1411" w:name="_Toc452967289"/>
      <w:bookmarkStart w:id="1412" w:name="_Toc452967702"/>
      <w:bookmarkStart w:id="1413" w:name="_Toc452970011"/>
      <w:bookmarkStart w:id="1414" w:name="_Toc457917960"/>
      <w:bookmarkStart w:id="1415" w:name="_Toc457919028"/>
      <w:bookmarkStart w:id="1416" w:name="_Toc467572758"/>
      <w:bookmarkStart w:id="1417" w:name="_Toc475605442"/>
      <w:bookmarkStart w:id="1418" w:name="_Toc475606917"/>
      <w:bookmarkStart w:id="1419" w:name="_Toc475608391"/>
      <w:bookmarkStart w:id="1420" w:name="_Toc476246237"/>
      <w:bookmarkStart w:id="1421" w:name="_Toc479241583"/>
      <w:bookmarkStart w:id="1422" w:name="_Toc484708974"/>
      <w:bookmarkStart w:id="1423" w:name="_Toc491082180"/>
      <w:r>
        <w:t>5.1.3.y.3</w:t>
      </w:r>
      <w:r>
        <w:tab/>
        <w:t>Potential s</w:t>
      </w:r>
      <w:r w:rsidRPr="00984E87">
        <w:t>ecurity</w:t>
      </w:r>
      <w:r>
        <w:t xml:space="preserve"> requirements</w:t>
      </w:r>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p>
    <w:p w:rsidR="00F15787" w:rsidRDefault="00F15787" w:rsidP="00F15787">
      <w:pPr>
        <w:pStyle w:val="Heading3"/>
      </w:pPr>
      <w:bookmarkStart w:id="1424" w:name="_Toc450799642"/>
      <w:bookmarkStart w:id="1425" w:name="_Toc452622395"/>
      <w:bookmarkStart w:id="1426" w:name="_Toc452659368"/>
      <w:bookmarkStart w:id="1427" w:name="_Toc452659781"/>
      <w:bookmarkStart w:id="1428" w:name="_Toc452660200"/>
      <w:bookmarkStart w:id="1429" w:name="_Toc452662348"/>
      <w:bookmarkStart w:id="1430" w:name="_Toc452966459"/>
      <w:bookmarkStart w:id="1431" w:name="_Toc452966876"/>
      <w:bookmarkStart w:id="1432" w:name="_Toc452967290"/>
      <w:bookmarkStart w:id="1433" w:name="_Toc452967703"/>
      <w:bookmarkStart w:id="1434" w:name="_Toc452970012"/>
      <w:bookmarkStart w:id="1435" w:name="_Toc457917961"/>
      <w:bookmarkStart w:id="1436" w:name="_Toc457919029"/>
      <w:bookmarkStart w:id="1437" w:name="_Toc467572759"/>
      <w:bookmarkStart w:id="1438" w:name="_Toc475605443"/>
      <w:bookmarkStart w:id="1439" w:name="_Toc475606918"/>
      <w:bookmarkStart w:id="1440" w:name="_Toc475608392"/>
      <w:bookmarkStart w:id="1441" w:name="_Toc476246238"/>
      <w:bookmarkStart w:id="1442" w:name="_Toc479241584"/>
      <w:bookmarkStart w:id="1443" w:name="_Toc484708975"/>
      <w:bookmarkStart w:id="1444" w:name="_Toc491082181"/>
      <w:r>
        <w:t>5.1.4</w:t>
      </w:r>
      <w:r>
        <w:tab/>
      </w:r>
      <w:r w:rsidRPr="00984E87">
        <w:t>Solutions</w:t>
      </w:r>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F15787" w:rsidRDefault="00F15787" w:rsidP="00F15787">
      <w:pPr>
        <w:pStyle w:val="Heading4"/>
      </w:pPr>
      <w:bookmarkStart w:id="1445" w:name="_Toc452622396"/>
      <w:bookmarkStart w:id="1446" w:name="_Toc452659369"/>
      <w:bookmarkStart w:id="1447" w:name="_Toc452659782"/>
      <w:bookmarkStart w:id="1448" w:name="_Toc452660201"/>
      <w:bookmarkStart w:id="1449" w:name="_Toc452662349"/>
      <w:bookmarkStart w:id="1450" w:name="_Toc452966460"/>
      <w:bookmarkStart w:id="1451" w:name="_Toc452966877"/>
      <w:bookmarkStart w:id="1452" w:name="_Toc452967291"/>
      <w:bookmarkStart w:id="1453" w:name="_Toc452967704"/>
      <w:bookmarkStart w:id="1454" w:name="_Toc452970013"/>
      <w:bookmarkStart w:id="1455" w:name="_Toc457917962"/>
      <w:bookmarkStart w:id="1456" w:name="_Toc457919030"/>
      <w:bookmarkStart w:id="1457" w:name="_Toc467572760"/>
      <w:bookmarkStart w:id="1458" w:name="_Toc475605444"/>
      <w:bookmarkStart w:id="1459" w:name="_Toc475606919"/>
      <w:bookmarkStart w:id="1460" w:name="_Toc475608393"/>
      <w:bookmarkStart w:id="1461" w:name="_Toc476246239"/>
      <w:bookmarkStart w:id="1462" w:name="_Toc479241585"/>
      <w:bookmarkStart w:id="1463" w:name="_Toc484708976"/>
      <w:bookmarkStart w:id="1464" w:name="_Toc491082182"/>
      <w:r>
        <w:t>5.1.4.1</w:t>
      </w:r>
      <w:r>
        <w:tab/>
        <w:t>Solution #1.1: Radio interface user plane integrity protection</w:t>
      </w:r>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p>
    <w:p w:rsidR="00F15787" w:rsidRDefault="00F15787" w:rsidP="00F15787">
      <w:pPr>
        <w:pStyle w:val="Heading5"/>
      </w:pPr>
      <w:bookmarkStart w:id="1465" w:name="_Toc452622397"/>
      <w:bookmarkStart w:id="1466" w:name="_Toc452659370"/>
      <w:bookmarkStart w:id="1467" w:name="_Toc452659783"/>
      <w:bookmarkStart w:id="1468" w:name="_Toc452660202"/>
      <w:bookmarkStart w:id="1469" w:name="_Toc452662350"/>
      <w:bookmarkStart w:id="1470" w:name="_Toc452966461"/>
      <w:bookmarkStart w:id="1471" w:name="_Toc452966878"/>
      <w:bookmarkStart w:id="1472" w:name="_Toc452967292"/>
      <w:bookmarkStart w:id="1473" w:name="_Toc452967705"/>
      <w:bookmarkStart w:id="1474" w:name="_Toc452970014"/>
      <w:bookmarkStart w:id="1475" w:name="_Toc457917963"/>
      <w:bookmarkStart w:id="1476" w:name="_Toc457919031"/>
      <w:bookmarkStart w:id="1477" w:name="_Toc467572761"/>
      <w:bookmarkStart w:id="1478" w:name="_Toc475605445"/>
      <w:bookmarkStart w:id="1479" w:name="_Toc475606920"/>
      <w:bookmarkStart w:id="1480" w:name="_Toc475608394"/>
      <w:bookmarkStart w:id="1481" w:name="_Toc476246240"/>
      <w:bookmarkStart w:id="1482" w:name="_Toc479241586"/>
      <w:bookmarkStart w:id="1483" w:name="_Toc484708977"/>
      <w:bookmarkStart w:id="1484" w:name="_Toc491082183"/>
      <w:r>
        <w:t>5.1.4.1.1</w:t>
      </w:r>
      <w:r>
        <w:tab/>
        <w:t>Introduction</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p>
    <w:p w:rsidR="00F15787" w:rsidRDefault="00F15787" w:rsidP="00F15787">
      <w:pPr>
        <w:rPr>
          <w:lang w:eastAsia="x-none"/>
        </w:rPr>
      </w:pPr>
      <w:r>
        <w:rPr>
          <w:lang w:eastAsia="x-none"/>
        </w:rPr>
        <w:t>This solution addresses key issue #1.3.</w:t>
      </w:r>
    </w:p>
    <w:p w:rsidR="00F15787" w:rsidRDefault="00F15787" w:rsidP="00F15787">
      <w:pPr>
        <w:pStyle w:val="Heading5"/>
      </w:pPr>
      <w:bookmarkStart w:id="1485" w:name="_Toc452622398"/>
      <w:bookmarkStart w:id="1486" w:name="_Toc452659371"/>
      <w:bookmarkStart w:id="1487" w:name="_Toc452659784"/>
      <w:bookmarkStart w:id="1488" w:name="_Toc452660203"/>
      <w:bookmarkStart w:id="1489" w:name="_Toc452662351"/>
      <w:bookmarkStart w:id="1490" w:name="_Toc452966462"/>
      <w:bookmarkStart w:id="1491" w:name="_Toc452966879"/>
      <w:bookmarkStart w:id="1492" w:name="_Toc452967293"/>
      <w:bookmarkStart w:id="1493" w:name="_Toc452967706"/>
      <w:bookmarkStart w:id="1494" w:name="_Toc452970015"/>
      <w:bookmarkStart w:id="1495" w:name="_Toc457917964"/>
      <w:bookmarkStart w:id="1496" w:name="_Toc457919032"/>
      <w:bookmarkStart w:id="1497" w:name="_Toc467572762"/>
      <w:bookmarkStart w:id="1498" w:name="_Toc475605446"/>
      <w:bookmarkStart w:id="1499" w:name="_Toc475606921"/>
      <w:bookmarkStart w:id="1500" w:name="_Toc475608395"/>
      <w:bookmarkStart w:id="1501" w:name="_Toc476246241"/>
      <w:bookmarkStart w:id="1502" w:name="_Toc479241587"/>
      <w:bookmarkStart w:id="1503" w:name="_Toc484708978"/>
      <w:bookmarkStart w:id="1504" w:name="_Toc491082184"/>
      <w:r>
        <w:t>5.1.4.1.2</w:t>
      </w:r>
      <w:r>
        <w:tab/>
        <w:t>Solution details</w:t>
      </w:r>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r>
        <w:t xml:space="preserve">  </w:t>
      </w:r>
    </w:p>
    <w:p w:rsidR="00F15787" w:rsidRDefault="00F15787" w:rsidP="00F15787">
      <w:pPr>
        <w:rPr>
          <w:lang w:eastAsia="x-none"/>
        </w:rPr>
      </w:pPr>
      <w:r>
        <w:rPr>
          <w:lang w:eastAsia="x-none"/>
        </w:rPr>
        <w:t>User plane integrity protection is mandatory to support in the network while optional in the UE, with at least two alternative and substantially different algorithms mandatory to support in network entities and UEs supporting user plane integrity protection. Both 128-bit and 256-bit integrity protection keys should be accommodated.</w:t>
      </w:r>
    </w:p>
    <w:p w:rsidR="00F15787" w:rsidRDefault="00F15787" w:rsidP="00F15787">
      <w:pPr>
        <w:rPr>
          <w:lang w:eastAsia="x-none"/>
        </w:rPr>
      </w:pPr>
      <w:r w:rsidRPr="00790B8A">
        <w:rPr>
          <w:lang w:eastAsia="x-none"/>
        </w:rPr>
        <w:t>The NG-UE states</w:t>
      </w:r>
      <w:r>
        <w:rPr>
          <w:lang w:eastAsia="x-none"/>
        </w:rPr>
        <w:t>,</w:t>
      </w:r>
      <w:r w:rsidRPr="00790B8A">
        <w:rPr>
          <w:lang w:eastAsia="x-none"/>
        </w:rPr>
        <w:t xml:space="preserve"> in signalling that is secure from bidding down</w:t>
      </w:r>
      <w:r>
        <w:rPr>
          <w:lang w:eastAsia="x-none"/>
        </w:rPr>
        <w:t xml:space="preserve"> attacks, which algorithms it supports and</w:t>
      </w:r>
      <w:r w:rsidRPr="00790B8A">
        <w:rPr>
          <w:lang w:eastAsia="x-none"/>
        </w:rPr>
        <w:t xml:space="preserve"> optionally, whether or not it desires user plane integrit</w:t>
      </w:r>
      <w:r>
        <w:rPr>
          <w:lang w:eastAsia="x-none"/>
        </w:rPr>
        <w:t xml:space="preserve">y / confidentiality protection. </w:t>
      </w:r>
      <w:r w:rsidRPr="004E579B">
        <w:rPr>
          <w:lang w:eastAsia="x-none"/>
        </w:rPr>
        <w:t>One way to achieve this is to include this information in the (unprotected) Attach Request message, and then repeating them later in an integrity protected message</w:t>
      </w:r>
      <w:r>
        <w:rPr>
          <w:rFonts w:hint="eastAsia"/>
          <w:lang w:eastAsia="zh-CN"/>
        </w:rPr>
        <w:t>.</w:t>
      </w:r>
    </w:p>
    <w:p w:rsidR="00F15787" w:rsidRDefault="00F15787" w:rsidP="00F15787">
      <w:pPr>
        <w:rPr>
          <w:lang w:eastAsia="x-none"/>
        </w:rPr>
      </w:pPr>
      <w:r>
        <w:rPr>
          <w:lang w:eastAsia="x-none"/>
        </w:rPr>
        <w:t>Algorithms allow either 32-bit or 64-bit MACs to be produced, and the device can optionally indicate which it prefers.</w:t>
      </w:r>
    </w:p>
    <w:p w:rsidR="00F15787" w:rsidRDefault="00F15787" w:rsidP="00F15787">
      <w:pPr>
        <w:rPr>
          <w:lang w:eastAsia="x-none"/>
        </w:rPr>
      </w:pPr>
      <w:r>
        <w:rPr>
          <w:lang w:eastAsia="x-none"/>
        </w:rPr>
        <w:t>The serving network decides whether or not user plane integrity protection is possible (for example do both ends support it and have at least one algorithm in common); if it is possible, then the network decides whether or not it should be used, and with which algorithm and which MAC length.  This also is indicated to the UE in an integrity protected signalling message.</w:t>
      </w:r>
    </w:p>
    <w:p w:rsidR="00F15787" w:rsidRDefault="00F15787" w:rsidP="00F15787">
      <w:pPr>
        <w:rPr>
          <w:lang w:eastAsia="x-none"/>
        </w:rPr>
      </w:pPr>
      <w:r>
        <w:rPr>
          <w:lang w:eastAsia="x-none"/>
        </w:rPr>
        <w:t>A possible variation would be to have the decision made separately for uplink and downlink.  If this variant is adopted, then the UE should be able to indicate separately for uplink and downlink whether it desires user plane integrity protection.</w:t>
      </w:r>
    </w:p>
    <w:p w:rsidR="00F15787" w:rsidRDefault="00F15787" w:rsidP="00F15787">
      <w:pPr>
        <w:pStyle w:val="Heading5"/>
      </w:pPr>
      <w:bookmarkStart w:id="1505" w:name="_Toc452622399"/>
      <w:bookmarkStart w:id="1506" w:name="_Toc452659372"/>
      <w:bookmarkStart w:id="1507" w:name="_Toc452659785"/>
      <w:bookmarkStart w:id="1508" w:name="_Toc452660204"/>
      <w:bookmarkStart w:id="1509" w:name="_Toc452662352"/>
      <w:bookmarkStart w:id="1510" w:name="_Toc452966463"/>
      <w:bookmarkStart w:id="1511" w:name="_Toc452966880"/>
      <w:bookmarkStart w:id="1512" w:name="_Toc452967294"/>
      <w:bookmarkStart w:id="1513" w:name="_Toc452967707"/>
      <w:bookmarkStart w:id="1514" w:name="_Toc452970016"/>
      <w:bookmarkStart w:id="1515" w:name="_Toc457917965"/>
      <w:bookmarkStart w:id="1516" w:name="_Toc457919033"/>
      <w:bookmarkStart w:id="1517" w:name="_Toc467572763"/>
      <w:bookmarkStart w:id="1518" w:name="_Toc475605447"/>
      <w:bookmarkStart w:id="1519" w:name="_Toc475606922"/>
      <w:bookmarkStart w:id="1520" w:name="_Toc475608396"/>
      <w:bookmarkStart w:id="1521" w:name="_Toc476246242"/>
      <w:bookmarkStart w:id="1522" w:name="_Toc479241588"/>
      <w:bookmarkStart w:id="1523" w:name="_Toc484708979"/>
      <w:bookmarkStart w:id="1524" w:name="_Toc491082185"/>
      <w:r>
        <w:lastRenderedPageBreak/>
        <w:t>5.1.4.1.3</w:t>
      </w:r>
      <w:r>
        <w:tab/>
        <w:t>Evaluation</w:t>
      </w:r>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r>
        <w:t xml:space="preserve"> </w:t>
      </w:r>
    </w:p>
    <w:p w:rsidR="00F15787" w:rsidRDefault="00F15787" w:rsidP="00F15787">
      <w:pPr>
        <w:rPr>
          <w:lang w:eastAsia="x-none"/>
        </w:rPr>
      </w:pPr>
      <w:r>
        <w:rPr>
          <w:lang w:eastAsia="x-none"/>
        </w:rPr>
        <w:t>This solution allows user plane integrity to be used if and when it is believed to have value.  The network can choose to switch on user plane integrity protection either because the device desires it or because the network itself values it (e.g. as a fraud protection measure).</w:t>
      </w:r>
    </w:p>
    <w:p w:rsidR="00F15787" w:rsidRDefault="00F15787" w:rsidP="00F15787">
      <w:pPr>
        <w:rPr>
          <w:lang w:eastAsia="x-none"/>
        </w:rPr>
      </w:pPr>
      <w:r>
        <w:rPr>
          <w:lang w:eastAsia="x-none"/>
        </w:rPr>
        <w:t>The network can decide not to apply user plane integrity protection.</w:t>
      </w:r>
    </w:p>
    <w:p w:rsidR="00F15787" w:rsidRDefault="00F15787" w:rsidP="00F15787">
      <w:r>
        <w:t>The solution addresses key issue #1.3.  It allows strong user plane integrity protection to be applied where it makes sense to do so.</w:t>
      </w:r>
      <w:bookmarkStart w:id="1525" w:name="_Toc452622400"/>
      <w:bookmarkStart w:id="1526" w:name="_Toc452659373"/>
      <w:bookmarkStart w:id="1527" w:name="_Toc452659786"/>
      <w:bookmarkStart w:id="1528" w:name="_Toc452660205"/>
      <w:bookmarkStart w:id="1529" w:name="_Toc452662353"/>
      <w:bookmarkStart w:id="1530" w:name="_Toc452966464"/>
      <w:bookmarkStart w:id="1531" w:name="_Toc452966881"/>
      <w:bookmarkStart w:id="1532" w:name="_Toc452967295"/>
      <w:bookmarkStart w:id="1533" w:name="_Toc452967708"/>
      <w:bookmarkStart w:id="1534" w:name="_Toc452970017"/>
      <w:bookmarkStart w:id="1535" w:name="_Toc457917966"/>
      <w:bookmarkStart w:id="1536" w:name="_Toc457919034"/>
      <w:bookmarkStart w:id="1537" w:name="_Toc467572764"/>
    </w:p>
    <w:p w:rsidR="00F15787" w:rsidRDefault="00F15787" w:rsidP="00F15787">
      <w:pPr>
        <w:pStyle w:val="Heading4"/>
      </w:pPr>
      <w:bookmarkStart w:id="1538" w:name="_Toc475605448"/>
      <w:bookmarkStart w:id="1539" w:name="_Toc475606923"/>
      <w:bookmarkStart w:id="1540" w:name="_Toc475608397"/>
      <w:bookmarkStart w:id="1541" w:name="_Toc476246243"/>
      <w:bookmarkStart w:id="1542" w:name="_Toc479241589"/>
      <w:bookmarkStart w:id="1543" w:name="_Toc484708980"/>
      <w:bookmarkStart w:id="1544" w:name="_Toc491082186"/>
      <w:r>
        <w:t>5.1.4.2</w:t>
      </w:r>
      <w:r>
        <w:tab/>
        <w:t>Solution #1.2: Periodic local authentication and packet count check</w:t>
      </w:r>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p>
    <w:p w:rsidR="00F15787" w:rsidRDefault="00F15787" w:rsidP="00F15787">
      <w:pPr>
        <w:pStyle w:val="Heading5"/>
      </w:pPr>
      <w:bookmarkStart w:id="1545" w:name="_Toc452622401"/>
      <w:bookmarkStart w:id="1546" w:name="_Toc452659374"/>
      <w:bookmarkStart w:id="1547" w:name="_Toc452659787"/>
      <w:bookmarkStart w:id="1548" w:name="_Toc452660206"/>
      <w:bookmarkStart w:id="1549" w:name="_Toc452662354"/>
      <w:bookmarkStart w:id="1550" w:name="_Toc452966465"/>
      <w:bookmarkStart w:id="1551" w:name="_Toc452966882"/>
      <w:bookmarkStart w:id="1552" w:name="_Toc452967296"/>
      <w:bookmarkStart w:id="1553" w:name="_Toc452967709"/>
      <w:bookmarkStart w:id="1554" w:name="_Toc452970018"/>
      <w:bookmarkStart w:id="1555" w:name="_Toc457917967"/>
      <w:bookmarkStart w:id="1556" w:name="_Toc457919035"/>
      <w:bookmarkStart w:id="1557" w:name="_Toc467572765"/>
      <w:bookmarkStart w:id="1558" w:name="_Toc475605449"/>
      <w:bookmarkStart w:id="1559" w:name="_Toc475606924"/>
      <w:bookmarkStart w:id="1560" w:name="_Toc475608398"/>
      <w:bookmarkStart w:id="1561" w:name="_Toc476246244"/>
      <w:bookmarkStart w:id="1562" w:name="_Toc479241590"/>
      <w:bookmarkStart w:id="1563" w:name="_Toc484708981"/>
      <w:bookmarkStart w:id="1564" w:name="_Toc491082187"/>
      <w:r>
        <w:t>5.1.4.2.1</w:t>
      </w:r>
      <w:r>
        <w:tab/>
        <w:t>Introduction</w:t>
      </w:r>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r>
        <w:t xml:space="preserve"> </w:t>
      </w:r>
    </w:p>
    <w:p w:rsidR="00F15787" w:rsidRDefault="00F15787" w:rsidP="00F15787">
      <w:pPr>
        <w:rPr>
          <w:lang w:eastAsia="x-none"/>
        </w:rPr>
      </w:pPr>
      <w:r>
        <w:rPr>
          <w:lang w:eastAsia="x-none"/>
        </w:rPr>
        <w:t>This solution addresses some aspects of key issue #1.3, namely the threat of an attacker inserting significant quantities of rogue data into an established traffic channel.</w:t>
      </w:r>
    </w:p>
    <w:p w:rsidR="00F15787" w:rsidRDefault="00F15787" w:rsidP="00F15787">
      <w:pPr>
        <w:pStyle w:val="Heading5"/>
      </w:pPr>
      <w:bookmarkStart w:id="1565" w:name="_Toc452622402"/>
      <w:bookmarkStart w:id="1566" w:name="_Toc452659375"/>
      <w:bookmarkStart w:id="1567" w:name="_Toc452659788"/>
      <w:bookmarkStart w:id="1568" w:name="_Toc452660207"/>
      <w:bookmarkStart w:id="1569" w:name="_Toc452662355"/>
      <w:bookmarkStart w:id="1570" w:name="_Toc452966466"/>
      <w:bookmarkStart w:id="1571" w:name="_Toc452966883"/>
      <w:bookmarkStart w:id="1572" w:name="_Toc452967297"/>
      <w:bookmarkStart w:id="1573" w:name="_Toc452967710"/>
      <w:bookmarkStart w:id="1574" w:name="_Toc452970019"/>
      <w:bookmarkStart w:id="1575" w:name="_Toc457917968"/>
      <w:bookmarkStart w:id="1576" w:name="_Toc457919036"/>
      <w:bookmarkStart w:id="1577" w:name="_Toc467572766"/>
      <w:bookmarkStart w:id="1578" w:name="_Toc475605450"/>
      <w:bookmarkStart w:id="1579" w:name="_Toc475606925"/>
      <w:bookmarkStart w:id="1580" w:name="_Toc475608399"/>
      <w:bookmarkStart w:id="1581" w:name="_Toc476246245"/>
      <w:bookmarkStart w:id="1582" w:name="_Toc479241591"/>
      <w:bookmarkStart w:id="1583" w:name="_Toc484708982"/>
      <w:bookmarkStart w:id="1584" w:name="_Toc491082188"/>
      <w:r>
        <w:t>5.1.4.2.2</w:t>
      </w:r>
      <w:r>
        <w:tab/>
        <w:t>Solution details</w:t>
      </w:r>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r>
        <w:t xml:space="preserve"> </w:t>
      </w:r>
    </w:p>
    <w:p w:rsidR="00F15787" w:rsidRDefault="00F15787" w:rsidP="00F15787">
      <w:pPr>
        <w:rPr>
          <w:lang w:eastAsia="x-none"/>
        </w:rPr>
      </w:pPr>
      <w:r>
        <w:rPr>
          <w:lang w:eastAsia="x-none"/>
        </w:rPr>
        <w:t>The solution is the same as the "Signalling procedure for periodic local authentication" (3GPP TS 33.102, clause 6.4.7, and 3GPP TS 33.401, clause 7.5), adapted as necessary to fit the Next Generation architecture.</w:t>
      </w:r>
    </w:p>
    <w:p w:rsidR="00F15787" w:rsidRDefault="00F15787" w:rsidP="00F15787">
      <w:pPr>
        <w:rPr>
          <w:rFonts w:cs="Arial"/>
          <w:color w:val="000000"/>
          <w:lang w:val="en-US"/>
        </w:rPr>
      </w:pPr>
      <w:r>
        <w:rPr>
          <w:color w:val="000000"/>
        </w:rPr>
        <w:t xml:space="preserve">Potential adaptations could be </w:t>
      </w:r>
      <w:r>
        <w:rPr>
          <w:rFonts w:cs="Arial"/>
          <w:color w:val="000000"/>
          <w:lang w:val="en-US"/>
        </w:rPr>
        <w:t>to help detect replacement of packets (not just addition or deletion of packets). For example: the signaling procedure could report on number of bits transmitted/received for various traffic types (not just a simple count of packets); or it could report a digest of all data transmitted/received within a window requested by the network; or it could report a digest of packets that were transmitted/received with robust error correction (this would prevent random bit errors causing a failed digest).  A further set of adaptations could be to allow a similar report to run between the UE and the home network.</w:t>
      </w:r>
    </w:p>
    <w:p w:rsidR="00F15787" w:rsidRDefault="00F15787" w:rsidP="00F15787">
      <w:pPr>
        <w:rPr>
          <w:rFonts w:cs="Arial"/>
          <w:color w:val="000000"/>
          <w:lang w:val="en-US"/>
        </w:rPr>
      </w:pPr>
      <w:r>
        <w:rPr>
          <w:rFonts w:cs="Arial"/>
          <w:color w:val="000000"/>
          <w:lang w:val="en-US"/>
        </w:rPr>
        <w:t>The appropriate polling/reporting frequency might vary; for instance, a UE sending occasional small readings might be polled (or report) less frequently than another UE that consumes data much faster.</w:t>
      </w:r>
    </w:p>
    <w:p w:rsidR="00F15787" w:rsidRDefault="00F15787" w:rsidP="00F15787">
      <w:pPr>
        <w:pStyle w:val="EditorsNote"/>
      </w:pPr>
      <w:r>
        <w:t>Editor’s note: The detailed solution to fit the Next Generation architecture is ffs.</w:t>
      </w:r>
    </w:p>
    <w:p w:rsidR="00F15787" w:rsidRDefault="00F15787" w:rsidP="00F15787">
      <w:pPr>
        <w:pStyle w:val="Heading5"/>
      </w:pPr>
      <w:bookmarkStart w:id="1585" w:name="_Toc452622403"/>
      <w:bookmarkStart w:id="1586" w:name="_Toc452659376"/>
      <w:bookmarkStart w:id="1587" w:name="_Toc452659789"/>
      <w:bookmarkStart w:id="1588" w:name="_Toc452660208"/>
      <w:bookmarkStart w:id="1589" w:name="_Toc452662356"/>
      <w:bookmarkStart w:id="1590" w:name="_Toc452966467"/>
      <w:bookmarkStart w:id="1591" w:name="_Toc452966884"/>
      <w:bookmarkStart w:id="1592" w:name="_Toc452967298"/>
      <w:bookmarkStart w:id="1593" w:name="_Toc452967711"/>
      <w:bookmarkStart w:id="1594" w:name="_Toc452970020"/>
      <w:bookmarkStart w:id="1595" w:name="_Toc457917969"/>
      <w:bookmarkStart w:id="1596" w:name="_Toc457919037"/>
      <w:bookmarkStart w:id="1597" w:name="_Toc467572767"/>
      <w:bookmarkStart w:id="1598" w:name="_Toc475605451"/>
      <w:bookmarkStart w:id="1599" w:name="_Toc475606926"/>
      <w:bookmarkStart w:id="1600" w:name="_Toc475608400"/>
      <w:bookmarkStart w:id="1601" w:name="_Toc476246246"/>
      <w:bookmarkStart w:id="1602" w:name="_Toc479241592"/>
      <w:bookmarkStart w:id="1603" w:name="_Toc484708983"/>
      <w:bookmarkStart w:id="1604" w:name="_Toc491082189"/>
      <w:r>
        <w:t>5.1.4.2.3</w:t>
      </w:r>
      <w:r>
        <w:tab/>
        <w:t>Evaluation</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r>
        <w:t xml:space="preserve"> </w:t>
      </w:r>
    </w:p>
    <w:p w:rsidR="00F15787" w:rsidRDefault="00F15787" w:rsidP="00F15787">
      <w:pPr>
        <w:rPr>
          <w:color w:val="000000"/>
        </w:rPr>
      </w:pPr>
      <w:r>
        <w:rPr>
          <w:color w:val="000000"/>
        </w:rPr>
        <w:t>This solution allows the network to detect if there is a significant difference between the number of packets that the UE has sent and received, and the number of packets that the network has received and sent respectively.  In particular it allows the network to detect if more packets have been received than were genuinely sent – which is the most obvious indicator of abuse.</w:t>
      </w:r>
    </w:p>
    <w:p w:rsidR="00F15787" w:rsidRDefault="00F15787" w:rsidP="00F15787">
      <w:r>
        <w:rPr>
          <w:color w:val="000000"/>
        </w:rPr>
        <w:t>It thus addresses the threat of an attacker inserting quantities of rogue data on an established traffic channel.  It does not, though, provide precise integrity protection of data, but some of the suggested adaptations could make it very difficult for an attacker to modify data transmitted/received while still avoiding detection.</w:t>
      </w:r>
      <w:r>
        <w:rPr>
          <w:lang w:eastAsia="x-none"/>
        </w:rPr>
        <w:t xml:space="preserve">This solution can address part of </w:t>
      </w:r>
      <w:r>
        <w:t xml:space="preserve">Key Issue #1.13: Security Implications to Achieve Low Latency, in particular the risk of attacks on vulnerable network edges. The mechanism can be used to request a UE report on data transmitted/received, which can then be compared with the report from the network edge. Allowing the report to run between the UE and home network would provide assurance to the home network of billing integrity in vulnerable roaming scenarios. </w:t>
      </w:r>
    </w:p>
    <w:p w:rsidR="00F15787" w:rsidRDefault="00F15787" w:rsidP="00F15787">
      <w:pPr>
        <w:rPr>
          <w:lang w:val="en-US" w:eastAsia="x-none"/>
        </w:rPr>
      </w:pPr>
      <w:r>
        <w:rPr>
          <w:lang w:eastAsia="x-none"/>
        </w:rPr>
        <w:t xml:space="preserve">Types of fraud </w:t>
      </w:r>
      <w:r>
        <w:rPr>
          <w:lang w:val="en-US" w:eastAsia="x-none"/>
        </w:rPr>
        <w:t xml:space="preserve">which involve both a compromised network edge and a compromised UE could still evade detection, but such frauds may be difficult to execute. </w:t>
      </w:r>
    </w:p>
    <w:p w:rsidR="00F15787" w:rsidRDefault="00F15787" w:rsidP="00F15787">
      <w:pPr>
        <w:rPr>
          <w:lang w:val="en-US" w:eastAsia="x-none"/>
        </w:rPr>
      </w:pPr>
      <w:r>
        <w:rPr>
          <w:lang w:val="en-US" w:eastAsia="x-none"/>
        </w:rPr>
        <w:t>Integrity protection of the user plane is another method to prevent these attacks.</w:t>
      </w:r>
    </w:p>
    <w:p w:rsidR="00F15787" w:rsidRPr="002104C5" w:rsidRDefault="00F15787" w:rsidP="00F15787">
      <w:pPr>
        <w:pStyle w:val="EditorsNote"/>
        <w:rPr>
          <w:lang w:val="en-US"/>
        </w:rPr>
      </w:pPr>
      <w:r>
        <w:rPr>
          <w:lang w:val="en-US"/>
        </w:rPr>
        <w:t>Editor's Note: I</w:t>
      </w:r>
      <w:r w:rsidRPr="00CC1ED4">
        <w:rPr>
          <w:lang w:val="en-US"/>
        </w:rPr>
        <w:t xml:space="preserve">t is </w:t>
      </w:r>
      <w:r>
        <w:rPr>
          <w:lang w:val="en-US"/>
        </w:rPr>
        <w:t>FFS</w:t>
      </w:r>
      <w:r w:rsidRPr="00CC1ED4">
        <w:rPr>
          <w:lang w:val="en-US"/>
        </w:rPr>
        <w:t xml:space="preserve"> how the HN could use the UE reports to the HN on number of packets sent</w:t>
      </w:r>
      <w:r>
        <w:rPr>
          <w:lang w:val="en-US"/>
        </w:rPr>
        <w:t>,</w:t>
      </w:r>
      <w:r w:rsidRPr="00CC1ED4">
        <w:rPr>
          <w:lang w:val="en-US"/>
        </w:rPr>
        <w:t xml:space="preserve"> as comparing these reports with charging records sent by the VN, possibly some time later, may be complex</w:t>
      </w:r>
      <w:r>
        <w:rPr>
          <w:lang w:val="en-US"/>
        </w:rPr>
        <w:t>.</w:t>
      </w:r>
    </w:p>
    <w:p w:rsidR="00F15787" w:rsidRDefault="00F15787" w:rsidP="00F15787">
      <w:pPr>
        <w:pStyle w:val="Heading4"/>
      </w:pPr>
      <w:bookmarkStart w:id="1605" w:name="_Toc452622404"/>
      <w:bookmarkStart w:id="1606" w:name="_Toc452659377"/>
      <w:bookmarkStart w:id="1607" w:name="_Toc452659790"/>
      <w:bookmarkStart w:id="1608" w:name="_Toc452660209"/>
      <w:bookmarkStart w:id="1609" w:name="_Toc452662357"/>
      <w:bookmarkStart w:id="1610" w:name="_Toc452966468"/>
      <w:bookmarkStart w:id="1611" w:name="_Toc452966885"/>
      <w:bookmarkStart w:id="1612" w:name="_Toc452967299"/>
      <w:bookmarkStart w:id="1613" w:name="_Toc452967712"/>
      <w:bookmarkStart w:id="1614" w:name="_Toc452970021"/>
      <w:bookmarkStart w:id="1615" w:name="_Toc457917970"/>
      <w:bookmarkStart w:id="1616" w:name="_Toc457919038"/>
      <w:bookmarkStart w:id="1617" w:name="_Toc467572768"/>
      <w:bookmarkStart w:id="1618" w:name="_Toc475605452"/>
      <w:bookmarkStart w:id="1619" w:name="_Toc475606927"/>
      <w:bookmarkStart w:id="1620" w:name="_Toc475608401"/>
      <w:bookmarkStart w:id="1621" w:name="_Toc476246247"/>
      <w:bookmarkStart w:id="1622" w:name="_Toc479241593"/>
      <w:bookmarkStart w:id="1623" w:name="_Toc484708984"/>
      <w:bookmarkStart w:id="1624" w:name="_Toc491082190"/>
      <w:r>
        <w:t>5.1.4.3</w:t>
      </w:r>
      <w:r>
        <w:tab/>
        <w:t>Solution #1.3: Radio interface user plane encryption</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p>
    <w:p w:rsidR="00F15787" w:rsidRDefault="00F15787" w:rsidP="00F15787">
      <w:pPr>
        <w:pStyle w:val="Heading5"/>
      </w:pPr>
      <w:bookmarkStart w:id="1625" w:name="_Toc452622405"/>
      <w:bookmarkStart w:id="1626" w:name="_Toc452659378"/>
      <w:bookmarkStart w:id="1627" w:name="_Toc452659791"/>
      <w:bookmarkStart w:id="1628" w:name="_Toc452660210"/>
      <w:bookmarkStart w:id="1629" w:name="_Toc452662358"/>
      <w:bookmarkStart w:id="1630" w:name="_Toc452966469"/>
      <w:bookmarkStart w:id="1631" w:name="_Toc452966886"/>
      <w:bookmarkStart w:id="1632" w:name="_Toc452967300"/>
      <w:bookmarkStart w:id="1633" w:name="_Toc452967713"/>
      <w:bookmarkStart w:id="1634" w:name="_Toc452970022"/>
      <w:bookmarkStart w:id="1635" w:name="_Toc457917971"/>
      <w:bookmarkStart w:id="1636" w:name="_Toc457919039"/>
      <w:bookmarkStart w:id="1637" w:name="_Toc467572769"/>
      <w:bookmarkStart w:id="1638" w:name="_Toc475605453"/>
      <w:bookmarkStart w:id="1639" w:name="_Toc475606928"/>
      <w:bookmarkStart w:id="1640" w:name="_Toc475608402"/>
      <w:bookmarkStart w:id="1641" w:name="_Toc476246248"/>
      <w:bookmarkStart w:id="1642" w:name="_Toc479241594"/>
      <w:bookmarkStart w:id="1643" w:name="_Toc484708985"/>
      <w:bookmarkStart w:id="1644" w:name="_Toc491082191"/>
      <w:r>
        <w:t>5.1.4.3.1</w:t>
      </w:r>
      <w:r>
        <w:tab/>
        <w:t>Introduction</w:t>
      </w:r>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p>
    <w:p w:rsidR="00F15787" w:rsidRDefault="00F15787" w:rsidP="00F15787">
      <w:pPr>
        <w:rPr>
          <w:lang w:eastAsia="x-none"/>
        </w:rPr>
      </w:pPr>
      <w:r>
        <w:rPr>
          <w:lang w:eastAsia="x-none"/>
        </w:rPr>
        <w:t>This solution addresses key issue #1.4.</w:t>
      </w:r>
    </w:p>
    <w:p w:rsidR="00F15787" w:rsidRDefault="00F15787" w:rsidP="00F15787">
      <w:pPr>
        <w:pStyle w:val="Heading5"/>
      </w:pPr>
      <w:bookmarkStart w:id="1645" w:name="_Toc452622406"/>
      <w:bookmarkStart w:id="1646" w:name="_Toc452659379"/>
      <w:bookmarkStart w:id="1647" w:name="_Toc452659792"/>
      <w:bookmarkStart w:id="1648" w:name="_Toc452660211"/>
      <w:bookmarkStart w:id="1649" w:name="_Toc452662359"/>
      <w:bookmarkStart w:id="1650" w:name="_Toc452966470"/>
      <w:bookmarkStart w:id="1651" w:name="_Toc452966887"/>
      <w:bookmarkStart w:id="1652" w:name="_Toc452967301"/>
      <w:bookmarkStart w:id="1653" w:name="_Toc452967714"/>
      <w:bookmarkStart w:id="1654" w:name="_Toc452970023"/>
      <w:bookmarkStart w:id="1655" w:name="_Toc457917972"/>
      <w:bookmarkStart w:id="1656" w:name="_Toc457919040"/>
      <w:bookmarkStart w:id="1657" w:name="_Toc467572770"/>
      <w:bookmarkStart w:id="1658" w:name="_Toc475605454"/>
      <w:bookmarkStart w:id="1659" w:name="_Toc475606929"/>
      <w:bookmarkStart w:id="1660" w:name="_Toc475608403"/>
      <w:bookmarkStart w:id="1661" w:name="_Toc476246249"/>
      <w:bookmarkStart w:id="1662" w:name="_Toc479241595"/>
      <w:bookmarkStart w:id="1663" w:name="_Toc484708986"/>
      <w:bookmarkStart w:id="1664" w:name="_Toc491082192"/>
      <w:r>
        <w:lastRenderedPageBreak/>
        <w:t>5.1.4.3.2</w:t>
      </w:r>
      <w:r>
        <w:tab/>
        <w:t>Solution details</w:t>
      </w:r>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r>
        <w:t xml:space="preserve"> </w:t>
      </w:r>
    </w:p>
    <w:p w:rsidR="00F15787" w:rsidRDefault="00F15787" w:rsidP="00F15787">
      <w:pPr>
        <w:rPr>
          <w:lang w:eastAsia="x-none"/>
        </w:rPr>
      </w:pPr>
      <w:r>
        <w:rPr>
          <w:lang w:eastAsia="x-none"/>
        </w:rPr>
        <w:t>User encryption is mandatory to support in UE and network, with at least two alternative and substantially different algorithms mandatory to support.  Both 128-bit and 256-bit encryption keys should be accommodated.</w:t>
      </w:r>
    </w:p>
    <w:p w:rsidR="00F15787" w:rsidRDefault="00F15787" w:rsidP="00F15787">
      <w:pPr>
        <w:rPr>
          <w:lang w:eastAsia="x-none"/>
        </w:rPr>
      </w:pPr>
      <w:r w:rsidRPr="00561A00">
        <w:rPr>
          <w:lang w:eastAsia="x-none"/>
        </w:rPr>
        <w:t>The NG-UE states in signalling that is secure from bidding down which algorithms it supports, and, optionally, whether or not it desires user plane integrity / confidentiality protection</w:t>
      </w:r>
      <w:r>
        <w:rPr>
          <w:rFonts w:hint="eastAsia"/>
          <w:lang w:eastAsia="zh-CN"/>
        </w:rPr>
        <w:t>.</w:t>
      </w:r>
      <w:r w:rsidRPr="004E579B">
        <w:rPr>
          <w:lang w:eastAsia="x-none"/>
        </w:rPr>
        <w:t xml:space="preserve"> One way to achieve this is to include this information in the (unprotected) Attach Request message, and then repeating them later in an integrity protected message</w:t>
      </w:r>
      <w:r>
        <w:rPr>
          <w:rFonts w:hint="eastAsia"/>
          <w:lang w:eastAsia="zh-CN"/>
        </w:rPr>
        <w:t>.</w:t>
      </w:r>
    </w:p>
    <w:p w:rsidR="00F15787" w:rsidRDefault="00F15787" w:rsidP="00F15787">
      <w:pPr>
        <w:rPr>
          <w:lang w:eastAsia="x-none"/>
        </w:rPr>
      </w:pPr>
      <w:r>
        <w:rPr>
          <w:lang w:eastAsia="x-none"/>
        </w:rPr>
        <w:t xml:space="preserve">The visited network decides whether or not to apply encryption, and which algorithm to use.  This is indicated to the UE in an integrity protected signalling message. </w:t>
      </w:r>
    </w:p>
    <w:p w:rsidR="00F15787" w:rsidRDefault="00F15787" w:rsidP="00F15787">
      <w:pPr>
        <w:rPr>
          <w:lang w:eastAsia="x-none"/>
        </w:rPr>
      </w:pPr>
      <w:r>
        <w:rPr>
          <w:lang w:eastAsia="x-none"/>
        </w:rPr>
        <w:t>The encryption should always be applied where regulations permit.</w:t>
      </w:r>
    </w:p>
    <w:p w:rsidR="00F15787" w:rsidRDefault="00F15787" w:rsidP="00F15787">
      <w:pPr>
        <w:pStyle w:val="Heading5"/>
      </w:pPr>
      <w:bookmarkStart w:id="1665" w:name="_Toc452622407"/>
      <w:bookmarkStart w:id="1666" w:name="_Toc452659380"/>
      <w:bookmarkStart w:id="1667" w:name="_Toc452659793"/>
      <w:bookmarkStart w:id="1668" w:name="_Toc452660212"/>
      <w:bookmarkStart w:id="1669" w:name="_Toc452662360"/>
      <w:bookmarkStart w:id="1670" w:name="_Toc452966471"/>
      <w:bookmarkStart w:id="1671" w:name="_Toc452966888"/>
      <w:bookmarkStart w:id="1672" w:name="_Toc452967302"/>
      <w:bookmarkStart w:id="1673" w:name="_Toc452967715"/>
      <w:bookmarkStart w:id="1674" w:name="_Toc452970024"/>
      <w:bookmarkStart w:id="1675" w:name="_Toc457917973"/>
      <w:bookmarkStart w:id="1676" w:name="_Toc457919041"/>
      <w:bookmarkStart w:id="1677" w:name="_Toc467572771"/>
      <w:bookmarkStart w:id="1678" w:name="_Toc475605455"/>
      <w:bookmarkStart w:id="1679" w:name="_Toc475606930"/>
      <w:bookmarkStart w:id="1680" w:name="_Toc475608404"/>
      <w:bookmarkStart w:id="1681" w:name="_Toc476246250"/>
      <w:bookmarkStart w:id="1682" w:name="_Toc479241596"/>
      <w:bookmarkStart w:id="1683" w:name="_Toc484708987"/>
      <w:bookmarkStart w:id="1684" w:name="_Toc491082193"/>
      <w:r>
        <w:t>5.1.4.3.3</w:t>
      </w:r>
      <w:r>
        <w:tab/>
        <w:t>Evaluation</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r>
        <w:t xml:space="preserve"> </w:t>
      </w:r>
    </w:p>
    <w:p w:rsidR="00F15787" w:rsidRDefault="00F15787" w:rsidP="00F15787">
      <w:pPr>
        <w:rPr>
          <w:color w:val="000000"/>
        </w:rPr>
      </w:pPr>
      <w:r>
        <w:rPr>
          <w:color w:val="000000"/>
        </w:rPr>
        <w:t>The solution straightforwardly addresses key issue #1.4.</w:t>
      </w:r>
    </w:p>
    <w:p w:rsidR="00F15787" w:rsidRDefault="00F15787" w:rsidP="00F15787">
      <w:pPr>
        <w:pStyle w:val="Heading4"/>
      </w:pPr>
      <w:bookmarkStart w:id="1685" w:name="_Toc457917974"/>
      <w:bookmarkStart w:id="1686" w:name="_Toc457919042"/>
      <w:bookmarkStart w:id="1687" w:name="_Toc467572772"/>
      <w:bookmarkStart w:id="1688" w:name="_Toc475605456"/>
      <w:bookmarkStart w:id="1689" w:name="_Toc475606931"/>
      <w:bookmarkStart w:id="1690" w:name="_Toc475608405"/>
      <w:bookmarkStart w:id="1691" w:name="_Toc476246251"/>
      <w:bookmarkStart w:id="1692" w:name="_Toc479241597"/>
      <w:bookmarkStart w:id="1693" w:name="_Toc484708988"/>
      <w:bookmarkStart w:id="1694" w:name="_Toc491082194"/>
      <w:r>
        <w:t>5.1.4.4</w:t>
      </w:r>
      <w:r>
        <w:tab/>
        <w:t>Solution #1.4: Key hierarchy</w:t>
      </w:r>
      <w:bookmarkEnd w:id="1685"/>
      <w:bookmarkEnd w:id="1686"/>
      <w:bookmarkEnd w:id="1687"/>
      <w:bookmarkEnd w:id="1688"/>
      <w:bookmarkEnd w:id="1689"/>
      <w:bookmarkEnd w:id="1690"/>
      <w:bookmarkEnd w:id="1691"/>
      <w:bookmarkEnd w:id="1692"/>
      <w:bookmarkEnd w:id="1693"/>
      <w:bookmarkEnd w:id="1694"/>
    </w:p>
    <w:p w:rsidR="00F15787" w:rsidRDefault="00F15787" w:rsidP="00F15787">
      <w:pPr>
        <w:pStyle w:val="Heading5"/>
      </w:pPr>
      <w:bookmarkStart w:id="1695" w:name="_Toc457917975"/>
      <w:bookmarkStart w:id="1696" w:name="_Toc457919043"/>
      <w:bookmarkStart w:id="1697" w:name="_Toc467572773"/>
      <w:bookmarkStart w:id="1698" w:name="_Toc475605457"/>
      <w:bookmarkStart w:id="1699" w:name="_Toc475606932"/>
      <w:bookmarkStart w:id="1700" w:name="_Toc475608406"/>
      <w:bookmarkStart w:id="1701" w:name="_Toc476246252"/>
      <w:bookmarkStart w:id="1702" w:name="_Toc479241598"/>
      <w:bookmarkStart w:id="1703" w:name="_Toc484708989"/>
      <w:bookmarkStart w:id="1704" w:name="_Toc491082195"/>
      <w:r>
        <w:t>5.1.4.4.1</w:t>
      </w:r>
      <w:r>
        <w:tab/>
        <w:t>Introduction</w:t>
      </w:r>
      <w:bookmarkEnd w:id="1695"/>
      <w:bookmarkEnd w:id="1696"/>
      <w:bookmarkEnd w:id="1697"/>
      <w:bookmarkEnd w:id="1698"/>
      <w:bookmarkEnd w:id="1699"/>
      <w:bookmarkEnd w:id="1700"/>
      <w:bookmarkEnd w:id="1701"/>
      <w:bookmarkEnd w:id="1702"/>
      <w:bookmarkEnd w:id="1703"/>
      <w:bookmarkEnd w:id="1704"/>
    </w:p>
    <w:p w:rsidR="00F15787" w:rsidRDefault="00F15787" w:rsidP="00F15787">
      <w:pPr>
        <w:rPr>
          <w:lang w:eastAsia="x-none"/>
        </w:rPr>
      </w:pPr>
      <w:r>
        <w:rPr>
          <w:lang w:eastAsia="x-none"/>
        </w:rPr>
        <w:t>This solution addresses key issues of "#1 Architectural aspects of NextGen security" and "#8 Network slicing security".</w:t>
      </w:r>
    </w:p>
    <w:p w:rsidR="00F15787" w:rsidRDefault="00F15787" w:rsidP="00F15787">
      <w:pPr>
        <w:pStyle w:val="Heading5"/>
      </w:pPr>
      <w:bookmarkStart w:id="1705" w:name="_Toc457917976"/>
      <w:bookmarkStart w:id="1706" w:name="_Toc457919044"/>
      <w:bookmarkStart w:id="1707" w:name="_Toc467572774"/>
      <w:bookmarkStart w:id="1708" w:name="_Toc475605458"/>
      <w:bookmarkStart w:id="1709" w:name="_Toc475606933"/>
      <w:bookmarkStart w:id="1710" w:name="_Toc475608407"/>
      <w:bookmarkStart w:id="1711" w:name="_Toc476246253"/>
      <w:bookmarkStart w:id="1712" w:name="_Toc479241599"/>
      <w:bookmarkStart w:id="1713" w:name="_Toc484708990"/>
      <w:bookmarkStart w:id="1714" w:name="_Toc491082196"/>
      <w:r>
        <w:t>5.1.4.4.2</w:t>
      </w:r>
      <w:r>
        <w:tab/>
        <w:t>Solution details</w:t>
      </w:r>
      <w:bookmarkEnd w:id="1705"/>
      <w:bookmarkEnd w:id="1706"/>
      <w:bookmarkEnd w:id="1707"/>
      <w:bookmarkEnd w:id="1708"/>
      <w:bookmarkEnd w:id="1709"/>
      <w:bookmarkEnd w:id="1710"/>
      <w:bookmarkEnd w:id="1711"/>
      <w:bookmarkEnd w:id="1712"/>
      <w:bookmarkEnd w:id="1713"/>
      <w:bookmarkEnd w:id="1714"/>
      <w:r>
        <w:t xml:space="preserve">  </w:t>
      </w:r>
    </w:p>
    <w:p w:rsidR="00F15787" w:rsidRDefault="00F15787" w:rsidP="00F15787">
      <w:pPr>
        <w:rPr>
          <w:lang w:eastAsia="x-none"/>
        </w:rPr>
      </w:pPr>
      <w:r>
        <w:rPr>
          <w:lang w:eastAsia="x-none"/>
        </w:rPr>
        <w:t xml:space="preserve">Figure 5.1.4.4.2-1 shows the proposed key hierarchy. We assume that (1) there is one common C-plane in the core network, (2) there is no slicing in radio access network thus the radio access technology keys as shown in the figure and (3) separate keys are required for each network slice. </w:t>
      </w:r>
    </w:p>
    <w:p w:rsidR="00F15787" w:rsidRDefault="00F15787" w:rsidP="00F15787">
      <w:pPr>
        <w:rPr>
          <w:lang w:eastAsia="x-none"/>
        </w:rPr>
      </w:pPr>
      <w:r>
        <w:rPr>
          <w:lang w:eastAsia="x-none"/>
        </w:rPr>
        <w:t xml:space="preserve">In this key hierarchy, there is one long term "K" and the key is used only to derive "Kng" used as a master key to provide subsequent keys. </w:t>
      </w:r>
    </w:p>
    <w:p w:rsidR="00F15787" w:rsidRDefault="00F15787" w:rsidP="00F15787">
      <w:pPr>
        <w:rPr>
          <w:lang w:eastAsia="x-none"/>
        </w:rPr>
      </w:pPr>
      <w:r>
        <w:rPr>
          <w:lang w:eastAsia="x-none"/>
        </w:rPr>
        <w:t xml:space="preserve">For security between a UE and core network, keys for C-plane "Kcp" and for U-plane in network slice A "Kns_a_up" are derived using the master key "Kng" and the identity information of the keys and the network slice. Other keys for integrity and confidentiality of C-plane (Kcp_i, Kcp_c) signalling and U-plane (Kns_a_up_i, Kns_a_up_c) messages are derived from Kcp and Kns_a_up, respectively. Although keys for C-plane are derived once and commonly used among multiple network slices, keys for U-plane are derived for each network slice. Security isolation between C-plane and U-plane is realized, because different keys are provided for C-plane and U-plane. Per slice based keys for C-plane can be derived. Per session based keys of U-Plane such as Kns_a_up_i_ses1 and Kn_a_up_c_ses1 can be derived subsequently from </w:t>
      </w:r>
      <w:r w:rsidRPr="00397708">
        <w:rPr>
          <w:lang w:eastAsia="x-none"/>
        </w:rPr>
        <w:t>Kns_a_up</w:t>
      </w:r>
      <w:r>
        <w:rPr>
          <w:lang w:eastAsia="x-none"/>
        </w:rPr>
        <w:t>, if security isolation per session is required.</w:t>
      </w:r>
    </w:p>
    <w:p w:rsidR="00F15787" w:rsidRDefault="00F15787" w:rsidP="00F15787">
      <w:pPr>
        <w:rPr>
          <w:lang w:eastAsia="x-none"/>
        </w:rPr>
      </w:pPr>
      <w:r>
        <w:rPr>
          <w:lang w:eastAsia="x-none"/>
        </w:rPr>
        <w:t>For AS security, a key "Krat" used for the communication between a UE and RAT (Radio Access Technology)</w:t>
      </w:r>
      <w:r w:rsidRPr="001B13D2">
        <w:rPr>
          <w:rFonts w:hint="eastAsia"/>
          <w:lang w:eastAsia="zh-CN"/>
        </w:rPr>
        <w:t xml:space="preserve"> </w:t>
      </w:r>
      <w:r>
        <w:rPr>
          <w:rFonts w:hint="eastAsia"/>
          <w:lang w:eastAsia="zh-CN"/>
        </w:rPr>
        <w:t>or between a UE and the gateway used for non-3GPP RAT accessing</w:t>
      </w:r>
      <w:r>
        <w:rPr>
          <w:lang w:eastAsia="x-none"/>
        </w:rPr>
        <w:t xml:space="preserve"> </w:t>
      </w:r>
      <w:r>
        <w:rPr>
          <w:lang w:eastAsia="zh-CN"/>
        </w:rPr>
        <w:t>scenario</w:t>
      </w:r>
      <w:r>
        <w:rPr>
          <w:lang w:eastAsia="x-none"/>
        </w:rPr>
        <w:t xml:space="preserve"> is derived using the master key "Kng" and identity information on the RAT. Keys for C-plane "Krat_cp" and for U-plane "Krat _up" are derived using the master key "Kng" and the identity information of the keys. Other keys for integrity and confidentiality of C-plane (Krat_cp_i, Krat_cp_c) signalling and U-plane (Krat_up_i, Krat_up_c) messages are derived from Krat_cp and Krat_up, respectively. This key hierarchy also supports other RAT than 3GPP using "Krat_other" or "Knon-3GPP_other", and could derive legacy 3GPP-RAT keys such as E-UTRAN using "K3GPP_rat".</w:t>
      </w:r>
      <w:r w:rsidRPr="00F53A44">
        <w:rPr>
          <w:lang w:eastAsia="x-none"/>
        </w:rPr>
        <w:t xml:space="preserve"> </w:t>
      </w:r>
      <w:r>
        <w:rPr>
          <w:lang w:eastAsia="x-none"/>
        </w:rPr>
        <w:t>Knon-3GPP_rat" is meant for existing non-3GPP radio networks. Legacy 3GPP-RAT keys, such as E-UTRAN, can be derived using "K3GPP_rat</w:t>
      </w:r>
    </w:p>
    <w:p w:rsidR="00F15787" w:rsidRDefault="00F15787" w:rsidP="00F15787">
      <w:pPr>
        <w:pStyle w:val="EditorsNote"/>
      </w:pPr>
      <w:r>
        <w:t>Editor's Note : Definition of each key in detail including how it is derived and where it is stored, is FFS.</w:t>
      </w:r>
    </w:p>
    <w:p w:rsidR="00F15787" w:rsidRDefault="00F15787" w:rsidP="00F15787">
      <w:pPr>
        <w:pStyle w:val="EditorsNote"/>
      </w:pPr>
      <w:r>
        <w:t>Editor’s Note: It is FFS to consider how to realize security isolation among network slices for single C-plane in core network.</w:t>
      </w:r>
    </w:p>
    <w:p w:rsidR="00F15787" w:rsidRDefault="00F15787" w:rsidP="00F15787">
      <w:pPr>
        <w:pStyle w:val="TH"/>
      </w:pPr>
      <w:r w:rsidRPr="00ED45D7">
        <w:rPr>
          <w:noProof/>
          <w:lang w:val="fi-FI" w:eastAsia="fi-FI"/>
        </w:rPr>
        <w:lastRenderedPageBreak/>
        <w:drawing>
          <wp:inline distT="0" distB="0" distL="0" distR="0">
            <wp:extent cx="6104255" cy="3640455"/>
            <wp:effectExtent l="0" t="0" r="0" b="0"/>
            <wp:docPr id="19" name="Picture 19"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4255" cy="3640455"/>
                    </a:xfrm>
                    <a:prstGeom prst="rect">
                      <a:avLst/>
                    </a:prstGeom>
                    <a:noFill/>
                    <a:ln>
                      <a:noFill/>
                    </a:ln>
                  </pic:spPr>
                </pic:pic>
              </a:graphicData>
            </a:graphic>
          </wp:inline>
        </w:drawing>
      </w:r>
    </w:p>
    <w:p w:rsidR="00F15787" w:rsidRDefault="00F15787" w:rsidP="00F15787">
      <w:pPr>
        <w:pStyle w:val="TF"/>
      </w:pPr>
      <w:r>
        <w:t>Figure.5.1.4.4.2-1: Key hierarchy</w:t>
      </w:r>
    </w:p>
    <w:p w:rsidR="00F15787" w:rsidRDefault="00F15787" w:rsidP="00F15787">
      <w:pPr>
        <w:pStyle w:val="Heading5"/>
      </w:pPr>
      <w:bookmarkStart w:id="1715" w:name="_Toc457917977"/>
      <w:bookmarkStart w:id="1716" w:name="_Toc457919045"/>
      <w:bookmarkStart w:id="1717" w:name="_Toc467572775"/>
      <w:bookmarkStart w:id="1718" w:name="_Toc475605459"/>
      <w:bookmarkStart w:id="1719" w:name="_Toc475606934"/>
      <w:bookmarkStart w:id="1720" w:name="_Toc475608408"/>
      <w:bookmarkStart w:id="1721" w:name="_Toc476246254"/>
      <w:bookmarkStart w:id="1722" w:name="_Toc479241600"/>
      <w:bookmarkStart w:id="1723" w:name="_Toc484708991"/>
      <w:bookmarkStart w:id="1724" w:name="_Toc491082197"/>
      <w:r>
        <w:t>5.1.4.4.3</w:t>
      </w:r>
      <w:r>
        <w:tab/>
        <w:t>Evaluation</w:t>
      </w:r>
      <w:bookmarkEnd w:id="1715"/>
      <w:bookmarkEnd w:id="1716"/>
      <w:bookmarkEnd w:id="1717"/>
      <w:bookmarkEnd w:id="1718"/>
      <w:bookmarkEnd w:id="1719"/>
      <w:bookmarkEnd w:id="1720"/>
      <w:bookmarkEnd w:id="1721"/>
      <w:bookmarkEnd w:id="1722"/>
      <w:bookmarkEnd w:id="1723"/>
      <w:bookmarkEnd w:id="1724"/>
      <w:r>
        <w:t xml:space="preserve"> </w:t>
      </w:r>
    </w:p>
    <w:p w:rsidR="00F15787" w:rsidRDefault="00F15787" w:rsidP="00F15787">
      <w:pPr>
        <w:rPr>
          <w:lang w:eastAsia="x-none"/>
        </w:rPr>
      </w:pPr>
      <w:r>
        <w:rPr>
          <w:lang w:eastAsia="x-none"/>
        </w:rPr>
        <w:t>FFS</w:t>
      </w:r>
    </w:p>
    <w:p w:rsidR="00F15787" w:rsidRDefault="00F15787" w:rsidP="00F15787">
      <w:pPr>
        <w:pStyle w:val="Heading4"/>
      </w:pPr>
      <w:bookmarkStart w:id="1725" w:name="_Toc467572776"/>
      <w:bookmarkStart w:id="1726" w:name="_Toc457917983"/>
      <w:bookmarkStart w:id="1727" w:name="_Toc457919051"/>
      <w:bookmarkStart w:id="1728" w:name="_Toc475605460"/>
      <w:bookmarkStart w:id="1729" w:name="_Toc475606935"/>
      <w:bookmarkStart w:id="1730" w:name="_Toc475608409"/>
      <w:bookmarkStart w:id="1731" w:name="_Toc476246255"/>
      <w:bookmarkStart w:id="1732" w:name="_Toc479241601"/>
      <w:bookmarkStart w:id="1733" w:name="_Toc484708992"/>
      <w:bookmarkStart w:id="1734" w:name="_Toc491082198"/>
      <w:r>
        <w:t>5.1.4.5</w:t>
      </w:r>
      <w:r>
        <w:tab/>
        <w:t>Solution #1.5: User plane security policy and key derivation</w:t>
      </w:r>
      <w:bookmarkEnd w:id="1725"/>
      <w:bookmarkEnd w:id="1728"/>
      <w:bookmarkEnd w:id="1729"/>
      <w:bookmarkEnd w:id="1730"/>
      <w:bookmarkEnd w:id="1731"/>
      <w:bookmarkEnd w:id="1732"/>
      <w:bookmarkEnd w:id="1733"/>
      <w:bookmarkEnd w:id="1734"/>
    </w:p>
    <w:p w:rsidR="00F15787" w:rsidRDefault="00F15787" w:rsidP="00F15787">
      <w:pPr>
        <w:pStyle w:val="Heading5"/>
      </w:pPr>
      <w:bookmarkStart w:id="1735" w:name="_Toc467572777"/>
      <w:bookmarkStart w:id="1736" w:name="_Toc475605461"/>
      <w:bookmarkStart w:id="1737" w:name="_Toc475606936"/>
      <w:bookmarkStart w:id="1738" w:name="_Toc475608410"/>
      <w:bookmarkStart w:id="1739" w:name="_Toc476246256"/>
      <w:bookmarkStart w:id="1740" w:name="_Toc479241602"/>
      <w:bookmarkStart w:id="1741" w:name="_Toc484708993"/>
      <w:bookmarkStart w:id="1742" w:name="_Toc491082199"/>
      <w:r>
        <w:t>5.1.4.5.1</w:t>
      </w:r>
      <w:r>
        <w:tab/>
        <w:t>Introduction</w:t>
      </w:r>
      <w:bookmarkEnd w:id="1735"/>
      <w:bookmarkEnd w:id="1736"/>
      <w:bookmarkEnd w:id="1737"/>
      <w:bookmarkEnd w:id="1738"/>
      <w:bookmarkEnd w:id="1739"/>
      <w:bookmarkEnd w:id="1740"/>
      <w:bookmarkEnd w:id="1741"/>
      <w:bookmarkEnd w:id="1742"/>
    </w:p>
    <w:p w:rsidR="00F15787" w:rsidRDefault="00F15787" w:rsidP="00F15787">
      <w:pPr>
        <w:rPr>
          <w:lang w:eastAsia="x-none"/>
        </w:rPr>
      </w:pPr>
      <w:r>
        <w:rPr>
          <w:lang w:eastAsia="x-none"/>
        </w:rPr>
        <w:t>This solution addresses Key Issue #1.3 and Key Issue#1.4. The terminologies are referred to TR23.799 solution #4.3 and solution #12.1.</w:t>
      </w:r>
    </w:p>
    <w:p w:rsidR="00F15787" w:rsidRDefault="00F15787" w:rsidP="00F15787">
      <w:pPr>
        <w:pStyle w:val="Heading5"/>
      </w:pPr>
      <w:bookmarkStart w:id="1743" w:name="_Toc467572778"/>
      <w:bookmarkStart w:id="1744" w:name="_Toc475605462"/>
      <w:bookmarkStart w:id="1745" w:name="_Toc475606937"/>
      <w:bookmarkStart w:id="1746" w:name="_Toc475608411"/>
      <w:bookmarkStart w:id="1747" w:name="_Toc476246257"/>
      <w:bookmarkStart w:id="1748" w:name="_Toc479241603"/>
      <w:bookmarkStart w:id="1749" w:name="_Toc484708994"/>
      <w:bookmarkStart w:id="1750" w:name="_Toc491082200"/>
      <w:r>
        <w:t>5.1.4.5.2</w:t>
      </w:r>
      <w:r>
        <w:tab/>
        <w:t>Solution details</w:t>
      </w:r>
      <w:bookmarkEnd w:id="1743"/>
      <w:bookmarkEnd w:id="1744"/>
      <w:bookmarkEnd w:id="1745"/>
      <w:bookmarkEnd w:id="1746"/>
      <w:bookmarkEnd w:id="1747"/>
      <w:bookmarkEnd w:id="1748"/>
      <w:bookmarkEnd w:id="1749"/>
      <w:bookmarkEnd w:id="1750"/>
      <w:r>
        <w:t xml:space="preserve">  </w:t>
      </w:r>
    </w:p>
    <w:p w:rsidR="00F15787" w:rsidRDefault="00F15787" w:rsidP="00F15787">
      <w:pPr>
        <w:pStyle w:val="Heading6"/>
      </w:pPr>
      <w:bookmarkStart w:id="1751" w:name="_Toc467572779"/>
      <w:bookmarkStart w:id="1752" w:name="_Toc475605463"/>
      <w:bookmarkStart w:id="1753" w:name="_Toc475606938"/>
      <w:bookmarkStart w:id="1754" w:name="_Toc475608412"/>
      <w:bookmarkStart w:id="1755" w:name="_Toc476246258"/>
      <w:bookmarkStart w:id="1756" w:name="_Toc479241604"/>
      <w:bookmarkStart w:id="1757" w:name="_Toc484708995"/>
      <w:bookmarkStart w:id="1758" w:name="_Toc491082201"/>
      <w:r>
        <w:t>5.1.4.5.2.1</w:t>
      </w:r>
      <w:r>
        <w:tab/>
        <w:t>Introduction</w:t>
      </w:r>
      <w:bookmarkEnd w:id="1751"/>
      <w:bookmarkEnd w:id="1752"/>
      <w:bookmarkEnd w:id="1753"/>
      <w:bookmarkEnd w:id="1754"/>
      <w:bookmarkEnd w:id="1755"/>
      <w:bookmarkEnd w:id="1756"/>
      <w:bookmarkEnd w:id="1757"/>
      <w:bookmarkEnd w:id="1758"/>
      <w:r>
        <w:t xml:space="preserve"> </w:t>
      </w:r>
    </w:p>
    <w:p w:rsidR="00F15787" w:rsidRDefault="00F15787" w:rsidP="00F15787">
      <w:pPr>
        <w:rPr>
          <w:lang w:eastAsia="x-none"/>
        </w:rPr>
      </w:pPr>
      <w:r>
        <w:rPr>
          <w:lang w:eastAsia="x-none"/>
        </w:rPr>
        <w:t xml:space="preserve">In this document, it is assumed that </w:t>
      </w:r>
      <w:r>
        <w:rPr>
          <w:rFonts w:hint="eastAsia"/>
          <w:lang w:eastAsia="zh-CN"/>
        </w:rPr>
        <w:t xml:space="preserve">security </w:t>
      </w:r>
      <w:r>
        <w:rPr>
          <w:lang w:eastAsia="x-none"/>
        </w:rPr>
        <w:t xml:space="preserve">policy control function is mainly for executing the security policy determination and that Session Management Function is service specific, mainly for controlling the establishment of the UE’s session, also, the UP-GW is user plane gateway serving the session. </w:t>
      </w:r>
      <w:r>
        <w:t>The definition of security policy control function (SPCF) is referred to clause 5.2.1.2.</w:t>
      </w:r>
    </w:p>
    <w:p w:rsidR="00F15787" w:rsidRDefault="00F15787" w:rsidP="00F15787">
      <w:pPr>
        <w:rPr>
          <w:lang w:eastAsia="x-none"/>
        </w:rPr>
      </w:pPr>
      <w:r>
        <w:rPr>
          <w:lang w:eastAsia="x-none"/>
        </w:rPr>
        <w:t xml:space="preserve">UP-traffic protection granularity should support the per-session mechanism. The solution proposes to put the security termination point at User Plane Gateway. And the user plane is protected on per-session granularity with a security policy determined from security requirements. From the security point of view, there would be many types of security requirement required by the service, UE, or network, which should be considered together for the security policy. For example: </w:t>
      </w:r>
    </w:p>
    <w:p w:rsidR="00F15787" w:rsidRDefault="00F15787" w:rsidP="00F15787">
      <w:pPr>
        <w:pStyle w:val="B1"/>
      </w:pPr>
      <w:r>
        <w:t>•</w:t>
      </w:r>
      <w:r>
        <w:tab/>
        <w:t xml:space="preserve">Security Requirement A: UE’s service requirement </w:t>
      </w:r>
    </w:p>
    <w:p w:rsidR="00F15787" w:rsidRDefault="00F15787" w:rsidP="00F15787">
      <w:pPr>
        <w:pStyle w:val="B1"/>
      </w:pPr>
      <w:r>
        <w:t>•</w:t>
      </w:r>
      <w:r>
        <w:tab/>
        <w:t>Security Requirement B: default security requirements pre-configured for the UE in HSS</w:t>
      </w:r>
    </w:p>
    <w:p w:rsidR="00F15787" w:rsidRDefault="00F15787" w:rsidP="00F15787">
      <w:pPr>
        <w:pStyle w:val="B1"/>
      </w:pPr>
      <w:r>
        <w:t>•</w:t>
      </w:r>
      <w:r>
        <w:tab/>
        <w:t>Security Requirement C: security capabilities from the gateway side</w:t>
      </w:r>
    </w:p>
    <w:p w:rsidR="00F15787" w:rsidRDefault="00F15787" w:rsidP="00F15787">
      <w:pPr>
        <w:pStyle w:val="B1"/>
      </w:pPr>
      <w:r>
        <w:t>•</w:t>
      </w:r>
      <w:r>
        <w:tab/>
        <w:t>Security Requirement D: security capabilities from Application Server</w:t>
      </w:r>
    </w:p>
    <w:p w:rsidR="00F15787" w:rsidRDefault="00F15787" w:rsidP="00F15787">
      <w:pPr>
        <w:pStyle w:val="B1"/>
      </w:pPr>
      <w:r>
        <w:t>•</w:t>
      </w:r>
      <w:r>
        <w:tab/>
        <w:t>Security Requirement E: security capabilities supported by the UE equipment</w:t>
      </w:r>
    </w:p>
    <w:p w:rsidR="00F15787" w:rsidRDefault="00F15787" w:rsidP="00F15787">
      <w:pPr>
        <w:rPr>
          <w:lang w:eastAsia="x-none"/>
        </w:rPr>
      </w:pPr>
      <w:r>
        <w:rPr>
          <w:lang w:eastAsia="x-none"/>
        </w:rPr>
        <w:lastRenderedPageBreak/>
        <w:t>The UP security policies are determined from the above requirements, the security policy could apply for security protection for granularity of UP session. The security policy could include e.g.:</w:t>
      </w:r>
    </w:p>
    <w:p w:rsidR="00F15787" w:rsidRDefault="00F15787" w:rsidP="00F15787">
      <w:pPr>
        <w:pStyle w:val="B1"/>
      </w:pPr>
      <w:r>
        <w:t>-</w:t>
      </w:r>
      <w:r>
        <w:tab/>
        <w:t>Confidentiality protection algorithm, such as AES, Snow 3G, Zuc, Null.</w:t>
      </w:r>
    </w:p>
    <w:p w:rsidR="00F15787" w:rsidRDefault="00F15787" w:rsidP="00F15787">
      <w:pPr>
        <w:pStyle w:val="B1"/>
      </w:pPr>
      <w:r>
        <w:t>-</w:t>
      </w:r>
      <w:r>
        <w:tab/>
        <w:t>Integrity protection algorithm, such as AES, Snow 3G, Zuc, Null.</w:t>
      </w:r>
    </w:p>
    <w:p w:rsidR="00F15787" w:rsidRDefault="00F15787" w:rsidP="00F15787">
      <w:pPr>
        <w:pStyle w:val="B1"/>
      </w:pPr>
      <w:r>
        <w:t>-</w:t>
      </w:r>
      <w:r>
        <w:tab/>
        <w:t xml:space="preserve">Key length etc. </w:t>
      </w:r>
    </w:p>
    <w:p w:rsidR="00F15787" w:rsidRDefault="00F15787" w:rsidP="00F15787">
      <w:pPr>
        <w:rPr>
          <w:lang w:eastAsia="x-none"/>
        </w:rPr>
      </w:pPr>
      <w:r>
        <w:rPr>
          <w:lang w:eastAsia="x-none"/>
        </w:rPr>
        <w:t xml:space="preserve">The security policy could be decided by the </w:t>
      </w:r>
      <w:r>
        <w:rPr>
          <w:rFonts w:hint="eastAsia"/>
          <w:lang w:eastAsia="zh-CN"/>
        </w:rPr>
        <w:t xml:space="preserve">security </w:t>
      </w:r>
      <w:r>
        <w:rPr>
          <w:lang w:eastAsia="x-none"/>
        </w:rPr>
        <w:t>policy control function or other elements. The security policy is applied to UP security protection, i.e. UP confidentiality protection and UP integrity protection between UE and UP GW.</w:t>
      </w:r>
    </w:p>
    <w:p w:rsidR="00F15787" w:rsidRDefault="00F15787" w:rsidP="00F15787">
      <w:pPr>
        <w:rPr>
          <w:lang w:eastAsia="x-none"/>
        </w:rPr>
      </w:pPr>
      <w:r>
        <w:rPr>
          <w:lang w:eastAsia="x-none"/>
        </w:rPr>
        <w:t xml:space="preserve">The high level description is that: firstly, UE send the request to the network including the security requirement A. After retrieving the requirements, the </w:t>
      </w:r>
      <w:r>
        <w:rPr>
          <w:rFonts w:hint="eastAsia"/>
          <w:lang w:eastAsia="zh-CN"/>
        </w:rPr>
        <w:t xml:space="preserve">security </w:t>
      </w:r>
      <w:r>
        <w:rPr>
          <w:lang w:eastAsia="x-none"/>
        </w:rPr>
        <w:t xml:space="preserve">policy control determines the final security policy. Next, based on the security policy, the CN generates and distributes the protection </w:t>
      </w:r>
      <w:r w:rsidRPr="001F4499">
        <w:rPr>
          <w:lang w:eastAsia="x-none"/>
        </w:rPr>
        <w:t>key K</w:t>
      </w:r>
      <w:r w:rsidRPr="00153782">
        <w:rPr>
          <w:sz w:val="24"/>
          <w:szCs w:val="24"/>
          <w:vertAlign w:val="subscript"/>
          <w:lang w:val="en-US" w:eastAsia="zh-CN"/>
        </w:rPr>
        <w:t>session1-enc</w:t>
      </w:r>
      <w:r w:rsidRPr="00153782">
        <w:rPr>
          <w:rFonts w:ascii="Calibri" w:hAnsi="Calibri" w:cs="Calibri"/>
          <w:sz w:val="24"/>
          <w:szCs w:val="24"/>
          <w:lang w:val="en-US" w:eastAsia="zh-CN"/>
        </w:rPr>
        <w:t xml:space="preserve">, </w:t>
      </w:r>
      <w:r w:rsidRPr="001F4499">
        <w:rPr>
          <w:lang w:eastAsia="x-none"/>
        </w:rPr>
        <w:t>K</w:t>
      </w:r>
      <w:r w:rsidRPr="00153782">
        <w:rPr>
          <w:sz w:val="24"/>
          <w:szCs w:val="24"/>
          <w:vertAlign w:val="subscript"/>
          <w:lang w:val="en-US" w:eastAsia="zh-CN"/>
        </w:rPr>
        <w:t>session1-int</w:t>
      </w:r>
      <w:r w:rsidRPr="001F4499">
        <w:rPr>
          <w:lang w:eastAsia="x-none"/>
        </w:rPr>
        <w:t xml:space="preserve"> for</w:t>
      </w:r>
      <w:r>
        <w:rPr>
          <w:lang w:eastAsia="x-none"/>
        </w:rPr>
        <w:t xml:space="preserve"> confidentiality protection and integrity protection of the session.</w:t>
      </w:r>
    </w:p>
    <w:p w:rsidR="00F15787" w:rsidRDefault="00F15787" w:rsidP="00F15787">
      <w:pPr>
        <w:pStyle w:val="Heading6"/>
      </w:pPr>
      <w:bookmarkStart w:id="1759" w:name="_Toc467572780"/>
      <w:bookmarkStart w:id="1760" w:name="_Toc475605464"/>
      <w:bookmarkStart w:id="1761" w:name="_Toc475606939"/>
      <w:bookmarkStart w:id="1762" w:name="_Toc475608413"/>
      <w:bookmarkStart w:id="1763" w:name="_Toc476246259"/>
      <w:bookmarkStart w:id="1764" w:name="_Toc479241605"/>
      <w:bookmarkStart w:id="1765" w:name="_Toc484708996"/>
      <w:bookmarkStart w:id="1766" w:name="_Toc491082202"/>
      <w:r>
        <w:t>5.1.4.5.2.2</w:t>
      </w:r>
      <w:r>
        <w:tab/>
        <w:t>Procedure</w:t>
      </w:r>
      <w:bookmarkEnd w:id="1759"/>
      <w:bookmarkEnd w:id="1760"/>
      <w:bookmarkEnd w:id="1761"/>
      <w:bookmarkEnd w:id="1762"/>
      <w:bookmarkEnd w:id="1763"/>
      <w:bookmarkEnd w:id="1764"/>
      <w:bookmarkEnd w:id="1765"/>
      <w:bookmarkEnd w:id="1766"/>
    </w:p>
    <w:p w:rsidR="00F15787" w:rsidRDefault="00F15787" w:rsidP="00F15787">
      <w:pPr>
        <w:rPr>
          <w:lang w:eastAsia="x-none"/>
        </w:rPr>
      </w:pPr>
      <w:r>
        <w:rPr>
          <w:lang w:eastAsia="x-none"/>
        </w:rPr>
        <w:t xml:space="preserve">The following figure gives one solution to about how to implement the UP security protection. In this solution, the security policy decision is completed based on the session setup procedure which could be either session established with attach procedure or a dedicate session setup procedure after UE already attached to the network. The security policy is determined from security requirement A and requirement C.  </w:t>
      </w:r>
    </w:p>
    <w:p w:rsidR="00F15787" w:rsidRDefault="00F15787" w:rsidP="00F15787">
      <w:pPr>
        <w:pStyle w:val="TF"/>
      </w:pPr>
      <w:r>
        <w:t xml:space="preserve"> </w:t>
      </w:r>
      <w:r>
        <w:rPr>
          <w:lang w:eastAsia="ja-JP"/>
        </w:rPr>
        <w:object w:dxaOrig="15036" w:dyaOrig="10373">
          <v:shape id="_x0000_i1030" type="#_x0000_t75" style="width:419.35pt;height:288.65pt" o:ole="">
            <v:imagedata r:id="rId40" o:title=""/>
          </v:shape>
          <o:OLEObject Type="Embed" ProgID="Visio.Drawing.11" ShapeID="_x0000_i1030" DrawAspect="Content" ObjectID="_1564822139" r:id="rId41"/>
        </w:object>
      </w:r>
    </w:p>
    <w:p w:rsidR="00F15787" w:rsidRDefault="00F15787" w:rsidP="00F15787">
      <w:pPr>
        <w:pStyle w:val="TH"/>
      </w:pPr>
      <w:r w:rsidRPr="008D082E">
        <w:t>Figure 5.1.4.5.2.2-1: User Plane security policy and key derivation at per-session granularity</w:t>
      </w:r>
    </w:p>
    <w:p w:rsidR="00F15787" w:rsidRDefault="00F15787" w:rsidP="00F15787">
      <w:pPr>
        <w:pStyle w:val="NO"/>
      </w:pPr>
      <w:r>
        <w:t>NOTE:</w:t>
      </w:r>
      <w:r>
        <w:tab/>
        <w:t xml:space="preserve">Where </w:t>
      </w:r>
      <w:r w:rsidRPr="00B70670">
        <w:t>is</w:t>
      </w:r>
      <w:r>
        <w:t xml:space="preserve"> location of SM may have impact.</w:t>
      </w:r>
    </w:p>
    <w:p w:rsidR="00F15787" w:rsidRDefault="00F15787" w:rsidP="00F15787">
      <w:pPr>
        <w:pStyle w:val="List"/>
      </w:pPr>
      <w:r>
        <w:t>1.</w:t>
      </w:r>
      <w:r>
        <w:tab/>
        <w:t>UE initiates a session setup request. UE provides security requirement A, which would be the service specific that UE wants to use. UE ID may also be included. This step may be combined with the attach procedure in case the session is established with the attach procedure (EPS-like session establishment). It is assumed that this message is carried via an access function.  It is assumed that this message should be protected by control plane security.</w:t>
      </w:r>
    </w:p>
    <w:p w:rsidR="00F15787" w:rsidRDefault="00F15787" w:rsidP="00F15787">
      <w:pPr>
        <w:pStyle w:val="List"/>
      </w:pPr>
      <w:r>
        <w:t>2.</w:t>
      </w:r>
      <w:r>
        <w:tab/>
        <w:t xml:space="preserve">Upon receiving UE ID and security requirement A, </w:t>
      </w:r>
      <w:r w:rsidRPr="009C7C3C">
        <w:t>SM generates the session ID,</w:t>
      </w:r>
      <w:r>
        <w:t xml:space="preserve"> and sends policy request to </w:t>
      </w:r>
      <w:r>
        <w:rPr>
          <w:rFonts w:hint="eastAsia"/>
          <w:lang w:eastAsia="zh-CN"/>
        </w:rPr>
        <w:t xml:space="preserve">security </w:t>
      </w:r>
      <w:r>
        <w:t>policy control, including security requirement A.</w:t>
      </w:r>
    </w:p>
    <w:p w:rsidR="00F15787" w:rsidRDefault="00F15787" w:rsidP="00F15787">
      <w:pPr>
        <w:pStyle w:val="List"/>
      </w:pPr>
      <w:r>
        <w:lastRenderedPageBreak/>
        <w:t>3.</w:t>
      </w:r>
      <w:r>
        <w:tab/>
      </w:r>
      <w:r>
        <w:rPr>
          <w:rFonts w:hint="eastAsia"/>
          <w:lang w:eastAsia="zh-CN"/>
        </w:rPr>
        <w:t>Security p</w:t>
      </w:r>
      <w:r>
        <w:t xml:space="preserve">olicy control function determines the final security policy of the session based on the security requirement A and security requirement C, where the security requirement C could be the security capabilities of the UP-GW. </w:t>
      </w:r>
    </w:p>
    <w:p w:rsidR="00F15787" w:rsidRDefault="00F15787" w:rsidP="00F15787">
      <w:pPr>
        <w:pStyle w:val="List"/>
      </w:pPr>
      <w:r>
        <w:t>4.</w:t>
      </w:r>
      <w:r>
        <w:tab/>
      </w:r>
      <w:r>
        <w:rPr>
          <w:rFonts w:hint="eastAsia"/>
          <w:lang w:eastAsia="zh-CN"/>
        </w:rPr>
        <w:t>Security p</w:t>
      </w:r>
      <w:r>
        <w:t>olicy control function sends policy response back to SM with the security policy.</w:t>
      </w:r>
    </w:p>
    <w:p w:rsidR="00F15787" w:rsidRDefault="00F15787" w:rsidP="00F15787">
      <w:pPr>
        <w:pStyle w:val="List"/>
      </w:pPr>
      <w:r>
        <w:t>5.</w:t>
      </w:r>
      <w:r>
        <w:tab/>
        <w:t xml:space="preserve">SM function sends the key request message to the CP-AU with the UE ID. </w:t>
      </w:r>
    </w:p>
    <w:p w:rsidR="00F15787" w:rsidRDefault="00F15787" w:rsidP="00F15787">
      <w:pPr>
        <w:pStyle w:val="List"/>
        <w:rPr>
          <w:lang w:eastAsia="zh-CN"/>
        </w:rPr>
      </w:pPr>
      <w:r>
        <w:t>6.</w:t>
      </w:r>
      <w:r>
        <w:tab/>
        <w:t xml:space="preserve">Firstly CP-AU </w:t>
      </w:r>
      <w:r>
        <w:rPr>
          <w:rFonts w:hint="eastAsia"/>
          <w:lang w:eastAsia="zh-CN"/>
        </w:rPr>
        <w:t>retrieves the K</w:t>
      </w:r>
      <w:r w:rsidRPr="00EA6E80">
        <w:rPr>
          <w:rFonts w:hint="eastAsia"/>
          <w:vertAlign w:val="subscript"/>
          <w:lang w:eastAsia="zh-CN"/>
        </w:rPr>
        <w:t>NG</w:t>
      </w:r>
      <w:r>
        <w:rPr>
          <w:rFonts w:hint="eastAsia"/>
          <w:lang w:eastAsia="zh-CN"/>
        </w:rPr>
        <w:t xml:space="preserve"> via UE ID, where K</w:t>
      </w:r>
      <w:r w:rsidRPr="00EA6E80">
        <w:rPr>
          <w:rFonts w:hint="eastAsia"/>
          <w:vertAlign w:val="subscript"/>
          <w:lang w:eastAsia="zh-CN"/>
        </w:rPr>
        <w:t>NG</w:t>
      </w:r>
      <w:r>
        <w:rPr>
          <w:rFonts w:hint="eastAsia"/>
          <w:lang w:eastAsia="zh-CN"/>
        </w:rPr>
        <w:t xml:space="preserve"> is </w:t>
      </w:r>
      <w:r>
        <w:t>the shared key (</w:t>
      </w:r>
      <w:r>
        <w:rPr>
          <w:rFonts w:hint="eastAsia"/>
          <w:lang w:eastAsia="zh-CN"/>
        </w:rPr>
        <w:t>similar as</w:t>
      </w:r>
      <w:r>
        <w:t xml:space="preserve"> Kasme in LTE) derived </w:t>
      </w:r>
      <w:r>
        <w:rPr>
          <w:rFonts w:hint="eastAsia"/>
          <w:lang w:eastAsia="zh-CN"/>
        </w:rPr>
        <w:t>after</w:t>
      </w:r>
      <w:r>
        <w:t xml:space="preserve"> the mutual authentication between UE and core network. Then, CP-AU generates </w:t>
      </w:r>
      <w:r>
        <w:rPr>
          <w:rFonts w:hint="eastAsia"/>
          <w:lang w:eastAsia="zh-CN"/>
        </w:rPr>
        <w:t>the UP protection key K</w:t>
      </w:r>
      <w:r w:rsidRPr="000D1121">
        <w:rPr>
          <w:rFonts w:hint="eastAsia"/>
          <w:vertAlign w:val="subscript"/>
          <w:lang w:eastAsia="zh-CN"/>
        </w:rPr>
        <w:t>UP</w:t>
      </w:r>
      <w:r>
        <w:rPr>
          <w:rFonts w:hint="eastAsia"/>
          <w:lang w:eastAsia="zh-CN"/>
        </w:rPr>
        <w:t xml:space="preserve"> Using K</w:t>
      </w:r>
      <w:r w:rsidRPr="00C364D5">
        <w:rPr>
          <w:rFonts w:hint="eastAsia"/>
          <w:vertAlign w:val="subscript"/>
          <w:lang w:eastAsia="zh-CN"/>
        </w:rPr>
        <w:t>NG</w:t>
      </w:r>
      <w:r>
        <w:rPr>
          <w:rFonts w:hint="eastAsia"/>
          <w:lang w:eastAsia="zh-CN"/>
        </w:rPr>
        <w:t xml:space="preserve">. </w:t>
      </w:r>
    </w:p>
    <w:p w:rsidR="00F15787" w:rsidRDefault="00F15787" w:rsidP="00F15787">
      <w:pPr>
        <w:pStyle w:val="List"/>
        <w:ind w:firstLine="0"/>
        <w:rPr>
          <w:lang w:eastAsia="zh-CN"/>
        </w:rPr>
      </w:pPr>
      <w:r>
        <w:rPr>
          <w:rFonts w:hint="eastAsia"/>
          <w:lang w:eastAsia="zh-CN"/>
        </w:rPr>
        <w:t>Note that K</w:t>
      </w:r>
      <w:r w:rsidRPr="002A7F79">
        <w:rPr>
          <w:rFonts w:hint="eastAsia"/>
          <w:vertAlign w:val="subscript"/>
          <w:lang w:eastAsia="zh-CN"/>
        </w:rPr>
        <w:t>UP</w:t>
      </w:r>
      <w:r>
        <w:rPr>
          <w:rFonts w:hint="eastAsia"/>
          <w:lang w:eastAsia="zh-CN"/>
        </w:rPr>
        <w:t xml:space="preserve"> could also be generated after mutual authentication between UE and CP-AU. In this case, after receiving UE ID, CP-AU retrieves the K</w:t>
      </w:r>
      <w:r w:rsidRPr="002A7F79">
        <w:rPr>
          <w:rFonts w:hint="eastAsia"/>
          <w:vertAlign w:val="subscript"/>
          <w:lang w:eastAsia="zh-CN"/>
        </w:rPr>
        <w:t>UP</w:t>
      </w:r>
      <w:r>
        <w:rPr>
          <w:rFonts w:hint="eastAsia"/>
          <w:lang w:eastAsia="zh-CN"/>
        </w:rPr>
        <w:t xml:space="preserve"> with the UE ID.</w:t>
      </w:r>
    </w:p>
    <w:p w:rsidR="00F15787" w:rsidRDefault="00F15787" w:rsidP="00F15787">
      <w:pPr>
        <w:pStyle w:val="List"/>
      </w:pPr>
      <w:r>
        <w:t>7.</w:t>
      </w:r>
      <w:r>
        <w:tab/>
        <w:t>CP-AU sends K</w:t>
      </w:r>
      <w:r w:rsidRPr="000D1121">
        <w:rPr>
          <w:rFonts w:hint="eastAsia"/>
          <w:vertAlign w:val="subscript"/>
          <w:lang w:eastAsia="zh-CN"/>
        </w:rPr>
        <w:t>UP</w:t>
      </w:r>
      <w:r>
        <w:t xml:space="preserve"> back to the SM. </w:t>
      </w:r>
    </w:p>
    <w:p w:rsidR="00F15787" w:rsidRDefault="00F15787" w:rsidP="00F15787">
      <w:pPr>
        <w:pStyle w:val="List"/>
        <w:rPr>
          <w:lang w:eastAsia="zh-CN"/>
        </w:rPr>
      </w:pPr>
      <w:r>
        <w:t>8.</w:t>
      </w:r>
      <w:r>
        <w:tab/>
      </w:r>
      <w:r>
        <w:rPr>
          <w:rFonts w:hint="eastAsia"/>
          <w:lang w:eastAsia="zh-CN"/>
        </w:rPr>
        <w:t>After receiving the UP protection key K</w:t>
      </w:r>
      <w:r w:rsidRPr="000D1121">
        <w:rPr>
          <w:rFonts w:hint="eastAsia"/>
          <w:vertAlign w:val="subscript"/>
          <w:lang w:eastAsia="zh-CN"/>
        </w:rPr>
        <w:t>UP</w:t>
      </w:r>
      <w:r>
        <w:rPr>
          <w:rFonts w:hint="eastAsia"/>
          <w:lang w:eastAsia="zh-CN"/>
        </w:rPr>
        <w:t xml:space="preserve">, SM generates the session protection key (i.e. </w:t>
      </w:r>
      <w:r w:rsidRPr="006F197A">
        <w:rPr>
          <w:lang w:eastAsia="zh-CN"/>
        </w:rPr>
        <w:t>K</w:t>
      </w:r>
      <w:r w:rsidRPr="006F197A">
        <w:rPr>
          <w:vertAlign w:val="subscript"/>
          <w:lang w:eastAsia="zh-CN"/>
        </w:rPr>
        <w:t>session1-enc</w:t>
      </w:r>
      <w:r w:rsidRPr="006F197A">
        <w:rPr>
          <w:lang w:eastAsia="zh-CN"/>
        </w:rPr>
        <w:t>, K</w:t>
      </w:r>
      <w:r w:rsidRPr="006F197A">
        <w:rPr>
          <w:vertAlign w:val="subscript"/>
          <w:lang w:eastAsia="zh-CN"/>
        </w:rPr>
        <w:t>session1-int</w:t>
      </w:r>
      <w:r>
        <w:rPr>
          <w:rFonts w:hint="eastAsia"/>
          <w:lang w:eastAsia="zh-CN"/>
        </w:rPr>
        <w:t>) using session ID and K</w:t>
      </w:r>
      <w:r w:rsidRPr="00C364D5">
        <w:rPr>
          <w:rFonts w:hint="eastAsia"/>
          <w:vertAlign w:val="subscript"/>
          <w:lang w:eastAsia="zh-CN"/>
        </w:rPr>
        <w:t>UP</w:t>
      </w:r>
      <w:r>
        <w:rPr>
          <w:rFonts w:hint="eastAsia"/>
          <w:lang w:eastAsia="zh-CN"/>
        </w:rPr>
        <w:t xml:space="preserve">, according to the security policy. </w:t>
      </w:r>
      <w:r>
        <w:t>The security policy can be an explicit input to the Key Derivation Function.</w:t>
      </w:r>
      <w:r>
        <w:rPr>
          <w:rFonts w:hint="eastAsia"/>
          <w:lang w:eastAsia="zh-CN"/>
        </w:rPr>
        <w:t xml:space="preserve"> </w:t>
      </w:r>
    </w:p>
    <w:p w:rsidR="00F15787" w:rsidRPr="007348BA" w:rsidRDefault="00F15787" w:rsidP="00F15787">
      <w:pPr>
        <w:pStyle w:val="List"/>
        <w:rPr>
          <w:lang w:eastAsia="zh-CN"/>
        </w:rPr>
      </w:pPr>
      <w:r>
        <w:rPr>
          <w:rFonts w:hint="eastAsia"/>
          <w:lang w:eastAsia="zh-CN"/>
        </w:rPr>
        <w:tab/>
        <w:t>T</w:t>
      </w:r>
      <w:r>
        <w:rPr>
          <w:lang w:eastAsia="zh-CN"/>
        </w:rPr>
        <w:t>h</w:t>
      </w:r>
      <w:r>
        <w:rPr>
          <w:rFonts w:hint="eastAsia"/>
          <w:lang w:eastAsia="zh-CN"/>
        </w:rPr>
        <w:t xml:space="preserve">e key derivation function for </w:t>
      </w:r>
      <w:r w:rsidRPr="007348BA">
        <w:rPr>
          <w:lang w:eastAsia="zh-CN"/>
        </w:rPr>
        <w:t>K</w:t>
      </w:r>
      <w:r w:rsidRPr="007348BA">
        <w:rPr>
          <w:vertAlign w:val="subscript"/>
          <w:lang w:eastAsia="zh-CN"/>
        </w:rPr>
        <w:t>session1-enc</w:t>
      </w:r>
      <w:r w:rsidRPr="007348BA">
        <w:rPr>
          <w:lang w:eastAsia="zh-CN"/>
        </w:rPr>
        <w:t>, K</w:t>
      </w:r>
      <w:r w:rsidRPr="007348BA">
        <w:rPr>
          <w:vertAlign w:val="subscript"/>
          <w:lang w:eastAsia="zh-CN"/>
        </w:rPr>
        <w:t>session1-int</w:t>
      </w:r>
      <w:r>
        <w:t xml:space="preserve"> </w:t>
      </w:r>
      <w:r w:rsidRPr="007348BA">
        <w:rPr>
          <w:rFonts w:hint="eastAsia"/>
          <w:lang w:eastAsia="zh-CN"/>
        </w:rPr>
        <w:t>is as follows:</w:t>
      </w:r>
    </w:p>
    <w:p w:rsidR="00F15787" w:rsidRDefault="00F15787" w:rsidP="00F15787">
      <w:pPr>
        <w:pStyle w:val="List"/>
        <w:rPr>
          <w:lang w:eastAsia="zh-CN"/>
        </w:rPr>
      </w:pPr>
      <w:r>
        <w:rPr>
          <w:rFonts w:hint="eastAsia"/>
          <w:lang w:eastAsia="zh-CN"/>
        </w:rPr>
        <w:tab/>
      </w:r>
      <w:r w:rsidRPr="007348BA">
        <w:rPr>
          <w:lang w:eastAsia="zh-CN"/>
        </w:rPr>
        <w:t>K</w:t>
      </w:r>
      <w:r w:rsidRPr="007348BA">
        <w:rPr>
          <w:vertAlign w:val="subscript"/>
          <w:lang w:eastAsia="zh-CN"/>
        </w:rPr>
        <w:t>session1-enc</w:t>
      </w:r>
      <w:r>
        <w:rPr>
          <w:rFonts w:hint="eastAsia"/>
          <w:lang w:eastAsia="zh-CN"/>
        </w:rPr>
        <w:t>=KDF(K</w:t>
      </w:r>
      <w:r w:rsidRPr="007348BA">
        <w:rPr>
          <w:rFonts w:hint="eastAsia"/>
          <w:vertAlign w:val="subscript"/>
          <w:lang w:eastAsia="zh-CN"/>
        </w:rPr>
        <w:t>UP</w:t>
      </w:r>
      <w:r>
        <w:rPr>
          <w:rFonts w:hint="eastAsia"/>
          <w:lang w:eastAsia="zh-CN"/>
        </w:rPr>
        <w:t>, session ID, confidentiality protection algorithm identity),</w:t>
      </w:r>
    </w:p>
    <w:p w:rsidR="00F15787" w:rsidRDefault="00F15787" w:rsidP="00F15787">
      <w:pPr>
        <w:pStyle w:val="List"/>
        <w:rPr>
          <w:lang w:eastAsia="zh-CN"/>
        </w:rPr>
      </w:pPr>
      <w:r>
        <w:rPr>
          <w:rFonts w:hint="eastAsia"/>
          <w:lang w:eastAsia="zh-CN"/>
        </w:rPr>
        <w:tab/>
      </w:r>
      <w:r w:rsidRPr="007348BA">
        <w:rPr>
          <w:lang w:eastAsia="zh-CN"/>
        </w:rPr>
        <w:t>K</w:t>
      </w:r>
      <w:r w:rsidRPr="007348BA">
        <w:rPr>
          <w:vertAlign w:val="subscript"/>
          <w:lang w:eastAsia="zh-CN"/>
        </w:rPr>
        <w:t>session1-</w:t>
      </w:r>
      <w:r>
        <w:rPr>
          <w:rFonts w:hint="eastAsia"/>
          <w:vertAlign w:val="subscript"/>
          <w:lang w:eastAsia="zh-CN"/>
        </w:rPr>
        <w:t>int</w:t>
      </w:r>
      <w:r>
        <w:rPr>
          <w:rFonts w:hint="eastAsia"/>
          <w:lang w:eastAsia="zh-CN"/>
        </w:rPr>
        <w:t>=KDF(K</w:t>
      </w:r>
      <w:r w:rsidRPr="007348BA">
        <w:rPr>
          <w:rFonts w:hint="eastAsia"/>
          <w:vertAlign w:val="subscript"/>
          <w:lang w:eastAsia="zh-CN"/>
        </w:rPr>
        <w:t>UP</w:t>
      </w:r>
      <w:r>
        <w:rPr>
          <w:rFonts w:hint="eastAsia"/>
          <w:lang w:eastAsia="zh-CN"/>
        </w:rPr>
        <w:t>, session ID, integrity protection algorithm identity).</w:t>
      </w:r>
    </w:p>
    <w:p w:rsidR="00F15787" w:rsidRDefault="00F15787" w:rsidP="00F15787">
      <w:pPr>
        <w:pStyle w:val="List"/>
        <w:rPr>
          <w:lang w:eastAsia="zh-CN"/>
        </w:rPr>
      </w:pPr>
      <w:r>
        <w:rPr>
          <w:rFonts w:hint="eastAsia"/>
          <w:lang w:eastAsia="zh-CN"/>
        </w:rPr>
        <w:tab/>
        <w:t>Confidentiality protection algorithm identity and integrity protection algorithm identity are included in the security policy.</w:t>
      </w:r>
    </w:p>
    <w:p w:rsidR="00F15787" w:rsidRDefault="00F15787" w:rsidP="00F15787">
      <w:pPr>
        <w:pStyle w:val="List"/>
        <w:ind w:firstLine="0"/>
        <w:rPr>
          <w:lang w:eastAsia="zh-CN"/>
        </w:rPr>
      </w:pPr>
      <w:r>
        <w:rPr>
          <w:rFonts w:hint="eastAsia"/>
          <w:lang w:eastAsia="zh-CN"/>
        </w:rPr>
        <w:t xml:space="preserve">The key generation operation should follow the security policy requirements. For instance, if the security policy only requires the confidentiality protection, SM (UE) just generates the confidentiality protection key </w:t>
      </w:r>
      <w:r w:rsidRPr="007348BA">
        <w:rPr>
          <w:lang w:eastAsia="zh-CN"/>
        </w:rPr>
        <w:t>K</w:t>
      </w:r>
      <w:r w:rsidRPr="007348BA">
        <w:rPr>
          <w:vertAlign w:val="subscript"/>
          <w:lang w:eastAsia="zh-CN"/>
        </w:rPr>
        <w:t>session1-enc</w:t>
      </w:r>
      <w:r>
        <w:rPr>
          <w:rFonts w:ascii="Calibri" w:hAnsi="Calibri" w:cs="Calibri" w:hint="eastAsia"/>
          <w:color w:val="FF0000"/>
          <w:sz w:val="24"/>
          <w:szCs w:val="24"/>
          <w:lang w:val="en-US" w:eastAsia="zh-CN"/>
        </w:rPr>
        <w:t xml:space="preserve"> </w:t>
      </w:r>
      <w:r w:rsidRPr="009D265E">
        <w:rPr>
          <w:rFonts w:hint="eastAsia"/>
          <w:lang w:eastAsia="zh-CN"/>
        </w:rPr>
        <w:t>for this session</w:t>
      </w:r>
      <w:r>
        <w:rPr>
          <w:rFonts w:hint="eastAsia"/>
          <w:lang w:eastAsia="zh-CN"/>
        </w:rPr>
        <w:t xml:space="preserve"> protection</w:t>
      </w:r>
      <w:r w:rsidRPr="009D265E">
        <w:rPr>
          <w:rFonts w:hint="eastAsia"/>
          <w:lang w:eastAsia="zh-CN"/>
        </w:rPr>
        <w:t>.</w:t>
      </w:r>
      <w:r w:rsidRPr="002A7F79">
        <w:rPr>
          <w:rFonts w:hint="eastAsia"/>
          <w:lang w:eastAsia="zh-CN"/>
        </w:rPr>
        <w:t xml:space="preserve"> </w:t>
      </w:r>
    </w:p>
    <w:p w:rsidR="00F15787" w:rsidRDefault="00F15787" w:rsidP="00F15787">
      <w:pPr>
        <w:pStyle w:val="List"/>
        <w:rPr>
          <w:lang w:eastAsia="zh-CN"/>
        </w:rPr>
      </w:pPr>
      <w:r>
        <w:rPr>
          <w:rFonts w:hint="eastAsia"/>
          <w:lang w:eastAsia="zh-CN"/>
        </w:rPr>
        <w:t xml:space="preserve">9.  Then, </w:t>
      </w:r>
      <w:r>
        <w:rPr>
          <w:lang w:eastAsia="zh-CN"/>
        </w:rPr>
        <w:t>SM sends the session ID and security policy to UE.  It is assumed that this message should be protected by control plane security.</w:t>
      </w:r>
    </w:p>
    <w:p w:rsidR="00F15787" w:rsidRDefault="00F15787" w:rsidP="00F15787">
      <w:pPr>
        <w:pStyle w:val="List"/>
        <w:rPr>
          <w:lang w:eastAsia="zh-CN"/>
        </w:rPr>
      </w:pPr>
      <w:r>
        <w:rPr>
          <w:rFonts w:hint="eastAsia"/>
          <w:lang w:eastAsia="zh-CN"/>
        </w:rPr>
        <w:t>10</w:t>
      </w:r>
      <w:r>
        <w:t>.</w:t>
      </w:r>
      <w:r>
        <w:tab/>
        <w:t>After receiving the security policy, UE</w:t>
      </w:r>
      <w:r>
        <w:rPr>
          <w:rFonts w:hint="eastAsia"/>
          <w:lang w:eastAsia="zh-CN"/>
        </w:rPr>
        <w:t xml:space="preserve"> firstly generates the user plane protection K</w:t>
      </w:r>
      <w:r w:rsidRPr="00B60623">
        <w:rPr>
          <w:rFonts w:hint="eastAsia"/>
          <w:vertAlign w:val="subscript"/>
          <w:lang w:eastAsia="zh-CN"/>
        </w:rPr>
        <w:t>UP</w:t>
      </w:r>
      <w:r>
        <w:rPr>
          <w:rFonts w:hint="eastAsia"/>
          <w:lang w:eastAsia="zh-CN"/>
        </w:rPr>
        <w:t xml:space="preserve"> with the same derivation function as CP-AU, then generates the session protection key (i.e. </w:t>
      </w:r>
      <w:r w:rsidRPr="006F197A">
        <w:rPr>
          <w:lang w:eastAsia="zh-CN"/>
        </w:rPr>
        <w:t>K</w:t>
      </w:r>
      <w:r w:rsidRPr="006F197A">
        <w:rPr>
          <w:vertAlign w:val="subscript"/>
          <w:lang w:eastAsia="zh-CN"/>
        </w:rPr>
        <w:t>session1-enc</w:t>
      </w:r>
      <w:r w:rsidRPr="006F197A">
        <w:rPr>
          <w:lang w:eastAsia="zh-CN"/>
        </w:rPr>
        <w:t>, K</w:t>
      </w:r>
      <w:r w:rsidRPr="006F197A">
        <w:rPr>
          <w:vertAlign w:val="subscript"/>
          <w:lang w:eastAsia="zh-CN"/>
        </w:rPr>
        <w:t>session1-int</w:t>
      </w:r>
      <w:r>
        <w:rPr>
          <w:rFonts w:hint="eastAsia"/>
          <w:lang w:eastAsia="zh-CN"/>
        </w:rPr>
        <w:t>) using session ID and K</w:t>
      </w:r>
      <w:r w:rsidRPr="00C364D5">
        <w:rPr>
          <w:rFonts w:hint="eastAsia"/>
          <w:vertAlign w:val="subscript"/>
          <w:lang w:eastAsia="zh-CN"/>
        </w:rPr>
        <w:t>UP</w:t>
      </w:r>
      <w:r>
        <w:rPr>
          <w:rFonts w:hint="eastAsia"/>
          <w:lang w:eastAsia="zh-CN"/>
        </w:rPr>
        <w:t>, according to the security policy, where K</w:t>
      </w:r>
      <w:r w:rsidRPr="00EA6E80">
        <w:rPr>
          <w:rFonts w:hint="eastAsia"/>
          <w:vertAlign w:val="subscript"/>
          <w:lang w:eastAsia="zh-CN"/>
        </w:rPr>
        <w:t>NG</w:t>
      </w:r>
      <w:r>
        <w:rPr>
          <w:rFonts w:hint="eastAsia"/>
          <w:lang w:eastAsia="zh-CN"/>
        </w:rPr>
        <w:t xml:space="preserve"> is </w:t>
      </w:r>
      <w:r>
        <w:t>the shared key (</w:t>
      </w:r>
      <w:r>
        <w:rPr>
          <w:rFonts w:hint="eastAsia"/>
          <w:lang w:eastAsia="zh-CN"/>
        </w:rPr>
        <w:t>similar as</w:t>
      </w:r>
      <w:r>
        <w:t xml:space="preserve"> Kasme in LTE) derived </w:t>
      </w:r>
      <w:r>
        <w:rPr>
          <w:rFonts w:hint="eastAsia"/>
          <w:lang w:eastAsia="zh-CN"/>
        </w:rPr>
        <w:t>after</w:t>
      </w:r>
      <w:r>
        <w:t xml:space="preserve"> the mutual authentication between UE and core network. The security policy can be an explicit input to the Key Derivation Function.</w:t>
      </w:r>
      <w:r>
        <w:rPr>
          <w:rFonts w:hint="eastAsia"/>
          <w:lang w:eastAsia="zh-CN"/>
        </w:rPr>
        <w:t xml:space="preserve"> </w:t>
      </w:r>
    </w:p>
    <w:p w:rsidR="00F15787" w:rsidRDefault="00F15787" w:rsidP="00F15787">
      <w:pPr>
        <w:pStyle w:val="List"/>
        <w:ind w:firstLine="0"/>
      </w:pPr>
      <w:r>
        <w:rPr>
          <w:rFonts w:hint="eastAsia"/>
          <w:lang w:eastAsia="zh-CN"/>
        </w:rPr>
        <w:t>Note that K</w:t>
      </w:r>
      <w:r w:rsidRPr="002A7F79">
        <w:rPr>
          <w:rFonts w:hint="eastAsia"/>
          <w:vertAlign w:val="subscript"/>
          <w:lang w:eastAsia="zh-CN"/>
        </w:rPr>
        <w:t>UP</w:t>
      </w:r>
      <w:r>
        <w:rPr>
          <w:rFonts w:hint="eastAsia"/>
          <w:lang w:eastAsia="zh-CN"/>
        </w:rPr>
        <w:t xml:space="preserve"> could also be generated after mutual authentication between UE and CP-AU. In this case, UE retrieves the K</w:t>
      </w:r>
      <w:r w:rsidRPr="002A7F79">
        <w:rPr>
          <w:rFonts w:hint="eastAsia"/>
          <w:vertAlign w:val="subscript"/>
          <w:lang w:eastAsia="zh-CN"/>
        </w:rPr>
        <w:t>UP</w:t>
      </w:r>
      <w:r>
        <w:rPr>
          <w:rFonts w:hint="eastAsia"/>
          <w:lang w:eastAsia="zh-CN"/>
        </w:rPr>
        <w:t xml:space="preserve"> after receiving the session ID and security policy.</w:t>
      </w:r>
    </w:p>
    <w:p w:rsidR="00F15787" w:rsidRDefault="00F15787" w:rsidP="00F15787">
      <w:pPr>
        <w:pStyle w:val="List"/>
      </w:pPr>
      <w:r>
        <w:t>1</w:t>
      </w:r>
      <w:r>
        <w:rPr>
          <w:rFonts w:hint="eastAsia"/>
          <w:lang w:eastAsia="zh-CN"/>
        </w:rPr>
        <w:t>1</w:t>
      </w:r>
      <w:r>
        <w:t>.</w:t>
      </w:r>
      <w:r>
        <w:tab/>
        <w:t xml:space="preserve">SM sends the session setup message to UP gateway (UP-GW) in order to setup the session, including session ID, </w:t>
      </w:r>
      <w:r w:rsidRPr="006F197A">
        <w:rPr>
          <w:lang w:eastAsia="zh-CN"/>
        </w:rPr>
        <w:t>K</w:t>
      </w:r>
      <w:r w:rsidRPr="006F197A">
        <w:rPr>
          <w:vertAlign w:val="subscript"/>
          <w:lang w:eastAsia="zh-CN"/>
        </w:rPr>
        <w:t>session1-enc</w:t>
      </w:r>
      <w:r w:rsidRPr="006F197A">
        <w:rPr>
          <w:lang w:eastAsia="zh-CN"/>
        </w:rPr>
        <w:t>, K</w:t>
      </w:r>
      <w:r w:rsidRPr="006F197A">
        <w:rPr>
          <w:vertAlign w:val="subscript"/>
          <w:lang w:eastAsia="zh-CN"/>
        </w:rPr>
        <w:t>session1-int</w:t>
      </w:r>
      <w:r>
        <w:rPr>
          <w:vertAlign w:val="subscript"/>
          <w:lang w:eastAsia="zh-CN"/>
        </w:rPr>
        <w:t xml:space="preserve"> </w:t>
      </w:r>
      <w:r>
        <w:t>and the security policy.</w:t>
      </w:r>
    </w:p>
    <w:p w:rsidR="00F15787" w:rsidRDefault="00F15787" w:rsidP="00F15787">
      <w:pPr>
        <w:pStyle w:val="List"/>
      </w:pPr>
      <w:r>
        <w:t>1</w:t>
      </w:r>
      <w:r>
        <w:rPr>
          <w:rFonts w:hint="eastAsia"/>
          <w:lang w:eastAsia="zh-CN"/>
        </w:rPr>
        <w:t>2</w:t>
      </w:r>
      <w:r>
        <w:t>.</w:t>
      </w:r>
      <w:r>
        <w:tab/>
        <w:t>UP-GW sends ACK back to SM.</w:t>
      </w:r>
    </w:p>
    <w:p w:rsidR="00F15787" w:rsidRDefault="00F15787" w:rsidP="00F15787">
      <w:pPr>
        <w:rPr>
          <w:lang w:eastAsia="x-none"/>
        </w:rPr>
      </w:pPr>
      <w:r>
        <w:rPr>
          <w:lang w:eastAsia="x-none"/>
        </w:rPr>
        <w:t xml:space="preserve">Thus, UE and UP-GW share </w:t>
      </w:r>
      <w:r>
        <w:rPr>
          <w:rFonts w:hint="eastAsia"/>
          <w:lang w:eastAsia="zh-CN"/>
        </w:rPr>
        <w:t>confidentiality protection</w:t>
      </w:r>
      <w:r>
        <w:rPr>
          <w:lang w:eastAsia="x-none"/>
        </w:rPr>
        <w:t xml:space="preserve"> key </w:t>
      </w:r>
      <w:r w:rsidRPr="006F197A">
        <w:rPr>
          <w:lang w:eastAsia="zh-CN"/>
        </w:rPr>
        <w:t>K</w:t>
      </w:r>
      <w:r w:rsidRPr="006F197A">
        <w:rPr>
          <w:vertAlign w:val="subscript"/>
          <w:lang w:eastAsia="zh-CN"/>
        </w:rPr>
        <w:t>session1-enc</w:t>
      </w:r>
      <w:r>
        <w:rPr>
          <w:lang w:eastAsia="x-none"/>
        </w:rPr>
        <w:t>, integrity protection key</w:t>
      </w:r>
      <w:r w:rsidRPr="00C364D5">
        <w:rPr>
          <w:rFonts w:ascii="Calibri" w:hAnsi="Calibri" w:cs="Calibri"/>
          <w:color w:val="FF0000"/>
          <w:sz w:val="24"/>
          <w:szCs w:val="24"/>
          <w:lang w:val="en-US" w:eastAsia="zh-CN"/>
        </w:rPr>
        <w:t xml:space="preserve"> </w:t>
      </w:r>
      <w:r w:rsidRPr="006F197A">
        <w:rPr>
          <w:lang w:eastAsia="zh-CN"/>
        </w:rPr>
        <w:t>K</w:t>
      </w:r>
      <w:r w:rsidRPr="006F197A">
        <w:rPr>
          <w:vertAlign w:val="subscript"/>
          <w:lang w:eastAsia="zh-CN"/>
        </w:rPr>
        <w:t>session1-int</w:t>
      </w:r>
      <w:r w:rsidDel="00C364D5">
        <w:rPr>
          <w:lang w:eastAsia="x-none"/>
        </w:rPr>
        <w:t xml:space="preserve"> </w:t>
      </w:r>
      <w:r>
        <w:rPr>
          <w:lang w:eastAsia="x-none"/>
        </w:rPr>
        <w:t>and the security policy for them. Therefore, UP security protection would be deployed for the above session between UE and UP-GW.</w:t>
      </w:r>
    </w:p>
    <w:p w:rsidR="00F15787" w:rsidRDefault="00F15787" w:rsidP="00F15787">
      <w:pPr>
        <w:pStyle w:val="Heading5"/>
      </w:pPr>
      <w:bookmarkStart w:id="1767" w:name="_Toc467572781"/>
      <w:bookmarkStart w:id="1768" w:name="_Toc475605465"/>
      <w:bookmarkStart w:id="1769" w:name="_Toc475606940"/>
      <w:bookmarkStart w:id="1770" w:name="_Toc475608414"/>
      <w:bookmarkStart w:id="1771" w:name="_Toc476246260"/>
      <w:bookmarkStart w:id="1772" w:name="_Toc479241606"/>
      <w:bookmarkStart w:id="1773" w:name="_Toc484708997"/>
      <w:bookmarkStart w:id="1774" w:name="_Toc491082203"/>
      <w:r>
        <w:t>5.1.4.5.2</w:t>
      </w:r>
      <w:r>
        <w:tab/>
        <w:t>Evaluation</w:t>
      </w:r>
      <w:bookmarkEnd w:id="1767"/>
      <w:bookmarkEnd w:id="1768"/>
      <w:bookmarkEnd w:id="1769"/>
      <w:bookmarkEnd w:id="1770"/>
      <w:bookmarkEnd w:id="1771"/>
      <w:bookmarkEnd w:id="1772"/>
      <w:bookmarkEnd w:id="1773"/>
      <w:bookmarkEnd w:id="1774"/>
    </w:p>
    <w:p w:rsidR="00F15787" w:rsidRDefault="00F15787" w:rsidP="00F15787">
      <w:pPr>
        <w:rPr>
          <w:lang w:eastAsia="zh-CN"/>
        </w:rPr>
      </w:pPr>
      <w:r>
        <w:rPr>
          <w:lang w:eastAsia="x-none"/>
        </w:rPr>
        <w:t>Tba</w:t>
      </w:r>
    </w:p>
    <w:p w:rsidR="00F15787" w:rsidRDefault="00F15787" w:rsidP="00F15787">
      <w:pPr>
        <w:pStyle w:val="Heading4"/>
      </w:pPr>
      <w:bookmarkStart w:id="1775" w:name="_Toc467572782"/>
      <w:bookmarkStart w:id="1776" w:name="_Toc475605466"/>
      <w:bookmarkStart w:id="1777" w:name="_Toc475606941"/>
      <w:bookmarkStart w:id="1778" w:name="_Toc475608415"/>
      <w:bookmarkStart w:id="1779" w:name="_Toc476246261"/>
      <w:bookmarkStart w:id="1780" w:name="_Toc479241607"/>
      <w:bookmarkStart w:id="1781" w:name="_Toc484708998"/>
      <w:bookmarkStart w:id="1782" w:name="_Toc491082204"/>
      <w:r>
        <w:t>5.1.4.6</w:t>
      </w:r>
      <w:r>
        <w:tab/>
        <w:t>Solution #1.6: Architecture for NextGen</w:t>
      </w:r>
      <w:bookmarkEnd w:id="1726"/>
      <w:bookmarkEnd w:id="1727"/>
      <w:r>
        <w:t xml:space="preserve"> that include a security anchor</w:t>
      </w:r>
      <w:bookmarkEnd w:id="1775"/>
      <w:bookmarkEnd w:id="1776"/>
      <w:bookmarkEnd w:id="1777"/>
      <w:bookmarkEnd w:id="1778"/>
      <w:bookmarkEnd w:id="1779"/>
      <w:bookmarkEnd w:id="1780"/>
      <w:bookmarkEnd w:id="1781"/>
      <w:bookmarkEnd w:id="1782"/>
      <w:r>
        <w:t xml:space="preserve"> </w:t>
      </w:r>
    </w:p>
    <w:p w:rsidR="00F15787" w:rsidRDefault="00F15787" w:rsidP="00F15787">
      <w:pPr>
        <w:pStyle w:val="Heading5"/>
      </w:pPr>
      <w:bookmarkStart w:id="1783" w:name="_Toc457917984"/>
      <w:bookmarkStart w:id="1784" w:name="_Toc457919052"/>
      <w:bookmarkStart w:id="1785" w:name="_Toc467572783"/>
      <w:bookmarkStart w:id="1786" w:name="_Toc475605467"/>
      <w:bookmarkStart w:id="1787" w:name="_Toc475606942"/>
      <w:bookmarkStart w:id="1788" w:name="_Toc475608416"/>
      <w:bookmarkStart w:id="1789" w:name="_Toc476246262"/>
      <w:bookmarkStart w:id="1790" w:name="_Toc479241608"/>
      <w:bookmarkStart w:id="1791" w:name="_Toc484708999"/>
      <w:bookmarkStart w:id="1792" w:name="_Toc491082205"/>
      <w:r>
        <w:t>5.1.4.6.1</w:t>
      </w:r>
      <w:r>
        <w:tab/>
        <w:t>Introduction</w:t>
      </w:r>
      <w:bookmarkEnd w:id="1783"/>
      <w:bookmarkEnd w:id="1784"/>
      <w:bookmarkEnd w:id="1785"/>
      <w:bookmarkEnd w:id="1786"/>
      <w:bookmarkEnd w:id="1787"/>
      <w:bookmarkEnd w:id="1788"/>
      <w:bookmarkEnd w:id="1789"/>
      <w:bookmarkEnd w:id="1790"/>
      <w:bookmarkEnd w:id="1791"/>
      <w:bookmarkEnd w:id="1792"/>
      <w:r>
        <w:t xml:space="preserve">  </w:t>
      </w:r>
    </w:p>
    <w:p w:rsidR="00F15787" w:rsidRDefault="00F15787" w:rsidP="00F15787">
      <w:pPr>
        <w:rPr>
          <w:lang w:eastAsia="x-none"/>
        </w:rPr>
      </w:pPr>
      <w:r>
        <w:rPr>
          <w:lang w:eastAsia="x-none"/>
        </w:rPr>
        <w:t xml:space="preserve">This solution addresses Key Issue #1.2. </w:t>
      </w:r>
    </w:p>
    <w:p w:rsidR="00F15787" w:rsidRDefault="00F15787" w:rsidP="00F15787">
      <w:pPr>
        <w:rPr>
          <w:lang w:eastAsia="x-none"/>
        </w:rPr>
      </w:pPr>
      <w:r>
        <w:rPr>
          <w:lang w:eastAsia="x-none"/>
        </w:rPr>
        <w:lastRenderedPageBreak/>
        <w:t xml:space="preserve">The solution addresses the issue of being able to separate the authentication functions in the CN from the Mobility Management (MM) and Session Management (SM) functions. </w:t>
      </w:r>
      <w:r w:rsidRPr="000056EC">
        <w:rPr>
          <w:lang w:eastAsia="x-none"/>
        </w:rPr>
        <w:t xml:space="preserve">It provides the ability to refresh the keys used to protect signalling and data between the NG-UE and the network without a fresh full authentication, e.g. keys are refreshed at MME-equivalent change which prevents any attacks leaking over from one MME-equivalent to </w:t>
      </w:r>
      <w:r>
        <w:rPr>
          <w:lang w:eastAsia="x-none"/>
        </w:rPr>
        <w:t xml:space="preserve">another. This ensures that it is possible to store the keys resulting from an authentication in a very secure location even if MM and SM functions are placed nearer the edge of the network in not so secure a location. </w:t>
      </w:r>
      <w:r w:rsidRPr="00A06CE6">
        <w:rPr>
          <w:lang w:eastAsia="x-none"/>
        </w:rPr>
        <w:t>In particular, if fresh keys are used for each change of CN-MM, then this restricts security compromises to leak from one CN-MM to another.</w:t>
      </w:r>
      <w:r>
        <w:rPr>
          <w:lang w:eastAsia="x-none"/>
        </w:rPr>
        <w:t xml:space="preserve"> </w:t>
      </w:r>
    </w:p>
    <w:p w:rsidR="00F15787" w:rsidRDefault="00F15787" w:rsidP="00F15787">
      <w:pPr>
        <w:rPr>
          <w:lang w:eastAsia="x-none"/>
        </w:rPr>
      </w:pPr>
      <w:r>
        <w:rPr>
          <w:lang w:eastAsia="x-none"/>
        </w:rPr>
        <w:t>The solution describes a key hierarchy and how that key hierarchy could be used in possible attach, idle mode mobility and handovers.</w:t>
      </w:r>
    </w:p>
    <w:p w:rsidR="00F15787" w:rsidRDefault="00F15787" w:rsidP="00F15787">
      <w:pPr>
        <w:rPr>
          <w:lang w:eastAsia="x-none"/>
        </w:rPr>
      </w:pPr>
      <w:r>
        <w:rPr>
          <w:lang w:eastAsia="x-none"/>
        </w:rPr>
        <w:t>The solution makes no assumption on the actual authentication method used to authenticate the UE or on the storage of credentials in the UE as these are subject to their own key issues in different security areas.</w:t>
      </w:r>
    </w:p>
    <w:p w:rsidR="00F15787" w:rsidRDefault="00F15787" w:rsidP="00F15787">
      <w:pPr>
        <w:pStyle w:val="Heading5"/>
      </w:pPr>
      <w:bookmarkStart w:id="1793" w:name="_Toc457917985"/>
      <w:bookmarkStart w:id="1794" w:name="_Toc457919053"/>
      <w:bookmarkStart w:id="1795" w:name="_Toc467572784"/>
      <w:bookmarkStart w:id="1796" w:name="_Toc475605468"/>
      <w:bookmarkStart w:id="1797" w:name="_Toc475606943"/>
      <w:bookmarkStart w:id="1798" w:name="_Toc475608417"/>
      <w:bookmarkStart w:id="1799" w:name="_Toc476246263"/>
      <w:bookmarkStart w:id="1800" w:name="_Toc479241609"/>
      <w:bookmarkStart w:id="1801" w:name="_Toc484709000"/>
      <w:bookmarkStart w:id="1802" w:name="_Toc491082206"/>
      <w:r>
        <w:t>5.1.4.6.2</w:t>
      </w:r>
      <w:r>
        <w:tab/>
        <w:t>Solution details</w:t>
      </w:r>
      <w:bookmarkEnd w:id="1793"/>
      <w:bookmarkEnd w:id="1794"/>
      <w:bookmarkEnd w:id="1795"/>
      <w:bookmarkEnd w:id="1796"/>
      <w:bookmarkEnd w:id="1797"/>
      <w:bookmarkEnd w:id="1798"/>
      <w:bookmarkEnd w:id="1799"/>
      <w:bookmarkEnd w:id="1800"/>
      <w:bookmarkEnd w:id="1801"/>
      <w:bookmarkEnd w:id="1802"/>
      <w:r>
        <w:t xml:space="preserve">  </w:t>
      </w:r>
    </w:p>
    <w:p w:rsidR="00F15787" w:rsidRDefault="00F15787" w:rsidP="00F15787">
      <w:pPr>
        <w:pStyle w:val="Heading6"/>
      </w:pPr>
      <w:bookmarkStart w:id="1803" w:name="_Toc457917986"/>
      <w:bookmarkStart w:id="1804" w:name="_Toc457919054"/>
      <w:bookmarkStart w:id="1805" w:name="_Toc467572785"/>
      <w:bookmarkStart w:id="1806" w:name="_Toc475605469"/>
      <w:bookmarkStart w:id="1807" w:name="_Toc475606944"/>
      <w:bookmarkStart w:id="1808" w:name="_Toc475608418"/>
      <w:bookmarkStart w:id="1809" w:name="_Toc476246264"/>
      <w:bookmarkStart w:id="1810" w:name="_Toc479241610"/>
      <w:bookmarkStart w:id="1811" w:name="_Toc484709001"/>
      <w:bookmarkStart w:id="1812" w:name="_Toc491082207"/>
      <w:r>
        <w:t>5.1.4.6.2.1</w:t>
      </w:r>
      <w:r>
        <w:tab/>
        <w:t>Architecture</w:t>
      </w:r>
      <w:bookmarkEnd w:id="1803"/>
      <w:bookmarkEnd w:id="1804"/>
      <w:bookmarkEnd w:id="1805"/>
      <w:bookmarkEnd w:id="1806"/>
      <w:bookmarkEnd w:id="1807"/>
      <w:bookmarkEnd w:id="1808"/>
      <w:bookmarkEnd w:id="1809"/>
      <w:bookmarkEnd w:id="1810"/>
      <w:bookmarkEnd w:id="1811"/>
      <w:bookmarkEnd w:id="1812"/>
      <w:r>
        <w:t xml:space="preserve">   </w:t>
      </w:r>
    </w:p>
    <w:p w:rsidR="00F15787" w:rsidRPr="00780F45" w:rsidRDefault="00F15787" w:rsidP="00F15787">
      <w:pPr>
        <w:pStyle w:val="Heading7"/>
      </w:pPr>
      <w:bookmarkStart w:id="1813" w:name="_Toc467572786"/>
      <w:bookmarkStart w:id="1814" w:name="_Toc475605470"/>
      <w:bookmarkStart w:id="1815" w:name="_Toc475606945"/>
      <w:bookmarkStart w:id="1816" w:name="_Toc475608419"/>
      <w:bookmarkStart w:id="1817" w:name="_Toc476246265"/>
      <w:bookmarkStart w:id="1818" w:name="_Toc479241611"/>
      <w:bookmarkStart w:id="1819" w:name="_Toc484709002"/>
      <w:bookmarkStart w:id="1820" w:name="_Toc491082208"/>
      <w:r>
        <w:t>5.1.4.6.2.1.1</w:t>
      </w:r>
      <w:r>
        <w:tab/>
        <w:t>General</w:t>
      </w:r>
      <w:bookmarkEnd w:id="1813"/>
      <w:bookmarkEnd w:id="1814"/>
      <w:bookmarkEnd w:id="1815"/>
      <w:bookmarkEnd w:id="1816"/>
      <w:bookmarkEnd w:id="1817"/>
      <w:bookmarkEnd w:id="1818"/>
      <w:bookmarkEnd w:id="1819"/>
      <w:bookmarkEnd w:id="1820"/>
    </w:p>
    <w:p w:rsidR="00F15787" w:rsidRDefault="00F15787" w:rsidP="00F15787">
      <w:pPr>
        <w:rPr>
          <w:lang w:eastAsia="x-none"/>
        </w:rPr>
      </w:pPr>
      <w:r>
        <w:rPr>
          <w:lang w:eastAsia="x-none"/>
        </w:rPr>
        <w:t>This solution describes how a security anchor could fit into the NextGen architecture, which allows separation of authentication role of the CN from the MM and SM functionality. The description of the architecture assumes that MM and SM are deployed separately and co-locates the SM with the UP entities. This split follows on from the desire to provide keys separately for the MM and the protection of the UP that terminates above the RAN and also separate the network access authentication from any secondary authentication (see Key Issue #2.10) which relates to one user bearer. Another aim of the proposed architecture is for an authentication run to result in a key being left in the HPLMN. This key may be used for either fast re-authentications or providing a key that could be used for user plane security that terminates in the home network when the UE is roaming (which necessitates the use of H</w:t>
      </w:r>
      <w:r w:rsidRPr="000B08A7">
        <w:rPr>
          <w:vertAlign w:val="subscript"/>
          <w:lang w:eastAsia="x-none"/>
        </w:rPr>
        <w:t>SEAF</w:t>
      </w:r>
      <w:r>
        <w:rPr>
          <w:lang w:eastAsia="x-none"/>
        </w:rPr>
        <w:t xml:space="preserve"> while roaming).</w:t>
      </w:r>
    </w:p>
    <w:p w:rsidR="00F15787" w:rsidRDefault="00F15787" w:rsidP="00F15787">
      <w:pPr>
        <w:rPr>
          <w:lang w:eastAsia="x-none"/>
        </w:rPr>
      </w:pPr>
      <w:r>
        <w:rPr>
          <w:lang w:eastAsia="x-none"/>
        </w:rPr>
        <w:t>The entities in the architecture are as follows:</w:t>
      </w:r>
    </w:p>
    <w:p w:rsidR="00F15787" w:rsidRDefault="00F15787" w:rsidP="00F15787">
      <w:pPr>
        <w:pStyle w:val="List"/>
      </w:pPr>
      <w:r>
        <w:t>ARPF</w:t>
      </w:r>
    </w:p>
    <w:p w:rsidR="00F15787" w:rsidRDefault="00F15787" w:rsidP="00F15787">
      <w:pPr>
        <w:pStyle w:val="List"/>
      </w:pPr>
      <w:r>
        <w:t>AUSF</w:t>
      </w:r>
    </w:p>
    <w:p w:rsidR="00F15787" w:rsidRDefault="00F15787" w:rsidP="00F15787">
      <w:pPr>
        <w:pStyle w:val="List"/>
      </w:pPr>
      <w:r>
        <w:t>SEAF</w:t>
      </w:r>
    </w:p>
    <w:p w:rsidR="00F15787" w:rsidRDefault="00F15787" w:rsidP="00F15787">
      <w:pPr>
        <w:pStyle w:val="List"/>
      </w:pPr>
      <w:r>
        <w:t>CN-MM: the core network node that terminate the NAS Mobility Management (MM) signalling</w:t>
      </w:r>
    </w:p>
    <w:p w:rsidR="00F15787" w:rsidRDefault="00F15787" w:rsidP="00F15787">
      <w:pPr>
        <w:pStyle w:val="List"/>
      </w:pPr>
      <w:r>
        <w:t xml:space="preserve">CN-SM/UP: the core network node(s) that terminate the SM and perform the signalling for UP and carrying the UP. </w:t>
      </w:r>
    </w:p>
    <w:p w:rsidR="00F15787" w:rsidRDefault="00F15787" w:rsidP="00F15787">
      <w:pPr>
        <w:pStyle w:val="List"/>
      </w:pPr>
      <w:r>
        <w:t xml:space="preserve">Service provider controls the credentials for the secondary authentication as described in Key Issue #2.10 and any keys resulting from this authentication are only used to protect the UP for the particular bearers. </w:t>
      </w:r>
    </w:p>
    <w:p w:rsidR="00F15787" w:rsidRDefault="00F15787" w:rsidP="00F15787">
      <w:r>
        <w:t xml:space="preserve">Figure </w:t>
      </w:r>
      <w:r w:rsidRPr="00C20E6E">
        <w:t>5.1.4.6.2.1-1</w:t>
      </w:r>
      <w:r>
        <w:t xml:space="preserve"> shows the authentication architecture for non-roaming case, figure </w:t>
      </w:r>
      <w:r w:rsidRPr="00C20E6E">
        <w:t>5.1.4.6.2.1-</w:t>
      </w:r>
      <w:r>
        <w:t xml:space="preserve">2 shows the authentication for the roaming case figure </w:t>
      </w:r>
      <w:r w:rsidRPr="00C20E6E">
        <w:t>5.1.4.6.2.1-</w:t>
      </w:r>
      <w:r>
        <w:t>3 shows the authentication architecture for a non-roaming case where there a secondary authentication with a service provider to authenticate the use of a bearer.</w:t>
      </w:r>
    </w:p>
    <w:p w:rsidR="00F15787" w:rsidRDefault="00F15787" w:rsidP="00F15787">
      <w:pPr>
        <w:pStyle w:val="NO"/>
      </w:pPr>
      <w:r>
        <w:t xml:space="preserve">NOTE 2: The provided figures are not intended to illustrate all uses cases. In the latter figure, the case of using keys from the secondary authentication to provide keys to protect the bearer from the UE to the core network is described. This is not preclude the use of keys from the secondary authentication to provide keys for UE to RAN </w:t>
      </w:r>
      <w:r w:rsidRPr="00A06CE6">
        <w:t xml:space="preserve">protection. It is FSS if the secondary authentication could also use a SEAF. </w:t>
      </w:r>
    </w:p>
    <w:p w:rsidR="00F15787" w:rsidRDefault="00F15787" w:rsidP="00F15787">
      <w:r>
        <w:t>The dashed connections show where it is expected that data will be protected between the UE and network, whereas the other connections show where the keys are carried. The following comment/observations apply:</w:t>
      </w:r>
    </w:p>
    <w:p w:rsidR="00F15787" w:rsidRDefault="00F15787" w:rsidP="00F15787">
      <w:pPr>
        <w:pStyle w:val="List"/>
      </w:pPr>
      <w:r>
        <w:t>Interfaces: The CN-MM to SEAF, CN-SM/UP to SEAF, SEAF and SEAF interfaces are very similar as they all are used to in effect request keys from the higher layer node and also carry various authentication related information elements (these IEs would depend on the chosen authentication method(s)).</w:t>
      </w:r>
    </w:p>
    <w:p w:rsidR="00F15787" w:rsidRDefault="00F15787" w:rsidP="00F15787">
      <w:pPr>
        <w:pStyle w:val="List"/>
      </w:pPr>
      <w:r>
        <w:lastRenderedPageBreak/>
        <w:t>Split between ‘MM’ and ‘SM’ keying: The architecture propose to derive the keys for the CN-SM/UP from the key at the SEAF rather than from the key at the CN-MM, as there are cases where the CN-SM/UP that requires a key is not in the same network as a the CN-MM serving the NG-UE.</w:t>
      </w:r>
    </w:p>
    <w:p w:rsidR="00F15787" w:rsidRDefault="00F15787" w:rsidP="00F15787">
      <w:pPr>
        <w:pStyle w:val="List"/>
      </w:pPr>
      <w:r>
        <w:t xml:space="preserve">Inclusion of an H-SEAF in roaming cases: As can be seen from the roaming use case, there is a possibility that a key will be need from the home network and having the H-SEAF avoids the need for an additional authentication run. </w:t>
      </w:r>
    </w:p>
    <w:p w:rsidR="00F15787" w:rsidRDefault="00F15787" w:rsidP="00F15787">
      <w:pPr>
        <w:rPr>
          <w:lang w:eastAsia="x-none"/>
        </w:rPr>
      </w:pPr>
    </w:p>
    <w:p w:rsidR="00F15787" w:rsidRDefault="00F15787" w:rsidP="00F15787">
      <w:pPr>
        <w:pStyle w:val="TF"/>
        <w:rPr>
          <w:lang w:eastAsia="x-none"/>
        </w:rPr>
      </w:pPr>
      <w:r>
        <w:rPr>
          <w:lang w:eastAsia="x-none"/>
        </w:rPr>
        <w:t xml:space="preserve"> </w:t>
      </w:r>
      <w:r w:rsidRPr="0051141F">
        <w:rPr>
          <w:b w:val="0"/>
          <w:lang w:eastAsia="x-none"/>
        </w:rPr>
        <w:object w:dxaOrig="10847" w:dyaOrig="5107">
          <v:shape id="_x0000_i1031" type="#_x0000_t75" style="width:380.65pt;height:180pt" o:ole="">
            <v:imagedata r:id="rId42" o:title=""/>
          </v:shape>
          <o:OLEObject Type="Embed" ProgID="Visio.Drawing.11" ShapeID="_x0000_i1031" DrawAspect="Content" ObjectID="_1564822140" r:id="rId43"/>
        </w:object>
      </w:r>
    </w:p>
    <w:p w:rsidR="00F15787" w:rsidRDefault="00F15787" w:rsidP="00F15787">
      <w:pPr>
        <w:pStyle w:val="TH"/>
      </w:pPr>
      <w:r>
        <w:t>Figure 5.1.4.6.2.1-1: Architecture for authentication framework in non-roaming scenario</w:t>
      </w:r>
    </w:p>
    <w:p w:rsidR="00F15787" w:rsidRDefault="00F15787" w:rsidP="00F15787">
      <w:pPr>
        <w:pStyle w:val="TF"/>
      </w:pPr>
      <w:r>
        <w:object w:dxaOrig="10847" w:dyaOrig="6184">
          <v:shape id="_x0000_i1032" type="#_x0000_t75" style="width:369.35pt;height:210pt" o:ole="">
            <v:imagedata r:id="rId44" o:title=""/>
          </v:shape>
          <o:OLEObject Type="Embed" ProgID="Visio.Drawing.11" ShapeID="_x0000_i1032" DrawAspect="Content" ObjectID="_1564822141" r:id="rId45"/>
        </w:object>
      </w:r>
    </w:p>
    <w:p w:rsidR="00F15787" w:rsidRPr="007C13C6" w:rsidRDefault="00F15787" w:rsidP="00F15787">
      <w:pPr>
        <w:pStyle w:val="TH"/>
        <w:rPr>
          <w:rFonts w:ascii="Times New Roman" w:hAnsi="Times New Roman"/>
        </w:rPr>
      </w:pPr>
      <w:r>
        <w:lastRenderedPageBreak/>
        <w:t xml:space="preserve">Figure 5.1.4.6.2.1-2: Architecture for </w:t>
      </w:r>
      <w:r w:rsidRPr="00193154">
        <w:t>auth</w:t>
      </w:r>
      <w:r>
        <w:t xml:space="preserve">entication framework in </w:t>
      </w:r>
      <w:r w:rsidRPr="00193154">
        <w:t>roaming scenario</w:t>
      </w:r>
    </w:p>
    <w:p w:rsidR="00F15787" w:rsidRDefault="00F15787" w:rsidP="00F15787">
      <w:pPr>
        <w:keepNext/>
        <w:keepLines/>
        <w:spacing w:before="60"/>
        <w:jc w:val="center"/>
        <w:rPr>
          <w:rFonts w:ascii="Arial" w:hAnsi="Arial"/>
          <w:b/>
        </w:rPr>
      </w:pPr>
    </w:p>
    <w:p w:rsidR="00F15787" w:rsidRDefault="00F15787" w:rsidP="00F15787">
      <w:pPr>
        <w:pStyle w:val="TF"/>
      </w:pPr>
      <w:r>
        <w:object w:dxaOrig="10847" w:dyaOrig="7020">
          <v:shape id="_x0000_i1033" type="#_x0000_t75" style="width:380.65pt;height:246.65pt" o:ole="">
            <v:imagedata r:id="rId46" o:title=""/>
          </v:shape>
          <o:OLEObject Type="Embed" ProgID="Visio.Drawing.11" ShapeID="_x0000_i1033" DrawAspect="Content" ObjectID="_1564822142" r:id="rId47"/>
        </w:object>
      </w:r>
    </w:p>
    <w:p w:rsidR="00F15787" w:rsidRPr="007C13C6" w:rsidRDefault="00F15787" w:rsidP="00F15787">
      <w:pPr>
        <w:pStyle w:val="TH"/>
      </w:pPr>
      <w:r>
        <w:t xml:space="preserve">Figure 5.1.4.6.2.1-3: Architecture for authentication framework </w:t>
      </w:r>
      <w:r w:rsidRPr="00193154">
        <w:t>in non-roaming scenario</w:t>
      </w:r>
      <w:r>
        <w:t xml:space="preserve"> with secondary authentication with a service provider</w:t>
      </w:r>
    </w:p>
    <w:p w:rsidR="00F15787" w:rsidRDefault="00F15787" w:rsidP="00F15787">
      <w:pPr>
        <w:pStyle w:val="EditorsNote"/>
      </w:pPr>
      <w:r w:rsidRPr="00B70670">
        <w:t>Editor’s note: The expectation is that the H-CN-SM/UP to Service provider AAA interface will play a role similar to SGi.</w:t>
      </w:r>
    </w:p>
    <w:p w:rsidR="00F15787" w:rsidRDefault="00F15787" w:rsidP="00F15787">
      <w:pPr>
        <w:rPr>
          <w:lang w:eastAsia="x-none"/>
        </w:rPr>
      </w:pPr>
      <w:r>
        <w:rPr>
          <w:lang w:eastAsia="x-none"/>
        </w:rPr>
        <w:t>This functional split requires a new key hierarchy and corresponding security and key derivation procedure.</w:t>
      </w:r>
    </w:p>
    <w:p w:rsidR="00F15787" w:rsidRPr="00FE3BC7" w:rsidRDefault="00F15787" w:rsidP="00F15787">
      <w:pPr>
        <w:pStyle w:val="Heading7"/>
      </w:pPr>
      <w:bookmarkStart w:id="1821" w:name="_Toc467572787"/>
      <w:bookmarkStart w:id="1822" w:name="_Toc457917987"/>
      <w:bookmarkStart w:id="1823" w:name="_Toc457919055"/>
      <w:bookmarkStart w:id="1824" w:name="_Toc475605471"/>
      <w:bookmarkStart w:id="1825" w:name="_Toc475606946"/>
      <w:bookmarkStart w:id="1826" w:name="_Toc475608420"/>
      <w:bookmarkStart w:id="1827" w:name="_Toc476246266"/>
      <w:bookmarkStart w:id="1828" w:name="_Toc479241612"/>
      <w:bookmarkStart w:id="1829" w:name="_Toc484709003"/>
      <w:bookmarkStart w:id="1830" w:name="_Toc491082209"/>
      <w:r>
        <w:t>5.1.4.6.2.1.2</w:t>
      </w:r>
      <w:r>
        <w:tab/>
        <w:t>Alternative Roaming Architecture</w:t>
      </w:r>
      <w:bookmarkEnd w:id="1821"/>
      <w:bookmarkEnd w:id="1824"/>
      <w:bookmarkEnd w:id="1825"/>
      <w:bookmarkEnd w:id="1826"/>
      <w:bookmarkEnd w:id="1827"/>
      <w:bookmarkEnd w:id="1828"/>
      <w:bookmarkEnd w:id="1829"/>
      <w:bookmarkEnd w:id="1830"/>
    </w:p>
    <w:p w:rsidR="00F15787" w:rsidRDefault="00F15787" w:rsidP="00F15787">
      <w:pPr>
        <w:rPr>
          <w:lang w:eastAsia="x-none"/>
        </w:rPr>
      </w:pPr>
      <w:r w:rsidRPr="00780F45">
        <w:rPr>
          <w:lang w:eastAsia="x-none"/>
        </w:rPr>
        <w:t>The architecture described in the previous has the feature that in the roaming use case (see figure 5.1.4.6.2.1-2) an authentication run can leave a key in the home network that means that additional keys that are not bound to the visited network can be derived without requiring a fresh authentication. The H-SEAF (a SEAF in the home network) is the network element that is proposed to hold this key. The reason for using the SEAF is that a SEAF needs to be stateful after an authentication run as it will hold the key that results from the authentication run.</w:t>
      </w:r>
    </w:p>
    <w:p w:rsidR="00F15787" w:rsidRDefault="00F15787" w:rsidP="00F15787">
      <w:pPr>
        <w:rPr>
          <w:lang w:eastAsia="x-none"/>
        </w:rPr>
      </w:pPr>
      <w:r w:rsidRPr="00780F45">
        <w:rPr>
          <w:lang w:eastAsia="x-none"/>
        </w:rPr>
        <w:t>The alternative possibility would be to use the AUSF to hold such a key. If there is a need for the key at the H-SEAF, then the H-SEAF needs to request the key from the AUSF. This has the disadvantage that the AUSF has now become stateful between authentication runs, i.e. it needs to store a key, in addition to the SEAF which is already stateful. Figure 5.1.4.6.2.1.</w:t>
      </w:r>
      <w:r>
        <w:rPr>
          <w:lang w:eastAsia="x-none"/>
        </w:rPr>
        <w:t>2</w:t>
      </w:r>
      <w:r w:rsidRPr="00780F45">
        <w:rPr>
          <w:lang w:eastAsia="x-none"/>
        </w:rPr>
        <w:t xml:space="preserve">-1 provides the architecture for the roaming case when a key is held in the AUSF. The difference between this figure and figure 5.1.4.6.2.1-2 is that the interface between the V-SEAF and H-SEAF become an interface between the V-SEAF and the AUSF.  </w:t>
      </w:r>
    </w:p>
    <w:p w:rsidR="00F15787" w:rsidRDefault="00F15787" w:rsidP="00F15787">
      <w:pPr>
        <w:pStyle w:val="TF"/>
      </w:pPr>
      <w:r>
        <w:object w:dxaOrig="10847" w:dyaOrig="6184">
          <v:shape id="_x0000_i1034" type="#_x0000_t75" style="width:388.65pt;height:221.35pt" o:ole="">
            <v:imagedata r:id="rId48" o:title=""/>
          </v:shape>
          <o:OLEObject Type="Embed" ProgID="Visio.Drawing.11" ShapeID="_x0000_i1034" DrawAspect="Content" ObjectID="_1564822143" r:id="rId49"/>
        </w:object>
      </w:r>
    </w:p>
    <w:p w:rsidR="00F15787" w:rsidRPr="00635F3C" w:rsidRDefault="00F15787" w:rsidP="00F15787">
      <w:pPr>
        <w:pStyle w:val="TH"/>
      </w:pPr>
      <w:r>
        <w:t>Figure 5.1.4.6.2.1.2-1</w:t>
      </w:r>
      <w:r w:rsidRPr="00FE3BC7">
        <w:t xml:space="preserve">: </w:t>
      </w:r>
      <w:r>
        <w:t>Alternative a</w:t>
      </w:r>
      <w:r w:rsidRPr="00FE3BC7">
        <w:t>rchitecture for authentication framework in roaming scenario</w:t>
      </w:r>
      <w:r>
        <w:t xml:space="preserve"> with AUSF holding a key after the authentication run</w:t>
      </w:r>
    </w:p>
    <w:p w:rsidR="00F15787" w:rsidRDefault="00F15787" w:rsidP="00F15787">
      <w:pPr>
        <w:pStyle w:val="Heading7"/>
        <w:rPr>
          <w:lang w:eastAsia="zh-CN"/>
        </w:rPr>
      </w:pPr>
      <w:bookmarkStart w:id="1831" w:name="_Toc467572788"/>
      <w:bookmarkStart w:id="1832" w:name="_Toc475605472"/>
      <w:bookmarkStart w:id="1833" w:name="_Toc475606947"/>
      <w:bookmarkStart w:id="1834" w:name="_Toc475608421"/>
      <w:bookmarkStart w:id="1835" w:name="_Toc476246267"/>
      <w:bookmarkStart w:id="1836" w:name="_Toc479241613"/>
      <w:bookmarkStart w:id="1837" w:name="_Toc484709004"/>
      <w:bookmarkStart w:id="1838" w:name="_Toc491082210"/>
      <w:r>
        <w:t>5.1.4.6.2.1.3</w:t>
      </w:r>
      <w:r>
        <w:tab/>
        <w:t>Architecture for untrusted non-3GPP access in the roaming scenario</w:t>
      </w:r>
      <w:bookmarkEnd w:id="1832"/>
      <w:bookmarkEnd w:id="1833"/>
      <w:bookmarkEnd w:id="1834"/>
      <w:bookmarkEnd w:id="1835"/>
      <w:bookmarkEnd w:id="1836"/>
      <w:bookmarkEnd w:id="1837"/>
      <w:bookmarkEnd w:id="1838"/>
      <w:r>
        <w:t xml:space="preserve"> </w:t>
      </w:r>
    </w:p>
    <w:p w:rsidR="00F15787" w:rsidRDefault="00F15787" w:rsidP="00F15787">
      <w:r>
        <w:t>When the NG-UE is roaming, it may connect to the NGC through an untrusted non-3GPP access network. In this case, it is assumed that there is no NG-PDG in the visited network and the NG-UE connects to an NG-PDG in the home network. In the NextGen system, untrusted non-3GPP access is made through a NG-PDG, where the NG-UE establishes an IPsec tunnel with the NG-PDG.</w:t>
      </w:r>
    </w:p>
    <w:p w:rsidR="00F15787" w:rsidRDefault="00F15787" w:rsidP="00F15787">
      <w:r>
        <w:t xml:space="preserve">If the NG-UE has previously registered to the NGC, then the NG-UE will have been authenticated and this authentication results in a security context </w:t>
      </w:r>
      <w:r w:rsidRPr="0080787C">
        <w:t>(i.e., K</w:t>
      </w:r>
      <w:r w:rsidRPr="000C7081">
        <w:rPr>
          <w:vertAlign w:val="subscript"/>
        </w:rPr>
        <w:t>H-SEAF</w:t>
      </w:r>
      <w:r w:rsidRPr="0080787C">
        <w:t xml:space="preserve">) </w:t>
      </w:r>
      <w:r>
        <w:t>being established in the H-SEAF. The NG-UE establishes an IPsec tunnel with the NG-PDG in the HPLMN based on the security context established at the H-SEAF. If the NG-UE has not been registered to the NGC, the NG-UE performs an authentication (e.g., EAP authentication) through the NG-PDG.</w:t>
      </w:r>
    </w:p>
    <w:p w:rsidR="00F15787" w:rsidRDefault="00F15787" w:rsidP="00F15787">
      <w:pPr>
        <w:pStyle w:val="EditorsNote"/>
      </w:pPr>
      <w:r>
        <w:t>Editor’s Note: It is FFS whether the H-SEAF obtains the K</w:t>
      </w:r>
      <w:r w:rsidRPr="0061765A">
        <w:rPr>
          <w:vertAlign w:val="subscript"/>
        </w:rPr>
        <w:t>H-SEAF</w:t>
      </w:r>
      <w:r>
        <w:t xml:space="preserve"> during the authentication run or upon request by the H-CN-CP.</w:t>
      </w:r>
    </w:p>
    <w:p w:rsidR="00F15787" w:rsidRDefault="00F15787" w:rsidP="00F15787">
      <w:pPr>
        <w:pStyle w:val="EditorsNote"/>
      </w:pPr>
      <w:r>
        <w:t>Editor’s Note: The NG-PDG needs to be aligned with SA2 terminology.</w:t>
      </w:r>
    </w:p>
    <w:p w:rsidR="00F15787" w:rsidRDefault="00F15787" w:rsidP="00F15787">
      <w:pPr>
        <w:pStyle w:val="EditorsNote"/>
      </w:pPr>
      <w:r>
        <w:t>Editor’s note: The terminology used in between different subclauses of this solution needs aligning.</w:t>
      </w:r>
    </w:p>
    <w:p w:rsidR="00F15787" w:rsidRDefault="00F15787" w:rsidP="00F15787">
      <w:pPr>
        <w:pStyle w:val="NO"/>
      </w:pPr>
      <w:r>
        <w:t xml:space="preserve">NOTE 1: </w:t>
      </w:r>
      <w:r>
        <w:tab/>
        <w:t>When the NG-UE connects to the NG-PDG before registering to the VPLMN, the NG-UE may performs a full authentication with the AUSF if there is no valid anchor key.</w:t>
      </w:r>
    </w:p>
    <w:p w:rsidR="00F15787" w:rsidRDefault="00F15787" w:rsidP="00F15787">
      <w:pPr>
        <w:pStyle w:val="NO"/>
      </w:pPr>
      <w:r>
        <w:t xml:space="preserve">NOTE 2: </w:t>
      </w:r>
      <w:r>
        <w:tab/>
        <w:t>When the NG-UE attempts to connect to NG-PDG, the NG-UE does not need to perform fresh authentication if the NG-UE has already successfully authenticated and registered to the NGC.</w:t>
      </w:r>
    </w:p>
    <w:p w:rsidR="00F15787" w:rsidRDefault="00F15787" w:rsidP="00F15787">
      <w:pPr>
        <w:pStyle w:val="TF"/>
      </w:pPr>
      <w:r>
        <w:object w:dxaOrig="11100" w:dyaOrig="6760">
          <v:shape id="_x0000_i1035" type="#_x0000_t75" style="width:410.65pt;height:250pt" o:ole="">
            <v:imagedata r:id="rId50" o:title=""/>
          </v:shape>
          <o:OLEObject Type="Embed" ProgID="Visio.Drawing.11" ShapeID="_x0000_i1035" DrawAspect="Content" ObjectID="_1564822144" r:id="rId51"/>
        </w:object>
      </w:r>
    </w:p>
    <w:p w:rsidR="00F15787" w:rsidRPr="005D28D9" w:rsidRDefault="00F15787" w:rsidP="00F15787"/>
    <w:p w:rsidR="00F15787" w:rsidRDefault="00F15787" w:rsidP="00F15787">
      <w:pPr>
        <w:pStyle w:val="TH"/>
      </w:pPr>
      <w:r>
        <w:t xml:space="preserve">Figure </w:t>
      </w:r>
      <w:r w:rsidRPr="0065185A">
        <w:t>5.</w:t>
      </w:r>
      <w:r>
        <w:t>1.4.6.2.1.3-1 Architecture for non-3GPP access in the romaing scenario</w:t>
      </w:r>
    </w:p>
    <w:p w:rsidR="00F15787" w:rsidRPr="00764D56" w:rsidRDefault="00F15787" w:rsidP="00F15787">
      <w:pPr>
        <w:pStyle w:val="Heading7"/>
        <w:rPr>
          <w:rFonts w:eastAsia="Malgun Gothic"/>
          <w:lang w:eastAsia="zh-CN"/>
        </w:rPr>
      </w:pPr>
      <w:bookmarkStart w:id="1839" w:name="_Toc475605473"/>
      <w:bookmarkStart w:id="1840" w:name="_Toc475606948"/>
      <w:bookmarkStart w:id="1841" w:name="_Toc475608422"/>
      <w:bookmarkStart w:id="1842" w:name="_Toc476246268"/>
      <w:bookmarkStart w:id="1843" w:name="_Toc479241614"/>
      <w:bookmarkStart w:id="1844" w:name="_Toc484709005"/>
      <w:bookmarkStart w:id="1845" w:name="_Toc491082211"/>
      <w:r w:rsidRPr="00E52E62">
        <w:rPr>
          <w:rFonts w:eastAsia="Malgun Gothic"/>
          <w:lang w:eastAsia="zh-CN"/>
        </w:rPr>
        <w:t>5.1.4.6.2.1</w:t>
      </w:r>
      <w:r>
        <w:rPr>
          <w:rFonts w:eastAsia="Malgun Gothic"/>
          <w:lang w:eastAsia="zh-CN"/>
        </w:rPr>
        <w:t>.4</w:t>
      </w:r>
      <w:r>
        <w:rPr>
          <w:rFonts w:eastAsia="Malgun Gothic"/>
          <w:lang w:eastAsia="zh-CN"/>
        </w:rPr>
        <w:tab/>
        <w:t>Procedure for home-terminated user plane session establishment for the roaming scenario</w:t>
      </w:r>
      <w:bookmarkEnd w:id="1831"/>
      <w:bookmarkEnd w:id="1839"/>
      <w:bookmarkEnd w:id="1840"/>
      <w:bookmarkEnd w:id="1841"/>
      <w:bookmarkEnd w:id="1842"/>
      <w:bookmarkEnd w:id="1843"/>
      <w:bookmarkEnd w:id="1844"/>
      <w:bookmarkEnd w:id="1845"/>
    </w:p>
    <w:p w:rsidR="00F15787" w:rsidRDefault="00F15787" w:rsidP="00F15787">
      <w:pPr>
        <w:rPr>
          <w:rFonts w:eastAsia="Malgun Gothic"/>
          <w:lang w:eastAsia="zh-CN"/>
        </w:rPr>
      </w:pPr>
      <w:r>
        <w:rPr>
          <w:rFonts w:eastAsia="Malgun Gothic"/>
          <w:lang w:eastAsia="zh-CN"/>
        </w:rPr>
        <w:t xml:space="preserve">Figure 5.1.4.6.2.1.4-1 show a flow for establishing security between the NG-UE and a Home UP-GW when the UE is roaming. If no key is kept in the HPLMN from the authentication that happens in step 5 (either the AUSF or the H-SEAF), then it will be necessary to run an additional authentication at step 17. </w:t>
      </w:r>
    </w:p>
    <w:p w:rsidR="00F15787" w:rsidRDefault="00F15787" w:rsidP="00F15787">
      <w:pPr>
        <w:pStyle w:val="EditorsNote"/>
        <w:rPr>
          <w:rFonts w:eastAsia="Malgun Gothic"/>
          <w:lang w:eastAsia="zh-CN"/>
        </w:rPr>
      </w:pPr>
      <w:r>
        <w:rPr>
          <w:rFonts w:eastAsia="Malgun Gothic"/>
          <w:lang w:eastAsia="zh-CN"/>
        </w:rPr>
        <w:t>Editor’s note: Feasibility of Home UP-GW termination of the user plane security need to be considered in coordination with SA2 and RAN2.</w:t>
      </w:r>
    </w:p>
    <w:p w:rsidR="00F15787" w:rsidRPr="001E3612" w:rsidRDefault="00F15787" w:rsidP="00F15787">
      <w:pPr>
        <w:rPr>
          <w:lang w:eastAsia="zh-CN"/>
        </w:rPr>
      </w:pPr>
      <w:r>
        <w:rPr>
          <w:lang w:eastAsia="zh-CN"/>
        </w:rPr>
        <w:t>Details of how to protect the user plane between the UE and UP-GW are provided in solution 1.25.</w:t>
      </w:r>
    </w:p>
    <w:p w:rsidR="00F15787" w:rsidRDefault="00F15787" w:rsidP="00F15787">
      <w:pPr>
        <w:pStyle w:val="NO"/>
        <w:rPr>
          <w:rFonts w:eastAsia="Malgun Gothic"/>
        </w:rPr>
      </w:pPr>
      <w:r>
        <w:rPr>
          <w:rFonts w:eastAsia="Malgun Gothic"/>
        </w:rPr>
        <w:t>NOTE 1: Does not support LI in VPLMN in the case of the user plane confidentiality protection terminating in the HPLMN.</w:t>
      </w:r>
    </w:p>
    <w:p w:rsidR="00F15787" w:rsidRPr="00E63D20" w:rsidRDefault="00F15787" w:rsidP="00F15787">
      <w:pPr>
        <w:jc w:val="center"/>
        <w:rPr>
          <w:rFonts w:eastAsia="Malgun Gothic"/>
          <w:lang w:eastAsia="zh-CN"/>
        </w:rPr>
      </w:pPr>
      <w:r w:rsidRPr="0051141F">
        <w:rPr>
          <w:rFonts w:eastAsia="Malgun Gothic"/>
          <w:lang w:eastAsia="zh-CN"/>
        </w:rPr>
        <w:object w:dxaOrig="23572" w:dyaOrig="12649">
          <v:shape id="_x0000_i1036" type="#_x0000_t75" style="width:471.35pt;height:252pt" o:ole="">
            <v:imagedata r:id="rId52" o:title=""/>
          </v:shape>
          <o:OLEObject Type="Embed" ProgID="Visio.Drawing.11" ShapeID="_x0000_i1036" DrawAspect="Content" ObjectID="_1564822145" r:id="rId53"/>
        </w:object>
      </w:r>
    </w:p>
    <w:p w:rsidR="00F15787" w:rsidRPr="00957D0D" w:rsidRDefault="00F15787" w:rsidP="00F15787">
      <w:pPr>
        <w:pStyle w:val="Caption"/>
        <w:jc w:val="center"/>
        <w:rPr>
          <w:rFonts w:eastAsia="Malgun Gothic"/>
          <w:lang w:eastAsia="zh-CN"/>
        </w:rPr>
      </w:pPr>
      <w:r>
        <w:t>Figure 5.1.4.6.2.1.4-1 authentiation and home terminated user plane session establishment for the roaming scenario</w:t>
      </w:r>
    </w:p>
    <w:p w:rsidR="00F15787" w:rsidRDefault="00F15787" w:rsidP="00F15787">
      <w:pPr>
        <w:pStyle w:val="NO"/>
      </w:pPr>
      <w:r>
        <w:t>NOTE 2: Figure 5.1.4.6.2.1.4-1 shows MM procedures followed by separate SM procedures. This does not preclude this procedures being trigger simultaneously.</w:t>
      </w:r>
    </w:p>
    <w:p w:rsidR="00F15787" w:rsidRDefault="00F15787" w:rsidP="00F15787">
      <w:r>
        <w:t>1 – 11. The NG-UE performs an attach procedure to the NextGen network. At the successful completion of the mutual authentication (at step 5), the AUSF provides the H-SEAF with K</w:t>
      </w:r>
      <w:r w:rsidRPr="00730221">
        <w:rPr>
          <w:vertAlign w:val="subscript"/>
        </w:rPr>
        <w:t>H-SEAF</w:t>
      </w:r>
      <w:r>
        <w:t xml:space="preserve"> and the V-SEAF with K</w:t>
      </w:r>
      <w:r w:rsidRPr="00730221">
        <w:rPr>
          <w:vertAlign w:val="subscript"/>
        </w:rPr>
        <w:t>V-SEAF</w:t>
      </w:r>
      <w:r>
        <w:t xml:space="preserve">, from which subsequent keys are derived (e.g., NAS keys, AS keys, UP-GW keys). </w:t>
      </w:r>
    </w:p>
    <w:p w:rsidR="00F15787" w:rsidRDefault="00F15787" w:rsidP="00F15787">
      <w:pPr>
        <w:pStyle w:val="NO"/>
      </w:pPr>
      <w:r>
        <w:t>NOTE 3: An alternative would to hold a key in the AUSF. With this alternative step 6 would only contain the K</w:t>
      </w:r>
      <w:r w:rsidRPr="003442F5">
        <w:rPr>
          <w:vertAlign w:val="subscript"/>
        </w:rPr>
        <w:t>V-SEAF</w:t>
      </w:r>
      <w:r>
        <w:t xml:space="preserve"> and steps 16 and 18 would become mandatory.</w:t>
      </w:r>
    </w:p>
    <w:p w:rsidR="00F15787" w:rsidRDefault="00F15787" w:rsidP="00F15787">
      <w:r>
        <w:t>12. The NG-UE sends a service session request messge to the NextGen network to establish a service session in which the user plane (and the user plane security) terminates at the HPLMN. The request includes the UE identity that is associated with K</w:t>
      </w:r>
      <w:r w:rsidRPr="006D7328">
        <w:rPr>
          <w:vertAlign w:val="subscript"/>
        </w:rPr>
        <w:t>H-SEAF</w:t>
      </w:r>
      <w:r>
        <w:t xml:space="preserve"> in the H-SEAF and an indication of security termination at H-UP-GW. The identity may include a NAI that can be used by the NextGen network to route the request to the SMF in the HPLMN (i.e., H-SMF).</w:t>
      </w:r>
    </w:p>
    <w:p w:rsidR="00F15787" w:rsidRDefault="00F15787" w:rsidP="00F15787">
      <w:pPr>
        <w:pStyle w:val="NO"/>
      </w:pPr>
      <w:r>
        <w:t>NOTE 4: The UE security capability is provided in the service session request message.</w:t>
      </w:r>
    </w:p>
    <w:p w:rsidR="00F15787" w:rsidRDefault="00F15787" w:rsidP="00F15787">
      <w:r>
        <w:t>13. The MMF, upon receipt of the service session request from the NG-UE, determines the V-SMF which interfaces with the H-SMF in the HPLMN and forwards the service session request to the V-SMF.</w:t>
      </w:r>
    </w:p>
    <w:p w:rsidR="00F15787" w:rsidRDefault="00F15787" w:rsidP="00F15787">
      <w:r>
        <w:t>14. The V-SMF forwards the service session request to the H-SMF.</w:t>
      </w:r>
    </w:p>
    <w:p w:rsidR="00F15787" w:rsidRDefault="00F15787" w:rsidP="00F15787">
      <w:r>
        <w:t>15. The H-SMF determines whether the NG-UE is allowed to create a home terminated service session based on the NG-UE subscription profile.</w:t>
      </w:r>
    </w:p>
    <w:p w:rsidR="00F15787" w:rsidRDefault="00F15787" w:rsidP="00F15787">
      <w:r>
        <w:t>16. The H-SMF sends a key request for the home terminated user plane security protection (i.e., K</w:t>
      </w:r>
      <w:r w:rsidRPr="00F3519D">
        <w:rPr>
          <w:vertAlign w:val="subscript"/>
        </w:rPr>
        <w:t>H-UP-GW</w:t>
      </w:r>
      <w:r>
        <w:t>) to the H-SEAF.</w:t>
      </w:r>
    </w:p>
    <w:p w:rsidR="00F15787" w:rsidRDefault="00F15787" w:rsidP="00F15787">
      <w:r>
        <w:t>17-1 – 17.3. The H-SEAF, upon the receipt of the key request, checks whether it has a valid security context (K</w:t>
      </w:r>
      <w:r w:rsidRPr="00DE7B2A">
        <w:rPr>
          <w:vertAlign w:val="subscript"/>
        </w:rPr>
        <w:t>H-SEAF</w:t>
      </w:r>
      <w:r>
        <w:t>) for the NG-UE. If the H-SEAF does not have a valid K</w:t>
      </w:r>
      <w:r w:rsidRPr="00DE7B2A">
        <w:rPr>
          <w:vertAlign w:val="subscript"/>
        </w:rPr>
        <w:t>H-SEAF</w:t>
      </w:r>
      <w:r>
        <w:t>, the H-SEAF sends a key request to the AUSF. If the H-SEAF determines that a fresh authentication is required (e.g., due to the key expiry), the H-SEAF triggers the authentication by sending a key request with an indication of fresh authentication to the AUSF. The AUSF sends a K</w:t>
      </w:r>
      <w:r w:rsidRPr="00DE7B2A">
        <w:rPr>
          <w:vertAlign w:val="subscript"/>
        </w:rPr>
        <w:t>H-SEAF</w:t>
      </w:r>
      <w:r>
        <w:t xml:space="preserve"> to the H-SEAF.</w:t>
      </w:r>
    </w:p>
    <w:p w:rsidR="00F15787" w:rsidRDefault="00F15787" w:rsidP="00F15787">
      <w:pPr>
        <w:pStyle w:val="NO"/>
      </w:pPr>
      <w:r>
        <w:t>NOTE 5: if the H-SEAF already has a valid K</w:t>
      </w:r>
      <w:r w:rsidRPr="00A81127">
        <w:rPr>
          <w:vertAlign w:val="subscript"/>
        </w:rPr>
        <w:t>H-SEAF</w:t>
      </w:r>
      <w:r>
        <w:t xml:space="preserve"> obtained during the prior authentication, the steps 16 to 18are skipped.</w:t>
      </w:r>
    </w:p>
    <w:p w:rsidR="00F15787" w:rsidRDefault="00F15787" w:rsidP="00F15787">
      <w:pPr>
        <w:pStyle w:val="EditorsNote"/>
      </w:pPr>
      <w:r>
        <w:lastRenderedPageBreak/>
        <w:t>Editor’s note: It is expected that the authentication in step 17.2 is carried between the NG-UE and H-SM/UP-GW in NAS SM signalling via the MMF and between the H-SM/UP-GW and AUSF via the H-SEAF. The full details are FFS.</w:t>
      </w:r>
    </w:p>
    <w:p w:rsidR="00F15787" w:rsidRDefault="00F15787" w:rsidP="00F15787">
      <w:r>
        <w:t>18. The H-SEAF derives a K</w:t>
      </w:r>
      <w:r w:rsidRPr="00E115AC">
        <w:rPr>
          <w:vertAlign w:val="subscript"/>
        </w:rPr>
        <w:t>H-UP-GW</w:t>
      </w:r>
      <w:r>
        <w:t xml:space="preserve"> from the K</w:t>
      </w:r>
      <w:r w:rsidRPr="00E115AC">
        <w:rPr>
          <w:vertAlign w:val="subscript"/>
        </w:rPr>
        <w:t>H-SEAF</w:t>
      </w:r>
      <w:r>
        <w:t xml:space="preserve"> and sends the K</w:t>
      </w:r>
      <w:r w:rsidRPr="00E115AC">
        <w:rPr>
          <w:vertAlign w:val="subscript"/>
        </w:rPr>
        <w:t>H-UP-GW</w:t>
      </w:r>
      <w:r>
        <w:t xml:space="preserve"> to the H-SMF in the key response message.</w:t>
      </w:r>
    </w:p>
    <w:p w:rsidR="00F15787" w:rsidRPr="008B1CF2" w:rsidRDefault="00F15787" w:rsidP="00F15787">
      <w:pPr>
        <w:pStyle w:val="EditorsNote"/>
      </w:pPr>
      <w:r w:rsidRPr="008B1CF2">
        <w:t xml:space="preserve">Editor’s Note: Whether SM </w:t>
      </w:r>
      <w:r>
        <w:t xml:space="preserve">message </w:t>
      </w:r>
      <w:r w:rsidRPr="008B1CF2">
        <w:t>protection is necessary in addition to NAS protection and how to protect SM messages are FFS.</w:t>
      </w:r>
    </w:p>
    <w:p w:rsidR="00F15787" w:rsidRDefault="00F15787" w:rsidP="00F15787">
      <w:r>
        <w:t>19. The H-SMF sends the service session response message to the V-SMF to grant the service session creation.</w:t>
      </w:r>
    </w:p>
    <w:p w:rsidR="00F15787" w:rsidRDefault="00F15787" w:rsidP="00F15787">
      <w:r>
        <w:t xml:space="preserve">20. The V-SMF forwards the service session response message to the NG-UE via the MMF. </w:t>
      </w:r>
    </w:p>
    <w:p w:rsidR="00F15787" w:rsidRDefault="00F15787" w:rsidP="00F15787">
      <w:r>
        <w:t>21. The NG-UE derives K</w:t>
      </w:r>
      <w:r w:rsidRPr="008B1CF2">
        <w:rPr>
          <w:vertAlign w:val="subscript"/>
        </w:rPr>
        <w:t>H-UP-GW</w:t>
      </w:r>
      <w:r>
        <w:t xml:space="preserve"> from K</w:t>
      </w:r>
      <w:r w:rsidRPr="008B1CF2">
        <w:rPr>
          <w:vertAlign w:val="subscript"/>
        </w:rPr>
        <w:t>H-SEAF</w:t>
      </w:r>
      <w:r>
        <w:t xml:space="preserve"> and starts protecting the user plane traffic for the service session based on the service session response from the H-SMF.</w:t>
      </w:r>
    </w:p>
    <w:p w:rsidR="00F15787" w:rsidRDefault="00F15787" w:rsidP="00F15787">
      <w:r>
        <w:t>22. The NG-UE sends the service session complete message to the V-SMF to acknowledge the receipt of the response message. 23. The V-SMF forwords the service session complete message to H-SMF.</w:t>
      </w:r>
    </w:p>
    <w:p w:rsidR="00F15787" w:rsidRDefault="00F15787" w:rsidP="00F15787">
      <w:r>
        <w:t>24. The H-SMF install the K</w:t>
      </w:r>
      <w:r w:rsidRPr="008C1CED">
        <w:rPr>
          <w:vertAlign w:val="subscript"/>
        </w:rPr>
        <w:t>H-UP-GW</w:t>
      </w:r>
      <w:r>
        <w:t xml:space="preserve"> at the H-UP-GW.</w:t>
      </w:r>
    </w:p>
    <w:p w:rsidR="00F15787" w:rsidRDefault="00F15787" w:rsidP="00F15787">
      <w:r>
        <w:t>25. UL/DL data transfer for the home terminated PDU session is protected using K</w:t>
      </w:r>
      <w:r w:rsidRPr="008C1CED">
        <w:rPr>
          <w:vertAlign w:val="subscript"/>
        </w:rPr>
        <w:t>H-UP-GW</w:t>
      </w:r>
      <w:r>
        <w:t>.</w:t>
      </w:r>
    </w:p>
    <w:p w:rsidR="00F15787" w:rsidRDefault="00F15787" w:rsidP="00F15787">
      <w:pPr>
        <w:pStyle w:val="Heading6"/>
      </w:pPr>
      <w:bookmarkStart w:id="1846" w:name="_Toc467572789"/>
      <w:bookmarkStart w:id="1847" w:name="_Toc475605474"/>
      <w:bookmarkStart w:id="1848" w:name="_Toc475606949"/>
      <w:bookmarkStart w:id="1849" w:name="_Toc475608423"/>
      <w:bookmarkStart w:id="1850" w:name="_Toc476246269"/>
      <w:bookmarkStart w:id="1851" w:name="_Toc479241615"/>
      <w:bookmarkStart w:id="1852" w:name="_Toc484709006"/>
      <w:bookmarkStart w:id="1853" w:name="_Toc491082212"/>
      <w:r>
        <w:t>5.1.4.6.2.2</w:t>
      </w:r>
      <w:r>
        <w:tab/>
        <w:t>Key Hierarchy</w:t>
      </w:r>
      <w:bookmarkEnd w:id="1822"/>
      <w:bookmarkEnd w:id="1823"/>
      <w:bookmarkEnd w:id="1846"/>
      <w:bookmarkEnd w:id="1847"/>
      <w:bookmarkEnd w:id="1848"/>
      <w:bookmarkEnd w:id="1849"/>
      <w:bookmarkEnd w:id="1850"/>
      <w:bookmarkEnd w:id="1851"/>
      <w:bookmarkEnd w:id="1852"/>
      <w:bookmarkEnd w:id="1853"/>
    </w:p>
    <w:p w:rsidR="00F15787" w:rsidRDefault="00F15787" w:rsidP="00F15787">
      <w:pPr>
        <w:rPr>
          <w:lang w:eastAsia="x-none"/>
        </w:rPr>
      </w:pPr>
      <w:r>
        <w:rPr>
          <w:lang w:eastAsia="x-none"/>
        </w:rPr>
        <w:t>A key hierarchy for the NextGen system is shown in Figure 5.1.4.6.2.2-1. In general, the key hierarchy is similar to that of LTE with the following differences:</w:t>
      </w:r>
    </w:p>
    <w:p w:rsidR="00F15787" w:rsidRDefault="00F15787" w:rsidP="00F15787">
      <w:pPr>
        <w:pStyle w:val="B1"/>
      </w:pPr>
      <w:r>
        <w:t xml:space="preserve"> introduction of an additional layer of key hierarchy that allows a key resulting from the authentication to be held in a secure location (in effect this is splitting the K</w:t>
      </w:r>
      <w:r w:rsidRPr="007C13C6">
        <w:rPr>
          <w:vertAlign w:val="subscript"/>
        </w:rPr>
        <w:t>ASME</w:t>
      </w:r>
      <w:r>
        <w:t xml:space="preserve"> into K</w:t>
      </w:r>
      <w:r w:rsidRPr="007C13C6">
        <w:rPr>
          <w:vertAlign w:val="subscript"/>
        </w:rPr>
        <w:t>SEAF</w:t>
      </w:r>
      <w:r>
        <w:t xml:space="preserve"> and K</w:t>
      </w:r>
      <w:r w:rsidRPr="00B70670">
        <w:rPr>
          <w:vertAlign w:val="subscript"/>
        </w:rPr>
        <w:t xml:space="preserve"> </w:t>
      </w:r>
      <w:r w:rsidRPr="007C13C6">
        <w:rPr>
          <w:vertAlign w:val="subscript"/>
        </w:rPr>
        <w:t>CN-MM</w:t>
      </w:r>
      <w:r>
        <w:t xml:space="preserve">); </w:t>
      </w:r>
    </w:p>
    <w:p w:rsidR="00F15787" w:rsidRDefault="00F15787" w:rsidP="00F15787">
      <w:pPr>
        <w:pStyle w:val="B1"/>
      </w:pPr>
      <w:r>
        <w:t>ability to generate keys for termination of the UP security at a user plane gateway that is in the core network (see Key Issue # 1.4);</w:t>
      </w:r>
    </w:p>
    <w:p w:rsidR="00F15787" w:rsidRDefault="00F15787" w:rsidP="00F15787">
      <w:pPr>
        <w:rPr>
          <w:lang w:eastAsia="x-none"/>
        </w:rPr>
      </w:pPr>
      <w:r>
        <w:rPr>
          <w:lang w:eastAsia="x-none"/>
        </w:rPr>
        <w:t>The details of performing the second are out of scope for this solution.</w:t>
      </w:r>
    </w:p>
    <w:p w:rsidR="00F15787" w:rsidRDefault="00F15787" w:rsidP="00F15787">
      <w:pPr>
        <w:rPr>
          <w:lang w:eastAsia="x-none"/>
        </w:rPr>
      </w:pPr>
      <w:r>
        <w:rPr>
          <w:lang w:eastAsia="x-none"/>
        </w:rPr>
        <w:t>The description of each key in the key hierarchy is as follows.</w:t>
      </w:r>
    </w:p>
    <w:p w:rsidR="00F15787" w:rsidRDefault="00F15787" w:rsidP="00F15787">
      <w:pPr>
        <w:pStyle w:val="B1"/>
      </w:pPr>
      <w:r>
        <w:t>-</w:t>
      </w:r>
      <w:r>
        <w:tab/>
        <w:t>K: the subscription credential that is held in the UE and AAA</w:t>
      </w:r>
    </w:p>
    <w:p w:rsidR="00F15787" w:rsidRDefault="00F15787" w:rsidP="00F15787">
      <w:pPr>
        <w:pStyle w:val="B1"/>
      </w:pPr>
      <w:r>
        <w:t>-</w:t>
      </w:r>
      <w:r>
        <w:tab/>
        <w:t>K</w:t>
      </w:r>
      <w:r w:rsidRPr="007C13C6">
        <w:rPr>
          <w:vertAlign w:val="subscript"/>
        </w:rPr>
        <w:t>SEAF</w:t>
      </w:r>
      <w:r>
        <w:t xml:space="preserve">: anchor key for the authentication session from which subsequent keys (e.g., CN control plane keys and AN keys) are derived. </w:t>
      </w:r>
    </w:p>
    <w:p w:rsidR="00F15787" w:rsidRDefault="00F15787" w:rsidP="00F15787">
      <w:pPr>
        <w:pStyle w:val="NO"/>
      </w:pPr>
      <w:r>
        <w:t>NOTE:</w:t>
      </w:r>
      <w:r>
        <w:tab/>
        <w:t>The derivation of K</w:t>
      </w:r>
      <w:r w:rsidRPr="007C13C6">
        <w:rPr>
          <w:vertAlign w:val="subscript"/>
        </w:rPr>
        <w:t>SEAF</w:t>
      </w:r>
      <w:r>
        <w:t xml:space="preserve"> is authentication method specific.</w:t>
      </w:r>
    </w:p>
    <w:p w:rsidR="00F15787" w:rsidRDefault="00F15787" w:rsidP="00F15787">
      <w:pPr>
        <w:pStyle w:val="B1"/>
      </w:pPr>
      <w:r>
        <w:t>-</w:t>
      </w:r>
      <w:r>
        <w:tab/>
        <w:t>K</w:t>
      </w:r>
      <w:r w:rsidRPr="007C13C6">
        <w:rPr>
          <w:vertAlign w:val="subscript"/>
        </w:rPr>
        <w:t>CN-MM</w:t>
      </w:r>
      <w:r>
        <w:t>: control plane key bound to a CN-MM. The CN-MM further derives NAS encryption and integrity protection keys from K</w:t>
      </w:r>
      <w:r w:rsidRPr="000D4DDC">
        <w:rPr>
          <w:vertAlign w:val="subscript"/>
        </w:rPr>
        <w:t xml:space="preserve"> </w:t>
      </w:r>
      <w:r w:rsidRPr="007C13C6">
        <w:rPr>
          <w:vertAlign w:val="subscript"/>
        </w:rPr>
        <w:t>CN-MM</w:t>
      </w:r>
      <w:r>
        <w:t>. K</w:t>
      </w:r>
      <w:r w:rsidRPr="007C13C6">
        <w:rPr>
          <w:vertAlign w:val="subscript"/>
        </w:rPr>
        <w:t>CN-MM</w:t>
      </w:r>
      <w:r>
        <w:t xml:space="preserve"> may also be used to derive the AN level keys as shown in the below hierarchy.</w:t>
      </w:r>
    </w:p>
    <w:p w:rsidR="00F15787" w:rsidRDefault="00F15787" w:rsidP="00F15787">
      <w:pPr>
        <w:pStyle w:val="NO"/>
      </w:pPr>
      <w:r w:rsidRPr="0036031E">
        <w:t xml:space="preserve">NOTE: </w:t>
      </w:r>
      <w:r>
        <w:tab/>
      </w:r>
      <w:r w:rsidRPr="0036031E">
        <w:t>Regardless of whether K</w:t>
      </w:r>
      <w:r w:rsidRPr="007C13C6">
        <w:rPr>
          <w:vertAlign w:val="subscript"/>
        </w:rPr>
        <w:t>CN-MM</w:t>
      </w:r>
      <w:r w:rsidRPr="0036031E">
        <w:t xml:space="preserve"> is used to derive the AN keys or not, having K</w:t>
      </w:r>
      <w:r w:rsidRPr="0036031E">
        <w:rPr>
          <w:vertAlign w:val="subscript"/>
        </w:rPr>
        <w:t>CN-MM</w:t>
      </w:r>
      <w:r w:rsidRPr="0036031E">
        <w:t xml:space="preserve"> is useful as it makes the CN-MM future proof in terms of requiring a new key material in a later release. </w:t>
      </w:r>
    </w:p>
    <w:p w:rsidR="00F15787" w:rsidRPr="006F6BC6" w:rsidRDefault="00F15787" w:rsidP="00F15787">
      <w:pPr>
        <w:pStyle w:val="EditorsNote"/>
      </w:pPr>
      <w:r w:rsidRPr="000D4DDC">
        <w:t>Editor’s note: If K</w:t>
      </w:r>
      <w:r w:rsidRPr="000D4DDC">
        <w:rPr>
          <w:vertAlign w:val="subscript"/>
        </w:rPr>
        <w:t>CN-MM</w:t>
      </w:r>
      <w:r w:rsidRPr="000D4DDC">
        <w:t xml:space="preserve"> is not used to derive the AN keys, then justification for the inclusion of K</w:t>
      </w:r>
      <w:r w:rsidRPr="000D4DDC">
        <w:rPr>
          <w:vertAlign w:val="subscript"/>
        </w:rPr>
        <w:t>CN-MM</w:t>
      </w:r>
      <w:r w:rsidRPr="000D4DDC">
        <w:t xml:space="preserve"> in the key hierarchy is FFS.</w:t>
      </w:r>
    </w:p>
    <w:p w:rsidR="00F15787" w:rsidRDefault="00F15787" w:rsidP="00F15787">
      <w:pPr>
        <w:pStyle w:val="B1"/>
      </w:pPr>
      <w:r>
        <w:t>-</w:t>
      </w:r>
      <w:r>
        <w:tab/>
        <w:t>KAN/NH: The key provided to the AN (play the same role as KeNB/NH in LTE). AN further derives RRC encryption and integrity protection keys and UP encryption and integrity protection keys from KAN.</w:t>
      </w:r>
    </w:p>
    <w:p w:rsidR="00F15787" w:rsidRDefault="00F15787" w:rsidP="00F15787">
      <w:pPr>
        <w:pStyle w:val="EditorsNote"/>
      </w:pPr>
      <w:r>
        <w:t>Editor’s Note: whether KAN needs to be derived directly by SEAF is FFS. Even if the SEAF directly derives KAN and provides it to the AN, SEAF may derive an intermediate keys (e.g., K</w:t>
      </w:r>
      <w:r w:rsidRPr="007C13C6">
        <w:rPr>
          <w:vertAlign w:val="subscript"/>
        </w:rPr>
        <w:t>CN-MM</w:t>
      </w:r>
      <w:r>
        <w:t>) in order to respect the key hierarchy. In this case, the parameter(s) used for KCP-CN derivation should be informed to the UE so that the UE derives the same key. This may be considered as a collocated SEAF with the CN-MM.</w:t>
      </w:r>
    </w:p>
    <w:p w:rsidR="00F15787" w:rsidRDefault="00F15787" w:rsidP="00F15787">
      <w:pPr>
        <w:pStyle w:val="EditorsNote"/>
      </w:pPr>
      <w:r>
        <w:lastRenderedPageBreak/>
        <w:t>Editor’s Note: whether a new NH derivation is necessary is FFS, i.e. whether there is a need for handovers using a vertical key derivation like in LTE.</w:t>
      </w:r>
    </w:p>
    <w:p w:rsidR="00F15787" w:rsidRDefault="00F15787" w:rsidP="00F15787">
      <w:pPr>
        <w:pStyle w:val="B1"/>
      </w:pPr>
      <w:r>
        <w:t>-</w:t>
      </w:r>
      <w:r>
        <w:tab/>
        <w:t>K</w:t>
      </w:r>
      <w:r>
        <w:rPr>
          <w:vertAlign w:val="subscript"/>
        </w:rPr>
        <w:t>CN-SM/UP</w:t>
      </w:r>
      <w:r>
        <w:t xml:space="preserve">: user plane key for an UP-GW when the user plane security terminates at the UP-GW </w:t>
      </w:r>
    </w:p>
    <w:p w:rsidR="00F15787" w:rsidRDefault="00F15787" w:rsidP="00F15787">
      <w:pPr>
        <w:pStyle w:val="EditorsNote"/>
      </w:pPr>
      <w:r>
        <w:t>Editor’s Note: whether the user plane security terminates at an AN or an UP-GW is determined by the CN based on subscription information and service type and configured at the UE and the UP-GW.</w:t>
      </w:r>
    </w:p>
    <w:p w:rsidR="00F15787" w:rsidRDefault="00F15787" w:rsidP="00F15787">
      <w:pPr>
        <w:rPr>
          <w:lang w:eastAsia="x-none"/>
        </w:rPr>
      </w:pPr>
      <w:r>
        <w:rPr>
          <w:lang w:eastAsia="x-none"/>
        </w:rPr>
        <w:t>The details on each key derivation (e.g., key derivation algorithm, input parameters) are FFS.</w:t>
      </w:r>
    </w:p>
    <w:p w:rsidR="00F15787" w:rsidRDefault="00F15787" w:rsidP="00F15787">
      <w:pPr>
        <w:pStyle w:val="TF"/>
      </w:pPr>
      <w:r>
        <w:t xml:space="preserve"> </w:t>
      </w:r>
      <w:r>
        <w:object w:dxaOrig="15801" w:dyaOrig="8523">
          <v:shape id="_x0000_i1037" type="#_x0000_t75" style="width:395.35pt;height:213.35pt" o:ole="">
            <v:imagedata r:id="rId54" o:title=""/>
          </v:shape>
          <o:OLEObject Type="Embed" ProgID="Visio.Drawing.11" ShapeID="_x0000_i1037" DrawAspect="Content" ObjectID="_1564822146" r:id="rId55"/>
        </w:object>
      </w:r>
    </w:p>
    <w:p w:rsidR="00F15787" w:rsidRDefault="00F15787" w:rsidP="00F15787">
      <w:pPr>
        <w:pStyle w:val="TH"/>
      </w:pPr>
      <w:r>
        <w:t>Figure 5.1.4.6.2.2-1: Key hierarchy of the NextGen system</w:t>
      </w:r>
    </w:p>
    <w:p w:rsidR="00F15787" w:rsidRDefault="00F15787" w:rsidP="00F15787">
      <w:pPr>
        <w:pStyle w:val="EditorsNote"/>
      </w:pPr>
      <w:r>
        <w:t xml:space="preserve">Editor’s Note: It is FFS whether the both sets of UP security keys will be needed </w:t>
      </w:r>
      <w:r w:rsidRPr="00193154">
        <w:t>simultaneously</w:t>
      </w:r>
      <w:r>
        <w:t>.</w:t>
      </w:r>
    </w:p>
    <w:p w:rsidR="00F15787" w:rsidRPr="00FE3BC7" w:rsidRDefault="00F15787" w:rsidP="00F15787">
      <w:bookmarkStart w:id="1854" w:name="_Toc457917988"/>
      <w:bookmarkStart w:id="1855" w:name="_Toc457919056"/>
      <w:r>
        <w:t>The above key hierarchy applies when the UE is in its home network. When the UE is roaming, the key hierarchy applies for the serving network (remembering that the ARPF and AUSF are in the home network in this proposed architecture). In addition (for the roaming case), there is a K</w:t>
      </w:r>
      <w:r w:rsidRPr="000B08A7">
        <w:rPr>
          <w:vertAlign w:val="subscript"/>
        </w:rPr>
        <w:t>SEAF</w:t>
      </w:r>
      <w:r>
        <w:t xml:space="preserve"> for the home network which can be used to calculate the K</w:t>
      </w:r>
      <w:r w:rsidRPr="000B08A7">
        <w:rPr>
          <w:vertAlign w:val="subscript"/>
        </w:rPr>
        <w:t>CN-SM/UP</w:t>
      </w:r>
      <w:r>
        <w:t xml:space="preserve"> keys for use in the home network. </w:t>
      </w:r>
    </w:p>
    <w:p w:rsidR="00F15787" w:rsidRDefault="00F15787" w:rsidP="00F15787">
      <w:pPr>
        <w:pStyle w:val="Heading6"/>
      </w:pPr>
      <w:bookmarkStart w:id="1856" w:name="_Toc467572790"/>
      <w:bookmarkStart w:id="1857" w:name="_Toc475605475"/>
      <w:bookmarkStart w:id="1858" w:name="_Toc475606950"/>
      <w:bookmarkStart w:id="1859" w:name="_Toc475608424"/>
      <w:bookmarkStart w:id="1860" w:name="_Toc476246270"/>
      <w:bookmarkStart w:id="1861" w:name="_Toc479241616"/>
      <w:bookmarkStart w:id="1862" w:name="_Toc484709007"/>
      <w:bookmarkStart w:id="1863" w:name="_Toc491082213"/>
      <w:r>
        <w:t>5.1.4.6.2.3</w:t>
      </w:r>
      <w:r>
        <w:tab/>
        <w:t xml:space="preserve"> Possible example procedures using the security anchor</w:t>
      </w:r>
      <w:bookmarkEnd w:id="1854"/>
      <w:bookmarkEnd w:id="1855"/>
      <w:bookmarkEnd w:id="1856"/>
      <w:bookmarkEnd w:id="1857"/>
      <w:bookmarkEnd w:id="1858"/>
      <w:bookmarkEnd w:id="1859"/>
      <w:bookmarkEnd w:id="1860"/>
      <w:bookmarkEnd w:id="1861"/>
      <w:bookmarkEnd w:id="1862"/>
      <w:bookmarkEnd w:id="1863"/>
    </w:p>
    <w:p w:rsidR="00F15787" w:rsidRDefault="00F15787" w:rsidP="00F15787">
      <w:pPr>
        <w:pStyle w:val="Heading7"/>
      </w:pPr>
      <w:bookmarkStart w:id="1864" w:name="_Toc457917989"/>
      <w:bookmarkStart w:id="1865" w:name="_Toc457919057"/>
      <w:bookmarkStart w:id="1866" w:name="_Toc467572791"/>
      <w:bookmarkStart w:id="1867" w:name="_Toc475605476"/>
      <w:bookmarkStart w:id="1868" w:name="_Toc475606951"/>
      <w:bookmarkStart w:id="1869" w:name="_Toc475608425"/>
      <w:bookmarkStart w:id="1870" w:name="_Toc476246271"/>
      <w:bookmarkStart w:id="1871" w:name="_Toc479241617"/>
      <w:bookmarkStart w:id="1872" w:name="_Toc484709008"/>
      <w:bookmarkStart w:id="1873" w:name="_Toc491082214"/>
      <w:r>
        <w:t>5.1.4.6.2.3.1</w:t>
      </w:r>
      <w:r>
        <w:tab/>
        <w:t>General</w:t>
      </w:r>
      <w:bookmarkEnd w:id="1864"/>
      <w:bookmarkEnd w:id="1865"/>
      <w:bookmarkEnd w:id="1866"/>
      <w:bookmarkEnd w:id="1867"/>
      <w:bookmarkEnd w:id="1868"/>
      <w:bookmarkEnd w:id="1869"/>
      <w:bookmarkEnd w:id="1870"/>
      <w:bookmarkEnd w:id="1871"/>
      <w:bookmarkEnd w:id="1872"/>
      <w:bookmarkEnd w:id="1873"/>
    </w:p>
    <w:p w:rsidR="00F15787" w:rsidRDefault="00F15787" w:rsidP="00F15787">
      <w:pPr>
        <w:rPr>
          <w:lang w:eastAsia="x-none"/>
        </w:rPr>
      </w:pPr>
      <w:r>
        <w:rPr>
          <w:lang w:eastAsia="x-none"/>
        </w:rPr>
        <w:t xml:space="preserve">The following subclause contains some possible procedures involving the security anchor. The procedures are based on LTE procedures and are provided to show how a security anchor may be used. </w:t>
      </w:r>
    </w:p>
    <w:p w:rsidR="00F15787" w:rsidRDefault="00F15787" w:rsidP="00F15787">
      <w:pPr>
        <w:pStyle w:val="EditorsNote"/>
      </w:pPr>
      <w:r>
        <w:t>Editor’s note: The procedures are only examples and may need to be updated to keep aligned with any SA2 decisions</w:t>
      </w:r>
    </w:p>
    <w:p w:rsidR="00F15787" w:rsidRDefault="00F15787" w:rsidP="00F15787">
      <w:pPr>
        <w:pStyle w:val="Heading7"/>
      </w:pPr>
      <w:bookmarkStart w:id="1874" w:name="_Toc457917990"/>
      <w:bookmarkStart w:id="1875" w:name="_Toc457919058"/>
      <w:bookmarkStart w:id="1876" w:name="_Toc467572792"/>
      <w:bookmarkStart w:id="1877" w:name="_Toc475605477"/>
      <w:bookmarkStart w:id="1878" w:name="_Toc475606952"/>
      <w:bookmarkStart w:id="1879" w:name="_Toc475608426"/>
      <w:bookmarkStart w:id="1880" w:name="_Toc476246272"/>
      <w:bookmarkStart w:id="1881" w:name="_Toc479241618"/>
      <w:bookmarkStart w:id="1882" w:name="_Toc484709009"/>
      <w:bookmarkStart w:id="1883" w:name="_Toc491082215"/>
      <w:r>
        <w:t>5.1.4.6.2.3.2</w:t>
      </w:r>
      <w:r>
        <w:tab/>
        <w:t>Key derivation during the attach procedure</w:t>
      </w:r>
      <w:bookmarkEnd w:id="1874"/>
      <w:bookmarkEnd w:id="1875"/>
      <w:bookmarkEnd w:id="1876"/>
      <w:bookmarkEnd w:id="1877"/>
      <w:bookmarkEnd w:id="1878"/>
      <w:bookmarkEnd w:id="1879"/>
      <w:bookmarkEnd w:id="1880"/>
      <w:bookmarkEnd w:id="1881"/>
      <w:bookmarkEnd w:id="1882"/>
      <w:bookmarkEnd w:id="1883"/>
    </w:p>
    <w:p w:rsidR="00F15787" w:rsidRDefault="00F15787" w:rsidP="00F15787">
      <w:pPr>
        <w:rPr>
          <w:lang w:eastAsia="x-none"/>
        </w:rPr>
      </w:pPr>
      <w:r>
        <w:rPr>
          <w:lang w:eastAsia="x-none"/>
        </w:rPr>
        <w:t>Figure 5.1.4.6.2.3.2-1 shows the security procedure and corresponding key delivery during the UE attach procedure.</w:t>
      </w:r>
    </w:p>
    <w:p w:rsidR="00F15787" w:rsidRDefault="00F15787" w:rsidP="00F15787">
      <w:pPr>
        <w:pStyle w:val="TF"/>
      </w:pPr>
      <w:r>
        <w:lastRenderedPageBreak/>
        <w:t xml:space="preserve"> </w:t>
      </w:r>
      <w:r>
        <w:object w:dxaOrig="9166" w:dyaOrig="4209">
          <v:shape id="_x0000_i1038" type="#_x0000_t75" style="width:413.35pt;height:190pt" o:ole="">
            <v:imagedata r:id="rId56" o:title=""/>
          </v:shape>
          <o:OLEObject Type="Embed" ProgID="Visio.Drawing.11" ShapeID="_x0000_i1038" DrawAspect="Content" ObjectID="_1564822147" r:id="rId57"/>
        </w:object>
      </w:r>
    </w:p>
    <w:p w:rsidR="00F15787" w:rsidRDefault="00F15787" w:rsidP="00F15787">
      <w:pPr>
        <w:pStyle w:val="TH"/>
      </w:pPr>
      <w:r>
        <w:t>Figure 5.1.4.6.2.3.2-1: Security procedure during the attach</w:t>
      </w:r>
    </w:p>
    <w:p w:rsidR="00F15787" w:rsidRDefault="00F15787" w:rsidP="00F15787">
      <w:pPr>
        <w:pStyle w:val="B1"/>
      </w:pPr>
      <w:r>
        <w:tab/>
        <w:t>1. The UE sends an attach request to the network. The attach request is routed to the CN-MM based on a certain network function selection rule (e.g., CN-MM selection at AN).</w:t>
      </w:r>
    </w:p>
    <w:p w:rsidR="00F15787" w:rsidRDefault="00F15787" w:rsidP="00F15787">
      <w:pPr>
        <w:pStyle w:val="B1"/>
      </w:pPr>
      <w:r>
        <w:tab/>
        <w:t>2. The CN-MM triggers the authentication procedure. A successful authentication information results in an authentication session root key (i.e., K</w:t>
      </w:r>
      <w:r w:rsidRPr="007C13C6">
        <w:rPr>
          <w:vertAlign w:val="subscript"/>
        </w:rPr>
        <w:t>SEAF</w:t>
      </w:r>
      <w:r>
        <w:t>) being available at the UE and sent to the SEAF. The exact details of the flows here depend on the authentication method being used.</w:t>
      </w:r>
    </w:p>
    <w:p w:rsidR="00F15787" w:rsidRDefault="00F15787" w:rsidP="00F15787">
      <w:pPr>
        <w:pStyle w:val="B1"/>
      </w:pPr>
      <w:r>
        <w:tab/>
        <w:t>3. The SEAF derives a key for the CN-MM that is managing the UE (i.e., K</w:t>
      </w:r>
      <w:r w:rsidRPr="000D4DDC">
        <w:rPr>
          <w:vertAlign w:val="subscript"/>
        </w:rPr>
        <w:t xml:space="preserve"> </w:t>
      </w:r>
      <w:r w:rsidRPr="007C13C6">
        <w:rPr>
          <w:vertAlign w:val="subscript"/>
        </w:rPr>
        <w:t>CN-MM</w:t>
      </w:r>
      <w:r>
        <w:t xml:space="preserve">) and sends the key to the CN-MM. Additionally, the CN-MM derives a key for the CN-SM/UP selected for the UE (i.e., KUP-GW) and sends it to the CN-SM/UP. </w:t>
      </w:r>
    </w:p>
    <w:p w:rsidR="00F15787" w:rsidRDefault="00F15787" w:rsidP="00F15787">
      <w:pPr>
        <w:pStyle w:val="EditorsNote"/>
      </w:pPr>
      <w:r>
        <w:t xml:space="preserve">Editor’s Note: A CN-SM/UP selection procedure should be defined by SA2. </w:t>
      </w:r>
    </w:p>
    <w:p w:rsidR="00F15787" w:rsidRDefault="00F15787" w:rsidP="00F15787">
      <w:pPr>
        <w:pStyle w:val="B1"/>
      </w:pPr>
      <w:r>
        <w:tab/>
        <w:t xml:space="preserve">4. The CN-MM establishes a NAS security context for the UE by performing a NAS security mode command procedure with the UE. </w:t>
      </w:r>
    </w:p>
    <w:p w:rsidR="00F15787" w:rsidRDefault="00F15787" w:rsidP="00F15787">
      <w:pPr>
        <w:pStyle w:val="B1"/>
      </w:pPr>
      <w:r>
        <w:tab/>
        <w:t>5. The CN-MM derives a key for the AN serving the UE (KAN) and sends it to the AN.</w:t>
      </w:r>
    </w:p>
    <w:p w:rsidR="00F15787" w:rsidRDefault="00F15787" w:rsidP="00F15787">
      <w:pPr>
        <w:pStyle w:val="B1"/>
      </w:pPr>
      <w:r>
        <w:tab/>
        <w:t xml:space="preserve">6. The AN establishes an AS security context for the UE by performing an AS security mode command procedure with the UE. </w:t>
      </w:r>
    </w:p>
    <w:p w:rsidR="00F15787" w:rsidRDefault="00F15787" w:rsidP="00F15787">
      <w:pPr>
        <w:pStyle w:val="Heading7"/>
      </w:pPr>
      <w:bookmarkStart w:id="1884" w:name="_Toc457917991"/>
      <w:bookmarkStart w:id="1885" w:name="_Toc457919059"/>
      <w:bookmarkStart w:id="1886" w:name="_Toc467572793"/>
      <w:bookmarkStart w:id="1887" w:name="_Toc475605478"/>
      <w:bookmarkStart w:id="1888" w:name="_Toc475606953"/>
      <w:bookmarkStart w:id="1889" w:name="_Toc475608427"/>
      <w:bookmarkStart w:id="1890" w:name="_Toc476246273"/>
      <w:bookmarkStart w:id="1891" w:name="_Toc479241619"/>
      <w:bookmarkStart w:id="1892" w:name="_Toc484709010"/>
      <w:bookmarkStart w:id="1893" w:name="_Toc491082216"/>
      <w:r>
        <w:t>5.1.4.6.2.3.3</w:t>
      </w:r>
      <w:r>
        <w:tab/>
        <w:t>Key derivation during the NG2-based handover</w:t>
      </w:r>
      <w:bookmarkEnd w:id="1884"/>
      <w:bookmarkEnd w:id="1885"/>
      <w:bookmarkEnd w:id="1886"/>
      <w:bookmarkEnd w:id="1887"/>
      <w:bookmarkEnd w:id="1888"/>
      <w:bookmarkEnd w:id="1889"/>
      <w:bookmarkEnd w:id="1890"/>
      <w:bookmarkEnd w:id="1891"/>
      <w:bookmarkEnd w:id="1892"/>
      <w:bookmarkEnd w:id="1893"/>
    </w:p>
    <w:p w:rsidR="00F15787" w:rsidRDefault="00F15787" w:rsidP="00F15787">
      <w:pPr>
        <w:rPr>
          <w:lang w:eastAsia="x-none"/>
        </w:rPr>
      </w:pPr>
      <w:r>
        <w:rPr>
          <w:lang w:eastAsia="x-none"/>
        </w:rPr>
        <w:t xml:space="preserve">The figure 5.1.4.6.2.3.3-1 describes the security procedure during the NG2-based handover, i.e., handover involving CN-MM relocation. The handover procedure is described based on that of LTE (i.e., S1-based HO). The difference from the S1-based HO in LTE is that when the Target CN-MM receives a Forward Relocation Request message from the Source CN-MM, it obtains a fresh key from the SEAF, thereby deriving the AN key for the Target AN. </w:t>
      </w:r>
    </w:p>
    <w:p w:rsidR="00F15787" w:rsidRDefault="00F15787" w:rsidP="00F15787">
      <w:pPr>
        <w:pStyle w:val="TF"/>
        <w:rPr>
          <w:lang w:eastAsia="x-none"/>
        </w:rPr>
      </w:pPr>
      <w:r>
        <w:rPr>
          <w:lang w:eastAsia="x-none"/>
        </w:rPr>
        <w:lastRenderedPageBreak/>
        <w:t xml:space="preserve"> </w:t>
      </w:r>
      <w:r>
        <w:object w:dxaOrig="7106" w:dyaOrig="5016">
          <v:shape id="_x0000_i1039" type="#_x0000_t75" style="width:411.35pt;height:291.35pt" o:ole="">
            <v:imagedata r:id="rId58" o:title=""/>
          </v:shape>
          <o:OLEObject Type="Embed" ProgID="Visio.Drawing.11" ShapeID="_x0000_i1039" DrawAspect="Content" ObjectID="_1564822148" r:id="rId59"/>
        </w:object>
      </w:r>
    </w:p>
    <w:p w:rsidR="00F15787" w:rsidRDefault="00F15787" w:rsidP="00F15787">
      <w:pPr>
        <w:pStyle w:val="TH"/>
      </w:pPr>
      <w:r>
        <w:t>Figure 5.1.4.z.2.3.3-1: Security procedure during NG2-based handover</w:t>
      </w:r>
    </w:p>
    <w:p w:rsidR="00F15787" w:rsidRDefault="00F15787" w:rsidP="00F15787">
      <w:pPr>
        <w:pStyle w:val="B1"/>
      </w:pPr>
      <w:r>
        <w:tab/>
        <w:t>1. The source AN sends a Handover Required message to the source CN-MM.</w:t>
      </w:r>
    </w:p>
    <w:p w:rsidR="00F15787" w:rsidRDefault="00F15787" w:rsidP="00F15787">
      <w:pPr>
        <w:pStyle w:val="B1"/>
      </w:pPr>
      <w:r>
        <w:tab/>
        <w:t xml:space="preserve">2. The source CN-MM sends a Forward Relocation Request to the target CN-MM. </w:t>
      </w:r>
    </w:p>
    <w:p w:rsidR="00F15787" w:rsidRDefault="00F15787" w:rsidP="00F15787">
      <w:pPr>
        <w:pStyle w:val="EditorsNote"/>
      </w:pPr>
      <w:r>
        <w:t>Editors’ note: It is FFS whether handovers that support a change of SEAF will be needed.</w:t>
      </w:r>
    </w:p>
    <w:p w:rsidR="00F15787" w:rsidRDefault="00F15787" w:rsidP="00F15787">
      <w:pPr>
        <w:pStyle w:val="B1"/>
      </w:pPr>
      <w:r>
        <w:tab/>
        <w:t>3. The target CN-MM request a key to the SEAF. If the target CN-MM has a cached key for the UE, it removes the cached key.</w:t>
      </w:r>
    </w:p>
    <w:p w:rsidR="00F15787" w:rsidRDefault="00F15787" w:rsidP="00F15787">
      <w:pPr>
        <w:pStyle w:val="B1"/>
      </w:pPr>
      <w:r>
        <w:tab/>
        <w:t>4. The SEAF derives a fresh key for the target CN-MM and sends it to the target CN-MM.</w:t>
      </w:r>
    </w:p>
    <w:p w:rsidR="00F15787" w:rsidRDefault="00F15787" w:rsidP="00F15787">
      <w:pPr>
        <w:pStyle w:val="B1"/>
      </w:pPr>
      <w:r>
        <w:tab/>
        <w:t xml:space="preserve">5. The target CN-MM derives a key for the target AN and sends it to the target AN along with the handover request message. </w:t>
      </w:r>
    </w:p>
    <w:p w:rsidR="00F15787" w:rsidRDefault="00F15787" w:rsidP="00F15787">
      <w:pPr>
        <w:pStyle w:val="B1"/>
      </w:pPr>
      <w:r>
        <w:tab/>
        <w:t>6. The target AN sends the handover request acknowledgement message to the target CN-MM. By having the AN key, the target AN is ready to receive a protected RRC message from the UE. In case the target AN rejects the handover request, it shall discard the key received from the target CN-MM in step 5.</w:t>
      </w:r>
    </w:p>
    <w:p w:rsidR="00F15787" w:rsidRDefault="00F15787" w:rsidP="00F15787">
      <w:pPr>
        <w:pStyle w:val="B1"/>
      </w:pPr>
      <w:r>
        <w:tab/>
        <w:t xml:space="preserve">7. The target CN-MM sends a key acknowledgement message to the SEAF to indicate that the key derived for the target CN-MM is in use. </w:t>
      </w:r>
    </w:p>
    <w:p w:rsidR="00F15787" w:rsidRDefault="00F15787" w:rsidP="00F15787">
      <w:pPr>
        <w:pStyle w:val="NO"/>
      </w:pPr>
      <w:r>
        <w:t xml:space="preserve">NOTE: </w:t>
      </w:r>
      <w:r>
        <w:tab/>
        <w:t xml:space="preserve">This key acknowledgement may be optional. Whether the key ack is necessary may be determined based on the parameters used for key derivation.    </w:t>
      </w:r>
    </w:p>
    <w:p w:rsidR="00F15787" w:rsidRDefault="00F15787" w:rsidP="00F15787">
      <w:pPr>
        <w:pStyle w:val="B1"/>
      </w:pPr>
      <w:r>
        <w:tab/>
        <w:t>8. The target CN-MM sends a forward relocation request to the source CN-MM.</w:t>
      </w:r>
    </w:p>
    <w:p w:rsidR="00F15787" w:rsidRDefault="00F15787" w:rsidP="00F15787">
      <w:pPr>
        <w:pStyle w:val="B1"/>
      </w:pPr>
      <w:r>
        <w:tab/>
        <w:t xml:space="preserve">9. The source CN-MM sends a handover command to the source AN. The handover command contains the information on the target CN-MM and target AN with which the UE can derive the corresponding keys. </w:t>
      </w:r>
    </w:p>
    <w:p w:rsidR="00F15787" w:rsidRDefault="00F15787" w:rsidP="00F15787">
      <w:pPr>
        <w:pStyle w:val="B1"/>
      </w:pPr>
      <w:r>
        <w:tab/>
        <w:t>10. The UE derives the key for the target CN-MM and based on which, derives the key for the target AN. The UE further derives the subsequent keys (RRCenc, RRCint) to protect RRC messages and user plane traffic. The UE sends a handover confirmation message to the target AN after protecting the message using the derived keys.</w:t>
      </w:r>
    </w:p>
    <w:p w:rsidR="00F15787" w:rsidRDefault="00F15787" w:rsidP="00F15787">
      <w:pPr>
        <w:pStyle w:val="Heading7"/>
      </w:pPr>
      <w:bookmarkStart w:id="1894" w:name="_Toc457917992"/>
      <w:bookmarkStart w:id="1895" w:name="_Toc457919060"/>
      <w:bookmarkStart w:id="1896" w:name="_Toc467572794"/>
      <w:bookmarkStart w:id="1897" w:name="_Toc475605479"/>
      <w:bookmarkStart w:id="1898" w:name="_Toc475606954"/>
      <w:bookmarkStart w:id="1899" w:name="_Toc475608428"/>
      <w:bookmarkStart w:id="1900" w:name="_Toc476246274"/>
      <w:bookmarkStart w:id="1901" w:name="_Toc479241620"/>
      <w:bookmarkStart w:id="1902" w:name="_Toc484709011"/>
      <w:bookmarkStart w:id="1903" w:name="_Toc491082217"/>
      <w:r>
        <w:lastRenderedPageBreak/>
        <w:t>5.1.4.6.2.3.4</w:t>
      </w:r>
      <w:r>
        <w:tab/>
        <w:t>Key derivation for the idle mode mobility</w:t>
      </w:r>
      <w:bookmarkEnd w:id="1894"/>
      <w:bookmarkEnd w:id="1895"/>
      <w:bookmarkEnd w:id="1896"/>
      <w:bookmarkEnd w:id="1897"/>
      <w:bookmarkEnd w:id="1898"/>
      <w:bookmarkEnd w:id="1899"/>
      <w:bookmarkEnd w:id="1900"/>
      <w:bookmarkEnd w:id="1901"/>
      <w:bookmarkEnd w:id="1902"/>
      <w:bookmarkEnd w:id="1903"/>
    </w:p>
    <w:p w:rsidR="00F15787" w:rsidRDefault="00F15787" w:rsidP="00F15787">
      <w:pPr>
        <w:rPr>
          <w:lang w:eastAsia="x-none"/>
        </w:rPr>
      </w:pPr>
      <w:r>
        <w:rPr>
          <w:lang w:eastAsia="x-none"/>
        </w:rPr>
        <w:t>The figure 5.1.4.6.2.3.4-1 describes the security procedure during the idle mode mobility, i.e., tracking area update procedure. The tracking area update procedure is described based on that of LTE. The difference from the LTE TAU is that the TAU request is verified by the old CN-MM and acknowledged to the new CN-MM because the old CN-MM does not share the security context with the new CN-MM in the presence of SEAF.</w:t>
      </w:r>
    </w:p>
    <w:p w:rsidR="00F15787" w:rsidRDefault="00F15787" w:rsidP="00F15787">
      <w:pPr>
        <w:pStyle w:val="TF"/>
        <w:rPr>
          <w:lang w:eastAsia="x-none"/>
        </w:rPr>
      </w:pPr>
      <w:r>
        <w:rPr>
          <w:lang w:eastAsia="x-none"/>
        </w:rPr>
        <w:t xml:space="preserve"> </w:t>
      </w:r>
      <w:r>
        <w:object w:dxaOrig="7106" w:dyaOrig="5051">
          <v:shape id="_x0000_i1040" type="#_x0000_t75" style="width:390pt;height:278pt" o:ole="">
            <v:imagedata r:id="rId60" o:title=""/>
          </v:shape>
          <o:OLEObject Type="Embed" ProgID="Visio.Drawing.11" ShapeID="_x0000_i1040" DrawAspect="Content" ObjectID="_1564822149" r:id="rId61"/>
        </w:object>
      </w:r>
    </w:p>
    <w:p w:rsidR="00F15787" w:rsidRDefault="00F15787" w:rsidP="00F15787">
      <w:pPr>
        <w:pStyle w:val="TH"/>
      </w:pPr>
      <w:r>
        <w:t>Figure 5.1.4.6.2.3.4-1: Security procedure during tracking area update</w:t>
      </w:r>
    </w:p>
    <w:p w:rsidR="00F15787" w:rsidRDefault="00F15787" w:rsidP="00F15787">
      <w:pPr>
        <w:pStyle w:val="B1"/>
      </w:pPr>
      <w:r>
        <w:tab/>
        <w:t>1. The UE sends a tracking area update (TAU) request to the network.</w:t>
      </w:r>
    </w:p>
    <w:p w:rsidR="00F15787" w:rsidRDefault="00F15787" w:rsidP="00F15787">
      <w:pPr>
        <w:pStyle w:val="B1"/>
      </w:pPr>
      <w:r>
        <w:tab/>
        <w:t>2. The new CN-MM identifies the old CN-MM based on the UE identifier (e.g., S-TMSI or GUTI) and requests TAU request message verification to the old CN-MM.</w:t>
      </w:r>
    </w:p>
    <w:p w:rsidR="00F15787" w:rsidRDefault="00F15787" w:rsidP="00F15787">
      <w:pPr>
        <w:pStyle w:val="B1"/>
      </w:pPr>
      <w:r>
        <w:tab/>
        <w:t xml:space="preserve">3. The old CN-MM verifies the TAU request and responds to the new CN-MM. </w:t>
      </w:r>
    </w:p>
    <w:p w:rsidR="00F15787" w:rsidRDefault="00F15787" w:rsidP="00F15787">
      <w:pPr>
        <w:pStyle w:val="B1"/>
      </w:pPr>
      <w:r>
        <w:tab/>
        <w:t>4. The new CN-MM acknowledges the receipt of the response message to the old CN-MM.</w:t>
      </w:r>
    </w:p>
    <w:p w:rsidR="00F15787" w:rsidRDefault="00F15787" w:rsidP="00F15787">
      <w:pPr>
        <w:pStyle w:val="B1"/>
      </w:pPr>
      <w:r>
        <w:tab/>
        <w:t xml:space="preserve">5. The new CN-MM requests a key to SEAF. </w:t>
      </w:r>
    </w:p>
    <w:p w:rsidR="00F15787" w:rsidRDefault="00F15787" w:rsidP="00F15787">
      <w:pPr>
        <w:pStyle w:val="B1"/>
      </w:pPr>
      <w:r>
        <w:tab/>
        <w:t>6. The SEAF derives a key for the new CN-MM and send the key to the CN-MM.</w:t>
      </w:r>
    </w:p>
    <w:p w:rsidR="00F15787" w:rsidRDefault="00F15787" w:rsidP="00F15787">
      <w:pPr>
        <w:pStyle w:val="B1"/>
      </w:pPr>
      <w:r>
        <w:tab/>
        <w:t>7. The new CN-MM and the UE performs NAS security mode command (SMC) procedure and tracking area update procedure as shown in step 7 – 10.</w:t>
      </w:r>
    </w:p>
    <w:p w:rsidR="00F15787" w:rsidRDefault="00F15787" w:rsidP="00F15787">
      <w:pPr>
        <w:pStyle w:val="Heading5"/>
      </w:pPr>
      <w:bookmarkStart w:id="1904" w:name="_Toc457917993"/>
      <w:bookmarkStart w:id="1905" w:name="_Toc457919061"/>
      <w:bookmarkStart w:id="1906" w:name="_Toc467572795"/>
      <w:bookmarkStart w:id="1907" w:name="_Toc475605480"/>
      <w:bookmarkStart w:id="1908" w:name="_Toc475606955"/>
      <w:bookmarkStart w:id="1909" w:name="_Toc475608429"/>
      <w:bookmarkStart w:id="1910" w:name="_Toc476246275"/>
      <w:bookmarkStart w:id="1911" w:name="_Toc479241621"/>
      <w:bookmarkStart w:id="1912" w:name="_Toc484709012"/>
      <w:bookmarkStart w:id="1913" w:name="_Toc491082218"/>
      <w:r>
        <w:t>5.1.4.6.3</w:t>
      </w:r>
      <w:r>
        <w:tab/>
        <w:t>Evaluation</w:t>
      </w:r>
      <w:bookmarkEnd w:id="1904"/>
      <w:bookmarkEnd w:id="1905"/>
      <w:bookmarkEnd w:id="1906"/>
      <w:bookmarkEnd w:id="1907"/>
      <w:bookmarkEnd w:id="1908"/>
      <w:bookmarkEnd w:id="1909"/>
      <w:bookmarkEnd w:id="1910"/>
      <w:bookmarkEnd w:id="1911"/>
      <w:bookmarkEnd w:id="1912"/>
      <w:bookmarkEnd w:id="1913"/>
      <w:r>
        <w:t xml:space="preserve"> </w:t>
      </w:r>
    </w:p>
    <w:p w:rsidR="00F15787" w:rsidRPr="00D647B9" w:rsidRDefault="00F15787" w:rsidP="00F15787">
      <w:pPr>
        <w:rPr>
          <w:lang w:eastAsia="x-none"/>
        </w:rPr>
      </w:pPr>
      <w:r>
        <w:rPr>
          <w:lang w:eastAsia="x-none"/>
        </w:rPr>
        <w:t>TBD</w:t>
      </w:r>
    </w:p>
    <w:p w:rsidR="00F15787" w:rsidRDefault="00F15787" w:rsidP="00F15787">
      <w:pPr>
        <w:pStyle w:val="Heading4"/>
      </w:pPr>
      <w:bookmarkStart w:id="1914" w:name="_Toc457917994"/>
      <w:bookmarkStart w:id="1915" w:name="_Toc457919062"/>
      <w:bookmarkStart w:id="1916" w:name="_Toc467572796"/>
      <w:bookmarkStart w:id="1917" w:name="_Toc450799643"/>
      <w:bookmarkStart w:id="1918" w:name="_Toc452622408"/>
      <w:bookmarkStart w:id="1919" w:name="_Toc452659381"/>
      <w:bookmarkStart w:id="1920" w:name="_Toc452659794"/>
      <w:bookmarkStart w:id="1921" w:name="_Toc452660213"/>
      <w:bookmarkStart w:id="1922" w:name="_Toc452662361"/>
      <w:bookmarkStart w:id="1923" w:name="_Toc452966472"/>
      <w:bookmarkStart w:id="1924" w:name="_Toc452966889"/>
      <w:bookmarkStart w:id="1925" w:name="_Toc452967303"/>
      <w:bookmarkStart w:id="1926" w:name="_Toc452967716"/>
      <w:bookmarkStart w:id="1927" w:name="_Toc452970025"/>
      <w:bookmarkStart w:id="1928" w:name="_Toc475605481"/>
      <w:bookmarkStart w:id="1929" w:name="_Toc475606956"/>
      <w:bookmarkStart w:id="1930" w:name="_Toc475608430"/>
      <w:bookmarkStart w:id="1931" w:name="_Toc476246276"/>
      <w:bookmarkStart w:id="1932" w:name="_Toc479241622"/>
      <w:bookmarkStart w:id="1933" w:name="_Toc484709013"/>
      <w:bookmarkStart w:id="1934" w:name="_Toc491082219"/>
      <w:r>
        <w:t>5.1.4.</w:t>
      </w:r>
      <w:r>
        <w:rPr>
          <w:lang w:eastAsia="zh-CN"/>
        </w:rPr>
        <w:t>7</w:t>
      </w:r>
      <w:r>
        <w:tab/>
        <w:t>Solution #1.</w:t>
      </w:r>
      <w:r>
        <w:rPr>
          <w:lang w:eastAsia="zh-CN"/>
        </w:rPr>
        <w:t>7</w:t>
      </w:r>
      <w:r>
        <w:t xml:space="preserve">: </w:t>
      </w:r>
      <w:r w:rsidRPr="009C728D">
        <w:rPr>
          <w:rFonts w:hint="eastAsia"/>
          <w:lang w:eastAsia="zh-CN"/>
        </w:rPr>
        <w:t xml:space="preserve">Serving functions all deployed in </w:t>
      </w:r>
      <w:r>
        <w:rPr>
          <w:rFonts w:hint="eastAsia"/>
          <w:lang w:eastAsia="zh-CN"/>
        </w:rPr>
        <w:t>secure locati</w:t>
      </w:r>
      <w:r>
        <w:rPr>
          <w:lang w:eastAsia="zh-CN"/>
        </w:rPr>
        <w:t>o</w:t>
      </w:r>
      <w:r>
        <w:rPr>
          <w:rFonts w:hint="eastAsia"/>
          <w:lang w:eastAsia="zh-CN"/>
        </w:rPr>
        <w:t>n</w:t>
      </w:r>
      <w:bookmarkEnd w:id="1914"/>
      <w:bookmarkEnd w:id="1915"/>
      <w:bookmarkEnd w:id="1916"/>
      <w:bookmarkEnd w:id="1928"/>
      <w:bookmarkEnd w:id="1929"/>
      <w:bookmarkEnd w:id="1930"/>
      <w:bookmarkEnd w:id="1931"/>
      <w:bookmarkEnd w:id="1932"/>
      <w:bookmarkEnd w:id="1933"/>
      <w:bookmarkEnd w:id="1934"/>
    </w:p>
    <w:p w:rsidR="00F15787" w:rsidRDefault="00F15787" w:rsidP="00F15787">
      <w:pPr>
        <w:pStyle w:val="Heading5"/>
      </w:pPr>
      <w:bookmarkStart w:id="1935" w:name="_Toc457917995"/>
      <w:bookmarkStart w:id="1936" w:name="_Toc457919063"/>
      <w:bookmarkStart w:id="1937" w:name="_Toc467572797"/>
      <w:bookmarkStart w:id="1938" w:name="_Toc475605482"/>
      <w:bookmarkStart w:id="1939" w:name="_Toc475606957"/>
      <w:bookmarkStart w:id="1940" w:name="_Toc475608431"/>
      <w:bookmarkStart w:id="1941" w:name="_Toc476246277"/>
      <w:bookmarkStart w:id="1942" w:name="_Toc479241623"/>
      <w:bookmarkStart w:id="1943" w:name="_Toc484709014"/>
      <w:bookmarkStart w:id="1944" w:name="_Toc491082220"/>
      <w:r>
        <w:t>5.1.4.</w:t>
      </w:r>
      <w:r>
        <w:rPr>
          <w:lang w:eastAsia="zh-CN"/>
        </w:rPr>
        <w:t>7</w:t>
      </w:r>
      <w:r>
        <w:t>.1</w:t>
      </w:r>
      <w:r>
        <w:tab/>
        <w:t>Introduction</w:t>
      </w:r>
      <w:bookmarkEnd w:id="1935"/>
      <w:bookmarkEnd w:id="1936"/>
      <w:bookmarkEnd w:id="1937"/>
      <w:bookmarkEnd w:id="1938"/>
      <w:bookmarkEnd w:id="1939"/>
      <w:bookmarkEnd w:id="1940"/>
      <w:bookmarkEnd w:id="1941"/>
      <w:bookmarkEnd w:id="1942"/>
      <w:bookmarkEnd w:id="1943"/>
      <w:bookmarkEnd w:id="1944"/>
    </w:p>
    <w:p w:rsidR="00F15787" w:rsidRDefault="00F15787" w:rsidP="00F15787">
      <w:pPr>
        <w:rPr>
          <w:lang w:eastAsia="x-none"/>
        </w:rPr>
      </w:pPr>
      <w:r>
        <w:rPr>
          <w:lang w:eastAsia="x-none"/>
        </w:rPr>
        <w:t>This solution addresses key issue #1.</w:t>
      </w:r>
      <w:r>
        <w:rPr>
          <w:lang w:eastAsia="zh-CN"/>
        </w:rPr>
        <w:t>14</w:t>
      </w:r>
      <w:r>
        <w:rPr>
          <w:lang w:eastAsia="x-none"/>
        </w:rPr>
        <w:t>.</w:t>
      </w:r>
    </w:p>
    <w:p w:rsidR="00F15787" w:rsidRDefault="00F15787" w:rsidP="00F15787">
      <w:pPr>
        <w:pStyle w:val="Heading5"/>
        <w:rPr>
          <w:lang w:eastAsia="zh-CN"/>
        </w:rPr>
      </w:pPr>
      <w:bookmarkStart w:id="1945" w:name="_Toc457917996"/>
      <w:bookmarkStart w:id="1946" w:name="_Toc457919064"/>
      <w:bookmarkStart w:id="1947" w:name="_Toc467572798"/>
      <w:bookmarkStart w:id="1948" w:name="_Toc475605483"/>
      <w:bookmarkStart w:id="1949" w:name="_Toc475606958"/>
      <w:bookmarkStart w:id="1950" w:name="_Toc475608432"/>
      <w:bookmarkStart w:id="1951" w:name="_Toc476246278"/>
      <w:bookmarkStart w:id="1952" w:name="_Toc479241624"/>
      <w:bookmarkStart w:id="1953" w:name="_Toc484709015"/>
      <w:bookmarkStart w:id="1954" w:name="_Toc491082221"/>
      <w:r>
        <w:t>5.1.4.</w:t>
      </w:r>
      <w:r>
        <w:rPr>
          <w:lang w:eastAsia="zh-CN"/>
        </w:rPr>
        <w:t>7</w:t>
      </w:r>
      <w:r>
        <w:t>.2</w:t>
      </w:r>
      <w:r>
        <w:tab/>
        <w:t>Solution details</w:t>
      </w:r>
      <w:bookmarkEnd w:id="1945"/>
      <w:bookmarkEnd w:id="1946"/>
      <w:bookmarkEnd w:id="1947"/>
      <w:bookmarkEnd w:id="1948"/>
      <w:bookmarkEnd w:id="1949"/>
      <w:bookmarkEnd w:id="1950"/>
      <w:bookmarkEnd w:id="1951"/>
      <w:bookmarkEnd w:id="1952"/>
      <w:bookmarkEnd w:id="1953"/>
      <w:bookmarkEnd w:id="1954"/>
      <w:r>
        <w:t xml:space="preserve">  </w:t>
      </w:r>
    </w:p>
    <w:p w:rsidR="00F15787" w:rsidRDefault="00F15787" w:rsidP="00F15787">
      <w:pPr>
        <w:rPr>
          <w:lang w:eastAsia="zh-CN"/>
        </w:rPr>
      </w:pPr>
      <w:r>
        <w:rPr>
          <w:rFonts w:hint="eastAsia"/>
          <w:lang w:eastAsia="zh-CN"/>
        </w:rPr>
        <w:t>Deploy all serving functions in secure location, even close to AN, makes the development of NextGen system easier to satisfy security requirement.</w:t>
      </w:r>
    </w:p>
    <w:p w:rsidR="00F15787" w:rsidRDefault="00F15787" w:rsidP="00F15787">
      <w:pPr>
        <w:pStyle w:val="Heading5"/>
      </w:pPr>
      <w:bookmarkStart w:id="1955" w:name="_Toc457917997"/>
      <w:bookmarkStart w:id="1956" w:name="_Toc457919065"/>
      <w:bookmarkStart w:id="1957" w:name="_Toc467572799"/>
      <w:bookmarkStart w:id="1958" w:name="_Toc475605484"/>
      <w:bookmarkStart w:id="1959" w:name="_Toc475606959"/>
      <w:bookmarkStart w:id="1960" w:name="_Toc475608433"/>
      <w:bookmarkStart w:id="1961" w:name="_Toc476246279"/>
      <w:bookmarkStart w:id="1962" w:name="_Toc479241625"/>
      <w:bookmarkStart w:id="1963" w:name="_Toc484709016"/>
      <w:bookmarkStart w:id="1964" w:name="_Toc491082222"/>
      <w:r>
        <w:lastRenderedPageBreak/>
        <w:t>5.1.4.</w:t>
      </w:r>
      <w:r>
        <w:rPr>
          <w:lang w:eastAsia="zh-CN"/>
        </w:rPr>
        <w:t>7</w:t>
      </w:r>
      <w:r>
        <w:t>.3</w:t>
      </w:r>
      <w:r>
        <w:tab/>
        <w:t>Evaluation</w:t>
      </w:r>
      <w:bookmarkEnd w:id="1955"/>
      <w:bookmarkEnd w:id="1956"/>
      <w:bookmarkEnd w:id="1957"/>
      <w:bookmarkEnd w:id="1958"/>
      <w:bookmarkEnd w:id="1959"/>
      <w:bookmarkEnd w:id="1960"/>
      <w:bookmarkEnd w:id="1961"/>
      <w:bookmarkEnd w:id="1962"/>
      <w:bookmarkEnd w:id="1963"/>
      <w:bookmarkEnd w:id="1964"/>
      <w:r>
        <w:t xml:space="preserve"> </w:t>
      </w:r>
    </w:p>
    <w:p w:rsidR="00F15787" w:rsidRPr="005E384A" w:rsidRDefault="00F15787" w:rsidP="00F15787">
      <w:pPr>
        <w:rPr>
          <w:rFonts w:ascii="Arial" w:hAnsi="Arial" w:cs="Arial"/>
          <w:lang w:eastAsia="zh-CN"/>
        </w:rPr>
      </w:pPr>
      <w:r>
        <w:rPr>
          <w:lang w:eastAsia="x-none"/>
        </w:rPr>
        <w:t>FFS</w:t>
      </w:r>
    </w:p>
    <w:p w:rsidR="00F15787" w:rsidRDefault="00F15787" w:rsidP="00F15787">
      <w:pPr>
        <w:pStyle w:val="Heading4"/>
        <w:jc w:val="both"/>
      </w:pPr>
      <w:bookmarkStart w:id="1965" w:name="_Toc467572800"/>
      <w:bookmarkStart w:id="1966" w:name="_Toc457917998"/>
      <w:bookmarkStart w:id="1967" w:name="_Toc457919066"/>
      <w:bookmarkStart w:id="1968" w:name="_Toc475605485"/>
      <w:bookmarkStart w:id="1969" w:name="_Toc475606960"/>
      <w:bookmarkStart w:id="1970" w:name="_Toc475608434"/>
      <w:bookmarkStart w:id="1971" w:name="_Toc476246280"/>
      <w:bookmarkStart w:id="1972" w:name="_Toc479241626"/>
      <w:bookmarkStart w:id="1973" w:name="_Toc484709017"/>
      <w:bookmarkStart w:id="1974" w:name="_Toc491082223"/>
      <w:r>
        <w:t>5.1.4.8</w:t>
      </w:r>
      <w:r>
        <w:tab/>
        <w:t>Solution #1.8: Key hierarchy for NextGen</w:t>
      </w:r>
      <w:bookmarkEnd w:id="1965"/>
      <w:bookmarkEnd w:id="1968"/>
      <w:bookmarkEnd w:id="1969"/>
      <w:bookmarkEnd w:id="1970"/>
      <w:bookmarkEnd w:id="1971"/>
      <w:bookmarkEnd w:id="1972"/>
      <w:bookmarkEnd w:id="1973"/>
      <w:bookmarkEnd w:id="1974"/>
    </w:p>
    <w:p w:rsidR="00F15787" w:rsidRPr="00ED7855" w:rsidRDefault="00F15787" w:rsidP="00F15787">
      <w:pPr>
        <w:keepNext/>
        <w:keepLines/>
        <w:spacing w:before="120"/>
        <w:ind w:left="1701" w:hanging="1701"/>
        <w:jc w:val="both"/>
        <w:outlineLvl w:val="4"/>
        <w:rPr>
          <w:rFonts w:ascii="Arial" w:eastAsia="MS Mincho" w:hAnsi="Arial"/>
          <w:sz w:val="22"/>
          <w:lang w:eastAsia="x-none"/>
        </w:rPr>
      </w:pPr>
      <w:bookmarkStart w:id="1975" w:name="_Toc467572805"/>
      <w:bookmarkStart w:id="1976" w:name="_Toc467572801"/>
      <w:r w:rsidRPr="00ED7855">
        <w:rPr>
          <w:rFonts w:ascii="Arial" w:eastAsia="MS Mincho" w:hAnsi="Arial"/>
          <w:sz w:val="22"/>
          <w:lang w:eastAsia="x-none"/>
        </w:rPr>
        <w:t>5.1.4.8.1</w:t>
      </w:r>
      <w:r w:rsidRPr="00ED7855">
        <w:rPr>
          <w:rFonts w:ascii="Arial" w:eastAsia="MS Mincho" w:hAnsi="Arial"/>
          <w:sz w:val="22"/>
          <w:lang w:eastAsia="x-none"/>
        </w:rPr>
        <w:tab/>
        <w:t>Introduction</w:t>
      </w:r>
      <w:bookmarkEnd w:id="1976"/>
      <w:r w:rsidRPr="00ED7855">
        <w:rPr>
          <w:rFonts w:ascii="Arial" w:eastAsia="MS Mincho" w:hAnsi="Arial"/>
          <w:sz w:val="22"/>
          <w:lang w:eastAsia="x-none"/>
        </w:rPr>
        <w:t xml:space="preserve">  </w:t>
      </w:r>
    </w:p>
    <w:p w:rsidR="00F15787" w:rsidRDefault="00F15787" w:rsidP="00F15787">
      <w:pPr>
        <w:jc w:val="both"/>
        <w:rPr>
          <w:rFonts w:eastAsia="MS Mincho"/>
          <w:lang w:eastAsia="x-none"/>
        </w:rPr>
      </w:pPr>
      <w:r w:rsidRPr="00ED7855">
        <w:rPr>
          <w:rFonts w:eastAsia="MS Mincho"/>
          <w:lang w:eastAsia="x-none"/>
        </w:rPr>
        <w:t xml:space="preserve">This solution </w:t>
      </w:r>
      <w:r>
        <w:rPr>
          <w:rFonts w:eastAsia="MS Mincho"/>
          <w:lang w:eastAsia="x-none"/>
        </w:rPr>
        <w:t xml:space="preserve">addresses the key issue "#1.7 key hierarchy" and </w:t>
      </w:r>
      <w:r w:rsidRPr="00ED7855">
        <w:rPr>
          <w:rFonts w:eastAsia="MS Mincho"/>
          <w:lang w:eastAsia="x-none"/>
        </w:rPr>
        <w:t xml:space="preserve">proposes a key hierarchy for NextGen network in accordance with reference architecture </w:t>
      </w:r>
      <w:r>
        <w:rPr>
          <w:rFonts w:eastAsia="MS Mincho"/>
          <w:lang w:eastAsia="x-none"/>
        </w:rPr>
        <w:t xml:space="preserve">defined in </w:t>
      </w:r>
      <w:r w:rsidRPr="00ED7855">
        <w:rPr>
          <w:rFonts w:eastAsia="MS Mincho"/>
          <w:lang w:eastAsia="x-none"/>
        </w:rPr>
        <w:t>T</w:t>
      </w:r>
      <w:r>
        <w:rPr>
          <w:rFonts w:eastAsia="MS Mincho"/>
          <w:lang w:eastAsia="x-none"/>
        </w:rPr>
        <w:t>S</w:t>
      </w:r>
      <w:r w:rsidRPr="00ED7855">
        <w:rPr>
          <w:rFonts w:eastAsia="MS Mincho"/>
          <w:lang w:eastAsia="x-none"/>
        </w:rPr>
        <w:t>23.</w:t>
      </w:r>
      <w:r>
        <w:rPr>
          <w:rFonts w:eastAsia="MS Mincho"/>
          <w:lang w:eastAsia="x-none"/>
        </w:rPr>
        <w:t>501.</w:t>
      </w:r>
    </w:p>
    <w:p w:rsidR="00F15787" w:rsidRPr="004E7D53" w:rsidRDefault="00F15787" w:rsidP="00F15787">
      <w:pPr>
        <w:pStyle w:val="EditorsNote"/>
        <w:rPr>
          <w:rFonts w:eastAsia="Arial"/>
        </w:rPr>
      </w:pPr>
      <w:r w:rsidRPr="004E7D53">
        <w:rPr>
          <w:rFonts w:eastAsia="Arial"/>
        </w:rPr>
        <w:t xml:space="preserve">Editor’s Note: </w:t>
      </w:r>
      <w:r>
        <w:rPr>
          <w:rFonts w:eastAsia="Arial"/>
        </w:rPr>
        <w:t xml:space="preserve"> </w:t>
      </w:r>
      <w:r w:rsidRPr="004E7D53">
        <w:rPr>
          <w:rFonts w:eastAsia="Arial"/>
        </w:rPr>
        <w:t>Need of SM key and separate slice specific key for SM is FFS</w:t>
      </w:r>
    </w:p>
    <w:p w:rsidR="00F15787" w:rsidRPr="00ED7855" w:rsidRDefault="00F15787" w:rsidP="00F15787">
      <w:pPr>
        <w:jc w:val="both"/>
        <w:rPr>
          <w:rFonts w:eastAsia="MS Mincho"/>
          <w:lang w:eastAsia="x-none"/>
        </w:rPr>
      </w:pPr>
      <w:r>
        <w:rPr>
          <w:rFonts w:eastAsia="MS Mincho"/>
          <w:lang w:eastAsia="x-none"/>
        </w:rPr>
        <w:t>The proposed key hierarchy supports (1) common C-plane keys for MM (Mobile Management) messages, (2) slice-specific keys for SM (Session Management) messages and U-plane data, (3) keys for other AN (Access Network) than 3GPP and (4) legacy keys for existing 3GPP radio network such as E-UTRAN and non-3GPP radio network.</w:t>
      </w:r>
    </w:p>
    <w:p w:rsidR="00F15787" w:rsidRPr="00ED7855" w:rsidRDefault="00F15787" w:rsidP="00F15787">
      <w:pPr>
        <w:keepNext/>
        <w:keepLines/>
        <w:spacing w:before="120"/>
        <w:ind w:left="1701" w:hanging="1701"/>
        <w:jc w:val="both"/>
        <w:outlineLvl w:val="4"/>
        <w:rPr>
          <w:rFonts w:ascii="Arial" w:eastAsia="MS Mincho" w:hAnsi="Arial"/>
          <w:sz w:val="22"/>
          <w:lang w:eastAsia="x-none"/>
        </w:rPr>
      </w:pPr>
      <w:bookmarkStart w:id="1977" w:name="_Toc467572802"/>
      <w:r w:rsidRPr="00ED7855">
        <w:rPr>
          <w:rFonts w:ascii="Arial" w:eastAsia="MS Mincho" w:hAnsi="Arial"/>
          <w:sz w:val="22"/>
          <w:lang w:eastAsia="x-none"/>
        </w:rPr>
        <w:t>5.1.4.8.2</w:t>
      </w:r>
      <w:r w:rsidRPr="00ED7855">
        <w:rPr>
          <w:rFonts w:ascii="Arial" w:eastAsia="MS Mincho" w:hAnsi="Arial"/>
          <w:sz w:val="22"/>
          <w:lang w:eastAsia="x-none"/>
        </w:rPr>
        <w:tab/>
        <w:t>Solution details</w:t>
      </w:r>
      <w:bookmarkEnd w:id="1977"/>
      <w:r w:rsidRPr="00ED7855">
        <w:rPr>
          <w:rFonts w:ascii="Arial" w:eastAsia="MS Mincho" w:hAnsi="Arial"/>
          <w:sz w:val="22"/>
          <w:lang w:eastAsia="x-none"/>
        </w:rPr>
        <w:t xml:space="preserve">  </w:t>
      </w:r>
    </w:p>
    <w:p w:rsidR="00F15787" w:rsidRPr="00ED7855" w:rsidRDefault="00F15787" w:rsidP="00F15787">
      <w:pPr>
        <w:keepNext/>
        <w:keepLines/>
        <w:spacing w:before="120"/>
        <w:ind w:left="1985" w:hanging="1985"/>
        <w:jc w:val="both"/>
        <w:outlineLvl w:val="5"/>
        <w:rPr>
          <w:rFonts w:ascii="Arial" w:eastAsia="MS Mincho" w:hAnsi="Arial"/>
          <w:i/>
          <w:iCs/>
          <w:lang w:eastAsia="x-none"/>
        </w:rPr>
      </w:pPr>
      <w:bookmarkStart w:id="1978" w:name="_Toc467572803"/>
      <w:r w:rsidRPr="00ED7855">
        <w:rPr>
          <w:rFonts w:ascii="Arial" w:eastAsia="MS Mincho" w:hAnsi="Arial"/>
          <w:lang w:eastAsia="x-none"/>
        </w:rPr>
        <w:t>5.1.4.8.2.1</w:t>
      </w:r>
      <w:r w:rsidRPr="00ED7855">
        <w:rPr>
          <w:rFonts w:ascii="Arial" w:eastAsia="MS Mincho" w:hAnsi="Arial"/>
          <w:lang w:eastAsia="x-none"/>
        </w:rPr>
        <w:tab/>
        <w:t>Architecture</w:t>
      </w:r>
      <w:bookmarkEnd w:id="1978"/>
      <w:r w:rsidRPr="00ED7855">
        <w:rPr>
          <w:rFonts w:ascii="Arial" w:eastAsia="MS Mincho" w:hAnsi="Arial"/>
          <w:lang w:eastAsia="x-none"/>
        </w:rPr>
        <w:t xml:space="preserve">   </w:t>
      </w:r>
    </w:p>
    <w:p w:rsidR="00F15787" w:rsidRPr="00ED7855" w:rsidRDefault="00F15787" w:rsidP="00F15787">
      <w:pPr>
        <w:jc w:val="both"/>
        <w:rPr>
          <w:rFonts w:eastAsia="MS Mincho"/>
          <w:lang w:eastAsia="x-none"/>
        </w:rPr>
      </w:pPr>
      <w:r>
        <w:rPr>
          <w:rFonts w:eastAsia="MS Mincho"/>
          <w:lang w:eastAsia="x-none"/>
        </w:rPr>
        <w:t>T</w:t>
      </w:r>
      <w:r w:rsidRPr="00ED7855">
        <w:rPr>
          <w:rFonts w:eastAsia="MS Mincho"/>
          <w:lang w:eastAsia="x-none"/>
        </w:rPr>
        <w:t>he reference architecture</w:t>
      </w:r>
      <w:r>
        <w:rPr>
          <w:rFonts w:eastAsia="MS Mincho"/>
          <w:lang w:eastAsia="x-none"/>
        </w:rPr>
        <w:t xml:space="preserve"> </w:t>
      </w:r>
      <w:r w:rsidRPr="00ED7855">
        <w:rPr>
          <w:rFonts w:eastAsia="MS Mincho"/>
          <w:lang w:eastAsia="x-none"/>
        </w:rPr>
        <w:t xml:space="preserve">for non-roaming scenario </w:t>
      </w:r>
      <w:r>
        <w:rPr>
          <w:rFonts w:eastAsia="MS Mincho"/>
          <w:lang w:eastAsia="x-none"/>
        </w:rPr>
        <w:t>is shown in TS23.501</w:t>
      </w:r>
      <w:r w:rsidRPr="00ED7855">
        <w:rPr>
          <w:rFonts w:eastAsia="MS Mincho"/>
          <w:lang w:eastAsia="x-none"/>
        </w:rPr>
        <w:t>.</w:t>
      </w:r>
      <w:r>
        <w:rPr>
          <w:rFonts w:eastAsia="MS Mincho"/>
          <w:lang w:eastAsia="x-none"/>
        </w:rPr>
        <w:t xml:space="preserve"> </w:t>
      </w:r>
      <w:r>
        <w:rPr>
          <w:noProof/>
          <w:lang w:val="fi-FI" w:eastAsia="fi-FI"/>
        </w:rPr>
        <mc:AlternateContent>
          <mc:Choice Requires="wps">
            <w:drawing>
              <wp:inline distT="0" distB="0" distL="0" distR="0">
                <wp:extent cx="5655945" cy="2421255"/>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655945" cy="2421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84F944" id="Rectangle 18" o:spid="_x0000_s1026" style="width:445.35pt;height:19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" filled="f" stroked="f">
                <o:lock v:ext="edit" aspectratio="t"/>
                <w10:anchorlock/>
              </v:rect>
            </w:pict>
          </mc:Fallback>
        </mc:AlternateContent>
      </w:r>
      <w:r>
        <w:rPr>
          <w:rFonts w:eastAsia="MS Mincho"/>
          <w:lang w:eastAsia="x-none"/>
        </w:rPr>
        <w:t>In t</w:t>
      </w:r>
      <w:r w:rsidRPr="00ED7855">
        <w:rPr>
          <w:rFonts w:eastAsia="MS Mincho"/>
          <w:lang w:eastAsia="x-none"/>
        </w:rPr>
        <w:t>he architecture</w:t>
      </w:r>
      <w:r>
        <w:rPr>
          <w:rFonts w:eastAsia="MS Mincho"/>
          <w:lang w:eastAsia="x-none"/>
        </w:rPr>
        <w:t>,</w:t>
      </w:r>
      <w:r w:rsidRPr="00ED7855">
        <w:rPr>
          <w:rFonts w:eastAsia="MS Mincho"/>
          <w:lang w:eastAsia="x-none"/>
        </w:rPr>
        <w:t xml:space="preserve"> </w:t>
      </w:r>
      <w:r>
        <w:rPr>
          <w:rFonts w:eastAsia="MS Mincho"/>
          <w:lang w:eastAsia="x-none"/>
        </w:rPr>
        <w:t xml:space="preserve">AMF (Access and Mobility Management Function) </w:t>
      </w:r>
      <w:r w:rsidRPr="00ED7855">
        <w:rPr>
          <w:rFonts w:eastAsia="MS Mincho"/>
          <w:lang w:eastAsia="x-none"/>
        </w:rPr>
        <w:t xml:space="preserve">includes Security Anchor Function (SEAF) </w:t>
      </w:r>
      <w:r>
        <w:rPr>
          <w:rFonts w:eastAsia="MS Mincho"/>
          <w:lang w:eastAsia="x-none"/>
        </w:rPr>
        <w:t xml:space="preserve">and </w:t>
      </w:r>
      <w:r w:rsidRPr="00ED7855">
        <w:rPr>
          <w:rFonts w:eastAsia="MS Mincho"/>
          <w:lang w:eastAsia="x-none"/>
        </w:rPr>
        <w:t xml:space="preserve">Security Context Management </w:t>
      </w:r>
      <w:r>
        <w:rPr>
          <w:rFonts w:eastAsia="MS Mincho"/>
          <w:lang w:eastAsia="x-none"/>
        </w:rPr>
        <w:t xml:space="preserve">Function </w:t>
      </w:r>
      <w:r w:rsidRPr="00ED7855">
        <w:rPr>
          <w:rFonts w:eastAsia="MS Mincho"/>
          <w:lang w:eastAsia="x-none"/>
        </w:rPr>
        <w:t>(SCM</w:t>
      </w:r>
      <w:r>
        <w:rPr>
          <w:rFonts w:eastAsia="MS Mincho"/>
          <w:lang w:eastAsia="x-none"/>
        </w:rPr>
        <w:t>F</w:t>
      </w:r>
      <w:r w:rsidRPr="00ED7855">
        <w:rPr>
          <w:rFonts w:eastAsia="MS Mincho"/>
          <w:lang w:eastAsia="x-none"/>
        </w:rPr>
        <w:t>)</w:t>
      </w:r>
      <w:r>
        <w:rPr>
          <w:rFonts w:eastAsia="MS Mincho"/>
          <w:lang w:eastAsia="x-none"/>
        </w:rPr>
        <w:t xml:space="preserve">. SEAF is </w:t>
      </w:r>
      <w:r>
        <w:rPr>
          <w:lang w:eastAsia="x-none"/>
        </w:rPr>
        <w:t xml:space="preserve">a function </w:t>
      </w:r>
      <w:r w:rsidRPr="001B5D42">
        <w:rPr>
          <w:lang w:eastAsia="x-none"/>
        </w:rPr>
        <w:t>that performs UE authentica</w:t>
      </w:r>
      <w:r>
        <w:rPr>
          <w:lang w:eastAsia="x-none"/>
        </w:rPr>
        <w:t>tion</w:t>
      </w:r>
      <w:r w:rsidRPr="004C6213">
        <w:rPr>
          <w:rFonts w:eastAsia="MS Mincho"/>
          <w:lang w:eastAsia="x-none"/>
        </w:rPr>
        <w:t xml:space="preserve"> </w:t>
      </w:r>
      <w:r>
        <w:rPr>
          <w:rFonts w:eastAsia="MS Mincho"/>
          <w:lang w:eastAsia="x-none"/>
        </w:rPr>
        <w:t>for connection</w:t>
      </w:r>
      <w:r w:rsidRPr="00ED7855">
        <w:rPr>
          <w:rFonts w:eastAsia="MS Mincho"/>
          <w:lang w:eastAsia="x-none"/>
        </w:rPr>
        <w:t xml:space="preserve"> via different access networks</w:t>
      </w:r>
      <w:r>
        <w:rPr>
          <w:rFonts w:eastAsia="MS Mincho"/>
          <w:lang w:eastAsia="x-none"/>
        </w:rPr>
        <w:t>,</w:t>
      </w:r>
      <w:r>
        <w:rPr>
          <w:lang w:eastAsia="x-none"/>
        </w:rPr>
        <w:t xml:space="preserve"> and interacts with AUSF</w:t>
      </w:r>
      <w:r w:rsidRPr="001B5D42">
        <w:rPr>
          <w:lang w:eastAsia="x-none"/>
        </w:rPr>
        <w:t xml:space="preserve"> for retr</w:t>
      </w:r>
      <w:r>
        <w:rPr>
          <w:lang w:eastAsia="x-none"/>
        </w:rPr>
        <w:t>ieving authentication data stored in UDM (Unified Data Management).</w:t>
      </w:r>
      <w:r>
        <w:rPr>
          <w:rFonts w:eastAsia="MS Mincho"/>
          <w:lang w:eastAsia="x-none"/>
        </w:rPr>
        <w:t xml:space="preserve"> SCMF </w:t>
      </w:r>
      <w:r>
        <w:rPr>
          <w:rFonts w:eastAsia="Arial"/>
        </w:rPr>
        <w:t>manages</w:t>
      </w:r>
      <w:r w:rsidRPr="00ED7855">
        <w:rPr>
          <w:rFonts w:eastAsia="Arial"/>
        </w:rPr>
        <w:t xml:space="preserve"> </w:t>
      </w:r>
      <w:r>
        <w:rPr>
          <w:rFonts w:eastAsia="Arial"/>
        </w:rPr>
        <w:t xml:space="preserve">security context </w:t>
      </w:r>
      <w:r w:rsidRPr="00ED7855">
        <w:rPr>
          <w:rFonts w:eastAsia="Arial"/>
        </w:rPr>
        <w:t xml:space="preserve">for </w:t>
      </w:r>
      <w:r>
        <w:rPr>
          <w:rFonts w:eastAsia="Arial"/>
        </w:rPr>
        <w:t xml:space="preserve">both C-plane and U-plane </w:t>
      </w:r>
      <w:r w:rsidRPr="00ED7855">
        <w:rPr>
          <w:rFonts w:eastAsia="Arial"/>
        </w:rPr>
        <w:t xml:space="preserve">functionality. </w:t>
      </w:r>
      <w:r w:rsidRPr="00ED7855">
        <w:rPr>
          <w:rFonts w:eastAsia="MS Mincho"/>
          <w:lang w:eastAsia="x-none"/>
        </w:rPr>
        <w:t xml:space="preserve"> </w:t>
      </w:r>
      <w:r>
        <w:rPr>
          <w:rFonts w:eastAsia="MS Mincho"/>
          <w:lang w:eastAsia="x-none"/>
        </w:rPr>
        <w:t>The C-plane functions for MM and SM messages are decoupled and handled by AMF and SMF (Session Management Function), respectively, while U-plane data is handled by UPF</w:t>
      </w:r>
      <w:r w:rsidRPr="00ED7855">
        <w:rPr>
          <w:rFonts w:eastAsia="Arial"/>
        </w:rPr>
        <w:t>.</w:t>
      </w:r>
      <w:r>
        <w:rPr>
          <w:rFonts w:eastAsia="MS Mincho"/>
          <w:lang w:eastAsia="x-none"/>
        </w:rPr>
        <w:t xml:space="preserve"> This functional split requires new key hierarchy and</w:t>
      </w:r>
      <w:r w:rsidRPr="00ED7855">
        <w:rPr>
          <w:rFonts w:eastAsia="MS Mincho"/>
          <w:lang w:eastAsia="x-none"/>
        </w:rPr>
        <w:t xml:space="preserve"> corresponding security and key derivation procedure</w:t>
      </w:r>
      <w:r>
        <w:rPr>
          <w:rFonts w:eastAsia="MS Mincho" w:hint="eastAsia"/>
          <w:lang w:eastAsia="ja-JP"/>
        </w:rPr>
        <w:t>s</w:t>
      </w:r>
      <w:r w:rsidRPr="00ED7855">
        <w:rPr>
          <w:rFonts w:eastAsia="MS Mincho"/>
          <w:lang w:eastAsia="x-none"/>
        </w:rPr>
        <w:t>. In addition, the generation of keys</w:t>
      </w:r>
      <w:r>
        <w:rPr>
          <w:rFonts w:eastAsia="MS Mincho"/>
          <w:lang w:eastAsia="x-none"/>
        </w:rPr>
        <w:t xml:space="preserve"> for</w:t>
      </w:r>
      <w:r w:rsidRPr="00ED7855">
        <w:rPr>
          <w:rFonts w:eastAsia="MS Mincho"/>
          <w:lang w:eastAsia="x-none"/>
        </w:rPr>
        <w:t xml:space="preserve"> </w:t>
      </w:r>
      <w:r>
        <w:rPr>
          <w:rFonts w:eastAsia="MS Mincho"/>
          <w:lang w:eastAsia="x-none"/>
        </w:rPr>
        <w:t>network slicing in NextGen system</w:t>
      </w:r>
      <w:r w:rsidRPr="00ED7855">
        <w:rPr>
          <w:rFonts w:eastAsia="MS Mincho"/>
          <w:lang w:eastAsia="x-none"/>
        </w:rPr>
        <w:t xml:space="preserve"> is also required to be addressed by this key hierarchy.</w:t>
      </w:r>
    </w:p>
    <w:p w:rsidR="00F15787" w:rsidRPr="00ED7855" w:rsidRDefault="00F15787" w:rsidP="00F15787">
      <w:pPr>
        <w:pStyle w:val="Heading6"/>
        <w:rPr>
          <w:rFonts w:eastAsia="MS Mincho"/>
          <w:i/>
          <w:iCs/>
        </w:rPr>
      </w:pPr>
      <w:bookmarkStart w:id="1979" w:name="_Toc467572804"/>
      <w:bookmarkStart w:id="1980" w:name="_Toc475605486"/>
      <w:bookmarkStart w:id="1981" w:name="_Toc475606961"/>
      <w:bookmarkStart w:id="1982" w:name="_Toc475608435"/>
      <w:bookmarkStart w:id="1983" w:name="_Toc476246281"/>
      <w:bookmarkStart w:id="1984" w:name="_Toc479241627"/>
      <w:bookmarkStart w:id="1985" w:name="_Toc484709018"/>
      <w:bookmarkStart w:id="1986" w:name="_Toc491082224"/>
      <w:r w:rsidRPr="00ED7855">
        <w:rPr>
          <w:rFonts w:eastAsia="MS Mincho"/>
        </w:rPr>
        <w:t>5.1.4.8.2.2</w:t>
      </w:r>
      <w:r w:rsidRPr="00ED7855">
        <w:rPr>
          <w:rFonts w:eastAsia="MS Mincho"/>
        </w:rPr>
        <w:tab/>
        <w:t>Key Hierarchy</w:t>
      </w:r>
      <w:bookmarkEnd w:id="1979"/>
      <w:bookmarkEnd w:id="1980"/>
      <w:bookmarkEnd w:id="1981"/>
      <w:bookmarkEnd w:id="1982"/>
      <w:bookmarkEnd w:id="1983"/>
      <w:bookmarkEnd w:id="1984"/>
      <w:bookmarkEnd w:id="1985"/>
      <w:bookmarkEnd w:id="1986"/>
    </w:p>
    <w:p w:rsidR="00F15787" w:rsidRPr="00B948A1" w:rsidRDefault="00F15787" w:rsidP="00F15787">
      <w:pPr>
        <w:jc w:val="both"/>
        <w:rPr>
          <w:rFonts w:eastAsia="MS Mincho"/>
          <w:lang w:eastAsia="x-none"/>
        </w:rPr>
      </w:pPr>
      <w:r w:rsidRPr="00ED7855">
        <w:rPr>
          <w:rFonts w:eastAsia="MS Mincho"/>
          <w:lang w:eastAsia="x-none"/>
        </w:rPr>
        <w:t xml:space="preserve">A key hierarchy for the NextGen system is shown in Figure 5.1.4.8.2.2-1. In general, the key hierarchy is similar to that of SAE/LTE with the differences like </w:t>
      </w:r>
      <w:r w:rsidRPr="00ED7855" w:rsidDel="00F52D94">
        <w:rPr>
          <w:rFonts w:eastAsia="MS Mincho"/>
          <w:lang w:eastAsia="x-none"/>
        </w:rPr>
        <w:t xml:space="preserve"> </w:t>
      </w:r>
      <w:r w:rsidRPr="00ED7855">
        <w:rPr>
          <w:rFonts w:eastAsia="MS Mincho"/>
          <w:lang w:eastAsia="x-none"/>
        </w:rPr>
        <w:t xml:space="preserve">(1) </w:t>
      </w:r>
      <w:r>
        <w:rPr>
          <w:rFonts w:eastAsia="MS Mincho"/>
          <w:lang w:eastAsia="x-none"/>
        </w:rPr>
        <w:t xml:space="preserve">Separation of C-plane keys for NAS MM and SM (2) </w:t>
      </w:r>
      <w:r w:rsidRPr="00ED7855">
        <w:rPr>
          <w:rFonts w:eastAsia="MS Mincho"/>
          <w:lang w:eastAsia="x-none"/>
        </w:rPr>
        <w:t xml:space="preserve">Ability to generate slice-specific keys for NAS </w:t>
      </w:r>
      <w:r>
        <w:rPr>
          <w:rFonts w:eastAsia="MS Mincho"/>
          <w:lang w:eastAsia="x-none"/>
        </w:rPr>
        <w:t xml:space="preserve">SM </w:t>
      </w:r>
      <w:r w:rsidRPr="00ED7855">
        <w:rPr>
          <w:rFonts w:eastAsia="MS Mincho"/>
          <w:lang w:eastAsia="x-none"/>
        </w:rPr>
        <w:t>and keys (K</w:t>
      </w:r>
      <w:r w:rsidRPr="00ED7855">
        <w:rPr>
          <w:rFonts w:eastAsia="MS Mincho"/>
          <w:vertAlign w:val="subscript"/>
          <w:lang w:eastAsia="x-none"/>
        </w:rPr>
        <w:t>UP</w:t>
      </w:r>
      <w:r w:rsidRPr="00ED7855">
        <w:rPr>
          <w:rFonts w:eastAsia="MS Mincho"/>
          <w:lang w:eastAsia="x-none"/>
        </w:rPr>
        <w:t xml:space="preserve">) for termination of the UP security at a user </w:t>
      </w:r>
      <w:r>
        <w:rPr>
          <w:rFonts w:eastAsia="MS Mincho"/>
          <w:lang w:eastAsia="x-none"/>
        </w:rPr>
        <w:t>plane gateway</w:t>
      </w:r>
      <w:r w:rsidRPr="00ED7855">
        <w:rPr>
          <w:rFonts w:eastAsia="MS Mincho"/>
          <w:lang w:eastAsia="x-none"/>
        </w:rPr>
        <w:t xml:space="preserve"> </w:t>
      </w:r>
      <w:r>
        <w:rPr>
          <w:rFonts w:eastAsia="MS Mincho"/>
          <w:lang w:eastAsia="x-none"/>
        </w:rPr>
        <w:t>(3) Provision of keys for other AN than 3GPP (4) Provision of legacy keys for existing 3GPP and non-3GPP radio network. It is assumed that network slicing exists only in core network and there’s no network slicing in RAN.</w:t>
      </w:r>
    </w:p>
    <w:p w:rsidR="00F15787" w:rsidRPr="00ED7855" w:rsidRDefault="00F15787" w:rsidP="00F15787">
      <w:pPr>
        <w:jc w:val="both"/>
        <w:rPr>
          <w:rFonts w:eastAsia="MS Mincho"/>
          <w:lang w:eastAsia="x-none"/>
        </w:rPr>
      </w:pPr>
      <w:r w:rsidRPr="00ED7855">
        <w:rPr>
          <w:rFonts w:eastAsia="MS Mincho"/>
          <w:lang w:eastAsia="x-none"/>
        </w:rPr>
        <w:t>The description of each key in the key hierarchy is as follows.</w:t>
      </w:r>
    </w:p>
    <w:tbl>
      <w:tblPr>
        <w:tblW w:w="8987" w:type="dxa"/>
        <w:tblLayout w:type="fixed"/>
        <w:tblLook w:val="0600" w:firstRow="0" w:lastRow="0" w:firstColumn="0" w:lastColumn="0" w:noHBand="1" w:noVBand="1"/>
      </w:tblPr>
      <w:tblGrid>
        <w:gridCol w:w="1276"/>
        <w:gridCol w:w="7711"/>
      </w:tblGrid>
      <w:tr w:rsidR="00F15787" w:rsidRPr="00ED7855" w:rsidTr="00A97BC2">
        <w:trPr>
          <w:trHeight w:val="251"/>
        </w:trPr>
        <w:tc>
          <w:tcPr>
            <w:tcW w:w="1276" w:type="dxa"/>
            <w:shd w:val="clear" w:color="auto" w:fill="auto"/>
            <w:tcMar>
              <w:top w:w="100" w:type="dxa"/>
              <w:left w:w="100" w:type="dxa"/>
              <w:bottom w:w="100" w:type="dxa"/>
              <w:right w:w="100" w:type="dxa"/>
            </w:tcMar>
          </w:tcPr>
          <w:p w:rsidR="00F15787" w:rsidRPr="00ED7855" w:rsidRDefault="00F15787" w:rsidP="00A97BC2">
            <w:pPr>
              <w:widowControl w:val="0"/>
              <w:spacing w:after="0"/>
              <w:jc w:val="both"/>
              <w:rPr>
                <w:rFonts w:eastAsia="MS Mincho"/>
              </w:rPr>
            </w:pPr>
            <w:r w:rsidRPr="00ED7855">
              <w:rPr>
                <w:rFonts w:eastAsia="Arial"/>
              </w:rPr>
              <w:t>K</w:t>
            </w:r>
          </w:p>
        </w:tc>
        <w:tc>
          <w:tcPr>
            <w:tcW w:w="7711" w:type="dxa"/>
            <w:shd w:val="clear" w:color="auto" w:fill="auto"/>
            <w:tcMar>
              <w:top w:w="100" w:type="dxa"/>
              <w:left w:w="100" w:type="dxa"/>
              <w:bottom w:w="100" w:type="dxa"/>
              <w:right w:w="100" w:type="dxa"/>
            </w:tcMar>
          </w:tcPr>
          <w:p w:rsidR="00F15787" w:rsidRPr="00ED7855" w:rsidRDefault="00F15787" w:rsidP="00BA744E">
            <w:pPr>
              <w:numPr>
                <w:ilvl w:val="0"/>
                <w:numId w:val="20"/>
              </w:numPr>
              <w:spacing w:after="0" w:line="276" w:lineRule="auto"/>
              <w:contextualSpacing/>
              <w:jc w:val="both"/>
              <w:rPr>
                <w:rFonts w:eastAsia="SimSun"/>
                <w:color w:val="000000"/>
                <w:lang w:eastAsia="ja-JP"/>
              </w:rPr>
            </w:pPr>
            <w:r w:rsidRPr="00ED7855">
              <w:rPr>
                <w:rFonts w:eastAsia="Arial"/>
                <w:color w:val="000000"/>
                <w:lang w:eastAsia="ja-JP"/>
              </w:rPr>
              <w:t xml:space="preserve">The subscriber credential that is held in the UE and </w:t>
            </w:r>
            <w:r>
              <w:rPr>
                <w:rFonts w:eastAsia="Arial"/>
                <w:color w:val="000000"/>
                <w:lang w:eastAsia="ja-JP"/>
              </w:rPr>
              <w:t>UDM</w:t>
            </w:r>
            <w:r w:rsidRPr="00ED7855">
              <w:rPr>
                <w:rFonts w:eastAsia="Arial"/>
                <w:color w:val="000000"/>
                <w:lang w:eastAsia="ja-JP"/>
              </w:rPr>
              <w:t>.</w:t>
            </w:r>
          </w:p>
        </w:tc>
      </w:tr>
      <w:tr w:rsidR="00F15787" w:rsidRPr="00ED7855" w:rsidTr="00A97BC2">
        <w:trPr>
          <w:trHeight w:val="251"/>
        </w:trPr>
        <w:tc>
          <w:tcPr>
            <w:tcW w:w="1276" w:type="dxa"/>
            <w:shd w:val="clear" w:color="auto" w:fill="auto"/>
            <w:tcMar>
              <w:top w:w="100" w:type="dxa"/>
              <w:left w:w="100" w:type="dxa"/>
              <w:bottom w:w="100" w:type="dxa"/>
              <w:right w:w="100" w:type="dxa"/>
            </w:tcMar>
          </w:tcPr>
          <w:p w:rsidR="00F15787" w:rsidRPr="00ED7855" w:rsidRDefault="00F15787" w:rsidP="00A97BC2">
            <w:pPr>
              <w:widowControl w:val="0"/>
              <w:spacing w:after="0"/>
              <w:jc w:val="both"/>
              <w:rPr>
                <w:rFonts w:eastAsia="Arial"/>
              </w:rPr>
            </w:pPr>
            <w:r>
              <w:rPr>
                <w:rFonts w:eastAsia="Arial"/>
              </w:rPr>
              <w:t>CK, IK</w:t>
            </w:r>
          </w:p>
        </w:tc>
        <w:tc>
          <w:tcPr>
            <w:tcW w:w="7711" w:type="dxa"/>
            <w:shd w:val="clear" w:color="auto" w:fill="auto"/>
            <w:tcMar>
              <w:top w:w="100" w:type="dxa"/>
              <w:left w:w="100" w:type="dxa"/>
              <w:bottom w:w="100" w:type="dxa"/>
              <w:right w:w="100" w:type="dxa"/>
            </w:tcMar>
          </w:tcPr>
          <w:p w:rsidR="00F15787" w:rsidRPr="00ED7855" w:rsidRDefault="00F15787" w:rsidP="00BA744E">
            <w:pPr>
              <w:numPr>
                <w:ilvl w:val="0"/>
                <w:numId w:val="20"/>
              </w:numPr>
              <w:spacing w:after="0" w:line="276" w:lineRule="auto"/>
              <w:contextualSpacing/>
              <w:jc w:val="both"/>
              <w:rPr>
                <w:rFonts w:eastAsia="Arial"/>
                <w:color w:val="000000"/>
                <w:lang w:eastAsia="ja-JP"/>
              </w:rPr>
            </w:pPr>
            <w:r w:rsidRPr="00426E05">
              <w:rPr>
                <w:rFonts w:hint="eastAsia"/>
                <w:color w:val="000000"/>
                <w:lang w:eastAsia="ja-JP"/>
              </w:rPr>
              <w:t>Confidentiality and integrity key for backward compatibility</w:t>
            </w:r>
            <w:r w:rsidRPr="00426E05">
              <w:rPr>
                <w:color w:val="000000"/>
                <w:lang w:eastAsia="ja-JP"/>
              </w:rPr>
              <w:t>.</w:t>
            </w:r>
          </w:p>
        </w:tc>
      </w:tr>
      <w:tr w:rsidR="00F15787" w:rsidRPr="00ED7855" w:rsidTr="00A97BC2">
        <w:trPr>
          <w:trHeight w:val="504"/>
        </w:trPr>
        <w:tc>
          <w:tcPr>
            <w:tcW w:w="1276" w:type="dxa"/>
            <w:shd w:val="clear" w:color="auto" w:fill="auto"/>
            <w:tcMar>
              <w:top w:w="100" w:type="dxa"/>
              <w:left w:w="100" w:type="dxa"/>
              <w:bottom w:w="100" w:type="dxa"/>
              <w:right w:w="100" w:type="dxa"/>
            </w:tcMar>
          </w:tcPr>
          <w:p w:rsidR="00F15787" w:rsidRPr="00ED7855" w:rsidRDefault="00F15787" w:rsidP="00A97BC2">
            <w:pPr>
              <w:widowControl w:val="0"/>
              <w:spacing w:after="0"/>
              <w:jc w:val="both"/>
              <w:rPr>
                <w:rFonts w:eastAsia="MS Mincho"/>
              </w:rPr>
            </w:pPr>
            <w:r w:rsidRPr="00ED7855">
              <w:rPr>
                <w:rFonts w:eastAsia="Arial"/>
              </w:rPr>
              <w:lastRenderedPageBreak/>
              <w:t>K</w:t>
            </w:r>
            <w:r w:rsidRPr="00ED7855">
              <w:rPr>
                <w:rFonts w:eastAsia="Arial"/>
                <w:sz w:val="14"/>
              </w:rPr>
              <w:t>SEAF</w:t>
            </w:r>
          </w:p>
        </w:tc>
        <w:tc>
          <w:tcPr>
            <w:tcW w:w="7711" w:type="dxa"/>
            <w:shd w:val="clear" w:color="auto" w:fill="auto"/>
            <w:tcMar>
              <w:top w:w="100" w:type="dxa"/>
              <w:left w:w="100" w:type="dxa"/>
              <w:bottom w:w="100" w:type="dxa"/>
              <w:right w:w="100" w:type="dxa"/>
            </w:tcMar>
          </w:tcPr>
          <w:p w:rsidR="00F15787" w:rsidRPr="00ED7855" w:rsidRDefault="00F15787" w:rsidP="00BA744E">
            <w:pPr>
              <w:numPr>
                <w:ilvl w:val="0"/>
                <w:numId w:val="20"/>
              </w:numPr>
              <w:spacing w:after="0" w:line="276" w:lineRule="auto"/>
              <w:contextualSpacing/>
              <w:jc w:val="both"/>
              <w:rPr>
                <w:rFonts w:eastAsia="SimSun"/>
                <w:color w:val="000000"/>
                <w:lang w:eastAsia="ja-JP"/>
              </w:rPr>
            </w:pPr>
            <w:r w:rsidRPr="00ED7855">
              <w:rPr>
                <w:rFonts w:eastAsia="Arial"/>
                <w:color w:val="000000"/>
                <w:lang w:eastAsia="ja-JP"/>
              </w:rPr>
              <w:t xml:space="preserve">Security </w:t>
            </w:r>
            <w:r>
              <w:rPr>
                <w:rFonts w:eastAsia="Arial"/>
                <w:color w:val="000000"/>
                <w:lang w:eastAsia="ja-JP"/>
              </w:rPr>
              <w:t>a</w:t>
            </w:r>
            <w:r w:rsidRPr="00ED7855">
              <w:rPr>
                <w:rFonts w:eastAsia="Arial"/>
                <w:color w:val="000000"/>
                <w:lang w:eastAsia="ja-JP"/>
              </w:rPr>
              <w:t xml:space="preserve">nchor </w:t>
            </w:r>
            <w:r>
              <w:rPr>
                <w:rFonts w:eastAsia="Arial"/>
                <w:color w:val="000000"/>
                <w:lang w:eastAsia="ja-JP"/>
              </w:rPr>
              <w:t>k</w:t>
            </w:r>
            <w:r w:rsidRPr="00ED7855">
              <w:rPr>
                <w:rFonts w:eastAsia="Arial"/>
                <w:color w:val="000000"/>
                <w:lang w:eastAsia="ja-JP"/>
              </w:rPr>
              <w:t xml:space="preserve">ey </w:t>
            </w:r>
            <w:r>
              <w:rPr>
                <w:rFonts w:eastAsia="Arial"/>
                <w:color w:val="000000"/>
                <w:lang w:eastAsia="ja-JP"/>
              </w:rPr>
              <w:t xml:space="preserve">derived </w:t>
            </w:r>
            <w:r w:rsidRPr="00ED7855">
              <w:rPr>
                <w:rFonts w:eastAsia="Arial"/>
                <w:color w:val="000000"/>
                <w:lang w:eastAsia="ja-JP"/>
              </w:rPr>
              <w:t>from</w:t>
            </w:r>
            <w:r>
              <w:rPr>
                <w:rFonts w:eastAsia="Arial"/>
                <w:color w:val="000000"/>
                <w:lang w:eastAsia="ja-JP"/>
              </w:rPr>
              <w:t xml:space="preserve"> K for </w:t>
            </w:r>
            <w:r w:rsidRPr="00ED7855">
              <w:rPr>
                <w:rFonts w:eastAsia="Arial"/>
                <w:color w:val="000000"/>
                <w:lang w:eastAsia="ja-JP"/>
              </w:rPr>
              <w:t xml:space="preserve">authentication </w:t>
            </w:r>
            <w:r>
              <w:rPr>
                <w:rFonts w:eastAsia="Arial"/>
                <w:color w:val="000000"/>
                <w:lang w:eastAsia="ja-JP"/>
              </w:rPr>
              <w:t>and derivation of subsequent keys</w:t>
            </w:r>
            <w:r w:rsidRPr="00ED7855">
              <w:rPr>
                <w:rFonts w:eastAsia="Arial"/>
                <w:color w:val="000000"/>
                <w:lang w:eastAsia="ja-JP"/>
              </w:rPr>
              <w:t xml:space="preserve">. </w:t>
            </w:r>
          </w:p>
        </w:tc>
      </w:tr>
      <w:tr w:rsidR="00F15787" w:rsidRPr="00ED7855" w:rsidTr="00A97BC2">
        <w:trPr>
          <w:trHeight w:val="251"/>
        </w:trPr>
        <w:tc>
          <w:tcPr>
            <w:tcW w:w="1276" w:type="dxa"/>
            <w:shd w:val="clear" w:color="auto" w:fill="auto"/>
            <w:tcMar>
              <w:top w:w="100" w:type="dxa"/>
              <w:left w:w="100" w:type="dxa"/>
              <w:bottom w:w="100" w:type="dxa"/>
              <w:right w:w="100" w:type="dxa"/>
            </w:tcMar>
          </w:tcPr>
          <w:p w:rsidR="00F15787" w:rsidRPr="00ED7855" w:rsidRDefault="00F15787" w:rsidP="00A97BC2">
            <w:pPr>
              <w:widowControl w:val="0"/>
              <w:spacing w:after="0"/>
              <w:jc w:val="both"/>
              <w:rPr>
                <w:rFonts w:eastAsia="MS Mincho"/>
              </w:rPr>
            </w:pPr>
            <w:r w:rsidRPr="00ED7855">
              <w:rPr>
                <w:rFonts w:eastAsia="Arial"/>
              </w:rPr>
              <w:t>K</w:t>
            </w:r>
            <w:r>
              <w:rPr>
                <w:rFonts w:eastAsia="Arial"/>
                <w:sz w:val="14"/>
              </w:rPr>
              <w:t>NAS_MM</w:t>
            </w:r>
          </w:p>
        </w:tc>
        <w:tc>
          <w:tcPr>
            <w:tcW w:w="7711" w:type="dxa"/>
            <w:shd w:val="clear" w:color="auto" w:fill="auto"/>
            <w:tcMar>
              <w:top w:w="100" w:type="dxa"/>
              <w:left w:w="100" w:type="dxa"/>
              <w:bottom w:w="100" w:type="dxa"/>
              <w:right w:w="100" w:type="dxa"/>
            </w:tcMar>
          </w:tcPr>
          <w:p w:rsidR="00F15787" w:rsidRPr="00ED7855" w:rsidRDefault="00F15787" w:rsidP="00BA744E">
            <w:pPr>
              <w:numPr>
                <w:ilvl w:val="0"/>
                <w:numId w:val="20"/>
              </w:numPr>
              <w:spacing w:after="0" w:line="276" w:lineRule="auto"/>
              <w:contextualSpacing/>
              <w:jc w:val="both"/>
              <w:rPr>
                <w:rFonts w:eastAsia="SimSun"/>
                <w:color w:val="000000"/>
                <w:lang w:eastAsia="ja-JP"/>
              </w:rPr>
            </w:pPr>
            <w:r>
              <w:rPr>
                <w:rFonts w:eastAsia="Arial"/>
                <w:color w:val="000000"/>
                <w:lang w:eastAsia="ja-JP"/>
              </w:rPr>
              <w:t>Control plane k</w:t>
            </w:r>
            <w:r w:rsidRPr="00ED7855">
              <w:rPr>
                <w:rFonts w:eastAsia="Arial"/>
                <w:color w:val="000000"/>
                <w:lang w:eastAsia="ja-JP"/>
              </w:rPr>
              <w:t>ey</w:t>
            </w:r>
            <w:r>
              <w:rPr>
                <w:rFonts w:eastAsia="Arial"/>
                <w:color w:val="000000"/>
                <w:lang w:eastAsia="ja-JP"/>
              </w:rPr>
              <w:t xml:space="preserve"> commonly used</w:t>
            </w:r>
            <w:r w:rsidRPr="00ED7855">
              <w:rPr>
                <w:rFonts w:eastAsia="Arial"/>
                <w:color w:val="000000"/>
                <w:lang w:eastAsia="ja-JP"/>
              </w:rPr>
              <w:t xml:space="preserve"> </w:t>
            </w:r>
            <w:r>
              <w:rPr>
                <w:rFonts w:eastAsia="Arial"/>
                <w:color w:val="000000"/>
                <w:lang w:eastAsia="ja-JP"/>
              </w:rPr>
              <w:t xml:space="preserve">for NAS MM messages to derive </w:t>
            </w:r>
            <w:r w:rsidRPr="00ED7855">
              <w:rPr>
                <w:rFonts w:eastAsia="Arial"/>
                <w:color w:val="000000"/>
                <w:lang w:eastAsia="ja-JP"/>
              </w:rPr>
              <w:t>integrity</w:t>
            </w:r>
            <w:r>
              <w:rPr>
                <w:rFonts w:eastAsia="Arial"/>
                <w:color w:val="000000"/>
                <w:lang w:eastAsia="ja-JP"/>
              </w:rPr>
              <w:t xml:space="preserve"> and encryption protection keys.</w:t>
            </w:r>
          </w:p>
        </w:tc>
      </w:tr>
      <w:tr w:rsidR="00F15787" w:rsidRPr="00ED7855" w:rsidTr="00A97BC2">
        <w:trPr>
          <w:trHeight w:val="251"/>
        </w:trPr>
        <w:tc>
          <w:tcPr>
            <w:tcW w:w="1276" w:type="dxa"/>
            <w:shd w:val="clear" w:color="auto" w:fill="auto"/>
            <w:tcMar>
              <w:top w:w="100" w:type="dxa"/>
              <w:left w:w="100" w:type="dxa"/>
              <w:bottom w:w="100" w:type="dxa"/>
              <w:right w:w="100" w:type="dxa"/>
            </w:tcMar>
          </w:tcPr>
          <w:p w:rsidR="00F15787" w:rsidRPr="00ED7855" w:rsidRDefault="00F15787" w:rsidP="00A97BC2">
            <w:pPr>
              <w:widowControl w:val="0"/>
              <w:spacing w:after="0"/>
              <w:jc w:val="both"/>
              <w:rPr>
                <w:rFonts w:eastAsia="Arial"/>
              </w:rPr>
            </w:pPr>
            <w:r w:rsidRPr="00ED7855">
              <w:rPr>
                <w:rFonts w:eastAsia="Arial"/>
              </w:rPr>
              <w:t>K</w:t>
            </w:r>
            <w:r>
              <w:rPr>
                <w:rFonts w:eastAsia="Arial"/>
                <w:sz w:val="14"/>
              </w:rPr>
              <w:t>NAS_SM</w:t>
            </w:r>
          </w:p>
        </w:tc>
        <w:tc>
          <w:tcPr>
            <w:tcW w:w="7711" w:type="dxa"/>
            <w:shd w:val="clear" w:color="auto" w:fill="auto"/>
            <w:tcMar>
              <w:top w:w="100" w:type="dxa"/>
              <w:left w:w="100" w:type="dxa"/>
              <w:bottom w:w="100" w:type="dxa"/>
              <w:right w:w="100" w:type="dxa"/>
            </w:tcMar>
          </w:tcPr>
          <w:p w:rsidR="00F15787" w:rsidRDefault="00F15787" w:rsidP="00BA744E">
            <w:pPr>
              <w:numPr>
                <w:ilvl w:val="0"/>
                <w:numId w:val="20"/>
              </w:numPr>
              <w:spacing w:after="0" w:line="276" w:lineRule="auto"/>
              <w:contextualSpacing/>
              <w:jc w:val="both"/>
              <w:rPr>
                <w:rFonts w:eastAsia="Arial"/>
                <w:color w:val="000000"/>
                <w:lang w:eastAsia="ja-JP"/>
              </w:rPr>
            </w:pPr>
            <w:r>
              <w:rPr>
                <w:rFonts w:eastAsia="Arial"/>
                <w:color w:val="000000"/>
                <w:lang w:eastAsia="ja-JP"/>
              </w:rPr>
              <w:t>Control plane k</w:t>
            </w:r>
            <w:r w:rsidRPr="00ED7855">
              <w:rPr>
                <w:rFonts w:eastAsia="Arial"/>
                <w:color w:val="000000"/>
                <w:lang w:eastAsia="ja-JP"/>
              </w:rPr>
              <w:t xml:space="preserve">ey </w:t>
            </w:r>
            <w:r>
              <w:rPr>
                <w:rFonts w:eastAsia="Arial"/>
                <w:color w:val="000000"/>
                <w:lang w:eastAsia="ja-JP"/>
              </w:rPr>
              <w:t>provided for NAS SM messages of each network slice to derive</w:t>
            </w:r>
            <w:r w:rsidRPr="00ED7855">
              <w:rPr>
                <w:rFonts w:eastAsia="Arial"/>
                <w:color w:val="000000"/>
                <w:lang w:eastAsia="ja-JP"/>
              </w:rPr>
              <w:t xml:space="preserve"> integrity</w:t>
            </w:r>
            <w:r>
              <w:rPr>
                <w:rFonts w:eastAsia="Arial"/>
                <w:color w:val="000000"/>
                <w:lang w:eastAsia="ja-JP"/>
              </w:rPr>
              <w:t xml:space="preserve"> and encryption keys.</w:t>
            </w:r>
          </w:p>
        </w:tc>
      </w:tr>
      <w:tr w:rsidR="00F15787" w:rsidRPr="00ED7855" w:rsidTr="00A97BC2">
        <w:trPr>
          <w:trHeight w:val="378"/>
        </w:trPr>
        <w:tc>
          <w:tcPr>
            <w:tcW w:w="1276" w:type="dxa"/>
            <w:shd w:val="clear" w:color="auto" w:fill="auto"/>
            <w:tcMar>
              <w:top w:w="100" w:type="dxa"/>
              <w:left w:w="100" w:type="dxa"/>
              <w:bottom w:w="100" w:type="dxa"/>
              <w:right w:w="100" w:type="dxa"/>
            </w:tcMar>
          </w:tcPr>
          <w:p w:rsidR="00F15787" w:rsidRPr="00ED7855" w:rsidRDefault="00F15787" w:rsidP="00A97BC2">
            <w:pPr>
              <w:widowControl w:val="0"/>
              <w:spacing w:after="0"/>
              <w:jc w:val="both"/>
              <w:rPr>
                <w:rFonts w:eastAsia="MS Mincho"/>
              </w:rPr>
            </w:pPr>
            <w:r w:rsidRPr="00ED7855">
              <w:rPr>
                <w:rFonts w:eastAsia="Arial"/>
              </w:rPr>
              <w:t>K</w:t>
            </w:r>
            <w:r w:rsidRPr="00ED7855">
              <w:rPr>
                <w:rFonts w:eastAsia="Arial"/>
                <w:sz w:val="14"/>
              </w:rPr>
              <w:t>AN</w:t>
            </w:r>
            <w:r w:rsidRPr="00ED7855">
              <w:rPr>
                <w:rFonts w:eastAsia="Arial"/>
              </w:rPr>
              <w:t>/NH</w:t>
            </w:r>
          </w:p>
        </w:tc>
        <w:tc>
          <w:tcPr>
            <w:tcW w:w="7711" w:type="dxa"/>
            <w:shd w:val="clear" w:color="auto" w:fill="auto"/>
            <w:tcMar>
              <w:top w:w="100" w:type="dxa"/>
              <w:left w:w="100" w:type="dxa"/>
              <w:bottom w:w="100" w:type="dxa"/>
              <w:right w:w="100" w:type="dxa"/>
            </w:tcMar>
          </w:tcPr>
          <w:p w:rsidR="00F15787" w:rsidRPr="00ED7855" w:rsidRDefault="00F15787" w:rsidP="00BA744E">
            <w:pPr>
              <w:widowControl w:val="0"/>
              <w:numPr>
                <w:ilvl w:val="0"/>
                <w:numId w:val="20"/>
              </w:numPr>
              <w:spacing w:after="0"/>
              <w:contextualSpacing/>
              <w:jc w:val="both"/>
              <w:rPr>
                <w:rFonts w:eastAsia="SimSun"/>
                <w:color w:val="000000"/>
                <w:lang w:eastAsia="ja-JP"/>
              </w:rPr>
            </w:pPr>
            <w:r w:rsidRPr="00ED7855">
              <w:rPr>
                <w:rFonts w:eastAsia="Arial"/>
                <w:color w:val="000000"/>
                <w:lang w:eastAsia="ja-JP"/>
              </w:rPr>
              <w:t>Key provided to the AN (similar to KeNB/NH in LTE) to derive RRC and UP inte</w:t>
            </w:r>
            <w:r>
              <w:rPr>
                <w:rFonts w:eastAsia="Arial"/>
                <w:color w:val="000000"/>
                <w:lang w:eastAsia="ja-JP"/>
              </w:rPr>
              <w:t xml:space="preserve">grity and encryption </w:t>
            </w:r>
            <w:r w:rsidRPr="00ED7855">
              <w:rPr>
                <w:rFonts w:eastAsia="Arial"/>
                <w:color w:val="000000"/>
                <w:lang w:eastAsia="ja-JP"/>
              </w:rPr>
              <w:t>keys.</w:t>
            </w:r>
          </w:p>
        </w:tc>
      </w:tr>
      <w:tr w:rsidR="00F15787" w:rsidRPr="00ED7855" w:rsidTr="00A97BC2">
        <w:trPr>
          <w:trHeight w:val="428"/>
        </w:trPr>
        <w:tc>
          <w:tcPr>
            <w:tcW w:w="1276" w:type="dxa"/>
            <w:shd w:val="clear" w:color="auto" w:fill="auto"/>
            <w:tcMar>
              <w:top w:w="100" w:type="dxa"/>
              <w:left w:w="100" w:type="dxa"/>
              <w:bottom w:w="100" w:type="dxa"/>
              <w:right w:w="100" w:type="dxa"/>
            </w:tcMar>
          </w:tcPr>
          <w:p w:rsidR="00F15787" w:rsidRPr="00ED7855" w:rsidRDefault="00F15787" w:rsidP="00A97BC2">
            <w:pPr>
              <w:widowControl w:val="0"/>
              <w:spacing w:after="0"/>
              <w:jc w:val="both"/>
              <w:rPr>
                <w:rFonts w:eastAsia="MS Mincho"/>
              </w:rPr>
            </w:pPr>
            <w:r w:rsidRPr="00ED7855">
              <w:rPr>
                <w:rFonts w:eastAsia="Arial"/>
              </w:rPr>
              <w:t>K</w:t>
            </w:r>
            <w:r w:rsidRPr="00ED7855">
              <w:rPr>
                <w:rFonts w:eastAsia="Arial"/>
                <w:sz w:val="14"/>
              </w:rPr>
              <w:t>UP</w:t>
            </w:r>
          </w:p>
        </w:tc>
        <w:tc>
          <w:tcPr>
            <w:tcW w:w="7711" w:type="dxa"/>
            <w:shd w:val="clear" w:color="auto" w:fill="auto"/>
            <w:tcMar>
              <w:top w:w="100" w:type="dxa"/>
              <w:left w:w="100" w:type="dxa"/>
              <w:bottom w:w="100" w:type="dxa"/>
              <w:right w:w="100" w:type="dxa"/>
            </w:tcMar>
          </w:tcPr>
          <w:p w:rsidR="00F15787" w:rsidRPr="00ED7855" w:rsidRDefault="00F15787" w:rsidP="00BA744E">
            <w:pPr>
              <w:widowControl w:val="0"/>
              <w:numPr>
                <w:ilvl w:val="0"/>
                <w:numId w:val="20"/>
              </w:numPr>
              <w:spacing w:after="0"/>
              <w:contextualSpacing/>
              <w:jc w:val="both"/>
              <w:rPr>
                <w:rFonts w:eastAsia="SimSun"/>
                <w:color w:val="000000"/>
                <w:lang w:eastAsia="ja-JP"/>
              </w:rPr>
            </w:pPr>
            <w:r>
              <w:rPr>
                <w:rFonts w:eastAsia="Arial"/>
                <w:color w:val="000000"/>
                <w:lang w:eastAsia="ja-JP"/>
              </w:rPr>
              <w:t>User plane key provided for each network</w:t>
            </w:r>
            <w:r w:rsidRPr="00ED7855">
              <w:rPr>
                <w:rFonts w:eastAsia="Arial"/>
                <w:color w:val="000000"/>
                <w:lang w:eastAsia="ja-JP"/>
              </w:rPr>
              <w:t xml:space="preserve"> slice</w:t>
            </w:r>
            <w:r>
              <w:rPr>
                <w:rFonts w:eastAsia="Arial"/>
                <w:color w:val="000000"/>
                <w:lang w:eastAsia="ja-JP"/>
              </w:rPr>
              <w:t xml:space="preserve"> </w:t>
            </w:r>
            <w:r w:rsidRPr="00ED7855">
              <w:rPr>
                <w:rFonts w:eastAsia="Arial"/>
                <w:color w:val="000000"/>
                <w:lang w:eastAsia="ja-JP"/>
              </w:rPr>
              <w:t xml:space="preserve">when the user plane </w:t>
            </w:r>
            <w:r>
              <w:rPr>
                <w:rFonts w:eastAsia="Arial"/>
                <w:color w:val="000000"/>
                <w:lang w:eastAsia="ja-JP"/>
              </w:rPr>
              <w:t>security terminates at the UPF</w:t>
            </w:r>
            <w:r w:rsidRPr="00ED7855">
              <w:rPr>
                <w:rFonts w:eastAsia="Arial"/>
                <w:color w:val="000000"/>
                <w:lang w:eastAsia="ja-JP"/>
              </w:rPr>
              <w:t>.</w:t>
            </w:r>
          </w:p>
        </w:tc>
      </w:tr>
      <w:tr w:rsidR="00F15787" w:rsidRPr="00ED7855" w:rsidTr="00A97BC2">
        <w:trPr>
          <w:trHeight w:val="263"/>
        </w:trPr>
        <w:tc>
          <w:tcPr>
            <w:tcW w:w="1276" w:type="dxa"/>
            <w:shd w:val="clear" w:color="auto" w:fill="auto"/>
            <w:tcMar>
              <w:top w:w="100" w:type="dxa"/>
              <w:left w:w="100" w:type="dxa"/>
              <w:bottom w:w="100" w:type="dxa"/>
              <w:right w:w="100" w:type="dxa"/>
            </w:tcMar>
          </w:tcPr>
          <w:p w:rsidR="00F15787" w:rsidRPr="00ED7855" w:rsidRDefault="00F15787" w:rsidP="00A97BC2">
            <w:pPr>
              <w:widowControl w:val="0"/>
              <w:spacing w:after="0"/>
              <w:jc w:val="both"/>
              <w:rPr>
                <w:rFonts w:eastAsia="MS Mincho"/>
              </w:rPr>
            </w:pPr>
            <w:r w:rsidRPr="00ED7855">
              <w:rPr>
                <w:rFonts w:eastAsia="Arial"/>
              </w:rPr>
              <w:t>K</w:t>
            </w:r>
            <w:r>
              <w:rPr>
                <w:rFonts w:eastAsia="Arial"/>
                <w:sz w:val="14"/>
              </w:rPr>
              <w:t>AN_other</w:t>
            </w:r>
          </w:p>
        </w:tc>
        <w:tc>
          <w:tcPr>
            <w:tcW w:w="7711" w:type="dxa"/>
            <w:shd w:val="clear" w:color="auto" w:fill="auto"/>
            <w:tcMar>
              <w:top w:w="100" w:type="dxa"/>
              <w:left w:w="100" w:type="dxa"/>
              <w:bottom w:w="100" w:type="dxa"/>
              <w:right w:w="100" w:type="dxa"/>
            </w:tcMar>
          </w:tcPr>
          <w:p w:rsidR="00F15787" w:rsidRPr="00ED7855" w:rsidRDefault="00F15787" w:rsidP="00BA744E">
            <w:pPr>
              <w:numPr>
                <w:ilvl w:val="0"/>
                <w:numId w:val="20"/>
              </w:numPr>
              <w:spacing w:after="0" w:line="276" w:lineRule="auto"/>
              <w:contextualSpacing/>
              <w:jc w:val="both"/>
              <w:rPr>
                <w:rFonts w:eastAsia="SimSun"/>
                <w:color w:val="000000"/>
                <w:lang w:eastAsia="ja-JP"/>
              </w:rPr>
            </w:pPr>
            <w:r>
              <w:rPr>
                <w:rFonts w:eastAsia="MS Mincho"/>
                <w:lang w:eastAsia="x-none"/>
              </w:rPr>
              <w:t>Key for other NextGen AN than 3GPP</w:t>
            </w:r>
          </w:p>
        </w:tc>
      </w:tr>
      <w:tr w:rsidR="00F15787" w:rsidRPr="00ED7855" w:rsidTr="00A97BC2">
        <w:trPr>
          <w:trHeight w:val="263"/>
        </w:trPr>
        <w:tc>
          <w:tcPr>
            <w:tcW w:w="1276" w:type="dxa"/>
            <w:shd w:val="clear" w:color="auto" w:fill="auto"/>
            <w:tcMar>
              <w:top w:w="100" w:type="dxa"/>
              <w:left w:w="100" w:type="dxa"/>
              <w:bottom w:w="100" w:type="dxa"/>
              <w:right w:w="100" w:type="dxa"/>
            </w:tcMar>
          </w:tcPr>
          <w:p w:rsidR="00F15787" w:rsidRPr="00ED7855" w:rsidRDefault="00F15787" w:rsidP="00A97BC2">
            <w:pPr>
              <w:widowControl w:val="0"/>
              <w:spacing w:after="0"/>
              <w:jc w:val="both"/>
              <w:rPr>
                <w:rFonts w:eastAsia="Arial"/>
              </w:rPr>
            </w:pPr>
            <w:r w:rsidRPr="00ED7855">
              <w:rPr>
                <w:rFonts w:eastAsia="Arial"/>
              </w:rPr>
              <w:t>K</w:t>
            </w:r>
            <w:r>
              <w:rPr>
                <w:rFonts w:eastAsia="Arial"/>
                <w:sz w:val="14"/>
              </w:rPr>
              <w:t>3GPP_AN</w:t>
            </w:r>
          </w:p>
        </w:tc>
        <w:tc>
          <w:tcPr>
            <w:tcW w:w="7711" w:type="dxa"/>
            <w:shd w:val="clear" w:color="auto" w:fill="auto"/>
            <w:tcMar>
              <w:top w:w="100" w:type="dxa"/>
              <w:left w:w="100" w:type="dxa"/>
              <w:bottom w:w="100" w:type="dxa"/>
              <w:right w:w="100" w:type="dxa"/>
            </w:tcMar>
          </w:tcPr>
          <w:p w:rsidR="00F15787" w:rsidRDefault="00F15787" w:rsidP="00BA744E">
            <w:pPr>
              <w:numPr>
                <w:ilvl w:val="0"/>
                <w:numId w:val="20"/>
              </w:numPr>
              <w:spacing w:after="0" w:line="276" w:lineRule="auto"/>
              <w:contextualSpacing/>
              <w:jc w:val="both"/>
              <w:rPr>
                <w:rFonts w:eastAsia="MS Mincho"/>
                <w:lang w:eastAsia="x-none"/>
              </w:rPr>
            </w:pPr>
            <w:r>
              <w:rPr>
                <w:rFonts w:eastAsia="MS Mincho"/>
                <w:lang w:eastAsia="x-none"/>
              </w:rPr>
              <w:t>Legacy key for existing 3GPP radio network</w:t>
            </w:r>
            <w:r w:rsidRPr="00ED7855" w:rsidDel="00CE6568">
              <w:rPr>
                <w:rFonts w:eastAsia="Arial"/>
                <w:color w:val="000000"/>
                <w:lang w:eastAsia="ja-JP"/>
              </w:rPr>
              <w:t xml:space="preserve"> </w:t>
            </w:r>
          </w:p>
        </w:tc>
      </w:tr>
      <w:tr w:rsidR="00F15787" w:rsidRPr="00ED7855" w:rsidTr="00A97BC2">
        <w:trPr>
          <w:trHeight w:val="263"/>
        </w:trPr>
        <w:tc>
          <w:tcPr>
            <w:tcW w:w="1276" w:type="dxa"/>
            <w:shd w:val="clear" w:color="auto" w:fill="auto"/>
            <w:tcMar>
              <w:top w:w="100" w:type="dxa"/>
              <w:left w:w="100" w:type="dxa"/>
              <w:bottom w:w="100" w:type="dxa"/>
              <w:right w:w="100" w:type="dxa"/>
            </w:tcMar>
          </w:tcPr>
          <w:p w:rsidR="00F15787" w:rsidRPr="00ED7855" w:rsidRDefault="00F15787" w:rsidP="00A97BC2">
            <w:pPr>
              <w:widowControl w:val="0"/>
              <w:spacing w:after="0"/>
              <w:jc w:val="both"/>
              <w:rPr>
                <w:rFonts w:eastAsia="Arial"/>
              </w:rPr>
            </w:pPr>
            <w:r>
              <w:rPr>
                <w:noProof/>
                <w:lang w:val="fi-FI" w:eastAsia="fi-FI"/>
              </w:rPr>
              <mc:AlternateContent>
                <mc:Choice Requires="wps">
                  <w:drawing>
                    <wp:anchor distT="45720" distB="45720" distL="114300" distR="114300" simplePos="0" relativeHeight="251783168" behindDoc="0" locked="0" layoutInCell="1" allowOverlap="1">
                      <wp:simplePos x="0" y="0"/>
                      <wp:positionH relativeFrom="column">
                        <wp:posOffset>-63500</wp:posOffset>
                      </wp:positionH>
                      <wp:positionV relativeFrom="paragraph">
                        <wp:posOffset>409575</wp:posOffset>
                      </wp:positionV>
                      <wp:extent cx="5731510" cy="5513070"/>
                      <wp:effectExtent l="0" t="0" r="2540" b="0"/>
                      <wp:wrapSquare wrapText="bothSides"/>
                      <wp:docPr id="1060" name="Text Box 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5513070"/>
                              </a:xfrm>
                              <a:prstGeom prst="rect">
                                <a:avLst/>
                              </a:prstGeom>
                              <a:solidFill>
                                <a:srgbClr val="FFFFFF"/>
                              </a:solidFill>
                              <a:ln w="9525">
                                <a:noFill/>
                                <a:miter lim="800000"/>
                                <a:headEnd/>
                                <a:tailEnd/>
                              </a:ln>
                            </wps:spPr>
                            <wps:txbx>
                              <w:txbxContent>
                                <w:p w:rsidR="00A97BC2" w:rsidRDefault="00A97BC2" w:rsidP="00F1578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60" o:spid="_x0000_s1026" type="#_x0000_t202" style="position:absolute;left:0;text-align:left;margin-left:-5pt;margin-top:32.25pt;width:451.3pt;height:434.1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" stroked="f">
                      <v:textbox>
                        <w:txbxContent>
                          <w:p w:rsidR="00A97BC2" w:rsidRDefault="00A97BC2" w:rsidP="00F15787"/>
                        </w:txbxContent>
                      </v:textbox>
                      <w10:wrap type="square"/>
                    </v:shape>
                  </w:pict>
                </mc:Fallback>
              </mc:AlternateContent>
            </w:r>
            <w:r w:rsidRPr="00ED7855">
              <w:rPr>
                <w:rFonts w:eastAsia="Arial"/>
              </w:rPr>
              <w:t>K</w:t>
            </w:r>
            <w:r>
              <w:rPr>
                <w:rFonts w:eastAsia="Arial"/>
                <w:sz w:val="14"/>
              </w:rPr>
              <w:t>non-3GPP_AN</w:t>
            </w:r>
          </w:p>
        </w:tc>
        <w:tc>
          <w:tcPr>
            <w:tcW w:w="7711" w:type="dxa"/>
            <w:shd w:val="clear" w:color="auto" w:fill="auto"/>
            <w:tcMar>
              <w:top w:w="100" w:type="dxa"/>
              <w:left w:w="100" w:type="dxa"/>
              <w:bottom w:w="100" w:type="dxa"/>
              <w:right w:w="100" w:type="dxa"/>
            </w:tcMar>
          </w:tcPr>
          <w:p w:rsidR="00F15787" w:rsidRPr="00ED7855" w:rsidDel="00CE6568" w:rsidRDefault="00F15787" w:rsidP="00BA744E">
            <w:pPr>
              <w:numPr>
                <w:ilvl w:val="0"/>
                <w:numId w:val="20"/>
              </w:numPr>
              <w:spacing w:after="0" w:line="276" w:lineRule="auto"/>
              <w:contextualSpacing/>
              <w:jc w:val="both"/>
              <w:rPr>
                <w:rFonts w:eastAsia="Arial"/>
                <w:color w:val="000000"/>
                <w:lang w:eastAsia="ja-JP"/>
              </w:rPr>
            </w:pPr>
            <w:r>
              <w:rPr>
                <w:noProof/>
                <w:lang w:val="fi-FI" w:eastAsia="fi-FI"/>
              </w:rPr>
              <mc:AlternateContent>
                <mc:Choice Requires="wps">
                  <w:drawing>
                    <wp:anchor distT="0" distB="0" distL="114300" distR="114300" simplePos="0" relativeHeight="251810816" behindDoc="0" locked="0" layoutInCell="1" allowOverlap="1">
                      <wp:simplePos x="0" y="0"/>
                      <wp:positionH relativeFrom="column">
                        <wp:posOffset>1951990</wp:posOffset>
                      </wp:positionH>
                      <wp:positionV relativeFrom="paragraph">
                        <wp:posOffset>4988560</wp:posOffset>
                      </wp:positionV>
                      <wp:extent cx="263525" cy="145415"/>
                      <wp:effectExtent l="0" t="0" r="41275" b="26035"/>
                      <wp:wrapNone/>
                      <wp:docPr id="1059" name="Connector: Elbow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3525" cy="145415"/>
                              </a:xfrm>
                              <a:prstGeom prst="bentConnector3">
                                <a:avLst>
                                  <a:gd name="adj1" fmla="val 101959"/>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type w14:anchorId="008DF59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59" o:spid="_x0000_s1026" type="#_x0000_t34" style="position:absolute;margin-left:153.7pt;margin-top:392.8pt;width:20.75pt;height:11.4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" adj="22023" strokecolor="windowText" strokeweight="1pt">
                      <o:lock v:ext="edit" shapetype="f"/>
                    </v:shape>
                  </w:pict>
                </mc:Fallback>
              </mc:AlternateContent>
            </w:r>
            <w:r>
              <w:rPr>
                <w:noProof/>
                <w:lang w:val="fi-FI" w:eastAsia="fi-FI"/>
              </w:rPr>
              <mc:AlternateContent>
                <mc:Choice Requires="wps">
                  <w:drawing>
                    <wp:anchor distT="0" distB="0" distL="114300" distR="114300" simplePos="0" relativeHeight="251811840" behindDoc="0" locked="0" layoutInCell="1" allowOverlap="1">
                      <wp:simplePos x="0" y="0"/>
                      <wp:positionH relativeFrom="column">
                        <wp:posOffset>1958975</wp:posOffset>
                      </wp:positionH>
                      <wp:positionV relativeFrom="paragraph">
                        <wp:posOffset>4986020</wp:posOffset>
                      </wp:positionV>
                      <wp:extent cx="241300" cy="2540"/>
                      <wp:effectExtent l="38100" t="76200" r="0" b="111760"/>
                      <wp:wrapNone/>
                      <wp:docPr id="1058" name="Straight Arrow Connector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41300" cy="254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type w14:anchorId="0077907F" id="_x0000_t32" coordsize="21600,21600" o:spt="32" o:oned="t" path="m,l21600,21600e" filled="f">
                      <v:path arrowok="t" fillok="f" o:connecttype="none"/>
                      <o:lock v:ext="edit" shapetype="t"/>
                    </v:shapetype>
                    <v:shape id="Straight Arrow Connector 1058" o:spid="_x0000_s1026" type="#_x0000_t32" style="position:absolute;margin-left:154.25pt;margin-top:392.6pt;width:19pt;height:.2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14912" behindDoc="0" locked="0" layoutInCell="1" allowOverlap="1">
                      <wp:simplePos x="0" y="0"/>
                      <wp:positionH relativeFrom="column">
                        <wp:posOffset>4095115</wp:posOffset>
                      </wp:positionH>
                      <wp:positionV relativeFrom="paragraph">
                        <wp:posOffset>5094605</wp:posOffset>
                      </wp:positionV>
                      <wp:extent cx="719455" cy="254000"/>
                      <wp:effectExtent l="0" t="0" r="0" b="0"/>
                      <wp:wrapNone/>
                      <wp:docPr id="1057"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9455" cy="254000"/>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1"/>
                                      <w:szCs w:val="21"/>
                                    </w:rPr>
                                    <w:t>UE/(R)AN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57" o:spid="_x0000_s1027" type="#_x0000_t202" style="position:absolute;left:0;text-align:left;margin-left:322.45pt;margin-top:401.15pt;width:56.65pt;height:20pt;z-index:251814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1"/>
                                <w:szCs w:val="21"/>
                              </w:rPr>
                              <w:t>UE/(R)AN</w:t>
                            </w:r>
                          </w:p>
                        </w:txbxContent>
                      </v:textbox>
                    </v:shape>
                  </w:pict>
                </mc:Fallback>
              </mc:AlternateContent>
            </w:r>
            <w:r>
              <w:rPr>
                <w:noProof/>
                <w:lang w:val="fi-FI" w:eastAsia="fi-FI"/>
              </w:rPr>
              <mc:AlternateContent>
                <mc:Choice Requires="wps">
                  <w:drawing>
                    <wp:anchor distT="0" distB="0" distL="114300" distR="114300" simplePos="0" relativeHeight="251812864" behindDoc="0" locked="0" layoutInCell="1" allowOverlap="1">
                      <wp:simplePos x="0" y="0"/>
                      <wp:positionH relativeFrom="column">
                        <wp:posOffset>3599180</wp:posOffset>
                      </wp:positionH>
                      <wp:positionV relativeFrom="paragraph">
                        <wp:posOffset>496570</wp:posOffset>
                      </wp:positionV>
                      <wp:extent cx="1257300" cy="254000"/>
                      <wp:effectExtent l="0" t="0" r="0" b="0"/>
                      <wp:wrapNone/>
                      <wp:docPr id="1056" name="Text Box 1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7300" cy="254000"/>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1"/>
                                      <w:szCs w:val="21"/>
                                    </w:rPr>
                                    <w:t>UE/UDM incl. ARPF</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56" o:spid="_x0000_s1028" type="#_x0000_t202" style="position:absolute;left:0;text-align:left;margin-left:283.4pt;margin-top:39.1pt;width:99pt;height:20pt;z-index:251812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1"/>
                                <w:szCs w:val="21"/>
                              </w:rPr>
                              <w:t>UE/UDM incl. ARPF</w:t>
                            </w:r>
                          </w:p>
                        </w:txbxContent>
                      </v:textbox>
                    </v:shape>
                  </w:pict>
                </mc:Fallback>
              </mc:AlternateContent>
            </w:r>
            <w:r>
              <w:rPr>
                <w:noProof/>
                <w:lang w:val="fi-FI" w:eastAsia="fi-FI"/>
              </w:rPr>
              <mc:AlternateContent>
                <mc:Choice Requires="wps">
                  <w:drawing>
                    <wp:anchor distT="0" distB="0" distL="114300" distR="114300" simplePos="0" relativeHeight="251813888" behindDoc="0" locked="0" layoutInCell="1" allowOverlap="1">
                      <wp:simplePos x="0" y="0"/>
                      <wp:positionH relativeFrom="column">
                        <wp:posOffset>3293745</wp:posOffset>
                      </wp:positionH>
                      <wp:positionV relativeFrom="paragraph">
                        <wp:posOffset>1493520</wp:posOffset>
                      </wp:positionV>
                      <wp:extent cx="1586230" cy="254000"/>
                      <wp:effectExtent l="0" t="0" r="0" b="0"/>
                      <wp:wrapNone/>
                      <wp:docPr id="1055"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6230" cy="254000"/>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1"/>
                                      <w:szCs w:val="21"/>
                                    </w:rPr>
                                    <w:t>UE/AMF incl. SEAF, SCMF</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55" o:spid="_x0000_s1029" type="#_x0000_t202" style="position:absolute;left:0;text-align:left;margin-left:259.35pt;margin-top:117.6pt;width:124.9pt;height:20pt;z-index:251813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1"/>
                                <w:szCs w:val="21"/>
                              </w:rPr>
                              <w:t>UE/AMF incl. SEAF, SCMF</w:t>
                            </w:r>
                          </w:p>
                        </w:txbxContent>
                      </v:textbox>
                    </v:shape>
                  </w:pict>
                </mc:Fallback>
              </mc:AlternateContent>
            </w:r>
            <w:r>
              <w:rPr>
                <w:noProof/>
                <w:lang w:val="fi-FI" w:eastAsia="fi-FI"/>
              </w:rPr>
              <mc:AlternateContent>
                <mc:Choice Requires="wps">
                  <w:drawing>
                    <wp:anchor distT="0" distB="0" distL="114300" distR="114300" simplePos="0" relativeHeight="251799552" behindDoc="0" locked="0" layoutInCell="1" allowOverlap="1">
                      <wp:simplePos x="0" y="0"/>
                      <wp:positionH relativeFrom="column">
                        <wp:posOffset>3688715</wp:posOffset>
                      </wp:positionH>
                      <wp:positionV relativeFrom="paragraph">
                        <wp:posOffset>1879600</wp:posOffset>
                      </wp:positionV>
                      <wp:extent cx="966470" cy="401320"/>
                      <wp:effectExtent l="0" t="0" r="0" b="0"/>
                      <wp:wrapNone/>
                      <wp:docPr id="1054" name="Text Box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6470" cy="401320"/>
                              </a:xfrm>
                              <a:prstGeom prst="rect">
                                <a:avLst/>
                              </a:prstGeom>
                              <a:noFill/>
                              <a:ln w="3175" cap="flat" cmpd="sng" algn="ctr">
                                <a:no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Network Slice</w:t>
                                  </w:r>
                                </w:p>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 xml:space="preserve">(core network) </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54" o:spid="_x0000_s1030" type="#_x0000_t202" style="position:absolute;left:0;text-align:left;margin-left:290.45pt;margin-top:148pt;width:76.1pt;height:31.6pt;z-index:251799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" filled="f" stroked="f"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Network Slice</w:t>
                            </w:r>
                          </w:p>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 xml:space="preserve">(core network) </w:t>
                            </w:r>
                          </w:p>
                        </w:txbxContent>
                      </v:textbox>
                    </v:shape>
                  </w:pict>
                </mc:Fallback>
              </mc:AlternateContent>
            </w:r>
            <w:r>
              <w:rPr>
                <w:noProof/>
                <w:lang w:val="fi-FI" w:eastAsia="fi-FI"/>
              </w:rPr>
              <mc:AlternateContent>
                <mc:Choice Requires="wps">
                  <w:drawing>
                    <wp:anchor distT="0" distB="0" distL="114300" distR="114300" simplePos="0" relativeHeight="251841536" behindDoc="0" locked="0" layoutInCell="1" allowOverlap="1">
                      <wp:simplePos x="0" y="0"/>
                      <wp:positionH relativeFrom="column">
                        <wp:posOffset>1734185</wp:posOffset>
                      </wp:positionH>
                      <wp:positionV relativeFrom="paragraph">
                        <wp:posOffset>1134745</wp:posOffset>
                      </wp:positionV>
                      <wp:extent cx="5715" cy="205105"/>
                      <wp:effectExtent l="76200" t="0" r="70485" b="61595"/>
                      <wp:wrapNone/>
                      <wp:docPr id="1053" name="Straight Arrow Connector 10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205105"/>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015B8005" id="Straight Arrow Connector 1053" o:spid="_x0000_s1026" type="#_x0000_t32" style="position:absolute;margin-left:136.55pt;margin-top:89.35pt;width:.45pt;height:16.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40512" behindDoc="0" locked="0" layoutInCell="1" allowOverlap="1">
                      <wp:simplePos x="0" y="0"/>
                      <wp:positionH relativeFrom="column">
                        <wp:posOffset>1363980</wp:posOffset>
                      </wp:positionH>
                      <wp:positionV relativeFrom="paragraph">
                        <wp:posOffset>888365</wp:posOffset>
                      </wp:positionV>
                      <wp:extent cx="740410" cy="249555"/>
                      <wp:effectExtent l="0" t="0" r="21590" b="17780"/>
                      <wp:wrapNone/>
                      <wp:docPr id="1052" name="Text Box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0410"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jc w:val="center"/>
                                  </w:pPr>
                                  <w:r w:rsidRPr="00426E05">
                                    <w:rPr>
                                      <w:rFonts w:ascii="Calibri" w:hAnsi="Calibri" w:cs="Times New Roman"/>
                                      <w:b/>
                                      <w:bCs/>
                                      <w:color w:val="000000"/>
                                      <w:kern w:val="24"/>
                                      <w:sz w:val="20"/>
                                      <w:szCs w:val="20"/>
                                    </w:rPr>
                                    <w:t>CK, IK</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id="Text Box 1052" o:spid="_x0000_s1031" type="#_x0000_t202" style="position:absolute;left:0;text-align:left;margin-left:107.4pt;margin-top:69.95pt;width:58.3pt;height:19.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" fillcolor="window" strokecolor="windowText" strokeweight=".25pt">
                      <v:path arrowok="t"/>
                      <v:textbox style="mso-fit-shape-to-text:t">
                        <w:txbxContent>
                          <w:p w:rsidR="00A97BC2" w:rsidRDefault="00A97BC2" w:rsidP="00F15787">
                            <w:pPr>
                              <w:pStyle w:val="NormalWeb"/>
                              <w:spacing w:before="0" w:beforeAutospacing="0" w:after="0" w:afterAutospacing="0"/>
                              <w:jc w:val="center"/>
                            </w:pPr>
                            <w:r w:rsidRPr="00426E05">
                              <w:rPr>
                                <w:rFonts w:ascii="Calibri" w:hAnsi="Calibri" w:cs="Times New Roman"/>
                                <w:b/>
                                <w:bCs/>
                                <w:color w:val="000000"/>
                                <w:kern w:val="24"/>
                                <w:sz w:val="20"/>
                                <w:szCs w:val="20"/>
                              </w:rPr>
                              <w:t>CK, IK</w:t>
                            </w:r>
                          </w:p>
                        </w:txbxContent>
                      </v:textbox>
                    </v:shape>
                  </w:pict>
                </mc:Fallback>
              </mc:AlternateContent>
            </w:r>
            <w:r>
              <w:rPr>
                <w:noProof/>
                <w:lang w:val="fi-FI" w:eastAsia="fi-FI"/>
              </w:rPr>
              <mc:AlternateContent>
                <mc:Choice Requires="wps">
                  <w:drawing>
                    <wp:anchor distT="0" distB="0" distL="114300" distR="114300" simplePos="0" relativeHeight="251839488" behindDoc="0" locked="0" layoutInCell="1" allowOverlap="1">
                      <wp:simplePos x="0" y="0"/>
                      <wp:positionH relativeFrom="column">
                        <wp:posOffset>571500</wp:posOffset>
                      </wp:positionH>
                      <wp:positionV relativeFrom="paragraph">
                        <wp:posOffset>1586230</wp:posOffset>
                      </wp:positionV>
                      <wp:extent cx="1168400" cy="2164715"/>
                      <wp:effectExtent l="38100" t="0" r="31750" b="64135"/>
                      <wp:wrapNone/>
                      <wp:docPr id="1051" name="Straight Arrow Connector 1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8400" cy="2164715"/>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698FADB" id="Straight Arrow Connector 1051" o:spid="_x0000_s1026" type="#_x0000_t32" style="position:absolute;margin-left:45pt;margin-top:124.9pt;width:92pt;height:170.45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38464" behindDoc="0" locked="0" layoutInCell="1" allowOverlap="1">
                      <wp:simplePos x="0" y="0"/>
                      <wp:positionH relativeFrom="column">
                        <wp:posOffset>963930</wp:posOffset>
                      </wp:positionH>
                      <wp:positionV relativeFrom="paragraph">
                        <wp:posOffset>3900170</wp:posOffset>
                      </wp:positionV>
                      <wp:extent cx="539750" cy="215265"/>
                      <wp:effectExtent l="0" t="0" r="0" b="0"/>
                      <wp:wrapNone/>
                      <wp:docPr id="1050" name="Text Box 1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0"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7F7F7F"/>
                                      <w:kern w:val="24"/>
                                      <w:sz w:val="16"/>
                                      <w:szCs w:val="16"/>
                                    </w:rPr>
                                    <w:t>UE/AMF</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50" o:spid="_x0000_s1032" type="#_x0000_t202" style="position:absolute;left:0;text-align:left;margin-left:75.9pt;margin-top:307.1pt;width:42.5pt;height:16.95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7F7F7F"/>
                                <w:kern w:val="24"/>
                                <w:sz w:val="16"/>
                                <w:szCs w:val="16"/>
                              </w:rPr>
                              <w:t>UE/AMF</w:t>
                            </w:r>
                          </w:p>
                        </w:txbxContent>
                      </v:textbox>
                    </v:shape>
                  </w:pict>
                </mc:Fallback>
              </mc:AlternateContent>
            </w:r>
            <w:r>
              <w:rPr>
                <w:noProof/>
                <w:lang w:val="fi-FI" w:eastAsia="fi-FI"/>
              </w:rPr>
              <mc:AlternateContent>
                <mc:Choice Requires="wps">
                  <w:drawing>
                    <wp:anchor distT="0" distB="0" distL="114300" distR="114300" simplePos="0" relativeHeight="251837440" behindDoc="0" locked="0" layoutInCell="1" allowOverlap="1">
                      <wp:simplePos x="0" y="0"/>
                      <wp:positionH relativeFrom="column">
                        <wp:posOffset>208280</wp:posOffset>
                      </wp:positionH>
                      <wp:positionV relativeFrom="paragraph">
                        <wp:posOffset>3751580</wp:posOffset>
                      </wp:positionV>
                      <wp:extent cx="610235" cy="249555"/>
                      <wp:effectExtent l="0" t="0" r="19050" b="17780"/>
                      <wp:wrapNone/>
                      <wp:docPr id="1049" name="Text Box 1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23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NAS_MM</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49" o:spid="_x0000_s1033" type="#_x0000_t202" style="position:absolute;left:0;text-align:left;margin-left:16.4pt;margin-top:295.4pt;width:48.05pt;height:19.65pt;z-index:251837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NAS_MM</w:t>
                            </w:r>
                          </w:p>
                        </w:txbxContent>
                      </v:textbox>
                    </v:shape>
                  </w:pict>
                </mc:Fallback>
              </mc:AlternateContent>
            </w:r>
            <w:r>
              <w:rPr>
                <w:noProof/>
                <w:lang w:val="fi-FI" w:eastAsia="fi-FI"/>
              </w:rPr>
              <mc:AlternateContent>
                <mc:Choice Requires="wps">
                  <w:drawing>
                    <wp:anchor distT="0" distB="0" distL="114300" distR="114300" simplePos="0" relativeHeight="251836416" behindDoc="0" locked="0" layoutInCell="1" allowOverlap="1">
                      <wp:simplePos x="0" y="0"/>
                      <wp:positionH relativeFrom="column">
                        <wp:posOffset>165735</wp:posOffset>
                      </wp:positionH>
                      <wp:positionV relativeFrom="paragraph">
                        <wp:posOffset>1586230</wp:posOffset>
                      </wp:positionV>
                      <wp:extent cx="1574165" cy="1341120"/>
                      <wp:effectExtent l="38100" t="0" r="26035" b="49530"/>
                      <wp:wrapNone/>
                      <wp:docPr id="1048" name="Straight Arrow Connector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74165" cy="134112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3374710A" id="Straight Arrow Connector 1048" o:spid="_x0000_s1026" type="#_x0000_t32" style="position:absolute;margin-left:13.05pt;margin-top:124.9pt;width:123.95pt;height:105.6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35392" behindDoc="0" locked="0" layoutInCell="1" allowOverlap="1">
                      <wp:simplePos x="0" y="0"/>
                      <wp:positionH relativeFrom="column">
                        <wp:posOffset>-482600</wp:posOffset>
                      </wp:positionH>
                      <wp:positionV relativeFrom="paragraph">
                        <wp:posOffset>2927350</wp:posOffset>
                      </wp:positionV>
                      <wp:extent cx="1296035" cy="249555"/>
                      <wp:effectExtent l="0" t="0" r="18415" b="17780"/>
                      <wp:wrapNone/>
                      <wp:docPr id="1047" name="Text 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603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Knon-</w:t>
                                  </w:r>
                                  <w:r w:rsidRPr="00426E05">
                                    <w:rPr>
                                      <w:rFonts w:ascii="Calibri" w:hAnsi="Calibri" w:cs="Times New Roman"/>
                                      <w:b/>
                                      <w:bCs/>
                                      <w:color w:val="000000"/>
                                      <w:kern w:val="24"/>
                                      <w:sz w:val="14"/>
                                      <w:szCs w:val="14"/>
                                    </w:rPr>
                                    <w:t>3GPP_AN</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id="Text Box 1047" o:spid="_x0000_s1034" type="#_x0000_t202" style="position:absolute;left:0;text-align:left;margin-left:-38pt;margin-top:230.5pt;width:102.05pt;height:19.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Knon-</w:t>
                            </w:r>
                            <w:r w:rsidRPr="00426E05">
                              <w:rPr>
                                <w:rFonts w:ascii="Calibri" w:hAnsi="Calibri" w:cs="Times New Roman"/>
                                <w:b/>
                                <w:bCs/>
                                <w:color w:val="000000"/>
                                <w:kern w:val="24"/>
                                <w:sz w:val="14"/>
                                <w:szCs w:val="14"/>
                              </w:rPr>
                              <w:t>3GPP_AN</w:t>
                            </w:r>
                          </w:p>
                        </w:txbxContent>
                      </v:textbox>
                    </v:shape>
                  </w:pict>
                </mc:Fallback>
              </mc:AlternateContent>
            </w:r>
            <w:r>
              <w:rPr>
                <w:noProof/>
                <w:lang w:val="fi-FI" w:eastAsia="fi-FI"/>
              </w:rPr>
              <mc:AlternateContent>
                <mc:Choice Requires="wps">
                  <w:drawing>
                    <wp:anchor distT="0" distB="0" distL="114300" distR="114300" simplePos="0" relativeHeight="251834368" behindDoc="0" locked="0" layoutInCell="1" allowOverlap="1">
                      <wp:simplePos x="0" y="0"/>
                      <wp:positionH relativeFrom="column">
                        <wp:posOffset>-254635</wp:posOffset>
                      </wp:positionH>
                      <wp:positionV relativeFrom="paragraph">
                        <wp:posOffset>1586230</wp:posOffset>
                      </wp:positionV>
                      <wp:extent cx="1994535" cy="962660"/>
                      <wp:effectExtent l="38100" t="0" r="24765" b="66040"/>
                      <wp:wrapNone/>
                      <wp:docPr id="1046" name="Straight Arrow Connector 10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94535" cy="96266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C2CADAF" id="Straight Arrow Connector 1046" o:spid="_x0000_s1026" type="#_x0000_t32" style="position:absolute;margin-left:-20.05pt;margin-top:124.9pt;width:157.05pt;height:75.8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33344" behindDoc="0" locked="0" layoutInCell="1" allowOverlap="1">
                      <wp:simplePos x="0" y="0"/>
                      <wp:positionH relativeFrom="column">
                        <wp:posOffset>-635000</wp:posOffset>
                      </wp:positionH>
                      <wp:positionV relativeFrom="paragraph">
                        <wp:posOffset>2549525</wp:posOffset>
                      </wp:positionV>
                      <wp:extent cx="608965" cy="249555"/>
                      <wp:effectExtent l="0" t="0" r="20320" b="17780"/>
                      <wp:wrapNone/>
                      <wp:docPr id="1045" name="Text Box 1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96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3GPP_AN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45" o:spid="_x0000_s1035" type="#_x0000_t202" style="position:absolute;left:0;text-align:left;margin-left:-50pt;margin-top:200.75pt;width:47.95pt;height:19.65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3GPP_AN</w:t>
                            </w:r>
                          </w:p>
                        </w:txbxContent>
                      </v:textbox>
                    </v:shape>
                  </w:pict>
                </mc:Fallback>
              </mc:AlternateContent>
            </w:r>
            <w:r>
              <w:rPr>
                <w:noProof/>
                <w:lang w:val="fi-FI" w:eastAsia="fi-FI"/>
              </w:rPr>
              <mc:AlternateContent>
                <mc:Choice Requires="wps">
                  <w:drawing>
                    <wp:anchor distT="0" distB="0" distL="114300" distR="114300" simplePos="0" relativeHeight="251832320" behindDoc="0" locked="0" layoutInCell="1" allowOverlap="1">
                      <wp:simplePos x="0" y="0"/>
                      <wp:positionH relativeFrom="column">
                        <wp:posOffset>-456565</wp:posOffset>
                      </wp:positionH>
                      <wp:positionV relativeFrom="paragraph">
                        <wp:posOffset>1586230</wp:posOffset>
                      </wp:positionV>
                      <wp:extent cx="2196465" cy="546100"/>
                      <wp:effectExtent l="38100" t="0" r="13335" b="82550"/>
                      <wp:wrapNone/>
                      <wp:docPr id="1044" name="Straight Arrow Connector 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96465" cy="54610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3A8B51B" id="Straight Arrow Connector 1044" o:spid="_x0000_s1026" type="#_x0000_t32" style="position:absolute;margin-left:-35.95pt;margin-top:124.9pt;width:172.95pt;height:43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31296" behindDoc="0" locked="0" layoutInCell="1" allowOverlap="1">
                      <wp:simplePos x="0" y="0"/>
                      <wp:positionH relativeFrom="column">
                        <wp:posOffset>-838200</wp:posOffset>
                      </wp:positionH>
                      <wp:positionV relativeFrom="paragraph">
                        <wp:posOffset>2132330</wp:posOffset>
                      </wp:positionV>
                      <wp:extent cx="615315" cy="249555"/>
                      <wp:effectExtent l="0" t="0" r="13970" b="17780"/>
                      <wp:wrapNone/>
                      <wp:docPr id="1043" name="Text Box 1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531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AN_other</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43" o:spid="_x0000_s1036" type="#_x0000_t202" style="position:absolute;left:0;text-align:left;margin-left:-66pt;margin-top:167.9pt;width:48.45pt;height:19.6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AN_other</w:t>
                            </w:r>
                          </w:p>
                        </w:txbxContent>
                      </v:textbox>
                    </v:shape>
                  </w:pict>
                </mc:Fallback>
              </mc:AlternateContent>
            </w:r>
            <w:r>
              <w:rPr>
                <w:noProof/>
                <w:lang w:val="fi-FI" w:eastAsia="fi-FI"/>
              </w:rPr>
              <mc:AlternateContent>
                <mc:Choice Requires="wps">
                  <w:drawing>
                    <wp:anchor distT="0" distB="0" distL="114300" distR="114300" simplePos="0" relativeHeight="251830272" behindDoc="0" locked="0" layoutInCell="1" allowOverlap="1">
                      <wp:simplePos x="0" y="0"/>
                      <wp:positionH relativeFrom="column">
                        <wp:posOffset>415290</wp:posOffset>
                      </wp:positionH>
                      <wp:positionV relativeFrom="paragraph">
                        <wp:posOffset>4542790</wp:posOffset>
                      </wp:positionV>
                      <wp:extent cx="693420" cy="249555"/>
                      <wp:effectExtent l="0" t="0" r="12065" b="17780"/>
                      <wp:wrapNone/>
                      <wp:docPr id="1042" name="Text Box 1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3420"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NAS-MMint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42" o:spid="_x0000_s1037" type="#_x0000_t202" style="position:absolute;left:0;text-align:left;margin-left:32.7pt;margin-top:357.7pt;width:54.6pt;height:19.6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NAS-MMint</w:t>
                            </w:r>
                          </w:p>
                        </w:txbxContent>
                      </v:textbox>
                    </v:shape>
                  </w:pict>
                </mc:Fallback>
              </mc:AlternateContent>
            </w:r>
            <w:r>
              <w:rPr>
                <w:noProof/>
                <w:lang w:val="fi-FI" w:eastAsia="fi-FI"/>
              </w:rPr>
              <mc:AlternateContent>
                <mc:Choice Requires="wps">
                  <w:drawing>
                    <wp:anchor distT="0" distB="0" distL="114300" distR="114300" simplePos="0" relativeHeight="251829248" behindDoc="0" locked="0" layoutInCell="1" allowOverlap="1">
                      <wp:simplePos x="0" y="0"/>
                      <wp:positionH relativeFrom="column">
                        <wp:posOffset>-741045</wp:posOffset>
                      </wp:positionH>
                      <wp:positionV relativeFrom="paragraph">
                        <wp:posOffset>4542790</wp:posOffset>
                      </wp:positionV>
                      <wp:extent cx="722630" cy="249555"/>
                      <wp:effectExtent l="0" t="0" r="20955" b="17780"/>
                      <wp:wrapNone/>
                      <wp:docPr id="1041" name="Text Box 1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2630"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NAS-MM</w:t>
                                  </w:r>
                                  <w:r w:rsidRPr="00426E05">
                                    <w:rPr>
                                      <w:rFonts w:ascii="Calibri" w:hAnsi="Calibri" w:cs="Times New Roman"/>
                                      <w:b/>
                                      <w:bCs/>
                                      <w:color w:val="000000"/>
                                      <w:kern w:val="24"/>
                                      <w:sz w:val="14"/>
                                      <w:szCs w:val="8"/>
                                    </w:rPr>
                                    <w:t>enc</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41" o:spid="_x0000_s1038" type="#_x0000_t202" style="position:absolute;left:0;text-align:left;margin-left:-58.35pt;margin-top:357.7pt;width:56.9pt;height:19.6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NAS-MM</w:t>
                            </w:r>
                            <w:r w:rsidRPr="00426E05">
                              <w:rPr>
                                <w:rFonts w:ascii="Calibri" w:hAnsi="Calibri" w:cs="Times New Roman"/>
                                <w:b/>
                                <w:bCs/>
                                <w:color w:val="000000"/>
                                <w:kern w:val="24"/>
                                <w:sz w:val="14"/>
                                <w:szCs w:val="8"/>
                              </w:rPr>
                              <w:t>enc</w:t>
                            </w:r>
                          </w:p>
                        </w:txbxContent>
                      </v:textbox>
                    </v:shape>
                  </w:pict>
                </mc:Fallback>
              </mc:AlternateContent>
            </w:r>
            <w:r>
              <w:rPr>
                <w:noProof/>
                <w:lang w:val="fi-FI" w:eastAsia="fi-FI"/>
              </w:rPr>
              <mc:AlternateContent>
                <mc:Choice Requires="wps">
                  <w:drawing>
                    <wp:anchor distT="0" distB="0" distL="114300" distR="114300" simplePos="0" relativeHeight="251828224" behindDoc="0" locked="0" layoutInCell="1" allowOverlap="1">
                      <wp:simplePos x="0" y="0"/>
                      <wp:positionH relativeFrom="column">
                        <wp:posOffset>1805305</wp:posOffset>
                      </wp:positionH>
                      <wp:positionV relativeFrom="paragraph">
                        <wp:posOffset>2326640</wp:posOffset>
                      </wp:positionV>
                      <wp:extent cx="526415" cy="215265"/>
                      <wp:effectExtent l="0" t="0" r="0" b="0"/>
                      <wp:wrapNone/>
                      <wp:docPr id="1040" name="Text Box 1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7F7F7F"/>
                                      <w:kern w:val="24"/>
                                      <w:sz w:val="16"/>
                                      <w:szCs w:val="16"/>
                                    </w:rPr>
                                    <w:t>UE/SMF</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40" o:spid="_x0000_s1039" type="#_x0000_t202" style="position:absolute;left:0;text-align:left;margin-left:142.15pt;margin-top:183.2pt;width:41.45pt;height:16.9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7F7F7F"/>
                                <w:kern w:val="24"/>
                                <w:sz w:val="16"/>
                                <w:szCs w:val="16"/>
                              </w:rPr>
                              <w:t>UE/SMF</w:t>
                            </w:r>
                          </w:p>
                        </w:txbxContent>
                      </v:textbox>
                    </v:shape>
                  </w:pict>
                </mc:Fallback>
              </mc:AlternateContent>
            </w:r>
            <w:r>
              <w:rPr>
                <w:noProof/>
                <w:lang w:val="fi-FI" w:eastAsia="fi-FI"/>
              </w:rPr>
              <mc:AlternateContent>
                <mc:Choice Requires="wps">
                  <w:drawing>
                    <wp:anchor distT="0" distB="0" distL="114300" distR="114300" simplePos="0" relativeHeight="251827200" behindDoc="0" locked="0" layoutInCell="1" allowOverlap="1">
                      <wp:simplePos x="0" y="0"/>
                      <wp:positionH relativeFrom="column">
                        <wp:posOffset>-325120</wp:posOffset>
                      </wp:positionH>
                      <wp:positionV relativeFrom="paragraph">
                        <wp:posOffset>3997325</wp:posOffset>
                      </wp:positionV>
                      <wp:extent cx="895985" cy="544830"/>
                      <wp:effectExtent l="38100" t="0" r="18415" b="64770"/>
                      <wp:wrapNone/>
                      <wp:docPr id="1039" name="Straight Arrow Connector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95985" cy="54483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9729757" id="Straight Arrow Connector 1039" o:spid="_x0000_s1026" type="#_x0000_t32" style="position:absolute;margin-left:-25.6pt;margin-top:314.75pt;width:70.55pt;height:42.9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26176" behindDoc="0" locked="0" layoutInCell="1" allowOverlap="1">
                      <wp:simplePos x="0" y="0"/>
                      <wp:positionH relativeFrom="column">
                        <wp:posOffset>571500</wp:posOffset>
                      </wp:positionH>
                      <wp:positionV relativeFrom="paragraph">
                        <wp:posOffset>3997325</wp:posOffset>
                      </wp:positionV>
                      <wp:extent cx="264795" cy="544830"/>
                      <wp:effectExtent l="0" t="0" r="59055" b="64770"/>
                      <wp:wrapNone/>
                      <wp:docPr id="1038" name="Straight Arrow Connector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4795" cy="54483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9AC036D" id="Straight Arrow Connector 1038" o:spid="_x0000_s1026" type="#_x0000_t32" style="position:absolute;margin-left:45pt;margin-top:314.75pt;width:20.85pt;height:42.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25152" behindDoc="0" locked="0" layoutInCell="1" allowOverlap="1">
                      <wp:simplePos x="0" y="0"/>
                      <wp:positionH relativeFrom="column">
                        <wp:posOffset>3789045</wp:posOffset>
                      </wp:positionH>
                      <wp:positionV relativeFrom="paragraph">
                        <wp:posOffset>4003040</wp:posOffset>
                      </wp:positionV>
                      <wp:extent cx="601980" cy="249555"/>
                      <wp:effectExtent l="0" t="0" r="27305" b="17780"/>
                      <wp:wrapNone/>
                      <wp:docPr id="1037" name="Text 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1980"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SessN</w:t>
                                  </w:r>
                                  <w:r w:rsidRPr="00426E05">
                                    <w:rPr>
                                      <w:rFonts w:ascii="Calibri" w:hAnsi="Calibri" w:cs="Times New Roman"/>
                                      <w:b/>
                                      <w:bCs/>
                                      <w:color w:val="000000"/>
                                      <w:kern w:val="24"/>
                                      <w:sz w:val="14"/>
                                      <w:szCs w:val="8"/>
                                    </w:rPr>
                                    <w:t>enc</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37" o:spid="_x0000_s1040" type="#_x0000_t202" style="position:absolute;left:0;text-align:left;margin-left:298.35pt;margin-top:315.2pt;width:47.4pt;height:19.6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SessN</w:t>
                            </w:r>
                            <w:r w:rsidRPr="00426E05">
                              <w:rPr>
                                <w:rFonts w:ascii="Calibri" w:hAnsi="Calibri" w:cs="Times New Roman"/>
                                <w:b/>
                                <w:bCs/>
                                <w:color w:val="000000"/>
                                <w:kern w:val="24"/>
                                <w:sz w:val="14"/>
                                <w:szCs w:val="8"/>
                              </w:rPr>
                              <w:t>enc</w:t>
                            </w:r>
                          </w:p>
                        </w:txbxContent>
                      </v:textbox>
                    </v:shape>
                  </w:pict>
                </mc:Fallback>
              </mc:AlternateContent>
            </w:r>
            <w:r>
              <w:rPr>
                <w:noProof/>
                <w:lang w:val="fi-FI" w:eastAsia="fi-FI"/>
              </w:rPr>
              <mc:AlternateContent>
                <mc:Choice Requires="wps">
                  <w:drawing>
                    <wp:anchor distT="0" distB="0" distL="114300" distR="114300" simplePos="0" relativeHeight="251824128" behindDoc="0" locked="0" layoutInCell="1" allowOverlap="1">
                      <wp:simplePos x="0" y="0"/>
                      <wp:positionH relativeFrom="column">
                        <wp:posOffset>3789680</wp:posOffset>
                      </wp:positionH>
                      <wp:positionV relativeFrom="paragraph">
                        <wp:posOffset>4316095</wp:posOffset>
                      </wp:positionV>
                      <wp:extent cx="855345" cy="249555"/>
                      <wp:effectExtent l="0" t="0" r="20955" b="17780"/>
                      <wp:wrapNone/>
                      <wp:docPr id="1036" name="Text Box 1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534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SessN</w:t>
                                  </w:r>
                                  <w:r w:rsidRPr="00426E05">
                                    <w:rPr>
                                      <w:rFonts w:ascii="Calibri" w:hAnsi="Calibri" w:cs="Times New Roman"/>
                                      <w:b/>
                                      <w:bCs/>
                                      <w:color w:val="000000"/>
                                      <w:kern w:val="24"/>
                                      <w:sz w:val="14"/>
                                      <w:szCs w:val="8"/>
                                    </w:rPr>
                                    <w:t>int</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id="Text Box 1036" o:spid="_x0000_s1041" type="#_x0000_t202" style="position:absolute;left:0;text-align:left;margin-left:298.4pt;margin-top:339.85pt;width:67.3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SessN</w:t>
                            </w:r>
                            <w:r w:rsidRPr="00426E05">
                              <w:rPr>
                                <w:rFonts w:ascii="Calibri" w:hAnsi="Calibri" w:cs="Times New Roman"/>
                                <w:b/>
                                <w:bCs/>
                                <w:color w:val="000000"/>
                                <w:kern w:val="24"/>
                                <w:sz w:val="14"/>
                                <w:szCs w:val="8"/>
                              </w:rPr>
                              <w:t>int</w:t>
                            </w:r>
                          </w:p>
                        </w:txbxContent>
                      </v:textbox>
                    </v:shape>
                  </w:pict>
                </mc:Fallback>
              </mc:AlternateContent>
            </w:r>
            <w:r>
              <w:rPr>
                <w:noProof/>
                <w:lang w:val="fi-FI" w:eastAsia="fi-FI"/>
              </w:rPr>
              <mc:AlternateContent>
                <mc:Choice Requires="wps">
                  <w:drawing>
                    <wp:anchor distT="0" distB="0" distL="114300" distR="114300" simplePos="0" relativeHeight="251823104" behindDoc="0" locked="0" layoutInCell="1" allowOverlap="1">
                      <wp:simplePos x="0" y="0"/>
                      <wp:positionH relativeFrom="column">
                        <wp:posOffset>2786380</wp:posOffset>
                      </wp:positionH>
                      <wp:positionV relativeFrom="paragraph">
                        <wp:posOffset>4316730</wp:posOffset>
                      </wp:positionV>
                      <wp:extent cx="872490" cy="257175"/>
                      <wp:effectExtent l="0" t="0" r="22860" b="10160"/>
                      <wp:wrapNone/>
                      <wp:docPr id="1035" name="Text Box 1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2490" cy="25717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1"/>
                                      <w:szCs w:val="21"/>
                                    </w:rPr>
                                    <w:t>K</w:t>
                                  </w:r>
                                  <w:r w:rsidRPr="00426E05">
                                    <w:rPr>
                                      <w:rFonts w:ascii="Calibri" w:hAnsi="Calibri" w:cs="Times New Roman"/>
                                      <w:b/>
                                      <w:bCs/>
                                      <w:color w:val="000000"/>
                                      <w:kern w:val="24"/>
                                      <w:sz w:val="16"/>
                                      <w:szCs w:val="16"/>
                                    </w:rPr>
                                    <w:t>Sess1</w:t>
                                  </w:r>
                                  <w:r w:rsidRPr="00426E05">
                                    <w:rPr>
                                      <w:rFonts w:ascii="Calibri" w:hAnsi="Calibri" w:cs="Times New Roman"/>
                                      <w:b/>
                                      <w:bCs/>
                                      <w:color w:val="000000"/>
                                      <w:kern w:val="24"/>
                                      <w:sz w:val="12"/>
                                      <w:szCs w:val="12"/>
                                    </w:rPr>
                                    <w:t>int</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id="Text Box 1035" o:spid="_x0000_s1042" type="#_x0000_t202" style="position:absolute;left:0;text-align:left;margin-left:219.4pt;margin-top:339.9pt;width:68.7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1"/>
                                <w:szCs w:val="21"/>
                              </w:rPr>
                              <w:t>K</w:t>
                            </w:r>
                            <w:r w:rsidRPr="00426E05">
                              <w:rPr>
                                <w:rFonts w:ascii="Calibri" w:hAnsi="Calibri" w:cs="Times New Roman"/>
                                <w:b/>
                                <w:bCs/>
                                <w:color w:val="000000"/>
                                <w:kern w:val="24"/>
                                <w:sz w:val="16"/>
                                <w:szCs w:val="16"/>
                              </w:rPr>
                              <w:t>Sess1</w:t>
                            </w:r>
                            <w:r w:rsidRPr="00426E05">
                              <w:rPr>
                                <w:rFonts w:ascii="Calibri" w:hAnsi="Calibri" w:cs="Times New Roman"/>
                                <w:b/>
                                <w:bCs/>
                                <w:color w:val="000000"/>
                                <w:kern w:val="24"/>
                                <w:sz w:val="12"/>
                                <w:szCs w:val="12"/>
                              </w:rPr>
                              <w:t>int</w:t>
                            </w:r>
                          </w:p>
                        </w:txbxContent>
                      </v:textbox>
                    </v:shape>
                  </w:pict>
                </mc:Fallback>
              </mc:AlternateContent>
            </w:r>
            <w:r>
              <w:rPr>
                <w:noProof/>
                <w:lang w:val="fi-FI" w:eastAsia="fi-FI"/>
              </w:rPr>
              <mc:AlternateContent>
                <mc:Choice Requires="wps">
                  <w:drawing>
                    <wp:anchor distT="4294967295" distB="4294967295" distL="114300" distR="114300" simplePos="0" relativeHeight="251822080" behindDoc="0" locked="0" layoutInCell="1" allowOverlap="1">
                      <wp:simplePos x="0" y="0"/>
                      <wp:positionH relativeFrom="column">
                        <wp:posOffset>-868680</wp:posOffset>
                      </wp:positionH>
                      <wp:positionV relativeFrom="paragraph">
                        <wp:posOffset>456564</wp:posOffset>
                      </wp:positionV>
                      <wp:extent cx="5698490" cy="0"/>
                      <wp:effectExtent l="0" t="19050" r="35560" b="19050"/>
                      <wp:wrapNone/>
                      <wp:docPr id="1034" name="Straight Connector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98490" cy="0"/>
                              </a:xfrm>
                              <a:prstGeom prst="line">
                                <a:avLst/>
                              </a:prstGeom>
                              <a:noFill/>
                              <a:ln w="28575"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ED4351E" id="Straight Connector 1034" o:spid="_x0000_s1026" style="position:absolute;z-index:251822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4pt,35.95pt" to="380.3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" strokecolor="windowText" strokeweight="2.25pt">
                      <v:stroke joinstyle="miter"/>
                      <o:lock v:ext="edit" shapetype="f"/>
                    </v:line>
                  </w:pict>
                </mc:Fallback>
              </mc:AlternateContent>
            </w:r>
            <w:r>
              <w:rPr>
                <w:noProof/>
                <w:lang w:val="fi-FI" w:eastAsia="fi-FI"/>
              </w:rPr>
              <mc:AlternateContent>
                <mc:Choice Requires="wps">
                  <w:drawing>
                    <wp:anchor distT="0" distB="0" distL="114300" distR="114300" simplePos="0" relativeHeight="251821056" behindDoc="0" locked="0" layoutInCell="1" allowOverlap="1">
                      <wp:simplePos x="0" y="0"/>
                      <wp:positionH relativeFrom="column">
                        <wp:posOffset>2752090</wp:posOffset>
                      </wp:positionH>
                      <wp:positionV relativeFrom="paragraph">
                        <wp:posOffset>3322955</wp:posOffset>
                      </wp:positionV>
                      <wp:extent cx="526415" cy="215265"/>
                      <wp:effectExtent l="0" t="0" r="0" b="0"/>
                      <wp:wrapNone/>
                      <wp:docPr id="1033" name="Text 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41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7F7F7F"/>
                                      <w:kern w:val="24"/>
                                      <w:sz w:val="16"/>
                                      <w:szCs w:val="16"/>
                                    </w:rPr>
                                    <w:t>UE/SMF</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33" o:spid="_x0000_s1043" type="#_x0000_t202" style="position:absolute;left:0;text-align:left;margin-left:216.7pt;margin-top:261.65pt;width:41.45pt;height:16.9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7F7F7F"/>
                                <w:kern w:val="24"/>
                                <w:sz w:val="16"/>
                                <w:szCs w:val="16"/>
                              </w:rPr>
                              <w:t>UE/SMF</w:t>
                            </w:r>
                          </w:p>
                        </w:txbxContent>
                      </v:textbox>
                    </v:shape>
                  </w:pict>
                </mc:Fallback>
              </mc:AlternateContent>
            </w:r>
            <w:r>
              <w:rPr>
                <w:noProof/>
                <w:lang w:val="fi-FI" w:eastAsia="fi-FI"/>
              </w:rPr>
              <mc:AlternateContent>
                <mc:Choice Requires="wps">
                  <w:drawing>
                    <wp:anchor distT="0" distB="0" distL="114300" distR="114300" simplePos="0" relativeHeight="251820032" behindDoc="0" locked="0" layoutInCell="1" allowOverlap="1">
                      <wp:simplePos x="0" y="0"/>
                      <wp:positionH relativeFrom="column">
                        <wp:posOffset>3041650</wp:posOffset>
                      </wp:positionH>
                      <wp:positionV relativeFrom="paragraph">
                        <wp:posOffset>2416810</wp:posOffset>
                      </wp:positionV>
                      <wp:extent cx="66040" cy="459740"/>
                      <wp:effectExtent l="38100" t="0" r="67310" b="54610"/>
                      <wp:wrapNone/>
                      <wp:docPr id="1032" name="Straight Arrow Connector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040" cy="45974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34C9C40C" id="Straight Arrow Connector 1032" o:spid="_x0000_s1026" type="#_x0000_t32" style="position:absolute;margin-left:239.5pt;margin-top:190.3pt;width:5.2pt;height:36.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19008" behindDoc="0" locked="0" layoutInCell="1" allowOverlap="1">
                      <wp:simplePos x="0" y="0"/>
                      <wp:positionH relativeFrom="column">
                        <wp:posOffset>2256790</wp:posOffset>
                      </wp:positionH>
                      <wp:positionV relativeFrom="paragraph">
                        <wp:posOffset>2416810</wp:posOffset>
                      </wp:positionV>
                      <wp:extent cx="784225" cy="457200"/>
                      <wp:effectExtent l="38100" t="0" r="15875" b="57150"/>
                      <wp:wrapNone/>
                      <wp:docPr id="1031" name="Straight Arrow Connector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84225" cy="45720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A3B90AD" id="Straight Arrow Connector 1031" o:spid="_x0000_s1026" type="#_x0000_t32" style="position:absolute;margin-left:177.7pt;margin-top:190.3pt;width:61.75pt;height:36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17984" behindDoc="0" locked="0" layoutInCell="1" allowOverlap="1">
                      <wp:simplePos x="0" y="0"/>
                      <wp:positionH relativeFrom="column">
                        <wp:posOffset>2697480</wp:posOffset>
                      </wp:positionH>
                      <wp:positionV relativeFrom="paragraph">
                        <wp:posOffset>2876550</wp:posOffset>
                      </wp:positionV>
                      <wp:extent cx="657860" cy="249555"/>
                      <wp:effectExtent l="0" t="0" r="28575" b="17780"/>
                      <wp:wrapNone/>
                      <wp:docPr id="1030" name="Text Box 1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7860"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NAS-SMint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30" o:spid="_x0000_s1044" type="#_x0000_t202" style="position:absolute;left:0;text-align:left;margin-left:212.4pt;margin-top:226.5pt;width:51.8pt;height:19.6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NAS-SMint</w:t>
                            </w:r>
                          </w:p>
                        </w:txbxContent>
                      </v:textbox>
                    </v:shape>
                  </w:pict>
                </mc:Fallback>
              </mc:AlternateContent>
            </w:r>
            <w:r>
              <w:rPr>
                <w:noProof/>
                <w:lang w:val="fi-FI" w:eastAsia="fi-FI"/>
              </w:rPr>
              <mc:AlternateContent>
                <mc:Choice Requires="wps">
                  <w:drawing>
                    <wp:anchor distT="0" distB="0" distL="114300" distR="114300" simplePos="0" relativeHeight="251816960" behindDoc="0" locked="0" layoutInCell="1" allowOverlap="1">
                      <wp:simplePos x="0" y="0"/>
                      <wp:positionH relativeFrom="column">
                        <wp:posOffset>1851025</wp:posOffset>
                      </wp:positionH>
                      <wp:positionV relativeFrom="paragraph">
                        <wp:posOffset>2874645</wp:posOffset>
                      </wp:positionV>
                      <wp:extent cx="687070" cy="249555"/>
                      <wp:effectExtent l="0" t="0" r="18415" b="17780"/>
                      <wp:wrapNone/>
                      <wp:docPr id="1029" name="Text Box 1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070"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NAS-SM</w:t>
                                  </w:r>
                                  <w:r w:rsidRPr="00426E05">
                                    <w:rPr>
                                      <w:rFonts w:ascii="Calibri" w:hAnsi="Calibri" w:cs="Times New Roman"/>
                                      <w:b/>
                                      <w:bCs/>
                                      <w:color w:val="000000"/>
                                      <w:kern w:val="24"/>
                                      <w:sz w:val="14"/>
                                      <w:szCs w:val="8"/>
                                    </w:rPr>
                                    <w:t>enc</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29" o:spid="_x0000_s1045" type="#_x0000_t202" style="position:absolute;left:0;text-align:left;margin-left:145.75pt;margin-top:226.35pt;width:54.1pt;height:19.6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NAS-SM</w:t>
                            </w:r>
                            <w:r w:rsidRPr="00426E05">
                              <w:rPr>
                                <w:rFonts w:ascii="Calibri" w:hAnsi="Calibri" w:cs="Times New Roman"/>
                                <w:b/>
                                <w:bCs/>
                                <w:color w:val="000000"/>
                                <w:kern w:val="24"/>
                                <w:sz w:val="14"/>
                                <w:szCs w:val="8"/>
                              </w:rPr>
                              <w:t>enc</w:t>
                            </w:r>
                          </w:p>
                        </w:txbxContent>
                      </v:textbox>
                    </v:shape>
                  </w:pict>
                </mc:Fallback>
              </mc:AlternateContent>
            </w:r>
            <w:r>
              <w:rPr>
                <w:noProof/>
                <w:lang w:val="fi-FI" w:eastAsia="fi-FI"/>
              </w:rPr>
              <mc:AlternateContent>
                <mc:Choice Requires="wps">
                  <w:drawing>
                    <wp:anchor distT="0" distB="0" distL="114300" distR="114300" simplePos="0" relativeHeight="251815936" behindDoc="0" locked="0" layoutInCell="1" allowOverlap="1">
                      <wp:simplePos x="0" y="0"/>
                      <wp:positionH relativeFrom="column">
                        <wp:posOffset>2689225</wp:posOffset>
                      </wp:positionH>
                      <wp:positionV relativeFrom="paragraph">
                        <wp:posOffset>2171065</wp:posOffset>
                      </wp:positionV>
                      <wp:extent cx="574040" cy="249555"/>
                      <wp:effectExtent l="0" t="0" r="17145" b="17780"/>
                      <wp:wrapNone/>
                      <wp:docPr id="1028" name="Text Box 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NAS_SM</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28" o:spid="_x0000_s1046" type="#_x0000_t202" style="position:absolute;left:0;text-align:left;margin-left:211.75pt;margin-top:170.95pt;width:45.2pt;height:19.6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NAS_SM</w:t>
                            </w:r>
                          </w:p>
                        </w:txbxContent>
                      </v:textbox>
                    </v:shape>
                  </w:pict>
                </mc:Fallback>
              </mc:AlternateContent>
            </w:r>
            <w:r>
              <w:rPr>
                <w:noProof/>
                <w:lang w:val="fi-FI" w:eastAsia="fi-FI"/>
              </w:rPr>
              <mc:AlternateContent>
                <mc:Choice Requires="wps">
                  <w:drawing>
                    <wp:anchor distT="0" distB="0" distL="114300" distR="114300" simplePos="0" relativeHeight="251809792" behindDoc="0" locked="0" layoutInCell="1" allowOverlap="1">
                      <wp:simplePos x="0" y="0"/>
                      <wp:positionH relativeFrom="column">
                        <wp:posOffset>1740535</wp:posOffset>
                      </wp:positionH>
                      <wp:positionV relativeFrom="paragraph">
                        <wp:posOffset>5147945</wp:posOffset>
                      </wp:positionV>
                      <wp:extent cx="1464310" cy="473710"/>
                      <wp:effectExtent l="0" t="0" r="78740" b="78740"/>
                      <wp:wrapNone/>
                      <wp:docPr id="1027" name="Straight Arrow Connector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4310" cy="47371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24F845A5" id="Straight Arrow Connector 1027" o:spid="_x0000_s1026" type="#_x0000_t32" style="position:absolute;margin-left:137.05pt;margin-top:405.35pt;width:115.3pt;height:37.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08768" behindDoc="0" locked="0" layoutInCell="1" allowOverlap="1">
                      <wp:simplePos x="0" y="0"/>
                      <wp:positionH relativeFrom="column">
                        <wp:posOffset>988060</wp:posOffset>
                      </wp:positionH>
                      <wp:positionV relativeFrom="paragraph">
                        <wp:posOffset>5147945</wp:posOffset>
                      </wp:positionV>
                      <wp:extent cx="751840" cy="473710"/>
                      <wp:effectExtent l="38100" t="0" r="29210" b="59690"/>
                      <wp:wrapNone/>
                      <wp:docPr id="1026" name="Straight Arrow Connector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51840" cy="47371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972D030" id="Straight Arrow Connector 1026" o:spid="_x0000_s1026" type="#_x0000_t32" style="position:absolute;margin-left:77.8pt;margin-top:405.35pt;width:59.2pt;height:37.3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07744" behindDoc="0" locked="0" layoutInCell="1" allowOverlap="1">
                      <wp:simplePos x="0" y="0"/>
                      <wp:positionH relativeFrom="column">
                        <wp:posOffset>1740535</wp:posOffset>
                      </wp:positionH>
                      <wp:positionV relativeFrom="paragraph">
                        <wp:posOffset>5147945</wp:posOffset>
                      </wp:positionV>
                      <wp:extent cx="35560" cy="473710"/>
                      <wp:effectExtent l="57150" t="0" r="59690" b="59690"/>
                      <wp:wrapNone/>
                      <wp:docPr id="1025" name="Straight Arrow Connector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560" cy="47371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023DBE87" id="Straight Arrow Connector 1025" o:spid="_x0000_s1026" type="#_x0000_t32" style="position:absolute;margin-left:137.05pt;margin-top:405.35pt;width:2.8pt;height:37.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06720" behindDoc="0" locked="0" layoutInCell="1" allowOverlap="1">
                      <wp:simplePos x="0" y="0"/>
                      <wp:positionH relativeFrom="column">
                        <wp:posOffset>1740535</wp:posOffset>
                      </wp:positionH>
                      <wp:positionV relativeFrom="paragraph">
                        <wp:posOffset>5147945</wp:posOffset>
                      </wp:positionV>
                      <wp:extent cx="784225" cy="473710"/>
                      <wp:effectExtent l="0" t="0" r="73025" b="59690"/>
                      <wp:wrapNone/>
                      <wp:docPr id="1024" name="Straight Arrow Connector 10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4225" cy="47371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12BB2544" id="Straight Arrow Connector 1024" o:spid="_x0000_s1026" type="#_x0000_t32" style="position:absolute;margin-left:137.05pt;margin-top:405.35pt;width:61.75pt;height:37.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805696" behindDoc="0" locked="0" layoutInCell="1" allowOverlap="1">
                      <wp:simplePos x="0" y="0"/>
                      <wp:positionH relativeFrom="column">
                        <wp:posOffset>2945765</wp:posOffset>
                      </wp:positionH>
                      <wp:positionV relativeFrom="paragraph">
                        <wp:posOffset>5621655</wp:posOffset>
                      </wp:positionV>
                      <wp:extent cx="461645" cy="249555"/>
                      <wp:effectExtent l="0" t="0" r="15240" b="17780"/>
                      <wp:wrapNone/>
                      <wp:docPr id="1023" name="Text Box 1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164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UP</w:t>
                                  </w:r>
                                  <w:r w:rsidRPr="00426E05">
                                    <w:rPr>
                                      <w:rFonts w:ascii="Calibri" w:hAnsi="Calibri" w:cs="Times New Roman"/>
                                      <w:b/>
                                      <w:bCs/>
                                      <w:color w:val="000000"/>
                                      <w:kern w:val="24"/>
                                      <w:sz w:val="14"/>
                                      <w:szCs w:val="8"/>
                                    </w:rPr>
                                    <w:t>int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23" o:spid="_x0000_s1047" type="#_x0000_t202" style="position:absolute;left:0;text-align:left;margin-left:231.95pt;margin-top:442.65pt;width:36.35pt;height:19.65pt;z-index:251805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UP</w:t>
                            </w:r>
                            <w:r w:rsidRPr="00426E05">
                              <w:rPr>
                                <w:rFonts w:ascii="Calibri" w:hAnsi="Calibri" w:cs="Times New Roman"/>
                                <w:b/>
                                <w:bCs/>
                                <w:color w:val="000000"/>
                                <w:kern w:val="24"/>
                                <w:sz w:val="14"/>
                                <w:szCs w:val="8"/>
                              </w:rPr>
                              <w:t>int</w:t>
                            </w:r>
                          </w:p>
                        </w:txbxContent>
                      </v:textbox>
                    </v:shape>
                  </w:pict>
                </mc:Fallback>
              </mc:AlternateContent>
            </w:r>
            <w:r>
              <w:rPr>
                <w:noProof/>
                <w:lang w:val="fi-FI" w:eastAsia="fi-FI"/>
              </w:rPr>
              <mc:AlternateContent>
                <mc:Choice Requires="wps">
                  <w:drawing>
                    <wp:anchor distT="0" distB="0" distL="114300" distR="114300" simplePos="0" relativeHeight="251804672" behindDoc="0" locked="0" layoutInCell="1" allowOverlap="1">
                      <wp:simplePos x="0" y="0"/>
                      <wp:positionH relativeFrom="column">
                        <wp:posOffset>2263140</wp:posOffset>
                      </wp:positionH>
                      <wp:positionV relativeFrom="paragraph">
                        <wp:posOffset>5621655</wp:posOffset>
                      </wp:positionV>
                      <wp:extent cx="490855" cy="249555"/>
                      <wp:effectExtent l="0" t="0" r="24130" b="17780"/>
                      <wp:wrapNone/>
                      <wp:docPr id="1022" name="Text Box 1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85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UP</w:t>
                                  </w:r>
                                  <w:r w:rsidRPr="00426E05">
                                    <w:rPr>
                                      <w:rFonts w:ascii="Calibri" w:hAnsi="Calibri" w:cs="Times New Roman"/>
                                      <w:b/>
                                      <w:bCs/>
                                      <w:color w:val="000000"/>
                                      <w:kern w:val="24"/>
                                      <w:sz w:val="14"/>
                                      <w:szCs w:val="8"/>
                                    </w:rPr>
                                    <w:t>enc</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22" o:spid="_x0000_s1048" type="#_x0000_t202" style="position:absolute;left:0;text-align:left;margin-left:178.2pt;margin-top:442.65pt;width:38.65pt;height:19.65pt;z-index:251804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UP</w:t>
                            </w:r>
                            <w:r w:rsidRPr="00426E05">
                              <w:rPr>
                                <w:rFonts w:ascii="Calibri" w:hAnsi="Calibri" w:cs="Times New Roman"/>
                                <w:b/>
                                <w:bCs/>
                                <w:color w:val="000000"/>
                                <w:kern w:val="24"/>
                                <w:sz w:val="14"/>
                                <w:szCs w:val="8"/>
                              </w:rPr>
                              <w:t>enc</w:t>
                            </w:r>
                          </w:p>
                        </w:txbxContent>
                      </v:textbox>
                    </v:shape>
                  </w:pict>
                </mc:Fallback>
              </mc:AlternateContent>
            </w:r>
            <w:r>
              <w:rPr>
                <w:noProof/>
                <w:lang w:val="fi-FI" w:eastAsia="fi-FI"/>
              </w:rPr>
              <mc:AlternateContent>
                <mc:Choice Requires="wps">
                  <w:drawing>
                    <wp:anchor distT="0" distB="0" distL="114300" distR="114300" simplePos="0" relativeHeight="251803648" behindDoc="0" locked="0" layoutInCell="1" allowOverlap="1">
                      <wp:simplePos x="0" y="0"/>
                      <wp:positionH relativeFrom="column">
                        <wp:posOffset>1482725</wp:posOffset>
                      </wp:positionH>
                      <wp:positionV relativeFrom="paragraph">
                        <wp:posOffset>5621655</wp:posOffset>
                      </wp:positionV>
                      <wp:extent cx="503555" cy="249555"/>
                      <wp:effectExtent l="0" t="0" r="11430" b="17780"/>
                      <wp:wrapNone/>
                      <wp:docPr id="1021" name="Text Box 1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355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RRC</w:t>
                                  </w:r>
                                  <w:r w:rsidRPr="00426E05">
                                    <w:rPr>
                                      <w:rFonts w:ascii="Calibri" w:hAnsi="Calibri" w:cs="Times New Roman"/>
                                      <w:b/>
                                      <w:bCs/>
                                      <w:color w:val="000000"/>
                                      <w:kern w:val="24"/>
                                      <w:sz w:val="14"/>
                                      <w:szCs w:val="8"/>
                                    </w:rPr>
                                    <w:t>int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21" o:spid="_x0000_s1049" type="#_x0000_t202" style="position:absolute;left:0;text-align:left;margin-left:116.75pt;margin-top:442.65pt;width:39.65pt;height:19.65pt;z-index:251803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RRC</w:t>
                            </w:r>
                            <w:r w:rsidRPr="00426E05">
                              <w:rPr>
                                <w:rFonts w:ascii="Calibri" w:hAnsi="Calibri" w:cs="Times New Roman"/>
                                <w:b/>
                                <w:bCs/>
                                <w:color w:val="000000"/>
                                <w:kern w:val="24"/>
                                <w:sz w:val="14"/>
                                <w:szCs w:val="8"/>
                              </w:rPr>
                              <w:t>int</w:t>
                            </w:r>
                          </w:p>
                        </w:txbxContent>
                      </v:textbox>
                    </v:shape>
                  </w:pict>
                </mc:Fallback>
              </mc:AlternateContent>
            </w:r>
            <w:r>
              <w:rPr>
                <w:noProof/>
                <w:lang w:val="fi-FI" w:eastAsia="fi-FI"/>
              </w:rPr>
              <mc:AlternateContent>
                <mc:Choice Requires="wps">
                  <w:drawing>
                    <wp:anchor distT="0" distB="0" distL="114300" distR="114300" simplePos="0" relativeHeight="251802624" behindDoc="0" locked="0" layoutInCell="1" allowOverlap="1">
                      <wp:simplePos x="0" y="0"/>
                      <wp:positionH relativeFrom="column">
                        <wp:posOffset>692150</wp:posOffset>
                      </wp:positionH>
                      <wp:positionV relativeFrom="paragraph">
                        <wp:posOffset>5621655</wp:posOffset>
                      </wp:positionV>
                      <wp:extent cx="532765" cy="249555"/>
                      <wp:effectExtent l="0" t="0" r="20320" b="17780"/>
                      <wp:wrapNone/>
                      <wp:docPr id="1020" name="Text Box 1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76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RRC</w:t>
                                  </w:r>
                                  <w:r w:rsidRPr="00426E05">
                                    <w:rPr>
                                      <w:rFonts w:ascii="Calibri" w:hAnsi="Calibri" w:cs="Times New Roman"/>
                                      <w:b/>
                                      <w:bCs/>
                                      <w:color w:val="000000"/>
                                      <w:kern w:val="24"/>
                                      <w:sz w:val="14"/>
                                      <w:szCs w:val="8"/>
                                    </w:rPr>
                                    <w:t>enc</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20" o:spid="_x0000_s1050" type="#_x0000_t202" style="position:absolute;left:0;text-align:left;margin-left:54.5pt;margin-top:442.65pt;width:41.95pt;height:19.65pt;z-index:251802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RRC</w:t>
                            </w:r>
                            <w:r w:rsidRPr="00426E05">
                              <w:rPr>
                                <w:rFonts w:ascii="Calibri" w:hAnsi="Calibri" w:cs="Times New Roman"/>
                                <w:b/>
                                <w:bCs/>
                                <w:color w:val="000000"/>
                                <w:kern w:val="24"/>
                                <w:sz w:val="14"/>
                                <w:szCs w:val="8"/>
                              </w:rPr>
                              <w:t>enc</w:t>
                            </w:r>
                          </w:p>
                        </w:txbxContent>
                      </v:textbox>
                    </v:shape>
                  </w:pict>
                </mc:Fallback>
              </mc:AlternateContent>
            </w:r>
            <w:r>
              <w:rPr>
                <w:noProof/>
                <w:lang w:val="fi-FI" w:eastAsia="fi-FI"/>
              </w:rPr>
              <mc:AlternateContent>
                <mc:Choice Requires="wps">
                  <w:drawing>
                    <wp:anchor distT="0" distB="0" distL="114300" distR="114300" simplePos="0" relativeHeight="251801600" behindDoc="0" locked="0" layoutInCell="1" allowOverlap="1">
                      <wp:simplePos x="0" y="0"/>
                      <wp:positionH relativeFrom="column">
                        <wp:posOffset>1388745</wp:posOffset>
                      </wp:positionH>
                      <wp:positionV relativeFrom="paragraph">
                        <wp:posOffset>4901565</wp:posOffset>
                      </wp:positionV>
                      <wp:extent cx="564515" cy="249555"/>
                      <wp:effectExtent l="0" t="0" r="26670" b="17780"/>
                      <wp:wrapNone/>
                      <wp:docPr id="1019" name="Text Box 1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451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AN</w:t>
                                  </w:r>
                                  <w:r w:rsidRPr="00426E05">
                                    <w:rPr>
                                      <w:rFonts w:ascii="Calibri" w:hAnsi="Calibri" w:cs="Times New Roman"/>
                                      <w:b/>
                                      <w:bCs/>
                                      <w:color w:val="000000"/>
                                      <w:kern w:val="24"/>
                                      <w:sz w:val="18"/>
                                      <w:szCs w:val="18"/>
                                    </w:rPr>
                                    <w:t>/NH</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19" o:spid="_x0000_s1051" type="#_x0000_t202" style="position:absolute;left:0;text-align:left;margin-left:109.35pt;margin-top:385.95pt;width:44.45pt;height:19.65pt;z-index:251801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AN</w:t>
                            </w:r>
                            <w:r w:rsidRPr="00426E05">
                              <w:rPr>
                                <w:rFonts w:ascii="Calibri" w:hAnsi="Calibri" w:cs="Times New Roman"/>
                                <w:b/>
                                <w:bCs/>
                                <w:color w:val="000000"/>
                                <w:kern w:val="24"/>
                                <w:sz w:val="18"/>
                                <w:szCs w:val="18"/>
                              </w:rPr>
                              <w:t>/NH</w:t>
                            </w:r>
                          </w:p>
                        </w:txbxContent>
                      </v:textbox>
                    </v:shape>
                  </w:pict>
                </mc:Fallback>
              </mc:AlternateContent>
            </w:r>
            <w:r>
              <w:rPr>
                <w:noProof/>
                <w:lang w:val="fi-FI" w:eastAsia="fi-FI"/>
              </w:rPr>
              <mc:AlternateContent>
                <mc:Choice Requires="wps">
                  <w:drawing>
                    <wp:anchor distT="0" distB="0" distL="114300" distR="114300" simplePos="0" relativeHeight="251800576" behindDoc="0" locked="0" layoutInCell="1" allowOverlap="1">
                      <wp:simplePos x="0" y="0"/>
                      <wp:positionH relativeFrom="column">
                        <wp:posOffset>1774190</wp:posOffset>
                      </wp:positionH>
                      <wp:positionV relativeFrom="paragraph">
                        <wp:posOffset>1894205</wp:posOffset>
                      </wp:positionV>
                      <wp:extent cx="2921000" cy="2783205"/>
                      <wp:effectExtent l="0" t="0" r="12700" b="17145"/>
                      <wp:wrapNone/>
                      <wp:docPr id="1018" name="Rectangle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0" cy="2783205"/>
                              </a:xfrm>
                              <a:prstGeom prst="rect">
                                <a:avLst/>
                              </a:prstGeom>
                              <a:noFill/>
                              <a:ln w="3175" cap="flat" cmpd="sng" algn="ctr">
                                <a:solidFill>
                                  <a:sysClr val="windowText" lastClr="000000"/>
                                </a:solidFill>
                                <a:prstDash val="solid"/>
                                <a:miter lim="800000"/>
                              </a:ln>
                              <a:effectLst/>
                            </wps:spPr>
                            <wps:bodyPr rtlCol="0" anchor="ctr"/>
                          </wps:wsp>
                        </a:graphicData>
                      </a:graphic>
                      <wp14:sizeRelH relativeFrom="page">
                        <wp14:pctWidth>0</wp14:pctWidth>
                      </wp14:sizeRelH>
                      <wp14:sizeRelV relativeFrom="page">
                        <wp14:pctHeight>0</wp14:pctHeight>
                      </wp14:sizeRelV>
                    </wp:anchor>
                  </w:drawing>
                </mc:Choice>
                <mc:Fallback>
                  <w:pict>
                    <v:rect w14:anchorId="3936A0D1" id="Rectangle 1018" o:spid="_x0000_s1026" style="position:absolute;margin-left:139.7pt;margin-top:149.15pt;width:230pt;height:219.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" filled="f" strokecolor="windowText" strokeweight=".25pt">
                      <v:path arrowok="t"/>
                    </v:rect>
                  </w:pict>
                </mc:Fallback>
              </mc:AlternateContent>
            </w:r>
            <w:r>
              <w:rPr>
                <w:noProof/>
                <w:lang w:val="fi-FI" w:eastAsia="fi-FI"/>
              </w:rPr>
              <mc:AlternateContent>
                <mc:Choice Requires="wps">
                  <w:drawing>
                    <wp:anchor distT="0" distB="0" distL="114300" distR="114300" simplePos="0" relativeHeight="251798528" behindDoc="0" locked="0" layoutInCell="1" allowOverlap="1">
                      <wp:simplePos x="0" y="0"/>
                      <wp:positionH relativeFrom="column">
                        <wp:posOffset>4044950</wp:posOffset>
                      </wp:positionH>
                      <wp:positionV relativeFrom="paragraph">
                        <wp:posOffset>3422650</wp:posOffset>
                      </wp:positionV>
                      <wp:extent cx="101600" cy="579755"/>
                      <wp:effectExtent l="0" t="0" r="88900" b="48895"/>
                      <wp:wrapNone/>
                      <wp:docPr id="1017" name="Straight Arrow Connector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579755"/>
                              </a:xfrm>
                              <a:prstGeom prst="straightConnector1">
                                <a:avLst/>
                              </a:prstGeom>
                              <a:noFill/>
                              <a:ln w="3175"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5A4203B" id="Straight Arrow Connector 1017" o:spid="_x0000_s1026" type="#_x0000_t32" style="position:absolute;margin-left:318.5pt;margin-top:269.5pt;width:8pt;height:45.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" strokecolor="windowText" strokeweight=".25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797504" behindDoc="0" locked="0" layoutInCell="1" allowOverlap="1">
                      <wp:simplePos x="0" y="0"/>
                      <wp:positionH relativeFrom="column">
                        <wp:posOffset>3165475</wp:posOffset>
                      </wp:positionH>
                      <wp:positionV relativeFrom="paragraph">
                        <wp:posOffset>3422650</wp:posOffset>
                      </wp:positionV>
                      <wp:extent cx="879475" cy="579755"/>
                      <wp:effectExtent l="38100" t="0" r="15875" b="48895"/>
                      <wp:wrapNone/>
                      <wp:docPr id="1016" name="Straight Arrow Connector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79475" cy="579755"/>
                              </a:xfrm>
                              <a:prstGeom prst="straightConnector1">
                                <a:avLst/>
                              </a:prstGeom>
                              <a:noFill/>
                              <a:ln w="3175"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E97EA51" id="Straight Arrow Connector 1016" o:spid="_x0000_s1026" type="#_x0000_t32" style="position:absolute;margin-left:249.25pt;margin-top:269.5pt;width:69.25pt;height:45.65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" strokecolor="windowText" strokeweight=".25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796480" behindDoc="0" locked="0" layoutInCell="1" allowOverlap="1">
                      <wp:simplePos x="0" y="0"/>
                      <wp:positionH relativeFrom="column">
                        <wp:posOffset>2779395</wp:posOffset>
                      </wp:positionH>
                      <wp:positionV relativeFrom="paragraph">
                        <wp:posOffset>4003040</wp:posOffset>
                      </wp:positionV>
                      <wp:extent cx="598805" cy="249555"/>
                      <wp:effectExtent l="0" t="0" r="11430" b="17780"/>
                      <wp:wrapNone/>
                      <wp:docPr id="1015" name="Text Box 1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80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6"/>
                                      <w:szCs w:val="16"/>
                                    </w:rPr>
                                    <w:t>Sess1</w:t>
                                  </w:r>
                                  <w:r w:rsidRPr="00426E05">
                                    <w:rPr>
                                      <w:rFonts w:ascii="Calibri" w:hAnsi="Calibri" w:cs="Times New Roman"/>
                                      <w:b/>
                                      <w:bCs/>
                                      <w:color w:val="000000"/>
                                      <w:kern w:val="24"/>
                                      <w:sz w:val="12"/>
                                      <w:szCs w:val="10"/>
                                    </w:rPr>
                                    <w:t>enc</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15" o:spid="_x0000_s1052" type="#_x0000_t202" style="position:absolute;left:0;text-align:left;margin-left:218.85pt;margin-top:315.2pt;width:47.15pt;height:19.65pt;z-index:251796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6"/>
                                <w:szCs w:val="16"/>
                              </w:rPr>
                              <w:t>Sess1</w:t>
                            </w:r>
                            <w:r w:rsidRPr="00426E05">
                              <w:rPr>
                                <w:rFonts w:ascii="Calibri" w:hAnsi="Calibri" w:cs="Times New Roman"/>
                                <w:b/>
                                <w:bCs/>
                                <w:color w:val="000000"/>
                                <w:kern w:val="24"/>
                                <w:sz w:val="12"/>
                                <w:szCs w:val="10"/>
                              </w:rPr>
                              <w:t>enc</w:t>
                            </w:r>
                          </w:p>
                        </w:txbxContent>
                      </v:textbox>
                    </v:shape>
                  </w:pict>
                </mc:Fallback>
              </mc:AlternateContent>
            </w:r>
            <w:r>
              <w:rPr>
                <w:noProof/>
                <w:lang w:val="fi-FI" w:eastAsia="fi-FI"/>
              </w:rPr>
              <mc:AlternateContent>
                <mc:Choice Requires="wps">
                  <w:drawing>
                    <wp:anchor distT="0" distB="0" distL="114300" distR="114300" simplePos="0" relativeHeight="251795456" behindDoc="0" locked="0" layoutInCell="1" allowOverlap="1">
                      <wp:simplePos x="0" y="0"/>
                      <wp:positionH relativeFrom="column">
                        <wp:posOffset>3834130</wp:posOffset>
                      </wp:positionH>
                      <wp:positionV relativeFrom="paragraph">
                        <wp:posOffset>3176270</wp:posOffset>
                      </wp:positionV>
                      <wp:extent cx="361315" cy="249555"/>
                      <wp:effectExtent l="0" t="0" r="20320" b="17780"/>
                      <wp:wrapNone/>
                      <wp:docPr id="1014" name="Text Box 1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31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UP</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14" o:spid="_x0000_s1053" type="#_x0000_t202" style="position:absolute;left:0;text-align:left;margin-left:301.9pt;margin-top:250.1pt;width:28.45pt;height:19.6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UP</w:t>
                            </w:r>
                          </w:p>
                        </w:txbxContent>
                      </v:textbox>
                    </v:shape>
                  </w:pict>
                </mc:Fallback>
              </mc:AlternateContent>
            </w:r>
            <w:r>
              <w:rPr>
                <w:noProof/>
                <w:lang w:val="fi-FI" w:eastAsia="fi-FI"/>
              </w:rPr>
              <mc:AlternateContent>
                <mc:Choice Requires="wps">
                  <w:drawing>
                    <wp:anchor distT="0" distB="0" distL="114299" distR="114299" simplePos="0" relativeHeight="251794432" behindDoc="0" locked="0" layoutInCell="1" allowOverlap="1">
                      <wp:simplePos x="0" y="0"/>
                      <wp:positionH relativeFrom="column">
                        <wp:posOffset>1740534</wp:posOffset>
                      </wp:positionH>
                      <wp:positionV relativeFrom="paragraph">
                        <wp:posOffset>1586230</wp:posOffset>
                      </wp:positionV>
                      <wp:extent cx="0" cy="3314700"/>
                      <wp:effectExtent l="95250" t="0" r="57150" b="57150"/>
                      <wp:wrapNone/>
                      <wp:docPr id="1013" name="Straight Arrow Connector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1470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0F3686E5" id="Straight Arrow Connector 1013" o:spid="_x0000_s1026" type="#_x0000_t32" style="position:absolute;margin-left:137.05pt;margin-top:124.9pt;width:0;height:261pt;z-index:251794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793408" behindDoc="0" locked="0" layoutInCell="1" allowOverlap="1">
                      <wp:simplePos x="0" y="0"/>
                      <wp:positionH relativeFrom="column">
                        <wp:posOffset>3041650</wp:posOffset>
                      </wp:positionH>
                      <wp:positionV relativeFrom="paragraph">
                        <wp:posOffset>2416810</wp:posOffset>
                      </wp:positionV>
                      <wp:extent cx="1002665" cy="758825"/>
                      <wp:effectExtent l="0" t="0" r="83185" b="60325"/>
                      <wp:wrapNone/>
                      <wp:docPr id="1012" name="Straight Arrow Connector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2665" cy="758825"/>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0F591112" id="Straight Arrow Connector 1012" o:spid="_x0000_s1026" type="#_x0000_t32" style="position:absolute;margin-left:239.5pt;margin-top:190.3pt;width:78.95pt;height:59.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792384" behindDoc="0" locked="0" layoutInCell="1" allowOverlap="1">
                      <wp:simplePos x="0" y="0"/>
                      <wp:positionH relativeFrom="column">
                        <wp:posOffset>1740535</wp:posOffset>
                      </wp:positionH>
                      <wp:positionV relativeFrom="paragraph">
                        <wp:posOffset>1586230</wp:posOffset>
                      </wp:positionV>
                      <wp:extent cx="1301115" cy="584200"/>
                      <wp:effectExtent l="0" t="0" r="89535" b="63500"/>
                      <wp:wrapNone/>
                      <wp:docPr id="1011" name="Straight Arrow Connector 10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1115" cy="58420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37BD6BB8" id="Straight Arrow Connector 1011" o:spid="_x0000_s1026" type="#_x0000_t32" style="position:absolute;margin-left:137.05pt;margin-top:124.9pt;width:102.45pt;height:4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791360" behindDoc="0" locked="0" layoutInCell="1" allowOverlap="1">
                      <wp:simplePos x="0" y="0"/>
                      <wp:positionH relativeFrom="column">
                        <wp:posOffset>1731645</wp:posOffset>
                      </wp:positionH>
                      <wp:positionV relativeFrom="paragraph">
                        <wp:posOffset>702310</wp:posOffset>
                      </wp:positionV>
                      <wp:extent cx="2540" cy="185420"/>
                      <wp:effectExtent l="95250" t="0" r="73660" b="62230"/>
                      <wp:wrapNone/>
                      <wp:docPr id="1010" name="Straight Arrow Connector 10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 cy="185420"/>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5B23F13" id="Straight Arrow Connector 1010" o:spid="_x0000_s1026" type="#_x0000_t32" style="position:absolute;margin-left:136.35pt;margin-top:55.3pt;width:.2pt;height:14.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" strokecolor="windowText" strokeweight="1pt">
                      <v:stroke endarrow="open" joinstyle="miter"/>
                      <o:lock v:ext="edit" shapetype="f"/>
                    </v:shape>
                  </w:pict>
                </mc:Fallback>
              </mc:AlternateContent>
            </w:r>
            <w:r>
              <w:rPr>
                <w:noProof/>
                <w:lang w:val="fi-FI" w:eastAsia="fi-FI"/>
              </w:rPr>
              <mc:AlternateContent>
                <mc:Choice Requires="wps">
                  <w:drawing>
                    <wp:anchor distT="0" distB="0" distL="114300" distR="114300" simplePos="0" relativeHeight="251790336" behindDoc="0" locked="0" layoutInCell="1" allowOverlap="1">
                      <wp:simplePos x="0" y="0"/>
                      <wp:positionH relativeFrom="column">
                        <wp:posOffset>1472565</wp:posOffset>
                      </wp:positionH>
                      <wp:positionV relativeFrom="paragraph">
                        <wp:posOffset>1339850</wp:posOffset>
                      </wp:positionV>
                      <wp:extent cx="435610" cy="249555"/>
                      <wp:effectExtent l="0" t="0" r="22225" b="17780"/>
                      <wp:wrapNone/>
                      <wp:docPr id="1009"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610"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SEAF</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09" o:spid="_x0000_s1054" type="#_x0000_t202" style="position:absolute;left:0;text-align:left;margin-left:115.95pt;margin-top:105.5pt;width:34.3pt;height:19.65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r w:rsidRPr="00426E05">
                              <w:rPr>
                                <w:rFonts w:ascii="Calibri" w:hAnsi="Calibri" w:cs="Times New Roman"/>
                                <w:b/>
                                <w:bCs/>
                                <w:color w:val="000000"/>
                                <w:kern w:val="24"/>
                                <w:sz w:val="14"/>
                                <w:szCs w:val="14"/>
                              </w:rPr>
                              <w:t>SEAF</w:t>
                            </w:r>
                          </w:p>
                        </w:txbxContent>
                      </v:textbox>
                    </v:shape>
                  </w:pict>
                </mc:Fallback>
              </mc:AlternateContent>
            </w:r>
            <w:r>
              <w:rPr>
                <w:noProof/>
                <w:lang w:val="fi-FI" w:eastAsia="fi-FI"/>
              </w:rPr>
              <mc:AlternateContent>
                <mc:Choice Requires="wps">
                  <w:drawing>
                    <wp:anchor distT="0" distB="0" distL="114300" distR="114300" simplePos="0" relativeHeight="251789312" behindDoc="0" locked="0" layoutInCell="1" allowOverlap="1">
                      <wp:simplePos x="0" y="0"/>
                      <wp:positionH relativeFrom="column">
                        <wp:posOffset>1589405</wp:posOffset>
                      </wp:positionH>
                      <wp:positionV relativeFrom="paragraph">
                        <wp:posOffset>456565</wp:posOffset>
                      </wp:positionV>
                      <wp:extent cx="255905" cy="249555"/>
                      <wp:effectExtent l="0" t="0" r="11430" b="17780"/>
                      <wp:wrapNone/>
                      <wp:docPr id="1008"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905" cy="249555"/>
                              </a:xfrm>
                              <a:prstGeom prst="rect">
                                <a:avLst/>
                              </a:prstGeom>
                              <a:solidFill>
                                <a:sysClr val="window" lastClr="FFFFFF"/>
                              </a:solidFill>
                              <a:ln w="3175" cap="flat" cmpd="sng" algn="ctr">
                                <a:solidFill>
                                  <a:sysClr val="windowText" lastClr="000000"/>
                                </a:solidFill>
                                <a:prstDash val="solid"/>
                                <a:miter lim="800000"/>
                              </a:ln>
                              <a:effectLst/>
                            </wps:spPr>
                            <wps:txbx>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008" o:spid="_x0000_s1055" type="#_x0000_t202" style="position:absolute;left:0;text-align:left;margin-left:125.15pt;margin-top:35.95pt;width:20.15pt;height:19.65pt;z-index:251789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" fillcolor="window" strokecolor="windowText" strokeweight=".25pt">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b/>
                                <w:bCs/>
                                <w:color w:val="000000"/>
                                <w:kern w:val="24"/>
                                <w:sz w:val="20"/>
                                <w:szCs w:val="20"/>
                              </w:rPr>
                              <w:t>K</w:t>
                            </w:r>
                          </w:p>
                        </w:txbxContent>
                      </v:textbox>
                    </v:shape>
                  </w:pict>
                </mc:Fallback>
              </mc:AlternateContent>
            </w:r>
            <w:r>
              <w:rPr>
                <w:noProof/>
                <w:lang w:val="fi-FI" w:eastAsia="fi-FI"/>
              </w:rPr>
              <mc:AlternateContent>
                <mc:Choice Requires="wps">
                  <w:drawing>
                    <wp:anchor distT="4294967295" distB="4294967295" distL="114300" distR="114300" simplePos="0" relativeHeight="251788288" behindDoc="0" locked="0" layoutInCell="1" allowOverlap="1">
                      <wp:simplePos x="0" y="0"/>
                      <wp:positionH relativeFrom="column">
                        <wp:posOffset>-868680</wp:posOffset>
                      </wp:positionH>
                      <wp:positionV relativeFrom="paragraph">
                        <wp:posOffset>1483994</wp:posOffset>
                      </wp:positionV>
                      <wp:extent cx="5698490" cy="0"/>
                      <wp:effectExtent l="0" t="19050" r="35560" b="19050"/>
                      <wp:wrapNone/>
                      <wp:docPr id="1007" name="Straight Connector 10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98490" cy="0"/>
                              </a:xfrm>
                              <a:prstGeom prst="line">
                                <a:avLst/>
                              </a:prstGeom>
                              <a:noFill/>
                              <a:ln w="28575"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328B83B" id="Straight Connector 1007" o:spid="_x0000_s1026" style="position:absolute;z-index:251788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8.4pt,116.85pt" to="380.3pt,1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" strokecolor="windowText" strokeweight="2.25pt">
                      <v:stroke joinstyle="miter"/>
                      <o:lock v:ext="edit" shapetype="f"/>
                    </v:line>
                  </w:pict>
                </mc:Fallback>
              </mc:AlternateContent>
            </w:r>
            <w:r>
              <w:rPr>
                <w:noProof/>
                <w:lang w:val="fi-FI" w:eastAsia="fi-FI"/>
              </w:rPr>
              <mc:AlternateContent>
                <mc:Choice Requires="wps">
                  <w:drawing>
                    <wp:anchor distT="4294967295" distB="4294967295" distL="114300" distR="114300" simplePos="0" relativeHeight="251787264" behindDoc="0" locked="0" layoutInCell="1" allowOverlap="1">
                      <wp:simplePos x="0" y="0"/>
                      <wp:positionH relativeFrom="column">
                        <wp:posOffset>-876935</wp:posOffset>
                      </wp:positionH>
                      <wp:positionV relativeFrom="paragraph">
                        <wp:posOffset>5086984</wp:posOffset>
                      </wp:positionV>
                      <wp:extent cx="5706745" cy="0"/>
                      <wp:effectExtent l="0" t="19050" r="27305" b="19050"/>
                      <wp:wrapNone/>
                      <wp:docPr id="1006" name="Straight Connector 10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06745" cy="0"/>
                              </a:xfrm>
                              <a:prstGeom prst="line">
                                <a:avLst/>
                              </a:prstGeom>
                              <a:noFill/>
                              <a:ln w="28575"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0E787B3E" id="Straight Connector 1006" o:spid="_x0000_s1026" style="position:absolute;z-index:251787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9.05pt,400.55pt" to="380.3pt,4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" strokecolor="windowText" strokeweight="2.25pt">
                      <v:stroke joinstyle="miter"/>
                      <o:lock v:ext="edit" shapetype="f"/>
                    </v:line>
                  </w:pict>
                </mc:Fallback>
              </mc:AlternateContent>
            </w:r>
            <w:r>
              <w:rPr>
                <w:noProof/>
                <w:lang w:val="fi-FI" w:eastAsia="fi-FI"/>
              </w:rPr>
              <mc:AlternateContent>
                <mc:Choice Requires="wps">
                  <w:drawing>
                    <wp:anchor distT="4294967295" distB="4294967295" distL="114300" distR="114300" simplePos="0" relativeHeight="251786240" behindDoc="0" locked="0" layoutInCell="1" allowOverlap="1">
                      <wp:simplePos x="0" y="0"/>
                      <wp:positionH relativeFrom="column">
                        <wp:posOffset>2758440</wp:posOffset>
                      </wp:positionH>
                      <wp:positionV relativeFrom="paragraph">
                        <wp:posOffset>3306444</wp:posOffset>
                      </wp:positionV>
                      <wp:extent cx="1800225" cy="0"/>
                      <wp:effectExtent l="0" t="19050" r="28575" b="19050"/>
                      <wp:wrapNone/>
                      <wp:docPr id="1005" name="Straight Connector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0225" cy="0"/>
                              </a:xfrm>
                              <a:prstGeom prst="line">
                                <a:avLst/>
                              </a:prstGeom>
                              <a:noFill/>
                              <a:ln w="28575"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36D0A97" id="Straight Connector 1005" o:spid="_x0000_s1026" style="position:absolute;z-index:251786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7.2pt,260.35pt" to="358.95pt,2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" strokecolor="windowText" strokeweight="2.25pt">
                      <v:stroke joinstyle="miter"/>
                      <o:lock v:ext="edit" shapetype="f"/>
                    </v:line>
                  </w:pict>
                </mc:Fallback>
              </mc:AlternateContent>
            </w:r>
            <w:r>
              <w:rPr>
                <w:noProof/>
                <w:lang w:val="fi-FI" w:eastAsia="fi-FI"/>
              </w:rPr>
              <mc:AlternateContent>
                <mc:Choice Requires="wps">
                  <w:drawing>
                    <wp:anchor distT="4294967295" distB="4294967295" distL="114300" distR="114300" simplePos="0" relativeHeight="251785216" behindDoc="0" locked="0" layoutInCell="1" allowOverlap="1">
                      <wp:simplePos x="0" y="0"/>
                      <wp:positionH relativeFrom="column">
                        <wp:posOffset>1862455</wp:posOffset>
                      </wp:positionH>
                      <wp:positionV relativeFrom="paragraph">
                        <wp:posOffset>2291714</wp:posOffset>
                      </wp:positionV>
                      <wp:extent cx="1953895" cy="0"/>
                      <wp:effectExtent l="0" t="19050" r="27305" b="19050"/>
                      <wp:wrapNone/>
                      <wp:docPr id="1004" name="Straight Connector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53895" cy="0"/>
                              </a:xfrm>
                              <a:prstGeom prst="line">
                                <a:avLst/>
                              </a:prstGeom>
                              <a:noFill/>
                              <a:ln w="28575"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F2F8135" id="Straight Connector 1004" o:spid="_x0000_s1026" style="position:absolute;z-index:251785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6.65pt,180.45pt" to="300.5pt,1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" strokecolor="windowText" strokeweight="2.25pt">
                      <v:stroke joinstyle="miter"/>
                      <o:lock v:ext="edit" shapetype="f"/>
                    </v:line>
                  </w:pict>
                </mc:Fallback>
              </mc:AlternateContent>
            </w:r>
            <w:r>
              <w:rPr>
                <w:noProof/>
                <w:lang w:val="fi-FI" w:eastAsia="fi-FI"/>
              </w:rPr>
              <mc:AlternateContent>
                <mc:Choice Requires="wps">
                  <w:drawing>
                    <wp:anchor distT="4294967295" distB="4294967295" distL="114300" distR="114300" simplePos="0" relativeHeight="251784192" behindDoc="0" locked="0" layoutInCell="1" allowOverlap="1">
                      <wp:simplePos x="0" y="0"/>
                      <wp:positionH relativeFrom="column">
                        <wp:posOffset>-513715</wp:posOffset>
                      </wp:positionH>
                      <wp:positionV relativeFrom="paragraph">
                        <wp:posOffset>3882389</wp:posOffset>
                      </wp:positionV>
                      <wp:extent cx="2129790" cy="0"/>
                      <wp:effectExtent l="0" t="19050" r="22860" b="19050"/>
                      <wp:wrapNone/>
                      <wp:docPr id="1003" name="Straight Connector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29790" cy="0"/>
                              </a:xfrm>
                              <a:prstGeom prst="line">
                                <a:avLst/>
                              </a:prstGeom>
                              <a:noFill/>
                              <a:ln w="28575"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03DCAD8" id="Straight Connector 1003" o:spid="_x0000_s1026" style="position:absolute;z-index:251784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45pt,305.7pt" to="127.25pt,3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" strokecolor="windowText" strokeweight="2.25pt">
                      <v:stroke joinstyle="miter"/>
                      <o:lock v:ext="edit" shapetype="f"/>
                    </v:line>
                  </w:pict>
                </mc:Fallback>
              </mc:AlternateContent>
            </w:r>
            <w:r>
              <w:rPr>
                <w:rFonts w:eastAsia="MS Mincho"/>
                <w:lang w:eastAsia="x-none"/>
              </w:rPr>
              <w:t>Legacy key for existing non-3GPP radio network</w:t>
            </w:r>
          </w:p>
        </w:tc>
      </w:tr>
    </w:tbl>
    <w:p w:rsidR="00F15787" w:rsidRPr="00ED7855" w:rsidRDefault="00F15787" w:rsidP="00F15787">
      <w:pPr>
        <w:pStyle w:val="TF"/>
        <w:rPr>
          <w:rFonts w:eastAsia="MS Mincho"/>
        </w:rPr>
      </w:pPr>
      <w:r w:rsidRPr="00ED7855">
        <w:rPr>
          <w:rFonts w:eastAsia="MS Mincho"/>
        </w:rPr>
        <w:t>Figure 5.1.4.8.2.2-1: Key hierarchy of the NextGen system</w:t>
      </w:r>
      <w:r w:rsidRPr="00ED7855">
        <w:rPr>
          <w:rFonts w:eastAsia="MS Mincho"/>
          <w:color w:val="000000"/>
        </w:rPr>
        <w:t>.</w:t>
      </w:r>
    </w:p>
    <w:p w:rsidR="00F15787" w:rsidRPr="00ED7855" w:rsidRDefault="00F15787" w:rsidP="00F15787">
      <w:pPr>
        <w:keepLines/>
        <w:rPr>
          <w:rFonts w:eastAsia="Arial"/>
          <w:color w:val="FF0000"/>
          <w:lang w:eastAsia="x-none"/>
        </w:rPr>
      </w:pPr>
    </w:p>
    <w:p w:rsidR="00F15787" w:rsidRDefault="00F15787" w:rsidP="00F15787">
      <w:pPr>
        <w:pStyle w:val="Heading6"/>
        <w:rPr>
          <w:rFonts w:eastAsia="MS Mincho"/>
        </w:rPr>
      </w:pPr>
      <w:bookmarkStart w:id="1987" w:name="_Toc475605487"/>
      <w:bookmarkStart w:id="1988" w:name="_Toc475606962"/>
      <w:bookmarkStart w:id="1989" w:name="_Toc475608436"/>
      <w:bookmarkStart w:id="1990" w:name="_Toc476246282"/>
      <w:bookmarkStart w:id="1991" w:name="_Toc479241628"/>
      <w:bookmarkStart w:id="1992" w:name="_Toc484709019"/>
      <w:bookmarkStart w:id="1993" w:name="_Toc491082225"/>
      <w:r>
        <w:rPr>
          <w:rFonts w:eastAsia="MS Mincho"/>
        </w:rPr>
        <w:t>5.1.4.8.2.3</w:t>
      </w:r>
      <w:r>
        <w:rPr>
          <w:rFonts w:eastAsia="MS Mincho"/>
        </w:rPr>
        <w:tab/>
        <w:t>Key derivation</w:t>
      </w:r>
      <w:bookmarkEnd w:id="1987"/>
      <w:bookmarkEnd w:id="1988"/>
      <w:bookmarkEnd w:id="1989"/>
      <w:bookmarkEnd w:id="1990"/>
      <w:bookmarkEnd w:id="1991"/>
      <w:bookmarkEnd w:id="1992"/>
      <w:bookmarkEnd w:id="1993"/>
    </w:p>
    <w:p w:rsidR="00F15787" w:rsidRDefault="00F15787" w:rsidP="00F15787">
      <w:pPr>
        <w:spacing w:after="0"/>
        <w:jc w:val="both"/>
        <w:rPr>
          <w:rFonts w:eastAsia="MS Mincho"/>
          <w:iCs/>
          <w:lang w:eastAsia="ja-JP"/>
        </w:rPr>
        <w:sectPr w:rsidR="00F15787" w:rsidSect="00A97BC2">
          <w:pgSz w:w="11906" w:h="16838"/>
          <w:pgMar w:top="1440" w:right="1440" w:bottom="1135" w:left="1440" w:header="708" w:footer="708" w:gutter="0"/>
          <w:cols w:space="708"/>
          <w:docGrid w:linePitch="360"/>
        </w:sectPr>
      </w:pPr>
      <w:r>
        <w:rPr>
          <w:rFonts w:eastAsia="MS Mincho"/>
          <w:iCs/>
          <w:lang w:eastAsia="ja-JP"/>
        </w:rPr>
        <w:t>As well as key hierarchy, key derivation also includes similar process to that of SAE/LTE. Firstly, K</w:t>
      </w:r>
      <w:r w:rsidRPr="0098767E">
        <w:rPr>
          <w:rFonts w:eastAsia="MS Mincho"/>
          <w:iCs/>
          <w:vertAlign w:val="subscript"/>
          <w:lang w:eastAsia="ja-JP"/>
        </w:rPr>
        <w:t>SEAF</w:t>
      </w:r>
      <w:r>
        <w:rPr>
          <w:rFonts w:eastAsia="MS Mincho"/>
          <w:iCs/>
          <w:lang w:eastAsia="ja-JP"/>
        </w:rPr>
        <w:t xml:space="preserve"> is derived during AKA (Authentication and Key Agreement) procedure in both UE and UDM, where NSSAI (Network Slice Selection Assistance Information) is additionally used as one of input parameters. A diagram of </w:t>
      </w:r>
      <w:r w:rsidRPr="00665E6C">
        <w:rPr>
          <w:rFonts w:eastAsia="MS Mincho"/>
          <w:iCs/>
          <w:lang w:eastAsia="ja-JP"/>
        </w:rPr>
        <w:t xml:space="preserve">key </w:t>
      </w:r>
      <w:r w:rsidRPr="00665E6C">
        <w:rPr>
          <w:rFonts w:eastAsia="MS Mincho"/>
          <w:lang w:eastAsia="x-none"/>
        </w:rPr>
        <w:t>derivation</w:t>
      </w:r>
      <w:r w:rsidRPr="00665E6C">
        <w:rPr>
          <w:rFonts w:eastAsia="MS Mincho"/>
          <w:iCs/>
          <w:lang w:eastAsia="ja-JP"/>
        </w:rPr>
        <w:t xml:space="preserve"> </w:t>
      </w:r>
      <w:r>
        <w:rPr>
          <w:rFonts w:eastAsia="MS Mincho"/>
          <w:iCs/>
          <w:lang w:eastAsia="ja-JP"/>
        </w:rPr>
        <w:t>for the subsequent keys in the key hierarchy for NextGen system is shown in Figure 5.1.4.8.2.3-1. Each key is derived by inputting its upper layer key and parameters into KDF (Key Derivation Function). The three keys for NAS MM, NAS SM and AN are derived from K</w:t>
      </w:r>
      <w:r w:rsidRPr="0098767E">
        <w:rPr>
          <w:rFonts w:eastAsia="MS Mincho"/>
          <w:iCs/>
          <w:vertAlign w:val="subscript"/>
          <w:lang w:eastAsia="ja-JP"/>
        </w:rPr>
        <w:t>SEAF</w:t>
      </w:r>
      <w:r>
        <w:rPr>
          <w:rFonts w:eastAsia="MS Mincho"/>
          <w:iCs/>
          <w:lang w:eastAsia="ja-JP"/>
        </w:rPr>
        <w:t xml:space="preserve"> with parameters of COUNT for NAS MM key, SST (Slice/Service Type) and SD (Slice Differentiator) for NAS SM key, and NAS Uplink Count for AN key, where COUNT is a value incremented with mobility event in AMF. RAN slice parameters should be input if there is network slice in AN. The key for U-plane (K</w:t>
      </w:r>
      <w:r w:rsidRPr="0098767E">
        <w:rPr>
          <w:rFonts w:eastAsia="MS Mincho"/>
          <w:iCs/>
          <w:vertAlign w:val="subscript"/>
          <w:lang w:eastAsia="ja-JP"/>
        </w:rPr>
        <w:t>UP</w:t>
      </w:r>
      <w:r>
        <w:rPr>
          <w:rFonts w:eastAsia="MS Mincho"/>
          <w:iCs/>
          <w:lang w:eastAsia="ja-JP"/>
        </w:rPr>
        <w:t>) is derived from NAS SM key with parameters of Counter, Time limit and Data volume, where Counter is incremented with update of K</w:t>
      </w:r>
      <w:r w:rsidRPr="0098767E">
        <w:rPr>
          <w:rFonts w:eastAsia="MS Mincho"/>
          <w:iCs/>
          <w:vertAlign w:val="subscript"/>
          <w:lang w:eastAsia="ja-JP"/>
        </w:rPr>
        <w:t>UP</w:t>
      </w:r>
      <w:r>
        <w:rPr>
          <w:rFonts w:eastAsia="MS Mincho"/>
          <w:iCs/>
          <w:lang w:eastAsia="ja-JP"/>
        </w:rPr>
        <w:t>, Time limit is the stipulated time for which K</w:t>
      </w:r>
      <w:r w:rsidRPr="0098767E">
        <w:rPr>
          <w:rFonts w:eastAsia="MS Mincho"/>
          <w:iCs/>
          <w:vertAlign w:val="subscript"/>
          <w:lang w:eastAsia="ja-JP"/>
        </w:rPr>
        <w:t>UP</w:t>
      </w:r>
      <w:r>
        <w:rPr>
          <w:rFonts w:eastAsia="MS Mincho"/>
          <w:iCs/>
          <w:lang w:eastAsia="ja-JP"/>
        </w:rPr>
        <w:t xml:space="preserve"> is valid, and Data volume </w:t>
      </w:r>
      <w:r w:rsidRPr="009B4B1E">
        <w:rPr>
          <w:rFonts w:eastAsia="MS Mincho"/>
          <w:iCs/>
          <w:lang w:eastAsia="ja-JP"/>
        </w:rPr>
        <w:t>indicates the amount of data that is expected to be used</w:t>
      </w:r>
      <w:r>
        <w:rPr>
          <w:rFonts w:eastAsia="MS Mincho"/>
          <w:iCs/>
          <w:lang w:eastAsia="ja-JP"/>
        </w:rPr>
        <w:t>. Finally, the keys for integrity and confidentiality protection, which have suffix of "int" and "enc", respectively, are derived with its upper layer key and algorithm ID, where a value of Counter is also input for derivation of</w:t>
      </w:r>
    </w:p>
    <w:p w:rsidR="00F15787" w:rsidRDefault="00F15787" w:rsidP="00F15787">
      <w:pPr>
        <w:spacing w:after="0"/>
        <w:jc w:val="both"/>
        <w:rPr>
          <w:rFonts w:eastAsia="MS Mincho"/>
          <w:iCs/>
          <w:lang w:eastAsia="ja-JP"/>
        </w:rPr>
      </w:pPr>
      <w:r>
        <w:rPr>
          <w:rFonts w:eastAsia="MS Mincho"/>
          <w:iCs/>
          <w:lang w:eastAsia="ja-JP"/>
        </w:rPr>
        <w:lastRenderedPageBreak/>
        <w:t>K</w:t>
      </w:r>
      <w:r w:rsidRPr="0098767E">
        <w:rPr>
          <w:rFonts w:eastAsia="MS Mincho"/>
          <w:iCs/>
          <w:vertAlign w:val="subscript"/>
          <w:lang w:eastAsia="ja-JP"/>
        </w:rPr>
        <w:t>Sessint</w:t>
      </w:r>
      <w:r>
        <w:rPr>
          <w:rFonts w:eastAsia="MS Mincho"/>
          <w:iCs/>
          <w:lang w:eastAsia="ja-JP"/>
        </w:rPr>
        <w:t xml:space="preserve"> and K</w:t>
      </w:r>
      <w:r w:rsidRPr="0098767E">
        <w:rPr>
          <w:rFonts w:eastAsia="MS Mincho"/>
          <w:iCs/>
          <w:vertAlign w:val="subscript"/>
          <w:lang w:eastAsia="ja-JP"/>
        </w:rPr>
        <w:t>Sessenc</w:t>
      </w:r>
      <w:r>
        <w:rPr>
          <w:rFonts w:eastAsia="MS Mincho"/>
          <w:iCs/>
          <w:lang w:eastAsia="ja-JP"/>
        </w:rPr>
        <w:t xml:space="preserve">. </w:t>
      </w:r>
    </w:p>
    <w:p w:rsidR="00F15787" w:rsidRPr="0098767E" w:rsidRDefault="00F15787" w:rsidP="00F15787">
      <w:pPr>
        <w:spacing w:after="0"/>
        <w:jc w:val="both"/>
        <w:rPr>
          <w:rFonts w:eastAsia="MS Mincho"/>
          <w:iCs/>
          <w:lang w:eastAsia="ja-JP"/>
        </w:rPr>
      </w:pPr>
      <w:r>
        <w:rPr>
          <w:noProof/>
          <w:lang w:val="fi-FI" w:eastAsia="fi-FI"/>
        </w:rPr>
        <mc:AlternateContent>
          <mc:Choice Requires="wpg">
            <w:drawing>
              <wp:anchor distT="0" distB="0" distL="114300" distR="114300" simplePos="0" relativeHeight="251668480" behindDoc="0" locked="0" layoutInCell="1" allowOverlap="1">
                <wp:simplePos x="0" y="0"/>
                <wp:positionH relativeFrom="column">
                  <wp:posOffset>1807845</wp:posOffset>
                </wp:positionH>
                <wp:positionV relativeFrom="paragraph">
                  <wp:posOffset>6985</wp:posOffset>
                </wp:positionV>
                <wp:extent cx="605155" cy="300355"/>
                <wp:effectExtent l="12700" t="4445" r="10795" b="0"/>
                <wp:wrapNone/>
                <wp:docPr id="1000" name="Group 1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155" cy="300355"/>
                          <a:chOff x="1807997" y="0"/>
                          <a:chExt cx="605335" cy="439748"/>
                        </a:xfrm>
                      </wpg:grpSpPr>
                      <wps:wsp>
                        <wps:cNvPr id="1001" name="テキスト ボックス 3"/>
                        <wps:cNvSpPr txBox="1">
                          <a:spLocks noChangeArrowheads="1"/>
                        </wps:cNvSpPr>
                        <wps:spPr bwMode="auto">
                          <a:xfrm>
                            <a:off x="1846049" y="0"/>
                            <a:ext cx="432435" cy="439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SEAF</w:t>
                              </w:r>
                            </w:p>
                          </w:txbxContent>
                        </wps:txbx>
                        <wps:bodyPr rot="0" vert="horz" wrap="none" lIns="91440" tIns="45720" rIns="91440" bIns="45720" anchor="t" anchorCtr="0" upright="1">
                          <a:spAutoFit/>
                        </wps:bodyPr>
                      </wps:wsp>
                      <wps:wsp>
                        <wps:cNvPr id="1002" name="正方形/長方形 3"/>
                        <wps:cNvSpPr>
                          <a:spLocks noChangeArrowheads="1"/>
                        </wps:cNvSpPr>
                        <wps:spPr bwMode="auto">
                          <a:xfrm>
                            <a:off x="1807997" y="30675"/>
                            <a:ext cx="605335"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000" o:spid="_x0000_s1056" style="position:absolute;left:0;text-align:left;margin-left:142.35pt;margin-top:.55pt;width:47.65pt;height:23.65pt;z-index:251668480" coordorigin="18079" coordsize="6053,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">
                <v:shape id="テキスト ボックス 3" o:spid="_x0000_s1057" type="#_x0000_t202" style="position:absolute;left:18460;width:4324;height:4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SEAF</w:t>
                        </w:r>
                      </w:p>
                    </w:txbxContent>
                  </v:textbox>
                </v:shape>
                <v:rect id="正方形/長方形 3" o:spid="_x0000_s1058" style="position:absolute;left:18079;top:306;width:6054;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" filled="f" strokeweight="1pt"/>
              </v:group>
            </w:pict>
          </mc:Fallback>
        </mc:AlternateContent>
      </w:r>
      <w:r>
        <w:rPr>
          <w:noProof/>
          <w:lang w:val="fi-FI" w:eastAsia="fi-FI"/>
        </w:rPr>
        <mc:AlternateContent>
          <mc:Choice Requires="wpg">
            <w:drawing>
              <wp:anchor distT="0" distB="0" distL="114300" distR="114300" simplePos="0" relativeHeight="251669504" behindDoc="0" locked="0" layoutInCell="1" allowOverlap="1">
                <wp:simplePos x="0" y="0"/>
                <wp:positionH relativeFrom="column">
                  <wp:posOffset>1301115</wp:posOffset>
                </wp:positionH>
                <wp:positionV relativeFrom="paragraph">
                  <wp:posOffset>1436370</wp:posOffset>
                </wp:positionV>
                <wp:extent cx="630555" cy="300355"/>
                <wp:effectExtent l="1270" t="0" r="6350" b="0"/>
                <wp:wrapNone/>
                <wp:docPr id="997" name="Group 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555" cy="300355"/>
                          <a:chOff x="1301218" y="1429466"/>
                          <a:chExt cx="630300" cy="439749"/>
                        </a:xfrm>
                      </wpg:grpSpPr>
                      <wps:wsp>
                        <wps:cNvPr id="998" name="テキスト ボックス 5"/>
                        <wps:cNvSpPr txBox="1">
                          <a:spLocks noChangeArrowheads="1"/>
                        </wps:cNvSpPr>
                        <wps:spPr bwMode="auto">
                          <a:xfrm>
                            <a:off x="1301218" y="1429466"/>
                            <a:ext cx="601980" cy="439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NAS_MM</w:t>
                              </w:r>
                            </w:p>
                          </w:txbxContent>
                        </wps:txbx>
                        <wps:bodyPr rot="0" vert="horz" wrap="none" lIns="91440" tIns="45720" rIns="91440" bIns="45720" anchor="t" anchorCtr="0" upright="1">
                          <a:spAutoFit/>
                        </wps:bodyPr>
                      </wps:wsp>
                      <wps:wsp>
                        <wps:cNvPr id="999" name="正方形/長方形 6"/>
                        <wps:cNvSpPr>
                          <a:spLocks noChangeArrowheads="1"/>
                        </wps:cNvSpPr>
                        <wps:spPr bwMode="auto">
                          <a:xfrm>
                            <a:off x="1326183" y="1464222"/>
                            <a:ext cx="605335"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97" o:spid="_x0000_s1059" style="position:absolute;left:0;text-align:left;margin-left:102.45pt;margin-top:113.1pt;width:49.65pt;height:23.65pt;z-index:251669504" coordorigin="13012,14294" coordsize="6303,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">
                <v:shape id="テキスト ボックス 5" o:spid="_x0000_s1060" type="#_x0000_t202" style="position:absolute;left:13012;top:14294;width:6019;height:43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NAS_MM</w:t>
                        </w:r>
                      </w:p>
                    </w:txbxContent>
                  </v:textbox>
                </v:shape>
                <v:rect id="正方形/長方形 6" o:spid="_x0000_s1061" style="position:absolute;left:13261;top:14642;width:6054;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" filled="f" strokeweight="1pt"/>
              </v:group>
            </w:pict>
          </mc:Fallback>
        </mc:AlternateContent>
      </w:r>
      <w:r>
        <w:rPr>
          <w:noProof/>
          <w:lang w:val="fi-FI" w:eastAsia="fi-FI"/>
        </w:rPr>
        <mc:AlternateContent>
          <mc:Choice Requires="wpg">
            <w:drawing>
              <wp:anchor distT="0" distB="0" distL="114300" distR="114300" simplePos="0" relativeHeight="251670528" behindDoc="0" locked="0" layoutInCell="1" allowOverlap="1">
                <wp:simplePos x="0" y="0"/>
                <wp:positionH relativeFrom="column">
                  <wp:posOffset>0</wp:posOffset>
                </wp:positionH>
                <wp:positionV relativeFrom="paragraph">
                  <wp:posOffset>2886075</wp:posOffset>
                </wp:positionV>
                <wp:extent cx="765810" cy="300355"/>
                <wp:effectExtent l="0" t="0" r="10160" b="0"/>
                <wp:wrapNone/>
                <wp:docPr id="994" name="Group 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5810" cy="300355"/>
                          <a:chOff x="0" y="2879722"/>
                          <a:chExt cx="765712" cy="483727"/>
                        </a:xfrm>
                      </wpg:grpSpPr>
                      <wps:wsp>
                        <wps:cNvPr id="995" name="テキスト ボックス 7"/>
                        <wps:cNvSpPr txBox="1">
                          <a:spLocks noChangeArrowheads="1"/>
                        </wps:cNvSpPr>
                        <wps:spPr bwMode="auto">
                          <a:xfrm>
                            <a:off x="0" y="2879722"/>
                            <a:ext cx="698500" cy="483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NAS_MMint</w:t>
                              </w:r>
                            </w:p>
                          </w:txbxContent>
                        </wps:txbx>
                        <wps:bodyPr rot="0" vert="horz" wrap="none" lIns="91440" tIns="45720" rIns="91440" bIns="45720" anchor="t" anchorCtr="0" upright="1">
                          <a:spAutoFit/>
                        </wps:bodyPr>
                      </wps:wsp>
                      <wps:wsp>
                        <wps:cNvPr id="996" name="正方形/長方形 9"/>
                        <wps:cNvSpPr>
                          <a:spLocks noChangeArrowheads="1"/>
                        </wps:cNvSpPr>
                        <wps:spPr bwMode="auto">
                          <a:xfrm>
                            <a:off x="45632" y="2941430"/>
                            <a:ext cx="720080" cy="31926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94" o:spid="_x0000_s1062" style="position:absolute;left:0;text-align:left;margin-left:0;margin-top:227.25pt;width:60.3pt;height:23.65pt;z-index:251670528" coordorigin=",28797" coordsize="7657,4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">
                <v:shape id="テキスト ボックス 7" o:spid="_x0000_s1063" type="#_x0000_t202" style="position:absolute;top:28797;width:6985;height:48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NAS_MMint</w:t>
                        </w:r>
                      </w:p>
                    </w:txbxContent>
                  </v:textbox>
                </v:shape>
                <v:rect id="正方形/長方形 9" o:spid="_x0000_s1064" style="position:absolute;left:456;top:29414;width:7201;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" filled="f" strokeweight="1pt"/>
              </v:group>
            </w:pict>
          </mc:Fallback>
        </mc:AlternateContent>
      </w:r>
      <w:r>
        <w:rPr>
          <w:noProof/>
          <w:lang w:val="fi-FI" w:eastAsia="fi-FI"/>
        </w:rPr>
        <mc:AlternateContent>
          <mc:Choice Requires="wpg">
            <w:drawing>
              <wp:anchor distT="0" distB="0" distL="114300" distR="114300" simplePos="0" relativeHeight="251671552" behindDoc="0" locked="0" layoutInCell="1" allowOverlap="1">
                <wp:simplePos x="0" y="0"/>
                <wp:positionH relativeFrom="column">
                  <wp:posOffset>1081405</wp:posOffset>
                </wp:positionH>
                <wp:positionV relativeFrom="paragraph">
                  <wp:posOffset>2877820</wp:posOffset>
                </wp:positionV>
                <wp:extent cx="781685" cy="300355"/>
                <wp:effectExtent l="635" t="0" r="8255" b="0"/>
                <wp:wrapNone/>
                <wp:docPr id="991" name="Group 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1685" cy="300355"/>
                          <a:chOff x="1081479" y="2870930"/>
                          <a:chExt cx="781810" cy="483727"/>
                        </a:xfrm>
                      </wpg:grpSpPr>
                      <wps:wsp>
                        <wps:cNvPr id="992" name="テキスト ボックス 9"/>
                        <wps:cNvSpPr txBox="1">
                          <a:spLocks noChangeArrowheads="1"/>
                        </wps:cNvSpPr>
                        <wps:spPr bwMode="auto">
                          <a:xfrm>
                            <a:off x="1081479" y="2870930"/>
                            <a:ext cx="730250" cy="483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NAS_MMenc</w:t>
                              </w:r>
                            </w:p>
                          </w:txbxContent>
                        </wps:txbx>
                        <wps:bodyPr rot="0" vert="horz" wrap="none" lIns="91440" tIns="45720" rIns="91440" bIns="45720" anchor="t" anchorCtr="0" upright="1">
                          <a:spAutoFit/>
                        </wps:bodyPr>
                      </wps:wsp>
                      <wps:wsp>
                        <wps:cNvPr id="993" name="正方形/長方形 12"/>
                        <wps:cNvSpPr>
                          <a:spLocks noChangeArrowheads="1"/>
                        </wps:cNvSpPr>
                        <wps:spPr bwMode="auto">
                          <a:xfrm>
                            <a:off x="1143209" y="2932639"/>
                            <a:ext cx="720080"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91" o:spid="_x0000_s1065" style="position:absolute;left:0;text-align:left;margin-left:85.15pt;margin-top:226.6pt;width:61.55pt;height:23.65pt;z-index:251671552" coordorigin="10814,28709" coordsize="7818,4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">
                <v:shape id="テキスト ボックス 9" o:spid="_x0000_s1066" type="#_x0000_t202" style="position:absolute;left:10814;top:28709;width:7303;height:48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NAS_MMenc</w:t>
                        </w:r>
                      </w:p>
                    </w:txbxContent>
                  </v:textbox>
                </v:shape>
                <v:rect id="正方形/長方形 12" o:spid="_x0000_s1067" style="position:absolute;left:11432;top:29326;width:7200;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" filled="f" strokeweight="1pt"/>
              </v:group>
            </w:pict>
          </mc:Fallback>
        </mc:AlternateContent>
      </w:r>
      <w:r>
        <w:rPr>
          <w:noProof/>
          <w:lang w:val="fi-FI" w:eastAsia="fi-FI"/>
        </w:rPr>
        <mc:AlternateContent>
          <mc:Choice Requires="wpg">
            <w:drawing>
              <wp:anchor distT="0" distB="0" distL="114300" distR="114300" simplePos="0" relativeHeight="251672576" behindDoc="0" locked="0" layoutInCell="1" allowOverlap="1">
                <wp:simplePos x="0" y="0"/>
                <wp:positionH relativeFrom="column">
                  <wp:posOffset>2323465</wp:posOffset>
                </wp:positionH>
                <wp:positionV relativeFrom="paragraph">
                  <wp:posOffset>2849880</wp:posOffset>
                </wp:positionV>
                <wp:extent cx="765810" cy="300355"/>
                <wp:effectExtent l="4445" t="0" r="10795" b="0"/>
                <wp:wrapNone/>
                <wp:docPr id="988" name="Group 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5810" cy="300355"/>
                          <a:chOff x="2323711" y="2842956"/>
                          <a:chExt cx="765712" cy="483728"/>
                        </a:xfrm>
                      </wpg:grpSpPr>
                      <wps:wsp>
                        <wps:cNvPr id="989" name="テキスト ボックス 11"/>
                        <wps:cNvSpPr txBox="1">
                          <a:spLocks noChangeArrowheads="1"/>
                        </wps:cNvSpPr>
                        <wps:spPr bwMode="auto">
                          <a:xfrm>
                            <a:off x="2323711" y="2842956"/>
                            <a:ext cx="663575" cy="483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NAS_SMint</w:t>
                              </w:r>
                            </w:p>
                          </w:txbxContent>
                        </wps:txbx>
                        <wps:bodyPr rot="0" vert="horz" wrap="none" lIns="91440" tIns="45720" rIns="91440" bIns="45720" anchor="t" anchorCtr="0" upright="1">
                          <a:spAutoFit/>
                        </wps:bodyPr>
                      </wps:wsp>
                      <wps:wsp>
                        <wps:cNvPr id="990" name="正方形/長方形 15"/>
                        <wps:cNvSpPr>
                          <a:spLocks noChangeArrowheads="1"/>
                        </wps:cNvSpPr>
                        <wps:spPr bwMode="auto">
                          <a:xfrm>
                            <a:off x="2369343" y="2908500"/>
                            <a:ext cx="720080"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88" o:spid="_x0000_s1068" style="position:absolute;left:0;text-align:left;margin-left:182.95pt;margin-top:224.4pt;width:60.3pt;height:23.65pt;z-index:251672576" coordorigin="23237,28429" coordsize="7657,4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">
                <v:shape id="テキスト ボックス 11" o:spid="_x0000_s1069" type="#_x0000_t202" style="position:absolute;left:23237;top:28429;width:6635;height:48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NAS_SMint</w:t>
                        </w:r>
                      </w:p>
                    </w:txbxContent>
                  </v:textbox>
                </v:shape>
                <v:rect id="正方形/長方形 15" o:spid="_x0000_s1070" style="position:absolute;left:23693;top:29085;width:7201;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" filled="f" strokeweight="1pt"/>
              </v:group>
            </w:pict>
          </mc:Fallback>
        </mc:AlternateContent>
      </w:r>
      <w:r>
        <w:rPr>
          <w:noProof/>
          <w:lang w:val="fi-FI" w:eastAsia="fi-FI"/>
        </w:rPr>
        <mc:AlternateContent>
          <mc:Choice Requires="wpg">
            <w:drawing>
              <wp:anchor distT="0" distB="0" distL="114300" distR="114300" simplePos="0" relativeHeight="251673600" behindDoc="0" locked="0" layoutInCell="1" allowOverlap="1">
                <wp:simplePos x="0" y="0"/>
                <wp:positionH relativeFrom="column">
                  <wp:posOffset>3183890</wp:posOffset>
                </wp:positionH>
                <wp:positionV relativeFrom="paragraph">
                  <wp:posOffset>2839720</wp:posOffset>
                </wp:positionV>
                <wp:extent cx="781050" cy="300355"/>
                <wp:effectExtent l="0" t="0" r="11430" b="0"/>
                <wp:wrapNone/>
                <wp:docPr id="985" name="Group 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1050" cy="300355"/>
                          <a:chOff x="3184139" y="2833287"/>
                          <a:chExt cx="781173" cy="483727"/>
                        </a:xfrm>
                      </wpg:grpSpPr>
                      <wps:wsp>
                        <wps:cNvPr id="986" name="テキスト ボックス 13"/>
                        <wps:cNvSpPr txBox="1">
                          <a:spLocks noChangeArrowheads="1"/>
                        </wps:cNvSpPr>
                        <wps:spPr bwMode="auto">
                          <a:xfrm>
                            <a:off x="3184139" y="2833287"/>
                            <a:ext cx="695325" cy="483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NAS_SMenc</w:t>
                              </w:r>
                            </w:p>
                          </w:txbxContent>
                        </wps:txbx>
                        <wps:bodyPr rot="0" vert="horz" wrap="none" lIns="91440" tIns="45720" rIns="91440" bIns="45720" anchor="t" anchorCtr="0" upright="1">
                          <a:spAutoFit/>
                        </wps:bodyPr>
                      </wps:wsp>
                      <wps:wsp>
                        <wps:cNvPr id="987" name="正方形/長方形 18"/>
                        <wps:cNvSpPr>
                          <a:spLocks noChangeArrowheads="1"/>
                        </wps:cNvSpPr>
                        <wps:spPr bwMode="auto">
                          <a:xfrm>
                            <a:off x="3245232" y="2905321"/>
                            <a:ext cx="720080"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85" o:spid="_x0000_s1071" style="position:absolute;left:0;text-align:left;margin-left:250.7pt;margin-top:223.6pt;width:61.5pt;height:23.65pt;z-index:251673600" coordorigin="31841,28332" coordsize="7811,4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">
                <v:shape id="テキスト ボックス 13" o:spid="_x0000_s1072" type="#_x0000_t202" style="position:absolute;left:31841;top:28332;width:6953;height:48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NAS_SMenc</w:t>
                        </w:r>
                      </w:p>
                    </w:txbxContent>
                  </v:textbox>
                </v:shape>
                <v:rect id="正方形/長方形 18" o:spid="_x0000_s1073" style="position:absolute;left:32452;top:29053;width:7201;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" filled="f" strokeweight="1pt"/>
              </v:group>
            </w:pict>
          </mc:Fallback>
        </mc:AlternateContent>
      </w:r>
      <w:r>
        <w:rPr>
          <w:noProof/>
          <w:lang w:val="fi-FI" w:eastAsia="fi-FI"/>
        </w:rPr>
        <mc:AlternateContent>
          <mc:Choice Requires="wpg">
            <w:drawing>
              <wp:anchor distT="0" distB="0" distL="114300" distR="114300" simplePos="0" relativeHeight="251674624" behindDoc="0" locked="0" layoutInCell="1" allowOverlap="1">
                <wp:simplePos x="0" y="0"/>
                <wp:positionH relativeFrom="column">
                  <wp:posOffset>263525</wp:posOffset>
                </wp:positionH>
                <wp:positionV relativeFrom="paragraph">
                  <wp:posOffset>5233035</wp:posOffset>
                </wp:positionV>
                <wp:extent cx="586105" cy="300355"/>
                <wp:effectExtent l="1905" t="1270" r="12065" b="3175"/>
                <wp:wrapNone/>
                <wp:docPr id="982" name="Group 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05" cy="300355"/>
                          <a:chOff x="263634" y="5226246"/>
                          <a:chExt cx="585902" cy="439749"/>
                        </a:xfrm>
                      </wpg:grpSpPr>
                      <wps:wsp>
                        <wps:cNvPr id="983" name="テキスト ボックス 15"/>
                        <wps:cNvSpPr txBox="1">
                          <a:spLocks noChangeArrowheads="1"/>
                        </wps:cNvSpPr>
                        <wps:spPr bwMode="auto">
                          <a:xfrm>
                            <a:off x="263634" y="5226246"/>
                            <a:ext cx="496570" cy="439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RRCint</w:t>
                              </w:r>
                            </w:p>
                          </w:txbxContent>
                        </wps:txbx>
                        <wps:bodyPr rot="0" vert="horz" wrap="none" lIns="91440" tIns="45720" rIns="91440" bIns="45720" anchor="t" anchorCtr="0" upright="1">
                          <a:spAutoFit/>
                        </wps:bodyPr>
                      </wps:wsp>
                      <wps:wsp>
                        <wps:cNvPr id="984" name="正方形/長方形 21"/>
                        <wps:cNvSpPr>
                          <a:spLocks noChangeArrowheads="1"/>
                        </wps:cNvSpPr>
                        <wps:spPr bwMode="auto">
                          <a:xfrm>
                            <a:off x="309266" y="5248130"/>
                            <a:ext cx="540270"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82" o:spid="_x0000_s1074" style="position:absolute;left:0;text-align:left;margin-left:20.75pt;margin-top:412.05pt;width:46.15pt;height:23.65pt;z-index:251674624" coordorigin="2636,52262" coordsize="5859,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">
                <v:shape id="テキスト ボックス 15" o:spid="_x0000_s1075" type="#_x0000_t202" style="position:absolute;left:2636;top:52262;width:4966;height:4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RRCint</w:t>
                        </w:r>
                      </w:p>
                    </w:txbxContent>
                  </v:textbox>
                </v:shape>
                <v:rect id="正方形/長方形 21" o:spid="_x0000_s1076" style="position:absolute;left:3092;top:52481;width:5403;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" filled="f" strokeweight="1pt"/>
              </v:group>
            </w:pict>
          </mc:Fallback>
        </mc:AlternateContent>
      </w:r>
      <w:r>
        <w:rPr>
          <w:noProof/>
          <w:lang w:val="fi-FI" w:eastAsia="fi-FI"/>
        </w:rPr>
        <mc:AlternateContent>
          <mc:Choice Requires="wpg">
            <w:drawing>
              <wp:anchor distT="0" distB="0" distL="114300" distR="114300" simplePos="0" relativeHeight="251675648" behindDoc="0" locked="0" layoutInCell="1" allowOverlap="1">
                <wp:simplePos x="0" y="0"/>
                <wp:positionH relativeFrom="column">
                  <wp:posOffset>1067435</wp:posOffset>
                </wp:positionH>
                <wp:positionV relativeFrom="paragraph">
                  <wp:posOffset>5224145</wp:posOffset>
                </wp:positionV>
                <wp:extent cx="591820" cy="300355"/>
                <wp:effectExtent l="0" t="1905" r="12065" b="2540"/>
                <wp:wrapNone/>
                <wp:docPr id="979" name="Group 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820" cy="300355"/>
                          <a:chOff x="1067545" y="5217458"/>
                          <a:chExt cx="591914" cy="439749"/>
                        </a:xfrm>
                      </wpg:grpSpPr>
                      <wps:wsp>
                        <wps:cNvPr id="980" name="テキスト ボックス 17"/>
                        <wps:cNvSpPr txBox="1">
                          <a:spLocks noChangeArrowheads="1"/>
                        </wps:cNvSpPr>
                        <wps:spPr bwMode="auto">
                          <a:xfrm>
                            <a:off x="1067545" y="5217458"/>
                            <a:ext cx="528320" cy="439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RRCenc</w:t>
                              </w:r>
                            </w:p>
                          </w:txbxContent>
                        </wps:txbx>
                        <wps:bodyPr rot="0" vert="horz" wrap="none" lIns="91440" tIns="45720" rIns="91440" bIns="45720" anchor="t" anchorCtr="0" upright="1">
                          <a:spAutoFit/>
                        </wps:bodyPr>
                      </wps:wsp>
                      <wps:wsp>
                        <wps:cNvPr id="981" name="正方形/長方形 24"/>
                        <wps:cNvSpPr>
                          <a:spLocks noChangeArrowheads="1"/>
                        </wps:cNvSpPr>
                        <wps:spPr bwMode="auto">
                          <a:xfrm>
                            <a:off x="1129275" y="5252214"/>
                            <a:ext cx="530184"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79" o:spid="_x0000_s1077" style="position:absolute;left:0;text-align:left;margin-left:84.05pt;margin-top:411.35pt;width:46.6pt;height:23.65pt;z-index:251675648" coordorigin="10675,52174" coordsize="5919,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">
                <v:shape id="テキスト ボックス 17" o:spid="_x0000_s1078" type="#_x0000_t202" style="position:absolute;left:10675;top:52174;width:5283;height:43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RRCenc</w:t>
                        </w:r>
                      </w:p>
                    </w:txbxContent>
                  </v:textbox>
                </v:shape>
                <v:rect id="正方形/長方形 24" o:spid="_x0000_s1079" style="position:absolute;left:11292;top:52522;width:5302;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" filled="f" strokeweight="1pt"/>
              </v:group>
            </w:pict>
          </mc:Fallback>
        </mc:AlternateContent>
      </w:r>
      <w:r>
        <w:rPr>
          <w:noProof/>
          <w:lang w:val="fi-FI" w:eastAsia="fi-FI"/>
        </w:rPr>
        <mc:AlternateContent>
          <mc:Choice Requires="wpg">
            <w:drawing>
              <wp:anchor distT="0" distB="0" distL="114300" distR="114300" simplePos="0" relativeHeight="251676672" behindDoc="0" locked="0" layoutInCell="1" allowOverlap="1">
                <wp:simplePos x="0" y="0"/>
                <wp:positionH relativeFrom="column">
                  <wp:posOffset>1967865</wp:posOffset>
                </wp:positionH>
                <wp:positionV relativeFrom="paragraph">
                  <wp:posOffset>5229225</wp:posOffset>
                </wp:positionV>
                <wp:extent cx="529590" cy="300355"/>
                <wp:effectExtent l="1270" t="0" r="12065" b="0"/>
                <wp:wrapNone/>
                <wp:docPr id="976"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590" cy="300355"/>
                          <a:chOff x="1967984" y="5222508"/>
                          <a:chExt cx="529312" cy="439749"/>
                        </a:xfrm>
                      </wpg:grpSpPr>
                      <wps:wsp>
                        <wps:cNvPr id="977" name="テキスト ボックス 19"/>
                        <wps:cNvSpPr txBox="1">
                          <a:spLocks noChangeArrowheads="1"/>
                        </wps:cNvSpPr>
                        <wps:spPr bwMode="auto">
                          <a:xfrm>
                            <a:off x="1967984" y="5222508"/>
                            <a:ext cx="455930" cy="439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UPint</w:t>
                              </w:r>
                            </w:p>
                          </w:txbxContent>
                        </wps:txbx>
                        <wps:bodyPr rot="0" vert="horz" wrap="none" lIns="91440" tIns="45720" rIns="91440" bIns="45720" anchor="t" anchorCtr="0" upright="1">
                          <a:spAutoFit/>
                        </wps:bodyPr>
                      </wps:wsp>
                      <wps:wsp>
                        <wps:cNvPr id="978" name="正方形/長方形 27"/>
                        <wps:cNvSpPr>
                          <a:spLocks noChangeArrowheads="1"/>
                        </wps:cNvSpPr>
                        <wps:spPr bwMode="auto">
                          <a:xfrm>
                            <a:off x="2013616" y="5257264"/>
                            <a:ext cx="483680"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76" o:spid="_x0000_s1080" style="position:absolute;left:0;text-align:left;margin-left:154.95pt;margin-top:411.75pt;width:41.7pt;height:23.65pt;z-index:251676672" coordorigin="19679,52225" coordsize="5293,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">
                <v:shape id="テキスト ボックス 19" o:spid="_x0000_s1081" type="#_x0000_t202" style="position:absolute;left:19679;top:52225;width:4560;height:4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UPint</w:t>
                        </w:r>
                      </w:p>
                    </w:txbxContent>
                  </v:textbox>
                </v:shape>
                <v:rect id="正方形/長方形 27" o:spid="_x0000_s1082" style="position:absolute;left:20136;top:52572;width:483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" filled="f" strokeweight="1pt"/>
              </v:group>
            </w:pict>
          </mc:Fallback>
        </mc:AlternateContent>
      </w:r>
      <w:r>
        <w:rPr>
          <w:noProof/>
          <w:lang w:val="fi-FI" w:eastAsia="fi-FI"/>
        </w:rPr>
        <mc:AlternateContent>
          <mc:Choice Requires="wpg">
            <w:drawing>
              <wp:anchor distT="0" distB="0" distL="114300" distR="114300" simplePos="0" relativeHeight="251677696" behindDoc="0" locked="0" layoutInCell="1" allowOverlap="1">
                <wp:simplePos x="0" y="0"/>
                <wp:positionH relativeFrom="column">
                  <wp:posOffset>2719070</wp:posOffset>
                </wp:positionH>
                <wp:positionV relativeFrom="paragraph">
                  <wp:posOffset>5220335</wp:posOffset>
                </wp:positionV>
                <wp:extent cx="572770" cy="300355"/>
                <wp:effectExtent l="0" t="0" r="8255" b="0"/>
                <wp:wrapNone/>
                <wp:docPr id="973" name="Group 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770" cy="300355"/>
                          <a:chOff x="2719582" y="5213537"/>
                          <a:chExt cx="572593" cy="439749"/>
                        </a:xfrm>
                      </wpg:grpSpPr>
                      <wps:wsp>
                        <wps:cNvPr id="974" name="テキスト ボックス 21"/>
                        <wps:cNvSpPr txBox="1">
                          <a:spLocks noChangeArrowheads="1"/>
                        </wps:cNvSpPr>
                        <wps:spPr bwMode="auto">
                          <a:xfrm>
                            <a:off x="2719582" y="5213537"/>
                            <a:ext cx="487045" cy="439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UPenc</w:t>
                              </w:r>
                            </w:p>
                          </w:txbxContent>
                        </wps:txbx>
                        <wps:bodyPr rot="0" vert="horz" wrap="none" lIns="91440" tIns="45720" rIns="91440" bIns="45720" anchor="t" anchorCtr="0" upright="1">
                          <a:spAutoFit/>
                        </wps:bodyPr>
                      </wps:wsp>
                      <wps:wsp>
                        <wps:cNvPr id="975" name="正方形/長方形 30"/>
                        <wps:cNvSpPr>
                          <a:spLocks noChangeArrowheads="1"/>
                        </wps:cNvSpPr>
                        <wps:spPr bwMode="auto">
                          <a:xfrm>
                            <a:off x="2754569" y="5248293"/>
                            <a:ext cx="537606"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73" o:spid="_x0000_s1083" style="position:absolute;left:0;text-align:left;margin-left:214.1pt;margin-top:411.05pt;width:45.1pt;height:23.65pt;z-index:251677696" coordorigin="27195,52135" coordsize="5725,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">
                <v:shape id="テキスト ボックス 21" o:spid="_x0000_s1084" type="#_x0000_t202" style="position:absolute;left:27195;top:52135;width:4871;height:4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UPenc</w:t>
                        </w:r>
                      </w:p>
                    </w:txbxContent>
                  </v:textbox>
                </v:shape>
                <v:rect id="正方形/長方形 30" o:spid="_x0000_s1085" style="position:absolute;left:27545;top:52482;width:5376;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" filled="f" strokeweight="1pt"/>
              </v:group>
            </w:pict>
          </mc:Fallback>
        </mc:AlternateContent>
      </w:r>
      <w:r>
        <w:rPr>
          <w:noProof/>
          <w:lang w:val="fi-FI" w:eastAsia="fi-FI"/>
        </w:rPr>
        <mc:AlternateContent>
          <mc:Choice Requires="wpg">
            <w:drawing>
              <wp:anchor distT="0" distB="0" distL="114300" distR="114300" simplePos="0" relativeHeight="251678720" behindDoc="0" locked="0" layoutInCell="1" allowOverlap="1">
                <wp:simplePos x="0" y="0"/>
                <wp:positionH relativeFrom="column">
                  <wp:posOffset>2286635</wp:posOffset>
                </wp:positionH>
                <wp:positionV relativeFrom="paragraph">
                  <wp:posOffset>1437640</wp:posOffset>
                </wp:positionV>
                <wp:extent cx="638810" cy="300355"/>
                <wp:effectExtent l="0" t="0" r="12700" b="0"/>
                <wp:wrapNone/>
                <wp:docPr id="970" name="Group 9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10" cy="300355"/>
                          <a:chOff x="2286712" y="1430891"/>
                          <a:chExt cx="639092" cy="439749"/>
                        </a:xfrm>
                      </wpg:grpSpPr>
                      <wps:wsp>
                        <wps:cNvPr id="971" name="テキスト ボックス 23"/>
                        <wps:cNvSpPr txBox="1">
                          <a:spLocks noChangeArrowheads="1"/>
                        </wps:cNvSpPr>
                        <wps:spPr bwMode="auto">
                          <a:xfrm>
                            <a:off x="2286712" y="1430891"/>
                            <a:ext cx="566420" cy="439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NAS_SM</w:t>
                              </w:r>
                            </w:p>
                          </w:txbxContent>
                        </wps:txbx>
                        <wps:bodyPr rot="0" vert="horz" wrap="none" lIns="91440" tIns="45720" rIns="91440" bIns="45720" anchor="t" anchorCtr="0" upright="1">
                          <a:spAutoFit/>
                        </wps:bodyPr>
                      </wps:wsp>
                      <wps:wsp>
                        <wps:cNvPr id="972" name="正方形/長方形 33"/>
                        <wps:cNvSpPr>
                          <a:spLocks noChangeArrowheads="1"/>
                        </wps:cNvSpPr>
                        <wps:spPr bwMode="auto">
                          <a:xfrm>
                            <a:off x="2320469" y="1465647"/>
                            <a:ext cx="605335"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70" o:spid="_x0000_s1086" style="position:absolute;left:0;text-align:left;margin-left:180.05pt;margin-top:113.2pt;width:50.3pt;height:23.65pt;z-index:251678720" coordorigin="22867,14308" coordsize="6390,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">
                <v:shape id="テキスト ボックス 23" o:spid="_x0000_s1087" type="#_x0000_t202" style="position:absolute;left:22867;top:14308;width:5664;height:43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NAS_SM</w:t>
                        </w:r>
                      </w:p>
                    </w:txbxContent>
                  </v:textbox>
                </v:shape>
                <v:rect id="正方形/長方形 33" o:spid="_x0000_s1088" style="position:absolute;left:23204;top:14656;width:6054;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" filled="f" strokeweight="1pt"/>
              </v:group>
            </w:pict>
          </mc:Fallback>
        </mc:AlternateContent>
      </w:r>
      <w:r>
        <w:rPr>
          <w:noProof/>
          <w:lang w:val="fi-FI" w:eastAsia="fi-FI"/>
        </w:rPr>
        <mc:AlternateContent>
          <mc:Choice Requires="wpg">
            <w:drawing>
              <wp:anchor distT="0" distB="0" distL="114300" distR="114300" simplePos="0" relativeHeight="251679744" behindDoc="0" locked="0" layoutInCell="1" allowOverlap="1">
                <wp:simplePos x="0" y="0"/>
                <wp:positionH relativeFrom="column">
                  <wp:posOffset>1839595</wp:posOffset>
                </wp:positionH>
                <wp:positionV relativeFrom="paragraph">
                  <wp:posOffset>3884930</wp:posOffset>
                </wp:positionV>
                <wp:extent cx="605155" cy="300355"/>
                <wp:effectExtent l="6350" t="0" r="7620" b="0"/>
                <wp:wrapNone/>
                <wp:docPr id="967" name="Group 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155" cy="300355"/>
                          <a:chOff x="1839627" y="3878367"/>
                          <a:chExt cx="605335" cy="439748"/>
                        </a:xfrm>
                      </wpg:grpSpPr>
                      <wps:wsp>
                        <wps:cNvPr id="968" name="テキスト ボックス 25"/>
                        <wps:cNvSpPr txBox="1">
                          <a:spLocks noChangeArrowheads="1"/>
                        </wps:cNvSpPr>
                        <wps:spPr bwMode="auto">
                          <a:xfrm>
                            <a:off x="1939698" y="3878367"/>
                            <a:ext cx="364490" cy="439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AN</w:t>
                              </w:r>
                            </w:p>
                          </w:txbxContent>
                        </wps:txbx>
                        <wps:bodyPr rot="0" vert="horz" wrap="none" lIns="91440" tIns="45720" rIns="91440" bIns="45720" anchor="t" anchorCtr="0" upright="1">
                          <a:spAutoFit/>
                        </wps:bodyPr>
                      </wps:wsp>
                      <wps:wsp>
                        <wps:cNvPr id="969" name="正方形/長方形 36"/>
                        <wps:cNvSpPr>
                          <a:spLocks noChangeArrowheads="1"/>
                        </wps:cNvSpPr>
                        <wps:spPr bwMode="auto">
                          <a:xfrm>
                            <a:off x="1839627" y="3917859"/>
                            <a:ext cx="605335"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67" o:spid="_x0000_s1089" style="position:absolute;left:0;text-align:left;margin-left:144.85pt;margin-top:305.9pt;width:47.65pt;height:23.65pt;z-index:251679744" coordorigin="18396,38783" coordsize="6053,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">
                <v:shape id="テキスト ボックス 25" o:spid="_x0000_s1090" type="#_x0000_t202" style="position:absolute;left:19396;top:38783;width:3645;height:43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AN</w:t>
                        </w:r>
                      </w:p>
                    </w:txbxContent>
                  </v:textbox>
                </v:shape>
                <v:rect id="正方形/長方形 36" o:spid="_x0000_s1091" style="position:absolute;left:18396;top:39178;width:6053;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" filled="f" strokeweight="1pt"/>
              </v:group>
            </w:pict>
          </mc:Fallback>
        </mc:AlternateContent>
      </w:r>
      <w:r>
        <w:rPr>
          <w:noProof/>
          <w:lang w:val="fi-FI" w:eastAsia="fi-FI"/>
        </w:rPr>
        <mc:AlternateContent>
          <mc:Choice Requires="wpg">
            <w:drawing>
              <wp:anchor distT="0" distB="0" distL="114300" distR="114300" simplePos="0" relativeHeight="251680768" behindDoc="0" locked="0" layoutInCell="1" allowOverlap="1">
                <wp:simplePos x="0" y="0"/>
                <wp:positionH relativeFrom="column">
                  <wp:posOffset>4176395</wp:posOffset>
                </wp:positionH>
                <wp:positionV relativeFrom="paragraph">
                  <wp:posOffset>2651125</wp:posOffset>
                </wp:positionV>
                <wp:extent cx="605155" cy="300355"/>
                <wp:effectExtent l="9525" t="635" r="13970" b="3810"/>
                <wp:wrapNone/>
                <wp:docPr id="964" name="Group 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155" cy="300355"/>
                          <a:chOff x="4176464" y="2644445"/>
                          <a:chExt cx="605335" cy="483727"/>
                        </a:xfrm>
                      </wpg:grpSpPr>
                      <wps:wsp>
                        <wps:cNvPr id="965" name="テキスト ボックス 29"/>
                        <wps:cNvSpPr txBox="1">
                          <a:spLocks noChangeArrowheads="1"/>
                        </wps:cNvSpPr>
                        <wps:spPr bwMode="auto">
                          <a:xfrm>
                            <a:off x="4276535" y="2644445"/>
                            <a:ext cx="358775" cy="483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UP</w:t>
                              </w:r>
                            </w:p>
                          </w:txbxContent>
                        </wps:txbx>
                        <wps:bodyPr rot="0" vert="horz" wrap="none" lIns="91440" tIns="45720" rIns="91440" bIns="45720" anchor="t" anchorCtr="0" upright="1">
                          <a:spAutoFit/>
                        </wps:bodyPr>
                      </wps:wsp>
                      <wps:wsp>
                        <wps:cNvPr id="966" name="正方形/長方形 48"/>
                        <wps:cNvSpPr>
                          <a:spLocks noChangeArrowheads="1"/>
                        </wps:cNvSpPr>
                        <wps:spPr bwMode="auto">
                          <a:xfrm>
                            <a:off x="4176464" y="2714752"/>
                            <a:ext cx="605335" cy="319263"/>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64" o:spid="_x0000_s1092" style="position:absolute;left:0;text-align:left;margin-left:328.85pt;margin-top:208.75pt;width:47.65pt;height:23.65pt;z-index:251680768" coordorigin="41764,26444" coordsize="6053,4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">
                <v:shape id="テキスト ボックス 29" o:spid="_x0000_s1093" type="#_x0000_t202" style="position:absolute;left:42765;top:26444;width:3588;height:48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UP</w:t>
                        </w:r>
                      </w:p>
                    </w:txbxContent>
                  </v:textbox>
                </v:shape>
                <v:rect id="正方形/長方形 48" o:spid="_x0000_s1094" style="position:absolute;left:41764;top:27147;width:6053;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" filled="f" strokeweight="1pt"/>
              </v:group>
            </w:pict>
          </mc:Fallback>
        </mc:AlternateContent>
      </w:r>
      <w:r>
        <w:rPr>
          <w:noProof/>
          <w:lang w:val="fi-FI" w:eastAsia="fi-FI"/>
        </w:rPr>
        <mc:AlternateContent>
          <mc:Choice Requires="wpg">
            <w:drawing>
              <wp:anchor distT="0" distB="0" distL="114300" distR="114300" simplePos="0" relativeHeight="251681792" behindDoc="0" locked="0" layoutInCell="1" allowOverlap="1">
                <wp:simplePos x="0" y="0"/>
                <wp:positionH relativeFrom="column">
                  <wp:posOffset>4060190</wp:posOffset>
                </wp:positionH>
                <wp:positionV relativeFrom="paragraph">
                  <wp:posOffset>4314190</wp:posOffset>
                </wp:positionV>
                <wp:extent cx="624205" cy="300355"/>
                <wp:effectExtent l="0" t="0" r="6350" b="0"/>
                <wp:wrapNone/>
                <wp:docPr id="961" name="Group 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205" cy="300355"/>
                          <a:chOff x="4060662" y="4307219"/>
                          <a:chExt cx="623889" cy="439750"/>
                        </a:xfrm>
                      </wpg:grpSpPr>
                      <wps:wsp>
                        <wps:cNvPr id="962" name="テキスト ボックス 31"/>
                        <wps:cNvSpPr txBox="1">
                          <a:spLocks noChangeArrowheads="1"/>
                        </wps:cNvSpPr>
                        <wps:spPr bwMode="auto">
                          <a:xfrm>
                            <a:off x="4060662" y="4307219"/>
                            <a:ext cx="507365" cy="4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Sessint</w:t>
                              </w:r>
                            </w:p>
                          </w:txbxContent>
                        </wps:txbx>
                        <wps:bodyPr rot="0" vert="horz" wrap="none" lIns="91440" tIns="45720" rIns="91440" bIns="45720" anchor="t" anchorCtr="0" upright="1">
                          <a:spAutoFit/>
                        </wps:bodyPr>
                      </wps:wsp>
                      <wps:wsp>
                        <wps:cNvPr id="963" name="正方形/長方形 50"/>
                        <wps:cNvSpPr>
                          <a:spLocks noChangeArrowheads="1"/>
                        </wps:cNvSpPr>
                        <wps:spPr bwMode="auto">
                          <a:xfrm>
                            <a:off x="4106294" y="4355750"/>
                            <a:ext cx="578257"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61" o:spid="_x0000_s1095" style="position:absolute;left:0;text-align:left;margin-left:319.7pt;margin-top:339.7pt;width:49.15pt;height:23.65pt;z-index:251681792" coordorigin="40606,43072" coordsize="6238,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">
                <v:shape id="テキスト ボックス 31" o:spid="_x0000_s1096" type="#_x0000_t202" style="position:absolute;left:40606;top:43072;width:5074;height:4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Sessint</w:t>
                        </w:r>
                      </w:p>
                    </w:txbxContent>
                  </v:textbox>
                </v:shape>
                <v:rect id="正方形/長方形 50" o:spid="_x0000_s1097" style="position:absolute;left:41062;top:43557;width:5783;height:3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" filled="f" strokeweight="1pt"/>
              </v:group>
            </w:pict>
          </mc:Fallback>
        </mc:AlternateContent>
      </w:r>
      <w:r>
        <w:rPr>
          <w:noProof/>
          <w:lang w:val="fi-FI" w:eastAsia="fi-FI"/>
        </w:rPr>
        <mc:AlternateContent>
          <mc:Choice Requires="wpg">
            <w:drawing>
              <wp:anchor distT="0" distB="0" distL="114300" distR="114300" simplePos="0" relativeHeight="251682816" behindDoc="0" locked="0" layoutInCell="1" allowOverlap="1">
                <wp:simplePos x="0" y="0"/>
                <wp:positionH relativeFrom="column">
                  <wp:posOffset>4857115</wp:posOffset>
                </wp:positionH>
                <wp:positionV relativeFrom="paragraph">
                  <wp:posOffset>4311015</wp:posOffset>
                </wp:positionV>
                <wp:extent cx="633095" cy="300355"/>
                <wp:effectExtent l="4445" t="3175" r="10160" b="1270"/>
                <wp:wrapNone/>
                <wp:docPr id="958" name="Group 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095" cy="300355"/>
                          <a:chOff x="4857316" y="4304129"/>
                          <a:chExt cx="633379" cy="439750"/>
                        </a:xfrm>
                      </wpg:grpSpPr>
                      <wps:wsp>
                        <wps:cNvPr id="959" name="テキスト ボックス 33"/>
                        <wps:cNvSpPr txBox="1">
                          <a:spLocks noChangeArrowheads="1"/>
                        </wps:cNvSpPr>
                        <wps:spPr bwMode="auto">
                          <a:xfrm>
                            <a:off x="4857316" y="4304129"/>
                            <a:ext cx="539115" cy="4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Sessenc</w:t>
                              </w:r>
                            </w:p>
                          </w:txbxContent>
                        </wps:txbx>
                        <wps:bodyPr rot="0" vert="horz" wrap="none" lIns="91440" tIns="45720" rIns="91440" bIns="45720" anchor="t" anchorCtr="0" upright="1">
                          <a:spAutoFit/>
                        </wps:bodyPr>
                      </wps:wsp>
                      <wps:wsp>
                        <wps:cNvPr id="960" name="正方形/長方形 52"/>
                        <wps:cNvSpPr>
                          <a:spLocks noChangeArrowheads="1"/>
                        </wps:cNvSpPr>
                        <wps:spPr bwMode="auto">
                          <a:xfrm>
                            <a:off x="4904881" y="4359633"/>
                            <a:ext cx="585814" cy="31926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958" o:spid="_x0000_s1098" style="position:absolute;left:0;text-align:left;margin-left:382.45pt;margin-top:339.45pt;width:49.85pt;height:23.65pt;z-index:251682816" coordorigin="48573,43041" coordsize="6333,4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">
                <v:shape id="テキスト ボックス 33" o:spid="_x0000_s1099" type="#_x0000_t202" style="position:absolute;left:48573;top:43041;width:5391;height:4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w:t>
                        </w:r>
                        <w:r w:rsidRPr="00426E05">
                          <w:rPr>
                            <w:rFonts w:ascii="Calibri" w:hAnsi="Calibri" w:cs="Times New Roman"/>
                            <w:color w:val="000000"/>
                            <w:kern w:val="24"/>
                            <w:position w:val="-6"/>
                            <w:sz w:val="22"/>
                            <w:szCs w:val="22"/>
                            <w:vertAlign w:val="subscript"/>
                          </w:rPr>
                          <w:t>Sessenc</w:t>
                        </w:r>
                      </w:p>
                    </w:txbxContent>
                  </v:textbox>
                </v:shape>
                <v:rect id="正方形/長方形 52" o:spid="_x0000_s1100" style="position:absolute;left:49048;top:43596;width:5858;height:3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" filled="f" strokeweight="1pt"/>
              </v:group>
            </w:pict>
          </mc:Fallback>
        </mc:AlternateContent>
      </w:r>
      <w:r>
        <w:rPr>
          <w:noProof/>
          <w:lang w:val="fi-FI" w:eastAsia="fi-FI"/>
        </w:rPr>
        <mc:AlternateContent>
          <mc:Choice Requires="wpg">
            <w:drawing>
              <wp:anchor distT="0" distB="0" distL="114300" distR="114300" simplePos="0" relativeHeight="251683840" behindDoc="0" locked="0" layoutInCell="1" allowOverlap="1">
                <wp:simplePos x="0" y="0"/>
                <wp:positionH relativeFrom="column">
                  <wp:posOffset>1341755</wp:posOffset>
                </wp:positionH>
                <wp:positionV relativeFrom="paragraph">
                  <wp:posOffset>885825</wp:posOffset>
                </wp:positionV>
                <wp:extent cx="577215" cy="262255"/>
                <wp:effectExtent l="13335" t="0" r="19050" b="0"/>
                <wp:wrapNone/>
                <wp:docPr id="955" name="Group 9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1342088" y="879425"/>
                          <a:chExt cx="577424" cy="317328"/>
                        </a:xfrm>
                      </wpg:grpSpPr>
                      <wps:wsp>
                        <wps:cNvPr id="956" name="台形 53"/>
                        <wps:cNvSpPr>
                          <a:spLocks/>
                        </wps:cNvSpPr>
                        <wps:spPr bwMode="auto">
                          <a:xfrm rot="10800000">
                            <a:off x="1342088" y="893710"/>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57" name="テキスト ボックス 36"/>
                        <wps:cNvSpPr txBox="1">
                          <a:spLocks noChangeArrowheads="1"/>
                        </wps:cNvSpPr>
                        <wps:spPr bwMode="auto">
                          <a:xfrm>
                            <a:off x="1400653" y="879425"/>
                            <a:ext cx="405765" cy="317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55" o:spid="_x0000_s1101" style="position:absolute;left:0;text-align:left;margin-left:105.65pt;margin-top:69.75pt;width:45.45pt;height:20.65pt;z-index:251683840" coordorigin="13420,8794" coordsize="57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">
                <v:shape id="台形 53" o:spid="_x0000_s1102" style="position:absolute;left:13420;top:8937;width:5775;height:2880;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" path="m,288032l107177,,470247,,577424,288032,,288032xe" filled="f">
                  <v:path arrowok="t" o:connecttype="custom" o:connectlocs="0,288032;107177,0;470247,0;577424,288032;0,288032" o:connectangles="0,0,0,0,0"/>
                </v:shape>
                <v:shape id="テキスト ボックス 36" o:spid="_x0000_s1103" type="#_x0000_t202" style="position:absolute;left:14006;top:8794;width:4058;height:31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g">
            <w:drawing>
              <wp:anchor distT="0" distB="0" distL="114300" distR="114300" simplePos="0" relativeHeight="251684864" behindDoc="0" locked="0" layoutInCell="1" allowOverlap="1">
                <wp:simplePos x="0" y="0"/>
                <wp:positionH relativeFrom="column">
                  <wp:posOffset>304165</wp:posOffset>
                </wp:positionH>
                <wp:positionV relativeFrom="paragraph">
                  <wp:posOffset>4721860</wp:posOffset>
                </wp:positionV>
                <wp:extent cx="577215" cy="262255"/>
                <wp:effectExtent l="13970" t="4445" r="18415" b="0"/>
                <wp:wrapNone/>
                <wp:docPr id="952" name="Group 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304568" y="4714973"/>
                          <a:chExt cx="577424" cy="317328"/>
                        </a:xfrm>
                      </wpg:grpSpPr>
                      <wps:wsp>
                        <wps:cNvPr id="953" name="台形 55"/>
                        <wps:cNvSpPr>
                          <a:spLocks/>
                        </wps:cNvSpPr>
                        <wps:spPr bwMode="auto">
                          <a:xfrm rot="10800000">
                            <a:off x="304568" y="4729258"/>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54" name="テキスト ボックス 49"/>
                        <wps:cNvSpPr txBox="1">
                          <a:spLocks noChangeArrowheads="1"/>
                        </wps:cNvSpPr>
                        <wps:spPr bwMode="auto">
                          <a:xfrm>
                            <a:off x="363133" y="4714973"/>
                            <a:ext cx="405765" cy="317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52" o:spid="_x0000_s1104" style="position:absolute;left:0;text-align:left;margin-left:23.95pt;margin-top:371.8pt;width:45.45pt;height:20.65pt;z-index:251684864" coordorigin="3045,47149" coordsize="57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">
                <v:shape id="台形 55" o:spid="_x0000_s1105" style="position:absolute;left:3045;top:47292;width:5774;height:2880;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" path="m,288032l107177,,470247,,577424,288032,,288032xe" filled="f">
                  <v:path arrowok="t" o:connecttype="custom" o:connectlocs="0,288032;107177,0;470247,0;577424,288032;0,288032" o:connectangles="0,0,0,0,0"/>
                </v:shape>
                <v:shape id="テキスト ボックス 49" o:spid="_x0000_s1106" type="#_x0000_t202" style="position:absolute;left:3631;top:47149;width:4057;height:31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g">
            <w:drawing>
              <wp:anchor distT="0" distB="0" distL="114300" distR="114300" simplePos="0" relativeHeight="251685888" behindDoc="0" locked="0" layoutInCell="1" allowOverlap="1">
                <wp:simplePos x="0" y="0"/>
                <wp:positionH relativeFrom="column">
                  <wp:posOffset>1116965</wp:posOffset>
                </wp:positionH>
                <wp:positionV relativeFrom="paragraph">
                  <wp:posOffset>4725035</wp:posOffset>
                </wp:positionV>
                <wp:extent cx="577215" cy="262255"/>
                <wp:effectExtent l="17145" t="0" r="15240" b="0"/>
                <wp:wrapNone/>
                <wp:docPr id="949" name="Group 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1117457" y="4718413"/>
                          <a:chExt cx="577424" cy="317328"/>
                        </a:xfrm>
                      </wpg:grpSpPr>
                      <wps:wsp>
                        <wps:cNvPr id="950" name="台形 57"/>
                        <wps:cNvSpPr>
                          <a:spLocks/>
                        </wps:cNvSpPr>
                        <wps:spPr bwMode="auto">
                          <a:xfrm rot="10800000">
                            <a:off x="1117457" y="4732698"/>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51" name="テキスト ボックス 52"/>
                        <wps:cNvSpPr txBox="1">
                          <a:spLocks noChangeArrowheads="1"/>
                        </wps:cNvSpPr>
                        <wps:spPr bwMode="auto">
                          <a:xfrm>
                            <a:off x="1176022" y="4718413"/>
                            <a:ext cx="405765" cy="317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49" o:spid="_x0000_s1107" style="position:absolute;left:0;text-align:left;margin-left:87.95pt;margin-top:372.05pt;width:45.45pt;height:20.65pt;z-index:251685888" coordorigin="11174,47184" coordsize="57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">
                <v:shape id="台形 57" o:spid="_x0000_s1108" style="position:absolute;left:11174;top:47326;width:5774;height:2881;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" path="m,288032l107177,,470247,,577424,288032,,288032xe" filled="f">
                  <v:path arrowok="t" o:connecttype="custom" o:connectlocs="0,288032;107177,0;470247,0;577424,288032;0,288032" o:connectangles="0,0,0,0,0"/>
                </v:shape>
                <v:shape id="テキスト ボックス 52" o:spid="_x0000_s1109" type="#_x0000_t202" style="position:absolute;left:11760;top:47184;width:4057;height:31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g">
            <w:drawing>
              <wp:anchor distT="0" distB="0" distL="114300" distR="114300" simplePos="0" relativeHeight="251686912" behindDoc="0" locked="0" layoutInCell="1" allowOverlap="1">
                <wp:simplePos x="0" y="0"/>
                <wp:positionH relativeFrom="column">
                  <wp:posOffset>1961515</wp:posOffset>
                </wp:positionH>
                <wp:positionV relativeFrom="paragraph">
                  <wp:posOffset>4733925</wp:posOffset>
                </wp:positionV>
                <wp:extent cx="577215" cy="262255"/>
                <wp:effectExtent l="13970" t="0" r="18415" b="0"/>
                <wp:wrapNone/>
                <wp:docPr id="946" name="Group 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1961800" y="4727205"/>
                          <a:chExt cx="577424" cy="317328"/>
                        </a:xfrm>
                      </wpg:grpSpPr>
                      <wps:wsp>
                        <wps:cNvPr id="947" name="台形 59"/>
                        <wps:cNvSpPr>
                          <a:spLocks/>
                        </wps:cNvSpPr>
                        <wps:spPr bwMode="auto">
                          <a:xfrm rot="10800000">
                            <a:off x="1961800" y="4741490"/>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48" name="テキスト ボックス 55"/>
                        <wps:cNvSpPr txBox="1">
                          <a:spLocks noChangeArrowheads="1"/>
                        </wps:cNvSpPr>
                        <wps:spPr bwMode="auto">
                          <a:xfrm>
                            <a:off x="2020365" y="4727205"/>
                            <a:ext cx="405765" cy="317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46" o:spid="_x0000_s1110" style="position:absolute;left:0;text-align:left;margin-left:154.45pt;margin-top:372.75pt;width:45.45pt;height:20.65pt;z-index:251686912" coordorigin="19618,47272" coordsize="57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">
                <v:shape id="台形 59" o:spid="_x0000_s1111" style="position:absolute;left:19618;top:47414;width:5774;height:2881;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" path="m,288032l107177,,470247,,577424,288032,,288032xe" filled="f">
                  <v:path arrowok="t" o:connecttype="custom" o:connectlocs="0,288032;107177,0;470247,0;577424,288032;0,288032" o:connectangles="0,0,0,0,0"/>
                </v:shape>
                <v:shape id="テキスト ボックス 55" o:spid="_x0000_s1112" type="#_x0000_t202" style="position:absolute;left:20203;top:47272;width:4058;height:31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g">
            <w:drawing>
              <wp:anchor distT="0" distB="0" distL="114300" distR="114300" simplePos="0" relativeHeight="251687936" behindDoc="0" locked="0" layoutInCell="1" allowOverlap="1">
                <wp:simplePos x="0" y="0"/>
                <wp:positionH relativeFrom="column">
                  <wp:posOffset>2717165</wp:posOffset>
                </wp:positionH>
                <wp:positionV relativeFrom="paragraph">
                  <wp:posOffset>4732020</wp:posOffset>
                </wp:positionV>
                <wp:extent cx="577215" cy="262255"/>
                <wp:effectExtent l="17145" t="0" r="15240" b="0"/>
                <wp:wrapNone/>
                <wp:docPr id="943" name="Group 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2717360" y="4725478"/>
                          <a:chExt cx="577424" cy="317328"/>
                        </a:xfrm>
                      </wpg:grpSpPr>
                      <wps:wsp>
                        <wps:cNvPr id="944" name="台形 61"/>
                        <wps:cNvSpPr>
                          <a:spLocks/>
                        </wps:cNvSpPr>
                        <wps:spPr bwMode="auto">
                          <a:xfrm rot="10800000">
                            <a:off x="2717360" y="4739763"/>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45" name="テキスト ボックス 58"/>
                        <wps:cNvSpPr txBox="1">
                          <a:spLocks noChangeArrowheads="1"/>
                        </wps:cNvSpPr>
                        <wps:spPr bwMode="auto">
                          <a:xfrm>
                            <a:off x="2775925" y="4725478"/>
                            <a:ext cx="405765" cy="317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43" o:spid="_x0000_s1113" style="position:absolute;left:0;text-align:left;margin-left:213.95pt;margin-top:372.6pt;width:45.45pt;height:20.65pt;z-index:251687936" coordorigin="27173,47254" coordsize="57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">
                <v:shape id="台形 61" o:spid="_x0000_s1114" style="position:absolute;left:27173;top:47397;width:5774;height:2880;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" path="m,288032l107177,,470247,,577424,288032,,288032xe" filled="f">
                  <v:path arrowok="t" o:connecttype="custom" o:connectlocs="0,288032;107177,0;470247,0;577424,288032;0,288032" o:connectangles="0,0,0,0,0"/>
                </v:shape>
                <v:shape id="テキスト ボックス 58" o:spid="_x0000_s1115" type="#_x0000_t202" style="position:absolute;left:27759;top:47254;width:4057;height:31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g">
            <w:drawing>
              <wp:anchor distT="0" distB="0" distL="114300" distR="114300" simplePos="0" relativeHeight="251688960" behindDoc="0" locked="0" layoutInCell="1" allowOverlap="1">
                <wp:simplePos x="0" y="0"/>
                <wp:positionH relativeFrom="column">
                  <wp:posOffset>1230630</wp:posOffset>
                </wp:positionH>
                <wp:positionV relativeFrom="paragraph">
                  <wp:posOffset>2394585</wp:posOffset>
                </wp:positionV>
                <wp:extent cx="577215" cy="262255"/>
                <wp:effectExtent l="16510" t="1270" r="15875" b="3175"/>
                <wp:wrapNone/>
                <wp:docPr id="940" name="Group 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1230925" y="2387824"/>
                          <a:chExt cx="577424" cy="349061"/>
                        </a:xfrm>
                      </wpg:grpSpPr>
                      <wps:wsp>
                        <wps:cNvPr id="941" name="台形 64"/>
                        <wps:cNvSpPr>
                          <a:spLocks/>
                        </wps:cNvSpPr>
                        <wps:spPr bwMode="auto">
                          <a:xfrm rot="10800000">
                            <a:off x="1230925" y="2405300"/>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42" name="テキスト ボックス 64"/>
                        <wps:cNvSpPr txBox="1">
                          <a:spLocks noChangeArrowheads="1"/>
                        </wps:cNvSpPr>
                        <wps:spPr bwMode="auto">
                          <a:xfrm>
                            <a:off x="1289490" y="2387824"/>
                            <a:ext cx="405765" cy="349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40" o:spid="_x0000_s1116" style="position:absolute;left:0;text-align:left;margin-left:96.9pt;margin-top:188.55pt;width:45.45pt;height:20.65pt;z-index:251688960" coordorigin="12309,23878" coordsize="5774,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">
                <v:shape id="台形 64" o:spid="_x0000_s1117" style="position:absolute;left:12309;top:24053;width:5774;height:2880;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" path="m,288032l107177,,470247,,577424,288032,,288032xe" filled="f">
                  <v:path arrowok="t" o:connecttype="custom" o:connectlocs="0,288032;107177,0;470247,0;577424,288032;0,288032" o:connectangles="0,0,0,0,0"/>
                </v:shape>
                <v:shape id="テキスト ボックス 64" o:spid="_x0000_s1118" type="#_x0000_t202" style="position:absolute;left:12894;top:23878;width:4058;height:34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g">
            <w:drawing>
              <wp:anchor distT="0" distB="0" distL="114300" distR="114300" simplePos="0" relativeHeight="251689984" behindDoc="0" locked="0" layoutInCell="1" allowOverlap="1">
                <wp:simplePos x="0" y="0"/>
                <wp:positionH relativeFrom="column">
                  <wp:posOffset>2330450</wp:posOffset>
                </wp:positionH>
                <wp:positionV relativeFrom="paragraph">
                  <wp:posOffset>882015</wp:posOffset>
                </wp:positionV>
                <wp:extent cx="577215" cy="262255"/>
                <wp:effectExtent l="20955" t="3175" r="20955" b="1270"/>
                <wp:wrapNone/>
                <wp:docPr id="937" name="Group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2330632" y="875431"/>
                          <a:chExt cx="577424" cy="317328"/>
                        </a:xfrm>
                      </wpg:grpSpPr>
                      <wps:wsp>
                        <wps:cNvPr id="938" name="台形 67"/>
                        <wps:cNvSpPr>
                          <a:spLocks/>
                        </wps:cNvSpPr>
                        <wps:spPr bwMode="auto">
                          <a:xfrm rot="10800000">
                            <a:off x="2330632" y="889716"/>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39" name="テキスト ボックス 67"/>
                        <wps:cNvSpPr txBox="1">
                          <a:spLocks noChangeArrowheads="1"/>
                        </wps:cNvSpPr>
                        <wps:spPr bwMode="auto">
                          <a:xfrm>
                            <a:off x="2389197" y="875431"/>
                            <a:ext cx="405765" cy="317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37" o:spid="_x0000_s1119" style="position:absolute;left:0;text-align:left;margin-left:183.5pt;margin-top:69.45pt;width:45.45pt;height:20.65pt;z-index:251689984" coordorigin="23306,8754" coordsize="57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">
                <v:shape id="台形 67" o:spid="_x0000_s1120" style="position:absolute;left:23306;top:8897;width:5774;height:2880;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" path="m,288032l107177,,470247,,577424,288032,,288032xe" filled="f">
                  <v:path arrowok="t" o:connecttype="custom" o:connectlocs="0,288032;107177,0;470247,0;577424,288032;0,288032" o:connectangles="0,0,0,0,0"/>
                </v:shape>
                <v:shape id="テキスト ボックス 67" o:spid="_x0000_s1121" type="#_x0000_t202" style="position:absolute;left:23891;top:8754;width:4058;height:31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g">
            <w:drawing>
              <wp:anchor distT="0" distB="0" distL="114300" distR="114300" simplePos="0" relativeHeight="251691008" behindDoc="0" locked="0" layoutInCell="1" allowOverlap="1">
                <wp:simplePos x="0" y="0"/>
                <wp:positionH relativeFrom="column">
                  <wp:posOffset>2431415</wp:posOffset>
                </wp:positionH>
                <wp:positionV relativeFrom="paragraph">
                  <wp:posOffset>2360930</wp:posOffset>
                </wp:positionV>
                <wp:extent cx="577215" cy="262255"/>
                <wp:effectExtent l="17145" t="0" r="15240" b="0"/>
                <wp:wrapNone/>
                <wp:docPr id="934" name="Group 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2431654" y="2354381"/>
                          <a:chExt cx="577424" cy="349061"/>
                        </a:xfrm>
                      </wpg:grpSpPr>
                      <wps:wsp>
                        <wps:cNvPr id="935" name="台形 70"/>
                        <wps:cNvSpPr>
                          <a:spLocks/>
                        </wps:cNvSpPr>
                        <wps:spPr bwMode="auto">
                          <a:xfrm rot="10800000">
                            <a:off x="2431654" y="2371857"/>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36" name="テキスト ボックス 70"/>
                        <wps:cNvSpPr txBox="1">
                          <a:spLocks noChangeArrowheads="1"/>
                        </wps:cNvSpPr>
                        <wps:spPr bwMode="auto">
                          <a:xfrm>
                            <a:off x="2490219" y="2354381"/>
                            <a:ext cx="405765" cy="349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34" o:spid="_x0000_s1122" style="position:absolute;left:0;text-align:left;margin-left:191.45pt;margin-top:185.9pt;width:45.45pt;height:20.65pt;z-index:251691008" coordorigin="24316,23543" coordsize="5774,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">
                <v:shape id="台形 70" o:spid="_x0000_s1123" style="position:absolute;left:24316;top:23718;width:5774;height:2880;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" path="m,288032l107177,,470247,,577424,288032,,288032xe" filled="f">
                  <v:path arrowok="t" o:connecttype="custom" o:connectlocs="0,288032;107177,0;470247,0;577424,288032;0,288032" o:connectangles="0,0,0,0,0"/>
                </v:shape>
                <v:shape id="テキスト ボックス 70" o:spid="_x0000_s1124" type="#_x0000_t202" style="position:absolute;left:24902;top:23543;width:4057;height:34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g">
            <w:drawing>
              <wp:anchor distT="0" distB="0" distL="114300" distR="114300" simplePos="0" relativeHeight="251692032" behindDoc="0" locked="0" layoutInCell="1" allowOverlap="1">
                <wp:simplePos x="0" y="0"/>
                <wp:positionH relativeFrom="column">
                  <wp:posOffset>3272155</wp:posOffset>
                </wp:positionH>
                <wp:positionV relativeFrom="paragraph">
                  <wp:posOffset>2362835</wp:posOffset>
                </wp:positionV>
                <wp:extent cx="577215" cy="262255"/>
                <wp:effectExtent l="19685" t="0" r="12700" b="0"/>
                <wp:wrapNone/>
                <wp:docPr id="931" name="Group 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3272691" y="2355922"/>
                          <a:chExt cx="577424" cy="349061"/>
                        </a:xfrm>
                      </wpg:grpSpPr>
                      <wps:wsp>
                        <wps:cNvPr id="932" name="台形 73"/>
                        <wps:cNvSpPr>
                          <a:spLocks/>
                        </wps:cNvSpPr>
                        <wps:spPr bwMode="auto">
                          <a:xfrm rot="10800000">
                            <a:off x="3272691" y="2373398"/>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33" name="テキスト ボックス 73"/>
                        <wps:cNvSpPr txBox="1">
                          <a:spLocks noChangeArrowheads="1"/>
                        </wps:cNvSpPr>
                        <wps:spPr bwMode="auto">
                          <a:xfrm>
                            <a:off x="3331256" y="2355922"/>
                            <a:ext cx="405765" cy="349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31" o:spid="_x0000_s1125" style="position:absolute;left:0;text-align:left;margin-left:257.65pt;margin-top:186.05pt;width:45.45pt;height:20.65pt;z-index:251692032" coordorigin="32726,23559" coordsize="5774,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">
                <v:shape id="台形 73" o:spid="_x0000_s1126" style="position:absolute;left:32726;top:23733;width:5775;height:2881;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" path="m,288032l107177,,470247,,577424,288032,,288032xe" filled="f">
                  <v:path arrowok="t" o:connecttype="custom" o:connectlocs="0,288032;107177,0;470247,0;577424,288032;0,288032" o:connectangles="0,0,0,0,0"/>
                </v:shape>
                <v:shape id="テキスト ボックス 73" o:spid="_x0000_s1127" type="#_x0000_t202" style="position:absolute;left:33312;top:23559;width:4058;height:34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g">
            <w:drawing>
              <wp:anchor distT="0" distB="0" distL="114300" distR="114300" simplePos="0" relativeHeight="251693056" behindDoc="0" locked="0" layoutInCell="1" allowOverlap="1">
                <wp:simplePos x="0" y="0"/>
                <wp:positionH relativeFrom="column">
                  <wp:posOffset>4100195</wp:posOffset>
                </wp:positionH>
                <wp:positionV relativeFrom="paragraph">
                  <wp:posOffset>3826510</wp:posOffset>
                </wp:positionV>
                <wp:extent cx="577215" cy="262255"/>
                <wp:effectExtent l="19050" t="4445" r="13335" b="0"/>
                <wp:wrapNone/>
                <wp:docPr id="928"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4100343" y="3820018"/>
                          <a:chExt cx="577424" cy="317328"/>
                        </a:xfrm>
                      </wpg:grpSpPr>
                      <wps:wsp>
                        <wps:cNvPr id="929" name="台形 82"/>
                        <wps:cNvSpPr>
                          <a:spLocks/>
                        </wps:cNvSpPr>
                        <wps:spPr bwMode="auto">
                          <a:xfrm rot="10800000">
                            <a:off x="4100343" y="3834303"/>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30" name="テキスト ボックス 82"/>
                        <wps:cNvSpPr txBox="1">
                          <a:spLocks noChangeArrowheads="1"/>
                        </wps:cNvSpPr>
                        <wps:spPr bwMode="auto">
                          <a:xfrm>
                            <a:off x="4158908" y="3820018"/>
                            <a:ext cx="405765" cy="317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28" o:spid="_x0000_s1128" style="position:absolute;left:0;text-align:left;margin-left:322.85pt;margin-top:301.3pt;width:45.45pt;height:20.65pt;z-index:251693056" coordorigin="41003,38200" coordsize="57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">
                <v:shape id="台形 82" o:spid="_x0000_s1129" style="position:absolute;left:41003;top:38343;width:5774;height:2880;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" path="m,288032l107177,,470247,,577424,288032,,288032xe" filled="f">
                  <v:path arrowok="t" o:connecttype="custom" o:connectlocs="0,288032;107177,0;470247,0;577424,288032;0,288032" o:connectangles="0,0,0,0,0"/>
                </v:shape>
                <v:shape id="テキスト ボックス 82" o:spid="_x0000_s1130" type="#_x0000_t202" style="position:absolute;left:41589;top:38200;width:4057;height:31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g">
            <w:drawing>
              <wp:anchor distT="0" distB="0" distL="114300" distR="114300" simplePos="0" relativeHeight="251694080" behindDoc="0" locked="0" layoutInCell="1" allowOverlap="1">
                <wp:simplePos x="0" y="0"/>
                <wp:positionH relativeFrom="column">
                  <wp:posOffset>4906010</wp:posOffset>
                </wp:positionH>
                <wp:positionV relativeFrom="paragraph">
                  <wp:posOffset>3828415</wp:posOffset>
                </wp:positionV>
                <wp:extent cx="577215" cy="262255"/>
                <wp:effectExtent l="15240" t="0" r="17145" b="0"/>
                <wp:wrapNone/>
                <wp:docPr id="925" name="Group 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4906212" y="3821559"/>
                          <a:chExt cx="577424" cy="317328"/>
                        </a:xfrm>
                      </wpg:grpSpPr>
                      <wps:wsp>
                        <wps:cNvPr id="926" name="台形 85"/>
                        <wps:cNvSpPr>
                          <a:spLocks/>
                        </wps:cNvSpPr>
                        <wps:spPr bwMode="auto">
                          <a:xfrm rot="10800000">
                            <a:off x="4906212" y="3835844"/>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27" name="テキスト ボックス 85"/>
                        <wps:cNvSpPr txBox="1">
                          <a:spLocks noChangeArrowheads="1"/>
                        </wps:cNvSpPr>
                        <wps:spPr bwMode="auto">
                          <a:xfrm>
                            <a:off x="4964777" y="3821559"/>
                            <a:ext cx="405765" cy="317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925" o:spid="_x0000_s1131" style="position:absolute;left:0;text-align:left;margin-left:386.3pt;margin-top:301.45pt;width:45.45pt;height:20.65pt;z-index:251694080" coordorigin="49062,38215" coordsize="57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">
                <v:shape id="台形 85" o:spid="_x0000_s1132" style="position:absolute;left:49062;top:38358;width:5774;height:2880;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" path="m,288032l107177,,470247,,577424,288032,,288032xe" filled="f">
                  <v:path arrowok="t" o:connecttype="custom" o:connectlocs="0,288032;107177,0;470247,0;577424,288032;0,288032" o:connectangles="0,0,0,0,0"/>
                </v:shape>
                <v:shape id="テキスト ボックス 85" o:spid="_x0000_s1133" type="#_x0000_t202" style="position:absolute;left:49647;top:38215;width:4058;height:31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s">
            <w:drawing>
              <wp:anchor distT="0" distB="0" distL="114300" distR="114300" simplePos="0" relativeHeight="251695104" behindDoc="0" locked="0" layoutInCell="1" allowOverlap="1">
                <wp:simplePos x="0" y="0"/>
                <wp:positionH relativeFrom="column">
                  <wp:posOffset>2110105</wp:posOffset>
                </wp:positionH>
                <wp:positionV relativeFrom="paragraph">
                  <wp:posOffset>245745</wp:posOffset>
                </wp:positionV>
                <wp:extent cx="32385" cy="3251200"/>
                <wp:effectExtent l="38100" t="0" r="62865" b="63500"/>
                <wp:wrapNone/>
                <wp:docPr id="924" name="Straight Arrow Connector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2385" cy="325120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007E266" id="Straight Arrow Connector 924" o:spid="_x0000_s1026" type="#_x0000_t32" style="position:absolute;margin-left:166.15pt;margin-top:19.35pt;width:2.55pt;height:25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4294967295" distB="4294967295" distL="114300" distR="114300" simplePos="0" relativeHeight="251696128" behindDoc="0" locked="0" layoutInCell="1" allowOverlap="1">
                <wp:simplePos x="0" y="0"/>
                <wp:positionH relativeFrom="column">
                  <wp:posOffset>1685925</wp:posOffset>
                </wp:positionH>
                <wp:positionV relativeFrom="paragraph">
                  <wp:posOffset>562609</wp:posOffset>
                </wp:positionV>
                <wp:extent cx="758825" cy="0"/>
                <wp:effectExtent l="0" t="0" r="0" b="0"/>
                <wp:wrapNone/>
                <wp:docPr id="923" name="Straight Connector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58825" cy="0"/>
                        </a:xfrm>
                        <a:prstGeom prst="line">
                          <a:avLst/>
                        </a:prstGeom>
                        <a:solidFill>
                          <a:sysClr val="window" lastClr="FFFFFF"/>
                        </a:solidFill>
                        <a:ln w="9525" cap="flat" cmpd="sng" algn="ctr">
                          <a:solidFill>
                            <a:sysClr val="windowText" lastClr="00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7366757" id="Straight Connector 923" o:spid="_x0000_s1026" style="position:absolute;z-index:251696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2.75pt,44.3pt" to="192.5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" filled="t" fillcolor="window" strokecolor="windowText">
                <v:shadow color="black [3213]" opacity=".5"/>
                <o:lock v:ext="edit" shapetype="f"/>
              </v:line>
            </w:pict>
          </mc:Fallback>
        </mc:AlternateContent>
      </w:r>
      <w:r>
        <w:rPr>
          <w:noProof/>
          <w:lang w:val="fi-FI" w:eastAsia="fi-FI"/>
        </w:rPr>
        <mc:AlternateContent>
          <mc:Choice Requires="wps">
            <w:drawing>
              <wp:anchor distT="0" distB="0" distL="114299" distR="114299" simplePos="0" relativeHeight="251697152" behindDoc="0" locked="0" layoutInCell="1" allowOverlap="1">
                <wp:simplePos x="0" y="0"/>
                <wp:positionH relativeFrom="column">
                  <wp:posOffset>1691004</wp:posOffset>
                </wp:positionH>
                <wp:positionV relativeFrom="paragraph">
                  <wp:posOffset>562610</wp:posOffset>
                </wp:positionV>
                <wp:extent cx="0" cy="337820"/>
                <wp:effectExtent l="76200" t="0" r="76200" b="62230"/>
                <wp:wrapNone/>
                <wp:docPr id="922" name="Straight Arrow Connector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3782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27C66E5" id="Straight Arrow Connector 922" o:spid="_x0000_s1026" type="#_x0000_t32" style="position:absolute;margin-left:133.15pt;margin-top:44.3pt;width:0;height:26.6pt;z-index:2516971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698176" behindDoc="0" locked="0" layoutInCell="1" allowOverlap="1">
                <wp:simplePos x="0" y="0"/>
                <wp:positionH relativeFrom="column">
                  <wp:posOffset>2441574</wp:posOffset>
                </wp:positionH>
                <wp:positionV relativeFrom="paragraph">
                  <wp:posOffset>560705</wp:posOffset>
                </wp:positionV>
                <wp:extent cx="0" cy="337820"/>
                <wp:effectExtent l="76200" t="0" r="76200" b="62230"/>
                <wp:wrapNone/>
                <wp:docPr id="921" name="Straight Arrow Connector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3782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DA37B52" id="Straight Arrow Connector 921" o:spid="_x0000_s1026" type="#_x0000_t32" style="position:absolute;margin-left:192.25pt;margin-top:44.15pt;width:0;height:26.6pt;z-index:2516981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699200" behindDoc="0" locked="0" layoutInCell="1" allowOverlap="1">
                <wp:simplePos x="0" y="0"/>
                <wp:positionH relativeFrom="column">
                  <wp:posOffset>1106170</wp:posOffset>
                </wp:positionH>
                <wp:positionV relativeFrom="paragraph">
                  <wp:posOffset>397510</wp:posOffset>
                </wp:positionV>
                <wp:extent cx="485140" cy="215265"/>
                <wp:effectExtent l="0" t="0" r="0" b="0"/>
                <wp:wrapNone/>
                <wp:docPr id="920" name="Text Box 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140"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COUNT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920" o:spid="_x0000_s1134" type="#_x0000_t202" style="position:absolute;left:0;text-align:left;margin-left:87.1pt;margin-top:31.3pt;width:38.2pt;height:16.9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COUNT</w:t>
                      </w:r>
                    </w:p>
                  </w:txbxContent>
                </v:textbox>
              </v:shape>
            </w:pict>
          </mc:Fallback>
        </mc:AlternateContent>
      </w:r>
      <w:r>
        <w:rPr>
          <w:noProof/>
          <w:lang w:val="fi-FI" w:eastAsia="fi-FI"/>
        </w:rPr>
        <mc:AlternateContent>
          <mc:Choice Requires="wps">
            <w:drawing>
              <wp:anchor distT="0" distB="0" distL="114299" distR="114299" simplePos="0" relativeHeight="251700224" behindDoc="0" locked="0" layoutInCell="1" allowOverlap="1">
                <wp:simplePos x="0" y="0"/>
                <wp:positionH relativeFrom="column">
                  <wp:posOffset>1533524</wp:posOffset>
                </wp:positionH>
                <wp:positionV relativeFrom="paragraph">
                  <wp:posOffset>562610</wp:posOffset>
                </wp:positionV>
                <wp:extent cx="0" cy="337820"/>
                <wp:effectExtent l="76200" t="0" r="76200" b="62230"/>
                <wp:wrapNone/>
                <wp:docPr id="919" name="Straight Arrow Connector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3782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335DA90" id="Straight Arrow Connector 919" o:spid="_x0000_s1026" type="#_x0000_t32" style="position:absolute;margin-left:120.75pt;margin-top:44.3pt;width:0;height:26.6pt;z-index:251700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01248" behindDoc="0" locked="0" layoutInCell="1" allowOverlap="1">
                <wp:simplePos x="0" y="0"/>
                <wp:positionH relativeFrom="column">
                  <wp:posOffset>2581275</wp:posOffset>
                </wp:positionH>
                <wp:positionV relativeFrom="paragraph">
                  <wp:posOffset>238760</wp:posOffset>
                </wp:positionV>
                <wp:extent cx="1154430" cy="215265"/>
                <wp:effectExtent l="0" t="0" r="0" b="0"/>
                <wp:wrapNone/>
                <wp:docPr id="918" name="Text 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4430"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SST (Slice/Service Type)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918" o:spid="_x0000_s1135" type="#_x0000_t202" style="position:absolute;left:0;text-align:left;margin-left:203.25pt;margin-top:18.8pt;width:90.9pt;height:16.9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SST (Slice/Service Type)</w:t>
                      </w:r>
                    </w:p>
                  </w:txbxContent>
                </v:textbox>
              </v:shape>
            </w:pict>
          </mc:Fallback>
        </mc:AlternateContent>
      </w:r>
      <w:r>
        <w:rPr>
          <w:noProof/>
          <w:lang w:val="fi-FI" w:eastAsia="fi-FI"/>
        </w:rPr>
        <mc:AlternateContent>
          <mc:Choice Requires="wps">
            <w:drawing>
              <wp:anchor distT="0" distB="0" distL="114300" distR="114300" simplePos="0" relativeHeight="251702272" behindDoc="0" locked="0" layoutInCell="1" allowOverlap="1">
                <wp:simplePos x="0" y="0"/>
                <wp:positionH relativeFrom="column">
                  <wp:posOffset>2767965</wp:posOffset>
                </wp:positionH>
                <wp:positionV relativeFrom="paragraph">
                  <wp:posOffset>433070</wp:posOffset>
                </wp:positionV>
                <wp:extent cx="1153795" cy="215265"/>
                <wp:effectExtent l="0" t="0" r="0" b="0"/>
                <wp:wrapNone/>
                <wp:docPr id="917" name="Text Box 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379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SD (Slice Differentiator)</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917" o:spid="_x0000_s1136" type="#_x0000_t202" style="position:absolute;left:0;text-align:left;margin-left:217.95pt;margin-top:34.1pt;width:90.85pt;height:16.9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SD (Slice Differentiator)</w:t>
                      </w:r>
                    </w:p>
                  </w:txbxContent>
                </v:textbox>
              </v:shape>
            </w:pict>
          </mc:Fallback>
        </mc:AlternateContent>
      </w:r>
      <w:r>
        <w:rPr>
          <w:noProof/>
          <w:lang w:val="fi-FI" w:eastAsia="fi-FI"/>
        </w:rPr>
        <mc:AlternateContent>
          <mc:Choice Requires="wps">
            <w:drawing>
              <wp:anchor distT="0" distB="0" distL="114299" distR="114299" simplePos="0" relativeHeight="251703296" behindDoc="0" locked="0" layoutInCell="1" allowOverlap="1">
                <wp:simplePos x="0" y="0"/>
                <wp:positionH relativeFrom="column">
                  <wp:posOffset>2635884</wp:posOffset>
                </wp:positionH>
                <wp:positionV relativeFrom="paragraph">
                  <wp:posOffset>370840</wp:posOffset>
                </wp:positionV>
                <wp:extent cx="0" cy="525145"/>
                <wp:effectExtent l="76200" t="0" r="57150" b="65405"/>
                <wp:wrapNone/>
                <wp:docPr id="916" name="Straight Arrow Connector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2514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245F579" id="Straight Arrow Connector 916" o:spid="_x0000_s1026" type="#_x0000_t32" style="position:absolute;margin-left:207.55pt;margin-top:29.2pt;width:0;height:41.35pt;z-index:2517032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04320" behindDoc="0" locked="0" layoutInCell="1" allowOverlap="1">
                <wp:simplePos x="0" y="0"/>
                <wp:positionH relativeFrom="column">
                  <wp:posOffset>2834639</wp:posOffset>
                </wp:positionH>
                <wp:positionV relativeFrom="paragraph">
                  <wp:posOffset>558800</wp:posOffset>
                </wp:positionV>
                <wp:extent cx="0" cy="337820"/>
                <wp:effectExtent l="76200" t="0" r="76200" b="62230"/>
                <wp:wrapNone/>
                <wp:docPr id="915" name="Straight Arrow Connector 9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3782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58F5BD6" id="Straight Arrow Connector 915" o:spid="_x0000_s1026" type="#_x0000_t32" style="position:absolute;margin-left:223.2pt;margin-top:44pt;width:0;height:26.6pt;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05344" behindDoc="0" locked="0" layoutInCell="1" allowOverlap="1">
                <wp:simplePos x="0" y="0"/>
                <wp:positionH relativeFrom="column">
                  <wp:posOffset>1630679</wp:posOffset>
                </wp:positionH>
                <wp:positionV relativeFrom="paragraph">
                  <wp:posOffset>1124585</wp:posOffset>
                </wp:positionV>
                <wp:extent cx="0" cy="337820"/>
                <wp:effectExtent l="76200" t="0" r="76200" b="62230"/>
                <wp:wrapNone/>
                <wp:docPr id="914" name="Straight Arrow Connector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3782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087EE30" id="Straight Arrow Connector 914" o:spid="_x0000_s1026" type="#_x0000_t32" style="position:absolute;margin-left:128.4pt;margin-top:88.55pt;width:0;height:26.6pt;z-index:251705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06368" behindDoc="0" locked="0" layoutInCell="1" allowOverlap="1">
                <wp:simplePos x="0" y="0"/>
                <wp:positionH relativeFrom="column">
                  <wp:posOffset>2618739</wp:posOffset>
                </wp:positionH>
                <wp:positionV relativeFrom="paragraph">
                  <wp:posOffset>1127125</wp:posOffset>
                </wp:positionV>
                <wp:extent cx="0" cy="337820"/>
                <wp:effectExtent l="76200" t="0" r="76200" b="62230"/>
                <wp:wrapNone/>
                <wp:docPr id="913" name="Straight Arrow Connector 9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3782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2454209" id="Straight Arrow Connector 913" o:spid="_x0000_s1026" type="#_x0000_t32" style="position:absolute;margin-left:206.2pt;margin-top:88.75pt;width:0;height:26.6pt;z-index:251706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07392" behindDoc="0" locked="0" layoutInCell="1" allowOverlap="1">
                <wp:simplePos x="0" y="0"/>
                <wp:positionH relativeFrom="column">
                  <wp:posOffset>1642109</wp:posOffset>
                </wp:positionH>
                <wp:positionV relativeFrom="paragraph">
                  <wp:posOffset>1673860</wp:posOffset>
                </wp:positionV>
                <wp:extent cx="0" cy="738505"/>
                <wp:effectExtent l="76200" t="0" r="57150" b="61595"/>
                <wp:wrapNone/>
                <wp:docPr id="912" name="Straight Arrow Connector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73850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D75E1F" id="Straight Arrow Connector 912" o:spid="_x0000_s1026" type="#_x0000_t32" style="position:absolute;margin-left:129.3pt;margin-top:131.8pt;width:0;height:58.15pt;z-index:2517073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08416" behindDoc="0" locked="0" layoutInCell="1" allowOverlap="1">
                <wp:simplePos x="0" y="0"/>
                <wp:positionH relativeFrom="column">
                  <wp:posOffset>2625724</wp:posOffset>
                </wp:positionH>
                <wp:positionV relativeFrom="paragraph">
                  <wp:posOffset>1682115</wp:posOffset>
                </wp:positionV>
                <wp:extent cx="0" cy="691515"/>
                <wp:effectExtent l="76200" t="0" r="57150" b="51435"/>
                <wp:wrapNone/>
                <wp:docPr id="911" name="Straight Arrow Connector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69151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82CC937" id="Straight Arrow Connector 911" o:spid="_x0000_s1026" type="#_x0000_t32" style="position:absolute;margin-left:206.75pt;margin-top:132.45pt;width:0;height:54.45pt;z-index:2517084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09440" behindDoc="0" locked="0" layoutInCell="1" allowOverlap="1">
                <wp:simplePos x="0" y="0"/>
                <wp:positionH relativeFrom="column">
                  <wp:posOffset>2070100</wp:posOffset>
                </wp:positionH>
                <wp:positionV relativeFrom="paragraph">
                  <wp:posOffset>517525</wp:posOffset>
                </wp:positionV>
                <wp:extent cx="90805" cy="99695"/>
                <wp:effectExtent l="0" t="0" r="4445" b="0"/>
                <wp:wrapNone/>
                <wp:docPr id="910" name="Oval 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99695"/>
                        </a:xfrm>
                        <a:prstGeom prst="ellipse">
                          <a:avLst/>
                        </a:prstGeom>
                        <a:solidFill>
                          <a:sysClr val="windowText" lastClr="00000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892ABEA" id="Oval 910" o:spid="_x0000_s1026" style="position:absolute;margin-left:163pt;margin-top:40.75pt;width:7.15pt;height:7.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" fillcolor="windowText" stroked="f">
                <v:path arrowok="t"/>
              </v:oval>
            </w:pict>
          </mc:Fallback>
        </mc:AlternateContent>
      </w:r>
      <w:r>
        <w:rPr>
          <w:noProof/>
          <w:lang w:val="fi-FI" w:eastAsia="fi-FI"/>
        </w:rPr>
        <mc:AlternateContent>
          <mc:Choice Requires="wps">
            <w:drawing>
              <wp:anchor distT="0" distB="0" distL="114300" distR="114300" simplePos="0" relativeHeight="251710464" behindDoc="0" locked="0" layoutInCell="1" allowOverlap="1">
                <wp:simplePos x="0" y="0"/>
                <wp:positionH relativeFrom="column">
                  <wp:posOffset>1597025</wp:posOffset>
                </wp:positionH>
                <wp:positionV relativeFrom="paragraph">
                  <wp:posOffset>2054225</wp:posOffset>
                </wp:positionV>
                <wp:extent cx="90805" cy="90805"/>
                <wp:effectExtent l="0" t="0" r="4445" b="4445"/>
                <wp:wrapNone/>
                <wp:docPr id="909" name="Oval 9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90805"/>
                        </a:xfrm>
                        <a:prstGeom prst="ellipse">
                          <a:avLst/>
                        </a:prstGeom>
                        <a:solidFill>
                          <a:sysClr val="windowText" lastClr="00000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94B23BF" id="Oval 909" o:spid="_x0000_s1026" style="position:absolute;margin-left:125.75pt;margin-top:161.75pt;width:7.15pt;height:7.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" fillcolor="windowText" stroked="f">
                <v:path arrowok="t"/>
              </v:oval>
            </w:pict>
          </mc:Fallback>
        </mc:AlternateContent>
      </w:r>
      <w:r>
        <w:rPr>
          <w:noProof/>
          <w:lang w:val="fi-FI" w:eastAsia="fi-FI"/>
        </w:rPr>
        <mc:AlternateContent>
          <mc:Choice Requires="wps">
            <w:drawing>
              <wp:anchor distT="0" distB="0" distL="114300" distR="114300" simplePos="0" relativeHeight="251711488" behindDoc="0" locked="0" layoutInCell="1" allowOverlap="1">
                <wp:simplePos x="0" y="0"/>
                <wp:positionH relativeFrom="column">
                  <wp:posOffset>2592070</wp:posOffset>
                </wp:positionH>
                <wp:positionV relativeFrom="paragraph">
                  <wp:posOffset>2033270</wp:posOffset>
                </wp:positionV>
                <wp:extent cx="90805" cy="90805"/>
                <wp:effectExtent l="0" t="0" r="4445" b="4445"/>
                <wp:wrapNone/>
                <wp:docPr id="908" name="Oval 9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90805"/>
                        </a:xfrm>
                        <a:prstGeom prst="ellipse">
                          <a:avLst/>
                        </a:prstGeom>
                        <a:solidFill>
                          <a:sysClr val="windowText" lastClr="00000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0F727FF" id="Oval 908" o:spid="_x0000_s1026" style="position:absolute;margin-left:204.1pt;margin-top:160.1pt;width:7.15pt;height: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" fillcolor="windowText" stroked="f">
                <v:path arrowok="t"/>
              </v:oval>
            </w:pict>
          </mc:Fallback>
        </mc:AlternateContent>
      </w:r>
      <w:r>
        <w:rPr>
          <w:noProof/>
          <w:lang w:val="fi-FI" w:eastAsia="fi-FI"/>
        </w:rPr>
        <mc:AlternateContent>
          <mc:Choice Requires="wps">
            <w:drawing>
              <wp:anchor distT="4294967295" distB="4294967295" distL="114300" distR="114300" simplePos="0" relativeHeight="251712512" behindDoc="0" locked="0" layoutInCell="1" allowOverlap="1">
                <wp:simplePos x="0" y="0"/>
                <wp:positionH relativeFrom="column">
                  <wp:posOffset>520700</wp:posOffset>
                </wp:positionH>
                <wp:positionV relativeFrom="paragraph">
                  <wp:posOffset>2100579</wp:posOffset>
                </wp:positionV>
                <wp:extent cx="1080770" cy="0"/>
                <wp:effectExtent l="0" t="0" r="0" b="0"/>
                <wp:wrapNone/>
                <wp:docPr id="907" name="Straight Connector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080770" cy="0"/>
                        </a:xfrm>
                        <a:prstGeom prst="line">
                          <a:avLst/>
                        </a:prstGeom>
                        <a:solidFill>
                          <a:sysClr val="window" lastClr="FFFFFF"/>
                        </a:solidFill>
                        <a:ln w="9525" cap="flat" cmpd="sng" algn="ctr">
                          <a:solidFill>
                            <a:sysClr val="windowText" lastClr="00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0EC654" id="Straight Connector 907" o:spid="_x0000_s1026" style="position:absolute;flip:x;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1pt,165.4pt" to="126.1pt,1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" filled="t" fillcolor="window" strokecolor="windowText">
                <v:shadow color="black [3213]" opacity=".5"/>
                <o:lock v:ext="edit" shapetype="f"/>
              </v:line>
            </w:pict>
          </mc:Fallback>
        </mc:AlternateContent>
      </w:r>
      <w:r>
        <w:rPr>
          <w:noProof/>
          <w:lang w:val="fi-FI" w:eastAsia="fi-FI"/>
        </w:rPr>
        <mc:AlternateContent>
          <mc:Choice Requires="wps">
            <w:drawing>
              <wp:anchor distT="4294967295" distB="4294967295" distL="114300" distR="114300" simplePos="0" relativeHeight="251713536" behindDoc="0" locked="0" layoutInCell="1" allowOverlap="1">
                <wp:simplePos x="0" y="0"/>
                <wp:positionH relativeFrom="column">
                  <wp:posOffset>2684145</wp:posOffset>
                </wp:positionH>
                <wp:positionV relativeFrom="paragraph">
                  <wp:posOffset>2070099</wp:posOffset>
                </wp:positionV>
                <wp:extent cx="782955" cy="0"/>
                <wp:effectExtent l="0" t="0" r="0" b="0"/>
                <wp:wrapNone/>
                <wp:docPr id="906" name="Straight Connector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82955" cy="0"/>
                        </a:xfrm>
                        <a:prstGeom prst="line">
                          <a:avLst/>
                        </a:prstGeom>
                        <a:solidFill>
                          <a:sysClr val="window" lastClr="FFFFFF"/>
                        </a:solidFill>
                        <a:ln w="9525" cap="flat" cmpd="sng" algn="ctr">
                          <a:solidFill>
                            <a:sysClr val="windowText" lastClr="00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DC19DDA" id="Straight Connector 906" o:spid="_x0000_s1026" style="position:absolute;flip:x;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1.35pt,163pt" to="273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" filled="t" fillcolor="window" strokecolor="windowText">
                <v:shadow color="black [3213]" opacity=".5"/>
                <o:lock v:ext="edit" shapetype="f"/>
              </v:line>
            </w:pict>
          </mc:Fallback>
        </mc:AlternateContent>
      </w:r>
      <w:r>
        <w:rPr>
          <w:noProof/>
          <w:lang w:val="fi-FI" w:eastAsia="fi-FI"/>
        </w:rPr>
        <mc:AlternateContent>
          <mc:Choice Requires="wps">
            <w:drawing>
              <wp:anchor distT="0" distB="0" distL="114299" distR="114299" simplePos="0" relativeHeight="251714560" behindDoc="0" locked="0" layoutInCell="1" allowOverlap="1">
                <wp:simplePos x="0" y="0"/>
                <wp:positionH relativeFrom="column">
                  <wp:posOffset>520699</wp:posOffset>
                </wp:positionH>
                <wp:positionV relativeFrom="paragraph">
                  <wp:posOffset>2091690</wp:posOffset>
                </wp:positionV>
                <wp:extent cx="0" cy="320040"/>
                <wp:effectExtent l="76200" t="0" r="76200" b="60960"/>
                <wp:wrapNone/>
                <wp:docPr id="905" name="Straight Arrow Connector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2004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743ED2" id="Straight Arrow Connector 905" o:spid="_x0000_s1026" type="#_x0000_t32" style="position:absolute;margin-left:41pt;margin-top:164.7pt;width:0;height:25.2pt;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15584" behindDoc="0" locked="0" layoutInCell="1" allowOverlap="1">
                <wp:simplePos x="0" y="0"/>
                <wp:positionH relativeFrom="column">
                  <wp:posOffset>384810</wp:posOffset>
                </wp:positionH>
                <wp:positionV relativeFrom="paragraph">
                  <wp:posOffset>1819910</wp:posOffset>
                </wp:positionV>
                <wp:extent cx="1097280" cy="215265"/>
                <wp:effectExtent l="0" t="0" r="0" b="0"/>
                <wp:wrapNone/>
                <wp:docPr id="904" name="Text Box 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7280"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NAS_MM-enc-algo, ID</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904" o:spid="_x0000_s1137" type="#_x0000_t202" style="position:absolute;left:0;text-align:left;margin-left:30.3pt;margin-top:143.3pt;width:86.4pt;height:16.9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NAS_MM-enc-algo, ID</w:t>
                      </w:r>
                    </w:p>
                  </w:txbxContent>
                </v:textbox>
              </v:shape>
            </w:pict>
          </mc:Fallback>
        </mc:AlternateContent>
      </w:r>
      <w:r>
        <w:rPr>
          <w:noProof/>
          <w:lang w:val="fi-FI" w:eastAsia="fi-FI"/>
        </w:rPr>
        <mc:AlternateContent>
          <mc:Choice Requires="wps">
            <w:drawing>
              <wp:anchor distT="0" distB="0" distL="114300" distR="114300" simplePos="0" relativeHeight="251716608" behindDoc="0" locked="0" layoutInCell="1" allowOverlap="1">
                <wp:simplePos x="0" y="0"/>
                <wp:positionH relativeFrom="column">
                  <wp:posOffset>158750</wp:posOffset>
                </wp:positionH>
                <wp:positionV relativeFrom="paragraph">
                  <wp:posOffset>1654175</wp:posOffset>
                </wp:positionV>
                <wp:extent cx="1061085" cy="215265"/>
                <wp:effectExtent l="0" t="0" r="0" b="0"/>
                <wp:wrapNone/>
                <wp:docPr id="903"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108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NAS_MM-int-algo, ID</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903" o:spid="_x0000_s1138" type="#_x0000_t202" style="position:absolute;left:0;text-align:left;margin-left:12.5pt;margin-top:130.25pt;width:83.55pt;height:16.9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NAS_MM-int-algo, ID</w:t>
                      </w:r>
                    </w:p>
                  </w:txbxContent>
                </v:textbox>
              </v:shape>
            </w:pict>
          </mc:Fallback>
        </mc:AlternateContent>
      </w:r>
      <w:r>
        <w:rPr>
          <w:noProof/>
          <w:lang w:val="fi-FI" w:eastAsia="fi-FI"/>
        </w:rPr>
        <mc:AlternateContent>
          <mc:Choice Requires="wps">
            <w:drawing>
              <wp:anchor distT="0" distB="0" distL="114299" distR="114299" simplePos="0" relativeHeight="251717632" behindDoc="0" locked="0" layoutInCell="1" allowOverlap="1">
                <wp:simplePos x="0" y="0"/>
                <wp:positionH relativeFrom="column">
                  <wp:posOffset>1398269</wp:posOffset>
                </wp:positionH>
                <wp:positionV relativeFrom="paragraph">
                  <wp:posOffset>1993265</wp:posOffset>
                </wp:positionV>
                <wp:extent cx="0" cy="419100"/>
                <wp:effectExtent l="76200" t="0" r="57150" b="57150"/>
                <wp:wrapNone/>
                <wp:docPr id="902" name="Straight Arrow Connector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1910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F65C526" id="Straight Arrow Connector 902" o:spid="_x0000_s1026" type="#_x0000_t32" style="position:absolute;margin-left:110.1pt;margin-top:156.95pt;width:0;height:33pt;z-index:251717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" filled="t" fillcolor="window" strokecolor="windowText">
                <v:stroke endarrow="block"/>
                <v:shadow color="black [3213]" opacity=".5"/>
                <o:lock v:ext="edit" shapetype="f"/>
              </v:shape>
            </w:pict>
          </mc:Fallback>
        </mc:AlternateContent>
      </w:r>
      <w:r>
        <w:rPr>
          <w:noProof/>
          <w:lang w:val="fi-FI" w:eastAsia="fi-FI"/>
        </w:rPr>
        <mc:AlternateContent>
          <mc:Choice Requires="wpg">
            <w:drawing>
              <wp:anchor distT="0" distB="0" distL="114300" distR="114300" simplePos="0" relativeHeight="251718656" behindDoc="0" locked="0" layoutInCell="1" allowOverlap="1">
                <wp:simplePos x="0" y="0"/>
                <wp:positionH relativeFrom="column">
                  <wp:posOffset>117475</wp:posOffset>
                </wp:positionH>
                <wp:positionV relativeFrom="paragraph">
                  <wp:posOffset>2402205</wp:posOffset>
                </wp:positionV>
                <wp:extent cx="577215" cy="262255"/>
                <wp:effectExtent l="17780" t="0" r="14605" b="0"/>
                <wp:wrapNone/>
                <wp:docPr id="899"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117882" y="2395672"/>
                          <a:chExt cx="577424" cy="349061"/>
                        </a:xfrm>
                      </wpg:grpSpPr>
                      <wps:wsp>
                        <wps:cNvPr id="900" name="台形 103"/>
                        <wps:cNvSpPr>
                          <a:spLocks/>
                        </wps:cNvSpPr>
                        <wps:spPr bwMode="auto">
                          <a:xfrm rot="10800000">
                            <a:off x="117882" y="2413148"/>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01" name="テキスト ボックス 127"/>
                        <wps:cNvSpPr txBox="1">
                          <a:spLocks noChangeArrowheads="1"/>
                        </wps:cNvSpPr>
                        <wps:spPr bwMode="auto">
                          <a:xfrm>
                            <a:off x="176447" y="2395672"/>
                            <a:ext cx="405765" cy="349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899" o:spid="_x0000_s1139" style="position:absolute;left:0;text-align:left;margin-left:9.25pt;margin-top:189.15pt;width:45.45pt;height:20.65pt;z-index:251718656" coordorigin="1178,23956" coordsize="5774,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">
                <v:shape id="台形 103" o:spid="_x0000_s1140" style="position:absolute;left:1178;top:24131;width:5775;height:2880;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" path="m,288032l107177,,470247,,577424,288032,,288032xe" filled="f">
                  <v:path arrowok="t" o:connecttype="custom" o:connectlocs="0,288032;107177,0;470247,0;577424,288032;0,288032" o:connectangles="0,0,0,0,0"/>
                </v:shape>
                <v:shape id="テキスト ボックス 127" o:spid="_x0000_s1141" type="#_x0000_t202" style="position:absolute;left:1764;top:23956;width:4058;height:34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s">
            <w:drawing>
              <wp:anchor distT="0" distB="0" distL="114299" distR="114299" simplePos="0" relativeHeight="251719680" behindDoc="0" locked="0" layoutInCell="1" allowOverlap="1">
                <wp:simplePos x="0" y="0"/>
                <wp:positionH relativeFrom="column">
                  <wp:posOffset>306069</wp:posOffset>
                </wp:positionH>
                <wp:positionV relativeFrom="paragraph">
                  <wp:posOffset>1843405</wp:posOffset>
                </wp:positionV>
                <wp:extent cx="0" cy="573405"/>
                <wp:effectExtent l="76200" t="0" r="57150" b="55245"/>
                <wp:wrapNone/>
                <wp:docPr id="898" name="Straight Arrow Connector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7340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CAC9179" id="Straight Arrow Connector 898" o:spid="_x0000_s1026" type="#_x0000_t32" style="position:absolute;margin-left:24.1pt;margin-top:145.15pt;width:0;height:45.15pt;z-index:251719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20704" behindDoc="0" locked="0" layoutInCell="1" allowOverlap="1">
                <wp:simplePos x="0" y="0"/>
                <wp:positionH relativeFrom="column">
                  <wp:posOffset>412749</wp:posOffset>
                </wp:positionH>
                <wp:positionV relativeFrom="paragraph">
                  <wp:posOffset>2632075</wp:posOffset>
                </wp:positionV>
                <wp:extent cx="0" cy="298450"/>
                <wp:effectExtent l="76200" t="0" r="57150" b="63500"/>
                <wp:wrapNone/>
                <wp:docPr id="897" name="Straight Arrow Connector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9845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E7A39A0" id="Straight Arrow Connector 897" o:spid="_x0000_s1026" type="#_x0000_t32" style="position:absolute;margin-left:32.5pt;margin-top:207.25pt;width:0;height:23.5pt;z-index:251720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21728" behindDoc="0" locked="0" layoutInCell="1" allowOverlap="1">
                <wp:simplePos x="0" y="0"/>
                <wp:positionH relativeFrom="column">
                  <wp:posOffset>1519554</wp:posOffset>
                </wp:positionH>
                <wp:positionV relativeFrom="paragraph">
                  <wp:posOffset>2623820</wp:posOffset>
                </wp:positionV>
                <wp:extent cx="0" cy="297180"/>
                <wp:effectExtent l="76200" t="0" r="57150" b="64770"/>
                <wp:wrapNone/>
                <wp:docPr id="896" name="Straight Arrow Connector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9718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4874449" id="Straight Arrow Connector 896" o:spid="_x0000_s1026" type="#_x0000_t32" style="position:absolute;margin-left:119.65pt;margin-top:206.6pt;width:0;height:23.4pt;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22752" behindDoc="0" locked="0" layoutInCell="1" allowOverlap="1">
                <wp:simplePos x="0" y="0"/>
                <wp:positionH relativeFrom="column">
                  <wp:posOffset>2983230</wp:posOffset>
                </wp:positionH>
                <wp:positionV relativeFrom="paragraph">
                  <wp:posOffset>1844040</wp:posOffset>
                </wp:positionV>
                <wp:extent cx="1057275" cy="215265"/>
                <wp:effectExtent l="0" t="0" r="0" b="0"/>
                <wp:wrapNone/>
                <wp:docPr id="895" name="Text Box 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727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NAS_SM-enc-algo, ID</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95" o:spid="_x0000_s1142" type="#_x0000_t202" style="position:absolute;left:0;text-align:left;margin-left:234.9pt;margin-top:145.2pt;width:83.25pt;height:16.9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NAS_SM-enc-algo, ID</w:t>
                      </w:r>
                    </w:p>
                  </w:txbxContent>
                </v:textbox>
              </v:shape>
            </w:pict>
          </mc:Fallback>
        </mc:AlternateContent>
      </w:r>
      <w:r>
        <w:rPr>
          <w:noProof/>
          <w:lang w:val="fi-FI" w:eastAsia="fi-FI"/>
        </w:rPr>
        <mc:AlternateContent>
          <mc:Choice Requires="wps">
            <w:drawing>
              <wp:anchor distT="0" distB="0" distL="114300" distR="114300" simplePos="0" relativeHeight="251723776" behindDoc="0" locked="0" layoutInCell="1" allowOverlap="1">
                <wp:simplePos x="0" y="0"/>
                <wp:positionH relativeFrom="column">
                  <wp:posOffset>2679065</wp:posOffset>
                </wp:positionH>
                <wp:positionV relativeFrom="paragraph">
                  <wp:posOffset>1674495</wp:posOffset>
                </wp:positionV>
                <wp:extent cx="1021080" cy="215265"/>
                <wp:effectExtent l="0" t="0" r="0" b="0"/>
                <wp:wrapNone/>
                <wp:docPr id="894" name="Text Box 8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1080"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NAS_SM-int-algo, ID</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94" o:spid="_x0000_s1143" type="#_x0000_t202" style="position:absolute;left:0;text-align:left;margin-left:210.95pt;margin-top:131.85pt;width:80.4pt;height:16.9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NAS_SM-int-algo, ID</w:t>
                      </w:r>
                    </w:p>
                  </w:txbxContent>
                </v:textbox>
              </v:shape>
            </w:pict>
          </mc:Fallback>
        </mc:AlternateContent>
      </w:r>
      <w:r>
        <w:rPr>
          <w:noProof/>
          <w:lang w:val="fi-FI" w:eastAsia="fi-FI"/>
        </w:rPr>
        <mc:AlternateContent>
          <mc:Choice Requires="wps">
            <w:drawing>
              <wp:anchor distT="0" distB="0" distL="114299" distR="114299" simplePos="0" relativeHeight="251724800" behindDoc="0" locked="0" layoutInCell="1" allowOverlap="1">
                <wp:simplePos x="0" y="0"/>
                <wp:positionH relativeFrom="column">
                  <wp:posOffset>2807969</wp:posOffset>
                </wp:positionH>
                <wp:positionV relativeFrom="paragraph">
                  <wp:posOffset>1837055</wp:posOffset>
                </wp:positionV>
                <wp:extent cx="0" cy="534035"/>
                <wp:effectExtent l="76200" t="0" r="57150" b="56515"/>
                <wp:wrapNone/>
                <wp:docPr id="893" name="Straight Arrow Connector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3403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6D9D8DE" id="Straight Arrow Connector 893" o:spid="_x0000_s1026" type="#_x0000_t32" style="position:absolute;margin-left:221.1pt;margin-top:144.65pt;width:0;height:42.05pt;z-index:251724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25824" behindDoc="0" locked="0" layoutInCell="1" allowOverlap="1">
                <wp:simplePos x="0" y="0"/>
                <wp:positionH relativeFrom="column">
                  <wp:posOffset>3677284</wp:posOffset>
                </wp:positionH>
                <wp:positionV relativeFrom="paragraph">
                  <wp:posOffset>2036445</wp:posOffset>
                </wp:positionV>
                <wp:extent cx="0" cy="344170"/>
                <wp:effectExtent l="76200" t="0" r="76200" b="55880"/>
                <wp:wrapNone/>
                <wp:docPr id="892" name="Straight Arrow Connector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4417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16848FD" id="Straight Arrow Connector 892" o:spid="_x0000_s1026" type="#_x0000_t32" style="position:absolute;margin-left:289.55pt;margin-top:160.35pt;width:0;height:27.1pt;z-index:251725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26848" behindDoc="0" locked="0" layoutInCell="1" allowOverlap="1">
                <wp:simplePos x="0" y="0"/>
                <wp:positionH relativeFrom="column">
                  <wp:posOffset>3462654</wp:posOffset>
                </wp:positionH>
                <wp:positionV relativeFrom="paragraph">
                  <wp:posOffset>2065020</wp:posOffset>
                </wp:positionV>
                <wp:extent cx="0" cy="315595"/>
                <wp:effectExtent l="76200" t="0" r="76200" b="65405"/>
                <wp:wrapNone/>
                <wp:docPr id="891" name="Straight Arrow Connector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559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931036E" id="Straight Arrow Connector 891" o:spid="_x0000_s1026" type="#_x0000_t32" style="position:absolute;margin-left:272.65pt;margin-top:162.6pt;width:0;height:24.85pt;z-index:2517268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27872" behindDoc="0" locked="0" layoutInCell="1" allowOverlap="1">
                <wp:simplePos x="0" y="0"/>
                <wp:positionH relativeFrom="column">
                  <wp:posOffset>9525</wp:posOffset>
                </wp:positionH>
                <wp:positionV relativeFrom="paragraph">
                  <wp:posOffset>4130040</wp:posOffset>
                </wp:positionV>
                <wp:extent cx="830580" cy="215265"/>
                <wp:effectExtent l="0" t="0" r="0" b="0"/>
                <wp:wrapNone/>
                <wp:docPr id="890" name="Text Box 8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0580"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RRC-int-algo, ID</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90" o:spid="_x0000_s1144" type="#_x0000_t202" style="position:absolute;left:0;text-align:left;margin-left:.75pt;margin-top:325.2pt;width:65.4pt;height:16.95pt;z-index:251727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RRC-int-algo, ID</w:t>
                      </w:r>
                    </w:p>
                  </w:txbxContent>
                </v:textbox>
              </v:shape>
            </w:pict>
          </mc:Fallback>
        </mc:AlternateContent>
      </w:r>
      <w:r>
        <w:rPr>
          <w:noProof/>
          <w:lang w:val="fi-FI" w:eastAsia="fi-FI"/>
        </w:rPr>
        <mc:AlternateContent>
          <mc:Choice Requires="wps">
            <w:drawing>
              <wp:anchor distT="0" distB="0" distL="114300" distR="114300" simplePos="0" relativeHeight="251728896" behindDoc="0" locked="0" layoutInCell="1" allowOverlap="1">
                <wp:simplePos x="0" y="0"/>
                <wp:positionH relativeFrom="column">
                  <wp:posOffset>1074420</wp:posOffset>
                </wp:positionH>
                <wp:positionV relativeFrom="paragraph">
                  <wp:posOffset>4128135</wp:posOffset>
                </wp:positionV>
                <wp:extent cx="866775" cy="215265"/>
                <wp:effectExtent l="0" t="0" r="0" b="0"/>
                <wp:wrapNone/>
                <wp:docPr id="889" name="Text Box 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RRC-enc-algo, ID</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89" o:spid="_x0000_s1145" type="#_x0000_t202" style="position:absolute;left:0;text-align:left;margin-left:84.6pt;margin-top:325.05pt;width:68.25pt;height:16.95pt;z-index:2517288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RRC-enc-algo, ID</w:t>
                      </w:r>
                    </w:p>
                  </w:txbxContent>
                </v:textbox>
              </v:shape>
            </w:pict>
          </mc:Fallback>
        </mc:AlternateContent>
      </w:r>
      <w:r>
        <w:rPr>
          <w:noProof/>
          <w:lang w:val="fi-FI" w:eastAsia="fi-FI"/>
        </w:rPr>
        <mc:AlternateContent>
          <mc:Choice Requires="wps">
            <w:drawing>
              <wp:anchor distT="0" distB="0" distL="114300" distR="114300" simplePos="0" relativeHeight="251729920" behindDoc="0" locked="0" layoutInCell="1" allowOverlap="1">
                <wp:simplePos x="0" y="0"/>
                <wp:positionH relativeFrom="column">
                  <wp:posOffset>2084070</wp:posOffset>
                </wp:positionH>
                <wp:positionV relativeFrom="paragraph">
                  <wp:posOffset>4126865</wp:posOffset>
                </wp:positionV>
                <wp:extent cx="939165" cy="215265"/>
                <wp:effectExtent l="0" t="0" r="0" b="0"/>
                <wp:wrapNone/>
                <wp:docPr id="888" name="Text Box 8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916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AN-UP-int-algo, ID</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88" o:spid="_x0000_s1146" type="#_x0000_t202" style="position:absolute;left:0;text-align:left;margin-left:164.1pt;margin-top:324.95pt;width:73.95pt;height:16.95pt;z-index:251729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AN-UP-int-algo, ID</w:t>
                      </w:r>
                    </w:p>
                  </w:txbxContent>
                </v:textbox>
              </v:shape>
            </w:pict>
          </mc:Fallback>
        </mc:AlternateContent>
      </w:r>
      <w:r>
        <w:rPr>
          <w:noProof/>
          <w:lang w:val="fi-FI" w:eastAsia="fi-FI"/>
        </w:rPr>
        <mc:AlternateContent>
          <mc:Choice Requires="wps">
            <w:drawing>
              <wp:anchor distT="0" distB="0" distL="114300" distR="114300" simplePos="0" relativeHeight="251730944" behindDoc="0" locked="0" layoutInCell="1" allowOverlap="1">
                <wp:simplePos x="0" y="0"/>
                <wp:positionH relativeFrom="column">
                  <wp:posOffset>2948305</wp:posOffset>
                </wp:positionH>
                <wp:positionV relativeFrom="paragraph">
                  <wp:posOffset>3981450</wp:posOffset>
                </wp:positionV>
                <wp:extent cx="975360" cy="215265"/>
                <wp:effectExtent l="0" t="0" r="0" b="0"/>
                <wp:wrapNone/>
                <wp:docPr id="887"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5360"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AN-UP-enc-algo, ID</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87" o:spid="_x0000_s1147" type="#_x0000_t202" style="position:absolute;left:0;text-align:left;margin-left:232.15pt;margin-top:313.5pt;width:76.8pt;height:16.95pt;z-index:251730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AN-UP-enc-algo, ID</w:t>
                      </w:r>
                    </w:p>
                  </w:txbxContent>
                </v:textbox>
              </v:shape>
            </w:pict>
          </mc:Fallback>
        </mc:AlternateContent>
      </w:r>
      <w:r>
        <w:rPr>
          <w:noProof/>
          <w:lang w:val="fi-FI" w:eastAsia="fi-FI"/>
        </w:rPr>
        <mc:AlternateContent>
          <mc:Choice Requires="wps">
            <w:drawing>
              <wp:anchor distT="0" distB="0" distL="114299" distR="114299" simplePos="0" relativeHeight="251731968" behindDoc="0" locked="0" layoutInCell="1" allowOverlap="1">
                <wp:simplePos x="0" y="0"/>
                <wp:positionH relativeFrom="column">
                  <wp:posOffset>2696209</wp:posOffset>
                </wp:positionH>
                <wp:positionV relativeFrom="paragraph">
                  <wp:posOffset>2584450</wp:posOffset>
                </wp:positionV>
                <wp:extent cx="0" cy="308610"/>
                <wp:effectExtent l="76200" t="0" r="57150" b="53340"/>
                <wp:wrapNone/>
                <wp:docPr id="886" name="Straight Arrow Connector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0861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5D8ADA7" id="Straight Arrow Connector 886" o:spid="_x0000_s1026" type="#_x0000_t32" style="position:absolute;margin-left:212.3pt;margin-top:203.5pt;width:0;height:24.3pt;z-index:2517319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32992" behindDoc="0" locked="0" layoutInCell="1" allowOverlap="1">
                <wp:simplePos x="0" y="0"/>
                <wp:positionH relativeFrom="column">
                  <wp:posOffset>3561080</wp:posOffset>
                </wp:positionH>
                <wp:positionV relativeFrom="paragraph">
                  <wp:posOffset>2592070</wp:posOffset>
                </wp:positionV>
                <wp:extent cx="3810" cy="295910"/>
                <wp:effectExtent l="76200" t="0" r="72390" b="66040"/>
                <wp:wrapNone/>
                <wp:docPr id="885" name="Straight Arrow Connector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 cy="29591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60858BF" id="Straight Arrow Connector 885" o:spid="_x0000_s1026" type="#_x0000_t32" style="position:absolute;margin-left:280.4pt;margin-top:204.1pt;width:.3pt;height:23.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34016" behindDoc="0" locked="0" layoutInCell="1" allowOverlap="1">
                <wp:simplePos x="0" y="0"/>
                <wp:positionH relativeFrom="column">
                  <wp:posOffset>3023234</wp:posOffset>
                </wp:positionH>
                <wp:positionV relativeFrom="paragraph">
                  <wp:posOffset>4975860</wp:posOffset>
                </wp:positionV>
                <wp:extent cx="0" cy="268605"/>
                <wp:effectExtent l="76200" t="0" r="57150" b="55245"/>
                <wp:wrapNone/>
                <wp:docPr id="884" name="Straight Arrow Connector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6860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6550949" id="Straight Arrow Connector 884" o:spid="_x0000_s1026" type="#_x0000_t32" style="position:absolute;margin-left:238.05pt;margin-top:391.8pt;width:0;height:21.15pt;z-index:251734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35040" behindDoc="0" locked="0" layoutInCell="1" allowOverlap="1">
                <wp:simplePos x="0" y="0"/>
                <wp:positionH relativeFrom="column">
                  <wp:posOffset>2240914</wp:posOffset>
                </wp:positionH>
                <wp:positionV relativeFrom="paragraph">
                  <wp:posOffset>4980305</wp:posOffset>
                </wp:positionV>
                <wp:extent cx="0" cy="268605"/>
                <wp:effectExtent l="76200" t="0" r="57150" b="55245"/>
                <wp:wrapNone/>
                <wp:docPr id="883" name="Straight Arrow Connector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6860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615378F" id="Straight Arrow Connector 883" o:spid="_x0000_s1026" type="#_x0000_t32" style="position:absolute;margin-left:176.45pt;margin-top:392.15pt;width:0;height:21.15pt;z-index:2517350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36064" behindDoc="0" locked="0" layoutInCell="1" allowOverlap="1">
                <wp:simplePos x="0" y="0"/>
                <wp:positionH relativeFrom="column">
                  <wp:posOffset>1400174</wp:posOffset>
                </wp:positionH>
                <wp:positionV relativeFrom="paragraph">
                  <wp:posOffset>4978400</wp:posOffset>
                </wp:positionV>
                <wp:extent cx="0" cy="268605"/>
                <wp:effectExtent l="76200" t="0" r="57150" b="55245"/>
                <wp:wrapNone/>
                <wp:docPr id="882" name="Straight Arrow Connector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6860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54BCEF8" id="Straight Arrow Connector 882" o:spid="_x0000_s1026" type="#_x0000_t32" style="position:absolute;margin-left:110.25pt;margin-top:392pt;width:0;height:21.15pt;z-index:251736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37088" behindDoc="0" locked="0" layoutInCell="1" allowOverlap="1">
                <wp:simplePos x="0" y="0"/>
                <wp:positionH relativeFrom="column">
                  <wp:posOffset>581659</wp:posOffset>
                </wp:positionH>
                <wp:positionV relativeFrom="paragraph">
                  <wp:posOffset>4975860</wp:posOffset>
                </wp:positionV>
                <wp:extent cx="0" cy="268605"/>
                <wp:effectExtent l="76200" t="0" r="57150" b="55245"/>
                <wp:wrapNone/>
                <wp:docPr id="881" name="Straight Arrow Connector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6860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2945E08" id="Straight Arrow Connector 881" o:spid="_x0000_s1026" type="#_x0000_t32" style="position:absolute;margin-left:45.8pt;margin-top:391.8pt;width:0;height:21.15pt;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4294967295" distB="4294967295" distL="114300" distR="114300" simplePos="0" relativeHeight="251738112" behindDoc="0" locked="0" layoutInCell="1" allowOverlap="1">
                <wp:simplePos x="0" y="0"/>
                <wp:positionH relativeFrom="column">
                  <wp:posOffset>782955</wp:posOffset>
                </wp:positionH>
                <wp:positionV relativeFrom="paragraph">
                  <wp:posOffset>4404359</wp:posOffset>
                </wp:positionV>
                <wp:extent cx="2068830" cy="0"/>
                <wp:effectExtent l="0" t="0" r="0" b="0"/>
                <wp:wrapNone/>
                <wp:docPr id="880" name="Straight Connector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68830" cy="0"/>
                        </a:xfrm>
                        <a:prstGeom prst="line">
                          <a:avLst/>
                        </a:prstGeom>
                        <a:solidFill>
                          <a:sysClr val="window" lastClr="FFFFFF"/>
                        </a:solidFill>
                        <a:ln w="9525" cap="flat" cmpd="sng" algn="ctr">
                          <a:solidFill>
                            <a:sysClr val="windowText" lastClr="00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A2107A" id="Straight Connector 880" o:spid="_x0000_s1026" style="position:absolute;z-index:251738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1.65pt,346.8pt" to="224.55pt,3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" filled="t" fillcolor="window" strokecolor="windowText">
                <v:shadow color="black [3213]" opacity=".5"/>
                <o:lock v:ext="edit" shapetype="f"/>
              </v:line>
            </w:pict>
          </mc:Fallback>
        </mc:AlternateContent>
      </w:r>
      <w:r>
        <w:rPr>
          <w:noProof/>
          <w:lang w:val="fi-FI" w:eastAsia="fi-FI"/>
        </w:rPr>
        <mc:AlternateContent>
          <mc:Choice Requires="wps">
            <w:drawing>
              <wp:anchor distT="0" distB="0" distL="114299" distR="114299" simplePos="0" relativeHeight="251739136" behindDoc="0" locked="0" layoutInCell="1" allowOverlap="1">
                <wp:simplePos x="0" y="0"/>
                <wp:positionH relativeFrom="column">
                  <wp:posOffset>1559559</wp:posOffset>
                </wp:positionH>
                <wp:positionV relativeFrom="paragraph">
                  <wp:posOffset>4404360</wp:posOffset>
                </wp:positionV>
                <wp:extent cx="0" cy="337820"/>
                <wp:effectExtent l="76200" t="0" r="76200" b="62230"/>
                <wp:wrapNone/>
                <wp:docPr id="879" name="Straight Arrow Connector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3782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EF95F72" id="Straight Arrow Connector 879" o:spid="_x0000_s1026" type="#_x0000_t32" style="position:absolute;margin-left:122.8pt;margin-top:346.8pt;width:0;height:26.6pt;z-index:2517391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40160" behindDoc="0" locked="0" layoutInCell="1" allowOverlap="1">
                <wp:simplePos x="0" y="0"/>
                <wp:positionH relativeFrom="column">
                  <wp:posOffset>2376169</wp:posOffset>
                </wp:positionH>
                <wp:positionV relativeFrom="paragraph">
                  <wp:posOffset>4302760</wp:posOffset>
                </wp:positionV>
                <wp:extent cx="0" cy="447675"/>
                <wp:effectExtent l="76200" t="0" r="57150" b="47625"/>
                <wp:wrapNone/>
                <wp:docPr id="878" name="Straight Arrow Connector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4767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5208777" id="Straight Arrow Connector 878" o:spid="_x0000_s1026" type="#_x0000_t32" style="position:absolute;margin-left:187.1pt;margin-top:338.8pt;width:0;height:35.25pt;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41184" behindDoc="0" locked="0" layoutInCell="1" allowOverlap="1">
                <wp:simplePos x="0" y="0"/>
                <wp:positionH relativeFrom="column">
                  <wp:posOffset>779144</wp:posOffset>
                </wp:positionH>
                <wp:positionV relativeFrom="paragraph">
                  <wp:posOffset>4399280</wp:posOffset>
                </wp:positionV>
                <wp:extent cx="0" cy="337820"/>
                <wp:effectExtent l="76200" t="0" r="76200" b="62230"/>
                <wp:wrapNone/>
                <wp:docPr id="877" name="Straight Arrow Connector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3782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24805FB" id="Straight Arrow Connector 877" o:spid="_x0000_s1026" type="#_x0000_t32" style="position:absolute;margin-left:61.35pt;margin-top:346.4pt;width:0;height:26.6pt;z-index:2517411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42208" behindDoc="0" locked="0" layoutInCell="1" allowOverlap="1">
                <wp:simplePos x="0" y="0"/>
                <wp:positionH relativeFrom="column">
                  <wp:posOffset>2853689</wp:posOffset>
                </wp:positionH>
                <wp:positionV relativeFrom="paragraph">
                  <wp:posOffset>4399915</wp:posOffset>
                </wp:positionV>
                <wp:extent cx="0" cy="350520"/>
                <wp:effectExtent l="76200" t="0" r="76200" b="49530"/>
                <wp:wrapNone/>
                <wp:docPr id="876" name="Straight Arrow Connector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5052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40ACA3" id="Straight Arrow Connector 876" o:spid="_x0000_s1026" type="#_x0000_t32" style="position:absolute;margin-left:224.7pt;margin-top:346.45pt;width:0;height:27.6pt;z-index:251742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43232" behindDoc="0" locked="0" layoutInCell="1" allowOverlap="1">
                <wp:simplePos x="0" y="0"/>
                <wp:positionH relativeFrom="column">
                  <wp:posOffset>2095500</wp:posOffset>
                </wp:positionH>
                <wp:positionV relativeFrom="paragraph">
                  <wp:posOffset>4356735</wp:posOffset>
                </wp:positionV>
                <wp:extent cx="90805" cy="99695"/>
                <wp:effectExtent l="0" t="0" r="4445" b="0"/>
                <wp:wrapNone/>
                <wp:docPr id="875" name="Oval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99695"/>
                        </a:xfrm>
                        <a:prstGeom prst="ellipse">
                          <a:avLst/>
                        </a:prstGeom>
                        <a:solidFill>
                          <a:sysClr val="windowText" lastClr="00000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4EF7ACE" id="Oval 875" o:spid="_x0000_s1026" style="position:absolute;margin-left:165pt;margin-top:343.05pt;width:7.15pt;height:7.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" fillcolor="windowText" stroked="f">
                <v:path arrowok="t"/>
              </v:oval>
            </w:pict>
          </mc:Fallback>
        </mc:AlternateContent>
      </w:r>
      <w:r>
        <w:rPr>
          <w:noProof/>
          <w:lang w:val="fi-FI" w:eastAsia="fi-FI"/>
        </w:rPr>
        <mc:AlternateContent>
          <mc:Choice Requires="wps">
            <w:drawing>
              <wp:anchor distT="0" distB="0" distL="114299" distR="114299" simplePos="0" relativeHeight="251744256" behindDoc="0" locked="0" layoutInCell="1" allowOverlap="1">
                <wp:simplePos x="0" y="0"/>
                <wp:positionH relativeFrom="column">
                  <wp:posOffset>2141854</wp:posOffset>
                </wp:positionH>
                <wp:positionV relativeFrom="paragraph">
                  <wp:posOffset>4130040</wp:posOffset>
                </wp:positionV>
                <wp:extent cx="0" cy="622300"/>
                <wp:effectExtent l="76200" t="0" r="76200" b="63500"/>
                <wp:wrapNone/>
                <wp:docPr id="874" name="Straight Arrow Connector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62230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FCF88E1" id="Straight Arrow Connector 874" o:spid="_x0000_s1026" type="#_x0000_t32" style="position:absolute;margin-left:168.65pt;margin-top:325.2pt;width:0;height:49pt;z-index:251744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45280" behindDoc="0" locked="0" layoutInCell="1" allowOverlap="1">
                <wp:simplePos x="0" y="0"/>
                <wp:positionH relativeFrom="column">
                  <wp:posOffset>1296034</wp:posOffset>
                </wp:positionH>
                <wp:positionV relativeFrom="paragraph">
                  <wp:posOffset>4302760</wp:posOffset>
                </wp:positionV>
                <wp:extent cx="0" cy="442595"/>
                <wp:effectExtent l="76200" t="0" r="57150" b="52705"/>
                <wp:wrapNone/>
                <wp:docPr id="873" name="Straight Arrow Connector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4259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29F4004" id="Straight Arrow Connector 873" o:spid="_x0000_s1026" type="#_x0000_t32" style="position:absolute;margin-left:102.05pt;margin-top:338.8pt;width:0;height:34.85pt;z-index:251745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46304" behindDoc="0" locked="0" layoutInCell="1" allowOverlap="1">
                <wp:simplePos x="0" y="0"/>
                <wp:positionH relativeFrom="column">
                  <wp:posOffset>1515745</wp:posOffset>
                </wp:positionH>
                <wp:positionV relativeFrom="paragraph">
                  <wp:posOffset>4353560</wp:posOffset>
                </wp:positionV>
                <wp:extent cx="90805" cy="99695"/>
                <wp:effectExtent l="0" t="0" r="4445" b="0"/>
                <wp:wrapNone/>
                <wp:docPr id="872" name="Oval 8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99695"/>
                        </a:xfrm>
                        <a:prstGeom prst="ellipse">
                          <a:avLst/>
                        </a:prstGeom>
                        <a:solidFill>
                          <a:sysClr val="windowText" lastClr="00000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FE42169" id="Oval 872" o:spid="_x0000_s1026" style="position:absolute;margin-left:119.35pt;margin-top:342.8pt;width:7.15pt;height:7.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" fillcolor="windowText" stroked="f">
                <v:path arrowok="t"/>
              </v:oval>
            </w:pict>
          </mc:Fallback>
        </mc:AlternateContent>
      </w:r>
      <w:r>
        <w:rPr>
          <w:noProof/>
          <w:lang w:val="fi-FI" w:eastAsia="fi-FI"/>
        </w:rPr>
        <mc:AlternateContent>
          <mc:Choice Requires="wps">
            <w:drawing>
              <wp:anchor distT="4294967295" distB="4294967295" distL="114300" distR="114300" simplePos="0" relativeHeight="251747328" behindDoc="0" locked="0" layoutInCell="1" allowOverlap="1">
                <wp:simplePos x="0" y="0"/>
                <wp:positionH relativeFrom="column">
                  <wp:posOffset>2925445</wp:posOffset>
                </wp:positionH>
                <wp:positionV relativeFrom="paragraph">
                  <wp:posOffset>1570989</wp:posOffset>
                </wp:positionV>
                <wp:extent cx="1350010" cy="0"/>
                <wp:effectExtent l="0" t="0" r="0" b="0"/>
                <wp:wrapNone/>
                <wp:docPr id="871" name="Straight Connector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50010" cy="0"/>
                        </a:xfrm>
                        <a:prstGeom prst="line">
                          <a:avLst/>
                        </a:prstGeom>
                        <a:solidFill>
                          <a:sysClr val="window" lastClr="FFFFFF"/>
                        </a:solidFill>
                        <a:ln w="9525" cap="flat" cmpd="sng" algn="ctr">
                          <a:solidFill>
                            <a:sysClr val="windowText" lastClr="00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71F71F" id="Straight Connector 871" o:spid="_x0000_s1026" style="position:absolute;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30.35pt,123.7pt" to="33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" filled="t" fillcolor="window" strokecolor="windowText">
                <v:shadow color="black [3213]" opacity=".5"/>
                <o:lock v:ext="edit" shapetype="f"/>
              </v:line>
            </w:pict>
          </mc:Fallback>
        </mc:AlternateContent>
      </w:r>
      <w:r>
        <w:rPr>
          <w:noProof/>
          <w:lang w:val="fi-FI" w:eastAsia="fi-FI"/>
        </w:rPr>
        <mc:AlternateContent>
          <mc:Choice Requires="wps">
            <w:drawing>
              <wp:anchor distT="0" distB="0" distL="114300" distR="114300" simplePos="0" relativeHeight="251748352" behindDoc="0" locked="0" layoutInCell="1" allowOverlap="1">
                <wp:simplePos x="0" y="0"/>
                <wp:positionH relativeFrom="column">
                  <wp:posOffset>646430</wp:posOffset>
                </wp:positionH>
                <wp:positionV relativeFrom="paragraph">
                  <wp:posOffset>3223895</wp:posOffset>
                </wp:positionV>
                <wp:extent cx="913765" cy="215265"/>
                <wp:effectExtent l="0" t="0" r="0" b="0"/>
                <wp:wrapNone/>
                <wp:docPr id="870" name="Text Box 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76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NAS Uplink Count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70" o:spid="_x0000_s1148" type="#_x0000_t202" style="position:absolute;left:0;text-align:left;margin-left:50.9pt;margin-top:253.85pt;width:71.95pt;height:16.95pt;z-index:251748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NAS Uplink Count</w:t>
                      </w:r>
                    </w:p>
                  </w:txbxContent>
                </v:textbox>
              </v:shape>
            </w:pict>
          </mc:Fallback>
        </mc:AlternateContent>
      </w:r>
      <w:r>
        <w:rPr>
          <w:noProof/>
          <w:lang w:val="fi-FI" w:eastAsia="fi-FI"/>
        </w:rPr>
        <mc:AlternateContent>
          <mc:Choice Requires="wps">
            <w:drawing>
              <wp:anchor distT="0" distB="0" distL="114300" distR="114300" simplePos="0" relativeHeight="251749376" behindDoc="0" locked="0" layoutInCell="1" allowOverlap="1">
                <wp:simplePos x="0" y="0"/>
                <wp:positionH relativeFrom="column">
                  <wp:posOffset>2535555</wp:posOffset>
                </wp:positionH>
                <wp:positionV relativeFrom="paragraph">
                  <wp:posOffset>3206750</wp:posOffset>
                </wp:positionV>
                <wp:extent cx="1066165" cy="215265"/>
                <wp:effectExtent l="0" t="0" r="0" b="0"/>
                <wp:wrapNone/>
                <wp:docPr id="869" name="Text Box 8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16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RAN slice parameters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69" o:spid="_x0000_s1149" type="#_x0000_t202" style="position:absolute;left:0;text-align:left;margin-left:199.65pt;margin-top:252.5pt;width:83.95pt;height:16.95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RAN slice parameters</w:t>
                      </w:r>
                    </w:p>
                  </w:txbxContent>
                </v:textbox>
              </v:shape>
            </w:pict>
          </mc:Fallback>
        </mc:AlternateContent>
      </w:r>
      <w:r>
        <w:rPr>
          <w:noProof/>
          <w:lang w:val="fi-FI" w:eastAsia="fi-FI"/>
        </w:rPr>
        <mc:AlternateContent>
          <mc:Choice Requires="wps">
            <w:drawing>
              <wp:anchor distT="0" distB="0" distL="114299" distR="114299" simplePos="0" relativeHeight="251750400" behindDoc="0" locked="0" layoutInCell="1" allowOverlap="1">
                <wp:simplePos x="0" y="0"/>
                <wp:positionH relativeFrom="column">
                  <wp:posOffset>1920874</wp:posOffset>
                </wp:positionH>
                <wp:positionV relativeFrom="paragraph">
                  <wp:posOffset>3334385</wp:posOffset>
                </wp:positionV>
                <wp:extent cx="0" cy="163830"/>
                <wp:effectExtent l="76200" t="0" r="57150" b="64770"/>
                <wp:wrapNone/>
                <wp:docPr id="868" name="Straight Arrow Connector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6383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8EB450" id="Straight Arrow Connector 868" o:spid="_x0000_s1026" type="#_x0000_t32" style="position:absolute;margin-left:151.25pt;margin-top:262.55pt;width:0;height:12.9pt;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51424" behindDoc="0" locked="0" layoutInCell="1" allowOverlap="1">
                <wp:simplePos x="0" y="0"/>
                <wp:positionH relativeFrom="column">
                  <wp:posOffset>2367279</wp:posOffset>
                </wp:positionH>
                <wp:positionV relativeFrom="paragraph">
                  <wp:posOffset>3315970</wp:posOffset>
                </wp:positionV>
                <wp:extent cx="0" cy="182245"/>
                <wp:effectExtent l="76200" t="0" r="57150" b="65405"/>
                <wp:wrapNone/>
                <wp:docPr id="867" name="Straight Arrow Connector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82245"/>
                        </a:xfrm>
                        <a:prstGeom prst="straightConnector1">
                          <a:avLst/>
                        </a:prstGeom>
                        <a:solidFill>
                          <a:sysClr val="window" lastClr="FFFFFF"/>
                        </a:solidFill>
                        <a:ln w="9525" cap="flat" cmpd="sng" algn="ctr">
                          <a:solidFill>
                            <a:sysClr val="windowText" lastClr="000000"/>
                          </a:solidFill>
                          <a:prstDash val="sysDash"/>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55601C5" id="Straight Arrow Connector 867" o:spid="_x0000_s1026" type="#_x0000_t32" style="position:absolute;margin-left:186.4pt;margin-top:261.1pt;width:0;height:14.35pt;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" filled="t" fillcolor="window" strokecolor="windowText">
                <v:stroke dashstyle="3 1"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52448" behindDoc="0" locked="0" layoutInCell="1" allowOverlap="1">
                <wp:simplePos x="0" y="0"/>
                <wp:positionH relativeFrom="column">
                  <wp:posOffset>4276089</wp:posOffset>
                </wp:positionH>
                <wp:positionV relativeFrom="paragraph">
                  <wp:posOffset>1569085</wp:posOffset>
                </wp:positionV>
                <wp:extent cx="0" cy="616585"/>
                <wp:effectExtent l="76200" t="0" r="57150" b="50165"/>
                <wp:wrapNone/>
                <wp:docPr id="866" name="Straight Arrow Connector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61658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94A271A" id="Straight Arrow Connector 866" o:spid="_x0000_s1026" type="#_x0000_t32" style="position:absolute;margin-left:336.7pt;margin-top:123.55pt;width:0;height:48.55pt;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53472" behindDoc="0" locked="0" layoutInCell="1" allowOverlap="1">
                <wp:simplePos x="0" y="0"/>
                <wp:positionH relativeFrom="column">
                  <wp:posOffset>4288790</wp:posOffset>
                </wp:positionH>
                <wp:positionV relativeFrom="paragraph">
                  <wp:posOffset>1175385</wp:posOffset>
                </wp:positionV>
                <wp:extent cx="517525" cy="215265"/>
                <wp:effectExtent l="0" t="0" r="0" b="0"/>
                <wp:wrapNone/>
                <wp:docPr id="865" name="Text Box 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752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Counter</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65" o:spid="_x0000_s1150" type="#_x0000_t202" style="position:absolute;left:0;text-align:left;margin-left:337.7pt;margin-top:92.55pt;width:40.75pt;height:16.95pt;z-index:251753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Counter</w:t>
                      </w:r>
                    </w:p>
                  </w:txbxContent>
                </v:textbox>
              </v:shape>
            </w:pict>
          </mc:Fallback>
        </mc:AlternateContent>
      </w:r>
      <w:r>
        <w:rPr>
          <w:noProof/>
          <w:lang w:val="fi-FI" w:eastAsia="fi-FI"/>
        </w:rPr>
        <mc:AlternateContent>
          <mc:Choice Requires="wps">
            <w:drawing>
              <wp:anchor distT="0" distB="0" distL="114300" distR="114300" simplePos="0" relativeHeight="251754496" behindDoc="0" locked="0" layoutInCell="1" allowOverlap="1">
                <wp:simplePos x="0" y="0"/>
                <wp:positionH relativeFrom="column">
                  <wp:posOffset>4426585</wp:posOffset>
                </wp:positionH>
                <wp:positionV relativeFrom="paragraph">
                  <wp:posOffset>1377315</wp:posOffset>
                </wp:positionV>
                <wp:extent cx="595630" cy="215265"/>
                <wp:effectExtent l="0" t="0" r="0" b="0"/>
                <wp:wrapNone/>
                <wp:docPr id="864" name="Text Box 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630"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Time limit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64" o:spid="_x0000_s1151" type="#_x0000_t202" style="position:absolute;left:0;text-align:left;margin-left:348.55pt;margin-top:108.45pt;width:46.9pt;height:16.95pt;z-index:251754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Time limit</w:t>
                      </w:r>
                    </w:p>
                  </w:txbxContent>
                </v:textbox>
              </v:shape>
            </w:pict>
          </mc:Fallback>
        </mc:AlternateContent>
      </w:r>
      <w:r>
        <w:rPr>
          <w:noProof/>
          <w:lang w:val="fi-FI" w:eastAsia="fi-FI"/>
        </w:rPr>
        <mc:AlternateContent>
          <mc:Choice Requires="wps">
            <w:drawing>
              <wp:anchor distT="0" distB="0" distL="114300" distR="114300" simplePos="0" relativeHeight="251755520" behindDoc="0" locked="0" layoutInCell="1" allowOverlap="1">
                <wp:simplePos x="0" y="0"/>
                <wp:positionH relativeFrom="column">
                  <wp:posOffset>4594860</wp:posOffset>
                </wp:positionH>
                <wp:positionV relativeFrom="paragraph">
                  <wp:posOffset>1601470</wp:posOffset>
                </wp:positionV>
                <wp:extent cx="708025" cy="215265"/>
                <wp:effectExtent l="0" t="0" r="0" b="0"/>
                <wp:wrapNone/>
                <wp:docPr id="863" name="Text Box 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02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Data volume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63" o:spid="_x0000_s1152" type="#_x0000_t202" style="position:absolute;left:0;text-align:left;margin-left:361.8pt;margin-top:126.1pt;width:55.75pt;height:16.95pt;z-index:251755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Data volume</w:t>
                      </w:r>
                    </w:p>
                  </w:txbxContent>
                </v:textbox>
              </v:shape>
            </w:pict>
          </mc:Fallback>
        </mc:AlternateContent>
      </w:r>
      <w:r>
        <w:rPr>
          <w:noProof/>
          <w:lang w:val="fi-FI" w:eastAsia="fi-FI"/>
        </w:rPr>
        <mc:AlternateContent>
          <mc:Choice Requires="wps">
            <w:drawing>
              <wp:anchor distT="0" distB="0" distL="114299" distR="114299" simplePos="0" relativeHeight="251756544" behindDoc="0" locked="0" layoutInCell="1" allowOverlap="1">
                <wp:simplePos x="0" y="0"/>
                <wp:positionH relativeFrom="column">
                  <wp:posOffset>4392294</wp:posOffset>
                </wp:positionH>
                <wp:positionV relativeFrom="paragraph">
                  <wp:posOffset>1337945</wp:posOffset>
                </wp:positionV>
                <wp:extent cx="0" cy="841375"/>
                <wp:effectExtent l="76200" t="0" r="57150" b="53975"/>
                <wp:wrapNone/>
                <wp:docPr id="862" name="Straight Arrow Connector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4137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8C51AF7" id="Straight Arrow Connector 862" o:spid="_x0000_s1026" type="#_x0000_t32" style="position:absolute;margin-left:345.85pt;margin-top:105.35pt;width:0;height:66.25pt;z-index:251756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57568" behindDoc="0" locked="0" layoutInCell="1" allowOverlap="1">
                <wp:simplePos x="0" y="0"/>
                <wp:positionH relativeFrom="column">
                  <wp:posOffset>4535804</wp:posOffset>
                </wp:positionH>
                <wp:positionV relativeFrom="paragraph">
                  <wp:posOffset>1547495</wp:posOffset>
                </wp:positionV>
                <wp:extent cx="0" cy="631825"/>
                <wp:effectExtent l="76200" t="0" r="76200" b="53975"/>
                <wp:wrapNone/>
                <wp:docPr id="861" name="Straight Arrow Connector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63182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9289A8E" id="Straight Arrow Connector 861" o:spid="_x0000_s1026" type="#_x0000_t32" style="position:absolute;margin-left:357.15pt;margin-top:121.85pt;width:0;height:49.75pt;z-index:251757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58592" behindDoc="0" locked="0" layoutInCell="1" allowOverlap="1">
                <wp:simplePos x="0" y="0"/>
                <wp:positionH relativeFrom="column">
                  <wp:posOffset>4688204</wp:posOffset>
                </wp:positionH>
                <wp:positionV relativeFrom="paragraph">
                  <wp:posOffset>1747520</wp:posOffset>
                </wp:positionV>
                <wp:extent cx="0" cy="431800"/>
                <wp:effectExtent l="76200" t="0" r="57150" b="63500"/>
                <wp:wrapNone/>
                <wp:docPr id="860" name="Straight Arrow Connector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3180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CB74978" id="Straight Arrow Connector 860" o:spid="_x0000_s1026" type="#_x0000_t32" style="position:absolute;margin-left:369.15pt;margin-top:137.6pt;width:0;height:34pt;z-index:2517585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59616" behindDoc="0" locked="0" layoutInCell="1" allowOverlap="1">
                <wp:simplePos x="0" y="0"/>
                <wp:positionH relativeFrom="column">
                  <wp:posOffset>4383404</wp:posOffset>
                </wp:positionH>
                <wp:positionV relativeFrom="paragraph">
                  <wp:posOffset>4084320</wp:posOffset>
                </wp:positionV>
                <wp:extent cx="0" cy="278765"/>
                <wp:effectExtent l="76200" t="0" r="57150" b="64135"/>
                <wp:wrapNone/>
                <wp:docPr id="859" name="Straight Arrow Connector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7876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3E322BE" id="Straight Arrow Connector 859" o:spid="_x0000_s1026" type="#_x0000_t32" style="position:absolute;margin-left:345.15pt;margin-top:321.6pt;width:0;height:21.95pt;z-index:2517596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60640" behindDoc="0" locked="0" layoutInCell="1" allowOverlap="1">
                <wp:simplePos x="0" y="0"/>
                <wp:positionH relativeFrom="column">
                  <wp:posOffset>5194934</wp:posOffset>
                </wp:positionH>
                <wp:positionV relativeFrom="paragraph">
                  <wp:posOffset>4080510</wp:posOffset>
                </wp:positionV>
                <wp:extent cx="0" cy="268605"/>
                <wp:effectExtent l="76200" t="0" r="57150" b="55245"/>
                <wp:wrapNone/>
                <wp:docPr id="858" name="Straight Arrow Connector 8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6860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B80F57B" id="Straight Arrow Connector 858" o:spid="_x0000_s1026" type="#_x0000_t32" style="position:absolute;margin-left:409.05pt;margin-top:321.3pt;width:0;height:21.15pt;z-index:2517606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61664" behindDoc="0" locked="0" layoutInCell="1" allowOverlap="1">
                <wp:simplePos x="0" y="0"/>
                <wp:positionH relativeFrom="column">
                  <wp:posOffset>4267199</wp:posOffset>
                </wp:positionH>
                <wp:positionV relativeFrom="paragraph">
                  <wp:posOffset>2893060</wp:posOffset>
                </wp:positionV>
                <wp:extent cx="0" cy="946785"/>
                <wp:effectExtent l="76200" t="0" r="76200" b="62865"/>
                <wp:wrapNone/>
                <wp:docPr id="857" name="Straight Arrow Connector 8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94678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2695F59" id="Straight Arrow Connector 857" o:spid="_x0000_s1026" type="#_x0000_t32" style="position:absolute;margin-left:336pt;margin-top:227.8pt;width:0;height:74.55pt;z-index:2517616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62688" behindDoc="0" locked="0" layoutInCell="1" allowOverlap="1">
                <wp:simplePos x="0" y="0"/>
                <wp:positionH relativeFrom="column">
                  <wp:posOffset>4221480</wp:posOffset>
                </wp:positionH>
                <wp:positionV relativeFrom="paragraph">
                  <wp:posOffset>3503930</wp:posOffset>
                </wp:positionV>
                <wp:extent cx="90805" cy="90805"/>
                <wp:effectExtent l="0" t="0" r="4445" b="4445"/>
                <wp:wrapNone/>
                <wp:docPr id="856" name="Oval 8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90805"/>
                        </a:xfrm>
                        <a:prstGeom prst="ellipse">
                          <a:avLst/>
                        </a:prstGeom>
                        <a:solidFill>
                          <a:sysClr val="windowText" lastClr="00000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7A19F8C" id="Oval 856" o:spid="_x0000_s1026" style="position:absolute;margin-left:332.4pt;margin-top:275.9pt;width:7.15pt;height:7.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" fillcolor="windowText" stroked="f">
                <v:path arrowok="t"/>
              </v:oval>
            </w:pict>
          </mc:Fallback>
        </mc:AlternateContent>
      </w:r>
      <w:r>
        <w:rPr>
          <w:noProof/>
          <w:lang w:val="fi-FI" w:eastAsia="fi-FI"/>
        </w:rPr>
        <mc:AlternateContent>
          <mc:Choice Requires="wps">
            <w:drawing>
              <wp:anchor distT="4294967295" distB="4294967295" distL="114300" distR="114300" simplePos="0" relativeHeight="251763712" behindDoc="0" locked="0" layoutInCell="1" allowOverlap="1">
                <wp:simplePos x="0" y="0"/>
                <wp:positionH relativeFrom="column">
                  <wp:posOffset>4312285</wp:posOffset>
                </wp:positionH>
                <wp:positionV relativeFrom="paragraph">
                  <wp:posOffset>3549014</wp:posOffset>
                </wp:positionV>
                <wp:extent cx="889000" cy="0"/>
                <wp:effectExtent l="0" t="0" r="0" b="0"/>
                <wp:wrapNone/>
                <wp:docPr id="855" name="Straight Connector 8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889000" cy="0"/>
                        </a:xfrm>
                        <a:prstGeom prst="line">
                          <a:avLst/>
                        </a:prstGeom>
                        <a:solidFill>
                          <a:sysClr val="window" lastClr="FFFFFF"/>
                        </a:solidFill>
                        <a:ln w="9525" cap="flat" cmpd="sng" algn="ctr">
                          <a:solidFill>
                            <a:sysClr val="windowText" lastClr="00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33AAA44" id="Straight Connector 855" o:spid="_x0000_s1026" style="position:absolute;flip:x;z-index:25176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9.55pt,279.45pt" to="409.55pt,2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" filled="t" fillcolor="window" strokecolor="windowText">
                <v:shadow color="black [3213]" opacity=".5"/>
                <o:lock v:ext="edit" shapetype="f"/>
              </v:line>
            </w:pict>
          </mc:Fallback>
        </mc:AlternateContent>
      </w:r>
      <w:r>
        <w:rPr>
          <w:noProof/>
          <w:lang w:val="fi-FI" w:eastAsia="fi-FI"/>
        </w:rPr>
        <mc:AlternateContent>
          <mc:Choice Requires="wps">
            <w:drawing>
              <wp:anchor distT="0" distB="0" distL="114300" distR="114300" simplePos="0" relativeHeight="251764736" behindDoc="0" locked="0" layoutInCell="1" allowOverlap="1">
                <wp:simplePos x="0" y="0"/>
                <wp:positionH relativeFrom="column">
                  <wp:posOffset>4609465</wp:posOffset>
                </wp:positionH>
                <wp:positionV relativeFrom="paragraph">
                  <wp:posOffset>3306445</wp:posOffset>
                </wp:positionV>
                <wp:extent cx="819785" cy="215265"/>
                <wp:effectExtent l="0" t="0" r="0" b="0"/>
                <wp:wrapNone/>
                <wp:docPr id="854" name="Text 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978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UP-enc-algo, ID</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54" o:spid="_x0000_s1153" type="#_x0000_t202" style="position:absolute;left:0;text-align:left;margin-left:362.95pt;margin-top:260.35pt;width:64.55pt;height:16.95pt;z-index:251764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UP-enc-algo, ID</w:t>
                      </w:r>
                    </w:p>
                  </w:txbxContent>
                </v:textbox>
              </v:shape>
            </w:pict>
          </mc:Fallback>
        </mc:AlternateContent>
      </w:r>
      <w:r>
        <w:rPr>
          <w:noProof/>
          <w:lang w:val="fi-FI" w:eastAsia="fi-FI"/>
        </w:rPr>
        <mc:AlternateContent>
          <mc:Choice Requires="wps">
            <w:drawing>
              <wp:anchor distT="0" distB="0" distL="114300" distR="114300" simplePos="0" relativeHeight="251765760" behindDoc="0" locked="0" layoutInCell="1" allowOverlap="1">
                <wp:simplePos x="0" y="0"/>
                <wp:positionH relativeFrom="column">
                  <wp:posOffset>4311650</wp:posOffset>
                </wp:positionH>
                <wp:positionV relativeFrom="paragraph">
                  <wp:posOffset>2933065</wp:posOffset>
                </wp:positionV>
                <wp:extent cx="783590" cy="215265"/>
                <wp:effectExtent l="0" t="0" r="0" b="0"/>
                <wp:wrapNone/>
                <wp:docPr id="853" name="Text Box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3590"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UP-int-algo, ID</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53" o:spid="_x0000_s1154" type="#_x0000_t202" style="position:absolute;left:0;text-align:left;margin-left:339.5pt;margin-top:230.95pt;width:61.7pt;height:16.95pt;z-index:251765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UP-int-algo, ID</w:t>
                      </w:r>
                    </w:p>
                  </w:txbxContent>
                </v:textbox>
              </v:shape>
            </w:pict>
          </mc:Fallback>
        </mc:AlternateContent>
      </w:r>
      <w:r>
        <w:rPr>
          <w:noProof/>
          <w:lang w:val="fi-FI" w:eastAsia="fi-FI"/>
        </w:rPr>
        <mc:AlternateContent>
          <mc:Choice Requires="wps">
            <w:drawing>
              <wp:anchor distT="0" distB="0" distL="114299" distR="114299" simplePos="0" relativeHeight="251766784" behindDoc="0" locked="0" layoutInCell="1" allowOverlap="1">
                <wp:simplePos x="0" y="0"/>
                <wp:positionH relativeFrom="column">
                  <wp:posOffset>4423409</wp:posOffset>
                </wp:positionH>
                <wp:positionV relativeFrom="paragraph">
                  <wp:posOffset>3119755</wp:posOffset>
                </wp:positionV>
                <wp:extent cx="0" cy="720090"/>
                <wp:effectExtent l="76200" t="0" r="57150" b="60960"/>
                <wp:wrapNone/>
                <wp:docPr id="852" name="Straight Arrow Connector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72009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331CE10" id="Straight Arrow Connector 852" o:spid="_x0000_s1026" type="#_x0000_t32" style="position:absolute;margin-left:348.3pt;margin-top:245.65pt;width:0;height:56.7pt;z-index:2517667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67808" behindDoc="0" locked="0" layoutInCell="1" allowOverlap="1">
                <wp:simplePos x="0" y="0"/>
                <wp:positionH relativeFrom="column">
                  <wp:posOffset>5374639</wp:posOffset>
                </wp:positionH>
                <wp:positionV relativeFrom="paragraph">
                  <wp:posOffset>3503930</wp:posOffset>
                </wp:positionV>
                <wp:extent cx="0" cy="335915"/>
                <wp:effectExtent l="76200" t="0" r="76200" b="64135"/>
                <wp:wrapNone/>
                <wp:docPr id="851" name="Straight Arrow Connector 8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3591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F8529D9" id="Straight Arrow Connector 851" o:spid="_x0000_s1026" type="#_x0000_t32" style="position:absolute;margin-left:423.2pt;margin-top:275.9pt;width:0;height:26.45pt;z-index:2517678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68832" behindDoc="0" locked="0" layoutInCell="1" allowOverlap="1">
                <wp:simplePos x="0" y="0"/>
                <wp:positionH relativeFrom="column">
                  <wp:posOffset>5193664</wp:posOffset>
                </wp:positionH>
                <wp:positionV relativeFrom="paragraph">
                  <wp:posOffset>3536950</wp:posOffset>
                </wp:positionV>
                <wp:extent cx="0" cy="304800"/>
                <wp:effectExtent l="76200" t="0" r="57150" b="57150"/>
                <wp:wrapNone/>
                <wp:docPr id="850" name="Straight Arrow Connector 8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0480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7344218" id="Straight Arrow Connector 850" o:spid="_x0000_s1026" type="#_x0000_t32" style="position:absolute;margin-left:408.95pt;margin-top:278.5pt;width:0;height:24pt;z-index:251768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69856" behindDoc="0" locked="0" layoutInCell="1" allowOverlap="1">
                <wp:simplePos x="0" y="0"/>
                <wp:positionH relativeFrom="column">
                  <wp:posOffset>4568824</wp:posOffset>
                </wp:positionH>
                <wp:positionV relativeFrom="paragraph">
                  <wp:posOffset>3190240</wp:posOffset>
                </wp:positionV>
                <wp:extent cx="0" cy="648970"/>
                <wp:effectExtent l="76200" t="0" r="76200" b="55880"/>
                <wp:wrapNone/>
                <wp:docPr id="849" name="Straight Arrow Connector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648970"/>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985C140" id="Straight Arrow Connector 849" o:spid="_x0000_s1026" type="#_x0000_t32" style="position:absolute;margin-left:359.75pt;margin-top:251.2pt;width:0;height:51.1pt;z-index:2517698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70880" behindDoc="0" locked="0" layoutInCell="1" allowOverlap="1">
                <wp:simplePos x="0" y="0"/>
                <wp:positionH relativeFrom="column">
                  <wp:posOffset>4521200</wp:posOffset>
                </wp:positionH>
                <wp:positionV relativeFrom="paragraph">
                  <wp:posOffset>3112135</wp:posOffset>
                </wp:positionV>
                <wp:extent cx="517525" cy="215265"/>
                <wp:effectExtent l="0" t="0" r="0" b="0"/>
                <wp:wrapNone/>
                <wp:docPr id="848" name="Text 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7525" cy="215265"/>
                        </a:xfrm>
                        <a:prstGeom prst="rect">
                          <a:avLst/>
                        </a:prstGeom>
                        <a:noFill/>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Counter</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848" o:spid="_x0000_s1155" type="#_x0000_t202" style="position:absolute;left:0;text-align:left;margin-left:356pt;margin-top:245.05pt;width:40.75pt;height:16.95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" filled="f" stroked="f">
                <v:path arrowok="t"/>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16"/>
                          <w:szCs w:val="16"/>
                        </w:rPr>
                        <w:t>Counter</w:t>
                      </w:r>
                    </w:p>
                  </w:txbxContent>
                </v:textbox>
              </v:shape>
            </w:pict>
          </mc:Fallback>
        </mc:AlternateContent>
      </w:r>
      <w:r>
        <w:rPr>
          <w:noProof/>
          <w:lang w:val="fi-FI" w:eastAsia="fi-FI"/>
        </w:rPr>
        <mc:AlternateContent>
          <mc:Choice Requires="wpg">
            <w:drawing>
              <wp:anchor distT="0" distB="0" distL="114300" distR="114300" simplePos="0" relativeHeight="251771904" behindDoc="0" locked="0" layoutInCell="1" allowOverlap="1">
                <wp:simplePos x="0" y="0"/>
                <wp:positionH relativeFrom="column">
                  <wp:posOffset>4191000</wp:posOffset>
                </wp:positionH>
                <wp:positionV relativeFrom="paragraph">
                  <wp:posOffset>2164715</wp:posOffset>
                </wp:positionV>
                <wp:extent cx="577215" cy="262255"/>
                <wp:effectExtent l="14605" t="0" r="17780" b="4445"/>
                <wp:wrapNone/>
                <wp:docPr id="845" name="Group 8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4191595" y="2157870"/>
                          <a:chExt cx="577424" cy="349061"/>
                        </a:xfrm>
                      </wpg:grpSpPr>
                      <wps:wsp>
                        <wps:cNvPr id="846" name="台形 157"/>
                        <wps:cNvSpPr>
                          <a:spLocks/>
                        </wps:cNvSpPr>
                        <wps:spPr bwMode="auto">
                          <a:xfrm rot="10800000">
                            <a:off x="4191595" y="2175346"/>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47" name="テキスト ボックス 177"/>
                        <wps:cNvSpPr txBox="1">
                          <a:spLocks noChangeArrowheads="1"/>
                        </wps:cNvSpPr>
                        <wps:spPr bwMode="auto">
                          <a:xfrm>
                            <a:off x="4250160" y="2157870"/>
                            <a:ext cx="405765" cy="349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845" o:spid="_x0000_s1156" style="position:absolute;left:0;text-align:left;margin-left:330pt;margin-top:170.45pt;width:45.45pt;height:20.65pt;z-index:251771904" coordorigin="41915,21578" coordsize="5774,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">
                <v:shape id="台形 157" o:spid="_x0000_s1157" style="position:absolute;left:41915;top:21753;width:5775;height:2880;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" path="m,288032l107177,,470247,,577424,288032,,288032xe" filled="f">
                  <v:path arrowok="t" o:connecttype="custom" o:connectlocs="0,288032;107177,0;470247,0;577424,288032;0,288032" o:connectangles="0,0,0,0,0"/>
                </v:shape>
                <v:shape id="テキスト ボックス 177" o:spid="_x0000_s1158" type="#_x0000_t202" style="position:absolute;left:42501;top:21578;width:4058;height:34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s">
            <w:drawing>
              <wp:anchor distT="0" distB="0" distL="114299" distR="114299" simplePos="0" relativeHeight="251772928" behindDoc="0" locked="0" layoutInCell="1" allowOverlap="1">
                <wp:simplePos x="0" y="0"/>
                <wp:positionH relativeFrom="column">
                  <wp:posOffset>4472939</wp:posOffset>
                </wp:positionH>
                <wp:positionV relativeFrom="paragraph">
                  <wp:posOffset>2392680</wp:posOffset>
                </wp:positionV>
                <wp:extent cx="0" cy="305435"/>
                <wp:effectExtent l="76200" t="0" r="57150" b="56515"/>
                <wp:wrapNone/>
                <wp:docPr id="844" name="Straight Arrow Connector 8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0543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366362E" id="Straight Arrow Connector 844" o:spid="_x0000_s1026" type="#_x0000_t32" style="position:absolute;margin-left:352.2pt;margin-top:188.4pt;width:0;height:24.05pt;z-index:251772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" filled="t" fillcolor="window" strokecolor="windowText">
                <v:stroke endarrow="block"/>
                <v:shadow color="black [3213]" opacity=".5"/>
                <o:lock v:ext="edit" shapetype="f"/>
              </v:shape>
            </w:pict>
          </mc:Fallback>
        </mc:AlternateContent>
      </w:r>
      <w:r>
        <w:rPr>
          <w:noProof/>
          <w:lang w:val="fi-FI" w:eastAsia="fi-FI"/>
        </w:rPr>
        <mc:AlternateContent>
          <mc:Choice Requires="wpg">
            <w:drawing>
              <wp:anchor distT="0" distB="0" distL="114300" distR="114300" simplePos="0" relativeHeight="251773952" behindDoc="0" locked="0" layoutInCell="1" allowOverlap="1">
                <wp:simplePos x="0" y="0"/>
                <wp:positionH relativeFrom="column">
                  <wp:posOffset>1854200</wp:posOffset>
                </wp:positionH>
                <wp:positionV relativeFrom="paragraph">
                  <wp:posOffset>3483610</wp:posOffset>
                </wp:positionV>
                <wp:extent cx="577215" cy="262255"/>
                <wp:effectExtent l="20955" t="4445" r="20955" b="0"/>
                <wp:wrapNone/>
                <wp:docPr id="841"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 cy="262255"/>
                          <a:chOff x="1854497" y="3476793"/>
                          <a:chExt cx="577424" cy="349061"/>
                        </a:xfrm>
                      </wpg:grpSpPr>
                      <wps:wsp>
                        <wps:cNvPr id="842" name="台形 177"/>
                        <wps:cNvSpPr>
                          <a:spLocks/>
                        </wps:cNvSpPr>
                        <wps:spPr bwMode="auto">
                          <a:xfrm rot="10800000">
                            <a:off x="1854497" y="3494269"/>
                            <a:ext cx="577424" cy="288032"/>
                          </a:xfrm>
                          <a:custGeom>
                            <a:avLst/>
                            <a:gdLst>
                              <a:gd name="T0" fmla="*/ 0 w 577424"/>
                              <a:gd name="T1" fmla="*/ 288032 h 288032"/>
                              <a:gd name="T2" fmla="*/ 107177 w 577424"/>
                              <a:gd name="T3" fmla="*/ 0 h 288032"/>
                              <a:gd name="T4" fmla="*/ 470247 w 577424"/>
                              <a:gd name="T5" fmla="*/ 0 h 288032"/>
                              <a:gd name="T6" fmla="*/ 577424 w 577424"/>
                              <a:gd name="T7" fmla="*/ 288032 h 288032"/>
                              <a:gd name="T8" fmla="*/ 0 w 577424"/>
                              <a:gd name="T9" fmla="*/ 288032 h 288032"/>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77424" h="288032">
                                <a:moveTo>
                                  <a:pt x="0" y="288032"/>
                                </a:moveTo>
                                <a:lnTo>
                                  <a:pt x="107177" y="0"/>
                                </a:lnTo>
                                <a:lnTo>
                                  <a:pt x="470247" y="0"/>
                                </a:lnTo>
                                <a:lnTo>
                                  <a:pt x="577424" y="288032"/>
                                </a:lnTo>
                                <a:lnTo>
                                  <a:pt x="0" y="2880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43" name="テキスト ボックス 181"/>
                        <wps:cNvSpPr txBox="1">
                          <a:spLocks noChangeArrowheads="1"/>
                        </wps:cNvSpPr>
                        <wps:spPr bwMode="auto">
                          <a:xfrm>
                            <a:off x="1913062" y="3476793"/>
                            <a:ext cx="405765" cy="349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wps:txbx>
                        <wps:bodyPr rot="0" vert="horz" wrap="non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841" o:spid="_x0000_s1159" style="position:absolute;left:0;text-align:left;margin-left:146pt;margin-top:274.3pt;width:45.45pt;height:20.65pt;z-index:251773952" coordorigin="18544,34767" coordsize="5774,3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">
                <v:shape id="台形 177" o:spid="_x0000_s1160" style="position:absolute;left:18544;top:34942;width:5775;height:2881;rotation:180;visibility:visible;mso-wrap-style:square;v-text-anchor:middle" coordsize="577424,288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" path="m,288032l107177,,470247,,577424,288032,,288032xe" filled="f">
                  <v:path arrowok="t" o:connecttype="custom" o:connectlocs="0,288032;107177,0;470247,0;577424,288032;0,288032" o:connectangles="0,0,0,0,0"/>
                </v:shape>
                <v:shape id="テキスト ボックス 181" o:spid="_x0000_s1161" type="#_x0000_t202" style="position:absolute;left:19130;top:34767;width:4058;height:34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" filled="f" stroked="f">
                  <v:textbox style="mso-fit-shape-to-text:t">
                    <w:txbxContent>
                      <w:p w:rsidR="00A97BC2" w:rsidRDefault="00A97BC2" w:rsidP="00F15787">
                        <w:pPr>
                          <w:pStyle w:val="NormalWeb"/>
                          <w:spacing w:before="0" w:beforeAutospacing="0" w:after="0" w:afterAutospacing="0"/>
                        </w:pPr>
                        <w:r w:rsidRPr="00426E05">
                          <w:rPr>
                            <w:rFonts w:ascii="Calibri" w:hAnsi="Calibri" w:cs="Times New Roman"/>
                            <w:color w:val="000000"/>
                            <w:kern w:val="24"/>
                            <w:sz w:val="22"/>
                            <w:szCs w:val="22"/>
                          </w:rPr>
                          <w:t>KDF</w:t>
                        </w:r>
                      </w:p>
                    </w:txbxContent>
                  </v:textbox>
                </v:shape>
              </v:group>
            </w:pict>
          </mc:Fallback>
        </mc:AlternateContent>
      </w:r>
      <w:r>
        <w:rPr>
          <w:noProof/>
          <w:lang w:val="fi-FI" w:eastAsia="fi-FI"/>
        </w:rPr>
        <mc:AlternateContent>
          <mc:Choice Requires="wps">
            <w:drawing>
              <wp:anchor distT="0" distB="0" distL="114299" distR="114299" simplePos="0" relativeHeight="251774976" behindDoc="0" locked="0" layoutInCell="1" allowOverlap="1">
                <wp:simplePos x="0" y="0"/>
                <wp:positionH relativeFrom="column">
                  <wp:posOffset>2140584</wp:posOffset>
                </wp:positionH>
                <wp:positionV relativeFrom="paragraph">
                  <wp:posOffset>3709670</wp:posOffset>
                </wp:positionV>
                <wp:extent cx="0" cy="202565"/>
                <wp:effectExtent l="76200" t="0" r="57150" b="64135"/>
                <wp:wrapNone/>
                <wp:docPr id="840" name="Straight Arrow Connector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0256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497222" id="Straight Arrow Connector 840" o:spid="_x0000_s1026" type="#_x0000_t32" style="position:absolute;margin-left:168.55pt;margin-top:292.1pt;width:0;height:15.95pt;z-index:251774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4294967295" distB="4294967295" distL="114300" distR="114300" simplePos="0" relativeHeight="251776000" behindDoc="0" locked="0" layoutInCell="1" allowOverlap="1">
                <wp:simplePos x="0" y="0"/>
                <wp:positionH relativeFrom="column">
                  <wp:posOffset>2364740</wp:posOffset>
                </wp:positionH>
                <wp:positionV relativeFrom="paragraph">
                  <wp:posOffset>3313429</wp:posOffset>
                </wp:positionV>
                <wp:extent cx="227965" cy="0"/>
                <wp:effectExtent l="0" t="0" r="0" b="0"/>
                <wp:wrapNone/>
                <wp:docPr id="839" name="Straight Connector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7965" cy="0"/>
                        </a:xfrm>
                        <a:prstGeom prst="line">
                          <a:avLst/>
                        </a:prstGeom>
                        <a:solidFill>
                          <a:sysClr val="window" lastClr="FFFFFF"/>
                        </a:solidFill>
                        <a:ln w="9525" cap="flat" cmpd="sng" algn="ctr">
                          <a:solidFill>
                            <a:sysClr val="windowText" lastClr="000000"/>
                          </a:solidFill>
                          <a:prstDash val="sysDash"/>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FCB542" id="Straight Connector 839" o:spid="_x0000_s1026" style="position:absolute;z-index:251776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6.2pt,260.9pt" to="204.15pt,2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" filled="t" fillcolor="window" strokecolor="windowText">
                <v:stroke dashstyle="3 1"/>
                <v:shadow color="black [3213]" opacity=".5"/>
                <o:lock v:ext="edit" shapetype="f"/>
              </v:line>
            </w:pict>
          </mc:Fallback>
        </mc:AlternateContent>
      </w:r>
      <w:r>
        <w:rPr>
          <w:noProof/>
          <w:lang w:val="fi-FI" w:eastAsia="fi-FI"/>
        </w:rPr>
        <mc:AlternateContent>
          <mc:Choice Requires="wps">
            <w:drawing>
              <wp:anchor distT="4294967295" distB="4294967295" distL="114300" distR="114300" simplePos="0" relativeHeight="251777024" behindDoc="0" locked="0" layoutInCell="1" allowOverlap="1">
                <wp:simplePos x="0" y="0"/>
                <wp:positionH relativeFrom="column">
                  <wp:posOffset>1696085</wp:posOffset>
                </wp:positionH>
                <wp:positionV relativeFrom="paragraph">
                  <wp:posOffset>3336924</wp:posOffset>
                </wp:positionV>
                <wp:extent cx="227965" cy="0"/>
                <wp:effectExtent l="0" t="0" r="0" b="0"/>
                <wp:wrapNone/>
                <wp:docPr id="838" name="Straight Connector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7965" cy="0"/>
                        </a:xfrm>
                        <a:prstGeom prst="line">
                          <a:avLst/>
                        </a:prstGeom>
                        <a:solidFill>
                          <a:sysClr val="window" lastClr="FFFFFF"/>
                        </a:solidFill>
                        <a:ln w="9525" cap="flat" cmpd="sng" algn="ctr">
                          <a:solidFill>
                            <a:sysClr val="windowText" lastClr="00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83C0B" id="Straight Connector 838" o:spid="_x0000_s1026" style="position:absolute;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3.55pt,262.75pt" to="151.5pt,2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" filled="t" fillcolor="window" strokecolor="windowText">
                <v:shadow color="black [3213]" opacity=".5"/>
                <o:lock v:ext="edit" shapetype="f"/>
              </v:line>
            </w:pict>
          </mc:Fallback>
        </mc:AlternateContent>
      </w:r>
      <w:r>
        <w:rPr>
          <w:noProof/>
          <w:lang w:val="fi-FI" w:eastAsia="fi-FI"/>
        </w:rPr>
        <mc:AlternateContent>
          <mc:Choice Requires="wps">
            <w:drawing>
              <wp:anchor distT="0" distB="0" distL="114299" distR="114299" simplePos="0" relativeHeight="251778048" behindDoc="0" locked="0" layoutInCell="1" allowOverlap="1">
                <wp:simplePos x="0" y="0"/>
                <wp:positionH relativeFrom="column">
                  <wp:posOffset>519429</wp:posOffset>
                </wp:positionH>
                <wp:positionV relativeFrom="paragraph">
                  <wp:posOffset>4286885</wp:posOffset>
                </wp:positionV>
                <wp:extent cx="0" cy="442595"/>
                <wp:effectExtent l="76200" t="0" r="57150" b="52705"/>
                <wp:wrapNone/>
                <wp:docPr id="837" name="Straight Arrow Connector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4259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6E3E6AC" id="Straight Arrow Connector 837" o:spid="_x0000_s1026" type="#_x0000_t32" style="position:absolute;margin-left:40.9pt;margin-top:337.55pt;width:0;height:34.85pt;z-index:2517780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299" distR="114299" simplePos="0" relativeHeight="251779072" behindDoc="0" locked="0" layoutInCell="1" allowOverlap="1">
                <wp:simplePos x="0" y="0"/>
                <wp:positionH relativeFrom="column">
                  <wp:posOffset>3168014</wp:posOffset>
                </wp:positionH>
                <wp:positionV relativeFrom="paragraph">
                  <wp:posOffset>4159885</wp:posOffset>
                </wp:positionV>
                <wp:extent cx="0" cy="591185"/>
                <wp:effectExtent l="76200" t="0" r="57150" b="56515"/>
                <wp:wrapNone/>
                <wp:docPr id="836" name="Straight Arrow Connector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9118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3BAC015" id="Straight Arrow Connector 836" o:spid="_x0000_s1026" type="#_x0000_t32" style="position:absolute;margin-left:249.45pt;margin-top:327.55pt;width:0;height:46.55pt;z-index:251779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0" distB="0" distL="114300" distR="114300" simplePos="0" relativeHeight="251780096" behindDoc="0" locked="0" layoutInCell="1" allowOverlap="1">
                <wp:simplePos x="0" y="0"/>
                <wp:positionH relativeFrom="column">
                  <wp:posOffset>4533265</wp:posOffset>
                </wp:positionH>
                <wp:positionV relativeFrom="paragraph">
                  <wp:posOffset>3585210</wp:posOffset>
                </wp:positionV>
                <wp:extent cx="90805" cy="90805"/>
                <wp:effectExtent l="0" t="0" r="4445" b="4445"/>
                <wp:wrapNone/>
                <wp:docPr id="835" name="Oval 8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90805"/>
                        </a:xfrm>
                        <a:prstGeom prst="ellipse">
                          <a:avLst/>
                        </a:prstGeom>
                        <a:solidFill>
                          <a:sysClr val="windowText" lastClr="000000"/>
                        </a:solidFill>
                        <a:ln>
                          <a:no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D7633B1" id="Oval 835" o:spid="_x0000_s1026" style="position:absolute;margin-left:356.95pt;margin-top:282.3pt;width:7.15pt;height:7.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" fillcolor="windowText" stroked="f">
                <v:path arrowok="t"/>
              </v:oval>
            </w:pict>
          </mc:Fallback>
        </mc:AlternateContent>
      </w:r>
      <w:r>
        <w:rPr>
          <w:noProof/>
          <w:lang w:val="fi-FI" w:eastAsia="fi-FI"/>
        </w:rPr>
        <mc:AlternateContent>
          <mc:Choice Requires="wps">
            <w:drawing>
              <wp:anchor distT="0" distB="0" distL="114299" distR="114299" simplePos="0" relativeHeight="251781120" behindDoc="0" locked="0" layoutInCell="1" allowOverlap="1">
                <wp:simplePos x="0" y="0"/>
                <wp:positionH relativeFrom="column">
                  <wp:posOffset>5021579</wp:posOffset>
                </wp:positionH>
                <wp:positionV relativeFrom="paragraph">
                  <wp:posOffset>3621405</wp:posOffset>
                </wp:positionV>
                <wp:extent cx="0" cy="213995"/>
                <wp:effectExtent l="76200" t="0" r="57150" b="52705"/>
                <wp:wrapNone/>
                <wp:docPr id="834" name="Straight Arrow Connector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13995"/>
                        </a:xfrm>
                        <a:prstGeom prst="straightConnector1">
                          <a:avLst/>
                        </a:prstGeom>
                        <a:solidFill>
                          <a:sysClr val="window" lastClr="FFFFFF"/>
                        </a:solidFill>
                        <a:ln w="9525" cap="flat" cmpd="sng" algn="ctr">
                          <a:solidFill>
                            <a:sysClr val="windowText" lastClr="000000"/>
                          </a:solidFill>
                          <a:prstDash val="solid"/>
                          <a:round/>
                          <a:headEnd type="none" w="med" len="med"/>
                          <a:tailEnd type="triangle"/>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36F0A0B" id="Straight Arrow Connector 834" o:spid="_x0000_s1026" type="#_x0000_t32" style="position:absolute;margin-left:395.4pt;margin-top:285.15pt;width:0;height:16.85pt;z-index:2517811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" filled="t" fillcolor="window" strokecolor="windowText">
                <v:stroke endarrow="block"/>
                <v:shadow color="black [3213]" opacity=".5"/>
                <o:lock v:ext="edit" shapetype="f"/>
              </v:shape>
            </w:pict>
          </mc:Fallback>
        </mc:AlternateContent>
      </w:r>
      <w:r>
        <w:rPr>
          <w:noProof/>
          <w:lang w:val="fi-FI" w:eastAsia="fi-FI"/>
        </w:rPr>
        <mc:AlternateContent>
          <mc:Choice Requires="wps">
            <w:drawing>
              <wp:anchor distT="4294967295" distB="4294967295" distL="114300" distR="114300" simplePos="0" relativeHeight="251782144" behindDoc="0" locked="0" layoutInCell="1" allowOverlap="1">
                <wp:simplePos x="0" y="0"/>
                <wp:positionH relativeFrom="column">
                  <wp:posOffset>4566920</wp:posOffset>
                </wp:positionH>
                <wp:positionV relativeFrom="paragraph">
                  <wp:posOffset>3616959</wp:posOffset>
                </wp:positionV>
                <wp:extent cx="454660" cy="0"/>
                <wp:effectExtent l="0" t="0" r="0" b="0"/>
                <wp:wrapNone/>
                <wp:docPr id="833" name="Straight Connector 8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4660" cy="0"/>
                        </a:xfrm>
                        <a:prstGeom prst="line">
                          <a:avLst/>
                        </a:prstGeom>
                        <a:solidFill>
                          <a:sysClr val="window" lastClr="FFFFFF"/>
                        </a:solidFill>
                        <a:ln w="9525" cap="flat" cmpd="sng" algn="ctr">
                          <a:solidFill>
                            <a:sysClr val="windowText" lastClr="000000"/>
                          </a:solidFill>
                          <a:prstDash val="solid"/>
                          <a:round/>
                          <a:headEnd type="none" w="med" len="med"/>
                          <a:tailEnd type="none" w="med" len="med"/>
                        </a:ln>
                        <a:effectLst/>
                        <a:extLst>
                          <a:ext uri="{AF507438-7753-43E0-B8FC-AC1667EBCBE1}">
                            <a14:hiddenEffects xmlns:a14="http://schemas.microsoft.com/office/drawing/2010/main">
                              <a:effectLst>
                                <a:outerShdw dist="35921" dir="2700000" algn="ctr" rotWithShape="0">
                                  <a:schemeClr val="tx1">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1FCFE3" id="Straight Connector 833" o:spid="_x0000_s1026" style="position:absolute;flip:x;z-index:251782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59.6pt,284.8pt" to="395.4pt,2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" filled="t" fillcolor="window" strokecolor="windowText">
                <v:shadow color="black [3213]" opacity=".5"/>
                <o:lock v:ext="edit" shapetype="f"/>
              </v:line>
            </w:pict>
          </mc:Fallback>
        </mc:AlternateContent>
      </w: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rPr>
          <w:rFonts w:eastAsia="MS Mincho"/>
        </w:rPr>
      </w:pPr>
    </w:p>
    <w:p w:rsidR="00F15787" w:rsidRDefault="00F15787" w:rsidP="00F15787">
      <w:pPr>
        <w:pStyle w:val="TF"/>
        <w:rPr>
          <w:rFonts w:eastAsia="MS Mincho"/>
          <w:sz w:val="22"/>
          <w:lang w:eastAsia="zh-CN"/>
        </w:rPr>
      </w:pPr>
      <w:r>
        <w:rPr>
          <w:rFonts w:eastAsia="MS Mincho"/>
        </w:rPr>
        <w:t>Figure 5.1.4.8.2.3</w:t>
      </w:r>
      <w:r w:rsidRPr="00ED7855">
        <w:rPr>
          <w:rFonts w:eastAsia="MS Mincho"/>
        </w:rPr>
        <w:t xml:space="preserve">-1: Key </w:t>
      </w:r>
      <w:r>
        <w:rPr>
          <w:rFonts w:eastAsia="MS Mincho"/>
        </w:rPr>
        <w:t>derivation diagram for</w:t>
      </w:r>
      <w:r w:rsidRPr="00ED7855">
        <w:rPr>
          <w:rFonts w:eastAsia="MS Mincho"/>
        </w:rPr>
        <w:t xml:space="preserve"> the NextGen system</w:t>
      </w:r>
      <w:r w:rsidRPr="00ED7855">
        <w:rPr>
          <w:rFonts w:eastAsia="MS Mincho"/>
          <w:color w:val="000000"/>
        </w:rPr>
        <w:t>.</w:t>
      </w:r>
    </w:p>
    <w:p w:rsidR="00F15787" w:rsidRPr="00426E05" w:rsidRDefault="00F15787" w:rsidP="00F15787">
      <w:pPr>
        <w:pStyle w:val="EditorsNote"/>
        <w:rPr>
          <w:rFonts w:eastAsia="MS Mincho"/>
        </w:rPr>
      </w:pPr>
      <w:r w:rsidRPr="004E7D53">
        <w:rPr>
          <w:rFonts w:eastAsia="Arial"/>
        </w:rPr>
        <w:t>E</w:t>
      </w:r>
      <w:r>
        <w:rPr>
          <w:rFonts w:eastAsia="Arial"/>
        </w:rPr>
        <w:t xml:space="preserve">ditor’s </w:t>
      </w:r>
      <w:r w:rsidRPr="004E7D53">
        <w:rPr>
          <w:rFonts w:eastAsia="Arial"/>
        </w:rPr>
        <w:t>N</w:t>
      </w:r>
      <w:r>
        <w:rPr>
          <w:rFonts w:eastAsia="Arial"/>
        </w:rPr>
        <w:t xml:space="preserve">ote: </w:t>
      </w:r>
      <w:r w:rsidRPr="004E7D53">
        <w:rPr>
          <w:rFonts w:eastAsia="Arial"/>
        </w:rPr>
        <w:t xml:space="preserve"> </w:t>
      </w:r>
      <w:r>
        <w:rPr>
          <w:rFonts w:eastAsia="Arial"/>
        </w:rPr>
        <w:t>The use of data v</w:t>
      </w:r>
      <w:r w:rsidRPr="004E7D53">
        <w:rPr>
          <w:rFonts w:eastAsia="Arial"/>
        </w:rPr>
        <w:t xml:space="preserve">olume </w:t>
      </w:r>
      <w:r>
        <w:rPr>
          <w:rFonts w:eastAsia="Arial"/>
        </w:rPr>
        <w:t xml:space="preserve">parameter in </w:t>
      </w:r>
      <w:r w:rsidRPr="004E7D53">
        <w:rPr>
          <w:rFonts w:eastAsia="Arial"/>
        </w:rPr>
        <w:t xml:space="preserve">Key derivation is </w:t>
      </w:r>
      <w:r>
        <w:rPr>
          <w:rFonts w:eastAsia="Arial"/>
        </w:rPr>
        <w:t>FFS</w:t>
      </w:r>
      <w:r w:rsidRPr="004E7D53">
        <w:rPr>
          <w:rFonts w:eastAsia="MS Mincho"/>
        </w:rPr>
        <w:t>.</w:t>
      </w:r>
    </w:p>
    <w:p w:rsidR="00F15787" w:rsidRPr="00ED7855" w:rsidRDefault="00F15787" w:rsidP="00F15787">
      <w:pPr>
        <w:keepNext/>
        <w:keepLines/>
        <w:spacing w:before="120"/>
        <w:ind w:left="1701" w:hanging="1701"/>
        <w:outlineLvl w:val="4"/>
        <w:rPr>
          <w:rFonts w:ascii="Arial" w:eastAsia="SimSun" w:hAnsi="Arial"/>
          <w:sz w:val="22"/>
          <w:lang w:eastAsia="zh-CN"/>
        </w:rPr>
      </w:pPr>
      <w:r w:rsidRPr="00ED7855">
        <w:rPr>
          <w:rFonts w:ascii="Arial" w:eastAsia="MS Mincho" w:hAnsi="Arial" w:hint="eastAsia"/>
          <w:sz w:val="22"/>
          <w:lang w:eastAsia="zh-CN"/>
        </w:rPr>
        <w:t>5.1.4.</w:t>
      </w:r>
      <w:r w:rsidRPr="00ED7855">
        <w:rPr>
          <w:rFonts w:ascii="Arial" w:eastAsia="MS Mincho" w:hAnsi="Arial"/>
          <w:sz w:val="22"/>
          <w:lang w:eastAsia="zh-CN"/>
        </w:rPr>
        <w:t>8</w:t>
      </w:r>
      <w:r w:rsidRPr="00ED7855">
        <w:rPr>
          <w:rFonts w:ascii="Arial" w:eastAsia="MS Mincho" w:hAnsi="Arial" w:hint="eastAsia"/>
          <w:sz w:val="22"/>
          <w:lang w:eastAsia="zh-CN"/>
        </w:rPr>
        <w:t xml:space="preserve">.3 </w:t>
      </w:r>
      <w:r w:rsidRPr="00ED7855">
        <w:rPr>
          <w:rFonts w:ascii="Arial" w:eastAsia="MS Mincho" w:hAnsi="Arial"/>
          <w:sz w:val="22"/>
          <w:lang w:eastAsia="zh-CN"/>
        </w:rPr>
        <w:tab/>
      </w:r>
      <w:r w:rsidRPr="00ED7855">
        <w:rPr>
          <w:rFonts w:ascii="Arial" w:eastAsia="MS Mincho" w:hAnsi="Arial" w:hint="eastAsia"/>
          <w:sz w:val="22"/>
          <w:lang w:eastAsia="zh-CN"/>
        </w:rPr>
        <w:t>Evaluation</w:t>
      </w:r>
    </w:p>
    <w:p w:rsidR="00F15787" w:rsidRPr="000741FD" w:rsidRDefault="00F15787" w:rsidP="00F15787">
      <w:pPr>
        <w:pStyle w:val="Heading4"/>
        <w:rPr>
          <w:lang w:eastAsia="zh-CN"/>
        </w:rPr>
      </w:pPr>
      <w:bookmarkStart w:id="1994" w:name="_Toc467572806"/>
      <w:bookmarkStart w:id="1995" w:name="_Toc475605488"/>
      <w:bookmarkStart w:id="1996" w:name="_Toc475606963"/>
      <w:bookmarkStart w:id="1997" w:name="_Toc475608437"/>
      <w:bookmarkStart w:id="1998" w:name="_Toc476246283"/>
      <w:bookmarkStart w:id="1999" w:name="_Toc479241629"/>
      <w:bookmarkStart w:id="2000" w:name="_Toc484709020"/>
      <w:bookmarkStart w:id="2001" w:name="_Toc491082226"/>
      <w:bookmarkEnd w:id="1975"/>
      <w:r>
        <w:rPr>
          <w:rFonts w:hint="eastAsia"/>
          <w:lang w:eastAsia="zh-CN"/>
        </w:rPr>
        <w:t>5.1.4.</w:t>
      </w:r>
      <w:r>
        <w:rPr>
          <w:lang w:eastAsia="zh-CN"/>
        </w:rPr>
        <w:t>9</w:t>
      </w:r>
      <w:r>
        <w:rPr>
          <w:rFonts w:hint="eastAsia"/>
          <w:lang w:eastAsia="zh-CN"/>
        </w:rPr>
        <w:t xml:space="preserve"> </w:t>
      </w:r>
      <w:r>
        <w:rPr>
          <w:lang w:eastAsia="zh-CN"/>
        </w:rPr>
        <w:tab/>
      </w:r>
      <w:r>
        <w:t xml:space="preserve">Solution #1.9: </w:t>
      </w:r>
      <w:r>
        <w:rPr>
          <w:rFonts w:hint="eastAsia"/>
          <w:lang w:eastAsia="zh-CN"/>
        </w:rPr>
        <w:t>Key hierarchy and the related procedure</w:t>
      </w:r>
      <w:bookmarkEnd w:id="1994"/>
      <w:bookmarkEnd w:id="1995"/>
      <w:bookmarkEnd w:id="1996"/>
      <w:bookmarkEnd w:id="1997"/>
      <w:bookmarkEnd w:id="1998"/>
      <w:bookmarkEnd w:id="1999"/>
      <w:bookmarkEnd w:id="2000"/>
      <w:bookmarkEnd w:id="2001"/>
    </w:p>
    <w:p w:rsidR="00F15787" w:rsidRDefault="00F15787" w:rsidP="00F15787">
      <w:pPr>
        <w:pStyle w:val="Heading5"/>
        <w:rPr>
          <w:lang w:eastAsia="zh-CN"/>
        </w:rPr>
      </w:pPr>
      <w:bookmarkStart w:id="2002" w:name="_Toc467572807"/>
      <w:bookmarkStart w:id="2003" w:name="_Toc475605489"/>
      <w:bookmarkStart w:id="2004" w:name="_Toc475606964"/>
      <w:bookmarkStart w:id="2005" w:name="_Toc475608438"/>
      <w:bookmarkStart w:id="2006" w:name="_Toc476246284"/>
      <w:bookmarkStart w:id="2007" w:name="_Toc479241630"/>
      <w:bookmarkStart w:id="2008" w:name="_Toc484709021"/>
      <w:bookmarkStart w:id="2009" w:name="_Toc491082227"/>
      <w:r>
        <w:rPr>
          <w:rFonts w:hint="eastAsia"/>
          <w:lang w:eastAsia="zh-CN"/>
        </w:rPr>
        <w:t>5.1.4.</w:t>
      </w:r>
      <w:r>
        <w:rPr>
          <w:lang w:eastAsia="zh-CN"/>
        </w:rPr>
        <w:t>9</w:t>
      </w:r>
      <w:r>
        <w:rPr>
          <w:rFonts w:hint="eastAsia"/>
          <w:lang w:eastAsia="zh-CN"/>
        </w:rPr>
        <w:t xml:space="preserve">.1 </w:t>
      </w:r>
      <w:r>
        <w:rPr>
          <w:lang w:eastAsia="zh-CN"/>
        </w:rPr>
        <w:tab/>
      </w:r>
      <w:r>
        <w:rPr>
          <w:rFonts w:hint="eastAsia"/>
          <w:lang w:eastAsia="zh-CN"/>
        </w:rPr>
        <w:t>Introduction</w:t>
      </w:r>
      <w:bookmarkEnd w:id="2002"/>
      <w:bookmarkEnd w:id="2003"/>
      <w:bookmarkEnd w:id="2004"/>
      <w:bookmarkEnd w:id="2005"/>
      <w:bookmarkEnd w:id="2006"/>
      <w:bookmarkEnd w:id="2007"/>
      <w:bookmarkEnd w:id="2008"/>
      <w:bookmarkEnd w:id="2009"/>
    </w:p>
    <w:p w:rsidR="00F15787" w:rsidRDefault="00F15787" w:rsidP="00F15787">
      <w:pPr>
        <w:rPr>
          <w:lang w:eastAsia="zh-CN"/>
        </w:rPr>
      </w:pPr>
      <w:r w:rsidRPr="00331076">
        <w:t>This solution</w:t>
      </w:r>
      <w:r w:rsidRPr="00B83CD7">
        <w:rPr>
          <w:rFonts w:eastAsia="Malgun Gothic"/>
          <w:lang w:eastAsia="zh-CN"/>
        </w:rPr>
        <w:t xml:space="preserve"> </w:t>
      </w:r>
      <w:r w:rsidRPr="00957D0D">
        <w:rPr>
          <w:rFonts w:eastAsia="Malgun Gothic"/>
          <w:lang w:eastAsia="zh-CN"/>
        </w:rPr>
        <w:t xml:space="preserve">proposes </w:t>
      </w:r>
      <w:r>
        <w:rPr>
          <w:rFonts w:hint="eastAsia"/>
          <w:lang w:eastAsia="zh-CN"/>
        </w:rPr>
        <w:t>a k</w:t>
      </w:r>
      <w:r w:rsidRPr="00FE3545">
        <w:rPr>
          <w:rFonts w:eastAsia="Malgun Gothic"/>
          <w:lang w:eastAsia="zh-CN"/>
        </w:rPr>
        <w:t>ey</w:t>
      </w:r>
      <w:r w:rsidRPr="00FE3545">
        <w:rPr>
          <w:rFonts w:eastAsia="Malgun Gothic" w:hint="eastAsia"/>
          <w:lang w:eastAsia="zh-CN"/>
        </w:rPr>
        <w:t xml:space="preserve"> hierarchy</w:t>
      </w:r>
      <w:r w:rsidRPr="00B76F40">
        <w:rPr>
          <w:rFonts w:hint="eastAsia"/>
          <w:lang w:eastAsia="zh-CN"/>
        </w:rPr>
        <w:t xml:space="preserve"> </w:t>
      </w:r>
      <w:r>
        <w:rPr>
          <w:rFonts w:hint="eastAsia"/>
          <w:lang w:eastAsia="zh-CN"/>
        </w:rPr>
        <w:t>and proposes solutions for the key hierarchy and its procedure.</w:t>
      </w:r>
      <w:r w:rsidRPr="00FE3545">
        <w:rPr>
          <w:rFonts w:eastAsia="Malgun Gothic" w:hint="eastAsia"/>
          <w:lang w:eastAsia="zh-CN"/>
        </w:rPr>
        <w:t xml:space="preserve"> </w:t>
      </w:r>
      <w:r>
        <w:rPr>
          <w:lang w:eastAsia="zh-CN"/>
        </w:rPr>
        <w:t>T</w:t>
      </w:r>
      <w:r>
        <w:rPr>
          <w:rFonts w:hint="eastAsia"/>
          <w:lang w:eastAsia="zh-CN"/>
        </w:rPr>
        <w:t xml:space="preserve">his key hierarchy addresses </w:t>
      </w:r>
      <w:r w:rsidRPr="00FE3545">
        <w:rPr>
          <w:rFonts w:eastAsia="Malgun Gothic" w:hint="eastAsia"/>
          <w:lang w:eastAsia="zh-CN"/>
        </w:rPr>
        <w:t>key issue #1.3</w:t>
      </w:r>
      <w:r>
        <w:rPr>
          <w:lang w:val="en-US" w:eastAsia="zh-CN"/>
        </w:rPr>
        <w:t>"</w:t>
      </w:r>
      <w:r w:rsidRPr="00FE3545">
        <w:rPr>
          <w:rFonts w:eastAsia="Malgun Gothic" w:hint="eastAsia"/>
          <w:lang w:eastAsia="zh-CN"/>
        </w:rPr>
        <w:t xml:space="preserve"> User plane integrity between UE and network</w:t>
      </w:r>
      <w:r>
        <w:rPr>
          <w:rFonts w:eastAsia="Malgun Gothic"/>
          <w:lang w:eastAsia="zh-CN"/>
        </w:rPr>
        <w:t>"</w:t>
      </w:r>
      <w:r>
        <w:rPr>
          <w:rFonts w:hint="eastAsia"/>
          <w:lang w:eastAsia="zh-CN"/>
        </w:rPr>
        <w:t xml:space="preserve">, </w:t>
      </w:r>
      <w:r>
        <w:rPr>
          <w:rFonts w:eastAsia="Malgun Gothic" w:hint="eastAsia"/>
          <w:lang w:eastAsia="zh-CN"/>
        </w:rPr>
        <w:t>Key Issue #1.4</w:t>
      </w:r>
      <w:r>
        <w:rPr>
          <w:rFonts w:eastAsia="Malgun Gothic"/>
          <w:lang w:eastAsia="zh-CN"/>
        </w:rPr>
        <w:t xml:space="preserve"> "</w:t>
      </w:r>
      <w:r w:rsidRPr="00FE3545">
        <w:rPr>
          <w:rFonts w:eastAsia="Malgun Gothic" w:hint="eastAsia"/>
          <w:lang w:eastAsia="zh-CN"/>
        </w:rPr>
        <w:t>User plane confidentiality between UE and network</w:t>
      </w:r>
      <w:r>
        <w:rPr>
          <w:rFonts w:eastAsia="Malgun Gothic"/>
          <w:lang w:eastAsia="zh-CN"/>
        </w:rPr>
        <w:t>"</w:t>
      </w:r>
      <w:r>
        <w:rPr>
          <w:rFonts w:hint="eastAsia"/>
          <w:lang w:eastAsia="zh-CN"/>
        </w:rPr>
        <w:t xml:space="preserve"> and </w:t>
      </w:r>
      <w:r>
        <w:rPr>
          <w:lang w:eastAsia="zh-CN"/>
        </w:rPr>
        <w:t>their</w:t>
      </w:r>
      <w:r>
        <w:rPr>
          <w:rFonts w:hint="eastAsia"/>
          <w:lang w:eastAsia="zh-CN"/>
        </w:rPr>
        <w:t xml:space="preserve"> related solution #1.5</w:t>
      </w:r>
      <w:r w:rsidRPr="00BC6F59">
        <w:rPr>
          <w:rFonts w:eastAsia="Malgun Gothic"/>
          <w:lang w:eastAsia="zh-CN"/>
        </w:rPr>
        <w:t>, and Key Issue #3.4</w:t>
      </w:r>
      <w:r>
        <w:rPr>
          <w:rFonts w:eastAsia="Malgun Gothic"/>
          <w:lang w:eastAsia="zh-CN"/>
        </w:rPr>
        <w:t xml:space="preserve"> "</w:t>
      </w:r>
      <w:r w:rsidRPr="00BC6F59">
        <w:rPr>
          <w:rFonts w:eastAsia="Malgun Gothic"/>
          <w:lang w:eastAsia="zh-CN"/>
        </w:rPr>
        <w:t>Security context sharing</w:t>
      </w:r>
      <w:r>
        <w:rPr>
          <w:rFonts w:eastAsia="Malgun Gothic"/>
          <w:lang w:eastAsia="zh-CN"/>
        </w:rPr>
        <w:t>"</w:t>
      </w:r>
      <w:r>
        <w:rPr>
          <w:rFonts w:hint="eastAsia"/>
          <w:lang w:eastAsia="zh-CN"/>
        </w:rPr>
        <w:t xml:space="preserve"> and its solution #3.3.</w:t>
      </w:r>
    </w:p>
    <w:p w:rsidR="00F15787" w:rsidRDefault="00F15787" w:rsidP="00F15787">
      <w:pPr>
        <w:rPr>
          <w:lang w:eastAsia="zh-CN"/>
        </w:rPr>
      </w:pPr>
      <w:r w:rsidRPr="000A5841">
        <w:rPr>
          <w:rFonts w:hint="eastAsia"/>
          <w:lang w:eastAsia="zh-CN"/>
        </w:rPr>
        <w:t xml:space="preserve">This solution </w:t>
      </w:r>
      <w:r>
        <w:rPr>
          <w:rFonts w:hint="eastAsia"/>
          <w:lang w:eastAsia="zh-CN"/>
        </w:rPr>
        <w:t>includes</w:t>
      </w:r>
      <w:r w:rsidRPr="000A5841">
        <w:rPr>
          <w:rFonts w:hint="eastAsia"/>
          <w:lang w:eastAsia="zh-CN"/>
        </w:rPr>
        <w:t xml:space="preserve"> the control plane protection of NAS and AS signalling, and user plane protection of PDU session. </w:t>
      </w:r>
      <w:r w:rsidRPr="000A5841">
        <w:rPr>
          <w:lang w:eastAsia="zh-CN"/>
        </w:rPr>
        <w:t>Some enhancements may be required to this solution for slicing scenario, e.g., support of separate NAS security for different slices.</w:t>
      </w:r>
    </w:p>
    <w:p w:rsidR="00F15787" w:rsidRDefault="00F15787" w:rsidP="00F15787">
      <w:pPr>
        <w:rPr>
          <w:lang w:eastAsia="zh-CN"/>
        </w:rPr>
      </w:pPr>
      <w:r>
        <w:rPr>
          <w:rFonts w:hint="eastAsia"/>
          <w:lang w:eastAsia="zh-CN"/>
        </w:rPr>
        <w:t>The UP plane protection key addresses key issue #1.3, key issue #1.4</w:t>
      </w:r>
      <w:r w:rsidRPr="00C54AB7">
        <w:rPr>
          <w:rFonts w:hint="eastAsia"/>
          <w:lang w:eastAsia="zh-CN"/>
        </w:rPr>
        <w:t xml:space="preserve"> </w:t>
      </w:r>
      <w:r>
        <w:rPr>
          <w:rFonts w:hint="eastAsia"/>
          <w:lang w:eastAsia="zh-CN"/>
        </w:rPr>
        <w:t xml:space="preserve">and </w:t>
      </w:r>
      <w:r>
        <w:rPr>
          <w:lang w:eastAsia="zh-CN"/>
        </w:rPr>
        <w:t>their</w:t>
      </w:r>
      <w:r>
        <w:rPr>
          <w:rFonts w:hint="eastAsia"/>
          <w:lang w:eastAsia="zh-CN"/>
        </w:rPr>
        <w:t xml:space="preserve"> related solution #1.5. </w:t>
      </w:r>
      <w:r>
        <w:t>Keys used in different access technologies</w:t>
      </w:r>
      <w:r>
        <w:rPr>
          <w:rFonts w:hint="eastAsia"/>
          <w:lang w:eastAsia="zh-CN"/>
        </w:rPr>
        <w:t xml:space="preserve"> address the key issue #3.4 and solution #3.3. </w:t>
      </w:r>
      <w:r>
        <w:rPr>
          <w:lang w:eastAsia="zh-CN"/>
        </w:rPr>
        <w:t>Also, a</w:t>
      </w:r>
      <w:r>
        <w:rPr>
          <w:rFonts w:hint="eastAsia"/>
          <w:lang w:eastAsia="zh-CN"/>
        </w:rPr>
        <w:t xml:space="preserve"> control plane key for the NAS signalling protection is proposed. </w:t>
      </w:r>
    </w:p>
    <w:p w:rsidR="00F15787" w:rsidRPr="000741FD" w:rsidRDefault="00F15787" w:rsidP="00F15787">
      <w:pPr>
        <w:pStyle w:val="Heading5"/>
        <w:rPr>
          <w:lang w:eastAsia="zh-CN"/>
        </w:rPr>
      </w:pPr>
      <w:bookmarkStart w:id="2010" w:name="_Toc467572808"/>
      <w:bookmarkStart w:id="2011" w:name="_Toc475605490"/>
      <w:bookmarkStart w:id="2012" w:name="_Toc475606965"/>
      <w:bookmarkStart w:id="2013" w:name="_Toc475608439"/>
      <w:bookmarkStart w:id="2014" w:name="_Toc476246285"/>
      <w:bookmarkStart w:id="2015" w:name="_Toc479241631"/>
      <w:bookmarkStart w:id="2016" w:name="_Toc484709022"/>
      <w:bookmarkStart w:id="2017" w:name="_Toc491082228"/>
      <w:r>
        <w:rPr>
          <w:rFonts w:hint="eastAsia"/>
          <w:lang w:eastAsia="zh-CN"/>
        </w:rPr>
        <w:lastRenderedPageBreak/>
        <w:t>5.1.4.</w:t>
      </w:r>
      <w:r>
        <w:rPr>
          <w:lang w:eastAsia="zh-CN"/>
        </w:rPr>
        <w:t>9</w:t>
      </w:r>
      <w:r>
        <w:rPr>
          <w:rFonts w:hint="eastAsia"/>
          <w:lang w:eastAsia="zh-CN"/>
        </w:rPr>
        <w:t xml:space="preserve">.2 </w:t>
      </w:r>
      <w:r>
        <w:rPr>
          <w:lang w:eastAsia="zh-CN"/>
        </w:rPr>
        <w:tab/>
      </w:r>
      <w:r>
        <w:rPr>
          <w:rFonts w:hint="eastAsia"/>
          <w:lang w:eastAsia="zh-CN"/>
        </w:rPr>
        <w:t>Solution details</w:t>
      </w:r>
      <w:bookmarkEnd w:id="2010"/>
      <w:bookmarkEnd w:id="2011"/>
      <w:bookmarkEnd w:id="2012"/>
      <w:bookmarkEnd w:id="2013"/>
      <w:bookmarkEnd w:id="2014"/>
      <w:bookmarkEnd w:id="2015"/>
      <w:bookmarkEnd w:id="2016"/>
      <w:bookmarkEnd w:id="2017"/>
    </w:p>
    <w:p w:rsidR="00F15787" w:rsidRDefault="00F15787" w:rsidP="00F15787">
      <w:pPr>
        <w:pStyle w:val="Heading6"/>
        <w:rPr>
          <w:lang w:eastAsia="zh-CN"/>
        </w:rPr>
      </w:pPr>
      <w:bookmarkStart w:id="2018" w:name="_Toc467572809"/>
      <w:bookmarkStart w:id="2019" w:name="_Toc475605491"/>
      <w:bookmarkStart w:id="2020" w:name="_Toc475606966"/>
      <w:bookmarkStart w:id="2021" w:name="_Toc475608440"/>
      <w:bookmarkStart w:id="2022" w:name="_Toc476246286"/>
      <w:bookmarkStart w:id="2023" w:name="_Toc479241632"/>
      <w:bookmarkStart w:id="2024" w:name="_Toc484709023"/>
      <w:bookmarkStart w:id="2025" w:name="_Toc491082229"/>
      <w:r>
        <w:rPr>
          <w:rFonts w:hint="eastAsia"/>
          <w:lang w:eastAsia="zh-CN"/>
        </w:rPr>
        <w:t>5.1.4.</w:t>
      </w:r>
      <w:r>
        <w:rPr>
          <w:lang w:eastAsia="zh-CN"/>
        </w:rPr>
        <w:t>9</w:t>
      </w:r>
      <w:r>
        <w:rPr>
          <w:rFonts w:hint="eastAsia"/>
          <w:lang w:eastAsia="zh-CN"/>
        </w:rPr>
        <w:t xml:space="preserve">.2.1 </w:t>
      </w:r>
      <w:r>
        <w:rPr>
          <w:lang w:eastAsia="zh-CN"/>
        </w:rPr>
        <w:tab/>
        <w:t>Architecture</w:t>
      </w:r>
      <w:bookmarkEnd w:id="2018"/>
      <w:bookmarkEnd w:id="2019"/>
      <w:bookmarkEnd w:id="2020"/>
      <w:bookmarkEnd w:id="2021"/>
      <w:bookmarkEnd w:id="2022"/>
      <w:bookmarkEnd w:id="2023"/>
      <w:bookmarkEnd w:id="2024"/>
      <w:bookmarkEnd w:id="2025"/>
    </w:p>
    <w:p w:rsidR="00F15787" w:rsidRDefault="00F15787" w:rsidP="00F15787">
      <w:pPr>
        <w:rPr>
          <w:lang w:eastAsia="zh-CN"/>
        </w:rPr>
      </w:pPr>
      <w:r>
        <w:rPr>
          <w:rFonts w:hint="eastAsia"/>
          <w:lang w:eastAsia="zh-CN"/>
        </w:rPr>
        <w:t>According to the solution 4.15 in SA2 TR 23.799, a common node i.e. NAS entry function,</w:t>
      </w:r>
      <w:r w:rsidRPr="00B76F40">
        <w:rPr>
          <w:rFonts w:hint="eastAsia"/>
          <w:lang w:eastAsia="zh-CN"/>
        </w:rPr>
        <w:t xml:space="preserve"> </w:t>
      </w:r>
      <w:r>
        <w:rPr>
          <w:rFonts w:hint="eastAsia"/>
          <w:lang w:eastAsia="zh-CN"/>
        </w:rPr>
        <w:t>(figure 5.1.4.</w:t>
      </w:r>
      <w:r>
        <w:rPr>
          <w:lang w:eastAsia="zh-CN"/>
        </w:rPr>
        <w:t>9</w:t>
      </w:r>
      <w:r>
        <w:rPr>
          <w:rFonts w:hint="eastAsia"/>
          <w:lang w:eastAsia="zh-CN"/>
        </w:rPr>
        <w:t>.2.1</w:t>
      </w:r>
      <w:r w:rsidRPr="00FE6C83">
        <w:rPr>
          <w:rFonts w:hint="eastAsia"/>
        </w:rPr>
        <w:t>-1</w:t>
      </w:r>
      <w:r>
        <w:rPr>
          <w:rFonts w:hint="eastAsia"/>
          <w:lang w:eastAsia="zh-CN"/>
        </w:rPr>
        <w:t xml:space="preserve">) for the NAS connection was introduced, in order to route </w:t>
      </w:r>
      <w:r w:rsidRPr="004E7401">
        <w:rPr>
          <w:lang w:eastAsia="zh-CN"/>
        </w:rPr>
        <w:t xml:space="preserve">the NAS </w:t>
      </w:r>
      <w:r>
        <w:rPr>
          <w:rFonts w:hint="eastAsia"/>
          <w:lang w:eastAsia="zh-CN"/>
        </w:rPr>
        <w:t>signalling</w:t>
      </w:r>
      <w:r w:rsidRPr="004E7401">
        <w:rPr>
          <w:lang w:eastAsia="zh-CN"/>
        </w:rPr>
        <w:t xml:space="preserve"> to the related NAS handling network function</w:t>
      </w:r>
      <w:r>
        <w:rPr>
          <w:rFonts w:hint="eastAsia"/>
          <w:lang w:eastAsia="zh-CN"/>
        </w:rPr>
        <w:t>s</w:t>
      </w:r>
      <w:r w:rsidRPr="004E7401">
        <w:rPr>
          <w:lang w:eastAsia="zh-CN"/>
        </w:rPr>
        <w:t xml:space="preserve"> (</w:t>
      </w:r>
      <w:r>
        <w:rPr>
          <w:rFonts w:hint="eastAsia"/>
          <w:lang w:eastAsia="zh-CN"/>
        </w:rPr>
        <w:t xml:space="preserve">i.e. </w:t>
      </w:r>
      <w:r w:rsidRPr="004E7401">
        <w:rPr>
          <w:lang w:eastAsia="zh-CN"/>
        </w:rPr>
        <w:t>NG-SM or NG-MM)</w:t>
      </w:r>
      <w:r>
        <w:rPr>
          <w:rFonts w:hint="eastAsia"/>
          <w:lang w:eastAsia="zh-CN"/>
        </w:rPr>
        <w:t xml:space="preserve">. NAS entry function could be co-located within MM, or independently </w:t>
      </w:r>
      <w:r>
        <w:rPr>
          <w:lang w:eastAsia="zh-CN"/>
        </w:rPr>
        <w:t>deployed</w:t>
      </w:r>
      <w:r>
        <w:rPr>
          <w:rFonts w:hint="eastAsia"/>
          <w:lang w:eastAsia="zh-CN"/>
        </w:rPr>
        <w:t xml:space="preserve"> for the NAS routing. With this mechanism, UE only need to maintain one NAS security context for the NAS signalling protection.</w:t>
      </w:r>
    </w:p>
    <w:p w:rsidR="00F15787" w:rsidRDefault="00F15787" w:rsidP="00F15787">
      <w:pPr>
        <w:pStyle w:val="TF"/>
        <w:rPr>
          <w:lang w:eastAsia="zh-CN"/>
        </w:rPr>
      </w:pPr>
      <w:r>
        <w:object w:dxaOrig="9485" w:dyaOrig="3057">
          <v:shape id="_x0000_i1042" type="#_x0000_t75" style="width:456pt;height:147.35pt" o:ole="">
            <v:imagedata r:id="rId62" o:title=""/>
          </v:shape>
          <o:OLEObject Type="Embed" ProgID="Visio.Drawing.11" ShapeID="_x0000_i1042" DrawAspect="Content" ObjectID="_1564822150" r:id="rId63"/>
        </w:object>
      </w:r>
    </w:p>
    <w:p w:rsidR="00F15787" w:rsidRPr="00FE6C83" w:rsidRDefault="00F15787" w:rsidP="00F15787">
      <w:pPr>
        <w:pStyle w:val="TH"/>
        <w:rPr>
          <w:lang w:eastAsia="zh-CN"/>
        </w:rPr>
      </w:pPr>
      <w:r w:rsidRPr="00FE6C83">
        <w:t xml:space="preserve">Figure </w:t>
      </w:r>
      <w:r>
        <w:rPr>
          <w:rFonts w:hint="eastAsia"/>
          <w:lang w:eastAsia="zh-CN"/>
        </w:rPr>
        <w:t>5.1.4.</w:t>
      </w:r>
      <w:r>
        <w:rPr>
          <w:lang w:eastAsia="zh-CN"/>
        </w:rPr>
        <w:t>9</w:t>
      </w:r>
      <w:r>
        <w:rPr>
          <w:rFonts w:hint="eastAsia"/>
          <w:lang w:eastAsia="zh-CN"/>
        </w:rPr>
        <w:t>.2.1</w:t>
      </w:r>
      <w:r w:rsidRPr="00FE6C83">
        <w:rPr>
          <w:rFonts w:hint="eastAsia"/>
        </w:rPr>
        <w:t>-1:</w:t>
      </w:r>
      <w:r w:rsidRPr="00FE6C83">
        <w:t xml:space="preserve"> Common interfaces towards UE, AN </w:t>
      </w:r>
      <w:r>
        <w:rPr>
          <w:rFonts w:hint="eastAsia"/>
          <w:lang w:eastAsia="zh-CN"/>
        </w:rPr>
        <w:t>with</w:t>
      </w:r>
      <w:r w:rsidRPr="00FE6C83">
        <w:t xml:space="preserve"> MM and SM </w:t>
      </w:r>
      <w:r>
        <w:rPr>
          <w:rFonts w:hint="eastAsia"/>
          <w:lang w:eastAsia="zh-CN"/>
        </w:rPr>
        <w:t>decoupled</w:t>
      </w:r>
    </w:p>
    <w:p w:rsidR="00F15787" w:rsidRPr="00984ABB" w:rsidRDefault="00F15787" w:rsidP="00F15787">
      <w:pPr>
        <w:pStyle w:val="TF"/>
        <w:rPr>
          <w:lang w:eastAsia="zh-CN"/>
        </w:rPr>
      </w:pPr>
      <w:r w:rsidRPr="0051141F">
        <w:rPr>
          <w:noProof/>
          <w:lang w:val="fi-FI" w:eastAsia="fi-FI"/>
        </w:rPr>
        <mc:AlternateContent>
          <mc:Choice Requires="wpc">
            <w:drawing>
              <wp:inline distT="0" distB="0" distL="0" distR="0">
                <wp:extent cx="5537200" cy="2466340"/>
                <wp:effectExtent l="3810" t="1270" r="2540" b="0"/>
                <wp:docPr id="832" name="Canvas 8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05" name="Rectangle 504"/>
                        <wps:cNvSpPr>
                          <a:spLocks noChangeArrowheads="1"/>
                        </wps:cNvSpPr>
                        <wps:spPr bwMode="auto">
                          <a:xfrm>
                            <a:off x="283200" y="986716"/>
                            <a:ext cx="565100" cy="241304"/>
                          </a:xfrm>
                          <a:prstGeom prst="rect">
                            <a:avLst/>
                          </a:prstGeom>
                          <a:solidFill>
                            <a:srgbClr val="FFFFFF"/>
                          </a:solidFill>
                          <a:ln w="9525">
                            <a:solidFill>
                              <a:srgbClr val="000000"/>
                            </a:solidFill>
                            <a:miter lim="800000"/>
                            <a:headEnd/>
                            <a:tailEnd/>
                          </a:ln>
                        </wps:spPr>
                        <wps:txbx>
                          <w:txbxContent>
                            <w:p w:rsidR="00A97BC2" w:rsidRDefault="00A97BC2" w:rsidP="00F15787">
                              <w:pPr>
                                <w:jc w:val="center"/>
                                <w:rPr>
                                  <w:lang w:eastAsia="zh-CN"/>
                                </w:rPr>
                              </w:pPr>
                              <w:r>
                                <w:rPr>
                                  <w:rFonts w:hint="eastAsia"/>
                                  <w:lang w:eastAsia="zh-CN"/>
                                </w:rPr>
                                <w:t>UE</w:t>
                              </w:r>
                            </w:p>
                          </w:txbxContent>
                        </wps:txbx>
                        <wps:bodyPr rot="0" vert="horz" wrap="square" lIns="91440" tIns="45720" rIns="91440" bIns="45720" anchor="t" anchorCtr="0" upright="1">
                          <a:noAutofit/>
                        </wps:bodyPr>
                      </wps:wsp>
                      <wps:wsp>
                        <wps:cNvPr id="806" name="Rectangle 536"/>
                        <wps:cNvSpPr>
                          <a:spLocks noChangeArrowheads="1"/>
                        </wps:cNvSpPr>
                        <wps:spPr bwMode="auto">
                          <a:xfrm>
                            <a:off x="1350000" y="986716"/>
                            <a:ext cx="565100" cy="241304"/>
                          </a:xfrm>
                          <a:prstGeom prst="rect">
                            <a:avLst/>
                          </a:prstGeom>
                          <a:solidFill>
                            <a:srgbClr val="FFFFFF"/>
                          </a:solidFill>
                          <a:ln w="9525">
                            <a:solidFill>
                              <a:srgbClr val="000000"/>
                            </a:solidFill>
                            <a:miter lim="800000"/>
                            <a:headEnd/>
                            <a:tailEnd/>
                          </a:ln>
                        </wps:spPr>
                        <wps:txbx>
                          <w:txbxContent>
                            <w:p w:rsidR="00A97BC2" w:rsidRDefault="00A97BC2" w:rsidP="00F15787">
                              <w:pPr>
                                <w:jc w:val="center"/>
                                <w:rPr>
                                  <w:lang w:eastAsia="zh-CN"/>
                                </w:rPr>
                              </w:pPr>
                              <w:r>
                                <w:rPr>
                                  <w:rFonts w:hint="eastAsia"/>
                                  <w:lang w:eastAsia="zh-CN"/>
                                </w:rPr>
                                <w:t>AN</w:t>
                              </w:r>
                            </w:p>
                          </w:txbxContent>
                        </wps:txbx>
                        <wps:bodyPr rot="0" vert="horz" wrap="square" lIns="91440" tIns="45720" rIns="91440" bIns="45720" anchor="t" anchorCtr="0" upright="1">
                          <a:noAutofit/>
                        </wps:bodyPr>
                      </wps:wsp>
                      <wps:wsp>
                        <wps:cNvPr id="807" name="Rectangle 537"/>
                        <wps:cNvSpPr>
                          <a:spLocks noChangeArrowheads="1"/>
                        </wps:cNvSpPr>
                        <wps:spPr bwMode="auto">
                          <a:xfrm>
                            <a:off x="3248000" y="1540525"/>
                            <a:ext cx="564500" cy="240004"/>
                          </a:xfrm>
                          <a:prstGeom prst="rect">
                            <a:avLst/>
                          </a:prstGeom>
                          <a:solidFill>
                            <a:srgbClr val="FFFFFF"/>
                          </a:solidFill>
                          <a:ln w="9525">
                            <a:solidFill>
                              <a:srgbClr val="000000"/>
                            </a:solidFill>
                            <a:miter lim="800000"/>
                            <a:headEnd/>
                            <a:tailEnd/>
                          </a:ln>
                        </wps:spPr>
                        <wps:txbx>
                          <w:txbxContent>
                            <w:p w:rsidR="00A97BC2" w:rsidRDefault="00A97BC2" w:rsidP="00F15787">
                              <w:pPr>
                                <w:jc w:val="center"/>
                                <w:rPr>
                                  <w:lang w:eastAsia="zh-CN"/>
                                </w:rPr>
                              </w:pPr>
                              <w:r>
                                <w:rPr>
                                  <w:rFonts w:hint="eastAsia"/>
                                  <w:lang w:eastAsia="zh-CN"/>
                                </w:rPr>
                                <w:t>SM</w:t>
                              </w:r>
                            </w:p>
                          </w:txbxContent>
                        </wps:txbx>
                        <wps:bodyPr rot="0" vert="horz" wrap="square" lIns="91440" tIns="45720" rIns="91440" bIns="45720" anchor="t" anchorCtr="0" upright="1">
                          <a:noAutofit/>
                        </wps:bodyPr>
                      </wps:wsp>
                      <wps:wsp>
                        <wps:cNvPr id="808" name="Rectangle 538"/>
                        <wps:cNvSpPr>
                          <a:spLocks noChangeArrowheads="1"/>
                        </wps:cNvSpPr>
                        <wps:spPr bwMode="auto">
                          <a:xfrm>
                            <a:off x="3248000" y="2022433"/>
                            <a:ext cx="888300" cy="239404"/>
                          </a:xfrm>
                          <a:prstGeom prst="rect">
                            <a:avLst/>
                          </a:prstGeom>
                          <a:solidFill>
                            <a:srgbClr val="FFFFFF"/>
                          </a:solidFill>
                          <a:ln w="9525">
                            <a:solidFill>
                              <a:srgbClr val="000000"/>
                            </a:solidFill>
                            <a:miter lim="800000"/>
                            <a:headEnd/>
                            <a:tailEnd/>
                          </a:ln>
                        </wps:spPr>
                        <wps:txbx>
                          <w:txbxContent>
                            <w:p w:rsidR="00A97BC2" w:rsidRDefault="00A97BC2" w:rsidP="00F15787">
                              <w:pPr>
                                <w:jc w:val="center"/>
                                <w:rPr>
                                  <w:lang w:eastAsia="zh-CN"/>
                                </w:rPr>
                              </w:pPr>
                              <w:r>
                                <w:rPr>
                                  <w:rFonts w:hint="eastAsia"/>
                                  <w:lang w:eastAsia="zh-CN"/>
                                </w:rPr>
                                <w:t>UP-GW</w:t>
                              </w:r>
                            </w:p>
                          </w:txbxContent>
                        </wps:txbx>
                        <wps:bodyPr rot="0" vert="horz" wrap="square" lIns="91440" tIns="45720" rIns="91440" bIns="45720" anchor="t" anchorCtr="0" upright="1">
                          <a:noAutofit/>
                        </wps:bodyPr>
                      </wps:wsp>
                      <wps:wsp>
                        <wps:cNvPr id="809" name="Rectangle 539"/>
                        <wps:cNvSpPr>
                          <a:spLocks noChangeArrowheads="1"/>
                        </wps:cNvSpPr>
                        <wps:spPr bwMode="auto">
                          <a:xfrm>
                            <a:off x="2435800" y="986716"/>
                            <a:ext cx="564500" cy="241304"/>
                          </a:xfrm>
                          <a:prstGeom prst="rect">
                            <a:avLst/>
                          </a:prstGeom>
                          <a:solidFill>
                            <a:srgbClr val="FFFFFF"/>
                          </a:solidFill>
                          <a:ln w="9525">
                            <a:solidFill>
                              <a:srgbClr val="000000"/>
                            </a:solidFill>
                            <a:miter lim="800000"/>
                            <a:headEnd/>
                            <a:tailEnd/>
                          </a:ln>
                        </wps:spPr>
                        <wps:txbx>
                          <w:txbxContent>
                            <w:p w:rsidR="00A97BC2" w:rsidRDefault="00A97BC2" w:rsidP="00F15787">
                              <w:pPr>
                                <w:jc w:val="center"/>
                                <w:rPr>
                                  <w:lang w:eastAsia="zh-CN"/>
                                </w:rPr>
                              </w:pPr>
                              <w:r>
                                <w:rPr>
                                  <w:rFonts w:hint="eastAsia"/>
                                  <w:lang w:eastAsia="zh-CN"/>
                                </w:rPr>
                                <w:t>MM</w:t>
                              </w:r>
                            </w:p>
                          </w:txbxContent>
                        </wps:txbx>
                        <wps:bodyPr rot="0" vert="horz" wrap="square" lIns="91440" tIns="45720" rIns="91440" bIns="45720" anchor="t" anchorCtr="0" upright="1">
                          <a:noAutofit/>
                        </wps:bodyPr>
                      </wps:wsp>
                      <wps:wsp>
                        <wps:cNvPr id="810" name="Rectangle 509"/>
                        <wps:cNvSpPr>
                          <a:spLocks noChangeArrowheads="1"/>
                        </wps:cNvSpPr>
                        <wps:spPr bwMode="auto">
                          <a:xfrm>
                            <a:off x="3248000" y="986716"/>
                            <a:ext cx="564500" cy="241304"/>
                          </a:xfrm>
                          <a:prstGeom prst="rect">
                            <a:avLst/>
                          </a:prstGeom>
                          <a:solidFill>
                            <a:srgbClr val="FFFFFF"/>
                          </a:solidFill>
                          <a:ln w="9525">
                            <a:solidFill>
                              <a:srgbClr val="000000"/>
                            </a:solidFill>
                            <a:miter lim="800000"/>
                            <a:headEnd/>
                            <a:tailEnd/>
                          </a:ln>
                        </wps:spPr>
                        <wps:txbx>
                          <w:txbxContent>
                            <w:p w:rsidR="00A97BC2" w:rsidRDefault="00A97BC2" w:rsidP="00F15787">
                              <w:pPr>
                                <w:jc w:val="center"/>
                                <w:rPr>
                                  <w:lang w:eastAsia="zh-CN"/>
                                </w:rPr>
                              </w:pPr>
                              <w:r>
                                <w:rPr>
                                  <w:rFonts w:hint="eastAsia"/>
                                  <w:lang w:eastAsia="zh-CN"/>
                                </w:rPr>
                                <w:t>SEAF</w:t>
                              </w:r>
                            </w:p>
                          </w:txbxContent>
                        </wps:txbx>
                        <wps:bodyPr rot="0" vert="horz" wrap="square" lIns="91440" tIns="45720" rIns="91440" bIns="45720" anchor="t" anchorCtr="0" upright="1">
                          <a:noAutofit/>
                        </wps:bodyPr>
                      </wps:wsp>
                      <wps:wsp>
                        <wps:cNvPr id="811" name="Rectangle 541"/>
                        <wps:cNvSpPr>
                          <a:spLocks noChangeArrowheads="1"/>
                        </wps:cNvSpPr>
                        <wps:spPr bwMode="auto">
                          <a:xfrm>
                            <a:off x="3248000" y="523208"/>
                            <a:ext cx="564500" cy="241304"/>
                          </a:xfrm>
                          <a:prstGeom prst="rect">
                            <a:avLst/>
                          </a:prstGeom>
                          <a:solidFill>
                            <a:srgbClr val="FFFFFF"/>
                          </a:solidFill>
                          <a:ln w="9525">
                            <a:solidFill>
                              <a:srgbClr val="000000"/>
                            </a:solidFill>
                            <a:miter lim="800000"/>
                            <a:headEnd/>
                            <a:tailEnd/>
                          </a:ln>
                        </wps:spPr>
                        <wps:txbx>
                          <w:txbxContent>
                            <w:p w:rsidR="00A97BC2" w:rsidRDefault="00A97BC2" w:rsidP="00F15787">
                              <w:pPr>
                                <w:jc w:val="center"/>
                                <w:rPr>
                                  <w:lang w:eastAsia="zh-CN"/>
                                </w:rPr>
                              </w:pPr>
                              <w:r>
                                <w:rPr>
                                  <w:rFonts w:hint="eastAsia"/>
                                  <w:lang w:eastAsia="zh-CN"/>
                                </w:rPr>
                                <w:t>AUSF</w:t>
                              </w:r>
                            </w:p>
                          </w:txbxContent>
                        </wps:txbx>
                        <wps:bodyPr rot="0" vert="horz" wrap="square" lIns="91440" tIns="45720" rIns="91440" bIns="45720" anchor="t" anchorCtr="0" upright="1">
                          <a:noAutofit/>
                        </wps:bodyPr>
                      </wps:wsp>
                      <wps:wsp>
                        <wps:cNvPr id="812" name="Rectangle 511"/>
                        <wps:cNvSpPr>
                          <a:spLocks noChangeArrowheads="1"/>
                        </wps:cNvSpPr>
                        <wps:spPr bwMode="auto">
                          <a:xfrm>
                            <a:off x="3248600" y="116802"/>
                            <a:ext cx="563900" cy="241304"/>
                          </a:xfrm>
                          <a:prstGeom prst="rect">
                            <a:avLst/>
                          </a:prstGeom>
                          <a:solidFill>
                            <a:srgbClr val="FFFFFF"/>
                          </a:solidFill>
                          <a:ln w="9525">
                            <a:solidFill>
                              <a:srgbClr val="000000"/>
                            </a:solidFill>
                            <a:miter lim="800000"/>
                            <a:headEnd/>
                            <a:tailEnd/>
                          </a:ln>
                        </wps:spPr>
                        <wps:txbx>
                          <w:txbxContent>
                            <w:p w:rsidR="00A97BC2" w:rsidRDefault="00A97BC2" w:rsidP="00F15787">
                              <w:pPr>
                                <w:jc w:val="center"/>
                                <w:rPr>
                                  <w:lang w:eastAsia="zh-CN"/>
                                </w:rPr>
                              </w:pPr>
                              <w:r>
                                <w:rPr>
                                  <w:rFonts w:hint="eastAsia"/>
                                  <w:lang w:eastAsia="zh-CN"/>
                                </w:rPr>
                                <w:t>ARPF</w:t>
                              </w:r>
                            </w:p>
                          </w:txbxContent>
                        </wps:txbx>
                        <wps:bodyPr rot="0" vert="horz" wrap="square" lIns="91440" tIns="45720" rIns="91440" bIns="45720" anchor="t" anchorCtr="0" upright="1">
                          <a:noAutofit/>
                        </wps:bodyPr>
                      </wps:wsp>
                      <wps:wsp>
                        <wps:cNvPr id="813" name="AutoShape 543"/>
                        <wps:cNvCnPr>
                          <a:cxnSpLocks noChangeShapeType="1"/>
                        </wps:cNvCnPr>
                        <wps:spPr bwMode="auto">
                          <a:xfrm>
                            <a:off x="848300" y="1107418"/>
                            <a:ext cx="501700" cy="60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14" name="AutoShape 544"/>
                        <wps:cNvCnPr>
                          <a:cxnSpLocks noChangeShapeType="1"/>
                        </wps:cNvCnPr>
                        <wps:spPr bwMode="auto">
                          <a:xfrm>
                            <a:off x="848300" y="1043917"/>
                            <a:ext cx="501700" cy="1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5" name="AutoShape 545"/>
                        <wps:cNvCnPr>
                          <a:cxnSpLocks noChangeShapeType="1"/>
                        </wps:cNvCnPr>
                        <wps:spPr bwMode="auto">
                          <a:xfrm>
                            <a:off x="1921500" y="1108718"/>
                            <a:ext cx="1326500" cy="1033717"/>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16" name="AutoShape 546"/>
                        <wps:cNvCnPr>
                          <a:cxnSpLocks noChangeShapeType="1"/>
                        </wps:cNvCnPr>
                        <wps:spPr bwMode="auto">
                          <a:xfrm>
                            <a:off x="1921500" y="1045217"/>
                            <a:ext cx="501600" cy="1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7" name="AutoShape 547"/>
                        <wps:cNvCnPr>
                          <a:cxnSpLocks noChangeShapeType="1"/>
                        </wps:cNvCnPr>
                        <wps:spPr bwMode="auto">
                          <a:xfrm>
                            <a:off x="3000300" y="1107418"/>
                            <a:ext cx="247700"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8" name="AutoShape 548"/>
                        <wps:cNvCnPr>
                          <a:cxnSpLocks noChangeShapeType="1"/>
                        </wps:cNvCnPr>
                        <wps:spPr bwMode="auto">
                          <a:xfrm flipV="1">
                            <a:off x="3530600" y="764512"/>
                            <a:ext cx="600" cy="2222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9" name="AutoShape 549"/>
                        <wps:cNvCnPr>
                          <a:cxnSpLocks noChangeShapeType="1"/>
                        </wps:cNvCnPr>
                        <wps:spPr bwMode="auto">
                          <a:xfrm flipV="1">
                            <a:off x="3530600" y="358106"/>
                            <a:ext cx="600" cy="16510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0" name="AutoShape 550"/>
                        <wps:cNvCnPr>
                          <a:cxnSpLocks noChangeShapeType="1"/>
                        </wps:cNvCnPr>
                        <wps:spPr bwMode="auto">
                          <a:xfrm>
                            <a:off x="2718400" y="1228020"/>
                            <a:ext cx="529600" cy="43250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1" name="AutoShape 551"/>
                        <wps:cNvCnPr>
                          <a:cxnSpLocks noChangeShapeType="1"/>
                        </wps:cNvCnPr>
                        <wps:spPr bwMode="auto">
                          <a:xfrm>
                            <a:off x="3530600" y="1780529"/>
                            <a:ext cx="161900" cy="2419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2" name="AutoShape 552"/>
                        <wps:cNvCnPr>
                          <a:cxnSpLocks noChangeShapeType="1"/>
                        </wps:cNvCnPr>
                        <wps:spPr bwMode="auto">
                          <a:xfrm>
                            <a:off x="3530600" y="1228020"/>
                            <a:ext cx="600" cy="3125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3" name="AutoShape 553"/>
                        <wps:cNvCnPr>
                          <a:cxnSpLocks noChangeShapeType="1"/>
                        </wps:cNvCnPr>
                        <wps:spPr bwMode="auto">
                          <a:xfrm>
                            <a:off x="4217600" y="50801"/>
                            <a:ext cx="700" cy="1424923"/>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824" name="Rectangle 554"/>
                        <wps:cNvSpPr>
                          <a:spLocks noChangeArrowheads="1"/>
                        </wps:cNvSpPr>
                        <wps:spPr bwMode="auto">
                          <a:xfrm>
                            <a:off x="4539600" y="523208"/>
                            <a:ext cx="988700" cy="241304"/>
                          </a:xfrm>
                          <a:prstGeom prst="rect">
                            <a:avLst/>
                          </a:prstGeom>
                          <a:solidFill>
                            <a:srgbClr val="FFFFFF"/>
                          </a:solidFill>
                          <a:ln w="9525">
                            <a:solidFill>
                              <a:srgbClr val="000000"/>
                            </a:solidFill>
                            <a:miter lim="800000"/>
                            <a:headEnd/>
                            <a:tailEnd/>
                          </a:ln>
                        </wps:spPr>
                        <wps:txbx>
                          <w:txbxContent>
                            <w:p w:rsidR="00A97BC2" w:rsidRDefault="00A97BC2" w:rsidP="00F15787">
                              <w:pPr>
                                <w:rPr>
                                  <w:lang w:eastAsia="zh-CN"/>
                                </w:rPr>
                              </w:pPr>
                              <w:r>
                                <w:rPr>
                                  <w:lang w:eastAsia="zh-CN"/>
                                </w:rPr>
                                <w:t>ARPF 3rdpartyPAR</w:t>
                              </w:r>
                              <w:r>
                                <w:rPr>
                                  <w:rFonts w:hint="eastAsia"/>
                                  <w:lang w:eastAsia="zh-CN"/>
                                </w:rPr>
                                <w:t>ARPF</w:t>
                              </w:r>
                            </w:p>
                          </w:txbxContent>
                        </wps:txbx>
                        <wps:bodyPr rot="0" vert="horz" wrap="square" lIns="91440" tIns="45720" rIns="91440" bIns="45720" anchor="t" anchorCtr="0" upright="1">
                          <a:noAutofit/>
                        </wps:bodyPr>
                      </wps:wsp>
                      <wps:wsp>
                        <wps:cNvPr id="825" name="AutoShape 555"/>
                        <wps:cNvCnPr>
                          <a:cxnSpLocks noChangeShapeType="1"/>
                        </wps:cNvCnPr>
                        <wps:spPr bwMode="auto">
                          <a:xfrm>
                            <a:off x="3812500" y="643810"/>
                            <a:ext cx="712500" cy="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6" name="Text Box 556"/>
                        <wps:cNvSpPr txBox="1">
                          <a:spLocks noChangeArrowheads="1"/>
                        </wps:cNvSpPr>
                        <wps:spPr bwMode="auto">
                          <a:xfrm>
                            <a:off x="774000" y="50801"/>
                            <a:ext cx="1102400" cy="307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rPr>
                                  <w:lang w:eastAsia="zh-CN"/>
                                </w:rPr>
                              </w:pPr>
                              <w:r>
                                <w:rPr>
                                  <w:rFonts w:hint="eastAsia"/>
                                  <w:lang w:eastAsia="zh-CN"/>
                                </w:rPr>
                                <w:t>Network</w:t>
                              </w:r>
                            </w:p>
                          </w:txbxContent>
                        </wps:txbx>
                        <wps:bodyPr rot="0" vert="horz" wrap="square" lIns="91440" tIns="45720" rIns="91440" bIns="45720" anchor="t" anchorCtr="0" upright="1">
                          <a:noAutofit/>
                        </wps:bodyPr>
                      </wps:wsp>
                      <wps:wsp>
                        <wps:cNvPr id="827" name="Text Box 557"/>
                        <wps:cNvSpPr txBox="1">
                          <a:spLocks noChangeArrowheads="1"/>
                        </wps:cNvSpPr>
                        <wps:spPr bwMode="auto">
                          <a:xfrm>
                            <a:off x="4434800" y="50801"/>
                            <a:ext cx="1036300" cy="412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rPr>
                                  <w:lang w:eastAsia="zh-CN"/>
                                </w:rPr>
                              </w:pPr>
                              <w:r>
                                <w:rPr>
                                  <w:lang w:eastAsia="zh-CN"/>
                                </w:rPr>
                                <w:t>3</w:t>
                              </w:r>
                              <w:r w:rsidRPr="005702BE">
                                <w:rPr>
                                  <w:vertAlign w:val="superscript"/>
                                  <w:lang w:eastAsia="zh-CN"/>
                                </w:rPr>
                                <w:t>rd</w:t>
                              </w:r>
                              <w:r>
                                <w:rPr>
                                  <w:lang w:eastAsia="zh-CN"/>
                                </w:rPr>
                                <w:t xml:space="preserve"> party ervice provider</w:t>
                              </w:r>
                            </w:p>
                          </w:txbxContent>
                        </wps:txbx>
                        <wps:bodyPr rot="0" vert="horz" wrap="square" lIns="91440" tIns="45720" rIns="91440" bIns="45720" anchor="t" anchorCtr="0" upright="1">
                          <a:noAutofit/>
                        </wps:bodyPr>
                      </wps:wsp>
                      <wps:wsp>
                        <wps:cNvPr id="828" name="AutoShape 558"/>
                        <wps:cNvCnPr>
                          <a:cxnSpLocks noChangeShapeType="1"/>
                        </wps:cNvCnPr>
                        <wps:spPr bwMode="auto">
                          <a:xfrm>
                            <a:off x="690200" y="1922731"/>
                            <a:ext cx="446400" cy="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9" name="Text Box 559"/>
                        <wps:cNvSpPr txBox="1">
                          <a:spLocks noChangeArrowheads="1"/>
                        </wps:cNvSpPr>
                        <wps:spPr bwMode="auto">
                          <a:xfrm>
                            <a:off x="1216600" y="1780529"/>
                            <a:ext cx="1102400" cy="262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rPr>
                                  <w:lang w:eastAsia="zh-CN"/>
                                </w:rPr>
                              </w:pPr>
                              <w:r>
                                <w:rPr>
                                  <w:rFonts w:hint="eastAsia"/>
                                  <w:lang w:eastAsia="zh-CN"/>
                                </w:rPr>
                                <w:t>Control plane</w:t>
                              </w:r>
                            </w:p>
                          </w:txbxContent>
                        </wps:txbx>
                        <wps:bodyPr rot="0" vert="horz" wrap="square" lIns="91440" tIns="45720" rIns="91440" bIns="45720" anchor="t" anchorCtr="0" upright="1">
                          <a:noAutofit/>
                        </wps:bodyPr>
                      </wps:wsp>
                      <wps:wsp>
                        <wps:cNvPr id="830" name="AutoShape 560"/>
                        <wps:cNvCnPr>
                          <a:cxnSpLocks noChangeShapeType="1"/>
                        </wps:cNvCnPr>
                        <wps:spPr bwMode="auto">
                          <a:xfrm>
                            <a:off x="690200" y="2230136"/>
                            <a:ext cx="446400" cy="60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31" name="Text Box 561"/>
                        <wps:cNvSpPr txBox="1">
                          <a:spLocks noChangeArrowheads="1"/>
                        </wps:cNvSpPr>
                        <wps:spPr bwMode="auto">
                          <a:xfrm>
                            <a:off x="1216600" y="2087834"/>
                            <a:ext cx="1102400" cy="262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rPr>
                                  <w:lang w:eastAsia="zh-CN"/>
                                </w:rPr>
                              </w:pPr>
                              <w:r>
                                <w:rPr>
                                  <w:rFonts w:hint="eastAsia"/>
                                  <w:lang w:eastAsia="zh-CN"/>
                                </w:rPr>
                                <w:t>User plane</w:t>
                              </w:r>
                            </w:p>
                          </w:txbxContent>
                        </wps:txbx>
                        <wps:bodyPr rot="0" vert="horz" wrap="square" lIns="91440" tIns="45720" rIns="91440" bIns="45720" anchor="t" anchorCtr="0" upright="1">
                          <a:noAutofit/>
                        </wps:bodyPr>
                      </wps:wsp>
                    </wpc:wpc>
                  </a:graphicData>
                </a:graphic>
              </wp:inline>
            </w:drawing>
          </mc:Choice>
          <mc:Fallback>
            <w:pict>
              <v:group id="Canvas 832" o:spid="_x0000_s1162" editas="canvas" style="width:436pt;height:194.2pt;mso-position-horizontal-relative:char;mso-position-vertical-relative:line" coordsize="55372,24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">
                <v:shape id="_x0000_s1163" type="#_x0000_t75" style="position:absolute;width:55372;height:24663;visibility:visible;mso-wrap-style:square">
                  <v:fill o:detectmouseclick="t"/>
                  <v:path o:connecttype="none"/>
                </v:shape>
                <v:rect id="Rectangle 504" o:spid="_x0000_s1164" style="position:absolute;left:2832;top:9867;width:5651;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">
                  <v:textbox>
                    <w:txbxContent>
                      <w:p w:rsidR="00A97BC2" w:rsidRDefault="00A97BC2" w:rsidP="00F15787">
                        <w:pPr>
                          <w:jc w:val="center"/>
                          <w:rPr>
                            <w:lang w:eastAsia="zh-CN"/>
                          </w:rPr>
                        </w:pPr>
                        <w:r>
                          <w:rPr>
                            <w:rFonts w:hint="eastAsia"/>
                            <w:lang w:eastAsia="zh-CN"/>
                          </w:rPr>
                          <w:t>UE</w:t>
                        </w:r>
                      </w:p>
                    </w:txbxContent>
                  </v:textbox>
                </v:rect>
                <v:rect id="Rectangle 536" o:spid="_x0000_s1165" style="position:absolute;left:13500;top:9867;width:5651;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">
                  <v:textbox>
                    <w:txbxContent>
                      <w:p w:rsidR="00A97BC2" w:rsidRDefault="00A97BC2" w:rsidP="00F15787">
                        <w:pPr>
                          <w:jc w:val="center"/>
                          <w:rPr>
                            <w:lang w:eastAsia="zh-CN"/>
                          </w:rPr>
                        </w:pPr>
                        <w:r>
                          <w:rPr>
                            <w:rFonts w:hint="eastAsia"/>
                            <w:lang w:eastAsia="zh-CN"/>
                          </w:rPr>
                          <w:t>AN</w:t>
                        </w:r>
                      </w:p>
                    </w:txbxContent>
                  </v:textbox>
                </v:rect>
                <v:rect id="Rectangle 537" o:spid="_x0000_s1166" style="position:absolute;left:32480;top:15405;width:5645;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">
                  <v:textbox>
                    <w:txbxContent>
                      <w:p w:rsidR="00A97BC2" w:rsidRDefault="00A97BC2" w:rsidP="00F15787">
                        <w:pPr>
                          <w:jc w:val="center"/>
                          <w:rPr>
                            <w:lang w:eastAsia="zh-CN"/>
                          </w:rPr>
                        </w:pPr>
                        <w:r>
                          <w:rPr>
                            <w:rFonts w:hint="eastAsia"/>
                            <w:lang w:eastAsia="zh-CN"/>
                          </w:rPr>
                          <w:t>SM</w:t>
                        </w:r>
                      </w:p>
                    </w:txbxContent>
                  </v:textbox>
                </v:rect>
                <v:rect id="Rectangle 538" o:spid="_x0000_s1167" style="position:absolute;left:32480;top:20224;width:8883;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">
                  <v:textbox>
                    <w:txbxContent>
                      <w:p w:rsidR="00A97BC2" w:rsidRDefault="00A97BC2" w:rsidP="00F15787">
                        <w:pPr>
                          <w:jc w:val="center"/>
                          <w:rPr>
                            <w:lang w:eastAsia="zh-CN"/>
                          </w:rPr>
                        </w:pPr>
                        <w:r>
                          <w:rPr>
                            <w:rFonts w:hint="eastAsia"/>
                            <w:lang w:eastAsia="zh-CN"/>
                          </w:rPr>
                          <w:t>UP-GW</w:t>
                        </w:r>
                      </w:p>
                    </w:txbxContent>
                  </v:textbox>
                </v:rect>
                <v:rect id="Rectangle 539" o:spid="_x0000_s1168" style="position:absolute;left:24358;top:9867;width:564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">
                  <v:textbox>
                    <w:txbxContent>
                      <w:p w:rsidR="00A97BC2" w:rsidRDefault="00A97BC2" w:rsidP="00F15787">
                        <w:pPr>
                          <w:jc w:val="center"/>
                          <w:rPr>
                            <w:lang w:eastAsia="zh-CN"/>
                          </w:rPr>
                        </w:pPr>
                        <w:r>
                          <w:rPr>
                            <w:rFonts w:hint="eastAsia"/>
                            <w:lang w:eastAsia="zh-CN"/>
                          </w:rPr>
                          <w:t>MM</w:t>
                        </w:r>
                      </w:p>
                    </w:txbxContent>
                  </v:textbox>
                </v:rect>
                <v:rect id="Rectangle 509" o:spid="_x0000_s1169" style="position:absolute;left:32480;top:9867;width:564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">
                  <v:textbox>
                    <w:txbxContent>
                      <w:p w:rsidR="00A97BC2" w:rsidRDefault="00A97BC2" w:rsidP="00F15787">
                        <w:pPr>
                          <w:jc w:val="center"/>
                          <w:rPr>
                            <w:lang w:eastAsia="zh-CN"/>
                          </w:rPr>
                        </w:pPr>
                        <w:r>
                          <w:rPr>
                            <w:rFonts w:hint="eastAsia"/>
                            <w:lang w:eastAsia="zh-CN"/>
                          </w:rPr>
                          <w:t>SEAF</w:t>
                        </w:r>
                      </w:p>
                    </w:txbxContent>
                  </v:textbox>
                </v:rect>
                <v:rect id="Rectangle 541" o:spid="_x0000_s1170" style="position:absolute;left:32480;top:5232;width:5645;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">
                  <v:textbox>
                    <w:txbxContent>
                      <w:p w:rsidR="00A97BC2" w:rsidRDefault="00A97BC2" w:rsidP="00F15787">
                        <w:pPr>
                          <w:jc w:val="center"/>
                          <w:rPr>
                            <w:lang w:eastAsia="zh-CN"/>
                          </w:rPr>
                        </w:pPr>
                        <w:r>
                          <w:rPr>
                            <w:rFonts w:hint="eastAsia"/>
                            <w:lang w:eastAsia="zh-CN"/>
                          </w:rPr>
                          <w:t>AUSF</w:t>
                        </w:r>
                      </w:p>
                    </w:txbxContent>
                  </v:textbox>
                </v:rect>
                <v:rect id="Rectangle 511" o:spid="_x0000_s1171" style="position:absolute;left:32486;top:1168;width:5639;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">
                  <v:textbox>
                    <w:txbxContent>
                      <w:p w:rsidR="00A97BC2" w:rsidRDefault="00A97BC2" w:rsidP="00F15787">
                        <w:pPr>
                          <w:jc w:val="center"/>
                          <w:rPr>
                            <w:lang w:eastAsia="zh-CN"/>
                          </w:rPr>
                        </w:pPr>
                        <w:r>
                          <w:rPr>
                            <w:rFonts w:hint="eastAsia"/>
                            <w:lang w:eastAsia="zh-CN"/>
                          </w:rPr>
                          <w:t>ARPF</w:t>
                        </w:r>
                      </w:p>
                    </w:txbxContent>
                  </v:textbox>
                </v:rect>
                <v:shape id="AutoShape 543" o:spid="_x0000_s1172" type="#_x0000_t32" style="position:absolute;left:8483;top:11074;width:5017;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">
                  <v:stroke dashstyle="dash"/>
                </v:shape>
                <v:shape id="AutoShape 544" o:spid="_x0000_s1173" type="#_x0000_t32" style="position:absolute;left:8483;top:10439;width:5017;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"/>
                <v:shape id="AutoShape 545" o:spid="_x0000_s1174" type="#_x0000_t32" style="position:absolute;left:19215;top:11087;width:13265;height:10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">
                  <v:stroke dashstyle="dash"/>
                </v:shape>
                <v:shape id="AutoShape 546" o:spid="_x0000_s1175" type="#_x0000_t32" style="position:absolute;left:19215;top:10452;width:5016;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"/>
                <v:shape id="AutoShape 547" o:spid="_x0000_s1176" type="#_x0000_t32" style="position:absolute;left:30003;top:11074;width:2477;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"/>
                <v:shape id="AutoShape 548" o:spid="_x0000_s1177" type="#_x0000_t32" style="position:absolute;left:35306;top:7645;width:6;height:22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"/>
                <v:shape id="AutoShape 549" o:spid="_x0000_s1178" type="#_x0000_t32" style="position:absolute;left:35306;top:3581;width:6;height:16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"/>
                <v:shape id="AutoShape 550" o:spid="_x0000_s1179" type="#_x0000_t32" style="position:absolute;left:27184;top:12280;width:5296;height:4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"/>
                <v:shape id="AutoShape 551" o:spid="_x0000_s1180" type="#_x0000_t32" style="position:absolute;left:35306;top:17805;width:1619;height:2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"/>
                <v:shape id="AutoShape 552" o:spid="_x0000_s1181" type="#_x0000_t32" style="position:absolute;left:35306;top:12280;width:6;height:3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"/>
                <v:shape id="AutoShape 553" o:spid="_x0000_s1182" type="#_x0000_t32" style="position:absolute;left:42176;top:508;width:7;height:142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">
                  <v:stroke dashstyle="1 1" endcap="round"/>
                </v:shape>
                <v:rect id="Rectangle 554" o:spid="_x0000_s1183" style="position:absolute;left:45396;top:5232;width:988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">
                  <v:textbox>
                    <w:txbxContent>
                      <w:p w:rsidR="00A97BC2" w:rsidRDefault="00A97BC2" w:rsidP="00F15787">
                        <w:pPr>
                          <w:rPr>
                            <w:lang w:eastAsia="zh-CN"/>
                          </w:rPr>
                        </w:pPr>
                        <w:r>
                          <w:rPr>
                            <w:lang w:eastAsia="zh-CN"/>
                          </w:rPr>
                          <w:t>ARPF 3rdpartyPAR</w:t>
                        </w:r>
                        <w:r>
                          <w:rPr>
                            <w:rFonts w:hint="eastAsia"/>
                            <w:lang w:eastAsia="zh-CN"/>
                          </w:rPr>
                          <w:t>ARPF</w:t>
                        </w:r>
                      </w:p>
                    </w:txbxContent>
                  </v:textbox>
                </v:rect>
                <v:shape id="AutoShape 555" o:spid="_x0000_s1184" type="#_x0000_t32" style="position:absolute;left:38125;top:6438;width:7125;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"/>
                <v:shape id="Text Box 556" o:spid="_x0000_s1185" type="#_x0000_t202" style="position:absolute;left:7740;top:508;width:11024;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" stroked="f">
                  <v:textbox>
                    <w:txbxContent>
                      <w:p w:rsidR="00A97BC2" w:rsidRDefault="00A97BC2" w:rsidP="00F15787">
                        <w:pPr>
                          <w:rPr>
                            <w:lang w:eastAsia="zh-CN"/>
                          </w:rPr>
                        </w:pPr>
                        <w:r>
                          <w:rPr>
                            <w:rFonts w:hint="eastAsia"/>
                            <w:lang w:eastAsia="zh-CN"/>
                          </w:rPr>
                          <w:t>Network</w:t>
                        </w:r>
                      </w:p>
                    </w:txbxContent>
                  </v:textbox>
                </v:shape>
                <v:shape id="Text Box 557" o:spid="_x0000_s1186" type="#_x0000_t202" style="position:absolute;left:44348;top:508;width:10363;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" stroked="f">
                  <v:textbox>
                    <w:txbxContent>
                      <w:p w:rsidR="00A97BC2" w:rsidRDefault="00A97BC2" w:rsidP="00F15787">
                        <w:pPr>
                          <w:rPr>
                            <w:lang w:eastAsia="zh-CN"/>
                          </w:rPr>
                        </w:pPr>
                        <w:r>
                          <w:rPr>
                            <w:lang w:eastAsia="zh-CN"/>
                          </w:rPr>
                          <w:t>3</w:t>
                        </w:r>
                        <w:r w:rsidRPr="005702BE">
                          <w:rPr>
                            <w:vertAlign w:val="superscript"/>
                            <w:lang w:eastAsia="zh-CN"/>
                          </w:rPr>
                          <w:t>rd</w:t>
                        </w:r>
                        <w:r>
                          <w:rPr>
                            <w:lang w:eastAsia="zh-CN"/>
                          </w:rPr>
                          <w:t xml:space="preserve"> party ervice provider</w:t>
                        </w:r>
                      </w:p>
                    </w:txbxContent>
                  </v:textbox>
                </v:shape>
                <v:shape id="AutoShape 558" o:spid="_x0000_s1187" type="#_x0000_t32" style="position:absolute;left:6902;top:19227;width:446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"/>
                <v:shape id="Text Box 559" o:spid="_x0000_s1188" type="#_x0000_t202" style="position:absolute;left:12166;top:17805;width:1102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" stroked="f">
                  <v:textbox>
                    <w:txbxContent>
                      <w:p w:rsidR="00A97BC2" w:rsidRDefault="00A97BC2" w:rsidP="00F15787">
                        <w:pPr>
                          <w:rPr>
                            <w:lang w:eastAsia="zh-CN"/>
                          </w:rPr>
                        </w:pPr>
                        <w:r>
                          <w:rPr>
                            <w:rFonts w:hint="eastAsia"/>
                            <w:lang w:eastAsia="zh-CN"/>
                          </w:rPr>
                          <w:t>Control plane</w:t>
                        </w:r>
                      </w:p>
                    </w:txbxContent>
                  </v:textbox>
                </v:shape>
                <v:shape id="AutoShape 560" o:spid="_x0000_s1189" type="#_x0000_t32" style="position:absolute;left:6902;top:22301;width:446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">
                  <v:stroke dashstyle="dash"/>
                </v:shape>
                <v:shape id="Text Box 561" o:spid="_x0000_s1190" type="#_x0000_t202" style="position:absolute;left:12166;top:20878;width:1102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" stroked="f">
                  <v:textbox>
                    <w:txbxContent>
                      <w:p w:rsidR="00A97BC2" w:rsidRDefault="00A97BC2" w:rsidP="00F15787">
                        <w:pPr>
                          <w:rPr>
                            <w:lang w:eastAsia="zh-CN"/>
                          </w:rPr>
                        </w:pPr>
                        <w:r>
                          <w:rPr>
                            <w:rFonts w:hint="eastAsia"/>
                            <w:lang w:eastAsia="zh-CN"/>
                          </w:rPr>
                          <w:t>User plane</w:t>
                        </w:r>
                      </w:p>
                    </w:txbxContent>
                  </v:textbox>
                </v:shape>
                <w10:anchorlock/>
              </v:group>
            </w:pict>
          </mc:Fallback>
        </mc:AlternateContent>
      </w:r>
    </w:p>
    <w:p w:rsidR="00F15787" w:rsidRDefault="00F15787" w:rsidP="00F15787">
      <w:pPr>
        <w:pStyle w:val="TH"/>
        <w:rPr>
          <w:lang w:eastAsia="zh-CN"/>
        </w:rPr>
      </w:pPr>
      <w:r>
        <w:t xml:space="preserve">Figure </w:t>
      </w:r>
      <w:r>
        <w:rPr>
          <w:rFonts w:hint="eastAsia"/>
          <w:lang w:eastAsia="zh-CN"/>
        </w:rPr>
        <w:t>5.1.4.</w:t>
      </w:r>
      <w:r>
        <w:rPr>
          <w:lang w:eastAsia="zh-CN"/>
        </w:rPr>
        <w:t>9</w:t>
      </w:r>
      <w:r>
        <w:rPr>
          <w:rFonts w:hint="eastAsia"/>
          <w:lang w:eastAsia="zh-CN"/>
        </w:rPr>
        <w:t>.2.1</w:t>
      </w:r>
      <w:r>
        <w:t>-</w:t>
      </w:r>
      <w:r>
        <w:rPr>
          <w:rFonts w:hint="eastAsia"/>
          <w:lang w:eastAsia="zh-CN"/>
        </w:rPr>
        <w:t>2</w:t>
      </w:r>
      <w:r>
        <w:t xml:space="preserve">: </w:t>
      </w:r>
      <w:r>
        <w:rPr>
          <w:rFonts w:hint="eastAsia"/>
          <w:lang w:eastAsia="zh-CN"/>
        </w:rPr>
        <w:t>architecture for authentication framework</w:t>
      </w:r>
    </w:p>
    <w:p w:rsidR="00F15787" w:rsidRDefault="00F15787" w:rsidP="00F15787">
      <w:pPr>
        <w:ind w:left="35"/>
        <w:rPr>
          <w:lang w:eastAsia="zh-CN"/>
        </w:rPr>
      </w:pPr>
      <w:r>
        <w:rPr>
          <w:rFonts w:hint="eastAsia"/>
          <w:lang w:eastAsia="zh-CN"/>
        </w:rPr>
        <w:t>According to the f</w:t>
      </w:r>
      <w:r w:rsidRPr="00FE6C83">
        <w:t xml:space="preserve">igure </w:t>
      </w:r>
      <w:r>
        <w:rPr>
          <w:rFonts w:hint="eastAsia"/>
          <w:lang w:eastAsia="zh-CN"/>
        </w:rPr>
        <w:t>5.1.4.</w:t>
      </w:r>
      <w:r>
        <w:rPr>
          <w:lang w:eastAsia="zh-CN"/>
        </w:rPr>
        <w:t>9</w:t>
      </w:r>
      <w:r>
        <w:rPr>
          <w:rFonts w:hint="eastAsia"/>
          <w:lang w:eastAsia="zh-CN"/>
        </w:rPr>
        <w:t>.2.1</w:t>
      </w:r>
      <w:r w:rsidRPr="00FE6C83">
        <w:rPr>
          <w:rFonts w:hint="eastAsia"/>
        </w:rPr>
        <w:t>-1</w:t>
      </w:r>
      <w:r>
        <w:rPr>
          <w:rFonts w:hint="eastAsia"/>
          <w:lang w:eastAsia="zh-CN"/>
        </w:rPr>
        <w:t xml:space="preserve">, architecture for authentication framework is proposed in the above figure 5.1.4.9.2.2.-2. For the above architecture, NAS entry function could be located in the MM. Definitions on the ARPF, AUSF, SEAF could be found in the security area #2 </w:t>
      </w:r>
      <w:r>
        <w:rPr>
          <w:lang w:eastAsia="zh-CN"/>
        </w:rPr>
        <w:t>"authentication"</w:t>
      </w:r>
      <w:r>
        <w:rPr>
          <w:rFonts w:hint="eastAsia"/>
          <w:lang w:eastAsia="zh-CN"/>
        </w:rPr>
        <w:t>.</w:t>
      </w:r>
    </w:p>
    <w:p w:rsidR="00F15787" w:rsidRDefault="00F15787" w:rsidP="00F15787">
      <w:pPr>
        <w:rPr>
          <w:lang w:eastAsia="zh-CN"/>
        </w:rPr>
      </w:pPr>
      <w:r>
        <w:rPr>
          <w:rFonts w:hint="eastAsia"/>
          <w:lang w:eastAsia="zh-CN"/>
        </w:rPr>
        <w:t>For 5G, the 3</w:t>
      </w:r>
      <w:r w:rsidRPr="00E61094">
        <w:rPr>
          <w:rFonts w:hint="eastAsia"/>
          <w:vertAlign w:val="superscript"/>
          <w:lang w:eastAsia="zh-CN"/>
        </w:rPr>
        <w:t>rd</w:t>
      </w:r>
      <w:r>
        <w:rPr>
          <w:rFonts w:hint="eastAsia"/>
          <w:lang w:eastAsia="zh-CN"/>
        </w:rPr>
        <w:t xml:space="preserve"> party service provider connectivity scenario shall be </w:t>
      </w:r>
      <w:r>
        <w:rPr>
          <w:lang w:eastAsia="zh-CN"/>
        </w:rPr>
        <w:t>considered</w:t>
      </w:r>
      <w:r>
        <w:rPr>
          <w:rFonts w:hint="eastAsia"/>
          <w:lang w:eastAsia="zh-CN"/>
        </w:rPr>
        <w:t xml:space="preserve"> from the security point of view. The ARPF </w:t>
      </w:r>
      <w:r>
        <w:rPr>
          <w:lang w:eastAsia="zh-CN"/>
        </w:rPr>
        <w:t>residing in the 3</w:t>
      </w:r>
      <w:r w:rsidRPr="000B08A7">
        <w:rPr>
          <w:vertAlign w:val="superscript"/>
          <w:lang w:eastAsia="zh-CN"/>
        </w:rPr>
        <w:t>rd</w:t>
      </w:r>
      <w:r>
        <w:rPr>
          <w:lang w:eastAsia="zh-CN"/>
        </w:rPr>
        <w:t xml:space="preserve"> party system is controlled</w:t>
      </w:r>
      <w:r>
        <w:rPr>
          <w:rFonts w:hint="eastAsia"/>
          <w:lang w:eastAsia="zh-CN"/>
        </w:rPr>
        <w:t xml:space="preserve"> by the service provider</w:t>
      </w:r>
      <w:r>
        <w:rPr>
          <w:lang w:eastAsia="zh-CN"/>
        </w:rPr>
        <w:t xml:space="preserve"> (e.g. IoT service provider)</w:t>
      </w:r>
      <w:r>
        <w:rPr>
          <w:rFonts w:hint="eastAsia"/>
          <w:lang w:eastAsia="zh-CN"/>
        </w:rPr>
        <w:t xml:space="preserve"> is added in the architecture, </w:t>
      </w:r>
      <w:r w:rsidRPr="000B08A7">
        <w:rPr>
          <w:rFonts w:hint="eastAsia"/>
          <w:lang w:eastAsia="zh-CN"/>
        </w:rPr>
        <w:t>which stores and manages the 3</w:t>
      </w:r>
      <w:r w:rsidRPr="000B08A7">
        <w:rPr>
          <w:rFonts w:hint="eastAsia"/>
          <w:vertAlign w:val="superscript"/>
          <w:lang w:eastAsia="zh-CN"/>
        </w:rPr>
        <w:t>rd</w:t>
      </w:r>
      <w:r w:rsidRPr="000B08A7">
        <w:rPr>
          <w:rFonts w:hint="eastAsia"/>
          <w:lang w:eastAsia="zh-CN"/>
        </w:rPr>
        <w:t xml:space="preserve"> party service subscriptions.</w:t>
      </w:r>
      <w:r>
        <w:rPr>
          <w:rFonts w:hint="eastAsia"/>
          <w:lang w:eastAsia="zh-CN"/>
        </w:rPr>
        <w:t xml:space="preserve"> </w:t>
      </w:r>
      <w:r w:rsidRPr="005D2458">
        <w:rPr>
          <w:rFonts w:hint="eastAsia"/>
          <w:lang w:eastAsia="zh-CN"/>
        </w:rPr>
        <w:t>Symmetric key mechanism should be supported by the 3</w:t>
      </w:r>
      <w:r w:rsidRPr="005D2458">
        <w:rPr>
          <w:rFonts w:hint="eastAsia"/>
          <w:vertAlign w:val="superscript"/>
          <w:lang w:eastAsia="zh-CN"/>
        </w:rPr>
        <w:t>rd</w:t>
      </w:r>
      <w:r w:rsidRPr="005D2458">
        <w:rPr>
          <w:rFonts w:hint="eastAsia"/>
          <w:lang w:eastAsia="zh-CN"/>
        </w:rPr>
        <w:t xml:space="preserve"> party service credential.</w:t>
      </w:r>
      <w:r>
        <w:rPr>
          <w:rFonts w:hint="eastAsia"/>
          <w:lang w:eastAsia="zh-CN"/>
        </w:rPr>
        <w:t xml:space="preserve"> </w:t>
      </w:r>
    </w:p>
    <w:p w:rsidR="00F15787" w:rsidRDefault="00F15787" w:rsidP="00F15787">
      <w:pPr>
        <w:rPr>
          <w:lang w:eastAsia="zh-CN"/>
        </w:rPr>
      </w:pPr>
      <w:r>
        <w:rPr>
          <w:rFonts w:hint="eastAsia"/>
          <w:lang w:eastAsia="zh-CN"/>
        </w:rPr>
        <w:t xml:space="preserve">In case asymmetric key mechanism (e.g. Identity-based </w:t>
      </w:r>
      <w:r>
        <w:rPr>
          <w:lang w:eastAsia="zh-CN"/>
        </w:rPr>
        <w:t>cryptosystem</w:t>
      </w:r>
      <w:r>
        <w:rPr>
          <w:rFonts w:hint="eastAsia"/>
          <w:lang w:eastAsia="zh-CN"/>
        </w:rPr>
        <w:t xml:space="preserve">) is used for authentication, </w:t>
      </w:r>
      <w:r w:rsidRPr="00591377">
        <w:rPr>
          <w:lang w:eastAsia="zh-CN"/>
        </w:rPr>
        <w:t>the intermediate</w:t>
      </w:r>
      <w:r>
        <w:rPr>
          <w:rFonts w:hint="eastAsia"/>
          <w:lang w:eastAsia="zh-CN"/>
        </w:rPr>
        <w:t xml:space="preserve"> key can be generated during the authentication procedure. The </w:t>
      </w:r>
      <w:r w:rsidRPr="00591377">
        <w:rPr>
          <w:lang w:eastAsia="zh-CN"/>
        </w:rPr>
        <w:t>intermediate</w:t>
      </w:r>
      <w:r>
        <w:rPr>
          <w:rFonts w:hint="eastAsia"/>
          <w:lang w:eastAsia="zh-CN"/>
        </w:rPr>
        <w:t xml:space="preserve"> key is used as the shared key between UE and network.</w:t>
      </w:r>
    </w:p>
    <w:p w:rsidR="00F15787" w:rsidRDefault="00F15787" w:rsidP="00F15787">
      <w:pPr>
        <w:rPr>
          <w:lang w:eastAsia="zh-CN"/>
        </w:rPr>
      </w:pPr>
      <w:r>
        <w:rPr>
          <w:lang w:eastAsia="zh-CN"/>
        </w:rPr>
        <w:t>I</w:t>
      </w:r>
      <w:r>
        <w:rPr>
          <w:rFonts w:hint="eastAsia"/>
          <w:lang w:eastAsia="zh-CN"/>
        </w:rPr>
        <w:t>nterface between AUSF-</w:t>
      </w:r>
      <w:r>
        <w:rPr>
          <w:lang w:eastAsia="zh-CN"/>
        </w:rPr>
        <w:t xml:space="preserve"> </w:t>
      </w:r>
      <w:r>
        <w:rPr>
          <w:rFonts w:hint="eastAsia"/>
          <w:lang w:eastAsia="zh-CN"/>
        </w:rPr>
        <w:t xml:space="preserve">ARPF </w:t>
      </w:r>
      <w:r>
        <w:rPr>
          <w:lang w:eastAsia="zh-CN"/>
        </w:rPr>
        <w:t>residing in the 3</w:t>
      </w:r>
      <w:r w:rsidRPr="000B08A7">
        <w:rPr>
          <w:vertAlign w:val="superscript"/>
          <w:lang w:eastAsia="zh-CN"/>
        </w:rPr>
        <w:t>rd</w:t>
      </w:r>
      <w:r>
        <w:rPr>
          <w:lang w:eastAsia="zh-CN"/>
        </w:rPr>
        <w:t xml:space="preserve"> party system </w:t>
      </w:r>
      <w:r>
        <w:rPr>
          <w:rFonts w:hint="eastAsia"/>
          <w:lang w:eastAsia="zh-CN"/>
        </w:rPr>
        <w:t xml:space="preserve">is established based on the assumption that </w:t>
      </w:r>
      <w:r w:rsidRPr="00384EED">
        <w:rPr>
          <w:lang w:eastAsia="zh-CN"/>
        </w:rPr>
        <w:t>mutual trust between the operator and the 3</w:t>
      </w:r>
      <w:r w:rsidRPr="00384EED">
        <w:rPr>
          <w:vertAlign w:val="superscript"/>
          <w:lang w:eastAsia="zh-CN"/>
        </w:rPr>
        <w:t>rd</w:t>
      </w:r>
      <w:r w:rsidRPr="00384EED">
        <w:rPr>
          <w:lang w:eastAsia="zh-CN"/>
        </w:rPr>
        <w:t xml:space="preserve"> party service provider is established</w:t>
      </w:r>
      <w:r>
        <w:rPr>
          <w:rFonts w:hint="eastAsia"/>
          <w:lang w:eastAsia="zh-CN"/>
        </w:rPr>
        <w:t>. Hence, 3</w:t>
      </w:r>
      <w:r w:rsidRPr="004034AB">
        <w:rPr>
          <w:rFonts w:hint="eastAsia"/>
          <w:vertAlign w:val="superscript"/>
          <w:lang w:eastAsia="zh-CN"/>
        </w:rPr>
        <w:t>rd</w:t>
      </w:r>
      <w:r>
        <w:rPr>
          <w:rFonts w:hint="eastAsia"/>
          <w:lang w:eastAsia="zh-CN"/>
        </w:rPr>
        <w:t xml:space="preserve"> party service subscription could be </w:t>
      </w:r>
      <w:r>
        <w:rPr>
          <w:lang w:eastAsia="zh-CN"/>
        </w:rPr>
        <w:t>transferred</w:t>
      </w:r>
      <w:r>
        <w:rPr>
          <w:rFonts w:hint="eastAsia"/>
          <w:lang w:eastAsia="zh-CN"/>
        </w:rPr>
        <w:t xml:space="preserve"> with the interface AUSF-</w:t>
      </w:r>
      <w:r>
        <w:rPr>
          <w:lang w:eastAsia="zh-CN"/>
        </w:rPr>
        <w:t xml:space="preserve"> </w:t>
      </w:r>
      <w:r>
        <w:rPr>
          <w:rFonts w:hint="eastAsia"/>
          <w:lang w:eastAsia="zh-CN"/>
        </w:rPr>
        <w:t>ARPF</w:t>
      </w:r>
      <w:r>
        <w:rPr>
          <w:lang w:eastAsia="zh-CN"/>
        </w:rPr>
        <w:t xml:space="preserve"> residing in the 3</w:t>
      </w:r>
      <w:r w:rsidRPr="000B08A7">
        <w:rPr>
          <w:vertAlign w:val="superscript"/>
          <w:lang w:eastAsia="zh-CN"/>
        </w:rPr>
        <w:t>rd</w:t>
      </w:r>
      <w:r>
        <w:rPr>
          <w:lang w:eastAsia="zh-CN"/>
        </w:rPr>
        <w:t xml:space="preserve"> party system</w:t>
      </w:r>
      <w:r>
        <w:rPr>
          <w:rFonts w:hint="eastAsia"/>
          <w:lang w:eastAsia="zh-CN"/>
        </w:rPr>
        <w:t>.</w:t>
      </w:r>
      <w:r>
        <w:rPr>
          <w:lang w:eastAsia="zh-CN"/>
        </w:rPr>
        <w:t xml:space="preserve"> </w:t>
      </w:r>
    </w:p>
    <w:p w:rsidR="00F15787" w:rsidRDefault="00F15787" w:rsidP="00F15787">
      <w:pPr>
        <w:rPr>
          <w:lang w:eastAsia="zh-CN"/>
        </w:rPr>
      </w:pPr>
      <w:r>
        <w:rPr>
          <w:rFonts w:hint="eastAsia"/>
          <w:lang w:eastAsia="zh-CN"/>
        </w:rPr>
        <w:lastRenderedPageBreak/>
        <w:t xml:space="preserve">In </w:t>
      </w:r>
      <w:r>
        <w:rPr>
          <w:lang w:eastAsia="zh-CN"/>
        </w:rPr>
        <w:t>conclusion</w:t>
      </w:r>
      <w:r>
        <w:rPr>
          <w:rFonts w:hint="eastAsia"/>
          <w:lang w:eastAsia="zh-CN"/>
        </w:rPr>
        <w:t>, the key hierarchy is designed with the following assumptions:</w:t>
      </w:r>
    </w:p>
    <w:p w:rsidR="00F15787" w:rsidRDefault="00F15787" w:rsidP="00F15787">
      <w:pPr>
        <w:pStyle w:val="B1"/>
        <w:rPr>
          <w:lang w:eastAsia="zh-CN"/>
        </w:rPr>
      </w:pPr>
      <w:r>
        <w:rPr>
          <w:lang w:eastAsia="zh-CN"/>
        </w:rPr>
        <w:t>-</w:t>
      </w:r>
      <w:r>
        <w:rPr>
          <w:lang w:eastAsia="zh-CN"/>
        </w:rPr>
        <w:tab/>
      </w:r>
      <w:r>
        <w:rPr>
          <w:rFonts w:hint="eastAsia"/>
          <w:lang w:eastAsia="zh-CN"/>
        </w:rPr>
        <w:t xml:space="preserve">An aggregate node NAS entry function (e.g. NAS entry function in section 6.4.15) for all </w:t>
      </w:r>
      <w:r>
        <w:rPr>
          <w:lang w:eastAsia="zh-CN"/>
        </w:rPr>
        <w:t>the</w:t>
      </w:r>
      <w:r>
        <w:rPr>
          <w:rFonts w:hint="eastAsia"/>
          <w:lang w:eastAsia="zh-CN"/>
        </w:rPr>
        <w:t xml:space="preserve"> NAS signalling protection between UE and CN is suggested.</w:t>
      </w:r>
    </w:p>
    <w:p w:rsidR="00F15787" w:rsidRDefault="00F15787" w:rsidP="00F15787">
      <w:pPr>
        <w:pStyle w:val="Heading6"/>
        <w:rPr>
          <w:lang w:eastAsia="zh-CN"/>
        </w:rPr>
      </w:pPr>
      <w:bookmarkStart w:id="2026" w:name="_Toc467572810"/>
      <w:bookmarkStart w:id="2027" w:name="_Toc475605492"/>
      <w:bookmarkStart w:id="2028" w:name="_Toc475606967"/>
      <w:bookmarkStart w:id="2029" w:name="_Toc475608441"/>
      <w:bookmarkStart w:id="2030" w:name="_Toc476246287"/>
      <w:bookmarkStart w:id="2031" w:name="_Toc479241633"/>
      <w:bookmarkStart w:id="2032" w:name="_Toc484709024"/>
      <w:bookmarkStart w:id="2033" w:name="_Toc491082230"/>
      <w:r>
        <w:rPr>
          <w:rFonts w:hint="eastAsia"/>
          <w:lang w:eastAsia="zh-CN"/>
        </w:rPr>
        <w:t>5.1.4.</w:t>
      </w:r>
      <w:r>
        <w:rPr>
          <w:lang w:eastAsia="zh-CN"/>
        </w:rPr>
        <w:t>9</w:t>
      </w:r>
      <w:r>
        <w:rPr>
          <w:rFonts w:hint="eastAsia"/>
          <w:lang w:eastAsia="zh-CN"/>
        </w:rPr>
        <w:t>.2.</w:t>
      </w:r>
      <w:r>
        <w:rPr>
          <w:lang w:eastAsia="zh-CN"/>
        </w:rPr>
        <w:t>2</w:t>
      </w:r>
      <w:r>
        <w:rPr>
          <w:rFonts w:hint="eastAsia"/>
          <w:lang w:eastAsia="zh-CN"/>
        </w:rPr>
        <w:t xml:space="preserve"> </w:t>
      </w:r>
      <w:r>
        <w:rPr>
          <w:lang w:eastAsia="zh-CN"/>
        </w:rPr>
        <w:tab/>
      </w:r>
      <w:r>
        <w:rPr>
          <w:rFonts w:hint="eastAsia"/>
          <w:lang w:eastAsia="zh-CN"/>
        </w:rPr>
        <w:t>Key hierarchy</w:t>
      </w:r>
      <w:bookmarkEnd w:id="2026"/>
      <w:bookmarkEnd w:id="2027"/>
      <w:bookmarkEnd w:id="2028"/>
      <w:bookmarkEnd w:id="2029"/>
      <w:bookmarkEnd w:id="2030"/>
      <w:bookmarkEnd w:id="2031"/>
      <w:bookmarkEnd w:id="2032"/>
      <w:bookmarkEnd w:id="2033"/>
    </w:p>
    <w:p w:rsidR="00F15787" w:rsidRDefault="00F15787" w:rsidP="00F15787">
      <w:pPr>
        <w:rPr>
          <w:lang w:eastAsia="zh-CN"/>
        </w:rPr>
      </w:pPr>
      <w:r>
        <w:rPr>
          <w:rFonts w:hint="eastAsia"/>
          <w:lang w:eastAsia="zh-CN"/>
        </w:rPr>
        <w:t xml:space="preserve">In this section, a key hierarchy is proposed, according to solution #1.5 and #3.3, in order to addressing the security </w:t>
      </w:r>
      <w:r>
        <w:rPr>
          <w:lang w:eastAsia="zh-CN"/>
        </w:rPr>
        <w:t>requirement</w:t>
      </w:r>
      <w:r>
        <w:rPr>
          <w:rFonts w:hint="eastAsia"/>
          <w:lang w:eastAsia="zh-CN"/>
        </w:rPr>
        <w:t>s from key issue #1.3, #1.4 (user plane protection), and #3.4 (security context sharing).</w:t>
      </w:r>
    </w:p>
    <w:p w:rsidR="00F15787" w:rsidRDefault="00F15787" w:rsidP="00F15787">
      <w:pPr>
        <w:rPr>
          <w:lang w:eastAsia="zh-CN"/>
        </w:rPr>
      </w:pPr>
      <w:r>
        <w:rPr>
          <w:rFonts w:hint="eastAsia"/>
          <w:lang w:eastAsia="zh-CN"/>
        </w:rPr>
        <w:t>S</w:t>
      </w:r>
      <w:r>
        <w:rPr>
          <w:lang w:eastAsia="zh-CN"/>
        </w:rPr>
        <w:t>everal</w:t>
      </w:r>
      <w:r>
        <w:rPr>
          <w:rFonts w:hint="eastAsia"/>
          <w:lang w:eastAsia="zh-CN"/>
        </w:rPr>
        <w:t xml:space="preserve"> principles are listed as followed:</w:t>
      </w:r>
    </w:p>
    <w:p w:rsidR="00F15787" w:rsidRPr="00153782" w:rsidRDefault="00F15787" w:rsidP="00F15787">
      <w:pPr>
        <w:pStyle w:val="B1"/>
      </w:pPr>
      <w:r>
        <w:t>-</w:t>
      </w:r>
      <w:r>
        <w:tab/>
      </w:r>
      <w:r w:rsidRPr="00153782">
        <w:t xml:space="preserve">A common node (i.e. </w:t>
      </w:r>
      <w:r>
        <w:t>AUSF</w:t>
      </w:r>
      <w:r w:rsidRPr="00153782">
        <w:t>) should be used for the unified authentication and unified security context for different access technologies.</w:t>
      </w:r>
    </w:p>
    <w:p w:rsidR="00F15787" w:rsidRPr="00153782" w:rsidRDefault="00F15787" w:rsidP="00F15787">
      <w:pPr>
        <w:pStyle w:val="B1"/>
      </w:pPr>
      <w:r>
        <w:t>-</w:t>
      </w:r>
      <w:r>
        <w:tab/>
      </w:r>
      <w:r w:rsidRPr="00153782">
        <w:t>Control plane and user plane should be protected separately.</w:t>
      </w:r>
    </w:p>
    <w:p w:rsidR="00F15787" w:rsidRPr="00153782" w:rsidRDefault="00F15787" w:rsidP="00F15787">
      <w:pPr>
        <w:pStyle w:val="B1"/>
      </w:pPr>
      <w:r>
        <w:t>-</w:t>
      </w:r>
      <w:r>
        <w:tab/>
      </w:r>
      <w:r w:rsidRPr="00153782">
        <w:t>User plane protection mechanism should be based on the sessions between UE and UP-GW.</w:t>
      </w:r>
    </w:p>
    <w:p w:rsidR="00F15787" w:rsidRPr="00153782" w:rsidRDefault="00F15787" w:rsidP="00F15787">
      <w:pPr>
        <w:pStyle w:val="B1"/>
      </w:pPr>
      <w:r>
        <w:t>-</w:t>
      </w:r>
      <w:r>
        <w:tab/>
      </w:r>
      <w:r w:rsidRPr="00153782">
        <w:t>NAS security protection should be applied between the UE and NAS entry function. NAS entry function should maintain prioritized security algorithms list for NAS signalling protection.</w:t>
      </w:r>
    </w:p>
    <w:p w:rsidR="00F15787" w:rsidRDefault="00F15787" w:rsidP="00F15787">
      <w:pPr>
        <w:ind w:left="35"/>
        <w:rPr>
          <w:lang w:eastAsia="zh-CN"/>
        </w:rPr>
      </w:pPr>
      <w:r>
        <w:rPr>
          <w:rFonts w:hint="eastAsia"/>
          <w:lang w:eastAsia="zh-CN"/>
        </w:rPr>
        <w:t>According to the above principles, a key hierarchy is given in the following figure 5.1.4.X.2.2</w:t>
      </w:r>
      <w:r>
        <w:t>-</w:t>
      </w:r>
      <w:r>
        <w:rPr>
          <w:rFonts w:hint="eastAsia"/>
          <w:lang w:eastAsia="zh-CN"/>
        </w:rPr>
        <w:t>2. Also the descriptions of the keys involved in the key hierarchy are as follows.</w:t>
      </w:r>
    </w:p>
    <w:p w:rsidR="00F15787" w:rsidRDefault="00F15787" w:rsidP="00F15787">
      <w:pPr>
        <w:pStyle w:val="B1"/>
        <w:rPr>
          <w:lang w:eastAsia="zh-CN"/>
        </w:rPr>
      </w:pPr>
      <w:r>
        <w:rPr>
          <w:lang w:eastAsia="zh-CN"/>
        </w:rPr>
        <w:t>-</w:t>
      </w:r>
      <w:r>
        <w:rPr>
          <w:lang w:eastAsia="zh-CN"/>
        </w:rPr>
        <w:tab/>
        <w:t xml:space="preserve">K: the root key or subscription credential shared by USIM and </w:t>
      </w:r>
      <w:r>
        <w:rPr>
          <w:rFonts w:hint="eastAsia"/>
          <w:lang w:eastAsia="zh-CN"/>
        </w:rPr>
        <w:t>ARPF</w:t>
      </w:r>
      <w:r>
        <w:rPr>
          <w:lang w:eastAsia="zh-CN"/>
        </w:rPr>
        <w:t>.</w:t>
      </w:r>
    </w:p>
    <w:p w:rsidR="00F15787" w:rsidRDefault="00F15787" w:rsidP="00F15787">
      <w:pPr>
        <w:pStyle w:val="B1"/>
        <w:rPr>
          <w:lang w:eastAsia="zh-CN"/>
        </w:rPr>
      </w:pPr>
      <w:r>
        <w:rPr>
          <w:lang w:eastAsia="zh-CN"/>
        </w:rPr>
        <w:t>-</w:t>
      </w:r>
      <w:r>
        <w:rPr>
          <w:lang w:eastAsia="zh-CN"/>
        </w:rPr>
        <w:tab/>
        <w:t xml:space="preserve">CK/IK: the cipher key and integrity key, derived from the root key, and shared by USIM and </w:t>
      </w:r>
      <w:r>
        <w:rPr>
          <w:rFonts w:hint="eastAsia"/>
          <w:lang w:eastAsia="zh-CN"/>
        </w:rPr>
        <w:t>ARPF</w:t>
      </w:r>
      <w:r>
        <w:rPr>
          <w:lang w:eastAsia="zh-CN"/>
        </w:rPr>
        <w:t>, compatible with the legacy key hierarchy, such as LTE, or UMTS.</w:t>
      </w:r>
    </w:p>
    <w:p w:rsidR="00F15787" w:rsidRDefault="00F15787" w:rsidP="00F15787">
      <w:pPr>
        <w:pStyle w:val="B1"/>
        <w:rPr>
          <w:lang w:eastAsia="zh-CN"/>
        </w:rPr>
      </w:pPr>
      <w:r>
        <w:rPr>
          <w:lang w:eastAsia="zh-CN"/>
        </w:rPr>
        <w:t>-</w:t>
      </w:r>
      <w:r>
        <w:rPr>
          <w:lang w:eastAsia="zh-CN"/>
        </w:rPr>
        <w:tab/>
        <w:t>KNG: The next generation key (similar to the KASME in LTE), derived from CK/IK, and shared by UE, ARPF and authentication unit (AUSF/SEAF).</w:t>
      </w:r>
    </w:p>
    <w:p w:rsidR="00F15787" w:rsidRDefault="00F15787" w:rsidP="00F15787">
      <w:pPr>
        <w:ind w:left="35"/>
        <w:rPr>
          <w:lang w:eastAsia="zh-CN"/>
        </w:rPr>
      </w:pPr>
      <w:r w:rsidRPr="00D6381B">
        <w:rPr>
          <w:rFonts w:hint="eastAsia"/>
          <w:b/>
          <w:lang w:eastAsia="zh-CN"/>
        </w:rPr>
        <w:t>Keys for CP protection</w:t>
      </w:r>
      <w:r>
        <w:rPr>
          <w:rFonts w:hint="eastAsia"/>
          <w:lang w:eastAsia="zh-CN"/>
        </w:rPr>
        <w:t>:</w:t>
      </w:r>
    </w:p>
    <w:p w:rsidR="00F15787" w:rsidRDefault="00F15787" w:rsidP="00F15787">
      <w:pPr>
        <w:pStyle w:val="B1"/>
        <w:rPr>
          <w:lang w:eastAsia="zh-CN"/>
        </w:rPr>
      </w:pPr>
      <w:r>
        <w:rPr>
          <w:lang w:eastAsia="zh-CN"/>
        </w:rPr>
        <w:t>-</w:t>
      </w:r>
      <w:r>
        <w:rPr>
          <w:lang w:eastAsia="zh-CN"/>
        </w:rPr>
        <w:tab/>
        <w:t>KNAS: NAS signalling protection key, derived from the KNG, generated individually by UE and SEAF, and could be used to generate the NAS signalling encryption key and NAS signalling integrity protection key.</w:t>
      </w:r>
    </w:p>
    <w:p w:rsidR="00F15787" w:rsidRDefault="00F15787" w:rsidP="00F15787">
      <w:pPr>
        <w:ind w:left="35"/>
        <w:rPr>
          <w:lang w:eastAsia="zh-CN"/>
        </w:rPr>
      </w:pPr>
      <w:r>
        <w:rPr>
          <w:lang w:eastAsia="zh-CN"/>
        </w:rPr>
        <w:t>According to the above SA2 solution, NAS entry function is a different network function element from SEAF. Also, according to the above principle, NAS security protection should be applied between the UE and NAS entry function. Therefore, the NAS entry function should generate the NAS encryption and integrity protection key based on the NAS key KNAS received from SEAF.</w:t>
      </w:r>
    </w:p>
    <w:p w:rsidR="00F15787" w:rsidRDefault="00F15787" w:rsidP="00F15787">
      <w:pPr>
        <w:pStyle w:val="B2"/>
        <w:rPr>
          <w:lang w:eastAsia="zh-CN"/>
        </w:rPr>
      </w:pPr>
      <w:r>
        <w:rPr>
          <w:lang w:eastAsia="zh-CN"/>
        </w:rPr>
        <w:t>-</w:t>
      </w:r>
      <w:r>
        <w:rPr>
          <w:lang w:eastAsia="zh-CN"/>
        </w:rPr>
        <w:tab/>
        <w:t>KNASenc: the NAS encryption key, used for NAS signalling confidentiality protection.</w:t>
      </w:r>
    </w:p>
    <w:p w:rsidR="00F15787" w:rsidRDefault="00F15787" w:rsidP="00F15787">
      <w:pPr>
        <w:pStyle w:val="B2"/>
        <w:rPr>
          <w:lang w:eastAsia="zh-CN"/>
        </w:rPr>
      </w:pPr>
      <w:r>
        <w:rPr>
          <w:lang w:eastAsia="zh-CN"/>
        </w:rPr>
        <w:t>-</w:t>
      </w:r>
      <w:r>
        <w:rPr>
          <w:lang w:eastAsia="zh-CN"/>
        </w:rPr>
        <w:tab/>
        <w:t>KNASint: the NAS integrity protection key, used for the NAS signalling integrity protection.</w:t>
      </w:r>
    </w:p>
    <w:p w:rsidR="00F15787" w:rsidRDefault="00F15787" w:rsidP="00F15787">
      <w:pPr>
        <w:pStyle w:val="B1"/>
        <w:rPr>
          <w:lang w:eastAsia="zh-CN"/>
        </w:rPr>
      </w:pPr>
      <w:r>
        <w:rPr>
          <w:lang w:eastAsia="zh-CN"/>
        </w:rPr>
        <w:t>-</w:t>
      </w:r>
      <w:r>
        <w:rPr>
          <w:lang w:eastAsia="zh-CN"/>
        </w:rPr>
        <w:tab/>
        <w:t>KANCP: AN signalling protection key, derived from the KNG, and generated individually by UE and AN, could be used to generate the AN signalling encryption key KRRCenc and AN signalling integrity protection key KRRCint.</w:t>
      </w:r>
    </w:p>
    <w:p w:rsidR="00F15787" w:rsidRDefault="00F15787" w:rsidP="00F15787">
      <w:pPr>
        <w:pStyle w:val="NO"/>
        <w:rPr>
          <w:lang w:eastAsia="zh-CN"/>
        </w:rPr>
      </w:pPr>
      <w:r>
        <w:rPr>
          <w:lang w:eastAsia="zh-CN"/>
        </w:rPr>
        <w:t xml:space="preserve">NOTE: AN protection should support heterogeneous access, e.g. next generation access, Wifi access. </w:t>
      </w:r>
    </w:p>
    <w:p w:rsidR="00F15787" w:rsidRDefault="00F15787" w:rsidP="00F15787">
      <w:pPr>
        <w:pStyle w:val="B1"/>
        <w:rPr>
          <w:lang w:eastAsia="zh-CN"/>
        </w:rPr>
      </w:pPr>
      <w:r>
        <w:rPr>
          <w:lang w:eastAsia="zh-CN"/>
        </w:rPr>
        <w:t>-</w:t>
      </w:r>
      <w:r>
        <w:rPr>
          <w:lang w:eastAsia="zh-CN"/>
        </w:rPr>
        <w:tab/>
        <w:t>KRRCenc: the AN encryption key, used for AS signalling confidentiality protection.</w:t>
      </w:r>
    </w:p>
    <w:p w:rsidR="00F15787" w:rsidRDefault="00F15787" w:rsidP="00F15787">
      <w:pPr>
        <w:pStyle w:val="B1"/>
        <w:rPr>
          <w:lang w:eastAsia="zh-CN"/>
        </w:rPr>
      </w:pPr>
      <w:r>
        <w:rPr>
          <w:lang w:eastAsia="zh-CN"/>
        </w:rPr>
        <w:t>-</w:t>
      </w:r>
      <w:r>
        <w:rPr>
          <w:lang w:eastAsia="zh-CN"/>
        </w:rPr>
        <w:tab/>
        <w:t>KRRCint: the AN integrity protection key, used for the AS signalling integrity protection.</w:t>
      </w:r>
    </w:p>
    <w:p w:rsidR="00F15787" w:rsidRPr="00153782" w:rsidRDefault="00F15787" w:rsidP="00F15787">
      <w:pPr>
        <w:ind w:left="35"/>
        <w:rPr>
          <w:b/>
          <w:lang w:eastAsia="zh-CN"/>
        </w:rPr>
      </w:pPr>
      <w:r w:rsidRPr="00153782">
        <w:rPr>
          <w:b/>
          <w:lang w:eastAsia="zh-CN"/>
        </w:rPr>
        <w:t>Keys for UP protection:</w:t>
      </w:r>
    </w:p>
    <w:p w:rsidR="00F15787" w:rsidRDefault="00F15787" w:rsidP="00F15787">
      <w:pPr>
        <w:pStyle w:val="B1"/>
        <w:rPr>
          <w:lang w:eastAsia="zh-CN"/>
        </w:rPr>
      </w:pPr>
      <w:r>
        <w:rPr>
          <w:lang w:eastAsia="zh-CN"/>
        </w:rPr>
        <w:t>-</w:t>
      </w:r>
      <w:r>
        <w:rPr>
          <w:lang w:eastAsia="zh-CN"/>
        </w:rPr>
        <w:tab/>
        <w:t xml:space="preserve">KUP: a user plane protection root key for the user plane protection. </w:t>
      </w:r>
    </w:p>
    <w:p w:rsidR="00F15787" w:rsidRDefault="00F15787" w:rsidP="00F15787">
      <w:pPr>
        <w:pStyle w:val="NO"/>
        <w:rPr>
          <w:lang w:eastAsia="zh-CN"/>
        </w:rPr>
      </w:pPr>
      <w:r>
        <w:rPr>
          <w:lang w:eastAsia="zh-CN"/>
        </w:rPr>
        <w:t xml:space="preserve">NOTE: </w:t>
      </w:r>
      <w:r>
        <w:rPr>
          <w:lang w:eastAsia="zh-CN"/>
        </w:rPr>
        <w:tab/>
        <w:t>KUP could be derived directly from KNG. For the 3rd party service protection, KUP derivation may also relate to the 3rd party service credential (Service authentication).</w:t>
      </w:r>
    </w:p>
    <w:p w:rsidR="00F15787" w:rsidRDefault="00F15787" w:rsidP="00F15787">
      <w:pPr>
        <w:pStyle w:val="B2"/>
        <w:rPr>
          <w:lang w:eastAsia="zh-CN"/>
        </w:rPr>
      </w:pPr>
      <w:r>
        <w:rPr>
          <w:lang w:eastAsia="zh-CN"/>
        </w:rPr>
        <w:t>-</w:t>
      </w:r>
      <w:r>
        <w:rPr>
          <w:lang w:eastAsia="zh-CN"/>
        </w:rPr>
        <w:tab/>
        <w:t>Ksession1-enc: a session confidentiality protection key, which is derived from KUP, is used for the UP protection between UE and UP-GW.</w:t>
      </w:r>
    </w:p>
    <w:p w:rsidR="00F15787" w:rsidRDefault="00F15787" w:rsidP="00F15787">
      <w:pPr>
        <w:pStyle w:val="B2"/>
        <w:rPr>
          <w:lang w:eastAsia="zh-CN"/>
        </w:rPr>
      </w:pPr>
      <w:r>
        <w:rPr>
          <w:lang w:eastAsia="zh-CN"/>
        </w:rPr>
        <w:lastRenderedPageBreak/>
        <w:t>-</w:t>
      </w:r>
      <w:r>
        <w:rPr>
          <w:lang w:eastAsia="zh-CN"/>
        </w:rPr>
        <w:tab/>
        <w:t>Ksession1-int: a session integrity protection key, which is derived from KUP, is used for the UP protection between UE and UP-GW.</w:t>
      </w:r>
    </w:p>
    <w:p w:rsidR="00F15787" w:rsidRDefault="00F15787" w:rsidP="00F15787">
      <w:pPr>
        <w:ind w:left="35"/>
        <w:rPr>
          <w:lang w:eastAsia="zh-CN"/>
        </w:rPr>
      </w:pPr>
      <w:r>
        <w:rPr>
          <w:lang w:eastAsia="zh-CN"/>
        </w:rPr>
        <w:t>One UE could have multiple PDU sessions according to its services. According to solution #1.5, the session protection is managed by one SM, and the keys for these sessions are derived from the key KUP.</w:t>
      </w:r>
    </w:p>
    <w:p w:rsidR="00F15787" w:rsidRDefault="00F15787" w:rsidP="00F15787">
      <w:pPr>
        <w:pStyle w:val="EditorsNote"/>
      </w:pPr>
      <w:r>
        <w:t>Editor’s Note: details on the key derivation function inputs are FFS.</w:t>
      </w:r>
    </w:p>
    <w:p w:rsidR="00F15787" w:rsidRDefault="00F15787" w:rsidP="00F15787">
      <w:pPr>
        <w:pStyle w:val="EditorsNote"/>
      </w:pPr>
      <w:r>
        <w:t>Editor’s Note: Terminating NAS traffic should be aligned with SA2.</w:t>
      </w:r>
    </w:p>
    <w:p w:rsidR="00F15787" w:rsidRDefault="00F15787" w:rsidP="00F15787">
      <w:pPr>
        <w:pStyle w:val="EditorsNote"/>
      </w:pPr>
      <w:r>
        <w:t>Editor’s Note: It’s ffs whether the following key hierarchy should be needed.</w:t>
      </w:r>
    </w:p>
    <w:p w:rsidR="00F15787" w:rsidRPr="00984ABB" w:rsidRDefault="00F15787" w:rsidP="00F15787">
      <w:pPr>
        <w:pStyle w:val="TF"/>
      </w:pPr>
      <w:r>
        <w:object w:dxaOrig="15429" w:dyaOrig="6946">
          <v:shape id="_x0000_i1044" type="#_x0000_t75" style="width:430.65pt;height:193.35pt" o:ole="">
            <v:imagedata r:id="rId64" o:title=""/>
          </v:shape>
          <o:OLEObject Type="Embed" ProgID="Visio.Drawing.11" ShapeID="_x0000_i1044" DrawAspect="Content" ObjectID="_1564822151" r:id="rId65"/>
        </w:object>
      </w:r>
    </w:p>
    <w:p w:rsidR="00F15787" w:rsidRDefault="00F15787" w:rsidP="00F15787">
      <w:pPr>
        <w:pStyle w:val="TH"/>
        <w:rPr>
          <w:lang w:eastAsia="zh-CN"/>
        </w:rPr>
      </w:pPr>
      <w:r>
        <w:t xml:space="preserve">Figure </w:t>
      </w:r>
      <w:r>
        <w:rPr>
          <w:rFonts w:hint="eastAsia"/>
          <w:lang w:eastAsia="zh-CN"/>
        </w:rPr>
        <w:t>5.1.4.</w:t>
      </w:r>
      <w:r>
        <w:rPr>
          <w:lang w:eastAsia="zh-CN"/>
        </w:rPr>
        <w:t>9</w:t>
      </w:r>
      <w:r>
        <w:rPr>
          <w:rFonts w:hint="eastAsia"/>
          <w:lang w:eastAsia="zh-CN"/>
        </w:rPr>
        <w:t>.2.2</w:t>
      </w:r>
      <w:r>
        <w:t>-</w:t>
      </w:r>
      <w:r>
        <w:rPr>
          <w:lang w:eastAsia="zh-CN"/>
        </w:rPr>
        <w:t>1</w:t>
      </w:r>
      <w:r>
        <w:t xml:space="preserve">: </w:t>
      </w:r>
      <w:r>
        <w:rPr>
          <w:rFonts w:hint="eastAsia"/>
          <w:lang w:eastAsia="zh-CN"/>
        </w:rPr>
        <w:t>Key hierarchy architecture</w:t>
      </w:r>
    </w:p>
    <w:p w:rsidR="00F15787" w:rsidRPr="00153782" w:rsidRDefault="00F15787" w:rsidP="00F15787">
      <w:pPr>
        <w:pStyle w:val="EditorsNote"/>
      </w:pPr>
      <w:r w:rsidRPr="00153782">
        <w:rPr>
          <w:rFonts w:hint="eastAsia"/>
        </w:rPr>
        <w:t>Editor</w:t>
      </w:r>
      <w:r w:rsidRPr="00153782">
        <w:t>’</w:t>
      </w:r>
      <w:r w:rsidRPr="00153782">
        <w:rPr>
          <w:rFonts w:hint="eastAsia"/>
        </w:rPr>
        <w:t xml:space="preserve">s Note: </w:t>
      </w:r>
      <w:r w:rsidRPr="003245AD">
        <w:t xml:space="preserve">It is ffs if this key </w:t>
      </w:r>
      <w:r w:rsidRPr="00153782">
        <w:rPr>
          <w:rStyle w:val="EditorsNoteChar0"/>
        </w:rPr>
        <w:t>hierarchy</w:t>
      </w:r>
      <w:r w:rsidRPr="00C10200">
        <w:t xml:space="preserve"> will address the case of terminating UP security in AN, and if yes, how that is solved in this solution.</w:t>
      </w:r>
    </w:p>
    <w:p w:rsidR="00F15787" w:rsidRDefault="00F15787" w:rsidP="00F15787">
      <w:pPr>
        <w:pStyle w:val="Heading6"/>
        <w:rPr>
          <w:lang w:eastAsia="zh-CN"/>
        </w:rPr>
      </w:pPr>
      <w:bookmarkStart w:id="2034" w:name="_Toc467572811"/>
      <w:bookmarkStart w:id="2035" w:name="_Toc475605493"/>
      <w:bookmarkStart w:id="2036" w:name="_Toc475606968"/>
      <w:bookmarkStart w:id="2037" w:name="_Toc475608442"/>
      <w:bookmarkStart w:id="2038" w:name="_Toc476246288"/>
      <w:bookmarkStart w:id="2039" w:name="_Toc479241634"/>
      <w:bookmarkStart w:id="2040" w:name="_Toc484709025"/>
      <w:bookmarkStart w:id="2041" w:name="_Toc491082231"/>
      <w:r>
        <w:rPr>
          <w:rFonts w:hint="eastAsia"/>
          <w:lang w:eastAsia="zh-CN"/>
        </w:rPr>
        <w:t>5.1.4.</w:t>
      </w:r>
      <w:r>
        <w:rPr>
          <w:lang w:eastAsia="zh-CN"/>
        </w:rPr>
        <w:t>9</w:t>
      </w:r>
      <w:r>
        <w:rPr>
          <w:rFonts w:hint="eastAsia"/>
          <w:lang w:eastAsia="zh-CN"/>
        </w:rPr>
        <w:t xml:space="preserve">.2.3 </w:t>
      </w:r>
      <w:r>
        <w:rPr>
          <w:lang w:eastAsia="zh-CN"/>
        </w:rPr>
        <w:tab/>
      </w:r>
      <w:r>
        <w:rPr>
          <w:rFonts w:hint="eastAsia"/>
          <w:lang w:eastAsia="zh-CN"/>
        </w:rPr>
        <w:t>Security procedure</w:t>
      </w:r>
      <w:bookmarkEnd w:id="2034"/>
      <w:bookmarkEnd w:id="2035"/>
      <w:bookmarkEnd w:id="2036"/>
      <w:bookmarkEnd w:id="2037"/>
      <w:bookmarkEnd w:id="2038"/>
      <w:bookmarkEnd w:id="2039"/>
      <w:bookmarkEnd w:id="2040"/>
      <w:bookmarkEnd w:id="2041"/>
    </w:p>
    <w:p w:rsidR="00F15787" w:rsidRDefault="00F15787" w:rsidP="00F15787">
      <w:pPr>
        <w:rPr>
          <w:lang w:eastAsia="zh-CN"/>
        </w:rPr>
      </w:pPr>
      <w:r>
        <w:rPr>
          <w:rFonts w:hint="eastAsia"/>
          <w:lang w:eastAsia="zh-CN"/>
        </w:rPr>
        <w:t>In this section, a high level security procedure (Figure 5.1.5.</w:t>
      </w:r>
      <w:r>
        <w:rPr>
          <w:lang w:eastAsia="zh-CN"/>
        </w:rPr>
        <w:t>9</w:t>
      </w:r>
      <w:r>
        <w:rPr>
          <w:rFonts w:hint="eastAsia"/>
          <w:lang w:eastAsia="zh-CN"/>
        </w:rPr>
        <w:t>.2.3-1) is given according to the above key hierarchy.</w:t>
      </w:r>
    </w:p>
    <w:p w:rsidR="00F15787" w:rsidRDefault="00F15787" w:rsidP="00F15787">
      <w:pPr>
        <w:pStyle w:val="TF"/>
        <w:rPr>
          <w:lang w:eastAsia="zh-CN"/>
        </w:rPr>
      </w:pPr>
      <w:r>
        <w:rPr>
          <w:lang w:eastAsia="zh-CN"/>
        </w:rPr>
        <w:object w:dxaOrig="15178" w:dyaOrig="6403">
          <v:shape id="_x0000_i1045" type="#_x0000_t75" style="width:457.35pt;height:200pt" o:ole="">
            <v:imagedata r:id="rId66" o:title=""/>
          </v:shape>
          <o:OLEObject Type="Embed" ProgID="Visio.Drawing.11" ShapeID="_x0000_i1045" DrawAspect="Content" ObjectID="_1564822152" r:id="rId67"/>
        </w:object>
      </w:r>
    </w:p>
    <w:p w:rsidR="00F15787" w:rsidRDefault="00F15787" w:rsidP="00F15787">
      <w:pPr>
        <w:pStyle w:val="TH"/>
        <w:rPr>
          <w:lang w:eastAsia="zh-CN"/>
        </w:rPr>
      </w:pPr>
      <w:r>
        <w:t xml:space="preserve">Figure </w:t>
      </w:r>
      <w:r>
        <w:rPr>
          <w:rFonts w:hint="eastAsia"/>
          <w:lang w:eastAsia="zh-CN"/>
        </w:rPr>
        <w:t>5.1.4.</w:t>
      </w:r>
      <w:r>
        <w:rPr>
          <w:lang w:eastAsia="zh-CN"/>
        </w:rPr>
        <w:t>9</w:t>
      </w:r>
      <w:r>
        <w:rPr>
          <w:rFonts w:hint="eastAsia"/>
          <w:lang w:eastAsia="zh-CN"/>
        </w:rPr>
        <w:t>.2.3</w:t>
      </w:r>
      <w:r>
        <w:t>-</w:t>
      </w:r>
      <w:r>
        <w:rPr>
          <w:rFonts w:hint="eastAsia"/>
          <w:lang w:eastAsia="zh-CN"/>
        </w:rPr>
        <w:t>1</w:t>
      </w:r>
      <w:r>
        <w:t xml:space="preserve">: </w:t>
      </w:r>
      <w:r>
        <w:rPr>
          <w:rFonts w:hint="eastAsia"/>
          <w:lang w:eastAsia="zh-CN"/>
        </w:rPr>
        <w:t>Procedure for the Next Generation protection</w:t>
      </w:r>
    </w:p>
    <w:p w:rsidR="00F15787" w:rsidRDefault="00F15787" w:rsidP="00F15787">
      <w:pPr>
        <w:rPr>
          <w:lang w:eastAsia="zh-CN"/>
        </w:rPr>
      </w:pPr>
      <w:r>
        <w:rPr>
          <w:rFonts w:hint="eastAsia"/>
          <w:lang w:eastAsia="zh-CN"/>
        </w:rPr>
        <w:t>Next is the high level description of the procedure.</w:t>
      </w:r>
    </w:p>
    <w:p w:rsidR="00F15787" w:rsidRDefault="00F15787" w:rsidP="00F15787">
      <w:pPr>
        <w:pStyle w:val="B1"/>
        <w:rPr>
          <w:lang w:eastAsia="zh-CN"/>
        </w:rPr>
      </w:pPr>
      <w:r>
        <w:rPr>
          <w:lang w:eastAsia="zh-CN"/>
        </w:rPr>
        <w:t>1.</w:t>
      </w:r>
      <w:r>
        <w:rPr>
          <w:lang w:eastAsia="zh-CN"/>
        </w:rPr>
        <w:tab/>
        <w:t>UE initiates the attach request to Network, including its identity (e.g. IMSI).</w:t>
      </w:r>
    </w:p>
    <w:p w:rsidR="00F15787" w:rsidRDefault="00F15787" w:rsidP="00F15787">
      <w:pPr>
        <w:pStyle w:val="B1"/>
        <w:rPr>
          <w:lang w:eastAsia="zh-CN"/>
        </w:rPr>
      </w:pPr>
      <w:r>
        <w:rPr>
          <w:lang w:eastAsia="zh-CN"/>
        </w:rPr>
        <w:lastRenderedPageBreak/>
        <w:t>2.</w:t>
      </w:r>
      <w:r>
        <w:rPr>
          <w:lang w:eastAsia="zh-CN"/>
        </w:rPr>
        <w:tab/>
        <w:t xml:space="preserve">Next, UE and the Network could execute an authentication and key agreement procedure. After the successful authentication, both UE and AUSF/SEAF share the Next Generation key (i.e. KNG). </w:t>
      </w:r>
    </w:p>
    <w:p w:rsidR="00F15787" w:rsidRDefault="00F15787" w:rsidP="00F15787">
      <w:pPr>
        <w:pStyle w:val="B1"/>
        <w:rPr>
          <w:lang w:eastAsia="zh-CN"/>
        </w:rPr>
      </w:pPr>
      <w:r>
        <w:rPr>
          <w:lang w:eastAsia="zh-CN"/>
        </w:rPr>
        <w:t>3.</w:t>
      </w:r>
      <w:r>
        <w:rPr>
          <w:lang w:eastAsia="zh-CN"/>
        </w:rPr>
        <w:tab/>
        <w:t xml:space="preserve">AUSF sends the next generation key </w:t>
      </w:r>
      <w:r>
        <w:rPr>
          <w:rFonts w:hint="eastAsia"/>
          <w:lang w:eastAsia="zh-CN"/>
        </w:rPr>
        <w:t>K</w:t>
      </w:r>
      <w:r>
        <w:rPr>
          <w:rFonts w:hint="eastAsia"/>
          <w:vertAlign w:val="subscript"/>
          <w:lang w:eastAsia="zh-CN"/>
        </w:rPr>
        <w:t>NG</w:t>
      </w:r>
      <w:r>
        <w:rPr>
          <w:rFonts w:hint="eastAsia"/>
          <w:lang w:eastAsia="zh-CN"/>
        </w:rPr>
        <w:t xml:space="preserve"> to SEAF.</w:t>
      </w:r>
    </w:p>
    <w:p w:rsidR="00F15787" w:rsidRDefault="00F15787" w:rsidP="00F15787">
      <w:pPr>
        <w:pStyle w:val="B1"/>
        <w:rPr>
          <w:lang w:eastAsia="zh-CN"/>
        </w:rPr>
      </w:pPr>
      <w:r>
        <w:rPr>
          <w:lang w:eastAsia="zh-CN"/>
        </w:rPr>
        <w:t>4.</w:t>
      </w:r>
      <w:r>
        <w:rPr>
          <w:lang w:eastAsia="zh-CN"/>
        </w:rPr>
        <w:tab/>
        <w:t>SEAF generates the NAS key (i.e. KNAS) for the NAS entry and distributes the NAS key to the NAS entry, which is located in NG-MM.</w:t>
      </w:r>
    </w:p>
    <w:p w:rsidR="00F15787" w:rsidRDefault="00F15787" w:rsidP="00F15787">
      <w:pPr>
        <w:pStyle w:val="B1"/>
        <w:rPr>
          <w:lang w:eastAsia="zh-CN"/>
        </w:rPr>
      </w:pPr>
      <w:r>
        <w:rPr>
          <w:lang w:eastAsia="zh-CN"/>
        </w:rPr>
        <w:t>5.</w:t>
      </w:r>
      <w:r>
        <w:rPr>
          <w:lang w:eastAsia="zh-CN"/>
        </w:rPr>
        <w:tab/>
        <w:t>UE and NAS entry should make the NAS security mode command (SMC) procedure to generate the NAS signalling encryption and integrity protection key (i.e. KNASenc, KNASint) for the signalling protection between them.</w:t>
      </w:r>
    </w:p>
    <w:p w:rsidR="00F15787" w:rsidRDefault="00F15787" w:rsidP="00F15787">
      <w:pPr>
        <w:pStyle w:val="B1"/>
        <w:rPr>
          <w:lang w:eastAsia="zh-CN"/>
        </w:rPr>
      </w:pPr>
      <w:r>
        <w:rPr>
          <w:lang w:eastAsia="zh-CN"/>
        </w:rPr>
        <w:t>6.</w:t>
      </w:r>
      <w:r>
        <w:rPr>
          <w:lang w:eastAsia="zh-CN"/>
        </w:rPr>
        <w:tab/>
        <w:t>SEAF generates the AN signalling protection key (i.e. KANCP) for the AN, and distributes the AN key to the AN.</w:t>
      </w:r>
    </w:p>
    <w:p w:rsidR="00F15787" w:rsidRDefault="00F15787" w:rsidP="00F15787">
      <w:pPr>
        <w:pStyle w:val="B1"/>
        <w:rPr>
          <w:lang w:eastAsia="zh-CN"/>
        </w:rPr>
      </w:pPr>
      <w:r>
        <w:rPr>
          <w:lang w:eastAsia="zh-CN"/>
        </w:rPr>
        <w:t>7.</w:t>
      </w:r>
      <w:r>
        <w:rPr>
          <w:lang w:eastAsia="zh-CN"/>
        </w:rPr>
        <w:tab/>
        <w:t>UE and AN entry should make the AN security mode command (SMC) procedure to generate the AN signalling encryption and integrity protection key (i.e. KRRCenc, KRRCint) for the signalling protection between them.</w:t>
      </w:r>
    </w:p>
    <w:p w:rsidR="00F15787" w:rsidRDefault="00F15787" w:rsidP="00F15787">
      <w:pPr>
        <w:pStyle w:val="B1"/>
        <w:rPr>
          <w:lang w:eastAsia="zh-CN"/>
        </w:rPr>
      </w:pPr>
      <w:r>
        <w:rPr>
          <w:lang w:eastAsia="zh-CN"/>
        </w:rPr>
        <w:t>8.</w:t>
      </w:r>
      <w:r>
        <w:rPr>
          <w:lang w:eastAsia="zh-CN"/>
        </w:rPr>
        <w:tab/>
        <w:t>SEAF generates the user plane protection key (i.e. KUP) using KNG, and distributes KUP to the SM. For the 3rd party service protection, KUP derivation may also relate to the 3rd party service credential (Service authentication).</w:t>
      </w:r>
    </w:p>
    <w:p w:rsidR="00F15787" w:rsidRDefault="00F15787" w:rsidP="00F15787">
      <w:pPr>
        <w:pStyle w:val="B1"/>
        <w:rPr>
          <w:lang w:eastAsia="zh-CN"/>
        </w:rPr>
      </w:pPr>
      <w:r>
        <w:rPr>
          <w:lang w:eastAsia="zh-CN"/>
        </w:rPr>
        <w:t>9.</w:t>
      </w:r>
      <w:r>
        <w:rPr>
          <w:lang w:eastAsia="zh-CN"/>
        </w:rPr>
        <w:tab/>
        <w:t>SM derives the session key (i.e. Ksession1-enc, Ksession1-int) for this PDU session using KUP according to the security policy, which could be negotiated between UE and SM based on various security requirements, and SM distributes the session key and the security policy to the UP-GW, which is an anchor of the PDU session.</w:t>
      </w:r>
    </w:p>
    <w:p w:rsidR="00F15787" w:rsidRDefault="00F15787" w:rsidP="00F15787">
      <w:pPr>
        <w:rPr>
          <w:lang w:eastAsia="zh-CN"/>
        </w:rPr>
      </w:pPr>
      <w:r>
        <w:rPr>
          <w:rFonts w:hint="eastAsia"/>
          <w:lang w:eastAsia="zh-CN"/>
        </w:rPr>
        <w:t>Similarly, UE could generates the user plane protection K</w:t>
      </w:r>
      <w:r w:rsidRPr="00B76F40">
        <w:rPr>
          <w:rFonts w:hint="eastAsia"/>
          <w:lang w:eastAsia="zh-CN"/>
        </w:rPr>
        <w:t>UP</w:t>
      </w:r>
      <w:r>
        <w:rPr>
          <w:rFonts w:hint="eastAsia"/>
          <w:lang w:eastAsia="zh-CN"/>
        </w:rPr>
        <w:t xml:space="preserve"> with the same derivation function as </w:t>
      </w:r>
      <w:r>
        <w:rPr>
          <w:lang w:eastAsia="zh-CN"/>
        </w:rPr>
        <w:t>SEAF</w:t>
      </w:r>
      <w:r>
        <w:rPr>
          <w:rFonts w:hint="eastAsia"/>
          <w:lang w:eastAsia="zh-CN"/>
        </w:rPr>
        <w:t>, then derives the session key (i.e. Ksession1-enc, K</w:t>
      </w:r>
      <w:r w:rsidRPr="00B76F40">
        <w:rPr>
          <w:rFonts w:hint="eastAsia"/>
          <w:lang w:eastAsia="zh-CN"/>
        </w:rPr>
        <w:t>session1-int</w:t>
      </w:r>
      <w:r>
        <w:rPr>
          <w:rFonts w:hint="eastAsia"/>
          <w:lang w:eastAsia="zh-CN"/>
        </w:rPr>
        <w:t>) for this PDU session with the same derivation function as SM.</w:t>
      </w:r>
    </w:p>
    <w:p w:rsidR="00F15787" w:rsidRDefault="00F15787" w:rsidP="00F15787">
      <w:pPr>
        <w:rPr>
          <w:lang w:eastAsia="zh-CN"/>
        </w:rPr>
      </w:pPr>
      <w:r>
        <w:rPr>
          <w:rFonts w:hint="eastAsia"/>
          <w:lang w:eastAsia="zh-CN"/>
        </w:rPr>
        <w:t>At last, both UE and UP-GW share the same session key and the same security policy, and the UP protection is applied between UE and UP-GW.</w:t>
      </w:r>
      <w:r w:rsidRPr="00F12914">
        <w:rPr>
          <w:lang w:eastAsia="zh-CN"/>
        </w:rPr>
        <w:t xml:space="preserve"> </w:t>
      </w:r>
      <w:r>
        <w:rPr>
          <w:lang w:eastAsia="zh-CN"/>
        </w:rPr>
        <w:t>D</w:t>
      </w:r>
      <w:r>
        <w:rPr>
          <w:rFonts w:hint="eastAsia"/>
          <w:lang w:eastAsia="zh-CN"/>
        </w:rPr>
        <w:t>etail UP protection setup procedure and security policy negotiation procedure are described in solution 1.5</w:t>
      </w:r>
    </w:p>
    <w:p w:rsidR="00F15787" w:rsidRDefault="00F15787" w:rsidP="00F15787">
      <w:pPr>
        <w:pStyle w:val="Heading5"/>
        <w:rPr>
          <w:lang w:eastAsia="zh-CN"/>
        </w:rPr>
      </w:pPr>
      <w:bookmarkStart w:id="2042" w:name="_Toc467572812"/>
      <w:bookmarkStart w:id="2043" w:name="_Toc475605494"/>
      <w:bookmarkStart w:id="2044" w:name="_Toc475606969"/>
      <w:bookmarkStart w:id="2045" w:name="_Toc475608443"/>
      <w:bookmarkStart w:id="2046" w:name="_Toc476246289"/>
      <w:bookmarkStart w:id="2047" w:name="_Toc479241635"/>
      <w:bookmarkStart w:id="2048" w:name="_Toc484709026"/>
      <w:bookmarkStart w:id="2049" w:name="_Toc491082232"/>
      <w:r>
        <w:rPr>
          <w:rFonts w:hint="eastAsia"/>
          <w:lang w:eastAsia="zh-CN"/>
        </w:rPr>
        <w:t>5.1.4.</w:t>
      </w:r>
      <w:r>
        <w:rPr>
          <w:lang w:eastAsia="zh-CN"/>
        </w:rPr>
        <w:t>9</w:t>
      </w:r>
      <w:r>
        <w:rPr>
          <w:rFonts w:hint="eastAsia"/>
          <w:lang w:eastAsia="zh-CN"/>
        </w:rPr>
        <w:t xml:space="preserve">.3 </w:t>
      </w:r>
      <w:r>
        <w:rPr>
          <w:lang w:eastAsia="zh-CN"/>
        </w:rPr>
        <w:tab/>
      </w:r>
      <w:r>
        <w:rPr>
          <w:rFonts w:hint="eastAsia"/>
          <w:lang w:eastAsia="zh-CN"/>
        </w:rPr>
        <w:t>Evaluation</w:t>
      </w:r>
      <w:bookmarkEnd w:id="2042"/>
      <w:bookmarkEnd w:id="2043"/>
      <w:bookmarkEnd w:id="2044"/>
      <w:bookmarkEnd w:id="2045"/>
      <w:bookmarkEnd w:id="2046"/>
      <w:bookmarkEnd w:id="2047"/>
      <w:bookmarkEnd w:id="2048"/>
      <w:bookmarkEnd w:id="2049"/>
    </w:p>
    <w:p w:rsidR="00F15787" w:rsidRDefault="00F15787" w:rsidP="00F15787">
      <w:pPr>
        <w:rPr>
          <w:lang w:eastAsia="zh-CN"/>
        </w:rPr>
      </w:pPr>
      <w:r>
        <w:rPr>
          <w:rFonts w:hint="eastAsia"/>
          <w:lang w:eastAsia="zh-CN"/>
        </w:rPr>
        <w:t>TBA.</w:t>
      </w:r>
    </w:p>
    <w:p w:rsidR="00F15787" w:rsidRPr="006553CE" w:rsidRDefault="00F15787" w:rsidP="00F15787">
      <w:pPr>
        <w:pStyle w:val="Heading4"/>
        <w:ind w:left="2280" w:hangingChars="950" w:hanging="2280"/>
        <w:rPr>
          <w:rFonts w:eastAsia="MS Mincho"/>
          <w:lang w:eastAsia="ja-JP"/>
        </w:rPr>
      </w:pPr>
      <w:bookmarkStart w:id="2050" w:name="_Toc467572813"/>
      <w:bookmarkStart w:id="2051" w:name="_Toc475605495"/>
      <w:bookmarkStart w:id="2052" w:name="_Toc475606970"/>
      <w:bookmarkStart w:id="2053" w:name="_Toc475608444"/>
      <w:bookmarkStart w:id="2054" w:name="_Toc476246290"/>
      <w:bookmarkStart w:id="2055" w:name="_Toc479241636"/>
      <w:bookmarkStart w:id="2056" w:name="_Toc484709027"/>
      <w:bookmarkStart w:id="2057" w:name="_Toc491082233"/>
      <w:r>
        <w:t xml:space="preserve">5.1.4.10 </w:t>
      </w:r>
      <w:r>
        <w:tab/>
        <w:t>Solution #1.10</w:t>
      </w:r>
      <w:r>
        <w:rPr>
          <w:rFonts w:hint="eastAsia"/>
        </w:rPr>
        <w:t>:</w:t>
      </w:r>
      <w:r>
        <w:t xml:space="preserve"> </w:t>
      </w:r>
      <w:r w:rsidRPr="00BE3B62">
        <w:rPr>
          <w:rFonts w:eastAsia="MS Mincho"/>
          <w:lang w:eastAsia="ja-JP"/>
        </w:rPr>
        <w:t>U</w:t>
      </w:r>
      <w:r>
        <w:rPr>
          <w:rFonts w:eastAsia="MS Mincho"/>
          <w:lang w:eastAsia="ja-JP"/>
        </w:rPr>
        <w:t>P</w:t>
      </w:r>
      <w:r w:rsidRPr="00BE3B62">
        <w:rPr>
          <w:rFonts w:eastAsia="MS Mincho"/>
          <w:lang w:eastAsia="ja-JP"/>
        </w:rPr>
        <w:t xml:space="preserve"> protection for </w:t>
      </w:r>
      <w:r w:rsidRPr="006553CE">
        <w:rPr>
          <w:rFonts w:eastAsia="MS Mincho"/>
          <w:lang w:eastAsia="ja-JP"/>
        </w:rPr>
        <w:t>PDU session (re)establishment triggered by handover</w:t>
      </w:r>
      <w:bookmarkEnd w:id="2050"/>
      <w:bookmarkEnd w:id="2051"/>
      <w:bookmarkEnd w:id="2052"/>
      <w:bookmarkEnd w:id="2053"/>
      <w:bookmarkEnd w:id="2054"/>
      <w:bookmarkEnd w:id="2055"/>
      <w:bookmarkEnd w:id="2056"/>
      <w:bookmarkEnd w:id="2057"/>
    </w:p>
    <w:p w:rsidR="00F15787" w:rsidRDefault="00F15787" w:rsidP="00F15787">
      <w:pPr>
        <w:pStyle w:val="Heading5"/>
        <w:rPr>
          <w:lang w:eastAsia="zh-CN"/>
        </w:rPr>
      </w:pPr>
      <w:bookmarkStart w:id="2058" w:name="_Toc467572814"/>
      <w:bookmarkStart w:id="2059" w:name="_Toc475605496"/>
      <w:bookmarkStart w:id="2060" w:name="_Toc475606971"/>
      <w:bookmarkStart w:id="2061" w:name="_Toc475608445"/>
      <w:bookmarkStart w:id="2062" w:name="_Toc476246291"/>
      <w:bookmarkStart w:id="2063" w:name="_Toc479241637"/>
      <w:bookmarkStart w:id="2064" w:name="_Toc484709028"/>
      <w:bookmarkStart w:id="2065" w:name="_Toc491082234"/>
      <w:r>
        <w:rPr>
          <w:rFonts w:hint="eastAsia"/>
        </w:rPr>
        <w:t>5.1.4.</w:t>
      </w:r>
      <w:r>
        <w:t>10</w:t>
      </w:r>
      <w:r>
        <w:rPr>
          <w:rFonts w:hint="eastAsia"/>
        </w:rPr>
        <w:t xml:space="preserve">.1 </w:t>
      </w:r>
      <w:r>
        <w:tab/>
      </w:r>
      <w:r>
        <w:rPr>
          <w:rFonts w:hint="eastAsia"/>
        </w:rPr>
        <w:t>Introduction</w:t>
      </w:r>
      <w:bookmarkEnd w:id="2058"/>
      <w:bookmarkEnd w:id="2059"/>
      <w:bookmarkEnd w:id="2060"/>
      <w:bookmarkEnd w:id="2061"/>
      <w:bookmarkEnd w:id="2062"/>
      <w:bookmarkEnd w:id="2063"/>
      <w:bookmarkEnd w:id="2064"/>
      <w:bookmarkEnd w:id="2065"/>
      <w:r>
        <w:rPr>
          <w:rFonts w:hint="eastAsia"/>
          <w:lang w:eastAsia="zh-CN"/>
        </w:rPr>
        <w:t xml:space="preserve"> </w:t>
      </w:r>
    </w:p>
    <w:p w:rsidR="00F15787" w:rsidRDefault="00F15787" w:rsidP="00F15787">
      <w:pPr>
        <w:rPr>
          <w:lang w:eastAsia="zh-CN"/>
        </w:rPr>
      </w:pPr>
      <w:r>
        <w:rPr>
          <w:lang w:eastAsia="zh-CN"/>
        </w:rPr>
        <w:t>This solution addresses the Key Issue #1.3 and Key Issue #1.4. For the whole handover procedure, t</w:t>
      </w:r>
      <w:r w:rsidRPr="00B91A95">
        <w:rPr>
          <w:rFonts w:hint="eastAsia"/>
          <w:lang w:eastAsia="zh-CN"/>
        </w:rPr>
        <w:t>he location management procedure is simila</w:t>
      </w:r>
      <w:r>
        <w:rPr>
          <w:rFonts w:hint="eastAsia"/>
          <w:lang w:eastAsia="zh-CN"/>
        </w:rPr>
        <w:t>r to that of current LTE system</w:t>
      </w:r>
      <w:r w:rsidRPr="00B91A95">
        <w:rPr>
          <w:rFonts w:hint="eastAsia"/>
          <w:lang w:eastAsia="zh-CN"/>
        </w:rPr>
        <w:t>.</w:t>
      </w:r>
      <w:r w:rsidRPr="00BA2618">
        <w:rPr>
          <w:lang w:eastAsia="zh-CN"/>
        </w:rPr>
        <w:t xml:space="preserve"> </w:t>
      </w:r>
      <w:r w:rsidRPr="00B91A95">
        <w:rPr>
          <w:lang w:eastAsia="zh-CN"/>
        </w:rPr>
        <w:t>B</w:t>
      </w:r>
      <w:r w:rsidRPr="00B91A95">
        <w:rPr>
          <w:rFonts w:hint="eastAsia"/>
          <w:lang w:eastAsia="zh-CN"/>
        </w:rPr>
        <w:t xml:space="preserve">ut for session management, </w:t>
      </w:r>
      <w:r>
        <w:rPr>
          <w:rFonts w:hint="eastAsia"/>
          <w:lang w:eastAsia="zh-CN"/>
        </w:rPr>
        <w:t xml:space="preserve">there </w:t>
      </w:r>
      <w:r>
        <w:rPr>
          <w:lang w:eastAsia="zh-CN"/>
        </w:rPr>
        <w:t xml:space="preserve">are already </w:t>
      </w:r>
      <w:r>
        <w:rPr>
          <w:rFonts w:hint="eastAsia"/>
          <w:lang w:eastAsia="zh-CN"/>
        </w:rPr>
        <w:t>many options on how to trigger the update of PDU session during handover</w:t>
      </w:r>
      <w:r>
        <w:rPr>
          <w:lang w:eastAsia="zh-CN"/>
        </w:rPr>
        <w:t xml:space="preserve"> in SA2.</w:t>
      </w:r>
      <w:r>
        <w:rPr>
          <w:rFonts w:hint="eastAsia"/>
          <w:lang w:eastAsia="zh-CN"/>
        </w:rPr>
        <w:t xml:space="preserve"> </w:t>
      </w:r>
    </w:p>
    <w:p w:rsidR="00F15787" w:rsidRDefault="00F15787" w:rsidP="00F15787">
      <w:pPr>
        <w:rPr>
          <w:lang w:eastAsia="zh-CN"/>
        </w:rPr>
      </w:pPr>
      <w:r>
        <w:rPr>
          <w:lang w:eastAsia="zh-CN"/>
        </w:rPr>
        <w:t>SA2</w:t>
      </w:r>
      <w:r>
        <w:rPr>
          <w:rFonts w:hint="eastAsia"/>
          <w:lang w:eastAsia="zh-CN"/>
        </w:rPr>
        <w:t xml:space="preserve"> introduces </w:t>
      </w:r>
      <w:r>
        <w:rPr>
          <w:lang w:eastAsia="zh-CN"/>
        </w:rPr>
        <w:t>a solution (section 6.6.1.2) for PDU session establishment and release triggered by handover as following:</w:t>
      </w:r>
    </w:p>
    <w:p w:rsidR="00F15787" w:rsidRDefault="00F15787" w:rsidP="00F15787">
      <w:pPr>
        <w:pStyle w:val="TH"/>
      </w:pPr>
      <w:r w:rsidRPr="0051141F">
        <w:rPr>
          <w:noProof/>
          <w:lang w:val="fi-FI" w:eastAsia="fi-FI"/>
        </w:rPr>
        <w:lastRenderedPageBreak/>
        <mc:AlternateContent>
          <mc:Choice Requires="wpc">
            <w:drawing>
              <wp:inline distT="0" distB="0" distL="0" distR="0">
                <wp:extent cx="6114415" cy="2056765"/>
                <wp:effectExtent l="0" t="8255" r="5080" b="1905"/>
                <wp:docPr id="804" name="Canvas 8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62" name="Rectangle 275"/>
                        <wps:cNvSpPr>
                          <a:spLocks noChangeArrowheads="1"/>
                        </wps:cNvSpPr>
                        <wps:spPr bwMode="auto">
                          <a:xfrm>
                            <a:off x="13300" y="0"/>
                            <a:ext cx="339701" cy="240008"/>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3" name="Rectangle 276"/>
                        <wps:cNvSpPr>
                          <a:spLocks noChangeArrowheads="1"/>
                        </wps:cNvSpPr>
                        <wps:spPr bwMode="auto">
                          <a:xfrm>
                            <a:off x="13300" y="0"/>
                            <a:ext cx="339701" cy="240008"/>
                          </a:xfrm>
                          <a:prstGeom prst="rect">
                            <a:avLst/>
                          </a:prstGeom>
                          <a:noFill/>
                          <a:ln w="6350">
                            <a:solidFill>
                              <a:srgbClr val="2C2C2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Rectangle 462"/>
                        <wps:cNvSpPr>
                          <a:spLocks noChangeArrowheads="1"/>
                        </wps:cNvSpPr>
                        <wps:spPr bwMode="auto">
                          <a:xfrm>
                            <a:off x="88900" y="46901"/>
                            <a:ext cx="176500" cy="260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UE</w:t>
                              </w:r>
                            </w:p>
                          </w:txbxContent>
                        </wps:txbx>
                        <wps:bodyPr rot="0" vert="horz" wrap="none" lIns="0" tIns="0" rIns="0" bIns="0" anchor="t" anchorCtr="0" upright="1">
                          <a:spAutoFit/>
                        </wps:bodyPr>
                      </wps:wsp>
                      <wps:wsp>
                        <wps:cNvPr id="765" name="Rectangle 278"/>
                        <wps:cNvSpPr>
                          <a:spLocks noChangeArrowheads="1"/>
                        </wps:cNvSpPr>
                        <wps:spPr bwMode="auto">
                          <a:xfrm>
                            <a:off x="485701" y="6900"/>
                            <a:ext cx="792502" cy="406413"/>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6" name="Rectangle 464"/>
                        <wps:cNvSpPr>
                          <a:spLocks noChangeArrowheads="1"/>
                        </wps:cNvSpPr>
                        <wps:spPr bwMode="auto">
                          <a:xfrm>
                            <a:off x="485701" y="6900"/>
                            <a:ext cx="792502" cy="406413"/>
                          </a:xfrm>
                          <a:prstGeom prst="rect">
                            <a:avLst/>
                          </a:prstGeom>
                          <a:noFill/>
                          <a:ln w="6350">
                            <a:solidFill>
                              <a:srgbClr val="2C2C2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7" name="Rectangle 280"/>
                        <wps:cNvSpPr>
                          <a:spLocks noChangeArrowheads="1"/>
                        </wps:cNvSpPr>
                        <wps:spPr bwMode="auto">
                          <a:xfrm>
                            <a:off x="655302" y="51402"/>
                            <a:ext cx="402601" cy="260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 xml:space="preserve">Source </w:t>
                              </w:r>
                            </w:p>
                          </w:txbxContent>
                        </wps:txbx>
                        <wps:bodyPr rot="0" vert="horz" wrap="none" lIns="0" tIns="0" rIns="0" bIns="0" anchor="t" anchorCtr="0" upright="1">
                          <a:spAutoFit/>
                        </wps:bodyPr>
                      </wps:wsp>
                      <wps:wsp>
                        <wps:cNvPr id="768" name="Rectangle 281"/>
                        <wps:cNvSpPr>
                          <a:spLocks noChangeArrowheads="1"/>
                        </wps:cNvSpPr>
                        <wps:spPr bwMode="auto">
                          <a:xfrm>
                            <a:off x="554901" y="219007"/>
                            <a:ext cx="586101" cy="260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RAN node</w:t>
                              </w:r>
                            </w:p>
                          </w:txbxContent>
                        </wps:txbx>
                        <wps:bodyPr rot="0" vert="horz" wrap="none" lIns="0" tIns="0" rIns="0" bIns="0" anchor="t" anchorCtr="0" upright="1">
                          <a:spAutoFit/>
                        </wps:bodyPr>
                      </wps:wsp>
                      <wps:wsp>
                        <wps:cNvPr id="769" name="Rectangle 282"/>
                        <wps:cNvSpPr>
                          <a:spLocks noChangeArrowheads="1"/>
                        </wps:cNvSpPr>
                        <wps:spPr bwMode="auto">
                          <a:xfrm>
                            <a:off x="1450904" y="6900"/>
                            <a:ext cx="805802" cy="413413"/>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0" name="Rectangle 283"/>
                        <wps:cNvSpPr>
                          <a:spLocks noChangeArrowheads="1"/>
                        </wps:cNvSpPr>
                        <wps:spPr bwMode="auto">
                          <a:xfrm>
                            <a:off x="1450904" y="6900"/>
                            <a:ext cx="805802" cy="413413"/>
                          </a:xfrm>
                          <a:prstGeom prst="rect">
                            <a:avLst/>
                          </a:prstGeom>
                          <a:noFill/>
                          <a:ln w="6350">
                            <a:solidFill>
                              <a:srgbClr val="2C2C2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1" name="Rectangle 284"/>
                        <wps:cNvSpPr>
                          <a:spLocks noChangeArrowheads="1"/>
                        </wps:cNvSpPr>
                        <wps:spPr bwMode="auto">
                          <a:xfrm>
                            <a:off x="1661704" y="52702"/>
                            <a:ext cx="367701" cy="260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 xml:space="preserve">Target </w:t>
                              </w:r>
                            </w:p>
                          </w:txbxContent>
                        </wps:txbx>
                        <wps:bodyPr rot="0" vert="horz" wrap="none" lIns="0" tIns="0" rIns="0" bIns="0" anchor="t" anchorCtr="0" upright="1">
                          <a:spAutoFit/>
                        </wps:bodyPr>
                      </wps:wsp>
                      <wps:wsp>
                        <wps:cNvPr id="772" name="Rectangle 285"/>
                        <wps:cNvSpPr>
                          <a:spLocks noChangeArrowheads="1"/>
                        </wps:cNvSpPr>
                        <wps:spPr bwMode="auto">
                          <a:xfrm>
                            <a:off x="1529004" y="220307"/>
                            <a:ext cx="586101" cy="260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RAN node</w:t>
                              </w:r>
                            </w:p>
                          </w:txbxContent>
                        </wps:txbx>
                        <wps:bodyPr rot="0" vert="horz" wrap="none" lIns="0" tIns="0" rIns="0" bIns="0" anchor="t" anchorCtr="0" upright="1">
                          <a:spAutoFit/>
                        </wps:bodyPr>
                      </wps:wsp>
                      <wps:wsp>
                        <wps:cNvPr id="773" name="Rectangle 286"/>
                        <wps:cNvSpPr>
                          <a:spLocks noChangeArrowheads="1"/>
                        </wps:cNvSpPr>
                        <wps:spPr bwMode="auto">
                          <a:xfrm>
                            <a:off x="2449806" y="6900"/>
                            <a:ext cx="712502" cy="413413"/>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4" name="Rectangle 287"/>
                        <wps:cNvSpPr>
                          <a:spLocks noChangeArrowheads="1"/>
                        </wps:cNvSpPr>
                        <wps:spPr bwMode="auto">
                          <a:xfrm>
                            <a:off x="2449806" y="6900"/>
                            <a:ext cx="712502" cy="413413"/>
                          </a:xfrm>
                          <a:prstGeom prst="rect">
                            <a:avLst/>
                          </a:prstGeom>
                          <a:noFill/>
                          <a:ln w="6350">
                            <a:solidFill>
                              <a:srgbClr val="2C2C2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 name="Rectangle 288"/>
                        <wps:cNvSpPr>
                          <a:spLocks noChangeArrowheads="1"/>
                        </wps:cNvSpPr>
                        <wps:spPr bwMode="auto">
                          <a:xfrm>
                            <a:off x="2705707" y="53902"/>
                            <a:ext cx="176500" cy="260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 xml:space="preserve">CP </w:t>
                              </w:r>
                            </w:p>
                          </w:txbxContent>
                        </wps:txbx>
                        <wps:bodyPr rot="0" vert="horz" wrap="none" lIns="0" tIns="0" rIns="0" bIns="0" anchor="t" anchorCtr="0" upright="1">
                          <a:spAutoFit/>
                        </wps:bodyPr>
                      </wps:wsp>
                      <wps:wsp>
                        <wps:cNvPr id="776" name="Rectangle 289"/>
                        <wps:cNvSpPr>
                          <a:spLocks noChangeArrowheads="1"/>
                        </wps:cNvSpPr>
                        <wps:spPr bwMode="auto">
                          <a:xfrm>
                            <a:off x="2526006" y="221607"/>
                            <a:ext cx="508601" cy="260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functions</w:t>
                              </w:r>
                            </w:p>
                          </w:txbxContent>
                        </wps:txbx>
                        <wps:bodyPr rot="0" vert="horz" wrap="none" lIns="0" tIns="0" rIns="0" bIns="0" anchor="t" anchorCtr="0" upright="1">
                          <a:spAutoFit/>
                        </wps:bodyPr>
                      </wps:wsp>
                      <wps:wsp>
                        <wps:cNvPr id="777" name="Rectangle 290"/>
                        <wps:cNvSpPr>
                          <a:spLocks noChangeArrowheads="1"/>
                        </wps:cNvSpPr>
                        <wps:spPr bwMode="auto">
                          <a:xfrm>
                            <a:off x="3328608" y="13300"/>
                            <a:ext cx="1351303" cy="407013"/>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 name="Rectangle 291"/>
                        <wps:cNvSpPr>
                          <a:spLocks noChangeArrowheads="1"/>
                        </wps:cNvSpPr>
                        <wps:spPr bwMode="auto">
                          <a:xfrm>
                            <a:off x="3328608" y="13300"/>
                            <a:ext cx="1351303" cy="407013"/>
                          </a:xfrm>
                          <a:prstGeom prst="rect">
                            <a:avLst/>
                          </a:prstGeom>
                          <a:noFill/>
                          <a:ln w="6350">
                            <a:solidFill>
                              <a:srgbClr val="2C2C2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9" name="Rectangle 292"/>
                        <wps:cNvSpPr>
                          <a:spLocks noChangeArrowheads="1"/>
                        </wps:cNvSpPr>
                        <wps:spPr bwMode="auto">
                          <a:xfrm>
                            <a:off x="3602909" y="55802"/>
                            <a:ext cx="720102" cy="260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UP functions</w:t>
                              </w:r>
                            </w:p>
                          </w:txbxContent>
                        </wps:txbx>
                        <wps:bodyPr rot="0" vert="horz" wrap="none" lIns="0" tIns="0" rIns="0" bIns="0" anchor="t" anchorCtr="0" upright="1">
                          <a:spAutoFit/>
                        </wps:bodyPr>
                      </wps:wsp>
                      <wps:wsp>
                        <wps:cNvPr id="780" name="Rectangle 293"/>
                        <wps:cNvSpPr>
                          <a:spLocks noChangeArrowheads="1"/>
                        </wps:cNvSpPr>
                        <wps:spPr bwMode="auto">
                          <a:xfrm>
                            <a:off x="3403608" y="221607"/>
                            <a:ext cx="1080103" cy="260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(other than anchor)</w:t>
                              </w:r>
                            </w:p>
                          </w:txbxContent>
                        </wps:txbx>
                        <wps:bodyPr rot="0" vert="horz" wrap="none" lIns="0" tIns="0" rIns="0" bIns="0" anchor="t" anchorCtr="0" upright="1">
                          <a:spAutoFit/>
                        </wps:bodyPr>
                      </wps:wsp>
                      <wps:wsp>
                        <wps:cNvPr id="781" name="Rectangle 294"/>
                        <wps:cNvSpPr>
                          <a:spLocks noChangeArrowheads="1"/>
                        </wps:cNvSpPr>
                        <wps:spPr bwMode="auto">
                          <a:xfrm>
                            <a:off x="4813312" y="13300"/>
                            <a:ext cx="585401" cy="233707"/>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Rectangle 295"/>
                        <wps:cNvSpPr>
                          <a:spLocks noChangeArrowheads="1"/>
                        </wps:cNvSpPr>
                        <wps:spPr bwMode="auto">
                          <a:xfrm>
                            <a:off x="4813312" y="13300"/>
                            <a:ext cx="585401" cy="233707"/>
                          </a:xfrm>
                          <a:prstGeom prst="rect">
                            <a:avLst/>
                          </a:prstGeom>
                          <a:noFill/>
                          <a:ln w="6350">
                            <a:solidFill>
                              <a:srgbClr val="2C2C2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3" name="Rectangle 296"/>
                        <wps:cNvSpPr>
                          <a:spLocks noChangeArrowheads="1"/>
                        </wps:cNvSpPr>
                        <wps:spPr bwMode="auto">
                          <a:xfrm>
                            <a:off x="4893312" y="55802"/>
                            <a:ext cx="402601" cy="260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TUPF1</w:t>
                              </w:r>
                            </w:p>
                          </w:txbxContent>
                        </wps:txbx>
                        <wps:bodyPr rot="0" vert="horz" wrap="none" lIns="0" tIns="0" rIns="0" bIns="0" anchor="t" anchorCtr="0" upright="1">
                          <a:spAutoFit/>
                        </wps:bodyPr>
                      </wps:wsp>
                      <wps:wsp>
                        <wps:cNvPr id="784" name="Rectangle 297"/>
                        <wps:cNvSpPr>
                          <a:spLocks noChangeArrowheads="1"/>
                        </wps:cNvSpPr>
                        <wps:spPr bwMode="auto">
                          <a:xfrm>
                            <a:off x="5518714" y="0"/>
                            <a:ext cx="592501" cy="240008"/>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Rectangle 298"/>
                        <wps:cNvSpPr>
                          <a:spLocks noChangeArrowheads="1"/>
                        </wps:cNvSpPr>
                        <wps:spPr bwMode="auto">
                          <a:xfrm>
                            <a:off x="5518714" y="0"/>
                            <a:ext cx="592501" cy="240008"/>
                          </a:xfrm>
                          <a:prstGeom prst="rect">
                            <a:avLst/>
                          </a:prstGeom>
                          <a:noFill/>
                          <a:ln w="6350">
                            <a:solidFill>
                              <a:srgbClr val="2C2C2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6" name="Rectangle 299"/>
                        <wps:cNvSpPr>
                          <a:spLocks noChangeArrowheads="1"/>
                        </wps:cNvSpPr>
                        <wps:spPr bwMode="auto">
                          <a:xfrm>
                            <a:off x="5593014" y="46901"/>
                            <a:ext cx="402601" cy="260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TUPF2</w:t>
                              </w:r>
                            </w:p>
                          </w:txbxContent>
                        </wps:txbx>
                        <wps:bodyPr rot="0" vert="horz" wrap="none" lIns="0" tIns="0" rIns="0" bIns="0" anchor="t" anchorCtr="0" upright="1">
                          <a:spAutoFit/>
                        </wps:bodyPr>
                      </wps:wsp>
                      <wps:wsp>
                        <wps:cNvPr id="787" name="Line 300"/>
                        <wps:cNvCnPr>
                          <a:cxnSpLocks noChangeShapeType="1"/>
                        </wps:cNvCnPr>
                        <wps:spPr bwMode="auto">
                          <a:xfrm>
                            <a:off x="179700" y="240008"/>
                            <a:ext cx="0" cy="1609151"/>
                          </a:xfrm>
                          <a:prstGeom prst="line">
                            <a:avLst/>
                          </a:prstGeom>
                          <a:noFill/>
                          <a:ln w="6350">
                            <a:solidFill>
                              <a:srgbClr val="58585A"/>
                            </a:solidFill>
                            <a:round/>
                            <a:headEnd/>
                            <a:tailEnd/>
                          </a:ln>
                          <a:extLst>
                            <a:ext uri="{909E8E84-426E-40DD-AFC4-6F175D3DCCD1}">
                              <a14:hiddenFill xmlns:a14="http://schemas.microsoft.com/office/drawing/2010/main">
                                <a:noFill/>
                              </a14:hiddenFill>
                            </a:ext>
                          </a:extLst>
                        </wps:spPr>
                        <wps:bodyPr/>
                      </wps:wsp>
                      <wps:wsp>
                        <wps:cNvPr id="788" name="Line 301"/>
                        <wps:cNvCnPr>
                          <a:cxnSpLocks noChangeShapeType="1"/>
                        </wps:cNvCnPr>
                        <wps:spPr bwMode="auto">
                          <a:xfrm>
                            <a:off x="878802" y="413313"/>
                            <a:ext cx="0" cy="1431345"/>
                          </a:xfrm>
                          <a:prstGeom prst="line">
                            <a:avLst/>
                          </a:prstGeom>
                          <a:noFill/>
                          <a:ln w="6350">
                            <a:solidFill>
                              <a:srgbClr val="58585A"/>
                            </a:solidFill>
                            <a:round/>
                            <a:headEnd/>
                            <a:tailEnd/>
                          </a:ln>
                          <a:extLst>
                            <a:ext uri="{909E8E84-426E-40DD-AFC4-6F175D3DCCD1}">
                              <a14:hiddenFill xmlns:a14="http://schemas.microsoft.com/office/drawing/2010/main">
                                <a:noFill/>
                              </a14:hiddenFill>
                            </a:ext>
                          </a:extLst>
                        </wps:spPr>
                        <wps:bodyPr/>
                      </wps:wsp>
                      <wps:wsp>
                        <wps:cNvPr id="789" name="Line 302"/>
                        <wps:cNvCnPr>
                          <a:cxnSpLocks noChangeShapeType="1"/>
                        </wps:cNvCnPr>
                        <wps:spPr bwMode="auto">
                          <a:xfrm>
                            <a:off x="1850305" y="420313"/>
                            <a:ext cx="0" cy="1429445"/>
                          </a:xfrm>
                          <a:prstGeom prst="line">
                            <a:avLst/>
                          </a:prstGeom>
                          <a:noFill/>
                          <a:ln w="6350">
                            <a:solidFill>
                              <a:srgbClr val="58585A"/>
                            </a:solidFill>
                            <a:round/>
                            <a:headEnd/>
                            <a:tailEnd/>
                          </a:ln>
                          <a:extLst>
                            <a:ext uri="{909E8E84-426E-40DD-AFC4-6F175D3DCCD1}">
                              <a14:hiddenFill xmlns:a14="http://schemas.microsoft.com/office/drawing/2010/main">
                                <a:noFill/>
                              </a14:hiddenFill>
                            </a:ext>
                          </a:extLst>
                        </wps:spPr>
                        <wps:bodyPr/>
                      </wps:wsp>
                      <wps:wsp>
                        <wps:cNvPr id="790" name="Line 303"/>
                        <wps:cNvCnPr>
                          <a:cxnSpLocks noChangeShapeType="1"/>
                        </wps:cNvCnPr>
                        <wps:spPr bwMode="auto">
                          <a:xfrm>
                            <a:off x="2809207" y="420313"/>
                            <a:ext cx="0" cy="1428845"/>
                          </a:xfrm>
                          <a:prstGeom prst="line">
                            <a:avLst/>
                          </a:prstGeom>
                          <a:noFill/>
                          <a:ln w="6350">
                            <a:solidFill>
                              <a:srgbClr val="58585A"/>
                            </a:solidFill>
                            <a:round/>
                            <a:headEnd/>
                            <a:tailEnd/>
                          </a:ln>
                          <a:extLst>
                            <a:ext uri="{909E8E84-426E-40DD-AFC4-6F175D3DCCD1}">
                              <a14:hiddenFill xmlns:a14="http://schemas.microsoft.com/office/drawing/2010/main">
                                <a:noFill/>
                              </a14:hiddenFill>
                            </a:ext>
                          </a:extLst>
                        </wps:spPr>
                        <wps:bodyPr/>
                      </wps:wsp>
                      <wps:wsp>
                        <wps:cNvPr id="791" name="Line 304"/>
                        <wps:cNvCnPr>
                          <a:cxnSpLocks noChangeShapeType="1"/>
                        </wps:cNvCnPr>
                        <wps:spPr bwMode="auto">
                          <a:xfrm>
                            <a:off x="4001110" y="420313"/>
                            <a:ext cx="0" cy="1427545"/>
                          </a:xfrm>
                          <a:prstGeom prst="line">
                            <a:avLst/>
                          </a:prstGeom>
                          <a:noFill/>
                          <a:ln w="6350">
                            <a:solidFill>
                              <a:srgbClr val="58585A"/>
                            </a:solidFill>
                            <a:round/>
                            <a:headEnd/>
                            <a:tailEnd/>
                          </a:ln>
                          <a:extLst>
                            <a:ext uri="{909E8E84-426E-40DD-AFC4-6F175D3DCCD1}">
                              <a14:hiddenFill xmlns:a14="http://schemas.microsoft.com/office/drawing/2010/main">
                                <a:noFill/>
                              </a14:hiddenFill>
                            </a:ext>
                          </a:extLst>
                        </wps:spPr>
                        <wps:bodyPr/>
                      </wps:wsp>
                      <wps:wsp>
                        <wps:cNvPr id="792" name="Line 305"/>
                        <wps:cNvCnPr>
                          <a:cxnSpLocks noChangeShapeType="1"/>
                        </wps:cNvCnPr>
                        <wps:spPr bwMode="auto">
                          <a:xfrm>
                            <a:off x="5106013" y="247008"/>
                            <a:ext cx="0" cy="1599551"/>
                          </a:xfrm>
                          <a:prstGeom prst="line">
                            <a:avLst/>
                          </a:prstGeom>
                          <a:noFill/>
                          <a:ln w="6350">
                            <a:solidFill>
                              <a:srgbClr val="58585A"/>
                            </a:solidFill>
                            <a:round/>
                            <a:headEnd/>
                            <a:tailEnd/>
                          </a:ln>
                          <a:extLst>
                            <a:ext uri="{909E8E84-426E-40DD-AFC4-6F175D3DCCD1}">
                              <a14:hiddenFill xmlns:a14="http://schemas.microsoft.com/office/drawing/2010/main">
                                <a:noFill/>
                              </a14:hiddenFill>
                            </a:ext>
                          </a:extLst>
                        </wps:spPr>
                        <wps:bodyPr/>
                      </wps:wsp>
                      <wps:wsp>
                        <wps:cNvPr id="793" name="Line 306"/>
                        <wps:cNvCnPr>
                          <a:cxnSpLocks noChangeShapeType="1"/>
                        </wps:cNvCnPr>
                        <wps:spPr bwMode="auto">
                          <a:xfrm>
                            <a:off x="5811514" y="240008"/>
                            <a:ext cx="0" cy="1609151"/>
                          </a:xfrm>
                          <a:prstGeom prst="line">
                            <a:avLst/>
                          </a:prstGeom>
                          <a:noFill/>
                          <a:ln w="6350">
                            <a:solidFill>
                              <a:srgbClr val="58585A"/>
                            </a:solidFill>
                            <a:round/>
                            <a:headEnd/>
                            <a:tailEnd/>
                          </a:ln>
                          <a:extLst>
                            <a:ext uri="{909E8E84-426E-40DD-AFC4-6F175D3DCCD1}">
                              <a14:hiddenFill xmlns:a14="http://schemas.microsoft.com/office/drawing/2010/main">
                                <a:noFill/>
                              </a14:hiddenFill>
                            </a:ext>
                          </a:extLst>
                        </wps:spPr>
                        <wps:bodyPr/>
                      </wps:wsp>
                      <wps:wsp>
                        <wps:cNvPr id="794" name="Rectangle 307"/>
                        <wps:cNvSpPr>
                          <a:spLocks noChangeArrowheads="1"/>
                        </wps:cNvSpPr>
                        <wps:spPr bwMode="auto">
                          <a:xfrm>
                            <a:off x="13300" y="527017"/>
                            <a:ext cx="6097915" cy="2330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5" name="Rectangle 308"/>
                        <wps:cNvSpPr>
                          <a:spLocks noChangeArrowheads="1"/>
                        </wps:cNvSpPr>
                        <wps:spPr bwMode="auto">
                          <a:xfrm>
                            <a:off x="13300" y="527017"/>
                            <a:ext cx="6097915" cy="233007"/>
                          </a:xfrm>
                          <a:prstGeom prst="rect">
                            <a:avLst/>
                          </a:prstGeom>
                          <a:noFill/>
                          <a:ln w="6350">
                            <a:solidFill>
                              <a:srgbClr val="2C2C2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6" name="Rectangle 309"/>
                        <wps:cNvSpPr>
                          <a:spLocks noChangeArrowheads="1"/>
                        </wps:cNvSpPr>
                        <wps:spPr bwMode="auto">
                          <a:xfrm>
                            <a:off x="1766504" y="568918"/>
                            <a:ext cx="2322906" cy="260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0: PDU Session establishment procedure</w:t>
                              </w:r>
                            </w:p>
                          </w:txbxContent>
                        </wps:txbx>
                        <wps:bodyPr rot="0" vert="horz" wrap="none" lIns="0" tIns="0" rIns="0" bIns="0" anchor="t" anchorCtr="0" upright="1">
                          <a:spAutoFit/>
                        </wps:bodyPr>
                      </wps:wsp>
                      <wps:wsp>
                        <wps:cNvPr id="797" name="Rectangle 310"/>
                        <wps:cNvSpPr>
                          <a:spLocks noChangeArrowheads="1"/>
                        </wps:cNvSpPr>
                        <wps:spPr bwMode="auto">
                          <a:xfrm>
                            <a:off x="13300" y="913729"/>
                            <a:ext cx="6097915" cy="2400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8" name="Rectangle 311"/>
                        <wps:cNvSpPr>
                          <a:spLocks noChangeArrowheads="1"/>
                        </wps:cNvSpPr>
                        <wps:spPr bwMode="auto">
                          <a:xfrm>
                            <a:off x="13300" y="913729"/>
                            <a:ext cx="6097915" cy="240008"/>
                          </a:xfrm>
                          <a:prstGeom prst="rect">
                            <a:avLst/>
                          </a:prstGeom>
                          <a:noFill/>
                          <a:ln w="6350">
                            <a:solidFill>
                              <a:srgbClr val="2C2C2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 name="Rectangle 312"/>
                        <wps:cNvSpPr>
                          <a:spLocks noChangeArrowheads="1"/>
                        </wps:cNvSpPr>
                        <wps:spPr bwMode="auto">
                          <a:xfrm>
                            <a:off x="1174103" y="958230"/>
                            <a:ext cx="71100" cy="260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1</w:t>
                              </w:r>
                            </w:p>
                          </w:txbxContent>
                        </wps:txbx>
                        <wps:bodyPr rot="0" vert="horz" wrap="none" lIns="0" tIns="0" rIns="0" bIns="0" anchor="t" anchorCtr="0" upright="1">
                          <a:spAutoFit/>
                        </wps:bodyPr>
                      </wps:wsp>
                      <wps:wsp>
                        <wps:cNvPr id="800" name="Rectangle 313"/>
                        <wps:cNvSpPr>
                          <a:spLocks noChangeArrowheads="1"/>
                        </wps:cNvSpPr>
                        <wps:spPr bwMode="auto">
                          <a:xfrm>
                            <a:off x="1254103" y="958230"/>
                            <a:ext cx="3324808" cy="260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 UE handover from Source RAN node to Target RAN node</w:t>
                              </w:r>
                            </w:p>
                          </w:txbxContent>
                        </wps:txbx>
                        <wps:bodyPr rot="0" vert="horz" wrap="none" lIns="0" tIns="0" rIns="0" bIns="0" anchor="t" anchorCtr="0" upright="1">
                          <a:spAutoFit/>
                        </wps:bodyPr>
                      </wps:wsp>
                      <wps:wsp>
                        <wps:cNvPr id="801" name="Rectangle 314"/>
                        <wps:cNvSpPr>
                          <a:spLocks noChangeArrowheads="1"/>
                        </wps:cNvSpPr>
                        <wps:spPr bwMode="auto">
                          <a:xfrm>
                            <a:off x="13300" y="1300441"/>
                            <a:ext cx="6097915" cy="2331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 name="Freeform 315"/>
                        <wps:cNvSpPr>
                          <a:spLocks noEditPoints="1"/>
                        </wps:cNvSpPr>
                        <wps:spPr bwMode="auto">
                          <a:xfrm>
                            <a:off x="10100" y="1296641"/>
                            <a:ext cx="6104315" cy="240108"/>
                          </a:xfrm>
                          <a:custGeom>
                            <a:avLst/>
                            <a:gdLst>
                              <a:gd name="T0" fmla="*/ 0 w 9613"/>
                              <a:gd name="T1" fmla="*/ 23495 h 378"/>
                              <a:gd name="T2" fmla="*/ 143510 w 9613"/>
                              <a:gd name="T3" fmla="*/ 6985 h 378"/>
                              <a:gd name="T4" fmla="*/ 376555 w 9613"/>
                              <a:gd name="T5" fmla="*/ 0 h 378"/>
                              <a:gd name="T6" fmla="*/ 589915 w 9613"/>
                              <a:gd name="T7" fmla="*/ 6985 h 378"/>
                              <a:gd name="T8" fmla="*/ 749935 w 9613"/>
                              <a:gd name="T9" fmla="*/ 0 h 378"/>
                              <a:gd name="T10" fmla="*/ 1009650 w 9613"/>
                              <a:gd name="T11" fmla="*/ 0 h 378"/>
                              <a:gd name="T12" fmla="*/ 1169670 w 9613"/>
                              <a:gd name="T13" fmla="*/ 6985 h 378"/>
                              <a:gd name="T14" fmla="*/ 1402715 w 9613"/>
                              <a:gd name="T15" fmla="*/ 0 h 378"/>
                              <a:gd name="T16" fmla="*/ 1616075 w 9613"/>
                              <a:gd name="T17" fmla="*/ 6985 h 378"/>
                              <a:gd name="T18" fmla="*/ 1776095 w 9613"/>
                              <a:gd name="T19" fmla="*/ 0 h 378"/>
                              <a:gd name="T20" fmla="*/ 2035810 w 9613"/>
                              <a:gd name="T21" fmla="*/ 0 h 378"/>
                              <a:gd name="T22" fmla="*/ 2195830 w 9613"/>
                              <a:gd name="T23" fmla="*/ 6985 h 378"/>
                              <a:gd name="T24" fmla="*/ 2429510 w 9613"/>
                              <a:gd name="T25" fmla="*/ 0 h 378"/>
                              <a:gd name="T26" fmla="*/ 2642235 w 9613"/>
                              <a:gd name="T27" fmla="*/ 6985 h 378"/>
                              <a:gd name="T28" fmla="*/ 2802255 w 9613"/>
                              <a:gd name="T29" fmla="*/ 0 h 378"/>
                              <a:gd name="T30" fmla="*/ 3061970 w 9613"/>
                              <a:gd name="T31" fmla="*/ 0 h 378"/>
                              <a:gd name="T32" fmla="*/ 3221990 w 9613"/>
                              <a:gd name="T33" fmla="*/ 6985 h 378"/>
                              <a:gd name="T34" fmla="*/ 3455035 w 9613"/>
                              <a:gd name="T35" fmla="*/ 0 h 378"/>
                              <a:gd name="T36" fmla="*/ 3669030 w 9613"/>
                              <a:gd name="T37" fmla="*/ 6985 h 378"/>
                              <a:gd name="T38" fmla="*/ 3828415 w 9613"/>
                              <a:gd name="T39" fmla="*/ 0 h 378"/>
                              <a:gd name="T40" fmla="*/ 4088765 w 9613"/>
                              <a:gd name="T41" fmla="*/ 0 h 378"/>
                              <a:gd name="T42" fmla="*/ 4248150 w 9613"/>
                              <a:gd name="T43" fmla="*/ 6985 h 378"/>
                              <a:gd name="T44" fmla="*/ 4481830 w 9613"/>
                              <a:gd name="T45" fmla="*/ 0 h 378"/>
                              <a:gd name="T46" fmla="*/ 4694555 w 9613"/>
                              <a:gd name="T47" fmla="*/ 6985 h 378"/>
                              <a:gd name="T48" fmla="*/ 4855210 w 9613"/>
                              <a:gd name="T49" fmla="*/ 0 h 378"/>
                              <a:gd name="T50" fmla="*/ 5114290 w 9613"/>
                              <a:gd name="T51" fmla="*/ 0 h 378"/>
                              <a:gd name="T52" fmla="*/ 5274945 w 9613"/>
                              <a:gd name="T53" fmla="*/ 6985 h 378"/>
                              <a:gd name="T54" fmla="*/ 5507990 w 9613"/>
                              <a:gd name="T55" fmla="*/ 0 h 378"/>
                              <a:gd name="T56" fmla="*/ 5721350 w 9613"/>
                              <a:gd name="T57" fmla="*/ 6985 h 378"/>
                              <a:gd name="T58" fmla="*/ 5880735 w 9613"/>
                              <a:gd name="T59" fmla="*/ 0 h 378"/>
                              <a:gd name="T60" fmla="*/ 6104255 w 9613"/>
                              <a:gd name="T61" fmla="*/ 43815 h 378"/>
                              <a:gd name="T62" fmla="*/ 6097905 w 9613"/>
                              <a:gd name="T63" fmla="*/ 203835 h 378"/>
                              <a:gd name="T64" fmla="*/ 5901690 w 9613"/>
                              <a:gd name="T65" fmla="*/ 240030 h 378"/>
                              <a:gd name="T66" fmla="*/ 5688330 w 9613"/>
                              <a:gd name="T67" fmla="*/ 233680 h 378"/>
                              <a:gd name="T68" fmla="*/ 5528310 w 9613"/>
                              <a:gd name="T69" fmla="*/ 240030 h 378"/>
                              <a:gd name="T70" fmla="*/ 5268595 w 9613"/>
                              <a:gd name="T71" fmla="*/ 240030 h 378"/>
                              <a:gd name="T72" fmla="*/ 5108575 w 9613"/>
                              <a:gd name="T73" fmla="*/ 233680 h 378"/>
                              <a:gd name="T74" fmla="*/ 4875530 w 9613"/>
                              <a:gd name="T75" fmla="*/ 240030 h 378"/>
                              <a:gd name="T76" fmla="*/ 4662170 w 9613"/>
                              <a:gd name="T77" fmla="*/ 233680 h 378"/>
                              <a:gd name="T78" fmla="*/ 4502150 w 9613"/>
                              <a:gd name="T79" fmla="*/ 240030 h 378"/>
                              <a:gd name="T80" fmla="*/ 4241800 w 9613"/>
                              <a:gd name="T81" fmla="*/ 240030 h 378"/>
                              <a:gd name="T82" fmla="*/ 4082415 w 9613"/>
                              <a:gd name="T83" fmla="*/ 233680 h 378"/>
                              <a:gd name="T84" fmla="*/ 3848735 w 9613"/>
                              <a:gd name="T85" fmla="*/ 240030 h 378"/>
                              <a:gd name="T86" fmla="*/ 3636010 w 9613"/>
                              <a:gd name="T87" fmla="*/ 233680 h 378"/>
                              <a:gd name="T88" fmla="*/ 3475990 w 9613"/>
                              <a:gd name="T89" fmla="*/ 240030 h 378"/>
                              <a:gd name="T90" fmla="*/ 3216275 w 9613"/>
                              <a:gd name="T91" fmla="*/ 240030 h 378"/>
                              <a:gd name="T92" fmla="*/ 3055620 w 9613"/>
                              <a:gd name="T93" fmla="*/ 233680 h 378"/>
                              <a:gd name="T94" fmla="*/ 2822575 w 9613"/>
                              <a:gd name="T95" fmla="*/ 240030 h 378"/>
                              <a:gd name="T96" fmla="*/ 2609215 w 9613"/>
                              <a:gd name="T97" fmla="*/ 233680 h 378"/>
                              <a:gd name="T98" fmla="*/ 2449830 w 9613"/>
                              <a:gd name="T99" fmla="*/ 240030 h 378"/>
                              <a:gd name="T100" fmla="*/ 2189480 w 9613"/>
                              <a:gd name="T101" fmla="*/ 240030 h 378"/>
                              <a:gd name="T102" fmla="*/ 2030095 w 9613"/>
                              <a:gd name="T103" fmla="*/ 233680 h 378"/>
                              <a:gd name="T104" fmla="*/ 1796415 w 9613"/>
                              <a:gd name="T105" fmla="*/ 240030 h 378"/>
                              <a:gd name="T106" fmla="*/ 1583690 w 9613"/>
                              <a:gd name="T107" fmla="*/ 233680 h 378"/>
                              <a:gd name="T108" fmla="*/ 1423035 w 9613"/>
                              <a:gd name="T109" fmla="*/ 240030 h 378"/>
                              <a:gd name="T110" fmla="*/ 1163320 w 9613"/>
                              <a:gd name="T111" fmla="*/ 240030 h 378"/>
                              <a:gd name="T112" fmla="*/ 1003300 w 9613"/>
                              <a:gd name="T113" fmla="*/ 233680 h 378"/>
                              <a:gd name="T114" fmla="*/ 770255 w 9613"/>
                              <a:gd name="T115" fmla="*/ 240030 h 378"/>
                              <a:gd name="T116" fmla="*/ 556895 w 9613"/>
                              <a:gd name="T117" fmla="*/ 233680 h 378"/>
                              <a:gd name="T118" fmla="*/ 396875 w 9613"/>
                              <a:gd name="T119" fmla="*/ 240030 h 378"/>
                              <a:gd name="T120" fmla="*/ 137160 w 9613"/>
                              <a:gd name="T121" fmla="*/ 240030 h 378"/>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Lst>
                            <a:ahLst/>
                            <a:cxnLst>
                              <a:cxn ang="T122">
                                <a:pos x="T0" y="T1"/>
                              </a:cxn>
                              <a:cxn ang="T123">
                                <a:pos x="T2" y="T3"/>
                              </a:cxn>
                              <a:cxn ang="T124">
                                <a:pos x="T4" y="T5"/>
                              </a:cxn>
                              <a:cxn ang="T125">
                                <a:pos x="T6" y="T7"/>
                              </a:cxn>
                              <a:cxn ang="T126">
                                <a:pos x="T8" y="T9"/>
                              </a:cxn>
                              <a:cxn ang="T127">
                                <a:pos x="T10" y="T11"/>
                              </a:cxn>
                              <a:cxn ang="T128">
                                <a:pos x="T12" y="T13"/>
                              </a:cxn>
                              <a:cxn ang="T129">
                                <a:pos x="T14" y="T15"/>
                              </a:cxn>
                              <a:cxn ang="T130">
                                <a:pos x="T16" y="T17"/>
                              </a:cxn>
                              <a:cxn ang="T131">
                                <a:pos x="T18" y="T19"/>
                              </a:cxn>
                              <a:cxn ang="T132">
                                <a:pos x="T20" y="T21"/>
                              </a:cxn>
                              <a:cxn ang="T133">
                                <a:pos x="T22" y="T23"/>
                              </a:cxn>
                              <a:cxn ang="T134">
                                <a:pos x="T24" y="T25"/>
                              </a:cxn>
                              <a:cxn ang="T135">
                                <a:pos x="T26" y="T27"/>
                              </a:cxn>
                              <a:cxn ang="T136">
                                <a:pos x="T28" y="T29"/>
                              </a:cxn>
                              <a:cxn ang="T137">
                                <a:pos x="T30" y="T31"/>
                              </a:cxn>
                              <a:cxn ang="T138">
                                <a:pos x="T32" y="T33"/>
                              </a:cxn>
                              <a:cxn ang="T139">
                                <a:pos x="T34" y="T35"/>
                              </a:cxn>
                              <a:cxn ang="T140">
                                <a:pos x="T36" y="T37"/>
                              </a:cxn>
                              <a:cxn ang="T141">
                                <a:pos x="T38" y="T39"/>
                              </a:cxn>
                              <a:cxn ang="T142">
                                <a:pos x="T40" y="T41"/>
                              </a:cxn>
                              <a:cxn ang="T143">
                                <a:pos x="T42" y="T43"/>
                              </a:cxn>
                              <a:cxn ang="T144">
                                <a:pos x="T44" y="T45"/>
                              </a:cxn>
                              <a:cxn ang="T145">
                                <a:pos x="T46" y="T47"/>
                              </a:cxn>
                              <a:cxn ang="T146">
                                <a:pos x="T48" y="T49"/>
                              </a:cxn>
                              <a:cxn ang="T147">
                                <a:pos x="T50" y="T51"/>
                              </a:cxn>
                              <a:cxn ang="T148">
                                <a:pos x="T52" y="T53"/>
                              </a:cxn>
                              <a:cxn ang="T149">
                                <a:pos x="T54" y="T55"/>
                              </a:cxn>
                              <a:cxn ang="T150">
                                <a:pos x="T56" y="T57"/>
                              </a:cxn>
                              <a:cxn ang="T151">
                                <a:pos x="T58" y="T59"/>
                              </a:cxn>
                              <a:cxn ang="T152">
                                <a:pos x="T60" y="T61"/>
                              </a:cxn>
                              <a:cxn ang="T153">
                                <a:pos x="T62" y="T63"/>
                              </a:cxn>
                              <a:cxn ang="T154">
                                <a:pos x="T64" y="T65"/>
                              </a:cxn>
                              <a:cxn ang="T155">
                                <a:pos x="T66" y="T67"/>
                              </a:cxn>
                              <a:cxn ang="T156">
                                <a:pos x="T68" y="T69"/>
                              </a:cxn>
                              <a:cxn ang="T157">
                                <a:pos x="T70" y="T71"/>
                              </a:cxn>
                              <a:cxn ang="T158">
                                <a:pos x="T72" y="T73"/>
                              </a:cxn>
                              <a:cxn ang="T159">
                                <a:pos x="T74" y="T75"/>
                              </a:cxn>
                              <a:cxn ang="T160">
                                <a:pos x="T76" y="T77"/>
                              </a:cxn>
                              <a:cxn ang="T161">
                                <a:pos x="T78" y="T79"/>
                              </a:cxn>
                              <a:cxn ang="T162">
                                <a:pos x="T80" y="T81"/>
                              </a:cxn>
                              <a:cxn ang="T163">
                                <a:pos x="T82" y="T83"/>
                              </a:cxn>
                              <a:cxn ang="T164">
                                <a:pos x="T84" y="T85"/>
                              </a:cxn>
                              <a:cxn ang="T165">
                                <a:pos x="T86" y="T87"/>
                              </a:cxn>
                              <a:cxn ang="T166">
                                <a:pos x="T88" y="T89"/>
                              </a:cxn>
                              <a:cxn ang="T167">
                                <a:pos x="T90" y="T91"/>
                              </a:cxn>
                              <a:cxn ang="T168">
                                <a:pos x="T92" y="T93"/>
                              </a:cxn>
                              <a:cxn ang="T169">
                                <a:pos x="T94" y="T95"/>
                              </a:cxn>
                              <a:cxn ang="T170">
                                <a:pos x="T96" y="T97"/>
                              </a:cxn>
                              <a:cxn ang="T171">
                                <a:pos x="T98" y="T99"/>
                              </a:cxn>
                              <a:cxn ang="T172">
                                <a:pos x="T100" y="T101"/>
                              </a:cxn>
                              <a:cxn ang="T173">
                                <a:pos x="T102" y="T103"/>
                              </a:cxn>
                              <a:cxn ang="T174">
                                <a:pos x="T104" y="T105"/>
                              </a:cxn>
                              <a:cxn ang="T175">
                                <a:pos x="T106" y="T107"/>
                              </a:cxn>
                              <a:cxn ang="T176">
                                <a:pos x="T108" y="T109"/>
                              </a:cxn>
                              <a:cxn ang="T177">
                                <a:pos x="T110" y="T111"/>
                              </a:cxn>
                              <a:cxn ang="T178">
                                <a:pos x="T112" y="T113"/>
                              </a:cxn>
                              <a:cxn ang="T179">
                                <a:pos x="T114" y="T115"/>
                              </a:cxn>
                              <a:cxn ang="T180">
                                <a:pos x="T116" y="T117"/>
                              </a:cxn>
                              <a:cxn ang="T181">
                                <a:pos x="T118" y="T119"/>
                              </a:cxn>
                              <a:cxn ang="T182">
                                <a:pos x="T120" y="T121"/>
                              </a:cxn>
                            </a:cxnLst>
                            <a:rect l="0" t="0" r="r" b="b"/>
                            <a:pathLst>
                              <a:path w="9613" h="378">
                                <a:moveTo>
                                  <a:pt x="0" y="373"/>
                                </a:moveTo>
                                <a:lnTo>
                                  <a:pt x="0" y="331"/>
                                </a:lnTo>
                                <a:lnTo>
                                  <a:pt x="10" y="331"/>
                                </a:lnTo>
                                <a:lnTo>
                                  <a:pt x="10" y="373"/>
                                </a:lnTo>
                                <a:lnTo>
                                  <a:pt x="0" y="373"/>
                                </a:lnTo>
                                <a:close/>
                                <a:moveTo>
                                  <a:pt x="0" y="300"/>
                                </a:moveTo>
                                <a:lnTo>
                                  <a:pt x="0" y="258"/>
                                </a:lnTo>
                                <a:lnTo>
                                  <a:pt x="10" y="258"/>
                                </a:lnTo>
                                <a:lnTo>
                                  <a:pt x="10" y="300"/>
                                </a:lnTo>
                                <a:lnTo>
                                  <a:pt x="0" y="300"/>
                                </a:lnTo>
                                <a:close/>
                                <a:moveTo>
                                  <a:pt x="0" y="226"/>
                                </a:moveTo>
                                <a:lnTo>
                                  <a:pt x="0" y="184"/>
                                </a:lnTo>
                                <a:lnTo>
                                  <a:pt x="10" y="184"/>
                                </a:lnTo>
                                <a:lnTo>
                                  <a:pt x="10" y="226"/>
                                </a:lnTo>
                                <a:lnTo>
                                  <a:pt x="0" y="226"/>
                                </a:lnTo>
                                <a:close/>
                                <a:moveTo>
                                  <a:pt x="0" y="153"/>
                                </a:moveTo>
                                <a:lnTo>
                                  <a:pt x="0" y="111"/>
                                </a:lnTo>
                                <a:lnTo>
                                  <a:pt x="10" y="111"/>
                                </a:lnTo>
                                <a:lnTo>
                                  <a:pt x="10" y="153"/>
                                </a:lnTo>
                                <a:lnTo>
                                  <a:pt x="0" y="153"/>
                                </a:lnTo>
                                <a:close/>
                                <a:moveTo>
                                  <a:pt x="0" y="79"/>
                                </a:moveTo>
                                <a:lnTo>
                                  <a:pt x="0" y="37"/>
                                </a:lnTo>
                                <a:lnTo>
                                  <a:pt x="10" y="37"/>
                                </a:lnTo>
                                <a:lnTo>
                                  <a:pt x="10" y="79"/>
                                </a:lnTo>
                                <a:lnTo>
                                  <a:pt x="0" y="79"/>
                                </a:lnTo>
                                <a:close/>
                                <a:moveTo>
                                  <a:pt x="6" y="0"/>
                                </a:moveTo>
                                <a:lnTo>
                                  <a:pt x="48" y="0"/>
                                </a:lnTo>
                                <a:lnTo>
                                  <a:pt x="48" y="11"/>
                                </a:lnTo>
                                <a:lnTo>
                                  <a:pt x="6" y="11"/>
                                </a:lnTo>
                                <a:lnTo>
                                  <a:pt x="6" y="0"/>
                                </a:lnTo>
                                <a:close/>
                                <a:moveTo>
                                  <a:pt x="79" y="0"/>
                                </a:moveTo>
                                <a:lnTo>
                                  <a:pt x="121" y="0"/>
                                </a:lnTo>
                                <a:lnTo>
                                  <a:pt x="121" y="11"/>
                                </a:lnTo>
                                <a:lnTo>
                                  <a:pt x="79" y="11"/>
                                </a:lnTo>
                                <a:lnTo>
                                  <a:pt x="79" y="0"/>
                                </a:lnTo>
                                <a:close/>
                                <a:moveTo>
                                  <a:pt x="152" y="0"/>
                                </a:moveTo>
                                <a:lnTo>
                                  <a:pt x="194" y="0"/>
                                </a:lnTo>
                                <a:lnTo>
                                  <a:pt x="194" y="11"/>
                                </a:lnTo>
                                <a:lnTo>
                                  <a:pt x="152" y="11"/>
                                </a:lnTo>
                                <a:lnTo>
                                  <a:pt x="152" y="0"/>
                                </a:lnTo>
                                <a:close/>
                                <a:moveTo>
                                  <a:pt x="226" y="0"/>
                                </a:moveTo>
                                <a:lnTo>
                                  <a:pt x="268" y="0"/>
                                </a:lnTo>
                                <a:lnTo>
                                  <a:pt x="268" y="11"/>
                                </a:lnTo>
                                <a:lnTo>
                                  <a:pt x="226" y="11"/>
                                </a:lnTo>
                                <a:lnTo>
                                  <a:pt x="226" y="0"/>
                                </a:lnTo>
                                <a:close/>
                                <a:moveTo>
                                  <a:pt x="299" y="0"/>
                                </a:moveTo>
                                <a:lnTo>
                                  <a:pt x="342" y="0"/>
                                </a:lnTo>
                                <a:lnTo>
                                  <a:pt x="342" y="11"/>
                                </a:lnTo>
                                <a:lnTo>
                                  <a:pt x="299" y="11"/>
                                </a:lnTo>
                                <a:lnTo>
                                  <a:pt x="299" y="0"/>
                                </a:lnTo>
                                <a:close/>
                                <a:moveTo>
                                  <a:pt x="373" y="0"/>
                                </a:moveTo>
                                <a:lnTo>
                                  <a:pt x="415" y="0"/>
                                </a:lnTo>
                                <a:lnTo>
                                  <a:pt x="415" y="11"/>
                                </a:lnTo>
                                <a:lnTo>
                                  <a:pt x="373" y="11"/>
                                </a:lnTo>
                                <a:lnTo>
                                  <a:pt x="373" y="0"/>
                                </a:lnTo>
                                <a:close/>
                                <a:moveTo>
                                  <a:pt x="447" y="0"/>
                                </a:moveTo>
                                <a:lnTo>
                                  <a:pt x="489" y="0"/>
                                </a:lnTo>
                                <a:lnTo>
                                  <a:pt x="489" y="11"/>
                                </a:lnTo>
                                <a:lnTo>
                                  <a:pt x="447" y="11"/>
                                </a:lnTo>
                                <a:lnTo>
                                  <a:pt x="447" y="0"/>
                                </a:lnTo>
                                <a:close/>
                                <a:moveTo>
                                  <a:pt x="520" y="0"/>
                                </a:moveTo>
                                <a:lnTo>
                                  <a:pt x="562" y="0"/>
                                </a:lnTo>
                                <a:lnTo>
                                  <a:pt x="562" y="11"/>
                                </a:lnTo>
                                <a:lnTo>
                                  <a:pt x="520" y="11"/>
                                </a:lnTo>
                                <a:lnTo>
                                  <a:pt x="520" y="0"/>
                                </a:lnTo>
                                <a:close/>
                                <a:moveTo>
                                  <a:pt x="593" y="0"/>
                                </a:moveTo>
                                <a:lnTo>
                                  <a:pt x="635" y="0"/>
                                </a:lnTo>
                                <a:lnTo>
                                  <a:pt x="635" y="11"/>
                                </a:lnTo>
                                <a:lnTo>
                                  <a:pt x="593" y="11"/>
                                </a:lnTo>
                                <a:lnTo>
                                  <a:pt x="593" y="0"/>
                                </a:lnTo>
                                <a:close/>
                                <a:moveTo>
                                  <a:pt x="667" y="0"/>
                                </a:moveTo>
                                <a:lnTo>
                                  <a:pt x="709" y="0"/>
                                </a:lnTo>
                                <a:lnTo>
                                  <a:pt x="709" y="11"/>
                                </a:lnTo>
                                <a:lnTo>
                                  <a:pt x="667" y="11"/>
                                </a:lnTo>
                                <a:lnTo>
                                  <a:pt x="667" y="0"/>
                                </a:lnTo>
                                <a:close/>
                                <a:moveTo>
                                  <a:pt x="740" y="0"/>
                                </a:moveTo>
                                <a:lnTo>
                                  <a:pt x="782" y="0"/>
                                </a:lnTo>
                                <a:lnTo>
                                  <a:pt x="782" y="11"/>
                                </a:lnTo>
                                <a:lnTo>
                                  <a:pt x="740" y="11"/>
                                </a:lnTo>
                                <a:lnTo>
                                  <a:pt x="740" y="0"/>
                                </a:lnTo>
                                <a:close/>
                                <a:moveTo>
                                  <a:pt x="814" y="0"/>
                                </a:moveTo>
                                <a:lnTo>
                                  <a:pt x="855" y="0"/>
                                </a:lnTo>
                                <a:lnTo>
                                  <a:pt x="855" y="11"/>
                                </a:lnTo>
                                <a:lnTo>
                                  <a:pt x="814" y="11"/>
                                </a:lnTo>
                                <a:lnTo>
                                  <a:pt x="814" y="0"/>
                                </a:lnTo>
                                <a:close/>
                                <a:moveTo>
                                  <a:pt x="887" y="0"/>
                                </a:moveTo>
                                <a:lnTo>
                                  <a:pt x="929" y="0"/>
                                </a:lnTo>
                                <a:lnTo>
                                  <a:pt x="929" y="11"/>
                                </a:lnTo>
                                <a:lnTo>
                                  <a:pt x="887" y="11"/>
                                </a:lnTo>
                                <a:lnTo>
                                  <a:pt x="887" y="0"/>
                                </a:lnTo>
                                <a:close/>
                                <a:moveTo>
                                  <a:pt x="960" y="0"/>
                                </a:moveTo>
                                <a:lnTo>
                                  <a:pt x="1003" y="0"/>
                                </a:lnTo>
                                <a:lnTo>
                                  <a:pt x="1003" y="11"/>
                                </a:lnTo>
                                <a:lnTo>
                                  <a:pt x="960" y="11"/>
                                </a:lnTo>
                                <a:lnTo>
                                  <a:pt x="960" y="0"/>
                                </a:lnTo>
                                <a:close/>
                                <a:moveTo>
                                  <a:pt x="1034" y="0"/>
                                </a:moveTo>
                                <a:lnTo>
                                  <a:pt x="1076" y="0"/>
                                </a:lnTo>
                                <a:lnTo>
                                  <a:pt x="1076" y="11"/>
                                </a:lnTo>
                                <a:lnTo>
                                  <a:pt x="1034" y="11"/>
                                </a:lnTo>
                                <a:lnTo>
                                  <a:pt x="1034" y="0"/>
                                </a:lnTo>
                                <a:close/>
                                <a:moveTo>
                                  <a:pt x="1108" y="0"/>
                                </a:moveTo>
                                <a:lnTo>
                                  <a:pt x="1150" y="0"/>
                                </a:lnTo>
                                <a:lnTo>
                                  <a:pt x="1150" y="11"/>
                                </a:lnTo>
                                <a:lnTo>
                                  <a:pt x="1108" y="11"/>
                                </a:lnTo>
                                <a:lnTo>
                                  <a:pt x="1108" y="0"/>
                                </a:lnTo>
                                <a:close/>
                                <a:moveTo>
                                  <a:pt x="1181" y="0"/>
                                </a:moveTo>
                                <a:lnTo>
                                  <a:pt x="1223" y="0"/>
                                </a:lnTo>
                                <a:lnTo>
                                  <a:pt x="1223" y="11"/>
                                </a:lnTo>
                                <a:lnTo>
                                  <a:pt x="1181" y="11"/>
                                </a:lnTo>
                                <a:lnTo>
                                  <a:pt x="1181" y="0"/>
                                </a:lnTo>
                                <a:close/>
                                <a:moveTo>
                                  <a:pt x="1254" y="0"/>
                                </a:moveTo>
                                <a:lnTo>
                                  <a:pt x="1296" y="0"/>
                                </a:lnTo>
                                <a:lnTo>
                                  <a:pt x="1296" y="11"/>
                                </a:lnTo>
                                <a:lnTo>
                                  <a:pt x="1254" y="11"/>
                                </a:lnTo>
                                <a:lnTo>
                                  <a:pt x="1254" y="0"/>
                                </a:lnTo>
                                <a:close/>
                                <a:moveTo>
                                  <a:pt x="1328" y="0"/>
                                </a:moveTo>
                                <a:lnTo>
                                  <a:pt x="1370" y="0"/>
                                </a:lnTo>
                                <a:lnTo>
                                  <a:pt x="1370" y="11"/>
                                </a:lnTo>
                                <a:lnTo>
                                  <a:pt x="1328" y="11"/>
                                </a:lnTo>
                                <a:lnTo>
                                  <a:pt x="1328" y="0"/>
                                </a:lnTo>
                                <a:close/>
                                <a:moveTo>
                                  <a:pt x="1401" y="0"/>
                                </a:moveTo>
                                <a:lnTo>
                                  <a:pt x="1443" y="0"/>
                                </a:lnTo>
                                <a:lnTo>
                                  <a:pt x="1443" y="11"/>
                                </a:lnTo>
                                <a:lnTo>
                                  <a:pt x="1401" y="11"/>
                                </a:lnTo>
                                <a:lnTo>
                                  <a:pt x="1401" y="0"/>
                                </a:lnTo>
                                <a:close/>
                                <a:moveTo>
                                  <a:pt x="1475" y="0"/>
                                </a:moveTo>
                                <a:lnTo>
                                  <a:pt x="1517" y="0"/>
                                </a:lnTo>
                                <a:lnTo>
                                  <a:pt x="1517" y="11"/>
                                </a:lnTo>
                                <a:lnTo>
                                  <a:pt x="1475" y="11"/>
                                </a:lnTo>
                                <a:lnTo>
                                  <a:pt x="1475" y="0"/>
                                </a:lnTo>
                                <a:close/>
                                <a:moveTo>
                                  <a:pt x="1548" y="0"/>
                                </a:moveTo>
                                <a:lnTo>
                                  <a:pt x="1590" y="0"/>
                                </a:lnTo>
                                <a:lnTo>
                                  <a:pt x="1590" y="11"/>
                                </a:lnTo>
                                <a:lnTo>
                                  <a:pt x="1548" y="11"/>
                                </a:lnTo>
                                <a:lnTo>
                                  <a:pt x="1548" y="0"/>
                                </a:lnTo>
                                <a:close/>
                                <a:moveTo>
                                  <a:pt x="1621" y="0"/>
                                </a:moveTo>
                                <a:lnTo>
                                  <a:pt x="1664" y="0"/>
                                </a:lnTo>
                                <a:lnTo>
                                  <a:pt x="1664" y="11"/>
                                </a:lnTo>
                                <a:lnTo>
                                  <a:pt x="1621" y="11"/>
                                </a:lnTo>
                                <a:lnTo>
                                  <a:pt x="1621" y="0"/>
                                </a:lnTo>
                                <a:close/>
                                <a:moveTo>
                                  <a:pt x="1695" y="0"/>
                                </a:moveTo>
                                <a:lnTo>
                                  <a:pt x="1737" y="0"/>
                                </a:lnTo>
                                <a:lnTo>
                                  <a:pt x="1737" y="11"/>
                                </a:lnTo>
                                <a:lnTo>
                                  <a:pt x="1695" y="11"/>
                                </a:lnTo>
                                <a:lnTo>
                                  <a:pt x="1695" y="0"/>
                                </a:lnTo>
                                <a:close/>
                                <a:moveTo>
                                  <a:pt x="1769" y="0"/>
                                </a:moveTo>
                                <a:lnTo>
                                  <a:pt x="1811" y="0"/>
                                </a:lnTo>
                                <a:lnTo>
                                  <a:pt x="1811" y="11"/>
                                </a:lnTo>
                                <a:lnTo>
                                  <a:pt x="1769" y="11"/>
                                </a:lnTo>
                                <a:lnTo>
                                  <a:pt x="1769" y="0"/>
                                </a:lnTo>
                                <a:close/>
                                <a:moveTo>
                                  <a:pt x="1842" y="0"/>
                                </a:moveTo>
                                <a:lnTo>
                                  <a:pt x="1884" y="0"/>
                                </a:lnTo>
                                <a:lnTo>
                                  <a:pt x="1884" y="11"/>
                                </a:lnTo>
                                <a:lnTo>
                                  <a:pt x="1842" y="11"/>
                                </a:lnTo>
                                <a:lnTo>
                                  <a:pt x="1842" y="0"/>
                                </a:lnTo>
                                <a:close/>
                                <a:moveTo>
                                  <a:pt x="1916" y="0"/>
                                </a:moveTo>
                                <a:lnTo>
                                  <a:pt x="1958" y="0"/>
                                </a:lnTo>
                                <a:lnTo>
                                  <a:pt x="1958" y="11"/>
                                </a:lnTo>
                                <a:lnTo>
                                  <a:pt x="1916" y="11"/>
                                </a:lnTo>
                                <a:lnTo>
                                  <a:pt x="1916" y="0"/>
                                </a:lnTo>
                                <a:close/>
                                <a:moveTo>
                                  <a:pt x="1989" y="0"/>
                                </a:moveTo>
                                <a:lnTo>
                                  <a:pt x="2031" y="0"/>
                                </a:lnTo>
                                <a:lnTo>
                                  <a:pt x="2031" y="11"/>
                                </a:lnTo>
                                <a:lnTo>
                                  <a:pt x="1989" y="11"/>
                                </a:lnTo>
                                <a:lnTo>
                                  <a:pt x="1989" y="0"/>
                                </a:lnTo>
                                <a:close/>
                                <a:moveTo>
                                  <a:pt x="2062" y="0"/>
                                </a:moveTo>
                                <a:lnTo>
                                  <a:pt x="2104" y="0"/>
                                </a:lnTo>
                                <a:lnTo>
                                  <a:pt x="2104" y="11"/>
                                </a:lnTo>
                                <a:lnTo>
                                  <a:pt x="2062" y="11"/>
                                </a:lnTo>
                                <a:lnTo>
                                  <a:pt x="2062" y="0"/>
                                </a:lnTo>
                                <a:close/>
                                <a:moveTo>
                                  <a:pt x="2136" y="0"/>
                                </a:moveTo>
                                <a:lnTo>
                                  <a:pt x="2178" y="0"/>
                                </a:lnTo>
                                <a:lnTo>
                                  <a:pt x="2178" y="11"/>
                                </a:lnTo>
                                <a:lnTo>
                                  <a:pt x="2136" y="11"/>
                                </a:lnTo>
                                <a:lnTo>
                                  <a:pt x="2136" y="0"/>
                                </a:lnTo>
                                <a:close/>
                                <a:moveTo>
                                  <a:pt x="2209" y="0"/>
                                </a:moveTo>
                                <a:lnTo>
                                  <a:pt x="2251" y="0"/>
                                </a:lnTo>
                                <a:lnTo>
                                  <a:pt x="2251" y="11"/>
                                </a:lnTo>
                                <a:lnTo>
                                  <a:pt x="2209" y="11"/>
                                </a:lnTo>
                                <a:lnTo>
                                  <a:pt x="2209" y="0"/>
                                </a:lnTo>
                                <a:close/>
                                <a:moveTo>
                                  <a:pt x="2283" y="0"/>
                                </a:moveTo>
                                <a:lnTo>
                                  <a:pt x="2325" y="0"/>
                                </a:lnTo>
                                <a:lnTo>
                                  <a:pt x="2325" y="11"/>
                                </a:lnTo>
                                <a:lnTo>
                                  <a:pt x="2283" y="11"/>
                                </a:lnTo>
                                <a:lnTo>
                                  <a:pt x="2283" y="0"/>
                                </a:lnTo>
                                <a:close/>
                                <a:moveTo>
                                  <a:pt x="2357" y="0"/>
                                </a:moveTo>
                                <a:lnTo>
                                  <a:pt x="2399" y="0"/>
                                </a:lnTo>
                                <a:lnTo>
                                  <a:pt x="2399" y="11"/>
                                </a:lnTo>
                                <a:lnTo>
                                  <a:pt x="2357" y="11"/>
                                </a:lnTo>
                                <a:lnTo>
                                  <a:pt x="2357" y="0"/>
                                </a:lnTo>
                                <a:close/>
                                <a:moveTo>
                                  <a:pt x="2430" y="0"/>
                                </a:moveTo>
                                <a:lnTo>
                                  <a:pt x="2472" y="0"/>
                                </a:lnTo>
                                <a:lnTo>
                                  <a:pt x="2472" y="11"/>
                                </a:lnTo>
                                <a:lnTo>
                                  <a:pt x="2430" y="11"/>
                                </a:lnTo>
                                <a:lnTo>
                                  <a:pt x="2430" y="0"/>
                                </a:lnTo>
                                <a:close/>
                                <a:moveTo>
                                  <a:pt x="2503" y="0"/>
                                </a:moveTo>
                                <a:lnTo>
                                  <a:pt x="2545" y="0"/>
                                </a:lnTo>
                                <a:lnTo>
                                  <a:pt x="2545" y="11"/>
                                </a:lnTo>
                                <a:lnTo>
                                  <a:pt x="2503" y="11"/>
                                </a:lnTo>
                                <a:lnTo>
                                  <a:pt x="2503" y="0"/>
                                </a:lnTo>
                                <a:close/>
                                <a:moveTo>
                                  <a:pt x="2577" y="0"/>
                                </a:moveTo>
                                <a:lnTo>
                                  <a:pt x="2619" y="0"/>
                                </a:lnTo>
                                <a:lnTo>
                                  <a:pt x="2619" y="11"/>
                                </a:lnTo>
                                <a:lnTo>
                                  <a:pt x="2577" y="11"/>
                                </a:lnTo>
                                <a:lnTo>
                                  <a:pt x="2577" y="0"/>
                                </a:lnTo>
                                <a:close/>
                                <a:moveTo>
                                  <a:pt x="2650" y="0"/>
                                </a:moveTo>
                                <a:lnTo>
                                  <a:pt x="2692" y="0"/>
                                </a:lnTo>
                                <a:lnTo>
                                  <a:pt x="2692" y="11"/>
                                </a:lnTo>
                                <a:lnTo>
                                  <a:pt x="2650" y="11"/>
                                </a:lnTo>
                                <a:lnTo>
                                  <a:pt x="2650" y="0"/>
                                </a:lnTo>
                                <a:close/>
                                <a:moveTo>
                                  <a:pt x="2724" y="0"/>
                                </a:moveTo>
                                <a:lnTo>
                                  <a:pt x="2765" y="0"/>
                                </a:lnTo>
                                <a:lnTo>
                                  <a:pt x="2765" y="11"/>
                                </a:lnTo>
                                <a:lnTo>
                                  <a:pt x="2724" y="11"/>
                                </a:lnTo>
                                <a:lnTo>
                                  <a:pt x="2724" y="0"/>
                                </a:lnTo>
                                <a:close/>
                                <a:moveTo>
                                  <a:pt x="2797" y="0"/>
                                </a:moveTo>
                                <a:lnTo>
                                  <a:pt x="2839" y="0"/>
                                </a:lnTo>
                                <a:lnTo>
                                  <a:pt x="2839" y="11"/>
                                </a:lnTo>
                                <a:lnTo>
                                  <a:pt x="2797" y="11"/>
                                </a:lnTo>
                                <a:lnTo>
                                  <a:pt x="2797" y="0"/>
                                </a:lnTo>
                                <a:close/>
                                <a:moveTo>
                                  <a:pt x="2870" y="0"/>
                                </a:moveTo>
                                <a:lnTo>
                                  <a:pt x="2912" y="0"/>
                                </a:lnTo>
                                <a:lnTo>
                                  <a:pt x="2912" y="11"/>
                                </a:lnTo>
                                <a:lnTo>
                                  <a:pt x="2870" y="11"/>
                                </a:lnTo>
                                <a:lnTo>
                                  <a:pt x="2870" y="0"/>
                                </a:lnTo>
                                <a:close/>
                                <a:moveTo>
                                  <a:pt x="2944" y="0"/>
                                </a:moveTo>
                                <a:lnTo>
                                  <a:pt x="2986" y="0"/>
                                </a:lnTo>
                                <a:lnTo>
                                  <a:pt x="2986" y="11"/>
                                </a:lnTo>
                                <a:lnTo>
                                  <a:pt x="2944" y="11"/>
                                </a:lnTo>
                                <a:lnTo>
                                  <a:pt x="2944" y="0"/>
                                </a:lnTo>
                                <a:close/>
                                <a:moveTo>
                                  <a:pt x="3018" y="0"/>
                                </a:moveTo>
                                <a:lnTo>
                                  <a:pt x="3060" y="0"/>
                                </a:lnTo>
                                <a:lnTo>
                                  <a:pt x="3060" y="11"/>
                                </a:lnTo>
                                <a:lnTo>
                                  <a:pt x="3018" y="11"/>
                                </a:lnTo>
                                <a:lnTo>
                                  <a:pt x="3018" y="0"/>
                                </a:lnTo>
                                <a:close/>
                                <a:moveTo>
                                  <a:pt x="3091" y="0"/>
                                </a:moveTo>
                                <a:lnTo>
                                  <a:pt x="3133" y="0"/>
                                </a:lnTo>
                                <a:lnTo>
                                  <a:pt x="3133" y="11"/>
                                </a:lnTo>
                                <a:lnTo>
                                  <a:pt x="3091" y="11"/>
                                </a:lnTo>
                                <a:lnTo>
                                  <a:pt x="3091" y="0"/>
                                </a:lnTo>
                                <a:close/>
                                <a:moveTo>
                                  <a:pt x="3164" y="0"/>
                                </a:moveTo>
                                <a:lnTo>
                                  <a:pt x="3206" y="0"/>
                                </a:lnTo>
                                <a:lnTo>
                                  <a:pt x="3206" y="11"/>
                                </a:lnTo>
                                <a:lnTo>
                                  <a:pt x="3164" y="11"/>
                                </a:lnTo>
                                <a:lnTo>
                                  <a:pt x="3164" y="0"/>
                                </a:lnTo>
                                <a:close/>
                                <a:moveTo>
                                  <a:pt x="3238" y="0"/>
                                </a:moveTo>
                                <a:lnTo>
                                  <a:pt x="3280" y="0"/>
                                </a:lnTo>
                                <a:lnTo>
                                  <a:pt x="3280" y="11"/>
                                </a:lnTo>
                                <a:lnTo>
                                  <a:pt x="3238" y="11"/>
                                </a:lnTo>
                                <a:lnTo>
                                  <a:pt x="3238" y="0"/>
                                </a:lnTo>
                                <a:close/>
                                <a:moveTo>
                                  <a:pt x="3311" y="0"/>
                                </a:moveTo>
                                <a:lnTo>
                                  <a:pt x="3353" y="0"/>
                                </a:lnTo>
                                <a:lnTo>
                                  <a:pt x="3353" y="11"/>
                                </a:lnTo>
                                <a:lnTo>
                                  <a:pt x="3311" y="11"/>
                                </a:lnTo>
                                <a:lnTo>
                                  <a:pt x="3311" y="0"/>
                                </a:lnTo>
                                <a:close/>
                                <a:moveTo>
                                  <a:pt x="3385" y="0"/>
                                </a:moveTo>
                                <a:lnTo>
                                  <a:pt x="3427" y="0"/>
                                </a:lnTo>
                                <a:lnTo>
                                  <a:pt x="3427" y="11"/>
                                </a:lnTo>
                                <a:lnTo>
                                  <a:pt x="3385" y="11"/>
                                </a:lnTo>
                                <a:lnTo>
                                  <a:pt x="3385" y="0"/>
                                </a:lnTo>
                                <a:close/>
                                <a:moveTo>
                                  <a:pt x="3458" y="0"/>
                                </a:moveTo>
                                <a:lnTo>
                                  <a:pt x="3500" y="0"/>
                                </a:lnTo>
                                <a:lnTo>
                                  <a:pt x="3500" y="11"/>
                                </a:lnTo>
                                <a:lnTo>
                                  <a:pt x="3458" y="11"/>
                                </a:lnTo>
                                <a:lnTo>
                                  <a:pt x="3458" y="0"/>
                                </a:lnTo>
                                <a:close/>
                                <a:moveTo>
                                  <a:pt x="3531" y="0"/>
                                </a:moveTo>
                                <a:lnTo>
                                  <a:pt x="3573" y="0"/>
                                </a:lnTo>
                                <a:lnTo>
                                  <a:pt x="3573" y="11"/>
                                </a:lnTo>
                                <a:lnTo>
                                  <a:pt x="3531" y="11"/>
                                </a:lnTo>
                                <a:lnTo>
                                  <a:pt x="3531" y="0"/>
                                </a:lnTo>
                                <a:close/>
                                <a:moveTo>
                                  <a:pt x="3605" y="0"/>
                                </a:moveTo>
                                <a:lnTo>
                                  <a:pt x="3647" y="0"/>
                                </a:lnTo>
                                <a:lnTo>
                                  <a:pt x="3647" y="11"/>
                                </a:lnTo>
                                <a:lnTo>
                                  <a:pt x="3605" y="11"/>
                                </a:lnTo>
                                <a:lnTo>
                                  <a:pt x="3605" y="0"/>
                                </a:lnTo>
                                <a:close/>
                                <a:moveTo>
                                  <a:pt x="3679" y="0"/>
                                </a:moveTo>
                                <a:lnTo>
                                  <a:pt x="3721" y="0"/>
                                </a:lnTo>
                                <a:lnTo>
                                  <a:pt x="3721" y="11"/>
                                </a:lnTo>
                                <a:lnTo>
                                  <a:pt x="3679" y="11"/>
                                </a:lnTo>
                                <a:lnTo>
                                  <a:pt x="3679" y="0"/>
                                </a:lnTo>
                                <a:close/>
                                <a:moveTo>
                                  <a:pt x="3752" y="0"/>
                                </a:moveTo>
                                <a:lnTo>
                                  <a:pt x="3794" y="0"/>
                                </a:lnTo>
                                <a:lnTo>
                                  <a:pt x="3794" y="11"/>
                                </a:lnTo>
                                <a:lnTo>
                                  <a:pt x="3752" y="11"/>
                                </a:lnTo>
                                <a:lnTo>
                                  <a:pt x="3752" y="0"/>
                                </a:lnTo>
                                <a:close/>
                                <a:moveTo>
                                  <a:pt x="3826" y="0"/>
                                </a:moveTo>
                                <a:lnTo>
                                  <a:pt x="3868" y="0"/>
                                </a:lnTo>
                                <a:lnTo>
                                  <a:pt x="3868" y="11"/>
                                </a:lnTo>
                                <a:lnTo>
                                  <a:pt x="3826" y="11"/>
                                </a:lnTo>
                                <a:lnTo>
                                  <a:pt x="3826" y="0"/>
                                </a:lnTo>
                                <a:close/>
                                <a:moveTo>
                                  <a:pt x="3899" y="0"/>
                                </a:moveTo>
                                <a:lnTo>
                                  <a:pt x="3941" y="0"/>
                                </a:lnTo>
                                <a:lnTo>
                                  <a:pt x="3941" y="11"/>
                                </a:lnTo>
                                <a:lnTo>
                                  <a:pt x="3899" y="11"/>
                                </a:lnTo>
                                <a:lnTo>
                                  <a:pt x="3899" y="0"/>
                                </a:lnTo>
                                <a:close/>
                                <a:moveTo>
                                  <a:pt x="3972" y="0"/>
                                </a:moveTo>
                                <a:lnTo>
                                  <a:pt x="4014" y="0"/>
                                </a:lnTo>
                                <a:lnTo>
                                  <a:pt x="4014" y="11"/>
                                </a:lnTo>
                                <a:lnTo>
                                  <a:pt x="3972" y="11"/>
                                </a:lnTo>
                                <a:lnTo>
                                  <a:pt x="3972" y="0"/>
                                </a:lnTo>
                                <a:close/>
                                <a:moveTo>
                                  <a:pt x="4046" y="0"/>
                                </a:moveTo>
                                <a:lnTo>
                                  <a:pt x="4088" y="0"/>
                                </a:lnTo>
                                <a:lnTo>
                                  <a:pt x="4088" y="11"/>
                                </a:lnTo>
                                <a:lnTo>
                                  <a:pt x="4046" y="11"/>
                                </a:lnTo>
                                <a:lnTo>
                                  <a:pt x="4046" y="0"/>
                                </a:lnTo>
                                <a:close/>
                                <a:moveTo>
                                  <a:pt x="4119" y="0"/>
                                </a:moveTo>
                                <a:lnTo>
                                  <a:pt x="4161" y="0"/>
                                </a:lnTo>
                                <a:lnTo>
                                  <a:pt x="4161" y="11"/>
                                </a:lnTo>
                                <a:lnTo>
                                  <a:pt x="4119" y="11"/>
                                </a:lnTo>
                                <a:lnTo>
                                  <a:pt x="4119" y="0"/>
                                </a:lnTo>
                                <a:close/>
                                <a:moveTo>
                                  <a:pt x="4193" y="0"/>
                                </a:moveTo>
                                <a:lnTo>
                                  <a:pt x="4234" y="0"/>
                                </a:lnTo>
                                <a:lnTo>
                                  <a:pt x="4234" y="11"/>
                                </a:lnTo>
                                <a:lnTo>
                                  <a:pt x="4193" y="11"/>
                                </a:lnTo>
                                <a:lnTo>
                                  <a:pt x="4193" y="0"/>
                                </a:lnTo>
                                <a:close/>
                                <a:moveTo>
                                  <a:pt x="4267" y="0"/>
                                </a:moveTo>
                                <a:lnTo>
                                  <a:pt x="4309" y="0"/>
                                </a:lnTo>
                                <a:lnTo>
                                  <a:pt x="4309" y="11"/>
                                </a:lnTo>
                                <a:lnTo>
                                  <a:pt x="4267" y="11"/>
                                </a:lnTo>
                                <a:lnTo>
                                  <a:pt x="4267" y="0"/>
                                </a:lnTo>
                                <a:close/>
                                <a:moveTo>
                                  <a:pt x="4340" y="0"/>
                                </a:moveTo>
                                <a:lnTo>
                                  <a:pt x="4382" y="0"/>
                                </a:lnTo>
                                <a:lnTo>
                                  <a:pt x="4382" y="11"/>
                                </a:lnTo>
                                <a:lnTo>
                                  <a:pt x="4340" y="11"/>
                                </a:lnTo>
                                <a:lnTo>
                                  <a:pt x="4340" y="0"/>
                                </a:lnTo>
                                <a:close/>
                                <a:moveTo>
                                  <a:pt x="4413" y="0"/>
                                </a:moveTo>
                                <a:lnTo>
                                  <a:pt x="4455" y="0"/>
                                </a:lnTo>
                                <a:lnTo>
                                  <a:pt x="4455" y="11"/>
                                </a:lnTo>
                                <a:lnTo>
                                  <a:pt x="4413" y="11"/>
                                </a:lnTo>
                                <a:lnTo>
                                  <a:pt x="4413" y="0"/>
                                </a:lnTo>
                                <a:close/>
                                <a:moveTo>
                                  <a:pt x="4487" y="0"/>
                                </a:moveTo>
                                <a:lnTo>
                                  <a:pt x="4529" y="0"/>
                                </a:lnTo>
                                <a:lnTo>
                                  <a:pt x="4529" y="11"/>
                                </a:lnTo>
                                <a:lnTo>
                                  <a:pt x="4487" y="11"/>
                                </a:lnTo>
                                <a:lnTo>
                                  <a:pt x="4487" y="0"/>
                                </a:lnTo>
                                <a:close/>
                                <a:moveTo>
                                  <a:pt x="4560" y="0"/>
                                </a:moveTo>
                                <a:lnTo>
                                  <a:pt x="4602" y="0"/>
                                </a:lnTo>
                                <a:lnTo>
                                  <a:pt x="4602" y="11"/>
                                </a:lnTo>
                                <a:lnTo>
                                  <a:pt x="4560" y="11"/>
                                </a:lnTo>
                                <a:lnTo>
                                  <a:pt x="4560" y="0"/>
                                </a:lnTo>
                                <a:close/>
                                <a:moveTo>
                                  <a:pt x="4634" y="0"/>
                                </a:moveTo>
                                <a:lnTo>
                                  <a:pt x="4675" y="0"/>
                                </a:lnTo>
                                <a:lnTo>
                                  <a:pt x="4675" y="11"/>
                                </a:lnTo>
                                <a:lnTo>
                                  <a:pt x="4634" y="11"/>
                                </a:lnTo>
                                <a:lnTo>
                                  <a:pt x="4634" y="0"/>
                                </a:lnTo>
                                <a:close/>
                                <a:moveTo>
                                  <a:pt x="4707" y="0"/>
                                </a:moveTo>
                                <a:lnTo>
                                  <a:pt x="4749" y="0"/>
                                </a:lnTo>
                                <a:lnTo>
                                  <a:pt x="4749" y="11"/>
                                </a:lnTo>
                                <a:lnTo>
                                  <a:pt x="4707" y="11"/>
                                </a:lnTo>
                                <a:lnTo>
                                  <a:pt x="4707" y="0"/>
                                </a:lnTo>
                                <a:close/>
                                <a:moveTo>
                                  <a:pt x="4780" y="0"/>
                                </a:moveTo>
                                <a:lnTo>
                                  <a:pt x="4822" y="0"/>
                                </a:lnTo>
                                <a:lnTo>
                                  <a:pt x="4822" y="11"/>
                                </a:lnTo>
                                <a:lnTo>
                                  <a:pt x="4780" y="11"/>
                                </a:lnTo>
                                <a:lnTo>
                                  <a:pt x="4780" y="0"/>
                                </a:lnTo>
                                <a:close/>
                                <a:moveTo>
                                  <a:pt x="4854" y="0"/>
                                </a:moveTo>
                                <a:lnTo>
                                  <a:pt x="4896" y="0"/>
                                </a:lnTo>
                                <a:lnTo>
                                  <a:pt x="4896" y="11"/>
                                </a:lnTo>
                                <a:lnTo>
                                  <a:pt x="4854" y="11"/>
                                </a:lnTo>
                                <a:lnTo>
                                  <a:pt x="4854" y="0"/>
                                </a:lnTo>
                                <a:close/>
                                <a:moveTo>
                                  <a:pt x="4928" y="0"/>
                                </a:moveTo>
                                <a:lnTo>
                                  <a:pt x="4970" y="0"/>
                                </a:lnTo>
                                <a:lnTo>
                                  <a:pt x="4970" y="11"/>
                                </a:lnTo>
                                <a:lnTo>
                                  <a:pt x="4928" y="11"/>
                                </a:lnTo>
                                <a:lnTo>
                                  <a:pt x="4928" y="0"/>
                                </a:lnTo>
                                <a:close/>
                                <a:moveTo>
                                  <a:pt x="5001" y="0"/>
                                </a:moveTo>
                                <a:lnTo>
                                  <a:pt x="5043" y="0"/>
                                </a:lnTo>
                                <a:lnTo>
                                  <a:pt x="5043" y="11"/>
                                </a:lnTo>
                                <a:lnTo>
                                  <a:pt x="5001" y="11"/>
                                </a:lnTo>
                                <a:lnTo>
                                  <a:pt x="5001" y="0"/>
                                </a:lnTo>
                                <a:close/>
                                <a:moveTo>
                                  <a:pt x="5074" y="0"/>
                                </a:moveTo>
                                <a:lnTo>
                                  <a:pt x="5116" y="0"/>
                                </a:lnTo>
                                <a:lnTo>
                                  <a:pt x="5116" y="11"/>
                                </a:lnTo>
                                <a:lnTo>
                                  <a:pt x="5074" y="11"/>
                                </a:lnTo>
                                <a:lnTo>
                                  <a:pt x="5074" y="0"/>
                                </a:lnTo>
                                <a:close/>
                                <a:moveTo>
                                  <a:pt x="5148" y="0"/>
                                </a:moveTo>
                                <a:lnTo>
                                  <a:pt x="5190" y="0"/>
                                </a:lnTo>
                                <a:lnTo>
                                  <a:pt x="5190" y="11"/>
                                </a:lnTo>
                                <a:lnTo>
                                  <a:pt x="5148" y="11"/>
                                </a:lnTo>
                                <a:lnTo>
                                  <a:pt x="5148" y="0"/>
                                </a:lnTo>
                                <a:close/>
                                <a:moveTo>
                                  <a:pt x="5221" y="0"/>
                                </a:moveTo>
                                <a:lnTo>
                                  <a:pt x="5263" y="0"/>
                                </a:lnTo>
                                <a:lnTo>
                                  <a:pt x="5263" y="11"/>
                                </a:lnTo>
                                <a:lnTo>
                                  <a:pt x="5221" y="11"/>
                                </a:lnTo>
                                <a:lnTo>
                                  <a:pt x="5221" y="0"/>
                                </a:lnTo>
                                <a:close/>
                                <a:moveTo>
                                  <a:pt x="5295" y="0"/>
                                </a:moveTo>
                                <a:lnTo>
                                  <a:pt x="5337" y="0"/>
                                </a:lnTo>
                                <a:lnTo>
                                  <a:pt x="5337" y="11"/>
                                </a:lnTo>
                                <a:lnTo>
                                  <a:pt x="5295" y="11"/>
                                </a:lnTo>
                                <a:lnTo>
                                  <a:pt x="5295" y="0"/>
                                </a:lnTo>
                                <a:close/>
                                <a:moveTo>
                                  <a:pt x="5368" y="0"/>
                                </a:moveTo>
                                <a:lnTo>
                                  <a:pt x="5410" y="0"/>
                                </a:lnTo>
                                <a:lnTo>
                                  <a:pt x="5410" y="11"/>
                                </a:lnTo>
                                <a:lnTo>
                                  <a:pt x="5368" y="11"/>
                                </a:lnTo>
                                <a:lnTo>
                                  <a:pt x="5368" y="0"/>
                                </a:lnTo>
                                <a:close/>
                                <a:moveTo>
                                  <a:pt x="5441" y="0"/>
                                </a:moveTo>
                                <a:lnTo>
                                  <a:pt x="5483" y="0"/>
                                </a:lnTo>
                                <a:lnTo>
                                  <a:pt x="5483" y="11"/>
                                </a:lnTo>
                                <a:lnTo>
                                  <a:pt x="5441" y="11"/>
                                </a:lnTo>
                                <a:lnTo>
                                  <a:pt x="5441" y="0"/>
                                </a:lnTo>
                                <a:close/>
                                <a:moveTo>
                                  <a:pt x="5515" y="0"/>
                                </a:moveTo>
                                <a:lnTo>
                                  <a:pt x="5557" y="0"/>
                                </a:lnTo>
                                <a:lnTo>
                                  <a:pt x="5557" y="11"/>
                                </a:lnTo>
                                <a:lnTo>
                                  <a:pt x="5515" y="11"/>
                                </a:lnTo>
                                <a:lnTo>
                                  <a:pt x="5515" y="0"/>
                                </a:lnTo>
                                <a:close/>
                                <a:moveTo>
                                  <a:pt x="5589" y="0"/>
                                </a:moveTo>
                                <a:lnTo>
                                  <a:pt x="5631" y="0"/>
                                </a:lnTo>
                                <a:lnTo>
                                  <a:pt x="5631" y="11"/>
                                </a:lnTo>
                                <a:lnTo>
                                  <a:pt x="5589" y="11"/>
                                </a:lnTo>
                                <a:lnTo>
                                  <a:pt x="5589" y="0"/>
                                </a:lnTo>
                                <a:close/>
                                <a:moveTo>
                                  <a:pt x="5662" y="0"/>
                                </a:moveTo>
                                <a:lnTo>
                                  <a:pt x="5704" y="0"/>
                                </a:lnTo>
                                <a:lnTo>
                                  <a:pt x="5704" y="11"/>
                                </a:lnTo>
                                <a:lnTo>
                                  <a:pt x="5662" y="11"/>
                                </a:lnTo>
                                <a:lnTo>
                                  <a:pt x="5662" y="0"/>
                                </a:lnTo>
                                <a:close/>
                                <a:moveTo>
                                  <a:pt x="5736" y="0"/>
                                </a:moveTo>
                                <a:lnTo>
                                  <a:pt x="5778" y="0"/>
                                </a:lnTo>
                                <a:lnTo>
                                  <a:pt x="5778" y="11"/>
                                </a:lnTo>
                                <a:lnTo>
                                  <a:pt x="5736" y="11"/>
                                </a:lnTo>
                                <a:lnTo>
                                  <a:pt x="5736" y="0"/>
                                </a:lnTo>
                                <a:close/>
                                <a:moveTo>
                                  <a:pt x="5809" y="0"/>
                                </a:moveTo>
                                <a:lnTo>
                                  <a:pt x="5851" y="0"/>
                                </a:lnTo>
                                <a:lnTo>
                                  <a:pt x="5851" y="11"/>
                                </a:lnTo>
                                <a:lnTo>
                                  <a:pt x="5809" y="11"/>
                                </a:lnTo>
                                <a:lnTo>
                                  <a:pt x="5809" y="0"/>
                                </a:lnTo>
                                <a:close/>
                                <a:moveTo>
                                  <a:pt x="5882" y="0"/>
                                </a:moveTo>
                                <a:lnTo>
                                  <a:pt x="5924" y="0"/>
                                </a:lnTo>
                                <a:lnTo>
                                  <a:pt x="5924" y="11"/>
                                </a:lnTo>
                                <a:lnTo>
                                  <a:pt x="5882" y="11"/>
                                </a:lnTo>
                                <a:lnTo>
                                  <a:pt x="5882" y="0"/>
                                </a:lnTo>
                                <a:close/>
                                <a:moveTo>
                                  <a:pt x="5956" y="0"/>
                                </a:moveTo>
                                <a:lnTo>
                                  <a:pt x="5998" y="0"/>
                                </a:lnTo>
                                <a:lnTo>
                                  <a:pt x="5998" y="11"/>
                                </a:lnTo>
                                <a:lnTo>
                                  <a:pt x="5956" y="11"/>
                                </a:lnTo>
                                <a:lnTo>
                                  <a:pt x="5956" y="0"/>
                                </a:lnTo>
                                <a:close/>
                                <a:moveTo>
                                  <a:pt x="6029" y="0"/>
                                </a:moveTo>
                                <a:lnTo>
                                  <a:pt x="6071" y="0"/>
                                </a:lnTo>
                                <a:lnTo>
                                  <a:pt x="6071" y="11"/>
                                </a:lnTo>
                                <a:lnTo>
                                  <a:pt x="6029" y="11"/>
                                </a:lnTo>
                                <a:lnTo>
                                  <a:pt x="6029" y="0"/>
                                </a:lnTo>
                                <a:close/>
                                <a:moveTo>
                                  <a:pt x="6103" y="0"/>
                                </a:moveTo>
                                <a:lnTo>
                                  <a:pt x="6144" y="0"/>
                                </a:lnTo>
                                <a:lnTo>
                                  <a:pt x="6144" y="11"/>
                                </a:lnTo>
                                <a:lnTo>
                                  <a:pt x="6103" y="11"/>
                                </a:lnTo>
                                <a:lnTo>
                                  <a:pt x="6103" y="0"/>
                                </a:lnTo>
                                <a:close/>
                                <a:moveTo>
                                  <a:pt x="6176" y="0"/>
                                </a:moveTo>
                                <a:lnTo>
                                  <a:pt x="6219" y="0"/>
                                </a:lnTo>
                                <a:lnTo>
                                  <a:pt x="6219" y="11"/>
                                </a:lnTo>
                                <a:lnTo>
                                  <a:pt x="6176" y="11"/>
                                </a:lnTo>
                                <a:lnTo>
                                  <a:pt x="6176" y="0"/>
                                </a:lnTo>
                                <a:close/>
                                <a:moveTo>
                                  <a:pt x="6250" y="0"/>
                                </a:moveTo>
                                <a:lnTo>
                                  <a:pt x="6292" y="0"/>
                                </a:lnTo>
                                <a:lnTo>
                                  <a:pt x="6292" y="11"/>
                                </a:lnTo>
                                <a:lnTo>
                                  <a:pt x="6250" y="11"/>
                                </a:lnTo>
                                <a:lnTo>
                                  <a:pt x="6250" y="0"/>
                                </a:lnTo>
                                <a:close/>
                                <a:moveTo>
                                  <a:pt x="6323" y="0"/>
                                </a:moveTo>
                                <a:lnTo>
                                  <a:pt x="6365" y="0"/>
                                </a:lnTo>
                                <a:lnTo>
                                  <a:pt x="6365" y="11"/>
                                </a:lnTo>
                                <a:lnTo>
                                  <a:pt x="6323" y="11"/>
                                </a:lnTo>
                                <a:lnTo>
                                  <a:pt x="6323" y="0"/>
                                </a:lnTo>
                                <a:close/>
                                <a:moveTo>
                                  <a:pt x="6397" y="0"/>
                                </a:moveTo>
                                <a:lnTo>
                                  <a:pt x="6439" y="0"/>
                                </a:lnTo>
                                <a:lnTo>
                                  <a:pt x="6439" y="11"/>
                                </a:lnTo>
                                <a:lnTo>
                                  <a:pt x="6397" y="11"/>
                                </a:lnTo>
                                <a:lnTo>
                                  <a:pt x="6397" y="0"/>
                                </a:lnTo>
                                <a:close/>
                                <a:moveTo>
                                  <a:pt x="6470" y="0"/>
                                </a:moveTo>
                                <a:lnTo>
                                  <a:pt x="6512" y="0"/>
                                </a:lnTo>
                                <a:lnTo>
                                  <a:pt x="6512" y="11"/>
                                </a:lnTo>
                                <a:lnTo>
                                  <a:pt x="6470" y="11"/>
                                </a:lnTo>
                                <a:lnTo>
                                  <a:pt x="6470" y="0"/>
                                </a:lnTo>
                                <a:close/>
                                <a:moveTo>
                                  <a:pt x="6544" y="0"/>
                                </a:moveTo>
                                <a:lnTo>
                                  <a:pt x="6585" y="0"/>
                                </a:lnTo>
                                <a:lnTo>
                                  <a:pt x="6585" y="11"/>
                                </a:lnTo>
                                <a:lnTo>
                                  <a:pt x="6544" y="11"/>
                                </a:lnTo>
                                <a:lnTo>
                                  <a:pt x="6544" y="0"/>
                                </a:lnTo>
                                <a:close/>
                                <a:moveTo>
                                  <a:pt x="6617" y="0"/>
                                </a:moveTo>
                                <a:lnTo>
                                  <a:pt x="6659" y="0"/>
                                </a:lnTo>
                                <a:lnTo>
                                  <a:pt x="6659" y="11"/>
                                </a:lnTo>
                                <a:lnTo>
                                  <a:pt x="6617" y="11"/>
                                </a:lnTo>
                                <a:lnTo>
                                  <a:pt x="6617" y="0"/>
                                </a:lnTo>
                                <a:close/>
                                <a:moveTo>
                                  <a:pt x="6690" y="0"/>
                                </a:moveTo>
                                <a:lnTo>
                                  <a:pt x="6732" y="0"/>
                                </a:lnTo>
                                <a:lnTo>
                                  <a:pt x="6732" y="11"/>
                                </a:lnTo>
                                <a:lnTo>
                                  <a:pt x="6690" y="11"/>
                                </a:lnTo>
                                <a:lnTo>
                                  <a:pt x="6690" y="0"/>
                                </a:lnTo>
                                <a:close/>
                                <a:moveTo>
                                  <a:pt x="6764" y="0"/>
                                </a:moveTo>
                                <a:lnTo>
                                  <a:pt x="6806" y="0"/>
                                </a:lnTo>
                                <a:lnTo>
                                  <a:pt x="6806" y="11"/>
                                </a:lnTo>
                                <a:lnTo>
                                  <a:pt x="6764" y="11"/>
                                </a:lnTo>
                                <a:lnTo>
                                  <a:pt x="6764" y="0"/>
                                </a:lnTo>
                                <a:close/>
                                <a:moveTo>
                                  <a:pt x="6837" y="0"/>
                                </a:moveTo>
                                <a:lnTo>
                                  <a:pt x="6880" y="0"/>
                                </a:lnTo>
                                <a:lnTo>
                                  <a:pt x="6880" y="11"/>
                                </a:lnTo>
                                <a:lnTo>
                                  <a:pt x="6837" y="11"/>
                                </a:lnTo>
                                <a:lnTo>
                                  <a:pt x="6837" y="0"/>
                                </a:lnTo>
                                <a:close/>
                                <a:moveTo>
                                  <a:pt x="6911" y="0"/>
                                </a:moveTo>
                                <a:lnTo>
                                  <a:pt x="6953" y="0"/>
                                </a:lnTo>
                                <a:lnTo>
                                  <a:pt x="6953" y="11"/>
                                </a:lnTo>
                                <a:lnTo>
                                  <a:pt x="6911" y="11"/>
                                </a:lnTo>
                                <a:lnTo>
                                  <a:pt x="6911" y="0"/>
                                </a:lnTo>
                                <a:close/>
                                <a:moveTo>
                                  <a:pt x="6984" y="0"/>
                                </a:moveTo>
                                <a:lnTo>
                                  <a:pt x="7026" y="0"/>
                                </a:lnTo>
                                <a:lnTo>
                                  <a:pt x="7026" y="11"/>
                                </a:lnTo>
                                <a:lnTo>
                                  <a:pt x="6984" y="11"/>
                                </a:lnTo>
                                <a:lnTo>
                                  <a:pt x="6984" y="0"/>
                                </a:lnTo>
                                <a:close/>
                                <a:moveTo>
                                  <a:pt x="7058" y="0"/>
                                </a:moveTo>
                                <a:lnTo>
                                  <a:pt x="7100" y="0"/>
                                </a:lnTo>
                                <a:lnTo>
                                  <a:pt x="7100" y="11"/>
                                </a:lnTo>
                                <a:lnTo>
                                  <a:pt x="7058" y="11"/>
                                </a:lnTo>
                                <a:lnTo>
                                  <a:pt x="7058" y="0"/>
                                </a:lnTo>
                                <a:close/>
                                <a:moveTo>
                                  <a:pt x="7131" y="0"/>
                                </a:moveTo>
                                <a:lnTo>
                                  <a:pt x="7173" y="0"/>
                                </a:lnTo>
                                <a:lnTo>
                                  <a:pt x="7173" y="11"/>
                                </a:lnTo>
                                <a:lnTo>
                                  <a:pt x="7131" y="11"/>
                                </a:lnTo>
                                <a:lnTo>
                                  <a:pt x="7131" y="0"/>
                                </a:lnTo>
                                <a:close/>
                                <a:moveTo>
                                  <a:pt x="7205" y="0"/>
                                </a:moveTo>
                                <a:lnTo>
                                  <a:pt x="7247" y="0"/>
                                </a:lnTo>
                                <a:lnTo>
                                  <a:pt x="7247" y="11"/>
                                </a:lnTo>
                                <a:lnTo>
                                  <a:pt x="7205" y="11"/>
                                </a:lnTo>
                                <a:lnTo>
                                  <a:pt x="7205" y="0"/>
                                </a:lnTo>
                                <a:close/>
                                <a:moveTo>
                                  <a:pt x="7278" y="0"/>
                                </a:moveTo>
                                <a:lnTo>
                                  <a:pt x="7320" y="0"/>
                                </a:lnTo>
                                <a:lnTo>
                                  <a:pt x="7320" y="11"/>
                                </a:lnTo>
                                <a:lnTo>
                                  <a:pt x="7278" y="11"/>
                                </a:lnTo>
                                <a:lnTo>
                                  <a:pt x="7278" y="0"/>
                                </a:lnTo>
                                <a:close/>
                                <a:moveTo>
                                  <a:pt x="7351" y="0"/>
                                </a:moveTo>
                                <a:lnTo>
                                  <a:pt x="7393" y="0"/>
                                </a:lnTo>
                                <a:lnTo>
                                  <a:pt x="7393" y="11"/>
                                </a:lnTo>
                                <a:lnTo>
                                  <a:pt x="7351" y="11"/>
                                </a:lnTo>
                                <a:lnTo>
                                  <a:pt x="7351" y="0"/>
                                </a:lnTo>
                                <a:close/>
                                <a:moveTo>
                                  <a:pt x="7425" y="0"/>
                                </a:moveTo>
                                <a:lnTo>
                                  <a:pt x="7467" y="0"/>
                                </a:lnTo>
                                <a:lnTo>
                                  <a:pt x="7467" y="11"/>
                                </a:lnTo>
                                <a:lnTo>
                                  <a:pt x="7425" y="11"/>
                                </a:lnTo>
                                <a:lnTo>
                                  <a:pt x="7425" y="0"/>
                                </a:lnTo>
                                <a:close/>
                                <a:moveTo>
                                  <a:pt x="7499" y="0"/>
                                </a:moveTo>
                                <a:lnTo>
                                  <a:pt x="7541" y="0"/>
                                </a:lnTo>
                                <a:lnTo>
                                  <a:pt x="7541" y="11"/>
                                </a:lnTo>
                                <a:lnTo>
                                  <a:pt x="7499" y="11"/>
                                </a:lnTo>
                                <a:lnTo>
                                  <a:pt x="7499" y="0"/>
                                </a:lnTo>
                                <a:close/>
                                <a:moveTo>
                                  <a:pt x="7572" y="0"/>
                                </a:moveTo>
                                <a:lnTo>
                                  <a:pt x="7614" y="0"/>
                                </a:lnTo>
                                <a:lnTo>
                                  <a:pt x="7614" y="11"/>
                                </a:lnTo>
                                <a:lnTo>
                                  <a:pt x="7572" y="11"/>
                                </a:lnTo>
                                <a:lnTo>
                                  <a:pt x="7572" y="0"/>
                                </a:lnTo>
                                <a:close/>
                                <a:moveTo>
                                  <a:pt x="7646" y="0"/>
                                </a:moveTo>
                                <a:lnTo>
                                  <a:pt x="7688" y="0"/>
                                </a:lnTo>
                                <a:lnTo>
                                  <a:pt x="7688" y="11"/>
                                </a:lnTo>
                                <a:lnTo>
                                  <a:pt x="7646" y="11"/>
                                </a:lnTo>
                                <a:lnTo>
                                  <a:pt x="7646" y="0"/>
                                </a:lnTo>
                                <a:close/>
                                <a:moveTo>
                                  <a:pt x="7719" y="0"/>
                                </a:moveTo>
                                <a:lnTo>
                                  <a:pt x="7761" y="0"/>
                                </a:lnTo>
                                <a:lnTo>
                                  <a:pt x="7761" y="11"/>
                                </a:lnTo>
                                <a:lnTo>
                                  <a:pt x="7719" y="11"/>
                                </a:lnTo>
                                <a:lnTo>
                                  <a:pt x="7719" y="0"/>
                                </a:lnTo>
                                <a:close/>
                                <a:moveTo>
                                  <a:pt x="7792" y="0"/>
                                </a:moveTo>
                                <a:lnTo>
                                  <a:pt x="7834" y="0"/>
                                </a:lnTo>
                                <a:lnTo>
                                  <a:pt x="7834" y="11"/>
                                </a:lnTo>
                                <a:lnTo>
                                  <a:pt x="7792" y="11"/>
                                </a:lnTo>
                                <a:lnTo>
                                  <a:pt x="7792" y="0"/>
                                </a:lnTo>
                                <a:close/>
                                <a:moveTo>
                                  <a:pt x="7866" y="0"/>
                                </a:moveTo>
                                <a:lnTo>
                                  <a:pt x="7908" y="0"/>
                                </a:lnTo>
                                <a:lnTo>
                                  <a:pt x="7908" y="11"/>
                                </a:lnTo>
                                <a:lnTo>
                                  <a:pt x="7866" y="11"/>
                                </a:lnTo>
                                <a:lnTo>
                                  <a:pt x="7866" y="0"/>
                                </a:lnTo>
                                <a:close/>
                                <a:moveTo>
                                  <a:pt x="7939" y="0"/>
                                </a:moveTo>
                                <a:lnTo>
                                  <a:pt x="7981" y="0"/>
                                </a:lnTo>
                                <a:lnTo>
                                  <a:pt x="7981" y="11"/>
                                </a:lnTo>
                                <a:lnTo>
                                  <a:pt x="7939" y="11"/>
                                </a:lnTo>
                                <a:lnTo>
                                  <a:pt x="7939" y="0"/>
                                </a:lnTo>
                                <a:close/>
                                <a:moveTo>
                                  <a:pt x="8013" y="0"/>
                                </a:moveTo>
                                <a:lnTo>
                                  <a:pt x="8054" y="0"/>
                                </a:lnTo>
                                <a:lnTo>
                                  <a:pt x="8054" y="11"/>
                                </a:lnTo>
                                <a:lnTo>
                                  <a:pt x="8013" y="11"/>
                                </a:lnTo>
                                <a:lnTo>
                                  <a:pt x="8013" y="0"/>
                                </a:lnTo>
                                <a:close/>
                                <a:moveTo>
                                  <a:pt x="8086" y="0"/>
                                </a:moveTo>
                                <a:lnTo>
                                  <a:pt x="8128" y="0"/>
                                </a:lnTo>
                                <a:lnTo>
                                  <a:pt x="8128" y="11"/>
                                </a:lnTo>
                                <a:lnTo>
                                  <a:pt x="8086" y="11"/>
                                </a:lnTo>
                                <a:lnTo>
                                  <a:pt x="8086" y="0"/>
                                </a:lnTo>
                                <a:close/>
                                <a:moveTo>
                                  <a:pt x="8160" y="0"/>
                                </a:moveTo>
                                <a:lnTo>
                                  <a:pt x="8202" y="0"/>
                                </a:lnTo>
                                <a:lnTo>
                                  <a:pt x="8202" y="11"/>
                                </a:lnTo>
                                <a:lnTo>
                                  <a:pt x="8160" y="11"/>
                                </a:lnTo>
                                <a:lnTo>
                                  <a:pt x="8160" y="0"/>
                                </a:lnTo>
                                <a:close/>
                                <a:moveTo>
                                  <a:pt x="8233" y="0"/>
                                </a:moveTo>
                                <a:lnTo>
                                  <a:pt x="8275" y="0"/>
                                </a:lnTo>
                                <a:lnTo>
                                  <a:pt x="8275" y="11"/>
                                </a:lnTo>
                                <a:lnTo>
                                  <a:pt x="8233" y="11"/>
                                </a:lnTo>
                                <a:lnTo>
                                  <a:pt x="8233" y="0"/>
                                </a:lnTo>
                                <a:close/>
                                <a:moveTo>
                                  <a:pt x="8307" y="0"/>
                                </a:moveTo>
                                <a:lnTo>
                                  <a:pt x="8349" y="0"/>
                                </a:lnTo>
                                <a:lnTo>
                                  <a:pt x="8349" y="11"/>
                                </a:lnTo>
                                <a:lnTo>
                                  <a:pt x="8307" y="11"/>
                                </a:lnTo>
                                <a:lnTo>
                                  <a:pt x="8307" y="0"/>
                                </a:lnTo>
                                <a:close/>
                                <a:moveTo>
                                  <a:pt x="8380" y="0"/>
                                </a:moveTo>
                                <a:lnTo>
                                  <a:pt x="8422" y="0"/>
                                </a:lnTo>
                                <a:lnTo>
                                  <a:pt x="8422" y="11"/>
                                </a:lnTo>
                                <a:lnTo>
                                  <a:pt x="8380" y="11"/>
                                </a:lnTo>
                                <a:lnTo>
                                  <a:pt x="8380" y="0"/>
                                </a:lnTo>
                                <a:close/>
                                <a:moveTo>
                                  <a:pt x="8454" y="0"/>
                                </a:moveTo>
                                <a:lnTo>
                                  <a:pt x="8495" y="0"/>
                                </a:lnTo>
                                <a:lnTo>
                                  <a:pt x="8495" y="11"/>
                                </a:lnTo>
                                <a:lnTo>
                                  <a:pt x="8454" y="11"/>
                                </a:lnTo>
                                <a:lnTo>
                                  <a:pt x="8454" y="0"/>
                                </a:lnTo>
                                <a:close/>
                                <a:moveTo>
                                  <a:pt x="8527" y="0"/>
                                </a:moveTo>
                                <a:lnTo>
                                  <a:pt x="8569" y="0"/>
                                </a:lnTo>
                                <a:lnTo>
                                  <a:pt x="8569" y="11"/>
                                </a:lnTo>
                                <a:lnTo>
                                  <a:pt x="8527" y="11"/>
                                </a:lnTo>
                                <a:lnTo>
                                  <a:pt x="8527" y="0"/>
                                </a:lnTo>
                                <a:close/>
                                <a:moveTo>
                                  <a:pt x="8600" y="0"/>
                                </a:moveTo>
                                <a:lnTo>
                                  <a:pt x="8642" y="0"/>
                                </a:lnTo>
                                <a:lnTo>
                                  <a:pt x="8642" y="11"/>
                                </a:lnTo>
                                <a:lnTo>
                                  <a:pt x="8600" y="11"/>
                                </a:lnTo>
                                <a:lnTo>
                                  <a:pt x="8600" y="0"/>
                                </a:lnTo>
                                <a:close/>
                                <a:moveTo>
                                  <a:pt x="8674" y="0"/>
                                </a:moveTo>
                                <a:lnTo>
                                  <a:pt x="8716" y="0"/>
                                </a:lnTo>
                                <a:lnTo>
                                  <a:pt x="8716" y="11"/>
                                </a:lnTo>
                                <a:lnTo>
                                  <a:pt x="8674" y="11"/>
                                </a:lnTo>
                                <a:lnTo>
                                  <a:pt x="8674" y="0"/>
                                </a:lnTo>
                                <a:close/>
                                <a:moveTo>
                                  <a:pt x="8747" y="0"/>
                                </a:moveTo>
                                <a:lnTo>
                                  <a:pt x="8790" y="0"/>
                                </a:lnTo>
                                <a:lnTo>
                                  <a:pt x="8790" y="11"/>
                                </a:lnTo>
                                <a:lnTo>
                                  <a:pt x="8747" y="11"/>
                                </a:lnTo>
                                <a:lnTo>
                                  <a:pt x="8747" y="0"/>
                                </a:lnTo>
                                <a:close/>
                                <a:moveTo>
                                  <a:pt x="8821" y="0"/>
                                </a:moveTo>
                                <a:lnTo>
                                  <a:pt x="8863" y="0"/>
                                </a:lnTo>
                                <a:lnTo>
                                  <a:pt x="8863" y="11"/>
                                </a:lnTo>
                                <a:lnTo>
                                  <a:pt x="8821" y="11"/>
                                </a:lnTo>
                                <a:lnTo>
                                  <a:pt x="8821" y="0"/>
                                </a:lnTo>
                                <a:close/>
                                <a:moveTo>
                                  <a:pt x="8894" y="0"/>
                                </a:moveTo>
                                <a:lnTo>
                                  <a:pt x="8936" y="0"/>
                                </a:lnTo>
                                <a:lnTo>
                                  <a:pt x="8936" y="11"/>
                                </a:lnTo>
                                <a:lnTo>
                                  <a:pt x="8894" y="11"/>
                                </a:lnTo>
                                <a:lnTo>
                                  <a:pt x="8894" y="0"/>
                                </a:lnTo>
                                <a:close/>
                                <a:moveTo>
                                  <a:pt x="8968" y="0"/>
                                </a:moveTo>
                                <a:lnTo>
                                  <a:pt x="9010" y="0"/>
                                </a:lnTo>
                                <a:lnTo>
                                  <a:pt x="9010" y="11"/>
                                </a:lnTo>
                                <a:lnTo>
                                  <a:pt x="8968" y="11"/>
                                </a:lnTo>
                                <a:lnTo>
                                  <a:pt x="8968" y="0"/>
                                </a:lnTo>
                                <a:close/>
                                <a:moveTo>
                                  <a:pt x="9041" y="0"/>
                                </a:moveTo>
                                <a:lnTo>
                                  <a:pt x="9083" y="0"/>
                                </a:lnTo>
                                <a:lnTo>
                                  <a:pt x="9083" y="11"/>
                                </a:lnTo>
                                <a:lnTo>
                                  <a:pt x="9041" y="11"/>
                                </a:lnTo>
                                <a:lnTo>
                                  <a:pt x="9041" y="0"/>
                                </a:lnTo>
                                <a:close/>
                                <a:moveTo>
                                  <a:pt x="9115" y="0"/>
                                </a:moveTo>
                                <a:lnTo>
                                  <a:pt x="9157" y="0"/>
                                </a:lnTo>
                                <a:lnTo>
                                  <a:pt x="9157" y="11"/>
                                </a:lnTo>
                                <a:lnTo>
                                  <a:pt x="9115" y="11"/>
                                </a:lnTo>
                                <a:lnTo>
                                  <a:pt x="9115" y="0"/>
                                </a:lnTo>
                                <a:close/>
                                <a:moveTo>
                                  <a:pt x="9188" y="0"/>
                                </a:moveTo>
                                <a:lnTo>
                                  <a:pt x="9230" y="0"/>
                                </a:lnTo>
                                <a:lnTo>
                                  <a:pt x="9230" y="11"/>
                                </a:lnTo>
                                <a:lnTo>
                                  <a:pt x="9188" y="11"/>
                                </a:lnTo>
                                <a:lnTo>
                                  <a:pt x="9188" y="0"/>
                                </a:lnTo>
                                <a:close/>
                                <a:moveTo>
                                  <a:pt x="9261" y="0"/>
                                </a:moveTo>
                                <a:lnTo>
                                  <a:pt x="9303" y="0"/>
                                </a:lnTo>
                                <a:lnTo>
                                  <a:pt x="9303" y="11"/>
                                </a:lnTo>
                                <a:lnTo>
                                  <a:pt x="9261" y="11"/>
                                </a:lnTo>
                                <a:lnTo>
                                  <a:pt x="9261" y="0"/>
                                </a:lnTo>
                                <a:close/>
                                <a:moveTo>
                                  <a:pt x="9335" y="0"/>
                                </a:moveTo>
                                <a:lnTo>
                                  <a:pt x="9377" y="0"/>
                                </a:lnTo>
                                <a:lnTo>
                                  <a:pt x="9377" y="11"/>
                                </a:lnTo>
                                <a:lnTo>
                                  <a:pt x="9335" y="11"/>
                                </a:lnTo>
                                <a:lnTo>
                                  <a:pt x="9335" y="0"/>
                                </a:lnTo>
                                <a:close/>
                                <a:moveTo>
                                  <a:pt x="9408" y="0"/>
                                </a:moveTo>
                                <a:lnTo>
                                  <a:pt x="9451" y="0"/>
                                </a:lnTo>
                                <a:lnTo>
                                  <a:pt x="9451" y="11"/>
                                </a:lnTo>
                                <a:lnTo>
                                  <a:pt x="9408" y="11"/>
                                </a:lnTo>
                                <a:lnTo>
                                  <a:pt x="9408" y="0"/>
                                </a:lnTo>
                                <a:close/>
                                <a:moveTo>
                                  <a:pt x="9482" y="0"/>
                                </a:moveTo>
                                <a:lnTo>
                                  <a:pt x="9524" y="0"/>
                                </a:lnTo>
                                <a:lnTo>
                                  <a:pt x="9524" y="11"/>
                                </a:lnTo>
                                <a:lnTo>
                                  <a:pt x="9482" y="11"/>
                                </a:lnTo>
                                <a:lnTo>
                                  <a:pt x="9482" y="0"/>
                                </a:lnTo>
                                <a:close/>
                                <a:moveTo>
                                  <a:pt x="9556" y="0"/>
                                </a:moveTo>
                                <a:lnTo>
                                  <a:pt x="9598" y="0"/>
                                </a:lnTo>
                                <a:lnTo>
                                  <a:pt x="9598" y="11"/>
                                </a:lnTo>
                                <a:lnTo>
                                  <a:pt x="9556" y="11"/>
                                </a:lnTo>
                                <a:lnTo>
                                  <a:pt x="9556" y="0"/>
                                </a:lnTo>
                                <a:close/>
                                <a:moveTo>
                                  <a:pt x="9613" y="27"/>
                                </a:moveTo>
                                <a:lnTo>
                                  <a:pt x="9613" y="69"/>
                                </a:lnTo>
                                <a:lnTo>
                                  <a:pt x="9603" y="69"/>
                                </a:lnTo>
                                <a:lnTo>
                                  <a:pt x="9603" y="27"/>
                                </a:lnTo>
                                <a:lnTo>
                                  <a:pt x="9613" y="27"/>
                                </a:lnTo>
                                <a:close/>
                                <a:moveTo>
                                  <a:pt x="9613" y="100"/>
                                </a:moveTo>
                                <a:lnTo>
                                  <a:pt x="9613" y="142"/>
                                </a:lnTo>
                                <a:lnTo>
                                  <a:pt x="9603" y="142"/>
                                </a:lnTo>
                                <a:lnTo>
                                  <a:pt x="9603" y="100"/>
                                </a:lnTo>
                                <a:lnTo>
                                  <a:pt x="9613" y="100"/>
                                </a:lnTo>
                                <a:close/>
                                <a:moveTo>
                                  <a:pt x="9613" y="174"/>
                                </a:moveTo>
                                <a:lnTo>
                                  <a:pt x="9613" y="216"/>
                                </a:lnTo>
                                <a:lnTo>
                                  <a:pt x="9603" y="216"/>
                                </a:lnTo>
                                <a:lnTo>
                                  <a:pt x="9603" y="174"/>
                                </a:lnTo>
                                <a:lnTo>
                                  <a:pt x="9613" y="174"/>
                                </a:lnTo>
                                <a:close/>
                                <a:moveTo>
                                  <a:pt x="9613" y="247"/>
                                </a:moveTo>
                                <a:lnTo>
                                  <a:pt x="9613" y="289"/>
                                </a:lnTo>
                                <a:lnTo>
                                  <a:pt x="9603" y="289"/>
                                </a:lnTo>
                                <a:lnTo>
                                  <a:pt x="9603" y="247"/>
                                </a:lnTo>
                                <a:lnTo>
                                  <a:pt x="9613" y="247"/>
                                </a:lnTo>
                                <a:close/>
                                <a:moveTo>
                                  <a:pt x="9613" y="321"/>
                                </a:moveTo>
                                <a:lnTo>
                                  <a:pt x="9613" y="363"/>
                                </a:lnTo>
                                <a:lnTo>
                                  <a:pt x="9603" y="363"/>
                                </a:lnTo>
                                <a:lnTo>
                                  <a:pt x="9603" y="321"/>
                                </a:lnTo>
                                <a:lnTo>
                                  <a:pt x="9613" y="321"/>
                                </a:lnTo>
                                <a:close/>
                                <a:moveTo>
                                  <a:pt x="9588" y="378"/>
                                </a:moveTo>
                                <a:lnTo>
                                  <a:pt x="9545" y="378"/>
                                </a:lnTo>
                                <a:lnTo>
                                  <a:pt x="9545" y="368"/>
                                </a:lnTo>
                                <a:lnTo>
                                  <a:pt x="9588" y="368"/>
                                </a:lnTo>
                                <a:lnTo>
                                  <a:pt x="9588" y="378"/>
                                </a:lnTo>
                                <a:close/>
                                <a:moveTo>
                                  <a:pt x="9514" y="378"/>
                                </a:moveTo>
                                <a:lnTo>
                                  <a:pt x="9472" y="378"/>
                                </a:lnTo>
                                <a:lnTo>
                                  <a:pt x="9472" y="368"/>
                                </a:lnTo>
                                <a:lnTo>
                                  <a:pt x="9514" y="368"/>
                                </a:lnTo>
                                <a:lnTo>
                                  <a:pt x="9514" y="378"/>
                                </a:lnTo>
                                <a:close/>
                                <a:moveTo>
                                  <a:pt x="9440" y="378"/>
                                </a:moveTo>
                                <a:lnTo>
                                  <a:pt x="9398" y="378"/>
                                </a:lnTo>
                                <a:lnTo>
                                  <a:pt x="9398" y="368"/>
                                </a:lnTo>
                                <a:lnTo>
                                  <a:pt x="9440" y="368"/>
                                </a:lnTo>
                                <a:lnTo>
                                  <a:pt x="9440" y="378"/>
                                </a:lnTo>
                                <a:close/>
                                <a:moveTo>
                                  <a:pt x="9367" y="378"/>
                                </a:moveTo>
                                <a:lnTo>
                                  <a:pt x="9325" y="378"/>
                                </a:lnTo>
                                <a:lnTo>
                                  <a:pt x="9325" y="368"/>
                                </a:lnTo>
                                <a:lnTo>
                                  <a:pt x="9367" y="368"/>
                                </a:lnTo>
                                <a:lnTo>
                                  <a:pt x="9367" y="378"/>
                                </a:lnTo>
                                <a:close/>
                                <a:moveTo>
                                  <a:pt x="9294" y="378"/>
                                </a:moveTo>
                                <a:lnTo>
                                  <a:pt x="9252" y="378"/>
                                </a:lnTo>
                                <a:lnTo>
                                  <a:pt x="9252" y="368"/>
                                </a:lnTo>
                                <a:lnTo>
                                  <a:pt x="9294" y="368"/>
                                </a:lnTo>
                                <a:lnTo>
                                  <a:pt x="9294" y="378"/>
                                </a:lnTo>
                                <a:close/>
                                <a:moveTo>
                                  <a:pt x="9220" y="378"/>
                                </a:moveTo>
                                <a:lnTo>
                                  <a:pt x="9178" y="378"/>
                                </a:lnTo>
                                <a:lnTo>
                                  <a:pt x="9178" y="368"/>
                                </a:lnTo>
                                <a:lnTo>
                                  <a:pt x="9220" y="368"/>
                                </a:lnTo>
                                <a:lnTo>
                                  <a:pt x="9220" y="378"/>
                                </a:lnTo>
                                <a:close/>
                                <a:moveTo>
                                  <a:pt x="9147" y="378"/>
                                </a:moveTo>
                                <a:lnTo>
                                  <a:pt x="9105" y="378"/>
                                </a:lnTo>
                                <a:lnTo>
                                  <a:pt x="9105" y="368"/>
                                </a:lnTo>
                                <a:lnTo>
                                  <a:pt x="9147" y="368"/>
                                </a:lnTo>
                                <a:lnTo>
                                  <a:pt x="9147" y="378"/>
                                </a:lnTo>
                                <a:close/>
                                <a:moveTo>
                                  <a:pt x="9073" y="378"/>
                                </a:moveTo>
                                <a:lnTo>
                                  <a:pt x="9031" y="378"/>
                                </a:lnTo>
                                <a:lnTo>
                                  <a:pt x="9031" y="368"/>
                                </a:lnTo>
                                <a:lnTo>
                                  <a:pt x="9073" y="368"/>
                                </a:lnTo>
                                <a:lnTo>
                                  <a:pt x="9073" y="378"/>
                                </a:lnTo>
                                <a:close/>
                                <a:moveTo>
                                  <a:pt x="9000" y="378"/>
                                </a:moveTo>
                                <a:lnTo>
                                  <a:pt x="8958" y="378"/>
                                </a:lnTo>
                                <a:lnTo>
                                  <a:pt x="8958" y="368"/>
                                </a:lnTo>
                                <a:lnTo>
                                  <a:pt x="9000" y="368"/>
                                </a:lnTo>
                                <a:lnTo>
                                  <a:pt x="9000" y="378"/>
                                </a:lnTo>
                                <a:close/>
                                <a:moveTo>
                                  <a:pt x="8927" y="378"/>
                                </a:moveTo>
                                <a:lnTo>
                                  <a:pt x="8884" y="378"/>
                                </a:lnTo>
                                <a:lnTo>
                                  <a:pt x="8884" y="368"/>
                                </a:lnTo>
                                <a:lnTo>
                                  <a:pt x="8927" y="368"/>
                                </a:lnTo>
                                <a:lnTo>
                                  <a:pt x="8927" y="378"/>
                                </a:lnTo>
                                <a:close/>
                                <a:moveTo>
                                  <a:pt x="8853" y="378"/>
                                </a:moveTo>
                                <a:lnTo>
                                  <a:pt x="8811" y="378"/>
                                </a:lnTo>
                                <a:lnTo>
                                  <a:pt x="8811" y="368"/>
                                </a:lnTo>
                                <a:lnTo>
                                  <a:pt x="8853" y="368"/>
                                </a:lnTo>
                                <a:lnTo>
                                  <a:pt x="8853" y="378"/>
                                </a:lnTo>
                                <a:close/>
                                <a:moveTo>
                                  <a:pt x="8779" y="378"/>
                                </a:moveTo>
                                <a:lnTo>
                                  <a:pt x="8737" y="378"/>
                                </a:lnTo>
                                <a:lnTo>
                                  <a:pt x="8737" y="368"/>
                                </a:lnTo>
                                <a:lnTo>
                                  <a:pt x="8779" y="368"/>
                                </a:lnTo>
                                <a:lnTo>
                                  <a:pt x="8779" y="378"/>
                                </a:lnTo>
                                <a:close/>
                                <a:moveTo>
                                  <a:pt x="8706" y="378"/>
                                </a:moveTo>
                                <a:lnTo>
                                  <a:pt x="8664" y="378"/>
                                </a:lnTo>
                                <a:lnTo>
                                  <a:pt x="8664" y="368"/>
                                </a:lnTo>
                                <a:lnTo>
                                  <a:pt x="8706" y="368"/>
                                </a:lnTo>
                                <a:lnTo>
                                  <a:pt x="8706" y="378"/>
                                </a:lnTo>
                                <a:close/>
                                <a:moveTo>
                                  <a:pt x="8632" y="378"/>
                                </a:moveTo>
                                <a:lnTo>
                                  <a:pt x="8590" y="378"/>
                                </a:lnTo>
                                <a:lnTo>
                                  <a:pt x="8590" y="368"/>
                                </a:lnTo>
                                <a:lnTo>
                                  <a:pt x="8632" y="368"/>
                                </a:lnTo>
                                <a:lnTo>
                                  <a:pt x="8632" y="378"/>
                                </a:lnTo>
                                <a:close/>
                                <a:moveTo>
                                  <a:pt x="8559" y="378"/>
                                </a:moveTo>
                                <a:lnTo>
                                  <a:pt x="8517" y="378"/>
                                </a:lnTo>
                                <a:lnTo>
                                  <a:pt x="8517" y="368"/>
                                </a:lnTo>
                                <a:lnTo>
                                  <a:pt x="8559" y="368"/>
                                </a:lnTo>
                                <a:lnTo>
                                  <a:pt x="8559" y="378"/>
                                </a:lnTo>
                                <a:close/>
                                <a:moveTo>
                                  <a:pt x="8486" y="378"/>
                                </a:moveTo>
                                <a:lnTo>
                                  <a:pt x="8444" y="378"/>
                                </a:lnTo>
                                <a:lnTo>
                                  <a:pt x="8444" y="368"/>
                                </a:lnTo>
                                <a:lnTo>
                                  <a:pt x="8486" y="368"/>
                                </a:lnTo>
                                <a:lnTo>
                                  <a:pt x="8486" y="378"/>
                                </a:lnTo>
                                <a:close/>
                                <a:moveTo>
                                  <a:pt x="8412" y="378"/>
                                </a:moveTo>
                                <a:lnTo>
                                  <a:pt x="8370" y="378"/>
                                </a:lnTo>
                                <a:lnTo>
                                  <a:pt x="8370" y="368"/>
                                </a:lnTo>
                                <a:lnTo>
                                  <a:pt x="8412" y="368"/>
                                </a:lnTo>
                                <a:lnTo>
                                  <a:pt x="8412" y="378"/>
                                </a:lnTo>
                                <a:close/>
                                <a:moveTo>
                                  <a:pt x="8339" y="378"/>
                                </a:moveTo>
                                <a:lnTo>
                                  <a:pt x="8297" y="378"/>
                                </a:lnTo>
                                <a:lnTo>
                                  <a:pt x="8297" y="368"/>
                                </a:lnTo>
                                <a:lnTo>
                                  <a:pt x="8339" y="368"/>
                                </a:lnTo>
                                <a:lnTo>
                                  <a:pt x="8339" y="378"/>
                                </a:lnTo>
                                <a:close/>
                                <a:moveTo>
                                  <a:pt x="8265" y="378"/>
                                </a:moveTo>
                                <a:lnTo>
                                  <a:pt x="8223" y="378"/>
                                </a:lnTo>
                                <a:lnTo>
                                  <a:pt x="8223" y="368"/>
                                </a:lnTo>
                                <a:lnTo>
                                  <a:pt x="8265" y="368"/>
                                </a:lnTo>
                                <a:lnTo>
                                  <a:pt x="8265" y="378"/>
                                </a:lnTo>
                                <a:close/>
                                <a:moveTo>
                                  <a:pt x="8191" y="378"/>
                                </a:moveTo>
                                <a:lnTo>
                                  <a:pt x="8149" y="378"/>
                                </a:lnTo>
                                <a:lnTo>
                                  <a:pt x="8149" y="368"/>
                                </a:lnTo>
                                <a:lnTo>
                                  <a:pt x="8191" y="368"/>
                                </a:lnTo>
                                <a:lnTo>
                                  <a:pt x="8191" y="378"/>
                                </a:lnTo>
                                <a:close/>
                                <a:moveTo>
                                  <a:pt x="8118" y="378"/>
                                </a:moveTo>
                                <a:lnTo>
                                  <a:pt x="8076" y="378"/>
                                </a:lnTo>
                                <a:lnTo>
                                  <a:pt x="8076" y="368"/>
                                </a:lnTo>
                                <a:lnTo>
                                  <a:pt x="8118" y="368"/>
                                </a:lnTo>
                                <a:lnTo>
                                  <a:pt x="8118" y="378"/>
                                </a:lnTo>
                                <a:close/>
                                <a:moveTo>
                                  <a:pt x="8045" y="378"/>
                                </a:moveTo>
                                <a:lnTo>
                                  <a:pt x="8003" y="378"/>
                                </a:lnTo>
                                <a:lnTo>
                                  <a:pt x="8003" y="368"/>
                                </a:lnTo>
                                <a:lnTo>
                                  <a:pt x="8045" y="368"/>
                                </a:lnTo>
                                <a:lnTo>
                                  <a:pt x="8045" y="378"/>
                                </a:lnTo>
                                <a:close/>
                                <a:moveTo>
                                  <a:pt x="7971" y="378"/>
                                </a:moveTo>
                                <a:lnTo>
                                  <a:pt x="7929" y="378"/>
                                </a:lnTo>
                                <a:lnTo>
                                  <a:pt x="7929" y="368"/>
                                </a:lnTo>
                                <a:lnTo>
                                  <a:pt x="7971" y="368"/>
                                </a:lnTo>
                                <a:lnTo>
                                  <a:pt x="7971" y="378"/>
                                </a:lnTo>
                                <a:close/>
                                <a:moveTo>
                                  <a:pt x="7898" y="378"/>
                                </a:moveTo>
                                <a:lnTo>
                                  <a:pt x="7856" y="378"/>
                                </a:lnTo>
                                <a:lnTo>
                                  <a:pt x="7856" y="368"/>
                                </a:lnTo>
                                <a:lnTo>
                                  <a:pt x="7898" y="368"/>
                                </a:lnTo>
                                <a:lnTo>
                                  <a:pt x="7898" y="378"/>
                                </a:lnTo>
                                <a:close/>
                                <a:moveTo>
                                  <a:pt x="7824" y="378"/>
                                </a:moveTo>
                                <a:lnTo>
                                  <a:pt x="7783" y="378"/>
                                </a:lnTo>
                                <a:lnTo>
                                  <a:pt x="7783" y="368"/>
                                </a:lnTo>
                                <a:lnTo>
                                  <a:pt x="7824" y="368"/>
                                </a:lnTo>
                                <a:lnTo>
                                  <a:pt x="7824" y="378"/>
                                </a:lnTo>
                                <a:close/>
                                <a:moveTo>
                                  <a:pt x="7751" y="378"/>
                                </a:moveTo>
                                <a:lnTo>
                                  <a:pt x="7709" y="378"/>
                                </a:lnTo>
                                <a:lnTo>
                                  <a:pt x="7709" y="368"/>
                                </a:lnTo>
                                <a:lnTo>
                                  <a:pt x="7751" y="368"/>
                                </a:lnTo>
                                <a:lnTo>
                                  <a:pt x="7751" y="378"/>
                                </a:lnTo>
                                <a:close/>
                                <a:moveTo>
                                  <a:pt x="7678" y="378"/>
                                </a:moveTo>
                                <a:lnTo>
                                  <a:pt x="7636" y="378"/>
                                </a:lnTo>
                                <a:lnTo>
                                  <a:pt x="7636" y="368"/>
                                </a:lnTo>
                                <a:lnTo>
                                  <a:pt x="7678" y="368"/>
                                </a:lnTo>
                                <a:lnTo>
                                  <a:pt x="7678" y="378"/>
                                </a:lnTo>
                                <a:close/>
                                <a:moveTo>
                                  <a:pt x="7604" y="378"/>
                                </a:moveTo>
                                <a:lnTo>
                                  <a:pt x="7562" y="378"/>
                                </a:lnTo>
                                <a:lnTo>
                                  <a:pt x="7562" y="368"/>
                                </a:lnTo>
                                <a:lnTo>
                                  <a:pt x="7604" y="368"/>
                                </a:lnTo>
                                <a:lnTo>
                                  <a:pt x="7604" y="378"/>
                                </a:lnTo>
                                <a:close/>
                                <a:moveTo>
                                  <a:pt x="7530" y="378"/>
                                </a:moveTo>
                                <a:lnTo>
                                  <a:pt x="7488" y="378"/>
                                </a:lnTo>
                                <a:lnTo>
                                  <a:pt x="7488" y="368"/>
                                </a:lnTo>
                                <a:lnTo>
                                  <a:pt x="7530" y="368"/>
                                </a:lnTo>
                                <a:lnTo>
                                  <a:pt x="7530" y="378"/>
                                </a:lnTo>
                                <a:close/>
                                <a:moveTo>
                                  <a:pt x="7457" y="378"/>
                                </a:moveTo>
                                <a:lnTo>
                                  <a:pt x="7415" y="378"/>
                                </a:lnTo>
                                <a:lnTo>
                                  <a:pt x="7415" y="368"/>
                                </a:lnTo>
                                <a:lnTo>
                                  <a:pt x="7457" y="368"/>
                                </a:lnTo>
                                <a:lnTo>
                                  <a:pt x="7457" y="378"/>
                                </a:lnTo>
                                <a:close/>
                                <a:moveTo>
                                  <a:pt x="7384" y="378"/>
                                </a:moveTo>
                                <a:lnTo>
                                  <a:pt x="7342" y="378"/>
                                </a:lnTo>
                                <a:lnTo>
                                  <a:pt x="7342" y="368"/>
                                </a:lnTo>
                                <a:lnTo>
                                  <a:pt x="7384" y="368"/>
                                </a:lnTo>
                                <a:lnTo>
                                  <a:pt x="7384" y="378"/>
                                </a:lnTo>
                                <a:close/>
                                <a:moveTo>
                                  <a:pt x="7310" y="378"/>
                                </a:moveTo>
                                <a:lnTo>
                                  <a:pt x="7268" y="378"/>
                                </a:lnTo>
                                <a:lnTo>
                                  <a:pt x="7268" y="368"/>
                                </a:lnTo>
                                <a:lnTo>
                                  <a:pt x="7310" y="368"/>
                                </a:lnTo>
                                <a:lnTo>
                                  <a:pt x="7310" y="378"/>
                                </a:lnTo>
                                <a:close/>
                                <a:moveTo>
                                  <a:pt x="7237" y="378"/>
                                </a:moveTo>
                                <a:lnTo>
                                  <a:pt x="7195" y="378"/>
                                </a:lnTo>
                                <a:lnTo>
                                  <a:pt x="7195" y="368"/>
                                </a:lnTo>
                                <a:lnTo>
                                  <a:pt x="7237" y="368"/>
                                </a:lnTo>
                                <a:lnTo>
                                  <a:pt x="7237" y="378"/>
                                </a:lnTo>
                                <a:close/>
                                <a:moveTo>
                                  <a:pt x="7163" y="378"/>
                                </a:moveTo>
                                <a:lnTo>
                                  <a:pt x="7121" y="378"/>
                                </a:lnTo>
                                <a:lnTo>
                                  <a:pt x="7121" y="368"/>
                                </a:lnTo>
                                <a:lnTo>
                                  <a:pt x="7163" y="368"/>
                                </a:lnTo>
                                <a:lnTo>
                                  <a:pt x="7163" y="378"/>
                                </a:lnTo>
                                <a:close/>
                                <a:moveTo>
                                  <a:pt x="7090" y="378"/>
                                </a:moveTo>
                                <a:lnTo>
                                  <a:pt x="7048" y="378"/>
                                </a:lnTo>
                                <a:lnTo>
                                  <a:pt x="7048" y="368"/>
                                </a:lnTo>
                                <a:lnTo>
                                  <a:pt x="7090" y="368"/>
                                </a:lnTo>
                                <a:lnTo>
                                  <a:pt x="7090" y="378"/>
                                </a:lnTo>
                                <a:close/>
                                <a:moveTo>
                                  <a:pt x="7017" y="378"/>
                                </a:moveTo>
                                <a:lnTo>
                                  <a:pt x="6975" y="378"/>
                                </a:lnTo>
                                <a:lnTo>
                                  <a:pt x="6975" y="368"/>
                                </a:lnTo>
                                <a:lnTo>
                                  <a:pt x="7017" y="368"/>
                                </a:lnTo>
                                <a:lnTo>
                                  <a:pt x="7017" y="378"/>
                                </a:lnTo>
                                <a:close/>
                                <a:moveTo>
                                  <a:pt x="6943" y="378"/>
                                </a:moveTo>
                                <a:lnTo>
                                  <a:pt x="6901" y="378"/>
                                </a:lnTo>
                                <a:lnTo>
                                  <a:pt x="6901" y="368"/>
                                </a:lnTo>
                                <a:lnTo>
                                  <a:pt x="6943" y="368"/>
                                </a:lnTo>
                                <a:lnTo>
                                  <a:pt x="6943" y="378"/>
                                </a:lnTo>
                                <a:close/>
                                <a:moveTo>
                                  <a:pt x="6869" y="378"/>
                                </a:moveTo>
                                <a:lnTo>
                                  <a:pt x="6827" y="378"/>
                                </a:lnTo>
                                <a:lnTo>
                                  <a:pt x="6827" y="368"/>
                                </a:lnTo>
                                <a:lnTo>
                                  <a:pt x="6869" y="368"/>
                                </a:lnTo>
                                <a:lnTo>
                                  <a:pt x="6869" y="378"/>
                                </a:lnTo>
                                <a:close/>
                                <a:moveTo>
                                  <a:pt x="6796" y="378"/>
                                </a:moveTo>
                                <a:lnTo>
                                  <a:pt x="6754" y="378"/>
                                </a:lnTo>
                                <a:lnTo>
                                  <a:pt x="6754" y="368"/>
                                </a:lnTo>
                                <a:lnTo>
                                  <a:pt x="6796" y="368"/>
                                </a:lnTo>
                                <a:lnTo>
                                  <a:pt x="6796" y="378"/>
                                </a:lnTo>
                                <a:close/>
                                <a:moveTo>
                                  <a:pt x="6722" y="378"/>
                                </a:moveTo>
                                <a:lnTo>
                                  <a:pt x="6680" y="378"/>
                                </a:lnTo>
                                <a:lnTo>
                                  <a:pt x="6680" y="368"/>
                                </a:lnTo>
                                <a:lnTo>
                                  <a:pt x="6722" y="368"/>
                                </a:lnTo>
                                <a:lnTo>
                                  <a:pt x="6722" y="378"/>
                                </a:lnTo>
                                <a:close/>
                                <a:moveTo>
                                  <a:pt x="6649" y="378"/>
                                </a:moveTo>
                                <a:lnTo>
                                  <a:pt x="6607" y="378"/>
                                </a:lnTo>
                                <a:lnTo>
                                  <a:pt x="6607" y="368"/>
                                </a:lnTo>
                                <a:lnTo>
                                  <a:pt x="6649" y="368"/>
                                </a:lnTo>
                                <a:lnTo>
                                  <a:pt x="6649" y="378"/>
                                </a:lnTo>
                                <a:close/>
                                <a:moveTo>
                                  <a:pt x="6576" y="378"/>
                                </a:moveTo>
                                <a:lnTo>
                                  <a:pt x="6534" y="378"/>
                                </a:lnTo>
                                <a:lnTo>
                                  <a:pt x="6534" y="368"/>
                                </a:lnTo>
                                <a:lnTo>
                                  <a:pt x="6576" y="368"/>
                                </a:lnTo>
                                <a:lnTo>
                                  <a:pt x="6576" y="378"/>
                                </a:lnTo>
                                <a:close/>
                                <a:moveTo>
                                  <a:pt x="6502" y="378"/>
                                </a:moveTo>
                                <a:lnTo>
                                  <a:pt x="6460" y="378"/>
                                </a:lnTo>
                                <a:lnTo>
                                  <a:pt x="6460" y="368"/>
                                </a:lnTo>
                                <a:lnTo>
                                  <a:pt x="6502" y="368"/>
                                </a:lnTo>
                                <a:lnTo>
                                  <a:pt x="6502" y="378"/>
                                </a:lnTo>
                                <a:close/>
                                <a:moveTo>
                                  <a:pt x="6429" y="378"/>
                                </a:moveTo>
                                <a:lnTo>
                                  <a:pt x="6387" y="378"/>
                                </a:lnTo>
                                <a:lnTo>
                                  <a:pt x="6387" y="368"/>
                                </a:lnTo>
                                <a:lnTo>
                                  <a:pt x="6429" y="368"/>
                                </a:lnTo>
                                <a:lnTo>
                                  <a:pt x="6429" y="378"/>
                                </a:lnTo>
                                <a:close/>
                                <a:moveTo>
                                  <a:pt x="6355" y="378"/>
                                </a:moveTo>
                                <a:lnTo>
                                  <a:pt x="6313" y="378"/>
                                </a:lnTo>
                                <a:lnTo>
                                  <a:pt x="6313" y="368"/>
                                </a:lnTo>
                                <a:lnTo>
                                  <a:pt x="6355" y="368"/>
                                </a:lnTo>
                                <a:lnTo>
                                  <a:pt x="6355" y="378"/>
                                </a:lnTo>
                                <a:close/>
                                <a:moveTo>
                                  <a:pt x="6281" y="378"/>
                                </a:moveTo>
                                <a:lnTo>
                                  <a:pt x="6239" y="378"/>
                                </a:lnTo>
                                <a:lnTo>
                                  <a:pt x="6239" y="368"/>
                                </a:lnTo>
                                <a:lnTo>
                                  <a:pt x="6281" y="368"/>
                                </a:lnTo>
                                <a:lnTo>
                                  <a:pt x="6281" y="378"/>
                                </a:lnTo>
                                <a:close/>
                                <a:moveTo>
                                  <a:pt x="6208" y="378"/>
                                </a:moveTo>
                                <a:lnTo>
                                  <a:pt x="6166" y="378"/>
                                </a:lnTo>
                                <a:lnTo>
                                  <a:pt x="6166" y="368"/>
                                </a:lnTo>
                                <a:lnTo>
                                  <a:pt x="6208" y="368"/>
                                </a:lnTo>
                                <a:lnTo>
                                  <a:pt x="6208" y="378"/>
                                </a:lnTo>
                                <a:close/>
                                <a:moveTo>
                                  <a:pt x="6135" y="378"/>
                                </a:moveTo>
                                <a:lnTo>
                                  <a:pt x="6093" y="378"/>
                                </a:lnTo>
                                <a:lnTo>
                                  <a:pt x="6093" y="368"/>
                                </a:lnTo>
                                <a:lnTo>
                                  <a:pt x="6135" y="368"/>
                                </a:lnTo>
                                <a:lnTo>
                                  <a:pt x="6135" y="378"/>
                                </a:lnTo>
                                <a:close/>
                                <a:moveTo>
                                  <a:pt x="6061" y="378"/>
                                </a:moveTo>
                                <a:lnTo>
                                  <a:pt x="6019" y="378"/>
                                </a:lnTo>
                                <a:lnTo>
                                  <a:pt x="6019" y="368"/>
                                </a:lnTo>
                                <a:lnTo>
                                  <a:pt x="6061" y="368"/>
                                </a:lnTo>
                                <a:lnTo>
                                  <a:pt x="6061" y="378"/>
                                </a:lnTo>
                                <a:close/>
                                <a:moveTo>
                                  <a:pt x="5988" y="378"/>
                                </a:moveTo>
                                <a:lnTo>
                                  <a:pt x="5946" y="378"/>
                                </a:lnTo>
                                <a:lnTo>
                                  <a:pt x="5946" y="368"/>
                                </a:lnTo>
                                <a:lnTo>
                                  <a:pt x="5988" y="368"/>
                                </a:lnTo>
                                <a:lnTo>
                                  <a:pt x="5988" y="378"/>
                                </a:lnTo>
                                <a:close/>
                                <a:moveTo>
                                  <a:pt x="5914" y="378"/>
                                </a:moveTo>
                                <a:lnTo>
                                  <a:pt x="5873" y="378"/>
                                </a:lnTo>
                                <a:lnTo>
                                  <a:pt x="5873" y="368"/>
                                </a:lnTo>
                                <a:lnTo>
                                  <a:pt x="5914" y="368"/>
                                </a:lnTo>
                                <a:lnTo>
                                  <a:pt x="5914" y="378"/>
                                </a:lnTo>
                                <a:close/>
                                <a:moveTo>
                                  <a:pt x="5841" y="378"/>
                                </a:moveTo>
                                <a:lnTo>
                                  <a:pt x="5799" y="378"/>
                                </a:lnTo>
                                <a:lnTo>
                                  <a:pt x="5799" y="368"/>
                                </a:lnTo>
                                <a:lnTo>
                                  <a:pt x="5841" y="368"/>
                                </a:lnTo>
                                <a:lnTo>
                                  <a:pt x="5841" y="378"/>
                                </a:lnTo>
                                <a:close/>
                                <a:moveTo>
                                  <a:pt x="5768" y="378"/>
                                </a:moveTo>
                                <a:lnTo>
                                  <a:pt x="5726" y="378"/>
                                </a:lnTo>
                                <a:lnTo>
                                  <a:pt x="5726" y="368"/>
                                </a:lnTo>
                                <a:lnTo>
                                  <a:pt x="5768" y="368"/>
                                </a:lnTo>
                                <a:lnTo>
                                  <a:pt x="5768" y="378"/>
                                </a:lnTo>
                                <a:close/>
                                <a:moveTo>
                                  <a:pt x="5694" y="378"/>
                                </a:moveTo>
                                <a:lnTo>
                                  <a:pt x="5652" y="378"/>
                                </a:lnTo>
                                <a:lnTo>
                                  <a:pt x="5652" y="368"/>
                                </a:lnTo>
                                <a:lnTo>
                                  <a:pt x="5694" y="368"/>
                                </a:lnTo>
                                <a:lnTo>
                                  <a:pt x="5694" y="378"/>
                                </a:lnTo>
                                <a:close/>
                                <a:moveTo>
                                  <a:pt x="5620" y="378"/>
                                </a:moveTo>
                                <a:lnTo>
                                  <a:pt x="5578" y="378"/>
                                </a:lnTo>
                                <a:lnTo>
                                  <a:pt x="5578" y="368"/>
                                </a:lnTo>
                                <a:lnTo>
                                  <a:pt x="5620" y="368"/>
                                </a:lnTo>
                                <a:lnTo>
                                  <a:pt x="5620" y="378"/>
                                </a:lnTo>
                                <a:close/>
                                <a:moveTo>
                                  <a:pt x="5547" y="378"/>
                                </a:moveTo>
                                <a:lnTo>
                                  <a:pt x="5505" y="378"/>
                                </a:lnTo>
                                <a:lnTo>
                                  <a:pt x="5505" y="368"/>
                                </a:lnTo>
                                <a:lnTo>
                                  <a:pt x="5547" y="368"/>
                                </a:lnTo>
                                <a:lnTo>
                                  <a:pt x="5547" y="378"/>
                                </a:lnTo>
                                <a:close/>
                                <a:moveTo>
                                  <a:pt x="5474" y="378"/>
                                </a:moveTo>
                                <a:lnTo>
                                  <a:pt x="5432" y="378"/>
                                </a:lnTo>
                                <a:lnTo>
                                  <a:pt x="5432" y="368"/>
                                </a:lnTo>
                                <a:lnTo>
                                  <a:pt x="5474" y="368"/>
                                </a:lnTo>
                                <a:lnTo>
                                  <a:pt x="5474" y="378"/>
                                </a:lnTo>
                                <a:close/>
                                <a:moveTo>
                                  <a:pt x="5400" y="378"/>
                                </a:moveTo>
                                <a:lnTo>
                                  <a:pt x="5358" y="378"/>
                                </a:lnTo>
                                <a:lnTo>
                                  <a:pt x="5358" y="368"/>
                                </a:lnTo>
                                <a:lnTo>
                                  <a:pt x="5400" y="368"/>
                                </a:lnTo>
                                <a:lnTo>
                                  <a:pt x="5400" y="378"/>
                                </a:lnTo>
                                <a:close/>
                                <a:moveTo>
                                  <a:pt x="5327" y="378"/>
                                </a:moveTo>
                                <a:lnTo>
                                  <a:pt x="5285" y="378"/>
                                </a:lnTo>
                                <a:lnTo>
                                  <a:pt x="5285" y="368"/>
                                </a:lnTo>
                                <a:lnTo>
                                  <a:pt x="5327" y="368"/>
                                </a:lnTo>
                                <a:lnTo>
                                  <a:pt x="5327" y="378"/>
                                </a:lnTo>
                                <a:close/>
                                <a:moveTo>
                                  <a:pt x="5253" y="378"/>
                                </a:moveTo>
                                <a:lnTo>
                                  <a:pt x="5211" y="378"/>
                                </a:lnTo>
                                <a:lnTo>
                                  <a:pt x="5211" y="368"/>
                                </a:lnTo>
                                <a:lnTo>
                                  <a:pt x="5253" y="368"/>
                                </a:lnTo>
                                <a:lnTo>
                                  <a:pt x="5253" y="378"/>
                                </a:lnTo>
                                <a:close/>
                                <a:moveTo>
                                  <a:pt x="5180" y="378"/>
                                </a:moveTo>
                                <a:lnTo>
                                  <a:pt x="5138" y="378"/>
                                </a:lnTo>
                                <a:lnTo>
                                  <a:pt x="5138" y="368"/>
                                </a:lnTo>
                                <a:lnTo>
                                  <a:pt x="5180" y="368"/>
                                </a:lnTo>
                                <a:lnTo>
                                  <a:pt x="5180" y="378"/>
                                </a:lnTo>
                                <a:close/>
                                <a:moveTo>
                                  <a:pt x="5107" y="378"/>
                                </a:moveTo>
                                <a:lnTo>
                                  <a:pt x="5065" y="378"/>
                                </a:lnTo>
                                <a:lnTo>
                                  <a:pt x="5065" y="368"/>
                                </a:lnTo>
                                <a:lnTo>
                                  <a:pt x="5107" y="368"/>
                                </a:lnTo>
                                <a:lnTo>
                                  <a:pt x="5107" y="378"/>
                                </a:lnTo>
                                <a:close/>
                                <a:moveTo>
                                  <a:pt x="5033" y="378"/>
                                </a:moveTo>
                                <a:lnTo>
                                  <a:pt x="4991" y="378"/>
                                </a:lnTo>
                                <a:lnTo>
                                  <a:pt x="4991" y="368"/>
                                </a:lnTo>
                                <a:lnTo>
                                  <a:pt x="5033" y="368"/>
                                </a:lnTo>
                                <a:lnTo>
                                  <a:pt x="5033" y="378"/>
                                </a:lnTo>
                                <a:close/>
                                <a:moveTo>
                                  <a:pt x="4959" y="378"/>
                                </a:moveTo>
                                <a:lnTo>
                                  <a:pt x="4917" y="378"/>
                                </a:lnTo>
                                <a:lnTo>
                                  <a:pt x="4917" y="368"/>
                                </a:lnTo>
                                <a:lnTo>
                                  <a:pt x="4959" y="368"/>
                                </a:lnTo>
                                <a:lnTo>
                                  <a:pt x="4959" y="378"/>
                                </a:lnTo>
                                <a:close/>
                                <a:moveTo>
                                  <a:pt x="4886" y="378"/>
                                </a:moveTo>
                                <a:lnTo>
                                  <a:pt x="4844" y="378"/>
                                </a:lnTo>
                                <a:lnTo>
                                  <a:pt x="4844" y="368"/>
                                </a:lnTo>
                                <a:lnTo>
                                  <a:pt x="4886" y="368"/>
                                </a:lnTo>
                                <a:lnTo>
                                  <a:pt x="4886" y="378"/>
                                </a:lnTo>
                                <a:close/>
                                <a:moveTo>
                                  <a:pt x="4812" y="378"/>
                                </a:moveTo>
                                <a:lnTo>
                                  <a:pt x="4770" y="378"/>
                                </a:lnTo>
                                <a:lnTo>
                                  <a:pt x="4770" y="368"/>
                                </a:lnTo>
                                <a:lnTo>
                                  <a:pt x="4812" y="368"/>
                                </a:lnTo>
                                <a:lnTo>
                                  <a:pt x="4812" y="378"/>
                                </a:lnTo>
                                <a:close/>
                                <a:moveTo>
                                  <a:pt x="4739" y="378"/>
                                </a:moveTo>
                                <a:lnTo>
                                  <a:pt x="4697" y="378"/>
                                </a:lnTo>
                                <a:lnTo>
                                  <a:pt x="4697" y="368"/>
                                </a:lnTo>
                                <a:lnTo>
                                  <a:pt x="4739" y="368"/>
                                </a:lnTo>
                                <a:lnTo>
                                  <a:pt x="4739" y="378"/>
                                </a:lnTo>
                                <a:close/>
                                <a:moveTo>
                                  <a:pt x="4666" y="378"/>
                                </a:moveTo>
                                <a:lnTo>
                                  <a:pt x="4624" y="378"/>
                                </a:lnTo>
                                <a:lnTo>
                                  <a:pt x="4624" y="368"/>
                                </a:lnTo>
                                <a:lnTo>
                                  <a:pt x="4666" y="368"/>
                                </a:lnTo>
                                <a:lnTo>
                                  <a:pt x="4666" y="378"/>
                                </a:lnTo>
                                <a:close/>
                                <a:moveTo>
                                  <a:pt x="4592" y="378"/>
                                </a:moveTo>
                                <a:lnTo>
                                  <a:pt x="4550" y="378"/>
                                </a:lnTo>
                                <a:lnTo>
                                  <a:pt x="4550" y="368"/>
                                </a:lnTo>
                                <a:lnTo>
                                  <a:pt x="4592" y="368"/>
                                </a:lnTo>
                                <a:lnTo>
                                  <a:pt x="4592" y="378"/>
                                </a:lnTo>
                                <a:close/>
                                <a:moveTo>
                                  <a:pt x="4519" y="378"/>
                                </a:moveTo>
                                <a:lnTo>
                                  <a:pt x="4477" y="378"/>
                                </a:lnTo>
                                <a:lnTo>
                                  <a:pt x="4477" y="368"/>
                                </a:lnTo>
                                <a:lnTo>
                                  <a:pt x="4519" y="368"/>
                                </a:lnTo>
                                <a:lnTo>
                                  <a:pt x="4519" y="378"/>
                                </a:lnTo>
                                <a:close/>
                                <a:moveTo>
                                  <a:pt x="4445" y="378"/>
                                </a:moveTo>
                                <a:lnTo>
                                  <a:pt x="4404" y="378"/>
                                </a:lnTo>
                                <a:lnTo>
                                  <a:pt x="4404" y="368"/>
                                </a:lnTo>
                                <a:lnTo>
                                  <a:pt x="4445" y="368"/>
                                </a:lnTo>
                                <a:lnTo>
                                  <a:pt x="4445" y="378"/>
                                </a:lnTo>
                                <a:close/>
                                <a:moveTo>
                                  <a:pt x="4371" y="378"/>
                                </a:moveTo>
                                <a:lnTo>
                                  <a:pt x="4329" y="378"/>
                                </a:lnTo>
                                <a:lnTo>
                                  <a:pt x="4329" y="368"/>
                                </a:lnTo>
                                <a:lnTo>
                                  <a:pt x="4371" y="368"/>
                                </a:lnTo>
                                <a:lnTo>
                                  <a:pt x="4371" y="378"/>
                                </a:lnTo>
                                <a:close/>
                                <a:moveTo>
                                  <a:pt x="4298" y="378"/>
                                </a:moveTo>
                                <a:lnTo>
                                  <a:pt x="4256" y="378"/>
                                </a:lnTo>
                                <a:lnTo>
                                  <a:pt x="4256" y="368"/>
                                </a:lnTo>
                                <a:lnTo>
                                  <a:pt x="4298" y="368"/>
                                </a:lnTo>
                                <a:lnTo>
                                  <a:pt x="4298" y="378"/>
                                </a:lnTo>
                                <a:close/>
                                <a:moveTo>
                                  <a:pt x="4225" y="378"/>
                                </a:moveTo>
                                <a:lnTo>
                                  <a:pt x="4183" y="378"/>
                                </a:lnTo>
                                <a:lnTo>
                                  <a:pt x="4183" y="368"/>
                                </a:lnTo>
                                <a:lnTo>
                                  <a:pt x="4225" y="368"/>
                                </a:lnTo>
                                <a:lnTo>
                                  <a:pt x="4225" y="378"/>
                                </a:lnTo>
                                <a:close/>
                                <a:moveTo>
                                  <a:pt x="4151" y="378"/>
                                </a:moveTo>
                                <a:lnTo>
                                  <a:pt x="4109" y="378"/>
                                </a:lnTo>
                                <a:lnTo>
                                  <a:pt x="4109" y="368"/>
                                </a:lnTo>
                                <a:lnTo>
                                  <a:pt x="4151" y="368"/>
                                </a:lnTo>
                                <a:lnTo>
                                  <a:pt x="4151" y="378"/>
                                </a:lnTo>
                                <a:close/>
                                <a:moveTo>
                                  <a:pt x="4078" y="378"/>
                                </a:moveTo>
                                <a:lnTo>
                                  <a:pt x="4036" y="378"/>
                                </a:lnTo>
                                <a:lnTo>
                                  <a:pt x="4036" y="368"/>
                                </a:lnTo>
                                <a:lnTo>
                                  <a:pt x="4078" y="368"/>
                                </a:lnTo>
                                <a:lnTo>
                                  <a:pt x="4078" y="378"/>
                                </a:lnTo>
                                <a:close/>
                                <a:moveTo>
                                  <a:pt x="4004" y="378"/>
                                </a:moveTo>
                                <a:lnTo>
                                  <a:pt x="3963" y="378"/>
                                </a:lnTo>
                                <a:lnTo>
                                  <a:pt x="3963" y="368"/>
                                </a:lnTo>
                                <a:lnTo>
                                  <a:pt x="4004" y="368"/>
                                </a:lnTo>
                                <a:lnTo>
                                  <a:pt x="4004" y="378"/>
                                </a:lnTo>
                                <a:close/>
                                <a:moveTo>
                                  <a:pt x="3931" y="378"/>
                                </a:moveTo>
                                <a:lnTo>
                                  <a:pt x="3889" y="378"/>
                                </a:lnTo>
                                <a:lnTo>
                                  <a:pt x="3889" y="368"/>
                                </a:lnTo>
                                <a:lnTo>
                                  <a:pt x="3931" y="368"/>
                                </a:lnTo>
                                <a:lnTo>
                                  <a:pt x="3931" y="378"/>
                                </a:lnTo>
                                <a:close/>
                                <a:moveTo>
                                  <a:pt x="3858" y="378"/>
                                </a:moveTo>
                                <a:lnTo>
                                  <a:pt x="3816" y="378"/>
                                </a:lnTo>
                                <a:lnTo>
                                  <a:pt x="3816" y="368"/>
                                </a:lnTo>
                                <a:lnTo>
                                  <a:pt x="3858" y="368"/>
                                </a:lnTo>
                                <a:lnTo>
                                  <a:pt x="3858" y="378"/>
                                </a:lnTo>
                                <a:close/>
                                <a:moveTo>
                                  <a:pt x="3784" y="378"/>
                                </a:moveTo>
                                <a:lnTo>
                                  <a:pt x="3742" y="378"/>
                                </a:lnTo>
                                <a:lnTo>
                                  <a:pt x="3742" y="368"/>
                                </a:lnTo>
                                <a:lnTo>
                                  <a:pt x="3784" y="368"/>
                                </a:lnTo>
                                <a:lnTo>
                                  <a:pt x="3784" y="378"/>
                                </a:lnTo>
                                <a:close/>
                                <a:moveTo>
                                  <a:pt x="3710" y="378"/>
                                </a:moveTo>
                                <a:lnTo>
                                  <a:pt x="3668" y="378"/>
                                </a:lnTo>
                                <a:lnTo>
                                  <a:pt x="3668" y="368"/>
                                </a:lnTo>
                                <a:lnTo>
                                  <a:pt x="3710" y="368"/>
                                </a:lnTo>
                                <a:lnTo>
                                  <a:pt x="3710" y="378"/>
                                </a:lnTo>
                                <a:close/>
                                <a:moveTo>
                                  <a:pt x="3637" y="378"/>
                                </a:moveTo>
                                <a:lnTo>
                                  <a:pt x="3595" y="378"/>
                                </a:lnTo>
                                <a:lnTo>
                                  <a:pt x="3595" y="368"/>
                                </a:lnTo>
                                <a:lnTo>
                                  <a:pt x="3637" y="368"/>
                                </a:lnTo>
                                <a:lnTo>
                                  <a:pt x="3637" y="378"/>
                                </a:lnTo>
                                <a:close/>
                                <a:moveTo>
                                  <a:pt x="3564" y="378"/>
                                </a:moveTo>
                                <a:lnTo>
                                  <a:pt x="3522" y="378"/>
                                </a:lnTo>
                                <a:lnTo>
                                  <a:pt x="3522" y="368"/>
                                </a:lnTo>
                                <a:lnTo>
                                  <a:pt x="3564" y="368"/>
                                </a:lnTo>
                                <a:lnTo>
                                  <a:pt x="3564" y="378"/>
                                </a:lnTo>
                                <a:close/>
                                <a:moveTo>
                                  <a:pt x="3490" y="378"/>
                                </a:moveTo>
                                <a:lnTo>
                                  <a:pt x="3448" y="378"/>
                                </a:lnTo>
                                <a:lnTo>
                                  <a:pt x="3448" y="368"/>
                                </a:lnTo>
                                <a:lnTo>
                                  <a:pt x="3490" y="368"/>
                                </a:lnTo>
                                <a:lnTo>
                                  <a:pt x="3490" y="378"/>
                                </a:lnTo>
                                <a:close/>
                                <a:moveTo>
                                  <a:pt x="3417" y="378"/>
                                </a:moveTo>
                                <a:lnTo>
                                  <a:pt x="3375" y="378"/>
                                </a:lnTo>
                                <a:lnTo>
                                  <a:pt x="3375" y="368"/>
                                </a:lnTo>
                                <a:lnTo>
                                  <a:pt x="3417" y="368"/>
                                </a:lnTo>
                                <a:lnTo>
                                  <a:pt x="3417" y="378"/>
                                </a:lnTo>
                                <a:close/>
                                <a:moveTo>
                                  <a:pt x="3343" y="378"/>
                                </a:moveTo>
                                <a:lnTo>
                                  <a:pt x="3301" y="378"/>
                                </a:lnTo>
                                <a:lnTo>
                                  <a:pt x="3301" y="368"/>
                                </a:lnTo>
                                <a:lnTo>
                                  <a:pt x="3343" y="368"/>
                                </a:lnTo>
                                <a:lnTo>
                                  <a:pt x="3343" y="378"/>
                                </a:lnTo>
                                <a:close/>
                                <a:moveTo>
                                  <a:pt x="3270" y="378"/>
                                </a:moveTo>
                                <a:lnTo>
                                  <a:pt x="3228" y="378"/>
                                </a:lnTo>
                                <a:lnTo>
                                  <a:pt x="3228" y="368"/>
                                </a:lnTo>
                                <a:lnTo>
                                  <a:pt x="3270" y="368"/>
                                </a:lnTo>
                                <a:lnTo>
                                  <a:pt x="3270" y="378"/>
                                </a:lnTo>
                                <a:close/>
                                <a:moveTo>
                                  <a:pt x="3197" y="378"/>
                                </a:moveTo>
                                <a:lnTo>
                                  <a:pt x="3155" y="378"/>
                                </a:lnTo>
                                <a:lnTo>
                                  <a:pt x="3155" y="368"/>
                                </a:lnTo>
                                <a:lnTo>
                                  <a:pt x="3197" y="368"/>
                                </a:lnTo>
                                <a:lnTo>
                                  <a:pt x="3197" y="378"/>
                                </a:lnTo>
                                <a:close/>
                                <a:moveTo>
                                  <a:pt x="3123" y="378"/>
                                </a:moveTo>
                                <a:lnTo>
                                  <a:pt x="3081" y="378"/>
                                </a:lnTo>
                                <a:lnTo>
                                  <a:pt x="3081" y="368"/>
                                </a:lnTo>
                                <a:lnTo>
                                  <a:pt x="3123" y="368"/>
                                </a:lnTo>
                                <a:lnTo>
                                  <a:pt x="3123" y="378"/>
                                </a:lnTo>
                                <a:close/>
                                <a:moveTo>
                                  <a:pt x="3049" y="378"/>
                                </a:moveTo>
                                <a:lnTo>
                                  <a:pt x="3007" y="378"/>
                                </a:lnTo>
                                <a:lnTo>
                                  <a:pt x="3007" y="368"/>
                                </a:lnTo>
                                <a:lnTo>
                                  <a:pt x="3049" y="368"/>
                                </a:lnTo>
                                <a:lnTo>
                                  <a:pt x="3049" y="378"/>
                                </a:lnTo>
                                <a:close/>
                                <a:moveTo>
                                  <a:pt x="2976" y="378"/>
                                </a:moveTo>
                                <a:lnTo>
                                  <a:pt x="2934" y="378"/>
                                </a:lnTo>
                                <a:lnTo>
                                  <a:pt x="2934" y="368"/>
                                </a:lnTo>
                                <a:lnTo>
                                  <a:pt x="2976" y="368"/>
                                </a:lnTo>
                                <a:lnTo>
                                  <a:pt x="2976" y="378"/>
                                </a:lnTo>
                                <a:close/>
                                <a:moveTo>
                                  <a:pt x="2902" y="378"/>
                                </a:moveTo>
                                <a:lnTo>
                                  <a:pt x="2860" y="378"/>
                                </a:lnTo>
                                <a:lnTo>
                                  <a:pt x="2860" y="368"/>
                                </a:lnTo>
                                <a:lnTo>
                                  <a:pt x="2902" y="368"/>
                                </a:lnTo>
                                <a:lnTo>
                                  <a:pt x="2902" y="378"/>
                                </a:lnTo>
                                <a:close/>
                                <a:moveTo>
                                  <a:pt x="2829" y="378"/>
                                </a:moveTo>
                                <a:lnTo>
                                  <a:pt x="2787" y="378"/>
                                </a:lnTo>
                                <a:lnTo>
                                  <a:pt x="2787" y="368"/>
                                </a:lnTo>
                                <a:lnTo>
                                  <a:pt x="2829" y="368"/>
                                </a:lnTo>
                                <a:lnTo>
                                  <a:pt x="2829" y="378"/>
                                </a:lnTo>
                                <a:close/>
                                <a:moveTo>
                                  <a:pt x="2756" y="378"/>
                                </a:moveTo>
                                <a:lnTo>
                                  <a:pt x="2714" y="378"/>
                                </a:lnTo>
                                <a:lnTo>
                                  <a:pt x="2714" y="368"/>
                                </a:lnTo>
                                <a:lnTo>
                                  <a:pt x="2756" y="368"/>
                                </a:lnTo>
                                <a:lnTo>
                                  <a:pt x="2756" y="378"/>
                                </a:lnTo>
                                <a:close/>
                                <a:moveTo>
                                  <a:pt x="2682" y="378"/>
                                </a:moveTo>
                                <a:lnTo>
                                  <a:pt x="2640" y="378"/>
                                </a:lnTo>
                                <a:lnTo>
                                  <a:pt x="2640" y="368"/>
                                </a:lnTo>
                                <a:lnTo>
                                  <a:pt x="2682" y="368"/>
                                </a:lnTo>
                                <a:lnTo>
                                  <a:pt x="2682" y="378"/>
                                </a:lnTo>
                                <a:close/>
                                <a:moveTo>
                                  <a:pt x="2609" y="378"/>
                                </a:moveTo>
                                <a:lnTo>
                                  <a:pt x="2567" y="378"/>
                                </a:lnTo>
                                <a:lnTo>
                                  <a:pt x="2567" y="368"/>
                                </a:lnTo>
                                <a:lnTo>
                                  <a:pt x="2609" y="368"/>
                                </a:lnTo>
                                <a:lnTo>
                                  <a:pt x="2609" y="378"/>
                                </a:lnTo>
                                <a:close/>
                                <a:moveTo>
                                  <a:pt x="2535" y="378"/>
                                </a:moveTo>
                                <a:lnTo>
                                  <a:pt x="2494" y="378"/>
                                </a:lnTo>
                                <a:lnTo>
                                  <a:pt x="2494" y="368"/>
                                </a:lnTo>
                                <a:lnTo>
                                  <a:pt x="2535" y="368"/>
                                </a:lnTo>
                                <a:lnTo>
                                  <a:pt x="2535" y="378"/>
                                </a:lnTo>
                                <a:close/>
                                <a:moveTo>
                                  <a:pt x="2462" y="378"/>
                                </a:moveTo>
                                <a:lnTo>
                                  <a:pt x="2419" y="378"/>
                                </a:lnTo>
                                <a:lnTo>
                                  <a:pt x="2419" y="368"/>
                                </a:lnTo>
                                <a:lnTo>
                                  <a:pt x="2462" y="368"/>
                                </a:lnTo>
                                <a:lnTo>
                                  <a:pt x="2462" y="378"/>
                                </a:lnTo>
                                <a:close/>
                                <a:moveTo>
                                  <a:pt x="2388" y="378"/>
                                </a:moveTo>
                                <a:lnTo>
                                  <a:pt x="2346" y="378"/>
                                </a:lnTo>
                                <a:lnTo>
                                  <a:pt x="2346" y="368"/>
                                </a:lnTo>
                                <a:lnTo>
                                  <a:pt x="2388" y="368"/>
                                </a:lnTo>
                                <a:lnTo>
                                  <a:pt x="2388" y="378"/>
                                </a:lnTo>
                                <a:close/>
                                <a:moveTo>
                                  <a:pt x="2315" y="378"/>
                                </a:moveTo>
                                <a:lnTo>
                                  <a:pt x="2273" y="378"/>
                                </a:lnTo>
                                <a:lnTo>
                                  <a:pt x="2273" y="368"/>
                                </a:lnTo>
                                <a:lnTo>
                                  <a:pt x="2315" y="368"/>
                                </a:lnTo>
                                <a:lnTo>
                                  <a:pt x="2315" y="378"/>
                                </a:lnTo>
                                <a:close/>
                                <a:moveTo>
                                  <a:pt x="2241" y="378"/>
                                </a:moveTo>
                                <a:lnTo>
                                  <a:pt x="2199" y="378"/>
                                </a:lnTo>
                                <a:lnTo>
                                  <a:pt x="2199" y="368"/>
                                </a:lnTo>
                                <a:lnTo>
                                  <a:pt x="2241" y="368"/>
                                </a:lnTo>
                                <a:lnTo>
                                  <a:pt x="2241" y="378"/>
                                </a:lnTo>
                                <a:close/>
                                <a:moveTo>
                                  <a:pt x="2168" y="378"/>
                                </a:moveTo>
                                <a:lnTo>
                                  <a:pt x="2126" y="378"/>
                                </a:lnTo>
                                <a:lnTo>
                                  <a:pt x="2126" y="368"/>
                                </a:lnTo>
                                <a:lnTo>
                                  <a:pt x="2168" y="368"/>
                                </a:lnTo>
                                <a:lnTo>
                                  <a:pt x="2168" y="378"/>
                                </a:lnTo>
                                <a:close/>
                                <a:moveTo>
                                  <a:pt x="2094" y="378"/>
                                </a:moveTo>
                                <a:lnTo>
                                  <a:pt x="2053" y="378"/>
                                </a:lnTo>
                                <a:lnTo>
                                  <a:pt x="2053" y="368"/>
                                </a:lnTo>
                                <a:lnTo>
                                  <a:pt x="2094" y="368"/>
                                </a:lnTo>
                                <a:lnTo>
                                  <a:pt x="2094" y="378"/>
                                </a:lnTo>
                                <a:close/>
                                <a:moveTo>
                                  <a:pt x="2021" y="378"/>
                                </a:moveTo>
                                <a:lnTo>
                                  <a:pt x="1979" y="378"/>
                                </a:lnTo>
                                <a:lnTo>
                                  <a:pt x="1979" y="368"/>
                                </a:lnTo>
                                <a:lnTo>
                                  <a:pt x="2021" y="368"/>
                                </a:lnTo>
                                <a:lnTo>
                                  <a:pt x="2021" y="378"/>
                                </a:lnTo>
                                <a:close/>
                                <a:moveTo>
                                  <a:pt x="1948" y="378"/>
                                </a:moveTo>
                                <a:lnTo>
                                  <a:pt x="1906" y="378"/>
                                </a:lnTo>
                                <a:lnTo>
                                  <a:pt x="1906" y="368"/>
                                </a:lnTo>
                                <a:lnTo>
                                  <a:pt x="1948" y="368"/>
                                </a:lnTo>
                                <a:lnTo>
                                  <a:pt x="1948" y="378"/>
                                </a:lnTo>
                                <a:close/>
                                <a:moveTo>
                                  <a:pt x="1874" y="378"/>
                                </a:moveTo>
                                <a:lnTo>
                                  <a:pt x="1832" y="378"/>
                                </a:lnTo>
                                <a:lnTo>
                                  <a:pt x="1832" y="368"/>
                                </a:lnTo>
                                <a:lnTo>
                                  <a:pt x="1874" y="368"/>
                                </a:lnTo>
                                <a:lnTo>
                                  <a:pt x="1874" y="378"/>
                                </a:lnTo>
                                <a:close/>
                                <a:moveTo>
                                  <a:pt x="1801" y="378"/>
                                </a:moveTo>
                                <a:lnTo>
                                  <a:pt x="1758" y="378"/>
                                </a:lnTo>
                                <a:lnTo>
                                  <a:pt x="1758" y="368"/>
                                </a:lnTo>
                                <a:lnTo>
                                  <a:pt x="1801" y="368"/>
                                </a:lnTo>
                                <a:lnTo>
                                  <a:pt x="1801" y="378"/>
                                </a:lnTo>
                                <a:close/>
                                <a:moveTo>
                                  <a:pt x="1727" y="378"/>
                                </a:moveTo>
                                <a:lnTo>
                                  <a:pt x="1685" y="378"/>
                                </a:lnTo>
                                <a:lnTo>
                                  <a:pt x="1685" y="368"/>
                                </a:lnTo>
                                <a:lnTo>
                                  <a:pt x="1727" y="368"/>
                                </a:lnTo>
                                <a:lnTo>
                                  <a:pt x="1727" y="378"/>
                                </a:lnTo>
                                <a:close/>
                                <a:moveTo>
                                  <a:pt x="1654" y="378"/>
                                </a:moveTo>
                                <a:lnTo>
                                  <a:pt x="1612" y="378"/>
                                </a:lnTo>
                                <a:lnTo>
                                  <a:pt x="1612" y="368"/>
                                </a:lnTo>
                                <a:lnTo>
                                  <a:pt x="1654" y="368"/>
                                </a:lnTo>
                                <a:lnTo>
                                  <a:pt x="1654" y="378"/>
                                </a:lnTo>
                                <a:close/>
                                <a:moveTo>
                                  <a:pt x="1580" y="378"/>
                                </a:moveTo>
                                <a:lnTo>
                                  <a:pt x="1538" y="378"/>
                                </a:lnTo>
                                <a:lnTo>
                                  <a:pt x="1538" y="368"/>
                                </a:lnTo>
                                <a:lnTo>
                                  <a:pt x="1580" y="368"/>
                                </a:lnTo>
                                <a:lnTo>
                                  <a:pt x="1580" y="378"/>
                                </a:lnTo>
                                <a:close/>
                                <a:moveTo>
                                  <a:pt x="1507" y="378"/>
                                </a:moveTo>
                                <a:lnTo>
                                  <a:pt x="1465" y="378"/>
                                </a:lnTo>
                                <a:lnTo>
                                  <a:pt x="1465" y="368"/>
                                </a:lnTo>
                                <a:lnTo>
                                  <a:pt x="1507" y="368"/>
                                </a:lnTo>
                                <a:lnTo>
                                  <a:pt x="1507" y="378"/>
                                </a:lnTo>
                                <a:close/>
                                <a:moveTo>
                                  <a:pt x="1433" y="378"/>
                                </a:moveTo>
                                <a:lnTo>
                                  <a:pt x="1391" y="378"/>
                                </a:lnTo>
                                <a:lnTo>
                                  <a:pt x="1391" y="368"/>
                                </a:lnTo>
                                <a:lnTo>
                                  <a:pt x="1433" y="368"/>
                                </a:lnTo>
                                <a:lnTo>
                                  <a:pt x="1433" y="378"/>
                                </a:lnTo>
                                <a:close/>
                                <a:moveTo>
                                  <a:pt x="1360" y="378"/>
                                </a:moveTo>
                                <a:lnTo>
                                  <a:pt x="1318" y="378"/>
                                </a:lnTo>
                                <a:lnTo>
                                  <a:pt x="1318" y="368"/>
                                </a:lnTo>
                                <a:lnTo>
                                  <a:pt x="1360" y="368"/>
                                </a:lnTo>
                                <a:lnTo>
                                  <a:pt x="1360" y="378"/>
                                </a:lnTo>
                                <a:close/>
                                <a:moveTo>
                                  <a:pt x="1287" y="378"/>
                                </a:moveTo>
                                <a:lnTo>
                                  <a:pt x="1245" y="378"/>
                                </a:lnTo>
                                <a:lnTo>
                                  <a:pt x="1245" y="368"/>
                                </a:lnTo>
                                <a:lnTo>
                                  <a:pt x="1287" y="368"/>
                                </a:lnTo>
                                <a:lnTo>
                                  <a:pt x="1287" y="378"/>
                                </a:lnTo>
                                <a:close/>
                                <a:moveTo>
                                  <a:pt x="1213" y="378"/>
                                </a:moveTo>
                                <a:lnTo>
                                  <a:pt x="1171" y="378"/>
                                </a:lnTo>
                                <a:lnTo>
                                  <a:pt x="1171" y="368"/>
                                </a:lnTo>
                                <a:lnTo>
                                  <a:pt x="1213" y="368"/>
                                </a:lnTo>
                                <a:lnTo>
                                  <a:pt x="1213" y="378"/>
                                </a:lnTo>
                                <a:close/>
                                <a:moveTo>
                                  <a:pt x="1140" y="378"/>
                                </a:moveTo>
                                <a:lnTo>
                                  <a:pt x="1097" y="378"/>
                                </a:lnTo>
                                <a:lnTo>
                                  <a:pt x="1097" y="368"/>
                                </a:lnTo>
                                <a:lnTo>
                                  <a:pt x="1140" y="368"/>
                                </a:lnTo>
                                <a:lnTo>
                                  <a:pt x="1140" y="378"/>
                                </a:lnTo>
                                <a:close/>
                                <a:moveTo>
                                  <a:pt x="1066" y="378"/>
                                </a:moveTo>
                                <a:lnTo>
                                  <a:pt x="1024" y="378"/>
                                </a:lnTo>
                                <a:lnTo>
                                  <a:pt x="1024" y="368"/>
                                </a:lnTo>
                                <a:lnTo>
                                  <a:pt x="1066" y="368"/>
                                </a:lnTo>
                                <a:lnTo>
                                  <a:pt x="1066" y="378"/>
                                </a:lnTo>
                                <a:close/>
                                <a:moveTo>
                                  <a:pt x="992" y="378"/>
                                </a:moveTo>
                                <a:lnTo>
                                  <a:pt x="950" y="378"/>
                                </a:lnTo>
                                <a:lnTo>
                                  <a:pt x="950" y="368"/>
                                </a:lnTo>
                                <a:lnTo>
                                  <a:pt x="992" y="368"/>
                                </a:lnTo>
                                <a:lnTo>
                                  <a:pt x="992" y="378"/>
                                </a:lnTo>
                                <a:close/>
                                <a:moveTo>
                                  <a:pt x="919" y="378"/>
                                </a:moveTo>
                                <a:lnTo>
                                  <a:pt x="877" y="378"/>
                                </a:lnTo>
                                <a:lnTo>
                                  <a:pt x="877" y="368"/>
                                </a:lnTo>
                                <a:lnTo>
                                  <a:pt x="919" y="368"/>
                                </a:lnTo>
                                <a:lnTo>
                                  <a:pt x="919" y="378"/>
                                </a:lnTo>
                                <a:close/>
                                <a:moveTo>
                                  <a:pt x="846" y="378"/>
                                </a:moveTo>
                                <a:lnTo>
                                  <a:pt x="804" y="378"/>
                                </a:lnTo>
                                <a:lnTo>
                                  <a:pt x="804" y="368"/>
                                </a:lnTo>
                                <a:lnTo>
                                  <a:pt x="846" y="368"/>
                                </a:lnTo>
                                <a:lnTo>
                                  <a:pt x="846" y="378"/>
                                </a:lnTo>
                                <a:close/>
                                <a:moveTo>
                                  <a:pt x="772" y="378"/>
                                </a:moveTo>
                                <a:lnTo>
                                  <a:pt x="730" y="378"/>
                                </a:lnTo>
                                <a:lnTo>
                                  <a:pt x="730" y="368"/>
                                </a:lnTo>
                                <a:lnTo>
                                  <a:pt x="772" y="368"/>
                                </a:lnTo>
                                <a:lnTo>
                                  <a:pt x="772" y="378"/>
                                </a:lnTo>
                                <a:close/>
                                <a:moveTo>
                                  <a:pt x="699" y="378"/>
                                </a:moveTo>
                                <a:lnTo>
                                  <a:pt x="657" y="378"/>
                                </a:lnTo>
                                <a:lnTo>
                                  <a:pt x="657" y="368"/>
                                </a:lnTo>
                                <a:lnTo>
                                  <a:pt x="699" y="368"/>
                                </a:lnTo>
                                <a:lnTo>
                                  <a:pt x="699" y="378"/>
                                </a:lnTo>
                                <a:close/>
                                <a:moveTo>
                                  <a:pt x="625" y="378"/>
                                </a:moveTo>
                                <a:lnTo>
                                  <a:pt x="584" y="378"/>
                                </a:lnTo>
                                <a:lnTo>
                                  <a:pt x="584" y="368"/>
                                </a:lnTo>
                                <a:lnTo>
                                  <a:pt x="625" y="368"/>
                                </a:lnTo>
                                <a:lnTo>
                                  <a:pt x="625" y="378"/>
                                </a:lnTo>
                                <a:close/>
                                <a:moveTo>
                                  <a:pt x="552" y="378"/>
                                </a:moveTo>
                                <a:lnTo>
                                  <a:pt x="510" y="378"/>
                                </a:lnTo>
                                <a:lnTo>
                                  <a:pt x="510" y="368"/>
                                </a:lnTo>
                                <a:lnTo>
                                  <a:pt x="552" y="368"/>
                                </a:lnTo>
                                <a:lnTo>
                                  <a:pt x="552" y="378"/>
                                </a:lnTo>
                                <a:close/>
                                <a:moveTo>
                                  <a:pt x="479" y="378"/>
                                </a:moveTo>
                                <a:lnTo>
                                  <a:pt x="436" y="378"/>
                                </a:lnTo>
                                <a:lnTo>
                                  <a:pt x="436" y="368"/>
                                </a:lnTo>
                                <a:lnTo>
                                  <a:pt x="479" y="368"/>
                                </a:lnTo>
                                <a:lnTo>
                                  <a:pt x="479" y="378"/>
                                </a:lnTo>
                                <a:close/>
                                <a:moveTo>
                                  <a:pt x="405" y="378"/>
                                </a:moveTo>
                                <a:lnTo>
                                  <a:pt x="363" y="378"/>
                                </a:lnTo>
                                <a:lnTo>
                                  <a:pt x="363" y="368"/>
                                </a:lnTo>
                                <a:lnTo>
                                  <a:pt x="405" y="368"/>
                                </a:lnTo>
                                <a:lnTo>
                                  <a:pt x="405" y="378"/>
                                </a:lnTo>
                                <a:close/>
                                <a:moveTo>
                                  <a:pt x="331" y="378"/>
                                </a:moveTo>
                                <a:lnTo>
                                  <a:pt x="289" y="378"/>
                                </a:lnTo>
                                <a:lnTo>
                                  <a:pt x="289" y="368"/>
                                </a:lnTo>
                                <a:lnTo>
                                  <a:pt x="331" y="368"/>
                                </a:lnTo>
                                <a:lnTo>
                                  <a:pt x="331" y="378"/>
                                </a:lnTo>
                                <a:close/>
                                <a:moveTo>
                                  <a:pt x="258" y="378"/>
                                </a:moveTo>
                                <a:lnTo>
                                  <a:pt x="216" y="378"/>
                                </a:lnTo>
                                <a:lnTo>
                                  <a:pt x="216" y="368"/>
                                </a:lnTo>
                                <a:lnTo>
                                  <a:pt x="258" y="368"/>
                                </a:lnTo>
                                <a:lnTo>
                                  <a:pt x="258" y="378"/>
                                </a:lnTo>
                                <a:close/>
                                <a:moveTo>
                                  <a:pt x="185" y="378"/>
                                </a:moveTo>
                                <a:lnTo>
                                  <a:pt x="143" y="378"/>
                                </a:lnTo>
                                <a:lnTo>
                                  <a:pt x="143" y="368"/>
                                </a:lnTo>
                                <a:lnTo>
                                  <a:pt x="185" y="368"/>
                                </a:lnTo>
                                <a:lnTo>
                                  <a:pt x="185" y="378"/>
                                </a:lnTo>
                                <a:close/>
                                <a:moveTo>
                                  <a:pt x="111" y="378"/>
                                </a:moveTo>
                                <a:lnTo>
                                  <a:pt x="69" y="378"/>
                                </a:lnTo>
                                <a:lnTo>
                                  <a:pt x="69" y="368"/>
                                </a:lnTo>
                                <a:lnTo>
                                  <a:pt x="111" y="368"/>
                                </a:lnTo>
                                <a:lnTo>
                                  <a:pt x="111" y="378"/>
                                </a:lnTo>
                                <a:close/>
                                <a:moveTo>
                                  <a:pt x="38" y="378"/>
                                </a:moveTo>
                                <a:lnTo>
                                  <a:pt x="5" y="378"/>
                                </a:lnTo>
                                <a:lnTo>
                                  <a:pt x="5" y="368"/>
                                </a:lnTo>
                                <a:lnTo>
                                  <a:pt x="38" y="368"/>
                                </a:lnTo>
                                <a:lnTo>
                                  <a:pt x="38" y="378"/>
                                </a:lnTo>
                                <a:close/>
                              </a:path>
                            </a:pathLst>
                          </a:custGeom>
                          <a:solidFill>
                            <a:srgbClr val="2C2C2D"/>
                          </a:solidFill>
                          <a:ln w="635">
                            <a:solidFill>
                              <a:srgbClr val="2C2C2D"/>
                            </a:solidFill>
                            <a:round/>
                            <a:headEnd/>
                            <a:tailEnd/>
                          </a:ln>
                        </wps:spPr>
                        <wps:bodyPr rot="0" vert="horz" wrap="square" lIns="91440" tIns="45720" rIns="91440" bIns="45720" anchor="t" anchorCtr="0" upright="1">
                          <a:noAutofit/>
                        </wps:bodyPr>
                      </wps:wsp>
                      <wps:wsp>
                        <wps:cNvPr id="803" name="Rectangle 316"/>
                        <wps:cNvSpPr>
                          <a:spLocks noChangeArrowheads="1"/>
                        </wps:cNvSpPr>
                        <wps:spPr bwMode="auto">
                          <a:xfrm>
                            <a:off x="2099305" y="1344242"/>
                            <a:ext cx="1743704" cy="260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Arial" w:hAnsi="Arial" w:cs="Arial"/>
                                  <w:color w:val="2C2C2D"/>
                                </w:rPr>
                                <w:t>2: TUPF establishment/release</w:t>
                              </w:r>
                            </w:p>
                          </w:txbxContent>
                        </wps:txbx>
                        <wps:bodyPr rot="0" vert="horz" wrap="none" lIns="0" tIns="0" rIns="0" bIns="0" anchor="t" anchorCtr="0" upright="1">
                          <a:spAutoFit/>
                        </wps:bodyPr>
                      </wps:wsp>
                    </wpc:wpc>
                  </a:graphicData>
                </a:graphic>
              </wp:inline>
            </w:drawing>
          </mc:Choice>
          <mc:Fallback>
            <w:pict>
              <v:group id="Canvas 804" o:spid="_x0000_s1191" editas="canvas" style="width:481.45pt;height:161.95pt;mso-position-horizontal-relative:char;mso-position-vertical-relative:line" coordsize="61144,20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">
                <v:shape id="_x0000_s1192" type="#_x0000_t75" style="position:absolute;width:61144;height:20567;visibility:visible;mso-wrap-style:square">
                  <v:fill o:detectmouseclick="t"/>
                  <v:path o:connecttype="none"/>
                </v:shape>
                <v:rect id="Rectangle 275" o:spid="_x0000_s1193" style="position:absolute;left:133;width:3397;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" fillcolor="#bfbfbf" stroked="f"/>
                <v:rect id="Rectangle 276" o:spid="_x0000_s1194" style="position:absolute;left:133;width:3397;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" filled="f" strokecolor="#2c2c2d" strokeweight=".5pt">
                  <v:stroke joinstyle="round"/>
                </v:rect>
                <v:rect id="Rectangle 462" o:spid="_x0000_s1195" style="position:absolute;left:889;top:469;width:176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" filled="f" stroked="f">
                  <v:textbox style="mso-fit-shape-to-text:t" inset="0,0,0,0">
                    <w:txbxContent>
                      <w:p w:rsidR="00A97BC2" w:rsidRDefault="00A97BC2" w:rsidP="00F15787">
                        <w:r>
                          <w:rPr>
                            <w:rFonts w:ascii="Arial" w:hAnsi="Arial" w:cs="Arial"/>
                            <w:color w:val="2C2C2D"/>
                          </w:rPr>
                          <w:t>UE</w:t>
                        </w:r>
                      </w:p>
                    </w:txbxContent>
                  </v:textbox>
                </v:rect>
                <v:rect id="Rectangle 278" o:spid="_x0000_s1196" style="position:absolute;left:4857;top:69;width:792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" fillcolor="#bfbfbf" stroked="f"/>
                <v:rect id="Rectangle 464" o:spid="_x0000_s1197" style="position:absolute;left:4857;top:69;width:7925;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" filled="f" strokecolor="#2c2c2d" strokeweight=".5pt">
                  <v:stroke joinstyle="round"/>
                </v:rect>
                <v:rect id="Rectangle 280" o:spid="_x0000_s1198" style="position:absolute;left:6553;top:514;width:4026;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" filled="f" stroked="f">
                  <v:textbox style="mso-fit-shape-to-text:t" inset="0,0,0,0">
                    <w:txbxContent>
                      <w:p w:rsidR="00A97BC2" w:rsidRDefault="00A97BC2" w:rsidP="00F15787">
                        <w:r>
                          <w:rPr>
                            <w:rFonts w:ascii="Arial" w:hAnsi="Arial" w:cs="Arial"/>
                            <w:color w:val="2C2C2D"/>
                          </w:rPr>
                          <w:t xml:space="preserve">Source </w:t>
                        </w:r>
                      </w:p>
                    </w:txbxContent>
                  </v:textbox>
                </v:rect>
                <v:rect id="Rectangle 281" o:spid="_x0000_s1199" style="position:absolute;left:5549;top:2190;width:5861;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" filled="f" stroked="f">
                  <v:textbox style="mso-fit-shape-to-text:t" inset="0,0,0,0">
                    <w:txbxContent>
                      <w:p w:rsidR="00A97BC2" w:rsidRDefault="00A97BC2" w:rsidP="00F15787">
                        <w:r>
                          <w:rPr>
                            <w:rFonts w:ascii="Arial" w:hAnsi="Arial" w:cs="Arial"/>
                            <w:color w:val="2C2C2D"/>
                          </w:rPr>
                          <w:t>RAN node</w:t>
                        </w:r>
                      </w:p>
                    </w:txbxContent>
                  </v:textbox>
                </v:rect>
                <v:rect id="Rectangle 282" o:spid="_x0000_s1200" style="position:absolute;left:14509;top:69;width:80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" fillcolor="#bfbfbf" stroked="f"/>
                <v:rect id="Rectangle 283" o:spid="_x0000_s1201" style="position:absolute;left:14509;top:69;width:8058;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" filled="f" strokecolor="#2c2c2d" strokeweight=".5pt">
                  <v:stroke joinstyle="round"/>
                </v:rect>
                <v:rect id="Rectangle 284" o:spid="_x0000_s1202" style="position:absolute;left:16617;top:527;width:3677;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" filled="f" stroked="f">
                  <v:textbox style="mso-fit-shape-to-text:t" inset="0,0,0,0">
                    <w:txbxContent>
                      <w:p w:rsidR="00A97BC2" w:rsidRDefault="00A97BC2" w:rsidP="00F15787">
                        <w:r>
                          <w:rPr>
                            <w:rFonts w:ascii="Arial" w:hAnsi="Arial" w:cs="Arial"/>
                            <w:color w:val="2C2C2D"/>
                          </w:rPr>
                          <w:t xml:space="preserve">Target </w:t>
                        </w:r>
                      </w:p>
                    </w:txbxContent>
                  </v:textbox>
                </v:rect>
                <v:rect id="Rectangle 285" o:spid="_x0000_s1203" style="position:absolute;left:15290;top:2203;width:5861;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" filled="f" stroked="f">
                  <v:textbox style="mso-fit-shape-to-text:t" inset="0,0,0,0">
                    <w:txbxContent>
                      <w:p w:rsidR="00A97BC2" w:rsidRDefault="00A97BC2" w:rsidP="00F15787">
                        <w:r>
                          <w:rPr>
                            <w:rFonts w:ascii="Arial" w:hAnsi="Arial" w:cs="Arial"/>
                            <w:color w:val="2C2C2D"/>
                          </w:rPr>
                          <w:t>RAN node</w:t>
                        </w:r>
                      </w:p>
                    </w:txbxContent>
                  </v:textbox>
                </v:rect>
                <v:rect id="Rectangle 286" o:spid="_x0000_s1204" style="position:absolute;left:24498;top:69;width:712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" fillcolor="#bfbfbf" stroked="f"/>
                <v:rect id="Rectangle 287" o:spid="_x0000_s1205" style="position:absolute;left:24498;top:69;width:7125;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" filled="f" strokecolor="#2c2c2d" strokeweight=".5pt">
                  <v:stroke joinstyle="round"/>
                </v:rect>
                <v:rect id="Rectangle 288" o:spid="_x0000_s1206" style="position:absolute;left:27057;top:539;width:176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" filled="f" stroked="f">
                  <v:textbox style="mso-fit-shape-to-text:t" inset="0,0,0,0">
                    <w:txbxContent>
                      <w:p w:rsidR="00A97BC2" w:rsidRDefault="00A97BC2" w:rsidP="00F15787">
                        <w:r>
                          <w:rPr>
                            <w:rFonts w:ascii="Arial" w:hAnsi="Arial" w:cs="Arial"/>
                            <w:color w:val="2C2C2D"/>
                          </w:rPr>
                          <w:t xml:space="preserve">CP </w:t>
                        </w:r>
                      </w:p>
                    </w:txbxContent>
                  </v:textbox>
                </v:rect>
                <v:rect id="Rectangle 289" o:spid="_x0000_s1207" style="position:absolute;left:25260;top:2216;width:5086;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" filled="f" stroked="f">
                  <v:textbox style="mso-fit-shape-to-text:t" inset="0,0,0,0">
                    <w:txbxContent>
                      <w:p w:rsidR="00A97BC2" w:rsidRDefault="00A97BC2" w:rsidP="00F15787">
                        <w:r>
                          <w:rPr>
                            <w:rFonts w:ascii="Arial" w:hAnsi="Arial" w:cs="Arial"/>
                            <w:color w:val="2C2C2D"/>
                          </w:rPr>
                          <w:t>functions</w:t>
                        </w:r>
                      </w:p>
                    </w:txbxContent>
                  </v:textbox>
                </v:rect>
                <v:rect id="Rectangle 290" o:spid="_x0000_s1208" style="position:absolute;left:33286;top:133;width:13513;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" fillcolor="#bfbfbf" stroked="f"/>
                <v:rect id="Rectangle 291" o:spid="_x0000_s1209" style="position:absolute;left:33286;top:133;width:13513;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" filled="f" strokecolor="#2c2c2d" strokeweight=".5pt">
                  <v:stroke joinstyle="round"/>
                </v:rect>
                <v:rect id="Rectangle 292" o:spid="_x0000_s1210" style="position:absolute;left:36029;top:558;width:7201;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" filled="f" stroked="f">
                  <v:textbox style="mso-fit-shape-to-text:t" inset="0,0,0,0">
                    <w:txbxContent>
                      <w:p w:rsidR="00A97BC2" w:rsidRDefault="00A97BC2" w:rsidP="00F15787">
                        <w:r>
                          <w:rPr>
                            <w:rFonts w:ascii="Arial" w:hAnsi="Arial" w:cs="Arial"/>
                            <w:color w:val="2C2C2D"/>
                          </w:rPr>
                          <w:t>UP functions</w:t>
                        </w:r>
                      </w:p>
                    </w:txbxContent>
                  </v:textbox>
                </v:rect>
                <v:rect id="Rectangle 293" o:spid="_x0000_s1211" style="position:absolute;left:34036;top:2216;width:10801;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" filled="f" stroked="f">
                  <v:textbox style="mso-fit-shape-to-text:t" inset="0,0,0,0">
                    <w:txbxContent>
                      <w:p w:rsidR="00A97BC2" w:rsidRDefault="00A97BC2" w:rsidP="00F15787">
                        <w:r>
                          <w:rPr>
                            <w:rFonts w:ascii="Arial" w:hAnsi="Arial" w:cs="Arial"/>
                            <w:color w:val="2C2C2D"/>
                          </w:rPr>
                          <w:t>(other than anchor)</w:t>
                        </w:r>
                      </w:p>
                    </w:txbxContent>
                  </v:textbox>
                </v:rect>
                <v:rect id="Rectangle 294" o:spid="_x0000_s1212" style="position:absolute;left:48133;top:133;width:5854;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" fillcolor="#bfbfbf" stroked="f"/>
                <v:rect id="Rectangle 295" o:spid="_x0000_s1213" style="position:absolute;left:48133;top:133;width:5854;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" filled="f" strokecolor="#2c2c2d" strokeweight=".5pt">
                  <v:stroke joinstyle="round"/>
                </v:rect>
                <v:rect id="Rectangle 296" o:spid="_x0000_s1214" style="position:absolute;left:48933;top:558;width:4026;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A7wgAAANwAAAAPAAAAZHJzL2Rvd25yZXYueG1sRI/dagIx&#10;FITvhb5DOAXvNFsF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BDUeA7wgAAANwAAAAPAAAA&#10;AAAAAAAAAAAAAAcCAABkcnMvZG93bnJldi54bWxQSwUGAAAAAAMAAwC3AAAA9gIAAAAA&#10;" filled="f" stroked="f">
                  <v:textbox style="mso-fit-shape-to-text:t" inset="0,0,0,0">
                    <w:txbxContent>
                      <w:p w:rsidR="00A97BC2" w:rsidRDefault="00A97BC2" w:rsidP="00F15787">
                        <w:r>
                          <w:rPr>
                            <w:rFonts w:ascii="Arial" w:hAnsi="Arial" w:cs="Arial"/>
                            <w:color w:val="2C2C2D"/>
                          </w:rPr>
                          <w:t>TUPF1</w:t>
                        </w:r>
                      </w:p>
                    </w:txbxContent>
                  </v:textbox>
                </v:rect>
                <v:rect id="Rectangle 297" o:spid="_x0000_s1215" style="position:absolute;left:55187;width:5925;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" fillcolor="#bfbfbf" stroked="f"/>
                <v:rect id="Rectangle 298" o:spid="_x0000_s1216" style="position:absolute;left:55187;width:5925;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" filled="f" strokecolor="#2c2c2d" strokeweight=".5pt">
                  <v:stroke joinstyle="round"/>
                </v:rect>
                <v:rect id="Rectangle 299" o:spid="_x0000_s1217" style="position:absolute;left:55930;top:469;width:4026;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" filled="f" stroked="f">
                  <v:textbox style="mso-fit-shape-to-text:t" inset="0,0,0,0">
                    <w:txbxContent>
                      <w:p w:rsidR="00A97BC2" w:rsidRDefault="00A97BC2" w:rsidP="00F15787">
                        <w:r>
                          <w:rPr>
                            <w:rFonts w:ascii="Arial" w:hAnsi="Arial" w:cs="Arial"/>
                            <w:color w:val="2C2C2D"/>
                          </w:rPr>
                          <w:t>TUPF2</w:t>
                        </w:r>
                      </w:p>
                    </w:txbxContent>
                  </v:textbox>
                </v:rect>
                <v:line id="Line 300" o:spid="_x0000_s1218" style="position:absolute;visibility:visible;mso-wrap-style:square" from="1797,2400" to="1797,18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" strokecolor="#58585a" strokeweight=".5pt"/>
                <v:line id="Line 301" o:spid="_x0000_s1219" style="position:absolute;visibility:visible;mso-wrap-style:square" from="8788,4133" to="8788,18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" strokecolor="#58585a" strokeweight=".5pt"/>
                <v:line id="Line 302" o:spid="_x0000_s1220" style="position:absolute;visibility:visible;mso-wrap-style:square" from="18503,4203" to="18503,18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" strokecolor="#58585a" strokeweight=".5pt"/>
                <v:line id="Line 303" o:spid="_x0000_s1221" style="position:absolute;visibility:visible;mso-wrap-style:square" from="28092,4203" to="28092,18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" strokecolor="#58585a" strokeweight=".5pt"/>
                <v:line id="Line 304" o:spid="_x0000_s1222" style="position:absolute;visibility:visible;mso-wrap-style:square" from="40011,4203" to="40011,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" strokecolor="#58585a" strokeweight=".5pt"/>
                <v:line id="Line 305" o:spid="_x0000_s1223" style="position:absolute;visibility:visible;mso-wrap-style:square" from="51060,2470" to="51060,18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" strokecolor="#58585a" strokeweight=".5pt"/>
                <v:line id="Line 306" o:spid="_x0000_s1224" style="position:absolute;visibility:visible;mso-wrap-style:square" from="58115,2400" to="58115,18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" strokecolor="#58585a" strokeweight=".5pt"/>
                <v:rect id="Rectangle 307" o:spid="_x0000_s1225" style="position:absolute;left:133;top:5270;width:60979;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" stroked="f"/>
                <v:rect id="Rectangle 308" o:spid="_x0000_s1226" style="position:absolute;left:133;top:5270;width:60979;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" filled="f" strokecolor="#2c2c2d" strokeweight=".5pt">
                  <v:stroke joinstyle="round"/>
                </v:rect>
                <v:rect id="Rectangle 309" o:spid="_x0000_s1227" style="position:absolute;left:17665;top:5689;width:23229;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" filled="f" stroked="f">
                  <v:textbox style="mso-fit-shape-to-text:t" inset="0,0,0,0">
                    <w:txbxContent>
                      <w:p w:rsidR="00A97BC2" w:rsidRDefault="00A97BC2" w:rsidP="00F15787">
                        <w:r>
                          <w:rPr>
                            <w:rFonts w:ascii="Arial" w:hAnsi="Arial" w:cs="Arial"/>
                            <w:color w:val="2C2C2D"/>
                          </w:rPr>
                          <w:t>0: PDU Session establishment procedure</w:t>
                        </w:r>
                      </w:p>
                    </w:txbxContent>
                  </v:textbox>
                </v:rect>
                <v:rect id="Rectangle 310" o:spid="_x0000_s1228" style="position:absolute;left:133;top:9137;width:60979;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" stroked="f"/>
                <v:rect id="Rectangle 311" o:spid="_x0000_s1229" style="position:absolute;left:133;top:9137;width:60979;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" filled="f" strokecolor="#2c2c2d" strokeweight=".5pt">
                  <v:stroke joinstyle="round"/>
                </v:rect>
                <v:rect id="Rectangle 312" o:spid="_x0000_s1230" style="position:absolute;left:11741;top:9582;width:711;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" filled="f" stroked="f">
                  <v:textbox style="mso-fit-shape-to-text:t" inset="0,0,0,0">
                    <w:txbxContent>
                      <w:p w:rsidR="00A97BC2" w:rsidRDefault="00A97BC2" w:rsidP="00F15787">
                        <w:r>
                          <w:rPr>
                            <w:rFonts w:ascii="Arial" w:hAnsi="Arial" w:cs="Arial"/>
                            <w:color w:val="2C2C2D"/>
                          </w:rPr>
                          <w:t>1</w:t>
                        </w:r>
                      </w:p>
                    </w:txbxContent>
                  </v:textbox>
                </v:rect>
                <v:rect id="Rectangle 313" o:spid="_x0000_s1231" style="position:absolute;left:12541;top:9582;width:33248;height:26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" filled="f" stroked="f">
                  <v:textbox style="mso-fit-shape-to-text:t" inset="0,0,0,0">
                    <w:txbxContent>
                      <w:p w:rsidR="00A97BC2" w:rsidRDefault="00A97BC2" w:rsidP="00F15787">
                        <w:r>
                          <w:rPr>
                            <w:rFonts w:ascii="Arial" w:hAnsi="Arial" w:cs="Arial"/>
                            <w:color w:val="2C2C2D"/>
                          </w:rPr>
                          <w:t>: UE handover from Source RAN node to Target RAN node</w:t>
                        </w:r>
                      </w:p>
                    </w:txbxContent>
                  </v:textbox>
                </v:rect>
                <v:rect id="Rectangle 314" o:spid="_x0000_s1232" style="position:absolute;left:133;top:13004;width:60979;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" stroked="f"/>
                <v:shape id="Freeform 315" o:spid="_x0000_s1233" style="position:absolute;left:101;top:12966;width:61043;height:2401;visibility:visible;mso-wrap-style:square;v-text-anchor:top" coordsize="961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" path="m,373l,331r10,l10,373,,373xm,300l,258r10,l10,300,,300xm,226l,184r10,l10,226,,226xm,153l,111r10,l10,153,,153xm,79l,37r10,l10,79,,79xm6,l48,r,11l6,11,6,xm79,r42,l121,11r-42,l79,xm152,r42,l194,11r-42,l152,xm226,r42,l268,11r-42,l226,xm299,r43,l342,11r-43,l299,xm373,r42,l415,11r-42,l373,xm447,r42,l489,11r-42,l447,xm520,r42,l562,11r-42,l520,xm593,r42,l635,11r-42,l593,xm667,r42,l709,11r-42,l667,xm740,r42,l782,11r-42,l740,xm814,r41,l855,11r-41,l814,xm887,r42,l929,11r-42,l887,xm960,r43,l1003,11r-43,l960,xm1034,r42,l1076,11r-42,l1034,xm1108,r42,l1150,11r-42,l1108,xm1181,r42,l1223,11r-42,l1181,xm1254,r42,l1296,11r-42,l1254,xm1328,r42,l1370,11r-42,l1328,xm1401,r42,l1443,11r-42,l1401,xm1475,r42,l1517,11r-42,l1475,xm1548,r42,l1590,11r-42,l1548,xm1621,r43,l1664,11r-43,l1621,xm1695,r42,l1737,11r-42,l1695,xm1769,r42,l1811,11r-42,l1769,xm1842,r42,l1884,11r-42,l1842,xm1916,r42,l1958,11r-42,l1916,xm1989,r42,l2031,11r-42,l1989,xm2062,r42,l2104,11r-42,l2062,xm2136,r42,l2178,11r-42,l2136,xm2209,r42,l2251,11r-42,l2209,xm2283,r42,l2325,11r-42,l2283,xm2357,r42,l2399,11r-42,l2357,xm2430,r42,l2472,11r-42,l2430,xm2503,r42,l2545,11r-42,l2503,xm2577,r42,l2619,11r-42,l2577,xm2650,r42,l2692,11r-42,l2650,xm2724,r41,l2765,11r-41,l2724,xm2797,r42,l2839,11r-42,l2797,xm2870,r42,l2912,11r-42,l2870,xm2944,r42,l2986,11r-42,l2944,xm3018,r42,l3060,11r-42,l3018,xm3091,r42,l3133,11r-42,l3091,xm3164,r42,l3206,11r-42,l3164,xm3238,r42,l3280,11r-42,l3238,xm3311,r42,l3353,11r-42,l3311,xm3385,r42,l3427,11r-42,l3385,xm3458,r42,l3500,11r-42,l3458,xm3531,r42,l3573,11r-42,l3531,xm3605,r42,l3647,11r-42,l3605,xm3679,r42,l3721,11r-42,l3679,xm3752,r42,l3794,11r-42,l3752,xm3826,r42,l3868,11r-42,l3826,xm3899,r42,l3941,11r-42,l3899,xm3972,r42,l4014,11r-42,l3972,xm4046,r42,l4088,11r-42,l4046,xm4119,r42,l4161,11r-42,l4119,xm4193,r41,l4234,11r-41,l4193,xm4267,r42,l4309,11r-42,l4267,xm4340,r42,l4382,11r-42,l4340,xm4413,r42,l4455,11r-42,l4413,xm4487,r42,l4529,11r-42,l4487,xm4560,r42,l4602,11r-42,l4560,xm4634,r41,l4675,11r-41,l4634,xm4707,r42,l4749,11r-42,l4707,xm4780,r42,l4822,11r-42,l4780,xm4854,r42,l4896,11r-42,l4854,xm4928,r42,l4970,11r-42,l4928,xm5001,r42,l5043,11r-42,l5001,xm5074,r42,l5116,11r-42,l5074,xm5148,r42,l5190,11r-42,l5148,xm5221,r42,l5263,11r-42,l5221,xm5295,r42,l5337,11r-42,l5295,xm5368,r42,l5410,11r-42,l5368,xm5441,r42,l5483,11r-42,l5441,xm5515,r42,l5557,11r-42,l5515,xm5589,r42,l5631,11r-42,l5589,xm5662,r42,l5704,11r-42,l5662,xm5736,r42,l5778,11r-42,l5736,xm5809,r42,l5851,11r-42,l5809,xm5882,r42,l5924,11r-42,l5882,xm5956,r42,l5998,11r-42,l5956,xm6029,r42,l6071,11r-42,l6029,xm6103,r41,l6144,11r-41,l6103,xm6176,r43,l6219,11r-43,l6176,xm6250,r42,l6292,11r-42,l6250,xm6323,r42,l6365,11r-42,l6323,xm6397,r42,l6439,11r-42,l6397,xm6470,r42,l6512,11r-42,l6470,xm6544,r41,l6585,11r-41,l6544,xm6617,r42,l6659,11r-42,l6617,xm6690,r42,l6732,11r-42,l6690,xm6764,r42,l6806,11r-42,l6764,xm6837,r43,l6880,11r-43,l6837,xm6911,r42,l6953,11r-42,l6911,xm6984,r42,l7026,11r-42,l6984,xm7058,r42,l7100,11r-42,l7058,xm7131,r42,l7173,11r-42,l7131,xm7205,r42,l7247,11r-42,l7205,xm7278,r42,l7320,11r-42,l7278,xm7351,r42,l7393,11r-42,l7351,xm7425,r42,l7467,11r-42,l7425,xm7499,r42,l7541,11r-42,l7499,xm7572,r42,l7614,11r-42,l7572,xm7646,r42,l7688,11r-42,l7646,xm7719,r42,l7761,11r-42,l7719,xm7792,r42,l7834,11r-42,l7792,xm7866,r42,l7908,11r-42,l7866,xm7939,r42,l7981,11r-42,l7939,xm8013,r41,l8054,11r-41,l8013,xm8086,r42,l8128,11r-42,l8086,xm8160,r42,l8202,11r-42,l8160,xm8233,r42,l8275,11r-42,l8233,xm8307,r42,l8349,11r-42,l8307,xm8380,r42,l8422,11r-42,l8380,xm8454,r41,l8495,11r-41,l8454,xm8527,r42,l8569,11r-42,l8527,xm8600,r42,l8642,11r-42,l8600,xm8674,r42,l8716,11r-42,l8674,xm8747,r43,l8790,11r-43,l8747,xm8821,r42,l8863,11r-42,l8821,xm8894,r42,l8936,11r-42,l8894,xm8968,r42,l9010,11r-42,l8968,xm9041,r42,l9083,11r-42,l9041,xm9115,r42,l9157,11r-42,l9115,xm9188,r42,l9230,11r-42,l9188,xm9261,r42,l9303,11r-42,l9261,xm9335,r42,l9377,11r-42,l9335,xm9408,r43,l9451,11r-43,l9408,xm9482,r42,l9524,11r-42,l9482,xm9556,r42,l9598,11r-42,l9556,xm9613,27r,42l9603,69r,-42l9613,27xm9613,100r,42l9603,142r,-42l9613,100xm9613,174r,42l9603,216r,-42l9613,174xm9613,247r,42l9603,289r,-42l9613,247xm9613,321r,42l9603,363r,-42l9613,321xm9588,378r-43,l9545,368r43,l9588,378xm9514,378r-42,l9472,368r42,l9514,378xm9440,378r-42,l9398,368r42,l9440,378xm9367,378r-42,l9325,368r42,l9367,378xm9294,378r-42,l9252,368r42,l9294,378xm9220,378r-42,l9178,368r42,l9220,378xm9147,378r-42,l9105,368r42,l9147,378xm9073,378r-42,l9031,368r42,l9073,378xm9000,378r-42,l8958,368r42,l9000,378xm8927,378r-43,l8884,368r43,l8927,378xm8853,378r-42,l8811,368r42,l8853,378xm8779,378r-42,l8737,368r42,l8779,378xm8706,378r-42,l8664,368r42,l8706,378xm8632,378r-42,l8590,368r42,l8632,378xm8559,378r-42,l8517,368r42,l8559,378xm8486,378r-42,l8444,368r42,l8486,378xm8412,378r-42,l8370,368r42,l8412,378xm8339,378r-42,l8297,368r42,l8339,378xm8265,378r-42,l8223,368r42,l8265,378xm8191,378r-42,l8149,368r42,l8191,378xm8118,378r-42,l8076,368r42,l8118,378xm8045,378r-42,l8003,368r42,l8045,378xm7971,378r-42,l7929,368r42,l7971,378xm7898,378r-42,l7856,368r42,l7898,378xm7824,378r-41,l7783,368r41,l7824,378xm7751,378r-42,l7709,368r42,l7751,378xm7678,378r-42,l7636,368r42,l7678,378xm7604,378r-42,l7562,368r42,l7604,378xm7530,378r-42,l7488,368r42,l7530,378xm7457,378r-42,l7415,368r42,l7457,378xm7384,378r-42,l7342,368r42,l7384,378xm7310,378r-42,l7268,368r42,l7310,378xm7237,378r-42,l7195,368r42,l7237,378xm7163,378r-42,l7121,368r42,l7163,378xm7090,378r-42,l7048,368r42,l7090,378xm7017,378r-42,l6975,368r42,l7017,378xm6943,378r-42,l6901,368r42,l6943,378xm6869,378r-42,l6827,368r42,l6869,378xm6796,378r-42,l6754,368r42,l6796,378xm6722,378r-42,l6680,368r42,l6722,378xm6649,378r-42,l6607,368r42,l6649,378xm6576,378r-42,l6534,368r42,l6576,378xm6502,378r-42,l6460,368r42,l6502,378xm6429,378r-42,l6387,368r42,l6429,378xm6355,378r-42,l6313,368r42,l6355,378xm6281,378r-42,l6239,368r42,l6281,378xm6208,378r-42,l6166,368r42,l6208,378xm6135,378r-42,l6093,368r42,l6135,378xm6061,378r-42,l6019,368r42,l6061,378xm5988,378r-42,l5946,368r42,l5988,378xm5914,378r-41,l5873,368r41,l5914,378xm5841,378r-42,l5799,368r42,l5841,378xm5768,378r-42,l5726,368r42,l5768,378xm5694,378r-42,l5652,368r42,l5694,378xm5620,378r-42,l5578,368r42,l5620,378xm5547,378r-42,l5505,368r42,l5547,378xm5474,378r-42,l5432,368r42,l5474,378xm5400,378r-42,l5358,368r42,l5400,378xm5327,378r-42,l5285,368r42,l5327,378xm5253,378r-42,l5211,368r42,l5253,378xm5180,378r-42,l5138,368r42,l5180,378xm5107,378r-42,l5065,368r42,l5107,378xm5033,378r-42,l4991,368r42,l5033,378xm4959,378r-42,l4917,368r42,l4959,378xm4886,378r-42,l4844,368r42,l4886,378xm4812,378r-42,l4770,368r42,l4812,378xm4739,378r-42,l4697,368r42,l4739,378xm4666,378r-42,l4624,368r42,l4666,378xm4592,378r-42,l4550,368r42,l4592,378xm4519,378r-42,l4477,368r42,l4519,378xm4445,378r-41,l4404,368r41,l4445,378xm4371,378r-42,l4329,368r42,l4371,378xm4298,378r-42,l4256,368r42,l4298,378xm4225,378r-42,l4183,368r42,l4225,378xm4151,378r-42,l4109,368r42,l4151,378xm4078,378r-42,l4036,368r42,l4078,378xm4004,378r-41,l3963,368r41,l4004,378xm3931,378r-42,l3889,368r42,l3931,378xm3858,378r-42,l3816,368r42,l3858,378xm3784,378r-42,l3742,368r42,l3784,378xm3710,378r-42,l3668,368r42,l3710,378xm3637,378r-42,l3595,368r42,l3637,378xm3564,378r-42,l3522,368r42,l3564,378xm3490,378r-42,l3448,368r42,l3490,378xm3417,378r-42,l3375,368r42,l3417,378xm3343,378r-42,l3301,368r42,l3343,378xm3270,378r-42,l3228,368r42,l3270,378xm3197,378r-42,l3155,368r42,l3197,378xm3123,378r-42,l3081,368r42,l3123,378xm3049,378r-42,l3007,368r42,l3049,378xm2976,378r-42,l2934,368r42,l2976,378xm2902,378r-42,l2860,368r42,l2902,378xm2829,378r-42,l2787,368r42,l2829,378xm2756,378r-42,l2714,368r42,l2756,378xm2682,378r-42,l2640,368r42,l2682,378xm2609,378r-42,l2567,368r42,l2609,378xm2535,378r-41,l2494,368r41,l2535,378xm2462,378r-43,l2419,368r43,l2462,378xm2388,378r-42,l2346,368r42,l2388,378xm2315,378r-42,l2273,368r42,l2315,378xm2241,378r-42,l2199,368r42,l2241,378xm2168,378r-42,l2126,368r42,l2168,378xm2094,378r-41,l2053,368r41,l2094,378xm2021,378r-42,l1979,368r42,l2021,378xm1948,378r-42,l1906,368r42,l1948,378xm1874,378r-42,l1832,368r42,l1874,378xm1801,378r-43,l1758,368r43,l1801,378xm1727,378r-42,l1685,368r42,l1727,378xm1654,378r-42,l1612,368r42,l1654,378xm1580,378r-42,l1538,368r42,l1580,378xm1507,378r-42,l1465,368r42,l1507,378xm1433,378r-42,l1391,368r42,l1433,378xm1360,378r-42,l1318,368r42,l1360,378xm1287,378r-42,l1245,368r42,l1287,378xm1213,378r-42,l1171,368r42,l1213,378xm1140,378r-43,l1097,368r43,l1140,378xm1066,378r-42,l1024,368r42,l1066,378xm992,378r-42,l950,368r42,l992,378xm919,378r-42,l877,368r42,l919,378xm846,378r-42,l804,368r42,l846,378xm772,378r-42,l730,368r42,l772,378xm699,378r-42,l657,368r42,l699,378xm625,378r-41,l584,368r41,l625,378xm552,378r-42,l510,368r42,l552,378xm479,378r-43,l436,368r43,l479,378xm405,378r-42,l363,368r42,l405,378xm331,378r-42,l289,368r42,l331,378xm258,378r-42,l216,368r42,l258,378xm185,378r-42,l143,368r42,l185,378xm111,378r-42,l69,368r42,l111,378xm38,378r-33,l5,368r33,l38,378xe" fillcolor="#2c2c2d" strokecolor="#2c2c2d" strokeweight=".05pt">
                  <v:path arrowok="t" o:connecttype="custom" o:connectlocs="0,14924173;91129746,4436916;239114775,0;374599707,4436916;476213406,0;641134052,0;742747751,4436916;890732780,0;1026217712,4436916;1127831411,0;1292752057,0;1394365755,4436916;1542754014,0;1677835717,4436916;1779449415,0;1944370061,0;2045983760,4436916;2147483646,0;2147483646,4436916;2147483646,0;2147483646,0;2147483646,4436916;2147483646,0;2147483646,4436916;2147483646,0;2147483646,0;2147483646,4436916;2147483646,0;2147483646,4436916;2147483646,0;2147483646,27831566;2147483646,129477286;2147483646,152468580;2147483646,148435020;2147483646,152468580;2147483646,152468580;2147483646,148435020;2147483646,152468580;2147483646,148435020;2147483646,152468580;2147483646,152468580;2147483646,148435020;2147483646,152468580;2147483646,148435020;2147483646,152468580;2042354700,152468580;1940337772,148435020;1792352742,152468580;1656867811,148435020;1555657341,152468580;1390333466,152468580;1289122996,148435020;1140734737,152468580;1005653035,148435020;903636107,152468580;738715461,152468580;637101762,148435020;489116733,152468580;353631801,148435020;252018102,152468580;87097456,152468580" o:connectangles="0,0,0,0,0,0,0,0,0,0,0,0,0,0,0,0,0,0,0,0,0,0,0,0,0,0,0,0,0,0,0,0,0,0,0,0,0,0,0,0,0,0,0,0,0,0,0,0,0,0,0,0,0,0,0,0,0,0,0,0,0"/>
                  <o:lock v:ext="edit" verticies="t"/>
                </v:shape>
                <v:rect id="Rectangle 316" o:spid="_x0000_s1234" style="position:absolute;left:20993;top:13442;width:17437;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" filled="f" stroked="f">
                  <v:textbox style="mso-fit-shape-to-text:t" inset="0,0,0,0">
                    <w:txbxContent>
                      <w:p w:rsidR="00A97BC2" w:rsidRDefault="00A97BC2" w:rsidP="00F15787">
                        <w:r>
                          <w:rPr>
                            <w:rFonts w:ascii="Arial" w:hAnsi="Arial" w:cs="Arial"/>
                            <w:color w:val="2C2C2D"/>
                          </w:rPr>
                          <w:t>2: TUPF establishment/release</w:t>
                        </w:r>
                      </w:p>
                    </w:txbxContent>
                  </v:textbox>
                </v:rect>
                <w10:anchorlock/>
              </v:group>
            </w:pict>
          </mc:Fallback>
        </mc:AlternateContent>
      </w:r>
      <w:r w:rsidRPr="000B2C93">
        <w:rPr>
          <w:lang w:eastAsia="ja-JP"/>
        </w:rPr>
        <w:t xml:space="preserve">Figure </w:t>
      </w:r>
      <w:r>
        <w:rPr>
          <w:lang w:eastAsia="ja-JP"/>
        </w:rPr>
        <w:t>5.1.4.10.1</w:t>
      </w:r>
      <w:r w:rsidRPr="000B2C93">
        <w:rPr>
          <w:lang w:eastAsia="ja-JP"/>
        </w:rPr>
        <w:t xml:space="preserve">-1: Handover </w:t>
      </w:r>
      <w:r w:rsidRPr="000B2C93">
        <w:rPr>
          <w:rFonts w:hint="eastAsia"/>
          <w:lang w:eastAsia="ja-JP"/>
        </w:rPr>
        <w:t xml:space="preserve">triggered PDU </w:t>
      </w:r>
      <w:r w:rsidRPr="000B2C93">
        <w:rPr>
          <w:lang w:eastAsia="ja-JP"/>
        </w:rPr>
        <w:t>session</w:t>
      </w:r>
      <w:r w:rsidRPr="000B2C93">
        <w:rPr>
          <w:rFonts w:hint="eastAsia"/>
          <w:lang w:eastAsia="ja-JP"/>
        </w:rPr>
        <w:t xml:space="preserve"> establishment/release for</w:t>
      </w:r>
      <w:r w:rsidRPr="000B2C93">
        <w:rPr>
          <w:lang w:eastAsia="ja-JP"/>
        </w:rPr>
        <w:t xml:space="preserve"> </w:t>
      </w:r>
      <w:r w:rsidRPr="000B2C93">
        <w:rPr>
          <w:rFonts w:hint="eastAsia"/>
          <w:lang w:eastAsia="ja-JP"/>
        </w:rPr>
        <w:t>d</w:t>
      </w:r>
      <w:r w:rsidRPr="000B2C93">
        <w:rPr>
          <w:lang w:eastAsia="ja-JP"/>
        </w:rPr>
        <w:t>ifferent SSC modes</w:t>
      </w:r>
    </w:p>
    <w:p w:rsidR="00F15787" w:rsidRDefault="00F15787" w:rsidP="00F15787">
      <w:pPr>
        <w:rPr>
          <w:lang w:eastAsia="zh-CN"/>
        </w:rPr>
      </w:pPr>
      <w:r>
        <w:rPr>
          <w:lang w:eastAsia="zh-CN"/>
        </w:rPr>
        <w:t xml:space="preserve">It’s assumed that "a PDU session to exist between a UE and a user-plane function (called terminating user-plane function (TUPF)). The TUPF terminates the 3GPP user plane and interfaces with the data network." When UE performs handover from source RAN to Target RAN either for X2 or NG2 handover, the PDU session with new user plane path would be established, associating with the new TUPF, and also the new user plane path is from UE to TUPF2. Evenif the TUPF is not changed, the new user plane path is from UE to TUPF1 by TUPF2. In summary, the user plane path would be updated because of the change of user plane termination point based on new PDU session establishment procedure. </w:t>
      </w:r>
    </w:p>
    <w:p w:rsidR="00F15787" w:rsidRDefault="00F15787" w:rsidP="00F15787">
      <w:pPr>
        <w:rPr>
          <w:lang w:eastAsia="zh-CN"/>
        </w:rPr>
      </w:pPr>
      <w:r>
        <w:rPr>
          <w:rFonts w:hint="eastAsia"/>
          <w:lang w:eastAsia="zh-CN"/>
        </w:rPr>
        <w:t xml:space="preserve">Section 6.6.1.2.3 and Section </w:t>
      </w:r>
      <w:r>
        <w:rPr>
          <w:lang w:eastAsia="zh-CN"/>
        </w:rPr>
        <w:t>6.6.1.2.4 elaborated call flows about the establishment of the new TUPF for different SSC modes always triggered by the CP functions.</w:t>
      </w:r>
    </w:p>
    <w:p w:rsidR="00F15787" w:rsidRDefault="00F15787" w:rsidP="00F15787">
      <w:pPr>
        <w:rPr>
          <w:lang w:eastAsia="zh-CN"/>
        </w:rPr>
      </w:pPr>
      <w:r>
        <w:rPr>
          <w:lang w:eastAsia="zh-CN"/>
        </w:rPr>
        <w:t>In particular, depicted in the following is the message flow illustrating how UE-requested PDU Session (SSC mode3) is established in clause 6.6.1.2.3 TR23.799.</w:t>
      </w:r>
    </w:p>
    <w:p w:rsidR="00F15787" w:rsidRDefault="00F15787" w:rsidP="00F15787">
      <w:pPr>
        <w:pStyle w:val="TF"/>
      </w:pPr>
      <w:r>
        <w:object w:dxaOrig="11571" w:dyaOrig="5241">
          <v:shape id="_x0000_i1047" type="#_x0000_t75" style="width:470.65pt;height:213.35pt" o:ole="">
            <v:imagedata r:id="rId68" o:title=""/>
          </v:shape>
          <o:OLEObject Type="Embed" ProgID="Visio.Drawing.11" ShapeID="_x0000_i1047" DrawAspect="Content" ObjectID="_1564822153" r:id="rId69"/>
        </w:object>
      </w:r>
    </w:p>
    <w:p w:rsidR="00F15787" w:rsidRPr="000B2C93" w:rsidRDefault="00F15787" w:rsidP="00F15787">
      <w:pPr>
        <w:pStyle w:val="TH"/>
      </w:pPr>
      <w:r w:rsidRPr="000B2C93">
        <w:t xml:space="preserve">Figure </w:t>
      </w:r>
      <w:r>
        <w:rPr>
          <w:color w:val="000000"/>
          <w:lang w:eastAsia="ja-JP"/>
        </w:rPr>
        <w:t>5.1.4.10.1</w:t>
      </w:r>
      <w:r w:rsidRPr="000B2C93">
        <w:rPr>
          <w:color w:val="000000"/>
          <w:lang w:eastAsia="ja-JP"/>
        </w:rPr>
        <w:t>-</w:t>
      </w:r>
      <w:r>
        <w:rPr>
          <w:color w:val="000000"/>
          <w:lang w:eastAsia="ja-JP"/>
        </w:rPr>
        <w:t>2</w:t>
      </w:r>
      <w:r w:rsidRPr="000B2C93">
        <w:t>: CN-provided trigger followed by UE-requested PDU Session</w:t>
      </w:r>
    </w:p>
    <w:p w:rsidR="00F15787" w:rsidRDefault="00F15787" w:rsidP="00F15787">
      <w:r>
        <w:t>Another option Section 6.6.1.2.4 is applicable to multi-homed PDU session only, which depicted as following:</w:t>
      </w:r>
    </w:p>
    <w:bookmarkStart w:id="2066" w:name="_MON_1531893657"/>
    <w:bookmarkEnd w:id="2066"/>
    <w:p w:rsidR="00F15787" w:rsidRDefault="00F15787" w:rsidP="00F15787">
      <w:pPr>
        <w:jc w:val="center"/>
        <w:rPr>
          <w:rStyle w:val="TFChar"/>
        </w:rPr>
      </w:pPr>
      <w:r w:rsidRPr="0051141F">
        <w:rPr>
          <w:rStyle w:val="TFChar"/>
        </w:rPr>
        <w:object w:dxaOrig="9665" w:dyaOrig="5849">
          <v:shape id="_x0000_i1048" type="#_x0000_t75" style="width:426pt;height:257.35pt" o:ole="">
            <v:imagedata r:id="rId70" o:title=""/>
          </v:shape>
          <o:OLEObject Type="Embed" ProgID="Word.Picture.8" ShapeID="_x0000_i1048" DrawAspect="Content" ObjectID="_1564822154" r:id="rId71"/>
        </w:object>
      </w:r>
    </w:p>
    <w:p w:rsidR="00F15787" w:rsidRPr="00745B51" w:rsidRDefault="00F15787" w:rsidP="00F15787">
      <w:pPr>
        <w:pStyle w:val="TH"/>
        <w:rPr>
          <w:lang w:eastAsia="zh-CN"/>
        </w:rPr>
      </w:pPr>
      <w:r w:rsidRPr="00745B51">
        <w:t xml:space="preserve">Figure </w:t>
      </w:r>
      <w:r>
        <w:rPr>
          <w:lang w:eastAsia="ja-JP"/>
        </w:rPr>
        <w:t>5.1.4.10.1</w:t>
      </w:r>
      <w:r w:rsidRPr="000B2C93">
        <w:rPr>
          <w:lang w:eastAsia="ja-JP"/>
        </w:rPr>
        <w:t>-</w:t>
      </w:r>
      <w:r>
        <w:rPr>
          <w:lang w:eastAsia="ja-JP"/>
        </w:rPr>
        <w:t>3</w:t>
      </w:r>
      <w:r w:rsidRPr="00745B51">
        <w:t>: CN prepared PDU Session followed by notification to UE</w:t>
      </w:r>
    </w:p>
    <w:p w:rsidR="00F15787" w:rsidRDefault="00F15787" w:rsidP="00F15787">
      <w:pPr>
        <w:rPr>
          <w:lang w:eastAsia="zh-CN"/>
        </w:rPr>
      </w:pPr>
      <w:r>
        <w:rPr>
          <w:lang w:eastAsia="zh-CN"/>
        </w:rPr>
        <w:t>According to this solution from TR23.799, this security solution gives the general NG user plane security protection method and main security aspects for handover case. No matter what kind of option, the user plane path would be updated during handover case, then the corresponding security protection should be updated as well.</w:t>
      </w:r>
    </w:p>
    <w:p w:rsidR="00F15787" w:rsidRDefault="00F15787" w:rsidP="00F15787">
      <w:pPr>
        <w:pStyle w:val="Heading5"/>
      </w:pPr>
      <w:bookmarkStart w:id="2067" w:name="_Toc467572815"/>
      <w:bookmarkStart w:id="2068" w:name="_Toc475605497"/>
      <w:bookmarkStart w:id="2069" w:name="_Toc475606972"/>
      <w:bookmarkStart w:id="2070" w:name="_Toc475608446"/>
      <w:bookmarkStart w:id="2071" w:name="_Toc476246292"/>
      <w:bookmarkStart w:id="2072" w:name="_Toc479241638"/>
      <w:bookmarkStart w:id="2073" w:name="_Toc484709029"/>
      <w:bookmarkStart w:id="2074" w:name="_Toc491082235"/>
      <w:r>
        <w:t xml:space="preserve">5.1.4.10.2 </w:t>
      </w:r>
      <w:r>
        <w:tab/>
        <w:t>Solution details</w:t>
      </w:r>
      <w:bookmarkEnd w:id="2067"/>
      <w:bookmarkEnd w:id="2068"/>
      <w:bookmarkEnd w:id="2069"/>
      <w:bookmarkEnd w:id="2070"/>
      <w:bookmarkEnd w:id="2071"/>
      <w:bookmarkEnd w:id="2072"/>
      <w:bookmarkEnd w:id="2073"/>
      <w:bookmarkEnd w:id="2074"/>
    </w:p>
    <w:p w:rsidR="00F15787" w:rsidRDefault="00F15787" w:rsidP="00F15787">
      <w:pPr>
        <w:rPr>
          <w:lang w:eastAsia="zh-CN"/>
        </w:rPr>
      </w:pPr>
      <w:r>
        <w:rPr>
          <w:lang w:eastAsia="zh-CN"/>
        </w:rPr>
        <w:t xml:space="preserve">According to Key Issue #1.4 and Key Issue #1.5, the user plane security protection is session-based, therefore, if the session needs to be changed during the handover procedure, the </w:t>
      </w:r>
      <w:r>
        <w:rPr>
          <w:rFonts w:hint="eastAsia"/>
          <w:lang w:eastAsia="zh-CN"/>
        </w:rPr>
        <w:t xml:space="preserve">UP </w:t>
      </w:r>
      <w:r>
        <w:rPr>
          <w:lang w:eastAsia="zh-CN"/>
        </w:rPr>
        <w:t xml:space="preserve">security should also be updated accordingly. This solution addresses the Key Issue #1.4 and Key Issue #1.5. </w:t>
      </w:r>
      <w:r>
        <w:rPr>
          <w:rFonts w:hint="eastAsia"/>
          <w:lang w:eastAsia="zh-CN"/>
        </w:rPr>
        <w:t>T</w:t>
      </w:r>
      <w:r w:rsidRPr="00B91A95">
        <w:rPr>
          <w:rFonts w:hint="eastAsia"/>
          <w:lang w:eastAsia="zh-CN"/>
        </w:rPr>
        <w:t xml:space="preserve">he following </w:t>
      </w:r>
      <w:r w:rsidRPr="00B91A95">
        <w:rPr>
          <w:lang w:eastAsia="zh-CN"/>
        </w:rPr>
        <w:t>figure</w:t>
      </w:r>
      <w:r>
        <w:rPr>
          <w:rFonts w:hint="eastAsia"/>
          <w:lang w:eastAsia="zh-CN"/>
        </w:rPr>
        <w:t xml:space="preserve">s give the UP security solutions on </w:t>
      </w:r>
      <w:r>
        <w:rPr>
          <w:lang w:eastAsia="zh-CN"/>
        </w:rPr>
        <w:t>PDU session (re)establishment triggered by handover</w:t>
      </w:r>
      <w:r w:rsidRPr="00B91A95">
        <w:rPr>
          <w:rFonts w:hint="eastAsia"/>
          <w:lang w:eastAsia="zh-CN"/>
        </w:rPr>
        <w:t>.</w:t>
      </w:r>
    </w:p>
    <w:p w:rsidR="00F15787" w:rsidRDefault="00F15787" w:rsidP="00F15787">
      <w:pPr>
        <w:rPr>
          <w:lang w:eastAsia="zh-CN"/>
        </w:rPr>
      </w:pPr>
      <w:r>
        <w:rPr>
          <w:rFonts w:hint="eastAsia"/>
          <w:lang w:eastAsia="zh-CN"/>
        </w:rPr>
        <w:t>Based on</w:t>
      </w:r>
      <w:r>
        <w:rPr>
          <w:lang w:eastAsia="zh-CN"/>
        </w:rPr>
        <w:t xml:space="preserve"> Key Issue #1.4 and Key Issue #1.5</w:t>
      </w:r>
      <w:r>
        <w:rPr>
          <w:rFonts w:hint="eastAsia"/>
          <w:lang w:eastAsia="zh-CN"/>
        </w:rPr>
        <w:t xml:space="preserve">, when </w:t>
      </w:r>
      <w:r>
        <w:rPr>
          <w:lang w:eastAsia="zh-CN"/>
        </w:rPr>
        <w:t>session is (re)establishment during handover,</w:t>
      </w:r>
      <w:r>
        <w:rPr>
          <w:rFonts w:hint="eastAsia"/>
          <w:lang w:eastAsia="zh-CN"/>
        </w:rPr>
        <w:t xml:space="preserve"> the following security </w:t>
      </w:r>
      <w:r>
        <w:rPr>
          <w:lang w:eastAsia="zh-CN"/>
        </w:rPr>
        <w:t>aspects</w:t>
      </w:r>
      <w:r>
        <w:rPr>
          <w:rFonts w:hint="eastAsia"/>
          <w:lang w:eastAsia="zh-CN"/>
        </w:rPr>
        <w:t xml:space="preserve"> should be considered:</w:t>
      </w:r>
    </w:p>
    <w:p w:rsidR="00F15787" w:rsidRDefault="00F15787" w:rsidP="00F15787">
      <w:pPr>
        <w:pStyle w:val="B1"/>
        <w:rPr>
          <w:lang w:eastAsia="zh-CN"/>
        </w:rPr>
      </w:pPr>
      <w:r>
        <w:rPr>
          <w:lang w:eastAsia="zh-CN"/>
        </w:rPr>
        <w:t>-</w:t>
      </w:r>
      <w:r>
        <w:rPr>
          <w:lang w:eastAsia="zh-CN"/>
        </w:rPr>
        <w:tab/>
        <w:t>Session security policy would be re-negotiated;</w:t>
      </w:r>
    </w:p>
    <w:p w:rsidR="00F15787" w:rsidRDefault="00F15787" w:rsidP="00F15787">
      <w:pPr>
        <w:pStyle w:val="B1"/>
        <w:rPr>
          <w:lang w:eastAsia="zh-CN"/>
        </w:rPr>
      </w:pPr>
      <w:r>
        <w:rPr>
          <w:lang w:eastAsia="zh-CN"/>
        </w:rPr>
        <w:t>-</w:t>
      </w:r>
      <w:r>
        <w:rPr>
          <w:lang w:eastAsia="zh-CN"/>
        </w:rPr>
        <w:tab/>
        <w:t>UP protection key would be updated;</w:t>
      </w:r>
    </w:p>
    <w:p w:rsidR="00F15787" w:rsidRDefault="00F15787" w:rsidP="00F15787">
      <w:pPr>
        <w:rPr>
          <w:lang w:eastAsia="zh-CN"/>
        </w:rPr>
      </w:pPr>
      <w:r>
        <w:rPr>
          <w:lang w:eastAsia="zh-CN"/>
        </w:rPr>
        <w:t>The high-level message flow for user plane security of session (re)establishment during handover is given in the figure as following:</w:t>
      </w:r>
    </w:p>
    <w:p w:rsidR="00F15787" w:rsidRDefault="00F15787" w:rsidP="00F15787">
      <w:pPr>
        <w:pStyle w:val="TF"/>
      </w:pPr>
      <w:r>
        <w:object w:dxaOrig="17055" w:dyaOrig="8266">
          <v:shape id="_x0000_i1049" type="#_x0000_t75" style="width:482pt;height:233.35pt" o:ole="">
            <v:imagedata r:id="rId72" o:title=""/>
          </v:shape>
          <o:OLEObject Type="Embed" ProgID="Visio.Drawing.15" ShapeID="_x0000_i1049" DrawAspect="Content" ObjectID="_1564822155" r:id="rId73"/>
        </w:object>
      </w:r>
    </w:p>
    <w:p w:rsidR="00F15787" w:rsidRDefault="00F15787" w:rsidP="00F15787">
      <w:pPr>
        <w:pStyle w:val="TH"/>
        <w:rPr>
          <w:lang w:eastAsia="ja-JP"/>
        </w:rPr>
      </w:pPr>
      <w:r w:rsidRPr="00FE6C83">
        <w:rPr>
          <w:lang w:eastAsia="ja-JP"/>
        </w:rPr>
        <w:t xml:space="preserve">Figure </w:t>
      </w:r>
      <w:r>
        <w:rPr>
          <w:lang w:eastAsia="ja-JP"/>
        </w:rPr>
        <w:t>5</w:t>
      </w:r>
      <w:r w:rsidRPr="00FE6C83">
        <w:rPr>
          <w:lang w:eastAsia="ja-JP"/>
        </w:rPr>
        <w:t>.</w:t>
      </w:r>
      <w:r>
        <w:rPr>
          <w:lang w:eastAsia="ja-JP"/>
        </w:rPr>
        <w:t>1</w:t>
      </w:r>
      <w:r w:rsidRPr="00FE6C83">
        <w:rPr>
          <w:lang w:eastAsia="ja-JP"/>
        </w:rPr>
        <w:t>.</w:t>
      </w:r>
      <w:r>
        <w:rPr>
          <w:lang w:eastAsia="ja-JP"/>
        </w:rPr>
        <w:t>4</w:t>
      </w:r>
      <w:r w:rsidRPr="00FE6C83">
        <w:rPr>
          <w:lang w:eastAsia="ja-JP"/>
        </w:rPr>
        <w:t>.</w:t>
      </w:r>
      <w:r>
        <w:rPr>
          <w:lang w:eastAsia="ja-JP"/>
        </w:rPr>
        <w:t>10</w:t>
      </w:r>
      <w:r w:rsidRPr="00FE6C83">
        <w:rPr>
          <w:lang w:eastAsia="ja-JP"/>
        </w:rPr>
        <w:t>.</w:t>
      </w:r>
      <w:r>
        <w:rPr>
          <w:lang w:eastAsia="ja-JP"/>
        </w:rPr>
        <w:t>2</w:t>
      </w:r>
      <w:r w:rsidRPr="00FE6C83">
        <w:rPr>
          <w:lang w:eastAsia="ja-JP"/>
        </w:rPr>
        <w:t xml:space="preserve">-1: </w:t>
      </w:r>
      <w:r>
        <w:rPr>
          <w:lang w:eastAsia="ja-JP"/>
        </w:rPr>
        <w:t xml:space="preserve">General </w:t>
      </w:r>
      <w:r>
        <w:rPr>
          <w:lang w:eastAsia="zh-CN"/>
        </w:rPr>
        <w:t xml:space="preserve">UP </w:t>
      </w:r>
      <w:r>
        <w:rPr>
          <w:lang w:eastAsia="ja-JP"/>
        </w:rPr>
        <w:t>security procedure for PDU session (re)establishment triggered by handover</w:t>
      </w:r>
    </w:p>
    <w:p w:rsidR="00F15787" w:rsidRDefault="00F15787" w:rsidP="00F15787">
      <w:pPr>
        <w:pStyle w:val="B1"/>
        <w:rPr>
          <w:lang w:val="en-US"/>
        </w:rPr>
      </w:pPr>
      <w:r w:rsidRPr="00720D9A">
        <w:rPr>
          <w:color w:val="000000"/>
          <w:lang w:eastAsia="ja-JP"/>
        </w:rPr>
        <w:t>1.</w:t>
      </w:r>
      <w:r>
        <w:t xml:space="preserve"> UE has an established PDU Session (PDU Session 1) protected by using key Ks1. Key Ks1 is shared by UE and TUPF1.</w:t>
      </w:r>
    </w:p>
    <w:p w:rsidR="00F15787" w:rsidRDefault="00F15787" w:rsidP="00F15787">
      <w:pPr>
        <w:pStyle w:val="B1"/>
        <w:rPr>
          <w:color w:val="000000"/>
          <w:lang w:eastAsia="ja-JP"/>
        </w:rPr>
      </w:pPr>
      <w:r w:rsidRPr="00720D9A">
        <w:rPr>
          <w:color w:val="000000"/>
          <w:lang w:eastAsia="ja-JP"/>
        </w:rPr>
        <w:t>2</w:t>
      </w:r>
      <w:r>
        <w:rPr>
          <w:color w:val="000000"/>
          <w:lang w:eastAsia="ja-JP"/>
        </w:rPr>
        <w:t>-</w:t>
      </w:r>
      <w:r w:rsidRPr="00720D9A">
        <w:rPr>
          <w:color w:val="000000"/>
          <w:lang w:eastAsia="ja-JP"/>
        </w:rPr>
        <w:t>3.</w:t>
      </w:r>
      <w:r>
        <w:rPr>
          <w:color w:val="000000"/>
          <w:lang w:eastAsia="ja-JP"/>
        </w:rPr>
        <w:t>New PDU Session request is triggered.</w:t>
      </w:r>
    </w:p>
    <w:p w:rsidR="00F15787" w:rsidRDefault="00F15787" w:rsidP="00F15787">
      <w:pPr>
        <w:pStyle w:val="B1"/>
        <w:rPr>
          <w:color w:val="000000"/>
          <w:lang w:eastAsia="ja-JP"/>
        </w:rPr>
      </w:pPr>
      <w:r>
        <w:rPr>
          <w:color w:val="000000"/>
          <w:lang w:eastAsia="ja-JP"/>
        </w:rPr>
        <w:t>4. Before the new PDU Session is established, the new security policy and new key Ks2 for new session should be achieved or negotiated by CP functions and UP functions (other than TUPF). And the Ks2 could be derived based on the new</w:t>
      </w:r>
      <w:r>
        <w:rPr>
          <w:rFonts w:hint="eastAsia"/>
          <w:color w:val="000000"/>
          <w:lang w:eastAsia="zh-CN"/>
        </w:rPr>
        <w:t xml:space="preserve"> </w:t>
      </w:r>
      <w:r>
        <w:rPr>
          <w:color w:val="000000"/>
          <w:lang w:eastAsia="zh-CN"/>
        </w:rPr>
        <w:t>session</w:t>
      </w:r>
      <w:r>
        <w:rPr>
          <w:color w:val="000000"/>
          <w:lang w:eastAsia="ja-JP"/>
        </w:rPr>
        <w:t xml:space="preserve"> security policy and the user plane related key.</w:t>
      </w:r>
    </w:p>
    <w:p w:rsidR="00F15787" w:rsidRDefault="00F15787" w:rsidP="00F15787">
      <w:pPr>
        <w:pStyle w:val="B1"/>
      </w:pPr>
      <w:r>
        <w:rPr>
          <w:color w:val="000000"/>
          <w:lang w:eastAsia="ja-JP"/>
        </w:rPr>
        <w:t xml:space="preserve">5. </w:t>
      </w:r>
      <w:r>
        <w:t>The CP functions configure the user plane path for PDU Session 2, including sending the Key Ks2 to the TUPF2 which would be used to protect the PDU Session 2.</w:t>
      </w:r>
    </w:p>
    <w:p w:rsidR="00F15787" w:rsidRPr="00720D9A" w:rsidRDefault="00F15787" w:rsidP="00F15787">
      <w:pPr>
        <w:pStyle w:val="B1"/>
        <w:rPr>
          <w:color w:val="000000"/>
          <w:lang w:eastAsia="ja-JP"/>
        </w:rPr>
      </w:pPr>
      <w:r>
        <w:rPr>
          <w:color w:val="000000"/>
          <w:lang w:eastAsia="ja-JP"/>
        </w:rPr>
        <w:t>6</w:t>
      </w:r>
      <w:r w:rsidRPr="00720D9A">
        <w:rPr>
          <w:color w:val="000000"/>
          <w:lang w:eastAsia="ja-JP"/>
        </w:rPr>
        <w:t xml:space="preserve">. UE starts using PDU Session 2 for all new traffic flows </w:t>
      </w:r>
      <w:r>
        <w:rPr>
          <w:color w:val="000000"/>
          <w:lang w:eastAsia="ja-JP"/>
        </w:rPr>
        <w:t>protected by key Ks2.</w:t>
      </w:r>
    </w:p>
    <w:p w:rsidR="00F15787" w:rsidRDefault="00F15787" w:rsidP="00F15787">
      <w:pPr>
        <w:pStyle w:val="B1"/>
        <w:rPr>
          <w:lang w:eastAsia="zh-CN"/>
        </w:rPr>
      </w:pPr>
      <w:r>
        <w:t>7. PDU Session is released.</w:t>
      </w:r>
    </w:p>
    <w:p w:rsidR="00F15787" w:rsidRDefault="00F15787" w:rsidP="00F15787">
      <w:pPr>
        <w:rPr>
          <w:lang w:eastAsia="zh-CN"/>
        </w:rPr>
      </w:pPr>
      <w:r>
        <w:rPr>
          <w:lang w:eastAsia="zh-CN"/>
        </w:rPr>
        <w:t xml:space="preserve">In order to map the </w:t>
      </w:r>
      <w:r>
        <w:rPr>
          <w:rFonts w:hint="eastAsia"/>
          <w:lang w:eastAsia="zh-CN"/>
        </w:rPr>
        <w:t>functional entities</w:t>
      </w:r>
      <w:r>
        <w:rPr>
          <w:lang w:eastAsia="zh-CN"/>
        </w:rPr>
        <w:t xml:space="preserve"> related to handover in TR23.799, the</w:t>
      </w:r>
      <w:r>
        <w:rPr>
          <w:rFonts w:hint="eastAsia"/>
          <w:lang w:eastAsia="zh-CN"/>
        </w:rPr>
        <w:t xml:space="preserve"> </w:t>
      </w:r>
      <w:r>
        <w:rPr>
          <w:lang w:eastAsia="zh-CN"/>
        </w:rPr>
        <w:t xml:space="preserve">detailed security protection procedure </w:t>
      </w:r>
      <w:r>
        <w:rPr>
          <w:rFonts w:hint="eastAsia"/>
          <w:lang w:eastAsia="zh-CN"/>
        </w:rPr>
        <w:t xml:space="preserve">of </w:t>
      </w:r>
      <w:r>
        <w:rPr>
          <w:lang w:eastAsia="zh-CN"/>
        </w:rPr>
        <w:t xml:space="preserve">session (re)establishment during handover is given below. </w:t>
      </w:r>
      <w:r>
        <w:rPr>
          <w:rFonts w:hint="eastAsia"/>
          <w:lang w:eastAsia="zh-CN"/>
        </w:rPr>
        <w:t>In th</w:t>
      </w:r>
      <w:r>
        <w:rPr>
          <w:lang w:eastAsia="zh-CN"/>
        </w:rPr>
        <w:t xml:space="preserve">e following </w:t>
      </w:r>
      <w:r>
        <w:rPr>
          <w:rFonts w:hint="eastAsia"/>
          <w:lang w:eastAsia="zh-CN"/>
        </w:rPr>
        <w:t xml:space="preserve">solution, </w:t>
      </w:r>
      <w:r>
        <w:rPr>
          <w:lang w:eastAsia="zh-CN"/>
        </w:rPr>
        <w:t>the assumptions are：</w:t>
      </w:r>
    </w:p>
    <w:p w:rsidR="00F15787" w:rsidRDefault="00F15787" w:rsidP="00F15787">
      <w:pPr>
        <w:pStyle w:val="B1"/>
        <w:rPr>
          <w:lang w:eastAsia="zh-CN"/>
        </w:rPr>
      </w:pPr>
      <w:r>
        <w:rPr>
          <w:lang w:eastAsia="zh-CN"/>
        </w:rPr>
        <w:t>-</w:t>
      </w:r>
      <w:r>
        <w:rPr>
          <w:lang w:eastAsia="zh-CN"/>
        </w:rPr>
        <w:tab/>
      </w:r>
      <w:r w:rsidRPr="00636BE1">
        <w:rPr>
          <w:lang w:eastAsia="zh-CN"/>
        </w:rPr>
        <w:t>SM function relocation is triggered by handover.</w:t>
      </w:r>
    </w:p>
    <w:p w:rsidR="00F15787" w:rsidRDefault="00F15787" w:rsidP="00F15787">
      <w:pPr>
        <w:rPr>
          <w:lang w:eastAsia="zh-CN"/>
        </w:rPr>
      </w:pPr>
      <w:r>
        <w:rPr>
          <w:lang w:eastAsia="zh-CN"/>
        </w:rPr>
        <w:t xml:space="preserve">During the handover, if the MM/SM need to be relocated, the UE context including security context for the new session may need to be exchanged or updated to align with the new SMFor the user plane function, it is assumed the entity is UP-GW. If HO happens, MM may trigger the session update through notifying the HO issue to the source SM. The source SM make the SM or UP-GW relocation and update the session for UE based on its policy, therefore, some security context for updated session would be transferred during this procedure. </w:t>
      </w:r>
    </w:p>
    <w:p w:rsidR="00F15787" w:rsidRDefault="00F15787" w:rsidP="00F15787">
      <w:pPr>
        <w:pStyle w:val="B1"/>
        <w:rPr>
          <w:lang w:eastAsia="zh-CN"/>
        </w:rPr>
      </w:pPr>
      <w:r>
        <w:rPr>
          <w:lang w:eastAsia="zh-CN"/>
        </w:rPr>
        <w:t>-</w:t>
      </w:r>
      <w:r>
        <w:rPr>
          <w:lang w:eastAsia="zh-CN"/>
        </w:rPr>
        <w:tab/>
        <w:t>The UP-GW function maps to the TUPF.</w:t>
      </w:r>
    </w:p>
    <w:p w:rsidR="00F15787" w:rsidRDefault="00F15787" w:rsidP="00F15787">
      <w:pPr>
        <w:pStyle w:val="B1"/>
        <w:rPr>
          <w:lang w:eastAsia="zh-CN"/>
        </w:rPr>
      </w:pPr>
      <w:r>
        <w:rPr>
          <w:lang w:eastAsia="zh-CN"/>
        </w:rPr>
        <w:t>-</w:t>
      </w:r>
      <w:r>
        <w:rPr>
          <w:lang w:eastAsia="zh-CN"/>
        </w:rPr>
        <w:tab/>
        <w:t xml:space="preserve">The CP functions are elaborated MM, SM. </w:t>
      </w:r>
    </w:p>
    <w:p w:rsidR="00F15787" w:rsidRDefault="00F15787" w:rsidP="00F15787">
      <w:pPr>
        <w:pStyle w:val="B1"/>
        <w:rPr>
          <w:lang w:eastAsia="zh-CN"/>
        </w:rPr>
      </w:pPr>
      <w:r>
        <w:rPr>
          <w:lang w:eastAsia="zh-CN"/>
        </w:rPr>
        <w:t>-</w:t>
      </w:r>
      <w:r>
        <w:rPr>
          <w:lang w:eastAsia="zh-CN"/>
        </w:rPr>
        <w:tab/>
        <w:t>The Security Policy Function is a logical function to execute the security policy negotiation or determination.</w:t>
      </w:r>
    </w:p>
    <w:p w:rsidR="00F15787" w:rsidRDefault="00F15787" w:rsidP="00F15787">
      <w:pPr>
        <w:pStyle w:val="NO"/>
        <w:rPr>
          <w:lang w:eastAsia="zh-CN"/>
        </w:rPr>
      </w:pPr>
      <w:r>
        <w:rPr>
          <w:lang w:eastAsia="zh-CN"/>
        </w:rPr>
        <w:t xml:space="preserve">NOTE: </w:t>
      </w:r>
      <w:r>
        <w:rPr>
          <w:lang w:eastAsia="zh-CN"/>
        </w:rPr>
        <w:tab/>
        <w:t>The Security Policy Function could be co-located with other NextGen nodes or it can be a standalone function entity.</w:t>
      </w:r>
    </w:p>
    <w:p w:rsidR="00F15787" w:rsidRDefault="00F15787" w:rsidP="00F15787">
      <w:pPr>
        <w:pStyle w:val="TF"/>
        <w:rPr>
          <w:lang w:eastAsia="zh-CN"/>
        </w:rPr>
      </w:pPr>
      <w:r>
        <w:object w:dxaOrig="14787" w:dyaOrig="8552">
          <v:shape id="_x0000_i1050" type="#_x0000_t75" style="width:468.65pt;height:270.65pt" o:ole="">
            <v:imagedata r:id="rId74" o:title=""/>
          </v:shape>
          <o:OLEObject Type="Embed" ProgID="Visio.Drawing.11" ShapeID="_x0000_i1050" DrawAspect="Content" ObjectID="_1564822156" r:id="rId75"/>
        </w:object>
      </w:r>
    </w:p>
    <w:p w:rsidR="00F15787" w:rsidRDefault="00F15787" w:rsidP="00F15787">
      <w:pPr>
        <w:pStyle w:val="TH"/>
      </w:pPr>
      <w:r w:rsidRPr="00FE6C83">
        <w:rPr>
          <w:lang w:eastAsia="ja-JP"/>
        </w:rPr>
        <w:t xml:space="preserve">Figure </w:t>
      </w:r>
      <w:r>
        <w:rPr>
          <w:lang w:eastAsia="ja-JP"/>
        </w:rPr>
        <w:t>5</w:t>
      </w:r>
      <w:r w:rsidRPr="00FE6C83">
        <w:rPr>
          <w:lang w:eastAsia="ja-JP"/>
        </w:rPr>
        <w:t>.</w:t>
      </w:r>
      <w:r>
        <w:rPr>
          <w:lang w:eastAsia="ja-JP"/>
        </w:rPr>
        <w:t>1</w:t>
      </w:r>
      <w:r w:rsidRPr="00FE6C83">
        <w:rPr>
          <w:lang w:eastAsia="ja-JP"/>
        </w:rPr>
        <w:t>.</w:t>
      </w:r>
      <w:r>
        <w:rPr>
          <w:lang w:eastAsia="ja-JP"/>
        </w:rPr>
        <w:t>4</w:t>
      </w:r>
      <w:r w:rsidRPr="00FE6C83">
        <w:rPr>
          <w:lang w:eastAsia="ja-JP"/>
        </w:rPr>
        <w:t>.</w:t>
      </w:r>
      <w:r>
        <w:rPr>
          <w:lang w:eastAsia="ja-JP"/>
        </w:rPr>
        <w:t>10</w:t>
      </w:r>
      <w:r w:rsidRPr="00FE6C83">
        <w:rPr>
          <w:lang w:eastAsia="ja-JP"/>
        </w:rPr>
        <w:t>.</w:t>
      </w:r>
      <w:r>
        <w:rPr>
          <w:lang w:eastAsia="ja-JP"/>
        </w:rPr>
        <w:t>2</w:t>
      </w:r>
      <w:r w:rsidRPr="00FE6C83">
        <w:rPr>
          <w:lang w:eastAsia="ja-JP"/>
        </w:rPr>
        <w:t>-</w:t>
      </w:r>
      <w:r>
        <w:rPr>
          <w:lang w:eastAsia="ja-JP"/>
        </w:rPr>
        <w:t>2</w:t>
      </w:r>
      <w:r w:rsidRPr="00FE6C83">
        <w:rPr>
          <w:lang w:eastAsia="ja-JP"/>
        </w:rPr>
        <w:t xml:space="preserve">: </w:t>
      </w:r>
      <w:r>
        <w:rPr>
          <w:lang w:eastAsia="ja-JP"/>
        </w:rPr>
        <w:t>Detailed security procedure PDU session (re)establishment triggered by handover</w:t>
      </w:r>
    </w:p>
    <w:p w:rsidR="00F15787" w:rsidRDefault="00F15787" w:rsidP="00F15787">
      <w:pPr>
        <w:rPr>
          <w:lang w:eastAsia="zh-CN"/>
        </w:rPr>
      </w:pPr>
      <w:r>
        <w:rPr>
          <w:rFonts w:hint="eastAsia"/>
          <w:lang w:eastAsia="zh-CN"/>
        </w:rPr>
        <w:t>Before the target session is established, there is an assumption that the s</w:t>
      </w:r>
      <w:r>
        <w:rPr>
          <w:lang w:eastAsia="zh-CN"/>
        </w:rPr>
        <w:t>ource session is protected between the UE and the source UP-GW using the protection key Ks1. The next steps before step1 are the handover preparation and part of handover execution work. Until the MM receives the PDU Session Request containing UE ID, the source SM would start the security context update work for the new session.</w:t>
      </w:r>
    </w:p>
    <w:p w:rsidR="00F15787" w:rsidRDefault="00F15787" w:rsidP="00F15787">
      <w:pPr>
        <w:pStyle w:val="B1"/>
        <w:rPr>
          <w:color w:val="000000"/>
          <w:lang w:eastAsia="ja-JP"/>
        </w:rPr>
      </w:pPr>
      <w:r>
        <w:rPr>
          <w:lang w:eastAsia="zh-CN"/>
        </w:rPr>
        <w:t xml:space="preserve">1-3. </w:t>
      </w:r>
      <w:r>
        <w:t>UE has an established PDU Session (PDU Session 1) protected by using key Ks1. Key Ks1 is shared by UE and Source UP-GW. During handover, n</w:t>
      </w:r>
      <w:r>
        <w:rPr>
          <w:color w:val="000000"/>
          <w:lang w:eastAsia="ja-JP"/>
        </w:rPr>
        <w:t xml:space="preserve">ew PDU Session establishment request is triggered. </w:t>
      </w:r>
    </w:p>
    <w:p w:rsidR="00F15787" w:rsidRPr="00FC4A4E" w:rsidRDefault="00F15787" w:rsidP="00F15787">
      <w:pPr>
        <w:pStyle w:val="B1"/>
        <w:rPr>
          <w:lang w:eastAsia="zh-CN"/>
        </w:rPr>
      </w:pPr>
      <w:r w:rsidRPr="00FC4A4E">
        <w:rPr>
          <w:color w:val="000000"/>
          <w:lang w:eastAsia="ja-JP"/>
        </w:rPr>
        <w:t>4.1 According to the solution #1.5, the security requirement</w:t>
      </w:r>
      <w:r w:rsidRPr="00FC4A4E">
        <w:rPr>
          <w:color w:val="000000"/>
          <w:lang w:eastAsia="zh-CN"/>
        </w:rPr>
        <w:t xml:space="preserve"> </w:t>
      </w:r>
      <w:r w:rsidRPr="00FC4A4E">
        <w:rPr>
          <w:color w:val="000000"/>
          <w:lang w:eastAsia="ja-JP"/>
        </w:rPr>
        <w:t xml:space="preserve">and key K-up for the user plane data were already obtained or negotiated by source SM function. Also, the </w:t>
      </w:r>
      <w:r w:rsidRPr="00FC4A4E">
        <w:rPr>
          <w:lang w:eastAsia="zh-CN"/>
        </w:rPr>
        <w:t xml:space="preserve">Source SM decides whether to relocate from source SM to a target SM or relocate to another UP-GW. </w:t>
      </w:r>
    </w:p>
    <w:p w:rsidR="00F15787" w:rsidRPr="00FC4A4E" w:rsidRDefault="00F15787" w:rsidP="00F15787">
      <w:pPr>
        <w:pStyle w:val="B1"/>
        <w:rPr>
          <w:lang w:eastAsia="zh-CN"/>
        </w:rPr>
      </w:pPr>
      <w:r w:rsidRPr="00FC4A4E">
        <w:rPr>
          <w:lang w:eastAsia="zh-CN"/>
        </w:rPr>
        <w:t xml:space="preserve">4.2. </w:t>
      </w:r>
      <w:r w:rsidRPr="00FC4A4E">
        <w:rPr>
          <w:rFonts w:hint="eastAsia"/>
          <w:lang w:eastAsia="zh-CN"/>
        </w:rPr>
        <w:t xml:space="preserve">If the SM </w:t>
      </w:r>
      <w:r w:rsidRPr="00FC4A4E">
        <w:rPr>
          <w:lang w:eastAsia="zh-CN"/>
        </w:rPr>
        <w:t xml:space="preserve">does not relocate, source SM and target SM </w:t>
      </w:r>
      <w:r>
        <w:rPr>
          <w:lang w:eastAsia="zh-CN"/>
        </w:rPr>
        <w:t>are</w:t>
      </w:r>
      <w:r w:rsidRPr="00FC4A4E">
        <w:rPr>
          <w:lang w:eastAsia="zh-CN"/>
        </w:rPr>
        <w:t xml:space="preserve"> the same</w:t>
      </w:r>
      <w:r>
        <w:rPr>
          <w:lang w:eastAsia="zh-CN"/>
        </w:rPr>
        <w:t>, and</w:t>
      </w:r>
      <w:r w:rsidRPr="00FC4A4E">
        <w:rPr>
          <w:lang w:eastAsia="zh-CN"/>
        </w:rPr>
        <w:t xml:space="preserve"> step4.2 is not executed. If SM relocation is needed, the source SM sends the security requirement (refers to solution#1.5) and K-up to the target SM via SM relocation message.</w:t>
      </w:r>
    </w:p>
    <w:p w:rsidR="00F15787" w:rsidRDefault="00F15787" w:rsidP="00F15787">
      <w:pPr>
        <w:pStyle w:val="B1"/>
        <w:rPr>
          <w:lang w:eastAsia="zh-CN"/>
        </w:rPr>
      </w:pPr>
      <w:r w:rsidRPr="00FC4A4E">
        <w:rPr>
          <w:lang w:eastAsia="zh-CN"/>
        </w:rPr>
        <w:t>4.3. Target SM sends the update security policy request to Security Policy Function in order to achieve the final new security policy based on the security capabilities of target UP-GW.</w:t>
      </w:r>
    </w:p>
    <w:p w:rsidR="00F15787" w:rsidRDefault="00F15787" w:rsidP="00F15787">
      <w:pPr>
        <w:pStyle w:val="B1"/>
        <w:rPr>
          <w:lang w:eastAsia="zh-CN"/>
        </w:rPr>
      </w:pPr>
      <w:r>
        <w:rPr>
          <w:lang w:eastAsia="zh-CN"/>
        </w:rPr>
        <w:t>4.4. Target SM generated Ks2 for the new session based on the final security policy and the K-up.</w:t>
      </w:r>
    </w:p>
    <w:p w:rsidR="00F15787" w:rsidRDefault="00F15787" w:rsidP="00F15787">
      <w:pPr>
        <w:pStyle w:val="B1"/>
        <w:rPr>
          <w:lang w:eastAsia="zh-CN"/>
        </w:rPr>
      </w:pPr>
      <w:r>
        <w:rPr>
          <w:lang w:eastAsia="zh-CN"/>
        </w:rPr>
        <w:t>4.5a-4.</w:t>
      </w:r>
      <w:r>
        <w:rPr>
          <w:rFonts w:hint="eastAsia"/>
          <w:lang w:eastAsia="zh-CN"/>
        </w:rPr>
        <w:t>5</w:t>
      </w:r>
      <w:r>
        <w:rPr>
          <w:lang w:eastAsia="zh-CN"/>
        </w:rPr>
        <w:t xml:space="preserve">b. Source SM configures the UP security context to source UP-GW. Target SM configures the UP context to target UP-GW. </w:t>
      </w:r>
    </w:p>
    <w:p w:rsidR="00F15787" w:rsidRDefault="00F15787" w:rsidP="00F15787">
      <w:pPr>
        <w:pStyle w:val="B1"/>
        <w:rPr>
          <w:lang w:eastAsia="zh-CN"/>
        </w:rPr>
      </w:pPr>
      <w:r>
        <w:rPr>
          <w:rFonts w:hint="eastAsia"/>
          <w:lang w:eastAsia="zh-CN"/>
        </w:rPr>
        <w:t>4.6</w:t>
      </w:r>
      <w:r>
        <w:rPr>
          <w:lang w:eastAsia="zh-CN"/>
        </w:rPr>
        <w:t>. Target SM informs user plane security materials to UE by handover procedures, maybe these materials are transfered by the handover related messages in order to make UE generate the Ks2.</w:t>
      </w:r>
    </w:p>
    <w:p w:rsidR="00F15787" w:rsidRDefault="00F15787" w:rsidP="00F15787">
      <w:pPr>
        <w:rPr>
          <w:lang w:eastAsia="zh-CN"/>
        </w:rPr>
      </w:pPr>
      <w:r>
        <w:rPr>
          <w:lang w:eastAsia="zh-CN"/>
        </w:rPr>
        <w:t>After the above procedures, the new session protection key Ks2 is shared by the UE and target UP-GW based on the new security policy.</w:t>
      </w:r>
    </w:p>
    <w:p w:rsidR="00F15787" w:rsidRDefault="00F15787" w:rsidP="00F15787">
      <w:pPr>
        <w:pStyle w:val="Heading5"/>
      </w:pPr>
      <w:bookmarkStart w:id="2075" w:name="_Toc467572816"/>
      <w:bookmarkStart w:id="2076" w:name="_Toc475605498"/>
      <w:bookmarkStart w:id="2077" w:name="_Toc475606973"/>
      <w:bookmarkStart w:id="2078" w:name="_Toc475608447"/>
      <w:bookmarkStart w:id="2079" w:name="_Toc476246293"/>
      <w:bookmarkStart w:id="2080" w:name="_Toc479241639"/>
      <w:bookmarkStart w:id="2081" w:name="_Toc484709030"/>
      <w:bookmarkStart w:id="2082" w:name="_Toc491082236"/>
      <w:r>
        <w:t xml:space="preserve">5.1.4.10.3 </w:t>
      </w:r>
      <w:r>
        <w:tab/>
        <w:t>Evalution</w:t>
      </w:r>
      <w:bookmarkEnd w:id="2075"/>
      <w:bookmarkEnd w:id="2076"/>
      <w:bookmarkEnd w:id="2077"/>
      <w:bookmarkEnd w:id="2078"/>
      <w:bookmarkEnd w:id="2079"/>
      <w:bookmarkEnd w:id="2080"/>
      <w:bookmarkEnd w:id="2081"/>
      <w:bookmarkEnd w:id="2082"/>
    </w:p>
    <w:p w:rsidR="00F15787" w:rsidRDefault="00F15787" w:rsidP="00F15787">
      <w:pPr>
        <w:rPr>
          <w:lang w:eastAsia="zh-CN"/>
        </w:rPr>
      </w:pPr>
      <w:r>
        <w:rPr>
          <w:lang w:eastAsia="zh-CN"/>
        </w:rPr>
        <w:t>T</w:t>
      </w:r>
      <w:r>
        <w:rPr>
          <w:rFonts w:hint="eastAsia"/>
          <w:lang w:eastAsia="zh-CN"/>
        </w:rPr>
        <w:t>ba.</w:t>
      </w:r>
    </w:p>
    <w:p w:rsidR="00F15787" w:rsidRDefault="00F15787" w:rsidP="00F15787">
      <w:pPr>
        <w:pStyle w:val="Heading4"/>
      </w:pPr>
      <w:bookmarkStart w:id="2083" w:name="_Toc467572817"/>
      <w:bookmarkStart w:id="2084" w:name="_Toc475605499"/>
      <w:bookmarkStart w:id="2085" w:name="_Toc475606974"/>
      <w:bookmarkStart w:id="2086" w:name="_Toc475608448"/>
      <w:bookmarkStart w:id="2087" w:name="_Toc476246294"/>
      <w:bookmarkStart w:id="2088" w:name="_Toc479241640"/>
      <w:bookmarkStart w:id="2089" w:name="_Toc484709031"/>
      <w:bookmarkStart w:id="2090" w:name="_Toc491082237"/>
      <w:r>
        <w:lastRenderedPageBreak/>
        <w:t>5.14.11</w:t>
      </w:r>
      <w:r>
        <w:tab/>
        <w:t>Solution #1.11 High level of Security Architecture</w:t>
      </w:r>
      <w:bookmarkEnd w:id="2083"/>
      <w:bookmarkEnd w:id="2084"/>
      <w:bookmarkEnd w:id="2085"/>
      <w:bookmarkEnd w:id="2086"/>
      <w:bookmarkEnd w:id="2087"/>
      <w:bookmarkEnd w:id="2088"/>
      <w:bookmarkEnd w:id="2089"/>
      <w:bookmarkEnd w:id="2090"/>
      <w:r>
        <w:t xml:space="preserve"> </w:t>
      </w:r>
    </w:p>
    <w:p w:rsidR="00F15787" w:rsidRDefault="00F15787" w:rsidP="00F15787">
      <w:pPr>
        <w:pStyle w:val="Heading5"/>
      </w:pPr>
      <w:bookmarkStart w:id="2091" w:name="_Toc467572818"/>
      <w:bookmarkStart w:id="2092" w:name="_Toc475605500"/>
      <w:bookmarkStart w:id="2093" w:name="_Toc475606975"/>
      <w:bookmarkStart w:id="2094" w:name="_Toc475608449"/>
      <w:bookmarkStart w:id="2095" w:name="_Toc476246295"/>
      <w:bookmarkStart w:id="2096" w:name="_Toc479241641"/>
      <w:bookmarkStart w:id="2097" w:name="_Toc484709032"/>
      <w:bookmarkStart w:id="2098" w:name="_Toc491082238"/>
      <w:r>
        <w:t>5.1.4.11.1</w:t>
      </w:r>
      <w:r>
        <w:tab/>
        <w:t>Introduction</w:t>
      </w:r>
      <w:bookmarkEnd w:id="2091"/>
      <w:bookmarkEnd w:id="2092"/>
      <w:bookmarkEnd w:id="2093"/>
      <w:bookmarkEnd w:id="2094"/>
      <w:bookmarkEnd w:id="2095"/>
      <w:bookmarkEnd w:id="2096"/>
      <w:bookmarkEnd w:id="2097"/>
      <w:bookmarkEnd w:id="2098"/>
      <w:r>
        <w:t xml:space="preserve"> </w:t>
      </w:r>
    </w:p>
    <w:p w:rsidR="00F15787" w:rsidRDefault="00F15787" w:rsidP="00F15787">
      <w:r>
        <w:t>This part is going to show the basic security call flow for the NextGen core part.</w:t>
      </w:r>
    </w:p>
    <w:p w:rsidR="00F15787" w:rsidRDefault="00F15787" w:rsidP="00F15787">
      <w:pPr>
        <w:pStyle w:val="Heading5"/>
      </w:pPr>
      <w:bookmarkStart w:id="2099" w:name="_Toc467572819"/>
      <w:bookmarkStart w:id="2100" w:name="_Toc475605501"/>
      <w:bookmarkStart w:id="2101" w:name="_Toc475606976"/>
      <w:bookmarkStart w:id="2102" w:name="_Toc475608450"/>
      <w:bookmarkStart w:id="2103" w:name="_Toc476246296"/>
      <w:bookmarkStart w:id="2104" w:name="_Toc479241642"/>
      <w:bookmarkStart w:id="2105" w:name="_Toc484709033"/>
      <w:bookmarkStart w:id="2106" w:name="_Toc491082239"/>
      <w:r>
        <w:t>5.1.4.11.2</w:t>
      </w:r>
      <w:r>
        <w:tab/>
        <w:t>Solution details</w:t>
      </w:r>
      <w:bookmarkEnd w:id="2099"/>
      <w:bookmarkEnd w:id="2100"/>
      <w:bookmarkEnd w:id="2101"/>
      <w:bookmarkEnd w:id="2102"/>
      <w:bookmarkEnd w:id="2103"/>
      <w:bookmarkEnd w:id="2104"/>
      <w:bookmarkEnd w:id="2105"/>
      <w:bookmarkEnd w:id="2106"/>
      <w:r>
        <w:t xml:space="preserve">  </w:t>
      </w:r>
    </w:p>
    <w:p w:rsidR="00F15787" w:rsidRDefault="00F15787" w:rsidP="00F15787">
      <w:pPr>
        <w:rPr>
          <w:lang w:eastAsia="zh-CN"/>
        </w:rPr>
      </w:pPr>
      <w:r>
        <w:rPr>
          <w:lang w:eastAsia="zh-CN"/>
        </w:rPr>
        <w:t>Figure 5.1.4.11.2-1 shows a basic security call flow for initial attach. This solution makes following assumptions:</w:t>
      </w:r>
    </w:p>
    <w:p w:rsidR="00F15787" w:rsidRDefault="00F15787" w:rsidP="00F15787">
      <w:pPr>
        <w:pStyle w:val="B1"/>
        <w:rPr>
          <w:lang w:eastAsia="zh-CN"/>
        </w:rPr>
      </w:pPr>
      <w:r>
        <w:rPr>
          <w:lang w:eastAsia="zh-CN"/>
        </w:rPr>
        <w:t>-</w:t>
      </w:r>
      <w:r>
        <w:rPr>
          <w:lang w:eastAsia="zh-CN"/>
        </w:rPr>
        <w:tab/>
        <w:t xml:space="preserve"> According to solution #1.1 TR 23.799[2], the initial attach message may be forwarded to an entity which is not the suitable entity to handle the Mobility Management and the following Session Management. In the Figure 5.1.4.11.2-1, SSF/Default CCNF(Common Control-Plane NF) is used to represent this entity.</w:t>
      </w:r>
    </w:p>
    <w:p w:rsidR="00F15787" w:rsidRDefault="00F15787" w:rsidP="00F15787">
      <w:pPr>
        <w:pStyle w:val="B1"/>
        <w:rPr>
          <w:lang w:eastAsia="zh-CN"/>
        </w:rPr>
      </w:pPr>
      <w:r>
        <w:rPr>
          <w:lang w:eastAsia="zh-CN"/>
        </w:rPr>
        <w:t>-</w:t>
      </w:r>
      <w:r>
        <w:rPr>
          <w:lang w:eastAsia="zh-CN"/>
        </w:rPr>
        <w:tab/>
        <w:t xml:space="preserve">The MM is the entity to perform Mobility Management. </w:t>
      </w:r>
    </w:p>
    <w:p w:rsidR="00F15787" w:rsidRDefault="00F15787" w:rsidP="00F15787">
      <w:pPr>
        <w:pStyle w:val="B1"/>
        <w:rPr>
          <w:lang w:eastAsia="zh-CN"/>
        </w:rPr>
      </w:pPr>
      <w:r>
        <w:rPr>
          <w:lang w:eastAsia="zh-CN"/>
        </w:rPr>
        <w:t>-</w:t>
      </w:r>
      <w:r>
        <w:rPr>
          <w:lang w:eastAsia="zh-CN"/>
        </w:rPr>
        <w:tab/>
        <w:t>SM is the Session Management function in a specific slice.</w:t>
      </w:r>
    </w:p>
    <w:p w:rsidR="00F15787" w:rsidRDefault="00F15787" w:rsidP="00F15787">
      <w:pPr>
        <w:pStyle w:val="B1"/>
        <w:rPr>
          <w:lang w:eastAsia="zh-CN"/>
        </w:rPr>
      </w:pPr>
      <w:r>
        <w:rPr>
          <w:lang w:eastAsia="zh-CN"/>
        </w:rPr>
        <w:t>-</w:t>
      </w:r>
      <w:r>
        <w:rPr>
          <w:lang w:eastAsia="zh-CN"/>
        </w:rPr>
        <w:tab/>
        <w:t>The ARPF stores UE’S profile and the security related information of the UE.</w:t>
      </w:r>
    </w:p>
    <w:p w:rsidR="00F15787" w:rsidRDefault="00F15787" w:rsidP="00F15787">
      <w:pPr>
        <w:pStyle w:val="TF"/>
      </w:pPr>
      <w:r>
        <w:object w:dxaOrig="11733" w:dyaOrig="7308">
          <v:shape id="_x0000_i1051" type="#_x0000_t75" style="width:427.35pt;height:267.35pt" o:ole="">
            <v:imagedata r:id="rId76" o:title=""/>
          </v:shape>
          <o:OLEObject Type="Embed" ProgID="Visio.Drawing.11" ShapeID="_x0000_i1051" DrawAspect="Content" ObjectID="_1564822157" r:id="rId77"/>
        </w:object>
      </w:r>
    </w:p>
    <w:p w:rsidR="00F15787" w:rsidRDefault="00F15787" w:rsidP="00F15787">
      <w:pPr>
        <w:pStyle w:val="TH"/>
      </w:pPr>
      <w:r>
        <w:rPr>
          <w:lang w:eastAsia="zh-CN"/>
        </w:rPr>
        <w:t>5.1.4.11.2-1: security call flow for initial attach</w:t>
      </w:r>
      <w:r>
        <w:t xml:space="preserve"> </w:t>
      </w:r>
    </w:p>
    <w:p w:rsidR="00F15787" w:rsidRDefault="00F15787" w:rsidP="00F15787">
      <w:pPr>
        <w:pStyle w:val="B1"/>
      </w:pPr>
      <w:r>
        <w:t>1.</w:t>
      </w:r>
      <w:r>
        <w:tab/>
        <w:t>UE sends an initial attach request message to the NextGen.</w:t>
      </w:r>
    </w:p>
    <w:p w:rsidR="00F15787" w:rsidRDefault="00F15787" w:rsidP="00F15787">
      <w:pPr>
        <w:pStyle w:val="B1"/>
      </w:pPr>
      <w:r>
        <w:t>2.</w:t>
      </w:r>
      <w:r>
        <w:tab/>
        <w:t>The SSF initiates an authentication request to AUSF for user authentication.</w:t>
      </w:r>
    </w:p>
    <w:p w:rsidR="00F15787" w:rsidRDefault="00F15787" w:rsidP="00F15787">
      <w:pPr>
        <w:pStyle w:val="B1"/>
      </w:pPr>
      <w:r>
        <w:t>3.</w:t>
      </w:r>
      <w:r>
        <w:tab/>
        <w:t>The mutual authentication between UE and AUSF</w:t>
      </w:r>
    </w:p>
    <w:p w:rsidR="00F15787" w:rsidRDefault="00F15787" w:rsidP="00F15787">
      <w:pPr>
        <w:pStyle w:val="B1"/>
      </w:pPr>
      <w:r>
        <w:t>4.</w:t>
      </w:r>
      <w:r>
        <w:tab/>
        <w:t>The AUSF will notify the SSF the result of the authentication.</w:t>
      </w:r>
    </w:p>
    <w:p w:rsidR="00F15787" w:rsidRDefault="00F15787" w:rsidP="00F15787">
      <w:pPr>
        <w:pStyle w:val="B1"/>
      </w:pPr>
      <w:r>
        <w:t>5.</w:t>
      </w:r>
      <w:r>
        <w:tab/>
        <w:t>If the authentication is successful, the entity will forward the attach request to the corresponding entity or the entity in the dedicated network. The entity is the MM according to solution #1.1 of TR 23.799[2]</w:t>
      </w:r>
    </w:p>
    <w:p w:rsidR="00F15787" w:rsidRDefault="00F15787" w:rsidP="00F15787">
      <w:pPr>
        <w:pStyle w:val="B1"/>
      </w:pPr>
      <w:r>
        <w:t>6.</w:t>
      </w:r>
      <w:r>
        <w:tab/>
        <w:t>As the MM is not involved in the authentication procedure of step 3, it shall retrieve the Security context from AUSF.</w:t>
      </w:r>
    </w:p>
    <w:p w:rsidR="00F15787" w:rsidRDefault="00F15787" w:rsidP="00F15787">
      <w:pPr>
        <w:pStyle w:val="B1"/>
      </w:pPr>
      <w:r>
        <w:t>7.</w:t>
      </w:r>
      <w:r>
        <w:tab/>
        <w:t>The MM initiates the MM SMC Procedure to negotiate the algorithms and activate the security. The MM CP Signalling shall be protected after this procedure</w:t>
      </w:r>
    </w:p>
    <w:p w:rsidR="00F15787" w:rsidRDefault="00F15787" w:rsidP="00F15787">
      <w:pPr>
        <w:pStyle w:val="B1"/>
      </w:pPr>
      <w:r>
        <w:lastRenderedPageBreak/>
        <w:t>8.</w:t>
      </w:r>
      <w:r>
        <w:tab/>
        <w:t>The MM completes the rest of attach procedure or MM procedure according the solution in TR 23.799[2].</w:t>
      </w:r>
    </w:p>
    <w:p w:rsidR="00F15787" w:rsidRDefault="00F15787" w:rsidP="00F15787">
      <w:pPr>
        <w:pStyle w:val="B1"/>
      </w:pPr>
      <w:r>
        <w:t>9.</w:t>
      </w:r>
      <w:r>
        <w:tab/>
        <w:t>If the initial attach indicates that the SM procedure needs to be executed, the MM will forward the Session Management Request to the SM. If the initial attach does not contain SM procedure, then UE will send Session Management Request to SM some time later.</w:t>
      </w:r>
    </w:p>
    <w:p w:rsidR="00F15787" w:rsidRDefault="00F15787" w:rsidP="00F15787">
      <w:pPr>
        <w:pStyle w:val="B1"/>
      </w:pPr>
      <w:r>
        <w:t>10.</w:t>
      </w:r>
      <w:r>
        <w:tab/>
        <w:t>The SM obtains security policy.</w:t>
      </w:r>
    </w:p>
    <w:p w:rsidR="00F15787" w:rsidRPr="00544CB9" w:rsidRDefault="00F15787" w:rsidP="00F15787">
      <w:pPr>
        <w:pStyle w:val="B1"/>
      </w:pPr>
      <w:r>
        <w:t>11.</w:t>
      </w:r>
      <w:r>
        <w:tab/>
        <w:t>The SM retrieves the UP security context from the AUSF.</w:t>
      </w:r>
    </w:p>
    <w:p w:rsidR="00F15787" w:rsidRDefault="00F15787" w:rsidP="00F15787">
      <w:pPr>
        <w:pStyle w:val="EditorsNote"/>
      </w:pPr>
      <w:r w:rsidRPr="00E60335">
        <w:t xml:space="preserve">Editor’s Note: It is FFS </w:t>
      </w:r>
      <w:r>
        <w:t xml:space="preserve">whether SM needs separate NAS security in cases of slicing. </w:t>
      </w:r>
    </w:p>
    <w:p w:rsidR="00F15787" w:rsidRDefault="00F15787" w:rsidP="00F15787">
      <w:pPr>
        <w:pStyle w:val="B1"/>
      </w:pPr>
      <w:r>
        <w:t>12.</w:t>
      </w:r>
      <w:r>
        <w:tab/>
        <w:t>After the SM retrieve the UP security context, the SM performs the UP SMC Procedure for activiating UP security.</w:t>
      </w:r>
    </w:p>
    <w:p w:rsidR="00F15787" w:rsidRPr="00E60335" w:rsidRDefault="00F15787" w:rsidP="00F15787">
      <w:pPr>
        <w:pStyle w:val="B1"/>
      </w:pPr>
      <w:r>
        <w:t>13.</w:t>
      </w:r>
      <w:r>
        <w:tab/>
        <w:t>The SM performs the rest of SM procedure or the rest of the attach procedure.</w:t>
      </w:r>
    </w:p>
    <w:p w:rsidR="00F15787" w:rsidRPr="00590368" w:rsidRDefault="00F15787" w:rsidP="00F15787">
      <w:pPr>
        <w:pStyle w:val="EditorsNote"/>
      </w:pPr>
      <w:r w:rsidRPr="00F17A44">
        <w:rPr>
          <w:rFonts w:hint="eastAsia"/>
        </w:rPr>
        <w:t>Editor</w:t>
      </w:r>
      <w:r w:rsidRPr="00F17A44">
        <w:t>’</w:t>
      </w:r>
      <w:r w:rsidRPr="00F17A44">
        <w:rPr>
          <w:rFonts w:hint="eastAsia"/>
        </w:rPr>
        <w:t>s Note: Terminating NAS traffic should be aligned with SA2.</w:t>
      </w:r>
    </w:p>
    <w:p w:rsidR="00F15787" w:rsidRDefault="00F15787" w:rsidP="00F15787">
      <w:pPr>
        <w:pStyle w:val="Heading5"/>
      </w:pPr>
      <w:bookmarkStart w:id="2107" w:name="_Toc467572820"/>
      <w:bookmarkStart w:id="2108" w:name="_Toc475605502"/>
      <w:bookmarkStart w:id="2109" w:name="_Toc475606977"/>
      <w:bookmarkStart w:id="2110" w:name="_Toc475608451"/>
      <w:bookmarkStart w:id="2111" w:name="_Toc476246297"/>
      <w:bookmarkStart w:id="2112" w:name="_Toc479241643"/>
      <w:bookmarkStart w:id="2113" w:name="_Toc484709034"/>
      <w:bookmarkStart w:id="2114" w:name="_Toc491082240"/>
      <w:r>
        <w:t>5.1.4.11.3</w:t>
      </w:r>
      <w:r>
        <w:tab/>
        <w:t>Evaluation</w:t>
      </w:r>
      <w:bookmarkEnd w:id="2107"/>
      <w:bookmarkEnd w:id="2108"/>
      <w:bookmarkEnd w:id="2109"/>
      <w:bookmarkEnd w:id="2110"/>
      <w:bookmarkEnd w:id="2111"/>
      <w:bookmarkEnd w:id="2112"/>
      <w:bookmarkEnd w:id="2113"/>
      <w:bookmarkEnd w:id="2114"/>
      <w:r>
        <w:t xml:space="preserve"> </w:t>
      </w:r>
    </w:p>
    <w:p w:rsidR="00F15787" w:rsidRDefault="00F15787" w:rsidP="00F15787">
      <w:pPr>
        <w:pStyle w:val="Heading4"/>
        <w:jc w:val="both"/>
      </w:pPr>
      <w:bookmarkStart w:id="2115" w:name="_Toc467572821"/>
      <w:bookmarkStart w:id="2116" w:name="_Toc475605503"/>
      <w:bookmarkStart w:id="2117" w:name="_Toc475606978"/>
      <w:bookmarkStart w:id="2118" w:name="_Toc475608452"/>
      <w:bookmarkStart w:id="2119" w:name="_Toc476246298"/>
      <w:bookmarkStart w:id="2120" w:name="_Toc479241644"/>
      <w:bookmarkStart w:id="2121" w:name="_Toc484709035"/>
      <w:bookmarkStart w:id="2122" w:name="_Toc491082241"/>
      <w:r>
        <w:t>5.1.3.12</w:t>
      </w:r>
      <w:r>
        <w:tab/>
        <w:t>Solution #1.12: Low latency security technique to protect user plane</w:t>
      </w:r>
      <w:bookmarkEnd w:id="2115"/>
      <w:bookmarkEnd w:id="2116"/>
      <w:bookmarkEnd w:id="2117"/>
      <w:bookmarkEnd w:id="2118"/>
      <w:bookmarkEnd w:id="2119"/>
      <w:bookmarkEnd w:id="2120"/>
      <w:bookmarkEnd w:id="2121"/>
      <w:bookmarkEnd w:id="2122"/>
      <w:r>
        <w:t xml:space="preserve"> </w:t>
      </w:r>
    </w:p>
    <w:p w:rsidR="00F15787" w:rsidRDefault="00F15787" w:rsidP="00F15787">
      <w:pPr>
        <w:pStyle w:val="Heading5"/>
      </w:pPr>
      <w:bookmarkStart w:id="2123" w:name="_Toc467572822"/>
      <w:bookmarkStart w:id="2124" w:name="_Toc475605504"/>
      <w:bookmarkStart w:id="2125" w:name="_Toc475606979"/>
      <w:bookmarkStart w:id="2126" w:name="_Toc475608453"/>
      <w:bookmarkStart w:id="2127" w:name="_Toc476246299"/>
      <w:bookmarkStart w:id="2128" w:name="_Toc479241645"/>
      <w:bookmarkStart w:id="2129" w:name="_Toc484709036"/>
      <w:bookmarkStart w:id="2130" w:name="_Toc491082242"/>
      <w:r>
        <w:t>5.1.3.12.1</w:t>
      </w:r>
      <w:r>
        <w:tab/>
        <w:t>Introduction</w:t>
      </w:r>
      <w:bookmarkEnd w:id="2123"/>
      <w:bookmarkEnd w:id="2124"/>
      <w:bookmarkEnd w:id="2125"/>
      <w:bookmarkEnd w:id="2126"/>
      <w:bookmarkEnd w:id="2127"/>
      <w:bookmarkEnd w:id="2128"/>
      <w:bookmarkEnd w:id="2129"/>
      <w:bookmarkEnd w:id="2130"/>
      <w:r>
        <w:t xml:space="preserve"> </w:t>
      </w:r>
    </w:p>
    <w:p w:rsidR="00F15787" w:rsidRPr="00B74153" w:rsidRDefault="00F15787" w:rsidP="00F15787">
      <w:pPr>
        <w:pStyle w:val="EditorsNote"/>
        <w:ind w:left="0" w:firstLine="0"/>
        <w:jc w:val="both"/>
        <w:rPr>
          <w:color w:val="auto"/>
          <w:lang w:eastAsia="zh-CN"/>
        </w:rPr>
      </w:pPr>
      <w:r w:rsidRPr="00B74153">
        <w:rPr>
          <w:color w:val="auto"/>
          <w:lang w:eastAsia="zh-CN"/>
        </w:rPr>
        <w:t>As mentioned in paragraph 5.1.3.13.1, the requirement of very low latency (~1 ms) for Next Generation 3GPP system makes the encryption of user data challenging.  A trade-off between latency and security can be found for use cases where low value data are exchanged. However, for some other use cases, as industrial factory automation, low latency, integrity and reliability of user data are equally important [7]. It is therefore crucial to find solutions that allow security of communications with ultra-low latency and ultra-high reliability.</w:t>
      </w:r>
    </w:p>
    <w:p w:rsidR="00F15787" w:rsidRPr="00B74153" w:rsidRDefault="00F15787" w:rsidP="00F15787">
      <w:pPr>
        <w:pStyle w:val="EditorsNote"/>
        <w:ind w:left="0" w:firstLine="0"/>
        <w:jc w:val="both"/>
        <w:rPr>
          <w:color w:val="auto"/>
          <w:lang w:eastAsia="zh-CN"/>
        </w:rPr>
      </w:pPr>
      <w:r w:rsidRPr="00B74153">
        <w:rPr>
          <w:color w:val="auto"/>
          <w:lang w:eastAsia="zh-CN"/>
        </w:rPr>
        <w:t>The solution presented in this paragraph aims at achieving this goal. It proposed the use of secrecy codes to provide both confidentiality and reliability of user data. The principle is to create radio propagation conditions such that only intended receiver can perfectly decode transmitted information whereas no information will be leaked to any other (potentially malicious) users.</w:t>
      </w:r>
    </w:p>
    <w:p w:rsidR="00F15787" w:rsidRPr="00B74153" w:rsidRDefault="00F15787" w:rsidP="00F15787">
      <w:pPr>
        <w:pStyle w:val="EditorsNote"/>
        <w:ind w:left="0" w:firstLine="0"/>
        <w:jc w:val="both"/>
        <w:rPr>
          <w:color w:val="auto"/>
          <w:lang w:eastAsia="zh-CN"/>
        </w:rPr>
      </w:pPr>
      <w:r w:rsidRPr="00B74153">
        <w:rPr>
          <w:color w:val="auto"/>
          <w:lang w:eastAsia="zh-CN"/>
        </w:rPr>
        <w:t>This security scheme might for example combine Forward Error Correction (FEC) codes (for reliability and secrecy) with beamforming and/or artificial noise (to control radio propagation conditions).</w:t>
      </w:r>
    </w:p>
    <w:p w:rsidR="00F15787" w:rsidRDefault="00F15787" w:rsidP="00F15787">
      <w:pPr>
        <w:pStyle w:val="Heading5"/>
      </w:pPr>
      <w:bookmarkStart w:id="2131" w:name="_Toc467572823"/>
      <w:bookmarkStart w:id="2132" w:name="_Toc475605505"/>
      <w:bookmarkStart w:id="2133" w:name="_Toc475606980"/>
      <w:bookmarkStart w:id="2134" w:name="_Toc475608454"/>
      <w:bookmarkStart w:id="2135" w:name="_Toc476246300"/>
      <w:bookmarkStart w:id="2136" w:name="_Toc479241646"/>
      <w:bookmarkStart w:id="2137" w:name="_Toc484709037"/>
      <w:bookmarkStart w:id="2138" w:name="_Toc491082243"/>
      <w:r>
        <w:t>5.1.3.12.2</w:t>
      </w:r>
      <w:r>
        <w:tab/>
        <w:t>Solution details</w:t>
      </w:r>
      <w:bookmarkEnd w:id="2131"/>
      <w:bookmarkEnd w:id="2132"/>
      <w:bookmarkEnd w:id="2133"/>
      <w:bookmarkEnd w:id="2134"/>
      <w:bookmarkEnd w:id="2135"/>
      <w:bookmarkEnd w:id="2136"/>
      <w:bookmarkEnd w:id="2137"/>
      <w:bookmarkEnd w:id="2138"/>
      <w:r>
        <w:t xml:space="preserve"> </w:t>
      </w:r>
    </w:p>
    <w:p w:rsidR="00F15787" w:rsidRPr="00B74153" w:rsidRDefault="00F15787" w:rsidP="00F15787">
      <w:pPr>
        <w:jc w:val="both"/>
        <w:rPr>
          <w:lang w:eastAsia="zh-CN"/>
        </w:rPr>
      </w:pPr>
      <w:r w:rsidRPr="00B74153">
        <w:rPr>
          <w:lang w:eastAsia="zh-CN"/>
        </w:rPr>
        <w:t xml:space="preserve">The solution assumes that an authenticated radio link has been established between the UE and the network. </w:t>
      </w:r>
    </w:p>
    <w:p w:rsidR="00F15787" w:rsidRPr="00B74153" w:rsidRDefault="00F15787" w:rsidP="00F15787">
      <w:pPr>
        <w:jc w:val="both"/>
        <w:rPr>
          <w:lang w:eastAsia="zh-CN"/>
        </w:rPr>
      </w:pPr>
      <w:r w:rsidRPr="00B74153">
        <w:rPr>
          <w:lang w:eastAsia="zh-CN"/>
        </w:rPr>
        <w:t>This security scheme is based on secrecy codes that are FEC codes augmented with security capabilities. They are able to provide high reliability to legitimate users but are also able to confuse any eavesdropper by encoding the exchanged messages in the controlled radio advantage.</w:t>
      </w:r>
    </w:p>
    <w:p w:rsidR="00F15787" w:rsidRDefault="00F15787" w:rsidP="00F15787">
      <w:pPr>
        <w:pStyle w:val="EditorsNote"/>
      </w:pPr>
      <w:r w:rsidRPr="0053024D">
        <w:t>Editor</w:t>
      </w:r>
      <w:r>
        <w:t>’s</w:t>
      </w:r>
      <w:r w:rsidRPr="0053024D">
        <w:t xml:space="preserve"> note:</w:t>
      </w:r>
      <w:r>
        <w:t xml:space="preserve"> security properties of the solution should be described</w:t>
      </w:r>
    </w:p>
    <w:p w:rsidR="00F15787" w:rsidRPr="00B74153" w:rsidRDefault="00F15787" w:rsidP="00F15787">
      <w:pPr>
        <w:pStyle w:val="EditorsNote"/>
        <w:rPr>
          <w:lang w:eastAsia="zh-CN"/>
        </w:rPr>
      </w:pPr>
      <w:r w:rsidRPr="0053024D">
        <w:t>Editor</w:t>
      </w:r>
      <w:r>
        <w:t>’s</w:t>
      </w:r>
      <w:r w:rsidRPr="0053024D">
        <w:t xml:space="preserve"> note:</w:t>
      </w:r>
      <w:r>
        <w:t xml:space="preserve"> the threat model should be detailed</w:t>
      </w:r>
    </w:p>
    <w:p w:rsidR="00F15787" w:rsidRPr="002C6FDE" w:rsidRDefault="00F15787" w:rsidP="00F15787">
      <w:pPr>
        <w:jc w:val="both"/>
      </w:pPr>
      <w:r w:rsidRPr="002C6FDE">
        <w:t>This radio advantage can be achieved by</w:t>
      </w:r>
      <w:r>
        <w:t>:</w:t>
      </w:r>
      <w:r w:rsidRPr="002C6FDE">
        <w:t xml:space="preserve"> </w:t>
      </w:r>
    </w:p>
    <w:p w:rsidR="00F15787" w:rsidRPr="0085788D" w:rsidRDefault="00F15787" w:rsidP="00F15787">
      <w:pPr>
        <w:pStyle w:val="B1"/>
      </w:pPr>
      <w:r w:rsidRPr="0085788D">
        <w:t xml:space="preserve">beamforming of data towards the legitimate receiver, </w:t>
      </w:r>
    </w:p>
    <w:p w:rsidR="00F15787" w:rsidRPr="00B74153" w:rsidRDefault="00F15787" w:rsidP="00F15787">
      <w:pPr>
        <w:pStyle w:val="B1"/>
        <w:rPr>
          <w:lang w:eastAsia="zh-CN"/>
        </w:rPr>
      </w:pPr>
      <w:r w:rsidRPr="0085788D">
        <w:t>c</w:t>
      </w:r>
      <w:r w:rsidRPr="002C6FDE">
        <w:t>ombining beamforming</w:t>
      </w:r>
      <w:r w:rsidRPr="00B74153">
        <w:rPr>
          <w:lang w:eastAsia="zh-CN"/>
        </w:rPr>
        <w:t xml:space="preserve"> with the emission of interfering signals (artificial noise) elsewhere. </w:t>
      </w:r>
    </w:p>
    <w:p w:rsidR="00F15787" w:rsidRPr="00B74153" w:rsidRDefault="00F15787" w:rsidP="00F15787">
      <w:pPr>
        <w:rPr>
          <w:lang w:eastAsia="zh-CN"/>
        </w:rPr>
      </w:pPr>
      <w:r w:rsidRPr="00B74153">
        <w:rPr>
          <w:lang w:eastAsia="zh-CN"/>
        </w:rPr>
        <w:t xml:space="preserve">The artificial noise power is controlled and the user signal is steered to both optimize the decoding capability for legitimate receivers while decreasing it for eavesdroppers. </w:t>
      </w:r>
    </w:p>
    <w:p w:rsidR="00F15787" w:rsidRPr="002C6FDE" w:rsidRDefault="00F15787" w:rsidP="00F15787">
      <w:pPr>
        <w:jc w:val="both"/>
      </w:pPr>
      <w:r w:rsidRPr="002C6FDE">
        <w:t>As a result, a simplified implementation of the proposed scheme consists in:</w:t>
      </w:r>
    </w:p>
    <w:p w:rsidR="00F15787" w:rsidRPr="0085788D" w:rsidRDefault="00F15787" w:rsidP="00F15787">
      <w:pPr>
        <w:pStyle w:val="B1"/>
      </w:pPr>
      <w:r w:rsidRPr="0085788D">
        <w:t xml:space="preserve">artificial noise and beamforming from </w:t>
      </w:r>
      <w:r>
        <w:t>C</w:t>
      </w:r>
      <w:r w:rsidRPr="0085788D">
        <w:t xml:space="preserve">hannel </w:t>
      </w:r>
      <w:r>
        <w:t>S</w:t>
      </w:r>
      <w:r w:rsidRPr="0085788D">
        <w:t xml:space="preserve">tate </w:t>
      </w:r>
      <w:r>
        <w:t>I</w:t>
      </w:r>
      <w:r w:rsidRPr="0085788D">
        <w:t>nformation measured on the legitimate link,</w:t>
      </w:r>
    </w:p>
    <w:p w:rsidR="00F15787" w:rsidRPr="0085788D" w:rsidRDefault="00F15787" w:rsidP="00F15787">
      <w:pPr>
        <w:pStyle w:val="B1"/>
      </w:pPr>
      <w:r w:rsidRPr="0085788D">
        <w:t>FEC codes defined in 3GPP standards to provide high reliability,</w:t>
      </w:r>
    </w:p>
    <w:p w:rsidR="00F15787" w:rsidRPr="00B74153" w:rsidRDefault="00F15787" w:rsidP="00F15787">
      <w:pPr>
        <w:pStyle w:val="B1"/>
        <w:rPr>
          <w:lang w:eastAsia="zh-CN"/>
        </w:rPr>
      </w:pPr>
      <w:r w:rsidRPr="0085788D">
        <w:lastRenderedPageBreak/>
        <w:t>nested</w:t>
      </w:r>
      <w:r w:rsidRPr="00B74153">
        <w:rPr>
          <w:lang w:eastAsia="zh-CN"/>
        </w:rPr>
        <w:t xml:space="preserve"> polar or Reed Muller codes designed to achieve confidentiality without encryption. </w:t>
      </w:r>
    </w:p>
    <w:p w:rsidR="00F15787" w:rsidRPr="00B74153" w:rsidRDefault="00F15787" w:rsidP="00F15787">
      <w:pPr>
        <w:pStyle w:val="EditorsNote"/>
        <w:rPr>
          <w:lang w:eastAsia="zh-CN"/>
        </w:rPr>
      </w:pPr>
      <w:r w:rsidRPr="0053024D">
        <w:t>Editor</w:t>
      </w:r>
      <w:r>
        <w:t>’s</w:t>
      </w:r>
      <w:r w:rsidRPr="0053024D">
        <w:t xml:space="preserve"> note:</w:t>
      </w:r>
      <w:r>
        <w:t xml:space="preserve"> the solution needs to be described with more details</w:t>
      </w:r>
    </w:p>
    <w:p w:rsidR="00F15787" w:rsidRDefault="00F15787" w:rsidP="00F15787">
      <w:pPr>
        <w:pStyle w:val="Heading5"/>
      </w:pPr>
      <w:bookmarkStart w:id="2139" w:name="_Toc467572824"/>
      <w:bookmarkStart w:id="2140" w:name="_Toc475605506"/>
      <w:bookmarkStart w:id="2141" w:name="_Toc475606981"/>
      <w:bookmarkStart w:id="2142" w:name="_Toc475608455"/>
      <w:bookmarkStart w:id="2143" w:name="_Toc476246301"/>
      <w:bookmarkStart w:id="2144" w:name="_Toc479241647"/>
      <w:bookmarkStart w:id="2145" w:name="_Toc484709038"/>
      <w:bookmarkStart w:id="2146" w:name="_Toc491082244"/>
      <w:r>
        <w:t>5.1.3.12.3</w:t>
      </w:r>
      <w:r>
        <w:tab/>
        <w:t>Evaluation</w:t>
      </w:r>
      <w:bookmarkEnd w:id="2139"/>
      <w:bookmarkEnd w:id="2140"/>
      <w:bookmarkEnd w:id="2141"/>
      <w:bookmarkEnd w:id="2142"/>
      <w:bookmarkEnd w:id="2143"/>
      <w:bookmarkEnd w:id="2144"/>
      <w:bookmarkEnd w:id="2145"/>
      <w:bookmarkEnd w:id="2146"/>
      <w:r>
        <w:t xml:space="preserve"> </w:t>
      </w:r>
    </w:p>
    <w:p w:rsidR="00F15787" w:rsidRPr="007B0F35" w:rsidRDefault="00F15787" w:rsidP="00F15787">
      <w:r w:rsidRPr="007B0F35">
        <w:t>TBA</w:t>
      </w:r>
    </w:p>
    <w:p w:rsidR="00F15787" w:rsidRDefault="00F15787" w:rsidP="00F15787">
      <w:pPr>
        <w:pStyle w:val="Heading4"/>
        <w:rPr>
          <w:lang w:val="en-US"/>
        </w:rPr>
      </w:pPr>
      <w:bookmarkStart w:id="2147" w:name="_Toc467572829"/>
      <w:bookmarkStart w:id="2148" w:name="_Toc467572825"/>
      <w:bookmarkStart w:id="2149" w:name="_Toc475605507"/>
      <w:bookmarkStart w:id="2150" w:name="_Toc475606982"/>
      <w:bookmarkStart w:id="2151" w:name="_Toc475608456"/>
      <w:bookmarkStart w:id="2152" w:name="_Toc476246302"/>
      <w:bookmarkStart w:id="2153" w:name="_Toc479241648"/>
      <w:bookmarkStart w:id="2154" w:name="_Toc484709039"/>
      <w:bookmarkStart w:id="2155" w:name="_Toc491082245"/>
      <w:r>
        <w:rPr>
          <w:rFonts w:hint="eastAsia"/>
          <w:lang w:val="en-US"/>
        </w:rPr>
        <w:t>5.1.4.</w:t>
      </w:r>
      <w:r>
        <w:rPr>
          <w:lang w:val="en-US"/>
        </w:rPr>
        <w:t xml:space="preserve">13 </w:t>
      </w:r>
      <w:r>
        <w:rPr>
          <w:lang w:val="en-US"/>
        </w:rPr>
        <w:tab/>
      </w:r>
      <w:r>
        <w:rPr>
          <w:lang w:val="en-US"/>
        </w:rPr>
        <w:tab/>
        <w:t xml:space="preserve">Solution #1.13: </w:t>
      </w:r>
      <w:r>
        <w:rPr>
          <w:rFonts w:hint="eastAsia"/>
          <w:lang w:val="en-US"/>
        </w:rPr>
        <w:t>Security of NAS signallings before security activation</w:t>
      </w:r>
      <w:bookmarkEnd w:id="2148"/>
      <w:bookmarkEnd w:id="2149"/>
      <w:bookmarkEnd w:id="2150"/>
      <w:bookmarkEnd w:id="2151"/>
      <w:bookmarkEnd w:id="2152"/>
      <w:bookmarkEnd w:id="2153"/>
      <w:bookmarkEnd w:id="2154"/>
      <w:bookmarkEnd w:id="2155"/>
    </w:p>
    <w:p w:rsidR="00F15787" w:rsidRDefault="00F15787" w:rsidP="00F15787">
      <w:pPr>
        <w:pStyle w:val="Heading5"/>
        <w:rPr>
          <w:lang w:val="en-US"/>
        </w:rPr>
      </w:pPr>
      <w:bookmarkStart w:id="2156" w:name="_Toc467572826"/>
      <w:bookmarkStart w:id="2157" w:name="_Toc475605508"/>
      <w:bookmarkStart w:id="2158" w:name="_Toc475606983"/>
      <w:bookmarkStart w:id="2159" w:name="_Toc475608457"/>
      <w:bookmarkStart w:id="2160" w:name="_Toc476246303"/>
      <w:bookmarkStart w:id="2161" w:name="_Toc479241649"/>
      <w:bookmarkStart w:id="2162" w:name="_Toc484709040"/>
      <w:bookmarkStart w:id="2163" w:name="_Toc491082246"/>
      <w:r>
        <w:rPr>
          <w:rFonts w:hint="eastAsia"/>
          <w:lang w:val="en-US"/>
        </w:rPr>
        <w:t>5.1.4.</w:t>
      </w:r>
      <w:r>
        <w:rPr>
          <w:lang w:val="en-US"/>
        </w:rPr>
        <w:t>13</w:t>
      </w:r>
      <w:r>
        <w:rPr>
          <w:rFonts w:hint="eastAsia"/>
          <w:lang w:val="en-US"/>
        </w:rPr>
        <w:t>.1</w:t>
      </w:r>
      <w:r>
        <w:rPr>
          <w:rFonts w:hint="eastAsia"/>
          <w:lang w:val="en-US"/>
        </w:rPr>
        <w:tab/>
      </w:r>
      <w:r>
        <w:rPr>
          <w:rFonts w:hint="eastAsia"/>
          <w:lang w:val="en-US"/>
        </w:rPr>
        <w:tab/>
        <w:t>Introduction</w:t>
      </w:r>
      <w:bookmarkEnd w:id="2156"/>
      <w:bookmarkEnd w:id="2157"/>
      <w:bookmarkEnd w:id="2158"/>
      <w:bookmarkEnd w:id="2159"/>
      <w:bookmarkEnd w:id="2160"/>
      <w:bookmarkEnd w:id="2161"/>
      <w:bookmarkEnd w:id="2162"/>
      <w:bookmarkEnd w:id="2163"/>
    </w:p>
    <w:p w:rsidR="00F15787" w:rsidRDefault="00F15787" w:rsidP="00F15787">
      <w:pPr>
        <w:rPr>
          <w:lang w:val="en-US" w:eastAsia="zh-CN"/>
        </w:rPr>
      </w:pPr>
      <w:r>
        <w:rPr>
          <w:rFonts w:hint="eastAsia"/>
          <w:lang w:val="en-US" w:eastAsia="zh-CN"/>
        </w:rPr>
        <w:t>The</w:t>
      </w:r>
      <w:r>
        <w:rPr>
          <w:lang w:val="en-US" w:eastAsia="zh-CN"/>
        </w:rPr>
        <w:t xml:space="preserve"> solution address</w:t>
      </w:r>
      <w:r>
        <w:rPr>
          <w:rFonts w:hint="eastAsia"/>
          <w:lang w:val="en-US" w:eastAsia="zh-CN"/>
        </w:rPr>
        <w:t>es</w:t>
      </w:r>
      <w:r>
        <w:rPr>
          <w:lang w:val="en-US" w:eastAsia="zh-CN"/>
        </w:rPr>
        <w:t xml:space="preserve"> the </w:t>
      </w:r>
      <w:r>
        <w:rPr>
          <w:rFonts w:hint="eastAsia"/>
          <w:lang w:val="en-US" w:eastAsia="zh-CN"/>
        </w:rPr>
        <w:t>key issue #1.5</w:t>
      </w:r>
      <w:r w:rsidRPr="00DA4A7D">
        <w:t xml:space="preserve"> </w:t>
      </w:r>
      <w:r>
        <w:t>Integrity protection for the control plane between UE and network</w:t>
      </w:r>
      <w:r>
        <w:rPr>
          <w:rFonts w:hint="eastAsia"/>
          <w:lang w:eastAsia="zh-CN"/>
        </w:rPr>
        <w:t>.</w:t>
      </w:r>
      <w:r>
        <w:rPr>
          <w:rFonts w:hint="eastAsia"/>
          <w:lang w:val="en-US" w:eastAsia="zh-CN"/>
        </w:rPr>
        <w:t xml:space="preserve"> </w:t>
      </w:r>
    </w:p>
    <w:p w:rsidR="00F15787" w:rsidRDefault="00F15787" w:rsidP="00F15787">
      <w:pPr>
        <w:rPr>
          <w:lang w:eastAsia="zh-CN"/>
        </w:rPr>
      </w:pPr>
      <w:r>
        <w:rPr>
          <w:rFonts w:hint="eastAsia"/>
          <w:lang w:val="en-US" w:eastAsia="zh-CN"/>
        </w:rPr>
        <w:t xml:space="preserve">The </w:t>
      </w:r>
      <w:r>
        <w:rPr>
          <w:lang w:eastAsia="zh-CN"/>
        </w:rPr>
        <w:t>first attach</w:t>
      </w:r>
      <w:r>
        <w:rPr>
          <w:rFonts w:hint="eastAsia"/>
          <w:lang w:eastAsia="zh-CN"/>
        </w:rPr>
        <w:t>/TAU</w:t>
      </w:r>
      <w:r>
        <w:rPr>
          <w:lang w:eastAsia="zh-CN"/>
        </w:rPr>
        <w:t xml:space="preserve"> request is sent before NAS security activation</w:t>
      </w:r>
      <w:r>
        <w:rPr>
          <w:rFonts w:hint="eastAsia"/>
          <w:lang w:eastAsia="zh-CN"/>
        </w:rPr>
        <w:t xml:space="preserve">, and it is easy to be modified by man-in-middle-attack, which may lead to </w:t>
      </w:r>
      <w:r>
        <w:rPr>
          <w:lang w:eastAsia="zh-CN"/>
        </w:rPr>
        <w:t>"</w:t>
      </w:r>
      <w:r>
        <w:rPr>
          <w:rFonts w:hint="eastAsia"/>
          <w:lang w:eastAsia="zh-CN"/>
        </w:rPr>
        <w:t>bidding-down</w:t>
      </w:r>
      <w:r>
        <w:rPr>
          <w:lang w:eastAsia="zh-CN"/>
        </w:rPr>
        <w:t>"</w:t>
      </w:r>
      <w:r>
        <w:rPr>
          <w:rFonts w:hint="eastAsia"/>
          <w:lang w:eastAsia="zh-CN"/>
        </w:rPr>
        <w:t xml:space="preserve"> attack or </w:t>
      </w:r>
      <w:r>
        <w:rPr>
          <w:lang w:eastAsia="zh-CN"/>
        </w:rPr>
        <w:t>"</w:t>
      </w:r>
      <w:r>
        <w:rPr>
          <w:rFonts w:hint="eastAsia"/>
          <w:lang w:eastAsia="zh-CN"/>
        </w:rPr>
        <w:t>DoS</w:t>
      </w:r>
      <w:r>
        <w:rPr>
          <w:lang w:eastAsia="zh-CN"/>
        </w:rPr>
        <w:t>"</w:t>
      </w:r>
      <w:r>
        <w:rPr>
          <w:rFonts w:hint="eastAsia"/>
          <w:lang w:eastAsia="zh-CN"/>
        </w:rPr>
        <w:t xml:space="preserve"> attack. The</w:t>
      </w:r>
      <w:r>
        <w:rPr>
          <w:lang w:eastAsia="zh-CN"/>
        </w:rPr>
        <w:t xml:space="preserve"> </w:t>
      </w:r>
      <w:r>
        <w:rPr>
          <w:rFonts w:hint="eastAsia"/>
          <w:lang w:eastAsia="zh-CN"/>
        </w:rPr>
        <w:t>solution</w:t>
      </w:r>
      <w:r>
        <w:rPr>
          <w:lang w:eastAsia="zh-CN"/>
        </w:rPr>
        <w:t xml:space="preserve"> in clause 5.1.4.13.2.1</w:t>
      </w:r>
      <w:r>
        <w:rPr>
          <w:rFonts w:hint="eastAsia"/>
          <w:lang w:eastAsia="zh-CN"/>
        </w:rPr>
        <w:t xml:space="preserve"> will detect whether there is any modification. </w:t>
      </w:r>
    </w:p>
    <w:p w:rsidR="00F15787" w:rsidRDefault="00F15787" w:rsidP="00F15787">
      <w:pPr>
        <w:rPr>
          <w:lang w:eastAsia="zh-CN"/>
        </w:rPr>
      </w:pPr>
      <w:r>
        <w:rPr>
          <w:lang w:eastAsia="zh-CN"/>
        </w:rPr>
        <w:t>The downlink messages in some error cases, such as Attach reject, TAU reject, Identity request message, etc., can also be sent before NAS security activation, and they are easy to be tampered with, forged and replayed by an attacker. A forged or replayed Attach/TAU reject message may lead UE into a "no-service" state, which is a form of DoS attack to the UE. And, a tampered Attach/TAU request message, may trigger network to send an Identity request message to retrieve UE’s IMSI, and the attacker in the middle can get the IMSI in Identity response sent by UE if it is not protected. The solution in clause 5.1.4.13.2.2 will address these problems.</w:t>
      </w:r>
    </w:p>
    <w:p w:rsidR="00F15787" w:rsidRDefault="00F15787" w:rsidP="00F15787">
      <w:pPr>
        <w:pStyle w:val="Heading5"/>
        <w:rPr>
          <w:lang w:val="en-US"/>
        </w:rPr>
      </w:pPr>
      <w:bookmarkStart w:id="2164" w:name="_Toc467572827"/>
      <w:bookmarkStart w:id="2165" w:name="_Toc475605509"/>
      <w:bookmarkStart w:id="2166" w:name="_Toc475606984"/>
      <w:bookmarkStart w:id="2167" w:name="_Toc475608458"/>
      <w:bookmarkStart w:id="2168" w:name="_Toc476246304"/>
      <w:bookmarkStart w:id="2169" w:name="_Toc479241650"/>
      <w:bookmarkStart w:id="2170" w:name="_Toc484709041"/>
      <w:bookmarkStart w:id="2171" w:name="_Toc491082247"/>
      <w:r>
        <w:rPr>
          <w:rFonts w:hint="eastAsia"/>
          <w:lang w:val="en-US"/>
        </w:rPr>
        <w:t>5.1.4.</w:t>
      </w:r>
      <w:r>
        <w:rPr>
          <w:lang w:val="en-US"/>
        </w:rPr>
        <w:t>13</w:t>
      </w:r>
      <w:r>
        <w:rPr>
          <w:rFonts w:hint="eastAsia"/>
          <w:lang w:val="en-US"/>
        </w:rPr>
        <w:t>.2</w:t>
      </w:r>
      <w:r>
        <w:rPr>
          <w:rFonts w:hint="eastAsia"/>
          <w:lang w:val="en-US"/>
        </w:rPr>
        <w:tab/>
      </w:r>
      <w:r>
        <w:rPr>
          <w:lang w:val="en-US"/>
        </w:rPr>
        <w:tab/>
        <w:t xml:space="preserve">Solution </w:t>
      </w:r>
      <w:r>
        <w:rPr>
          <w:rFonts w:hint="eastAsia"/>
          <w:lang w:val="en-US"/>
        </w:rPr>
        <w:t>details</w:t>
      </w:r>
      <w:bookmarkEnd w:id="2164"/>
      <w:bookmarkEnd w:id="2165"/>
      <w:bookmarkEnd w:id="2166"/>
      <w:bookmarkEnd w:id="2167"/>
      <w:bookmarkEnd w:id="2168"/>
      <w:bookmarkEnd w:id="2169"/>
      <w:bookmarkEnd w:id="2170"/>
      <w:bookmarkEnd w:id="2171"/>
    </w:p>
    <w:p w:rsidR="00F15787" w:rsidRDefault="00F15787" w:rsidP="00F15787">
      <w:pPr>
        <w:pStyle w:val="Heading5"/>
        <w:rPr>
          <w:lang w:eastAsia="zh-CN"/>
        </w:rPr>
      </w:pPr>
      <w:bookmarkStart w:id="2172" w:name="_Toc475605510"/>
      <w:bookmarkStart w:id="2173" w:name="_Toc475606985"/>
      <w:bookmarkStart w:id="2174" w:name="_Toc475608459"/>
      <w:bookmarkStart w:id="2175" w:name="_Toc476246305"/>
      <w:bookmarkStart w:id="2176" w:name="_Toc479241651"/>
      <w:bookmarkStart w:id="2177" w:name="_Toc484709042"/>
      <w:bookmarkStart w:id="2178" w:name="_Toc491082248"/>
      <w:r>
        <w:rPr>
          <w:lang w:eastAsia="zh-CN"/>
        </w:rPr>
        <w:t xml:space="preserve">5.1.4.13.2.1 </w:t>
      </w:r>
      <w:r>
        <w:rPr>
          <w:lang w:eastAsia="zh-CN"/>
        </w:rPr>
        <w:tab/>
        <w:t>Protection of the uplink message</w:t>
      </w:r>
      <w:bookmarkEnd w:id="2172"/>
      <w:bookmarkEnd w:id="2173"/>
      <w:bookmarkEnd w:id="2174"/>
      <w:bookmarkEnd w:id="2175"/>
      <w:bookmarkEnd w:id="2176"/>
      <w:bookmarkEnd w:id="2177"/>
      <w:bookmarkEnd w:id="2178"/>
    </w:p>
    <w:p w:rsidR="00F15787" w:rsidRDefault="00F15787" w:rsidP="00F15787">
      <w:pPr>
        <w:rPr>
          <w:lang w:eastAsia="zh-CN"/>
        </w:rPr>
      </w:pPr>
      <w:r>
        <w:rPr>
          <w:rFonts w:hint="eastAsia"/>
          <w:lang w:eastAsia="zh-CN"/>
        </w:rPr>
        <w:t>The solution</w:t>
      </w:r>
      <w:r w:rsidRPr="00E739B3">
        <w:rPr>
          <w:lang w:eastAsia="zh-CN"/>
        </w:rPr>
        <w:t xml:space="preserve"> </w:t>
      </w:r>
      <w:r>
        <w:rPr>
          <w:lang w:eastAsia="zh-CN"/>
        </w:rPr>
        <w:t>is similar to the solution in clause 7.2.4.4 of TS 33.401 [31].</w:t>
      </w:r>
    </w:p>
    <w:p w:rsidR="00F15787" w:rsidRDefault="00F15787" w:rsidP="00F15787">
      <w:pPr>
        <w:rPr>
          <w:lang w:eastAsia="zh-CN"/>
        </w:rPr>
      </w:pPr>
      <w:r>
        <w:rPr>
          <w:lang w:eastAsia="zh-CN"/>
        </w:rPr>
        <w:t>The core network calculates a hash value of the attach/TAU request when it receives an unprotected attach/TAU request. The calculated hash value is sent back to the UE in NAS SMC message which is integrity protected</w:t>
      </w:r>
      <w:r>
        <w:rPr>
          <w:rFonts w:hint="eastAsia"/>
          <w:lang w:eastAsia="zh-CN"/>
        </w:rPr>
        <w:t xml:space="preserve"> </w:t>
      </w:r>
      <w:r>
        <w:rPr>
          <w:lang w:eastAsia="zh-CN"/>
        </w:rPr>
        <w:t>(but not ciphered). The UE also calculates a hash value. The UE can check whether the attach/TAU request is modified or not by comparing its calculated hash value with the received hash value. If two hash values are different, the UE will resend the attach/TAU request in NAS Security Mode Complete</w:t>
      </w:r>
      <w:r>
        <w:rPr>
          <w:rFonts w:hint="eastAsia"/>
          <w:lang w:eastAsia="zh-CN"/>
        </w:rPr>
        <w:t xml:space="preserve"> </w:t>
      </w:r>
      <w:r>
        <w:rPr>
          <w:lang w:eastAsia="zh-CN"/>
        </w:rPr>
        <w:t>message which is integrity protected</w:t>
      </w:r>
      <w:r>
        <w:rPr>
          <w:rFonts w:hint="eastAsia"/>
          <w:lang w:eastAsia="zh-CN"/>
        </w:rPr>
        <w:t>, and t</w:t>
      </w:r>
      <w:r>
        <w:rPr>
          <w:lang w:eastAsia="zh-CN"/>
        </w:rPr>
        <w:t>he core network will complete the on-going attach/TAU</w:t>
      </w:r>
      <w:r w:rsidRPr="00FE77EC">
        <w:rPr>
          <w:lang w:eastAsia="zh-CN"/>
        </w:rPr>
        <w:t xml:space="preserve"> </w:t>
      </w:r>
      <w:r>
        <w:rPr>
          <w:lang w:eastAsia="zh-CN"/>
        </w:rPr>
        <w:t xml:space="preserve">procedure. </w:t>
      </w:r>
      <w:r>
        <w:rPr>
          <w:rFonts w:hint="eastAsia"/>
          <w:lang w:eastAsia="zh-CN"/>
        </w:rPr>
        <w:t xml:space="preserve"> </w:t>
      </w:r>
    </w:p>
    <w:p w:rsidR="00F15787" w:rsidRDefault="00F15787" w:rsidP="00F15787">
      <w:pPr>
        <w:pStyle w:val="Heading5"/>
        <w:rPr>
          <w:lang w:eastAsia="zh-CN"/>
        </w:rPr>
      </w:pPr>
      <w:bookmarkStart w:id="2179" w:name="_Toc475605511"/>
      <w:bookmarkStart w:id="2180" w:name="_Toc475606986"/>
      <w:bookmarkStart w:id="2181" w:name="_Toc475608460"/>
      <w:bookmarkStart w:id="2182" w:name="_Toc476246306"/>
      <w:bookmarkStart w:id="2183" w:name="_Toc479241652"/>
      <w:bookmarkStart w:id="2184" w:name="_Toc484709043"/>
      <w:bookmarkStart w:id="2185" w:name="_Toc491082249"/>
      <w:r>
        <w:rPr>
          <w:lang w:eastAsia="zh-CN"/>
        </w:rPr>
        <w:t xml:space="preserve">5.1.4.13.2.2 </w:t>
      </w:r>
      <w:r>
        <w:rPr>
          <w:lang w:eastAsia="zh-CN"/>
        </w:rPr>
        <w:tab/>
        <w:t>Protection of the downlink message</w:t>
      </w:r>
      <w:bookmarkEnd w:id="2179"/>
      <w:bookmarkEnd w:id="2180"/>
      <w:bookmarkEnd w:id="2181"/>
      <w:bookmarkEnd w:id="2182"/>
      <w:bookmarkEnd w:id="2183"/>
      <w:bookmarkEnd w:id="2184"/>
      <w:bookmarkEnd w:id="2185"/>
    </w:p>
    <w:p w:rsidR="00F15787" w:rsidRDefault="00F15787" w:rsidP="00F15787">
      <w:pPr>
        <w:rPr>
          <w:lang w:eastAsia="zh-CN"/>
        </w:rPr>
      </w:pPr>
      <w:r w:rsidRPr="00765987">
        <w:rPr>
          <w:lang w:eastAsia="zh-CN"/>
        </w:rPr>
        <w:t xml:space="preserve">It is assumed that, for this solution, </w:t>
      </w:r>
      <w:r>
        <w:rPr>
          <w:lang w:eastAsia="zh-CN"/>
        </w:rPr>
        <w:t>AMF</w:t>
      </w:r>
      <w:r w:rsidRPr="004557A8">
        <w:rPr>
          <w:lang w:eastAsia="zh-CN"/>
        </w:rPr>
        <w:t xml:space="preserve"> is provisioned asymmetric cryptography parameter</w:t>
      </w:r>
      <w:r>
        <w:rPr>
          <w:lang w:eastAsia="zh-CN"/>
        </w:rPr>
        <w:t>, and has the capability to generate signature</w:t>
      </w:r>
      <w:r w:rsidRPr="00EA3C8F">
        <w:rPr>
          <w:lang w:eastAsia="zh-CN"/>
        </w:rPr>
        <w:t xml:space="preserve"> </w:t>
      </w:r>
      <w:r>
        <w:rPr>
          <w:lang w:eastAsia="zh-CN"/>
        </w:rPr>
        <w:t>based on the asymmetric algorithm</w:t>
      </w:r>
      <w:r w:rsidRPr="004557A8">
        <w:rPr>
          <w:lang w:eastAsia="zh-CN"/>
        </w:rPr>
        <w:t>.</w:t>
      </w:r>
      <w:r>
        <w:rPr>
          <w:lang w:eastAsia="zh-CN"/>
        </w:rPr>
        <w:t xml:space="preserve"> It is also assumed that UE have capability to validate the signature.</w:t>
      </w:r>
      <w:r w:rsidRPr="004557A8">
        <w:rPr>
          <w:lang w:eastAsia="zh-CN"/>
        </w:rPr>
        <w:t xml:space="preserve"> The </w:t>
      </w:r>
      <w:r>
        <w:rPr>
          <w:lang w:eastAsia="zh-CN"/>
        </w:rPr>
        <w:t xml:space="preserve">example of crypto to be used </w:t>
      </w:r>
      <w:r w:rsidRPr="004557A8">
        <w:rPr>
          <w:lang w:eastAsia="zh-CN"/>
        </w:rPr>
        <w:t>could be public/private key pair based on RSA/ECC</w:t>
      </w:r>
      <w:r>
        <w:rPr>
          <w:lang w:eastAsia="zh-CN"/>
        </w:rPr>
        <w:t xml:space="preserve"> (Solution #2.12)</w:t>
      </w:r>
      <w:r w:rsidRPr="004557A8">
        <w:rPr>
          <w:lang w:eastAsia="zh-CN"/>
        </w:rPr>
        <w:t>, certificate in PKI</w:t>
      </w:r>
      <w:r>
        <w:rPr>
          <w:lang w:eastAsia="zh-CN"/>
        </w:rPr>
        <w:t xml:space="preserve"> (rf. Solution #4.1 or #7.2), and ID, SSK</w:t>
      </w:r>
      <w:r w:rsidRPr="004557A8">
        <w:rPr>
          <w:lang w:eastAsia="zh-CN"/>
        </w:rPr>
        <w:t xml:space="preserve">, </w:t>
      </w:r>
      <w:r>
        <w:rPr>
          <w:lang w:eastAsia="zh-CN"/>
        </w:rPr>
        <w:t>PVT</w:t>
      </w:r>
      <w:r w:rsidRPr="004557A8">
        <w:rPr>
          <w:lang w:eastAsia="zh-CN"/>
        </w:rPr>
        <w:t xml:space="preserve"> in IBC</w:t>
      </w:r>
      <w:r>
        <w:rPr>
          <w:lang w:eastAsia="zh-CN"/>
        </w:rPr>
        <w:t xml:space="preserve"> (rf. Solution #2.14)</w:t>
      </w:r>
      <w:r w:rsidRPr="004557A8">
        <w:rPr>
          <w:lang w:eastAsia="zh-CN"/>
        </w:rPr>
        <w:t>.</w:t>
      </w:r>
      <w:r>
        <w:rPr>
          <w:lang w:eastAsia="zh-CN"/>
        </w:rPr>
        <w:t xml:space="preserve"> </w:t>
      </w:r>
    </w:p>
    <w:p w:rsidR="00F15787" w:rsidRDefault="00F15787" w:rsidP="00F15787">
      <w:pPr>
        <w:rPr>
          <w:lang w:eastAsia="zh-CN"/>
        </w:rPr>
      </w:pPr>
      <w:r>
        <w:rPr>
          <w:lang w:eastAsia="zh-CN"/>
        </w:rPr>
        <w:t>In the solution, the response message is mainly protected by a signature with fresh value NONCE1 and NONCE2, which protects the message from being tampered with, forged or replayed by an attacker. However, the protection alone is not enough as there is an attack scenario that</w:t>
      </w:r>
      <w:r w:rsidRPr="00C800F3">
        <w:rPr>
          <w:lang w:eastAsia="zh-CN"/>
        </w:rPr>
        <w:t xml:space="preserve"> </w:t>
      </w:r>
      <w:r>
        <w:rPr>
          <w:lang w:eastAsia="zh-CN"/>
        </w:rPr>
        <w:t>an attacker acting as man-in-the-middle could modify the GUTI in request message into an unknown identity for AMF so that AMF will respond the Identity Request message to UE. Since the Identity Request message is signed by the AMF legally, UE will return its IMSI to AMF, which may be eavesdropped by the attacker. So, a hash value of request message is needed in the response message. It is used for protecting the Attach/TAU request message from being tampered with by the attacker.</w:t>
      </w:r>
    </w:p>
    <w:p w:rsidR="00F15787" w:rsidRDefault="00F15787" w:rsidP="00F15787">
      <w:pPr>
        <w:rPr>
          <w:lang w:eastAsia="zh-CN"/>
        </w:rPr>
      </w:pPr>
    </w:p>
    <w:p w:rsidR="00F15787" w:rsidRDefault="00F15787" w:rsidP="00F15787">
      <w:pPr>
        <w:rPr>
          <w:rFonts w:hint="eastAsia"/>
          <w:lang w:eastAsia="zh-CN"/>
        </w:rPr>
      </w:pPr>
      <w:r>
        <w:object w:dxaOrig="8325" w:dyaOrig="9015">
          <v:shape id="_x0000_i1052" type="#_x0000_t75" style="width:416pt;height:450.65pt" o:ole="">
            <v:imagedata r:id="rId78" o:title=""/>
          </v:shape>
          <o:OLEObject Type="Embed" ProgID="Visio.Drawing.15" ShapeID="_x0000_i1052" DrawAspect="Content" ObjectID="_1564822158" r:id="rId79"/>
        </w:object>
      </w:r>
    </w:p>
    <w:p w:rsidR="00F15787" w:rsidRDefault="00F15787" w:rsidP="00F15787">
      <w:pPr>
        <w:pStyle w:val="TF"/>
        <w:rPr>
          <w:rFonts w:hint="eastAsia"/>
          <w:lang w:eastAsia="zh-CN"/>
        </w:rPr>
      </w:pPr>
      <w:r>
        <w:rPr>
          <w:rFonts w:hint="eastAsia"/>
          <w:lang w:eastAsia="zh-CN"/>
        </w:rPr>
        <w:t xml:space="preserve">Figure </w:t>
      </w:r>
      <w:r>
        <w:rPr>
          <w:lang w:eastAsia="zh-CN"/>
        </w:rPr>
        <w:t>5.1.4.13.2.2</w:t>
      </w:r>
      <w:r>
        <w:rPr>
          <w:rFonts w:hint="eastAsia"/>
          <w:lang w:eastAsia="zh-CN"/>
        </w:rPr>
        <w:t>-1 call flow for downlink NAS signalling protection</w:t>
      </w:r>
    </w:p>
    <w:p w:rsidR="00F15787" w:rsidRPr="00180022" w:rsidRDefault="00F15787" w:rsidP="00F15787">
      <w:pPr>
        <w:pStyle w:val="NO"/>
        <w:rPr>
          <w:rFonts w:ascii="Arial" w:hAnsi="Arial" w:cs="Arial" w:hint="eastAsia"/>
        </w:rPr>
      </w:pPr>
      <w:r>
        <w:t xml:space="preserve">NOTE: </w:t>
      </w:r>
      <w:r>
        <w:tab/>
        <w:t xml:space="preserve">The solution is based on </w:t>
      </w:r>
      <w:r w:rsidRPr="004557A8">
        <w:t>asymmetric cryptography</w:t>
      </w:r>
      <w:r>
        <w:t xml:space="preserve"> method, which depends</w:t>
      </w:r>
      <w:r w:rsidRPr="00E33D3D">
        <w:t xml:space="preserve"> on the conclusion</w:t>
      </w:r>
      <w:r>
        <w:t xml:space="preserve"> on </w:t>
      </w:r>
      <w:r w:rsidRPr="0070466F">
        <w:t>asymmetric cryptography</w:t>
      </w:r>
      <w:r w:rsidRPr="00E33D3D">
        <w:t xml:space="preserve"> of SA3.</w:t>
      </w:r>
    </w:p>
    <w:p w:rsidR="00F15787" w:rsidRDefault="00F15787" w:rsidP="00BA744E">
      <w:pPr>
        <w:numPr>
          <w:ilvl w:val="0"/>
          <w:numId w:val="132"/>
        </w:numPr>
        <w:ind w:left="284" w:hanging="284"/>
        <w:rPr>
          <w:rFonts w:hint="eastAsia"/>
          <w:lang w:eastAsia="zh-CN"/>
        </w:rPr>
      </w:pPr>
      <w:r>
        <w:rPr>
          <w:rFonts w:hint="eastAsia"/>
          <w:lang w:eastAsia="zh-CN"/>
        </w:rPr>
        <w:t>UE sends Attach/TAU Request message</w:t>
      </w:r>
      <w:r>
        <w:rPr>
          <w:lang w:eastAsia="zh-CN"/>
        </w:rPr>
        <w:t xml:space="preserve"> </w:t>
      </w:r>
      <w:r>
        <w:rPr>
          <w:rFonts w:hint="eastAsia"/>
          <w:lang w:eastAsia="zh-CN"/>
        </w:rPr>
        <w:t xml:space="preserve">to </w:t>
      </w:r>
      <w:r>
        <w:rPr>
          <w:lang w:eastAsia="zh-CN"/>
        </w:rPr>
        <w:t xml:space="preserve">AMF </w:t>
      </w:r>
      <w:r>
        <w:rPr>
          <w:rFonts w:hint="eastAsia"/>
          <w:lang w:eastAsia="zh-CN"/>
        </w:rPr>
        <w:t>inc</w:t>
      </w:r>
      <w:r>
        <w:rPr>
          <w:lang w:eastAsia="zh-CN"/>
        </w:rPr>
        <w:t xml:space="preserve">luding NONCE1 generated randomly by UE. Meanwhile, UE computes a hash value H1 of the request message. UE will store NONCE1 and H1 for a while. </w:t>
      </w:r>
    </w:p>
    <w:p w:rsidR="00F15787" w:rsidRDefault="00F15787" w:rsidP="00BA744E">
      <w:pPr>
        <w:numPr>
          <w:ilvl w:val="0"/>
          <w:numId w:val="132"/>
        </w:numPr>
        <w:ind w:left="284" w:hanging="284"/>
        <w:rPr>
          <w:lang w:eastAsia="zh-CN"/>
        </w:rPr>
      </w:pPr>
      <w:r>
        <w:rPr>
          <w:lang w:eastAsia="zh-CN"/>
        </w:rPr>
        <w:t xml:space="preserve">AMF receives </w:t>
      </w:r>
      <w:r>
        <w:rPr>
          <w:rFonts w:hint="eastAsia"/>
          <w:lang w:eastAsia="zh-CN"/>
        </w:rPr>
        <w:t>Attach/TAU Request message</w:t>
      </w:r>
      <w:r>
        <w:rPr>
          <w:lang w:eastAsia="zh-CN"/>
        </w:rPr>
        <w:t>, and may respond to the abnormal message due to some reasons, e.g. EPS services not allowed, etc</w:t>
      </w:r>
      <w:r>
        <w:rPr>
          <w:rFonts w:hint="eastAsia"/>
          <w:lang w:eastAsia="zh-CN"/>
        </w:rPr>
        <w:t>.</w:t>
      </w:r>
      <w:r>
        <w:rPr>
          <w:lang w:eastAsia="zh-CN"/>
        </w:rPr>
        <w:t xml:space="preserve"> Or when</w:t>
      </w:r>
      <w:r w:rsidRPr="00AE7E6B">
        <w:t xml:space="preserve"> </w:t>
      </w:r>
      <w:r w:rsidRPr="00AE7E6B">
        <w:rPr>
          <w:lang w:eastAsia="zh-CN"/>
        </w:rPr>
        <w:t xml:space="preserve">UE is unknown in </w:t>
      </w:r>
      <w:r>
        <w:rPr>
          <w:lang w:eastAsia="zh-CN"/>
        </w:rPr>
        <w:t>A</w:t>
      </w:r>
      <w:r w:rsidRPr="00AE7E6B">
        <w:rPr>
          <w:lang w:eastAsia="zh-CN"/>
        </w:rPr>
        <w:t>M</w:t>
      </w:r>
      <w:r>
        <w:rPr>
          <w:lang w:eastAsia="zh-CN"/>
        </w:rPr>
        <w:t>F</w:t>
      </w:r>
      <w:r w:rsidRPr="00AE7E6B">
        <w:rPr>
          <w:lang w:eastAsia="zh-CN"/>
        </w:rPr>
        <w:t xml:space="preserve">, the </w:t>
      </w:r>
      <w:r>
        <w:rPr>
          <w:lang w:eastAsia="zh-CN"/>
        </w:rPr>
        <w:t>A</w:t>
      </w:r>
      <w:r w:rsidRPr="00AE7E6B">
        <w:rPr>
          <w:lang w:eastAsia="zh-CN"/>
        </w:rPr>
        <w:t>M</w:t>
      </w:r>
      <w:r>
        <w:rPr>
          <w:lang w:eastAsia="zh-CN"/>
        </w:rPr>
        <w:t>F will request</w:t>
      </w:r>
      <w:r w:rsidRPr="00AE7E6B">
        <w:rPr>
          <w:lang w:eastAsia="zh-CN"/>
        </w:rPr>
        <w:t xml:space="preserve"> UE to </w:t>
      </w:r>
      <w:r>
        <w:rPr>
          <w:lang w:eastAsia="zh-CN"/>
        </w:rPr>
        <w:t>return</w:t>
      </w:r>
      <w:r w:rsidRPr="00AE7E6B">
        <w:rPr>
          <w:lang w:eastAsia="zh-CN"/>
        </w:rPr>
        <w:t xml:space="preserve"> the IMSI.</w:t>
      </w:r>
      <w:r>
        <w:rPr>
          <w:lang w:eastAsia="zh-CN"/>
        </w:rPr>
        <w:t xml:space="preserve"> So, AMF will construct original Attach reject/TAU reject/Identity request message.</w:t>
      </w:r>
    </w:p>
    <w:p w:rsidR="00F15787" w:rsidRDefault="00F15787" w:rsidP="00BA744E">
      <w:pPr>
        <w:numPr>
          <w:ilvl w:val="0"/>
          <w:numId w:val="132"/>
        </w:numPr>
        <w:ind w:left="284" w:hanging="284"/>
        <w:rPr>
          <w:lang w:eastAsia="zh-CN"/>
        </w:rPr>
      </w:pPr>
      <w:r>
        <w:rPr>
          <w:lang w:eastAsia="zh-CN"/>
        </w:rPr>
        <w:t>AMF also computes</w:t>
      </w:r>
      <w:r w:rsidRPr="00C11935">
        <w:rPr>
          <w:lang w:eastAsia="zh-CN"/>
        </w:rPr>
        <w:t xml:space="preserve"> </w:t>
      </w:r>
      <w:r>
        <w:rPr>
          <w:lang w:eastAsia="zh-CN"/>
        </w:rPr>
        <w:t xml:space="preserve">a hash value H2 for received </w:t>
      </w:r>
      <w:r>
        <w:rPr>
          <w:rFonts w:hint="eastAsia"/>
          <w:lang w:eastAsia="zh-CN"/>
        </w:rPr>
        <w:t>Attach/TAU Request message</w:t>
      </w:r>
      <w:r>
        <w:rPr>
          <w:lang w:eastAsia="zh-CN"/>
        </w:rPr>
        <w:t>.</w:t>
      </w:r>
    </w:p>
    <w:p w:rsidR="00F15787" w:rsidRDefault="00F15787" w:rsidP="00BA744E">
      <w:pPr>
        <w:numPr>
          <w:ilvl w:val="0"/>
          <w:numId w:val="132"/>
        </w:numPr>
        <w:ind w:left="284" w:hanging="284"/>
        <w:rPr>
          <w:lang w:eastAsia="zh-CN"/>
        </w:rPr>
      </w:pPr>
      <w:r>
        <w:rPr>
          <w:lang w:eastAsia="zh-CN"/>
        </w:rPr>
        <w:t>AMF generates NONCE2 randomly, and calculates signature of Attach reject/TAU reject/Identity request message including H2, NONCE1 and NONCE2 using private key of AMF.</w:t>
      </w:r>
    </w:p>
    <w:p w:rsidR="00F15787" w:rsidRDefault="00F15787" w:rsidP="00BA744E">
      <w:pPr>
        <w:numPr>
          <w:ilvl w:val="0"/>
          <w:numId w:val="132"/>
        </w:numPr>
        <w:ind w:left="284" w:hanging="284"/>
        <w:rPr>
          <w:lang w:eastAsia="zh-CN"/>
        </w:rPr>
      </w:pPr>
      <w:r>
        <w:rPr>
          <w:lang w:eastAsia="zh-CN"/>
        </w:rPr>
        <w:t>AMF sends Attach reject/TAU reject/Identity request message including H2, NONCE1, NONCE2, and signature.</w:t>
      </w:r>
    </w:p>
    <w:p w:rsidR="00F15787" w:rsidRDefault="00F15787" w:rsidP="00BA744E">
      <w:pPr>
        <w:numPr>
          <w:ilvl w:val="0"/>
          <w:numId w:val="132"/>
        </w:numPr>
        <w:ind w:left="284" w:hanging="284"/>
        <w:rPr>
          <w:lang w:eastAsia="zh-CN"/>
        </w:rPr>
      </w:pPr>
      <w:r>
        <w:rPr>
          <w:lang w:eastAsia="zh-CN"/>
        </w:rPr>
        <w:t>UE receives the message, and extracts H2, NONCE1, NONCE2, and Sm. UE checks NONCE1 whether it is the same as what it sends. And UE validates the signature Sm using public key of AMF. UE checks whether H1 equals H2.</w:t>
      </w:r>
    </w:p>
    <w:p w:rsidR="00F15787" w:rsidRDefault="00F15787" w:rsidP="00BA744E">
      <w:pPr>
        <w:numPr>
          <w:ilvl w:val="0"/>
          <w:numId w:val="132"/>
        </w:numPr>
        <w:rPr>
          <w:lang w:eastAsia="zh-CN"/>
        </w:rPr>
      </w:pPr>
      <w:r>
        <w:rPr>
          <w:lang w:eastAsia="zh-CN"/>
        </w:rPr>
        <w:lastRenderedPageBreak/>
        <w:t xml:space="preserve">If any check fails in step 6, UE will know it is being attacked, and will generate some treatment, e.g. ignore the message, and re-select a RAN to access the network again. </w:t>
      </w:r>
    </w:p>
    <w:p w:rsidR="00F15787" w:rsidRDefault="00F15787" w:rsidP="00F15787">
      <w:pPr>
        <w:pStyle w:val="Heading5"/>
        <w:rPr>
          <w:lang w:val="en-US"/>
        </w:rPr>
      </w:pPr>
      <w:bookmarkStart w:id="2186" w:name="_Toc467572828"/>
      <w:bookmarkStart w:id="2187" w:name="_Toc475605512"/>
      <w:bookmarkStart w:id="2188" w:name="_Toc475606987"/>
      <w:bookmarkStart w:id="2189" w:name="_Toc475608461"/>
      <w:bookmarkStart w:id="2190" w:name="_Toc476246307"/>
      <w:bookmarkStart w:id="2191" w:name="_Toc479241653"/>
      <w:bookmarkStart w:id="2192" w:name="_Toc484709044"/>
      <w:bookmarkStart w:id="2193" w:name="_Toc491082250"/>
      <w:r>
        <w:rPr>
          <w:rFonts w:hint="eastAsia"/>
          <w:lang w:val="en-US"/>
        </w:rPr>
        <w:t>5.1.4.</w:t>
      </w:r>
      <w:r>
        <w:rPr>
          <w:lang w:val="en-US"/>
        </w:rPr>
        <w:t>13.3</w:t>
      </w:r>
      <w:r>
        <w:rPr>
          <w:lang w:val="en-US"/>
        </w:rPr>
        <w:tab/>
      </w:r>
      <w:r>
        <w:rPr>
          <w:lang w:val="en-US"/>
        </w:rPr>
        <w:tab/>
        <w:t>Evaluation</w:t>
      </w:r>
      <w:bookmarkEnd w:id="2186"/>
      <w:bookmarkEnd w:id="2187"/>
      <w:bookmarkEnd w:id="2188"/>
      <w:bookmarkEnd w:id="2189"/>
      <w:bookmarkEnd w:id="2190"/>
      <w:bookmarkEnd w:id="2191"/>
      <w:bookmarkEnd w:id="2192"/>
      <w:bookmarkEnd w:id="2193"/>
    </w:p>
    <w:p w:rsidR="00F15787" w:rsidRDefault="00F15787" w:rsidP="00F15787">
      <w:pPr>
        <w:rPr>
          <w:rFonts w:hint="eastAsia"/>
          <w:lang w:val="en-US" w:eastAsia="zh-CN"/>
        </w:rPr>
      </w:pPr>
      <w:r>
        <w:rPr>
          <w:rFonts w:hint="eastAsia"/>
          <w:lang w:val="en-US" w:eastAsia="zh-CN"/>
        </w:rPr>
        <w:t>tba</w:t>
      </w:r>
    </w:p>
    <w:p w:rsidR="00F15787" w:rsidRDefault="00F15787" w:rsidP="00F15787">
      <w:pPr>
        <w:pStyle w:val="Heading4"/>
      </w:pPr>
      <w:bookmarkStart w:id="2194" w:name="_Toc475605513"/>
      <w:bookmarkStart w:id="2195" w:name="_Toc475606988"/>
      <w:bookmarkStart w:id="2196" w:name="_Toc475608462"/>
      <w:bookmarkStart w:id="2197" w:name="_Toc476246308"/>
      <w:bookmarkStart w:id="2198" w:name="_Toc479241654"/>
      <w:bookmarkStart w:id="2199" w:name="_Toc484709045"/>
      <w:bookmarkStart w:id="2200" w:name="_Toc491082251"/>
      <w:r>
        <w:t>5.1.4.14</w:t>
      </w:r>
      <w:r>
        <w:tab/>
        <w:t xml:space="preserve">Solution #1.14: </w:t>
      </w:r>
      <w:r w:rsidRPr="00446421">
        <w:t>Single termination point for NAS security</w:t>
      </w:r>
      <w:bookmarkEnd w:id="2147"/>
      <w:bookmarkEnd w:id="2194"/>
      <w:bookmarkEnd w:id="2195"/>
      <w:bookmarkEnd w:id="2196"/>
      <w:bookmarkEnd w:id="2197"/>
      <w:bookmarkEnd w:id="2198"/>
      <w:bookmarkEnd w:id="2199"/>
      <w:bookmarkEnd w:id="2200"/>
    </w:p>
    <w:p w:rsidR="00F15787" w:rsidRPr="00826D91" w:rsidRDefault="00F15787" w:rsidP="00F15787">
      <w:pPr>
        <w:pStyle w:val="Heading5"/>
      </w:pPr>
      <w:bookmarkStart w:id="2201" w:name="_Toc467572830"/>
      <w:bookmarkStart w:id="2202" w:name="_Toc475605514"/>
      <w:bookmarkStart w:id="2203" w:name="_Toc475606989"/>
      <w:bookmarkStart w:id="2204" w:name="_Toc475608463"/>
      <w:bookmarkStart w:id="2205" w:name="_Toc476246309"/>
      <w:bookmarkStart w:id="2206" w:name="_Toc479241655"/>
      <w:bookmarkStart w:id="2207" w:name="_Toc484709046"/>
      <w:bookmarkStart w:id="2208" w:name="_Toc491082252"/>
      <w:r>
        <w:t>5.1.4.14.1</w:t>
      </w:r>
      <w:r>
        <w:tab/>
        <w:t>Introduction</w:t>
      </w:r>
      <w:bookmarkEnd w:id="2201"/>
      <w:bookmarkEnd w:id="2202"/>
      <w:bookmarkEnd w:id="2203"/>
      <w:bookmarkEnd w:id="2204"/>
      <w:bookmarkEnd w:id="2205"/>
      <w:bookmarkEnd w:id="2206"/>
      <w:bookmarkEnd w:id="2207"/>
      <w:bookmarkEnd w:id="2208"/>
      <w:r>
        <w:t xml:space="preserve">  </w:t>
      </w:r>
    </w:p>
    <w:p w:rsidR="00F15787" w:rsidRDefault="00F15787" w:rsidP="00F15787">
      <w:r>
        <w:t>The present solution addresses key issues 1.5 "</w:t>
      </w:r>
      <w:r w:rsidRPr="00826D91">
        <w:t xml:space="preserve"> </w:t>
      </w:r>
      <w:r>
        <w:t xml:space="preserve">Integrity protection for the control plane between UE and network" and 1.6 "Confidentiality protection for the control plane between UE and network". </w:t>
      </w:r>
    </w:p>
    <w:p w:rsidR="00F15787" w:rsidRPr="00826D91" w:rsidRDefault="00F15787" w:rsidP="00F15787">
      <w:r>
        <w:t xml:space="preserve">The present solution specifically addresses signalling between the UE and the NG core over the NG1 interface. Different types of signalling are carried over NG1, e.g. Mobility Management (MM) signalling and Session Management (SM) signalling.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2209" w:name="_Toc467572831"/>
      <w:bookmarkStart w:id="2210" w:name="_Toc475605515"/>
      <w:bookmarkStart w:id="2211" w:name="_Toc475606990"/>
      <w:bookmarkStart w:id="2212" w:name="_Toc475608464"/>
      <w:bookmarkStart w:id="2213" w:name="_Toc476246310"/>
      <w:bookmarkStart w:id="2214" w:name="_Toc479241656"/>
      <w:bookmarkStart w:id="2215" w:name="_Toc484709047"/>
      <w:bookmarkStart w:id="2216" w:name="_Toc491082253"/>
      <w:r>
        <w:t>5.1.4.14.2</w:t>
      </w:r>
      <w:r>
        <w:tab/>
        <w:t>Solution details</w:t>
      </w:r>
      <w:bookmarkEnd w:id="2209"/>
      <w:bookmarkEnd w:id="2210"/>
      <w:bookmarkEnd w:id="2211"/>
      <w:bookmarkEnd w:id="2212"/>
      <w:bookmarkEnd w:id="2213"/>
      <w:bookmarkEnd w:id="2214"/>
      <w:bookmarkEnd w:id="2215"/>
      <w:bookmarkEnd w:id="2216"/>
      <w:r>
        <w:t xml:space="preserve">  </w:t>
      </w:r>
    </w:p>
    <w:p w:rsidR="00F15787" w:rsidRDefault="00F15787" w:rsidP="00F15787">
      <w:r>
        <w:t xml:space="preserve">For the present solution, there is one termination point in the NG core (called 'NAS security termination' henceforth) for confidentiality and integrity protection of signalling messages sent over NG1. This means that the same confidentiality and integrity protection mechanisms are applied irrespective of the type of signalling, e.g. MM or SM.  </w:t>
      </w:r>
    </w:p>
    <w:p w:rsidR="00F15787" w:rsidRDefault="00F15787" w:rsidP="00F15787">
      <w:r>
        <w:t xml:space="preserve">When a signalling messages is received in the NG core from the UE over NG1 it is first routed to the NAS security termination for integrity-checking and (potential) decryption. It is then routed further to the entity that processes the corresponding type of signalling, e.g. SM or MM entity. </w:t>
      </w:r>
    </w:p>
    <w:p w:rsidR="00F15787" w:rsidRDefault="00F15787" w:rsidP="00F15787">
      <w:r>
        <w:t>When a signalling messages is to be sent from the NG core to the UE over NG1 it is routed by the entity that processes the corresponding type of signalling, e.g. SM or MM entity, to the NAS security termination for adding the integrity-check value and (potential) encryption. It is then sent out to the UE over NG1.</w:t>
      </w:r>
    </w:p>
    <w:p w:rsidR="00F15787" w:rsidRPr="00826D91" w:rsidRDefault="00F15787" w:rsidP="00F15787">
      <w:r>
        <w:t xml:space="preserve">The UE-specific security context available in the NAS security termination is (as is always the case with security contexts) tied to a particular user identity, called ID_NAS (only for the purposes of describing the present solution). </w:t>
      </w:r>
    </w:p>
    <w:p w:rsidR="00F15787" w:rsidRDefault="00F15787" w:rsidP="00F15787">
      <w:pPr>
        <w:pStyle w:val="Heading5"/>
      </w:pPr>
      <w:bookmarkStart w:id="2217" w:name="_Toc467572832"/>
      <w:bookmarkStart w:id="2218" w:name="_Toc475605516"/>
      <w:bookmarkStart w:id="2219" w:name="_Toc475606991"/>
      <w:bookmarkStart w:id="2220" w:name="_Toc475608465"/>
      <w:bookmarkStart w:id="2221" w:name="_Toc476246311"/>
      <w:bookmarkStart w:id="2222" w:name="_Toc479241657"/>
      <w:bookmarkStart w:id="2223" w:name="_Toc484709048"/>
      <w:bookmarkStart w:id="2224" w:name="_Toc491082254"/>
      <w:r>
        <w:t>5.1.4.14.3</w:t>
      </w:r>
      <w:r>
        <w:tab/>
        <w:t>Evaluation</w:t>
      </w:r>
      <w:bookmarkEnd w:id="2217"/>
      <w:bookmarkEnd w:id="2218"/>
      <w:bookmarkEnd w:id="2219"/>
      <w:bookmarkEnd w:id="2220"/>
      <w:bookmarkEnd w:id="2221"/>
      <w:bookmarkEnd w:id="2222"/>
      <w:bookmarkEnd w:id="2223"/>
      <w:bookmarkEnd w:id="2224"/>
      <w:r>
        <w:t xml:space="preserve"> </w:t>
      </w:r>
    </w:p>
    <w:p w:rsidR="00F15787" w:rsidRDefault="00F15787" w:rsidP="00F15787">
      <w:r>
        <w:t xml:space="preserve">Whether this solution should be selected depends, to a large degree, on efficiency and complexity considerations. </w:t>
      </w:r>
    </w:p>
    <w:p w:rsidR="00F15787" w:rsidRPr="00B4191F" w:rsidRDefault="00F15787" w:rsidP="00F15787">
      <w:pPr>
        <w:pStyle w:val="EditorsNote"/>
      </w:pPr>
      <w:r w:rsidRPr="00B4191F">
        <w:t xml:space="preserve">Editor’s note: </w:t>
      </w:r>
      <w:r>
        <w:t xml:space="preserve">Efficiency and complexity considerations are to be decided by SA2. </w:t>
      </w:r>
    </w:p>
    <w:p w:rsidR="00F15787" w:rsidRPr="00BA3035" w:rsidRDefault="00F15787" w:rsidP="00F15787">
      <w:r w:rsidRPr="00BA3035">
        <w:t xml:space="preserve">However, there are </w:t>
      </w:r>
      <w:r>
        <w:t>several</w:t>
      </w:r>
      <w:r w:rsidRPr="00BA3035">
        <w:t xml:space="preserve"> security aspects to be taken into account: </w:t>
      </w:r>
    </w:p>
    <w:p w:rsidR="00F15787" w:rsidRDefault="00F15787" w:rsidP="00F15787">
      <w:pPr>
        <w:rPr>
          <w:i/>
        </w:rPr>
      </w:pPr>
      <w:r>
        <w:rPr>
          <w:i/>
        </w:rPr>
        <w:t xml:space="preserve">Secure location: </w:t>
      </w:r>
    </w:p>
    <w:p w:rsidR="00F15787" w:rsidRPr="00BA3035" w:rsidRDefault="00F15787" w:rsidP="00F15787">
      <w:r w:rsidRPr="00BA3035">
        <w:t>The NAS security termination shall reside in a secure environment in an operator’s network, which is not exposed to unauthori</w:t>
      </w:r>
      <w:r>
        <w:t>zed physical access.</w:t>
      </w:r>
    </w:p>
    <w:p w:rsidR="00F15787" w:rsidRDefault="00F15787" w:rsidP="00F15787">
      <w:pPr>
        <w:keepNext/>
      </w:pPr>
      <w:r w:rsidRPr="00A778D2">
        <w:rPr>
          <w:i/>
        </w:rPr>
        <w:t>Inter-layer address spoofing</w:t>
      </w:r>
      <w:r>
        <w:t>:</w:t>
      </w:r>
    </w:p>
    <w:p w:rsidR="00F15787" w:rsidRDefault="00F15787" w:rsidP="00F15787">
      <w:pPr>
        <w:keepNext/>
      </w:pPr>
      <w:r>
        <w:t xml:space="preserve">TR 23.799 v080, clause </w:t>
      </w:r>
      <w:r w:rsidRPr="00A778D2">
        <w:t>6.12.1.1.3</w:t>
      </w:r>
      <w:r>
        <w:t>, contains the following Editor's Note: "</w:t>
      </w:r>
      <w:r w:rsidRPr="008B0EE3">
        <w:rPr>
          <w:i/>
        </w:rPr>
        <w:t>Whether a single user identity or multiple user identities are needed for the various functionalities (e.g. MM, SM, etc.) is FFS, depends on the solutions for such functionalities, and requires SA3 input</w:t>
      </w:r>
      <w:r w:rsidRPr="00A778D2">
        <w:t>.</w:t>
      </w:r>
      <w:r>
        <w:t xml:space="preserve">" </w:t>
      </w:r>
    </w:p>
    <w:p w:rsidR="00F15787" w:rsidRDefault="00F15787" w:rsidP="00F15787">
      <w:r>
        <w:t xml:space="preserve">This raises the prospect of having an ID_MM, an ID_SM etc., different from ID_NAS, and the entity that processes the corresponding type of signalling, e.g. SM or MM entity, would act only upon the identity ID_MM or ID_SM etc. If now the NAS security termination checked the NAS message origin authentication based on a different identity, namely ID_NAS, there would be the possibility for a UE to use the correct ID_NAS while spoofing the ID_MM or ID_SM. It is therefore a security requirement for this solution to work that such inter-layer address spoofing is prevented. It is envisaged that this could easily achieved in at least one of the two following ways: </w:t>
      </w:r>
    </w:p>
    <w:p w:rsidR="00F15787" w:rsidRDefault="00F15787" w:rsidP="00BA744E">
      <w:pPr>
        <w:numPr>
          <w:ilvl w:val="0"/>
          <w:numId w:val="57"/>
        </w:numPr>
      </w:pPr>
      <w:r>
        <w:t>using a single identifier for ID_NAS, ID_MM and ID_SM;</w:t>
      </w:r>
    </w:p>
    <w:p w:rsidR="00F15787" w:rsidRDefault="00F15787" w:rsidP="00BA744E">
      <w:pPr>
        <w:numPr>
          <w:ilvl w:val="0"/>
          <w:numId w:val="57"/>
        </w:numPr>
      </w:pPr>
      <w:r>
        <w:lastRenderedPageBreak/>
        <w:t xml:space="preserve">using a master identifier, e.g. IMSI or ID_NAS, to which all the other identifiers are securely tied. In this case, the NAS security termination has to communicate the verified master identifier to the signalling entities that process ID_MM or ID_SM for comparison. </w:t>
      </w:r>
    </w:p>
    <w:p w:rsidR="00F15787" w:rsidRDefault="00F15787" w:rsidP="00F15787">
      <w:r w:rsidRPr="00441D41">
        <w:rPr>
          <w:i/>
        </w:rPr>
        <w:t>Privacy</w:t>
      </w:r>
      <w:r>
        <w:t xml:space="preserve">: </w:t>
      </w:r>
    </w:p>
    <w:p w:rsidR="00F15787" w:rsidRDefault="00F15787" w:rsidP="00F15787">
      <w:r>
        <w:t xml:space="preserve">If there was no single NAS security termination then the unencrypted part of a signalling message would have to contain parameters that would allow routing to the correct NAS entity, e.g. SM entity in a network slice. This information about the slice may give away information on the services used. However, </w:t>
      </w:r>
      <w:r w:rsidRPr="00441D41">
        <w:t>user id</w:t>
      </w:r>
      <w:r>
        <w:t>entity</w:t>
      </w:r>
      <w:r w:rsidRPr="00441D41">
        <w:t xml:space="preserve"> privacy should prevent that an eavesdropper can associate a particular signalling message with a particular subscriber</w:t>
      </w:r>
      <w:r>
        <w:t xml:space="preserve">. </w:t>
      </w:r>
    </w:p>
    <w:p w:rsidR="00F15787" w:rsidRDefault="00F15787" w:rsidP="00F15787">
      <w:pPr>
        <w:pStyle w:val="EditorsNote"/>
      </w:pPr>
      <w:r>
        <w:t xml:space="preserve">Editor's Note: The above paragraph has been included for completeness. It is ffs whether leaving parameters unencrypted that are required for NAS-internal routing would endanger privacy. </w:t>
      </w:r>
    </w:p>
    <w:p w:rsidR="00F15787" w:rsidRDefault="00F15787" w:rsidP="00F15787">
      <w:pPr>
        <w:pStyle w:val="EditorsNote"/>
      </w:pPr>
      <w:r>
        <w:t xml:space="preserve">Editor's Note: </w:t>
      </w:r>
      <w:r w:rsidRPr="00427A10">
        <w:t>Additional security aspects are ffs: e.g. the case MM a</w:t>
      </w:r>
      <w:r>
        <w:t>nd SM are in separate domains and the case of</w:t>
      </w:r>
      <w:r w:rsidRPr="00427A10">
        <w:t xml:space="preserve"> moving UEs</w:t>
      </w:r>
      <w:r>
        <w:t xml:space="preserve">. </w:t>
      </w:r>
    </w:p>
    <w:p w:rsidR="00F15787" w:rsidRDefault="00F15787" w:rsidP="00F15787">
      <w:pPr>
        <w:pStyle w:val="EditorsNote"/>
      </w:pPr>
      <w:r>
        <w:t xml:space="preserve">Editor's Note: </w:t>
      </w:r>
      <w:r w:rsidRPr="001E39AC">
        <w:t>Slice security isolation with this solution is ffs</w:t>
      </w:r>
      <w:r>
        <w:t xml:space="preserve">. </w:t>
      </w:r>
    </w:p>
    <w:p w:rsidR="00F15787" w:rsidRDefault="00F15787" w:rsidP="00F15787">
      <w:pPr>
        <w:pStyle w:val="Heading4"/>
      </w:pPr>
      <w:bookmarkStart w:id="2225" w:name="_Toc463450775"/>
      <w:bookmarkStart w:id="2226" w:name="_Toc467572833"/>
      <w:bookmarkStart w:id="2227" w:name="_Toc475605517"/>
      <w:bookmarkStart w:id="2228" w:name="_Toc475606992"/>
      <w:bookmarkStart w:id="2229" w:name="_Toc475608466"/>
      <w:bookmarkStart w:id="2230" w:name="_Toc476246312"/>
      <w:bookmarkStart w:id="2231" w:name="_Toc479241658"/>
      <w:bookmarkStart w:id="2232" w:name="_Toc484709049"/>
      <w:bookmarkStart w:id="2233" w:name="_Toc491082255"/>
      <w:r>
        <w:t>5.1.4.15</w:t>
      </w:r>
      <w:r>
        <w:tab/>
        <w:t xml:space="preserve">Solution #1.15: </w:t>
      </w:r>
      <w:bookmarkEnd w:id="2225"/>
      <w:r>
        <w:t>AES as a fast stream cipher</w:t>
      </w:r>
      <w:bookmarkEnd w:id="2226"/>
      <w:bookmarkEnd w:id="2227"/>
      <w:bookmarkEnd w:id="2228"/>
      <w:bookmarkEnd w:id="2229"/>
      <w:bookmarkEnd w:id="2230"/>
      <w:bookmarkEnd w:id="2231"/>
      <w:bookmarkEnd w:id="2232"/>
      <w:bookmarkEnd w:id="2233"/>
    </w:p>
    <w:p w:rsidR="00F15787" w:rsidRDefault="00F15787" w:rsidP="00F15787">
      <w:pPr>
        <w:pStyle w:val="Heading5"/>
      </w:pPr>
      <w:bookmarkStart w:id="2234" w:name="_Toc463450776"/>
      <w:bookmarkStart w:id="2235" w:name="_Toc467572834"/>
      <w:bookmarkStart w:id="2236" w:name="_Toc475605518"/>
      <w:bookmarkStart w:id="2237" w:name="_Toc475606993"/>
      <w:bookmarkStart w:id="2238" w:name="_Toc475608467"/>
      <w:bookmarkStart w:id="2239" w:name="_Toc476246313"/>
      <w:bookmarkStart w:id="2240" w:name="_Toc479241659"/>
      <w:bookmarkStart w:id="2241" w:name="_Toc484709050"/>
      <w:bookmarkStart w:id="2242" w:name="_Toc491082256"/>
      <w:r>
        <w:t>5.1.4.15.1</w:t>
      </w:r>
      <w:r>
        <w:tab/>
        <w:t>Introduction</w:t>
      </w:r>
      <w:bookmarkEnd w:id="2234"/>
      <w:bookmarkEnd w:id="2235"/>
      <w:bookmarkEnd w:id="2236"/>
      <w:bookmarkEnd w:id="2237"/>
      <w:bookmarkEnd w:id="2238"/>
      <w:bookmarkEnd w:id="2239"/>
      <w:bookmarkEnd w:id="2240"/>
      <w:bookmarkEnd w:id="2241"/>
      <w:bookmarkEnd w:id="2242"/>
      <w:r>
        <w:t xml:space="preserve"> </w:t>
      </w:r>
    </w:p>
    <w:p w:rsidR="00F15787" w:rsidRDefault="00F15787" w:rsidP="00F15787">
      <w:pPr>
        <w:rPr>
          <w:lang w:eastAsia="x-none"/>
        </w:rPr>
      </w:pPr>
      <w:r>
        <w:rPr>
          <w:lang w:eastAsia="x-none"/>
        </w:rPr>
        <w:t>This solution addresses the requirement in 5.1.3.13.3 that "for some services it shall be possible to encrypt the user-plane with a very fast stream cipher".</w:t>
      </w:r>
    </w:p>
    <w:p w:rsidR="00F15787" w:rsidRDefault="00F15787" w:rsidP="00F15787">
      <w:pPr>
        <w:pStyle w:val="Heading5"/>
      </w:pPr>
      <w:bookmarkStart w:id="2243" w:name="_Toc463450777"/>
      <w:bookmarkStart w:id="2244" w:name="_Toc467572835"/>
      <w:bookmarkStart w:id="2245" w:name="_Toc475605519"/>
      <w:bookmarkStart w:id="2246" w:name="_Toc475606994"/>
      <w:bookmarkStart w:id="2247" w:name="_Toc475608468"/>
      <w:bookmarkStart w:id="2248" w:name="_Toc476246314"/>
      <w:bookmarkStart w:id="2249" w:name="_Toc479241660"/>
      <w:bookmarkStart w:id="2250" w:name="_Toc484709051"/>
      <w:bookmarkStart w:id="2251" w:name="_Toc491082257"/>
      <w:r>
        <w:t>5.1.4.15.2</w:t>
      </w:r>
      <w:r>
        <w:tab/>
        <w:t>Solution details</w:t>
      </w:r>
      <w:bookmarkEnd w:id="2243"/>
      <w:bookmarkEnd w:id="2244"/>
      <w:bookmarkEnd w:id="2245"/>
      <w:bookmarkEnd w:id="2246"/>
      <w:bookmarkEnd w:id="2247"/>
      <w:bookmarkEnd w:id="2248"/>
      <w:bookmarkEnd w:id="2249"/>
      <w:bookmarkEnd w:id="2250"/>
      <w:bookmarkEnd w:id="2251"/>
      <w:r>
        <w:t xml:space="preserve"> </w:t>
      </w:r>
    </w:p>
    <w:p w:rsidR="00F15787" w:rsidRDefault="00F15787" w:rsidP="00F15787">
      <w:pPr>
        <w:pStyle w:val="CommentText"/>
      </w:pPr>
      <w:bookmarkStart w:id="2252" w:name="_Toc463450778"/>
      <w:r>
        <w:t>Using AES in counter mode may be sufficient, given availability of dedicated hardware to execute AES operations quickly. Key and IV set-up (and initial keystream generation) could also be done pre-emptively in hardware to ensure ciphering can start immediately.</w:t>
      </w:r>
    </w:p>
    <w:p w:rsidR="00F15787" w:rsidRDefault="00F15787" w:rsidP="00F15787">
      <w:pPr>
        <w:pStyle w:val="Heading5"/>
      </w:pPr>
      <w:bookmarkStart w:id="2253" w:name="_Toc467572836"/>
      <w:bookmarkStart w:id="2254" w:name="_Toc475605520"/>
      <w:bookmarkStart w:id="2255" w:name="_Toc475606995"/>
      <w:bookmarkStart w:id="2256" w:name="_Toc475608469"/>
      <w:bookmarkStart w:id="2257" w:name="_Toc476246315"/>
      <w:bookmarkStart w:id="2258" w:name="_Toc479241661"/>
      <w:bookmarkStart w:id="2259" w:name="_Toc484709052"/>
      <w:bookmarkStart w:id="2260" w:name="_Toc491082258"/>
      <w:r>
        <w:t>5.1.4.15.3</w:t>
      </w:r>
      <w:r>
        <w:tab/>
        <w:t>Evaluation</w:t>
      </w:r>
      <w:bookmarkEnd w:id="2252"/>
      <w:bookmarkEnd w:id="2253"/>
      <w:bookmarkEnd w:id="2254"/>
      <w:bookmarkEnd w:id="2255"/>
      <w:bookmarkEnd w:id="2256"/>
      <w:bookmarkEnd w:id="2257"/>
      <w:bookmarkEnd w:id="2258"/>
      <w:bookmarkEnd w:id="2259"/>
      <w:bookmarkEnd w:id="2260"/>
      <w:r>
        <w:t xml:space="preserve"> </w:t>
      </w:r>
    </w:p>
    <w:p w:rsidR="00F15787" w:rsidRPr="002104C5" w:rsidRDefault="00F15787" w:rsidP="00F15787">
      <w:pPr>
        <w:rPr>
          <w:color w:val="000000"/>
        </w:rPr>
      </w:pPr>
      <w:r>
        <w:rPr>
          <w:color w:val="000000"/>
        </w:rPr>
        <w:t xml:space="preserve">This solution meets the requirement provided the hardware implementation is fast enough to meet the aggressive latency targets (&lt; 1ms). However, the costs of such a hardware implementation on low-end UEs must be considered. The choice of AES provides the greatest chance of a commodity hardware implementation. </w:t>
      </w:r>
    </w:p>
    <w:p w:rsidR="00F15787" w:rsidRDefault="00F15787" w:rsidP="00F15787">
      <w:pPr>
        <w:pStyle w:val="Heading4"/>
      </w:pPr>
      <w:bookmarkStart w:id="2261" w:name="_Toc467572837"/>
      <w:bookmarkStart w:id="2262" w:name="_Toc475605521"/>
      <w:bookmarkStart w:id="2263" w:name="_Toc475606996"/>
      <w:bookmarkStart w:id="2264" w:name="_Toc476246316"/>
      <w:bookmarkStart w:id="2265" w:name="_Toc479241662"/>
      <w:bookmarkStart w:id="2266" w:name="_Toc484709053"/>
      <w:bookmarkStart w:id="2267" w:name="_Toc491082259"/>
      <w:r>
        <w:t>5.1.4.16</w:t>
      </w:r>
      <w:r>
        <w:tab/>
        <w:t>Solution #1.16: Re-use of "Data efficient re-keying</w:t>
      </w:r>
      <w:bookmarkEnd w:id="2261"/>
      <w:bookmarkEnd w:id="2262"/>
      <w:bookmarkEnd w:id="2263"/>
      <w:r>
        <w:t>"</w:t>
      </w:r>
      <w:bookmarkEnd w:id="2264"/>
      <w:bookmarkEnd w:id="2265"/>
      <w:bookmarkEnd w:id="2266"/>
      <w:bookmarkEnd w:id="2267"/>
    </w:p>
    <w:p w:rsidR="00F15787" w:rsidRDefault="00F15787" w:rsidP="00F15787">
      <w:pPr>
        <w:pStyle w:val="Heading5"/>
      </w:pPr>
      <w:bookmarkStart w:id="2268" w:name="_Toc467572838"/>
      <w:bookmarkStart w:id="2269" w:name="_Toc475605522"/>
      <w:bookmarkStart w:id="2270" w:name="_Toc475606997"/>
      <w:bookmarkStart w:id="2271" w:name="_Toc476246317"/>
      <w:bookmarkStart w:id="2272" w:name="_Toc479241663"/>
      <w:bookmarkStart w:id="2273" w:name="_Toc484709054"/>
      <w:bookmarkStart w:id="2274" w:name="_Toc491082260"/>
      <w:r>
        <w:t>5.1.4.16.1</w:t>
      </w:r>
      <w:r>
        <w:tab/>
        <w:t>Introduction</w:t>
      </w:r>
      <w:bookmarkEnd w:id="2268"/>
      <w:bookmarkEnd w:id="2269"/>
      <w:bookmarkEnd w:id="2270"/>
      <w:bookmarkEnd w:id="2271"/>
      <w:bookmarkEnd w:id="2272"/>
      <w:bookmarkEnd w:id="2273"/>
      <w:bookmarkEnd w:id="2274"/>
      <w:r>
        <w:t xml:space="preserve"> </w:t>
      </w:r>
    </w:p>
    <w:p w:rsidR="00F15787" w:rsidRDefault="00F15787" w:rsidP="00F15787">
      <w:pPr>
        <w:rPr>
          <w:lang w:eastAsia="x-none"/>
        </w:rPr>
      </w:pPr>
      <w:r>
        <w:rPr>
          <w:lang w:eastAsia="x-none"/>
        </w:rPr>
        <w:t>This solution addresses the requirement in 5.1.3.13.3 that "It shall be possible to adequately authenticate subscriptions even if there is very low control-plane latency, without exposing sensitive assets (such as a long term authentication secret key) at the network edge."</w:t>
      </w:r>
    </w:p>
    <w:p w:rsidR="00F15787" w:rsidRDefault="00F15787" w:rsidP="00F15787">
      <w:pPr>
        <w:pStyle w:val="Heading5"/>
      </w:pPr>
      <w:bookmarkStart w:id="2275" w:name="_Toc467572839"/>
      <w:bookmarkStart w:id="2276" w:name="_Toc475605523"/>
      <w:bookmarkStart w:id="2277" w:name="_Toc475606998"/>
      <w:bookmarkStart w:id="2278" w:name="_Toc476246318"/>
      <w:bookmarkStart w:id="2279" w:name="_Toc479241664"/>
      <w:bookmarkStart w:id="2280" w:name="_Toc484709055"/>
      <w:bookmarkStart w:id="2281" w:name="_Toc491082261"/>
      <w:r>
        <w:t>5.1.4.16.2</w:t>
      </w:r>
      <w:r>
        <w:tab/>
        <w:t>Solution details</w:t>
      </w:r>
      <w:bookmarkEnd w:id="2275"/>
      <w:bookmarkEnd w:id="2276"/>
      <w:bookmarkEnd w:id="2277"/>
      <w:bookmarkEnd w:id="2278"/>
      <w:bookmarkEnd w:id="2279"/>
      <w:bookmarkEnd w:id="2280"/>
      <w:bookmarkEnd w:id="2281"/>
      <w:r>
        <w:t xml:space="preserve"> </w:t>
      </w:r>
    </w:p>
    <w:p w:rsidR="00F15787" w:rsidRDefault="00F15787" w:rsidP="00F15787">
      <w:r w:rsidRPr="00FE5A32">
        <w:rPr>
          <w:b/>
        </w:rPr>
        <w:t>If</w:t>
      </w:r>
      <w:r>
        <w:t xml:space="preserve"> low latency is required on the signalling plane, </w:t>
      </w:r>
      <w:r w:rsidRPr="00FE5A32">
        <w:rPr>
          <w:b/>
        </w:rPr>
        <w:t xml:space="preserve">then </w:t>
      </w:r>
      <w:r>
        <w:t xml:space="preserve">the solution of "data efficient re-keying" discussed in TR 33.860 (Annex B2) could also allow for </w:t>
      </w:r>
      <w:r w:rsidRPr="000A723E">
        <w:rPr>
          <w:i/>
        </w:rPr>
        <w:t>low latency</w:t>
      </w:r>
      <w:r>
        <w:t xml:space="preserve"> re-keying of a security association, based on an intermediate key K</w:t>
      </w:r>
      <w:r>
        <w:rPr>
          <w:vertAlign w:val="subscript"/>
        </w:rPr>
        <w:t xml:space="preserve">med </w:t>
      </w:r>
      <w:r>
        <w:t>held by both the visited network and the UE (e.g. within the UICC or other secure component).</w:t>
      </w:r>
    </w:p>
    <w:p w:rsidR="00F15787" w:rsidRDefault="00F15787" w:rsidP="00F15787">
      <w:pPr>
        <w:pStyle w:val="Heading5"/>
      </w:pPr>
      <w:bookmarkStart w:id="2282" w:name="_Toc467572840"/>
      <w:bookmarkStart w:id="2283" w:name="_Toc475605524"/>
      <w:bookmarkStart w:id="2284" w:name="_Toc475606999"/>
      <w:bookmarkStart w:id="2285" w:name="_Toc476246319"/>
      <w:bookmarkStart w:id="2286" w:name="_Toc479241665"/>
      <w:bookmarkStart w:id="2287" w:name="_Toc484709056"/>
      <w:bookmarkStart w:id="2288" w:name="_Toc491082262"/>
      <w:r>
        <w:t>5.1.4.16.3</w:t>
      </w:r>
      <w:r>
        <w:tab/>
        <w:t>Evaluation</w:t>
      </w:r>
      <w:bookmarkEnd w:id="2282"/>
      <w:bookmarkEnd w:id="2283"/>
      <w:bookmarkEnd w:id="2284"/>
      <w:bookmarkEnd w:id="2285"/>
      <w:bookmarkEnd w:id="2286"/>
      <w:bookmarkEnd w:id="2287"/>
      <w:bookmarkEnd w:id="2288"/>
      <w:r>
        <w:t xml:space="preserve"> </w:t>
      </w:r>
    </w:p>
    <w:p w:rsidR="00F15787" w:rsidRDefault="00F15787" w:rsidP="00F15787">
      <w:pPr>
        <w:rPr>
          <w:color w:val="000000"/>
        </w:rPr>
      </w:pPr>
      <w:r>
        <w:rPr>
          <w:color w:val="000000"/>
        </w:rPr>
        <w:t xml:space="preserve">This solution allows for reduced control plane latency (&lt; 10ms) provided the intermediate key has already been derived and held by the visited network. There will still be sporadic longer latency in roaming scenarios to establish such a key (e.g. on first connection to the visited network) and there may be longer latency to update the </w:t>
      </w:r>
      <w:r>
        <w:t>K</w:t>
      </w:r>
      <w:r>
        <w:rPr>
          <w:vertAlign w:val="subscript"/>
        </w:rPr>
        <w:t>med</w:t>
      </w:r>
      <w:r>
        <w:rPr>
          <w:color w:val="000000"/>
        </w:rPr>
        <w:t xml:space="preserve">. </w:t>
      </w:r>
    </w:p>
    <w:p w:rsidR="00F15787" w:rsidRDefault="00F15787" w:rsidP="00F15787">
      <w:pPr>
        <w:rPr>
          <w:color w:val="000000"/>
        </w:rPr>
      </w:pPr>
      <w:r>
        <w:rPr>
          <w:color w:val="000000"/>
        </w:rPr>
        <w:t xml:space="preserve">There may be security risks if the </w:t>
      </w:r>
      <w:r>
        <w:t>K</w:t>
      </w:r>
      <w:r>
        <w:rPr>
          <w:vertAlign w:val="subscript"/>
        </w:rPr>
        <w:t>med</w:t>
      </w:r>
      <w:r w:rsidRPr="003F5285">
        <w:rPr>
          <w:color w:val="000000"/>
        </w:rPr>
        <w:t xml:space="preserve"> </w:t>
      </w:r>
      <w:r>
        <w:rPr>
          <w:color w:val="000000"/>
        </w:rPr>
        <w:t xml:space="preserve">lifetime is long (weeks or months); addressing these would require the </w:t>
      </w:r>
      <w:r>
        <w:t>K</w:t>
      </w:r>
      <w:r>
        <w:rPr>
          <w:vertAlign w:val="subscript"/>
        </w:rPr>
        <w:t>med</w:t>
      </w:r>
      <w:r>
        <w:rPr>
          <w:color w:val="000000"/>
        </w:rPr>
        <w:t xml:space="preserve"> to be stored as securely by the visited network as the underlying K is stored in the HSS.</w:t>
      </w:r>
    </w:p>
    <w:p w:rsidR="00F15787" w:rsidRPr="009D57FE" w:rsidRDefault="00F15787" w:rsidP="00F15787">
      <w:pPr>
        <w:pStyle w:val="Editorsnote0"/>
        <w:rPr>
          <w:lang w:val="en-US"/>
        </w:rPr>
      </w:pPr>
      <w:r w:rsidRPr="009D57FE">
        <w:rPr>
          <w:lang w:val="en-US"/>
        </w:rPr>
        <w:t>Editor's note: It is ffs whether the intermediate key Kmed could be the security anchor key held in the SEAF, cf. solution 1.2</w:t>
      </w:r>
    </w:p>
    <w:p w:rsidR="00F15787" w:rsidRPr="002104C5" w:rsidRDefault="00F15787" w:rsidP="00F15787">
      <w:pPr>
        <w:rPr>
          <w:color w:val="000000"/>
        </w:rPr>
      </w:pPr>
      <w:r>
        <w:rPr>
          <w:color w:val="000000"/>
        </w:rPr>
        <w:lastRenderedPageBreak/>
        <w:t>The</w:t>
      </w:r>
      <w:r>
        <w:t xml:space="preserve"> solution would still require a round-trip to the core of the visited network, so would be incompatible with ultra-low latencies (&lt;1 ms). The visited network could try to replicate its own core security functions around the edge, but this is likely to be very expensive, and would compromise security, as there is much more risk of some of these functions being compromised.</w:t>
      </w:r>
    </w:p>
    <w:p w:rsidR="00F15787" w:rsidRDefault="00F15787" w:rsidP="00F15787">
      <w:pPr>
        <w:pStyle w:val="Heading4"/>
      </w:pPr>
      <w:bookmarkStart w:id="2289" w:name="_Toc467572841"/>
      <w:bookmarkStart w:id="2290" w:name="_Toc475605525"/>
      <w:bookmarkStart w:id="2291" w:name="_Toc475607000"/>
      <w:bookmarkStart w:id="2292" w:name="_Toc476246320"/>
      <w:bookmarkStart w:id="2293" w:name="_Toc479241666"/>
      <w:bookmarkStart w:id="2294" w:name="_Toc484709057"/>
      <w:bookmarkStart w:id="2295" w:name="_Toc491082263"/>
      <w:r>
        <w:t>5.1.4.17</w:t>
      </w:r>
      <w:r>
        <w:tab/>
        <w:t>Solution #1.17: Delegated Subscriber Server</w:t>
      </w:r>
      <w:bookmarkEnd w:id="2289"/>
      <w:bookmarkEnd w:id="2290"/>
      <w:bookmarkEnd w:id="2291"/>
      <w:bookmarkEnd w:id="2292"/>
      <w:bookmarkEnd w:id="2293"/>
      <w:bookmarkEnd w:id="2294"/>
      <w:bookmarkEnd w:id="2295"/>
    </w:p>
    <w:p w:rsidR="00F15787" w:rsidRDefault="00F15787" w:rsidP="00F15787">
      <w:pPr>
        <w:pStyle w:val="Heading5"/>
      </w:pPr>
      <w:bookmarkStart w:id="2296" w:name="_Toc467572842"/>
      <w:bookmarkStart w:id="2297" w:name="_Toc475605526"/>
      <w:bookmarkStart w:id="2298" w:name="_Toc475607001"/>
      <w:bookmarkStart w:id="2299" w:name="_Toc476246321"/>
      <w:bookmarkStart w:id="2300" w:name="_Toc479241667"/>
      <w:bookmarkStart w:id="2301" w:name="_Toc484709058"/>
      <w:bookmarkStart w:id="2302" w:name="_Toc491082264"/>
      <w:r>
        <w:t>5.1.4.17.1</w:t>
      </w:r>
      <w:r>
        <w:tab/>
        <w:t>Introduction</w:t>
      </w:r>
      <w:bookmarkEnd w:id="2296"/>
      <w:bookmarkEnd w:id="2297"/>
      <w:bookmarkEnd w:id="2298"/>
      <w:bookmarkEnd w:id="2299"/>
      <w:bookmarkEnd w:id="2300"/>
      <w:bookmarkEnd w:id="2301"/>
      <w:bookmarkEnd w:id="2302"/>
      <w:r>
        <w:t xml:space="preserve"> </w:t>
      </w:r>
    </w:p>
    <w:p w:rsidR="00F15787" w:rsidRDefault="00F15787" w:rsidP="00F15787">
      <w:pPr>
        <w:rPr>
          <w:lang w:eastAsia="x-none"/>
        </w:rPr>
      </w:pPr>
      <w:r>
        <w:rPr>
          <w:lang w:eastAsia="x-none"/>
        </w:rPr>
        <w:t>This solution addresses the requirement in 5.1.3.13.3 that "It shall be possible to adequately authenticate subscriptions even if there is very low control-plane latency, without exposing sensitive assets (such as a long term authentication secret key) at the network edge."</w:t>
      </w:r>
    </w:p>
    <w:p w:rsidR="00F15787" w:rsidRDefault="00F15787" w:rsidP="00F15787">
      <w:pPr>
        <w:pStyle w:val="Heading5"/>
      </w:pPr>
      <w:bookmarkStart w:id="2303" w:name="_Toc467572843"/>
      <w:bookmarkStart w:id="2304" w:name="_Toc475605527"/>
      <w:bookmarkStart w:id="2305" w:name="_Toc475607002"/>
      <w:bookmarkStart w:id="2306" w:name="_Toc476246322"/>
      <w:bookmarkStart w:id="2307" w:name="_Toc479241668"/>
      <w:bookmarkStart w:id="2308" w:name="_Toc484709059"/>
      <w:bookmarkStart w:id="2309" w:name="_Toc491082265"/>
      <w:r>
        <w:t>5.1.4.17.2</w:t>
      </w:r>
      <w:r>
        <w:tab/>
        <w:t>Solution details</w:t>
      </w:r>
      <w:bookmarkEnd w:id="2303"/>
      <w:bookmarkEnd w:id="2304"/>
      <w:bookmarkEnd w:id="2305"/>
      <w:bookmarkEnd w:id="2306"/>
      <w:bookmarkEnd w:id="2307"/>
      <w:bookmarkEnd w:id="2308"/>
      <w:bookmarkEnd w:id="2309"/>
      <w:r>
        <w:t xml:space="preserve"> </w:t>
      </w:r>
    </w:p>
    <w:p w:rsidR="00F15787" w:rsidRPr="00C42C13" w:rsidRDefault="00F15787" w:rsidP="00F15787">
      <w:r>
        <w:t xml:space="preserve">A solution could be to delegate some of the functions of the HSS to the visited network. </w:t>
      </w:r>
      <w:r w:rsidRPr="00C42C13">
        <w:t xml:space="preserve">We might call it a Delegated Subscriber Server (DSS).  There will be only one </w:t>
      </w:r>
      <w:r>
        <w:t>"</w:t>
      </w:r>
      <w:r w:rsidRPr="00C42C13">
        <w:t>real</w:t>
      </w:r>
      <w:r>
        <w:t>"</w:t>
      </w:r>
      <w:r w:rsidRPr="00C42C13">
        <w:t xml:space="preserve"> HSS, but there could be multip</w:t>
      </w:r>
      <w:r>
        <w:t>le DSSs.  Using the term "K"</w:t>
      </w:r>
      <w:r w:rsidRPr="00C42C13">
        <w:t xml:space="preserve"> for the long term subscriber secret key:</w:t>
      </w:r>
    </w:p>
    <w:p w:rsidR="00F15787" w:rsidRPr="00C42C13" w:rsidRDefault="00F15787" w:rsidP="00BA744E">
      <w:pPr>
        <w:pStyle w:val="ListParagraph"/>
        <w:numPr>
          <w:ilvl w:val="0"/>
          <w:numId w:val="58"/>
        </w:numPr>
        <w:overflowPunct/>
        <w:autoSpaceDE/>
        <w:autoSpaceDN/>
        <w:adjustRightInd/>
        <w:spacing w:after="0"/>
        <w:ind w:firstLineChars="0"/>
        <w:rPr>
          <w:rFonts w:ascii="Arial" w:eastAsia="Times New Roman" w:hAnsi="Arial"/>
          <w:spacing w:val="-4"/>
          <w:sz w:val="19"/>
          <w:szCs w:val="19"/>
          <w:lang w:eastAsia="de-DE"/>
        </w:rPr>
      </w:pPr>
      <w:r>
        <w:rPr>
          <w:rFonts w:ascii="Arial" w:eastAsia="Times New Roman" w:hAnsi="Arial"/>
          <w:spacing w:val="-4"/>
          <w:sz w:val="19"/>
          <w:szCs w:val="19"/>
          <w:lang w:eastAsia="de-DE"/>
        </w:rPr>
        <w:t>K</w:t>
      </w:r>
      <w:r w:rsidRPr="00C42C13">
        <w:rPr>
          <w:rFonts w:ascii="Arial" w:eastAsia="Times New Roman" w:hAnsi="Arial"/>
          <w:spacing w:val="-4"/>
          <w:sz w:val="19"/>
          <w:szCs w:val="19"/>
          <w:lang w:eastAsia="de-DE"/>
        </w:rPr>
        <w:t xml:space="preserve"> remains only in the HSS.</w:t>
      </w:r>
    </w:p>
    <w:p w:rsidR="00F15787" w:rsidRPr="00C42C13" w:rsidRDefault="00F15787" w:rsidP="00BA744E">
      <w:pPr>
        <w:pStyle w:val="ListParagraph"/>
        <w:numPr>
          <w:ilvl w:val="0"/>
          <w:numId w:val="58"/>
        </w:numPr>
        <w:overflowPunct/>
        <w:autoSpaceDE/>
        <w:autoSpaceDN/>
        <w:adjustRightInd/>
        <w:spacing w:after="0"/>
        <w:ind w:firstLineChars="0"/>
        <w:rPr>
          <w:rFonts w:ascii="Arial" w:eastAsia="Times New Roman" w:hAnsi="Arial"/>
          <w:spacing w:val="-4"/>
          <w:sz w:val="19"/>
          <w:szCs w:val="19"/>
          <w:lang w:eastAsia="de-DE"/>
        </w:rPr>
      </w:pPr>
      <w:r w:rsidRPr="00C42C13">
        <w:rPr>
          <w:rFonts w:ascii="Arial" w:eastAsia="Times New Roman" w:hAnsi="Arial"/>
          <w:spacing w:val="-4"/>
          <w:sz w:val="19"/>
          <w:szCs w:val="19"/>
          <w:lang w:eastAsia="de-DE"/>
        </w:rPr>
        <w:t>Each DSS needing to authenticate t</w:t>
      </w:r>
      <w:r>
        <w:rPr>
          <w:rFonts w:ascii="Arial" w:eastAsia="Times New Roman" w:hAnsi="Arial"/>
          <w:spacing w:val="-4"/>
          <w:sz w:val="19"/>
          <w:szCs w:val="19"/>
          <w:lang w:eastAsia="de-DE"/>
        </w:rPr>
        <w:t>his subscriber receives a key K’, derived from K</w:t>
      </w:r>
      <w:r w:rsidRPr="00C42C13">
        <w:rPr>
          <w:rFonts w:ascii="Arial" w:eastAsia="Times New Roman" w:hAnsi="Arial"/>
          <w:spacing w:val="-4"/>
          <w:sz w:val="19"/>
          <w:szCs w:val="19"/>
          <w:lang w:eastAsia="de-DE"/>
        </w:rPr>
        <w:t xml:space="preserve"> in a one-way fashion.  No DSS should be able to wo</w:t>
      </w:r>
      <w:r>
        <w:rPr>
          <w:rFonts w:ascii="Arial" w:eastAsia="Times New Roman" w:hAnsi="Arial"/>
          <w:spacing w:val="-4"/>
          <w:sz w:val="19"/>
          <w:szCs w:val="19"/>
          <w:lang w:eastAsia="de-DE"/>
        </w:rPr>
        <w:t>rk out the actual Ki, nor the K</w:t>
      </w:r>
      <w:r w:rsidRPr="00C42C13">
        <w:rPr>
          <w:rFonts w:ascii="Arial" w:eastAsia="Times New Roman" w:hAnsi="Arial"/>
          <w:spacing w:val="-4"/>
          <w:sz w:val="19"/>
          <w:szCs w:val="19"/>
          <w:lang w:eastAsia="de-DE"/>
        </w:rPr>
        <w:t>’ that’s provided to any other DSS.</w:t>
      </w:r>
    </w:p>
    <w:p w:rsidR="00F15787" w:rsidRPr="00C42C13" w:rsidRDefault="00F15787" w:rsidP="00BA744E">
      <w:pPr>
        <w:pStyle w:val="ListParagraph"/>
        <w:numPr>
          <w:ilvl w:val="0"/>
          <w:numId w:val="58"/>
        </w:numPr>
        <w:overflowPunct/>
        <w:autoSpaceDE/>
        <w:autoSpaceDN/>
        <w:adjustRightInd/>
        <w:spacing w:after="0"/>
        <w:ind w:firstLineChars="0"/>
        <w:rPr>
          <w:rFonts w:ascii="Arial" w:eastAsia="Times New Roman" w:hAnsi="Arial"/>
          <w:spacing w:val="-4"/>
          <w:sz w:val="19"/>
          <w:szCs w:val="19"/>
          <w:lang w:eastAsia="de-DE"/>
        </w:rPr>
      </w:pPr>
      <w:r w:rsidRPr="00C42C13">
        <w:rPr>
          <w:rFonts w:ascii="Arial" w:eastAsia="Times New Roman" w:hAnsi="Arial"/>
          <w:spacing w:val="-4"/>
          <w:sz w:val="19"/>
          <w:szCs w:val="19"/>
          <w:lang w:eastAsia="de-DE"/>
        </w:rPr>
        <w:t xml:space="preserve">The authentication and </w:t>
      </w:r>
      <w:r>
        <w:rPr>
          <w:rFonts w:ascii="Arial" w:eastAsia="Times New Roman" w:hAnsi="Arial"/>
          <w:spacing w:val="-4"/>
          <w:sz w:val="19"/>
          <w:szCs w:val="19"/>
          <w:lang w:eastAsia="de-DE"/>
        </w:rPr>
        <w:t>key agreement algorithm takes K</w:t>
      </w:r>
      <w:r w:rsidRPr="00C42C13">
        <w:rPr>
          <w:rFonts w:ascii="Arial" w:eastAsia="Times New Roman" w:hAnsi="Arial"/>
          <w:spacing w:val="-4"/>
          <w:sz w:val="19"/>
          <w:szCs w:val="19"/>
          <w:lang w:eastAsia="de-DE"/>
        </w:rPr>
        <w:t>’ as input. </w:t>
      </w:r>
      <w:r>
        <w:rPr>
          <w:rFonts w:ascii="Arial" w:eastAsia="Times New Roman" w:hAnsi="Arial"/>
          <w:spacing w:val="-4"/>
          <w:sz w:val="19"/>
          <w:szCs w:val="19"/>
          <w:lang w:eastAsia="de-DE"/>
        </w:rPr>
        <w:t xml:space="preserve"> The USIM (or its NextGen</w:t>
      </w:r>
      <w:r w:rsidRPr="00C42C13">
        <w:rPr>
          <w:rFonts w:ascii="Arial" w:eastAsia="Times New Roman" w:hAnsi="Arial"/>
          <w:spacing w:val="-4"/>
          <w:sz w:val="19"/>
          <w:szCs w:val="19"/>
          <w:lang w:eastAsia="de-DE"/>
        </w:rPr>
        <w:t xml:space="preserve"> equivalent) also has the ne</w:t>
      </w:r>
      <w:r>
        <w:rPr>
          <w:rFonts w:ascii="Arial" w:eastAsia="Times New Roman" w:hAnsi="Arial"/>
          <w:spacing w:val="-4"/>
          <w:sz w:val="19"/>
          <w:szCs w:val="19"/>
          <w:lang w:eastAsia="de-DE"/>
        </w:rPr>
        <w:t>cessary information to derive K</w:t>
      </w:r>
      <w:r w:rsidRPr="00C42C13">
        <w:rPr>
          <w:rFonts w:ascii="Arial" w:eastAsia="Times New Roman" w:hAnsi="Arial"/>
          <w:spacing w:val="-4"/>
          <w:sz w:val="19"/>
          <w:szCs w:val="19"/>
          <w:lang w:eastAsia="de-DE"/>
        </w:rPr>
        <w:t>’.</w:t>
      </w:r>
    </w:p>
    <w:p w:rsidR="00F15787" w:rsidRDefault="00F15787" w:rsidP="00BA744E">
      <w:pPr>
        <w:pStyle w:val="ListParagraph"/>
        <w:numPr>
          <w:ilvl w:val="0"/>
          <w:numId w:val="58"/>
        </w:numPr>
        <w:overflowPunct/>
        <w:autoSpaceDE/>
        <w:autoSpaceDN/>
        <w:adjustRightInd/>
        <w:spacing w:after="0"/>
        <w:ind w:firstLineChars="0"/>
        <w:rPr>
          <w:rFonts w:ascii="Arial" w:eastAsia="Times New Roman" w:hAnsi="Arial"/>
          <w:spacing w:val="-4"/>
          <w:sz w:val="19"/>
          <w:szCs w:val="19"/>
          <w:lang w:eastAsia="de-DE"/>
        </w:rPr>
      </w:pPr>
      <w:r>
        <w:rPr>
          <w:rFonts w:ascii="Arial" w:eastAsia="Times New Roman" w:hAnsi="Arial"/>
          <w:spacing w:val="-4"/>
          <w:sz w:val="19"/>
          <w:szCs w:val="19"/>
          <w:lang w:eastAsia="de-DE"/>
        </w:rPr>
        <w:t>K</w:t>
      </w:r>
      <w:r w:rsidRPr="00C42C13">
        <w:rPr>
          <w:rFonts w:ascii="Arial" w:eastAsia="Times New Roman" w:hAnsi="Arial"/>
          <w:spacing w:val="-4"/>
          <w:sz w:val="19"/>
          <w:szCs w:val="19"/>
          <w:lang w:eastAsia="de-DE"/>
        </w:rPr>
        <w:t>’ could be derived just once for any DSS, or could be refreshed periodically.</w:t>
      </w:r>
    </w:p>
    <w:p w:rsidR="00F15787" w:rsidRDefault="00F15787" w:rsidP="00F15787">
      <w:pPr>
        <w:pStyle w:val="ListParagraph"/>
        <w:spacing w:after="0"/>
        <w:ind w:left="1440" w:firstLine="372"/>
        <w:rPr>
          <w:rFonts w:ascii="Arial" w:eastAsia="Times New Roman" w:hAnsi="Arial"/>
          <w:spacing w:val="-4"/>
          <w:sz w:val="19"/>
          <w:szCs w:val="19"/>
          <w:lang w:eastAsia="de-DE"/>
        </w:rPr>
      </w:pPr>
    </w:p>
    <w:p w:rsidR="00F15787" w:rsidRPr="009D57FE" w:rsidRDefault="00F15787" w:rsidP="00F15787">
      <w:pPr>
        <w:pStyle w:val="Editorsnote0"/>
        <w:rPr>
          <w:lang w:val="en-US"/>
        </w:rPr>
      </w:pPr>
      <w:r w:rsidRPr="009D57FE">
        <w:rPr>
          <w:lang w:val="en-US"/>
        </w:rPr>
        <w:t>Editor's note: It is ffs whether the derived key K' could be the security anchor key held in the SEAF, cf. key issue 1.2, i.e. whether the DSS and SEAF roles could merge</w:t>
      </w:r>
    </w:p>
    <w:p w:rsidR="00F15787" w:rsidRDefault="00F15787" w:rsidP="00F15787">
      <w:pPr>
        <w:pStyle w:val="Heading5"/>
      </w:pPr>
      <w:bookmarkStart w:id="2310" w:name="_Toc467572844"/>
      <w:bookmarkStart w:id="2311" w:name="_Toc475605528"/>
      <w:bookmarkStart w:id="2312" w:name="_Toc475607003"/>
      <w:bookmarkStart w:id="2313" w:name="_Toc476246323"/>
      <w:bookmarkStart w:id="2314" w:name="_Toc479241669"/>
      <w:bookmarkStart w:id="2315" w:name="_Toc484709060"/>
      <w:bookmarkStart w:id="2316" w:name="_Toc491082266"/>
      <w:r>
        <w:t>5.1.4.17.3</w:t>
      </w:r>
      <w:r>
        <w:tab/>
        <w:t>Evaluation</w:t>
      </w:r>
      <w:bookmarkEnd w:id="2310"/>
      <w:bookmarkEnd w:id="2311"/>
      <w:bookmarkEnd w:id="2312"/>
      <w:bookmarkEnd w:id="2313"/>
      <w:bookmarkEnd w:id="2314"/>
      <w:bookmarkEnd w:id="2315"/>
      <w:bookmarkEnd w:id="2316"/>
      <w:r>
        <w:t xml:space="preserve"> </w:t>
      </w:r>
    </w:p>
    <w:p w:rsidR="00F15787" w:rsidRDefault="00F15787" w:rsidP="00F15787">
      <w:pPr>
        <w:rPr>
          <w:color w:val="000000"/>
        </w:rPr>
      </w:pPr>
      <w:r>
        <w:rPr>
          <w:color w:val="000000"/>
        </w:rPr>
        <w:t xml:space="preserve">This solution allows for reduced control plane latency (&lt; 10ms) provided the derived key </w:t>
      </w:r>
      <w:r>
        <w:rPr>
          <w:rFonts w:ascii="Arial" w:hAnsi="Arial"/>
          <w:spacing w:val="-4"/>
          <w:sz w:val="19"/>
          <w:szCs w:val="19"/>
          <w:lang w:eastAsia="de-DE"/>
        </w:rPr>
        <w:t xml:space="preserve">K’ </w:t>
      </w:r>
      <w:r>
        <w:rPr>
          <w:color w:val="000000"/>
        </w:rPr>
        <w:t xml:space="preserve">has already been derived and held by the visited network. There may be sporadic longer latency in roaming scenarios to establish such a key (e.g. on first connection to the visited network) and there may be longer latency to update the </w:t>
      </w:r>
      <w:r>
        <w:rPr>
          <w:rFonts w:ascii="Arial" w:hAnsi="Arial"/>
          <w:spacing w:val="-4"/>
          <w:sz w:val="19"/>
          <w:szCs w:val="19"/>
          <w:lang w:eastAsia="de-DE"/>
        </w:rPr>
        <w:t>K’</w:t>
      </w:r>
      <w:r>
        <w:rPr>
          <w:color w:val="000000"/>
        </w:rPr>
        <w:t xml:space="preserve">. </w:t>
      </w:r>
    </w:p>
    <w:p w:rsidR="00F15787" w:rsidRDefault="00F15787" w:rsidP="00F15787">
      <w:pPr>
        <w:rPr>
          <w:lang w:val="en-US"/>
        </w:rPr>
      </w:pPr>
      <w:r>
        <w:rPr>
          <w:lang w:val="en-US"/>
        </w:rPr>
        <w:t>There are security disadvantages with this approach since it places authentication and related billing controls in the visited network, creating a risk (e.g. fraud) for the home operator. It is important to note that the home operator cannot control how securely long-term keys are stored in the visited network. There is also a need to standardize the authentication and key agreement algorithms used between the UE and the DSS.</w:t>
      </w:r>
    </w:p>
    <w:p w:rsidR="00F15787" w:rsidRDefault="00F15787" w:rsidP="00F15787">
      <w:r>
        <w:rPr>
          <w:color w:val="000000"/>
        </w:rPr>
        <w:t>The</w:t>
      </w:r>
      <w:r>
        <w:t xml:space="preserve"> solution would still require a round-trip to the core of the visited network, so would be incompatible with ultra-low latencies (&lt;1 ms). The visited network could try to replicate its own core security functions around the edge, but this is likely to be very expensive, and would compromise security, as there is much more risk of some of these functions being compromised.</w:t>
      </w:r>
    </w:p>
    <w:p w:rsidR="00F15787" w:rsidRDefault="00F15787" w:rsidP="00F15787">
      <w:pPr>
        <w:pStyle w:val="Heading4"/>
      </w:pPr>
      <w:bookmarkStart w:id="2317" w:name="_Toc467572845"/>
      <w:bookmarkStart w:id="2318" w:name="_Toc475605529"/>
      <w:bookmarkStart w:id="2319" w:name="_Toc475607004"/>
      <w:bookmarkStart w:id="2320" w:name="_Toc476246324"/>
      <w:bookmarkStart w:id="2321" w:name="_Toc479241670"/>
      <w:bookmarkStart w:id="2322" w:name="_Toc484709061"/>
      <w:bookmarkStart w:id="2323" w:name="_Toc491082267"/>
      <w:r>
        <w:t>5.1.4.18</w:t>
      </w:r>
      <w:r>
        <w:tab/>
        <w:t xml:space="preserve">Solution #1.18: </w:t>
      </w:r>
      <w:r w:rsidRPr="00BE5841">
        <w:t>Combining Low Latency on User Plane with High Latency on Control Plane.</w:t>
      </w:r>
      <w:bookmarkEnd w:id="2317"/>
      <w:bookmarkEnd w:id="2318"/>
      <w:bookmarkEnd w:id="2319"/>
      <w:bookmarkEnd w:id="2320"/>
      <w:bookmarkEnd w:id="2321"/>
      <w:bookmarkEnd w:id="2322"/>
      <w:bookmarkEnd w:id="2323"/>
    </w:p>
    <w:p w:rsidR="00F15787" w:rsidRDefault="00F15787" w:rsidP="00F15787">
      <w:pPr>
        <w:pStyle w:val="Heading5"/>
      </w:pPr>
      <w:bookmarkStart w:id="2324" w:name="_Toc467572846"/>
      <w:bookmarkStart w:id="2325" w:name="_Toc475605530"/>
      <w:bookmarkStart w:id="2326" w:name="_Toc475607005"/>
      <w:bookmarkStart w:id="2327" w:name="_Toc476246325"/>
      <w:bookmarkStart w:id="2328" w:name="_Toc479241671"/>
      <w:bookmarkStart w:id="2329" w:name="_Toc484709062"/>
      <w:bookmarkStart w:id="2330" w:name="_Toc491082268"/>
      <w:r>
        <w:t>5.1.4.18.1</w:t>
      </w:r>
      <w:r>
        <w:tab/>
        <w:t>Introduction</w:t>
      </w:r>
      <w:bookmarkEnd w:id="2324"/>
      <w:bookmarkEnd w:id="2325"/>
      <w:bookmarkEnd w:id="2326"/>
      <w:bookmarkEnd w:id="2327"/>
      <w:bookmarkEnd w:id="2328"/>
      <w:bookmarkEnd w:id="2329"/>
      <w:bookmarkEnd w:id="2330"/>
      <w:r>
        <w:t xml:space="preserve"> </w:t>
      </w:r>
    </w:p>
    <w:p w:rsidR="00F15787" w:rsidRPr="000308C1" w:rsidRDefault="00F15787" w:rsidP="00F15787">
      <w:pPr>
        <w:rPr>
          <w:lang w:eastAsia="zh-CN"/>
        </w:rPr>
      </w:pPr>
      <w:r>
        <w:rPr>
          <w:lang w:eastAsia="x-none"/>
        </w:rPr>
        <w:t>This solution addresses the requirement in 5.1.3.13.3 that "</w:t>
      </w:r>
      <w:r>
        <w:rPr>
          <w:rFonts w:hint="eastAsia"/>
          <w:lang w:eastAsia="zh-CN"/>
        </w:rPr>
        <w:t>To support</w:t>
      </w:r>
      <w:r>
        <w:t xml:space="preserve"> some critical services, such as remote surgery and industrial control, it shall be possible to provide integrity protection and replay protection for user plane</w:t>
      </w:r>
      <w:r>
        <w:rPr>
          <w:rFonts w:hint="eastAsia"/>
          <w:lang w:eastAsia="zh-CN"/>
        </w:rPr>
        <w:t xml:space="preserve"> even if very low latency is requested</w:t>
      </w:r>
      <w:r>
        <w:t>."</w:t>
      </w:r>
    </w:p>
    <w:p w:rsidR="00F15787" w:rsidRDefault="00F15787" w:rsidP="00F15787">
      <w:pPr>
        <w:pStyle w:val="Heading5"/>
      </w:pPr>
      <w:bookmarkStart w:id="2331" w:name="_Toc467572847"/>
      <w:bookmarkStart w:id="2332" w:name="_Toc475605531"/>
      <w:bookmarkStart w:id="2333" w:name="_Toc475607006"/>
      <w:bookmarkStart w:id="2334" w:name="_Toc476246326"/>
      <w:bookmarkStart w:id="2335" w:name="_Toc479241672"/>
      <w:bookmarkStart w:id="2336" w:name="_Toc484709063"/>
      <w:bookmarkStart w:id="2337" w:name="_Toc491082269"/>
      <w:r>
        <w:t>5.1.4.18.2</w:t>
      </w:r>
      <w:r>
        <w:tab/>
        <w:t>Solution details</w:t>
      </w:r>
      <w:bookmarkEnd w:id="2331"/>
      <w:bookmarkEnd w:id="2332"/>
      <w:bookmarkEnd w:id="2333"/>
      <w:bookmarkEnd w:id="2334"/>
      <w:bookmarkEnd w:id="2335"/>
      <w:bookmarkEnd w:id="2336"/>
      <w:bookmarkEnd w:id="2337"/>
      <w:r>
        <w:t xml:space="preserve"> </w:t>
      </w:r>
    </w:p>
    <w:p w:rsidR="00F15787" w:rsidRPr="002104C5" w:rsidRDefault="00F15787" w:rsidP="00F15787">
      <w:r>
        <w:t xml:space="preserve">The proposed solution combines low latency on the user plane with high latency on the signalling plane. User plane latency can be minimized by re-using the keys from an existing security association (SA). If that SA has expired, then in parallel to the user plane usage, the network will initiate AKA and acquire a new security association. </w:t>
      </w:r>
    </w:p>
    <w:p w:rsidR="00F15787" w:rsidRDefault="00F15787" w:rsidP="00F15787">
      <w:pPr>
        <w:pStyle w:val="Heading5"/>
      </w:pPr>
      <w:bookmarkStart w:id="2338" w:name="_Toc467572848"/>
      <w:bookmarkStart w:id="2339" w:name="_Toc475605532"/>
      <w:bookmarkStart w:id="2340" w:name="_Toc475607007"/>
      <w:bookmarkStart w:id="2341" w:name="_Toc476246327"/>
      <w:bookmarkStart w:id="2342" w:name="_Toc479241673"/>
      <w:bookmarkStart w:id="2343" w:name="_Toc484709064"/>
      <w:bookmarkStart w:id="2344" w:name="_Toc491082270"/>
      <w:r>
        <w:lastRenderedPageBreak/>
        <w:t>5.1.4.18.3</w:t>
      </w:r>
      <w:r>
        <w:tab/>
        <w:t>Evaluation</w:t>
      </w:r>
      <w:bookmarkEnd w:id="2338"/>
      <w:bookmarkEnd w:id="2339"/>
      <w:bookmarkEnd w:id="2340"/>
      <w:bookmarkEnd w:id="2341"/>
      <w:bookmarkEnd w:id="2342"/>
      <w:bookmarkEnd w:id="2343"/>
      <w:bookmarkEnd w:id="2344"/>
      <w:r>
        <w:t xml:space="preserve"> </w:t>
      </w:r>
    </w:p>
    <w:p w:rsidR="00F15787" w:rsidRPr="000B08A7" w:rsidRDefault="00F15787" w:rsidP="00F15787">
      <w:r>
        <w:t xml:space="preserve">The solution provides some key material to be used by the UE immediately. However it would still impose a high latency at initial attachment to a network (before the first SA is established), and would require persistent caching of old SAs by both the UE and visited network, so weakening security to some extent (there is somewhat greater risk of an old key leaking and being abused). Further, if either the UE or visited network node has purged the old SA, the user plane will have to wait while a new SA is established. This may be unacceptable for some use cases. </w:t>
      </w:r>
    </w:p>
    <w:p w:rsidR="00F15787" w:rsidRDefault="00F15787" w:rsidP="00F15787">
      <w:pPr>
        <w:pStyle w:val="Heading4"/>
      </w:pPr>
      <w:bookmarkStart w:id="2345" w:name="_Toc467572849"/>
      <w:bookmarkStart w:id="2346" w:name="_Toc475605533"/>
      <w:bookmarkStart w:id="2347" w:name="_Toc475607008"/>
      <w:bookmarkStart w:id="2348" w:name="_Toc476246328"/>
      <w:bookmarkStart w:id="2349" w:name="_Toc479241674"/>
      <w:bookmarkStart w:id="2350" w:name="_Toc484709065"/>
      <w:bookmarkStart w:id="2351" w:name="_Toc491082271"/>
      <w:r>
        <w:t>5.1.4.19</w:t>
      </w:r>
      <w:r>
        <w:tab/>
        <w:t>Solution #1.19: Next Generation USIM</w:t>
      </w:r>
      <w:bookmarkEnd w:id="2345"/>
      <w:bookmarkEnd w:id="2346"/>
      <w:bookmarkEnd w:id="2347"/>
      <w:bookmarkEnd w:id="2348"/>
      <w:bookmarkEnd w:id="2349"/>
      <w:bookmarkEnd w:id="2350"/>
      <w:bookmarkEnd w:id="2351"/>
    </w:p>
    <w:p w:rsidR="00F15787" w:rsidRDefault="00F15787" w:rsidP="00F15787">
      <w:pPr>
        <w:pStyle w:val="Heading5"/>
      </w:pPr>
      <w:bookmarkStart w:id="2352" w:name="_Toc467572850"/>
      <w:bookmarkStart w:id="2353" w:name="_Toc475605534"/>
      <w:bookmarkStart w:id="2354" w:name="_Toc475607009"/>
      <w:bookmarkStart w:id="2355" w:name="_Toc476246329"/>
      <w:bookmarkStart w:id="2356" w:name="_Toc479241675"/>
      <w:bookmarkStart w:id="2357" w:name="_Toc484709066"/>
      <w:bookmarkStart w:id="2358" w:name="_Toc491082272"/>
      <w:r>
        <w:t>5.1.4.19.1</w:t>
      </w:r>
      <w:r>
        <w:tab/>
        <w:t>Introduction</w:t>
      </w:r>
      <w:bookmarkEnd w:id="2352"/>
      <w:bookmarkEnd w:id="2353"/>
      <w:bookmarkEnd w:id="2354"/>
      <w:bookmarkEnd w:id="2355"/>
      <w:bookmarkEnd w:id="2356"/>
      <w:bookmarkEnd w:id="2357"/>
      <w:bookmarkEnd w:id="2358"/>
      <w:r>
        <w:t xml:space="preserve"> </w:t>
      </w:r>
    </w:p>
    <w:p w:rsidR="00F15787" w:rsidRDefault="00F15787" w:rsidP="00F15787">
      <w:pPr>
        <w:jc w:val="both"/>
        <w:rPr>
          <w:lang w:eastAsia="x-none"/>
        </w:rPr>
      </w:pPr>
      <w:r>
        <w:rPr>
          <w:lang w:eastAsia="x-none"/>
        </w:rPr>
        <w:t>The solution is to use</w:t>
      </w:r>
      <w:r w:rsidRPr="000B08A7">
        <w:rPr>
          <w:lang w:eastAsia="x-none"/>
        </w:rPr>
        <w:t xml:space="preserve"> a secure component which </w:t>
      </w:r>
      <w:r>
        <w:rPr>
          <w:lang w:eastAsia="x-none"/>
        </w:rPr>
        <w:t xml:space="preserve">resides within and may </w:t>
      </w:r>
      <w:r w:rsidRPr="00FD6874">
        <w:rPr>
          <w:lang w:eastAsia="x-none"/>
        </w:rPr>
        <w:t xml:space="preserve">not </w:t>
      </w:r>
      <w:r>
        <w:rPr>
          <w:lang w:eastAsia="x-none"/>
        </w:rPr>
        <w:t xml:space="preserve">be </w:t>
      </w:r>
      <w:r w:rsidRPr="00FD6874">
        <w:rPr>
          <w:lang w:eastAsia="x-none"/>
        </w:rPr>
        <w:t>removable from the UE</w:t>
      </w:r>
      <w:r>
        <w:rPr>
          <w:lang w:eastAsia="x-none"/>
        </w:rPr>
        <w:t>. It</w:t>
      </w:r>
      <w:r w:rsidRPr="000B08A7">
        <w:rPr>
          <w:lang w:eastAsia="x-none"/>
        </w:rPr>
        <w:t xml:space="preserve"> executes </w:t>
      </w:r>
      <w:r>
        <w:rPr>
          <w:lang w:eastAsia="x-none"/>
        </w:rPr>
        <w:t xml:space="preserve">both </w:t>
      </w:r>
      <w:r w:rsidRPr="000B08A7">
        <w:rPr>
          <w:lang w:eastAsia="x-none"/>
        </w:rPr>
        <w:t xml:space="preserve">the </w:t>
      </w:r>
      <w:r>
        <w:rPr>
          <w:lang w:eastAsia="x-none"/>
        </w:rPr>
        <w:t xml:space="preserve">legacy </w:t>
      </w:r>
      <w:r w:rsidRPr="000B08A7">
        <w:rPr>
          <w:lang w:eastAsia="x-none"/>
        </w:rPr>
        <w:t>USIM functions</w:t>
      </w:r>
      <w:r>
        <w:rPr>
          <w:lang w:eastAsia="x-none"/>
        </w:rPr>
        <w:t xml:space="preserve"> inherited from previous standards (</w:t>
      </w:r>
      <w:r w:rsidRPr="00FD6874">
        <w:rPr>
          <w:lang w:eastAsia="x-none"/>
        </w:rPr>
        <w:t>UMTS and LTE</w:t>
      </w:r>
      <w:r>
        <w:rPr>
          <w:lang w:eastAsia="x-none"/>
        </w:rPr>
        <w:t xml:space="preserve">), and </w:t>
      </w:r>
      <w:r w:rsidRPr="000B08A7">
        <w:rPr>
          <w:lang w:eastAsia="x-none"/>
        </w:rPr>
        <w:t xml:space="preserve">other functions </w:t>
      </w:r>
      <w:r>
        <w:rPr>
          <w:lang w:eastAsia="x-none"/>
        </w:rPr>
        <w:t xml:space="preserve">required for </w:t>
      </w:r>
      <w:r w:rsidRPr="000B08A7">
        <w:rPr>
          <w:lang w:eastAsia="x-none"/>
        </w:rPr>
        <w:t xml:space="preserve">NextGen UE security. It can be abbreviated as the </w:t>
      </w:r>
      <w:r>
        <w:rPr>
          <w:lang w:eastAsia="x-none"/>
        </w:rPr>
        <w:t>"NextGen USIM"</w:t>
      </w:r>
      <w:r w:rsidRPr="002405A9">
        <w:rPr>
          <w:lang w:eastAsia="x-none"/>
        </w:rPr>
        <w:t>.</w:t>
      </w:r>
      <w:r w:rsidRPr="000B08A7">
        <w:rPr>
          <w:lang w:eastAsia="x-none"/>
        </w:rPr>
        <w:t xml:space="preserve"> </w:t>
      </w:r>
    </w:p>
    <w:p w:rsidR="00F15787" w:rsidRDefault="00F15787" w:rsidP="00F15787">
      <w:pPr>
        <w:jc w:val="both"/>
      </w:pPr>
      <w:r>
        <w:rPr>
          <w:lang w:eastAsia="x-none"/>
        </w:rPr>
        <w:t xml:space="preserve">This solution addresses several key issues, especially Key Issue #1.8 UEs with Asymmetric Keys; but also, based on meeting this, Key Issue #2.4: Equipment identifier authentication; Key issue #2.5: Non-AKA-based authentication; Key Issue #2.8: Authentication of the user; </w:t>
      </w:r>
      <w:r>
        <w:t>Key Issue #12.2</w:t>
      </w:r>
      <w:r>
        <w:rPr>
          <w:lang w:eastAsia="x-none"/>
        </w:rPr>
        <w:t xml:space="preserve">: </w:t>
      </w:r>
      <w:r>
        <w:t>Remote credential provisioning for IoT devices; Key Issue #4.1: AS security during RRC idle mode; Key Issue #7.1: Subscription identifier privacy.</w:t>
      </w:r>
    </w:p>
    <w:p w:rsidR="00F15787" w:rsidRPr="000B08A7" w:rsidRDefault="00F15787" w:rsidP="00F15787">
      <w:pPr>
        <w:jc w:val="both"/>
        <w:rPr>
          <w:lang w:eastAsia="x-none"/>
        </w:rPr>
      </w:pPr>
      <w:r>
        <w:t xml:space="preserve">This solution also addresses Key issue 5.1 </w:t>
      </w:r>
      <w:r w:rsidRPr="0056601C">
        <w:t>Secure storage and processing of credentials and identities</w:t>
      </w:r>
      <w:r>
        <w:t>.</w:t>
      </w:r>
    </w:p>
    <w:p w:rsidR="00F15787" w:rsidRDefault="00F15787" w:rsidP="00F15787">
      <w:pPr>
        <w:pStyle w:val="Heading5"/>
      </w:pPr>
      <w:bookmarkStart w:id="2359" w:name="_Toc467572851"/>
      <w:bookmarkStart w:id="2360" w:name="_Toc475605535"/>
      <w:bookmarkStart w:id="2361" w:name="_Toc475607010"/>
      <w:bookmarkStart w:id="2362" w:name="_Toc476246330"/>
      <w:bookmarkStart w:id="2363" w:name="_Toc479241676"/>
      <w:bookmarkStart w:id="2364" w:name="_Toc484709067"/>
      <w:bookmarkStart w:id="2365" w:name="_Toc491082273"/>
      <w:r>
        <w:t>5.1.4.19.2</w:t>
      </w:r>
      <w:r>
        <w:tab/>
        <w:t>Solution details</w:t>
      </w:r>
      <w:bookmarkEnd w:id="2359"/>
      <w:bookmarkEnd w:id="2360"/>
      <w:bookmarkEnd w:id="2361"/>
      <w:bookmarkEnd w:id="2362"/>
      <w:bookmarkEnd w:id="2363"/>
      <w:bookmarkEnd w:id="2364"/>
      <w:bookmarkEnd w:id="2365"/>
      <w:r>
        <w:t xml:space="preserve"> </w:t>
      </w:r>
    </w:p>
    <w:p w:rsidR="00F15787" w:rsidRDefault="00F15787" w:rsidP="00F15787">
      <w:r>
        <w:rPr>
          <w:lang w:eastAsia="x-none"/>
        </w:rPr>
        <w:t>The solution uses a secure element as defined by ETSI SCP, but does not specify a physical form factor. This could be a UICC or a SSP (Smart Secure Platform). Only the logical interface to the NextGen USIM needs to be defined within 3GPP; the NextGen USIM resides on a platform defined by ETSI SCP within the scope of the ETSI work item on  "</w:t>
      </w:r>
      <w:r>
        <w:t>Smart Secure Platform".</w:t>
      </w:r>
    </w:p>
    <w:p w:rsidR="00F15787" w:rsidRDefault="00F15787" w:rsidP="00F15787">
      <w:r>
        <w:t>The core functionality and physical design of the NextGen USIM component shall permit robust security evaluation e.g. against a Common Criteria protection profile.</w:t>
      </w:r>
    </w:p>
    <w:p w:rsidR="00F15787" w:rsidRDefault="00F15787" w:rsidP="00F15787">
      <w:r>
        <w:t xml:space="preserve">To provide support for multiple (and extendable) UE security functions, the NextGen USIM component will have access to secure storage and support a random number generator for generating new key material. </w:t>
      </w:r>
    </w:p>
    <w:p w:rsidR="00F15787" w:rsidRDefault="00F15787" w:rsidP="00F15787">
      <w:r>
        <w:t xml:space="preserve">The interface to the NextGen USIM shall provide a trustworthy indication of which component of the device is communicating with the NextGen USIM to request use of any particular key or application (e.g. baseband, application processor, id/hash of requesting application). Specific solutions for detailed standardization may include reserving logical channels to various device components or by having separate sessions with separate "accounts" which are authenticated. </w:t>
      </w:r>
    </w:p>
    <w:p w:rsidR="00F15787" w:rsidRPr="009D57FE" w:rsidRDefault="00F15787" w:rsidP="00F15787">
      <w:pPr>
        <w:pStyle w:val="Editorsnote0"/>
        <w:rPr>
          <w:lang w:val="en-US"/>
        </w:rPr>
      </w:pPr>
      <w:r w:rsidRPr="009D57FE">
        <w:rPr>
          <w:lang w:val="en-US"/>
        </w:rPr>
        <w:t>Editor's note : The security required to authenticate the components in the UE is FFS.</w:t>
      </w:r>
    </w:p>
    <w:p w:rsidR="00F15787" w:rsidRDefault="00F15787" w:rsidP="00F15787">
      <w:pPr>
        <w:pStyle w:val="CommentText"/>
      </w:pPr>
      <w:r>
        <w:t xml:space="preserve">The NextGen USIM will have the functionality to generate new symmetric keys, using existing key material, and to encrypt and integrity-protect new keys using existing key material. </w:t>
      </w:r>
    </w:p>
    <w:p w:rsidR="00F15787" w:rsidRDefault="00F15787" w:rsidP="00F15787">
      <w:pPr>
        <w:pStyle w:val="CommentText"/>
      </w:pPr>
      <w:r>
        <w:t xml:space="preserve">The NextGen USIM may have the functionality to generate new asymmetric key-pairs and integrity protect the public keys using existing key material. The NextGen USIM may also be able to install new trusted public keys, integrity protected using existing trusted key material. </w:t>
      </w:r>
    </w:p>
    <w:p w:rsidR="00F15787" w:rsidRDefault="00F15787" w:rsidP="00F15787">
      <w:pPr>
        <w:pStyle w:val="CommentText"/>
      </w:pPr>
      <w:r>
        <w:t>Specific solutions for detailed standardization include:</w:t>
      </w:r>
    </w:p>
    <w:p w:rsidR="00F15787" w:rsidRDefault="00F15787" w:rsidP="00BA744E">
      <w:pPr>
        <w:pStyle w:val="CommentText"/>
        <w:numPr>
          <w:ilvl w:val="0"/>
          <w:numId w:val="59"/>
        </w:numPr>
        <w:ind w:hanging="796"/>
      </w:pPr>
      <w:r>
        <w:t xml:space="preserve">Directly digitally signing a new public key using an existing trusted key </w:t>
      </w:r>
    </w:p>
    <w:p w:rsidR="00F15787" w:rsidRDefault="00F15787" w:rsidP="00BA744E">
      <w:pPr>
        <w:pStyle w:val="CommentText"/>
        <w:numPr>
          <w:ilvl w:val="0"/>
          <w:numId w:val="59"/>
        </w:numPr>
        <w:ind w:left="709" w:hanging="349"/>
      </w:pPr>
      <w:r>
        <w:t xml:space="preserve"> </w:t>
      </w:r>
      <w:r>
        <w:tab/>
        <w:t xml:space="preserve">Authenticating a DH key exchange using an existing trusted key, and then deriving new keys from the DH shared secret and existing trusted key, or using these derived keys to protect transmission of a new key. See also Solutions #2.1, #2.2 and #2.6. </w:t>
      </w:r>
    </w:p>
    <w:p w:rsidR="00F15787" w:rsidRDefault="00F15787" w:rsidP="00BA744E">
      <w:pPr>
        <w:pStyle w:val="CommentText"/>
        <w:numPr>
          <w:ilvl w:val="0"/>
          <w:numId w:val="59"/>
        </w:numPr>
        <w:ind w:left="851" w:hanging="425"/>
      </w:pPr>
      <w:r>
        <w:t xml:space="preserve">Integrity protection (and encryption) of new keys using an existing SIM OTA key </w:t>
      </w:r>
    </w:p>
    <w:p w:rsidR="00F15787" w:rsidRDefault="00F15787" w:rsidP="00F15787">
      <w:pPr>
        <w:pStyle w:val="CommentText"/>
        <w:ind w:left="360"/>
      </w:pPr>
      <w:r>
        <w:t xml:space="preserve">iv) Deriving new keys from a subscription key (K), based on GBA or GBA-U, or using these derived keys to protect transmission of a new key. </w:t>
      </w:r>
    </w:p>
    <w:p w:rsidR="00F15787" w:rsidRDefault="00F15787" w:rsidP="00F15787">
      <w:r>
        <w:lastRenderedPageBreak/>
        <w:t xml:space="preserve">To provide for quantum-safety, the NextGen USIM should have a general capability to support lattice-based public key cryptography (which is considered by [54] to be the most-studied of quantum safe solutions) as detailed in </w:t>
      </w:r>
      <w:r w:rsidRPr="0096323D">
        <w:t>Key issue #17.2: Quantum safe cryptography</w:t>
      </w:r>
      <w:r>
        <w:t xml:space="preserve">. The exact public key algorithm (or suite of algorithms) is for further standardization, but a general capability to update the lattice-based crypto-algorithms used should be supported by the NextGen USIM. For security reasons, basic lattice operation primitives might need to be implemented at production of the NextGen USIM (suitably-protected against side channel attacks), but the exact combination of operations used in a crypto-algorithm may be provided by a later remote update. </w:t>
      </w:r>
    </w:p>
    <w:p w:rsidR="00F15787" w:rsidRPr="009D57FE" w:rsidRDefault="00F15787" w:rsidP="00F15787">
      <w:pPr>
        <w:pStyle w:val="Editorsnote0"/>
        <w:rPr>
          <w:lang w:val="en-US"/>
        </w:rPr>
      </w:pPr>
      <w:r w:rsidRPr="009D57FE">
        <w:rPr>
          <w:lang w:val="en-US"/>
        </w:rPr>
        <w:t>Editor's note: Details and solutions for initial provisioning of the NextGen USIM are detailed in security area #12.</w:t>
      </w:r>
    </w:p>
    <w:p w:rsidR="00F15787" w:rsidRDefault="00F15787" w:rsidP="00F15787">
      <w:pPr>
        <w:pStyle w:val="Heading5"/>
      </w:pPr>
      <w:bookmarkStart w:id="2366" w:name="_Toc467572852"/>
      <w:bookmarkStart w:id="2367" w:name="_Toc475605536"/>
      <w:bookmarkStart w:id="2368" w:name="_Toc475607011"/>
      <w:bookmarkStart w:id="2369" w:name="_Toc476246331"/>
      <w:bookmarkStart w:id="2370" w:name="_Toc479241677"/>
      <w:bookmarkStart w:id="2371" w:name="_Toc484709068"/>
      <w:bookmarkStart w:id="2372" w:name="_Toc491082274"/>
      <w:r>
        <w:t>5.1.4.19.3</w:t>
      </w:r>
      <w:r>
        <w:tab/>
        <w:t>Evaluation</w:t>
      </w:r>
      <w:bookmarkEnd w:id="2366"/>
      <w:bookmarkEnd w:id="2367"/>
      <w:bookmarkEnd w:id="2368"/>
      <w:bookmarkEnd w:id="2369"/>
      <w:bookmarkEnd w:id="2370"/>
      <w:bookmarkEnd w:id="2371"/>
      <w:bookmarkEnd w:id="2372"/>
      <w:r>
        <w:t xml:space="preserve"> </w:t>
      </w:r>
    </w:p>
    <w:p w:rsidR="00F15787" w:rsidRDefault="00F15787" w:rsidP="00F15787">
      <w:pPr>
        <w:rPr>
          <w:lang w:eastAsia="x-none"/>
        </w:rPr>
      </w:pPr>
      <w:r>
        <w:rPr>
          <w:lang w:eastAsia="x-none"/>
        </w:rPr>
        <w:t xml:space="preserve">This solution addresses several key issues, especially Key Issue #1.8 UEs with Asymmetric Keys;  but also, based on meeting this, Key Issue #2.4: Equipment identifier authentication; Key issue #2.5: Non-AKA-based authentication; Key Issue #2.8: Authentication of the user; </w:t>
      </w:r>
      <w:r>
        <w:t>Key Issue #12.2</w:t>
      </w:r>
      <w:r>
        <w:rPr>
          <w:lang w:eastAsia="x-none"/>
        </w:rPr>
        <w:t xml:space="preserve">: </w:t>
      </w:r>
      <w:r>
        <w:t>Remote credential provisioning for IoT devices; Key Issue #4.1: AS security during RRC idle mode; Key Issue #7.1: Subscription identifier privacy.</w:t>
      </w:r>
      <w:r w:rsidRPr="0056601C">
        <w:t xml:space="preserve"> </w:t>
      </w:r>
      <w:r>
        <w:t xml:space="preserve">This solution also addresses key issue 5.1 - </w:t>
      </w:r>
      <w:r w:rsidRPr="0056601C">
        <w:t>Secure storage and processing of credentials and identities</w:t>
      </w:r>
      <w:r>
        <w:t>.</w:t>
      </w:r>
    </w:p>
    <w:p w:rsidR="00F15787" w:rsidRDefault="00F15787" w:rsidP="00F15787">
      <w:pPr>
        <w:pStyle w:val="CommentText"/>
      </w:pPr>
      <w:r>
        <w:t xml:space="preserve">The trust issues identified in 5.2.8.3 are  resolved by, for example, enabling a network operator to receive a new public key from the NextGen USIM integrity protected using an existing key that is already trusted by the operator (for example a subscription key or SIM OTA key). Or the operator will be able to provide the NextGen USIM with a new public key to verify network components, integrity protected using an existing operator key trusted by the NextGen USIM (for example a subscription key or SIM OTA key). </w:t>
      </w:r>
    </w:p>
    <w:p w:rsidR="00F15787" w:rsidRDefault="00F15787" w:rsidP="00F15787">
      <w:pPr>
        <w:pStyle w:val="Heading4"/>
      </w:pPr>
      <w:bookmarkStart w:id="2373" w:name="_Toc467572853"/>
      <w:bookmarkStart w:id="2374" w:name="_Toc475605537"/>
      <w:bookmarkStart w:id="2375" w:name="_Toc475607012"/>
      <w:bookmarkStart w:id="2376" w:name="_Toc476246332"/>
      <w:bookmarkStart w:id="2377" w:name="_Toc479241678"/>
      <w:bookmarkStart w:id="2378" w:name="_Toc484709069"/>
      <w:bookmarkStart w:id="2379" w:name="_Toc491082275"/>
      <w:r>
        <w:t>5.1.4.20</w:t>
      </w:r>
      <w:r>
        <w:tab/>
      </w:r>
      <w:r>
        <w:tab/>
        <w:t>Solution 1.</w:t>
      </w:r>
      <w:r w:rsidRPr="008006FC">
        <w:t>20</w:t>
      </w:r>
      <w:r>
        <w:t>: Flexible UP security termination point</w:t>
      </w:r>
      <w:bookmarkEnd w:id="2374"/>
      <w:bookmarkEnd w:id="2375"/>
      <w:bookmarkEnd w:id="2376"/>
      <w:bookmarkEnd w:id="2377"/>
      <w:bookmarkEnd w:id="2378"/>
      <w:bookmarkEnd w:id="2379"/>
    </w:p>
    <w:p w:rsidR="00F15787" w:rsidRDefault="00F15787" w:rsidP="00F15787">
      <w:pPr>
        <w:pStyle w:val="Heading5"/>
      </w:pPr>
      <w:bookmarkStart w:id="2380" w:name="_Toc475605538"/>
      <w:bookmarkStart w:id="2381" w:name="_Toc475607013"/>
      <w:bookmarkStart w:id="2382" w:name="_Toc476246333"/>
      <w:bookmarkStart w:id="2383" w:name="_Toc479241679"/>
      <w:bookmarkStart w:id="2384" w:name="_Toc484709070"/>
      <w:bookmarkStart w:id="2385" w:name="_Toc491082276"/>
      <w:r>
        <w:t>5.1.4.20.1</w:t>
      </w:r>
      <w:r>
        <w:tab/>
        <w:t>Introduction</w:t>
      </w:r>
      <w:bookmarkEnd w:id="2380"/>
      <w:bookmarkEnd w:id="2381"/>
      <w:bookmarkEnd w:id="2382"/>
      <w:bookmarkEnd w:id="2383"/>
      <w:bookmarkEnd w:id="2384"/>
      <w:bookmarkEnd w:id="2385"/>
      <w:r>
        <w:t xml:space="preserve">  </w:t>
      </w:r>
    </w:p>
    <w:p w:rsidR="00F15787" w:rsidRPr="00B4191F" w:rsidRDefault="00F15787" w:rsidP="00F15787">
      <w:r w:rsidRPr="00507E61">
        <w:t>This solution addresses key is</w:t>
      </w:r>
      <w:r>
        <w:t>sue 1.15 about flexible UP security termination by introducing a UP-STF that is tasked with terminating the User Plane Security.</w:t>
      </w:r>
    </w:p>
    <w:p w:rsidR="00F15787" w:rsidRDefault="00F15787" w:rsidP="00F15787">
      <w:pPr>
        <w:pStyle w:val="Heading5"/>
      </w:pPr>
      <w:bookmarkStart w:id="2386" w:name="_Toc475605539"/>
      <w:bookmarkStart w:id="2387" w:name="_Toc475607014"/>
      <w:bookmarkStart w:id="2388" w:name="_Toc476246334"/>
      <w:bookmarkStart w:id="2389" w:name="_Toc479241680"/>
      <w:bookmarkStart w:id="2390" w:name="_Toc484709071"/>
      <w:bookmarkStart w:id="2391" w:name="_Toc491082277"/>
      <w:r>
        <w:t>5.1.4.20.2</w:t>
      </w:r>
      <w:r>
        <w:tab/>
        <w:t>Solution details</w:t>
      </w:r>
      <w:bookmarkEnd w:id="2386"/>
      <w:bookmarkEnd w:id="2387"/>
      <w:bookmarkEnd w:id="2388"/>
      <w:bookmarkEnd w:id="2389"/>
      <w:bookmarkEnd w:id="2390"/>
      <w:bookmarkEnd w:id="2391"/>
      <w:r>
        <w:t xml:space="preserve">  </w:t>
      </w:r>
    </w:p>
    <w:p w:rsidR="00F15787" w:rsidRPr="00BB2535" w:rsidRDefault="00F15787" w:rsidP="00F15787">
      <w:pPr>
        <w:rPr>
          <w:rFonts w:eastAsia="MS Mincho"/>
          <w:lang w:eastAsia="ja-JP"/>
        </w:rPr>
      </w:pPr>
      <w:r>
        <w:t xml:space="preserve">For security reasons it is desirable to terminate the UP security beyond the gNB. For reasons of flexibility it is desirable to be able to terminate the UP security at different points in the network depending on the service offered. For example: traffic with ultra-low latency requirements must be terminated in a location close to the UE, while other traffic from the same UE for other services needs protection through the whole backhaul. As such, it is proposed to define a specific function that is tasked with terminating the UP security. This newly introduced function is called the UP-STF. It </w:t>
      </w:r>
      <w:r>
        <w:rPr>
          <w:rFonts w:eastAsia="MS Mincho"/>
          <w:lang w:eastAsia="ja-JP"/>
        </w:rPr>
        <w:t>is logically positioned between the gNB and the NG Core, or is collocated with a function in the NG Core depending on the service offered.</w:t>
      </w:r>
    </w:p>
    <w:p w:rsidR="00F15787" w:rsidRDefault="00F15787" w:rsidP="00F15787">
      <w:pPr>
        <w:pStyle w:val="Heading5"/>
      </w:pPr>
      <w:bookmarkStart w:id="2392" w:name="_Toc475605540"/>
      <w:bookmarkStart w:id="2393" w:name="_Toc475607015"/>
      <w:bookmarkStart w:id="2394" w:name="_Toc476246335"/>
      <w:bookmarkStart w:id="2395" w:name="_Toc479241681"/>
      <w:bookmarkStart w:id="2396" w:name="_Toc484709072"/>
      <w:bookmarkStart w:id="2397" w:name="_Toc491082278"/>
      <w:r>
        <w:t>5.1.4.20.3</w:t>
      </w:r>
      <w:r>
        <w:tab/>
        <w:t>Evaluation</w:t>
      </w:r>
      <w:bookmarkEnd w:id="2392"/>
      <w:bookmarkEnd w:id="2393"/>
      <w:bookmarkEnd w:id="2394"/>
      <w:bookmarkEnd w:id="2395"/>
      <w:bookmarkEnd w:id="2396"/>
      <w:bookmarkEnd w:id="2397"/>
      <w:r>
        <w:t xml:space="preserve"> </w:t>
      </w:r>
    </w:p>
    <w:p w:rsidR="00F15787" w:rsidRPr="00BB2535" w:rsidRDefault="00F15787" w:rsidP="00F15787">
      <w:pPr>
        <w:pStyle w:val="NO"/>
        <w:ind w:left="851"/>
      </w:pPr>
      <w:r>
        <w:t>This solution straightforwardly addresses KI#1.15 by introducing a UP-STF that terminates the UP security.</w:t>
      </w:r>
    </w:p>
    <w:p w:rsidR="00F15787" w:rsidRDefault="00F15787" w:rsidP="00F15787">
      <w:pPr>
        <w:pStyle w:val="Heading4"/>
      </w:pPr>
      <w:bookmarkStart w:id="2398" w:name="_Toc475605545"/>
      <w:bookmarkStart w:id="2399" w:name="_Toc475607020"/>
      <w:bookmarkStart w:id="2400" w:name="_Toc476246340"/>
      <w:bookmarkStart w:id="2401" w:name="_Toc475605541"/>
      <w:bookmarkStart w:id="2402" w:name="_Toc475607016"/>
      <w:bookmarkStart w:id="2403" w:name="_Toc476246336"/>
      <w:bookmarkStart w:id="2404" w:name="_Toc479241682"/>
      <w:bookmarkStart w:id="2405" w:name="_Toc484709073"/>
      <w:bookmarkStart w:id="2406" w:name="_Toc491082279"/>
      <w:r>
        <w:t>5.1.4.21</w:t>
      </w:r>
      <w:r>
        <w:tab/>
      </w:r>
      <w:r>
        <w:tab/>
        <w:t>Solution 1.21: Flexible UP security termination point</w:t>
      </w:r>
      <w:bookmarkEnd w:id="2401"/>
      <w:bookmarkEnd w:id="2402"/>
      <w:bookmarkEnd w:id="2403"/>
      <w:bookmarkEnd w:id="2404"/>
      <w:bookmarkEnd w:id="2405"/>
      <w:bookmarkEnd w:id="2406"/>
    </w:p>
    <w:p w:rsidR="00F15787" w:rsidRDefault="00F15787" w:rsidP="00F15787">
      <w:pPr>
        <w:pStyle w:val="Heading5"/>
      </w:pPr>
      <w:bookmarkStart w:id="2407" w:name="_Toc475605542"/>
      <w:bookmarkStart w:id="2408" w:name="_Toc475607017"/>
      <w:bookmarkStart w:id="2409" w:name="_Toc476246337"/>
      <w:bookmarkStart w:id="2410" w:name="_Toc479241683"/>
      <w:bookmarkStart w:id="2411" w:name="_Toc484709074"/>
      <w:bookmarkStart w:id="2412" w:name="_Toc491082280"/>
      <w:r>
        <w:t>5.1.4.21.1</w:t>
      </w:r>
      <w:r>
        <w:tab/>
        <w:t>Introduction</w:t>
      </w:r>
      <w:bookmarkEnd w:id="2407"/>
      <w:bookmarkEnd w:id="2408"/>
      <w:bookmarkEnd w:id="2409"/>
      <w:bookmarkEnd w:id="2410"/>
      <w:bookmarkEnd w:id="2411"/>
      <w:bookmarkEnd w:id="2412"/>
      <w:r>
        <w:t xml:space="preserve">  </w:t>
      </w:r>
    </w:p>
    <w:p w:rsidR="00F15787" w:rsidRPr="00B4191F" w:rsidRDefault="00F15787" w:rsidP="00F15787">
      <w:r w:rsidRPr="00507E61">
        <w:t>This solution addresses key is</w:t>
      </w:r>
      <w:r>
        <w:t>sue 1.15 about flexible UP security termination by introducing a UP-STF that is tasked with terminating the User Plane Security.</w:t>
      </w:r>
    </w:p>
    <w:p w:rsidR="00F15787" w:rsidRDefault="00F15787" w:rsidP="00F15787">
      <w:pPr>
        <w:pStyle w:val="Heading5"/>
      </w:pPr>
      <w:bookmarkStart w:id="2413" w:name="_Toc475605543"/>
      <w:bookmarkStart w:id="2414" w:name="_Toc475607018"/>
      <w:bookmarkStart w:id="2415" w:name="_Toc476246338"/>
      <w:bookmarkStart w:id="2416" w:name="_Toc479241684"/>
      <w:bookmarkStart w:id="2417" w:name="_Toc484709075"/>
      <w:bookmarkStart w:id="2418" w:name="_Toc491082281"/>
      <w:r>
        <w:t>5.1.4.21.2</w:t>
      </w:r>
      <w:r>
        <w:tab/>
        <w:t>Solution details</w:t>
      </w:r>
      <w:bookmarkEnd w:id="2413"/>
      <w:bookmarkEnd w:id="2414"/>
      <w:bookmarkEnd w:id="2415"/>
      <w:bookmarkEnd w:id="2416"/>
      <w:bookmarkEnd w:id="2417"/>
      <w:bookmarkEnd w:id="2418"/>
      <w:r>
        <w:t xml:space="preserve">  </w:t>
      </w:r>
    </w:p>
    <w:p w:rsidR="00F15787" w:rsidRDefault="00F15787" w:rsidP="00F15787"/>
    <w:p w:rsidR="00F15787" w:rsidRPr="000F3B37" w:rsidRDefault="00F15787" w:rsidP="00F15787">
      <w:r>
        <w:t>The proposed solution is based on the assumption that t</w:t>
      </w:r>
      <w:r w:rsidRPr="000F3B37">
        <w:t>he UP Security should be handled by a dedicated extra-layer named for convenience UP-L.</w:t>
      </w:r>
    </w:p>
    <w:p w:rsidR="00F15787" w:rsidRPr="000F3B37" w:rsidRDefault="00F15787" w:rsidP="00F15787">
      <w:r w:rsidRPr="000F3B37">
        <w:t>The UP-L should manage all the UP security functions including UP security negotiation (keys, algorithms and so on), security algorithms agreed for user traffic confidentiality and integrity.</w:t>
      </w:r>
    </w:p>
    <w:p w:rsidR="00F15787" w:rsidRPr="000F3B37" w:rsidRDefault="00F15787" w:rsidP="00F15787">
      <w:r w:rsidRPr="000F3B37">
        <w:lastRenderedPageBreak/>
        <w:t>At UE-side, the UE should implement the UP-L on the top of PDCP layer in the radio protocol stack in order to guarantee its indipendence.</w:t>
      </w:r>
    </w:p>
    <w:p w:rsidR="00F15787" w:rsidRPr="000F3B37" w:rsidRDefault="00F15787" w:rsidP="00F15787">
      <w:r w:rsidRPr="000F3B37">
        <w:t xml:space="preserve">At the network side, the UP-L should be implemented in the UP-STF. </w:t>
      </w:r>
      <w:r>
        <w:t>In order to properly cover all scenarios, t</w:t>
      </w:r>
      <w:r w:rsidRPr="000F3B37">
        <w:t xml:space="preserve">he UP-STF should be </w:t>
      </w:r>
      <w:r>
        <w:t xml:space="preserve">implemented both </w:t>
      </w:r>
      <w:r w:rsidRPr="000F3B37">
        <w:t>by RAN and UPF. In particular the UP-L should be on the top of:</w:t>
      </w:r>
    </w:p>
    <w:p w:rsidR="00F15787" w:rsidRPr="000F3B37" w:rsidRDefault="00F15787" w:rsidP="00BA744E">
      <w:pPr>
        <w:numPr>
          <w:ilvl w:val="0"/>
          <w:numId w:val="171"/>
        </w:numPr>
      </w:pPr>
      <w:r w:rsidRPr="000F3B37">
        <w:t>PDCP layer in the</w:t>
      </w:r>
      <w:r>
        <w:t xml:space="preserve"> 5G</w:t>
      </w:r>
      <w:r w:rsidRPr="000F3B37">
        <w:t xml:space="preserve"> RAN Radio protocol stack</w:t>
      </w:r>
    </w:p>
    <w:p w:rsidR="00F15787" w:rsidRPr="00B076C4" w:rsidRDefault="00F15787" w:rsidP="00BA744E">
      <w:pPr>
        <w:numPr>
          <w:ilvl w:val="0"/>
          <w:numId w:val="171"/>
        </w:numPr>
      </w:pPr>
      <w:r w:rsidRPr="00B076C4">
        <w:t>GTP layer in the UPF N3 protocol stack</w:t>
      </w:r>
    </w:p>
    <w:p w:rsidR="00F15787" w:rsidRPr="00B076C4" w:rsidRDefault="00F15787" w:rsidP="00F15787">
      <w:r w:rsidRPr="00B076C4">
        <w:t>This solution assumes that the UP-STF is not contemporary enabled in the RAN and in the UPF. The enabling of the UP-STF on the RAN or on the UPF is based on configuration options during the deloyment phase.</w:t>
      </w:r>
    </w:p>
    <w:p w:rsidR="00F15787" w:rsidRPr="00B076C4" w:rsidRDefault="00F15787" w:rsidP="00F15787">
      <w:r w:rsidRPr="00B076C4">
        <w:t xml:space="preserve">When UP-STF is enabled in the UPF, no other security over the air (e.g. no additional encription is required by the RAN) is required. In this case </w:t>
      </w:r>
      <w:r w:rsidRPr="00B076C4">
        <w:rPr>
          <w:lang w:val="en-US"/>
        </w:rPr>
        <w:t>RAN will have all the elements to divert the traffic accordingly, since only the UP traffic will be encrypted and all the other headers provided by the lowest stack layer are in clear text.</w:t>
      </w:r>
    </w:p>
    <w:p w:rsidR="00F15787" w:rsidRDefault="00F15787" w:rsidP="00F15787">
      <w:pPr>
        <w:pStyle w:val="TH"/>
      </w:pPr>
      <w:r>
        <w:rPr>
          <w:noProof/>
          <w:lang w:val="fi-FI" w:eastAsia="fi-FI"/>
        </w:rPr>
        <w:drawing>
          <wp:inline distT="0" distB="0" distL="0" distR="0">
            <wp:extent cx="4786630" cy="3162935"/>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6630" cy="3162935"/>
                    </a:xfrm>
                    <a:prstGeom prst="rect">
                      <a:avLst/>
                    </a:prstGeom>
                    <a:noFill/>
                  </pic:spPr>
                </pic:pic>
              </a:graphicData>
            </a:graphic>
          </wp:inline>
        </w:drawing>
      </w:r>
    </w:p>
    <w:p w:rsidR="00F15787" w:rsidRDefault="00F15787" w:rsidP="00F15787">
      <w:pPr>
        <w:pStyle w:val="TF"/>
      </w:pPr>
      <w:r>
        <w:t xml:space="preserve">Figure </w:t>
      </w:r>
      <w:r w:rsidRPr="009A1DCA">
        <w:t>5.1.4.21.2</w:t>
      </w:r>
      <w:r>
        <w:t xml:space="preserve">-1:  </w:t>
      </w:r>
      <w:r w:rsidRPr="00BA4472">
        <w:t>NETWORK CONFIGURATION ENABLING THE UP-STF in the UPF</w:t>
      </w:r>
      <w:r>
        <w:t>.</w:t>
      </w:r>
    </w:p>
    <w:p w:rsidR="00F15787" w:rsidRPr="000F3B37" w:rsidRDefault="00F15787" w:rsidP="00F15787">
      <w:pPr>
        <w:pStyle w:val="TH"/>
      </w:pPr>
      <w:r>
        <w:rPr>
          <w:noProof/>
          <w:lang w:val="fi-FI" w:eastAsia="fi-FI"/>
        </w:rPr>
        <w:lastRenderedPageBreak/>
        <w:drawing>
          <wp:inline distT="0" distB="0" distL="0" distR="0">
            <wp:extent cx="4322445" cy="28194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2445" cy="2819400"/>
                    </a:xfrm>
                    <a:prstGeom prst="rect">
                      <a:avLst/>
                    </a:prstGeom>
                    <a:noFill/>
                    <a:ln>
                      <a:noFill/>
                    </a:ln>
                    <a:effectLst/>
                  </pic:spPr>
                </pic:pic>
              </a:graphicData>
            </a:graphic>
          </wp:inline>
        </w:drawing>
      </w:r>
    </w:p>
    <w:p w:rsidR="00F15787" w:rsidRDefault="00F15787" w:rsidP="00F15787"/>
    <w:p w:rsidR="00F15787" w:rsidRPr="000F3B37" w:rsidRDefault="00F15787" w:rsidP="00F15787">
      <w:pPr>
        <w:pStyle w:val="TF"/>
      </w:pPr>
      <w:r>
        <w:t xml:space="preserve">Figure </w:t>
      </w:r>
      <w:r w:rsidRPr="009A1DCA">
        <w:t>5.1.4.21.2</w:t>
      </w:r>
      <w:r>
        <w:t xml:space="preserve">-2: </w:t>
      </w:r>
      <w:r w:rsidRPr="00C7246E">
        <w:t>NETWORK CONFIGURATION ENABLING THE UP-STF in the RAN</w:t>
      </w:r>
      <w:r>
        <w:t>.</w:t>
      </w:r>
    </w:p>
    <w:p w:rsidR="00F15787" w:rsidRPr="000F3B37" w:rsidRDefault="00F15787" w:rsidP="00F15787">
      <w:r w:rsidRPr="000F3B37">
        <w:t xml:space="preserve">For the UE the termination of the UP Security </w:t>
      </w:r>
      <w:r>
        <w:t xml:space="preserve">is intended to </w:t>
      </w:r>
      <w:r w:rsidRPr="000F3B37">
        <w:t>be totally transparent.</w:t>
      </w:r>
    </w:p>
    <w:p w:rsidR="00F15787" w:rsidRPr="000F3B37" w:rsidRDefault="00F15787" w:rsidP="00F15787">
      <w:r w:rsidRPr="000F3B37">
        <w:t>The AMF/SMF should deliver to the UP-STF the proper Key for deriving the UP Security Keys</w:t>
      </w:r>
      <w:r>
        <w:t xml:space="preserve"> </w:t>
      </w:r>
      <w:r w:rsidRPr="00B076C4">
        <w:t>using the control plane signalling interface. For this reason, the UP-STF needs to register  towards the AMF</w:t>
      </w:r>
      <w:r>
        <w:t>/SMF</w:t>
      </w:r>
      <w:r w:rsidRPr="00B076C4">
        <w:t>.</w:t>
      </w:r>
      <w:r w:rsidRPr="000F3B37">
        <w:t xml:space="preserve"> </w:t>
      </w:r>
    </w:p>
    <w:p w:rsidR="00F15787" w:rsidRPr="00BB2535" w:rsidRDefault="00F15787" w:rsidP="00F15787">
      <w:pPr>
        <w:rPr>
          <w:rFonts w:eastAsia="MS Mincho"/>
          <w:lang w:eastAsia="ja-JP"/>
        </w:rPr>
      </w:pPr>
      <w:r w:rsidRPr="000F3B37">
        <w:t>The UP Security Keys negotiation should occur when the UP is set up (i.e. contextually to a DNN request).</w:t>
      </w:r>
    </w:p>
    <w:p w:rsidR="00F15787" w:rsidRDefault="00F15787" w:rsidP="00F15787">
      <w:pPr>
        <w:pStyle w:val="Heading5"/>
      </w:pPr>
      <w:bookmarkStart w:id="2419" w:name="_Toc475605544"/>
      <w:bookmarkStart w:id="2420" w:name="_Toc475607019"/>
      <w:bookmarkStart w:id="2421" w:name="_Toc476246339"/>
      <w:bookmarkStart w:id="2422" w:name="_Toc479241685"/>
      <w:bookmarkStart w:id="2423" w:name="_Toc484709076"/>
      <w:bookmarkStart w:id="2424" w:name="_Toc491082282"/>
      <w:r>
        <w:t>5.1.4.21.3</w:t>
      </w:r>
      <w:r>
        <w:tab/>
        <w:t>Evaluation</w:t>
      </w:r>
      <w:bookmarkEnd w:id="2419"/>
      <w:bookmarkEnd w:id="2420"/>
      <w:bookmarkEnd w:id="2421"/>
      <w:bookmarkEnd w:id="2422"/>
      <w:bookmarkEnd w:id="2423"/>
      <w:bookmarkEnd w:id="2424"/>
      <w:r>
        <w:t xml:space="preserve"> </w:t>
      </w:r>
    </w:p>
    <w:p w:rsidR="00F15787" w:rsidRDefault="00F15787" w:rsidP="00F15787">
      <w:r>
        <w:t xml:space="preserve">This solution straightforwardly addresses KI#1.15 by introducing a UP-STF that terminates the UP security. It is also </w:t>
      </w:r>
      <w:r w:rsidRPr="00CA1FE4">
        <w:t>aligned with the 5G system architecture agreed in TS 23.501</w:t>
      </w:r>
      <w:r>
        <w:t xml:space="preserve"> and is able to address the potential security requirements listed in clause 5.1.3.15.3.</w:t>
      </w:r>
    </w:p>
    <w:p w:rsidR="00F15787" w:rsidRDefault="00F15787" w:rsidP="00F15787">
      <w:pPr>
        <w:pStyle w:val="NO"/>
        <w:ind w:left="284" w:hanging="284"/>
      </w:pPr>
      <w:r>
        <w:t>The main advantages of this solution are:</w:t>
      </w:r>
    </w:p>
    <w:p w:rsidR="00F15787" w:rsidRDefault="00F15787" w:rsidP="00F15787">
      <w:pPr>
        <w:pStyle w:val="B1"/>
      </w:pPr>
      <w:r>
        <w:t>-</w:t>
      </w:r>
      <w:r>
        <w:tab/>
        <w:t xml:space="preserve">Flexibility of UP-STF location based on static configuration options. </w:t>
      </w:r>
    </w:p>
    <w:p w:rsidR="00F15787" w:rsidRDefault="00F15787" w:rsidP="00F15787">
      <w:pPr>
        <w:pStyle w:val="B1"/>
      </w:pPr>
      <w:r>
        <w:t>-</w:t>
      </w:r>
      <w:r>
        <w:tab/>
        <w:t>Untrusted RAN deployments (e.g. scenario #2) can be made secure natively without the usage of VPN protocols like IPSec.</w:t>
      </w:r>
    </w:p>
    <w:p w:rsidR="00F15787" w:rsidRDefault="00F15787" w:rsidP="00F15787">
      <w:pPr>
        <w:pStyle w:val="B1"/>
      </w:pPr>
      <w:r>
        <w:t>-</w:t>
      </w:r>
      <w:r>
        <w:tab/>
        <w:t xml:space="preserve">UP security is ensured without the need to use over-the-top security solutions. </w:t>
      </w:r>
    </w:p>
    <w:p w:rsidR="00F15787" w:rsidRDefault="00F15787" w:rsidP="00F15787">
      <w:pPr>
        <w:pStyle w:val="B1"/>
      </w:pPr>
      <w:r>
        <w:t>-</w:t>
      </w:r>
      <w:r>
        <w:tab/>
        <w:t>To avoid the need to use additional network elements like SEGs.</w:t>
      </w:r>
    </w:p>
    <w:p w:rsidR="00F15787" w:rsidRDefault="00F15787" w:rsidP="00F15787">
      <w:r>
        <w:t xml:space="preserve">The main drawback is that the UP-STF needs to be implemented in two different Network Elements (i.e. gNB and UPF). </w:t>
      </w:r>
    </w:p>
    <w:p w:rsidR="00F15787" w:rsidRPr="00203A90" w:rsidRDefault="00F15787" w:rsidP="00F15787">
      <w:pPr>
        <w:pStyle w:val="Heading4"/>
      </w:pPr>
      <w:bookmarkStart w:id="2425" w:name="_Toc479241686"/>
      <w:bookmarkStart w:id="2426" w:name="_Toc484709077"/>
      <w:bookmarkStart w:id="2427" w:name="_Toc491082283"/>
      <w:r w:rsidRPr="00203A90">
        <w:t>5.1.4.22</w:t>
      </w:r>
      <w:r w:rsidRPr="00203A90">
        <w:tab/>
        <w:t>Solution #1.22: Terminating user plane security in the AN</w:t>
      </w:r>
      <w:bookmarkEnd w:id="2398"/>
      <w:bookmarkEnd w:id="2399"/>
      <w:bookmarkEnd w:id="2400"/>
      <w:bookmarkEnd w:id="2425"/>
      <w:bookmarkEnd w:id="2426"/>
      <w:bookmarkEnd w:id="2427"/>
    </w:p>
    <w:p w:rsidR="00F15787" w:rsidRPr="00203A90" w:rsidRDefault="00F15787" w:rsidP="00F15787">
      <w:pPr>
        <w:pStyle w:val="Heading5"/>
      </w:pPr>
      <w:bookmarkStart w:id="2428" w:name="_Toc475605546"/>
      <w:bookmarkStart w:id="2429" w:name="_Toc475607021"/>
      <w:bookmarkStart w:id="2430" w:name="_Toc476246341"/>
      <w:bookmarkStart w:id="2431" w:name="_Toc479241687"/>
      <w:bookmarkStart w:id="2432" w:name="_Toc484709078"/>
      <w:bookmarkStart w:id="2433" w:name="_Toc491082284"/>
      <w:r w:rsidRPr="00203A90">
        <w:t>5.1.4.22.1</w:t>
      </w:r>
      <w:r w:rsidRPr="00203A90">
        <w:tab/>
        <w:t>Introduction</w:t>
      </w:r>
      <w:bookmarkEnd w:id="2428"/>
      <w:bookmarkEnd w:id="2429"/>
      <w:bookmarkEnd w:id="2430"/>
      <w:bookmarkEnd w:id="2431"/>
      <w:bookmarkEnd w:id="2432"/>
      <w:bookmarkEnd w:id="2433"/>
      <w:r w:rsidRPr="00203A90">
        <w:t xml:space="preserve">  </w:t>
      </w:r>
    </w:p>
    <w:p w:rsidR="00F15787" w:rsidRPr="00203A90" w:rsidRDefault="00F15787" w:rsidP="00F15787">
      <w:r w:rsidRPr="00203A90">
        <w:t xml:space="preserve">This solution addresses key issue 1.15 </w:t>
      </w:r>
      <w:r>
        <w:t>"</w:t>
      </w:r>
      <w:r w:rsidRPr="00203A90">
        <w:t>Termination point of UP security</w:t>
      </w:r>
      <w:r>
        <w:t>"</w:t>
      </w:r>
      <w:r w:rsidRPr="00203A90">
        <w:t xml:space="preserve">. </w:t>
      </w:r>
    </w:p>
    <w:p w:rsidR="00F15787" w:rsidRPr="00203A90" w:rsidRDefault="00F15787" w:rsidP="00F15787">
      <w:r w:rsidRPr="00203A90">
        <w:t>This solution proposes terminating security over the air interface in the access network. A main feature of the solution is the possibility to place the security termination point in a central unit of the gNB that may be assumed to reside in a secure location.</w:t>
      </w:r>
    </w:p>
    <w:p w:rsidR="00F15787" w:rsidRPr="00203A90" w:rsidRDefault="00F15787" w:rsidP="00F15787">
      <w:pPr>
        <w:pStyle w:val="Heading5"/>
      </w:pPr>
      <w:bookmarkStart w:id="2434" w:name="_Toc475605547"/>
      <w:bookmarkStart w:id="2435" w:name="_Toc475607022"/>
      <w:bookmarkStart w:id="2436" w:name="_Toc476246342"/>
      <w:bookmarkStart w:id="2437" w:name="_Toc479241688"/>
      <w:bookmarkStart w:id="2438" w:name="_Toc484709079"/>
      <w:bookmarkStart w:id="2439" w:name="_Toc491082285"/>
      <w:r w:rsidRPr="00203A90">
        <w:lastRenderedPageBreak/>
        <w:t>5.1.4.22.2</w:t>
      </w:r>
      <w:r w:rsidRPr="00203A90">
        <w:tab/>
        <w:t>Solution details</w:t>
      </w:r>
      <w:bookmarkEnd w:id="2434"/>
      <w:bookmarkEnd w:id="2435"/>
      <w:bookmarkEnd w:id="2436"/>
      <w:bookmarkEnd w:id="2437"/>
      <w:bookmarkEnd w:id="2438"/>
      <w:bookmarkEnd w:id="2439"/>
      <w:r w:rsidRPr="00203A90">
        <w:t xml:space="preserve">  </w:t>
      </w:r>
    </w:p>
    <w:p w:rsidR="00F15787" w:rsidRPr="00203A90" w:rsidRDefault="00F15787" w:rsidP="00F15787">
      <w:pPr>
        <w:rPr>
          <w:i/>
          <w:sz w:val="22"/>
          <w:szCs w:val="22"/>
        </w:rPr>
      </w:pPr>
      <w:r w:rsidRPr="00203A90">
        <w:rPr>
          <w:i/>
          <w:sz w:val="22"/>
          <w:szCs w:val="22"/>
        </w:rPr>
        <w:t xml:space="preserve">Split of protocol stack over the 5G NR radio interface </w:t>
      </w:r>
    </w:p>
    <w:p w:rsidR="00F15787" w:rsidRPr="00203A90" w:rsidRDefault="00F15787" w:rsidP="00F15787">
      <w:r w:rsidRPr="00203A90">
        <w:t>The virtualization of RAN entities (</w:t>
      </w:r>
      <w:r>
        <w:t>"</w:t>
      </w:r>
      <w:r w:rsidRPr="00203A90">
        <w:t>RAN cloud</w:t>
      </w:r>
      <w:r>
        <w:t>"</w:t>
      </w:r>
      <w:r w:rsidRPr="00203A90">
        <w:t xml:space="preserve">) offers the possibility to consider a protocol stack split, but without the risk of centralized units becoming a bottleneck. </w:t>
      </w:r>
    </w:p>
    <w:p w:rsidR="00F15787" w:rsidRPr="00203A90" w:rsidRDefault="00F15787" w:rsidP="00F15787">
      <w:r w:rsidRPr="00203A90">
        <w:t>One of the deployment scenarios for the RAN architecture described in TR 38.801 [72] (clause 5.4) supports the centralization of the upper layers of the NR radio stacks as illustrated by Figure 5.1.4.22.2-1. In relation to this, all the agreed options for the functional split between the central and the distributed units do place both the RRC and PDCP layers in the central unit. In addition, the RAN architecture will support the non-centralized deployment scenario where the full protocol stack is supported at the gNB (clause 5.2 of TR 38.801 [72]) with no protocol stack split at all.</w:t>
      </w:r>
    </w:p>
    <w:p w:rsidR="00F15787" w:rsidRPr="00203A90" w:rsidRDefault="00F15787" w:rsidP="00F15787">
      <w:pPr>
        <w:pStyle w:val="TF"/>
        <w:rPr>
          <w:rFonts w:hint="eastAsia"/>
        </w:rPr>
      </w:pPr>
      <w:r w:rsidRPr="00203A90">
        <w:object w:dxaOrig="5856" w:dyaOrig="3929">
          <v:shape id="_x0000_i1055" type="#_x0000_t75" style="width:245.35pt;height:164pt" o:ole="">
            <v:imagedata r:id="rId82" o:title=""/>
          </v:shape>
          <o:OLEObject Type="Embed" ProgID="Visio.Drawing.11" ShapeID="_x0000_i1055" DrawAspect="Content" ObjectID="_1564822159" r:id="rId83"/>
        </w:object>
      </w:r>
    </w:p>
    <w:p w:rsidR="00F15787" w:rsidRPr="00203A90" w:rsidRDefault="00F15787" w:rsidP="00F15787">
      <w:pPr>
        <w:pStyle w:val="TH"/>
        <w:rPr>
          <w:rFonts w:hint="eastAsia"/>
          <w:lang w:eastAsia="ja-JP"/>
        </w:rPr>
      </w:pPr>
      <w:r w:rsidRPr="00203A90">
        <w:t xml:space="preserve">Figure </w:t>
      </w:r>
      <w:r w:rsidRPr="00203A90">
        <w:rPr>
          <w:rFonts w:hint="eastAsia"/>
          <w:lang w:eastAsia="ja-JP"/>
        </w:rPr>
        <w:t>5.</w:t>
      </w:r>
      <w:r w:rsidRPr="00203A90">
        <w:rPr>
          <w:lang w:eastAsia="ja-JP"/>
        </w:rPr>
        <w:t>1.</w:t>
      </w:r>
      <w:r w:rsidRPr="00203A90">
        <w:rPr>
          <w:rFonts w:hint="eastAsia"/>
          <w:lang w:eastAsia="ja-JP"/>
        </w:rPr>
        <w:t>4</w:t>
      </w:r>
      <w:r w:rsidRPr="00203A90">
        <w:rPr>
          <w:lang w:eastAsia="ja-JP"/>
        </w:rPr>
        <w:t>.22.2-</w:t>
      </w:r>
      <w:r w:rsidRPr="00203A90">
        <w:rPr>
          <w:rFonts w:hint="eastAsia"/>
          <w:lang w:eastAsia="ja-JP"/>
        </w:rPr>
        <w:t>1</w:t>
      </w:r>
      <w:r w:rsidRPr="00203A90">
        <w:rPr>
          <w:lang w:eastAsia="ja-JP"/>
        </w:rPr>
        <w:t xml:space="preserve">: </w:t>
      </w:r>
      <w:r w:rsidRPr="00203A90">
        <w:rPr>
          <w:rFonts w:hint="eastAsia"/>
          <w:lang w:eastAsia="ja-JP"/>
        </w:rPr>
        <w:t>Centralized deployment</w:t>
      </w:r>
      <w:r w:rsidRPr="00203A90">
        <w:rPr>
          <w:lang w:eastAsia="ja-JP"/>
        </w:rPr>
        <w:t xml:space="preserve"> (from TR 38.801)</w:t>
      </w:r>
    </w:p>
    <w:p w:rsidR="00F15787" w:rsidRPr="00203A90" w:rsidRDefault="00F15787" w:rsidP="00F15787">
      <w:pPr>
        <w:rPr>
          <w:lang w:eastAsia="ja-JP"/>
        </w:rPr>
      </w:pPr>
      <w:r w:rsidRPr="00203A90">
        <w:t xml:space="preserve">In LTE, radio interface security is provided by the PDCP layer, both for the control and user planes. Assuming that security can be also provided in the PDCP layer for 5G NR, the </w:t>
      </w:r>
      <w:r w:rsidRPr="00203A90">
        <w:rPr>
          <w:lang w:eastAsia="ja-JP"/>
        </w:rPr>
        <w:t xml:space="preserve">functional </w:t>
      </w:r>
      <w:r w:rsidRPr="00203A90">
        <w:rPr>
          <w:rFonts w:hint="eastAsia"/>
          <w:lang w:eastAsia="ja-JP"/>
        </w:rPr>
        <w:t>split between central and distributed unit</w:t>
      </w:r>
      <w:r w:rsidRPr="00203A90">
        <w:rPr>
          <w:lang w:eastAsia="ja-JP"/>
        </w:rPr>
        <w:t xml:space="preserve"> that is described in TR 38.801 [72] allows to terminate security where PDCP terminates, i.e. the central unit. And this central unit could be assumed to reside in a secure location. </w:t>
      </w:r>
    </w:p>
    <w:p w:rsidR="00F15787" w:rsidRPr="00203A90" w:rsidRDefault="00F15787" w:rsidP="00F15787">
      <w:pPr>
        <w:rPr>
          <w:i/>
          <w:sz w:val="22"/>
          <w:szCs w:val="22"/>
        </w:rPr>
      </w:pPr>
      <w:r w:rsidRPr="00203A90">
        <w:rPr>
          <w:i/>
          <w:sz w:val="22"/>
          <w:szCs w:val="22"/>
        </w:rPr>
        <w:t>Solution 22.1</w:t>
      </w:r>
    </w:p>
    <w:p w:rsidR="00F15787" w:rsidRDefault="00F15787" w:rsidP="00F15787">
      <w:r w:rsidRPr="00203A90">
        <w:rPr>
          <w:lang w:eastAsia="ja-JP"/>
        </w:rPr>
        <w:t xml:space="preserve">For this solution, it is assumed that there is </w:t>
      </w:r>
      <w:r w:rsidRPr="00203A90">
        <w:t>no protocol stack split of the gNB. In particular, there is no central unit where security could terminate.</w:t>
      </w:r>
    </w:p>
    <w:p w:rsidR="00F15787" w:rsidRDefault="00F15787" w:rsidP="00F15787">
      <w:pPr>
        <w:rPr>
          <w:lang w:eastAsia="ja-JP"/>
        </w:rPr>
      </w:pPr>
      <w:r>
        <w:rPr>
          <w:lang w:eastAsia="ja-JP"/>
        </w:rPr>
        <w:t xml:space="preserve">For this case, the solution is largely identical to the one in LTE, i.e. security terminates in a PDCP layer in a monolithic gNB. The same platform security requirements as for the eNB in LTE would apply. Backhaul link protection is needed on N3, cf. solution 1.23. </w:t>
      </w:r>
    </w:p>
    <w:p w:rsidR="00F15787" w:rsidRPr="00664F59" w:rsidRDefault="00F15787" w:rsidP="00F15787">
      <w:pPr>
        <w:rPr>
          <w:i/>
          <w:sz w:val="22"/>
          <w:szCs w:val="22"/>
        </w:rPr>
      </w:pPr>
      <w:r w:rsidRPr="00203A90">
        <w:rPr>
          <w:i/>
          <w:sz w:val="22"/>
          <w:szCs w:val="22"/>
        </w:rPr>
        <w:t>Solution 22.2</w:t>
      </w:r>
    </w:p>
    <w:p w:rsidR="00F15787" w:rsidRDefault="00F15787" w:rsidP="00F15787">
      <w:pPr>
        <w:rPr>
          <w:lang w:eastAsia="ja-JP"/>
        </w:rPr>
      </w:pPr>
      <w:r>
        <w:rPr>
          <w:lang w:eastAsia="ja-JP"/>
        </w:rPr>
        <w:t>For</w:t>
      </w:r>
      <w:r w:rsidRPr="00664F59">
        <w:rPr>
          <w:lang w:eastAsia="ja-JP"/>
        </w:rPr>
        <w:t xml:space="preserve"> </w:t>
      </w:r>
      <w:r>
        <w:rPr>
          <w:lang w:eastAsia="ja-JP"/>
        </w:rPr>
        <w:t xml:space="preserve">this solution, it is assumed that there is </w:t>
      </w:r>
      <w:r>
        <w:t xml:space="preserve">a protocol stack split of the gNB, and the PDCP layer resides in the central unit of the gNB. User plane security terminates in this central unit. This unit may be assumed to reside in a secure location so that no dedicated </w:t>
      </w:r>
      <w:r>
        <w:rPr>
          <w:lang w:eastAsia="ja-JP"/>
        </w:rPr>
        <w:t>platform security requirements would be required</w:t>
      </w:r>
      <w:r>
        <w:t xml:space="preserve">. </w:t>
      </w:r>
      <w:r>
        <w:rPr>
          <w:lang w:eastAsia="ja-JP"/>
        </w:rPr>
        <w:t xml:space="preserve">As the central unit may be assumed to reside in a RAN cloud, backhaul link protection may be provided in two ways (cf. solution 1.23): </w:t>
      </w:r>
    </w:p>
    <w:p w:rsidR="00F15787" w:rsidRDefault="00F15787" w:rsidP="00BA744E">
      <w:pPr>
        <w:numPr>
          <w:ilvl w:val="0"/>
          <w:numId w:val="106"/>
        </w:numPr>
        <w:rPr>
          <w:lang w:eastAsia="ja-JP"/>
        </w:rPr>
      </w:pPr>
      <w:r>
        <w:rPr>
          <w:lang w:eastAsia="ja-JP"/>
        </w:rPr>
        <w:t xml:space="preserve">In the same way as for LTE, cf. TS 33.401 [31], clause 12. </w:t>
      </w:r>
    </w:p>
    <w:p w:rsidR="00F15787" w:rsidRPr="00664F59" w:rsidRDefault="00F15787" w:rsidP="00BA744E">
      <w:pPr>
        <w:numPr>
          <w:ilvl w:val="0"/>
          <w:numId w:val="106"/>
        </w:numPr>
        <w:rPr>
          <w:lang w:eastAsia="ja-JP"/>
        </w:rPr>
      </w:pPr>
      <w:r>
        <w:t xml:space="preserve">Realizing backhaul link security between the central unit and the 5G core by using generic protection mechanisms of the virtualized infrastructure. </w:t>
      </w:r>
    </w:p>
    <w:p w:rsidR="00F15787" w:rsidRDefault="00F15787" w:rsidP="00F15787">
      <w:pPr>
        <w:pStyle w:val="Heading5"/>
      </w:pPr>
      <w:bookmarkStart w:id="2440" w:name="_Toc475605548"/>
      <w:bookmarkStart w:id="2441" w:name="_Toc475607023"/>
      <w:bookmarkStart w:id="2442" w:name="_Toc476246343"/>
      <w:bookmarkStart w:id="2443" w:name="_Toc479241689"/>
      <w:bookmarkStart w:id="2444" w:name="_Toc484709080"/>
      <w:bookmarkStart w:id="2445" w:name="_Toc491082286"/>
      <w:r>
        <w:t>5.1.4.22.3</w:t>
      </w:r>
      <w:r>
        <w:tab/>
      </w:r>
      <w:r w:rsidRPr="00F449D1">
        <w:t>Evaluation</w:t>
      </w:r>
      <w:bookmarkEnd w:id="2440"/>
      <w:bookmarkEnd w:id="2441"/>
      <w:bookmarkEnd w:id="2442"/>
      <w:bookmarkEnd w:id="2443"/>
      <w:bookmarkEnd w:id="2444"/>
      <w:bookmarkEnd w:id="2445"/>
      <w:r>
        <w:t xml:space="preserve"> </w:t>
      </w:r>
    </w:p>
    <w:p w:rsidR="00F15787" w:rsidRDefault="00F15787" w:rsidP="00F15787">
      <w:r>
        <w:t>One of the main objections against terminating security in the access network, namely that the security endpoint would reside in an exposed location, could be considered addressed when placing the security termination in the central unit of a gNB. For deployment scenarios of gNBs with no central unit, the platform security requirements from TS 33.401 [31] and TS 33</w:t>
      </w:r>
      <w:r w:rsidRPr="00203A90">
        <w:t>.102 [73] would still</w:t>
      </w:r>
      <w:r>
        <w:t xml:space="preserve"> apply to gNBs. But the deployment model would be an operator’s choice.</w:t>
      </w:r>
    </w:p>
    <w:p w:rsidR="00F15787" w:rsidRDefault="00F15787" w:rsidP="00F15787">
      <w:r>
        <w:lastRenderedPageBreak/>
        <w:t>The complexities of dedicated backhaul link security in the way of TS 33.310 [37] could be avoided when terminating UP security in a central unit.</w:t>
      </w:r>
    </w:p>
    <w:p w:rsidR="00F15787" w:rsidRPr="007C1562" w:rsidRDefault="00F15787" w:rsidP="00F15787">
      <w:r>
        <w:t xml:space="preserve">The constraints posed by </w:t>
      </w:r>
      <w:r w:rsidRPr="007C1562">
        <w:t>Header compression an</w:t>
      </w:r>
      <w:r>
        <w:t>d</w:t>
      </w:r>
      <w:r w:rsidRPr="007C1562">
        <w:t xml:space="preserve"> the application of policies based on packet headers can be fulfilled as the IP headers remain unencrypted. </w:t>
      </w:r>
    </w:p>
    <w:p w:rsidR="00F15787" w:rsidRDefault="00F15787" w:rsidP="00F15787">
      <w:r>
        <w:t>It is possible to provide the same protection mechanism for all</w:t>
      </w:r>
      <w:r w:rsidRPr="00605D5B">
        <w:t xml:space="preserve"> types of </w:t>
      </w:r>
      <w:r>
        <w:t xml:space="preserve">PDU </w:t>
      </w:r>
      <w:r w:rsidRPr="00605D5B">
        <w:t>payload</w:t>
      </w:r>
      <w:r>
        <w:t>s</w:t>
      </w:r>
      <w:r w:rsidRPr="00605D5B">
        <w:t>, i.e. IP packets, non-IP PDUs and Ethernet frames</w:t>
      </w:r>
      <w:r>
        <w:t>.</w:t>
      </w:r>
    </w:p>
    <w:p w:rsidR="00F15787" w:rsidRDefault="00F15787" w:rsidP="00F15787">
      <w:pPr>
        <w:rPr>
          <w:highlight w:val="green"/>
          <w:lang w:eastAsia="ja-JP"/>
        </w:rPr>
      </w:pPr>
      <w:r>
        <w:t>The need for an</w:t>
      </w:r>
      <w:r w:rsidRPr="007C1562">
        <w:t xml:space="preserve"> additional user plane security gateway</w:t>
      </w:r>
      <w:r>
        <w:t xml:space="preserve"> is avoided </w:t>
      </w:r>
      <w:r>
        <w:rPr>
          <w:lang w:eastAsia="ja-JP"/>
        </w:rPr>
        <w:t>(cf. solution 1.23).</w:t>
      </w:r>
      <w:r w:rsidRPr="00925FDF">
        <w:rPr>
          <w:highlight w:val="green"/>
          <w:lang w:eastAsia="ja-JP"/>
        </w:rPr>
        <w:t xml:space="preserve"> </w:t>
      </w:r>
    </w:p>
    <w:p w:rsidR="00F15787" w:rsidRDefault="00F15787" w:rsidP="00F15787">
      <w:r w:rsidRPr="0060778D">
        <w:rPr>
          <w:lang w:eastAsia="ja-JP"/>
        </w:rPr>
        <w:t>If UP integrity is applied and terminated in the AN, false traffic can be stopped already in AN</w:t>
      </w:r>
    </w:p>
    <w:p w:rsidR="00F15787" w:rsidRPr="00EA2FC7" w:rsidRDefault="00F15787" w:rsidP="00F15787">
      <w:pPr>
        <w:pStyle w:val="Heading4"/>
      </w:pPr>
      <w:bookmarkStart w:id="2446" w:name="_Toc475605549"/>
      <w:bookmarkStart w:id="2447" w:name="_Toc475607024"/>
      <w:bookmarkStart w:id="2448" w:name="_Toc476246344"/>
      <w:bookmarkStart w:id="2449" w:name="_Toc479241690"/>
      <w:bookmarkStart w:id="2450" w:name="_Toc484709081"/>
      <w:bookmarkStart w:id="2451" w:name="_Toc491082287"/>
      <w:r>
        <w:t>5.1.4.23</w:t>
      </w:r>
      <w:r>
        <w:tab/>
      </w:r>
      <w:r w:rsidRPr="00EA2FC7">
        <w:t>Solution #1.23: Security for the AN-CN User Plane</w:t>
      </w:r>
      <w:bookmarkEnd w:id="2446"/>
      <w:bookmarkEnd w:id="2447"/>
      <w:bookmarkEnd w:id="2448"/>
      <w:bookmarkEnd w:id="2449"/>
      <w:bookmarkEnd w:id="2450"/>
      <w:bookmarkEnd w:id="2451"/>
    </w:p>
    <w:p w:rsidR="00F15787" w:rsidRPr="00EA2FC7" w:rsidRDefault="00F15787" w:rsidP="00F15787">
      <w:pPr>
        <w:pStyle w:val="Heading5"/>
      </w:pPr>
      <w:bookmarkStart w:id="2452" w:name="_Toc475605550"/>
      <w:bookmarkStart w:id="2453" w:name="_Toc475607025"/>
      <w:bookmarkStart w:id="2454" w:name="_Toc476246345"/>
      <w:bookmarkStart w:id="2455" w:name="_Toc479241691"/>
      <w:bookmarkStart w:id="2456" w:name="_Toc484709082"/>
      <w:bookmarkStart w:id="2457" w:name="_Toc491082288"/>
      <w:r w:rsidRPr="00EA2FC7">
        <w:t>5.1.4.23.1</w:t>
      </w:r>
      <w:r w:rsidRPr="00EA2FC7">
        <w:tab/>
        <w:t>Introduction</w:t>
      </w:r>
      <w:bookmarkEnd w:id="2452"/>
      <w:bookmarkEnd w:id="2453"/>
      <w:bookmarkEnd w:id="2454"/>
      <w:bookmarkEnd w:id="2455"/>
      <w:bookmarkEnd w:id="2456"/>
      <w:bookmarkEnd w:id="2457"/>
      <w:r w:rsidRPr="00EA2FC7">
        <w:t xml:space="preserve">  </w:t>
      </w:r>
    </w:p>
    <w:p w:rsidR="00F15787" w:rsidRPr="00B4191F" w:rsidRDefault="00F15787" w:rsidP="00F15787">
      <w:r w:rsidRPr="00EA2FC7">
        <w:t xml:space="preserve">This solution addresses key issue 1.10 </w:t>
      </w:r>
      <w:r>
        <w:t>"</w:t>
      </w:r>
      <w:r w:rsidRPr="00EA2FC7">
        <w:t>Security features for AN-CN User Plane</w:t>
      </w:r>
      <w:r>
        <w:t>"</w:t>
      </w:r>
      <w:r w:rsidRPr="00EA2FC7">
        <w:t>. The AN-CN User Plane is realized by the N3 interface defined in TS 23.501 [74]. The analogue</w:t>
      </w:r>
      <w:r>
        <w:t xml:space="preserve"> of the </w:t>
      </w:r>
      <w:r w:rsidRPr="00507E61">
        <w:t xml:space="preserve">AN-CN </w:t>
      </w:r>
      <w:r>
        <w:t>User</w:t>
      </w:r>
      <w:r w:rsidRPr="00507E61">
        <w:t xml:space="preserve"> Plane</w:t>
      </w:r>
      <w:r>
        <w:t xml:space="preserve"> in LTE is the S1-U interface, also referred to as the backhaul user plane link.</w:t>
      </w:r>
    </w:p>
    <w:p w:rsidR="00F15787" w:rsidRDefault="00F15787" w:rsidP="00F15787">
      <w:pPr>
        <w:pStyle w:val="Heading5"/>
      </w:pPr>
      <w:bookmarkStart w:id="2458" w:name="_Toc475605551"/>
      <w:bookmarkStart w:id="2459" w:name="_Toc475607026"/>
      <w:bookmarkStart w:id="2460" w:name="_Toc476246346"/>
      <w:bookmarkStart w:id="2461" w:name="_Toc479241692"/>
      <w:bookmarkStart w:id="2462" w:name="_Toc484709083"/>
      <w:bookmarkStart w:id="2463" w:name="_Toc491082289"/>
      <w:r>
        <w:t>5.1.4.23.2</w:t>
      </w:r>
      <w:r>
        <w:tab/>
        <w:t>Solution details</w:t>
      </w:r>
      <w:bookmarkEnd w:id="2458"/>
      <w:bookmarkEnd w:id="2459"/>
      <w:bookmarkEnd w:id="2460"/>
      <w:bookmarkEnd w:id="2461"/>
      <w:bookmarkEnd w:id="2462"/>
      <w:bookmarkEnd w:id="2463"/>
      <w:r>
        <w:t xml:space="preserve">  </w:t>
      </w:r>
    </w:p>
    <w:p w:rsidR="00F15787" w:rsidRDefault="00F15787" w:rsidP="00F15787">
      <w:bookmarkStart w:id="2464" w:name="_Toc475605552"/>
      <w:bookmarkStart w:id="2465" w:name="_Toc475607027"/>
      <w:bookmarkStart w:id="2466" w:name="_Toc476246347"/>
      <w:bookmarkStart w:id="2467" w:name="_Toc479241693"/>
      <w:r>
        <w:t xml:space="preserve">Two solution variants apply, depending on the user plane security termination point and the AN architecture. </w:t>
      </w:r>
    </w:p>
    <w:p w:rsidR="00F15787" w:rsidRPr="00711D5C" w:rsidRDefault="00F15787" w:rsidP="00F15787">
      <w:pPr>
        <w:rPr>
          <w:i/>
        </w:rPr>
      </w:pPr>
      <w:r w:rsidRPr="00EA2FC7">
        <w:rPr>
          <w:i/>
        </w:rPr>
        <w:t>Solution 1.23.1:</w:t>
      </w:r>
      <w:r w:rsidRPr="00711D5C">
        <w:rPr>
          <w:i/>
        </w:rPr>
        <w:t xml:space="preserve"> </w:t>
      </w:r>
    </w:p>
    <w:p w:rsidR="00F15787" w:rsidRDefault="00F15787" w:rsidP="00F15787">
      <w:r>
        <w:t xml:space="preserve">Here, the user plane security termination point is assumed to reside in the AN. As explained for solution 1.24.1 "Security </w:t>
      </w:r>
      <w:r w:rsidRPr="00507E61">
        <w:t xml:space="preserve">for </w:t>
      </w:r>
      <w:r>
        <w:t xml:space="preserve">the </w:t>
      </w:r>
      <w:r w:rsidRPr="00507E61">
        <w:t>AN-CN Control Plane</w:t>
      </w:r>
      <w:r>
        <w:t>", in the centralized deployment scenario supported in the RAN architecture, the protocol stack of the gNB is split into a central unit (CU) and distributed units (DUs). This is further described in clause 5.4 of TR 38.</w:t>
      </w:r>
      <w:r w:rsidRPr="00EA2FC7">
        <w:t>801 [72]. The proposed</w:t>
      </w:r>
      <w:r>
        <w:t xml:space="preserve"> solutions are also similar to solution 1.</w:t>
      </w:r>
      <w:r w:rsidRPr="000C7081">
        <w:t>24.</w:t>
      </w:r>
      <w:r>
        <w:t xml:space="preserve">1 "Security </w:t>
      </w:r>
      <w:r w:rsidRPr="00507E61">
        <w:t xml:space="preserve">for </w:t>
      </w:r>
      <w:r>
        <w:t xml:space="preserve">the </w:t>
      </w:r>
      <w:r w:rsidRPr="00507E61">
        <w:t>AN-CN Control Plane</w:t>
      </w:r>
      <w:r>
        <w:t>".</w:t>
      </w:r>
    </w:p>
    <w:p w:rsidR="00F15787" w:rsidRDefault="00F15787" w:rsidP="00F15787">
      <w:r>
        <w:t xml:space="preserve">Two cases need to be considered: </w:t>
      </w:r>
    </w:p>
    <w:p w:rsidR="00F15787" w:rsidRDefault="00F15787" w:rsidP="00BA744E">
      <w:pPr>
        <w:numPr>
          <w:ilvl w:val="0"/>
          <w:numId w:val="107"/>
        </w:numPr>
      </w:pPr>
      <w:r>
        <w:t>The user plane security termination point resides in the</w:t>
      </w:r>
      <w:r w:rsidRPr="00711D5C">
        <w:t xml:space="preserve"> </w:t>
      </w:r>
      <w:r>
        <w:t>distributed unit.</w:t>
      </w:r>
    </w:p>
    <w:p w:rsidR="00F15787" w:rsidRDefault="00F15787" w:rsidP="00BA744E">
      <w:pPr>
        <w:numPr>
          <w:ilvl w:val="1"/>
          <w:numId w:val="107"/>
        </w:numPr>
      </w:pPr>
      <w:r>
        <w:t>The solution proposed here for this case is a copy of the solution for LTE, i.e. use of IPsec as described in TS 33.401 [31], clause 12.</w:t>
      </w:r>
    </w:p>
    <w:p w:rsidR="00F15787" w:rsidRDefault="00F15787" w:rsidP="00BA744E">
      <w:pPr>
        <w:numPr>
          <w:ilvl w:val="0"/>
          <w:numId w:val="107"/>
        </w:numPr>
      </w:pPr>
      <w:r>
        <w:t>The user plane security termination point resides in the</w:t>
      </w:r>
      <w:r w:rsidRPr="00711D5C">
        <w:t xml:space="preserve"> </w:t>
      </w:r>
      <w:r>
        <w:t>central unit. Then two solution variants are possible:</w:t>
      </w:r>
    </w:p>
    <w:p w:rsidR="00F15787" w:rsidRDefault="00F15787" w:rsidP="00BA744E">
      <w:pPr>
        <w:numPr>
          <w:ilvl w:val="1"/>
          <w:numId w:val="107"/>
        </w:numPr>
      </w:pPr>
      <w:r>
        <w:t xml:space="preserve">The solution proposed here for this case is a copy of the solution for LTE, i.e. use of IPsec as described in TS 33.401 [31], clause 12. </w:t>
      </w:r>
    </w:p>
    <w:p w:rsidR="00F15787" w:rsidRDefault="00F15787" w:rsidP="00BA744E">
      <w:pPr>
        <w:numPr>
          <w:ilvl w:val="1"/>
          <w:numId w:val="107"/>
        </w:numPr>
      </w:pPr>
      <w:r>
        <w:t xml:space="preserve">A CU could (or would even be likely to) be realized in a RAN cloud; backhaul link security between this central unit and the 5G core could be realized by using 3GPP specifications or by using protection mechanisms provided by the virtualized infrastructure (that may include e.g. physical protection or VPNs). </w:t>
      </w:r>
    </w:p>
    <w:p w:rsidR="00F15787" w:rsidRDefault="00F15787" w:rsidP="00F15787">
      <w:pPr>
        <w:pStyle w:val="EditorsNote"/>
      </w:pPr>
    </w:p>
    <w:p w:rsidR="00F15787" w:rsidRDefault="00F15787" w:rsidP="00F15787">
      <w:pPr>
        <w:keepNext/>
        <w:rPr>
          <w:i/>
        </w:rPr>
      </w:pPr>
      <w:r w:rsidRPr="00EA2FC7">
        <w:rPr>
          <w:i/>
        </w:rPr>
        <w:t>Solution 1.23.2:</w:t>
      </w:r>
      <w:r w:rsidRPr="00711D5C">
        <w:rPr>
          <w:i/>
        </w:rPr>
        <w:t xml:space="preserve"> </w:t>
      </w:r>
    </w:p>
    <w:p w:rsidR="00F15787" w:rsidRDefault="00F15787" w:rsidP="00F15787">
      <w:pPr>
        <w:keepNext/>
      </w:pPr>
      <w:r>
        <w:t xml:space="preserve">Here, the user plane security termination point is assumed to reside in the CN. </w:t>
      </w:r>
    </w:p>
    <w:p w:rsidR="00F15787" w:rsidRDefault="00F15787" w:rsidP="00F15787">
      <w:r>
        <w:t xml:space="preserve">Then one can deploy the same solution as </w:t>
      </w:r>
      <w:r w:rsidRPr="00136AB8">
        <w:t>for LTE, i.e. use of IPsec as described in TS</w:t>
      </w:r>
      <w:r>
        <w:t> </w:t>
      </w:r>
      <w:r w:rsidRPr="00136AB8">
        <w:t>33.401</w:t>
      </w:r>
      <w:r>
        <w:t xml:space="preserve"> [31]</w:t>
      </w:r>
      <w:r w:rsidRPr="00136AB8">
        <w:t>, clause 12.</w:t>
      </w:r>
    </w:p>
    <w:p w:rsidR="00F15787" w:rsidRDefault="00F15787" w:rsidP="00F15787">
      <w:r>
        <w:t xml:space="preserve">But this solution is not necessarily required for this case: again, two subcases need to be considered: </w:t>
      </w:r>
    </w:p>
    <w:p w:rsidR="00F15787" w:rsidRDefault="00F15787" w:rsidP="00BA744E">
      <w:pPr>
        <w:numPr>
          <w:ilvl w:val="0"/>
          <w:numId w:val="108"/>
        </w:numPr>
      </w:pPr>
      <w:r>
        <w:t xml:space="preserve">The user plane security termination point resides at the edge of the CN. </w:t>
      </w:r>
      <w:r>
        <w:br/>
        <w:t xml:space="preserve">In this subcase, no additional protection on N3 may be needed. </w:t>
      </w:r>
    </w:p>
    <w:p w:rsidR="00F15787" w:rsidRDefault="00F15787" w:rsidP="00BA744E">
      <w:pPr>
        <w:numPr>
          <w:ilvl w:val="0"/>
          <w:numId w:val="108"/>
        </w:numPr>
      </w:pPr>
      <w:r>
        <w:t xml:space="preserve">The user plane security termination point resides in UPFs distributed across the core network, e.g. UPFs in separate slices in the serving network, or even UPFs in the home network. </w:t>
      </w:r>
      <w:r>
        <w:br/>
      </w:r>
      <w:r>
        <w:lastRenderedPageBreak/>
        <w:t>In this subcase, an additional user plane security gateway (UP Sec GW) may be required, similar to the ones deployed on other entry points to the operator network from the Internet. This is so because</w:t>
      </w:r>
    </w:p>
    <w:p w:rsidR="00F15787" w:rsidRDefault="00F15787" w:rsidP="00BA744E">
      <w:pPr>
        <w:numPr>
          <w:ilvl w:val="1"/>
          <w:numId w:val="108"/>
        </w:numPr>
      </w:pPr>
      <w:r>
        <w:t>physical protection of N3 may not be considered sufficient, e.g. because N3 may be carried over the Internet;</w:t>
      </w:r>
    </w:p>
    <w:p w:rsidR="00F15787" w:rsidRDefault="00F15787" w:rsidP="00BA744E">
      <w:pPr>
        <w:numPr>
          <w:ilvl w:val="1"/>
          <w:numId w:val="108"/>
        </w:numPr>
      </w:pPr>
      <w:r>
        <w:t>the operator wants to be able to block rogue traffic at the edge of the core network, and not let it reach distributed entities in the core network;</w:t>
      </w:r>
    </w:p>
    <w:p w:rsidR="00F15787" w:rsidRPr="00711D5C" w:rsidRDefault="00F15787" w:rsidP="00BA744E">
      <w:pPr>
        <w:numPr>
          <w:ilvl w:val="1"/>
          <w:numId w:val="108"/>
        </w:numPr>
      </w:pPr>
      <w:r>
        <w:t xml:space="preserve">the operator may consider it advantageous to provide and maintain the firewalling properties required for blocking external rogue traffic in central places at the edge of the core network rather than in many distributed places, e.g. because keeping the hardening measures up-to-date is more easily achieved in a central place.  </w:t>
      </w:r>
    </w:p>
    <w:p w:rsidR="00F15787" w:rsidRDefault="00F15787" w:rsidP="00F15787">
      <w:pPr>
        <w:pStyle w:val="Heading5"/>
      </w:pPr>
      <w:bookmarkStart w:id="2468" w:name="_Toc484709084"/>
      <w:bookmarkStart w:id="2469" w:name="_Toc491082290"/>
      <w:r>
        <w:t>5.1.4.23.3</w:t>
      </w:r>
      <w:r>
        <w:tab/>
      </w:r>
      <w:r w:rsidRPr="00F449D1">
        <w:t>Evaluation</w:t>
      </w:r>
      <w:bookmarkEnd w:id="2464"/>
      <w:bookmarkEnd w:id="2465"/>
      <w:bookmarkEnd w:id="2466"/>
      <w:bookmarkEnd w:id="2467"/>
      <w:bookmarkEnd w:id="2468"/>
      <w:bookmarkEnd w:id="2469"/>
      <w:r>
        <w:t xml:space="preserve"> </w:t>
      </w:r>
    </w:p>
    <w:p w:rsidR="00F15787" w:rsidRDefault="00F15787" w:rsidP="00F15787">
      <w:r>
        <w:t xml:space="preserve">For the evaluation of </w:t>
      </w:r>
      <w:r w:rsidRPr="00EA2FC7">
        <w:t>solution 1.23.1, we</w:t>
      </w:r>
      <w:r w:rsidRPr="00C94FA1">
        <w:t xml:space="preserve"> refer to that</w:t>
      </w:r>
      <w:r>
        <w:t xml:space="preserve"> of solution </w:t>
      </w:r>
      <w:r w:rsidRPr="000C7081">
        <w:t>1.24.</w:t>
      </w:r>
      <w:r>
        <w:t xml:space="preserve">1 for the backhaul link control plane. </w:t>
      </w:r>
    </w:p>
    <w:p w:rsidR="00F15787" w:rsidRDefault="00F15787" w:rsidP="00F15787">
      <w:r w:rsidRPr="00EA2FC7">
        <w:t>Solution 1.23.2: The consequence of this solution is that either UP security between UE and core network is terminated somewhere at the edge of the CN or else, a user plane security gateway may be required. But such a UP security termination point at the edge, or a user plane security gateway show much similarities to the subcase of solution 1.23.1</w:t>
      </w:r>
      <w:r>
        <w:t xml:space="preserve"> where UP security is terminated in a central unit of the gNB. After all, it does not matter very much whether the entity protecting the access to the core is considered part of the AN (but close to the core) or part of the CN (but close to the AN). </w:t>
      </w:r>
    </w:p>
    <w:p w:rsidR="00F15787" w:rsidRPr="00DE2850" w:rsidRDefault="00F15787" w:rsidP="00F15787">
      <w:pPr>
        <w:pStyle w:val="Heading4"/>
      </w:pPr>
      <w:bookmarkStart w:id="2470" w:name="_Toc475605553"/>
      <w:bookmarkStart w:id="2471" w:name="_Toc475607028"/>
      <w:bookmarkStart w:id="2472" w:name="_Toc476246348"/>
      <w:bookmarkStart w:id="2473" w:name="_Toc479241694"/>
      <w:bookmarkStart w:id="2474" w:name="_Toc484709085"/>
      <w:bookmarkStart w:id="2475" w:name="_Toc491082291"/>
      <w:r w:rsidRPr="00DE2850">
        <w:t>5.1.4.24</w:t>
      </w:r>
      <w:r w:rsidRPr="00DE2850">
        <w:tab/>
        <w:t>Solution #1.24: Security for the AN-CN Control Plane</w:t>
      </w:r>
      <w:bookmarkEnd w:id="2470"/>
      <w:bookmarkEnd w:id="2471"/>
      <w:bookmarkEnd w:id="2472"/>
      <w:bookmarkEnd w:id="2473"/>
      <w:bookmarkEnd w:id="2474"/>
      <w:bookmarkEnd w:id="2475"/>
    </w:p>
    <w:p w:rsidR="00F15787" w:rsidRPr="00DE2850" w:rsidRDefault="00F15787" w:rsidP="00F15787">
      <w:pPr>
        <w:pStyle w:val="Heading5"/>
      </w:pPr>
      <w:bookmarkStart w:id="2476" w:name="_Toc475605554"/>
      <w:bookmarkStart w:id="2477" w:name="_Toc475607029"/>
      <w:bookmarkStart w:id="2478" w:name="_Toc476246349"/>
      <w:bookmarkStart w:id="2479" w:name="_Toc479241695"/>
      <w:bookmarkStart w:id="2480" w:name="_Toc484709086"/>
      <w:bookmarkStart w:id="2481" w:name="_Toc491082292"/>
      <w:r w:rsidRPr="00DE2850">
        <w:t>5.1.4.24.1</w:t>
      </w:r>
      <w:r w:rsidRPr="00DE2850">
        <w:tab/>
        <w:t>Introduction</w:t>
      </w:r>
      <w:bookmarkEnd w:id="2476"/>
      <w:bookmarkEnd w:id="2477"/>
      <w:bookmarkEnd w:id="2478"/>
      <w:bookmarkEnd w:id="2479"/>
      <w:bookmarkEnd w:id="2480"/>
      <w:bookmarkEnd w:id="2481"/>
      <w:r w:rsidRPr="00DE2850">
        <w:t xml:space="preserve">  </w:t>
      </w:r>
    </w:p>
    <w:p w:rsidR="00F15787" w:rsidRPr="00DE2850" w:rsidRDefault="00F15787" w:rsidP="00F15787">
      <w:r w:rsidRPr="00DE2850">
        <w:t xml:space="preserve">This solution addresses key issue 1.9 </w:t>
      </w:r>
      <w:r>
        <w:t>"</w:t>
      </w:r>
      <w:r w:rsidRPr="00DE2850">
        <w:t>Security features for AN-CN Control Plane</w:t>
      </w:r>
      <w:r>
        <w:t>"</w:t>
      </w:r>
      <w:r w:rsidRPr="00DE2850">
        <w:t>. The AN-CN Control Plane is realized by the N2 interface defined in TS 23.501 [74]. The analogue of the AN-CN Control Plane in LTE is the S1-MME interface, also referred to as the backhaul signalling link.</w:t>
      </w:r>
    </w:p>
    <w:p w:rsidR="00F15787" w:rsidRPr="00DE2850" w:rsidRDefault="00F15787" w:rsidP="00F15787">
      <w:pPr>
        <w:pStyle w:val="Heading5"/>
      </w:pPr>
      <w:bookmarkStart w:id="2482" w:name="_Toc475605555"/>
      <w:bookmarkStart w:id="2483" w:name="_Toc475607030"/>
      <w:bookmarkStart w:id="2484" w:name="_Toc476246350"/>
      <w:bookmarkStart w:id="2485" w:name="_Toc479241696"/>
      <w:bookmarkStart w:id="2486" w:name="_Toc484709087"/>
      <w:bookmarkStart w:id="2487" w:name="_Toc491082293"/>
      <w:r w:rsidRPr="00DE2850">
        <w:t>5.1.4.24.2</w:t>
      </w:r>
      <w:r w:rsidRPr="00DE2850">
        <w:tab/>
        <w:t>Solution details</w:t>
      </w:r>
      <w:bookmarkEnd w:id="2482"/>
      <w:bookmarkEnd w:id="2483"/>
      <w:bookmarkEnd w:id="2484"/>
      <w:bookmarkEnd w:id="2485"/>
      <w:bookmarkEnd w:id="2486"/>
      <w:bookmarkEnd w:id="2487"/>
      <w:r w:rsidRPr="00DE2850">
        <w:t xml:space="preserve">  </w:t>
      </w:r>
    </w:p>
    <w:p w:rsidR="00F15787" w:rsidRPr="00DE2850" w:rsidRDefault="00F15787" w:rsidP="00F15787">
      <w:bookmarkStart w:id="2488" w:name="_Toc475605556"/>
      <w:bookmarkStart w:id="2489" w:name="_Toc475607031"/>
      <w:bookmarkStart w:id="2490" w:name="_Toc476246351"/>
      <w:bookmarkStart w:id="2491" w:name="_Toc479241697"/>
      <w:r w:rsidRPr="00DE2850">
        <w:t xml:space="preserve">Two solution variants apply, depending on the AN architecture. </w:t>
      </w:r>
    </w:p>
    <w:p w:rsidR="00F15787" w:rsidRPr="00DE2850" w:rsidRDefault="00F15787" w:rsidP="00F15787">
      <w:r w:rsidRPr="00DE2850">
        <w:t xml:space="preserve">The RAN architecture will support several deployment scenarios as described in TR 38.801 [72] clause 5. In the centralized deployment (clause 5.4), the gNB protocol stack is split into a central unit (CU) and distributed units (DUs) as depicted in the following figure: </w:t>
      </w:r>
    </w:p>
    <w:p w:rsidR="00F15787" w:rsidRPr="00DE2850" w:rsidRDefault="00F15787" w:rsidP="00F15787">
      <w:pPr>
        <w:pStyle w:val="TH"/>
        <w:rPr>
          <w:rFonts w:hint="eastAsia"/>
        </w:rPr>
      </w:pPr>
      <w:r w:rsidRPr="00DE2850">
        <w:object w:dxaOrig="5856" w:dyaOrig="3929">
          <v:shape id="_x0000_i1056" type="#_x0000_t75" style="width:245.35pt;height:164pt" o:ole="">
            <v:imagedata r:id="rId82" o:title=""/>
          </v:shape>
          <o:OLEObject Type="Embed" ProgID="Visio.Drawing.11" ShapeID="_x0000_i1056" DrawAspect="Content" ObjectID="_1564822160" r:id="rId84"/>
        </w:object>
      </w:r>
    </w:p>
    <w:p w:rsidR="00F15787" w:rsidRPr="00DE2850" w:rsidRDefault="00F15787" w:rsidP="00F15787">
      <w:pPr>
        <w:pStyle w:val="TF"/>
        <w:rPr>
          <w:rFonts w:hint="eastAsia"/>
          <w:lang w:eastAsia="ja-JP"/>
        </w:rPr>
      </w:pPr>
      <w:r w:rsidRPr="00DE2850">
        <w:t xml:space="preserve">Figure </w:t>
      </w:r>
      <w:r w:rsidRPr="00DE2850">
        <w:rPr>
          <w:rFonts w:hint="eastAsia"/>
          <w:lang w:eastAsia="ja-JP"/>
        </w:rPr>
        <w:t>5.</w:t>
      </w:r>
      <w:r w:rsidRPr="00DE2850">
        <w:rPr>
          <w:lang w:eastAsia="ja-JP"/>
        </w:rPr>
        <w:t xml:space="preserve">1.4.24.2-1: </w:t>
      </w:r>
      <w:r w:rsidRPr="00DE2850">
        <w:rPr>
          <w:rFonts w:hint="eastAsia"/>
          <w:lang w:eastAsia="ja-JP"/>
        </w:rPr>
        <w:t>Centralized deployment</w:t>
      </w:r>
      <w:r w:rsidRPr="00DE2850">
        <w:rPr>
          <w:lang w:eastAsia="ja-JP"/>
        </w:rPr>
        <w:t xml:space="preserve"> scenario from TR 38.801</w:t>
      </w:r>
    </w:p>
    <w:p w:rsidR="00F15787" w:rsidRPr="00DE2850" w:rsidRDefault="00F15787" w:rsidP="00F15787">
      <w:r w:rsidRPr="00DE2850">
        <w:t xml:space="preserve">In the non-centralized deployment (clause 5.2) there is no protocol stack split at all. </w:t>
      </w:r>
    </w:p>
    <w:p w:rsidR="00F15787" w:rsidRPr="00DE2850" w:rsidRDefault="00F15787" w:rsidP="00F15787">
      <w:r w:rsidRPr="00DE2850">
        <w:t xml:space="preserve">For security purposes, it only matters whether the RRC layer extends between the UE and the CU or the UE and the DU as, from a security point of view, the main purpose of the N2 interface is the provisioning of keys and other security parameters to protect the RRC layer. </w:t>
      </w:r>
    </w:p>
    <w:p w:rsidR="00F15787" w:rsidRPr="00DE2850" w:rsidRDefault="00F15787" w:rsidP="00F15787">
      <w:pPr>
        <w:rPr>
          <w:i/>
        </w:rPr>
      </w:pPr>
      <w:r w:rsidRPr="00DE2850">
        <w:rPr>
          <w:i/>
        </w:rPr>
        <w:lastRenderedPageBreak/>
        <w:t xml:space="preserve">Variant 1: RRC layer extends between the UE and the gNB in case of no protocol stack split. </w:t>
      </w:r>
    </w:p>
    <w:p w:rsidR="00F15787" w:rsidRPr="00DE2850" w:rsidRDefault="00F15787" w:rsidP="00F15787">
      <w:r w:rsidRPr="00DE2850">
        <w:t xml:space="preserve">Then also the layer providing confidentiality and integrity for the RRC layer (which is PDCP in LTE and, possibly, again in 5G) must reside in the(distributed) gNB. This means that backhaul link signalling protection must extend between the gNB and the 5G core. </w:t>
      </w:r>
    </w:p>
    <w:p w:rsidR="00F15787" w:rsidRPr="00DE2850" w:rsidRDefault="00F15787" w:rsidP="00BA744E">
      <w:pPr>
        <w:numPr>
          <w:ilvl w:val="0"/>
          <w:numId w:val="109"/>
        </w:numPr>
      </w:pPr>
      <w:r w:rsidRPr="00DE2850">
        <w:rPr>
          <w:i/>
        </w:rPr>
        <w:t>Solution 1.24.1</w:t>
      </w:r>
      <w:r w:rsidRPr="00DE2850">
        <w:t xml:space="preserve">: The solution proposed here for this case is a copy of the solution for LTE, i.e. use of IPsec as described in TS 33.401 [31], clause 11. </w:t>
      </w:r>
    </w:p>
    <w:p w:rsidR="00F15787" w:rsidRPr="00DE2850" w:rsidRDefault="00F15787" w:rsidP="00F15787">
      <w:pPr>
        <w:rPr>
          <w:i/>
        </w:rPr>
      </w:pPr>
      <w:r w:rsidRPr="00DE2850">
        <w:rPr>
          <w:i/>
        </w:rPr>
        <w:t>Variant 2: RRC layer extends between the UE and the CU</w:t>
      </w:r>
    </w:p>
    <w:p w:rsidR="00F15787" w:rsidRPr="00DE2850" w:rsidRDefault="00F15787" w:rsidP="00F15787">
      <w:r w:rsidRPr="00DE2850">
        <w:t xml:space="preserve">Then PDCP also resides in the CU, according to the decisions made in RAN. PDCP is the layer providing confidentiality and integrity for the RRC layer in LTE and, most likely, again in 5G. </w:t>
      </w:r>
    </w:p>
    <w:p w:rsidR="00F15787" w:rsidRPr="00DE2850" w:rsidRDefault="00F15787" w:rsidP="00F15787">
      <w:r w:rsidRPr="00DE2850">
        <w:t xml:space="preserve"> This then allows two subvariants for the backhaul signalling protection: </w:t>
      </w:r>
    </w:p>
    <w:p w:rsidR="00F15787" w:rsidRPr="00DE2850" w:rsidRDefault="00F15787" w:rsidP="00BA744E">
      <w:pPr>
        <w:numPr>
          <w:ilvl w:val="0"/>
          <w:numId w:val="109"/>
        </w:numPr>
      </w:pPr>
      <w:r w:rsidRPr="00DE2850">
        <w:rPr>
          <w:i/>
        </w:rPr>
        <w:t xml:space="preserve">Solution 1.24.2.1: </w:t>
      </w:r>
      <w:r w:rsidRPr="00DE2850">
        <w:t xml:space="preserve">The solution proposed here for this case is a copy of the solution for LTE, i.e. use of IPsec as described in TS 33.401 [31], clause 11. </w:t>
      </w:r>
    </w:p>
    <w:p w:rsidR="00F15787" w:rsidRPr="00DE2850" w:rsidRDefault="00F15787" w:rsidP="00BA744E">
      <w:pPr>
        <w:numPr>
          <w:ilvl w:val="0"/>
          <w:numId w:val="109"/>
        </w:numPr>
      </w:pPr>
      <w:r w:rsidRPr="00DE2850">
        <w:rPr>
          <w:i/>
        </w:rPr>
        <w:t xml:space="preserve">Solution 1.24.2.2: </w:t>
      </w:r>
      <w:r w:rsidRPr="00DE2850">
        <w:t xml:space="preserve">A CU could (or would even be likely to) be realized in a RAN cloud; backhaul link security between this central unit and the 5G core </w:t>
      </w:r>
      <w:r>
        <w:t xml:space="preserve">could be realized by using 3GPP specifications or </w:t>
      </w:r>
      <w:r w:rsidRPr="00DE2850">
        <w:t xml:space="preserve">by using protection mechanisms </w:t>
      </w:r>
      <w:r>
        <w:t xml:space="preserve">provided by </w:t>
      </w:r>
      <w:r w:rsidRPr="00DE2850">
        <w:t>the virtualized infrastructure</w:t>
      </w:r>
      <w:r>
        <w:t xml:space="preserve"> (that may include e.g. physical protection or VPNs)</w:t>
      </w:r>
      <w:r w:rsidRPr="00DE2850">
        <w:t xml:space="preserve">. </w:t>
      </w:r>
    </w:p>
    <w:p w:rsidR="00F15787" w:rsidRPr="00DE2850" w:rsidRDefault="00F15787" w:rsidP="00F15787">
      <w:pPr>
        <w:pStyle w:val="EditorsNote"/>
      </w:pPr>
    </w:p>
    <w:p w:rsidR="00F15787" w:rsidRPr="00DE2850" w:rsidRDefault="00F15787" w:rsidP="00F15787">
      <w:pPr>
        <w:pStyle w:val="Heading5"/>
      </w:pPr>
      <w:bookmarkStart w:id="2492" w:name="_Toc484709088"/>
      <w:bookmarkStart w:id="2493" w:name="_Toc491082294"/>
      <w:r w:rsidRPr="00DE2850">
        <w:t>5.1.4.24.3</w:t>
      </w:r>
      <w:r w:rsidRPr="00DE2850">
        <w:tab/>
        <w:t>Evaluation</w:t>
      </w:r>
      <w:bookmarkEnd w:id="2488"/>
      <w:bookmarkEnd w:id="2489"/>
      <w:bookmarkEnd w:id="2490"/>
      <w:bookmarkEnd w:id="2491"/>
      <w:bookmarkEnd w:id="2492"/>
      <w:bookmarkEnd w:id="2493"/>
      <w:r w:rsidRPr="00DE2850">
        <w:t xml:space="preserve"> </w:t>
      </w:r>
    </w:p>
    <w:p w:rsidR="00F15787" w:rsidRPr="00DE2850" w:rsidRDefault="00F15787" w:rsidP="00F15787">
      <w:bookmarkStart w:id="2494" w:name="_Toc475605557"/>
      <w:bookmarkStart w:id="2495" w:name="_Toc475607032"/>
      <w:bookmarkStart w:id="2496" w:name="_Toc476246352"/>
      <w:bookmarkStart w:id="2497" w:name="_Toc479241698"/>
      <w:r w:rsidRPr="00DE2850">
        <w:t xml:space="preserve">When an operator has a deployment where RRC extends between the UE and distributed units at least for some of the gNBs, and the operator believes that physical security of the backhaul link is not enough, then, per the above solution 1.24.1, the operator needs to deploy IPsec. </w:t>
      </w:r>
    </w:p>
    <w:p w:rsidR="00F15787" w:rsidRPr="00DE2850" w:rsidRDefault="00F15787" w:rsidP="00BA744E">
      <w:pPr>
        <w:numPr>
          <w:ilvl w:val="0"/>
          <w:numId w:val="110"/>
        </w:numPr>
      </w:pPr>
      <w:r w:rsidRPr="00DE2850">
        <w:rPr>
          <w:b/>
        </w:rPr>
        <w:t>Conclusion</w:t>
      </w:r>
      <w:r w:rsidRPr="00DE2850">
        <w:t xml:space="preserve">: For distributed RRC security, the operator cannot avoid IPsec-based backhaul link security, which includes the complexities of the certificate management as specified in TS 33.310 [37]. This is true irrespective of the user plane security solution. </w:t>
      </w:r>
    </w:p>
    <w:p w:rsidR="00F15787" w:rsidRPr="00DE2850" w:rsidRDefault="00F15787" w:rsidP="00F15787">
      <w:r w:rsidRPr="00DE2850">
        <w:t xml:space="preserve">When an operator has a deployment where RRC extends only between the UE and central units for all the gNBs, and the operator believes that physical security of the backhaul link is not enough, then, per the above solution 1.24.2.2, the operator has </w:t>
      </w:r>
      <w:r>
        <w:t>the</w:t>
      </w:r>
      <w:r w:rsidRPr="00DE2850">
        <w:t xml:space="preserve"> alternative to</w:t>
      </w:r>
      <w:r>
        <w:t xml:space="preserve"> realize</w:t>
      </w:r>
      <w:r w:rsidRPr="00DE2850">
        <w:t xml:space="preserve"> </w:t>
      </w:r>
      <w:r w:rsidRPr="00D55159">
        <w:t xml:space="preserve">backhaul link security between this central unit and the 5G core by using 3GPP specifications or by using protection mechanisms provided by of the virtualized infrastructure (that may include e.g. physical protection or VPNs). </w:t>
      </w:r>
      <w:r w:rsidRPr="00DE2850">
        <w:t xml:space="preserve">. </w:t>
      </w:r>
    </w:p>
    <w:p w:rsidR="00F15787" w:rsidRPr="00957D0D" w:rsidRDefault="00F15787" w:rsidP="00F15787">
      <w:pPr>
        <w:pStyle w:val="Heading4"/>
        <w:rPr>
          <w:rFonts w:eastAsia="Malgun Gothic"/>
          <w:lang w:eastAsia="zh-CN"/>
        </w:rPr>
      </w:pPr>
      <w:bookmarkStart w:id="2498" w:name="_Toc484709089"/>
      <w:bookmarkStart w:id="2499" w:name="_Toc491082295"/>
      <w:r>
        <w:t>5.1.4.25</w:t>
      </w:r>
      <w:r>
        <w:tab/>
        <w:t xml:space="preserve">Solution #1.25: </w:t>
      </w:r>
      <w:r w:rsidRPr="001A733E">
        <w:rPr>
          <w:rFonts w:eastAsia="Malgun Gothic"/>
          <w:lang w:eastAsia="zh-CN"/>
        </w:rPr>
        <w:t xml:space="preserve">Protocol </w:t>
      </w:r>
      <w:r>
        <w:rPr>
          <w:rFonts w:eastAsia="Malgun Gothic"/>
          <w:lang w:eastAsia="zh-CN"/>
        </w:rPr>
        <w:t xml:space="preserve">stack </w:t>
      </w:r>
      <w:r w:rsidRPr="001A733E">
        <w:rPr>
          <w:rFonts w:eastAsia="Malgun Gothic"/>
          <w:lang w:eastAsia="zh-CN"/>
        </w:rPr>
        <w:t>options for the user-plane security terminating at the UP</w:t>
      </w:r>
      <w:r>
        <w:rPr>
          <w:rFonts w:eastAsia="Malgun Gothic"/>
          <w:lang w:eastAsia="zh-CN"/>
        </w:rPr>
        <w:t>F</w:t>
      </w:r>
      <w:bookmarkEnd w:id="2494"/>
      <w:bookmarkEnd w:id="2495"/>
      <w:bookmarkEnd w:id="2496"/>
      <w:bookmarkEnd w:id="2497"/>
      <w:bookmarkEnd w:id="2498"/>
      <w:bookmarkEnd w:id="2499"/>
    </w:p>
    <w:p w:rsidR="00F15787" w:rsidRDefault="00F15787" w:rsidP="00F15787">
      <w:pPr>
        <w:pStyle w:val="Heading5"/>
      </w:pPr>
      <w:bookmarkStart w:id="2500" w:name="_Toc475605558"/>
      <w:bookmarkStart w:id="2501" w:name="_Toc475607033"/>
      <w:bookmarkStart w:id="2502" w:name="_Toc476246353"/>
      <w:bookmarkStart w:id="2503" w:name="_Toc479241699"/>
      <w:bookmarkStart w:id="2504" w:name="_Toc484709090"/>
      <w:bookmarkStart w:id="2505" w:name="_Toc491082296"/>
      <w:r>
        <w:t>5.1.4.25.1</w:t>
      </w:r>
      <w:r>
        <w:tab/>
        <w:t>Introduction</w:t>
      </w:r>
      <w:bookmarkEnd w:id="2500"/>
      <w:bookmarkEnd w:id="2501"/>
      <w:bookmarkEnd w:id="2502"/>
      <w:bookmarkEnd w:id="2503"/>
      <w:bookmarkEnd w:id="2504"/>
      <w:bookmarkEnd w:id="2505"/>
      <w:r>
        <w:t xml:space="preserve">  </w:t>
      </w:r>
    </w:p>
    <w:p w:rsidR="00F15787" w:rsidRPr="00BC13A7" w:rsidRDefault="00F15787" w:rsidP="00F15787">
      <w:r>
        <w:t xml:space="preserve">This solution proposes protocol stack options for the user-plane security terminating at a user-plane function (UPF) in the NextGen systems as </w:t>
      </w:r>
      <w:r w:rsidRPr="00957D0D">
        <w:rPr>
          <w:rFonts w:eastAsia="Malgun Gothic" w:hint="eastAsia"/>
          <w:lang w:eastAsia="zh-CN"/>
        </w:rPr>
        <w:t>a</w:t>
      </w:r>
      <w:r>
        <w:rPr>
          <w:rFonts w:eastAsia="Malgun Gothic"/>
          <w:lang w:eastAsia="zh-CN"/>
        </w:rPr>
        <w:t xml:space="preserve"> solution for the key issue #1.15: </w:t>
      </w:r>
      <w:r w:rsidRPr="00B3363A">
        <w:rPr>
          <w:rFonts w:eastAsia="Malgun Gothic"/>
          <w:lang w:eastAsia="zh-CN"/>
        </w:rPr>
        <w:t>Termination point of UP security</w:t>
      </w:r>
      <w:r>
        <w:t>.</w:t>
      </w:r>
    </w:p>
    <w:p w:rsidR="00F15787" w:rsidRDefault="00F15787" w:rsidP="00F15787">
      <w:pPr>
        <w:pStyle w:val="Heading5"/>
      </w:pPr>
      <w:bookmarkStart w:id="2506" w:name="_Toc475605559"/>
      <w:bookmarkStart w:id="2507" w:name="_Toc475607034"/>
      <w:bookmarkStart w:id="2508" w:name="_Toc476246354"/>
      <w:bookmarkStart w:id="2509" w:name="_Toc479241700"/>
      <w:bookmarkStart w:id="2510" w:name="_Toc484709091"/>
      <w:bookmarkStart w:id="2511" w:name="_Toc491082297"/>
      <w:r>
        <w:t>5.1.4.25.2</w:t>
      </w:r>
      <w:r>
        <w:tab/>
        <w:t>Solution details</w:t>
      </w:r>
      <w:bookmarkEnd w:id="2506"/>
      <w:bookmarkEnd w:id="2507"/>
      <w:bookmarkEnd w:id="2508"/>
      <w:bookmarkEnd w:id="2509"/>
      <w:bookmarkEnd w:id="2510"/>
      <w:bookmarkEnd w:id="2511"/>
      <w:r>
        <w:t xml:space="preserve">  </w:t>
      </w:r>
    </w:p>
    <w:p w:rsidR="00F15787" w:rsidRDefault="00F15787" w:rsidP="00F15787">
      <w:r>
        <w:t>For the user-plane security terminating at the UPF, the UPF is provisioned with a key shared with the NG-UE (i.e., K</w:t>
      </w:r>
      <w:r>
        <w:rPr>
          <w:vertAlign w:val="subscript"/>
        </w:rPr>
        <w:t>UPF</w:t>
      </w:r>
      <w:r>
        <w:t xml:space="preserve">) and security configuration information (e.g., ciphering and integrity protection algorithms, key identifier, key lifetime) by the SMF. When the user-plane security is configured at the UPF, the corresponding counter is initialized (e.g., to zero). </w:t>
      </w:r>
    </w:p>
    <w:p w:rsidR="00F15787" w:rsidRDefault="00F15787" w:rsidP="00F15787">
      <w:pPr>
        <w:pStyle w:val="NO"/>
      </w:pPr>
      <w:r>
        <w:t>NOTE 1: UP security is configured in a bearer basis. More generally, per-bearer security configuration can be allowed in 5G.</w:t>
      </w:r>
    </w:p>
    <w:p w:rsidR="00F15787" w:rsidRDefault="00F15787" w:rsidP="00F15787">
      <w:r>
        <w:t>Option 1:</w:t>
      </w:r>
    </w:p>
    <w:p w:rsidR="00F15787" w:rsidRDefault="00F15787" w:rsidP="00F15787">
      <w:r>
        <w:t xml:space="preserve">The user-plane (UP) security is implemented right above the PDCP layer. The UP security requires a new security header that includes at least a counter and a key id. If ciphering is turned on, the SDU received from the upper-layer (excluding the UP security header) is encrypted based on the ciphering algorithm. If integrity protection is turned on, </w:t>
      </w:r>
      <w:r>
        <w:lastRenderedPageBreak/>
        <w:t xml:space="preserve">the SDU received from the upper-layer and the UP security header are integrity protected based on the integrity protection algorithm. </w:t>
      </w:r>
    </w:p>
    <w:p w:rsidR="00F15787" w:rsidRDefault="00F15787" w:rsidP="00F15787">
      <w:r>
        <w:t xml:space="preserve">In this option, the UP security can be implemented regardless of the upper layer protocol, i.e., IP or non-IP. </w:t>
      </w:r>
    </w:p>
    <w:p w:rsidR="00F15787" w:rsidRDefault="00F15787" w:rsidP="00F15787">
      <w:pPr>
        <w:pStyle w:val="TF"/>
      </w:pPr>
      <w:r>
        <w:object w:dxaOrig="18098" w:dyaOrig="7303">
          <v:shape id="_x0000_i1057" type="#_x0000_t75" style="width:481.35pt;height:194pt" o:ole="">
            <v:imagedata r:id="rId85" o:title=""/>
          </v:shape>
          <o:OLEObject Type="Embed" ProgID="Visio.Drawing.11" ShapeID="_x0000_i1057" DrawAspect="Content" ObjectID="_1564822161" r:id="rId86"/>
        </w:object>
      </w:r>
    </w:p>
    <w:p w:rsidR="00F15787" w:rsidRDefault="00F15787" w:rsidP="00F15787">
      <w:pPr>
        <w:pStyle w:val="TH"/>
      </w:pPr>
      <w:r>
        <w:t xml:space="preserve">Figure </w:t>
      </w:r>
      <w:r w:rsidRPr="0065185A">
        <w:t>5.</w:t>
      </w:r>
      <w:r>
        <w:t>1.4.25.2-1. User-plane security protocol stack option 1 – security header above the PDCP</w:t>
      </w:r>
    </w:p>
    <w:p w:rsidR="00F15787" w:rsidRDefault="00F15787" w:rsidP="00F15787">
      <w:r>
        <w:t>Option 2:</w:t>
      </w:r>
    </w:p>
    <w:p w:rsidR="00F15787" w:rsidRDefault="00F15787" w:rsidP="00F15787">
      <w:r>
        <w:t>The user-plane (UP) security is implemented above the TCP(UDP)/IP layer. The UP security header is placed right above the transport header (e.g., TCP/UDP). If ciphering is turned on, the application payload is identified (excluding the transport and IP header) and encrypted based on the ciphering algorithm. If integrity protection is turned on, the application payload is identified (excluding the transport and IP header) and the UP security header are integrity protected based on the integrity protection algorithm. In case of UL transfer, the UPF processes the UP security (e.g., decrypts the packet or verifies the integrity of the packet) based on the UP security header and removes the UP security header before further forwarding the packet to the next hop. In case of DL transfer, the 5G-UE processes the UP security (e.g., decrypts the packet or verifies integrity of the packet) based on the UP security header and removes the UP security header before further forwarding the packet to the upper-layer.</w:t>
      </w:r>
    </w:p>
    <w:p w:rsidR="00F15787" w:rsidRDefault="00F15787" w:rsidP="00F15787">
      <w:pPr>
        <w:pStyle w:val="TF"/>
      </w:pPr>
      <w:r>
        <w:object w:dxaOrig="18098" w:dyaOrig="7737">
          <v:shape id="_x0000_i1058" type="#_x0000_t75" style="width:481.35pt;height:206pt" o:ole="">
            <v:imagedata r:id="rId87" o:title=""/>
          </v:shape>
          <o:OLEObject Type="Embed" ProgID="Visio.Drawing.11" ShapeID="_x0000_i1058" DrawAspect="Content" ObjectID="_1564822162" r:id="rId88"/>
        </w:object>
      </w:r>
    </w:p>
    <w:p w:rsidR="00F15787" w:rsidRDefault="00F15787" w:rsidP="00F15787">
      <w:pPr>
        <w:pStyle w:val="TH"/>
      </w:pPr>
      <w:r>
        <w:lastRenderedPageBreak/>
        <w:t xml:space="preserve">Figure </w:t>
      </w:r>
      <w:r w:rsidRPr="0065185A">
        <w:t>5.</w:t>
      </w:r>
      <w:r>
        <w:t>1.4.25.2-2. User-plane security protocol stack option 2 – security header above the TCP(UDP)/IP</w:t>
      </w:r>
    </w:p>
    <w:p w:rsidR="00F15787" w:rsidRDefault="00F15787" w:rsidP="00F15787">
      <w:pPr>
        <w:pStyle w:val="Heading5"/>
      </w:pPr>
      <w:bookmarkStart w:id="2512" w:name="_Toc475605560"/>
      <w:bookmarkStart w:id="2513" w:name="_Toc475607035"/>
      <w:bookmarkStart w:id="2514" w:name="_Toc476246355"/>
      <w:bookmarkStart w:id="2515" w:name="_Toc479241701"/>
      <w:bookmarkStart w:id="2516" w:name="_Toc484709092"/>
      <w:bookmarkStart w:id="2517" w:name="_Toc491082298"/>
      <w:r>
        <w:t>5.1.4.25.3</w:t>
      </w:r>
      <w:r>
        <w:tab/>
        <w:t>Evaluation</w:t>
      </w:r>
      <w:bookmarkEnd w:id="2512"/>
      <w:bookmarkEnd w:id="2513"/>
      <w:bookmarkEnd w:id="2514"/>
      <w:bookmarkEnd w:id="2515"/>
      <w:bookmarkEnd w:id="2516"/>
      <w:bookmarkEnd w:id="2517"/>
      <w:r>
        <w:t xml:space="preserve"> </w:t>
      </w:r>
    </w:p>
    <w:p w:rsidR="00F15787" w:rsidRDefault="00F15787" w:rsidP="00F15787">
      <w:r>
        <w:t>Option 1: If the security header is located right above the PDCP header, the UP security can be employed regardless of the upper-layer protocol. In other words, the upper-layer can be either an IP or a non-IP SDU. In this case, the RAN node (i.e., gNB) should have a routing information for the PDU associated to the NG-UE, which is established during the PDU session setup. Based on the routing information, the PDU from the NG-UE is transported to the UPF using a GTP-U.</w:t>
      </w:r>
    </w:p>
    <w:p w:rsidR="00F15787" w:rsidRDefault="00F15787" w:rsidP="00F15787">
      <w:r>
        <w:t>If the UP security is configured between the NG-UE and the UPF, the RAN node cannot employ the ROHC for the data carried beteween the NG-UE and that UPF. In practice, the ROHC is configured for the VoIP traffic, hence the UP security associated with the VoIP traffic may well terminate at the RAN as in LTE and for such bearers, the UPF security may not be used. Similar treatment can be applied for other data that use ROHC at the RAN.</w:t>
      </w:r>
    </w:p>
    <w:p w:rsidR="00F15787" w:rsidRDefault="00F15787" w:rsidP="00F15787">
      <w:r>
        <w:t>In case that there is a clear benefit of ROHC, alternatively, for bearers that are configured to use UPF security, ROHC can be implemented at the UPF.</w:t>
      </w:r>
    </w:p>
    <w:p w:rsidR="00F15787" w:rsidRDefault="00F15787" w:rsidP="00F15787">
      <w:r>
        <w:t xml:space="preserve">Option 2: If the security header is located above the TCP(UDP)/IP layer (or above the RTP), the VoIP traffic can still make use of ROHC, thereby taking the advantage of low bandwidth and wider cell coverage. This is a distinct advantage of the option 2 over the option 1. Futhermore, this option enables a packet inspection at the RAN node (though limited to the transport header and IP header) if needed. </w:t>
      </w:r>
    </w:p>
    <w:p w:rsidR="00F15787" w:rsidRDefault="00F15787" w:rsidP="00F15787">
      <w:r>
        <w:t xml:space="preserve">However, the option 2 requiers more packet processing at the NG-UE and RAN node, e.g., locating the payload to which security (e.g., encryption, integrity protection) is applied, decomposing the original PDU by squeezing in/taking off the security header between the TCP(UDP)/IP header and the payload. This packet processing incurs substantial performance penalty especially on the high-rate traffic. Furthermore, the option 2 does not work for non-IP PDUs. </w:t>
      </w:r>
    </w:p>
    <w:p w:rsidR="00F15787" w:rsidRPr="00025E4B" w:rsidRDefault="00F15787" w:rsidP="00F15787">
      <w:pPr>
        <w:pStyle w:val="Heading4"/>
      </w:pPr>
      <w:bookmarkStart w:id="2518" w:name="_Toc475605561"/>
      <w:bookmarkStart w:id="2519" w:name="_Toc475607036"/>
      <w:bookmarkStart w:id="2520" w:name="_Toc476246356"/>
      <w:bookmarkStart w:id="2521" w:name="_Toc479241702"/>
      <w:bookmarkStart w:id="2522" w:name="_Toc484709093"/>
      <w:bookmarkStart w:id="2523" w:name="_Toc491082299"/>
      <w:r w:rsidRPr="00025E4B">
        <w:t xml:space="preserve">5.1.4.26 </w:t>
      </w:r>
      <w:r w:rsidRPr="00025E4B">
        <w:tab/>
        <w:t>Solution #1.26: Untrusted non-3GPP access</w:t>
      </w:r>
      <w:bookmarkEnd w:id="2518"/>
      <w:bookmarkEnd w:id="2519"/>
      <w:bookmarkEnd w:id="2520"/>
      <w:bookmarkEnd w:id="2521"/>
      <w:bookmarkEnd w:id="2522"/>
      <w:bookmarkEnd w:id="2523"/>
    </w:p>
    <w:p w:rsidR="00F15787" w:rsidRDefault="00F15787" w:rsidP="00F15787">
      <w:pPr>
        <w:pStyle w:val="EditorsNote"/>
      </w:pPr>
      <w:r>
        <w:t>Editor's Note: The acronym ‘NG-PDG’ needs to be changed to ‘N3IWF’ to align with SA2.</w:t>
      </w:r>
    </w:p>
    <w:p w:rsidR="00F15787" w:rsidRPr="00025E4B" w:rsidRDefault="00F15787" w:rsidP="00F15787">
      <w:pPr>
        <w:pStyle w:val="Heading5"/>
      </w:pPr>
      <w:bookmarkStart w:id="2524" w:name="_Toc475605562"/>
      <w:bookmarkStart w:id="2525" w:name="_Toc475607037"/>
      <w:bookmarkStart w:id="2526" w:name="_Toc476246357"/>
      <w:bookmarkStart w:id="2527" w:name="_Toc479241703"/>
      <w:bookmarkStart w:id="2528" w:name="_Toc484709094"/>
      <w:bookmarkStart w:id="2529" w:name="_Toc491082300"/>
      <w:r w:rsidRPr="00025E4B">
        <w:t xml:space="preserve">5.1.4.26.1 </w:t>
      </w:r>
      <w:r>
        <w:tab/>
        <w:t>Introduction</w:t>
      </w:r>
      <w:bookmarkEnd w:id="2524"/>
      <w:bookmarkEnd w:id="2525"/>
      <w:bookmarkEnd w:id="2526"/>
      <w:bookmarkEnd w:id="2527"/>
      <w:bookmarkEnd w:id="2528"/>
      <w:bookmarkEnd w:id="2529"/>
      <w:r>
        <w:t xml:space="preserve"> </w:t>
      </w:r>
    </w:p>
    <w:p w:rsidR="00F15787" w:rsidRPr="00025E4B" w:rsidRDefault="00F15787" w:rsidP="00F15787">
      <w:r w:rsidRPr="00025E4B">
        <w:t>This solution addresses key issue #3.9 on "Untrusted non-3GPP access". It also relates to key issue #2.1 "Authentication framework".</w:t>
      </w:r>
    </w:p>
    <w:p w:rsidR="00F15787" w:rsidRPr="00025E4B" w:rsidRDefault="00F15787" w:rsidP="00F15787">
      <w:pPr>
        <w:pStyle w:val="Heading5"/>
      </w:pPr>
      <w:bookmarkStart w:id="2530" w:name="_Toc475605563"/>
      <w:bookmarkStart w:id="2531" w:name="_Toc475607038"/>
      <w:bookmarkStart w:id="2532" w:name="_Toc476246358"/>
      <w:bookmarkStart w:id="2533" w:name="_Toc479241704"/>
      <w:bookmarkStart w:id="2534" w:name="_Toc484709095"/>
      <w:bookmarkStart w:id="2535" w:name="_Toc491082301"/>
      <w:r w:rsidRPr="00025E4B">
        <w:t>5.1.4.26.2</w:t>
      </w:r>
      <w:r w:rsidRPr="00025E4B">
        <w:tab/>
        <w:t xml:space="preserve"> </w:t>
      </w:r>
      <w:r>
        <w:t>Solution details</w:t>
      </w:r>
      <w:bookmarkEnd w:id="2530"/>
      <w:bookmarkEnd w:id="2531"/>
      <w:bookmarkEnd w:id="2532"/>
      <w:bookmarkEnd w:id="2533"/>
      <w:bookmarkEnd w:id="2534"/>
      <w:bookmarkEnd w:id="2535"/>
      <w:r>
        <w:t xml:space="preserve"> </w:t>
      </w:r>
    </w:p>
    <w:p w:rsidR="00F15787" w:rsidRPr="00025E4B" w:rsidRDefault="00F15787" w:rsidP="00F15787">
      <w:r w:rsidRPr="00025E4B">
        <w:rPr>
          <w:i/>
        </w:rPr>
        <w:t>Architectural aspects</w:t>
      </w:r>
      <w:r w:rsidRPr="00025E4B">
        <w:t xml:space="preserve">: </w:t>
      </w:r>
    </w:p>
    <w:p w:rsidR="00F15787" w:rsidRPr="00025E4B" w:rsidRDefault="00F15787" w:rsidP="00F15787">
      <w:r w:rsidRPr="00025E4B">
        <w:t>The key issue states. "... an additional layer of security on top of whatever security is provided in the access network is required. This additional layer needs to extend between the UE and an entity considered trusted by the core network. "</w:t>
      </w:r>
    </w:p>
    <w:p w:rsidR="00F15787" w:rsidRPr="00025E4B" w:rsidRDefault="00F15787" w:rsidP="00F15787">
      <w:r w:rsidRPr="00025E4B">
        <w:t xml:space="preserve">We name this entity Non 3GPP Interworking Function (N3IWF). </w:t>
      </w:r>
    </w:p>
    <w:p w:rsidR="00F15787" w:rsidRPr="00025E4B" w:rsidRDefault="00F15787" w:rsidP="00F15787">
      <w:r w:rsidRPr="00025E4B">
        <w:t xml:space="preserve">The N3IWFhas the following interfaces: </w:t>
      </w:r>
    </w:p>
    <w:p w:rsidR="00F15787" w:rsidRPr="00025E4B" w:rsidRDefault="00F15787" w:rsidP="00BA744E">
      <w:pPr>
        <w:numPr>
          <w:ilvl w:val="0"/>
          <w:numId w:val="33"/>
        </w:numPr>
      </w:pPr>
      <w:r w:rsidRPr="00025E4B">
        <w:t>The N3IWF exchanges IP packets with the UE across the untrusted access network.</w:t>
      </w:r>
    </w:p>
    <w:p w:rsidR="00F15787" w:rsidRPr="00025E4B" w:rsidRDefault="00F15787" w:rsidP="00BA744E">
      <w:pPr>
        <w:numPr>
          <w:ilvl w:val="0"/>
          <w:numId w:val="33"/>
        </w:numPr>
      </w:pPr>
      <w:r w:rsidRPr="00025E4B">
        <w:t xml:space="preserve">The N3IWF exchanges signalling messages over IP with one or more control plane functions in the NG core. For simplicity, for the purposes of the present solution we subsume these control plane functions under the name Core Control Function (CCF). The CCF, in general, includes Mobility Management Function (MMF), Session Management Function (SMF), Security Anchor Function (SEAF), and Security Context Management Function (SCMF). </w:t>
      </w:r>
    </w:p>
    <w:p w:rsidR="00F15787" w:rsidRPr="00025E4B" w:rsidRDefault="00F15787" w:rsidP="00F15787">
      <w:pPr>
        <w:pStyle w:val="EditorsNote"/>
      </w:pPr>
      <w:r w:rsidRPr="00025E4B">
        <w:t>Editor's Note: This solution does not take a stance on whether reference points should be defined between the various functions subsumed under CCF. This is for SA2 to decide.</w:t>
      </w:r>
    </w:p>
    <w:p w:rsidR="00F15787" w:rsidRPr="00025E4B" w:rsidRDefault="00F15787" w:rsidP="00BA744E">
      <w:pPr>
        <w:numPr>
          <w:ilvl w:val="0"/>
          <w:numId w:val="34"/>
        </w:numPr>
      </w:pPr>
      <w:r w:rsidRPr="00025E4B">
        <w:t>The N3IWFexchanges user data over IP with user plane function UPF in the NG core.</w:t>
      </w:r>
    </w:p>
    <w:p w:rsidR="00F15787" w:rsidRPr="00025E4B" w:rsidRDefault="00F15787" w:rsidP="00F15787">
      <w:pPr>
        <w:pStyle w:val="EditorsNote"/>
      </w:pPr>
      <w:r w:rsidRPr="00025E4B">
        <w:t xml:space="preserve">Editor's Note: it is ffs whether N3IWFis located in serving network or home network or both. </w:t>
      </w:r>
    </w:p>
    <w:p w:rsidR="00F15787" w:rsidRPr="00025E4B" w:rsidRDefault="00F15787" w:rsidP="00F15787">
      <w:r w:rsidRPr="00025E4B">
        <w:rPr>
          <w:i/>
        </w:rPr>
        <w:lastRenderedPageBreak/>
        <w:t>Protocol aspects</w:t>
      </w:r>
      <w:r w:rsidRPr="00025E4B">
        <w:t xml:space="preserve">: </w:t>
      </w:r>
    </w:p>
    <w:p w:rsidR="00F15787" w:rsidRPr="00025E4B" w:rsidRDefault="00F15787" w:rsidP="00BA744E">
      <w:pPr>
        <w:numPr>
          <w:ilvl w:val="0"/>
          <w:numId w:val="34"/>
        </w:numPr>
      </w:pPr>
      <w:r w:rsidRPr="00025E4B">
        <w:t xml:space="preserve">The additional layer of security between UE and N3IWF is provided by IPsec. </w:t>
      </w:r>
    </w:p>
    <w:p w:rsidR="00F15787" w:rsidRPr="00025E4B" w:rsidRDefault="00F15787" w:rsidP="00BA744E">
      <w:pPr>
        <w:numPr>
          <w:ilvl w:val="0"/>
          <w:numId w:val="34"/>
        </w:numPr>
      </w:pPr>
      <w:r w:rsidRPr="00025E4B">
        <w:t>IKEv2 is used to establish IPsec security associations between UE (IKEv2 initiator) and N3IWF (IKEv2 responder).</w:t>
      </w:r>
    </w:p>
    <w:p w:rsidR="00F15787" w:rsidRDefault="00F15787" w:rsidP="00BA744E">
      <w:pPr>
        <w:numPr>
          <w:ilvl w:val="0"/>
          <w:numId w:val="34"/>
        </w:numPr>
      </w:pPr>
      <w:r w:rsidRPr="00025E4B">
        <w:t xml:space="preserve">UE authentication is achieved using IKEv2 procedures using either a valid anchor key available at the SEAF or EAP methods. </w:t>
      </w:r>
    </w:p>
    <w:p w:rsidR="00F15787" w:rsidRPr="00025E4B" w:rsidRDefault="00F15787" w:rsidP="00F15787">
      <w:pPr>
        <w:pStyle w:val="NO"/>
      </w:pPr>
      <w:r>
        <w:t xml:space="preserve">NOTE1: </w:t>
      </w:r>
      <w:r>
        <w:tab/>
        <w:t xml:space="preserve">The concepts of security anchor and anchor key are discussed in security areas #1 and #2 in various places. </w:t>
      </w:r>
      <w:r w:rsidRPr="00025E4B">
        <w:t>An anchor key is the intermediate key received by the SEAF from AUSF as a result of the NG-UE authentication process.</w:t>
      </w:r>
      <w:r>
        <w:t xml:space="preserve"> This anchor key could have resulted from a prior access of the NG-UE to the 5G core using any access network. It could even result from the run of a different authentication method (e.g. EAP-AKA used with IKEv2</w:t>
      </w:r>
      <w:r w:rsidRPr="00D51F0A">
        <w:t xml:space="preserve"> </w:t>
      </w:r>
      <w:r>
        <w:t>over non-3GPP access, and EAP-AKA’ or EPS AKA used over NR 3GPP access).</w:t>
      </w:r>
    </w:p>
    <w:p w:rsidR="00F15787" w:rsidRPr="00025E4B" w:rsidRDefault="00F15787" w:rsidP="00F15787">
      <w:pPr>
        <w:pStyle w:val="NO"/>
      </w:pPr>
      <w:r w:rsidRPr="00025E4B">
        <w:t>NOTE</w:t>
      </w:r>
      <w:r>
        <w:t>2</w:t>
      </w:r>
      <w:r w:rsidRPr="00025E4B">
        <w:t xml:space="preserve">: </w:t>
      </w:r>
      <w:r>
        <w:tab/>
      </w:r>
      <w:r w:rsidRPr="00025E4B">
        <w:t xml:space="preserve">The use of </w:t>
      </w:r>
      <w:r>
        <w:t>a key derived from a</w:t>
      </w:r>
      <w:r w:rsidRPr="008F7C58">
        <w:t xml:space="preserve"> valid</w:t>
      </w:r>
      <w:r w:rsidRPr="00025E4B">
        <w:t xml:space="preserve"> anchor key for IKEv2 authentication detailed below is an </w:t>
      </w:r>
      <w:r>
        <w:t>optimization</w:t>
      </w:r>
      <w:r w:rsidRPr="00025E4B">
        <w:t xml:space="preserve"> that avoids the need for full EAP authentication.</w:t>
      </w:r>
    </w:p>
    <w:p w:rsidR="00F15787" w:rsidRPr="00025E4B" w:rsidRDefault="00F15787" w:rsidP="00F15787">
      <w:pPr>
        <w:pStyle w:val="EditorsNote"/>
      </w:pPr>
      <w:r w:rsidRPr="00025E4B">
        <w:t>Editor's Note: IKEv2 requires the use of certificates on the responder side to mitigate the so-called lying NAS (Network Access Server) problem. (This problem is better known in 3GPP as serving/access network impersonation). It is ffs whether an appropriate use of EAP-AKA' , together with IKEv2, could obviate the need for responder certificates as EAP-AKA' already provides access network authentication.</w:t>
      </w:r>
    </w:p>
    <w:p w:rsidR="00F15787" w:rsidRPr="00025E4B" w:rsidRDefault="00F15787" w:rsidP="00F15787">
      <w:pPr>
        <w:pStyle w:val="TF"/>
        <w:rPr>
          <w:color w:val="FF0000"/>
        </w:rPr>
      </w:pPr>
      <w:r w:rsidRPr="00025E4B">
        <w:rPr>
          <w:color w:val="FF0000"/>
        </w:rPr>
        <w:tab/>
      </w:r>
      <w:r w:rsidRPr="00025E4B">
        <w:object w:dxaOrig="7274" w:dyaOrig="1874">
          <v:shape id="_x0000_i1059" type="#_x0000_t75" style="width:371.35pt;height:94pt" o:ole="">
            <v:imagedata r:id="rId89" o:title=""/>
          </v:shape>
          <o:OLEObject Type="Embed" ProgID="Visio.Drawing.11" ShapeID="_x0000_i1059" DrawAspect="Content" ObjectID="_1564822163" r:id="rId90"/>
        </w:object>
      </w:r>
    </w:p>
    <w:p w:rsidR="00F15787" w:rsidRPr="00025E4B" w:rsidRDefault="00F15787" w:rsidP="00F15787">
      <w:pPr>
        <w:keepLines/>
        <w:spacing w:after="240"/>
        <w:jc w:val="center"/>
        <w:rPr>
          <w:rFonts w:ascii="Arial" w:hAnsi="Arial"/>
          <w:b/>
        </w:rPr>
      </w:pPr>
    </w:p>
    <w:p w:rsidR="00F15787" w:rsidRPr="00025E4B" w:rsidRDefault="00F15787" w:rsidP="00F15787">
      <w:pPr>
        <w:pStyle w:val="TH"/>
      </w:pPr>
      <w:r w:rsidRPr="00025E4B">
        <w:t xml:space="preserve">Figure 5.1.4.26-1: </w:t>
      </w:r>
    </w:p>
    <w:p w:rsidR="00F15787" w:rsidRPr="00025E4B" w:rsidRDefault="00F15787" w:rsidP="00F15787">
      <w:r w:rsidRPr="00025E4B">
        <w:rPr>
          <w:i/>
        </w:rPr>
        <w:t>Procedural aspects</w:t>
      </w:r>
      <w:r w:rsidRPr="00025E4B">
        <w:t xml:space="preserve">: </w:t>
      </w:r>
    </w:p>
    <w:p w:rsidR="00F15787" w:rsidRPr="00025E4B" w:rsidRDefault="00F15787" w:rsidP="00BA744E">
      <w:pPr>
        <w:numPr>
          <w:ilvl w:val="0"/>
          <w:numId w:val="35"/>
        </w:numPr>
      </w:pPr>
      <w:r w:rsidRPr="00025E4B">
        <w:t xml:space="preserve">The UE establishes IP connectivity with the access network. How this is done is not within 3GPP remit. </w:t>
      </w:r>
    </w:p>
    <w:p w:rsidR="00F15787" w:rsidRPr="00025E4B" w:rsidRDefault="00F15787" w:rsidP="00BA744E">
      <w:pPr>
        <w:numPr>
          <w:ilvl w:val="0"/>
          <w:numId w:val="35"/>
        </w:numPr>
      </w:pPr>
      <w:r w:rsidRPr="00025E4B">
        <w:t>The UE determines that the access network is untrusted.</w:t>
      </w:r>
    </w:p>
    <w:p w:rsidR="00F15787" w:rsidRPr="00025E4B" w:rsidRDefault="00F15787" w:rsidP="00F15787">
      <w:pPr>
        <w:pStyle w:val="NO"/>
      </w:pPr>
      <w:r w:rsidRPr="00025E4B">
        <w:t>NOTE</w:t>
      </w:r>
      <w:r>
        <w:t>3</w:t>
      </w:r>
      <w:r w:rsidRPr="00025E4B">
        <w:t xml:space="preserve">: </w:t>
      </w:r>
      <w:r>
        <w:tab/>
      </w:r>
      <w:r w:rsidRPr="00025E4B">
        <w:t xml:space="preserve">Rules for such a determination can be found in TSs 33.402 and 23.402. </w:t>
      </w:r>
    </w:p>
    <w:p w:rsidR="00F15787" w:rsidRPr="00025E4B" w:rsidRDefault="00F15787" w:rsidP="00BA744E">
      <w:pPr>
        <w:numPr>
          <w:ilvl w:val="0"/>
          <w:numId w:val="36"/>
        </w:numPr>
      </w:pPr>
      <w:r w:rsidRPr="00025E4B">
        <w:t>The UE initiates IKEv2 with the N3IWF.</w:t>
      </w:r>
    </w:p>
    <w:p w:rsidR="00F15787" w:rsidRPr="00025E4B" w:rsidRDefault="00F15787" w:rsidP="00F15787">
      <w:pPr>
        <w:pStyle w:val="EditorsNote"/>
      </w:pPr>
      <w:r w:rsidRPr="00025E4B">
        <w:t>Editor's Note: It is ffs which parameters the UE should include in various IKEv2 messages (e.g. configuration payload to obtain IP addresses). This will also be determined by needs expressed by SA2 and CT1.</w:t>
      </w:r>
    </w:p>
    <w:p w:rsidR="00F15787" w:rsidRPr="00025E4B" w:rsidRDefault="00F15787" w:rsidP="00BA744E">
      <w:pPr>
        <w:numPr>
          <w:ilvl w:val="0"/>
          <w:numId w:val="36"/>
        </w:numPr>
      </w:pPr>
      <w:r w:rsidRPr="00025E4B">
        <w:t xml:space="preserve">UE sends the IKE_AUTH request to the N3IWF by including Identity of the UE in the IDi payload. The Identity, formatted as an NAI, includes either a UE temporary identifier that points to a valid anchor key at the SEAF (in which case the AUTH payload is included and is generated using a key </w:t>
      </w:r>
      <w:r>
        <w:t xml:space="preserve">K_NG-PDG </w:t>
      </w:r>
      <w:r w:rsidRPr="00025E4B">
        <w:t xml:space="preserve">derived from the anchor key) or an UE identifier that resolves to the permanent subscription identifier at the AUSF (in which case the AUTH payload is not included). The realm part of the </w:t>
      </w:r>
      <w:r w:rsidRPr="008F7C58">
        <w:t>identifier</w:t>
      </w:r>
      <w:r w:rsidRPr="00025E4B">
        <w:t xml:space="preserve"> is used by the N3IWF for routing to the SEAF in the CCF. Furthermore, it is also assumed that the </w:t>
      </w:r>
      <w:r>
        <w:t xml:space="preserve">UE </w:t>
      </w:r>
      <w:r w:rsidRPr="008F7C58">
        <w:t xml:space="preserve">identifier </w:t>
      </w:r>
      <w:r w:rsidRPr="00025E4B">
        <w:t xml:space="preserve">includes information to identify the authentication method (e.g., similar to the way NAIs are formatted for non-3GPP access in clause 19.3 of TS 23.003).  </w:t>
      </w:r>
    </w:p>
    <w:p w:rsidR="00F15787" w:rsidRPr="008F7C58" w:rsidRDefault="00F15787" w:rsidP="00BA744E">
      <w:pPr>
        <w:numPr>
          <w:ilvl w:val="0"/>
          <w:numId w:val="36"/>
        </w:numPr>
      </w:pPr>
      <w:r>
        <w:t xml:space="preserve">The </w:t>
      </w:r>
      <w:r w:rsidRPr="008F7C58">
        <w:t xml:space="preserve">key </w:t>
      </w:r>
      <w:r>
        <w:t xml:space="preserve">K_NG-PDG is derived from the anchor key either at the time of initial EAP authentication via the NG-PDG or from the anchor key that is available from a previous full authentication that is performed over a different access network, by using at least the NG-PDG identity as input for the key derivation. The SEAF </w:t>
      </w:r>
      <w:r>
        <w:lastRenderedPageBreak/>
        <w:t xml:space="preserve">sends K_NG-PDG to the NG-PDG in an Auth Response (Identifier, K_NG-PDG) message, together with EAP Success message if EAP authentication was performed. The NG-PDG may store the K_NG-PDG along with the UE identifier for further use in IKEv2 re-authentications. </w:t>
      </w:r>
    </w:p>
    <w:p w:rsidR="00F15787" w:rsidRPr="00025E4B" w:rsidRDefault="00F15787" w:rsidP="00BA744E">
      <w:pPr>
        <w:numPr>
          <w:ilvl w:val="0"/>
          <w:numId w:val="36"/>
        </w:numPr>
      </w:pPr>
      <w:r w:rsidRPr="00025E4B">
        <w:t xml:space="preserve">The N3IWF sends </w:t>
      </w:r>
      <w:r>
        <w:t>an Auth</w:t>
      </w:r>
      <w:r w:rsidRPr="008F7C58">
        <w:t xml:space="preserve"> </w:t>
      </w:r>
      <w:r w:rsidRPr="00025E4B">
        <w:t>Request (</w:t>
      </w:r>
      <w:r>
        <w:t>Identifier</w:t>
      </w:r>
      <w:r w:rsidRPr="00025E4B">
        <w:t xml:space="preserve">, Indication of whether AUTH payload included) message to the SEAF part of the CCF. </w:t>
      </w:r>
    </w:p>
    <w:p w:rsidR="00F15787" w:rsidRPr="00025E4B" w:rsidRDefault="00F15787" w:rsidP="00F15787">
      <w:pPr>
        <w:pStyle w:val="EditorsNote"/>
      </w:pPr>
      <w:r w:rsidRPr="00025E4B">
        <w:t xml:space="preserve">Editor's Note: The above bullet expresses the security needs. In the interest of an access-agnostic mobility management framework, this initial message sent from the NG-PDG to the CCF could take the form of a generic Attach request. This is, however, for SA2 to decide. </w:t>
      </w:r>
    </w:p>
    <w:p w:rsidR="00F15787" w:rsidRDefault="00F15787" w:rsidP="00BA744E">
      <w:pPr>
        <w:numPr>
          <w:ilvl w:val="0"/>
          <w:numId w:val="37"/>
        </w:numPr>
        <w:rPr>
          <w:lang w:eastAsia="zh-CN"/>
        </w:rPr>
      </w:pPr>
      <w:r w:rsidRPr="00025E4B">
        <w:t xml:space="preserve">If a valid anchor key is available at the SEAF and can be used, the SEAF </w:t>
      </w:r>
      <w:r>
        <w:t xml:space="preserve">decides whether a full EAP authentication run is required or not. If not, the SEAF </w:t>
      </w:r>
      <w:r w:rsidRPr="00025E4B">
        <w:t xml:space="preserve">derives a </w:t>
      </w:r>
      <w:r>
        <w:t>K_NG-PDG</w:t>
      </w:r>
      <w:r w:rsidRPr="008F7C58">
        <w:t xml:space="preserve"> </w:t>
      </w:r>
      <w:r w:rsidRPr="00025E4B">
        <w:t xml:space="preserve">key and sends it in a </w:t>
      </w:r>
      <w:r>
        <w:t xml:space="preserve">Auth </w:t>
      </w:r>
      <w:r w:rsidRPr="00025E4B">
        <w:t>Response message to the N3IWF and the N3IWF uses</w:t>
      </w:r>
      <w:r w:rsidRPr="00050554">
        <w:t xml:space="preserve"> </w:t>
      </w:r>
      <w:r>
        <w:t>the K_NG-PDG</w:t>
      </w:r>
      <w:r w:rsidRPr="00025E4B">
        <w:t xml:space="preserve"> as a preshared key for the verification of the AUTH payload and establishment of IPsec security association between the UE and N3IWF. If AUTH verification fails, the IKE_AUTH procedure is rejected and the UE may retry IKEv2 authentication without including the AUTH payload in the IKE_AUTH message. Otherwise, </w:t>
      </w:r>
    </w:p>
    <w:p w:rsidR="00F15787" w:rsidRDefault="00F15787" w:rsidP="00BA744E">
      <w:pPr>
        <w:numPr>
          <w:ilvl w:val="1"/>
          <w:numId w:val="37"/>
        </w:numPr>
        <w:rPr>
          <w:lang w:eastAsia="zh-CN"/>
        </w:rPr>
      </w:pPr>
      <w:r>
        <w:t xml:space="preserve">if the </w:t>
      </w:r>
      <w:r w:rsidRPr="00025E4B">
        <w:t xml:space="preserve">SEAF has determined that a new EAP authentication is required, the SEAF </w:t>
      </w:r>
      <w:r>
        <w:t xml:space="preserve">maps the </w:t>
      </w:r>
      <w:r w:rsidRPr="00D51F0A">
        <w:t>received UE temporary identifier</w:t>
      </w:r>
      <w:r w:rsidRPr="008F7C58">
        <w:t xml:space="preserve"> </w:t>
      </w:r>
      <w:r>
        <w:t xml:space="preserve">to a UE identifier that the AUSF can resolve and </w:t>
      </w:r>
      <w:r w:rsidRPr="00025E4B">
        <w:t xml:space="preserve">sends the EAP Identity Response message to the AUSF. </w:t>
      </w:r>
    </w:p>
    <w:p w:rsidR="00F15787" w:rsidRPr="00025E4B" w:rsidRDefault="00F15787" w:rsidP="00BA744E">
      <w:pPr>
        <w:numPr>
          <w:ilvl w:val="1"/>
          <w:numId w:val="37"/>
        </w:numPr>
        <w:rPr>
          <w:lang w:eastAsia="zh-CN"/>
        </w:rPr>
      </w:pPr>
      <w:r>
        <w:t xml:space="preserve">if the SEAF cannot find an anchor key related to the </w:t>
      </w:r>
      <w:r w:rsidRPr="00646EB4">
        <w:t>received UE temporary identifier</w:t>
      </w:r>
      <w:r>
        <w:t xml:space="preserve"> the SEAF sends an error message to the NG-PDG, and the NG-PDG indicates a failure to the NG-UE. The NG-</w:t>
      </w:r>
      <w:r w:rsidRPr="008F7C58">
        <w:t>UE may</w:t>
      </w:r>
      <w:r>
        <w:t xml:space="preserve"> then</w:t>
      </w:r>
      <w:r w:rsidRPr="008F7C58">
        <w:t xml:space="preserve"> retry IKEv2 authentication without including the AUTH payload in the IKE_AUTH message</w:t>
      </w:r>
      <w:r>
        <w:t>.</w:t>
      </w:r>
    </w:p>
    <w:p w:rsidR="00F15787" w:rsidRPr="00025E4B" w:rsidRDefault="00F15787" w:rsidP="00F15787">
      <w:pPr>
        <w:pStyle w:val="NO"/>
      </w:pPr>
      <w:r w:rsidRPr="00025E4B">
        <w:t>NOTE</w:t>
      </w:r>
      <w:r>
        <w:t>4</w:t>
      </w:r>
      <w:r w:rsidRPr="00025E4B">
        <w:t xml:space="preserve">: </w:t>
      </w:r>
      <w:r>
        <w:tab/>
      </w:r>
      <w:r w:rsidRPr="00025E4B">
        <w:t>In IKEv2, the omission of AUTH payload by the initiator is used as an indication to the responder to start the EAP authentication. In this solution, the decision of whether to start EAP authentication is left to the SEAF rather than the IKEv2 responder.</w:t>
      </w:r>
    </w:p>
    <w:p w:rsidR="00F15787" w:rsidRPr="00025E4B" w:rsidRDefault="00F15787" w:rsidP="00BA744E">
      <w:pPr>
        <w:numPr>
          <w:ilvl w:val="0"/>
          <w:numId w:val="37"/>
        </w:numPr>
        <w:rPr>
          <w:lang w:eastAsia="zh-CN"/>
        </w:rPr>
      </w:pPr>
      <w:r w:rsidRPr="00025E4B">
        <w:t xml:space="preserve">Based on the received UE identity, the AUSF determines the EAP method to be used and initiates EAP method specific message exchanges (including, if required, EAP-method specific Identity request/response exchange) with the UE with the SEAF </w:t>
      </w:r>
      <w:r w:rsidRPr="00025E4B">
        <w:rPr>
          <w:lang w:eastAsia="zh-CN"/>
        </w:rPr>
        <w:t xml:space="preserve">performing the functions of a 3GPP AAA proxy, as defined in TS 23.402, as far as proxying EAP messages between N3IWF and AUSF (which takes the role of EAP server) is concerned. </w:t>
      </w:r>
    </w:p>
    <w:p w:rsidR="00F15787" w:rsidRPr="00025E4B" w:rsidRDefault="00F15787" w:rsidP="00BA744E">
      <w:pPr>
        <w:numPr>
          <w:ilvl w:val="0"/>
          <w:numId w:val="36"/>
        </w:numPr>
      </w:pPr>
      <w:r w:rsidRPr="00025E4B">
        <w:t xml:space="preserve">At the end of the EAP authentication process, the SEAF sends (possibly via another function in the CCF) the EAP Success message and a key to the N3IWF. </w:t>
      </w:r>
    </w:p>
    <w:p w:rsidR="00F15787" w:rsidRPr="00025E4B" w:rsidRDefault="00F15787" w:rsidP="00BA744E">
      <w:pPr>
        <w:numPr>
          <w:ilvl w:val="0"/>
          <w:numId w:val="36"/>
        </w:numPr>
      </w:pPr>
      <w:r w:rsidRPr="00025E4B">
        <w:t xml:space="preserve">The N3IWF uses this key to complete the authentication of the UE within IKEv2. </w:t>
      </w:r>
    </w:p>
    <w:p w:rsidR="00F15787" w:rsidRPr="00025E4B" w:rsidRDefault="00F15787" w:rsidP="00BA744E">
      <w:pPr>
        <w:numPr>
          <w:ilvl w:val="0"/>
          <w:numId w:val="36"/>
        </w:numPr>
      </w:pPr>
      <w:r w:rsidRPr="00025E4B">
        <w:t xml:space="preserve">The UE and the N3IWF complete the establishment of an IPsec security association. </w:t>
      </w:r>
    </w:p>
    <w:p w:rsidR="00F15787" w:rsidRPr="00025E4B" w:rsidRDefault="00F15787" w:rsidP="00BA744E">
      <w:pPr>
        <w:numPr>
          <w:ilvl w:val="0"/>
          <w:numId w:val="36"/>
        </w:numPr>
      </w:pPr>
      <w:r w:rsidRPr="00025E4B">
        <w:t>IP packets protected between the UE and the N3IWF can now be exchanged between the UE and the NG core. These include user plane packets as well as NAS messages sent over IP.</w:t>
      </w:r>
    </w:p>
    <w:p w:rsidR="00F15787" w:rsidRPr="005F6CDC" w:rsidRDefault="00F15787" w:rsidP="00F15787">
      <w:pPr>
        <w:pStyle w:val="EditorsNote"/>
      </w:pPr>
      <w:r w:rsidRPr="005F6CDC">
        <w:t>Editor's Note: It is ffs by SA2 whether any further NAS messages need to be sent.</w:t>
      </w:r>
    </w:p>
    <w:p w:rsidR="00F15787" w:rsidRPr="005F6CDC" w:rsidRDefault="00F15787" w:rsidP="00F15787">
      <w:pPr>
        <w:pStyle w:val="EditorsNote"/>
      </w:pPr>
      <w:r w:rsidRPr="005F6CDC">
        <w:t>Editor's Note: It is ffs whether there are security implications of IP address assignment. IP address assignment as such is within the remit of SA2 and CT1.</w:t>
      </w:r>
    </w:p>
    <w:p w:rsidR="00F15787" w:rsidRPr="00025E4B" w:rsidRDefault="00F15787" w:rsidP="00F15787">
      <w:r w:rsidRPr="00025E4B">
        <w:rPr>
          <w:i/>
        </w:rPr>
        <w:t>Security context management aspects</w:t>
      </w:r>
      <w:r w:rsidRPr="00025E4B">
        <w:t xml:space="preserve">: </w:t>
      </w:r>
    </w:p>
    <w:p w:rsidR="00F15787" w:rsidRPr="00025E4B" w:rsidRDefault="00F15787" w:rsidP="00BA744E">
      <w:pPr>
        <w:numPr>
          <w:ilvl w:val="0"/>
          <w:numId w:val="37"/>
        </w:numPr>
        <w:rPr>
          <w:lang w:eastAsia="zh-CN"/>
        </w:rPr>
      </w:pPr>
      <w:r w:rsidRPr="00025E4B">
        <w:t xml:space="preserve">The </w:t>
      </w:r>
      <w:r>
        <w:t xml:space="preserve">role of </w:t>
      </w:r>
      <w:r w:rsidRPr="00025E4B">
        <w:t>the anchor key, from which further keys are derived</w:t>
      </w:r>
      <w:r>
        <w:t>, is explained in NOTE1 above</w:t>
      </w:r>
      <w:r w:rsidRPr="00025E4B">
        <w:t xml:space="preserve">. </w:t>
      </w:r>
    </w:p>
    <w:p w:rsidR="00F15787" w:rsidRPr="00025E4B" w:rsidRDefault="00F15787" w:rsidP="00BA744E">
      <w:pPr>
        <w:numPr>
          <w:ilvl w:val="0"/>
          <w:numId w:val="37"/>
        </w:numPr>
        <w:rPr>
          <w:lang w:eastAsia="zh-CN"/>
        </w:rPr>
      </w:pPr>
      <w:r w:rsidRPr="00025E4B">
        <w:t xml:space="preserve">The </w:t>
      </w:r>
      <w:r w:rsidRPr="00025E4B">
        <w:rPr>
          <w:lang w:eastAsia="zh-CN"/>
        </w:rPr>
        <w:t>SEAF takes an active role in key delivery</w:t>
      </w:r>
      <w:r w:rsidRPr="00446036">
        <w:rPr>
          <w:lang w:eastAsia="zh-CN"/>
        </w:rPr>
        <w:t xml:space="preserve"> </w:t>
      </w:r>
      <w:r>
        <w:rPr>
          <w:lang w:eastAsia="zh-CN"/>
        </w:rPr>
        <w:t>as explained in the procedural aspects above.</w:t>
      </w:r>
      <w:r w:rsidRPr="00025E4B">
        <w:rPr>
          <w:lang w:eastAsia="zh-CN"/>
        </w:rPr>
        <w:t xml:space="preserve"> </w:t>
      </w:r>
    </w:p>
    <w:p w:rsidR="00F15787" w:rsidRPr="00025E4B" w:rsidRDefault="00F15787" w:rsidP="00F15787">
      <w:pPr>
        <w:pStyle w:val="NO"/>
      </w:pPr>
      <w:r w:rsidRPr="00025E4B">
        <w:t>NOTE</w:t>
      </w:r>
      <w:r>
        <w:t>5</w:t>
      </w:r>
      <w:r w:rsidRPr="00025E4B">
        <w:t xml:space="preserve">: </w:t>
      </w:r>
      <w:r w:rsidRPr="00025E4B">
        <w:tab/>
        <w:t xml:space="preserve">For the purposes of IKEv2 between UE and N3IWF, the derived key takes the role of either preshared key for IKEv2 UE authentication or of  that MSK takes in 33.402, clause 8. </w:t>
      </w:r>
    </w:p>
    <w:p w:rsidR="00F15787" w:rsidRDefault="00F15787" w:rsidP="00BA744E">
      <w:pPr>
        <w:numPr>
          <w:ilvl w:val="0"/>
          <w:numId w:val="37"/>
        </w:numPr>
        <w:rPr>
          <w:lang w:eastAsia="zh-CN"/>
        </w:rPr>
      </w:pPr>
      <w:r>
        <w:rPr>
          <w:lang w:eastAsia="zh-CN"/>
        </w:rPr>
        <w:t xml:space="preserve">With the procedure described above, an anchor key can be used over multiple instances of untrusted access: this is so because for each NG-PDG, a separate derived key K_NG-PDG, bound to the identity of the NG-PDG, is generated. Re-authentications between an NG UE and the same NG-PDG avoid replay attacks through the nonce exchange inbuilt in IKEv2. </w:t>
      </w:r>
    </w:p>
    <w:p w:rsidR="00F15787" w:rsidRPr="00025E4B" w:rsidRDefault="00F15787" w:rsidP="00F15787">
      <w:pPr>
        <w:pStyle w:val="EditorsNote"/>
      </w:pPr>
      <w:r w:rsidRPr="00025E4B">
        <w:lastRenderedPageBreak/>
        <w:t>Editor's Note: it is ffs whether EMSK should be used to derive the anchor key instead of using MSK as the anchor key in case an EAP method other than EAP-AKA' is used (to achieve serving network binding).</w:t>
      </w:r>
    </w:p>
    <w:p w:rsidR="00F15787" w:rsidRPr="00025E4B" w:rsidRDefault="00F15787" w:rsidP="00BA744E">
      <w:pPr>
        <w:numPr>
          <w:ilvl w:val="0"/>
          <w:numId w:val="37"/>
        </w:numPr>
        <w:rPr>
          <w:lang w:eastAsia="zh-CN"/>
        </w:rPr>
      </w:pPr>
      <w:r w:rsidRPr="00025E4B">
        <w:rPr>
          <w:lang w:eastAsia="zh-CN"/>
        </w:rPr>
        <w:t xml:space="preserve">The UE performs a corresponding key derivation of derived key from the anchor key. </w:t>
      </w:r>
    </w:p>
    <w:p w:rsidR="00F15787" w:rsidRPr="00025E4B" w:rsidRDefault="00F15787" w:rsidP="00BA744E">
      <w:pPr>
        <w:numPr>
          <w:ilvl w:val="0"/>
          <w:numId w:val="37"/>
        </w:numPr>
        <w:rPr>
          <w:lang w:eastAsia="zh-CN"/>
        </w:rPr>
      </w:pPr>
      <w:r w:rsidRPr="00025E4B">
        <w:rPr>
          <w:lang w:eastAsia="zh-CN"/>
        </w:rPr>
        <w:t xml:space="preserve">In case, NAS messages are sent after the </w:t>
      </w:r>
      <w:r w:rsidRPr="00025E4B">
        <w:t xml:space="preserve">establishment of an IPsec security association then they can be protected as follows: </w:t>
      </w:r>
    </w:p>
    <w:p w:rsidR="00F15787" w:rsidRPr="00025E4B" w:rsidRDefault="00F15787" w:rsidP="00BA744E">
      <w:pPr>
        <w:numPr>
          <w:ilvl w:val="1"/>
          <w:numId w:val="37"/>
        </w:numPr>
        <w:rPr>
          <w:lang w:eastAsia="zh-CN"/>
        </w:rPr>
      </w:pPr>
      <w:r w:rsidRPr="00025E4B">
        <w:t>Use of NAS layer security: The SCMF derives NAS keys from the anchor key MSK and delivers the NAS keys to the MMF and SMF, as appropriate. This would be in line with an access-agnostic handling of NAS security. It would have the downside, though, of double protection, by IPsec and by NAS security. This may be acceptable, though, as signalling messages are rare.</w:t>
      </w:r>
    </w:p>
    <w:p w:rsidR="00F15787" w:rsidRPr="00025E4B" w:rsidRDefault="00F15787" w:rsidP="00F15787">
      <w:pPr>
        <w:pStyle w:val="EditorsNote"/>
      </w:pPr>
      <w:r w:rsidRPr="00025E4B">
        <w:t>Editor's Note: The possibility of protecting NAS messages by some form of IP address binding is ffs.</w:t>
      </w:r>
    </w:p>
    <w:p w:rsidR="00F15787" w:rsidRPr="00926387" w:rsidRDefault="00F15787" w:rsidP="00F15787">
      <w:pPr>
        <w:pStyle w:val="EditorsNote"/>
      </w:pPr>
      <w:r w:rsidRPr="00283C34">
        <w:t xml:space="preserve">Editor's Note: </w:t>
      </w:r>
      <w:r w:rsidRPr="007013BD">
        <w:t>Impact on EAP fast re-authentication is ffs.</w:t>
      </w:r>
    </w:p>
    <w:p w:rsidR="00F15787" w:rsidRPr="000C7081" w:rsidRDefault="00F15787" w:rsidP="00F15787">
      <w:pPr>
        <w:pStyle w:val="Heading5"/>
      </w:pPr>
      <w:bookmarkStart w:id="2536" w:name="_Toc475605564"/>
      <w:bookmarkStart w:id="2537" w:name="_Toc475607039"/>
      <w:bookmarkStart w:id="2538" w:name="_Toc476246359"/>
      <w:bookmarkStart w:id="2539" w:name="_Toc479241705"/>
      <w:bookmarkStart w:id="2540" w:name="_Toc484709096"/>
      <w:bookmarkStart w:id="2541" w:name="_Toc491082302"/>
      <w:r w:rsidRPr="000C7081">
        <w:t>5.1.4.26.3</w:t>
      </w:r>
      <w:r w:rsidRPr="00025E4B">
        <w:tab/>
      </w:r>
      <w:r w:rsidRPr="000C7081">
        <w:t>Evaluation</w:t>
      </w:r>
      <w:bookmarkEnd w:id="2536"/>
      <w:bookmarkEnd w:id="2537"/>
      <w:bookmarkEnd w:id="2538"/>
      <w:bookmarkEnd w:id="2539"/>
      <w:bookmarkEnd w:id="2540"/>
      <w:bookmarkEnd w:id="2541"/>
    </w:p>
    <w:p w:rsidR="00F15787" w:rsidRDefault="00F15787" w:rsidP="00F15787">
      <w:pPr>
        <w:pStyle w:val="Heading4"/>
        <w:rPr>
          <w:lang w:eastAsia="en-US"/>
        </w:rPr>
      </w:pPr>
      <w:bookmarkStart w:id="2542" w:name="_Toc475605565"/>
      <w:bookmarkStart w:id="2543" w:name="_Toc475607040"/>
      <w:bookmarkStart w:id="2544" w:name="_Toc476246360"/>
      <w:bookmarkStart w:id="2545" w:name="_Toc479241706"/>
      <w:bookmarkStart w:id="2546" w:name="_Toc484709097"/>
      <w:bookmarkStart w:id="2547" w:name="_Toc491082303"/>
      <w:r>
        <w:t>5.1.4.27</w:t>
      </w:r>
      <w:r>
        <w:tab/>
        <w:t xml:space="preserve">Solution #1.27: Authentication and Key </w:t>
      </w:r>
      <w:r>
        <w:rPr>
          <w:noProof/>
        </w:rPr>
        <w:t>Agreement</w:t>
      </w:r>
      <w:r>
        <w:t xml:space="preserve"> procedure for untrusted non-3GPP Access</w:t>
      </w:r>
      <w:bookmarkEnd w:id="2542"/>
      <w:bookmarkEnd w:id="2543"/>
      <w:bookmarkEnd w:id="2544"/>
      <w:bookmarkEnd w:id="2545"/>
      <w:bookmarkEnd w:id="2546"/>
      <w:bookmarkEnd w:id="2547"/>
    </w:p>
    <w:p w:rsidR="00F15787" w:rsidRPr="00025E4B" w:rsidRDefault="00F15787" w:rsidP="00F15787">
      <w:pPr>
        <w:pStyle w:val="Heading5"/>
        <w:rPr>
          <w:lang w:val="en-US"/>
        </w:rPr>
      </w:pPr>
      <w:bookmarkStart w:id="2548" w:name="_Toc475605566"/>
      <w:bookmarkStart w:id="2549" w:name="_Toc475607041"/>
      <w:bookmarkStart w:id="2550" w:name="_Toc476246361"/>
      <w:bookmarkStart w:id="2551" w:name="_Toc479241707"/>
      <w:bookmarkStart w:id="2552" w:name="_Toc484709098"/>
      <w:bookmarkStart w:id="2553" w:name="_Toc491082304"/>
      <w:r w:rsidRPr="00025E4B">
        <w:rPr>
          <w:lang w:val="en-US"/>
        </w:rPr>
        <w:t>5.1.4.27.0</w:t>
      </w:r>
      <w:r w:rsidRPr="00025E4B">
        <w:rPr>
          <w:lang w:val="en-US"/>
        </w:rPr>
        <w:tab/>
      </w:r>
      <w:r w:rsidRPr="000C7081">
        <w:t>General</w:t>
      </w:r>
      <w:bookmarkEnd w:id="2548"/>
      <w:bookmarkEnd w:id="2549"/>
      <w:bookmarkEnd w:id="2550"/>
      <w:bookmarkEnd w:id="2551"/>
      <w:bookmarkEnd w:id="2552"/>
      <w:bookmarkEnd w:id="2553"/>
    </w:p>
    <w:p w:rsidR="00F15787" w:rsidRDefault="00F15787" w:rsidP="00F15787">
      <w:pPr>
        <w:rPr>
          <w:lang w:val="en-US"/>
        </w:rPr>
      </w:pPr>
      <w:r>
        <w:rPr>
          <w:lang w:val="en-US"/>
        </w:rPr>
        <w:t xml:space="preserve">The following high-level architecture </w:t>
      </w:r>
      <w:r>
        <w:rPr>
          <w:noProof/>
          <w:lang w:val="en-US"/>
        </w:rPr>
        <w:t>is used</w:t>
      </w:r>
      <w:r>
        <w:rPr>
          <w:lang w:val="en-US"/>
        </w:rPr>
        <w:t xml:space="preserve"> for standalone untrusted non-3GPP accesses. The details of this architecture </w:t>
      </w:r>
      <w:r>
        <w:rPr>
          <w:noProof/>
          <w:lang w:val="en-US"/>
        </w:rPr>
        <w:t>are specified</w:t>
      </w:r>
      <w:r>
        <w:rPr>
          <w:lang w:val="en-US"/>
        </w:rPr>
        <w:t xml:space="preserve"> in the TR 23.799. </w:t>
      </w:r>
    </w:p>
    <w:p w:rsidR="00F15787" w:rsidRDefault="00F15787" w:rsidP="00F15787">
      <w:pPr>
        <w:jc w:val="center"/>
      </w:pPr>
      <w:r>
        <w:object w:dxaOrig="8244" w:dyaOrig="2712">
          <v:shape id="_x0000_i1060" type="#_x0000_t75" style="width:412pt;height:135.35pt" o:ole="">
            <v:imagedata r:id="rId91" o:title=""/>
          </v:shape>
          <o:OLEObject Type="Embed" ProgID="Visio.Drawing.11" ShapeID="_x0000_i1060" DrawAspect="Content" ObjectID="_1564822164" r:id="rId92"/>
        </w:object>
      </w:r>
    </w:p>
    <w:p w:rsidR="00F15787" w:rsidRDefault="00F15787" w:rsidP="00F15787">
      <w:pPr>
        <w:pStyle w:val="Heading5"/>
      </w:pPr>
      <w:bookmarkStart w:id="2554" w:name="_Toc475605567"/>
      <w:bookmarkStart w:id="2555" w:name="_Toc475607042"/>
      <w:bookmarkStart w:id="2556" w:name="_Toc476246362"/>
      <w:bookmarkStart w:id="2557" w:name="_Toc479241708"/>
      <w:bookmarkStart w:id="2558" w:name="_Toc484709099"/>
      <w:bookmarkStart w:id="2559" w:name="_Toc491082305"/>
      <w:r>
        <w:t>5.1.4.27.1</w:t>
      </w:r>
      <w:r>
        <w:tab/>
        <w:t xml:space="preserve">Solution </w:t>
      </w:r>
      <w:r w:rsidRPr="00C9209D">
        <w:t>Overview</w:t>
      </w:r>
      <w:bookmarkEnd w:id="2554"/>
      <w:bookmarkEnd w:id="2555"/>
      <w:bookmarkEnd w:id="2556"/>
      <w:bookmarkEnd w:id="2557"/>
      <w:bookmarkEnd w:id="2558"/>
      <w:bookmarkEnd w:id="2559"/>
      <w:r>
        <w:t xml:space="preserve"> </w:t>
      </w:r>
    </w:p>
    <w:p w:rsidR="00F15787" w:rsidRDefault="00F15787" w:rsidP="00F15787">
      <w:r>
        <w:t xml:space="preserve">As shown in Figure 5.1.4.27.1.1, </w:t>
      </w:r>
      <w:r>
        <w:rPr>
          <w:noProof/>
        </w:rPr>
        <w:t>upon</w:t>
      </w:r>
      <w:r>
        <w:t xml:space="preserve"> </w:t>
      </w:r>
      <w:r>
        <w:rPr>
          <w:noProof/>
        </w:rPr>
        <w:t>successful</w:t>
      </w:r>
      <w:r>
        <w:t xml:space="preserve"> IP connection of a UE to a non-3GPP access followed by N3IWF discovery, the N3IWF starts the IKEv2/EAP exchange to authenticate UE to AUSF and establish an IPsec SA between the UE and N3IWF.  </w:t>
      </w:r>
    </w:p>
    <w:p w:rsidR="00F15787" w:rsidRDefault="00F15787" w:rsidP="00F15787">
      <w:pPr>
        <w:rPr>
          <w:lang w:eastAsia="x-none"/>
        </w:rPr>
      </w:pPr>
      <w:r>
        <w:rPr>
          <w:lang w:eastAsia="x-none"/>
        </w:rPr>
        <w:t xml:space="preserve">After successful UE authentication and IPsec SA establishment, the UE and AMF exchange NAS messages via IPsec between UE and N3IWF, and </w:t>
      </w:r>
      <w:r>
        <w:rPr>
          <w:noProof/>
          <w:lang w:eastAsia="x-none"/>
        </w:rPr>
        <w:t>over</w:t>
      </w:r>
      <w:r>
        <w:rPr>
          <w:lang w:eastAsia="x-none"/>
        </w:rPr>
        <w:t xml:space="preserve"> N1 interface between N3IWF and AMF.  </w:t>
      </w:r>
    </w:p>
    <w:p w:rsidR="00F15787" w:rsidRDefault="00F15787" w:rsidP="00F15787">
      <w:pPr>
        <w:pStyle w:val="TF"/>
      </w:pPr>
      <w:r>
        <w:object w:dxaOrig="10116" w:dyaOrig="6480">
          <v:shape id="_x0000_i1061" type="#_x0000_t75" style="width:506pt;height:324pt" o:ole="">
            <v:imagedata r:id="rId93" o:title=""/>
          </v:shape>
          <o:OLEObject Type="Embed" ProgID="Visio.Drawing.11" ShapeID="_x0000_i1061" DrawAspect="Content" ObjectID="_1564822165" r:id="rId94"/>
        </w:object>
      </w:r>
    </w:p>
    <w:p w:rsidR="00F15787" w:rsidRDefault="00F15787" w:rsidP="00F15787">
      <w:pPr>
        <w:pStyle w:val="TH"/>
      </w:pPr>
      <w:r>
        <w:t>Figure 5.1.4.27.1.1: High-level Control Plane Procedure for Untrusted non-3GPP Access</w:t>
      </w:r>
    </w:p>
    <w:p w:rsidR="00F15787" w:rsidRDefault="00F15787" w:rsidP="00F15787">
      <w:r>
        <w:t xml:space="preserve">Figure </w:t>
      </w:r>
      <w:r>
        <w:rPr>
          <w:b/>
        </w:rPr>
        <w:t xml:space="preserve">5.1.4.27.1.2 </w:t>
      </w:r>
      <w:r>
        <w:t xml:space="preserve">depicts the protocol stack for </w:t>
      </w:r>
      <w:r>
        <w:rPr>
          <w:noProof/>
        </w:rPr>
        <w:t>Untrusted</w:t>
      </w:r>
      <w:r>
        <w:t xml:space="preserve"> non-3GPP access.</w:t>
      </w:r>
    </w:p>
    <w:p w:rsidR="00F15787" w:rsidRDefault="00F15787" w:rsidP="00F15787">
      <w:pPr>
        <w:pStyle w:val="TF"/>
      </w:pPr>
      <w:r>
        <w:object w:dxaOrig="8736" w:dyaOrig="3492">
          <v:shape id="_x0000_i1062" type="#_x0000_t75" style="width:436.65pt;height:174.65pt" o:ole="">
            <v:imagedata r:id="rId95" o:title=""/>
          </v:shape>
          <o:OLEObject Type="Embed" ProgID="Visio.Drawing.11" ShapeID="_x0000_i1062" DrawAspect="Content" ObjectID="_1564822166" r:id="rId96"/>
        </w:object>
      </w:r>
    </w:p>
    <w:p w:rsidR="00F15787" w:rsidRDefault="00F15787" w:rsidP="00F15787">
      <w:pPr>
        <w:pStyle w:val="TH"/>
      </w:pPr>
      <w:r>
        <w:t>Figure 5.1.4.27.1.2: Control Plane Protocol Stack for untrusted non-3GPP Access</w:t>
      </w:r>
    </w:p>
    <w:p w:rsidR="00F15787" w:rsidRDefault="00F15787" w:rsidP="00F15787">
      <w:pPr>
        <w:pStyle w:val="EditorsNote"/>
        <w:ind w:left="0" w:firstLine="284"/>
      </w:pPr>
      <w:r>
        <w:t xml:space="preserve">Editor’s Note:  UE and non-3GPP connectivity and N3WIF discovery </w:t>
      </w:r>
      <w:r>
        <w:rPr>
          <w:noProof/>
        </w:rPr>
        <w:t>are</w:t>
      </w:r>
      <w:r>
        <w:t xml:space="preserve"> outside the scope of this solution. </w:t>
      </w:r>
    </w:p>
    <w:p w:rsidR="00F15787" w:rsidRDefault="00F15787" w:rsidP="00F15787">
      <w:pPr>
        <w:pStyle w:val="Heading5"/>
        <w:rPr>
          <w:lang w:eastAsia="en-US"/>
        </w:rPr>
      </w:pPr>
      <w:bookmarkStart w:id="2560" w:name="_Toc475605568"/>
      <w:bookmarkStart w:id="2561" w:name="_Toc475607043"/>
      <w:bookmarkStart w:id="2562" w:name="_Toc476246363"/>
      <w:bookmarkStart w:id="2563" w:name="_Toc479241709"/>
      <w:bookmarkStart w:id="2564" w:name="_Toc484709100"/>
      <w:bookmarkStart w:id="2565" w:name="_Toc491082306"/>
      <w:r>
        <w:t>5.1.4.27.2</w:t>
      </w:r>
      <w:r>
        <w:tab/>
      </w:r>
      <w:r w:rsidRPr="00C9209D">
        <w:t>Attach</w:t>
      </w:r>
      <w:r>
        <w:t xml:space="preserve"> and UE Authentication Procedure via Untrusted non-3GPP Access</w:t>
      </w:r>
      <w:bookmarkEnd w:id="2560"/>
      <w:bookmarkEnd w:id="2561"/>
      <w:bookmarkEnd w:id="2562"/>
      <w:bookmarkEnd w:id="2563"/>
      <w:bookmarkEnd w:id="2564"/>
      <w:bookmarkEnd w:id="2565"/>
    </w:p>
    <w:p w:rsidR="00F15787" w:rsidRDefault="00F15787" w:rsidP="00F15787">
      <w:r>
        <w:t xml:space="preserve">This section describes the Attach and UE Authentication procedure with flow between the UE and AMFfor </w:t>
      </w:r>
      <w:r>
        <w:rPr>
          <w:noProof/>
        </w:rPr>
        <w:t>Untrusted</w:t>
      </w:r>
      <w:r>
        <w:t xml:space="preserve"> non-3GPP access, as depicted in Figure 5.1.4.27.1.4.</w:t>
      </w:r>
    </w:p>
    <w:p w:rsidR="00F15787" w:rsidRDefault="00F15787" w:rsidP="00F15787">
      <w:pPr>
        <w:pStyle w:val="TF"/>
      </w:pPr>
      <w:r>
        <w:object w:dxaOrig="8580" w:dyaOrig="8952">
          <v:shape id="_x0000_i1063" type="#_x0000_t75" style="width:429.35pt;height:447.35pt" o:ole="">
            <v:imagedata r:id="rId97" o:title=""/>
          </v:shape>
          <o:OLEObject Type="Embed" ProgID="Visio.Drawing.11" ShapeID="_x0000_i1063" DrawAspect="Content" ObjectID="_1564822167" r:id="rId98"/>
        </w:object>
      </w:r>
    </w:p>
    <w:p w:rsidR="00F15787" w:rsidRDefault="00F15787" w:rsidP="00F15787">
      <w:pPr>
        <w:pStyle w:val="TH"/>
      </w:pPr>
      <w:r>
        <w:t xml:space="preserve">Figure 5.1.4.27.1.4: UE Authentication via Untrusted WLAN </w:t>
      </w:r>
    </w:p>
    <w:p w:rsidR="00F15787" w:rsidRDefault="00F15787" w:rsidP="00F15787">
      <w:pPr>
        <w:pStyle w:val="B1"/>
        <w:rPr>
          <w:lang w:val="en-US"/>
        </w:rPr>
      </w:pPr>
      <w:r>
        <w:t>1.</w:t>
      </w:r>
      <w:r>
        <w:tab/>
        <w:t>The UE discovers and associates with the WLAN. Any non-</w:t>
      </w:r>
      <w:r>
        <w:rPr>
          <w:lang w:val="en-US"/>
        </w:rPr>
        <w:t xml:space="preserve">3GPP authentication method can </w:t>
      </w:r>
      <w:r>
        <w:rPr>
          <w:noProof/>
          <w:lang w:val="en-US"/>
        </w:rPr>
        <w:t>be used</w:t>
      </w:r>
      <w:r>
        <w:rPr>
          <w:lang w:val="en-US"/>
        </w:rPr>
        <w:t xml:space="preserve">, e.g. no authentication (in the </w:t>
      </w:r>
      <w:r>
        <w:rPr>
          <w:noProof/>
          <w:lang w:val="en-US"/>
        </w:rPr>
        <w:t>case</w:t>
      </w:r>
      <w:r>
        <w:rPr>
          <w:lang w:val="en-US"/>
        </w:rPr>
        <w:t xml:space="preserve"> of a free WLAN), EAP with a </w:t>
      </w:r>
      <w:r>
        <w:rPr>
          <w:noProof/>
          <w:lang w:val="en-US"/>
        </w:rPr>
        <w:t>pre-shared</w:t>
      </w:r>
      <w:r>
        <w:rPr>
          <w:lang w:val="en-US"/>
        </w:rPr>
        <w:t xml:space="preserve"> key, username/password, </w:t>
      </w:r>
      <w:r>
        <w:rPr>
          <w:noProof/>
          <w:lang w:val="en-US"/>
        </w:rPr>
        <w:t>etc</w:t>
      </w:r>
      <w:r>
        <w:rPr>
          <w:lang w:val="en-US"/>
        </w:rPr>
        <w:t>. When the UE decides to connect to NextGen core, the UE discovers the IP address of N3IWF by executing the existing procedure for ePDG discovery and proceeds with the establishment of an IPsec SA as discussed below.</w:t>
      </w:r>
    </w:p>
    <w:p w:rsidR="00F15787" w:rsidRDefault="00F15787" w:rsidP="00F15787">
      <w:pPr>
        <w:pStyle w:val="B1"/>
      </w:pPr>
      <w:r>
        <w:t>2.</w:t>
      </w:r>
      <w:r>
        <w:tab/>
        <w:t xml:space="preserve">The normal IKEv2 </w:t>
      </w:r>
      <w:r>
        <w:rPr>
          <w:noProof/>
        </w:rPr>
        <w:t>signaling</w:t>
      </w:r>
      <w:r>
        <w:t xml:space="preserve"> </w:t>
      </w:r>
      <w:r>
        <w:rPr>
          <w:noProof/>
        </w:rPr>
        <w:t>initiates</w:t>
      </w:r>
      <w:r>
        <w:t xml:space="preserve"> as per RFC7296 (IKEv2) and RFC5998 (EAP-only authentication in IKEv2). The N3IWF behaves as EAP authenticator and retrieves the identity of the UE (step 2d). </w:t>
      </w:r>
    </w:p>
    <w:p w:rsidR="00F15787" w:rsidRDefault="00F15787" w:rsidP="00F15787">
      <w:pPr>
        <w:pStyle w:val="B1"/>
      </w:pPr>
      <w:r>
        <w:t xml:space="preserve">3a-b. N3IWF shall construct a Registration Request (EAP-RES-identity, Registration-type) message on behalf of the UE and sends this message to the AMF over N2 interface. The Registration-identity shall contain the UE identity in NAI format.  The Registration-type shall indicate the type of requested registration (e.g., Initial Registration) that this is a registration request over untrusted non-3GPP access.   </w:t>
      </w:r>
    </w:p>
    <w:p w:rsidR="00F15787" w:rsidRDefault="00F15787" w:rsidP="00F15787">
      <w:pPr>
        <w:pStyle w:val="B1"/>
      </w:pPr>
      <w:r>
        <w:t>3c-b. Upon receipt of the Registration-Request message, AMF shall select AUSF, according to procedure specified in TR 23.799.  AMF then shall request AUSF to authenticate the UE by sending the EAP-RES-Identity payload to AUSF over AAA interface.</w:t>
      </w:r>
    </w:p>
    <w:p w:rsidR="00F15787" w:rsidRDefault="00F15787" w:rsidP="00F15787">
      <w:pPr>
        <w:pStyle w:val="B1"/>
      </w:pPr>
      <w:r>
        <w:t xml:space="preserve">4.  The AUSF (operating as an EAP server) shall select the EAP method to authenticate the UE based on received UE information and optionally information retrieved from UDM.  The AUSF shall send EAP-Authentication Request to the UE.  </w:t>
      </w:r>
    </w:p>
    <w:p w:rsidR="00F15787" w:rsidRDefault="00F15787" w:rsidP="00F15787">
      <w:pPr>
        <w:pStyle w:val="B1"/>
      </w:pPr>
      <w:r>
        <w:lastRenderedPageBreak/>
        <w:t xml:space="preserve">      Several EAP authentication request/response messages may take place between the UE and ASUF until EAP-based mutual authentication is completed.  Between AUSF and AMF, EAP authentication request / response messages are encapsulated within NAS authentication request / response messages over N2 interface.  Between UE and N3IWF, EAP authentication request / response messages are encapsulated within IKEv2 messages.</w:t>
      </w:r>
    </w:p>
    <w:p w:rsidR="00F15787" w:rsidRDefault="00F15787" w:rsidP="00F15787">
      <w:pPr>
        <w:pStyle w:val="B1"/>
      </w:pPr>
      <w:r>
        <w:t>5a.</w:t>
      </w:r>
      <w:r>
        <w:tab/>
        <w:t xml:space="preserve">When the EAP-based mutual authentication procedure is successfully completed, AUSF shall send EAP Success and security-context to AMF over AAA interface.  The security-context shall contain one or more master session keys which are used by AMF to derive NAS security keys and security keys for N3IWF.  </w:t>
      </w:r>
    </w:p>
    <w:p w:rsidR="00F15787" w:rsidRDefault="00F15787" w:rsidP="00F15787">
      <w:pPr>
        <w:pStyle w:val="B1"/>
      </w:pPr>
      <w:r>
        <w:t>5b.  In turn, the AMF shall send the Security-Context, received from AMF, and optionally Security Mode Command (SMC) request message to N3IWF.  At this point, N3IWF creates a UE context which store UE-specific information such as UE identity, security context, etc.</w:t>
      </w:r>
    </w:p>
    <w:p w:rsidR="00F15787" w:rsidRDefault="00F15787" w:rsidP="00F15787">
      <w:pPr>
        <w:pStyle w:val="B1"/>
      </w:pPr>
      <w:r>
        <w:t xml:space="preserve">5c-d. The N3IWF shall send an IKEv2 Authentication-Response (EAP-Success) message to UE which completes establishment of IPsec SA  between the UE and N3IWF.  </w:t>
      </w:r>
    </w:p>
    <w:p w:rsidR="00F15787" w:rsidRDefault="00F15787" w:rsidP="00F15787">
      <w:pPr>
        <w:pStyle w:val="B1"/>
        <w:rPr>
          <w:color w:val="FF0000"/>
        </w:rPr>
      </w:pPr>
      <w:r>
        <w:rPr>
          <w:color w:val="FF0000"/>
        </w:rPr>
        <w:t xml:space="preserve">Editor’s Note:  it is FFS to use IPsec transport mode or in tunnel mode for carrying NAS messages.  </w:t>
      </w:r>
    </w:p>
    <w:p w:rsidR="00F15787" w:rsidRDefault="00F15787" w:rsidP="00F15787">
      <w:pPr>
        <w:pStyle w:val="B1"/>
      </w:pPr>
      <w:r>
        <w:t>6. Via the established IPsec SA, the N3IWF shall send SMC request received from AMF in step 6a.  The UE responds with a NAS SMC complete messages, which shall be forwarded to AMF.</w:t>
      </w:r>
    </w:p>
    <w:p w:rsidR="00F15787" w:rsidRDefault="00F15787" w:rsidP="00F15787">
      <w:pPr>
        <w:pStyle w:val="B1"/>
      </w:pPr>
      <w:r>
        <w:t>7. The AMF shall send a Registration Accept message to N3IWF, which shall be forwarded to UE via the established IPsec SA.  Finally, the UE shall respond with Registration Complete message which shall be forwarded by N3IWF to AMF.</w:t>
      </w:r>
    </w:p>
    <w:p w:rsidR="00F15787" w:rsidRDefault="00F15787" w:rsidP="00F15787">
      <w:pPr>
        <w:pStyle w:val="Heading5"/>
      </w:pPr>
      <w:bookmarkStart w:id="2566" w:name="_Toc475605569"/>
      <w:bookmarkStart w:id="2567" w:name="_Toc475607044"/>
      <w:bookmarkStart w:id="2568" w:name="_Toc476246364"/>
      <w:bookmarkStart w:id="2569" w:name="_Toc479241710"/>
      <w:bookmarkStart w:id="2570" w:name="_Toc484709101"/>
      <w:bookmarkStart w:id="2571" w:name="_Toc491082307"/>
      <w:r>
        <w:t>5.1.4.27.3</w:t>
      </w:r>
      <w:r>
        <w:tab/>
      </w:r>
      <w:r w:rsidRPr="00C9209D">
        <w:t>Evaluation</w:t>
      </w:r>
      <w:bookmarkEnd w:id="2566"/>
      <w:bookmarkEnd w:id="2567"/>
      <w:bookmarkEnd w:id="2568"/>
      <w:bookmarkEnd w:id="2569"/>
      <w:bookmarkEnd w:id="2570"/>
      <w:bookmarkEnd w:id="2571"/>
    </w:p>
    <w:p w:rsidR="00F15787" w:rsidRDefault="00F15787" w:rsidP="00BA744E">
      <w:pPr>
        <w:numPr>
          <w:ilvl w:val="0"/>
          <w:numId w:val="111"/>
        </w:numPr>
      </w:pPr>
      <w:r>
        <w:t>The Solution does not impact  NextGen N1 or N2 interfaces</w:t>
      </w:r>
    </w:p>
    <w:p w:rsidR="00F15787" w:rsidRDefault="00F15787" w:rsidP="00BA744E">
      <w:pPr>
        <w:numPr>
          <w:ilvl w:val="0"/>
          <w:numId w:val="111"/>
        </w:numPr>
        <w:rPr>
          <w:lang w:val="en-US"/>
        </w:rPr>
      </w:pPr>
      <w:r>
        <w:t>The solution supports unified EAP authentication framework for 3GPP and non-3GPP access.</w:t>
      </w:r>
    </w:p>
    <w:p w:rsidR="00F15787" w:rsidRDefault="00F15787" w:rsidP="00F15787">
      <w:pPr>
        <w:ind w:left="720"/>
      </w:pPr>
      <w:r>
        <w:t xml:space="preserve">The Solution uses a standard EAP framework and hence any IETF defined EAP method selected by SA3 can be used.  </w:t>
      </w:r>
    </w:p>
    <w:p w:rsidR="00F15787" w:rsidRPr="00025E4B" w:rsidRDefault="00F15787" w:rsidP="00F15787">
      <w:pPr>
        <w:pStyle w:val="Heading4"/>
      </w:pPr>
      <w:r w:rsidRPr="00025E4B">
        <w:t xml:space="preserve"> </w:t>
      </w:r>
      <w:bookmarkStart w:id="2572" w:name="_Toc475605570"/>
      <w:bookmarkStart w:id="2573" w:name="_Toc475607045"/>
      <w:bookmarkStart w:id="2574" w:name="_Toc476246365"/>
      <w:bookmarkStart w:id="2575" w:name="_Toc479241711"/>
      <w:bookmarkStart w:id="2576" w:name="_Toc484709102"/>
      <w:bookmarkStart w:id="2577" w:name="_Toc491082308"/>
      <w:r w:rsidRPr="00025E4B">
        <w:t>5.1.4.28.</w:t>
      </w:r>
      <w:r w:rsidRPr="00025E4B">
        <w:tab/>
      </w:r>
      <w:r w:rsidRPr="005F6CDC">
        <w:t>Solution</w:t>
      </w:r>
      <w:r w:rsidRPr="00025E4B">
        <w:t xml:space="preserve"> #1.28: Authentication and Key agreement procedure for NextGen architecture with stand-alone non-3GPP access</w:t>
      </w:r>
      <w:bookmarkEnd w:id="2572"/>
      <w:bookmarkEnd w:id="2573"/>
      <w:bookmarkEnd w:id="2574"/>
      <w:bookmarkEnd w:id="2575"/>
      <w:bookmarkEnd w:id="2576"/>
      <w:bookmarkEnd w:id="2577"/>
    </w:p>
    <w:p w:rsidR="00F15787" w:rsidRPr="00025E4B" w:rsidRDefault="00F15787" w:rsidP="00F15787">
      <w:pPr>
        <w:pStyle w:val="Heading5"/>
      </w:pPr>
      <w:bookmarkStart w:id="2578" w:name="_Toc475605571"/>
      <w:bookmarkStart w:id="2579" w:name="_Toc475607046"/>
      <w:bookmarkStart w:id="2580" w:name="_Toc476246366"/>
      <w:bookmarkStart w:id="2581" w:name="_Toc479241712"/>
      <w:bookmarkStart w:id="2582" w:name="_Toc484709103"/>
      <w:bookmarkStart w:id="2583" w:name="_Toc491082309"/>
      <w:r w:rsidRPr="00025E4B">
        <w:t>5.1.4.28.1</w:t>
      </w:r>
      <w:r w:rsidRPr="00025E4B">
        <w:tab/>
        <w:t xml:space="preserve">Solution </w:t>
      </w:r>
      <w:r w:rsidRPr="005F6CDC">
        <w:t>Overview</w:t>
      </w:r>
      <w:bookmarkEnd w:id="2578"/>
      <w:bookmarkEnd w:id="2579"/>
      <w:bookmarkEnd w:id="2580"/>
      <w:bookmarkEnd w:id="2581"/>
      <w:bookmarkEnd w:id="2582"/>
      <w:bookmarkEnd w:id="2583"/>
      <w:r w:rsidRPr="00025E4B">
        <w:t xml:space="preserve"> </w:t>
      </w:r>
    </w:p>
    <w:p w:rsidR="00F15787" w:rsidRPr="00025E4B" w:rsidRDefault="00F15787" w:rsidP="00F15787">
      <w:r w:rsidRPr="00025E4B">
        <w:t>Upon successful IP connection of the UE to a non-3GPP access followed by N3IWF Gateway discovery, the UE starts the IKEv2 protocol exchange with N3IWF gateway to encapsulate 3GPP NAS messages used for the Attach procedure with EPS AKA</w:t>
      </w:r>
      <w:r w:rsidRPr="00025E4B" w:rsidDel="00C8010A">
        <w:t xml:space="preserve"> </w:t>
      </w:r>
      <w:r w:rsidRPr="00025E4B">
        <w:t>messages between the UE and CP function as shown in Figure 5.1.4.28.1-1.</w:t>
      </w:r>
    </w:p>
    <w:p w:rsidR="00F15787" w:rsidRPr="00025E4B" w:rsidRDefault="00F15787" w:rsidP="00F15787">
      <w:pPr>
        <w:pStyle w:val="TF"/>
      </w:pPr>
      <w:r w:rsidRPr="00025E4B">
        <w:object w:dxaOrig="5816" w:dyaOrig="3634">
          <v:shape id="_x0000_i1064" type="#_x0000_t75" style="width:290pt;height:182pt" o:ole="">
            <v:imagedata r:id="rId99" o:title=""/>
          </v:shape>
          <o:OLEObject Type="Embed" ProgID="Visio.Drawing.15" ShapeID="_x0000_i1064" DrawAspect="Content" ObjectID="_1564822168" r:id="rId100"/>
        </w:object>
      </w:r>
    </w:p>
    <w:p w:rsidR="00F15787" w:rsidRPr="00025E4B" w:rsidRDefault="00F15787" w:rsidP="00F15787">
      <w:pPr>
        <w:pStyle w:val="TF"/>
      </w:pPr>
      <w:r w:rsidRPr="00025E4B">
        <w:t>Figure 5.1.4.28.1-1: High-level 3GPP EAP-AKA flow for Non-3GPP Access</w:t>
      </w:r>
      <w:r w:rsidRPr="00025E4B" w:rsidDel="00540EDB">
        <w:t xml:space="preserve"> </w:t>
      </w:r>
    </w:p>
    <w:p w:rsidR="00F15787" w:rsidRPr="00025E4B" w:rsidRDefault="00F15787" w:rsidP="00F15787">
      <w:r w:rsidRPr="00025E4B">
        <w:lastRenderedPageBreak/>
        <w:t>As shown in Figure 5.1.4.28.1-2, 3GPP Attach messages from the UE to N3IWF are encapsulated inside IKEv2/EAP.  The N3IWF decapsulates Attach message received from the UE, and forwards it to the CP function over NG2 interface.  And the reversed flow works similarly over NG2 interface from CP function to the N3IWF, and IKEv2/EAP encapsulation over IP interface from the the N3IWF to the UE.</w:t>
      </w:r>
    </w:p>
    <w:p w:rsidR="00F15787" w:rsidRPr="00025E4B" w:rsidRDefault="00F15787" w:rsidP="00F15787">
      <w:pPr>
        <w:pStyle w:val="TF"/>
      </w:pPr>
      <w:r w:rsidRPr="00025E4B">
        <w:rPr>
          <w:noProof/>
          <w:lang w:val="fi-FI" w:eastAsia="fi-FI"/>
        </w:rPr>
        <mc:AlternateContent>
          <mc:Choice Requires="wpc">
            <w:drawing>
              <wp:inline distT="0" distB="0" distL="0" distR="0">
                <wp:extent cx="6115050" cy="1933575"/>
                <wp:effectExtent l="0" t="0" r="3175" b="2540"/>
                <wp:docPr id="759" name="Canvas 7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42" name="Group 41"/>
                        <wpg:cNvGrpSpPr>
                          <a:grpSpLocks/>
                        </wpg:cNvGrpSpPr>
                        <wpg:grpSpPr bwMode="auto">
                          <a:xfrm>
                            <a:off x="175895" y="152400"/>
                            <a:ext cx="3917315" cy="1707515"/>
                            <a:chOff x="277" y="240"/>
                            <a:chExt cx="6169" cy="2689"/>
                          </a:xfrm>
                        </wpg:grpSpPr>
                        <pic:pic xmlns:pic="http://schemas.openxmlformats.org/drawingml/2006/picture">
                          <pic:nvPicPr>
                            <pic:cNvPr id="343"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422" y="1648"/>
                              <a:ext cx="1841" cy="3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4"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422" y="1648"/>
                              <a:ext cx="1841" cy="395"/>
                            </a:xfrm>
                            <a:prstGeom prst="rect">
                              <a:avLst/>
                            </a:prstGeom>
                            <a:noFill/>
                            <a:extLst>
                              <a:ext uri="{909E8E84-426E-40DD-AFC4-6F175D3DCCD1}">
                                <a14:hiddenFill xmlns:a14="http://schemas.microsoft.com/office/drawing/2010/main">
                                  <a:solidFill>
                                    <a:srgbClr val="FFFFFF"/>
                                  </a:solidFill>
                                </a14:hiddenFill>
                              </a:ext>
                            </a:extLst>
                          </pic:spPr>
                        </pic:pic>
                        <wps:wsp>
                          <wps:cNvPr id="345" name="Rectangle 44"/>
                          <wps:cNvSpPr>
                            <a:spLocks noChangeArrowheads="1"/>
                          </wps:cNvSpPr>
                          <wps:spPr bwMode="auto">
                            <a:xfrm>
                              <a:off x="411" y="1638"/>
                              <a:ext cx="1808" cy="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45"/>
                          <wps:cNvSpPr>
                            <a:spLocks noChangeArrowheads="1"/>
                          </wps:cNvSpPr>
                          <wps:spPr bwMode="auto">
                            <a:xfrm>
                              <a:off x="411" y="1686"/>
                              <a:ext cx="1808" cy="39"/>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Rectangle 46"/>
                          <wps:cNvSpPr>
                            <a:spLocks noChangeArrowheads="1"/>
                          </wps:cNvSpPr>
                          <wps:spPr bwMode="auto">
                            <a:xfrm>
                              <a:off x="411" y="1725"/>
                              <a:ext cx="1808" cy="19"/>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Rectangle 47"/>
                          <wps:cNvSpPr>
                            <a:spLocks noChangeArrowheads="1"/>
                          </wps:cNvSpPr>
                          <wps:spPr bwMode="auto">
                            <a:xfrm>
                              <a:off x="411" y="1744"/>
                              <a:ext cx="1808" cy="2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9" name="Rectangle 48"/>
                          <wps:cNvSpPr>
                            <a:spLocks noChangeArrowheads="1"/>
                          </wps:cNvSpPr>
                          <wps:spPr bwMode="auto">
                            <a:xfrm>
                              <a:off x="411" y="1773"/>
                              <a:ext cx="1808" cy="19"/>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Rectangle 49"/>
                          <wps:cNvSpPr>
                            <a:spLocks noChangeArrowheads="1"/>
                          </wps:cNvSpPr>
                          <wps:spPr bwMode="auto">
                            <a:xfrm>
                              <a:off x="411" y="1792"/>
                              <a:ext cx="1808" cy="10"/>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1" name="Rectangle 50"/>
                          <wps:cNvSpPr>
                            <a:spLocks noChangeArrowheads="1"/>
                          </wps:cNvSpPr>
                          <wps:spPr bwMode="auto">
                            <a:xfrm>
                              <a:off x="411" y="1802"/>
                              <a:ext cx="1808" cy="19"/>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Rectangle 51"/>
                          <wps:cNvSpPr>
                            <a:spLocks noChangeArrowheads="1"/>
                          </wps:cNvSpPr>
                          <wps:spPr bwMode="auto">
                            <a:xfrm>
                              <a:off x="411" y="1821"/>
                              <a:ext cx="1808" cy="19"/>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3" name="Rectangle 52"/>
                          <wps:cNvSpPr>
                            <a:spLocks noChangeArrowheads="1"/>
                          </wps:cNvSpPr>
                          <wps:spPr bwMode="auto">
                            <a:xfrm>
                              <a:off x="411" y="1840"/>
                              <a:ext cx="1808" cy="2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 name="Rectangle 53"/>
                          <wps:cNvSpPr>
                            <a:spLocks noChangeArrowheads="1"/>
                          </wps:cNvSpPr>
                          <wps:spPr bwMode="auto">
                            <a:xfrm>
                              <a:off x="411" y="1860"/>
                              <a:ext cx="1808" cy="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5" name="Rectangle 54"/>
                          <wps:cNvSpPr>
                            <a:spLocks noChangeArrowheads="1"/>
                          </wps:cNvSpPr>
                          <wps:spPr bwMode="auto">
                            <a:xfrm>
                              <a:off x="411" y="1879"/>
                              <a:ext cx="1808" cy="19"/>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6" name="Rectangle 55"/>
                          <wps:cNvSpPr>
                            <a:spLocks noChangeArrowheads="1"/>
                          </wps:cNvSpPr>
                          <wps:spPr bwMode="auto">
                            <a:xfrm>
                              <a:off x="411" y="1898"/>
                              <a:ext cx="1808" cy="29"/>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7" name="Rectangle 56"/>
                          <wps:cNvSpPr>
                            <a:spLocks noChangeArrowheads="1"/>
                          </wps:cNvSpPr>
                          <wps:spPr bwMode="auto">
                            <a:xfrm>
                              <a:off x="411" y="1927"/>
                              <a:ext cx="1808" cy="39"/>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Rectangle 57"/>
                          <wps:cNvSpPr>
                            <a:spLocks noChangeArrowheads="1"/>
                          </wps:cNvSpPr>
                          <wps:spPr bwMode="auto">
                            <a:xfrm>
                              <a:off x="411" y="1966"/>
                              <a:ext cx="1808" cy="3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9" name="Rectangle 58"/>
                          <wps:cNvSpPr>
                            <a:spLocks noChangeArrowheads="1"/>
                          </wps:cNvSpPr>
                          <wps:spPr bwMode="auto">
                            <a:xfrm>
                              <a:off x="412" y="1641"/>
                              <a:ext cx="1808" cy="364"/>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Rectangle 59"/>
                          <wps:cNvSpPr>
                            <a:spLocks noChangeArrowheads="1"/>
                          </wps:cNvSpPr>
                          <wps:spPr bwMode="auto">
                            <a:xfrm>
                              <a:off x="980" y="1729"/>
                              <a:ext cx="19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IPv</w:t>
                                </w:r>
                              </w:p>
                            </w:txbxContent>
                          </wps:txbx>
                          <wps:bodyPr rot="0" vert="horz" wrap="none" lIns="0" tIns="0" rIns="0" bIns="0" anchor="t" anchorCtr="0" upright="1">
                            <a:spAutoFit/>
                          </wps:bodyPr>
                        </wps:wsp>
                        <wps:wsp>
                          <wps:cNvPr id="361" name="Rectangle 60"/>
                          <wps:cNvSpPr>
                            <a:spLocks noChangeArrowheads="1"/>
                          </wps:cNvSpPr>
                          <wps:spPr bwMode="auto">
                            <a:xfrm>
                              <a:off x="1197" y="1729"/>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4</w:t>
                                </w:r>
                              </w:p>
                            </w:txbxContent>
                          </wps:txbx>
                          <wps:bodyPr rot="0" vert="horz" wrap="none" lIns="0" tIns="0" rIns="0" bIns="0" anchor="t" anchorCtr="0" upright="1">
                            <a:spAutoFit/>
                          </wps:bodyPr>
                        </wps:wsp>
                        <wps:wsp>
                          <wps:cNvPr id="362" name="Rectangle 61"/>
                          <wps:cNvSpPr>
                            <a:spLocks noChangeArrowheads="1"/>
                          </wps:cNvSpPr>
                          <wps:spPr bwMode="auto">
                            <a:xfrm>
                              <a:off x="1287" y="1729"/>
                              <a:ext cx="6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wps:wsp>
                          <wps:cNvPr id="363" name="Rectangle 62"/>
                          <wps:cNvSpPr>
                            <a:spLocks noChangeArrowheads="1"/>
                          </wps:cNvSpPr>
                          <wps:spPr bwMode="auto">
                            <a:xfrm>
                              <a:off x="1355" y="1729"/>
                              <a:ext cx="19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IPv</w:t>
                                </w:r>
                              </w:p>
                            </w:txbxContent>
                          </wps:txbx>
                          <wps:bodyPr rot="0" vert="horz" wrap="none" lIns="0" tIns="0" rIns="0" bIns="0" anchor="t" anchorCtr="0" upright="1">
                            <a:spAutoFit/>
                          </wps:bodyPr>
                        </wps:wsp>
                        <wps:wsp>
                          <wps:cNvPr id="364" name="Rectangle 63"/>
                          <wps:cNvSpPr>
                            <a:spLocks noChangeArrowheads="1"/>
                          </wps:cNvSpPr>
                          <wps:spPr bwMode="auto">
                            <a:xfrm>
                              <a:off x="1572" y="1729"/>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6</w:t>
                                </w:r>
                              </w:p>
                            </w:txbxContent>
                          </wps:txbx>
                          <wps:bodyPr rot="0" vert="horz" wrap="none" lIns="0" tIns="0" rIns="0" bIns="0" anchor="t" anchorCtr="0" upright="1">
                            <a:spAutoFit/>
                          </wps:bodyPr>
                        </wps:wsp>
                        <pic:pic xmlns:pic="http://schemas.openxmlformats.org/drawingml/2006/picture">
                          <pic:nvPicPr>
                            <pic:cNvPr id="365"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422" y="2043"/>
                              <a:ext cx="1841" cy="3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6"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422" y="2043"/>
                              <a:ext cx="1841" cy="395"/>
                            </a:xfrm>
                            <a:prstGeom prst="rect">
                              <a:avLst/>
                            </a:prstGeom>
                            <a:noFill/>
                            <a:extLst>
                              <a:ext uri="{909E8E84-426E-40DD-AFC4-6F175D3DCCD1}">
                                <a14:hiddenFill xmlns:a14="http://schemas.microsoft.com/office/drawing/2010/main">
                                  <a:solidFill>
                                    <a:srgbClr val="FFFFFF"/>
                                  </a:solidFill>
                                </a14:hiddenFill>
                              </a:ext>
                            </a:extLst>
                          </pic:spPr>
                        </pic:pic>
                        <wps:wsp>
                          <wps:cNvPr id="367" name="Rectangle 66"/>
                          <wps:cNvSpPr>
                            <a:spLocks noChangeArrowheads="1"/>
                          </wps:cNvSpPr>
                          <wps:spPr bwMode="auto">
                            <a:xfrm>
                              <a:off x="411" y="2033"/>
                              <a:ext cx="1808" cy="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Rectangle 67"/>
                          <wps:cNvSpPr>
                            <a:spLocks noChangeArrowheads="1"/>
                          </wps:cNvSpPr>
                          <wps:spPr bwMode="auto">
                            <a:xfrm>
                              <a:off x="411" y="2072"/>
                              <a:ext cx="1808" cy="48"/>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9" name="Rectangle 68"/>
                          <wps:cNvSpPr>
                            <a:spLocks noChangeArrowheads="1"/>
                          </wps:cNvSpPr>
                          <wps:spPr bwMode="auto">
                            <a:xfrm>
                              <a:off x="411" y="2120"/>
                              <a:ext cx="1808" cy="19"/>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0" name="Rectangle 69"/>
                          <wps:cNvSpPr>
                            <a:spLocks noChangeArrowheads="1"/>
                          </wps:cNvSpPr>
                          <wps:spPr bwMode="auto">
                            <a:xfrm>
                              <a:off x="411" y="2139"/>
                              <a:ext cx="1808" cy="2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 name="Rectangle 70"/>
                          <wps:cNvSpPr>
                            <a:spLocks noChangeArrowheads="1"/>
                          </wps:cNvSpPr>
                          <wps:spPr bwMode="auto">
                            <a:xfrm>
                              <a:off x="411" y="2168"/>
                              <a:ext cx="1808" cy="19"/>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2" name="Rectangle 71"/>
                          <wps:cNvSpPr>
                            <a:spLocks noChangeArrowheads="1"/>
                          </wps:cNvSpPr>
                          <wps:spPr bwMode="auto">
                            <a:xfrm>
                              <a:off x="411" y="2187"/>
                              <a:ext cx="1808" cy="10"/>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3" name="Rectangle 72"/>
                          <wps:cNvSpPr>
                            <a:spLocks noChangeArrowheads="1"/>
                          </wps:cNvSpPr>
                          <wps:spPr bwMode="auto">
                            <a:xfrm>
                              <a:off x="411" y="2197"/>
                              <a:ext cx="1808" cy="19"/>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4" name="Rectangle 73"/>
                          <wps:cNvSpPr>
                            <a:spLocks noChangeArrowheads="1"/>
                          </wps:cNvSpPr>
                          <wps:spPr bwMode="auto">
                            <a:xfrm>
                              <a:off x="411" y="2216"/>
                              <a:ext cx="1808" cy="19"/>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5" name="Rectangle 74"/>
                          <wps:cNvSpPr>
                            <a:spLocks noChangeArrowheads="1"/>
                          </wps:cNvSpPr>
                          <wps:spPr bwMode="auto">
                            <a:xfrm>
                              <a:off x="411" y="2235"/>
                              <a:ext cx="1808" cy="2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Rectangle 75"/>
                          <wps:cNvSpPr>
                            <a:spLocks noChangeArrowheads="1"/>
                          </wps:cNvSpPr>
                          <wps:spPr bwMode="auto">
                            <a:xfrm>
                              <a:off x="411" y="2255"/>
                              <a:ext cx="1808" cy="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76"/>
                          <wps:cNvSpPr>
                            <a:spLocks noChangeArrowheads="1"/>
                          </wps:cNvSpPr>
                          <wps:spPr bwMode="auto">
                            <a:xfrm>
                              <a:off x="411" y="2274"/>
                              <a:ext cx="1808" cy="19"/>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 name="Rectangle 77"/>
                          <wps:cNvSpPr>
                            <a:spLocks noChangeArrowheads="1"/>
                          </wps:cNvSpPr>
                          <wps:spPr bwMode="auto">
                            <a:xfrm>
                              <a:off x="411" y="2293"/>
                              <a:ext cx="1808" cy="29"/>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Rectangle 78"/>
                          <wps:cNvSpPr>
                            <a:spLocks noChangeArrowheads="1"/>
                          </wps:cNvSpPr>
                          <wps:spPr bwMode="auto">
                            <a:xfrm>
                              <a:off x="411" y="2322"/>
                              <a:ext cx="1808" cy="39"/>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0" name="Rectangle 79"/>
                          <wps:cNvSpPr>
                            <a:spLocks noChangeArrowheads="1"/>
                          </wps:cNvSpPr>
                          <wps:spPr bwMode="auto">
                            <a:xfrm>
                              <a:off x="411" y="2361"/>
                              <a:ext cx="1808" cy="3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 name="Rectangle 80"/>
                          <wps:cNvSpPr>
                            <a:spLocks noChangeArrowheads="1"/>
                          </wps:cNvSpPr>
                          <wps:spPr bwMode="auto">
                            <a:xfrm>
                              <a:off x="412" y="2034"/>
                              <a:ext cx="1808" cy="365"/>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2" name="Rectangle 81"/>
                          <wps:cNvSpPr>
                            <a:spLocks noChangeArrowheads="1"/>
                          </wps:cNvSpPr>
                          <wps:spPr bwMode="auto">
                            <a:xfrm>
                              <a:off x="1122" y="2122"/>
                              <a:ext cx="6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L</w:t>
                                </w:r>
                              </w:p>
                            </w:txbxContent>
                          </wps:txbx>
                          <wps:bodyPr rot="0" vert="horz" wrap="none" lIns="0" tIns="0" rIns="0" bIns="0" anchor="t" anchorCtr="0" upright="1">
                            <a:spAutoFit/>
                          </wps:bodyPr>
                        </wps:wsp>
                        <wps:wsp>
                          <wps:cNvPr id="383" name="Rectangle 82"/>
                          <wps:cNvSpPr>
                            <a:spLocks noChangeArrowheads="1"/>
                          </wps:cNvSpPr>
                          <wps:spPr bwMode="auto">
                            <a:xfrm>
                              <a:off x="1197" y="2122"/>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1</w:t>
                                </w:r>
                              </w:p>
                            </w:txbxContent>
                          </wps:txbx>
                          <wps:bodyPr rot="0" vert="horz" wrap="none" lIns="0" tIns="0" rIns="0" bIns="0" anchor="t" anchorCtr="0" upright="1">
                            <a:spAutoFit/>
                          </wps:bodyPr>
                        </wps:wsp>
                        <wps:wsp>
                          <wps:cNvPr id="384" name="Rectangle 83"/>
                          <wps:cNvSpPr>
                            <a:spLocks noChangeArrowheads="1"/>
                          </wps:cNvSpPr>
                          <wps:spPr bwMode="auto">
                            <a:xfrm>
                              <a:off x="1287" y="2122"/>
                              <a:ext cx="6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wps:wsp>
                          <wps:cNvPr id="385" name="Rectangle 84"/>
                          <wps:cNvSpPr>
                            <a:spLocks noChangeArrowheads="1"/>
                          </wps:cNvSpPr>
                          <wps:spPr bwMode="auto">
                            <a:xfrm>
                              <a:off x="1355" y="2122"/>
                              <a:ext cx="6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L</w:t>
                                </w:r>
                              </w:p>
                            </w:txbxContent>
                          </wps:txbx>
                          <wps:bodyPr rot="0" vert="horz" wrap="none" lIns="0" tIns="0" rIns="0" bIns="0" anchor="t" anchorCtr="0" upright="1">
                            <a:spAutoFit/>
                          </wps:bodyPr>
                        </wps:wsp>
                        <wps:wsp>
                          <wps:cNvPr id="386" name="Rectangle 85"/>
                          <wps:cNvSpPr>
                            <a:spLocks noChangeArrowheads="1"/>
                          </wps:cNvSpPr>
                          <wps:spPr bwMode="auto">
                            <a:xfrm>
                              <a:off x="1430" y="2122"/>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2</w:t>
                                </w:r>
                              </w:p>
                            </w:txbxContent>
                          </wps:txbx>
                          <wps:bodyPr rot="0" vert="horz" wrap="none" lIns="0" tIns="0" rIns="0" bIns="0" anchor="t" anchorCtr="0" upright="1">
                            <a:spAutoFit/>
                          </wps:bodyPr>
                        </wps:wsp>
                        <pic:pic xmlns:pic="http://schemas.openxmlformats.org/drawingml/2006/picture">
                          <pic:nvPicPr>
                            <pic:cNvPr id="387" name="Picture 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88" y="511"/>
                              <a:ext cx="2164" cy="19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8"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88" y="511"/>
                              <a:ext cx="2164" cy="1956"/>
                            </a:xfrm>
                            <a:prstGeom prst="rect">
                              <a:avLst/>
                            </a:prstGeom>
                            <a:noFill/>
                            <a:extLst>
                              <a:ext uri="{909E8E84-426E-40DD-AFC4-6F175D3DCCD1}">
                                <a14:hiddenFill xmlns:a14="http://schemas.microsoft.com/office/drawing/2010/main">
                                  <a:solidFill>
                                    <a:srgbClr val="FFFFFF"/>
                                  </a:solidFill>
                                </a14:hiddenFill>
                              </a:ext>
                            </a:extLst>
                          </pic:spPr>
                        </pic:pic>
                        <wps:wsp>
                          <wps:cNvPr id="389" name="Freeform 88"/>
                          <wps:cNvSpPr>
                            <a:spLocks noEditPoints="1"/>
                          </wps:cNvSpPr>
                          <wps:spPr bwMode="auto">
                            <a:xfrm>
                              <a:off x="277" y="494"/>
                              <a:ext cx="2141" cy="1935"/>
                            </a:xfrm>
                            <a:custGeom>
                              <a:avLst/>
                              <a:gdLst>
                                <a:gd name="T0" fmla="*/ 16 w 3088"/>
                                <a:gd name="T1" fmla="*/ 216 h 3213"/>
                                <a:gd name="T2" fmla="*/ 16 w 3088"/>
                                <a:gd name="T3" fmla="*/ 521 h 3213"/>
                                <a:gd name="T4" fmla="*/ 8 w 3088"/>
                                <a:gd name="T5" fmla="*/ 721 h 3213"/>
                                <a:gd name="T6" fmla="*/ 0 w 3088"/>
                                <a:gd name="T7" fmla="*/ 905 h 3213"/>
                                <a:gd name="T8" fmla="*/ 0 w 3088"/>
                                <a:gd name="T9" fmla="*/ 985 h 3213"/>
                                <a:gd name="T10" fmla="*/ 8 w 3088"/>
                                <a:gd name="T11" fmla="*/ 1169 h 3213"/>
                                <a:gd name="T12" fmla="*/ 16 w 3088"/>
                                <a:gd name="T13" fmla="*/ 1369 h 3213"/>
                                <a:gd name="T14" fmla="*/ 16 w 3088"/>
                                <a:gd name="T15" fmla="*/ 1754 h 3213"/>
                                <a:gd name="T16" fmla="*/ 16 w 3088"/>
                                <a:gd name="T17" fmla="*/ 2058 h 3213"/>
                                <a:gd name="T18" fmla="*/ 8 w 3088"/>
                                <a:gd name="T19" fmla="*/ 2258 h 3213"/>
                                <a:gd name="T20" fmla="*/ 0 w 3088"/>
                                <a:gd name="T21" fmla="*/ 2443 h 3213"/>
                                <a:gd name="T22" fmla="*/ 0 w 3088"/>
                                <a:gd name="T23" fmla="*/ 2523 h 3213"/>
                                <a:gd name="T24" fmla="*/ 8 w 3088"/>
                                <a:gd name="T25" fmla="*/ 2707 h 3213"/>
                                <a:gd name="T26" fmla="*/ 16 w 3088"/>
                                <a:gd name="T27" fmla="*/ 2907 h 3213"/>
                                <a:gd name="T28" fmla="*/ 0 w 3088"/>
                                <a:gd name="T29" fmla="*/ 3205 h 3213"/>
                                <a:gd name="T30" fmla="*/ 94 w 3088"/>
                                <a:gd name="T31" fmla="*/ 3213 h 3213"/>
                                <a:gd name="T32" fmla="*/ 278 w 3088"/>
                                <a:gd name="T33" fmla="*/ 3205 h 3213"/>
                                <a:gd name="T34" fmla="*/ 479 w 3088"/>
                                <a:gd name="T35" fmla="*/ 3197 h 3213"/>
                                <a:gd name="T36" fmla="*/ 863 w 3088"/>
                                <a:gd name="T37" fmla="*/ 3197 h 3213"/>
                                <a:gd name="T38" fmla="*/ 1167 w 3088"/>
                                <a:gd name="T39" fmla="*/ 3197 h 3213"/>
                                <a:gd name="T40" fmla="*/ 1368 w 3088"/>
                                <a:gd name="T41" fmla="*/ 3205 h 3213"/>
                                <a:gd name="T42" fmla="*/ 1552 w 3088"/>
                                <a:gd name="T43" fmla="*/ 3213 h 3213"/>
                                <a:gd name="T44" fmla="*/ 1632 w 3088"/>
                                <a:gd name="T45" fmla="*/ 3213 h 3213"/>
                                <a:gd name="T46" fmla="*/ 1816 w 3088"/>
                                <a:gd name="T47" fmla="*/ 3205 h 3213"/>
                                <a:gd name="T48" fmla="*/ 2016 w 3088"/>
                                <a:gd name="T49" fmla="*/ 3197 h 3213"/>
                                <a:gd name="T50" fmla="*/ 2401 w 3088"/>
                                <a:gd name="T51" fmla="*/ 3197 h 3213"/>
                                <a:gd name="T52" fmla="*/ 2705 w 3088"/>
                                <a:gd name="T53" fmla="*/ 3197 h 3213"/>
                                <a:gd name="T54" fmla="*/ 2905 w 3088"/>
                                <a:gd name="T55" fmla="*/ 3205 h 3213"/>
                                <a:gd name="T56" fmla="*/ 3072 w 3088"/>
                                <a:gd name="T57" fmla="*/ 3196 h 3213"/>
                                <a:gd name="T58" fmla="*/ 3072 w 3088"/>
                                <a:gd name="T59" fmla="*/ 3116 h 3213"/>
                                <a:gd name="T60" fmla="*/ 3072 w 3088"/>
                                <a:gd name="T61" fmla="*/ 2811 h 3213"/>
                                <a:gd name="T62" fmla="*/ 3080 w 3088"/>
                                <a:gd name="T63" fmla="*/ 2611 h 3213"/>
                                <a:gd name="T64" fmla="*/ 3088 w 3088"/>
                                <a:gd name="T65" fmla="*/ 2427 h 3213"/>
                                <a:gd name="T66" fmla="*/ 3088 w 3088"/>
                                <a:gd name="T67" fmla="*/ 2347 h 3213"/>
                                <a:gd name="T68" fmla="*/ 3080 w 3088"/>
                                <a:gd name="T69" fmla="*/ 2163 h 3213"/>
                                <a:gd name="T70" fmla="*/ 3072 w 3088"/>
                                <a:gd name="T71" fmla="*/ 1962 h 3213"/>
                                <a:gd name="T72" fmla="*/ 3072 w 3088"/>
                                <a:gd name="T73" fmla="*/ 1578 h 3213"/>
                                <a:gd name="T74" fmla="*/ 3072 w 3088"/>
                                <a:gd name="T75" fmla="*/ 1274 h 3213"/>
                                <a:gd name="T76" fmla="*/ 3080 w 3088"/>
                                <a:gd name="T77" fmla="*/ 1073 h 3213"/>
                                <a:gd name="T78" fmla="*/ 3088 w 3088"/>
                                <a:gd name="T79" fmla="*/ 889 h 3213"/>
                                <a:gd name="T80" fmla="*/ 3088 w 3088"/>
                                <a:gd name="T81" fmla="*/ 809 h 3213"/>
                                <a:gd name="T82" fmla="*/ 3080 w 3088"/>
                                <a:gd name="T83" fmla="*/ 625 h 3213"/>
                                <a:gd name="T84" fmla="*/ 3072 w 3088"/>
                                <a:gd name="T85" fmla="*/ 425 h 3213"/>
                                <a:gd name="T86" fmla="*/ 3072 w 3088"/>
                                <a:gd name="T87" fmla="*/ 40 h 3213"/>
                                <a:gd name="T88" fmla="*/ 3088 w 3088"/>
                                <a:gd name="T89" fmla="*/ 40 h 3213"/>
                                <a:gd name="T90" fmla="*/ 2928 w 3088"/>
                                <a:gd name="T91" fmla="*/ 8 h 3213"/>
                                <a:gd name="T92" fmla="*/ 2728 w 3088"/>
                                <a:gd name="T93" fmla="*/ 16 h 3213"/>
                                <a:gd name="T94" fmla="*/ 2343 w 3088"/>
                                <a:gd name="T95" fmla="*/ 16 h 3213"/>
                                <a:gd name="T96" fmla="*/ 2039 w 3088"/>
                                <a:gd name="T97" fmla="*/ 16 h 3213"/>
                                <a:gd name="T98" fmla="*/ 1839 w 3088"/>
                                <a:gd name="T99" fmla="*/ 8 h 3213"/>
                                <a:gd name="T100" fmla="*/ 1655 w 3088"/>
                                <a:gd name="T101" fmla="*/ 0 h 3213"/>
                                <a:gd name="T102" fmla="*/ 1575 w 3088"/>
                                <a:gd name="T103" fmla="*/ 0 h 3213"/>
                                <a:gd name="T104" fmla="*/ 1390 w 3088"/>
                                <a:gd name="T105" fmla="*/ 8 h 3213"/>
                                <a:gd name="T106" fmla="*/ 1190 w 3088"/>
                                <a:gd name="T107" fmla="*/ 16 h 3213"/>
                                <a:gd name="T108" fmla="*/ 806 w 3088"/>
                                <a:gd name="T109" fmla="*/ 16 h 3213"/>
                                <a:gd name="T110" fmla="*/ 502 w 3088"/>
                                <a:gd name="T111" fmla="*/ 16 h 3213"/>
                                <a:gd name="T112" fmla="*/ 301 w 3088"/>
                                <a:gd name="T113" fmla="*/ 8 h 3213"/>
                                <a:gd name="T114" fmla="*/ 117 w 3088"/>
                                <a:gd name="T115" fmla="*/ 0 h 3213"/>
                                <a:gd name="T116" fmla="*/ 37 w 3088"/>
                                <a:gd name="T117" fmla="*/ 0 h 32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088" h="3213">
                                  <a:moveTo>
                                    <a:pt x="16" y="24"/>
                                  </a:moveTo>
                                  <a:lnTo>
                                    <a:pt x="16" y="136"/>
                                  </a:lnTo>
                                  <a:cubicBezTo>
                                    <a:pt x="16" y="141"/>
                                    <a:pt x="12" y="144"/>
                                    <a:pt x="8" y="144"/>
                                  </a:cubicBezTo>
                                  <a:cubicBezTo>
                                    <a:pt x="3" y="144"/>
                                    <a:pt x="0" y="141"/>
                                    <a:pt x="0" y="136"/>
                                  </a:cubicBezTo>
                                  <a:lnTo>
                                    <a:pt x="0" y="24"/>
                                  </a:lnTo>
                                  <a:cubicBezTo>
                                    <a:pt x="0" y="20"/>
                                    <a:pt x="3" y="16"/>
                                    <a:pt x="8" y="16"/>
                                  </a:cubicBezTo>
                                  <a:cubicBezTo>
                                    <a:pt x="12" y="16"/>
                                    <a:pt x="16" y="20"/>
                                    <a:pt x="16" y="24"/>
                                  </a:cubicBezTo>
                                  <a:close/>
                                  <a:moveTo>
                                    <a:pt x="16" y="216"/>
                                  </a:moveTo>
                                  <a:lnTo>
                                    <a:pt x="16" y="328"/>
                                  </a:lnTo>
                                  <a:cubicBezTo>
                                    <a:pt x="16" y="333"/>
                                    <a:pt x="12" y="336"/>
                                    <a:pt x="8" y="336"/>
                                  </a:cubicBezTo>
                                  <a:cubicBezTo>
                                    <a:pt x="3" y="336"/>
                                    <a:pt x="0" y="333"/>
                                    <a:pt x="0" y="328"/>
                                  </a:cubicBezTo>
                                  <a:lnTo>
                                    <a:pt x="0" y="216"/>
                                  </a:lnTo>
                                  <a:cubicBezTo>
                                    <a:pt x="0" y="212"/>
                                    <a:pt x="3" y="208"/>
                                    <a:pt x="8" y="208"/>
                                  </a:cubicBezTo>
                                  <a:cubicBezTo>
                                    <a:pt x="12" y="208"/>
                                    <a:pt x="16" y="212"/>
                                    <a:pt x="16" y="216"/>
                                  </a:cubicBezTo>
                                  <a:close/>
                                  <a:moveTo>
                                    <a:pt x="16" y="408"/>
                                  </a:moveTo>
                                  <a:lnTo>
                                    <a:pt x="16" y="521"/>
                                  </a:lnTo>
                                  <a:cubicBezTo>
                                    <a:pt x="16" y="525"/>
                                    <a:pt x="12" y="529"/>
                                    <a:pt x="8" y="529"/>
                                  </a:cubicBezTo>
                                  <a:cubicBezTo>
                                    <a:pt x="3" y="529"/>
                                    <a:pt x="0" y="525"/>
                                    <a:pt x="0" y="521"/>
                                  </a:cubicBezTo>
                                  <a:lnTo>
                                    <a:pt x="0" y="408"/>
                                  </a:lnTo>
                                  <a:cubicBezTo>
                                    <a:pt x="0" y="404"/>
                                    <a:pt x="3" y="400"/>
                                    <a:pt x="8" y="400"/>
                                  </a:cubicBezTo>
                                  <a:cubicBezTo>
                                    <a:pt x="12" y="400"/>
                                    <a:pt x="16" y="404"/>
                                    <a:pt x="16" y="408"/>
                                  </a:cubicBezTo>
                                  <a:close/>
                                  <a:moveTo>
                                    <a:pt x="16" y="601"/>
                                  </a:moveTo>
                                  <a:lnTo>
                                    <a:pt x="16" y="713"/>
                                  </a:lnTo>
                                  <a:cubicBezTo>
                                    <a:pt x="16" y="717"/>
                                    <a:pt x="12" y="721"/>
                                    <a:pt x="8" y="721"/>
                                  </a:cubicBezTo>
                                  <a:cubicBezTo>
                                    <a:pt x="3" y="721"/>
                                    <a:pt x="0" y="717"/>
                                    <a:pt x="0" y="713"/>
                                  </a:cubicBezTo>
                                  <a:lnTo>
                                    <a:pt x="0" y="601"/>
                                  </a:lnTo>
                                  <a:cubicBezTo>
                                    <a:pt x="0" y="596"/>
                                    <a:pt x="3" y="593"/>
                                    <a:pt x="8" y="593"/>
                                  </a:cubicBezTo>
                                  <a:cubicBezTo>
                                    <a:pt x="12" y="593"/>
                                    <a:pt x="16" y="596"/>
                                    <a:pt x="16" y="601"/>
                                  </a:cubicBezTo>
                                  <a:close/>
                                  <a:moveTo>
                                    <a:pt x="16" y="793"/>
                                  </a:moveTo>
                                  <a:lnTo>
                                    <a:pt x="16" y="905"/>
                                  </a:lnTo>
                                  <a:cubicBezTo>
                                    <a:pt x="16" y="909"/>
                                    <a:pt x="12" y="913"/>
                                    <a:pt x="8" y="913"/>
                                  </a:cubicBezTo>
                                  <a:cubicBezTo>
                                    <a:pt x="3" y="913"/>
                                    <a:pt x="0" y="909"/>
                                    <a:pt x="0" y="905"/>
                                  </a:cubicBezTo>
                                  <a:lnTo>
                                    <a:pt x="0" y="793"/>
                                  </a:lnTo>
                                  <a:cubicBezTo>
                                    <a:pt x="0" y="788"/>
                                    <a:pt x="3" y="785"/>
                                    <a:pt x="8" y="785"/>
                                  </a:cubicBezTo>
                                  <a:cubicBezTo>
                                    <a:pt x="12" y="785"/>
                                    <a:pt x="16" y="788"/>
                                    <a:pt x="16" y="793"/>
                                  </a:cubicBezTo>
                                  <a:close/>
                                  <a:moveTo>
                                    <a:pt x="16" y="985"/>
                                  </a:moveTo>
                                  <a:lnTo>
                                    <a:pt x="16" y="1097"/>
                                  </a:lnTo>
                                  <a:cubicBezTo>
                                    <a:pt x="16" y="1102"/>
                                    <a:pt x="12" y="1105"/>
                                    <a:pt x="8" y="1105"/>
                                  </a:cubicBezTo>
                                  <a:cubicBezTo>
                                    <a:pt x="3" y="1105"/>
                                    <a:pt x="0" y="1102"/>
                                    <a:pt x="0" y="1097"/>
                                  </a:cubicBezTo>
                                  <a:lnTo>
                                    <a:pt x="0" y="985"/>
                                  </a:lnTo>
                                  <a:cubicBezTo>
                                    <a:pt x="0" y="981"/>
                                    <a:pt x="3" y="977"/>
                                    <a:pt x="8" y="977"/>
                                  </a:cubicBezTo>
                                  <a:cubicBezTo>
                                    <a:pt x="12" y="977"/>
                                    <a:pt x="16" y="981"/>
                                    <a:pt x="16" y="985"/>
                                  </a:cubicBezTo>
                                  <a:close/>
                                  <a:moveTo>
                                    <a:pt x="16" y="1177"/>
                                  </a:moveTo>
                                  <a:lnTo>
                                    <a:pt x="16" y="1289"/>
                                  </a:lnTo>
                                  <a:cubicBezTo>
                                    <a:pt x="16" y="1294"/>
                                    <a:pt x="12" y="1297"/>
                                    <a:pt x="8" y="1297"/>
                                  </a:cubicBezTo>
                                  <a:cubicBezTo>
                                    <a:pt x="3" y="1297"/>
                                    <a:pt x="0" y="1294"/>
                                    <a:pt x="0" y="1289"/>
                                  </a:cubicBezTo>
                                  <a:lnTo>
                                    <a:pt x="0" y="1177"/>
                                  </a:lnTo>
                                  <a:cubicBezTo>
                                    <a:pt x="0" y="1173"/>
                                    <a:pt x="3" y="1169"/>
                                    <a:pt x="8" y="1169"/>
                                  </a:cubicBezTo>
                                  <a:cubicBezTo>
                                    <a:pt x="12" y="1169"/>
                                    <a:pt x="16" y="1173"/>
                                    <a:pt x="16" y="1177"/>
                                  </a:cubicBezTo>
                                  <a:close/>
                                  <a:moveTo>
                                    <a:pt x="16" y="1369"/>
                                  </a:moveTo>
                                  <a:lnTo>
                                    <a:pt x="16" y="1482"/>
                                  </a:lnTo>
                                  <a:cubicBezTo>
                                    <a:pt x="16" y="1486"/>
                                    <a:pt x="12" y="1490"/>
                                    <a:pt x="8" y="1490"/>
                                  </a:cubicBezTo>
                                  <a:cubicBezTo>
                                    <a:pt x="3" y="1490"/>
                                    <a:pt x="0" y="1486"/>
                                    <a:pt x="0" y="1482"/>
                                  </a:cubicBezTo>
                                  <a:lnTo>
                                    <a:pt x="0" y="1369"/>
                                  </a:lnTo>
                                  <a:cubicBezTo>
                                    <a:pt x="0" y="1365"/>
                                    <a:pt x="3" y="1361"/>
                                    <a:pt x="8" y="1361"/>
                                  </a:cubicBezTo>
                                  <a:cubicBezTo>
                                    <a:pt x="12" y="1361"/>
                                    <a:pt x="16" y="1365"/>
                                    <a:pt x="16" y="1369"/>
                                  </a:cubicBezTo>
                                  <a:close/>
                                  <a:moveTo>
                                    <a:pt x="16" y="1562"/>
                                  </a:moveTo>
                                  <a:lnTo>
                                    <a:pt x="16" y="1674"/>
                                  </a:lnTo>
                                  <a:cubicBezTo>
                                    <a:pt x="16" y="1678"/>
                                    <a:pt x="12" y="1682"/>
                                    <a:pt x="8" y="1682"/>
                                  </a:cubicBezTo>
                                  <a:cubicBezTo>
                                    <a:pt x="3" y="1682"/>
                                    <a:pt x="0" y="1678"/>
                                    <a:pt x="0" y="1674"/>
                                  </a:cubicBezTo>
                                  <a:lnTo>
                                    <a:pt x="0" y="1562"/>
                                  </a:lnTo>
                                  <a:cubicBezTo>
                                    <a:pt x="0" y="1557"/>
                                    <a:pt x="3" y="1554"/>
                                    <a:pt x="8" y="1554"/>
                                  </a:cubicBezTo>
                                  <a:cubicBezTo>
                                    <a:pt x="12" y="1554"/>
                                    <a:pt x="16" y="1557"/>
                                    <a:pt x="16" y="1562"/>
                                  </a:cubicBezTo>
                                  <a:close/>
                                  <a:moveTo>
                                    <a:pt x="16" y="1754"/>
                                  </a:moveTo>
                                  <a:lnTo>
                                    <a:pt x="16" y="1866"/>
                                  </a:lnTo>
                                  <a:cubicBezTo>
                                    <a:pt x="16" y="1870"/>
                                    <a:pt x="12" y="1874"/>
                                    <a:pt x="8" y="1874"/>
                                  </a:cubicBezTo>
                                  <a:cubicBezTo>
                                    <a:pt x="3" y="1874"/>
                                    <a:pt x="0" y="1870"/>
                                    <a:pt x="0" y="1866"/>
                                  </a:cubicBezTo>
                                  <a:lnTo>
                                    <a:pt x="0" y="1754"/>
                                  </a:lnTo>
                                  <a:cubicBezTo>
                                    <a:pt x="0" y="1749"/>
                                    <a:pt x="3" y="1746"/>
                                    <a:pt x="8" y="1746"/>
                                  </a:cubicBezTo>
                                  <a:cubicBezTo>
                                    <a:pt x="12" y="1746"/>
                                    <a:pt x="16" y="1749"/>
                                    <a:pt x="16" y="1754"/>
                                  </a:cubicBezTo>
                                  <a:close/>
                                  <a:moveTo>
                                    <a:pt x="16" y="1946"/>
                                  </a:moveTo>
                                  <a:lnTo>
                                    <a:pt x="16" y="2058"/>
                                  </a:lnTo>
                                  <a:cubicBezTo>
                                    <a:pt x="16" y="2063"/>
                                    <a:pt x="12" y="2066"/>
                                    <a:pt x="8" y="2066"/>
                                  </a:cubicBezTo>
                                  <a:cubicBezTo>
                                    <a:pt x="3" y="2066"/>
                                    <a:pt x="0" y="2063"/>
                                    <a:pt x="0" y="2058"/>
                                  </a:cubicBezTo>
                                  <a:lnTo>
                                    <a:pt x="0" y="1946"/>
                                  </a:lnTo>
                                  <a:cubicBezTo>
                                    <a:pt x="0" y="1942"/>
                                    <a:pt x="3" y="1938"/>
                                    <a:pt x="8" y="1938"/>
                                  </a:cubicBezTo>
                                  <a:cubicBezTo>
                                    <a:pt x="12" y="1938"/>
                                    <a:pt x="16" y="1942"/>
                                    <a:pt x="16" y="1946"/>
                                  </a:cubicBezTo>
                                  <a:close/>
                                  <a:moveTo>
                                    <a:pt x="16" y="2138"/>
                                  </a:moveTo>
                                  <a:lnTo>
                                    <a:pt x="16" y="2250"/>
                                  </a:lnTo>
                                  <a:cubicBezTo>
                                    <a:pt x="16" y="2255"/>
                                    <a:pt x="12" y="2258"/>
                                    <a:pt x="8" y="2258"/>
                                  </a:cubicBezTo>
                                  <a:cubicBezTo>
                                    <a:pt x="3" y="2258"/>
                                    <a:pt x="0" y="2255"/>
                                    <a:pt x="0" y="2250"/>
                                  </a:cubicBezTo>
                                  <a:lnTo>
                                    <a:pt x="0" y="2138"/>
                                  </a:lnTo>
                                  <a:cubicBezTo>
                                    <a:pt x="0" y="2134"/>
                                    <a:pt x="3" y="2130"/>
                                    <a:pt x="8" y="2130"/>
                                  </a:cubicBezTo>
                                  <a:cubicBezTo>
                                    <a:pt x="12" y="2130"/>
                                    <a:pt x="16" y="2134"/>
                                    <a:pt x="16" y="2138"/>
                                  </a:cubicBezTo>
                                  <a:close/>
                                  <a:moveTo>
                                    <a:pt x="16" y="2330"/>
                                  </a:moveTo>
                                  <a:lnTo>
                                    <a:pt x="16" y="2443"/>
                                  </a:lnTo>
                                  <a:cubicBezTo>
                                    <a:pt x="16" y="2447"/>
                                    <a:pt x="12" y="2451"/>
                                    <a:pt x="8" y="2451"/>
                                  </a:cubicBezTo>
                                  <a:cubicBezTo>
                                    <a:pt x="3" y="2451"/>
                                    <a:pt x="0" y="2447"/>
                                    <a:pt x="0" y="2443"/>
                                  </a:cubicBezTo>
                                  <a:lnTo>
                                    <a:pt x="0" y="2330"/>
                                  </a:lnTo>
                                  <a:cubicBezTo>
                                    <a:pt x="0" y="2326"/>
                                    <a:pt x="3" y="2322"/>
                                    <a:pt x="8" y="2322"/>
                                  </a:cubicBezTo>
                                  <a:cubicBezTo>
                                    <a:pt x="12" y="2322"/>
                                    <a:pt x="16" y="2326"/>
                                    <a:pt x="16" y="2330"/>
                                  </a:cubicBezTo>
                                  <a:close/>
                                  <a:moveTo>
                                    <a:pt x="16" y="2523"/>
                                  </a:moveTo>
                                  <a:lnTo>
                                    <a:pt x="16" y="2635"/>
                                  </a:lnTo>
                                  <a:cubicBezTo>
                                    <a:pt x="16" y="2639"/>
                                    <a:pt x="12" y="2643"/>
                                    <a:pt x="8" y="2643"/>
                                  </a:cubicBezTo>
                                  <a:cubicBezTo>
                                    <a:pt x="3" y="2643"/>
                                    <a:pt x="0" y="2639"/>
                                    <a:pt x="0" y="2635"/>
                                  </a:cubicBezTo>
                                  <a:lnTo>
                                    <a:pt x="0" y="2523"/>
                                  </a:lnTo>
                                  <a:cubicBezTo>
                                    <a:pt x="0" y="2518"/>
                                    <a:pt x="3" y="2515"/>
                                    <a:pt x="8" y="2515"/>
                                  </a:cubicBezTo>
                                  <a:cubicBezTo>
                                    <a:pt x="12" y="2515"/>
                                    <a:pt x="16" y="2518"/>
                                    <a:pt x="16" y="2523"/>
                                  </a:cubicBezTo>
                                  <a:close/>
                                  <a:moveTo>
                                    <a:pt x="16" y="2715"/>
                                  </a:moveTo>
                                  <a:lnTo>
                                    <a:pt x="16" y="2827"/>
                                  </a:lnTo>
                                  <a:cubicBezTo>
                                    <a:pt x="16" y="2831"/>
                                    <a:pt x="12" y="2835"/>
                                    <a:pt x="8" y="2835"/>
                                  </a:cubicBezTo>
                                  <a:cubicBezTo>
                                    <a:pt x="3" y="2835"/>
                                    <a:pt x="0" y="2831"/>
                                    <a:pt x="0" y="2827"/>
                                  </a:cubicBezTo>
                                  <a:lnTo>
                                    <a:pt x="0" y="2715"/>
                                  </a:lnTo>
                                  <a:cubicBezTo>
                                    <a:pt x="0" y="2710"/>
                                    <a:pt x="3" y="2707"/>
                                    <a:pt x="8" y="2707"/>
                                  </a:cubicBezTo>
                                  <a:cubicBezTo>
                                    <a:pt x="12" y="2707"/>
                                    <a:pt x="16" y="2710"/>
                                    <a:pt x="16" y="2715"/>
                                  </a:cubicBezTo>
                                  <a:close/>
                                  <a:moveTo>
                                    <a:pt x="16" y="2907"/>
                                  </a:moveTo>
                                  <a:lnTo>
                                    <a:pt x="16" y="3019"/>
                                  </a:lnTo>
                                  <a:cubicBezTo>
                                    <a:pt x="16" y="3024"/>
                                    <a:pt x="12" y="3027"/>
                                    <a:pt x="8" y="3027"/>
                                  </a:cubicBezTo>
                                  <a:cubicBezTo>
                                    <a:pt x="3" y="3027"/>
                                    <a:pt x="0" y="3024"/>
                                    <a:pt x="0" y="3019"/>
                                  </a:cubicBezTo>
                                  <a:lnTo>
                                    <a:pt x="0" y="2907"/>
                                  </a:lnTo>
                                  <a:cubicBezTo>
                                    <a:pt x="0" y="2903"/>
                                    <a:pt x="3" y="2899"/>
                                    <a:pt x="8" y="2899"/>
                                  </a:cubicBezTo>
                                  <a:cubicBezTo>
                                    <a:pt x="12" y="2899"/>
                                    <a:pt x="16" y="2903"/>
                                    <a:pt x="16" y="2907"/>
                                  </a:cubicBezTo>
                                  <a:close/>
                                  <a:moveTo>
                                    <a:pt x="16" y="3099"/>
                                  </a:moveTo>
                                  <a:lnTo>
                                    <a:pt x="16" y="3205"/>
                                  </a:lnTo>
                                  <a:lnTo>
                                    <a:pt x="8" y="3197"/>
                                  </a:lnTo>
                                  <a:lnTo>
                                    <a:pt x="14" y="3197"/>
                                  </a:lnTo>
                                  <a:cubicBezTo>
                                    <a:pt x="19" y="3197"/>
                                    <a:pt x="22" y="3201"/>
                                    <a:pt x="22" y="3205"/>
                                  </a:cubicBezTo>
                                  <a:cubicBezTo>
                                    <a:pt x="22" y="3209"/>
                                    <a:pt x="19" y="3213"/>
                                    <a:pt x="14" y="3213"/>
                                  </a:cubicBezTo>
                                  <a:lnTo>
                                    <a:pt x="8" y="3213"/>
                                  </a:lnTo>
                                  <a:cubicBezTo>
                                    <a:pt x="3" y="3213"/>
                                    <a:pt x="0" y="3209"/>
                                    <a:pt x="0" y="3205"/>
                                  </a:cubicBezTo>
                                  <a:lnTo>
                                    <a:pt x="0" y="3099"/>
                                  </a:lnTo>
                                  <a:cubicBezTo>
                                    <a:pt x="0" y="3095"/>
                                    <a:pt x="3" y="3091"/>
                                    <a:pt x="8" y="3091"/>
                                  </a:cubicBezTo>
                                  <a:cubicBezTo>
                                    <a:pt x="12" y="3091"/>
                                    <a:pt x="16" y="3095"/>
                                    <a:pt x="16" y="3099"/>
                                  </a:cubicBezTo>
                                  <a:close/>
                                  <a:moveTo>
                                    <a:pt x="94" y="3197"/>
                                  </a:moveTo>
                                  <a:lnTo>
                                    <a:pt x="206" y="3197"/>
                                  </a:lnTo>
                                  <a:cubicBezTo>
                                    <a:pt x="211" y="3197"/>
                                    <a:pt x="214" y="3201"/>
                                    <a:pt x="214" y="3205"/>
                                  </a:cubicBezTo>
                                  <a:cubicBezTo>
                                    <a:pt x="214" y="3209"/>
                                    <a:pt x="211" y="3213"/>
                                    <a:pt x="206" y="3213"/>
                                  </a:cubicBezTo>
                                  <a:lnTo>
                                    <a:pt x="94" y="3213"/>
                                  </a:lnTo>
                                  <a:cubicBezTo>
                                    <a:pt x="90" y="3213"/>
                                    <a:pt x="86" y="3209"/>
                                    <a:pt x="86" y="3205"/>
                                  </a:cubicBezTo>
                                  <a:cubicBezTo>
                                    <a:pt x="86" y="3201"/>
                                    <a:pt x="90" y="3197"/>
                                    <a:pt x="94" y="3197"/>
                                  </a:cubicBezTo>
                                  <a:close/>
                                  <a:moveTo>
                                    <a:pt x="286" y="3197"/>
                                  </a:moveTo>
                                  <a:lnTo>
                                    <a:pt x="399" y="3197"/>
                                  </a:lnTo>
                                  <a:cubicBezTo>
                                    <a:pt x="403" y="3197"/>
                                    <a:pt x="407" y="3201"/>
                                    <a:pt x="407" y="3205"/>
                                  </a:cubicBezTo>
                                  <a:cubicBezTo>
                                    <a:pt x="407" y="3209"/>
                                    <a:pt x="403" y="3213"/>
                                    <a:pt x="399" y="3213"/>
                                  </a:cubicBezTo>
                                  <a:lnTo>
                                    <a:pt x="286" y="3213"/>
                                  </a:lnTo>
                                  <a:cubicBezTo>
                                    <a:pt x="282" y="3213"/>
                                    <a:pt x="278" y="3209"/>
                                    <a:pt x="278" y="3205"/>
                                  </a:cubicBezTo>
                                  <a:cubicBezTo>
                                    <a:pt x="278" y="3201"/>
                                    <a:pt x="282" y="3197"/>
                                    <a:pt x="286" y="3197"/>
                                  </a:cubicBezTo>
                                  <a:close/>
                                  <a:moveTo>
                                    <a:pt x="479" y="3197"/>
                                  </a:moveTo>
                                  <a:lnTo>
                                    <a:pt x="591" y="3197"/>
                                  </a:lnTo>
                                  <a:cubicBezTo>
                                    <a:pt x="595" y="3197"/>
                                    <a:pt x="599" y="3201"/>
                                    <a:pt x="599" y="3205"/>
                                  </a:cubicBezTo>
                                  <a:cubicBezTo>
                                    <a:pt x="599" y="3209"/>
                                    <a:pt x="595" y="3213"/>
                                    <a:pt x="591" y="3213"/>
                                  </a:cubicBezTo>
                                  <a:lnTo>
                                    <a:pt x="479" y="3213"/>
                                  </a:lnTo>
                                  <a:cubicBezTo>
                                    <a:pt x="474" y="3213"/>
                                    <a:pt x="471" y="3209"/>
                                    <a:pt x="471" y="3205"/>
                                  </a:cubicBezTo>
                                  <a:cubicBezTo>
                                    <a:pt x="471" y="3201"/>
                                    <a:pt x="474" y="3197"/>
                                    <a:pt x="479" y="3197"/>
                                  </a:cubicBezTo>
                                  <a:close/>
                                  <a:moveTo>
                                    <a:pt x="671" y="3197"/>
                                  </a:moveTo>
                                  <a:lnTo>
                                    <a:pt x="783" y="3197"/>
                                  </a:lnTo>
                                  <a:cubicBezTo>
                                    <a:pt x="787" y="3197"/>
                                    <a:pt x="791" y="3201"/>
                                    <a:pt x="791" y="3205"/>
                                  </a:cubicBezTo>
                                  <a:cubicBezTo>
                                    <a:pt x="791" y="3209"/>
                                    <a:pt x="787" y="3213"/>
                                    <a:pt x="783" y="3213"/>
                                  </a:cubicBezTo>
                                  <a:lnTo>
                                    <a:pt x="671" y="3213"/>
                                  </a:lnTo>
                                  <a:cubicBezTo>
                                    <a:pt x="666" y="3213"/>
                                    <a:pt x="663" y="3209"/>
                                    <a:pt x="663" y="3205"/>
                                  </a:cubicBezTo>
                                  <a:cubicBezTo>
                                    <a:pt x="663" y="3201"/>
                                    <a:pt x="666" y="3197"/>
                                    <a:pt x="671" y="3197"/>
                                  </a:cubicBezTo>
                                  <a:close/>
                                  <a:moveTo>
                                    <a:pt x="863" y="3197"/>
                                  </a:moveTo>
                                  <a:lnTo>
                                    <a:pt x="975" y="3197"/>
                                  </a:lnTo>
                                  <a:cubicBezTo>
                                    <a:pt x="980" y="3197"/>
                                    <a:pt x="983" y="3201"/>
                                    <a:pt x="983" y="3205"/>
                                  </a:cubicBezTo>
                                  <a:cubicBezTo>
                                    <a:pt x="983" y="3209"/>
                                    <a:pt x="980" y="3213"/>
                                    <a:pt x="975" y="3213"/>
                                  </a:cubicBezTo>
                                  <a:lnTo>
                                    <a:pt x="863" y="3213"/>
                                  </a:lnTo>
                                  <a:cubicBezTo>
                                    <a:pt x="859" y="3213"/>
                                    <a:pt x="855" y="3209"/>
                                    <a:pt x="855" y="3205"/>
                                  </a:cubicBezTo>
                                  <a:cubicBezTo>
                                    <a:pt x="855" y="3201"/>
                                    <a:pt x="859" y="3197"/>
                                    <a:pt x="863" y="3197"/>
                                  </a:cubicBezTo>
                                  <a:close/>
                                  <a:moveTo>
                                    <a:pt x="1055" y="3197"/>
                                  </a:moveTo>
                                  <a:lnTo>
                                    <a:pt x="1167" y="3197"/>
                                  </a:lnTo>
                                  <a:cubicBezTo>
                                    <a:pt x="1172" y="3197"/>
                                    <a:pt x="1175" y="3201"/>
                                    <a:pt x="1175" y="3205"/>
                                  </a:cubicBezTo>
                                  <a:cubicBezTo>
                                    <a:pt x="1175" y="3209"/>
                                    <a:pt x="1172" y="3213"/>
                                    <a:pt x="1167" y="3213"/>
                                  </a:cubicBezTo>
                                  <a:lnTo>
                                    <a:pt x="1055" y="3213"/>
                                  </a:lnTo>
                                  <a:cubicBezTo>
                                    <a:pt x="1051" y="3213"/>
                                    <a:pt x="1047" y="3209"/>
                                    <a:pt x="1047" y="3205"/>
                                  </a:cubicBezTo>
                                  <a:cubicBezTo>
                                    <a:pt x="1047" y="3201"/>
                                    <a:pt x="1051" y="3197"/>
                                    <a:pt x="1055" y="3197"/>
                                  </a:cubicBezTo>
                                  <a:close/>
                                  <a:moveTo>
                                    <a:pt x="1247" y="3197"/>
                                  </a:moveTo>
                                  <a:lnTo>
                                    <a:pt x="1360" y="3197"/>
                                  </a:lnTo>
                                  <a:cubicBezTo>
                                    <a:pt x="1364" y="3197"/>
                                    <a:pt x="1368" y="3201"/>
                                    <a:pt x="1368" y="3205"/>
                                  </a:cubicBezTo>
                                  <a:cubicBezTo>
                                    <a:pt x="1368" y="3209"/>
                                    <a:pt x="1364" y="3213"/>
                                    <a:pt x="1360" y="3213"/>
                                  </a:cubicBezTo>
                                  <a:lnTo>
                                    <a:pt x="1247" y="3213"/>
                                  </a:lnTo>
                                  <a:cubicBezTo>
                                    <a:pt x="1243" y="3213"/>
                                    <a:pt x="1239" y="3209"/>
                                    <a:pt x="1239" y="3205"/>
                                  </a:cubicBezTo>
                                  <a:cubicBezTo>
                                    <a:pt x="1239" y="3201"/>
                                    <a:pt x="1243" y="3197"/>
                                    <a:pt x="1247" y="3197"/>
                                  </a:cubicBezTo>
                                  <a:close/>
                                  <a:moveTo>
                                    <a:pt x="1440" y="3197"/>
                                  </a:moveTo>
                                  <a:lnTo>
                                    <a:pt x="1552" y="3197"/>
                                  </a:lnTo>
                                  <a:cubicBezTo>
                                    <a:pt x="1556" y="3197"/>
                                    <a:pt x="1560" y="3201"/>
                                    <a:pt x="1560" y="3205"/>
                                  </a:cubicBezTo>
                                  <a:cubicBezTo>
                                    <a:pt x="1560" y="3209"/>
                                    <a:pt x="1556" y="3213"/>
                                    <a:pt x="1552" y="3213"/>
                                  </a:cubicBezTo>
                                  <a:lnTo>
                                    <a:pt x="1440" y="3213"/>
                                  </a:lnTo>
                                  <a:cubicBezTo>
                                    <a:pt x="1435" y="3213"/>
                                    <a:pt x="1432" y="3209"/>
                                    <a:pt x="1432" y="3205"/>
                                  </a:cubicBezTo>
                                  <a:cubicBezTo>
                                    <a:pt x="1432" y="3201"/>
                                    <a:pt x="1435" y="3197"/>
                                    <a:pt x="1440" y="3197"/>
                                  </a:cubicBezTo>
                                  <a:close/>
                                  <a:moveTo>
                                    <a:pt x="1632" y="3197"/>
                                  </a:moveTo>
                                  <a:lnTo>
                                    <a:pt x="1744" y="3197"/>
                                  </a:lnTo>
                                  <a:cubicBezTo>
                                    <a:pt x="1748" y="3197"/>
                                    <a:pt x="1752" y="3201"/>
                                    <a:pt x="1752" y="3205"/>
                                  </a:cubicBezTo>
                                  <a:cubicBezTo>
                                    <a:pt x="1752" y="3209"/>
                                    <a:pt x="1748" y="3213"/>
                                    <a:pt x="1744" y="3213"/>
                                  </a:cubicBezTo>
                                  <a:lnTo>
                                    <a:pt x="1632" y="3213"/>
                                  </a:lnTo>
                                  <a:cubicBezTo>
                                    <a:pt x="1627" y="3213"/>
                                    <a:pt x="1624" y="3209"/>
                                    <a:pt x="1624" y="3205"/>
                                  </a:cubicBezTo>
                                  <a:cubicBezTo>
                                    <a:pt x="1624" y="3201"/>
                                    <a:pt x="1627" y="3197"/>
                                    <a:pt x="1632" y="3197"/>
                                  </a:cubicBezTo>
                                  <a:close/>
                                  <a:moveTo>
                                    <a:pt x="1824" y="3197"/>
                                  </a:moveTo>
                                  <a:lnTo>
                                    <a:pt x="1936" y="3197"/>
                                  </a:lnTo>
                                  <a:cubicBezTo>
                                    <a:pt x="1941" y="3197"/>
                                    <a:pt x="1944" y="3201"/>
                                    <a:pt x="1944" y="3205"/>
                                  </a:cubicBezTo>
                                  <a:cubicBezTo>
                                    <a:pt x="1944" y="3209"/>
                                    <a:pt x="1941" y="3213"/>
                                    <a:pt x="1936" y="3213"/>
                                  </a:cubicBezTo>
                                  <a:lnTo>
                                    <a:pt x="1824" y="3213"/>
                                  </a:lnTo>
                                  <a:cubicBezTo>
                                    <a:pt x="1820" y="3213"/>
                                    <a:pt x="1816" y="3209"/>
                                    <a:pt x="1816" y="3205"/>
                                  </a:cubicBezTo>
                                  <a:cubicBezTo>
                                    <a:pt x="1816" y="3201"/>
                                    <a:pt x="1820" y="3197"/>
                                    <a:pt x="1824" y="3197"/>
                                  </a:cubicBezTo>
                                  <a:close/>
                                  <a:moveTo>
                                    <a:pt x="2016" y="3197"/>
                                  </a:moveTo>
                                  <a:lnTo>
                                    <a:pt x="2128" y="3197"/>
                                  </a:lnTo>
                                  <a:cubicBezTo>
                                    <a:pt x="2133" y="3197"/>
                                    <a:pt x="2136" y="3201"/>
                                    <a:pt x="2136" y="3205"/>
                                  </a:cubicBezTo>
                                  <a:cubicBezTo>
                                    <a:pt x="2136" y="3209"/>
                                    <a:pt x="2133" y="3213"/>
                                    <a:pt x="2128" y="3213"/>
                                  </a:cubicBezTo>
                                  <a:lnTo>
                                    <a:pt x="2016" y="3213"/>
                                  </a:lnTo>
                                  <a:cubicBezTo>
                                    <a:pt x="2012" y="3213"/>
                                    <a:pt x="2008" y="3209"/>
                                    <a:pt x="2008" y="3205"/>
                                  </a:cubicBezTo>
                                  <a:cubicBezTo>
                                    <a:pt x="2008" y="3201"/>
                                    <a:pt x="2012" y="3197"/>
                                    <a:pt x="2016" y="3197"/>
                                  </a:cubicBezTo>
                                  <a:close/>
                                  <a:moveTo>
                                    <a:pt x="2208" y="3197"/>
                                  </a:moveTo>
                                  <a:lnTo>
                                    <a:pt x="2320" y="3197"/>
                                  </a:lnTo>
                                  <a:cubicBezTo>
                                    <a:pt x="2325" y="3197"/>
                                    <a:pt x="2328" y="3201"/>
                                    <a:pt x="2328" y="3205"/>
                                  </a:cubicBezTo>
                                  <a:cubicBezTo>
                                    <a:pt x="2328" y="3209"/>
                                    <a:pt x="2325" y="3213"/>
                                    <a:pt x="2320" y="3213"/>
                                  </a:cubicBezTo>
                                  <a:lnTo>
                                    <a:pt x="2208" y="3213"/>
                                  </a:lnTo>
                                  <a:cubicBezTo>
                                    <a:pt x="2204" y="3213"/>
                                    <a:pt x="2200" y="3209"/>
                                    <a:pt x="2200" y="3205"/>
                                  </a:cubicBezTo>
                                  <a:cubicBezTo>
                                    <a:pt x="2200" y="3201"/>
                                    <a:pt x="2204" y="3197"/>
                                    <a:pt x="2208" y="3197"/>
                                  </a:cubicBezTo>
                                  <a:close/>
                                  <a:moveTo>
                                    <a:pt x="2401" y="3197"/>
                                  </a:moveTo>
                                  <a:lnTo>
                                    <a:pt x="2513" y="3197"/>
                                  </a:lnTo>
                                  <a:cubicBezTo>
                                    <a:pt x="2517" y="3197"/>
                                    <a:pt x="2521" y="3201"/>
                                    <a:pt x="2521" y="3205"/>
                                  </a:cubicBezTo>
                                  <a:cubicBezTo>
                                    <a:pt x="2521" y="3209"/>
                                    <a:pt x="2517" y="3213"/>
                                    <a:pt x="2513" y="3213"/>
                                  </a:cubicBezTo>
                                  <a:lnTo>
                                    <a:pt x="2401" y="3213"/>
                                  </a:lnTo>
                                  <a:cubicBezTo>
                                    <a:pt x="2396" y="3213"/>
                                    <a:pt x="2393" y="3209"/>
                                    <a:pt x="2393" y="3205"/>
                                  </a:cubicBezTo>
                                  <a:cubicBezTo>
                                    <a:pt x="2393" y="3201"/>
                                    <a:pt x="2396" y="3197"/>
                                    <a:pt x="2401" y="3197"/>
                                  </a:cubicBezTo>
                                  <a:close/>
                                  <a:moveTo>
                                    <a:pt x="2593" y="3197"/>
                                  </a:moveTo>
                                  <a:lnTo>
                                    <a:pt x="2705" y="3197"/>
                                  </a:lnTo>
                                  <a:cubicBezTo>
                                    <a:pt x="2709" y="3197"/>
                                    <a:pt x="2713" y="3201"/>
                                    <a:pt x="2713" y="3205"/>
                                  </a:cubicBezTo>
                                  <a:cubicBezTo>
                                    <a:pt x="2713" y="3209"/>
                                    <a:pt x="2709" y="3213"/>
                                    <a:pt x="2705" y="3213"/>
                                  </a:cubicBezTo>
                                  <a:lnTo>
                                    <a:pt x="2593" y="3213"/>
                                  </a:lnTo>
                                  <a:cubicBezTo>
                                    <a:pt x="2588" y="3213"/>
                                    <a:pt x="2585" y="3209"/>
                                    <a:pt x="2585" y="3205"/>
                                  </a:cubicBezTo>
                                  <a:cubicBezTo>
                                    <a:pt x="2585" y="3201"/>
                                    <a:pt x="2588" y="3197"/>
                                    <a:pt x="2593" y="3197"/>
                                  </a:cubicBezTo>
                                  <a:close/>
                                  <a:moveTo>
                                    <a:pt x="2785" y="3197"/>
                                  </a:moveTo>
                                  <a:lnTo>
                                    <a:pt x="2897" y="3197"/>
                                  </a:lnTo>
                                  <a:cubicBezTo>
                                    <a:pt x="2901" y="3197"/>
                                    <a:pt x="2905" y="3201"/>
                                    <a:pt x="2905" y="3205"/>
                                  </a:cubicBezTo>
                                  <a:cubicBezTo>
                                    <a:pt x="2905" y="3209"/>
                                    <a:pt x="2901" y="3213"/>
                                    <a:pt x="2897" y="3213"/>
                                  </a:cubicBezTo>
                                  <a:lnTo>
                                    <a:pt x="2785" y="3213"/>
                                  </a:lnTo>
                                  <a:cubicBezTo>
                                    <a:pt x="2781" y="3213"/>
                                    <a:pt x="2777" y="3209"/>
                                    <a:pt x="2777" y="3205"/>
                                  </a:cubicBezTo>
                                  <a:cubicBezTo>
                                    <a:pt x="2777" y="3201"/>
                                    <a:pt x="2781" y="3197"/>
                                    <a:pt x="2785" y="3197"/>
                                  </a:cubicBezTo>
                                  <a:close/>
                                  <a:moveTo>
                                    <a:pt x="2977" y="3197"/>
                                  </a:moveTo>
                                  <a:lnTo>
                                    <a:pt x="3080" y="3197"/>
                                  </a:lnTo>
                                  <a:lnTo>
                                    <a:pt x="3072" y="3205"/>
                                  </a:lnTo>
                                  <a:lnTo>
                                    <a:pt x="3072" y="3196"/>
                                  </a:lnTo>
                                  <a:cubicBezTo>
                                    <a:pt x="3072" y="3191"/>
                                    <a:pt x="3075" y="3188"/>
                                    <a:pt x="3080" y="3188"/>
                                  </a:cubicBezTo>
                                  <a:cubicBezTo>
                                    <a:pt x="3084" y="3188"/>
                                    <a:pt x="3088" y="3191"/>
                                    <a:pt x="3088" y="3196"/>
                                  </a:cubicBezTo>
                                  <a:lnTo>
                                    <a:pt x="3088" y="3205"/>
                                  </a:lnTo>
                                  <a:cubicBezTo>
                                    <a:pt x="3088" y="3209"/>
                                    <a:pt x="3084" y="3213"/>
                                    <a:pt x="3080" y="3213"/>
                                  </a:cubicBezTo>
                                  <a:lnTo>
                                    <a:pt x="2977" y="3213"/>
                                  </a:lnTo>
                                  <a:cubicBezTo>
                                    <a:pt x="2973" y="3213"/>
                                    <a:pt x="2969" y="3209"/>
                                    <a:pt x="2969" y="3205"/>
                                  </a:cubicBezTo>
                                  <a:cubicBezTo>
                                    <a:pt x="2969" y="3201"/>
                                    <a:pt x="2973" y="3197"/>
                                    <a:pt x="2977" y="3197"/>
                                  </a:cubicBezTo>
                                  <a:close/>
                                  <a:moveTo>
                                    <a:pt x="3072" y="3116"/>
                                  </a:moveTo>
                                  <a:lnTo>
                                    <a:pt x="3072" y="3003"/>
                                  </a:lnTo>
                                  <a:cubicBezTo>
                                    <a:pt x="3072" y="2999"/>
                                    <a:pt x="3075" y="2995"/>
                                    <a:pt x="3080" y="2995"/>
                                  </a:cubicBezTo>
                                  <a:cubicBezTo>
                                    <a:pt x="3084" y="2995"/>
                                    <a:pt x="3088" y="2999"/>
                                    <a:pt x="3088" y="3003"/>
                                  </a:cubicBezTo>
                                  <a:lnTo>
                                    <a:pt x="3088" y="3116"/>
                                  </a:lnTo>
                                  <a:cubicBezTo>
                                    <a:pt x="3088" y="3120"/>
                                    <a:pt x="3084" y="3124"/>
                                    <a:pt x="3080" y="3124"/>
                                  </a:cubicBezTo>
                                  <a:cubicBezTo>
                                    <a:pt x="3075" y="3124"/>
                                    <a:pt x="3072" y="3120"/>
                                    <a:pt x="3072" y="3116"/>
                                  </a:cubicBezTo>
                                  <a:close/>
                                  <a:moveTo>
                                    <a:pt x="3072" y="2923"/>
                                  </a:moveTo>
                                  <a:lnTo>
                                    <a:pt x="3072" y="2811"/>
                                  </a:lnTo>
                                  <a:cubicBezTo>
                                    <a:pt x="3072" y="2807"/>
                                    <a:pt x="3075" y="2803"/>
                                    <a:pt x="3080" y="2803"/>
                                  </a:cubicBezTo>
                                  <a:cubicBezTo>
                                    <a:pt x="3084" y="2803"/>
                                    <a:pt x="3088" y="2807"/>
                                    <a:pt x="3088" y="2811"/>
                                  </a:cubicBezTo>
                                  <a:lnTo>
                                    <a:pt x="3088" y="2923"/>
                                  </a:lnTo>
                                  <a:cubicBezTo>
                                    <a:pt x="3088" y="2928"/>
                                    <a:pt x="3084" y="2931"/>
                                    <a:pt x="3080" y="2931"/>
                                  </a:cubicBezTo>
                                  <a:cubicBezTo>
                                    <a:pt x="3075" y="2931"/>
                                    <a:pt x="3072" y="2928"/>
                                    <a:pt x="3072" y="2923"/>
                                  </a:cubicBezTo>
                                  <a:close/>
                                  <a:moveTo>
                                    <a:pt x="3072" y="2731"/>
                                  </a:moveTo>
                                  <a:lnTo>
                                    <a:pt x="3072" y="2619"/>
                                  </a:lnTo>
                                  <a:cubicBezTo>
                                    <a:pt x="3072" y="2615"/>
                                    <a:pt x="3075" y="2611"/>
                                    <a:pt x="3080" y="2611"/>
                                  </a:cubicBezTo>
                                  <a:cubicBezTo>
                                    <a:pt x="3084" y="2611"/>
                                    <a:pt x="3088" y="2615"/>
                                    <a:pt x="3088" y="2619"/>
                                  </a:cubicBezTo>
                                  <a:lnTo>
                                    <a:pt x="3088" y="2731"/>
                                  </a:lnTo>
                                  <a:cubicBezTo>
                                    <a:pt x="3088" y="2736"/>
                                    <a:pt x="3084" y="2739"/>
                                    <a:pt x="3080" y="2739"/>
                                  </a:cubicBezTo>
                                  <a:cubicBezTo>
                                    <a:pt x="3075" y="2739"/>
                                    <a:pt x="3072" y="2736"/>
                                    <a:pt x="3072" y="2731"/>
                                  </a:cubicBezTo>
                                  <a:close/>
                                  <a:moveTo>
                                    <a:pt x="3072" y="2539"/>
                                  </a:moveTo>
                                  <a:lnTo>
                                    <a:pt x="3072" y="2427"/>
                                  </a:lnTo>
                                  <a:cubicBezTo>
                                    <a:pt x="3072" y="2422"/>
                                    <a:pt x="3075" y="2419"/>
                                    <a:pt x="3080" y="2419"/>
                                  </a:cubicBezTo>
                                  <a:cubicBezTo>
                                    <a:pt x="3084" y="2419"/>
                                    <a:pt x="3088" y="2422"/>
                                    <a:pt x="3088" y="2427"/>
                                  </a:cubicBezTo>
                                  <a:lnTo>
                                    <a:pt x="3088" y="2539"/>
                                  </a:lnTo>
                                  <a:cubicBezTo>
                                    <a:pt x="3088" y="2543"/>
                                    <a:pt x="3084" y="2547"/>
                                    <a:pt x="3080" y="2547"/>
                                  </a:cubicBezTo>
                                  <a:cubicBezTo>
                                    <a:pt x="3075" y="2547"/>
                                    <a:pt x="3072" y="2543"/>
                                    <a:pt x="3072" y="2539"/>
                                  </a:cubicBezTo>
                                  <a:close/>
                                  <a:moveTo>
                                    <a:pt x="3072" y="2347"/>
                                  </a:moveTo>
                                  <a:lnTo>
                                    <a:pt x="3072" y="2235"/>
                                  </a:lnTo>
                                  <a:cubicBezTo>
                                    <a:pt x="3072" y="2230"/>
                                    <a:pt x="3075" y="2227"/>
                                    <a:pt x="3080" y="2227"/>
                                  </a:cubicBezTo>
                                  <a:cubicBezTo>
                                    <a:pt x="3084" y="2227"/>
                                    <a:pt x="3088" y="2230"/>
                                    <a:pt x="3088" y="2235"/>
                                  </a:cubicBezTo>
                                  <a:lnTo>
                                    <a:pt x="3088" y="2347"/>
                                  </a:lnTo>
                                  <a:cubicBezTo>
                                    <a:pt x="3088" y="2351"/>
                                    <a:pt x="3084" y="2355"/>
                                    <a:pt x="3080" y="2355"/>
                                  </a:cubicBezTo>
                                  <a:cubicBezTo>
                                    <a:pt x="3075" y="2355"/>
                                    <a:pt x="3072" y="2351"/>
                                    <a:pt x="3072" y="2347"/>
                                  </a:cubicBezTo>
                                  <a:close/>
                                  <a:moveTo>
                                    <a:pt x="3072" y="2155"/>
                                  </a:moveTo>
                                  <a:lnTo>
                                    <a:pt x="3072" y="2042"/>
                                  </a:lnTo>
                                  <a:cubicBezTo>
                                    <a:pt x="3072" y="2038"/>
                                    <a:pt x="3075" y="2034"/>
                                    <a:pt x="3080" y="2034"/>
                                  </a:cubicBezTo>
                                  <a:cubicBezTo>
                                    <a:pt x="3084" y="2034"/>
                                    <a:pt x="3088" y="2038"/>
                                    <a:pt x="3088" y="2042"/>
                                  </a:cubicBezTo>
                                  <a:lnTo>
                                    <a:pt x="3088" y="2155"/>
                                  </a:lnTo>
                                  <a:cubicBezTo>
                                    <a:pt x="3088" y="2159"/>
                                    <a:pt x="3084" y="2163"/>
                                    <a:pt x="3080" y="2163"/>
                                  </a:cubicBezTo>
                                  <a:cubicBezTo>
                                    <a:pt x="3075" y="2163"/>
                                    <a:pt x="3072" y="2159"/>
                                    <a:pt x="3072" y="2155"/>
                                  </a:cubicBezTo>
                                  <a:close/>
                                  <a:moveTo>
                                    <a:pt x="3072" y="1962"/>
                                  </a:moveTo>
                                  <a:lnTo>
                                    <a:pt x="3072" y="1850"/>
                                  </a:lnTo>
                                  <a:cubicBezTo>
                                    <a:pt x="3072" y="1846"/>
                                    <a:pt x="3075" y="1842"/>
                                    <a:pt x="3080" y="1842"/>
                                  </a:cubicBezTo>
                                  <a:cubicBezTo>
                                    <a:pt x="3084" y="1842"/>
                                    <a:pt x="3088" y="1846"/>
                                    <a:pt x="3088" y="1850"/>
                                  </a:cubicBezTo>
                                  <a:lnTo>
                                    <a:pt x="3088" y="1962"/>
                                  </a:lnTo>
                                  <a:cubicBezTo>
                                    <a:pt x="3088" y="1967"/>
                                    <a:pt x="3084" y="1970"/>
                                    <a:pt x="3080" y="1970"/>
                                  </a:cubicBezTo>
                                  <a:cubicBezTo>
                                    <a:pt x="3075" y="1970"/>
                                    <a:pt x="3072" y="1967"/>
                                    <a:pt x="3072" y="1962"/>
                                  </a:cubicBezTo>
                                  <a:close/>
                                  <a:moveTo>
                                    <a:pt x="3072" y="1770"/>
                                  </a:moveTo>
                                  <a:lnTo>
                                    <a:pt x="3072" y="1658"/>
                                  </a:lnTo>
                                  <a:cubicBezTo>
                                    <a:pt x="3072" y="1654"/>
                                    <a:pt x="3075" y="1650"/>
                                    <a:pt x="3080" y="1650"/>
                                  </a:cubicBezTo>
                                  <a:cubicBezTo>
                                    <a:pt x="3084" y="1650"/>
                                    <a:pt x="3088" y="1654"/>
                                    <a:pt x="3088" y="1658"/>
                                  </a:cubicBezTo>
                                  <a:lnTo>
                                    <a:pt x="3088" y="1770"/>
                                  </a:lnTo>
                                  <a:cubicBezTo>
                                    <a:pt x="3088" y="1775"/>
                                    <a:pt x="3084" y="1778"/>
                                    <a:pt x="3080" y="1778"/>
                                  </a:cubicBezTo>
                                  <a:cubicBezTo>
                                    <a:pt x="3075" y="1778"/>
                                    <a:pt x="3072" y="1775"/>
                                    <a:pt x="3072" y="1770"/>
                                  </a:cubicBezTo>
                                  <a:close/>
                                  <a:moveTo>
                                    <a:pt x="3072" y="1578"/>
                                  </a:moveTo>
                                  <a:lnTo>
                                    <a:pt x="3072" y="1466"/>
                                  </a:lnTo>
                                  <a:cubicBezTo>
                                    <a:pt x="3072" y="1461"/>
                                    <a:pt x="3075" y="1458"/>
                                    <a:pt x="3080" y="1458"/>
                                  </a:cubicBezTo>
                                  <a:cubicBezTo>
                                    <a:pt x="3084" y="1458"/>
                                    <a:pt x="3088" y="1461"/>
                                    <a:pt x="3088" y="1466"/>
                                  </a:cubicBezTo>
                                  <a:lnTo>
                                    <a:pt x="3088" y="1578"/>
                                  </a:lnTo>
                                  <a:cubicBezTo>
                                    <a:pt x="3088" y="1582"/>
                                    <a:pt x="3084" y="1586"/>
                                    <a:pt x="3080" y="1586"/>
                                  </a:cubicBezTo>
                                  <a:cubicBezTo>
                                    <a:pt x="3075" y="1586"/>
                                    <a:pt x="3072" y="1582"/>
                                    <a:pt x="3072" y="1578"/>
                                  </a:cubicBezTo>
                                  <a:close/>
                                  <a:moveTo>
                                    <a:pt x="3072" y="1386"/>
                                  </a:moveTo>
                                  <a:lnTo>
                                    <a:pt x="3072" y="1274"/>
                                  </a:lnTo>
                                  <a:cubicBezTo>
                                    <a:pt x="3072" y="1269"/>
                                    <a:pt x="3075" y="1266"/>
                                    <a:pt x="3080" y="1266"/>
                                  </a:cubicBezTo>
                                  <a:cubicBezTo>
                                    <a:pt x="3084" y="1266"/>
                                    <a:pt x="3088" y="1269"/>
                                    <a:pt x="3088" y="1274"/>
                                  </a:cubicBezTo>
                                  <a:lnTo>
                                    <a:pt x="3088" y="1386"/>
                                  </a:lnTo>
                                  <a:cubicBezTo>
                                    <a:pt x="3088" y="1390"/>
                                    <a:pt x="3084" y="1394"/>
                                    <a:pt x="3080" y="1394"/>
                                  </a:cubicBezTo>
                                  <a:cubicBezTo>
                                    <a:pt x="3075" y="1394"/>
                                    <a:pt x="3072" y="1390"/>
                                    <a:pt x="3072" y="1386"/>
                                  </a:cubicBezTo>
                                  <a:close/>
                                  <a:moveTo>
                                    <a:pt x="3072" y="1194"/>
                                  </a:moveTo>
                                  <a:lnTo>
                                    <a:pt x="3072" y="1081"/>
                                  </a:lnTo>
                                  <a:cubicBezTo>
                                    <a:pt x="3072" y="1077"/>
                                    <a:pt x="3075" y="1073"/>
                                    <a:pt x="3080" y="1073"/>
                                  </a:cubicBezTo>
                                  <a:cubicBezTo>
                                    <a:pt x="3084" y="1073"/>
                                    <a:pt x="3088" y="1077"/>
                                    <a:pt x="3088" y="1081"/>
                                  </a:cubicBezTo>
                                  <a:lnTo>
                                    <a:pt x="3088" y="1194"/>
                                  </a:lnTo>
                                  <a:cubicBezTo>
                                    <a:pt x="3088" y="1198"/>
                                    <a:pt x="3084" y="1202"/>
                                    <a:pt x="3080" y="1202"/>
                                  </a:cubicBezTo>
                                  <a:cubicBezTo>
                                    <a:pt x="3075" y="1202"/>
                                    <a:pt x="3072" y="1198"/>
                                    <a:pt x="3072" y="1194"/>
                                  </a:cubicBezTo>
                                  <a:close/>
                                  <a:moveTo>
                                    <a:pt x="3072" y="1001"/>
                                  </a:moveTo>
                                  <a:lnTo>
                                    <a:pt x="3072" y="889"/>
                                  </a:lnTo>
                                  <a:cubicBezTo>
                                    <a:pt x="3072" y="885"/>
                                    <a:pt x="3075" y="881"/>
                                    <a:pt x="3080" y="881"/>
                                  </a:cubicBezTo>
                                  <a:cubicBezTo>
                                    <a:pt x="3084" y="881"/>
                                    <a:pt x="3088" y="885"/>
                                    <a:pt x="3088" y="889"/>
                                  </a:cubicBezTo>
                                  <a:lnTo>
                                    <a:pt x="3088" y="1001"/>
                                  </a:lnTo>
                                  <a:cubicBezTo>
                                    <a:pt x="3088" y="1006"/>
                                    <a:pt x="3084" y="1009"/>
                                    <a:pt x="3080" y="1009"/>
                                  </a:cubicBezTo>
                                  <a:cubicBezTo>
                                    <a:pt x="3075" y="1009"/>
                                    <a:pt x="3072" y="1006"/>
                                    <a:pt x="3072" y="1001"/>
                                  </a:cubicBezTo>
                                  <a:close/>
                                  <a:moveTo>
                                    <a:pt x="3072" y="809"/>
                                  </a:moveTo>
                                  <a:lnTo>
                                    <a:pt x="3072" y="697"/>
                                  </a:lnTo>
                                  <a:cubicBezTo>
                                    <a:pt x="3072" y="693"/>
                                    <a:pt x="3075" y="689"/>
                                    <a:pt x="3080" y="689"/>
                                  </a:cubicBezTo>
                                  <a:cubicBezTo>
                                    <a:pt x="3084" y="689"/>
                                    <a:pt x="3088" y="693"/>
                                    <a:pt x="3088" y="697"/>
                                  </a:cubicBezTo>
                                  <a:lnTo>
                                    <a:pt x="3088" y="809"/>
                                  </a:lnTo>
                                  <a:cubicBezTo>
                                    <a:pt x="3088" y="814"/>
                                    <a:pt x="3084" y="817"/>
                                    <a:pt x="3080" y="817"/>
                                  </a:cubicBezTo>
                                  <a:cubicBezTo>
                                    <a:pt x="3075" y="817"/>
                                    <a:pt x="3072" y="814"/>
                                    <a:pt x="3072" y="809"/>
                                  </a:cubicBezTo>
                                  <a:close/>
                                  <a:moveTo>
                                    <a:pt x="3072" y="617"/>
                                  </a:moveTo>
                                  <a:lnTo>
                                    <a:pt x="3072" y="505"/>
                                  </a:lnTo>
                                  <a:cubicBezTo>
                                    <a:pt x="3072" y="500"/>
                                    <a:pt x="3075" y="497"/>
                                    <a:pt x="3080" y="497"/>
                                  </a:cubicBezTo>
                                  <a:cubicBezTo>
                                    <a:pt x="3084" y="497"/>
                                    <a:pt x="3088" y="500"/>
                                    <a:pt x="3088" y="505"/>
                                  </a:cubicBezTo>
                                  <a:lnTo>
                                    <a:pt x="3088" y="617"/>
                                  </a:lnTo>
                                  <a:cubicBezTo>
                                    <a:pt x="3088" y="621"/>
                                    <a:pt x="3084" y="625"/>
                                    <a:pt x="3080" y="625"/>
                                  </a:cubicBezTo>
                                  <a:cubicBezTo>
                                    <a:pt x="3075" y="625"/>
                                    <a:pt x="3072" y="621"/>
                                    <a:pt x="3072" y="617"/>
                                  </a:cubicBezTo>
                                  <a:close/>
                                  <a:moveTo>
                                    <a:pt x="3072" y="425"/>
                                  </a:moveTo>
                                  <a:lnTo>
                                    <a:pt x="3072" y="313"/>
                                  </a:lnTo>
                                  <a:cubicBezTo>
                                    <a:pt x="3072" y="308"/>
                                    <a:pt x="3075" y="305"/>
                                    <a:pt x="3080" y="305"/>
                                  </a:cubicBezTo>
                                  <a:cubicBezTo>
                                    <a:pt x="3084" y="305"/>
                                    <a:pt x="3088" y="308"/>
                                    <a:pt x="3088" y="313"/>
                                  </a:cubicBezTo>
                                  <a:lnTo>
                                    <a:pt x="3088" y="425"/>
                                  </a:lnTo>
                                  <a:cubicBezTo>
                                    <a:pt x="3088" y="429"/>
                                    <a:pt x="3084" y="433"/>
                                    <a:pt x="3080" y="433"/>
                                  </a:cubicBezTo>
                                  <a:cubicBezTo>
                                    <a:pt x="3075" y="433"/>
                                    <a:pt x="3072" y="429"/>
                                    <a:pt x="3072" y="425"/>
                                  </a:cubicBezTo>
                                  <a:close/>
                                  <a:moveTo>
                                    <a:pt x="3072" y="233"/>
                                  </a:moveTo>
                                  <a:lnTo>
                                    <a:pt x="3072" y="121"/>
                                  </a:lnTo>
                                  <a:cubicBezTo>
                                    <a:pt x="3072" y="116"/>
                                    <a:pt x="3075" y="113"/>
                                    <a:pt x="3080" y="113"/>
                                  </a:cubicBezTo>
                                  <a:cubicBezTo>
                                    <a:pt x="3084" y="113"/>
                                    <a:pt x="3088" y="116"/>
                                    <a:pt x="3088" y="121"/>
                                  </a:cubicBezTo>
                                  <a:lnTo>
                                    <a:pt x="3088" y="233"/>
                                  </a:lnTo>
                                  <a:cubicBezTo>
                                    <a:pt x="3088" y="237"/>
                                    <a:pt x="3084" y="241"/>
                                    <a:pt x="3080" y="241"/>
                                  </a:cubicBezTo>
                                  <a:cubicBezTo>
                                    <a:pt x="3075" y="241"/>
                                    <a:pt x="3072" y="237"/>
                                    <a:pt x="3072" y="233"/>
                                  </a:cubicBezTo>
                                  <a:close/>
                                  <a:moveTo>
                                    <a:pt x="3072" y="40"/>
                                  </a:moveTo>
                                  <a:lnTo>
                                    <a:pt x="3072" y="8"/>
                                  </a:lnTo>
                                  <a:lnTo>
                                    <a:pt x="3080" y="16"/>
                                  </a:lnTo>
                                  <a:lnTo>
                                    <a:pt x="3000" y="16"/>
                                  </a:lnTo>
                                  <a:cubicBezTo>
                                    <a:pt x="2996" y="16"/>
                                    <a:pt x="2992" y="13"/>
                                    <a:pt x="2992" y="8"/>
                                  </a:cubicBezTo>
                                  <a:cubicBezTo>
                                    <a:pt x="2992" y="4"/>
                                    <a:pt x="2996" y="0"/>
                                    <a:pt x="3000" y="0"/>
                                  </a:cubicBezTo>
                                  <a:lnTo>
                                    <a:pt x="3080" y="0"/>
                                  </a:lnTo>
                                  <a:cubicBezTo>
                                    <a:pt x="3084" y="0"/>
                                    <a:pt x="3088" y="4"/>
                                    <a:pt x="3088" y="8"/>
                                  </a:cubicBezTo>
                                  <a:lnTo>
                                    <a:pt x="3088" y="40"/>
                                  </a:lnTo>
                                  <a:cubicBezTo>
                                    <a:pt x="3088" y="45"/>
                                    <a:pt x="3084" y="48"/>
                                    <a:pt x="3080" y="48"/>
                                  </a:cubicBezTo>
                                  <a:cubicBezTo>
                                    <a:pt x="3075" y="48"/>
                                    <a:pt x="3072" y="45"/>
                                    <a:pt x="3072" y="40"/>
                                  </a:cubicBezTo>
                                  <a:close/>
                                  <a:moveTo>
                                    <a:pt x="2920" y="16"/>
                                  </a:moveTo>
                                  <a:lnTo>
                                    <a:pt x="2808" y="16"/>
                                  </a:lnTo>
                                  <a:cubicBezTo>
                                    <a:pt x="2803" y="16"/>
                                    <a:pt x="2800" y="13"/>
                                    <a:pt x="2800" y="8"/>
                                  </a:cubicBezTo>
                                  <a:cubicBezTo>
                                    <a:pt x="2800" y="4"/>
                                    <a:pt x="2803" y="0"/>
                                    <a:pt x="2808" y="0"/>
                                  </a:cubicBezTo>
                                  <a:lnTo>
                                    <a:pt x="2920" y="0"/>
                                  </a:lnTo>
                                  <a:cubicBezTo>
                                    <a:pt x="2924" y="0"/>
                                    <a:pt x="2928" y="4"/>
                                    <a:pt x="2928" y="8"/>
                                  </a:cubicBezTo>
                                  <a:cubicBezTo>
                                    <a:pt x="2928" y="13"/>
                                    <a:pt x="2924" y="16"/>
                                    <a:pt x="2920" y="16"/>
                                  </a:cubicBezTo>
                                  <a:close/>
                                  <a:moveTo>
                                    <a:pt x="2728" y="16"/>
                                  </a:moveTo>
                                  <a:lnTo>
                                    <a:pt x="2616" y="16"/>
                                  </a:lnTo>
                                  <a:cubicBezTo>
                                    <a:pt x="2611" y="16"/>
                                    <a:pt x="2608" y="13"/>
                                    <a:pt x="2608" y="8"/>
                                  </a:cubicBezTo>
                                  <a:cubicBezTo>
                                    <a:pt x="2608" y="4"/>
                                    <a:pt x="2611" y="0"/>
                                    <a:pt x="2616" y="0"/>
                                  </a:cubicBezTo>
                                  <a:lnTo>
                                    <a:pt x="2728" y="0"/>
                                  </a:lnTo>
                                  <a:cubicBezTo>
                                    <a:pt x="2732" y="0"/>
                                    <a:pt x="2736" y="4"/>
                                    <a:pt x="2736" y="8"/>
                                  </a:cubicBezTo>
                                  <a:cubicBezTo>
                                    <a:pt x="2736" y="13"/>
                                    <a:pt x="2732" y="16"/>
                                    <a:pt x="2728" y="16"/>
                                  </a:cubicBezTo>
                                  <a:close/>
                                  <a:moveTo>
                                    <a:pt x="2536" y="16"/>
                                  </a:moveTo>
                                  <a:lnTo>
                                    <a:pt x="2424" y="16"/>
                                  </a:lnTo>
                                  <a:cubicBezTo>
                                    <a:pt x="2419" y="16"/>
                                    <a:pt x="2416" y="13"/>
                                    <a:pt x="2416" y="8"/>
                                  </a:cubicBezTo>
                                  <a:cubicBezTo>
                                    <a:pt x="2416" y="4"/>
                                    <a:pt x="2419" y="0"/>
                                    <a:pt x="2424" y="0"/>
                                  </a:cubicBezTo>
                                  <a:lnTo>
                                    <a:pt x="2536" y="0"/>
                                  </a:lnTo>
                                  <a:cubicBezTo>
                                    <a:pt x="2540" y="0"/>
                                    <a:pt x="2544" y="4"/>
                                    <a:pt x="2544" y="8"/>
                                  </a:cubicBezTo>
                                  <a:cubicBezTo>
                                    <a:pt x="2544" y="13"/>
                                    <a:pt x="2540" y="16"/>
                                    <a:pt x="2536" y="16"/>
                                  </a:cubicBezTo>
                                  <a:close/>
                                  <a:moveTo>
                                    <a:pt x="2343" y="16"/>
                                  </a:moveTo>
                                  <a:lnTo>
                                    <a:pt x="2231" y="16"/>
                                  </a:lnTo>
                                  <a:cubicBezTo>
                                    <a:pt x="2227" y="16"/>
                                    <a:pt x="2223" y="13"/>
                                    <a:pt x="2223" y="8"/>
                                  </a:cubicBezTo>
                                  <a:cubicBezTo>
                                    <a:pt x="2223" y="4"/>
                                    <a:pt x="2227" y="0"/>
                                    <a:pt x="2231" y="0"/>
                                  </a:cubicBezTo>
                                  <a:lnTo>
                                    <a:pt x="2343" y="0"/>
                                  </a:lnTo>
                                  <a:cubicBezTo>
                                    <a:pt x="2348" y="0"/>
                                    <a:pt x="2351" y="4"/>
                                    <a:pt x="2351" y="8"/>
                                  </a:cubicBezTo>
                                  <a:cubicBezTo>
                                    <a:pt x="2351" y="13"/>
                                    <a:pt x="2348" y="16"/>
                                    <a:pt x="2343" y="16"/>
                                  </a:cubicBezTo>
                                  <a:close/>
                                  <a:moveTo>
                                    <a:pt x="2151" y="16"/>
                                  </a:moveTo>
                                  <a:lnTo>
                                    <a:pt x="2039" y="16"/>
                                  </a:lnTo>
                                  <a:cubicBezTo>
                                    <a:pt x="2035" y="16"/>
                                    <a:pt x="2031" y="13"/>
                                    <a:pt x="2031" y="8"/>
                                  </a:cubicBezTo>
                                  <a:cubicBezTo>
                                    <a:pt x="2031" y="4"/>
                                    <a:pt x="2035" y="0"/>
                                    <a:pt x="2039" y="0"/>
                                  </a:cubicBezTo>
                                  <a:lnTo>
                                    <a:pt x="2151" y="0"/>
                                  </a:lnTo>
                                  <a:cubicBezTo>
                                    <a:pt x="2156" y="0"/>
                                    <a:pt x="2159" y="4"/>
                                    <a:pt x="2159" y="8"/>
                                  </a:cubicBezTo>
                                  <a:cubicBezTo>
                                    <a:pt x="2159" y="13"/>
                                    <a:pt x="2156" y="16"/>
                                    <a:pt x="2151" y="16"/>
                                  </a:cubicBezTo>
                                  <a:close/>
                                  <a:moveTo>
                                    <a:pt x="1959" y="16"/>
                                  </a:moveTo>
                                  <a:lnTo>
                                    <a:pt x="1847" y="16"/>
                                  </a:lnTo>
                                  <a:cubicBezTo>
                                    <a:pt x="1843" y="16"/>
                                    <a:pt x="1839" y="13"/>
                                    <a:pt x="1839" y="8"/>
                                  </a:cubicBezTo>
                                  <a:cubicBezTo>
                                    <a:pt x="1839" y="4"/>
                                    <a:pt x="1843" y="0"/>
                                    <a:pt x="1847" y="0"/>
                                  </a:cubicBezTo>
                                  <a:lnTo>
                                    <a:pt x="1959" y="0"/>
                                  </a:lnTo>
                                  <a:cubicBezTo>
                                    <a:pt x="1963" y="0"/>
                                    <a:pt x="1967" y="4"/>
                                    <a:pt x="1967" y="8"/>
                                  </a:cubicBezTo>
                                  <a:cubicBezTo>
                                    <a:pt x="1967" y="13"/>
                                    <a:pt x="1963" y="16"/>
                                    <a:pt x="1959" y="16"/>
                                  </a:cubicBezTo>
                                  <a:close/>
                                  <a:moveTo>
                                    <a:pt x="1767" y="16"/>
                                  </a:moveTo>
                                  <a:lnTo>
                                    <a:pt x="1655" y="16"/>
                                  </a:lnTo>
                                  <a:cubicBezTo>
                                    <a:pt x="1650" y="16"/>
                                    <a:pt x="1647" y="13"/>
                                    <a:pt x="1647" y="8"/>
                                  </a:cubicBezTo>
                                  <a:cubicBezTo>
                                    <a:pt x="1647" y="4"/>
                                    <a:pt x="1650" y="0"/>
                                    <a:pt x="1655" y="0"/>
                                  </a:cubicBezTo>
                                  <a:lnTo>
                                    <a:pt x="1767" y="0"/>
                                  </a:lnTo>
                                  <a:cubicBezTo>
                                    <a:pt x="1771" y="0"/>
                                    <a:pt x="1775" y="4"/>
                                    <a:pt x="1775" y="8"/>
                                  </a:cubicBezTo>
                                  <a:cubicBezTo>
                                    <a:pt x="1775" y="13"/>
                                    <a:pt x="1771" y="16"/>
                                    <a:pt x="1767" y="16"/>
                                  </a:cubicBezTo>
                                  <a:close/>
                                  <a:moveTo>
                                    <a:pt x="1575" y="16"/>
                                  </a:moveTo>
                                  <a:lnTo>
                                    <a:pt x="1463" y="16"/>
                                  </a:lnTo>
                                  <a:cubicBezTo>
                                    <a:pt x="1458" y="16"/>
                                    <a:pt x="1455" y="13"/>
                                    <a:pt x="1455" y="8"/>
                                  </a:cubicBezTo>
                                  <a:cubicBezTo>
                                    <a:pt x="1455" y="4"/>
                                    <a:pt x="1458" y="0"/>
                                    <a:pt x="1463" y="0"/>
                                  </a:cubicBezTo>
                                  <a:lnTo>
                                    <a:pt x="1575" y="0"/>
                                  </a:lnTo>
                                  <a:cubicBezTo>
                                    <a:pt x="1579" y="0"/>
                                    <a:pt x="1583" y="4"/>
                                    <a:pt x="1583" y="8"/>
                                  </a:cubicBezTo>
                                  <a:cubicBezTo>
                                    <a:pt x="1583" y="13"/>
                                    <a:pt x="1579" y="16"/>
                                    <a:pt x="1575" y="16"/>
                                  </a:cubicBezTo>
                                  <a:close/>
                                  <a:moveTo>
                                    <a:pt x="1382" y="16"/>
                                  </a:moveTo>
                                  <a:lnTo>
                                    <a:pt x="1270" y="16"/>
                                  </a:lnTo>
                                  <a:cubicBezTo>
                                    <a:pt x="1266" y="16"/>
                                    <a:pt x="1262" y="13"/>
                                    <a:pt x="1262" y="8"/>
                                  </a:cubicBezTo>
                                  <a:cubicBezTo>
                                    <a:pt x="1262" y="4"/>
                                    <a:pt x="1266" y="0"/>
                                    <a:pt x="1270" y="0"/>
                                  </a:cubicBezTo>
                                  <a:lnTo>
                                    <a:pt x="1382" y="0"/>
                                  </a:lnTo>
                                  <a:cubicBezTo>
                                    <a:pt x="1387" y="0"/>
                                    <a:pt x="1390" y="4"/>
                                    <a:pt x="1390" y="8"/>
                                  </a:cubicBezTo>
                                  <a:cubicBezTo>
                                    <a:pt x="1390" y="13"/>
                                    <a:pt x="1387" y="16"/>
                                    <a:pt x="1382" y="16"/>
                                  </a:cubicBezTo>
                                  <a:close/>
                                  <a:moveTo>
                                    <a:pt x="1190" y="16"/>
                                  </a:moveTo>
                                  <a:lnTo>
                                    <a:pt x="1078" y="16"/>
                                  </a:lnTo>
                                  <a:cubicBezTo>
                                    <a:pt x="1074" y="16"/>
                                    <a:pt x="1070" y="13"/>
                                    <a:pt x="1070" y="8"/>
                                  </a:cubicBezTo>
                                  <a:cubicBezTo>
                                    <a:pt x="1070" y="4"/>
                                    <a:pt x="1074" y="0"/>
                                    <a:pt x="1078" y="0"/>
                                  </a:cubicBezTo>
                                  <a:lnTo>
                                    <a:pt x="1190" y="0"/>
                                  </a:lnTo>
                                  <a:cubicBezTo>
                                    <a:pt x="1195" y="0"/>
                                    <a:pt x="1198" y="4"/>
                                    <a:pt x="1198" y="8"/>
                                  </a:cubicBezTo>
                                  <a:cubicBezTo>
                                    <a:pt x="1198" y="13"/>
                                    <a:pt x="1195" y="16"/>
                                    <a:pt x="1190" y="16"/>
                                  </a:cubicBezTo>
                                  <a:close/>
                                  <a:moveTo>
                                    <a:pt x="998" y="16"/>
                                  </a:moveTo>
                                  <a:lnTo>
                                    <a:pt x="886" y="16"/>
                                  </a:lnTo>
                                  <a:cubicBezTo>
                                    <a:pt x="882" y="16"/>
                                    <a:pt x="878" y="13"/>
                                    <a:pt x="878" y="8"/>
                                  </a:cubicBezTo>
                                  <a:cubicBezTo>
                                    <a:pt x="878" y="4"/>
                                    <a:pt x="882" y="0"/>
                                    <a:pt x="886" y="0"/>
                                  </a:cubicBezTo>
                                  <a:lnTo>
                                    <a:pt x="998" y="0"/>
                                  </a:lnTo>
                                  <a:cubicBezTo>
                                    <a:pt x="1003" y="0"/>
                                    <a:pt x="1006" y="4"/>
                                    <a:pt x="1006" y="8"/>
                                  </a:cubicBezTo>
                                  <a:cubicBezTo>
                                    <a:pt x="1006" y="13"/>
                                    <a:pt x="1003" y="16"/>
                                    <a:pt x="998" y="16"/>
                                  </a:cubicBezTo>
                                  <a:close/>
                                  <a:moveTo>
                                    <a:pt x="806" y="16"/>
                                  </a:moveTo>
                                  <a:lnTo>
                                    <a:pt x="694" y="16"/>
                                  </a:lnTo>
                                  <a:cubicBezTo>
                                    <a:pt x="689" y="16"/>
                                    <a:pt x="686" y="13"/>
                                    <a:pt x="686" y="8"/>
                                  </a:cubicBezTo>
                                  <a:cubicBezTo>
                                    <a:pt x="686" y="4"/>
                                    <a:pt x="689" y="0"/>
                                    <a:pt x="694" y="0"/>
                                  </a:cubicBezTo>
                                  <a:lnTo>
                                    <a:pt x="806" y="0"/>
                                  </a:lnTo>
                                  <a:cubicBezTo>
                                    <a:pt x="810" y="0"/>
                                    <a:pt x="814" y="4"/>
                                    <a:pt x="814" y="8"/>
                                  </a:cubicBezTo>
                                  <a:cubicBezTo>
                                    <a:pt x="814" y="13"/>
                                    <a:pt x="810" y="16"/>
                                    <a:pt x="806" y="16"/>
                                  </a:cubicBezTo>
                                  <a:close/>
                                  <a:moveTo>
                                    <a:pt x="614" y="16"/>
                                  </a:moveTo>
                                  <a:lnTo>
                                    <a:pt x="502" y="16"/>
                                  </a:lnTo>
                                  <a:cubicBezTo>
                                    <a:pt x="497" y="16"/>
                                    <a:pt x="494" y="13"/>
                                    <a:pt x="494" y="8"/>
                                  </a:cubicBezTo>
                                  <a:cubicBezTo>
                                    <a:pt x="494" y="4"/>
                                    <a:pt x="497" y="0"/>
                                    <a:pt x="502" y="0"/>
                                  </a:cubicBezTo>
                                  <a:lnTo>
                                    <a:pt x="614" y="0"/>
                                  </a:lnTo>
                                  <a:cubicBezTo>
                                    <a:pt x="618" y="0"/>
                                    <a:pt x="622" y="4"/>
                                    <a:pt x="622" y="8"/>
                                  </a:cubicBezTo>
                                  <a:cubicBezTo>
                                    <a:pt x="622" y="13"/>
                                    <a:pt x="618" y="16"/>
                                    <a:pt x="614" y="16"/>
                                  </a:cubicBezTo>
                                  <a:close/>
                                  <a:moveTo>
                                    <a:pt x="422" y="16"/>
                                  </a:moveTo>
                                  <a:lnTo>
                                    <a:pt x="309" y="16"/>
                                  </a:lnTo>
                                  <a:cubicBezTo>
                                    <a:pt x="305" y="16"/>
                                    <a:pt x="301" y="13"/>
                                    <a:pt x="301" y="8"/>
                                  </a:cubicBezTo>
                                  <a:cubicBezTo>
                                    <a:pt x="301" y="4"/>
                                    <a:pt x="305" y="0"/>
                                    <a:pt x="309" y="0"/>
                                  </a:cubicBezTo>
                                  <a:lnTo>
                                    <a:pt x="422" y="0"/>
                                  </a:lnTo>
                                  <a:cubicBezTo>
                                    <a:pt x="426" y="0"/>
                                    <a:pt x="430" y="4"/>
                                    <a:pt x="430" y="8"/>
                                  </a:cubicBezTo>
                                  <a:cubicBezTo>
                                    <a:pt x="430" y="13"/>
                                    <a:pt x="426" y="16"/>
                                    <a:pt x="422" y="16"/>
                                  </a:cubicBezTo>
                                  <a:close/>
                                  <a:moveTo>
                                    <a:pt x="229" y="16"/>
                                  </a:moveTo>
                                  <a:lnTo>
                                    <a:pt x="117" y="16"/>
                                  </a:lnTo>
                                  <a:cubicBezTo>
                                    <a:pt x="113" y="16"/>
                                    <a:pt x="109" y="13"/>
                                    <a:pt x="109" y="8"/>
                                  </a:cubicBezTo>
                                  <a:cubicBezTo>
                                    <a:pt x="109" y="4"/>
                                    <a:pt x="113" y="0"/>
                                    <a:pt x="117" y="0"/>
                                  </a:cubicBezTo>
                                  <a:lnTo>
                                    <a:pt x="229" y="0"/>
                                  </a:lnTo>
                                  <a:cubicBezTo>
                                    <a:pt x="234" y="0"/>
                                    <a:pt x="237" y="4"/>
                                    <a:pt x="237" y="8"/>
                                  </a:cubicBezTo>
                                  <a:cubicBezTo>
                                    <a:pt x="237" y="13"/>
                                    <a:pt x="234" y="16"/>
                                    <a:pt x="229" y="16"/>
                                  </a:cubicBezTo>
                                  <a:close/>
                                  <a:moveTo>
                                    <a:pt x="37" y="16"/>
                                  </a:moveTo>
                                  <a:lnTo>
                                    <a:pt x="8" y="16"/>
                                  </a:lnTo>
                                  <a:cubicBezTo>
                                    <a:pt x="3" y="16"/>
                                    <a:pt x="0" y="13"/>
                                    <a:pt x="0" y="8"/>
                                  </a:cubicBezTo>
                                  <a:cubicBezTo>
                                    <a:pt x="0" y="4"/>
                                    <a:pt x="3" y="0"/>
                                    <a:pt x="8" y="0"/>
                                  </a:cubicBezTo>
                                  <a:lnTo>
                                    <a:pt x="37" y="0"/>
                                  </a:lnTo>
                                  <a:cubicBezTo>
                                    <a:pt x="42" y="0"/>
                                    <a:pt x="45" y="4"/>
                                    <a:pt x="45" y="8"/>
                                  </a:cubicBezTo>
                                  <a:cubicBezTo>
                                    <a:pt x="45" y="13"/>
                                    <a:pt x="42" y="16"/>
                                    <a:pt x="37" y="16"/>
                                  </a:cubicBezTo>
                                  <a:close/>
                                </a:path>
                              </a:pathLst>
                            </a:custGeom>
                            <a:solidFill>
                              <a:srgbClr val="404040"/>
                            </a:solidFill>
                            <a:ln w="635">
                              <a:solidFill>
                                <a:srgbClr val="404040"/>
                              </a:solidFill>
                              <a:round/>
                              <a:headEnd/>
                              <a:tailEnd/>
                            </a:ln>
                          </wps:spPr>
                          <wps:bodyPr rot="0" vert="horz" wrap="square" lIns="91440" tIns="45720" rIns="91440" bIns="45720" anchor="t" anchorCtr="0" upright="1">
                            <a:noAutofit/>
                          </wps:bodyPr>
                        </wps:wsp>
                        <pic:pic xmlns:pic="http://schemas.openxmlformats.org/drawingml/2006/picture">
                          <pic:nvPicPr>
                            <pic:cNvPr id="390" name="Picture 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3439" y="1648"/>
                              <a:ext cx="1409" cy="3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1" name="Picture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3439" y="1648"/>
                              <a:ext cx="1409" cy="395"/>
                            </a:xfrm>
                            <a:prstGeom prst="rect">
                              <a:avLst/>
                            </a:prstGeom>
                            <a:noFill/>
                            <a:extLst>
                              <a:ext uri="{909E8E84-426E-40DD-AFC4-6F175D3DCCD1}">
                                <a14:hiddenFill xmlns:a14="http://schemas.microsoft.com/office/drawing/2010/main">
                                  <a:solidFill>
                                    <a:srgbClr val="FFFFFF"/>
                                  </a:solidFill>
                                </a14:hiddenFill>
                              </a:ext>
                            </a:extLst>
                          </pic:spPr>
                        </pic:pic>
                        <wps:wsp>
                          <wps:cNvPr id="392" name="Rectangle 91"/>
                          <wps:cNvSpPr>
                            <a:spLocks noChangeArrowheads="1"/>
                          </wps:cNvSpPr>
                          <wps:spPr bwMode="auto">
                            <a:xfrm>
                              <a:off x="3428" y="1638"/>
                              <a:ext cx="1387" cy="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 name="Rectangle 92"/>
                          <wps:cNvSpPr>
                            <a:spLocks noChangeArrowheads="1"/>
                          </wps:cNvSpPr>
                          <wps:spPr bwMode="auto">
                            <a:xfrm>
                              <a:off x="3428" y="1686"/>
                              <a:ext cx="1387" cy="39"/>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4" name="Rectangle 93"/>
                          <wps:cNvSpPr>
                            <a:spLocks noChangeArrowheads="1"/>
                          </wps:cNvSpPr>
                          <wps:spPr bwMode="auto">
                            <a:xfrm>
                              <a:off x="3428" y="1725"/>
                              <a:ext cx="1387" cy="19"/>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Rectangle 94"/>
                          <wps:cNvSpPr>
                            <a:spLocks noChangeArrowheads="1"/>
                          </wps:cNvSpPr>
                          <wps:spPr bwMode="auto">
                            <a:xfrm>
                              <a:off x="3428" y="1744"/>
                              <a:ext cx="1387" cy="2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6" name="Rectangle 95"/>
                          <wps:cNvSpPr>
                            <a:spLocks noChangeArrowheads="1"/>
                          </wps:cNvSpPr>
                          <wps:spPr bwMode="auto">
                            <a:xfrm>
                              <a:off x="3428" y="1773"/>
                              <a:ext cx="1387" cy="19"/>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Rectangle 96"/>
                          <wps:cNvSpPr>
                            <a:spLocks noChangeArrowheads="1"/>
                          </wps:cNvSpPr>
                          <wps:spPr bwMode="auto">
                            <a:xfrm>
                              <a:off x="3428" y="1792"/>
                              <a:ext cx="1387" cy="10"/>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8" name="Rectangle 97"/>
                          <wps:cNvSpPr>
                            <a:spLocks noChangeArrowheads="1"/>
                          </wps:cNvSpPr>
                          <wps:spPr bwMode="auto">
                            <a:xfrm>
                              <a:off x="3428" y="1802"/>
                              <a:ext cx="1387" cy="19"/>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98"/>
                          <wps:cNvSpPr>
                            <a:spLocks noChangeArrowheads="1"/>
                          </wps:cNvSpPr>
                          <wps:spPr bwMode="auto">
                            <a:xfrm>
                              <a:off x="3428" y="1821"/>
                              <a:ext cx="1387" cy="19"/>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0" name="Rectangle 99"/>
                          <wps:cNvSpPr>
                            <a:spLocks noChangeArrowheads="1"/>
                          </wps:cNvSpPr>
                          <wps:spPr bwMode="auto">
                            <a:xfrm>
                              <a:off x="3428" y="1840"/>
                              <a:ext cx="1387" cy="2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Rectangle 100"/>
                          <wps:cNvSpPr>
                            <a:spLocks noChangeArrowheads="1"/>
                          </wps:cNvSpPr>
                          <wps:spPr bwMode="auto">
                            <a:xfrm>
                              <a:off x="3428" y="1860"/>
                              <a:ext cx="1387" cy="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2" name="Rectangle 101"/>
                          <wps:cNvSpPr>
                            <a:spLocks noChangeArrowheads="1"/>
                          </wps:cNvSpPr>
                          <wps:spPr bwMode="auto">
                            <a:xfrm>
                              <a:off x="3428" y="1879"/>
                              <a:ext cx="1387" cy="19"/>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 name="Rectangle 102"/>
                          <wps:cNvSpPr>
                            <a:spLocks noChangeArrowheads="1"/>
                          </wps:cNvSpPr>
                          <wps:spPr bwMode="auto">
                            <a:xfrm>
                              <a:off x="3428" y="1898"/>
                              <a:ext cx="1387" cy="29"/>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Rectangle 103"/>
                          <wps:cNvSpPr>
                            <a:spLocks noChangeArrowheads="1"/>
                          </wps:cNvSpPr>
                          <wps:spPr bwMode="auto">
                            <a:xfrm>
                              <a:off x="3428" y="1927"/>
                              <a:ext cx="1387" cy="39"/>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Rectangle 104"/>
                          <wps:cNvSpPr>
                            <a:spLocks noChangeArrowheads="1"/>
                          </wps:cNvSpPr>
                          <wps:spPr bwMode="auto">
                            <a:xfrm>
                              <a:off x="3428" y="1966"/>
                              <a:ext cx="1387" cy="3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6" name="Rectangle 105"/>
                          <wps:cNvSpPr>
                            <a:spLocks noChangeArrowheads="1"/>
                          </wps:cNvSpPr>
                          <wps:spPr bwMode="auto">
                            <a:xfrm>
                              <a:off x="3430" y="1641"/>
                              <a:ext cx="1379" cy="364"/>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Rectangle 106"/>
                          <wps:cNvSpPr>
                            <a:spLocks noChangeArrowheads="1"/>
                          </wps:cNvSpPr>
                          <wps:spPr bwMode="auto">
                            <a:xfrm>
                              <a:off x="3783" y="1729"/>
                              <a:ext cx="19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IPv</w:t>
                                </w:r>
                              </w:p>
                            </w:txbxContent>
                          </wps:txbx>
                          <wps:bodyPr rot="0" vert="horz" wrap="none" lIns="0" tIns="0" rIns="0" bIns="0" anchor="t" anchorCtr="0" upright="1">
                            <a:spAutoFit/>
                          </wps:bodyPr>
                        </wps:wsp>
                        <wps:wsp>
                          <wps:cNvPr id="408" name="Rectangle 107"/>
                          <wps:cNvSpPr>
                            <a:spLocks noChangeArrowheads="1"/>
                          </wps:cNvSpPr>
                          <wps:spPr bwMode="auto">
                            <a:xfrm>
                              <a:off x="4000" y="1729"/>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4</w:t>
                                </w:r>
                              </w:p>
                            </w:txbxContent>
                          </wps:txbx>
                          <wps:bodyPr rot="0" vert="horz" wrap="none" lIns="0" tIns="0" rIns="0" bIns="0" anchor="t" anchorCtr="0" upright="1">
                            <a:spAutoFit/>
                          </wps:bodyPr>
                        </wps:wsp>
                        <wps:wsp>
                          <wps:cNvPr id="409" name="Rectangle 108"/>
                          <wps:cNvSpPr>
                            <a:spLocks noChangeArrowheads="1"/>
                          </wps:cNvSpPr>
                          <wps:spPr bwMode="auto">
                            <a:xfrm>
                              <a:off x="4090" y="1729"/>
                              <a:ext cx="6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wps:wsp>
                          <wps:cNvPr id="410" name="Rectangle 109"/>
                          <wps:cNvSpPr>
                            <a:spLocks noChangeArrowheads="1"/>
                          </wps:cNvSpPr>
                          <wps:spPr bwMode="auto">
                            <a:xfrm>
                              <a:off x="4159" y="1729"/>
                              <a:ext cx="19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IPv</w:t>
                                </w:r>
                              </w:p>
                            </w:txbxContent>
                          </wps:txbx>
                          <wps:bodyPr rot="0" vert="horz" wrap="none" lIns="0" tIns="0" rIns="0" bIns="0" anchor="t" anchorCtr="0" upright="1">
                            <a:spAutoFit/>
                          </wps:bodyPr>
                        </wps:wsp>
                        <wps:wsp>
                          <wps:cNvPr id="411" name="Rectangle 110"/>
                          <wps:cNvSpPr>
                            <a:spLocks noChangeArrowheads="1"/>
                          </wps:cNvSpPr>
                          <wps:spPr bwMode="auto">
                            <a:xfrm>
                              <a:off x="4375" y="1729"/>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6</w:t>
                                </w:r>
                              </w:p>
                            </w:txbxContent>
                          </wps:txbx>
                          <wps:bodyPr rot="0" vert="horz" wrap="none" lIns="0" tIns="0" rIns="0" bIns="0" anchor="t" anchorCtr="0" upright="1">
                            <a:spAutoFit/>
                          </wps:bodyPr>
                        </wps:wsp>
                        <pic:pic xmlns:pic="http://schemas.openxmlformats.org/drawingml/2006/picture">
                          <pic:nvPicPr>
                            <pic:cNvPr id="412" name="Picture 1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3439" y="2043"/>
                              <a:ext cx="1409" cy="3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3" name="Picture 1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3439" y="2043"/>
                              <a:ext cx="1409" cy="395"/>
                            </a:xfrm>
                            <a:prstGeom prst="rect">
                              <a:avLst/>
                            </a:prstGeom>
                            <a:noFill/>
                            <a:extLst>
                              <a:ext uri="{909E8E84-426E-40DD-AFC4-6F175D3DCCD1}">
                                <a14:hiddenFill xmlns:a14="http://schemas.microsoft.com/office/drawing/2010/main">
                                  <a:solidFill>
                                    <a:srgbClr val="FFFFFF"/>
                                  </a:solidFill>
                                </a14:hiddenFill>
                              </a:ext>
                            </a:extLst>
                          </pic:spPr>
                        </pic:pic>
                        <wps:wsp>
                          <wps:cNvPr id="414" name="Rectangle 113"/>
                          <wps:cNvSpPr>
                            <a:spLocks noChangeArrowheads="1"/>
                          </wps:cNvSpPr>
                          <wps:spPr bwMode="auto">
                            <a:xfrm>
                              <a:off x="3428" y="2033"/>
                              <a:ext cx="1387" cy="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114"/>
                          <wps:cNvSpPr>
                            <a:spLocks noChangeArrowheads="1"/>
                          </wps:cNvSpPr>
                          <wps:spPr bwMode="auto">
                            <a:xfrm>
                              <a:off x="3428" y="2072"/>
                              <a:ext cx="1387" cy="48"/>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115"/>
                          <wps:cNvSpPr>
                            <a:spLocks noChangeArrowheads="1"/>
                          </wps:cNvSpPr>
                          <wps:spPr bwMode="auto">
                            <a:xfrm>
                              <a:off x="3428" y="2120"/>
                              <a:ext cx="1387" cy="19"/>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116"/>
                          <wps:cNvSpPr>
                            <a:spLocks noChangeArrowheads="1"/>
                          </wps:cNvSpPr>
                          <wps:spPr bwMode="auto">
                            <a:xfrm>
                              <a:off x="3428" y="2139"/>
                              <a:ext cx="1387" cy="2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117"/>
                          <wps:cNvSpPr>
                            <a:spLocks noChangeArrowheads="1"/>
                          </wps:cNvSpPr>
                          <wps:spPr bwMode="auto">
                            <a:xfrm>
                              <a:off x="3428" y="2168"/>
                              <a:ext cx="1387" cy="19"/>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118"/>
                          <wps:cNvSpPr>
                            <a:spLocks noChangeArrowheads="1"/>
                          </wps:cNvSpPr>
                          <wps:spPr bwMode="auto">
                            <a:xfrm>
                              <a:off x="3428" y="2187"/>
                              <a:ext cx="1387" cy="10"/>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119"/>
                          <wps:cNvSpPr>
                            <a:spLocks noChangeArrowheads="1"/>
                          </wps:cNvSpPr>
                          <wps:spPr bwMode="auto">
                            <a:xfrm>
                              <a:off x="3428" y="2197"/>
                              <a:ext cx="1387" cy="19"/>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120"/>
                          <wps:cNvSpPr>
                            <a:spLocks noChangeArrowheads="1"/>
                          </wps:cNvSpPr>
                          <wps:spPr bwMode="auto">
                            <a:xfrm>
                              <a:off x="3428" y="2216"/>
                              <a:ext cx="1387" cy="19"/>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121"/>
                          <wps:cNvSpPr>
                            <a:spLocks noChangeArrowheads="1"/>
                          </wps:cNvSpPr>
                          <wps:spPr bwMode="auto">
                            <a:xfrm>
                              <a:off x="3428" y="2235"/>
                              <a:ext cx="1387" cy="2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122"/>
                          <wps:cNvSpPr>
                            <a:spLocks noChangeArrowheads="1"/>
                          </wps:cNvSpPr>
                          <wps:spPr bwMode="auto">
                            <a:xfrm>
                              <a:off x="3428" y="2255"/>
                              <a:ext cx="1387" cy="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123"/>
                          <wps:cNvSpPr>
                            <a:spLocks noChangeArrowheads="1"/>
                          </wps:cNvSpPr>
                          <wps:spPr bwMode="auto">
                            <a:xfrm>
                              <a:off x="3428" y="2274"/>
                              <a:ext cx="1387" cy="19"/>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124"/>
                          <wps:cNvSpPr>
                            <a:spLocks noChangeArrowheads="1"/>
                          </wps:cNvSpPr>
                          <wps:spPr bwMode="auto">
                            <a:xfrm>
                              <a:off x="3428" y="2293"/>
                              <a:ext cx="1387" cy="29"/>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125"/>
                          <wps:cNvSpPr>
                            <a:spLocks noChangeArrowheads="1"/>
                          </wps:cNvSpPr>
                          <wps:spPr bwMode="auto">
                            <a:xfrm>
                              <a:off x="3428" y="2322"/>
                              <a:ext cx="1387" cy="39"/>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126"/>
                          <wps:cNvSpPr>
                            <a:spLocks noChangeArrowheads="1"/>
                          </wps:cNvSpPr>
                          <wps:spPr bwMode="auto">
                            <a:xfrm>
                              <a:off x="3428" y="2361"/>
                              <a:ext cx="1387" cy="3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127"/>
                          <wps:cNvSpPr>
                            <a:spLocks noChangeArrowheads="1"/>
                          </wps:cNvSpPr>
                          <wps:spPr bwMode="auto">
                            <a:xfrm>
                              <a:off x="3430" y="2034"/>
                              <a:ext cx="1379" cy="365"/>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Rectangle 128"/>
                          <wps:cNvSpPr>
                            <a:spLocks noChangeArrowheads="1"/>
                          </wps:cNvSpPr>
                          <wps:spPr bwMode="auto">
                            <a:xfrm>
                              <a:off x="3925" y="2122"/>
                              <a:ext cx="6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L</w:t>
                                </w:r>
                              </w:p>
                            </w:txbxContent>
                          </wps:txbx>
                          <wps:bodyPr rot="0" vert="horz" wrap="none" lIns="0" tIns="0" rIns="0" bIns="0" anchor="t" anchorCtr="0" upright="1">
                            <a:spAutoFit/>
                          </wps:bodyPr>
                        </wps:wsp>
                        <wps:wsp>
                          <wps:cNvPr id="430" name="Rectangle 129"/>
                          <wps:cNvSpPr>
                            <a:spLocks noChangeArrowheads="1"/>
                          </wps:cNvSpPr>
                          <wps:spPr bwMode="auto">
                            <a:xfrm>
                              <a:off x="4000" y="2122"/>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1</w:t>
                                </w:r>
                              </w:p>
                            </w:txbxContent>
                          </wps:txbx>
                          <wps:bodyPr rot="0" vert="horz" wrap="none" lIns="0" tIns="0" rIns="0" bIns="0" anchor="t" anchorCtr="0" upright="1">
                            <a:spAutoFit/>
                          </wps:bodyPr>
                        </wps:wsp>
                        <wps:wsp>
                          <wps:cNvPr id="431" name="Rectangle 130"/>
                          <wps:cNvSpPr>
                            <a:spLocks noChangeArrowheads="1"/>
                          </wps:cNvSpPr>
                          <wps:spPr bwMode="auto">
                            <a:xfrm>
                              <a:off x="4090" y="2122"/>
                              <a:ext cx="6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wps:wsp>
                          <wps:cNvPr id="432" name="Rectangle 131"/>
                          <wps:cNvSpPr>
                            <a:spLocks noChangeArrowheads="1"/>
                          </wps:cNvSpPr>
                          <wps:spPr bwMode="auto">
                            <a:xfrm>
                              <a:off x="4159" y="2122"/>
                              <a:ext cx="6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L</w:t>
                                </w:r>
                              </w:p>
                            </w:txbxContent>
                          </wps:txbx>
                          <wps:bodyPr rot="0" vert="horz" wrap="none" lIns="0" tIns="0" rIns="0" bIns="0" anchor="t" anchorCtr="0" upright="1">
                            <a:spAutoFit/>
                          </wps:bodyPr>
                        </wps:wsp>
                        <wps:wsp>
                          <wps:cNvPr id="433" name="Rectangle 132"/>
                          <wps:cNvSpPr>
                            <a:spLocks noChangeArrowheads="1"/>
                          </wps:cNvSpPr>
                          <wps:spPr bwMode="auto">
                            <a:xfrm>
                              <a:off x="4233" y="2122"/>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2</w:t>
                                </w:r>
                              </w:p>
                            </w:txbxContent>
                          </wps:txbx>
                          <wps:bodyPr rot="0" vert="horz" wrap="none" lIns="0" tIns="0" rIns="0" bIns="0" anchor="t" anchorCtr="0" upright="1">
                            <a:spAutoFit/>
                          </wps:bodyPr>
                        </wps:wsp>
                        <pic:pic xmlns:pic="http://schemas.openxmlformats.org/drawingml/2006/picture">
                          <pic:nvPicPr>
                            <pic:cNvPr id="434" name="Picture 1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3217" y="511"/>
                              <a:ext cx="3229" cy="19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5" name="Picture 1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3217" y="511"/>
                              <a:ext cx="3229" cy="1956"/>
                            </a:xfrm>
                            <a:prstGeom prst="rect">
                              <a:avLst/>
                            </a:prstGeom>
                            <a:noFill/>
                            <a:extLst>
                              <a:ext uri="{909E8E84-426E-40DD-AFC4-6F175D3DCCD1}">
                                <a14:hiddenFill xmlns:a14="http://schemas.microsoft.com/office/drawing/2010/main">
                                  <a:solidFill>
                                    <a:srgbClr val="FFFFFF"/>
                                  </a:solidFill>
                                </a14:hiddenFill>
                              </a:ext>
                            </a:extLst>
                          </pic:spPr>
                        </pic:pic>
                        <wps:wsp>
                          <wps:cNvPr id="436" name="Freeform 135"/>
                          <wps:cNvSpPr>
                            <a:spLocks noEditPoints="1"/>
                          </wps:cNvSpPr>
                          <wps:spPr bwMode="auto">
                            <a:xfrm>
                              <a:off x="3206" y="494"/>
                              <a:ext cx="3206" cy="1935"/>
                            </a:xfrm>
                            <a:custGeom>
                              <a:avLst/>
                              <a:gdLst>
                                <a:gd name="T0" fmla="*/ 8 w 4624"/>
                                <a:gd name="T1" fmla="*/ 336 h 3213"/>
                                <a:gd name="T2" fmla="*/ 8 w 4624"/>
                                <a:gd name="T3" fmla="*/ 400 h 3213"/>
                                <a:gd name="T4" fmla="*/ 16 w 4624"/>
                                <a:gd name="T5" fmla="*/ 905 h 3213"/>
                                <a:gd name="T6" fmla="*/ 0 w 4624"/>
                                <a:gd name="T7" fmla="*/ 985 h 3213"/>
                                <a:gd name="T8" fmla="*/ 16 w 4624"/>
                                <a:gd name="T9" fmla="*/ 1369 h 3213"/>
                                <a:gd name="T10" fmla="*/ 0 w 4624"/>
                                <a:gd name="T11" fmla="*/ 1674 h 3213"/>
                                <a:gd name="T12" fmla="*/ 16 w 4624"/>
                                <a:gd name="T13" fmla="*/ 1754 h 3213"/>
                                <a:gd name="T14" fmla="*/ 8 w 4624"/>
                                <a:gd name="T15" fmla="*/ 2258 h 3213"/>
                                <a:gd name="T16" fmla="*/ 8 w 4624"/>
                                <a:gd name="T17" fmla="*/ 2322 h 3213"/>
                                <a:gd name="T18" fmla="*/ 16 w 4624"/>
                                <a:gd name="T19" fmla="*/ 2827 h 3213"/>
                                <a:gd name="T20" fmla="*/ 0 w 4624"/>
                                <a:gd name="T21" fmla="*/ 2907 h 3213"/>
                                <a:gd name="T22" fmla="*/ 0 w 4624"/>
                                <a:gd name="T23" fmla="*/ 3205 h 3213"/>
                                <a:gd name="T24" fmla="*/ 94 w 4624"/>
                                <a:gd name="T25" fmla="*/ 3197 h 3213"/>
                                <a:gd name="T26" fmla="*/ 599 w 4624"/>
                                <a:gd name="T27" fmla="*/ 3205 h 3213"/>
                                <a:gd name="T28" fmla="*/ 663 w 4624"/>
                                <a:gd name="T29" fmla="*/ 3205 h 3213"/>
                                <a:gd name="T30" fmla="*/ 1167 w 4624"/>
                                <a:gd name="T31" fmla="*/ 3197 h 3213"/>
                                <a:gd name="T32" fmla="*/ 1247 w 4624"/>
                                <a:gd name="T33" fmla="*/ 3213 h 3213"/>
                                <a:gd name="T34" fmla="*/ 1632 w 4624"/>
                                <a:gd name="T35" fmla="*/ 3197 h 3213"/>
                                <a:gd name="T36" fmla="*/ 1936 w 4624"/>
                                <a:gd name="T37" fmla="*/ 3213 h 3213"/>
                                <a:gd name="T38" fmla="*/ 2016 w 4624"/>
                                <a:gd name="T39" fmla="*/ 3197 h 3213"/>
                                <a:gd name="T40" fmla="*/ 2521 w 4624"/>
                                <a:gd name="T41" fmla="*/ 3205 h 3213"/>
                                <a:gd name="T42" fmla="*/ 2585 w 4624"/>
                                <a:gd name="T43" fmla="*/ 3205 h 3213"/>
                                <a:gd name="T44" fmla="*/ 3089 w 4624"/>
                                <a:gd name="T45" fmla="*/ 3197 h 3213"/>
                                <a:gd name="T46" fmla="*/ 3169 w 4624"/>
                                <a:gd name="T47" fmla="*/ 3213 h 3213"/>
                                <a:gd name="T48" fmla="*/ 3554 w 4624"/>
                                <a:gd name="T49" fmla="*/ 3197 h 3213"/>
                                <a:gd name="T50" fmla="*/ 3858 w 4624"/>
                                <a:gd name="T51" fmla="*/ 3213 h 3213"/>
                                <a:gd name="T52" fmla="*/ 3938 w 4624"/>
                                <a:gd name="T53" fmla="*/ 3197 h 3213"/>
                                <a:gd name="T54" fmla="*/ 4443 w 4624"/>
                                <a:gd name="T55" fmla="*/ 3205 h 3213"/>
                                <a:gd name="T56" fmla="*/ 4624 w 4624"/>
                                <a:gd name="T57" fmla="*/ 3194 h 3213"/>
                                <a:gd name="T58" fmla="*/ 4624 w 4624"/>
                                <a:gd name="T59" fmla="*/ 3114 h 3213"/>
                                <a:gd name="T60" fmla="*/ 4608 w 4624"/>
                                <a:gd name="T61" fmla="*/ 2730 h 3213"/>
                                <a:gd name="T62" fmla="*/ 4624 w 4624"/>
                                <a:gd name="T63" fmla="*/ 2425 h 3213"/>
                                <a:gd name="T64" fmla="*/ 4608 w 4624"/>
                                <a:gd name="T65" fmla="*/ 2345 h 3213"/>
                                <a:gd name="T66" fmla="*/ 4616 w 4624"/>
                                <a:gd name="T67" fmla="*/ 1841 h 3213"/>
                                <a:gd name="T68" fmla="*/ 4616 w 4624"/>
                                <a:gd name="T69" fmla="*/ 1777 h 3213"/>
                                <a:gd name="T70" fmla="*/ 4608 w 4624"/>
                                <a:gd name="T71" fmla="*/ 1272 h 3213"/>
                                <a:gd name="T72" fmla="*/ 4624 w 4624"/>
                                <a:gd name="T73" fmla="*/ 1192 h 3213"/>
                                <a:gd name="T74" fmla="*/ 4608 w 4624"/>
                                <a:gd name="T75" fmla="*/ 808 h 3213"/>
                                <a:gd name="T76" fmla="*/ 4624 w 4624"/>
                                <a:gd name="T77" fmla="*/ 503 h 3213"/>
                                <a:gd name="T78" fmla="*/ 4608 w 4624"/>
                                <a:gd name="T79" fmla="*/ 423 h 3213"/>
                                <a:gd name="T80" fmla="*/ 4616 w 4624"/>
                                <a:gd name="T81" fmla="*/ 16 h 3213"/>
                                <a:gd name="T82" fmla="*/ 4342 w 4624"/>
                                <a:gd name="T83" fmla="*/ 16 h 3213"/>
                                <a:gd name="T84" fmla="*/ 4262 w 4624"/>
                                <a:gd name="T85" fmla="*/ 0 h 3213"/>
                                <a:gd name="T86" fmla="*/ 3878 w 4624"/>
                                <a:gd name="T87" fmla="*/ 16 h 3213"/>
                                <a:gd name="T88" fmla="*/ 3574 w 4624"/>
                                <a:gd name="T89" fmla="*/ 0 h 3213"/>
                                <a:gd name="T90" fmla="*/ 3494 w 4624"/>
                                <a:gd name="T91" fmla="*/ 16 h 3213"/>
                                <a:gd name="T92" fmla="*/ 2989 w 4624"/>
                                <a:gd name="T93" fmla="*/ 8 h 3213"/>
                                <a:gd name="T94" fmla="*/ 2925 w 4624"/>
                                <a:gd name="T95" fmla="*/ 8 h 3213"/>
                                <a:gd name="T96" fmla="*/ 2420 w 4624"/>
                                <a:gd name="T97" fmla="*/ 16 h 3213"/>
                                <a:gd name="T98" fmla="*/ 2340 w 4624"/>
                                <a:gd name="T99" fmla="*/ 0 h 3213"/>
                                <a:gd name="T100" fmla="*/ 1956 w 4624"/>
                                <a:gd name="T101" fmla="*/ 16 h 3213"/>
                                <a:gd name="T102" fmla="*/ 1652 w 4624"/>
                                <a:gd name="T103" fmla="*/ 0 h 3213"/>
                                <a:gd name="T104" fmla="*/ 1572 w 4624"/>
                                <a:gd name="T105" fmla="*/ 16 h 3213"/>
                                <a:gd name="T106" fmla="*/ 1067 w 4624"/>
                                <a:gd name="T107" fmla="*/ 8 h 3213"/>
                                <a:gd name="T108" fmla="*/ 1003 w 4624"/>
                                <a:gd name="T109" fmla="*/ 8 h 3213"/>
                                <a:gd name="T110" fmla="*/ 499 w 4624"/>
                                <a:gd name="T111" fmla="*/ 16 h 3213"/>
                                <a:gd name="T112" fmla="*/ 418 w 4624"/>
                                <a:gd name="T113" fmla="*/ 0 h 3213"/>
                                <a:gd name="T114" fmla="*/ 34 w 4624"/>
                                <a:gd name="T115" fmla="*/ 16 h 32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4624" h="3213">
                                  <a:moveTo>
                                    <a:pt x="16" y="24"/>
                                  </a:moveTo>
                                  <a:lnTo>
                                    <a:pt x="16" y="136"/>
                                  </a:lnTo>
                                  <a:cubicBezTo>
                                    <a:pt x="16" y="141"/>
                                    <a:pt x="12" y="144"/>
                                    <a:pt x="8" y="144"/>
                                  </a:cubicBezTo>
                                  <a:cubicBezTo>
                                    <a:pt x="3" y="144"/>
                                    <a:pt x="0" y="141"/>
                                    <a:pt x="0" y="136"/>
                                  </a:cubicBezTo>
                                  <a:lnTo>
                                    <a:pt x="0" y="24"/>
                                  </a:lnTo>
                                  <a:cubicBezTo>
                                    <a:pt x="0" y="20"/>
                                    <a:pt x="3" y="16"/>
                                    <a:pt x="8" y="16"/>
                                  </a:cubicBezTo>
                                  <a:cubicBezTo>
                                    <a:pt x="12" y="16"/>
                                    <a:pt x="16" y="20"/>
                                    <a:pt x="16" y="24"/>
                                  </a:cubicBezTo>
                                  <a:close/>
                                  <a:moveTo>
                                    <a:pt x="16" y="216"/>
                                  </a:moveTo>
                                  <a:lnTo>
                                    <a:pt x="16" y="328"/>
                                  </a:lnTo>
                                  <a:cubicBezTo>
                                    <a:pt x="16" y="333"/>
                                    <a:pt x="12" y="336"/>
                                    <a:pt x="8" y="336"/>
                                  </a:cubicBezTo>
                                  <a:cubicBezTo>
                                    <a:pt x="3" y="336"/>
                                    <a:pt x="0" y="333"/>
                                    <a:pt x="0" y="328"/>
                                  </a:cubicBezTo>
                                  <a:lnTo>
                                    <a:pt x="0" y="216"/>
                                  </a:lnTo>
                                  <a:cubicBezTo>
                                    <a:pt x="0" y="212"/>
                                    <a:pt x="3" y="208"/>
                                    <a:pt x="8" y="208"/>
                                  </a:cubicBezTo>
                                  <a:cubicBezTo>
                                    <a:pt x="12" y="208"/>
                                    <a:pt x="16" y="212"/>
                                    <a:pt x="16" y="216"/>
                                  </a:cubicBezTo>
                                  <a:close/>
                                  <a:moveTo>
                                    <a:pt x="16" y="408"/>
                                  </a:moveTo>
                                  <a:lnTo>
                                    <a:pt x="16" y="521"/>
                                  </a:lnTo>
                                  <a:cubicBezTo>
                                    <a:pt x="16" y="525"/>
                                    <a:pt x="12" y="529"/>
                                    <a:pt x="8" y="529"/>
                                  </a:cubicBezTo>
                                  <a:cubicBezTo>
                                    <a:pt x="3" y="529"/>
                                    <a:pt x="0" y="525"/>
                                    <a:pt x="0" y="521"/>
                                  </a:cubicBezTo>
                                  <a:lnTo>
                                    <a:pt x="0" y="408"/>
                                  </a:lnTo>
                                  <a:cubicBezTo>
                                    <a:pt x="0" y="404"/>
                                    <a:pt x="3" y="400"/>
                                    <a:pt x="8" y="400"/>
                                  </a:cubicBezTo>
                                  <a:cubicBezTo>
                                    <a:pt x="12" y="400"/>
                                    <a:pt x="16" y="404"/>
                                    <a:pt x="16" y="408"/>
                                  </a:cubicBezTo>
                                  <a:close/>
                                  <a:moveTo>
                                    <a:pt x="16" y="601"/>
                                  </a:moveTo>
                                  <a:lnTo>
                                    <a:pt x="16" y="713"/>
                                  </a:lnTo>
                                  <a:cubicBezTo>
                                    <a:pt x="16" y="717"/>
                                    <a:pt x="12" y="721"/>
                                    <a:pt x="8" y="721"/>
                                  </a:cubicBezTo>
                                  <a:cubicBezTo>
                                    <a:pt x="3" y="721"/>
                                    <a:pt x="0" y="717"/>
                                    <a:pt x="0" y="713"/>
                                  </a:cubicBezTo>
                                  <a:lnTo>
                                    <a:pt x="0" y="601"/>
                                  </a:lnTo>
                                  <a:cubicBezTo>
                                    <a:pt x="0" y="596"/>
                                    <a:pt x="3" y="593"/>
                                    <a:pt x="8" y="593"/>
                                  </a:cubicBezTo>
                                  <a:cubicBezTo>
                                    <a:pt x="12" y="593"/>
                                    <a:pt x="16" y="596"/>
                                    <a:pt x="16" y="601"/>
                                  </a:cubicBezTo>
                                  <a:close/>
                                  <a:moveTo>
                                    <a:pt x="16" y="793"/>
                                  </a:moveTo>
                                  <a:lnTo>
                                    <a:pt x="16" y="905"/>
                                  </a:lnTo>
                                  <a:cubicBezTo>
                                    <a:pt x="16" y="909"/>
                                    <a:pt x="12" y="913"/>
                                    <a:pt x="8" y="913"/>
                                  </a:cubicBezTo>
                                  <a:cubicBezTo>
                                    <a:pt x="3" y="913"/>
                                    <a:pt x="0" y="909"/>
                                    <a:pt x="0" y="905"/>
                                  </a:cubicBezTo>
                                  <a:lnTo>
                                    <a:pt x="0" y="793"/>
                                  </a:lnTo>
                                  <a:cubicBezTo>
                                    <a:pt x="0" y="788"/>
                                    <a:pt x="3" y="785"/>
                                    <a:pt x="8" y="785"/>
                                  </a:cubicBezTo>
                                  <a:cubicBezTo>
                                    <a:pt x="12" y="785"/>
                                    <a:pt x="16" y="788"/>
                                    <a:pt x="16" y="793"/>
                                  </a:cubicBezTo>
                                  <a:close/>
                                  <a:moveTo>
                                    <a:pt x="16" y="985"/>
                                  </a:moveTo>
                                  <a:lnTo>
                                    <a:pt x="16" y="1097"/>
                                  </a:lnTo>
                                  <a:cubicBezTo>
                                    <a:pt x="16" y="1102"/>
                                    <a:pt x="12" y="1105"/>
                                    <a:pt x="8" y="1105"/>
                                  </a:cubicBezTo>
                                  <a:cubicBezTo>
                                    <a:pt x="3" y="1105"/>
                                    <a:pt x="0" y="1102"/>
                                    <a:pt x="0" y="1097"/>
                                  </a:cubicBezTo>
                                  <a:lnTo>
                                    <a:pt x="0" y="985"/>
                                  </a:lnTo>
                                  <a:cubicBezTo>
                                    <a:pt x="0" y="981"/>
                                    <a:pt x="3" y="977"/>
                                    <a:pt x="8" y="977"/>
                                  </a:cubicBezTo>
                                  <a:cubicBezTo>
                                    <a:pt x="12" y="977"/>
                                    <a:pt x="16" y="981"/>
                                    <a:pt x="16" y="985"/>
                                  </a:cubicBezTo>
                                  <a:close/>
                                  <a:moveTo>
                                    <a:pt x="16" y="1177"/>
                                  </a:moveTo>
                                  <a:lnTo>
                                    <a:pt x="16" y="1289"/>
                                  </a:lnTo>
                                  <a:cubicBezTo>
                                    <a:pt x="16" y="1294"/>
                                    <a:pt x="12" y="1297"/>
                                    <a:pt x="8" y="1297"/>
                                  </a:cubicBezTo>
                                  <a:cubicBezTo>
                                    <a:pt x="3" y="1297"/>
                                    <a:pt x="0" y="1294"/>
                                    <a:pt x="0" y="1289"/>
                                  </a:cubicBezTo>
                                  <a:lnTo>
                                    <a:pt x="0" y="1177"/>
                                  </a:lnTo>
                                  <a:cubicBezTo>
                                    <a:pt x="0" y="1173"/>
                                    <a:pt x="3" y="1169"/>
                                    <a:pt x="8" y="1169"/>
                                  </a:cubicBezTo>
                                  <a:cubicBezTo>
                                    <a:pt x="12" y="1169"/>
                                    <a:pt x="16" y="1173"/>
                                    <a:pt x="16" y="1177"/>
                                  </a:cubicBezTo>
                                  <a:close/>
                                  <a:moveTo>
                                    <a:pt x="16" y="1369"/>
                                  </a:moveTo>
                                  <a:lnTo>
                                    <a:pt x="16" y="1482"/>
                                  </a:lnTo>
                                  <a:cubicBezTo>
                                    <a:pt x="16" y="1486"/>
                                    <a:pt x="12" y="1490"/>
                                    <a:pt x="8" y="1490"/>
                                  </a:cubicBezTo>
                                  <a:cubicBezTo>
                                    <a:pt x="3" y="1490"/>
                                    <a:pt x="0" y="1486"/>
                                    <a:pt x="0" y="1482"/>
                                  </a:cubicBezTo>
                                  <a:lnTo>
                                    <a:pt x="0" y="1369"/>
                                  </a:lnTo>
                                  <a:cubicBezTo>
                                    <a:pt x="0" y="1365"/>
                                    <a:pt x="3" y="1361"/>
                                    <a:pt x="8" y="1361"/>
                                  </a:cubicBezTo>
                                  <a:cubicBezTo>
                                    <a:pt x="12" y="1361"/>
                                    <a:pt x="16" y="1365"/>
                                    <a:pt x="16" y="1369"/>
                                  </a:cubicBezTo>
                                  <a:close/>
                                  <a:moveTo>
                                    <a:pt x="16" y="1562"/>
                                  </a:moveTo>
                                  <a:lnTo>
                                    <a:pt x="16" y="1674"/>
                                  </a:lnTo>
                                  <a:cubicBezTo>
                                    <a:pt x="16" y="1678"/>
                                    <a:pt x="12" y="1682"/>
                                    <a:pt x="8" y="1682"/>
                                  </a:cubicBezTo>
                                  <a:cubicBezTo>
                                    <a:pt x="3" y="1682"/>
                                    <a:pt x="0" y="1678"/>
                                    <a:pt x="0" y="1674"/>
                                  </a:cubicBezTo>
                                  <a:lnTo>
                                    <a:pt x="0" y="1562"/>
                                  </a:lnTo>
                                  <a:cubicBezTo>
                                    <a:pt x="0" y="1557"/>
                                    <a:pt x="3" y="1554"/>
                                    <a:pt x="8" y="1554"/>
                                  </a:cubicBezTo>
                                  <a:cubicBezTo>
                                    <a:pt x="12" y="1554"/>
                                    <a:pt x="16" y="1557"/>
                                    <a:pt x="16" y="1562"/>
                                  </a:cubicBezTo>
                                  <a:close/>
                                  <a:moveTo>
                                    <a:pt x="16" y="1754"/>
                                  </a:moveTo>
                                  <a:lnTo>
                                    <a:pt x="16" y="1866"/>
                                  </a:lnTo>
                                  <a:cubicBezTo>
                                    <a:pt x="16" y="1870"/>
                                    <a:pt x="12" y="1874"/>
                                    <a:pt x="8" y="1874"/>
                                  </a:cubicBezTo>
                                  <a:cubicBezTo>
                                    <a:pt x="3" y="1874"/>
                                    <a:pt x="0" y="1870"/>
                                    <a:pt x="0" y="1866"/>
                                  </a:cubicBezTo>
                                  <a:lnTo>
                                    <a:pt x="0" y="1754"/>
                                  </a:lnTo>
                                  <a:cubicBezTo>
                                    <a:pt x="0" y="1749"/>
                                    <a:pt x="3" y="1746"/>
                                    <a:pt x="8" y="1746"/>
                                  </a:cubicBezTo>
                                  <a:cubicBezTo>
                                    <a:pt x="12" y="1746"/>
                                    <a:pt x="16" y="1749"/>
                                    <a:pt x="16" y="1754"/>
                                  </a:cubicBezTo>
                                  <a:close/>
                                  <a:moveTo>
                                    <a:pt x="16" y="1946"/>
                                  </a:moveTo>
                                  <a:lnTo>
                                    <a:pt x="16" y="2058"/>
                                  </a:lnTo>
                                  <a:cubicBezTo>
                                    <a:pt x="16" y="2063"/>
                                    <a:pt x="12" y="2066"/>
                                    <a:pt x="8" y="2066"/>
                                  </a:cubicBezTo>
                                  <a:cubicBezTo>
                                    <a:pt x="3" y="2066"/>
                                    <a:pt x="0" y="2063"/>
                                    <a:pt x="0" y="2058"/>
                                  </a:cubicBezTo>
                                  <a:lnTo>
                                    <a:pt x="0" y="1946"/>
                                  </a:lnTo>
                                  <a:cubicBezTo>
                                    <a:pt x="0" y="1942"/>
                                    <a:pt x="3" y="1938"/>
                                    <a:pt x="8" y="1938"/>
                                  </a:cubicBezTo>
                                  <a:cubicBezTo>
                                    <a:pt x="12" y="1938"/>
                                    <a:pt x="16" y="1942"/>
                                    <a:pt x="16" y="1946"/>
                                  </a:cubicBezTo>
                                  <a:close/>
                                  <a:moveTo>
                                    <a:pt x="16" y="2138"/>
                                  </a:moveTo>
                                  <a:lnTo>
                                    <a:pt x="16" y="2250"/>
                                  </a:lnTo>
                                  <a:cubicBezTo>
                                    <a:pt x="16" y="2255"/>
                                    <a:pt x="12" y="2258"/>
                                    <a:pt x="8" y="2258"/>
                                  </a:cubicBezTo>
                                  <a:cubicBezTo>
                                    <a:pt x="3" y="2258"/>
                                    <a:pt x="0" y="2255"/>
                                    <a:pt x="0" y="2250"/>
                                  </a:cubicBezTo>
                                  <a:lnTo>
                                    <a:pt x="0" y="2138"/>
                                  </a:lnTo>
                                  <a:cubicBezTo>
                                    <a:pt x="0" y="2134"/>
                                    <a:pt x="3" y="2130"/>
                                    <a:pt x="8" y="2130"/>
                                  </a:cubicBezTo>
                                  <a:cubicBezTo>
                                    <a:pt x="12" y="2130"/>
                                    <a:pt x="16" y="2134"/>
                                    <a:pt x="16" y="2138"/>
                                  </a:cubicBezTo>
                                  <a:close/>
                                  <a:moveTo>
                                    <a:pt x="16" y="2330"/>
                                  </a:moveTo>
                                  <a:lnTo>
                                    <a:pt x="16" y="2443"/>
                                  </a:lnTo>
                                  <a:cubicBezTo>
                                    <a:pt x="16" y="2447"/>
                                    <a:pt x="12" y="2451"/>
                                    <a:pt x="8" y="2451"/>
                                  </a:cubicBezTo>
                                  <a:cubicBezTo>
                                    <a:pt x="3" y="2451"/>
                                    <a:pt x="0" y="2447"/>
                                    <a:pt x="0" y="2443"/>
                                  </a:cubicBezTo>
                                  <a:lnTo>
                                    <a:pt x="0" y="2330"/>
                                  </a:lnTo>
                                  <a:cubicBezTo>
                                    <a:pt x="0" y="2326"/>
                                    <a:pt x="3" y="2322"/>
                                    <a:pt x="8" y="2322"/>
                                  </a:cubicBezTo>
                                  <a:cubicBezTo>
                                    <a:pt x="12" y="2322"/>
                                    <a:pt x="16" y="2326"/>
                                    <a:pt x="16" y="2330"/>
                                  </a:cubicBezTo>
                                  <a:close/>
                                  <a:moveTo>
                                    <a:pt x="16" y="2523"/>
                                  </a:moveTo>
                                  <a:lnTo>
                                    <a:pt x="16" y="2635"/>
                                  </a:lnTo>
                                  <a:cubicBezTo>
                                    <a:pt x="16" y="2639"/>
                                    <a:pt x="12" y="2643"/>
                                    <a:pt x="8" y="2643"/>
                                  </a:cubicBezTo>
                                  <a:cubicBezTo>
                                    <a:pt x="3" y="2643"/>
                                    <a:pt x="0" y="2639"/>
                                    <a:pt x="0" y="2635"/>
                                  </a:cubicBezTo>
                                  <a:lnTo>
                                    <a:pt x="0" y="2523"/>
                                  </a:lnTo>
                                  <a:cubicBezTo>
                                    <a:pt x="0" y="2518"/>
                                    <a:pt x="3" y="2515"/>
                                    <a:pt x="8" y="2515"/>
                                  </a:cubicBezTo>
                                  <a:cubicBezTo>
                                    <a:pt x="12" y="2515"/>
                                    <a:pt x="16" y="2518"/>
                                    <a:pt x="16" y="2523"/>
                                  </a:cubicBezTo>
                                  <a:close/>
                                  <a:moveTo>
                                    <a:pt x="16" y="2715"/>
                                  </a:moveTo>
                                  <a:lnTo>
                                    <a:pt x="16" y="2827"/>
                                  </a:lnTo>
                                  <a:cubicBezTo>
                                    <a:pt x="16" y="2831"/>
                                    <a:pt x="12" y="2835"/>
                                    <a:pt x="8" y="2835"/>
                                  </a:cubicBezTo>
                                  <a:cubicBezTo>
                                    <a:pt x="3" y="2835"/>
                                    <a:pt x="0" y="2831"/>
                                    <a:pt x="0" y="2827"/>
                                  </a:cubicBezTo>
                                  <a:lnTo>
                                    <a:pt x="0" y="2715"/>
                                  </a:lnTo>
                                  <a:cubicBezTo>
                                    <a:pt x="0" y="2710"/>
                                    <a:pt x="3" y="2707"/>
                                    <a:pt x="8" y="2707"/>
                                  </a:cubicBezTo>
                                  <a:cubicBezTo>
                                    <a:pt x="12" y="2707"/>
                                    <a:pt x="16" y="2710"/>
                                    <a:pt x="16" y="2715"/>
                                  </a:cubicBezTo>
                                  <a:close/>
                                  <a:moveTo>
                                    <a:pt x="16" y="2907"/>
                                  </a:moveTo>
                                  <a:lnTo>
                                    <a:pt x="16" y="3019"/>
                                  </a:lnTo>
                                  <a:cubicBezTo>
                                    <a:pt x="16" y="3024"/>
                                    <a:pt x="12" y="3027"/>
                                    <a:pt x="8" y="3027"/>
                                  </a:cubicBezTo>
                                  <a:cubicBezTo>
                                    <a:pt x="3" y="3027"/>
                                    <a:pt x="0" y="3024"/>
                                    <a:pt x="0" y="3019"/>
                                  </a:cubicBezTo>
                                  <a:lnTo>
                                    <a:pt x="0" y="2907"/>
                                  </a:lnTo>
                                  <a:cubicBezTo>
                                    <a:pt x="0" y="2903"/>
                                    <a:pt x="3" y="2899"/>
                                    <a:pt x="8" y="2899"/>
                                  </a:cubicBezTo>
                                  <a:cubicBezTo>
                                    <a:pt x="12" y="2899"/>
                                    <a:pt x="16" y="2903"/>
                                    <a:pt x="16" y="2907"/>
                                  </a:cubicBezTo>
                                  <a:close/>
                                  <a:moveTo>
                                    <a:pt x="16" y="3099"/>
                                  </a:moveTo>
                                  <a:lnTo>
                                    <a:pt x="16" y="3205"/>
                                  </a:lnTo>
                                  <a:lnTo>
                                    <a:pt x="8" y="3197"/>
                                  </a:lnTo>
                                  <a:lnTo>
                                    <a:pt x="14" y="3197"/>
                                  </a:lnTo>
                                  <a:cubicBezTo>
                                    <a:pt x="19" y="3197"/>
                                    <a:pt x="22" y="3201"/>
                                    <a:pt x="22" y="3205"/>
                                  </a:cubicBezTo>
                                  <a:cubicBezTo>
                                    <a:pt x="22" y="3209"/>
                                    <a:pt x="19" y="3213"/>
                                    <a:pt x="14" y="3213"/>
                                  </a:cubicBezTo>
                                  <a:lnTo>
                                    <a:pt x="8" y="3213"/>
                                  </a:lnTo>
                                  <a:cubicBezTo>
                                    <a:pt x="3" y="3213"/>
                                    <a:pt x="0" y="3209"/>
                                    <a:pt x="0" y="3205"/>
                                  </a:cubicBezTo>
                                  <a:lnTo>
                                    <a:pt x="0" y="3099"/>
                                  </a:lnTo>
                                  <a:cubicBezTo>
                                    <a:pt x="0" y="3095"/>
                                    <a:pt x="3" y="3091"/>
                                    <a:pt x="8" y="3091"/>
                                  </a:cubicBezTo>
                                  <a:cubicBezTo>
                                    <a:pt x="12" y="3091"/>
                                    <a:pt x="16" y="3095"/>
                                    <a:pt x="16" y="3099"/>
                                  </a:cubicBezTo>
                                  <a:close/>
                                  <a:moveTo>
                                    <a:pt x="94" y="3197"/>
                                  </a:moveTo>
                                  <a:lnTo>
                                    <a:pt x="206" y="3197"/>
                                  </a:lnTo>
                                  <a:cubicBezTo>
                                    <a:pt x="211" y="3197"/>
                                    <a:pt x="214" y="3201"/>
                                    <a:pt x="214" y="3205"/>
                                  </a:cubicBezTo>
                                  <a:cubicBezTo>
                                    <a:pt x="214" y="3209"/>
                                    <a:pt x="211" y="3213"/>
                                    <a:pt x="206" y="3213"/>
                                  </a:cubicBezTo>
                                  <a:lnTo>
                                    <a:pt x="94" y="3213"/>
                                  </a:lnTo>
                                  <a:cubicBezTo>
                                    <a:pt x="90" y="3213"/>
                                    <a:pt x="86" y="3209"/>
                                    <a:pt x="86" y="3205"/>
                                  </a:cubicBezTo>
                                  <a:cubicBezTo>
                                    <a:pt x="86" y="3201"/>
                                    <a:pt x="90" y="3197"/>
                                    <a:pt x="94" y="3197"/>
                                  </a:cubicBezTo>
                                  <a:close/>
                                  <a:moveTo>
                                    <a:pt x="286" y="3197"/>
                                  </a:moveTo>
                                  <a:lnTo>
                                    <a:pt x="399" y="3197"/>
                                  </a:lnTo>
                                  <a:cubicBezTo>
                                    <a:pt x="403" y="3197"/>
                                    <a:pt x="407" y="3201"/>
                                    <a:pt x="407" y="3205"/>
                                  </a:cubicBezTo>
                                  <a:cubicBezTo>
                                    <a:pt x="407" y="3209"/>
                                    <a:pt x="403" y="3213"/>
                                    <a:pt x="399" y="3213"/>
                                  </a:cubicBezTo>
                                  <a:lnTo>
                                    <a:pt x="286" y="3213"/>
                                  </a:lnTo>
                                  <a:cubicBezTo>
                                    <a:pt x="282" y="3213"/>
                                    <a:pt x="278" y="3209"/>
                                    <a:pt x="278" y="3205"/>
                                  </a:cubicBezTo>
                                  <a:cubicBezTo>
                                    <a:pt x="278" y="3201"/>
                                    <a:pt x="282" y="3197"/>
                                    <a:pt x="286" y="3197"/>
                                  </a:cubicBezTo>
                                  <a:close/>
                                  <a:moveTo>
                                    <a:pt x="479" y="3197"/>
                                  </a:moveTo>
                                  <a:lnTo>
                                    <a:pt x="591" y="3197"/>
                                  </a:lnTo>
                                  <a:cubicBezTo>
                                    <a:pt x="595" y="3197"/>
                                    <a:pt x="599" y="3201"/>
                                    <a:pt x="599" y="3205"/>
                                  </a:cubicBezTo>
                                  <a:cubicBezTo>
                                    <a:pt x="599" y="3209"/>
                                    <a:pt x="595" y="3213"/>
                                    <a:pt x="591" y="3213"/>
                                  </a:cubicBezTo>
                                  <a:lnTo>
                                    <a:pt x="479" y="3213"/>
                                  </a:lnTo>
                                  <a:cubicBezTo>
                                    <a:pt x="474" y="3213"/>
                                    <a:pt x="471" y="3209"/>
                                    <a:pt x="471" y="3205"/>
                                  </a:cubicBezTo>
                                  <a:cubicBezTo>
                                    <a:pt x="471" y="3201"/>
                                    <a:pt x="474" y="3197"/>
                                    <a:pt x="479" y="3197"/>
                                  </a:cubicBezTo>
                                  <a:close/>
                                  <a:moveTo>
                                    <a:pt x="671" y="3197"/>
                                  </a:moveTo>
                                  <a:lnTo>
                                    <a:pt x="783" y="3197"/>
                                  </a:lnTo>
                                  <a:cubicBezTo>
                                    <a:pt x="787" y="3197"/>
                                    <a:pt x="791" y="3201"/>
                                    <a:pt x="791" y="3205"/>
                                  </a:cubicBezTo>
                                  <a:cubicBezTo>
                                    <a:pt x="791" y="3209"/>
                                    <a:pt x="787" y="3213"/>
                                    <a:pt x="783" y="3213"/>
                                  </a:cubicBezTo>
                                  <a:lnTo>
                                    <a:pt x="671" y="3213"/>
                                  </a:lnTo>
                                  <a:cubicBezTo>
                                    <a:pt x="666" y="3213"/>
                                    <a:pt x="663" y="3209"/>
                                    <a:pt x="663" y="3205"/>
                                  </a:cubicBezTo>
                                  <a:cubicBezTo>
                                    <a:pt x="663" y="3201"/>
                                    <a:pt x="666" y="3197"/>
                                    <a:pt x="671" y="3197"/>
                                  </a:cubicBezTo>
                                  <a:close/>
                                  <a:moveTo>
                                    <a:pt x="863" y="3197"/>
                                  </a:moveTo>
                                  <a:lnTo>
                                    <a:pt x="975" y="3197"/>
                                  </a:lnTo>
                                  <a:cubicBezTo>
                                    <a:pt x="980" y="3197"/>
                                    <a:pt x="983" y="3201"/>
                                    <a:pt x="983" y="3205"/>
                                  </a:cubicBezTo>
                                  <a:cubicBezTo>
                                    <a:pt x="983" y="3209"/>
                                    <a:pt x="980" y="3213"/>
                                    <a:pt x="975" y="3213"/>
                                  </a:cubicBezTo>
                                  <a:lnTo>
                                    <a:pt x="863" y="3213"/>
                                  </a:lnTo>
                                  <a:cubicBezTo>
                                    <a:pt x="859" y="3213"/>
                                    <a:pt x="855" y="3209"/>
                                    <a:pt x="855" y="3205"/>
                                  </a:cubicBezTo>
                                  <a:cubicBezTo>
                                    <a:pt x="855" y="3201"/>
                                    <a:pt x="859" y="3197"/>
                                    <a:pt x="863" y="3197"/>
                                  </a:cubicBezTo>
                                  <a:close/>
                                  <a:moveTo>
                                    <a:pt x="1055" y="3197"/>
                                  </a:moveTo>
                                  <a:lnTo>
                                    <a:pt x="1167" y="3197"/>
                                  </a:lnTo>
                                  <a:cubicBezTo>
                                    <a:pt x="1172" y="3197"/>
                                    <a:pt x="1175" y="3201"/>
                                    <a:pt x="1175" y="3205"/>
                                  </a:cubicBezTo>
                                  <a:cubicBezTo>
                                    <a:pt x="1175" y="3209"/>
                                    <a:pt x="1172" y="3213"/>
                                    <a:pt x="1167" y="3213"/>
                                  </a:cubicBezTo>
                                  <a:lnTo>
                                    <a:pt x="1055" y="3213"/>
                                  </a:lnTo>
                                  <a:cubicBezTo>
                                    <a:pt x="1051" y="3213"/>
                                    <a:pt x="1047" y="3209"/>
                                    <a:pt x="1047" y="3205"/>
                                  </a:cubicBezTo>
                                  <a:cubicBezTo>
                                    <a:pt x="1047" y="3201"/>
                                    <a:pt x="1051" y="3197"/>
                                    <a:pt x="1055" y="3197"/>
                                  </a:cubicBezTo>
                                  <a:close/>
                                  <a:moveTo>
                                    <a:pt x="1247" y="3197"/>
                                  </a:moveTo>
                                  <a:lnTo>
                                    <a:pt x="1360" y="3197"/>
                                  </a:lnTo>
                                  <a:cubicBezTo>
                                    <a:pt x="1364" y="3197"/>
                                    <a:pt x="1368" y="3201"/>
                                    <a:pt x="1368" y="3205"/>
                                  </a:cubicBezTo>
                                  <a:cubicBezTo>
                                    <a:pt x="1368" y="3209"/>
                                    <a:pt x="1364" y="3213"/>
                                    <a:pt x="1360" y="3213"/>
                                  </a:cubicBezTo>
                                  <a:lnTo>
                                    <a:pt x="1247" y="3213"/>
                                  </a:lnTo>
                                  <a:cubicBezTo>
                                    <a:pt x="1243" y="3213"/>
                                    <a:pt x="1239" y="3209"/>
                                    <a:pt x="1239" y="3205"/>
                                  </a:cubicBezTo>
                                  <a:cubicBezTo>
                                    <a:pt x="1239" y="3201"/>
                                    <a:pt x="1243" y="3197"/>
                                    <a:pt x="1247" y="3197"/>
                                  </a:cubicBezTo>
                                  <a:close/>
                                  <a:moveTo>
                                    <a:pt x="1440" y="3197"/>
                                  </a:moveTo>
                                  <a:lnTo>
                                    <a:pt x="1552" y="3197"/>
                                  </a:lnTo>
                                  <a:cubicBezTo>
                                    <a:pt x="1556" y="3197"/>
                                    <a:pt x="1560" y="3201"/>
                                    <a:pt x="1560" y="3205"/>
                                  </a:cubicBezTo>
                                  <a:cubicBezTo>
                                    <a:pt x="1560" y="3209"/>
                                    <a:pt x="1556" y="3213"/>
                                    <a:pt x="1552" y="3213"/>
                                  </a:cubicBezTo>
                                  <a:lnTo>
                                    <a:pt x="1440" y="3213"/>
                                  </a:lnTo>
                                  <a:cubicBezTo>
                                    <a:pt x="1435" y="3213"/>
                                    <a:pt x="1432" y="3209"/>
                                    <a:pt x="1432" y="3205"/>
                                  </a:cubicBezTo>
                                  <a:cubicBezTo>
                                    <a:pt x="1432" y="3201"/>
                                    <a:pt x="1435" y="3197"/>
                                    <a:pt x="1440" y="3197"/>
                                  </a:cubicBezTo>
                                  <a:close/>
                                  <a:moveTo>
                                    <a:pt x="1632" y="3197"/>
                                  </a:moveTo>
                                  <a:lnTo>
                                    <a:pt x="1744" y="3197"/>
                                  </a:lnTo>
                                  <a:cubicBezTo>
                                    <a:pt x="1748" y="3197"/>
                                    <a:pt x="1752" y="3201"/>
                                    <a:pt x="1752" y="3205"/>
                                  </a:cubicBezTo>
                                  <a:cubicBezTo>
                                    <a:pt x="1752" y="3209"/>
                                    <a:pt x="1748" y="3213"/>
                                    <a:pt x="1744" y="3213"/>
                                  </a:cubicBezTo>
                                  <a:lnTo>
                                    <a:pt x="1632" y="3213"/>
                                  </a:lnTo>
                                  <a:cubicBezTo>
                                    <a:pt x="1627" y="3213"/>
                                    <a:pt x="1624" y="3209"/>
                                    <a:pt x="1624" y="3205"/>
                                  </a:cubicBezTo>
                                  <a:cubicBezTo>
                                    <a:pt x="1624" y="3201"/>
                                    <a:pt x="1627" y="3197"/>
                                    <a:pt x="1632" y="3197"/>
                                  </a:cubicBezTo>
                                  <a:close/>
                                  <a:moveTo>
                                    <a:pt x="1824" y="3197"/>
                                  </a:moveTo>
                                  <a:lnTo>
                                    <a:pt x="1936" y="3197"/>
                                  </a:lnTo>
                                  <a:cubicBezTo>
                                    <a:pt x="1941" y="3197"/>
                                    <a:pt x="1944" y="3201"/>
                                    <a:pt x="1944" y="3205"/>
                                  </a:cubicBezTo>
                                  <a:cubicBezTo>
                                    <a:pt x="1944" y="3209"/>
                                    <a:pt x="1941" y="3213"/>
                                    <a:pt x="1936" y="3213"/>
                                  </a:cubicBezTo>
                                  <a:lnTo>
                                    <a:pt x="1824" y="3213"/>
                                  </a:lnTo>
                                  <a:cubicBezTo>
                                    <a:pt x="1820" y="3213"/>
                                    <a:pt x="1816" y="3209"/>
                                    <a:pt x="1816" y="3205"/>
                                  </a:cubicBezTo>
                                  <a:cubicBezTo>
                                    <a:pt x="1816" y="3201"/>
                                    <a:pt x="1820" y="3197"/>
                                    <a:pt x="1824" y="3197"/>
                                  </a:cubicBezTo>
                                  <a:close/>
                                  <a:moveTo>
                                    <a:pt x="2016" y="3197"/>
                                  </a:moveTo>
                                  <a:lnTo>
                                    <a:pt x="2128" y="3197"/>
                                  </a:lnTo>
                                  <a:cubicBezTo>
                                    <a:pt x="2133" y="3197"/>
                                    <a:pt x="2136" y="3201"/>
                                    <a:pt x="2136" y="3205"/>
                                  </a:cubicBezTo>
                                  <a:cubicBezTo>
                                    <a:pt x="2136" y="3209"/>
                                    <a:pt x="2133" y="3213"/>
                                    <a:pt x="2128" y="3213"/>
                                  </a:cubicBezTo>
                                  <a:lnTo>
                                    <a:pt x="2016" y="3213"/>
                                  </a:lnTo>
                                  <a:cubicBezTo>
                                    <a:pt x="2012" y="3213"/>
                                    <a:pt x="2008" y="3209"/>
                                    <a:pt x="2008" y="3205"/>
                                  </a:cubicBezTo>
                                  <a:cubicBezTo>
                                    <a:pt x="2008" y="3201"/>
                                    <a:pt x="2012" y="3197"/>
                                    <a:pt x="2016" y="3197"/>
                                  </a:cubicBezTo>
                                  <a:close/>
                                  <a:moveTo>
                                    <a:pt x="2208" y="3197"/>
                                  </a:moveTo>
                                  <a:lnTo>
                                    <a:pt x="2320" y="3197"/>
                                  </a:lnTo>
                                  <a:cubicBezTo>
                                    <a:pt x="2325" y="3197"/>
                                    <a:pt x="2328" y="3201"/>
                                    <a:pt x="2328" y="3205"/>
                                  </a:cubicBezTo>
                                  <a:cubicBezTo>
                                    <a:pt x="2328" y="3209"/>
                                    <a:pt x="2325" y="3213"/>
                                    <a:pt x="2320" y="3213"/>
                                  </a:cubicBezTo>
                                  <a:lnTo>
                                    <a:pt x="2208" y="3213"/>
                                  </a:lnTo>
                                  <a:cubicBezTo>
                                    <a:pt x="2204" y="3213"/>
                                    <a:pt x="2200" y="3209"/>
                                    <a:pt x="2200" y="3205"/>
                                  </a:cubicBezTo>
                                  <a:cubicBezTo>
                                    <a:pt x="2200" y="3201"/>
                                    <a:pt x="2204" y="3197"/>
                                    <a:pt x="2208" y="3197"/>
                                  </a:cubicBezTo>
                                  <a:close/>
                                  <a:moveTo>
                                    <a:pt x="2401" y="3197"/>
                                  </a:moveTo>
                                  <a:lnTo>
                                    <a:pt x="2513" y="3197"/>
                                  </a:lnTo>
                                  <a:cubicBezTo>
                                    <a:pt x="2517" y="3197"/>
                                    <a:pt x="2521" y="3201"/>
                                    <a:pt x="2521" y="3205"/>
                                  </a:cubicBezTo>
                                  <a:cubicBezTo>
                                    <a:pt x="2521" y="3209"/>
                                    <a:pt x="2517" y="3213"/>
                                    <a:pt x="2513" y="3213"/>
                                  </a:cubicBezTo>
                                  <a:lnTo>
                                    <a:pt x="2401" y="3213"/>
                                  </a:lnTo>
                                  <a:cubicBezTo>
                                    <a:pt x="2396" y="3213"/>
                                    <a:pt x="2393" y="3209"/>
                                    <a:pt x="2393" y="3205"/>
                                  </a:cubicBezTo>
                                  <a:cubicBezTo>
                                    <a:pt x="2393" y="3201"/>
                                    <a:pt x="2396" y="3197"/>
                                    <a:pt x="2401" y="3197"/>
                                  </a:cubicBezTo>
                                  <a:close/>
                                  <a:moveTo>
                                    <a:pt x="2593" y="3197"/>
                                  </a:moveTo>
                                  <a:lnTo>
                                    <a:pt x="2705" y="3197"/>
                                  </a:lnTo>
                                  <a:cubicBezTo>
                                    <a:pt x="2709" y="3197"/>
                                    <a:pt x="2713" y="3201"/>
                                    <a:pt x="2713" y="3205"/>
                                  </a:cubicBezTo>
                                  <a:cubicBezTo>
                                    <a:pt x="2713" y="3209"/>
                                    <a:pt x="2709" y="3213"/>
                                    <a:pt x="2705" y="3213"/>
                                  </a:cubicBezTo>
                                  <a:lnTo>
                                    <a:pt x="2593" y="3213"/>
                                  </a:lnTo>
                                  <a:cubicBezTo>
                                    <a:pt x="2588" y="3213"/>
                                    <a:pt x="2585" y="3209"/>
                                    <a:pt x="2585" y="3205"/>
                                  </a:cubicBezTo>
                                  <a:cubicBezTo>
                                    <a:pt x="2585" y="3201"/>
                                    <a:pt x="2588" y="3197"/>
                                    <a:pt x="2593" y="3197"/>
                                  </a:cubicBezTo>
                                  <a:close/>
                                  <a:moveTo>
                                    <a:pt x="2785" y="3197"/>
                                  </a:moveTo>
                                  <a:lnTo>
                                    <a:pt x="2897" y="3197"/>
                                  </a:lnTo>
                                  <a:cubicBezTo>
                                    <a:pt x="2901" y="3197"/>
                                    <a:pt x="2905" y="3201"/>
                                    <a:pt x="2905" y="3205"/>
                                  </a:cubicBezTo>
                                  <a:cubicBezTo>
                                    <a:pt x="2905" y="3209"/>
                                    <a:pt x="2901" y="3213"/>
                                    <a:pt x="2897" y="3213"/>
                                  </a:cubicBezTo>
                                  <a:lnTo>
                                    <a:pt x="2785" y="3213"/>
                                  </a:lnTo>
                                  <a:cubicBezTo>
                                    <a:pt x="2781" y="3213"/>
                                    <a:pt x="2777" y="3209"/>
                                    <a:pt x="2777" y="3205"/>
                                  </a:cubicBezTo>
                                  <a:cubicBezTo>
                                    <a:pt x="2777" y="3201"/>
                                    <a:pt x="2781" y="3197"/>
                                    <a:pt x="2785" y="3197"/>
                                  </a:cubicBezTo>
                                  <a:close/>
                                  <a:moveTo>
                                    <a:pt x="2977" y="3197"/>
                                  </a:moveTo>
                                  <a:lnTo>
                                    <a:pt x="3089" y="3197"/>
                                  </a:lnTo>
                                  <a:cubicBezTo>
                                    <a:pt x="3094" y="3197"/>
                                    <a:pt x="3097" y="3201"/>
                                    <a:pt x="3097" y="3205"/>
                                  </a:cubicBezTo>
                                  <a:cubicBezTo>
                                    <a:pt x="3097" y="3209"/>
                                    <a:pt x="3094" y="3213"/>
                                    <a:pt x="3089" y="3213"/>
                                  </a:cubicBezTo>
                                  <a:lnTo>
                                    <a:pt x="2977" y="3213"/>
                                  </a:lnTo>
                                  <a:cubicBezTo>
                                    <a:pt x="2973" y="3213"/>
                                    <a:pt x="2969" y="3209"/>
                                    <a:pt x="2969" y="3205"/>
                                  </a:cubicBezTo>
                                  <a:cubicBezTo>
                                    <a:pt x="2969" y="3201"/>
                                    <a:pt x="2973" y="3197"/>
                                    <a:pt x="2977" y="3197"/>
                                  </a:cubicBezTo>
                                  <a:close/>
                                  <a:moveTo>
                                    <a:pt x="3169" y="3197"/>
                                  </a:moveTo>
                                  <a:lnTo>
                                    <a:pt x="3281" y="3197"/>
                                  </a:lnTo>
                                  <a:cubicBezTo>
                                    <a:pt x="3286" y="3197"/>
                                    <a:pt x="3289" y="3201"/>
                                    <a:pt x="3289" y="3205"/>
                                  </a:cubicBezTo>
                                  <a:cubicBezTo>
                                    <a:pt x="3289" y="3209"/>
                                    <a:pt x="3286" y="3213"/>
                                    <a:pt x="3281" y="3213"/>
                                  </a:cubicBezTo>
                                  <a:lnTo>
                                    <a:pt x="3169" y="3213"/>
                                  </a:lnTo>
                                  <a:cubicBezTo>
                                    <a:pt x="3165" y="3213"/>
                                    <a:pt x="3161" y="3209"/>
                                    <a:pt x="3161" y="3205"/>
                                  </a:cubicBezTo>
                                  <a:cubicBezTo>
                                    <a:pt x="3161" y="3201"/>
                                    <a:pt x="3165" y="3197"/>
                                    <a:pt x="3169" y="3197"/>
                                  </a:cubicBezTo>
                                  <a:close/>
                                  <a:moveTo>
                                    <a:pt x="3362" y="3197"/>
                                  </a:moveTo>
                                  <a:lnTo>
                                    <a:pt x="3474" y="3197"/>
                                  </a:lnTo>
                                  <a:cubicBezTo>
                                    <a:pt x="3478" y="3197"/>
                                    <a:pt x="3482" y="3201"/>
                                    <a:pt x="3482" y="3205"/>
                                  </a:cubicBezTo>
                                  <a:cubicBezTo>
                                    <a:pt x="3482" y="3209"/>
                                    <a:pt x="3478" y="3213"/>
                                    <a:pt x="3474" y="3213"/>
                                  </a:cubicBezTo>
                                  <a:lnTo>
                                    <a:pt x="3362" y="3213"/>
                                  </a:lnTo>
                                  <a:cubicBezTo>
                                    <a:pt x="3357" y="3213"/>
                                    <a:pt x="3354" y="3209"/>
                                    <a:pt x="3354" y="3205"/>
                                  </a:cubicBezTo>
                                  <a:cubicBezTo>
                                    <a:pt x="3354" y="3201"/>
                                    <a:pt x="3357" y="3197"/>
                                    <a:pt x="3362" y="3197"/>
                                  </a:cubicBezTo>
                                  <a:close/>
                                  <a:moveTo>
                                    <a:pt x="3554" y="3197"/>
                                  </a:moveTo>
                                  <a:lnTo>
                                    <a:pt x="3666" y="3197"/>
                                  </a:lnTo>
                                  <a:cubicBezTo>
                                    <a:pt x="3670" y="3197"/>
                                    <a:pt x="3674" y="3201"/>
                                    <a:pt x="3674" y="3205"/>
                                  </a:cubicBezTo>
                                  <a:cubicBezTo>
                                    <a:pt x="3674" y="3209"/>
                                    <a:pt x="3670" y="3213"/>
                                    <a:pt x="3666" y="3213"/>
                                  </a:cubicBezTo>
                                  <a:lnTo>
                                    <a:pt x="3554" y="3213"/>
                                  </a:lnTo>
                                  <a:cubicBezTo>
                                    <a:pt x="3549" y="3213"/>
                                    <a:pt x="3546" y="3209"/>
                                    <a:pt x="3546" y="3205"/>
                                  </a:cubicBezTo>
                                  <a:cubicBezTo>
                                    <a:pt x="3546" y="3201"/>
                                    <a:pt x="3549" y="3197"/>
                                    <a:pt x="3554" y="3197"/>
                                  </a:cubicBezTo>
                                  <a:close/>
                                  <a:moveTo>
                                    <a:pt x="3746" y="3197"/>
                                  </a:moveTo>
                                  <a:lnTo>
                                    <a:pt x="3858" y="3197"/>
                                  </a:lnTo>
                                  <a:cubicBezTo>
                                    <a:pt x="3862" y="3197"/>
                                    <a:pt x="3866" y="3201"/>
                                    <a:pt x="3866" y="3205"/>
                                  </a:cubicBezTo>
                                  <a:cubicBezTo>
                                    <a:pt x="3866" y="3209"/>
                                    <a:pt x="3862" y="3213"/>
                                    <a:pt x="3858" y="3213"/>
                                  </a:cubicBezTo>
                                  <a:lnTo>
                                    <a:pt x="3746" y="3213"/>
                                  </a:lnTo>
                                  <a:cubicBezTo>
                                    <a:pt x="3741" y="3213"/>
                                    <a:pt x="3738" y="3209"/>
                                    <a:pt x="3738" y="3205"/>
                                  </a:cubicBezTo>
                                  <a:cubicBezTo>
                                    <a:pt x="3738" y="3201"/>
                                    <a:pt x="3741" y="3197"/>
                                    <a:pt x="3746" y="3197"/>
                                  </a:cubicBezTo>
                                  <a:close/>
                                  <a:moveTo>
                                    <a:pt x="3938" y="3197"/>
                                  </a:moveTo>
                                  <a:lnTo>
                                    <a:pt x="4050" y="3197"/>
                                  </a:lnTo>
                                  <a:cubicBezTo>
                                    <a:pt x="4055" y="3197"/>
                                    <a:pt x="4058" y="3201"/>
                                    <a:pt x="4058" y="3205"/>
                                  </a:cubicBezTo>
                                  <a:cubicBezTo>
                                    <a:pt x="4058" y="3209"/>
                                    <a:pt x="4055" y="3213"/>
                                    <a:pt x="4050" y="3213"/>
                                  </a:cubicBezTo>
                                  <a:lnTo>
                                    <a:pt x="3938" y="3213"/>
                                  </a:lnTo>
                                  <a:cubicBezTo>
                                    <a:pt x="3934" y="3213"/>
                                    <a:pt x="3930" y="3209"/>
                                    <a:pt x="3930" y="3205"/>
                                  </a:cubicBezTo>
                                  <a:cubicBezTo>
                                    <a:pt x="3930" y="3201"/>
                                    <a:pt x="3934" y="3197"/>
                                    <a:pt x="3938" y="3197"/>
                                  </a:cubicBezTo>
                                  <a:close/>
                                  <a:moveTo>
                                    <a:pt x="4130" y="3197"/>
                                  </a:moveTo>
                                  <a:lnTo>
                                    <a:pt x="4242" y="3197"/>
                                  </a:lnTo>
                                  <a:cubicBezTo>
                                    <a:pt x="4247" y="3197"/>
                                    <a:pt x="4250" y="3201"/>
                                    <a:pt x="4250" y="3205"/>
                                  </a:cubicBezTo>
                                  <a:cubicBezTo>
                                    <a:pt x="4250" y="3209"/>
                                    <a:pt x="4247" y="3213"/>
                                    <a:pt x="4242" y="3213"/>
                                  </a:cubicBezTo>
                                  <a:lnTo>
                                    <a:pt x="4130" y="3213"/>
                                  </a:lnTo>
                                  <a:cubicBezTo>
                                    <a:pt x="4126" y="3213"/>
                                    <a:pt x="4122" y="3209"/>
                                    <a:pt x="4122" y="3205"/>
                                  </a:cubicBezTo>
                                  <a:cubicBezTo>
                                    <a:pt x="4122" y="3201"/>
                                    <a:pt x="4126" y="3197"/>
                                    <a:pt x="4130" y="3197"/>
                                  </a:cubicBezTo>
                                  <a:close/>
                                  <a:moveTo>
                                    <a:pt x="4322" y="3197"/>
                                  </a:moveTo>
                                  <a:lnTo>
                                    <a:pt x="4435" y="3197"/>
                                  </a:lnTo>
                                  <a:cubicBezTo>
                                    <a:pt x="4439" y="3197"/>
                                    <a:pt x="4443" y="3201"/>
                                    <a:pt x="4443" y="3205"/>
                                  </a:cubicBezTo>
                                  <a:cubicBezTo>
                                    <a:pt x="4443" y="3209"/>
                                    <a:pt x="4439" y="3213"/>
                                    <a:pt x="4435" y="3213"/>
                                  </a:cubicBezTo>
                                  <a:lnTo>
                                    <a:pt x="4322" y="3213"/>
                                  </a:lnTo>
                                  <a:cubicBezTo>
                                    <a:pt x="4318" y="3213"/>
                                    <a:pt x="4314" y="3209"/>
                                    <a:pt x="4314" y="3205"/>
                                  </a:cubicBezTo>
                                  <a:cubicBezTo>
                                    <a:pt x="4314" y="3201"/>
                                    <a:pt x="4318" y="3197"/>
                                    <a:pt x="4322" y="3197"/>
                                  </a:cubicBezTo>
                                  <a:close/>
                                  <a:moveTo>
                                    <a:pt x="4515" y="3197"/>
                                  </a:moveTo>
                                  <a:lnTo>
                                    <a:pt x="4616" y="3197"/>
                                  </a:lnTo>
                                  <a:lnTo>
                                    <a:pt x="4608" y="3205"/>
                                  </a:lnTo>
                                  <a:lnTo>
                                    <a:pt x="4608" y="3194"/>
                                  </a:lnTo>
                                  <a:cubicBezTo>
                                    <a:pt x="4608" y="3190"/>
                                    <a:pt x="4611" y="3186"/>
                                    <a:pt x="4616" y="3186"/>
                                  </a:cubicBezTo>
                                  <a:cubicBezTo>
                                    <a:pt x="4620" y="3186"/>
                                    <a:pt x="4624" y="3190"/>
                                    <a:pt x="4624" y="3194"/>
                                  </a:cubicBezTo>
                                  <a:lnTo>
                                    <a:pt x="4624" y="3205"/>
                                  </a:lnTo>
                                  <a:cubicBezTo>
                                    <a:pt x="4624" y="3209"/>
                                    <a:pt x="4620" y="3213"/>
                                    <a:pt x="4616" y="3213"/>
                                  </a:cubicBezTo>
                                  <a:lnTo>
                                    <a:pt x="4515" y="3213"/>
                                  </a:lnTo>
                                  <a:cubicBezTo>
                                    <a:pt x="4510" y="3213"/>
                                    <a:pt x="4507" y="3209"/>
                                    <a:pt x="4507" y="3205"/>
                                  </a:cubicBezTo>
                                  <a:cubicBezTo>
                                    <a:pt x="4507" y="3201"/>
                                    <a:pt x="4510" y="3197"/>
                                    <a:pt x="4515" y="3197"/>
                                  </a:cubicBezTo>
                                  <a:close/>
                                  <a:moveTo>
                                    <a:pt x="4608" y="3114"/>
                                  </a:moveTo>
                                  <a:lnTo>
                                    <a:pt x="4608" y="3002"/>
                                  </a:lnTo>
                                  <a:cubicBezTo>
                                    <a:pt x="4608" y="2997"/>
                                    <a:pt x="4611" y="2994"/>
                                    <a:pt x="4616" y="2994"/>
                                  </a:cubicBezTo>
                                  <a:cubicBezTo>
                                    <a:pt x="4620" y="2994"/>
                                    <a:pt x="4624" y="2997"/>
                                    <a:pt x="4624" y="3002"/>
                                  </a:cubicBezTo>
                                  <a:lnTo>
                                    <a:pt x="4624" y="3114"/>
                                  </a:lnTo>
                                  <a:cubicBezTo>
                                    <a:pt x="4624" y="3118"/>
                                    <a:pt x="4620" y="3122"/>
                                    <a:pt x="4616" y="3122"/>
                                  </a:cubicBezTo>
                                  <a:cubicBezTo>
                                    <a:pt x="4611" y="3122"/>
                                    <a:pt x="4608" y="3118"/>
                                    <a:pt x="4608" y="3114"/>
                                  </a:cubicBezTo>
                                  <a:close/>
                                  <a:moveTo>
                                    <a:pt x="4608" y="2922"/>
                                  </a:moveTo>
                                  <a:lnTo>
                                    <a:pt x="4608" y="2810"/>
                                  </a:lnTo>
                                  <a:cubicBezTo>
                                    <a:pt x="4608" y="2805"/>
                                    <a:pt x="4611" y="2802"/>
                                    <a:pt x="4616" y="2802"/>
                                  </a:cubicBezTo>
                                  <a:cubicBezTo>
                                    <a:pt x="4620" y="2802"/>
                                    <a:pt x="4624" y="2805"/>
                                    <a:pt x="4624" y="2810"/>
                                  </a:cubicBezTo>
                                  <a:lnTo>
                                    <a:pt x="4624" y="2922"/>
                                  </a:lnTo>
                                  <a:cubicBezTo>
                                    <a:pt x="4624" y="2926"/>
                                    <a:pt x="4620" y="2930"/>
                                    <a:pt x="4616" y="2930"/>
                                  </a:cubicBezTo>
                                  <a:cubicBezTo>
                                    <a:pt x="4611" y="2930"/>
                                    <a:pt x="4608" y="2926"/>
                                    <a:pt x="4608" y="2922"/>
                                  </a:cubicBezTo>
                                  <a:close/>
                                  <a:moveTo>
                                    <a:pt x="4608" y="2730"/>
                                  </a:moveTo>
                                  <a:lnTo>
                                    <a:pt x="4608" y="2617"/>
                                  </a:lnTo>
                                  <a:cubicBezTo>
                                    <a:pt x="4608" y="2613"/>
                                    <a:pt x="4611" y="2609"/>
                                    <a:pt x="4616" y="2609"/>
                                  </a:cubicBezTo>
                                  <a:cubicBezTo>
                                    <a:pt x="4620" y="2609"/>
                                    <a:pt x="4624" y="2613"/>
                                    <a:pt x="4624" y="2617"/>
                                  </a:cubicBezTo>
                                  <a:lnTo>
                                    <a:pt x="4624" y="2730"/>
                                  </a:lnTo>
                                  <a:cubicBezTo>
                                    <a:pt x="4624" y="2734"/>
                                    <a:pt x="4620" y="2738"/>
                                    <a:pt x="4616" y="2738"/>
                                  </a:cubicBezTo>
                                  <a:cubicBezTo>
                                    <a:pt x="4611" y="2738"/>
                                    <a:pt x="4608" y="2734"/>
                                    <a:pt x="4608" y="2730"/>
                                  </a:cubicBezTo>
                                  <a:close/>
                                  <a:moveTo>
                                    <a:pt x="4608" y="2537"/>
                                  </a:moveTo>
                                  <a:lnTo>
                                    <a:pt x="4608" y="2425"/>
                                  </a:lnTo>
                                  <a:cubicBezTo>
                                    <a:pt x="4608" y="2421"/>
                                    <a:pt x="4611" y="2417"/>
                                    <a:pt x="4616" y="2417"/>
                                  </a:cubicBezTo>
                                  <a:cubicBezTo>
                                    <a:pt x="4620" y="2417"/>
                                    <a:pt x="4624" y="2421"/>
                                    <a:pt x="4624" y="2425"/>
                                  </a:cubicBezTo>
                                  <a:lnTo>
                                    <a:pt x="4624" y="2537"/>
                                  </a:lnTo>
                                  <a:cubicBezTo>
                                    <a:pt x="4624" y="2542"/>
                                    <a:pt x="4620" y="2545"/>
                                    <a:pt x="4616" y="2545"/>
                                  </a:cubicBezTo>
                                  <a:cubicBezTo>
                                    <a:pt x="4611" y="2545"/>
                                    <a:pt x="4608" y="2542"/>
                                    <a:pt x="4608" y="2537"/>
                                  </a:cubicBezTo>
                                  <a:close/>
                                  <a:moveTo>
                                    <a:pt x="4608" y="2345"/>
                                  </a:moveTo>
                                  <a:lnTo>
                                    <a:pt x="4608" y="2233"/>
                                  </a:lnTo>
                                  <a:cubicBezTo>
                                    <a:pt x="4608" y="2229"/>
                                    <a:pt x="4611" y="2225"/>
                                    <a:pt x="4616" y="2225"/>
                                  </a:cubicBezTo>
                                  <a:cubicBezTo>
                                    <a:pt x="4620" y="2225"/>
                                    <a:pt x="4624" y="2229"/>
                                    <a:pt x="4624" y="2233"/>
                                  </a:cubicBezTo>
                                  <a:lnTo>
                                    <a:pt x="4624" y="2345"/>
                                  </a:lnTo>
                                  <a:cubicBezTo>
                                    <a:pt x="4624" y="2350"/>
                                    <a:pt x="4620" y="2353"/>
                                    <a:pt x="4616" y="2353"/>
                                  </a:cubicBezTo>
                                  <a:cubicBezTo>
                                    <a:pt x="4611" y="2353"/>
                                    <a:pt x="4608" y="2350"/>
                                    <a:pt x="4608" y="2345"/>
                                  </a:cubicBezTo>
                                  <a:close/>
                                  <a:moveTo>
                                    <a:pt x="4608" y="2153"/>
                                  </a:moveTo>
                                  <a:lnTo>
                                    <a:pt x="4608" y="2041"/>
                                  </a:lnTo>
                                  <a:cubicBezTo>
                                    <a:pt x="4608" y="2036"/>
                                    <a:pt x="4611" y="2033"/>
                                    <a:pt x="4616" y="2033"/>
                                  </a:cubicBezTo>
                                  <a:cubicBezTo>
                                    <a:pt x="4620" y="2033"/>
                                    <a:pt x="4624" y="2036"/>
                                    <a:pt x="4624" y="2041"/>
                                  </a:cubicBezTo>
                                  <a:lnTo>
                                    <a:pt x="4624" y="2153"/>
                                  </a:lnTo>
                                  <a:cubicBezTo>
                                    <a:pt x="4624" y="2157"/>
                                    <a:pt x="4620" y="2161"/>
                                    <a:pt x="4616" y="2161"/>
                                  </a:cubicBezTo>
                                  <a:cubicBezTo>
                                    <a:pt x="4611" y="2161"/>
                                    <a:pt x="4608" y="2157"/>
                                    <a:pt x="4608" y="2153"/>
                                  </a:cubicBezTo>
                                  <a:close/>
                                  <a:moveTo>
                                    <a:pt x="4608" y="1961"/>
                                  </a:moveTo>
                                  <a:lnTo>
                                    <a:pt x="4608" y="1849"/>
                                  </a:lnTo>
                                  <a:cubicBezTo>
                                    <a:pt x="4608" y="1844"/>
                                    <a:pt x="4611" y="1841"/>
                                    <a:pt x="4616" y="1841"/>
                                  </a:cubicBezTo>
                                  <a:cubicBezTo>
                                    <a:pt x="4620" y="1841"/>
                                    <a:pt x="4624" y="1844"/>
                                    <a:pt x="4624" y="1849"/>
                                  </a:cubicBezTo>
                                  <a:lnTo>
                                    <a:pt x="4624" y="1961"/>
                                  </a:lnTo>
                                  <a:cubicBezTo>
                                    <a:pt x="4624" y="1965"/>
                                    <a:pt x="4620" y="1969"/>
                                    <a:pt x="4616" y="1969"/>
                                  </a:cubicBezTo>
                                  <a:cubicBezTo>
                                    <a:pt x="4611" y="1969"/>
                                    <a:pt x="4608" y="1965"/>
                                    <a:pt x="4608" y="1961"/>
                                  </a:cubicBezTo>
                                  <a:close/>
                                  <a:moveTo>
                                    <a:pt x="4608" y="1769"/>
                                  </a:moveTo>
                                  <a:lnTo>
                                    <a:pt x="4608" y="1657"/>
                                  </a:lnTo>
                                  <a:cubicBezTo>
                                    <a:pt x="4608" y="1652"/>
                                    <a:pt x="4611" y="1649"/>
                                    <a:pt x="4616" y="1649"/>
                                  </a:cubicBezTo>
                                  <a:cubicBezTo>
                                    <a:pt x="4620" y="1649"/>
                                    <a:pt x="4624" y="1652"/>
                                    <a:pt x="4624" y="1657"/>
                                  </a:cubicBezTo>
                                  <a:lnTo>
                                    <a:pt x="4624" y="1769"/>
                                  </a:lnTo>
                                  <a:cubicBezTo>
                                    <a:pt x="4624" y="1773"/>
                                    <a:pt x="4620" y="1777"/>
                                    <a:pt x="4616" y="1777"/>
                                  </a:cubicBezTo>
                                  <a:cubicBezTo>
                                    <a:pt x="4611" y="1777"/>
                                    <a:pt x="4608" y="1773"/>
                                    <a:pt x="4608" y="1769"/>
                                  </a:cubicBezTo>
                                  <a:close/>
                                  <a:moveTo>
                                    <a:pt x="4608" y="1576"/>
                                  </a:moveTo>
                                  <a:lnTo>
                                    <a:pt x="4608" y="1464"/>
                                  </a:lnTo>
                                  <a:cubicBezTo>
                                    <a:pt x="4608" y="1460"/>
                                    <a:pt x="4611" y="1456"/>
                                    <a:pt x="4616" y="1456"/>
                                  </a:cubicBezTo>
                                  <a:cubicBezTo>
                                    <a:pt x="4620" y="1456"/>
                                    <a:pt x="4624" y="1460"/>
                                    <a:pt x="4624" y="1464"/>
                                  </a:cubicBezTo>
                                  <a:lnTo>
                                    <a:pt x="4624" y="1576"/>
                                  </a:lnTo>
                                  <a:cubicBezTo>
                                    <a:pt x="4624" y="1581"/>
                                    <a:pt x="4620" y="1584"/>
                                    <a:pt x="4616" y="1584"/>
                                  </a:cubicBezTo>
                                  <a:cubicBezTo>
                                    <a:pt x="4611" y="1584"/>
                                    <a:pt x="4608" y="1581"/>
                                    <a:pt x="4608" y="1576"/>
                                  </a:cubicBezTo>
                                  <a:close/>
                                  <a:moveTo>
                                    <a:pt x="4608" y="1384"/>
                                  </a:moveTo>
                                  <a:lnTo>
                                    <a:pt x="4608" y="1272"/>
                                  </a:lnTo>
                                  <a:cubicBezTo>
                                    <a:pt x="4608" y="1268"/>
                                    <a:pt x="4611" y="1264"/>
                                    <a:pt x="4616" y="1264"/>
                                  </a:cubicBezTo>
                                  <a:cubicBezTo>
                                    <a:pt x="4620" y="1264"/>
                                    <a:pt x="4624" y="1268"/>
                                    <a:pt x="4624" y="1272"/>
                                  </a:cubicBezTo>
                                  <a:lnTo>
                                    <a:pt x="4624" y="1384"/>
                                  </a:lnTo>
                                  <a:cubicBezTo>
                                    <a:pt x="4624" y="1389"/>
                                    <a:pt x="4620" y="1392"/>
                                    <a:pt x="4616" y="1392"/>
                                  </a:cubicBezTo>
                                  <a:cubicBezTo>
                                    <a:pt x="4611" y="1392"/>
                                    <a:pt x="4608" y="1389"/>
                                    <a:pt x="4608" y="1384"/>
                                  </a:cubicBezTo>
                                  <a:close/>
                                  <a:moveTo>
                                    <a:pt x="4608" y="1192"/>
                                  </a:moveTo>
                                  <a:lnTo>
                                    <a:pt x="4608" y="1080"/>
                                  </a:lnTo>
                                  <a:cubicBezTo>
                                    <a:pt x="4608" y="1076"/>
                                    <a:pt x="4611" y="1072"/>
                                    <a:pt x="4616" y="1072"/>
                                  </a:cubicBezTo>
                                  <a:cubicBezTo>
                                    <a:pt x="4620" y="1072"/>
                                    <a:pt x="4624" y="1076"/>
                                    <a:pt x="4624" y="1080"/>
                                  </a:cubicBezTo>
                                  <a:lnTo>
                                    <a:pt x="4624" y="1192"/>
                                  </a:lnTo>
                                  <a:cubicBezTo>
                                    <a:pt x="4624" y="1196"/>
                                    <a:pt x="4620" y="1200"/>
                                    <a:pt x="4616" y="1200"/>
                                  </a:cubicBezTo>
                                  <a:cubicBezTo>
                                    <a:pt x="4611" y="1200"/>
                                    <a:pt x="4608" y="1196"/>
                                    <a:pt x="4608" y="1192"/>
                                  </a:cubicBezTo>
                                  <a:close/>
                                  <a:moveTo>
                                    <a:pt x="4608" y="1000"/>
                                  </a:moveTo>
                                  <a:lnTo>
                                    <a:pt x="4608" y="888"/>
                                  </a:lnTo>
                                  <a:cubicBezTo>
                                    <a:pt x="4608" y="883"/>
                                    <a:pt x="4611" y="880"/>
                                    <a:pt x="4616" y="880"/>
                                  </a:cubicBezTo>
                                  <a:cubicBezTo>
                                    <a:pt x="4620" y="880"/>
                                    <a:pt x="4624" y="883"/>
                                    <a:pt x="4624" y="888"/>
                                  </a:cubicBezTo>
                                  <a:lnTo>
                                    <a:pt x="4624" y="1000"/>
                                  </a:lnTo>
                                  <a:cubicBezTo>
                                    <a:pt x="4624" y="1004"/>
                                    <a:pt x="4620" y="1008"/>
                                    <a:pt x="4616" y="1008"/>
                                  </a:cubicBezTo>
                                  <a:cubicBezTo>
                                    <a:pt x="4611" y="1008"/>
                                    <a:pt x="4608" y="1004"/>
                                    <a:pt x="4608" y="1000"/>
                                  </a:cubicBezTo>
                                  <a:close/>
                                  <a:moveTo>
                                    <a:pt x="4608" y="808"/>
                                  </a:moveTo>
                                  <a:lnTo>
                                    <a:pt x="4608" y="696"/>
                                  </a:lnTo>
                                  <a:cubicBezTo>
                                    <a:pt x="4608" y="691"/>
                                    <a:pt x="4611" y="688"/>
                                    <a:pt x="4616" y="688"/>
                                  </a:cubicBezTo>
                                  <a:cubicBezTo>
                                    <a:pt x="4620" y="688"/>
                                    <a:pt x="4624" y="691"/>
                                    <a:pt x="4624" y="696"/>
                                  </a:cubicBezTo>
                                  <a:lnTo>
                                    <a:pt x="4624" y="808"/>
                                  </a:lnTo>
                                  <a:cubicBezTo>
                                    <a:pt x="4624" y="812"/>
                                    <a:pt x="4620" y="816"/>
                                    <a:pt x="4616" y="816"/>
                                  </a:cubicBezTo>
                                  <a:cubicBezTo>
                                    <a:pt x="4611" y="816"/>
                                    <a:pt x="4608" y="812"/>
                                    <a:pt x="4608" y="808"/>
                                  </a:cubicBezTo>
                                  <a:close/>
                                  <a:moveTo>
                                    <a:pt x="4608" y="615"/>
                                  </a:moveTo>
                                  <a:lnTo>
                                    <a:pt x="4608" y="503"/>
                                  </a:lnTo>
                                  <a:cubicBezTo>
                                    <a:pt x="4608" y="499"/>
                                    <a:pt x="4611" y="495"/>
                                    <a:pt x="4616" y="495"/>
                                  </a:cubicBezTo>
                                  <a:cubicBezTo>
                                    <a:pt x="4620" y="495"/>
                                    <a:pt x="4624" y="499"/>
                                    <a:pt x="4624" y="503"/>
                                  </a:cubicBezTo>
                                  <a:lnTo>
                                    <a:pt x="4624" y="615"/>
                                  </a:lnTo>
                                  <a:cubicBezTo>
                                    <a:pt x="4624" y="620"/>
                                    <a:pt x="4620" y="623"/>
                                    <a:pt x="4616" y="623"/>
                                  </a:cubicBezTo>
                                  <a:cubicBezTo>
                                    <a:pt x="4611" y="623"/>
                                    <a:pt x="4608" y="620"/>
                                    <a:pt x="4608" y="615"/>
                                  </a:cubicBezTo>
                                  <a:close/>
                                  <a:moveTo>
                                    <a:pt x="4608" y="423"/>
                                  </a:moveTo>
                                  <a:lnTo>
                                    <a:pt x="4608" y="311"/>
                                  </a:lnTo>
                                  <a:cubicBezTo>
                                    <a:pt x="4608" y="307"/>
                                    <a:pt x="4611" y="303"/>
                                    <a:pt x="4616" y="303"/>
                                  </a:cubicBezTo>
                                  <a:cubicBezTo>
                                    <a:pt x="4620" y="303"/>
                                    <a:pt x="4624" y="307"/>
                                    <a:pt x="4624" y="311"/>
                                  </a:cubicBezTo>
                                  <a:lnTo>
                                    <a:pt x="4624" y="423"/>
                                  </a:lnTo>
                                  <a:cubicBezTo>
                                    <a:pt x="4624" y="428"/>
                                    <a:pt x="4620" y="431"/>
                                    <a:pt x="4616" y="431"/>
                                  </a:cubicBezTo>
                                  <a:cubicBezTo>
                                    <a:pt x="4611" y="431"/>
                                    <a:pt x="4608" y="428"/>
                                    <a:pt x="4608" y="423"/>
                                  </a:cubicBezTo>
                                  <a:close/>
                                  <a:moveTo>
                                    <a:pt x="4608" y="231"/>
                                  </a:moveTo>
                                  <a:lnTo>
                                    <a:pt x="4608" y="119"/>
                                  </a:lnTo>
                                  <a:cubicBezTo>
                                    <a:pt x="4608" y="115"/>
                                    <a:pt x="4611" y="111"/>
                                    <a:pt x="4616" y="111"/>
                                  </a:cubicBezTo>
                                  <a:cubicBezTo>
                                    <a:pt x="4620" y="111"/>
                                    <a:pt x="4624" y="115"/>
                                    <a:pt x="4624" y="119"/>
                                  </a:cubicBezTo>
                                  <a:lnTo>
                                    <a:pt x="4624" y="231"/>
                                  </a:lnTo>
                                  <a:cubicBezTo>
                                    <a:pt x="4624" y="236"/>
                                    <a:pt x="4620" y="239"/>
                                    <a:pt x="4616" y="239"/>
                                  </a:cubicBezTo>
                                  <a:cubicBezTo>
                                    <a:pt x="4611" y="239"/>
                                    <a:pt x="4608" y="236"/>
                                    <a:pt x="4608" y="231"/>
                                  </a:cubicBezTo>
                                  <a:close/>
                                  <a:moveTo>
                                    <a:pt x="4608" y="39"/>
                                  </a:moveTo>
                                  <a:lnTo>
                                    <a:pt x="4608" y="8"/>
                                  </a:lnTo>
                                  <a:lnTo>
                                    <a:pt x="4616" y="16"/>
                                  </a:lnTo>
                                  <a:lnTo>
                                    <a:pt x="4535" y="16"/>
                                  </a:lnTo>
                                  <a:cubicBezTo>
                                    <a:pt x="4530" y="16"/>
                                    <a:pt x="4527" y="13"/>
                                    <a:pt x="4527" y="8"/>
                                  </a:cubicBezTo>
                                  <a:cubicBezTo>
                                    <a:pt x="4527" y="4"/>
                                    <a:pt x="4530" y="0"/>
                                    <a:pt x="4535" y="0"/>
                                  </a:cubicBezTo>
                                  <a:lnTo>
                                    <a:pt x="4616" y="0"/>
                                  </a:lnTo>
                                  <a:cubicBezTo>
                                    <a:pt x="4620" y="0"/>
                                    <a:pt x="4624" y="4"/>
                                    <a:pt x="4624" y="8"/>
                                  </a:cubicBezTo>
                                  <a:lnTo>
                                    <a:pt x="4624" y="39"/>
                                  </a:lnTo>
                                  <a:cubicBezTo>
                                    <a:pt x="4624" y="43"/>
                                    <a:pt x="4620" y="47"/>
                                    <a:pt x="4616" y="47"/>
                                  </a:cubicBezTo>
                                  <a:cubicBezTo>
                                    <a:pt x="4611" y="47"/>
                                    <a:pt x="4608" y="43"/>
                                    <a:pt x="4608" y="39"/>
                                  </a:cubicBezTo>
                                  <a:close/>
                                  <a:moveTo>
                                    <a:pt x="4454" y="16"/>
                                  </a:moveTo>
                                  <a:lnTo>
                                    <a:pt x="4342" y="16"/>
                                  </a:lnTo>
                                  <a:cubicBezTo>
                                    <a:pt x="4338" y="16"/>
                                    <a:pt x="4334" y="13"/>
                                    <a:pt x="4334" y="8"/>
                                  </a:cubicBezTo>
                                  <a:cubicBezTo>
                                    <a:pt x="4334" y="4"/>
                                    <a:pt x="4338" y="0"/>
                                    <a:pt x="4342" y="0"/>
                                  </a:cubicBezTo>
                                  <a:lnTo>
                                    <a:pt x="4454" y="0"/>
                                  </a:lnTo>
                                  <a:cubicBezTo>
                                    <a:pt x="4459" y="0"/>
                                    <a:pt x="4462" y="4"/>
                                    <a:pt x="4462" y="8"/>
                                  </a:cubicBezTo>
                                  <a:cubicBezTo>
                                    <a:pt x="4462" y="13"/>
                                    <a:pt x="4459" y="16"/>
                                    <a:pt x="4454" y="16"/>
                                  </a:cubicBezTo>
                                  <a:close/>
                                  <a:moveTo>
                                    <a:pt x="4262" y="16"/>
                                  </a:moveTo>
                                  <a:lnTo>
                                    <a:pt x="4150" y="16"/>
                                  </a:lnTo>
                                  <a:cubicBezTo>
                                    <a:pt x="4146" y="16"/>
                                    <a:pt x="4142" y="13"/>
                                    <a:pt x="4142" y="8"/>
                                  </a:cubicBezTo>
                                  <a:cubicBezTo>
                                    <a:pt x="4142" y="4"/>
                                    <a:pt x="4146" y="0"/>
                                    <a:pt x="4150" y="0"/>
                                  </a:cubicBezTo>
                                  <a:lnTo>
                                    <a:pt x="4262" y="0"/>
                                  </a:lnTo>
                                  <a:cubicBezTo>
                                    <a:pt x="4267" y="0"/>
                                    <a:pt x="4270" y="4"/>
                                    <a:pt x="4270" y="8"/>
                                  </a:cubicBezTo>
                                  <a:cubicBezTo>
                                    <a:pt x="4270" y="13"/>
                                    <a:pt x="4267" y="16"/>
                                    <a:pt x="4262" y="16"/>
                                  </a:cubicBezTo>
                                  <a:close/>
                                  <a:moveTo>
                                    <a:pt x="4070" y="16"/>
                                  </a:moveTo>
                                  <a:lnTo>
                                    <a:pt x="3958" y="16"/>
                                  </a:lnTo>
                                  <a:cubicBezTo>
                                    <a:pt x="3954" y="16"/>
                                    <a:pt x="3950" y="13"/>
                                    <a:pt x="3950" y="8"/>
                                  </a:cubicBezTo>
                                  <a:cubicBezTo>
                                    <a:pt x="3950" y="4"/>
                                    <a:pt x="3954" y="0"/>
                                    <a:pt x="3958" y="0"/>
                                  </a:cubicBezTo>
                                  <a:lnTo>
                                    <a:pt x="4070" y="0"/>
                                  </a:lnTo>
                                  <a:cubicBezTo>
                                    <a:pt x="4075" y="0"/>
                                    <a:pt x="4078" y="4"/>
                                    <a:pt x="4078" y="8"/>
                                  </a:cubicBezTo>
                                  <a:cubicBezTo>
                                    <a:pt x="4078" y="13"/>
                                    <a:pt x="4075" y="16"/>
                                    <a:pt x="4070" y="16"/>
                                  </a:cubicBezTo>
                                  <a:close/>
                                  <a:moveTo>
                                    <a:pt x="3878" y="16"/>
                                  </a:moveTo>
                                  <a:lnTo>
                                    <a:pt x="3766" y="16"/>
                                  </a:lnTo>
                                  <a:cubicBezTo>
                                    <a:pt x="3761" y="16"/>
                                    <a:pt x="3758" y="13"/>
                                    <a:pt x="3758" y="8"/>
                                  </a:cubicBezTo>
                                  <a:cubicBezTo>
                                    <a:pt x="3758" y="4"/>
                                    <a:pt x="3761" y="0"/>
                                    <a:pt x="3766" y="0"/>
                                  </a:cubicBezTo>
                                  <a:lnTo>
                                    <a:pt x="3878" y="0"/>
                                  </a:lnTo>
                                  <a:cubicBezTo>
                                    <a:pt x="3882" y="0"/>
                                    <a:pt x="3886" y="4"/>
                                    <a:pt x="3886" y="8"/>
                                  </a:cubicBezTo>
                                  <a:cubicBezTo>
                                    <a:pt x="3886" y="13"/>
                                    <a:pt x="3882" y="16"/>
                                    <a:pt x="3878" y="16"/>
                                  </a:cubicBezTo>
                                  <a:close/>
                                  <a:moveTo>
                                    <a:pt x="3686" y="16"/>
                                  </a:moveTo>
                                  <a:lnTo>
                                    <a:pt x="3574" y="16"/>
                                  </a:lnTo>
                                  <a:cubicBezTo>
                                    <a:pt x="3569" y="16"/>
                                    <a:pt x="3566" y="13"/>
                                    <a:pt x="3566" y="8"/>
                                  </a:cubicBezTo>
                                  <a:cubicBezTo>
                                    <a:pt x="3566" y="4"/>
                                    <a:pt x="3569" y="0"/>
                                    <a:pt x="3574" y="0"/>
                                  </a:cubicBezTo>
                                  <a:lnTo>
                                    <a:pt x="3686" y="0"/>
                                  </a:lnTo>
                                  <a:cubicBezTo>
                                    <a:pt x="3690" y="0"/>
                                    <a:pt x="3694" y="4"/>
                                    <a:pt x="3694" y="8"/>
                                  </a:cubicBezTo>
                                  <a:cubicBezTo>
                                    <a:pt x="3694" y="13"/>
                                    <a:pt x="3690" y="16"/>
                                    <a:pt x="3686" y="16"/>
                                  </a:cubicBezTo>
                                  <a:close/>
                                  <a:moveTo>
                                    <a:pt x="3494" y="16"/>
                                  </a:moveTo>
                                  <a:lnTo>
                                    <a:pt x="3381" y="16"/>
                                  </a:lnTo>
                                  <a:cubicBezTo>
                                    <a:pt x="3377" y="16"/>
                                    <a:pt x="3373" y="13"/>
                                    <a:pt x="3373" y="8"/>
                                  </a:cubicBezTo>
                                  <a:cubicBezTo>
                                    <a:pt x="3373" y="4"/>
                                    <a:pt x="3377" y="0"/>
                                    <a:pt x="3381" y="0"/>
                                  </a:cubicBezTo>
                                  <a:lnTo>
                                    <a:pt x="3494" y="0"/>
                                  </a:lnTo>
                                  <a:cubicBezTo>
                                    <a:pt x="3498" y="0"/>
                                    <a:pt x="3502" y="4"/>
                                    <a:pt x="3502" y="8"/>
                                  </a:cubicBezTo>
                                  <a:cubicBezTo>
                                    <a:pt x="3502" y="13"/>
                                    <a:pt x="3498" y="16"/>
                                    <a:pt x="3494" y="16"/>
                                  </a:cubicBezTo>
                                  <a:close/>
                                  <a:moveTo>
                                    <a:pt x="3301" y="16"/>
                                  </a:moveTo>
                                  <a:lnTo>
                                    <a:pt x="3189" y="16"/>
                                  </a:lnTo>
                                  <a:cubicBezTo>
                                    <a:pt x="3185" y="16"/>
                                    <a:pt x="3181" y="13"/>
                                    <a:pt x="3181" y="8"/>
                                  </a:cubicBezTo>
                                  <a:cubicBezTo>
                                    <a:pt x="3181" y="4"/>
                                    <a:pt x="3185" y="0"/>
                                    <a:pt x="3189" y="0"/>
                                  </a:cubicBezTo>
                                  <a:lnTo>
                                    <a:pt x="3301" y="0"/>
                                  </a:lnTo>
                                  <a:cubicBezTo>
                                    <a:pt x="3306" y="0"/>
                                    <a:pt x="3309" y="4"/>
                                    <a:pt x="3309" y="8"/>
                                  </a:cubicBezTo>
                                  <a:cubicBezTo>
                                    <a:pt x="3309" y="13"/>
                                    <a:pt x="3306" y="16"/>
                                    <a:pt x="3301" y="16"/>
                                  </a:cubicBezTo>
                                  <a:close/>
                                  <a:moveTo>
                                    <a:pt x="3109" y="16"/>
                                  </a:moveTo>
                                  <a:lnTo>
                                    <a:pt x="2997" y="16"/>
                                  </a:lnTo>
                                  <a:cubicBezTo>
                                    <a:pt x="2993" y="16"/>
                                    <a:pt x="2989" y="13"/>
                                    <a:pt x="2989" y="8"/>
                                  </a:cubicBezTo>
                                  <a:cubicBezTo>
                                    <a:pt x="2989" y="4"/>
                                    <a:pt x="2993" y="0"/>
                                    <a:pt x="2997" y="0"/>
                                  </a:cubicBezTo>
                                  <a:lnTo>
                                    <a:pt x="3109" y="0"/>
                                  </a:lnTo>
                                  <a:cubicBezTo>
                                    <a:pt x="3114" y="0"/>
                                    <a:pt x="3117" y="4"/>
                                    <a:pt x="3117" y="8"/>
                                  </a:cubicBezTo>
                                  <a:cubicBezTo>
                                    <a:pt x="3117" y="13"/>
                                    <a:pt x="3114" y="16"/>
                                    <a:pt x="3109" y="16"/>
                                  </a:cubicBezTo>
                                  <a:close/>
                                  <a:moveTo>
                                    <a:pt x="2917" y="16"/>
                                  </a:moveTo>
                                  <a:lnTo>
                                    <a:pt x="2805" y="16"/>
                                  </a:lnTo>
                                  <a:cubicBezTo>
                                    <a:pt x="2800" y="16"/>
                                    <a:pt x="2797" y="13"/>
                                    <a:pt x="2797" y="8"/>
                                  </a:cubicBezTo>
                                  <a:cubicBezTo>
                                    <a:pt x="2797" y="4"/>
                                    <a:pt x="2800" y="0"/>
                                    <a:pt x="2805" y="0"/>
                                  </a:cubicBezTo>
                                  <a:lnTo>
                                    <a:pt x="2917" y="0"/>
                                  </a:lnTo>
                                  <a:cubicBezTo>
                                    <a:pt x="2921" y="0"/>
                                    <a:pt x="2925" y="4"/>
                                    <a:pt x="2925" y="8"/>
                                  </a:cubicBezTo>
                                  <a:cubicBezTo>
                                    <a:pt x="2925" y="13"/>
                                    <a:pt x="2921" y="16"/>
                                    <a:pt x="2917" y="16"/>
                                  </a:cubicBezTo>
                                  <a:close/>
                                  <a:moveTo>
                                    <a:pt x="2725" y="16"/>
                                  </a:moveTo>
                                  <a:lnTo>
                                    <a:pt x="2613" y="16"/>
                                  </a:lnTo>
                                  <a:cubicBezTo>
                                    <a:pt x="2608" y="16"/>
                                    <a:pt x="2605" y="13"/>
                                    <a:pt x="2605" y="8"/>
                                  </a:cubicBezTo>
                                  <a:cubicBezTo>
                                    <a:pt x="2605" y="4"/>
                                    <a:pt x="2608" y="0"/>
                                    <a:pt x="2613" y="0"/>
                                  </a:cubicBezTo>
                                  <a:lnTo>
                                    <a:pt x="2725" y="0"/>
                                  </a:lnTo>
                                  <a:cubicBezTo>
                                    <a:pt x="2729" y="0"/>
                                    <a:pt x="2733" y="4"/>
                                    <a:pt x="2733" y="8"/>
                                  </a:cubicBezTo>
                                  <a:cubicBezTo>
                                    <a:pt x="2733" y="13"/>
                                    <a:pt x="2729" y="16"/>
                                    <a:pt x="2725" y="16"/>
                                  </a:cubicBezTo>
                                  <a:close/>
                                  <a:moveTo>
                                    <a:pt x="2533" y="16"/>
                                  </a:moveTo>
                                  <a:lnTo>
                                    <a:pt x="2420" y="16"/>
                                  </a:lnTo>
                                  <a:cubicBezTo>
                                    <a:pt x="2416" y="16"/>
                                    <a:pt x="2412" y="13"/>
                                    <a:pt x="2412" y="8"/>
                                  </a:cubicBezTo>
                                  <a:cubicBezTo>
                                    <a:pt x="2412" y="4"/>
                                    <a:pt x="2416" y="0"/>
                                    <a:pt x="2420" y="0"/>
                                  </a:cubicBezTo>
                                  <a:lnTo>
                                    <a:pt x="2533" y="0"/>
                                  </a:lnTo>
                                  <a:cubicBezTo>
                                    <a:pt x="2537" y="0"/>
                                    <a:pt x="2541" y="4"/>
                                    <a:pt x="2541" y="8"/>
                                  </a:cubicBezTo>
                                  <a:cubicBezTo>
                                    <a:pt x="2541" y="13"/>
                                    <a:pt x="2537" y="16"/>
                                    <a:pt x="2533" y="16"/>
                                  </a:cubicBezTo>
                                  <a:close/>
                                  <a:moveTo>
                                    <a:pt x="2340" y="16"/>
                                  </a:moveTo>
                                  <a:lnTo>
                                    <a:pt x="2228" y="16"/>
                                  </a:lnTo>
                                  <a:cubicBezTo>
                                    <a:pt x="2224" y="16"/>
                                    <a:pt x="2220" y="13"/>
                                    <a:pt x="2220" y="8"/>
                                  </a:cubicBezTo>
                                  <a:cubicBezTo>
                                    <a:pt x="2220" y="4"/>
                                    <a:pt x="2224" y="0"/>
                                    <a:pt x="2228" y="0"/>
                                  </a:cubicBezTo>
                                  <a:lnTo>
                                    <a:pt x="2340" y="0"/>
                                  </a:lnTo>
                                  <a:cubicBezTo>
                                    <a:pt x="2345" y="0"/>
                                    <a:pt x="2348" y="4"/>
                                    <a:pt x="2348" y="8"/>
                                  </a:cubicBezTo>
                                  <a:cubicBezTo>
                                    <a:pt x="2348" y="13"/>
                                    <a:pt x="2345" y="16"/>
                                    <a:pt x="2340" y="16"/>
                                  </a:cubicBezTo>
                                  <a:close/>
                                  <a:moveTo>
                                    <a:pt x="2148" y="16"/>
                                  </a:moveTo>
                                  <a:lnTo>
                                    <a:pt x="2036" y="16"/>
                                  </a:lnTo>
                                  <a:cubicBezTo>
                                    <a:pt x="2032" y="16"/>
                                    <a:pt x="2028" y="13"/>
                                    <a:pt x="2028" y="8"/>
                                  </a:cubicBezTo>
                                  <a:cubicBezTo>
                                    <a:pt x="2028" y="4"/>
                                    <a:pt x="2032" y="0"/>
                                    <a:pt x="2036" y="0"/>
                                  </a:cubicBezTo>
                                  <a:lnTo>
                                    <a:pt x="2148" y="0"/>
                                  </a:lnTo>
                                  <a:cubicBezTo>
                                    <a:pt x="2153" y="0"/>
                                    <a:pt x="2156" y="4"/>
                                    <a:pt x="2156" y="8"/>
                                  </a:cubicBezTo>
                                  <a:cubicBezTo>
                                    <a:pt x="2156" y="13"/>
                                    <a:pt x="2153" y="16"/>
                                    <a:pt x="2148" y="16"/>
                                  </a:cubicBezTo>
                                  <a:close/>
                                  <a:moveTo>
                                    <a:pt x="1956" y="16"/>
                                  </a:moveTo>
                                  <a:lnTo>
                                    <a:pt x="1844" y="16"/>
                                  </a:lnTo>
                                  <a:cubicBezTo>
                                    <a:pt x="1839" y="16"/>
                                    <a:pt x="1836" y="13"/>
                                    <a:pt x="1836" y="8"/>
                                  </a:cubicBezTo>
                                  <a:cubicBezTo>
                                    <a:pt x="1836" y="4"/>
                                    <a:pt x="1839" y="0"/>
                                    <a:pt x="1844" y="0"/>
                                  </a:cubicBezTo>
                                  <a:lnTo>
                                    <a:pt x="1956" y="0"/>
                                  </a:lnTo>
                                  <a:cubicBezTo>
                                    <a:pt x="1960" y="0"/>
                                    <a:pt x="1964" y="4"/>
                                    <a:pt x="1964" y="8"/>
                                  </a:cubicBezTo>
                                  <a:cubicBezTo>
                                    <a:pt x="1964" y="13"/>
                                    <a:pt x="1960" y="16"/>
                                    <a:pt x="1956" y="16"/>
                                  </a:cubicBezTo>
                                  <a:close/>
                                  <a:moveTo>
                                    <a:pt x="1764" y="16"/>
                                  </a:moveTo>
                                  <a:lnTo>
                                    <a:pt x="1652" y="16"/>
                                  </a:lnTo>
                                  <a:cubicBezTo>
                                    <a:pt x="1647" y="16"/>
                                    <a:pt x="1644" y="13"/>
                                    <a:pt x="1644" y="8"/>
                                  </a:cubicBezTo>
                                  <a:cubicBezTo>
                                    <a:pt x="1644" y="4"/>
                                    <a:pt x="1647" y="0"/>
                                    <a:pt x="1652" y="0"/>
                                  </a:cubicBezTo>
                                  <a:lnTo>
                                    <a:pt x="1764" y="0"/>
                                  </a:lnTo>
                                  <a:cubicBezTo>
                                    <a:pt x="1768" y="0"/>
                                    <a:pt x="1772" y="4"/>
                                    <a:pt x="1772" y="8"/>
                                  </a:cubicBezTo>
                                  <a:cubicBezTo>
                                    <a:pt x="1772" y="13"/>
                                    <a:pt x="1768" y="16"/>
                                    <a:pt x="1764" y="16"/>
                                  </a:cubicBezTo>
                                  <a:close/>
                                  <a:moveTo>
                                    <a:pt x="1572" y="16"/>
                                  </a:moveTo>
                                  <a:lnTo>
                                    <a:pt x="1459" y="16"/>
                                  </a:lnTo>
                                  <a:cubicBezTo>
                                    <a:pt x="1455" y="16"/>
                                    <a:pt x="1451" y="13"/>
                                    <a:pt x="1451" y="8"/>
                                  </a:cubicBezTo>
                                  <a:cubicBezTo>
                                    <a:pt x="1451" y="4"/>
                                    <a:pt x="1455" y="0"/>
                                    <a:pt x="1459" y="0"/>
                                  </a:cubicBezTo>
                                  <a:lnTo>
                                    <a:pt x="1572" y="0"/>
                                  </a:lnTo>
                                  <a:cubicBezTo>
                                    <a:pt x="1576" y="0"/>
                                    <a:pt x="1580" y="4"/>
                                    <a:pt x="1580" y="8"/>
                                  </a:cubicBezTo>
                                  <a:cubicBezTo>
                                    <a:pt x="1580" y="13"/>
                                    <a:pt x="1576" y="16"/>
                                    <a:pt x="1572" y="16"/>
                                  </a:cubicBezTo>
                                  <a:close/>
                                  <a:moveTo>
                                    <a:pt x="1379" y="16"/>
                                  </a:moveTo>
                                  <a:lnTo>
                                    <a:pt x="1267" y="16"/>
                                  </a:lnTo>
                                  <a:cubicBezTo>
                                    <a:pt x="1263" y="16"/>
                                    <a:pt x="1259" y="13"/>
                                    <a:pt x="1259" y="8"/>
                                  </a:cubicBezTo>
                                  <a:cubicBezTo>
                                    <a:pt x="1259" y="4"/>
                                    <a:pt x="1263" y="0"/>
                                    <a:pt x="1267" y="0"/>
                                  </a:cubicBezTo>
                                  <a:lnTo>
                                    <a:pt x="1379" y="0"/>
                                  </a:lnTo>
                                  <a:cubicBezTo>
                                    <a:pt x="1384" y="0"/>
                                    <a:pt x="1387" y="4"/>
                                    <a:pt x="1387" y="8"/>
                                  </a:cubicBezTo>
                                  <a:cubicBezTo>
                                    <a:pt x="1387" y="13"/>
                                    <a:pt x="1384" y="16"/>
                                    <a:pt x="1379" y="16"/>
                                  </a:cubicBezTo>
                                  <a:close/>
                                  <a:moveTo>
                                    <a:pt x="1187" y="16"/>
                                  </a:moveTo>
                                  <a:lnTo>
                                    <a:pt x="1075" y="16"/>
                                  </a:lnTo>
                                  <a:cubicBezTo>
                                    <a:pt x="1071" y="16"/>
                                    <a:pt x="1067" y="13"/>
                                    <a:pt x="1067" y="8"/>
                                  </a:cubicBezTo>
                                  <a:cubicBezTo>
                                    <a:pt x="1067" y="4"/>
                                    <a:pt x="1071" y="0"/>
                                    <a:pt x="1075" y="0"/>
                                  </a:cubicBezTo>
                                  <a:lnTo>
                                    <a:pt x="1187" y="0"/>
                                  </a:lnTo>
                                  <a:cubicBezTo>
                                    <a:pt x="1192" y="0"/>
                                    <a:pt x="1195" y="4"/>
                                    <a:pt x="1195" y="8"/>
                                  </a:cubicBezTo>
                                  <a:cubicBezTo>
                                    <a:pt x="1195" y="13"/>
                                    <a:pt x="1192" y="16"/>
                                    <a:pt x="1187" y="16"/>
                                  </a:cubicBezTo>
                                  <a:close/>
                                  <a:moveTo>
                                    <a:pt x="995" y="16"/>
                                  </a:moveTo>
                                  <a:lnTo>
                                    <a:pt x="883" y="16"/>
                                  </a:lnTo>
                                  <a:cubicBezTo>
                                    <a:pt x="878" y="16"/>
                                    <a:pt x="875" y="13"/>
                                    <a:pt x="875" y="8"/>
                                  </a:cubicBezTo>
                                  <a:cubicBezTo>
                                    <a:pt x="875" y="4"/>
                                    <a:pt x="878" y="0"/>
                                    <a:pt x="883" y="0"/>
                                  </a:cubicBezTo>
                                  <a:lnTo>
                                    <a:pt x="995" y="0"/>
                                  </a:lnTo>
                                  <a:cubicBezTo>
                                    <a:pt x="999" y="0"/>
                                    <a:pt x="1003" y="4"/>
                                    <a:pt x="1003" y="8"/>
                                  </a:cubicBezTo>
                                  <a:cubicBezTo>
                                    <a:pt x="1003" y="13"/>
                                    <a:pt x="999" y="16"/>
                                    <a:pt x="995" y="16"/>
                                  </a:cubicBezTo>
                                  <a:close/>
                                  <a:moveTo>
                                    <a:pt x="803" y="16"/>
                                  </a:moveTo>
                                  <a:lnTo>
                                    <a:pt x="691" y="16"/>
                                  </a:lnTo>
                                  <a:cubicBezTo>
                                    <a:pt x="686" y="16"/>
                                    <a:pt x="683" y="13"/>
                                    <a:pt x="683" y="8"/>
                                  </a:cubicBezTo>
                                  <a:cubicBezTo>
                                    <a:pt x="683" y="4"/>
                                    <a:pt x="686" y="0"/>
                                    <a:pt x="691" y="0"/>
                                  </a:cubicBezTo>
                                  <a:lnTo>
                                    <a:pt x="803" y="0"/>
                                  </a:lnTo>
                                  <a:cubicBezTo>
                                    <a:pt x="807" y="0"/>
                                    <a:pt x="811" y="4"/>
                                    <a:pt x="811" y="8"/>
                                  </a:cubicBezTo>
                                  <a:cubicBezTo>
                                    <a:pt x="811" y="13"/>
                                    <a:pt x="807" y="16"/>
                                    <a:pt x="803" y="16"/>
                                  </a:cubicBezTo>
                                  <a:close/>
                                  <a:moveTo>
                                    <a:pt x="611" y="16"/>
                                  </a:moveTo>
                                  <a:lnTo>
                                    <a:pt x="499" y="16"/>
                                  </a:lnTo>
                                  <a:cubicBezTo>
                                    <a:pt x="494" y="16"/>
                                    <a:pt x="491" y="13"/>
                                    <a:pt x="491" y="8"/>
                                  </a:cubicBezTo>
                                  <a:cubicBezTo>
                                    <a:pt x="491" y="4"/>
                                    <a:pt x="494" y="0"/>
                                    <a:pt x="499" y="0"/>
                                  </a:cubicBezTo>
                                  <a:lnTo>
                                    <a:pt x="611" y="0"/>
                                  </a:lnTo>
                                  <a:cubicBezTo>
                                    <a:pt x="615" y="0"/>
                                    <a:pt x="619" y="4"/>
                                    <a:pt x="619" y="8"/>
                                  </a:cubicBezTo>
                                  <a:cubicBezTo>
                                    <a:pt x="619" y="13"/>
                                    <a:pt x="615" y="16"/>
                                    <a:pt x="611" y="16"/>
                                  </a:cubicBezTo>
                                  <a:close/>
                                  <a:moveTo>
                                    <a:pt x="418" y="16"/>
                                  </a:moveTo>
                                  <a:lnTo>
                                    <a:pt x="306" y="16"/>
                                  </a:lnTo>
                                  <a:cubicBezTo>
                                    <a:pt x="302" y="16"/>
                                    <a:pt x="298" y="13"/>
                                    <a:pt x="298" y="8"/>
                                  </a:cubicBezTo>
                                  <a:cubicBezTo>
                                    <a:pt x="298" y="4"/>
                                    <a:pt x="302" y="0"/>
                                    <a:pt x="306" y="0"/>
                                  </a:cubicBezTo>
                                  <a:lnTo>
                                    <a:pt x="418" y="0"/>
                                  </a:lnTo>
                                  <a:cubicBezTo>
                                    <a:pt x="423" y="0"/>
                                    <a:pt x="426" y="4"/>
                                    <a:pt x="426" y="8"/>
                                  </a:cubicBezTo>
                                  <a:cubicBezTo>
                                    <a:pt x="426" y="13"/>
                                    <a:pt x="423" y="16"/>
                                    <a:pt x="418" y="16"/>
                                  </a:cubicBezTo>
                                  <a:close/>
                                  <a:moveTo>
                                    <a:pt x="226" y="16"/>
                                  </a:moveTo>
                                  <a:lnTo>
                                    <a:pt x="114" y="16"/>
                                  </a:lnTo>
                                  <a:cubicBezTo>
                                    <a:pt x="110" y="16"/>
                                    <a:pt x="106" y="13"/>
                                    <a:pt x="106" y="8"/>
                                  </a:cubicBezTo>
                                  <a:cubicBezTo>
                                    <a:pt x="106" y="4"/>
                                    <a:pt x="110" y="0"/>
                                    <a:pt x="114" y="0"/>
                                  </a:cubicBezTo>
                                  <a:lnTo>
                                    <a:pt x="226" y="0"/>
                                  </a:lnTo>
                                  <a:cubicBezTo>
                                    <a:pt x="231" y="0"/>
                                    <a:pt x="234" y="4"/>
                                    <a:pt x="234" y="8"/>
                                  </a:cubicBezTo>
                                  <a:cubicBezTo>
                                    <a:pt x="234" y="13"/>
                                    <a:pt x="231" y="16"/>
                                    <a:pt x="226" y="16"/>
                                  </a:cubicBezTo>
                                  <a:close/>
                                  <a:moveTo>
                                    <a:pt x="34" y="16"/>
                                  </a:moveTo>
                                  <a:lnTo>
                                    <a:pt x="8" y="16"/>
                                  </a:lnTo>
                                  <a:cubicBezTo>
                                    <a:pt x="3" y="16"/>
                                    <a:pt x="0" y="13"/>
                                    <a:pt x="0" y="8"/>
                                  </a:cubicBezTo>
                                  <a:cubicBezTo>
                                    <a:pt x="0" y="4"/>
                                    <a:pt x="3" y="0"/>
                                    <a:pt x="8" y="0"/>
                                  </a:cubicBezTo>
                                  <a:lnTo>
                                    <a:pt x="34" y="0"/>
                                  </a:lnTo>
                                  <a:cubicBezTo>
                                    <a:pt x="38" y="0"/>
                                    <a:pt x="42" y="4"/>
                                    <a:pt x="42" y="8"/>
                                  </a:cubicBezTo>
                                  <a:cubicBezTo>
                                    <a:pt x="42" y="13"/>
                                    <a:pt x="38" y="16"/>
                                    <a:pt x="34" y="16"/>
                                  </a:cubicBezTo>
                                  <a:close/>
                                </a:path>
                              </a:pathLst>
                            </a:custGeom>
                            <a:solidFill>
                              <a:srgbClr val="404040"/>
                            </a:solidFill>
                            <a:ln w="635">
                              <a:solidFill>
                                <a:srgbClr val="404040"/>
                              </a:solidFill>
                              <a:round/>
                              <a:headEnd/>
                              <a:tailEnd/>
                            </a:ln>
                          </wps:spPr>
                          <wps:bodyPr rot="0" vert="horz" wrap="square" lIns="91440" tIns="45720" rIns="91440" bIns="45720" anchor="t" anchorCtr="0" upright="1">
                            <a:noAutofit/>
                          </wps:bodyPr>
                        </wps:wsp>
                        <pic:pic xmlns:pic="http://schemas.openxmlformats.org/drawingml/2006/picture">
                          <pic:nvPicPr>
                            <pic:cNvPr id="437" name="Picture 1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208" y="1821"/>
                              <a:ext cx="1243" cy="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8" name="Picture 1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208" y="1821"/>
                              <a:ext cx="1242" cy="97"/>
                            </a:xfrm>
                            <a:prstGeom prst="rect">
                              <a:avLst/>
                            </a:prstGeom>
                            <a:noFill/>
                            <a:extLst>
                              <a:ext uri="{909E8E84-426E-40DD-AFC4-6F175D3DCCD1}">
                                <a14:hiddenFill xmlns:a14="http://schemas.microsoft.com/office/drawing/2010/main">
                                  <a:solidFill>
                                    <a:srgbClr val="FFFFFF"/>
                                  </a:solidFill>
                                </a14:hiddenFill>
                              </a:ext>
                            </a:extLst>
                          </pic:spPr>
                        </pic:pic>
                        <wps:wsp>
                          <wps:cNvPr id="439" name="Line 138"/>
                          <wps:cNvCnPr>
                            <a:cxnSpLocks noChangeShapeType="1"/>
                          </wps:cNvCnPr>
                          <wps:spPr bwMode="auto">
                            <a:xfrm>
                              <a:off x="2301" y="1846"/>
                              <a:ext cx="997" cy="1"/>
                            </a:xfrm>
                            <a:prstGeom prst="line">
                              <a:avLst/>
                            </a:prstGeom>
                            <a:noFill/>
                            <a:ln w="6985" cap="rnd">
                              <a:solidFill>
                                <a:srgbClr val="404040"/>
                              </a:solidFill>
                              <a:round/>
                              <a:headEnd/>
                              <a:tailEnd/>
                            </a:ln>
                            <a:extLst>
                              <a:ext uri="{909E8E84-426E-40DD-AFC4-6F175D3DCCD1}">
                                <a14:hiddenFill xmlns:a14="http://schemas.microsoft.com/office/drawing/2010/main">
                                  <a:noFill/>
                                </a14:hiddenFill>
                              </a:ext>
                            </a:extLst>
                          </wps:spPr>
                          <wps:bodyPr/>
                        </wps:wsp>
                        <wps:wsp>
                          <wps:cNvPr id="440" name="Freeform 139"/>
                          <wps:cNvSpPr>
                            <a:spLocks/>
                          </wps:cNvSpPr>
                          <wps:spPr bwMode="auto">
                            <a:xfrm>
                              <a:off x="2189" y="1811"/>
                              <a:ext cx="123" cy="71"/>
                            </a:xfrm>
                            <a:custGeom>
                              <a:avLst/>
                              <a:gdLst>
                                <a:gd name="T0" fmla="*/ 123 w 123"/>
                                <a:gd name="T1" fmla="*/ 71 h 71"/>
                                <a:gd name="T2" fmla="*/ 0 w 123"/>
                                <a:gd name="T3" fmla="*/ 35 h 71"/>
                                <a:gd name="T4" fmla="*/ 123 w 123"/>
                                <a:gd name="T5" fmla="*/ 0 h 71"/>
                                <a:gd name="T6" fmla="*/ 123 w 123"/>
                                <a:gd name="T7" fmla="*/ 71 h 71"/>
                              </a:gdLst>
                              <a:ahLst/>
                              <a:cxnLst>
                                <a:cxn ang="0">
                                  <a:pos x="T0" y="T1"/>
                                </a:cxn>
                                <a:cxn ang="0">
                                  <a:pos x="T2" y="T3"/>
                                </a:cxn>
                                <a:cxn ang="0">
                                  <a:pos x="T4" y="T5"/>
                                </a:cxn>
                                <a:cxn ang="0">
                                  <a:pos x="T6" y="T7"/>
                                </a:cxn>
                              </a:cxnLst>
                              <a:rect l="0" t="0" r="r" b="b"/>
                              <a:pathLst>
                                <a:path w="123" h="71">
                                  <a:moveTo>
                                    <a:pt x="123" y="71"/>
                                  </a:moveTo>
                                  <a:lnTo>
                                    <a:pt x="0" y="35"/>
                                  </a:lnTo>
                                  <a:lnTo>
                                    <a:pt x="123" y="0"/>
                                  </a:lnTo>
                                  <a:lnTo>
                                    <a:pt x="123" y="71"/>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140"/>
                          <wps:cNvSpPr>
                            <a:spLocks/>
                          </wps:cNvSpPr>
                          <wps:spPr bwMode="auto">
                            <a:xfrm>
                              <a:off x="3288" y="1811"/>
                              <a:ext cx="123" cy="71"/>
                            </a:xfrm>
                            <a:custGeom>
                              <a:avLst/>
                              <a:gdLst>
                                <a:gd name="T0" fmla="*/ 0 w 123"/>
                                <a:gd name="T1" fmla="*/ 0 h 71"/>
                                <a:gd name="T2" fmla="*/ 123 w 123"/>
                                <a:gd name="T3" fmla="*/ 35 h 71"/>
                                <a:gd name="T4" fmla="*/ 0 w 123"/>
                                <a:gd name="T5" fmla="*/ 71 h 71"/>
                                <a:gd name="T6" fmla="*/ 0 w 123"/>
                                <a:gd name="T7" fmla="*/ 0 h 71"/>
                              </a:gdLst>
                              <a:ahLst/>
                              <a:cxnLst>
                                <a:cxn ang="0">
                                  <a:pos x="T0" y="T1"/>
                                </a:cxn>
                                <a:cxn ang="0">
                                  <a:pos x="T2" y="T3"/>
                                </a:cxn>
                                <a:cxn ang="0">
                                  <a:pos x="T4" y="T5"/>
                                </a:cxn>
                                <a:cxn ang="0">
                                  <a:pos x="T6" y="T7"/>
                                </a:cxn>
                              </a:cxnLst>
                              <a:rect l="0" t="0" r="r" b="b"/>
                              <a:pathLst>
                                <a:path w="123" h="71">
                                  <a:moveTo>
                                    <a:pt x="0" y="0"/>
                                  </a:moveTo>
                                  <a:lnTo>
                                    <a:pt x="123" y="35"/>
                                  </a:lnTo>
                                  <a:lnTo>
                                    <a:pt x="0" y="71"/>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2" name="Picture 1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862" y="251"/>
                              <a:ext cx="34" cy="2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3" name="Picture 1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862" y="251"/>
                              <a:ext cx="34" cy="2216"/>
                            </a:xfrm>
                            <a:prstGeom prst="rect">
                              <a:avLst/>
                            </a:prstGeom>
                            <a:noFill/>
                            <a:extLst>
                              <a:ext uri="{909E8E84-426E-40DD-AFC4-6F175D3DCCD1}">
                                <a14:hiddenFill xmlns:a14="http://schemas.microsoft.com/office/drawing/2010/main">
                                  <a:solidFill>
                                    <a:srgbClr val="FFFFFF"/>
                                  </a:solidFill>
                                </a14:hiddenFill>
                              </a:ext>
                            </a:extLst>
                          </pic:spPr>
                        </pic:pic>
                        <wps:wsp>
                          <wps:cNvPr id="444" name="Freeform 143"/>
                          <wps:cNvSpPr>
                            <a:spLocks noEditPoints="1"/>
                          </wps:cNvSpPr>
                          <wps:spPr bwMode="auto">
                            <a:xfrm>
                              <a:off x="2850" y="240"/>
                              <a:ext cx="11" cy="2189"/>
                            </a:xfrm>
                            <a:custGeom>
                              <a:avLst/>
                              <a:gdLst>
                                <a:gd name="T0" fmla="*/ 16 w 16"/>
                                <a:gd name="T1" fmla="*/ 248 h 3635"/>
                                <a:gd name="T2" fmla="*/ 0 w 16"/>
                                <a:gd name="T3" fmla="*/ 248 h 3635"/>
                                <a:gd name="T4" fmla="*/ 8 w 16"/>
                                <a:gd name="T5" fmla="*/ 0 h 3635"/>
                                <a:gd name="T6" fmla="*/ 16 w 16"/>
                                <a:gd name="T7" fmla="*/ 392 h 3635"/>
                                <a:gd name="T8" fmla="*/ 8 w 16"/>
                                <a:gd name="T9" fmla="*/ 641 h 3635"/>
                                <a:gd name="T10" fmla="*/ 0 w 16"/>
                                <a:gd name="T11" fmla="*/ 392 h 3635"/>
                                <a:gd name="T12" fmla="*/ 16 w 16"/>
                                <a:gd name="T13" fmla="*/ 392 h 3635"/>
                                <a:gd name="T14" fmla="*/ 16 w 16"/>
                                <a:gd name="T15" fmla="*/ 1017 h 3635"/>
                                <a:gd name="T16" fmla="*/ 0 w 16"/>
                                <a:gd name="T17" fmla="*/ 1017 h 3635"/>
                                <a:gd name="T18" fmla="*/ 8 w 16"/>
                                <a:gd name="T19" fmla="*/ 769 h 3635"/>
                                <a:gd name="T20" fmla="*/ 16 w 16"/>
                                <a:gd name="T21" fmla="*/ 1161 h 3635"/>
                                <a:gd name="T22" fmla="*/ 8 w 16"/>
                                <a:gd name="T23" fmla="*/ 1409 h 3635"/>
                                <a:gd name="T24" fmla="*/ 0 w 16"/>
                                <a:gd name="T25" fmla="*/ 1161 h 3635"/>
                                <a:gd name="T26" fmla="*/ 16 w 16"/>
                                <a:gd name="T27" fmla="*/ 1161 h 3635"/>
                                <a:gd name="T28" fmla="*/ 16 w 16"/>
                                <a:gd name="T29" fmla="*/ 1786 h 3635"/>
                                <a:gd name="T30" fmla="*/ 0 w 16"/>
                                <a:gd name="T31" fmla="*/ 1786 h 3635"/>
                                <a:gd name="T32" fmla="*/ 8 w 16"/>
                                <a:gd name="T33" fmla="*/ 1537 h 3635"/>
                                <a:gd name="T34" fmla="*/ 16 w 16"/>
                                <a:gd name="T35" fmla="*/ 1930 h 3635"/>
                                <a:gd name="T36" fmla="*/ 8 w 16"/>
                                <a:gd name="T37" fmla="*/ 2178 h 3635"/>
                                <a:gd name="T38" fmla="*/ 0 w 16"/>
                                <a:gd name="T39" fmla="*/ 1930 h 3635"/>
                                <a:gd name="T40" fmla="*/ 16 w 16"/>
                                <a:gd name="T41" fmla="*/ 1930 h 3635"/>
                                <a:gd name="T42" fmla="*/ 16 w 16"/>
                                <a:gd name="T43" fmla="*/ 2554 h 3635"/>
                                <a:gd name="T44" fmla="*/ 0 w 16"/>
                                <a:gd name="T45" fmla="*/ 2554 h 3635"/>
                                <a:gd name="T46" fmla="*/ 8 w 16"/>
                                <a:gd name="T47" fmla="*/ 2306 h 3635"/>
                                <a:gd name="T48" fmla="*/ 16 w 16"/>
                                <a:gd name="T49" fmla="*/ 2699 h 3635"/>
                                <a:gd name="T50" fmla="*/ 8 w 16"/>
                                <a:gd name="T51" fmla="*/ 2947 h 3635"/>
                                <a:gd name="T52" fmla="*/ 0 w 16"/>
                                <a:gd name="T53" fmla="*/ 2699 h 3635"/>
                                <a:gd name="T54" fmla="*/ 16 w 16"/>
                                <a:gd name="T55" fmla="*/ 2699 h 3635"/>
                                <a:gd name="T56" fmla="*/ 16 w 16"/>
                                <a:gd name="T57" fmla="*/ 3323 h 3635"/>
                                <a:gd name="T58" fmla="*/ 0 w 16"/>
                                <a:gd name="T59" fmla="*/ 3323 h 3635"/>
                                <a:gd name="T60" fmla="*/ 8 w 16"/>
                                <a:gd name="T61" fmla="*/ 3075 h 3635"/>
                                <a:gd name="T62" fmla="*/ 16 w 16"/>
                                <a:gd name="T63" fmla="*/ 3467 h 3635"/>
                                <a:gd name="T64" fmla="*/ 8 w 16"/>
                                <a:gd name="T65" fmla="*/ 3635 h 3635"/>
                                <a:gd name="T66" fmla="*/ 0 w 16"/>
                                <a:gd name="T67" fmla="*/ 3467 h 3635"/>
                                <a:gd name="T68" fmla="*/ 16 w 16"/>
                                <a:gd name="T69" fmla="*/ 3467 h 36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6" h="3635">
                                  <a:moveTo>
                                    <a:pt x="16" y="8"/>
                                  </a:moveTo>
                                  <a:lnTo>
                                    <a:pt x="16" y="248"/>
                                  </a:lnTo>
                                  <a:cubicBezTo>
                                    <a:pt x="16" y="253"/>
                                    <a:pt x="12" y="256"/>
                                    <a:pt x="8" y="256"/>
                                  </a:cubicBezTo>
                                  <a:cubicBezTo>
                                    <a:pt x="3" y="256"/>
                                    <a:pt x="0" y="253"/>
                                    <a:pt x="0" y="248"/>
                                  </a:cubicBezTo>
                                  <a:lnTo>
                                    <a:pt x="0" y="8"/>
                                  </a:lnTo>
                                  <a:cubicBezTo>
                                    <a:pt x="0" y="3"/>
                                    <a:pt x="3" y="0"/>
                                    <a:pt x="8" y="0"/>
                                  </a:cubicBezTo>
                                  <a:cubicBezTo>
                                    <a:pt x="12" y="0"/>
                                    <a:pt x="16" y="3"/>
                                    <a:pt x="16" y="8"/>
                                  </a:cubicBezTo>
                                  <a:close/>
                                  <a:moveTo>
                                    <a:pt x="16" y="392"/>
                                  </a:moveTo>
                                  <a:lnTo>
                                    <a:pt x="16" y="632"/>
                                  </a:lnTo>
                                  <a:cubicBezTo>
                                    <a:pt x="16" y="637"/>
                                    <a:pt x="12" y="641"/>
                                    <a:pt x="8" y="641"/>
                                  </a:cubicBezTo>
                                  <a:cubicBezTo>
                                    <a:pt x="3" y="641"/>
                                    <a:pt x="0" y="637"/>
                                    <a:pt x="0" y="632"/>
                                  </a:cubicBezTo>
                                  <a:lnTo>
                                    <a:pt x="0" y="392"/>
                                  </a:lnTo>
                                  <a:cubicBezTo>
                                    <a:pt x="0" y="388"/>
                                    <a:pt x="3" y="384"/>
                                    <a:pt x="8" y="384"/>
                                  </a:cubicBezTo>
                                  <a:cubicBezTo>
                                    <a:pt x="12" y="384"/>
                                    <a:pt x="16" y="388"/>
                                    <a:pt x="16" y="392"/>
                                  </a:cubicBezTo>
                                  <a:close/>
                                  <a:moveTo>
                                    <a:pt x="16" y="777"/>
                                  </a:moveTo>
                                  <a:lnTo>
                                    <a:pt x="16" y="1017"/>
                                  </a:lnTo>
                                  <a:cubicBezTo>
                                    <a:pt x="16" y="1021"/>
                                    <a:pt x="12" y="1025"/>
                                    <a:pt x="8" y="1025"/>
                                  </a:cubicBezTo>
                                  <a:cubicBezTo>
                                    <a:pt x="3" y="1025"/>
                                    <a:pt x="0" y="1021"/>
                                    <a:pt x="0" y="1017"/>
                                  </a:cubicBezTo>
                                  <a:lnTo>
                                    <a:pt x="0" y="777"/>
                                  </a:lnTo>
                                  <a:cubicBezTo>
                                    <a:pt x="0" y="772"/>
                                    <a:pt x="3" y="769"/>
                                    <a:pt x="8" y="769"/>
                                  </a:cubicBezTo>
                                  <a:cubicBezTo>
                                    <a:pt x="12" y="769"/>
                                    <a:pt x="16" y="772"/>
                                    <a:pt x="16" y="777"/>
                                  </a:cubicBezTo>
                                  <a:close/>
                                  <a:moveTo>
                                    <a:pt x="16" y="1161"/>
                                  </a:moveTo>
                                  <a:lnTo>
                                    <a:pt x="16" y="1401"/>
                                  </a:lnTo>
                                  <a:cubicBezTo>
                                    <a:pt x="16" y="1406"/>
                                    <a:pt x="12" y="1409"/>
                                    <a:pt x="8" y="1409"/>
                                  </a:cubicBezTo>
                                  <a:cubicBezTo>
                                    <a:pt x="3" y="1409"/>
                                    <a:pt x="0" y="1406"/>
                                    <a:pt x="0" y="1401"/>
                                  </a:cubicBezTo>
                                  <a:lnTo>
                                    <a:pt x="0" y="1161"/>
                                  </a:lnTo>
                                  <a:cubicBezTo>
                                    <a:pt x="0" y="1157"/>
                                    <a:pt x="3" y="1153"/>
                                    <a:pt x="8" y="1153"/>
                                  </a:cubicBezTo>
                                  <a:cubicBezTo>
                                    <a:pt x="12" y="1153"/>
                                    <a:pt x="16" y="1157"/>
                                    <a:pt x="16" y="1161"/>
                                  </a:cubicBezTo>
                                  <a:close/>
                                  <a:moveTo>
                                    <a:pt x="16" y="1545"/>
                                  </a:moveTo>
                                  <a:lnTo>
                                    <a:pt x="16" y="1786"/>
                                  </a:lnTo>
                                  <a:cubicBezTo>
                                    <a:pt x="16" y="1790"/>
                                    <a:pt x="12" y="1794"/>
                                    <a:pt x="8" y="1794"/>
                                  </a:cubicBezTo>
                                  <a:cubicBezTo>
                                    <a:pt x="3" y="1794"/>
                                    <a:pt x="0" y="1790"/>
                                    <a:pt x="0" y="1786"/>
                                  </a:cubicBezTo>
                                  <a:lnTo>
                                    <a:pt x="0" y="1545"/>
                                  </a:lnTo>
                                  <a:cubicBezTo>
                                    <a:pt x="0" y="1541"/>
                                    <a:pt x="3" y="1537"/>
                                    <a:pt x="8" y="1537"/>
                                  </a:cubicBezTo>
                                  <a:cubicBezTo>
                                    <a:pt x="12" y="1537"/>
                                    <a:pt x="16" y="1541"/>
                                    <a:pt x="16" y="1545"/>
                                  </a:cubicBezTo>
                                  <a:close/>
                                  <a:moveTo>
                                    <a:pt x="16" y="1930"/>
                                  </a:moveTo>
                                  <a:lnTo>
                                    <a:pt x="16" y="2170"/>
                                  </a:lnTo>
                                  <a:cubicBezTo>
                                    <a:pt x="16" y="2174"/>
                                    <a:pt x="12" y="2178"/>
                                    <a:pt x="8" y="2178"/>
                                  </a:cubicBezTo>
                                  <a:cubicBezTo>
                                    <a:pt x="3" y="2178"/>
                                    <a:pt x="0" y="2174"/>
                                    <a:pt x="0" y="2170"/>
                                  </a:cubicBezTo>
                                  <a:lnTo>
                                    <a:pt x="0" y="1930"/>
                                  </a:lnTo>
                                  <a:cubicBezTo>
                                    <a:pt x="0" y="1925"/>
                                    <a:pt x="3" y="1922"/>
                                    <a:pt x="8" y="1922"/>
                                  </a:cubicBezTo>
                                  <a:cubicBezTo>
                                    <a:pt x="12" y="1922"/>
                                    <a:pt x="16" y="1925"/>
                                    <a:pt x="16" y="1930"/>
                                  </a:cubicBezTo>
                                  <a:close/>
                                  <a:moveTo>
                                    <a:pt x="16" y="2314"/>
                                  </a:moveTo>
                                  <a:lnTo>
                                    <a:pt x="16" y="2554"/>
                                  </a:lnTo>
                                  <a:cubicBezTo>
                                    <a:pt x="16" y="2559"/>
                                    <a:pt x="12" y="2562"/>
                                    <a:pt x="8" y="2562"/>
                                  </a:cubicBezTo>
                                  <a:cubicBezTo>
                                    <a:pt x="3" y="2562"/>
                                    <a:pt x="0" y="2559"/>
                                    <a:pt x="0" y="2554"/>
                                  </a:cubicBezTo>
                                  <a:lnTo>
                                    <a:pt x="0" y="2314"/>
                                  </a:lnTo>
                                  <a:cubicBezTo>
                                    <a:pt x="0" y="2310"/>
                                    <a:pt x="3" y="2306"/>
                                    <a:pt x="8" y="2306"/>
                                  </a:cubicBezTo>
                                  <a:cubicBezTo>
                                    <a:pt x="12" y="2306"/>
                                    <a:pt x="16" y="2310"/>
                                    <a:pt x="16" y="2314"/>
                                  </a:cubicBezTo>
                                  <a:close/>
                                  <a:moveTo>
                                    <a:pt x="16" y="2699"/>
                                  </a:moveTo>
                                  <a:lnTo>
                                    <a:pt x="16" y="2939"/>
                                  </a:lnTo>
                                  <a:cubicBezTo>
                                    <a:pt x="16" y="2943"/>
                                    <a:pt x="12" y="2947"/>
                                    <a:pt x="8" y="2947"/>
                                  </a:cubicBezTo>
                                  <a:cubicBezTo>
                                    <a:pt x="3" y="2947"/>
                                    <a:pt x="0" y="2943"/>
                                    <a:pt x="0" y="2939"/>
                                  </a:cubicBezTo>
                                  <a:lnTo>
                                    <a:pt x="0" y="2699"/>
                                  </a:lnTo>
                                  <a:cubicBezTo>
                                    <a:pt x="0" y="2694"/>
                                    <a:pt x="3" y="2691"/>
                                    <a:pt x="8" y="2691"/>
                                  </a:cubicBezTo>
                                  <a:cubicBezTo>
                                    <a:pt x="12" y="2691"/>
                                    <a:pt x="16" y="2694"/>
                                    <a:pt x="16" y="2699"/>
                                  </a:cubicBezTo>
                                  <a:close/>
                                  <a:moveTo>
                                    <a:pt x="16" y="3083"/>
                                  </a:moveTo>
                                  <a:lnTo>
                                    <a:pt x="16" y="3323"/>
                                  </a:lnTo>
                                  <a:cubicBezTo>
                                    <a:pt x="16" y="3328"/>
                                    <a:pt x="12" y="3331"/>
                                    <a:pt x="8" y="3331"/>
                                  </a:cubicBezTo>
                                  <a:cubicBezTo>
                                    <a:pt x="3" y="3331"/>
                                    <a:pt x="0" y="3328"/>
                                    <a:pt x="0" y="3323"/>
                                  </a:cubicBezTo>
                                  <a:lnTo>
                                    <a:pt x="0" y="3083"/>
                                  </a:lnTo>
                                  <a:cubicBezTo>
                                    <a:pt x="0" y="3079"/>
                                    <a:pt x="3" y="3075"/>
                                    <a:pt x="8" y="3075"/>
                                  </a:cubicBezTo>
                                  <a:cubicBezTo>
                                    <a:pt x="12" y="3075"/>
                                    <a:pt x="16" y="3079"/>
                                    <a:pt x="16" y="3083"/>
                                  </a:cubicBezTo>
                                  <a:close/>
                                  <a:moveTo>
                                    <a:pt x="16" y="3467"/>
                                  </a:moveTo>
                                  <a:lnTo>
                                    <a:pt x="16" y="3627"/>
                                  </a:lnTo>
                                  <a:cubicBezTo>
                                    <a:pt x="16" y="3631"/>
                                    <a:pt x="12" y="3635"/>
                                    <a:pt x="8" y="3635"/>
                                  </a:cubicBezTo>
                                  <a:cubicBezTo>
                                    <a:pt x="3" y="3635"/>
                                    <a:pt x="0" y="3631"/>
                                    <a:pt x="0" y="3627"/>
                                  </a:cubicBezTo>
                                  <a:lnTo>
                                    <a:pt x="0" y="3467"/>
                                  </a:lnTo>
                                  <a:cubicBezTo>
                                    <a:pt x="0" y="3463"/>
                                    <a:pt x="3" y="3459"/>
                                    <a:pt x="8" y="3459"/>
                                  </a:cubicBezTo>
                                  <a:cubicBezTo>
                                    <a:pt x="12" y="3459"/>
                                    <a:pt x="16" y="3463"/>
                                    <a:pt x="16" y="3467"/>
                                  </a:cubicBezTo>
                                  <a:close/>
                                </a:path>
                              </a:pathLst>
                            </a:custGeom>
                            <a:solidFill>
                              <a:srgbClr val="404040"/>
                            </a:solidFill>
                            <a:ln w="635">
                              <a:solidFill>
                                <a:srgbClr val="404040"/>
                              </a:solidFill>
                              <a:round/>
                              <a:headEnd/>
                              <a:tailEnd/>
                            </a:ln>
                          </wps:spPr>
                          <wps:bodyPr rot="0" vert="horz" wrap="square" lIns="91440" tIns="45720" rIns="91440" bIns="45720" anchor="t" anchorCtr="0" upright="1">
                            <a:noAutofit/>
                          </wps:bodyPr>
                        </wps:wsp>
                        <pic:pic xmlns:pic="http://schemas.openxmlformats.org/drawingml/2006/picture">
                          <pic:nvPicPr>
                            <pic:cNvPr id="445" name="Picture 1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2607" y="2496"/>
                              <a:ext cx="555" cy="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6" name="Picture 1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2607" y="2496"/>
                              <a:ext cx="555" cy="250"/>
                            </a:xfrm>
                            <a:prstGeom prst="rect">
                              <a:avLst/>
                            </a:prstGeom>
                            <a:noFill/>
                            <a:extLst>
                              <a:ext uri="{909E8E84-426E-40DD-AFC4-6F175D3DCCD1}">
                                <a14:hiddenFill xmlns:a14="http://schemas.microsoft.com/office/drawing/2010/main">
                                  <a:solidFill>
                                    <a:srgbClr val="FFFFFF"/>
                                  </a:solidFill>
                                </a14:hiddenFill>
                              </a:ext>
                            </a:extLst>
                          </pic:spPr>
                        </pic:pic>
                        <wps:wsp>
                          <wps:cNvPr id="447" name="Rectangle 146"/>
                          <wps:cNvSpPr>
                            <a:spLocks noChangeArrowheads="1"/>
                          </wps:cNvSpPr>
                          <wps:spPr bwMode="auto">
                            <a:xfrm>
                              <a:off x="2585" y="2476"/>
                              <a:ext cx="533" cy="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Rectangle 147"/>
                          <wps:cNvSpPr>
                            <a:spLocks noChangeArrowheads="1"/>
                          </wps:cNvSpPr>
                          <wps:spPr bwMode="auto">
                            <a:xfrm>
                              <a:off x="2585" y="2505"/>
                              <a:ext cx="533" cy="29"/>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9" name="Rectangle 148"/>
                          <wps:cNvSpPr>
                            <a:spLocks noChangeArrowheads="1"/>
                          </wps:cNvSpPr>
                          <wps:spPr bwMode="auto">
                            <a:xfrm>
                              <a:off x="2585" y="2534"/>
                              <a:ext cx="533" cy="10"/>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0" name="Rectangle 149"/>
                          <wps:cNvSpPr>
                            <a:spLocks noChangeArrowheads="1"/>
                          </wps:cNvSpPr>
                          <wps:spPr bwMode="auto">
                            <a:xfrm>
                              <a:off x="2585" y="2544"/>
                              <a:ext cx="533" cy="1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Rectangle 150"/>
                          <wps:cNvSpPr>
                            <a:spLocks noChangeArrowheads="1"/>
                          </wps:cNvSpPr>
                          <wps:spPr bwMode="auto">
                            <a:xfrm>
                              <a:off x="2585" y="2563"/>
                              <a:ext cx="533" cy="1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151"/>
                          <wps:cNvSpPr>
                            <a:spLocks noChangeArrowheads="1"/>
                          </wps:cNvSpPr>
                          <wps:spPr bwMode="auto">
                            <a:xfrm>
                              <a:off x="2585" y="2573"/>
                              <a:ext cx="533" cy="9"/>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152"/>
                          <wps:cNvSpPr>
                            <a:spLocks noChangeArrowheads="1"/>
                          </wps:cNvSpPr>
                          <wps:spPr bwMode="auto">
                            <a:xfrm>
                              <a:off x="2585" y="2582"/>
                              <a:ext cx="533" cy="1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153"/>
                          <wps:cNvSpPr>
                            <a:spLocks noChangeArrowheads="1"/>
                          </wps:cNvSpPr>
                          <wps:spPr bwMode="auto">
                            <a:xfrm>
                              <a:off x="2585" y="2592"/>
                              <a:ext cx="533" cy="10"/>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154"/>
                          <wps:cNvSpPr>
                            <a:spLocks noChangeArrowheads="1"/>
                          </wps:cNvSpPr>
                          <wps:spPr bwMode="auto">
                            <a:xfrm>
                              <a:off x="2585" y="2602"/>
                              <a:ext cx="533" cy="9"/>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155"/>
                          <wps:cNvSpPr>
                            <a:spLocks noChangeArrowheads="1"/>
                          </wps:cNvSpPr>
                          <wps:spPr bwMode="auto">
                            <a:xfrm>
                              <a:off x="2585" y="2611"/>
                              <a:ext cx="533" cy="1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156"/>
                          <wps:cNvSpPr>
                            <a:spLocks noChangeArrowheads="1"/>
                          </wps:cNvSpPr>
                          <wps:spPr bwMode="auto">
                            <a:xfrm>
                              <a:off x="2585" y="2621"/>
                              <a:ext cx="533" cy="10"/>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157"/>
                          <wps:cNvSpPr>
                            <a:spLocks noChangeArrowheads="1"/>
                          </wps:cNvSpPr>
                          <wps:spPr bwMode="auto">
                            <a:xfrm>
                              <a:off x="2585" y="2631"/>
                              <a:ext cx="533" cy="9"/>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158"/>
                          <wps:cNvSpPr>
                            <a:spLocks noChangeArrowheads="1"/>
                          </wps:cNvSpPr>
                          <wps:spPr bwMode="auto">
                            <a:xfrm>
                              <a:off x="2585" y="2640"/>
                              <a:ext cx="533" cy="10"/>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159"/>
                          <wps:cNvSpPr>
                            <a:spLocks noChangeArrowheads="1"/>
                          </wps:cNvSpPr>
                          <wps:spPr bwMode="auto">
                            <a:xfrm>
                              <a:off x="2585" y="2650"/>
                              <a:ext cx="533" cy="19"/>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160"/>
                          <wps:cNvSpPr>
                            <a:spLocks noChangeArrowheads="1"/>
                          </wps:cNvSpPr>
                          <wps:spPr bwMode="auto">
                            <a:xfrm>
                              <a:off x="2585" y="2669"/>
                              <a:ext cx="533" cy="1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161"/>
                          <wps:cNvSpPr>
                            <a:spLocks noChangeArrowheads="1"/>
                          </wps:cNvSpPr>
                          <wps:spPr bwMode="auto">
                            <a:xfrm>
                              <a:off x="2585" y="2688"/>
                              <a:ext cx="533" cy="2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162"/>
                          <wps:cNvSpPr>
                            <a:spLocks noChangeArrowheads="1"/>
                          </wps:cNvSpPr>
                          <wps:spPr bwMode="auto">
                            <a:xfrm>
                              <a:off x="2772" y="2505"/>
                              <a:ext cx="7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Y</w:t>
                                </w:r>
                              </w:p>
                            </w:txbxContent>
                          </wps:txbx>
                          <wps:bodyPr rot="0" vert="horz" wrap="none" lIns="0" tIns="0" rIns="0" bIns="0" anchor="t" anchorCtr="0" upright="1">
                            <a:spAutoFit/>
                          </wps:bodyPr>
                        </wps:wsp>
                        <wps:wsp>
                          <wps:cNvPr id="464" name="Rectangle 163"/>
                          <wps:cNvSpPr>
                            <a:spLocks noChangeArrowheads="1"/>
                          </wps:cNvSpPr>
                          <wps:spPr bwMode="auto">
                            <a:xfrm>
                              <a:off x="2859" y="2505"/>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2</w:t>
                                </w:r>
                              </w:p>
                            </w:txbxContent>
                          </wps:txbx>
                          <wps:bodyPr rot="0" vert="horz" wrap="none" lIns="0" tIns="0" rIns="0" bIns="0" anchor="t" anchorCtr="0" upright="1">
                            <a:spAutoFit/>
                          </wps:bodyPr>
                        </wps:wsp>
                        <pic:pic xmlns:pic="http://schemas.openxmlformats.org/drawingml/2006/picture">
                          <pic:nvPicPr>
                            <pic:cNvPr id="465" name="Picture 16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422" y="886"/>
                              <a:ext cx="1841" cy="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Picture 16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422" y="886"/>
                              <a:ext cx="1841" cy="800"/>
                            </a:xfrm>
                            <a:prstGeom prst="rect">
                              <a:avLst/>
                            </a:prstGeom>
                            <a:noFill/>
                            <a:extLst>
                              <a:ext uri="{909E8E84-426E-40DD-AFC4-6F175D3DCCD1}">
                                <a14:hiddenFill xmlns:a14="http://schemas.microsoft.com/office/drawing/2010/main">
                                  <a:solidFill>
                                    <a:srgbClr val="FFFFFF"/>
                                  </a:solidFill>
                                </a14:hiddenFill>
                              </a:ext>
                            </a:extLst>
                          </pic:spPr>
                        </pic:pic>
                        <wps:wsp>
                          <wps:cNvPr id="467" name="Rectangle 166"/>
                          <wps:cNvSpPr>
                            <a:spLocks noChangeArrowheads="1"/>
                          </wps:cNvSpPr>
                          <wps:spPr bwMode="auto">
                            <a:xfrm>
                              <a:off x="411" y="877"/>
                              <a:ext cx="1808" cy="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167"/>
                          <wps:cNvSpPr>
                            <a:spLocks noChangeArrowheads="1"/>
                          </wps:cNvSpPr>
                          <wps:spPr bwMode="auto">
                            <a:xfrm>
                              <a:off x="411" y="964"/>
                              <a:ext cx="1808" cy="86"/>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168"/>
                          <wps:cNvSpPr>
                            <a:spLocks noChangeArrowheads="1"/>
                          </wps:cNvSpPr>
                          <wps:spPr bwMode="auto">
                            <a:xfrm>
                              <a:off x="411" y="1050"/>
                              <a:ext cx="1808" cy="58"/>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169"/>
                          <wps:cNvSpPr>
                            <a:spLocks noChangeArrowheads="1"/>
                          </wps:cNvSpPr>
                          <wps:spPr bwMode="auto">
                            <a:xfrm>
                              <a:off x="411" y="1108"/>
                              <a:ext cx="1808" cy="48"/>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170"/>
                          <wps:cNvSpPr>
                            <a:spLocks noChangeArrowheads="1"/>
                          </wps:cNvSpPr>
                          <wps:spPr bwMode="auto">
                            <a:xfrm>
                              <a:off x="411" y="1156"/>
                              <a:ext cx="1808" cy="39"/>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171"/>
                          <wps:cNvSpPr>
                            <a:spLocks noChangeArrowheads="1"/>
                          </wps:cNvSpPr>
                          <wps:spPr bwMode="auto">
                            <a:xfrm>
                              <a:off x="411" y="1195"/>
                              <a:ext cx="1808" cy="38"/>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172"/>
                          <wps:cNvSpPr>
                            <a:spLocks noChangeArrowheads="1"/>
                          </wps:cNvSpPr>
                          <wps:spPr bwMode="auto">
                            <a:xfrm>
                              <a:off x="411" y="1233"/>
                              <a:ext cx="1808" cy="39"/>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173"/>
                          <wps:cNvSpPr>
                            <a:spLocks noChangeArrowheads="1"/>
                          </wps:cNvSpPr>
                          <wps:spPr bwMode="auto">
                            <a:xfrm>
                              <a:off x="411" y="1272"/>
                              <a:ext cx="1808" cy="29"/>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174"/>
                          <wps:cNvSpPr>
                            <a:spLocks noChangeArrowheads="1"/>
                          </wps:cNvSpPr>
                          <wps:spPr bwMode="auto">
                            <a:xfrm>
                              <a:off x="411" y="1301"/>
                              <a:ext cx="1808" cy="38"/>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175"/>
                          <wps:cNvSpPr>
                            <a:spLocks noChangeArrowheads="1"/>
                          </wps:cNvSpPr>
                          <wps:spPr bwMode="auto">
                            <a:xfrm>
                              <a:off x="411" y="1339"/>
                              <a:ext cx="1808" cy="3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176"/>
                          <wps:cNvSpPr>
                            <a:spLocks noChangeArrowheads="1"/>
                          </wps:cNvSpPr>
                          <wps:spPr bwMode="auto">
                            <a:xfrm>
                              <a:off x="411" y="1378"/>
                              <a:ext cx="1808" cy="48"/>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177"/>
                          <wps:cNvSpPr>
                            <a:spLocks noChangeArrowheads="1"/>
                          </wps:cNvSpPr>
                          <wps:spPr bwMode="auto">
                            <a:xfrm>
                              <a:off x="411" y="1426"/>
                              <a:ext cx="1808" cy="58"/>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178"/>
                          <wps:cNvSpPr>
                            <a:spLocks noChangeArrowheads="1"/>
                          </wps:cNvSpPr>
                          <wps:spPr bwMode="auto">
                            <a:xfrm>
                              <a:off x="411" y="1484"/>
                              <a:ext cx="1808" cy="87"/>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179"/>
                          <wps:cNvSpPr>
                            <a:spLocks noChangeArrowheads="1"/>
                          </wps:cNvSpPr>
                          <wps:spPr bwMode="auto">
                            <a:xfrm>
                              <a:off x="411" y="1571"/>
                              <a:ext cx="1808" cy="8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180"/>
                          <wps:cNvSpPr>
                            <a:spLocks noChangeArrowheads="1"/>
                          </wps:cNvSpPr>
                          <wps:spPr bwMode="auto">
                            <a:xfrm>
                              <a:off x="412" y="877"/>
                              <a:ext cx="1808" cy="773"/>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Rectangle 181"/>
                          <wps:cNvSpPr>
                            <a:spLocks noChangeArrowheads="1"/>
                          </wps:cNvSpPr>
                          <wps:spPr bwMode="auto">
                            <a:xfrm>
                              <a:off x="949" y="1171"/>
                              <a:ext cx="274"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IKEv</w:t>
                                </w:r>
                              </w:p>
                            </w:txbxContent>
                          </wps:txbx>
                          <wps:bodyPr rot="0" vert="horz" wrap="none" lIns="0" tIns="0" rIns="0" bIns="0" anchor="t" anchorCtr="0" upright="1">
                            <a:spAutoFit/>
                          </wps:bodyPr>
                        </wps:wsp>
                        <wps:wsp>
                          <wps:cNvPr id="483" name="Rectangle 182"/>
                          <wps:cNvSpPr>
                            <a:spLocks noChangeArrowheads="1"/>
                          </wps:cNvSpPr>
                          <wps:spPr bwMode="auto">
                            <a:xfrm>
                              <a:off x="1253" y="1171"/>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2</w:t>
                                </w:r>
                              </w:p>
                            </w:txbxContent>
                          </wps:txbx>
                          <wps:bodyPr rot="0" vert="horz" wrap="none" lIns="0" tIns="0" rIns="0" bIns="0" anchor="t" anchorCtr="0" upright="1">
                            <a:spAutoFit/>
                          </wps:bodyPr>
                        </wps:wsp>
                        <wps:wsp>
                          <wps:cNvPr id="484" name="Rectangle 183"/>
                          <wps:cNvSpPr>
                            <a:spLocks noChangeArrowheads="1"/>
                          </wps:cNvSpPr>
                          <wps:spPr bwMode="auto">
                            <a:xfrm>
                              <a:off x="1343" y="1171"/>
                              <a:ext cx="6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wps:wsp>
                          <wps:cNvPr id="485" name="Rectangle 184"/>
                          <wps:cNvSpPr>
                            <a:spLocks noChangeArrowheads="1"/>
                          </wps:cNvSpPr>
                          <wps:spPr bwMode="auto">
                            <a:xfrm>
                              <a:off x="1412" y="1171"/>
                              <a:ext cx="254"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EAP</w:t>
                                </w:r>
                              </w:p>
                            </w:txbxContent>
                          </wps:txbx>
                          <wps:bodyPr rot="0" vert="horz" wrap="none" lIns="0" tIns="0" rIns="0" bIns="0" anchor="t" anchorCtr="0" upright="1">
                            <a:spAutoFit/>
                          </wps:bodyPr>
                        </wps:wsp>
                        <pic:pic xmlns:pic="http://schemas.openxmlformats.org/drawingml/2006/picture">
                          <pic:nvPicPr>
                            <pic:cNvPr id="486" name="Picture 18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3428" y="964"/>
                              <a:ext cx="1420" cy="7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7" name="Picture 18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428" y="964"/>
                              <a:ext cx="1420" cy="703"/>
                            </a:xfrm>
                            <a:prstGeom prst="rect">
                              <a:avLst/>
                            </a:prstGeom>
                            <a:noFill/>
                            <a:extLst>
                              <a:ext uri="{909E8E84-426E-40DD-AFC4-6F175D3DCCD1}">
                                <a14:hiddenFill xmlns:a14="http://schemas.microsoft.com/office/drawing/2010/main">
                                  <a:solidFill>
                                    <a:srgbClr val="FFFFFF"/>
                                  </a:solidFill>
                                </a14:hiddenFill>
                              </a:ext>
                            </a:extLst>
                          </pic:spPr>
                        </pic:pic>
                        <wps:wsp>
                          <wps:cNvPr id="488" name="Rectangle 187"/>
                          <wps:cNvSpPr>
                            <a:spLocks noChangeArrowheads="1"/>
                          </wps:cNvSpPr>
                          <wps:spPr bwMode="auto">
                            <a:xfrm>
                              <a:off x="3417" y="944"/>
                              <a:ext cx="1387" cy="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188"/>
                          <wps:cNvSpPr>
                            <a:spLocks noChangeArrowheads="1"/>
                          </wps:cNvSpPr>
                          <wps:spPr bwMode="auto">
                            <a:xfrm>
                              <a:off x="3417" y="1031"/>
                              <a:ext cx="1387" cy="77"/>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189"/>
                          <wps:cNvSpPr>
                            <a:spLocks noChangeArrowheads="1"/>
                          </wps:cNvSpPr>
                          <wps:spPr bwMode="auto">
                            <a:xfrm>
                              <a:off x="3417" y="1108"/>
                              <a:ext cx="1387" cy="39"/>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190"/>
                          <wps:cNvSpPr>
                            <a:spLocks noChangeArrowheads="1"/>
                          </wps:cNvSpPr>
                          <wps:spPr bwMode="auto">
                            <a:xfrm>
                              <a:off x="3417" y="1147"/>
                              <a:ext cx="1387" cy="48"/>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191"/>
                          <wps:cNvSpPr>
                            <a:spLocks noChangeArrowheads="1"/>
                          </wps:cNvSpPr>
                          <wps:spPr bwMode="auto">
                            <a:xfrm>
                              <a:off x="3417" y="1195"/>
                              <a:ext cx="1387" cy="38"/>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192"/>
                          <wps:cNvSpPr>
                            <a:spLocks noChangeArrowheads="1"/>
                          </wps:cNvSpPr>
                          <wps:spPr bwMode="auto">
                            <a:xfrm>
                              <a:off x="3417" y="1233"/>
                              <a:ext cx="1387" cy="29"/>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193"/>
                          <wps:cNvSpPr>
                            <a:spLocks noChangeArrowheads="1"/>
                          </wps:cNvSpPr>
                          <wps:spPr bwMode="auto">
                            <a:xfrm>
                              <a:off x="3417" y="1262"/>
                              <a:ext cx="1387" cy="29"/>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194"/>
                          <wps:cNvSpPr>
                            <a:spLocks noChangeArrowheads="1"/>
                          </wps:cNvSpPr>
                          <wps:spPr bwMode="auto">
                            <a:xfrm>
                              <a:off x="3417" y="1291"/>
                              <a:ext cx="1387" cy="29"/>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195"/>
                          <wps:cNvSpPr>
                            <a:spLocks noChangeArrowheads="1"/>
                          </wps:cNvSpPr>
                          <wps:spPr bwMode="auto">
                            <a:xfrm>
                              <a:off x="3417" y="1320"/>
                              <a:ext cx="1387" cy="39"/>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196"/>
                          <wps:cNvSpPr>
                            <a:spLocks noChangeArrowheads="1"/>
                          </wps:cNvSpPr>
                          <wps:spPr bwMode="auto">
                            <a:xfrm>
                              <a:off x="3417" y="1359"/>
                              <a:ext cx="1387" cy="2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197"/>
                          <wps:cNvSpPr>
                            <a:spLocks noChangeArrowheads="1"/>
                          </wps:cNvSpPr>
                          <wps:spPr bwMode="auto">
                            <a:xfrm>
                              <a:off x="3417" y="1388"/>
                              <a:ext cx="1387" cy="38"/>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Rectangle 198"/>
                          <wps:cNvSpPr>
                            <a:spLocks noChangeArrowheads="1"/>
                          </wps:cNvSpPr>
                          <wps:spPr bwMode="auto">
                            <a:xfrm>
                              <a:off x="3417" y="1426"/>
                              <a:ext cx="1387" cy="48"/>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 name="Rectangle 199"/>
                          <wps:cNvSpPr>
                            <a:spLocks noChangeArrowheads="1"/>
                          </wps:cNvSpPr>
                          <wps:spPr bwMode="auto">
                            <a:xfrm>
                              <a:off x="3417" y="1474"/>
                              <a:ext cx="1387" cy="87"/>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 name="Rectangle 200"/>
                          <wps:cNvSpPr>
                            <a:spLocks noChangeArrowheads="1"/>
                          </wps:cNvSpPr>
                          <wps:spPr bwMode="auto">
                            <a:xfrm>
                              <a:off x="3417" y="1561"/>
                              <a:ext cx="1387" cy="5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2" name="Rectangle 201"/>
                          <wps:cNvSpPr>
                            <a:spLocks noChangeArrowheads="1"/>
                          </wps:cNvSpPr>
                          <wps:spPr bwMode="auto">
                            <a:xfrm>
                              <a:off x="3423" y="953"/>
                              <a:ext cx="1380" cy="672"/>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Rectangle 202"/>
                          <wps:cNvSpPr>
                            <a:spLocks noChangeArrowheads="1"/>
                          </wps:cNvSpPr>
                          <wps:spPr bwMode="auto">
                            <a:xfrm>
                              <a:off x="3746" y="1195"/>
                              <a:ext cx="274"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IKEv</w:t>
                                </w:r>
                              </w:p>
                            </w:txbxContent>
                          </wps:txbx>
                          <wps:bodyPr rot="0" vert="horz" wrap="none" lIns="0" tIns="0" rIns="0" bIns="0" anchor="t" anchorCtr="0" upright="1">
                            <a:spAutoFit/>
                          </wps:bodyPr>
                        </wps:wsp>
                        <wps:wsp>
                          <wps:cNvPr id="504" name="Rectangle 203"/>
                          <wps:cNvSpPr>
                            <a:spLocks noChangeArrowheads="1"/>
                          </wps:cNvSpPr>
                          <wps:spPr bwMode="auto">
                            <a:xfrm>
                              <a:off x="4050" y="1195"/>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2</w:t>
                                </w:r>
                              </w:p>
                            </w:txbxContent>
                          </wps:txbx>
                          <wps:bodyPr rot="0" vert="horz" wrap="none" lIns="0" tIns="0" rIns="0" bIns="0" anchor="t" anchorCtr="0" upright="1">
                            <a:spAutoFit/>
                          </wps:bodyPr>
                        </wps:wsp>
                        <wps:wsp>
                          <wps:cNvPr id="505" name="Rectangle 204"/>
                          <wps:cNvSpPr>
                            <a:spLocks noChangeArrowheads="1"/>
                          </wps:cNvSpPr>
                          <wps:spPr bwMode="auto">
                            <a:xfrm>
                              <a:off x="4140" y="1195"/>
                              <a:ext cx="6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wps:wsp>
                          <wps:cNvPr id="506" name="Rectangle 205"/>
                          <wps:cNvSpPr>
                            <a:spLocks noChangeArrowheads="1"/>
                          </wps:cNvSpPr>
                          <wps:spPr bwMode="auto">
                            <a:xfrm>
                              <a:off x="4208" y="1195"/>
                              <a:ext cx="254"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EAP</w:t>
                                </w:r>
                              </w:p>
                            </w:txbxContent>
                          </wps:txbx>
                          <wps:bodyPr rot="0" vert="horz" wrap="none" lIns="0" tIns="0" rIns="0" bIns="0" anchor="t" anchorCtr="0" upright="1">
                            <a:spAutoFit/>
                          </wps:bodyPr>
                        </wps:wsp>
                        <pic:pic xmlns:pic="http://schemas.openxmlformats.org/drawingml/2006/picture">
                          <pic:nvPicPr>
                            <pic:cNvPr id="507" name="Picture 20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219" y="1445"/>
                              <a:ext cx="1243" cy="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8" name="Picture 20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2219" y="1445"/>
                              <a:ext cx="1243" cy="87"/>
                            </a:xfrm>
                            <a:prstGeom prst="rect">
                              <a:avLst/>
                            </a:prstGeom>
                            <a:noFill/>
                            <a:extLst>
                              <a:ext uri="{909E8E84-426E-40DD-AFC4-6F175D3DCCD1}">
                                <a14:hiddenFill xmlns:a14="http://schemas.microsoft.com/office/drawing/2010/main">
                                  <a:solidFill>
                                    <a:srgbClr val="FFFFFF"/>
                                  </a:solidFill>
                                </a14:hiddenFill>
                              </a:ext>
                            </a:extLst>
                          </pic:spPr>
                        </pic:pic>
                        <wps:wsp>
                          <wps:cNvPr id="509" name="Line 208"/>
                          <wps:cNvCnPr>
                            <a:cxnSpLocks noChangeShapeType="1"/>
                          </wps:cNvCnPr>
                          <wps:spPr bwMode="auto">
                            <a:xfrm>
                              <a:off x="2319" y="1468"/>
                              <a:ext cx="997" cy="1"/>
                            </a:xfrm>
                            <a:prstGeom prst="line">
                              <a:avLst/>
                            </a:prstGeom>
                            <a:noFill/>
                            <a:ln w="6985" cap="rnd">
                              <a:solidFill>
                                <a:srgbClr val="404040"/>
                              </a:solidFill>
                              <a:round/>
                              <a:headEnd/>
                              <a:tailEnd/>
                            </a:ln>
                            <a:extLst>
                              <a:ext uri="{909E8E84-426E-40DD-AFC4-6F175D3DCCD1}">
                                <a14:hiddenFill xmlns:a14="http://schemas.microsoft.com/office/drawing/2010/main">
                                  <a:noFill/>
                                </a14:hiddenFill>
                              </a:ext>
                            </a:extLst>
                          </wps:spPr>
                          <wps:bodyPr/>
                        </wps:wsp>
                        <wps:wsp>
                          <wps:cNvPr id="510" name="Freeform 209"/>
                          <wps:cNvSpPr>
                            <a:spLocks/>
                          </wps:cNvSpPr>
                          <wps:spPr bwMode="auto">
                            <a:xfrm>
                              <a:off x="2206" y="1432"/>
                              <a:ext cx="124" cy="71"/>
                            </a:xfrm>
                            <a:custGeom>
                              <a:avLst/>
                              <a:gdLst>
                                <a:gd name="T0" fmla="*/ 124 w 124"/>
                                <a:gd name="T1" fmla="*/ 71 h 71"/>
                                <a:gd name="T2" fmla="*/ 0 w 124"/>
                                <a:gd name="T3" fmla="*/ 36 h 71"/>
                                <a:gd name="T4" fmla="*/ 124 w 124"/>
                                <a:gd name="T5" fmla="*/ 0 h 71"/>
                                <a:gd name="T6" fmla="*/ 124 w 124"/>
                                <a:gd name="T7" fmla="*/ 71 h 71"/>
                              </a:gdLst>
                              <a:ahLst/>
                              <a:cxnLst>
                                <a:cxn ang="0">
                                  <a:pos x="T0" y="T1"/>
                                </a:cxn>
                                <a:cxn ang="0">
                                  <a:pos x="T2" y="T3"/>
                                </a:cxn>
                                <a:cxn ang="0">
                                  <a:pos x="T4" y="T5"/>
                                </a:cxn>
                                <a:cxn ang="0">
                                  <a:pos x="T6" y="T7"/>
                                </a:cxn>
                              </a:cxnLst>
                              <a:rect l="0" t="0" r="r" b="b"/>
                              <a:pathLst>
                                <a:path w="124" h="71">
                                  <a:moveTo>
                                    <a:pt x="124" y="71"/>
                                  </a:moveTo>
                                  <a:lnTo>
                                    <a:pt x="0" y="36"/>
                                  </a:lnTo>
                                  <a:lnTo>
                                    <a:pt x="124" y="0"/>
                                  </a:lnTo>
                                  <a:lnTo>
                                    <a:pt x="124" y="71"/>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210"/>
                          <wps:cNvSpPr>
                            <a:spLocks/>
                          </wps:cNvSpPr>
                          <wps:spPr bwMode="auto">
                            <a:xfrm>
                              <a:off x="3306" y="1432"/>
                              <a:ext cx="122" cy="71"/>
                            </a:xfrm>
                            <a:custGeom>
                              <a:avLst/>
                              <a:gdLst>
                                <a:gd name="T0" fmla="*/ 0 w 122"/>
                                <a:gd name="T1" fmla="*/ 0 h 71"/>
                                <a:gd name="T2" fmla="*/ 122 w 122"/>
                                <a:gd name="T3" fmla="*/ 36 h 71"/>
                                <a:gd name="T4" fmla="*/ 0 w 122"/>
                                <a:gd name="T5" fmla="*/ 71 h 71"/>
                                <a:gd name="T6" fmla="*/ 0 w 122"/>
                                <a:gd name="T7" fmla="*/ 0 h 71"/>
                              </a:gdLst>
                              <a:ahLst/>
                              <a:cxnLst>
                                <a:cxn ang="0">
                                  <a:pos x="T0" y="T1"/>
                                </a:cxn>
                                <a:cxn ang="0">
                                  <a:pos x="T2" y="T3"/>
                                </a:cxn>
                                <a:cxn ang="0">
                                  <a:pos x="T4" y="T5"/>
                                </a:cxn>
                                <a:cxn ang="0">
                                  <a:pos x="T6" y="T7"/>
                                </a:cxn>
                              </a:cxnLst>
                              <a:rect l="0" t="0" r="r" b="b"/>
                              <a:pathLst>
                                <a:path w="122" h="71">
                                  <a:moveTo>
                                    <a:pt x="0" y="0"/>
                                  </a:moveTo>
                                  <a:lnTo>
                                    <a:pt x="122" y="36"/>
                                  </a:lnTo>
                                  <a:lnTo>
                                    <a:pt x="0" y="71"/>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2" name="Picture 2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2230" y="1108"/>
                              <a:ext cx="1243" cy="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3" name="Picture 2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2230" y="1108"/>
                              <a:ext cx="1243" cy="87"/>
                            </a:xfrm>
                            <a:prstGeom prst="rect">
                              <a:avLst/>
                            </a:prstGeom>
                            <a:noFill/>
                            <a:extLst>
                              <a:ext uri="{909E8E84-426E-40DD-AFC4-6F175D3DCCD1}">
                                <a14:hiddenFill xmlns:a14="http://schemas.microsoft.com/office/drawing/2010/main">
                                  <a:solidFill>
                                    <a:srgbClr val="FFFFFF"/>
                                  </a:solidFill>
                                </a14:hiddenFill>
                              </a:ext>
                            </a:extLst>
                          </pic:spPr>
                        </pic:pic>
                        <wps:wsp>
                          <wps:cNvPr id="514" name="Line 213"/>
                          <wps:cNvCnPr>
                            <a:cxnSpLocks noChangeShapeType="1"/>
                          </wps:cNvCnPr>
                          <wps:spPr bwMode="auto">
                            <a:xfrm>
                              <a:off x="2326" y="1127"/>
                              <a:ext cx="996" cy="1"/>
                            </a:xfrm>
                            <a:prstGeom prst="line">
                              <a:avLst/>
                            </a:prstGeom>
                            <a:noFill/>
                            <a:ln w="6985" cap="rnd">
                              <a:solidFill>
                                <a:srgbClr val="404040"/>
                              </a:solidFill>
                              <a:round/>
                              <a:headEnd/>
                              <a:tailEnd/>
                            </a:ln>
                            <a:extLst>
                              <a:ext uri="{909E8E84-426E-40DD-AFC4-6F175D3DCCD1}">
                                <a14:hiddenFill xmlns:a14="http://schemas.microsoft.com/office/drawing/2010/main">
                                  <a:noFill/>
                                </a14:hiddenFill>
                              </a:ext>
                            </a:extLst>
                          </wps:spPr>
                          <wps:bodyPr/>
                        </wps:wsp>
                        <wps:wsp>
                          <wps:cNvPr id="515" name="Freeform 214"/>
                          <wps:cNvSpPr>
                            <a:spLocks/>
                          </wps:cNvSpPr>
                          <wps:spPr bwMode="auto">
                            <a:xfrm>
                              <a:off x="2213" y="1091"/>
                              <a:ext cx="122" cy="71"/>
                            </a:xfrm>
                            <a:custGeom>
                              <a:avLst/>
                              <a:gdLst>
                                <a:gd name="T0" fmla="*/ 122 w 122"/>
                                <a:gd name="T1" fmla="*/ 71 h 71"/>
                                <a:gd name="T2" fmla="*/ 0 w 122"/>
                                <a:gd name="T3" fmla="*/ 36 h 71"/>
                                <a:gd name="T4" fmla="*/ 122 w 122"/>
                                <a:gd name="T5" fmla="*/ 0 h 71"/>
                                <a:gd name="T6" fmla="*/ 122 w 122"/>
                                <a:gd name="T7" fmla="*/ 71 h 71"/>
                              </a:gdLst>
                              <a:ahLst/>
                              <a:cxnLst>
                                <a:cxn ang="0">
                                  <a:pos x="T0" y="T1"/>
                                </a:cxn>
                                <a:cxn ang="0">
                                  <a:pos x="T2" y="T3"/>
                                </a:cxn>
                                <a:cxn ang="0">
                                  <a:pos x="T4" y="T5"/>
                                </a:cxn>
                                <a:cxn ang="0">
                                  <a:pos x="T6" y="T7"/>
                                </a:cxn>
                              </a:cxnLst>
                              <a:rect l="0" t="0" r="r" b="b"/>
                              <a:pathLst>
                                <a:path w="122" h="71">
                                  <a:moveTo>
                                    <a:pt x="122" y="71"/>
                                  </a:moveTo>
                                  <a:lnTo>
                                    <a:pt x="0" y="36"/>
                                  </a:lnTo>
                                  <a:lnTo>
                                    <a:pt x="122" y="0"/>
                                  </a:lnTo>
                                  <a:lnTo>
                                    <a:pt x="122" y="71"/>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215"/>
                          <wps:cNvSpPr>
                            <a:spLocks/>
                          </wps:cNvSpPr>
                          <wps:spPr bwMode="auto">
                            <a:xfrm>
                              <a:off x="3312" y="1091"/>
                              <a:ext cx="123" cy="71"/>
                            </a:xfrm>
                            <a:custGeom>
                              <a:avLst/>
                              <a:gdLst>
                                <a:gd name="T0" fmla="*/ 0 w 123"/>
                                <a:gd name="T1" fmla="*/ 0 h 71"/>
                                <a:gd name="T2" fmla="*/ 123 w 123"/>
                                <a:gd name="T3" fmla="*/ 36 h 71"/>
                                <a:gd name="T4" fmla="*/ 0 w 123"/>
                                <a:gd name="T5" fmla="*/ 71 h 71"/>
                                <a:gd name="T6" fmla="*/ 0 w 123"/>
                                <a:gd name="T7" fmla="*/ 0 h 71"/>
                              </a:gdLst>
                              <a:ahLst/>
                              <a:cxnLst>
                                <a:cxn ang="0">
                                  <a:pos x="T0" y="T1"/>
                                </a:cxn>
                                <a:cxn ang="0">
                                  <a:pos x="T2" y="T3"/>
                                </a:cxn>
                                <a:cxn ang="0">
                                  <a:pos x="T4" y="T5"/>
                                </a:cxn>
                                <a:cxn ang="0">
                                  <a:pos x="T6" y="T7"/>
                                </a:cxn>
                              </a:cxnLst>
                              <a:rect l="0" t="0" r="r" b="b"/>
                              <a:pathLst>
                                <a:path w="123" h="71">
                                  <a:moveTo>
                                    <a:pt x="0" y="0"/>
                                  </a:moveTo>
                                  <a:lnTo>
                                    <a:pt x="123" y="36"/>
                                  </a:lnTo>
                                  <a:lnTo>
                                    <a:pt x="0" y="71"/>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7" name="Picture 2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2208" y="2168"/>
                              <a:ext cx="1243" cy="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8" name="Picture 2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208" y="2168"/>
                              <a:ext cx="1242" cy="96"/>
                            </a:xfrm>
                            <a:prstGeom prst="rect">
                              <a:avLst/>
                            </a:prstGeom>
                            <a:noFill/>
                            <a:extLst>
                              <a:ext uri="{909E8E84-426E-40DD-AFC4-6F175D3DCCD1}">
                                <a14:hiddenFill xmlns:a14="http://schemas.microsoft.com/office/drawing/2010/main">
                                  <a:solidFill>
                                    <a:srgbClr val="FFFFFF"/>
                                  </a:solidFill>
                                </a14:hiddenFill>
                              </a:ext>
                            </a:extLst>
                          </pic:spPr>
                        </pic:pic>
                        <wps:wsp>
                          <wps:cNvPr id="519" name="Line 218"/>
                          <wps:cNvCnPr>
                            <a:cxnSpLocks noChangeShapeType="1"/>
                          </wps:cNvCnPr>
                          <wps:spPr bwMode="auto">
                            <a:xfrm>
                              <a:off x="2301" y="2193"/>
                              <a:ext cx="997" cy="1"/>
                            </a:xfrm>
                            <a:prstGeom prst="line">
                              <a:avLst/>
                            </a:prstGeom>
                            <a:noFill/>
                            <a:ln w="6985" cap="rnd">
                              <a:solidFill>
                                <a:srgbClr val="404040"/>
                              </a:solidFill>
                              <a:round/>
                              <a:headEnd/>
                              <a:tailEnd/>
                            </a:ln>
                            <a:extLst>
                              <a:ext uri="{909E8E84-426E-40DD-AFC4-6F175D3DCCD1}">
                                <a14:hiddenFill xmlns:a14="http://schemas.microsoft.com/office/drawing/2010/main">
                                  <a:noFill/>
                                </a14:hiddenFill>
                              </a:ext>
                            </a:extLst>
                          </wps:spPr>
                          <wps:bodyPr/>
                        </wps:wsp>
                        <wps:wsp>
                          <wps:cNvPr id="520" name="Freeform 219"/>
                          <wps:cNvSpPr>
                            <a:spLocks/>
                          </wps:cNvSpPr>
                          <wps:spPr bwMode="auto">
                            <a:xfrm>
                              <a:off x="2189" y="2158"/>
                              <a:ext cx="123" cy="71"/>
                            </a:xfrm>
                            <a:custGeom>
                              <a:avLst/>
                              <a:gdLst>
                                <a:gd name="T0" fmla="*/ 123 w 123"/>
                                <a:gd name="T1" fmla="*/ 71 h 71"/>
                                <a:gd name="T2" fmla="*/ 0 w 123"/>
                                <a:gd name="T3" fmla="*/ 35 h 71"/>
                                <a:gd name="T4" fmla="*/ 123 w 123"/>
                                <a:gd name="T5" fmla="*/ 0 h 71"/>
                                <a:gd name="T6" fmla="*/ 123 w 123"/>
                                <a:gd name="T7" fmla="*/ 71 h 71"/>
                              </a:gdLst>
                              <a:ahLst/>
                              <a:cxnLst>
                                <a:cxn ang="0">
                                  <a:pos x="T0" y="T1"/>
                                </a:cxn>
                                <a:cxn ang="0">
                                  <a:pos x="T2" y="T3"/>
                                </a:cxn>
                                <a:cxn ang="0">
                                  <a:pos x="T4" y="T5"/>
                                </a:cxn>
                                <a:cxn ang="0">
                                  <a:pos x="T6" y="T7"/>
                                </a:cxn>
                              </a:cxnLst>
                              <a:rect l="0" t="0" r="r" b="b"/>
                              <a:pathLst>
                                <a:path w="123" h="71">
                                  <a:moveTo>
                                    <a:pt x="123" y="71"/>
                                  </a:moveTo>
                                  <a:lnTo>
                                    <a:pt x="0" y="35"/>
                                  </a:lnTo>
                                  <a:lnTo>
                                    <a:pt x="123" y="0"/>
                                  </a:lnTo>
                                  <a:lnTo>
                                    <a:pt x="123" y="71"/>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220"/>
                          <wps:cNvSpPr>
                            <a:spLocks/>
                          </wps:cNvSpPr>
                          <wps:spPr bwMode="auto">
                            <a:xfrm>
                              <a:off x="3288" y="2158"/>
                              <a:ext cx="123" cy="71"/>
                            </a:xfrm>
                            <a:custGeom>
                              <a:avLst/>
                              <a:gdLst>
                                <a:gd name="T0" fmla="*/ 0 w 123"/>
                                <a:gd name="T1" fmla="*/ 0 h 71"/>
                                <a:gd name="T2" fmla="*/ 123 w 123"/>
                                <a:gd name="T3" fmla="*/ 35 h 71"/>
                                <a:gd name="T4" fmla="*/ 0 w 123"/>
                                <a:gd name="T5" fmla="*/ 71 h 71"/>
                                <a:gd name="T6" fmla="*/ 0 w 123"/>
                                <a:gd name="T7" fmla="*/ 0 h 71"/>
                              </a:gdLst>
                              <a:ahLst/>
                              <a:cxnLst>
                                <a:cxn ang="0">
                                  <a:pos x="T0" y="T1"/>
                                </a:cxn>
                                <a:cxn ang="0">
                                  <a:pos x="T2" y="T3"/>
                                </a:cxn>
                                <a:cxn ang="0">
                                  <a:pos x="T4" y="T5"/>
                                </a:cxn>
                                <a:cxn ang="0">
                                  <a:pos x="T6" y="T7"/>
                                </a:cxn>
                              </a:cxnLst>
                              <a:rect l="0" t="0" r="r" b="b"/>
                              <a:pathLst>
                                <a:path w="123" h="71">
                                  <a:moveTo>
                                    <a:pt x="0" y="0"/>
                                  </a:moveTo>
                                  <a:lnTo>
                                    <a:pt x="123" y="35"/>
                                  </a:lnTo>
                                  <a:lnTo>
                                    <a:pt x="0" y="71"/>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2" name="Picture 2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232" y="2544"/>
                              <a:ext cx="554" cy="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3" name="Picture 2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232" y="2544"/>
                              <a:ext cx="554" cy="250"/>
                            </a:xfrm>
                            <a:prstGeom prst="rect">
                              <a:avLst/>
                            </a:prstGeom>
                            <a:noFill/>
                            <a:extLst>
                              <a:ext uri="{909E8E84-426E-40DD-AFC4-6F175D3DCCD1}">
                                <a14:hiddenFill xmlns:a14="http://schemas.microsoft.com/office/drawing/2010/main">
                                  <a:solidFill>
                                    <a:srgbClr val="FFFFFF"/>
                                  </a:solidFill>
                                </a14:hiddenFill>
                              </a:ext>
                            </a:extLst>
                          </pic:spPr>
                        </pic:pic>
                        <wps:wsp>
                          <wps:cNvPr id="524" name="Rectangle 223"/>
                          <wps:cNvSpPr>
                            <a:spLocks noChangeArrowheads="1"/>
                          </wps:cNvSpPr>
                          <wps:spPr bwMode="auto">
                            <a:xfrm>
                              <a:off x="1209" y="2525"/>
                              <a:ext cx="533" cy="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 name="Rectangle 224"/>
                          <wps:cNvSpPr>
                            <a:spLocks noChangeArrowheads="1"/>
                          </wps:cNvSpPr>
                          <wps:spPr bwMode="auto">
                            <a:xfrm>
                              <a:off x="1209" y="2553"/>
                              <a:ext cx="533" cy="29"/>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6" name="Rectangle 225"/>
                          <wps:cNvSpPr>
                            <a:spLocks noChangeArrowheads="1"/>
                          </wps:cNvSpPr>
                          <wps:spPr bwMode="auto">
                            <a:xfrm>
                              <a:off x="1209" y="2582"/>
                              <a:ext cx="533" cy="10"/>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 name="Rectangle 226"/>
                          <wps:cNvSpPr>
                            <a:spLocks noChangeArrowheads="1"/>
                          </wps:cNvSpPr>
                          <wps:spPr bwMode="auto">
                            <a:xfrm>
                              <a:off x="1209" y="2592"/>
                              <a:ext cx="533" cy="1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Rectangle 227"/>
                          <wps:cNvSpPr>
                            <a:spLocks noChangeArrowheads="1"/>
                          </wps:cNvSpPr>
                          <wps:spPr bwMode="auto">
                            <a:xfrm>
                              <a:off x="1209" y="2611"/>
                              <a:ext cx="533" cy="1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9" name="Rectangle 228"/>
                          <wps:cNvSpPr>
                            <a:spLocks noChangeArrowheads="1"/>
                          </wps:cNvSpPr>
                          <wps:spPr bwMode="auto">
                            <a:xfrm>
                              <a:off x="1209" y="2621"/>
                              <a:ext cx="533" cy="10"/>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0" name="Rectangle 229"/>
                          <wps:cNvSpPr>
                            <a:spLocks noChangeArrowheads="1"/>
                          </wps:cNvSpPr>
                          <wps:spPr bwMode="auto">
                            <a:xfrm>
                              <a:off x="1209" y="2631"/>
                              <a:ext cx="533" cy="9"/>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1" name="Rectangle 230"/>
                          <wps:cNvSpPr>
                            <a:spLocks noChangeArrowheads="1"/>
                          </wps:cNvSpPr>
                          <wps:spPr bwMode="auto">
                            <a:xfrm>
                              <a:off x="1209" y="2640"/>
                              <a:ext cx="533" cy="10"/>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2" name="Rectangle 231"/>
                          <wps:cNvSpPr>
                            <a:spLocks noChangeArrowheads="1"/>
                          </wps:cNvSpPr>
                          <wps:spPr bwMode="auto">
                            <a:xfrm>
                              <a:off x="1209" y="2650"/>
                              <a:ext cx="533" cy="9"/>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Rectangle 232"/>
                          <wps:cNvSpPr>
                            <a:spLocks noChangeArrowheads="1"/>
                          </wps:cNvSpPr>
                          <wps:spPr bwMode="auto">
                            <a:xfrm>
                              <a:off x="1209" y="2659"/>
                              <a:ext cx="533" cy="1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4" name="Rectangle 233"/>
                          <wps:cNvSpPr>
                            <a:spLocks noChangeArrowheads="1"/>
                          </wps:cNvSpPr>
                          <wps:spPr bwMode="auto">
                            <a:xfrm>
                              <a:off x="1209" y="2669"/>
                              <a:ext cx="533" cy="10"/>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 name="Rectangle 234"/>
                          <wps:cNvSpPr>
                            <a:spLocks noChangeArrowheads="1"/>
                          </wps:cNvSpPr>
                          <wps:spPr bwMode="auto">
                            <a:xfrm>
                              <a:off x="1209" y="2679"/>
                              <a:ext cx="533" cy="9"/>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6" name="Rectangle 235"/>
                          <wps:cNvSpPr>
                            <a:spLocks noChangeArrowheads="1"/>
                          </wps:cNvSpPr>
                          <wps:spPr bwMode="auto">
                            <a:xfrm>
                              <a:off x="1209" y="2688"/>
                              <a:ext cx="533" cy="10"/>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Rectangle 236"/>
                          <wps:cNvSpPr>
                            <a:spLocks noChangeArrowheads="1"/>
                          </wps:cNvSpPr>
                          <wps:spPr bwMode="auto">
                            <a:xfrm>
                              <a:off x="1209" y="2698"/>
                              <a:ext cx="533" cy="19"/>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 name="Rectangle 237"/>
                          <wps:cNvSpPr>
                            <a:spLocks noChangeArrowheads="1"/>
                          </wps:cNvSpPr>
                          <wps:spPr bwMode="auto">
                            <a:xfrm>
                              <a:off x="1209" y="2717"/>
                              <a:ext cx="533" cy="2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9" name="Rectangle 238"/>
                          <wps:cNvSpPr>
                            <a:spLocks noChangeArrowheads="1"/>
                          </wps:cNvSpPr>
                          <wps:spPr bwMode="auto">
                            <a:xfrm>
                              <a:off x="1209" y="2737"/>
                              <a:ext cx="533" cy="1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0" name="Rectangle 239"/>
                          <wps:cNvSpPr>
                            <a:spLocks noChangeArrowheads="1"/>
                          </wps:cNvSpPr>
                          <wps:spPr bwMode="auto">
                            <a:xfrm>
                              <a:off x="1383" y="2554"/>
                              <a:ext cx="181"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UE</w:t>
                                </w:r>
                              </w:p>
                            </w:txbxContent>
                          </wps:txbx>
                          <wps:bodyPr rot="0" vert="horz" wrap="none" lIns="0" tIns="0" rIns="0" bIns="0" anchor="t" anchorCtr="0" upright="1">
                            <a:spAutoFit/>
                          </wps:bodyPr>
                        </wps:wsp>
                        <pic:pic xmlns:pic="http://schemas.openxmlformats.org/drawingml/2006/picture">
                          <pic:nvPicPr>
                            <pic:cNvPr id="541" name="Picture 2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4349" y="2544"/>
                              <a:ext cx="555" cy="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2" name="Picture 2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4349" y="2544"/>
                              <a:ext cx="555" cy="250"/>
                            </a:xfrm>
                            <a:prstGeom prst="rect">
                              <a:avLst/>
                            </a:prstGeom>
                            <a:noFill/>
                            <a:extLst>
                              <a:ext uri="{909E8E84-426E-40DD-AFC4-6F175D3DCCD1}">
                                <a14:hiddenFill xmlns:a14="http://schemas.microsoft.com/office/drawing/2010/main">
                                  <a:solidFill>
                                    <a:srgbClr val="FFFFFF"/>
                                  </a:solidFill>
                                </a14:hiddenFill>
                              </a:ext>
                            </a:extLst>
                          </pic:spPr>
                        </pic:pic>
                      </wpg:wgp>
                      <wpg:wgp>
                        <wpg:cNvPr id="543" name="Group 242"/>
                        <wpg:cNvGrpSpPr>
                          <a:grpSpLocks/>
                        </wpg:cNvGrpSpPr>
                        <wpg:grpSpPr bwMode="auto">
                          <a:xfrm>
                            <a:off x="260985" y="152400"/>
                            <a:ext cx="5692140" cy="1707515"/>
                            <a:chOff x="411" y="240"/>
                            <a:chExt cx="8964" cy="2689"/>
                          </a:xfrm>
                        </wpg:grpSpPr>
                        <wps:wsp>
                          <wps:cNvPr id="544" name="Rectangle 243"/>
                          <wps:cNvSpPr>
                            <a:spLocks noChangeArrowheads="1"/>
                          </wps:cNvSpPr>
                          <wps:spPr bwMode="auto">
                            <a:xfrm>
                              <a:off x="4327" y="2525"/>
                              <a:ext cx="533" cy="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5" name="Rectangle 244"/>
                          <wps:cNvSpPr>
                            <a:spLocks noChangeArrowheads="1"/>
                          </wps:cNvSpPr>
                          <wps:spPr bwMode="auto">
                            <a:xfrm>
                              <a:off x="4327" y="2553"/>
                              <a:ext cx="533" cy="29"/>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6" name="Rectangle 245"/>
                          <wps:cNvSpPr>
                            <a:spLocks noChangeArrowheads="1"/>
                          </wps:cNvSpPr>
                          <wps:spPr bwMode="auto">
                            <a:xfrm>
                              <a:off x="4327" y="2582"/>
                              <a:ext cx="533" cy="10"/>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7" name="Rectangle 246"/>
                          <wps:cNvSpPr>
                            <a:spLocks noChangeArrowheads="1"/>
                          </wps:cNvSpPr>
                          <wps:spPr bwMode="auto">
                            <a:xfrm>
                              <a:off x="4327" y="2592"/>
                              <a:ext cx="533" cy="1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8" name="Rectangle 247"/>
                          <wps:cNvSpPr>
                            <a:spLocks noChangeArrowheads="1"/>
                          </wps:cNvSpPr>
                          <wps:spPr bwMode="auto">
                            <a:xfrm>
                              <a:off x="4327" y="2611"/>
                              <a:ext cx="533" cy="1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 name="Rectangle 248"/>
                          <wps:cNvSpPr>
                            <a:spLocks noChangeArrowheads="1"/>
                          </wps:cNvSpPr>
                          <wps:spPr bwMode="auto">
                            <a:xfrm>
                              <a:off x="4327" y="2621"/>
                              <a:ext cx="533" cy="10"/>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0" name="Rectangle 249"/>
                          <wps:cNvSpPr>
                            <a:spLocks noChangeArrowheads="1"/>
                          </wps:cNvSpPr>
                          <wps:spPr bwMode="auto">
                            <a:xfrm>
                              <a:off x="4327" y="2631"/>
                              <a:ext cx="533" cy="9"/>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1" name="Rectangle 250"/>
                          <wps:cNvSpPr>
                            <a:spLocks noChangeArrowheads="1"/>
                          </wps:cNvSpPr>
                          <wps:spPr bwMode="auto">
                            <a:xfrm>
                              <a:off x="4327" y="2640"/>
                              <a:ext cx="533" cy="10"/>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Rectangle 251"/>
                          <wps:cNvSpPr>
                            <a:spLocks noChangeArrowheads="1"/>
                          </wps:cNvSpPr>
                          <wps:spPr bwMode="auto">
                            <a:xfrm>
                              <a:off x="4327" y="2650"/>
                              <a:ext cx="533" cy="9"/>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3" name="Rectangle 252"/>
                          <wps:cNvSpPr>
                            <a:spLocks noChangeArrowheads="1"/>
                          </wps:cNvSpPr>
                          <wps:spPr bwMode="auto">
                            <a:xfrm>
                              <a:off x="4327" y="2659"/>
                              <a:ext cx="533" cy="1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Rectangle 253"/>
                          <wps:cNvSpPr>
                            <a:spLocks noChangeArrowheads="1"/>
                          </wps:cNvSpPr>
                          <wps:spPr bwMode="auto">
                            <a:xfrm>
                              <a:off x="4327" y="2669"/>
                              <a:ext cx="533" cy="10"/>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5" name="Rectangle 254"/>
                          <wps:cNvSpPr>
                            <a:spLocks noChangeArrowheads="1"/>
                          </wps:cNvSpPr>
                          <wps:spPr bwMode="auto">
                            <a:xfrm>
                              <a:off x="4327" y="2679"/>
                              <a:ext cx="533" cy="9"/>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Rectangle 255"/>
                          <wps:cNvSpPr>
                            <a:spLocks noChangeArrowheads="1"/>
                          </wps:cNvSpPr>
                          <wps:spPr bwMode="auto">
                            <a:xfrm>
                              <a:off x="4327" y="2688"/>
                              <a:ext cx="533" cy="10"/>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 name="Rectangle 256"/>
                          <wps:cNvSpPr>
                            <a:spLocks noChangeArrowheads="1"/>
                          </wps:cNvSpPr>
                          <wps:spPr bwMode="auto">
                            <a:xfrm>
                              <a:off x="4327" y="2698"/>
                              <a:ext cx="533" cy="19"/>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8" name="Rectangle 257"/>
                          <wps:cNvSpPr>
                            <a:spLocks noChangeArrowheads="1"/>
                          </wps:cNvSpPr>
                          <wps:spPr bwMode="auto">
                            <a:xfrm>
                              <a:off x="4327" y="2717"/>
                              <a:ext cx="533" cy="2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9" name="Rectangle 258"/>
                          <wps:cNvSpPr>
                            <a:spLocks noChangeArrowheads="1"/>
                          </wps:cNvSpPr>
                          <wps:spPr bwMode="auto">
                            <a:xfrm>
                              <a:off x="4327" y="2737"/>
                              <a:ext cx="533" cy="1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0" name="Rectangle 259"/>
                          <wps:cNvSpPr>
                            <a:spLocks noChangeArrowheads="1"/>
                          </wps:cNvSpPr>
                          <wps:spPr bwMode="auto">
                            <a:xfrm>
                              <a:off x="4374" y="2554"/>
                              <a:ext cx="104"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N</w:t>
                                </w:r>
                              </w:p>
                            </w:txbxContent>
                          </wps:txbx>
                          <wps:bodyPr rot="0" vert="horz" wrap="none" lIns="0" tIns="0" rIns="0" bIns="0" anchor="t" anchorCtr="0" upright="1">
                            <a:spAutoFit/>
                          </wps:bodyPr>
                        </wps:wsp>
                        <wps:wsp>
                          <wps:cNvPr id="561" name="Rectangle 260"/>
                          <wps:cNvSpPr>
                            <a:spLocks noChangeArrowheads="1"/>
                          </wps:cNvSpPr>
                          <wps:spPr bwMode="auto">
                            <a:xfrm>
                              <a:off x="4488" y="2554"/>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3</w:t>
                                </w:r>
                              </w:p>
                            </w:txbxContent>
                          </wps:txbx>
                          <wps:bodyPr rot="0" vert="horz" wrap="none" lIns="0" tIns="0" rIns="0" bIns="0" anchor="t" anchorCtr="0" upright="1">
                            <a:spAutoFit/>
                          </wps:bodyPr>
                        </wps:wsp>
                        <wps:wsp>
                          <wps:cNvPr id="562" name="Rectangle 261"/>
                          <wps:cNvSpPr>
                            <a:spLocks noChangeArrowheads="1"/>
                          </wps:cNvSpPr>
                          <wps:spPr bwMode="auto">
                            <a:xfrm>
                              <a:off x="4578" y="2554"/>
                              <a:ext cx="257"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IWF</w:t>
                                </w:r>
                              </w:p>
                            </w:txbxContent>
                          </wps:txbx>
                          <wps:bodyPr rot="0" vert="horz" wrap="none" lIns="0" tIns="0" rIns="0" bIns="0" anchor="t" anchorCtr="0" upright="1">
                            <a:spAutoFit/>
                          </wps:bodyPr>
                        </wps:wsp>
                        <pic:pic xmlns:pic="http://schemas.openxmlformats.org/drawingml/2006/picture">
                          <pic:nvPicPr>
                            <pic:cNvPr id="563" name="Picture 26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6224" y="1821"/>
                              <a:ext cx="1132" cy="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4" name="Picture 2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6224" y="1821"/>
                              <a:ext cx="1132" cy="97"/>
                            </a:xfrm>
                            <a:prstGeom prst="rect">
                              <a:avLst/>
                            </a:prstGeom>
                            <a:noFill/>
                            <a:extLst>
                              <a:ext uri="{909E8E84-426E-40DD-AFC4-6F175D3DCCD1}">
                                <a14:hiddenFill xmlns:a14="http://schemas.microsoft.com/office/drawing/2010/main">
                                  <a:solidFill>
                                    <a:srgbClr val="FFFFFF"/>
                                  </a:solidFill>
                                </a14:hiddenFill>
                              </a:ext>
                            </a:extLst>
                          </pic:spPr>
                        </pic:pic>
                        <wps:wsp>
                          <wps:cNvPr id="565" name="Line 264"/>
                          <wps:cNvCnPr>
                            <a:cxnSpLocks noChangeShapeType="1"/>
                          </wps:cNvCnPr>
                          <wps:spPr bwMode="auto">
                            <a:xfrm>
                              <a:off x="6318" y="1846"/>
                              <a:ext cx="886" cy="1"/>
                            </a:xfrm>
                            <a:prstGeom prst="line">
                              <a:avLst/>
                            </a:prstGeom>
                            <a:noFill/>
                            <a:ln w="6985" cap="rnd">
                              <a:solidFill>
                                <a:srgbClr val="404040"/>
                              </a:solidFill>
                              <a:round/>
                              <a:headEnd/>
                              <a:tailEnd/>
                            </a:ln>
                            <a:extLst>
                              <a:ext uri="{909E8E84-426E-40DD-AFC4-6F175D3DCCD1}">
                                <a14:hiddenFill xmlns:a14="http://schemas.microsoft.com/office/drawing/2010/main">
                                  <a:noFill/>
                                </a14:hiddenFill>
                              </a:ext>
                            </a:extLst>
                          </wps:spPr>
                          <wps:bodyPr/>
                        </wps:wsp>
                        <wps:wsp>
                          <wps:cNvPr id="566" name="Freeform 265"/>
                          <wps:cNvSpPr>
                            <a:spLocks/>
                          </wps:cNvSpPr>
                          <wps:spPr bwMode="auto">
                            <a:xfrm>
                              <a:off x="6205" y="1811"/>
                              <a:ext cx="122" cy="71"/>
                            </a:xfrm>
                            <a:custGeom>
                              <a:avLst/>
                              <a:gdLst>
                                <a:gd name="T0" fmla="*/ 122 w 122"/>
                                <a:gd name="T1" fmla="*/ 71 h 71"/>
                                <a:gd name="T2" fmla="*/ 0 w 122"/>
                                <a:gd name="T3" fmla="*/ 35 h 71"/>
                                <a:gd name="T4" fmla="*/ 122 w 122"/>
                                <a:gd name="T5" fmla="*/ 0 h 71"/>
                                <a:gd name="T6" fmla="*/ 122 w 122"/>
                                <a:gd name="T7" fmla="*/ 71 h 71"/>
                              </a:gdLst>
                              <a:ahLst/>
                              <a:cxnLst>
                                <a:cxn ang="0">
                                  <a:pos x="T0" y="T1"/>
                                </a:cxn>
                                <a:cxn ang="0">
                                  <a:pos x="T2" y="T3"/>
                                </a:cxn>
                                <a:cxn ang="0">
                                  <a:pos x="T4" y="T5"/>
                                </a:cxn>
                                <a:cxn ang="0">
                                  <a:pos x="T6" y="T7"/>
                                </a:cxn>
                              </a:cxnLst>
                              <a:rect l="0" t="0" r="r" b="b"/>
                              <a:pathLst>
                                <a:path w="122" h="71">
                                  <a:moveTo>
                                    <a:pt x="122" y="71"/>
                                  </a:moveTo>
                                  <a:lnTo>
                                    <a:pt x="0" y="35"/>
                                  </a:lnTo>
                                  <a:lnTo>
                                    <a:pt x="122" y="0"/>
                                  </a:lnTo>
                                  <a:lnTo>
                                    <a:pt x="122" y="71"/>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Freeform 266"/>
                          <wps:cNvSpPr>
                            <a:spLocks/>
                          </wps:cNvSpPr>
                          <wps:spPr bwMode="auto">
                            <a:xfrm>
                              <a:off x="7194" y="1811"/>
                              <a:ext cx="123" cy="71"/>
                            </a:xfrm>
                            <a:custGeom>
                              <a:avLst/>
                              <a:gdLst>
                                <a:gd name="T0" fmla="*/ 0 w 123"/>
                                <a:gd name="T1" fmla="*/ 0 h 71"/>
                                <a:gd name="T2" fmla="*/ 123 w 123"/>
                                <a:gd name="T3" fmla="*/ 35 h 71"/>
                                <a:gd name="T4" fmla="*/ 0 w 123"/>
                                <a:gd name="T5" fmla="*/ 71 h 71"/>
                                <a:gd name="T6" fmla="*/ 0 w 123"/>
                                <a:gd name="T7" fmla="*/ 0 h 71"/>
                              </a:gdLst>
                              <a:ahLst/>
                              <a:cxnLst>
                                <a:cxn ang="0">
                                  <a:pos x="T0" y="T1"/>
                                </a:cxn>
                                <a:cxn ang="0">
                                  <a:pos x="T2" y="T3"/>
                                </a:cxn>
                                <a:cxn ang="0">
                                  <a:pos x="T4" y="T5"/>
                                </a:cxn>
                                <a:cxn ang="0">
                                  <a:pos x="T6" y="T7"/>
                                </a:cxn>
                              </a:cxnLst>
                              <a:rect l="0" t="0" r="r" b="b"/>
                              <a:pathLst>
                                <a:path w="123" h="71">
                                  <a:moveTo>
                                    <a:pt x="0" y="0"/>
                                  </a:moveTo>
                                  <a:lnTo>
                                    <a:pt x="123" y="35"/>
                                  </a:lnTo>
                                  <a:lnTo>
                                    <a:pt x="0" y="71"/>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8" name="Picture 2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6879" y="251"/>
                              <a:ext cx="33" cy="22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9" name="Picture 26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6879" y="251"/>
                              <a:ext cx="33" cy="2216"/>
                            </a:xfrm>
                            <a:prstGeom prst="rect">
                              <a:avLst/>
                            </a:prstGeom>
                            <a:noFill/>
                            <a:extLst>
                              <a:ext uri="{909E8E84-426E-40DD-AFC4-6F175D3DCCD1}">
                                <a14:hiddenFill xmlns:a14="http://schemas.microsoft.com/office/drawing/2010/main">
                                  <a:solidFill>
                                    <a:srgbClr val="FFFFFF"/>
                                  </a:solidFill>
                                </a14:hiddenFill>
                              </a:ext>
                            </a:extLst>
                          </pic:spPr>
                        </pic:pic>
                        <wps:wsp>
                          <wps:cNvPr id="570" name="Freeform 269"/>
                          <wps:cNvSpPr>
                            <a:spLocks noEditPoints="1"/>
                          </wps:cNvSpPr>
                          <wps:spPr bwMode="auto">
                            <a:xfrm>
                              <a:off x="6866" y="240"/>
                              <a:ext cx="11" cy="2189"/>
                            </a:xfrm>
                            <a:custGeom>
                              <a:avLst/>
                              <a:gdLst>
                                <a:gd name="T0" fmla="*/ 16 w 16"/>
                                <a:gd name="T1" fmla="*/ 248 h 3635"/>
                                <a:gd name="T2" fmla="*/ 0 w 16"/>
                                <a:gd name="T3" fmla="*/ 248 h 3635"/>
                                <a:gd name="T4" fmla="*/ 8 w 16"/>
                                <a:gd name="T5" fmla="*/ 0 h 3635"/>
                                <a:gd name="T6" fmla="*/ 16 w 16"/>
                                <a:gd name="T7" fmla="*/ 392 h 3635"/>
                                <a:gd name="T8" fmla="*/ 8 w 16"/>
                                <a:gd name="T9" fmla="*/ 641 h 3635"/>
                                <a:gd name="T10" fmla="*/ 0 w 16"/>
                                <a:gd name="T11" fmla="*/ 392 h 3635"/>
                                <a:gd name="T12" fmla="*/ 16 w 16"/>
                                <a:gd name="T13" fmla="*/ 392 h 3635"/>
                                <a:gd name="T14" fmla="*/ 16 w 16"/>
                                <a:gd name="T15" fmla="*/ 1017 h 3635"/>
                                <a:gd name="T16" fmla="*/ 0 w 16"/>
                                <a:gd name="T17" fmla="*/ 1017 h 3635"/>
                                <a:gd name="T18" fmla="*/ 8 w 16"/>
                                <a:gd name="T19" fmla="*/ 769 h 3635"/>
                                <a:gd name="T20" fmla="*/ 16 w 16"/>
                                <a:gd name="T21" fmla="*/ 1161 h 3635"/>
                                <a:gd name="T22" fmla="*/ 8 w 16"/>
                                <a:gd name="T23" fmla="*/ 1409 h 3635"/>
                                <a:gd name="T24" fmla="*/ 0 w 16"/>
                                <a:gd name="T25" fmla="*/ 1161 h 3635"/>
                                <a:gd name="T26" fmla="*/ 16 w 16"/>
                                <a:gd name="T27" fmla="*/ 1161 h 3635"/>
                                <a:gd name="T28" fmla="*/ 16 w 16"/>
                                <a:gd name="T29" fmla="*/ 1786 h 3635"/>
                                <a:gd name="T30" fmla="*/ 0 w 16"/>
                                <a:gd name="T31" fmla="*/ 1786 h 3635"/>
                                <a:gd name="T32" fmla="*/ 8 w 16"/>
                                <a:gd name="T33" fmla="*/ 1537 h 3635"/>
                                <a:gd name="T34" fmla="*/ 16 w 16"/>
                                <a:gd name="T35" fmla="*/ 1930 h 3635"/>
                                <a:gd name="T36" fmla="*/ 8 w 16"/>
                                <a:gd name="T37" fmla="*/ 2178 h 3635"/>
                                <a:gd name="T38" fmla="*/ 0 w 16"/>
                                <a:gd name="T39" fmla="*/ 1930 h 3635"/>
                                <a:gd name="T40" fmla="*/ 16 w 16"/>
                                <a:gd name="T41" fmla="*/ 1930 h 3635"/>
                                <a:gd name="T42" fmla="*/ 16 w 16"/>
                                <a:gd name="T43" fmla="*/ 2554 h 3635"/>
                                <a:gd name="T44" fmla="*/ 0 w 16"/>
                                <a:gd name="T45" fmla="*/ 2554 h 3635"/>
                                <a:gd name="T46" fmla="*/ 8 w 16"/>
                                <a:gd name="T47" fmla="*/ 2306 h 3635"/>
                                <a:gd name="T48" fmla="*/ 16 w 16"/>
                                <a:gd name="T49" fmla="*/ 2699 h 3635"/>
                                <a:gd name="T50" fmla="*/ 8 w 16"/>
                                <a:gd name="T51" fmla="*/ 2947 h 3635"/>
                                <a:gd name="T52" fmla="*/ 0 w 16"/>
                                <a:gd name="T53" fmla="*/ 2699 h 3635"/>
                                <a:gd name="T54" fmla="*/ 16 w 16"/>
                                <a:gd name="T55" fmla="*/ 2699 h 3635"/>
                                <a:gd name="T56" fmla="*/ 16 w 16"/>
                                <a:gd name="T57" fmla="*/ 3323 h 3635"/>
                                <a:gd name="T58" fmla="*/ 0 w 16"/>
                                <a:gd name="T59" fmla="*/ 3323 h 3635"/>
                                <a:gd name="T60" fmla="*/ 8 w 16"/>
                                <a:gd name="T61" fmla="*/ 3075 h 3635"/>
                                <a:gd name="T62" fmla="*/ 16 w 16"/>
                                <a:gd name="T63" fmla="*/ 3467 h 3635"/>
                                <a:gd name="T64" fmla="*/ 8 w 16"/>
                                <a:gd name="T65" fmla="*/ 3635 h 3635"/>
                                <a:gd name="T66" fmla="*/ 0 w 16"/>
                                <a:gd name="T67" fmla="*/ 3467 h 3635"/>
                                <a:gd name="T68" fmla="*/ 16 w 16"/>
                                <a:gd name="T69" fmla="*/ 3467 h 36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6" h="3635">
                                  <a:moveTo>
                                    <a:pt x="16" y="8"/>
                                  </a:moveTo>
                                  <a:lnTo>
                                    <a:pt x="16" y="248"/>
                                  </a:lnTo>
                                  <a:cubicBezTo>
                                    <a:pt x="16" y="253"/>
                                    <a:pt x="13" y="256"/>
                                    <a:pt x="8" y="256"/>
                                  </a:cubicBezTo>
                                  <a:cubicBezTo>
                                    <a:pt x="4" y="256"/>
                                    <a:pt x="0" y="253"/>
                                    <a:pt x="0" y="248"/>
                                  </a:cubicBezTo>
                                  <a:lnTo>
                                    <a:pt x="0" y="8"/>
                                  </a:lnTo>
                                  <a:cubicBezTo>
                                    <a:pt x="0" y="3"/>
                                    <a:pt x="4" y="0"/>
                                    <a:pt x="8" y="0"/>
                                  </a:cubicBezTo>
                                  <a:cubicBezTo>
                                    <a:pt x="13" y="0"/>
                                    <a:pt x="16" y="3"/>
                                    <a:pt x="16" y="8"/>
                                  </a:cubicBezTo>
                                  <a:close/>
                                  <a:moveTo>
                                    <a:pt x="16" y="392"/>
                                  </a:moveTo>
                                  <a:lnTo>
                                    <a:pt x="16" y="632"/>
                                  </a:lnTo>
                                  <a:cubicBezTo>
                                    <a:pt x="16" y="637"/>
                                    <a:pt x="13" y="641"/>
                                    <a:pt x="8" y="641"/>
                                  </a:cubicBezTo>
                                  <a:cubicBezTo>
                                    <a:pt x="4" y="641"/>
                                    <a:pt x="0" y="637"/>
                                    <a:pt x="0" y="632"/>
                                  </a:cubicBezTo>
                                  <a:lnTo>
                                    <a:pt x="0" y="392"/>
                                  </a:lnTo>
                                  <a:cubicBezTo>
                                    <a:pt x="0" y="388"/>
                                    <a:pt x="4" y="384"/>
                                    <a:pt x="8" y="384"/>
                                  </a:cubicBezTo>
                                  <a:cubicBezTo>
                                    <a:pt x="13" y="384"/>
                                    <a:pt x="16" y="388"/>
                                    <a:pt x="16" y="392"/>
                                  </a:cubicBezTo>
                                  <a:close/>
                                  <a:moveTo>
                                    <a:pt x="16" y="777"/>
                                  </a:moveTo>
                                  <a:lnTo>
                                    <a:pt x="16" y="1017"/>
                                  </a:lnTo>
                                  <a:cubicBezTo>
                                    <a:pt x="16" y="1021"/>
                                    <a:pt x="13" y="1025"/>
                                    <a:pt x="8" y="1025"/>
                                  </a:cubicBezTo>
                                  <a:cubicBezTo>
                                    <a:pt x="4" y="1025"/>
                                    <a:pt x="0" y="1021"/>
                                    <a:pt x="0" y="1017"/>
                                  </a:cubicBezTo>
                                  <a:lnTo>
                                    <a:pt x="0" y="777"/>
                                  </a:lnTo>
                                  <a:cubicBezTo>
                                    <a:pt x="0" y="772"/>
                                    <a:pt x="4" y="769"/>
                                    <a:pt x="8" y="769"/>
                                  </a:cubicBezTo>
                                  <a:cubicBezTo>
                                    <a:pt x="13" y="769"/>
                                    <a:pt x="16" y="772"/>
                                    <a:pt x="16" y="777"/>
                                  </a:cubicBezTo>
                                  <a:close/>
                                  <a:moveTo>
                                    <a:pt x="16" y="1161"/>
                                  </a:moveTo>
                                  <a:lnTo>
                                    <a:pt x="16" y="1401"/>
                                  </a:lnTo>
                                  <a:cubicBezTo>
                                    <a:pt x="16" y="1406"/>
                                    <a:pt x="13" y="1409"/>
                                    <a:pt x="8" y="1409"/>
                                  </a:cubicBezTo>
                                  <a:cubicBezTo>
                                    <a:pt x="4" y="1409"/>
                                    <a:pt x="0" y="1406"/>
                                    <a:pt x="0" y="1401"/>
                                  </a:cubicBezTo>
                                  <a:lnTo>
                                    <a:pt x="0" y="1161"/>
                                  </a:lnTo>
                                  <a:cubicBezTo>
                                    <a:pt x="0" y="1157"/>
                                    <a:pt x="4" y="1153"/>
                                    <a:pt x="8" y="1153"/>
                                  </a:cubicBezTo>
                                  <a:cubicBezTo>
                                    <a:pt x="13" y="1153"/>
                                    <a:pt x="16" y="1157"/>
                                    <a:pt x="16" y="1161"/>
                                  </a:cubicBezTo>
                                  <a:close/>
                                  <a:moveTo>
                                    <a:pt x="16" y="1545"/>
                                  </a:moveTo>
                                  <a:lnTo>
                                    <a:pt x="16" y="1786"/>
                                  </a:lnTo>
                                  <a:cubicBezTo>
                                    <a:pt x="16" y="1790"/>
                                    <a:pt x="13" y="1794"/>
                                    <a:pt x="8" y="1794"/>
                                  </a:cubicBezTo>
                                  <a:cubicBezTo>
                                    <a:pt x="4" y="1794"/>
                                    <a:pt x="0" y="1790"/>
                                    <a:pt x="0" y="1786"/>
                                  </a:cubicBezTo>
                                  <a:lnTo>
                                    <a:pt x="0" y="1545"/>
                                  </a:lnTo>
                                  <a:cubicBezTo>
                                    <a:pt x="0" y="1541"/>
                                    <a:pt x="4" y="1537"/>
                                    <a:pt x="8" y="1537"/>
                                  </a:cubicBezTo>
                                  <a:cubicBezTo>
                                    <a:pt x="13" y="1537"/>
                                    <a:pt x="16" y="1541"/>
                                    <a:pt x="16" y="1545"/>
                                  </a:cubicBezTo>
                                  <a:close/>
                                  <a:moveTo>
                                    <a:pt x="16" y="1930"/>
                                  </a:moveTo>
                                  <a:lnTo>
                                    <a:pt x="16" y="2170"/>
                                  </a:lnTo>
                                  <a:cubicBezTo>
                                    <a:pt x="16" y="2174"/>
                                    <a:pt x="13" y="2178"/>
                                    <a:pt x="8" y="2178"/>
                                  </a:cubicBezTo>
                                  <a:cubicBezTo>
                                    <a:pt x="4" y="2178"/>
                                    <a:pt x="0" y="2174"/>
                                    <a:pt x="0" y="2170"/>
                                  </a:cubicBezTo>
                                  <a:lnTo>
                                    <a:pt x="0" y="1930"/>
                                  </a:lnTo>
                                  <a:cubicBezTo>
                                    <a:pt x="0" y="1925"/>
                                    <a:pt x="4" y="1922"/>
                                    <a:pt x="8" y="1922"/>
                                  </a:cubicBezTo>
                                  <a:cubicBezTo>
                                    <a:pt x="13" y="1922"/>
                                    <a:pt x="16" y="1925"/>
                                    <a:pt x="16" y="1930"/>
                                  </a:cubicBezTo>
                                  <a:close/>
                                  <a:moveTo>
                                    <a:pt x="16" y="2314"/>
                                  </a:moveTo>
                                  <a:lnTo>
                                    <a:pt x="16" y="2554"/>
                                  </a:lnTo>
                                  <a:cubicBezTo>
                                    <a:pt x="16" y="2559"/>
                                    <a:pt x="13" y="2562"/>
                                    <a:pt x="8" y="2562"/>
                                  </a:cubicBezTo>
                                  <a:cubicBezTo>
                                    <a:pt x="4" y="2562"/>
                                    <a:pt x="0" y="2559"/>
                                    <a:pt x="0" y="2554"/>
                                  </a:cubicBezTo>
                                  <a:lnTo>
                                    <a:pt x="0" y="2314"/>
                                  </a:lnTo>
                                  <a:cubicBezTo>
                                    <a:pt x="0" y="2310"/>
                                    <a:pt x="4" y="2306"/>
                                    <a:pt x="8" y="2306"/>
                                  </a:cubicBezTo>
                                  <a:cubicBezTo>
                                    <a:pt x="13" y="2306"/>
                                    <a:pt x="16" y="2310"/>
                                    <a:pt x="16" y="2314"/>
                                  </a:cubicBezTo>
                                  <a:close/>
                                  <a:moveTo>
                                    <a:pt x="16" y="2699"/>
                                  </a:moveTo>
                                  <a:lnTo>
                                    <a:pt x="16" y="2939"/>
                                  </a:lnTo>
                                  <a:cubicBezTo>
                                    <a:pt x="16" y="2943"/>
                                    <a:pt x="13" y="2947"/>
                                    <a:pt x="8" y="2947"/>
                                  </a:cubicBezTo>
                                  <a:cubicBezTo>
                                    <a:pt x="4" y="2947"/>
                                    <a:pt x="0" y="2943"/>
                                    <a:pt x="0" y="2939"/>
                                  </a:cubicBezTo>
                                  <a:lnTo>
                                    <a:pt x="0" y="2699"/>
                                  </a:lnTo>
                                  <a:cubicBezTo>
                                    <a:pt x="0" y="2694"/>
                                    <a:pt x="4" y="2691"/>
                                    <a:pt x="8" y="2691"/>
                                  </a:cubicBezTo>
                                  <a:cubicBezTo>
                                    <a:pt x="13" y="2691"/>
                                    <a:pt x="16" y="2694"/>
                                    <a:pt x="16" y="2699"/>
                                  </a:cubicBezTo>
                                  <a:close/>
                                  <a:moveTo>
                                    <a:pt x="16" y="3083"/>
                                  </a:moveTo>
                                  <a:lnTo>
                                    <a:pt x="16" y="3323"/>
                                  </a:lnTo>
                                  <a:cubicBezTo>
                                    <a:pt x="16" y="3328"/>
                                    <a:pt x="13" y="3331"/>
                                    <a:pt x="8" y="3331"/>
                                  </a:cubicBezTo>
                                  <a:cubicBezTo>
                                    <a:pt x="4" y="3331"/>
                                    <a:pt x="0" y="3328"/>
                                    <a:pt x="0" y="3323"/>
                                  </a:cubicBezTo>
                                  <a:lnTo>
                                    <a:pt x="0" y="3083"/>
                                  </a:lnTo>
                                  <a:cubicBezTo>
                                    <a:pt x="0" y="3079"/>
                                    <a:pt x="4" y="3075"/>
                                    <a:pt x="8" y="3075"/>
                                  </a:cubicBezTo>
                                  <a:cubicBezTo>
                                    <a:pt x="13" y="3075"/>
                                    <a:pt x="16" y="3079"/>
                                    <a:pt x="16" y="3083"/>
                                  </a:cubicBezTo>
                                  <a:close/>
                                  <a:moveTo>
                                    <a:pt x="16" y="3467"/>
                                  </a:moveTo>
                                  <a:lnTo>
                                    <a:pt x="16" y="3627"/>
                                  </a:lnTo>
                                  <a:cubicBezTo>
                                    <a:pt x="16" y="3631"/>
                                    <a:pt x="13" y="3635"/>
                                    <a:pt x="8" y="3635"/>
                                  </a:cubicBezTo>
                                  <a:cubicBezTo>
                                    <a:pt x="4" y="3635"/>
                                    <a:pt x="0" y="3631"/>
                                    <a:pt x="0" y="3627"/>
                                  </a:cubicBezTo>
                                  <a:lnTo>
                                    <a:pt x="0" y="3467"/>
                                  </a:lnTo>
                                  <a:cubicBezTo>
                                    <a:pt x="0" y="3463"/>
                                    <a:pt x="4" y="3459"/>
                                    <a:pt x="8" y="3459"/>
                                  </a:cubicBezTo>
                                  <a:cubicBezTo>
                                    <a:pt x="13" y="3459"/>
                                    <a:pt x="16" y="3463"/>
                                    <a:pt x="16" y="3467"/>
                                  </a:cubicBezTo>
                                  <a:close/>
                                </a:path>
                              </a:pathLst>
                            </a:custGeom>
                            <a:solidFill>
                              <a:srgbClr val="404040"/>
                            </a:solidFill>
                            <a:ln w="635">
                              <a:solidFill>
                                <a:srgbClr val="404040"/>
                              </a:solidFill>
                              <a:round/>
                              <a:headEnd/>
                              <a:tailEnd/>
                            </a:ln>
                          </wps:spPr>
                          <wps:bodyPr rot="0" vert="horz" wrap="square" lIns="91440" tIns="45720" rIns="91440" bIns="45720" anchor="t" anchorCtr="0" upright="1">
                            <a:noAutofit/>
                          </wps:bodyPr>
                        </wps:wsp>
                        <pic:pic xmlns:pic="http://schemas.openxmlformats.org/drawingml/2006/picture">
                          <pic:nvPicPr>
                            <pic:cNvPr id="571" name="Picture 2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6624" y="2496"/>
                              <a:ext cx="554" cy="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2" name="Picture 2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6624" y="2496"/>
                              <a:ext cx="554" cy="250"/>
                            </a:xfrm>
                            <a:prstGeom prst="rect">
                              <a:avLst/>
                            </a:prstGeom>
                            <a:noFill/>
                            <a:extLst>
                              <a:ext uri="{909E8E84-426E-40DD-AFC4-6F175D3DCCD1}">
                                <a14:hiddenFill xmlns:a14="http://schemas.microsoft.com/office/drawing/2010/main">
                                  <a:solidFill>
                                    <a:srgbClr val="FFFFFF"/>
                                  </a:solidFill>
                                </a14:hiddenFill>
                              </a:ext>
                            </a:extLst>
                          </pic:spPr>
                        </pic:pic>
                        <wps:wsp>
                          <wps:cNvPr id="573" name="Rectangle 272"/>
                          <wps:cNvSpPr>
                            <a:spLocks noChangeArrowheads="1"/>
                          </wps:cNvSpPr>
                          <wps:spPr bwMode="auto">
                            <a:xfrm>
                              <a:off x="6601" y="2476"/>
                              <a:ext cx="533" cy="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Rectangle 273"/>
                          <wps:cNvSpPr>
                            <a:spLocks noChangeArrowheads="1"/>
                          </wps:cNvSpPr>
                          <wps:spPr bwMode="auto">
                            <a:xfrm>
                              <a:off x="6601" y="2505"/>
                              <a:ext cx="533" cy="29"/>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5" name="Rectangle 274"/>
                          <wps:cNvSpPr>
                            <a:spLocks noChangeArrowheads="1"/>
                          </wps:cNvSpPr>
                          <wps:spPr bwMode="auto">
                            <a:xfrm>
                              <a:off x="6601" y="2534"/>
                              <a:ext cx="533" cy="10"/>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6" name="Rectangle 275"/>
                          <wps:cNvSpPr>
                            <a:spLocks noChangeArrowheads="1"/>
                          </wps:cNvSpPr>
                          <wps:spPr bwMode="auto">
                            <a:xfrm>
                              <a:off x="6601" y="2544"/>
                              <a:ext cx="533" cy="1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7" name="Rectangle 276"/>
                          <wps:cNvSpPr>
                            <a:spLocks noChangeArrowheads="1"/>
                          </wps:cNvSpPr>
                          <wps:spPr bwMode="auto">
                            <a:xfrm>
                              <a:off x="6601" y="2563"/>
                              <a:ext cx="533" cy="1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Rectangle 277"/>
                          <wps:cNvSpPr>
                            <a:spLocks noChangeArrowheads="1"/>
                          </wps:cNvSpPr>
                          <wps:spPr bwMode="auto">
                            <a:xfrm>
                              <a:off x="6601" y="2573"/>
                              <a:ext cx="533" cy="9"/>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9" name="Rectangle 278"/>
                          <wps:cNvSpPr>
                            <a:spLocks noChangeArrowheads="1"/>
                          </wps:cNvSpPr>
                          <wps:spPr bwMode="auto">
                            <a:xfrm>
                              <a:off x="6601" y="2582"/>
                              <a:ext cx="533" cy="1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0" name="Rectangle 279"/>
                          <wps:cNvSpPr>
                            <a:spLocks noChangeArrowheads="1"/>
                          </wps:cNvSpPr>
                          <wps:spPr bwMode="auto">
                            <a:xfrm>
                              <a:off x="6601" y="2592"/>
                              <a:ext cx="533" cy="10"/>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1" name="Rectangle 280"/>
                          <wps:cNvSpPr>
                            <a:spLocks noChangeArrowheads="1"/>
                          </wps:cNvSpPr>
                          <wps:spPr bwMode="auto">
                            <a:xfrm>
                              <a:off x="6601" y="2602"/>
                              <a:ext cx="533" cy="9"/>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Rectangle 281"/>
                          <wps:cNvSpPr>
                            <a:spLocks noChangeArrowheads="1"/>
                          </wps:cNvSpPr>
                          <wps:spPr bwMode="auto">
                            <a:xfrm>
                              <a:off x="6601" y="2611"/>
                              <a:ext cx="533" cy="1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3" name="Rectangle 282"/>
                          <wps:cNvSpPr>
                            <a:spLocks noChangeArrowheads="1"/>
                          </wps:cNvSpPr>
                          <wps:spPr bwMode="auto">
                            <a:xfrm>
                              <a:off x="6601" y="2621"/>
                              <a:ext cx="533" cy="10"/>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4" name="Rectangle 283"/>
                          <wps:cNvSpPr>
                            <a:spLocks noChangeArrowheads="1"/>
                          </wps:cNvSpPr>
                          <wps:spPr bwMode="auto">
                            <a:xfrm>
                              <a:off x="6601" y="2631"/>
                              <a:ext cx="533" cy="9"/>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5" name="Rectangle 284"/>
                          <wps:cNvSpPr>
                            <a:spLocks noChangeArrowheads="1"/>
                          </wps:cNvSpPr>
                          <wps:spPr bwMode="auto">
                            <a:xfrm>
                              <a:off x="6601" y="2640"/>
                              <a:ext cx="533" cy="10"/>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Rectangle 285"/>
                          <wps:cNvSpPr>
                            <a:spLocks noChangeArrowheads="1"/>
                          </wps:cNvSpPr>
                          <wps:spPr bwMode="auto">
                            <a:xfrm>
                              <a:off x="6601" y="2650"/>
                              <a:ext cx="533" cy="19"/>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7" name="Rectangle 286"/>
                          <wps:cNvSpPr>
                            <a:spLocks noChangeArrowheads="1"/>
                          </wps:cNvSpPr>
                          <wps:spPr bwMode="auto">
                            <a:xfrm>
                              <a:off x="6601" y="2669"/>
                              <a:ext cx="533" cy="1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8" name="Rectangle 287"/>
                          <wps:cNvSpPr>
                            <a:spLocks noChangeArrowheads="1"/>
                          </wps:cNvSpPr>
                          <wps:spPr bwMode="auto">
                            <a:xfrm>
                              <a:off x="6601" y="2688"/>
                              <a:ext cx="533" cy="2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9" name="Rectangle 288"/>
                          <wps:cNvSpPr>
                            <a:spLocks noChangeArrowheads="1"/>
                          </wps:cNvSpPr>
                          <wps:spPr bwMode="auto">
                            <a:xfrm>
                              <a:off x="6718" y="2505"/>
                              <a:ext cx="20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NG</w:t>
                                </w:r>
                              </w:p>
                            </w:txbxContent>
                          </wps:txbx>
                          <wps:bodyPr rot="0" vert="horz" wrap="none" lIns="0" tIns="0" rIns="0" bIns="0" anchor="t" anchorCtr="0" upright="1">
                            <a:spAutoFit/>
                          </wps:bodyPr>
                        </wps:wsp>
                        <wps:wsp>
                          <wps:cNvPr id="590" name="Rectangle 289"/>
                          <wps:cNvSpPr>
                            <a:spLocks noChangeArrowheads="1"/>
                          </wps:cNvSpPr>
                          <wps:spPr bwMode="auto">
                            <a:xfrm>
                              <a:off x="6945" y="2505"/>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2</w:t>
                                </w:r>
                              </w:p>
                            </w:txbxContent>
                          </wps:txbx>
                          <wps:bodyPr rot="0" vert="horz" wrap="none" lIns="0" tIns="0" rIns="0" bIns="0" anchor="t" anchorCtr="0" upright="1">
                            <a:spAutoFit/>
                          </wps:bodyPr>
                        </wps:wsp>
                        <pic:pic xmlns:pic="http://schemas.openxmlformats.org/drawingml/2006/picture">
                          <pic:nvPicPr>
                            <pic:cNvPr id="591" name="Picture 29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6246" y="1108"/>
                              <a:ext cx="1132" cy="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2" name="Picture 2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6246" y="1108"/>
                              <a:ext cx="1132" cy="87"/>
                            </a:xfrm>
                            <a:prstGeom prst="rect">
                              <a:avLst/>
                            </a:prstGeom>
                            <a:noFill/>
                            <a:extLst>
                              <a:ext uri="{909E8E84-426E-40DD-AFC4-6F175D3DCCD1}">
                                <a14:hiddenFill xmlns:a14="http://schemas.microsoft.com/office/drawing/2010/main">
                                  <a:solidFill>
                                    <a:srgbClr val="FFFFFF"/>
                                  </a:solidFill>
                                </a14:hiddenFill>
                              </a:ext>
                            </a:extLst>
                          </pic:spPr>
                        </pic:pic>
                        <wps:wsp>
                          <wps:cNvPr id="593" name="Line 292"/>
                          <wps:cNvCnPr>
                            <a:cxnSpLocks noChangeShapeType="1"/>
                          </wps:cNvCnPr>
                          <wps:spPr bwMode="auto">
                            <a:xfrm>
                              <a:off x="6339" y="1131"/>
                              <a:ext cx="886" cy="1"/>
                            </a:xfrm>
                            <a:prstGeom prst="line">
                              <a:avLst/>
                            </a:prstGeom>
                            <a:noFill/>
                            <a:ln w="6985" cap="rnd">
                              <a:solidFill>
                                <a:srgbClr val="404040"/>
                              </a:solidFill>
                              <a:round/>
                              <a:headEnd/>
                              <a:tailEnd/>
                            </a:ln>
                            <a:extLst>
                              <a:ext uri="{909E8E84-426E-40DD-AFC4-6F175D3DCCD1}">
                                <a14:hiddenFill xmlns:a14="http://schemas.microsoft.com/office/drawing/2010/main">
                                  <a:noFill/>
                                </a14:hiddenFill>
                              </a:ext>
                            </a:extLst>
                          </wps:spPr>
                          <wps:bodyPr/>
                        </wps:wsp>
                        <wps:wsp>
                          <wps:cNvPr id="594" name="Freeform 293"/>
                          <wps:cNvSpPr>
                            <a:spLocks/>
                          </wps:cNvSpPr>
                          <wps:spPr bwMode="auto">
                            <a:xfrm>
                              <a:off x="6226" y="1095"/>
                              <a:ext cx="124" cy="72"/>
                            </a:xfrm>
                            <a:custGeom>
                              <a:avLst/>
                              <a:gdLst>
                                <a:gd name="T0" fmla="*/ 124 w 124"/>
                                <a:gd name="T1" fmla="*/ 72 h 72"/>
                                <a:gd name="T2" fmla="*/ 0 w 124"/>
                                <a:gd name="T3" fmla="*/ 36 h 72"/>
                                <a:gd name="T4" fmla="*/ 124 w 124"/>
                                <a:gd name="T5" fmla="*/ 0 h 72"/>
                                <a:gd name="T6" fmla="*/ 124 w 124"/>
                                <a:gd name="T7" fmla="*/ 72 h 72"/>
                              </a:gdLst>
                              <a:ahLst/>
                              <a:cxnLst>
                                <a:cxn ang="0">
                                  <a:pos x="T0" y="T1"/>
                                </a:cxn>
                                <a:cxn ang="0">
                                  <a:pos x="T2" y="T3"/>
                                </a:cxn>
                                <a:cxn ang="0">
                                  <a:pos x="T4" y="T5"/>
                                </a:cxn>
                                <a:cxn ang="0">
                                  <a:pos x="T6" y="T7"/>
                                </a:cxn>
                              </a:cxnLst>
                              <a:rect l="0" t="0" r="r" b="b"/>
                              <a:pathLst>
                                <a:path w="124" h="72">
                                  <a:moveTo>
                                    <a:pt x="124" y="72"/>
                                  </a:moveTo>
                                  <a:lnTo>
                                    <a:pt x="0" y="36"/>
                                  </a:lnTo>
                                  <a:lnTo>
                                    <a:pt x="124" y="0"/>
                                  </a:lnTo>
                                  <a:lnTo>
                                    <a:pt x="124" y="72"/>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Freeform 294"/>
                          <wps:cNvSpPr>
                            <a:spLocks/>
                          </wps:cNvSpPr>
                          <wps:spPr bwMode="auto">
                            <a:xfrm>
                              <a:off x="7216" y="1095"/>
                              <a:ext cx="122" cy="72"/>
                            </a:xfrm>
                            <a:custGeom>
                              <a:avLst/>
                              <a:gdLst>
                                <a:gd name="T0" fmla="*/ 0 w 122"/>
                                <a:gd name="T1" fmla="*/ 0 h 72"/>
                                <a:gd name="T2" fmla="*/ 122 w 122"/>
                                <a:gd name="T3" fmla="*/ 36 h 72"/>
                                <a:gd name="T4" fmla="*/ 0 w 122"/>
                                <a:gd name="T5" fmla="*/ 72 h 72"/>
                                <a:gd name="T6" fmla="*/ 0 w 122"/>
                                <a:gd name="T7" fmla="*/ 0 h 72"/>
                              </a:gdLst>
                              <a:ahLst/>
                              <a:cxnLst>
                                <a:cxn ang="0">
                                  <a:pos x="T0" y="T1"/>
                                </a:cxn>
                                <a:cxn ang="0">
                                  <a:pos x="T2" y="T3"/>
                                </a:cxn>
                                <a:cxn ang="0">
                                  <a:pos x="T4" y="T5"/>
                                </a:cxn>
                                <a:cxn ang="0">
                                  <a:pos x="T6" y="T7"/>
                                </a:cxn>
                              </a:cxnLst>
                              <a:rect l="0" t="0" r="r" b="b"/>
                              <a:pathLst>
                                <a:path w="122" h="72">
                                  <a:moveTo>
                                    <a:pt x="0" y="0"/>
                                  </a:moveTo>
                                  <a:lnTo>
                                    <a:pt x="122" y="36"/>
                                  </a:lnTo>
                                  <a:lnTo>
                                    <a:pt x="0" y="72"/>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6" name="Picture 29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7556" y="2534"/>
                              <a:ext cx="1153" cy="2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7" name="Picture 29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7556" y="2534"/>
                              <a:ext cx="1153" cy="251"/>
                            </a:xfrm>
                            <a:prstGeom prst="rect">
                              <a:avLst/>
                            </a:prstGeom>
                            <a:noFill/>
                            <a:extLst>
                              <a:ext uri="{909E8E84-426E-40DD-AFC4-6F175D3DCCD1}">
                                <a14:hiddenFill xmlns:a14="http://schemas.microsoft.com/office/drawing/2010/main">
                                  <a:solidFill>
                                    <a:srgbClr val="FFFFFF"/>
                                  </a:solidFill>
                                </a14:hiddenFill>
                              </a:ext>
                            </a:extLst>
                          </pic:spPr>
                        </pic:pic>
                        <wps:wsp>
                          <wps:cNvPr id="598" name="Rectangle 297"/>
                          <wps:cNvSpPr>
                            <a:spLocks noChangeArrowheads="1"/>
                          </wps:cNvSpPr>
                          <wps:spPr bwMode="auto">
                            <a:xfrm>
                              <a:off x="7533" y="2515"/>
                              <a:ext cx="1143" cy="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9" name="Rectangle 298"/>
                          <wps:cNvSpPr>
                            <a:spLocks noChangeArrowheads="1"/>
                          </wps:cNvSpPr>
                          <wps:spPr bwMode="auto">
                            <a:xfrm>
                              <a:off x="7533" y="2544"/>
                              <a:ext cx="1143" cy="29"/>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0" name="Rectangle 299"/>
                          <wps:cNvSpPr>
                            <a:spLocks noChangeArrowheads="1"/>
                          </wps:cNvSpPr>
                          <wps:spPr bwMode="auto">
                            <a:xfrm>
                              <a:off x="7533" y="2573"/>
                              <a:ext cx="1143" cy="9"/>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1" name="Rectangle 300"/>
                          <wps:cNvSpPr>
                            <a:spLocks noChangeArrowheads="1"/>
                          </wps:cNvSpPr>
                          <wps:spPr bwMode="auto">
                            <a:xfrm>
                              <a:off x="7533" y="2582"/>
                              <a:ext cx="1143" cy="20"/>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2" name="Rectangle 301"/>
                          <wps:cNvSpPr>
                            <a:spLocks noChangeArrowheads="1"/>
                          </wps:cNvSpPr>
                          <wps:spPr bwMode="auto">
                            <a:xfrm>
                              <a:off x="7533" y="2602"/>
                              <a:ext cx="1143" cy="9"/>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3" name="Rectangle 302"/>
                          <wps:cNvSpPr>
                            <a:spLocks noChangeArrowheads="1"/>
                          </wps:cNvSpPr>
                          <wps:spPr bwMode="auto">
                            <a:xfrm>
                              <a:off x="7533" y="2611"/>
                              <a:ext cx="1143" cy="10"/>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 name="Rectangle 303"/>
                          <wps:cNvSpPr>
                            <a:spLocks noChangeArrowheads="1"/>
                          </wps:cNvSpPr>
                          <wps:spPr bwMode="auto">
                            <a:xfrm>
                              <a:off x="7533" y="2621"/>
                              <a:ext cx="1143" cy="1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5" name="Rectangle 304"/>
                          <wps:cNvSpPr>
                            <a:spLocks noChangeArrowheads="1"/>
                          </wps:cNvSpPr>
                          <wps:spPr bwMode="auto">
                            <a:xfrm>
                              <a:off x="7533" y="2631"/>
                              <a:ext cx="1143" cy="9"/>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Rectangle 305"/>
                          <wps:cNvSpPr>
                            <a:spLocks noChangeArrowheads="1"/>
                          </wps:cNvSpPr>
                          <wps:spPr bwMode="auto">
                            <a:xfrm>
                              <a:off x="7533" y="2640"/>
                              <a:ext cx="1143" cy="1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7" name="Rectangle 306"/>
                          <wps:cNvSpPr>
                            <a:spLocks noChangeArrowheads="1"/>
                          </wps:cNvSpPr>
                          <wps:spPr bwMode="auto">
                            <a:xfrm>
                              <a:off x="7533" y="2650"/>
                              <a:ext cx="1143" cy="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8" name="Rectangle 307"/>
                          <wps:cNvSpPr>
                            <a:spLocks noChangeArrowheads="1"/>
                          </wps:cNvSpPr>
                          <wps:spPr bwMode="auto">
                            <a:xfrm>
                              <a:off x="7533" y="2659"/>
                              <a:ext cx="1143" cy="10"/>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9" name="Rectangle 308"/>
                          <wps:cNvSpPr>
                            <a:spLocks noChangeArrowheads="1"/>
                          </wps:cNvSpPr>
                          <wps:spPr bwMode="auto">
                            <a:xfrm>
                              <a:off x="7533" y="2669"/>
                              <a:ext cx="1143" cy="10"/>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Rectangle 309"/>
                          <wps:cNvSpPr>
                            <a:spLocks noChangeArrowheads="1"/>
                          </wps:cNvSpPr>
                          <wps:spPr bwMode="auto">
                            <a:xfrm>
                              <a:off x="7533" y="2679"/>
                              <a:ext cx="1143" cy="9"/>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1" name="Rectangle 310"/>
                          <wps:cNvSpPr>
                            <a:spLocks noChangeArrowheads="1"/>
                          </wps:cNvSpPr>
                          <wps:spPr bwMode="auto">
                            <a:xfrm>
                              <a:off x="7533" y="2688"/>
                              <a:ext cx="1143" cy="20"/>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 name="Rectangle 311"/>
                          <wps:cNvSpPr>
                            <a:spLocks noChangeArrowheads="1"/>
                          </wps:cNvSpPr>
                          <wps:spPr bwMode="auto">
                            <a:xfrm>
                              <a:off x="7533" y="2708"/>
                              <a:ext cx="1143" cy="19"/>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3" name="Rectangle 312"/>
                          <wps:cNvSpPr>
                            <a:spLocks noChangeArrowheads="1"/>
                          </wps:cNvSpPr>
                          <wps:spPr bwMode="auto">
                            <a:xfrm>
                              <a:off x="7533" y="2727"/>
                              <a:ext cx="1143" cy="19"/>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Rectangle 313"/>
                          <wps:cNvSpPr>
                            <a:spLocks noChangeArrowheads="1"/>
                          </wps:cNvSpPr>
                          <wps:spPr bwMode="auto">
                            <a:xfrm>
                              <a:off x="7663" y="2544"/>
                              <a:ext cx="811"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CP functions</w:t>
                                </w:r>
                              </w:p>
                            </w:txbxContent>
                          </wps:txbx>
                          <wps:bodyPr rot="0" vert="horz" wrap="none" lIns="0" tIns="0" rIns="0" bIns="0" anchor="t" anchorCtr="0" upright="1">
                            <a:spAutoFit/>
                          </wps:bodyPr>
                        </wps:wsp>
                        <pic:pic xmlns:pic="http://schemas.openxmlformats.org/drawingml/2006/picture">
                          <pic:nvPicPr>
                            <pic:cNvPr id="615" name="Picture 3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4826" y="1320"/>
                              <a:ext cx="1409" cy="1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6" name="Picture 3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4826" y="1320"/>
                              <a:ext cx="1409" cy="1108"/>
                            </a:xfrm>
                            <a:prstGeom prst="rect">
                              <a:avLst/>
                            </a:prstGeom>
                            <a:noFill/>
                            <a:extLst>
                              <a:ext uri="{909E8E84-426E-40DD-AFC4-6F175D3DCCD1}">
                                <a14:hiddenFill xmlns:a14="http://schemas.microsoft.com/office/drawing/2010/main">
                                  <a:solidFill>
                                    <a:srgbClr val="FFFFFF"/>
                                  </a:solidFill>
                                </a14:hiddenFill>
                              </a:ext>
                            </a:extLst>
                          </pic:spPr>
                        </pic:pic>
                        <wps:wsp>
                          <wps:cNvPr id="617" name="Rectangle 316"/>
                          <wps:cNvSpPr>
                            <a:spLocks noChangeArrowheads="1"/>
                          </wps:cNvSpPr>
                          <wps:spPr bwMode="auto">
                            <a:xfrm>
                              <a:off x="4815" y="1301"/>
                              <a:ext cx="1387" cy="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Rectangle 317"/>
                          <wps:cNvSpPr>
                            <a:spLocks noChangeArrowheads="1"/>
                          </wps:cNvSpPr>
                          <wps:spPr bwMode="auto">
                            <a:xfrm>
                              <a:off x="4815" y="1436"/>
                              <a:ext cx="1387" cy="1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9" name="Rectangle 318"/>
                          <wps:cNvSpPr>
                            <a:spLocks noChangeArrowheads="1"/>
                          </wps:cNvSpPr>
                          <wps:spPr bwMode="auto">
                            <a:xfrm>
                              <a:off x="4815" y="1561"/>
                              <a:ext cx="1387" cy="67"/>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0" name="Rectangle 319"/>
                          <wps:cNvSpPr>
                            <a:spLocks noChangeArrowheads="1"/>
                          </wps:cNvSpPr>
                          <wps:spPr bwMode="auto">
                            <a:xfrm>
                              <a:off x="4815" y="1628"/>
                              <a:ext cx="1387" cy="68"/>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1" name="Rectangle 320"/>
                          <wps:cNvSpPr>
                            <a:spLocks noChangeArrowheads="1"/>
                          </wps:cNvSpPr>
                          <wps:spPr bwMode="auto">
                            <a:xfrm>
                              <a:off x="4815" y="1696"/>
                              <a:ext cx="1387" cy="58"/>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Rectangle 321"/>
                          <wps:cNvSpPr>
                            <a:spLocks noChangeArrowheads="1"/>
                          </wps:cNvSpPr>
                          <wps:spPr bwMode="auto">
                            <a:xfrm>
                              <a:off x="4815" y="1754"/>
                              <a:ext cx="1387" cy="48"/>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3" name="Rectangle 322"/>
                          <wps:cNvSpPr>
                            <a:spLocks noChangeArrowheads="1"/>
                          </wps:cNvSpPr>
                          <wps:spPr bwMode="auto">
                            <a:xfrm>
                              <a:off x="4815" y="1802"/>
                              <a:ext cx="1387" cy="58"/>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4" name="Rectangle 323"/>
                          <wps:cNvSpPr>
                            <a:spLocks noChangeArrowheads="1"/>
                          </wps:cNvSpPr>
                          <wps:spPr bwMode="auto">
                            <a:xfrm>
                              <a:off x="4815" y="1860"/>
                              <a:ext cx="1387" cy="48"/>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 name="Rectangle 324"/>
                          <wps:cNvSpPr>
                            <a:spLocks noChangeArrowheads="1"/>
                          </wps:cNvSpPr>
                          <wps:spPr bwMode="auto">
                            <a:xfrm>
                              <a:off x="4815" y="1908"/>
                              <a:ext cx="1387" cy="48"/>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Rectangle 325"/>
                          <wps:cNvSpPr>
                            <a:spLocks noChangeArrowheads="1"/>
                          </wps:cNvSpPr>
                          <wps:spPr bwMode="auto">
                            <a:xfrm>
                              <a:off x="4815" y="1956"/>
                              <a:ext cx="1387" cy="5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7" name="Rectangle 326"/>
                          <wps:cNvSpPr>
                            <a:spLocks noChangeArrowheads="1"/>
                          </wps:cNvSpPr>
                          <wps:spPr bwMode="auto">
                            <a:xfrm>
                              <a:off x="4815" y="2014"/>
                              <a:ext cx="1387" cy="67"/>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 name="Rectangle 327"/>
                          <wps:cNvSpPr>
                            <a:spLocks noChangeArrowheads="1"/>
                          </wps:cNvSpPr>
                          <wps:spPr bwMode="auto">
                            <a:xfrm>
                              <a:off x="4815" y="2081"/>
                              <a:ext cx="1387" cy="77"/>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9" name="Rectangle 328"/>
                          <wps:cNvSpPr>
                            <a:spLocks noChangeArrowheads="1"/>
                          </wps:cNvSpPr>
                          <wps:spPr bwMode="auto">
                            <a:xfrm>
                              <a:off x="4815" y="2158"/>
                              <a:ext cx="1387" cy="126"/>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Rectangle 329"/>
                          <wps:cNvSpPr>
                            <a:spLocks noChangeArrowheads="1"/>
                          </wps:cNvSpPr>
                          <wps:spPr bwMode="auto">
                            <a:xfrm>
                              <a:off x="4815" y="2284"/>
                              <a:ext cx="1387" cy="10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1" name="Rectangle 330"/>
                          <wps:cNvSpPr>
                            <a:spLocks noChangeArrowheads="1"/>
                          </wps:cNvSpPr>
                          <wps:spPr bwMode="auto">
                            <a:xfrm>
                              <a:off x="4815" y="1309"/>
                              <a:ext cx="1380" cy="1085"/>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2" name="Rectangle 331"/>
                          <wps:cNvSpPr>
                            <a:spLocks noChangeArrowheads="1"/>
                          </wps:cNvSpPr>
                          <wps:spPr bwMode="auto">
                            <a:xfrm>
                              <a:off x="4893" y="1757"/>
                              <a:ext cx="20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NG</w:t>
                                </w:r>
                              </w:p>
                            </w:txbxContent>
                          </wps:txbx>
                          <wps:bodyPr rot="0" vert="horz" wrap="none" lIns="0" tIns="0" rIns="0" bIns="0" anchor="t" anchorCtr="0" upright="1">
                            <a:spAutoFit/>
                          </wps:bodyPr>
                        </wps:wsp>
                        <wps:wsp>
                          <wps:cNvPr id="633" name="Rectangle 332"/>
                          <wps:cNvSpPr>
                            <a:spLocks noChangeArrowheads="1"/>
                          </wps:cNvSpPr>
                          <wps:spPr bwMode="auto">
                            <a:xfrm>
                              <a:off x="5120" y="1757"/>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 xml:space="preserve">2 </w:t>
                                </w:r>
                              </w:p>
                            </w:txbxContent>
                          </wps:txbx>
                          <wps:bodyPr rot="0" vert="horz" wrap="none" lIns="0" tIns="0" rIns="0" bIns="0" anchor="t" anchorCtr="0" upright="1">
                            <a:spAutoFit/>
                          </wps:bodyPr>
                        </wps:wsp>
                        <wps:wsp>
                          <wps:cNvPr id="634" name="Rectangle 333"/>
                          <wps:cNvSpPr>
                            <a:spLocks noChangeArrowheads="1"/>
                          </wps:cNvSpPr>
                          <wps:spPr bwMode="auto">
                            <a:xfrm>
                              <a:off x="5250" y="1757"/>
                              <a:ext cx="791"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lower layers</w:t>
                                </w:r>
                              </w:p>
                            </w:txbxContent>
                          </wps:txbx>
                          <wps:bodyPr rot="0" vert="horz" wrap="none" lIns="0" tIns="0" rIns="0" bIns="0" anchor="t" anchorCtr="0" upright="1">
                            <a:spAutoFit/>
                          </wps:bodyPr>
                        </wps:wsp>
                        <pic:pic xmlns:pic="http://schemas.openxmlformats.org/drawingml/2006/picture">
                          <pic:nvPicPr>
                            <pic:cNvPr id="635" name="Picture 3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4826" y="954"/>
                              <a:ext cx="1409" cy="3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6" name="Picture 3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4826" y="954"/>
                              <a:ext cx="1409" cy="395"/>
                            </a:xfrm>
                            <a:prstGeom prst="rect">
                              <a:avLst/>
                            </a:prstGeom>
                            <a:noFill/>
                            <a:extLst>
                              <a:ext uri="{909E8E84-426E-40DD-AFC4-6F175D3DCCD1}">
                                <a14:hiddenFill xmlns:a14="http://schemas.microsoft.com/office/drawing/2010/main">
                                  <a:solidFill>
                                    <a:srgbClr val="FFFFFF"/>
                                  </a:solidFill>
                                </a14:hiddenFill>
                              </a:ext>
                            </a:extLst>
                          </pic:spPr>
                        </pic:pic>
                        <wps:wsp>
                          <wps:cNvPr id="637" name="Rectangle 336"/>
                          <wps:cNvSpPr>
                            <a:spLocks noChangeArrowheads="1"/>
                          </wps:cNvSpPr>
                          <wps:spPr bwMode="auto">
                            <a:xfrm>
                              <a:off x="4804" y="944"/>
                              <a:ext cx="1387" cy="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Rectangle 337"/>
                          <wps:cNvSpPr>
                            <a:spLocks noChangeArrowheads="1"/>
                          </wps:cNvSpPr>
                          <wps:spPr bwMode="auto">
                            <a:xfrm>
                              <a:off x="4804" y="983"/>
                              <a:ext cx="1387" cy="48"/>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 name="Rectangle 338"/>
                          <wps:cNvSpPr>
                            <a:spLocks noChangeArrowheads="1"/>
                          </wps:cNvSpPr>
                          <wps:spPr bwMode="auto">
                            <a:xfrm>
                              <a:off x="4804" y="1031"/>
                              <a:ext cx="1387" cy="19"/>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0" name="Rectangle 339"/>
                          <wps:cNvSpPr>
                            <a:spLocks noChangeArrowheads="1"/>
                          </wps:cNvSpPr>
                          <wps:spPr bwMode="auto">
                            <a:xfrm>
                              <a:off x="4804" y="1050"/>
                              <a:ext cx="1387" cy="2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 name="Rectangle 340"/>
                          <wps:cNvSpPr>
                            <a:spLocks noChangeArrowheads="1"/>
                          </wps:cNvSpPr>
                          <wps:spPr bwMode="auto">
                            <a:xfrm>
                              <a:off x="4804" y="1079"/>
                              <a:ext cx="1387" cy="19"/>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Rectangle 341"/>
                          <wps:cNvSpPr>
                            <a:spLocks noChangeArrowheads="1"/>
                          </wps:cNvSpPr>
                          <wps:spPr bwMode="auto">
                            <a:xfrm>
                              <a:off x="4804" y="1098"/>
                              <a:ext cx="1387" cy="10"/>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Rectangle 342"/>
                          <wps:cNvSpPr>
                            <a:spLocks noChangeArrowheads="1"/>
                          </wps:cNvSpPr>
                          <wps:spPr bwMode="auto">
                            <a:xfrm>
                              <a:off x="4804" y="1108"/>
                              <a:ext cx="1387" cy="19"/>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4" name="Rectangle 343"/>
                          <wps:cNvSpPr>
                            <a:spLocks noChangeArrowheads="1"/>
                          </wps:cNvSpPr>
                          <wps:spPr bwMode="auto">
                            <a:xfrm>
                              <a:off x="4804" y="1127"/>
                              <a:ext cx="1387" cy="20"/>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5" name="Rectangle 344"/>
                          <wps:cNvSpPr>
                            <a:spLocks noChangeArrowheads="1"/>
                          </wps:cNvSpPr>
                          <wps:spPr bwMode="auto">
                            <a:xfrm>
                              <a:off x="4804" y="1147"/>
                              <a:ext cx="1387" cy="19"/>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Rectangle 345"/>
                          <wps:cNvSpPr>
                            <a:spLocks noChangeArrowheads="1"/>
                          </wps:cNvSpPr>
                          <wps:spPr bwMode="auto">
                            <a:xfrm>
                              <a:off x="4804" y="1166"/>
                              <a:ext cx="1387" cy="10"/>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Rectangle 346"/>
                          <wps:cNvSpPr>
                            <a:spLocks noChangeArrowheads="1"/>
                          </wps:cNvSpPr>
                          <wps:spPr bwMode="auto">
                            <a:xfrm>
                              <a:off x="4804" y="1176"/>
                              <a:ext cx="1387" cy="28"/>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8" name="Rectangle 347"/>
                          <wps:cNvSpPr>
                            <a:spLocks noChangeArrowheads="1"/>
                          </wps:cNvSpPr>
                          <wps:spPr bwMode="auto">
                            <a:xfrm>
                              <a:off x="4804" y="1204"/>
                              <a:ext cx="1387" cy="20"/>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 name="Rectangle 348"/>
                          <wps:cNvSpPr>
                            <a:spLocks noChangeArrowheads="1"/>
                          </wps:cNvSpPr>
                          <wps:spPr bwMode="auto">
                            <a:xfrm>
                              <a:off x="4804" y="1224"/>
                              <a:ext cx="1387" cy="48"/>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Rectangle 349"/>
                          <wps:cNvSpPr>
                            <a:spLocks noChangeArrowheads="1"/>
                          </wps:cNvSpPr>
                          <wps:spPr bwMode="auto">
                            <a:xfrm>
                              <a:off x="4804" y="1272"/>
                              <a:ext cx="1387" cy="38"/>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Rectangle 350"/>
                          <wps:cNvSpPr>
                            <a:spLocks noChangeArrowheads="1"/>
                          </wps:cNvSpPr>
                          <wps:spPr bwMode="auto">
                            <a:xfrm>
                              <a:off x="4812" y="944"/>
                              <a:ext cx="1380" cy="365"/>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Rectangle 351"/>
                          <wps:cNvSpPr>
                            <a:spLocks noChangeArrowheads="1"/>
                          </wps:cNvSpPr>
                          <wps:spPr bwMode="auto">
                            <a:xfrm>
                              <a:off x="4900" y="1032"/>
                              <a:ext cx="20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NG</w:t>
                                </w:r>
                              </w:p>
                            </w:txbxContent>
                          </wps:txbx>
                          <wps:bodyPr rot="0" vert="horz" wrap="none" lIns="0" tIns="0" rIns="0" bIns="0" anchor="t" anchorCtr="0" upright="1">
                            <a:spAutoFit/>
                          </wps:bodyPr>
                        </wps:wsp>
                        <wps:wsp>
                          <wps:cNvPr id="653" name="Rectangle 352"/>
                          <wps:cNvSpPr>
                            <a:spLocks noChangeArrowheads="1"/>
                          </wps:cNvSpPr>
                          <wps:spPr bwMode="auto">
                            <a:xfrm>
                              <a:off x="5126" y="1032"/>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2</w:t>
                                </w:r>
                              </w:p>
                            </w:txbxContent>
                          </wps:txbx>
                          <wps:bodyPr rot="0" vert="horz" wrap="none" lIns="0" tIns="0" rIns="0" bIns="0" anchor="t" anchorCtr="0" upright="1">
                            <a:spAutoFit/>
                          </wps:bodyPr>
                        </wps:wsp>
                        <wps:wsp>
                          <wps:cNvPr id="654" name="Rectangle 353"/>
                          <wps:cNvSpPr>
                            <a:spLocks noChangeArrowheads="1"/>
                          </wps:cNvSpPr>
                          <wps:spPr bwMode="auto">
                            <a:xfrm>
                              <a:off x="5216" y="1032"/>
                              <a:ext cx="4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wps:wsp>
                          <wps:cNvPr id="655" name="Rectangle 354"/>
                          <wps:cNvSpPr>
                            <a:spLocks noChangeArrowheads="1"/>
                          </wps:cNvSpPr>
                          <wps:spPr bwMode="auto">
                            <a:xfrm>
                              <a:off x="5271" y="1032"/>
                              <a:ext cx="17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AP</w:t>
                                </w:r>
                              </w:p>
                            </w:txbxContent>
                          </wps:txbx>
                          <wps:bodyPr rot="0" vert="horz" wrap="none" lIns="0" tIns="0" rIns="0" bIns="0" anchor="t" anchorCtr="0" upright="1">
                            <a:spAutoFit/>
                          </wps:bodyPr>
                        </wps:wsp>
                        <wps:wsp>
                          <wps:cNvPr id="656" name="Rectangle 355"/>
                          <wps:cNvSpPr>
                            <a:spLocks noChangeArrowheads="1"/>
                          </wps:cNvSpPr>
                          <wps:spPr bwMode="auto">
                            <a:xfrm>
                              <a:off x="5465" y="1032"/>
                              <a:ext cx="3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 xml:space="preserve"> </w:t>
                                </w:r>
                              </w:p>
                            </w:txbxContent>
                          </wps:txbx>
                          <wps:bodyPr rot="0" vert="horz" wrap="none" lIns="0" tIns="0" rIns="0" bIns="0" anchor="t" anchorCtr="0" upright="1">
                            <a:spAutoFit/>
                          </wps:bodyPr>
                        </wps:wsp>
                        <wps:wsp>
                          <wps:cNvPr id="657" name="Rectangle 356"/>
                          <wps:cNvSpPr>
                            <a:spLocks noChangeArrowheads="1"/>
                          </wps:cNvSpPr>
                          <wps:spPr bwMode="auto">
                            <a:xfrm>
                              <a:off x="5505" y="1032"/>
                              <a:ext cx="55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Protocol</w:t>
                                </w:r>
                              </w:p>
                            </w:txbxContent>
                          </wps:txbx>
                          <wps:bodyPr rot="0" vert="horz" wrap="none" lIns="0" tIns="0" rIns="0" bIns="0" anchor="t" anchorCtr="0" upright="1">
                            <a:spAutoFit/>
                          </wps:bodyPr>
                        </wps:wsp>
                        <pic:pic xmlns:pic="http://schemas.openxmlformats.org/drawingml/2006/picture">
                          <pic:nvPicPr>
                            <pic:cNvPr id="658" name="Picture 35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7433" y="1320"/>
                              <a:ext cx="1809" cy="1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9" name="Picture 35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7433" y="1320"/>
                              <a:ext cx="1809" cy="1099"/>
                            </a:xfrm>
                            <a:prstGeom prst="rect">
                              <a:avLst/>
                            </a:prstGeom>
                            <a:noFill/>
                            <a:extLst>
                              <a:ext uri="{909E8E84-426E-40DD-AFC4-6F175D3DCCD1}">
                                <a14:hiddenFill xmlns:a14="http://schemas.microsoft.com/office/drawing/2010/main">
                                  <a:solidFill>
                                    <a:srgbClr val="FFFFFF"/>
                                  </a:solidFill>
                                </a14:hiddenFill>
                              </a:ext>
                            </a:extLst>
                          </pic:spPr>
                        </pic:pic>
                        <wps:wsp>
                          <wps:cNvPr id="660" name="Rectangle 359"/>
                          <wps:cNvSpPr>
                            <a:spLocks noChangeArrowheads="1"/>
                          </wps:cNvSpPr>
                          <wps:spPr bwMode="auto">
                            <a:xfrm>
                              <a:off x="7422" y="1301"/>
                              <a:ext cx="1787" cy="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 name="Rectangle 360"/>
                          <wps:cNvSpPr>
                            <a:spLocks noChangeArrowheads="1"/>
                          </wps:cNvSpPr>
                          <wps:spPr bwMode="auto">
                            <a:xfrm>
                              <a:off x="7422" y="1436"/>
                              <a:ext cx="1787" cy="11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Rectangle 361"/>
                          <wps:cNvSpPr>
                            <a:spLocks noChangeArrowheads="1"/>
                          </wps:cNvSpPr>
                          <wps:spPr bwMode="auto">
                            <a:xfrm>
                              <a:off x="7422" y="1551"/>
                              <a:ext cx="1787" cy="77"/>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3" name="Rectangle 362"/>
                          <wps:cNvSpPr>
                            <a:spLocks noChangeArrowheads="1"/>
                          </wps:cNvSpPr>
                          <wps:spPr bwMode="auto">
                            <a:xfrm>
                              <a:off x="7422" y="1628"/>
                              <a:ext cx="1787" cy="68"/>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 name="Rectangle 363"/>
                          <wps:cNvSpPr>
                            <a:spLocks noChangeArrowheads="1"/>
                          </wps:cNvSpPr>
                          <wps:spPr bwMode="auto">
                            <a:xfrm>
                              <a:off x="7422" y="1696"/>
                              <a:ext cx="1787" cy="58"/>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 name="Rectangle 364"/>
                          <wps:cNvSpPr>
                            <a:spLocks noChangeArrowheads="1"/>
                          </wps:cNvSpPr>
                          <wps:spPr bwMode="auto">
                            <a:xfrm>
                              <a:off x="7422" y="1754"/>
                              <a:ext cx="1787" cy="38"/>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Rectangle 365"/>
                          <wps:cNvSpPr>
                            <a:spLocks noChangeArrowheads="1"/>
                          </wps:cNvSpPr>
                          <wps:spPr bwMode="auto">
                            <a:xfrm>
                              <a:off x="7422" y="1792"/>
                              <a:ext cx="1787" cy="58"/>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366"/>
                          <wps:cNvSpPr>
                            <a:spLocks noChangeArrowheads="1"/>
                          </wps:cNvSpPr>
                          <wps:spPr bwMode="auto">
                            <a:xfrm>
                              <a:off x="7422" y="1850"/>
                              <a:ext cx="1787" cy="48"/>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Rectangle 367"/>
                          <wps:cNvSpPr>
                            <a:spLocks noChangeArrowheads="1"/>
                          </wps:cNvSpPr>
                          <wps:spPr bwMode="auto">
                            <a:xfrm>
                              <a:off x="7422" y="1898"/>
                              <a:ext cx="1787" cy="58"/>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 name="Rectangle 368"/>
                          <wps:cNvSpPr>
                            <a:spLocks noChangeArrowheads="1"/>
                          </wps:cNvSpPr>
                          <wps:spPr bwMode="auto">
                            <a:xfrm>
                              <a:off x="7422" y="1956"/>
                              <a:ext cx="1787" cy="48"/>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Rectangle 369"/>
                          <wps:cNvSpPr>
                            <a:spLocks noChangeArrowheads="1"/>
                          </wps:cNvSpPr>
                          <wps:spPr bwMode="auto">
                            <a:xfrm>
                              <a:off x="7422" y="2004"/>
                              <a:ext cx="1787" cy="68"/>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1" name="Rectangle 370"/>
                          <wps:cNvSpPr>
                            <a:spLocks noChangeArrowheads="1"/>
                          </wps:cNvSpPr>
                          <wps:spPr bwMode="auto">
                            <a:xfrm>
                              <a:off x="7422" y="2072"/>
                              <a:ext cx="1787" cy="77"/>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Rectangle 371"/>
                          <wps:cNvSpPr>
                            <a:spLocks noChangeArrowheads="1"/>
                          </wps:cNvSpPr>
                          <wps:spPr bwMode="auto">
                            <a:xfrm>
                              <a:off x="7422" y="2149"/>
                              <a:ext cx="1787" cy="125"/>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 name="Rectangle 372"/>
                          <wps:cNvSpPr>
                            <a:spLocks noChangeArrowheads="1"/>
                          </wps:cNvSpPr>
                          <wps:spPr bwMode="auto">
                            <a:xfrm>
                              <a:off x="7422" y="2274"/>
                              <a:ext cx="1787" cy="106"/>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Rectangle 373"/>
                          <wps:cNvSpPr>
                            <a:spLocks noChangeArrowheads="1"/>
                          </wps:cNvSpPr>
                          <wps:spPr bwMode="auto">
                            <a:xfrm>
                              <a:off x="7424" y="1309"/>
                              <a:ext cx="1778" cy="1072"/>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Rectangle 374"/>
                          <wps:cNvSpPr>
                            <a:spLocks noChangeArrowheads="1"/>
                          </wps:cNvSpPr>
                          <wps:spPr bwMode="auto">
                            <a:xfrm>
                              <a:off x="7701" y="1752"/>
                              <a:ext cx="20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NG</w:t>
                                </w:r>
                              </w:p>
                            </w:txbxContent>
                          </wps:txbx>
                          <wps:bodyPr rot="0" vert="horz" wrap="none" lIns="0" tIns="0" rIns="0" bIns="0" anchor="t" anchorCtr="0" upright="1">
                            <a:spAutoFit/>
                          </wps:bodyPr>
                        </wps:wsp>
                        <wps:wsp>
                          <wps:cNvPr id="676" name="Rectangle 375"/>
                          <wps:cNvSpPr>
                            <a:spLocks noChangeArrowheads="1"/>
                          </wps:cNvSpPr>
                          <wps:spPr bwMode="auto">
                            <a:xfrm>
                              <a:off x="7928" y="1752"/>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 xml:space="preserve">2 </w:t>
                                </w:r>
                              </w:p>
                            </w:txbxContent>
                          </wps:txbx>
                          <wps:bodyPr rot="0" vert="horz" wrap="none" lIns="0" tIns="0" rIns="0" bIns="0" anchor="t" anchorCtr="0" upright="1">
                            <a:spAutoFit/>
                          </wps:bodyPr>
                        </wps:wsp>
                        <wps:wsp>
                          <wps:cNvPr id="677" name="Rectangle 376"/>
                          <wps:cNvSpPr>
                            <a:spLocks noChangeArrowheads="1"/>
                          </wps:cNvSpPr>
                          <wps:spPr bwMode="auto">
                            <a:xfrm>
                              <a:off x="8058" y="1752"/>
                              <a:ext cx="791"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lower layers</w:t>
                                </w:r>
                              </w:p>
                            </w:txbxContent>
                          </wps:txbx>
                          <wps:bodyPr rot="0" vert="horz" wrap="none" lIns="0" tIns="0" rIns="0" bIns="0" anchor="t" anchorCtr="0" upright="1">
                            <a:spAutoFit/>
                          </wps:bodyPr>
                        </wps:wsp>
                        <pic:pic xmlns:pic="http://schemas.openxmlformats.org/drawingml/2006/picture">
                          <pic:nvPicPr>
                            <pic:cNvPr id="678" name="Picture 37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433" y="944"/>
                              <a:ext cx="1809" cy="3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9" name="Picture 37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7433" y="944"/>
                              <a:ext cx="1809" cy="386"/>
                            </a:xfrm>
                            <a:prstGeom prst="rect">
                              <a:avLst/>
                            </a:prstGeom>
                            <a:noFill/>
                            <a:extLst>
                              <a:ext uri="{909E8E84-426E-40DD-AFC4-6F175D3DCCD1}">
                                <a14:hiddenFill xmlns:a14="http://schemas.microsoft.com/office/drawing/2010/main">
                                  <a:solidFill>
                                    <a:srgbClr val="FFFFFF"/>
                                  </a:solidFill>
                                </a14:hiddenFill>
                              </a:ext>
                            </a:extLst>
                          </pic:spPr>
                        </pic:pic>
                        <wps:wsp>
                          <wps:cNvPr id="680" name="Rectangle 379"/>
                          <wps:cNvSpPr>
                            <a:spLocks noChangeArrowheads="1"/>
                          </wps:cNvSpPr>
                          <wps:spPr bwMode="auto">
                            <a:xfrm>
                              <a:off x="7411" y="925"/>
                              <a:ext cx="1787" cy="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1" name="Rectangle 380"/>
                          <wps:cNvSpPr>
                            <a:spLocks noChangeArrowheads="1"/>
                          </wps:cNvSpPr>
                          <wps:spPr bwMode="auto">
                            <a:xfrm>
                              <a:off x="7411" y="973"/>
                              <a:ext cx="1787" cy="39"/>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Rectangle 381"/>
                          <wps:cNvSpPr>
                            <a:spLocks noChangeArrowheads="1"/>
                          </wps:cNvSpPr>
                          <wps:spPr bwMode="auto">
                            <a:xfrm>
                              <a:off x="7411" y="1012"/>
                              <a:ext cx="1787" cy="29"/>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 name="Rectangle 382"/>
                          <wps:cNvSpPr>
                            <a:spLocks noChangeArrowheads="1"/>
                          </wps:cNvSpPr>
                          <wps:spPr bwMode="auto">
                            <a:xfrm>
                              <a:off x="7411" y="1041"/>
                              <a:ext cx="1787" cy="1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 name="Rectangle 383"/>
                          <wps:cNvSpPr>
                            <a:spLocks noChangeArrowheads="1"/>
                          </wps:cNvSpPr>
                          <wps:spPr bwMode="auto">
                            <a:xfrm>
                              <a:off x="7411" y="1060"/>
                              <a:ext cx="1787" cy="19"/>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5" name="Rectangle 384"/>
                          <wps:cNvSpPr>
                            <a:spLocks noChangeArrowheads="1"/>
                          </wps:cNvSpPr>
                          <wps:spPr bwMode="auto">
                            <a:xfrm>
                              <a:off x="7411" y="1079"/>
                              <a:ext cx="1787" cy="19"/>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Rectangle 385"/>
                          <wps:cNvSpPr>
                            <a:spLocks noChangeArrowheads="1"/>
                          </wps:cNvSpPr>
                          <wps:spPr bwMode="auto">
                            <a:xfrm>
                              <a:off x="7411" y="1098"/>
                              <a:ext cx="1787" cy="2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7" name="Rectangle 386"/>
                          <wps:cNvSpPr>
                            <a:spLocks noChangeArrowheads="1"/>
                          </wps:cNvSpPr>
                          <wps:spPr bwMode="auto">
                            <a:xfrm>
                              <a:off x="7411" y="1118"/>
                              <a:ext cx="1787" cy="19"/>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Rectangle 387"/>
                          <wps:cNvSpPr>
                            <a:spLocks noChangeArrowheads="1"/>
                          </wps:cNvSpPr>
                          <wps:spPr bwMode="auto">
                            <a:xfrm>
                              <a:off x="7411" y="1137"/>
                              <a:ext cx="1787" cy="1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9" name="Rectangle 388"/>
                          <wps:cNvSpPr>
                            <a:spLocks noChangeArrowheads="1"/>
                          </wps:cNvSpPr>
                          <wps:spPr bwMode="auto">
                            <a:xfrm>
                              <a:off x="7411" y="1147"/>
                              <a:ext cx="1787" cy="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Rectangle 389"/>
                          <wps:cNvSpPr>
                            <a:spLocks noChangeArrowheads="1"/>
                          </wps:cNvSpPr>
                          <wps:spPr bwMode="auto">
                            <a:xfrm>
                              <a:off x="7411" y="1166"/>
                              <a:ext cx="1787" cy="19"/>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1" name="Rectangle 390"/>
                          <wps:cNvSpPr>
                            <a:spLocks noChangeArrowheads="1"/>
                          </wps:cNvSpPr>
                          <wps:spPr bwMode="auto">
                            <a:xfrm>
                              <a:off x="7411" y="1185"/>
                              <a:ext cx="1787" cy="29"/>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2" name="Rectangle 391"/>
                          <wps:cNvSpPr>
                            <a:spLocks noChangeArrowheads="1"/>
                          </wps:cNvSpPr>
                          <wps:spPr bwMode="auto">
                            <a:xfrm>
                              <a:off x="7411" y="1214"/>
                              <a:ext cx="1787" cy="48"/>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 name="Rectangle 392"/>
                          <wps:cNvSpPr>
                            <a:spLocks noChangeArrowheads="1"/>
                          </wps:cNvSpPr>
                          <wps:spPr bwMode="auto">
                            <a:xfrm>
                              <a:off x="7411" y="1262"/>
                              <a:ext cx="1787" cy="29"/>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Rectangle 393"/>
                          <wps:cNvSpPr>
                            <a:spLocks noChangeArrowheads="1"/>
                          </wps:cNvSpPr>
                          <wps:spPr bwMode="auto">
                            <a:xfrm>
                              <a:off x="7420" y="932"/>
                              <a:ext cx="1782" cy="363"/>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Rectangle 394"/>
                          <wps:cNvSpPr>
                            <a:spLocks noChangeArrowheads="1"/>
                          </wps:cNvSpPr>
                          <wps:spPr bwMode="auto">
                            <a:xfrm>
                              <a:off x="7709" y="1019"/>
                              <a:ext cx="20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NG</w:t>
                                </w:r>
                              </w:p>
                            </w:txbxContent>
                          </wps:txbx>
                          <wps:bodyPr rot="0" vert="horz" wrap="none" lIns="0" tIns="0" rIns="0" bIns="0" anchor="t" anchorCtr="0" upright="1">
                            <a:spAutoFit/>
                          </wps:bodyPr>
                        </wps:wsp>
                        <wps:wsp>
                          <wps:cNvPr id="696" name="Rectangle 395"/>
                          <wps:cNvSpPr>
                            <a:spLocks noChangeArrowheads="1"/>
                          </wps:cNvSpPr>
                          <wps:spPr bwMode="auto">
                            <a:xfrm>
                              <a:off x="7936" y="1019"/>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2</w:t>
                                </w:r>
                              </w:p>
                            </w:txbxContent>
                          </wps:txbx>
                          <wps:bodyPr rot="0" vert="horz" wrap="none" lIns="0" tIns="0" rIns="0" bIns="0" anchor="t" anchorCtr="0" upright="1">
                            <a:spAutoFit/>
                          </wps:bodyPr>
                        </wps:wsp>
                        <wps:wsp>
                          <wps:cNvPr id="697" name="Rectangle 396"/>
                          <wps:cNvSpPr>
                            <a:spLocks noChangeArrowheads="1"/>
                          </wps:cNvSpPr>
                          <wps:spPr bwMode="auto">
                            <a:xfrm>
                              <a:off x="8026" y="1019"/>
                              <a:ext cx="4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wps:wsp>
                          <wps:cNvPr id="698" name="Rectangle 397"/>
                          <wps:cNvSpPr>
                            <a:spLocks noChangeArrowheads="1"/>
                          </wps:cNvSpPr>
                          <wps:spPr bwMode="auto">
                            <a:xfrm>
                              <a:off x="8080" y="1019"/>
                              <a:ext cx="176"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AP</w:t>
                                </w:r>
                              </w:p>
                            </w:txbxContent>
                          </wps:txbx>
                          <wps:bodyPr rot="0" vert="horz" wrap="none" lIns="0" tIns="0" rIns="0" bIns="0" anchor="t" anchorCtr="0" upright="1">
                            <a:spAutoFit/>
                          </wps:bodyPr>
                        </wps:wsp>
                        <wps:wsp>
                          <wps:cNvPr id="699" name="Rectangle 398"/>
                          <wps:cNvSpPr>
                            <a:spLocks noChangeArrowheads="1"/>
                          </wps:cNvSpPr>
                          <wps:spPr bwMode="auto">
                            <a:xfrm>
                              <a:off x="8274" y="1019"/>
                              <a:ext cx="3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 xml:space="preserve"> </w:t>
                                </w:r>
                              </w:p>
                            </w:txbxContent>
                          </wps:txbx>
                          <wps:bodyPr rot="0" vert="horz" wrap="none" lIns="0" tIns="0" rIns="0" bIns="0" anchor="t" anchorCtr="0" upright="1">
                            <a:spAutoFit/>
                          </wps:bodyPr>
                        </wps:wsp>
                        <wps:wsp>
                          <wps:cNvPr id="700" name="Rectangle 399"/>
                          <wps:cNvSpPr>
                            <a:spLocks noChangeArrowheads="1"/>
                          </wps:cNvSpPr>
                          <wps:spPr bwMode="auto">
                            <a:xfrm>
                              <a:off x="8315" y="1019"/>
                              <a:ext cx="55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Protocol</w:t>
                                </w:r>
                              </w:p>
                            </w:txbxContent>
                          </wps:txbx>
                          <wps:bodyPr rot="0" vert="horz" wrap="none" lIns="0" tIns="0" rIns="0" bIns="0" anchor="t" anchorCtr="0" upright="1">
                            <a:spAutoFit/>
                          </wps:bodyPr>
                        </wps:wsp>
                        <pic:pic xmlns:pic="http://schemas.openxmlformats.org/drawingml/2006/picture">
                          <pic:nvPicPr>
                            <pic:cNvPr id="701" name="Picture 40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7145" y="511"/>
                              <a:ext cx="2230" cy="19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2" name="Picture 40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7145" y="511"/>
                              <a:ext cx="2230" cy="1994"/>
                            </a:xfrm>
                            <a:prstGeom prst="rect">
                              <a:avLst/>
                            </a:prstGeom>
                            <a:noFill/>
                            <a:extLst>
                              <a:ext uri="{909E8E84-426E-40DD-AFC4-6F175D3DCCD1}">
                                <a14:hiddenFill xmlns:a14="http://schemas.microsoft.com/office/drawing/2010/main">
                                  <a:solidFill>
                                    <a:srgbClr val="FFFFFF"/>
                                  </a:solidFill>
                                </a14:hiddenFill>
                              </a:ext>
                            </a:extLst>
                          </pic:spPr>
                        </pic:pic>
                        <wps:wsp>
                          <wps:cNvPr id="703" name="Freeform 402"/>
                          <wps:cNvSpPr>
                            <a:spLocks noEditPoints="1"/>
                          </wps:cNvSpPr>
                          <wps:spPr bwMode="auto">
                            <a:xfrm>
                              <a:off x="7133" y="494"/>
                              <a:ext cx="2208" cy="1976"/>
                            </a:xfrm>
                            <a:custGeom>
                              <a:avLst/>
                              <a:gdLst>
                                <a:gd name="T0" fmla="*/ 16 w 3184"/>
                                <a:gd name="T1" fmla="*/ 216 h 3280"/>
                                <a:gd name="T2" fmla="*/ 16 w 3184"/>
                                <a:gd name="T3" fmla="*/ 521 h 3280"/>
                                <a:gd name="T4" fmla="*/ 8 w 3184"/>
                                <a:gd name="T5" fmla="*/ 721 h 3280"/>
                                <a:gd name="T6" fmla="*/ 0 w 3184"/>
                                <a:gd name="T7" fmla="*/ 905 h 3280"/>
                                <a:gd name="T8" fmla="*/ 0 w 3184"/>
                                <a:gd name="T9" fmla="*/ 985 h 3280"/>
                                <a:gd name="T10" fmla="*/ 8 w 3184"/>
                                <a:gd name="T11" fmla="*/ 1169 h 3280"/>
                                <a:gd name="T12" fmla="*/ 16 w 3184"/>
                                <a:gd name="T13" fmla="*/ 1369 h 3280"/>
                                <a:gd name="T14" fmla="*/ 16 w 3184"/>
                                <a:gd name="T15" fmla="*/ 1754 h 3280"/>
                                <a:gd name="T16" fmla="*/ 16 w 3184"/>
                                <a:gd name="T17" fmla="*/ 2058 h 3280"/>
                                <a:gd name="T18" fmla="*/ 8 w 3184"/>
                                <a:gd name="T19" fmla="*/ 2258 h 3280"/>
                                <a:gd name="T20" fmla="*/ 0 w 3184"/>
                                <a:gd name="T21" fmla="*/ 2443 h 3280"/>
                                <a:gd name="T22" fmla="*/ 0 w 3184"/>
                                <a:gd name="T23" fmla="*/ 2523 h 3280"/>
                                <a:gd name="T24" fmla="*/ 8 w 3184"/>
                                <a:gd name="T25" fmla="*/ 2707 h 3280"/>
                                <a:gd name="T26" fmla="*/ 16 w 3184"/>
                                <a:gd name="T27" fmla="*/ 2907 h 3280"/>
                                <a:gd name="T28" fmla="*/ 27 w 3184"/>
                                <a:gd name="T29" fmla="*/ 3264 h 3280"/>
                                <a:gd name="T30" fmla="*/ 331 w 3184"/>
                                <a:gd name="T31" fmla="*/ 3264 h 3280"/>
                                <a:gd name="T32" fmla="*/ 532 w 3184"/>
                                <a:gd name="T33" fmla="*/ 3272 h 3280"/>
                                <a:gd name="T34" fmla="*/ 716 w 3184"/>
                                <a:gd name="T35" fmla="*/ 3280 h 3280"/>
                                <a:gd name="T36" fmla="*/ 796 w 3184"/>
                                <a:gd name="T37" fmla="*/ 3280 h 3280"/>
                                <a:gd name="T38" fmla="*/ 980 w 3184"/>
                                <a:gd name="T39" fmla="*/ 3272 h 3280"/>
                                <a:gd name="T40" fmla="*/ 1180 w 3184"/>
                                <a:gd name="T41" fmla="*/ 3264 h 3280"/>
                                <a:gd name="T42" fmla="*/ 1565 w 3184"/>
                                <a:gd name="T43" fmla="*/ 3264 h 3280"/>
                                <a:gd name="T44" fmla="*/ 1869 w 3184"/>
                                <a:gd name="T45" fmla="*/ 3264 h 3280"/>
                                <a:gd name="T46" fmla="*/ 2069 w 3184"/>
                                <a:gd name="T47" fmla="*/ 3272 h 3280"/>
                                <a:gd name="T48" fmla="*/ 2253 w 3184"/>
                                <a:gd name="T49" fmla="*/ 3280 h 3280"/>
                                <a:gd name="T50" fmla="*/ 2333 w 3184"/>
                                <a:gd name="T51" fmla="*/ 3280 h 3280"/>
                                <a:gd name="T52" fmla="*/ 2518 w 3184"/>
                                <a:gd name="T53" fmla="*/ 3272 h 3280"/>
                                <a:gd name="T54" fmla="*/ 2718 w 3184"/>
                                <a:gd name="T55" fmla="*/ 3264 h 3280"/>
                                <a:gd name="T56" fmla="*/ 3102 w 3184"/>
                                <a:gd name="T57" fmla="*/ 3264 h 3280"/>
                                <a:gd name="T58" fmla="*/ 3102 w 3184"/>
                                <a:gd name="T59" fmla="*/ 3280 h 3280"/>
                                <a:gd name="T60" fmla="*/ 3176 w 3184"/>
                                <a:gd name="T61" fmla="*/ 3162 h 3280"/>
                                <a:gd name="T62" fmla="*/ 3168 w 3184"/>
                                <a:gd name="T63" fmla="*/ 2961 h 3280"/>
                                <a:gd name="T64" fmla="*/ 3168 w 3184"/>
                                <a:gd name="T65" fmla="*/ 2577 h 3280"/>
                                <a:gd name="T66" fmla="*/ 3168 w 3184"/>
                                <a:gd name="T67" fmla="*/ 2273 h 3280"/>
                                <a:gd name="T68" fmla="*/ 3176 w 3184"/>
                                <a:gd name="T69" fmla="*/ 2072 h 3280"/>
                                <a:gd name="T70" fmla="*/ 3184 w 3184"/>
                                <a:gd name="T71" fmla="*/ 1888 h 3280"/>
                                <a:gd name="T72" fmla="*/ 3184 w 3184"/>
                                <a:gd name="T73" fmla="*/ 1808 h 3280"/>
                                <a:gd name="T74" fmla="*/ 3176 w 3184"/>
                                <a:gd name="T75" fmla="*/ 1624 h 3280"/>
                                <a:gd name="T76" fmla="*/ 3168 w 3184"/>
                                <a:gd name="T77" fmla="*/ 1424 h 3280"/>
                                <a:gd name="T78" fmla="*/ 3168 w 3184"/>
                                <a:gd name="T79" fmla="*/ 1039 h 3280"/>
                                <a:gd name="T80" fmla="*/ 3168 w 3184"/>
                                <a:gd name="T81" fmla="*/ 735 h 3280"/>
                                <a:gd name="T82" fmla="*/ 3176 w 3184"/>
                                <a:gd name="T83" fmla="*/ 535 h 3280"/>
                                <a:gd name="T84" fmla="*/ 3184 w 3184"/>
                                <a:gd name="T85" fmla="*/ 351 h 3280"/>
                                <a:gd name="T86" fmla="*/ 3184 w 3184"/>
                                <a:gd name="T87" fmla="*/ 271 h 3280"/>
                                <a:gd name="T88" fmla="*/ 3134 w 3184"/>
                                <a:gd name="T89" fmla="*/ 0 h 3280"/>
                                <a:gd name="T90" fmla="*/ 2934 w 3184"/>
                                <a:gd name="T91" fmla="*/ 8 h 3280"/>
                                <a:gd name="T92" fmla="*/ 2750 w 3184"/>
                                <a:gd name="T93" fmla="*/ 0 h 3280"/>
                                <a:gd name="T94" fmla="*/ 2670 w 3184"/>
                                <a:gd name="T95" fmla="*/ 0 h 3280"/>
                                <a:gd name="T96" fmla="*/ 2485 w 3184"/>
                                <a:gd name="T97" fmla="*/ 8 h 3280"/>
                                <a:gd name="T98" fmla="*/ 2285 w 3184"/>
                                <a:gd name="T99" fmla="*/ 16 h 3280"/>
                                <a:gd name="T100" fmla="*/ 1901 w 3184"/>
                                <a:gd name="T101" fmla="*/ 16 h 3280"/>
                                <a:gd name="T102" fmla="*/ 1597 w 3184"/>
                                <a:gd name="T103" fmla="*/ 16 h 3280"/>
                                <a:gd name="T104" fmla="*/ 1396 w 3184"/>
                                <a:gd name="T105" fmla="*/ 8 h 3280"/>
                                <a:gd name="T106" fmla="*/ 1212 w 3184"/>
                                <a:gd name="T107" fmla="*/ 0 h 3280"/>
                                <a:gd name="T108" fmla="*/ 1132 w 3184"/>
                                <a:gd name="T109" fmla="*/ 0 h 3280"/>
                                <a:gd name="T110" fmla="*/ 948 w 3184"/>
                                <a:gd name="T111" fmla="*/ 8 h 3280"/>
                                <a:gd name="T112" fmla="*/ 748 w 3184"/>
                                <a:gd name="T113" fmla="*/ 16 h 3280"/>
                                <a:gd name="T114" fmla="*/ 363 w 3184"/>
                                <a:gd name="T115" fmla="*/ 16 h 3280"/>
                                <a:gd name="T116" fmla="*/ 59 w 3184"/>
                                <a:gd name="T117" fmla="*/ 16 h 3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3184" h="3280">
                                  <a:moveTo>
                                    <a:pt x="16" y="24"/>
                                  </a:moveTo>
                                  <a:lnTo>
                                    <a:pt x="16" y="136"/>
                                  </a:lnTo>
                                  <a:cubicBezTo>
                                    <a:pt x="16" y="141"/>
                                    <a:pt x="12" y="144"/>
                                    <a:pt x="8" y="144"/>
                                  </a:cubicBezTo>
                                  <a:cubicBezTo>
                                    <a:pt x="3" y="144"/>
                                    <a:pt x="0" y="141"/>
                                    <a:pt x="0" y="136"/>
                                  </a:cubicBezTo>
                                  <a:lnTo>
                                    <a:pt x="0" y="24"/>
                                  </a:lnTo>
                                  <a:cubicBezTo>
                                    <a:pt x="0" y="20"/>
                                    <a:pt x="3" y="16"/>
                                    <a:pt x="8" y="16"/>
                                  </a:cubicBezTo>
                                  <a:cubicBezTo>
                                    <a:pt x="12" y="16"/>
                                    <a:pt x="16" y="20"/>
                                    <a:pt x="16" y="24"/>
                                  </a:cubicBezTo>
                                  <a:close/>
                                  <a:moveTo>
                                    <a:pt x="16" y="216"/>
                                  </a:moveTo>
                                  <a:lnTo>
                                    <a:pt x="16" y="328"/>
                                  </a:lnTo>
                                  <a:cubicBezTo>
                                    <a:pt x="16" y="333"/>
                                    <a:pt x="12" y="336"/>
                                    <a:pt x="8" y="336"/>
                                  </a:cubicBezTo>
                                  <a:cubicBezTo>
                                    <a:pt x="3" y="336"/>
                                    <a:pt x="0" y="333"/>
                                    <a:pt x="0" y="328"/>
                                  </a:cubicBezTo>
                                  <a:lnTo>
                                    <a:pt x="0" y="216"/>
                                  </a:lnTo>
                                  <a:cubicBezTo>
                                    <a:pt x="0" y="212"/>
                                    <a:pt x="3" y="208"/>
                                    <a:pt x="8" y="208"/>
                                  </a:cubicBezTo>
                                  <a:cubicBezTo>
                                    <a:pt x="12" y="208"/>
                                    <a:pt x="16" y="212"/>
                                    <a:pt x="16" y="216"/>
                                  </a:cubicBezTo>
                                  <a:close/>
                                  <a:moveTo>
                                    <a:pt x="16" y="408"/>
                                  </a:moveTo>
                                  <a:lnTo>
                                    <a:pt x="16" y="521"/>
                                  </a:lnTo>
                                  <a:cubicBezTo>
                                    <a:pt x="16" y="525"/>
                                    <a:pt x="12" y="529"/>
                                    <a:pt x="8" y="529"/>
                                  </a:cubicBezTo>
                                  <a:cubicBezTo>
                                    <a:pt x="3" y="529"/>
                                    <a:pt x="0" y="525"/>
                                    <a:pt x="0" y="521"/>
                                  </a:cubicBezTo>
                                  <a:lnTo>
                                    <a:pt x="0" y="408"/>
                                  </a:lnTo>
                                  <a:cubicBezTo>
                                    <a:pt x="0" y="404"/>
                                    <a:pt x="3" y="400"/>
                                    <a:pt x="8" y="400"/>
                                  </a:cubicBezTo>
                                  <a:cubicBezTo>
                                    <a:pt x="12" y="400"/>
                                    <a:pt x="16" y="404"/>
                                    <a:pt x="16" y="408"/>
                                  </a:cubicBezTo>
                                  <a:close/>
                                  <a:moveTo>
                                    <a:pt x="16" y="601"/>
                                  </a:moveTo>
                                  <a:lnTo>
                                    <a:pt x="16" y="713"/>
                                  </a:lnTo>
                                  <a:cubicBezTo>
                                    <a:pt x="16" y="717"/>
                                    <a:pt x="12" y="721"/>
                                    <a:pt x="8" y="721"/>
                                  </a:cubicBezTo>
                                  <a:cubicBezTo>
                                    <a:pt x="3" y="721"/>
                                    <a:pt x="0" y="717"/>
                                    <a:pt x="0" y="713"/>
                                  </a:cubicBezTo>
                                  <a:lnTo>
                                    <a:pt x="0" y="601"/>
                                  </a:lnTo>
                                  <a:cubicBezTo>
                                    <a:pt x="0" y="596"/>
                                    <a:pt x="3" y="593"/>
                                    <a:pt x="8" y="593"/>
                                  </a:cubicBezTo>
                                  <a:cubicBezTo>
                                    <a:pt x="12" y="593"/>
                                    <a:pt x="16" y="596"/>
                                    <a:pt x="16" y="601"/>
                                  </a:cubicBezTo>
                                  <a:close/>
                                  <a:moveTo>
                                    <a:pt x="16" y="793"/>
                                  </a:moveTo>
                                  <a:lnTo>
                                    <a:pt x="16" y="905"/>
                                  </a:lnTo>
                                  <a:cubicBezTo>
                                    <a:pt x="16" y="909"/>
                                    <a:pt x="12" y="913"/>
                                    <a:pt x="8" y="913"/>
                                  </a:cubicBezTo>
                                  <a:cubicBezTo>
                                    <a:pt x="3" y="913"/>
                                    <a:pt x="0" y="909"/>
                                    <a:pt x="0" y="905"/>
                                  </a:cubicBezTo>
                                  <a:lnTo>
                                    <a:pt x="0" y="793"/>
                                  </a:lnTo>
                                  <a:cubicBezTo>
                                    <a:pt x="0" y="788"/>
                                    <a:pt x="3" y="785"/>
                                    <a:pt x="8" y="785"/>
                                  </a:cubicBezTo>
                                  <a:cubicBezTo>
                                    <a:pt x="12" y="785"/>
                                    <a:pt x="16" y="788"/>
                                    <a:pt x="16" y="793"/>
                                  </a:cubicBezTo>
                                  <a:close/>
                                  <a:moveTo>
                                    <a:pt x="16" y="985"/>
                                  </a:moveTo>
                                  <a:lnTo>
                                    <a:pt x="16" y="1097"/>
                                  </a:lnTo>
                                  <a:cubicBezTo>
                                    <a:pt x="16" y="1102"/>
                                    <a:pt x="12" y="1105"/>
                                    <a:pt x="8" y="1105"/>
                                  </a:cubicBezTo>
                                  <a:cubicBezTo>
                                    <a:pt x="3" y="1105"/>
                                    <a:pt x="0" y="1102"/>
                                    <a:pt x="0" y="1097"/>
                                  </a:cubicBezTo>
                                  <a:lnTo>
                                    <a:pt x="0" y="985"/>
                                  </a:lnTo>
                                  <a:cubicBezTo>
                                    <a:pt x="0" y="981"/>
                                    <a:pt x="3" y="977"/>
                                    <a:pt x="8" y="977"/>
                                  </a:cubicBezTo>
                                  <a:cubicBezTo>
                                    <a:pt x="12" y="977"/>
                                    <a:pt x="16" y="981"/>
                                    <a:pt x="16" y="985"/>
                                  </a:cubicBezTo>
                                  <a:close/>
                                  <a:moveTo>
                                    <a:pt x="16" y="1177"/>
                                  </a:moveTo>
                                  <a:lnTo>
                                    <a:pt x="16" y="1289"/>
                                  </a:lnTo>
                                  <a:cubicBezTo>
                                    <a:pt x="16" y="1294"/>
                                    <a:pt x="12" y="1297"/>
                                    <a:pt x="8" y="1297"/>
                                  </a:cubicBezTo>
                                  <a:cubicBezTo>
                                    <a:pt x="3" y="1297"/>
                                    <a:pt x="0" y="1294"/>
                                    <a:pt x="0" y="1289"/>
                                  </a:cubicBezTo>
                                  <a:lnTo>
                                    <a:pt x="0" y="1177"/>
                                  </a:lnTo>
                                  <a:cubicBezTo>
                                    <a:pt x="0" y="1173"/>
                                    <a:pt x="3" y="1169"/>
                                    <a:pt x="8" y="1169"/>
                                  </a:cubicBezTo>
                                  <a:cubicBezTo>
                                    <a:pt x="12" y="1169"/>
                                    <a:pt x="16" y="1173"/>
                                    <a:pt x="16" y="1177"/>
                                  </a:cubicBezTo>
                                  <a:close/>
                                  <a:moveTo>
                                    <a:pt x="16" y="1369"/>
                                  </a:moveTo>
                                  <a:lnTo>
                                    <a:pt x="16" y="1482"/>
                                  </a:lnTo>
                                  <a:cubicBezTo>
                                    <a:pt x="16" y="1486"/>
                                    <a:pt x="12" y="1490"/>
                                    <a:pt x="8" y="1490"/>
                                  </a:cubicBezTo>
                                  <a:cubicBezTo>
                                    <a:pt x="3" y="1490"/>
                                    <a:pt x="0" y="1486"/>
                                    <a:pt x="0" y="1482"/>
                                  </a:cubicBezTo>
                                  <a:lnTo>
                                    <a:pt x="0" y="1369"/>
                                  </a:lnTo>
                                  <a:cubicBezTo>
                                    <a:pt x="0" y="1365"/>
                                    <a:pt x="3" y="1361"/>
                                    <a:pt x="8" y="1361"/>
                                  </a:cubicBezTo>
                                  <a:cubicBezTo>
                                    <a:pt x="12" y="1361"/>
                                    <a:pt x="16" y="1365"/>
                                    <a:pt x="16" y="1369"/>
                                  </a:cubicBezTo>
                                  <a:close/>
                                  <a:moveTo>
                                    <a:pt x="16" y="1562"/>
                                  </a:moveTo>
                                  <a:lnTo>
                                    <a:pt x="16" y="1674"/>
                                  </a:lnTo>
                                  <a:cubicBezTo>
                                    <a:pt x="16" y="1678"/>
                                    <a:pt x="12" y="1682"/>
                                    <a:pt x="8" y="1682"/>
                                  </a:cubicBezTo>
                                  <a:cubicBezTo>
                                    <a:pt x="3" y="1682"/>
                                    <a:pt x="0" y="1678"/>
                                    <a:pt x="0" y="1674"/>
                                  </a:cubicBezTo>
                                  <a:lnTo>
                                    <a:pt x="0" y="1562"/>
                                  </a:lnTo>
                                  <a:cubicBezTo>
                                    <a:pt x="0" y="1557"/>
                                    <a:pt x="3" y="1554"/>
                                    <a:pt x="8" y="1554"/>
                                  </a:cubicBezTo>
                                  <a:cubicBezTo>
                                    <a:pt x="12" y="1554"/>
                                    <a:pt x="16" y="1557"/>
                                    <a:pt x="16" y="1562"/>
                                  </a:cubicBezTo>
                                  <a:close/>
                                  <a:moveTo>
                                    <a:pt x="16" y="1754"/>
                                  </a:moveTo>
                                  <a:lnTo>
                                    <a:pt x="16" y="1866"/>
                                  </a:lnTo>
                                  <a:cubicBezTo>
                                    <a:pt x="16" y="1870"/>
                                    <a:pt x="12" y="1874"/>
                                    <a:pt x="8" y="1874"/>
                                  </a:cubicBezTo>
                                  <a:cubicBezTo>
                                    <a:pt x="3" y="1874"/>
                                    <a:pt x="0" y="1870"/>
                                    <a:pt x="0" y="1866"/>
                                  </a:cubicBezTo>
                                  <a:lnTo>
                                    <a:pt x="0" y="1754"/>
                                  </a:lnTo>
                                  <a:cubicBezTo>
                                    <a:pt x="0" y="1749"/>
                                    <a:pt x="3" y="1746"/>
                                    <a:pt x="8" y="1746"/>
                                  </a:cubicBezTo>
                                  <a:cubicBezTo>
                                    <a:pt x="12" y="1746"/>
                                    <a:pt x="16" y="1749"/>
                                    <a:pt x="16" y="1754"/>
                                  </a:cubicBezTo>
                                  <a:close/>
                                  <a:moveTo>
                                    <a:pt x="16" y="1946"/>
                                  </a:moveTo>
                                  <a:lnTo>
                                    <a:pt x="16" y="2058"/>
                                  </a:lnTo>
                                  <a:cubicBezTo>
                                    <a:pt x="16" y="2063"/>
                                    <a:pt x="12" y="2066"/>
                                    <a:pt x="8" y="2066"/>
                                  </a:cubicBezTo>
                                  <a:cubicBezTo>
                                    <a:pt x="3" y="2066"/>
                                    <a:pt x="0" y="2063"/>
                                    <a:pt x="0" y="2058"/>
                                  </a:cubicBezTo>
                                  <a:lnTo>
                                    <a:pt x="0" y="1946"/>
                                  </a:lnTo>
                                  <a:cubicBezTo>
                                    <a:pt x="0" y="1942"/>
                                    <a:pt x="3" y="1938"/>
                                    <a:pt x="8" y="1938"/>
                                  </a:cubicBezTo>
                                  <a:cubicBezTo>
                                    <a:pt x="12" y="1938"/>
                                    <a:pt x="16" y="1942"/>
                                    <a:pt x="16" y="1946"/>
                                  </a:cubicBezTo>
                                  <a:close/>
                                  <a:moveTo>
                                    <a:pt x="16" y="2138"/>
                                  </a:moveTo>
                                  <a:lnTo>
                                    <a:pt x="16" y="2250"/>
                                  </a:lnTo>
                                  <a:cubicBezTo>
                                    <a:pt x="16" y="2255"/>
                                    <a:pt x="12" y="2258"/>
                                    <a:pt x="8" y="2258"/>
                                  </a:cubicBezTo>
                                  <a:cubicBezTo>
                                    <a:pt x="3" y="2258"/>
                                    <a:pt x="0" y="2255"/>
                                    <a:pt x="0" y="2250"/>
                                  </a:cubicBezTo>
                                  <a:lnTo>
                                    <a:pt x="0" y="2138"/>
                                  </a:lnTo>
                                  <a:cubicBezTo>
                                    <a:pt x="0" y="2134"/>
                                    <a:pt x="3" y="2130"/>
                                    <a:pt x="8" y="2130"/>
                                  </a:cubicBezTo>
                                  <a:cubicBezTo>
                                    <a:pt x="12" y="2130"/>
                                    <a:pt x="16" y="2134"/>
                                    <a:pt x="16" y="2138"/>
                                  </a:cubicBezTo>
                                  <a:close/>
                                  <a:moveTo>
                                    <a:pt x="16" y="2330"/>
                                  </a:moveTo>
                                  <a:lnTo>
                                    <a:pt x="16" y="2443"/>
                                  </a:lnTo>
                                  <a:cubicBezTo>
                                    <a:pt x="16" y="2447"/>
                                    <a:pt x="12" y="2451"/>
                                    <a:pt x="8" y="2451"/>
                                  </a:cubicBezTo>
                                  <a:cubicBezTo>
                                    <a:pt x="3" y="2451"/>
                                    <a:pt x="0" y="2447"/>
                                    <a:pt x="0" y="2443"/>
                                  </a:cubicBezTo>
                                  <a:lnTo>
                                    <a:pt x="0" y="2330"/>
                                  </a:lnTo>
                                  <a:cubicBezTo>
                                    <a:pt x="0" y="2326"/>
                                    <a:pt x="3" y="2322"/>
                                    <a:pt x="8" y="2322"/>
                                  </a:cubicBezTo>
                                  <a:cubicBezTo>
                                    <a:pt x="12" y="2322"/>
                                    <a:pt x="16" y="2326"/>
                                    <a:pt x="16" y="2330"/>
                                  </a:cubicBezTo>
                                  <a:close/>
                                  <a:moveTo>
                                    <a:pt x="16" y="2523"/>
                                  </a:moveTo>
                                  <a:lnTo>
                                    <a:pt x="16" y="2635"/>
                                  </a:lnTo>
                                  <a:cubicBezTo>
                                    <a:pt x="16" y="2639"/>
                                    <a:pt x="12" y="2643"/>
                                    <a:pt x="8" y="2643"/>
                                  </a:cubicBezTo>
                                  <a:cubicBezTo>
                                    <a:pt x="3" y="2643"/>
                                    <a:pt x="0" y="2639"/>
                                    <a:pt x="0" y="2635"/>
                                  </a:cubicBezTo>
                                  <a:lnTo>
                                    <a:pt x="0" y="2523"/>
                                  </a:lnTo>
                                  <a:cubicBezTo>
                                    <a:pt x="0" y="2518"/>
                                    <a:pt x="3" y="2515"/>
                                    <a:pt x="8" y="2515"/>
                                  </a:cubicBezTo>
                                  <a:cubicBezTo>
                                    <a:pt x="12" y="2515"/>
                                    <a:pt x="16" y="2518"/>
                                    <a:pt x="16" y="2523"/>
                                  </a:cubicBezTo>
                                  <a:close/>
                                  <a:moveTo>
                                    <a:pt x="16" y="2715"/>
                                  </a:moveTo>
                                  <a:lnTo>
                                    <a:pt x="16" y="2827"/>
                                  </a:lnTo>
                                  <a:cubicBezTo>
                                    <a:pt x="16" y="2831"/>
                                    <a:pt x="12" y="2835"/>
                                    <a:pt x="8" y="2835"/>
                                  </a:cubicBezTo>
                                  <a:cubicBezTo>
                                    <a:pt x="3" y="2835"/>
                                    <a:pt x="0" y="2831"/>
                                    <a:pt x="0" y="2827"/>
                                  </a:cubicBezTo>
                                  <a:lnTo>
                                    <a:pt x="0" y="2715"/>
                                  </a:lnTo>
                                  <a:cubicBezTo>
                                    <a:pt x="0" y="2710"/>
                                    <a:pt x="3" y="2707"/>
                                    <a:pt x="8" y="2707"/>
                                  </a:cubicBezTo>
                                  <a:cubicBezTo>
                                    <a:pt x="12" y="2707"/>
                                    <a:pt x="16" y="2710"/>
                                    <a:pt x="16" y="2715"/>
                                  </a:cubicBezTo>
                                  <a:close/>
                                  <a:moveTo>
                                    <a:pt x="16" y="2907"/>
                                  </a:moveTo>
                                  <a:lnTo>
                                    <a:pt x="16" y="3019"/>
                                  </a:lnTo>
                                  <a:cubicBezTo>
                                    <a:pt x="16" y="3024"/>
                                    <a:pt x="12" y="3027"/>
                                    <a:pt x="8" y="3027"/>
                                  </a:cubicBezTo>
                                  <a:cubicBezTo>
                                    <a:pt x="3" y="3027"/>
                                    <a:pt x="0" y="3024"/>
                                    <a:pt x="0" y="3019"/>
                                  </a:cubicBezTo>
                                  <a:lnTo>
                                    <a:pt x="0" y="2907"/>
                                  </a:lnTo>
                                  <a:cubicBezTo>
                                    <a:pt x="0" y="2903"/>
                                    <a:pt x="3" y="2899"/>
                                    <a:pt x="8" y="2899"/>
                                  </a:cubicBezTo>
                                  <a:cubicBezTo>
                                    <a:pt x="12" y="2899"/>
                                    <a:pt x="16" y="2903"/>
                                    <a:pt x="16" y="2907"/>
                                  </a:cubicBezTo>
                                  <a:close/>
                                  <a:moveTo>
                                    <a:pt x="16" y="3099"/>
                                  </a:moveTo>
                                  <a:lnTo>
                                    <a:pt x="16" y="3211"/>
                                  </a:lnTo>
                                  <a:cubicBezTo>
                                    <a:pt x="16" y="3216"/>
                                    <a:pt x="12" y="3219"/>
                                    <a:pt x="8" y="3219"/>
                                  </a:cubicBezTo>
                                  <a:cubicBezTo>
                                    <a:pt x="3" y="3219"/>
                                    <a:pt x="0" y="3216"/>
                                    <a:pt x="0" y="3211"/>
                                  </a:cubicBezTo>
                                  <a:lnTo>
                                    <a:pt x="0" y="3099"/>
                                  </a:lnTo>
                                  <a:cubicBezTo>
                                    <a:pt x="0" y="3095"/>
                                    <a:pt x="3" y="3091"/>
                                    <a:pt x="8" y="3091"/>
                                  </a:cubicBezTo>
                                  <a:cubicBezTo>
                                    <a:pt x="12" y="3091"/>
                                    <a:pt x="16" y="3095"/>
                                    <a:pt x="16" y="3099"/>
                                  </a:cubicBezTo>
                                  <a:close/>
                                  <a:moveTo>
                                    <a:pt x="27" y="3264"/>
                                  </a:moveTo>
                                  <a:lnTo>
                                    <a:pt x="139" y="3264"/>
                                  </a:lnTo>
                                  <a:cubicBezTo>
                                    <a:pt x="144" y="3264"/>
                                    <a:pt x="147" y="3268"/>
                                    <a:pt x="147" y="3272"/>
                                  </a:cubicBezTo>
                                  <a:cubicBezTo>
                                    <a:pt x="147" y="3277"/>
                                    <a:pt x="144" y="3280"/>
                                    <a:pt x="139" y="3280"/>
                                  </a:cubicBezTo>
                                  <a:lnTo>
                                    <a:pt x="27" y="3280"/>
                                  </a:lnTo>
                                  <a:cubicBezTo>
                                    <a:pt x="23" y="3280"/>
                                    <a:pt x="19" y="3277"/>
                                    <a:pt x="19" y="3272"/>
                                  </a:cubicBezTo>
                                  <a:cubicBezTo>
                                    <a:pt x="19" y="3268"/>
                                    <a:pt x="23" y="3264"/>
                                    <a:pt x="27" y="3264"/>
                                  </a:cubicBezTo>
                                  <a:close/>
                                  <a:moveTo>
                                    <a:pt x="219" y="3264"/>
                                  </a:moveTo>
                                  <a:lnTo>
                                    <a:pt x="331" y="3264"/>
                                  </a:lnTo>
                                  <a:cubicBezTo>
                                    <a:pt x="336" y="3264"/>
                                    <a:pt x="339" y="3268"/>
                                    <a:pt x="339" y="3272"/>
                                  </a:cubicBezTo>
                                  <a:cubicBezTo>
                                    <a:pt x="339" y="3277"/>
                                    <a:pt x="336" y="3280"/>
                                    <a:pt x="331" y="3280"/>
                                  </a:cubicBezTo>
                                  <a:lnTo>
                                    <a:pt x="219" y="3280"/>
                                  </a:lnTo>
                                  <a:cubicBezTo>
                                    <a:pt x="215" y="3280"/>
                                    <a:pt x="211" y="3277"/>
                                    <a:pt x="211" y="3272"/>
                                  </a:cubicBezTo>
                                  <a:cubicBezTo>
                                    <a:pt x="211" y="3268"/>
                                    <a:pt x="215" y="3264"/>
                                    <a:pt x="219" y="3264"/>
                                  </a:cubicBezTo>
                                  <a:close/>
                                  <a:moveTo>
                                    <a:pt x="412" y="3264"/>
                                  </a:moveTo>
                                  <a:lnTo>
                                    <a:pt x="524" y="3264"/>
                                  </a:lnTo>
                                  <a:cubicBezTo>
                                    <a:pt x="528" y="3264"/>
                                    <a:pt x="532" y="3268"/>
                                    <a:pt x="532" y="3272"/>
                                  </a:cubicBezTo>
                                  <a:cubicBezTo>
                                    <a:pt x="532" y="3277"/>
                                    <a:pt x="528" y="3280"/>
                                    <a:pt x="524" y="3280"/>
                                  </a:cubicBezTo>
                                  <a:lnTo>
                                    <a:pt x="412" y="3280"/>
                                  </a:lnTo>
                                  <a:cubicBezTo>
                                    <a:pt x="407" y="3280"/>
                                    <a:pt x="404" y="3277"/>
                                    <a:pt x="404" y="3272"/>
                                  </a:cubicBezTo>
                                  <a:cubicBezTo>
                                    <a:pt x="404" y="3268"/>
                                    <a:pt x="407" y="3264"/>
                                    <a:pt x="412" y="3264"/>
                                  </a:cubicBezTo>
                                  <a:close/>
                                  <a:moveTo>
                                    <a:pt x="604" y="3264"/>
                                  </a:moveTo>
                                  <a:lnTo>
                                    <a:pt x="716" y="3264"/>
                                  </a:lnTo>
                                  <a:cubicBezTo>
                                    <a:pt x="720" y="3264"/>
                                    <a:pt x="724" y="3268"/>
                                    <a:pt x="724" y="3272"/>
                                  </a:cubicBezTo>
                                  <a:cubicBezTo>
                                    <a:pt x="724" y="3277"/>
                                    <a:pt x="720" y="3280"/>
                                    <a:pt x="716" y="3280"/>
                                  </a:cubicBezTo>
                                  <a:lnTo>
                                    <a:pt x="604" y="3280"/>
                                  </a:lnTo>
                                  <a:cubicBezTo>
                                    <a:pt x="599" y="3280"/>
                                    <a:pt x="596" y="3277"/>
                                    <a:pt x="596" y="3272"/>
                                  </a:cubicBezTo>
                                  <a:cubicBezTo>
                                    <a:pt x="596" y="3268"/>
                                    <a:pt x="599" y="3264"/>
                                    <a:pt x="604" y="3264"/>
                                  </a:cubicBezTo>
                                  <a:close/>
                                  <a:moveTo>
                                    <a:pt x="796" y="3264"/>
                                  </a:moveTo>
                                  <a:lnTo>
                                    <a:pt x="908" y="3264"/>
                                  </a:lnTo>
                                  <a:cubicBezTo>
                                    <a:pt x="912" y="3264"/>
                                    <a:pt x="916" y="3268"/>
                                    <a:pt x="916" y="3272"/>
                                  </a:cubicBezTo>
                                  <a:cubicBezTo>
                                    <a:pt x="916" y="3277"/>
                                    <a:pt x="912" y="3280"/>
                                    <a:pt x="908" y="3280"/>
                                  </a:cubicBezTo>
                                  <a:lnTo>
                                    <a:pt x="796" y="3280"/>
                                  </a:lnTo>
                                  <a:cubicBezTo>
                                    <a:pt x="791" y="3280"/>
                                    <a:pt x="788" y="3277"/>
                                    <a:pt x="788" y="3272"/>
                                  </a:cubicBezTo>
                                  <a:cubicBezTo>
                                    <a:pt x="788" y="3268"/>
                                    <a:pt x="791" y="3264"/>
                                    <a:pt x="796" y="3264"/>
                                  </a:cubicBezTo>
                                  <a:close/>
                                  <a:moveTo>
                                    <a:pt x="988" y="3264"/>
                                  </a:moveTo>
                                  <a:lnTo>
                                    <a:pt x="1100" y="3264"/>
                                  </a:lnTo>
                                  <a:cubicBezTo>
                                    <a:pt x="1105" y="3264"/>
                                    <a:pt x="1108" y="3268"/>
                                    <a:pt x="1108" y="3272"/>
                                  </a:cubicBezTo>
                                  <a:cubicBezTo>
                                    <a:pt x="1108" y="3277"/>
                                    <a:pt x="1105" y="3280"/>
                                    <a:pt x="1100" y="3280"/>
                                  </a:cubicBezTo>
                                  <a:lnTo>
                                    <a:pt x="988" y="3280"/>
                                  </a:lnTo>
                                  <a:cubicBezTo>
                                    <a:pt x="984" y="3280"/>
                                    <a:pt x="980" y="3277"/>
                                    <a:pt x="980" y="3272"/>
                                  </a:cubicBezTo>
                                  <a:cubicBezTo>
                                    <a:pt x="980" y="3268"/>
                                    <a:pt x="984" y="3264"/>
                                    <a:pt x="988" y="3264"/>
                                  </a:cubicBezTo>
                                  <a:close/>
                                  <a:moveTo>
                                    <a:pt x="1180" y="3264"/>
                                  </a:moveTo>
                                  <a:lnTo>
                                    <a:pt x="1292" y="3264"/>
                                  </a:lnTo>
                                  <a:cubicBezTo>
                                    <a:pt x="1297" y="3264"/>
                                    <a:pt x="1300" y="3268"/>
                                    <a:pt x="1300" y="3272"/>
                                  </a:cubicBezTo>
                                  <a:cubicBezTo>
                                    <a:pt x="1300" y="3277"/>
                                    <a:pt x="1297" y="3280"/>
                                    <a:pt x="1292" y="3280"/>
                                  </a:cubicBezTo>
                                  <a:lnTo>
                                    <a:pt x="1180" y="3280"/>
                                  </a:lnTo>
                                  <a:cubicBezTo>
                                    <a:pt x="1176" y="3280"/>
                                    <a:pt x="1172" y="3277"/>
                                    <a:pt x="1172" y="3272"/>
                                  </a:cubicBezTo>
                                  <a:cubicBezTo>
                                    <a:pt x="1172" y="3268"/>
                                    <a:pt x="1176" y="3264"/>
                                    <a:pt x="1180" y="3264"/>
                                  </a:cubicBezTo>
                                  <a:close/>
                                  <a:moveTo>
                                    <a:pt x="1372" y="3264"/>
                                  </a:moveTo>
                                  <a:lnTo>
                                    <a:pt x="1485" y="3264"/>
                                  </a:lnTo>
                                  <a:cubicBezTo>
                                    <a:pt x="1489" y="3264"/>
                                    <a:pt x="1493" y="3268"/>
                                    <a:pt x="1493" y="3272"/>
                                  </a:cubicBezTo>
                                  <a:cubicBezTo>
                                    <a:pt x="1493" y="3277"/>
                                    <a:pt x="1489" y="3280"/>
                                    <a:pt x="1485" y="3280"/>
                                  </a:cubicBezTo>
                                  <a:lnTo>
                                    <a:pt x="1372" y="3280"/>
                                  </a:lnTo>
                                  <a:cubicBezTo>
                                    <a:pt x="1368" y="3280"/>
                                    <a:pt x="1364" y="3277"/>
                                    <a:pt x="1364" y="3272"/>
                                  </a:cubicBezTo>
                                  <a:cubicBezTo>
                                    <a:pt x="1364" y="3268"/>
                                    <a:pt x="1368" y="3264"/>
                                    <a:pt x="1372" y="3264"/>
                                  </a:cubicBezTo>
                                  <a:close/>
                                  <a:moveTo>
                                    <a:pt x="1565" y="3264"/>
                                  </a:moveTo>
                                  <a:lnTo>
                                    <a:pt x="1677" y="3264"/>
                                  </a:lnTo>
                                  <a:cubicBezTo>
                                    <a:pt x="1681" y="3264"/>
                                    <a:pt x="1685" y="3268"/>
                                    <a:pt x="1685" y="3272"/>
                                  </a:cubicBezTo>
                                  <a:cubicBezTo>
                                    <a:pt x="1685" y="3277"/>
                                    <a:pt x="1681" y="3280"/>
                                    <a:pt x="1677" y="3280"/>
                                  </a:cubicBezTo>
                                  <a:lnTo>
                                    <a:pt x="1565" y="3280"/>
                                  </a:lnTo>
                                  <a:cubicBezTo>
                                    <a:pt x="1560" y="3280"/>
                                    <a:pt x="1557" y="3277"/>
                                    <a:pt x="1557" y="3272"/>
                                  </a:cubicBezTo>
                                  <a:cubicBezTo>
                                    <a:pt x="1557" y="3268"/>
                                    <a:pt x="1560" y="3264"/>
                                    <a:pt x="1565" y="3264"/>
                                  </a:cubicBezTo>
                                  <a:close/>
                                  <a:moveTo>
                                    <a:pt x="1757" y="3264"/>
                                  </a:moveTo>
                                  <a:lnTo>
                                    <a:pt x="1869" y="3264"/>
                                  </a:lnTo>
                                  <a:cubicBezTo>
                                    <a:pt x="1873" y="3264"/>
                                    <a:pt x="1877" y="3268"/>
                                    <a:pt x="1877" y="3272"/>
                                  </a:cubicBezTo>
                                  <a:cubicBezTo>
                                    <a:pt x="1877" y="3277"/>
                                    <a:pt x="1873" y="3280"/>
                                    <a:pt x="1869" y="3280"/>
                                  </a:cubicBezTo>
                                  <a:lnTo>
                                    <a:pt x="1757" y="3280"/>
                                  </a:lnTo>
                                  <a:cubicBezTo>
                                    <a:pt x="1752" y="3280"/>
                                    <a:pt x="1749" y="3277"/>
                                    <a:pt x="1749" y="3272"/>
                                  </a:cubicBezTo>
                                  <a:cubicBezTo>
                                    <a:pt x="1749" y="3268"/>
                                    <a:pt x="1752" y="3264"/>
                                    <a:pt x="1757" y="3264"/>
                                  </a:cubicBezTo>
                                  <a:close/>
                                  <a:moveTo>
                                    <a:pt x="1949" y="3264"/>
                                  </a:moveTo>
                                  <a:lnTo>
                                    <a:pt x="2061" y="3264"/>
                                  </a:lnTo>
                                  <a:cubicBezTo>
                                    <a:pt x="2066" y="3264"/>
                                    <a:pt x="2069" y="3268"/>
                                    <a:pt x="2069" y="3272"/>
                                  </a:cubicBezTo>
                                  <a:cubicBezTo>
                                    <a:pt x="2069" y="3277"/>
                                    <a:pt x="2066" y="3280"/>
                                    <a:pt x="2061" y="3280"/>
                                  </a:cubicBezTo>
                                  <a:lnTo>
                                    <a:pt x="1949" y="3280"/>
                                  </a:lnTo>
                                  <a:cubicBezTo>
                                    <a:pt x="1945" y="3280"/>
                                    <a:pt x="1941" y="3277"/>
                                    <a:pt x="1941" y="3272"/>
                                  </a:cubicBezTo>
                                  <a:cubicBezTo>
                                    <a:pt x="1941" y="3268"/>
                                    <a:pt x="1945" y="3264"/>
                                    <a:pt x="1949" y="3264"/>
                                  </a:cubicBezTo>
                                  <a:close/>
                                  <a:moveTo>
                                    <a:pt x="2141" y="3264"/>
                                  </a:moveTo>
                                  <a:lnTo>
                                    <a:pt x="2253" y="3264"/>
                                  </a:lnTo>
                                  <a:cubicBezTo>
                                    <a:pt x="2258" y="3264"/>
                                    <a:pt x="2261" y="3268"/>
                                    <a:pt x="2261" y="3272"/>
                                  </a:cubicBezTo>
                                  <a:cubicBezTo>
                                    <a:pt x="2261" y="3277"/>
                                    <a:pt x="2258" y="3280"/>
                                    <a:pt x="2253" y="3280"/>
                                  </a:cubicBezTo>
                                  <a:lnTo>
                                    <a:pt x="2141" y="3280"/>
                                  </a:lnTo>
                                  <a:cubicBezTo>
                                    <a:pt x="2137" y="3280"/>
                                    <a:pt x="2133" y="3277"/>
                                    <a:pt x="2133" y="3272"/>
                                  </a:cubicBezTo>
                                  <a:cubicBezTo>
                                    <a:pt x="2133" y="3268"/>
                                    <a:pt x="2137" y="3264"/>
                                    <a:pt x="2141" y="3264"/>
                                  </a:cubicBezTo>
                                  <a:close/>
                                  <a:moveTo>
                                    <a:pt x="2333" y="3264"/>
                                  </a:moveTo>
                                  <a:lnTo>
                                    <a:pt x="2446" y="3264"/>
                                  </a:lnTo>
                                  <a:cubicBezTo>
                                    <a:pt x="2450" y="3264"/>
                                    <a:pt x="2454" y="3268"/>
                                    <a:pt x="2454" y="3272"/>
                                  </a:cubicBezTo>
                                  <a:cubicBezTo>
                                    <a:pt x="2454" y="3277"/>
                                    <a:pt x="2450" y="3280"/>
                                    <a:pt x="2446" y="3280"/>
                                  </a:cubicBezTo>
                                  <a:lnTo>
                                    <a:pt x="2333" y="3280"/>
                                  </a:lnTo>
                                  <a:cubicBezTo>
                                    <a:pt x="2329" y="3280"/>
                                    <a:pt x="2325" y="3277"/>
                                    <a:pt x="2325" y="3272"/>
                                  </a:cubicBezTo>
                                  <a:cubicBezTo>
                                    <a:pt x="2325" y="3268"/>
                                    <a:pt x="2329" y="3264"/>
                                    <a:pt x="2333" y="3264"/>
                                  </a:cubicBezTo>
                                  <a:close/>
                                  <a:moveTo>
                                    <a:pt x="2526" y="3264"/>
                                  </a:moveTo>
                                  <a:lnTo>
                                    <a:pt x="2638" y="3264"/>
                                  </a:lnTo>
                                  <a:cubicBezTo>
                                    <a:pt x="2642" y="3264"/>
                                    <a:pt x="2646" y="3268"/>
                                    <a:pt x="2646" y="3272"/>
                                  </a:cubicBezTo>
                                  <a:cubicBezTo>
                                    <a:pt x="2646" y="3277"/>
                                    <a:pt x="2642" y="3280"/>
                                    <a:pt x="2638" y="3280"/>
                                  </a:cubicBezTo>
                                  <a:lnTo>
                                    <a:pt x="2526" y="3280"/>
                                  </a:lnTo>
                                  <a:cubicBezTo>
                                    <a:pt x="2521" y="3280"/>
                                    <a:pt x="2518" y="3277"/>
                                    <a:pt x="2518" y="3272"/>
                                  </a:cubicBezTo>
                                  <a:cubicBezTo>
                                    <a:pt x="2518" y="3268"/>
                                    <a:pt x="2521" y="3264"/>
                                    <a:pt x="2526" y="3264"/>
                                  </a:cubicBezTo>
                                  <a:close/>
                                  <a:moveTo>
                                    <a:pt x="2718" y="3264"/>
                                  </a:moveTo>
                                  <a:lnTo>
                                    <a:pt x="2830" y="3264"/>
                                  </a:lnTo>
                                  <a:cubicBezTo>
                                    <a:pt x="2834" y="3264"/>
                                    <a:pt x="2838" y="3268"/>
                                    <a:pt x="2838" y="3272"/>
                                  </a:cubicBezTo>
                                  <a:cubicBezTo>
                                    <a:pt x="2838" y="3277"/>
                                    <a:pt x="2834" y="3280"/>
                                    <a:pt x="2830" y="3280"/>
                                  </a:cubicBezTo>
                                  <a:lnTo>
                                    <a:pt x="2718" y="3280"/>
                                  </a:lnTo>
                                  <a:cubicBezTo>
                                    <a:pt x="2713" y="3280"/>
                                    <a:pt x="2710" y="3277"/>
                                    <a:pt x="2710" y="3272"/>
                                  </a:cubicBezTo>
                                  <a:cubicBezTo>
                                    <a:pt x="2710" y="3268"/>
                                    <a:pt x="2713" y="3264"/>
                                    <a:pt x="2718" y="3264"/>
                                  </a:cubicBezTo>
                                  <a:close/>
                                  <a:moveTo>
                                    <a:pt x="2910" y="3264"/>
                                  </a:moveTo>
                                  <a:lnTo>
                                    <a:pt x="3022" y="3264"/>
                                  </a:lnTo>
                                  <a:cubicBezTo>
                                    <a:pt x="3027" y="3264"/>
                                    <a:pt x="3030" y="3268"/>
                                    <a:pt x="3030" y="3272"/>
                                  </a:cubicBezTo>
                                  <a:cubicBezTo>
                                    <a:pt x="3030" y="3277"/>
                                    <a:pt x="3027" y="3280"/>
                                    <a:pt x="3022" y="3280"/>
                                  </a:cubicBezTo>
                                  <a:lnTo>
                                    <a:pt x="2910" y="3280"/>
                                  </a:lnTo>
                                  <a:cubicBezTo>
                                    <a:pt x="2906" y="3280"/>
                                    <a:pt x="2902" y="3277"/>
                                    <a:pt x="2902" y="3272"/>
                                  </a:cubicBezTo>
                                  <a:cubicBezTo>
                                    <a:pt x="2902" y="3268"/>
                                    <a:pt x="2906" y="3264"/>
                                    <a:pt x="2910" y="3264"/>
                                  </a:cubicBezTo>
                                  <a:close/>
                                  <a:moveTo>
                                    <a:pt x="3102" y="3264"/>
                                  </a:moveTo>
                                  <a:lnTo>
                                    <a:pt x="3176" y="3264"/>
                                  </a:lnTo>
                                  <a:lnTo>
                                    <a:pt x="3168" y="3272"/>
                                  </a:lnTo>
                                  <a:lnTo>
                                    <a:pt x="3168" y="3234"/>
                                  </a:lnTo>
                                  <a:cubicBezTo>
                                    <a:pt x="3168" y="3229"/>
                                    <a:pt x="3171" y="3226"/>
                                    <a:pt x="3176" y="3226"/>
                                  </a:cubicBezTo>
                                  <a:cubicBezTo>
                                    <a:pt x="3180" y="3226"/>
                                    <a:pt x="3184" y="3229"/>
                                    <a:pt x="3184" y="3234"/>
                                  </a:cubicBezTo>
                                  <a:lnTo>
                                    <a:pt x="3184" y="3272"/>
                                  </a:lnTo>
                                  <a:cubicBezTo>
                                    <a:pt x="3184" y="3277"/>
                                    <a:pt x="3180" y="3280"/>
                                    <a:pt x="3176" y="3280"/>
                                  </a:cubicBezTo>
                                  <a:lnTo>
                                    <a:pt x="3102" y="3280"/>
                                  </a:lnTo>
                                  <a:cubicBezTo>
                                    <a:pt x="3098" y="3280"/>
                                    <a:pt x="3094" y="3277"/>
                                    <a:pt x="3094" y="3272"/>
                                  </a:cubicBezTo>
                                  <a:cubicBezTo>
                                    <a:pt x="3094" y="3268"/>
                                    <a:pt x="3098" y="3264"/>
                                    <a:pt x="3102" y="3264"/>
                                  </a:cubicBezTo>
                                  <a:close/>
                                  <a:moveTo>
                                    <a:pt x="3168" y="3154"/>
                                  </a:moveTo>
                                  <a:lnTo>
                                    <a:pt x="3168" y="3041"/>
                                  </a:lnTo>
                                  <a:cubicBezTo>
                                    <a:pt x="3168" y="3037"/>
                                    <a:pt x="3171" y="3033"/>
                                    <a:pt x="3176" y="3033"/>
                                  </a:cubicBezTo>
                                  <a:cubicBezTo>
                                    <a:pt x="3180" y="3033"/>
                                    <a:pt x="3184" y="3037"/>
                                    <a:pt x="3184" y="3041"/>
                                  </a:cubicBezTo>
                                  <a:lnTo>
                                    <a:pt x="3184" y="3154"/>
                                  </a:lnTo>
                                  <a:cubicBezTo>
                                    <a:pt x="3184" y="3158"/>
                                    <a:pt x="3180" y="3162"/>
                                    <a:pt x="3176" y="3162"/>
                                  </a:cubicBezTo>
                                  <a:cubicBezTo>
                                    <a:pt x="3171" y="3162"/>
                                    <a:pt x="3168" y="3158"/>
                                    <a:pt x="3168" y="3154"/>
                                  </a:cubicBezTo>
                                  <a:close/>
                                  <a:moveTo>
                                    <a:pt x="3168" y="2961"/>
                                  </a:moveTo>
                                  <a:lnTo>
                                    <a:pt x="3168" y="2849"/>
                                  </a:lnTo>
                                  <a:cubicBezTo>
                                    <a:pt x="3168" y="2845"/>
                                    <a:pt x="3171" y="2841"/>
                                    <a:pt x="3176" y="2841"/>
                                  </a:cubicBezTo>
                                  <a:cubicBezTo>
                                    <a:pt x="3180" y="2841"/>
                                    <a:pt x="3184" y="2845"/>
                                    <a:pt x="3184" y="2849"/>
                                  </a:cubicBezTo>
                                  <a:lnTo>
                                    <a:pt x="3184" y="2961"/>
                                  </a:lnTo>
                                  <a:cubicBezTo>
                                    <a:pt x="3184" y="2966"/>
                                    <a:pt x="3180" y="2969"/>
                                    <a:pt x="3176" y="2969"/>
                                  </a:cubicBezTo>
                                  <a:cubicBezTo>
                                    <a:pt x="3171" y="2969"/>
                                    <a:pt x="3168" y="2966"/>
                                    <a:pt x="3168" y="2961"/>
                                  </a:cubicBezTo>
                                  <a:close/>
                                  <a:moveTo>
                                    <a:pt x="3168" y="2769"/>
                                  </a:moveTo>
                                  <a:lnTo>
                                    <a:pt x="3168" y="2657"/>
                                  </a:lnTo>
                                  <a:cubicBezTo>
                                    <a:pt x="3168" y="2653"/>
                                    <a:pt x="3171" y="2649"/>
                                    <a:pt x="3176" y="2649"/>
                                  </a:cubicBezTo>
                                  <a:cubicBezTo>
                                    <a:pt x="3180" y="2649"/>
                                    <a:pt x="3184" y="2653"/>
                                    <a:pt x="3184" y="2657"/>
                                  </a:cubicBezTo>
                                  <a:lnTo>
                                    <a:pt x="3184" y="2769"/>
                                  </a:lnTo>
                                  <a:cubicBezTo>
                                    <a:pt x="3184" y="2774"/>
                                    <a:pt x="3180" y="2777"/>
                                    <a:pt x="3176" y="2777"/>
                                  </a:cubicBezTo>
                                  <a:cubicBezTo>
                                    <a:pt x="3171" y="2777"/>
                                    <a:pt x="3168" y="2774"/>
                                    <a:pt x="3168" y="2769"/>
                                  </a:cubicBezTo>
                                  <a:close/>
                                  <a:moveTo>
                                    <a:pt x="3168" y="2577"/>
                                  </a:moveTo>
                                  <a:lnTo>
                                    <a:pt x="3168" y="2465"/>
                                  </a:lnTo>
                                  <a:cubicBezTo>
                                    <a:pt x="3168" y="2460"/>
                                    <a:pt x="3171" y="2457"/>
                                    <a:pt x="3176" y="2457"/>
                                  </a:cubicBezTo>
                                  <a:cubicBezTo>
                                    <a:pt x="3180" y="2457"/>
                                    <a:pt x="3184" y="2460"/>
                                    <a:pt x="3184" y="2465"/>
                                  </a:cubicBezTo>
                                  <a:lnTo>
                                    <a:pt x="3184" y="2577"/>
                                  </a:lnTo>
                                  <a:cubicBezTo>
                                    <a:pt x="3184" y="2581"/>
                                    <a:pt x="3180" y="2585"/>
                                    <a:pt x="3176" y="2585"/>
                                  </a:cubicBezTo>
                                  <a:cubicBezTo>
                                    <a:pt x="3171" y="2585"/>
                                    <a:pt x="3168" y="2581"/>
                                    <a:pt x="3168" y="2577"/>
                                  </a:cubicBezTo>
                                  <a:close/>
                                  <a:moveTo>
                                    <a:pt x="3168" y="2385"/>
                                  </a:moveTo>
                                  <a:lnTo>
                                    <a:pt x="3168" y="2273"/>
                                  </a:lnTo>
                                  <a:cubicBezTo>
                                    <a:pt x="3168" y="2268"/>
                                    <a:pt x="3171" y="2265"/>
                                    <a:pt x="3176" y="2265"/>
                                  </a:cubicBezTo>
                                  <a:cubicBezTo>
                                    <a:pt x="3180" y="2265"/>
                                    <a:pt x="3184" y="2268"/>
                                    <a:pt x="3184" y="2273"/>
                                  </a:cubicBezTo>
                                  <a:lnTo>
                                    <a:pt x="3184" y="2385"/>
                                  </a:lnTo>
                                  <a:cubicBezTo>
                                    <a:pt x="3184" y="2389"/>
                                    <a:pt x="3180" y="2393"/>
                                    <a:pt x="3176" y="2393"/>
                                  </a:cubicBezTo>
                                  <a:cubicBezTo>
                                    <a:pt x="3171" y="2393"/>
                                    <a:pt x="3168" y="2389"/>
                                    <a:pt x="3168" y="2385"/>
                                  </a:cubicBezTo>
                                  <a:close/>
                                  <a:moveTo>
                                    <a:pt x="3168" y="2193"/>
                                  </a:moveTo>
                                  <a:lnTo>
                                    <a:pt x="3168" y="2080"/>
                                  </a:lnTo>
                                  <a:cubicBezTo>
                                    <a:pt x="3168" y="2076"/>
                                    <a:pt x="3171" y="2072"/>
                                    <a:pt x="3176" y="2072"/>
                                  </a:cubicBezTo>
                                  <a:cubicBezTo>
                                    <a:pt x="3180" y="2072"/>
                                    <a:pt x="3184" y="2076"/>
                                    <a:pt x="3184" y="2080"/>
                                  </a:cubicBezTo>
                                  <a:lnTo>
                                    <a:pt x="3184" y="2193"/>
                                  </a:lnTo>
                                  <a:cubicBezTo>
                                    <a:pt x="3184" y="2197"/>
                                    <a:pt x="3180" y="2201"/>
                                    <a:pt x="3176" y="2201"/>
                                  </a:cubicBezTo>
                                  <a:cubicBezTo>
                                    <a:pt x="3171" y="2201"/>
                                    <a:pt x="3168" y="2197"/>
                                    <a:pt x="3168" y="2193"/>
                                  </a:cubicBezTo>
                                  <a:close/>
                                  <a:moveTo>
                                    <a:pt x="3168" y="2000"/>
                                  </a:moveTo>
                                  <a:lnTo>
                                    <a:pt x="3168" y="1888"/>
                                  </a:lnTo>
                                  <a:cubicBezTo>
                                    <a:pt x="3168" y="1884"/>
                                    <a:pt x="3171" y="1880"/>
                                    <a:pt x="3176" y="1880"/>
                                  </a:cubicBezTo>
                                  <a:cubicBezTo>
                                    <a:pt x="3180" y="1880"/>
                                    <a:pt x="3184" y="1884"/>
                                    <a:pt x="3184" y="1888"/>
                                  </a:cubicBezTo>
                                  <a:lnTo>
                                    <a:pt x="3184" y="2000"/>
                                  </a:lnTo>
                                  <a:cubicBezTo>
                                    <a:pt x="3184" y="2005"/>
                                    <a:pt x="3180" y="2008"/>
                                    <a:pt x="3176" y="2008"/>
                                  </a:cubicBezTo>
                                  <a:cubicBezTo>
                                    <a:pt x="3171" y="2008"/>
                                    <a:pt x="3168" y="2005"/>
                                    <a:pt x="3168" y="2000"/>
                                  </a:cubicBezTo>
                                  <a:close/>
                                  <a:moveTo>
                                    <a:pt x="3168" y="1808"/>
                                  </a:moveTo>
                                  <a:lnTo>
                                    <a:pt x="3168" y="1696"/>
                                  </a:lnTo>
                                  <a:cubicBezTo>
                                    <a:pt x="3168" y="1692"/>
                                    <a:pt x="3171" y="1688"/>
                                    <a:pt x="3176" y="1688"/>
                                  </a:cubicBezTo>
                                  <a:cubicBezTo>
                                    <a:pt x="3180" y="1688"/>
                                    <a:pt x="3184" y="1692"/>
                                    <a:pt x="3184" y="1696"/>
                                  </a:cubicBezTo>
                                  <a:lnTo>
                                    <a:pt x="3184" y="1808"/>
                                  </a:lnTo>
                                  <a:cubicBezTo>
                                    <a:pt x="3184" y="1813"/>
                                    <a:pt x="3180" y="1816"/>
                                    <a:pt x="3176" y="1816"/>
                                  </a:cubicBezTo>
                                  <a:cubicBezTo>
                                    <a:pt x="3171" y="1816"/>
                                    <a:pt x="3168" y="1813"/>
                                    <a:pt x="3168" y="1808"/>
                                  </a:cubicBezTo>
                                  <a:close/>
                                  <a:moveTo>
                                    <a:pt x="3168" y="1616"/>
                                  </a:moveTo>
                                  <a:lnTo>
                                    <a:pt x="3168" y="1504"/>
                                  </a:lnTo>
                                  <a:cubicBezTo>
                                    <a:pt x="3168" y="1499"/>
                                    <a:pt x="3171" y="1496"/>
                                    <a:pt x="3176" y="1496"/>
                                  </a:cubicBezTo>
                                  <a:cubicBezTo>
                                    <a:pt x="3180" y="1496"/>
                                    <a:pt x="3184" y="1499"/>
                                    <a:pt x="3184" y="1504"/>
                                  </a:cubicBezTo>
                                  <a:lnTo>
                                    <a:pt x="3184" y="1616"/>
                                  </a:lnTo>
                                  <a:cubicBezTo>
                                    <a:pt x="3184" y="1620"/>
                                    <a:pt x="3180" y="1624"/>
                                    <a:pt x="3176" y="1624"/>
                                  </a:cubicBezTo>
                                  <a:cubicBezTo>
                                    <a:pt x="3171" y="1624"/>
                                    <a:pt x="3168" y="1620"/>
                                    <a:pt x="3168" y="1616"/>
                                  </a:cubicBezTo>
                                  <a:close/>
                                  <a:moveTo>
                                    <a:pt x="3168" y="1424"/>
                                  </a:moveTo>
                                  <a:lnTo>
                                    <a:pt x="3168" y="1312"/>
                                  </a:lnTo>
                                  <a:cubicBezTo>
                                    <a:pt x="3168" y="1307"/>
                                    <a:pt x="3171" y="1304"/>
                                    <a:pt x="3176" y="1304"/>
                                  </a:cubicBezTo>
                                  <a:cubicBezTo>
                                    <a:pt x="3180" y="1304"/>
                                    <a:pt x="3184" y="1307"/>
                                    <a:pt x="3184" y="1312"/>
                                  </a:cubicBezTo>
                                  <a:lnTo>
                                    <a:pt x="3184" y="1424"/>
                                  </a:lnTo>
                                  <a:cubicBezTo>
                                    <a:pt x="3184" y="1428"/>
                                    <a:pt x="3180" y="1432"/>
                                    <a:pt x="3176" y="1432"/>
                                  </a:cubicBezTo>
                                  <a:cubicBezTo>
                                    <a:pt x="3171" y="1432"/>
                                    <a:pt x="3168" y="1428"/>
                                    <a:pt x="3168" y="1424"/>
                                  </a:cubicBezTo>
                                  <a:close/>
                                  <a:moveTo>
                                    <a:pt x="3168" y="1232"/>
                                  </a:moveTo>
                                  <a:lnTo>
                                    <a:pt x="3168" y="1120"/>
                                  </a:lnTo>
                                  <a:cubicBezTo>
                                    <a:pt x="3168" y="1115"/>
                                    <a:pt x="3171" y="1112"/>
                                    <a:pt x="3176" y="1112"/>
                                  </a:cubicBezTo>
                                  <a:cubicBezTo>
                                    <a:pt x="3180" y="1112"/>
                                    <a:pt x="3184" y="1115"/>
                                    <a:pt x="3184" y="1120"/>
                                  </a:cubicBezTo>
                                  <a:lnTo>
                                    <a:pt x="3184" y="1232"/>
                                  </a:lnTo>
                                  <a:cubicBezTo>
                                    <a:pt x="3184" y="1236"/>
                                    <a:pt x="3180" y="1240"/>
                                    <a:pt x="3176" y="1240"/>
                                  </a:cubicBezTo>
                                  <a:cubicBezTo>
                                    <a:pt x="3171" y="1240"/>
                                    <a:pt x="3168" y="1236"/>
                                    <a:pt x="3168" y="1232"/>
                                  </a:cubicBezTo>
                                  <a:close/>
                                  <a:moveTo>
                                    <a:pt x="3168" y="1039"/>
                                  </a:moveTo>
                                  <a:lnTo>
                                    <a:pt x="3168" y="927"/>
                                  </a:lnTo>
                                  <a:cubicBezTo>
                                    <a:pt x="3168" y="923"/>
                                    <a:pt x="3171" y="919"/>
                                    <a:pt x="3176" y="919"/>
                                  </a:cubicBezTo>
                                  <a:cubicBezTo>
                                    <a:pt x="3180" y="919"/>
                                    <a:pt x="3184" y="923"/>
                                    <a:pt x="3184" y="927"/>
                                  </a:cubicBezTo>
                                  <a:lnTo>
                                    <a:pt x="3184" y="1039"/>
                                  </a:lnTo>
                                  <a:cubicBezTo>
                                    <a:pt x="3184" y="1044"/>
                                    <a:pt x="3180" y="1047"/>
                                    <a:pt x="3176" y="1047"/>
                                  </a:cubicBezTo>
                                  <a:cubicBezTo>
                                    <a:pt x="3171" y="1047"/>
                                    <a:pt x="3168" y="1044"/>
                                    <a:pt x="3168" y="1039"/>
                                  </a:cubicBezTo>
                                  <a:close/>
                                  <a:moveTo>
                                    <a:pt x="3168" y="847"/>
                                  </a:moveTo>
                                  <a:lnTo>
                                    <a:pt x="3168" y="735"/>
                                  </a:lnTo>
                                  <a:cubicBezTo>
                                    <a:pt x="3168" y="731"/>
                                    <a:pt x="3171" y="727"/>
                                    <a:pt x="3176" y="727"/>
                                  </a:cubicBezTo>
                                  <a:cubicBezTo>
                                    <a:pt x="3180" y="727"/>
                                    <a:pt x="3184" y="731"/>
                                    <a:pt x="3184" y="735"/>
                                  </a:cubicBezTo>
                                  <a:lnTo>
                                    <a:pt x="3184" y="847"/>
                                  </a:lnTo>
                                  <a:cubicBezTo>
                                    <a:pt x="3184" y="852"/>
                                    <a:pt x="3180" y="855"/>
                                    <a:pt x="3176" y="855"/>
                                  </a:cubicBezTo>
                                  <a:cubicBezTo>
                                    <a:pt x="3171" y="855"/>
                                    <a:pt x="3168" y="852"/>
                                    <a:pt x="3168" y="847"/>
                                  </a:cubicBezTo>
                                  <a:close/>
                                  <a:moveTo>
                                    <a:pt x="3168" y="655"/>
                                  </a:moveTo>
                                  <a:lnTo>
                                    <a:pt x="3168" y="543"/>
                                  </a:lnTo>
                                  <a:cubicBezTo>
                                    <a:pt x="3168" y="539"/>
                                    <a:pt x="3171" y="535"/>
                                    <a:pt x="3176" y="535"/>
                                  </a:cubicBezTo>
                                  <a:cubicBezTo>
                                    <a:pt x="3180" y="535"/>
                                    <a:pt x="3184" y="539"/>
                                    <a:pt x="3184" y="543"/>
                                  </a:cubicBezTo>
                                  <a:lnTo>
                                    <a:pt x="3184" y="655"/>
                                  </a:lnTo>
                                  <a:cubicBezTo>
                                    <a:pt x="3184" y="659"/>
                                    <a:pt x="3180" y="663"/>
                                    <a:pt x="3176" y="663"/>
                                  </a:cubicBezTo>
                                  <a:cubicBezTo>
                                    <a:pt x="3171" y="663"/>
                                    <a:pt x="3168" y="659"/>
                                    <a:pt x="3168" y="655"/>
                                  </a:cubicBezTo>
                                  <a:close/>
                                  <a:moveTo>
                                    <a:pt x="3168" y="463"/>
                                  </a:moveTo>
                                  <a:lnTo>
                                    <a:pt x="3168" y="351"/>
                                  </a:lnTo>
                                  <a:cubicBezTo>
                                    <a:pt x="3168" y="346"/>
                                    <a:pt x="3171" y="343"/>
                                    <a:pt x="3176" y="343"/>
                                  </a:cubicBezTo>
                                  <a:cubicBezTo>
                                    <a:pt x="3180" y="343"/>
                                    <a:pt x="3184" y="346"/>
                                    <a:pt x="3184" y="351"/>
                                  </a:cubicBezTo>
                                  <a:lnTo>
                                    <a:pt x="3184" y="463"/>
                                  </a:lnTo>
                                  <a:cubicBezTo>
                                    <a:pt x="3184" y="467"/>
                                    <a:pt x="3180" y="471"/>
                                    <a:pt x="3176" y="471"/>
                                  </a:cubicBezTo>
                                  <a:cubicBezTo>
                                    <a:pt x="3171" y="471"/>
                                    <a:pt x="3168" y="467"/>
                                    <a:pt x="3168" y="463"/>
                                  </a:cubicBezTo>
                                  <a:close/>
                                  <a:moveTo>
                                    <a:pt x="3168" y="271"/>
                                  </a:moveTo>
                                  <a:lnTo>
                                    <a:pt x="3168" y="159"/>
                                  </a:lnTo>
                                  <a:cubicBezTo>
                                    <a:pt x="3168" y="154"/>
                                    <a:pt x="3171" y="151"/>
                                    <a:pt x="3176" y="151"/>
                                  </a:cubicBezTo>
                                  <a:cubicBezTo>
                                    <a:pt x="3180" y="151"/>
                                    <a:pt x="3184" y="154"/>
                                    <a:pt x="3184" y="159"/>
                                  </a:cubicBezTo>
                                  <a:lnTo>
                                    <a:pt x="3184" y="271"/>
                                  </a:lnTo>
                                  <a:cubicBezTo>
                                    <a:pt x="3184" y="275"/>
                                    <a:pt x="3180" y="279"/>
                                    <a:pt x="3176" y="279"/>
                                  </a:cubicBezTo>
                                  <a:cubicBezTo>
                                    <a:pt x="3171" y="279"/>
                                    <a:pt x="3168" y="275"/>
                                    <a:pt x="3168" y="271"/>
                                  </a:cubicBezTo>
                                  <a:close/>
                                  <a:moveTo>
                                    <a:pt x="3168" y="78"/>
                                  </a:moveTo>
                                  <a:lnTo>
                                    <a:pt x="3168" y="8"/>
                                  </a:lnTo>
                                  <a:lnTo>
                                    <a:pt x="3176" y="16"/>
                                  </a:lnTo>
                                  <a:lnTo>
                                    <a:pt x="3134" y="16"/>
                                  </a:lnTo>
                                  <a:cubicBezTo>
                                    <a:pt x="3130" y="16"/>
                                    <a:pt x="3126" y="13"/>
                                    <a:pt x="3126" y="8"/>
                                  </a:cubicBezTo>
                                  <a:cubicBezTo>
                                    <a:pt x="3126" y="4"/>
                                    <a:pt x="3130" y="0"/>
                                    <a:pt x="3134" y="0"/>
                                  </a:cubicBezTo>
                                  <a:lnTo>
                                    <a:pt x="3176" y="0"/>
                                  </a:lnTo>
                                  <a:cubicBezTo>
                                    <a:pt x="3180" y="0"/>
                                    <a:pt x="3184" y="4"/>
                                    <a:pt x="3184" y="8"/>
                                  </a:cubicBezTo>
                                  <a:lnTo>
                                    <a:pt x="3184" y="78"/>
                                  </a:lnTo>
                                  <a:cubicBezTo>
                                    <a:pt x="3184" y="83"/>
                                    <a:pt x="3180" y="86"/>
                                    <a:pt x="3176" y="86"/>
                                  </a:cubicBezTo>
                                  <a:cubicBezTo>
                                    <a:pt x="3171" y="86"/>
                                    <a:pt x="3168" y="83"/>
                                    <a:pt x="3168" y="78"/>
                                  </a:cubicBezTo>
                                  <a:close/>
                                  <a:moveTo>
                                    <a:pt x="3054" y="16"/>
                                  </a:moveTo>
                                  <a:lnTo>
                                    <a:pt x="2942" y="16"/>
                                  </a:lnTo>
                                  <a:cubicBezTo>
                                    <a:pt x="2938" y="16"/>
                                    <a:pt x="2934" y="13"/>
                                    <a:pt x="2934" y="8"/>
                                  </a:cubicBezTo>
                                  <a:cubicBezTo>
                                    <a:pt x="2934" y="4"/>
                                    <a:pt x="2938" y="0"/>
                                    <a:pt x="2942" y="0"/>
                                  </a:cubicBezTo>
                                  <a:lnTo>
                                    <a:pt x="3054" y="0"/>
                                  </a:lnTo>
                                  <a:cubicBezTo>
                                    <a:pt x="3058" y="0"/>
                                    <a:pt x="3062" y="4"/>
                                    <a:pt x="3062" y="8"/>
                                  </a:cubicBezTo>
                                  <a:cubicBezTo>
                                    <a:pt x="3062" y="13"/>
                                    <a:pt x="3058" y="16"/>
                                    <a:pt x="3054" y="16"/>
                                  </a:cubicBezTo>
                                  <a:close/>
                                  <a:moveTo>
                                    <a:pt x="2862" y="16"/>
                                  </a:moveTo>
                                  <a:lnTo>
                                    <a:pt x="2750" y="16"/>
                                  </a:lnTo>
                                  <a:cubicBezTo>
                                    <a:pt x="2745" y="16"/>
                                    <a:pt x="2742" y="13"/>
                                    <a:pt x="2742" y="8"/>
                                  </a:cubicBezTo>
                                  <a:cubicBezTo>
                                    <a:pt x="2742" y="4"/>
                                    <a:pt x="2745" y="0"/>
                                    <a:pt x="2750" y="0"/>
                                  </a:cubicBezTo>
                                  <a:lnTo>
                                    <a:pt x="2862" y="0"/>
                                  </a:lnTo>
                                  <a:cubicBezTo>
                                    <a:pt x="2866" y="0"/>
                                    <a:pt x="2870" y="4"/>
                                    <a:pt x="2870" y="8"/>
                                  </a:cubicBezTo>
                                  <a:cubicBezTo>
                                    <a:pt x="2870" y="13"/>
                                    <a:pt x="2866" y="16"/>
                                    <a:pt x="2862" y="16"/>
                                  </a:cubicBezTo>
                                  <a:close/>
                                  <a:moveTo>
                                    <a:pt x="2670" y="16"/>
                                  </a:moveTo>
                                  <a:lnTo>
                                    <a:pt x="2558" y="16"/>
                                  </a:lnTo>
                                  <a:cubicBezTo>
                                    <a:pt x="2553" y="16"/>
                                    <a:pt x="2550" y="13"/>
                                    <a:pt x="2550" y="8"/>
                                  </a:cubicBezTo>
                                  <a:cubicBezTo>
                                    <a:pt x="2550" y="4"/>
                                    <a:pt x="2553" y="0"/>
                                    <a:pt x="2558" y="0"/>
                                  </a:cubicBezTo>
                                  <a:lnTo>
                                    <a:pt x="2670" y="0"/>
                                  </a:lnTo>
                                  <a:cubicBezTo>
                                    <a:pt x="2674" y="0"/>
                                    <a:pt x="2678" y="4"/>
                                    <a:pt x="2678" y="8"/>
                                  </a:cubicBezTo>
                                  <a:cubicBezTo>
                                    <a:pt x="2678" y="13"/>
                                    <a:pt x="2674" y="16"/>
                                    <a:pt x="2670" y="16"/>
                                  </a:cubicBezTo>
                                  <a:close/>
                                  <a:moveTo>
                                    <a:pt x="2477" y="16"/>
                                  </a:moveTo>
                                  <a:lnTo>
                                    <a:pt x="2365" y="16"/>
                                  </a:lnTo>
                                  <a:cubicBezTo>
                                    <a:pt x="2361" y="16"/>
                                    <a:pt x="2357" y="13"/>
                                    <a:pt x="2357" y="8"/>
                                  </a:cubicBezTo>
                                  <a:cubicBezTo>
                                    <a:pt x="2357" y="4"/>
                                    <a:pt x="2361" y="0"/>
                                    <a:pt x="2365" y="0"/>
                                  </a:cubicBezTo>
                                  <a:lnTo>
                                    <a:pt x="2477" y="0"/>
                                  </a:lnTo>
                                  <a:cubicBezTo>
                                    <a:pt x="2482" y="0"/>
                                    <a:pt x="2485" y="4"/>
                                    <a:pt x="2485" y="8"/>
                                  </a:cubicBezTo>
                                  <a:cubicBezTo>
                                    <a:pt x="2485" y="13"/>
                                    <a:pt x="2482" y="16"/>
                                    <a:pt x="2477" y="16"/>
                                  </a:cubicBezTo>
                                  <a:close/>
                                  <a:moveTo>
                                    <a:pt x="2285" y="16"/>
                                  </a:moveTo>
                                  <a:lnTo>
                                    <a:pt x="2173" y="16"/>
                                  </a:lnTo>
                                  <a:cubicBezTo>
                                    <a:pt x="2169" y="16"/>
                                    <a:pt x="2165" y="13"/>
                                    <a:pt x="2165" y="8"/>
                                  </a:cubicBezTo>
                                  <a:cubicBezTo>
                                    <a:pt x="2165" y="4"/>
                                    <a:pt x="2169" y="0"/>
                                    <a:pt x="2173" y="0"/>
                                  </a:cubicBezTo>
                                  <a:lnTo>
                                    <a:pt x="2285" y="0"/>
                                  </a:lnTo>
                                  <a:cubicBezTo>
                                    <a:pt x="2290" y="0"/>
                                    <a:pt x="2293" y="4"/>
                                    <a:pt x="2293" y="8"/>
                                  </a:cubicBezTo>
                                  <a:cubicBezTo>
                                    <a:pt x="2293" y="13"/>
                                    <a:pt x="2290" y="16"/>
                                    <a:pt x="2285" y="16"/>
                                  </a:cubicBezTo>
                                  <a:close/>
                                  <a:moveTo>
                                    <a:pt x="2093" y="16"/>
                                  </a:moveTo>
                                  <a:lnTo>
                                    <a:pt x="1981" y="16"/>
                                  </a:lnTo>
                                  <a:cubicBezTo>
                                    <a:pt x="1977" y="16"/>
                                    <a:pt x="1973" y="13"/>
                                    <a:pt x="1973" y="8"/>
                                  </a:cubicBezTo>
                                  <a:cubicBezTo>
                                    <a:pt x="1973" y="4"/>
                                    <a:pt x="1977" y="0"/>
                                    <a:pt x="1981" y="0"/>
                                  </a:cubicBezTo>
                                  <a:lnTo>
                                    <a:pt x="2093" y="0"/>
                                  </a:lnTo>
                                  <a:cubicBezTo>
                                    <a:pt x="2098" y="0"/>
                                    <a:pt x="2101" y="4"/>
                                    <a:pt x="2101" y="8"/>
                                  </a:cubicBezTo>
                                  <a:cubicBezTo>
                                    <a:pt x="2101" y="13"/>
                                    <a:pt x="2098" y="16"/>
                                    <a:pt x="2093" y="16"/>
                                  </a:cubicBezTo>
                                  <a:close/>
                                  <a:moveTo>
                                    <a:pt x="1901" y="16"/>
                                  </a:moveTo>
                                  <a:lnTo>
                                    <a:pt x="1789" y="16"/>
                                  </a:lnTo>
                                  <a:cubicBezTo>
                                    <a:pt x="1784" y="16"/>
                                    <a:pt x="1781" y="13"/>
                                    <a:pt x="1781" y="8"/>
                                  </a:cubicBezTo>
                                  <a:cubicBezTo>
                                    <a:pt x="1781" y="4"/>
                                    <a:pt x="1784" y="0"/>
                                    <a:pt x="1789" y="0"/>
                                  </a:cubicBezTo>
                                  <a:lnTo>
                                    <a:pt x="1901" y="0"/>
                                  </a:lnTo>
                                  <a:cubicBezTo>
                                    <a:pt x="1905" y="0"/>
                                    <a:pt x="1909" y="4"/>
                                    <a:pt x="1909" y="8"/>
                                  </a:cubicBezTo>
                                  <a:cubicBezTo>
                                    <a:pt x="1909" y="13"/>
                                    <a:pt x="1905" y="16"/>
                                    <a:pt x="1901" y="16"/>
                                  </a:cubicBezTo>
                                  <a:close/>
                                  <a:moveTo>
                                    <a:pt x="1709" y="16"/>
                                  </a:moveTo>
                                  <a:lnTo>
                                    <a:pt x="1597" y="16"/>
                                  </a:lnTo>
                                  <a:cubicBezTo>
                                    <a:pt x="1592" y="16"/>
                                    <a:pt x="1589" y="13"/>
                                    <a:pt x="1589" y="8"/>
                                  </a:cubicBezTo>
                                  <a:cubicBezTo>
                                    <a:pt x="1589" y="4"/>
                                    <a:pt x="1592" y="0"/>
                                    <a:pt x="1597" y="0"/>
                                  </a:cubicBezTo>
                                  <a:lnTo>
                                    <a:pt x="1709" y="0"/>
                                  </a:lnTo>
                                  <a:cubicBezTo>
                                    <a:pt x="1713" y="0"/>
                                    <a:pt x="1717" y="4"/>
                                    <a:pt x="1717" y="8"/>
                                  </a:cubicBezTo>
                                  <a:cubicBezTo>
                                    <a:pt x="1717" y="13"/>
                                    <a:pt x="1713" y="16"/>
                                    <a:pt x="1709" y="16"/>
                                  </a:cubicBezTo>
                                  <a:close/>
                                  <a:moveTo>
                                    <a:pt x="1517" y="16"/>
                                  </a:moveTo>
                                  <a:lnTo>
                                    <a:pt x="1404" y="16"/>
                                  </a:lnTo>
                                  <a:cubicBezTo>
                                    <a:pt x="1400" y="16"/>
                                    <a:pt x="1396" y="13"/>
                                    <a:pt x="1396" y="8"/>
                                  </a:cubicBezTo>
                                  <a:cubicBezTo>
                                    <a:pt x="1396" y="4"/>
                                    <a:pt x="1400" y="0"/>
                                    <a:pt x="1404" y="0"/>
                                  </a:cubicBezTo>
                                  <a:lnTo>
                                    <a:pt x="1517" y="0"/>
                                  </a:lnTo>
                                  <a:cubicBezTo>
                                    <a:pt x="1521" y="0"/>
                                    <a:pt x="1525" y="4"/>
                                    <a:pt x="1525" y="8"/>
                                  </a:cubicBezTo>
                                  <a:cubicBezTo>
                                    <a:pt x="1525" y="13"/>
                                    <a:pt x="1521" y="16"/>
                                    <a:pt x="1517" y="16"/>
                                  </a:cubicBezTo>
                                  <a:close/>
                                  <a:moveTo>
                                    <a:pt x="1324" y="16"/>
                                  </a:moveTo>
                                  <a:lnTo>
                                    <a:pt x="1212" y="16"/>
                                  </a:lnTo>
                                  <a:cubicBezTo>
                                    <a:pt x="1208" y="16"/>
                                    <a:pt x="1204" y="13"/>
                                    <a:pt x="1204" y="8"/>
                                  </a:cubicBezTo>
                                  <a:cubicBezTo>
                                    <a:pt x="1204" y="4"/>
                                    <a:pt x="1208" y="0"/>
                                    <a:pt x="1212" y="0"/>
                                  </a:cubicBezTo>
                                  <a:lnTo>
                                    <a:pt x="1324" y="0"/>
                                  </a:lnTo>
                                  <a:cubicBezTo>
                                    <a:pt x="1329" y="0"/>
                                    <a:pt x="1332" y="4"/>
                                    <a:pt x="1332" y="8"/>
                                  </a:cubicBezTo>
                                  <a:cubicBezTo>
                                    <a:pt x="1332" y="13"/>
                                    <a:pt x="1329" y="16"/>
                                    <a:pt x="1324" y="16"/>
                                  </a:cubicBezTo>
                                  <a:close/>
                                  <a:moveTo>
                                    <a:pt x="1132" y="16"/>
                                  </a:moveTo>
                                  <a:lnTo>
                                    <a:pt x="1020" y="16"/>
                                  </a:lnTo>
                                  <a:cubicBezTo>
                                    <a:pt x="1016" y="16"/>
                                    <a:pt x="1012" y="13"/>
                                    <a:pt x="1012" y="8"/>
                                  </a:cubicBezTo>
                                  <a:cubicBezTo>
                                    <a:pt x="1012" y="4"/>
                                    <a:pt x="1016" y="0"/>
                                    <a:pt x="1020" y="0"/>
                                  </a:cubicBezTo>
                                  <a:lnTo>
                                    <a:pt x="1132" y="0"/>
                                  </a:lnTo>
                                  <a:cubicBezTo>
                                    <a:pt x="1137" y="0"/>
                                    <a:pt x="1140" y="4"/>
                                    <a:pt x="1140" y="8"/>
                                  </a:cubicBezTo>
                                  <a:cubicBezTo>
                                    <a:pt x="1140" y="13"/>
                                    <a:pt x="1137" y="16"/>
                                    <a:pt x="1132" y="16"/>
                                  </a:cubicBezTo>
                                  <a:close/>
                                  <a:moveTo>
                                    <a:pt x="940" y="16"/>
                                  </a:moveTo>
                                  <a:lnTo>
                                    <a:pt x="828" y="16"/>
                                  </a:lnTo>
                                  <a:cubicBezTo>
                                    <a:pt x="823" y="16"/>
                                    <a:pt x="820" y="13"/>
                                    <a:pt x="820" y="8"/>
                                  </a:cubicBezTo>
                                  <a:cubicBezTo>
                                    <a:pt x="820" y="4"/>
                                    <a:pt x="823" y="0"/>
                                    <a:pt x="828" y="0"/>
                                  </a:cubicBezTo>
                                  <a:lnTo>
                                    <a:pt x="940" y="0"/>
                                  </a:lnTo>
                                  <a:cubicBezTo>
                                    <a:pt x="944" y="0"/>
                                    <a:pt x="948" y="4"/>
                                    <a:pt x="948" y="8"/>
                                  </a:cubicBezTo>
                                  <a:cubicBezTo>
                                    <a:pt x="948" y="13"/>
                                    <a:pt x="944" y="16"/>
                                    <a:pt x="940" y="16"/>
                                  </a:cubicBezTo>
                                  <a:close/>
                                  <a:moveTo>
                                    <a:pt x="748" y="16"/>
                                  </a:moveTo>
                                  <a:lnTo>
                                    <a:pt x="636" y="16"/>
                                  </a:lnTo>
                                  <a:cubicBezTo>
                                    <a:pt x="631" y="16"/>
                                    <a:pt x="628" y="13"/>
                                    <a:pt x="628" y="8"/>
                                  </a:cubicBezTo>
                                  <a:cubicBezTo>
                                    <a:pt x="628" y="4"/>
                                    <a:pt x="631" y="0"/>
                                    <a:pt x="636" y="0"/>
                                  </a:cubicBezTo>
                                  <a:lnTo>
                                    <a:pt x="748" y="0"/>
                                  </a:lnTo>
                                  <a:cubicBezTo>
                                    <a:pt x="752" y="0"/>
                                    <a:pt x="756" y="4"/>
                                    <a:pt x="756" y="8"/>
                                  </a:cubicBezTo>
                                  <a:cubicBezTo>
                                    <a:pt x="756" y="13"/>
                                    <a:pt x="752" y="16"/>
                                    <a:pt x="748" y="16"/>
                                  </a:cubicBezTo>
                                  <a:close/>
                                  <a:moveTo>
                                    <a:pt x="556" y="16"/>
                                  </a:moveTo>
                                  <a:lnTo>
                                    <a:pt x="443" y="16"/>
                                  </a:lnTo>
                                  <a:cubicBezTo>
                                    <a:pt x="439" y="16"/>
                                    <a:pt x="435" y="13"/>
                                    <a:pt x="435" y="8"/>
                                  </a:cubicBezTo>
                                  <a:cubicBezTo>
                                    <a:pt x="435" y="4"/>
                                    <a:pt x="439" y="0"/>
                                    <a:pt x="443" y="0"/>
                                  </a:cubicBezTo>
                                  <a:lnTo>
                                    <a:pt x="556" y="0"/>
                                  </a:lnTo>
                                  <a:cubicBezTo>
                                    <a:pt x="560" y="0"/>
                                    <a:pt x="564" y="4"/>
                                    <a:pt x="564" y="8"/>
                                  </a:cubicBezTo>
                                  <a:cubicBezTo>
                                    <a:pt x="564" y="13"/>
                                    <a:pt x="560" y="16"/>
                                    <a:pt x="556" y="16"/>
                                  </a:cubicBezTo>
                                  <a:close/>
                                  <a:moveTo>
                                    <a:pt x="363" y="16"/>
                                  </a:moveTo>
                                  <a:lnTo>
                                    <a:pt x="251" y="16"/>
                                  </a:lnTo>
                                  <a:cubicBezTo>
                                    <a:pt x="247" y="16"/>
                                    <a:pt x="243" y="13"/>
                                    <a:pt x="243" y="8"/>
                                  </a:cubicBezTo>
                                  <a:cubicBezTo>
                                    <a:pt x="243" y="4"/>
                                    <a:pt x="247" y="0"/>
                                    <a:pt x="251" y="0"/>
                                  </a:cubicBezTo>
                                  <a:lnTo>
                                    <a:pt x="363" y="0"/>
                                  </a:lnTo>
                                  <a:cubicBezTo>
                                    <a:pt x="368" y="0"/>
                                    <a:pt x="371" y="4"/>
                                    <a:pt x="371" y="8"/>
                                  </a:cubicBezTo>
                                  <a:cubicBezTo>
                                    <a:pt x="371" y="13"/>
                                    <a:pt x="368" y="16"/>
                                    <a:pt x="363" y="16"/>
                                  </a:cubicBezTo>
                                  <a:close/>
                                  <a:moveTo>
                                    <a:pt x="171" y="16"/>
                                  </a:moveTo>
                                  <a:lnTo>
                                    <a:pt x="59" y="16"/>
                                  </a:lnTo>
                                  <a:cubicBezTo>
                                    <a:pt x="55" y="16"/>
                                    <a:pt x="51" y="13"/>
                                    <a:pt x="51" y="8"/>
                                  </a:cubicBezTo>
                                  <a:cubicBezTo>
                                    <a:pt x="51" y="4"/>
                                    <a:pt x="55" y="0"/>
                                    <a:pt x="59" y="0"/>
                                  </a:cubicBezTo>
                                  <a:lnTo>
                                    <a:pt x="171" y="0"/>
                                  </a:lnTo>
                                  <a:cubicBezTo>
                                    <a:pt x="176" y="0"/>
                                    <a:pt x="179" y="4"/>
                                    <a:pt x="179" y="8"/>
                                  </a:cubicBezTo>
                                  <a:cubicBezTo>
                                    <a:pt x="179" y="13"/>
                                    <a:pt x="176" y="16"/>
                                    <a:pt x="171" y="16"/>
                                  </a:cubicBezTo>
                                  <a:close/>
                                </a:path>
                              </a:pathLst>
                            </a:custGeom>
                            <a:solidFill>
                              <a:srgbClr val="404040"/>
                            </a:solidFill>
                            <a:ln w="635">
                              <a:solidFill>
                                <a:srgbClr val="404040"/>
                              </a:solidFill>
                              <a:round/>
                              <a:headEnd/>
                              <a:tailEnd/>
                            </a:ln>
                          </wps:spPr>
                          <wps:bodyPr rot="0" vert="horz" wrap="square" lIns="91440" tIns="45720" rIns="91440" bIns="45720" anchor="t" anchorCtr="0" upright="1">
                            <a:noAutofit/>
                          </wps:bodyPr>
                        </wps:wsp>
                        <pic:pic xmlns:pic="http://schemas.openxmlformats.org/drawingml/2006/picture">
                          <pic:nvPicPr>
                            <pic:cNvPr id="704" name="Picture 40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422" y="559"/>
                              <a:ext cx="1841" cy="3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 name="Picture 40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422" y="559"/>
                              <a:ext cx="1841" cy="395"/>
                            </a:xfrm>
                            <a:prstGeom prst="rect">
                              <a:avLst/>
                            </a:prstGeom>
                            <a:noFill/>
                            <a:extLst>
                              <a:ext uri="{909E8E84-426E-40DD-AFC4-6F175D3DCCD1}">
                                <a14:hiddenFill xmlns:a14="http://schemas.microsoft.com/office/drawing/2010/main">
                                  <a:solidFill>
                                    <a:srgbClr val="FFFFFF"/>
                                  </a:solidFill>
                                </a14:hiddenFill>
                              </a:ext>
                            </a:extLst>
                          </pic:spPr>
                        </pic:pic>
                        <wps:wsp>
                          <wps:cNvPr id="706" name="Rectangle 405"/>
                          <wps:cNvSpPr>
                            <a:spLocks noChangeArrowheads="1"/>
                          </wps:cNvSpPr>
                          <wps:spPr bwMode="auto">
                            <a:xfrm>
                              <a:off x="411" y="540"/>
                              <a:ext cx="1808" cy="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7" name="Rectangle 406"/>
                          <wps:cNvSpPr>
                            <a:spLocks noChangeArrowheads="1"/>
                          </wps:cNvSpPr>
                          <wps:spPr bwMode="auto">
                            <a:xfrm>
                              <a:off x="411" y="588"/>
                              <a:ext cx="1808" cy="48"/>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 name="Rectangle 407"/>
                          <wps:cNvSpPr>
                            <a:spLocks noChangeArrowheads="1"/>
                          </wps:cNvSpPr>
                          <wps:spPr bwMode="auto">
                            <a:xfrm>
                              <a:off x="411" y="636"/>
                              <a:ext cx="1808" cy="19"/>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9" name="Rectangle 408"/>
                          <wps:cNvSpPr>
                            <a:spLocks noChangeArrowheads="1"/>
                          </wps:cNvSpPr>
                          <wps:spPr bwMode="auto">
                            <a:xfrm>
                              <a:off x="411" y="655"/>
                              <a:ext cx="1808" cy="1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Rectangle 409"/>
                          <wps:cNvSpPr>
                            <a:spLocks noChangeArrowheads="1"/>
                          </wps:cNvSpPr>
                          <wps:spPr bwMode="auto">
                            <a:xfrm>
                              <a:off x="411" y="674"/>
                              <a:ext cx="1808" cy="2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1" name="Rectangle 410"/>
                          <wps:cNvSpPr>
                            <a:spLocks noChangeArrowheads="1"/>
                          </wps:cNvSpPr>
                          <wps:spPr bwMode="auto">
                            <a:xfrm>
                              <a:off x="411" y="694"/>
                              <a:ext cx="1808" cy="19"/>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2" name="Rectangle 411"/>
                          <wps:cNvSpPr>
                            <a:spLocks noChangeArrowheads="1"/>
                          </wps:cNvSpPr>
                          <wps:spPr bwMode="auto">
                            <a:xfrm>
                              <a:off x="411" y="713"/>
                              <a:ext cx="1808" cy="19"/>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Rectangle 412"/>
                          <wps:cNvSpPr>
                            <a:spLocks noChangeArrowheads="1"/>
                          </wps:cNvSpPr>
                          <wps:spPr bwMode="auto">
                            <a:xfrm>
                              <a:off x="411" y="732"/>
                              <a:ext cx="1808" cy="20"/>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Rectangle 413"/>
                          <wps:cNvSpPr>
                            <a:spLocks noChangeArrowheads="1"/>
                          </wps:cNvSpPr>
                          <wps:spPr bwMode="auto">
                            <a:xfrm>
                              <a:off x="411" y="752"/>
                              <a:ext cx="1808" cy="19"/>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 name="Rectangle 414"/>
                          <wps:cNvSpPr>
                            <a:spLocks noChangeArrowheads="1"/>
                          </wps:cNvSpPr>
                          <wps:spPr bwMode="auto">
                            <a:xfrm>
                              <a:off x="411" y="771"/>
                              <a:ext cx="1808" cy="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 name="Rectangle 415"/>
                          <wps:cNvSpPr>
                            <a:spLocks noChangeArrowheads="1"/>
                          </wps:cNvSpPr>
                          <wps:spPr bwMode="auto">
                            <a:xfrm>
                              <a:off x="411" y="780"/>
                              <a:ext cx="1808" cy="29"/>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Rectangle 416"/>
                          <wps:cNvSpPr>
                            <a:spLocks noChangeArrowheads="1"/>
                          </wps:cNvSpPr>
                          <wps:spPr bwMode="auto">
                            <a:xfrm>
                              <a:off x="411" y="809"/>
                              <a:ext cx="1808" cy="20"/>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Rectangle 417"/>
                          <wps:cNvSpPr>
                            <a:spLocks noChangeArrowheads="1"/>
                          </wps:cNvSpPr>
                          <wps:spPr bwMode="auto">
                            <a:xfrm>
                              <a:off x="411" y="829"/>
                              <a:ext cx="1808" cy="48"/>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 name="Rectangle 418"/>
                          <wps:cNvSpPr>
                            <a:spLocks noChangeArrowheads="1"/>
                          </wps:cNvSpPr>
                          <wps:spPr bwMode="auto">
                            <a:xfrm>
                              <a:off x="411" y="877"/>
                              <a:ext cx="1808" cy="29"/>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0" name="Rectangle 419"/>
                          <wps:cNvSpPr>
                            <a:spLocks noChangeArrowheads="1"/>
                          </wps:cNvSpPr>
                          <wps:spPr bwMode="auto">
                            <a:xfrm>
                              <a:off x="412" y="549"/>
                              <a:ext cx="1808" cy="363"/>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Rectangle 420"/>
                          <wps:cNvSpPr>
                            <a:spLocks noChangeArrowheads="1"/>
                          </wps:cNvSpPr>
                          <wps:spPr bwMode="auto">
                            <a:xfrm>
                              <a:off x="615" y="636"/>
                              <a:ext cx="20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NG</w:t>
                                </w:r>
                              </w:p>
                            </w:txbxContent>
                          </wps:txbx>
                          <wps:bodyPr rot="0" vert="horz" wrap="none" lIns="0" tIns="0" rIns="0" bIns="0" anchor="t" anchorCtr="0" upright="1">
                            <a:spAutoFit/>
                          </wps:bodyPr>
                        </wps:wsp>
                        <wps:wsp>
                          <wps:cNvPr id="722" name="Rectangle 421"/>
                          <wps:cNvSpPr>
                            <a:spLocks noChangeArrowheads="1"/>
                          </wps:cNvSpPr>
                          <wps:spPr bwMode="auto">
                            <a:xfrm>
                              <a:off x="841" y="636"/>
                              <a:ext cx="82"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1</w:t>
                                </w:r>
                              </w:p>
                            </w:txbxContent>
                          </wps:txbx>
                          <wps:bodyPr rot="0" vert="horz" wrap="none" lIns="0" tIns="0" rIns="0" bIns="0" anchor="t" anchorCtr="0" upright="1">
                            <a:spAutoFit/>
                          </wps:bodyPr>
                        </wps:wsp>
                        <wps:wsp>
                          <wps:cNvPr id="723" name="Rectangle 422"/>
                          <wps:cNvSpPr>
                            <a:spLocks noChangeArrowheads="1"/>
                          </wps:cNvSpPr>
                          <wps:spPr bwMode="auto">
                            <a:xfrm>
                              <a:off x="931" y="636"/>
                              <a:ext cx="3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 xml:space="preserve"> </w:t>
                                </w:r>
                              </w:p>
                            </w:txbxContent>
                          </wps:txbx>
                          <wps:bodyPr rot="0" vert="horz" wrap="none" lIns="0" tIns="0" rIns="0" bIns="0" anchor="t" anchorCtr="0" upright="1">
                            <a:spAutoFit/>
                          </wps:bodyPr>
                        </wps:wsp>
                        <wps:wsp>
                          <wps:cNvPr id="724" name="Rectangle 423"/>
                          <wps:cNvSpPr>
                            <a:spLocks noChangeArrowheads="1"/>
                          </wps:cNvSpPr>
                          <wps:spPr bwMode="auto">
                            <a:xfrm>
                              <a:off x="971" y="636"/>
                              <a:ext cx="55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Protocol</w:t>
                                </w:r>
                              </w:p>
                            </w:txbxContent>
                          </wps:txbx>
                          <wps:bodyPr rot="0" vert="horz" wrap="none" lIns="0" tIns="0" rIns="0" bIns="0" anchor="t" anchorCtr="0" upright="1">
                            <a:spAutoFit/>
                          </wps:bodyPr>
                        </wps:wsp>
                        <wps:wsp>
                          <wps:cNvPr id="725" name="Rectangle 424"/>
                          <wps:cNvSpPr>
                            <a:spLocks noChangeArrowheads="1"/>
                          </wps:cNvSpPr>
                          <wps:spPr bwMode="auto">
                            <a:xfrm>
                              <a:off x="1581" y="636"/>
                              <a:ext cx="37"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 xml:space="preserve"> </w:t>
                                </w:r>
                              </w:p>
                            </w:txbxContent>
                          </wps:txbx>
                          <wps:bodyPr rot="0" vert="horz" wrap="none" lIns="0" tIns="0" rIns="0" bIns="0" anchor="t" anchorCtr="0" upright="1">
                            <a:spAutoFit/>
                          </wps:bodyPr>
                        </wps:wsp>
                        <wps:wsp>
                          <wps:cNvPr id="726" name="Rectangle 425"/>
                          <wps:cNvSpPr>
                            <a:spLocks noChangeArrowheads="1"/>
                          </wps:cNvSpPr>
                          <wps:spPr bwMode="auto">
                            <a:xfrm>
                              <a:off x="1621" y="636"/>
                              <a:ext cx="4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wps:wsp>
                          <wps:cNvPr id="727" name="Rectangle 426"/>
                          <wps:cNvSpPr>
                            <a:spLocks noChangeArrowheads="1"/>
                          </wps:cNvSpPr>
                          <wps:spPr bwMode="auto">
                            <a:xfrm>
                              <a:off x="1675" y="636"/>
                              <a:ext cx="270"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NAS</w:t>
                                </w:r>
                              </w:p>
                            </w:txbxContent>
                          </wps:txbx>
                          <wps:bodyPr rot="0" vert="horz" wrap="none" lIns="0" tIns="0" rIns="0" bIns="0" anchor="t" anchorCtr="0" upright="1">
                            <a:spAutoFit/>
                          </wps:bodyPr>
                        </wps:wsp>
                        <wps:wsp>
                          <wps:cNvPr id="728" name="Rectangle 427"/>
                          <wps:cNvSpPr>
                            <a:spLocks noChangeArrowheads="1"/>
                          </wps:cNvSpPr>
                          <wps:spPr bwMode="auto">
                            <a:xfrm>
                              <a:off x="1974" y="636"/>
                              <a:ext cx="49"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pic:pic xmlns:pic="http://schemas.openxmlformats.org/drawingml/2006/picture">
                          <pic:nvPicPr>
                            <pic:cNvPr id="729" name="Picture 42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7400" y="588"/>
                              <a:ext cx="1842" cy="3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0" name="Picture 4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7400" y="588"/>
                              <a:ext cx="1842" cy="385"/>
                            </a:xfrm>
                            <a:prstGeom prst="rect">
                              <a:avLst/>
                            </a:prstGeom>
                            <a:noFill/>
                            <a:extLst>
                              <a:ext uri="{909E8E84-426E-40DD-AFC4-6F175D3DCCD1}">
                                <a14:hiddenFill xmlns:a14="http://schemas.microsoft.com/office/drawing/2010/main">
                                  <a:solidFill>
                                    <a:srgbClr val="FFFFFF"/>
                                  </a:solidFill>
                                </a14:hiddenFill>
                              </a:ext>
                            </a:extLst>
                          </pic:spPr>
                        </pic:pic>
                        <wps:wsp>
                          <wps:cNvPr id="731" name="Rectangle 430"/>
                          <wps:cNvSpPr>
                            <a:spLocks noChangeArrowheads="1"/>
                          </wps:cNvSpPr>
                          <wps:spPr bwMode="auto">
                            <a:xfrm>
                              <a:off x="7389" y="569"/>
                              <a:ext cx="1809" cy="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Rectangle 431"/>
                          <wps:cNvSpPr>
                            <a:spLocks noChangeArrowheads="1"/>
                          </wps:cNvSpPr>
                          <wps:spPr bwMode="auto">
                            <a:xfrm>
                              <a:off x="7389" y="617"/>
                              <a:ext cx="1809" cy="38"/>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 name="Rectangle 432"/>
                          <wps:cNvSpPr>
                            <a:spLocks noChangeArrowheads="1"/>
                          </wps:cNvSpPr>
                          <wps:spPr bwMode="auto">
                            <a:xfrm>
                              <a:off x="7389" y="655"/>
                              <a:ext cx="1809" cy="29"/>
                            </a:xfrm>
                            <a:prstGeom prst="rect">
                              <a:avLst/>
                            </a:prstGeom>
                            <a:solidFill>
                              <a:srgbClr val="FD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Rectangle 433"/>
                          <wps:cNvSpPr>
                            <a:spLocks noChangeArrowheads="1"/>
                          </wps:cNvSpPr>
                          <wps:spPr bwMode="auto">
                            <a:xfrm>
                              <a:off x="7389" y="684"/>
                              <a:ext cx="1809" cy="19"/>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5" name="Rectangle 434"/>
                          <wps:cNvSpPr>
                            <a:spLocks noChangeArrowheads="1"/>
                          </wps:cNvSpPr>
                          <wps:spPr bwMode="auto">
                            <a:xfrm>
                              <a:off x="7389" y="703"/>
                              <a:ext cx="1809" cy="2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6" name="Rectangle 435"/>
                          <wps:cNvSpPr>
                            <a:spLocks noChangeArrowheads="1"/>
                          </wps:cNvSpPr>
                          <wps:spPr bwMode="auto">
                            <a:xfrm>
                              <a:off x="7389" y="723"/>
                              <a:ext cx="1809" cy="19"/>
                            </a:xfrm>
                            <a:prstGeom prst="rect">
                              <a:avLst/>
                            </a:prstGeom>
                            <a:solidFill>
                              <a:srgbClr val="FA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Rectangle 436"/>
                          <wps:cNvSpPr>
                            <a:spLocks noChangeArrowheads="1"/>
                          </wps:cNvSpPr>
                          <wps:spPr bwMode="auto">
                            <a:xfrm>
                              <a:off x="7389" y="742"/>
                              <a:ext cx="1809" cy="19"/>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Rectangle 437"/>
                          <wps:cNvSpPr>
                            <a:spLocks noChangeArrowheads="1"/>
                          </wps:cNvSpPr>
                          <wps:spPr bwMode="auto">
                            <a:xfrm>
                              <a:off x="7389" y="761"/>
                              <a:ext cx="1809" cy="19"/>
                            </a:xfrm>
                            <a:prstGeom prst="rect">
                              <a:avLst/>
                            </a:prstGeom>
                            <a:solidFill>
                              <a:srgbClr val="F8F8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438"/>
                          <wps:cNvSpPr>
                            <a:spLocks noChangeArrowheads="1"/>
                          </wps:cNvSpPr>
                          <wps:spPr bwMode="auto">
                            <a:xfrm>
                              <a:off x="7389" y="780"/>
                              <a:ext cx="1809" cy="10"/>
                            </a:xfrm>
                            <a:prstGeom prst="rect">
                              <a:avLst/>
                            </a:prstGeom>
                            <a:solidFill>
                              <a:srgbClr val="F7F7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0" name="Rectangle 439"/>
                          <wps:cNvSpPr>
                            <a:spLocks noChangeArrowheads="1"/>
                          </wps:cNvSpPr>
                          <wps:spPr bwMode="auto">
                            <a:xfrm>
                              <a:off x="7389" y="790"/>
                              <a:ext cx="1809" cy="19"/>
                            </a:xfrm>
                            <a:prstGeom prst="rect">
                              <a:avLst/>
                            </a:prstGeom>
                            <a:solidFill>
                              <a:srgbClr val="F6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 name="Rectangle 440"/>
                          <wps:cNvSpPr>
                            <a:spLocks noChangeArrowheads="1"/>
                          </wps:cNvSpPr>
                          <wps:spPr bwMode="auto">
                            <a:xfrm>
                              <a:off x="7389" y="809"/>
                              <a:ext cx="1809" cy="29"/>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Rectangle 441"/>
                          <wps:cNvSpPr>
                            <a:spLocks noChangeArrowheads="1"/>
                          </wps:cNvSpPr>
                          <wps:spPr bwMode="auto">
                            <a:xfrm>
                              <a:off x="7389" y="838"/>
                              <a:ext cx="1809" cy="20"/>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 name="Rectangle 442"/>
                          <wps:cNvSpPr>
                            <a:spLocks noChangeArrowheads="1"/>
                          </wps:cNvSpPr>
                          <wps:spPr bwMode="auto">
                            <a:xfrm>
                              <a:off x="7389" y="858"/>
                              <a:ext cx="1809" cy="48"/>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744" name="Rectangle 443"/>
                        <wps:cNvSpPr>
                          <a:spLocks noChangeArrowheads="1"/>
                        </wps:cNvSpPr>
                        <wps:spPr bwMode="auto">
                          <a:xfrm>
                            <a:off x="4692015" y="575310"/>
                            <a:ext cx="1148715" cy="18415"/>
                          </a:xfrm>
                          <a:prstGeom prst="rect">
                            <a:avLst/>
                          </a:prstGeom>
                          <a:solidFill>
                            <a:srgbClr val="F2F2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 name="Rectangle 444"/>
                        <wps:cNvSpPr>
                          <a:spLocks noChangeArrowheads="1"/>
                        </wps:cNvSpPr>
                        <wps:spPr bwMode="auto">
                          <a:xfrm>
                            <a:off x="4695190" y="365760"/>
                            <a:ext cx="1148080" cy="231140"/>
                          </a:xfrm>
                          <a:prstGeom prst="rect">
                            <a:avLst/>
                          </a:prstGeom>
                          <a:noFill/>
                          <a:ln w="6985" cap="rnd">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 name="Rectangle 445"/>
                        <wps:cNvSpPr>
                          <a:spLocks noChangeArrowheads="1"/>
                        </wps:cNvSpPr>
                        <wps:spPr bwMode="auto">
                          <a:xfrm>
                            <a:off x="4824095" y="422275"/>
                            <a:ext cx="13017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NG</w:t>
                              </w:r>
                            </w:p>
                          </w:txbxContent>
                        </wps:txbx>
                        <wps:bodyPr rot="0" vert="horz" wrap="none" lIns="0" tIns="0" rIns="0" bIns="0" anchor="t" anchorCtr="0" upright="1">
                          <a:spAutoFit/>
                        </wps:bodyPr>
                      </wps:wsp>
                      <wps:wsp>
                        <wps:cNvPr id="747" name="Rectangle 446"/>
                        <wps:cNvSpPr>
                          <a:spLocks noChangeArrowheads="1"/>
                        </wps:cNvSpPr>
                        <wps:spPr bwMode="auto">
                          <a:xfrm>
                            <a:off x="4967605" y="422275"/>
                            <a:ext cx="5207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1</w:t>
                              </w:r>
                            </w:p>
                          </w:txbxContent>
                        </wps:txbx>
                        <wps:bodyPr rot="0" vert="horz" wrap="none" lIns="0" tIns="0" rIns="0" bIns="0" anchor="t" anchorCtr="0" upright="1">
                          <a:spAutoFit/>
                        </wps:bodyPr>
                      </wps:wsp>
                      <wps:wsp>
                        <wps:cNvPr id="748" name="Rectangle 447"/>
                        <wps:cNvSpPr>
                          <a:spLocks noChangeArrowheads="1"/>
                        </wps:cNvSpPr>
                        <wps:spPr bwMode="auto">
                          <a:xfrm>
                            <a:off x="5024755" y="422275"/>
                            <a:ext cx="234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 xml:space="preserve"> </w:t>
                              </w:r>
                            </w:p>
                          </w:txbxContent>
                        </wps:txbx>
                        <wps:bodyPr rot="0" vert="horz" wrap="none" lIns="0" tIns="0" rIns="0" bIns="0" anchor="t" anchorCtr="0" upright="1">
                          <a:spAutoFit/>
                        </wps:bodyPr>
                      </wps:wsp>
                      <wps:wsp>
                        <wps:cNvPr id="749" name="Rectangle 448"/>
                        <wps:cNvSpPr>
                          <a:spLocks noChangeArrowheads="1"/>
                        </wps:cNvSpPr>
                        <wps:spPr bwMode="auto">
                          <a:xfrm>
                            <a:off x="5050790" y="422275"/>
                            <a:ext cx="3492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Protocol</w:t>
                              </w:r>
                            </w:p>
                          </w:txbxContent>
                        </wps:txbx>
                        <wps:bodyPr rot="0" vert="horz" wrap="none" lIns="0" tIns="0" rIns="0" bIns="0" anchor="t" anchorCtr="0" upright="1">
                          <a:spAutoFit/>
                        </wps:bodyPr>
                      </wps:wsp>
                      <wps:wsp>
                        <wps:cNvPr id="750" name="Rectangle 449"/>
                        <wps:cNvSpPr>
                          <a:spLocks noChangeArrowheads="1"/>
                        </wps:cNvSpPr>
                        <wps:spPr bwMode="auto">
                          <a:xfrm>
                            <a:off x="5437505" y="422275"/>
                            <a:ext cx="234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 xml:space="preserve"> </w:t>
                              </w:r>
                            </w:p>
                          </w:txbxContent>
                        </wps:txbx>
                        <wps:bodyPr rot="0" vert="horz" wrap="none" lIns="0" tIns="0" rIns="0" bIns="0" anchor="t" anchorCtr="0" upright="1">
                          <a:spAutoFit/>
                        </wps:bodyPr>
                      </wps:wsp>
                      <wps:wsp>
                        <wps:cNvPr id="751" name="Rectangle 450"/>
                        <wps:cNvSpPr>
                          <a:spLocks noChangeArrowheads="1"/>
                        </wps:cNvSpPr>
                        <wps:spPr bwMode="auto">
                          <a:xfrm>
                            <a:off x="5462905" y="422275"/>
                            <a:ext cx="3111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wps:wsp>
                        <wps:cNvPr id="752" name="Rectangle 451"/>
                        <wps:cNvSpPr>
                          <a:spLocks noChangeArrowheads="1"/>
                        </wps:cNvSpPr>
                        <wps:spPr bwMode="auto">
                          <a:xfrm>
                            <a:off x="5497195" y="422275"/>
                            <a:ext cx="17145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NAS</w:t>
                              </w:r>
                            </w:p>
                          </w:txbxContent>
                        </wps:txbx>
                        <wps:bodyPr rot="0" vert="horz" wrap="none" lIns="0" tIns="0" rIns="0" bIns="0" anchor="t" anchorCtr="0" upright="1">
                          <a:spAutoFit/>
                        </wps:bodyPr>
                      </wps:wsp>
                      <wps:wsp>
                        <wps:cNvPr id="753" name="Rectangle 452"/>
                        <wps:cNvSpPr>
                          <a:spLocks noChangeArrowheads="1"/>
                        </wps:cNvSpPr>
                        <wps:spPr bwMode="auto">
                          <a:xfrm>
                            <a:off x="5687060" y="422275"/>
                            <a:ext cx="3111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Calibri" w:hAnsi="Calibri" w:cs="Calibri"/>
                                  <w:color w:val="000000"/>
                                  <w:sz w:val="16"/>
                                  <w:szCs w:val="16"/>
                                </w:rPr>
                                <w:t>)</w:t>
                              </w:r>
                            </w:p>
                          </w:txbxContent>
                        </wps:txbx>
                        <wps:bodyPr rot="0" vert="horz" wrap="none" lIns="0" tIns="0" rIns="0" bIns="0" anchor="t" anchorCtr="0" upright="1">
                          <a:spAutoFit/>
                        </wps:bodyPr>
                      </wps:wsp>
                      <pic:pic xmlns:pic="http://schemas.openxmlformats.org/drawingml/2006/picture">
                        <pic:nvPicPr>
                          <pic:cNvPr id="754" name="Picture 4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416050" y="422275"/>
                            <a:ext cx="3303905" cy="609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5" name="Picture 45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1416050" y="422275"/>
                            <a:ext cx="3303905" cy="60960"/>
                          </a:xfrm>
                          <a:prstGeom prst="rect">
                            <a:avLst/>
                          </a:prstGeom>
                          <a:noFill/>
                          <a:extLst>
                            <a:ext uri="{909E8E84-426E-40DD-AFC4-6F175D3DCCD1}">
                              <a14:hiddenFill xmlns:a14="http://schemas.microsoft.com/office/drawing/2010/main">
                                <a:solidFill>
                                  <a:srgbClr val="FFFFFF"/>
                                </a:solidFill>
                              </a14:hiddenFill>
                            </a:ext>
                          </a:extLst>
                        </pic:spPr>
                      </pic:pic>
                      <wps:wsp>
                        <wps:cNvPr id="756" name="Line 455"/>
                        <wps:cNvCnPr>
                          <a:cxnSpLocks noChangeShapeType="1"/>
                        </wps:cNvCnPr>
                        <wps:spPr bwMode="auto">
                          <a:xfrm>
                            <a:off x="1476375" y="438150"/>
                            <a:ext cx="3147060" cy="635"/>
                          </a:xfrm>
                          <a:prstGeom prst="line">
                            <a:avLst/>
                          </a:prstGeom>
                          <a:noFill/>
                          <a:ln w="6985" cap="rnd">
                            <a:solidFill>
                              <a:srgbClr val="404040"/>
                            </a:solidFill>
                            <a:round/>
                            <a:headEnd/>
                            <a:tailEnd/>
                          </a:ln>
                          <a:extLst>
                            <a:ext uri="{909E8E84-426E-40DD-AFC4-6F175D3DCCD1}">
                              <a14:hiddenFill xmlns:a14="http://schemas.microsoft.com/office/drawing/2010/main">
                                <a:noFill/>
                              </a14:hiddenFill>
                            </a:ext>
                          </a:extLst>
                        </wps:spPr>
                        <wps:bodyPr/>
                      </wps:wsp>
                      <wps:wsp>
                        <wps:cNvPr id="757" name="Freeform 456"/>
                        <wps:cNvSpPr>
                          <a:spLocks/>
                        </wps:cNvSpPr>
                        <wps:spPr bwMode="auto">
                          <a:xfrm>
                            <a:off x="1405255" y="415925"/>
                            <a:ext cx="77470" cy="45085"/>
                          </a:xfrm>
                          <a:custGeom>
                            <a:avLst/>
                            <a:gdLst>
                              <a:gd name="T0" fmla="*/ 122 w 122"/>
                              <a:gd name="T1" fmla="*/ 71 h 71"/>
                              <a:gd name="T2" fmla="*/ 0 w 122"/>
                              <a:gd name="T3" fmla="*/ 35 h 71"/>
                              <a:gd name="T4" fmla="*/ 122 w 122"/>
                              <a:gd name="T5" fmla="*/ 0 h 71"/>
                              <a:gd name="T6" fmla="*/ 122 w 122"/>
                              <a:gd name="T7" fmla="*/ 71 h 71"/>
                            </a:gdLst>
                            <a:ahLst/>
                            <a:cxnLst>
                              <a:cxn ang="0">
                                <a:pos x="T0" y="T1"/>
                              </a:cxn>
                              <a:cxn ang="0">
                                <a:pos x="T2" y="T3"/>
                              </a:cxn>
                              <a:cxn ang="0">
                                <a:pos x="T4" y="T5"/>
                              </a:cxn>
                              <a:cxn ang="0">
                                <a:pos x="T6" y="T7"/>
                              </a:cxn>
                            </a:cxnLst>
                            <a:rect l="0" t="0" r="r" b="b"/>
                            <a:pathLst>
                              <a:path w="122" h="71">
                                <a:moveTo>
                                  <a:pt x="122" y="71"/>
                                </a:moveTo>
                                <a:lnTo>
                                  <a:pt x="0" y="35"/>
                                </a:lnTo>
                                <a:lnTo>
                                  <a:pt x="122" y="0"/>
                                </a:lnTo>
                                <a:lnTo>
                                  <a:pt x="122" y="71"/>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Freeform 457"/>
                        <wps:cNvSpPr>
                          <a:spLocks/>
                        </wps:cNvSpPr>
                        <wps:spPr bwMode="auto">
                          <a:xfrm>
                            <a:off x="4617085" y="415925"/>
                            <a:ext cx="78105" cy="45085"/>
                          </a:xfrm>
                          <a:custGeom>
                            <a:avLst/>
                            <a:gdLst>
                              <a:gd name="T0" fmla="*/ 0 w 123"/>
                              <a:gd name="T1" fmla="*/ 0 h 71"/>
                              <a:gd name="T2" fmla="*/ 123 w 123"/>
                              <a:gd name="T3" fmla="*/ 35 h 71"/>
                              <a:gd name="T4" fmla="*/ 0 w 123"/>
                              <a:gd name="T5" fmla="*/ 71 h 71"/>
                              <a:gd name="T6" fmla="*/ 0 w 123"/>
                              <a:gd name="T7" fmla="*/ 0 h 71"/>
                            </a:gdLst>
                            <a:ahLst/>
                            <a:cxnLst>
                              <a:cxn ang="0">
                                <a:pos x="T0" y="T1"/>
                              </a:cxn>
                              <a:cxn ang="0">
                                <a:pos x="T2" y="T3"/>
                              </a:cxn>
                              <a:cxn ang="0">
                                <a:pos x="T4" y="T5"/>
                              </a:cxn>
                              <a:cxn ang="0">
                                <a:pos x="T6" y="T7"/>
                              </a:cxn>
                            </a:cxnLst>
                            <a:rect l="0" t="0" r="r" b="b"/>
                            <a:pathLst>
                              <a:path w="123" h="71">
                                <a:moveTo>
                                  <a:pt x="0" y="0"/>
                                </a:moveTo>
                                <a:lnTo>
                                  <a:pt x="123" y="35"/>
                                </a:lnTo>
                                <a:lnTo>
                                  <a:pt x="0" y="71"/>
                                </a:lnTo>
                                <a:lnTo>
                                  <a:pt x="0"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id="Canvas 759" o:spid="_x0000_s1235" editas="canvas" style="width:481.5pt;height:152.25pt;mso-position-horizontal-relative:char;mso-position-vertical-relative:line" coordsize="61150,193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">
                <v:shape id="_x0000_s1236" type="#_x0000_t75" style="position:absolute;width:61150;height:19335;visibility:visible;mso-wrap-style:square">
                  <v:fill o:detectmouseclick="t"/>
                  <v:path o:connecttype="none"/>
                </v:shape>
                <v:group id="Group 41" o:spid="_x0000_s1237" style="position:absolute;left:1758;top:1524;width:39174;height:17075" coordorigin="277,240" coordsize="6169,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Picture 42" o:spid="_x0000_s1238" type="#_x0000_t75" style="position:absolute;left:422;top:1648;width:1841;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">
                    <v:imagedata r:id="rId159" o:title=""/>
                  </v:shape>
                  <v:shape id="Picture 43" o:spid="_x0000_s1239" type="#_x0000_t75" style="position:absolute;left:422;top:1648;width:1841;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">
                    <v:imagedata r:id="rId160" o:title=""/>
                  </v:shape>
                  <v:rect id="Rectangle 44" o:spid="_x0000_s1240" style="position:absolute;left:411;top:1638;width:1808;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" stroked="f"/>
                  <v:rect id="Rectangle 45" o:spid="_x0000_s1241" style="position:absolute;left:411;top:1686;width:180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" fillcolor="#fefefe" stroked="f"/>
                  <v:rect id="Rectangle 46" o:spid="_x0000_s1242" style="position:absolute;left:411;top:1725;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" fillcolor="#fdfdfd" stroked="f"/>
                  <v:rect id="Rectangle 47" o:spid="_x0000_s1243" style="position:absolute;left:411;top:1744;width:1808;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" fillcolor="#fcfcfc" stroked="f"/>
                  <v:rect id="Rectangle 48" o:spid="_x0000_s1244" style="position:absolute;left:411;top:1773;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" fillcolor="#fbfbfb" stroked="f"/>
                  <v:rect id="Rectangle 49" o:spid="_x0000_s1245" style="position:absolute;left:411;top:1792;width:180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" fillcolor="#fafafa" stroked="f"/>
                  <v:rect id="Rectangle 50" o:spid="_x0000_s1246" style="position:absolute;left:411;top:1802;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" fillcolor="#f9f9f9" stroked="f"/>
                  <v:rect id="Rectangle 51" o:spid="_x0000_s1247" style="position:absolute;left:411;top:1821;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" fillcolor="#f8f8f8" stroked="f"/>
                  <v:rect id="Rectangle 52" o:spid="_x0000_s1248" style="position:absolute;left:411;top:1840;width:1808;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" fillcolor="#f7f7f7" stroked="f"/>
                  <v:rect id="Rectangle 53" o:spid="_x0000_s1249" style="position:absolute;left:411;top:1860;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" fillcolor="#f6f6f6" stroked="f"/>
                  <v:rect id="Rectangle 54" o:spid="_x0000_s1250" style="position:absolute;left:411;top:1879;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" fillcolor="#f5f5f5" stroked="f"/>
                  <v:rect id="Rectangle 55" o:spid="_x0000_s1251" style="position:absolute;left:411;top:1898;width:1808;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" fillcolor="#f4f4f4" stroked="f"/>
                  <v:rect id="Rectangle 56" o:spid="_x0000_s1252" style="position:absolute;left:411;top:1927;width:180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" fillcolor="#f3f3f3" stroked="f"/>
                  <v:rect id="Rectangle 57" o:spid="_x0000_s1253" style="position:absolute;left:411;top:1966;width:1808;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" fillcolor="#f2f2f2" stroked="f"/>
                  <v:rect id="Rectangle 58" o:spid="_x0000_s1254" style="position:absolute;left:412;top:1641;width:1808;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" filled="f" strokecolor="#404040" strokeweight=".55pt">
                    <v:stroke joinstyle="round" endcap="round"/>
                  </v:rect>
                  <v:rect id="Rectangle 59" o:spid="_x0000_s1255" style="position:absolute;left:980;top:1729;width:196;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" filled="f" stroked="f">
                    <v:textbox style="mso-fit-shape-to-text:t" inset="0,0,0,0">
                      <w:txbxContent>
                        <w:p w:rsidR="00A97BC2" w:rsidRDefault="00A97BC2" w:rsidP="00F15787">
                          <w:r>
                            <w:rPr>
                              <w:rFonts w:ascii="Calibri" w:hAnsi="Calibri" w:cs="Calibri"/>
                              <w:color w:val="000000"/>
                              <w:sz w:val="16"/>
                              <w:szCs w:val="16"/>
                            </w:rPr>
                            <w:t>IPv</w:t>
                          </w:r>
                        </w:p>
                      </w:txbxContent>
                    </v:textbox>
                  </v:rect>
                  <v:rect id="Rectangle 60" o:spid="_x0000_s1256" style="position:absolute;left:1197;top:1729;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4</w:t>
                          </w:r>
                        </w:p>
                      </w:txbxContent>
                    </v:textbox>
                  </v:rect>
                  <v:rect id="Rectangle 61" o:spid="_x0000_s1257" style="position:absolute;left:1287;top:1729;width:6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w:t>
                          </w:r>
                        </w:p>
                      </w:txbxContent>
                    </v:textbox>
                  </v:rect>
                  <v:rect id="Rectangle 62" o:spid="_x0000_s1258" style="position:absolute;left:1355;top:1729;width:196;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rYwQAAANwAAAAPAAAAZHJzL2Rvd25yZXYueG1sRI/NigIx&#10;EITvC75DaMHbmlFB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OjSqtj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IPv</w:t>
                          </w:r>
                        </w:p>
                      </w:txbxContent>
                    </v:textbox>
                  </v:rect>
                  <v:rect id="Rectangle 63" o:spid="_x0000_s1259" style="position:absolute;left:1572;top:1729;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6</w:t>
                          </w:r>
                        </w:p>
                      </w:txbxContent>
                    </v:textbox>
                  </v:rect>
                  <v:shape id="Picture 64" o:spid="_x0000_s1260" type="#_x0000_t75" style="position:absolute;left:422;top:2043;width:1841;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">
                    <v:imagedata r:id="rId161" o:title=""/>
                  </v:shape>
                  <v:shape id="Picture 65" o:spid="_x0000_s1261" type="#_x0000_t75" style="position:absolute;left:422;top:2043;width:1841;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">
                    <v:imagedata r:id="rId162" o:title=""/>
                  </v:shape>
                  <v:rect id="Rectangle 66" o:spid="_x0000_s1262" style="position:absolute;left:411;top:2033;width:180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" stroked="f"/>
                  <v:rect id="Rectangle 67" o:spid="_x0000_s1263" style="position:absolute;left:411;top:2072;width:1808;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" fillcolor="#fefefe" stroked="f"/>
                  <v:rect id="Rectangle 68" o:spid="_x0000_s1264" style="position:absolute;left:411;top:2120;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" fillcolor="#fdfdfd" stroked="f"/>
                  <v:rect id="Rectangle 69" o:spid="_x0000_s1265" style="position:absolute;left:411;top:2139;width:1808;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" fillcolor="#fcfcfc" stroked="f"/>
                  <v:rect id="Rectangle 70" o:spid="_x0000_s1266" style="position:absolute;left:411;top:2168;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" fillcolor="#fbfbfb" stroked="f"/>
                  <v:rect id="Rectangle 71" o:spid="_x0000_s1267" style="position:absolute;left:411;top:2187;width:1808;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" fillcolor="#fafafa" stroked="f"/>
                  <v:rect id="Rectangle 72" o:spid="_x0000_s1268" style="position:absolute;left:411;top:2197;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" fillcolor="#f9f9f9" stroked="f"/>
                  <v:rect id="Rectangle 73" o:spid="_x0000_s1269" style="position:absolute;left:411;top:2216;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" fillcolor="#f8f8f8" stroked="f"/>
                  <v:rect id="Rectangle 74" o:spid="_x0000_s1270" style="position:absolute;left:411;top:2235;width:1808;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" fillcolor="#f7f7f7" stroked="f"/>
                  <v:rect id="Rectangle 75" o:spid="_x0000_s1271" style="position:absolute;left:411;top:2255;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" fillcolor="#f6f6f6" stroked="f"/>
                  <v:rect id="Rectangle 76" o:spid="_x0000_s1272" style="position:absolute;left:411;top:2274;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" fillcolor="#f5f5f5" stroked="f"/>
                  <v:rect id="Rectangle 77" o:spid="_x0000_s1273" style="position:absolute;left:411;top:2293;width:1808;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" fillcolor="#f4f4f4" stroked="f"/>
                  <v:rect id="Rectangle 78" o:spid="_x0000_s1274" style="position:absolute;left:411;top:2322;width:180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" fillcolor="#f3f3f3" stroked="f"/>
                  <v:rect id="Rectangle 79" o:spid="_x0000_s1275" style="position:absolute;left:411;top:2361;width:1808;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" fillcolor="#f2f2f2" stroked="f"/>
                  <v:rect id="Rectangle 80" o:spid="_x0000_s1276" style="position:absolute;left:412;top:2034;width:1808;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" filled="f" strokecolor="#404040" strokeweight=".55pt">
                    <v:stroke joinstyle="round" endcap="round"/>
                  </v:rect>
                  <v:rect id="Rectangle 81" o:spid="_x0000_s1277" style="position:absolute;left:1122;top:2122;width:68;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L</w:t>
                          </w:r>
                        </w:p>
                      </w:txbxContent>
                    </v:textbox>
                  </v:rect>
                  <v:rect id="Rectangle 82" o:spid="_x0000_s1278" style="position:absolute;left:1197;top:2122;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1</w:t>
                          </w:r>
                        </w:p>
                      </w:txbxContent>
                    </v:textbox>
                  </v:rect>
                  <v:rect id="Rectangle 83" o:spid="_x0000_s1279" style="position:absolute;left:1287;top:2122;width:6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9RWwgAAANwAAAAPAAAAZHJzL2Rvd25yZXYueG1sRI/dagIx&#10;FITvhb5DOAXvNFsV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DXN9RW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w:t>
                          </w:r>
                        </w:p>
                      </w:txbxContent>
                    </v:textbox>
                  </v:rect>
                  <v:rect id="Rectangle 84" o:spid="_x0000_s1280" style="position:absolute;left:1355;top:2122;width:68;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HNwgAAANwAAAAPAAAAZHJzL2Rvd25yZXYueG1sRI/dagIx&#10;FITvhb5DOAXvNFtF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C4e3HN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L</w:t>
                          </w:r>
                        </w:p>
                      </w:txbxContent>
                    </v:textbox>
                  </v:rect>
                  <v:rect id="Rectangle 85" o:spid="_x0000_s1281" style="position:absolute;left:1430;top:2122;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2</w:t>
                          </w:r>
                        </w:p>
                      </w:txbxContent>
                    </v:textbox>
                  </v:rect>
                  <v:shape id="Picture 86" o:spid="_x0000_s1282" type="#_x0000_t75" style="position:absolute;left:288;top:511;width:2164;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">
                    <v:imagedata r:id="rId163" o:title=""/>
                  </v:shape>
                  <v:shape id="Picture 87" o:spid="_x0000_s1283" type="#_x0000_t75" style="position:absolute;left:288;top:511;width:2164;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">
                    <v:imagedata r:id="rId164" o:title=""/>
                  </v:shape>
                  <v:shape id="Freeform 88" o:spid="_x0000_s1284" style="position:absolute;left:277;top:494;width:2141;height:1935;visibility:visible;mso-wrap-style:square;v-text-anchor:top" coordsize="3088,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" path="m16,24r,112c16,141,12,144,8,144,3,144,,141,,136l,24c,20,3,16,8,16v4,,8,4,8,8xm16,216r,112c16,333,12,336,8,336,3,336,,333,,328l,216v,-4,3,-8,8,-8c12,208,16,212,16,216xm16,408r,113c16,525,12,529,8,529,3,529,,525,,521l,408v,-4,3,-8,8,-8c12,400,16,404,16,408xm16,601r,112c16,717,12,721,8,721,3,721,,717,,713l,601v,-5,3,-8,8,-8c12,593,16,596,16,601xm16,793r,112c16,909,12,913,8,913,3,913,,909,,905l,793v,-5,3,-8,8,-8c12,785,16,788,16,793xm16,985r,112c16,1102,12,1105,8,1105v-5,,-8,-3,-8,-8l,985v,-4,3,-8,8,-8c12,977,16,981,16,985xm16,1177r,112c16,1294,12,1297,8,1297v-5,,-8,-3,-8,-8l,1177v,-4,3,-8,8,-8c12,1169,16,1173,16,1177xm16,1369r,113c16,1486,12,1490,8,1490v-5,,-8,-4,-8,-8l,1369v,-4,3,-8,8,-8c12,1361,16,1365,16,1369xm16,1562r,112c16,1678,12,1682,8,1682v-5,,-8,-4,-8,-8l,1562v,-5,3,-8,8,-8c12,1554,16,1557,16,1562xm16,1754r,112c16,1870,12,1874,8,1874v-5,,-8,-4,-8,-8l,1754v,-5,3,-8,8,-8c12,1746,16,1749,16,1754xm16,1946r,112c16,2063,12,2066,8,2066v-5,,-8,-3,-8,-8l,1946v,-4,3,-8,8,-8c12,1938,16,1942,16,1946xm16,2138r,112c16,2255,12,2258,8,2258v-5,,-8,-3,-8,-8l,2138v,-4,3,-8,8,-8c12,2130,16,2134,16,2138xm16,2330r,113c16,2447,12,2451,8,2451v-5,,-8,-4,-8,-8l,2330v,-4,3,-8,8,-8c12,2322,16,2326,16,2330xm16,2523r,112c16,2639,12,2643,8,2643v-5,,-8,-4,-8,-8l,2523v,-5,3,-8,8,-8c12,2515,16,2518,16,2523xm16,2715r,112c16,2831,12,2835,8,2835v-5,,-8,-4,-8,-8l,2715v,-5,3,-8,8,-8c12,2707,16,2710,16,2715xm16,2907r,112c16,3024,12,3027,8,3027v-5,,-8,-3,-8,-8l,2907v,-4,3,-8,8,-8c12,2899,16,2903,16,2907xm16,3099r,106l8,3197r6,c19,3197,22,3201,22,3205v,4,-3,8,-8,8l8,3213v-5,,-8,-4,-8,-8l,3099v,-4,3,-8,8,-8c12,3091,16,3095,16,3099xm94,3197r112,c211,3197,214,3201,214,3205v,4,-3,8,-8,8l94,3213v-4,,-8,-4,-8,-8c86,3201,90,3197,94,3197xm286,3197r113,c403,3197,407,3201,407,3205v,4,-4,8,-8,8l286,3213v-4,,-8,-4,-8,-8c278,3201,282,3197,286,3197xm479,3197r112,c595,3197,599,3201,599,3205v,4,-4,8,-8,8l479,3213v-5,,-8,-4,-8,-8c471,3201,474,3197,479,3197xm671,3197r112,c787,3197,791,3201,791,3205v,4,-4,8,-8,8l671,3213v-5,,-8,-4,-8,-8c663,3201,666,3197,671,3197xm863,3197r112,c980,3197,983,3201,983,3205v,4,-3,8,-8,8l863,3213v-4,,-8,-4,-8,-8c855,3201,859,3197,863,3197xm1055,3197r112,c1172,3197,1175,3201,1175,3205v,4,-3,8,-8,8l1055,3213v-4,,-8,-4,-8,-8c1047,3201,1051,3197,1055,3197xm1247,3197r113,c1364,3197,1368,3201,1368,3205v,4,-4,8,-8,8l1247,3213v-4,,-8,-4,-8,-8c1239,3201,1243,3197,1247,3197xm1440,3197r112,c1556,3197,1560,3201,1560,3205v,4,-4,8,-8,8l1440,3213v-5,,-8,-4,-8,-8c1432,3201,1435,3197,1440,3197xm1632,3197r112,c1748,3197,1752,3201,1752,3205v,4,-4,8,-8,8l1632,3213v-5,,-8,-4,-8,-8c1624,3201,1627,3197,1632,3197xm1824,3197r112,c1941,3197,1944,3201,1944,3205v,4,-3,8,-8,8l1824,3213v-4,,-8,-4,-8,-8c1816,3201,1820,3197,1824,3197xm2016,3197r112,c2133,3197,2136,3201,2136,3205v,4,-3,8,-8,8l2016,3213v-4,,-8,-4,-8,-8c2008,3201,2012,3197,2016,3197xm2208,3197r112,c2325,3197,2328,3201,2328,3205v,4,-3,8,-8,8l2208,3213v-4,,-8,-4,-8,-8c2200,3201,2204,3197,2208,3197xm2401,3197r112,c2517,3197,2521,3201,2521,3205v,4,-4,8,-8,8l2401,3213v-5,,-8,-4,-8,-8c2393,3201,2396,3197,2401,3197xm2593,3197r112,c2709,3197,2713,3201,2713,3205v,4,-4,8,-8,8l2593,3213v-5,,-8,-4,-8,-8c2585,3201,2588,3197,2593,3197xm2785,3197r112,c2901,3197,2905,3201,2905,3205v,4,-4,8,-8,8l2785,3213v-4,,-8,-4,-8,-8c2777,3201,2781,3197,2785,3197xm2977,3197r103,l3072,3205r,-9c3072,3191,3075,3188,3080,3188v4,,8,3,8,8l3088,3205v,4,-4,8,-8,8l2977,3213v-4,,-8,-4,-8,-8c2969,3201,2973,3197,2977,3197xm3072,3116r,-113c3072,2999,3075,2995,3080,2995v4,,8,4,8,8l3088,3116v,4,-4,8,-8,8c3075,3124,3072,3120,3072,3116xm3072,2923r,-112c3072,2807,3075,2803,3080,2803v4,,8,4,8,8l3088,2923v,5,-4,8,-8,8c3075,2931,3072,2928,3072,2923xm3072,2731r,-112c3072,2615,3075,2611,3080,2611v4,,8,4,8,8l3088,2731v,5,-4,8,-8,8c3075,2739,3072,2736,3072,2731xm3072,2539r,-112c3072,2422,3075,2419,3080,2419v4,,8,3,8,8l3088,2539v,4,-4,8,-8,8c3075,2547,3072,2543,3072,2539xm3072,2347r,-112c3072,2230,3075,2227,3080,2227v4,,8,3,8,8l3088,2347v,4,-4,8,-8,8c3075,2355,3072,2351,3072,2347xm3072,2155r,-113c3072,2038,3075,2034,3080,2034v4,,8,4,8,8l3088,2155v,4,-4,8,-8,8c3075,2163,3072,2159,3072,2155xm3072,1962r,-112c3072,1846,3075,1842,3080,1842v4,,8,4,8,8l3088,1962v,5,-4,8,-8,8c3075,1970,3072,1967,3072,1962xm3072,1770r,-112c3072,1654,3075,1650,3080,1650v4,,8,4,8,8l3088,1770v,5,-4,8,-8,8c3075,1778,3072,1775,3072,1770xm3072,1578r,-112c3072,1461,3075,1458,3080,1458v4,,8,3,8,8l3088,1578v,4,-4,8,-8,8c3075,1586,3072,1582,3072,1578xm3072,1386r,-112c3072,1269,3075,1266,3080,1266v4,,8,3,8,8l3088,1386v,4,-4,8,-8,8c3075,1394,3072,1390,3072,1386xm3072,1194r,-113c3072,1077,3075,1073,3080,1073v4,,8,4,8,8l3088,1194v,4,-4,8,-8,8c3075,1202,3072,1198,3072,1194xm3072,1001r,-112c3072,885,3075,881,3080,881v4,,8,4,8,8l3088,1001v,5,-4,8,-8,8c3075,1009,3072,1006,3072,1001xm3072,809r,-112c3072,693,3075,689,3080,689v4,,8,4,8,8l3088,809v,5,-4,8,-8,8c3075,817,3072,814,3072,809xm3072,617r,-112c3072,500,3075,497,3080,497v4,,8,3,8,8l3088,617v,4,-4,8,-8,8c3075,625,3072,621,3072,617xm3072,425r,-112c3072,308,3075,305,3080,305v4,,8,3,8,8l3088,425v,4,-4,8,-8,8c3075,433,3072,429,3072,425xm3072,233r,-112c3072,116,3075,113,3080,113v4,,8,3,8,8l3088,233v,4,-4,8,-8,8c3075,241,3072,237,3072,233xm3072,40r,-32l3080,16r-80,c2996,16,2992,13,2992,8v,-4,4,-8,8,-8l3080,v4,,8,4,8,8l3088,40v,5,-4,8,-8,8c3075,48,3072,45,3072,40xm2920,16r-112,c2803,16,2800,13,2800,8v,-4,3,-8,8,-8l2920,v4,,8,4,8,8c2928,13,2924,16,2920,16xm2728,16r-112,c2611,16,2608,13,2608,8v,-4,3,-8,8,-8l2728,v4,,8,4,8,8c2736,13,2732,16,2728,16xm2536,16r-112,c2419,16,2416,13,2416,8v,-4,3,-8,8,-8l2536,v4,,8,4,8,8c2544,13,2540,16,2536,16xm2343,16r-112,c2227,16,2223,13,2223,8v,-4,4,-8,8,-8l2343,v5,,8,4,8,8c2351,13,2348,16,2343,16xm2151,16r-112,c2035,16,2031,13,2031,8v,-4,4,-8,8,-8l2151,v5,,8,4,8,8c2159,13,2156,16,2151,16xm1959,16r-112,c1843,16,1839,13,1839,8v,-4,4,-8,8,-8l1959,v4,,8,4,8,8c1967,13,1963,16,1959,16xm1767,16r-112,c1650,16,1647,13,1647,8v,-4,3,-8,8,-8l1767,v4,,8,4,8,8c1775,13,1771,16,1767,16xm1575,16r-112,c1458,16,1455,13,1455,8v,-4,3,-8,8,-8l1575,v4,,8,4,8,8c1583,13,1579,16,1575,16xm1382,16r-112,c1266,16,1262,13,1262,8v,-4,4,-8,8,-8l1382,v5,,8,4,8,8c1390,13,1387,16,1382,16xm1190,16r-112,c1074,16,1070,13,1070,8v,-4,4,-8,8,-8l1190,v5,,8,4,8,8c1198,13,1195,16,1190,16xm998,16r-112,c882,16,878,13,878,8v,-4,4,-8,8,-8l998,v5,,8,4,8,8c1006,13,1003,16,998,16xm806,16r-112,c689,16,686,13,686,8v,-4,3,-8,8,-8l806,v4,,8,4,8,8c814,13,810,16,806,16xm614,16r-112,c497,16,494,13,494,8v,-4,3,-8,8,-8l614,v4,,8,4,8,8c622,13,618,16,614,16xm422,16r-113,c305,16,301,13,301,8v,-4,4,-8,8,-8l422,v4,,8,4,8,8c430,13,426,16,422,16xm229,16r-112,c113,16,109,13,109,8v,-4,4,-8,8,-8l229,v5,,8,4,8,8c237,13,234,16,229,16xm37,16l8,16c3,16,,13,,8,,4,3,,8,l37,v5,,8,4,8,8c45,13,42,16,37,16xe" fillcolor="#404040" strokecolor="#404040" strokeweight=".05pt">
                    <v:path arrowok="t" o:connecttype="custom" o:connectlocs="11,130;11,314;6,434;0,545;0,593;6,704;11,824;11,1056;11,1239;6,1360;0,1471;0,1519;6,1630;11,1751;0,1930;65,1935;193,1930;332,1925;598,1925;809,1925;948,1930;1076,1935;1132,1935;1259,1930;1398,1925;1665,1925;1875,1925;2014,1930;2130,1925;2130,1877;2130,1693;2135,1572;2141,1462;2141,1413;2135,1303;2130,1182;2130,950;2130,767;2135,646;2141,535;2141,487;2135,376;2130,256;2130,24;2141,24;2030,5;1891,10;1624,10;1414,10;1275,5;1147,0;1092,0;964,5;825,10;559,10;348,10;209,5;81,0;26,0" o:connectangles="0,0,0,0,0,0,0,0,0,0,0,0,0,0,0,0,0,0,0,0,0,0,0,0,0,0,0,0,0,0,0,0,0,0,0,0,0,0,0,0,0,0,0,0,0,0,0,0,0,0,0,0,0,0,0,0,0,0,0"/>
                    <o:lock v:ext="edit" verticies="t"/>
                  </v:shape>
                  <v:shape id="Picture 89" o:spid="_x0000_s1285" type="#_x0000_t75" style="position:absolute;left:3439;top:1648;width:1409;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">
                    <v:imagedata r:id="rId165" o:title=""/>
                  </v:shape>
                  <v:shape id="Picture 90" o:spid="_x0000_s1286" type="#_x0000_t75" style="position:absolute;left:3439;top:1648;width:1409;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">
                    <v:imagedata r:id="rId166" o:title=""/>
                  </v:shape>
                  <v:rect id="Rectangle 91" o:spid="_x0000_s1287" style="position:absolute;left:3428;top:1638;width:13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" stroked="f"/>
                  <v:rect id="Rectangle 92" o:spid="_x0000_s1288" style="position:absolute;left:3428;top:1686;width:1387;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" fillcolor="#fefefe" stroked="f"/>
                  <v:rect id="Rectangle 93" o:spid="_x0000_s1289" style="position:absolute;left:3428;top:1725;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" fillcolor="#fdfdfd" stroked="f"/>
                  <v:rect id="Rectangle 94" o:spid="_x0000_s1290" style="position:absolute;left:3428;top:1744;width:13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" fillcolor="#fcfcfc" stroked="f"/>
                  <v:rect id="Rectangle 95" o:spid="_x0000_s1291" style="position:absolute;left:3428;top:1773;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" fillcolor="#fbfbfb" stroked="f"/>
                  <v:rect id="Rectangle 96" o:spid="_x0000_s1292" style="position:absolute;left:3428;top:1792;width:1387;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" fillcolor="#fafafa" stroked="f"/>
                  <v:rect id="Rectangle 97" o:spid="_x0000_s1293" style="position:absolute;left:3428;top:1802;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" fillcolor="#f9f9f9" stroked="f"/>
                  <v:rect id="Rectangle 98" o:spid="_x0000_s1294" style="position:absolute;left:3428;top:1821;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" fillcolor="#f8f8f8" stroked="f"/>
                  <v:rect id="Rectangle 99" o:spid="_x0000_s1295" style="position:absolute;left:3428;top:1840;width:1387;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" fillcolor="#f7f7f7" stroked="f"/>
                  <v:rect id="Rectangle 100" o:spid="_x0000_s1296" style="position:absolute;left:3428;top:1860;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" fillcolor="#f6f6f6" stroked="f"/>
                  <v:rect id="Rectangle 101" o:spid="_x0000_s1297" style="position:absolute;left:3428;top:1879;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" fillcolor="#f5f5f5" stroked="f"/>
                  <v:rect id="Rectangle 102" o:spid="_x0000_s1298" style="position:absolute;left:3428;top:1898;width:13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" fillcolor="#f4f4f4" stroked="f"/>
                  <v:rect id="Rectangle 103" o:spid="_x0000_s1299" style="position:absolute;left:3428;top:1927;width:1387;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" fillcolor="#f3f3f3" stroked="f"/>
                  <v:rect id="Rectangle 104" o:spid="_x0000_s1300" style="position:absolute;left:3428;top:1966;width:138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" fillcolor="#f2f2f2" stroked="f"/>
                  <v:rect id="Rectangle 105" o:spid="_x0000_s1301" style="position:absolute;left:3430;top:1641;width:1379;height: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" filled="f" strokecolor="#404040" strokeweight=".55pt">
                    <v:stroke joinstyle="round" endcap="round"/>
                  </v:rect>
                  <v:rect id="Rectangle 106" o:spid="_x0000_s1302" style="position:absolute;left:3783;top:1729;width:196;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IQewgAAANwAAAAPAAAAZHJzL2Rvd25yZXYueG1sRI/dagIx&#10;FITvhb5DOIXeaaIU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CKnIQe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IPv</w:t>
                          </w:r>
                        </w:p>
                      </w:txbxContent>
                    </v:textbox>
                  </v:rect>
                  <v:rect id="Rectangle 107" o:spid="_x0000_s1303" style="position:absolute;left:4000;top:1729;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xBsvgAAANwAAAAPAAAAZHJzL2Rvd25yZXYueG1sRE/LagIx&#10;FN0L/kO4QneaKKX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PsDEGy+AAAA3AAAAA8AAAAAAAAA&#10;AAAAAAAABwIAAGRycy9kb3ducmV2LnhtbFBLBQYAAAAAAwADALcAAADyAgAAAAA=&#10;" filled="f" stroked="f">
                    <v:textbox style="mso-fit-shape-to-text:t" inset="0,0,0,0">
                      <w:txbxContent>
                        <w:p w:rsidR="00A97BC2" w:rsidRDefault="00A97BC2" w:rsidP="00F15787">
                          <w:r>
                            <w:rPr>
                              <w:rFonts w:ascii="Calibri" w:hAnsi="Calibri" w:cs="Calibri"/>
                              <w:color w:val="000000"/>
                              <w:sz w:val="16"/>
                              <w:szCs w:val="16"/>
                            </w:rPr>
                            <w:t>4</w:t>
                          </w:r>
                        </w:p>
                      </w:txbxContent>
                    </v:textbox>
                  </v:rect>
                  <v:rect id="Rectangle 108" o:spid="_x0000_s1304" style="position:absolute;left:4090;top:1729;width:6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7X3wgAAANwAAAAPAAAAZHJzL2Rvd25yZXYueG1sRI/dagIx&#10;FITvhb5DOAXvNKkU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CUT7X3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w:t>
                          </w:r>
                        </w:p>
                      </w:txbxContent>
                    </v:textbox>
                  </v:rect>
                  <v:rect id="Rectangle 109" o:spid="_x0000_s1305" style="position:absolute;left:4159;top:1729;width:196;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q3wAAAANwAAAAPAAAAZHJzL2Rvd25yZXYueG1sRE9LasMw&#10;EN0XcgcxgewaOS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gKyKt8AAAADcAAAADwAAAAAA&#10;AAAAAAAAAAAHAgAAZHJzL2Rvd25yZXYueG1sUEsFBgAAAAADAAMAtwAAAPQCAAAAAA==&#10;" filled="f" stroked="f">
                    <v:textbox style="mso-fit-shape-to-text:t" inset="0,0,0,0">
                      <w:txbxContent>
                        <w:p w:rsidR="00A97BC2" w:rsidRDefault="00A97BC2" w:rsidP="00F15787">
                          <w:r>
                            <w:rPr>
                              <w:rFonts w:ascii="Calibri" w:hAnsi="Calibri" w:cs="Calibri"/>
                              <w:color w:val="000000"/>
                              <w:sz w:val="16"/>
                              <w:szCs w:val="16"/>
                            </w:rPr>
                            <w:t>IPv</w:t>
                          </w:r>
                        </w:p>
                      </w:txbxContent>
                    </v:textbox>
                  </v:rect>
                  <v:rect id="Rectangle 110" o:spid="_x0000_s1306" style="position:absolute;left:4375;top:1729;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C8swQAAANwAAAAPAAAAZHJzL2Rvd25yZXYueG1sRI/disIw&#10;FITvF3yHcATv1rQi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O/gLyz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6</w:t>
                          </w:r>
                        </w:p>
                      </w:txbxContent>
                    </v:textbox>
                  </v:rect>
                  <v:shape id="Picture 111" o:spid="_x0000_s1307" type="#_x0000_t75" style="position:absolute;left:3439;top:2043;width:1409;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">
                    <v:imagedata r:id="rId167" o:title=""/>
                  </v:shape>
                  <v:shape id="Picture 112" o:spid="_x0000_s1308" type="#_x0000_t75" style="position:absolute;left:3439;top:2043;width:1409;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">
                    <v:imagedata r:id="rId168" o:title=""/>
                  </v:shape>
                  <v:rect id="Rectangle 113" o:spid="_x0000_s1309" style="position:absolute;left:3428;top:2033;width:1387;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" stroked="f"/>
                  <v:rect id="Rectangle 114" o:spid="_x0000_s1310" style="position:absolute;left:3428;top:2072;width:13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" fillcolor="#fefefe" stroked="f"/>
                  <v:rect id="Rectangle 115" o:spid="_x0000_s1311" style="position:absolute;left:3428;top:2120;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" fillcolor="#fdfdfd" stroked="f"/>
                  <v:rect id="Rectangle 116" o:spid="_x0000_s1312" style="position:absolute;left:3428;top:2139;width:13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" fillcolor="#fcfcfc" stroked="f"/>
                  <v:rect id="Rectangle 117" o:spid="_x0000_s1313" style="position:absolute;left:3428;top:2168;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" fillcolor="#fbfbfb" stroked="f"/>
                  <v:rect id="Rectangle 118" o:spid="_x0000_s1314" style="position:absolute;left:3428;top:2187;width:1387;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" fillcolor="#fafafa" stroked="f"/>
                  <v:rect id="Rectangle 119" o:spid="_x0000_s1315" style="position:absolute;left:3428;top:2197;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" fillcolor="#f9f9f9" stroked="f"/>
                  <v:rect id="Rectangle 120" o:spid="_x0000_s1316" style="position:absolute;left:3428;top:2216;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" fillcolor="#f8f8f8" stroked="f"/>
                  <v:rect id="Rectangle 121" o:spid="_x0000_s1317" style="position:absolute;left:3428;top:2235;width:1387;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" fillcolor="#f7f7f7" stroked="f"/>
                  <v:rect id="Rectangle 122" o:spid="_x0000_s1318" style="position:absolute;left:3428;top:2255;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" fillcolor="#f6f6f6" stroked="f"/>
                  <v:rect id="Rectangle 123" o:spid="_x0000_s1319" style="position:absolute;left:3428;top:2274;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" fillcolor="#f5f5f5" stroked="f"/>
                  <v:rect id="Rectangle 124" o:spid="_x0000_s1320" style="position:absolute;left:3428;top:2293;width:13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" fillcolor="#f4f4f4" stroked="f"/>
                  <v:rect id="Rectangle 125" o:spid="_x0000_s1321" style="position:absolute;left:3428;top:2322;width:1387;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" fillcolor="#f3f3f3" stroked="f"/>
                  <v:rect id="Rectangle 126" o:spid="_x0000_s1322" style="position:absolute;left:3428;top:2361;width:138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" fillcolor="#f2f2f2" stroked="f"/>
                  <v:rect id="Rectangle 127" o:spid="_x0000_s1323" style="position:absolute;left:3430;top:2034;width:137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" filled="f" strokecolor="#404040" strokeweight=".55pt">
                    <v:stroke joinstyle="round" endcap="round"/>
                  </v:rect>
                  <v:rect id="Rectangle 128" o:spid="_x0000_s1324" style="position:absolute;left:3925;top:2122;width:68;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L</w:t>
                          </w:r>
                        </w:p>
                      </w:txbxContent>
                    </v:textbox>
                  </v:rect>
                  <v:rect id="Rectangle 129" o:spid="_x0000_s1325" style="position:absolute;left:4000;top:2122;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bXvwAAANwAAAAPAAAAZHJzL2Rvd25yZXYueG1sRE/LisIw&#10;FN0L8w/hDsxO01ER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DLGdbXvwAAANwAAAAPAAAAAAAA&#10;AAAAAAAAAAcCAABkcnMvZG93bnJldi54bWxQSwUGAAAAAAMAAwC3AAAA8wIAAAAA&#10;" filled="f" stroked="f">
                    <v:textbox style="mso-fit-shape-to-text:t" inset="0,0,0,0">
                      <w:txbxContent>
                        <w:p w:rsidR="00A97BC2" w:rsidRDefault="00A97BC2" w:rsidP="00F15787">
                          <w:r>
                            <w:rPr>
                              <w:rFonts w:ascii="Calibri" w:hAnsi="Calibri" w:cs="Calibri"/>
                              <w:color w:val="000000"/>
                              <w:sz w:val="16"/>
                              <w:szCs w:val="16"/>
                            </w:rPr>
                            <w:t>1</w:t>
                          </w:r>
                        </w:p>
                      </w:txbxContent>
                    </v:textbox>
                  </v:rect>
                  <v:rect id="Rectangle 130" o:spid="_x0000_s1326" style="position:absolute;left:4090;top:2122;width:6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w:t>
                          </w:r>
                        </w:p>
                      </w:txbxContent>
                    </v:textbox>
                  </v:rect>
                  <v:rect id="Rectangle 131" o:spid="_x0000_s1327" style="position:absolute;left:4159;top:2122;width:68;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L</w:t>
                          </w:r>
                        </w:p>
                      </w:txbxContent>
                    </v:textbox>
                  </v:rect>
                  <v:rect id="Rectangle 132" o:spid="_x0000_s1328" style="position:absolute;left:4233;top:2122;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2</w:t>
                          </w:r>
                        </w:p>
                      </w:txbxContent>
                    </v:textbox>
                  </v:rect>
                  <v:shape id="Picture 133" o:spid="_x0000_s1329" type="#_x0000_t75" style="position:absolute;left:3217;top:511;width:3229;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">
                    <v:imagedata r:id="rId169" o:title=""/>
                  </v:shape>
                  <v:shape id="Picture 134" o:spid="_x0000_s1330" type="#_x0000_t75" style="position:absolute;left:3217;top:511;width:3229;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">
                    <v:imagedata r:id="rId170" o:title=""/>
                  </v:shape>
                  <v:shape id="Freeform 135" o:spid="_x0000_s1331" style="position:absolute;left:3206;top:494;width:3206;height:1935;visibility:visible;mso-wrap-style:square;v-text-anchor:top" coordsize="4624,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" path="m16,24r,112c16,141,12,144,8,144,3,144,,141,,136l,24c,20,3,16,8,16v4,,8,4,8,8xm16,216r,112c16,333,12,336,8,336,3,336,,333,,328l,216v,-4,3,-8,8,-8c12,208,16,212,16,216xm16,408r,113c16,525,12,529,8,529,3,529,,525,,521l,408v,-4,3,-8,8,-8c12,400,16,404,16,408xm16,601r,112c16,717,12,721,8,721,3,721,,717,,713l,601v,-5,3,-8,8,-8c12,593,16,596,16,601xm16,793r,112c16,909,12,913,8,913,3,913,,909,,905l,793v,-5,3,-8,8,-8c12,785,16,788,16,793xm16,985r,112c16,1102,12,1105,8,1105v-5,,-8,-3,-8,-8l,985v,-4,3,-8,8,-8c12,977,16,981,16,985xm16,1177r,112c16,1294,12,1297,8,1297v-5,,-8,-3,-8,-8l,1177v,-4,3,-8,8,-8c12,1169,16,1173,16,1177xm16,1369r,113c16,1486,12,1490,8,1490v-5,,-8,-4,-8,-8l,1369v,-4,3,-8,8,-8c12,1361,16,1365,16,1369xm16,1562r,112c16,1678,12,1682,8,1682v-5,,-8,-4,-8,-8l,1562v,-5,3,-8,8,-8c12,1554,16,1557,16,1562xm16,1754r,112c16,1870,12,1874,8,1874v-5,,-8,-4,-8,-8l,1754v,-5,3,-8,8,-8c12,1746,16,1749,16,1754xm16,1946r,112c16,2063,12,2066,8,2066v-5,,-8,-3,-8,-8l,1946v,-4,3,-8,8,-8c12,1938,16,1942,16,1946xm16,2138r,112c16,2255,12,2258,8,2258v-5,,-8,-3,-8,-8l,2138v,-4,3,-8,8,-8c12,2130,16,2134,16,2138xm16,2330r,113c16,2447,12,2451,8,2451v-5,,-8,-4,-8,-8l,2330v,-4,3,-8,8,-8c12,2322,16,2326,16,2330xm16,2523r,112c16,2639,12,2643,8,2643v-5,,-8,-4,-8,-8l,2523v,-5,3,-8,8,-8c12,2515,16,2518,16,2523xm16,2715r,112c16,2831,12,2835,8,2835v-5,,-8,-4,-8,-8l,2715v,-5,3,-8,8,-8c12,2707,16,2710,16,2715xm16,2907r,112c16,3024,12,3027,8,3027v-5,,-8,-3,-8,-8l,2907v,-4,3,-8,8,-8c12,2899,16,2903,16,2907xm16,3099r,106l8,3197r6,c19,3197,22,3201,22,3205v,4,-3,8,-8,8l8,3213v-5,,-8,-4,-8,-8l,3099v,-4,3,-8,8,-8c12,3091,16,3095,16,3099xm94,3197r112,c211,3197,214,3201,214,3205v,4,-3,8,-8,8l94,3213v-4,,-8,-4,-8,-8c86,3201,90,3197,94,3197xm286,3197r113,c403,3197,407,3201,407,3205v,4,-4,8,-8,8l286,3213v-4,,-8,-4,-8,-8c278,3201,282,3197,286,3197xm479,3197r112,c595,3197,599,3201,599,3205v,4,-4,8,-8,8l479,3213v-5,,-8,-4,-8,-8c471,3201,474,3197,479,3197xm671,3197r112,c787,3197,791,3201,791,3205v,4,-4,8,-8,8l671,3213v-5,,-8,-4,-8,-8c663,3201,666,3197,671,3197xm863,3197r112,c980,3197,983,3201,983,3205v,4,-3,8,-8,8l863,3213v-4,,-8,-4,-8,-8c855,3201,859,3197,863,3197xm1055,3197r112,c1172,3197,1175,3201,1175,3205v,4,-3,8,-8,8l1055,3213v-4,,-8,-4,-8,-8c1047,3201,1051,3197,1055,3197xm1247,3197r113,c1364,3197,1368,3201,1368,3205v,4,-4,8,-8,8l1247,3213v-4,,-8,-4,-8,-8c1239,3201,1243,3197,1247,3197xm1440,3197r112,c1556,3197,1560,3201,1560,3205v,4,-4,8,-8,8l1440,3213v-5,,-8,-4,-8,-8c1432,3201,1435,3197,1440,3197xm1632,3197r112,c1748,3197,1752,3201,1752,3205v,4,-4,8,-8,8l1632,3213v-5,,-8,-4,-8,-8c1624,3201,1627,3197,1632,3197xm1824,3197r112,c1941,3197,1944,3201,1944,3205v,4,-3,8,-8,8l1824,3213v-4,,-8,-4,-8,-8c1816,3201,1820,3197,1824,3197xm2016,3197r112,c2133,3197,2136,3201,2136,3205v,4,-3,8,-8,8l2016,3213v-4,,-8,-4,-8,-8c2008,3201,2012,3197,2016,3197xm2208,3197r112,c2325,3197,2328,3201,2328,3205v,4,-3,8,-8,8l2208,3213v-4,,-8,-4,-8,-8c2200,3201,2204,3197,2208,3197xm2401,3197r112,c2517,3197,2521,3201,2521,3205v,4,-4,8,-8,8l2401,3213v-5,,-8,-4,-8,-8c2393,3201,2396,3197,2401,3197xm2593,3197r112,c2709,3197,2713,3201,2713,3205v,4,-4,8,-8,8l2593,3213v-5,,-8,-4,-8,-8c2585,3201,2588,3197,2593,3197xm2785,3197r112,c2901,3197,2905,3201,2905,3205v,4,-4,8,-8,8l2785,3213v-4,,-8,-4,-8,-8c2777,3201,2781,3197,2785,3197xm2977,3197r112,c3094,3197,3097,3201,3097,3205v,4,-3,8,-8,8l2977,3213v-4,,-8,-4,-8,-8c2969,3201,2973,3197,2977,3197xm3169,3197r112,c3286,3197,3289,3201,3289,3205v,4,-3,8,-8,8l3169,3213v-4,,-8,-4,-8,-8c3161,3201,3165,3197,3169,3197xm3362,3197r112,c3478,3197,3482,3201,3482,3205v,4,-4,8,-8,8l3362,3213v-5,,-8,-4,-8,-8c3354,3201,3357,3197,3362,3197xm3554,3197r112,c3670,3197,3674,3201,3674,3205v,4,-4,8,-8,8l3554,3213v-5,,-8,-4,-8,-8c3546,3201,3549,3197,3554,3197xm3746,3197r112,c3862,3197,3866,3201,3866,3205v,4,-4,8,-8,8l3746,3213v-5,,-8,-4,-8,-8c3738,3201,3741,3197,3746,3197xm3938,3197r112,c4055,3197,4058,3201,4058,3205v,4,-3,8,-8,8l3938,3213v-4,,-8,-4,-8,-8c3930,3201,3934,3197,3938,3197xm4130,3197r112,c4247,3197,4250,3201,4250,3205v,4,-3,8,-8,8l4130,3213v-4,,-8,-4,-8,-8c4122,3201,4126,3197,4130,3197xm4322,3197r113,c4439,3197,4443,3201,4443,3205v,4,-4,8,-8,8l4322,3213v-4,,-8,-4,-8,-8c4314,3201,4318,3197,4322,3197xm4515,3197r101,l4608,3205r,-11c4608,3190,4611,3186,4616,3186v4,,8,4,8,8l4624,3205v,4,-4,8,-8,8l4515,3213v-5,,-8,-4,-8,-8c4507,3201,4510,3197,4515,3197xm4608,3114r,-112c4608,2997,4611,2994,4616,2994v4,,8,3,8,8l4624,3114v,4,-4,8,-8,8c4611,3122,4608,3118,4608,3114xm4608,2922r,-112c4608,2805,4611,2802,4616,2802v4,,8,3,8,8l4624,2922v,4,-4,8,-8,8c4611,2930,4608,2926,4608,2922xm4608,2730r,-113c4608,2613,4611,2609,4616,2609v4,,8,4,8,8l4624,2730v,4,-4,8,-8,8c4611,2738,4608,2734,4608,2730xm4608,2537r,-112c4608,2421,4611,2417,4616,2417v4,,8,4,8,8l4624,2537v,5,-4,8,-8,8c4611,2545,4608,2542,4608,2537xm4608,2345r,-112c4608,2229,4611,2225,4616,2225v4,,8,4,8,8l4624,2345v,5,-4,8,-8,8c4611,2353,4608,2350,4608,2345xm4608,2153r,-112c4608,2036,4611,2033,4616,2033v4,,8,3,8,8l4624,2153v,4,-4,8,-8,8c4611,2161,4608,2157,4608,2153xm4608,1961r,-112c4608,1844,4611,1841,4616,1841v4,,8,3,8,8l4624,1961v,4,-4,8,-8,8c4611,1969,4608,1965,4608,1961xm4608,1769r,-112c4608,1652,4611,1649,4616,1649v4,,8,3,8,8l4624,1769v,4,-4,8,-8,8c4611,1777,4608,1773,4608,1769xm4608,1576r,-112c4608,1460,4611,1456,4616,1456v4,,8,4,8,8l4624,1576v,5,-4,8,-8,8c4611,1584,4608,1581,4608,1576xm4608,1384r,-112c4608,1268,4611,1264,4616,1264v4,,8,4,8,8l4624,1384v,5,-4,8,-8,8c4611,1392,4608,1389,4608,1384xm4608,1192r,-112c4608,1076,4611,1072,4616,1072v4,,8,4,8,8l4624,1192v,4,-4,8,-8,8c4611,1200,4608,1196,4608,1192xm4608,1000r,-112c4608,883,4611,880,4616,880v4,,8,3,8,8l4624,1000v,4,-4,8,-8,8c4611,1008,4608,1004,4608,1000xm4608,808r,-112c4608,691,4611,688,4616,688v4,,8,3,8,8l4624,808v,4,-4,8,-8,8c4611,816,4608,812,4608,808xm4608,615r,-112c4608,499,4611,495,4616,495v4,,8,4,8,8l4624,615v,5,-4,8,-8,8c4611,623,4608,620,4608,615xm4608,423r,-112c4608,307,4611,303,4616,303v4,,8,4,8,8l4624,423v,5,-4,8,-8,8c4611,431,4608,428,4608,423xm4608,231r,-112c4608,115,4611,111,4616,111v4,,8,4,8,8l4624,231v,5,-4,8,-8,8c4611,239,4608,236,4608,231xm4608,39r,-31l4616,16r-81,c4530,16,4527,13,4527,8v,-4,3,-8,8,-8l4616,v4,,8,4,8,8l4624,39v,4,-4,8,-8,8c4611,47,4608,43,4608,39xm4454,16r-112,c4338,16,4334,13,4334,8v,-4,4,-8,8,-8l4454,v5,,8,4,8,8c4462,13,4459,16,4454,16xm4262,16r-112,c4146,16,4142,13,4142,8v,-4,4,-8,8,-8l4262,v5,,8,4,8,8c4270,13,4267,16,4262,16xm4070,16r-112,c3954,16,3950,13,3950,8v,-4,4,-8,8,-8l4070,v5,,8,4,8,8c4078,13,4075,16,4070,16xm3878,16r-112,c3761,16,3758,13,3758,8v,-4,3,-8,8,-8l3878,v4,,8,4,8,8c3886,13,3882,16,3878,16xm3686,16r-112,c3569,16,3566,13,3566,8v,-4,3,-8,8,-8l3686,v4,,8,4,8,8c3694,13,3690,16,3686,16xm3494,16r-113,c3377,16,3373,13,3373,8v,-4,4,-8,8,-8l3494,v4,,8,4,8,8c3502,13,3498,16,3494,16xm3301,16r-112,c3185,16,3181,13,3181,8v,-4,4,-8,8,-8l3301,v5,,8,4,8,8c3309,13,3306,16,3301,16xm3109,16r-112,c2993,16,2989,13,2989,8v,-4,4,-8,8,-8l3109,v5,,8,4,8,8c3117,13,3114,16,3109,16xm2917,16r-112,c2800,16,2797,13,2797,8v,-4,3,-8,8,-8l2917,v4,,8,4,8,8c2925,13,2921,16,2917,16xm2725,16r-112,c2608,16,2605,13,2605,8v,-4,3,-8,8,-8l2725,v4,,8,4,8,8c2733,13,2729,16,2725,16xm2533,16r-113,c2416,16,2412,13,2412,8v,-4,4,-8,8,-8l2533,v4,,8,4,8,8c2541,13,2537,16,2533,16xm2340,16r-112,c2224,16,2220,13,2220,8v,-4,4,-8,8,-8l2340,v5,,8,4,8,8c2348,13,2345,16,2340,16xm2148,16r-112,c2032,16,2028,13,2028,8v,-4,4,-8,8,-8l2148,v5,,8,4,8,8c2156,13,2153,16,2148,16xm1956,16r-112,c1839,16,1836,13,1836,8v,-4,3,-8,8,-8l1956,v4,,8,4,8,8c1964,13,1960,16,1956,16xm1764,16r-112,c1647,16,1644,13,1644,8v,-4,3,-8,8,-8l1764,v4,,8,4,8,8c1772,13,1768,16,1764,16xm1572,16r-113,c1455,16,1451,13,1451,8v,-4,4,-8,8,-8l1572,v4,,8,4,8,8c1580,13,1576,16,1572,16xm1379,16r-112,c1263,16,1259,13,1259,8v,-4,4,-8,8,-8l1379,v5,,8,4,8,8c1387,13,1384,16,1379,16xm1187,16r-112,c1071,16,1067,13,1067,8v,-4,4,-8,8,-8l1187,v5,,8,4,8,8c1195,13,1192,16,1187,16xm995,16r-112,c878,16,875,13,875,8v,-4,3,-8,8,-8l995,v4,,8,4,8,8c1003,13,999,16,995,16xm803,16r-112,c686,16,683,13,683,8v,-4,3,-8,8,-8l803,v4,,8,4,8,8c811,13,807,16,803,16xm611,16r-112,c494,16,491,13,491,8v,-4,3,-8,8,-8l611,v4,,8,4,8,8c619,13,615,16,611,16xm418,16r-112,c302,16,298,13,298,8v,-4,4,-8,8,-8l418,v5,,8,4,8,8c426,13,423,16,418,16xm226,16r-112,c110,16,106,13,106,8v,-4,4,-8,8,-8l226,v5,,8,4,8,8c234,13,231,16,226,16xm34,16l8,16c3,16,,13,,8,,4,3,,8,l34,v4,,8,4,8,8c42,13,38,16,34,16xe" fillcolor="#404040" strokecolor="#404040" strokeweight=".05pt">
                    <v:path arrowok="t" o:connecttype="custom" o:connectlocs="6,202;6,241;11,545;0,593;11,824;0,1008;11,1056;6,1360;6,1398;11,1703;0,1751;0,1930;65,1925;415,1930;460,1930;809,1925;865,1935;1132,1925;1342,1935;1398,1925;1748,1930;1792,1930;2142,1925;2197,1935;2464,1925;2675,1935;2730,1925;3081,1930;3206,1924;3206,1875;3195,1644;3206,1460;3195,1412;3200,1109;3200,1070;3195,766;3206,718;3195,487;3206,303;3195,255;3200,10;3010,10;2955,0;2689,10;2478,0;2423,10;2072,5;2028,5;1678,10;1622,0;1356,10;1145,0;1090,10;740,5;695,5;346,10;290,0;24,10" o:connectangles="0,0,0,0,0,0,0,0,0,0,0,0,0,0,0,0,0,0,0,0,0,0,0,0,0,0,0,0,0,0,0,0,0,0,0,0,0,0,0,0,0,0,0,0,0,0,0,0,0,0,0,0,0,0,0,0,0,0"/>
                    <o:lock v:ext="edit" verticies="t"/>
                  </v:shape>
                  <v:shape id="Picture 136" o:spid="_x0000_s1332" type="#_x0000_t75" style="position:absolute;left:2208;top:1821;width:1243;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">
                    <v:imagedata r:id="rId171" o:title=""/>
                  </v:shape>
                  <v:shape id="Picture 137" o:spid="_x0000_s1333" type="#_x0000_t75" style="position:absolute;left:2208;top:1821;width:1242;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">
                    <v:imagedata r:id="rId172" o:title=""/>
                  </v:shape>
                  <v:line id="Line 138" o:spid="_x0000_s1334" style="position:absolute;visibility:visible;mso-wrap-style:square" from="2301,1846" to="3298,1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" strokecolor="#404040" strokeweight=".55pt">
                    <v:stroke endcap="round"/>
                  </v:line>
                  <v:shape id="Freeform 139" o:spid="_x0000_s1335" style="position:absolute;left:2189;top:1811;width:123;height:71;visibility:visible;mso-wrap-style:square;v-text-anchor:top" coordsize="1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" path="m123,71l,35,123,r,71xe" fillcolor="#404040" stroked="f">
                    <v:path arrowok="t" o:connecttype="custom" o:connectlocs="123,71;0,35;123,0;123,71" o:connectangles="0,0,0,0"/>
                  </v:shape>
                  <v:shape id="Freeform 140" o:spid="_x0000_s1336" style="position:absolute;left:3288;top:1811;width:123;height:71;visibility:visible;mso-wrap-style:square;v-text-anchor:top" coordsize="1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" path="m,l123,35,,71,,xe" fillcolor="#404040" stroked="f">
                    <v:path arrowok="t" o:connecttype="custom" o:connectlocs="0,0;123,35;0,71;0,0" o:connectangles="0,0,0,0"/>
                  </v:shape>
                  <v:shape id="Picture 141" o:spid="_x0000_s1337" type="#_x0000_t75" style="position:absolute;left:2862;top:251;width:34;height: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">
                    <v:imagedata r:id="rId173" o:title=""/>
                  </v:shape>
                  <v:shape id="Picture 142" o:spid="_x0000_s1338" type="#_x0000_t75" style="position:absolute;left:2862;top:251;width:34;height: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">
                    <v:imagedata r:id="rId174" o:title=""/>
                  </v:shape>
                  <v:shape id="Freeform 143" o:spid="_x0000_s1339" style="position:absolute;left:2850;top:240;width:11;height:2189;visibility:visible;mso-wrap-style:square;v-text-anchor:top" coordsize="16,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" path="m16,8r,240c16,253,12,256,8,256,3,256,,253,,248l,8c,3,3,,8,v4,,8,3,8,8xm16,392r,240c16,637,12,641,8,641,3,641,,637,,632l,392v,-4,3,-8,8,-8c12,384,16,388,16,392xm16,777r,240c16,1021,12,1025,8,1025v-5,,-8,-4,-8,-8l,777v,-5,3,-8,8,-8c12,769,16,772,16,777xm16,1161r,240c16,1406,12,1409,8,1409v-5,,-8,-3,-8,-8l,1161v,-4,3,-8,8,-8c12,1153,16,1157,16,1161xm16,1545r,241c16,1790,12,1794,8,1794v-5,,-8,-4,-8,-8l,1545v,-4,3,-8,8,-8c12,1537,16,1541,16,1545xm16,1930r,240c16,2174,12,2178,8,2178v-5,,-8,-4,-8,-8l,1930v,-5,3,-8,8,-8c12,1922,16,1925,16,1930xm16,2314r,240c16,2559,12,2562,8,2562v-5,,-8,-3,-8,-8l,2314v,-4,3,-8,8,-8c12,2306,16,2310,16,2314xm16,2699r,240c16,2943,12,2947,8,2947v-5,,-8,-4,-8,-8l,2699v,-5,3,-8,8,-8c12,2691,16,2694,16,2699xm16,3083r,240c16,3328,12,3331,8,3331v-5,,-8,-3,-8,-8l,3083v,-4,3,-8,8,-8c12,3075,16,3079,16,3083xm16,3467r,160c16,3631,12,3635,8,3635v-5,,-8,-4,-8,-8l,3467v,-4,3,-8,8,-8c12,3459,16,3463,16,3467xe" fillcolor="#404040" strokecolor="#404040" strokeweight=".05pt">
                    <v:path arrowok="t" o:connecttype="custom" o:connectlocs="11,149;0,149;6,0;11,236;6,386;0,236;11,236;11,612;0,612;6,463;11,699;6,849;0,699;11,699;11,1076;0,1076;6,926;11,1162;6,1312;0,1162;11,1162;11,1538;0,1538;6,1389;11,1625;6,1775;0,1625;11,1625;11,2001;0,2001;6,1852;11,2088;6,2189;0,2088;11,2088" o:connectangles="0,0,0,0,0,0,0,0,0,0,0,0,0,0,0,0,0,0,0,0,0,0,0,0,0,0,0,0,0,0,0,0,0,0,0"/>
                    <o:lock v:ext="edit" verticies="t"/>
                  </v:shape>
                  <v:shape id="Picture 144" o:spid="_x0000_s1340" type="#_x0000_t75" style="position:absolute;left:2607;top:2496;width:55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">
                    <v:imagedata r:id="rId175" o:title=""/>
                  </v:shape>
                  <v:shape id="Picture 145" o:spid="_x0000_s1341" type="#_x0000_t75" style="position:absolute;left:2607;top:2496;width:55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">
                    <v:imagedata r:id="rId176" o:title=""/>
                  </v:shape>
                  <v:rect id="Rectangle 146" o:spid="_x0000_s1342" style="position:absolute;left:2585;top:2476;width:53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" stroked="f"/>
                  <v:rect id="Rectangle 147" o:spid="_x0000_s1343" style="position:absolute;left:2585;top:2505;width:53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" fillcolor="#fefefe" stroked="f"/>
                  <v:rect id="Rectangle 148" o:spid="_x0000_s1344" style="position:absolute;left:2585;top:2534;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" fillcolor="#fdfdfd" stroked="f"/>
                  <v:rect id="Rectangle 149" o:spid="_x0000_s1345" style="position:absolute;left:2585;top:2544;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" fillcolor="#fcfcfc" stroked="f"/>
                  <v:rect id="Rectangle 150" o:spid="_x0000_s1346" style="position:absolute;left:2585;top:2563;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" fillcolor="#fbfbfb" stroked="f"/>
                  <v:rect id="Rectangle 151" o:spid="_x0000_s1347" style="position:absolute;left:2585;top:2573;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" fillcolor="#fafafa" stroked="f"/>
                  <v:rect id="Rectangle 152" o:spid="_x0000_s1348" style="position:absolute;left:2585;top:2582;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" fillcolor="#f9f9f9" stroked="f"/>
                  <v:rect id="Rectangle 153" o:spid="_x0000_s1349" style="position:absolute;left:2585;top:2592;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" fillcolor="#f8f8f8" stroked="f"/>
                  <v:rect id="Rectangle 154" o:spid="_x0000_s1350" style="position:absolute;left:2585;top:2602;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" fillcolor="#f7f7f7" stroked="f"/>
                  <v:rect id="Rectangle 155" o:spid="_x0000_s1351" style="position:absolute;left:2585;top:2611;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" fillcolor="#f6f6f6" stroked="f"/>
                  <v:rect id="Rectangle 156" o:spid="_x0000_s1352" style="position:absolute;left:2585;top:2621;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" fillcolor="#f5f5f5" stroked="f"/>
                  <v:rect id="Rectangle 157" o:spid="_x0000_s1353" style="position:absolute;left:2585;top:2631;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" fillcolor="#f4f4f4" stroked="f"/>
                  <v:rect id="Rectangle 158" o:spid="_x0000_s1354" style="position:absolute;left:2585;top:2640;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" fillcolor="#f3f3f3" stroked="f"/>
                  <v:rect id="Rectangle 159" o:spid="_x0000_s1355" style="position:absolute;left:2585;top:2650;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" fillcolor="#f2f2f2" stroked="f"/>
                  <v:rect id="Rectangle 160" o:spid="_x0000_s1356" style="position:absolute;left:2585;top:2669;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" fillcolor="#f1f1f1" stroked="f"/>
                  <v:rect id="Rectangle 161" o:spid="_x0000_s1357" style="position:absolute;left:2585;top:2688;width:53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" fillcolor="#f0f0f0" stroked="f"/>
                  <v:rect id="Rectangle 162" o:spid="_x0000_s1358" style="position:absolute;left:2772;top:2505;width:78;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Y</w:t>
                          </w:r>
                        </w:p>
                      </w:txbxContent>
                    </v:textbox>
                  </v:rect>
                  <v:rect id="Rectangle 163" o:spid="_x0000_s1359" style="position:absolute;left:2859;top:2505;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JwQAAANwAAAAPAAAAZHJzL2Rvd25yZXYueG1sRI/NigIx&#10;EITvC75DaMHbmlFE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KeR/8n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2</w:t>
                          </w:r>
                        </w:p>
                      </w:txbxContent>
                    </v:textbox>
                  </v:rect>
                  <v:shape id="Picture 164" o:spid="_x0000_s1360" type="#_x0000_t75" style="position:absolute;left:422;top:886;width:1841;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">
                    <v:imagedata r:id="rId177" o:title=""/>
                  </v:shape>
                  <v:shape id="Picture 165" o:spid="_x0000_s1361" type="#_x0000_t75" style="position:absolute;left:422;top:886;width:1841;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">
                    <v:imagedata r:id="rId178" o:title=""/>
                  </v:shape>
                  <v:rect id="Rectangle 166" o:spid="_x0000_s1362" style="position:absolute;left:411;top:877;width:1808;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" stroked="f"/>
                  <v:rect id="Rectangle 167" o:spid="_x0000_s1363" style="position:absolute;left:411;top:964;width:1808;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" fillcolor="#fefefe" stroked="f"/>
                  <v:rect id="Rectangle 168" o:spid="_x0000_s1364" style="position:absolute;left:411;top:1050;width:1808;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" fillcolor="#fdfdfd" stroked="f"/>
                  <v:rect id="Rectangle 169" o:spid="_x0000_s1365" style="position:absolute;left:411;top:1108;width:1808;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" fillcolor="#fcfcfc" stroked="f"/>
                  <v:rect id="Rectangle 170" o:spid="_x0000_s1366" style="position:absolute;left:411;top:1156;width:180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" fillcolor="#fbfbfb" stroked="f"/>
                  <v:rect id="Rectangle 171" o:spid="_x0000_s1367" style="position:absolute;left:411;top:1195;width:1808;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" fillcolor="#fafafa" stroked="f"/>
                  <v:rect id="Rectangle 172" o:spid="_x0000_s1368" style="position:absolute;left:411;top:1233;width:180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" fillcolor="#f9f9f9" stroked="f"/>
                  <v:rect id="Rectangle 173" o:spid="_x0000_s1369" style="position:absolute;left:411;top:1272;width:1808;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" fillcolor="#f8f8f8" stroked="f"/>
                  <v:rect id="Rectangle 174" o:spid="_x0000_s1370" style="position:absolute;left:411;top:1301;width:1808;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" fillcolor="#f7f7f7" stroked="f"/>
                  <v:rect id="Rectangle 175" o:spid="_x0000_s1371" style="position:absolute;left:411;top:1339;width:180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" fillcolor="#f6f6f6" stroked="f"/>
                  <v:rect id="Rectangle 176" o:spid="_x0000_s1372" style="position:absolute;left:411;top:1378;width:1808;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" fillcolor="#f5f5f5" stroked="f"/>
                  <v:rect id="Rectangle 177" o:spid="_x0000_s1373" style="position:absolute;left:411;top:1426;width:1808;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" fillcolor="#f4f4f4" stroked="f"/>
                  <v:rect id="Rectangle 178" o:spid="_x0000_s1374" style="position:absolute;left:411;top:1484;width:1808;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" fillcolor="#f3f3f3" stroked="f"/>
                  <v:rect id="Rectangle 179" o:spid="_x0000_s1375" style="position:absolute;left:411;top:1571;width:1808;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" fillcolor="#f2f2f2" stroked="f"/>
                  <v:rect id="Rectangle 180" o:spid="_x0000_s1376" style="position:absolute;left:412;top:877;width:1808;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" filled="f" strokecolor="#404040" strokeweight=".55pt">
                    <v:stroke joinstyle="round" endcap="round"/>
                  </v:rect>
                  <v:rect id="Rectangle 181" o:spid="_x0000_s1377" style="position:absolute;left:949;top:1171;width:274;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IKEv</w:t>
                          </w:r>
                        </w:p>
                      </w:txbxContent>
                    </v:textbox>
                  </v:rect>
                  <v:rect id="Rectangle 182" o:spid="_x0000_s1378" style="position:absolute;left:1253;top:1171;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2</w:t>
                          </w:r>
                        </w:p>
                      </w:txbxContent>
                    </v:textbox>
                  </v:rect>
                  <v:rect id="Rectangle 183" o:spid="_x0000_s1379" style="position:absolute;left:1343;top:1171;width:6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w:t>
                          </w:r>
                        </w:p>
                      </w:txbxContent>
                    </v:textbox>
                  </v:rect>
                  <v:rect id="Rectangle 184" o:spid="_x0000_s1380" style="position:absolute;left:1412;top:1171;width:254;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byowgAAANwAAAAPAAAAZHJzL2Rvd25yZXYueG1sRI/dagIx&#10;FITvhb5DOAXvNFtR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B40byo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EAP</w:t>
                          </w:r>
                        </w:p>
                      </w:txbxContent>
                    </v:textbox>
                  </v:rect>
                  <v:shape id="Picture 185" o:spid="_x0000_s1381" type="#_x0000_t75" style="position:absolute;left:3428;top:964;width:1420;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">
                    <v:imagedata r:id="rId179" o:title=""/>
                  </v:shape>
                  <v:shape id="Picture 186" o:spid="_x0000_s1382" type="#_x0000_t75" style="position:absolute;left:3428;top:964;width:1420;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">
                    <v:imagedata r:id="rId180" o:title=""/>
                  </v:shape>
                  <v:rect id="Rectangle 187" o:spid="_x0000_s1383" style="position:absolute;left:3417;top:944;width:1387;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" stroked="f"/>
                  <v:rect id="Rectangle 188" o:spid="_x0000_s1384" style="position:absolute;left:3417;top:1031;width:138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" fillcolor="#fefefe" stroked="f"/>
                  <v:rect id="Rectangle 189" o:spid="_x0000_s1385" style="position:absolute;left:3417;top:1108;width:1387;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" fillcolor="#fdfdfd" stroked="f"/>
                  <v:rect id="Rectangle 190" o:spid="_x0000_s1386" style="position:absolute;left:3417;top:1147;width:13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" fillcolor="#fcfcfc" stroked="f"/>
                  <v:rect id="Rectangle 191" o:spid="_x0000_s1387" style="position:absolute;left:3417;top:1195;width:138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" fillcolor="#fbfbfb" stroked="f"/>
                  <v:rect id="Rectangle 192" o:spid="_x0000_s1388" style="position:absolute;left:3417;top:1233;width:13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" fillcolor="#fafafa" stroked="f"/>
                  <v:rect id="Rectangle 193" o:spid="_x0000_s1389" style="position:absolute;left:3417;top:1262;width:13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" fillcolor="#f9f9f9" stroked="f"/>
                  <v:rect id="Rectangle 194" o:spid="_x0000_s1390" style="position:absolute;left:3417;top:1291;width:13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" fillcolor="#f8f8f8" stroked="f"/>
                  <v:rect id="Rectangle 195" o:spid="_x0000_s1391" style="position:absolute;left:3417;top:1320;width:1387;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" fillcolor="#f7f7f7" stroked="f"/>
                  <v:rect id="Rectangle 196" o:spid="_x0000_s1392" style="position:absolute;left:3417;top:1359;width:13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" fillcolor="#f6f6f6" stroked="f"/>
                  <v:rect id="Rectangle 197" o:spid="_x0000_s1393" style="position:absolute;left:3417;top:1388;width:138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" fillcolor="#f5f5f5" stroked="f"/>
                  <v:rect id="Rectangle 198" o:spid="_x0000_s1394" style="position:absolute;left:3417;top:1426;width:13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" fillcolor="#f4f4f4" stroked="f"/>
                  <v:rect id="Rectangle 199" o:spid="_x0000_s1395" style="position:absolute;left:3417;top:1474;width:1387;height: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" fillcolor="#f3f3f3" stroked="f"/>
                  <v:rect id="Rectangle 200" o:spid="_x0000_s1396" style="position:absolute;left:3417;top:1561;width:138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" fillcolor="#f2f2f2" stroked="f"/>
                  <v:rect id="Rectangle 201" o:spid="_x0000_s1397" style="position:absolute;left:3423;top:953;width:1380;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" filled="f" strokecolor="#404040" strokeweight=".55pt">
                    <v:stroke joinstyle="round" endcap="round"/>
                  </v:rect>
                  <v:rect id="Rectangle 202" o:spid="_x0000_s1398" style="position:absolute;left:3746;top:1195;width:274;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IKEv</w:t>
                          </w:r>
                        </w:p>
                      </w:txbxContent>
                    </v:textbox>
                  </v:rect>
                  <v:rect id="Rectangle 203" o:spid="_x0000_s1399" style="position:absolute;left:4050;top:1195;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2</w:t>
                          </w:r>
                        </w:p>
                      </w:txbxContent>
                    </v:textbox>
                  </v:rect>
                  <v:rect id="Rectangle 204" o:spid="_x0000_s1400" style="position:absolute;left:4140;top:1195;width:6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BvwQAAANwAAAAPAAAAZHJzL2Rvd25yZXYueG1sRI/dagIx&#10;FITvhb5DOELvNFFQ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GPjsG/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w:t>
                          </w:r>
                        </w:p>
                      </w:txbxContent>
                    </v:textbox>
                  </v:rect>
                  <v:rect id="Rectangle 205" o:spid="_x0000_s1401" style="position:absolute;left:4208;top:1195;width:254;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EAP</w:t>
                          </w:r>
                        </w:p>
                      </w:txbxContent>
                    </v:textbox>
                  </v:rect>
                  <v:shape id="Picture 206" o:spid="_x0000_s1402" type="#_x0000_t75" style="position:absolute;left:2219;top:1445;width:1243;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">
                    <v:imagedata r:id="rId181" o:title=""/>
                  </v:shape>
                  <v:shape id="Picture 207" o:spid="_x0000_s1403" type="#_x0000_t75" style="position:absolute;left:2219;top:1445;width:1243;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">
                    <v:imagedata r:id="rId182" o:title=""/>
                  </v:shape>
                  <v:line id="Line 208" o:spid="_x0000_s1404" style="position:absolute;visibility:visible;mso-wrap-style:square" from="2319,1468" to="3316,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" strokecolor="#404040" strokeweight=".55pt">
                    <v:stroke endcap="round"/>
                  </v:line>
                  <v:shape id="Freeform 209" o:spid="_x0000_s1405" style="position:absolute;left:2206;top:1432;width:124;height:71;visibility:visible;mso-wrap-style:square;v-text-anchor:top" coordsize="12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" path="m124,71l,36,124,r,71xe" fillcolor="#404040" stroked="f">
                    <v:path arrowok="t" o:connecttype="custom" o:connectlocs="124,71;0,36;124,0;124,71" o:connectangles="0,0,0,0"/>
                  </v:shape>
                  <v:shape id="Freeform 210" o:spid="_x0000_s1406" style="position:absolute;left:3306;top:1432;width:122;height:71;visibility:visible;mso-wrap-style:square;v-text-anchor:top" coordsize="1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" path="m,l122,36,,71,,xe" fillcolor="#404040" stroked="f">
                    <v:path arrowok="t" o:connecttype="custom" o:connectlocs="0,0;122,36;0,71;0,0" o:connectangles="0,0,0,0"/>
                  </v:shape>
                  <v:shape id="Picture 211" o:spid="_x0000_s1407" type="#_x0000_t75" style="position:absolute;left:2230;top:1108;width:1243;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">
                    <v:imagedata r:id="rId183" o:title=""/>
                  </v:shape>
                  <v:shape id="Picture 212" o:spid="_x0000_s1408" type="#_x0000_t75" style="position:absolute;left:2230;top:1108;width:1243;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">
                    <v:imagedata r:id="rId184" o:title=""/>
                  </v:shape>
                  <v:line id="Line 213" o:spid="_x0000_s1409" style="position:absolute;visibility:visible;mso-wrap-style:square" from="2326,1127" to="3322,11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" strokecolor="#404040" strokeweight=".55pt">
                    <v:stroke endcap="round"/>
                  </v:line>
                  <v:shape id="Freeform 214" o:spid="_x0000_s1410" style="position:absolute;left:2213;top:1091;width:122;height:71;visibility:visible;mso-wrap-style:square;v-text-anchor:top" coordsize="1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" path="m122,71l,36,122,r,71xe" fillcolor="#404040" stroked="f">
                    <v:path arrowok="t" o:connecttype="custom" o:connectlocs="122,71;0,36;122,0;122,71" o:connectangles="0,0,0,0"/>
                  </v:shape>
                  <v:shape id="Freeform 215" o:spid="_x0000_s1411" style="position:absolute;left:3312;top:1091;width:123;height:71;visibility:visible;mso-wrap-style:square;v-text-anchor:top" coordsize="1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" path="m,l123,36,,71,,xe" fillcolor="#404040" stroked="f">
                    <v:path arrowok="t" o:connecttype="custom" o:connectlocs="0,0;123,36;0,71;0,0" o:connectangles="0,0,0,0"/>
                  </v:shape>
                  <v:shape id="Picture 216" o:spid="_x0000_s1412" type="#_x0000_t75" style="position:absolute;left:2208;top:2168;width:1243;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">
                    <v:imagedata r:id="rId185" o:title=""/>
                  </v:shape>
                  <v:shape id="Picture 217" o:spid="_x0000_s1413" type="#_x0000_t75" style="position:absolute;left:2208;top:2168;width:1242;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">
                    <v:imagedata r:id="rId186" o:title=""/>
                  </v:shape>
                  <v:line id="Line 218" o:spid="_x0000_s1414" style="position:absolute;visibility:visible;mso-wrap-style:square" from="2301,2193" to="3298,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" strokecolor="#404040" strokeweight=".55pt">
                    <v:stroke endcap="round"/>
                  </v:line>
                  <v:shape id="Freeform 219" o:spid="_x0000_s1415" style="position:absolute;left:2189;top:2158;width:123;height:71;visibility:visible;mso-wrap-style:square;v-text-anchor:top" coordsize="1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" path="m123,71l,35,123,r,71xe" fillcolor="#404040" stroked="f">
                    <v:path arrowok="t" o:connecttype="custom" o:connectlocs="123,71;0,35;123,0;123,71" o:connectangles="0,0,0,0"/>
                  </v:shape>
                  <v:shape id="Freeform 220" o:spid="_x0000_s1416" style="position:absolute;left:3288;top:2158;width:123;height:71;visibility:visible;mso-wrap-style:square;v-text-anchor:top" coordsize="1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" path="m,l123,35,,71,,xe" fillcolor="#404040" stroked="f">
                    <v:path arrowok="t" o:connecttype="custom" o:connectlocs="0,0;123,35;0,71;0,0" o:connectangles="0,0,0,0"/>
                  </v:shape>
                  <v:shape id="Picture 221" o:spid="_x0000_s1417" type="#_x0000_t75" style="position:absolute;left:1232;top:2544;width:554;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">
                    <v:imagedata r:id="rId187" o:title=""/>
                  </v:shape>
                  <v:shape id="Picture 222" o:spid="_x0000_s1418" type="#_x0000_t75" style="position:absolute;left:1232;top:2544;width:554;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">
                    <v:imagedata r:id="rId188" o:title=""/>
                  </v:shape>
                  <v:rect id="Rectangle 223" o:spid="_x0000_s1419" style="position:absolute;left:1209;top:2525;width:53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" stroked="f"/>
                  <v:rect id="Rectangle 224" o:spid="_x0000_s1420" style="position:absolute;left:1209;top:2553;width:53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" fillcolor="#fefefe" stroked="f"/>
                  <v:rect id="Rectangle 225" o:spid="_x0000_s1421" style="position:absolute;left:1209;top:2582;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" fillcolor="#fdfdfd" stroked="f"/>
                  <v:rect id="Rectangle 226" o:spid="_x0000_s1422" style="position:absolute;left:1209;top:2592;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" fillcolor="#fcfcfc" stroked="f"/>
                  <v:rect id="Rectangle 227" o:spid="_x0000_s1423" style="position:absolute;left:1209;top:2611;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" fillcolor="#fbfbfb" stroked="f"/>
                  <v:rect id="Rectangle 228" o:spid="_x0000_s1424" style="position:absolute;left:1209;top:2621;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" fillcolor="#fafafa" stroked="f"/>
                  <v:rect id="Rectangle 229" o:spid="_x0000_s1425" style="position:absolute;left:1209;top:2631;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" fillcolor="#f9f9f9" stroked="f"/>
                  <v:rect id="Rectangle 230" o:spid="_x0000_s1426" style="position:absolute;left:1209;top:2640;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" fillcolor="#f8f8f8" stroked="f"/>
                  <v:rect id="Rectangle 231" o:spid="_x0000_s1427" style="position:absolute;left:1209;top:2650;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" fillcolor="#f7f7f7" stroked="f"/>
                  <v:rect id="Rectangle 232" o:spid="_x0000_s1428" style="position:absolute;left:1209;top:2659;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" fillcolor="#f6f6f6" stroked="f"/>
                  <v:rect id="Rectangle 233" o:spid="_x0000_s1429" style="position:absolute;left:1209;top:2669;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" fillcolor="#f5f5f5" stroked="f"/>
                  <v:rect id="Rectangle 234" o:spid="_x0000_s1430" style="position:absolute;left:1209;top:2679;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" fillcolor="#f4f4f4" stroked="f"/>
                  <v:rect id="Rectangle 235" o:spid="_x0000_s1431" style="position:absolute;left:1209;top:2688;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" fillcolor="#f3f3f3" stroked="f"/>
                  <v:rect id="Rectangle 236" o:spid="_x0000_s1432" style="position:absolute;left:1209;top:2698;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" fillcolor="#f2f2f2" stroked="f"/>
                  <v:rect id="Rectangle 237" o:spid="_x0000_s1433" style="position:absolute;left:1209;top:2717;width:53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" fillcolor="#f1f1f1" stroked="f"/>
                  <v:rect id="Rectangle 238" o:spid="_x0000_s1434" style="position:absolute;left:1209;top:2737;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" fillcolor="#f0f0f0" stroked="f"/>
                  <v:rect id="Rectangle 239" o:spid="_x0000_s1435" style="position:absolute;left:1383;top:2554;width:181;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o3vwAAANwAAAAPAAAAZHJzL2Rvd25yZXYueG1sRE/LisIw&#10;FN0L8w/hDsxO0xEV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Dl/qo3vwAAANwAAAAPAAAAAAAA&#10;AAAAAAAAAAcCAABkcnMvZG93bnJldi54bWxQSwUGAAAAAAMAAwC3AAAA8wIAAAAA&#10;" filled="f" stroked="f">
                    <v:textbox style="mso-fit-shape-to-text:t" inset="0,0,0,0">
                      <w:txbxContent>
                        <w:p w:rsidR="00A97BC2" w:rsidRDefault="00A97BC2" w:rsidP="00F15787">
                          <w:r>
                            <w:rPr>
                              <w:rFonts w:ascii="Calibri" w:hAnsi="Calibri" w:cs="Calibri"/>
                              <w:color w:val="000000"/>
                              <w:sz w:val="16"/>
                              <w:szCs w:val="16"/>
                            </w:rPr>
                            <w:t>UE</w:t>
                          </w:r>
                        </w:p>
                      </w:txbxContent>
                    </v:textbox>
                  </v:rect>
                  <v:shape id="Picture 240" o:spid="_x0000_s1436" type="#_x0000_t75" style="position:absolute;left:4349;top:2544;width:55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">
                    <v:imagedata r:id="rId189" o:title=""/>
                  </v:shape>
                  <v:shape id="Picture 241" o:spid="_x0000_s1437" type="#_x0000_t75" style="position:absolute;left:4349;top:2544;width:555;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">
                    <v:imagedata r:id="rId190" o:title=""/>
                  </v:shape>
                </v:group>
                <v:group id="Group 242" o:spid="_x0000_s1438" style="position:absolute;left:2609;top:1524;width:56922;height:17075" coordorigin="411,240" coordsize="8964,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Rectangle 243" o:spid="_x0000_s1439" style="position:absolute;left:4327;top:2525;width:53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" stroked="f"/>
                  <v:rect id="Rectangle 244" o:spid="_x0000_s1440" style="position:absolute;left:4327;top:2553;width:53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" fillcolor="#fefefe" stroked="f"/>
                  <v:rect id="Rectangle 245" o:spid="_x0000_s1441" style="position:absolute;left:4327;top:2582;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" fillcolor="#fdfdfd" stroked="f"/>
                  <v:rect id="Rectangle 246" o:spid="_x0000_s1442" style="position:absolute;left:4327;top:2592;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" fillcolor="#fcfcfc" stroked="f"/>
                  <v:rect id="Rectangle 247" o:spid="_x0000_s1443" style="position:absolute;left:4327;top:2611;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" fillcolor="#fbfbfb" stroked="f"/>
                  <v:rect id="Rectangle 248" o:spid="_x0000_s1444" style="position:absolute;left:4327;top:2621;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" fillcolor="#fafafa" stroked="f"/>
                  <v:rect id="Rectangle 249" o:spid="_x0000_s1445" style="position:absolute;left:4327;top:2631;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" fillcolor="#f9f9f9" stroked="f"/>
                  <v:rect id="Rectangle 250" o:spid="_x0000_s1446" style="position:absolute;left:4327;top:2640;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" fillcolor="#f8f8f8" stroked="f"/>
                  <v:rect id="Rectangle 251" o:spid="_x0000_s1447" style="position:absolute;left:4327;top:2650;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" fillcolor="#f7f7f7" stroked="f"/>
                  <v:rect id="Rectangle 252" o:spid="_x0000_s1448" style="position:absolute;left:4327;top:2659;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" fillcolor="#f6f6f6" stroked="f"/>
                  <v:rect id="Rectangle 253" o:spid="_x0000_s1449" style="position:absolute;left:4327;top:2669;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" fillcolor="#f5f5f5" stroked="f"/>
                  <v:rect id="Rectangle 254" o:spid="_x0000_s1450" style="position:absolute;left:4327;top:2679;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" fillcolor="#f4f4f4" stroked="f"/>
                  <v:rect id="Rectangle 255" o:spid="_x0000_s1451" style="position:absolute;left:4327;top:2688;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" fillcolor="#f3f3f3" stroked="f"/>
                  <v:rect id="Rectangle 256" o:spid="_x0000_s1452" style="position:absolute;left:4327;top:2698;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" fillcolor="#f2f2f2" stroked="f"/>
                  <v:rect id="Rectangle 257" o:spid="_x0000_s1453" style="position:absolute;left:4327;top:2717;width:53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" fillcolor="#f1f1f1" stroked="f"/>
                  <v:rect id="Rectangle 258" o:spid="_x0000_s1454" style="position:absolute;left:4327;top:2737;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" fillcolor="#f0f0f0" stroked="f"/>
                  <v:rect id="Rectangle 259" o:spid="_x0000_s1455" style="position:absolute;left:4374;top:2554;width:104;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" filled="f" stroked="f">
                    <v:textbox style="mso-fit-shape-to-text:t" inset="0,0,0,0">
                      <w:txbxContent>
                        <w:p w:rsidR="00A97BC2" w:rsidRDefault="00A97BC2" w:rsidP="00F15787">
                          <w:r>
                            <w:rPr>
                              <w:rFonts w:ascii="Calibri" w:hAnsi="Calibri" w:cs="Calibri"/>
                              <w:color w:val="000000"/>
                              <w:sz w:val="16"/>
                              <w:szCs w:val="16"/>
                            </w:rPr>
                            <w:t>N</w:t>
                          </w:r>
                        </w:p>
                      </w:txbxContent>
                    </v:textbox>
                  </v:rect>
                  <v:rect id="Rectangle 260" o:spid="_x0000_s1456" style="position:absolute;left:4488;top:2554;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3</w:t>
                          </w:r>
                        </w:p>
                      </w:txbxContent>
                    </v:textbox>
                  </v:rect>
                  <v:rect id="Rectangle 261" o:spid="_x0000_s1457" style="position:absolute;left:4578;top:2554;width:257;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IWF</w:t>
                          </w:r>
                        </w:p>
                      </w:txbxContent>
                    </v:textbox>
                  </v:rect>
                  <v:shape id="Picture 262" o:spid="_x0000_s1458" type="#_x0000_t75" style="position:absolute;left:6224;top:1821;width:1132;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">
                    <v:imagedata r:id="rId191" o:title=""/>
                  </v:shape>
                  <v:shape id="Picture 263" o:spid="_x0000_s1459" type="#_x0000_t75" style="position:absolute;left:6224;top:1821;width:1132;height: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">
                    <v:imagedata r:id="rId192" o:title=""/>
                  </v:shape>
                  <v:line id="Line 264" o:spid="_x0000_s1460" style="position:absolute;visibility:visible;mso-wrap-style:square" from="6318,1846" to="7204,1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" strokecolor="#404040" strokeweight=".55pt">
                    <v:stroke endcap="round"/>
                  </v:line>
                  <v:shape id="Freeform 265" o:spid="_x0000_s1461" style="position:absolute;left:6205;top:1811;width:122;height:71;visibility:visible;mso-wrap-style:square;v-text-anchor:top" coordsize="1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" path="m122,71l,35,122,r,71xe" fillcolor="#404040" stroked="f">
                    <v:path arrowok="t" o:connecttype="custom" o:connectlocs="122,71;0,35;122,0;122,71" o:connectangles="0,0,0,0"/>
                  </v:shape>
                  <v:shape id="Freeform 266" o:spid="_x0000_s1462" style="position:absolute;left:7194;top:1811;width:123;height:71;visibility:visible;mso-wrap-style:square;v-text-anchor:top" coordsize="1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" path="m,l123,35,,71,,xe" fillcolor="#404040" stroked="f">
                    <v:path arrowok="t" o:connecttype="custom" o:connectlocs="0,0;123,35;0,71;0,0" o:connectangles="0,0,0,0"/>
                  </v:shape>
                  <v:shape id="Picture 267" o:spid="_x0000_s1463" type="#_x0000_t75" style="position:absolute;left:6879;top:251;width:33;height: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">
                    <v:imagedata r:id="rId193" o:title=""/>
                  </v:shape>
                  <v:shape id="Picture 268" o:spid="_x0000_s1464" type="#_x0000_t75" style="position:absolute;left:6879;top:251;width:33;height: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">
                    <v:imagedata r:id="rId194" o:title=""/>
                  </v:shape>
                  <v:shape id="Freeform 269" o:spid="_x0000_s1465" style="position:absolute;left:6866;top:240;width:11;height:2189;visibility:visible;mso-wrap-style:square;v-text-anchor:top" coordsize="16,3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" path="m16,8r,240c16,253,13,256,8,256,4,256,,253,,248l,8c,3,4,,8,v5,,8,3,8,8xm16,392r,240c16,637,13,641,8,641,4,641,,637,,632l,392v,-4,4,-8,8,-8c13,384,16,388,16,392xm16,777r,240c16,1021,13,1025,8,1025v-4,,-8,-4,-8,-8l,777v,-5,4,-8,8,-8c13,769,16,772,16,777xm16,1161r,240c16,1406,13,1409,8,1409v-4,,-8,-3,-8,-8l,1161v,-4,4,-8,8,-8c13,1153,16,1157,16,1161xm16,1545r,241c16,1790,13,1794,8,1794v-4,,-8,-4,-8,-8l,1545v,-4,4,-8,8,-8c13,1537,16,1541,16,1545xm16,1930r,240c16,2174,13,2178,8,2178v-4,,-8,-4,-8,-8l,1930v,-5,4,-8,8,-8c13,1922,16,1925,16,1930xm16,2314r,240c16,2559,13,2562,8,2562v-4,,-8,-3,-8,-8l,2314v,-4,4,-8,8,-8c13,2306,16,2310,16,2314xm16,2699r,240c16,2943,13,2947,8,2947v-4,,-8,-4,-8,-8l,2699v,-5,4,-8,8,-8c13,2691,16,2694,16,2699xm16,3083r,240c16,3328,13,3331,8,3331v-4,,-8,-3,-8,-8l,3083v,-4,4,-8,8,-8c13,3075,16,3079,16,3083xm16,3467r,160c16,3631,13,3635,8,3635v-4,,-8,-4,-8,-8l,3467v,-4,4,-8,8,-8c13,3459,16,3463,16,3467xe" fillcolor="#404040" strokecolor="#404040" strokeweight=".05pt">
                    <v:path arrowok="t" o:connecttype="custom" o:connectlocs="11,149;0,149;6,0;11,236;6,386;0,236;11,236;11,612;0,612;6,463;11,699;6,849;0,699;11,699;11,1076;0,1076;6,926;11,1162;6,1312;0,1162;11,1162;11,1538;0,1538;6,1389;11,1625;6,1775;0,1625;11,1625;11,2001;0,2001;6,1852;11,2088;6,2189;0,2088;11,2088" o:connectangles="0,0,0,0,0,0,0,0,0,0,0,0,0,0,0,0,0,0,0,0,0,0,0,0,0,0,0,0,0,0,0,0,0,0,0"/>
                    <o:lock v:ext="edit" verticies="t"/>
                  </v:shape>
                  <v:shape id="Picture 270" o:spid="_x0000_s1466" type="#_x0000_t75" style="position:absolute;left:6624;top:2496;width:554;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">
                    <v:imagedata r:id="rId195" o:title=""/>
                  </v:shape>
                  <v:shape id="Picture 271" o:spid="_x0000_s1467" type="#_x0000_t75" style="position:absolute;left:6624;top:2496;width:554;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">
                    <v:imagedata r:id="rId196" o:title=""/>
                  </v:shape>
                  <v:rect id="Rectangle 272" o:spid="_x0000_s1468" style="position:absolute;left:6601;top:2476;width:53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" stroked="f"/>
                  <v:rect id="Rectangle 273" o:spid="_x0000_s1469" style="position:absolute;left:6601;top:2505;width:53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" fillcolor="#fefefe" stroked="f"/>
                  <v:rect id="Rectangle 274" o:spid="_x0000_s1470" style="position:absolute;left:6601;top:2534;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" fillcolor="#fdfdfd" stroked="f"/>
                  <v:rect id="Rectangle 275" o:spid="_x0000_s1471" style="position:absolute;left:6601;top:2544;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" fillcolor="#fcfcfc" stroked="f"/>
                  <v:rect id="Rectangle 276" o:spid="_x0000_s1472" style="position:absolute;left:6601;top:2563;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" fillcolor="#fbfbfb" stroked="f"/>
                  <v:rect id="Rectangle 277" o:spid="_x0000_s1473" style="position:absolute;left:6601;top:2573;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" fillcolor="#fafafa" stroked="f"/>
                  <v:rect id="Rectangle 278" o:spid="_x0000_s1474" style="position:absolute;left:6601;top:2582;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" fillcolor="#f9f9f9" stroked="f"/>
                  <v:rect id="Rectangle 279" o:spid="_x0000_s1475" style="position:absolute;left:6601;top:2592;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" fillcolor="#f8f8f8" stroked="f"/>
                  <v:rect id="Rectangle 280" o:spid="_x0000_s1476" style="position:absolute;left:6601;top:2602;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" fillcolor="#f7f7f7" stroked="f"/>
                  <v:rect id="Rectangle 281" o:spid="_x0000_s1477" style="position:absolute;left:6601;top:2611;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" fillcolor="#f6f6f6" stroked="f"/>
                  <v:rect id="Rectangle 282" o:spid="_x0000_s1478" style="position:absolute;left:6601;top:2621;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" fillcolor="#f5f5f5" stroked="f"/>
                  <v:rect id="Rectangle 283" o:spid="_x0000_s1479" style="position:absolute;left:6601;top:2631;width:53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" fillcolor="#f4f4f4" stroked="f"/>
                  <v:rect id="Rectangle 284" o:spid="_x0000_s1480" style="position:absolute;left:6601;top:2640;width:53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" fillcolor="#f3f3f3" stroked="f"/>
                  <v:rect id="Rectangle 285" o:spid="_x0000_s1481" style="position:absolute;left:6601;top:2650;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" fillcolor="#f2f2f2" stroked="f"/>
                  <v:rect id="Rectangle 286" o:spid="_x0000_s1482" style="position:absolute;left:6601;top:2669;width:53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" fillcolor="#f1f1f1" stroked="f"/>
                  <v:rect id="Rectangle 287" o:spid="_x0000_s1483" style="position:absolute;left:6601;top:2688;width:53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" fillcolor="#f0f0f0" stroked="f"/>
                  <v:rect id="Rectangle 288" o:spid="_x0000_s1484" style="position:absolute;left:6718;top:2505;width:205;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kwwgAAANwAAAAPAAAAZHJzL2Rvd25yZXYueG1sRI/dagIx&#10;FITvBd8hHME7zSq0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CPfbkw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NG</w:t>
                          </w:r>
                        </w:p>
                      </w:txbxContent>
                    </v:textbox>
                  </v:rect>
                  <v:rect id="Rectangle 289" o:spid="_x0000_s1485" style="position:absolute;left:6945;top:2505;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" filled="f" stroked="f">
                    <v:textbox style="mso-fit-shape-to-text:t" inset="0,0,0,0">
                      <w:txbxContent>
                        <w:p w:rsidR="00A97BC2" w:rsidRDefault="00A97BC2" w:rsidP="00F15787">
                          <w:r>
                            <w:rPr>
                              <w:rFonts w:ascii="Calibri" w:hAnsi="Calibri" w:cs="Calibri"/>
                              <w:color w:val="000000"/>
                              <w:sz w:val="16"/>
                              <w:szCs w:val="16"/>
                            </w:rPr>
                            <w:t>2</w:t>
                          </w:r>
                        </w:p>
                      </w:txbxContent>
                    </v:textbox>
                  </v:rect>
                  <v:shape id="Picture 290" o:spid="_x0000_s1486" type="#_x0000_t75" style="position:absolute;left:6246;top:1108;width:113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">
                    <v:imagedata r:id="rId197" o:title=""/>
                  </v:shape>
                  <v:shape id="Picture 291" o:spid="_x0000_s1487" type="#_x0000_t75" style="position:absolute;left:6246;top:1108;width:113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">
                    <v:imagedata r:id="rId198" o:title=""/>
                  </v:shape>
                  <v:line id="Line 292" o:spid="_x0000_s1488" style="position:absolute;visibility:visible;mso-wrap-style:square" from="6339,1131" to="7225,1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" strokecolor="#404040" strokeweight=".55pt">
                    <v:stroke endcap="round"/>
                  </v:line>
                  <v:shape id="Freeform 293" o:spid="_x0000_s1489" style="position:absolute;left:6226;top:1095;width:124;height:72;visibility:visible;mso-wrap-style:square;v-text-anchor:top" coordsize="1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" path="m124,72l,36,124,r,72xe" fillcolor="#404040" stroked="f">
                    <v:path arrowok="t" o:connecttype="custom" o:connectlocs="124,72;0,36;124,0;124,72" o:connectangles="0,0,0,0"/>
                  </v:shape>
                  <v:shape id="Freeform 294" o:spid="_x0000_s1490" style="position:absolute;left:7216;top:1095;width:122;height:72;visibility:visible;mso-wrap-style:square;v-text-anchor:top" coordsize="12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" path="m,l122,36,,72,,xe" fillcolor="#404040" stroked="f">
                    <v:path arrowok="t" o:connecttype="custom" o:connectlocs="0,0;122,36;0,72;0,0" o:connectangles="0,0,0,0"/>
                  </v:shape>
                  <v:shape id="Picture 295" o:spid="_x0000_s1491" type="#_x0000_t75" style="position:absolute;left:7556;top:2534;width:1153;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">
                    <v:imagedata r:id="rId199" o:title=""/>
                  </v:shape>
                  <v:shape id="Picture 296" o:spid="_x0000_s1492" type="#_x0000_t75" style="position:absolute;left:7556;top:2534;width:1153;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">
                    <v:imagedata r:id="rId200" o:title=""/>
                  </v:shape>
                  <v:rect id="Rectangle 297" o:spid="_x0000_s1493" style="position:absolute;left:7533;top:2515;width:114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" stroked="f"/>
                  <v:rect id="Rectangle 298" o:spid="_x0000_s1494" style="position:absolute;left:7533;top:2544;width:114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" fillcolor="#fefefe" stroked="f"/>
                  <v:rect id="Rectangle 299" o:spid="_x0000_s1495" style="position:absolute;left:7533;top:2573;width:114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" fillcolor="#fdfdfd" stroked="f"/>
                  <v:rect id="Rectangle 300" o:spid="_x0000_s1496" style="position:absolute;left:7533;top:2582;width:114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" fillcolor="#fcfcfc" stroked="f"/>
                  <v:rect id="Rectangle 301" o:spid="_x0000_s1497" style="position:absolute;left:7533;top:2602;width:114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" fillcolor="#fbfbfb" stroked="f"/>
                  <v:rect id="Rectangle 302" o:spid="_x0000_s1498" style="position:absolute;left:7533;top:2611;width:114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" fillcolor="#fafafa" stroked="f"/>
                  <v:rect id="Rectangle 303" o:spid="_x0000_s1499" style="position:absolute;left:7533;top:2621;width:114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" fillcolor="#f9f9f9" stroked="f"/>
                  <v:rect id="Rectangle 304" o:spid="_x0000_s1500" style="position:absolute;left:7533;top:2631;width:114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" fillcolor="#f8f8f8" stroked="f"/>
                  <v:rect id="Rectangle 305" o:spid="_x0000_s1501" style="position:absolute;left:7533;top:2640;width:114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" fillcolor="#f7f7f7" stroked="f"/>
                  <v:rect id="Rectangle 306" o:spid="_x0000_s1502" style="position:absolute;left:7533;top:2650;width:114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" fillcolor="#f6f6f6" stroked="f"/>
                  <v:rect id="Rectangle 307" o:spid="_x0000_s1503" style="position:absolute;left:7533;top:2659;width:114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" fillcolor="#f5f5f5" stroked="f"/>
                  <v:rect id="Rectangle 308" o:spid="_x0000_s1504" style="position:absolute;left:7533;top:2669;width:114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" fillcolor="#f4f4f4" stroked="f"/>
                  <v:rect id="Rectangle 309" o:spid="_x0000_s1505" style="position:absolute;left:7533;top:2679;width:1143;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" fillcolor="#f3f3f3" stroked="f"/>
                  <v:rect id="Rectangle 310" o:spid="_x0000_s1506" style="position:absolute;left:7533;top:2688;width:1143;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" fillcolor="#f2f2f2" stroked="f"/>
                  <v:rect id="Rectangle 311" o:spid="_x0000_s1507" style="position:absolute;left:7533;top:2708;width:114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" fillcolor="#f1f1f1" stroked="f"/>
                  <v:rect id="Rectangle 312" o:spid="_x0000_s1508" style="position:absolute;left:7533;top:2727;width:1143;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" fillcolor="#f0f0f0" stroked="f"/>
                  <v:rect id="Rectangle 313" o:spid="_x0000_s1509" style="position:absolute;left:7663;top:2544;width:811;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CP functions</w:t>
                          </w:r>
                        </w:p>
                      </w:txbxContent>
                    </v:textbox>
                  </v:rect>
                  <v:shape id="Picture 314" o:spid="_x0000_s1510" type="#_x0000_t75" style="position:absolute;left:4826;top:1320;width:1409;height: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">
                    <v:imagedata r:id="rId201" o:title=""/>
                  </v:shape>
                  <v:shape id="Picture 315" o:spid="_x0000_s1511" type="#_x0000_t75" style="position:absolute;left:4826;top:1320;width:1409;height: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">
                    <v:imagedata r:id="rId202" o:title=""/>
                  </v:shape>
                  <v:rect id="Rectangle 316" o:spid="_x0000_s1512" style="position:absolute;left:4815;top:1301;width:1387;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" stroked="f"/>
                  <v:rect id="Rectangle 317" o:spid="_x0000_s1513" style="position:absolute;left:4815;top:1436;width:1387;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" fillcolor="#fefefe" stroked="f"/>
                  <v:rect id="Rectangle 318" o:spid="_x0000_s1514" style="position:absolute;left:4815;top:1561;width:1387;height: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" fillcolor="#fdfdfd" stroked="f"/>
                  <v:rect id="Rectangle 319" o:spid="_x0000_s1515" style="position:absolute;left:4815;top:1628;width:1387;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" fillcolor="#fcfcfc" stroked="f"/>
                  <v:rect id="Rectangle 320" o:spid="_x0000_s1516" style="position:absolute;left:4815;top:1696;width:138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" fillcolor="#fbfbfb" stroked="f"/>
                  <v:rect id="Rectangle 321" o:spid="_x0000_s1517" style="position:absolute;left:4815;top:1754;width:13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" fillcolor="#fafafa" stroked="f"/>
                  <v:rect id="Rectangle 322" o:spid="_x0000_s1518" style="position:absolute;left:4815;top:1802;width:138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" fillcolor="#f9f9f9" stroked="f"/>
                  <v:rect id="Rectangle 323" o:spid="_x0000_s1519" style="position:absolute;left:4815;top:1860;width:13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" fillcolor="#f8f8f8" stroked="f"/>
                  <v:rect id="Rectangle 324" o:spid="_x0000_s1520" style="position:absolute;left:4815;top:1908;width:13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" fillcolor="#f7f7f7" stroked="f"/>
                  <v:rect id="Rectangle 325" o:spid="_x0000_s1521" style="position:absolute;left:4815;top:1956;width:138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" fillcolor="#f6f6f6" stroked="f"/>
                  <v:rect id="Rectangle 326" o:spid="_x0000_s1522" style="position:absolute;left:4815;top:2014;width:1387;height: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" fillcolor="#f5f5f5" stroked="f"/>
                  <v:rect id="Rectangle 327" o:spid="_x0000_s1523" style="position:absolute;left:4815;top:2081;width:138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" fillcolor="#f4f4f4" stroked="f"/>
                  <v:rect id="Rectangle 328" o:spid="_x0000_s1524" style="position:absolute;left:4815;top:2158;width:1387;height: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" fillcolor="#f3f3f3" stroked="f"/>
                  <v:rect id="Rectangle 329" o:spid="_x0000_s1525" style="position:absolute;left:4815;top:2284;width:1387;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" fillcolor="#f2f2f2" stroked="f"/>
                  <v:rect id="Rectangle 330" o:spid="_x0000_s1526" style="position:absolute;left:4815;top:1309;width:1380;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" filled="f" strokecolor="#404040" strokeweight=".55pt">
                    <v:stroke joinstyle="round" endcap="round"/>
                  </v:rect>
                  <v:rect id="Rectangle 331" o:spid="_x0000_s1527" style="position:absolute;left:4893;top:1757;width:205;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NG</w:t>
                          </w:r>
                        </w:p>
                      </w:txbxContent>
                    </v:textbox>
                  </v:rect>
                  <v:rect id="Rectangle 332" o:spid="_x0000_s1528" style="position:absolute;left:5120;top:1757;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 xml:space="preserve">2 </w:t>
                          </w:r>
                        </w:p>
                      </w:txbxContent>
                    </v:textbox>
                  </v:rect>
                  <v:rect id="Rectangle 333" o:spid="_x0000_s1529" style="position:absolute;left:5250;top:1757;width:791;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lower layers</w:t>
                          </w:r>
                        </w:p>
                      </w:txbxContent>
                    </v:textbox>
                  </v:rect>
                  <v:shape id="Picture 334" o:spid="_x0000_s1530" type="#_x0000_t75" style="position:absolute;left:4826;top:954;width:1409;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">
                    <v:imagedata r:id="rId203" o:title=""/>
                  </v:shape>
                  <v:shape id="Picture 335" o:spid="_x0000_s1531" type="#_x0000_t75" style="position:absolute;left:4826;top:954;width:1409;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">
                    <v:imagedata r:id="rId204" o:title=""/>
                  </v:shape>
                  <v:rect id="Rectangle 336" o:spid="_x0000_s1532" style="position:absolute;left:4804;top:944;width:1387;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" stroked="f"/>
                  <v:rect id="Rectangle 337" o:spid="_x0000_s1533" style="position:absolute;left:4804;top:983;width:13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" fillcolor="#fefefe" stroked="f"/>
                  <v:rect id="Rectangle 338" o:spid="_x0000_s1534" style="position:absolute;left:4804;top:1031;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" fillcolor="#fdfdfd" stroked="f"/>
                  <v:rect id="Rectangle 339" o:spid="_x0000_s1535" style="position:absolute;left:4804;top:1050;width:13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" fillcolor="#fcfcfc" stroked="f"/>
                  <v:rect id="Rectangle 340" o:spid="_x0000_s1536" style="position:absolute;left:4804;top:1079;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" fillcolor="#fbfbfb" stroked="f"/>
                  <v:rect id="Rectangle 341" o:spid="_x0000_s1537" style="position:absolute;left:4804;top:1098;width:1387;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" fillcolor="#fafafa" stroked="f"/>
                  <v:rect id="Rectangle 342" o:spid="_x0000_s1538" style="position:absolute;left:4804;top:1108;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" fillcolor="#f9f9f9" stroked="f"/>
                  <v:rect id="Rectangle 343" o:spid="_x0000_s1539" style="position:absolute;left:4804;top:1127;width:1387;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" fillcolor="#f8f8f8" stroked="f"/>
                  <v:rect id="Rectangle 344" o:spid="_x0000_s1540" style="position:absolute;left:4804;top:1147;width:13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" fillcolor="#f7f7f7" stroked="f"/>
                  <v:rect id="Rectangle 345" o:spid="_x0000_s1541" style="position:absolute;left:4804;top:1166;width:1387;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" fillcolor="#f6f6f6" stroked="f"/>
                  <v:rect id="Rectangle 346" o:spid="_x0000_s1542" style="position:absolute;left:4804;top:1176;width:1387;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" fillcolor="#f5f5f5" stroked="f"/>
                  <v:rect id="Rectangle 347" o:spid="_x0000_s1543" style="position:absolute;left:4804;top:1204;width:1387;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" fillcolor="#f4f4f4" stroked="f"/>
                  <v:rect id="Rectangle 348" o:spid="_x0000_s1544" style="position:absolute;left:4804;top:1224;width:13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" fillcolor="#f3f3f3" stroked="f"/>
                  <v:rect id="Rectangle 349" o:spid="_x0000_s1545" style="position:absolute;left:4804;top:1272;width:138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" fillcolor="#f2f2f2" stroked="f"/>
                  <v:rect id="Rectangle 350" o:spid="_x0000_s1546" style="position:absolute;left:4812;top:944;width:1380;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" filled="f" strokecolor="#404040" strokeweight=".55pt">
                    <v:stroke joinstyle="round" endcap="round"/>
                  </v:rect>
                  <v:rect id="Rectangle 351" o:spid="_x0000_s1547" style="position:absolute;left:4900;top:1032;width:205;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NG</w:t>
                          </w:r>
                        </w:p>
                      </w:txbxContent>
                    </v:textbox>
                  </v:rect>
                  <v:rect id="Rectangle 352" o:spid="_x0000_s1548" style="position:absolute;left:5126;top:1032;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2</w:t>
                          </w:r>
                        </w:p>
                      </w:txbxContent>
                    </v:textbox>
                  </v:rect>
                  <v:rect id="Rectangle 353" o:spid="_x0000_s1549" style="position:absolute;left:5216;top:1032;width:49;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w:t>
                          </w:r>
                        </w:p>
                      </w:txbxContent>
                    </v:textbox>
                  </v:rect>
                  <v:rect id="Rectangle 354" o:spid="_x0000_s1550" style="position:absolute;left:5271;top:1032;width:176;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AP</w:t>
                          </w:r>
                        </w:p>
                      </w:txbxContent>
                    </v:textbox>
                  </v:rect>
                  <v:rect id="Rectangle 355" o:spid="_x0000_s1551" style="position:absolute;left:5465;top:1032;width:37;height:4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 xml:space="preserve"> </w:t>
                          </w:r>
                        </w:p>
                      </w:txbxContent>
                    </v:textbox>
                  </v:rect>
                  <v:rect id="Rectangle 356" o:spid="_x0000_s1552" style="position:absolute;left:5505;top:1032;width:550;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Protocol</w:t>
                          </w:r>
                        </w:p>
                      </w:txbxContent>
                    </v:textbox>
                  </v:rect>
                  <v:shape id="Picture 357" o:spid="_x0000_s1553" type="#_x0000_t75" style="position:absolute;left:7433;top:1320;width:1809;height: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">
                    <v:imagedata r:id="rId205" o:title=""/>
                  </v:shape>
                  <v:shape id="Picture 358" o:spid="_x0000_s1554" type="#_x0000_t75" style="position:absolute;left:7433;top:1320;width:1809;height: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">
                    <v:imagedata r:id="rId206" o:title=""/>
                  </v:shape>
                  <v:rect id="Rectangle 359" o:spid="_x0000_s1555" style="position:absolute;left:7422;top:1301;width:1787;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" stroked="f"/>
                  <v:rect id="Rectangle 360" o:spid="_x0000_s1556" style="position:absolute;left:7422;top:1436;width:1787;height: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" fillcolor="#fefefe" stroked="f"/>
                  <v:rect id="Rectangle 361" o:spid="_x0000_s1557" style="position:absolute;left:7422;top:1551;width:178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" fillcolor="#fdfdfd" stroked="f"/>
                  <v:rect id="Rectangle 362" o:spid="_x0000_s1558" style="position:absolute;left:7422;top:1628;width:1787;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" fillcolor="#fcfcfc" stroked="f"/>
                  <v:rect id="Rectangle 363" o:spid="_x0000_s1559" style="position:absolute;left:7422;top:1696;width:178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" fillcolor="#fbfbfb" stroked="f"/>
                  <v:rect id="Rectangle 364" o:spid="_x0000_s1560" style="position:absolute;left:7422;top:1754;width:178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" fillcolor="#fafafa" stroked="f"/>
                  <v:rect id="Rectangle 365" o:spid="_x0000_s1561" style="position:absolute;left:7422;top:1792;width:178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" fillcolor="#f9f9f9" stroked="f"/>
                  <v:rect id="Rectangle 366" o:spid="_x0000_s1562" style="position:absolute;left:7422;top:1850;width:17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" fillcolor="#f8f8f8" stroked="f"/>
                  <v:rect id="Rectangle 367" o:spid="_x0000_s1563" style="position:absolute;left:7422;top:1898;width:1787;height: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" fillcolor="#f7f7f7" stroked="f"/>
                  <v:rect id="Rectangle 368" o:spid="_x0000_s1564" style="position:absolute;left:7422;top:1956;width:17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" fillcolor="#f6f6f6" stroked="f"/>
                  <v:rect id="Rectangle 369" o:spid="_x0000_s1565" style="position:absolute;left:7422;top:2004;width:1787;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" fillcolor="#f5f5f5" stroked="f"/>
                  <v:rect id="Rectangle 370" o:spid="_x0000_s1566" style="position:absolute;left:7422;top:2072;width:1787;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" fillcolor="#f4f4f4" stroked="f"/>
                  <v:rect id="Rectangle 371" o:spid="_x0000_s1567" style="position:absolute;left:7422;top:2149;width:1787;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" fillcolor="#f3f3f3" stroked="f"/>
                  <v:rect id="Rectangle 372" o:spid="_x0000_s1568" style="position:absolute;left:7422;top:2274;width:1787;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" fillcolor="#f2f2f2" stroked="f"/>
                  <v:rect id="Rectangle 373" o:spid="_x0000_s1569" style="position:absolute;left:7424;top:1309;width:1778;height:1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" filled="f" strokecolor="#404040" strokeweight=".55pt">
                    <v:stroke joinstyle="round" endcap="round"/>
                  </v:rect>
                  <v:rect id="Rectangle 374" o:spid="_x0000_s1570" style="position:absolute;left:7701;top:1752;width:205;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NG</w:t>
                          </w:r>
                        </w:p>
                      </w:txbxContent>
                    </v:textbox>
                  </v:rect>
                  <v:rect id="Rectangle 375" o:spid="_x0000_s1571" style="position:absolute;left:7928;top:1752;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 xml:space="preserve">2 </w:t>
                          </w:r>
                        </w:p>
                      </w:txbxContent>
                    </v:textbox>
                  </v:rect>
                  <v:rect id="Rectangle 376" o:spid="_x0000_s1572" style="position:absolute;left:8058;top:1752;width:791;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lower layers</w:t>
                          </w:r>
                        </w:p>
                      </w:txbxContent>
                    </v:textbox>
                  </v:rect>
                  <v:shape id="Picture 377" o:spid="_x0000_s1573" type="#_x0000_t75" style="position:absolute;left:7433;top:944;width:1809;height: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">
                    <v:imagedata r:id="rId207" o:title=""/>
                  </v:shape>
                  <v:shape id="Picture 378" o:spid="_x0000_s1574" type="#_x0000_t75" style="position:absolute;left:7433;top:944;width:1809;height: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">
                    <v:imagedata r:id="rId208" o:title=""/>
                  </v:shape>
                  <v:rect id="Rectangle 379" o:spid="_x0000_s1575" style="position:absolute;left:7411;top:925;width:17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" stroked="f"/>
                  <v:rect id="Rectangle 380" o:spid="_x0000_s1576" style="position:absolute;left:7411;top:973;width:1787;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" fillcolor="#fefefe" stroked="f"/>
                  <v:rect id="Rectangle 381" o:spid="_x0000_s1577" style="position:absolute;left:7411;top:1012;width:17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" fillcolor="#fdfdfd" stroked="f"/>
                  <v:rect id="Rectangle 382" o:spid="_x0000_s1578" style="position:absolute;left:7411;top:1041;width:17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" fillcolor="#fcfcfc" stroked="f"/>
                  <v:rect id="Rectangle 383" o:spid="_x0000_s1579" style="position:absolute;left:7411;top:1060;width:17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" fillcolor="#fbfbfb" stroked="f"/>
                  <v:rect id="Rectangle 384" o:spid="_x0000_s1580" style="position:absolute;left:7411;top:1079;width:17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" fillcolor="#fafafa" stroked="f"/>
                  <v:rect id="Rectangle 385" o:spid="_x0000_s1581" style="position:absolute;left:7411;top:1098;width:1787;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" fillcolor="#f9f9f9" stroked="f"/>
                  <v:rect id="Rectangle 386" o:spid="_x0000_s1582" style="position:absolute;left:7411;top:1118;width:17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" fillcolor="#f8f8f8" stroked="f"/>
                  <v:rect id="Rectangle 387" o:spid="_x0000_s1583" style="position:absolute;left:7411;top:1137;width:1787;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" fillcolor="#f7f7f7" stroked="f"/>
                  <v:rect id="Rectangle 388" o:spid="_x0000_s1584" style="position:absolute;left:7411;top:1147;width:17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" fillcolor="#f6f6f6" stroked="f"/>
                  <v:rect id="Rectangle 389" o:spid="_x0000_s1585" style="position:absolute;left:7411;top:1166;width:1787;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" fillcolor="#f5f5f5" stroked="f"/>
                  <v:rect id="Rectangle 390" o:spid="_x0000_s1586" style="position:absolute;left:7411;top:1185;width:17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" fillcolor="#f4f4f4" stroked="f"/>
                  <v:rect id="Rectangle 391" o:spid="_x0000_s1587" style="position:absolute;left:7411;top:1214;width:1787;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" fillcolor="#f3f3f3" stroked="f"/>
                  <v:rect id="Rectangle 392" o:spid="_x0000_s1588" style="position:absolute;left:7411;top:1262;width:1787;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" fillcolor="#f2f2f2" stroked="f"/>
                  <v:rect id="Rectangle 393" o:spid="_x0000_s1589" style="position:absolute;left:7420;top:932;width:178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" filled="f" strokecolor="#404040" strokeweight=".55pt">
                    <v:stroke joinstyle="round" endcap="round"/>
                  </v:rect>
                  <v:rect id="Rectangle 394" o:spid="_x0000_s1590" style="position:absolute;left:7709;top:1019;width:205;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NG</w:t>
                          </w:r>
                        </w:p>
                      </w:txbxContent>
                    </v:textbox>
                  </v:rect>
                  <v:rect id="Rectangle 395" o:spid="_x0000_s1591" style="position:absolute;left:7936;top:1019;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2</w:t>
                          </w:r>
                        </w:p>
                      </w:txbxContent>
                    </v:textbox>
                  </v:rect>
                  <v:rect id="Rectangle 396" o:spid="_x0000_s1592" style="position:absolute;left:8026;top:1019;width:49;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w:t>
                          </w:r>
                        </w:p>
                      </w:txbxContent>
                    </v:textbox>
                  </v:rect>
                  <v:rect id="Rectangle 397" o:spid="_x0000_s1593" style="position:absolute;left:8080;top:1019;width:176;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" filled="f" stroked="f">
                    <v:textbox style="mso-fit-shape-to-text:t" inset="0,0,0,0">
                      <w:txbxContent>
                        <w:p w:rsidR="00A97BC2" w:rsidRDefault="00A97BC2" w:rsidP="00F15787">
                          <w:r>
                            <w:rPr>
                              <w:rFonts w:ascii="Calibri" w:hAnsi="Calibri" w:cs="Calibri"/>
                              <w:color w:val="000000"/>
                              <w:sz w:val="16"/>
                              <w:szCs w:val="16"/>
                            </w:rPr>
                            <w:t>AP</w:t>
                          </w:r>
                        </w:p>
                      </w:txbxContent>
                    </v:textbox>
                  </v:rect>
                  <v:rect id="Rectangle 398" o:spid="_x0000_s1594" style="position:absolute;left:8274;top:1019;width:37;height:4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" filled="f" stroked="f">
                    <v:textbox style="mso-fit-shape-to-text:t" inset="0,0,0,0">
                      <w:txbxContent>
                        <w:p w:rsidR="00A97BC2" w:rsidRDefault="00A97BC2" w:rsidP="00F15787">
                          <w:r>
                            <w:rPr>
                              <w:rFonts w:ascii="Calibri" w:hAnsi="Calibri" w:cs="Calibri"/>
                              <w:color w:val="000000"/>
                              <w:sz w:val="16"/>
                              <w:szCs w:val="16"/>
                            </w:rPr>
                            <w:t xml:space="preserve"> </w:t>
                          </w:r>
                        </w:p>
                      </w:txbxContent>
                    </v:textbox>
                  </v:rect>
                  <v:rect id="Rectangle 399" o:spid="_x0000_s1595" style="position:absolute;left:8315;top:1019;width:550;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" filled="f" stroked="f">
                    <v:textbox style="mso-fit-shape-to-text:t" inset="0,0,0,0">
                      <w:txbxContent>
                        <w:p w:rsidR="00A97BC2" w:rsidRDefault="00A97BC2" w:rsidP="00F15787">
                          <w:r>
                            <w:rPr>
                              <w:rFonts w:ascii="Calibri" w:hAnsi="Calibri" w:cs="Calibri"/>
                              <w:color w:val="000000"/>
                              <w:sz w:val="16"/>
                              <w:szCs w:val="16"/>
                            </w:rPr>
                            <w:t>Protocol</w:t>
                          </w:r>
                        </w:p>
                      </w:txbxContent>
                    </v:textbox>
                  </v:rect>
                  <v:shape id="Picture 400" o:spid="_x0000_s1596" type="#_x0000_t75" style="position:absolute;left:7145;top:511;width:2230;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">
                    <v:imagedata r:id="rId209" o:title=""/>
                  </v:shape>
                  <v:shape id="Picture 401" o:spid="_x0000_s1597" type="#_x0000_t75" style="position:absolute;left:7145;top:511;width:2230;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">
                    <v:imagedata r:id="rId210" o:title=""/>
                  </v:shape>
                  <v:shape id="Freeform 402" o:spid="_x0000_s1598" style="position:absolute;left:7133;top:494;width:2208;height:1976;visibility:visible;mso-wrap-style:square;v-text-anchor:top" coordsize="3184,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" path="m16,24r,112c16,141,12,144,8,144,3,144,,141,,136l,24c,20,3,16,8,16v4,,8,4,8,8xm16,216r,112c16,333,12,336,8,336,3,336,,333,,328l,216v,-4,3,-8,8,-8c12,208,16,212,16,216xm16,408r,113c16,525,12,529,8,529,3,529,,525,,521l,408v,-4,3,-8,8,-8c12,400,16,404,16,408xm16,601r,112c16,717,12,721,8,721,3,721,,717,,713l,601v,-5,3,-8,8,-8c12,593,16,596,16,601xm16,793r,112c16,909,12,913,8,913,3,913,,909,,905l,793v,-5,3,-8,8,-8c12,785,16,788,16,793xm16,985r,112c16,1102,12,1105,8,1105v-5,,-8,-3,-8,-8l,985v,-4,3,-8,8,-8c12,977,16,981,16,985xm16,1177r,112c16,1294,12,1297,8,1297v-5,,-8,-3,-8,-8l,1177v,-4,3,-8,8,-8c12,1169,16,1173,16,1177xm16,1369r,113c16,1486,12,1490,8,1490v-5,,-8,-4,-8,-8l,1369v,-4,3,-8,8,-8c12,1361,16,1365,16,1369xm16,1562r,112c16,1678,12,1682,8,1682v-5,,-8,-4,-8,-8l,1562v,-5,3,-8,8,-8c12,1554,16,1557,16,1562xm16,1754r,112c16,1870,12,1874,8,1874v-5,,-8,-4,-8,-8l,1754v,-5,3,-8,8,-8c12,1746,16,1749,16,1754xm16,1946r,112c16,2063,12,2066,8,2066v-5,,-8,-3,-8,-8l,1946v,-4,3,-8,8,-8c12,1938,16,1942,16,1946xm16,2138r,112c16,2255,12,2258,8,2258v-5,,-8,-3,-8,-8l,2138v,-4,3,-8,8,-8c12,2130,16,2134,16,2138xm16,2330r,113c16,2447,12,2451,8,2451v-5,,-8,-4,-8,-8l,2330v,-4,3,-8,8,-8c12,2322,16,2326,16,2330xm16,2523r,112c16,2639,12,2643,8,2643v-5,,-8,-4,-8,-8l,2523v,-5,3,-8,8,-8c12,2515,16,2518,16,2523xm16,2715r,112c16,2831,12,2835,8,2835v-5,,-8,-4,-8,-8l,2715v,-5,3,-8,8,-8c12,2707,16,2710,16,2715xm16,2907r,112c16,3024,12,3027,8,3027v-5,,-8,-3,-8,-8l,2907v,-4,3,-8,8,-8c12,2899,16,2903,16,2907xm16,3099r,112c16,3216,12,3219,8,3219v-5,,-8,-3,-8,-8l,3099v,-4,3,-8,8,-8c12,3091,16,3095,16,3099xm27,3264r112,c144,3264,147,3268,147,3272v,5,-3,8,-8,8l27,3280v-4,,-8,-3,-8,-8c19,3268,23,3264,27,3264xm219,3264r112,c336,3264,339,3268,339,3272v,5,-3,8,-8,8l219,3280v-4,,-8,-3,-8,-8c211,3268,215,3264,219,3264xm412,3264r112,c528,3264,532,3268,532,3272v,5,-4,8,-8,8l412,3280v-5,,-8,-3,-8,-8c404,3268,407,3264,412,3264xm604,3264r112,c720,3264,724,3268,724,3272v,5,-4,8,-8,8l604,3280v-5,,-8,-3,-8,-8c596,3268,599,3264,604,3264xm796,3264r112,c912,3264,916,3268,916,3272v,5,-4,8,-8,8l796,3280v-5,,-8,-3,-8,-8c788,3268,791,3264,796,3264xm988,3264r112,c1105,3264,1108,3268,1108,3272v,5,-3,8,-8,8l988,3280v-4,,-8,-3,-8,-8c980,3268,984,3264,988,3264xm1180,3264r112,c1297,3264,1300,3268,1300,3272v,5,-3,8,-8,8l1180,3280v-4,,-8,-3,-8,-8c1172,3268,1176,3264,1180,3264xm1372,3264r113,c1489,3264,1493,3268,1493,3272v,5,-4,8,-8,8l1372,3280v-4,,-8,-3,-8,-8c1364,3268,1368,3264,1372,3264xm1565,3264r112,c1681,3264,1685,3268,1685,3272v,5,-4,8,-8,8l1565,3280v-5,,-8,-3,-8,-8c1557,3268,1560,3264,1565,3264xm1757,3264r112,c1873,3264,1877,3268,1877,3272v,5,-4,8,-8,8l1757,3280v-5,,-8,-3,-8,-8c1749,3268,1752,3264,1757,3264xm1949,3264r112,c2066,3264,2069,3268,2069,3272v,5,-3,8,-8,8l1949,3280v-4,,-8,-3,-8,-8c1941,3268,1945,3264,1949,3264xm2141,3264r112,c2258,3264,2261,3268,2261,3272v,5,-3,8,-8,8l2141,3280v-4,,-8,-3,-8,-8c2133,3268,2137,3264,2141,3264xm2333,3264r113,c2450,3264,2454,3268,2454,3272v,5,-4,8,-8,8l2333,3280v-4,,-8,-3,-8,-8c2325,3268,2329,3264,2333,3264xm2526,3264r112,c2642,3264,2646,3268,2646,3272v,5,-4,8,-8,8l2526,3280v-5,,-8,-3,-8,-8c2518,3268,2521,3264,2526,3264xm2718,3264r112,c2834,3264,2838,3268,2838,3272v,5,-4,8,-8,8l2718,3280v-5,,-8,-3,-8,-8c2710,3268,2713,3264,2718,3264xm2910,3264r112,c3027,3264,3030,3268,3030,3272v,5,-3,8,-8,8l2910,3280v-4,,-8,-3,-8,-8c2902,3268,2906,3264,2910,3264xm3102,3264r74,l3168,3272r,-38c3168,3229,3171,3226,3176,3226v4,,8,3,8,8l3184,3272v,5,-4,8,-8,8l3102,3280v-4,,-8,-3,-8,-8c3094,3268,3098,3264,3102,3264xm3168,3154r,-113c3168,3037,3171,3033,3176,3033v4,,8,4,8,8l3184,3154v,4,-4,8,-8,8c3171,3162,3168,3158,3168,3154xm3168,2961r,-112c3168,2845,3171,2841,3176,2841v4,,8,4,8,8l3184,2961v,5,-4,8,-8,8c3171,2969,3168,2966,3168,2961xm3168,2769r,-112c3168,2653,3171,2649,3176,2649v4,,8,4,8,8l3184,2769v,5,-4,8,-8,8c3171,2777,3168,2774,3168,2769xm3168,2577r,-112c3168,2460,3171,2457,3176,2457v4,,8,3,8,8l3184,2577v,4,-4,8,-8,8c3171,2585,3168,2581,3168,2577xm3168,2385r,-112c3168,2268,3171,2265,3176,2265v4,,8,3,8,8l3184,2385v,4,-4,8,-8,8c3171,2393,3168,2389,3168,2385xm3168,2193r,-113c3168,2076,3171,2072,3176,2072v4,,8,4,8,8l3184,2193v,4,-4,8,-8,8c3171,2201,3168,2197,3168,2193xm3168,2000r,-112c3168,1884,3171,1880,3176,1880v4,,8,4,8,8l3184,2000v,5,-4,8,-8,8c3171,2008,3168,2005,3168,2000xm3168,1808r,-112c3168,1692,3171,1688,3176,1688v4,,8,4,8,8l3184,1808v,5,-4,8,-8,8c3171,1816,3168,1813,3168,1808xm3168,1616r,-112c3168,1499,3171,1496,3176,1496v4,,8,3,8,8l3184,1616v,4,-4,8,-8,8c3171,1624,3168,1620,3168,1616xm3168,1424r,-112c3168,1307,3171,1304,3176,1304v4,,8,3,8,8l3184,1424v,4,-4,8,-8,8c3171,1432,3168,1428,3168,1424xm3168,1232r,-112c3168,1115,3171,1112,3176,1112v4,,8,3,8,8l3184,1232v,4,-4,8,-8,8c3171,1240,3168,1236,3168,1232xm3168,1039r,-112c3168,923,3171,919,3176,919v4,,8,4,8,8l3184,1039v,5,-4,8,-8,8c3171,1047,3168,1044,3168,1039xm3168,847r,-112c3168,731,3171,727,3176,727v4,,8,4,8,8l3184,847v,5,-4,8,-8,8c3171,855,3168,852,3168,847xm3168,655r,-112c3168,539,3171,535,3176,535v4,,8,4,8,8l3184,655v,4,-4,8,-8,8c3171,663,3168,659,3168,655xm3168,463r,-112c3168,346,3171,343,3176,343v4,,8,3,8,8l3184,463v,4,-4,8,-8,8c3171,471,3168,467,3168,463xm3168,271r,-112c3168,154,3171,151,3176,151v4,,8,3,8,8l3184,271v,4,-4,8,-8,8c3171,279,3168,275,3168,271xm3168,78r,-70l3176,16r-42,c3130,16,3126,13,3126,8v,-4,4,-8,8,-8l3176,v4,,8,4,8,8l3184,78v,5,-4,8,-8,8c3171,86,3168,83,3168,78xm3054,16r-112,c2938,16,2934,13,2934,8v,-4,4,-8,8,-8l3054,v4,,8,4,8,8c3062,13,3058,16,3054,16xm2862,16r-112,c2745,16,2742,13,2742,8v,-4,3,-8,8,-8l2862,v4,,8,4,8,8c2870,13,2866,16,2862,16xm2670,16r-112,c2553,16,2550,13,2550,8v,-4,3,-8,8,-8l2670,v4,,8,4,8,8c2678,13,2674,16,2670,16xm2477,16r-112,c2361,16,2357,13,2357,8v,-4,4,-8,8,-8l2477,v5,,8,4,8,8c2485,13,2482,16,2477,16xm2285,16r-112,c2169,16,2165,13,2165,8v,-4,4,-8,8,-8l2285,v5,,8,4,8,8c2293,13,2290,16,2285,16xm2093,16r-112,c1977,16,1973,13,1973,8v,-4,4,-8,8,-8l2093,v5,,8,4,8,8c2101,13,2098,16,2093,16xm1901,16r-112,c1784,16,1781,13,1781,8v,-4,3,-8,8,-8l1901,v4,,8,4,8,8c1909,13,1905,16,1901,16xm1709,16r-112,c1592,16,1589,13,1589,8v,-4,3,-8,8,-8l1709,v4,,8,4,8,8c1717,13,1713,16,1709,16xm1517,16r-113,c1400,16,1396,13,1396,8v,-4,4,-8,8,-8l1517,v4,,8,4,8,8c1525,13,1521,16,1517,16xm1324,16r-112,c1208,16,1204,13,1204,8v,-4,4,-8,8,-8l1324,v5,,8,4,8,8c1332,13,1329,16,1324,16xm1132,16r-112,c1016,16,1012,13,1012,8v,-4,4,-8,8,-8l1132,v5,,8,4,8,8c1140,13,1137,16,1132,16xm940,16r-112,c823,16,820,13,820,8v,-4,3,-8,8,-8l940,v4,,8,4,8,8c948,13,944,16,940,16xm748,16r-112,c631,16,628,13,628,8v,-4,3,-8,8,-8l748,v4,,8,4,8,8c756,13,752,16,748,16xm556,16r-113,c439,16,435,13,435,8v,-4,4,-8,8,-8l556,v4,,8,4,8,8c564,13,560,16,556,16xm363,16r-112,c247,16,243,13,243,8v,-4,4,-8,8,-8l363,v5,,8,4,8,8c371,13,368,16,363,16xm171,16l59,16v-4,,-8,-3,-8,-8c51,4,55,,59,l171,v5,,8,4,8,8c179,13,176,16,171,16xe" fillcolor="#404040" strokecolor="#404040" strokeweight=".05pt">
                    <v:path arrowok="t" o:connecttype="custom" o:connectlocs="11,130;11,314;6,434;0,545;0,593;6,704;11,825;11,1057;11,1240;6,1360;0,1472;0,1520;6,1631;11,1751;19,1966;230,1966;369,1971;497,1976;552,1976;680,1971;818,1966;1085,1966;1296,1966;1435,1971;1562,1976;1618,1976;1746,1971;1885,1966;2151,1966;2151,1976;2202,1905;2197,1784;2197,1552;2197,1369;2202,1248;2208,1137;2208,1089;2202,978;2197,858;2197,626;2197,443;2202,322;2208,211;2208,163;2173,0;2035,5;1907,0;1852,0;1723,5;1585,10;1318,10;1107,10;968,5;840,0;785,0;657,5;519,10;252,10;41,10" o:connectangles="0,0,0,0,0,0,0,0,0,0,0,0,0,0,0,0,0,0,0,0,0,0,0,0,0,0,0,0,0,0,0,0,0,0,0,0,0,0,0,0,0,0,0,0,0,0,0,0,0,0,0,0,0,0,0,0,0,0,0"/>
                    <o:lock v:ext="edit" verticies="t"/>
                  </v:shape>
                  <v:shape id="Picture 403" o:spid="_x0000_s1599" type="#_x0000_t75" style="position:absolute;left:422;top:559;width:1841;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">
                    <v:imagedata r:id="rId211" o:title=""/>
                  </v:shape>
                  <v:shape id="Picture 404" o:spid="_x0000_s1600" type="#_x0000_t75" style="position:absolute;left:422;top:559;width:1841;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">
                    <v:imagedata r:id="rId212" o:title=""/>
                  </v:shape>
                  <v:rect id="Rectangle 405" o:spid="_x0000_s1601" style="position:absolute;left:411;top:540;width:1808;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" stroked="f"/>
                  <v:rect id="Rectangle 406" o:spid="_x0000_s1602" style="position:absolute;left:411;top:588;width:1808;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" fillcolor="#fefefe" stroked="f"/>
                  <v:rect id="Rectangle 407" o:spid="_x0000_s1603" style="position:absolute;left:411;top:636;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" fillcolor="#fdfdfd" stroked="f"/>
                  <v:rect id="Rectangle 408" o:spid="_x0000_s1604" style="position:absolute;left:411;top:655;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" fillcolor="#fcfcfc" stroked="f"/>
                  <v:rect id="Rectangle 409" o:spid="_x0000_s1605" style="position:absolute;left:411;top:674;width:1808;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" fillcolor="#fbfbfb" stroked="f"/>
                  <v:rect id="Rectangle 410" o:spid="_x0000_s1606" style="position:absolute;left:411;top:694;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" fillcolor="#fafafa" stroked="f"/>
                  <v:rect id="Rectangle 411" o:spid="_x0000_s1607" style="position:absolute;left:411;top:713;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" fillcolor="#f9f9f9" stroked="f"/>
                  <v:rect id="Rectangle 412" o:spid="_x0000_s1608" style="position:absolute;left:411;top:732;width:1808;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" fillcolor="#f8f8f8" stroked="f"/>
                  <v:rect id="Rectangle 413" o:spid="_x0000_s1609" style="position:absolute;left:411;top:752;width:1808;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" fillcolor="#f7f7f7" stroked="f"/>
                  <v:rect id="Rectangle 414" o:spid="_x0000_s1610" style="position:absolute;left:411;top:771;width:1808;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" fillcolor="#f6f6f6" stroked="f"/>
                  <v:rect id="Rectangle 415" o:spid="_x0000_s1611" style="position:absolute;left:411;top:780;width:1808;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" fillcolor="#f5f5f5" stroked="f"/>
                  <v:rect id="Rectangle 416" o:spid="_x0000_s1612" style="position:absolute;left:411;top:809;width:1808;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" fillcolor="#f4f4f4" stroked="f"/>
                  <v:rect id="Rectangle 417" o:spid="_x0000_s1613" style="position:absolute;left:411;top:829;width:1808;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" fillcolor="#f3f3f3" stroked="f"/>
                  <v:rect id="Rectangle 418" o:spid="_x0000_s1614" style="position:absolute;left:411;top:877;width:1808;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" fillcolor="#f2f2f2" stroked="f"/>
                  <v:rect id="Rectangle 419" o:spid="_x0000_s1615" style="position:absolute;left:412;top:549;width:1808;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" filled="f" strokecolor="#404040" strokeweight=".55pt">
                    <v:stroke joinstyle="round" endcap="round"/>
                  </v:rect>
                  <v:rect id="Rectangle 420" o:spid="_x0000_s1616" style="position:absolute;left:615;top:636;width:205;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NG</w:t>
                          </w:r>
                        </w:p>
                      </w:txbxContent>
                    </v:textbox>
                  </v:rect>
                  <v:rect id="Rectangle 421" o:spid="_x0000_s1617" style="position:absolute;left:841;top:636;width:82;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1</w:t>
                          </w:r>
                        </w:p>
                      </w:txbxContent>
                    </v:textbox>
                  </v:rect>
                  <v:rect id="Rectangle 422" o:spid="_x0000_s1618" style="position:absolute;left:931;top:636;width:37;height:4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 xml:space="preserve"> </w:t>
                          </w:r>
                        </w:p>
                      </w:txbxContent>
                    </v:textbox>
                  </v:rect>
                  <v:rect id="Rectangle 423" o:spid="_x0000_s1619" style="position:absolute;left:971;top:636;width:550;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Protocol</w:t>
                          </w:r>
                        </w:p>
                      </w:txbxContent>
                    </v:textbox>
                  </v:rect>
                  <v:rect id="Rectangle 424" o:spid="_x0000_s1620" style="position:absolute;left:1581;top:636;width:37;height:4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 xml:space="preserve"> </w:t>
                          </w:r>
                        </w:p>
                      </w:txbxContent>
                    </v:textbox>
                  </v:rect>
                  <v:rect id="Rectangle 425" o:spid="_x0000_s1621" style="position:absolute;left:1621;top:636;width:49;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w:t>
                          </w:r>
                        </w:p>
                      </w:txbxContent>
                    </v:textbox>
                  </v:rect>
                  <v:rect id="Rectangle 426" o:spid="_x0000_s1622" style="position:absolute;left:1675;top:636;width:270;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NAS</w:t>
                          </w:r>
                        </w:p>
                      </w:txbxContent>
                    </v:textbox>
                  </v:rect>
                  <v:rect id="Rectangle 427" o:spid="_x0000_s1623" style="position:absolute;left:1974;top:636;width:49;height: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" filled="f" stroked="f">
                    <v:textbox style="mso-fit-shape-to-text:t" inset="0,0,0,0">
                      <w:txbxContent>
                        <w:p w:rsidR="00A97BC2" w:rsidRDefault="00A97BC2" w:rsidP="00F15787">
                          <w:r>
                            <w:rPr>
                              <w:rFonts w:ascii="Calibri" w:hAnsi="Calibri" w:cs="Calibri"/>
                              <w:color w:val="000000"/>
                              <w:sz w:val="16"/>
                              <w:szCs w:val="16"/>
                            </w:rPr>
                            <w:t>)</w:t>
                          </w:r>
                        </w:p>
                      </w:txbxContent>
                    </v:textbox>
                  </v:rect>
                  <v:shape id="Picture 428" o:spid="_x0000_s1624" type="#_x0000_t75" style="position:absolute;left:7400;top:588;width:1842;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">
                    <v:imagedata r:id="rId213" o:title=""/>
                  </v:shape>
                  <v:shape id="Picture 429" o:spid="_x0000_s1625" type="#_x0000_t75" style="position:absolute;left:7400;top:588;width:1842;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">
                    <v:imagedata r:id="rId214" o:title=""/>
                  </v:shape>
                  <v:rect id="Rectangle 430" o:spid="_x0000_s1626" style="position:absolute;left:7389;top:569;width:1809;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" stroked="f"/>
                  <v:rect id="Rectangle 431" o:spid="_x0000_s1627" style="position:absolute;left:7389;top:617;width:1809;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" fillcolor="#fefefe" stroked="f"/>
                  <v:rect id="Rectangle 432" o:spid="_x0000_s1628" style="position:absolute;left:7389;top:655;width:180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" fillcolor="#fdfdfd" stroked="f"/>
                  <v:rect id="Rectangle 433" o:spid="_x0000_s1629" style="position:absolute;left:7389;top:684;width:1809;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" fillcolor="#fcfcfc" stroked="f"/>
                  <v:rect id="Rectangle 434" o:spid="_x0000_s1630" style="position:absolute;left:7389;top:703;width:1809;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" fillcolor="#fbfbfb" stroked="f"/>
                  <v:rect id="Rectangle 435" o:spid="_x0000_s1631" style="position:absolute;left:7389;top:723;width:1809;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" fillcolor="#fafafa" stroked="f"/>
                  <v:rect id="Rectangle 436" o:spid="_x0000_s1632" style="position:absolute;left:7389;top:742;width:1809;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" fillcolor="#f9f9f9" stroked="f"/>
                  <v:rect id="Rectangle 437" o:spid="_x0000_s1633" style="position:absolute;left:7389;top:761;width:1809;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" fillcolor="#f8f8f8" stroked="f"/>
                  <v:rect id="Rectangle 438" o:spid="_x0000_s1634" style="position:absolute;left:7389;top:780;width:180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" fillcolor="#f7f7f7" stroked="f"/>
                  <v:rect id="Rectangle 439" o:spid="_x0000_s1635" style="position:absolute;left:7389;top:790;width:1809;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" fillcolor="#f6f6f6" stroked="f"/>
                  <v:rect id="Rectangle 440" o:spid="_x0000_s1636" style="position:absolute;left:7389;top:809;width:180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" fillcolor="#f5f5f5" stroked="f"/>
                  <v:rect id="Rectangle 441" o:spid="_x0000_s1637" style="position:absolute;left:7389;top:838;width:1809;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" fillcolor="#f4f4f4" stroked="f"/>
                  <v:rect id="Rectangle 442" o:spid="_x0000_s1638" style="position:absolute;left:7389;top:858;width:1809;height: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" fillcolor="#f3f3f3" stroked="f"/>
                </v:group>
                <v:rect id="Rectangle 443" o:spid="_x0000_s1639" style="position:absolute;left:46920;top:5753;width:11487;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" fillcolor="#f2f2f2" stroked="f"/>
                <v:rect id="Rectangle 444" o:spid="_x0000_s1640" style="position:absolute;left:46951;top:3657;width:1148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" filled="f" strokecolor="#404040" strokeweight=".55pt">
                  <v:stroke joinstyle="round" endcap="round"/>
                </v:rect>
                <v:rect id="Rectangle 445" o:spid="_x0000_s1641" style="position:absolute;left:48240;top:4222;width:1302;height:23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NG</w:t>
                        </w:r>
                      </w:p>
                    </w:txbxContent>
                  </v:textbox>
                </v:rect>
                <v:rect id="Rectangle 446" o:spid="_x0000_s1642" style="position:absolute;left:49676;top:4222;width:520;height:23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1</w:t>
                        </w:r>
                      </w:p>
                    </w:txbxContent>
                  </v:textbox>
                </v:rect>
                <v:rect id="Rectangle 447" o:spid="_x0000_s1643" style="position:absolute;left:50247;top:4222;width:23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" filled="f" stroked="f">
                  <v:textbox style="mso-fit-shape-to-text:t" inset="0,0,0,0">
                    <w:txbxContent>
                      <w:p w:rsidR="00A97BC2" w:rsidRDefault="00A97BC2" w:rsidP="00F15787">
                        <w:r>
                          <w:rPr>
                            <w:rFonts w:ascii="Calibri" w:hAnsi="Calibri" w:cs="Calibri"/>
                            <w:color w:val="000000"/>
                            <w:sz w:val="16"/>
                            <w:szCs w:val="16"/>
                          </w:rPr>
                          <w:t xml:space="preserve"> </w:t>
                        </w:r>
                      </w:p>
                    </w:txbxContent>
                  </v:textbox>
                </v:rect>
                <v:rect id="Rectangle 448" o:spid="_x0000_s1644" style="position:absolute;left:50507;top:4222;width:3493;height:23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Protocol</w:t>
                        </w:r>
                      </w:p>
                    </w:txbxContent>
                  </v:textbox>
                </v:rect>
                <v:rect id="Rectangle 449" o:spid="_x0000_s1645" style="position:absolute;left:54375;top:4222;width:235;height:260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" filled="f" stroked="f">
                  <v:textbox style="mso-fit-shape-to-text:t" inset="0,0,0,0">
                    <w:txbxContent>
                      <w:p w:rsidR="00A97BC2" w:rsidRDefault="00A97BC2" w:rsidP="00F15787">
                        <w:r>
                          <w:rPr>
                            <w:rFonts w:ascii="Calibri" w:hAnsi="Calibri" w:cs="Calibri"/>
                            <w:color w:val="000000"/>
                            <w:sz w:val="16"/>
                            <w:szCs w:val="16"/>
                          </w:rPr>
                          <w:t xml:space="preserve"> </w:t>
                        </w:r>
                      </w:p>
                    </w:txbxContent>
                  </v:textbox>
                </v:rect>
                <v:rect id="Rectangle 450" o:spid="_x0000_s1646" style="position:absolute;left:54629;top:4222;width:311;height:23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w:t>
                        </w:r>
                      </w:p>
                    </w:txbxContent>
                  </v:textbox>
                </v:rect>
                <v:rect id="Rectangle 451" o:spid="_x0000_s1647" style="position:absolute;left:54971;top:4222;width:1715;height:23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NAS</w:t>
                        </w:r>
                      </w:p>
                    </w:txbxContent>
                  </v:textbox>
                </v:rect>
                <v:rect id="Rectangle 452" o:spid="_x0000_s1648" style="position:absolute;left:56870;top:4222;width:311;height:238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" filled="f" stroked="f">
                  <v:textbox style="mso-fit-shape-to-text:t" inset="0,0,0,0">
                    <w:txbxContent>
                      <w:p w:rsidR="00A97BC2" w:rsidRDefault="00A97BC2" w:rsidP="00F15787">
                        <w:r>
                          <w:rPr>
                            <w:rFonts w:ascii="Calibri" w:hAnsi="Calibri" w:cs="Calibri"/>
                            <w:color w:val="000000"/>
                            <w:sz w:val="16"/>
                            <w:szCs w:val="16"/>
                          </w:rPr>
                          <w:t>)</w:t>
                        </w:r>
                      </w:p>
                    </w:txbxContent>
                  </v:textbox>
                </v:rect>
                <v:shape id="Picture 453" o:spid="_x0000_s1649" type="#_x0000_t75" style="position:absolute;left:14160;top:4222;width:33039;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">
                  <v:imagedata r:id="rId215" o:title=""/>
                </v:shape>
                <v:shape id="Picture 454" o:spid="_x0000_s1650" type="#_x0000_t75" style="position:absolute;left:14160;top:4222;width:33039;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">
                  <v:imagedata r:id="rId216" o:title=""/>
                </v:shape>
                <v:line id="Line 455" o:spid="_x0000_s1651" style="position:absolute;visibility:visible;mso-wrap-style:square" from="14763,4381" to="46234,4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" strokecolor="#404040" strokeweight=".55pt">
                  <v:stroke endcap="round"/>
                </v:line>
                <v:shape id="Freeform 456" o:spid="_x0000_s1652" style="position:absolute;left:14052;top:4159;width:775;height:451;visibility:visible;mso-wrap-style:square;v-text-anchor:top" coordsize="1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" path="m122,71l,35,122,r,71xe" fillcolor="#404040" stroked="f">
                  <v:path arrowok="t" o:connecttype="custom" o:connectlocs="77470,45085;0,22225;77470,0;77470,45085" o:connectangles="0,0,0,0"/>
                </v:shape>
                <v:shape id="Freeform 457" o:spid="_x0000_s1653" style="position:absolute;left:46170;top:4159;width:781;height:451;visibility:visible;mso-wrap-style:square;v-text-anchor:top" coordsize="1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" path="m,l123,35,,71,,xe" fillcolor="#404040" stroked="f">
                  <v:path arrowok="t" o:connecttype="custom" o:connectlocs="0,0;78105,22225;0,45085;0,0" o:connectangles="0,0,0,0"/>
                </v:shape>
                <w10:anchorlock/>
              </v:group>
            </w:pict>
          </mc:Fallback>
        </mc:AlternateContent>
      </w:r>
    </w:p>
    <w:p w:rsidR="00F15787" w:rsidRPr="00025E4B" w:rsidRDefault="00F15787" w:rsidP="00F15787">
      <w:pPr>
        <w:pStyle w:val="TF"/>
      </w:pPr>
      <w:r w:rsidRPr="00025E4B">
        <w:t>Figure 5.1.4.28.1-2: IKEv2/EAP Protocol Stack for non-3GPP Access</w:t>
      </w:r>
      <w:r w:rsidRPr="00025E4B" w:rsidDel="00540EDB">
        <w:t xml:space="preserve"> </w:t>
      </w:r>
    </w:p>
    <w:p w:rsidR="00F15787" w:rsidRPr="00025E4B" w:rsidRDefault="00F15787" w:rsidP="00F15787">
      <w:pPr>
        <w:pStyle w:val="EditorsNote"/>
        <w:ind w:left="0" w:firstLine="284"/>
      </w:pPr>
      <w:r w:rsidRPr="00025E4B">
        <w:t xml:space="preserve">Editor’s Note:  UE and non-3GPP connectivity and N3IWF discovery is outside the scope of this solution. </w:t>
      </w:r>
    </w:p>
    <w:p w:rsidR="00F15787" w:rsidRPr="00025E4B" w:rsidRDefault="00F15787" w:rsidP="00F15787">
      <w:r w:rsidRPr="00025E4B">
        <w:t xml:space="preserve">Upon successful completion of the 3GPP Attach procedure with EPS AKA, the security association between the UE and CP, and the UE and N3IWF are established.  The UE-CP security association used for protecting end-2-end control plane message exchanges between the UE and CP. And UE-N3IWF security association is used for establishing IPsec tunnel between the UE and N3IWF.  </w:t>
      </w:r>
    </w:p>
    <w:p w:rsidR="00F15787" w:rsidRPr="00025E4B" w:rsidRDefault="00F15787" w:rsidP="00F15787">
      <w:r w:rsidRPr="00025E4B">
        <w:t xml:space="preserve">The security mode message exchanges between the UE and CP may stay the same as defined in the Attach procedure with EPS AKA for 3GPP access.  The security mode message exchanges between UE and eNB as defined in the Attach procedure with EPS-AKA for 3GPP access shall be skipped – this will be done as part of IKEv2 protocol. </w:t>
      </w:r>
    </w:p>
    <w:p w:rsidR="00F15787" w:rsidRPr="00025E4B" w:rsidRDefault="00F15787" w:rsidP="00F15787">
      <w:pPr>
        <w:pStyle w:val="EditorsNote"/>
      </w:pPr>
      <w:r w:rsidRPr="00025E4B">
        <w:t>Editor’s Note:  New EAP method needs to be defined to carry 3GPP Attach messages inside IKEv2.</w:t>
      </w:r>
    </w:p>
    <w:p w:rsidR="00F15787" w:rsidRPr="00025E4B" w:rsidRDefault="00F15787" w:rsidP="00F15787">
      <w:pPr>
        <w:pStyle w:val="EditorsNote"/>
      </w:pPr>
      <w:r w:rsidRPr="00025E4B">
        <w:t>Editor’s Note:  The security of NG2 and NG3 interfaces are outside the scope of this solution.</w:t>
      </w:r>
    </w:p>
    <w:p w:rsidR="00F15787" w:rsidRPr="00025E4B" w:rsidRDefault="00F15787" w:rsidP="00F15787">
      <w:pPr>
        <w:pStyle w:val="Heading5"/>
      </w:pPr>
      <w:bookmarkStart w:id="2584" w:name="_Toc475605572"/>
      <w:bookmarkStart w:id="2585" w:name="_Toc475607047"/>
      <w:bookmarkStart w:id="2586" w:name="_Toc476246367"/>
      <w:bookmarkStart w:id="2587" w:name="_Toc479241713"/>
      <w:bookmarkStart w:id="2588" w:name="_Toc484709104"/>
      <w:bookmarkStart w:id="2589" w:name="_Toc491082310"/>
      <w:r w:rsidRPr="00025E4B">
        <w:t>5.1.4.28.1.2</w:t>
      </w:r>
      <w:r w:rsidRPr="00025E4B">
        <w:tab/>
        <w:t xml:space="preserve">Attach </w:t>
      </w:r>
      <w:r w:rsidRPr="005F6CDC">
        <w:t>Procedure</w:t>
      </w:r>
      <w:r w:rsidRPr="00025E4B">
        <w:t xml:space="preserve"> with EPS-AKA for non-3GPP Access</w:t>
      </w:r>
      <w:bookmarkEnd w:id="2584"/>
      <w:bookmarkEnd w:id="2585"/>
      <w:bookmarkEnd w:id="2586"/>
      <w:bookmarkEnd w:id="2587"/>
      <w:bookmarkEnd w:id="2588"/>
      <w:bookmarkEnd w:id="2589"/>
    </w:p>
    <w:p w:rsidR="00F15787" w:rsidRPr="00025E4B" w:rsidRDefault="00F15787" w:rsidP="00F15787">
      <w:r w:rsidRPr="00025E4B">
        <w:t xml:space="preserve">This section describes the Attach procedure with EPS-AKA flow between the UE and CP function. Figure 5.1.4.28.1.2-1 describes the Attach procedure with EPS-AKA via non-3GPP access.  </w:t>
      </w:r>
    </w:p>
    <w:p w:rsidR="00F15787" w:rsidRPr="00025E4B" w:rsidRDefault="00F15787" w:rsidP="00F15787">
      <w:pPr>
        <w:pStyle w:val="EditorsNote"/>
        <w:ind w:left="0" w:firstLine="284"/>
      </w:pPr>
      <w:r w:rsidRPr="00025E4B">
        <w:t>Editor’s Note:  It is FFS whether a different AKA method from EPS-AKA is to be used for NextGen.</w:t>
      </w:r>
    </w:p>
    <w:p w:rsidR="00F15787" w:rsidRPr="00025E4B" w:rsidRDefault="00F15787" w:rsidP="00F15787">
      <w:pPr>
        <w:pStyle w:val="TF"/>
      </w:pPr>
      <w:r w:rsidRPr="00025E4B">
        <w:object w:dxaOrig="10236" w:dyaOrig="11409">
          <v:shape id="_x0000_i1066" type="#_x0000_t75" style="width:422.65pt;height:448.65pt" o:ole="">
            <v:imagedata r:id="rId217" o:title=""/>
          </v:shape>
          <o:OLEObject Type="Embed" ProgID="Visio.Drawing.11" ShapeID="_x0000_i1066" DrawAspect="Content" ObjectID="_1564822169" r:id="rId218"/>
        </w:object>
      </w:r>
    </w:p>
    <w:p w:rsidR="00F15787" w:rsidRPr="00025E4B" w:rsidRDefault="00F15787" w:rsidP="00F15787">
      <w:pPr>
        <w:pStyle w:val="TH"/>
      </w:pPr>
      <w:r w:rsidRPr="00025E4B">
        <w:t>Figure 5.1.4.28.1.2-1: Attach with EPS-AKA flow for Non-3GPP Access</w:t>
      </w:r>
    </w:p>
    <w:p w:rsidR="00F15787" w:rsidRPr="00025E4B" w:rsidRDefault="00F15787" w:rsidP="00F15787">
      <w:r w:rsidRPr="00025E4B">
        <w:t>The Attach with EPS-AKA flow for Non-3GPP access is as follows:</w:t>
      </w:r>
    </w:p>
    <w:p w:rsidR="00F15787" w:rsidRPr="00025E4B" w:rsidRDefault="00F15787" w:rsidP="00F15787">
      <w:pPr>
        <w:pStyle w:val="B1"/>
      </w:pPr>
      <w:r w:rsidRPr="00025E4B">
        <w:t>1.</w:t>
      </w:r>
      <w:r w:rsidRPr="00025E4B">
        <w:tab/>
        <w:t>Before attempting IKEv2 connection establishment, the UE first needs to discover a N3IWF. This is achieved by configuring in the UE one or more of the following:</w:t>
      </w:r>
    </w:p>
    <w:p w:rsidR="00F15787" w:rsidRPr="00025E4B" w:rsidRDefault="00F15787" w:rsidP="00F15787">
      <w:pPr>
        <w:pStyle w:val="B2"/>
      </w:pPr>
      <w:r w:rsidRPr="00025E4B">
        <w:t>-</w:t>
      </w:r>
      <w:r w:rsidRPr="00025E4B">
        <w:tab/>
        <w:t>An IP address (or set of IP addresses) of N3IWF node(s).</w:t>
      </w:r>
    </w:p>
    <w:p w:rsidR="00F15787" w:rsidRPr="00025E4B" w:rsidRDefault="00F15787" w:rsidP="00F15787">
      <w:pPr>
        <w:pStyle w:val="B2"/>
      </w:pPr>
      <w:r w:rsidRPr="00025E4B">
        <w:t>-</w:t>
      </w:r>
      <w:r w:rsidRPr="00025E4B">
        <w:tab/>
        <w:t>An FQDN (or set of FQDNs) that can be resolved into IP address of a N3IWF.</w:t>
      </w:r>
    </w:p>
    <w:p w:rsidR="00F15787" w:rsidRPr="00025E4B" w:rsidRDefault="00F15787" w:rsidP="00F15787">
      <w:pPr>
        <w:pStyle w:val="B1"/>
      </w:pPr>
      <w:r w:rsidRPr="00025E4B">
        <w:t>-</w:t>
      </w:r>
      <w:r w:rsidRPr="00025E4B">
        <w:tab/>
        <w:t>using DHCP configuration.</w:t>
      </w:r>
    </w:p>
    <w:p w:rsidR="00F15787" w:rsidRPr="00025E4B" w:rsidRDefault="00F15787" w:rsidP="00F15787">
      <w:pPr>
        <w:pStyle w:val="B1"/>
      </w:pPr>
      <w:r w:rsidRPr="00025E4B">
        <w:t>2.</w:t>
      </w:r>
      <w:r w:rsidRPr="00025E4B">
        <w:tab/>
        <w:t>UE sends IKE_AUTH Request</w:t>
      </w:r>
    </w:p>
    <w:p w:rsidR="00F15787" w:rsidRPr="00025E4B" w:rsidRDefault="00F15787" w:rsidP="00F15787">
      <w:pPr>
        <w:pStyle w:val="B1"/>
      </w:pPr>
      <w:r w:rsidRPr="00025E4B">
        <w:t xml:space="preserve">3.  N3IWF triggers Auth request using EAP-REQ </w:t>
      </w:r>
    </w:p>
    <w:p w:rsidR="00F15787" w:rsidRPr="00025E4B" w:rsidRDefault="00F15787" w:rsidP="00F15787">
      <w:pPr>
        <w:pStyle w:val="B1"/>
      </w:pPr>
      <w:r w:rsidRPr="00025E4B">
        <w:t>4.  UE sends Attach request encapsulated inside EAP-RSP.</w:t>
      </w:r>
    </w:p>
    <w:p w:rsidR="00F15787" w:rsidRPr="00025E4B" w:rsidRDefault="00F15787" w:rsidP="00F15787">
      <w:pPr>
        <w:pStyle w:val="B1"/>
      </w:pPr>
      <w:r w:rsidRPr="00025E4B">
        <w:t>5.</w:t>
      </w:r>
      <w:r w:rsidRPr="00025E4B">
        <w:tab/>
        <w:t>The N3IWF forwards the request to the CP Functions</w:t>
      </w:r>
    </w:p>
    <w:p w:rsidR="00F15787" w:rsidRPr="00025E4B" w:rsidRDefault="00F15787" w:rsidP="00F15787">
      <w:pPr>
        <w:pStyle w:val="B1"/>
      </w:pPr>
      <w:r w:rsidRPr="00025E4B">
        <w:lastRenderedPageBreak/>
        <w:t>6-8. CP Functions Derives key material and retrieves Authentication Vectors for generating key material from Authentication Entity e.g. AAA or HSS. Authentication Entity also generates UE-CP Security association which is installed by CP-Functions.</w:t>
      </w:r>
    </w:p>
    <w:p w:rsidR="00F15787" w:rsidRPr="00025E4B" w:rsidRDefault="00F15787" w:rsidP="00F15787">
      <w:pPr>
        <w:pStyle w:val="B1"/>
      </w:pPr>
      <w:r w:rsidRPr="00025E4B">
        <w:t>9-10.</w:t>
      </w:r>
      <w:r w:rsidRPr="00025E4B">
        <w:tab/>
        <w:t>N3IWF responds with an IKE_AUTH Response including the NAS authentication request. Payload contains the Authentication vectors for key derivation.</w:t>
      </w:r>
    </w:p>
    <w:p w:rsidR="00F15787" w:rsidRPr="00025E4B" w:rsidRDefault="00F15787" w:rsidP="00F15787">
      <w:pPr>
        <w:pStyle w:val="B1"/>
      </w:pPr>
      <w:r w:rsidRPr="00025E4B">
        <w:t>11.  UE generates UE-CP-SA using Authentication vectors received as part of Authentication Request</w:t>
      </w:r>
    </w:p>
    <w:p w:rsidR="00F15787" w:rsidRPr="00025E4B" w:rsidRDefault="00F15787" w:rsidP="00F15787">
      <w:pPr>
        <w:pStyle w:val="B1"/>
      </w:pPr>
      <w:r w:rsidRPr="00025E4B">
        <w:t>12.</w:t>
      </w:r>
      <w:r w:rsidRPr="00025E4B">
        <w:tab/>
        <w:t xml:space="preserve"> The UE sends the IKE_AUTH Request with response to AKA challenge</w:t>
      </w:r>
    </w:p>
    <w:p w:rsidR="00F15787" w:rsidRPr="00025E4B" w:rsidRDefault="00F15787" w:rsidP="00F15787">
      <w:pPr>
        <w:pStyle w:val="B1"/>
      </w:pPr>
      <w:r w:rsidRPr="00025E4B">
        <w:t>13.</w:t>
      </w:r>
      <w:r w:rsidRPr="00025E4B">
        <w:tab/>
        <w:t xml:space="preserve"> The N3IWF processes the EAP request and Authentication response over NG2 to the CP Functions. </w:t>
      </w:r>
    </w:p>
    <w:p w:rsidR="00F15787" w:rsidRPr="00025E4B" w:rsidRDefault="00F15787" w:rsidP="00F15787">
      <w:pPr>
        <w:pStyle w:val="B1"/>
      </w:pPr>
      <w:r w:rsidRPr="00025E4B">
        <w:t>14.  CP Functions verify response and continue attach procedure.</w:t>
      </w:r>
    </w:p>
    <w:p w:rsidR="00F15787" w:rsidRPr="00025E4B" w:rsidRDefault="00F15787" w:rsidP="00F15787">
      <w:pPr>
        <w:pStyle w:val="B1"/>
      </w:pPr>
      <w:r w:rsidRPr="00025E4B">
        <w:t>15, 16. Step 15 provides the access independent security context that is to be used by the N3IWF to derive keying material for the protection of the N3-ASF connection. UE-N3IWF-SA is installed in step 16.</w:t>
      </w:r>
    </w:p>
    <w:p w:rsidR="00F15787" w:rsidRPr="00025E4B" w:rsidRDefault="00F15787" w:rsidP="00F15787">
      <w:pPr>
        <w:pStyle w:val="B1"/>
      </w:pPr>
      <w:r w:rsidRPr="00025E4B">
        <w:t xml:space="preserve">17, 18. </w:t>
      </w:r>
      <w:r w:rsidRPr="00025E4B">
        <w:tab/>
        <w:t>The CP Functions complete the authentication procedure towards the UE and provides the security context for the UE, including the generic attach security context and the security context for the setup of the IPsec Tunnel. The CP functions forward the security context for the establishment of the IPsec Tunnel over NG2 to the N3IWF</w:t>
      </w:r>
    </w:p>
    <w:p w:rsidR="00F15787" w:rsidRPr="00025E4B" w:rsidRDefault="00F15787" w:rsidP="00F15787">
      <w:pPr>
        <w:pStyle w:val="B1"/>
      </w:pPr>
      <w:r w:rsidRPr="00025E4B">
        <w:t xml:space="preserve">19, 20. Upon successful completion of the Attach procedure with EPS-AKA, the security association between the UE and CP function is established.   </w:t>
      </w:r>
    </w:p>
    <w:p w:rsidR="00F15787" w:rsidRPr="00025E4B" w:rsidRDefault="00F15787" w:rsidP="00F15787">
      <w:r w:rsidRPr="00025E4B">
        <w:t>Upon a successful Attach with EPS-AKA procedure, an IPsec SA is established between the UE and N3IWF.  As part of IKEv2 phase 2, in addition to an IPsec SA the UE also receives an inner IP address that it will be bounded to this IPsec SA.  The inner IP address will be used as a source IP address for IP packets carrying NAS messages from UE to CP – also referred to as NAS bearer.</w:t>
      </w:r>
    </w:p>
    <w:p w:rsidR="00F15787" w:rsidRPr="00025E4B" w:rsidRDefault="00F15787" w:rsidP="00F15787">
      <w:r w:rsidRPr="00025E4B">
        <w:t>The UE uses the same IPsec tunnel to route control and user plane traffic to the core network.   When the UE performs the detach procedure, the UE and N3IWF shall release the IPsec tunnel.</w:t>
      </w:r>
    </w:p>
    <w:p w:rsidR="00F15787" w:rsidRPr="00025E4B" w:rsidRDefault="00F15787" w:rsidP="00F15787">
      <w:pPr>
        <w:pStyle w:val="Heading5"/>
      </w:pPr>
      <w:bookmarkStart w:id="2590" w:name="_Toc475605573"/>
      <w:bookmarkStart w:id="2591" w:name="_Toc475607048"/>
      <w:bookmarkStart w:id="2592" w:name="_Toc476246368"/>
      <w:bookmarkStart w:id="2593" w:name="_Toc479241714"/>
      <w:bookmarkStart w:id="2594" w:name="_Toc484709105"/>
      <w:bookmarkStart w:id="2595" w:name="_Toc491082311"/>
      <w:r w:rsidRPr="00025E4B">
        <w:t>5.1.4.</w:t>
      </w:r>
      <w:r w:rsidRPr="005F6CDC">
        <w:t>28</w:t>
      </w:r>
      <w:r w:rsidRPr="00025E4B">
        <w:t>.3</w:t>
      </w:r>
      <w:r w:rsidRPr="00025E4B">
        <w:tab/>
        <w:t>Evaluation</w:t>
      </w:r>
      <w:bookmarkEnd w:id="2590"/>
      <w:bookmarkEnd w:id="2591"/>
      <w:bookmarkEnd w:id="2592"/>
      <w:bookmarkEnd w:id="2593"/>
      <w:bookmarkEnd w:id="2594"/>
      <w:bookmarkEnd w:id="2595"/>
    </w:p>
    <w:p w:rsidR="00F15787" w:rsidRPr="00025E4B" w:rsidRDefault="00F15787" w:rsidP="00F15787">
      <w:pPr>
        <w:pStyle w:val="EditorsNote"/>
      </w:pPr>
      <w:r w:rsidRPr="005F6CDC">
        <w:t>Editor’s</w:t>
      </w:r>
      <w:r w:rsidRPr="00025E4B">
        <w:t xml:space="preserve"> Note: Evalutaion content is FFS.</w:t>
      </w:r>
    </w:p>
    <w:p w:rsidR="00F15787" w:rsidRPr="00025E4B" w:rsidRDefault="00F15787" w:rsidP="00F15787">
      <w:pPr>
        <w:pStyle w:val="EditorsNote"/>
      </w:pPr>
      <w:r w:rsidRPr="00025E4B">
        <w:t>Editor’s Note:  Clarification is needed how IKEv2 could be successfully completed and IPsec SAs can be set up using EPS AKA, and not any EAP method for authentication of UE in its role as IKE initiator.</w:t>
      </w:r>
    </w:p>
    <w:p w:rsidR="00F15787" w:rsidRPr="00025E4B" w:rsidRDefault="00F15787" w:rsidP="00F15787">
      <w:pPr>
        <w:pStyle w:val="EditorsNote"/>
      </w:pPr>
      <w:r w:rsidRPr="00025E4B">
        <w:t xml:space="preserve">Editor’s Note: It is ffs how an entire Attach request message can be included in an EAP Identity response message. </w:t>
      </w:r>
    </w:p>
    <w:p w:rsidR="00F15787" w:rsidRPr="00025E4B" w:rsidRDefault="00F15787" w:rsidP="00F15787">
      <w:pPr>
        <w:pStyle w:val="EditorsNote"/>
      </w:pPr>
      <w:r w:rsidRPr="00025E4B">
        <w:t>Editor’s Note: It is ffs how the definition of a new EAP method could help as the EAP Identity response message is EAP method independent.</w:t>
      </w:r>
    </w:p>
    <w:p w:rsidR="00F15787" w:rsidRPr="00430180" w:rsidRDefault="00F15787" w:rsidP="00F15787">
      <w:pPr>
        <w:pStyle w:val="EditorsNote"/>
      </w:pPr>
      <w:r w:rsidRPr="00025E4B">
        <w:t>Editor’s Note:  It needs to be clarified why NAS Attach/authentication messages needs to be carried over EAP.</w:t>
      </w:r>
    </w:p>
    <w:p w:rsidR="00F15787" w:rsidRDefault="00F15787" w:rsidP="00F15787">
      <w:pPr>
        <w:pStyle w:val="Heading4"/>
        <w:rPr>
          <w:lang w:val="en-US" w:eastAsia="zh-CN"/>
        </w:rPr>
      </w:pPr>
      <w:bookmarkStart w:id="2596" w:name="_Toc475605574"/>
      <w:bookmarkStart w:id="2597" w:name="_Toc475607049"/>
      <w:bookmarkStart w:id="2598" w:name="_Toc476246369"/>
      <w:bookmarkStart w:id="2599" w:name="_Toc479241715"/>
      <w:bookmarkStart w:id="2600" w:name="_Toc484709106"/>
      <w:bookmarkStart w:id="2601" w:name="_Toc491082312"/>
      <w:r>
        <w:rPr>
          <w:rFonts w:hint="eastAsia"/>
          <w:lang w:val="en-US" w:eastAsia="zh-CN"/>
        </w:rPr>
        <w:t>5.1.4.</w:t>
      </w:r>
      <w:r>
        <w:rPr>
          <w:lang w:val="en-US" w:eastAsia="zh-CN"/>
        </w:rPr>
        <w:t xml:space="preserve">29 </w:t>
      </w:r>
      <w:r>
        <w:rPr>
          <w:lang w:val="en-US" w:eastAsia="zh-CN"/>
        </w:rPr>
        <w:tab/>
      </w:r>
      <w:r>
        <w:rPr>
          <w:lang w:val="en-US" w:eastAsia="zh-CN"/>
        </w:rPr>
        <w:tab/>
        <w:t xml:space="preserve">Solution #1.29: </w:t>
      </w:r>
      <w:r>
        <w:rPr>
          <w:rFonts w:hint="eastAsia"/>
          <w:lang w:val="en-US" w:eastAsia="zh-CN"/>
        </w:rPr>
        <w:t>A solution for KDF negotiation</w:t>
      </w:r>
      <w:bookmarkEnd w:id="2596"/>
      <w:bookmarkEnd w:id="2597"/>
      <w:bookmarkEnd w:id="2598"/>
      <w:bookmarkEnd w:id="2599"/>
      <w:bookmarkEnd w:id="2600"/>
      <w:bookmarkEnd w:id="2601"/>
    </w:p>
    <w:p w:rsidR="00F15787" w:rsidRDefault="00F15787" w:rsidP="00F15787">
      <w:pPr>
        <w:pStyle w:val="Heading5"/>
        <w:rPr>
          <w:rFonts w:hint="eastAsia"/>
          <w:lang w:val="en-US" w:eastAsia="zh-CN"/>
        </w:rPr>
      </w:pPr>
      <w:bookmarkStart w:id="2602" w:name="_Toc475605575"/>
      <w:bookmarkStart w:id="2603" w:name="_Toc475607050"/>
      <w:bookmarkStart w:id="2604" w:name="_Toc476246370"/>
      <w:bookmarkStart w:id="2605" w:name="_Toc479241716"/>
      <w:bookmarkStart w:id="2606" w:name="_Toc484709107"/>
      <w:bookmarkStart w:id="2607" w:name="_Toc491082313"/>
      <w:r>
        <w:rPr>
          <w:rFonts w:hint="eastAsia"/>
          <w:lang w:val="en-US" w:eastAsia="zh-CN"/>
        </w:rPr>
        <w:t>5.1.4.</w:t>
      </w:r>
      <w:r>
        <w:rPr>
          <w:lang w:val="en-US" w:eastAsia="zh-CN"/>
        </w:rPr>
        <w:t>29</w:t>
      </w:r>
      <w:r>
        <w:rPr>
          <w:rFonts w:hint="eastAsia"/>
          <w:lang w:val="en-US" w:eastAsia="zh-CN"/>
        </w:rPr>
        <w:t>.1</w:t>
      </w:r>
      <w:r>
        <w:rPr>
          <w:rFonts w:hint="eastAsia"/>
          <w:lang w:val="en-US" w:eastAsia="zh-CN"/>
        </w:rPr>
        <w:tab/>
      </w:r>
      <w:r>
        <w:rPr>
          <w:rFonts w:hint="eastAsia"/>
          <w:lang w:val="en-US" w:eastAsia="zh-CN"/>
        </w:rPr>
        <w:tab/>
        <w:t>Introduction</w:t>
      </w:r>
      <w:bookmarkEnd w:id="2602"/>
      <w:bookmarkEnd w:id="2603"/>
      <w:bookmarkEnd w:id="2604"/>
      <w:bookmarkEnd w:id="2605"/>
      <w:bookmarkEnd w:id="2606"/>
      <w:bookmarkEnd w:id="2607"/>
    </w:p>
    <w:p w:rsidR="00F15787" w:rsidRDefault="00F15787" w:rsidP="00F15787">
      <w:pPr>
        <w:rPr>
          <w:bCs/>
          <w:kern w:val="2"/>
          <w:lang w:eastAsia="zh-CN"/>
        </w:rPr>
      </w:pPr>
      <w:r>
        <w:rPr>
          <w:rFonts w:hint="eastAsia"/>
          <w:lang w:val="en-US" w:eastAsia="zh-CN"/>
        </w:rPr>
        <w:t>The</w:t>
      </w:r>
      <w:r>
        <w:rPr>
          <w:lang w:val="en-US" w:eastAsia="zh-CN"/>
        </w:rPr>
        <w:t xml:space="preserve"> solution address</w:t>
      </w:r>
      <w:r>
        <w:rPr>
          <w:rFonts w:hint="eastAsia"/>
          <w:lang w:val="en-US" w:eastAsia="zh-CN"/>
        </w:rPr>
        <w:t>es</w:t>
      </w:r>
      <w:r>
        <w:rPr>
          <w:lang w:val="en-US" w:eastAsia="zh-CN"/>
        </w:rPr>
        <w:t xml:space="preserve"> the </w:t>
      </w:r>
      <w:r>
        <w:rPr>
          <w:rFonts w:hint="eastAsia"/>
          <w:lang w:val="en-US" w:eastAsia="zh-CN"/>
        </w:rPr>
        <w:t xml:space="preserve">key issue </w:t>
      </w:r>
      <w:r>
        <w:rPr>
          <w:lang w:val="en-US" w:eastAsia="zh-CN"/>
        </w:rPr>
        <w:t xml:space="preserve">#1.18 </w:t>
      </w:r>
      <w:r>
        <w:rPr>
          <w:rFonts w:hint="eastAsia"/>
          <w:lang w:val="en-US" w:eastAsia="zh-CN"/>
        </w:rPr>
        <w:t xml:space="preserve">flexible </w:t>
      </w:r>
      <w:r>
        <w:rPr>
          <w:rFonts w:hint="eastAsia"/>
          <w:bCs/>
          <w:kern w:val="2"/>
          <w:lang w:eastAsia="zh-CN"/>
        </w:rPr>
        <w:t xml:space="preserve">security </w:t>
      </w:r>
      <w:r>
        <w:rPr>
          <w:lang w:val="en-US" w:eastAsia="zh-CN"/>
        </w:rPr>
        <w:t>capability</w:t>
      </w:r>
      <w:r>
        <w:rPr>
          <w:rFonts w:hint="eastAsia"/>
          <w:lang w:val="en-US" w:eastAsia="zh-CN"/>
        </w:rPr>
        <w:t xml:space="preserve"> negotiation in control plane</w:t>
      </w:r>
      <w:r>
        <w:rPr>
          <w:lang w:val="en-US" w:eastAsia="zh-CN"/>
        </w:rPr>
        <w:t xml:space="preserve">. </w:t>
      </w:r>
    </w:p>
    <w:p w:rsidR="00F15787" w:rsidRDefault="00F15787" w:rsidP="00F15787">
      <w:pPr>
        <w:rPr>
          <w:lang w:eastAsia="zh-CN"/>
        </w:rPr>
      </w:pPr>
      <w:r>
        <w:rPr>
          <w:lang w:eastAsia="zh-CN"/>
        </w:rPr>
        <w:t xml:space="preserve">NextGen has a long lifetime, a suitable KDF may be discovered. However, in LTE, KDF is implemented stably, and cannot be negotiated, it is the only way to upgrade KDF that replace all the devices related to KDF. </w:t>
      </w:r>
    </w:p>
    <w:p w:rsidR="00F15787" w:rsidRDefault="00F15787" w:rsidP="00F15787">
      <w:pPr>
        <w:rPr>
          <w:lang w:eastAsia="zh-CN"/>
        </w:rPr>
      </w:pPr>
      <w:r>
        <w:rPr>
          <w:lang w:eastAsia="zh-CN"/>
        </w:rPr>
        <w:t xml:space="preserve">However, </w:t>
      </w:r>
      <w:r>
        <w:rPr>
          <w:lang w:val="en-US" w:eastAsia="zh-CN"/>
        </w:rPr>
        <w:t>in this solution</w:t>
      </w:r>
      <w:r>
        <w:rPr>
          <w:rFonts w:hint="eastAsia"/>
          <w:lang w:val="en-US" w:eastAsia="zh-CN"/>
        </w:rPr>
        <w:t>,</w:t>
      </w:r>
      <w:r>
        <w:rPr>
          <w:lang w:val="en-US" w:eastAsia="zh-CN"/>
        </w:rPr>
        <w:t xml:space="preserve"> KDF can be updated in a comfortable way. There are five different KDFs including </w:t>
      </w:r>
      <w:r>
        <w:rPr>
          <w:bCs/>
          <w:kern w:val="2"/>
          <w:lang w:eastAsia="zh-CN"/>
        </w:rPr>
        <w:t>gNB-KDF, AMF-KDF, SEAF-KDF, SMF-KDF and ARPF-KDF according to different communication peers, so that</w:t>
      </w:r>
      <w:r w:rsidRPr="008C513C">
        <w:rPr>
          <w:rFonts w:hint="eastAsia"/>
          <w:lang w:val="en-US" w:eastAsia="zh-CN"/>
        </w:rPr>
        <w:t xml:space="preserve"> </w:t>
      </w:r>
      <w:r>
        <w:rPr>
          <w:rFonts w:hint="eastAsia"/>
          <w:lang w:val="en-US" w:eastAsia="zh-CN"/>
        </w:rPr>
        <w:t xml:space="preserve">UE </w:t>
      </w:r>
      <w:r>
        <w:rPr>
          <w:lang w:val="en-US" w:eastAsia="zh-CN"/>
        </w:rPr>
        <w:t>could</w:t>
      </w:r>
      <w:r>
        <w:rPr>
          <w:rFonts w:hint="eastAsia"/>
          <w:lang w:val="en-US" w:eastAsia="zh-CN"/>
        </w:rPr>
        <w:t xml:space="preserve"> negotiate KDF with </w:t>
      </w:r>
      <w:r>
        <w:rPr>
          <w:lang w:val="en-US" w:eastAsia="zh-CN"/>
        </w:rPr>
        <w:t>different NEs</w:t>
      </w:r>
      <w:r w:rsidRPr="003E1428">
        <w:rPr>
          <w:lang w:val="en-US" w:eastAsia="zh-CN"/>
        </w:rPr>
        <w:t xml:space="preserve"> </w:t>
      </w:r>
      <w:r>
        <w:rPr>
          <w:lang w:val="en-US" w:eastAsia="zh-CN"/>
        </w:rPr>
        <w:t>separately for a suitable KDF algorithm. Firstly,</w:t>
      </w:r>
      <w:r>
        <w:rPr>
          <w:rFonts w:hint="eastAsia"/>
          <w:lang w:val="en-US" w:eastAsia="zh-CN"/>
        </w:rPr>
        <w:t xml:space="preserve"> KDF</w:t>
      </w:r>
      <w:r>
        <w:rPr>
          <w:lang w:val="en-US" w:eastAsia="zh-CN"/>
        </w:rPr>
        <w:t xml:space="preserve"> </w:t>
      </w:r>
      <w:r>
        <w:rPr>
          <w:rFonts w:hint="eastAsia"/>
          <w:lang w:val="en-US" w:eastAsia="zh-CN"/>
        </w:rPr>
        <w:t>can be</w:t>
      </w:r>
      <w:r>
        <w:rPr>
          <w:lang w:val="en-US" w:eastAsia="zh-CN"/>
        </w:rPr>
        <w:t xml:space="preserve"> </w:t>
      </w:r>
      <w:r>
        <w:rPr>
          <w:rFonts w:hint="eastAsia"/>
          <w:lang w:val="en-US" w:eastAsia="zh-CN"/>
        </w:rPr>
        <w:t xml:space="preserve">added </w:t>
      </w:r>
      <w:r>
        <w:rPr>
          <w:lang w:val="en-US" w:eastAsia="zh-CN"/>
        </w:rPr>
        <w:t>in UE and different NEs at different time. Secondly, when KDF algorithm addition is complete in two devices, the devices could use a suitable KDF to generate communication keys after KDF negotiation procedure</w:t>
      </w:r>
      <w:r>
        <w:rPr>
          <w:bCs/>
          <w:kern w:val="2"/>
          <w:lang w:eastAsia="zh-CN"/>
        </w:rPr>
        <w:t xml:space="preserve">. Finally, when all the devices have been added suitable KDF algorithm completely, all of them could use a suitable KDF. During the whole updating period, solution ensures that there is no communication barriers because of partly </w:t>
      </w:r>
      <w:r>
        <w:rPr>
          <w:lang w:eastAsia="zh-CN"/>
        </w:rPr>
        <w:t>updating.</w:t>
      </w:r>
    </w:p>
    <w:p w:rsidR="00F15787" w:rsidRDefault="00F15787" w:rsidP="00F15787">
      <w:pPr>
        <w:rPr>
          <w:lang w:val="en-US" w:eastAsia="zh-CN"/>
        </w:rPr>
      </w:pPr>
      <w:r>
        <w:rPr>
          <w:bCs/>
          <w:kern w:val="2"/>
          <w:lang w:eastAsia="zh-CN"/>
        </w:rPr>
        <w:lastRenderedPageBreak/>
        <w:t xml:space="preserve">However, it is not means that UE shall implement 5 different KDF algorithms. The 5 different KDF could just be one KDF algorithm, the only difference is the communication peer in negotiation procedure. </w:t>
      </w:r>
    </w:p>
    <w:p w:rsidR="00F15787" w:rsidRDefault="00F15787" w:rsidP="00F15787">
      <w:pPr>
        <w:pStyle w:val="Heading5"/>
        <w:rPr>
          <w:lang w:val="en-US" w:eastAsia="zh-CN"/>
        </w:rPr>
      </w:pPr>
      <w:bookmarkStart w:id="2608" w:name="_Toc475605576"/>
      <w:bookmarkStart w:id="2609" w:name="_Toc475607051"/>
      <w:bookmarkStart w:id="2610" w:name="_Toc476246371"/>
      <w:bookmarkStart w:id="2611" w:name="_Toc479241717"/>
      <w:bookmarkStart w:id="2612" w:name="_Toc484709108"/>
      <w:bookmarkStart w:id="2613" w:name="_Toc491082314"/>
      <w:r>
        <w:rPr>
          <w:rFonts w:hint="eastAsia"/>
          <w:lang w:val="en-US" w:eastAsia="zh-CN"/>
        </w:rPr>
        <w:t>5.1.4.</w:t>
      </w:r>
      <w:r>
        <w:rPr>
          <w:lang w:val="en-US" w:eastAsia="zh-CN"/>
        </w:rPr>
        <w:t>29</w:t>
      </w:r>
      <w:r>
        <w:rPr>
          <w:rFonts w:hint="eastAsia"/>
          <w:lang w:val="en-US" w:eastAsia="zh-CN"/>
        </w:rPr>
        <w:t>.2</w:t>
      </w:r>
      <w:r>
        <w:rPr>
          <w:rFonts w:hint="eastAsia"/>
          <w:lang w:val="en-US" w:eastAsia="zh-CN"/>
        </w:rPr>
        <w:tab/>
      </w:r>
      <w:r>
        <w:rPr>
          <w:lang w:val="en-US" w:eastAsia="zh-CN"/>
        </w:rPr>
        <w:tab/>
        <w:t xml:space="preserve">Solution </w:t>
      </w:r>
      <w:r>
        <w:rPr>
          <w:rFonts w:hint="eastAsia"/>
          <w:lang w:val="en-US" w:eastAsia="zh-CN"/>
        </w:rPr>
        <w:t>details</w:t>
      </w:r>
      <w:bookmarkEnd w:id="2608"/>
      <w:bookmarkEnd w:id="2609"/>
      <w:bookmarkEnd w:id="2610"/>
      <w:bookmarkEnd w:id="2611"/>
      <w:bookmarkEnd w:id="2612"/>
      <w:bookmarkEnd w:id="2613"/>
    </w:p>
    <w:p w:rsidR="00F15787" w:rsidRDefault="00F15787" w:rsidP="00F15787">
      <w:pPr>
        <w:pStyle w:val="Heading6"/>
      </w:pPr>
      <w:bookmarkStart w:id="2614" w:name="_Toc475605577"/>
      <w:bookmarkStart w:id="2615" w:name="_Toc475607052"/>
      <w:bookmarkStart w:id="2616" w:name="_Toc476246372"/>
      <w:bookmarkStart w:id="2617" w:name="_Toc479241718"/>
      <w:bookmarkStart w:id="2618" w:name="_Toc484709109"/>
      <w:bookmarkStart w:id="2619" w:name="_Toc491082315"/>
      <w:r>
        <w:t xml:space="preserve">5.1.4.29.2.0 </w:t>
      </w:r>
      <w:r>
        <w:tab/>
        <w:t>General</w:t>
      </w:r>
      <w:bookmarkEnd w:id="2614"/>
      <w:bookmarkEnd w:id="2615"/>
      <w:bookmarkEnd w:id="2616"/>
      <w:bookmarkEnd w:id="2617"/>
      <w:bookmarkEnd w:id="2618"/>
      <w:bookmarkEnd w:id="2619"/>
    </w:p>
    <w:p w:rsidR="00F15787" w:rsidRDefault="00F15787" w:rsidP="00F15787">
      <w:pPr>
        <w:rPr>
          <w:lang w:eastAsia="zh-CN"/>
        </w:rPr>
      </w:pPr>
      <w:r>
        <w:rPr>
          <w:lang w:eastAsia="zh-CN"/>
        </w:rPr>
        <w:t>In figure 5.1.4.9.2.2-1 in solution #1.9, there are 5 different kind of KDFs:</w:t>
      </w:r>
    </w:p>
    <w:p w:rsidR="00F15787" w:rsidRPr="001B3581" w:rsidRDefault="00F15787" w:rsidP="00F15787">
      <w:pPr>
        <w:rPr>
          <w:lang w:eastAsia="zh-CN"/>
        </w:rPr>
      </w:pPr>
      <w:r w:rsidRPr="001B3581">
        <w:rPr>
          <w:lang w:eastAsia="zh-CN"/>
        </w:rPr>
        <w:t>gNB-KDF: the KDF for K</w:t>
      </w:r>
      <w:r w:rsidRPr="001B3581">
        <w:rPr>
          <w:vertAlign w:val="subscript"/>
          <w:lang w:eastAsia="zh-CN"/>
        </w:rPr>
        <w:t>ANCP</w:t>
      </w:r>
      <w:r w:rsidRPr="001B3581">
        <w:rPr>
          <w:lang w:eastAsia="zh-CN"/>
        </w:rPr>
        <w:t xml:space="preserve"> to generate K</w:t>
      </w:r>
      <w:r w:rsidRPr="001B3581">
        <w:rPr>
          <w:vertAlign w:val="subscript"/>
          <w:lang w:eastAsia="zh-CN"/>
        </w:rPr>
        <w:t>RRCenc</w:t>
      </w:r>
      <w:r w:rsidRPr="001B3581">
        <w:rPr>
          <w:lang w:eastAsia="zh-CN"/>
        </w:rPr>
        <w:t xml:space="preserve"> and K</w:t>
      </w:r>
      <w:r w:rsidRPr="001B3581">
        <w:rPr>
          <w:vertAlign w:val="subscript"/>
          <w:lang w:eastAsia="zh-CN"/>
        </w:rPr>
        <w:t>RRCint</w:t>
      </w:r>
      <w:r>
        <w:rPr>
          <w:lang w:eastAsia="zh-CN"/>
        </w:rPr>
        <w:t xml:space="preserve"> at both</w:t>
      </w:r>
      <w:r w:rsidRPr="001B3581">
        <w:rPr>
          <w:lang w:eastAsia="zh-CN"/>
        </w:rPr>
        <w:t xml:space="preserve"> UE and gNB</w:t>
      </w:r>
    </w:p>
    <w:p w:rsidR="00F15787" w:rsidRPr="001B3581" w:rsidRDefault="00F15787" w:rsidP="00F15787">
      <w:pPr>
        <w:rPr>
          <w:lang w:eastAsia="zh-CN"/>
        </w:rPr>
      </w:pPr>
      <w:r w:rsidRPr="001B3581">
        <w:rPr>
          <w:lang w:eastAsia="zh-CN"/>
        </w:rPr>
        <w:t>AMF-KDF: the KDF for K</w:t>
      </w:r>
      <w:r w:rsidRPr="001B3581">
        <w:rPr>
          <w:vertAlign w:val="subscript"/>
          <w:lang w:eastAsia="zh-CN"/>
        </w:rPr>
        <w:t>NAS</w:t>
      </w:r>
      <w:r w:rsidRPr="001B3581">
        <w:rPr>
          <w:lang w:eastAsia="zh-CN"/>
        </w:rPr>
        <w:t xml:space="preserve"> to generate K</w:t>
      </w:r>
      <w:r w:rsidRPr="001B3581">
        <w:rPr>
          <w:vertAlign w:val="subscript"/>
          <w:lang w:eastAsia="zh-CN"/>
        </w:rPr>
        <w:t>NASenc</w:t>
      </w:r>
      <w:r w:rsidRPr="001B3581">
        <w:rPr>
          <w:lang w:eastAsia="zh-CN"/>
        </w:rPr>
        <w:t xml:space="preserve"> and K</w:t>
      </w:r>
      <w:r w:rsidRPr="001B3581">
        <w:rPr>
          <w:vertAlign w:val="subscript"/>
          <w:lang w:eastAsia="zh-CN"/>
        </w:rPr>
        <w:t>NASint</w:t>
      </w:r>
      <w:r w:rsidRPr="001B3581">
        <w:rPr>
          <w:lang w:eastAsia="zh-CN"/>
        </w:rPr>
        <w:t xml:space="preserve"> </w:t>
      </w:r>
      <w:r>
        <w:rPr>
          <w:lang w:eastAsia="zh-CN"/>
        </w:rPr>
        <w:t>at both</w:t>
      </w:r>
      <w:r w:rsidRPr="001B3581">
        <w:rPr>
          <w:lang w:eastAsia="zh-CN"/>
        </w:rPr>
        <w:t xml:space="preserve"> UE and AMF</w:t>
      </w:r>
    </w:p>
    <w:p w:rsidR="00F15787" w:rsidRPr="001B3581" w:rsidRDefault="00F15787" w:rsidP="00F15787">
      <w:pPr>
        <w:rPr>
          <w:lang w:eastAsia="zh-CN"/>
        </w:rPr>
      </w:pPr>
      <w:r w:rsidRPr="001B3581">
        <w:rPr>
          <w:lang w:eastAsia="zh-CN"/>
        </w:rPr>
        <w:t>SEAF-KDF: the KDF for K</w:t>
      </w:r>
      <w:r w:rsidRPr="001B3581">
        <w:rPr>
          <w:vertAlign w:val="subscript"/>
          <w:lang w:eastAsia="zh-CN"/>
        </w:rPr>
        <w:t>NG</w:t>
      </w:r>
      <w:r w:rsidRPr="001B3581">
        <w:rPr>
          <w:lang w:eastAsia="zh-CN"/>
        </w:rPr>
        <w:t xml:space="preserve"> to generate K</w:t>
      </w:r>
      <w:r w:rsidRPr="001B3581">
        <w:rPr>
          <w:vertAlign w:val="subscript"/>
          <w:lang w:eastAsia="zh-CN"/>
        </w:rPr>
        <w:t>NAS</w:t>
      </w:r>
      <w:r w:rsidRPr="001B3581">
        <w:rPr>
          <w:lang w:eastAsia="zh-CN"/>
        </w:rPr>
        <w:t>, K</w:t>
      </w:r>
      <w:r w:rsidRPr="001B3581">
        <w:rPr>
          <w:vertAlign w:val="subscript"/>
          <w:lang w:eastAsia="zh-CN"/>
        </w:rPr>
        <w:t>ANCP</w:t>
      </w:r>
      <w:r w:rsidRPr="001B3581">
        <w:rPr>
          <w:lang w:eastAsia="zh-CN"/>
        </w:rPr>
        <w:t xml:space="preserve"> and K</w:t>
      </w:r>
      <w:r w:rsidRPr="001B3581">
        <w:rPr>
          <w:vertAlign w:val="subscript"/>
          <w:lang w:eastAsia="zh-CN"/>
        </w:rPr>
        <w:t>UP</w:t>
      </w:r>
      <w:r w:rsidRPr="001B3581">
        <w:rPr>
          <w:lang w:eastAsia="zh-CN"/>
        </w:rPr>
        <w:t xml:space="preserve"> </w:t>
      </w:r>
      <w:r>
        <w:rPr>
          <w:lang w:eastAsia="zh-CN"/>
        </w:rPr>
        <w:t>at both</w:t>
      </w:r>
      <w:r w:rsidRPr="001B3581">
        <w:rPr>
          <w:lang w:eastAsia="zh-CN"/>
        </w:rPr>
        <w:t xml:space="preserve"> UE and SEAF</w:t>
      </w:r>
    </w:p>
    <w:p w:rsidR="00F15787" w:rsidRPr="001B3581" w:rsidRDefault="00F15787" w:rsidP="00F15787">
      <w:pPr>
        <w:rPr>
          <w:lang w:eastAsia="zh-CN"/>
        </w:rPr>
      </w:pPr>
      <w:r w:rsidRPr="001B3581">
        <w:rPr>
          <w:lang w:eastAsia="zh-CN"/>
        </w:rPr>
        <w:t>SMF-KDF: the KDF for K</w:t>
      </w:r>
      <w:r w:rsidRPr="001B3581">
        <w:rPr>
          <w:vertAlign w:val="subscript"/>
          <w:lang w:eastAsia="zh-CN"/>
        </w:rPr>
        <w:t>UP</w:t>
      </w:r>
      <w:r w:rsidRPr="001B3581">
        <w:rPr>
          <w:lang w:eastAsia="zh-CN"/>
        </w:rPr>
        <w:t xml:space="preserve"> to generate Ksession-enc and Ksession-int </w:t>
      </w:r>
      <w:r>
        <w:rPr>
          <w:lang w:eastAsia="zh-CN"/>
        </w:rPr>
        <w:t>at both</w:t>
      </w:r>
      <w:r w:rsidRPr="001B3581">
        <w:rPr>
          <w:lang w:eastAsia="zh-CN"/>
        </w:rPr>
        <w:t xml:space="preserve"> UE and SMF</w:t>
      </w:r>
    </w:p>
    <w:p w:rsidR="00F15787" w:rsidRDefault="00F15787" w:rsidP="00F15787">
      <w:pPr>
        <w:rPr>
          <w:lang w:eastAsia="zh-CN"/>
        </w:rPr>
      </w:pPr>
      <w:r w:rsidRPr="001B3581">
        <w:rPr>
          <w:lang w:eastAsia="zh-CN"/>
        </w:rPr>
        <w:t>ARPF-KDF: the KDF for K to generate K</w:t>
      </w:r>
      <w:r w:rsidRPr="001B3581">
        <w:rPr>
          <w:vertAlign w:val="subscript"/>
          <w:lang w:eastAsia="zh-CN"/>
        </w:rPr>
        <w:t>NG</w:t>
      </w:r>
      <w:r w:rsidRPr="001B3581">
        <w:rPr>
          <w:lang w:eastAsia="zh-CN"/>
        </w:rPr>
        <w:t xml:space="preserve"> </w:t>
      </w:r>
      <w:r>
        <w:rPr>
          <w:lang w:eastAsia="zh-CN"/>
        </w:rPr>
        <w:t>at both</w:t>
      </w:r>
      <w:r w:rsidRPr="001B3581">
        <w:rPr>
          <w:lang w:eastAsia="zh-CN"/>
        </w:rPr>
        <w:t xml:space="preserve"> UE and ARPF</w:t>
      </w:r>
    </w:p>
    <w:p w:rsidR="00F15787" w:rsidRPr="001B3581" w:rsidRDefault="00F15787" w:rsidP="00F15787">
      <w:pPr>
        <w:rPr>
          <w:lang w:eastAsia="zh-CN"/>
        </w:rPr>
      </w:pPr>
      <w:r>
        <w:rPr>
          <w:lang w:eastAsia="zh-CN"/>
        </w:rPr>
        <w:t>For this solution, UE will inform it’s supported KDFs to gNB, AMF, SEAF, SMF and ARPF, and will negotiate with them respectively. In the solution, gNB-KDF is negotiated in AS SMC procedure, AMF-KDF and SEAF-KDF are negotiated in MM SMC procedure, SMF-KDF is negotiated in SM SMC procedure, and ARPF-KDF is negotiated in AKA procedure.</w:t>
      </w:r>
    </w:p>
    <w:p w:rsidR="00F15787" w:rsidRDefault="00F15787" w:rsidP="00F15787">
      <w:pPr>
        <w:pStyle w:val="Heading6"/>
      </w:pPr>
      <w:bookmarkStart w:id="2620" w:name="_Toc475605578"/>
      <w:bookmarkStart w:id="2621" w:name="_Toc475607053"/>
      <w:bookmarkStart w:id="2622" w:name="_Toc476246373"/>
      <w:bookmarkStart w:id="2623" w:name="_Toc479241719"/>
      <w:bookmarkStart w:id="2624" w:name="_Toc484709110"/>
      <w:bookmarkStart w:id="2625" w:name="_Toc491082316"/>
      <w:r>
        <w:t xml:space="preserve">5.1.4.29.2.1 </w:t>
      </w:r>
      <w:r>
        <w:tab/>
        <w:t>gNB</w:t>
      </w:r>
      <w:r>
        <w:rPr>
          <w:rFonts w:hint="eastAsia"/>
        </w:rPr>
        <w:t>-KDF negotiation</w:t>
      </w:r>
      <w:bookmarkEnd w:id="2620"/>
      <w:bookmarkEnd w:id="2621"/>
      <w:bookmarkEnd w:id="2622"/>
      <w:bookmarkEnd w:id="2623"/>
      <w:bookmarkEnd w:id="2624"/>
      <w:bookmarkEnd w:id="2625"/>
    </w:p>
    <w:p w:rsidR="00F15787" w:rsidRDefault="00F15787" w:rsidP="00F15787">
      <w:pPr>
        <w:pStyle w:val="TF"/>
      </w:pPr>
      <w:r>
        <w:object w:dxaOrig="7935" w:dyaOrig="6106">
          <v:shape id="_x0000_i1067" type="#_x0000_t75" style="width:328pt;height:252pt" o:ole="">
            <v:imagedata r:id="rId219" o:title=""/>
          </v:shape>
          <o:OLEObject Type="Embed" ProgID="Visio.Drawing.15" ShapeID="_x0000_i1067" DrawAspect="Content" ObjectID="_1564822170" r:id="rId220"/>
        </w:object>
      </w:r>
    </w:p>
    <w:p w:rsidR="00F15787" w:rsidRDefault="00F15787" w:rsidP="00F15787">
      <w:pPr>
        <w:pStyle w:val="TH"/>
      </w:pPr>
      <w:r w:rsidRPr="00025E4B">
        <w:t>Figure 5.1.4.2</w:t>
      </w:r>
      <w:r>
        <w:t>9</w:t>
      </w:r>
      <w:r w:rsidRPr="00025E4B">
        <w:t>.</w:t>
      </w:r>
      <w:r>
        <w:t>2</w:t>
      </w:r>
      <w:r w:rsidRPr="00025E4B">
        <w:t>.</w:t>
      </w:r>
      <w:r>
        <w:t>1</w:t>
      </w:r>
      <w:r w:rsidRPr="00025E4B">
        <w:t xml:space="preserve">-1: </w:t>
      </w:r>
    </w:p>
    <w:p w:rsidR="00F15787" w:rsidRDefault="00F15787" w:rsidP="00BA744E">
      <w:pPr>
        <w:numPr>
          <w:ilvl w:val="0"/>
          <w:numId w:val="114"/>
        </w:numPr>
        <w:ind w:left="350"/>
        <w:rPr>
          <w:lang w:eastAsia="zh-CN"/>
        </w:rPr>
      </w:pPr>
      <w:r>
        <w:rPr>
          <w:lang w:eastAsia="zh-CN"/>
        </w:rPr>
        <w:t>UE has been authenticated to network, and t</w:t>
      </w:r>
      <w:r w:rsidRPr="006F045F">
        <w:rPr>
          <w:lang w:eastAsia="zh-CN"/>
        </w:rPr>
        <w:t xml:space="preserve">he supporting UE’s gNB-KDFs can be included in </w:t>
      </w:r>
      <w:r>
        <w:rPr>
          <w:lang w:eastAsia="zh-CN"/>
        </w:rPr>
        <w:t>UE network capability</w:t>
      </w:r>
      <w:r w:rsidRPr="006F045F">
        <w:rPr>
          <w:lang w:eastAsia="zh-CN"/>
        </w:rPr>
        <w:t xml:space="preserve"> and</w:t>
      </w:r>
      <w:r>
        <w:rPr>
          <w:lang w:eastAsia="zh-CN"/>
        </w:rPr>
        <w:t xml:space="preserve"> be</w:t>
      </w:r>
      <w:r w:rsidRPr="006F045F">
        <w:rPr>
          <w:lang w:eastAsia="zh-CN"/>
        </w:rPr>
        <w:t xml:space="preserve"> informed</w:t>
      </w:r>
      <w:r>
        <w:rPr>
          <w:lang w:eastAsia="zh-CN"/>
        </w:rPr>
        <w:t xml:space="preserve"> to</w:t>
      </w:r>
      <w:r w:rsidRPr="006F045F">
        <w:rPr>
          <w:lang w:eastAsia="zh-CN"/>
        </w:rPr>
        <w:t xml:space="preserve"> AMF </w:t>
      </w:r>
      <w:r>
        <w:rPr>
          <w:lang w:eastAsia="zh-CN"/>
        </w:rPr>
        <w:t>in attach/TAU request</w:t>
      </w:r>
      <w:r w:rsidRPr="006F045F">
        <w:rPr>
          <w:lang w:eastAsia="zh-CN"/>
        </w:rPr>
        <w:t>.</w:t>
      </w:r>
    </w:p>
    <w:p w:rsidR="00F15787" w:rsidRDefault="00F15787" w:rsidP="00BA744E">
      <w:pPr>
        <w:numPr>
          <w:ilvl w:val="0"/>
          <w:numId w:val="114"/>
        </w:numPr>
        <w:ind w:left="350"/>
        <w:rPr>
          <w:lang w:eastAsia="zh-CN"/>
        </w:rPr>
      </w:pPr>
      <w:r>
        <w:rPr>
          <w:lang w:eastAsia="zh-CN"/>
        </w:rPr>
        <w:t>AMF informs the UE’s gNB-KDFs to gNB via NG2 interface, like initial context setup request signalling through S1 in LTE.</w:t>
      </w:r>
    </w:p>
    <w:p w:rsidR="00F15787" w:rsidRDefault="00F15787" w:rsidP="00BA744E">
      <w:pPr>
        <w:numPr>
          <w:ilvl w:val="0"/>
          <w:numId w:val="114"/>
        </w:numPr>
        <w:ind w:left="350"/>
        <w:rPr>
          <w:lang w:eastAsia="zh-CN"/>
        </w:rPr>
      </w:pPr>
      <w:r>
        <w:rPr>
          <w:lang w:eastAsia="zh-CN"/>
        </w:rPr>
        <w:t>The gNB</w:t>
      </w:r>
      <w:r w:rsidRPr="009B10EA">
        <w:rPr>
          <w:lang w:eastAsia="zh-CN"/>
        </w:rPr>
        <w:t xml:space="preserve"> selects one KDF used to derive K</w:t>
      </w:r>
      <w:r w:rsidRPr="00DE4287">
        <w:rPr>
          <w:vertAlign w:val="subscript"/>
          <w:lang w:eastAsia="zh-CN"/>
        </w:rPr>
        <w:t xml:space="preserve">RRCenc </w:t>
      </w:r>
      <w:r w:rsidRPr="001B2ABD">
        <w:rPr>
          <w:lang w:eastAsia="zh-CN"/>
        </w:rPr>
        <w:t>and</w:t>
      </w:r>
      <w:r w:rsidRPr="00DE4287">
        <w:rPr>
          <w:vertAlign w:val="subscript"/>
          <w:lang w:eastAsia="zh-CN"/>
        </w:rPr>
        <w:t xml:space="preserve"> </w:t>
      </w:r>
      <w:r>
        <w:rPr>
          <w:lang w:eastAsia="zh-CN"/>
        </w:rPr>
        <w:t>K</w:t>
      </w:r>
      <w:r w:rsidRPr="00DE4287">
        <w:rPr>
          <w:vertAlign w:val="subscript"/>
          <w:lang w:eastAsia="zh-CN"/>
        </w:rPr>
        <w:t>RRCint</w:t>
      </w:r>
      <w:r>
        <w:rPr>
          <w:lang w:eastAsia="zh-CN"/>
        </w:rPr>
        <w:t>.</w:t>
      </w:r>
    </w:p>
    <w:p w:rsidR="00F15787" w:rsidRDefault="00F15787" w:rsidP="00BA744E">
      <w:pPr>
        <w:numPr>
          <w:ilvl w:val="0"/>
          <w:numId w:val="114"/>
        </w:numPr>
        <w:ind w:left="350"/>
        <w:rPr>
          <w:lang w:eastAsia="zh-CN"/>
        </w:rPr>
      </w:pPr>
      <w:r>
        <w:rPr>
          <w:lang w:eastAsia="zh-CN"/>
        </w:rPr>
        <w:t>GNB sends AS SMC message to UE including selected gNB-KDF.</w:t>
      </w:r>
    </w:p>
    <w:p w:rsidR="00F15787" w:rsidRDefault="00F15787" w:rsidP="00BA744E">
      <w:pPr>
        <w:numPr>
          <w:ilvl w:val="0"/>
          <w:numId w:val="114"/>
        </w:numPr>
        <w:ind w:left="350"/>
        <w:rPr>
          <w:lang w:eastAsia="zh-CN"/>
        </w:rPr>
      </w:pPr>
      <w:r w:rsidRPr="004C277B">
        <w:rPr>
          <w:lang w:eastAsia="zh-CN"/>
        </w:rPr>
        <w:t xml:space="preserve">UE receives </w:t>
      </w:r>
      <w:r>
        <w:rPr>
          <w:lang w:eastAsia="zh-CN"/>
        </w:rPr>
        <w:t>AS SMC message</w:t>
      </w:r>
      <w:r w:rsidRPr="004C277B">
        <w:rPr>
          <w:lang w:eastAsia="zh-CN"/>
        </w:rPr>
        <w:t xml:space="preserve">, and knows the </w:t>
      </w:r>
      <w:r>
        <w:rPr>
          <w:lang w:eastAsia="zh-CN"/>
        </w:rPr>
        <w:t>gNB</w:t>
      </w:r>
      <w:r w:rsidRPr="004C277B">
        <w:rPr>
          <w:lang w:eastAsia="zh-CN"/>
        </w:rPr>
        <w:t xml:space="preserve">-KDF selected by </w:t>
      </w:r>
      <w:r>
        <w:rPr>
          <w:lang w:eastAsia="zh-CN"/>
        </w:rPr>
        <w:t>gNB</w:t>
      </w:r>
      <w:r w:rsidRPr="004C277B">
        <w:rPr>
          <w:lang w:eastAsia="zh-CN"/>
        </w:rPr>
        <w:t>.</w:t>
      </w:r>
    </w:p>
    <w:p w:rsidR="00F15787" w:rsidRDefault="00F15787" w:rsidP="00F15787">
      <w:pPr>
        <w:pStyle w:val="Heading6"/>
      </w:pPr>
      <w:bookmarkStart w:id="2626" w:name="_Toc475605579"/>
      <w:bookmarkStart w:id="2627" w:name="_Toc475607054"/>
      <w:bookmarkStart w:id="2628" w:name="_Toc476246374"/>
      <w:bookmarkStart w:id="2629" w:name="_Toc479241720"/>
      <w:bookmarkStart w:id="2630" w:name="_Toc484709111"/>
      <w:bookmarkStart w:id="2631" w:name="_Toc491082317"/>
      <w:r>
        <w:lastRenderedPageBreak/>
        <w:t xml:space="preserve">5.1.4.29.2.2 </w:t>
      </w:r>
      <w:r>
        <w:tab/>
        <w:t>AMF</w:t>
      </w:r>
      <w:r>
        <w:rPr>
          <w:rFonts w:hint="eastAsia"/>
        </w:rPr>
        <w:t>-KDF</w:t>
      </w:r>
      <w:r>
        <w:t xml:space="preserve"> negotiation</w:t>
      </w:r>
      <w:bookmarkEnd w:id="2626"/>
      <w:bookmarkEnd w:id="2627"/>
      <w:bookmarkEnd w:id="2628"/>
      <w:bookmarkEnd w:id="2629"/>
      <w:bookmarkEnd w:id="2630"/>
      <w:bookmarkEnd w:id="2631"/>
    </w:p>
    <w:p w:rsidR="00F15787" w:rsidRDefault="00F15787" w:rsidP="00F15787">
      <w:pPr>
        <w:pStyle w:val="TF"/>
      </w:pPr>
      <w:r>
        <w:object w:dxaOrig="7830" w:dyaOrig="6106">
          <v:shape id="_x0000_i1068" type="#_x0000_t75" style="width:303.35pt;height:236pt" o:ole="">
            <v:imagedata r:id="rId221" o:title=""/>
          </v:shape>
          <o:OLEObject Type="Embed" ProgID="Visio.Drawing.15" ShapeID="_x0000_i1068" DrawAspect="Content" ObjectID="_1564822171" r:id="rId222"/>
        </w:object>
      </w:r>
    </w:p>
    <w:p w:rsidR="00F15787" w:rsidRDefault="00F15787" w:rsidP="00F15787">
      <w:pPr>
        <w:pStyle w:val="TH"/>
      </w:pPr>
      <w:r w:rsidRPr="00025E4B">
        <w:t>Figure 5.1.4.2</w:t>
      </w:r>
      <w:r>
        <w:t>9</w:t>
      </w:r>
      <w:r w:rsidRPr="00025E4B">
        <w:t>.</w:t>
      </w:r>
      <w:r>
        <w:t>2</w:t>
      </w:r>
      <w:r w:rsidRPr="00025E4B">
        <w:t>.</w:t>
      </w:r>
      <w:r>
        <w:t>2</w:t>
      </w:r>
      <w:r w:rsidRPr="00025E4B">
        <w:t xml:space="preserve">-1: </w:t>
      </w:r>
    </w:p>
    <w:p w:rsidR="00F15787" w:rsidRDefault="00F15787" w:rsidP="00BA744E">
      <w:pPr>
        <w:numPr>
          <w:ilvl w:val="0"/>
          <w:numId w:val="115"/>
        </w:numPr>
        <w:ind w:left="350"/>
        <w:rPr>
          <w:lang w:eastAsia="zh-CN"/>
        </w:rPr>
      </w:pPr>
      <w:r>
        <w:rPr>
          <w:lang w:eastAsia="zh-CN"/>
        </w:rPr>
        <w:t>UE has authenticated to network, and t</w:t>
      </w:r>
      <w:r w:rsidRPr="006F045F">
        <w:rPr>
          <w:lang w:eastAsia="zh-CN"/>
        </w:rPr>
        <w:t xml:space="preserve">he supporting UE’s </w:t>
      </w:r>
      <w:r>
        <w:rPr>
          <w:lang w:eastAsia="zh-CN"/>
        </w:rPr>
        <w:t>AMF</w:t>
      </w:r>
      <w:r w:rsidRPr="006F045F">
        <w:rPr>
          <w:lang w:eastAsia="zh-CN"/>
        </w:rPr>
        <w:t xml:space="preserve">-KDFs can be included in </w:t>
      </w:r>
      <w:r>
        <w:rPr>
          <w:lang w:eastAsia="zh-CN"/>
        </w:rPr>
        <w:t>UE network capability</w:t>
      </w:r>
      <w:r w:rsidRPr="006F045F">
        <w:rPr>
          <w:lang w:eastAsia="zh-CN"/>
        </w:rPr>
        <w:t xml:space="preserve"> and informed AMF </w:t>
      </w:r>
      <w:r>
        <w:rPr>
          <w:lang w:eastAsia="zh-CN"/>
        </w:rPr>
        <w:t>in attach/TAU request</w:t>
      </w:r>
      <w:r w:rsidRPr="006F045F">
        <w:rPr>
          <w:lang w:eastAsia="zh-CN"/>
        </w:rPr>
        <w:t>.</w:t>
      </w:r>
    </w:p>
    <w:p w:rsidR="00F15787" w:rsidRDefault="00F15787" w:rsidP="00BA744E">
      <w:pPr>
        <w:numPr>
          <w:ilvl w:val="0"/>
          <w:numId w:val="115"/>
        </w:numPr>
        <w:ind w:left="350"/>
        <w:rPr>
          <w:lang w:eastAsia="zh-CN"/>
        </w:rPr>
      </w:pPr>
      <w:r>
        <w:rPr>
          <w:lang w:eastAsia="zh-CN"/>
        </w:rPr>
        <w:t>AMF</w:t>
      </w:r>
      <w:r w:rsidRPr="009B10EA">
        <w:rPr>
          <w:lang w:eastAsia="zh-CN"/>
        </w:rPr>
        <w:t xml:space="preserve"> selects one KDF used to derive K</w:t>
      </w:r>
      <w:r w:rsidRPr="00DE4287">
        <w:rPr>
          <w:vertAlign w:val="subscript"/>
          <w:lang w:eastAsia="zh-CN"/>
        </w:rPr>
        <w:t xml:space="preserve">NASenc </w:t>
      </w:r>
      <w:r>
        <w:rPr>
          <w:lang w:eastAsia="zh-CN"/>
        </w:rPr>
        <w:t>and K</w:t>
      </w:r>
      <w:r w:rsidRPr="00DE4287">
        <w:rPr>
          <w:vertAlign w:val="subscript"/>
          <w:lang w:eastAsia="zh-CN"/>
        </w:rPr>
        <w:t>NASin</w:t>
      </w:r>
      <w:r>
        <w:rPr>
          <w:vertAlign w:val="subscript"/>
          <w:lang w:eastAsia="zh-CN"/>
        </w:rPr>
        <w:t>t</w:t>
      </w:r>
      <w:r>
        <w:rPr>
          <w:lang w:eastAsia="zh-CN"/>
        </w:rPr>
        <w:t>.</w:t>
      </w:r>
    </w:p>
    <w:p w:rsidR="00F15787" w:rsidRDefault="00F15787" w:rsidP="00BA744E">
      <w:pPr>
        <w:numPr>
          <w:ilvl w:val="0"/>
          <w:numId w:val="115"/>
        </w:numPr>
        <w:ind w:left="350"/>
        <w:rPr>
          <w:lang w:eastAsia="zh-CN"/>
        </w:rPr>
      </w:pPr>
      <w:r>
        <w:rPr>
          <w:lang w:eastAsia="zh-CN"/>
        </w:rPr>
        <w:t>AMF sends MM SMC message to UE including selected AMF-KDF.</w:t>
      </w:r>
    </w:p>
    <w:p w:rsidR="00F15787" w:rsidRPr="003466F3" w:rsidRDefault="00F15787" w:rsidP="00BA744E">
      <w:pPr>
        <w:numPr>
          <w:ilvl w:val="0"/>
          <w:numId w:val="115"/>
        </w:numPr>
        <w:ind w:left="350"/>
        <w:rPr>
          <w:lang w:eastAsia="zh-CN"/>
        </w:rPr>
      </w:pPr>
      <w:r w:rsidRPr="004C277B">
        <w:rPr>
          <w:lang w:eastAsia="zh-CN"/>
        </w:rPr>
        <w:t xml:space="preserve">UE receives </w:t>
      </w:r>
      <w:r>
        <w:rPr>
          <w:lang w:eastAsia="zh-CN"/>
        </w:rPr>
        <w:t>MM SMC message</w:t>
      </w:r>
      <w:r w:rsidRPr="004C277B">
        <w:rPr>
          <w:lang w:eastAsia="zh-CN"/>
        </w:rPr>
        <w:t xml:space="preserve">, and knows the </w:t>
      </w:r>
      <w:r>
        <w:rPr>
          <w:lang w:eastAsia="zh-CN"/>
        </w:rPr>
        <w:t>AMF</w:t>
      </w:r>
      <w:r w:rsidRPr="004C277B">
        <w:rPr>
          <w:lang w:eastAsia="zh-CN"/>
        </w:rPr>
        <w:t xml:space="preserve">-KDF selected by </w:t>
      </w:r>
      <w:r>
        <w:rPr>
          <w:lang w:eastAsia="zh-CN"/>
        </w:rPr>
        <w:t>AMF</w:t>
      </w:r>
      <w:r w:rsidRPr="004C277B">
        <w:rPr>
          <w:lang w:eastAsia="zh-CN"/>
        </w:rPr>
        <w:t>.</w:t>
      </w:r>
    </w:p>
    <w:p w:rsidR="00F15787" w:rsidRDefault="00F15787" w:rsidP="00F15787">
      <w:pPr>
        <w:pStyle w:val="Heading6"/>
      </w:pPr>
      <w:bookmarkStart w:id="2632" w:name="_Toc475605580"/>
      <w:bookmarkStart w:id="2633" w:name="_Toc475607055"/>
      <w:bookmarkStart w:id="2634" w:name="_Toc476246375"/>
      <w:bookmarkStart w:id="2635" w:name="_Toc479241721"/>
      <w:bookmarkStart w:id="2636" w:name="_Toc484709112"/>
      <w:bookmarkStart w:id="2637" w:name="_Toc491082318"/>
      <w:r>
        <w:t xml:space="preserve">5.1.4.29.2.3 </w:t>
      </w:r>
      <w:r>
        <w:tab/>
        <w:t>SEAF</w:t>
      </w:r>
      <w:r>
        <w:rPr>
          <w:rFonts w:hint="eastAsia"/>
        </w:rPr>
        <w:t>-KDF</w:t>
      </w:r>
      <w:r>
        <w:t xml:space="preserve"> negotiation</w:t>
      </w:r>
      <w:bookmarkEnd w:id="2632"/>
      <w:bookmarkEnd w:id="2633"/>
      <w:bookmarkEnd w:id="2634"/>
      <w:bookmarkEnd w:id="2635"/>
      <w:bookmarkEnd w:id="2636"/>
      <w:bookmarkEnd w:id="2637"/>
    </w:p>
    <w:p w:rsidR="00F15787" w:rsidRDefault="00F15787" w:rsidP="00F15787">
      <w:pPr>
        <w:rPr>
          <w:lang w:eastAsia="zh-CN"/>
        </w:rPr>
      </w:pPr>
      <w:r>
        <w:rPr>
          <w:lang w:eastAsia="zh-CN"/>
        </w:rPr>
        <w:t>SEAF-KDF negotiation procedure is similar to AMF-KDF negotiation procedure.</w:t>
      </w:r>
    </w:p>
    <w:p w:rsidR="00F15787" w:rsidRDefault="00F15787" w:rsidP="00F15787">
      <w:pPr>
        <w:rPr>
          <w:rFonts w:hint="eastAsia"/>
          <w:lang w:eastAsia="zh-CN"/>
        </w:rPr>
      </w:pPr>
      <w:r>
        <w:rPr>
          <w:lang w:eastAsia="zh-CN"/>
        </w:rPr>
        <w:t>The supporting UE’s SEAF-KDFs can be included in UE network capability and informed AMF in attach/TAU request. AMF will inform the UE’s SEAF-KDFs to SEAF. SEAF will select an SEAF-KDF used to derive K</w:t>
      </w:r>
      <w:r w:rsidRPr="001B2ABD">
        <w:rPr>
          <w:vertAlign w:val="subscript"/>
          <w:lang w:eastAsia="zh-CN"/>
        </w:rPr>
        <w:t>NAS</w:t>
      </w:r>
      <w:r>
        <w:rPr>
          <w:lang w:eastAsia="zh-CN"/>
        </w:rPr>
        <w:t>, K</w:t>
      </w:r>
      <w:r w:rsidRPr="001B2ABD">
        <w:rPr>
          <w:vertAlign w:val="subscript"/>
          <w:lang w:eastAsia="zh-CN"/>
        </w:rPr>
        <w:t>ANCP</w:t>
      </w:r>
      <w:r>
        <w:rPr>
          <w:lang w:eastAsia="zh-CN"/>
        </w:rPr>
        <w:t>, K</w:t>
      </w:r>
      <w:r w:rsidRPr="001B2ABD">
        <w:rPr>
          <w:vertAlign w:val="subscript"/>
          <w:lang w:eastAsia="zh-CN"/>
        </w:rPr>
        <w:t>UP</w:t>
      </w:r>
      <w:r>
        <w:rPr>
          <w:lang w:eastAsia="zh-CN"/>
        </w:rPr>
        <w:t xml:space="preserve"> and inform the KDF to UE passed by AMF via MM SMC procedure.</w:t>
      </w:r>
    </w:p>
    <w:p w:rsidR="00F15787" w:rsidRDefault="00F15787" w:rsidP="00F15787">
      <w:pPr>
        <w:pStyle w:val="Heading6"/>
      </w:pPr>
      <w:bookmarkStart w:id="2638" w:name="_Toc475605582"/>
      <w:bookmarkStart w:id="2639" w:name="_Toc475607057"/>
      <w:bookmarkStart w:id="2640" w:name="_Toc476246377"/>
      <w:bookmarkStart w:id="2641" w:name="_Toc479241723"/>
      <w:bookmarkStart w:id="2642" w:name="_Toc484709113"/>
      <w:bookmarkStart w:id="2643" w:name="_Toc491082319"/>
      <w:r>
        <w:t xml:space="preserve">5.1.4.29.2.4 </w:t>
      </w:r>
      <w:r>
        <w:tab/>
        <w:t>ARPF-KDF negotiation</w:t>
      </w:r>
      <w:bookmarkEnd w:id="2638"/>
      <w:bookmarkEnd w:id="2639"/>
      <w:bookmarkEnd w:id="2640"/>
      <w:bookmarkEnd w:id="2641"/>
      <w:bookmarkEnd w:id="2642"/>
      <w:bookmarkEnd w:id="2643"/>
    </w:p>
    <w:p w:rsidR="00F15787" w:rsidRPr="008E554A" w:rsidRDefault="00F15787" w:rsidP="00F15787">
      <w:pPr>
        <w:rPr>
          <w:rFonts w:hint="eastAsia"/>
          <w:lang w:eastAsia="zh-CN"/>
        </w:rPr>
      </w:pPr>
      <w:r>
        <w:rPr>
          <w:lang w:eastAsia="zh-CN"/>
        </w:rPr>
        <w:t>ARPF-KDF must be negotiated between UE and ARPF. However, UE only has communication in authentication procedure with ARPF, and there is no need to add another signalling for ARPF to indicate the selected algorithm. So, the solution indicates the UE in AMF in AV, not in NAS SMC.</w:t>
      </w:r>
    </w:p>
    <w:p w:rsidR="00F15787" w:rsidRDefault="00F15787" w:rsidP="00F15787">
      <w:pPr>
        <w:pStyle w:val="TF"/>
      </w:pPr>
      <w:r>
        <w:object w:dxaOrig="10650" w:dyaOrig="6106">
          <v:shape id="_x0000_i1069" type="#_x0000_t75" style="width:385.35pt;height:220.65pt" o:ole="">
            <v:imagedata r:id="rId223" o:title=""/>
          </v:shape>
          <o:OLEObject Type="Embed" ProgID="Visio.Drawing.15" ShapeID="_x0000_i1069" DrawAspect="Content" ObjectID="_1564822172" r:id="rId224"/>
        </w:object>
      </w:r>
    </w:p>
    <w:p w:rsidR="00F15787" w:rsidRDefault="00F15787" w:rsidP="00F15787">
      <w:pPr>
        <w:pStyle w:val="TH"/>
        <w:rPr>
          <w:rFonts w:hint="eastAsia"/>
        </w:rPr>
      </w:pPr>
      <w:r w:rsidRPr="00025E4B">
        <w:t>Figure 5.1.4.2</w:t>
      </w:r>
      <w:r>
        <w:t>9</w:t>
      </w:r>
      <w:r w:rsidRPr="00025E4B">
        <w:t>.</w:t>
      </w:r>
      <w:r>
        <w:t>2</w:t>
      </w:r>
      <w:r w:rsidRPr="00025E4B">
        <w:t>.</w:t>
      </w:r>
      <w:r>
        <w:t>5</w:t>
      </w:r>
      <w:r w:rsidRPr="00025E4B">
        <w:t xml:space="preserve">-1: </w:t>
      </w:r>
    </w:p>
    <w:p w:rsidR="00F15787" w:rsidRDefault="00F15787" w:rsidP="00BA744E">
      <w:pPr>
        <w:numPr>
          <w:ilvl w:val="0"/>
          <w:numId w:val="112"/>
        </w:numPr>
        <w:rPr>
          <w:rFonts w:hint="eastAsia"/>
          <w:lang w:eastAsia="zh-CN"/>
        </w:rPr>
      </w:pPr>
      <w:r>
        <w:rPr>
          <w:rFonts w:hint="eastAsia"/>
          <w:lang w:eastAsia="zh-CN"/>
        </w:rPr>
        <w:t xml:space="preserve">UE sends Attach/TAU Request message to </w:t>
      </w:r>
      <w:r>
        <w:rPr>
          <w:lang w:eastAsia="zh-CN"/>
        </w:rPr>
        <w:t>SEAF</w:t>
      </w:r>
      <w:r>
        <w:rPr>
          <w:rFonts w:hint="eastAsia"/>
          <w:lang w:eastAsia="zh-CN"/>
        </w:rPr>
        <w:t xml:space="preserve">, the UE network capability included in Attach Request/TAU message will include the ARPF-KDFs supported by UE. </w:t>
      </w:r>
    </w:p>
    <w:p w:rsidR="00F15787" w:rsidRDefault="00F15787" w:rsidP="00BA744E">
      <w:pPr>
        <w:numPr>
          <w:ilvl w:val="0"/>
          <w:numId w:val="112"/>
        </w:numPr>
        <w:rPr>
          <w:rFonts w:hint="eastAsia"/>
          <w:lang w:eastAsia="zh-CN"/>
        </w:rPr>
      </w:pPr>
      <w:r>
        <w:rPr>
          <w:lang w:eastAsia="zh-CN"/>
        </w:rPr>
        <w:t>SEAF</w:t>
      </w:r>
      <w:r>
        <w:rPr>
          <w:rFonts w:hint="eastAsia"/>
          <w:lang w:eastAsia="zh-CN"/>
        </w:rPr>
        <w:t xml:space="preserve"> decides to run an AKA</w:t>
      </w:r>
      <w:r>
        <w:rPr>
          <w:lang w:eastAsia="zh-CN"/>
        </w:rPr>
        <w:t xml:space="preserve"> procedure</w:t>
      </w:r>
      <w:r>
        <w:rPr>
          <w:rFonts w:hint="eastAsia"/>
          <w:lang w:eastAsia="zh-CN"/>
        </w:rPr>
        <w:t xml:space="preserve">, and sends Authentication Data Request message to AUSF, the ARPF -KDFs supported by UE is included in Authentication Data Request message. </w:t>
      </w:r>
    </w:p>
    <w:p w:rsidR="00F15787" w:rsidRDefault="00F15787" w:rsidP="00BA744E">
      <w:pPr>
        <w:numPr>
          <w:ilvl w:val="0"/>
          <w:numId w:val="112"/>
        </w:numPr>
        <w:rPr>
          <w:rFonts w:hint="eastAsia"/>
          <w:lang w:eastAsia="zh-CN"/>
        </w:rPr>
      </w:pPr>
      <w:r>
        <w:rPr>
          <w:rFonts w:hint="eastAsia"/>
          <w:lang w:eastAsia="zh-CN"/>
        </w:rPr>
        <w:t>AUSF sends Auth</w:t>
      </w:r>
      <w:r>
        <w:rPr>
          <w:lang w:eastAsia="zh-CN"/>
        </w:rPr>
        <w:t>entication</w:t>
      </w:r>
      <w:r>
        <w:rPr>
          <w:rFonts w:hint="eastAsia"/>
          <w:lang w:eastAsia="zh-CN"/>
        </w:rPr>
        <w:t xml:space="preserve"> </w:t>
      </w:r>
      <w:r>
        <w:rPr>
          <w:lang w:eastAsia="zh-CN"/>
        </w:rPr>
        <w:t>Information</w:t>
      </w:r>
      <w:r>
        <w:rPr>
          <w:rFonts w:hint="eastAsia"/>
          <w:lang w:eastAsia="zh-CN"/>
        </w:rPr>
        <w:t xml:space="preserve"> Request message to ARPF, which includes at least IMSI or temporary ID of UE, ARPF-KDFs supported by UE, etc.</w:t>
      </w:r>
    </w:p>
    <w:p w:rsidR="00F15787" w:rsidRDefault="00F15787" w:rsidP="00BA744E">
      <w:pPr>
        <w:numPr>
          <w:ilvl w:val="0"/>
          <w:numId w:val="112"/>
        </w:numPr>
        <w:rPr>
          <w:lang w:eastAsia="zh-CN"/>
        </w:rPr>
      </w:pPr>
      <w:r>
        <w:rPr>
          <w:rFonts w:hint="eastAsia"/>
          <w:lang w:eastAsia="zh-CN"/>
        </w:rPr>
        <w:t xml:space="preserve">ARPF </w:t>
      </w:r>
      <w:r>
        <w:rPr>
          <w:lang w:eastAsia="zh-CN"/>
        </w:rPr>
        <w:t>receives</w:t>
      </w:r>
      <w:r>
        <w:rPr>
          <w:rFonts w:hint="eastAsia"/>
          <w:lang w:eastAsia="zh-CN"/>
        </w:rPr>
        <w:t xml:space="preserve"> the Auth</w:t>
      </w:r>
      <w:r>
        <w:rPr>
          <w:lang w:eastAsia="zh-CN"/>
        </w:rPr>
        <w:t>entication</w:t>
      </w:r>
      <w:r>
        <w:rPr>
          <w:rFonts w:hint="eastAsia"/>
          <w:lang w:eastAsia="zh-CN"/>
        </w:rPr>
        <w:t xml:space="preserve"> </w:t>
      </w:r>
      <w:r>
        <w:rPr>
          <w:lang w:eastAsia="zh-CN"/>
        </w:rPr>
        <w:t>Information</w:t>
      </w:r>
      <w:r>
        <w:rPr>
          <w:rFonts w:hint="eastAsia"/>
          <w:lang w:eastAsia="zh-CN"/>
        </w:rPr>
        <w:t xml:space="preserve"> Request and achieves the ARPF</w:t>
      </w:r>
      <w:r>
        <w:rPr>
          <w:lang w:eastAsia="zh-CN"/>
        </w:rPr>
        <w:t>-KDFs</w:t>
      </w:r>
      <w:r>
        <w:rPr>
          <w:rFonts w:hint="eastAsia"/>
          <w:lang w:eastAsia="zh-CN"/>
        </w:rPr>
        <w:t xml:space="preserve"> supported by UE, </w:t>
      </w:r>
      <w:r>
        <w:rPr>
          <w:lang w:eastAsia="zh-CN"/>
        </w:rPr>
        <w:t>and then</w:t>
      </w:r>
      <w:r>
        <w:rPr>
          <w:rFonts w:hint="eastAsia"/>
          <w:lang w:eastAsia="zh-CN"/>
        </w:rPr>
        <w:t xml:space="preserve"> ARPF selects one KDF used to derive K</w:t>
      </w:r>
      <w:r w:rsidRPr="008A19C1">
        <w:rPr>
          <w:rFonts w:hint="eastAsia"/>
          <w:lang w:eastAsia="zh-CN"/>
        </w:rPr>
        <w:t>ng</w:t>
      </w:r>
      <w:r>
        <w:rPr>
          <w:rFonts w:hint="eastAsia"/>
          <w:lang w:eastAsia="zh-CN"/>
        </w:rPr>
        <w:t xml:space="preserve"> according to </w:t>
      </w:r>
      <w:r w:rsidRPr="00DE4287">
        <w:rPr>
          <w:lang w:eastAsia="zh-CN"/>
        </w:rPr>
        <w:t xml:space="preserve">the configured allowed list of </w:t>
      </w:r>
      <w:r>
        <w:rPr>
          <w:lang w:eastAsia="zh-CN"/>
        </w:rPr>
        <w:t>security capabilities of the ARPF</w:t>
      </w:r>
      <w:r w:rsidRPr="00DE4287">
        <w:rPr>
          <w:rFonts w:hint="eastAsia"/>
          <w:lang w:eastAsia="zh-CN"/>
        </w:rPr>
        <w:t xml:space="preserve"> </w:t>
      </w:r>
      <w:r>
        <w:rPr>
          <w:rFonts w:hint="eastAsia"/>
          <w:lang w:eastAsia="zh-CN"/>
        </w:rPr>
        <w:t>and sets certain bits in the AMF field of AUTN to indicate the selected KDF of K</w:t>
      </w:r>
      <w:r w:rsidRPr="008A19C1">
        <w:rPr>
          <w:rFonts w:hint="eastAsia"/>
          <w:lang w:eastAsia="zh-CN"/>
        </w:rPr>
        <w:t>ng</w:t>
      </w:r>
      <w:r>
        <w:rPr>
          <w:lang w:eastAsia="zh-CN"/>
        </w:rPr>
        <w:t>, and gets new AV’ with AMF’</w:t>
      </w:r>
      <w:r>
        <w:rPr>
          <w:rFonts w:hint="eastAsia"/>
          <w:lang w:eastAsia="zh-CN"/>
        </w:rPr>
        <w:t>.</w:t>
      </w:r>
    </w:p>
    <w:p w:rsidR="00F15787" w:rsidRDefault="00F15787" w:rsidP="00BA744E">
      <w:pPr>
        <w:numPr>
          <w:ilvl w:val="0"/>
          <w:numId w:val="112"/>
        </w:numPr>
        <w:rPr>
          <w:rFonts w:hint="eastAsia"/>
          <w:lang w:eastAsia="zh-CN"/>
        </w:rPr>
      </w:pPr>
      <w:r>
        <w:rPr>
          <w:rFonts w:hint="eastAsia"/>
          <w:lang w:eastAsia="zh-CN"/>
        </w:rPr>
        <w:t>ARPF sends Auth</w:t>
      </w:r>
      <w:r>
        <w:rPr>
          <w:lang w:eastAsia="zh-CN"/>
        </w:rPr>
        <w:t>entication</w:t>
      </w:r>
      <w:r>
        <w:rPr>
          <w:rFonts w:hint="eastAsia"/>
          <w:lang w:eastAsia="zh-CN"/>
        </w:rPr>
        <w:t xml:space="preserve"> </w:t>
      </w:r>
      <w:r>
        <w:rPr>
          <w:lang w:eastAsia="zh-CN"/>
        </w:rPr>
        <w:t>Information</w:t>
      </w:r>
      <w:r>
        <w:rPr>
          <w:rFonts w:hint="eastAsia"/>
          <w:lang w:eastAsia="zh-CN"/>
        </w:rPr>
        <w:t xml:space="preserve"> Response message to AUSF</w:t>
      </w:r>
      <w:r>
        <w:rPr>
          <w:lang w:eastAsia="zh-CN"/>
        </w:rPr>
        <w:t xml:space="preserve"> </w:t>
      </w:r>
      <w:r>
        <w:rPr>
          <w:rFonts w:hint="eastAsia"/>
          <w:lang w:eastAsia="zh-CN"/>
        </w:rPr>
        <w:t>which includes RAND and AUTN</w:t>
      </w:r>
      <w:r>
        <w:rPr>
          <w:lang w:eastAsia="zh-CN"/>
        </w:rPr>
        <w:t>’ with AMF’</w:t>
      </w:r>
      <w:r>
        <w:rPr>
          <w:rFonts w:hint="eastAsia"/>
          <w:lang w:eastAsia="zh-CN"/>
        </w:rPr>
        <w:t xml:space="preserve">.   </w:t>
      </w:r>
    </w:p>
    <w:p w:rsidR="00F15787" w:rsidRDefault="00F15787" w:rsidP="00BA744E">
      <w:pPr>
        <w:numPr>
          <w:ilvl w:val="0"/>
          <w:numId w:val="112"/>
        </w:numPr>
        <w:rPr>
          <w:lang w:eastAsia="zh-CN"/>
        </w:rPr>
      </w:pPr>
      <w:r>
        <w:rPr>
          <w:rFonts w:hint="eastAsia"/>
          <w:lang w:eastAsia="zh-CN"/>
        </w:rPr>
        <w:t xml:space="preserve">AUSF sends Authentication </w:t>
      </w:r>
      <w:r>
        <w:rPr>
          <w:lang w:eastAsia="zh-CN"/>
        </w:rPr>
        <w:t>Data Response</w:t>
      </w:r>
      <w:r>
        <w:rPr>
          <w:rFonts w:hint="eastAsia"/>
          <w:lang w:eastAsia="zh-CN"/>
        </w:rPr>
        <w:t xml:space="preserve"> message </w:t>
      </w:r>
      <w:r>
        <w:rPr>
          <w:lang w:eastAsia="zh-CN"/>
        </w:rPr>
        <w:t xml:space="preserve">for transiting RAND and AUTN’ </w:t>
      </w:r>
      <w:r>
        <w:rPr>
          <w:rFonts w:hint="eastAsia"/>
          <w:lang w:eastAsia="zh-CN"/>
        </w:rPr>
        <w:t>to UE</w:t>
      </w:r>
      <w:r>
        <w:rPr>
          <w:lang w:eastAsia="zh-CN"/>
        </w:rPr>
        <w:t xml:space="preserve">. </w:t>
      </w:r>
    </w:p>
    <w:p w:rsidR="00F15787" w:rsidRDefault="00F15787" w:rsidP="00BA744E">
      <w:pPr>
        <w:numPr>
          <w:ilvl w:val="0"/>
          <w:numId w:val="112"/>
        </w:numPr>
        <w:rPr>
          <w:rFonts w:hint="eastAsia"/>
          <w:lang w:eastAsia="zh-CN"/>
        </w:rPr>
      </w:pPr>
      <w:r>
        <w:rPr>
          <w:lang w:eastAsia="zh-CN"/>
        </w:rPr>
        <w:t xml:space="preserve">SEAF sends </w:t>
      </w:r>
      <w:r>
        <w:rPr>
          <w:rFonts w:hint="eastAsia"/>
          <w:lang w:eastAsia="zh-CN"/>
        </w:rPr>
        <w:t>Authentication Request message</w:t>
      </w:r>
      <w:r>
        <w:rPr>
          <w:lang w:eastAsia="zh-CN"/>
        </w:rPr>
        <w:t xml:space="preserve"> to UE</w:t>
      </w:r>
      <w:r w:rsidRPr="00A16391">
        <w:rPr>
          <w:lang w:eastAsia="zh-CN"/>
        </w:rPr>
        <w:t xml:space="preserve"> </w:t>
      </w:r>
      <w:r>
        <w:rPr>
          <w:lang w:eastAsia="zh-CN"/>
        </w:rPr>
        <w:t>for transiting RAND and AUTN’.</w:t>
      </w:r>
    </w:p>
    <w:p w:rsidR="00F15787" w:rsidRDefault="00F15787" w:rsidP="00BA744E">
      <w:pPr>
        <w:numPr>
          <w:ilvl w:val="0"/>
          <w:numId w:val="112"/>
        </w:numPr>
        <w:rPr>
          <w:rFonts w:hint="eastAsia"/>
          <w:lang w:eastAsia="zh-CN"/>
        </w:rPr>
      </w:pPr>
      <w:r>
        <w:rPr>
          <w:rFonts w:hint="eastAsia"/>
          <w:lang w:eastAsia="zh-CN"/>
        </w:rPr>
        <w:t xml:space="preserve">UE receives Authentication Request message, and checks the certain bits of AMF in AUTN and knows the ARPF-KDF selected by ARPF.  </w:t>
      </w:r>
    </w:p>
    <w:p w:rsidR="00F15787" w:rsidRPr="00997758" w:rsidRDefault="00F15787" w:rsidP="00F15787">
      <w:pPr>
        <w:pStyle w:val="EditorsNote"/>
      </w:pPr>
      <w:r w:rsidRPr="00997758">
        <w:t>E</w:t>
      </w:r>
      <w:r>
        <w:t xml:space="preserve">ditor’s </w:t>
      </w:r>
      <w:r w:rsidRPr="00997758">
        <w:t>N</w:t>
      </w:r>
      <w:r>
        <w:t>ote</w:t>
      </w:r>
      <w:r w:rsidRPr="00997758">
        <w:t xml:space="preserve">: it is ffs whether the use of AMF bits is the right approach as the number of such bits is very limited. </w:t>
      </w:r>
    </w:p>
    <w:p w:rsidR="00F15787" w:rsidRPr="00997758" w:rsidRDefault="00F15787" w:rsidP="00F15787">
      <w:pPr>
        <w:pStyle w:val="EditorsNote"/>
      </w:pPr>
      <w:r w:rsidRPr="00997758">
        <w:t>E</w:t>
      </w:r>
      <w:r>
        <w:t xml:space="preserve">ditor’s </w:t>
      </w:r>
      <w:r w:rsidRPr="00997758">
        <w:t>N</w:t>
      </w:r>
      <w:r>
        <w:t>ote</w:t>
      </w:r>
      <w:r w:rsidRPr="00997758">
        <w:t>: it is ffs whether it would be more suitable to negotiate the KDF together with an AKA algorithm set such as MILENAGE or TUAK.</w:t>
      </w:r>
    </w:p>
    <w:p w:rsidR="00F15787" w:rsidRPr="00CF28EF" w:rsidRDefault="00F15787" w:rsidP="00F15787">
      <w:pPr>
        <w:rPr>
          <w:lang w:eastAsia="zh-CN"/>
        </w:rPr>
      </w:pPr>
    </w:p>
    <w:p w:rsidR="00F15787" w:rsidRDefault="00F15787" w:rsidP="00F15787">
      <w:pPr>
        <w:pStyle w:val="Heading5"/>
        <w:rPr>
          <w:lang w:val="en-US"/>
        </w:rPr>
      </w:pPr>
      <w:bookmarkStart w:id="2644" w:name="_Toc475605583"/>
      <w:bookmarkStart w:id="2645" w:name="_Toc475607058"/>
      <w:bookmarkStart w:id="2646" w:name="_Toc476246378"/>
      <w:bookmarkStart w:id="2647" w:name="_Toc479241724"/>
      <w:bookmarkStart w:id="2648" w:name="_Toc484709114"/>
      <w:bookmarkStart w:id="2649" w:name="_Toc491082320"/>
      <w:r>
        <w:rPr>
          <w:rFonts w:hint="eastAsia"/>
          <w:lang w:val="en-US"/>
        </w:rPr>
        <w:t>5.1.4.</w:t>
      </w:r>
      <w:r>
        <w:rPr>
          <w:lang w:val="en-US"/>
        </w:rPr>
        <w:t>29.3</w:t>
      </w:r>
      <w:r>
        <w:rPr>
          <w:lang w:val="en-US"/>
        </w:rPr>
        <w:tab/>
      </w:r>
      <w:r>
        <w:rPr>
          <w:lang w:val="en-US"/>
        </w:rPr>
        <w:tab/>
        <w:t>Evaluation</w:t>
      </w:r>
      <w:bookmarkEnd w:id="2644"/>
      <w:bookmarkEnd w:id="2645"/>
      <w:bookmarkEnd w:id="2646"/>
      <w:bookmarkEnd w:id="2647"/>
      <w:bookmarkEnd w:id="2648"/>
      <w:bookmarkEnd w:id="2649"/>
    </w:p>
    <w:p w:rsidR="00F15787" w:rsidRPr="001B2ABD" w:rsidRDefault="00F15787" w:rsidP="00F15787">
      <w:pPr>
        <w:rPr>
          <w:i/>
          <w:lang w:eastAsia="zh-CN"/>
        </w:rPr>
      </w:pPr>
      <w:r w:rsidRPr="001B2ABD">
        <w:rPr>
          <w:i/>
          <w:lang w:eastAsia="zh-CN"/>
        </w:rPr>
        <w:t>Security:</w:t>
      </w:r>
    </w:p>
    <w:p w:rsidR="00F15787" w:rsidRDefault="00F15787" w:rsidP="00BA744E">
      <w:pPr>
        <w:numPr>
          <w:ilvl w:val="0"/>
          <w:numId w:val="113"/>
        </w:numPr>
        <w:ind w:left="284" w:hanging="284"/>
        <w:rPr>
          <w:lang w:eastAsia="zh-CN"/>
        </w:rPr>
      </w:pPr>
      <w:r>
        <w:rPr>
          <w:lang w:eastAsia="zh-CN"/>
        </w:rPr>
        <w:t>Bidding-down attack to the uplink message</w:t>
      </w:r>
    </w:p>
    <w:p w:rsidR="00F15787" w:rsidRDefault="00F15787" w:rsidP="00F15787">
      <w:pPr>
        <w:rPr>
          <w:lang w:eastAsia="zh-CN"/>
        </w:rPr>
      </w:pPr>
      <w:r>
        <w:rPr>
          <w:lang w:eastAsia="zh-CN"/>
        </w:rPr>
        <w:t>The KDFs supported by UE in the first Attach</w:t>
      </w:r>
      <w:r>
        <w:rPr>
          <w:rFonts w:hint="eastAsia"/>
          <w:lang w:eastAsia="zh-CN"/>
        </w:rPr>
        <w:t>/TAU</w:t>
      </w:r>
      <w:r>
        <w:rPr>
          <w:lang w:eastAsia="zh-CN"/>
        </w:rPr>
        <w:t xml:space="preserve"> request message may be tampered by an attacker, the attacker could change the KDFs into weak ones, which impacts the network’s decision, and UE may negotiate a weak KDF with the network. However, solution#1.13 has solved the problem.</w:t>
      </w:r>
    </w:p>
    <w:p w:rsidR="00F15787" w:rsidRDefault="00F15787" w:rsidP="00BA744E">
      <w:pPr>
        <w:numPr>
          <w:ilvl w:val="0"/>
          <w:numId w:val="113"/>
        </w:numPr>
        <w:ind w:left="284" w:hanging="284"/>
        <w:rPr>
          <w:rFonts w:hint="eastAsia"/>
          <w:lang w:eastAsia="zh-CN"/>
        </w:rPr>
      </w:pPr>
      <w:r>
        <w:rPr>
          <w:lang w:eastAsia="zh-CN"/>
        </w:rPr>
        <w:t>Bidding-down attack to the downlink message</w:t>
      </w:r>
    </w:p>
    <w:p w:rsidR="00F15787" w:rsidRDefault="00F15787" w:rsidP="00F15787">
      <w:pPr>
        <w:rPr>
          <w:lang w:eastAsia="zh-CN"/>
        </w:rPr>
      </w:pPr>
      <w:r>
        <w:rPr>
          <w:rFonts w:hint="eastAsia"/>
          <w:lang w:eastAsia="zh-CN"/>
        </w:rPr>
        <w:lastRenderedPageBreak/>
        <w:t xml:space="preserve">The integrity of </w:t>
      </w:r>
      <w:r>
        <w:rPr>
          <w:lang w:eastAsia="zh-CN"/>
        </w:rPr>
        <w:t xml:space="preserve">all selected </w:t>
      </w:r>
      <w:r>
        <w:rPr>
          <w:rFonts w:hint="eastAsia"/>
          <w:lang w:eastAsia="zh-CN"/>
        </w:rPr>
        <w:t xml:space="preserve">KDF is protected, because certain bits in </w:t>
      </w:r>
      <w:r>
        <w:rPr>
          <w:lang w:eastAsia="zh-CN"/>
        </w:rPr>
        <w:t>the</w:t>
      </w:r>
      <w:r>
        <w:rPr>
          <w:rFonts w:hint="eastAsia"/>
          <w:lang w:eastAsia="zh-CN"/>
        </w:rPr>
        <w:t xml:space="preserve"> AMF field of AUTN indicates ARPF-KDF selected by ARPF, whose i</w:t>
      </w:r>
      <w:r w:rsidRPr="008F3A51">
        <w:rPr>
          <w:lang w:eastAsia="zh-CN"/>
        </w:rPr>
        <w:t>ntegrity</w:t>
      </w:r>
      <w:r>
        <w:rPr>
          <w:rFonts w:hint="eastAsia"/>
          <w:lang w:eastAsia="zh-CN"/>
        </w:rPr>
        <w:t xml:space="preserve"> is protected by MAC in AUTN</w:t>
      </w:r>
      <w:r>
        <w:rPr>
          <w:lang w:eastAsia="zh-CN"/>
        </w:rPr>
        <w:t>, and gNB-KDF, AMF-KDF, SEAF-KDF, SMF-KDF is included in SMC, whose integrity is protected by K</w:t>
      </w:r>
      <w:r w:rsidRPr="001B2ABD">
        <w:rPr>
          <w:vertAlign w:val="subscript"/>
          <w:lang w:eastAsia="zh-CN"/>
        </w:rPr>
        <w:t>NASint</w:t>
      </w:r>
      <w:r>
        <w:rPr>
          <w:rFonts w:hint="eastAsia"/>
          <w:lang w:eastAsia="zh-CN"/>
        </w:rPr>
        <w:t xml:space="preserve">. So, the negotiated KDF will not be tampered by </w:t>
      </w:r>
      <w:r>
        <w:rPr>
          <w:lang w:eastAsia="zh-CN"/>
        </w:rPr>
        <w:t>an attacker</w:t>
      </w:r>
      <w:r>
        <w:rPr>
          <w:rFonts w:hint="eastAsia"/>
          <w:lang w:eastAsia="zh-CN"/>
        </w:rPr>
        <w:t xml:space="preserve">. </w:t>
      </w:r>
    </w:p>
    <w:p w:rsidR="00F15787" w:rsidRPr="001B2ABD" w:rsidRDefault="00F15787" w:rsidP="00F15787">
      <w:pPr>
        <w:rPr>
          <w:rFonts w:hint="eastAsia"/>
          <w:i/>
          <w:lang w:eastAsia="zh-CN"/>
        </w:rPr>
      </w:pPr>
      <w:r w:rsidRPr="001B2ABD">
        <w:rPr>
          <w:i/>
          <w:lang w:eastAsia="zh-CN"/>
        </w:rPr>
        <w:t>Flexibility:</w:t>
      </w:r>
    </w:p>
    <w:p w:rsidR="00F15787" w:rsidRDefault="00F15787" w:rsidP="00BA744E">
      <w:pPr>
        <w:numPr>
          <w:ilvl w:val="0"/>
          <w:numId w:val="116"/>
        </w:numPr>
        <w:ind w:left="350"/>
        <w:rPr>
          <w:lang w:eastAsia="zh-CN"/>
        </w:rPr>
      </w:pPr>
      <w:r>
        <w:rPr>
          <w:lang w:eastAsia="zh-CN"/>
        </w:rPr>
        <w:t>Evolutionary</w:t>
      </w:r>
    </w:p>
    <w:p w:rsidR="00F15787" w:rsidRDefault="00F15787" w:rsidP="00F15787">
      <w:pPr>
        <w:rPr>
          <w:lang w:eastAsia="zh-CN"/>
        </w:rPr>
      </w:pPr>
      <w:r>
        <w:rPr>
          <w:lang w:eastAsia="zh-CN"/>
        </w:rPr>
        <w:t xml:space="preserve">NextGen has a long lifetime, a suitable KDF may be discovered. However, in LTE, KDF is implemented stably, and cannot be negotiated, the way to upgrade KDF is that replace all the devices related to KDF, e.g. UE, gNB, AMF, SMF, ARPF and so on. Otherwise, during the updating period, e.g. gNB and UE have been updated, but AMF has not done, UE cannot communicate with AMF because they have the different KDF algorithm, which results in failure for UE to attach the network. So, it is a difficult way to update the KDFs. </w:t>
      </w:r>
    </w:p>
    <w:p w:rsidR="00F15787" w:rsidRDefault="00F15787" w:rsidP="00F15787">
      <w:pPr>
        <w:rPr>
          <w:lang w:eastAsia="zh-CN"/>
        </w:rPr>
      </w:pPr>
      <w:r>
        <w:rPr>
          <w:lang w:eastAsia="zh-CN"/>
        </w:rPr>
        <w:t>However, the solution solve the problem. The upgrade infects little about protocol, and could update the devices one by one without any communication barriers. For example, UE updates its supporting gNB-KDFs, and gNB also updates its supporting gNB-KDFs in the same way, then UE could negotiate a suitable KDF with gNB. During the updating period, e.g. gNB has been updated, and UE has not done, UE could still communication with gNB with former KDF. The solution makes two elements using a suitable KDF easily and cheaply.</w:t>
      </w:r>
    </w:p>
    <w:p w:rsidR="00F15787" w:rsidRDefault="00F15787" w:rsidP="00BA744E">
      <w:pPr>
        <w:numPr>
          <w:ilvl w:val="0"/>
          <w:numId w:val="116"/>
        </w:numPr>
        <w:ind w:left="350"/>
        <w:rPr>
          <w:lang w:eastAsia="zh-CN"/>
        </w:rPr>
      </w:pPr>
      <w:r>
        <w:rPr>
          <w:lang w:eastAsia="zh-CN"/>
        </w:rPr>
        <w:t>Partly-Upgrade</w:t>
      </w:r>
    </w:p>
    <w:p w:rsidR="00F15787" w:rsidRDefault="00F15787" w:rsidP="00F15787">
      <w:pPr>
        <w:rPr>
          <w:lang w:eastAsia="zh-CN"/>
        </w:rPr>
      </w:pPr>
      <w:r>
        <w:rPr>
          <w:lang w:eastAsia="zh-CN"/>
        </w:rPr>
        <w:t xml:space="preserve">The upgrade in the solution is partly implemented, the system is </w:t>
      </w:r>
      <w:r w:rsidRPr="00582950">
        <w:rPr>
          <w:lang w:eastAsia="zh-CN"/>
        </w:rPr>
        <w:t xml:space="preserve">communicable </w:t>
      </w:r>
      <w:r>
        <w:rPr>
          <w:lang w:eastAsia="zh-CN"/>
        </w:rPr>
        <w:t>all the time, whenever UE and other NEs upgrade their supported KDFs, because KDF negotiation in different NE is separated. There are some update scenarios.</w:t>
      </w:r>
    </w:p>
    <w:p w:rsidR="00F15787" w:rsidRDefault="00F15787" w:rsidP="00F15787">
      <w:pPr>
        <w:rPr>
          <w:lang w:eastAsia="zh-CN"/>
        </w:rPr>
      </w:pPr>
      <w:r>
        <w:rPr>
          <w:lang w:eastAsia="zh-CN"/>
        </w:rPr>
        <w:t>UE has updated the KDF, other NEs has not done: UE will negotiate an old KDF with other NEs.</w:t>
      </w:r>
    </w:p>
    <w:p w:rsidR="00F15787" w:rsidRDefault="00F15787" w:rsidP="00F15787">
      <w:pPr>
        <w:rPr>
          <w:lang w:eastAsia="zh-CN"/>
        </w:rPr>
      </w:pPr>
      <w:r>
        <w:rPr>
          <w:lang w:eastAsia="zh-CN"/>
        </w:rPr>
        <w:t>UE has not done, other NEs have updated the KDF: UE will negotiate an old KDF with other NEs.</w:t>
      </w:r>
    </w:p>
    <w:p w:rsidR="00F15787" w:rsidRDefault="00F15787" w:rsidP="00F15787">
      <w:pPr>
        <w:rPr>
          <w:lang w:eastAsia="zh-CN"/>
        </w:rPr>
      </w:pPr>
      <w:r>
        <w:rPr>
          <w:lang w:eastAsia="zh-CN"/>
        </w:rPr>
        <w:t>UE has updated the KDF, NE1 (e.g. ARPF) has done, NE2 (e.g. gNB) has not done: UE will negotiate a new KDF with NE1 to generate Kng, and negotiate an old KDF with NE2 to generate K</w:t>
      </w:r>
      <w:r w:rsidRPr="001B2ABD">
        <w:rPr>
          <w:vertAlign w:val="subscript"/>
          <w:lang w:eastAsia="zh-CN"/>
        </w:rPr>
        <w:t>RRCenc</w:t>
      </w:r>
      <w:r>
        <w:rPr>
          <w:lang w:eastAsia="zh-CN"/>
        </w:rPr>
        <w:t xml:space="preserve"> and K</w:t>
      </w:r>
      <w:r w:rsidRPr="001B2ABD">
        <w:rPr>
          <w:vertAlign w:val="subscript"/>
          <w:lang w:eastAsia="zh-CN"/>
        </w:rPr>
        <w:t>RRCint</w:t>
      </w:r>
      <w:r>
        <w:rPr>
          <w:lang w:eastAsia="zh-CN"/>
        </w:rPr>
        <w:t>.</w:t>
      </w:r>
    </w:p>
    <w:p w:rsidR="00F15787" w:rsidRDefault="00F15787" w:rsidP="00F15787">
      <w:pPr>
        <w:rPr>
          <w:rFonts w:hint="eastAsia"/>
          <w:lang w:eastAsia="zh-CN"/>
        </w:rPr>
      </w:pPr>
      <w:r>
        <w:rPr>
          <w:lang w:eastAsia="zh-CN"/>
        </w:rPr>
        <w:t xml:space="preserve">So, the negotiation system is flexible, and it is easy to evolve.  </w:t>
      </w:r>
    </w:p>
    <w:p w:rsidR="00F15787" w:rsidRPr="001B2ABD" w:rsidRDefault="00F15787" w:rsidP="00F15787">
      <w:pPr>
        <w:rPr>
          <w:i/>
          <w:lang w:eastAsia="zh-CN"/>
        </w:rPr>
      </w:pPr>
      <w:r w:rsidRPr="001B2ABD">
        <w:rPr>
          <w:i/>
          <w:lang w:eastAsia="zh-CN"/>
        </w:rPr>
        <w:t>Overhead</w:t>
      </w:r>
      <w:r w:rsidRPr="001B2ABD">
        <w:rPr>
          <w:rFonts w:ascii="MS Mincho" w:eastAsia="MS Mincho" w:hAnsi="MS Mincho" w:cs="MS Mincho" w:hint="eastAsia"/>
          <w:i/>
          <w:lang w:eastAsia="zh-CN"/>
        </w:rPr>
        <w:t>：</w:t>
      </w:r>
    </w:p>
    <w:p w:rsidR="00F15787" w:rsidRDefault="00F15787" w:rsidP="00BA744E">
      <w:pPr>
        <w:numPr>
          <w:ilvl w:val="0"/>
          <w:numId w:val="117"/>
        </w:numPr>
        <w:ind w:left="350"/>
        <w:rPr>
          <w:lang w:eastAsia="zh-CN"/>
        </w:rPr>
      </w:pPr>
      <w:r>
        <w:rPr>
          <w:lang w:eastAsia="zh-CN"/>
        </w:rPr>
        <w:t>Communication:</w:t>
      </w:r>
    </w:p>
    <w:p w:rsidR="00F15787" w:rsidRDefault="00F15787" w:rsidP="00F15787">
      <w:pPr>
        <w:rPr>
          <w:lang w:eastAsia="zh-CN"/>
        </w:rPr>
      </w:pPr>
      <w:r>
        <w:rPr>
          <w:lang w:eastAsia="zh-CN"/>
        </w:rPr>
        <w:t>The solution is a based on the existing security procedure in TR 33.899, e.g. AS/MM/SM SMC, AKA, so there is no additional signalling. The communication overhead is based on the additional length of the message.</w:t>
      </w:r>
    </w:p>
    <w:p w:rsidR="00F15787" w:rsidRDefault="00F15787" w:rsidP="00F15787">
      <w:pPr>
        <w:rPr>
          <w:lang w:eastAsia="zh-CN"/>
        </w:rPr>
      </w:pPr>
      <w:r>
        <w:rPr>
          <w:lang w:eastAsia="zh-CN"/>
        </w:rPr>
        <w:t xml:space="preserve">All the UE supported KDFs are included in </w:t>
      </w:r>
      <w:r w:rsidRPr="006F045F">
        <w:rPr>
          <w:lang w:eastAsia="zh-CN"/>
        </w:rPr>
        <w:t>UE network capabilit</w:t>
      </w:r>
      <w:r>
        <w:rPr>
          <w:lang w:eastAsia="zh-CN"/>
        </w:rPr>
        <w:t>y</w:t>
      </w:r>
      <w:r w:rsidRPr="006F045F">
        <w:rPr>
          <w:lang w:eastAsia="zh-CN"/>
        </w:rPr>
        <w:t xml:space="preserve"> </w:t>
      </w:r>
      <w:r>
        <w:rPr>
          <w:lang w:eastAsia="zh-CN"/>
        </w:rPr>
        <w:t>in Attach/TAU request. In LTE, UE supported ciphering/integrity protection algorithm is indicated by two octets in UE network capability. So, UE supported KDFs could also do like that. Since there are 5 kind of KDFs, and assume that each KDF has 8 possible algorithms, the maximum increasing length of Attach/TAU request is 5 bytes. However, considering that different kind of KDFs may use the same KDF algorithm, and there may be some combination of NEs and reduction of supported algorithms, the increasing length could be shorter.</w:t>
      </w:r>
    </w:p>
    <w:p w:rsidR="00F15787" w:rsidRDefault="00F15787" w:rsidP="00F15787">
      <w:pPr>
        <w:rPr>
          <w:lang w:eastAsia="zh-CN"/>
        </w:rPr>
      </w:pPr>
      <w:r>
        <w:rPr>
          <w:lang w:eastAsia="zh-CN"/>
        </w:rPr>
        <w:t>The selected KDF is returned by NE in AS</w:t>
      </w:r>
      <w:r>
        <w:rPr>
          <w:rFonts w:hint="eastAsia"/>
          <w:lang w:eastAsia="zh-CN"/>
        </w:rPr>
        <w:t>/MM/SM</w:t>
      </w:r>
      <w:r>
        <w:rPr>
          <w:lang w:eastAsia="zh-CN"/>
        </w:rPr>
        <w:t xml:space="preserve"> SMC message or AMF in Authentication Information Response. In LTE, selected ciphering/integrity protection algorithm by MME is indicated by an octet in NAS security algorithms with 1 bit for spare and 3bits for indication of each algorithm. Meanwhile, selected ciphering/integrity protection algorithm by eNB is indicated by 2 IEs (2 octets) in SecurityAlogrithmConfig. So, the selected KDF could also do like that. Since there are 2 KDFs returned in MM SMC, 1 KDF returned in SM SMC, and 1 KDF returned in AS SMC, the maximum increasing length of SMC message are separately 2, 1, and 1 bytes. Meanwhile, if the number of ARPF supporting KDFs are 4, 2 bits in AMF shall be used. Since AMF in AV still has 7 bits for standardization use (8 bits for proprietary purposes), it is sufficient for ARPF negotiation and still leave enough bits left for future standardization. However, consider that there may be some combination of NEs, or supported algorithms may be decreased, the increasing length could be shorter.</w:t>
      </w:r>
    </w:p>
    <w:p w:rsidR="00F15787" w:rsidRDefault="00F15787" w:rsidP="00F15787">
      <w:pPr>
        <w:rPr>
          <w:rFonts w:hint="eastAsia"/>
          <w:lang w:eastAsia="zh-CN"/>
        </w:rPr>
      </w:pPr>
      <w:r>
        <w:rPr>
          <w:lang w:eastAsia="zh-CN"/>
        </w:rPr>
        <w:t xml:space="preserve">In summary, there is no additional signalling for the solution, and it is low-cost on message length, so, the communication overhead is cheap. </w:t>
      </w:r>
    </w:p>
    <w:p w:rsidR="00F15787" w:rsidRDefault="00F15787" w:rsidP="00BA744E">
      <w:pPr>
        <w:numPr>
          <w:ilvl w:val="0"/>
          <w:numId w:val="117"/>
        </w:numPr>
        <w:ind w:left="350"/>
        <w:rPr>
          <w:lang w:eastAsia="zh-CN"/>
        </w:rPr>
      </w:pPr>
      <w:r>
        <w:rPr>
          <w:lang w:eastAsia="zh-CN"/>
        </w:rPr>
        <w:t>Computation:</w:t>
      </w:r>
    </w:p>
    <w:p w:rsidR="00F15787" w:rsidRDefault="00F15787" w:rsidP="00F15787">
      <w:pPr>
        <w:rPr>
          <w:lang w:eastAsia="zh-CN"/>
        </w:rPr>
      </w:pPr>
      <w:r>
        <w:rPr>
          <w:lang w:eastAsia="zh-CN"/>
        </w:rPr>
        <w:lastRenderedPageBreak/>
        <w:t xml:space="preserve">The additional computation for the solution is also cheap, UE and NEs just need a selection operation for indicating the selected KDF algorithm, which could be ignored. </w:t>
      </w:r>
    </w:p>
    <w:p w:rsidR="00F15787" w:rsidRDefault="00F15787" w:rsidP="00BA744E">
      <w:pPr>
        <w:numPr>
          <w:ilvl w:val="0"/>
          <w:numId w:val="117"/>
        </w:numPr>
        <w:ind w:left="284" w:hanging="284"/>
        <w:rPr>
          <w:lang w:eastAsia="zh-CN"/>
        </w:rPr>
      </w:pPr>
      <w:r>
        <w:rPr>
          <w:lang w:eastAsia="zh-CN"/>
        </w:rPr>
        <w:t>Storage:</w:t>
      </w:r>
    </w:p>
    <w:p w:rsidR="00F15787" w:rsidRDefault="00F15787" w:rsidP="00F15787">
      <w:pPr>
        <w:rPr>
          <w:lang w:eastAsia="zh-CN"/>
        </w:rPr>
      </w:pPr>
      <w:r>
        <w:rPr>
          <w:lang w:eastAsia="zh-CN"/>
        </w:rPr>
        <w:t>Though there are 5 different kind of KDFs, but the algorithm they use may be the same in a large probability,</w:t>
      </w:r>
      <w:r w:rsidRPr="00752887">
        <w:rPr>
          <w:lang w:eastAsia="zh-CN"/>
        </w:rPr>
        <w:t xml:space="preserve"> </w:t>
      </w:r>
      <w:r>
        <w:rPr>
          <w:lang w:eastAsia="zh-CN"/>
        </w:rPr>
        <w:t>or UE may support 2 different KDF algorithms at the same time for compatibility with non-updated NEs.</w:t>
      </w:r>
      <w:r w:rsidRPr="00162C71">
        <w:rPr>
          <w:lang w:eastAsia="zh-CN"/>
        </w:rPr>
        <w:t xml:space="preserve"> </w:t>
      </w:r>
      <w:r>
        <w:rPr>
          <w:lang w:eastAsia="zh-CN"/>
        </w:rPr>
        <w:t xml:space="preserve">If the solution is just used for KDF upgrade, the unused KDF could be remove in the next upgrade, and just keep at most 2 KDF algorithms in UE. So, the algorithms implemented in UE are acceptable.  </w:t>
      </w:r>
    </w:p>
    <w:p w:rsidR="00F15787" w:rsidRPr="001B2ABD" w:rsidRDefault="00F15787" w:rsidP="00F15787">
      <w:pPr>
        <w:rPr>
          <w:i/>
          <w:lang w:eastAsia="zh-CN"/>
        </w:rPr>
      </w:pPr>
      <w:r w:rsidRPr="001B2ABD">
        <w:rPr>
          <w:i/>
          <w:lang w:eastAsia="zh-CN"/>
        </w:rPr>
        <w:t>Summary:</w:t>
      </w:r>
    </w:p>
    <w:p w:rsidR="00F15787" w:rsidRPr="00373E12" w:rsidRDefault="00F15787" w:rsidP="00F15787">
      <w:pPr>
        <w:rPr>
          <w:rFonts w:hint="eastAsia"/>
          <w:lang w:eastAsia="zh-CN"/>
        </w:rPr>
      </w:pPr>
      <w:r>
        <w:rPr>
          <w:lang w:eastAsia="zh-CN"/>
        </w:rPr>
        <w:t>In this solution, KDF could be negotiated separately between UE and NEs with tiny overhead on communication, computation and storage resource, which introduces a flexible and safe negotiation system. A suitable KDF could be updated in different NEs and UE so that UE and NE could negotiate a new KDF in a comfortable way without any communication barriers during the long lifetime usage of NextGen.</w:t>
      </w:r>
    </w:p>
    <w:p w:rsidR="00F15787" w:rsidRPr="00061B42" w:rsidRDefault="00F15787" w:rsidP="00F15787">
      <w:pPr>
        <w:pStyle w:val="Heading4"/>
      </w:pPr>
      <w:bookmarkStart w:id="2650" w:name="_Toc475605584"/>
      <w:bookmarkStart w:id="2651" w:name="_Toc475607059"/>
      <w:bookmarkStart w:id="2652" w:name="_Toc476246379"/>
      <w:bookmarkStart w:id="2653" w:name="_Toc479241725"/>
      <w:bookmarkStart w:id="2654" w:name="_Toc484709115"/>
      <w:bookmarkStart w:id="2655" w:name="_Toc491082321"/>
      <w:r w:rsidRPr="00061B42">
        <w:t>5.1.4.</w:t>
      </w:r>
      <w:r>
        <w:t>30</w:t>
      </w:r>
      <w:r w:rsidRPr="00061B42">
        <w:tab/>
        <w:t>Solution #1.</w:t>
      </w:r>
      <w:r>
        <w:t>30</w:t>
      </w:r>
      <w:r w:rsidRPr="00061B42">
        <w:t xml:space="preserve"> </w:t>
      </w:r>
      <w:r>
        <w:t>Registration</w:t>
      </w:r>
      <w:r w:rsidRPr="00061B42">
        <w:t xml:space="preserve"> Procedure for NextGen network</w:t>
      </w:r>
      <w:bookmarkEnd w:id="2650"/>
      <w:bookmarkEnd w:id="2651"/>
      <w:bookmarkEnd w:id="2652"/>
      <w:bookmarkEnd w:id="2653"/>
      <w:bookmarkEnd w:id="2654"/>
      <w:bookmarkEnd w:id="2655"/>
      <w:r w:rsidRPr="00061B42">
        <w:t xml:space="preserve"> </w:t>
      </w:r>
    </w:p>
    <w:p w:rsidR="00F15787" w:rsidRPr="00061B42" w:rsidRDefault="00F15787" w:rsidP="00F15787">
      <w:pPr>
        <w:pStyle w:val="Heading5"/>
      </w:pPr>
      <w:bookmarkStart w:id="2656" w:name="_Toc463866519"/>
      <w:bookmarkStart w:id="2657" w:name="_Toc475605585"/>
      <w:bookmarkStart w:id="2658" w:name="_Toc475607060"/>
      <w:bookmarkStart w:id="2659" w:name="_Toc476246380"/>
      <w:bookmarkStart w:id="2660" w:name="_Toc479241726"/>
      <w:bookmarkStart w:id="2661" w:name="_Toc484709116"/>
      <w:bookmarkStart w:id="2662" w:name="_Toc491082322"/>
      <w:r w:rsidRPr="00061B42">
        <w:t>5.1.4.</w:t>
      </w:r>
      <w:r>
        <w:t>30</w:t>
      </w:r>
      <w:r w:rsidRPr="00061B42">
        <w:t>.1</w:t>
      </w:r>
      <w:r w:rsidRPr="00061B42">
        <w:tab/>
        <w:t>Introduction</w:t>
      </w:r>
      <w:bookmarkEnd w:id="2656"/>
      <w:bookmarkEnd w:id="2657"/>
      <w:bookmarkEnd w:id="2658"/>
      <w:bookmarkEnd w:id="2659"/>
      <w:bookmarkEnd w:id="2660"/>
      <w:bookmarkEnd w:id="2661"/>
      <w:bookmarkEnd w:id="2662"/>
      <w:r w:rsidRPr="00061B42">
        <w:t xml:space="preserve"> </w:t>
      </w:r>
    </w:p>
    <w:p w:rsidR="00F15787" w:rsidRPr="00061B42" w:rsidRDefault="00F15787" w:rsidP="00F15787">
      <w:r w:rsidRPr="00061B42">
        <w:t xml:space="preserve">This </w:t>
      </w:r>
      <w:r>
        <w:t>solution explains</w:t>
      </w:r>
      <w:r w:rsidRPr="00061B42">
        <w:t xml:space="preserve"> the </w:t>
      </w:r>
      <w:r>
        <w:t>registration</w:t>
      </w:r>
      <w:r w:rsidRPr="00061B42">
        <w:t xml:space="preserve"> procedure for NextGen network.</w:t>
      </w:r>
    </w:p>
    <w:p w:rsidR="00F15787" w:rsidRPr="00061B42" w:rsidRDefault="00F15787" w:rsidP="00F15787">
      <w:pPr>
        <w:pStyle w:val="Heading5"/>
      </w:pPr>
      <w:bookmarkStart w:id="2663" w:name="_Toc463866520"/>
      <w:bookmarkStart w:id="2664" w:name="_Toc475605586"/>
      <w:bookmarkStart w:id="2665" w:name="_Toc475607061"/>
      <w:bookmarkStart w:id="2666" w:name="_Toc476246381"/>
      <w:bookmarkStart w:id="2667" w:name="_Toc479241727"/>
      <w:bookmarkStart w:id="2668" w:name="_Toc484709117"/>
      <w:bookmarkStart w:id="2669" w:name="_Toc491082323"/>
      <w:r w:rsidRPr="00061B42">
        <w:t>5.1.4.</w:t>
      </w:r>
      <w:r>
        <w:t>30</w:t>
      </w:r>
      <w:r w:rsidRPr="00061B42">
        <w:t>.2</w:t>
      </w:r>
      <w:r w:rsidRPr="00061B42">
        <w:tab/>
        <w:t>Solution details</w:t>
      </w:r>
      <w:bookmarkEnd w:id="2663"/>
      <w:bookmarkEnd w:id="2664"/>
      <w:bookmarkEnd w:id="2665"/>
      <w:bookmarkEnd w:id="2666"/>
      <w:bookmarkEnd w:id="2667"/>
      <w:bookmarkEnd w:id="2668"/>
      <w:bookmarkEnd w:id="2669"/>
      <w:r w:rsidRPr="00061B42">
        <w:t xml:space="preserve"> </w:t>
      </w:r>
    </w:p>
    <w:p w:rsidR="00F15787" w:rsidRPr="00061B42" w:rsidRDefault="00F15787" w:rsidP="00F15787">
      <w:pPr>
        <w:rPr>
          <w:lang w:eastAsia="zh-CN"/>
        </w:rPr>
      </w:pPr>
      <w:bookmarkStart w:id="2670" w:name="_Toc463866521"/>
      <w:r w:rsidRPr="00061B42">
        <w:t xml:space="preserve">Figure </w:t>
      </w:r>
      <w:r w:rsidRPr="00061B42">
        <w:rPr>
          <w:lang w:eastAsia="zh-CN"/>
        </w:rPr>
        <w:t>5.1.4.</w:t>
      </w:r>
      <w:r>
        <w:rPr>
          <w:lang w:eastAsia="zh-CN"/>
        </w:rPr>
        <w:t>30</w:t>
      </w:r>
      <w:r w:rsidRPr="00061B42">
        <w:rPr>
          <w:lang w:eastAsia="zh-CN"/>
        </w:rPr>
        <w:t xml:space="preserve">.2-1 shows the call flow for </w:t>
      </w:r>
      <w:r>
        <w:rPr>
          <w:lang w:eastAsia="zh-CN"/>
        </w:rPr>
        <w:t>registration</w:t>
      </w:r>
      <w:r w:rsidRPr="00061B42">
        <w:rPr>
          <w:lang w:eastAsia="zh-CN"/>
        </w:rPr>
        <w:t xml:space="preserve"> procedure of non-roaming scenario.  </w:t>
      </w:r>
    </w:p>
    <w:p w:rsidR="00F15787" w:rsidRDefault="00F15787" w:rsidP="00F15787">
      <w:pPr>
        <w:pStyle w:val="TF"/>
        <w:rPr>
          <w:lang w:eastAsia="zh-CN"/>
        </w:rPr>
      </w:pPr>
      <w:r>
        <w:rPr>
          <w:lang w:eastAsia="zh-CN"/>
        </w:rPr>
        <w:object w:dxaOrig="10632" w:dyaOrig="7728">
          <v:shape id="_x0000_i1070" type="#_x0000_t75" style="width:452.65pt;height:328.65pt" o:ole="">
            <v:imagedata r:id="rId225" o:title=""/>
          </v:shape>
          <o:OLEObject Type="Embed" ProgID="Visio.Drawing.15" ShapeID="_x0000_i1070" DrawAspect="Content" ObjectID="_1564822173" r:id="rId226"/>
        </w:object>
      </w:r>
    </w:p>
    <w:p w:rsidR="00F15787" w:rsidRPr="00061B42" w:rsidRDefault="00F15787" w:rsidP="00F15787">
      <w:pPr>
        <w:pStyle w:val="TH"/>
        <w:rPr>
          <w:lang w:eastAsia="zh-CN"/>
        </w:rPr>
      </w:pPr>
      <w:r w:rsidRPr="00061B42">
        <w:rPr>
          <w:lang w:eastAsia="zh-CN"/>
        </w:rPr>
        <w:t>Figure 5.1.4.</w:t>
      </w:r>
      <w:r>
        <w:rPr>
          <w:lang w:eastAsia="zh-CN"/>
        </w:rPr>
        <w:t>30</w:t>
      </w:r>
      <w:r w:rsidRPr="00061B42">
        <w:rPr>
          <w:lang w:eastAsia="zh-CN"/>
        </w:rPr>
        <w:t xml:space="preserve">.2-1 Call flow for </w:t>
      </w:r>
      <w:r>
        <w:rPr>
          <w:lang w:eastAsia="zh-CN"/>
        </w:rPr>
        <w:t>Registration</w:t>
      </w:r>
      <w:r w:rsidRPr="00061B42">
        <w:rPr>
          <w:lang w:eastAsia="zh-CN"/>
        </w:rPr>
        <w:t xml:space="preserve"> procedure of non-roaming scenario</w:t>
      </w:r>
      <w:r w:rsidRPr="00061B42">
        <w:t xml:space="preserve"> </w:t>
      </w:r>
    </w:p>
    <w:p w:rsidR="00F15787" w:rsidRPr="00061B42" w:rsidRDefault="00F15787" w:rsidP="00BA744E">
      <w:pPr>
        <w:numPr>
          <w:ilvl w:val="0"/>
          <w:numId w:val="102"/>
        </w:numPr>
        <w:spacing w:after="200" w:line="276" w:lineRule="auto"/>
        <w:contextualSpacing/>
      </w:pPr>
      <w:r w:rsidRPr="00061B42">
        <w:t>UE sends</w:t>
      </w:r>
      <w:r>
        <w:t xml:space="preserve"> the Registration Request (</w:t>
      </w:r>
      <w:r w:rsidRPr="00061B42">
        <w:t xml:space="preserve"> Network Capabilities, NSSAI, UE Security Capabilities) to the </w:t>
      </w:r>
      <w:r>
        <w:t>NG (R)AN.</w:t>
      </w:r>
    </w:p>
    <w:p w:rsidR="00F15787" w:rsidRPr="00061B42" w:rsidRDefault="00F15787" w:rsidP="00BA744E">
      <w:pPr>
        <w:numPr>
          <w:ilvl w:val="0"/>
          <w:numId w:val="102"/>
        </w:numPr>
        <w:spacing w:after="200" w:line="276" w:lineRule="auto"/>
        <w:contextualSpacing/>
      </w:pPr>
      <w:r w:rsidRPr="00061B42">
        <w:lastRenderedPageBreak/>
        <w:t xml:space="preserve">The </w:t>
      </w:r>
      <w:r>
        <w:t>NG (R)AN selects the appropriate AMF based on the NSSAI provided by the UE (ref. TR 23.799 v 2.0.0 clause 8.1 Agreements on Network Slicing)</w:t>
      </w:r>
      <w:r w:rsidRPr="00061B42">
        <w:t>.</w:t>
      </w:r>
    </w:p>
    <w:p w:rsidR="00F15787" w:rsidRDefault="00F15787" w:rsidP="00BA744E">
      <w:pPr>
        <w:numPr>
          <w:ilvl w:val="0"/>
          <w:numId w:val="102"/>
        </w:numPr>
        <w:spacing w:after="200" w:line="276" w:lineRule="auto"/>
        <w:contextualSpacing/>
      </w:pPr>
      <w:r>
        <w:t>The NG (R)AN then forwards the Registration Request to the appropriate AMF</w:t>
      </w:r>
      <w:r w:rsidRPr="00061B42">
        <w:t>.</w:t>
      </w:r>
    </w:p>
    <w:p w:rsidR="00F15787" w:rsidRDefault="00F15787" w:rsidP="00BA744E">
      <w:pPr>
        <w:numPr>
          <w:ilvl w:val="0"/>
          <w:numId w:val="102"/>
        </w:numPr>
        <w:spacing w:after="200" w:line="276" w:lineRule="auto"/>
        <w:contextualSpacing/>
      </w:pPr>
      <w:r>
        <w:t>The AMF sends the Identity Request to the UE.</w:t>
      </w:r>
    </w:p>
    <w:p w:rsidR="00F15787" w:rsidRDefault="00F15787" w:rsidP="00BA744E">
      <w:pPr>
        <w:numPr>
          <w:ilvl w:val="0"/>
          <w:numId w:val="102"/>
        </w:numPr>
        <w:spacing w:after="200" w:line="276" w:lineRule="auto"/>
        <w:contextualSpacing/>
      </w:pPr>
      <w:r>
        <w:t xml:space="preserve">The UE sends the Identity Response(UE Identity) to the AMF. </w:t>
      </w:r>
    </w:p>
    <w:p w:rsidR="00F15787" w:rsidRPr="00061B42" w:rsidRDefault="00F15787" w:rsidP="00BA744E">
      <w:pPr>
        <w:numPr>
          <w:ilvl w:val="0"/>
          <w:numId w:val="102"/>
        </w:numPr>
        <w:spacing w:after="200" w:line="276" w:lineRule="auto"/>
        <w:contextualSpacing/>
      </w:pPr>
      <w:r>
        <w:t>The AMF selects the appropriate AUSF.</w:t>
      </w:r>
    </w:p>
    <w:p w:rsidR="00F15787" w:rsidRPr="00061B42" w:rsidRDefault="00F15787" w:rsidP="00BA744E">
      <w:pPr>
        <w:numPr>
          <w:ilvl w:val="0"/>
          <w:numId w:val="102"/>
        </w:numPr>
        <w:spacing w:after="200" w:line="276" w:lineRule="auto"/>
        <w:contextualSpacing/>
      </w:pPr>
      <w:r w:rsidRPr="00061B42">
        <w:t>T</w:t>
      </w:r>
      <w:r>
        <w:t>he AMF sends the Authentication Data Request(UE Identity, SNID, Network Type, NSSAI) to the AUSF. The AUSF then forwards this to the UDM/ARPF.</w:t>
      </w:r>
    </w:p>
    <w:p w:rsidR="00F15787" w:rsidRPr="00061B42" w:rsidRDefault="00F15787" w:rsidP="00BA744E">
      <w:pPr>
        <w:numPr>
          <w:ilvl w:val="0"/>
          <w:numId w:val="102"/>
        </w:numPr>
        <w:spacing w:after="200" w:line="276" w:lineRule="auto"/>
        <w:contextualSpacing/>
      </w:pPr>
      <w:r>
        <w:t>The UDM/ARPF derives the K</w:t>
      </w:r>
      <w:r w:rsidRPr="00DC64EB">
        <w:rPr>
          <w:vertAlign w:val="subscript"/>
        </w:rPr>
        <w:t>SEAF</w:t>
      </w:r>
      <w:r>
        <w:t xml:space="preserve"> and generates the AV to be sent to the UE.</w:t>
      </w:r>
    </w:p>
    <w:p w:rsidR="00F15787" w:rsidRPr="00061B42" w:rsidRDefault="00F15787" w:rsidP="00BA744E">
      <w:pPr>
        <w:numPr>
          <w:ilvl w:val="0"/>
          <w:numId w:val="102"/>
        </w:numPr>
        <w:spacing w:after="200" w:line="276" w:lineRule="auto"/>
        <w:contextualSpacing/>
      </w:pPr>
      <w:r>
        <w:t>The UDM sends the Authentication Data Response(AV, NSSAI)  to the AMF via the AUSF.</w:t>
      </w:r>
    </w:p>
    <w:p w:rsidR="00F15787" w:rsidRPr="00061B42" w:rsidRDefault="00F15787" w:rsidP="00BA744E">
      <w:pPr>
        <w:numPr>
          <w:ilvl w:val="0"/>
          <w:numId w:val="102"/>
        </w:numPr>
        <w:spacing w:after="200" w:line="276" w:lineRule="auto"/>
        <w:contextualSpacing/>
      </w:pPr>
      <w:r w:rsidRPr="00061B42">
        <w:t xml:space="preserve">The </w:t>
      </w:r>
      <w:r>
        <w:t>AMF then sends the Authetication Request(RAND, AUTN, NSSAI, KSI</w:t>
      </w:r>
      <w:r w:rsidRPr="00DC64EB">
        <w:rPr>
          <w:vertAlign w:val="subscript"/>
        </w:rPr>
        <w:t>SEAF</w:t>
      </w:r>
      <w:r>
        <w:t>) to the UE</w:t>
      </w:r>
      <w:r w:rsidRPr="00061B42">
        <w:t>.</w:t>
      </w:r>
    </w:p>
    <w:p w:rsidR="00F15787" w:rsidRPr="00061B42" w:rsidRDefault="00F15787" w:rsidP="00BA744E">
      <w:pPr>
        <w:numPr>
          <w:ilvl w:val="0"/>
          <w:numId w:val="102"/>
        </w:numPr>
        <w:spacing w:after="200" w:line="276" w:lineRule="auto"/>
        <w:contextualSpacing/>
      </w:pPr>
      <w:r w:rsidRPr="00061B42">
        <w:t xml:space="preserve">The UE </w:t>
      </w:r>
      <w:r>
        <w:t>derives the K</w:t>
      </w:r>
      <w:r w:rsidRPr="00DC64EB">
        <w:rPr>
          <w:vertAlign w:val="subscript"/>
        </w:rPr>
        <w:t xml:space="preserve">SEAF </w:t>
      </w:r>
      <w:r>
        <w:t>and checks the authentication token derived to authenticate the network (AUTN</w:t>
      </w:r>
      <w:r w:rsidRPr="00DC64EB">
        <w:rPr>
          <w:vertAlign w:val="subscript"/>
        </w:rPr>
        <w:t>SEAF</w:t>
      </w:r>
      <w:r>
        <w:t xml:space="preserve"> = AUTN</w:t>
      </w:r>
      <w:r w:rsidRPr="00DC64EB">
        <w:rPr>
          <w:vertAlign w:val="subscript"/>
        </w:rPr>
        <w:t>UE</w:t>
      </w:r>
      <w:r>
        <w:t>).</w:t>
      </w:r>
    </w:p>
    <w:p w:rsidR="00F15787" w:rsidRPr="00061B42" w:rsidRDefault="00F15787" w:rsidP="00BA744E">
      <w:pPr>
        <w:numPr>
          <w:ilvl w:val="0"/>
          <w:numId w:val="102"/>
        </w:numPr>
        <w:spacing w:after="200" w:line="276" w:lineRule="auto"/>
        <w:contextualSpacing/>
      </w:pPr>
      <w:r w:rsidRPr="00061B42">
        <w:t xml:space="preserve">The </w:t>
      </w:r>
      <w:r>
        <w:t>UE then sends the Authentication Response (RES) to the AMF which checks the RES with the XRES to authenticate the UE.</w:t>
      </w:r>
    </w:p>
    <w:p w:rsidR="00F15787" w:rsidRDefault="00F15787" w:rsidP="00BA744E">
      <w:pPr>
        <w:numPr>
          <w:ilvl w:val="0"/>
          <w:numId w:val="102"/>
        </w:numPr>
        <w:spacing w:after="0" w:line="276" w:lineRule="auto"/>
        <w:contextualSpacing/>
      </w:pPr>
      <w:r w:rsidRPr="00061B42">
        <w:t xml:space="preserve">The </w:t>
      </w:r>
      <w:r>
        <w:t>AMF then sends the Update Location Request(UE Identity) to the UDM.</w:t>
      </w:r>
    </w:p>
    <w:p w:rsidR="00F15787" w:rsidRPr="00061B42" w:rsidRDefault="00F15787" w:rsidP="00BA744E">
      <w:pPr>
        <w:numPr>
          <w:ilvl w:val="0"/>
          <w:numId w:val="102"/>
        </w:numPr>
        <w:spacing w:after="0" w:line="276" w:lineRule="auto"/>
        <w:contextualSpacing/>
      </w:pPr>
      <w:r>
        <w:t>The UDM/ARPF responds with the Update Location Response to the AMF.</w:t>
      </w:r>
    </w:p>
    <w:p w:rsidR="00F15787" w:rsidRPr="006315CE" w:rsidRDefault="00F15787" w:rsidP="00F15787">
      <w:pPr>
        <w:pStyle w:val="NO"/>
      </w:pPr>
      <w:r w:rsidRPr="006315CE">
        <w:t>Note: This reg</w:t>
      </w:r>
      <w:r>
        <w:t xml:space="preserve">istration </w:t>
      </w:r>
      <w:r w:rsidRPr="00CB7EF6">
        <w:t>procedure</w:t>
      </w:r>
      <w:r>
        <w:t xml:space="preserve"> follows</w:t>
      </w:r>
      <w:r w:rsidRPr="006315CE">
        <w:t xml:space="preserve"> the existing AKA procedure  </w:t>
      </w:r>
    </w:p>
    <w:p w:rsidR="00F15787" w:rsidRPr="006315CE" w:rsidRDefault="00F15787" w:rsidP="00F15787">
      <w:pPr>
        <w:pStyle w:val="EditorsNote"/>
      </w:pPr>
      <w:r w:rsidRPr="006315CE">
        <w:t>Editor</w:t>
      </w:r>
      <w:r>
        <w:t>’</w:t>
      </w:r>
      <w:r w:rsidRPr="006315CE">
        <w:t>s Note - Possibility of sending the device identity in the service request</w:t>
      </w:r>
      <w:r>
        <w:t xml:space="preserve"> message instead in steps </w:t>
      </w:r>
      <w:r w:rsidRPr="006315CE">
        <w:t xml:space="preserve">4 </w:t>
      </w:r>
      <w:r>
        <w:t xml:space="preserve">and </w:t>
      </w:r>
      <w:r w:rsidRPr="006315CE">
        <w:t xml:space="preserve"> 5 is for FFS</w:t>
      </w:r>
    </w:p>
    <w:p w:rsidR="00F15787" w:rsidRPr="00061B42" w:rsidRDefault="00F15787" w:rsidP="00F15787">
      <w:pPr>
        <w:pStyle w:val="Heading5"/>
      </w:pPr>
      <w:bookmarkStart w:id="2671" w:name="_Toc475605587"/>
      <w:bookmarkStart w:id="2672" w:name="_Toc475607062"/>
      <w:bookmarkStart w:id="2673" w:name="_Toc476246382"/>
      <w:bookmarkStart w:id="2674" w:name="_Toc479241728"/>
      <w:bookmarkStart w:id="2675" w:name="_Toc484709118"/>
      <w:bookmarkStart w:id="2676" w:name="_Toc491082324"/>
      <w:r w:rsidRPr="00061B42">
        <w:t>5.1.4.</w:t>
      </w:r>
      <w:r>
        <w:t>30</w:t>
      </w:r>
      <w:r w:rsidRPr="00061B42">
        <w:t>.3</w:t>
      </w:r>
      <w:r w:rsidRPr="00061B42">
        <w:tab/>
        <w:t>Evaluation</w:t>
      </w:r>
      <w:bookmarkEnd w:id="2670"/>
      <w:bookmarkEnd w:id="2671"/>
      <w:bookmarkEnd w:id="2672"/>
      <w:bookmarkEnd w:id="2673"/>
      <w:bookmarkEnd w:id="2674"/>
      <w:bookmarkEnd w:id="2675"/>
      <w:bookmarkEnd w:id="2676"/>
      <w:r w:rsidRPr="00061B42">
        <w:t xml:space="preserve"> </w:t>
      </w:r>
    </w:p>
    <w:p w:rsidR="00F15787" w:rsidRPr="00061B42" w:rsidRDefault="00F15787" w:rsidP="00F15787">
      <w:r w:rsidRPr="00061B42">
        <w:t>FFS</w:t>
      </w:r>
    </w:p>
    <w:p w:rsidR="00F15787" w:rsidRPr="00796727" w:rsidRDefault="00F15787" w:rsidP="00F15787">
      <w:pPr>
        <w:pStyle w:val="Heading4"/>
      </w:pPr>
      <w:bookmarkStart w:id="2677" w:name="_Toc475605588"/>
      <w:bookmarkStart w:id="2678" w:name="_Toc475607063"/>
      <w:bookmarkStart w:id="2679" w:name="_Toc476246383"/>
      <w:bookmarkStart w:id="2680" w:name="_Toc479241729"/>
      <w:bookmarkStart w:id="2681" w:name="_Toc484709119"/>
      <w:bookmarkStart w:id="2682" w:name="_Toc491082325"/>
      <w:r w:rsidRPr="00796727">
        <w:t>5.1.4.</w:t>
      </w:r>
      <w:r>
        <w:t>31</w:t>
      </w:r>
      <w:r w:rsidRPr="00796727">
        <w:tab/>
        <w:t>Solution #1.</w:t>
      </w:r>
      <w:r>
        <w:t>31</w:t>
      </w:r>
      <w:r w:rsidRPr="00796727">
        <w:t xml:space="preserve"> Security mode command procedure for NextGen network</w:t>
      </w:r>
      <w:bookmarkEnd w:id="2677"/>
      <w:bookmarkEnd w:id="2678"/>
      <w:bookmarkEnd w:id="2679"/>
      <w:bookmarkEnd w:id="2680"/>
      <w:bookmarkEnd w:id="2681"/>
      <w:bookmarkEnd w:id="2682"/>
      <w:r w:rsidRPr="00796727">
        <w:t xml:space="preserve"> </w:t>
      </w:r>
    </w:p>
    <w:p w:rsidR="00F15787" w:rsidRPr="00796727" w:rsidRDefault="00F15787" w:rsidP="00F15787">
      <w:pPr>
        <w:pStyle w:val="Heading5"/>
      </w:pPr>
      <w:bookmarkStart w:id="2683" w:name="_Toc475605589"/>
      <w:bookmarkStart w:id="2684" w:name="_Toc475607064"/>
      <w:bookmarkStart w:id="2685" w:name="_Toc476246384"/>
      <w:bookmarkStart w:id="2686" w:name="_Toc479241730"/>
      <w:bookmarkStart w:id="2687" w:name="_Toc484709120"/>
      <w:bookmarkStart w:id="2688" w:name="_Toc491082326"/>
      <w:r w:rsidRPr="00796727">
        <w:t>5.1.4.</w:t>
      </w:r>
      <w:r>
        <w:t>31</w:t>
      </w:r>
      <w:r w:rsidRPr="00796727">
        <w:t>.1</w:t>
      </w:r>
      <w:r w:rsidRPr="00796727">
        <w:tab/>
        <w:t>Introduction</w:t>
      </w:r>
      <w:bookmarkEnd w:id="2683"/>
      <w:bookmarkEnd w:id="2684"/>
      <w:bookmarkEnd w:id="2685"/>
      <w:bookmarkEnd w:id="2686"/>
      <w:bookmarkEnd w:id="2687"/>
      <w:bookmarkEnd w:id="2688"/>
      <w:r w:rsidRPr="00796727">
        <w:t xml:space="preserve"> </w:t>
      </w:r>
    </w:p>
    <w:p w:rsidR="00F15787" w:rsidRPr="00796727" w:rsidRDefault="00F15787" w:rsidP="00F15787">
      <w:r w:rsidRPr="00796727">
        <w:t>This solution addresses the security mode procedure for NextGen network.</w:t>
      </w:r>
    </w:p>
    <w:p w:rsidR="00F15787" w:rsidRPr="00796727" w:rsidRDefault="00F15787" w:rsidP="00F15787">
      <w:pPr>
        <w:pStyle w:val="Heading5"/>
      </w:pPr>
      <w:bookmarkStart w:id="2689" w:name="_Toc475605590"/>
      <w:bookmarkStart w:id="2690" w:name="_Toc475607065"/>
      <w:bookmarkStart w:id="2691" w:name="_Toc476246385"/>
      <w:bookmarkStart w:id="2692" w:name="_Toc479241731"/>
      <w:bookmarkStart w:id="2693" w:name="_Toc484709121"/>
      <w:bookmarkStart w:id="2694" w:name="_Toc491082327"/>
      <w:r w:rsidRPr="00796727">
        <w:t>5.1.4.</w:t>
      </w:r>
      <w:r>
        <w:t>31</w:t>
      </w:r>
      <w:r w:rsidRPr="00796727">
        <w:t>.2</w:t>
      </w:r>
      <w:r w:rsidRPr="00796727">
        <w:tab/>
        <w:t>Solution details</w:t>
      </w:r>
      <w:bookmarkEnd w:id="2689"/>
      <w:bookmarkEnd w:id="2690"/>
      <w:bookmarkEnd w:id="2691"/>
      <w:bookmarkEnd w:id="2692"/>
      <w:bookmarkEnd w:id="2693"/>
      <w:bookmarkEnd w:id="2694"/>
      <w:r w:rsidRPr="00796727">
        <w:t xml:space="preserve"> </w:t>
      </w:r>
    </w:p>
    <w:p w:rsidR="00F15787" w:rsidRPr="00796727" w:rsidRDefault="00F15787" w:rsidP="00F15787">
      <w:pPr>
        <w:jc w:val="both"/>
        <w:rPr>
          <w:lang w:val="en-IN" w:eastAsia="zh-CN"/>
        </w:rPr>
      </w:pPr>
      <w:r w:rsidRPr="00796727">
        <w:rPr>
          <w:lang w:eastAsia="zh-CN"/>
        </w:rPr>
        <w:t xml:space="preserve">Security mode procedure in the NextGen consists of NAS security mode procedure, AS security mode procedure and UP security mode procedure. The </w:t>
      </w:r>
      <w:r>
        <w:rPr>
          <w:lang w:eastAsia="zh-CN"/>
        </w:rPr>
        <w:t>reason for introduction of UP security</w:t>
      </w:r>
      <w:r w:rsidRPr="00796727">
        <w:rPr>
          <w:lang w:eastAsia="zh-CN"/>
        </w:rPr>
        <w:t xml:space="preserve"> procedure is to handle </w:t>
      </w:r>
      <w:r>
        <w:rPr>
          <w:lang w:val="en-IN" w:eastAsia="zh-CN"/>
        </w:rPr>
        <w:t>user plane security between UE and UPF</w:t>
      </w:r>
      <w:r w:rsidRPr="00796727">
        <w:rPr>
          <w:lang w:val="en-IN" w:eastAsia="zh-CN"/>
        </w:rPr>
        <w:t>.</w:t>
      </w:r>
    </w:p>
    <w:p w:rsidR="00F15787" w:rsidRPr="00796727" w:rsidRDefault="00F15787" w:rsidP="00F15787">
      <w:pPr>
        <w:spacing w:after="0"/>
        <w:rPr>
          <w:lang w:eastAsia="zh-CN"/>
        </w:rPr>
      </w:pPr>
      <w:r w:rsidRPr="00796727">
        <w:rPr>
          <w:lang w:eastAsia="zh-CN"/>
        </w:rPr>
        <w:t xml:space="preserve">  This solution makes following assumptions:</w:t>
      </w:r>
    </w:p>
    <w:p w:rsidR="00F15787" w:rsidRPr="00796727" w:rsidRDefault="00F15787" w:rsidP="00BA744E">
      <w:pPr>
        <w:numPr>
          <w:ilvl w:val="0"/>
          <w:numId w:val="118"/>
        </w:numPr>
        <w:contextualSpacing/>
        <w:rPr>
          <w:lang w:eastAsia="zh-CN"/>
        </w:rPr>
      </w:pPr>
      <w:r w:rsidRPr="00796727">
        <w:rPr>
          <w:bCs/>
          <w:lang w:val="en-US" w:eastAsia="zh-CN"/>
        </w:rPr>
        <w:t>AKA procedure precedes Security Mode procedure.</w:t>
      </w:r>
    </w:p>
    <w:p w:rsidR="00F15787" w:rsidRPr="00796727" w:rsidRDefault="00F15787" w:rsidP="00F15787">
      <w:pPr>
        <w:pStyle w:val="Heading6"/>
      </w:pPr>
      <w:bookmarkStart w:id="2695" w:name="_Toc475605591"/>
      <w:bookmarkStart w:id="2696" w:name="_Toc475607066"/>
      <w:bookmarkStart w:id="2697" w:name="_Toc476246386"/>
      <w:bookmarkStart w:id="2698" w:name="_Toc479241732"/>
      <w:bookmarkStart w:id="2699" w:name="_Toc484709122"/>
      <w:bookmarkStart w:id="2700" w:name="_Toc491082328"/>
      <w:r w:rsidRPr="00796727">
        <w:t>5.1.4.</w:t>
      </w:r>
      <w:r>
        <w:t>31</w:t>
      </w:r>
      <w:r w:rsidRPr="00796727">
        <w:t xml:space="preserve">.2.1 </w:t>
      </w:r>
      <w:r>
        <w:tab/>
      </w:r>
      <w:r w:rsidRPr="00796727">
        <w:t>NAS security mode command procedure</w:t>
      </w:r>
      <w:bookmarkEnd w:id="2695"/>
      <w:bookmarkEnd w:id="2696"/>
      <w:bookmarkEnd w:id="2697"/>
      <w:bookmarkEnd w:id="2698"/>
      <w:bookmarkEnd w:id="2699"/>
      <w:bookmarkEnd w:id="2700"/>
      <w:r w:rsidRPr="00796727">
        <w:t xml:space="preserve"> </w:t>
      </w:r>
    </w:p>
    <w:p w:rsidR="00F15787" w:rsidRPr="00796727" w:rsidRDefault="00F15787" w:rsidP="00F15787">
      <w:pPr>
        <w:spacing w:after="0"/>
      </w:pPr>
      <w:r>
        <w:t>Figure 5.1.4.31.2.1-1 shows t</w:t>
      </w:r>
      <w:r w:rsidRPr="00796727">
        <w:t xml:space="preserve">he </w:t>
      </w:r>
      <w:r>
        <w:t xml:space="preserve">detailed procedure to establish </w:t>
      </w:r>
      <w:r w:rsidRPr="00796727">
        <w:t xml:space="preserve">NAS Security </w:t>
      </w:r>
      <w:r>
        <w:t>UE and A</w:t>
      </w:r>
      <w:r w:rsidRPr="00796727">
        <w:t>M</w:t>
      </w:r>
      <w:r>
        <w:t xml:space="preserve">F. </w:t>
      </w:r>
    </w:p>
    <w:p w:rsidR="00F15787" w:rsidRPr="00796727" w:rsidRDefault="00F15787" w:rsidP="00BA744E">
      <w:pPr>
        <w:numPr>
          <w:ilvl w:val="0"/>
          <w:numId w:val="102"/>
        </w:numPr>
        <w:spacing w:after="0" w:line="276" w:lineRule="auto"/>
        <w:contextualSpacing/>
      </w:pPr>
      <w:r>
        <w:t>After the UE is authenticated, the AMF derives K</w:t>
      </w:r>
      <w:r w:rsidRPr="0064650E">
        <w:rPr>
          <w:vertAlign w:val="subscript"/>
        </w:rPr>
        <w:t>N</w:t>
      </w:r>
      <w:r>
        <w:rPr>
          <w:vertAlign w:val="subscript"/>
        </w:rPr>
        <w:t>AS</w:t>
      </w:r>
      <w:r w:rsidRPr="0064650E">
        <w:rPr>
          <w:vertAlign w:val="subscript"/>
        </w:rPr>
        <w:t>_MM</w:t>
      </w:r>
      <w:r>
        <w:t xml:space="preserve"> from K</w:t>
      </w:r>
      <w:r w:rsidRPr="0064650E">
        <w:rPr>
          <w:vertAlign w:val="subscript"/>
        </w:rPr>
        <w:t>SEAF</w:t>
      </w:r>
      <w:r>
        <w:t>.</w:t>
      </w:r>
    </w:p>
    <w:p w:rsidR="00F15787" w:rsidRPr="00796727" w:rsidRDefault="00F15787" w:rsidP="00BA744E">
      <w:pPr>
        <w:numPr>
          <w:ilvl w:val="0"/>
          <w:numId w:val="102"/>
        </w:numPr>
        <w:spacing w:after="0" w:line="276" w:lineRule="auto"/>
        <w:contextualSpacing/>
      </w:pPr>
      <w:r w:rsidRPr="00796727">
        <w:t xml:space="preserve">The </w:t>
      </w:r>
      <w:r>
        <w:t>AMF then request the algorithm to establish NAS security from the SPCF</w:t>
      </w:r>
      <w:r w:rsidRPr="00796727">
        <w:t>.</w:t>
      </w:r>
      <w:r>
        <w:t xml:space="preserve"> </w:t>
      </w:r>
    </w:p>
    <w:p w:rsidR="00F15787" w:rsidRPr="00796727" w:rsidRDefault="00F15787" w:rsidP="00BA744E">
      <w:pPr>
        <w:numPr>
          <w:ilvl w:val="0"/>
          <w:numId w:val="102"/>
        </w:numPr>
        <w:spacing w:after="0" w:line="276" w:lineRule="auto"/>
        <w:contextualSpacing/>
      </w:pPr>
      <w:r>
        <w:t>The SPCF selects a suitable algorithm based on the security capabilities of the UE and sends the algorithm information to the AMF in the Security Algorithm Response message</w:t>
      </w:r>
      <w:r w:rsidRPr="00796727">
        <w:t>.</w:t>
      </w:r>
    </w:p>
    <w:p w:rsidR="00F15787" w:rsidRPr="00796727" w:rsidRDefault="00F15787" w:rsidP="00BA744E">
      <w:pPr>
        <w:numPr>
          <w:ilvl w:val="0"/>
          <w:numId w:val="102"/>
        </w:numPr>
        <w:spacing w:after="0" w:line="276" w:lineRule="auto"/>
        <w:contextualSpacing/>
      </w:pPr>
      <w:r w:rsidRPr="00796727">
        <w:t xml:space="preserve">The </w:t>
      </w:r>
      <w:r>
        <w:t>AMF uses the algorithm selected by the SPCF to derive K</w:t>
      </w:r>
      <w:r w:rsidRPr="0064650E">
        <w:rPr>
          <w:vertAlign w:val="subscript"/>
        </w:rPr>
        <w:t>NAS_MMint</w:t>
      </w:r>
      <w:r>
        <w:t xml:space="preserve"> and K</w:t>
      </w:r>
      <w:r w:rsidRPr="0064650E">
        <w:rPr>
          <w:vertAlign w:val="subscript"/>
        </w:rPr>
        <w:t>NAS_MMenc</w:t>
      </w:r>
      <w:r>
        <w:t>, the integrity and encryption keys for NAS Security.</w:t>
      </w:r>
    </w:p>
    <w:p w:rsidR="00F15787" w:rsidRPr="00796727" w:rsidRDefault="00F15787" w:rsidP="00BA744E">
      <w:pPr>
        <w:numPr>
          <w:ilvl w:val="0"/>
          <w:numId w:val="102"/>
        </w:numPr>
        <w:spacing w:after="0" w:line="276" w:lineRule="auto"/>
        <w:contextualSpacing/>
      </w:pPr>
      <w:r w:rsidRPr="00796727">
        <w:t xml:space="preserve">The </w:t>
      </w:r>
      <w:r>
        <w:t>AMF then sends the NAS Security Mode Command</w:t>
      </w:r>
      <w:r w:rsidRPr="0054585B">
        <w:rPr>
          <w:rFonts w:ascii="Calibri" w:hAnsi="Calibri"/>
          <w:color w:val="000000"/>
          <w:kern w:val="24"/>
          <w:sz w:val="18"/>
          <w:szCs w:val="18"/>
          <w:lang w:val="en-US"/>
        </w:rPr>
        <w:t>(</w:t>
      </w:r>
      <w:r w:rsidRPr="0064650E">
        <w:t>KSI, Replayed UE Security Capabilities, Replayed NSSAI, NAS Algorithms, NAS-MAC)</w:t>
      </w:r>
      <w:r>
        <w:t xml:space="preserve"> to the UE.</w:t>
      </w:r>
    </w:p>
    <w:p w:rsidR="00F15787" w:rsidRDefault="00F15787" w:rsidP="00BA744E">
      <w:pPr>
        <w:numPr>
          <w:ilvl w:val="0"/>
          <w:numId w:val="102"/>
        </w:numPr>
        <w:spacing w:after="0" w:line="276" w:lineRule="auto"/>
        <w:contextualSpacing/>
      </w:pPr>
      <w:r>
        <w:t>The UE derives K</w:t>
      </w:r>
      <w:r w:rsidRPr="0064650E">
        <w:rPr>
          <w:vertAlign w:val="subscript"/>
        </w:rPr>
        <w:t>N</w:t>
      </w:r>
      <w:r>
        <w:rPr>
          <w:vertAlign w:val="subscript"/>
        </w:rPr>
        <w:t>AS</w:t>
      </w:r>
      <w:r w:rsidRPr="0064650E">
        <w:rPr>
          <w:vertAlign w:val="subscript"/>
        </w:rPr>
        <w:t>_MM</w:t>
      </w:r>
      <w:r>
        <w:t>, K</w:t>
      </w:r>
      <w:r w:rsidRPr="0064650E">
        <w:rPr>
          <w:vertAlign w:val="subscript"/>
        </w:rPr>
        <w:t>NAS_MMint</w:t>
      </w:r>
      <w:r>
        <w:t xml:space="preserve"> and K</w:t>
      </w:r>
      <w:r w:rsidRPr="0064650E">
        <w:rPr>
          <w:vertAlign w:val="subscript"/>
        </w:rPr>
        <w:t>NAS_MMenc</w:t>
      </w:r>
      <w:r>
        <w:t xml:space="preserve"> keys using the parameters received from the AMF.</w:t>
      </w:r>
    </w:p>
    <w:p w:rsidR="00F15787" w:rsidRDefault="00F15787" w:rsidP="00BA744E">
      <w:pPr>
        <w:numPr>
          <w:ilvl w:val="0"/>
          <w:numId w:val="102"/>
        </w:numPr>
        <w:spacing w:after="0" w:line="276" w:lineRule="auto"/>
        <w:contextualSpacing/>
      </w:pPr>
      <w:r w:rsidRPr="00796727">
        <w:t xml:space="preserve">The UE sends the </w:t>
      </w:r>
      <w:r>
        <w:t xml:space="preserve">integrity protected and encrypted </w:t>
      </w:r>
      <w:r w:rsidRPr="00796727">
        <w:t xml:space="preserve">NAS Security Mode Complete (NAS-MAC) to the </w:t>
      </w:r>
      <w:r>
        <w:t>AMF.</w:t>
      </w:r>
    </w:p>
    <w:p w:rsidR="00F15787" w:rsidRPr="00796727" w:rsidRDefault="00F15787" w:rsidP="00F15787">
      <w:pPr>
        <w:spacing w:after="0" w:line="276" w:lineRule="auto"/>
        <w:ind w:left="720"/>
        <w:contextualSpacing/>
      </w:pPr>
    </w:p>
    <w:p w:rsidR="00F15787" w:rsidRPr="00796727" w:rsidRDefault="00F15787" w:rsidP="00F15787">
      <w:pPr>
        <w:pStyle w:val="TH"/>
        <w:rPr>
          <w:lang w:eastAsia="zh-CN"/>
        </w:rPr>
      </w:pPr>
      <w:r>
        <w:object w:dxaOrig="14292" w:dyaOrig="7029">
          <v:shape id="_x0000_i1071" type="#_x0000_t75" style="width:450.65pt;height:222pt" o:ole="">
            <v:imagedata r:id="rId227" o:title=""/>
          </v:shape>
          <o:OLEObject Type="Embed" ProgID="RFFlow4" ShapeID="_x0000_i1071" DrawAspect="Content" ObjectID="_1564822174" r:id="rId228"/>
        </w:object>
      </w:r>
    </w:p>
    <w:p w:rsidR="00F15787" w:rsidRPr="00796727" w:rsidRDefault="00F15787" w:rsidP="00F15787">
      <w:pPr>
        <w:pStyle w:val="TF"/>
        <w:rPr>
          <w:lang w:eastAsia="zh-CN"/>
        </w:rPr>
      </w:pPr>
      <w:r w:rsidRPr="00796727">
        <w:rPr>
          <w:lang w:eastAsia="zh-CN"/>
        </w:rPr>
        <w:t>Figure 5.1.4.</w:t>
      </w:r>
      <w:r>
        <w:rPr>
          <w:lang w:eastAsia="zh-CN"/>
        </w:rPr>
        <w:t>31</w:t>
      </w:r>
      <w:r w:rsidRPr="00796727">
        <w:rPr>
          <w:lang w:eastAsia="zh-CN"/>
        </w:rPr>
        <w:t>.2</w:t>
      </w:r>
      <w:r>
        <w:rPr>
          <w:lang w:eastAsia="zh-CN"/>
        </w:rPr>
        <w:t>.1</w:t>
      </w:r>
      <w:r w:rsidRPr="00796727">
        <w:rPr>
          <w:lang w:eastAsia="zh-CN"/>
        </w:rPr>
        <w:t>-1 Message flow for NAS security mode command procedure of non-roaming scenario</w:t>
      </w:r>
      <w:r w:rsidRPr="00796727">
        <w:t xml:space="preserve"> </w:t>
      </w:r>
    </w:p>
    <w:p w:rsidR="00F15787" w:rsidRPr="00796727" w:rsidRDefault="00F15787" w:rsidP="00F15787">
      <w:pPr>
        <w:pStyle w:val="Heading6"/>
      </w:pPr>
      <w:bookmarkStart w:id="2701" w:name="_Toc475605592"/>
      <w:bookmarkStart w:id="2702" w:name="_Toc475607067"/>
      <w:bookmarkStart w:id="2703" w:name="_Toc476246387"/>
      <w:bookmarkStart w:id="2704" w:name="_Toc479241733"/>
      <w:bookmarkStart w:id="2705" w:name="_Toc484709123"/>
      <w:bookmarkStart w:id="2706" w:name="_Toc491082329"/>
      <w:r>
        <w:t>5.1.4.31.2.2</w:t>
      </w:r>
      <w:r w:rsidRPr="00796727">
        <w:t xml:space="preserve"> </w:t>
      </w:r>
      <w:r>
        <w:tab/>
      </w:r>
      <w:r w:rsidRPr="00796727">
        <w:t>AS security procedure</w:t>
      </w:r>
      <w:bookmarkEnd w:id="2701"/>
      <w:bookmarkEnd w:id="2702"/>
      <w:bookmarkEnd w:id="2703"/>
      <w:bookmarkEnd w:id="2704"/>
      <w:bookmarkEnd w:id="2705"/>
      <w:bookmarkEnd w:id="2706"/>
      <w:r w:rsidRPr="00796727">
        <w:t xml:space="preserve"> </w:t>
      </w:r>
    </w:p>
    <w:p w:rsidR="00F15787" w:rsidRPr="00796727" w:rsidRDefault="00F15787" w:rsidP="00F15787">
      <w:r>
        <w:t xml:space="preserve">Figure 5.1.4.31.2.2-1 shows the security procedure to establish </w:t>
      </w:r>
      <w:r w:rsidRPr="00796727">
        <w:t xml:space="preserve">AS Security between </w:t>
      </w:r>
      <w:r>
        <w:t>the UE and NG (R)AN.</w:t>
      </w:r>
    </w:p>
    <w:p w:rsidR="00F15787" w:rsidRPr="00796727" w:rsidRDefault="00F15787" w:rsidP="00BA744E">
      <w:pPr>
        <w:numPr>
          <w:ilvl w:val="0"/>
          <w:numId w:val="119"/>
        </w:numPr>
        <w:spacing w:after="0" w:line="276" w:lineRule="auto"/>
        <w:contextualSpacing/>
      </w:pPr>
      <w:r>
        <w:t xml:space="preserve">The AMF </w:t>
      </w:r>
      <w:r w:rsidRPr="00796727">
        <w:t>derives K</w:t>
      </w:r>
      <w:r w:rsidRPr="0064650E">
        <w:rPr>
          <w:vertAlign w:val="subscript"/>
        </w:rPr>
        <w:t>AN</w:t>
      </w:r>
      <w:r w:rsidRPr="00796727">
        <w:t xml:space="preserve"> </w:t>
      </w:r>
      <w:r>
        <w:t>from K</w:t>
      </w:r>
      <w:r w:rsidRPr="0064650E">
        <w:rPr>
          <w:vertAlign w:val="subscript"/>
        </w:rPr>
        <w:t>SEAF</w:t>
      </w:r>
      <w:r>
        <w:t>.</w:t>
      </w:r>
      <w:r w:rsidRPr="00796727">
        <w:t xml:space="preserve"> </w:t>
      </w:r>
    </w:p>
    <w:p w:rsidR="00F15787" w:rsidRPr="00796727" w:rsidRDefault="00F15787" w:rsidP="00BA744E">
      <w:pPr>
        <w:numPr>
          <w:ilvl w:val="0"/>
          <w:numId w:val="119"/>
        </w:numPr>
        <w:spacing w:after="0" w:line="276" w:lineRule="auto"/>
        <w:contextualSpacing/>
      </w:pPr>
      <w:r>
        <w:t xml:space="preserve">The AMF sends the </w:t>
      </w:r>
      <w:r w:rsidRPr="0054585B">
        <w:rPr>
          <w:rFonts w:ascii="Calibri" w:hAnsi="Calibri"/>
          <w:color w:val="000000"/>
          <w:kern w:val="24"/>
          <w:sz w:val="18"/>
          <w:szCs w:val="18"/>
          <w:lang w:val="en-US"/>
        </w:rPr>
        <w:t>Initial Context Setup Request(K</w:t>
      </w:r>
      <w:r w:rsidRPr="0054585B">
        <w:rPr>
          <w:rFonts w:ascii="Calibri" w:hAnsi="Calibri"/>
          <w:color w:val="000000"/>
          <w:kern w:val="24"/>
          <w:sz w:val="18"/>
          <w:szCs w:val="18"/>
          <w:vertAlign w:val="subscript"/>
          <w:lang w:val="en-US"/>
        </w:rPr>
        <w:t>AN</w:t>
      </w:r>
      <w:r w:rsidRPr="0054585B">
        <w:rPr>
          <w:rFonts w:ascii="Calibri" w:hAnsi="Calibri"/>
          <w:color w:val="000000"/>
          <w:kern w:val="24"/>
          <w:sz w:val="18"/>
          <w:szCs w:val="18"/>
          <w:lang w:val="en-US"/>
        </w:rPr>
        <w:t>, Accepted NSSAI, UE Security Capabilities) to the NG (R)AN.</w:t>
      </w:r>
    </w:p>
    <w:p w:rsidR="00F15787" w:rsidRDefault="00F15787" w:rsidP="00BA744E">
      <w:pPr>
        <w:numPr>
          <w:ilvl w:val="0"/>
          <w:numId w:val="119"/>
        </w:numPr>
        <w:spacing w:after="0" w:line="276" w:lineRule="auto"/>
        <w:contextualSpacing/>
      </w:pPr>
      <w:r w:rsidRPr="00796727">
        <w:t>The NG (R)AN</w:t>
      </w:r>
      <w:r>
        <w:t xml:space="preserve"> selects the algorithms for UP and RRC keys derivation and derives K</w:t>
      </w:r>
      <w:r w:rsidRPr="0064650E">
        <w:rPr>
          <w:vertAlign w:val="subscript"/>
        </w:rPr>
        <w:t>UPin</w:t>
      </w:r>
      <w:r>
        <w:t>t, K</w:t>
      </w:r>
      <w:r w:rsidRPr="0064650E">
        <w:rPr>
          <w:vertAlign w:val="subscript"/>
        </w:rPr>
        <w:t>UPenc</w:t>
      </w:r>
      <w:r>
        <w:t>, K</w:t>
      </w:r>
      <w:r w:rsidRPr="0064650E">
        <w:rPr>
          <w:vertAlign w:val="subscript"/>
        </w:rPr>
        <w:t xml:space="preserve">RRCint </w:t>
      </w:r>
      <w:r>
        <w:t>and K</w:t>
      </w:r>
      <w:r w:rsidRPr="0064650E">
        <w:rPr>
          <w:vertAlign w:val="subscript"/>
        </w:rPr>
        <w:t>RRCenc</w:t>
      </w:r>
      <w:r>
        <w:t>.</w:t>
      </w:r>
    </w:p>
    <w:p w:rsidR="00F15787" w:rsidRPr="00796727" w:rsidRDefault="00F15787" w:rsidP="00BA744E">
      <w:pPr>
        <w:numPr>
          <w:ilvl w:val="0"/>
          <w:numId w:val="119"/>
        </w:numPr>
        <w:spacing w:after="0" w:line="276" w:lineRule="auto"/>
        <w:contextualSpacing/>
      </w:pPr>
      <w:r>
        <w:t>The NG (R)AN sends the integrity protected AS Security Mode Command(AS algorithm ID, AS algorithm distinguisher, MAC) to the UE.</w:t>
      </w:r>
    </w:p>
    <w:p w:rsidR="00F15787" w:rsidRDefault="00F15787" w:rsidP="00BA744E">
      <w:pPr>
        <w:numPr>
          <w:ilvl w:val="0"/>
          <w:numId w:val="119"/>
        </w:numPr>
        <w:spacing w:after="0" w:line="276" w:lineRule="auto"/>
        <w:contextualSpacing/>
      </w:pPr>
      <w:r>
        <w:t xml:space="preserve">The UE </w:t>
      </w:r>
      <w:r w:rsidRPr="00796727">
        <w:t>derives the K</w:t>
      </w:r>
      <w:r w:rsidRPr="0064650E">
        <w:rPr>
          <w:vertAlign w:val="subscript"/>
        </w:rPr>
        <w:t>AN</w:t>
      </w:r>
      <w:r w:rsidRPr="00796727">
        <w:t xml:space="preserve"> and corresponding RRC and UP integrity and encryption keys</w:t>
      </w:r>
      <w:r>
        <w:t>.</w:t>
      </w:r>
    </w:p>
    <w:p w:rsidR="00F15787" w:rsidRDefault="00F15787" w:rsidP="00BA744E">
      <w:pPr>
        <w:numPr>
          <w:ilvl w:val="0"/>
          <w:numId w:val="119"/>
        </w:numPr>
        <w:spacing w:after="0" w:line="276" w:lineRule="auto"/>
        <w:contextualSpacing/>
      </w:pPr>
      <w:r>
        <w:t xml:space="preserve">The UE then </w:t>
      </w:r>
      <w:r w:rsidRPr="00796727">
        <w:t>sends the AS SM Complete command along with MAC to authenticate the AS SMC message.</w:t>
      </w:r>
    </w:p>
    <w:p w:rsidR="00F15787" w:rsidRPr="00796727" w:rsidRDefault="00F15787" w:rsidP="00BA744E">
      <w:pPr>
        <w:numPr>
          <w:ilvl w:val="0"/>
          <w:numId w:val="119"/>
        </w:numPr>
        <w:spacing w:after="0" w:line="276" w:lineRule="auto"/>
        <w:contextualSpacing/>
      </w:pPr>
      <w:r>
        <w:t>The NG (R)AN then sends the Initial Context Setup Response to the AMF.</w:t>
      </w:r>
    </w:p>
    <w:p w:rsidR="00F15787" w:rsidRPr="00796727" w:rsidRDefault="00F15787" w:rsidP="00F15787">
      <w:pPr>
        <w:pStyle w:val="TH"/>
      </w:pPr>
      <w:r>
        <w:object w:dxaOrig="14292" w:dyaOrig="7255">
          <v:shape id="_x0000_i1072" type="#_x0000_t75" style="width:450.65pt;height:229.35pt" o:ole="">
            <v:imagedata r:id="rId229" o:title=""/>
          </v:shape>
          <o:OLEObject Type="Embed" ProgID="RFFlow4" ShapeID="_x0000_i1072" DrawAspect="Content" ObjectID="_1564822175" r:id="rId230"/>
        </w:object>
      </w:r>
    </w:p>
    <w:p w:rsidR="00F15787" w:rsidRPr="00796727" w:rsidRDefault="00F15787" w:rsidP="00F15787">
      <w:pPr>
        <w:pStyle w:val="TF"/>
      </w:pPr>
      <w:r w:rsidRPr="00796727">
        <w:rPr>
          <w:lang w:eastAsia="zh-CN"/>
        </w:rPr>
        <w:t>Figure 5.1.4.</w:t>
      </w:r>
      <w:r>
        <w:rPr>
          <w:lang w:eastAsia="zh-CN"/>
        </w:rPr>
        <w:t>31</w:t>
      </w:r>
      <w:r w:rsidRPr="00796727">
        <w:rPr>
          <w:lang w:eastAsia="zh-CN"/>
        </w:rPr>
        <w:t>.2</w:t>
      </w:r>
      <w:r>
        <w:rPr>
          <w:lang w:eastAsia="zh-CN"/>
        </w:rPr>
        <w:t>.2-1</w:t>
      </w:r>
      <w:r w:rsidRPr="00796727">
        <w:rPr>
          <w:lang w:eastAsia="zh-CN"/>
        </w:rPr>
        <w:t xml:space="preserve"> Message flow for AS security mode command procedure of non-roaming scenario</w:t>
      </w:r>
    </w:p>
    <w:p w:rsidR="00F15787" w:rsidRPr="00796727" w:rsidRDefault="00F15787" w:rsidP="00F15787">
      <w:pPr>
        <w:pStyle w:val="Heading6"/>
      </w:pPr>
      <w:bookmarkStart w:id="2707" w:name="_Toc475605593"/>
      <w:bookmarkStart w:id="2708" w:name="_Toc475607068"/>
      <w:bookmarkStart w:id="2709" w:name="_Toc476246388"/>
      <w:bookmarkStart w:id="2710" w:name="_Toc479241734"/>
      <w:bookmarkStart w:id="2711" w:name="_Toc484709124"/>
      <w:bookmarkStart w:id="2712" w:name="_Toc491082330"/>
      <w:r w:rsidRPr="00796727">
        <w:lastRenderedPageBreak/>
        <w:t>5.1.4.</w:t>
      </w:r>
      <w:r>
        <w:t>31</w:t>
      </w:r>
      <w:r w:rsidRPr="00796727">
        <w:t>.2.</w:t>
      </w:r>
      <w:r>
        <w:t xml:space="preserve">3 </w:t>
      </w:r>
      <w:r>
        <w:tab/>
        <w:t>UP</w:t>
      </w:r>
      <w:r w:rsidRPr="00796727">
        <w:t xml:space="preserve"> security mode command procedure</w:t>
      </w:r>
      <w:bookmarkEnd w:id="2707"/>
      <w:bookmarkEnd w:id="2708"/>
      <w:bookmarkEnd w:id="2709"/>
      <w:bookmarkEnd w:id="2710"/>
      <w:bookmarkEnd w:id="2711"/>
      <w:bookmarkEnd w:id="2712"/>
      <w:r w:rsidRPr="00796727">
        <w:t xml:space="preserve"> </w:t>
      </w:r>
    </w:p>
    <w:p w:rsidR="00F15787" w:rsidRPr="00796727" w:rsidRDefault="00F15787" w:rsidP="00F15787">
      <w:r>
        <w:t>Figure 5.1.4.31.2.3-1 shows the procedure to establish</w:t>
      </w:r>
      <w:r w:rsidRPr="00796727">
        <w:t xml:space="preserve"> UP Security </w:t>
      </w:r>
      <w:r>
        <w:t>between UE and UPF. The UP Security Mode procedure is initiated when the UE requests to access a service (and  a PDU session needs to be established).</w:t>
      </w:r>
    </w:p>
    <w:p w:rsidR="00F15787" w:rsidRPr="00796727" w:rsidRDefault="00F15787" w:rsidP="00BA744E">
      <w:pPr>
        <w:numPr>
          <w:ilvl w:val="0"/>
          <w:numId w:val="120"/>
        </w:numPr>
        <w:spacing w:after="0" w:line="276" w:lineRule="auto"/>
        <w:contextualSpacing/>
      </w:pPr>
      <w:r w:rsidRPr="00796727">
        <w:t xml:space="preserve">The </w:t>
      </w:r>
      <w:r>
        <w:t>UE sends the Service Request to the CN(AMF) along with its security capabilities and SM-NSSAI.</w:t>
      </w:r>
    </w:p>
    <w:p w:rsidR="00F15787" w:rsidRPr="00796727" w:rsidRDefault="00F15787" w:rsidP="00BA744E">
      <w:pPr>
        <w:numPr>
          <w:ilvl w:val="0"/>
          <w:numId w:val="120"/>
        </w:numPr>
        <w:spacing w:after="0" w:line="276" w:lineRule="auto"/>
        <w:contextualSpacing/>
      </w:pPr>
      <w:r>
        <w:t>The AMF then selects the suitable SMF based on the SM-NSSAI.</w:t>
      </w:r>
    </w:p>
    <w:p w:rsidR="00F15787" w:rsidRDefault="00F15787" w:rsidP="00BA744E">
      <w:pPr>
        <w:numPr>
          <w:ilvl w:val="0"/>
          <w:numId w:val="120"/>
        </w:numPr>
        <w:spacing w:after="0" w:line="276" w:lineRule="auto"/>
        <w:contextualSpacing/>
      </w:pPr>
      <w:r w:rsidRPr="00796727">
        <w:t xml:space="preserve">The </w:t>
      </w:r>
      <w:r>
        <w:t>AMF forwards the Service Request to the selected SMF.</w:t>
      </w:r>
    </w:p>
    <w:p w:rsidR="00F15787" w:rsidRDefault="00F15787" w:rsidP="00BA744E">
      <w:pPr>
        <w:numPr>
          <w:ilvl w:val="0"/>
          <w:numId w:val="120"/>
        </w:numPr>
        <w:spacing w:after="0" w:line="276" w:lineRule="auto"/>
        <w:contextualSpacing/>
      </w:pPr>
      <w:r>
        <w:t>If the SMF does not have the subscription data for the UE, it sends the Subscription Data Request to the UDM.</w:t>
      </w:r>
    </w:p>
    <w:p w:rsidR="00F15787" w:rsidRDefault="00F15787" w:rsidP="00BA744E">
      <w:pPr>
        <w:numPr>
          <w:ilvl w:val="0"/>
          <w:numId w:val="120"/>
        </w:numPr>
        <w:spacing w:after="0" w:line="276" w:lineRule="auto"/>
        <w:contextualSpacing/>
      </w:pPr>
      <w:r>
        <w:t>The UDM sends UE’s subscription information to the SMF in the Subscription Data Response.</w:t>
      </w:r>
    </w:p>
    <w:p w:rsidR="00F15787" w:rsidRPr="00796727" w:rsidRDefault="00F15787" w:rsidP="00BA744E">
      <w:pPr>
        <w:numPr>
          <w:ilvl w:val="0"/>
          <w:numId w:val="120"/>
        </w:numPr>
        <w:spacing w:after="0" w:line="276" w:lineRule="auto"/>
        <w:contextualSpacing/>
      </w:pPr>
      <w:r>
        <w:t>The SMF selects the appropriate UPF for the slice.</w:t>
      </w:r>
    </w:p>
    <w:p w:rsidR="00F15787" w:rsidRPr="00796727" w:rsidRDefault="00F15787" w:rsidP="00BA744E">
      <w:pPr>
        <w:numPr>
          <w:ilvl w:val="0"/>
          <w:numId w:val="120"/>
        </w:numPr>
        <w:spacing w:after="0" w:line="276" w:lineRule="auto"/>
        <w:contextualSpacing/>
      </w:pPr>
      <w:r w:rsidRPr="00796727">
        <w:t xml:space="preserve">The </w:t>
      </w:r>
      <w:r>
        <w:t>SMF then derives K</w:t>
      </w:r>
      <w:r w:rsidRPr="00EB5365">
        <w:rPr>
          <w:vertAlign w:val="subscript"/>
        </w:rPr>
        <w:t>UP</w:t>
      </w:r>
      <w:r>
        <w:t>, the key for UP protection.</w:t>
      </w:r>
    </w:p>
    <w:p w:rsidR="00F15787" w:rsidRPr="00796727" w:rsidRDefault="00F15787" w:rsidP="00BA744E">
      <w:pPr>
        <w:numPr>
          <w:ilvl w:val="0"/>
          <w:numId w:val="120"/>
        </w:numPr>
        <w:spacing w:after="0" w:line="276" w:lineRule="auto"/>
        <w:contextualSpacing/>
      </w:pPr>
      <w:r w:rsidRPr="00796727">
        <w:t>The SM</w:t>
      </w:r>
      <w:r>
        <w:t>F sends requests the algorithm for generating the UP keys from the SPCF.</w:t>
      </w:r>
    </w:p>
    <w:p w:rsidR="00F15787" w:rsidRPr="00796727" w:rsidRDefault="00F15787" w:rsidP="00BA744E">
      <w:pPr>
        <w:numPr>
          <w:ilvl w:val="0"/>
          <w:numId w:val="120"/>
        </w:numPr>
        <w:spacing w:after="0" w:line="276" w:lineRule="auto"/>
        <w:contextualSpacing/>
      </w:pPr>
      <w:r>
        <w:t>The SPCF sends the algorithm ID and distinguisher in the Security Algorithm Response to the SMF.</w:t>
      </w:r>
    </w:p>
    <w:p w:rsidR="00F15787" w:rsidRPr="00796727" w:rsidRDefault="00F15787" w:rsidP="00BA744E">
      <w:pPr>
        <w:numPr>
          <w:ilvl w:val="0"/>
          <w:numId w:val="120"/>
        </w:numPr>
        <w:spacing w:after="0" w:line="276" w:lineRule="auto"/>
        <w:contextualSpacing/>
      </w:pPr>
      <w:r>
        <w:t>The SMF derives Ksessint, Ksessenc keys using the algorithms selected by the SPCF.</w:t>
      </w:r>
    </w:p>
    <w:p w:rsidR="00F15787" w:rsidRDefault="00F15787" w:rsidP="00BA744E">
      <w:pPr>
        <w:numPr>
          <w:ilvl w:val="0"/>
          <w:numId w:val="120"/>
        </w:numPr>
        <w:spacing w:after="0" w:line="276" w:lineRule="auto"/>
        <w:contextualSpacing/>
      </w:pPr>
      <w:r w:rsidRPr="00796727">
        <w:t xml:space="preserve">The </w:t>
      </w:r>
      <w:r>
        <w:t>SMF sends the UP Security Mode Command to the UE via the AMF.</w:t>
      </w:r>
    </w:p>
    <w:p w:rsidR="00F15787" w:rsidRDefault="00F15787" w:rsidP="00BA744E">
      <w:pPr>
        <w:numPr>
          <w:ilvl w:val="0"/>
          <w:numId w:val="120"/>
        </w:numPr>
        <w:spacing w:after="0" w:line="276" w:lineRule="auto"/>
        <w:contextualSpacing/>
      </w:pPr>
      <w:r>
        <w:t>The UE derives K</w:t>
      </w:r>
      <w:r w:rsidRPr="00EB5365">
        <w:rPr>
          <w:vertAlign w:val="subscript"/>
        </w:rPr>
        <w:t>UP</w:t>
      </w:r>
      <w:r>
        <w:t xml:space="preserve">, Ksessint and Ksessenc using the parameters it receives. </w:t>
      </w:r>
    </w:p>
    <w:p w:rsidR="00F15787" w:rsidRDefault="00F15787" w:rsidP="00BA744E">
      <w:pPr>
        <w:numPr>
          <w:ilvl w:val="0"/>
          <w:numId w:val="120"/>
        </w:numPr>
        <w:spacing w:after="0" w:line="276" w:lineRule="auto"/>
        <w:contextualSpacing/>
      </w:pPr>
      <w:r>
        <w:t>The UE then sends the UP Security Mode Complete(NS-MAC) to the SMF via the AMF.</w:t>
      </w:r>
    </w:p>
    <w:p w:rsidR="00F15787" w:rsidRPr="00112C02" w:rsidRDefault="00F15787" w:rsidP="00BA744E">
      <w:pPr>
        <w:numPr>
          <w:ilvl w:val="0"/>
          <w:numId w:val="120"/>
        </w:numPr>
        <w:spacing w:after="0" w:line="276" w:lineRule="auto"/>
        <w:contextualSpacing/>
        <w:rPr>
          <w:lang w:eastAsia="x-none"/>
        </w:rPr>
      </w:pPr>
      <w:r w:rsidRPr="00112C02">
        <w:t>The SMF then sends the Service Accept(Ksessint, Ksessenc) to the UPF to establish UP Security between UE and UPF.</w:t>
      </w:r>
    </w:p>
    <w:p w:rsidR="00F15787" w:rsidRPr="00796727" w:rsidRDefault="00F15787" w:rsidP="00F15787">
      <w:pPr>
        <w:pStyle w:val="TH"/>
      </w:pPr>
      <w:r>
        <w:object w:dxaOrig="14292" w:dyaOrig="9297">
          <v:shape id="_x0000_i1073" type="#_x0000_t75" style="width:450.65pt;height:292.65pt" o:ole="">
            <v:imagedata r:id="rId231" o:title=""/>
          </v:shape>
          <o:OLEObject Type="Embed" ProgID="RFFlow4" ShapeID="_x0000_i1073" DrawAspect="Content" ObjectID="_1564822176" r:id="rId232"/>
        </w:object>
      </w:r>
      <w:r>
        <w:rPr>
          <w:noProof/>
          <w:lang w:val="fi-FI" w:eastAsia="fi-FI"/>
        </w:rPr>
        <mc:AlternateContent>
          <mc:Choice Requires="wps">
            <w:drawing>
              <wp:anchor distT="4294967295" distB="4294967295" distL="114300" distR="114300" simplePos="0" relativeHeight="251659264" behindDoc="0" locked="0" layoutInCell="1" allowOverlap="1">
                <wp:simplePos x="0" y="0"/>
                <wp:positionH relativeFrom="column">
                  <wp:posOffset>2724785</wp:posOffset>
                </wp:positionH>
                <wp:positionV relativeFrom="paragraph">
                  <wp:posOffset>1513839</wp:posOffset>
                </wp:positionV>
                <wp:extent cx="3345180" cy="0"/>
                <wp:effectExtent l="0" t="76200" r="26670" b="114300"/>
                <wp:wrapNone/>
                <wp:docPr id="341" name="Straight Arrow Connector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345180" cy="0"/>
                        </a:xfrm>
                        <a:prstGeom prst="straightConnector1">
                          <a:avLst/>
                        </a:prstGeom>
                        <a:noFill/>
                        <a:ln w="9525" cap="flat" cmpd="sng" algn="ctr">
                          <a:solidFill>
                            <a:sysClr val="windowText" lastClr="000000">
                              <a:shade val="95000"/>
                              <a:satMod val="105000"/>
                            </a:sysClr>
                          </a:solidFill>
                          <a:prstDash val="dash"/>
                          <a:tailEnd type="arrow"/>
                        </a:ln>
                        <a:effectLst/>
                        <a:extLst/>
                      </wps:spPr>
                      <wps:bodyPr/>
                    </wps:wsp>
                  </a:graphicData>
                </a:graphic>
                <wp14:sizeRelH relativeFrom="margin">
                  <wp14:pctWidth>0</wp14:pctWidth>
                </wp14:sizeRelH>
                <wp14:sizeRelV relativeFrom="page">
                  <wp14:pctHeight>0</wp14:pctHeight>
                </wp14:sizeRelV>
              </wp:anchor>
            </w:drawing>
          </mc:Choice>
          <mc:Fallback>
            <w:pict>
              <v:shape w14:anchorId="7F6599C3" id="Straight Arrow Connector 341" o:spid="_x0000_s1026" type="#_x0000_t32" style="position:absolute;margin-left:214.55pt;margin-top:119.2pt;width:263.4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">
                <v:stroke dashstyle="dash" endarrow="open"/>
                <o:lock v:ext="edit" shapetype="f"/>
              </v:shape>
            </w:pict>
          </mc:Fallback>
        </mc:AlternateContent>
      </w:r>
      <w:r>
        <w:rPr>
          <w:noProof/>
          <w:lang w:val="fi-FI" w:eastAsia="fi-FI"/>
        </w:rPr>
        <mc:AlternateContent>
          <mc:Choice Requires="wps">
            <w:drawing>
              <wp:anchor distT="4294967295" distB="4294967295" distL="114300" distR="114300" simplePos="0" relativeHeight="251661312" behindDoc="0" locked="0" layoutInCell="1" allowOverlap="1">
                <wp:simplePos x="0" y="0"/>
                <wp:positionH relativeFrom="column">
                  <wp:posOffset>2690495</wp:posOffset>
                </wp:positionH>
                <wp:positionV relativeFrom="paragraph">
                  <wp:posOffset>1742439</wp:posOffset>
                </wp:positionV>
                <wp:extent cx="3377565" cy="0"/>
                <wp:effectExtent l="38100" t="76200" r="0" b="114300"/>
                <wp:wrapNone/>
                <wp:docPr id="340" name="Straight Arrow Connector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377565" cy="0"/>
                        </a:xfrm>
                        <a:prstGeom prst="straightConnector1">
                          <a:avLst/>
                        </a:prstGeom>
                        <a:noFill/>
                        <a:ln w="9525" cap="flat" cmpd="sng" algn="ctr">
                          <a:solidFill>
                            <a:sysClr val="windowText" lastClr="000000">
                              <a:shade val="95000"/>
                              <a:satMod val="105000"/>
                            </a:sysClr>
                          </a:solidFill>
                          <a:prstDash val="dash"/>
                          <a:tailEnd type="arrow"/>
                        </a:ln>
                        <a:effectLst/>
                        <a:extLst/>
                      </wps:spPr>
                      <wps:bodyPr/>
                    </wps:wsp>
                  </a:graphicData>
                </a:graphic>
                <wp14:sizeRelH relativeFrom="margin">
                  <wp14:pctWidth>0</wp14:pctWidth>
                </wp14:sizeRelH>
                <wp14:sizeRelV relativeFrom="margin">
                  <wp14:pctHeight>0</wp14:pctHeight>
                </wp14:sizeRelV>
              </wp:anchor>
            </w:drawing>
          </mc:Choice>
          <mc:Fallback>
            <w:pict>
              <v:shape w14:anchorId="44417071" id="Straight Arrow Connector 340" o:spid="_x0000_s1026" type="#_x0000_t32" style="position:absolute;margin-left:211.85pt;margin-top:137.2pt;width:265.95pt;height:0;flip:x;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">
                <v:stroke dashstyle="dash" endarrow="open"/>
                <o:lock v:ext="edit" shapetype="f"/>
              </v:shape>
            </w:pict>
          </mc:Fallback>
        </mc:AlternateContent>
      </w:r>
      <w:r>
        <w:rPr>
          <w:noProof/>
          <w:lang w:val="fi-FI" w:eastAsia="fi-FI"/>
        </w:rPr>
        <mc:AlternateContent>
          <mc:Choice Requires="wps">
            <w:drawing>
              <wp:anchor distT="0" distB="0" distL="114300" distR="114300" simplePos="0" relativeHeight="251660288" behindDoc="0" locked="0" layoutInCell="1" allowOverlap="1">
                <wp:simplePos x="0" y="0"/>
                <wp:positionH relativeFrom="column">
                  <wp:posOffset>3089275</wp:posOffset>
                </wp:positionH>
                <wp:positionV relativeFrom="paragraph">
                  <wp:posOffset>1551305</wp:posOffset>
                </wp:positionV>
                <wp:extent cx="3244215" cy="225425"/>
                <wp:effectExtent l="0" t="0" r="0" b="0"/>
                <wp:wrapNone/>
                <wp:docPr id="339"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4215" cy="225425"/>
                        </a:xfrm>
                        <a:prstGeom prst="rect">
                          <a:avLst/>
                        </a:prstGeom>
                        <a:noFill/>
                      </wps:spPr>
                      <wps:txbx>
                        <w:txbxContent>
                          <w:p w:rsidR="00A97BC2" w:rsidRDefault="00A97BC2" w:rsidP="00F15787">
                            <w:pPr>
                              <w:spacing w:after="0"/>
                            </w:pPr>
                            <w:r w:rsidRPr="0054585B">
                              <w:rPr>
                                <w:rFonts w:ascii="Calibri" w:hAnsi="Calibri"/>
                                <w:color w:val="000000"/>
                                <w:kern w:val="24"/>
                                <w:sz w:val="18"/>
                                <w:szCs w:val="18"/>
                                <w:lang w:val="en-US"/>
                              </w:rPr>
                              <w:t>4. Subscription Data Request(UE Identity)</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id="Text Box 339" o:spid="_x0000_s1654" type="#_x0000_t202" style="position:absolute;left:0;text-align:left;margin-left:243.25pt;margin-top:122.15pt;width:255.45pt;height:1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" filled="f" stroked="f">
                <v:path arrowok="t"/>
                <v:textbox>
                  <w:txbxContent>
                    <w:p w:rsidR="00A97BC2" w:rsidRDefault="00A97BC2" w:rsidP="00F15787">
                      <w:pPr>
                        <w:spacing w:after="0"/>
                      </w:pPr>
                      <w:r w:rsidRPr="0054585B">
                        <w:rPr>
                          <w:rFonts w:ascii="Calibri" w:hAnsi="Calibri"/>
                          <w:color w:val="000000"/>
                          <w:kern w:val="24"/>
                          <w:sz w:val="18"/>
                          <w:szCs w:val="18"/>
                          <w:lang w:val="en-US"/>
                        </w:rPr>
                        <w:t>4. Subscription Data Request(UE Identity)</w:t>
                      </w:r>
                    </w:p>
                  </w:txbxContent>
                </v:textbox>
              </v:shape>
            </w:pict>
          </mc:Fallback>
        </mc:AlternateContent>
      </w:r>
      <w:r>
        <w:rPr>
          <w:noProof/>
          <w:lang w:val="fi-FI" w:eastAsia="fi-FI"/>
        </w:rPr>
        <mc:AlternateContent>
          <mc:Choice Requires="wps">
            <w:drawing>
              <wp:anchor distT="0" distB="0" distL="114300" distR="114300" simplePos="0" relativeHeight="251662336" behindDoc="0" locked="0" layoutInCell="1" allowOverlap="1">
                <wp:simplePos x="0" y="0"/>
                <wp:positionH relativeFrom="column">
                  <wp:posOffset>2753360</wp:posOffset>
                </wp:positionH>
                <wp:positionV relativeFrom="paragraph">
                  <wp:posOffset>1513840</wp:posOffset>
                </wp:positionV>
                <wp:extent cx="3625215" cy="225425"/>
                <wp:effectExtent l="0" t="0" r="0" b="0"/>
                <wp:wrapNone/>
                <wp:docPr id="338"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5215" cy="225425"/>
                        </a:xfrm>
                        <a:prstGeom prst="rect">
                          <a:avLst/>
                        </a:prstGeom>
                        <a:noFill/>
                      </wps:spPr>
                      <wps:txbx>
                        <w:txbxContent>
                          <w:p w:rsidR="00A97BC2" w:rsidRDefault="00A97BC2" w:rsidP="00F15787">
                            <w:pPr>
                              <w:pStyle w:val="NormalWeb"/>
                              <w:spacing w:after="0"/>
                            </w:pPr>
                            <w:r w:rsidRPr="0054585B">
                              <w:rPr>
                                <w:rFonts w:ascii="Calibri" w:hAnsi="Calibri"/>
                                <w:color w:val="000000"/>
                                <w:kern w:val="24"/>
                                <w:sz w:val="18"/>
                                <w:szCs w:val="18"/>
                              </w:rPr>
                              <w:t>5. Subscription Data Response(UE Identity, UE Subscription Data)</w:t>
                            </w: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id="Text Box 338" o:spid="_x0000_s1655" type="#_x0000_t202" style="position:absolute;left:0;text-align:left;margin-left:216.8pt;margin-top:119.2pt;width:285.45pt;height:1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" filled="f" stroked="f">
                <v:path arrowok="t"/>
                <v:textbox>
                  <w:txbxContent>
                    <w:p w:rsidR="00A97BC2" w:rsidRDefault="00A97BC2" w:rsidP="00F15787">
                      <w:pPr>
                        <w:pStyle w:val="NormalWeb"/>
                        <w:spacing w:after="0"/>
                      </w:pPr>
                      <w:r w:rsidRPr="0054585B">
                        <w:rPr>
                          <w:rFonts w:ascii="Calibri" w:hAnsi="Calibri"/>
                          <w:color w:val="000000"/>
                          <w:kern w:val="24"/>
                          <w:sz w:val="18"/>
                          <w:szCs w:val="18"/>
                        </w:rPr>
                        <w:t>5. Subscription Data Response(UE Identity, UE Subscription Data)</w:t>
                      </w:r>
                    </w:p>
                  </w:txbxContent>
                </v:textbox>
              </v:shape>
            </w:pict>
          </mc:Fallback>
        </mc:AlternateContent>
      </w:r>
    </w:p>
    <w:p w:rsidR="00F15787" w:rsidRDefault="00F15787" w:rsidP="00F15787">
      <w:pPr>
        <w:pStyle w:val="TF"/>
      </w:pPr>
      <w:bookmarkStart w:id="2713" w:name="_Toc475605594"/>
      <w:bookmarkStart w:id="2714" w:name="_Toc475607069"/>
      <w:r w:rsidRPr="00796727">
        <w:rPr>
          <w:lang w:eastAsia="zh-CN"/>
        </w:rPr>
        <w:t>Figure 5.1.4.</w:t>
      </w:r>
      <w:r>
        <w:rPr>
          <w:lang w:eastAsia="zh-CN"/>
        </w:rPr>
        <w:t>31</w:t>
      </w:r>
      <w:r w:rsidRPr="00796727">
        <w:rPr>
          <w:lang w:eastAsia="zh-CN"/>
        </w:rPr>
        <w:t>.</w:t>
      </w:r>
      <w:r>
        <w:rPr>
          <w:lang w:eastAsia="zh-CN"/>
        </w:rPr>
        <w:t>2.3-1</w:t>
      </w:r>
      <w:r w:rsidRPr="00796727">
        <w:rPr>
          <w:lang w:eastAsia="zh-CN"/>
        </w:rPr>
        <w:t xml:space="preserve"> Message flow for UP security mode command procedure of non-roaming scenario</w:t>
      </w:r>
      <w:r w:rsidRPr="00796727">
        <w:t xml:space="preserve"> </w:t>
      </w:r>
    </w:p>
    <w:p w:rsidR="00F15787" w:rsidRPr="009003ED" w:rsidRDefault="00F15787" w:rsidP="00F15787">
      <w:pPr>
        <w:pStyle w:val="EditorsNote"/>
      </w:pPr>
      <w:r w:rsidRPr="009003ED">
        <w:t>Editor’s Note - SMC procedure need to be aligned with SA3 agreed consolidated Key Hierarchy</w:t>
      </w:r>
    </w:p>
    <w:p w:rsidR="00F15787" w:rsidRPr="00796727" w:rsidRDefault="00F15787" w:rsidP="00F15787">
      <w:pPr>
        <w:pStyle w:val="Heading4"/>
      </w:pPr>
      <w:bookmarkStart w:id="2715" w:name="_Toc476246389"/>
      <w:bookmarkStart w:id="2716" w:name="_Toc479241735"/>
      <w:bookmarkStart w:id="2717" w:name="_Toc484709125"/>
      <w:bookmarkStart w:id="2718" w:name="_Toc491082331"/>
      <w:r w:rsidRPr="00796727">
        <w:t>5.1.4.</w:t>
      </w:r>
      <w:r>
        <w:t>31</w:t>
      </w:r>
      <w:r w:rsidRPr="00796727">
        <w:t>.3</w:t>
      </w:r>
      <w:r w:rsidRPr="00796727">
        <w:tab/>
        <w:t>Evaluation</w:t>
      </w:r>
      <w:bookmarkEnd w:id="2713"/>
      <w:bookmarkEnd w:id="2714"/>
      <w:bookmarkEnd w:id="2715"/>
      <w:bookmarkEnd w:id="2716"/>
      <w:bookmarkEnd w:id="2717"/>
      <w:bookmarkEnd w:id="2718"/>
      <w:r w:rsidRPr="00796727">
        <w:t xml:space="preserve"> </w:t>
      </w:r>
    </w:p>
    <w:p w:rsidR="00F15787" w:rsidRPr="00796727" w:rsidRDefault="00F15787" w:rsidP="00F15787">
      <w:pPr>
        <w:rPr>
          <w:color w:val="FF0000"/>
        </w:rPr>
      </w:pPr>
      <w:r w:rsidRPr="0054585B">
        <w:t>FFS</w:t>
      </w:r>
    </w:p>
    <w:p w:rsidR="00F15787" w:rsidRPr="00796727" w:rsidRDefault="00F15787" w:rsidP="00F15787">
      <w:pPr>
        <w:pStyle w:val="Heading4"/>
      </w:pPr>
      <w:bookmarkStart w:id="2719" w:name="_Toc475605595"/>
      <w:bookmarkStart w:id="2720" w:name="_Toc475607070"/>
      <w:bookmarkStart w:id="2721" w:name="_Toc476246390"/>
      <w:bookmarkStart w:id="2722" w:name="_Toc479241736"/>
      <w:bookmarkStart w:id="2723" w:name="_Toc484709126"/>
      <w:bookmarkStart w:id="2724" w:name="_Toc491082332"/>
      <w:r w:rsidRPr="00796727">
        <w:lastRenderedPageBreak/>
        <w:t>5.1.4.</w:t>
      </w:r>
      <w:r>
        <w:t>32</w:t>
      </w:r>
      <w:r w:rsidRPr="00796727">
        <w:tab/>
        <w:t>Solution #1.</w:t>
      </w:r>
      <w:r>
        <w:t>32</w:t>
      </w:r>
      <w:r w:rsidRPr="00796727">
        <w:t xml:space="preserve"> Security mode command procedure for NextGen network</w:t>
      </w:r>
      <w:r>
        <w:t xml:space="preserve"> with NAS-SM</w:t>
      </w:r>
      <w:bookmarkEnd w:id="2719"/>
      <w:bookmarkEnd w:id="2720"/>
      <w:bookmarkEnd w:id="2721"/>
      <w:bookmarkEnd w:id="2722"/>
      <w:bookmarkEnd w:id="2723"/>
      <w:bookmarkEnd w:id="2724"/>
      <w:r w:rsidRPr="00796727">
        <w:t xml:space="preserve"> </w:t>
      </w:r>
    </w:p>
    <w:p w:rsidR="00F15787" w:rsidRPr="00796727" w:rsidRDefault="00F15787" w:rsidP="00F15787">
      <w:pPr>
        <w:pStyle w:val="Heading5"/>
      </w:pPr>
      <w:bookmarkStart w:id="2725" w:name="_Toc475605596"/>
      <w:bookmarkStart w:id="2726" w:name="_Toc475607071"/>
      <w:bookmarkStart w:id="2727" w:name="_Toc476246391"/>
      <w:bookmarkStart w:id="2728" w:name="_Toc479241737"/>
      <w:bookmarkStart w:id="2729" w:name="_Toc484709127"/>
      <w:bookmarkStart w:id="2730" w:name="_Toc491082333"/>
      <w:r w:rsidRPr="00796727">
        <w:t>5.1.4.</w:t>
      </w:r>
      <w:r>
        <w:t>32</w:t>
      </w:r>
      <w:r w:rsidRPr="00796727">
        <w:t>.1</w:t>
      </w:r>
      <w:r w:rsidRPr="00796727">
        <w:tab/>
      </w:r>
      <w:r w:rsidRPr="002078CE">
        <w:t>Introduction</w:t>
      </w:r>
      <w:bookmarkEnd w:id="2725"/>
      <w:bookmarkEnd w:id="2726"/>
      <w:bookmarkEnd w:id="2727"/>
      <w:bookmarkEnd w:id="2728"/>
      <w:bookmarkEnd w:id="2729"/>
      <w:bookmarkEnd w:id="2730"/>
      <w:r w:rsidRPr="00796727">
        <w:t xml:space="preserve"> </w:t>
      </w:r>
    </w:p>
    <w:p w:rsidR="00F15787" w:rsidRPr="00796727" w:rsidRDefault="00F15787" w:rsidP="00F15787">
      <w:r w:rsidRPr="00796727">
        <w:t>This solution addresses the security mode procedure for NextGen network.</w:t>
      </w:r>
    </w:p>
    <w:p w:rsidR="00F15787" w:rsidRPr="00796727" w:rsidRDefault="00F15787" w:rsidP="00F15787">
      <w:pPr>
        <w:pStyle w:val="Heading5"/>
      </w:pPr>
      <w:bookmarkStart w:id="2731" w:name="_Toc475605597"/>
      <w:bookmarkStart w:id="2732" w:name="_Toc475607072"/>
      <w:bookmarkStart w:id="2733" w:name="_Toc476246392"/>
      <w:bookmarkStart w:id="2734" w:name="_Toc479241738"/>
      <w:bookmarkStart w:id="2735" w:name="_Toc484709128"/>
      <w:bookmarkStart w:id="2736" w:name="_Toc491082334"/>
      <w:r w:rsidRPr="00796727">
        <w:t>5.1.4.</w:t>
      </w:r>
      <w:r>
        <w:t>32</w:t>
      </w:r>
      <w:r w:rsidRPr="00796727">
        <w:t>.2</w:t>
      </w:r>
      <w:r w:rsidRPr="00796727">
        <w:tab/>
        <w:t>Solution details</w:t>
      </w:r>
      <w:bookmarkEnd w:id="2731"/>
      <w:bookmarkEnd w:id="2732"/>
      <w:bookmarkEnd w:id="2733"/>
      <w:bookmarkEnd w:id="2734"/>
      <w:bookmarkEnd w:id="2735"/>
      <w:bookmarkEnd w:id="2736"/>
      <w:r w:rsidRPr="00796727">
        <w:t xml:space="preserve"> </w:t>
      </w:r>
    </w:p>
    <w:p w:rsidR="00F15787" w:rsidRPr="00796727" w:rsidRDefault="00F15787" w:rsidP="00F15787">
      <w:pPr>
        <w:jc w:val="both"/>
        <w:rPr>
          <w:lang w:val="en-IN" w:eastAsia="zh-CN"/>
        </w:rPr>
      </w:pPr>
      <w:r w:rsidRPr="00796727">
        <w:rPr>
          <w:lang w:eastAsia="zh-CN"/>
        </w:rPr>
        <w:t>Security mode procedure in the NextGen consists of NAS security mode procedure</w:t>
      </w:r>
      <w:r>
        <w:rPr>
          <w:lang w:eastAsia="zh-CN"/>
        </w:rPr>
        <w:t>, AS security mode procedure, NAS-SM security mode procedure and</w:t>
      </w:r>
      <w:r w:rsidRPr="00796727">
        <w:rPr>
          <w:lang w:eastAsia="zh-CN"/>
        </w:rPr>
        <w:t xml:space="preserve"> UP security mode procedure. The reason for introduction</w:t>
      </w:r>
      <w:r>
        <w:rPr>
          <w:lang w:eastAsia="zh-CN"/>
        </w:rPr>
        <w:t xml:space="preserve"> of UP SM procedure is to establish</w:t>
      </w:r>
      <w:r w:rsidRPr="00796727">
        <w:rPr>
          <w:lang w:eastAsia="zh-CN"/>
        </w:rPr>
        <w:t xml:space="preserve"> </w:t>
      </w:r>
      <w:r>
        <w:rPr>
          <w:lang w:eastAsia="zh-CN"/>
        </w:rPr>
        <w:t>user plane</w:t>
      </w:r>
      <w:r>
        <w:rPr>
          <w:lang w:val="en-IN" w:eastAsia="zh-CN"/>
        </w:rPr>
        <w:t xml:space="preserve"> security between UE and UPF and the introduction of NAS-SM Security Mode procedure is to establish security for messages between UE and SMF</w:t>
      </w:r>
      <w:r w:rsidRPr="00796727">
        <w:rPr>
          <w:lang w:val="en-IN" w:eastAsia="zh-CN"/>
        </w:rPr>
        <w:t>.</w:t>
      </w:r>
    </w:p>
    <w:p w:rsidR="00F15787" w:rsidRPr="00796727" w:rsidRDefault="00F15787" w:rsidP="00F15787">
      <w:pPr>
        <w:spacing w:after="0"/>
        <w:rPr>
          <w:lang w:eastAsia="zh-CN"/>
        </w:rPr>
      </w:pPr>
      <w:r w:rsidRPr="00796727">
        <w:rPr>
          <w:lang w:eastAsia="zh-CN"/>
        </w:rPr>
        <w:t xml:space="preserve">  This solution makes following assumptions:</w:t>
      </w:r>
    </w:p>
    <w:p w:rsidR="00F15787" w:rsidRPr="00796727" w:rsidRDefault="00F15787" w:rsidP="00BA744E">
      <w:pPr>
        <w:numPr>
          <w:ilvl w:val="0"/>
          <w:numId w:val="118"/>
        </w:numPr>
        <w:contextualSpacing/>
        <w:rPr>
          <w:lang w:eastAsia="zh-CN"/>
        </w:rPr>
      </w:pPr>
      <w:r w:rsidRPr="00796727">
        <w:rPr>
          <w:bCs/>
          <w:lang w:val="en-US" w:eastAsia="zh-CN"/>
        </w:rPr>
        <w:t>AKA procedure precedes Security Mode procedure.</w:t>
      </w:r>
    </w:p>
    <w:p w:rsidR="00F15787" w:rsidRPr="00796727" w:rsidRDefault="00F15787" w:rsidP="00F15787">
      <w:pPr>
        <w:pStyle w:val="Heading6"/>
      </w:pPr>
      <w:bookmarkStart w:id="2737" w:name="_Toc475605598"/>
      <w:bookmarkStart w:id="2738" w:name="_Toc475607073"/>
      <w:bookmarkStart w:id="2739" w:name="_Toc476246393"/>
      <w:bookmarkStart w:id="2740" w:name="_Toc479241739"/>
      <w:bookmarkStart w:id="2741" w:name="_Toc484709129"/>
      <w:bookmarkStart w:id="2742" w:name="_Toc491082335"/>
      <w:r w:rsidRPr="00796727">
        <w:t>5.1.4.</w:t>
      </w:r>
      <w:r>
        <w:t>32</w:t>
      </w:r>
      <w:r w:rsidRPr="00796727">
        <w:t xml:space="preserve">.2.1 </w:t>
      </w:r>
      <w:r>
        <w:tab/>
      </w:r>
      <w:r w:rsidRPr="00796727">
        <w:t>NAS security mode command procedure</w:t>
      </w:r>
      <w:bookmarkEnd w:id="2737"/>
      <w:bookmarkEnd w:id="2738"/>
      <w:bookmarkEnd w:id="2739"/>
      <w:bookmarkEnd w:id="2740"/>
      <w:bookmarkEnd w:id="2741"/>
      <w:bookmarkEnd w:id="2742"/>
      <w:r w:rsidRPr="00796727">
        <w:t xml:space="preserve"> </w:t>
      </w:r>
    </w:p>
    <w:p w:rsidR="00F15787" w:rsidRPr="00796727" w:rsidRDefault="00F15787" w:rsidP="00F15787">
      <w:pPr>
        <w:spacing w:after="0"/>
      </w:pPr>
      <w:r>
        <w:t>Figure 5.1.4.32.2.1-1 shows t</w:t>
      </w:r>
      <w:r w:rsidRPr="00796727">
        <w:t xml:space="preserve">he </w:t>
      </w:r>
      <w:r>
        <w:t xml:space="preserve">detailed procedure to establish </w:t>
      </w:r>
      <w:r w:rsidRPr="00796727">
        <w:t xml:space="preserve">NAS Security </w:t>
      </w:r>
      <w:r>
        <w:t>UE and A</w:t>
      </w:r>
      <w:r w:rsidRPr="00796727">
        <w:t>M</w:t>
      </w:r>
      <w:r>
        <w:t xml:space="preserve">F. </w:t>
      </w:r>
    </w:p>
    <w:p w:rsidR="00F15787" w:rsidRPr="00796727" w:rsidRDefault="00F15787" w:rsidP="00BA744E">
      <w:pPr>
        <w:numPr>
          <w:ilvl w:val="0"/>
          <w:numId w:val="102"/>
        </w:numPr>
        <w:spacing w:after="0" w:line="276" w:lineRule="auto"/>
        <w:contextualSpacing/>
      </w:pPr>
      <w:r>
        <w:t>After the UE is authenticated, the AMF derives K</w:t>
      </w:r>
      <w:r w:rsidRPr="00A50413">
        <w:rPr>
          <w:vertAlign w:val="subscript"/>
        </w:rPr>
        <w:t>NAS_MM</w:t>
      </w:r>
      <w:r>
        <w:t xml:space="preserve"> from K</w:t>
      </w:r>
      <w:r w:rsidRPr="00A50413">
        <w:rPr>
          <w:vertAlign w:val="subscript"/>
        </w:rPr>
        <w:t>SEAF</w:t>
      </w:r>
      <w:r>
        <w:t>.</w:t>
      </w:r>
    </w:p>
    <w:p w:rsidR="00F15787" w:rsidRPr="00796727" w:rsidRDefault="00F15787" w:rsidP="00BA744E">
      <w:pPr>
        <w:numPr>
          <w:ilvl w:val="0"/>
          <w:numId w:val="102"/>
        </w:numPr>
        <w:spacing w:after="0" w:line="276" w:lineRule="auto"/>
        <w:contextualSpacing/>
      </w:pPr>
      <w:r w:rsidRPr="00796727">
        <w:t xml:space="preserve">The </w:t>
      </w:r>
      <w:r>
        <w:t>AMF then request the algorithm to establish NAS security from the SPCF</w:t>
      </w:r>
      <w:r w:rsidRPr="00796727">
        <w:t>.</w:t>
      </w:r>
      <w:r>
        <w:t xml:space="preserve"> </w:t>
      </w:r>
    </w:p>
    <w:p w:rsidR="00F15787" w:rsidRPr="00796727" w:rsidRDefault="00F15787" w:rsidP="00BA744E">
      <w:pPr>
        <w:numPr>
          <w:ilvl w:val="0"/>
          <w:numId w:val="102"/>
        </w:numPr>
        <w:spacing w:after="0" w:line="276" w:lineRule="auto"/>
        <w:contextualSpacing/>
      </w:pPr>
      <w:r>
        <w:t>The SPCF selects a suitable algorithm based on the security capabilities of the UE and sends the algorithm information to the AMF in the Security Algorithm Response message</w:t>
      </w:r>
      <w:r w:rsidRPr="00796727">
        <w:t>.</w:t>
      </w:r>
    </w:p>
    <w:p w:rsidR="00F15787" w:rsidRPr="00796727" w:rsidRDefault="00F15787" w:rsidP="00BA744E">
      <w:pPr>
        <w:numPr>
          <w:ilvl w:val="0"/>
          <w:numId w:val="102"/>
        </w:numPr>
        <w:spacing w:after="0" w:line="276" w:lineRule="auto"/>
        <w:contextualSpacing/>
      </w:pPr>
      <w:r w:rsidRPr="00796727">
        <w:t xml:space="preserve">The </w:t>
      </w:r>
      <w:r>
        <w:t>AMF uses the algorithm selected by the SPCF to derive K</w:t>
      </w:r>
      <w:r w:rsidRPr="00A50413">
        <w:rPr>
          <w:vertAlign w:val="subscript"/>
        </w:rPr>
        <w:t>NAS_MMint</w:t>
      </w:r>
      <w:r>
        <w:t xml:space="preserve"> and K</w:t>
      </w:r>
      <w:r w:rsidRPr="00A50413">
        <w:rPr>
          <w:vertAlign w:val="subscript"/>
        </w:rPr>
        <w:t>NAS_MMenc</w:t>
      </w:r>
      <w:r>
        <w:t>, the integrity and encryption keys for NAS Security.</w:t>
      </w:r>
    </w:p>
    <w:p w:rsidR="00F15787" w:rsidRPr="00796727" w:rsidRDefault="00F15787" w:rsidP="00BA744E">
      <w:pPr>
        <w:numPr>
          <w:ilvl w:val="0"/>
          <w:numId w:val="102"/>
        </w:numPr>
        <w:spacing w:after="0" w:line="276" w:lineRule="auto"/>
        <w:contextualSpacing/>
      </w:pPr>
      <w:r w:rsidRPr="00796727">
        <w:t xml:space="preserve">The </w:t>
      </w:r>
      <w:r>
        <w:t>AMF then sends the NAS Security Mode Command</w:t>
      </w:r>
      <w:r w:rsidRPr="006556F2">
        <w:rPr>
          <w:rFonts w:ascii="Calibri" w:hAnsi="Calibri"/>
          <w:color w:val="000000"/>
          <w:kern w:val="24"/>
          <w:sz w:val="18"/>
          <w:szCs w:val="18"/>
          <w:lang w:val="en-US"/>
        </w:rPr>
        <w:t>(</w:t>
      </w:r>
      <w:r w:rsidRPr="00A50413">
        <w:t>KSI, Replayed UE Security Capabilities, Replayed NSSAI, NAS Algorithms, NAS-MAC)</w:t>
      </w:r>
      <w:r>
        <w:t xml:space="preserve"> to the UE</w:t>
      </w:r>
    </w:p>
    <w:p w:rsidR="00F15787" w:rsidRDefault="00F15787" w:rsidP="00BA744E">
      <w:pPr>
        <w:numPr>
          <w:ilvl w:val="0"/>
          <w:numId w:val="102"/>
        </w:numPr>
        <w:spacing w:after="0" w:line="276" w:lineRule="auto"/>
        <w:contextualSpacing/>
      </w:pPr>
      <w:r>
        <w:t>The UE derives K</w:t>
      </w:r>
      <w:r w:rsidRPr="00A50413">
        <w:rPr>
          <w:vertAlign w:val="subscript"/>
        </w:rPr>
        <w:t>NAS_MM</w:t>
      </w:r>
      <w:r>
        <w:t>, K</w:t>
      </w:r>
      <w:r w:rsidRPr="00A50413">
        <w:rPr>
          <w:vertAlign w:val="subscript"/>
        </w:rPr>
        <w:t>NAS_MMint</w:t>
      </w:r>
      <w:r>
        <w:t xml:space="preserve"> and K</w:t>
      </w:r>
      <w:r w:rsidRPr="00A50413">
        <w:rPr>
          <w:vertAlign w:val="subscript"/>
        </w:rPr>
        <w:t>NAS_MMenc</w:t>
      </w:r>
      <w:r>
        <w:t xml:space="preserve"> keys using the parameters received from the AMF.</w:t>
      </w:r>
    </w:p>
    <w:p w:rsidR="00F15787" w:rsidRPr="00796727" w:rsidRDefault="00F15787" w:rsidP="00BA744E">
      <w:pPr>
        <w:numPr>
          <w:ilvl w:val="0"/>
          <w:numId w:val="102"/>
        </w:numPr>
        <w:spacing w:after="0" w:line="276" w:lineRule="auto"/>
        <w:contextualSpacing/>
      </w:pPr>
      <w:r w:rsidRPr="00796727">
        <w:t xml:space="preserve">The UE sends the </w:t>
      </w:r>
      <w:r>
        <w:t xml:space="preserve">integrity protected and encrypted </w:t>
      </w:r>
      <w:r w:rsidRPr="00796727">
        <w:t xml:space="preserve">NAS Security Mode Complete (NAS-MAC) to the </w:t>
      </w:r>
      <w:r>
        <w:t>AMF.</w:t>
      </w:r>
    </w:p>
    <w:p w:rsidR="00F15787" w:rsidRPr="00796727" w:rsidRDefault="00F15787" w:rsidP="00F15787">
      <w:pPr>
        <w:pStyle w:val="TH"/>
        <w:rPr>
          <w:lang w:eastAsia="zh-CN"/>
        </w:rPr>
      </w:pPr>
      <w:r>
        <w:object w:dxaOrig="14292" w:dyaOrig="7029">
          <v:shape id="_x0000_i1074" type="#_x0000_t75" style="width:450.65pt;height:222pt" o:ole="">
            <v:imagedata r:id="rId233" o:title=""/>
          </v:shape>
          <o:OLEObject Type="Embed" ProgID="RFFlow4" ShapeID="_x0000_i1074" DrawAspect="Content" ObjectID="_1564822177" r:id="rId234"/>
        </w:object>
      </w:r>
    </w:p>
    <w:p w:rsidR="00F15787" w:rsidRPr="00796727" w:rsidRDefault="00F15787" w:rsidP="00F15787">
      <w:pPr>
        <w:pStyle w:val="TF"/>
        <w:rPr>
          <w:lang w:eastAsia="zh-CN"/>
        </w:rPr>
      </w:pPr>
      <w:r w:rsidRPr="00796727">
        <w:rPr>
          <w:lang w:eastAsia="zh-CN"/>
        </w:rPr>
        <w:t>Figure 5.1.4.</w:t>
      </w:r>
      <w:r>
        <w:rPr>
          <w:lang w:eastAsia="zh-CN"/>
        </w:rPr>
        <w:t>32</w:t>
      </w:r>
      <w:r w:rsidRPr="00796727">
        <w:rPr>
          <w:lang w:eastAsia="zh-CN"/>
        </w:rPr>
        <w:t>.2</w:t>
      </w:r>
      <w:r>
        <w:rPr>
          <w:lang w:eastAsia="zh-CN"/>
        </w:rPr>
        <w:t>.1</w:t>
      </w:r>
      <w:r w:rsidRPr="00796727">
        <w:rPr>
          <w:lang w:eastAsia="zh-CN"/>
        </w:rPr>
        <w:t>-1 Message flow for NAS security mode command procedure of non-roaming scenario</w:t>
      </w:r>
      <w:r w:rsidRPr="00796727">
        <w:t xml:space="preserve"> </w:t>
      </w:r>
    </w:p>
    <w:p w:rsidR="00F15787" w:rsidRPr="00796727" w:rsidRDefault="00F15787" w:rsidP="00F15787">
      <w:pPr>
        <w:pStyle w:val="Heading6"/>
      </w:pPr>
      <w:bookmarkStart w:id="2743" w:name="_Toc475605599"/>
      <w:bookmarkStart w:id="2744" w:name="_Toc475607074"/>
      <w:bookmarkStart w:id="2745" w:name="_Toc476246394"/>
      <w:bookmarkStart w:id="2746" w:name="_Toc479241740"/>
      <w:bookmarkStart w:id="2747" w:name="_Toc484709130"/>
      <w:bookmarkStart w:id="2748" w:name="_Toc491082336"/>
      <w:r>
        <w:t>5.1.4.32.2.2</w:t>
      </w:r>
      <w:r w:rsidRPr="00796727">
        <w:t xml:space="preserve"> </w:t>
      </w:r>
      <w:r>
        <w:tab/>
      </w:r>
      <w:r w:rsidRPr="00796727">
        <w:t>AS security procedure</w:t>
      </w:r>
      <w:bookmarkEnd w:id="2743"/>
      <w:bookmarkEnd w:id="2744"/>
      <w:bookmarkEnd w:id="2745"/>
      <w:bookmarkEnd w:id="2746"/>
      <w:bookmarkEnd w:id="2747"/>
      <w:bookmarkEnd w:id="2748"/>
      <w:r w:rsidRPr="00796727">
        <w:t xml:space="preserve"> </w:t>
      </w:r>
    </w:p>
    <w:p w:rsidR="00F15787" w:rsidRPr="00796727" w:rsidRDefault="00F15787" w:rsidP="00F15787">
      <w:r>
        <w:t xml:space="preserve">Figure 5.1.4.32.2.2-1 shows the security procedure to establish </w:t>
      </w:r>
      <w:r w:rsidRPr="00796727">
        <w:t xml:space="preserve">AS Security between </w:t>
      </w:r>
      <w:r>
        <w:t>the UE and NG (R)AN.</w:t>
      </w:r>
    </w:p>
    <w:p w:rsidR="00F15787" w:rsidRPr="00796727" w:rsidRDefault="00F15787" w:rsidP="00BA744E">
      <w:pPr>
        <w:numPr>
          <w:ilvl w:val="0"/>
          <w:numId w:val="119"/>
        </w:numPr>
        <w:spacing w:after="0" w:line="276" w:lineRule="auto"/>
        <w:contextualSpacing/>
      </w:pPr>
      <w:r>
        <w:t xml:space="preserve">The AMF </w:t>
      </w:r>
      <w:r w:rsidRPr="00796727">
        <w:t>derives K</w:t>
      </w:r>
      <w:r w:rsidRPr="00A50413">
        <w:rPr>
          <w:vertAlign w:val="subscript"/>
        </w:rPr>
        <w:t>AN</w:t>
      </w:r>
      <w:r w:rsidRPr="00796727">
        <w:t xml:space="preserve"> </w:t>
      </w:r>
      <w:r>
        <w:t>from K</w:t>
      </w:r>
      <w:r w:rsidRPr="00A50413">
        <w:rPr>
          <w:vertAlign w:val="subscript"/>
        </w:rPr>
        <w:t>SEAF</w:t>
      </w:r>
      <w:r>
        <w:t>.</w:t>
      </w:r>
      <w:r w:rsidRPr="00796727">
        <w:t xml:space="preserve"> </w:t>
      </w:r>
    </w:p>
    <w:p w:rsidR="00F15787" w:rsidRPr="00796727" w:rsidRDefault="00F15787" w:rsidP="00BA744E">
      <w:pPr>
        <w:numPr>
          <w:ilvl w:val="0"/>
          <w:numId w:val="119"/>
        </w:numPr>
        <w:spacing w:after="0" w:line="276" w:lineRule="auto"/>
        <w:contextualSpacing/>
      </w:pPr>
      <w:r>
        <w:t xml:space="preserve">The AMF sends the </w:t>
      </w:r>
      <w:r w:rsidRPr="006556F2">
        <w:rPr>
          <w:rFonts w:ascii="Calibri" w:hAnsi="Calibri"/>
          <w:color w:val="000000"/>
          <w:kern w:val="24"/>
          <w:sz w:val="18"/>
          <w:szCs w:val="18"/>
          <w:lang w:val="en-US"/>
        </w:rPr>
        <w:t>Initial Context Setup Request(K</w:t>
      </w:r>
      <w:r w:rsidRPr="006556F2">
        <w:rPr>
          <w:rFonts w:ascii="Calibri" w:hAnsi="Calibri"/>
          <w:color w:val="000000"/>
          <w:kern w:val="24"/>
          <w:sz w:val="18"/>
          <w:szCs w:val="18"/>
          <w:vertAlign w:val="subscript"/>
          <w:lang w:val="en-US"/>
        </w:rPr>
        <w:t>AN</w:t>
      </w:r>
      <w:r w:rsidRPr="006556F2">
        <w:rPr>
          <w:rFonts w:ascii="Calibri" w:hAnsi="Calibri"/>
          <w:color w:val="000000"/>
          <w:kern w:val="24"/>
          <w:sz w:val="18"/>
          <w:szCs w:val="18"/>
          <w:lang w:val="en-US"/>
        </w:rPr>
        <w:t>, Accepted NSSAI, UE Security Capabilities) to the NG (R)AN.</w:t>
      </w:r>
    </w:p>
    <w:p w:rsidR="00F15787" w:rsidRDefault="00F15787" w:rsidP="00BA744E">
      <w:pPr>
        <w:numPr>
          <w:ilvl w:val="0"/>
          <w:numId w:val="119"/>
        </w:numPr>
        <w:spacing w:after="0" w:line="276" w:lineRule="auto"/>
        <w:contextualSpacing/>
      </w:pPr>
      <w:r w:rsidRPr="00796727">
        <w:lastRenderedPageBreak/>
        <w:t>The NG (R)AN</w:t>
      </w:r>
      <w:r>
        <w:t xml:space="preserve"> selects the algorithms for UP and RRC keys derivation and derives K</w:t>
      </w:r>
      <w:r w:rsidRPr="00A50413">
        <w:rPr>
          <w:vertAlign w:val="subscript"/>
        </w:rPr>
        <w:t>UPin</w:t>
      </w:r>
      <w:r>
        <w:t>t, K</w:t>
      </w:r>
      <w:r w:rsidRPr="00A50413">
        <w:rPr>
          <w:vertAlign w:val="subscript"/>
        </w:rPr>
        <w:t>UPenc</w:t>
      </w:r>
      <w:r>
        <w:t>, K</w:t>
      </w:r>
      <w:r w:rsidRPr="00A50413">
        <w:rPr>
          <w:vertAlign w:val="subscript"/>
        </w:rPr>
        <w:t xml:space="preserve">RRCint </w:t>
      </w:r>
      <w:r>
        <w:t>and K</w:t>
      </w:r>
      <w:r w:rsidRPr="00A50413">
        <w:rPr>
          <w:vertAlign w:val="subscript"/>
        </w:rPr>
        <w:t>RRCenc</w:t>
      </w:r>
      <w:r>
        <w:t>.</w:t>
      </w:r>
    </w:p>
    <w:p w:rsidR="00F15787" w:rsidRPr="00796727" w:rsidRDefault="00F15787" w:rsidP="00BA744E">
      <w:pPr>
        <w:numPr>
          <w:ilvl w:val="0"/>
          <w:numId w:val="119"/>
        </w:numPr>
        <w:spacing w:after="0" w:line="276" w:lineRule="auto"/>
        <w:contextualSpacing/>
      </w:pPr>
      <w:r>
        <w:t>The NG (R)AN sends the integrity protected AS Security Mode Command(AS algorithm ID, AS algorithm distinguisher, MAC) to the UE.</w:t>
      </w:r>
    </w:p>
    <w:p w:rsidR="00F15787" w:rsidRDefault="00F15787" w:rsidP="00BA744E">
      <w:pPr>
        <w:numPr>
          <w:ilvl w:val="0"/>
          <w:numId w:val="119"/>
        </w:numPr>
        <w:spacing w:after="0" w:line="276" w:lineRule="auto"/>
        <w:contextualSpacing/>
      </w:pPr>
      <w:r>
        <w:t xml:space="preserve">The UE </w:t>
      </w:r>
      <w:r w:rsidRPr="00796727">
        <w:t>derives the K</w:t>
      </w:r>
      <w:r w:rsidRPr="00A50413">
        <w:rPr>
          <w:vertAlign w:val="subscript"/>
        </w:rPr>
        <w:t>AN</w:t>
      </w:r>
      <w:r w:rsidRPr="00796727">
        <w:t xml:space="preserve"> and corresponding RRC and UP integrity and encryption keys</w:t>
      </w:r>
      <w:r>
        <w:t>.</w:t>
      </w:r>
    </w:p>
    <w:p w:rsidR="00F15787" w:rsidRDefault="00F15787" w:rsidP="00BA744E">
      <w:pPr>
        <w:numPr>
          <w:ilvl w:val="0"/>
          <w:numId w:val="119"/>
        </w:numPr>
        <w:spacing w:after="0" w:line="276" w:lineRule="auto"/>
        <w:contextualSpacing/>
      </w:pPr>
      <w:r>
        <w:t xml:space="preserve">The UE then </w:t>
      </w:r>
      <w:r w:rsidRPr="00796727">
        <w:t>sends the AS SM Complete command along with MAC to authenticate the AS SMC message.</w:t>
      </w:r>
    </w:p>
    <w:p w:rsidR="00F15787" w:rsidRPr="00796727" w:rsidRDefault="00F15787" w:rsidP="00BA744E">
      <w:pPr>
        <w:numPr>
          <w:ilvl w:val="0"/>
          <w:numId w:val="119"/>
        </w:numPr>
        <w:spacing w:after="0" w:line="276" w:lineRule="auto"/>
        <w:contextualSpacing/>
      </w:pPr>
      <w:r>
        <w:t>The NG (R)AN then sends the Initial Context Setup Response to the AMF.</w:t>
      </w:r>
    </w:p>
    <w:p w:rsidR="00F15787" w:rsidRPr="00796727" w:rsidRDefault="00F15787" w:rsidP="00F15787">
      <w:pPr>
        <w:pStyle w:val="TH"/>
      </w:pPr>
      <w:r>
        <w:object w:dxaOrig="14292" w:dyaOrig="7255">
          <v:shape id="_x0000_i1075" type="#_x0000_t75" style="width:450.65pt;height:229.35pt" o:ole="">
            <v:imagedata r:id="rId235" o:title=""/>
          </v:shape>
          <o:OLEObject Type="Embed" ProgID="RFFlow4" ShapeID="_x0000_i1075" DrawAspect="Content" ObjectID="_1564822178" r:id="rId236"/>
        </w:object>
      </w:r>
    </w:p>
    <w:p w:rsidR="00F15787" w:rsidRPr="00796727" w:rsidRDefault="00F15787" w:rsidP="00F15787">
      <w:pPr>
        <w:pStyle w:val="TF"/>
      </w:pPr>
      <w:r w:rsidRPr="00796727">
        <w:rPr>
          <w:lang w:eastAsia="zh-CN"/>
        </w:rPr>
        <w:t>Figure 5.1.4.</w:t>
      </w:r>
      <w:r>
        <w:rPr>
          <w:lang w:eastAsia="zh-CN"/>
        </w:rPr>
        <w:t>32</w:t>
      </w:r>
      <w:r w:rsidRPr="00796727">
        <w:rPr>
          <w:lang w:eastAsia="zh-CN"/>
        </w:rPr>
        <w:t>.2</w:t>
      </w:r>
      <w:r>
        <w:rPr>
          <w:lang w:eastAsia="zh-CN"/>
        </w:rPr>
        <w:t>.2-1</w:t>
      </w:r>
      <w:r w:rsidRPr="00796727">
        <w:rPr>
          <w:lang w:eastAsia="zh-CN"/>
        </w:rPr>
        <w:t xml:space="preserve"> Message flow for AS security mode command procedure of non-roaming scenario</w:t>
      </w:r>
    </w:p>
    <w:p w:rsidR="00F15787" w:rsidRPr="00796727" w:rsidRDefault="00F15787" w:rsidP="00F15787">
      <w:pPr>
        <w:pStyle w:val="Heading6"/>
      </w:pPr>
      <w:bookmarkStart w:id="2749" w:name="_Toc475605600"/>
      <w:bookmarkStart w:id="2750" w:name="_Toc475607075"/>
      <w:bookmarkStart w:id="2751" w:name="_Toc476246395"/>
      <w:bookmarkStart w:id="2752" w:name="_Toc479241741"/>
      <w:bookmarkStart w:id="2753" w:name="_Toc484709131"/>
      <w:bookmarkStart w:id="2754" w:name="_Toc491082337"/>
      <w:r w:rsidRPr="00796727">
        <w:t>5.1.4.</w:t>
      </w:r>
      <w:r>
        <w:t>32</w:t>
      </w:r>
      <w:r w:rsidRPr="00796727">
        <w:t>.2.</w:t>
      </w:r>
      <w:r>
        <w:t xml:space="preserve">3 </w:t>
      </w:r>
      <w:r>
        <w:tab/>
        <w:t>NAS-SM</w:t>
      </w:r>
      <w:r w:rsidRPr="00796727">
        <w:t xml:space="preserve"> security mode command procedure</w:t>
      </w:r>
      <w:bookmarkEnd w:id="2749"/>
      <w:bookmarkEnd w:id="2750"/>
      <w:bookmarkEnd w:id="2751"/>
      <w:bookmarkEnd w:id="2752"/>
      <w:bookmarkEnd w:id="2753"/>
      <w:bookmarkEnd w:id="2754"/>
      <w:r w:rsidRPr="00796727">
        <w:t xml:space="preserve"> </w:t>
      </w:r>
    </w:p>
    <w:p w:rsidR="00F15787" w:rsidRPr="00796727" w:rsidRDefault="00F15787" w:rsidP="00F15787">
      <w:r>
        <w:t>Figure 5.1.4.32.2.3-1 shows the procedure to establish NAS-SM</w:t>
      </w:r>
      <w:r w:rsidRPr="00796727">
        <w:t xml:space="preserve"> Security </w:t>
      </w:r>
      <w:r>
        <w:t>between UE and SMF.</w:t>
      </w:r>
    </w:p>
    <w:p w:rsidR="00F15787" w:rsidRPr="00796727" w:rsidRDefault="00F15787" w:rsidP="00BA744E">
      <w:pPr>
        <w:numPr>
          <w:ilvl w:val="0"/>
          <w:numId w:val="121"/>
        </w:numPr>
        <w:spacing w:after="0" w:line="276" w:lineRule="auto"/>
        <w:contextualSpacing/>
      </w:pPr>
      <w:r w:rsidRPr="00796727">
        <w:t xml:space="preserve">The </w:t>
      </w:r>
      <w:r>
        <w:t>UE sends the Service Request to the CN(AMF) along with its Temp ID, security capabilities and SM-NSSAI.</w:t>
      </w:r>
    </w:p>
    <w:p w:rsidR="00F15787" w:rsidRDefault="00F15787" w:rsidP="00BA744E">
      <w:pPr>
        <w:numPr>
          <w:ilvl w:val="0"/>
          <w:numId w:val="121"/>
        </w:numPr>
        <w:spacing w:after="0" w:line="276" w:lineRule="auto"/>
        <w:contextualSpacing/>
      </w:pPr>
      <w:r>
        <w:t>The AMF then selects the suitable SMF based on the SM-NSSAI and the UE’s security capabilities.</w:t>
      </w:r>
    </w:p>
    <w:p w:rsidR="00F15787" w:rsidRPr="00796727" w:rsidRDefault="00F15787" w:rsidP="00BA744E">
      <w:pPr>
        <w:numPr>
          <w:ilvl w:val="0"/>
          <w:numId w:val="121"/>
        </w:numPr>
        <w:spacing w:after="0" w:line="276" w:lineRule="auto"/>
        <w:contextualSpacing/>
      </w:pPr>
      <w:r>
        <w:t>The AMF derives the K</w:t>
      </w:r>
      <w:r w:rsidRPr="00A50413">
        <w:rPr>
          <w:vertAlign w:val="subscript"/>
        </w:rPr>
        <w:t>NAS_SM</w:t>
      </w:r>
      <w:r>
        <w:t xml:space="preserve"> from K</w:t>
      </w:r>
      <w:r w:rsidRPr="00A50413">
        <w:rPr>
          <w:vertAlign w:val="subscript"/>
        </w:rPr>
        <w:t>SEAF</w:t>
      </w:r>
      <w:r>
        <w:t>.</w:t>
      </w:r>
    </w:p>
    <w:p w:rsidR="00F15787" w:rsidRDefault="00F15787" w:rsidP="00BA744E">
      <w:pPr>
        <w:numPr>
          <w:ilvl w:val="0"/>
          <w:numId w:val="121"/>
        </w:numPr>
        <w:spacing w:after="0" w:line="276" w:lineRule="auto"/>
        <w:contextualSpacing/>
      </w:pPr>
      <w:r w:rsidRPr="00796727">
        <w:t xml:space="preserve">The </w:t>
      </w:r>
      <w:r>
        <w:t>AMF forwards the Service Request with the K</w:t>
      </w:r>
      <w:r w:rsidRPr="00A50413">
        <w:rPr>
          <w:vertAlign w:val="subscript"/>
        </w:rPr>
        <w:t>NAS_SM</w:t>
      </w:r>
      <w:r>
        <w:t xml:space="preserve"> to the selected SMF.</w:t>
      </w:r>
    </w:p>
    <w:p w:rsidR="00F15787" w:rsidRDefault="00F15787" w:rsidP="00BA744E">
      <w:pPr>
        <w:numPr>
          <w:ilvl w:val="0"/>
          <w:numId w:val="121"/>
        </w:numPr>
        <w:spacing w:after="0" w:line="276" w:lineRule="auto"/>
        <w:contextualSpacing/>
      </w:pPr>
      <w:r>
        <w:t>If the SMF does not have the subscription data for the UE, it sends the Subscription Data Request to the UDM.</w:t>
      </w:r>
    </w:p>
    <w:p w:rsidR="00F15787" w:rsidRDefault="00F15787" w:rsidP="00BA744E">
      <w:pPr>
        <w:numPr>
          <w:ilvl w:val="0"/>
          <w:numId w:val="121"/>
        </w:numPr>
        <w:spacing w:after="0" w:line="276" w:lineRule="auto"/>
        <w:contextualSpacing/>
      </w:pPr>
      <w:r>
        <w:t>The UDM sends UE’s subscription information to the SMF in the Subscription Data Response.</w:t>
      </w:r>
    </w:p>
    <w:p w:rsidR="00F15787" w:rsidRPr="00796727" w:rsidRDefault="00F15787" w:rsidP="00BA744E">
      <w:pPr>
        <w:numPr>
          <w:ilvl w:val="0"/>
          <w:numId w:val="121"/>
        </w:numPr>
        <w:spacing w:after="0" w:line="276" w:lineRule="auto"/>
        <w:contextualSpacing/>
      </w:pPr>
      <w:r>
        <w:t>T</w:t>
      </w:r>
      <w:r w:rsidRPr="00796727">
        <w:t>he SM</w:t>
      </w:r>
      <w:r>
        <w:t>F requests the algorithm for generating the NAS_SM integrity and encryption keys from the SPCF.</w:t>
      </w:r>
    </w:p>
    <w:p w:rsidR="00F15787" w:rsidRPr="00796727" w:rsidRDefault="00F15787" w:rsidP="00BA744E">
      <w:pPr>
        <w:numPr>
          <w:ilvl w:val="0"/>
          <w:numId w:val="121"/>
        </w:numPr>
        <w:spacing w:after="0" w:line="276" w:lineRule="auto"/>
        <w:contextualSpacing/>
      </w:pPr>
      <w:r>
        <w:t>The SPCF sends the algorithm ID and distinguisher in the Security Algorithm Response to the SMF.</w:t>
      </w:r>
    </w:p>
    <w:p w:rsidR="00F15787" w:rsidRPr="00796727" w:rsidRDefault="00F15787" w:rsidP="00BA744E">
      <w:pPr>
        <w:numPr>
          <w:ilvl w:val="0"/>
          <w:numId w:val="121"/>
        </w:numPr>
        <w:spacing w:after="0" w:line="276" w:lineRule="auto"/>
        <w:contextualSpacing/>
      </w:pPr>
      <w:r>
        <w:t>The SMF derives K</w:t>
      </w:r>
      <w:r w:rsidRPr="00A50413">
        <w:rPr>
          <w:vertAlign w:val="subscript"/>
        </w:rPr>
        <w:t>NAS_SMint</w:t>
      </w:r>
      <w:r>
        <w:t>, K</w:t>
      </w:r>
      <w:r w:rsidRPr="00A50413">
        <w:rPr>
          <w:vertAlign w:val="subscript"/>
        </w:rPr>
        <w:t>NAS_SMenc</w:t>
      </w:r>
      <w:r>
        <w:t xml:space="preserve"> keys using the algorithms selected by the SPCF.</w:t>
      </w:r>
    </w:p>
    <w:p w:rsidR="00F15787" w:rsidRPr="00BA74CE" w:rsidRDefault="00F15787" w:rsidP="00BA744E">
      <w:pPr>
        <w:numPr>
          <w:ilvl w:val="0"/>
          <w:numId w:val="121"/>
        </w:numPr>
        <w:spacing w:after="0" w:line="276" w:lineRule="auto"/>
        <w:contextualSpacing/>
      </w:pPr>
      <w:r w:rsidRPr="00796727">
        <w:t xml:space="preserve">The </w:t>
      </w:r>
      <w:r>
        <w:t>SMF sends the NAS-SM Security Mode Command to the UE to the SMF via the AMF.</w:t>
      </w:r>
    </w:p>
    <w:p w:rsidR="00F15787" w:rsidRDefault="00F15787" w:rsidP="00BA744E">
      <w:pPr>
        <w:numPr>
          <w:ilvl w:val="0"/>
          <w:numId w:val="121"/>
        </w:numPr>
        <w:spacing w:after="0" w:line="276" w:lineRule="auto"/>
        <w:contextualSpacing/>
      </w:pPr>
      <w:r>
        <w:t>The UE derives K</w:t>
      </w:r>
      <w:r>
        <w:rPr>
          <w:vertAlign w:val="subscript"/>
        </w:rPr>
        <w:t>NAS_SM</w:t>
      </w:r>
      <w:r>
        <w:t>, K</w:t>
      </w:r>
      <w:r w:rsidRPr="00A50413">
        <w:rPr>
          <w:vertAlign w:val="subscript"/>
        </w:rPr>
        <w:t>NAS_SMint</w:t>
      </w:r>
      <w:r>
        <w:t xml:space="preserve"> and K</w:t>
      </w:r>
      <w:r w:rsidRPr="00A50413">
        <w:rPr>
          <w:vertAlign w:val="subscript"/>
        </w:rPr>
        <w:t>NAS_SMenc</w:t>
      </w:r>
      <w:r>
        <w:t xml:space="preserve"> using the parameters it receives. </w:t>
      </w:r>
    </w:p>
    <w:p w:rsidR="00F15787" w:rsidRDefault="00F15787" w:rsidP="00BA744E">
      <w:pPr>
        <w:numPr>
          <w:ilvl w:val="0"/>
          <w:numId w:val="121"/>
        </w:numPr>
        <w:spacing w:after="0" w:line="276" w:lineRule="auto"/>
        <w:contextualSpacing/>
      </w:pPr>
      <w:r>
        <w:t>The UE then sends the NAS-SM Security Mode Complete(NAS_SM-MAC) to the SMF via the AMF.</w:t>
      </w:r>
    </w:p>
    <w:p w:rsidR="00F15787" w:rsidRDefault="00F15787" w:rsidP="00F15787">
      <w:pPr>
        <w:pStyle w:val="TH"/>
        <w:rPr>
          <w:lang w:eastAsia="x-none"/>
        </w:rPr>
      </w:pPr>
      <w:r>
        <w:object w:dxaOrig="14521" w:dyaOrig="9069">
          <v:shape id="_x0000_i1076" type="#_x0000_t75" style="width:450.65pt;height:281.35pt" o:ole="">
            <v:imagedata r:id="rId237" o:title=""/>
          </v:shape>
          <o:OLEObject Type="Embed" ProgID="RFFlow4" ShapeID="_x0000_i1076" DrawAspect="Content" ObjectID="_1564822179" r:id="rId238"/>
        </w:object>
      </w:r>
      <w:r>
        <w:rPr>
          <w:noProof/>
          <w:lang w:val="fi-FI" w:eastAsia="fi-FI"/>
        </w:rPr>
        <mc:AlternateContent>
          <mc:Choice Requires="wps">
            <w:drawing>
              <wp:anchor distT="4294967295" distB="4294967295" distL="114300" distR="114300" simplePos="0" relativeHeight="251665408" behindDoc="0" locked="0" layoutInCell="1" allowOverlap="1">
                <wp:simplePos x="0" y="0"/>
                <wp:positionH relativeFrom="column">
                  <wp:posOffset>2933065</wp:posOffset>
                </wp:positionH>
                <wp:positionV relativeFrom="paragraph">
                  <wp:posOffset>2262504</wp:posOffset>
                </wp:positionV>
                <wp:extent cx="3376930" cy="0"/>
                <wp:effectExtent l="38100" t="76200" r="0" b="114300"/>
                <wp:wrapNone/>
                <wp:docPr id="337" name="Straight Arrow Connector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376930" cy="0"/>
                        </a:xfrm>
                        <a:prstGeom prst="straightConnector1">
                          <a:avLst/>
                        </a:prstGeom>
                        <a:noFill/>
                        <a:ln w="6350" cap="flat" cmpd="sng" algn="ctr">
                          <a:solidFill>
                            <a:sysClr val="windowText" lastClr="000000"/>
                          </a:solidFill>
                          <a:prstDash val="dash"/>
                          <a:miter lim="800000"/>
                          <a:tailEnd type="arrow"/>
                        </a:ln>
                        <a:effectLst/>
                        <a:extLst/>
                      </wps:spPr>
                      <wps:bodyPr/>
                    </wps:wsp>
                  </a:graphicData>
                </a:graphic>
                <wp14:sizeRelH relativeFrom="margin">
                  <wp14:pctWidth>0</wp14:pctWidth>
                </wp14:sizeRelH>
                <wp14:sizeRelV relativeFrom="margin">
                  <wp14:pctHeight>0</wp14:pctHeight>
                </wp14:sizeRelV>
              </wp:anchor>
            </w:drawing>
          </mc:Choice>
          <mc:Fallback>
            <w:pict>
              <v:shape w14:anchorId="14D0DA64" id="Straight Arrow Connector 337" o:spid="_x0000_s1026" type="#_x0000_t32" style="position:absolute;margin-left:230.95pt;margin-top:178.15pt;width:265.9pt;height:0;flip:x;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" strokecolor="windowText" strokeweight=".5pt">
                <v:stroke dashstyle="dash" endarrow="open" joinstyle="miter"/>
                <o:lock v:ext="edit" shapetype="f"/>
              </v:shape>
            </w:pict>
          </mc:Fallback>
        </mc:AlternateContent>
      </w:r>
      <w:r>
        <w:rPr>
          <w:noProof/>
          <w:lang w:val="fi-FI" w:eastAsia="fi-FI"/>
        </w:rPr>
        <mc:AlternateContent>
          <mc:Choice Requires="wps">
            <w:drawing>
              <wp:anchor distT="0" distB="0" distL="114300" distR="114300" simplePos="0" relativeHeight="251664384" behindDoc="0" locked="0" layoutInCell="1" allowOverlap="1">
                <wp:simplePos x="0" y="0"/>
                <wp:positionH relativeFrom="column">
                  <wp:posOffset>3331845</wp:posOffset>
                </wp:positionH>
                <wp:positionV relativeFrom="paragraph">
                  <wp:posOffset>1811020</wp:posOffset>
                </wp:positionV>
                <wp:extent cx="3244215" cy="225425"/>
                <wp:effectExtent l="0" t="0" r="0" b="0"/>
                <wp:wrapNone/>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4215" cy="225425"/>
                        </a:xfrm>
                        <a:prstGeom prst="rect">
                          <a:avLst/>
                        </a:prstGeom>
                        <a:noFill/>
                      </wps:spPr>
                      <wps:txbx>
                        <w:txbxContent>
                          <w:p w:rsidR="00A97BC2" w:rsidRDefault="00A97BC2" w:rsidP="00F15787">
                            <w:pPr>
                              <w:spacing w:after="0"/>
                            </w:pPr>
                            <w:r w:rsidRPr="006556F2">
                              <w:rPr>
                                <w:rFonts w:ascii="Calibri" w:hAnsi="Calibri"/>
                                <w:color w:val="000000"/>
                                <w:kern w:val="24"/>
                                <w:sz w:val="18"/>
                                <w:szCs w:val="18"/>
                                <w:lang w:val="en-US"/>
                              </w:rPr>
                              <w:t>5. Subscription Data Request(UE Identity)</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id="Text Box 336" o:spid="_x0000_s1656" type="#_x0000_t202" style="position:absolute;left:0;text-align:left;margin-left:262.35pt;margin-top:142.6pt;width:255.45pt;height:1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" filled="f" stroked="f">
                <v:path arrowok="t"/>
                <v:textbox>
                  <w:txbxContent>
                    <w:p w:rsidR="00A97BC2" w:rsidRDefault="00A97BC2" w:rsidP="00F15787">
                      <w:pPr>
                        <w:spacing w:after="0"/>
                      </w:pPr>
                      <w:r w:rsidRPr="006556F2">
                        <w:rPr>
                          <w:rFonts w:ascii="Calibri" w:hAnsi="Calibri"/>
                          <w:color w:val="000000"/>
                          <w:kern w:val="24"/>
                          <w:sz w:val="18"/>
                          <w:szCs w:val="18"/>
                          <w:lang w:val="en-US"/>
                        </w:rPr>
                        <w:t>5. Subscription Data Request(UE Identity)</w:t>
                      </w:r>
                    </w:p>
                  </w:txbxContent>
                </v:textbox>
              </v:shape>
            </w:pict>
          </mc:Fallback>
        </mc:AlternateContent>
      </w:r>
      <w:r>
        <w:rPr>
          <w:noProof/>
          <w:lang w:val="fi-FI" w:eastAsia="fi-FI"/>
        </w:rPr>
        <mc:AlternateContent>
          <mc:Choice Requires="wps">
            <w:drawing>
              <wp:anchor distT="4294967295" distB="4294967295" distL="114300" distR="114300" simplePos="0" relativeHeight="251663360" behindDoc="0" locked="0" layoutInCell="1" allowOverlap="1">
                <wp:simplePos x="0" y="0"/>
                <wp:positionH relativeFrom="column">
                  <wp:posOffset>2967355</wp:posOffset>
                </wp:positionH>
                <wp:positionV relativeFrom="paragraph">
                  <wp:posOffset>2034539</wp:posOffset>
                </wp:positionV>
                <wp:extent cx="3345180" cy="0"/>
                <wp:effectExtent l="0" t="76200" r="26670" b="114300"/>
                <wp:wrapNone/>
                <wp:docPr id="335" name="Straight Arrow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345180" cy="0"/>
                        </a:xfrm>
                        <a:prstGeom prst="straightConnector1">
                          <a:avLst/>
                        </a:prstGeom>
                        <a:noFill/>
                        <a:ln w="6350" cap="flat" cmpd="sng" algn="ctr">
                          <a:solidFill>
                            <a:sysClr val="windowText" lastClr="000000"/>
                          </a:solidFill>
                          <a:prstDash val="dash"/>
                          <a:miter lim="800000"/>
                          <a:tailEnd type="arrow"/>
                        </a:ln>
                        <a:effectLst/>
                        <a:extLst/>
                      </wps:spPr>
                      <wps:bodyPr/>
                    </wps:wsp>
                  </a:graphicData>
                </a:graphic>
                <wp14:sizeRelH relativeFrom="margin">
                  <wp14:pctWidth>0</wp14:pctWidth>
                </wp14:sizeRelH>
                <wp14:sizeRelV relativeFrom="page">
                  <wp14:pctHeight>0</wp14:pctHeight>
                </wp14:sizeRelV>
              </wp:anchor>
            </w:drawing>
          </mc:Choice>
          <mc:Fallback>
            <w:pict>
              <v:shape w14:anchorId="34891E01" id="Straight Arrow Connector 335" o:spid="_x0000_s1026" type="#_x0000_t32" style="position:absolute;margin-left:233.65pt;margin-top:160.2pt;width:263.4pt;height:0;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" strokecolor="windowText" strokeweight=".5pt">
                <v:stroke dashstyle="dash" endarrow="open" joinstyle="miter"/>
                <o:lock v:ext="edit" shapetype="f"/>
              </v:shape>
            </w:pict>
          </mc:Fallback>
        </mc:AlternateContent>
      </w:r>
      <w:r>
        <w:rPr>
          <w:noProof/>
          <w:lang w:val="fi-FI" w:eastAsia="fi-FI"/>
        </w:rPr>
        <mc:AlternateContent>
          <mc:Choice Requires="wps">
            <w:drawing>
              <wp:anchor distT="0" distB="0" distL="114300" distR="114300" simplePos="0" relativeHeight="251666432" behindDoc="0" locked="0" layoutInCell="1" allowOverlap="1">
                <wp:simplePos x="0" y="0"/>
                <wp:positionH relativeFrom="column">
                  <wp:posOffset>2995930</wp:posOffset>
                </wp:positionH>
                <wp:positionV relativeFrom="paragraph">
                  <wp:posOffset>2033905</wp:posOffset>
                </wp:positionV>
                <wp:extent cx="3624580" cy="225425"/>
                <wp:effectExtent l="0" t="0" r="0" b="0"/>
                <wp:wrapNone/>
                <wp:docPr id="33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4580" cy="225425"/>
                        </a:xfrm>
                        <a:prstGeom prst="rect">
                          <a:avLst/>
                        </a:prstGeom>
                        <a:noFill/>
                      </wps:spPr>
                      <wps:txbx>
                        <w:txbxContent>
                          <w:p w:rsidR="00A97BC2" w:rsidRDefault="00A97BC2" w:rsidP="00F15787">
                            <w:pPr>
                              <w:spacing w:after="0"/>
                            </w:pPr>
                            <w:r w:rsidRPr="006556F2">
                              <w:rPr>
                                <w:rFonts w:ascii="Calibri" w:hAnsi="Calibri"/>
                                <w:color w:val="000000"/>
                                <w:kern w:val="24"/>
                                <w:sz w:val="18"/>
                                <w:szCs w:val="18"/>
                                <w:lang w:val="en-US"/>
                              </w:rPr>
                              <w:t>6. Subscription Data Response(UE Identity, UE Subscription Data)</w:t>
                            </w:r>
                          </w:p>
                        </w:txbxContent>
                      </wps:txbx>
                      <wps:bodyPr wrap="square" rtlCol="0">
                        <a:noAutofit/>
                      </wps:bodyPr>
                    </wps:wsp>
                  </a:graphicData>
                </a:graphic>
                <wp14:sizeRelH relativeFrom="margin">
                  <wp14:pctWidth>0</wp14:pctWidth>
                </wp14:sizeRelH>
                <wp14:sizeRelV relativeFrom="page">
                  <wp14:pctHeight>0</wp14:pctHeight>
                </wp14:sizeRelV>
              </wp:anchor>
            </w:drawing>
          </mc:Choice>
          <mc:Fallback>
            <w:pict>
              <v:shape id="Text Box 334" o:spid="_x0000_s1657" type="#_x0000_t202" style="position:absolute;left:0;text-align:left;margin-left:235.9pt;margin-top:160.15pt;width:285.4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" filled="f" stroked="f">
                <v:path arrowok="t"/>
                <v:textbox>
                  <w:txbxContent>
                    <w:p w:rsidR="00A97BC2" w:rsidRDefault="00A97BC2" w:rsidP="00F15787">
                      <w:pPr>
                        <w:spacing w:after="0"/>
                      </w:pPr>
                      <w:r w:rsidRPr="006556F2">
                        <w:rPr>
                          <w:rFonts w:ascii="Calibri" w:hAnsi="Calibri"/>
                          <w:color w:val="000000"/>
                          <w:kern w:val="24"/>
                          <w:sz w:val="18"/>
                          <w:szCs w:val="18"/>
                          <w:lang w:val="en-US"/>
                        </w:rPr>
                        <w:t>6. Subscription Data Response(UE Identity, UE Subscription Data)</w:t>
                      </w:r>
                    </w:p>
                  </w:txbxContent>
                </v:textbox>
              </v:shape>
            </w:pict>
          </mc:Fallback>
        </mc:AlternateContent>
      </w:r>
    </w:p>
    <w:p w:rsidR="00F15787" w:rsidRPr="00440759" w:rsidRDefault="00F15787" w:rsidP="00F15787">
      <w:pPr>
        <w:pStyle w:val="TF"/>
        <w:rPr>
          <w:lang w:eastAsia="x-none"/>
        </w:rPr>
      </w:pPr>
      <w:r>
        <w:t>Figure 5.1.4.32.2.3</w:t>
      </w:r>
      <w:r w:rsidRPr="00A434BE">
        <w:t>-1 Message flow for UP security mode command procedure of non-roaming scenario</w:t>
      </w:r>
    </w:p>
    <w:p w:rsidR="00F15787" w:rsidRPr="00796727" w:rsidRDefault="00F15787" w:rsidP="00F15787">
      <w:pPr>
        <w:pStyle w:val="Heading6"/>
      </w:pPr>
      <w:bookmarkStart w:id="2755" w:name="_Toc475605601"/>
      <w:bookmarkStart w:id="2756" w:name="_Toc475607076"/>
      <w:bookmarkStart w:id="2757" w:name="_Toc476246396"/>
      <w:bookmarkStart w:id="2758" w:name="_Toc479241742"/>
      <w:bookmarkStart w:id="2759" w:name="_Toc484709132"/>
      <w:bookmarkStart w:id="2760" w:name="_Toc491082338"/>
      <w:r w:rsidRPr="00796727">
        <w:t>5.1.4.</w:t>
      </w:r>
      <w:r>
        <w:t>32</w:t>
      </w:r>
      <w:r w:rsidRPr="00796727">
        <w:t>.2.</w:t>
      </w:r>
      <w:r>
        <w:t xml:space="preserve">4 </w:t>
      </w:r>
      <w:r>
        <w:tab/>
        <w:t>UP</w:t>
      </w:r>
      <w:r w:rsidRPr="00796727">
        <w:t xml:space="preserve"> security mode command procedure</w:t>
      </w:r>
      <w:bookmarkEnd w:id="2755"/>
      <w:bookmarkEnd w:id="2756"/>
      <w:bookmarkEnd w:id="2757"/>
      <w:bookmarkEnd w:id="2758"/>
      <w:bookmarkEnd w:id="2759"/>
      <w:bookmarkEnd w:id="2760"/>
      <w:r w:rsidRPr="00796727">
        <w:t xml:space="preserve"> </w:t>
      </w:r>
    </w:p>
    <w:p w:rsidR="00F15787" w:rsidRPr="00796727" w:rsidRDefault="00F15787" w:rsidP="00F15787">
      <w:r>
        <w:t>Figure 5.1.4.32.2.4-1 shows the procedure to establish</w:t>
      </w:r>
      <w:r w:rsidRPr="00796727">
        <w:t xml:space="preserve"> UP Security </w:t>
      </w:r>
      <w:r>
        <w:t>between UE and UPF. The UP Security Mode procedure is initiated when the UE requests to access a service (and  a PDU session needs to be established).</w:t>
      </w:r>
    </w:p>
    <w:p w:rsidR="00F15787" w:rsidRDefault="00F15787" w:rsidP="00BA744E">
      <w:pPr>
        <w:numPr>
          <w:ilvl w:val="0"/>
          <w:numId w:val="122"/>
        </w:numPr>
        <w:spacing w:after="0" w:line="276" w:lineRule="auto"/>
        <w:contextualSpacing/>
      </w:pPr>
      <w:r>
        <w:t>The SMF selects the appropriate UPF for the requested service.</w:t>
      </w:r>
    </w:p>
    <w:p w:rsidR="00F15787" w:rsidRPr="00796727" w:rsidRDefault="00F15787" w:rsidP="00BA744E">
      <w:pPr>
        <w:numPr>
          <w:ilvl w:val="0"/>
          <w:numId w:val="122"/>
        </w:numPr>
        <w:spacing w:after="0" w:line="276" w:lineRule="auto"/>
        <w:contextualSpacing/>
      </w:pPr>
      <w:r w:rsidRPr="00796727">
        <w:t xml:space="preserve">The </w:t>
      </w:r>
      <w:r>
        <w:t>SMF derives K</w:t>
      </w:r>
      <w:r w:rsidRPr="00EB5365">
        <w:rPr>
          <w:vertAlign w:val="subscript"/>
        </w:rPr>
        <w:t>UP</w:t>
      </w:r>
      <w:r>
        <w:t>, the key for UP protection.</w:t>
      </w:r>
    </w:p>
    <w:p w:rsidR="00F15787" w:rsidRPr="00796727" w:rsidRDefault="00F15787" w:rsidP="00BA744E">
      <w:pPr>
        <w:numPr>
          <w:ilvl w:val="0"/>
          <w:numId w:val="122"/>
        </w:numPr>
        <w:spacing w:after="0" w:line="276" w:lineRule="auto"/>
        <w:contextualSpacing/>
      </w:pPr>
      <w:r w:rsidRPr="00796727">
        <w:t>The SM</w:t>
      </w:r>
      <w:r>
        <w:t>F sends requests the algorithm for generating the UP keys from the SPCF.</w:t>
      </w:r>
    </w:p>
    <w:p w:rsidR="00F15787" w:rsidRPr="00796727" w:rsidRDefault="00F15787" w:rsidP="00BA744E">
      <w:pPr>
        <w:numPr>
          <w:ilvl w:val="0"/>
          <w:numId w:val="122"/>
        </w:numPr>
        <w:spacing w:after="0" w:line="276" w:lineRule="auto"/>
        <w:contextualSpacing/>
      </w:pPr>
      <w:r>
        <w:t>The SPCF sends the algorithm ID and distinguisher in the Security Algorithm Response to the SMF.</w:t>
      </w:r>
    </w:p>
    <w:p w:rsidR="00F15787" w:rsidRPr="00796727" w:rsidRDefault="00F15787" w:rsidP="00BA744E">
      <w:pPr>
        <w:numPr>
          <w:ilvl w:val="0"/>
          <w:numId w:val="122"/>
        </w:numPr>
        <w:spacing w:after="0" w:line="276" w:lineRule="auto"/>
        <w:contextualSpacing/>
      </w:pPr>
      <w:r>
        <w:t>The SMF derives Ksessint, Ksessenc keys using the algorithms selected by the SPCF.</w:t>
      </w:r>
    </w:p>
    <w:p w:rsidR="00F15787" w:rsidRDefault="00F15787" w:rsidP="00BA744E">
      <w:pPr>
        <w:numPr>
          <w:ilvl w:val="0"/>
          <w:numId w:val="122"/>
        </w:numPr>
        <w:spacing w:after="0" w:line="276" w:lineRule="auto"/>
        <w:contextualSpacing/>
      </w:pPr>
      <w:r w:rsidRPr="00796727">
        <w:t xml:space="preserve">The </w:t>
      </w:r>
      <w:r>
        <w:t>SMF sends the UP Security Mode Command to the UE via the AMF.</w:t>
      </w:r>
    </w:p>
    <w:p w:rsidR="00F15787" w:rsidRDefault="00F15787" w:rsidP="00BA744E">
      <w:pPr>
        <w:numPr>
          <w:ilvl w:val="0"/>
          <w:numId w:val="122"/>
        </w:numPr>
        <w:spacing w:after="0" w:line="276" w:lineRule="auto"/>
        <w:contextualSpacing/>
      </w:pPr>
      <w:r>
        <w:t>The UE derives K</w:t>
      </w:r>
      <w:r w:rsidRPr="00EB5365">
        <w:rPr>
          <w:vertAlign w:val="subscript"/>
        </w:rPr>
        <w:t>UP</w:t>
      </w:r>
      <w:r>
        <w:t xml:space="preserve">, Ksessint and Ksessenc using the parameters it receives. </w:t>
      </w:r>
    </w:p>
    <w:p w:rsidR="00F15787" w:rsidRDefault="00F15787" w:rsidP="00BA744E">
      <w:pPr>
        <w:numPr>
          <w:ilvl w:val="0"/>
          <w:numId w:val="122"/>
        </w:numPr>
        <w:spacing w:after="0" w:line="276" w:lineRule="auto"/>
        <w:contextualSpacing/>
      </w:pPr>
      <w:r>
        <w:t>The UE then sends the UP Security Mode Complete(NS-MAC) to the SMF via the AMF.</w:t>
      </w:r>
    </w:p>
    <w:p w:rsidR="00F15787" w:rsidRPr="00796727" w:rsidRDefault="00F15787" w:rsidP="00BA744E">
      <w:pPr>
        <w:numPr>
          <w:ilvl w:val="0"/>
          <w:numId w:val="122"/>
        </w:numPr>
        <w:spacing w:after="0" w:line="276" w:lineRule="auto"/>
        <w:contextualSpacing/>
      </w:pPr>
      <w:r>
        <w:t>The SMF then sends the Service Accept(Ksessint, Ksessenc) to the UPF to establish UP Security between UE and UPF.</w:t>
      </w:r>
    </w:p>
    <w:p w:rsidR="00F15787" w:rsidRPr="00796727" w:rsidRDefault="00F15787" w:rsidP="00F15787">
      <w:pPr>
        <w:pStyle w:val="TH"/>
      </w:pPr>
      <w:r>
        <w:object w:dxaOrig="14292" w:dyaOrig="7483">
          <v:shape id="_x0000_i1077" type="#_x0000_t75" style="width:450.65pt;height:236pt" o:ole="">
            <v:imagedata r:id="rId239" o:title=""/>
          </v:shape>
          <o:OLEObject Type="Embed" ProgID="RFFlow4" ShapeID="_x0000_i1077" DrawAspect="Content" ObjectID="_1564822180" r:id="rId240"/>
        </w:object>
      </w:r>
    </w:p>
    <w:p w:rsidR="00F15787" w:rsidRDefault="00F15787" w:rsidP="00F15787">
      <w:pPr>
        <w:pStyle w:val="TF"/>
        <w:rPr>
          <w:sz w:val="22"/>
        </w:rPr>
      </w:pPr>
      <w:r w:rsidRPr="00796727">
        <w:rPr>
          <w:lang w:eastAsia="zh-CN"/>
        </w:rPr>
        <w:t>Figure 5.1.4.</w:t>
      </w:r>
      <w:r>
        <w:rPr>
          <w:lang w:eastAsia="zh-CN"/>
        </w:rPr>
        <w:t>32</w:t>
      </w:r>
      <w:r w:rsidRPr="00796727">
        <w:rPr>
          <w:lang w:eastAsia="zh-CN"/>
        </w:rPr>
        <w:t>.</w:t>
      </w:r>
      <w:r>
        <w:rPr>
          <w:lang w:eastAsia="zh-CN"/>
        </w:rPr>
        <w:t>2.4-1</w:t>
      </w:r>
      <w:r w:rsidRPr="00796727">
        <w:rPr>
          <w:lang w:eastAsia="zh-CN"/>
        </w:rPr>
        <w:t xml:space="preserve"> Message flow for UP security mode command procedure of non-roaming scenario</w:t>
      </w:r>
    </w:p>
    <w:p w:rsidR="00F15787" w:rsidRPr="00E0721A" w:rsidRDefault="00F15787" w:rsidP="00F15787">
      <w:pPr>
        <w:pStyle w:val="EditorsNote"/>
      </w:pPr>
      <w:r w:rsidRPr="00E0721A">
        <w:t>E</w:t>
      </w:r>
      <w:r>
        <w:t xml:space="preserve">ditor’s </w:t>
      </w:r>
      <w:r w:rsidRPr="00E0721A">
        <w:t>N</w:t>
      </w:r>
      <w:r>
        <w:t xml:space="preserve">ote </w:t>
      </w:r>
      <w:r w:rsidRPr="00E0721A">
        <w:t xml:space="preserve">- SMC procedure need to be aligned with SA3 agreed consolidated Key Hierarchy </w:t>
      </w:r>
    </w:p>
    <w:p w:rsidR="00F15787" w:rsidRPr="00E0721A" w:rsidRDefault="00F15787" w:rsidP="00F15787">
      <w:pPr>
        <w:pStyle w:val="EditorsNote"/>
      </w:pPr>
      <w:r w:rsidRPr="00B63B0A">
        <w:t>E</w:t>
      </w:r>
      <w:r>
        <w:t xml:space="preserve">ditor’s </w:t>
      </w:r>
      <w:r w:rsidRPr="00B63B0A">
        <w:t>N</w:t>
      </w:r>
      <w:r>
        <w:t xml:space="preserve">ote </w:t>
      </w:r>
      <w:r w:rsidRPr="00E0721A">
        <w:t>- Decision on UP termination point  will have impact on this solution</w:t>
      </w:r>
    </w:p>
    <w:p w:rsidR="00F15787" w:rsidRPr="00796727" w:rsidRDefault="00F15787" w:rsidP="00F15787">
      <w:pPr>
        <w:pStyle w:val="Heading5"/>
      </w:pPr>
      <w:bookmarkStart w:id="2761" w:name="_Toc475605602"/>
      <w:bookmarkStart w:id="2762" w:name="_Toc475607077"/>
      <w:bookmarkStart w:id="2763" w:name="_Toc476246397"/>
      <w:bookmarkStart w:id="2764" w:name="_Toc479241743"/>
      <w:bookmarkStart w:id="2765" w:name="_Toc484709133"/>
      <w:bookmarkStart w:id="2766" w:name="_Toc491082339"/>
      <w:r w:rsidRPr="00796727">
        <w:t>5.1.4.</w:t>
      </w:r>
      <w:r>
        <w:t>32</w:t>
      </w:r>
      <w:r w:rsidRPr="00796727">
        <w:t>.3</w:t>
      </w:r>
      <w:r w:rsidRPr="00796727">
        <w:tab/>
        <w:t>Evaluation</w:t>
      </w:r>
      <w:bookmarkEnd w:id="2761"/>
      <w:bookmarkEnd w:id="2762"/>
      <w:bookmarkEnd w:id="2763"/>
      <w:bookmarkEnd w:id="2764"/>
      <w:bookmarkEnd w:id="2765"/>
      <w:bookmarkEnd w:id="2766"/>
      <w:r w:rsidRPr="00796727">
        <w:t xml:space="preserve"> </w:t>
      </w:r>
    </w:p>
    <w:p w:rsidR="00F15787" w:rsidRPr="00796727" w:rsidRDefault="00F15787" w:rsidP="00F15787">
      <w:r w:rsidRPr="00796727">
        <w:t>FFS</w:t>
      </w:r>
    </w:p>
    <w:p w:rsidR="00F15787" w:rsidRDefault="00F15787" w:rsidP="00F15787">
      <w:pPr>
        <w:pStyle w:val="Heading4"/>
        <w:rPr>
          <w:rFonts w:eastAsia="MS Mincho"/>
        </w:rPr>
      </w:pPr>
      <w:bookmarkStart w:id="2767" w:name="_Toc475605603"/>
      <w:bookmarkStart w:id="2768" w:name="_Toc475607078"/>
      <w:bookmarkStart w:id="2769" w:name="_Toc476246398"/>
      <w:bookmarkStart w:id="2770" w:name="_Toc479241744"/>
      <w:bookmarkStart w:id="2771" w:name="_Toc484709134"/>
      <w:bookmarkStart w:id="2772" w:name="_Toc491082340"/>
      <w:r>
        <w:rPr>
          <w:rFonts w:eastAsia="MS Mincho"/>
        </w:rPr>
        <w:t>5.1.4.33</w:t>
      </w:r>
      <w:r>
        <w:rPr>
          <w:rFonts w:eastAsia="MS Mincho"/>
        </w:rPr>
        <w:tab/>
        <w:t>Solution #1.33</w:t>
      </w:r>
      <w:r w:rsidRPr="00ED7855">
        <w:rPr>
          <w:rFonts w:eastAsia="MS Mincho"/>
        </w:rPr>
        <w:t xml:space="preserve">: </w:t>
      </w:r>
      <w:r>
        <w:rPr>
          <w:rFonts w:eastAsia="MS Mincho"/>
        </w:rPr>
        <w:t xml:space="preserve">Consolidated </w:t>
      </w:r>
      <w:r w:rsidRPr="00ED7855">
        <w:rPr>
          <w:rFonts w:eastAsia="MS Mincho"/>
        </w:rPr>
        <w:t>Key hierarchy for NextGen</w:t>
      </w:r>
      <w:bookmarkEnd w:id="2767"/>
      <w:bookmarkEnd w:id="2768"/>
      <w:bookmarkEnd w:id="2769"/>
      <w:bookmarkEnd w:id="2770"/>
      <w:bookmarkEnd w:id="2771"/>
      <w:bookmarkEnd w:id="2772"/>
    </w:p>
    <w:p w:rsidR="00F15787" w:rsidRPr="005A3DCD" w:rsidRDefault="00F15787" w:rsidP="00F15787">
      <w:pPr>
        <w:pStyle w:val="EditorsNote"/>
        <w:rPr>
          <w:rFonts w:eastAsia="MS Mincho"/>
        </w:rPr>
      </w:pPr>
      <w:r w:rsidRPr="005A3DCD">
        <w:rPr>
          <w:rFonts w:eastAsia="MS Mincho"/>
        </w:rPr>
        <w:t>Editor’s Note -</w:t>
      </w:r>
      <w:r w:rsidRPr="005A3DCD">
        <w:t xml:space="preserve"> </w:t>
      </w:r>
      <w:r w:rsidRPr="005A3DCD">
        <w:rPr>
          <w:rFonts w:eastAsia="MS Mincho"/>
        </w:rPr>
        <w:t>Decision on  Key Hierarchy Solution Options and variations will be based on SA3 agreement of  Key Issue</w:t>
      </w:r>
      <w:r>
        <w:rPr>
          <w:rFonts w:eastAsia="MS Mincho"/>
        </w:rPr>
        <w:t>s</w:t>
      </w:r>
      <w:r w:rsidRPr="005A3DCD">
        <w:rPr>
          <w:rFonts w:eastAsia="MS Mincho"/>
        </w:rPr>
        <w:t xml:space="preserve"> #1.4 and #1.7 </w:t>
      </w:r>
    </w:p>
    <w:p w:rsidR="00F15787" w:rsidRPr="00ED7855" w:rsidRDefault="00F15787" w:rsidP="00F15787">
      <w:pPr>
        <w:pStyle w:val="Heading5"/>
        <w:rPr>
          <w:rFonts w:eastAsia="MS Mincho"/>
        </w:rPr>
      </w:pPr>
      <w:bookmarkStart w:id="2773" w:name="_Toc475605604"/>
      <w:bookmarkStart w:id="2774" w:name="_Toc475607079"/>
      <w:bookmarkStart w:id="2775" w:name="_Toc476246399"/>
      <w:bookmarkStart w:id="2776" w:name="_Toc479241745"/>
      <w:bookmarkStart w:id="2777" w:name="_Toc484709135"/>
      <w:bookmarkStart w:id="2778" w:name="_Toc491082341"/>
      <w:r>
        <w:rPr>
          <w:rFonts w:eastAsia="MS Mincho"/>
        </w:rPr>
        <w:t>5.1.4.33</w:t>
      </w:r>
      <w:r w:rsidRPr="00ED7855">
        <w:rPr>
          <w:rFonts w:eastAsia="MS Mincho"/>
        </w:rPr>
        <w:t>.1</w:t>
      </w:r>
      <w:r w:rsidRPr="00ED7855">
        <w:rPr>
          <w:rFonts w:eastAsia="MS Mincho"/>
        </w:rPr>
        <w:tab/>
        <w:t>Introduction</w:t>
      </w:r>
      <w:bookmarkEnd w:id="2773"/>
      <w:bookmarkEnd w:id="2774"/>
      <w:bookmarkEnd w:id="2775"/>
      <w:bookmarkEnd w:id="2776"/>
      <w:bookmarkEnd w:id="2777"/>
      <w:bookmarkEnd w:id="2778"/>
      <w:r w:rsidRPr="00ED7855">
        <w:rPr>
          <w:rFonts w:eastAsia="MS Mincho"/>
        </w:rPr>
        <w:t xml:space="preserve">  </w:t>
      </w:r>
    </w:p>
    <w:p w:rsidR="00F15787" w:rsidRPr="002D53D7" w:rsidRDefault="00F15787" w:rsidP="00F15787">
      <w:pPr>
        <w:keepLines/>
        <w:spacing w:after="0" w:line="276" w:lineRule="auto"/>
        <w:ind w:left="851" w:hanging="851"/>
        <w:rPr>
          <w:lang w:eastAsia="ja-JP"/>
        </w:rPr>
      </w:pPr>
      <w:r w:rsidRPr="002D53D7">
        <w:rPr>
          <w:lang w:eastAsia="ja-JP"/>
        </w:rPr>
        <w:t xml:space="preserve">This pCR proposes two consolidated key hierarchy options for NextGen networks, incorporating key features of </w:t>
      </w:r>
    </w:p>
    <w:p w:rsidR="00F15787" w:rsidRPr="002D53D7" w:rsidRDefault="00F15787" w:rsidP="00F15787">
      <w:pPr>
        <w:keepLines/>
        <w:spacing w:after="0" w:line="276" w:lineRule="auto"/>
        <w:ind w:left="851" w:hanging="851"/>
        <w:rPr>
          <w:lang w:eastAsia="ja-JP"/>
        </w:rPr>
      </w:pPr>
      <w:r w:rsidRPr="002D53D7">
        <w:rPr>
          <w:lang w:eastAsia="ja-JP"/>
        </w:rPr>
        <w:t xml:space="preserve">Key hierarchies proposed in solutions #1.4, #1.6, #1.8, #1.9, #8.7 and #8.8 in TR 33.899. This solution mainly </w:t>
      </w:r>
    </w:p>
    <w:p w:rsidR="00F15787" w:rsidRPr="002D53D7" w:rsidRDefault="00F15787" w:rsidP="00F15787">
      <w:pPr>
        <w:keepLines/>
        <w:spacing w:after="0" w:line="276" w:lineRule="auto"/>
        <w:ind w:left="851" w:hanging="851"/>
        <w:rPr>
          <w:lang w:eastAsia="ja-JP"/>
        </w:rPr>
      </w:pPr>
      <w:r w:rsidRPr="002D53D7">
        <w:rPr>
          <w:lang w:eastAsia="ja-JP"/>
        </w:rPr>
        <w:t xml:space="preserve">addresses the requirements of Key Issue #1.7 Key Hierarchy. The potential requirements specified in Key Issue </w:t>
      </w:r>
    </w:p>
    <w:p w:rsidR="00F15787" w:rsidRPr="002D53D7" w:rsidRDefault="00F15787" w:rsidP="00F15787">
      <w:pPr>
        <w:keepLines/>
        <w:spacing w:after="0" w:line="276" w:lineRule="auto"/>
        <w:ind w:left="851" w:hanging="851"/>
        <w:rPr>
          <w:lang w:eastAsia="ja-JP"/>
        </w:rPr>
      </w:pPr>
      <w:r w:rsidRPr="002D53D7">
        <w:rPr>
          <w:lang w:eastAsia="ja-JP"/>
        </w:rPr>
        <w:t>#1.7 clause 5.1.3.7.3 Potential security requirements are:</w:t>
      </w:r>
    </w:p>
    <w:p w:rsidR="00F15787" w:rsidRPr="002D53D7" w:rsidRDefault="00F15787" w:rsidP="00BA744E">
      <w:pPr>
        <w:pStyle w:val="ListParagraph"/>
        <w:keepLines/>
        <w:numPr>
          <w:ilvl w:val="0"/>
          <w:numId w:val="123"/>
        </w:numPr>
        <w:overflowPunct/>
        <w:autoSpaceDE/>
        <w:autoSpaceDN/>
        <w:adjustRightInd/>
        <w:spacing w:after="0" w:line="276" w:lineRule="auto"/>
        <w:ind w:firstLineChars="0"/>
        <w:contextualSpacing/>
        <w:rPr>
          <w:rFonts w:eastAsia="Times New Roman"/>
          <w:lang w:val="en-IN"/>
        </w:rPr>
      </w:pPr>
      <w:r w:rsidRPr="002D53D7">
        <w:rPr>
          <w:rFonts w:eastAsia="Times New Roman"/>
        </w:rPr>
        <w:t xml:space="preserve">Keys for confidentiality and integrity of control plane shall be provided </w:t>
      </w:r>
    </w:p>
    <w:p w:rsidR="00F15787" w:rsidRPr="002D53D7" w:rsidRDefault="00F15787" w:rsidP="00BA744E">
      <w:pPr>
        <w:pStyle w:val="ListParagraph"/>
        <w:keepLines/>
        <w:numPr>
          <w:ilvl w:val="0"/>
          <w:numId w:val="123"/>
        </w:numPr>
        <w:overflowPunct/>
        <w:autoSpaceDE/>
        <w:autoSpaceDN/>
        <w:adjustRightInd/>
        <w:spacing w:after="0" w:line="276" w:lineRule="auto"/>
        <w:ind w:firstLineChars="0"/>
        <w:contextualSpacing/>
        <w:rPr>
          <w:rFonts w:eastAsia="Times New Roman"/>
          <w:lang w:val="en-IN"/>
        </w:rPr>
      </w:pPr>
      <w:r w:rsidRPr="002D53D7">
        <w:rPr>
          <w:rFonts w:eastAsia="Times New Roman"/>
        </w:rPr>
        <w:t xml:space="preserve">Keys for confidentiality and integrity of user plane shall be provided </w:t>
      </w:r>
    </w:p>
    <w:p w:rsidR="00F15787" w:rsidRPr="002D53D7" w:rsidRDefault="00F15787" w:rsidP="00BA744E">
      <w:pPr>
        <w:pStyle w:val="ListParagraph"/>
        <w:keepLines/>
        <w:numPr>
          <w:ilvl w:val="0"/>
          <w:numId w:val="123"/>
        </w:numPr>
        <w:overflowPunct/>
        <w:autoSpaceDE/>
        <w:autoSpaceDN/>
        <w:adjustRightInd/>
        <w:spacing w:after="0" w:line="276" w:lineRule="auto"/>
        <w:ind w:firstLineChars="0"/>
        <w:contextualSpacing/>
        <w:rPr>
          <w:rFonts w:eastAsia="Times New Roman"/>
          <w:lang w:val="en-IN"/>
        </w:rPr>
      </w:pPr>
      <w:r w:rsidRPr="002D53D7">
        <w:rPr>
          <w:rFonts w:eastAsia="Times New Roman"/>
        </w:rPr>
        <w:t>Keys to support network slicing shall be provided</w:t>
      </w:r>
    </w:p>
    <w:p w:rsidR="00F15787" w:rsidRPr="002D53D7" w:rsidRDefault="00F15787" w:rsidP="00BA744E">
      <w:pPr>
        <w:pStyle w:val="ListParagraph"/>
        <w:keepLines/>
        <w:numPr>
          <w:ilvl w:val="0"/>
          <w:numId w:val="123"/>
        </w:numPr>
        <w:overflowPunct/>
        <w:autoSpaceDE/>
        <w:autoSpaceDN/>
        <w:adjustRightInd/>
        <w:spacing w:after="0" w:line="276" w:lineRule="auto"/>
        <w:ind w:firstLineChars="0"/>
        <w:contextualSpacing/>
        <w:rPr>
          <w:rFonts w:eastAsia="Times New Roman"/>
          <w:lang w:val="en-IN"/>
        </w:rPr>
      </w:pPr>
      <w:r w:rsidRPr="002D53D7">
        <w:rPr>
          <w:rFonts w:eastAsia="Times New Roman"/>
        </w:rPr>
        <w:t>Keys to support new radio (NR) shall be provided</w:t>
      </w:r>
    </w:p>
    <w:p w:rsidR="00F15787" w:rsidRPr="002D53D7" w:rsidRDefault="00F15787" w:rsidP="00BA744E">
      <w:pPr>
        <w:pStyle w:val="ListParagraph"/>
        <w:keepLines/>
        <w:numPr>
          <w:ilvl w:val="0"/>
          <w:numId w:val="123"/>
        </w:numPr>
        <w:overflowPunct/>
        <w:autoSpaceDE/>
        <w:autoSpaceDN/>
        <w:adjustRightInd/>
        <w:spacing w:after="0" w:line="276" w:lineRule="auto"/>
        <w:ind w:firstLineChars="0"/>
        <w:contextualSpacing/>
        <w:rPr>
          <w:rFonts w:eastAsia="Times New Roman"/>
        </w:rPr>
      </w:pPr>
      <w:r w:rsidRPr="002D53D7">
        <w:rPr>
          <w:rFonts w:eastAsia="Times New Roman"/>
        </w:rPr>
        <w:t xml:space="preserve">Keys to support non-3GPP RAT (Radio Access Technology) access shall be provided, such as the keys for </w:t>
      </w:r>
    </w:p>
    <w:p w:rsidR="00F15787" w:rsidRPr="002D53D7" w:rsidRDefault="00F15787" w:rsidP="00BA744E">
      <w:pPr>
        <w:pStyle w:val="ListParagraph"/>
        <w:keepLines/>
        <w:numPr>
          <w:ilvl w:val="0"/>
          <w:numId w:val="123"/>
        </w:numPr>
        <w:overflowPunct/>
        <w:autoSpaceDE/>
        <w:autoSpaceDN/>
        <w:adjustRightInd/>
        <w:spacing w:after="0" w:line="276" w:lineRule="auto"/>
        <w:ind w:firstLineChars="0"/>
        <w:contextualSpacing/>
        <w:rPr>
          <w:rFonts w:eastAsia="Times New Roman"/>
          <w:lang w:val="en-IN"/>
        </w:rPr>
      </w:pPr>
      <w:r w:rsidRPr="002D53D7">
        <w:rPr>
          <w:rFonts w:eastAsia="Times New Roman"/>
        </w:rPr>
        <w:t>ePDG in LTE.</w:t>
      </w:r>
    </w:p>
    <w:p w:rsidR="00F15787" w:rsidRPr="002D53D7" w:rsidRDefault="00F15787" w:rsidP="00BA744E">
      <w:pPr>
        <w:pStyle w:val="ListParagraph"/>
        <w:keepLines/>
        <w:numPr>
          <w:ilvl w:val="0"/>
          <w:numId w:val="123"/>
        </w:numPr>
        <w:overflowPunct/>
        <w:autoSpaceDE/>
        <w:autoSpaceDN/>
        <w:adjustRightInd/>
        <w:spacing w:after="0" w:line="276" w:lineRule="auto"/>
        <w:ind w:firstLineChars="0"/>
        <w:contextualSpacing/>
        <w:rPr>
          <w:rFonts w:eastAsia="Times New Roman"/>
          <w:lang w:val="en-IN"/>
        </w:rPr>
      </w:pPr>
      <w:r w:rsidRPr="002D53D7">
        <w:rPr>
          <w:rFonts w:eastAsia="Times New Roman"/>
        </w:rPr>
        <w:t>Keys to support backward compatibility with SAE/LTE shall be provided</w:t>
      </w:r>
    </w:p>
    <w:p w:rsidR="00F15787" w:rsidRPr="002D53D7" w:rsidRDefault="00F15787" w:rsidP="00F15787">
      <w:pPr>
        <w:keepLines/>
        <w:spacing w:after="0" w:line="276" w:lineRule="auto"/>
        <w:ind w:left="851" w:hanging="851"/>
        <w:rPr>
          <w:lang w:val="en-IN" w:eastAsia="ja-JP"/>
        </w:rPr>
      </w:pPr>
      <w:r w:rsidRPr="002D53D7">
        <w:rPr>
          <w:lang w:val="en-IN" w:eastAsia="ja-JP"/>
        </w:rPr>
        <w:tab/>
      </w:r>
    </w:p>
    <w:p w:rsidR="00F15787" w:rsidRPr="00ED7855" w:rsidRDefault="00F15787" w:rsidP="00F15787">
      <w:pPr>
        <w:pStyle w:val="Heading5"/>
        <w:rPr>
          <w:rFonts w:eastAsia="MS Mincho"/>
        </w:rPr>
      </w:pPr>
      <w:bookmarkStart w:id="2779" w:name="_Toc475605605"/>
      <w:bookmarkStart w:id="2780" w:name="_Toc475607080"/>
      <w:bookmarkStart w:id="2781" w:name="_Toc476246400"/>
      <w:bookmarkStart w:id="2782" w:name="_Toc479241746"/>
      <w:bookmarkStart w:id="2783" w:name="_Toc484709136"/>
      <w:bookmarkStart w:id="2784" w:name="_Toc491082342"/>
      <w:r>
        <w:rPr>
          <w:rFonts w:eastAsia="MS Mincho"/>
        </w:rPr>
        <w:t>5.1.4.33</w:t>
      </w:r>
      <w:r w:rsidRPr="00ED7855">
        <w:rPr>
          <w:rFonts w:eastAsia="MS Mincho"/>
        </w:rPr>
        <w:t>.2</w:t>
      </w:r>
      <w:r w:rsidRPr="00ED7855">
        <w:rPr>
          <w:rFonts w:eastAsia="MS Mincho"/>
        </w:rPr>
        <w:tab/>
        <w:t>Solution details</w:t>
      </w:r>
      <w:bookmarkEnd w:id="2779"/>
      <w:bookmarkEnd w:id="2780"/>
      <w:bookmarkEnd w:id="2781"/>
      <w:bookmarkEnd w:id="2782"/>
      <w:bookmarkEnd w:id="2783"/>
      <w:bookmarkEnd w:id="2784"/>
      <w:r w:rsidRPr="00ED7855">
        <w:rPr>
          <w:rFonts w:eastAsia="MS Mincho"/>
        </w:rPr>
        <w:t xml:space="preserve">  </w:t>
      </w:r>
    </w:p>
    <w:p w:rsidR="00F15787" w:rsidRPr="00ED7855" w:rsidRDefault="00F15787" w:rsidP="00F15787">
      <w:pPr>
        <w:pStyle w:val="Heading6"/>
        <w:rPr>
          <w:rFonts w:eastAsia="MS Mincho"/>
          <w:i/>
          <w:iCs/>
        </w:rPr>
      </w:pPr>
      <w:bookmarkStart w:id="2785" w:name="_Toc475605606"/>
      <w:bookmarkStart w:id="2786" w:name="_Toc475607081"/>
      <w:bookmarkStart w:id="2787" w:name="_Toc476246401"/>
      <w:bookmarkStart w:id="2788" w:name="_Toc479241747"/>
      <w:bookmarkStart w:id="2789" w:name="_Toc484709137"/>
      <w:bookmarkStart w:id="2790" w:name="_Toc491082343"/>
      <w:r>
        <w:rPr>
          <w:rFonts w:eastAsia="MS Mincho"/>
        </w:rPr>
        <w:t>5.1.4.z</w:t>
      </w:r>
      <w:r w:rsidRPr="00ED7855">
        <w:rPr>
          <w:rFonts w:eastAsia="MS Mincho"/>
        </w:rPr>
        <w:t>.</w:t>
      </w:r>
      <w:r>
        <w:rPr>
          <w:rFonts w:eastAsia="MS Mincho"/>
        </w:rPr>
        <w:t>33</w:t>
      </w:r>
      <w:r w:rsidRPr="00ED7855">
        <w:rPr>
          <w:rFonts w:eastAsia="MS Mincho"/>
        </w:rPr>
        <w:t>.1</w:t>
      </w:r>
      <w:r w:rsidRPr="00ED7855">
        <w:rPr>
          <w:rFonts w:eastAsia="MS Mincho"/>
        </w:rPr>
        <w:tab/>
        <w:t>Architecture</w:t>
      </w:r>
      <w:bookmarkEnd w:id="2785"/>
      <w:bookmarkEnd w:id="2786"/>
      <w:bookmarkEnd w:id="2787"/>
      <w:bookmarkEnd w:id="2788"/>
      <w:bookmarkEnd w:id="2789"/>
      <w:bookmarkEnd w:id="2790"/>
      <w:r w:rsidRPr="00ED7855">
        <w:rPr>
          <w:rFonts w:eastAsia="MS Mincho"/>
        </w:rPr>
        <w:t xml:space="preserve">   </w:t>
      </w:r>
    </w:p>
    <w:p w:rsidR="00F15787" w:rsidRDefault="00F15787" w:rsidP="00F15787">
      <w:pPr>
        <w:jc w:val="both"/>
        <w:rPr>
          <w:rFonts w:eastAsia="MS Mincho"/>
          <w:lang w:eastAsia="x-none"/>
        </w:rPr>
      </w:pPr>
      <w:r>
        <w:rPr>
          <w:rFonts w:eastAsia="MS Mincho"/>
          <w:lang w:eastAsia="x-none"/>
        </w:rPr>
        <w:t>Figure 5.1.4.33</w:t>
      </w:r>
      <w:r w:rsidRPr="00ED7855">
        <w:rPr>
          <w:rFonts w:eastAsia="MS Mincho"/>
          <w:lang w:eastAsia="x-none"/>
        </w:rPr>
        <w:t>.</w:t>
      </w:r>
      <w:r>
        <w:rPr>
          <w:rFonts w:eastAsia="MS Mincho"/>
          <w:lang w:eastAsia="x-none"/>
        </w:rPr>
        <w:t>2</w:t>
      </w:r>
      <w:r w:rsidRPr="00ED7855">
        <w:rPr>
          <w:rFonts w:eastAsia="MS Mincho"/>
          <w:lang w:eastAsia="x-none"/>
        </w:rPr>
        <w:t>.1-1 describes the reference architecture</w:t>
      </w:r>
      <w:r>
        <w:rPr>
          <w:rFonts w:eastAsia="MS Mincho"/>
          <w:lang w:eastAsia="x-none"/>
        </w:rPr>
        <w:t xml:space="preserve"> </w:t>
      </w:r>
      <w:r w:rsidRPr="00ED7855">
        <w:rPr>
          <w:rFonts w:eastAsia="MS Mincho"/>
          <w:lang w:eastAsia="x-none"/>
        </w:rPr>
        <w:t xml:space="preserve">for non-roaming scenario (copy of Figure </w:t>
      </w:r>
      <w:r>
        <w:rPr>
          <w:rFonts w:eastAsia="MS Mincho"/>
          <w:lang w:eastAsia="x-none"/>
        </w:rPr>
        <w:t>8</w:t>
      </w:r>
      <w:r w:rsidRPr="00ED7855">
        <w:rPr>
          <w:rFonts w:eastAsia="MS Mincho"/>
          <w:lang w:eastAsia="x-none"/>
        </w:rPr>
        <w:t>.12.</w:t>
      </w:r>
      <w:r>
        <w:rPr>
          <w:rFonts w:eastAsia="MS Mincho"/>
          <w:lang w:eastAsia="x-none"/>
        </w:rPr>
        <w:t>2-2</w:t>
      </w:r>
      <w:r w:rsidRPr="00ED7855">
        <w:rPr>
          <w:rFonts w:eastAsia="MS Mincho"/>
          <w:lang w:eastAsia="x-none"/>
        </w:rPr>
        <w:t xml:space="preserve"> of version </w:t>
      </w:r>
      <w:r>
        <w:rPr>
          <w:rFonts w:eastAsia="MS Mincho"/>
          <w:lang w:eastAsia="x-none"/>
        </w:rPr>
        <w:t>2</w:t>
      </w:r>
      <w:r w:rsidRPr="00ED7855">
        <w:rPr>
          <w:rFonts w:eastAsia="MS Mincho"/>
          <w:lang w:eastAsia="x-none"/>
        </w:rPr>
        <w:t>.</w:t>
      </w:r>
      <w:r>
        <w:rPr>
          <w:rFonts w:eastAsia="MS Mincho"/>
          <w:lang w:eastAsia="x-none"/>
        </w:rPr>
        <w:t>0.0 of TR 23.799</w:t>
      </w:r>
      <w:r w:rsidRPr="00ED7855">
        <w:rPr>
          <w:rFonts w:eastAsia="MS Mincho"/>
          <w:lang w:eastAsia="x-none"/>
        </w:rPr>
        <w:t>).</w:t>
      </w:r>
    </w:p>
    <w:p w:rsidR="00F15787" w:rsidRDefault="00F15787" w:rsidP="00F15787">
      <w:pPr>
        <w:jc w:val="center"/>
      </w:pPr>
      <w:r w:rsidRPr="00605D5B">
        <w:object w:dxaOrig="10494" w:dyaOrig="5642">
          <v:shape id="_x0000_i1078" type="#_x0000_t75" style="width:450pt;height:241.35pt" o:ole="">
            <v:imagedata r:id="rId241" o:title=""/>
          </v:shape>
          <o:OLEObject Type="Embed" ProgID="Visio.Drawing.11" ShapeID="_x0000_i1078" DrawAspect="Content" ObjectID="_1564822181" r:id="rId242"/>
        </w:object>
      </w:r>
    </w:p>
    <w:p w:rsidR="00F15787" w:rsidRPr="00ED7855" w:rsidRDefault="00F15787" w:rsidP="00F15787">
      <w:pPr>
        <w:pStyle w:val="TF"/>
        <w:rPr>
          <w:rFonts w:eastAsia="MS Mincho"/>
        </w:rPr>
      </w:pPr>
      <w:r>
        <w:rPr>
          <w:rFonts w:eastAsia="MS Mincho"/>
        </w:rPr>
        <w:t>Figure 5.1.4.33.2</w:t>
      </w:r>
      <w:r w:rsidRPr="00ED7855">
        <w:rPr>
          <w:rFonts w:eastAsia="MS Mincho"/>
        </w:rPr>
        <w:t>.1-1: Reference architecture for non-roaming scenario</w:t>
      </w:r>
    </w:p>
    <w:p w:rsidR="00F15787" w:rsidRPr="00ED7855" w:rsidRDefault="00F15787" w:rsidP="00F15787">
      <w:pPr>
        <w:jc w:val="both"/>
        <w:rPr>
          <w:rFonts w:eastAsia="MS Mincho"/>
          <w:lang w:eastAsia="x-none"/>
        </w:rPr>
      </w:pPr>
      <w:r>
        <w:rPr>
          <w:rFonts w:eastAsia="MS Mincho"/>
          <w:lang w:eastAsia="x-none"/>
        </w:rPr>
        <w:t>In t</w:t>
      </w:r>
      <w:r w:rsidRPr="00ED7855">
        <w:rPr>
          <w:rFonts w:eastAsia="MS Mincho"/>
          <w:lang w:eastAsia="x-none"/>
        </w:rPr>
        <w:t>he architecture</w:t>
      </w:r>
      <w:r>
        <w:rPr>
          <w:rFonts w:eastAsia="MS Mincho"/>
          <w:lang w:eastAsia="x-none"/>
        </w:rPr>
        <w:t>,</w:t>
      </w:r>
      <w:r w:rsidRPr="00ED7855">
        <w:rPr>
          <w:rFonts w:eastAsia="MS Mincho"/>
          <w:lang w:eastAsia="x-none"/>
        </w:rPr>
        <w:t xml:space="preserve"> </w:t>
      </w:r>
      <w:r>
        <w:rPr>
          <w:rFonts w:eastAsia="MS Mincho"/>
          <w:lang w:eastAsia="x-none"/>
        </w:rPr>
        <w:t xml:space="preserve">AMF (Access and Mobility Management Function) </w:t>
      </w:r>
      <w:r w:rsidRPr="00ED7855">
        <w:rPr>
          <w:rFonts w:eastAsia="MS Mincho"/>
          <w:lang w:eastAsia="x-none"/>
        </w:rPr>
        <w:t xml:space="preserve">includes Security Anchor Function (SEAF) </w:t>
      </w:r>
      <w:r>
        <w:rPr>
          <w:rFonts w:eastAsia="MS Mincho"/>
          <w:lang w:eastAsia="x-none"/>
        </w:rPr>
        <w:t xml:space="preserve">and </w:t>
      </w:r>
      <w:r w:rsidRPr="00ED7855">
        <w:rPr>
          <w:rFonts w:eastAsia="MS Mincho"/>
          <w:lang w:eastAsia="x-none"/>
        </w:rPr>
        <w:t xml:space="preserve">Security Context Management </w:t>
      </w:r>
      <w:r>
        <w:rPr>
          <w:rFonts w:eastAsia="MS Mincho"/>
          <w:lang w:eastAsia="x-none"/>
        </w:rPr>
        <w:t xml:space="preserve">Function </w:t>
      </w:r>
      <w:r w:rsidRPr="00ED7855">
        <w:rPr>
          <w:rFonts w:eastAsia="MS Mincho"/>
          <w:lang w:eastAsia="x-none"/>
        </w:rPr>
        <w:t>(SCM</w:t>
      </w:r>
      <w:r>
        <w:rPr>
          <w:rFonts w:eastAsia="MS Mincho"/>
          <w:lang w:eastAsia="x-none"/>
        </w:rPr>
        <w:t>F</w:t>
      </w:r>
      <w:r w:rsidRPr="00ED7855">
        <w:rPr>
          <w:rFonts w:eastAsia="MS Mincho"/>
          <w:lang w:eastAsia="x-none"/>
        </w:rPr>
        <w:t>)</w:t>
      </w:r>
      <w:r>
        <w:rPr>
          <w:rFonts w:eastAsia="MS Mincho"/>
          <w:lang w:eastAsia="x-none"/>
        </w:rPr>
        <w:t xml:space="preserve">. SEAF is </w:t>
      </w:r>
      <w:r>
        <w:rPr>
          <w:lang w:eastAsia="x-none"/>
        </w:rPr>
        <w:t xml:space="preserve">a function </w:t>
      </w:r>
      <w:r w:rsidRPr="001B5D42">
        <w:rPr>
          <w:lang w:eastAsia="x-none"/>
        </w:rPr>
        <w:t>that performs UE authentica</w:t>
      </w:r>
      <w:r>
        <w:rPr>
          <w:lang w:eastAsia="x-none"/>
        </w:rPr>
        <w:t>tion</w:t>
      </w:r>
      <w:r w:rsidRPr="004C6213">
        <w:rPr>
          <w:rFonts w:eastAsia="MS Mincho"/>
          <w:lang w:eastAsia="x-none"/>
        </w:rPr>
        <w:t xml:space="preserve"> </w:t>
      </w:r>
      <w:r>
        <w:rPr>
          <w:rFonts w:eastAsia="MS Mincho"/>
          <w:lang w:eastAsia="x-none"/>
        </w:rPr>
        <w:t>for connection</w:t>
      </w:r>
      <w:r w:rsidRPr="00ED7855">
        <w:rPr>
          <w:rFonts w:eastAsia="MS Mincho"/>
          <w:lang w:eastAsia="x-none"/>
        </w:rPr>
        <w:t xml:space="preserve"> via different access networks</w:t>
      </w:r>
      <w:r>
        <w:rPr>
          <w:rFonts w:eastAsia="MS Mincho"/>
          <w:lang w:eastAsia="x-none"/>
        </w:rPr>
        <w:t>,</w:t>
      </w:r>
      <w:r>
        <w:rPr>
          <w:lang w:eastAsia="x-none"/>
        </w:rPr>
        <w:t xml:space="preserve"> and interacts with AUSF</w:t>
      </w:r>
      <w:r w:rsidRPr="001B5D42">
        <w:rPr>
          <w:lang w:eastAsia="x-none"/>
        </w:rPr>
        <w:t xml:space="preserve"> for retr</w:t>
      </w:r>
      <w:r>
        <w:rPr>
          <w:lang w:eastAsia="x-none"/>
        </w:rPr>
        <w:t>ieving authentication data stored in UDM (Unified Data Management).</w:t>
      </w:r>
      <w:r>
        <w:rPr>
          <w:rFonts w:eastAsia="MS Mincho"/>
          <w:lang w:eastAsia="x-none"/>
        </w:rPr>
        <w:t xml:space="preserve"> SCMF </w:t>
      </w:r>
      <w:r>
        <w:rPr>
          <w:rFonts w:eastAsia="Arial"/>
        </w:rPr>
        <w:t>manages</w:t>
      </w:r>
      <w:r w:rsidRPr="00ED7855">
        <w:rPr>
          <w:rFonts w:eastAsia="Arial"/>
        </w:rPr>
        <w:t xml:space="preserve"> </w:t>
      </w:r>
      <w:r>
        <w:rPr>
          <w:rFonts w:eastAsia="Arial"/>
        </w:rPr>
        <w:t xml:space="preserve">security context </w:t>
      </w:r>
      <w:r w:rsidRPr="00ED7855">
        <w:rPr>
          <w:rFonts w:eastAsia="Arial"/>
        </w:rPr>
        <w:t xml:space="preserve">for </w:t>
      </w:r>
      <w:r>
        <w:rPr>
          <w:rFonts w:eastAsia="Arial"/>
        </w:rPr>
        <w:t xml:space="preserve">both C-plane and U-plane </w:t>
      </w:r>
      <w:r w:rsidRPr="00ED7855">
        <w:rPr>
          <w:rFonts w:eastAsia="Arial"/>
        </w:rPr>
        <w:t xml:space="preserve">functionality. </w:t>
      </w:r>
      <w:r w:rsidRPr="00ED7855">
        <w:rPr>
          <w:rFonts w:eastAsia="MS Mincho"/>
          <w:lang w:eastAsia="x-none"/>
        </w:rPr>
        <w:t xml:space="preserve"> </w:t>
      </w:r>
      <w:r>
        <w:rPr>
          <w:rFonts w:eastAsia="MS Mincho"/>
          <w:lang w:eastAsia="x-none"/>
        </w:rPr>
        <w:t>The C-plane functions for MM and SM messages are decoupled and handled by AMF and SMF (Session Management Function), respectively, while U-plane data is handled by UPF</w:t>
      </w:r>
      <w:r w:rsidRPr="00ED7855">
        <w:rPr>
          <w:rFonts w:eastAsia="Arial"/>
        </w:rPr>
        <w:t>.</w:t>
      </w:r>
      <w:r>
        <w:rPr>
          <w:rFonts w:eastAsia="MS Mincho"/>
          <w:lang w:eastAsia="x-none"/>
        </w:rPr>
        <w:t xml:space="preserve"> </w:t>
      </w:r>
      <w:r w:rsidRPr="00ED7855">
        <w:rPr>
          <w:rFonts w:eastAsia="MS Mincho"/>
          <w:lang w:eastAsia="x-none"/>
        </w:rPr>
        <w:t>This functional split requires a new key hierarchy and a corresponding security and key derivation procedure. In addition, the generation of keys</w:t>
      </w:r>
      <w:r>
        <w:rPr>
          <w:rFonts w:eastAsia="MS Mincho"/>
          <w:lang w:eastAsia="x-none"/>
        </w:rPr>
        <w:t xml:space="preserve"> for</w:t>
      </w:r>
      <w:r w:rsidRPr="00ED7855">
        <w:rPr>
          <w:rFonts w:eastAsia="MS Mincho"/>
          <w:lang w:eastAsia="x-none"/>
        </w:rPr>
        <w:t xml:space="preserve"> </w:t>
      </w:r>
      <w:r>
        <w:rPr>
          <w:rFonts w:eastAsia="MS Mincho"/>
          <w:lang w:eastAsia="x-none"/>
        </w:rPr>
        <w:t xml:space="preserve">network </w:t>
      </w:r>
      <w:r w:rsidRPr="00ED7855">
        <w:rPr>
          <w:rFonts w:eastAsia="MS Mincho"/>
          <w:lang w:eastAsia="x-none"/>
        </w:rPr>
        <w:t>slicing in NextGen Systems is also required to be addressed by this key hierarchy.</w:t>
      </w:r>
    </w:p>
    <w:p w:rsidR="00F15787" w:rsidRPr="00ED7855" w:rsidRDefault="00F15787" w:rsidP="00F15787">
      <w:pPr>
        <w:pStyle w:val="Heading6"/>
        <w:rPr>
          <w:rFonts w:eastAsia="MS Mincho"/>
          <w:i/>
          <w:iCs/>
        </w:rPr>
      </w:pPr>
      <w:bookmarkStart w:id="2791" w:name="_Toc475605607"/>
      <w:bookmarkStart w:id="2792" w:name="_Toc475607082"/>
      <w:bookmarkStart w:id="2793" w:name="_Toc476246402"/>
      <w:bookmarkStart w:id="2794" w:name="_Toc479241748"/>
      <w:bookmarkStart w:id="2795" w:name="_Toc484709138"/>
      <w:bookmarkStart w:id="2796" w:name="_Toc491082344"/>
      <w:r>
        <w:rPr>
          <w:rFonts w:eastAsia="MS Mincho"/>
        </w:rPr>
        <w:t>5.1.4.33.2</w:t>
      </w:r>
      <w:r w:rsidRPr="00ED7855">
        <w:rPr>
          <w:rFonts w:eastAsia="MS Mincho"/>
        </w:rPr>
        <w:t>.2</w:t>
      </w:r>
      <w:r w:rsidRPr="00ED7855">
        <w:rPr>
          <w:rFonts w:eastAsia="MS Mincho"/>
        </w:rPr>
        <w:tab/>
        <w:t>Key Hierarchy</w:t>
      </w:r>
      <w:bookmarkEnd w:id="2791"/>
      <w:bookmarkEnd w:id="2792"/>
      <w:bookmarkEnd w:id="2793"/>
      <w:bookmarkEnd w:id="2794"/>
      <w:bookmarkEnd w:id="2795"/>
      <w:bookmarkEnd w:id="2796"/>
    </w:p>
    <w:p w:rsidR="00F15787" w:rsidRDefault="00F15787" w:rsidP="00F15787">
      <w:pPr>
        <w:rPr>
          <w:rFonts w:eastAsia="MS Mincho"/>
          <w:lang w:eastAsia="x-none"/>
        </w:rPr>
      </w:pPr>
      <w:r>
        <w:rPr>
          <w:rFonts w:eastAsia="MS Mincho"/>
          <w:lang w:eastAsia="x-none"/>
        </w:rPr>
        <w:t>Key Issue #1.7 mentions the potential requirements for the key hierarchy for NextGen networks. This pCR proposes two variations of the consolidated key hierarchies, incorporating key features of solutions #1.4, #1.6, #1.8, #1.9, #8.7 and #8.8. The Key Hierarchies consist of the following keys. The justification for each key is given in detail in the evaluation section. The key hierarchies can be extended further if separate keys for RAN slices are required. In such a case, the K</w:t>
      </w:r>
      <w:r w:rsidRPr="00EA0AED">
        <w:rPr>
          <w:rFonts w:eastAsia="MS Mincho"/>
          <w:vertAlign w:val="subscript"/>
          <w:lang w:eastAsia="x-none"/>
        </w:rPr>
        <w:t>AN</w:t>
      </w:r>
      <w:r>
        <w:rPr>
          <w:rFonts w:eastAsia="MS Mincho"/>
          <w:lang w:eastAsia="x-none"/>
        </w:rPr>
        <w:t xml:space="preserve"> can be slice-specific. </w:t>
      </w:r>
    </w:p>
    <w:p w:rsidR="00F15787" w:rsidRDefault="00F15787" w:rsidP="00F15787">
      <w:pPr>
        <w:pStyle w:val="TH"/>
        <w:rPr>
          <w:rFonts w:eastAsia="MS Mincho"/>
        </w:rPr>
      </w:pPr>
      <w:r>
        <w:rPr>
          <w:rFonts w:eastAsia="MS Mincho"/>
        </w:rPr>
        <w:lastRenderedPageBreak/>
        <w:t xml:space="preserve">Table 5.1.4.33.2.2-1 </w:t>
      </w:r>
    </w:p>
    <w:tbl>
      <w:tblPr>
        <w:tblW w:w="8987" w:type="dxa"/>
        <w:tblLayout w:type="fixed"/>
        <w:tblLook w:val="0600" w:firstRow="0" w:lastRow="0" w:firstColumn="0" w:lastColumn="0" w:noHBand="1" w:noVBand="1"/>
      </w:tblPr>
      <w:tblGrid>
        <w:gridCol w:w="1276"/>
        <w:gridCol w:w="7711"/>
      </w:tblGrid>
      <w:tr w:rsidR="00F15787" w:rsidRPr="008F251A" w:rsidTr="00A97BC2">
        <w:trPr>
          <w:trHeight w:val="255"/>
        </w:trPr>
        <w:tc>
          <w:tcPr>
            <w:tcW w:w="1276" w:type="dxa"/>
            <w:shd w:val="clear" w:color="auto" w:fill="auto"/>
            <w:tcMar>
              <w:top w:w="100" w:type="dxa"/>
              <w:left w:w="100" w:type="dxa"/>
              <w:bottom w:w="100" w:type="dxa"/>
              <w:right w:w="100" w:type="dxa"/>
            </w:tcMar>
          </w:tcPr>
          <w:p w:rsidR="00F15787" w:rsidRPr="008F251A" w:rsidRDefault="00F15787" w:rsidP="00A97BC2">
            <w:pPr>
              <w:pStyle w:val="TAL"/>
              <w:rPr>
                <w:rFonts w:eastAsia="MS Mincho"/>
              </w:rPr>
            </w:pPr>
            <w:r w:rsidRPr="008F251A">
              <w:rPr>
                <w:rFonts w:eastAsia="Arial"/>
              </w:rPr>
              <w:t>K</w:t>
            </w:r>
          </w:p>
        </w:tc>
        <w:tc>
          <w:tcPr>
            <w:tcW w:w="7711" w:type="dxa"/>
            <w:shd w:val="clear" w:color="auto" w:fill="auto"/>
            <w:tcMar>
              <w:top w:w="100" w:type="dxa"/>
              <w:left w:w="100" w:type="dxa"/>
              <w:bottom w:w="100" w:type="dxa"/>
              <w:right w:w="100" w:type="dxa"/>
            </w:tcMar>
          </w:tcPr>
          <w:p w:rsidR="00F15787" w:rsidRPr="008F251A" w:rsidRDefault="00F15787" w:rsidP="00A97BC2">
            <w:pPr>
              <w:pStyle w:val="TAL"/>
              <w:rPr>
                <w:rFonts w:eastAsia="SimSun"/>
                <w:color w:val="000000"/>
                <w:lang w:eastAsia="ja-JP"/>
              </w:rPr>
            </w:pPr>
            <w:r w:rsidRPr="008F251A">
              <w:rPr>
                <w:rFonts w:eastAsia="Arial"/>
                <w:color w:val="000000"/>
                <w:lang w:eastAsia="ja-JP"/>
              </w:rPr>
              <w:t>The subscriber credential that is held in the UE and UDM.</w:t>
            </w:r>
          </w:p>
        </w:tc>
      </w:tr>
      <w:tr w:rsidR="00F15787" w:rsidRPr="008F251A" w:rsidTr="00A97BC2">
        <w:trPr>
          <w:trHeight w:val="219"/>
        </w:trPr>
        <w:tc>
          <w:tcPr>
            <w:tcW w:w="1276" w:type="dxa"/>
            <w:shd w:val="clear" w:color="auto" w:fill="auto"/>
            <w:tcMar>
              <w:top w:w="100" w:type="dxa"/>
              <w:left w:w="100" w:type="dxa"/>
              <w:bottom w:w="100" w:type="dxa"/>
              <w:right w:w="100" w:type="dxa"/>
            </w:tcMar>
          </w:tcPr>
          <w:p w:rsidR="00F15787" w:rsidRPr="008F251A" w:rsidRDefault="00F15787" w:rsidP="00A97BC2">
            <w:pPr>
              <w:pStyle w:val="TAL"/>
              <w:rPr>
                <w:rFonts w:eastAsia="MS Mincho"/>
              </w:rPr>
            </w:pPr>
            <w:r w:rsidRPr="008F251A">
              <w:rPr>
                <w:rFonts w:eastAsia="Arial"/>
              </w:rPr>
              <w:t>K</w:t>
            </w:r>
            <w:r w:rsidRPr="009613A5">
              <w:rPr>
                <w:rFonts w:eastAsia="Arial"/>
                <w:vertAlign w:val="subscript"/>
              </w:rPr>
              <w:t>SEAF</w:t>
            </w:r>
          </w:p>
        </w:tc>
        <w:tc>
          <w:tcPr>
            <w:tcW w:w="7711" w:type="dxa"/>
            <w:shd w:val="clear" w:color="auto" w:fill="auto"/>
            <w:tcMar>
              <w:top w:w="100" w:type="dxa"/>
              <w:left w:w="100" w:type="dxa"/>
              <w:bottom w:w="100" w:type="dxa"/>
              <w:right w:w="100" w:type="dxa"/>
            </w:tcMar>
          </w:tcPr>
          <w:p w:rsidR="00F15787" w:rsidRPr="008F251A" w:rsidRDefault="00F15787" w:rsidP="00A97BC2">
            <w:pPr>
              <w:pStyle w:val="TAL"/>
              <w:rPr>
                <w:rFonts w:eastAsia="SimSun"/>
                <w:color w:val="000000"/>
                <w:lang w:eastAsia="ja-JP"/>
              </w:rPr>
            </w:pPr>
            <w:r w:rsidRPr="008F251A">
              <w:rPr>
                <w:rFonts w:eastAsia="Arial"/>
                <w:color w:val="000000"/>
                <w:lang w:eastAsia="ja-JP"/>
              </w:rPr>
              <w:t xml:space="preserve">Security anchor key derived from K for authentication and derivation of subsequent keys. </w:t>
            </w:r>
          </w:p>
        </w:tc>
      </w:tr>
      <w:tr w:rsidR="00F15787" w:rsidRPr="008F251A" w:rsidTr="00A97BC2">
        <w:trPr>
          <w:trHeight w:val="352"/>
        </w:trPr>
        <w:tc>
          <w:tcPr>
            <w:tcW w:w="1276" w:type="dxa"/>
            <w:shd w:val="clear" w:color="auto" w:fill="auto"/>
            <w:tcMar>
              <w:top w:w="100" w:type="dxa"/>
              <w:left w:w="100" w:type="dxa"/>
              <w:bottom w:w="100" w:type="dxa"/>
              <w:right w:w="100" w:type="dxa"/>
            </w:tcMar>
          </w:tcPr>
          <w:p w:rsidR="00F15787" w:rsidRPr="008F251A" w:rsidRDefault="00F15787" w:rsidP="00A97BC2">
            <w:pPr>
              <w:pStyle w:val="TAL"/>
              <w:rPr>
                <w:rFonts w:eastAsia="MS Mincho"/>
              </w:rPr>
            </w:pPr>
            <w:r w:rsidRPr="008F251A">
              <w:rPr>
                <w:rFonts w:eastAsia="Arial"/>
              </w:rPr>
              <w:t>K</w:t>
            </w:r>
            <w:r w:rsidRPr="009613A5">
              <w:rPr>
                <w:rFonts w:eastAsia="Arial"/>
                <w:vertAlign w:val="subscript"/>
              </w:rPr>
              <w:t>CP-CN</w:t>
            </w:r>
            <w:r>
              <w:rPr>
                <w:rFonts w:eastAsia="Arial"/>
                <w:vertAlign w:val="subscript"/>
              </w:rPr>
              <w:t>_</w:t>
            </w:r>
            <w:r w:rsidRPr="009613A5">
              <w:rPr>
                <w:rFonts w:eastAsia="Arial"/>
                <w:vertAlign w:val="subscript"/>
              </w:rPr>
              <w:t>MM</w:t>
            </w:r>
          </w:p>
        </w:tc>
        <w:tc>
          <w:tcPr>
            <w:tcW w:w="7711" w:type="dxa"/>
            <w:shd w:val="clear" w:color="auto" w:fill="auto"/>
            <w:tcMar>
              <w:top w:w="100" w:type="dxa"/>
              <w:left w:w="100" w:type="dxa"/>
              <w:bottom w:w="100" w:type="dxa"/>
              <w:right w:w="100" w:type="dxa"/>
            </w:tcMar>
          </w:tcPr>
          <w:p w:rsidR="00F15787" w:rsidRPr="008F251A" w:rsidRDefault="00F15787" w:rsidP="00A97BC2">
            <w:pPr>
              <w:pStyle w:val="TAL"/>
              <w:rPr>
                <w:rFonts w:eastAsia="SimSun"/>
                <w:color w:val="000000"/>
                <w:lang w:eastAsia="ja-JP"/>
              </w:rPr>
            </w:pPr>
            <w:r w:rsidRPr="008F251A">
              <w:rPr>
                <w:rFonts w:eastAsia="Arial"/>
                <w:color w:val="000000"/>
                <w:lang w:eastAsia="ja-JP"/>
              </w:rPr>
              <w:t>Control plane key commonly used for NAS MM messages (between the UE and the AMF) to derive integrity and encryption protection keys.</w:t>
            </w:r>
          </w:p>
        </w:tc>
      </w:tr>
      <w:tr w:rsidR="00F15787" w:rsidRPr="008F251A" w:rsidTr="00A97BC2">
        <w:trPr>
          <w:trHeight w:val="251"/>
        </w:trPr>
        <w:tc>
          <w:tcPr>
            <w:tcW w:w="1276" w:type="dxa"/>
            <w:shd w:val="clear" w:color="auto" w:fill="auto"/>
            <w:tcMar>
              <w:top w:w="100" w:type="dxa"/>
              <w:left w:w="100" w:type="dxa"/>
              <w:bottom w:w="100" w:type="dxa"/>
              <w:right w:w="100" w:type="dxa"/>
            </w:tcMar>
          </w:tcPr>
          <w:p w:rsidR="00F15787" w:rsidRPr="008F251A" w:rsidRDefault="00F15787" w:rsidP="00A97BC2">
            <w:pPr>
              <w:pStyle w:val="TAL"/>
              <w:rPr>
                <w:rFonts w:eastAsia="Arial"/>
              </w:rPr>
            </w:pPr>
            <w:r w:rsidRPr="008F251A">
              <w:rPr>
                <w:rFonts w:eastAsia="Arial"/>
              </w:rPr>
              <w:t>K</w:t>
            </w:r>
            <w:r w:rsidRPr="009613A5">
              <w:rPr>
                <w:rFonts w:eastAsia="Arial"/>
                <w:vertAlign w:val="subscript"/>
              </w:rPr>
              <w:t>SM</w:t>
            </w:r>
            <w:r>
              <w:rPr>
                <w:rFonts w:eastAsia="Arial"/>
                <w:vertAlign w:val="subscript"/>
              </w:rPr>
              <w:t>F</w:t>
            </w:r>
          </w:p>
        </w:tc>
        <w:tc>
          <w:tcPr>
            <w:tcW w:w="7711" w:type="dxa"/>
            <w:shd w:val="clear" w:color="auto" w:fill="auto"/>
            <w:tcMar>
              <w:top w:w="100" w:type="dxa"/>
              <w:left w:w="100" w:type="dxa"/>
              <w:bottom w:w="100" w:type="dxa"/>
              <w:right w:w="100" w:type="dxa"/>
            </w:tcMar>
          </w:tcPr>
          <w:p w:rsidR="00F15787" w:rsidRPr="008F251A" w:rsidRDefault="00F15787" w:rsidP="00A97BC2">
            <w:pPr>
              <w:pStyle w:val="TAL"/>
              <w:rPr>
                <w:rFonts w:eastAsia="Arial"/>
                <w:color w:val="000000"/>
                <w:lang w:eastAsia="ja-JP"/>
              </w:rPr>
            </w:pPr>
            <w:r w:rsidRPr="008F251A">
              <w:rPr>
                <w:rFonts w:eastAsia="Arial"/>
                <w:color w:val="000000"/>
                <w:lang w:eastAsia="ja-JP"/>
              </w:rPr>
              <w:t>Control plane key provided for NAS SM messages (between the UE and the SMF) of each network slice to derive integrity and encryption protection keys.</w:t>
            </w:r>
          </w:p>
        </w:tc>
      </w:tr>
      <w:tr w:rsidR="00F15787" w:rsidRPr="008F251A" w:rsidTr="00A97BC2">
        <w:trPr>
          <w:trHeight w:val="273"/>
        </w:trPr>
        <w:tc>
          <w:tcPr>
            <w:tcW w:w="1276" w:type="dxa"/>
            <w:shd w:val="clear" w:color="auto" w:fill="auto"/>
            <w:tcMar>
              <w:top w:w="100" w:type="dxa"/>
              <w:left w:w="100" w:type="dxa"/>
              <w:bottom w:w="100" w:type="dxa"/>
              <w:right w:w="100" w:type="dxa"/>
            </w:tcMar>
          </w:tcPr>
          <w:p w:rsidR="00F15787" w:rsidRPr="008F251A" w:rsidRDefault="00F15787" w:rsidP="00A97BC2">
            <w:pPr>
              <w:pStyle w:val="TAL"/>
              <w:rPr>
                <w:rFonts w:eastAsia="MS Mincho"/>
              </w:rPr>
            </w:pPr>
            <w:r w:rsidRPr="008F251A">
              <w:rPr>
                <w:rFonts w:eastAsia="Arial"/>
              </w:rPr>
              <w:t>K</w:t>
            </w:r>
            <w:r w:rsidRPr="009613A5">
              <w:rPr>
                <w:rFonts w:eastAsia="Arial"/>
                <w:vertAlign w:val="subscript"/>
              </w:rPr>
              <w:t>AN</w:t>
            </w:r>
            <w:r w:rsidRPr="008F251A">
              <w:rPr>
                <w:rFonts w:eastAsia="Arial"/>
              </w:rPr>
              <w:t>/NH</w:t>
            </w:r>
          </w:p>
        </w:tc>
        <w:tc>
          <w:tcPr>
            <w:tcW w:w="7711" w:type="dxa"/>
            <w:shd w:val="clear" w:color="auto" w:fill="auto"/>
            <w:tcMar>
              <w:top w:w="100" w:type="dxa"/>
              <w:left w:w="100" w:type="dxa"/>
              <w:bottom w:w="100" w:type="dxa"/>
              <w:right w:w="100" w:type="dxa"/>
            </w:tcMar>
          </w:tcPr>
          <w:p w:rsidR="00F15787" w:rsidRPr="008F251A" w:rsidRDefault="00F15787" w:rsidP="00A97BC2">
            <w:pPr>
              <w:pStyle w:val="TAL"/>
              <w:rPr>
                <w:rFonts w:eastAsia="SimSun"/>
                <w:color w:val="000000"/>
                <w:lang w:eastAsia="ja-JP"/>
              </w:rPr>
            </w:pPr>
            <w:r w:rsidRPr="008F251A">
              <w:rPr>
                <w:rFonts w:eastAsia="Arial"/>
                <w:color w:val="000000"/>
                <w:lang w:eastAsia="ja-JP"/>
              </w:rPr>
              <w:t>Key provided to the AN to derive RRC and UP integrity and encryption protection keys.</w:t>
            </w:r>
          </w:p>
        </w:tc>
      </w:tr>
      <w:tr w:rsidR="00F15787" w:rsidRPr="008F251A" w:rsidTr="00A97BC2">
        <w:trPr>
          <w:trHeight w:val="428"/>
        </w:trPr>
        <w:tc>
          <w:tcPr>
            <w:tcW w:w="1276" w:type="dxa"/>
            <w:shd w:val="clear" w:color="auto" w:fill="auto"/>
            <w:tcMar>
              <w:top w:w="100" w:type="dxa"/>
              <w:left w:w="100" w:type="dxa"/>
              <w:bottom w:w="100" w:type="dxa"/>
              <w:right w:w="100" w:type="dxa"/>
            </w:tcMar>
          </w:tcPr>
          <w:p w:rsidR="00F15787" w:rsidRPr="008F251A" w:rsidRDefault="00F15787" w:rsidP="00A97BC2">
            <w:pPr>
              <w:pStyle w:val="TAL"/>
              <w:rPr>
                <w:rFonts w:eastAsia="MS Mincho"/>
              </w:rPr>
            </w:pPr>
            <w:r w:rsidRPr="008F251A">
              <w:rPr>
                <w:rFonts w:eastAsia="Arial"/>
              </w:rPr>
              <w:t>K</w:t>
            </w:r>
            <w:r w:rsidRPr="009613A5">
              <w:rPr>
                <w:rFonts w:eastAsia="Arial"/>
                <w:vertAlign w:val="subscript"/>
              </w:rPr>
              <w:t>UP</w:t>
            </w:r>
          </w:p>
        </w:tc>
        <w:tc>
          <w:tcPr>
            <w:tcW w:w="7711" w:type="dxa"/>
            <w:shd w:val="clear" w:color="auto" w:fill="auto"/>
            <w:tcMar>
              <w:top w:w="100" w:type="dxa"/>
              <w:left w:w="100" w:type="dxa"/>
              <w:bottom w:w="100" w:type="dxa"/>
              <w:right w:w="100" w:type="dxa"/>
            </w:tcMar>
          </w:tcPr>
          <w:p w:rsidR="00F15787" w:rsidRPr="008F251A" w:rsidRDefault="00F15787" w:rsidP="00A97BC2">
            <w:pPr>
              <w:pStyle w:val="TAL"/>
              <w:rPr>
                <w:rFonts w:eastAsia="SimSun"/>
                <w:color w:val="000000"/>
                <w:lang w:eastAsia="ja-JP"/>
              </w:rPr>
            </w:pPr>
            <w:r w:rsidRPr="008F251A">
              <w:rPr>
                <w:rFonts w:eastAsia="Arial"/>
                <w:color w:val="000000"/>
                <w:lang w:eastAsia="ja-JP"/>
              </w:rPr>
              <w:t>User plane key for UP provided for each network slice when the user plane security terminates at the UPF.</w:t>
            </w:r>
          </w:p>
        </w:tc>
      </w:tr>
      <w:tr w:rsidR="00F15787" w:rsidRPr="008F251A" w:rsidTr="00A97BC2">
        <w:trPr>
          <w:trHeight w:val="263"/>
        </w:trPr>
        <w:tc>
          <w:tcPr>
            <w:tcW w:w="1276" w:type="dxa"/>
            <w:shd w:val="clear" w:color="auto" w:fill="auto"/>
            <w:tcMar>
              <w:top w:w="100" w:type="dxa"/>
              <w:left w:w="100" w:type="dxa"/>
              <w:bottom w:w="100" w:type="dxa"/>
              <w:right w:w="100" w:type="dxa"/>
            </w:tcMar>
          </w:tcPr>
          <w:p w:rsidR="00F15787" w:rsidRPr="008F251A" w:rsidRDefault="00F15787" w:rsidP="00A97BC2">
            <w:pPr>
              <w:pStyle w:val="TAL"/>
              <w:rPr>
                <w:rFonts w:eastAsia="MS Mincho"/>
              </w:rPr>
            </w:pPr>
            <w:r w:rsidRPr="008F251A">
              <w:rPr>
                <w:rFonts w:eastAsia="Arial"/>
              </w:rPr>
              <w:t>K</w:t>
            </w:r>
            <w:r w:rsidRPr="009613A5">
              <w:rPr>
                <w:rFonts w:eastAsia="Arial"/>
                <w:vertAlign w:val="subscript"/>
              </w:rPr>
              <w:t>AN_other</w:t>
            </w:r>
          </w:p>
        </w:tc>
        <w:tc>
          <w:tcPr>
            <w:tcW w:w="7711" w:type="dxa"/>
            <w:shd w:val="clear" w:color="auto" w:fill="auto"/>
            <w:tcMar>
              <w:top w:w="100" w:type="dxa"/>
              <w:left w:w="100" w:type="dxa"/>
              <w:bottom w:w="100" w:type="dxa"/>
              <w:right w:w="100" w:type="dxa"/>
            </w:tcMar>
          </w:tcPr>
          <w:p w:rsidR="00F15787" w:rsidRPr="008F251A" w:rsidRDefault="00F15787" w:rsidP="00A97BC2">
            <w:pPr>
              <w:pStyle w:val="TAL"/>
              <w:rPr>
                <w:rFonts w:eastAsia="SimSun"/>
                <w:color w:val="000000"/>
                <w:lang w:eastAsia="ja-JP"/>
              </w:rPr>
            </w:pPr>
            <w:r w:rsidRPr="008F251A">
              <w:rPr>
                <w:rFonts w:eastAsia="MS Mincho"/>
                <w:lang w:eastAsia="x-none"/>
              </w:rPr>
              <w:t>Key for other NextGen AN than 3GPP</w:t>
            </w:r>
            <w:r>
              <w:rPr>
                <w:rFonts w:eastAsia="MS Mincho"/>
                <w:lang w:eastAsia="x-none"/>
              </w:rPr>
              <w:t>.</w:t>
            </w:r>
          </w:p>
        </w:tc>
      </w:tr>
      <w:tr w:rsidR="00F15787" w:rsidRPr="008F251A" w:rsidTr="00A97BC2">
        <w:trPr>
          <w:trHeight w:val="263"/>
        </w:trPr>
        <w:tc>
          <w:tcPr>
            <w:tcW w:w="1276" w:type="dxa"/>
            <w:shd w:val="clear" w:color="auto" w:fill="auto"/>
            <w:tcMar>
              <w:top w:w="100" w:type="dxa"/>
              <w:left w:w="100" w:type="dxa"/>
              <w:bottom w:w="100" w:type="dxa"/>
              <w:right w:w="100" w:type="dxa"/>
            </w:tcMar>
          </w:tcPr>
          <w:p w:rsidR="00F15787" w:rsidRPr="008F251A" w:rsidRDefault="00F15787" w:rsidP="00A97BC2">
            <w:pPr>
              <w:pStyle w:val="TAL"/>
              <w:rPr>
                <w:rFonts w:eastAsia="Arial"/>
              </w:rPr>
            </w:pPr>
            <w:r w:rsidRPr="008F251A">
              <w:rPr>
                <w:rFonts w:eastAsia="Arial"/>
              </w:rPr>
              <w:t>K</w:t>
            </w:r>
            <w:r w:rsidRPr="009613A5">
              <w:rPr>
                <w:rFonts w:eastAsia="Arial"/>
                <w:vertAlign w:val="subscript"/>
              </w:rPr>
              <w:t>3GPP_AN</w:t>
            </w:r>
          </w:p>
        </w:tc>
        <w:tc>
          <w:tcPr>
            <w:tcW w:w="7711" w:type="dxa"/>
            <w:shd w:val="clear" w:color="auto" w:fill="auto"/>
            <w:tcMar>
              <w:top w:w="100" w:type="dxa"/>
              <w:left w:w="100" w:type="dxa"/>
              <w:bottom w:w="100" w:type="dxa"/>
              <w:right w:w="100" w:type="dxa"/>
            </w:tcMar>
          </w:tcPr>
          <w:p w:rsidR="00F15787" w:rsidRPr="008F251A" w:rsidRDefault="00F15787" w:rsidP="00A97BC2">
            <w:pPr>
              <w:pStyle w:val="TAL"/>
              <w:rPr>
                <w:rFonts w:eastAsia="MS Mincho"/>
                <w:lang w:eastAsia="x-none"/>
              </w:rPr>
            </w:pPr>
            <w:r w:rsidRPr="008F251A">
              <w:rPr>
                <w:rFonts w:eastAsia="MS Mincho"/>
                <w:lang w:eastAsia="x-none"/>
              </w:rPr>
              <w:t>Legacy key for existing 3GPP radio network</w:t>
            </w:r>
            <w:r>
              <w:rPr>
                <w:rFonts w:eastAsia="MS Mincho"/>
                <w:lang w:eastAsia="x-none"/>
              </w:rPr>
              <w:t>.</w:t>
            </w:r>
            <w:r w:rsidRPr="008F251A" w:rsidDel="00CE6568">
              <w:rPr>
                <w:rFonts w:eastAsia="Arial"/>
                <w:color w:val="000000"/>
                <w:lang w:eastAsia="ja-JP"/>
              </w:rPr>
              <w:t xml:space="preserve"> </w:t>
            </w:r>
          </w:p>
        </w:tc>
      </w:tr>
      <w:tr w:rsidR="00F15787" w:rsidRPr="008F251A" w:rsidTr="00A97BC2">
        <w:trPr>
          <w:trHeight w:val="231"/>
        </w:trPr>
        <w:tc>
          <w:tcPr>
            <w:tcW w:w="1276" w:type="dxa"/>
            <w:shd w:val="clear" w:color="auto" w:fill="auto"/>
            <w:tcMar>
              <w:top w:w="100" w:type="dxa"/>
              <w:left w:w="100" w:type="dxa"/>
              <w:bottom w:w="100" w:type="dxa"/>
              <w:right w:w="100" w:type="dxa"/>
            </w:tcMar>
          </w:tcPr>
          <w:p w:rsidR="00F15787" w:rsidRPr="008F251A" w:rsidRDefault="00F15787" w:rsidP="00A97BC2">
            <w:pPr>
              <w:pStyle w:val="TAL"/>
              <w:rPr>
                <w:rFonts w:eastAsia="Arial"/>
              </w:rPr>
            </w:pPr>
            <w:r w:rsidRPr="008F251A">
              <w:rPr>
                <w:rFonts w:eastAsia="Arial"/>
              </w:rPr>
              <w:t>K</w:t>
            </w:r>
            <w:r w:rsidRPr="009613A5">
              <w:rPr>
                <w:rFonts w:eastAsia="Arial"/>
                <w:vertAlign w:val="subscript"/>
              </w:rPr>
              <w:t>non-3GPP_AN</w:t>
            </w:r>
          </w:p>
        </w:tc>
        <w:tc>
          <w:tcPr>
            <w:tcW w:w="7711" w:type="dxa"/>
            <w:shd w:val="clear" w:color="auto" w:fill="auto"/>
            <w:tcMar>
              <w:top w:w="100" w:type="dxa"/>
              <w:left w:w="100" w:type="dxa"/>
              <w:bottom w:w="100" w:type="dxa"/>
              <w:right w:w="100" w:type="dxa"/>
            </w:tcMar>
          </w:tcPr>
          <w:p w:rsidR="00F15787" w:rsidRPr="008F251A" w:rsidDel="00CE6568" w:rsidRDefault="00F15787" w:rsidP="00A97BC2">
            <w:pPr>
              <w:pStyle w:val="TAL"/>
              <w:rPr>
                <w:rFonts w:eastAsia="Arial"/>
                <w:color w:val="000000"/>
                <w:lang w:eastAsia="ja-JP"/>
              </w:rPr>
            </w:pPr>
            <w:r w:rsidRPr="008F251A">
              <w:rPr>
                <w:rFonts w:eastAsia="MS Mincho"/>
                <w:lang w:eastAsia="x-none"/>
              </w:rPr>
              <w:t>Legacy key for existing non-3GPP radio network</w:t>
            </w:r>
            <w:r>
              <w:rPr>
                <w:rFonts w:eastAsia="MS Mincho"/>
                <w:lang w:eastAsia="x-none"/>
              </w:rPr>
              <w:t>.</w:t>
            </w:r>
          </w:p>
        </w:tc>
      </w:tr>
    </w:tbl>
    <w:p w:rsidR="00F15787" w:rsidRDefault="00F15787" w:rsidP="00F15787">
      <w:pPr>
        <w:jc w:val="both"/>
        <w:rPr>
          <w:rFonts w:eastAsia="MS Mincho"/>
          <w:lang w:eastAsia="x-none"/>
        </w:rPr>
      </w:pPr>
      <w:r>
        <w:rPr>
          <w:rFonts w:eastAsia="MS Mincho"/>
          <w:lang w:eastAsia="x-none"/>
        </w:rPr>
        <w:t xml:space="preserve"> </w:t>
      </w:r>
    </w:p>
    <w:p w:rsidR="00F15787" w:rsidRPr="002D53D7" w:rsidRDefault="00F15787" w:rsidP="00F15787">
      <w:pPr>
        <w:rPr>
          <w:lang w:eastAsia="ja-JP"/>
        </w:rPr>
      </w:pPr>
      <w:r w:rsidRPr="002D53D7">
        <w:rPr>
          <w:lang w:eastAsia="ja-JP"/>
        </w:rPr>
        <w:t>This pCR proposes two consolidated key hierarchy options for NextGen networks, incorporating key features of all the current solutions in TR 33.899. Each of the consolidated key hierarchies consists of two variations.</w:t>
      </w:r>
    </w:p>
    <w:p w:rsidR="00F15787" w:rsidRPr="002D53D7" w:rsidRDefault="00F15787" w:rsidP="00F15787">
      <w:pPr>
        <w:rPr>
          <w:lang w:eastAsia="ja-JP"/>
        </w:rPr>
      </w:pPr>
      <w:r w:rsidRPr="002D53D7">
        <w:rPr>
          <w:lang w:eastAsia="ja-JP"/>
        </w:rPr>
        <w:t>Variation 1: K</w:t>
      </w:r>
      <w:r w:rsidRPr="002D53D7">
        <w:rPr>
          <w:vertAlign w:val="subscript"/>
          <w:lang w:eastAsia="ja-JP"/>
        </w:rPr>
        <w:t>AN</w:t>
      </w:r>
      <w:r w:rsidRPr="002D53D7">
        <w:rPr>
          <w:lang w:eastAsia="ja-JP"/>
        </w:rPr>
        <w:t xml:space="preserve"> is derived from K</w:t>
      </w:r>
      <w:r w:rsidRPr="002D53D7">
        <w:rPr>
          <w:vertAlign w:val="subscript"/>
          <w:lang w:eastAsia="ja-JP"/>
        </w:rPr>
        <w:t>SEAF</w:t>
      </w:r>
      <w:r w:rsidRPr="002D53D7">
        <w:rPr>
          <w:lang w:eastAsia="ja-JP"/>
        </w:rPr>
        <w:t>.</w:t>
      </w:r>
    </w:p>
    <w:p w:rsidR="00F15787" w:rsidRPr="002D53D7" w:rsidRDefault="00F15787" w:rsidP="00F15787">
      <w:pPr>
        <w:rPr>
          <w:lang w:eastAsia="ja-JP"/>
        </w:rPr>
      </w:pPr>
      <w:r w:rsidRPr="002D53D7">
        <w:rPr>
          <w:lang w:eastAsia="ja-JP"/>
        </w:rPr>
        <w:t>Variation 2: K</w:t>
      </w:r>
      <w:r w:rsidRPr="002D53D7">
        <w:rPr>
          <w:vertAlign w:val="subscript"/>
          <w:lang w:eastAsia="ja-JP"/>
        </w:rPr>
        <w:t>AN</w:t>
      </w:r>
      <w:r w:rsidRPr="002D53D7">
        <w:rPr>
          <w:lang w:eastAsia="ja-JP"/>
        </w:rPr>
        <w:t xml:space="preserve"> is derived from K</w:t>
      </w:r>
      <w:r w:rsidRPr="002D53D7">
        <w:rPr>
          <w:vertAlign w:val="subscript"/>
          <w:lang w:eastAsia="ja-JP"/>
        </w:rPr>
        <w:t>NAS_MM</w:t>
      </w:r>
      <w:r w:rsidRPr="002D53D7">
        <w:rPr>
          <w:lang w:eastAsia="ja-JP"/>
        </w:rPr>
        <w:t>.</w:t>
      </w:r>
    </w:p>
    <w:p w:rsidR="00F15787" w:rsidRDefault="00F15787" w:rsidP="00F15787">
      <w:pPr>
        <w:pStyle w:val="Heading6"/>
        <w:rPr>
          <w:rFonts w:eastAsia="MS Mincho"/>
        </w:rPr>
      </w:pPr>
      <w:bookmarkStart w:id="2797" w:name="_Toc475605608"/>
      <w:bookmarkStart w:id="2798" w:name="_Toc475607083"/>
      <w:bookmarkStart w:id="2799" w:name="_Toc476246403"/>
      <w:bookmarkStart w:id="2800" w:name="_Toc479241749"/>
      <w:bookmarkStart w:id="2801" w:name="_Toc484709139"/>
      <w:bookmarkStart w:id="2802" w:name="_Toc491082345"/>
      <w:r>
        <w:rPr>
          <w:rFonts w:eastAsia="MS Mincho"/>
        </w:rPr>
        <w:t>5.1.4.33</w:t>
      </w:r>
      <w:r w:rsidRPr="00ED7855">
        <w:rPr>
          <w:rFonts w:eastAsia="MS Mincho"/>
        </w:rPr>
        <w:t>.2</w:t>
      </w:r>
      <w:r>
        <w:rPr>
          <w:rFonts w:eastAsia="MS Mincho"/>
        </w:rPr>
        <w:t>.2.1</w:t>
      </w:r>
      <w:r w:rsidRPr="00ED7855">
        <w:rPr>
          <w:rFonts w:eastAsia="MS Mincho"/>
        </w:rPr>
        <w:tab/>
      </w:r>
      <w:r>
        <w:rPr>
          <w:rFonts w:eastAsia="MS Mincho"/>
        </w:rPr>
        <w:t>Consolidated K</w:t>
      </w:r>
      <w:r w:rsidRPr="00ED7855">
        <w:rPr>
          <w:rFonts w:eastAsia="MS Mincho"/>
        </w:rPr>
        <w:t>ey Hierarchy</w:t>
      </w:r>
      <w:r>
        <w:rPr>
          <w:rFonts w:eastAsia="MS Mincho"/>
        </w:rPr>
        <w:t xml:space="preserve"> Option 1</w:t>
      </w:r>
      <w:bookmarkEnd w:id="2797"/>
      <w:bookmarkEnd w:id="2798"/>
      <w:bookmarkEnd w:id="2799"/>
      <w:bookmarkEnd w:id="2800"/>
      <w:bookmarkEnd w:id="2801"/>
      <w:bookmarkEnd w:id="2802"/>
    </w:p>
    <w:p w:rsidR="00F15787" w:rsidRDefault="00F15787" w:rsidP="00F15787">
      <w:pPr>
        <w:jc w:val="both"/>
        <w:rPr>
          <w:rFonts w:eastAsia="MS Mincho"/>
          <w:lang w:eastAsia="x-none"/>
        </w:rPr>
      </w:pPr>
      <w:r>
        <w:rPr>
          <w:rFonts w:eastAsia="MS Mincho"/>
          <w:noProof/>
          <w:lang w:val="fi-FI" w:eastAsia="fi-FI"/>
        </w:rPr>
        <mc:AlternateContent>
          <mc:Choice Requires="wpg">
            <w:drawing>
              <wp:inline distT="0" distB="0" distL="0" distR="0">
                <wp:extent cx="5846445" cy="3463290"/>
                <wp:effectExtent l="5080" t="16510" r="0" b="6350"/>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6445" cy="3463290"/>
                          <a:chOff x="0" y="0"/>
                          <a:chExt cx="5846445" cy="3463290"/>
                        </a:xfrm>
                      </wpg:grpSpPr>
                      <wpg:grpSp>
                        <wpg:cNvPr id="275" name="Group 69"/>
                        <wpg:cNvGrpSpPr>
                          <a:grpSpLocks/>
                        </wpg:cNvGrpSpPr>
                        <wpg:grpSpPr bwMode="auto">
                          <a:xfrm>
                            <a:off x="0" y="0"/>
                            <a:ext cx="5846445" cy="3463290"/>
                            <a:chOff x="0" y="0"/>
                            <a:chExt cx="5846877" cy="3463290"/>
                          </a:xfrm>
                        </wpg:grpSpPr>
                        <wps:wsp>
                          <wps:cNvPr id="276" name="Straight Connector 70"/>
                          <wps:cNvCnPr>
                            <a:cxnSpLocks noChangeShapeType="1"/>
                          </wps:cNvCnPr>
                          <wps:spPr bwMode="auto">
                            <a:xfrm>
                              <a:off x="87782" y="2948026"/>
                              <a:ext cx="5636637" cy="0"/>
                            </a:xfrm>
                            <a:prstGeom prst="line">
                              <a:avLst/>
                            </a:prstGeom>
                            <a:noFill/>
                            <a:ln w="28575" algn="ctr">
                              <a:solidFill>
                                <a:srgbClr val="000000"/>
                              </a:solidFill>
                              <a:miter lim="800000"/>
                              <a:headEnd/>
                              <a:tailEnd/>
                            </a:ln>
                            <a:extLst>
                              <a:ext uri="{909E8E84-426E-40DD-AFC4-6F175D3DCCD1}">
                                <a14:hiddenFill xmlns:a14="http://schemas.microsoft.com/office/drawing/2010/main">
                                  <a:noFill/>
                                </a14:hiddenFill>
                              </a:ext>
                            </a:extLst>
                          </wps:spPr>
                          <wps:bodyPr/>
                        </wps:wsp>
                        <wpg:grpSp>
                          <wpg:cNvPr id="277" name="Group 71"/>
                          <wpg:cNvGrpSpPr>
                            <a:grpSpLocks/>
                          </wpg:cNvGrpSpPr>
                          <wpg:grpSpPr bwMode="auto">
                            <a:xfrm>
                              <a:off x="1228954" y="2823667"/>
                              <a:ext cx="4304512" cy="639623"/>
                              <a:chOff x="0" y="0"/>
                              <a:chExt cx="4304512" cy="639623"/>
                            </a:xfrm>
                          </wpg:grpSpPr>
                          <wps:wsp>
                            <wps:cNvPr id="278" name="TextBox 20"/>
                            <wps:cNvSpPr txBox="1">
                              <a:spLocks noChangeArrowheads="1"/>
                            </wps:cNvSpPr>
                            <wps:spPr bwMode="auto">
                              <a:xfrm>
                                <a:off x="877824" y="0"/>
                                <a:ext cx="672998" cy="168250"/>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AN</w:t>
                                  </w:r>
                                  <w:r w:rsidRPr="002D53D7">
                                    <w:rPr>
                                      <w:rFonts w:ascii="Calibri" w:hAnsi="Calibri" w:cs="Times New Roman"/>
                                      <w:b/>
                                      <w:bCs/>
                                      <w:color w:val="000000"/>
                                      <w:kern w:val="24"/>
                                      <w:sz w:val="18"/>
                                      <w:szCs w:val="21"/>
                                    </w:rPr>
                                    <w:t>/NH</w:t>
                                  </w:r>
                                </w:p>
                              </w:txbxContent>
                            </wps:txbx>
                            <wps:bodyPr rot="0" vert="horz" wrap="square" lIns="91440" tIns="0" rIns="91440" bIns="0" anchor="t" anchorCtr="0" upright="1">
                              <a:noAutofit/>
                            </wps:bodyPr>
                          </wps:wsp>
                          <wps:wsp>
                            <wps:cNvPr id="279" name="TextBox 21"/>
                            <wps:cNvSpPr txBox="1">
                              <a:spLocks noChangeArrowheads="1"/>
                            </wps:cNvSpPr>
                            <wps:spPr bwMode="auto">
                              <a:xfrm>
                                <a:off x="0" y="460858"/>
                                <a:ext cx="584835" cy="171450"/>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RRC</w:t>
                                  </w:r>
                                  <w:r w:rsidRPr="002D53D7">
                                    <w:rPr>
                                      <w:rFonts w:ascii="Calibri" w:hAnsi="Calibri" w:cs="Times New Roman"/>
                                      <w:b/>
                                      <w:bCs/>
                                      <w:color w:val="000000"/>
                                      <w:kern w:val="24"/>
                                      <w:sz w:val="12"/>
                                      <w:szCs w:val="12"/>
                                    </w:rPr>
                                    <w:t>enc</w:t>
                                  </w:r>
                                </w:p>
                              </w:txbxContent>
                            </wps:txbx>
                            <wps:bodyPr rot="0" vert="horz" wrap="square" lIns="91440" tIns="0" rIns="91440" bIns="0" anchor="t" anchorCtr="0" upright="1">
                              <a:noAutofit/>
                            </wps:bodyPr>
                          </wps:wsp>
                          <wps:wsp>
                            <wps:cNvPr id="280" name="TextBox 22"/>
                            <wps:cNvSpPr txBox="1">
                              <a:spLocks noChangeArrowheads="1"/>
                            </wps:cNvSpPr>
                            <wps:spPr bwMode="auto">
                              <a:xfrm>
                                <a:off x="775411" y="460858"/>
                                <a:ext cx="597535" cy="171450"/>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RRC</w:t>
                                  </w:r>
                                  <w:r w:rsidRPr="002D53D7">
                                    <w:rPr>
                                      <w:rFonts w:ascii="Calibri" w:hAnsi="Calibri" w:cs="Times New Roman"/>
                                      <w:b/>
                                      <w:bCs/>
                                      <w:color w:val="000000"/>
                                      <w:kern w:val="24"/>
                                      <w:sz w:val="12"/>
                                      <w:szCs w:val="12"/>
                                    </w:rPr>
                                    <w:t>int</w:t>
                                  </w:r>
                                </w:p>
                              </w:txbxContent>
                            </wps:txbx>
                            <wps:bodyPr rot="0" vert="horz" wrap="square" lIns="91440" tIns="0" rIns="91440" bIns="0" anchor="t" anchorCtr="0" upright="1">
                              <a:noAutofit/>
                            </wps:bodyPr>
                          </wps:wsp>
                          <wps:wsp>
                            <wps:cNvPr id="281" name="TextBox 23"/>
                            <wps:cNvSpPr txBox="1">
                              <a:spLocks noChangeArrowheads="1"/>
                            </wps:cNvSpPr>
                            <wps:spPr bwMode="auto">
                              <a:xfrm>
                                <a:off x="1463040" y="468173"/>
                                <a:ext cx="548640" cy="171450"/>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UP</w:t>
                                  </w:r>
                                  <w:r w:rsidRPr="002D53D7">
                                    <w:rPr>
                                      <w:rFonts w:ascii="Calibri" w:hAnsi="Calibri" w:cs="Times New Roman"/>
                                      <w:b/>
                                      <w:bCs/>
                                      <w:color w:val="000000"/>
                                      <w:kern w:val="24"/>
                                      <w:sz w:val="12"/>
                                      <w:szCs w:val="12"/>
                                    </w:rPr>
                                    <w:t>enc</w:t>
                                  </w:r>
                                </w:p>
                              </w:txbxContent>
                            </wps:txbx>
                            <wps:bodyPr rot="0" vert="horz" wrap="square" lIns="91440" tIns="0" rIns="91440" bIns="0" anchor="t" anchorCtr="0" upright="1">
                              <a:noAutofit/>
                            </wps:bodyPr>
                          </wps:wsp>
                          <wps:wsp>
                            <wps:cNvPr id="282" name="TextBox 24"/>
                            <wps:cNvSpPr txBox="1">
                              <a:spLocks noChangeArrowheads="1"/>
                            </wps:cNvSpPr>
                            <wps:spPr bwMode="auto">
                              <a:xfrm>
                                <a:off x="2062886" y="468173"/>
                                <a:ext cx="518795" cy="171450"/>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UP</w:t>
                                  </w:r>
                                  <w:r w:rsidRPr="002D53D7">
                                    <w:rPr>
                                      <w:rFonts w:ascii="Calibri" w:hAnsi="Calibri" w:cs="Times New Roman"/>
                                      <w:b/>
                                      <w:bCs/>
                                      <w:color w:val="000000"/>
                                      <w:kern w:val="24"/>
                                      <w:sz w:val="12"/>
                                      <w:szCs w:val="12"/>
                                    </w:rPr>
                                    <w:t>int</w:t>
                                  </w:r>
                                </w:p>
                              </w:txbxContent>
                            </wps:txbx>
                            <wps:bodyPr rot="0" vert="horz" wrap="square" lIns="91440" tIns="0" rIns="91440" bIns="0" anchor="t" anchorCtr="0" upright="1">
                              <a:noAutofit/>
                            </wps:bodyPr>
                          </wps:wsp>
                          <wps:wsp>
                            <wps:cNvPr id="283" name="Straight Arrow Connector 77"/>
                            <wps:cNvCnPr>
                              <a:cxnSpLocks noChangeShapeType="1"/>
                            </wps:cNvCnPr>
                            <wps:spPr bwMode="auto">
                              <a:xfrm>
                                <a:off x="1280160" y="168250"/>
                                <a:ext cx="528833" cy="296383"/>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84" name="Straight Arrow Connector 78"/>
                            <wps:cNvCnPr>
                              <a:cxnSpLocks noChangeShapeType="1"/>
                            </wps:cNvCnPr>
                            <wps:spPr bwMode="auto">
                              <a:xfrm flipH="1">
                                <a:off x="1148486" y="168250"/>
                                <a:ext cx="131445" cy="292100"/>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85" name="Straight Arrow Connector 79"/>
                            <wps:cNvCnPr>
                              <a:cxnSpLocks noChangeShapeType="1"/>
                            </wps:cNvCnPr>
                            <wps:spPr bwMode="auto">
                              <a:xfrm flipH="1">
                                <a:off x="351129" y="168250"/>
                                <a:ext cx="929640" cy="292100"/>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86" name="Straight Arrow Connector 80"/>
                            <wps:cNvCnPr>
                              <a:cxnSpLocks noChangeShapeType="1"/>
                            </wps:cNvCnPr>
                            <wps:spPr bwMode="auto">
                              <a:xfrm>
                                <a:off x="1280160" y="168250"/>
                                <a:ext cx="976384" cy="296312"/>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87" name="Elbow Connector 81"/>
                            <wps:cNvCnPr>
                              <a:cxnSpLocks noChangeShapeType="1"/>
                            </wps:cNvCnPr>
                            <wps:spPr bwMode="auto">
                              <a:xfrm flipV="1">
                                <a:off x="1550822" y="58522"/>
                                <a:ext cx="177573" cy="94309"/>
                              </a:xfrm>
                              <a:prstGeom prst="bentConnector3">
                                <a:avLst>
                                  <a:gd name="adj1" fmla="val 101958"/>
                                </a:avLst>
                              </a:prstGeom>
                              <a:noFill/>
                              <a:ln w="127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88" name="Straight Arrow Connector 82"/>
                            <wps:cNvCnPr>
                              <a:cxnSpLocks noChangeShapeType="1"/>
                            </wps:cNvCnPr>
                            <wps:spPr bwMode="auto">
                              <a:xfrm flipH="1" flipV="1">
                                <a:off x="1558137" y="51207"/>
                                <a:ext cx="162628" cy="1933"/>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89" name="TextBox 33"/>
                            <wps:cNvSpPr txBox="1">
                              <a:spLocks noChangeArrowheads="1"/>
                            </wps:cNvSpPr>
                            <wps:spPr bwMode="auto">
                              <a:xfrm>
                                <a:off x="3569817" y="138989"/>
                                <a:ext cx="734695" cy="248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2D53D7" w:rsidRDefault="00A97BC2" w:rsidP="00F15787">
                                  <w:pPr>
                                    <w:pStyle w:val="NormalWeb"/>
                                    <w:spacing w:before="0" w:beforeAutospacing="0" w:after="0" w:afterAutospacing="0"/>
                                    <w:rPr>
                                      <w:rFonts w:ascii="Calibri" w:hAnsi="Calibri" w:cs="Times New Roman"/>
                                      <w:b/>
                                      <w:bCs/>
                                      <w:color w:val="000000"/>
                                      <w:kern w:val="24"/>
                                      <w:sz w:val="21"/>
                                    </w:rPr>
                                  </w:pPr>
                                  <w:r w:rsidRPr="002D53D7">
                                    <w:rPr>
                                      <w:rFonts w:ascii="Calibri" w:hAnsi="Calibri" w:cs="Times New Roman"/>
                                      <w:b/>
                                      <w:bCs/>
                                      <w:color w:val="000000"/>
                                      <w:kern w:val="24"/>
                                      <w:sz w:val="21"/>
                                    </w:rPr>
                                    <w:t>UE/(R)AN</w:t>
                                  </w:r>
                                </w:p>
                              </w:txbxContent>
                            </wps:txbx>
                            <wps:bodyPr rot="0" vert="horz" wrap="square" lIns="91440" tIns="45720" rIns="91440" bIns="45720" anchor="t" anchorCtr="0" upright="1">
                              <a:noAutofit/>
                            </wps:bodyPr>
                          </wps:wsp>
                        </wpg:grpSp>
                        <wpg:grpSp>
                          <wpg:cNvPr id="290" name="Group 84"/>
                          <wpg:cNvGrpSpPr>
                            <a:grpSpLocks/>
                          </wpg:cNvGrpSpPr>
                          <wpg:grpSpPr bwMode="auto">
                            <a:xfrm>
                              <a:off x="0" y="0"/>
                              <a:ext cx="5846877" cy="2823644"/>
                              <a:chOff x="0" y="0"/>
                              <a:chExt cx="5846877" cy="2823644"/>
                            </a:xfrm>
                          </wpg:grpSpPr>
                          <wpg:grpSp>
                            <wpg:cNvPr id="291" name="Group 85"/>
                            <wpg:cNvGrpSpPr>
                              <a:grpSpLocks/>
                            </wpg:cNvGrpSpPr>
                            <wpg:grpSpPr bwMode="auto">
                              <a:xfrm>
                                <a:off x="0" y="855879"/>
                                <a:ext cx="5846877" cy="637240"/>
                                <a:chOff x="0" y="0"/>
                                <a:chExt cx="5846877" cy="637240"/>
                              </a:xfrm>
                            </wpg:grpSpPr>
                            <wps:wsp>
                              <wps:cNvPr id="292" name="TextBox 32"/>
                              <wps:cNvSpPr txBox="1">
                                <a:spLocks noChangeArrowheads="1"/>
                              </wps:cNvSpPr>
                              <wps:spPr bwMode="auto">
                                <a:xfrm>
                                  <a:off x="4198925" y="0"/>
                                  <a:ext cx="1647952"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UE/AMF incl. SEAF, SCMF</w:t>
                                    </w:r>
                                  </w:p>
                                </w:txbxContent>
                              </wps:txbx>
                              <wps:bodyPr rot="0" vert="horz" wrap="square" lIns="91440" tIns="45720" rIns="91440" bIns="45720" anchor="t" anchorCtr="0" upright="1">
                                <a:noAutofit/>
                              </wps:bodyPr>
                            </wps:wsp>
                            <wps:wsp>
                              <wps:cNvPr id="293" name="TextBox 60"/>
                              <wps:cNvSpPr txBox="1">
                                <a:spLocks noChangeArrowheads="1"/>
                              </wps:cNvSpPr>
                              <wps:spPr bwMode="auto">
                                <a:xfrm>
                                  <a:off x="0" y="182880"/>
                                  <a:ext cx="593946" cy="171483"/>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
                                        <w:bCs/>
                                        <w:color w:val="000000"/>
                                        <w:kern w:val="24"/>
                                        <w:sz w:val="12"/>
                                        <w:szCs w:val="18"/>
                                      </w:rPr>
                                      <w:t>AN_other</w:t>
                                    </w:r>
                                  </w:p>
                                </w:txbxContent>
                              </wps:txbx>
                              <wps:bodyPr rot="0" vert="horz" wrap="square" lIns="91440" tIns="0" rIns="91440" bIns="0" anchor="t" anchorCtr="0" upright="1">
                                <a:noAutofit/>
                              </wps:bodyPr>
                            </wps:wsp>
                            <wps:wsp>
                              <wps:cNvPr id="294" name="TextBox 59"/>
                              <wps:cNvSpPr txBox="1">
                                <a:spLocks noChangeArrowheads="1"/>
                              </wps:cNvSpPr>
                              <wps:spPr bwMode="auto">
                                <a:xfrm>
                                  <a:off x="21946" y="468172"/>
                                  <a:ext cx="573474" cy="169068"/>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
                                        <w:bCs/>
                                        <w:color w:val="000000"/>
                                        <w:kern w:val="24"/>
                                        <w:sz w:val="12"/>
                                        <w:szCs w:val="18"/>
                                      </w:rPr>
                                      <w:t>3GPP_AN</w:t>
                                    </w:r>
                                  </w:p>
                                </w:txbxContent>
                              </wps:txbx>
                              <wps:bodyPr rot="0" vert="horz" wrap="square" lIns="91440" tIns="0" rIns="91440" bIns="0" anchor="t" anchorCtr="0" upright="1">
                                <a:noAutofit/>
                              </wps:bodyPr>
                            </wps:wsp>
                            <wps:wsp>
                              <wps:cNvPr id="295" name="TextBox 59"/>
                              <wps:cNvSpPr txBox="1">
                                <a:spLocks noChangeArrowheads="1"/>
                              </wps:cNvSpPr>
                              <wps:spPr bwMode="auto">
                                <a:xfrm>
                                  <a:off x="731520" y="468172"/>
                                  <a:ext cx="929957" cy="169016"/>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Cs/>
                                        <w:color w:val="000000"/>
                                        <w:kern w:val="24"/>
                                        <w:sz w:val="12"/>
                                        <w:szCs w:val="22"/>
                                      </w:rPr>
                                      <w:t>non</w:t>
                                    </w:r>
                                    <w:r w:rsidRPr="002D53D7">
                                      <w:rPr>
                                        <w:rFonts w:ascii="Calibri" w:hAnsi="Calibri" w:cs="Times New Roman"/>
                                        <w:b/>
                                        <w:bCs/>
                                        <w:color w:val="000000"/>
                                        <w:kern w:val="24"/>
                                        <w:sz w:val="18"/>
                                        <w:szCs w:val="22"/>
                                      </w:rPr>
                                      <w:t>-</w:t>
                                    </w:r>
                                    <w:r w:rsidRPr="002D53D7">
                                      <w:rPr>
                                        <w:rFonts w:ascii="Calibri" w:hAnsi="Calibri" w:cs="Times New Roman"/>
                                        <w:b/>
                                        <w:bCs/>
                                        <w:color w:val="000000"/>
                                        <w:kern w:val="24"/>
                                        <w:sz w:val="12"/>
                                        <w:szCs w:val="18"/>
                                      </w:rPr>
                                      <w:t>3GPP_AN</w:t>
                                    </w:r>
                                  </w:p>
                                </w:txbxContent>
                              </wps:txbx>
                              <wps:bodyPr rot="0" vert="horz" wrap="square" lIns="91440" tIns="0" rIns="91440" bIns="0" anchor="t" anchorCtr="0" upright="1">
                                <a:noAutofit/>
                              </wps:bodyPr>
                            </wps:wsp>
                          </wpg:grpSp>
                          <wpg:grpSp>
                            <wpg:cNvPr id="296" name="Group 90"/>
                            <wpg:cNvGrpSpPr>
                              <a:grpSpLocks/>
                            </wpg:cNvGrpSpPr>
                            <wpg:grpSpPr bwMode="auto">
                              <a:xfrm>
                                <a:off x="21946" y="0"/>
                                <a:ext cx="5702474" cy="2823644"/>
                                <a:chOff x="0" y="0"/>
                                <a:chExt cx="5702474" cy="2823644"/>
                              </a:xfrm>
                            </wpg:grpSpPr>
                            <wps:wsp>
                              <wps:cNvPr id="297" name="Straight Connector 91"/>
                              <wps:cNvCnPr>
                                <a:cxnSpLocks noChangeShapeType="1"/>
                              </wps:cNvCnPr>
                              <wps:spPr bwMode="auto">
                                <a:xfrm>
                                  <a:off x="65836" y="848563"/>
                                  <a:ext cx="5636637" cy="0"/>
                                </a:xfrm>
                                <a:prstGeom prst="line">
                                  <a:avLst/>
                                </a:prstGeom>
                                <a:noFill/>
                                <a:ln w="285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98" name="TextBox 7"/>
                              <wps:cNvSpPr txBox="1">
                                <a:spLocks noChangeArrowheads="1"/>
                              </wps:cNvSpPr>
                              <wps:spPr bwMode="auto">
                                <a:xfrm>
                                  <a:off x="2670048" y="58522"/>
                                  <a:ext cx="238058" cy="171483"/>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2"/>
                                      </w:rPr>
                                    </w:pPr>
                                    <w:r w:rsidRPr="002D53D7">
                                      <w:rPr>
                                        <w:rFonts w:ascii="Calibri" w:hAnsi="Calibri" w:cs="Times New Roman"/>
                                        <w:b/>
                                        <w:bCs/>
                                        <w:color w:val="000000"/>
                                        <w:kern w:val="24"/>
                                        <w:sz w:val="21"/>
                                        <w:szCs w:val="22"/>
                                      </w:rPr>
                                      <w:t>K</w:t>
                                    </w:r>
                                  </w:p>
                                </w:txbxContent>
                              </wps:txbx>
                              <wps:bodyPr rot="0" vert="horz" wrap="square" lIns="91440" tIns="0" rIns="91440" bIns="0" anchor="t" anchorCtr="0" upright="1">
                                <a:noAutofit/>
                              </wps:bodyPr>
                            </wps:wsp>
                            <wps:wsp>
                              <wps:cNvPr id="299" name="TextBox 8"/>
                              <wps:cNvSpPr txBox="1">
                                <a:spLocks noChangeArrowheads="1"/>
                              </wps:cNvSpPr>
                              <wps:spPr bwMode="auto">
                                <a:xfrm>
                                  <a:off x="2516428" y="753466"/>
                                  <a:ext cx="496411" cy="171483"/>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SEAF</w:t>
                                    </w:r>
                                  </w:p>
                                </w:txbxContent>
                              </wps:txbx>
                              <wps:bodyPr rot="0" vert="horz" wrap="square" lIns="91440" tIns="0" rIns="91440" bIns="0" anchor="t" anchorCtr="0" upright="1">
                                <a:noAutofit/>
                              </wps:bodyPr>
                            </wps:wsp>
                            <wps:wsp>
                              <wps:cNvPr id="300" name="Straight Arrow Connector 94"/>
                              <wps:cNvCnPr>
                                <a:cxnSpLocks noChangeShapeType="1"/>
                              </wps:cNvCnPr>
                              <wps:spPr bwMode="auto">
                                <a:xfrm flipH="1">
                                  <a:off x="2787091" y="234087"/>
                                  <a:ext cx="1785" cy="168790"/>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01" name="TextBox 31"/>
                              <wps:cNvSpPr txBox="1">
                                <a:spLocks noChangeArrowheads="1"/>
                              </wps:cNvSpPr>
                              <wps:spPr bwMode="auto">
                                <a:xfrm>
                                  <a:off x="4176979" y="43891"/>
                                  <a:ext cx="1260475"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UE/UDM incl. ARPF</w:t>
                                    </w:r>
                                  </w:p>
                                </w:txbxContent>
                              </wps:txbx>
                              <wps:bodyPr rot="0" vert="horz" wrap="square" lIns="91440" tIns="45720" rIns="91440" bIns="45720" anchor="t" anchorCtr="0" upright="1">
                                <a:noAutofit/>
                              </wps:bodyPr>
                            </wps:wsp>
                            <wps:wsp>
                              <wps:cNvPr id="302" name="Straight Connector 769"/>
                              <wps:cNvCnPr>
                                <a:cxnSpLocks noChangeShapeType="1"/>
                              </wps:cNvCnPr>
                              <wps:spPr bwMode="auto">
                                <a:xfrm>
                                  <a:off x="0" y="0"/>
                                  <a:ext cx="5636637" cy="0"/>
                                </a:xfrm>
                                <a:prstGeom prst="line">
                                  <a:avLst/>
                                </a:prstGeom>
                                <a:noFill/>
                                <a:ln w="28575" algn="ctr">
                                  <a:solidFill>
                                    <a:srgbClr val="000000"/>
                                  </a:solidFill>
                                  <a:miter lim="800000"/>
                                  <a:headEnd/>
                                  <a:tailEnd/>
                                </a:ln>
                                <a:extLst>
                                  <a:ext uri="{909E8E84-426E-40DD-AFC4-6F175D3DCCD1}">
                                    <a14:hiddenFill xmlns:a14="http://schemas.microsoft.com/office/drawing/2010/main">
                                      <a:noFill/>
                                    </a14:hiddenFill>
                                  </a:ext>
                                </a:extLst>
                              </wps:spPr>
                              <wps:bodyPr/>
                            </wps:wsp>
                            <wpg:grpSp>
                              <wpg:cNvPr id="303" name="Group 770"/>
                              <wpg:cNvGrpSpPr>
                                <a:grpSpLocks/>
                              </wpg:cNvGrpSpPr>
                              <wpg:grpSpPr bwMode="auto">
                                <a:xfrm>
                                  <a:off x="2764633" y="924949"/>
                                  <a:ext cx="2937841" cy="1897558"/>
                                  <a:chOff x="-66358" y="-201592"/>
                                  <a:chExt cx="2938248" cy="1897558"/>
                                </a:xfrm>
                              </wpg:grpSpPr>
                              <wps:wsp>
                                <wps:cNvPr id="304" name="Rectangle 771"/>
                                <wps:cNvSpPr>
                                  <a:spLocks noChangeArrowheads="1"/>
                                </wps:cNvSpPr>
                                <wps:spPr bwMode="auto">
                                  <a:xfrm>
                                    <a:off x="438973" y="83701"/>
                                    <a:ext cx="2432917" cy="1612265"/>
                                  </a:xfrm>
                                  <a:prstGeom prst="rect">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97BC2" w:rsidRDefault="00A97BC2" w:rsidP="00F15787"/>
                                  </w:txbxContent>
                                </wps:txbx>
                                <wps:bodyPr rot="0" vert="horz" wrap="square" lIns="91440" tIns="45720" rIns="91440" bIns="45720" anchor="ctr" anchorCtr="0" upright="1">
                                  <a:noAutofit/>
                                </wps:bodyPr>
                              </wps:wsp>
                              <wps:wsp>
                                <wps:cNvPr id="305" name="Straight Connector 773"/>
                                <wps:cNvCnPr>
                                  <a:cxnSpLocks noChangeShapeType="1"/>
                                </wps:cNvCnPr>
                                <wps:spPr bwMode="auto">
                                  <a:xfrm>
                                    <a:off x="1037969" y="567193"/>
                                    <a:ext cx="1211036" cy="0"/>
                                  </a:xfrm>
                                  <a:prstGeom prst="line">
                                    <a:avLst/>
                                  </a:prstGeom>
                                  <a:noFill/>
                                  <a:ln w="285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306" name="Straight Arrow Connector 774"/>
                                <wps:cNvCnPr>
                                  <a:cxnSpLocks noChangeShapeType="1"/>
                                  <a:stCxn id="299" idx="2"/>
                                  <a:endCxn id="307" idx="0"/>
                                </wps:cNvCnPr>
                                <wps:spPr bwMode="auto">
                                  <a:xfrm>
                                    <a:off x="-66358" y="-201592"/>
                                    <a:ext cx="1641993" cy="673688"/>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07" name="TextBox 13"/>
                                <wps:cNvSpPr txBox="1">
                                  <a:spLocks noChangeArrowheads="1"/>
                                </wps:cNvSpPr>
                                <wps:spPr bwMode="auto">
                                  <a:xfrm>
                                    <a:off x="1345206" y="472096"/>
                                    <a:ext cx="460858" cy="168250"/>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UP</w:t>
                                      </w:r>
                                    </w:p>
                                  </w:txbxContent>
                                </wps:txbx>
                                <wps:bodyPr rot="0" vert="horz" wrap="square" lIns="91440" tIns="0" rIns="91440" bIns="0" anchor="t" anchorCtr="0" upright="1">
                                  <a:noAutofit/>
                                </wps:bodyPr>
                              </wps:wsp>
                              <wps:wsp>
                                <wps:cNvPr id="308" name="TextBox 14"/>
                                <wps:cNvSpPr txBox="1">
                                  <a:spLocks noChangeArrowheads="1"/>
                                </wps:cNvSpPr>
                                <wps:spPr bwMode="auto">
                                  <a:xfrm>
                                    <a:off x="1045283" y="1013420"/>
                                    <a:ext cx="583133" cy="171483"/>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6"/>
                                          <w:szCs w:val="20"/>
                                        </w:rPr>
                                        <w:t>Sess1</w:t>
                                      </w:r>
                                      <w:r w:rsidRPr="002D53D7">
                                        <w:rPr>
                                          <w:rFonts w:ascii="Calibri" w:hAnsi="Calibri" w:cs="Times New Roman"/>
                                          <w:b/>
                                          <w:bCs/>
                                          <w:color w:val="000000"/>
                                          <w:kern w:val="24"/>
                                          <w:sz w:val="10"/>
                                          <w:szCs w:val="14"/>
                                        </w:rPr>
                                        <w:t>enc</w:t>
                                      </w:r>
                                    </w:p>
                                  </w:txbxContent>
                                </wps:txbx>
                                <wps:bodyPr rot="0" vert="horz" wrap="square" lIns="91440" tIns="0" rIns="91440" bIns="0" anchor="t" anchorCtr="0" upright="1">
                                  <a:noAutofit/>
                                </wps:bodyPr>
                              </wps:wsp>
                              <wps:wsp>
                                <wps:cNvPr id="309" name="Straight Arrow Connector 777"/>
                                <wps:cNvCnPr>
                                  <a:cxnSpLocks noChangeShapeType="1"/>
                                </wps:cNvCnPr>
                                <wps:spPr bwMode="auto">
                                  <a:xfrm flipH="1">
                                    <a:off x="1345206" y="640345"/>
                                    <a:ext cx="283776" cy="371217"/>
                                  </a:xfrm>
                                  <a:prstGeom prst="straightConnector1">
                                    <a:avLst/>
                                  </a:prstGeom>
                                  <a:noFill/>
                                  <a:ln w="3175"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10" name="Straight Arrow Connector 778"/>
                                <wps:cNvCnPr>
                                  <a:cxnSpLocks noChangeShapeType="1"/>
                                </wps:cNvCnPr>
                                <wps:spPr bwMode="auto">
                                  <a:xfrm>
                                    <a:off x="1630500" y="640345"/>
                                    <a:ext cx="380571" cy="371217"/>
                                  </a:xfrm>
                                  <a:prstGeom prst="straightConnector1">
                                    <a:avLst/>
                                  </a:prstGeom>
                                  <a:noFill/>
                                  <a:ln w="3175"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11" name="TextBox 40"/>
                                <wps:cNvSpPr txBox="1">
                                  <a:spLocks noChangeArrowheads="1"/>
                                </wps:cNvSpPr>
                                <wps:spPr bwMode="auto">
                                  <a:xfrm>
                                    <a:off x="1806064" y="559878"/>
                                    <a:ext cx="537566"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7F7F7F"/>
                                          <w:kern w:val="24"/>
                                          <w:sz w:val="16"/>
                                          <w:szCs w:val="20"/>
                                        </w:rPr>
                                        <w:t>UE/SMF</w:t>
                                      </w:r>
                                    </w:p>
                                  </w:txbxContent>
                                </wps:txbx>
                                <wps:bodyPr rot="0" vert="horz" wrap="square" lIns="91440" tIns="45720" rIns="91440" bIns="45720" anchor="t" anchorCtr="0" upright="1">
                                  <a:noAutofit/>
                                </wps:bodyPr>
                              </wps:wsp>
                              <wps:wsp>
                                <wps:cNvPr id="312" name="TextBox 42"/>
                                <wps:cNvSpPr txBox="1">
                                  <a:spLocks noChangeArrowheads="1"/>
                                </wps:cNvSpPr>
                                <wps:spPr bwMode="auto">
                                  <a:xfrm>
                                    <a:off x="1052599" y="1218246"/>
                                    <a:ext cx="587281" cy="178958"/>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K</w:t>
                                      </w:r>
                                      <w:r w:rsidRPr="002D53D7">
                                        <w:rPr>
                                          <w:rFonts w:ascii="Calibri" w:hAnsi="Calibri" w:cs="Times New Roman"/>
                                          <w:b/>
                                          <w:bCs/>
                                          <w:color w:val="000000"/>
                                          <w:kern w:val="24"/>
                                          <w:sz w:val="16"/>
                                          <w:szCs w:val="20"/>
                                        </w:rPr>
                                        <w:t>Sess1</w:t>
                                      </w:r>
                                      <w:r w:rsidRPr="002D53D7">
                                        <w:rPr>
                                          <w:rFonts w:ascii="Calibri" w:hAnsi="Calibri" w:cs="Times New Roman"/>
                                          <w:b/>
                                          <w:bCs/>
                                          <w:color w:val="000000"/>
                                          <w:kern w:val="24"/>
                                          <w:sz w:val="12"/>
                                          <w:szCs w:val="16"/>
                                        </w:rPr>
                                        <w:t>int</w:t>
                                      </w:r>
                                    </w:p>
                                  </w:txbxContent>
                                </wps:txbx>
                                <wps:bodyPr rot="0" vert="horz" wrap="square" lIns="91440" tIns="0" rIns="91440" bIns="0" anchor="t" anchorCtr="0" upright="1">
                                  <a:noAutofit/>
                                </wps:bodyPr>
                              </wps:wsp>
                              <wps:wsp>
                                <wps:cNvPr id="313" name="TextBox 43"/>
                                <wps:cNvSpPr txBox="1">
                                  <a:spLocks noChangeArrowheads="1"/>
                                </wps:cNvSpPr>
                                <wps:spPr bwMode="auto">
                                  <a:xfrm>
                                    <a:off x="1718282" y="1218246"/>
                                    <a:ext cx="575529" cy="169016"/>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SessN</w:t>
                                      </w:r>
                                      <w:r w:rsidRPr="002D53D7">
                                        <w:rPr>
                                          <w:rFonts w:ascii="Calibri" w:hAnsi="Calibri" w:cs="Times New Roman"/>
                                          <w:b/>
                                          <w:bCs/>
                                          <w:color w:val="000000"/>
                                          <w:kern w:val="24"/>
                                          <w:sz w:val="8"/>
                                          <w:szCs w:val="12"/>
                                        </w:rPr>
                                        <w:t>int</w:t>
                                      </w:r>
                                    </w:p>
                                  </w:txbxContent>
                                </wps:txbx>
                                <wps:bodyPr rot="0" vert="horz" wrap="square" lIns="91440" tIns="0" rIns="91440" bIns="0" anchor="t" anchorCtr="0" upright="1">
                                  <a:noAutofit/>
                                </wps:bodyPr>
                              </wps:wsp>
                              <wps:wsp>
                                <wps:cNvPr id="314" name="TextBox 44"/>
                                <wps:cNvSpPr txBox="1">
                                  <a:spLocks noChangeArrowheads="1"/>
                                </wps:cNvSpPr>
                                <wps:spPr bwMode="auto">
                                  <a:xfrm>
                                    <a:off x="1718282" y="1013420"/>
                                    <a:ext cx="575310" cy="171450"/>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SessN</w:t>
                                      </w:r>
                                      <w:r w:rsidRPr="002D53D7">
                                        <w:rPr>
                                          <w:rFonts w:ascii="Calibri" w:hAnsi="Calibri" w:cs="Times New Roman"/>
                                          <w:b/>
                                          <w:bCs/>
                                          <w:color w:val="000000"/>
                                          <w:kern w:val="24"/>
                                          <w:sz w:val="8"/>
                                          <w:szCs w:val="12"/>
                                        </w:rPr>
                                        <w:t>enc</w:t>
                                      </w:r>
                                    </w:p>
                                  </w:txbxContent>
                                </wps:txbx>
                                <wps:bodyPr rot="0" vert="horz" wrap="square" lIns="91440" tIns="0" rIns="91440" bIns="0" anchor="t" anchorCtr="0" upright="1">
                                  <a:noAutofit/>
                                </wps:bodyPr>
                              </wps:wsp>
                            </wpg:grpSp>
                            <wps:wsp>
                              <wps:cNvPr id="315" name="Straight Arrow Connector 789"/>
                              <wps:cNvCnPr>
                                <a:cxnSpLocks noChangeShapeType="1"/>
                              </wps:cNvCnPr>
                              <wps:spPr bwMode="auto">
                                <a:xfrm flipH="1">
                                  <a:off x="270662" y="921715"/>
                                  <a:ext cx="2493633" cy="113779"/>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16" name="Straight Arrow Connector 790"/>
                              <wps:cNvCnPr>
                                <a:cxnSpLocks noChangeShapeType="1"/>
                              </wps:cNvCnPr>
                              <wps:spPr bwMode="auto">
                                <a:xfrm flipH="1">
                                  <a:off x="285292" y="921715"/>
                                  <a:ext cx="2483397" cy="400791"/>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17" name="Straight Arrow Connector 791"/>
                              <wps:cNvCnPr>
                                <a:cxnSpLocks noChangeShapeType="1"/>
                              </wps:cNvCnPr>
                              <wps:spPr bwMode="auto">
                                <a:xfrm flipH="1">
                                  <a:off x="1170432" y="921715"/>
                                  <a:ext cx="1595506" cy="400842"/>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g:grpSp>
                              <wpg:cNvPr id="318" name="Group 792"/>
                              <wpg:cNvGrpSpPr>
                                <a:grpSpLocks/>
                              </wpg:cNvGrpSpPr>
                              <wpg:grpSpPr bwMode="auto">
                                <a:xfrm>
                                  <a:off x="65836" y="1719072"/>
                                  <a:ext cx="2428647" cy="531850"/>
                                  <a:chOff x="0" y="0"/>
                                  <a:chExt cx="2428647" cy="531850"/>
                                </a:xfrm>
                              </wpg:grpSpPr>
                              <wps:wsp>
                                <wps:cNvPr id="319" name="Straight Connector 793"/>
                                <wps:cNvCnPr>
                                  <a:cxnSpLocks noChangeShapeType="1"/>
                                </wps:cNvCnPr>
                                <wps:spPr bwMode="auto">
                                  <a:xfrm>
                                    <a:off x="907085" y="87783"/>
                                    <a:ext cx="1432761" cy="0"/>
                                  </a:xfrm>
                                  <a:prstGeom prst="line">
                                    <a:avLst/>
                                  </a:prstGeom>
                                  <a:noFill/>
                                  <a:ln w="285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320" name="Straight Arrow Connector 794"/>
                                <wps:cNvCnPr>
                                  <a:cxnSpLocks noChangeShapeType="1"/>
                                </wps:cNvCnPr>
                                <wps:spPr bwMode="auto">
                                  <a:xfrm flipH="1">
                                    <a:off x="1207008" y="219456"/>
                                    <a:ext cx="394831" cy="147491"/>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21" name="Straight Arrow Connector 795"/>
                                <wps:cNvCnPr>
                                  <a:cxnSpLocks noChangeShapeType="1"/>
                                </wps:cNvCnPr>
                                <wps:spPr bwMode="auto">
                                  <a:xfrm flipH="1">
                                    <a:off x="365760" y="219456"/>
                                    <a:ext cx="1235465" cy="145569"/>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22" name="TextBox 48"/>
                                <wps:cNvSpPr txBox="1">
                                  <a:spLocks noChangeArrowheads="1"/>
                                </wps:cNvSpPr>
                                <wps:spPr bwMode="auto">
                                  <a:xfrm>
                                    <a:off x="0" y="358445"/>
                                    <a:ext cx="733754" cy="173405"/>
                                  </a:xfrm>
                                  <a:prstGeom prst="rect">
                                    <a:avLst/>
                                  </a:prstGeom>
                                  <a:solidFill>
                                    <a:srgbClr val="FFFFFF"/>
                                  </a:solidFill>
                                  <a:ln w="3175" algn="ctr">
                                    <a:solidFill>
                                      <a:srgbClr val="000000"/>
                                    </a:solidFill>
                                    <a:miter lim="800000"/>
                                    <a:headEnd/>
                                    <a:tailEnd/>
                                  </a:ln>
                                </wps:spPr>
                                <wps:txbx>
                                  <w:txbxContent>
                                    <w:p w:rsidR="00A97BC2" w:rsidRPr="0032473B"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NAS-M</w:t>
                                      </w:r>
                                      <w:r w:rsidRPr="002D53D7">
                                        <w:rPr>
                                          <w:rFonts w:ascii="Calibri" w:hAnsi="Calibri" w:cs="Times New Roman"/>
                                          <w:b/>
                                          <w:bCs/>
                                          <w:color w:val="000000"/>
                                          <w:kern w:val="24"/>
                                          <w:sz w:val="14"/>
                                          <w:szCs w:val="12"/>
                                        </w:rPr>
                                        <w:t>Menc</w:t>
                                      </w:r>
                                    </w:p>
                                  </w:txbxContent>
                                </wps:txbx>
                                <wps:bodyPr rot="0" vert="horz" wrap="square" lIns="91440" tIns="0" rIns="91440" bIns="0" anchor="t" anchorCtr="0" upright="1">
                                  <a:noAutofit/>
                                </wps:bodyPr>
                              </wps:wsp>
                              <wps:wsp>
                                <wps:cNvPr id="323" name="TextBox 49"/>
                                <wps:cNvSpPr txBox="1">
                                  <a:spLocks noChangeArrowheads="1"/>
                                </wps:cNvSpPr>
                                <wps:spPr bwMode="auto">
                                  <a:xfrm>
                                    <a:off x="855879" y="365760"/>
                                    <a:ext cx="702629" cy="148901"/>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NAS-MMint</w:t>
                                      </w:r>
                                    </w:p>
                                  </w:txbxContent>
                                </wps:txbx>
                                <wps:bodyPr rot="0" vert="horz" wrap="square" lIns="91440" tIns="0" rIns="91440" bIns="0" anchor="t" anchorCtr="0" upright="1">
                                  <a:noAutofit/>
                                </wps:bodyPr>
                              </wps:wsp>
                              <wps:wsp>
                                <wps:cNvPr id="324" name="TextBox 35"/>
                                <wps:cNvSpPr txBox="1">
                                  <a:spLocks noChangeArrowheads="1"/>
                                </wps:cNvSpPr>
                                <wps:spPr bwMode="auto">
                                  <a:xfrm>
                                    <a:off x="1265530" y="0"/>
                                    <a:ext cx="661638" cy="214708"/>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NAS_MM</w:t>
                                      </w:r>
                                    </w:p>
                                  </w:txbxContent>
                                </wps:txbx>
                                <wps:bodyPr rot="0" vert="horz" wrap="square" lIns="91440" tIns="0" rIns="91440" bIns="0" anchor="t" anchorCtr="0" upright="1">
                                  <a:noAutofit/>
                                </wps:bodyPr>
                              </wps:wsp>
                              <wps:wsp>
                                <wps:cNvPr id="325" name="TextBox 58"/>
                                <wps:cNvSpPr txBox="1">
                                  <a:spLocks noChangeArrowheads="1"/>
                                </wps:cNvSpPr>
                                <wps:spPr bwMode="auto">
                                  <a:xfrm>
                                    <a:off x="1894637" y="95098"/>
                                    <a:ext cx="5340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7F7F7F"/>
                                          <w:kern w:val="24"/>
                                          <w:sz w:val="14"/>
                                          <w:szCs w:val="20"/>
                                        </w:rPr>
                                        <w:t>UE/AMF</w:t>
                                      </w:r>
                                    </w:p>
                                  </w:txbxContent>
                                </wps:txbx>
                                <wps:bodyPr rot="0" vert="horz" wrap="square" lIns="91440" tIns="45720" rIns="91440" bIns="45720" anchor="t" anchorCtr="0" upright="1">
                                  <a:noAutofit/>
                                </wps:bodyPr>
                              </wps:wsp>
                            </wpg:grpSp>
                            <wps:wsp>
                              <wps:cNvPr id="326" name="Straight Arrow Connector 800"/>
                              <wps:cNvCnPr>
                                <a:cxnSpLocks noChangeShapeType="1"/>
                              </wps:cNvCnPr>
                              <wps:spPr bwMode="auto">
                                <a:xfrm flipH="1">
                                  <a:off x="1667865" y="921715"/>
                                  <a:ext cx="1102716" cy="797630"/>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27" name="TextBox 60"/>
                              <wps:cNvSpPr txBox="1">
                                <a:spLocks noChangeArrowheads="1"/>
                              </wps:cNvSpPr>
                              <wps:spPr bwMode="auto">
                                <a:xfrm>
                                  <a:off x="2494483" y="402336"/>
                                  <a:ext cx="587121" cy="199998"/>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CK, IK</w:t>
                                    </w:r>
                                  </w:p>
                                </w:txbxContent>
                              </wps:txbx>
                              <wps:bodyPr rot="0" vert="horz" wrap="square" lIns="91440" tIns="0" rIns="91440" bIns="0" anchor="t" anchorCtr="0" upright="1">
                                <a:noAutofit/>
                              </wps:bodyPr>
                            </wps:wsp>
                            <wpg:grpSp>
                              <wpg:cNvPr id="328" name="Group 802"/>
                              <wpg:cNvGrpSpPr>
                                <a:grpSpLocks/>
                              </wpg:cNvGrpSpPr>
                              <wpg:grpSpPr bwMode="auto">
                                <a:xfrm>
                                  <a:off x="1594713" y="921715"/>
                                  <a:ext cx="1169207" cy="1901929"/>
                                  <a:chOff x="0" y="0"/>
                                  <a:chExt cx="1169207" cy="1901929"/>
                                </a:xfrm>
                              </wpg:grpSpPr>
                              <wps:wsp>
                                <wps:cNvPr id="329" name="Straight Arrow Connector 803"/>
                                <wps:cNvCnPr>
                                  <a:cxnSpLocks noChangeShapeType="1"/>
                                </wps:cNvCnPr>
                                <wps:spPr bwMode="auto">
                                  <a:xfrm flipH="1">
                                    <a:off x="833933" y="0"/>
                                    <a:ext cx="335274" cy="1901929"/>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330" name="Straight Arrow Connector 804"/>
                                <wps:cNvCnPr>
                                  <a:cxnSpLocks noChangeShapeType="1"/>
                                </wps:cNvCnPr>
                                <wps:spPr bwMode="auto">
                                  <a:xfrm>
                                    <a:off x="73152" y="1016813"/>
                                    <a:ext cx="687517" cy="884045"/>
                                  </a:xfrm>
                                  <a:prstGeom prst="straightConnector1">
                                    <a:avLst/>
                                  </a:prstGeom>
                                  <a:noFill/>
                                  <a:ln w="12700" algn="ctr">
                                    <a:solidFill>
                                      <a:srgbClr val="000000"/>
                                    </a:solidFill>
                                    <a:prstDash val="dash"/>
                                    <a:miter lim="800000"/>
                                    <a:headEnd/>
                                    <a:tailEnd type="arrow" w="med" len="med"/>
                                  </a:ln>
                                  <a:extLst>
                                    <a:ext uri="{909E8E84-426E-40DD-AFC4-6F175D3DCCD1}">
                                      <a14:hiddenFill xmlns:a14="http://schemas.microsoft.com/office/drawing/2010/main">
                                        <a:noFill/>
                                      </a14:hiddenFill>
                                    </a:ext>
                                  </a:extLst>
                                </wps:spPr>
                                <wps:bodyPr/>
                              </wps:wsp>
                              <wps:wsp>
                                <wps:cNvPr id="331" name="TextBox 65"/>
                                <wps:cNvSpPr txBox="1">
                                  <a:spLocks noChangeArrowheads="1"/>
                                </wps:cNvSpPr>
                                <wps:spPr bwMode="auto">
                                  <a:xfrm>
                                    <a:off x="402336" y="1163117"/>
                                    <a:ext cx="584835" cy="14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82576F" w:rsidRDefault="00A97BC2" w:rsidP="00F15787">
                                      <w:pPr>
                                        <w:pStyle w:val="NormalWeb"/>
                                        <w:spacing w:before="0" w:beforeAutospacing="0" w:after="0" w:afterAutospacing="0"/>
                                        <w:rPr>
                                          <w:sz w:val="18"/>
                                        </w:rPr>
                                      </w:pPr>
                                      <w:r w:rsidRPr="002D53D7">
                                        <w:rPr>
                                          <w:rFonts w:ascii="Calibri" w:hAnsi="Calibri" w:cs="Times New Roman"/>
                                          <w:color w:val="000000"/>
                                          <w:kern w:val="24"/>
                                          <w:sz w:val="14"/>
                                          <w:szCs w:val="21"/>
                                        </w:rPr>
                                        <w:t>Variation 1</w:t>
                                      </w:r>
                                    </w:p>
                                  </w:txbxContent>
                                </wps:txbx>
                                <wps:bodyPr rot="0" vert="horz" wrap="square" lIns="91440" tIns="0" rIns="91440" bIns="0" anchor="t" anchorCtr="0" upright="1">
                                  <a:noAutofit/>
                                </wps:bodyPr>
                              </wps:wsp>
                              <wps:wsp>
                                <wps:cNvPr id="332" name="TextBox 66"/>
                                <wps:cNvSpPr txBox="1">
                                  <a:spLocks noChangeArrowheads="1"/>
                                </wps:cNvSpPr>
                                <wps:spPr bwMode="auto">
                                  <a:xfrm>
                                    <a:off x="0" y="1587399"/>
                                    <a:ext cx="628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2D53D7">
                                        <w:rPr>
                                          <w:rFonts w:ascii="Calibri" w:hAnsi="Calibri" w:cs="Times New Roman"/>
                                          <w:color w:val="000000"/>
                                          <w:kern w:val="24"/>
                                          <w:sz w:val="14"/>
                                          <w:szCs w:val="21"/>
                                        </w:rPr>
                                        <w:t>Variation 2</w:t>
                                      </w:r>
                                    </w:p>
                                  </w:txbxContent>
                                </wps:txbx>
                                <wps:bodyPr rot="0" vert="horz" wrap="square" lIns="91440" tIns="0" rIns="91440" bIns="0" anchor="t" anchorCtr="0" upright="1">
                                  <a:noAutofit/>
                                </wps:bodyPr>
                              </wps:wsp>
                            </wpg:grpSp>
                          </wpg:grpSp>
                        </wpg:grpSp>
                      </wpg:grpSp>
                      <wps:wsp>
                        <wps:cNvPr id="333" name="TextBox 17"/>
                        <wps:cNvSpPr txBox="1">
                          <a:spLocks noChangeArrowheads="1"/>
                        </wps:cNvSpPr>
                        <wps:spPr bwMode="auto">
                          <a:xfrm>
                            <a:off x="4842662" y="1302106"/>
                            <a:ext cx="82613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lgn="ctr">
                                <a:solidFill>
                                  <a:srgbClr val="000000"/>
                                </a:solidFill>
                                <a:miter lim="800000"/>
                                <a:headEnd/>
                                <a:tailEnd/>
                              </a14:hiddenLine>
                            </a:ext>
                          </a:extLst>
                        </wps:spPr>
                        <wps:txbx>
                          <w:txbxContent>
                            <w:p w:rsidR="00A97BC2" w:rsidRPr="00211E58" w:rsidRDefault="00A97BC2" w:rsidP="00F15787">
                              <w:pPr>
                                <w:pStyle w:val="NormalWeb"/>
                                <w:spacing w:before="0" w:beforeAutospacing="0" w:after="0" w:afterAutospacing="0"/>
                                <w:rPr>
                                  <w:sz w:val="16"/>
                                </w:rPr>
                              </w:pPr>
                              <w:r w:rsidRPr="002D53D7">
                                <w:rPr>
                                  <w:rFonts w:ascii="Calibri" w:hAnsi="Calibri" w:cs="Times New Roman"/>
                                  <w:bCs/>
                                  <w:color w:val="000000"/>
                                  <w:kern w:val="24"/>
                                  <w:sz w:val="14"/>
                                  <w:szCs w:val="22"/>
                                </w:rPr>
                                <w:t>Network Slice</w:t>
                              </w:r>
                            </w:p>
                            <w:p w:rsidR="00A97BC2" w:rsidRPr="00211E58" w:rsidRDefault="00A97BC2" w:rsidP="00F15787">
                              <w:pPr>
                                <w:pStyle w:val="NormalWeb"/>
                                <w:spacing w:before="0" w:beforeAutospacing="0" w:after="0" w:afterAutospacing="0"/>
                                <w:rPr>
                                  <w:sz w:val="16"/>
                                </w:rPr>
                              </w:pPr>
                              <w:r w:rsidRPr="002D53D7">
                                <w:rPr>
                                  <w:rFonts w:ascii="Calibri" w:hAnsi="Calibri" w:cs="Times New Roman"/>
                                  <w:bCs/>
                                  <w:color w:val="000000"/>
                                  <w:kern w:val="24"/>
                                  <w:sz w:val="14"/>
                                  <w:szCs w:val="22"/>
                                </w:rPr>
                                <w:t xml:space="preserve">(core network) </w:t>
                              </w:r>
                            </w:p>
                          </w:txbxContent>
                        </wps:txbx>
                        <wps:bodyPr rot="0" vert="horz" wrap="square" lIns="91440" tIns="45720" rIns="91440" bIns="45720" anchor="t" anchorCtr="0" upright="1">
                          <a:noAutofit/>
                        </wps:bodyPr>
                      </wps:wsp>
                    </wpg:wgp>
                  </a:graphicData>
                </a:graphic>
              </wp:inline>
            </w:drawing>
          </mc:Choice>
          <mc:Fallback>
            <w:pict>
              <v:group id="Group 274" o:spid="_x0000_s1658" style="width:460.35pt;height:272.7pt;mso-position-horizontal-relative:char;mso-position-vertical-relative:line" coordsize="58464,34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">
                <v:group id="Group 69" o:spid="_x0000_s1659" style="position:absolute;width:58464;height:34632" coordsize="58468,3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line id="Straight Connector 70" o:spid="_x0000_s1660" style="position:absolute;visibility:visible;mso-wrap-style:square" from="877,29480" to="57244,29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" strokeweight="2.25pt">
                    <v:stroke joinstyle="miter"/>
                  </v:line>
                  <v:group id="Group 71" o:spid="_x0000_s1661" style="position:absolute;left:12289;top:28236;width:43045;height:6396" coordsize="43045,6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TextBox 20" o:spid="_x0000_s1662" type="#_x0000_t202" style="position:absolute;left:8778;width:673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AN</w:t>
                            </w:r>
                            <w:r w:rsidRPr="002D53D7">
                              <w:rPr>
                                <w:rFonts w:ascii="Calibri" w:hAnsi="Calibri" w:cs="Times New Roman"/>
                                <w:b/>
                                <w:bCs/>
                                <w:color w:val="000000"/>
                                <w:kern w:val="24"/>
                                <w:sz w:val="18"/>
                                <w:szCs w:val="21"/>
                              </w:rPr>
                              <w:t>/NH</w:t>
                            </w:r>
                          </w:p>
                        </w:txbxContent>
                      </v:textbox>
                    </v:shape>
                    <v:shape id="TextBox 21" o:spid="_x0000_s1663" type="#_x0000_t202" style="position:absolute;top:4608;width:584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RRC</w:t>
                            </w:r>
                            <w:r w:rsidRPr="002D53D7">
                              <w:rPr>
                                <w:rFonts w:ascii="Calibri" w:hAnsi="Calibri" w:cs="Times New Roman"/>
                                <w:b/>
                                <w:bCs/>
                                <w:color w:val="000000"/>
                                <w:kern w:val="24"/>
                                <w:sz w:val="12"/>
                                <w:szCs w:val="12"/>
                              </w:rPr>
                              <w:t>enc</w:t>
                            </w:r>
                          </w:p>
                        </w:txbxContent>
                      </v:textbox>
                    </v:shape>
                    <v:shape id="TextBox 22" o:spid="_x0000_s1664" type="#_x0000_t202" style="position:absolute;left:7754;top:4608;width:597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RRC</w:t>
                            </w:r>
                            <w:r w:rsidRPr="002D53D7">
                              <w:rPr>
                                <w:rFonts w:ascii="Calibri" w:hAnsi="Calibri" w:cs="Times New Roman"/>
                                <w:b/>
                                <w:bCs/>
                                <w:color w:val="000000"/>
                                <w:kern w:val="24"/>
                                <w:sz w:val="12"/>
                                <w:szCs w:val="12"/>
                              </w:rPr>
                              <w:t>int</w:t>
                            </w:r>
                          </w:p>
                        </w:txbxContent>
                      </v:textbox>
                    </v:shape>
                    <v:shape id="TextBox 23" o:spid="_x0000_s1665" type="#_x0000_t202" style="position:absolute;left:14630;top:4681;width:548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UP</w:t>
                            </w:r>
                            <w:r w:rsidRPr="002D53D7">
                              <w:rPr>
                                <w:rFonts w:ascii="Calibri" w:hAnsi="Calibri" w:cs="Times New Roman"/>
                                <w:b/>
                                <w:bCs/>
                                <w:color w:val="000000"/>
                                <w:kern w:val="24"/>
                                <w:sz w:val="12"/>
                                <w:szCs w:val="12"/>
                              </w:rPr>
                              <w:t>enc</w:t>
                            </w:r>
                          </w:p>
                        </w:txbxContent>
                      </v:textbox>
                    </v:shape>
                    <v:shape id="TextBox 24" o:spid="_x0000_s1666" type="#_x0000_t202" style="position:absolute;left:20628;top:4681;width:518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UP</w:t>
                            </w:r>
                            <w:r w:rsidRPr="002D53D7">
                              <w:rPr>
                                <w:rFonts w:ascii="Calibri" w:hAnsi="Calibri" w:cs="Times New Roman"/>
                                <w:b/>
                                <w:bCs/>
                                <w:color w:val="000000"/>
                                <w:kern w:val="24"/>
                                <w:sz w:val="12"/>
                                <w:szCs w:val="12"/>
                              </w:rPr>
                              <w:t>int</w:t>
                            </w:r>
                          </w:p>
                        </w:txbxContent>
                      </v:textbox>
                    </v:shape>
                    <v:shape id="Straight Arrow Connector 77" o:spid="_x0000_s1667" type="#_x0000_t32" style="position:absolute;left:12801;top:1682;width:5288;height:29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" strokeweight="1pt">
                      <v:stroke endarrow="open" joinstyle="miter"/>
                    </v:shape>
                    <v:shape id="Straight Arrow Connector 78" o:spid="_x0000_s1668" type="#_x0000_t32" style="position:absolute;left:11484;top:1682;width:1315;height:29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" strokeweight="1pt">
                      <v:stroke endarrow="open" joinstyle="miter"/>
                    </v:shape>
                    <v:shape id="Straight Arrow Connector 79" o:spid="_x0000_s1669" type="#_x0000_t32" style="position:absolute;left:3511;top:1682;width:9296;height:29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" strokeweight="1pt">
                      <v:stroke endarrow="open" joinstyle="miter"/>
                    </v:shape>
                    <v:shape id="Straight Arrow Connector 80" o:spid="_x0000_s1670" type="#_x0000_t32" style="position:absolute;left:12801;top:1682;width:9764;height:2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" strokeweight="1pt">
                      <v:stroke endarrow="open" joinstyle="miter"/>
                    </v:shape>
                    <v:shape id="Elbow Connector 81" o:spid="_x0000_s1671" type="#_x0000_t34" style="position:absolute;left:15508;top:585;width:1775;height:9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" adj="22023" strokeweight="1pt"/>
                    <v:shape id="Straight Arrow Connector 82" o:spid="_x0000_s1672" type="#_x0000_t32" style="position:absolute;left:15581;top:512;width:1626;height: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" strokeweight="1pt">
                      <v:stroke endarrow="open" joinstyle="miter"/>
                    </v:shape>
                    <v:shape id="TextBox 33" o:spid="_x0000_s1673" type="#_x0000_t202" style="position:absolute;left:35698;top:1389;width:7347;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rsidR="00A97BC2" w:rsidRPr="002D53D7" w:rsidRDefault="00A97BC2" w:rsidP="00F15787">
                            <w:pPr>
                              <w:pStyle w:val="NormalWeb"/>
                              <w:spacing w:before="0" w:beforeAutospacing="0" w:after="0" w:afterAutospacing="0"/>
                              <w:rPr>
                                <w:rFonts w:ascii="Calibri" w:hAnsi="Calibri" w:cs="Times New Roman"/>
                                <w:b/>
                                <w:bCs/>
                                <w:color w:val="000000"/>
                                <w:kern w:val="24"/>
                                <w:sz w:val="21"/>
                              </w:rPr>
                            </w:pPr>
                            <w:r w:rsidRPr="002D53D7">
                              <w:rPr>
                                <w:rFonts w:ascii="Calibri" w:hAnsi="Calibri" w:cs="Times New Roman"/>
                                <w:b/>
                                <w:bCs/>
                                <w:color w:val="000000"/>
                                <w:kern w:val="24"/>
                                <w:sz w:val="21"/>
                              </w:rPr>
                              <w:t>UE/(R)AN</w:t>
                            </w:r>
                          </w:p>
                        </w:txbxContent>
                      </v:textbox>
                    </v:shape>
                  </v:group>
                  <v:group id="Group 84" o:spid="_x0000_s1674" style="position:absolute;width:58468;height:28236" coordsize="58468,2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oup 85" o:spid="_x0000_s1675" style="position:absolute;top:8558;width:58468;height:6373" coordsize="58468,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TextBox 32" o:spid="_x0000_s1676" type="#_x0000_t202" style="position:absolute;left:41989;width:16479;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UE/AMF incl. SEAF, SCMF</w:t>
                              </w:r>
                            </w:p>
                          </w:txbxContent>
                        </v:textbox>
                      </v:shape>
                      <v:shape id="TextBox 60" o:spid="_x0000_s1677" type="#_x0000_t202" style="position:absolute;top:1828;width:593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
                                  <w:bCs/>
                                  <w:color w:val="000000"/>
                                  <w:kern w:val="24"/>
                                  <w:sz w:val="12"/>
                                  <w:szCs w:val="18"/>
                                </w:rPr>
                                <w:t>AN_other</w:t>
                              </w:r>
                            </w:p>
                          </w:txbxContent>
                        </v:textbox>
                      </v:shape>
                      <v:shape id="TextBox 59" o:spid="_x0000_s1678" type="#_x0000_t202" style="position:absolute;left:219;top:4681;width:573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
                                  <w:bCs/>
                                  <w:color w:val="000000"/>
                                  <w:kern w:val="24"/>
                                  <w:sz w:val="12"/>
                                  <w:szCs w:val="18"/>
                                </w:rPr>
                                <w:t>3GPP_AN</w:t>
                              </w:r>
                            </w:p>
                          </w:txbxContent>
                        </v:textbox>
                      </v:shape>
                      <v:shape id="TextBox 59" o:spid="_x0000_s1679" type="#_x0000_t202" style="position:absolute;left:7315;top:4681;width:929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Cs/>
                                  <w:color w:val="000000"/>
                                  <w:kern w:val="24"/>
                                  <w:sz w:val="12"/>
                                  <w:szCs w:val="22"/>
                                </w:rPr>
                                <w:t>non</w:t>
                              </w:r>
                              <w:r w:rsidRPr="002D53D7">
                                <w:rPr>
                                  <w:rFonts w:ascii="Calibri" w:hAnsi="Calibri" w:cs="Times New Roman"/>
                                  <w:b/>
                                  <w:bCs/>
                                  <w:color w:val="000000"/>
                                  <w:kern w:val="24"/>
                                  <w:sz w:val="18"/>
                                  <w:szCs w:val="22"/>
                                </w:rPr>
                                <w:t>-</w:t>
                              </w:r>
                              <w:r w:rsidRPr="002D53D7">
                                <w:rPr>
                                  <w:rFonts w:ascii="Calibri" w:hAnsi="Calibri" w:cs="Times New Roman"/>
                                  <w:b/>
                                  <w:bCs/>
                                  <w:color w:val="000000"/>
                                  <w:kern w:val="24"/>
                                  <w:sz w:val="12"/>
                                  <w:szCs w:val="18"/>
                                </w:rPr>
                                <w:t>3GPP_AN</w:t>
                              </w:r>
                            </w:p>
                          </w:txbxContent>
                        </v:textbox>
                      </v:shape>
                    </v:group>
                    <v:group id="Group 90" o:spid="_x0000_s1680" style="position:absolute;left:219;width:57025;height:28236" coordsize="57024,2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line id="Straight Connector 91" o:spid="_x0000_s1681" style="position:absolute;visibility:visible;mso-wrap-style:square" from="658,8485" to="57024,8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" strokeweight="2.25pt">
                        <v:stroke joinstyle="miter"/>
                      </v:line>
                      <v:shape id="TextBox 7" o:spid="_x0000_s1682" type="#_x0000_t202" style="position:absolute;left:26700;top:585;width:2381;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" strokeweight=".25pt">
                        <v:textbox inset=",0,,0">
                          <w:txbxContent>
                            <w:p w:rsidR="00A97BC2" w:rsidRPr="0082576F" w:rsidRDefault="00A97BC2" w:rsidP="00F15787">
                              <w:pPr>
                                <w:pStyle w:val="NormalWeb"/>
                                <w:spacing w:before="0" w:beforeAutospacing="0" w:after="0" w:afterAutospacing="0"/>
                                <w:rPr>
                                  <w:sz w:val="22"/>
                                </w:rPr>
                              </w:pPr>
                              <w:r w:rsidRPr="002D53D7">
                                <w:rPr>
                                  <w:rFonts w:ascii="Calibri" w:hAnsi="Calibri" w:cs="Times New Roman"/>
                                  <w:b/>
                                  <w:bCs/>
                                  <w:color w:val="000000"/>
                                  <w:kern w:val="24"/>
                                  <w:sz w:val="21"/>
                                  <w:szCs w:val="22"/>
                                </w:rPr>
                                <w:t>K</w:t>
                              </w:r>
                            </w:p>
                          </w:txbxContent>
                        </v:textbox>
                      </v:shape>
                      <v:shape id="TextBox 8" o:spid="_x0000_s1683" type="#_x0000_t202" style="position:absolute;left:25164;top:7534;width:496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SEAF</w:t>
                              </w:r>
                            </w:p>
                          </w:txbxContent>
                        </v:textbox>
                      </v:shape>
                      <v:shape id="Straight Arrow Connector 94" o:spid="_x0000_s1684" type="#_x0000_t32" style="position:absolute;left:27870;top:2340;width:18;height:16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" strokeweight="1pt">
                        <v:stroke endarrow="open" joinstyle="miter"/>
                      </v:shape>
                      <v:shape id="TextBox 31" o:spid="_x0000_s1685" type="#_x0000_t202" style="position:absolute;left:41769;top:438;width:12605;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UE/UDM incl. ARPF</w:t>
                              </w:r>
                            </w:p>
                          </w:txbxContent>
                        </v:textbox>
                      </v:shape>
                      <v:line id="Straight Connector 769" o:spid="_x0000_s1686" style="position:absolute;visibility:visible;mso-wrap-style:square" from="0,0" to="56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" strokeweight="2.25pt">
                        <v:stroke joinstyle="miter"/>
                      </v:line>
                      <v:group id="Group 770" o:spid="_x0000_s1687" style="position:absolute;left:27646;top:9249;width:29378;height:18976" coordorigin="-663,-2015" coordsize="29382,1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rect id="Rectangle 771" o:spid="_x0000_s1688" style="position:absolute;left:4389;top:837;width:24329;height:1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" filled="f" strokeweight=".25pt">
                          <v:textbox>
                            <w:txbxContent>
                              <w:p w:rsidR="00A97BC2" w:rsidRDefault="00A97BC2" w:rsidP="00F15787"/>
                            </w:txbxContent>
                          </v:textbox>
                        </v:rect>
                        <v:line id="Straight Connector 773" o:spid="_x0000_s1689" style="position:absolute;visibility:visible;mso-wrap-style:square" from="10379,5671" to="22490,5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" strokeweight="2.25pt">
                          <v:stroke joinstyle="miter"/>
                        </v:line>
                        <v:shape id="Straight Arrow Connector 774" o:spid="_x0000_s1690" type="#_x0000_t32" style="position:absolute;left:-663;top:-2015;width:16419;height:67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" strokeweight="1pt">
                          <v:stroke endarrow="open" joinstyle="miter"/>
                        </v:shape>
                        <v:shape id="TextBox 13" o:spid="_x0000_s1691" type="#_x0000_t202" style="position:absolute;left:13452;top:4720;width:46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UP</w:t>
                                </w:r>
                              </w:p>
                            </w:txbxContent>
                          </v:textbox>
                        </v:shape>
                        <v:shape id="TextBox 14" o:spid="_x0000_s1692" type="#_x0000_t202" style="position:absolute;left:10452;top:10134;width:583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6"/>
                                    <w:szCs w:val="20"/>
                                  </w:rPr>
                                  <w:t>Sess1</w:t>
                                </w:r>
                                <w:r w:rsidRPr="002D53D7">
                                  <w:rPr>
                                    <w:rFonts w:ascii="Calibri" w:hAnsi="Calibri" w:cs="Times New Roman"/>
                                    <w:b/>
                                    <w:bCs/>
                                    <w:color w:val="000000"/>
                                    <w:kern w:val="24"/>
                                    <w:sz w:val="10"/>
                                    <w:szCs w:val="14"/>
                                  </w:rPr>
                                  <w:t>enc</w:t>
                                </w:r>
                              </w:p>
                            </w:txbxContent>
                          </v:textbox>
                        </v:shape>
                        <v:shape id="Straight Arrow Connector 777" o:spid="_x0000_s1693" type="#_x0000_t32" style="position:absolute;left:13452;top:6403;width:2837;height:3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" strokeweight=".25pt">
                          <v:stroke endarrow="open" joinstyle="miter"/>
                        </v:shape>
                        <v:shape id="Straight Arrow Connector 778" o:spid="_x0000_s1694" type="#_x0000_t32" style="position:absolute;left:16305;top:6403;width:3805;height:3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" strokeweight=".25pt">
                          <v:stroke endarrow="open" joinstyle="miter"/>
                        </v:shape>
                        <v:shape id="TextBox 40" o:spid="_x0000_s1695" type="#_x0000_t202" style="position:absolute;left:18060;top:5598;width:537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7F7F7F"/>
                                    <w:kern w:val="24"/>
                                    <w:sz w:val="16"/>
                                    <w:szCs w:val="20"/>
                                  </w:rPr>
                                  <w:t>UE/SMF</w:t>
                                </w:r>
                              </w:p>
                            </w:txbxContent>
                          </v:textbox>
                        </v:shape>
                        <v:shape id="TextBox 42" o:spid="_x0000_s1696" type="#_x0000_t202" style="position:absolute;left:10525;top:12182;width:5873;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K</w:t>
                                </w:r>
                                <w:r w:rsidRPr="002D53D7">
                                  <w:rPr>
                                    <w:rFonts w:ascii="Calibri" w:hAnsi="Calibri" w:cs="Times New Roman"/>
                                    <w:b/>
                                    <w:bCs/>
                                    <w:color w:val="000000"/>
                                    <w:kern w:val="24"/>
                                    <w:sz w:val="16"/>
                                    <w:szCs w:val="20"/>
                                  </w:rPr>
                                  <w:t>Sess1</w:t>
                                </w:r>
                                <w:r w:rsidRPr="002D53D7">
                                  <w:rPr>
                                    <w:rFonts w:ascii="Calibri" w:hAnsi="Calibri" w:cs="Times New Roman"/>
                                    <w:b/>
                                    <w:bCs/>
                                    <w:color w:val="000000"/>
                                    <w:kern w:val="24"/>
                                    <w:sz w:val="12"/>
                                    <w:szCs w:val="16"/>
                                  </w:rPr>
                                  <w:t>int</w:t>
                                </w:r>
                              </w:p>
                            </w:txbxContent>
                          </v:textbox>
                        </v:shape>
                        <v:shape id="TextBox 43" o:spid="_x0000_s1697" type="#_x0000_t202" style="position:absolute;left:17182;top:12182;width:5756;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SessN</w:t>
                                </w:r>
                                <w:r w:rsidRPr="002D53D7">
                                  <w:rPr>
                                    <w:rFonts w:ascii="Calibri" w:hAnsi="Calibri" w:cs="Times New Roman"/>
                                    <w:b/>
                                    <w:bCs/>
                                    <w:color w:val="000000"/>
                                    <w:kern w:val="24"/>
                                    <w:sz w:val="8"/>
                                    <w:szCs w:val="12"/>
                                  </w:rPr>
                                  <w:t>int</w:t>
                                </w:r>
                              </w:p>
                            </w:txbxContent>
                          </v:textbox>
                        </v:shape>
                        <v:shape id="TextBox 44" o:spid="_x0000_s1698" type="#_x0000_t202" style="position:absolute;left:17182;top:10134;width:575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SessN</w:t>
                                </w:r>
                                <w:r w:rsidRPr="002D53D7">
                                  <w:rPr>
                                    <w:rFonts w:ascii="Calibri" w:hAnsi="Calibri" w:cs="Times New Roman"/>
                                    <w:b/>
                                    <w:bCs/>
                                    <w:color w:val="000000"/>
                                    <w:kern w:val="24"/>
                                    <w:sz w:val="8"/>
                                    <w:szCs w:val="12"/>
                                  </w:rPr>
                                  <w:t>enc</w:t>
                                </w:r>
                              </w:p>
                            </w:txbxContent>
                          </v:textbox>
                        </v:shape>
                      </v:group>
                      <v:shape id="Straight Arrow Connector 789" o:spid="_x0000_s1699" type="#_x0000_t32" style="position:absolute;left:2706;top:9217;width:24936;height:1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" strokeweight="1pt">
                        <v:stroke endarrow="open" joinstyle="miter"/>
                      </v:shape>
                      <v:shape id="Straight Arrow Connector 790" o:spid="_x0000_s1700" type="#_x0000_t32" style="position:absolute;left:2852;top:9217;width:24834;height:4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" strokeweight="1pt">
                        <v:stroke endarrow="open" joinstyle="miter"/>
                      </v:shape>
                      <v:shape id="Straight Arrow Connector 791" o:spid="_x0000_s1701" type="#_x0000_t32" style="position:absolute;left:11704;top:9217;width:15955;height:4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" strokeweight="1pt">
                        <v:stroke endarrow="open" joinstyle="miter"/>
                      </v:shape>
                      <v:group id="Group 792" o:spid="_x0000_s1702" style="position:absolute;left:658;top:17190;width:24286;height:5319" coordsize="24286,5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line id="Straight Connector 793" o:spid="_x0000_s1703" style="position:absolute;visibility:visible;mso-wrap-style:square" from="9070,877" to="23398,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" strokeweight="2.25pt">
                          <v:stroke joinstyle="miter"/>
                        </v:line>
                        <v:shape id="Straight Arrow Connector 794" o:spid="_x0000_s1704" type="#_x0000_t32" style="position:absolute;left:12070;top:2194;width:3948;height:14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" strokeweight="1pt">
                          <v:stroke endarrow="open" joinstyle="miter"/>
                        </v:shape>
                        <v:shape id="Straight Arrow Connector 795" o:spid="_x0000_s1705" type="#_x0000_t32" style="position:absolute;left:3657;top:2194;width:12355;height:14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" strokeweight="1pt">
                          <v:stroke endarrow="open" joinstyle="miter"/>
                        </v:shape>
                        <v:shape id="TextBox 48" o:spid="_x0000_s1706" type="#_x0000_t202" style="position:absolute;top:3584;width:7337;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" strokeweight=".25pt">
                          <v:textbox inset=",0,,0">
                            <w:txbxContent>
                              <w:p w:rsidR="00A97BC2" w:rsidRPr="0032473B"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NAS-M</w:t>
                                </w:r>
                                <w:r w:rsidRPr="002D53D7">
                                  <w:rPr>
                                    <w:rFonts w:ascii="Calibri" w:hAnsi="Calibri" w:cs="Times New Roman"/>
                                    <w:b/>
                                    <w:bCs/>
                                    <w:color w:val="000000"/>
                                    <w:kern w:val="24"/>
                                    <w:sz w:val="14"/>
                                    <w:szCs w:val="12"/>
                                  </w:rPr>
                                  <w:t>Menc</w:t>
                                </w:r>
                              </w:p>
                            </w:txbxContent>
                          </v:textbox>
                        </v:shape>
                        <v:shape id="TextBox 49" o:spid="_x0000_s1707" type="#_x0000_t202" style="position:absolute;left:8558;top:3657;width:7027;height:1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NAS-MMint</w:t>
                                </w:r>
                              </w:p>
                            </w:txbxContent>
                          </v:textbox>
                        </v:shape>
                        <v:shape id="TextBox 35" o:spid="_x0000_s1708" type="#_x0000_t202" style="position:absolute;left:12655;width:6616;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NAS_MM</w:t>
                                </w:r>
                              </w:p>
                            </w:txbxContent>
                          </v:textbox>
                        </v:shape>
                        <v:shape id="TextBox 58" o:spid="_x0000_s1709" type="#_x0000_t202" style="position:absolute;left:18946;top:950;width:5340;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7F7F7F"/>
                                    <w:kern w:val="24"/>
                                    <w:sz w:val="14"/>
                                    <w:szCs w:val="20"/>
                                  </w:rPr>
                                  <w:t>UE/AMF</w:t>
                                </w:r>
                              </w:p>
                            </w:txbxContent>
                          </v:textbox>
                        </v:shape>
                      </v:group>
                      <v:shape id="Straight Arrow Connector 800" o:spid="_x0000_s1710" type="#_x0000_t32" style="position:absolute;left:16678;top:9217;width:11027;height:79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" strokeweight="1pt">
                        <v:stroke endarrow="open" joinstyle="miter"/>
                      </v:shape>
                      <v:shape id="TextBox 60" o:spid="_x0000_s1711" type="#_x0000_t202" style="position:absolute;left:24944;top:4023;width:5872;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CK, IK</w:t>
                              </w:r>
                            </w:p>
                          </w:txbxContent>
                        </v:textbox>
                      </v:shape>
                      <v:group id="Group 802" o:spid="_x0000_s1712" style="position:absolute;left:15947;top:9217;width:11692;height:19019" coordsize="11692,1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shape id="Straight Arrow Connector 803" o:spid="_x0000_s1713" type="#_x0000_t32" style="position:absolute;left:8339;width:3353;height:19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" strokeweight="1pt">
                          <v:stroke endarrow="open" joinstyle="miter"/>
                        </v:shape>
                        <v:shape id="Straight Arrow Connector 804" o:spid="_x0000_s1714" type="#_x0000_t32" style="position:absolute;left:731;top:10168;width:6875;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" strokeweight="1pt">
                          <v:stroke dashstyle="dash" endarrow="open" joinstyle="miter"/>
                        </v:shape>
                        <v:shape id="TextBox 65" o:spid="_x0000_s1715" type="#_x0000_t202" style="position:absolute;left:4023;top:11631;width:5848;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" filled="f" stroked="f">
                          <v:textbox inset=",0,,0">
                            <w:txbxContent>
                              <w:p w:rsidR="00A97BC2" w:rsidRPr="0082576F" w:rsidRDefault="00A97BC2" w:rsidP="00F15787">
                                <w:pPr>
                                  <w:pStyle w:val="NormalWeb"/>
                                  <w:spacing w:before="0" w:beforeAutospacing="0" w:after="0" w:afterAutospacing="0"/>
                                  <w:rPr>
                                    <w:sz w:val="18"/>
                                  </w:rPr>
                                </w:pPr>
                                <w:r w:rsidRPr="002D53D7">
                                  <w:rPr>
                                    <w:rFonts w:ascii="Calibri" w:hAnsi="Calibri" w:cs="Times New Roman"/>
                                    <w:color w:val="000000"/>
                                    <w:kern w:val="24"/>
                                    <w:sz w:val="14"/>
                                    <w:szCs w:val="21"/>
                                  </w:rPr>
                                  <w:t>Variation 1</w:t>
                                </w:r>
                              </w:p>
                            </w:txbxContent>
                          </v:textbox>
                        </v:shape>
                        <v:shape id="TextBox 66" o:spid="_x0000_s1716" type="#_x0000_t202" style="position:absolute;top:15873;width:628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" filled="f" stroked="f">
                          <v:textbox inset=",0,,0">
                            <w:txbxContent>
                              <w:p w:rsidR="00A97BC2" w:rsidRDefault="00A97BC2" w:rsidP="00F15787">
                                <w:pPr>
                                  <w:pStyle w:val="NormalWeb"/>
                                  <w:spacing w:before="0" w:beforeAutospacing="0" w:after="0" w:afterAutospacing="0"/>
                                </w:pPr>
                                <w:r w:rsidRPr="002D53D7">
                                  <w:rPr>
                                    <w:rFonts w:ascii="Calibri" w:hAnsi="Calibri" w:cs="Times New Roman"/>
                                    <w:color w:val="000000"/>
                                    <w:kern w:val="24"/>
                                    <w:sz w:val="14"/>
                                    <w:szCs w:val="21"/>
                                  </w:rPr>
                                  <w:t>Variation 2</w:t>
                                </w:r>
                              </w:p>
                            </w:txbxContent>
                          </v:textbox>
                        </v:shape>
                      </v:group>
                    </v:group>
                  </v:group>
                </v:group>
                <v:shape id="TextBox 17" o:spid="_x0000_s1717" type="#_x0000_t202" style="position:absolute;left:48426;top:13021;width:826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" filled="f" stroked="f" strokeweight=".25pt">
                  <v:textbox>
                    <w:txbxContent>
                      <w:p w:rsidR="00A97BC2" w:rsidRPr="00211E58" w:rsidRDefault="00A97BC2" w:rsidP="00F15787">
                        <w:pPr>
                          <w:pStyle w:val="NormalWeb"/>
                          <w:spacing w:before="0" w:beforeAutospacing="0" w:after="0" w:afterAutospacing="0"/>
                          <w:rPr>
                            <w:sz w:val="16"/>
                          </w:rPr>
                        </w:pPr>
                        <w:r w:rsidRPr="002D53D7">
                          <w:rPr>
                            <w:rFonts w:ascii="Calibri" w:hAnsi="Calibri" w:cs="Times New Roman"/>
                            <w:bCs/>
                            <w:color w:val="000000"/>
                            <w:kern w:val="24"/>
                            <w:sz w:val="14"/>
                            <w:szCs w:val="22"/>
                          </w:rPr>
                          <w:t>Network Slice</w:t>
                        </w:r>
                      </w:p>
                      <w:p w:rsidR="00A97BC2" w:rsidRPr="00211E58" w:rsidRDefault="00A97BC2" w:rsidP="00F15787">
                        <w:pPr>
                          <w:pStyle w:val="NormalWeb"/>
                          <w:spacing w:before="0" w:beforeAutospacing="0" w:after="0" w:afterAutospacing="0"/>
                          <w:rPr>
                            <w:sz w:val="16"/>
                          </w:rPr>
                        </w:pPr>
                        <w:r w:rsidRPr="002D53D7">
                          <w:rPr>
                            <w:rFonts w:ascii="Calibri" w:hAnsi="Calibri" w:cs="Times New Roman"/>
                            <w:bCs/>
                            <w:color w:val="000000"/>
                            <w:kern w:val="24"/>
                            <w:sz w:val="14"/>
                            <w:szCs w:val="22"/>
                          </w:rPr>
                          <w:t xml:space="preserve">(core network) </w:t>
                        </w:r>
                      </w:p>
                    </w:txbxContent>
                  </v:textbox>
                </v:shape>
                <w10:anchorlock/>
              </v:group>
            </w:pict>
          </mc:Fallback>
        </mc:AlternateContent>
      </w:r>
    </w:p>
    <w:p w:rsidR="00F15787" w:rsidRDefault="00F15787" w:rsidP="00F15787">
      <w:pPr>
        <w:pStyle w:val="TF"/>
        <w:rPr>
          <w:rFonts w:eastAsia="MS Mincho"/>
          <w:noProof/>
        </w:rPr>
      </w:pPr>
      <w:r w:rsidRPr="008F1502">
        <w:t>Figure 5.1.4.</w:t>
      </w:r>
      <w:r>
        <w:t>33</w:t>
      </w:r>
      <w:r w:rsidRPr="008F1502">
        <w:t>.2.2.1-1: Consolidated Key hierarchy Option 1 for NextGen system</w:t>
      </w:r>
    </w:p>
    <w:p w:rsidR="00F15787" w:rsidRDefault="00F15787" w:rsidP="00F15787">
      <w:pPr>
        <w:pStyle w:val="Heading6"/>
        <w:rPr>
          <w:rFonts w:eastAsia="MS Mincho"/>
        </w:rPr>
      </w:pPr>
      <w:bookmarkStart w:id="2803" w:name="_Toc475605609"/>
      <w:bookmarkStart w:id="2804" w:name="_Toc475607084"/>
      <w:bookmarkStart w:id="2805" w:name="_Toc476246404"/>
      <w:bookmarkStart w:id="2806" w:name="_Toc479241750"/>
      <w:bookmarkStart w:id="2807" w:name="_Toc484709140"/>
      <w:bookmarkStart w:id="2808" w:name="_Toc491082346"/>
      <w:r>
        <w:rPr>
          <w:rFonts w:eastAsia="MS Mincho"/>
        </w:rPr>
        <w:lastRenderedPageBreak/>
        <w:t>5.1.4.33</w:t>
      </w:r>
      <w:r w:rsidRPr="00ED7855">
        <w:rPr>
          <w:rFonts w:eastAsia="MS Mincho"/>
        </w:rPr>
        <w:t>.2</w:t>
      </w:r>
      <w:r>
        <w:rPr>
          <w:rFonts w:eastAsia="MS Mincho"/>
        </w:rPr>
        <w:t>.2.2</w:t>
      </w:r>
      <w:r w:rsidRPr="00ED7855">
        <w:rPr>
          <w:rFonts w:eastAsia="MS Mincho"/>
        </w:rPr>
        <w:tab/>
      </w:r>
      <w:r>
        <w:rPr>
          <w:rFonts w:eastAsia="MS Mincho"/>
        </w:rPr>
        <w:t>Consolidated K</w:t>
      </w:r>
      <w:r w:rsidRPr="00ED7855">
        <w:rPr>
          <w:rFonts w:eastAsia="MS Mincho"/>
        </w:rPr>
        <w:t>ey Hierarchy</w:t>
      </w:r>
      <w:r>
        <w:rPr>
          <w:rFonts w:eastAsia="MS Mincho"/>
        </w:rPr>
        <w:t xml:space="preserve"> Option 2</w:t>
      </w:r>
      <w:bookmarkEnd w:id="2803"/>
      <w:bookmarkEnd w:id="2804"/>
      <w:bookmarkEnd w:id="2805"/>
      <w:bookmarkEnd w:id="2806"/>
      <w:bookmarkEnd w:id="2807"/>
      <w:bookmarkEnd w:id="2808"/>
    </w:p>
    <w:p w:rsidR="00F15787" w:rsidRDefault="00F15787" w:rsidP="00F15787">
      <w:pPr>
        <w:jc w:val="both"/>
        <w:rPr>
          <w:rFonts w:eastAsia="MS Mincho"/>
          <w:lang w:eastAsia="x-none"/>
        </w:rPr>
      </w:pPr>
      <w:r>
        <w:rPr>
          <w:noProof/>
          <w:lang w:val="fi-FI" w:eastAsia="fi-FI"/>
        </w:rPr>
        <mc:AlternateContent>
          <mc:Choice Requires="wps">
            <w:drawing>
              <wp:anchor distT="0" distB="0" distL="114300" distR="114300" simplePos="0" relativeHeight="251667456" behindDoc="0" locked="0" layoutInCell="1" allowOverlap="1">
                <wp:simplePos x="0" y="0"/>
                <wp:positionH relativeFrom="column">
                  <wp:posOffset>2816225</wp:posOffset>
                </wp:positionH>
                <wp:positionV relativeFrom="paragraph">
                  <wp:posOffset>615950</wp:posOffset>
                </wp:positionV>
                <wp:extent cx="9525" cy="160655"/>
                <wp:effectExtent l="76200" t="0" r="66675" b="48895"/>
                <wp:wrapNone/>
                <wp:docPr id="273" name="Straight Arrow Connector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60655"/>
                        </a:xfrm>
                        <a:prstGeom prst="straightConnector1">
                          <a:avLst/>
                        </a:prstGeom>
                        <a:noFill/>
                        <a:ln w="12700"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859BF6B" id="Straight Arrow Connector 273" o:spid="_x0000_s1026" type="#_x0000_t32" style="position:absolute;margin-left:221.75pt;margin-top:48.5pt;width:.75pt;height:12.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" strokecolor="windowText" strokeweight="1pt">
                <v:stroke endarrow="open" joinstyle="miter"/>
                <o:lock v:ext="edit" shapetype="f"/>
              </v:shape>
            </w:pict>
          </mc:Fallback>
        </mc:AlternateContent>
      </w:r>
      <w:r>
        <w:rPr>
          <w:rFonts w:eastAsia="MS Mincho"/>
          <w:noProof/>
          <w:lang w:val="fi-FI" w:eastAsia="fi-FI"/>
        </w:rPr>
        <mc:AlternateContent>
          <mc:Choice Requires="wpg">
            <w:drawing>
              <wp:inline distT="0" distB="0" distL="0" distR="0">
                <wp:extent cx="5847080" cy="3463290"/>
                <wp:effectExtent l="5080" t="16510" r="0" b="6350"/>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7080" cy="3463290"/>
                          <a:chOff x="0" y="0"/>
                          <a:chExt cx="5846877" cy="3463290"/>
                        </a:xfrm>
                      </wpg:grpSpPr>
                      <wpg:grpSp>
                        <wpg:cNvPr id="206" name="Group 68"/>
                        <wpg:cNvGrpSpPr>
                          <a:grpSpLocks/>
                        </wpg:cNvGrpSpPr>
                        <wpg:grpSpPr bwMode="auto">
                          <a:xfrm>
                            <a:off x="0" y="0"/>
                            <a:ext cx="5846877" cy="3463290"/>
                            <a:chOff x="0" y="0"/>
                            <a:chExt cx="5846877" cy="3463290"/>
                          </a:xfrm>
                        </wpg:grpSpPr>
                        <wps:wsp>
                          <wps:cNvPr id="207" name="Straight Connector 9"/>
                          <wps:cNvCnPr>
                            <a:cxnSpLocks noChangeShapeType="1"/>
                          </wps:cNvCnPr>
                          <wps:spPr bwMode="auto">
                            <a:xfrm>
                              <a:off x="87782" y="2948026"/>
                              <a:ext cx="5636637" cy="0"/>
                            </a:xfrm>
                            <a:prstGeom prst="line">
                              <a:avLst/>
                            </a:prstGeom>
                            <a:noFill/>
                            <a:ln w="28575" algn="ctr">
                              <a:solidFill>
                                <a:srgbClr val="000000"/>
                              </a:solidFill>
                              <a:miter lim="800000"/>
                              <a:headEnd/>
                              <a:tailEnd/>
                            </a:ln>
                            <a:extLst>
                              <a:ext uri="{909E8E84-426E-40DD-AFC4-6F175D3DCCD1}">
                                <a14:hiddenFill xmlns:a14="http://schemas.microsoft.com/office/drawing/2010/main">
                                  <a:noFill/>
                                </a14:hiddenFill>
                              </a:ext>
                            </a:extLst>
                          </wps:spPr>
                          <wps:bodyPr/>
                        </wps:wsp>
                        <wpg:grpSp>
                          <wpg:cNvPr id="208" name="Group 764"/>
                          <wpg:cNvGrpSpPr>
                            <a:grpSpLocks/>
                          </wpg:cNvGrpSpPr>
                          <wpg:grpSpPr bwMode="auto">
                            <a:xfrm>
                              <a:off x="1228954" y="2823667"/>
                              <a:ext cx="4304512" cy="639623"/>
                              <a:chOff x="0" y="0"/>
                              <a:chExt cx="4304512" cy="639623"/>
                            </a:xfrm>
                          </wpg:grpSpPr>
                          <wps:wsp>
                            <wps:cNvPr id="209" name="TextBox 20"/>
                            <wps:cNvSpPr txBox="1">
                              <a:spLocks noChangeArrowheads="1"/>
                            </wps:cNvSpPr>
                            <wps:spPr bwMode="auto">
                              <a:xfrm>
                                <a:off x="877824" y="0"/>
                                <a:ext cx="672998" cy="168250"/>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AN</w:t>
                                  </w:r>
                                  <w:r w:rsidRPr="002D53D7">
                                    <w:rPr>
                                      <w:rFonts w:ascii="Calibri" w:hAnsi="Calibri" w:cs="Times New Roman"/>
                                      <w:b/>
                                      <w:bCs/>
                                      <w:color w:val="000000"/>
                                      <w:kern w:val="24"/>
                                      <w:sz w:val="18"/>
                                      <w:szCs w:val="21"/>
                                    </w:rPr>
                                    <w:t>/NH</w:t>
                                  </w:r>
                                </w:p>
                              </w:txbxContent>
                            </wps:txbx>
                            <wps:bodyPr rot="0" vert="horz" wrap="square" lIns="91440" tIns="0" rIns="91440" bIns="0" anchor="t" anchorCtr="0" upright="1">
                              <a:noAutofit/>
                            </wps:bodyPr>
                          </wps:wsp>
                          <wps:wsp>
                            <wps:cNvPr id="210" name="TextBox 21"/>
                            <wps:cNvSpPr txBox="1">
                              <a:spLocks noChangeArrowheads="1"/>
                            </wps:cNvSpPr>
                            <wps:spPr bwMode="auto">
                              <a:xfrm>
                                <a:off x="0" y="460858"/>
                                <a:ext cx="584835" cy="171450"/>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RRC</w:t>
                                  </w:r>
                                  <w:r w:rsidRPr="002D53D7">
                                    <w:rPr>
                                      <w:rFonts w:ascii="Calibri" w:hAnsi="Calibri" w:cs="Times New Roman"/>
                                      <w:b/>
                                      <w:bCs/>
                                      <w:color w:val="000000"/>
                                      <w:kern w:val="24"/>
                                      <w:sz w:val="12"/>
                                      <w:szCs w:val="12"/>
                                    </w:rPr>
                                    <w:t>enc</w:t>
                                  </w:r>
                                </w:p>
                              </w:txbxContent>
                            </wps:txbx>
                            <wps:bodyPr rot="0" vert="horz" wrap="square" lIns="91440" tIns="0" rIns="91440" bIns="0" anchor="t" anchorCtr="0" upright="1">
                              <a:noAutofit/>
                            </wps:bodyPr>
                          </wps:wsp>
                          <wps:wsp>
                            <wps:cNvPr id="211" name="TextBox 22"/>
                            <wps:cNvSpPr txBox="1">
                              <a:spLocks noChangeArrowheads="1"/>
                            </wps:cNvSpPr>
                            <wps:spPr bwMode="auto">
                              <a:xfrm>
                                <a:off x="775411" y="460858"/>
                                <a:ext cx="597535" cy="171450"/>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RRC</w:t>
                                  </w:r>
                                  <w:r w:rsidRPr="002D53D7">
                                    <w:rPr>
                                      <w:rFonts w:ascii="Calibri" w:hAnsi="Calibri" w:cs="Times New Roman"/>
                                      <w:b/>
                                      <w:bCs/>
                                      <w:color w:val="000000"/>
                                      <w:kern w:val="24"/>
                                      <w:sz w:val="12"/>
                                      <w:szCs w:val="12"/>
                                    </w:rPr>
                                    <w:t>int</w:t>
                                  </w:r>
                                </w:p>
                              </w:txbxContent>
                            </wps:txbx>
                            <wps:bodyPr rot="0" vert="horz" wrap="square" lIns="91440" tIns="0" rIns="91440" bIns="0" anchor="t" anchorCtr="0" upright="1">
                              <a:noAutofit/>
                            </wps:bodyPr>
                          </wps:wsp>
                          <wps:wsp>
                            <wps:cNvPr id="212" name="TextBox 23"/>
                            <wps:cNvSpPr txBox="1">
                              <a:spLocks noChangeArrowheads="1"/>
                            </wps:cNvSpPr>
                            <wps:spPr bwMode="auto">
                              <a:xfrm>
                                <a:off x="1463040" y="468173"/>
                                <a:ext cx="548640" cy="171450"/>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UP</w:t>
                                  </w:r>
                                  <w:r w:rsidRPr="002D53D7">
                                    <w:rPr>
                                      <w:rFonts w:ascii="Calibri" w:hAnsi="Calibri" w:cs="Times New Roman"/>
                                      <w:b/>
                                      <w:bCs/>
                                      <w:color w:val="000000"/>
                                      <w:kern w:val="24"/>
                                      <w:sz w:val="12"/>
                                      <w:szCs w:val="12"/>
                                    </w:rPr>
                                    <w:t>enc</w:t>
                                  </w:r>
                                </w:p>
                              </w:txbxContent>
                            </wps:txbx>
                            <wps:bodyPr rot="0" vert="horz" wrap="square" lIns="91440" tIns="0" rIns="91440" bIns="0" anchor="t" anchorCtr="0" upright="1">
                              <a:noAutofit/>
                            </wps:bodyPr>
                          </wps:wsp>
                          <wps:wsp>
                            <wps:cNvPr id="213" name="TextBox 24"/>
                            <wps:cNvSpPr txBox="1">
                              <a:spLocks noChangeArrowheads="1"/>
                            </wps:cNvSpPr>
                            <wps:spPr bwMode="auto">
                              <a:xfrm>
                                <a:off x="2062886" y="468173"/>
                                <a:ext cx="518795" cy="171450"/>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UP</w:t>
                                  </w:r>
                                  <w:r w:rsidRPr="002D53D7">
                                    <w:rPr>
                                      <w:rFonts w:ascii="Calibri" w:hAnsi="Calibri" w:cs="Times New Roman"/>
                                      <w:b/>
                                      <w:bCs/>
                                      <w:color w:val="000000"/>
                                      <w:kern w:val="24"/>
                                      <w:sz w:val="12"/>
                                      <w:szCs w:val="12"/>
                                    </w:rPr>
                                    <w:t>int</w:t>
                                  </w:r>
                                </w:p>
                              </w:txbxContent>
                            </wps:txbx>
                            <wps:bodyPr rot="0" vert="horz" wrap="square" lIns="91440" tIns="0" rIns="91440" bIns="0" anchor="t" anchorCtr="0" upright="1">
                              <a:noAutofit/>
                            </wps:bodyPr>
                          </wps:wsp>
                          <wps:wsp>
                            <wps:cNvPr id="214" name="Straight Arrow Connector 58"/>
                            <wps:cNvCnPr>
                              <a:cxnSpLocks noChangeShapeType="1"/>
                            </wps:cNvCnPr>
                            <wps:spPr bwMode="auto">
                              <a:xfrm>
                                <a:off x="1280160" y="168250"/>
                                <a:ext cx="528833" cy="296383"/>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15" name="Straight Arrow Connector 59"/>
                            <wps:cNvCnPr>
                              <a:cxnSpLocks noChangeShapeType="1"/>
                            </wps:cNvCnPr>
                            <wps:spPr bwMode="auto">
                              <a:xfrm flipH="1">
                                <a:off x="1148486" y="168250"/>
                                <a:ext cx="131445" cy="292100"/>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16" name="Straight Arrow Connector 60"/>
                            <wps:cNvCnPr>
                              <a:cxnSpLocks noChangeShapeType="1"/>
                            </wps:cNvCnPr>
                            <wps:spPr bwMode="auto">
                              <a:xfrm flipH="1">
                                <a:off x="351129" y="168250"/>
                                <a:ext cx="929640" cy="292100"/>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17" name="Straight Arrow Connector 61"/>
                            <wps:cNvCnPr>
                              <a:cxnSpLocks noChangeShapeType="1"/>
                            </wps:cNvCnPr>
                            <wps:spPr bwMode="auto">
                              <a:xfrm>
                                <a:off x="1280160" y="168250"/>
                                <a:ext cx="976384" cy="296312"/>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18" name="Elbow Connector 63"/>
                            <wps:cNvCnPr>
                              <a:cxnSpLocks noChangeShapeType="1"/>
                            </wps:cNvCnPr>
                            <wps:spPr bwMode="auto">
                              <a:xfrm flipV="1">
                                <a:off x="1550822" y="58522"/>
                                <a:ext cx="177573" cy="94309"/>
                              </a:xfrm>
                              <a:prstGeom prst="bentConnector3">
                                <a:avLst>
                                  <a:gd name="adj1" fmla="val 101958"/>
                                </a:avLst>
                              </a:prstGeom>
                              <a:noFill/>
                              <a:ln w="1270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19" name="Straight Arrow Connector 64"/>
                            <wps:cNvCnPr>
                              <a:cxnSpLocks noChangeShapeType="1"/>
                            </wps:cNvCnPr>
                            <wps:spPr bwMode="auto">
                              <a:xfrm flipH="1" flipV="1">
                                <a:off x="1558137" y="51207"/>
                                <a:ext cx="162628" cy="1933"/>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20" name="TextBox 33"/>
                            <wps:cNvSpPr txBox="1">
                              <a:spLocks noChangeArrowheads="1"/>
                            </wps:cNvSpPr>
                            <wps:spPr bwMode="auto">
                              <a:xfrm>
                                <a:off x="3569817" y="138989"/>
                                <a:ext cx="734695" cy="248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2D53D7" w:rsidRDefault="00A97BC2" w:rsidP="00F15787">
                                  <w:pPr>
                                    <w:pStyle w:val="NormalWeb"/>
                                    <w:spacing w:before="0" w:beforeAutospacing="0" w:after="0" w:afterAutospacing="0"/>
                                    <w:rPr>
                                      <w:rFonts w:ascii="Calibri" w:hAnsi="Calibri" w:cs="Times New Roman"/>
                                      <w:b/>
                                      <w:bCs/>
                                      <w:color w:val="000000"/>
                                      <w:kern w:val="24"/>
                                      <w:sz w:val="21"/>
                                    </w:rPr>
                                  </w:pPr>
                                  <w:r w:rsidRPr="002D53D7">
                                    <w:rPr>
                                      <w:rFonts w:ascii="Calibri" w:hAnsi="Calibri" w:cs="Times New Roman"/>
                                      <w:b/>
                                      <w:bCs/>
                                      <w:color w:val="000000"/>
                                      <w:kern w:val="24"/>
                                      <w:sz w:val="21"/>
                                    </w:rPr>
                                    <w:t>UE/(R)AN</w:t>
                                  </w:r>
                                </w:p>
                              </w:txbxContent>
                            </wps:txbx>
                            <wps:bodyPr rot="0" vert="horz" wrap="square" lIns="91440" tIns="45720" rIns="91440" bIns="45720" anchor="t" anchorCtr="0" upright="1">
                              <a:noAutofit/>
                            </wps:bodyPr>
                          </wps:wsp>
                        </wpg:grpSp>
                        <wpg:grpSp>
                          <wpg:cNvPr id="221" name="Group 67"/>
                          <wpg:cNvGrpSpPr>
                            <a:grpSpLocks/>
                          </wpg:cNvGrpSpPr>
                          <wpg:grpSpPr bwMode="auto">
                            <a:xfrm>
                              <a:off x="0" y="0"/>
                              <a:ext cx="5846877" cy="2823644"/>
                              <a:chOff x="0" y="0"/>
                              <a:chExt cx="5846877" cy="2823644"/>
                            </a:xfrm>
                          </wpg:grpSpPr>
                          <wpg:grpSp>
                            <wpg:cNvPr id="222" name="Group 66"/>
                            <wpg:cNvGrpSpPr>
                              <a:grpSpLocks/>
                            </wpg:cNvGrpSpPr>
                            <wpg:grpSpPr bwMode="auto">
                              <a:xfrm>
                                <a:off x="0" y="855879"/>
                                <a:ext cx="5846877" cy="637240"/>
                                <a:chOff x="0" y="0"/>
                                <a:chExt cx="5846877" cy="637240"/>
                              </a:xfrm>
                            </wpg:grpSpPr>
                            <wps:wsp>
                              <wps:cNvPr id="223" name="TextBox 32"/>
                              <wps:cNvSpPr txBox="1">
                                <a:spLocks noChangeArrowheads="1"/>
                              </wps:cNvSpPr>
                              <wps:spPr bwMode="auto">
                                <a:xfrm>
                                  <a:off x="4198925" y="0"/>
                                  <a:ext cx="1647952"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UE/AMF incl. SEAF, SCMF</w:t>
                                    </w:r>
                                  </w:p>
                                </w:txbxContent>
                              </wps:txbx>
                              <wps:bodyPr rot="0" vert="horz" wrap="square" lIns="91440" tIns="45720" rIns="91440" bIns="45720" anchor="t" anchorCtr="0" upright="1">
                                <a:noAutofit/>
                              </wps:bodyPr>
                            </wps:wsp>
                            <wps:wsp>
                              <wps:cNvPr id="224" name="TextBox 60"/>
                              <wps:cNvSpPr txBox="1">
                                <a:spLocks noChangeArrowheads="1"/>
                              </wps:cNvSpPr>
                              <wps:spPr bwMode="auto">
                                <a:xfrm>
                                  <a:off x="0" y="182880"/>
                                  <a:ext cx="593946" cy="171483"/>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
                                        <w:bCs/>
                                        <w:color w:val="000000"/>
                                        <w:kern w:val="24"/>
                                        <w:sz w:val="12"/>
                                        <w:szCs w:val="18"/>
                                      </w:rPr>
                                      <w:t>AN_other</w:t>
                                    </w:r>
                                  </w:p>
                                </w:txbxContent>
                              </wps:txbx>
                              <wps:bodyPr rot="0" vert="horz" wrap="square" lIns="91440" tIns="0" rIns="91440" bIns="0" anchor="t" anchorCtr="0" upright="1">
                                <a:noAutofit/>
                              </wps:bodyPr>
                            </wps:wsp>
                            <wps:wsp>
                              <wps:cNvPr id="225" name="TextBox 59"/>
                              <wps:cNvSpPr txBox="1">
                                <a:spLocks noChangeArrowheads="1"/>
                              </wps:cNvSpPr>
                              <wps:spPr bwMode="auto">
                                <a:xfrm>
                                  <a:off x="21946" y="468172"/>
                                  <a:ext cx="573474" cy="169068"/>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
                                        <w:bCs/>
                                        <w:color w:val="000000"/>
                                        <w:kern w:val="24"/>
                                        <w:sz w:val="12"/>
                                        <w:szCs w:val="18"/>
                                      </w:rPr>
                                      <w:t>3GPP_AN</w:t>
                                    </w:r>
                                  </w:p>
                                </w:txbxContent>
                              </wps:txbx>
                              <wps:bodyPr rot="0" vert="horz" wrap="square" lIns="91440" tIns="0" rIns="91440" bIns="0" anchor="t" anchorCtr="0" upright="1">
                                <a:noAutofit/>
                              </wps:bodyPr>
                            </wps:wsp>
                            <wps:wsp>
                              <wps:cNvPr id="226" name="TextBox 59"/>
                              <wps:cNvSpPr txBox="1">
                                <a:spLocks noChangeArrowheads="1"/>
                              </wps:cNvSpPr>
                              <wps:spPr bwMode="auto">
                                <a:xfrm>
                                  <a:off x="731520" y="468172"/>
                                  <a:ext cx="929957" cy="169016"/>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Cs/>
                                        <w:color w:val="000000"/>
                                        <w:kern w:val="24"/>
                                        <w:sz w:val="12"/>
                                        <w:szCs w:val="22"/>
                                      </w:rPr>
                                      <w:t>non</w:t>
                                    </w:r>
                                    <w:r w:rsidRPr="002D53D7">
                                      <w:rPr>
                                        <w:rFonts w:ascii="Calibri" w:hAnsi="Calibri" w:cs="Times New Roman"/>
                                        <w:b/>
                                        <w:bCs/>
                                        <w:color w:val="000000"/>
                                        <w:kern w:val="24"/>
                                        <w:sz w:val="18"/>
                                        <w:szCs w:val="22"/>
                                      </w:rPr>
                                      <w:t>-</w:t>
                                    </w:r>
                                    <w:r w:rsidRPr="002D53D7">
                                      <w:rPr>
                                        <w:rFonts w:ascii="Calibri" w:hAnsi="Calibri" w:cs="Times New Roman"/>
                                        <w:b/>
                                        <w:bCs/>
                                        <w:color w:val="000000"/>
                                        <w:kern w:val="24"/>
                                        <w:sz w:val="12"/>
                                        <w:szCs w:val="18"/>
                                      </w:rPr>
                                      <w:t>3GPP_AN</w:t>
                                    </w:r>
                                  </w:p>
                                </w:txbxContent>
                              </wps:txbx>
                              <wps:bodyPr rot="0" vert="horz" wrap="square" lIns="91440" tIns="0" rIns="91440" bIns="0" anchor="t" anchorCtr="0" upright="1">
                                <a:noAutofit/>
                              </wps:bodyPr>
                            </wps:wsp>
                          </wpg:grpSp>
                          <wpg:grpSp>
                            <wpg:cNvPr id="227" name="Group 65"/>
                            <wpg:cNvGrpSpPr>
                              <a:grpSpLocks/>
                            </wpg:cNvGrpSpPr>
                            <wpg:grpSpPr bwMode="auto">
                              <a:xfrm>
                                <a:off x="21946" y="0"/>
                                <a:ext cx="5761507" cy="2823644"/>
                                <a:chOff x="0" y="0"/>
                                <a:chExt cx="5761507" cy="2823644"/>
                              </a:xfrm>
                            </wpg:grpSpPr>
                            <wps:wsp>
                              <wps:cNvPr id="228" name="Straight Connector 10"/>
                              <wps:cNvCnPr>
                                <a:cxnSpLocks noChangeShapeType="1"/>
                              </wps:cNvCnPr>
                              <wps:spPr bwMode="auto">
                                <a:xfrm>
                                  <a:off x="65836" y="848563"/>
                                  <a:ext cx="5636637" cy="0"/>
                                </a:xfrm>
                                <a:prstGeom prst="line">
                                  <a:avLst/>
                                </a:prstGeom>
                                <a:noFill/>
                                <a:ln w="285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29" name="TextBox 7"/>
                              <wps:cNvSpPr txBox="1">
                                <a:spLocks noChangeArrowheads="1"/>
                              </wps:cNvSpPr>
                              <wps:spPr bwMode="auto">
                                <a:xfrm>
                                  <a:off x="2670048" y="58522"/>
                                  <a:ext cx="238058" cy="171483"/>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2"/>
                                      </w:rPr>
                                    </w:pPr>
                                    <w:r w:rsidRPr="002D53D7">
                                      <w:rPr>
                                        <w:rFonts w:ascii="Calibri" w:hAnsi="Calibri" w:cs="Times New Roman"/>
                                        <w:b/>
                                        <w:bCs/>
                                        <w:color w:val="000000"/>
                                        <w:kern w:val="24"/>
                                        <w:sz w:val="21"/>
                                        <w:szCs w:val="22"/>
                                      </w:rPr>
                                      <w:t>K</w:t>
                                    </w:r>
                                  </w:p>
                                </w:txbxContent>
                              </wps:txbx>
                              <wps:bodyPr rot="0" vert="horz" wrap="square" lIns="91440" tIns="0" rIns="91440" bIns="0" anchor="t" anchorCtr="0" upright="1">
                                <a:noAutofit/>
                              </wps:bodyPr>
                            </wps:wsp>
                            <wps:wsp>
                              <wps:cNvPr id="230" name="TextBox 8"/>
                              <wps:cNvSpPr txBox="1">
                                <a:spLocks noChangeArrowheads="1"/>
                              </wps:cNvSpPr>
                              <wps:spPr bwMode="auto">
                                <a:xfrm>
                                  <a:off x="2516428" y="753466"/>
                                  <a:ext cx="496411" cy="171483"/>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SEAF</w:t>
                                    </w:r>
                                  </w:p>
                                </w:txbxContent>
                              </wps:txbx>
                              <wps:bodyPr rot="0" vert="horz" wrap="square" lIns="91440" tIns="0" rIns="91440" bIns="0" anchor="t" anchorCtr="0" upright="1">
                                <a:noAutofit/>
                              </wps:bodyPr>
                            </wps:wsp>
                            <wps:wsp>
                              <wps:cNvPr id="231" name="Straight Arrow Connector 13"/>
                              <wps:cNvCnPr>
                                <a:cxnSpLocks noChangeShapeType="1"/>
                              </wps:cNvCnPr>
                              <wps:spPr bwMode="auto">
                                <a:xfrm flipH="1">
                                  <a:off x="2787091" y="234087"/>
                                  <a:ext cx="1785" cy="168790"/>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32" name="Straight Arrow Connector 14"/>
                              <wps:cNvCnPr>
                                <a:cxnSpLocks noChangeShapeType="1"/>
                              </wps:cNvCnPr>
                              <wps:spPr bwMode="auto">
                                <a:xfrm>
                                  <a:off x="2765145" y="921715"/>
                                  <a:ext cx="773152" cy="332692"/>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33" name="TextBox 31"/>
                              <wps:cNvSpPr txBox="1">
                                <a:spLocks noChangeArrowheads="1"/>
                              </wps:cNvSpPr>
                              <wps:spPr bwMode="auto">
                                <a:xfrm>
                                  <a:off x="4176979" y="43891"/>
                                  <a:ext cx="1260475"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UE/UDM incl. ARPF</w:t>
                                    </w:r>
                                  </w:p>
                                </w:txbxContent>
                              </wps:txbx>
                              <wps:bodyPr rot="0" vert="horz" wrap="square" lIns="91440" tIns="45720" rIns="91440" bIns="45720" anchor="t" anchorCtr="0" upright="1">
                                <a:noAutofit/>
                              </wps:bodyPr>
                            </wps:wsp>
                            <wps:wsp>
                              <wps:cNvPr id="234" name="Straight Connector 33"/>
                              <wps:cNvCnPr>
                                <a:cxnSpLocks noChangeShapeType="1"/>
                              </wps:cNvCnPr>
                              <wps:spPr bwMode="auto">
                                <a:xfrm>
                                  <a:off x="0" y="0"/>
                                  <a:ext cx="5636637" cy="0"/>
                                </a:xfrm>
                                <a:prstGeom prst="line">
                                  <a:avLst/>
                                </a:prstGeom>
                                <a:noFill/>
                                <a:ln w="28575" algn="ctr">
                                  <a:solidFill>
                                    <a:srgbClr val="000000"/>
                                  </a:solidFill>
                                  <a:miter lim="800000"/>
                                  <a:headEnd/>
                                  <a:tailEnd/>
                                </a:ln>
                                <a:extLst>
                                  <a:ext uri="{909E8E84-426E-40DD-AFC4-6F175D3DCCD1}">
                                    <a14:hiddenFill xmlns:a14="http://schemas.microsoft.com/office/drawing/2010/main">
                                      <a:noFill/>
                                    </a14:hiddenFill>
                                  </a:ext>
                                </a:extLst>
                              </wps:spPr>
                              <wps:bodyPr/>
                            </wps:wsp>
                            <wpg:grpSp>
                              <wpg:cNvPr id="235" name="Group 765"/>
                              <wpg:cNvGrpSpPr>
                                <a:grpSpLocks/>
                              </wpg:cNvGrpSpPr>
                              <wpg:grpSpPr bwMode="auto">
                                <a:xfrm>
                                  <a:off x="2830982" y="1126541"/>
                                  <a:ext cx="2930525" cy="1612265"/>
                                  <a:chOff x="0" y="0"/>
                                  <a:chExt cx="2930931" cy="1612265"/>
                                </a:xfrm>
                              </wpg:grpSpPr>
                              <wps:wsp>
                                <wps:cNvPr id="236" name="Rectangle 22"/>
                                <wps:cNvSpPr>
                                  <a:spLocks noChangeArrowheads="1"/>
                                </wps:cNvSpPr>
                                <wps:spPr bwMode="auto">
                                  <a:xfrm>
                                    <a:off x="51206" y="0"/>
                                    <a:ext cx="2879725" cy="1612265"/>
                                  </a:xfrm>
                                  <a:prstGeom prst="rect">
                                    <a:avLst/>
                                  </a:prstGeom>
                                  <a:noFill/>
                                  <a:ln w="3175"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97BC2" w:rsidRDefault="00A97BC2" w:rsidP="00F15787"/>
                                  </w:txbxContent>
                                </wps:txbx>
                                <wps:bodyPr rot="0" vert="horz" wrap="square" lIns="91440" tIns="45720" rIns="91440" bIns="45720" anchor="ctr" anchorCtr="0" upright="1">
                                  <a:noAutofit/>
                                </wps:bodyPr>
                              </wps:wsp>
                              <wps:wsp>
                                <wps:cNvPr id="237" name="Straight Connector 7"/>
                                <wps:cNvCnPr>
                                  <a:cxnSpLocks noChangeShapeType="1"/>
                                </wps:cNvCnPr>
                                <wps:spPr bwMode="auto">
                                  <a:xfrm>
                                    <a:off x="102413" y="212141"/>
                                    <a:ext cx="1314529" cy="0"/>
                                  </a:xfrm>
                                  <a:prstGeom prst="line">
                                    <a:avLst/>
                                  </a:prstGeom>
                                  <a:noFill/>
                                  <a:ln w="285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38" name="Straight Connector 8"/>
                                <wps:cNvCnPr>
                                  <a:cxnSpLocks noChangeShapeType="1"/>
                                </wps:cNvCnPr>
                                <wps:spPr bwMode="auto">
                                  <a:xfrm>
                                    <a:off x="1572768" y="665683"/>
                                    <a:ext cx="1211036" cy="0"/>
                                  </a:xfrm>
                                  <a:prstGeom prst="line">
                                    <a:avLst/>
                                  </a:prstGeom>
                                  <a:noFill/>
                                  <a:ln w="285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39" name="Straight Arrow Connector 15"/>
                                <wps:cNvCnPr>
                                  <a:cxnSpLocks noChangeShapeType="1"/>
                                </wps:cNvCnPr>
                                <wps:spPr bwMode="auto">
                                  <a:xfrm>
                                    <a:off x="841248" y="307238"/>
                                    <a:ext cx="1324570" cy="266967"/>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40" name="TextBox 13"/>
                                <wps:cNvSpPr txBox="1">
                                  <a:spLocks noChangeArrowheads="1"/>
                                </wps:cNvSpPr>
                                <wps:spPr bwMode="auto">
                                  <a:xfrm>
                                    <a:off x="1880006" y="570586"/>
                                    <a:ext cx="460858" cy="168250"/>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UP</w:t>
                                      </w:r>
                                    </w:p>
                                  </w:txbxContent>
                                </wps:txbx>
                                <wps:bodyPr rot="0" vert="horz" wrap="square" lIns="91440" tIns="0" rIns="91440" bIns="0" anchor="t" anchorCtr="0" upright="1">
                                  <a:noAutofit/>
                                </wps:bodyPr>
                              </wps:wsp>
                              <wps:wsp>
                                <wps:cNvPr id="241" name="TextBox 14"/>
                                <wps:cNvSpPr txBox="1">
                                  <a:spLocks noChangeArrowheads="1"/>
                                </wps:cNvSpPr>
                                <wps:spPr bwMode="auto">
                                  <a:xfrm>
                                    <a:off x="1580083" y="1111910"/>
                                    <a:ext cx="583133" cy="171483"/>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6"/>
                                          <w:szCs w:val="20"/>
                                        </w:rPr>
                                        <w:t>Sess1</w:t>
                                      </w:r>
                                      <w:r w:rsidRPr="002D53D7">
                                        <w:rPr>
                                          <w:rFonts w:ascii="Calibri" w:hAnsi="Calibri" w:cs="Times New Roman"/>
                                          <w:b/>
                                          <w:bCs/>
                                          <w:color w:val="000000"/>
                                          <w:kern w:val="24"/>
                                          <w:sz w:val="10"/>
                                          <w:szCs w:val="14"/>
                                        </w:rPr>
                                        <w:t>enc</w:t>
                                      </w:r>
                                    </w:p>
                                  </w:txbxContent>
                                </wps:txbx>
                                <wps:bodyPr rot="0" vert="horz" wrap="square" lIns="91440" tIns="0" rIns="91440" bIns="0" anchor="t" anchorCtr="0" upright="1">
                                  <a:noAutofit/>
                                </wps:bodyPr>
                              </wps:wsp>
                              <wps:wsp>
                                <wps:cNvPr id="242" name="Straight Arrow Connector 19"/>
                                <wps:cNvCnPr>
                                  <a:cxnSpLocks noChangeShapeType="1"/>
                                </wps:cNvCnPr>
                                <wps:spPr bwMode="auto">
                                  <a:xfrm flipH="1">
                                    <a:off x="1880006" y="738835"/>
                                    <a:ext cx="283776" cy="371217"/>
                                  </a:xfrm>
                                  <a:prstGeom prst="straightConnector1">
                                    <a:avLst/>
                                  </a:prstGeom>
                                  <a:noFill/>
                                  <a:ln w="3175"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43" name="Straight Arrow Connector 20"/>
                                <wps:cNvCnPr>
                                  <a:cxnSpLocks noChangeShapeType="1"/>
                                </wps:cNvCnPr>
                                <wps:spPr bwMode="auto">
                                  <a:xfrm>
                                    <a:off x="2165299" y="738835"/>
                                    <a:ext cx="380571" cy="371217"/>
                                  </a:xfrm>
                                  <a:prstGeom prst="straightConnector1">
                                    <a:avLst/>
                                  </a:prstGeom>
                                  <a:noFill/>
                                  <a:ln w="3175"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44" name="TextBox 35"/>
                                <wps:cNvSpPr txBox="1">
                                  <a:spLocks noChangeArrowheads="1"/>
                                </wps:cNvSpPr>
                                <wps:spPr bwMode="auto">
                                  <a:xfrm>
                                    <a:off x="555955" y="138989"/>
                                    <a:ext cx="676275" cy="171450"/>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NAS_SM</w:t>
                                      </w:r>
                                    </w:p>
                                  </w:txbxContent>
                                </wps:txbx>
                                <wps:bodyPr rot="0" vert="horz" wrap="square" lIns="91440" tIns="0" rIns="91440" bIns="0" anchor="t" anchorCtr="0" upright="1">
                                  <a:noAutofit/>
                                </wps:bodyPr>
                              </wps:wsp>
                              <wps:wsp>
                                <wps:cNvPr id="245" name="TextBox 36"/>
                                <wps:cNvSpPr txBox="1">
                                  <a:spLocks noChangeArrowheads="1"/>
                                </wps:cNvSpPr>
                                <wps:spPr bwMode="auto">
                                  <a:xfrm>
                                    <a:off x="102413" y="877824"/>
                                    <a:ext cx="677697" cy="171450"/>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
                                          <w:bCs/>
                                          <w:color w:val="000000"/>
                                          <w:kern w:val="24"/>
                                          <w:sz w:val="12"/>
                                          <w:szCs w:val="18"/>
                                        </w:rPr>
                                        <w:t>NAS-SMenc</w:t>
                                      </w:r>
                                      <w:r w:rsidRPr="002D53D7">
                                        <w:rPr>
                                          <w:rFonts w:ascii="Calibri" w:hAnsi="Calibri" w:cs="Times New Roman"/>
                                          <w:b/>
                                          <w:bCs/>
                                          <w:color w:val="000000"/>
                                          <w:kern w:val="24"/>
                                          <w:sz w:val="6"/>
                                          <w:szCs w:val="12"/>
                                        </w:rPr>
                                        <w:t>c</w:t>
                                      </w:r>
                                    </w:p>
                                  </w:txbxContent>
                                </wps:txbx>
                                <wps:bodyPr rot="0" vert="horz" wrap="square" lIns="91440" tIns="0" rIns="91440" bIns="0" anchor="t" anchorCtr="0" upright="1">
                                  <a:noAutofit/>
                                </wps:bodyPr>
                              </wps:wsp>
                              <wps:wsp>
                                <wps:cNvPr id="246" name="TextBox 37"/>
                                <wps:cNvSpPr txBox="1">
                                  <a:spLocks noChangeArrowheads="1"/>
                                </wps:cNvSpPr>
                                <wps:spPr bwMode="auto">
                                  <a:xfrm>
                                    <a:off x="899770" y="870509"/>
                                    <a:ext cx="731520" cy="171450"/>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NAS-SMint</w:t>
                                      </w:r>
                                    </w:p>
                                  </w:txbxContent>
                                </wps:txbx>
                                <wps:bodyPr rot="0" vert="horz" wrap="square" lIns="91440" tIns="0" rIns="91440" bIns="0" anchor="t" anchorCtr="0" upright="1">
                                  <a:noAutofit/>
                                </wps:bodyPr>
                              </wps:wsp>
                              <wps:wsp>
                                <wps:cNvPr id="247" name="Straight Arrow Connector 30"/>
                                <wps:cNvCnPr>
                                  <a:cxnSpLocks noChangeShapeType="1"/>
                                </wps:cNvCnPr>
                                <wps:spPr bwMode="auto">
                                  <a:xfrm flipH="1">
                                    <a:off x="519379" y="307238"/>
                                    <a:ext cx="319827" cy="571723"/>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48" name="Straight Arrow Connector 31"/>
                                <wps:cNvCnPr>
                                  <a:cxnSpLocks noChangeShapeType="1"/>
                                </wps:cNvCnPr>
                                <wps:spPr bwMode="auto">
                                  <a:xfrm>
                                    <a:off x="841248" y="307238"/>
                                    <a:ext cx="391537" cy="562981"/>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49" name="TextBox 40"/>
                                <wps:cNvSpPr txBox="1">
                                  <a:spLocks noChangeArrowheads="1"/>
                                </wps:cNvSpPr>
                                <wps:spPr bwMode="auto">
                                  <a:xfrm>
                                    <a:off x="2340864" y="658368"/>
                                    <a:ext cx="537566"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7F7F7F"/>
                                          <w:kern w:val="24"/>
                                          <w:sz w:val="16"/>
                                          <w:szCs w:val="20"/>
                                        </w:rPr>
                                        <w:t>UE/SMF</w:t>
                                      </w:r>
                                    </w:p>
                                  </w:txbxContent>
                                </wps:txbx>
                                <wps:bodyPr rot="0" vert="horz" wrap="square" lIns="91440" tIns="45720" rIns="91440" bIns="45720" anchor="t" anchorCtr="0" upright="1">
                                  <a:noAutofit/>
                                </wps:bodyPr>
                              </wps:wsp>
                              <wps:wsp>
                                <wps:cNvPr id="250" name="TextBox 42"/>
                                <wps:cNvSpPr txBox="1">
                                  <a:spLocks noChangeArrowheads="1"/>
                                </wps:cNvSpPr>
                                <wps:spPr bwMode="auto">
                                  <a:xfrm>
                                    <a:off x="1587398" y="1316736"/>
                                    <a:ext cx="587281" cy="178958"/>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K</w:t>
                                      </w:r>
                                      <w:r w:rsidRPr="002D53D7">
                                        <w:rPr>
                                          <w:rFonts w:ascii="Calibri" w:hAnsi="Calibri" w:cs="Times New Roman"/>
                                          <w:b/>
                                          <w:bCs/>
                                          <w:color w:val="000000"/>
                                          <w:kern w:val="24"/>
                                          <w:sz w:val="16"/>
                                          <w:szCs w:val="20"/>
                                        </w:rPr>
                                        <w:t>Sess1</w:t>
                                      </w:r>
                                      <w:r w:rsidRPr="002D53D7">
                                        <w:rPr>
                                          <w:rFonts w:ascii="Calibri" w:hAnsi="Calibri" w:cs="Times New Roman"/>
                                          <w:b/>
                                          <w:bCs/>
                                          <w:color w:val="000000"/>
                                          <w:kern w:val="24"/>
                                          <w:sz w:val="12"/>
                                          <w:szCs w:val="16"/>
                                        </w:rPr>
                                        <w:t>int</w:t>
                                      </w:r>
                                    </w:p>
                                  </w:txbxContent>
                                </wps:txbx>
                                <wps:bodyPr rot="0" vert="horz" wrap="square" lIns="91440" tIns="0" rIns="91440" bIns="0" anchor="t" anchorCtr="0" upright="1">
                                  <a:noAutofit/>
                                </wps:bodyPr>
                              </wps:wsp>
                              <wps:wsp>
                                <wps:cNvPr id="251" name="TextBox 43"/>
                                <wps:cNvSpPr txBox="1">
                                  <a:spLocks noChangeArrowheads="1"/>
                                </wps:cNvSpPr>
                                <wps:spPr bwMode="auto">
                                  <a:xfrm>
                                    <a:off x="2253082" y="1316736"/>
                                    <a:ext cx="575529" cy="169016"/>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SessN</w:t>
                                      </w:r>
                                      <w:r w:rsidRPr="002D53D7">
                                        <w:rPr>
                                          <w:rFonts w:ascii="Calibri" w:hAnsi="Calibri" w:cs="Times New Roman"/>
                                          <w:b/>
                                          <w:bCs/>
                                          <w:color w:val="000000"/>
                                          <w:kern w:val="24"/>
                                          <w:sz w:val="8"/>
                                          <w:szCs w:val="12"/>
                                        </w:rPr>
                                        <w:t>int</w:t>
                                      </w:r>
                                    </w:p>
                                  </w:txbxContent>
                                </wps:txbx>
                                <wps:bodyPr rot="0" vert="horz" wrap="square" lIns="91440" tIns="0" rIns="91440" bIns="0" anchor="t" anchorCtr="0" upright="1">
                                  <a:noAutofit/>
                                </wps:bodyPr>
                              </wps:wsp>
                              <wps:wsp>
                                <wps:cNvPr id="252" name="TextBox 44"/>
                                <wps:cNvSpPr txBox="1">
                                  <a:spLocks noChangeArrowheads="1"/>
                                </wps:cNvSpPr>
                                <wps:spPr bwMode="auto">
                                  <a:xfrm>
                                    <a:off x="2253082" y="1111910"/>
                                    <a:ext cx="575310" cy="171450"/>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SessN</w:t>
                                      </w:r>
                                      <w:r w:rsidRPr="002D53D7">
                                        <w:rPr>
                                          <w:rFonts w:ascii="Calibri" w:hAnsi="Calibri" w:cs="Times New Roman"/>
                                          <w:b/>
                                          <w:bCs/>
                                          <w:color w:val="000000"/>
                                          <w:kern w:val="24"/>
                                          <w:sz w:val="8"/>
                                          <w:szCs w:val="12"/>
                                        </w:rPr>
                                        <w:t>enc</w:t>
                                      </w:r>
                                    </w:p>
                                  </w:txbxContent>
                                </wps:txbx>
                                <wps:bodyPr rot="0" vert="horz" wrap="square" lIns="91440" tIns="0" rIns="91440" bIns="0" anchor="t" anchorCtr="0" upright="1">
                                  <a:noAutofit/>
                                </wps:bodyPr>
                              </wps:wsp>
                              <wps:wsp>
                                <wps:cNvPr id="253" name="TextBox 47"/>
                                <wps:cNvSpPr txBox="1">
                                  <a:spLocks noChangeArrowheads="1"/>
                                </wps:cNvSpPr>
                                <wps:spPr bwMode="auto">
                                  <a:xfrm>
                                    <a:off x="0" y="234086"/>
                                    <a:ext cx="651053"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7F7F7F"/>
                                          <w:kern w:val="24"/>
                                          <w:sz w:val="16"/>
                                          <w:szCs w:val="20"/>
                                        </w:rPr>
                                        <w:t>UE/SMF</w:t>
                                      </w:r>
                                    </w:p>
                                  </w:txbxContent>
                                </wps:txbx>
                                <wps:bodyPr rot="0" vert="horz" wrap="square" lIns="91440" tIns="45720" rIns="91440" bIns="45720" anchor="t" anchorCtr="0" upright="1">
                                  <a:noAutofit/>
                                </wps:bodyPr>
                              </wps:wsp>
                            </wpg:grpSp>
                            <wps:wsp>
                              <wps:cNvPr id="254" name="Straight Arrow Connector 43"/>
                              <wps:cNvCnPr>
                                <a:cxnSpLocks noChangeShapeType="1"/>
                              </wps:cNvCnPr>
                              <wps:spPr bwMode="auto">
                                <a:xfrm flipH="1">
                                  <a:off x="270662" y="921715"/>
                                  <a:ext cx="2493633" cy="113779"/>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55" name="Straight Arrow Connector 45"/>
                              <wps:cNvCnPr>
                                <a:cxnSpLocks noChangeShapeType="1"/>
                              </wps:cNvCnPr>
                              <wps:spPr bwMode="auto">
                                <a:xfrm flipH="1">
                                  <a:off x="285292" y="921715"/>
                                  <a:ext cx="2483397" cy="400791"/>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56" name="Straight Arrow Connector 47"/>
                              <wps:cNvCnPr>
                                <a:cxnSpLocks noChangeShapeType="1"/>
                              </wps:cNvCnPr>
                              <wps:spPr bwMode="auto">
                                <a:xfrm flipH="1">
                                  <a:off x="1170432" y="921715"/>
                                  <a:ext cx="1595506" cy="400842"/>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g:grpSp>
                              <wpg:cNvPr id="257" name="Group 767"/>
                              <wpg:cNvGrpSpPr>
                                <a:grpSpLocks/>
                              </wpg:cNvGrpSpPr>
                              <wpg:grpSpPr bwMode="auto">
                                <a:xfrm>
                                  <a:off x="65836" y="1719072"/>
                                  <a:ext cx="2428647" cy="531850"/>
                                  <a:chOff x="0" y="0"/>
                                  <a:chExt cx="2428647" cy="531850"/>
                                </a:xfrm>
                              </wpg:grpSpPr>
                              <wps:wsp>
                                <wps:cNvPr id="258" name="Straight Connector 6"/>
                                <wps:cNvCnPr>
                                  <a:cxnSpLocks noChangeShapeType="1"/>
                                </wps:cNvCnPr>
                                <wps:spPr bwMode="auto">
                                  <a:xfrm>
                                    <a:off x="907085" y="87783"/>
                                    <a:ext cx="1432761" cy="0"/>
                                  </a:xfrm>
                                  <a:prstGeom prst="line">
                                    <a:avLst/>
                                  </a:prstGeom>
                                  <a:noFill/>
                                  <a:ln w="2857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59" name="Straight Arrow Connector 37"/>
                                <wps:cNvCnPr>
                                  <a:cxnSpLocks noChangeShapeType="1"/>
                                </wps:cNvCnPr>
                                <wps:spPr bwMode="auto">
                                  <a:xfrm flipH="1">
                                    <a:off x="1207008" y="219456"/>
                                    <a:ext cx="394831" cy="147491"/>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60" name="Straight Arrow Connector 38"/>
                                <wps:cNvCnPr>
                                  <a:cxnSpLocks noChangeShapeType="1"/>
                                </wps:cNvCnPr>
                                <wps:spPr bwMode="auto">
                                  <a:xfrm flipH="1">
                                    <a:off x="365760" y="219456"/>
                                    <a:ext cx="1235465" cy="145569"/>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61" name="TextBox 48"/>
                                <wps:cNvSpPr txBox="1">
                                  <a:spLocks noChangeArrowheads="1"/>
                                </wps:cNvSpPr>
                                <wps:spPr bwMode="auto">
                                  <a:xfrm>
                                    <a:off x="0" y="358445"/>
                                    <a:ext cx="733754" cy="173405"/>
                                  </a:xfrm>
                                  <a:prstGeom prst="rect">
                                    <a:avLst/>
                                  </a:prstGeom>
                                  <a:solidFill>
                                    <a:srgbClr val="FFFFFF"/>
                                  </a:solidFill>
                                  <a:ln w="3175" algn="ctr">
                                    <a:solidFill>
                                      <a:srgbClr val="000000"/>
                                    </a:solidFill>
                                    <a:miter lim="800000"/>
                                    <a:headEnd/>
                                    <a:tailEnd/>
                                  </a:ln>
                                </wps:spPr>
                                <wps:txbx>
                                  <w:txbxContent>
                                    <w:p w:rsidR="00A97BC2" w:rsidRPr="0032473B"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NAS-M</w:t>
                                      </w:r>
                                      <w:r w:rsidRPr="002D53D7">
                                        <w:rPr>
                                          <w:rFonts w:ascii="Calibri" w:hAnsi="Calibri" w:cs="Times New Roman"/>
                                          <w:b/>
                                          <w:bCs/>
                                          <w:color w:val="000000"/>
                                          <w:kern w:val="24"/>
                                          <w:sz w:val="14"/>
                                          <w:szCs w:val="12"/>
                                        </w:rPr>
                                        <w:t>Menc</w:t>
                                      </w:r>
                                    </w:p>
                                  </w:txbxContent>
                                </wps:txbx>
                                <wps:bodyPr rot="0" vert="horz" wrap="square" lIns="91440" tIns="0" rIns="91440" bIns="0" anchor="t" anchorCtr="0" upright="1">
                                  <a:noAutofit/>
                                </wps:bodyPr>
                              </wps:wsp>
                              <wps:wsp>
                                <wps:cNvPr id="262" name="TextBox 49"/>
                                <wps:cNvSpPr txBox="1">
                                  <a:spLocks noChangeArrowheads="1"/>
                                </wps:cNvSpPr>
                                <wps:spPr bwMode="auto">
                                  <a:xfrm>
                                    <a:off x="855879" y="365760"/>
                                    <a:ext cx="702629" cy="148901"/>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NAS-MMint</w:t>
                                      </w:r>
                                    </w:p>
                                  </w:txbxContent>
                                </wps:txbx>
                                <wps:bodyPr rot="0" vert="horz" wrap="square" lIns="91440" tIns="0" rIns="91440" bIns="0" anchor="t" anchorCtr="0" upright="1">
                                  <a:noAutofit/>
                                </wps:bodyPr>
                              </wps:wsp>
                              <wps:wsp>
                                <wps:cNvPr id="263" name="TextBox 35"/>
                                <wps:cNvSpPr txBox="1">
                                  <a:spLocks noChangeArrowheads="1"/>
                                </wps:cNvSpPr>
                                <wps:spPr bwMode="auto">
                                  <a:xfrm>
                                    <a:off x="1265530" y="0"/>
                                    <a:ext cx="661638" cy="214708"/>
                                  </a:xfrm>
                                  <a:prstGeom prst="rect">
                                    <a:avLst/>
                                  </a:prstGeom>
                                  <a:solidFill>
                                    <a:srgbClr val="FFFFFF"/>
                                  </a:solidFill>
                                  <a:ln w="3175" algn="ctr">
                                    <a:solidFill>
                                      <a:srgbClr val="000000"/>
                                    </a:solidFill>
                                    <a:miter lim="800000"/>
                                    <a:headEnd/>
                                    <a:tailEnd/>
                                  </a:ln>
                                </wps:spPr>
                                <wps:txb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NAS_MM</w:t>
                                      </w:r>
                                    </w:p>
                                  </w:txbxContent>
                                </wps:txbx>
                                <wps:bodyPr rot="0" vert="horz" wrap="square" lIns="91440" tIns="0" rIns="91440" bIns="0" anchor="t" anchorCtr="0" upright="1">
                                  <a:noAutofit/>
                                </wps:bodyPr>
                              </wps:wsp>
                              <wps:wsp>
                                <wps:cNvPr id="264" name="TextBox 58"/>
                                <wps:cNvSpPr txBox="1">
                                  <a:spLocks noChangeArrowheads="1"/>
                                </wps:cNvSpPr>
                                <wps:spPr bwMode="auto">
                                  <a:xfrm>
                                    <a:off x="1894637" y="95098"/>
                                    <a:ext cx="5340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7F7F7F"/>
                                          <w:kern w:val="24"/>
                                          <w:sz w:val="14"/>
                                          <w:szCs w:val="20"/>
                                        </w:rPr>
                                        <w:t>UE/AMF</w:t>
                                      </w:r>
                                    </w:p>
                                  </w:txbxContent>
                                </wps:txbx>
                                <wps:bodyPr rot="0" vert="horz" wrap="square" lIns="91440" tIns="45720" rIns="91440" bIns="45720" anchor="t" anchorCtr="0" upright="1">
                                  <a:noAutofit/>
                                </wps:bodyPr>
                              </wps:wsp>
                            </wpg:grpSp>
                            <wps:wsp>
                              <wps:cNvPr id="265" name="Straight Arrow Connector 50"/>
                              <wps:cNvCnPr>
                                <a:cxnSpLocks noChangeShapeType="1"/>
                              </wps:cNvCnPr>
                              <wps:spPr bwMode="auto">
                                <a:xfrm flipH="1">
                                  <a:off x="1667865" y="921715"/>
                                  <a:ext cx="1102716" cy="797630"/>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66" name="TextBox 60"/>
                              <wps:cNvSpPr txBox="1">
                                <a:spLocks noChangeArrowheads="1"/>
                              </wps:cNvSpPr>
                              <wps:spPr bwMode="auto">
                                <a:xfrm>
                                  <a:off x="2494483" y="402336"/>
                                  <a:ext cx="587121" cy="199998"/>
                                </a:xfrm>
                                <a:prstGeom prst="rect">
                                  <a:avLst/>
                                </a:prstGeom>
                                <a:solidFill>
                                  <a:srgbClr val="FFFFFF"/>
                                </a:solidFill>
                                <a:ln w="3175" algn="ctr">
                                  <a:solidFill>
                                    <a:srgbClr val="000000"/>
                                  </a:solidFill>
                                  <a:miter lim="800000"/>
                                  <a:headEnd/>
                                  <a:tailEnd/>
                                </a:ln>
                              </wps:spPr>
                              <wps:txbx>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CK, IK</w:t>
                                    </w:r>
                                  </w:p>
                                </w:txbxContent>
                              </wps:txbx>
                              <wps:bodyPr rot="0" vert="horz" wrap="square" lIns="91440" tIns="0" rIns="91440" bIns="0" anchor="t" anchorCtr="0" upright="1">
                                <a:noAutofit/>
                              </wps:bodyPr>
                            </wps:wsp>
                            <wpg:grpSp>
                              <wpg:cNvPr id="267" name="Group 766"/>
                              <wpg:cNvGrpSpPr>
                                <a:grpSpLocks/>
                              </wpg:cNvGrpSpPr>
                              <wpg:grpSpPr bwMode="auto">
                                <a:xfrm>
                                  <a:off x="1594713" y="921715"/>
                                  <a:ext cx="1169207" cy="1901929"/>
                                  <a:chOff x="0" y="0"/>
                                  <a:chExt cx="1169207" cy="1901929"/>
                                </a:xfrm>
                              </wpg:grpSpPr>
                              <wps:wsp>
                                <wps:cNvPr id="268" name="Straight Arrow Connector 16"/>
                                <wps:cNvCnPr>
                                  <a:cxnSpLocks noChangeShapeType="1"/>
                                </wps:cNvCnPr>
                                <wps:spPr bwMode="auto">
                                  <a:xfrm flipH="1">
                                    <a:off x="833933" y="0"/>
                                    <a:ext cx="335274" cy="1901929"/>
                                  </a:xfrm>
                                  <a:prstGeom prst="straightConnector1">
                                    <a:avLst/>
                                  </a:prstGeom>
                                  <a:noFill/>
                                  <a:ln w="1270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wps:wsp>
                                <wps:cNvPr id="269" name="Straight Arrow Connector 3"/>
                                <wps:cNvCnPr>
                                  <a:cxnSpLocks noChangeShapeType="1"/>
                                </wps:cNvCnPr>
                                <wps:spPr bwMode="auto">
                                  <a:xfrm>
                                    <a:off x="73152" y="1016813"/>
                                    <a:ext cx="687517" cy="884045"/>
                                  </a:xfrm>
                                  <a:prstGeom prst="straightConnector1">
                                    <a:avLst/>
                                  </a:prstGeom>
                                  <a:noFill/>
                                  <a:ln w="12700" algn="ctr">
                                    <a:solidFill>
                                      <a:srgbClr val="000000"/>
                                    </a:solidFill>
                                    <a:prstDash val="dash"/>
                                    <a:miter lim="800000"/>
                                    <a:headEnd/>
                                    <a:tailEnd type="arrow" w="med" len="med"/>
                                  </a:ln>
                                  <a:extLst>
                                    <a:ext uri="{909E8E84-426E-40DD-AFC4-6F175D3DCCD1}">
                                      <a14:hiddenFill xmlns:a14="http://schemas.microsoft.com/office/drawing/2010/main">
                                        <a:noFill/>
                                      </a14:hiddenFill>
                                    </a:ext>
                                  </a:extLst>
                                </wps:spPr>
                                <wps:bodyPr/>
                              </wps:wsp>
                              <wps:wsp>
                                <wps:cNvPr id="270" name="TextBox 65"/>
                                <wps:cNvSpPr txBox="1">
                                  <a:spLocks noChangeArrowheads="1"/>
                                </wps:cNvSpPr>
                                <wps:spPr bwMode="auto">
                                  <a:xfrm>
                                    <a:off x="402336" y="1163117"/>
                                    <a:ext cx="584835" cy="143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Pr="0082576F" w:rsidRDefault="00A97BC2" w:rsidP="00F15787">
                                      <w:pPr>
                                        <w:pStyle w:val="NormalWeb"/>
                                        <w:spacing w:before="0" w:beforeAutospacing="0" w:after="0" w:afterAutospacing="0"/>
                                        <w:rPr>
                                          <w:sz w:val="18"/>
                                        </w:rPr>
                                      </w:pPr>
                                      <w:r w:rsidRPr="002D53D7">
                                        <w:rPr>
                                          <w:rFonts w:ascii="Calibri" w:hAnsi="Calibri" w:cs="Times New Roman"/>
                                          <w:color w:val="000000"/>
                                          <w:kern w:val="24"/>
                                          <w:sz w:val="14"/>
                                          <w:szCs w:val="21"/>
                                        </w:rPr>
                                        <w:t>Variation 1</w:t>
                                      </w:r>
                                    </w:p>
                                  </w:txbxContent>
                                </wps:txbx>
                                <wps:bodyPr rot="0" vert="horz" wrap="square" lIns="91440" tIns="0" rIns="91440" bIns="0" anchor="t" anchorCtr="0" upright="1">
                                  <a:noAutofit/>
                                </wps:bodyPr>
                              </wps:wsp>
                              <wps:wsp>
                                <wps:cNvPr id="271" name="TextBox 66"/>
                                <wps:cNvSpPr txBox="1">
                                  <a:spLocks noChangeArrowheads="1"/>
                                </wps:cNvSpPr>
                                <wps:spPr bwMode="auto">
                                  <a:xfrm>
                                    <a:off x="0" y="1587399"/>
                                    <a:ext cx="628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2D53D7">
                                        <w:rPr>
                                          <w:rFonts w:ascii="Calibri" w:hAnsi="Calibri" w:cs="Times New Roman"/>
                                          <w:color w:val="000000"/>
                                          <w:kern w:val="24"/>
                                          <w:sz w:val="14"/>
                                          <w:szCs w:val="21"/>
                                        </w:rPr>
                                        <w:t>Variation 2</w:t>
                                      </w:r>
                                    </w:p>
                                  </w:txbxContent>
                                </wps:txbx>
                                <wps:bodyPr rot="0" vert="horz" wrap="square" lIns="91440" tIns="0" rIns="91440" bIns="0" anchor="t" anchorCtr="0" upright="1">
                                  <a:noAutofit/>
                                </wps:bodyPr>
                              </wps:wsp>
                            </wpg:grpSp>
                          </wpg:grpSp>
                        </wpg:grpSp>
                      </wpg:grpSp>
                      <wps:wsp>
                        <wps:cNvPr id="272" name="TextBox 17"/>
                        <wps:cNvSpPr txBox="1">
                          <a:spLocks noChangeArrowheads="1"/>
                        </wps:cNvSpPr>
                        <wps:spPr bwMode="auto">
                          <a:xfrm>
                            <a:off x="4901184" y="1199693"/>
                            <a:ext cx="826542" cy="285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lgn="ctr">
                                <a:solidFill>
                                  <a:srgbClr val="000000"/>
                                </a:solidFill>
                                <a:miter lim="800000"/>
                                <a:headEnd/>
                                <a:tailEnd/>
                              </a14:hiddenLine>
                            </a:ext>
                          </a:extLst>
                        </wps:spPr>
                        <wps:txbx>
                          <w:txbxContent>
                            <w:p w:rsidR="00A97BC2" w:rsidRPr="00211E58" w:rsidRDefault="00A97BC2" w:rsidP="00F15787">
                              <w:pPr>
                                <w:pStyle w:val="NormalWeb"/>
                                <w:spacing w:before="0" w:beforeAutospacing="0" w:after="0" w:afterAutospacing="0"/>
                                <w:rPr>
                                  <w:sz w:val="16"/>
                                </w:rPr>
                              </w:pPr>
                              <w:r w:rsidRPr="002D53D7">
                                <w:rPr>
                                  <w:rFonts w:ascii="Calibri" w:hAnsi="Calibri" w:cs="Times New Roman"/>
                                  <w:bCs/>
                                  <w:color w:val="000000"/>
                                  <w:kern w:val="24"/>
                                  <w:sz w:val="14"/>
                                  <w:szCs w:val="22"/>
                                </w:rPr>
                                <w:t>Network Slice</w:t>
                              </w:r>
                            </w:p>
                            <w:p w:rsidR="00A97BC2" w:rsidRPr="00211E58" w:rsidRDefault="00A97BC2" w:rsidP="00F15787">
                              <w:pPr>
                                <w:pStyle w:val="NormalWeb"/>
                                <w:spacing w:before="0" w:beforeAutospacing="0" w:after="0" w:afterAutospacing="0"/>
                                <w:rPr>
                                  <w:sz w:val="16"/>
                                </w:rPr>
                              </w:pPr>
                              <w:r w:rsidRPr="002D53D7">
                                <w:rPr>
                                  <w:rFonts w:ascii="Calibri" w:hAnsi="Calibri" w:cs="Times New Roman"/>
                                  <w:bCs/>
                                  <w:color w:val="000000"/>
                                  <w:kern w:val="24"/>
                                  <w:sz w:val="14"/>
                                  <w:szCs w:val="22"/>
                                </w:rPr>
                                <w:t xml:space="preserve">(core network) </w:t>
                              </w:r>
                            </w:p>
                          </w:txbxContent>
                        </wps:txbx>
                        <wps:bodyPr rot="0" vert="horz" wrap="square" lIns="91440" tIns="45720" rIns="91440" bIns="45720" anchor="t" anchorCtr="0" upright="1">
                          <a:noAutofit/>
                        </wps:bodyPr>
                      </wps:wsp>
                    </wpg:wgp>
                  </a:graphicData>
                </a:graphic>
              </wp:inline>
            </w:drawing>
          </mc:Choice>
          <mc:Fallback>
            <w:pict>
              <v:group id="Group 205" o:spid="_x0000_s1718" style="width:460.4pt;height:272.7pt;mso-position-horizontal-relative:char;mso-position-vertical-relative:line" coordsize="58468,34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">
                <v:group id="Group 68" o:spid="_x0000_s1719" style="position:absolute;width:58468;height:34632" coordsize="58468,34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line id="Straight Connector 9" o:spid="_x0000_s1720" style="position:absolute;visibility:visible;mso-wrap-style:square" from="877,29480" to="57244,29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" strokeweight="2.25pt">
                    <v:stroke joinstyle="miter"/>
                  </v:line>
                  <v:group id="Group 764" o:spid="_x0000_s1721" style="position:absolute;left:12289;top:28236;width:43045;height:6396" coordsize="43045,6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TextBox 20" o:spid="_x0000_s1722" type="#_x0000_t202" style="position:absolute;left:8778;width:673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AN</w:t>
                            </w:r>
                            <w:r w:rsidRPr="002D53D7">
                              <w:rPr>
                                <w:rFonts w:ascii="Calibri" w:hAnsi="Calibri" w:cs="Times New Roman"/>
                                <w:b/>
                                <w:bCs/>
                                <w:color w:val="000000"/>
                                <w:kern w:val="24"/>
                                <w:sz w:val="18"/>
                                <w:szCs w:val="21"/>
                              </w:rPr>
                              <w:t>/NH</w:t>
                            </w:r>
                          </w:p>
                        </w:txbxContent>
                      </v:textbox>
                    </v:shape>
                    <v:shape id="TextBox 21" o:spid="_x0000_s1723" type="#_x0000_t202" style="position:absolute;top:4608;width:584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RRC</w:t>
                            </w:r>
                            <w:r w:rsidRPr="002D53D7">
                              <w:rPr>
                                <w:rFonts w:ascii="Calibri" w:hAnsi="Calibri" w:cs="Times New Roman"/>
                                <w:b/>
                                <w:bCs/>
                                <w:color w:val="000000"/>
                                <w:kern w:val="24"/>
                                <w:sz w:val="12"/>
                                <w:szCs w:val="12"/>
                              </w:rPr>
                              <w:t>enc</w:t>
                            </w:r>
                          </w:p>
                        </w:txbxContent>
                      </v:textbox>
                    </v:shape>
                    <v:shape id="TextBox 22" o:spid="_x0000_s1724" type="#_x0000_t202" style="position:absolute;left:7754;top:4608;width:597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RRC</w:t>
                            </w:r>
                            <w:r w:rsidRPr="002D53D7">
                              <w:rPr>
                                <w:rFonts w:ascii="Calibri" w:hAnsi="Calibri" w:cs="Times New Roman"/>
                                <w:b/>
                                <w:bCs/>
                                <w:color w:val="000000"/>
                                <w:kern w:val="24"/>
                                <w:sz w:val="12"/>
                                <w:szCs w:val="12"/>
                              </w:rPr>
                              <w:t>int</w:t>
                            </w:r>
                          </w:p>
                        </w:txbxContent>
                      </v:textbox>
                    </v:shape>
                    <v:shape id="TextBox 23" o:spid="_x0000_s1725" type="#_x0000_t202" style="position:absolute;left:14630;top:4681;width:548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UP</w:t>
                            </w:r>
                            <w:r w:rsidRPr="002D53D7">
                              <w:rPr>
                                <w:rFonts w:ascii="Calibri" w:hAnsi="Calibri" w:cs="Times New Roman"/>
                                <w:b/>
                                <w:bCs/>
                                <w:color w:val="000000"/>
                                <w:kern w:val="24"/>
                                <w:sz w:val="12"/>
                                <w:szCs w:val="12"/>
                              </w:rPr>
                              <w:t>enc</w:t>
                            </w:r>
                          </w:p>
                        </w:txbxContent>
                      </v:textbox>
                    </v:shape>
                    <v:shape id="TextBox 24" o:spid="_x0000_s1726" type="#_x0000_t202" style="position:absolute;left:20628;top:4681;width:518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UP</w:t>
                            </w:r>
                            <w:r w:rsidRPr="002D53D7">
                              <w:rPr>
                                <w:rFonts w:ascii="Calibri" w:hAnsi="Calibri" w:cs="Times New Roman"/>
                                <w:b/>
                                <w:bCs/>
                                <w:color w:val="000000"/>
                                <w:kern w:val="24"/>
                                <w:sz w:val="12"/>
                                <w:szCs w:val="12"/>
                              </w:rPr>
                              <w:t>int</w:t>
                            </w:r>
                          </w:p>
                        </w:txbxContent>
                      </v:textbox>
                    </v:shape>
                    <v:shape id="Straight Arrow Connector 58" o:spid="_x0000_s1727" type="#_x0000_t32" style="position:absolute;left:12801;top:1682;width:5288;height:29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" strokeweight="1pt">
                      <v:stroke endarrow="open" joinstyle="miter"/>
                    </v:shape>
                    <v:shape id="Straight Arrow Connector 59" o:spid="_x0000_s1728" type="#_x0000_t32" style="position:absolute;left:11484;top:1682;width:1315;height:29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" strokeweight="1pt">
                      <v:stroke endarrow="open" joinstyle="miter"/>
                    </v:shape>
                    <v:shape id="Straight Arrow Connector 60" o:spid="_x0000_s1729" type="#_x0000_t32" style="position:absolute;left:3511;top:1682;width:9296;height:29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" strokeweight="1pt">
                      <v:stroke endarrow="open" joinstyle="miter"/>
                    </v:shape>
                    <v:shape id="Straight Arrow Connector 61" o:spid="_x0000_s1730" type="#_x0000_t32" style="position:absolute;left:12801;top:1682;width:9764;height:2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" strokeweight="1pt">
                      <v:stroke endarrow="open" joinstyle="miter"/>
                    </v:shape>
                    <v:shape id="Elbow Connector 63" o:spid="_x0000_s1731" type="#_x0000_t34" style="position:absolute;left:15508;top:585;width:1775;height:9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" adj="22023" strokeweight="1pt"/>
                    <v:shape id="Straight Arrow Connector 64" o:spid="_x0000_s1732" type="#_x0000_t32" style="position:absolute;left:15581;top:512;width:1626;height: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" strokeweight="1pt">
                      <v:stroke endarrow="open" joinstyle="miter"/>
                    </v:shape>
                    <v:shape id="TextBox 33" o:spid="_x0000_s1733" type="#_x0000_t202" style="position:absolute;left:35698;top:1389;width:7347;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rsidR="00A97BC2" w:rsidRPr="002D53D7" w:rsidRDefault="00A97BC2" w:rsidP="00F15787">
                            <w:pPr>
                              <w:pStyle w:val="NormalWeb"/>
                              <w:spacing w:before="0" w:beforeAutospacing="0" w:after="0" w:afterAutospacing="0"/>
                              <w:rPr>
                                <w:rFonts w:ascii="Calibri" w:hAnsi="Calibri" w:cs="Times New Roman"/>
                                <w:b/>
                                <w:bCs/>
                                <w:color w:val="000000"/>
                                <w:kern w:val="24"/>
                                <w:sz w:val="21"/>
                              </w:rPr>
                            </w:pPr>
                            <w:r w:rsidRPr="002D53D7">
                              <w:rPr>
                                <w:rFonts w:ascii="Calibri" w:hAnsi="Calibri" w:cs="Times New Roman"/>
                                <w:b/>
                                <w:bCs/>
                                <w:color w:val="000000"/>
                                <w:kern w:val="24"/>
                                <w:sz w:val="21"/>
                              </w:rPr>
                              <w:t>UE/(R)AN</w:t>
                            </w:r>
                          </w:p>
                        </w:txbxContent>
                      </v:textbox>
                    </v:shape>
                  </v:group>
                  <v:group id="Group 67" o:spid="_x0000_s1734" style="position:absolute;width:58468;height:28236" coordsize="58468,2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group id="Group 66" o:spid="_x0000_s1735" style="position:absolute;top:8558;width:58468;height:6373" coordsize="58468,6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TextBox 32" o:spid="_x0000_s1736" type="#_x0000_t202" style="position:absolute;left:41989;width:16479;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UE/AMF incl. SEAF, SCMF</w:t>
                              </w:r>
                            </w:p>
                          </w:txbxContent>
                        </v:textbox>
                      </v:shape>
                      <v:shape id="TextBox 60" o:spid="_x0000_s1737" type="#_x0000_t202" style="position:absolute;top:1828;width:5939;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
                                  <w:bCs/>
                                  <w:color w:val="000000"/>
                                  <w:kern w:val="24"/>
                                  <w:sz w:val="12"/>
                                  <w:szCs w:val="18"/>
                                </w:rPr>
                                <w:t>AN_other</w:t>
                              </w:r>
                            </w:p>
                          </w:txbxContent>
                        </v:textbox>
                      </v:shape>
                      <v:shape id="TextBox 59" o:spid="_x0000_s1738" type="#_x0000_t202" style="position:absolute;left:219;top:4681;width:573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" strokeweight=".25pt">
                        <v:textbox inset=",0,,0">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
                                  <w:bCs/>
                                  <w:color w:val="000000"/>
                                  <w:kern w:val="24"/>
                                  <w:sz w:val="12"/>
                                  <w:szCs w:val="18"/>
                                </w:rPr>
                                <w:t>3GPP_AN</w:t>
                              </w:r>
                            </w:p>
                          </w:txbxContent>
                        </v:textbox>
                      </v:shape>
                      <v:shape id="TextBox 59" o:spid="_x0000_s1739" type="#_x0000_t202" style="position:absolute;left:7315;top:4681;width:9299;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Cs/>
                                  <w:color w:val="000000"/>
                                  <w:kern w:val="24"/>
                                  <w:sz w:val="12"/>
                                  <w:szCs w:val="22"/>
                                </w:rPr>
                                <w:t>non</w:t>
                              </w:r>
                              <w:r w:rsidRPr="002D53D7">
                                <w:rPr>
                                  <w:rFonts w:ascii="Calibri" w:hAnsi="Calibri" w:cs="Times New Roman"/>
                                  <w:b/>
                                  <w:bCs/>
                                  <w:color w:val="000000"/>
                                  <w:kern w:val="24"/>
                                  <w:sz w:val="18"/>
                                  <w:szCs w:val="22"/>
                                </w:rPr>
                                <w:t>-</w:t>
                              </w:r>
                              <w:r w:rsidRPr="002D53D7">
                                <w:rPr>
                                  <w:rFonts w:ascii="Calibri" w:hAnsi="Calibri" w:cs="Times New Roman"/>
                                  <w:b/>
                                  <w:bCs/>
                                  <w:color w:val="000000"/>
                                  <w:kern w:val="24"/>
                                  <w:sz w:val="12"/>
                                  <w:szCs w:val="18"/>
                                </w:rPr>
                                <w:t>3GPP_AN</w:t>
                              </w:r>
                            </w:p>
                          </w:txbxContent>
                        </v:textbox>
                      </v:shape>
                    </v:group>
                    <v:group id="Group 65" o:spid="_x0000_s1740" style="position:absolute;left:219;width:57615;height:28236" coordsize="57615,2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line id="Straight Connector 10" o:spid="_x0000_s1741" style="position:absolute;visibility:visible;mso-wrap-style:square" from="658,8485" to="57024,8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" strokeweight="2.25pt">
                        <v:stroke joinstyle="miter"/>
                      </v:line>
                      <v:shape id="TextBox 7" o:spid="_x0000_s1742" type="#_x0000_t202" style="position:absolute;left:26700;top:585;width:2381;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2"/>
                                </w:rPr>
                              </w:pPr>
                              <w:r w:rsidRPr="002D53D7">
                                <w:rPr>
                                  <w:rFonts w:ascii="Calibri" w:hAnsi="Calibri" w:cs="Times New Roman"/>
                                  <w:b/>
                                  <w:bCs/>
                                  <w:color w:val="000000"/>
                                  <w:kern w:val="24"/>
                                  <w:sz w:val="21"/>
                                  <w:szCs w:val="22"/>
                                </w:rPr>
                                <w:t>K</w:t>
                              </w:r>
                            </w:p>
                          </w:txbxContent>
                        </v:textbox>
                      </v:shape>
                      <v:shape id="TextBox 8" o:spid="_x0000_s1743" type="#_x0000_t202" style="position:absolute;left:25164;top:7534;width:4964;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K</w:t>
                              </w:r>
                              <w:r w:rsidRPr="002D53D7">
                                <w:rPr>
                                  <w:rFonts w:ascii="Calibri" w:hAnsi="Calibri" w:cs="Times New Roman"/>
                                  <w:b/>
                                  <w:bCs/>
                                  <w:color w:val="000000"/>
                                  <w:kern w:val="24"/>
                                  <w:sz w:val="18"/>
                                  <w:szCs w:val="18"/>
                                </w:rPr>
                                <w:t>SEAF</w:t>
                              </w:r>
                            </w:p>
                          </w:txbxContent>
                        </v:textbox>
                      </v:shape>
                      <v:shape id="Straight Arrow Connector 13" o:spid="_x0000_s1744" type="#_x0000_t32" style="position:absolute;left:27870;top:2340;width:18;height:16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" strokeweight="1pt">
                        <v:stroke endarrow="open" joinstyle="miter"/>
                      </v:shape>
                      <v:shape id="Straight Arrow Connector 14" o:spid="_x0000_s1745" type="#_x0000_t32" style="position:absolute;left:27651;top:9217;width:7731;height:33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" strokeweight="1pt">
                        <v:stroke endarrow="open" joinstyle="miter"/>
                      </v:shape>
                      <v:shape id="TextBox 31" o:spid="_x0000_s1746" type="#_x0000_t202" style="position:absolute;left:41769;top:438;width:12605;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" filled="f" stroked="f">
                        <v:textbo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UE/UDM incl. ARPF</w:t>
                              </w:r>
                            </w:p>
                          </w:txbxContent>
                        </v:textbox>
                      </v:shape>
                      <v:line id="Straight Connector 33" o:spid="_x0000_s1747" style="position:absolute;visibility:visible;mso-wrap-style:square" from="0,0" to="563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" strokeweight="2.25pt">
                        <v:stroke joinstyle="miter"/>
                      </v:line>
                      <v:group id="Group 765" o:spid="_x0000_s1748" style="position:absolute;left:28309;top:11265;width:29306;height:16123" coordsize="29309,16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22" o:spid="_x0000_s1749" style="position:absolute;left:512;width:28797;height:1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" filled="f" strokeweight=".25pt">
                          <v:textbox>
                            <w:txbxContent>
                              <w:p w:rsidR="00A97BC2" w:rsidRDefault="00A97BC2" w:rsidP="00F15787"/>
                            </w:txbxContent>
                          </v:textbox>
                        </v:rect>
                        <v:line id="Straight Connector 7" o:spid="_x0000_s1750" style="position:absolute;visibility:visible;mso-wrap-style:square" from="1024,2121" to="14169,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" strokeweight="2.25pt">
                          <v:stroke joinstyle="miter"/>
                        </v:line>
                        <v:line id="Straight Connector 8" o:spid="_x0000_s1751" style="position:absolute;visibility:visible;mso-wrap-style:square" from="15727,6656" to="27838,6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" strokeweight="2.25pt">
                          <v:stroke joinstyle="miter"/>
                        </v:line>
                        <v:shape id="Straight Arrow Connector 15" o:spid="_x0000_s1752" type="#_x0000_t32" style="position:absolute;left:8412;top:3072;width:13246;height:2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" strokeweight="1pt">
                          <v:stroke endarrow="open" joinstyle="miter"/>
                        </v:shape>
                        <v:shape id="TextBox 13" o:spid="_x0000_s1753" type="#_x0000_t202" style="position:absolute;left:18800;top:5705;width:46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UP</w:t>
                                </w:r>
                              </w:p>
                            </w:txbxContent>
                          </v:textbox>
                        </v:shape>
                        <v:shape id="TextBox 14" o:spid="_x0000_s1754" type="#_x0000_t202" style="position:absolute;left:15800;top:11119;width:583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6"/>
                                    <w:szCs w:val="20"/>
                                  </w:rPr>
                                  <w:t>Sess1</w:t>
                                </w:r>
                                <w:r w:rsidRPr="002D53D7">
                                  <w:rPr>
                                    <w:rFonts w:ascii="Calibri" w:hAnsi="Calibri" w:cs="Times New Roman"/>
                                    <w:b/>
                                    <w:bCs/>
                                    <w:color w:val="000000"/>
                                    <w:kern w:val="24"/>
                                    <w:sz w:val="10"/>
                                    <w:szCs w:val="14"/>
                                  </w:rPr>
                                  <w:t>enc</w:t>
                                </w:r>
                              </w:p>
                            </w:txbxContent>
                          </v:textbox>
                        </v:shape>
                        <v:shape id="Straight Arrow Connector 19" o:spid="_x0000_s1755" type="#_x0000_t32" style="position:absolute;left:18800;top:7388;width:2837;height:37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" strokeweight=".25pt">
                          <v:stroke endarrow="open" joinstyle="miter"/>
                        </v:shape>
                        <v:shape id="Straight Arrow Connector 20" o:spid="_x0000_s1756" type="#_x0000_t32" style="position:absolute;left:21652;top:7388;width:3806;height:3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" strokeweight=".25pt">
                          <v:stroke endarrow="open" joinstyle="miter"/>
                        </v:shape>
                        <v:shape id="TextBox 35" o:spid="_x0000_s1757" type="#_x0000_t202" style="position:absolute;left:5559;top:1389;width:676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NAS_SM</w:t>
                                </w:r>
                              </w:p>
                            </w:txbxContent>
                          </v:textbox>
                        </v:shape>
                        <v:shape id="TextBox 36" o:spid="_x0000_s1758" type="#_x0000_t202" style="position:absolute;left:1024;top:8778;width:677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000000"/>
                                    <w:kern w:val="24"/>
                                    <w:sz w:val="18"/>
                                    <w:szCs w:val="22"/>
                                  </w:rPr>
                                  <w:t>K</w:t>
                                </w:r>
                                <w:r w:rsidRPr="002D53D7">
                                  <w:rPr>
                                    <w:rFonts w:ascii="Calibri" w:hAnsi="Calibri" w:cs="Times New Roman"/>
                                    <w:b/>
                                    <w:bCs/>
                                    <w:color w:val="000000"/>
                                    <w:kern w:val="24"/>
                                    <w:sz w:val="12"/>
                                    <w:szCs w:val="18"/>
                                  </w:rPr>
                                  <w:t>NAS-SMenc</w:t>
                                </w:r>
                                <w:r w:rsidRPr="002D53D7">
                                  <w:rPr>
                                    <w:rFonts w:ascii="Calibri" w:hAnsi="Calibri" w:cs="Times New Roman"/>
                                    <w:b/>
                                    <w:bCs/>
                                    <w:color w:val="000000"/>
                                    <w:kern w:val="24"/>
                                    <w:sz w:val="6"/>
                                    <w:szCs w:val="12"/>
                                  </w:rPr>
                                  <w:t>c</w:t>
                                </w:r>
                              </w:p>
                            </w:txbxContent>
                          </v:textbox>
                        </v:shape>
                        <v:shape id="TextBox 37" o:spid="_x0000_s1759" type="#_x0000_t202" style="position:absolute;left:8997;top:8705;width:731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NAS-SMint</w:t>
                                </w:r>
                              </w:p>
                            </w:txbxContent>
                          </v:textbox>
                        </v:shape>
                        <v:shape id="Straight Arrow Connector 30" o:spid="_x0000_s1760" type="#_x0000_t32" style="position:absolute;left:5193;top:3072;width:3199;height:57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" strokeweight="1pt">
                          <v:stroke endarrow="open" joinstyle="miter"/>
                        </v:shape>
                        <v:shape id="Straight Arrow Connector 31" o:spid="_x0000_s1761" type="#_x0000_t32" style="position:absolute;left:8412;top:3072;width:3915;height:5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" strokeweight="1pt">
                          <v:stroke endarrow="open" joinstyle="miter"/>
                        </v:shape>
                        <v:shape id="TextBox 40" o:spid="_x0000_s1762" type="#_x0000_t202" style="position:absolute;left:23408;top:6583;width:537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7F7F7F"/>
                                    <w:kern w:val="24"/>
                                    <w:sz w:val="16"/>
                                    <w:szCs w:val="20"/>
                                  </w:rPr>
                                  <w:t>UE/SMF</w:t>
                                </w:r>
                              </w:p>
                            </w:txbxContent>
                          </v:textbox>
                        </v:shape>
                        <v:shape id="TextBox 42" o:spid="_x0000_s1763" type="#_x0000_t202" style="position:absolute;left:15873;top:13167;width:5873;height:1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1"/>
                                  </w:rPr>
                                  <w:t>K</w:t>
                                </w:r>
                                <w:r w:rsidRPr="002D53D7">
                                  <w:rPr>
                                    <w:rFonts w:ascii="Calibri" w:hAnsi="Calibri" w:cs="Times New Roman"/>
                                    <w:b/>
                                    <w:bCs/>
                                    <w:color w:val="000000"/>
                                    <w:kern w:val="24"/>
                                    <w:sz w:val="16"/>
                                    <w:szCs w:val="20"/>
                                  </w:rPr>
                                  <w:t>Sess1</w:t>
                                </w:r>
                                <w:r w:rsidRPr="002D53D7">
                                  <w:rPr>
                                    <w:rFonts w:ascii="Calibri" w:hAnsi="Calibri" w:cs="Times New Roman"/>
                                    <w:b/>
                                    <w:bCs/>
                                    <w:color w:val="000000"/>
                                    <w:kern w:val="24"/>
                                    <w:sz w:val="12"/>
                                    <w:szCs w:val="16"/>
                                  </w:rPr>
                                  <w:t>int</w:t>
                                </w:r>
                              </w:p>
                            </w:txbxContent>
                          </v:textbox>
                        </v:shape>
                        <v:shape id="TextBox 43" o:spid="_x0000_s1764" type="#_x0000_t202" style="position:absolute;left:22530;top:13167;width:5756;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SessN</w:t>
                                </w:r>
                                <w:r w:rsidRPr="002D53D7">
                                  <w:rPr>
                                    <w:rFonts w:ascii="Calibri" w:hAnsi="Calibri" w:cs="Times New Roman"/>
                                    <w:b/>
                                    <w:bCs/>
                                    <w:color w:val="000000"/>
                                    <w:kern w:val="24"/>
                                    <w:sz w:val="8"/>
                                    <w:szCs w:val="12"/>
                                  </w:rPr>
                                  <w:t>int</w:t>
                                </w:r>
                              </w:p>
                            </w:txbxContent>
                          </v:textbox>
                        </v:shape>
                        <v:shape id="TextBox 44" o:spid="_x0000_s1765" type="#_x0000_t202" style="position:absolute;left:22530;top:11119;width:575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SessN</w:t>
                                </w:r>
                                <w:r w:rsidRPr="002D53D7">
                                  <w:rPr>
                                    <w:rFonts w:ascii="Calibri" w:hAnsi="Calibri" w:cs="Times New Roman"/>
                                    <w:b/>
                                    <w:bCs/>
                                    <w:color w:val="000000"/>
                                    <w:kern w:val="24"/>
                                    <w:sz w:val="8"/>
                                    <w:szCs w:val="12"/>
                                  </w:rPr>
                                  <w:t>enc</w:t>
                                </w:r>
                              </w:p>
                            </w:txbxContent>
                          </v:textbox>
                        </v:shape>
                        <v:shape id="TextBox 47" o:spid="_x0000_s1766" type="#_x0000_t202" style="position:absolute;top:2340;width:651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7F7F7F"/>
                                    <w:kern w:val="24"/>
                                    <w:sz w:val="16"/>
                                    <w:szCs w:val="20"/>
                                  </w:rPr>
                                  <w:t>UE/SMF</w:t>
                                </w:r>
                              </w:p>
                            </w:txbxContent>
                          </v:textbox>
                        </v:shape>
                      </v:group>
                      <v:shape id="Straight Arrow Connector 43" o:spid="_x0000_s1767" type="#_x0000_t32" style="position:absolute;left:2706;top:9217;width:24936;height:1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" strokeweight="1pt">
                        <v:stroke endarrow="open" joinstyle="miter"/>
                      </v:shape>
                      <v:shape id="Straight Arrow Connector 45" o:spid="_x0000_s1768" type="#_x0000_t32" style="position:absolute;left:2852;top:9217;width:24834;height:4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" strokeweight="1pt">
                        <v:stroke endarrow="open" joinstyle="miter"/>
                      </v:shape>
                      <v:shape id="Straight Arrow Connector 47" o:spid="_x0000_s1769" type="#_x0000_t32" style="position:absolute;left:11704;top:9217;width:15955;height:4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" strokeweight="1pt">
                        <v:stroke endarrow="open" joinstyle="miter"/>
                      </v:shape>
                      <v:group id="Group 767" o:spid="_x0000_s1770" style="position:absolute;left:658;top:17190;width:24286;height:5319" coordsize="24286,5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line id="Straight Connector 6" o:spid="_x0000_s1771" style="position:absolute;visibility:visible;mso-wrap-style:square" from="9070,877" to="23398,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" strokeweight="2.25pt">
                          <v:stroke joinstyle="miter"/>
                        </v:line>
                        <v:shape id="Straight Arrow Connector 37" o:spid="_x0000_s1772" type="#_x0000_t32" style="position:absolute;left:12070;top:2194;width:3948;height:14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" strokeweight="1pt">
                          <v:stroke endarrow="open" joinstyle="miter"/>
                        </v:shape>
                        <v:shape id="Straight Arrow Connector 38" o:spid="_x0000_s1773" type="#_x0000_t32" style="position:absolute;left:3657;top:2194;width:12355;height:14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" strokeweight="1pt">
                          <v:stroke endarrow="open" joinstyle="miter"/>
                        </v:shape>
                        <v:shape id="TextBox 48" o:spid="_x0000_s1774" type="#_x0000_t202" style="position:absolute;top:3584;width:7337;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" strokeweight=".25pt">
                          <v:textbox inset=",0,,0">
                            <w:txbxContent>
                              <w:p w:rsidR="00A97BC2" w:rsidRPr="0032473B"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NAS-M</w:t>
                                </w:r>
                                <w:r w:rsidRPr="002D53D7">
                                  <w:rPr>
                                    <w:rFonts w:ascii="Calibri" w:hAnsi="Calibri" w:cs="Times New Roman"/>
                                    <w:b/>
                                    <w:bCs/>
                                    <w:color w:val="000000"/>
                                    <w:kern w:val="24"/>
                                    <w:sz w:val="14"/>
                                    <w:szCs w:val="12"/>
                                  </w:rPr>
                                  <w:t>Menc</w:t>
                                </w:r>
                              </w:p>
                            </w:txbxContent>
                          </v:textbox>
                        </v:shape>
                        <v:shape id="TextBox 49" o:spid="_x0000_s1775" type="#_x0000_t202" style="position:absolute;left:8558;top:3657;width:7027;height:1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NAS-MMint</w:t>
                                </w:r>
                              </w:p>
                            </w:txbxContent>
                          </v:textbox>
                        </v:shape>
                        <v:shape id="TextBox 35" o:spid="_x0000_s1776" type="#_x0000_t202" style="position:absolute;left:12655;width:6616;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" strokeweight=".25pt">
                          <v:textbox inset=",0,,0">
                            <w:txbxContent>
                              <w:p w:rsidR="00A97BC2" w:rsidRPr="0082576F" w:rsidRDefault="00A97BC2" w:rsidP="00F15787">
                                <w:pPr>
                                  <w:pStyle w:val="NormalWeb"/>
                                  <w:spacing w:before="0" w:beforeAutospacing="0" w:after="0" w:afterAutospacing="0"/>
                                  <w:rPr>
                                    <w:sz w:val="21"/>
                                  </w:rPr>
                                </w:pPr>
                                <w:r w:rsidRPr="002D53D7">
                                  <w:rPr>
                                    <w:rFonts w:ascii="Calibri" w:hAnsi="Calibri" w:cs="Times New Roman"/>
                                    <w:b/>
                                    <w:bCs/>
                                    <w:color w:val="000000"/>
                                    <w:kern w:val="24"/>
                                    <w:sz w:val="20"/>
                                    <w:szCs w:val="22"/>
                                  </w:rPr>
                                  <w:t>K</w:t>
                                </w:r>
                                <w:r w:rsidRPr="002D53D7">
                                  <w:rPr>
                                    <w:rFonts w:ascii="Calibri" w:hAnsi="Calibri" w:cs="Times New Roman"/>
                                    <w:b/>
                                    <w:bCs/>
                                    <w:color w:val="000000"/>
                                    <w:kern w:val="24"/>
                                    <w:sz w:val="14"/>
                                    <w:szCs w:val="18"/>
                                  </w:rPr>
                                  <w:t>NAS_MM</w:t>
                                </w:r>
                              </w:p>
                            </w:txbxContent>
                          </v:textbox>
                        </v:shape>
                        <v:shape id="TextBox 58" o:spid="_x0000_s1777" type="#_x0000_t202" style="position:absolute;left:18946;top:950;width:5340;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rsidR="00A97BC2" w:rsidRPr="0082576F" w:rsidRDefault="00A97BC2" w:rsidP="00F15787">
                                <w:pPr>
                                  <w:pStyle w:val="NormalWeb"/>
                                  <w:spacing w:before="0" w:beforeAutospacing="0" w:after="0" w:afterAutospacing="0"/>
                                  <w:rPr>
                                    <w:sz w:val="20"/>
                                  </w:rPr>
                                </w:pPr>
                                <w:r w:rsidRPr="002D53D7">
                                  <w:rPr>
                                    <w:rFonts w:ascii="Calibri" w:hAnsi="Calibri" w:cs="Times New Roman"/>
                                    <w:b/>
                                    <w:bCs/>
                                    <w:color w:val="7F7F7F"/>
                                    <w:kern w:val="24"/>
                                    <w:sz w:val="14"/>
                                    <w:szCs w:val="20"/>
                                  </w:rPr>
                                  <w:t>UE/AMF</w:t>
                                </w:r>
                              </w:p>
                            </w:txbxContent>
                          </v:textbox>
                        </v:shape>
                      </v:group>
                      <v:shape id="Straight Arrow Connector 50" o:spid="_x0000_s1778" type="#_x0000_t32" style="position:absolute;left:16678;top:9217;width:11027;height:79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" strokeweight="1pt">
                        <v:stroke endarrow="open" joinstyle="miter"/>
                      </v:shape>
                      <v:shape id="TextBox 60" o:spid="_x0000_s1779" type="#_x0000_t202" style="position:absolute;left:24944;top:4023;width:5872;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" strokeweight=".25pt">
                        <v:textbox inset=",0,,0">
                          <w:txbxContent>
                            <w:p w:rsidR="00A97BC2" w:rsidRDefault="00A97BC2" w:rsidP="00F15787">
                              <w:pPr>
                                <w:pStyle w:val="NormalWeb"/>
                                <w:spacing w:before="0" w:beforeAutospacing="0" w:after="0" w:afterAutospacing="0"/>
                              </w:pPr>
                              <w:r w:rsidRPr="002D53D7">
                                <w:rPr>
                                  <w:rFonts w:ascii="Calibri" w:hAnsi="Calibri" w:cs="Times New Roman"/>
                                  <w:b/>
                                  <w:bCs/>
                                  <w:color w:val="000000"/>
                                  <w:kern w:val="24"/>
                                  <w:sz w:val="22"/>
                                  <w:szCs w:val="22"/>
                                </w:rPr>
                                <w:t>CK, IK</w:t>
                              </w:r>
                            </w:p>
                          </w:txbxContent>
                        </v:textbox>
                      </v:shape>
                      <v:group id="Group 766" o:spid="_x0000_s1780" style="position:absolute;left:15947;top:9217;width:11692;height:19019" coordsize="11692,1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Straight Arrow Connector 16" o:spid="_x0000_s1781" type="#_x0000_t32" style="position:absolute;left:8339;width:3353;height:19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" strokeweight="1pt">
                          <v:stroke endarrow="open" joinstyle="miter"/>
                        </v:shape>
                        <v:shape id="Straight Arrow Connector 3" o:spid="_x0000_s1782" type="#_x0000_t32" style="position:absolute;left:731;top:10168;width:6875;height:8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" strokeweight="1pt">
                          <v:stroke dashstyle="dash" endarrow="open" joinstyle="miter"/>
                        </v:shape>
                        <v:shape id="TextBox 65" o:spid="_x0000_s1783" type="#_x0000_t202" style="position:absolute;left:4023;top:11631;width:5848;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" filled="f" stroked="f">
                          <v:textbox inset=",0,,0">
                            <w:txbxContent>
                              <w:p w:rsidR="00A97BC2" w:rsidRPr="0082576F" w:rsidRDefault="00A97BC2" w:rsidP="00F15787">
                                <w:pPr>
                                  <w:pStyle w:val="NormalWeb"/>
                                  <w:spacing w:before="0" w:beforeAutospacing="0" w:after="0" w:afterAutospacing="0"/>
                                  <w:rPr>
                                    <w:sz w:val="18"/>
                                  </w:rPr>
                                </w:pPr>
                                <w:r w:rsidRPr="002D53D7">
                                  <w:rPr>
                                    <w:rFonts w:ascii="Calibri" w:hAnsi="Calibri" w:cs="Times New Roman"/>
                                    <w:color w:val="000000"/>
                                    <w:kern w:val="24"/>
                                    <w:sz w:val="14"/>
                                    <w:szCs w:val="21"/>
                                  </w:rPr>
                                  <w:t>Variation 1</w:t>
                                </w:r>
                              </w:p>
                            </w:txbxContent>
                          </v:textbox>
                        </v:shape>
                        <v:shape id="TextBox 66" o:spid="_x0000_s1784" type="#_x0000_t202" style="position:absolute;top:15873;width:6286;height: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" filled="f" stroked="f">
                          <v:textbox inset=",0,,0">
                            <w:txbxContent>
                              <w:p w:rsidR="00A97BC2" w:rsidRDefault="00A97BC2" w:rsidP="00F15787">
                                <w:pPr>
                                  <w:pStyle w:val="NormalWeb"/>
                                  <w:spacing w:before="0" w:beforeAutospacing="0" w:after="0" w:afterAutospacing="0"/>
                                </w:pPr>
                                <w:r w:rsidRPr="002D53D7">
                                  <w:rPr>
                                    <w:rFonts w:ascii="Calibri" w:hAnsi="Calibri" w:cs="Times New Roman"/>
                                    <w:color w:val="000000"/>
                                    <w:kern w:val="24"/>
                                    <w:sz w:val="14"/>
                                    <w:szCs w:val="21"/>
                                  </w:rPr>
                                  <w:t>Variation 2</w:t>
                                </w:r>
                              </w:p>
                            </w:txbxContent>
                          </v:textbox>
                        </v:shape>
                      </v:group>
                    </v:group>
                  </v:group>
                </v:group>
                <v:shape id="TextBox 17" o:spid="_x0000_s1785" type="#_x0000_t202" style="position:absolute;left:49011;top:11996;width:8266;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" filled="f" stroked="f" strokeweight=".25pt">
                  <v:textbox>
                    <w:txbxContent>
                      <w:p w:rsidR="00A97BC2" w:rsidRPr="00211E58" w:rsidRDefault="00A97BC2" w:rsidP="00F15787">
                        <w:pPr>
                          <w:pStyle w:val="NormalWeb"/>
                          <w:spacing w:before="0" w:beforeAutospacing="0" w:after="0" w:afterAutospacing="0"/>
                          <w:rPr>
                            <w:sz w:val="16"/>
                          </w:rPr>
                        </w:pPr>
                        <w:r w:rsidRPr="002D53D7">
                          <w:rPr>
                            <w:rFonts w:ascii="Calibri" w:hAnsi="Calibri" w:cs="Times New Roman"/>
                            <w:bCs/>
                            <w:color w:val="000000"/>
                            <w:kern w:val="24"/>
                            <w:sz w:val="14"/>
                            <w:szCs w:val="22"/>
                          </w:rPr>
                          <w:t>Network Slice</w:t>
                        </w:r>
                      </w:p>
                      <w:p w:rsidR="00A97BC2" w:rsidRPr="00211E58" w:rsidRDefault="00A97BC2" w:rsidP="00F15787">
                        <w:pPr>
                          <w:pStyle w:val="NormalWeb"/>
                          <w:spacing w:before="0" w:beforeAutospacing="0" w:after="0" w:afterAutospacing="0"/>
                          <w:rPr>
                            <w:sz w:val="16"/>
                          </w:rPr>
                        </w:pPr>
                        <w:r w:rsidRPr="002D53D7">
                          <w:rPr>
                            <w:rFonts w:ascii="Calibri" w:hAnsi="Calibri" w:cs="Times New Roman"/>
                            <w:bCs/>
                            <w:color w:val="000000"/>
                            <w:kern w:val="24"/>
                            <w:sz w:val="14"/>
                            <w:szCs w:val="22"/>
                          </w:rPr>
                          <w:t xml:space="preserve">(core network) </w:t>
                        </w:r>
                      </w:p>
                    </w:txbxContent>
                  </v:textbox>
                </v:shape>
                <w10:anchorlock/>
              </v:group>
            </w:pict>
          </mc:Fallback>
        </mc:AlternateContent>
      </w:r>
    </w:p>
    <w:p w:rsidR="00F15787" w:rsidRDefault="00F15787" w:rsidP="00F15787">
      <w:pPr>
        <w:pStyle w:val="TF"/>
        <w:rPr>
          <w:rFonts w:eastAsia="MS Mincho"/>
          <w:sz w:val="22"/>
          <w:lang w:eastAsia="zh-CN"/>
        </w:rPr>
      </w:pPr>
      <w:r w:rsidRPr="008F1502">
        <w:t>Figure 5.1.4.</w:t>
      </w:r>
      <w:r>
        <w:t>33</w:t>
      </w:r>
      <w:r w:rsidRPr="008F1502">
        <w:t>.2.2.</w:t>
      </w:r>
      <w:r>
        <w:t>2</w:t>
      </w:r>
      <w:r w:rsidRPr="008F1502">
        <w:t xml:space="preserve">-1: Consolidated Key hierarchy </w:t>
      </w:r>
      <w:r>
        <w:t>Option 2</w:t>
      </w:r>
      <w:r w:rsidRPr="008F1502">
        <w:t xml:space="preserve"> for NextGen </w:t>
      </w:r>
      <w:r w:rsidRPr="00FF339D">
        <w:t>system</w:t>
      </w:r>
    </w:p>
    <w:p w:rsidR="00F15787" w:rsidRDefault="00F15787" w:rsidP="00F15787">
      <w:pPr>
        <w:pStyle w:val="Heading4"/>
        <w:rPr>
          <w:rFonts w:eastAsia="MS Mincho"/>
        </w:rPr>
      </w:pPr>
      <w:bookmarkStart w:id="2809" w:name="_Toc475605610"/>
      <w:bookmarkStart w:id="2810" w:name="_Toc475607085"/>
      <w:bookmarkStart w:id="2811" w:name="_Toc476246405"/>
      <w:bookmarkStart w:id="2812" w:name="_Toc479241751"/>
      <w:bookmarkStart w:id="2813" w:name="_Toc484709141"/>
      <w:bookmarkStart w:id="2814" w:name="_Toc491082347"/>
      <w:r w:rsidRPr="00ED7855">
        <w:rPr>
          <w:rFonts w:eastAsia="MS Mincho" w:hint="eastAsia"/>
        </w:rPr>
        <w:t>5.1.4.</w:t>
      </w:r>
      <w:r>
        <w:rPr>
          <w:rFonts w:eastAsia="MS Mincho"/>
        </w:rPr>
        <w:t>33</w:t>
      </w:r>
      <w:r w:rsidRPr="00ED7855">
        <w:rPr>
          <w:rFonts w:eastAsia="MS Mincho" w:hint="eastAsia"/>
        </w:rPr>
        <w:t xml:space="preserve">.3 </w:t>
      </w:r>
      <w:r w:rsidRPr="00ED7855">
        <w:rPr>
          <w:rFonts w:eastAsia="MS Mincho"/>
        </w:rPr>
        <w:tab/>
      </w:r>
      <w:r w:rsidRPr="00ED7855">
        <w:rPr>
          <w:rFonts w:eastAsia="MS Mincho" w:hint="eastAsia"/>
        </w:rPr>
        <w:t>Evaluation</w:t>
      </w:r>
      <w:bookmarkEnd w:id="2809"/>
      <w:bookmarkEnd w:id="2810"/>
      <w:bookmarkEnd w:id="2811"/>
      <w:bookmarkEnd w:id="2812"/>
      <w:bookmarkEnd w:id="2813"/>
      <w:bookmarkEnd w:id="2814"/>
    </w:p>
    <w:p w:rsidR="00F15787" w:rsidRDefault="00F15787" w:rsidP="00F15787">
      <w:pPr>
        <w:rPr>
          <w:rFonts w:eastAsia="MS Mincho"/>
        </w:rPr>
      </w:pPr>
      <w:r>
        <w:rPr>
          <w:rFonts w:eastAsia="MS Mincho"/>
        </w:rPr>
        <w:t>FFS</w:t>
      </w:r>
    </w:p>
    <w:p w:rsidR="00F15787" w:rsidRDefault="00F15787" w:rsidP="00F15787">
      <w:pPr>
        <w:pStyle w:val="Heading4"/>
      </w:pPr>
      <w:bookmarkStart w:id="2815" w:name="_Toc475605611"/>
      <w:bookmarkStart w:id="2816" w:name="_Toc475607086"/>
      <w:bookmarkStart w:id="2817" w:name="_Toc476246406"/>
      <w:bookmarkStart w:id="2818" w:name="_Toc479241752"/>
      <w:bookmarkStart w:id="2819" w:name="_Toc484709142"/>
      <w:bookmarkStart w:id="2820" w:name="_Toc491082348"/>
      <w:r>
        <w:t>5.1.4.34</w:t>
      </w:r>
      <w:r>
        <w:tab/>
        <w:t>Solution #1.34: NextGen USIM</w:t>
      </w:r>
      <w:bookmarkEnd w:id="2815"/>
      <w:bookmarkEnd w:id="2816"/>
      <w:bookmarkEnd w:id="2817"/>
      <w:bookmarkEnd w:id="2818"/>
      <w:bookmarkEnd w:id="2819"/>
      <w:bookmarkEnd w:id="2820"/>
    </w:p>
    <w:p w:rsidR="00F15787" w:rsidRDefault="00F15787" w:rsidP="00F15787">
      <w:pPr>
        <w:pStyle w:val="Heading5"/>
      </w:pPr>
      <w:bookmarkStart w:id="2821" w:name="_Toc475605612"/>
      <w:bookmarkStart w:id="2822" w:name="_Toc475607087"/>
      <w:bookmarkStart w:id="2823" w:name="_Toc476246407"/>
      <w:bookmarkStart w:id="2824" w:name="_Toc479241753"/>
      <w:bookmarkStart w:id="2825" w:name="_Toc484709143"/>
      <w:bookmarkStart w:id="2826" w:name="_Toc491082349"/>
      <w:r>
        <w:t>5.1.4.34.1</w:t>
      </w:r>
      <w:r>
        <w:tab/>
        <w:t>Introduction</w:t>
      </w:r>
      <w:bookmarkEnd w:id="2821"/>
      <w:bookmarkEnd w:id="2822"/>
      <w:bookmarkEnd w:id="2823"/>
      <w:bookmarkEnd w:id="2824"/>
      <w:bookmarkEnd w:id="2825"/>
      <w:bookmarkEnd w:id="2826"/>
      <w:r>
        <w:t xml:space="preserve"> </w:t>
      </w:r>
    </w:p>
    <w:p w:rsidR="00F15787" w:rsidRDefault="00F15787" w:rsidP="00F15787">
      <w:pPr>
        <w:jc w:val="both"/>
        <w:rPr>
          <w:lang w:eastAsia="x-none"/>
        </w:rPr>
      </w:pPr>
      <w:r>
        <w:rPr>
          <w:lang w:eastAsia="x-none"/>
        </w:rPr>
        <w:t xml:space="preserve">As in previous 3GPP systems, the USIM is a valuable security anchor for security services in the UE. This solution proposes to extend the USIM functionality and platform for NextGen.  </w:t>
      </w:r>
      <w:r w:rsidRPr="00D26515">
        <w:rPr>
          <w:lang w:eastAsia="x-none"/>
        </w:rPr>
        <w:t xml:space="preserve">It can be abbreviated as the </w:t>
      </w:r>
      <w:r>
        <w:rPr>
          <w:lang w:eastAsia="x-none"/>
        </w:rPr>
        <w:t>"NextGen USIM"</w:t>
      </w:r>
      <w:r w:rsidRPr="002405A9">
        <w:rPr>
          <w:lang w:eastAsia="x-none"/>
        </w:rPr>
        <w:t>.</w:t>
      </w:r>
      <w:r w:rsidRPr="00D26515">
        <w:rPr>
          <w:lang w:eastAsia="x-none"/>
        </w:rPr>
        <w:t xml:space="preserve"> </w:t>
      </w:r>
    </w:p>
    <w:p w:rsidR="00F15787" w:rsidRPr="000C7081" w:rsidRDefault="00F15787" w:rsidP="00F15787">
      <w:pPr>
        <w:jc w:val="both"/>
        <w:rPr>
          <w:lang w:eastAsia="x-none"/>
        </w:rPr>
      </w:pPr>
      <w:r>
        <w:rPr>
          <w:lang w:eastAsia="x-none"/>
        </w:rPr>
        <w:t xml:space="preserve">This solution addresses the following key issues: </w:t>
      </w:r>
      <w:r w:rsidRPr="002E15FA">
        <w:rPr>
          <w:lang w:eastAsia="x-none"/>
        </w:rPr>
        <w:t>1.7: Key hierarchy</w:t>
      </w:r>
      <w:r>
        <w:rPr>
          <w:lang w:eastAsia="x-none"/>
        </w:rPr>
        <w:t xml:space="preserve">, </w:t>
      </w:r>
      <w:r w:rsidRPr="002E15FA">
        <w:rPr>
          <w:lang w:eastAsia="x-none"/>
        </w:rPr>
        <w:t>1.8: UEs with Asymmetric Keys</w:t>
      </w:r>
      <w:r>
        <w:rPr>
          <w:lang w:eastAsia="x-none"/>
        </w:rPr>
        <w:t xml:space="preserve">, </w:t>
      </w:r>
      <w:r w:rsidRPr="0075773D">
        <w:rPr>
          <w:lang w:eastAsia="x-none"/>
        </w:rPr>
        <w:t>1.17: On-demand security policy</w:t>
      </w:r>
      <w:r>
        <w:rPr>
          <w:lang w:eastAsia="x-none"/>
        </w:rPr>
        <w:t xml:space="preserve">, </w:t>
      </w:r>
      <w:r w:rsidRPr="0075773D">
        <w:rPr>
          <w:lang w:eastAsia="x-none"/>
        </w:rPr>
        <w:t>2.1 Authentication framework</w:t>
      </w:r>
      <w:r>
        <w:rPr>
          <w:lang w:eastAsia="x-none"/>
        </w:rPr>
        <w:t xml:space="preserve">, </w:t>
      </w:r>
      <w:r w:rsidRPr="0075773D">
        <w:rPr>
          <w:lang w:eastAsia="x-none"/>
        </w:rPr>
        <w:t>2.2: Reducing the impact of secret key leakage</w:t>
      </w:r>
      <w:r>
        <w:rPr>
          <w:lang w:eastAsia="x-none"/>
        </w:rPr>
        <w:t xml:space="preserve">, </w:t>
      </w:r>
      <w:r w:rsidRPr="0075773D">
        <w:rPr>
          <w:lang w:eastAsia="x-none"/>
        </w:rPr>
        <w:t>2.3: Authentication identifiers and credentials</w:t>
      </w:r>
      <w:r>
        <w:rPr>
          <w:lang w:eastAsia="x-none"/>
        </w:rPr>
        <w:t xml:space="preserve">, </w:t>
      </w:r>
      <w:r w:rsidRPr="0075773D">
        <w:rPr>
          <w:lang w:eastAsia="x-none"/>
        </w:rPr>
        <w:t>2.5: Non-AKA-based authentication</w:t>
      </w:r>
      <w:r>
        <w:rPr>
          <w:lang w:eastAsia="x-none"/>
        </w:rPr>
        <w:t xml:space="preserve">, </w:t>
      </w:r>
      <w:r w:rsidRPr="0075773D">
        <w:rPr>
          <w:lang w:eastAsia="x-none"/>
        </w:rPr>
        <w:t>2.6: Efficient in energy consuming and reduced signalling for resource constraint environment</w:t>
      </w:r>
      <w:r>
        <w:rPr>
          <w:lang w:eastAsia="x-none"/>
        </w:rPr>
        <w:t xml:space="preserve">, </w:t>
      </w:r>
      <w:r w:rsidRPr="0075773D">
        <w:rPr>
          <w:lang w:eastAsia="x-none"/>
        </w:rPr>
        <w:t>2.8: Authentication of the user</w:t>
      </w:r>
      <w:r>
        <w:rPr>
          <w:lang w:eastAsia="x-none"/>
        </w:rPr>
        <w:t xml:space="preserve">, </w:t>
      </w:r>
      <w:r w:rsidRPr="0075773D">
        <w:rPr>
          <w:lang w:eastAsia="x-none"/>
        </w:rPr>
        <w:t>2.9: Security for service provider connection</w:t>
      </w:r>
      <w:r>
        <w:rPr>
          <w:lang w:eastAsia="x-none"/>
        </w:rPr>
        <w:t xml:space="preserve">, </w:t>
      </w:r>
      <w:r w:rsidRPr="009E47F7">
        <w:rPr>
          <w:lang w:eastAsia="x-none"/>
        </w:rPr>
        <w:t>3.2: Refreshing keys</w:t>
      </w:r>
      <w:r>
        <w:rPr>
          <w:lang w:eastAsia="x-none"/>
        </w:rPr>
        <w:t xml:space="preserve">, </w:t>
      </w:r>
      <w:r w:rsidRPr="009E47F7">
        <w:rPr>
          <w:lang w:eastAsia="x-none"/>
        </w:rPr>
        <w:t>3.3: Principles of security negotiation</w:t>
      </w:r>
      <w:r>
        <w:rPr>
          <w:lang w:eastAsia="x-none"/>
        </w:rPr>
        <w:t xml:space="preserve">, </w:t>
      </w:r>
      <w:r w:rsidRPr="009E47F7">
        <w:rPr>
          <w:lang w:eastAsia="x-none"/>
        </w:rPr>
        <w:t>3.7:  The storage of security context</w:t>
      </w:r>
      <w:r>
        <w:rPr>
          <w:lang w:eastAsia="x-none"/>
        </w:rPr>
        <w:t xml:space="preserve">, </w:t>
      </w:r>
      <w:r w:rsidRPr="009E47F7">
        <w:rPr>
          <w:lang w:eastAsia="x-none"/>
        </w:rPr>
        <w:t>3.10: Trusted non-3GPP access</w:t>
      </w:r>
      <w:r>
        <w:rPr>
          <w:lang w:eastAsia="x-none"/>
        </w:rPr>
        <w:t xml:space="preserve">, </w:t>
      </w:r>
      <w:r w:rsidRPr="00601268">
        <w:rPr>
          <w:lang w:eastAsia="x-none"/>
        </w:rPr>
        <w:t xml:space="preserve">4.1: </w:t>
      </w:r>
      <w:r w:rsidRPr="00601268">
        <w:rPr>
          <w:lang w:eastAsia="x-none"/>
        </w:rPr>
        <w:tab/>
        <w:t>AS security during RRC idle mode</w:t>
      </w:r>
      <w:r>
        <w:rPr>
          <w:lang w:eastAsia="x-none"/>
        </w:rPr>
        <w:t xml:space="preserve">, </w:t>
      </w:r>
      <w:r w:rsidRPr="00601268">
        <w:rPr>
          <w:lang w:eastAsia="x-none"/>
        </w:rPr>
        <w:t>5.1: Secure storage and processing of credentials and identities</w:t>
      </w:r>
      <w:r>
        <w:rPr>
          <w:lang w:eastAsia="x-none"/>
        </w:rPr>
        <w:t xml:space="preserve">, </w:t>
      </w:r>
      <w:r w:rsidRPr="00601268">
        <w:rPr>
          <w:lang w:eastAsia="x-none"/>
        </w:rPr>
        <w:t>6.2: Network authorization</w:t>
      </w:r>
      <w:r>
        <w:rPr>
          <w:lang w:eastAsia="x-none"/>
        </w:rPr>
        <w:t xml:space="preserve">, </w:t>
      </w:r>
      <w:r w:rsidRPr="00601268">
        <w:rPr>
          <w:lang w:eastAsia="x-none"/>
        </w:rPr>
        <w:t>6.</w:t>
      </w:r>
      <w:r>
        <w:rPr>
          <w:lang w:eastAsia="x-none"/>
        </w:rPr>
        <w:t>3</w:t>
      </w:r>
      <w:r w:rsidRPr="00601268">
        <w:rPr>
          <w:lang w:eastAsia="x-none"/>
        </w:rPr>
        <w:t>: Authorization decoupled from authentication</w:t>
      </w:r>
      <w:r>
        <w:rPr>
          <w:lang w:eastAsia="x-none"/>
        </w:rPr>
        <w:t>,</w:t>
      </w:r>
      <w:r w:rsidRPr="00601268">
        <w:t xml:space="preserve"> </w:t>
      </w:r>
      <w:r w:rsidRPr="00601268">
        <w:rPr>
          <w:lang w:eastAsia="x-none"/>
        </w:rPr>
        <w:t>7.1: Refreshing of temporary subscription identifier</w:t>
      </w:r>
      <w:r>
        <w:rPr>
          <w:lang w:eastAsia="x-none"/>
        </w:rPr>
        <w:t xml:space="preserve">, </w:t>
      </w:r>
      <w:r w:rsidRPr="00601268">
        <w:rPr>
          <w:lang w:eastAsia="x-none"/>
        </w:rPr>
        <w:t>7.2: Concealing permanent or long-term subscription identifier</w:t>
      </w:r>
      <w:r>
        <w:rPr>
          <w:lang w:eastAsia="x-none"/>
        </w:rPr>
        <w:t xml:space="preserve">, </w:t>
      </w:r>
      <w:r w:rsidRPr="00601268">
        <w:rPr>
          <w:lang w:eastAsia="x-none"/>
        </w:rPr>
        <w:t>8.1: Security isolation of network slices</w:t>
      </w:r>
      <w:r>
        <w:rPr>
          <w:lang w:eastAsia="x-none"/>
        </w:rPr>
        <w:t xml:space="preserve">, </w:t>
      </w:r>
      <w:r w:rsidRPr="00601268">
        <w:rPr>
          <w:lang w:eastAsia="x-none"/>
        </w:rPr>
        <w:t>8.3: Security on UEs’ access to slices</w:t>
      </w:r>
      <w:r>
        <w:rPr>
          <w:lang w:eastAsia="x-none"/>
        </w:rPr>
        <w:t xml:space="preserve">, </w:t>
      </w:r>
      <w:r w:rsidRPr="00B76923">
        <w:rPr>
          <w:lang w:eastAsia="x-none"/>
        </w:rPr>
        <w:t>9.1: Mutual authentication of remote UE and network over a relay</w:t>
      </w:r>
      <w:r>
        <w:rPr>
          <w:lang w:eastAsia="x-none"/>
        </w:rPr>
        <w:t xml:space="preserve">, </w:t>
      </w:r>
      <w:r w:rsidRPr="00B76923">
        <w:rPr>
          <w:lang w:eastAsia="x-none"/>
        </w:rPr>
        <w:t>9.3: Remote UE session continuity</w:t>
      </w:r>
      <w:r>
        <w:rPr>
          <w:lang w:eastAsia="x-none"/>
        </w:rPr>
        <w:t xml:space="preserve">, </w:t>
      </w:r>
      <w:r w:rsidRPr="00B76923">
        <w:rPr>
          <w:lang w:eastAsia="x-none"/>
        </w:rPr>
        <w:t>11.1: Service-dependent security requirements</w:t>
      </w:r>
      <w:r>
        <w:rPr>
          <w:lang w:eastAsia="x-none"/>
        </w:rPr>
        <w:t xml:space="preserve">, </w:t>
      </w:r>
      <w:r w:rsidRPr="00B76923">
        <w:rPr>
          <w:lang w:eastAsia="x-none"/>
        </w:rPr>
        <w:t>11.3: User control of security</w:t>
      </w:r>
      <w:r>
        <w:rPr>
          <w:lang w:eastAsia="x-none"/>
        </w:rPr>
        <w:t xml:space="preserve">, </w:t>
      </w:r>
      <w:r w:rsidRPr="00B76923">
        <w:rPr>
          <w:lang w:eastAsia="x-none"/>
        </w:rPr>
        <w:t>11.4: On demand security framework</w:t>
      </w:r>
      <w:r>
        <w:rPr>
          <w:lang w:eastAsia="x-none"/>
        </w:rPr>
        <w:t xml:space="preserve">, </w:t>
      </w:r>
      <w:r w:rsidRPr="00B76923">
        <w:rPr>
          <w:lang w:eastAsia="x-none"/>
        </w:rPr>
        <w:t>12.2:  Remote credential provisioning for IoT devices</w:t>
      </w:r>
      <w:r>
        <w:rPr>
          <w:lang w:eastAsia="x-none"/>
        </w:rPr>
        <w:t xml:space="preserve">, </w:t>
      </w:r>
      <w:r w:rsidRPr="00517CE6">
        <w:rPr>
          <w:lang w:eastAsia="x-none"/>
        </w:rPr>
        <w:t>17.1: Cryptographic algorithms for backward compatibility</w:t>
      </w:r>
      <w:r>
        <w:rPr>
          <w:lang w:eastAsia="x-none"/>
        </w:rPr>
        <w:t xml:space="preserve"> and </w:t>
      </w:r>
      <w:r w:rsidRPr="00F515B1">
        <w:rPr>
          <w:lang w:eastAsia="x-none"/>
        </w:rPr>
        <w:t>17.2: Quantum safe cryptography</w:t>
      </w:r>
      <w:r>
        <w:rPr>
          <w:lang w:eastAsia="x-none"/>
        </w:rPr>
        <w:t>.</w:t>
      </w:r>
    </w:p>
    <w:p w:rsidR="00F15787" w:rsidRDefault="00F15787" w:rsidP="00F15787">
      <w:pPr>
        <w:pStyle w:val="Heading5"/>
      </w:pPr>
      <w:bookmarkStart w:id="2827" w:name="_Toc475605613"/>
      <w:bookmarkStart w:id="2828" w:name="_Toc475607088"/>
      <w:bookmarkStart w:id="2829" w:name="_Toc476246408"/>
      <w:bookmarkStart w:id="2830" w:name="_Toc479241754"/>
      <w:bookmarkStart w:id="2831" w:name="_Toc484709144"/>
      <w:bookmarkStart w:id="2832" w:name="_Toc491082350"/>
      <w:r>
        <w:t>5.1.4.34.2</w:t>
      </w:r>
      <w:r>
        <w:tab/>
        <w:t>Solution details</w:t>
      </w:r>
      <w:bookmarkEnd w:id="2827"/>
      <w:bookmarkEnd w:id="2828"/>
      <w:bookmarkEnd w:id="2829"/>
      <w:bookmarkEnd w:id="2830"/>
      <w:bookmarkEnd w:id="2831"/>
      <w:bookmarkEnd w:id="2832"/>
      <w:r>
        <w:t xml:space="preserve"> </w:t>
      </w:r>
    </w:p>
    <w:p w:rsidR="00F15787" w:rsidRDefault="00F15787" w:rsidP="00F15787">
      <w:pPr>
        <w:pStyle w:val="Heading6"/>
      </w:pPr>
      <w:bookmarkStart w:id="2833" w:name="_Toc475605614"/>
      <w:bookmarkStart w:id="2834" w:name="_Toc475607089"/>
      <w:bookmarkStart w:id="2835" w:name="_Toc476246409"/>
      <w:bookmarkStart w:id="2836" w:name="_Toc479241755"/>
      <w:bookmarkStart w:id="2837" w:name="_Toc484709145"/>
      <w:bookmarkStart w:id="2838" w:name="_Toc491082351"/>
      <w:r w:rsidRPr="00725AD7">
        <w:t>5.1.</w:t>
      </w:r>
      <w:r>
        <w:t>4</w:t>
      </w:r>
      <w:r w:rsidRPr="00725AD7">
        <w:t>.</w:t>
      </w:r>
      <w:r>
        <w:t>34</w:t>
      </w:r>
      <w:r w:rsidRPr="00725AD7">
        <w:t>.</w:t>
      </w:r>
      <w:r>
        <w:t>2.</w:t>
      </w:r>
      <w:r w:rsidRPr="00725AD7">
        <w:t>1</w:t>
      </w:r>
      <w:r w:rsidRPr="00725AD7">
        <w:tab/>
      </w:r>
      <w:r>
        <w:t>Overview</w:t>
      </w:r>
      <w:bookmarkEnd w:id="2833"/>
      <w:bookmarkEnd w:id="2834"/>
      <w:bookmarkEnd w:id="2835"/>
      <w:bookmarkEnd w:id="2836"/>
      <w:bookmarkEnd w:id="2837"/>
      <w:bookmarkEnd w:id="2838"/>
    </w:p>
    <w:p w:rsidR="00F15787" w:rsidRDefault="00F15787" w:rsidP="00F15787">
      <w:r>
        <w:t>For the NextGen USIM, the current USIM functionality should be extended for the following:</w:t>
      </w:r>
    </w:p>
    <w:p w:rsidR="00F15787" w:rsidRDefault="00F15787" w:rsidP="00BA744E">
      <w:pPr>
        <w:numPr>
          <w:ilvl w:val="0"/>
          <w:numId w:val="124"/>
        </w:numPr>
      </w:pPr>
      <w:r>
        <w:t>Extension of authentication command to cover new protocols with different size and message flows (such as EAP).</w:t>
      </w:r>
    </w:p>
    <w:p w:rsidR="00F15787" w:rsidRDefault="00F15787" w:rsidP="00BA744E">
      <w:pPr>
        <w:numPr>
          <w:ilvl w:val="0"/>
          <w:numId w:val="124"/>
        </w:numPr>
      </w:pPr>
      <w:r>
        <w:lastRenderedPageBreak/>
        <w:t>Addition of the ability to verify the user for UE applications and network applications.</w:t>
      </w:r>
    </w:p>
    <w:p w:rsidR="00F15787" w:rsidRDefault="00F15787" w:rsidP="00BA744E">
      <w:pPr>
        <w:numPr>
          <w:ilvl w:val="0"/>
          <w:numId w:val="124"/>
        </w:numPr>
      </w:pPr>
      <w:r>
        <w:t>Addition of mechanisms to allow long term key refresh (such as Ki).</w:t>
      </w:r>
    </w:p>
    <w:p w:rsidR="00F15787" w:rsidRDefault="00F15787" w:rsidP="00BA744E">
      <w:pPr>
        <w:numPr>
          <w:ilvl w:val="0"/>
          <w:numId w:val="124"/>
        </w:numPr>
      </w:pPr>
      <w:r>
        <w:t>Addition of support for Asymmetric key cryptography.</w:t>
      </w:r>
    </w:p>
    <w:p w:rsidR="00F15787" w:rsidRDefault="00F15787" w:rsidP="00F15787">
      <w:pPr>
        <w:pStyle w:val="Heading6"/>
      </w:pPr>
      <w:bookmarkStart w:id="2839" w:name="_Toc475605615"/>
      <w:bookmarkStart w:id="2840" w:name="_Toc475607090"/>
      <w:bookmarkStart w:id="2841" w:name="_Toc476246410"/>
      <w:bookmarkStart w:id="2842" w:name="_Toc479241756"/>
      <w:bookmarkStart w:id="2843" w:name="_Toc484709146"/>
      <w:bookmarkStart w:id="2844" w:name="_Toc491082352"/>
      <w:r w:rsidRPr="00725AD7">
        <w:t>5.1.</w:t>
      </w:r>
      <w:r>
        <w:t>4</w:t>
      </w:r>
      <w:r w:rsidRPr="00725AD7">
        <w:t>.</w:t>
      </w:r>
      <w:r>
        <w:t>34</w:t>
      </w:r>
      <w:r w:rsidRPr="00725AD7">
        <w:t>.</w:t>
      </w:r>
      <w:r>
        <w:t>2.2</w:t>
      </w:r>
      <w:r w:rsidRPr="00725AD7">
        <w:tab/>
      </w:r>
      <w:r>
        <w:t>Extension of authentication command to cover new protocols</w:t>
      </w:r>
      <w:bookmarkEnd w:id="2839"/>
      <w:bookmarkEnd w:id="2840"/>
      <w:bookmarkEnd w:id="2841"/>
      <w:bookmarkEnd w:id="2842"/>
      <w:bookmarkEnd w:id="2843"/>
      <w:bookmarkEnd w:id="2844"/>
    </w:p>
    <w:p w:rsidR="00F15787" w:rsidRDefault="00F15787" w:rsidP="00F15787">
      <w:pPr>
        <w:rPr>
          <w:lang w:eastAsia="x-none"/>
        </w:rPr>
      </w:pPr>
      <w:r>
        <w:t xml:space="preserve">Depending on the end to end authentication solution chosen, the 5G USIM should be updated to accommodate the new procedures and algorithms specified.  This clause relates to key issues: </w:t>
      </w:r>
      <w:r w:rsidRPr="0075773D">
        <w:rPr>
          <w:lang w:eastAsia="x-none"/>
        </w:rPr>
        <w:t>2.1 Authentication framework</w:t>
      </w:r>
      <w:r>
        <w:rPr>
          <w:lang w:eastAsia="x-none"/>
        </w:rPr>
        <w:t xml:space="preserve">, </w:t>
      </w:r>
      <w:r w:rsidRPr="0075773D">
        <w:rPr>
          <w:lang w:eastAsia="x-none"/>
        </w:rPr>
        <w:t>2.3: Authentication identifiers and credentials</w:t>
      </w:r>
      <w:r>
        <w:rPr>
          <w:lang w:eastAsia="x-none"/>
        </w:rPr>
        <w:t xml:space="preserve">, </w:t>
      </w:r>
      <w:r w:rsidRPr="0075773D">
        <w:rPr>
          <w:lang w:eastAsia="x-none"/>
        </w:rPr>
        <w:t>2.5: Non-AKA-based authentication</w:t>
      </w:r>
      <w:r>
        <w:rPr>
          <w:lang w:eastAsia="x-none"/>
        </w:rPr>
        <w:t xml:space="preserve"> and </w:t>
      </w:r>
      <w:r w:rsidRPr="00601268">
        <w:rPr>
          <w:lang w:eastAsia="x-none"/>
        </w:rPr>
        <w:t>5.1: Secure storage and processing of credentials and identities</w:t>
      </w:r>
      <w:r>
        <w:rPr>
          <w:lang w:eastAsia="x-none"/>
        </w:rPr>
        <w:t>.</w:t>
      </w:r>
    </w:p>
    <w:p w:rsidR="00F15787" w:rsidRDefault="00F15787" w:rsidP="00F15787">
      <w:r>
        <w:t>The current USIM has an AUTHENTICATE procedure specified in 3GPP TS 31.102[77] that is used by the UE to process authentication requests.  This can be extended to include any of currently proposed solutions in the authentication clause of this TR.  3GPP TS 31.102 [77] will need to be updated to accommodate non-AKA authentication methods (if required).</w:t>
      </w:r>
    </w:p>
    <w:p w:rsidR="00F15787" w:rsidRDefault="00F15787" w:rsidP="00F15787">
      <w:r>
        <w:t xml:space="preserve">The underlying AUTHENTICATE command is specified by ETSI 102 221 [78] and is extensible to any length of input and output so is still suitable for the new authentication methods chosen. </w:t>
      </w:r>
    </w:p>
    <w:p w:rsidR="00F15787" w:rsidRDefault="00F15787" w:rsidP="00F15787">
      <w:r>
        <w:t>The new authentication mechanisms may require the use of public key cryptography which may impact the processing power and battery consumption required by the USIM.</w:t>
      </w:r>
    </w:p>
    <w:p w:rsidR="00F15787" w:rsidRDefault="00F15787" w:rsidP="00F15787">
      <w:pPr>
        <w:pStyle w:val="Heading6"/>
      </w:pPr>
      <w:bookmarkStart w:id="2845" w:name="_Toc475605616"/>
      <w:bookmarkStart w:id="2846" w:name="_Toc475607091"/>
      <w:bookmarkStart w:id="2847" w:name="_Toc476246411"/>
      <w:bookmarkStart w:id="2848" w:name="_Toc479241757"/>
      <w:bookmarkStart w:id="2849" w:name="_Toc484709147"/>
      <w:bookmarkStart w:id="2850" w:name="_Toc491082353"/>
      <w:r w:rsidRPr="00725AD7">
        <w:t>5.1.</w:t>
      </w:r>
      <w:r>
        <w:t>4</w:t>
      </w:r>
      <w:r w:rsidRPr="00725AD7">
        <w:t>.</w:t>
      </w:r>
      <w:r>
        <w:t>34</w:t>
      </w:r>
      <w:r w:rsidRPr="00725AD7">
        <w:t>.</w:t>
      </w:r>
      <w:r>
        <w:t>2.3</w:t>
      </w:r>
      <w:r w:rsidRPr="00725AD7">
        <w:tab/>
      </w:r>
      <w:r>
        <w:t>Addition of the ability to verify the user for UE applications and network applications.</w:t>
      </w:r>
      <w:bookmarkEnd w:id="2845"/>
      <w:bookmarkEnd w:id="2846"/>
      <w:bookmarkEnd w:id="2847"/>
      <w:bookmarkEnd w:id="2848"/>
      <w:bookmarkEnd w:id="2849"/>
      <w:bookmarkEnd w:id="2850"/>
    </w:p>
    <w:p w:rsidR="00F15787" w:rsidRDefault="00F15787" w:rsidP="00F15787">
      <w:pPr>
        <w:rPr>
          <w:lang w:eastAsia="x-none"/>
        </w:rPr>
      </w:pPr>
      <w:r>
        <w:t xml:space="preserve">This clause extends details the extension of the USIM for user verification in NextGen.  It relates to Key Issue </w:t>
      </w:r>
      <w:r w:rsidRPr="0075773D">
        <w:rPr>
          <w:lang w:eastAsia="x-none"/>
        </w:rPr>
        <w:t>2.8: Authentication of the user</w:t>
      </w:r>
      <w:r>
        <w:rPr>
          <w:lang w:eastAsia="x-none"/>
        </w:rPr>
        <w:t>.</w:t>
      </w:r>
    </w:p>
    <w:p w:rsidR="00F15787" w:rsidRDefault="00F15787" w:rsidP="00F15787">
      <w:r>
        <w:t xml:space="preserve">The current USIM can identify a single "level 1" user and a "level 2" user by the correct input of numeric PINs of between 4 and 8 numbers.  </w:t>
      </w:r>
    </w:p>
    <w:p w:rsidR="00F15787" w:rsidRDefault="00F15787" w:rsidP="00F15787">
      <w:r>
        <w:t>The USIM user verification should be extended to enable the following:</w:t>
      </w:r>
    </w:p>
    <w:p w:rsidR="00F15787" w:rsidRDefault="00F15787" w:rsidP="00BA744E">
      <w:pPr>
        <w:numPr>
          <w:ilvl w:val="0"/>
          <w:numId w:val="125"/>
        </w:numPr>
      </w:pPr>
      <w:r>
        <w:t>The ability to verify multiple users.</w:t>
      </w:r>
    </w:p>
    <w:p w:rsidR="00F15787" w:rsidRDefault="00F15787" w:rsidP="00BA744E">
      <w:pPr>
        <w:numPr>
          <w:ilvl w:val="0"/>
          <w:numId w:val="125"/>
        </w:numPr>
      </w:pPr>
      <w:r>
        <w:t>The specification of additional, secure user verification methods.</w:t>
      </w:r>
    </w:p>
    <w:p w:rsidR="00F15787" w:rsidRDefault="00F15787" w:rsidP="00BA744E">
      <w:pPr>
        <w:numPr>
          <w:ilvl w:val="0"/>
          <w:numId w:val="125"/>
        </w:numPr>
      </w:pPr>
      <w:r>
        <w:t>The ability to verify devices and applications to the USIM.</w:t>
      </w:r>
    </w:p>
    <w:p w:rsidR="00F15787" w:rsidRDefault="00F15787" w:rsidP="00F15787">
      <w:r>
        <w:t>These methods may include:</w:t>
      </w:r>
    </w:p>
    <w:p w:rsidR="00F15787" w:rsidRDefault="00F15787" w:rsidP="00BA744E">
      <w:pPr>
        <w:numPr>
          <w:ilvl w:val="0"/>
          <w:numId w:val="126"/>
        </w:numPr>
      </w:pPr>
      <w:r>
        <w:t>Username / password entry for user verification.</w:t>
      </w:r>
    </w:p>
    <w:p w:rsidR="00F15787" w:rsidRDefault="00F15787" w:rsidP="00BA744E">
      <w:pPr>
        <w:numPr>
          <w:ilvl w:val="0"/>
          <w:numId w:val="126"/>
        </w:numPr>
      </w:pPr>
      <w:r>
        <w:t>Certificate verification for non-human access verification to the USIM.</w:t>
      </w:r>
    </w:p>
    <w:p w:rsidR="00F15787" w:rsidRDefault="00F15787" w:rsidP="00BA744E">
      <w:pPr>
        <w:numPr>
          <w:ilvl w:val="0"/>
          <w:numId w:val="126"/>
        </w:numPr>
      </w:pPr>
      <w:r>
        <w:t>An API on the USIM that allows it to verify a user to a connected device.</w:t>
      </w:r>
    </w:p>
    <w:p w:rsidR="00F15787" w:rsidRDefault="00F15787" w:rsidP="00BA744E">
      <w:pPr>
        <w:numPr>
          <w:ilvl w:val="0"/>
          <w:numId w:val="126"/>
        </w:numPr>
      </w:pPr>
      <w:r>
        <w:t>Procedures that allow different content to be made available securely to different users / non humans based on the user verification.  ETSI has defined a specification ETSI TS 102 484[79] that could be used with the USIM for this purpose.</w:t>
      </w:r>
    </w:p>
    <w:p w:rsidR="00F15787" w:rsidRDefault="00F15787" w:rsidP="00F15787">
      <w:pPr>
        <w:pStyle w:val="Heading6"/>
      </w:pPr>
      <w:bookmarkStart w:id="2851" w:name="_Toc475605617"/>
      <w:bookmarkStart w:id="2852" w:name="_Toc475607092"/>
      <w:bookmarkStart w:id="2853" w:name="_Toc476246412"/>
      <w:bookmarkStart w:id="2854" w:name="_Toc479241758"/>
      <w:bookmarkStart w:id="2855" w:name="_Toc484709148"/>
      <w:bookmarkStart w:id="2856" w:name="_Toc491082354"/>
      <w:r w:rsidRPr="00725AD7">
        <w:t>5.1.</w:t>
      </w:r>
      <w:r>
        <w:t>4</w:t>
      </w:r>
      <w:r w:rsidRPr="00725AD7">
        <w:t>.</w:t>
      </w:r>
      <w:r>
        <w:t>34</w:t>
      </w:r>
      <w:r w:rsidRPr="00725AD7">
        <w:t>.</w:t>
      </w:r>
      <w:r>
        <w:t>2.4</w:t>
      </w:r>
      <w:r w:rsidRPr="00725AD7">
        <w:tab/>
      </w:r>
      <w:r>
        <w:t>Addition of mechanisms to allow long term key refresh (such as Ki).</w:t>
      </w:r>
      <w:bookmarkEnd w:id="2851"/>
      <w:bookmarkEnd w:id="2852"/>
      <w:bookmarkEnd w:id="2853"/>
      <w:bookmarkEnd w:id="2854"/>
      <w:bookmarkEnd w:id="2855"/>
      <w:bookmarkEnd w:id="2856"/>
    </w:p>
    <w:p w:rsidR="00F15787" w:rsidRDefault="00F15787" w:rsidP="00F15787">
      <w:r>
        <w:t xml:space="preserve">Solution 2.1 proposes a method that could be used to update the long term secret keys in the USIM.  Solution 2.1 is focused on changing the authentication key, however this should also be extended to other key material in the USIM such as the OTA keys. </w:t>
      </w:r>
    </w:p>
    <w:p w:rsidR="00F15787" w:rsidRDefault="00F15787" w:rsidP="00F15787">
      <w:r>
        <w:t>The USIM may implement this in one of many ways:</w:t>
      </w:r>
    </w:p>
    <w:p w:rsidR="00F15787" w:rsidRDefault="00F15787" w:rsidP="00BA744E">
      <w:pPr>
        <w:numPr>
          <w:ilvl w:val="0"/>
          <w:numId w:val="127"/>
        </w:numPr>
      </w:pPr>
      <w:r>
        <w:t xml:space="preserve">be extended with new commands to achieve this key negotiation, </w:t>
      </w:r>
    </w:p>
    <w:p w:rsidR="00F15787" w:rsidRDefault="00F15787" w:rsidP="00BA744E">
      <w:pPr>
        <w:numPr>
          <w:ilvl w:val="0"/>
          <w:numId w:val="127"/>
        </w:numPr>
      </w:pPr>
      <w:r>
        <w:t>use a specific implementation of the existing AUTHENTICATE command to negotiate the new keys,</w:t>
      </w:r>
    </w:p>
    <w:p w:rsidR="00F15787" w:rsidRDefault="00F15787" w:rsidP="00BA744E">
      <w:pPr>
        <w:numPr>
          <w:ilvl w:val="0"/>
          <w:numId w:val="127"/>
        </w:numPr>
      </w:pPr>
      <w:r>
        <w:lastRenderedPageBreak/>
        <w:t>be extended with a new remote client to achieve this key negotiation (similar to the RAM in ETSI TS 102 226[76]) that uses the existing OTA protocol specified in ETSI TS 102 225[75].</w:t>
      </w:r>
    </w:p>
    <w:p w:rsidR="00F15787" w:rsidRPr="00973AA2" w:rsidRDefault="00F15787" w:rsidP="00F15787">
      <w:r>
        <w:t xml:space="preserve">Due to the improvement in security that this solution achieves, consideration should be given to defining a solution that could be equally usable on LTE and 2G. </w:t>
      </w:r>
    </w:p>
    <w:p w:rsidR="00F15787" w:rsidRDefault="00F15787" w:rsidP="00F15787">
      <w:pPr>
        <w:pStyle w:val="Heading6"/>
      </w:pPr>
      <w:bookmarkStart w:id="2857" w:name="_Toc475605618"/>
      <w:bookmarkStart w:id="2858" w:name="_Toc475607093"/>
      <w:bookmarkStart w:id="2859" w:name="_Toc476246413"/>
      <w:bookmarkStart w:id="2860" w:name="_Toc479241759"/>
      <w:bookmarkStart w:id="2861" w:name="_Toc484709149"/>
      <w:bookmarkStart w:id="2862" w:name="_Toc491082355"/>
      <w:r>
        <w:t>5.1.4.34.2.6</w:t>
      </w:r>
      <w:r>
        <w:tab/>
        <w:t>Addition of support for Asymmetric key cryptography.</w:t>
      </w:r>
      <w:bookmarkEnd w:id="2857"/>
      <w:bookmarkEnd w:id="2858"/>
      <w:bookmarkEnd w:id="2859"/>
      <w:bookmarkEnd w:id="2860"/>
      <w:bookmarkEnd w:id="2861"/>
      <w:bookmarkEnd w:id="2862"/>
    </w:p>
    <w:p w:rsidR="00F15787" w:rsidRDefault="00F15787" w:rsidP="00F15787">
      <w:r>
        <w:t>Asymmetric cryptography has been used in SIMs and USIMs for many years for non AKA purposes.  This clause proposes that the USIM AUTHENTICATE command be extended to allow Asymmetric cryptography for Authentication and verification purposes as required by the solution choices made for NextGen.</w:t>
      </w:r>
    </w:p>
    <w:p w:rsidR="00F15787" w:rsidRDefault="00F15787" w:rsidP="00F15787">
      <w:r>
        <w:t>The AUTHENTICATE command as specified in ETSI TS 102 221 [78] is currently suitable for this purpose.</w:t>
      </w:r>
    </w:p>
    <w:p w:rsidR="00F15787" w:rsidRDefault="00F15787" w:rsidP="00F15787">
      <w:pPr>
        <w:pStyle w:val="Heading5"/>
      </w:pPr>
      <w:bookmarkStart w:id="2863" w:name="_Toc475605619"/>
      <w:bookmarkStart w:id="2864" w:name="_Toc475607094"/>
      <w:bookmarkStart w:id="2865" w:name="_Toc476246414"/>
      <w:bookmarkStart w:id="2866" w:name="_Toc479241760"/>
      <w:bookmarkStart w:id="2867" w:name="_Toc484709150"/>
      <w:bookmarkStart w:id="2868" w:name="_Toc491082356"/>
      <w:r>
        <w:t>5.1.4.34.3</w:t>
      </w:r>
      <w:r>
        <w:tab/>
        <w:t>Evaluation</w:t>
      </w:r>
      <w:bookmarkEnd w:id="2863"/>
      <w:bookmarkEnd w:id="2864"/>
      <w:bookmarkEnd w:id="2865"/>
      <w:bookmarkEnd w:id="2866"/>
      <w:bookmarkEnd w:id="2867"/>
      <w:bookmarkEnd w:id="2868"/>
      <w:r>
        <w:t xml:space="preserve"> </w:t>
      </w:r>
    </w:p>
    <w:p w:rsidR="00F15787" w:rsidRDefault="00F15787" w:rsidP="00F15787">
      <w:r>
        <w:t xml:space="preserve">FFS </w:t>
      </w:r>
    </w:p>
    <w:p w:rsidR="00F15787" w:rsidRPr="00CF54C3" w:rsidRDefault="00F15787" w:rsidP="00F15787">
      <w:pPr>
        <w:pStyle w:val="H4"/>
      </w:pPr>
      <w:bookmarkStart w:id="2869" w:name="_Toc475605620"/>
      <w:bookmarkStart w:id="2870" w:name="_Toc475607095"/>
      <w:bookmarkStart w:id="2871" w:name="_Toc476246415"/>
      <w:bookmarkStart w:id="2872" w:name="_Toc479241761"/>
      <w:bookmarkStart w:id="2873" w:name="_Toc484709151"/>
      <w:bookmarkStart w:id="2874" w:name="_Toc491082357"/>
      <w:r>
        <w:t>5 1.4.35</w:t>
      </w:r>
      <w:r>
        <w:tab/>
        <w:t>Solution #1</w:t>
      </w:r>
      <w:r w:rsidRPr="00CF54C3">
        <w:t>.</w:t>
      </w:r>
      <w:r>
        <w:t>35</w:t>
      </w:r>
      <w:r w:rsidRPr="00CF54C3">
        <w:t xml:space="preserve">: </w:t>
      </w:r>
      <w:r>
        <w:t>Key management during AMF change</w:t>
      </w:r>
      <w:bookmarkEnd w:id="2869"/>
      <w:bookmarkEnd w:id="2870"/>
      <w:bookmarkEnd w:id="2871"/>
      <w:bookmarkEnd w:id="2872"/>
      <w:bookmarkEnd w:id="2873"/>
      <w:bookmarkEnd w:id="2874"/>
    </w:p>
    <w:p w:rsidR="00F15787" w:rsidRDefault="00F15787" w:rsidP="00F15787">
      <w:pPr>
        <w:pStyle w:val="Heading5"/>
      </w:pPr>
      <w:bookmarkStart w:id="2875" w:name="_Toc475605621"/>
      <w:bookmarkStart w:id="2876" w:name="_Toc475607096"/>
      <w:bookmarkStart w:id="2877" w:name="_Toc476246416"/>
      <w:bookmarkStart w:id="2878" w:name="_Toc479241762"/>
      <w:bookmarkStart w:id="2879" w:name="_Toc484709152"/>
      <w:bookmarkStart w:id="2880" w:name="_Toc491082358"/>
      <w:r>
        <w:t>5.1.4.35.1</w:t>
      </w:r>
      <w:r>
        <w:tab/>
      </w:r>
      <w:r w:rsidRPr="00F55D62">
        <w:t>Introduction</w:t>
      </w:r>
      <w:bookmarkEnd w:id="2875"/>
      <w:bookmarkEnd w:id="2876"/>
      <w:bookmarkEnd w:id="2877"/>
      <w:bookmarkEnd w:id="2878"/>
      <w:bookmarkEnd w:id="2879"/>
      <w:bookmarkEnd w:id="2880"/>
    </w:p>
    <w:p w:rsidR="00F15787" w:rsidRDefault="00F15787" w:rsidP="00F15787">
      <w:pPr>
        <w:rPr>
          <w:lang w:eastAsia="x-none"/>
        </w:rPr>
      </w:pPr>
      <w:r>
        <w:rPr>
          <w:lang w:eastAsia="x-none"/>
        </w:rPr>
        <w:t>This solution addresses key issues under the security area #1 such as KI #1.7, KI #1.14, as well as under the security area #4, i.e., KI # 4.9. The solution is based on the assumption that the SEAF is collocated with the AMF.</w:t>
      </w:r>
    </w:p>
    <w:p w:rsidR="00F15787" w:rsidRDefault="00F15787" w:rsidP="00F15787">
      <w:pPr>
        <w:pStyle w:val="Heading5"/>
      </w:pPr>
      <w:bookmarkStart w:id="2881" w:name="_Toc475605622"/>
      <w:bookmarkStart w:id="2882" w:name="_Toc475607097"/>
      <w:bookmarkStart w:id="2883" w:name="_Toc476246417"/>
      <w:bookmarkStart w:id="2884" w:name="_Toc479241763"/>
      <w:bookmarkStart w:id="2885" w:name="_Toc484709153"/>
      <w:bookmarkStart w:id="2886" w:name="_Toc491082359"/>
      <w:r>
        <w:t>5.1.4.35.2</w:t>
      </w:r>
      <w:r>
        <w:tab/>
        <w:t>Solution details</w:t>
      </w:r>
      <w:bookmarkEnd w:id="2881"/>
      <w:bookmarkEnd w:id="2882"/>
      <w:bookmarkEnd w:id="2883"/>
      <w:bookmarkEnd w:id="2884"/>
      <w:bookmarkEnd w:id="2885"/>
      <w:bookmarkEnd w:id="2886"/>
    </w:p>
    <w:p w:rsidR="00F15787" w:rsidRPr="0096757A" w:rsidRDefault="00F15787" w:rsidP="00F15787">
      <w:pPr>
        <w:pStyle w:val="Heading6"/>
      </w:pPr>
      <w:bookmarkStart w:id="2887" w:name="_Toc475605623"/>
      <w:bookmarkStart w:id="2888" w:name="_Toc475607098"/>
      <w:bookmarkStart w:id="2889" w:name="_Toc476246418"/>
      <w:bookmarkStart w:id="2890" w:name="_Toc479241764"/>
      <w:bookmarkStart w:id="2891" w:name="_Toc484709154"/>
      <w:bookmarkStart w:id="2892" w:name="_Toc491082360"/>
      <w:r>
        <w:t>5.1.4.35.2.1</w:t>
      </w:r>
      <w:r>
        <w:tab/>
        <w:t>General</w:t>
      </w:r>
      <w:bookmarkEnd w:id="2887"/>
      <w:bookmarkEnd w:id="2888"/>
      <w:bookmarkEnd w:id="2889"/>
      <w:bookmarkEnd w:id="2890"/>
      <w:bookmarkEnd w:id="2891"/>
      <w:bookmarkEnd w:id="2892"/>
    </w:p>
    <w:p w:rsidR="00F15787" w:rsidRDefault="00F15787" w:rsidP="00F15787">
      <w:pPr>
        <w:rPr>
          <w:lang w:eastAsia="x-none"/>
        </w:rPr>
      </w:pPr>
      <w:r>
        <w:rPr>
          <w:lang w:eastAsia="x-none"/>
        </w:rPr>
        <w:t>The AMF is the termination point for NAS security. It is therefore assumed that AMF shares a key denoted by K</w:t>
      </w:r>
      <w:r w:rsidRPr="001109FC">
        <w:rPr>
          <w:vertAlign w:val="subscript"/>
          <w:lang w:eastAsia="x-none"/>
        </w:rPr>
        <w:t>CN</w:t>
      </w:r>
      <w:r>
        <w:rPr>
          <w:lang w:eastAsia="x-none"/>
        </w:rPr>
        <w:t xml:space="preserve"> that is used to derive the NAS protocol keys for integrity and confidentiality protection. In this respect, the K</w:t>
      </w:r>
      <w:r w:rsidRPr="001109FC">
        <w:rPr>
          <w:vertAlign w:val="subscript"/>
          <w:lang w:eastAsia="x-none"/>
        </w:rPr>
        <w:t>CN</w:t>
      </w:r>
      <w:r>
        <w:rPr>
          <w:lang w:eastAsia="x-none"/>
        </w:rPr>
        <w:t xml:space="preserve"> in NG Systems would be the equivalent to the K</w:t>
      </w:r>
      <w:r w:rsidRPr="001109FC">
        <w:rPr>
          <w:vertAlign w:val="subscript"/>
          <w:lang w:eastAsia="x-none"/>
        </w:rPr>
        <w:t>ASME</w:t>
      </w:r>
      <w:r>
        <w:rPr>
          <w:lang w:eastAsia="x-none"/>
        </w:rPr>
        <w:t xml:space="preserve"> in EPS. It is always the case that following a new authentication procedure, a new K</w:t>
      </w:r>
      <w:r w:rsidRPr="00ED0E54">
        <w:rPr>
          <w:vertAlign w:val="subscript"/>
          <w:lang w:eastAsia="x-none"/>
        </w:rPr>
        <w:t>CN</w:t>
      </w:r>
      <w:r>
        <w:rPr>
          <w:lang w:eastAsia="x-none"/>
        </w:rPr>
        <w:t xml:space="preserve"> is taken into use. Now, how the K</w:t>
      </w:r>
      <w:r w:rsidRPr="00ED0E54">
        <w:rPr>
          <w:vertAlign w:val="subscript"/>
          <w:lang w:eastAsia="x-none"/>
        </w:rPr>
        <w:t>CN</w:t>
      </w:r>
      <w:r>
        <w:rPr>
          <w:lang w:eastAsia="x-none"/>
        </w:rPr>
        <w:t xml:space="preserve"> is derived after authentication is not in scope of this solution. The mechanisms described here work regardless of whether for example the K</w:t>
      </w:r>
      <w:r w:rsidRPr="00ED0E54">
        <w:rPr>
          <w:vertAlign w:val="subscript"/>
          <w:lang w:eastAsia="x-none"/>
        </w:rPr>
        <w:t>CN</w:t>
      </w:r>
      <w:r>
        <w:rPr>
          <w:lang w:eastAsia="x-none"/>
        </w:rPr>
        <w:t xml:space="preserve"> is derived from a higher level key (K</w:t>
      </w:r>
      <w:r w:rsidRPr="00ED0E54">
        <w:rPr>
          <w:vertAlign w:val="subscript"/>
          <w:lang w:eastAsia="x-none"/>
        </w:rPr>
        <w:t>SEAF</w:t>
      </w:r>
      <w:r>
        <w:rPr>
          <w:lang w:eastAsia="x-none"/>
        </w:rPr>
        <w:t>) or directly like the K</w:t>
      </w:r>
      <w:r w:rsidRPr="00ED0E54">
        <w:rPr>
          <w:vertAlign w:val="subscript"/>
          <w:lang w:eastAsia="x-none"/>
        </w:rPr>
        <w:t>ASME</w:t>
      </w:r>
      <w:r>
        <w:rPr>
          <w:lang w:eastAsia="x-none"/>
        </w:rPr>
        <w:t xml:space="preserve">. </w:t>
      </w:r>
    </w:p>
    <w:p w:rsidR="00F15787" w:rsidRDefault="00F15787" w:rsidP="00F15787">
      <w:pPr>
        <w:pStyle w:val="Heading6"/>
      </w:pPr>
      <w:bookmarkStart w:id="2893" w:name="_Toc475605624"/>
      <w:bookmarkStart w:id="2894" w:name="_Toc475607099"/>
      <w:bookmarkStart w:id="2895" w:name="_Toc476246419"/>
      <w:bookmarkStart w:id="2896" w:name="_Toc479241765"/>
      <w:bookmarkStart w:id="2897" w:name="_Toc484709155"/>
      <w:bookmarkStart w:id="2898" w:name="_Toc491082361"/>
      <w:r>
        <w:t xml:space="preserve">5.1.4.35.2.2 </w:t>
      </w:r>
      <w:r>
        <w:tab/>
        <w:t>Key derivation</w:t>
      </w:r>
      <w:bookmarkEnd w:id="2893"/>
      <w:bookmarkEnd w:id="2894"/>
      <w:bookmarkEnd w:id="2895"/>
      <w:bookmarkEnd w:id="2896"/>
      <w:bookmarkEnd w:id="2897"/>
      <w:bookmarkEnd w:id="2898"/>
    </w:p>
    <w:p w:rsidR="00F15787" w:rsidRDefault="00F15787" w:rsidP="00F15787">
      <w:pPr>
        <w:rPr>
          <w:lang w:eastAsia="x-none"/>
        </w:rPr>
      </w:pPr>
      <w:r>
        <w:rPr>
          <w:lang w:eastAsia="x-none"/>
        </w:rPr>
        <w:t>The NAS security context based on the K</w:t>
      </w:r>
      <w:r w:rsidRPr="00ED0E54">
        <w:rPr>
          <w:vertAlign w:val="subscript"/>
          <w:lang w:eastAsia="x-none"/>
        </w:rPr>
        <w:t>CN</w:t>
      </w:r>
      <w:r>
        <w:rPr>
          <w:lang w:eastAsia="x-none"/>
        </w:rPr>
        <w:t xml:space="preserve"> is shared between the serving AMF and the UE. The security context will most likely include parameters similar to those in the legacy context such as the NAS counters, key set identifier. This solution provides a LTE-like horizontal key derivation mechanism to generate a new K</w:t>
      </w:r>
      <w:r w:rsidRPr="00202316">
        <w:rPr>
          <w:vertAlign w:val="subscript"/>
          <w:lang w:eastAsia="x-none"/>
        </w:rPr>
        <w:t>CN</w:t>
      </w:r>
      <w:r>
        <w:rPr>
          <w:lang w:eastAsia="x-none"/>
        </w:rPr>
        <w:t xml:space="preserve"> key during AMF change. The derivation of the new K</w:t>
      </w:r>
      <w:r w:rsidRPr="002311B0">
        <w:rPr>
          <w:vertAlign w:val="subscript"/>
          <w:lang w:eastAsia="x-none"/>
        </w:rPr>
        <w:t>CN</w:t>
      </w:r>
      <w:r>
        <w:rPr>
          <w:lang w:eastAsia="x-none"/>
        </w:rPr>
        <w:t xml:space="preserve"> could be solely based on the previous K</w:t>
      </w:r>
      <w:r w:rsidRPr="002311B0">
        <w:rPr>
          <w:vertAlign w:val="subscript"/>
          <w:lang w:eastAsia="x-none"/>
        </w:rPr>
        <w:t>CN</w:t>
      </w:r>
      <w:r>
        <w:rPr>
          <w:lang w:eastAsia="x-none"/>
        </w:rPr>
        <w:t>.</w:t>
      </w:r>
    </w:p>
    <w:p w:rsidR="00F15787" w:rsidRDefault="00F15787" w:rsidP="00F15787">
      <w:pPr>
        <w:rPr>
          <w:noProof/>
        </w:rPr>
      </w:pPr>
      <w:r>
        <w:rPr>
          <w:noProof/>
        </w:rPr>
        <w:t>From a security perspective, there is no benefit from an additional input in the key derivation step. However for efficiency reasons, there could be scenarios where an AMF needs to prepare in advance keys for more than one potential target AMFs. In that case, such an additional input parameter is needed for cryptographic separation. Depending on the type of this parameter, the UE might need to be provided with the chosen value alongside or as the notification that a key change has taken place. For example in case it is a nonce generated by the target AMF, it needs to be provided to the UE. However this would not be needed for a parameter that is available to the UE by other means such as an AMF public identifier-like parameter.</w:t>
      </w:r>
    </w:p>
    <w:p w:rsidR="00F15787" w:rsidRDefault="00F15787" w:rsidP="00F15787">
      <w:pPr>
        <w:rPr>
          <w:noProof/>
        </w:rPr>
      </w:pPr>
      <w:r>
        <w:rPr>
          <w:noProof/>
        </w:rPr>
        <w:t>In this mechanism, it is assumed that such key derivation will rely solely on the old key. The resulting key chaining may go on until a new authentication is performed. In addition, the recommendation here is that it</w:t>
      </w:r>
      <w:r w:rsidRPr="009C3B5C">
        <w:rPr>
          <w:noProof/>
        </w:rPr>
        <w:t xml:space="preserve"> is per operator's policy how to configure </w:t>
      </w:r>
      <w:r>
        <w:rPr>
          <w:noProof/>
        </w:rPr>
        <w:t>the AMF in respect to which security mechanism is selected during an AMF change.</w:t>
      </w:r>
      <w:r w:rsidRPr="009C3B5C">
        <w:rPr>
          <w:noProof/>
        </w:rPr>
        <w:t xml:space="preserve"> Depending on an operator's security </w:t>
      </w:r>
      <w:r>
        <w:rPr>
          <w:noProof/>
        </w:rPr>
        <w:t>r</w:t>
      </w:r>
      <w:r w:rsidRPr="009C3B5C">
        <w:rPr>
          <w:noProof/>
        </w:rPr>
        <w:t xml:space="preserve">equirements, the operator can decide whether to have </w:t>
      </w:r>
      <w:r>
        <w:rPr>
          <w:noProof/>
        </w:rPr>
        <w:t>re-authentication</w:t>
      </w:r>
      <w:r w:rsidRPr="009C3B5C">
        <w:rPr>
          <w:noProof/>
        </w:rPr>
        <w:t xml:space="preserve"> </w:t>
      </w:r>
      <w:r>
        <w:rPr>
          <w:noProof/>
        </w:rPr>
        <w:t xml:space="preserve">at the target AMF </w:t>
      </w:r>
      <w:r w:rsidRPr="009C3B5C">
        <w:rPr>
          <w:noProof/>
        </w:rPr>
        <w:t xml:space="preserve">or </w:t>
      </w:r>
      <w:r>
        <w:rPr>
          <w:noProof/>
        </w:rPr>
        <w:t>whether a key change is needed at the source AMF.</w:t>
      </w:r>
    </w:p>
    <w:p w:rsidR="00F15787" w:rsidRDefault="00F15787" w:rsidP="00F15787">
      <w:pPr>
        <w:pStyle w:val="Heading6"/>
        <w:rPr>
          <w:noProof/>
        </w:rPr>
      </w:pPr>
      <w:bookmarkStart w:id="2899" w:name="_Toc475605625"/>
      <w:bookmarkStart w:id="2900" w:name="_Toc475607100"/>
      <w:bookmarkStart w:id="2901" w:name="_Toc476246420"/>
      <w:bookmarkStart w:id="2902" w:name="_Toc479241766"/>
      <w:bookmarkStart w:id="2903" w:name="_Toc484709156"/>
      <w:bookmarkStart w:id="2904" w:name="_Toc491082362"/>
      <w:r>
        <w:rPr>
          <w:noProof/>
        </w:rPr>
        <w:t>5.1.4.35.2.3</w:t>
      </w:r>
      <w:r>
        <w:rPr>
          <w:noProof/>
        </w:rPr>
        <w:tab/>
        <w:t>AMF change procedure</w:t>
      </w:r>
      <w:bookmarkEnd w:id="2899"/>
      <w:bookmarkEnd w:id="2900"/>
      <w:bookmarkEnd w:id="2901"/>
      <w:bookmarkEnd w:id="2902"/>
      <w:bookmarkEnd w:id="2903"/>
      <w:bookmarkEnd w:id="2904"/>
    </w:p>
    <w:p w:rsidR="00F15787" w:rsidRDefault="00F15787" w:rsidP="00F15787">
      <w:pPr>
        <w:rPr>
          <w:noProof/>
        </w:rPr>
      </w:pPr>
      <w:r>
        <w:rPr>
          <w:noProof/>
        </w:rPr>
        <w:t xml:space="preserve">In the legacy systems, the security context is transferred unaltered to the target MME. In case an algorithm change is required at the NAS level, then the new algorithm is taken into use by a NAS SMC procedure. In fact the rule of thumb in EPS is that new NAS security parameters are always taken into use via an NAS SMC. Changing the used algorithm at the NAS protocol layer does not have any effect on the AN keys. However, changing the main NAS context key </w:t>
      </w:r>
      <w:r>
        <w:rPr>
          <w:noProof/>
        </w:rPr>
        <w:lastRenderedPageBreak/>
        <w:t>render the current AN keys outdated. Therefore, it is proposed that the new K</w:t>
      </w:r>
      <w:r w:rsidRPr="00CD01D5">
        <w:rPr>
          <w:noProof/>
          <w:vertAlign w:val="subscript"/>
        </w:rPr>
        <w:t>CN</w:t>
      </w:r>
      <w:r>
        <w:rPr>
          <w:noProof/>
        </w:rPr>
        <w:t xml:space="preserve"> key is put into use during the handover such that the target gNB starts using AN keys derived from the new K</w:t>
      </w:r>
      <w:r w:rsidRPr="00CD01D5">
        <w:rPr>
          <w:noProof/>
          <w:vertAlign w:val="subscript"/>
        </w:rPr>
        <w:t>CN</w:t>
      </w:r>
      <w:r>
        <w:rPr>
          <w:noProof/>
        </w:rPr>
        <w:t>.</w:t>
      </w:r>
    </w:p>
    <w:p w:rsidR="00F15787" w:rsidRDefault="00F15787" w:rsidP="00F15787">
      <w:pPr>
        <w:rPr>
          <w:noProof/>
        </w:rPr>
      </w:pPr>
      <w:r>
        <w:rPr>
          <w:noProof/>
        </w:rPr>
        <w:t>Figure 5.1.4.z.2.3-1 illustrates the additional steps based on the S1-handover procedure flow from TS 23.401 clause 5.5.1.2.2. Observe that the original flow was stripped of all irrelevant functions. It is then assumed that the NG2-based handover flow would be similar to the legacy one.</w:t>
      </w:r>
    </w:p>
    <w:p w:rsidR="00F15787" w:rsidRDefault="00F15787" w:rsidP="00F15787">
      <w:pPr>
        <w:pStyle w:val="TH"/>
      </w:pPr>
      <w:r>
        <w:rPr>
          <w:noProof/>
        </w:rPr>
        <w:object w:dxaOrig="8940" w:dyaOrig="7711">
          <v:shape id="_x0000_i1081" type="#_x0000_t75" style="width:355.35pt;height:306.65pt" o:ole="">
            <v:imagedata r:id="rId243" o:title=""/>
          </v:shape>
          <o:OLEObject Type="Embed" ProgID="Visio.Drawing.15" ShapeID="_x0000_i1081" DrawAspect="Content" ObjectID="_1564822182" r:id="rId244"/>
        </w:object>
      </w:r>
    </w:p>
    <w:p w:rsidR="00F15787" w:rsidRDefault="00F15787" w:rsidP="00F15787">
      <w:pPr>
        <w:pStyle w:val="TF"/>
        <w:rPr>
          <w:noProof/>
        </w:rPr>
      </w:pPr>
      <w:r>
        <w:t>Figure 5.1.4.35.2.3-1: Updated NG2-based handover flow</w:t>
      </w:r>
    </w:p>
    <w:p w:rsidR="00F15787" w:rsidRDefault="00F15787" w:rsidP="00BA744E">
      <w:pPr>
        <w:numPr>
          <w:ilvl w:val="0"/>
          <w:numId w:val="128"/>
        </w:numPr>
        <w:rPr>
          <w:noProof/>
        </w:rPr>
      </w:pPr>
      <w:r>
        <w:rPr>
          <w:noProof/>
        </w:rPr>
        <w:t>The source gNB decides to intiate an NG2-based handover due to for example no Xn connectivity to the target gNB.</w:t>
      </w:r>
    </w:p>
    <w:p w:rsidR="00F15787" w:rsidRDefault="00F15787" w:rsidP="00BA744E">
      <w:pPr>
        <w:numPr>
          <w:ilvl w:val="0"/>
          <w:numId w:val="128"/>
        </w:numPr>
        <w:rPr>
          <w:noProof/>
        </w:rPr>
      </w:pPr>
      <w:r>
        <w:rPr>
          <w:noProof/>
        </w:rPr>
        <w:t>The source gNB sends a handover required message to the source AMF. This is the AMF currently serving the UE with which it is sharing a full NAS security context based on a K</w:t>
      </w:r>
      <w:r w:rsidRPr="00CD01D5">
        <w:rPr>
          <w:noProof/>
          <w:vertAlign w:val="subscript"/>
        </w:rPr>
        <w:t>CN</w:t>
      </w:r>
      <w:r>
        <w:rPr>
          <w:noProof/>
        </w:rPr>
        <w:t xml:space="preserve"> key established possibly following a previous authentication or AMF change procedure.</w:t>
      </w:r>
    </w:p>
    <w:p w:rsidR="00F15787" w:rsidRDefault="00F15787" w:rsidP="00BA744E">
      <w:pPr>
        <w:numPr>
          <w:ilvl w:val="0"/>
          <w:numId w:val="128"/>
        </w:numPr>
        <w:rPr>
          <w:noProof/>
        </w:rPr>
      </w:pPr>
      <w:r>
        <w:rPr>
          <w:noProof/>
        </w:rPr>
        <w:t>The source AMF selects the target AMF and potentially based on an operator specific security policy decides to derive a new K</w:t>
      </w:r>
      <w:r w:rsidRPr="00CD01D5">
        <w:rPr>
          <w:noProof/>
          <w:vertAlign w:val="subscript"/>
        </w:rPr>
        <w:t>CN</w:t>
      </w:r>
      <w:r>
        <w:rPr>
          <w:noProof/>
        </w:rPr>
        <w:t xml:space="preserve"> key in order to obtain backward security.</w:t>
      </w:r>
    </w:p>
    <w:p w:rsidR="00F15787" w:rsidRDefault="00F15787" w:rsidP="00BA744E">
      <w:pPr>
        <w:numPr>
          <w:ilvl w:val="0"/>
          <w:numId w:val="128"/>
        </w:numPr>
        <w:rPr>
          <w:noProof/>
        </w:rPr>
      </w:pPr>
      <w:r>
        <w:rPr>
          <w:noProof/>
        </w:rPr>
        <w:t>The source AMF sends a forward relocation request message including the new K</w:t>
      </w:r>
      <w:r w:rsidRPr="00FF209A">
        <w:rPr>
          <w:noProof/>
          <w:vertAlign w:val="subscript"/>
        </w:rPr>
        <w:t>CN</w:t>
      </w:r>
      <w:r>
        <w:rPr>
          <w:noProof/>
        </w:rPr>
        <w:t xml:space="preserve"> key alongside any relvant security parameters such as the UE capabilities. The target AMF uses this new key to set up a new security context and derive an AN key.</w:t>
      </w:r>
    </w:p>
    <w:p w:rsidR="00F15787" w:rsidRDefault="00F15787" w:rsidP="00BA744E">
      <w:pPr>
        <w:numPr>
          <w:ilvl w:val="0"/>
          <w:numId w:val="128"/>
        </w:numPr>
        <w:rPr>
          <w:noProof/>
        </w:rPr>
      </w:pPr>
      <w:r>
        <w:rPr>
          <w:noProof/>
        </w:rPr>
        <w:t>The target AMF sends a handover requet including the new AN key and all relevant security parameters such as the UE capabilities. This establishes the UE security context at the target gNB.</w:t>
      </w:r>
    </w:p>
    <w:p w:rsidR="00F15787" w:rsidRDefault="00F15787" w:rsidP="00BA744E">
      <w:pPr>
        <w:numPr>
          <w:ilvl w:val="0"/>
          <w:numId w:val="128"/>
        </w:numPr>
        <w:rPr>
          <w:noProof/>
        </w:rPr>
      </w:pPr>
      <w:r>
        <w:rPr>
          <w:noProof/>
        </w:rPr>
        <w:t>The target AMF sends a forward relocation response including a transparent container.</w:t>
      </w:r>
    </w:p>
    <w:p w:rsidR="00F15787" w:rsidRDefault="00F15787" w:rsidP="00BA744E">
      <w:pPr>
        <w:numPr>
          <w:ilvl w:val="0"/>
          <w:numId w:val="128"/>
        </w:numPr>
        <w:rPr>
          <w:noProof/>
        </w:rPr>
      </w:pPr>
      <w:r>
        <w:rPr>
          <w:noProof/>
        </w:rPr>
        <w:t>The source AMF sends a handover command message contained the relevant information from the forward relocation message and an indication that a new K</w:t>
      </w:r>
      <w:r w:rsidRPr="00F403C8">
        <w:rPr>
          <w:noProof/>
          <w:vertAlign w:val="subscript"/>
        </w:rPr>
        <w:t>CN</w:t>
      </w:r>
      <w:r>
        <w:rPr>
          <w:noProof/>
        </w:rPr>
        <w:t xml:space="preserve"> has been derived.</w:t>
      </w:r>
    </w:p>
    <w:p w:rsidR="00F15787" w:rsidRDefault="00F15787" w:rsidP="00F15787">
      <w:pPr>
        <w:rPr>
          <w:noProof/>
        </w:rPr>
      </w:pPr>
      <w:r>
        <w:rPr>
          <w:noProof/>
        </w:rPr>
        <w:t>The UE then acts accordingly on the indication by deriving a new K</w:t>
      </w:r>
      <w:r w:rsidRPr="00F403C8">
        <w:rPr>
          <w:noProof/>
          <w:vertAlign w:val="subscript"/>
        </w:rPr>
        <w:t>CN</w:t>
      </w:r>
      <w:r>
        <w:rPr>
          <w:noProof/>
        </w:rPr>
        <w:t xml:space="preserve"> and AN keys.</w:t>
      </w:r>
    </w:p>
    <w:p w:rsidR="00F15787" w:rsidRDefault="00F15787" w:rsidP="00F15787">
      <w:pPr>
        <w:rPr>
          <w:noProof/>
        </w:rPr>
      </w:pPr>
      <w:r>
        <w:rPr>
          <w:noProof/>
        </w:rPr>
        <w:lastRenderedPageBreak/>
        <w:t>For idle mobility the key change indication would be then provided to the UE during the NAS SMC procedure. The new AN keys will be derived and put to use when the UE moves to the RRC_CONNECTED like mode, i.e., after the next AS SMC procedure.</w:t>
      </w:r>
    </w:p>
    <w:p w:rsidR="00F15787" w:rsidRDefault="00F15787" w:rsidP="00F15787">
      <w:pPr>
        <w:pStyle w:val="Heading5"/>
        <w:rPr>
          <w:noProof/>
        </w:rPr>
      </w:pPr>
      <w:bookmarkStart w:id="2905" w:name="_Toc475605626"/>
      <w:bookmarkStart w:id="2906" w:name="_Toc475607101"/>
      <w:bookmarkStart w:id="2907" w:name="_Toc476246421"/>
      <w:bookmarkStart w:id="2908" w:name="_Toc479241767"/>
      <w:bookmarkStart w:id="2909" w:name="_Toc484709157"/>
      <w:bookmarkStart w:id="2910" w:name="_Toc491082363"/>
      <w:r>
        <w:rPr>
          <w:noProof/>
        </w:rPr>
        <w:t>5.1.4.35.3</w:t>
      </w:r>
      <w:r>
        <w:rPr>
          <w:noProof/>
        </w:rPr>
        <w:tab/>
        <w:t>Evaluation</w:t>
      </w:r>
      <w:bookmarkEnd w:id="2905"/>
      <w:bookmarkEnd w:id="2906"/>
      <w:bookmarkEnd w:id="2907"/>
      <w:bookmarkEnd w:id="2908"/>
      <w:bookmarkEnd w:id="2909"/>
      <w:bookmarkEnd w:id="2910"/>
    </w:p>
    <w:p w:rsidR="00F15787" w:rsidRDefault="00F15787" w:rsidP="00F15787">
      <w:pPr>
        <w:rPr>
          <w:noProof/>
        </w:rPr>
      </w:pPr>
      <w:r>
        <w:rPr>
          <w:noProof/>
        </w:rPr>
        <w:t>TBD</w:t>
      </w:r>
    </w:p>
    <w:p w:rsidR="00F15787" w:rsidRPr="00CF54C3" w:rsidRDefault="00F15787" w:rsidP="00F15787">
      <w:pPr>
        <w:pStyle w:val="H4"/>
      </w:pPr>
      <w:bookmarkStart w:id="2911" w:name="_Toc475605627"/>
      <w:bookmarkStart w:id="2912" w:name="_Toc475607102"/>
      <w:bookmarkStart w:id="2913" w:name="_Toc475608576"/>
      <w:bookmarkStart w:id="2914" w:name="_Toc484709158"/>
      <w:bookmarkStart w:id="2915" w:name="_Toc491082364"/>
      <w:r>
        <w:t>5 1.4.36</w:t>
      </w:r>
      <w:r>
        <w:tab/>
      </w:r>
      <w:r w:rsidRPr="00486B91">
        <w:t>Solution</w:t>
      </w:r>
      <w:r>
        <w:t xml:space="preserve"> #1.36</w:t>
      </w:r>
      <w:r w:rsidRPr="00CF54C3">
        <w:t xml:space="preserve">: </w:t>
      </w:r>
      <w:r>
        <w:t>Security anchor function realization via AMFs</w:t>
      </w:r>
      <w:bookmarkEnd w:id="2911"/>
      <w:bookmarkEnd w:id="2912"/>
      <w:bookmarkEnd w:id="2913"/>
      <w:bookmarkEnd w:id="2914"/>
      <w:bookmarkEnd w:id="2915"/>
    </w:p>
    <w:p w:rsidR="00F15787" w:rsidRDefault="00F15787" w:rsidP="00F15787">
      <w:pPr>
        <w:pStyle w:val="Heading5"/>
      </w:pPr>
      <w:bookmarkStart w:id="2916" w:name="_Toc475605628"/>
      <w:bookmarkStart w:id="2917" w:name="_Toc475607103"/>
      <w:bookmarkStart w:id="2918" w:name="_Toc475608577"/>
      <w:bookmarkStart w:id="2919" w:name="_Toc484709159"/>
      <w:bookmarkStart w:id="2920" w:name="_Toc491082365"/>
      <w:r>
        <w:t>5.1.4.36.1</w:t>
      </w:r>
      <w:r>
        <w:tab/>
      </w:r>
      <w:r w:rsidRPr="00486B91">
        <w:t>Introduction</w:t>
      </w:r>
      <w:bookmarkEnd w:id="2916"/>
      <w:bookmarkEnd w:id="2917"/>
      <w:bookmarkEnd w:id="2918"/>
      <w:bookmarkEnd w:id="2919"/>
      <w:bookmarkEnd w:id="2920"/>
    </w:p>
    <w:p w:rsidR="00F15787" w:rsidRDefault="00F15787" w:rsidP="00F15787">
      <w:pPr>
        <w:rPr>
          <w:lang w:eastAsia="x-none"/>
        </w:rPr>
      </w:pPr>
      <w:r>
        <w:rPr>
          <w:lang w:eastAsia="x-none"/>
        </w:rPr>
        <w:t>This solution addresses KI #1.2. The solution is based on the assumption that the SEAF is collocated with the AMF.</w:t>
      </w:r>
    </w:p>
    <w:p w:rsidR="00F15787" w:rsidRDefault="00F15787" w:rsidP="00F15787">
      <w:pPr>
        <w:pStyle w:val="Heading5"/>
      </w:pPr>
      <w:bookmarkStart w:id="2921" w:name="_Toc475605629"/>
      <w:bookmarkStart w:id="2922" w:name="_Toc475607104"/>
      <w:bookmarkStart w:id="2923" w:name="_Toc475608578"/>
      <w:bookmarkStart w:id="2924" w:name="_Toc484709160"/>
      <w:bookmarkStart w:id="2925" w:name="_Toc491082366"/>
      <w:r>
        <w:t>5.1.4.36.2</w:t>
      </w:r>
      <w:r>
        <w:tab/>
      </w:r>
      <w:r w:rsidRPr="00486B91">
        <w:t>Solution</w:t>
      </w:r>
      <w:r>
        <w:t xml:space="preserve"> details</w:t>
      </w:r>
      <w:bookmarkEnd w:id="2921"/>
      <w:bookmarkEnd w:id="2922"/>
      <w:bookmarkEnd w:id="2923"/>
      <w:bookmarkEnd w:id="2924"/>
      <w:bookmarkEnd w:id="2925"/>
    </w:p>
    <w:p w:rsidR="00F15787" w:rsidRDefault="00F15787" w:rsidP="00F15787">
      <w:pPr>
        <w:pStyle w:val="Heading6"/>
      </w:pPr>
      <w:bookmarkStart w:id="2926" w:name="_Toc475605630"/>
      <w:bookmarkStart w:id="2927" w:name="_Toc475607105"/>
      <w:bookmarkStart w:id="2928" w:name="_Toc475608579"/>
      <w:bookmarkStart w:id="2929" w:name="_Toc484709161"/>
      <w:bookmarkStart w:id="2930" w:name="_Toc491082367"/>
      <w:r>
        <w:t>5.1.4.36.2.1</w:t>
      </w:r>
      <w:r>
        <w:tab/>
      </w:r>
      <w:r w:rsidRPr="00486B91">
        <w:t>General</w:t>
      </w:r>
      <w:bookmarkEnd w:id="2926"/>
      <w:bookmarkEnd w:id="2927"/>
      <w:bookmarkEnd w:id="2928"/>
      <w:bookmarkEnd w:id="2929"/>
      <w:bookmarkEnd w:id="2930"/>
    </w:p>
    <w:p w:rsidR="00F15787" w:rsidRPr="00F81CCC" w:rsidRDefault="00F15787" w:rsidP="00F15787">
      <w:pPr>
        <w:pStyle w:val="EditorsNote"/>
      </w:pPr>
      <w:r>
        <w:t>Editor’s Note: A trust model supporting this solution is ffs.</w:t>
      </w:r>
    </w:p>
    <w:p w:rsidR="00F15787" w:rsidRDefault="00F15787" w:rsidP="00F15787">
      <w:pPr>
        <w:rPr>
          <w:lang w:eastAsia="x-none"/>
        </w:rPr>
      </w:pPr>
      <w:r>
        <w:rPr>
          <w:lang w:eastAsia="x-none"/>
        </w:rPr>
        <w:t>The SEAF shares a key with the UE denoted by K</w:t>
      </w:r>
      <w:r w:rsidRPr="005F472C">
        <w:rPr>
          <w:vertAlign w:val="subscript"/>
          <w:lang w:eastAsia="x-none"/>
        </w:rPr>
        <w:t>SEAF</w:t>
      </w:r>
      <w:r>
        <w:rPr>
          <w:lang w:eastAsia="x-none"/>
        </w:rPr>
        <w:t>. This key is the result of the primary authentication procedure for network access between the UE and the AUSF via the SEAF/AMF. The K</w:t>
      </w:r>
      <w:r w:rsidRPr="005F472C">
        <w:rPr>
          <w:vertAlign w:val="subscript"/>
          <w:lang w:eastAsia="x-none"/>
        </w:rPr>
        <w:t>SEAF</w:t>
      </w:r>
      <w:r>
        <w:rPr>
          <w:lang w:eastAsia="x-none"/>
        </w:rPr>
        <w:t xml:space="preserve"> is the equivalent of the K</w:t>
      </w:r>
      <w:r w:rsidRPr="005F472C">
        <w:rPr>
          <w:vertAlign w:val="subscript"/>
          <w:lang w:eastAsia="x-none"/>
        </w:rPr>
        <w:t>ASME</w:t>
      </w:r>
      <w:r>
        <w:rPr>
          <w:lang w:eastAsia="x-none"/>
        </w:rPr>
        <w:t xml:space="preserve"> in the legacy systems and will serve as the root key for the derivation of the CN and AN keys. Whenever available, the K</w:t>
      </w:r>
      <w:r w:rsidRPr="00854819">
        <w:rPr>
          <w:vertAlign w:val="subscript"/>
          <w:lang w:eastAsia="x-none"/>
        </w:rPr>
        <w:t>SEAF</w:t>
      </w:r>
      <w:r>
        <w:rPr>
          <w:lang w:eastAsia="x-none"/>
        </w:rPr>
        <w:t xml:space="preserve"> could be used to avoid a full re-authentication. It is proposed then that the K</w:t>
      </w:r>
      <w:r w:rsidRPr="009E763A">
        <w:rPr>
          <w:vertAlign w:val="subscript"/>
          <w:lang w:eastAsia="x-none"/>
        </w:rPr>
        <w:t>SEAF</w:t>
      </w:r>
      <w:r>
        <w:rPr>
          <w:lang w:eastAsia="x-none"/>
        </w:rPr>
        <w:t xml:space="preserve"> never leaves the AMF where the UE authenticates.</w:t>
      </w:r>
    </w:p>
    <w:p w:rsidR="00F15787" w:rsidRDefault="00F15787" w:rsidP="00F15787">
      <w:pPr>
        <w:pStyle w:val="Heading6"/>
      </w:pPr>
      <w:bookmarkStart w:id="2931" w:name="_Toc475605631"/>
      <w:bookmarkStart w:id="2932" w:name="_Toc475607106"/>
      <w:bookmarkStart w:id="2933" w:name="_Toc475608580"/>
      <w:bookmarkStart w:id="2934" w:name="_Toc484709162"/>
      <w:bookmarkStart w:id="2935" w:name="_Toc491082368"/>
      <w:r>
        <w:t>5.1.4.36.2.2</w:t>
      </w:r>
      <w:r>
        <w:tab/>
      </w:r>
      <w:r w:rsidRPr="00486B91">
        <w:t>Role</w:t>
      </w:r>
      <w:r>
        <w:t xml:space="preserve"> assignment</w:t>
      </w:r>
      <w:bookmarkEnd w:id="2931"/>
      <w:bookmarkEnd w:id="2932"/>
      <w:bookmarkEnd w:id="2933"/>
      <w:bookmarkEnd w:id="2934"/>
      <w:bookmarkEnd w:id="2935"/>
    </w:p>
    <w:p w:rsidR="00F15787" w:rsidRDefault="00F15787" w:rsidP="00F15787">
      <w:pPr>
        <w:rPr>
          <w:lang w:eastAsia="x-none"/>
        </w:rPr>
      </w:pPr>
      <w:r>
        <w:rPr>
          <w:lang w:eastAsia="x-none"/>
        </w:rPr>
        <w:t xml:space="preserve">Abusing terminology, the term MMF is used here to refer to the non-SEAF role part of the AMF. Now from the UE perspective, an AMF could endorse the role of the SEAF, the role of the MMF or both. </w:t>
      </w:r>
    </w:p>
    <w:p w:rsidR="00F15787" w:rsidRDefault="00F15787" w:rsidP="00BA744E">
      <w:pPr>
        <w:numPr>
          <w:ilvl w:val="0"/>
          <w:numId w:val="118"/>
        </w:numPr>
        <w:rPr>
          <w:lang w:eastAsia="x-none"/>
        </w:rPr>
      </w:pPr>
      <w:r>
        <w:rPr>
          <w:lang w:eastAsia="x-none"/>
        </w:rPr>
        <w:t>In Variant 1, when the UE authenticates first with a particular AMF, that AMF endorses both roles. Such an AMF will be henceforth referred to as the SEAF AMF (or SEAF for short). When the UE later moves to another AMF (e.g. in case of a mobility event), the target AMF endorses only the role of the MMF while the old AMF keeps the role of the SEAF but not the MMF. If a UE is re-authenticated by other than SEAF AMF, then the new AMF becomes the SEAF and a new K</w:t>
      </w:r>
      <w:r w:rsidRPr="002246A6">
        <w:rPr>
          <w:vertAlign w:val="subscript"/>
          <w:lang w:eastAsia="x-none"/>
        </w:rPr>
        <w:t>SEAF</w:t>
      </w:r>
      <w:r>
        <w:rPr>
          <w:lang w:eastAsia="x-none"/>
        </w:rPr>
        <w:t xml:space="preserve"> is taken into use. By comparison to Variant 2, in variant 1 the SEAF is selected in an Ad hoc manner (or self declared).</w:t>
      </w:r>
    </w:p>
    <w:p w:rsidR="00F15787" w:rsidRDefault="00F15787" w:rsidP="00BA744E">
      <w:pPr>
        <w:numPr>
          <w:ilvl w:val="0"/>
          <w:numId w:val="118"/>
        </w:numPr>
        <w:rPr>
          <w:lang w:eastAsia="x-none"/>
        </w:rPr>
      </w:pPr>
      <w:r>
        <w:rPr>
          <w:lang w:eastAsia="x-none"/>
        </w:rPr>
        <w:t>In Variant 2, a designated fixed AMF endorses the role of the SEAF regardless of which AMF ends up serving the UE. Since it is the SEAF that authenticates the UE, this leads to two subcases. Both variants involve an overhead in signalling and new procedures on the N14 interface.</w:t>
      </w:r>
    </w:p>
    <w:p w:rsidR="00F15787" w:rsidRDefault="00F15787" w:rsidP="00BA744E">
      <w:pPr>
        <w:numPr>
          <w:ilvl w:val="1"/>
          <w:numId w:val="118"/>
        </w:numPr>
        <w:rPr>
          <w:lang w:eastAsia="x-none"/>
        </w:rPr>
      </w:pPr>
      <w:r>
        <w:rPr>
          <w:lang w:eastAsia="x-none"/>
        </w:rPr>
        <w:t>In variant 2a, if the SEAF happens to be different than the serving AMF (e.g. where the registration request is received), then the NAS messages for the authentication procedure are alwas routed to the SEAF AMF. Once the authentication phase succeeds with a K</w:t>
      </w:r>
      <w:r w:rsidRPr="0094073E">
        <w:rPr>
          <w:vertAlign w:val="subscript"/>
          <w:lang w:eastAsia="x-none"/>
        </w:rPr>
        <w:t>SEAF</w:t>
      </w:r>
      <w:r>
        <w:rPr>
          <w:lang w:eastAsia="x-none"/>
        </w:rPr>
        <w:t xml:space="preserve"> established between the UE and the SEAF, the serving AMF receives a K</w:t>
      </w:r>
      <w:r w:rsidRPr="0094073E">
        <w:rPr>
          <w:vertAlign w:val="subscript"/>
          <w:lang w:eastAsia="x-none"/>
        </w:rPr>
        <w:t>CN</w:t>
      </w:r>
      <w:r>
        <w:rPr>
          <w:lang w:eastAsia="x-none"/>
        </w:rPr>
        <w:t xml:space="preserve"> from the SEAF and takes over the NAS signalling.</w:t>
      </w:r>
    </w:p>
    <w:p w:rsidR="00F15787" w:rsidRDefault="00F15787" w:rsidP="00BA744E">
      <w:pPr>
        <w:numPr>
          <w:ilvl w:val="1"/>
          <w:numId w:val="118"/>
        </w:numPr>
        <w:rPr>
          <w:lang w:eastAsia="x-none"/>
        </w:rPr>
      </w:pPr>
      <w:r>
        <w:rPr>
          <w:lang w:eastAsia="x-none"/>
        </w:rPr>
        <w:t>In variant 2b, during the registration procedure, the UE is redirected to the SEAF AMF where it is authenticated and then redirected back to the serving AMF after a successful authentication. The serving AMF would be then expecting a K</w:t>
      </w:r>
      <w:r w:rsidRPr="0094073E">
        <w:rPr>
          <w:vertAlign w:val="subscript"/>
          <w:lang w:eastAsia="x-none"/>
        </w:rPr>
        <w:t>CN</w:t>
      </w:r>
      <w:r>
        <w:rPr>
          <w:lang w:eastAsia="x-none"/>
        </w:rPr>
        <w:t xml:space="preserve"> from the SEAF.</w:t>
      </w:r>
    </w:p>
    <w:p w:rsidR="00F15787" w:rsidRDefault="00F15787" w:rsidP="00F15787">
      <w:pPr>
        <w:rPr>
          <w:lang w:eastAsia="x-none"/>
        </w:rPr>
      </w:pPr>
      <w:r>
        <w:rPr>
          <w:lang w:eastAsia="x-none"/>
        </w:rPr>
        <w:t>The SEAF AMF will always be in possession of the K</w:t>
      </w:r>
      <w:r w:rsidRPr="002246A6">
        <w:rPr>
          <w:vertAlign w:val="subscript"/>
          <w:lang w:eastAsia="x-none"/>
        </w:rPr>
        <w:t>SEAF</w:t>
      </w:r>
      <w:r>
        <w:rPr>
          <w:lang w:eastAsia="x-none"/>
        </w:rPr>
        <w:t>, in Variant 1 at least until the UE authenticates somewhere else. The serving AMF will always have the CN key (key used for deriving the NAS keys). Therefore, for any UE, it can be the case that two different AMFs are involved in maintaining and sharing some form of a security context with the same UE. The SEAF will maintain the SEAF context based on the K</w:t>
      </w:r>
      <w:r w:rsidRPr="002246A6">
        <w:rPr>
          <w:vertAlign w:val="subscript"/>
          <w:lang w:eastAsia="x-none"/>
        </w:rPr>
        <w:t>SEAF</w:t>
      </w:r>
      <w:r>
        <w:rPr>
          <w:lang w:eastAsia="x-none"/>
        </w:rPr>
        <w:t xml:space="preserve"> and the serving AMF the CN security context. The UE maintains both contexts. Observe that it is possible that the SEAF is also the serving AMF. In such case it maintains both contexts. For this to work, some form of  additional UE identifier at the SEAF must be included in the CN security context to both pinpoint the SEAF AMF and to identify the UE context at the SEAF. For example, this could be a GUTI-like parameter. In the remainder of the description, such an identifier is referred to as the SEAF ID. </w:t>
      </w:r>
    </w:p>
    <w:p w:rsidR="00F15787" w:rsidRDefault="00F15787" w:rsidP="00F15787">
      <w:pPr>
        <w:pStyle w:val="Heading6"/>
      </w:pPr>
      <w:bookmarkStart w:id="2936" w:name="_Toc475605632"/>
      <w:bookmarkStart w:id="2937" w:name="_Toc475607107"/>
      <w:bookmarkStart w:id="2938" w:name="_Toc475608581"/>
      <w:bookmarkStart w:id="2939" w:name="_Toc484709163"/>
      <w:bookmarkStart w:id="2940" w:name="_Toc491082369"/>
      <w:r>
        <w:lastRenderedPageBreak/>
        <w:t>5.1.4.36.2.3</w:t>
      </w:r>
      <w:r>
        <w:tab/>
      </w:r>
      <w:r w:rsidRPr="00486B91">
        <w:t>Security</w:t>
      </w:r>
      <w:r>
        <w:t xml:space="preserve"> context handling during AMF change</w:t>
      </w:r>
      <w:bookmarkEnd w:id="2936"/>
      <w:bookmarkEnd w:id="2937"/>
      <w:bookmarkEnd w:id="2938"/>
      <w:bookmarkEnd w:id="2939"/>
      <w:bookmarkEnd w:id="2940"/>
    </w:p>
    <w:p w:rsidR="00F15787" w:rsidRDefault="00F15787" w:rsidP="00F15787">
      <w:r>
        <w:t>An AMF change could occur during mobility events. In legacy systems, the security context is transferred between the MMEs. In NG systems, there will be always some kind of context transfer between the target and source AMF. However, for the security aspect, several scenarios are possible depending on which security parameters are transferred and how they are taken into use. During system operations, which decision the target AMF takes could be based on a security policy for example depending on the location of the old AMF and the SEAF AMF.</w:t>
      </w:r>
    </w:p>
    <w:p w:rsidR="00F15787" w:rsidRDefault="00F15787" w:rsidP="00F15787">
      <w:r>
        <w:t>The following clauses show different options to realize the security context handling during AMF change. Mind that the old AMF in the included figures may be the SEAF or it could be separate one (as shown in the figures) as a result of mobility procedure based on any of the alternatives shown.</w:t>
      </w:r>
    </w:p>
    <w:p w:rsidR="00F15787" w:rsidRDefault="00F15787" w:rsidP="00F15787">
      <w:pPr>
        <w:pStyle w:val="Heading7"/>
      </w:pPr>
      <w:bookmarkStart w:id="2941" w:name="_Toc475605633"/>
      <w:bookmarkStart w:id="2942" w:name="_Toc475607108"/>
      <w:bookmarkStart w:id="2943" w:name="_Toc475608582"/>
      <w:bookmarkStart w:id="2944" w:name="_Toc484709164"/>
      <w:bookmarkStart w:id="2945" w:name="_Toc491082370"/>
      <w:r>
        <w:t>5.1.4.36.2.3.1</w:t>
      </w:r>
      <w:r>
        <w:tab/>
        <w:t>Scenario #1: Re-authentication</w:t>
      </w:r>
      <w:bookmarkEnd w:id="2941"/>
      <w:bookmarkEnd w:id="2942"/>
      <w:bookmarkEnd w:id="2943"/>
      <w:bookmarkEnd w:id="2944"/>
      <w:bookmarkEnd w:id="2945"/>
    </w:p>
    <w:p w:rsidR="00F15787" w:rsidRDefault="00F15787" w:rsidP="00F15787">
      <w:r>
        <w:t>The new AMF decides to run a new authentication as illustrated in Figure 5.1.4.36.2.3.1-1.</w:t>
      </w:r>
    </w:p>
    <w:p w:rsidR="00F15787" w:rsidRDefault="00F15787" w:rsidP="00F15787">
      <w:pPr>
        <w:keepNext/>
        <w:jc w:val="center"/>
      </w:pPr>
    </w:p>
    <w:bookmarkStart w:id="2946" w:name="_MON_1551095651"/>
    <w:bookmarkEnd w:id="2946"/>
    <w:p w:rsidR="00F15787" w:rsidRDefault="00F15787" w:rsidP="00F15787">
      <w:pPr>
        <w:keepNext/>
        <w:jc w:val="center"/>
      </w:pPr>
      <w:r>
        <w:object w:dxaOrig="11370" w:dyaOrig="6451">
          <v:shape id="_x0000_i1082" type="#_x0000_t75" style="width:330.65pt;height:187.35pt" o:ole="">
            <v:imagedata r:id="rId245" o:title=""/>
          </v:shape>
          <o:OLEObject Type="Embed" ProgID="Visio.Drawing.15" ShapeID="_x0000_i1082" DrawAspect="Content" ObjectID="_1564822183" r:id="rId246"/>
        </w:object>
      </w:r>
    </w:p>
    <w:p w:rsidR="00F15787" w:rsidRDefault="00F15787" w:rsidP="00F15787">
      <w:pPr>
        <w:pStyle w:val="Caption"/>
        <w:jc w:val="center"/>
      </w:pPr>
      <w:r>
        <w:t>Figure 5.1.4.36.2.3.1-1: re-authentication during an AMF change</w:t>
      </w:r>
    </w:p>
    <w:p w:rsidR="00F15787" w:rsidRDefault="00F15787" w:rsidP="00BA744E">
      <w:pPr>
        <w:numPr>
          <w:ilvl w:val="0"/>
          <w:numId w:val="129"/>
        </w:numPr>
      </w:pPr>
      <w:r w:rsidRPr="002C3C4F">
        <w:t xml:space="preserve">The UE sends a registration request. The UE registration should include any necessary information from the current NAS security context in order for the new AMF to be able to identify the </w:t>
      </w:r>
      <w:r>
        <w:t>source</w:t>
      </w:r>
      <w:r w:rsidRPr="002C3C4F">
        <w:t xml:space="preserve"> AMF</w:t>
      </w:r>
      <w:r>
        <w:t>.</w:t>
      </w:r>
    </w:p>
    <w:p w:rsidR="00F15787" w:rsidRDefault="00F15787" w:rsidP="00BA744E">
      <w:pPr>
        <w:numPr>
          <w:ilvl w:val="0"/>
          <w:numId w:val="129"/>
        </w:numPr>
      </w:pPr>
      <w:r>
        <w:t>The target AMF sends a context request to the source AMF which does reply accordingly. The context includes the additional SEAF ID parameter which identifies the SEAF AMF.</w:t>
      </w:r>
    </w:p>
    <w:p w:rsidR="00F15787" w:rsidRDefault="00F15787" w:rsidP="00BA744E">
      <w:pPr>
        <w:numPr>
          <w:ilvl w:val="0"/>
          <w:numId w:val="129"/>
        </w:numPr>
      </w:pPr>
      <w:r w:rsidRPr="002C3C4F">
        <w:t xml:space="preserve">The </w:t>
      </w:r>
      <w:r>
        <w:t>target</w:t>
      </w:r>
      <w:r w:rsidRPr="002C3C4F">
        <w:t xml:space="preserve"> AMF decides to run a new authentication leading to the establishment of a new K</w:t>
      </w:r>
      <w:r w:rsidRPr="002C3C4F">
        <w:rPr>
          <w:vertAlign w:val="subscript"/>
        </w:rPr>
        <w:t>SEAF</w:t>
      </w:r>
      <w:r>
        <w:t>and a new K</w:t>
      </w:r>
      <w:r w:rsidRPr="00524502">
        <w:rPr>
          <w:vertAlign w:val="subscript"/>
        </w:rPr>
        <w:t>CN</w:t>
      </w:r>
      <w:r>
        <w:t xml:space="preserve">. Steps 3.a and 3.b illustrate the difference with respect to the variants described in clause 5.1.4.36.2.2. In Variant 1 (step 3.a), </w:t>
      </w:r>
      <w:r w:rsidRPr="002C3C4F">
        <w:t xml:space="preserve"> the </w:t>
      </w:r>
      <w:r>
        <w:t>target</w:t>
      </w:r>
      <w:r w:rsidRPr="002C3C4F">
        <w:t xml:space="preserve"> AMF becomes the </w:t>
      </w:r>
      <w:r>
        <w:t>SEAF</w:t>
      </w:r>
      <w:r w:rsidRPr="002C3C4F">
        <w:t xml:space="preserve"> for this UE</w:t>
      </w:r>
      <w:r>
        <w:t xml:space="preserve"> and</w:t>
      </w:r>
      <w:r w:rsidRPr="002C3C4F">
        <w:t xml:space="preserve"> a new K</w:t>
      </w:r>
      <w:r w:rsidRPr="002C3C4F">
        <w:rPr>
          <w:vertAlign w:val="subscript"/>
        </w:rPr>
        <w:t>SEAF</w:t>
      </w:r>
      <w:r w:rsidRPr="002C3C4F">
        <w:t xml:space="preserve"> is established. The corresponding </w:t>
      </w:r>
      <w:r>
        <w:t>SEAF ID</w:t>
      </w:r>
      <w:r w:rsidRPr="002C3C4F">
        <w:t xml:space="preserve"> could be for example chosen to be the first GUTI allocated by this </w:t>
      </w:r>
      <w:r>
        <w:t>target</w:t>
      </w:r>
      <w:r w:rsidRPr="002C3C4F">
        <w:t xml:space="preserve"> AMF. </w:t>
      </w:r>
      <w:r>
        <w:t>Since</w:t>
      </w:r>
      <w:r w:rsidRPr="002C3C4F">
        <w:t xml:space="preserve"> the </w:t>
      </w:r>
      <w:r>
        <w:t>SEAF ID</w:t>
      </w:r>
      <w:r w:rsidRPr="002C3C4F">
        <w:t xml:space="preserve"> is sen</w:t>
      </w:r>
      <w:r>
        <w:t>t</w:t>
      </w:r>
      <w:r w:rsidRPr="002C3C4F">
        <w:t xml:space="preserve"> </w:t>
      </w:r>
      <w:r>
        <w:t xml:space="preserve">only once </w:t>
      </w:r>
      <w:r w:rsidRPr="002C3C4F">
        <w:t xml:space="preserve">over the air and is </w:t>
      </w:r>
      <w:r>
        <w:t xml:space="preserve">afterwards </w:t>
      </w:r>
      <w:r w:rsidRPr="002C3C4F">
        <w:t xml:space="preserve">only </w:t>
      </w:r>
      <w:r>
        <w:t>sent</w:t>
      </w:r>
      <w:r w:rsidRPr="002C3C4F">
        <w:t xml:space="preserve"> between AMFs</w:t>
      </w:r>
      <w:r>
        <w:t>, it is expected that there won’t be</w:t>
      </w:r>
      <w:r w:rsidRPr="002C3C4F">
        <w:t xml:space="preserve"> </w:t>
      </w:r>
      <w:r>
        <w:t>any</w:t>
      </w:r>
      <w:r w:rsidRPr="002C3C4F">
        <w:t xml:space="preserve"> need for dedicated reallocation procedures</w:t>
      </w:r>
      <w:r>
        <w:t>. In Variant 2 (step 3.b), the authentication procedure leads to the establishment of a new K</w:t>
      </w:r>
      <w:r w:rsidRPr="008623C4">
        <w:rPr>
          <w:vertAlign w:val="subscript"/>
        </w:rPr>
        <w:t>SEAF</w:t>
      </w:r>
      <w:r>
        <w:t xml:space="preserve"> between the UE and the SEAF and a new K</w:t>
      </w:r>
      <w:r w:rsidRPr="008623C4">
        <w:rPr>
          <w:vertAlign w:val="subscript"/>
        </w:rPr>
        <w:t>CN</w:t>
      </w:r>
      <w:r>
        <w:t xml:space="preserve"> between the target AMF and the UE.</w:t>
      </w:r>
    </w:p>
    <w:p w:rsidR="00F15787" w:rsidRDefault="00F15787" w:rsidP="00BA744E">
      <w:pPr>
        <w:numPr>
          <w:ilvl w:val="0"/>
          <w:numId w:val="129"/>
        </w:numPr>
      </w:pPr>
      <w:r>
        <w:t>This step is optional and is only needed for Variant 1where t</w:t>
      </w:r>
      <w:r w:rsidRPr="002C3C4F">
        <w:t xml:space="preserve">he </w:t>
      </w:r>
      <w:r>
        <w:t>target</w:t>
      </w:r>
      <w:r w:rsidRPr="002C3C4F">
        <w:t xml:space="preserve"> AMF may optionally notify the </w:t>
      </w:r>
      <w:r>
        <w:t>original SEAF</w:t>
      </w:r>
      <w:r w:rsidRPr="002C3C4F">
        <w:t xml:space="preserve"> AMF so that the latter can safely dispose of the old K</w:t>
      </w:r>
      <w:r w:rsidRPr="00D062A4">
        <w:rPr>
          <w:vertAlign w:val="subscript"/>
        </w:rPr>
        <w:t>SEAF</w:t>
      </w:r>
      <w:r w:rsidRPr="002C3C4F">
        <w:t xml:space="preserve"> and the corresponding security context. </w:t>
      </w:r>
      <w:r>
        <w:t>T</w:t>
      </w:r>
      <w:r w:rsidRPr="002C3C4F">
        <w:t xml:space="preserve">o avoid such additional signalling, it could the case that a SEAF context is only maintained for a certain period once the UE leaves the </w:t>
      </w:r>
      <w:r>
        <w:t>SEAF AMF</w:t>
      </w:r>
      <w:r w:rsidRPr="002C3C4F">
        <w:t>. In this manner, the data will be removed automatically once the defined period elapses</w:t>
      </w:r>
      <w:r>
        <w:t xml:space="preserve">. </w:t>
      </w:r>
    </w:p>
    <w:p w:rsidR="00F15787" w:rsidRDefault="00F15787" w:rsidP="00BA744E">
      <w:pPr>
        <w:numPr>
          <w:ilvl w:val="0"/>
          <w:numId w:val="129"/>
        </w:numPr>
      </w:pPr>
      <w:r>
        <w:t>The new CN key taken into use via an SMC like procedure between the target AMF and the UE.</w:t>
      </w:r>
    </w:p>
    <w:p w:rsidR="00F15787" w:rsidRDefault="00F15787" w:rsidP="00F15787">
      <w:pPr>
        <w:pStyle w:val="Heading7"/>
      </w:pPr>
      <w:bookmarkStart w:id="2947" w:name="_Toc475605634"/>
      <w:bookmarkStart w:id="2948" w:name="_Toc475607109"/>
      <w:bookmarkStart w:id="2949" w:name="_Toc475608583"/>
      <w:bookmarkStart w:id="2950" w:name="_Toc484709165"/>
      <w:bookmarkStart w:id="2951" w:name="_Toc491082371"/>
      <w:r>
        <w:t>5.1.4.36.2.3.2</w:t>
      </w:r>
      <w:r>
        <w:tab/>
        <w:t>Scenario #2: Key transfer</w:t>
      </w:r>
      <w:bookmarkEnd w:id="2947"/>
      <w:bookmarkEnd w:id="2948"/>
      <w:bookmarkEnd w:id="2949"/>
      <w:bookmarkEnd w:id="2950"/>
      <w:bookmarkEnd w:id="2951"/>
    </w:p>
    <w:p w:rsidR="00F15787" w:rsidRDefault="00F15787" w:rsidP="00F15787">
      <w:r>
        <w:t>The new AMF requests the security context from the source AMF which sends the current CN key. This scenario would not require any interaction with the SEAF and is similar to the legacy mechanism as illustrated in Figure 5.1.4.36.2.3.2-1.</w:t>
      </w:r>
    </w:p>
    <w:p w:rsidR="00F15787" w:rsidRDefault="00F15787" w:rsidP="00F15787">
      <w:pPr>
        <w:keepNext/>
        <w:jc w:val="center"/>
      </w:pPr>
    </w:p>
    <w:p w:rsidR="00F15787" w:rsidRDefault="00F15787" w:rsidP="00F15787">
      <w:pPr>
        <w:keepNext/>
        <w:jc w:val="center"/>
      </w:pPr>
      <w:r>
        <w:object w:dxaOrig="10650" w:dyaOrig="5730">
          <v:shape id="_x0000_i1083" type="#_x0000_t75" style="width:306pt;height:165.35pt" o:ole="">
            <v:imagedata r:id="rId247" o:title=""/>
          </v:shape>
          <o:OLEObject Type="Embed" ProgID="Visio.Drawing.15" ShapeID="_x0000_i1083" DrawAspect="Content" ObjectID="_1564822184" r:id="rId248"/>
        </w:object>
      </w:r>
    </w:p>
    <w:p w:rsidR="00F15787" w:rsidRDefault="00F15787" w:rsidP="00F15787">
      <w:pPr>
        <w:pStyle w:val="Caption"/>
        <w:jc w:val="center"/>
      </w:pPr>
      <w:r>
        <w:t>Figure 5.1.4.36.2.3.2-1: CN key transfer during AMF change</w:t>
      </w:r>
    </w:p>
    <w:p w:rsidR="00F15787" w:rsidRDefault="00F15787" w:rsidP="00BA744E">
      <w:pPr>
        <w:numPr>
          <w:ilvl w:val="0"/>
          <w:numId w:val="130"/>
        </w:numPr>
      </w:pPr>
      <w:r w:rsidRPr="002C3C4F">
        <w:t xml:space="preserve">The UE sends a registration request. The UE registration should include any necessary information from the current NAS security context in order for the new AMF to be able to identify the </w:t>
      </w:r>
      <w:r>
        <w:t>source</w:t>
      </w:r>
      <w:r w:rsidRPr="002C3C4F">
        <w:t>AMF.</w:t>
      </w:r>
      <w:r>
        <w:t>.</w:t>
      </w:r>
    </w:p>
    <w:p w:rsidR="00F15787" w:rsidRDefault="00F15787" w:rsidP="00BA744E">
      <w:pPr>
        <w:numPr>
          <w:ilvl w:val="0"/>
          <w:numId w:val="130"/>
        </w:numPr>
      </w:pPr>
      <w:r>
        <w:t>The target AMF sends a context request to the source AMF which does reply accordingly. The context includes the additional SEAF ID parameter which identifies the SEAF.</w:t>
      </w:r>
    </w:p>
    <w:p w:rsidR="00F15787" w:rsidRDefault="00F15787" w:rsidP="00BA744E">
      <w:pPr>
        <w:numPr>
          <w:ilvl w:val="0"/>
          <w:numId w:val="130"/>
        </w:numPr>
      </w:pPr>
      <w:r>
        <w:t xml:space="preserve">In case an algorithm change is required by the new AMF, then an SMC like procedure is run to take the selected algorithms into use. </w:t>
      </w:r>
    </w:p>
    <w:p w:rsidR="00F15787" w:rsidRDefault="00F15787" w:rsidP="00F15787">
      <w:pPr>
        <w:pStyle w:val="Heading7"/>
      </w:pPr>
      <w:bookmarkStart w:id="2952" w:name="_Toc475605635"/>
      <w:bookmarkStart w:id="2953" w:name="_Toc475607110"/>
      <w:bookmarkStart w:id="2954" w:name="_Toc475608584"/>
      <w:bookmarkStart w:id="2955" w:name="_Toc484709166"/>
      <w:bookmarkStart w:id="2956" w:name="_Toc491082372"/>
      <w:r>
        <w:t>5.1.4.36.2.3.3</w:t>
      </w:r>
      <w:r>
        <w:tab/>
        <w:t>Scenario #3: Horizontal key derivation</w:t>
      </w:r>
      <w:bookmarkEnd w:id="2952"/>
      <w:bookmarkEnd w:id="2953"/>
      <w:bookmarkEnd w:id="2954"/>
      <w:bookmarkEnd w:id="2955"/>
      <w:bookmarkEnd w:id="2956"/>
    </w:p>
    <w:p w:rsidR="00F15787" w:rsidRDefault="00F15787" w:rsidP="00F15787">
      <w:r>
        <w:t>The target AMF requests the security context from the source AMF and the source AMF derives a new CN key from the current one and sends that instead as described in solution #1.35</w:t>
      </w:r>
      <w:r w:rsidRPr="000F729B">
        <w:t>.</w:t>
      </w:r>
    </w:p>
    <w:p w:rsidR="00F15787" w:rsidRDefault="00F15787" w:rsidP="00F15787">
      <w:pPr>
        <w:pStyle w:val="Heading7"/>
      </w:pPr>
      <w:bookmarkStart w:id="2957" w:name="_Toc475605636"/>
      <w:bookmarkStart w:id="2958" w:name="_Toc475607111"/>
      <w:bookmarkStart w:id="2959" w:name="_Toc475608585"/>
      <w:bookmarkStart w:id="2960" w:name="_Toc484709167"/>
      <w:bookmarkStart w:id="2961" w:name="_Toc491082373"/>
      <w:r>
        <w:t>5.1.4.36.2.3.4</w:t>
      </w:r>
      <w:r>
        <w:tab/>
        <w:t>Scenario #4: Vertical key derivation</w:t>
      </w:r>
      <w:bookmarkEnd w:id="2957"/>
      <w:bookmarkEnd w:id="2958"/>
      <w:bookmarkEnd w:id="2959"/>
      <w:bookmarkEnd w:id="2960"/>
      <w:bookmarkEnd w:id="2961"/>
      <w:r>
        <w:t xml:space="preserve"> </w:t>
      </w:r>
    </w:p>
    <w:p w:rsidR="00F15787" w:rsidRDefault="00F15787" w:rsidP="00F15787">
      <w:r>
        <w:t>The new AMF requests a new key from the SEAF as illustrated in Figure 5.1.4.36.2.3.4-1.</w:t>
      </w:r>
    </w:p>
    <w:p w:rsidR="00F15787" w:rsidRDefault="00F15787" w:rsidP="00F15787">
      <w:pPr>
        <w:keepNext/>
        <w:jc w:val="center"/>
      </w:pPr>
    </w:p>
    <w:p w:rsidR="00F15787" w:rsidRDefault="00F15787" w:rsidP="00F15787">
      <w:pPr>
        <w:keepNext/>
        <w:jc w:val="center"/>
      </w:pPr>
      <w:r>
        <w:object w:dxaOrig="10650" w:dyaOrig="5730">
          <v:shape id="_x0000_i1084" type="#_x0000_t75" style="width:337.35pt;height:181.35pt" o:ole="">
            <v:imagedata r:id="rId249" o:title=""/>
          </v:shape>
          <o:OLEObject Type="Embed" ProgID="Visio.Drawing.15" ShapeID="_x0000_i1084" DrawAspect="Content" ObjectID="_1564822185" r:id="rId250"/>
        </w:object>
      </w:r>
    </w:p>
    <w:p w:rsidR="00F15787" w:rsidRDefault="00F15787" w:rsidP="00F15787">
      <w:pPr>
        <w:pStyle w:val="Caption"/>
        <w:jc w:val="center"/>
      </w:pPr>
      <w:r>
        <w:t>Figure 5.1.4.36.2.3.4-1: vertical key derivation during AMF change</w:t>
      </w:r>
    </w:p>
    <w:p w:rsidR="00F15787" w:rsidRDefault="00F15787" w:rsidP="00BA744E">
      <w:pPr>
        <w:numPr>
          <w:ilvl w:val="0"/>
          <w:numId w:val="131"/>
        </w:numPr>
      </w:pPr>
      <w:r w:rsidRPr="002C3C4F">
        <w:lastRenderedPageBreak/>
        <w:t xml:space="preserve">The UE sends a registration request. The UE registration should include any necessary information from the current NAS security context in order for the new AMF to be able to identify the </w:t>
      </w:r>
      <w:r>
        <w:t>source</w:t>
      </w:r>
      <w:r w:rsidRPr="002C3C4F">
        <w:t xml:space="preserve"> AMF.</w:t>
      </w:r>
    </w:p>
    <w:p w:rsidR="00F15787" w:rsidRDefault="00F15787" w:rsidP="00BA744E">
      <w:pPr>
        <w:numPr>
          <w:ilvl w:val="0"/>
          <w:numId w:val="131"/>
        </w:numPr>
      </w:pPr>
      <w:r>
        <w:t>The target AMF sends a context request to the source AMF which does reply accordingly. The context includes the additional SEAF ID parameter which identifies the SEAF. Observe that this parameter is needed for Varaint 1 but not necessarily for Varian 2.</w:t>
      </w:r>
    </w:p>
    <w:p w:rsidR="00F15787" w:rsidRDefault="00F15787" w:rsidP="00BA744E">
      <w:pPr>
        <w:numPr>
          <w:ilvl w:val="0"/>
          <w:numId w:val="131"/>
        </w:numPr>
      </w:pPr>
      <w:r>
        <w:t>The new AMF sends a key request to the SEAF (identified by the SEAF ID) and the SEAF acts accordingly by deriving a new K</w:t>
      </w:r>
      <w:r w:rsidRPr="00D062A4">
        <w:rPr>
          <w:vertAlign w:val="subscript"/>
        </w:rPr>
        <w:t>CN</w:t>
      </w:r>
      <w:r>
        <w:t xml:space="preserve"> from the current K</w:t>
      </w:r>
      <w:r w:rsidRPr="00D062A4">
        <w:rPr>
          <w:vertAlign w:val="subscript"/>
        </w:rPr>
        <w:t>SEAF</w:t>
      </w:r>
      <w:r>
        <w:t xml:space="preserve"> and including it in the reply. The derivation of this K</w:t>
      </w:r>
      <w:r w:rsidRPr="00D062A4">
        <w:rPr>
          <w:vertAlign w:val="subscript"/>
        </w:rPr>
        <w:t>CN</w:t>
      </w:r>
      <w:r>
        <w:t xml:space="preserve"> could be based on a freshness parameter that is included in the reply as well and provisioned to the UE in step 4.</w:t>
      </w:r>
    </w:p>
    <w:p w:rsidR="00F15787" w:rsidRDefault="00F15787" w:rsidP="00BA744E">
      <w:pPr>
        <w:numPr>
          <w:ilvl w:val="0"/>
          <w:numId w:val="131"/>
        </w:numPr>
      </w:pPr>
      <w:r>
        <w:t>The new CN key is taken into use via an SMC like procedure between the target AMF and the UE.</w:t>
      </w:r>
    </w:p>
    <w:p w:rsidR="00F15787" w:rsidRDefault="00F15787" w:rsidP="00F15787">
      <w:pPr>
        <w:pStyle w:val="Heading5"/>
      </w:pPr>
      <w:bookmarkStart w:id="2962" w:name="_Toc475605637"/>
      <w:bookmarkStart w:id="2963" w:name="_Toc475607112"/>
      <w:bookmarkStart w:id="2964" w:name="_Toc475608586"/>
      <w:bookmarkStart w:id="2965" w:name="_Toc484709168"/>
      <w:bookmarkStart w:id="2966" w:name="_Toc491082374"/>
      <w:r>
        <w:t>5.1.4.36.3</w:t>
      </w:r>
      <w:r>
        <w:tab/>
      </w:r>
      <w:r w:rsidRPr="00486B91">
        <w:t>Evaluation</w:t>
      </w:r>
      <w:bookmarkEnd w:id="2962"/>
      <w:bookmarkEnd w:id="2963"/>
      <w:bookmarkEnd w:id="2964"/>
      <w:bookmarkEnd w:id="2965"/>
      <w:bookmarkEnd w:id="2966"/>
    </w:p>
    <w:p w:rsidR="00F15787" w:rsidRDefault="00F15787" w:rsidP="00F15787">
      <w:r>
        <w:t>This solution is not for 5G Phase 1.</w:t>
      </w:r>
    </w:p>
    <w:p w:rsidR="00F15787" w:rsidRPr="00BB121E" w:rsidRDefault="00F15787" w:rsidP="00F15787">
      <w:pPr>
        <w:keepNext/>
        <w:keepLines/>
        <w:spacing w:before="120"/>
        <w:ind w:left="1418" w:hanging="1418"/>
        <w:outlineLvl w:val="3"/>
        <w:rPr>
          <w:rFonts w:ascii="Arial" w:hAnsi="Arial"/>
          <w:sz w:val="24"/>
          <w:lang w:eastAsia="x-none"/>
        </w:rPr>
      </w:pPr>
      <w:r>
        <w:rPr>
          <w:rFonts w:ascii="Arial" w:hAnsi="Arial"/>
          <w:sz w:val="24"/>
          <w:lang w:eastAsia="x-none"/>
        </w:rPr>
        <w:t>5.1.4.37</w:t>
      </w:r>
      <w:r>
        <w:rPr>
          <w:rFonts w:ascii="Arial" w:hAnsi="Arial"/>
          <w:sz w:val="24"/>
          <w:lang w:eastAsia="x-none"/>
        </w:rPr>
        <w:tab/>
        <w:t>Solution #1.37</w:t>
      </w:r>
      <w:r w:rsidRPr="00BB121E">
        <w:rPr>
          <w:rFonts w:ascii="Arial" w:hAnsi="Arial"/>
          <w:sz w:val="24"/>
          <w:lang w:eastAsia="x-none"/>
        </w:rPr>
        <w:t xml:space="preserve">: </w:t>
      </w:r>
      <w:r>
        <w:rPr>
          <w:rFonts w:ascii="Arial" w:hAnsi="Arial"/>
          <w:sz w:val="24"/>
          <w:lang w:eastAsia="x-none"/>
        </w:rPr>
        <w:t>Protecting the initial NAS message</w:t>
      </w:r>
      <w:r w:rsidRPr="00BB121E">
        <w:rPr>
          <w:rFonts w:ascii="Arial" w:hAnsi="Arial"/>
          <w:sz w:val="24"/>
          <w:lang w:eastAsia="x-none"/>
        </w:rPr>
        <w:t xml:space="preserve"> </w:t>
      </w:r>
    </w:p>
    <w:p w:rsidR="00F15787" w:rsidRPr="00BB121E" w:rsidRDefault="00F15787" w:rsidP="00F15787">
      <w:pPr>
        <w:keepNext/>
        <w:keepLines/>
        <w:spacing w:before="120"/>
        <w:ind w:left="1701" w:hanging="1701"/>
        <w:outlineLvl w:val="4"/>
        <w:rPr>
          <w:rFonts w:ascii="Arial" w:hAnsi="Arial"/>
          <w:sz w:val="22"/>
          <w:lang w:eastAsia="x-none"/>
        </w:rPr>
      </w:pPr>
      <w:r>
        <w:rPr>
          <w:rFonts w:ascii="Arial" w:hAnsi="Arial"/>
          <w:sz w:val="22"/>
          <w:lang w:eastAsia="x-none"/>
        </w:rPr>
        <w:t>5.1.4.37</w:t>
      </w:r>
      <w:r w:rsidRPr="00BB121E">
        <w:rPr>
          <w:rFonts w:ascii="Arial" w:hAnsi="Arial"/>
          <w:sz w:val="22"/>
          <w:lang w:eastAsia="x-none"/>
        </w:rPr>
        <w:t>.1</w:t>
      </w:r>
      <w:r w:rsidRPr="00BB121E">
        <w:rPr>
          <w:rFonts w:ascii="Arial" w:hAnsi="Arial"/>
          <w:sz w:val="22"/>
          <w:lang w:eastAsia="x-none"/>
        </w:rPr>
        <w:tab/>
        <w:t xml:space="preserve">Introduction  </w:t>
      </w:r>
    </w:p>
    <w:p w:rsidR="00F15787" w:rsidRPr="00BB121E" w:rsidRDefault="00F15787" w:rsidP="00F15787">
      <w:pPr>
        <w:rPr>
          <w:lang w:eastAsia="x-none"/>
        </w:rPr>
      </w:pPr>
      <w:r w:rsidRPr="00BB121E">
        <w:rPr>
          <w:lang w:eastAsia="x-none"/>
        </w:rPr>
        <w:t xml:space="preserve">This solution addresses </w:t>
      </w:r>
      <w:r>
        <w:rPr>
          <w:lang w:eastAsia="x-none"/>
        </w:rPr>
        <w:t>Key Issue #1.5 and #1.6 for initial NAS messages</w:t>
      </w:r>
      <w:r w:rsidRPr="00BB121E">
        <w:rPr>
          <w:lang w:eastAsia="x-none"/>
        </w:rPr>
        <w:t xml:space="preserve">. </w:t>
      </w:r>
    </w:p>
    <w:p w:rsidR="00F15787" w:rsidRPr="00BB121E" w:rsidRDefault="00F15787" w:rsidP="00F15787">
      <w:pPr>
        <w:keepNext/>
        <w:keepLines/>
        <w:spacing w:before="120"/>
        <w:ind w:left="1701" w:hanging="1701"/>
        <w:outlineLvl w:val="4"/>
        <w:rPr>
          <w:rFonts w:ascii="Arial" w:hAnsi="Arial"/>
          <w:sz w:val="22"/>
          <w:lang w:eastAsia="x-none"/>
        </w:rPr>
      </w:pPr>
      <w:r>
        <w:rPr>
          <w:rFonts w:ascii="Arial" w:hAnsi="Arial"/>
          <w:sz w:val="22"/>
          <w:lang w:eastAsia="x-none"/>
        </w:rPr>
        <w:t>5.1.4.37</w:t>
      </w:r>
      <w:r w:rsidRPr="00BB121E">
        <w:rPr>
          <w:rFonts w:ascii="Arial" w:hAnsi="Arial"/>
          <w:sz w:val="22"/>
          <w:lang w:eastAsia="x-none"/>
        </w:rPr>
        <w:t>.2</w:t>
      </w:r>
      <w:r w:rsidRPr="00BB121E">
        <w:rPr>
          <w:rFonts w:ascii="Arial" w:hAnsi="Arial"/>
          <w:sz w:val="22"/>
          <w:lang w:eastAsia="x-none"/>
        </w:rPr>
        <w:tab/>
        <w:t xml:space="preserve">Solution details  </w:t>
      </w:r>
    </w:p>
    <w:p w:rsidR="00F15787" w:rsidRDefault="00F15787" w:rsidP="00F15787">
      <w:r>
        <w:t xml:space="preserve">If the UE does not have a security context when wanting to send an initial NAS message (that is the first NAS message sent after the NAS connection by a NG-UE leaving Idle), the NG-UE only sends a short message that contains only the information necessary for the network to establish a security context (e.g. UE identifier, UE security capabilities). This enables the network to establish a secure connection (by authenticating the UE and running the Security Mode procedure) with the NG-UE and then the NG-UE to send the initial message fully protected. To optimise the signalling, the 5G equivalent of the NAS security mode complete message is proposed to carry the fully protected initial message. </w:t>
      </w:r>
    </w:p>
    <w:p w:rsidR="00F15787" w:rsidRDefault="00F15787" w:rsidP="00F15787">
      <w:r>
        <w:t xml:space="preserve">If the NG-UE has a security context, the NG-UE sends the same information along with the initial NAS message to the network. All this information is integrity protected with the security context that the NG-UE has but only the initialmessage is confidentiality protected. If the network has the same security context as the NG-UE, then the network can check its integrity protection and retrieve the initial NAS message. If this is successful, the network may responds to the initial NAS message without further security procedures. Of course the network may refresh the NAS security if desired. If the network does not have the security context or the integrity check fails, then the network can use the data that is received in clear to </w:t>
      </w:r>
      <w:r w:rsidRPr="00536BEC">
        <w:t xml:space="preserve">authenticate the UE and </w:t>
      </w:r>
      <w:r>
        <w:t xml:space="preserve">establish the security </w:t>
      </w:r>
      <w:r w:rsidRPr="00536BEC">
        <w:t xml:space="preserve">as above, </w:t>
      </w:r>
      <w:r>
        <w:t>and to get the NG-UE to send the initial NAS message in the 5G equivalent of the NAS security mode complete as above. F</w:t>
      </w:r>
      <w:r w:rsidRPr="00D7765C">
        <w:t xml:space="preserve">igure </w:t>
      </w:r>
      <w:r>
        <w:t xml:space="preserve">5.1.4.37.2-1 </w:t>
      </w:r>
      <w:r w:rsidRPr="00D7765C">
        <w:t>describes the flows for this but for simplicity only considers the message</w:t>
      </w:r>
      <w:r>
        <w:t>s</w:t>
      </w:r>
      <w:r w:rsidRPr="00D7765C">
        <w:t xml:space="preserve"> between the NG-UE and AMF.</w:t>
      </w:r>
    </w:p>
    <w:p w:rsidR="00F15787" w:rsidRDefault="00F15787" w:rsidP="00F15787">
      <w:pPr>
        <w:jc w:val="center"/>
      </w:pPr>
      <w:r>
        <w:object w:dxaOrig="6195" w:dyaOrig="4755">
          <v:shape id="_x0000_i1085" type="#_x0000_t75" style="width:310pt;height:238pt" o:ole="">
            <v:imagedata r:id="rId251" o:title=""/>
          </v:shape>
          <o:OLEObject Type="Embed" ProgID="Visio.Drawing.11" ShapeID="_x0000_i1085" DrawAspect="Content" ObjectID="_1564822186" r:id="rId252"/>
        </w:object>
      </w:r>
    </w:p>
    <w:p w:rsidR="00F15787" w:rsidRDefault="00F15787" w:rsidP="00F15787">
      <w:pPr>
        <w:pStyle w:val="TF"/>
      </w:pPr>
      <w:r>
        <w:lastRenderedPageBreak/>
        <w:t xml:space="preserve">Figure </w:t>
      </w:r>
      <w:r w:rsidRPr="00D7765C">
        <w:t>5.1.4</w:t>
      </w:r>
      <w:r>
        <w:t>.37</w:t>
      </w:r>
      <w:r w:rsidRPr="00D7765C">
        <w:t>.2-1</w:t>
      </w:r>
      <w:r>
        <w:t>: Protecting initial NAS messages</w:t>
      </w:r>
    </w:p>
    <w:p w:rsidR="00F15787" w:rsidRDefault="00F15787" w:rsidP="00F15787">
      <w:r>
        <w:t>Step 1: The UE sends the UE ID and UE security capabilities to the AMF. If it has a security context, it in addition sends the initial NAS message ciphered using the security context and integrity protects the whole sent message using the security context.</w:t>
      </w:r>
    </w:p>
    <w:p w:rsidR="00F15787" w:rsidRDefault="00F15787" w:rsidP="00F15787">
      <w:r>
        <w:t xml:space="preserve">Step 2: If the AMF does not have the security context or if the integrity check fails, then the AMF initiates </w:t>
      </w:r>
      <w:r w:rsidRPr="00817A71">
        <w:t>an authentication procedure with the UE</w:t>
      </w:r>
      <w:r>
        <w:t xml:space="preserve">. This may involve some identity request procedures if the UE gave a temporary identity in the step 1. The AMF may also initiates </w:t>
      </w:r>
      <w:r w:rsidRPr="00817A71">
        <w:t>an authentication procedure with the UE</w:t>
      </w:r>
      <w:r>
        <w:t xml:space="preserve"> even if the integrity check passed.</w:t>
      </w:r>
    </w:p>
    <w:p w:rsidR="00F15787" w:rsidRDefault="00F15787" w:rsidP="00F15787">
      <w:r>
        <w:t xml:space="preserve">Step 3: After a successful authentication of the NG-UE, the AMF sends the NAS security mode command including a request for the initial NAS message, if it was not included in step 1 or the network has failed to verify the integrity of the initial NAS message. </w:t>
      </w:r>
    </w:p>
    <w:p w:rsidR="00F15787" w:rsidRDefault="00F15787" w:rsidP="00F15787">
      <w:r>
        <w:t>Step 4:  The UE sends the NAS security mode complete to the network. This message is ciphered and integrity protected and includes the initial NAS message if requested by the network in the NAS security mode command message.</w:t>
      </w:r>
    </w:p>
    <w:p w:rsidR="00F15787" w:rsidRDefault="00F15787" w:rsidP="00F15787">
      <w:r>
        <w:t xml:space="preserve">Step 5: The AMF sends its response to the initial NAS message. This message is ciphered and integrity protected. </w:t>
      </w:r>
    </w:p>
    <w:p w:rsidR="00F15787" w:rsidRPr="00D7765C" w:rsidRDefault="00F15787" w:rsidP="00F15787">
      <w:pPr>
        <w:keepNext/>
        <w:keepLines/>
        <w:spacing w:before="120"/>
        <w:ind w:left="1701" w:hanging="1701"/>
        <w:outlineLvl w:val="4"/>
        <w:rPr>
          <w:rFonts w:ascii="Arial" w:hAnsi="Arial"/>
          <w:sz w:val="22"/>
          <w:lang w:eastAsia="x-none"/>
        </w:rPr>
      </w:pPr>
      <w:r>
        <w:rPr>
          <w:rFonts w:ascii="Arial" w:hAnsi="Arial"/>
          <w:sz w:val="22"/>
          <w:lang w:eastAsia="x-none"/>
        </w:rPr>
        <w:t>5.1.4.37</w:t>
      </w:r>
      <w:r w:rsidRPr="00D7765C">
        <w:rPr>
          <w:rFonts w:ascii="Arial" w:hAnsi="Arial"/>
          <w:sz w:val="22"/>
          <w:lang w:eastAsia="x-none"/>
        </w:rPr>
        <w:t>.3</w:t>
      </w:r>
      <w:r w:rsidRPr="00D7765C">
        <w:rPr>
          <w:rFonts w:ascii="Arial" w:hAnsi="Arial"/>
          <w:sz w:val="22"/>
          <w:lang w:eastAsia="x-none"/>
        </w:rPr>
        <w:tab/>
        <w:t xml:space="preserve">Evaluation </w:t>
      </w:r>
    </w:p>
    <w:p w:rsidR="00F15787" w:rsidRDefault="00F15787" w:rsidP="00F15787">
      <w:pPr>
        <w:rPr>
          <w:lang w:eastAsia="x-none"/>
        </w:rPr>
      </w:pPr>
      <w:r w:rsidRPr="00D7765C">
        <w:rPr>
          <w:lang w:eastAsia="x-none"/>
        </w:rPr>
        <w:t>TBD</w:t>
      </w:r>
    </w:p>
    <w:p w:rsidR="00F15787" w:rsidRDefault="00F15787" w:rsidP="00F15787">
      <w:pPr>
        <w:pStyle w:val="Heading4"/>
      </w:pPr>
      <w:bookmarkStart w:id="2967" w:name="_Toc479241779"/>
      <w:bookmarkStart w:id="2968" w:name="_Toc484709169"/>
      <w:bookmarkStart w:id="2969" w:name="_Toc491082375"/>
      <w:r>
        <w:t>5.1.4.38</w:t>
      </w:r>
      <w:r>
        <w:tab/>
        <w:t>Solution #1.38: Detection and response function for signalling attacks</w:t>
      </w:r>
      <w:bookmarkEnd w:id="2967"/>
      <w:bookmarkEnd w:id="2968"/>
      <w:bookmarkEnd w:id="2969"/>
    </w:p>
    <w:p w:rsidR="00F15787" w:rsidRDefault="00F15787" w:rsidP="00F15787">
      <w:pPr>
        <w:pStyle w:val="Heading5"/>
      </w:pPr>
      <w:bookmarkStart w:id="2970" w:name="_Toc479241780"/>
      <w:bookmarkStart w:id="2971" w:name="_Toc484709170"/>
      <w:bookmarkStart w:id="2972" w:name="_Toc491082376"/>
      <w:r>
        <w:t>5.1.4.38.1</w:t>
      </w:r>
      <w:r>
        <w:tab/>
        <w:t>Introduction</w:t>
      </w:r>
      <w:bookmarkEnd w:id="2970"/>
      <w:bookmarkEnd w:id="2971"/>
      <w:bookmarkEnd w:id="2972"/>
      <w:r>
        <w:t xml:space="preserve">  </w:t>
      </w:r>
    </w:p>
    <w:p w:rsidR="00F15787" w:rsidRDefault="00F15787" w:rsidP="00F15787">
      <w:r>
        <w:t>This solution addresses key issues #1.21, #2.7, #8.1, and #8.3.</w:t>
      </w:r>
    </w:p>
    <w:p w:rsidR="00F15787" w:rsidRPr="00563621" w:rsidRDefault="00F15787" w:rsidP="00F15787">
      <w:r>
        <w:t>The solution proposes to expand the AMF with a signalling attack detection and response function that can detect signalling attacks and send a signalling message to the UE to stop certain actions or to rate limit some types of requests or actions.</w:t>
      </w:r>
    </w:p>
    <w:p w:rsidR="00F15787" w:rsidRDefault="00F15787" w:rsidP="00F15787">
      <w:pPr>
        <w:pStyle w:val="Heading5"/>
      </w:pPr>
      <w:bookmarkStart w:id="2973" w:name="_Toc479241781"/>
      <w:bookmarkStart w:id="2974" w:name="_Toc484709171"/>
      <w:bookmarkStart w:id="2975" w:name="_Toc491082377"/>
      <w:r>
        <w:t>5.1.4.38.2</w:t>
      </w:r>
      <w:r>
        <w:tab/>
        <w:t>Solution details</w:t>
      </w:r>
      <w:bookmarkEnd w:id="2973"/>
      <w:bookmarkEnd w:id="2974"/>
      <w:bookmarkEnd w:id="2975"/>
      <w:r>
        <w:t xml:space="preserve">  </w:t>
      </w:r>
    </w:p>
    <w:p w:rsidR="00F15787" w:rsidRDefault="00F15787" w:rsidP="00F15787">
      <w:r>
        <w:t>The general principle of this solution works as follows. Below is a figure of a UE requesting a service for which the counter / threshold has not yet been met. The service will be granted according to the flow below:</w:t>
      </w:r>
    </w:p>
    <w:p w:rsidR="00F15787" w:rsidRDefault="00F15787" w:rsidP="00F15787">
      <w:r>
        <w:rPr>
          <w:noProof/>
          <w:lang w:val="fi-FI" w:eastAsia="fi-FI"/>
        </w:rPr>
        <mc:AlternateContent>
          <mc:Choice Requires="wpc">
            <w:drawing>
              <wp:inline distT="0" distB="0" distL="0" distR="0">
                <wp:extent cx="5979160" cy="2327275"/>
                <wp:effectExtent l="0" t="0" r="0" b="8255"/>
                <wp:docPr id="204" name="Canvas 20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87" name="Text Box 196"/>
                        <wps:cNvSpPr txBox="1">
                          <a:spLocks noChangeArrowheads="1"/>
                        </wps:cNvSpPr>
                        <wps:spPr bwMode="auto">
                          <a:xfrm>
                            <a:off x="383540" y="180340"/>
                            <a:ext cx="612775" cy="403225"/>
                          </a:xfrm>
                          <a:prstGeom prst="rect">
                            <a:avLst/>
                          </a:prstGeom>
                          <a:solidFill>
                            <a:srgbClr val="FFFFFF"/>
                          </a:solidFill>
                          <a:ln w="9525">
                            <a:solidFill>
                              <a:srgbClr val="000000"/>
                            </a:solidFill>
                            <a:miter lim="800000"/>
                            <a:headEnd/>
                            <a:tailEnd/>
                          </a:ln>
                        </wps:spPr>
                        <wps:txbx>
                          <w:txbxContent>
                            <w:p w:rsidR="00A97BC2" w:rsidRDefault="00A97BC2" w:rsidP="00F15787">
                              <w:pPr>
                                <w:jc w:val="center"/>
                              </w:pPr>
                              <w:r>
                                <w:t>UE</w:t>
                              </w:r>
                            </w:p>
                          </w:txbxContent>
                        </wps:txbx>
                        <wps:bodyPr rot="0" vert="horz" wrap="square" lIns="91440" tIns="45720" rIns="91440" bIns="45720" anchor="t" anchorCtr="0" upright="1">
                          <a:noAutofit/>
                        </wps:bodyPr>
                      </wps:wsp>
                      <wps:wsp>
                        <wps:cNvPr id="188" name="Text Box 197"/>
                        <wps:cNvSpPr txBox="1">
                          <a:spLocks noChangeArrowheads="1"/>
                        </wps:cNvSpPr>
                        <wps:spPr bwMode="auto">
                          <a:xfrm>
                            <a:off x="2935605" y="180340"/>
                            <a:ext cx="610870" cy="403225"/>
                          </a:xfrm>
                          <a:prstGeom prst="rect">
                            <a:avLst/>
                          </a:prstGeom>
                          <a:solidFill>
                            <a:srgbClr val="FFFFFF"/>
                          </a:solidFill>
                          <a:ln w="9525">
                            <a:solidFill>
                              <a:srgbClr val="000000"/>
                            </a:solidFill>
                            <a:miter lim="800000"/>
                            <a:headEnd/>
                            <a:tailEnd/>
                          </a:ln>
                        </wps:spPr>
                        <wps:txbx>
                          <w:txbxContent>
                            <w:p w:rsidR="00A97BC2" w:rsidRPr="005A76D5" w:rsidRDefault="00A97BC2" w:rsidP="00F15787">
                              <w:pPr>
                                <w:jc w:val="center"/>
                                <w:rPr>
                                  <w:lang w:val="en-US"/>
                                </w:rPr>
                              </w:pPr>
                              <w:r>
                                <w:rPr>
                                  <w:lang w:val="en-US"/>
                                </w:rPr>
                                <w:t>UPF</w:t>
                              </w:r>
                            </w:p>
                          </w:txbxContent>
                        </wps:txbx>
                        <wps:bodyPr rot="0" vert="horz" wrap="square" lIns="91440" tIns="45720" rIns="91440" bIns="45720" anchor="t" anchorCtr="0" upright="1">
                          <a:noAutofit/>
                        </wps:bodyPr>
                      </wps:wsp>
                      <wps:wsp>
                        <wps:cNvPr id="189" name="Text Box 198"/>
                        <wps:cNvSpPr txBox="1">
                          <a:spLocks noChangeArrowheads="1"/>
                        </wps:cNvSpPr>
                        <wps:spPr bwMode="auto">
                          <a:xfrm>
                            <a:off x="1615440" y="180340"/>
                            <a:ext cx="688340" cy="403225"/>
                          </a:xfrm>
                          <a:prstGeom prst="rect">
                            <a:avLst/>
                          </a:prstGeom>
                          <a:solidFill>
                            <a:srgbClr val="FFFFFF"/>
                          </a:solidFill>
                          <a:ln w="9525">
                            <a:solidFill>
                              <a:srgbClr val="000000"/>
                            </a:solidFill>
                            <a:miter lim="800000"/>
                            <a:headEnd/>
                            <a:tailEnd/>
                          </a:ln>
                        </wps:spPr>
                        <wps:txbx>
                          <w:txbxContent>
                            <w:p w:rsidR="00A97BC2" w:rsidRPr="005A76D5" w:rsidRDefault="00A97BC2" w:rsidP="00F15787">
                              <w:pPr>
                                <w:jc w:val="center"/>
                                <w:rPr>
                                  <w:lang w:val="en-US"/>
                                </w:rPr>
                              </w:pPr>
                              <w:r>
                                <w:rPr>
                                  <w:lang w:val="en-US"/>
                                </w:rPr>
                                <w:t>RAN</w:t>
                              </w:r>
                            </w:p>
                          </w:txbxContent>
                        </wps:txbx>
                        <wps:bodyPr rot="0" vert="horz" wrap="square" lIns="91440" tIns="45720" rIns="91440" bIns="45720" anchor="t" anchorCtr="0" upright="1">
                          <a:noAutofit/>
                        </wps:bodyPr>
                      </wps:wsp>
                      <wps:wsp>
                        <wps:cNvPr id="190" name="Text Box 199"/>
                        <wps:cNvSpPr txBox="1">
                          <a:spLocks noChangeArrowheads="1"/>
                        </wps:cNvSpPr>
                        <wps:spPr bwMode="auto">
                          <a:xfrm>
                            <a:off x="730250" y="706755"/>
                            <a:ext cx="1240790" cy="286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792C15" w:rsidRDefault="00A97BC2" w:rsidP="00F15787">
                              <w:pPr>
                                <w:rPr>
                                  <w:sz w:val="12"/>
                                  <w:szCs w:val="12"/>
                                </w:rPr>
                              </w:pPr>
                              <w:r>
                                <w:rPr>
                                  <w:sz w:val="12"/>
                                  <w:szCs w:val="12"/>
                                </w:rPr>
                                <w:t>1</w:t>
                              </w:r>
                              <w:r w:rsidRPr="00792C15">
                                <w:rPr>
                                  <w:sz w:val="12"/>
                                  <w:szCs w:val="12"/>
                                </w:rPr>
                                <w:t xml:space="preserve">. </w:t>
                              </w:r>
                              <w:r>
                                <w:rPr>
                                  <w:sz w:val="12"/>
                                  <w:szCs w:val="12"/>
                                </w:rPr>
                                <w:t>Service request</w:t>
                              </w:r>
                            </w:p>
                          </w:txbxContent>
                        </wps:txbx>
                        <wps:bodyPr rot="0" vert="horz" wrap="square" lIns="91440" tIns="45720" rIns="91440" bIns="45720" anchor="t" anchorCtr="0" upright="1">
                          <a:noAutofit/>
                        </wps:bodyPr>
                      </wps:wsp>
                      <wps:wsp>
                        <wps:cNvPr id="191" name="AutoShape 200"/>
                        <wps:cNvCnPr>
                          <a:cxnSpLocks noChangeShapeType="1"/>
                        </wps:cNvCnPr>
                        <wps:spPr bwMode="auto">
                          <a:xfrm>
                            <a:off x="690245" y="577850"/>
                            <a:ext cx="635" cy="1715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2" name="AutoShape 202"/>
                        <wps:cNvCnPr>
                          <a:cxnSpLocks noChangeShapeType="1"/>
                        </wps:cNvCnPr>
                        <wps:spPr bwMode="auto">
                          <a:xfrm>
                            <a:off x="3248025" y="583565"/>
                            <a:ext cx="635" cy="17094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 name="AutoShape 203"/>
                        <wps:cNvCnPr>
                          <a:cxnSpLocks noChangeShapeType="1"/>
                        </wps:cNvCnPr>
                        <wps:spPr bwMode="auto">
                          <a:xfrm>
                            <a:off x="690245" y="699135"/>
                            <a:ext cx="39376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Text Box 197"/>
                        <wps:cNvSpPr txBox="1">
                          <a:spLocks noChangeArrowheads="1"/>
                        </wps:cNvSpPr>
                        <wps:spPr bwMode="auto">
                          <a:xfrm>
                            <a:off x="4328160" y="174625"/>
                            <a:ext cx="610235" cy="403225"/>
                          </a:xfrm>
                          <a:prstGeom prst="rect">
                            <a:avLst/>
                          </a:prstGeom>
                          <a:solidFill>
                            <a:srgbClr val="FFFFFF"/>
                          </a:solidFill>
                          <a:ln w="9525">
                            <a:solidFill>
                              <a:srgbClr val="000000"/>
                            </a:solidFill>
                            <a:miter lim="800000"/>
                            <a:headEnd/>
                            <a:tailEnd/>
                          </a:ln>
                        </wps:spPr>
                        <wps:txbx>
                          <w:txbxContent>
                            <w:p w:rsidR="00A97BC2" w:rsidRPr="005A76D5" w:rsidRDefault="00A97BC2" w:rsidP="00F15787">
                              <w:pPr>
                                <w:pStyle w:val="NormalWeb"/>
                                <w:spacing w:before="0" w:beforeAutospacing="0" w:after="180" w:afterAutospacing="0"/>
                                <w:jc w:val="center"/>
                              </w:pPr>
                              <w:r>
                                <w:rPr>
                                  <w:sz w:val="20"/>
                                  <w:szCs w:val="20"/>
                                </w:rPr>
                                <w:t>AMF</w:t>
                              </w:r>
                            </w:p>
                          </w:txbxContent>
                        </wps:txbx>
                        <wps:bodyPr rot="0" vert="horz" wrap="square" lIns="91440" tIns="45720" rIns="91440" bIns="45720" anchor="t" anchorCtr="0" upright="1">
                          <a:noAutofit/>
                        </wps:bodyPr>
                      </wps:wsp>
                      <wps:wsp>
                        <wps:cNvPr id="195" name="AutoShape 202"/>
                        <wps:cNvCnPr>
                          <a:cxnSpLocks noChangeShapeType="1"/>
                        </wps:cNvCnPr>
                        <wps:spPr bwMode="auto">
                          <a:xfrm flipH="1">
                            <a:off x="4640580" y="577850"/>
                            <a:ext cx="635" cy="1749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Text Box 205"/>
                        <wps:cNvSpPr txBox="1">
                          <a:spLocks noChangeArrowheads="1"/>
                        </wps:cNvSpPr>
                        <wps:spPr bwMode="auto">
                          <a:xfrm>
                            <a:off x="3303270" y="1831340"/>
                            <a:ext cx="1024890" cy="229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180" w:afterAutospacing="0"/>
                              </w:pPr>
                              <w:r>
                                <w:rPr>
                                  <w:sz w:val="12"/>
                                  <w:szCs w:val="12"/>
                                </w:rPr>
                                <w:t>4. Service granted</w:t>
                              </w:r>
                            </w:p>
                          </w:txbxContent>
                        </wps:txbx>
                        <wps:bodyPr rot="0" vert="horz" wrap="square" lIns="91440" tIns="45720" rIns="91440" bIns="45720" anchor="t" anchorCtr="0" upright="1">
                          <a:noAutofit/>
                        </wps:bodyPr>
                      </wps:wsp>
                      <wps:wsp>
                        <wps:cNvPr id="197" name="Text Box 205"/>
                        <wps:cNvSpPr txBox="1">
                          <a:spLocks noChangeArrowheads="1"/>
                        </wps:cNvSpPr>
                        <wps:spPr bwMode="auto">
                          <a:xfrm>
                            <a:off x="2098675" y="1503045"/>
                            <a:ext cx="1025525" cy="227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180" w:afterAutospacing="0"/>
                              </w:pPr>
                              <w:r>
                                <w:rPr>
                                  <w:sz w:val="12"/>
                                  <w:szCs w:val="12"/>
                                </w:rPr>
                                <w:t>3. Allocate resources</w:t>
                              </w:r>
                            </w:p>
                          </w:txbxContent>
                        </wps:txbx>
                        <wps:bodyPr rot="0" vert="horz" wrap="square" lIns="91440" tIns="45720" rIns="91440" bIns="45720" anchor="t" anchorCtr="0" upright="1">
                          <a:noAutofit/>
                        </wps:bodyPr>
                      </wps:wsp>
                      <wps:wsp>
                        <wps:cNvPr id="198" name="AutoShape 206"/>
                        <wps:cNvCnPr>
                          <a:cxnSpLocks noChangeShapeType="1"/>
                        </wps:cNvCnPr>
                        <wps:spPr bwMode="auto">
                          <a:xfrm>
                            <a:off x="1971040" y="1511935"/>
                            <a:ext cx="2656205" cy="635"/>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99" name="AutoShape 202"/>
                        <wps:cNvCnPr>
                          <a:cxnSpLocks noChangeShapeType="1"/>
                        </wps:cNvCnPr>
                        <wps:spPr bwMode="auto">
                          <a:xfrm>
                            <a:off x="1970405" y="583565"/>
                            <a:ext cx="635" cy="17094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Text Box 210"/>
                        <wps:cNvSpPr txBox="1">
                          <a:spLocks noChangeArrowheads="1"/>
                        </wps:cNvSpPr>
                        <wps:spPr bwMode="auto">
                          <a:xfrm>
                            <a:off x="4335145" y="796925"/>
                            <a:ext cx="607695" cy="295275"/>
                          </a:xfrm>
                          <a:prstGeom prst="rect">
                            <a:avLst/>
                          </a:prstGeom>
                          <a:gradFill rotWithShape="1">
                            <a:gsLst>
                              <a:gs pos="0">
                                <a:srgbClr val="FFFFFF"/>
                              </a:gs>
                              <a:gs pos="100000">
                                <a:srgbClr val="FFFFFF">
                                  <a:gamma/>
                                  <a:tint val="0"/>
                                  <a:invGamma/>
                                </a:srgbClr>
                              </a:gs>
                            </a:gsLst>
                            <a:lin ang="5400000" scaled="1"/>
                          </a:gradFill>
                          <a:ln w="9525">
                            <a:solidFill>
                              <a:srgbClr val="000000"/>
                            </a:solidFill>
                            <a:miter lim="800000"/>
                            <a:headEnd/>
                            <a:tailEnd/>
                          </a:ln>
                        </wps:spPr>
                        <wps:txbx>
                          <w:txbxContent>
                            <w:p w:rsidR="00A97BC2" w:rsidRDefault="00A97BC2" w:rsidP="00F15787">
                              <w:pPr>
                                <w:jc w:val="center"/>
                                <w:rPr>
                                  <w:sz w:val="12"/>
                                  <w:szCs w:val="12"/>
                                  <w:lang w:val="en-US"/>
                                </w:rPr>
                              </w:pPr>
                              <w:r>
                                <w:rPr>
                                  <w:sz w:val="12"/>
                                  <w:szCs w:val="12"/>
                                  <w:lang w:val="en-US"/>
                                </w:rPr>
                                <w:t>2. Check counter</w:t>
                              </w:r>
                            </w:p>
                            <w:p w:rsidR="00A97BC2" w:rsidRPr="0031232D" w:rsidRDefault="00A97BC2" w:rsidP="00F15787">
                              <w:pPr>
                                <w:jc w:val="center"/>
                                <w:rPr>
                                  <w:sz w:val="12"/>
                                  <w:szCs w:val="12"/>
                                  <w:lang w:val="en-US"/>
                                </w:rPr>
                              </w:pPr>
                            </w:p>
                          </w:txbxContent>
                        </wps:txbx>
                        <wps:bodyPr rot="0" vert="horz" wrap="square" lIns="91440" tIns="45720" rIns="91440" bIns="45720" anchor="t" anchorCtr="0" upright="1">
                          <a:noAutofit/>
                        </wps:bodyPr>
                      </wps:wsp>
                      <wps:wsp>
                        <wps:cNvPr id="201" name="Text Box 199"/>
                        <wps:cNvSpPr txBox="1">
                          <a:spLocks noChangeArrowheads="1"/>
                        </wps:cNvSpPr>
                        <wps:spPr bwMode="auto">
                          <a:xfrm>
                            <a:off x="3328035" y="1238250"/>
                            <a:ext cx="1240790" cy="177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792C15" w:rsidRDefault="00A97BC2" w:rsidP="00F15787">
                              <w:pPr>
                                <w:rPr>
                                  <w:sz w:val="12"/>
                                  <w:szCs w:val="12"/>
                                </w:rPr>
                              </w:pPr>
                              <w:r>
                                <w:rPr>
                                  <w:sz w:val="12"/>
                                  <w:szCs w:val="12"/>
                                </w:rPr>
                                <w:t>3</w:t>
                              </w:r>
                              <w:r w:rsidRPr="00792C15">
                                <w:rPr>
                                  <w:sz w:val="12"/>
                                  <w:szCs w:val="12"/>
                                </w:rPr>
                                <w:t xml:space="preserve">. </w:t>
                              </w:r>
                              <w:r>
                                <w:rPr>
                                  <w:sz w:val="12"/>
                                  <w:szCs w:val="12"/>
                                </w:rPr>
                                <w:t>Allocate resources</w:t>
                              </w:r>
                            </w:p>
                          </w:txbxContent>
                        </wps:txbx>
                        <wps:bodyPr rot="0" vert="horz" wrap="square" lIns="91440" tIns="45720" rIns="91440" bIns="45720" anchor="t" anchorCtr="0" upright="1">
                          <a:noAutofit/>
                        </wps:bodyPr>
                      </wps:wsp>
                      <wps:wsp>
                        <wps:cNvPr id="202" name="AutoShape 203"/>
                        <wps:cNvCnPr>
                          <a:cxnSpLocks noChangeShapeType="1"/>
                        </wps:cNvCnPr>
                        <wps:spPr bwMode="auto">
                          <a:xfrm flipH="1">
                            <a:off x="690245" y="1830705"/>
                            <a:ext cx="39376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3" name="AutoShape 203"/>
                        <wps:cNvCnPr>
                          <a:cxnSpLocks noChangeShapeType="1"/>
                        </wps:cNvCnPr>
                        <wps:spPr bwMode="auto">
                          <a:xfrm flipH="1">
                            <a:off x="3231515" y="1252220"/>
                            <a:ext cx="14090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204" o:spid="_x0000_s1786" editas="canvas" style="width:470.8pt;height:183.25pt;mso-position-horizontal-relative:char;mso-position-vertical-relative:line" coordsize="59791,2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">
                <v:shape id="_x0000_s1787" type="#_x0000_t75" style="position:absolute;width:59791;height:23272;visibility:visible;mso-wrap-style:square">
                  <v:fill o:detectmouseclick="t"/>
                  <v:path o:connecttype="none"/>
                </v:shape>
                <v:shape id="Text Box 196" o:spid="_x0000_s1788" type="#_x0000_t202" style="position:absolute;left:3835;top:1803;width:6128;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">
                  <v:textbox>
                    <w:txbxContent>
                      <w:p w:rsidR="00A97BC2" w:rsidRDefault="00A97BC2" w:rsidP="00F15787">
                        <w:pPr>
                          <w:jc w:val="center"/>
                        </w:pPr>
                        <w:r>
                          <w:t>UE</w:t>
                        </w:r>
                      </w:p>
                    </w:txbxContent>
                  </v:textbox>
                </v:shape>
                <v:shape id="Text Box 197" o:spid="_x0000_s1789" type="#_x0000_t202" style="position:absolute;left:29356;top:1803;width:6108;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">
                  <v:textbox>
                    <w:txbxContent>
                      <w:p w:rsidR="00A97BC2" w:rsidRPr="005A76D5" w:rsidRDefault="00A97BC2" w:rsidP="00F15787">
                        <w:pPr>
                          <w:jc w:val="center"/>
                          <w:rPr>
                            <w:lang w:val="en-US"/>
                          </w:rPr>
                        </w:pPr>
                        <w:r>
                          <w:rPr>
                            <w:lang w:val="en-US"/>
                          </w:rPr>
                          <w:t>UPF</w:t>
                        </w:r>
                      </w:p>
                    </w:txbxContent>
                  </v:textbox>
                </v:shape>
                <v:shape id="Text Box 198" o:spid="_x0000_s1790" type="#_x0000_t202" style="position:absolute;left:16154;top:1803;width:688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">
                  <v:textbox>
                    <w:txbxContent>
                      <w:p w:rsidR="00A97BC2" w:rsidRPr="005A76D5" w:rsidRDefault="00A97BC2" w:rsidP="00F15787">
                        <w:pPr>
                          <w:jc w:val="center"/>
                          <w:rPr>
                            <w:lang w:val="en-US"/>
                          </w:rPr>
                        </w:pPr>
                        <w:r>
                          <w:rPr>
                            <w:lang w:val="en-US"/>
                          </w:rPr>
                          <w:t>RAN</w:t>
                        </w:r>
                      </w:p>
                    </w:txbxContent>
                  </v:textbox>
                </v:shape>
                <v:shape id="Text Box 199" o:spid="_x0000_s1791" type="#_x0000_t202" style="position:absolute;left:7302;top:7067;width:1240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" stroked="f">
                  <v:textbox>
                    <w:txbxContent>
                      <w:p w:rsidR="00A97BC2" w:rsidRPr="00792C15" w:rsidRDefault="00A97BC2" w:rsidP="00F15787">
                        <w:pPr>
                          <w:rPr>
                            <w:sz w:val="12"/>
                            <w:szCs w:val="12"/>
                          </w:rPr>
                        </w:pPr>
                        <w:r>
                          <w:rPr>
                            <w:sz w:val="12"/>
                            <w:szCs w:val="12"/>
                          </w:rPr>
                          <w:t>1</w:t>
                        </w:r>
                        <w:r w:rsidRPr="00792C15">
                          <w:rPr>
                            <w:sz w:val="12"/>
                            <w:szCs w:val="12"/>
                          </w:rPr>
                          <w:t xml:space="preserve">. </w:t>
                        </w:r>
                        <w:r>
                          <w:rPr>
                            <w:sz w:val="12"/>
                            <w:szCs w:val="12"/>
                          </w:rPr>
                          <w:t>Service request</w:t>
                        </w:r>
                      </w:p>
                    </w:txbxContent>
                  </v:textbox>
                </v:shape>
                <v:shape id="AutoShape 200" o:spid="_x0000_s1792" type="#_x0000_t32" style="position:absolute;left:6902;top:5778;width:6;height:171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"/>
                <v:shape id="AutoShape 202" o:spid="_x0000_s1793" type="#_x0000_t32" style="position:absolute;left:32480;top:5835;width:6;height:170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"/>
                <v:shape id="AutoShape 203" o:spid="_x0000_s1794" type="#_x0000_t32" style="position:absolute;left:6902;top:6991;width:393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">
                  <v:stroke endarrow="block"/>
                </v:shape>
                <v:shape id="Text Box 197" o:spid="_x0000_s1795" type="#_x0000_t202" style="position:absolute;left:43281;top:1746;width:6102;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">
                  <v:textbox>
                    <w:txbxContent>
                      <w:p w:rsidR="00A97BC2" w:rsidRPr="005A76D5" w:rsidRDefault="00A97BC2" w:rsidP="00F15787">
                        <w:pPr>
                          <w:pStyle w:val="NormalWeb"/>
                          <w:spacing w:before="0" w:beforeAutospacing="0" w:after="180" w:afterAutospacing="0"/>
                          <w:jc w:val="center"/>
                        </w:pPr>
                        <w:r>
                          <w:rPr>
                            <w:sz w:val="20"/>
                            <w:szCs w:val="20"/>
                          </w:rPr>
                          <w:t>AMF</w:t>
                        </w:r>
                      </w:p>
                    </w:txbxContent>
                  </v:textbox>
                </v:shape>
                <v:shape id="AutoShape 202" o:spid="_x0000_s1796" type="#_x0000_t32" style="position:absolute;left:46405;top:5778;width:7;height:174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"/>
                <v:shape id="Text Box 205" o:spid="_x0000_s1797" type="#_x0000_t202" style="position:absolute;left:33032;top:18313;width:10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rsidR="00A97BC2" w:rsidRDefault="00A97BC2" w:rsidP="00F15787">
                        <w:pPr>
                          <w:pStyle w:val="NormalWeb"/>
                          <w:spacing w:before="0" w:beforeAutospacing="0" w:after="180" w:afterAutospacing="0"/>
                        </w:pPr>
                        <w:r>
                          <w:rPr>
                            <w:sz w:val="12"/>
                            <w:szCs w:val="12"/>
                          </w:rPr>
                          <w:t>4. Service granted</w:t>
                        </w:r>
                      </w:p>
                    </w:txbxContent>
                  </v:textbox>
                </v:shape>
                <v:shape id="Text Box 205" o:spid="_x0000_s1798" type="#_x0000_t202" style="position:absolute;left:20986;top:15030;width:10256;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" filled="f" stroked="f">
                  <v:textbox>
                    <w:txbxContent>
                      <w:p w:rsidR="00A97BC2" w:rsidRDefault="00A97BC2" w:rsidP="00F15787">
                        <w:pPr>
                          <w:pStyle w:val="NormalWeb"/>
                          <w:spacing w:before="0" w:beforeAutospacing="0" w:after="180" w:afterAutospacing="0"/>
                        </w:pPr>
                        <w:r>
                          <w:rPr>
                            <w:sz w:val="12"/>
                            <w:szCs w:val="12"/>
                          </w:rPr>
                          <w:t>3. Allocate resources</w:t>
                        </w:r>
                      </w:p>
                    </w:txbxContent>
                  </v:textbox>
                </v:shape>
                <v:shape id="AutoShape 206" o:spid="_x0000_s1799" type="#_x0000_t32" style="position:absolute;left:19710;top:15119;width:2656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">
                  <v:stroke startarrow="block"/>
                </v:shape>
                <v:shape id="AutoShape 202" o:spid="_x0000_s1800" type="#_x0000_t32" style="position:absolute;left:19704;top:5835;width:6;height:170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"/>
                <v:shape id="Text Box 210" o:spid="_x0000_s1801" type="#_x0000_t202" style="position:absolute;left:43351;top:7969;width:607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">
                  <v:fill rotate="t" focus="100%" type="gradient"/>
                  <v:textbox>
                    <w:txbxContent>
                      <w:p w:rsidR="00A97BC2" w:rsidRDefault="00A97BC2" w:rsidP="00F15787">
                        <w:pPr>
                          <w:jc w:val="center"/>
                          <w:rPr>
                            <w:sz w:val="12"/>
                            <w:szCs w:val="12"/>
                            <w:lang w:val="en-US"/>
                          </w:rPr>
                        </w:pPr>
                        <w:r>
                          <w:rPr>
                            <w:sz w:val="12"/>
                            <w:szCs w:val="12"/>
                            <w:lang w:val="en-US"/>
                          </w:rPr>
                          <w:t>2. Check counter</w:t>
                        </w:r>
                      </w:p>
                      <w:p w:rsidR="00A97BC2" w:rsidRPr="0031232D" w:rsidRDefault="00A97BC2" w:rsidP="00F15787">
                        <w:pPr>
                          <w:jc w:val="center"/>
                          <w:rPr>
                            <w:sz w:val="12"/>
                            <w:szCs w:val="12"/>
                            <w:lang w:val="en-US"/>
                          </w:rPr>
                        </w:pPr>
                      </w:p>
                    </w:txbxContent>
                  </v:textbox>
                </v:shape>
                <v:shape id="Text Box 199" o:spid="_x0000_s1802" type="#_x0000_t202" style="position:absolute;left:33280;top:12382;width:12408;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rsidR="00A97BC2" w:rsidRPr="00792C15" w:rsidRDefault="00A97BC2" w:rsidP="00F15787">
                        <w:pPr>
                          <w:rPr>
                            <w:sz w:val="12"/>
                            <w:szCs w:val="12"/>
                          </w:rPr>
                        </w:pPr>
                        <w:r>
                          <w:rPr>
                            <w:sz w:val="12"/>
                            <w:szCs w:val="12"/>
                          </w:rPr>
                          <w:t>3</w:t>
                        </w:r>
                        <w:r w:rsidRPr="00792C15">
                          <w:rPr>
                            <w:sz w:val="12"/>
                            <w:szCs w:val="12"/>
                          </w:rPr>
                          <w:t xml:space="preserve">. </w:t>
                        </w:r>
                        <w:r>
                          <w:rPr>
                            <w:sz w:val="12"/>
                            <w:szCs w:val="12"/>
                          </w:rPr>
                          <w:t>Allocate resources</w:t>
                        </w:r>
                      </w:p>
                    </w:txbxContent>
                  </v:textbox>
                </v:shape>
                <v:shape id="AutoShape 203" o:spid="_x0000_s1803" type="#_x0000_t32" style="position:absolute;left:6902;top:18307;width:39376;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">
                  <v:stroke endarrow="block"/>
                </v:shape>
                <v:shape id="AutoShape 203" o:spid="_x0000_s1804" type="#_x0000_t32" style="position:absolute;left:32315;top:12522;width:14090;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">
                  <v:stroke endarrow="block"/>
                </v:shape>
                <w10:anchorlock/>
              </v:group>
            </w:pict>
          </mc:Fallback>
        </mc:AlternateContent>
      </w:r>
    </w:p>
    <w:p w:rsidR="00F15787" w:rsidRDefault="00F15787" w:rsidP="00F15787">
      <w:pPr>
        <w:pStyle w:val="TF"/>
      </w:pPr>
      <w:r>
        <w:t>Figure 5.1.4.z.2-1: Service request and grant flow</w:t>
      </w:r>
    </w:p>
    <w:p w:rsidR="00F15787" w:rsidRDefault="00F15787" w:rsidP="00F15787">
      <w:r>
        <w:t>The steps are as follows:</w:t>
      </w:r>
    </w:p>
    <w:p w:rsidR="00F15787" w:rsidRDefault="00F15787" w:rsidP="00F15787">
      <w:r>
        <w:t>1.</w:t>
      </w:r>
      <w:r>
        <w:tab/>
        <w:t>The UE requests a service. This could be a request for a voice call, a new data bearer or access to a new slice or even an attach message</w:t>
      </w:r>
    </w:p>
    <w:p w:rsidR="00F15787" w:rsidRDefault="00F15787" w:rsidP="00F15787">
      <w:r>
        <w:lastRenderedPageBreak/>
        <w:t>2.</w:t>
      </w:r>
      <w:r>
        <w:tab/>
        <w:t>The AMF receives the request and checks whether this UE is behaving normally and whether the service can be granted. The AMF also sets a timer and a counter in order to detect the next service request.</w:t>
      </w:r>
    </w:p>
    <w:p w:rsidR="00F15787" w:rsidRDefault="00F15787" w:rsidP="00F15787">
      <w:r>
        <w:t>3.</w:t>
      </w:r>
      <w:r>
        <w:tab/>
        <w:t>If the AMF finds no reason to deny the request, the AMF assigns the resources and grants the service to the UE (which is indicated with step 4).</w:t>
      </w:r>
    </w:p>
    <w:p w:rsidR="00F15787" w:rsidRDefault="00F15787" w:rsidP="00F15787">
      <w:r>
        <w:t>In case that this UE has been requesting and terminating many services in a short period of time, the counter or threshold will be met at some point in time. The AMF will then deny access to the specific service and/or tell the UE to refrain from asking further services for a period of time. The flow will look as follows:</w:t>
      </w:r>
    </w:p>
    <w:p w:rsidR="00F15787" w:rsidRPr="005A76D5" w:rsidRDefault="00F15787" w:rsidP="00F15787">
      <w:r>
        <w:rPr>
          <w:noProof/>
          <w:lang w:val="fi-FI" w:eastAsia="fi-FI"/>
        </w:rPr>
        <mc:AlternateContent>
          <mc:Choice Requires="wpc">
            <w:drawing>
              <wp:inline distT="0" distB="0" distL="0" distR="0">
                <wp:extent cx="5979160" cy="2327275"/>
                <wp:effectExtent l="0" t="0" r="0" b="8890"/>
                <wp:docPr id="186" name="Canvas 1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72" name="Text Box 196"/>
                        <wps:cNvSpPr txBox="1">
                          <a:spLocks noChangeArrowheads="1"/>
                        </wps:cNvSpPr>
                        <wps:spPr bwMode="auto">
                          <a:xfrm>
                            <a:off x="383540" y="180340"/>
                            <a:ext cx="612775" cy="403225"/>
                          </a:xfrm>
                          <a:prstGeom prst="rect">
                            <a:avLst/>
                          </a:prstGeom>
                          <a:solidFill>
                            <a:srgbClr val="FFFFFF"/>
                          </a:solidFill>
                          <a:ln w="9525">
                            <a:solidFill>
                              <a:srgbClr val="000000"/>
                            </a:solidFill>
                            <a:miter lim="800000"/>
                            <a:headEnd/>
                            <a:tailEnd/>
                          </a:ln>
                        </wps:spPr>
                        <wps:txbx>
                          <w:txbxContent>
                            <w:p w:rsidR="00A97BC2" w:rsidRDefault="00A97BC2" w:rsidP="00F15787">
                              <w:pPr>
                                <w:jc w:val="center"/>
                              </w:pPr>
                              <w:r>
                                <w:t>UE</w:t>
                              </w:r>
                            </w:p>
                          </w:txbxContent>
                        </wps:txbx>
                        <wps:bodyPr rot="0" vert="horz" wrap="square" lIns="91440" tIns="45720" rIns="91440" bIns="45720" anchor="t" anchorCtr="0" upright="1">
                          <a:noAutofit/>
                        </wps:bodyPr>
                      </wps:wsp>
                      <wps:wsp>
                        <wps:cNvPr id="173" name="Text Box 197"/>
                        <wps:cNvSpPr txBox="1">
                          <a:spLocks noChangeArrowheads="1"/>
                        </wps:cNvSpPr>
                        <wps:spPr bwMode="auto">
                          <a:xfrm>
                            <a:off x="2935605" y="180340"/>
                            <a:ext cx="610870" cy="403225"/>
                          </a:xfrm>
                          <a:prstGeom prst="rect">
                            <a:avLst/>
                          </a:prstGeom>
                          <a:solidFill>
                            <a:srgbClr val="FFFFFF"/>
                          </a:solidFill>
                          <a:ln w="9525">
                            <a:solidFill>
                              <a:srgbClr val="000000"/>
                            </a:solidFill>
                            <a:miter lim="800000"/>
                            <a:headEnd/>
                            <a:tailEnd/>
                          </a:ln>
                        </wps:spPr>
                        <wps:txbx>
                          <w:txbxContent>
                            <w:p w:rsidR="00A97BC2" w:rsidRPr="005A76D5" w:rsidRDefault="00A97BC2" w:rsidP="00F15787">
                              <w:pPr>
                                <w:jc w:val="center"/>
                                <w:rPr>
                                  <w:lang w:val="en-US"/>
                                </w:rPr>
                              </w:pPr>
                              <w:r>
                                <w:rPr>
                                  <w:lang w:val="en-US"/>
                                </w:rPr>
                                <w:t>UPF</w:t>
                              </w:r>
                            </w:p>
                          </w:txbxContent>
                        </wps:txbx>
                        <wps:bodyPr rot="0" vert="horz" wrap="square" lIns="91440" tIns="45720" rIns="91440" bIns="45720" anchor="t" anchorCtr="0" upright="1">
                          <a:noAutofit/>
                        </wps:bodyPr>
                      </wps:wsp>
                      <wps:wsp>
                        <wps:cNvPr id="174" name="Text Box 198"/>
                        <wps:cNvSpPr txBox="1">
                          <a:spLocks noChangeArrowheads="1"/>
                        </wps:cNvSpPr>
                        <wps:spPr bwMode="auto">
                          <a:xfrm>
                            <a:off x="1615440" y="180340"/>
                            <a:ext cx="688340" cy="403225"/>
                          </a:xfrm>
                          <a:prstGeom prst="rect">
                            <a:avLst/>
                          </a:prstGeom>
                          <a:solidFill>
                            <a:srgbClr val="FFFFFF"/>
                          </a:solidFill>
                          <a:ln w="9525">
                            <a:solidFill>
                              <a:srgbClr val="000000"/>
                            </a:solidFill>
                            <a:miter lim="800000"/>
                            <a:headEnd/>
                            <a:tailEnd/>
                          </a:ln>
                        </wps:spPr>
                        <wps:txbx>
                          <w:txbxContent>
                            <w:p w:rsidR="00A97BC2" w:rsidRPr="005A76D5" w:rsidRDefault="00A97BC2" w:rsidP="00F15787">
                              <w:pPr>
                                <w:jc w:val="center"/>
                                <w:rPr>
                                  <w:lang w:val="en-US"/>
                                </w:rPr>
                              </w:pPr>
                              <w:r>
                                <w:rPr>
                                  <w:lang w:val="en-US"/>
                                </w:rPr>
                                <w:t>RAN</w:t>
                              </w:r>
                            </w:p>
                          </w:txbxContent>
                        </wps:txbx>
                        <wps:bodyPr rot="0" vert="horz" wrap="square" lIns="91440" tIns="45720" rIns="91440" bIns="45720" anchor="t" anchorCtr="0" upright="1">
                          <a:noAutofit/>
                        </wps:bodyPr>
                      </wps:wsp>
                      <wps:wsp>
                        <wps:cNvPr id="175" name="Text Box 199"/>
                        <wps:cNvSpPr txBox="1">
                          <a:spLocks noChangeArrowheads="1"/>
                        </wps:cNvSpPr>
                        <wps:spPr bwMode="auto">
                          <a:xfrm>
                            <a:off x="730250" y="706755"/>
                            <a:ext cx="1240790" cy="286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792C15" w:rsidRDefault="00A97BC2" w:rsidP="00F15787">
                              <w:pPr>
                                <w:rPr>
                                  <w:sz w:val="12"/>
                                  <w:szCs w:val="12"/>
                                </w:rPr>
                              </w:pPr>
                              <w:r>
                                <w:rPr>
                                  <w:sz w:val="12"/>
                                  <w:szCs w:val="12"/>
                                </w:rPr>
                                <w:t>1</w:t>
                              </w:r>
                              <w:r w:rsidRPr="00792C15">
                                <w:rPr>
                                  <w:sz w:val="12"/>
                                  <w:szCs w:val="12"/>
                                </w:rPr>
                                <w:t xml:space="preserve">. </w:t>
                              </w:r>
                              <w:r>
                                <w:rPr>
                                  <w:sz w:val="12"/>
                                  <w:szCs w:val="12"/>
                                </w:rPr>
                                <w:t>Service request</w:t>
                              </w:r>
                            </w:p>
                          </w:txbxContent>
                        </wps:txbx>
                        <wps:bodyPr rot="0" vert="horz" wrap="square" lIns="91440" tIns="45720" rIns="91440" bIns="45720" anchor="t" anchorCtr="0" upright="1">
                          <a:noAutofit/>
                        </wps:bodyPr>
                      </wps:wsp>
                      <wps:wsp>
                        <wps:cNvPr id="176" name="AutoShape 200"/>
                        <wps:cNvCnPr>
                          <a:cxnSpLocks noChangeShapeType="1"/>
                        </wps:cNvCnPr>
                        <wps:spPr bwMode="auto">
                          <a:xfrm>
                            <a:off x="690245" y="577850"/>
                            <a:ext cx="635" cy="17151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7" name="AutoShape 202"/>
                        <wps:cNvCnPr>
                          <a:cxnSpLocks noChangeShapeType="1"/>
                        </wps:cNvCnPr>
                        <wps:spPr bwMode="auto">
                          <a:xfrm>
                            <a:off x="3248025" y="583565"/>
                            <a:ext cx="635" cy="17094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 name="AutoShape 203"/>
                        <wps:cNvCnPr>
                          <a:cxnSpLocks noChangeShapeType="1"/>
                        </wps:cNvCnPr>
                        <wps:spPr bwMode="auto">
                          <a:xfrm>
                            <a:off x="690245" y="699135"/>
                            <a:ext cx="39376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 name="Text Box 197"/>
                        <wps:cNvSpPr txBox="1">
                          <a:spLocks noChangeArrowheads="1"/>
                        </wps:cNvSpPr>
                        <wps:spPr bwMode="auto">
                          <a:xfrm>
                            <a:off x="4328160" y="174625"/>
                            <a:ext cx="610235" cy="403225"/>
                          </a:xfrm>
                          <a:prstGeom prst="rect">
                            <a:avLst/>
                          </a:prstGeom>
                          <a:solidFill>
                            <a:srgbClr val="FFFFFF"/>
                          </a:solidFill>
                          <a:ln w="9525">
                            <a:solidFill>
                              <a:srgbClr val="000000"/>
                            </a:solidFill>
                            <a:miter lim="800000"/>
                            <a:headEnd/>
                            <a:tailEnd/>
                          </a:ln>
                        </wps:spPr>
                        <wps:txbx>
                          <w:txbxContent>
                            <w:p w:rsidR="00A97BC2" w:rsidRPr="005A76D5" w:rsidRDefault="00A97BC2" w:rsidP="00F15787">
                              <w:pPr>
                                <w:pStyle w:val="NormalWeb"/>
                                <w:spacing w:before="0" w:beforeAutospacing="0" w:after="180" w:afterAutospacing="0"/>
                                <w:jc w:val="center"/>
                              </w:pPr>
                              <w:r>
                                <w:rPr>
                                  <w:sz w:val="20"/>
                                  <w:szCs w:val="20"/>
                                </w:rPr>
                                <w:t>AMF</w:t>
                              </w:r>
                            </w:p>
                          </w:txbxContent>
                        </wps:txbx>
                        <wps:bodyPr rot="0" vert="horz" wrap="square" lIns="91440" tIns="45720" rIns="91440" bIns="45720" anchor="t" anchorCtr="0" upright="1">
                          <a:noAutofit/>
                        </wps:bodyPr>
                      </wps:wsp>
                      <wps:wsp>
                        <wps:cNvPr id="180" name="AutoShape 202"/>
                        <wps:cNvCnPr>
                          <a:cxnSpLocks noChangeShapeType="1"/>
                        </wps:cNvCnPr>
                        <wps:spPr bwMode="auto">
                          <a:xfrm flipH="1">
                            <a:off x="4640580" y="577850"/>
                            <a:ext cx="635" cy="1749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 name="Text Box 205"/>
                        <wps:cNvSpPr txBox="1">
                          <a:spLocks noChangeArrowheads="1"/>
                        </wps:cNvSpPr>
                        <wps:spPr bwMode="auto">
                          <a:xfrm>
                            <a:off x="3303270" y="1286510"/>
                            <a:ext cx="102489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180" w:afterAutospacing="0"/>
                              </w:pPr>
                              <w:r>
                                <w:rPr>
                                  <w:sz w:val="12"/>
                                  <w:szCs w:val="12"/>
                                </w:rPr>
                                <w:t>3. Service denied and set back off timer</w:t>
                              </w:r>
                            </w:p>
                          </w:txbxContent>
                        </wps:txbx>
                        <wps:bodyPr rot="0" vert="horz" wrap="square" lIns="91440" tIns="45720" rIns="91440" bIns="45720" anchor="t" anchorCtr="0" upright="1">
                          <a:noAutofit/>
                        </wps:bodyPr>
                      </wps:wsp>
                      <wps:wsp>
                        <wps:cNvPr id="182" name="AutoShape 202"/>
                        <wps:cNvCnPr>
                          <a:cxnSpLocks noChangeShapeType="1"/>
                        </wps:cNvCnPr>
                        <wps:spPr bwMode="auto">
                          <a:xfrm>
                            <a:off x="1970405" y="583565"/>
                            <a:ext cx="635" cy="17094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 name="Text Box 210"/>
                        <wps:cNvSpPr txBox="1">
                          <a:spLocks noChangeArrowheads="1"/>
                        </wps:cNvSpPr>
                        <wps:spPr bwMode="auto">
                          <a:xfrm>
                            <a:off x="4335145" y="796925"/>
                            <a:ext cx="607695" cy="295275"/>
                          </a:xfrm>
                          <a:prstGeom prst="rect">
                            <a:avLst/>
                          </a:prstGeom>
                          <a:gradFill rotWithShape="1">
                            <a:gsLst>
                              <a:gs pos="0">
                                <a:srgbClr val="FFFFFF"/>
                              </a:gs>
                              <a:gs pos="100000">
                                <a:srgbClr val="FFFFFF">
                                  <a:gamma/>
                                  <a:tint val="0"/>
                                  <a:invGamma/>
                                </a:srgbClr>
                              </a:gs>
                            </a:gsLst>
                            <a:lin ang="5400000" scaled="1"/>
                          </a:gradFill>
                          <a:ln w="9525">
                            <a:solidFill>
                              <a:srgbClr val="000000"/>
                            </a:solidFill>
                            <a:miter lim="800000"/>
                            <a:headEnd/>
                            <a:tailEnd/>
                          </a:ln>
                        </wps:spPr>
                        <wps:txbx>
                          <w:txbxContent>
                            <w:p w:rsidR="00A97BC2" w:rsidRDefault="00A97BC2" w:rsidP="00F15787">
                              <w:pPr>
                                <w:jc w:val="center"/>
                                <w:rPr>
                                  <w:sz w:val="12"/>
                                  <w:szCs w:val="12"/>
                                  <w:lang w:val="en-US"/>
                                </w:rPr>
                              </w:pPr>
                              <w:r>
                                <w:rPr>
                                  <w:sz w:val="12"/>
                                  <w:szCs w:val="12"/>
                                  <w:lang w:val="en-US"/>
                                </w:rPr>
                                <w:t>2. Check counter</w:t>
                              </w:r>
                            </w:p>
                            <w:p w:rsidR="00A97BC2" w:rsidRPr="0031232D" w:rsidRDefault="00A97BC2" w:rsidP="00F15787">
                              <w:pPr>
                                <w:jc w:val="center"/>
                                <w:rPr>
                                  <w:sz w:val="12"/>
                                  <w:szCs w:val="12"/>
                                  <w:lang w:val="en-US"/>
                                </w:rPr>
                              </w:pPr>
                            </w:p>
                          </w:txbxContent>
                        </wps:txbx>
                        <wps:bodyPr rot="0" vert="horz" wrap="square" lIns="91440" tIns="45720" rIns="91440" bIns="45720" anchor="t" anchorCtr="0" upright="1">
                          <a:noAutofit/>
                        </wps:bodyPr>
                      </wps:wsp>
                      <wps:wsp>
                        <wps:cNvPr id="184" name="AutoShape 203"/>
                        <wps:cNvCnPr>
                          <a:cxnSpLocks noChangeShapeType="1"/>
                        </wps:cNvCnPr>
                        <wps:spPr bwMode="auto">
                          <a:xfrm flipH="1">
                            <a:off x="690245" y="1285875"/>
                            <a:ext cx="393763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 name="Text Box 210"/>
                        <wps:cNvSpPr txBox="1">
                          <a:spLocks noChangeArrowheads="1"/>
                        </wps:cNvSpPr>
                        <wps:spPr bwMode="auto">
                          <a:xfrm>
                            <a:off x="383540" y="1387475"/>
                            <a:ext cx="607695" cy="295275"/>
                          </a:xfrm>
                          <a:prstGeom prst="rect">
                            <a:avLst/>
                          </a:prstGeom>
                          <a:gradFill rotWithShape="1">
                            <a:gsLst>
                              <a:gs pos="0">
                                <a:srgbClr val="FFFFFF"/>
                              </a:gs>
                              <a:gs pos="100000">
                                <a:srgbClr val="FFFFFF">
                                  <a:gamma/>
                                  <a:tint val="0"/>
                                  <a:invGamma/>
                                </a:srgbClr>
                              </a:gs>
                            </a:gsLst>
                            <a:lin ang="5400000" scaled="1"/>
                          </a:gradFill>
                          <a:ln w="9525">
                            <a:solidFill>
                              <a:srgbClr val="000000"/>
                            </a:solidFill>
                            <a:miter lim="800000"/>
                            <a:headEnd/>
                            <a:tailEnd/>
                          </a:ln>
                        </wps:spPr>
                        <wps:txbx>
                          <w:txbxContent>
                            <w:p w:rsidR="00A97BC2" w:rsidRDefault="00A97BC2" w:rsidP="00F15787">
                              <w:pPr>
                                <w:jc w:val="center"/>
                                <w:rPr>
                                  <w:sz w:val="12"/>
                                  <w:szCs w:val="12"/>
                                  <w:lang w:val="en-US"/>
                                </w:rPr>
                              </w:pPr>
                              <w:r>
                                <w:rPr>
                                  <w:sz w:val="12"/>
                                  <w:szCs w:val="12"/>
                                  <w:lang w:val="en-US"/>
                                </w:rPr>
                                <w:t>4. Set timer</w:t>
                              </w:r>
                            </w:p>
                            <w:p w:rsidR="00A97BC2" w:rsidRPr="0031232D" w:rsidRDefault="00A97BC2" w:rsidP="00F15787">
                              <w:pPr>
                                <w:jc w:val="center"/>
                                <w:rPr>
                                  <w:sz w:val="12"/>
                                  <w:szCs w:val="12"/>
                                  <w:lang w:val="en-US"/>
                                </w:rPr>
                              </w:pPr>
                            </w:p>
                          </w:txbxContent>
                        </wps:txbx>
                        <wps:bodyPr rot="0" vert="horz" wrap="square" lIns="91440" tIns="45720" rIns="91440" bIns="45720" anchor="t" anchorCtr="0" upright="1">
                          <a:noAutofit/>
                        </wps:bodyPr>
                      </wps:wsp>
                    </wpc:wpc>
                  </a:graphicData>
                </a:graphic>
              </wp:inline>
            </w:drawing>
          </mc:Choice>
          <mc:Fallback>
            <w:pict>
              <v:group id="Canvas 186" o:spid="_x0000_s1805" editas="canvas" style="width:470.8pt;height:183.25pt;mso-position-horizontal-relative:char;mso-position-vertical-relative:line" coordsize="59791,2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">
                <v:shape id="_x0000_s1806" type="#_x0000_t75" style="position:absolute;width:59791;height:23272;visibility:visible;mso-wrap-style:square">
                  <v:fill o:detectmouseclick="t"/>
                  <v:path o:connecttype="none"/>
                </v:shape>
                <v:shape id="Text Box 196" o:spid="_x0000_s1807" type="#_x0000_t202" style="position:absolute;left:3835;top:1803;width:6128;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">
                  <v:textbox>
                    <w:txbxContent>
                      <w:p w:rsidR="00A97BC2" w:rsidRDefault="00A97BC2" w:rsidP="00F15787">
                        <w:pPr>
                          <w:jc w:val="center"/>
                        </w:pPr>
                        <w:r>
                          <w:t>UE</w:t>
                        </w:r>
                      </w:p>
                    </w:txbxContent>
                  </v:textbox>
                </v:shape>
                <v:shape id="Text Box 197" o:spid="_x0000_s1808" type="#_x0000_t202" style="position:absolute;left:29356;top:1803;width:6108;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">
                  <v:textbox>
                    <w:txbxContent>
                      <w:p w:rsidR="00A97BC2" w:rsidRPr="005A76D5" w:rsidRDefault="00A97BC2" w:rsidP="00F15787">
                        <w:pPr>
                          <w:jc w:val="center"/>
                          <w:rPr>
                            <w:lang w:val="en-US"/>
                          </w:rPr>
                        </w:pPr>
                        <w:r>
                          <w:rPr>
                            <w:lang w:val="en-US"/>
                          </w:rPr>
                          <w:t>UPF</w:t>
                        </w:r>
                      </w:p>
                    </w:txbxContent>
                  </v:textbox>
                </v:shape>
                <v:shape id="Text Box 198" o:spid="_x0000_s1809" type="#_x0000_t202" style="position:absolute;left:16154;top:1803;width:6883;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">
                  <v:textbox>
                    <w:txbxContent>
                      <w:p w:rsidR="00A97BC2" w:rsidRPr="005A76D5" w:rsidRDefault="00A97BC2" w:rsidP="00F15787">
                        <w:pPr>
                          <w:jc w:val="center"/>
                          <w:rPr>
                            <w:lang w:val="en-US"/>
                          </w:rPr>
                        </w:pPr>
                        <w:r>
                          <w:rPr>
                            <w:lang w:val="en-US"/>
                          </w:rPr>
                          <w:t>RAN</w:t>
                        </w:r>
                      </w:p>
                    </w:txbxContent>
                  </v:textbox>
                </v:shape>
                <v:shape id="Text Box 199" o:spid="_x0000_s1810" type="#_x0000_t202" style="position:absolute;left:7302;top:7067;width:1240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" stroked="f">
                  <v:textbox>
                    <w:txbxContent>
                      <w:p w:rsidR="00A97BC2" w:rsidRPr="00792C15" w:rsidRDefault="00A97BC2" w:rsidP="00F15787">
                        <w:pPr>
                          <w:rPr>
                            <w:sz w:val="12"/>
                            <w:szCs w:val="12"/>
                          </w:rPr>
                        </w:pPr>
                        <w:r>
                          <w:rPr>
                            <w:sz w:val="12"/>
                            <w:szCs w:val="12"/>
                          </w:rPr>
                          <w:t>1</w:t>
                        </w:r>
                        <w:r w:rsidRPr="00792C15">
                          <w:rPr>
                            <w:sz w:val="12"/>
                            <w:szCs w:val="12"/>
                          </w:rPr>
                          <w:t xml:space="preserve">. </w:t>
                        </w:r>
                        <w:r>
                          <w:rPr>
                            <w:sz w:val="12"/>
                            <w:szCs w:val="12"/>
                          </w:rPr>
                          <w:t>Service request</w:t>
                        </w:r>
                      </w:p>
                    </w:txbxContent>
                  </v:textbox>
                </v:shape>
                <v:shape id="AutoShape 200" o:spid="_x0000_s1811" type="#_x0000_t32" style="position:absolute;left:6902;top:5778;width:6;height:171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"/>
                <v:shape id="AutoShape 202" o:spid="_x0000_s1812" type="#_x0000_t32" style="position:absolute;left:32480;top:5835;width:6;height:170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"/>
                <v:shape id="AutoShape 203" o:spid="_x0000_s1813" type="#_x0000_t32" style="position:absolute;left:6902;top:6991;width:393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">
                  <v:stroke endarrow="block"/>
                </v:shape>
                <v:shape id="Text Box 197" o:spid="_x0000_s1814" type="#_x0000_t202" style="position:absolute;left:43281;top:1746;width:6102;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">
                  <v:textbox>
                    <w:txbxContent>
                      <w:p w:rsidR="00A97BC2" w:rsidRPr="005A76D5" w:rsidRDefault="00A97BC2" w:rsidP="00F15787">
                        <w:pPr>
                          <w:pStyle w:val="NormalWeb"/>
                          <w:spacing w:before="0" w:beforeAutospacing="0" w:after="180" w:afterAutospacing="0"/>
                          <w:jc w:val="center"/>
                        </w:pPr>
                        <w:r>
                          <w:rPr>
                            <w:sz w:val="20"/>
                            <w:szCs w:val="20"/>
                          </w:rPr>
                          <w:t>AMF</w:t>
                        </w:r>
                      </w:p>
                    </w:txbxContent>
                  </v:textbox>
                </v:shape>
                <v:shape id="AutoShape 202" o:spid="_x0000_s1815" type="#_x0000_t32" style="position:absolute;left:46405;top:5778;width:7;height:174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"/>
                <v:shape id="Text Box 205" o:spid="_x0000_s1816" type="#_x0000_t202" style="position:absolute;left:33032;top:12865;width:10249;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rsidR="00A97BC2" w:rsidRDefault="00A97BC2" w:rsidP="00F15787">
                        <w:pPr>
                          <w:pStyle w:val="NormalWeb"/>
                          <w:spacing w:before="0" w:beforeAutospacing="0" w:after="180" w:afterAutospacing="0"/>
                        </w:pPr>
                        <w:r>
                          <w:rPr>
                            <w:sz w:val="12"/>
                            <w:szCs w:val="12"/>
                          </w:rPr>
                          <w:t>3. Service denied and set back off timer</w:t>
                        </w:r>
                      </w:p>
                    </w:txbxContent>
                  </v:textbox>
                </v:shape>
                <v:shape id="AutoShape 202" o:spid="_x0000_s1817" type="#_x0000_t32" style="position:absolute;left:19704;top:5835;width:6;height:170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"/>
                <v:shape id="Text Box 210" o:spid="_x0000_s1818" type="#_x0000_t202" style="position:absolute;left:43351;top:7969;width:607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">
                  <v:fill rotate="t" focus="100%" type="gradient"/>
                  <v:textbox>
                    <w:txbxContent>
                      <w:p w:rsidR="00A97BC2" w:rsidRDefault="00A97BC2" w:rsidP="00F15787">
                        <w:pPr>
                          <w:jc w:val="center"/>
                          <w:rPr>
                            <w:sz w:val="12"/>
                            <w:szCs w:val="12"/>
                            <w:lang w:val="en-US"/>
                          </w:rPr>
                        </w:pPr>
                        <w:r>
                          <w:rPr>
                            <w:sz w:val="12"/>
                            <w:szCs w:val="12"/>
                            <w:lang w:val="en-US"/>
                          </w:rPr>
                          <w:t>2. Check counter</w:t>
                        </w:r>
                      </w:p>
                      <w:p w:rsidR="00A97BC2" w:rsidRPr="0031232D" w:rsidRDefault="00A97BC2" w:rsidP="00F15787">
                        <w:pPr>
                          <w:jc w:val="center"/>
                          <w:rPr>
                            <w:sz w:val="12"/>
                            <w:szCs w:val="12"/>
                            <w:lang w:val="en-US"/>
                          </w:rPr>
                        </w:pPr>
                      </w:p>
                    </w:txbxContent>
                  </v:textbox>
                </v:shape>
                <v:shape id="AutoShape 203" o:spid="_x0000_s1819" type="#_x0000_t32" style="position:absolute;left:6902;top:12858;width:39376;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">
                  <v:stroke endarrow="block"/>
                </v:shape>
                <v:shape id="Text Box 210" o:spid="_x0000_s1820" type="#_x0000_t202" style="position:absolute;left:3835;top:13874;width:607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">
                  <v:fill rotate="t" focus="100%" type="gradient"/>
                  <v:textbox>
                    <w:txbxContent>
                      <w:p w:rsidR="00A97BC2" w:rsidRDefault="00A97BC2" w:rsidP="00F15787">
                        <w:pPr>
                          <w:jc w:val="center"/>
                          <w:rPr>
                            <w:sz w:val="12"/>
                            <w:szCs w:val="12"/>
                            <w:lang w:val="en-US"/>
                          </w:rPr>
                        </w:pPr>
                        <w:r>
                          <w:rPr>
                            <w:sz w:val="12"/>
                            <w:szCs w:val="12"/>
                            <w:lang w:val="en-US"/>
                          </w:rPr>
                          <w:t>4. Set timer</w:t>
                        </w:r>
                      </w:p>
                      <w:p w:rsidR="00A97BC2" w:rsidRPr="0031232D" w:rsidRDefault="00A97BC2" w:rsidP="00F15787">
                        <w:pPr>
                          <w:jc w:val="center"/>
                          <w:rPr>
                            <w:sz w:val="12"/>
                            <w:szCs w:val="12"/>
                            <w:lang w:val="en-US"/>
                          </w:rPr>
                        </w:pPr>
                      </w:p>
                    </w:txbxContent>
                  </v:textbox>
                </v:shape>
                <w10:anchorlock/>
              </v:group>
            </w:pict>
          </mc:Fallback>
        </mc:AlternateContent>
      </w:r>
    </w:p>
    <w:p w:rsidR="00F15787" w:rsidRDefault="00F15787" w:rsidP="00F15787">
      <w:pPr>
        <w:pStyle w:val="TF"/>
      </w:pPr>
      <w:r>
        <w:t>Figure 5.1.4.z.2-2: Service request and deny flow</w:t>
      </w:r>
    </w:p>
    <w:p w:rsidR="00F15787" w:rsidRDefault="00F15787" w:rsidP="00F15787">
      <w:r>
        <w:t>1.</w:t>
      </w:r>
      <w:r>
        <w:tab/>
        <w:t xml:space="preserve">The UE requests a service. </w:t>
      </w:r>
    </w:p>
    <w:p w:rsidR="00F15787" w:rsidRDefault="00F15787" w:rsidP="00F15787">
      <w:r>
        <w:t>2.</w:t>
      </w:r>
      <w:r>
        <w:tab/>
        <w:t xml:space="preserve">The AMF receives the request and finds that the UE is over the threshold for service requests. </w:t>
      </w:r>
    </w:p>
    <w:p w:rsidR="00F15787" w:rsidRDefault="00F15787" w:rsidP="00F15787">
      <w:r>
        <w:t>3.</w:t>
      </w:r>
      <w:r>
        <w:tab/>
        <w:t>The AMF sends back a service request denied and instructs the UE to stay away for a certain amount of time. This back off timer could be service type specific so that other services can still be requested.</w:t>
      </w:r>
    </w:p>
    <w:p w:rsidR="00F15787" w:rsidRDefault="00F15787" w:rsidP="00F15787">
      <w:r>
        <w:t>4.</w:t>
      </w:r>
      <w:r>
        <w:tab/>
        <w:t>The UE receives the service denied and sets the timer to refrain from further service requests (of that particular type).</w:t>
      </w:r>
    </w:p>
    <w:p w:rsidR="00F15787" w:rsidRDefault="00F15787" w:rsidP="00F15787">
      <w:r>
        <w:t>The AMF will also set a timer and reset the UE state back to normal whenever that timer has expired.</w:t>
      </w:r>
    </w:p>
    <w:p w:rsidR="00F15787" w:rsidRDefault="00F15787" w:rsidP="00F15787">
      <w:pPr>
        <w:pStyle w:val="Heading5"/>
      </w:pPr>
      <w:bookmarkStart w:id="2976" w:name="_Toc479241782"/>
      <w:bookmarkStart w:id="2977" w:name="_Toc484709172"/>
      <w:bookmarkStart w:id="2978" w:name="_Toc491082378"/>
      <w:r>
        <w:t>5.1.4.38.3</w:t>
      </w:r>
      <w:r>
        <w:tab/>
        <w:t>Evaluation</w:t>
      </w:r>
      <w:bookmarkEnd w:id="2976"/>
      <w:bookmarkEnd w:id="2977"/>
      <w:bookmarkEnd w:id="2978"/>
      <w:r>
        <w:t xml:space="preserve"> </w:t>
      </w:r>
    </w:p>
    <w:p w:rsidR="00F15787" w:rsidRDefault="00F15787" w:rsidP="00F15787">
      <w:r>
        <w:t>This solution has the following merits:</w:t>
      </w:r>
    </w:p>
    <w:p w:rsidR="00F15787" w:rsidRDefault="00F15787" w:rsidP="00F15787">
      <w:pPr>
        <w:pStyle w:val="B1"/>
      </w:pPr>
      <w:r>
        <w:t>-</w:t>
      </w:r>
      <w:r>
        <w:tab/>
        <w:t>It solves the key issues #1.y, #2.7, #8.1, and #8.3 by threshold based detection on a per UE bases and extending the LTE back off timer mechanism to be specific for a UE and optionally specific to a service;</w:t>
      </w:r>
    </w:p>
    <w:p w:rsidR="00F15787" w:rsidRPr="00563621" w:rsidRDefault="00F15787" w:rsidP="00F15787">
      <w:pPr>
        <w:pStyle w:val="B1"/>
      </w:pPr>
      <w:r>
        <w:t>-</w:t>
      </w:r>
      <w:r>
        <w:tab/>
        <w:t>Other UEs, not taking part in a denial of service, will not be affected by this type of selective and discriminatory congestion control measures because only infected UEs will be denied service.</w:t>
      </w:r>
    </w:p>
    <w:p w:rsidR="00F15787" w:rsidRDefault="00F15787" w:rsidP="00F15787">
      <w:pPr>
        <w:pStyle w:val="B1"/>
      </w:pPr>
      <w:r>
        <w:t>-</w:t>
      </w:r>
      <w:r>
        <w:tab/>
        <w:t>For authenticated UEs, it allows the AMF to detect which UEs are malbehaving so that selective action can be taken;</w:t>
      </w:r>
    </w:p>
    <w:p w:rsidR="00F15787" w:rsidRDefault="00F15787" w:rsidP="00F15787">
      <w:pPr>
        <w:pStyle w:val="B1"/>
      </w:pPr>
      <w:r>
        <w:t>-</w:t>
      </w:r>
      <w:r>
        <w:tab/>
        <w:t>The detection can be relatively simple and yet effective.</w:t>
      </w:r>
    </w:p>
    <w:p w:rsidR="00F15787" w:rsidRDefault="00F15787" w:rsidP="00F15787">
      <w:r>
        <w:t>This solution has the following drawbacks:</w:t>
      </w:r>
    </w:p>
    <w:p w:rsidR="00F15787" w:rsidRDefault="00F15787" w:rsidP="00F15787">
      <w:pPr>
        <w:pStyle w:val="B1"/>
      </w:pPr>
      <w:r>
        <w:t>-</w:t>
      </w:r>
      <w:r>
        <w:tab/>
        <w:t>The AMF will have to keep track of each UEs service requests and timers, possibly organized by service request type which will require storage;</w:t>
      </w:r>
    </w:p>
    <w:p w:rsidR="00F15787" w:rsidRDefault="00F15787" w:rsidP="00F15787">
      <w:pPr>
        <w:pStyle w:val="B1"/>
      </w:pPr>
      <w:r>
        <w:t>-</w:t>
      </w:r>
      <w:r>
        <w:tab/>
        <w:t>It is unlikely that UEs of which the baseband processor is infected will comply with the back off timers.</w:t>
      </w:r>
    </w:p>
    <w:p w:rsidR="00F15787" w:rsidRPr="00AB6921" w:rsidRDefault="00F15787" w:rsidP="00F15787">
      <w:pPr>
        <w:pStyle w:val="Heading4"/>
      </w:pPr>
      <w:bookmarkStart w:id="2979" w:name="_Toc475605638"/>
      <w:bookmarkStart w:id="2980" w:name="_Toc475607113"/>
      <w:bookmarkStart w:id="2981" w:name="_Toc476246433"/>
      <w:bookmarkStart w:id="2982" w:name="_Toc479241783"/>
      <w:bookmarkStart w:id="2983" w:name="_Toc484709173"/>
      <w:bookmarkStart w:id="2984" w:name="_Toc491082379"/>
      <w:r w:rsidRPr="00AB6921">
        <w:lastRenderedPageBreak/>
        <w:t>5.1.4.</w:t>
      </w:r>
      <w:r>
        <w:t>39</w:t>
      </w:r>
      <w:r w:rsidRPr="00AB6921">
        <w:tab/>
        <w:t>Solution #1.</w:t>
      </w:r>
      <w:r>
        <w:t>39</w:t>
      </w:r>
      <w:r w:rsidRPr="00AB6921">
        <w:t xml:space="preserve">: </w:t>
      </w:r>
      <w:r>
        <w:t>Flexible UP Termination Point with LTE compatibility</w:t>
      </w:r>
      <w:bookmarkEnd w:id="2982"/>
      <w:bookmarkEnd w:id="2983"/>
      <w:bookmarkEnd w:id="2984"/>
    </w:p>
    <w:p w:rsidR="00F15787" w:rsidRDefault="00F15787" w:rsidP="00F15787">
      <w:pPr>
        <w:pStyle w:val="Heading5"/>
      </w:pPr>
      <w:bookmarkStart w:id="2985" w:name="_Toc479241784"/>
      <w:bookmarkStart w:id="2986" w:name="_Toc484709174"/>
      <w:bookmarkStart w:id="2987" w:name="_Toc491082380"/>
      <w:r w:rsidRPr="00AB6921">
        <w:t>5.1.4.</w:t>
      </w:r>
      <w:r>
        <w:t>39</w:t>
      </w:r>
      <w:r w:rsidRPr="00AB6921">
        <w:t>.1</w:t>
      </w:r>
      <w:r w:rsidRPr="00AB6921">
        <w:tab/>
        <w:t>Introduction</w:t>
      </w:r>
      <w:bookmarkEnd w:id="2985"/>
      <w:bookmarkEnd w:id="2986"/>
      <w:bookmarkEnd w:id="2987"/>
      <w:r w:rsidRPr="00AB6921">
        <w:t xml:space="preserve">  </w:t>
      </w:r>
    </w:p>
    <w:p w:rsidR="00F15787" w:rsidRDefault="00F15787" w:rsidP="00F15787">
      <w:r>
        <w:t xml:space="preserve">This solution addresses Key Issue#1.15 – Termination point of UP security.  </w:t>
      </w:r>
    </w:p>
    <w:p w:rsidR="00F15787" w:rsidRDefault="00F15787" w:rsidP="00F15787">
      <w:r>
        <w:t>The Next Gen system will co-exist with at least the LTE system for many years.  For many network operators, the 5G RAN will be connected to the LTE core network (see 3GPP TR 38.801 [72]).  Because of this, any flexible UP security termination point will also need to work with an LTE core.</w:t>
      </w:r>
    </w:p>
    <w:p w:rsidR="00F15787" w:rsidRDefault="00F15787" w:rsidP="00F15787">
      <w:r>
        <w:t>This solution proposes 2 ways of implementing a flexible Termination point that is LTE core compatible.</w:t>
      </w:r>
    </w:p>
    <w:p w:rsidR="00F15787" w:rsidRPr="00AB6921" w:rsidRDefault="00F15787" w:rsidP="00F15787"/>
    <w:p w:rsidR="00F15787" w:rsidRDefault="00F15787" w:rsidP="00F15787">
      <w:pPr>
        <w:pStyle w:val="Heading5"/>
      </w:pPr>
      <w:bookmarkStart w:id="2988" w:name="_Toc479241785"/>
      <w:bookmarkStart w:id="2989" w:name="_Toc484709175"/>
      <w:bookmarkStart w:id="2990" w:name="_Toc491082381"/>
      <w:r w:rsidRPr="00AB6921">
        <w:t>5.1.4.</w:t>
      </w:r>
      <w:r>
        <w:t>39</w:t>
      </w:r>
      <w:r w:rsidRPr="00AB6921">
        <w:t>.2</w:t>
      </w:r>
      <w:r w:rsidRPr="00AB6921">
        <w:tab/>
        <w:t>Solution details</w:t>
      </w:r>
      <w:bookmarkEnd w:id="2988"/>
      <w:bookmarkEnd w:id="2989"/>
      <w:bookmarkEnd w:id="2990"/>
      <w:r w:rsidRPr="00AB6921">
        <w:t xml:space="preserve">  </w:t>
      </w:r>
    </w:p>
    <w:p w:rsidR="00F15787" w:rsidRDefault="00F15787" w:rsidP="00F15787">
      <w:pPr>
        <w:pStyle w:val="Heading6"/>
      </w:pPr>
      <w:bookmarkStart w:id="2991" w:name="_Toc479241786"/>
      <w:bookmarkStart w:id="2992" w:name="_Toc484709176"/>
      <w:bookmarkStart w:id="2993" w:name="_Toc491082382"/>
      <w:r>
        <w:t>5.1.4.39.2.1</w:t>
      </w:r>
      <w:r>
        <w:tab/>
      </w:r>
      <w:r w:rsidRPr="00BB6298">
        <w:t>Overview</w:t>
      </w:r>
      <w:bookmarkEnd w:id="2991"/>
      <w:bookmarkEnd w:id="2992"/>
      <w:bookmarkEnd w:id="2993"/>
    </w:p>
    <w:p w:rsidR="00F15787" w:rsidRPr="00BB6298" w:rsidRDefault="00F15787" w:rsidP="00F15787">
      <w:r w:rsidRPr="00BB6298">
        <w:t>The two solutions described are:</w:t>
      </w:r>
    </w:p>
    <w:p w:rsidR="00F15787" w:rsidRPr="00BB6298" w:rsidRDefault="00F15787" w:rsidP="00F15787">
      <w:pPr>
        <w:pStyle w:val="List"/>
      </w:pPr>
      <w:r w:rsidRPr="00BB6298">
        <w:t>-</w:t>
      </w:r>
      <w:r w:rsidRPr="00BB6298">
        <w:tab/>
        <w:t>Flexible UP Security Termination based on Option 3x (in 3GPP TR 38.801 [</w:t>
      </w:r>
      <w:r>
        <w:t>72</w:t>
      </w:r>
      <w:r w:rsidRPr="00BB6298">
        <w:t>]).</w:t>
      </w:r>
    </w:p>
    <w:p w:rsidR="00F15787" w:rsidRPr="00BB6298" w:rsidRDefault="00F15787" w:rsidP="00F15787">
      <w:pPr>
        <w:pStyle w:val="List"/>
      </w:pPr>
      <w:r w:rsidRPr="00BB6298">
        <w:t>-</w:t>
      </w:r>
      <w:r w:rsidRPr="00BB6298">
        <w:tab/>
        <w:t>Flexible UP Security Termination based on Option 3a (in 3GPP TR 38.801 [</w:t>
      </w:r>
      <w:r>
        <w:t>72</w:t>
      </w:r>
      <w:r w:rsidRPr="00BB6298">
        <w:t>]).</w:t>
      </w:r>
    </w:p>
    <w:p w:rsidR="00F15787" w:rsidRDefault="00F15787" w:rsidP="00F15787">
      <w:pPr>
        <w:pStyle w:val="Heading6"/>
      </w:pPr>
      <w:bookmarkStart w:id="2994" w:name="_Toc479241787"/>
      <w:bookmarkStart w:id="2995" w:name="_Toc484709177"/>
      <w:bookmarkStart w:id="2996" w:name="_Toc491082383"/>
      <w:r>
        <w:t>5.1.4.39.2.2</w:t>
      </w:r>
      <w:r>
        <w:tab/>
        <w:t>Flexible UP Security Termination based on Option 3x</w:t>
      </w:r>
      <w:bookmarkEnd w:id="2994"/>
      <w:bookmarkEnd w:id="2995"/>
      <w:bookmarkEnd w:id="2996"/>
    </w:p>
    <w:p w:rsidR="00F15787" w:rsidRPr="00BB6CFF" w:rsidRDefault="00F15787" w:rsidP="00F15787">
      <w:r w:rsidRPr="00BB6298">
        <w:t>Option 3x in 3GPP TR 38.801 [</w:t>
      </w:r>
      <w:r>
        <w:t>72</w:t>
      </w:r>
      <w:r w:rsidRPr="00BB6298">
        <w:t xml:space="preserve">] clause 10.1.2.4 describes how the PDCP may be moved into a centralised data centre without </w:t>
      </w:r>
      <w:r w:rsidRPr="00E84C42">
        <w:t>fundament changes to the RAN protocol stack and in a way that is compatible with LTE.  In this solution the PDCP is the security termination point for the User P</w:t>
      </w:r>
      <w:r w:rsidRPr="00A362F4">
        <w:t>lane (as it is for LTE)</w:t>
      </w:r>
      <w:r w:rsidRPr="0082464D">
        <w:t>.</w:t>
      </w:r>
    </w:p>
    <w:p w:rsidR="00F15787" w:rsidRPr="00741EED" w:rsidRDefault="00F15787" w:rsidP="00F15787">
      <w:r w:rsidRPr="00AD6F74">
        <w:t>This solution allows the network operator to either have the PDCP in the RAN site or a secure location near the Core Network.  It also allows different</w:t>
      </w:r>
      <w:r w:rsidRPr="00741EED">
        <w:t xml:space="preserve"> network slices to have the PDCP in different locations.</w:t>
      </w:r>
    </w:p>
    <w:p w:rsidR="00F15787" w:rsidRPr="008E37A0" w:rsidRDefault="00F15787" w:rsidP="00F15787">
      <w:r w:rsidRPr="00D25502">
        <w:t>The advantage of 3x over 3a for security is that the data is not tromboned between the master eNB, secondary eNB via the Core network reducing the attack surface for this interface</w:t>
      </w:r>
      <w:r w:rsidRPr="006312CA">
        <w:t xml:space="preserve">. </w:t>
      </w:r>
    </w:p>
    <w:p w:rsidR="00F15787" w:rsidRDefault="00F15787" w:rsidP="00F15787">
      <w:pPr>
        <w:pStyle w:val="Heading6"/>
      </w:pPr>
      <w:bookmarkStart w:id="2997" w:name="_Toc479241788"/>
      <w:bookmarkStart w:id="2998" w:name="_Toc484709178"/>
      <w:bookmarkStart w:id="2999" w:name="_Toc491082384"/>
      <w:r>
        <w:t>5.1.4.39.2.3</w:t>
      </w:r>
      <w:r>
        <w:tab/>
        <w:t>Flexible UP Security Termination based on Option 3a</w:t>
      </w:r>
      <w:bookmarkEnd w:id="2997"/>
      <w:bookmarkEnd w:id="2998"/>
      <w:bookmarkEnd w:id="2999"/>
    </w:p>
    <w:p w:rsidR="00F15787" w:rsidRPr="00A362F4" w:rsidRDefault="00F15787" w:rsidP="00F15787">
      <w:r w:rsidRPr="00BB6298">
        <w:t>Option 3a in 3GPP TR 38.801 [</w:t>
      </w:r>
      <w:r>
        <w:t>72</w:t>
      </w:r>
      <w:r w:rsidRPr="00BB6298">
        <w:t>] clause 7.2 describes how the PDCP may be moved into a centralised data centre without fundament changes to the RAN protocol stack and in a way that is compatible with LTE.  In this solutio</w:t>
      </w:r>
      <w:r w:rsidRPr="00E84C42">
        <w:t xml:space="preserve">n the PDCP is the security termination point for the User Plane </w:t>
      </w:r>
      <w:r w:rsidRPr="00A362F4">
        <w:t>(as it is for LTE).</w:t>
      </w:r>
    </w:p>
    <w:p w:rsidR="00F15787" w:rsidRPr="00BB6CFF" w:rsidRDefault="00F15787" w:rsidP="00F15787">
      <w:r w:rsidRPr="0082464D">
        <w:t>This solution allows the net</w:t>
      </w:r>
      <w:r w:rsidRPr="00BB6CFF">
        <w:t>work operator to either have the PDCP in the RAN site or a secure location near the Core Network.  It also allows different network slices to have the PDCP in different locations.</w:t>
      </w:r>
    </w:p>
    <w:p w:rsidR="00F15787" w:rsidRPr="00AD6F74" w:rsidRDefault="00F15787" w:rsidP="00F15787">
      <w:pPr>
        <w:pStyle w:val="Heading5"/>
      </w:pPr>
      <w:bookmarkStart w:id="3000" w:name="_Toc479241789"/>
      <w:bookmarkStart w:id="3001" w:name="_Toc484709179"/>
      <w:bookmarkStart w:id="3002" w:name="_Toc491082385"/>
      <w:r w:rsidRPr="00E84C42">
        <w:t>5.1.4.</w:t>
      </w:r>
      <w:r w:rsidRPr="00A362F4">
        <w:t>39</w:t>
      </w:r>
      <w:r w:rsidRPr="0082464D">
        <w:t>.3</w:t>
      </w:r>
      <w:r w:rsidRPr="0082464D">
        <w:tab/>
      </w:r>
      <w:r w:rsidRPr="00BB6CFF">
        <w:t>Evaluation</w:t>
      </w:r>
      <w:bookmarkEnd w:id="3000"/>
      <w:bookmarkEnd w:id="3001"/>
      <w:bookmarkEnd w:id="3002"/>
      <w:r w:rsidRPr="00AD6F74">
        <w:t xml:space="preserve"> </w:t>
      </w:r>
    </w:p>
    <w:p w:rsidR="00F15787" w:rsidRDefault="00F15787" w:rsidP="00F15787"/>
    <w:p w:rsidR="00F15787" w:rsidRPr="00114FA9" w:rsidRDefault="00F15787" w:rsidP="00F15787">
      <w:pPr>
        <w:pStyle w:val="Heading4"/>
      </w:pPr>
      <w:bookmarkStart w:id="3003" w:name="_Toc479241790"/>
      <w:bookmarkStart w:id="3004" w:name="_Toc484709180"/>
      <w:bookmarkStart w:id="3005" w:name="_Toc491082386"/>
      <w:r w:rsidRPr="00114FA9">
        <w:t>5.</w:t>
      </w:r>
      <w:r>
        <w:t>1</w:t>
      </w:r>
      <w:r w:rsidRPr="00114FA9">
        <w:t>.4.</w:t>
      </w:r>
      <w:r>
        <w:t>40</w:t>
      </w:r>
      <w:r w:rsidRPr="00114FA9">
        <w:tab/>
        <w:t>Solution #</w:t>
      </w:r>
      <w:r>
        <w:t>1</w:t>
      </w:r>
      <w:r w:rsidRPr="00114FA9">
        <w:t>.</w:t>
      </w:r>
      <w:r>
        <w:t xml:space="preserve">40: </w:t>
      </w:r>
      <w:r w:rsidRPr="00917075">
        <w:t xml:space="preserve">A solution of key isolation </w:t>
      </w:r>
      <w:r>
        <w:t>in</w:t>
      </w:r>
      <w:r w:rsidRPr="00917075">
        <w:t xml:space="preserve"> </w:t>
      </w:r>
      <w:r>
        <w:t>inter-</w:t>
      </w:r>
      <w:r w:rsidRPr="00917075">
        <w:t>AMF</w:t>
      </w:r>
      <w:r>
        <w:t xml:space="preserve"> mobility</w:t>
      </w:r>
      <w:bookmarkEnd w:id="3004"/>
      <w:bookmarkEnd w:id="3005"/>
    </w:p>
    <w:p w:rsidR="00F15787" w:rsidRPr="006E56DF" w:rsidRDefault="00F15787" w:rsidP="00F15787">
      <w:pPr>
        <w:pStyle w:val="Heading5"/>
      </w:pPr>
      <w:bookmarkStart w:id="3006" w:name="_Toc484709181"/>
      <w:bookmarkStart w:id="3007" w:name="_Toc491082387"/>
      <w:r>
        <w:t xml:space="preserve">5.1.4.40.1 </w:t>
      </w:r>
      <w:r>
        <w:tab/>
        <w:t>Introduction</w:t>
      </w:r>
      <w:bookmarkEnd w:id="3006"/>
      <w:bookmarkEnd w:id="3007"/>
    </w:p>
    <w:p w:rsidR="00F15787" w:rsidRDefault="00F15787" w:rsidP="00F15787">
      <w:pPr>
        <w:jc w:val="both"/>
        <w:rPr>
          <w:lang w:eastAsia="zh-CN"/>
        </w:rPr>
      </w:pPr>
      <w:r>
        <w:rPr>
          <w:lang w:eastAsia="zh-CN"/>
        </w:rPr>
        <w:t>This solution addresses the key issue #1.7 "Key hierarchy". This solution is based on the assumption that SEAF is collocated with AMF.</w:t>
      </w:r>
    </w:p>
    <w:p w:rsidR="00F15787" w:rsidRPr="006E56DF" w:rsidRDefault="00F15787" w:rsidP="00F15787">
      <w:pPr>
        <w:pStyle w:val="Heading5"/>
      </w:pPr>
      <w:bookmarkStart w:id="3008" w:name="_Toc475608815"/>
      <w:bookmarkStart w:id="3009" w:name="_Toc484709183"/>
      <w:bookmarkStart w:id="3010" w:name="_Toc475608814"/>
      <w:bookmarkStart w:id="3011" w:name="_Toc484709182"/>
      <w:bookmarkStart w:id="3012" w:name="_Toc484763199"/>
      <w:bookmarkStart w:id="3013" w:name="_Toc491082388"/>
      <w:r>
        <w:t xml:space="preserve">5.1.4.40.2 </w:t>
      </w:r>
      <w:r>
        <w:tab/>
        <w:t>Solution details</w:t>
      </w:r>
      <w:bookmarkEnd w:id="3010"/>
      <w:bookmarkEnd w:id="3011"/>
      <w:bookmarkEnd w:id="3012"/>
      <w:bookmarkEnd w:id="3013"/>
    </w:p>
    <w:p w:rsidR="00F15787" w:rsidRDefault="00F15787" w:rsidP="00F15787">
      <w:pPr>
        <w:jc w:val="both"/>
        <w:rPr>
          <w:lang w:eastAsia="zh-CN"/>
        </w:rPr>
      </w:pPr>
      <w:r>
        <w:rPr>
          <w:lang w:eastAsia="zh-CN"/>
        </w:rPr>
        <w:t>Security context transfer from one MME (old) to another MME (new) during idle mode mobility makes a successful establishment of K</w:t>
      </w:r>
      <w:r w:rsidRPr="00F41200">
        <w:rPr>
          <w:vertAlign w:val="subscript"/>
          <w:lang w:eastAsia="zh-CN"/>
        </w:rPr>
        <w:t>ASME</w:t>
      </w:r>
      <w:r>
        <w:rPr>
          <w:lang w:eastAsia="zh-CN"/>
        </w:rPr>
        <w:t xml:space="preserve"> by the new MME in LTE. Once the keys are leaked, it is hard to distinguish which network entity has been attacked or the source of the leakage.</w:t>
      </w:r>
    </w:p>
    <w:p w:rsidR="00F15787" w:rsidRDefault="00F15787" w:rsidP="00F15787">
      <w:pPr>
        <w:jc w:val="both"/>
        <w:rPr>
          <w:lang w:eastAsia="zh-CN"/>
        </w:rPr>
      </w:pPr>
      <w:r>
        <w:rPr>
          <w:lang w:eastAsia="zh-CN"/>
        </w:rPr>
        <w:t xml:space="preserve">The AMF is the NAS security termination point in the 5G network. To avoid such problems mentioned above, it is necessary to provide key isolation between AMFs. In this solution, the key used in the new AMF during idle mode mobility can be obtained either from the old AMF or via re-authentication procedure. When the key comes from the old </w:t>
      </w:r>
      <w:r>
        <w:rPr>
          <w:lang w:eastAsia="zh-CN"/>
        </w:rPr>
        <w:lastRenderedPageBreak/>
        <w:t xml:space="preserve">AMF, the procedure is similar to horizontal key derivation or X2-like key derivation which achieves backward security, and when the key is generated during </w:t>
      </w:r>
      <w:r w:rsidRPr="00BE42F7">
        <w:rPr>
          <w:lang w:eastAsia="zh-CN"/>
        </w:rPr>
        <w:t>re-</w:t>
      </w:r>
      <w:r>
        <w:rPr>
          <w:lang w:eastAsia="zh-CN"/>
        </w:rPr>
        <w:t>authentication procedure, it can also achieve forward security.</w:t>
      </w:r>
    </w:p>
    <w:p w:rsidR="00F15787" w:rsidRDefault="00F15787" w:rsidP="00F15787">
      <w:pPr>
        <w:jc w:val="both"/>
        <w:rPr>
          <w:rFonts w:hint="eastAsia"/>
          <w:lang w:eastAsia="zh-CN"/>
        </w:rPr>
      </w:pPr>
      <w:r>
        <w:rPr>
          <w:lang w:eastAsia="zh-CN"/>
        </w:rPr>
        <w:t>Figure 5.1.4.40.2-1 shows the procedure of key transfer during idle mode mobility.</w:t>
      </w:r>
    </w:p>
    <w:p w:rsidR="00F15787" w:rsidRDefault="00F15787" w:rsidP="00F15787">
      <w:pPr>
        <w:pStyle w:val="TH"/>
      </w:pPr>
    </w:p>
    <w:p w:rsidR="00F15787" w:rsidRPr="0071131B" w:rsidRDefault="00F15787" w:rsidP="00F15787">
      <w:pPr>
        <w:pStyle w:val="TH"/>
        <w:rPr>
          <w:rFonts w:hint="eastAsia"/>
          <w:lang w:eastAsia="zh-CN"/>
        </w:rPr>
      </w:pPr>
      <w:r>
        <w:object w:dxaOrig="12226" w:dyaOrig="9001">
          <v:shape id="_x0000_i1088" type="#_x0000_t75" style="width:364.65pt;height:249.35pt" o:ole="">
            <v:imagedata r:id="rId253" o:title="" cropbottom="19516f" cropleft="2113f" cropright="13943f"/>
          </v:shape>
          <o:OLEObject Type="Embed" ProgID="Visio.Drawing.15" ShapeID="_x0000_i1088" DrawAspect="Content" ObjectID="_1564822187" r:id="rId254"/>
        </w:object>
      </w:r>
    </w:p>
    <w:p w:rsidR="00F15787" w:rsidRPr="006E56DF" w:rsidRDefault="00F15787" w:rsidP="00F15787">
      <w:pPr>
        <w:pStyle w:val="TF"/>
        <w:rPr>
          <w:lang w:eastAsia="zh-CN"/>
        </w:rPr>
      </w:pPr>
      <w:r w:rsidRPr="006E56DF">
        <w:rPr>
          <w:lang w:eastAsia="zh-CN"/>
        </w:rPr>
        <w:t xml:space="preserve">Figure </w:t>
      </w:r>
      <w:r>
        <w:rPr>
          <w:lang w:eastAsia="zh-CN"/>
        </w:rPr>
        <w:t>5.1.4.40.2-1</w:t>
      </w:r>
      <w:r w:rsidRPr="006E56DF">
        <w:rPr>
          <w:lang w:eastAsia="zh-CN"/>
        </w:rPr>
        <w:t xml:space="preserve">: the procedure of </w:t>
      </w:r>
      <w:r>
        <w:rPr>
          <w:lang w:eastAsia="zh-CN"/>
        </w:rPr>
        <w:t>key transfer during idle mode mobility</w:t>
      </w:r>
    </w:p>
    <w:p w:rsidR="00F15787" w:rsidRDefault="00F15787" w:rsidP="00F15787">
      <w:pPr>
        <w:jc w:val="both"/>
        <w:rPr>
          <w:lang w:eastAsia="zh-CN"/>
        </w:rPr>
      </w:pPr>
      <w:r>
        <w:rPr>
          <w:lang w:eastAsia="zh-CN"/>
        </w:rPr>
        <w:t>1. The UE sends a registration request to (R)AN.</w:t>
      </w:r>
    </w:p>
    <w:p w:rsidR="00F15787" w:rsidRDefault="00F15787" w:rsidP="00F15787">
      <w:pPr>
        <w:jc w:val="both"/>
        <w:rPr>
          <w:lang w:eastAsia="zh-CN"/>
        </w:rPr>
      </w:pPr>
      <w:r>
        <w:rPr>
          <w:lang w:eastAsia="zh-CN"/>
        </w:rPr>
        <w:t>2. (R)AN selects an AMF according to the temporary User ID included in the registration request or based on (R)AT and NSSAI.</w:t>
      </w:r>
    </w:p>
    <w:p w:rsidR="00F15787" w:rsidRDefault="00F15787" w:rsidP="00F15787">
      <w:pPr>
        <w:jc w:val="both"/>
        <w:rPr>
          <w:lang w:eastAsia="zh-CN"/>
        </w:rPr>
      </w:pPr>
      <w:r>
        <w:rPr>
          <w:lang w:eastAsia="zh-CN"/>
        </w:rPr>
        <w:t>3. (R)AN forwards the registration request to the selected new AMF.</w:t>
      </w:r>
    </w:p>
    <w:p w:rsidR="00F15787" w:rsidRDefault="00F15787" w:rsidP="00F15787">
      <w:pPr>
        <w:jc w:val="both"/>
        <w:rPr>
          <w:lang w:eastAsia="zh-CN"/>
        </w:rPr>
      </w:pPr>
      <w:r>
        <w:rPr>
          <w:lang w:eastAsia="zh-CN"/>
        </w:rPr>
        <w:t>4. The new AMF sends an information request to the old AMF which contains the temporary User ID.</w:t>
      </w:r>
    </w:p>
    <w:p w:rsidR="00F15787" w:rsidRDefault="00F15787" w:rsidP="00F15787">
      <w:pPr>
        <w:jc w:val="both"/>
        <w:rPr>
          <w:lang w:eastAsia="zh-CN"/>
        </w:rPr>
      </w:pPr>
      <w:r>
        <w:rPr>
          <w:lang w:eastAsia="zh-CN"/>
        </w:rPr>
        <w:t>5. The old AMF derives a new key K</w:t>
      </w:r>
      <w:r w:rsidRPr="00EF7D4A">
        <w:rPr>
          <w:vertAlign w:val="subscript"/>
          <w:lang w:eastAsia="zh-CN"/>
        </w:rPr>
        <w:t>AMF</w:t>
      </w:r>
      <w:r>
        <w:rPr>
          <w:lang w:eastAsia="zh-CN"/>
        </w:rPr>
        <w:t>* according to K</w:t>
      </w:r>
      <w:r w:rsidRPr="00EF7D4A">
        <w:rPr>
          <w:vertAlign w:val="subscript"/>
          <w:lang w:eastAsia="zh-CN"/>
        </w:rPr>
        <w:t>AMF</w:t>
      </w:r>
      <w:r>
        <w:rPr>
          <w:lang w:eastAsia="zh-CN"/>
        </w:rPr>
        <w:t>.</w:t>
      </w:r>
    </w:p>
    <w:p w:rsidR="00F15787" w:rsidRDefault="00F15787" w:rsidP="00F15787">
      <w:pPr>
        <w:jc w:val="both"/>
        <w:rPr>
          <w:lang w:eastAsia="zh-CN"/>
        </w:rPr>
      </w:pPr>
      <w:r>
        <w:rPr>
          <w:lang w:eastAsia="zh-CN"/>
        </w:rPr>
        <w:t>6. The old AMF includes the K</w:t>
      </w:r>
      <w:r w:rsidRPr="00EF7D4A">
        <w:rPr>
          <w:vertAlign w:val="subscript"/>
          <w:lang w:eastAsia="zh-CN"/>
        </w:rPr>
        <w:t>AMF</w:t>
      </w:r>
      <w:r>
        <w:rPr>
          <w:lang w:eastAsia="zh-CN"/>
        </w:rPr>
        <w:t>* in information response to the new AMF.</w:t>
      </w:r>
    </w:p>
    <w:p w:rsidR="00F15787" w:rsidRDefault="00F15787" w:rsidP="00F15787">
      <w:pPr>
        <w:jc w:val="both"/>
        <w:rPr>
          <w:lang w:eastAsia="zh-CN"/>
        </w:rPr>
      </w:pPr>
      <w:r>
        <w:rPr>
          <w:lang w:eastAsia="zh-CN"/>
        </w:rPr>
        <w:t>7. The new AMF decides either backward security (use the key received from the old AMF) or forward security (re-authenticate the UE) will be achieved for the following communication according to local policy.</w:t>
      </w:r>
    </w:p>
    <w:p w:rsidR="00F15787" w:rsidRDefault="00F15787" w:rsidP="00F15787">
      <w:pPr>
        <w:jc w:val="both"/>
        <w:rPr>
          <w:lang w:eastAsia="zh-CN"/>
        </w:rPr>
      </w:pPr>
      <w:r w:rsidRPr="008C6A42">
        <w:rPr>
          <w:lang w:eastAsia="zh-CN"/>
        </w:rPr>
        <w:t xml:space="preserve"> </w:t>
      </w:r>
      <w:r>
        <w:rPr>
          <w:lang w:eastAsia="zh-CN"/>
        </w:rPr>
        <w:t>8. If the new AMF decides to achieve forward security in step 7, it perform</w:t>
      </w:r>
      <w:r>
        <w:rPr>
          <w:lang w:val="en-US" w:eastAsia="zh-CN"/>
        </w:rPr>
        <w:t>s</w:t>
      </w:r>
      <w:r>
        <w:rPr>
          <w:lang w:eastAsia="zh-CN"/>
        </w:rPr>
        <w:t xml:space="preserve"> a re-authentication procedure with the UE. As a result of the re-authentication, a new key K</w:t>
      </w:r>
      <w:r w:rsidRPr="00EF7D4A">
        <w:rPr>
          <w:vertAlign w:val="subscript"/>
          <w:lang w:eastAsia="zh-CN"/>
        </w:rPr>
        <w:t>AMF</w:t>
      </w:r>
      <w:r>
        <w:rPr>
          <w:lang w:eastAsia="zh-CN"/>
        </w:rPr>
        <w:t>* is produced between the new AMF and the UE. If the new AMF decides to achieve backward security in step 7, this step is skipped.</w:t>
      </w:r>
    </w:p>
    <w:p w:rsidR="00F15787" w:rsidRDefault="00F15787" w:rsidP="00F15787">
      <w:pPr>
        <w:jc w:val="both"/>
        <w:rPr>
          <w:lang w:eastAsia="zh-CN"/>
        </w:rPr>
      </w:pPr>
      <w:r>
        <w:rPr>
          <w:lang w:eastAsia="zh-CN"/>
        </w:rPr>
        <w:t>-9. The new AMF sends NAS SMC to the UE in which includes indicator and key material. The indicator indicates the UE which key is used (whether the key produced as a result of re-authentication or from the old AMF) to derive K</w:t>
      </w:r>
      <w:r w:rsidRPr="00EF7D4A">
        <w:rPr>
          <w:vertAlign w:val="subscript"/>
          <w:lang w:eastAsia="zh-CN"/>
        </w:rPr>
        <w:t>AMF</w:t>
      </w:r>
      <w:r>
        <w:rPr>
          <w:lang w:eastAsia="zh-CN"/>
        </w:rPr>
        <w:t>*.</w:t>
      </w:r>
    </w:p>
    <w:p w:rsidR="00F15787" w:rsidRDefault="00F15787" w:rsidP="00F15787">
      <w:pPr>
        <w:jc w:val="both"/>
        <w:rPr>
          <w:lang w:eastAsia="zh-CN"/>
        </w:rPr>
      </w:pPr>
      <w:r>
        <w:rPr>
          <w:lang w:eastAsia="zh-CN"/>
        </w:rPr>
        <w:t>10. The UE sends NAS SMP to the new AMF.</w:t>
      </w:r>
    </w:p>
    <w:p w:rsidR="00F15787" w:rsidRDefault="00F15787" w:rsidP="00F15787">
      <w:pPr>
        <w:jc w:val="both"/>
        <w:rPr>
          <w:lang w:eastAsia="zh-CN"/>
        </w:rPr>
      </w:pPr>
      <w:r>
        <w:rPr>
          <w:lang w:eastAsia="zh-CN"/>
        </w:rPr>
        <w:t>11. The new AMF sends registration accept to the UE.</w:t>
      </w:r>
    </w:p>
    <w:p w:rsidR="00F15787" w:rsidRDefault="00F15787" w:rsidP="00F15787">
      <w:pPr>
        <w:pStyle w:val="Heading5"/>
      </w:pPr>
      <w:bookmarkStart w:id="3014" w:name="_Toc491082389"/>
      <w:r>
        <w:t xml:space="preserve">5.1.4.40.3 </w:t>
      </w:r>
      <w:r>
        <w:tab/>
        <w:t>Solution evaluation</w:t>
      </w:r>
      <w:bookmarkEnd w:id="3008"/>
      <w:bookmarkEnd w:id="3009"/>
      <w:bookmarkEnd w:id="3014"/>
    </w:p>
    <w:p w:rsidR="00F15787" w:rsidRDefault="00F15787" w:rsidP="00F15787">
      <w:pPr>
        <w:rPr>
          <w:lang w:eastAsia="zh-CN"/>
        </w:rPr>
      </w:pPr>
      <w:r>
        <w:rPr>
          <w:lang w:eastAsia="zh-CN"/>
        </w:rPr>
        <w:t>Tba</w:t>
      </w:r>
    </w:p>
    <w:p w:rsidR="00F15787" w:rsidRDefault="00F15787" w:rsidP="00F15787">
      <w:pPr>
        <w:pStyle w:val="Heading4"/>
      </w:pPr>
      <w:bookmarkStart w:id="3015" w:name="_Toc484709184"/>
      <w:bookmarkStart w:id="3016" w:name="_Toc491082390"/>
      <w:r>
        <w:lastRenderedPageBreak/>
        <w:t>5.1.4.41</w:t>
      </w:r>
      <w:r>
        <w:tab/>
        <w:t>Solution #1.41: UP security Determination</w:t>
      </w:r>
      <w:bookmarkEnd w:id="3015"/>
      <w:bookmarkEnd w:id="3016"/>
    </w:p>
    <w:p w:rsidR="00F15787" w:rsidRDefault="00F15787" w:rsidP="00F15787">
      <w:pPr>
        <w:pStyle w:val="Heading5"/>
      </w:pPr>
      <w:bookmarkStart w:id="3017" w:name="_Toc484709185"/>
      <w:bookmarkStart w:id="3018" w:name="_Toc491082391"/>
      <w:r>
        <w:t>5.1.4.41.1</w:t>
      </w:r>
      <w:r>
        <w:tab/>
        <w:t>Introduction</w:t>
      </w:r>
      <w:bookmarkEnd w:id="3017"/>
      <w:bookmarkEnd w:id="3018"/>
      <w:r>
        <w:t xml:space="preserve"> </w:t>
      </w:r>
    </w:p>
    <w:p w:rsidR="00F15787" w:rsidRPr="00B4191F" w:rsidRDefault="00F15787" w:rsidP="00F15787">
      <w:r>
        <w:t>This solution addresses key issues #1.3, #1.4 and #1.16.  .</w:t>
      </w:r>
    </w:p>
    <w:p w:rsidR="00F15787" w:rsidRDefault="00F15787" w:rsidP="00F15787">
      <w:pPr>
        <w:pStyle w:val="Heading5"/>
      </w:pPr>
      <w:bookmarkStart w:id="3019" w:name="_Toc484709186"/>
      <w:bookmarkStart w:id="3020" w:name="_Toc491082392"/>
      <w:r>
        <w:t>5.1.4.41.2</w:t>
      </w:r>
      <w:r>
        <w:tab/>
        <w:t>Solution details</w:t>
      </w:r>
      <w:bookmarkEnd w:id="3019"/>
      <w:bookmarkEnd w:id="3020"/>
    </w:p>
    <w:p w:rsidR="00F15787" w:rsidRDefault="00F15787" w:rsidP="00F15787">
      <w:pPr>
        <w:rPr>
          <w:lang w:eastAsia="zh-CN"/>
        </w:rPr>
      </w:pPr>
      <w:r>
        <w:rPr>
          <w:rFonts w:hint="eastAsia"/>
          <w:lang w:eastAsia="zh-CN"/>
        </w:rPr>
        <w:t>Figure 5.1.4.</w:t>
      </w:r>
      <w:r>
        <w:rPr>
          <w:lang w:eastAsia="zh-CN"/>
        </w:rPr>
        <w:t>41</w:t>
      </w:r>
      <w:r>
        <w:rPr>
          <w:rFonts w:hint="eastAsia"/>
          <w:lang w:eastAsia="zh-CN"/>
        </w:rPr>
        <w:t>.2-1</w:t>
      </w:r>
      <w:r>
        <w:rPr>
          <w:lang w:eastAsia="zh-CN"/>
        </w:rPr>
        <w:t>depicts a UP security negotiation call flow. It is a generic negotiation framework that could be added more details in normative phase. The description of call flow could be found below the figure.</w:t>
      </w:r>
    </w:p>
    <w:p w:rsidR="00F15787" w:rsidRPr="00AD43EF" w:rsidRDefault="00F15787" w:rsidP="00F15787">
      <w:pPr>
        <w:pStyle w:val="EditorsNote"/>
      </w:pPr>
      <w:r w:rsidRPr="00AD43EF">
        <w:t>Editor’s Note: It is ffs how potential bidding down attacks will be handled during UP security algorithms negotiation</w:t>
      </w:r>
    </w:p>
    <w:p w:rsidR="00F15787" w:rsidRDefault="00F15787" w:rsidP="00F15787">
      <w:pPr>
        <w:pStyle w:val="TH"/>
      </w:pPr>
      <w:r>
        <w:object w:dxaOrig="7635" w:dyaOrig="10455">
          <v:shape id="_x0000_i1089" type="#_x0000_t75" style="width:380.65pt;height:522.65pt" o:ole="">
            <v:imagedata r:id="rId255" o:title=""/>
          </v:shape>
          <o:OLEObject Type="Embed" ProgID="Visio.Drawing.15" ShapeID="_x0000_i1089" DrawAspect="Content" ObjectID="_1564822188" r:id="rId256"/>
        </w:object>
      </w:r>
    </w:p>
    <w:p w:rsidR="00F15787" w:rsidRPr="001C4F9E" w:rsidRDefault="00F15787" w:rsidP="00F15787">
      <w:pPr>
        <w:pStyle w:val="TF"/>
        <w:rPr>
          <w:lang w:eastAsia="zh-CN"/>
        </w:rPr>
      </w:pPr>
      <w:r w:rsidRPr="001C4F9E">
        <w:rPr>
          <w:rFonts w:hint="eastAsia"/>
          <w:lang w:eastAsia="zh-CN"/>
        </w:rPr>
        <w:t>Figure 5.1.4.</w:t>
      </w:r>
      <w:r>
        <w:rPr>
          <w:lang w:eastAsia="zh-CN"/>
        </w:rPr>
        <w:t>41</w:t>
      </w:r>
      <w:r w:rsidRPr="001C4F9E">
        <w:rPr>
          <w:rFonts w:hint="eastAsia"/>
          <w:lang w:eastAsia="zh-CN"/>
        </w:rPr>
        <w:t>.2-1</w:t>
      </w:r>
      <w:r w:rsidRPr="001C4F9E">
        <w:rPr>
          <w:lang w:eastAsia="zh-CN"/>
        </w:rPr>
        <w:t xml:space="preserve"> UP security negotiation based on session granularity</w:t>
      </w:r>
    </w:p>
    <w:p w:rsidR="00F15787" w:rsidRPr="001C4F9E" w:rsidRDefault="00F15787" w:rsidP="00BA744E">
      <w:pPr>
        <w:numPr>
          <w:ilvl w:val="0"/>
          <w:numId w:val="173"/>
        </w:numPr>
        <w:rPr>
          <w:lang w:eastAsia="zh-CN"/>
        </w:rPr>
      </w:pPr>
      <w:r w:rsidRPr="001C4F9E">
        <w:rPr>
          <w:lang w:eastAsia="zh-CN"/>
        </w:rPr>
        <w:lastRenderedPageBreak/>
        <w:t xml:space="preserve">gNB is preconfigured </w:t>
      </w:r>
      <w:r>
        <w:rPr>
          <w:lang w:eastAsia="zh-CN"/>
        </w:rPr>
        <w:t>with</w:t>
      </w:r>
      <w:r w:rsidRPr="001C4F9E">
        <w:rPr>
          <w:lang w:eastAsia="zh-CN"/>
        </w:rPr>
        <w:t xml:space="preserve"> </w:t>
      </w:r>
      <w:r>
        <w:rPr>
          <w:lang w:eastAsia="zh-CN"/>
        </w:rPr>
        <w:t xml:space="preserve">allowed </w:t>
      </w:r>
      <w:r w:rsidRPr="001C4F9E">
        <w:rPr>
          <w:lang w:eastAsia="zh-CN"/>
        </w:rPr>
        <w:t xml:space="preserve">CP security capability and </w:t>
      </w:r>
      <w:r>
        <w:rPr>
          <w:lang w:eastAsia="zh-CN"/>
        </w:rPr>
        <w:t xml:space="preserve">allowed </w:t>
      </w:r>
      <w:r w:rsidRPr="001C4F9E">
        <w:rPr>
          <w:lang w:eastAsia="zh-CN"/>
        </w:rPr>
        <w:t>UP security capability.</w:t>
      </w:r>
      <w:r w:rsidRPr="00175BCB">
        <w:rPr>
          <w:lang w:val="en-US"/>
        </w:rPr>
        <w:t xml:space="preserve"> </w:t>
      </w:r>
      <w:r>
        <w:rPr>
          <w:lang w:val="en-US"/>
        </w:rPr>
        <w:t>There shall be one list for integrity algorithms, and one list for ciphering algorithms</w:t>
      </w:r>
      <w:r w:rsidRPr="001C4F9E">
        <w:rPr>
          <w:lang w:eastAsia="zh-CN"/>
        </w:rPr>
        <w:t xml:space="preserve"> </w:t>
      </w:r>
      <w:r>
        <w:rPr>
          <w:lang w:eastAsia="zh-CN"/>
        </w:rPr>
        <w:t>for both CP security capability and UP security capability.</w:t>
      </w:r>
      <w:r w:rsidRPr="00547517">
        <w:rPr>
          <w:lang w:eastAsia="zh-CN"/>
        </w:rPr>
        <w:t xml:space="preserve"> </w:t>
      </w:r>
      <w:r>
        <w:rPr>
          <w:lang w:eastAsia="zh-CN"/>
        </w:rPr>
        <w:t xml:space="preserve">The allowed lists for CP security shall be ordered according to a priority decided by the operator. </w:t>
      </w:r>
      <w:r w:rsidRPr="001C4F9E">
        <w:rPr>
          <w:lang w:eastAsia="zh-CN"/>
        </w:rPr>
        <w:t xml:space="preserve"> </w:t>
      </w:r>
      <w:r>
        <w:rPr>
          <w:lang w:eastAsia="zh-CN"/>
        </w:rPr>
        <w:t xml:space="preserve">The allowed lists for UP security </w:t>
      </w:r>
      <w:r>
        <w:rPr>
          <w:rFonts w:hint="eastAsia"/>
          <w:lang w:eastAsia="zh-CN"/>
        </w:rPr>
        <w:t>are</w:t>
      </w:r>
      <w:r>
        <w:rPr>
          <w:lang w:eastAsia="zh-CN"/>
        </w:rPr>
        <w:t xml:space="preserve"> optional ordered. </w:t>
      </w:r>
      <w:r w:rsidRPr="001C4F9E">
        <w:rPr>
          <w:lang w:eastAsia="zh-CN"/>
        </w:rPr>
        <w:t xml:space="preserve">If the </w:t>
      </w:r>
      <w:r>
        <w:rPr>
          <w:lang w:eastAsia="zh-CN"/>
        </w:rPr>
        <w:t xml:space="preserve">allowed </w:t>
      </w:r>
      <w:r w:rsidRPr="001C4F9E">
        <w:rPr>
          <w:lang w:eastAsia="zh-CN"/>
        </w:rPr>
        <w:t xml:space="preserve">UP and </w:t>
      </w:r>
      <w:r>
        <w:rPr>
          <w:lang w:eastAsia="zh-CN"/>
        </w:rPr>
        <w:t xml:space="preserve">allowed </w:t>
      </w:r>
      <w:r w:rsidRPr="001C4F9E">
        <w:rPr>
          <w:lang w:eastAsia="zh-CN"/>
        </w:rPr>
        <w:t xml:space="preserve">CP security capability lists are the same, there will be only </w:t>
      </w:r>
      <w:r>
        <w:rPr>
          <w:lang w:eastAsia="zh-CN"/>
        </w:rPr>
        <w:t>two</w:t>
      </w:r>
      <w:r w:rsidRPr="001C4F9E">
        <w:rPr>
          <w:lang w:eastAsia="zh-CN"/>
        </w:rPr>
        <w:t xml:space="preserve"> </w:t>
      </w:r>
      <w:r>
        <w:rPr>
          <w:lang w:eastAsia="zh-CN"/>
        </w:rPr>
        <w:t>allowed algorithm</w:t>
      </w:r>
      <w:r w:rsidRPr="001C4F9E">
        <w:rPr>
          <w:lang w:eastAsia="zh-CN"/>
        </w:rPr>
        <w:t xml:space="preserve"> lists</w:t>
      </w:r>
      <w:r>
        <w:rPr>
          <w:lang w:eastAsia="zh-CN"/>
        </w:rPr>
        <w:t xml:space="preserve"> which are </w:t>
      </w:r>
      <w:r>
        <w:rPr>
          <w:lang w:val="en-US"/>
        </w:rPr>
        <w:t>one list for integrity algorithms and one for ciphering algorithms</w:t>
      </w:r>
      <w:r w:rsidRPr="001C4F9E">
        <w:rPr>
          <w:lang w:eastAsia="zh-CN"/>
        </w:rPr>
        <w:t xml:space="preserve">. </w:t>
      </w:r>
    </w:p>
    <w:p w:rsidR="00F15787" w:rsidRPr="001C4F9E" w:rsidRDefault="00F15787" w:rsidP="00BA744E">
      <w:pPr>
        <w:numPr>
          <w:ilvl w:val="0"/>
          <w:numId w:val="173"/>
        </w:numPr>
        <w:rPr>
          <w:lang w:eastAsia="zh-CN"/>
        </w:rPr>
      </w:pPr>
      <w:r w:rsidRPr="001C4F9E">
        <w:rPr>
          <w:rFonts w:hint="eastAsia"/>
          <w:lang w:eastAsia="zh-CN"/>
        </w:rPr>
        <w:t>UE</w:t>
      </w:r>
      <w:r w:rsidRPr="001C4F9E">
        <w:rPr>
          <w:lang w:eastAsia="zh-CN"/>
        </w:rPr>
        <w:t xml:space="preserve"> sends</w:t>
      </w:r>
      <w:r w:rsidRPr="001C4F9E">
        <w:rPr>
          <w:rFonts w:hint="eastAsia"/>
          <w:lang w:eastAsia="zh-CN"/>
        </w:rPr>
        <w:t xml:space="preserve"> </w:t>
      </w:r>
      <w:r w:rsidRPr="001C4F9E">
        <w:rPr>
          <w:lang w:eastAsia="zh-CN"/>
        </w:rPr>
        <w:t xml:space="preserve">Registration Request to the AMF. UE supported algorithms </w:t>
      </w:r>
      <w:r>
        <w:rPr>
          <w:lang w:eastAsia="zh-CN"/>
        </w:rPr>
        <w:t xml:space="preserve">that contain ciphering algorithms and integrity protection algorithms </w:t>
      </w:r>
      <w:r w:rsidRPr="001C4F9E">
        <w:rPr>
          <w:lang w:eastAsia="zh-CN"/>
        </w:rPr>
        <w:t>shall be included in this message.</w:t>
      </w:r>
    </w:p>
    <w:p w:rsidR="00F15787" w:rsidRPr="001C4F9E" w:rsidRDefault="00F15787" w:rsidP="00BA744E">
      <w:pPr>
        <w:numPr>
          <w:ilvl w:val="0"/>
          <w:numId w:val="173"/>
        </w:numPr>
        <w:rPr>
          <w:lang w:eastAsia="zh-CN"/>
        </w:rPr>
      </w:pPr>
      <w:r w:rsidRPr="001C4F9E">
        <w:rPr>
          <w:lang w:eastAsia="zh-CN"/>
        </w:rPr>
        <w:t>AMF initials authentication procedure for mutual authentication.</w:t>
      </w:r>
    </w:p>
    <w:p w:rsidR="00F15787" w:rsidRPr="001C4F9E" w:rsidRDefault="00F15787" w:rsidP="00BA744E">
      <w:pPr>
        <w:numPr>
          <w:ilvl w:val="0"/>
          <w:numId w:val="173"/>
        </w:numPr>
        <w:rPr>
          <w:lang w:eastAsia="zh-CN"/>
        </w:rPr>
      </w:pPr>
      <w:r w:rsidRPr="001C4F9E">
        <w:rPr>
          <w:lang w:eastAsia="zh-CN"/>
        </w:rPr>
        <w:t>The following registration procedure is performed.</w:t>
      </w:r>
    </w:p>
    <w:p w:rsidR="00F15787" w:rsidRPr="001C4F9E" w:rsidRDefault="00F15787" w:rsidP="00BA744E">
      <w:pPr>
        <w:numPr>
          <w:ilvl w:val="0"/>
          <w:numId w:val="173"/>
        </w:numPr>
        <w:rPr>
          <w:lang w:eastAsia="zh-CN"/>
        </w:rPr>
      </w:pPr>
      <w:r w:rsidRPr="001C4F9E">
        <w:rPr>
          <w:lang w:eastAsia="zh-CN"/>
        </w:rPr>
        <w:t>AMF sends N2 messages to the RAN with security context included. The N2 message also contains Registration Accept message.</w:t>
      </w:r>
    </w:p>
    <w:p w:rsidR="00F15787" w:rsidRPr="001C4F9E" w:rsidRDefault="00F15787" w:rsidP="00BA744E">
      <w:pPr>
        <w:numPr>
          <w:ilvl w:val="0"/>
          <w:numId w:val="173"/>
        </w:numPr>
        <w:rPr>
          <w:lang w:eastAsia="zh-CN"/>
        </w:rPr>
      </w:pPr>
      <w:r w:rsidRPr="001C4F9E">
        <w:rPr>
          <w:rFonts w:hint="eastAsia"/>
          <w:lang w:eastAsia="zh-CN"/>
        </w:rPr>
        <w:t xml:space="preserve">RAN selects CP security algorithms </w:t>
      </w:r>
      <w:r w:rsidRPr="001C4F9E">
        <w:rPr>
          <w:lang w:eastAsia="zh-CN"/>
        </w:rPr>
        <w:t>based on UE supported algorithms and the priority list of CP algorithms that pre-configured at the gNB</w:t>
      </w:r>
    </w:p>
    <w:p w:rsidR="00F15787" w:rsidRPr="001C4F9E" w:rsidRDefault="00F15787" w:rsidP="00BA744E">
      <w:pPr>
        <w:numPr>
          <w:ilvl w:val="0"/>
          <w:numId w:val="173"/>
        </w:numPr>
        <w:rPr>
          <w:lang w:eastAsia="zh-CN"/>
        </w:rPr>
      </w:pPr>
      <w:r w:rsidRPr="001C4F9E">
        <w:rPr>
          <w:lang w:eastAsia="zh-CN"/>
        </w:rPr>
        <w:t>RAN sends AS SMC to the UE with selected signalling algorithms and UE security capability. This signalling was integrated protected. After UE verifying the integrity protection of the AS SMC, it will response AS SMP to the RAN. After this step, the CP protection between UE and RAN is established.</w:t>
      </w:r>
    </w:p>
    <w:p w:rsidR="00F15787" w:rsidRPr="001C4F9E" w:rsidRDefault="00F15787" w:rsidP="00BA744E">
      <w:pPr>
        <w:numPr>
          <w:ilvl w:val="0"/>
          <w:numId w:val="173"/>
        </w:numPr>
        <w:rPr>
          <w:lang w:eastAsia="zh-CN"/>
        </w:rPr>
      </w:pPr>
      <w:r w:rsidRPr="001C4F9E">
        <w:rPr>
          <w:rFonts w:hint="eastAsia"/>
        </w:rPr>
        <w:t>The RAN forwards Registration Accept to the UE.</w:t>
      </w:r>
      <w:r w:rsidRPr="001C4F9E">
        <w:rPr>
          <w:lang w:eastAsia="zh-CN"/>
        </w:rPr>
        <w:t xml:space="preserve"> </w:t>
      </w:r>
    </w:p>
    <w:p w:rsidR="00F15787" w:rsidRPr="001C4F9E" w:rsidRDefault="00F15787" w:rsidP="00BA744E">
      <w:pPr>
        <w:numPr>
          <w:ilvl w:val="0"/>
          <w:numId w:val="173"/>
        </w:numPr>
        <w:rPr>
          <w:lang w:eastAsia="zh-CN"/>
        </w:rPr>
      </w:pPr>
      <w:r w:rsidRPr="001C4F9E">
        <w:t>The UE initiates the UE Requested PDU Session establishment procedure by the transmission of a NAS message containing a PDU Session Establishment Request within the N1 SM information. The PDU Session Establishment Request may include a PDU Type, SSC mode, Protocol Configuration Options.</w:t>
      </w:r>
    </w:p>
    <w:p w:rsidR="00F15787" w:rsidRPr="001C4F9E" w:rsidRDefault="00F15787" w:rsidP="00BA744E">
      <w:pPr>
        <w:numPr>
          <w:ilvl w:val="0"/>
          <w:numId w:val="173"/>
        </w:numPr>
        <w:rPr>
          <w:lang w:eastAsia="zh-CN"/>
        </w:rPr>
      </w:pPr>
      <w:r w:rsidRPr="001C4F9E">
        <w:rPr>
          <w:lang w:eastAsia="zh-CN"/>
        </w:rPr>
        <w:t>After selecting a SMF, AMF will send SM request signalling to SMF. PDU session ID, Subscriber Permanent ID, DNN are included the same way as 23.502[83] described.</w:t>
      </w:r>
    </w:p>
    <w:p w:rsidR="00F15787" w:rsidRPr="001C4F9E" w:rsidRDefault="00F15787" w:rsidP="00BA744E">
      <w:pPr>
        <w:numPr>
          <w:ilvl w:val="0"/>
          <w:numId w:val="173"/>
        </w:numPr>
        <w:rPr>
          <w:lang w:eastAsia="zh-CN"/>
        </w:rPr>
      </w:pPr>
      <w:r w:rsidRPr="001C4F9E">
        <w:rPr>
          <w:rFonts w:hint="eastAsia"/>
          <w:lang w:eastAsia="zh-CN"/>
        </w:rPr>
        <w:t>SMF will communicate with UDM for SM-related information</w:t>
      </w:r>
      <w:r w:rsidRPr="001C4F9E">
        <w:rPr>
          <w:lang w:eastAsia="zh-CN"/>
        </w:rPr>
        <w:t xml:space="preserve"> such as default QoS profile</w:t>
      </w:r>
      <w:r w:rsidRPr="001C4F9E">
        <w:rPr>
          <w:rFonts w:hint="eastAsia"/>
          <w:lang w:eastAsia="zh-CN"/>
        </w:rPr>
        <w:t>, and communicate with PCF for dynamic PCC rules</w:t>
      </w:r>
      <w:r w:rsidRPr="001C4F9E">
        <w:rPr>
          <w:lang w:eastAsia="zh-CN"/>
        </w:rPr>
        <w:t xml:space="preserve"> that can overlap default QoS profile</w:t>
      </w:r>
      <w:r w:rsidRPr="001C4F9E">
        <w:rPr>
          <w:rFonts w:hint="eastAsia"/>
          <w:lang w:eastAsia="zh-CN"/>
        </w:rPr>
        <w:t>.</w:t>
      </w:r>
    </w:p>
    <w:p w:rsidR="00F15787" w:rsidRDefault="00F15787" w:rsidP="00BA744E">
      <w:pPr>
        <w:numPr>
          <w:ilvl w:val="0"/>
          <w:numId w:val="173"/>
        </w:numPr>
        <w:rPr>
          <w:lang w:eastAsia="zh-CN"/>
        </w:rPr>
      </w:pPr>
      <w:r w:rsidRPr="001C4F9E">
        <w:rPr>
          <w:lang w:eastAsia="zh-CN"/>
        </w:rPr>
        <w:t xml:space="preserve">If the PDU is an existing PDU session. Then the SMF can find the previous security policy. If the PDU is an initial request, then SMF </w:t>
      </w:r>
      <w:r>
        <w:rPr>
          <w:lang w:eastAsia="zh-CN"/>
        </w:rPr>
        <w:t>determin</w:t>
      </w:r>
      <w:r w:rsidRPr="001C4F9E">
        <w:rPr>
          <w:lang w:eastAsia="zh-CN"/>
        </w:rPr>
        <w:t xml:space="preserve">es security policy, </w:t>
      </w:r>
      <w:r w:rsidRPr="00C43130">
        <w:rPr>
          <w:lang w:eastAsia="zh-CN"/>
        </w:rPr>
        <w:t xml:space="preserve">e.g. depending on </w:t>
      </w:r>
      <w:r w:rsidRPr="001C4F9E">
        <w:rPr>
          <w:lang w:eastAsia="zh-CN"/>
        </w:rPr>
        <w:t>Subscriber Permanent ID</w:t>
      </w:r>
      <w:r>
        <w:rPr>
          <w:lang w:eastAsia="zh-CN"/>
        </w:rPr>
        <w:t>,</w:t>
      </w:r>
      <w:r>
        <w:rPr>
          <w:rFonts w:hint="eastAsia"/>
          <w:lang w:eastAsia="zh-CN"/>
        </w:rPr>
        <w:t xml:space="preserve"> </w:t>
      </w:r>
      <w:r w:rsidRPr="00C43130">
        <w:rPr>
          <w:lang w:eastAsia="zh-CN"/>
        </w:rPr>
        <w:t>DNN, NSSAI or security req</w:t>
      </w:r>
      <w:r>
        <w:rPr>
          <w:lang w:eastAsia="zh-CN"/>
        </w:rPr>
        <w:t>uirement of application</w:t>
      </w:r>
      <w:r w:rsidRPr="001C4F9E">
        <w:rPr>
          <w:lang w:eastAsia="zh-CN"/>
        </w:rPr>
        <w:t xml:space="preserve">. The security policy </w:t>
      </w:r>
      <w:r>
        <w:rPr>
          <w:lang w:eastAsia="zh-CN"/>
        </w:rPr>
        <w:t xml:space="preserve">indicates the RAN </w:t>
      </w:r>
      <w:r w:rsidRPr="001C4F9E">
        <w:rPr>
          <w:lang w:eastAsia="zh-CN"/>
        </w:rPr>
        <w:t>whether UP confidentiality protection and integrity protection are enabled or not</w:t>
      </w:r>
      <w:r>
        <w:rPr>
          <w:lang w:eastAsia="zh-CN"/>
        </w:rPr>
        <w:t>,</w:t>
      </w:r>
      <w:r>
        <w:rPr>
          <w:rFonts w:hint="eastAsia"/>
          <w:lang w:eastAsia="zh-CN"/>
        </w:rPr>
        <w:t xml:space="preserve"> </w:t>
      </w:r>
      <w:r>
        <w:rPr>
          <w:lang w:eastAsia="zh-CN"/>
        </w:rPr>
        <w:t>for example</w:t>
      </w:r>
      <w:r w:rsidRPr="001C4F9E">
        <w:rPr>
          <w:lang w:eastAsia="zh-CN"/>
        </w:rPr>
        <w:t>, the security policy includes UP security list</w:t>
      </w:r>
      <w:r>
        <w:rPr>
          <w:lang w:eastAsia="zh-CN"/>
        </w:rPr>
        <w:t>s</w:t>
      </w:r>
      <w:r w:rsidRPr="001C4F9E">
        <w:rPr>
          <w:lang w:eastAsia="zh-CN"/>
        </w:rPr>
        <w:t xml:space="preserve"> </w:t>
      </w:r>
      <w:r>
        <w:rPr>
          <w:lang w:eastAsia="zh-CN"/>
        </w:rPr>
        <w:t>of serving network allowed UP security algorithms which may be ordered according to a priority decided by the operator or indications</w:t>
      </w:r>
      <w:r>
        <w:rPr>
          <w:rFonts w:hint="eastAsia"/>
          <w:lang w:eastAsia="zh-CN"/>
        </w:rPr>
        <w:t xml:space="preserve"> showing </w:t>
      </w:r>
      <w:r w:rsidRPr="001C4F9E">
        <w:rPr>
          <w:lang w:eastAsia="zh-CN"/>
        </w:rPr>
        <w:t>whether UP confidentiality protection and integrity protection are enabled or not</w:t>
      </w:r>
      <w:r>
        <w:rPr>
          <w:lang w:eastAsia="zh-CN"/>
        </w:rPr>
        <w:t>.</w:t>
      </w:r>
    </w:p>
    <w:p w:rsidR="00F15787" w:rsidRPr="001C4F9E" w:rsidRDefault="00F15787" w:rsidP="00BA744E">
      <w:pPr>
        <w:numPr>
          <w:ilvl w:val="0"/>
          <w:numId w:val="173"/>
        </w:numPr>
        <w:rPr>
          <w:lang w:eastAsia="zh-CN"/>
        </w:rPr>
      </w:pPr>
      <w:r w:rsidRPr="001C4F9E">
        <w:rPr>
          <w:lang w:eastAsia="zh-CN"/>
        </w:rPr>
        <w:t xml:space="preserve">SMF sends the security policy, </w:t>
      </w:r>
      <w:r>
        <w:rPr>
          <w:lang w:eastAsia="zh-CN"/>
        </w:rPr>
        <w:t xml:space="preserve">authorized </w:t>
      </w:r>
      <w:r w:rsidRPr="001C4F9E">
        <w:rPr>
          <w:lang w:eastAsia="zh-CN"/>
        </w:rPr>
        <w:t>QoS profile and session ID to the AMF in N11 interface.</w:t>
      </w:r>
    </w:p>
    <w:p w:rsidR="00F15787" w:rsidRPr="001C4F9E" w:rsidRDefault="00F15787" w:rsidP="00BA744E">
      <w:pPr>
        <w:numPr>
          <w:ilvl w:val="0"/>
          <w:numId w:val="173"/>
        </w:numPr>
        <w:rPr>
          <w:lang w:eastAsia="zh-CN"/>
        </w:rPr>
      </w:pPr>
      <w:r w:rsidRPr="001C4F9E">
        <w:rPr>
          <w:lang w:eastAsia="zh-CN"/>
        </w:rPr>
        <w:t xml:space="preserve">AMF sends N2 PDU session request to the gNB with the </w:t>
      </w:r>
      <w:r>
        <w:rPr>
          <w:lang w:eastAsia="zh-CN"/>
        </w:rPr>
        <w:t>SM information that contains the security policy</w:t>
      </w:r>
      <w:r w:rsidRPr="001C4F9E">
        <w:rPr>
          <w:lang w:eastAsia="zh-CN"/>
        </w:rPr>
        <w:t xml:space="preserve">. </w:t>
      </w:r>
    </w:p>
    <w:p w:rsidR="00F15787" w:rsidRDefault="00F15787" w:rsidP="00BA744E">
      <w:pPr>
        <w:numPr>
          <w:ilvl w:val="0"/>
          <w:numId w:val="173"/>
        </w:numPr>
        <w:rPr>
          <w:lang w:eastAsia="zh-CN"/>
        </w:rPr>
      </w:pPr>
      <w:r>
        <w:rPr>
          <w:lang w:eastAsia="zh-CN"/>
        </w:rPr>
        <w:t>RAN</w:t>
      </w:r>
      <w:r w:rsidRPr="00547517">
        <w:rPr>
          <w:lang w:eastAsia="zh-CN"/>
        </w:rPr>
        <w:t xml:space="preserve"> </w:t>
      </w:r>
      <w:r>
        <w:rPr>
          <w:lang w:eastAsia="zh-CN"/>
        </w:rPr>
        <w:t>activates/deactivates UP confidentiality protection and UP integrity protection according to se</w:t>
      </w:r>
      <w:r>
        <w:rPr>
          <w:rFonts w:hint="eastAsia"/>
          <w:lang w:eastAsia="zh-CN"/>
        </w:rPr>
        <w:t>curity</w:t>
      </w:r>
      <w:r>
        <w:rPr>
          <w:lang w:eastAsia="zh-CN"/>
        </w:rPr>
        <w:t xml:space="preserve"> poli</w:t>
      </w:r>
      <w:r>
        <w:rPr>
          <w:rFonts w:hint="eastAsia"/>
          <w:lang w:eastAsia="zh-CN"/>
        </w:rPr>
        <w:t>c</w:t>
      </w:r>
      <w:r>
        <w:rPr>
          <w:lang w:eastAsia="zh-CN"/>
        </w:rPr>
        <w:t>y by selecting ciphering algorithm and optional integrity algorithm, e.g. If the security policy indicates enabling UP ciphering and UP integrity, then the RAN selects a ciphering algorithm and an integrity algorithm based on UE security capability and RAN allowed security al</w:t>
      </w:r>
      <w:r>
        <w:rPr>
          <w:rFonts w:hint="eastAsia"/>
          <w:lang w:eastAsia="zh-CN"/>
        </w:rPr>
        <w:t>go</w:t>
      </w:r>
      <w:r>
        <w:rPr>
          <w:lang w:eastAsia="zh-CN"/>
        </w:rPr>
        <w:t>rithms</w:t>
      </w:r>
      <w:r>
        <w:rPr>
          <w:rFonts w:hint="eastAsia"/>
          <w:lang w:eastAsia="zh-CN"/>
        </w:rPr>
        <w:t xml:space="preserve"> which is consistent with TS33.401 subclause 7.2.4.2 </w:t>
      </w:r>
      <w:r>
        <w:rPr>
          <w:lang w:eastAsia="zh-CN"/>
        </w:rPr>
        <w:t>. If the security policy contains a UP security lists of serving network allowed UP security algorithms, the selected algorithms shall be based on UE supported algorithms, RAN allowed algorithms and serving network allowed UP security algorithms in the security policy.</w:t>
      </w:r>
      <w:r>
        <w:rPr>
          <w:rFonts w:hint="eastAsia"/>
          <w:lang w:eastAsia="zh-CN"/>
        </w:rPr>
        <w:t xml:space="preserve"> </w:t>
      </w:r>
      <w:r>
        <w:rPr>
          <w:lang w:eastAsia="zh-CN"/>
        </w:rPr>
        <w:t>T</w:t>
      </w:r>
      <w:r>
        <w:rPr>
          <w:rFonts w:hint="eastAsia"/>
          <w:lang w:eastAsia="zh-CN"/>
        </w:rPr>
        <w:t xml:space="preserve">hat is RAN shall choose the algorithm(s) which meets the security policy </w:t>
      </w:r>
      <w:r>
        <w:rPr>
          <w:lang w:eastAsia="zh-CN"/>
        </w:rPr>
        <w:t>and</w:t>
      </w:r>
      <w:r>
        <w:rPr>
          <w:rFonts w:hint="eastAsia"/>
          <w:lang w:eastAsia="zh-CN"/>
        </w:rPr>
        <w:t xml:space="preserve"> has the highest priority from preconfigured RAN </w:t>
      </w:r>
      <w:r>
        <w:rPr>
          <w:lang w:eastAsia="zh-CN"/>
        </w:rPr>
        <w:t>allowed</w:t>
      </w:r>
      <w:r>
        <w:rPr>
          <w:rFonts w:hint="eastAsia"/>
          <w:lang w:eastAsia="zh-CN"/>
        </w:rPr>
        <w:t xml:space="preserve"> algorithms and is also present in UE </w:t>
      </w:r>
      <w:r>
        <w:rPr>
          <w:lang w:eastAsia="zh-CN"/>
        </w:rPr>
        <w:t>supported algorithms</w:t>
      </w:r>
      <w:r>
        <w:rPr>
          <w:rFonts w:hint="eastAsia"/>
          <w:lang w:eastAsia="zh-CN"/>
        </w:rPr>
        <w:t>.</w:t>
      </w:r>
    </w:p>
    <w:p w:rsidR="00F15787" w:rsidRDefault="00F15787" w:rsidP="00F15787">
      <w:pPr>
        <w:pStyle w:val="NO"/>
      </w:pPr>
      <w:r>
        <w:t>NOTE</w:t>
      </w:r>
      <w:r>
        <w:rPr>
          <w:rFonts w:hint="eastAsia"/>
        </w:rPr>
        <w:t>1</w:t>
      </w:r>
      <w:r>
        <w:t xml:space="preserve">: </w:t>
      </w:r>
      <w:r>
        <w:tab/>
        <w:t xml:space="preserve">NULL ciphering algorithm is selected if ciphering is not used or is not allowed. </w:t>
      </w:r>
    </w:p>
    <w:p w:rsidR="00F15787" w:rsidRDefault="00F15787" w:rsidP="00F15787">
      <w:pPr>
        <w:pStyle w:val="NO"/>
      </w:pPr>
      <w:r w:rsidRPr="00131191">
        <w:rPr>
          <w:rFonts w:hint="eastAsia"/>
        </w:rPr>
        <w:t xml:space="preserve">NOTE2: </w:t>
      </w:r>
      <w:r w:rsidRPr="00131191">
        <w:rPr>
          <w:rFonts w:hint="eastAsia"/>
        </w:rPr>
        <w:tab/>
      </w:r>
      <w:r>
        <w:rPr>
          <w:rFonts w:hint="eastAsia"/>
        </w:rPr>
        <w:t xml:space="preserve">The security policy shall also be applied on handover procedure. </w:t>
      </w:r>
      <w:r w:rsidRPr="00131191">
        <w:rPr>
          <w:rFonts w:hint="eastAsia"/>
        </w:rPr>
        <w:t xml:space="preserve">Source RAN shall transfer the security policy </w:t>
      </w:r>
      <w:r>
        <w:rPr>
          <w:rFonts w:hint="eastAsia"/>
        </w:rPr>
        <w:t>along with transferred radio bearer information</w:t>
      </w:r>
      <w:r w:rsidRPr="00131191">
        <w:rPr>
          <w:rFonts w:hint="eastAsia"/>
        </w:rPr>
        <w:t xml:space="preserve"> to target RAN during Xn </w:t>
      </w:r>
      <w:r>
        <w:rPr>
          <w:rFonts w:hint="eastAsia"/>
        </w:rPr>
        <w:t xml:space="preserve">or NG2 </w:t>
      </w:r>
      <w:r w:rsidRPr="00131191">
        <w:rPr>
          <w:rFonts w:hint="eastAsia"/>
        </w:rPr>
        <w:t xml:space="preserve">handover, in order that the target RAN chooses </w:t>
      </w:r>
      <w:r>
        <w:rPr>
          <w:rFonts w:hint="eastAsia"/>
        </w:rPr>
        <w:t>algorith</w:t>
      </w:r>
      <w:r w:rsidRPr="00131191">
        <w:rPr>
          <w:rFonts w:hint="eastAsia"/>
        </w:rPr>
        <w:t>ms which meet the security policy.</w:t>
      </w:r>
      <w:r>
        <w:rPr>
          <w:rFonts w:hint="eastAsia"/>
        </w:rPr>
        <w:t xml:space="preserve"> </w:t>
      </w:r>
    </w:p>
    <w:p w:rsidR="00F15787" w:rsidRPr="001C4F9E" w:rsidRDefault="00F15787" w:rsidP="00BA744E">
      <w:pPr>
        <w:numPr>
          <w:ilvl w:val="0"/>
          <w:numId w:val="173"/>
        </w:numPr>
        <w:rPr>
          <w:lang w:eastAsia="zh-CN"/>
        </w:rPr>
      </w:pPr>
      <w:r w:rsidRPr="001C4F9E">
        <w:rPr>
          <w:lang w:eastAsia="zh-CN"/>
        </w:rPr>
        <w:lastRenderedPageBreak/>
        <w:t>RAN transfer selected UP algorithm(s) to the UE with DRB information in RRC signalling, i.e. RRC connection reconfiguration signalling.</w:t>
      </w:r>
    </w:p>
    <w:p w:rsidR="00F15787" w:rsidRPr="001C4F9E" w:rsidRDefault="00F15787" w:rsidP="00BA744E">
      <w:pPr>
        <w:numPr>
          <w:ilvl w:val="0"/>
          <w:numId w:val="173"/>
        </w:numPr>
        <w:rPr>
          <w:lang w:eastAsia="zh-CN"/>
        </w:rPr>
      </w:pPr>
      <w:r w:rsidRPr="001C4F9E">
        <w:rPr>
          <w:lang w:eastAsia="zh-CN"/>
        </w:rPr>
        <w:t>The UE sends the uplink data using the DRB. The data shall be protected based on the selected UP algorithm(s)</w:t>
      </w:r>
    </w:p>
    <w:p w:rsidR="00F15787" w:rsidRDefault="00F15787" w:rsidP="00F15787">
      <w:pPr>
        <w:pStyle w:val="Heading5"/>
      </w:pPr>
      <w:bookmarkStart w:id="3021" w:name="_Toc484709187"/>
      <w:bookmarkStart w:id="3022" w:name="_Toc491082393"/>
      <w:r w:rsidRPr="001C4F9E">
        <w:t>5.1.4.</w:t>
      </w:r>
      <w:r>
        <w:t>41</w:t>
      </w:r>
      <w:r w:rsidRPr="001C4F9E">
        <w:t>.3</w:t>
      </w:r>
      <w:r w:rsidRPr="001C4F9E">
        <w:tab/>
        <w:t>Evaluation</w:t>
      </w:r>
      <w:bookmarkEnd w:id="3021"/>
      <w:bookmarkEnd w:id="3022"/>
    </w:p>
    <w:p w:rsidR="00F15787" w:rsidRPr="002F5A08" w:rsidRDefault="00F15787" w:rsidP="00F15787">
      <w:r>
        <w:t>TBD</w:t>
      </w:r>
    </w:p>
    <w:p w:rsidR="00F15787" w:rsidRPr="000F498D" w:rsidRDefault="00F15787" w:rsidP="00A97BC2">
      <w:pPr>
        <w:pStyle w:val="Heading4"/>
      </w:pPr>
      <w:bookmarkStart w:id="3023" w:name="_Toc484709188"/>
      <w:bookmarkStart w:id="3024" w:name="_Toc491082394"/>
      <w:r w:rsidRPr="000F498D">
        <w:t>5.1.4.</w:t>
      </w:r>
      <w:r>
        <w:t>42</w:t>
      </w:r>
      <w:r w:rsidRPr="000F498D">
        <w:t xml:space="preserve"> </w:t>
      </w:r>
      <w:r>
        <w:tab/>
      </w:r>
      <w:r w:rsidRPr="000F498D">
        <w:t>Solution #</w:t>
      </w:r>
      <w:r>
        <w:t>1.42: U</w:t>
      </w:r>
      <w:r w:rsidRPr="000F498D">
        <w:t>ser plane integr</w:t>
      </w:r>
      <w:r>
        <w:t>ity protection on a per DRB</w:t>
      </w:r>
      <w:r w:rsidRPr="000F498D">
        <w:t xml:space="preserve"> basis</w:t>
      </w:r>
      <w:bookmarkEnd w:id="3023"/>
      <w:bookmarkEnd w:id="3024"/>
    </w:p>
    <w:p w:rsidR="00F15787" w:rsidRDefault="00F15787" w:rsidP="00F15787">
      <w:pPr>
        <w:rPr>
          <w:color w:val="000000"/>
        </w:rPr>
      </w:pPr>
      <w:r>
        <w:rPr>
          <w:color w:val="000000"/>
        </w:rPr>
        <w:t>In LTE ciphering/de-ciphering of user packets or integrity checking of control plackets are currently done in PDCP protocol layer.  Integrity check is not done on UP traffic packets.  Security policies are negotiated for all bearers at the time of AS context set up. The algorithm negotiation and default operation of the bearer happens at the time of AS/NAS context set up. This is not optimal in terms of processing and resource usage in 5G.</w:t>
      </w:r>
      <w:r w:rsidRPr="00EA241C">
        <w:rPr>
          <w:color w:val="000000"/>
        </w:rPr>
        <w:t xml:space="preserve"> </w:t>
      </w:r>
    </w:p>
    <w:p w:rsidR="00F15787" w:rsidRPr="00006523" w:rsidRDefault="00F15787" w:rsidP="00F15787">
      <w:pPr>
        <w:pStyle w:val="Heading5"/>
      </w:pPr>
      <w:r>
        <w:rPr>
          <w:color w:val="000000"/>
        </w:rPr>
        <w:t xml:space="preserve"> </w:t>
      </w:r>
      <w:bookmarkStart w:id="3025" w:name="_Toc484709189"/>
      <w:bookmarkStart w:id="3026" w:name="_Toc491082395"/>
      <w:r w:rsidRPr="00006523">
        <w:t>5.1.4.</w:t>
      </w:r>
      <w:r>
        <w:t>4</w:t>
      </w:r>
      <w:r w:rsidRPr="00006523">
        <w:t xml:space="preserve">2.1 </w:t>
      </w:r>
      <w:r>
        <w:tab/>
      </w:r>
      <w:r w:rsidRPr="00006523">
        <w:t>Solution details #</w:t>
      </w:r>
      <w:r>
        <w:t>1.42</w:t>
      </w:r>
      <w:r w:rsidRPr="00006523">
        <w:t>1</w:t>
      </w:r>
      <w:bookmarkEnd w:id="3025"/>
      <w:bookmarkEnd w:id="3026"/>
    </w:p>
    <w:p w:rsidR="00F15787" w:rsidRDefault="00F15787" w:rsidP="00F15787">
      <w:pPr>
        <w:rPr>
          <w:color w:val="000000"/>
        </w:rPr>
      </w:pPr>
      <w:r>
        <w:rPr>
          <w:color w:val="000000"/>
        </w:rPr>
        <w:t>In 5G, if</w:t>
      </w:r>
      <w:r w:rsidRPr="00884909">
        <w:rPr>
          <w:color w:val="000000"/>
        </w:rPr>
        <w:t xml:space="preserve"> integrity checking </w:t>
      </w:r>
      <w:r>
        <w:rPr>
          <w:color w:val="000000"/>
        </w:rPr>
        <w:t xml:space="preserve">is done for every bearer and every user packet in addition to ciphering/deciphering, it is </w:t>
      </w:r>
      <w:r w:rsidRPr="00884909">
        <w:rPr>
          <w:color w:val="000000"/>
        </w:rPr>
        <w:t>costl</w:t>
      </w:r>
      <w:r>
        <w:rPr>
          <w:color w:val="000000"/>
        </w:rPr>
        <w:t>y in terms of processor overhead.  A practical approach</w:t>
      </w:r>
      <w:r w:rsidRPr="00884909">
        <w:rPr>
          <w:color w:val="000000"/>
        </w:rPr>
        <w:t xml:space="preserve"> is to enable the integrity checking </w:t>
      </w:r>
      <w:r>
        <w:rPr>
          <w:color w:val="000000"/>
        </w:rPr>
        <w:t xml:space="preserve">between the sender and the receiver, only for the necessary bearers (DRBs) and not for all bearers. Some bearers based on content/QCI may need the integrity checking for the whole life time, while some others may need it only when some trigger conditions are present. So a solution to enable integrity protection per bearer basis and dynamically activate it is necessary. </w:t>
      </w:r>
    </w:p>
    <w:p w:rsidR="00F15787" w:rsidRPr="000973C3" w:rsidRDefault="00F15787" w:rsidP="00F15787">
      <w:pPr>
        <w:rPr>
          <w:color w:val="000000"/>
        </w:rPr>
      </w:pPr>
      <w:r w:rsidRPr="00F70F20">
        <w:rPr>
          <w:b/>
          <w:bCs/>
          <w:color w:val="000000"/>
        </w:rPr>
        <w:t>Enabling UP integrity per bearer:</w:t>
      </w:r>
      <w:r>
        <w:rPr>
          <w:color w:val="000000"/>
        </w:rPr>
        <w:t xml:space="preserve"> As in 4G, the security algorithm negotiation and default operation of the bearer happens at the time of AS/NAS context set up using the SCM procedure. When a DRB is set up, whether the integrity protection is needed for the DRB, and the integrity protection is for the whole life of DRB or only during trigger conditions is signalled between the UE and the gNB.</w:t>
      </w:r>
      <w:r w:rsidRPr="00EA241C">
        <w:rPr>
          <w:color w:val="000000"/>
        </w:rPr>
        <w:t xml:space="preserve"> </w:t>
      </w:r>
      <w:r>
        <w:rPr>
          <w:color w:val="000000"/>
        </w:rPr>
        <w:t>The trigger conditions may be set based on the QCI of the bearer, errors reported from lower layers or other defined parameters.</w:t>
      </w:r>
    </w:p>
    <w:p w:rsidR="00F15787" w:rsidRPr="00006523" w:rsidRDefault="00F15787" w:rsidP="00F15787">
      <w:pPr>
        <w:pStyle w:val="Heading5"/>
      </w:pPr>
      <w:bookmarkStart w:id="3027" w:name="_Toc484709190"/>
      <w:bookmarkStart w:id="3028" w:name="_Toc491082396"/>
      <w:r w:rsidRPr="00006523">
        <w:t>5.1.4.</w:t>
      </w:r>
      <w:r>
        <w:t>4</w:t>
      </w:r>
      <w:r w:rsidRPr="00006523">
        <w:t>2.2</w:t>
      </w:r>
      <w:r w:rsidRPr="00006523">
        <w:tab/>
        <w:t xml:space="preserve"> </w:t>
      </w:r>
      <w:r>
        <w:t>Procedure for</w:t>
      </w:r>
      <w:r w:rsidRPr="00006523">
        <w:t xml:space="preserve"> enablin</w:t>
      </w:r>
      <w:r>
        <w:t>g and disabling of UP integrity in AN</w:t>
      </w:r>
      <w:bookmarkEnd w:id="3027"/>
      <w:bookmarkEnd w:id="3028"/>
    </w:p>
    <w:p w:rsidR="00F15787" w:rsidRPr="00B514E1" w:rsidRDefault="00F15787" w:rsidP="00F15787">
      <w:pPr>
        <w:rPr>
          <w:lang w:eastAsia="x-none"/>
        </w:rPr>
      </w:pPr>
    </w:p>
    <w:p w:rsidR="00F15787" w:rsidRDefault="00F15787" w:rsidP="00F15787">
      <w:pPr>
        <w:pStyle w:val="TH"/>
      </w:pPr>
      <w:r>
        <w:object w:dxaOrig="6194" w:dyaOrig="7800">
          <v:shape id="_x0000_i1090" type="#_x0000_t75" style="width:310pt;height:390pt" o:ole="">
            <v:imagedata r:id="rId257" o:title=""/>
          </v:shape>
          <o:OLEObject Type="Embed" ProgID="Visio.Drawing.11" ShapeID="_x0000_i1090" DrawAspect="Content" ObjectID="_1564822189" r:id="rId258"/>
        </w:object>
      </w:r>
    </w:p>
    <w:p w:rsidR="00F15787" w:rsidRDefault="00F15787" w:rsidP="00F15787">
      <w:pPr>
        <w:pStyle w:val="TF"/>
      </w:pPr>
      <w:r>
        <w:t>Figure 5.1.4.42.2-1</w:t>
      </w:r>
    </w:p>
    <w:p w:rsidR="00F15787" w:rsidRPr="00B514E1" w:rsidRDefault="00F15787" w:rsidP="00F15787">
      <w:r w:rsidRPr="00B514E1">
        <w:t xml:space="preserve">Step 1: UE and </w:t>
      </w:r>
      <w:r>
        <w:t>gNB</w:t>
      </w:r>
      <w:r w:rsidRPr="00B514E1">
        <w:t xml:space="preserve"> starts Access Stratum security context. Exchanges Security mode command to select and negotiate the security parameters as currently defined in Section 7.2.4.5 of TS 33.401</w:t>
      </w:r>
    </w:p>
    <w:p w:rsidR="00F15787" w:rsidRPr="00B514E1" w:rsidRDefault="00F15787" w:rsidP="00F15787">
      <w:r w:rsidRPr="00B514E1">
        <w:t xml:space="preserve">Step 2: UE and </w:t>
      </w:r>
      <w:r>
        <w:t>gNB</w:t>
      </w:r>
      <w:r w:rsidRPr="00B514E1">
        <w:t xml:space="preserve"> starts RRC integrity configuration for RRC radio bearers as currently defined.</w:t>
      </w:r>
    </w:p>
    <w:p w:rsidR="00F15787" w:rsidRPr="00B514E1" w:rsidRDefault="00F15787" w:rsidP="00F15787">
      <w:r w:rsidRPr="00B514E1">
        <w:t xml:space="preserve">Step 3. UE starts radio bearer set up for a particular </w:t>
      </w:r>
      <w:r>
        <w:t>QoS.</w:t>
      </w:r>
      <w:r w:rsidRPr="00B514E1">
        <w:t xml:space="preserve"> The message will include the QCI for the bearer, and also the </w:t>
      </w:r>
      <w:r w:rsidRPr="00B514E1">
        <w:rPr>
          <w:i/>
          <w:iCs/>
        </w:rPr>
        <w:t>drb-ToAddModList ( PDCP Config )</w:t>
      </w:r>
      <w:r w:rsidRPr="00B514E1">
        <w:t xml:space="preserve"> parameters as defined TS 36.331 section 5.3.10.3. In addition to the currently defined parameters, additional</w:t>
      </w:r>
      <w:r>
        <w:t xml:space="preserve"> optional</w:t>
      </w:r>
      <w:r w:rsidRPr="00B514E1">
        <w:t xml:space="preserve"> </w:t>
      </w:r>
      <w:r>
        <w:rPr>
          <w:i/>
          <w:iCs/>
        </w:rPr>
        <w:t>UE A</w:t>
      </w:r>
      <w:r w:rsidRPr="003476AA">
        <w:rPr>
          <w:i/>
          <w:iCs/>
        </w:rPr>
        <w:t>ssistance parameters</w:t>
      </w:r>
      <w:r w:rsidRPr="00B514E1">
        <w:t xml:space="preserve"> </w:t>
      </w:r>
      <w:r w:rsidRPr="00B514E1">
        <w:rPr>
          <w:i/>
          <w:iCs/>
        </w:rPr>
        <w:t>(Radio b</w:t>
      </w:r>
      <w:r>
        <w:rPr>
          <w:i/>
          <w:iCs/>
        </w:rPr>
        <w:t>earer id, Integ</w:t>
      </w:r>
      <w:r w:rsidRPr="00B514E1">
        <w:rPr>
          <w:i/>
          <w:iCs/>
        </w:rPr>
        <w:t>r</w:t>
      </w:r>
      <w:r>
        <w:rPr>
          <w:i/>
          <w:iCs/>
        </w:rPr>
        <w:t>ity check type: life time/conditional, trigger conditions etc</w:t>
      </w:r>
      <w:r w:rsidRPr="00B514E1">
        <w:rPr>
          <w:i/>
          <w:iCs/>
        </w:rPr>
        <w:t>)</w:t>
      </w:r>
      <w:r w:rsidRPr="00B514E1">
        <w:t xml:space="preserve"> are re</w:t>
      </w:r>
      <w:r>
        <w:t>quired to start integrity checking</w:t>
      </w:r>
      <w:r w:rsidRPr="00B514E1">
        <w:t xml:space="preserve">. Both the UE and the </w:t>
      </w:r>
      <w:r>
        <w:t>gNB</w:t>
      </w:r>
      <w:r w:rsidRPr="00B514E1">
        <w:t xml:space="preserve"> sets up radio bearers for the requested QCI</w:t>
      </w:r>
      <w:r>
        <w:t>, and integrity protection either static or conditional based on the parameters in UE assistance info</w:t>
      </w:r>
      <w:r w:rsidRPr="00B514E1">
        <w:t>.</w:t>
      </w:r>
      <w:r>
        <w:t xml:space="preserve"> Since these trigger conditions are derived from QCI and signalled through RRC, further negotiations may not be needed.</w:t>
      </w:r>
    </w:p>
    <w:p w:rsidR="00F15787" w:rsidRDefault="00F15787" w:rsidP="00F15787">
      <w:r w:rsidRPr="00B514E1">
        <w:t xml:space="preserve">Step 4. </w:t>
      </w:r>
      <w:r>
        <w:t>UE and gNB enable UP integrity on the DRB if it is enabled for the life of DRB. If UP integrity is enabled based on trigger conditions, steps 4a to 7 are executed.</w:t>
      </w:r>
    </w:p>
    <w:p w:rsidR="00F15787" w:rsidRDefault="00F15787" w:rsidP="00F15787">
      <w:r w:rsidRPr="00B514E1">
        <w:t xml:space="preserve">In case 4a, </w:t>
      </w:r>
      <w:r>
        <w:t xml:space="preserve">if conditional triggers are set for the DRB, </w:t>
      </w:r>
      <w:r w:rsidRPr="00B514E1">
        <w:t xml:space="preserve">when the UE is the receiver of PDCP for downlink radio bearers, UE checks </w:t>
      </w:r>
      <w:r>
        <w:t xml:space="preserve">trigger conditions (for e,g, </w:t>
      </w:r>
      <w:r w:rsidRPr="00B514E1">
        <w:t>packet arrival rate</w:t>
      </w:r>
      <w:r>
        <w:t xml:space="preserve"> or packet error rate etc),</w:t>
      </w:r>
      <w:r w:rsidRPr="00B514E1">
        <w:t xml:space="preserve"> is conforming to the QCI configured for the bearer. If </w:t>
      </w:r>
      <w:r>
        <w:t>one or more triggers are set,</w:t>
      </w:r>
      <w:r w:rsidRPr="00B514E1">
        <w:t xml:space="preserve"> the UE sends </w:t>
      </w:r>
      <w:r>
        <w:t xml:space="preserve">the RRC </w:t>
      </w:r>
      <w:r w:rsidRPr="00B514E1">
        <w:t>trigger</w:t>
      </w:r>
      <w:r>
        <w:t xml:space="preserve"> message</w:t>
      </w:r>
      <w:r w:rsidRPr="00B514E1">
        <w:t xml:space="preserve"> to the </w:t>
      </w:r>
      <w:r>
        <w:t>gNB</w:t>
      </w:r>
      <w:r w:rsidRPr="00B514E1">
        <w:t xml:space="preserve"> to start integrity protection of the RB.</w:t>
      </w:r>
    </w:p>
    <w:p w:rsidR="00F15787" w:rsidRPr="00B514E1" w:rsidRDefault="00F15787" w:rsidP="00F15787">
      <w:pPr>
        <w:pStyle w:val="EditorsNote"/>
      </w:pPr>
      <w:r>
        <w:t>Editor Notes: It is FFS for RAN groups to decide the trigger conditions and values.</w:t>
      </w:r>
    </w:p>
    <w:p w:rsidR="00F15787" w:rsidRPr="00B514E1" w:rsidRDefault="00F15787" w:rsidP="00F15787">
      <w:r w:rsidRPr="00B514E1">
        <w:lastRenderedPageBreak/>
        <w:t xml:space="preserve">In case 4b, when the </w:t>
      </w:r>
      <w:r>
        <w:t>gNB</w:t>
      </w:r>
      <w:r w:rsidRPr="00B514E1">
        <w:t xml:space="preserve"> is the receiver of PDCP for uplink radio bearers, </w:t>
      </w:r>
      <w:r>
        <w:t>gNB</w:t>
      </w:r>
      <w:r w:rsidRPr="00B514E1">
        <w:t xml:space="preserve"> checks </w:t>
      </w:r>
      <w:r>
        <w:t xml:space="preserve">the trigger conditions (for e,g, </w:t>
      </w:r>
      <w:r w:rsidRPr="00B514E1">
        <w:t>packet arrival rate</w:t>
      </w:r>
      <w:r>
        <w:t xml:space="preserve"> or packet error rate etc) </w:t>
      </w:r>
      <w:r w:rsidRPr="00B514E1">
        <w:t xml:space="preserve"> is conforming to the QCI configured for the bearer. If the packet arrival rate is above the QCI set up for the RB, the </w:t>
      </w:r>
      <w:r>
        <w:t>gNB</w:t>
      </w:r>
      <w:r w:rsidRPr="00B514E1">
        <w:t xml:space="preserve"> sends trigger to the UE to start integrity protection of the RB.</w:t>
      </w:r>
    </w:p>
    <w:p w:rsidR="00F15787" w:rsidRPr="00B514E1" w:rsidRDefault="00F15787" w:rsidP="00F15787">
      <w:r w:rsidRPr="00B514E1">
        <w:t xml:space="preserve">Step5. When trigger conditions are met, UE and </w:t>
      </w:r>
      <w:r>
        <w:t>gNB</w:t>
      </w:r>
      <w:r w:rsidRPr="00B514E1">
        <w:t xml:space="preserve"> exchange RRC Connection Reconfiguration for the particular radio bearer(RB) to start integrity protection.</w:t>
      </w:r>
    </w:p>
    <w:p w:rsidR="00F15787" w:rsidRPr="00B514E1" w:rsidRDefault="00F15787" w:rsidP="00F15787">
      <w:r w:rsidRPr="00B514E1">
        <w:t>Step6. In case 6a, UE starts integrity protection on uplink(UL) radio bearers or starts checking integrity protection and filtering if it is set on downlink (DL) radio bearer.</w:t>
      </w:r>
    </w:p>
    <w:p w:rsidR="00F15787" w:rsidRPr="00B514E1" w:rsidRDefault="00F15787" w:rsidP="00F15787">
      <w:pPr>
        <w:keepNext/>
        <w:keepLines/>
      </w:pPr>
      <w:r>
        <w:t>Step6b. The</w:t>
      </w:r>
      <w:r w:rsidRPr="00B514E1">
        <w:t xml:space="preserve"> </w:t>
      </w:r>
      <w:r>
        <w:t>gNB</w:t>
      </w:r>
      <w:r w:rsidRPr="00B514E1">
        <w:t xml:space="preserve"> starts integrity protection on downlink(DL) radio bearers or starts checking integrity protection and filtering if it is set on downlink (UL) radio bearer.</w:t>
      </w:r>
    </w:p>
    <w:p w:rsidR="00F15787" w:rsidRDefault="00F15787" w:rsidP="00F15787">
      <w:r w:rsidRPr="00B514E1">
        <w:t xml:space="preserve">Step7. If UE or </w:t>
      </w:r>
      <w:r>
        <w:t>gNB</w:t>
      </w:r>
      <w:r w:rsidRPr="00B514E1">
        <w:t xml:space="preserve"> detects that the </w:t>
      </w:r>
      <w:r>
        <w:t xml:space="preserve">bearer was set up for dynamic integrity enablement , and trigger conditions </w:t>
      </w:r>
      <w:r w:rsidRPr="00B514E1">
        <w:t xml:space="preserve"> have gone away, RRC Connection reconfiguration is executed to inform the other side that, it is safe to switch off the integrity protection</w:t>
      </w:r>
      <w:r>
        <w:t xml:space="preserve"> and revert back to normal up transmission without integrity protection</w:t>
      </w:r>
      <w:r w:rsidRPr="00B514E1">
        <w:t>.</w:t>
      </w:r>
    </w:p>
    <w:p w:rsidR="00F15787" w:rsidRPr="00006523" w:rsidRDefault="00F15787" w:rsidP="00F15787">
      <w:pPr>
        <w:pStyle w:val="Heading5"/>
      </w:pPr>
      <w:bookmarkStart w:id="3029" w:name="_Toc484709191"/>
      <w:bookmarkStart w:id="3030" w:name="_Toc491082397"/>
      <w:r w:rsidRPr="00006523">
        <w:t>5.1.4.</w:t>
      </w:r>
      <w:r>
        <w:t>42</w:t>
      </w:r>
      <w:r w:rsidRPr="00006523">
        <w:t>.</w:t>
      </w:r>
      <w:r>
        <w:t>3</w:t>
      </w:r>
      <w:r w:rsidRPr="00006523">
        <w:t xml:space="preserve"> </w:t>
      </w:r>
      <w:r>
        <w:tab/>
      </w:r>
      <w:r w:rsidRPr="00006523">
        <w:t>Evaluation</w:t>
      </w:r>
      <w:bookmarkEnd w:id="3029"/>
      <w:bookmarkEnd w:id="3030"/>
    </w:p>
    <w:p w:rsidR="00F15787" w:rsidRDefault="00F15787" w:rsidP="00F15787">
      <w:r>
        <w:t>The solution offers a method to start and stop UP integrity on per DRB basis.</w:t>
      </w:r>
    </w:p>
    <w:p w:rsidR="00F15787" w:rsidRDefault="00F15787" w:rsidP="00F15787">
      <w:r>
        <w:t>The solution offers a method to set the UP integrity check either for life time of DRB or start and stop the integrity protection based on real time trigger conditions.</w:t>
      </w:r>
    </w:p>
    <w:p w:rsidR="00F15787" w:rsidRDefault="00F15787" w:rsidP="00F15787">
      <w:r>
        <w:t>Trigger conditions for the integrity checking are set based on bearer QCI characteristics or defined radio parameters.</w:t>
      </w:r>
    </w:p>
    <w:p w:rsidR="00F15787" w:rsidRPr="00B514E1" w:rsidRDefault="00F15787" w:rsidP="00F15787">
      <w:r>
        <w:t>Solution also allows to optimally control consumption of resources.</w:t>
      </w:r>
    </w:p>
    <w:p w:rsidR="00F15787" w:rsidRDefault="00F15787" w:rsidP="00F15787">
      <w:pPr>
        <w:pStyle w:val="Heading4"/>
        <w:rPr>
          <w:rFonts w:eastAsia="SimSun"/>
          <w:lang w:eastAsia="en-US"/>
        </w:rPr>
      </w:pPr>
      <w:bookmarkStart w:id="3031" w:name="_Toc484709192"/>
      <w:bookmarkStart w:id="3032" w:name="_Toc491082398"/>
      <w:r>
        <w:rPr>
          <w:rFonts w:eastAsia="SimSun"/>
        </w:rPr>
        <w:t>5 1.4.43</w:t>
      </w:r>
      <w:r>
        <w:rPr>
          <w:rFonts w:eastAsia="SimSun"/>
        </w:rPr>
        <w:tab/>
        <w:t>Solution #1.43: Key hierarchy for next generation systems</w:t>
      </w:r>
      <w:bookmarkEnd w:id="3031"/>
      <w:bookmarkEnd w:id="3032"/>
    </w:p>
    <w:p w:rsidR="00F15787" w:rsidRDefault="00F15787" w:rsidP="00F15787">
      <w:pPr>
        <w:pStyle w:val="Heading5"/>
        <w:rPr>
          <w:rFonts w:eastAsia="SimSun"/>
        </w:rPr>
      </w:pPr>
      <w:bookmarkStart w:id="3033" w:name="_Toc484709193"/>
      <w:bookmarkStart w:id="3034" w:name="_Toc491082399"/>
      <w:r>
        <w:rPr>
          <w:rFonts w:eastAsia="SimSun"/>
        </w:rPr>
        <w:t>5.1.4.43.1</w:t>
      </w:r>
      <w:r>
        <w:rPr>
          <w:rFonts w:eastAsia="SimSun"/>
        </w:rPr>
        <w:tab/>
        <w:t>Introduction</w:t>
      </w:r>
      <w:bookmarkEnd w:id="3033"/>
      <w:bookmarkEnd w:id="3034"/>
    </w:p>
    <w:p w:rsidR="00F15787" w:rsidRDefault="00F15787" w:rsidP="00F15787">
      <w:pPr>
        <w:rPr>
          <w:rFonts w:eastAsia="SimSun"/>
        </w:rPr>
      </w:pPr>
      <w:r>
        <w:t xml:space="preserve">The solution addresses KI #1.7 and proposes two alternative key hierarchies with supporting trust models. In this proposal the following assumpions are made. </w:t>
      </w:r>
    </w:p>
    <w:p w:rsidR="00F15787" w:rsidRDefault="00F15787" w:rsidP="00BA744E">
      <w:pPr>
        <w:numPr>
          <w:ilvl w:val="0"/>
          <w:numId w:val="174"/>
        </w:numPr>
      </w:pPr>
      <w:r>
        <w:t xml:space="preserve">The termination point of the UP security is in the RAN. </w:t>
      </w:r>
    </w:p>
    <w:p w:rsidR="00F15787" w:rsidRDefault="00F15787" w:rsidP="00BA744E">
      <w:pPr>
        <w:numPr>
          <w:ilvl w:val="0"/>
          <w:numId w:val="174"/>
        </w:numPr>
      </w:pPr>
      <w:r>
        <w:t>There is no standalone security anchor function. More precisely, the SEAF is realized via an AMF as described in solution #1.36. Note that Variant 1 below precludes a SEAF-specific key and the SEAF is fully realized by the AMF.</w:t>
      </w:r>
    </w:p>
    <w:p w:rsidR="00F15787" w:rsidRDefault="00F15787" w:rsidP="00BA744E">
      <w:pPr>
        <w:numPr>
          <w:ilvl w:val="0"/>
          <w:numId w:val="174"/>
        </w:numPr>
      </w:pPr>
      <w:r>
        <w:t>There are no network slice-specific keys.</w:t>
      </w:r>
    </w:p>
    <w:p w:rsidR="00F15787" w:rsidRDefault="00F15787" w:rsidP="00F15787">
      <w:r>
        <w:t>The same underlying assumptions of LTE systems should continue to apply, namely that the RAN sites are more vulnerable than CN sites. In addition, scenarios where an AMF is deployed in a less secure location should be also considered. This is to be expected in NG, if it is not already the case in legacy systems. Use cases where the latency requirements are very low, would necessitate the deployement of AMFs at the edge of the network, i.e. physically closer to the RAN nodes potentially in the same site.</w:t>
      </w:r>
    </w:p>
    <w:p w:rsidR="00F15787" w:rsidRDefault="00F15787" w:rsidP="00F15787">
      <w:pPr>
        <w:pStyle w:val="Heading5"/>
        <w:rPr>
          <w:rFonts w:eastAsia="SimSun"/>
        </w:rPr>
      </w:pPr>
      <w:bookmarkStart w:id="3035" w:name="_Toc484709194"/>
      <w:bookmarkStart w:id="3036" w:name="_Toc491082400"/>
      <w:r>
        <w:rPr>
          <w:rFonts w:eastAsia="SimSun"/>
        </w:rPr>
        <w:t>5.1.4.43.2</w:t>
      </w:r>
      <w:r>
        <w:rPr>
          <w:rFonts w:eastAsia="SimSun"/>
        </w:rPr>
        <w:tab/>
        <w:t>Solution details</w:t>
      </w:r>
      <w:bookmarkEnd w:id="3035"/>
      <w:bookmarkEnd w:id="3036"/>
    </w:p>
    <w:p w:rsidR="00F15787" w:rsidRDefault="00F15787" w:rsidP="00F15787">
      <w:pPr>
        <w:pStyle w:val="Heading6"/>
        <w:rPr>
          <w:rFonts w:eastAsia="SimSun"/>
        </w:rPr>
      </w:pPr>
      <w:bookmarkStart w:id="3037" w:name="_Toc484709195"/>
      <w:bookmarkStart w:id="3038" w:name="_Toc491082401"/>
      <w:r>
        <w:rPr>
          <w:rFonts w:eastAsia="SimSun"/>
        </w:rPr>
        <w:t>5.1.4.43.2.1</w:t>
      </w:r>
      <w:r>
        <w:rPr>
          <w:rFonts w:eastAsia="SimSun"/>
        </w:rPr>
        <w:tab/>
        <w:t>Variant 1</w:t>
      </w:r>
      <w:bookmarkEnd w:id="3037"/>
      <w:bookmarkEnd w:id="3038"/>
    </w:p>
    <w:p w:rsidR="00F15787" w:rsidRDefault="00F15787" w:rsidP="00F15787">
      <w:pPr>
        <w:rPr>
          <w:rFonts w:eastAsia="SimSun"/>
        </w:rPr>
      </w:pPr>
      <w:r>
        <w:t xml:space="preserve">A potential key hierarchy and supporting trust model are illsutarated in Figure 5.1.4.43.2.1-1. This is like the LTE model expect in two aspects. </w:t>
      </w:r>
    </w:p>
    <w:p w:rsidR="00F15787" w:rsidRDefault="00F15787" w:rsidP="00F15787">
      <w:r>
        <w:t>First a horizontal key derivation mechanism is introduced for the K</w:t>
      </w:r>
      <w:r>
        <w:rPr>
          <w:vertAlign w:val="subscript"/>
        </w:rPr>
        <w:t>CN</w:t>
      </w:r>
      <w:r>
        <w:t>, the K</w:t>
      </w:r>
      <w:r>
        <w:rPr>
          <w:vertAlign w:val="subscript"/>
        </w:rPr>
        <w:t>ASME</w:t>
      </w:r>
      <w:r>
        <w:t>-equivalent in NG. This would guarantee backward security and provide a better protection during AMF changes.</w:t>
      </w:r>
    </w:p>
    <w:p w:rsidR="00F15787" w:rsidRDefault="00F15787" w:rsidP="00F15787">
      <w:r>
        <w:t>Second all key change mechanisms should be flexible in the sense that the network controls when a key change is needed. This should apply to the CN as well as the AN keys.</w:t>
      </w:r>
    </w:p>
    <w:p w:rsidR="00F15787" w:rsidRDefault="00F15787" w:rsidP="00F15787">
      <w:pPr>
        <w:pStyle w:val="TH"/>
      </w:pPr>
      <w:r>
        <w:rPr>
          <w:rFonts w:eastAsia="SimSun"/>
        </w:rPr>
        <w:object w:dxaOrig="7080" w:dyaOrig="3456">
          <v:shape id="_x0000_i1091" type="#_x0000_t75" style="width:354pt;height:172.65pt" o:ole="">
            <v:imagedata r:id="rId259" o:title=""/>
          </v:shape>
          <o:OLEObject Type="Embed" ProgID="Visio.Drawing.15" ShapeID="_x0000_i1091" DrawAspect="Content" ObjectID="_1564822190" r:id="rId260"/>
        </w:object>
      </w:r>
    </w:p>
    <w:p w:rsidR="00F15787" w:rsidRDefault="00F15787" w:rsidP="00F15787">
      <w:pPr>
        <w:pStyle w:val="TF"/>
      </w:pPr>
      <w:r>
        <w:t>Figure 5.1.4.43.2.1-1: Key hierarchy and trust model in Variant 1</w:t>
      </w:r>
    </w:p>
    <w:p w:rsidR="00F15787" w:rsidRDefault="00F15787" w:rsidP="00F15787">
      <w:pPr>
        <w:pStyle w:val="Heading6"/>
        <w:rPr>
          <w:rFonts w:eastAsia="SimSun"/>
        </w:rPr>
      </w:pPr>
      <w:bookmarkStart w:id="3039" w:name="_Toc484709196"/>
      <w:bookmarkStart w:id="3040" w:name="_Toc491082402"/>
      <w:r>
        <w:rPr>
          <w:rFonts w:eastAsia="SimSun"/>
        </w:rPr>
        <w:t>5.1.4.43.2.2</w:t>
      </w:r>
      <w:r>
        <w:rPr>
          <w:rFonts w:eastAsia="SimSun"/>
        </w:rPr>
        <w:tab/>
        <w:t>Variant 2</w:t>
      </w:r>
      <w:bookmarkEnd w:id="3039"/>
      <w:bookmarkEnd w:id="3040"/>
    </w:p>
    <w:p w:rsidR="00F15787" w:rsidRPr="0040109C" w:rsidRDefault="00F15787" w:rsidP="00F15787">
      <w:pPr>
        <w:rPr>
          <w:rFonts w:eastAsia="SimSun"/>
        </w:rPr>
      </w:pPr>
      <w:r>
        <w:t xml:space="preserve">Another potential key hierarchy and supporting trust model are illustrated in Figure 5.1.4.43.2.2-1. The difference with the previous proposal is in the introduction of a higher level SEAF-specific key. </w:t>
      </w:r>
    </w:p>
    <w:p w:rsidR="00F15787" w:rsidRDefault="00F15787" w:rsidP="00F15787">
      <w:pPr>
        <w:pStyle w:val="TH"/>
      </w:pPr>
      <w:r>
        <w:rPr>
          <w:rFonts w:eastAsia="SimSun"/>
        </w:rPr>
        <w:object w:dxaOrig="7008" w:dyaOrig="3864">
          <v:shape id="_x0000_i1092" type="#_x0000_t75" style="width:350.65pt;height:193.35pt" o:ole="">
            <v:imagedata r:id="rId261" o:title=""/>
          </v:shape>
          <o:OLEObject Type="Embed" ProgID="Visio.Drawing.15" ShapeID="_x0000_i1092" DrawAspect="Content" ObjectID="_1564822191" r:id="rId262"/>
        </w:object>
      </w:r>
    </w:p>
    <w:p w:rsidR="00F15787" w:rsidRDefault="00F15787" w:rsidP="00F15787">
      <w:pPr>
        <w:pStyle w:val="TF"/>
      </w:pPr>
      <w:r>
        <w:t>Figure 5.1.4.43.2.2-1: Key hierarchy and trust model in Variant 2</w:t>
      </w:r>
    </w:p>
    <w:p w:rsidR="00F15787" w:rsidRDefault="00F15787" w:rsidP="00F15787">
      <w:pPr>
        <w:pStyle w:val="Heading6"/>
        <w:rPr>
          <w:rFonts w:eastAsia="SimSun"/>
        </w:rPr>
      </w:pPr>
      <w:bookmarkStart w:id="3041" w:name="_Toc484709197"/>
      <w:bookmarkStart w:id="3042" w:name="_Toc491082403"/>
      <w:r>
        <w:rPr>
          <w:rFonts w:eastAsia="SimSun"/>
        </w:rPr>
        <w:t>5.1.4.43.2.2</w:t>
      </w:r>
      <w:r>
        <w:rPr>
          <w:rFonts w:eastAsia="SimSun"/>
        </w:rPr>
        <w:tab/>
        <w:t>Support of non-3GPP access</w:t>
      </w:r>
      <w:bookmarkEnd w:id="3041"/>
      <w:bookmarkEnd w:id="3042"/>
    </w:p>
    <w:p w:rsidR="00F15787" w:rsidRPr="0040109C" w:rsidRDefault="00F15787" w:rsidP="00F15787">
      <w:pPr>
        <w:rPr>
          <w:rFonts w:eastAsia="SimSun"/>
        </w:rPr>
      </w:pPr>
      <w:r>
        <w:t>The K</w:t>
      </w:r>
      <w:r>
        <w:rPr>
          <w:vertAlign w:val="subscript"/>
        </w:rPr>
        <w:t>AN</w:t>
      </w:r>
      <w:r>
        <w:t xml:space="preserve"> key could be used for the establishement of the IPsec tunnel between the UE and the N3IWF. Therefore, no further keys are needed, neither is a distinction in the key hierarchy. This would be in line with SA2’s goal to realize an access agnostic CN.</w:t>
      </w:r>
    </w:p>
    <w:p w:rsidR="00F15787" w:rsidRDefault="00F15787" w:rsidP="00F15787">
      <w:pPr>
        <w:pStyle w:val="Heading6"/>
        <w:rPr>
          <w:rFonts w:eastAsia="SimSun"/>
        </w:rPr>
      </w:pPr>
      <w:bookmarkStart w:id="3043" w:name="_Toc484709198"/>
      <w:bookmarkStart w:id="3044" w:name="_Toc491082404"/>
      <w:r>
        <w:rPr>
          <w:rFonts w:eastAsia="SimSun"/>
        </w:rPr>
        <w:t>5.1.4.43.2.3</w:t>
      </w:r>
      <w:r>
        <w:rPr>
          <w:rFonts w:eastAsia="SimSun"/>
        </w:rPr>
        <w:tab/>
        <w:t>Key derivation parameters</w:t>
      </w:r>
      <w:bookmarkEnd w:id="3043"/>
      <w:bookmarkEnd w:id="3044"/>
    </w:p>
    <w:p w:rsidR="00F15787" w:rsidRDefault="00F15787" w:rsidP="00F15787">
      <w:pPr>
        <w:rPr>
          <w:rFonts w:eastAsia="SimSun"/>
        </w:rPr>
      </w:pPr>
      <w:r>
        <w:t>For both alternative #1 and alternative #2variants, the parameters used for key derivation should be equivalent to those used in legacy systems. For the K</w:t>
      </w:r>
      <w:r>
        <w:rPr>
          <w:vertAlign w:val="subscript"/>
        </w:rPr>
        <w:t>CN</w:t>
      </w:r>
      <w:r>
        <w:t xml:space="preserve"> horizontal key derivation, the key itself is sufficient as input to the KDF from a security perspective. It is then still open whether an additional freshness parameter is required for synchronization. This is further discussed in solution #1.35 (clause 5.1.4.35.2.2).</w:t>
      </w:r>
    </w:p>
    <w:p w:rsidR="00F15787" w:rsidRDefault="00F15787" w:rsidP="00F15787">
      <w:r>
        <w:t>In Variant 2, the parameters used in the derivation of the K</w:t>
      </w:r>
      <w:r>
        <w:rPr>
          <w:vertAlign w:val="subscript"/>
        </w:rPr>
        <w:t>CN</w:t>
      </w:r>
      <w:r>
        <w:t xml:space="preserve"> from the K</w:t>
      </w:r>
      <w:r>
        <w:rPr>
          <w:vertAlign w:val="subscript"/>
        </w:rPr>
        <w:t>SEAF</w:t>
      </w:r>
      <w:r>
        <w:t xml:space="preserve"> are still open for discussion. This would depend on how the SEAF is realized and the procedures used for establishing and refreshing the K</w:t>
      </w:r>
      <w:r>
        <w:rPr>
          <w:vertAlign w:val="subscript"/>
        </w:rPr>
        <w:t>CN</w:t>
      </w:r>
      <w:r>
        <w:t>. It could be the case that mechanisms like those used for the derivation of the AN keys (in NextGen or LTE) are also used at this higher layer.</w:t>
      </w:r>
    </w:p>
    <w:p w:rsidR="00F15787" w:rsidRDefault="00F15787" w:rsidP="00F15787">
      <w:pPr>
        <w:pStyle w:val="Heading5"/>
        <w:rPr>
          <w:rFonts w:eastAsia="SimSun"/>
        </w:rPr>
      </w:pPr>
      <w:bookmarkStart w:id="3045" w:name="_Toc484709199"/>
      <w:bookmarkStart w:id="3046" w:name="_Toc491082405"/>
      <w:r>
        <w:rPr>
          <w:rFonts w:eastAsia="SimSun"/>
        </w:rPr>
        <w:lastRenderedPageBreak/>
        <w:t>5.1.4.43.3</w:t>
      </w:r>
      <w:r>
        <w:rPr>
          <w:rFonts w:eastAsia="SimSun"/>
        </w:rPr>
        <w:tab/>
        <w:t>Evaluation</w:t>
      </w:r>
      <w:bookmarkEnd w:id="3045"/>
      <w:bookmarkEnd w:id="3046"/>
    </w:p>
    <w:p w:rsidR="00F15787" w:rsidRDefault="00F15787" w:rsidP="00F15787">
      <w:pPr>
        <w:rPr>
          <w:rFonts w:eastAsia="SimSun"/>
        </w:rPr>
      </w:pPr>
      <w:r>
        <w:t>The proposed key hierarchies deliver all the necessary keys for the protection of the UE to CN control and user plane and the protection of the UE to RAN traffic over the air interface.</w:t>
      </w:r>
    </w:p>
    <w:p w:rsidR="00F15787" w:rsidRDefault="00F15787" w:rsidP="00F15787">
      <w:r>
        <w:t>Both variants are based on a trust model like that of LTE that requires separation between the AS and NAS security contexts to cater for the fact that radio nodes are more exposed than core network nodes.</w:t>
      </w:r>
    </w:p>
    <w:p w:rsidR="00F15787" w:rsidRDefault="00F15787" w:rsidP="00F15787">
      <w:r>
        <w:t>In addition, both variants introduce a horizontal key derivation scheme at the AMF level. This guarantees backward security during AMF changes.</w:t>
      </w:r>
    </w:p>
    <w:p w:rsidR="00F15787" w:rsidRDefault="00F15787" w:rsidP="00F15787">
      <w:r>
        <w:t xml:space="preserve">The AN key is used for 3GPP and non-3GPP accesses and is to be derived in a uniform manner independently of the target network access type. This is inline with the design principle of an access agnostic architecture. </w:t>
      </w:r>
    </w:p>
    <w:p w:rsidR="00F15787" w:rsidRDefault="00F15787" w:rsidP="00F15787">
      <w:r>
        <w:t xml:space="preserve">Variant 2 does not preclude the introduction of a standalone SEAF in the future. </w:t>
      </w:r>
    </w:p>
    <w:p w:rsidR="00F15787" w:rsidRDefault="00F15787" w:rsidP="00F15787">
      <w:pPr>
        <w:pStyle w:val="Heading4"/>
      </w:pPr>
      <w:bookmarkStart w:id="3047" w:name="_Toc484709200"/>
      <w:bookmarkStart w:id="3048" w:name="_Toc491082406"/>
      <w:r>
        <w:t>5.1.4.44</w:t>
      </w:r>
      <w:r>
        <w:tab/>
        <w:t>Solution #1.44: Securing multiple NAS connections</w:t>
      </w:r>
      <w:bookmarkEnd w:id="3047"/>
      <w:bookmarkEnd w:id="3048"/>
    </w:p>
    <w:p w:rsidR="00F15787" w:rsidRDefault="00F15787" w:rsidP="00F15787">
      <w:pPr>
        <w:pStyle w:val="Heading5"/>
      </w:pPr>
      <w:bookmarkStart w:id="3049" w:name="_Toc484709201"/>
      <w:bookmarkStart w:id="3050" w:name="_Toc491082407"/>
      <w:r>
        <w:t>5.1.4.44.1</w:t>
      </w:r>
      <w:r>
        <w:tab/>
        <w:t>Introduction</w:t>
      </w:r>
      <w:bookmarkEnd w:id="3049"/>
      <w:bookmarkEnd w:id="3050"/>
      <w:r>
        <w:t xml:space="preserve">  </w:t>
      </w:r>
    </w:p>
    <w:p w:rsidR="00F15787" w:rsidRPr="006E4F20" w:rsidRDefault="00F15787" w:rsidP="00F15787">
      <w:pPr>
        <w:rPr>
          <w:lang w:eastAsia="x-none"/>
        </w:rPr>
      </w:pPr>
      <w:r>
        <w:rPr>
          <w:lang w:eastAsia="x-none"/>
        </w:rPr>
        <w:t>The solution addresses key issues #1.5 and #1.6 on the protection of the control plane between the UE and the network entities, and key issue #1.7 on the key hierarchy.</w:t>
      </w:r>
    </w:p>
    <w:p w:rsidR="00F15787" w:rsidRDefault="00F15787" w:rsidP="00F15787">
      <w:pPr>
        <w:pStyle w:val="Heading5"/>
      </w:pPr>
      <w:bookmarkStart w:id="3051" w:name="_Toc484709202"/>
      <w:bookmarkStart w:id="3052" w:name="_Toc491082408"/>
      <w:r>
        <w:t>5.1.4.44.2</w:t>
      </w:r>
      <w:r>
        <w:tab/>
        <w:t>Solution details</w:t>
      </w:r>
      <w:bookmarkEnd w:id="3051"/>
      <w:bookmarkEnd w:id="3052"/>
      <w:r>
        <w:t xml:space="preserve"> </w:t>
      </w:r>
    </w:p>
    <w:p w:rsidR="00F15787" w:rsidRDefault="00F15787" w:rsidP="00F15787">
      <w:pPr>
        <w:pStyle w:val="Heading6"/>
      </w:pPr>
      <w:bookmarkStart w:id="3053" w:name="_Toc484709203"/>
      <w:bookmarkStart w:id="3054" w:name="_Toc491082409"/>
      <w:r>
        <w:t>5.1.4.44.2.1</w:t>
      </w:r>
      <w:r>
        <w:tab/>
        <w:t>General assumptions</w:t>
      </w:r>
      <w:bookmarkEnd w:id="3053"/>
      <w:bookmarkEnd w:id="3054"/>
      <w:r>
        <w:t xml:space="preserve"> </w:t>
      </w:r>
    </w:p>
    <w:p w:rsidR="00F15787" w:rsidRDefault="00F15787" w:rsidP="00F15787">
      <w:pPr>
        <w:rPr>
          <w:lang w:eastAsia="x-none"/>
        </w:rPr>
      </w:pPr>
      <w:r>
        <w:rPr>
          <w:lang w:eastAsia="x-none"/>
        </w:rPr>
        <w:t>First the following assumptions are made.</w:t>
      </w:r>
    </w:p>
    <w:p w:rsidR="00F15787" w:rsidRPr="0097381C" w:rsidRDefault="00F15787" w:rsidP="00BA744E">
      <w:pPr>
        <w:pStyle w:val="B1"/>
        <w:numPr>
          <w:ilvl w:val="0"/>
          <w:numId w:val="175"/>
        </w:numPr>
        <w:rPr>
          <w:lang w:val="en-US"/>
        </w:rPr>
      </w:pPr>
      <w:r w:rsidRPr="0097381C">
        <w:rPr>
          <w:lang w:val="en-US"/>
        </w:rPr>
        <w:t>There is an AMF-specific key denoted by K</w:t>
      </w:r>
      <w:r w:rsidRPr="0097381C">
        <w:rPr>
          <w:vertAlign w:val="subscript"/>
          <w:lang w:val="en-US"/>
        </w:rPr>
        <w:t>AMF</w:t>
      </w:r>
      <w:r w:rsidRPr="0097381C">
        <w:rPr>
          <w:lang w:val="en-US"/>
        </w:rPr>
        <w:t xml:space="preserve"> which is the K</w:t>
      </w:r>
      <w:r w:rsidRPr="0097381C">
        <w:rPr>
          <w:vertAlign w:val="subscript"/>
          <w:lang w:val="en-US"/>
        </w:rPr>
        <w:t>ASME</w:t>
      </w:r>
      <w:r w:rsidRPr="0097381C">
        <w:rPr>
          <w:lang w:val="en-US"/>
        </w:rPr>
        <w:t>-equivalent in 5G Systems. This key is established via a successful authentication and is used to derive the NAS protocol protection keys, i.e. K</w:t>
      </w:r>
      <w:r w:rsidRPr="0097381C">
        <w:rPr>
          <w:vertAlign w:val="subscript"/>
          <w:lang w:val="en-US"/>
        </w:rPr>
        <w:t>NASint</w:t>
      </w:r>
      <w:r w:rsidRPr="0097381C">
        <w:rPr>
          <w:lang w:val="en-US"/>
        </w:rPr>
        <w:t xml:space="preserve"> and K</w:t>
      </w:r>
      <w:r w:rsidRPr="0097381C">
        <w:rPr>
          <w:vertAlign w:val="subscript"/>
          <w:lang w:val="en-US"/>
        </w:rPr>
        <w:t>NASenc</w:t>
      </w:r>
      <w:r w:rsidRPr="0097381C">
        <w:rPr>
          <w:lang w:val="en-US"/>
        </w:rPr>
        <w:t>.</w:t>
      </w:r>
    </w:p>
    <w:p w:rsidR="00F15787" w:rsidRDefault="00F15787" w:rsidP="00BA744E">
      <w:pPr>
        <w:pStyle w:val="B1"/>
        <w:numPr>
          <w:ilvl w:val="0"/>
          <w:numId w:val="175"/>
        </w:numPr>
        <w:rPr>
          <w:lang w:val="en-US"/>
        </w:rPr>
      </w:pPr>
      <w:r w:rsidRPr="0097381C">
        <w:rPr>
          <w:lang w:val="en-US"/>
        </w:rPr>
        <w:t>The system guarantees the in-order delivery of the NAS messages on each leg. More precisely, the underlying NAS transport assumptions from the legacy system still apply but per NAS connection. Observe that this does not preclude the parallel executions of NAS procedures on different connections.</w:t>
      </w:r>
    </w:p>
    <w:p w:rsidR="00F15787" w:rsidRDefault="00F15787" w:rsidP="00BA744E">
      <w:pPr>
        <w:pStyle w:val="B1"/>
        <w:numPr>
          <w:ilvl w:val="0"/>
          <w:numId w:val="175"/>
        </w:numPr>
        <w:rPr>
          <w:lang w:val="en-US"/>
        </w:rPr>
      </w:pPr>
      <w:r w:rsidRPr="006E4F20">
        <w:rPr>
          <w:lang w:val="en-US"/>
        </w:rPr>
        <w:t xml:space="preserve">The choice of the cryptographic algorithms applies to all the NAS connections </w:t>
      </w:r>
      <w:r w:rsidRPr="006E4F20">
        <w:rPr>
          <w:noProof/>
          <w:lang w:val="en-US"/>
        </w:rPr>
        <w:t>indiscriminately</w:t>
      </w:r>
      <w:r w:rsidRPr="006E4F20">
        <w:rPr>
          <w:lang w:val="en-US"/>
        </w:rPr>
        <w:t>. In other terms, it is assumed that there is no NAS connection-specific security negotiation. It is expected that, the negotiation takes place once during the establishment and activation of the AMF key, e.g. the NAS SMC procedure-equivalent in 5G.</w:t>
      </w:r>
    </w:p>
    <w:p w:rsidR="00F15787" w:rsidRDefault="00F15787" w:rsidP="00BA744E">
      <w:pPr>
        <w:pStyle w:val="B1"/>
        <w:numPr>
          <w:ilvl w:val="0"/>
          <w:numId w:val="175"/>
        </w:numPr>
        <w:rPr>
          <w:lang w:val="en-US"/>
        </w:rPr>
      </w:pPr>
      <w:r>
        <w:rPr>
          <w:lang w:val="en-US"/>
        </w:rPr>
        <w:t>Besides the K</w:t>
      </w:r>
      <w:r w:rsidRPr="000274A0">
        <w:rPr>
          <w:vertAlign w:val="subscript"/>
          <w:lang w:val="en-US"/>
        </w:rPr>
        <w:t>AMF</w:t>
      </w:r>
      <w:r>
        <w:rPr>
          <w:lang w:val="en-US"/>
        </w:rPr>
        <w:t xml:space="preserve"> and the NAS protection keys, t</w:t>
      </w:r>
      <w:r w:rsidRPr="0097381C">
        <w:rPr>
          <w:lang w:val="en-US"/>
        </w:rPr>
        <w:t xml:space="preserve">he </w:t>
      </w:r>
      <w:r>
        <w:rPr>
          <w:lang w:val="en-US"/>
        </w:rPr>
        <w:t>5G NAS security context is comprises other parameters that are similar to those in the legacy systems such as the key set identifier eKIS-equivalent in 5G, the NAS COUNTs, etc.</w:t>
      </w:r>
    </w:p>
    <w:p w:rsidR="00F15787" w:rsidRDefault="00F15787" w:rsidP="00F15787">
      <w:pPr>
        <w:pStyle w:val="Heading6"/>
        <w:rPr>
          <w:lang w:val="en-US"/>
        </w:rPr>
      </w:pPr>
      <w:bookmarkStart w:id="3055" w:name="_Toc484709204"/>
      <w:bookmarkStart w:id="3056" w:name="_Toc491082410"/>
      <w:r>
        <w:rPr>
          <w:lang w:val="en-US"/>
        </w:rPr>
        <w:t>5.1.4.44.2.2</w:t>
      </w:r>
      <w:r>
        <w:rPr>
          <w:lang w:val="en-US"/>
        </w:rPr>
        <w:tab/>
      </w:r>
      <w:r>
        <w:rPr>
          <w:lang w:val="en-US"/>
        </w:rPr>
        <w:tab/>
        <w:t>Security context parameters</w:t>
      </w:r>
      <w:bookmarkEnd w:id="3055"/>
      <w:bookmarkEnd w:id="3056"/>
    </w:p>
    <w:p w:rsidR="00F15787" w:rsidRDefault="00F15787" w:rsidP="00F15787">
      <w:pPr>
        <w:rPr>
          <w:lang w:val="en-US" w:eastAsia="x-none"/>
        </w:rPr>
      </w:pPr>
      <w:r w:rsidRPr="000274A0">
        <w:rPr>
          <w:lang w:val="en-US" w:eastAsia="x-none"/>
        </w:rPr>
        <w:t xml:space="preserve">All the security </w:t>
      </w:r>
      <w:r>
        <w:rPr>
          <w:lang w:val="en-US" w:eastAsia="x-none"/>
        </w:rPr>
        <w:t xml:space="preserve">parameters mentioned earlier </w:t>
      </w:r>
      <w:r w:rsidRPr="000274A0">
        <w:rPr>
          <w:lang w:val="en-US" w:eastAsia="x-none"/>
        </w:rPr>
        <w:t>are shared among the different NAS connections except the NAS COUNTs. For each NAS connection a separate pair of NAS COUNTs, one for each direction, is maintained. The NAS COUNTs would then be handled in a similar manner to how it is done in the legacy mechanism. However, since the security keys are shared and to avoid key stream reuse, a mechanism for cryptographic separation is required. For this purpose, a new NAS connection-specific parameter is introduced, called the NAS connection identifier and denoted by NAS CONN ID.</w:t>
      </w:r>
    </w:p>
    <w:p w:rsidR="00F15787" w:rsidRDefault="00F15787" w:rsidP="00F15787">
      <w:pPr>
        <w:pStyle w:val="Heading6"/>
        <w:rPr>
          <w:lang w:val="en-US"/>
        </w:rPr>
      </w:pPr>
      <w:bookmarkStart w:id="3057" w:name="_Toc484709205"/>
      <w:bookmarkStart w:id="3058" w:name="_Toc491082411"/>
      <w:r>
        <w:rPr>
          <w:lang w:val="en-US"/>
        </w:rPr>
        <w:t>5.1.4.44.2.3</w:t>
      </w:r>
      <w:r>
        <w:rPr>
          <w:lang w:val="en-US"/>
        </w:rPr>
        <w:tab/>
      </w:r>
      <w:r>
        <w:rPr>
          <w:lang w:val="en-US"/>
        </w:rPr>
        <w:tab/>
        <w:t>Management and usage of the NAS connection identifier</w:t>
      </w:r>
      <w:bookmarkEnd w:id="3057"/>
      <w:bookmarkEnd w:id="3058"/>
    </w:p>
    <w:p w:rsidR="00F15787" w:rsidRPr="00BB209B" w:rsidRDefault="00F15787" w:rsidP="00F15787">
      <w:pPr>
        <w:pStyle w:val="EditorsNote"/>
        <w:rPr>
          <w:lang w:val="en-US"/>
        </w:rPr>
      </w:pPr>
      <w:r>
        <w:rPr>
          <w:lang w:val="en-US"/>
        </w:rPr>
        <w:t>Editor’s Note: It is ffs how the key changes on one NAS connection, e.g. following a NAS SMC on one leg, are propagated to the other NAS connection.</w:t>
      </w:r>
    </w:p>
    <w:p w:rsidR="00F15787" w:rsidRPr="0097381C" w:rsidRDefault="00F15787" w:rsidP="00F15787">
      <w:pPr>
        <w:rPr>
          <w:lang w:val="en-US"/>
        </w:rPr>
      </w:pPr>
      <w:r w:rsidRPr="0097381C">
        <w:rPr>
          <w:lang w:val="en-US"/>
        </w:rPr>
        <w:t xml:space="preserve">The NAS CONN ID is a number that is incremented each time a new NAS connection is set up. In the security context, each NAS COUNT pair is associated to a unique NAS CONN ID value. The new parameter is used as the differentiator when interacting with the NAS security function to indicate which NAS connection each message belongs. To keep track of unallocated NAS CONN ID values, an additional parameter is needed. This new parameter, denoted by NEXT </w:t>
      </w:r>
      <w:r w:rsidRPr="0097381C">
        <w:rPr>
          <w:lang w:val="en-US"/>
        </w:rPr>
        <w:lastRenderedPageBreak/>
        <w:t>NAS CONN ID is also part of the security context. The NEXT NAS CONN ID parameter is initially set to 0 and is incremented whenever a new NAS connection is set up. Each time a new NAS connection is created, it is allocated as identifier the current NEXT NAS CONN ID value. More precisely, a new pair of NAS COUNT is created and is associated to a NAS CONN ID whose value is set to the current NEXT NAS CONN ID value. The NEXT NAS CONN ID value is then incremented.</w:t>
      </w:r>
    </w:p>
    <w:p w:rsidR="00F15787" w:rsidRPr="0097381C" w:rsidRDefault="00F15787" w:rsidP="00BA744E">
      <w:pPr>
        <w:numPr>
          <w:ilvl w:val="0"/>
          <w:numId w:val="175"/>
        </w:numPr>
        <w:rPr>
          <w:lang w:val="en-US"/>
        </w:rPr>
      </w:pPr>
      <w:r>
        <w:rPr>
          <w:b/>
          <w:i/>
          <w:u w:val="single"/>
          <w:lang w:val="en-US"/>
        </w:rPr>
        <w:t>Variant A</w:t>
      </w:r>
      <w:r w:rsidRPr="0097381C">
        <w:rPr>
          <w:b/>
          <w:i/>
          <w:u w:val="single"/>
          <w:lang w:val="en-US"/>
        </w:rPr>
        <w:t>:</w:t>
      </w:r>
      <w:r w:rsidRPr="0097381C">
        <w:rPr>
          <w:lang w:val="en-US"/>
        </w:rPr>
        <w:t xml:space="preserve"> In this variant, when a new pair of NAS COUNT is created, the value of the counters is set to 0. The NAS CONN ID is an 8-bit value that is used for padding the NAS COUNT 24-bit internal representation when constructing the input to the NAS ciphering or integrity algorithm. In the legacy system the padding is always set t</w:t>
      </w:r>
      <w:r>
        <w:rPr>
          <w:lang w:val="en-US"/>
        </w:rPr>
        <w:t>o 0 as described in TS 24.301 [56</w:t>
      </w:r>
      <w:r w:rsidRPr="0097381C">
        <w:rPr>
          <w:lang w:val="en-US"/>
        </w:rPr>
        <w:t>]. Since each, NAS connection is identified by a unique NAS CONN ID, the padding guarantees cryptographic separation for the messages travelling over different NAS connections.</w:t>
      </w:r>
    </w:p>
    <w:p w:rsidR="00F15787" w:rsidRPr="0097381C" w:rsidRDefault="00F15787" w:rsidP="00BA744E">
      <w:pPr>
        <w:numPr>
          <w:ilvl w:val="0"/>
          <w:numId w:val="175"/>
        </w:numPr>
        <w:rPr>
          <w:lang w:val="en-US"/>
        </w:rPr>
      </w:pPr>
      <w:r w:rsidRPr="0097381C">
        <w:rPr>
          <w:b/>
          <w:i/>
          <w:u w:val="single"/>
          <w:lang w:val="en-US"/>
        </w:rPr>
        <w:t>Variant</w:t>
      </w:r>
      <w:r>
        <w:rPr>
          <w:b/>
          <w:i/>
          <w:u w:val="single"/>
          <w:lang w:val="en-US"/>
        </w:rPr>
        <w:t xml:space="preserve"> B</w:t>
      </w:r>
      <w:r w:rsidRPr="0097381C">
        <w:rPr>
          <w:b/>
          <w:i/>
          <w:u w:val="single"/>
          <w:lang w:val="en-US"/>
        </w:rPr>
        <w:t>:</w:t>
      </w:r>
      <w:r w:rsidRPr="0097381C">
        <w:rPr>
          <w:lang w:val="en-US"/>
        </w:rPr>
        <w:t xml:space="preserve"> This variant is </w:t>
      </w:r>
      <w:r w:rsidRPr="008965A3">
        <w:rPr>
          <w:lang w:val="en-US"/>
        </w:rPr>
        <w:t xml:space="preserve">like </w:t>
      </w:r>
      <w:r>
        <w:rPr>
          <w:lang w:val="en-US"/>
        </w:rPr>
        <w:t>Variant A</w:t>
      </w:r>
      <w:r w:rsidRPr="0097381C">
        <w:rPr>
          <w:lang w:val="en-US"/>
        </w:rPr>
        <w:t xml:space="preserve"> except that the NAS CONN ID is a 5-bit value that is used as the BEARER input to the NAS ciphering or integrity algorithm.</w:t>
      </w:r>
    </w:p>
    <w:p w:rsidR="00F15787" w:rsidRDefault="00F15787" w:rsidP="00F15787">
      <w:pPr>
        <w:pStyle w:val="Heading5"/>
      </w:pPr>
      <w:bookmarkStart w:id="3059" w:name="_Toc484709206"/>
      <w:bookmarkStart w:id="3060" w:name="_Toc491082412"/>
      <w:r>
        <w:t>5.1.4.44.3</w:t>
      </w:r>
      <w:r>
        <w:tab/>
        <w:t>Evaluation</w:t>
      </w:r>
      <w:bookmarkEnd w:id="3059"/>
      <w:bookmarkEnd w:id="3060"/>
      <w:r>
        <w:t xml:space="preserve"> </w:t>
      </w:r>
    </w:p>
    <w:p w:rsidR="00F15787" w:rsidRDefault="00F15787" w:rsidP="00F15787">
      <w:pPr>
        <w:rPr>
          <w:lang w:eastAsia="x-none"/>
        </w:rPr>
      </w:pPr>
      <w:r>
        <w:rPr>
          <w:lang w:eastAsia="x-none"/>
        </w:rPr>
        <w:t xml:space="preserve">The solution is simple and does not require additional intermediary keys. </w:t>
      </w:r>
    </w:p>
    <w:p w:rsidR="00F15787" w:rsidRDefault="00F15787" w:rsidP="00F15787">
      <w:pPr>
        <w:rPr>
          <w:lang w:eastAsia="x-none"/>
        </w:rPr>
      </w:pPr>
      <w:r>
        <w:rPr>
          <w:lang w:eastAsia="x-none"/>
        </w:rPr>
        <w:t>The solution can handle arbitrary number of parallel NAS connections up to the maximal value of the NAS CONN ID parameter.</w:t>
      </w:r>
    </w:p>
    <w:p w:rsidR="00F15787" w:rsidRDefault="00F15787" w:rsidP="00F15787">
      <w:pPr>
        <w:rPr>
          <w:lang w:eastAsia="x-none"/>
        </w:rPr>
      </w:pPr>
      <w:r>
        <w:rPr>
          <w:lang w:eastAsia="x-none"/>
        </w:rPr>
        <w:t>The solution can handle the cases where parallel NAS procedures are being performed over the different NAS connections.</w:t>
      </w:r>
    </w:p>
    <w:p w:rsidR="00F15787" w:rsidRDefault="00F15787" w:rsidP="00F15787">
      <w:pPr>
        <w:rPr>
          <w:lang w:eastAsia="x-none"/>
        </w:rPr>
      </w:pPr>
      <w:r>
        <w:rPr>
          <w:lang w:eastAsia="x-none"/>
        </w:rPr>
        <w:t>The solution is flexible enough to cater for any pattern of mobility interleaved with NAS connection establishement over different types of accesses.</w:t>
      </w:r>
    </w:p>
    <w:p w:rsidR="00F15787" w:rsidRDefault="00F15787" w:rsidP="00F15787">
      <w:pPr>
        <w:rPr>
          <w:lang w:eastAsia="x-none"/>
        </w:rPr>
      </w:pPr>
      <w:r>
        <w:rPr>
          <w:lang w:eastAsia="x-none"/>
        </w:rPr>
        <w:t>The solution is agnostic to the type of access over which the NAS connection is established.</w:t>
      </w:r>
    </w:p>
    <w:p w:rsidR="00F15787" w:rsidRPr="006E4F20" w:rsidRDefault="00F15787" w:rsidP="00F15787">
      <w:pPr>
        <w:rPr>
          <w:lang w:eastAsia="x-none"/>
        </w:rPr>
      </w:pPr>
      <w:r>
        <w:rPr>
          <w:lang w:eastAsia="x-none"/>
        </w:rPr>
        <w:t>The solution does not address the case where the NAS connections are not terminated in the same AMF. That is when the UE is registered in two different PLMN’s, one over 3GPP access and one over non-3GPP access.</w:t>
      </w:r>
    </w:p>
    <w:p w:rsidR="00F15787" w:rsidRDefault="00F15787" w:rsidP="00F15787">
      <w:pPr>
        <w:pStyle w:val="Heading4"/>
        <w:jc w:val="both"/>
      </w:pPr>
      <w:bookmarkStart w:id="3061" w:name="_Toc476326250"/>
      <w:bookmarkStart w:id="3062" w:name="_Toc484709207"/>
      <w:bookmarkStart w:id="3063" w:name="_Toc491082413"/>
      <w:r>
        <w:t>5.1.4.</w:t>
      </w:r>
      <w:r>
        <w:rPr>
          <w:lang w:val="en-US" w:eastAsia="zh-CN"/>
        </w:rPr>
        <w:t>45</w:t>
      </w:r>
      <w:r>
        <w:tab/>
        <w:t>Solution #1.</w:t>
      </w:r>
      <w:r>
        <w:rPr>
          <w:lang w:val="en-US" w:eastAsia="zh-CN"/>
        </w:rPr>
        <w:t>45</w:t>
      </w:r>
      <w:r>
        <w:t xml:space="preserve">: Key hierarchy </w:t>
      </w:r>
      <w:r>
        <w:rPr>
          <w:rFonts w:hint="eastAsia"/>
          <w:lang w:val="en-US" w:eastAsia="zh-CN"/>
        </w:rPr>
        <w:t>for 5G</w:t>
      </w:r>
      <w:bookmarkEnd w:id="3061"/>
      <w:bookmarkEnd w:id="3062"/>
      <w:bookmarkEnd w:id="3063"/>
    </w:p>
    <w:p w:rsidR="00F15787" w:rsidRDefault="00F15787" w:rsidP="00F15787">
      <w:pPr>
        <w:pStyle w:val="Heading5"/>
      </w:pPr>
      <w:bookmarkStart w:id="3064" w:name="_Toc484709208"/>
      <w:bookmarkStart w:id="3065" w:name="_Toc491082414"/>
      <w:r>
        <w:t>5.1.4.</w:t>
      </w:r>
      <w:r>
        <w:rPr>
          <w:lang w:val="en-US" w:eastAsia="zh-CN"/>
        </w:rPr>
        <w:t>45</w:t>
      </w:r>
      <w:r>
        <w:t>.1</w:t>
      </w:r>
      <w:r>
        <w:tab/>
        <w:t>Introduction</w:t>
      </w:r>
      <w:bookmarkEnd w:id="3064"/>
      <w:bookmarkEnd w:id="3065"/>
      <w:r>
        <w:t xml:space="preserve">  </w:t>
      </w:r>
    </w:p>
    <w:p w:rsidR="00F15787" w:rsidRDefault="00F15787" w:rsidP="00F15787">
      <w:pPr>
        <w:rPr>
          <w:rFonts w:hint="eastAsia"/>
          <w:lang w:eastAsia="zh-CN"/>
        </w:rPr>
      </w:pPr>
      <w:r>
        <w:rPr>
          <w:rFonts w:hint="eastAsia"/>
          <w:lang w:eastAsia="zh-CN"/>
        </w:rPr>
        <w:t xml:space="preserve">This solution addresses the key issue </w:t>
      </w:r>
      <w:r>
        <w:rPr>
          <w:rFonts w:hint="eastAsia"/>
          <w:lang w:val="en-US" w:eastAsia="zh-CN"/>
        </w:rPr>
        <w:t xml:space="preserve">1.7 </w:t>
      </w:r>
      <w:r>
        <w:rPr>
          <w:lang w:val="en-US" w:eastAsia="zh-CN"/>
        </w:rPr>
        <w:t>“</w:t>
      </w:r>
      <w:r>
        <w:rPr>
          <w:rFonts w:hint="eastAsia"/>
          <w:lang w:val="en-US" w:eastAsia="zh-CN"/>
        </w:rPr>
        <w:t>K</w:t>
      </w:r>
      <w:r>
        <w:rPr>
          <w:rFonts w:hint="eastAsia"/>
          <w:lang w:eastAsia="zh-CN"/>
        </w:rPr>
        <w:t>ey hierarchy</w:t>
      </w:r>
      <w:r>
        <w:rPr>
          <w:lang w:val="en-US" w:eastAsia="zh-CN"/>
        </w:rPr>
        <w:t>”</w:t>
      </w:r>
      <w:r>
        <w:rPr>
          <w:rFonts w:hint="eastAsia"/>
          <w:lang w:val="en-US" w:eastAsia="zh-CN"/>
        </w:rPr>
        <w:t>, k</w:t>
      </w:r>
      <w:r>
        <w:t>ey issue 3.5</w:t>
      </w:r>
      <w:r>
        <w:rPr>
          <w:rFonts w:hint="eastAsia"/>
          <w:lang w:val="en-US" w:eastAsia="zh-CN"/>
        </w:rPr>
        <w:t xml:space="preserve"> </w:t>
      </w:r>
      <w:r>
        <w:rPr>
          <w:lang w:val="en-US" w:eastAsia="zh-CN"/>
        </w:rPr>
        <w:t>“</w:t>
      </w:r>
      <w:r>
        <w:t>Unnecessary dependence of keys between security layers</w:t>
      </w:r>
      <w:r>
        <w:rPr>
          <w:lang w:val="en-US" w:eastAsia="zh-CN"/>
        </w:rPr>
        <w:t>”</w:t>
      </w:r>
      <w:r>
        <w:rPr>
          <w:rFonts w:hint="eastAsia"/>
          <w:lang w:val="en-US" w:eastAsia="zh-CN"/>
        </w:rPr>
        <w:t xml:space="preserve">, and </w:t>
      </w:r>
      <w:r>
        <w:rPr>
          <w:rFonts w:hint="eastAsia"/>
          <w:lang w:eastAsia="zh-CN"/>
        </w:rPr>
        <w:t xml:space="preserve"> </w:t>
      </w:r>
      <w:r>
        <w:rPr>
          <w:rFonts w:hint="eastAsia"/>
          <w:lang w:val="en-US" w:eastAsia="zh-CN"/>
        </w:rPr>
        <w:t>k</w:t>
      </w:r>
      <w:r>
        <w:t>ey issue 3.6</w:t>
      </w:r>
      <w:r>
        <w:rPr>
          <w:rFonts w:hint="eastAsia"/>
          <w:lang w:val="en-US" w:eastAsia="zh-CN"/>
        </w:rPr>
        <w:t xml:space="preserve"> </w:t>
      </w:r>
      <w:r>
        <w:rPr>
          <w:lang w:val="en-US" w:eastAsia="zh-CN"/>
        </w:rPr>
        <w:t>“</w:t>
      </w:r>
      <w:r>
        <w:t>Top-level key for access-network-specific keys</w:t>
      </w:r>
      <w:r>
        <w:rPr>
          <w:lang w:val="en-US" w:eastAsia="zh-CN"/>
        </w:rPr>
        <w:t>”</w:t>
      </w:r>
      <w:r>
        <w:rPr>
          <w:rFonts w:hint="eastAsia"/>
          <w:lang w:val="en-US" w:eastAsia="zh-CN"/>
        </w:rPr>
        <w:t>. This solution</w:t>
      </w:r>
      <w:r>
        <w:rPr>
          <w:rFonts w:hint="eastAsia"/>
          <w:lang w:eastAsia="zh-CN"/>
        </w:rPr>
        <w:t xml:space="preserve"> proposes a key hierarchy for NextGen network </w:t>
      </w:r>
      <w:r>
        <w:rPr>
          <w:rFonts w:hint="eastAsia"/>
          <w:lang w:val="en-US" w:eastAsia="zh-CN"/>
        </w:rPr>
        <w:t>when user plan security function in AN and/or CN</w:t>
      </w:r>
      <w:r>
        <w:rPr>
          <w:rFonts w:hint="eastAsia"/>
          <w:lang w:eastAsia="zh-CN"/>
        </w:rPr>
        <w:t>.</w:t>
      </w:r>
    </w:p>
    <w:p w:rsidR="00F15787" w:rsidRDefault="00F15787" w:rsidP="00F15787">
      <w:pPr>
        <w:pStyle w:val="Heading5"/>
      </w:pPr>
      <w:bookmarkStart w:id="3066" w:name="_Toc484709209"/>
      <w:bookmarkStart w:id="3067" w:name="_Toc491082415"/>
      <w:r>
        <w:t>5.1.4.</w:t>
      </w:r>
      <w:r>
        <w:rPr>
          <w:lang w:val="en-US" w:eastAsia="zh-CN"/>
        </w:rPr>
        <w:t>45</w:t>
      </w:r>
      <w:r>
        <w:t>.2</w:t>
      </w:r>
      <w:r>
        <w:tab/>
        <w:t>Solution details</w:t>
      </w:r>
      <w:bookmarkEnd w:id="3066"/>
      <w:bookmarkEnd w:id="3067"/>
    </w:p>
    <w:p w:rsidR="00F15787" w:rsidRDefault="00F15787" w:rsidP="00F15787">
      <w:pPr>
        <w:pStyle w:val="Heading6"/>
      </w:pPr>
      <w:bookmarkStart w:id="3068" w:name="_Toc484709210"/>
      <w:bookmarkStart w:id="3069" w:name="_Toc491082416"/>
      <w:r>
        <w:t>5.</w:t>
      </w:r>
      <w:r>
        <w:rPr>
          <w:rFonts w:hint="eastAsia"/>
          <w:lang w:val="en-US" w:eastAsia="zh-CN"/>
        </w:rPr>
        <w:t>1</w:t>
      </w:r>
      <w:r>
        <w:t>.4.</w:t>
      </w:r>
      <w:r>
        <w:rPr>
          <w:lang w:val="en-US" w:eastAsia="zh-CN"/>
        </w:rPr>
        <w:t>45</w:t>
      </w:r>
      <w:r>
        <w:t>.2</w:t>
      </w:r>
      <w:r>
        <w:rPr>
          <w:rFonts w:hint="eastAsia"/>
          <w:lang w:eastAsia="zh-CN"/>
        </w:rPr>
        <w:t>.</w:t>
      </w:r>
      <w:r>
        <w:rPr>
          <w:rFonts w:hint="eastAsia"/>
          <w:lang w:val="en-US" w:eastAsia="zh-CN"/>
        </w:rPr>
        <w:t>1</w:t>
      </w:r>
      <w:r>
        <w:tab/>
      </w:r>
      <w:r>
        <w:rPr>
          <w:rFonts w:hint="eastAsia"/>
          <w:lang w:val="en-US" w:eastAsia="zh-CN"/>
        </w:rPr>
        <w:t>Key hierarcy</w:t>
      </w:r>
      <w:bookmarkEnd w:id="3068"/>
      <w:bookmarkEnd w:id="3069"/>
    </w:p>
    <w:p w:rsidR="00F15787" w:rsidRDefault="00F15787" w:rsidP="00F15787">
      <w:pPr>
        <w:rPr>
          <w:rFonts w:hint="eastAsia"/>
          <w:lang w:eastAsia="zh-CN"/>
        </w:rPr>
      </w:pPr>
      <w:r>
        <w:rPr>
          <w:rFonts w:hint="eastAsia"/>
          <w:lang w:eastAsia="zh-CN"/>
        </w:rPr>
        <w:t xml:space="preserve">A key hierarchy for the NextGen system </w:t>
      </w:r>
      <w:r>
        <w:rPr>
          <w:rFonts w:hint="eastAsia"/>
          <w:lang w:val="en-US" w:eastAsia="zh-CN"/>
        </w:rPr>
        <w:t xml:space="preserve">when using UP security function in gNB </w:t>
      </w:r>
      <w:r>
        <w:rPr>
          <w:rFonts w:hint="eastAsia"/>
          <w:lang w:eastAsia="zh-CN"/>
        </w:rPr>
        <w:t>is shown in Figure 5.1.4.</w:t>
      </w:r>
      <w:r>
        <w:rPr>
          <w:lang w:val="en-US" w:eastAsia="zh-CN"/>
        </w:rPr>
        <w:t>45</w:t>
      </w:r>
      <w:r>
        <w:rPr>
          <w:rFonts w:hint="eastAsia"/>
          <w:lang w:eastAsia="zh-CN"/>
        </w:rPr>
        <w:t>.2</w:t>
      </w:r>
      <w:r>
        <w:rPr>
          <w:rFonts w:hint="eastAsia"/>
          <w:lang w:val="en-US" w:eastAsia="zh-CN"/>
        </w:rPr>
        <w:t>.1</w:t>
      </w:r>
      <w:r>
        <w:rPr>
          <w:rFonts w:hint="eastAsia"/>
          <w:lang w:eastAsia="zh-CN"/>
        </w:rPr>
        <w:t xml:space="preserve">-1. In general, the key hierarchy is similar to that of SAE/LTE with the differences like  (1) </w:t>
      </w:r>
      <w:r>
        <w:rPr>
          <w:rFonts w:hint="eastAsia"/>
          <w:lang w:val="en-US" w:eastAsia="zh-CN"/>
        </w:rPr>
        <w:t>U</w:t>
      </w:r>
      <w:r>
        <w:rPr>
          <w:rFonts w:hint="eastAsia"/>
          <w:lang w:eastAsia="zh-CN"/>
        </w:rPr>
        <w:t xml:space="preserve">-plane keys </w:t>
      </w:r>
      <w:r>
        <w:rPr>
          <w:rFonts w:hint="eastAsia"/>
          <w:lang w:val="en-US" w:eastAsia="zh-CN"/>
        </w:rPr>
        <w:t xml:space="preserve">are per session </w:t>
      </w:r>
      <w:r>
        <w:rPr>
          <w:rFonts w:hint="eastAsia"/>
          <w:lang w:eastAsia="zh-CN"/>
        </w:rPr>
        <w:t xml:space="preserve">(2) </w:t>
      </w:r>
      <w:r>
        <w:rPr>
          <w:rFonts w:hint="eastAsia"/>
          <w:lang w:val="en-US" w:eastAsia="zh-CN"/>
        </w:rPr>
        <w:t>U-plane keys are hold in UP security function that collocated with gNB</w:t>
      </w:r>
      <w:r>
        <w:rPr>
          <w:rFonts w:hint="eastAsia"/>
          <w:lang w:eastAsia="zh-CN"/>
        </w:rPr>
        <w:t>.</w:t>
      </w:r>
    </w:p>
    <w:p w:rsidR="00F15787" w:rsidRDefault="00F15787" w:rsidP="00F15787">
      <w:pPr>
        <w:rPr>
          <w:rFonts w:hint="eastAsia"/>
          <w:lang w:val="en-US" w:eastAsia="zh-CN"/>
        </w:rPr>
      </w:pPr>
      <w:r>
        <w:rPr>
          <w:rFonts w:hint="eastAsia"/>
          <w:lang w:val="en-US" w:eastAsia="zh-CN"/>
        </w:rPr>
        <w:t>In this solution, SEAF is not a standalone functional entity, which is collocated with an AMF, but an AMF may not be collocated with a SEAF (e.g. the AMF may be in a insecure place), so they are logically independent functional entity, i.e. AMF can be change during UE mobility while SEAF will not be changed until next UE authentication procedure is performed.</w:t>
      </w:r>
    </w:p>
    <w:p w:rsidR="00F15787" w:rsidRDefault="00F15787" w:rsidP="00F15787">
      <w:pPr>
        <w:rPr>
          <w:rFonts w:hint="eastAsia"/>
          <w:lang w:eastAsia="zh-CN"/>
        </w:rPr>
      </w:pPr>
      <w:r>
        <w:rPr>
          <w:rFonts w:hint="eastAsia"/>
          <w:lang w:eastAsia="zh-CN"/>
        </w:rPr>
        <w:t>The description of each key in the key hierarchy is as follows.</w:t>
      </w:r>
    </w:p>
    <w:tbl>
      <w:tblPr>
        <w:tblW w:w="0" w:type="auto"/>
        <w:tblLayout w:type="fixed"/>
        <w:tblLook w:val="0000" w:firstRow="0" w:lastRow="0" w:firstColumn="0" w:lastColumn="0" w:noHBand="0" w:noVBand="0"/>
      </w:tblPr>
      <w:tblGrid>
        <w:gridCol w:w="1720"/>
        <w:gridCol w:w="7950"/>
      </w:tblGrid>
      <w:tr w:rsidR="00F15787" w:rsidTr="00A97BC2">
        <w:trPr>
          <w:trHeight w:val="251"/>
        </w:trPr>
        <w:tc>
          <w:tcPr>
            <w:tcW w:w="1720" w:type="dxa"/>
            <w:tcMar>
              <w:top w:w="100" w:type="dxa"/>
              <w:left w:w="100" w:type="dxa"/>
              <w:bottom w:w="100" w:type="dxa"/>
              <w:right w:w="100" w:type="dxa"/>
            </w:tcMar>
          </w:tcPr>
          <w:p w:rsidR="00F15787" w:rsidRDefault="00F15787" w:rsidP="00A97BC2">
            <w:pPr>
              <w:widowControl w:val="0"/>
              <w:spacing w:after="0"/>
              <w:jc w:val="both"/>
              <w:rPr>
                <w:rFonts w:eastAsia="MS Mincho"/>
              </w:rPr>
            </w:pPr>
            <w:r>
              <w:rPr>
                <w:rFonts w:eastAsia="Arial"/>
              </w:rPr>
              <w:t>K</w:t>
            </w:r>
          </w:p>
        </w:tc>
        <w:tc>
          <w:tcPr>
            <w:tcW w:w="7950" w:type="dxa"/>
            <w:tcMar>
              <w:top w:w="100" w:type="dxa"/>
              <w:left w:w="100" w:type="dxa"/>
              <w:bottom w:w="100" w:type="dxa"/>
              <w:right w:w="100" w:type="dxa"/>
            </w:tcMar>
          </w:tcPr>
          <w:p w:rsidR="00F15787" w:rsidRDefault="00F15787" w:rsidP="00BA744E">
            <w:pPr>
              <w:numPr>
                <w:ilvl w:val="0"/>
                <w:numId w:val="20"/>
              </w:numPr>
              <w:spacing w:after="0" w:line="276" w:lineRule="auto"/>
              <w:contextualSpacing/>
              <w:jc w:val="both"/>
              <w:rPr>
                <w:rFonts w:eastAsia="SimSun"/>
                <w:color w:val="000000"/>
                <w:lang w:eastAsia="ja-JP"/>
              </w:rPr>
            </w:pPr>
            <w:r>
              <w:rPr>
                <w:rFonts w:eastAsia="Arial"/>
                <w:color w:val="000000"/>
                <w:lang w:eastAsia="ja-JP"/>
              </w:rPr>
              <w:t xml:space="preserve">The subscriber credential </w:t>
            </w:r>
            <w:r>
              <w:rPr>
                <w:rFonts w:eastAsia="SimSun" w:hint="eastAsia"/>
                <w:color w:val="000000"/>
                <w:lang w:val="en-US" w:eastAsia="zh-CN"/>
              </w:rPr>
              <w:t xml:space="preserve">for network or slices </w:t>
            </w:r>
            <w:r>
              <w:rPr>
                <w:rFonts w:eastAsia="Arial"/>
                <w:color w:val="000000"/>
                <w:lang w:eastAsia="ja-JP"/>
              </w:rPr>
              <w:t>that is held in the UE and UDM.</w:t>
            </w:r>
          </w:p>
        </w:tc>
      </w:tr>
      <w:tr w:rsidR="00F15787" w:rsidTr="00A97BC2">
        <w:trPr>
          <w:trHeight w:val="251"/>
        </w:trPr>
        <w:tc>
          <w:tcPr>
            <w:tcW w:w="1720" w:type="dxa"/>
            <w:tcMar>
              <w:top w:w="100" w:type="dxa"/>
              <w:left w:w="100" w:type="dxa"/>
              <w:bottom w:w="100" w:type="dxa"/>
              <w:right w:w="100" w:type="dxa"/>
            </w:tcMar>
          </w:tcPr>
          <w:p w:rsidR="00F15787" w:rsidRDefault="00F15787" w:rsidP="00A97BC2">
            <w:pPr>
              <w:widowControl w:val="0"/>
              <w:spacing w:after="0"/>
              <w:jc w:val="both"/>
              <w:rPr>
                <w:rFonts w:eastAsia="Arial"/>
              </w:rPr>
            </w:pPr>
            <w:r>
              <w:rPr>
                <w:rFonts w:eastAsia="SimSun" w:hint="eastAsia"/>
                <w:lang w:val="en-US" w:eastAsia="zh-CN"/>
              </w:rPr>
              <w:t>K</w:t>
            </w:r>
            <w:r>
              <w:rPr>
                <w:rFonts w:eastAsia="SimSun" w:hint="eastAsia"/>
                <w:vertAlign w:val="subscript"/>
                <w:lang w:val="en-US" w:eastAsia="zh-CN"/>
              </w:rPr>
              <w:t>AUSF</w:t>
            </w:r>
          </w:p>
        </w:tc>
        <w:tc>
          <w:tcPr>
            <w:tcW w:w="7950" w:type="dxa"/>
            <w:tcMar>
              <w:top w:w="100" w:type="dxa"/>
              <w:left w:w="100" w:type="dxa"/>
              <w:bottom w:w="100" w:type="dxa"/>
              <w:right w:w="100" w:type="dxa"/>
            </w:tcMar>
          </w:tcPr>
          <w:p w:rsidR="00F15787" w:rsidRDefault="00F15787" w:rsidP="00BA744E">
            <w:pPr>
              <w:numPr>
                <w:ilvl w:val="0"/>
                <w:numId w:val="20"/>
              </w:numPr>
              <w:spacing w:after="0" w:line="276" w:lineRule="auto"/>
              <w:contextualSpacing/>
              <w:jc w:val="both"/>
              <w:rPr>
                <w:rFonts w:eastAsia="Arial"/>
                <w:color w:val="000000"/>
                <w:lang w:eastAsia="ja-JP"/>
              </w:rPr>
            </w:pPr>
            <w:r>
              <w:rPr>
                <w:rFonts w:hint="eastAsia"/>
                <w:color w:val="000000"/>
                <w:lang w:val="en-US" w:eastAsia="zh-CN"/>
              </w:rPr>
              <w:t>Authentication server k</w:t>
            </w:r>
            <w:r>
              <w:rPr>
                <w:rFonts w:hint="eastAsia"/>
                <w:color w:val="000000"/>
                <w:lang w:eastAsia="ja-JP"/>
              </w:rPr>
              <w:t xml:space="preserve">ey </w:t>
            </w:r>
            <w:r>
              <w:rPr>
                <w:rFonts w:hint="eastAsia"/>
                <w:color w:val="000000"/>
                <w:lang w:val="en-US" w:eastAsia="zh-CN"/>
              </w:rPr>
              <w:t>derived from K, which is similar with CK || IK in LTE</w:t>
            </w:r>
            <w:r>
              <w:rPr>
                <w:color w:val="000000"/>
                <w:lang w:eastAsia="ja-JP"/>
              </w:rPr>
              <w:t>.</w:t>
            </w:r>
          </w:p>
        </w:tc>
      </w:tr>
      <w:tr w:rsidR="00F15787" w:rsidTr="00A97BC2">
        <w:trPr>
          <w:trHeight w:val="504"/>
        </w:trPr>
        <w:tc>
          <w:tcPr>
            <w:tcW w:w="1720" w:type="dxa"/>
            <w:tcMar>
              <w:top w:w="100" w:type="dxa"/>
              <w:left w:w="100" w:type="dxa"/>
              <w:bottom w:w="100" w:type="dxa"/>
              <w:right w:w="100" w:type="dxa"/>
            </w:tcMar>
          </w:tcPr>
          <w:p w:rsidR="00F15787" w:rsidRDefault="00F15787" w:rsidP="00A97BC2">
            <w:pPr>
              <w:widowControl w:val="0"/>
              <w:spacing w:after="0"/>
              <w:jc w:val="both"/>
              <w:rPr>
                <w:rFonts w:eastAsia="MS Mincho"/>
              </w:rPr>
            </w:pPr>
            <w:r>
              <w:rPr>
                <w:rFonts w:eastAsia="Arial"/>
              </w:rPr>
              <w:t>K</w:t>
            </w:r>
            <w:r>
              <w:rPr>
                <w:rFonts w:eastAsia="Arial"/>
                <w:sz w:val="14"/>
              </w:rPr>
              <w:t>SEAF</w:t>
            </w:r>
          </w:p>
        </w:tc>
        <w:tc>
          <w:tcPr>
            <w:tcW w:w="7950" w:type="dxa"/>
            <w:tcMar>
              <w:top w:w="100" w:type="dxa"/>
              <w:left w:w="100" w:type="dxa"/>
              <w:bottom w:w="100" w:type="dxa"/>
              <w:right w:w="100" w:type="dxa"/>
            </w:tcMar>
          </w:tcPr>
          <w:p w:rsidR="00F15787" w:rsidRDefault="00F15787" w:rsidP="00BA744E">
            <w:pPr>
              <w:numPr>
                <w:ilvl w:val="0"/>
                <w:numId w:val="20"/>
              </w:numPr>
              <w:spacing w:after="0" w:line="276" w:lineRule="auto"/>
              <w:ind w:left="600" w:hanging="240"/>
              <w:contextualSpacing/>
              <w:jc w:val="both"/>
              <w:rPr>
                <w:rFonts w:eastAsia="SimSun"/>
                <w:color w:val="000000"/>
                <w:lang w:eastAsia="ja-JP"/>
              </w:rPr>
            </w:pPr>
            <w:r>
              <w:rPr>
                <w:rFonts w:eastAsia="Arial"/>
                <w:color w:val="000000"/>
                <w:lang w:eastAsia="ja-JP"/>
              </w:rPr>
              <w:t>Security anchor key derived from K</w:t>
            </w:r>
            <w:r>
              <w:rPr>
                <w:rFonts w:eastAsia="SimSun" w:hint="eastAsia"/>
                <w:color w:val="000000"/>
                <w:vertAlign w:val="subscript"/>
                <w:lang w:val="en-US" w:eastAsia="zh-CN"/>
              </w:rPr>
              <w:t>AUSF</w:t>
            </w:r>
            <w:r>
              <w:rPr>
                <w:rFonts w:eastAsia="Arial"/>
                <w:color w:val="000000"/>
                <w:lang w:eastAsia="ja-JP"/>
              </w:rPr>
              <w:t xml:space="preserve"> for authentication and derivation of subsequent keys.</w:t>
            </w:r>
          </w:p>
        </w:tc>
      </w:tr>
      <w:tr w:rsidR="00F15787" w:rsidTr="00A97BC2">
        <w:trPr>
          <w:trHeight w:val="504"/>
        </w:trPr>
        <w:tc>
          <w:tcPr>
            <w:tcW w:w="1720" w:type="dxa"/>
            <w:tcMar>
              <w:top w:w="100" w:type="dxa"/>
              <w:left w:w="100" w:type="dxa"/>
              <w:bottom w:w="100" w:type="dxa"/>
              <w:right w:w="100" w:type="dxa"/>
            </w:tcMar>
          </w:tcPr>
          <w:p w:rsidR="00F15787" w:rsidRDefault="00F15787" w:rsidP="00A97BC2">
            <w:pPr>
              <w:widowControl w:val="0"/>
              <w:spacing w:after="0"/>
              <w:jc w:val="both"/>
              <w:rPr>
                <w:rFonts w:eastAsia="Arial"/>
              </w:rPr>
            </w:pPr>
            <w:r>
              <w:rPr>
                <w:rFonts w:eastAsia="Arial"/>
              </w:rPr>
              <w:lastRenderedPageBreak/>
              <w:t>K</w:t>
            </w:r>
            <w:r>
              <w:rPr>
                <w:rFonts w:eastAsia="SimSun" w:hint="eastAsia"/>
                <w:vertAlign w:val="subscript"/>
                <w:lang w:val="en-US" w:eastAsia="zh-CN"/>
              </w:rPr>
              <w:t>AMF</w:t>
            </w:r>
          </w:p>
        </w:tc>
        <w:tc>
          <w:tcPr>
            <w:tcW w:w="7950" w:type="dxa"/>
            <w:tcMar>
              <w:top w:w="100" w:type="dxa"/>
              <w:left w:w="100" w:type="dxa"/>
              <w:bottom w:w="100" w:type="dxa"/>
              <w:right w:w="100" w:type="dxa"/>
            </w:tcMar>
          </w:tcPr>
          <w:p w:rsidR="00F15787" w:rsidRDefault="00F15787" w:rsidP="00BA744E">
            <w:pPr>
              <w:numPr>
                <w:ilvl w:val="0"/>
                <w:numId w:val="20"/>
              </w:numPr>
              <w:spacing w:after="0" w:line="276" w:lineRule="auto"/>
              <w:ind w:left="600" w:hanging="240"/>
              <w:contextualSpacing/>
              <w:jc w:val="both"/>
              <w:rPr>
                <w:rFonts w:eastAsia="Arial"/>
                <w:color w:val="000000"/>
                <w:lang w:eastAsia="ja-JP"/>
              </w:rPr>
            </w:pPr>
            <w:r>
              <w:rPr>
                <w:rFonts w:eastAsia="SimSun" w:hint="eastAsia"/>
                <w:color w:val="000000"/>
                <w:lang w:val="en-US" w:eastAsia="zh-CN"/>
              </w:rPr>
              <w:t>Access management</w:t>
            </w:r>
            <w:r>
              <w:rPr>
                <w:rFonts w:eastAsia="Arial"/>
                <w:color w:val="000000"/>
                <w:lang w:eastAsia="ja-JP"/>
              </w:rPr>
              <w:t xml:space="preserve"> key derived from K</w:t>
            </w:r>
            <w:r>
              <w:rPr>
                <w:rFonts w:eastAsia="SimSun" w:hint="eastAsia"/>
                <w:color w:val="000000"/>
                <w:vertAlign w:val="subscript"/>
                <w:lang w:val="en-US" w:eastAsia="zh-CN"/>
              </w:rPr>
              <w:t>SEAF</w:t>
            </w:r>
            <w:r>
              <w:rPr>
                <w:rFonts w:eastAsia="Arial"/>
                <w:color w:val="000000"/>
                <w:lang w:eastAsia="ja-JP"/>
              </w:rPr>
              <w:t xml:space="preserve"> for </w:t>
            </w:r>
            <w:r>
              <w:rPr>
                <w:rFonts w:eastAsia="SimSun" w:hint="eastAsia"/>
                <w:color w:val="000000"/>
                <w:lang w:val="en-US" w:eastAsia="zh-CN"/>
              </w:rPr>
              <w:t>UE mobility</w:t>
            </w:r>
            <w:r>
              <w:rPr>
                <w:rFonts w:eastAsia="Arial"/>
                <w:color w:val="000000"/>
                <w:lang w:eastAsia="ja-JP"/>
              </w:rPr>
              <w:t>.</w:t>
            </w:r>
          </w:p>
        </w:tc>
      </w:tr>
      <w:tr w:rsidR="00F15787" w:rsidTr="00A97BC2">
        <w:trPr>
          <w:trHeight w:val="251"/>
        </w:trPr>
        <w:tc>
          <w:tcPr>
            <w:tcW w:w="1720" w:type="dxa"/>
            <w:tcMar>
              <w:top w:w="100" w:type="dxa"/>
              <w:left w:w="100" w:type="dxa"/>
              <w:bottom w:w="100" w:type="dxa"/>
              <w:right w:w="100" w:type="dxa"/>
            </w:tcMar>
          </w:tcPr>
          <w:p w:rsidR="00F15787" w:rsidRDefault="00F15787" w:rsidP="00A97BC2">
            <w:pPr>
              <w:widowControl w:val="0"/>
              <w:spacing w:after="0"/>
              <w:jc w:val="both"/>
              <w:rPr>
                <w:rFonts w:eastAsia="MS Mincho"/>
              </w:rPr>
            </w:pPr>
            <w:r>
              <w:rPr>
                <w:rFonts w:eastAsia="Arial"/>
              </w:rPr>
              <w:t>K</w:t>
            </w:r>
            <w:r>
              <w:rPr>
                <w:rFonts w:eastAsia="Arial"/>
                <w:sz w:val="14"/>
              </w:rPr>
              <w:t>NAS_</w:t>
            </w:r>
            <w:r>
              <w:rPr>
                <w:rFonts w:eastAsia="SimSun" w:hint="eastAsia"/>
                <w:sz w:val="14"/>
                <w:lang w:val="en-US" w:eastAsia="zh-CN"/>
              </w:rPr>
              <w:t>ENC</w:t>
            </w:r>
          </w:p>
        </w:tc>
        <w:tc>
          <w:tcPr>
            <w:tcW w:w="7950" w:type="dxa"/>
            <w:tcMar>
              <w:top w:w="100" w:type="dxa"/>
              <w:left w:w="100" w:type="dxa"/>
              <w:bottom w:w="100" w:type="dxa"/>
              <w:right w:w="100" w:type="dxa"/>
            </w:tcMar>
          </w:tcPr>
          <w:p w:rsidR="00F15787" w:rsidRDefault="00F15787" w:rsidP="00BA744E">
            <w:pPr>
              <w:numPr>
                <w:ilvl w:val="0"/>
                <w:numId w:val="20"/>
              </w:numPr>
              <w:spacing w:after="0" w:line="276" w:lineRule="auto"/>
              <w:contextualSpacing/>
              <w:jc w:val="both"/>
              <w:rPr>
                <w:rFonts w:eastAsia="SimSun"/>
                <w:color w:val="000000"/>
                <w:lang w:eastAsia="ja-JP"/>
              </w:rPr>
            </w:pPr>
            <w:r>
              <w:rPr>
                <w:rFonts w:eastAsia="Arial"/>
                <w:color w:val="000000"/>
                <w:lang w:eastAsia="ja-JP"/>
              </w:rPr>
              <w:t xml:space="preserve">Control plane key for </w:t>
            </w:r>
            <w:r>
              <w:rPr>
                <w:rFonts w:eastAsia="SimSun" w:hint="eastAsia"/>
                <w:color w:val="000000"/>
                <w:lang w:val="en-US" w:eastAsia="zh-CN"/>
              </w:rPr>
              <w:t xml:space="preserve">confidentiality protection of </w:t>
            </w:r>
            <w:r>
              <w:rPr>
                <w:rFonts w:eastAsia="Arial"/>
                <w:color w:val="000000"/>
                <w:lang w:eastAsia="ja-JP"/>
              </w:rPr>
              <w:t xml:space="preserve">NAS </w:t>
            </w:r>
            <w:r>
              <w:rPr>
                <w:rFonts w:eastAsia="SimSun" w:hint="eastAsia"/>
                <w:color w:val="000000"/>
                <w:lang w:val="en-US" w:eastAsia="zh-CN"/>
              </w:rPr>
              <w:t>m</w:t>
            </w:r>
            <w:r>
              <w:rPr>
                <w:rFonts w:eastAsia="Arial"/>
                <w:color w:val="000000"/>
                <w:lang w:eastAsia="ja-JP"/>
              </w:rPr>
              <w:t>essages.</w:t>
            </w:r>
          </w:p>
        </w:tc>
      </w:tr>
      <w:tr w:rsidR="00F15787" w:rsidTr="00A97BC2">
        <w:trPr>
          <w:trHeight w:val="251"/>
        </w:trPr>
        <w:tc>
          <w:tcPr>
            <w:tcW w:w="1720" w:type="dxa"/>
            <w:tcMar>
              <w:top w:w="100" w:type="dxa"/>
              <w:left w:w="100" w:type="dxa"/>
              <w:bottom w:w="100" w:type="dxa"/>
              <w:right w:w="100" w:type="dxa"/>
            </w:tcMar>
          </w:tcPr>
          <w:p w:rsidR="00F15787" w:rsidRDefault="00F15787" w:rsidP="00A97BC2">
            <w:pPr>
              <w:widowControl w:val="0"/>
              <w:spacing w:after="0"/>
              <w:jc w:val="both"/>
              <w:rPr>
                <w:rFonts w:eastAsia="Arial"/>
              </w:rPr>
            </w:pPr>
            <w:r>
              <w:rPr>
                <w:rFonts w:eastAsia="Arial"/>
              </w:rPr>
              <w:t>K</w:t>
            </w:r>
            <w:r>
              <w:rPr>
                <w:rFonts w:eastAsia="Arial"/>
                <w:sz w:val="14"/>
              </w:rPr>
              <w:t>NAS_</w:t>
            </w:r>
            <w:r>
              <w:rPr>
                <w:rFonts w:eastAsia="SimSun" w:hint="eastAsia"/>
                <w:sz w:val="14"/>
                <w:lang w:val="en-US" w:eastAsia="zh-CN"/>
              </w:rPr>
              <w:t>INT</w:t>
            </w:r>
          </w:p>
        </w:tc>
        <w:tc>
          <w:tcPr>
            <w:tcW w:w="7950" w:type="dxa"/>
            <w:tcMar>
              <w:top w:w="100" w:type="dxa"/>
              <w:left w:w="100" w:type="dxa"/>
              <w:bottom w:w="100" w:type="dxa"/>
              <w:right w:w="100" w:type="dxa"/>
            </w:tcMar>
          </w:tcPr>
          <w:p w:rsidR="00F15787" w:rsidRDefault="00F15787" w:rsidP="00BA744E">
            <w:pPr>
              <w:numPr>
                <w:ilvl w:val="0"/>
                <w:numId w:val="20"/>
              </w:numPr>
              <w:spacing w:after="0" w:line="276" w:lineRule="auto"/>
              <w:contextualSpacing/>
              <w:jc w:val="both"/>
              <w:rPr>
                <w:rFonts w:eastAsia="Arial"/>
                <w:color w:val="000000"/>
                <w:lang w:eastAsia="ja-JP"/>
              </w:rPr>
            </w:pPr>
            <w:r>
              <w:rPr>
                <w:rFonts w:eastAsia="Arial"/>
                <w:color w:val="000000"/>
                <w:lang w:eastAsia="ja-JP"/>
              </w:rPr>
              <w:t xml:space="preserve">Control plane key for </w:t>
            </w:r>
            <w:r>
              <w:rPr>
                <w:rFonts w:eastAsia="SimSun" w:hint="eastAsia"/>
                <w:color w:val="000000"/>
                <w:lang w:val="en-US" w:eastAsia="zh-CN"/>
              </w:rPr>
              <w:t xml:space="preserve">integrity protection of </w:t>
            </w:r>
            <w:r>
              <w:rPr>
                <w:rFonts w:eastAsia="Arial"/>
                <w:color w:val="000000"/>
                <w:lang w:eastAsia="ja-JP"/>
              </w:rPr>
              <w:t xml:space="preserve">NAS </w:t>
            </w:r>
            <w:r>
              <w:rPr>
                <w:rFonts w:eastAsia="SimSun" w:hint="eastAsia"/>
                <w:color w:val="000000"/>
                <w:lang w:val="en-US" w:eastAsia="zh-CN"/>
              </w:rPr>
              <w:t>m</w:t>
            </w:r>
            <w:r>
              <w:rPr>
                <w:rFonts w:eastAsia="Arial"/>
                <w:color w:val="000000"/>
                <w:lang w:eastAsia="ja-JP"/>
              </w:rPr>
              <w:t>essages.</w:t>
            </w:r>
          </w:p>
        </w:tc>
      </w:tr>
      <w:tr w:rsidR="00F15787" w:rsidTr="00A97BC2">
        <w:trPr>
          <w:trHeight w:val="378"/>
        </w:trPr>
        <w:tc>
          <w:tcPr>
            <w:tcW w:w="1720" w:type="dxa"/>
            <w:tcMar>
              <w:top w:w="100" w:type="dxa"/>
              <w:left w:w="100" w:type="dxa"/>
              <w:bottom w:w="100" w:type="dxa"/>
              <w:right w:w="100" w:type="dxa"/>
            </w:tcMar>
          </w:tcPr>
          <w:p w:rsidR="00F15787" w:rsidRDefault="00F15787" w:rsidP="00A97BC2">
            <w:pPr>
              <w:widowControl w:val="0"/>
              <w:spacing w:after="0"/>
              <w:jc w:val="both"/>
              <w:rPr>
                <w:rFonts w:eastAsia="MS Mincho"/>
              </w:rPr>
            </w:pPr>
            <w:r>
              <w:rPr>
                <w:rFonts w:eastAsia="Arial"/>
              </w:rPr>
              <w:t>K</w:t>
            </w:r>
            <w:r>
              <w:rPr>
                <w:rFonts w:eastAsia="SimSun" w:hint="eastAsia"/>
                <w:sz w:val="14"/>
                <w:lang w:val="en-US" w:eastAsia="zh-CN"/>
              </w:rPr>
              <w:t>gNB</w:t>
            </w:r>
            <w:r>
              <w:rPr>
                <w:rFonts w:eastAsia="Arial"/>
              </w:rPr>
              <w:t>/NH</w:t>
            </w:r>
          </w:p>
        </w:tc>
        <w:tc>
          <w:tcPr>
            <w:tcW w:w="7950" w:type="dxa"/>
            <w:tcMar>
              <w:top w:w="100" w:type="dxa"/>
              <w:left w:w="100" w:type="dxa"/>
              <w:bottom w:w="100" w:type="dxa"/>
              <w:right w:w="100" w:type="dxa"/>
            </w:tcMar>
          </w:tcPr>
          <w:p w:rsidR="00F15787" w:rsidRDefault="00F15787" w:rsidP="00BA744E">
            <w:pPr>
              <w:widowControl w:val="0"/>
              <w:numPr>
                <w:ilvl w:val="0"/>
                <w:numId w:val="20"/>
              </w:numPr>
              <w:spacing w:after="0"/>
              <w:contextualSpacing/>
              <w:jc w:val="both"/>
              <w:rPr>
                <w:rFonts w:eastAsia="SimSun"/>
                <w:color w:val="000000"/>
                <w:lang w:eastAsia="ja-JP"/>
              </w:rPr>
            </w:pPr>
            <w:r>
              <w:rPr>
                <w:rFonts w:eastAsia="Arial"/>
                <w:color w:val="000000"/>
                <w:lang w:eastAsia="ja-JP"/>
              </w:rPr>
              <w:t xml:space="preserve">Key provided to the </w:t>
            </w:r>
            <w:r>
              <w:rPr>
                <w:rFonts w:eastAsia="SimSun" w:hint="eastAsia"/>
                <w:color w:val="000000"/>
                <w:lang w:val="en-US" w:eastAsia="zh-CN"/>
              </w:rPr>
              <w:t>gNB</w:t>
            </w:r>
            <w:r>
              <w:rPr>
                <w:rFonts w:eastAsia="Arial"/>
                <w:color w:val="000000"/>
                <w:lang w:eastAsia="ja-JP"/>
              </w:rPr>
              <w:t xml:space="preserve"> (similar to KeNB/NH in LTE) to derive </w:t>
            </w:r>
            <w:r>
              <w:rPr>
                <w:rFonts w:eastAsia="SimSun" w:hint="eastAsia"/>
                <w:color w:val="000000"/>
                <w:lang w:val="en-US" w:eastAsia="zh-CN"/>
              </w:rPr>
              <w:t>CP</w:t>
            </w:r>
            <w:r>
              <w:rPr>
                <w:rFonts w:eastAsia="Arial"/>
                <w:color w:val="000000"/>
                <w:lang w:eastAsia="ja-JP"/>
              </w:rPr>
              <w:t xml:space="preserve"> and UP</w:t>
            </w:r>
            <w:r>
              <w:rPr>
                <w:rFonts w:eastAsia="SimSun" w:hint="eastAsia"/>
                <w:color w:val="000000"/>
                <w:lang w:val="en-US" w:eastAsia="zh-CN"/>
              </w:rPr>
              <w:t xml:space="preserve"> </w:t>
            </w:r>
            <w:r>
              <w:rPr>
                <w:rFonts w:eastAsia="Arial"/>
                <w:color w:val="000000"/>
                <w:lang w:eastAsia="ja-JP"/>
              </w:rPr>
              <w:t>keys.</w:t>
            </w:r>
          </w:p>
        </w:tc>
      </w:tr>
      <w:tr w:rsidR="00F15787" w:rsidTr="00A97BC2">
        <w:trPr>
          <w:trHeight w:val="251"/>
        </w:trPr>
        <w:tc>
          <w:tcPr>
            <w:tcW w:w="1720" w:type="dxa"/>
            <w:tcMar>
              <w:top w:w="100" w:type="dxa"/>
              <w:left w:w="100" w:type="dxa"/>
              <w:bottom w:w="100" w:type="dxa"/>
              <w:right w:w="100" w:type="dxa"/>
            </w:tcMar>
          </w:tcPr>
          <w:p w:rsidR="00F15787" w:rsidRDefault="00F15787" w:rsidP="00A97BC2">
            <w:pPr>
              <w:widowControl w:val="0"/>
              <w:spacing w:after="0"/>
              <w:jc w:val="both"/>
              <w:rPr>
                <w:rFonts w:eastAsia="MS Mincho"/>
              </w:rPr>
            </w:pPr>
            <w:r>
              <w:rPr>
                <w:rFonts w:eastAsia="Arial"/>
              </w:rPr>
              <w:t>K</w:t>
            </w:r>
            <w:r>
              <w:rPr>
                <w:rFonts w:eastAsia="SimSun" w:hint="eastAsia"/>
                <w:sz w:val="14"/>
                <w:lang w:val="en-US" w:eastAsia="zh-CN"/>
              </w:rPr>
              <w:t>RRC</w:t>
            </w:r>
            <w:r>
              <w:rPr>
                <w:rFonts w:eastAsia="Arial"/>
                <w:sz w:val="14"/>
              </w:rPr>
              <w:t>_</w:t>
            </w:r>
            <w:r>
              <w:rPr>
                <w:rFonts w:eastAsia="SimSun" w:hint="eastAsia"/>
                <w:sz w:val="14"/>
                <w:lang w:val="en-US" w:eastAsia="zh-CN"/>
              </w:rPr>
              <w:t>ENC</w:t>
            </w:r>
          </w:p>
        </w:tc>
        <w:tc>
          <w:tcPr>
            <w:tcW w:w="7950" w:type="dxa"/>
            <w:tcMar>
              <w:top w:w="100" w:type="dxa"/>
              <w:left w:w="100" w:type="dxa"/>
              <w:bottom w:w="100" w:type="dxa"/>
              <w:right w:w="100" w:type="dxa"/>
            </w:tcMar>
          </w:tcPr>
          <w:p w:rsidR="00F15787" w:rsidRDefault="00F15787" w:rsidP="00BA744E">
            <w:pPr>
              <w:numPr>
                <w:ilvl w:val="0"/>
                <w:numId w:val="20"/>
              </w:numPr>
              <w:spacing w:after="0" w:line="276" w:lineRule="auto"/>
              <w:contextualSpacing/>
              <w:jc w:val="both"/>
              <w:rPr>
                <w:rFonts w:eastAsia="SimSun"/>
                <w:color w:val="000000"/>
                <w:lang w:eastAsia="ja-JP"/>
              </w:rPr>
            </w:pPr>
            <w:r>
              <w:rPr>
                <w:rFonts w:eastAsia="Arial"/>
                <w:color w:val="000000"/>
                <w:lang w:eastAsia="ja-JP"/>
              </w:rPr>
              <w:t xml:space="preserve">Control plane key for </w:t>
            </w:r>
            <w:r>
              <w:rPr>
                <w:rFonts w:eastAsia="SimSun" w:hint="eastAsia"/>
                <w:color w:val="000000"/>
                <w:lang w:val="en-US" w:eastAsia="zh-CN"/>
              </w:rPr>
              <w:t>confidentiality protection of RRC</w:t>
            </w:r>
            <w:r>
              <w:rPr>
                <w:rFonts w:eastAsia="Arial"/>
                <w:color w:val="000000"/>
                <w:lang w:eastAsia="ja-JP"/>
              </w:rPr>
              <w:t xml:space="preserve"> </w:t>
            </w:r>
            <w:r>
              <w:rPr>
                <w:rFonts w:eastAsia="SimSun" w:hint="eastAsia"/>
                <w:color w:val="000000"/>
                <w:lang w:val="en-US" w:eastAsia="zh-CN"/>
              </w:rPr>
              <w:t>m</w:t>
            </w:r>
            <w:r>
              <w:rPr>
                <w:rFonts w:eastAsia="Arial"/>
                <w:color w:val="000000"/>
                <w:lang w:eastAsia="ja-JP"/>
              </w:rPr>
              <w:t>essages.</w:t>
            </w:r>
          </w:p>
        </w:tc>
      </w:tr>
      <w:tr w:rsidR="00F15787" w:rsidTr="00A97BC2">
        <w:trPr>
          <w:trHeight w:val="251"/>
        </w:trPr>
        <w:tc>
          <w:tcPr>
            <w:tcW w:w="1720" w:type="dxa"/>
            <w:tcMar>
              <w:top w:w="100" w:type="dxa"/>
              <w:left w:w="100" w:type="dxa"/>
              <w:bottom w:w="100" w:type="dxa"/>
              <w:right w:w="100" w:type="dxa"/>
            </w:tcMar>
          </w:tcPr>
          <w:p w:rsidR="00F15787" w:rsidRDefault="00F15787" w:rsidP="00A97BC2">
            <w:pPr>
              <w:widowControl w:val="0"/>
              <w:spacing w:after="0"/>
              <w:jc w:val="both"/>
              <w:rPr>
                <w:rFonts w:eastAsia="Arial"/>
              </w:rPr>
            </w:pPr>
            <w:r>
              <w:rPr>
                <w:rFonts w:eastAsia="Arial"/>
              </w:rPr>
              <w:t>K</w:t>
            </w:r>
            <w:r>
              <w:rPr>
                <w:rFonts w:eastAsia="SimSun" w:hint="eastAsia"/>
                <w:sz w:val="14"/>
                <w:lang w:val="en-US" w:eastAsia="zh-CN"/>
              </w:rPr>
              <w:t>RRC</w:t>
            </w:r>
            <w:r>
              <w:rPr>
                <w:rFonts w:eastAsia="Arial"/>
                <w:sz w:val="14"/>
              </w:rPr>
              <w:t>_</w:t>
            </w:r>
            <w:r>
              <w:rPr>
                <w:rFonts w:eastAsia="SimSun" w:hint="eastAsia"/>
                <w:sz w:val="14"/>
                <w:lang w:val="en-US" w:eastAsia="zh-CN"/>
              </w:rPr>
              <w:t>INT</w:t>
            </w:r>
          </w:p>
        </w:tc>
        <w:tc>
          <w:tcPr>
            <w:tcW w:w="7950" w:type="dxa"/>
            <w:tcMar>
              <w:top w:w="100" w:type="dxa"/>
              <w:left w:w="100" w:type="dxa"/>
              <w:bottom w:w="100" w:type="dxa"/>
              <w:right w:w="100" w:type="dxa"/>
            </w:tcMar>
          </w:tcPr>
          <w:p w:rsidR="00F15787" w:rsidRDefault="00F15787" w:rsidP="00BA744E">
            <w:pPr>
              <w:numPr>
                <w:ilvl w:val="0"/>
                <w:numId w:val="20"/>
              </w:numPr>
              <w:spacing w:after="0" w:line="276" w:lineRule="auto"/>
              <w:contextualSpacing/>
              <w:jc w:val="both"/>
              <w:rPr>
                <w:rFonts w:eastAsia="Arial"/>
                <w:color w:val="000000"/>
                <w:lang w:eastAsia="ja-JP"/>
              </w:rPr>
            </w:pPr>
            <w:r>
              <w:rPr>
                <w:rFonts w:eastAsia="Arial"/>
                <w:color w:val="000000"/>
                <w:lang w:eastAsia="ja-JP"/>
              </w:rPr>
              <w:t xml:space="preserve">Control plane key for </w:t>
            </w:r>
            <w:r>
              <w:rPr>
                <w:rFonts w:eastAsia="SimSun" w:hint="eastAsia"/>
                <w:color w:val="000000"/>
                <w:lang w:val="en-US" w:eastAsia="zh-CN"/>
              </w:rPr>
              <w:t>integrity protection of RRC</w:t>
            </w:r>
            <w:r>
              <w:rPr>
                <w:rFonts w:eastAsia="Arial"/>
                <w:color w:val="000000"/>
                <w:lang w:eastAsia="ja-JP"/>
              </w:rPr>
              <w:t xml:space="preserve"> </w:t>
            </w:r>
            <w:r>
              <w:rPr>
                <w:rFonts w:eastAsia="SimSun" w:hint="eastAsia"/>
                <w:color w:val="000000"/>
                <w:lang w:val="en-US" w:eastAsia="zh-CN"/>
              </w:rPr>
              <w:t>m</w:t>
            </w:r>
            <w:r>
              <w:rPr>
                <w:rFonts w:eastAsia="Arial"/>
                <w:color w:val="000000"/>
                <w:lang w:eastAsia="ja-JP"/>
              </w:rPr>
              <w:t>essages.</w:t>
            </w:r>
          </w:p>
        </w:tc>
      </w:tr>
      <w:tr w:rsidR="00F15787" w:rsidTr="00A97BC2">
        <w:trPr>
          <w:trHeight w:val="251"/>
        </w:trPr>
        <w:tc>
          <w:tcPr>
            <w:tcW w:w="1720" w:type="dxa"/>
            <w:tcMar>
              <w:top w:w="100" w:type="dxa"/>
              <w:left w:w="100" w:type="dxa"/>
              <w:bottom w:w="100" w:type="dxa"/>
              <w:right w:w="100" w:type="dxa"/>
            </w:tcMar>
          </w:tcPr>
          <w:p w:rsidR="00F15787" w:rsidRDefault="00F15787" w:rsidP="00A97BC2">
            <w:pPr>
              <w:widowControl w:val="0"/>
              <w:spacing w:after="0"/>
              <w:jc w:val="both"/>
              <w:rPr>
                <w:rFonts w:eastAsia="MS Mincho"/>
              </w:rPr>
            </w:pPr>
            <w:r>
              <w:rPr>
                <w:rFonts w:eastAsia="Arial"/>
              </w:rPr>
              <w:t>K</w:t>
            </w:r>
            <w:r>
              <w:rPr>
                <w:rFonts w:eastAsia="SimSun" w:hint="eastAsia"/>
                <w:sz w:val="14"/>
                <w:lang w:val="en-US" w:eastAsia="zh-CN"/>
              </w:rPr>
              <w:t>UP-AN-SESSION-ENC</w:t>
            </w:r>
          </w:p>
        </w:tc>
        <w:tc>
          <w:tcPr>
            <w:tcW w:w="7950" w:type="dxa"/>
            <w:tcMar>
              <w:top w:w="100" w:type="dxa"/>
              <w:left w:w="100" w:type="dxa"/>
              <w:bottom w:w="100" w:type="dxa"/>
              <w:right w:w="100" w:type="dxa"/>
            </w:tcMar>
          </w:tcPr>
          <w:p w:rsidR="00F15787" w:rsidRDefault="00F15787" w:rsidP="00BA744E">
            <w:pPr>
              <w:numPr>
                <w:ilvl w:val="0"/>
                <w:numId w:val="20"/>
              </w:numPr>
              <w:spacing w:after="0" w:line="276" w:lineRule="auto"/>
              <w:ind w:left="600" w:hanging="240"/>
              <w:contextualSpacing/>
              <w:jc w:val="both"/>
              <w:rPr>
                <w:rFonts w:eastAsia="SimSun"/>
                <w:color w:val="000000"/>
                <w:lang w:eastAsia="ja-JP"/>
              </w:rPr>
            </w:pPr>
            <w:r>
              <w:rPr>
                <w:rFonts w:eastAsia="SimSun" w:hint="eastAsia"/>
                <w:color w:val="000000"/>
                <w:lang w:val="en-US" w:eastAsia="zh-CN"/>
              </w:rPr>
              <w:t>Key for UP security function in gNB provided for data confidentiality protection, which is per session</w:t>
            </w:r>
            <w:r>
              <w:rPr>
                <w:rFonts w:eastAsia="Arial"/>
                <w:color w:val="000000"/>
                <w:lang w:eastAsia="ja-JP"/>
              </w:rPr>
              <w:t>.</w:t>
            </w:r>
          </w:p>
        </w:tc>
      </w:tr>
      <w:tr w:rsidR="00F15787" w:rsidTr="00A97BC2">
        <w:trPr>
          <w:trHeight w:val="251"/>
        </w:trPr>
        <w:tc>
          <w:tcPr>
            <w:tcW w:w="1720" w:type="dxa"/>
            <w:tcMar>
              <w:top w:w="100" w:type="dxa"/>
              <w:left w:w="100" w:type="dxa"/>
              <w:bottom w:w="100" w:type="dxa"/>
              <w:right w:w="100" w:type="dxa"/>
            </w:tcMar>
          </w:tcPr>
          <w:p w:rsidR="00F15787" w:rsidRDefault="00F15787" w:rsidP="00A97BC2">
            <w:pPr>
              <w:widowControl w:val="0"/>
              <w:spacing w:after="0"/>
              <w:jc w:val="both"/>
              <w:rPr>
                <w:rFonts w:eastAsia="Arial"/>
              </w:rPr>
            </w:pPr>
            <w:r>
              <w:rPr>
                <w:rFonts w:eastAsia="Arial"/>
              </w:rPr>
              <w:t>K</w:t>
            </w:r>
            <w:r>
              <w:rPr>
                <w:rFonts w:eastAsia="SimSun" w:hint="eastAsia"/>
                <w:sz w:val="14"/>
                <w:lang w:val="en-US" w:eastAsia="zh-CN"/>
              </w:rPr>
              <w:t>UP-AN-SESSION-INT</w:t>
            </w:r>
          </w:p>
        </w:tc>
        <w:tc>
          <w:tcPr>
            <w:tcW w:w="7950" w:type="dxa"/>
            <w:tcMar>
              <w:top w:w="100" w:type="dxa"/>
              <w:left w:w="100" w:type="dxa"/>
              <w:bottom w:w="100" w:type="dxa"/>
              <w:right w:w="100" w:type="dxa"/>
            </w:tcMar>
          </w:tcPr>
          <w:p w:rsidR="00F15787" w:rsidRDefault="00F15787" w:rsidP="00BA744E">
            <w:pPr>
              <w:numPr>
                <w:ilvl w:val="0"/>
                <w:numId w:val="20"/>
              </w:numPr>
              <w:spacing w:after="0" w:line="276" w:lineRule="auto"/>
              <w:ind w:left="600" w:hanging="240"/>
              <w:contextualSpacing/>
              <w:jc w:val="both"/>
              <w:rPr>
                <w:rFonts w:eastAsia="Arial"/>
                <w:color w:val="000000"/>
                <w:lang w:eastAsia="ja-JP"/>
              </w:rPr>
            </w:pPr>
            <w:r>
              <w:rPr>
                <w:rFonts w:eastAsia="SimSun" w:hint="eastAsia"/>
                <w:color w:val="000000"/>
                <w:lang w:val="en-US" w:eastAsia="zh-CN"/>
              </w:rPr>
              <w:t>Key for UP security function in gNB provided for data integrity protection, which is per session</w:t>
            </w:r>
            <w:r>
              <w:rPr>
                <w:rFonts w:eastAsia="Arial"/>
                <w:color w:val="000000"/>
                <w:lang w:eastAsia="ja-JP"/>
              </w:rPr>
              <w:t>.</w:t>
            </w:r>
          </w:p>
        </w:tc>
      </w:tr>
      <w:tr w:rsidR="00F15787" w:rsidTr="00A97BC2">
        <w:trPr>
          <w:trHeight w:val="251"/>
        </w:trPr>
        <w:tc>
          <w:tcPr>
            <w:tcW w:w="1720" w:type="dxa"/>
            <w:tcMar>
              <w:top w:w="100" w:type="dxa"/>
              <w:left w:w="100" w:type="dxa"/>
              <w:bottom w:w="100" w:type="dxa"/>
              <w:right w:w="100" w:type="dxa"/>
            </w:tcMar>
          </w:tcPr>
          <w:p w:rsidR="00F15787" w:rsidRDefault="00F15787" w:rsidP="00A97BC2">
            <w:pPr>
              <w:widowControl w:val="0"/>
              <w:spacing w:after="0"/>
              <w:jc w:val="both"/>
              <w:rPr>
                <w:rFonts w:eastAsia="Arial"/>
              </w:rPr>
            </w:pPr>
          </w:p>
        </w:tc>
        <w:tc>
          <w:tcPr>
            <w:tcW w:w="7950" w:type="dxa"/>
            <w:tcMar>
              <w:top w:w="100" w:type="dxa"/>
              <w:left w:w="100" w:type="dxa"/>
              <w:bottom w:w="100" w:type="dxa"/>
              <w:right w:w="100" w:type="dxa"/>
            </w:tcMar>
          </w:tcPr>
          <w:p w:rsidR="00F15787" w:rsidRDefault="00F15787" w:rsidP="00A97BC2">
            <w:pPr>
              <w:spacing w:after="0" w:line="276" w:lineRule="auto"/>
              <w:ind w:left="360"/>
              <w:contextualSpacing/>
              <w:jc w:val="both"/>
              <w:rPr>
                <w:rFonts w:eastAsia="SimSun" w:hint="eastAsia"/>
                <w:color w:val="000000"/>
                <w:lang w:val="en-US" w:eastAsia="zh-CN"/>
              </w:rPr>
            </w:pPr>
          </w:p>
        </w:tc>
      </w:tr>
    </w:tbl>
    <w:p w:rsidR="00F15787" w:rsidRDefault="00F15787" w:rsidP="00F15787">
      <w:pPr>
        <w:pStyle w:val="EditorsNote"/>
        <w:rPr>
          <w:rFonts w:hint="eastAsia"/>
          <w:lang w:val="en-US" w:eastAsia="zh-CN"/>
        </w:rPr>
      </w:pPr>
      <w:r>
        <w:rPr>
          <w:rFonts w:hint="eastAsia"/>
          <w:lang w:val="en-US" w:eastAsia="zh-CN"/>
        </w:rPr>
        <w:t>Editor</w:t>
      </w:r>
      <w:r>
        <w:rPr>
          <w:lang w:val="en-US" w:eastAsia="zh-CN"/>
        </w:rPr>
        <w:t>’</w:t>
      </w:r>
      <w:r>
        <w:rPr>
          <w:rFonts w:hint="eastAsia"/>
          <w:lang w:val="en-US" w:eastAsia="zh-CN"/>
        </w:rPr>
        <w:t>s Note: Whether K</w:t>
      </w:r>
      <w:r>
        <w:rPr>
          <w:rFonts w:hint="eastAsia"/>
          <w:vertAlign w:val="subscript"/>
          <w:lang w:val="en-US" w:eastAsia="zh-CN"/>
        </w:rPr>
        <w:t>AUSF</w:t>
      </w:r>
      <w:r>
        <w:rPr>
          <w:rFonts w:hint="eastAsia"/>
          <w:lang w:val="en-US" w:eastAsia="zh-CN"/>
        </w:rPr>
        <w:t xml:space="preserve"> is equal to CK||IK is FFS.</w:t>
      </w:r>
    </w:p>
    <w:p w:rsidR="00F15787" w:rsidRDefault="00F15787" w:rsidP="00F15787">
      <w:pPr>
        <w:rPr>
          <w:rFonts w:hint="eastAsia"/>
          <w:lang w:eastAsia="zh-CN"/>
        </w:rPr>
      </w:pPr>
      <w:r>
        <w:rPr>
          <w:rFonts w:hint="eastAsia"/>
          <w:lang w:val="en-US" w:eastAsia="zh-CN"/>
        </w:rPr>
        <w:t>Figure 5.1.4.</w:t>
      </w:r>
      <w:r>
        <w:rPr>
          <w:lang w:val="en-US" w:eastAsia="zh-CN"/>
        </w:rPr>
        <w:t>45</w:t>
      </w:r>
      <w:r>
        <w:rPr>
          <w:rFonts w:hint="eastAsia"/>
          <w:lang w:val="en-US" w:eastAsia="zh-CN"/>
        </w:rPr>
        <w:t>.2.1-1 shows the</w:t>
      </w:r>
      <w:r>
        <w:rPr>
          <w:rFonts w:hint="eastAsia"/>
          <w:lang w:eastAsia="zh-CN"/>
        </w:rPr>
        <w:t xml:space="preserve"> key hierarchy</w:t>
      </w:r>
      <w:r>
        <w:rPr>
          <w:rFonts w:hint="eastAsia"/>
          <w:lang w:val="en-US" w:eastAsia="zh-CN"/>
        </w:rPr>
        <w:t xml:space="preserve"> when using UP security function in NextGen system.:</w:t>
      </w:r>
    </w:p>
    <w:p w:rsidR="00F15787" w:rsidRDefault="00F15787" w:rsidP="00F15787">
      <w:pPr>
        <w:jc w:val="center"/>
      </w:pPr>
      <w:r>
        <w:object w:dxaOrig="13072" w:dyaOrig="7958">
          <v:shape id="对象 9" o:spid="_x0000_i1093" type="#_x0000_t75" style="width:429.35pt;height:248.65pt;mso-position-horizontal-relative:page;mso-position-vertical-relative:page" o:ole="">
            <v:fill o:detectmouseclick="t"/>
            <v:imagedata r:id="rId263" o:title=""/>
            <o:lock v:ext="edit" aspectratio="f"/>
          </v:shape>
          <o:OLEObject Type="Embed" ProgID="Word.Picture.8" ShapeID="对象 9" DrawAspect="Content" ObjectID="_1564822192" r:id="rId264">
            <o:FieldCodes>\* MERGEFORMAT</o:FieldCodes>
          </o:OLEObject>
        </w:object>
      </w:r>
    </w:p>
    <w:p w:rsidR="00F15787" w:rsidRDefault="00F15787" w:rsidP="00F15787">
      <w:pPr>
        <w:pStyle w:val="TF"/>
        <w:rPr>
          <w:rFonts w:eastAsia="MS Mincho"/>
        </w:rPr>
      </w:pPr>
      <w:r>
        <w:rPr>
          <w:rFonts w:eastAsia="MS Mincho"/>
        </w:rPr>
        <w:t>Figure 5.1.4.</w:t>
      </w:r>
      <w:r>
        <w:rPr>
          <w:rFonts w:eastAsia="SimSun"/>
          <w:lang w:val="en-US" w:eastAsia="zh-CN"/>
        </w:rPr>
        <w:t>45</w:t>
      </w:r>
      <w:r>
        <w:rPr>
          <w:rFonts w:eastAsia="MS Mincho"/>
        </w:rPr>
        <w:t>.2</w:t>
      </w:r>
      <w:r>
        <w:rPr>
          <w:rFonts w:eastAsia="SimSun" w:hint="eastAsia"/>
          <w:lang w:val="en-US" w:eastAsia="zh-CN"/>
        </w:rPr>
        <w:t>.1</w:t>
      </w:r>
      <w:r>
        <w:rPr>
          <w:rFonts w:eastAsia="MS Mincho"/>
        </w:rPr>
        <w:t xml:space="preserve">-1 Key hierarchy </w:t>
      </w:r>
      <w:r>
        <w:rPr>
          <w:rFonts w:eastAsia="SimSun" w:hint="eastAsia"/>
          <w:lang w:val="en-US" w:eastAsia="zh-CN"/>
        </w:rPr>
        <w:t>when using UP security function</w:t>
      </w:r>
    </w:p>
    <w:p w:rsidR="00F15787" w:rsidRDefault="00F15787" w:rsidP="00F15787">
      <w:pPr>
        <w:rPr>
          <w:rFonts w:hint="eastAsia"/>
          <w:lang w:val="en-US" w:eastAsia="zh-CN"/>
        </w:rPr>
      </w:pPr>
      <w:r>
        <w:rPr>
          <w:rFonts w:hint="eastAsia"/>
          <w:lang w:val="en-US" w:eastAsia="zh-CN"/>
        </w:rPr>
        <w:t>The K</w:t>
      </w:r>
      <w:r>
        <w:rPr>
          <w:rFonts w:hint="eastAsia"/>
          <w:vertAlign w:val="subscript"/>
          <w:lang w:val="en-US" w:eastAsia="zh-CN"/>
        </w:rPr>
        <w:t>SEAF</w:t>
      </w:r>
      <w:r>
        <w:rPr>
          <w:rFonts w:hint="eastAsia"/>
          <w:lang w:val="en-US" w:eastAsia="zh-CN"/>
        </w:rPr>
        <w:t xml:space="preserve"> is kept in the SEAF and will not be sent out. As the SEAF is collocated with an AMF, the initial K</w:t>
      </w:r>
      <w:r>
        <w:rPr>
          <w:rFonts w:hint="eastAsia"/>
          <w:vertAlign w:val="subscript"/>
          <w:lang w:val="en-US" w:eastAsia="zh-CN"/>
        </w:rPr>
        <w:t>AMF</w:t>
      </w:r>
      <w:r>
        <w:rPr>
          <w:rFonts w:hint="eastAsia"/>
          <w:lang w:val="en-US" w:eastAsia="zh-CN"/>
        </w:rPr>
        <w:t xml:space="preserve"> is the K</w:t>
      </w:r>
      <w:r>
        <w:rPr>
          <w:rFonts w:hint="eastAsia"/>
          <w:vertAlign w:val="subscript"/>
          <w:lang w:val="en-US" w:eastAsia="zh-CN"/>
        </w:rPr>
        <w:t>SEAF</w:t>
      </w:r>
      <w:r>
        <w:rPr>
          <w:rFonts w:hint="eastAsia"/>
          <w:lang w:val="en-US" w:eastAsia="zh-CN"/>
        </w:rPr>
        <w:t>. The NAS keys are derived from K</w:t>
      </w:r>
      <w:r>
        <w:rPr>
          <w:rFonts w:hint="eastAsia"/>
          <w:vertAlign w:val="subscript"/>
          <w:lang w:val="en-US" w:eastAsia="zh-CN"/>
        </w:rPr>
        <w:t>AMF</w:t>
      </w:r>
      <w:r>
        <w:rPr>
          <w:rFonts w:hint="eastAsia"/>
          <w:lang w:val="en-US" w:eastAsia="zh-CN"/>
        </w:rPr>
        <w:t>. If the AMF changed, e.g. during idle mobility or N2 handover, derived key K</w:t>
      </w:r>
      <w:r>
        <w:rPr>
          <w:rFonts w:hint="eastAsia"/>
          <w:vertAlign w:val="subscript"/>
          <w:lang w:val="en-US" w:eastAsia="zh-CN"/>
        </w:rPr>
        <w:t>AMF</w:t>
      </w:r>
      <w:r>
        <w:rPr>
          <w:rFonts w:hint="eastAsia"/>
          <w:lang w:val="en-US" w:eastAsia="zh-CN"/>
        </w:rPr>
        <w:t>* is delivered to the new AMF so that the new AMF can not know the NAS keys used between the UE and the old AMF, and new NAS keys are derived from the K</w:t>
      </w:r>
      <w:r>
        <w:rPr>
          <w:rFonts w:hint="eastAsia"/>
          <w:vertAlign w:val="subscript"/>
          <w:lang w:val="en-US" w:eastAsia="zh-CN"/>
        </w:rPr>
        <w:t>AMF</w:t>
      </w:r>
      <w:r>
        <w:rPr>
          <w:rFonts w:hint="eastAsia"/>
          <w:lang w:val="en-US" w:eastAsia="zh-CN"/>
        </w:rPr>
        <w:t>*. The K</w:t>
      </w:r>
      <w:r>
        <w:rPr>
          <w:rFonts w:hint="eastAsia"/>
          <w:vertAlign w:val="subscript"/>
          <w:lang w:val="en-US" w:eastAsia="zh-CN"/>
        </w:rPr>
        <w:t>gNB</w:t>
      </w:r>
      <w:r>
        <w:rPr>
          <w:rFonts w:hint="eastAsia"/>
          <w:lang w:val="en-US" w:eastAsia="zh-CN"/>
        </w:rPr>
        <w:t xml:space="preserve"> is derived from the initial K</w:t>
      </w:r>
      <w:r>
        <w:rPr>
          <w:rFonts w:hint="eastAsia"/>
          <w:vertAlign w:val="subscript"/>
          <w:lang w:val="en-US" w:eastAsia="zh-CN"/>
        </w:rPr>
        <w:t>AMF</w:t>
      </w:r>
      <w:r>
        <w:rPr>
          <w:rFonts w:hint="eastAsia"/>
          <w:lang w:val="en-US" w:eastAsia="zh-CN"/>
        </w:rPr>
        <w:t>, so that K</w:t>
      </w:r>
      <w:r>
        <w:rPr>
          <w:rFonts w:hint="eastAsia"/>
          <w:vertAlign w:val="subscript"/>
          <w:lang w:val="en-US" w:eastAsia="zh-CN"/>
        </w:rPr>
        <w:t>gNB</w:t>
      </w:r>
      <w:r>
        <w:rPr>
          <w:rFonts w:hint="eastAsia"/>
          <w:lang w:val="en-US" w:eastAsia="zh-CN"/>
        </w:rPr>
        <w:t xml:space="preserve"> can be independent to NAS keys.</w:t>
      </w:r>
    </w:p>
    <w:p w:rsidR="00F15787" w:rsidRDefault="00F15787" w:rsidP="00F15787">
      <w:pPr>
        <w:pStyle w:val="EditorsNote"/>
        <w:rPr>
          <w:rFonts w:hint="eastAsia"/>
          <w:lang w:val="en-US" w:eastAsia="zh-CN"/>
        </w:rPr>
      </w:pPr>
      <w:r>
        <w:rPr>
          <w:rFonts w:hint="eastAsia"/>
          <w:lang w:val="en-US" w:eastAsia="zh-CN"/>
        </w:rPr>
        <w:t>Editor</w:t>
      </w:r>
      <w:r>
        <w:rPr>
          <w:lang w:val="en-US" w:eastAsia="zh-CN"/>
        </w:rPr>
        <w:t>’</w:t>
      </w:r>
      <w:r>
        <w:rPr>
          <w:rFonts w:hint="eastAsia"/>
          <w:lang w:val="en-US" w:eastAsia="zh-CN"/>
        </w:rPr>
        <w:t>s Note: Whether K</w:t>
      </w:r>
      <w:r>
        <w:rPr>
          <w:rFonts w:hint="eastAsia"/>
          <w:vertAlign w:val="subscript"/>
          <w:lang w:val="en-US" w:eastAsia="zh-CN"/>
        </w:rPr>
        <w:t>gNB</w:t>
      </w:r>
      <w:r>
        <w:rPr>
          <w:rFonts w:hint="eastAsia"/>
          <w:lang w:val="en-US" w:eastAsia="zh-CN"/>
        </w:rPr>
        <w:t xml:space="preserve"> derived from the initial K</w:t>
      </w:r>
      <w:r>
        <w:rPr>
          <w:rFonts w:hint="eastAsia"/>
          <w:vertAlign w:val="subscript"/>
          <w:lang w:val="en-US" w:eastAsia="zh-CN"/>
        </w:rPr>
        <w:t>AMF</w:t>
      </w:r>
      <w:r>
        <w:rPr>
          <w:rFonts w:hint="eastAsia"/>
          <w:lang w:val="en-US" w:eastAsia="zh-CN"/>
        </w:rPr>
        <w:t xml:space="preserve"> is FFS.</w:t>
      </w:r>
    </w:p>
    <w:p w:rsidR="00F15787" w:rsidRDefault="00F15787" w:rsidP="00F15787">
      <w:pPr>
        <w:pStyle w:val="EditorsNote"/>
        <w:rPr>
          <w:rFonts w:hint="eastAsia"/>
          <w:lang w:val="en-US" w:eastAsia="zh-CN"/>
        </w:rPr>
      </w:pPr>
      <w:r>
        <w:rPr>
          <w:rFonts w:hint="eastAsia"/>
          <w:lang w:val="en-US" w:eastAsia="zh-CN"/>
        </w:rPr>
        <w:t>Editor</w:t>
      </w:r>
      <w:r>
        <w:rPr>
          <w:lang w:val="en-US" w:eastAsia="zh-CN"/>
        </w:rPr>
        <w:t>’</w:t>
      </w:r>
      <w:r>
        <w:rPr>
          <w:rFonts w:hint="eastAsia"/>
          <w:lang w:val="en-US" w:eastAsia="zh-CN"/>
        </w:rPr>
        <w:t>s Note: K</w:t>
      </w:r>
      <w:r>
        <w:rPr>
          <w:rFonts w:hint="eastAsia"/>
          <w:vertAlign w:val="subscript"/>
          <w:lang w:val="en-US" w:eastAsia="zh-CN"/>
        </w:rPr>
        <w:t>AUSF</w:t>
      </w:r>
      <w:r>
        <w:rPr>
          <w:rFonts w:hint="eastAsia"/>
          <w:lang w:val="en-US" w:eastAsia="zh-CN"/>
        </w:rPr>
        <w:t xml:space="preserve"> (or CK||IK) is handled by ARPF or AUSF is FFS.</w:t>
      </w:r>
    </w:p>
    <w:p w:rsidR="00F15787" w:rsidRDefault="00F15787" w:rsidP="00F15787">
      <w:pPr>
        <w:rPr>
          <w:rFonts w:hint="eastAsia"/>
          <w:lang w:val="en-US" w:eastAsia="zh-CN"/>
        </w:rPr>
      </w:pPr>
      <w:r>
        <w:rPr>
          <w:rFonts w:hint="eastAsia"/>
          <w:lang w:val="en-US" w:eastAsia="zh-CN"/>
        </w:rPr>
        <w:t>Figure 5.1.4.</w:t>
      </w:r>
      <w:r>
        <w:rPr>
          <w:lang w:val="en-US" w:eastAsia="zh-CN"/>
        </w:rPr>
        <w:t>45</w:t>
      </w:r>
      <w:r>
        <w:rPr>
          <w:rFonts w:hint="eastAsia"/>
          <w:lang w:val="en-US" w:eastAsia="zh-CN"/>
        </w:rPr>
        <w:t>.2.1-2 shows the</w:t>
      </w:r>
      <w:r>
        <w:rPr>
          <w:rFonts w:hint="eastAsia"/>
          <w:lang w:eastAsia="zh-CN"/>
        </w:rPr>
        <w:t xml:space="preserve"> </w:t>
      </w:r>
      <w:r>
        <w:rPr>
          <w:rFonts w:hint="eastAsia"/>
          <w:lang w:val="en-US" w:eastAsia="zh-CN"/>
        </w:rPr>
        <w:t>model for the CN key chaining of NextGen system:</w:t>
      </w:r>
    </w:p>
    <w:p w:rsidR="00F15787" w:rsidRDefault="00F15787" w:rsidP="00F15787">
      <w:pPr>
        <w:jc w:val="center"/>
        <w:rPr>
          <w:rFonts w:hint="eastAsia"/>
          <w:lang w:val="en-US" w:eastAsia="zh-CN"/>
        </w:rPr>
      </w:pPr>
      <w:r>
        <w:rPr>
          <w:rFonts w:hint="eastAsia"/>
          <w:lang w:val="en-US" w:eastAsia="zh-CN"/>
        </w:rPr>
        <w:object w:dxaOrig="4483" w:dyaOrig="9807">
          <v:shape id="对象 10" o:spid="_x0000_i1094" type="#_x0000_t75" style="width:140pt;height:333.35pt;mso-position-horizontal-relative:page;mso-position-vertical-relative:page" o:ole="">
            <v:fill o:detectmouseclick="t"/>
            <v:imagedata r:id="rId265" o:title=""/>
            <o:lock v:ext="edit" aspectratio="f"/>
          </v:shape>
          <o:OLEObject Type="Embed" ProgID="Word.Picture.8" ShapeID="对象 10" DrawAspect="Content" ObjectID="_1564822193" r:id="rId266">
            <o:FieldCodes>\* MERGEFORMAT</o:FieldCodes>
          </o:OLEObject>
        </w:object>
      </w:r>
    </w:p>
    <w:p w:rsidR="00F15787" w:rsidRDefault="00F15787" w:rsidP="00F15787">
      <w:pPr>
        <w:pStyle w:val="TF"/>
      </w:pPr>
      <w:r>
        <w:t xml:space="preserve">Figure </w:t>
      </w:r>
      <w:r>
        <w:rPr>
          <w:rFonts w:eastAsia="MS Mincho"/>
        </w:rPr>
        <w:t>5.1.4.</w:t>
      </w:r>
      <w:r>
        <w:rPr>
          <w:rFonts w:eastAsia="SimSun"/>
          <w:lang w:val="en-US" w:eastAsia="zh-CN"/>
        </w:rPr>
        <w:t>45</w:t>
      </w:r>
      <w:r>
        <w:rPr>
          <w:rFonts w:eastAsia="MS Mincho"/>
        </w:rPr>
        <w:t>.2</w:t>
      </w:r>
      <w:r>
        <w:rPr>
          <w:rFonts w:eastAsia="SimSun" w:hint="eastAsia"/>
          <w:lang w:val="en-US" w:eastAsia="zh-CN"/>
        </w:rPr>
        <w:t>.1</w:t>
      </w:r>
      <w:r>
        <w:rPr>
          <w:rFonts w:eastAsia="MS Mincho"/>
        </w:rPr>
        <w:t>-</w:t>
      </w:r>
      <w:r>
        <w:rPr>
          <w:rFonts w:eastAsia="SimSun" w:hint="eastAsia"/>
          <w:lang w:val="en-US" w:eastAsia="zh-CN"/>
        </w:rPr>
        <w:t>2</w:t>
      </w:r>
      <w:r>
        <w:t xml:space="preserve"> Model for the </w:t>
      </w:r>
      <w:r>
        <w:rPr>
          <w:rFonts w:hint="eastAsia"/>
          <w:lang w:val="en-US" w:eastAsia="zh-CN"/>
        </w:rPr>
        <w:t xml:space="preserve">CN </w:t>
      </w:r>
      <w:r>
        <w:t>key chaining</w:t>
      </w:r>
      <w:r>
        <w:rPr>
          <w:rFonts w:hint="eastAsia"/>
          <w:lang w:val="en-US" w:eastAsia="zh-CN"/>
        </w:rPr>
        <w:t xml:space="preserve"> of NextGen system</w:t>
      </w:r>
    </w:p>
    <w:p w:rsidR="00F15787" w:rsidRDefault="00F15787" w:rsidP="00F15787">
      <w:pPr>
        <w:pStyle w:val="Heading6"/>
      </w:pPr>
      <w:bookmarkStart w:id="3070" w:name="_Toc484709211"/>
      <w:bookmarkStart w:id="3071" w:name="_Toc491082417"/>
      <w:r>
        <w:t>5.</w:t>
      </w:r>
      <w:r>
        <w:rPr>
          <w:rFonts w:hint="eastAsia"/>
          <w:lang w:val="en-US" w:eastAsia="zh-CN"/>
        </w:rPr>
        <w:t>1</w:t>
      </w:r>
      <w:r>
        <w:t>.4.</w:t>
      </w:r>
      <w:r>
        <w:rPr>
          <w:lang w:val="en-US" w:eastAsia="zh-CN"/>
        </w:rPr>
        <w:t>45</w:t>
      </w:r>
      <w:r>
        <w:t>.2</w:t>
      </w:r>
      <w:r>
        <w:rPr>
          <w:rFonts w:hint="eastAsia"/>
          <w:lang w:eastAsia="zh-CN"/>
        </w:rPr>
        <w:t>.</w:t>
      </w:r>
      <w:r>
        <w:rPr>
          <w:rFonts w:hint="eastAsia"/>
          <w:lang w:val="en-US" w:eastAsia="zh-CN"/>
        </w:rPr>
        <w:t>2</w:t>
      </w:r>
      <w:r>
        <w:tab/>
      </w:r>
      <w:r>
        <w:rPr>
          <w:rFonts w:hint="eastAsia"/>
          <w:lang w:val="en-US" w:eastAsia="zh-CN"/>
        </w:rPr>
        <w:t>Attach procedure without AMF changed</w:t>
      </w:r>
      <w:bookmarkEnd w:id="3070"/>
      <w:bookmarkEnd w:id="3071"/>
    </w:p>
    <w:p w:rsidR="00F15787" w:rsidRDefault="00F15787" w:rsidP="00F15787">
      <w:pPr>
        <w:rPr>
          <w:lang w:eastAsia="zh-CN"/>
        </w:rPr>
      </w:pPr>
      <w:r>
        <w:rPr>
          <w:rFonts w:hint="eastAsia"/>
          <w:lang w:eastAsia="zh-CN"/>
        </w:rPr>
        <w:t>Following figure 5.</w:t>
      </w:r>
      <w:r>
        <w:rPr>
          <w:rFonts w:hint="eastAsia"/>
          <w:lang w:val="en-US" w:eastAsia="zh-CN"/>
        </w:rPr>
        <w:t>1</w:t>
      </w:r>
      <w:r>
        <w:rPr>
          <w:rFonts w:hint="eastAsia"/>
          <w:lang w:eastAsia="zh-CN"/>
        </w:rPr>
        <w:t>.4.</w:t>
      </w:r>
      <w:r>
        <w:rPr>
          <w:lang w:val="en-US" w:eastAsia="zh-CN"/>
        </w:rPr>
        <w:t>45</w:t>
      </w:r>
      <w:r>
        <w:rPr>
          <w:rFonts w:hint="eastAsia"/>
          <w:lang w:eastAsia="zh-CN"/>
        </w:rPr>
        <w:t>.2.</w:t>
      </w:r>
      <w:r>
        <w:rPr>
          <w:rFonts w:hint="eastAsia"/>
          <w:lang w:val="en-US" w:eastAsia="zh-CN"/>
        </w:rPr>
        <w:t>2</w:t>
      </w:r>
      <w:r>
        <w:rPr>
          <w:rFonts w:hint="eastAsia"/>
          <w:lang w:eastAsia="zh-CN"/>
        </w:rPr>
        <w:t xml:space="preserve">-1 shows the </w:t>
      </w:r>
      <w:r>
        <w:rPr>
          <w:rFonts w:hint="eastAsia"/>
          <w:lang w:val="en-US" w:eastAsia="zh-CN"/>
        </w:rPr>
        <w:t xml:space="preserve">attach </w:t>
      </w:r>
      <w:r>
        <w:rPr>
          <w:rFonts w:hint="eastAsia"/>
          <w:lang w:eastAsia="zh-CN"/>
        </w:rPr>
        <w:t>procedure</w:t>
      </w:r>
      <w:r>
        <w:rPr>
          <w:rFonts w:hint="eastAsia"/>
          <w:lang w:val="en-US" w:eastAsia="zh-CN"/>
        </w:rPr>
        <w:t xml:space="preserve"> without AMF changed</w:t>
      </w:r>
      <w:r>
        <w:rPr>
          <w:rFonts w:hint="eastAsia"/>
          <w:lang w:eastAsia="zh-CN"/>
        </w:rPr>
        <w:t>:</w:t>
      </w:r>
    </w:p>
    <w:p w:rsidR="00F15787" w:rsidRDefault="00F15787" w:rsidP="00F15787">
      <w:pPr>
        <w:jc w:val="center"/>
        <w:rPr>
          <w:rFonts w:hint="eastAsia"/>
          <w:lang w:eastAsia="zh-CN"/>
        </w:rPr>
      </w:pPr>
      <w:r>
        <w:rPr>
          <w:rFonts w:hint="eastAsia"/>
          <w:lang w:eastAsia="zh-CN"/>
        </w:rPr>
        <w:object w:dxaOrig="15077" w:dyaOrig="9091">
          <v:shape id="_x0000_i1095" type="#_x0000_t75" style="width:467.35pt;height:275.35pt;mso-position-horizontal-relative:page;mso-position-vertical-relative:page" o:ole="">
            <v:fill o:detectmouseclick="t"/>
            <v:imagedata r:id="rId267" o:title=""/>
            <o:lock v:ext="edit" aspectratio="f"/>
          </v:shape>
          <o:OLEObject Type="Embed" ProgID="Word.Picture.8" ShapeID="_x0000_i1095" DrawAspect="Content" ObjectID="_1564822194" r:id="rId268">
            <o:FieldCodes>\* MERGEFORMAT</o:FieldCodes>
          </o:OLEObject>
        </w:object>
      </w:r>
    </w:p>
    <w:p w:rsidR="00F15787" w:rsidRDefault="00F15787" w:rsidP="00F15787">
      <w:pPr>
        <w:pStyle w:val="TF"/>
        <w:rPr>
          <w:lang w:eastAsia="zh-CN"/>
        </w:rPr>
      </w:pPr>
      <w:r>
        <w:rPr>
          <w:rFonts w:hint="eastAsia"/>
          <w:lang w:eastAsia="zh-CN"/>
        </w:rPr>
        <w:lastRenderedPageBreak/>
        <w:t>Figure 5.</w:t>
      </w:r>
      <w:r>
        <w:rPr>
          <w:rFonts w:hint="eastAsia"/>
          <w:lang w:val="en-US" w:eastAsia="zh-CN"/>
        </w:rPr>
        <w:t>1</w:t>
      </w:r>
      <w:r>
        <w:rPr>
          <w:rFonts w:hint="eastAsia"/>
          <w:lang w:eastAsia="zh-CN"/>
        </w:rPr>
        <w:t>.4.</w:t>
      </w:r>
      <w:r>
        <w:rPr>
          <w:lang w:val="en-US" w:eastAsia="zh-CN"/>
        </w:rPr>
        <w:t>45</w:t>
      </w:r>
      <w:r>
        <w:rPr>
          <w:rFonts w:hint="eastAsia"/>
          <w:lang w:eastAsia="zh-CN"/>
        </w:rPr>
        <w:t>.2.</w:t>
      </w:r>
      <w:r>
        <w:rPr>
          <w:rFonts w:hint="eastAsia"/>
          <w:lang w:val="en-US" w:eastAsia="zh-CN"/>
        </w:rPr>
        <w:t>2</w:t>
      </w:r>
      <w:r>
        <w:rPr>
          <w:rFonts w:hint="eastAsia"/>
          <w:lang w:eastAsia="zh-CN"/>
        </w:rPr>
        <w:t xml:space="preserve">-1 </w:t>
      </w:r>
      <w:r>
        <w:rPr>
          <w:rFonts w:hint="eastAsia"/>
          <w:lang w:val="en-US" w:eastAsia="zh-CN"/>
        </w:rPr>
        <w:t>Attach procedure without AMF changed</w:t>
      </w:r>
    </w:p>
    <w:p w:rsidR="00F15787" w:rsidRDefault="00F15787" w:rsidP="00F15787">
      <w:pPr>
        <w:rPr>
          <w:rFonts w:hint="eastAsia"/>
          <w:lang w:val="en-US" w:eastAsia="zh-CN"/>
        </w:rPr>
      </w:pPr>
      <w:r>
        <w:rPr>
          <w:lang w:eastAsia="ja-JP"/>
        </w:rPr>
        <w:t xml:space="preserve">Step 1: The </w:t>
      </w:r>
      <w:r>
        <w:rPr>
          <w:rFonts w:hint="eastAsia"/>
          <w:lang w:val="en-US" w:eastAsia="zh-CN"/>
        </w:rPr>
        <w:t>NG-UE sends Attach Request message to the gNB. The gNB selects a Serving AMF, which is collocated with a SEAF (Serving AMF/SEAF).</w:t>
      </w:r>
    </w:p>
    <w:p w:rsidR="00F15787" w:rsidRDefault="00F15787" w:rsidP="00F15787">
      <w:pPr>
        <w:rPr>
          <w:rFonts w:hint="eastAsia"/>
          <w:lang w:val="en-US" w:eastAsia="zh-CN"/>
        </w:rPr>
      </w:pPr>
      <w:r>
        <w:rPr>
          <w:rFonts w:hint="eastAsia"/>
          <w:lang w:eastAsia="zh-CN"/>
        </w:rPr>
        <w:t xml:space="preserve">Step </w:t>
      </w:r>
      <w:r>
        <w:rPr>
          <w:rFonts w:hint="eastAsia"/>
          <w:lang w:val="en-US" w:eastAsia="zh-CN"/>
        </w:rPr>
        <w:t>2</w:t>
      </w:r>
      <w:r>
        <w:rPr>
          <w:rFonts w:hint="eastAsia"/>
          <w:lang w:eastAsia="zh-CN"/>
        </w:rPr>
        <w:t xml:space="preserve">: The </w:t>
      </w:r>
      <w:r>
        <w:rPr>
          <w:rFonts w:hint="eastAsia"/>
          <w:lang w:val="en-US" w:eastAsia="zh-CN"/>
        </w:rPr>
        <w:t>SEAF performs UE authentication procedure and gets K</w:t>
      </w:r>
      <w:r>
        <w:rPr>
          <w:rFonts w:hint="eastAsia"/>
          <w:vertAlign w:val="subscript"/>
          <w:lang w:val="en-US" w:eastAsia="zh-CN"/>
        </w:rPr>
        <w:t>SEAF</w:t>
      </w:r>
      <w:r>
        <w:rPr>
          <w:rFonts w:hint="eastAsia"/>
          <w:lang w:val="en-US" w:eastAsia="zh-CN"/>
        </w:rPr>
        <w:t>. The NG-UE generates and stores K</w:t>
      </w:r>
      <w:r>
        <w:rPr>
          <w:rFonts w:hint="eastAsia"/>
          <w:vertAlign w:val="subscript"/>
          <w:lang w:val="en-US" w:eastAsia="zh-CN"/>
        </w:rPr>
        <w:t>SEAF</w:t>
      </w:r>
      <w:r>
        <w:rPr>
          <w:rFonts w:hint="eastAsia"/>
          <w:lang w:val="en-US" w:eastAsia="zh-CN"/>
        </w:rPr>
        <w:t xml:space="preserve"> in the security context after authentication procedure.</w:t>
      </w:r>
    </w:p>
    <w:p w:rsidR="00F15787" w:rsidRDefault="00F15787" w:rsidP="00F15787">
      <w:pPr>
        <w:rPr>
          <w:rFonts w:hint="eastAsia"/>
          <w:lang w:val="en-US" w:eastAsia="zh-CN"/>
        </w:rPr>
      </w:pPr>
      <w:r>
        <w:rPr>
          <w:rFonts w:hint="eastAsia"/>
          <w:lang w:val="en-US" w:eastAsia="zh-CN"/>
        </w:rPr>
        <w:t>Step 3: The SEAF derives K</w:t>
      </w:r>
      <w:r>
        <w:rPr>
          <w:rFonts w:hint="eastAsia"/>
          <w:vertAlign w:val="subscript"/>
          <w:lang w:val="en-US" w:eastAsia="zh-CN"/>
        </w:rPr>
        <w:t>gNB</w:t>
      </w:r>
      <w:r>
        <w:rPr>
          <w:rFonts w:hint="eastAsia"/>
          <w:lang w:val="en-US" w:eastAsia="zh-CN"/>
        </w:rPr>
        <w:t xml:space="preserve"> from K</w:t>
      </w:r>
      <w:r>
        <w:rPr>
          <w:rFonts w:hint="eastAsia"/>
          <w:vertAlign w:val="subscript"/>
          <w:lang w:val="en-US" w:eastAsia="zh-CN"/>
        </w:rPr>
        <w:t>SEAF</w:t>
      </w:r>
      <w:r>
        <w:rPr>
          <w:rFonts w:hint="eastAsia"/>
          <w:lang w:val="en-US" w:eastAsia="zh-CN"/>
        </w:rPr>
        <w:t xml:space="preserve"> and sets the K</w:t>
      </w:r>
      <w:r>
        <w:rPr>
          <w:rFonts w:hint="eastAsia"/>
          <w:vertAlign w:val="subscript"/>
          <w:lang w:val="en-US" w:eastAsia="zh-CN"/>
        </w:rPr>
        <w:t>AMF</w:t>
      </w:r>
      <w:r>
        <w:rPr>
          <w:rFonts w:hint="eastAsia"/>
          <w:lang w:val="en-US" w:eastAsia="zh-CN"/>
        </w:rPr>
        <w:t xml:space="preserve"> as K</w:t>
      </w:r>
      <w:r>
        <w:rPr>
          <w:rFonts w:hint="eastAsia"/>
          <w:vertAlign w:val="subscript"/>
          <w:lang w:val="en-US" w:eastAsia="zh-CN"/>
        </w:rPr>
        <w:t>SEAF</w:t>
      </w:r>
      <w:r>
        <w:rPr>
          <w:rFonts w:hint="eastAsia"/>
          <w:lang w:val="en-US" w:eastAsia="zh-CN"/>
        </w:rPr>
        <w:t>. The SEAF sends K</w:t>
      </w:r>
      <w:r>
        <w:rPr>
          <w:rFonts w:hint="eastAsia"/>
          <w:vertAlign w:val="subscript"/>
          <w:lang w:val="en-US" w:eastAsia="zh-CN"/>
        </w:rPr>
        <w:t>AMF</w:t>
      </w:r>
      <w:r>
        <w:rPr>
          <w:rFonts w:hint="eastAsia"/>
          <w:lang w:val="en-US" w:eastAsia="zh-CN"/>
        </w:rPr>
        <w:t xml:space="preserve"> to the collocated Serving AMF. The Serving AMF derives NAS keys from the K</w:t>
      </w:r>
      <w:r>
        <w:rPr>
          <w:rFonts w:hint="eastAsia"/>
          <w:vertAlign w:val="subscript"/>
          <w:lang w:val="en-US" w:eastAsia="zh-CN"/>
        </w:rPr>
        <w:t>AMF</w:t>
      </w:r>
      <w:r>
        <w:rPr>
          <w:rFonts w:hint="eastAsia"/>
          <w:lang w:val="en-US" w:eastAsia="zh-CN"/>
        </w:rPr>
        <w:t>, and stores the K</w:t>
      </w:r>
      <w:r>
        <w:rPr>
          <w:rFonts w:hint="eastAsia"/>
          <w:vertAlign w:val="subscript"/>
          <w:lang w:val="en-US" w:eastAsia="zh-CN"/>
        </w:rPr>
        <w:t>AMF</w:t>
      </w:r>
      <w:r>
        <w:rPr>
          <w:rFonts w:hint="eastAsia"/>
          <w:lang w:val="en-US" w:eastAsia="zh-CN"/>
        </w:rPr>
        <w:t xml:space="preserve"> and the NAS keys in the NG-UE security context. The SEAF may derive initial NH (NCC=1) from K</w:t>
      </w:r>
      <w:r>
        <w:rPr>
          <w:rFonts w:hint="eastAsia"/>
          <w:vertAlign w:val="subscript"/>
          <w:lang w:val="en-US" w:eastAsia="zh-CN"/>
        </w:rPr>
        <w:t>gNB</w:t>
      </w:r>
      <w:r>
        <w:rPr>
          <w:rFonts w:hint="eastAsia"/>
          <w:lang w:val="en-US" w:eastAsia="zh-CN"/>
        </w:rPr>
        <w:t xml:space="preserve"> and sends the {NH,NCC} pair to the collocated Serving AMF for K</w:t>
      </w:r>
      <w:r>
        <w:rPr>
          <w:rFonts w:hint="eastAsia"/>
          <w:vertAlign w:val="subscript"/>
          <w:lang w:val="en-US" w:eastAsia="zh-CN"/>
        </w:rPr>
        <w:t>gNB</w:t>
      </w:r>
      <w:r>
        <w:rPr>
          <w:rFonts w:hint="eastAsia"/>
          <w:lang w:val="en-US" w:eastAsia="zh-CN"/>
        </w:rPr>
        <w:t xml:space="preserve"> vertical derivation.</w:t>
      </w:r>
    </w:p>
    <w:p w:rsidR="00F15787" w:rsidRDefault="00F15787" w:rsidP="00F15787">
      <w:pPr>
        <w:rPr>
          <w:rFonts w:hint="eastAsia"/>
          <w:lang w:val="en-US" w:eastAsia="zh-CN"/>
        </w:rPr>
      </w:pPr>
      <w:r>
        <w:rPr>
          <w:rFonts w:hint="eastAsia"/>
          <w:lang w:val="en-US" w:eastAsia="zh-CN"/>
        </w:rPr>
        <w:t>Step 4: The Serving AMF sends NAS Security Mode Command (CP algorithms) message to the NG-UE to performs NAS SMC procedure.</w:t>
      </w:r>
    </w:p>
    <w:p w:rsidR="00F15787" w:rsidRDefault="00F15787" w:rsidP="00F15787">
      <w:pPr>
        <w:rPr>
          <w:rFonts w:hint="eastAsia"/>
          <w:lang w:val="en-US" w:eastAsia="zh-CN"/>
        </w:rPr>
      </w:pPr>
      <w:r>
        <w:rPr>
          <w:rFonts w:hint="eastAsia"/>
          <w:lang w:val="en-US" w:eastAsia="zh-CN"/>
        </w:rPr>
        <w:t>Step 5: The NG-UE sets K</w:t>
      </w:r>
      <w:r>
        <w:rPr>
          <w:rFonts w:hint="eastAsia"/>
          <w:vertAlign w:val="subscript"/>
          <w:lang w:val="en-US" w:eastAsia="zh-CN"/>
        </w:rPr>
        <w:t>AMF</w:t>
      </w:r>
      <w:r>
        <w:rPr>
          <w:rFonts w:hint="eastAsia"/>
          <w:lang w:val="en-US" w:eastAsia="zh-CN"/>
        </w:rPr>
        <w:t xml:space="preserve"> as K</w:t>
      </w:r>
      <w:r>
        <w:rPr>
          <w:rFonts w:hint="eastAsia"/>
          <w:vertAlign w:val="subscript"/>
          <w:lang w:val="en-US" w:eastAsia="zh-CN"/>
        </w:rPr>
        <w:t>SEAF</w:t>
      </w:r>
      <w:r>
        <w:rPr>
          <w:rFonts w:hint="eastAsia"/>
          <w:lang w:val="en-US" w:eastAsia="zh-CN"/>
        </w:rPr>
        <w:t>, and derives NAS keys from the K</w:t>
      </w:r>
      <w:r>
        <w:rPr>
          <w:rFonts w:hint="eastAsia"/>
          <w:vertAlign w:val="subscript"/>
          <w:lang w:val="en-US" w:eastAsia="zh-CN"/>
        </w:rPr>
        <w:t>AMF</w:t>
      </w:r>
      <w:r>
        <w:rPr>
          <w:rFonts w:hint="eastAsia"/>
          <w:lang w:val="en-US" w:eastAsia="zh-CN"/>
        </w:rPr>
        <w:t>.</w:t>
      </w:r>
    </w:p>
    <w:p w:rsidR="00F15787" w:rsidRDefault="00F15787" w:rsidP="00F15787">
      <w:pPr>
        <w:rPr>
          <w:rFonts w:hint="eastAsia"/>
          <w:lang w:val="en-US" w:eastAsia="zh-CN"/>
        </w:rPr>
      </w:pPr>
      <w:r>
        <w:rPr>
          <w:rFonts w:hint="eastAsia"/>
          <w:lang w:val="en-US" w:eastAsia="zh-CN"/>
        </w:rPr>
        <w:t>Step 6: The NG-UE sends NAS Security Mode Complete message to the Serving AMF.</w:t>
      </w:r>
    </w:p>
    <w:p w:rsidR="00F15787" w:rsidRDefault="00F15787" w:rsidP="00F15787">
      <w:pPr>
        <w:rPr>
          <w:rFonts w:hint="eastAsia"/>
          <w:lang w:val="en-US" w:eastAsia="zh-CN"/>
        </w:rPr>
      </w:pPr>
      <w:r>
        <w:rPr>
          <w:rFonts w:hint="eastAsia"/>
          <w:lang w:val="en-US" w:eastAsia="zh-CN"/>
        </w:rPr>
        <w:t>Step 7: The Serving AMF sends Initial UE Context Setup (K</w:t>
      </w:r>
      <w:r>
        <w:rPr>
          <w:rFonts w:hint="eastAsia"/>
          <w:vertAlign w:val="subscript"/>
          <w:lang w:val="en-US" w:eastAsia="zh-CN"/>
        </w:rPr>
        <w:t>gNB</w:t>
      </w:r>
      <w:r>
        <w:rPr>
          <w:rFonts w:hint="eastAsia"/>
          <w:lang w:val="en-US" w:eastAsia="zh-CN"/>
        </w:rPr>
        <w:t>, {NH,NCC}, NAS PDU[Attach Accept]) message to the gNB.</w:t>
      </w:r>
    </w:p>
    <w:p w:rsidR="00F15787" w:rsidRDefault="00F15787" w:rsidP="00F15787">
      <w:pPr>
        <w:rPr>
          <w:rFonts w:hint="eastAsia"/>
          <w:lang w:val="en-US" w:eastAsia="zh-CN"/>
        </w:rPr>
      </w:pPr>
      <w:r>
        <w:rPr>
          <w:rFonts w:hint="eastAsia"/>
          <w:lang w:val="en-US" w:eastAsia="zh-CN"/>
        </w:rPr>
        <w:t>Step 8: The gNB performs AS SMC procedure with the NG-UE.</w:t>
      </w:r>
    </w:p>
    <w:p w:rsidR="00F15787" w:rsidRDefault="00F15787" w:rsidP="00F15787">
      <w:pPr>
        <w:rPr>
          <w:rFonts w:hint="eastAsia"/>
          <w:lang w:val="en-US" w:eastAsia="zh-CN"/>
        </w:rPr>
      </w:pPr>
      <w:r>
        <w:rPr>
          <w:rFonts w:hint="eastAsia"/>
          <w:lang w:val="en-US" w:eastAsia="zh-CN"/>
        </w:rPr>
        <w:t>Step 9: The gNB forwards the Attach Accept message to the NG-UE.</w:t>
      </w:r>
    </w:p>
    <w:p w:rsidR="00F15787" w:rsidRDefault="00F15787" w:rsidP="00F15787">
      <w:pPr>
        <w:pStyle w:val="Heading6"/>
      </w:pPr>
      <w:bookmarkStart w:id="3072" w:name="_Toc484709212"/>
      <w:bookmarkStart w:id="3073" w:name="_Toc491082418"/>
      <w:r>
        <w:t>5.</w:t>
      </w:r>
      <w:r>
        <w:rPr>
          <w:rFonts w:hint="eastAsia"/>
          <w:lang w:val="en-US" w:eastAsia="zh-CN"/>
        </w:rPr>
        <w:t>1</w:t>
      </w:r>
      <w:r>
        <w:t>.4.</w:t>
      </w:r>
      <w:r>
        <w:rPr>
          <w:lang w:val="en-US" w:eastAsia="zh-CN"/>
        </w:rPr>
        <w:t>45</w:t>
      </w:r>
      <w:r>
        <w:t>.2</w:t>
      </w:r>
      <w:r>
        <w:rPr>
          <w:rFonts w:hint="eastAsia"/>
          <w:lang w:eastAsia="zh-CN"/>
        </w:rPr>
        <w:t>.</w:t>
      </w:r>
      <w:r>
        <w:rPr>
          <w:rFonts w:hint="eastAsia"/>
          <w:lang w:val="en-US" w:eastAsia="zh-CN"/>
        </w:rPr>
        <w:t>3</w:t>
      </w:r>
      <w:r>
        <w:tab/>
      </w:r>
      <w:r>
        <w:rPr>
          <w:rFonts w:hint="eastAsia"/>
          <w:lang w:val="en-US" w:eastAsia="zh-CN"/>
        </w:rPr>
        <w:t>Attach procedure with AMF changed</w:t>
      </w:r>
      <w:bookmarkEnd w:id="3072"/>
      <w:bookmarkEnd w:id="3073"/>
    </w:p>
    <w:p w:rsidR="00F15787" w:rsidRDefault="00F15787" w:rsidP="00F15787">
      <w:pPr>
        <w:rPr>
          <w:lang w:eastAsia="zh-CN"/>
        </w:rPr>
      </w:pPr>
      <w:r>
        <w:rPr>
          <w:rFonts w:hint="eastAsia"/>
          <w:lang w:eastAsia="zh-CN"/>
        </w:rPr>
        <w:t>Following figure 5.</w:t>
      </w:r>
      <w:r>
        <w:rPr>
          <w:rFonts w:hint="eastAsia"/>
          <w:lang w:val="en-US" w:eastAsia="zh-CN"/>
        </w:rPr>
        <w:t>1</w:t>
      </w:r>
      <w:r>
        <w:rPr>
          <w:rFonts w:hint="eastAsia"/>
          <w:lang w:eastAsia="zh-CN"/>
        </w:rPr>
        <w:t>.4.</w:t>
      </w:r>
      <w:r>
        <w:rPr>
          <w:lang w:val="en-US" w:eastAsia="zh-CN"/>
        </w:rPr>
        <w:t>45</w:t>
      </w:r>
      <w:r>
        <w:rPr>
          <w:rFonts w:hint="eastAsia"/>
          <w:lang w:eastAsia="zh-CN"/>
        </w:rPr>
        <w:t>.2.</w:t>
      </w:r>
      <w:r>
        <w:rPr>
          <w:rFonts w:hint="eastAsia"/>
          <w:lang w:val="en-US" w:eastAsia="zh-CN"/>
        </w:rPr>
        <w:t>3</w:t>
      </w:r>
      <w:r>
        <w:rPr>
          <w:rFonts w:hint="eastAsia"/>
          <w:lang w:eastAsia="zh-CN"/>
        </w:rPr>
        <w:t xml:space="preserve">-1 shows the </w:t>
      </w:r>
      <w:r>
        <w:rPr>
          <w:rFonts w:hint="eastAsia"/>
          <w:lang w:val="en-US" w:eastAsia="zh-CN"/>
        </w:rPr>
        <w:t xml:space="preserve">attach </w:t>
      </w:r>
      <w:r>
        <w:rPr>
          <w:rFonts w:hint="eastAsia"/>
          <w:lang w:eastAsia="zh-CN"/>
        </w:rPr>
        <w:t>procedure</w:t>
      </w:r>
      <w:r>
        <w:rPr>
          <w:rFonts w:hint="eastAsia"/>
          <w:lang w:val="en-US" w:eastAsia="zh-CN"/>
        </w:rPr>
        <w:t xml:space="preserve"> with AMF changed</w:t>
      </w:r>
      <w:r>
        <w:rPr>
          <w:rFonts w:hint="eastAsia"/>
          <w:lang w:eastAsia="zh-CN"/>
        </w:rPr>
        <w:t>:</w:t>
      </w:r>
    </w:p>
    <w:p w:rsidR="00F15787" w:rsidRDefault="00F15787" w:rsidP="00F15787">
      <w:pPr>
        <w:jc w:val="center"/>
        <w:rPr>
          <w:rFonts w:hint="eastAsia"/>
          <w:lang w:val="en-US" w:eastAsia="zh-CN"/>
        </w:rPr>
      </w:pPr>
      <w:r>
        <w:rPr>
          <w:rFonts w:hint="eastAsia"/>
          <w:lang w:val="en-US" w:eastAsia="zh-CN"/>
        </w:rPr>
        <w:object w:dxaOrig="15093" w:dyaOrig="9709">
          <v:shape id="_x0000_i1096" type="#_x0000_t75" style="width:464pt;height:287.35pt;mso-position-horizontal-relative:page;mso-position-vertical-relative:page" o:ole="">
            <v:fill o:detectmouseclick="t"/>
            <v:imagedata r:id="rId269" o:title=""/>
            <o:lock v:ext="edit" aspectratio="f"/>
          </v:shape>
          <o:OLEObject Type="Embed" ProgID="Visio.Drawing.11" ShapeID="_x0000_i1096" DrawAspect="Content" ObjectID="_1564822195" r:id="rId270">
            <o:FieldCodes>\* MERGEFORMAT</o:FieldCodes>
          </o:OLEObject>
        </w:object>
      </w:r>
    </w:p>
    <w:p w:rsidR="00F15787" w:rsidRDefault="00F15787" w:rsidP="00F15787">
      <w:pPr>
        <w:pStyle w:val="TF"/>
        <w:rPr>
          <w:lang w:eastAsia="zh-CN"/>
        </w:rPr>
      </w:pPr>
      <w:r>
        <w:rPr>
          <w:rFonts w:hint="eastAsia"/>
          <w:lang w:eastAsia="zh-CN"/>
        </w:rPr>
        <w:t>Figure 5.</w:t>
      </w:r>
      <w:r>
        <w:rPr>
          <w:rFonts w:hint="eastAsia"/>
          <w:lang w:val="en-US" w:eastAsia="zh-CN"/>
        </w:rPr>
        <w:t>1</w:t>
      </w:r>
      <w:r>
        <w:rPr>
          <w:rFonts w:hint="eastAsia"/>
          <w:lang w:eastAsia="zh-CN"/>
        </w:rPr>
        <w:t>.4.</w:t>
      </w:r>
      <w:r>
        <w:rPr>
          <w:lang w:val="en-US" w:eastAsia="zh-CN"/>
        </w:rPr>
        <w:t>45</w:t>
      </w:r>
      <w:r>
        <w:rPr>
          <w:rFonts w:hint="eastAsia"/>
          <w:lang w:eastAsia="zh-CN"/>
        </w:rPr>
        <w:t>.2.</w:t>
      </w:r>
      <w:r>
        <w:rPr>
          <w:rFonts w:hint="eastAsia"/>
          <w:lang w:val="en-US" w:eastAsia="zh-CN"/>
        </w:rPr>
        <w:t>3</w:t>
      </w:r>
      <w:r>
        <w:rPr>
          <w:rFonts w:hint="eastAsia"/>
          <w:lang w:eastAsia="zh-CN"/>
        </w:rPr>
        <w:t xml:space="preserve">-1 </w:t>
      </w:r>
      <w:r>
        <w:rPr>
          <w:rFonts w:hint="eastAsia"/>
          <w:lang w:val="en-US" w:eastAsia="zh-CN"/>
        </w:rPr>
        <w:t>Attach procedure with AMF changed</w:t>
      </w:r>
    </w:p>
    <w:p w:rsidR="00F15787" w:rsidRDefault="00F15787" w:rsidP="00F15787">
      <w:pPr>
        <w:rPr>
          <w:rFonts w:hint="eastAsia"/>
          <w:lang w:val="en-US" w:eastAsia="zh-CN"/>
        </w:rPr>
      </w:pPr>
      <w:r>
        <w:rPr>
          <w:lang w:eastAsia="ja-JP"/>
        </w:rPr>
        <w:t xml:space="preserve">Step 1: The </w:t>
      </w:r>
      <w:r>
        <w:rPr>
          <w:rFonts w:hint="eastAsia"/>
          <w:lang w:val="en-US" w:eastAsia="zh-CN"/>
        </w:rPr>
        <w:t>NG-UE sends Attach Request message to the gNB. The gNB selects a Serving AMF, which may be close to the gNB. The Serving AMF is not proper to authenticate the UE (e.g. home authentication is needed), or is not collocated with a SEAF (e.g. in a insecure place).</w:t>
      </w:r>
    </w:p>
    <w:p w:rsidR="00F15787" w:rsidRDefault="00F15787" w:rsidP="00F15787">
      <w:pPr>
        <w:rPr>
          <w:rFonts w:hint="eastAsia"/>
          <w:lang w:val="en-US" w:eastAsia="zh-CN"/>
        </w:rPr>
      </w:pPr>
      <w:r>
        <w:rPr>
          <w:rFonts w:hint="eastAsia"/>
          <w:lang w:val="en-US" w:eastAsia="zh-CN"/>
        </w:rPr>
        <w:lastRenderedPageBreak/>
        <w:t>Step 2: The Serving AMF sends Forwarding Attach Request message to an AMF collocated with a SEAF (AMF/SEAF).</w:t>
      </w:r>
    </w:p>
    <w:p w:rsidR="00F15787" w:rsidRDefault="00F15787" w:rsidP="00F15787">
      <w:pPr>
        <w:rPr>
          <w:rFonts w:hint="eastAsia"/>
          <w:lang w:val="en-US" w:eastAsia="zh-CN"/>
        </w:rPr>
      </w:pPr>
      <w:r>
        <w:rPr>
          <w:rFonts w:hint="eastAsia"/>
          <w:lang w:eastAsia="zh-CN"/>
        </w:rPr>
        <w:t xml:space="preserve">Step </w:t>
      </w:r>
      <w:r>
        <w:rPr>
          <w:rFonts w:hint="eastAsia"/>
          <w:lang w:val="en-US" w:eastAsia="zh-CN"/>
        </w:rPr>
        <w:t>3</w:t>
      </w:r>
      <w:r>
        <w:rPr>
          <w:rFonts w:hint="eastAsia"/>
          <w:lang w:eastAsia="zh-CN"/>
        </w:rPr>
        <w:t xml:space="preserve">: The </w:t>
      </w:r>
      <w:r>
        <w:rPr>
          <w:rFonts w:hint="eastAsia"/>
          <w:lang w:val="en-US" w:eastAsia="zh-CN"/>
        </w:rPr>
        <w:t>SEAF performs UE authentication procedure and gets K</w:t>
      </w:r>
      <w:r>
        <w:rPr>
          <w:rFonts w:hint="eastAsia"/>
          <w:vertAlign w:val="subscript"/>
          <w:lang w:val="en-US" w:eastAsia="zh-CN"/>
        </w:rPr>
        <w:t>SEAF</w:t>
      </w:r>
      <w:r>
        <w:rPr>
          <w:rFonts w:hint="eastAsia"/>
          <w:lang w:val="en-US" w:eastAsia="zh-CN"/>
        </w:rPr>
        <w:t>. The NG-UE generates and stores K</w:t>
      </w:r>
      <w:r>
        <w:rPr>
          <w:rFonts w:hint="eastAsia"/>
          <w:vertAlign w:val="subscript"/>
          <w:lang w:val="en-US" w:eastAsia="zh-CN"/>
        </w:rPr>
        <w:t>SEAF</w:t>
      </w:r>
      <w:r>
        <w:rPr>
          <w:rFonts w:hint="eastAsia"/>
          <w:lang w:val="en-US" w:eastAsia="zh-CN"/>
        </w:rPr>
        <w:t xml:space="preserve"> in the security context after authentication procedure.</w:t>
      </w:r>
    </w:p>
    <w:p w:rsidR="00F15787" w:rsidRDefault="00F15787" w:rsidP="00F15787">
      <w:pPr>
        <w:rPr>
          <w:rFonts w:hint="eastAsia"/>
          <w:lang w:val="en-US" w:eastAsia="zh-CN"/>
        </w:rPr>
      </w:pPr>
      <w:r>
        <w:rPr>
          <w:rFonts w:hint="eastAsia"/>
          <w:lang w:val="en-US" w:eastAsia="zh-CN"/>
        </w:rPr>
        <w:t>Step 4: If the AMF/SEAF determines not to become the Serving AMF, the SEAF sets the initial K</w:t>
      </w:r>
      <w:r>
        <w:rPr>
          <w:rFonts w:hint="eastAsia"/>
          <w:vertAlign w:val="subscript"/>
          <w:lang w:val="en-US" w:eastAsia="zh-CN"/>
        </w:rPr>
        <w:t>AMF</w:t>
      </w:r>
      <w:r>
        <w:rPr>
          <w:rFonts w:hint="eastAsia"/>
          <w:lang w:val="en-US" w:eastAsia="zh-CN"/>
        </w:rPr>
        <w:t xml:space="preserve"> as K</w:t>
      </w:r>
      <w:r>
        <w:rPr>
          <w:rFonts w:hint="eastAsia"/>
          <w:vertAlign w:val="subscript"/>
          <w:lang w:val="en-US" w:eastAsia="zh-CN"/>
        </w:rPr>
        <w:t>SEAF</w:t>
      </w:r>
      <w:r>
        <w:rPr>
          <w:rFonts w:hint="eastAsia"/>
          <w:lang w:val="en-US" w:eastAsia="zh-CN"/>
        </w:rPr>
        <w:t>, and derives K</w:t>
      </w:r>
      <w:r>
        <w:rPr>
          <w:rFonts w:hint="eastAsia"/>
          <w:vertAlign w:val="subscript"/>
          <w:lang w:val="en-US" w:eastAsia="zh-CN"/>
        </w:rPr>
        <w:t>AMF</w:t>
      </w:r>
      <w:r>
        <w:rPr>
          <w:rFonts w:hint="eastAsia"/>
          <w:lang w:val="en-US" w:eastAsia="zh-CN"/>
        </w:rPr>
        <w:t>* from the initial K</w:t>
      </w:r>
      <w:r>
        <w:rPr>
          <w:rFonts w:hint="eastAsia"/>
          <w:vertAlign w:val="subscript"/>
          <w:lang w:val="en-US" w:eastAsia="zh-CN"/>
        </w:rPr>
        <w:t>AMF</w:t>
      </w:r>
      <w:r>
        <w:rPr>
          <w:rFonts w:hint="eastAsia"/>
          <w:lang w:val="en-US" w:eastAsia="zh-CN"/>
        </w:rPr>
        <w:t>. The SEAF derives K</w:t>
      </w:r>
      <w:r>
        <w:rPr>
          <w:rFonts w:hint="eastAsia"/>
          <w:vertAlign w:val="subscript"/>
          <w:lang w:val="en-US" w:eastAsia="zh-CN"/>
        </w:rPr>
        <w:t>gNB</w:t>
      </w:r>
      <w:r>
        <w:rPr>
          <w:rFonts w:hint="eastAsia"/>
          <w:lang w:val="en-US" w:eastAsia="zh-CN"/>
        </w:rPr>
        <w:t xml:space="preserve"> from the K</w:t>
      </w:r>
      <w:r>
        <w:rPr>
          <w:rFonts w:hint="eastAsia"/>
          <w:vertAlign w:val="subscript"/>
          <w:lang w:val="en-US" w:eastAsia="zh-CN"/>
        </w:rPr>
        <w:t>SEAF</w:t>
      </w:r>
      <w:r>
        <w:rPr>
          <w:rFonts w:hint="eastAsia"/>
          <w:lang w:val="en-US" w:eastAsia="zh-CN"/>
        </w:rPr>
        <w:t>, and derives initial NH (NCC=1) from K</w:t>
      </w:r>
      <w:r>
        <w:rPr>
          <w:rFonts w:hint="eastAsia"/>
          <w:vertAlign w:val="subscript"/>
          <w:lang w:val="en-US" w:eastAsia="zh-CN"/>
        </w:rPr>
        <w:t>gNB</w:t>
      </w:r>
      <w:r>
        <w:rPr>
          <w:rFonts w:hint="eastAsia"/>
          <w:lang w:val="en-US" w:eastAsia="zh-CN"/>
        </w:rPr>
        <w:t xml:space="preserve"> for K</w:t>
      </w:r>
      <w:r>
        <w:rPr>
          <w:rFonts w:hint="eastAsia"/>
          <w:vertAlign w:val="subscript"/>
          <w:lang w:val="en-US" w:eastAsia="zh-CN"/>
        </w:rPr>
        <w:t>gNB</w:t>
      </w:r>
      <w:r>
        <w:rPr>
          <w:rFonts w:hint="eastAsia"/>
          <w:lang w:val="en-US" w:eastAsia="zh-CN"/>
        </w:rPr>
        <w:t xml:space="preserve"> vertical derivation.</w:t>
      </w:r>
    </w:p>
    <w:p w:rsidR="00F15787" w:rsidRDefault="00F15787" w:rsidP="00F15787">
      <w:pPr>
        <w:rPr>
          <w:rFonts w:hint="eastAsia"/>
          <w:lang w:val="en-US" w:eastAsia="zh-CN"/>
        </w:rPr>
      </w:pPr>
      <w:r>
        <w:rPr>
          <w:rFonts w:hint="eastAsia"/>
          <w:lang w:val="en-US" w:eastAsia="zh-CN"/>
        </w:rPr>
        <w:t>Step 5: The SEAF sends Forward Attach Accept (NG-UE AM Context) message to the Serving AMF. The NG-UE AM Context includes K</w:t>
      </w:r>
      <w:r>
        <w:rPr>
          <w:rFonts w:hint="eastAsia"/>
          <w:vertAlign w:val="subscript"/>
          <w:lang w:val="en-US" w:eastAsia="zh-CN"/>
        </w:rPr>
        <w:t>AMF</w:t>
      </w:r>
      <w:r>
        <w:rPr>
          <w:rFonts w:hint="eastAsia"/>
          <w:lang w:val="en-US" w:eastAsia="zh-CN"/>
        </w:rPr>
        <w:t>*, {NH,NCC} pair, and K</w:t>
      </w:r>
      <w:r>
        <w:rPr>
          <w:rFonts w:hint="eastAsia"/>
          <w:vertAlign w:val="subscript"/>
          <w:lang w:val="en-US" w:eastAsia="zh-CN"/>
        </w:rPr>
        <w:t>gNB</w:t>
      </w:r>
      <w:r>
        <w:rPr>
          <w:rFonts w:hint="eastAsia"/>
          <w:lang w:val="en-US" w:eastAsia="zh-CN"/>
        </w:rPr>
        <w:t>.</w:t>
      </w:r>
    </w:p>
    <w:p w:rsidR="00F15787" w:rsidRDefault="00F15787" w:rsidP="00F15787">
      <w:pPr>
        <w:pStyle w:val="NO"/>
        <w:rPr>
          <w:rFonts w:hint="eastAsia"/>
          <w:lang w:eastAsia="zh-CN"/>
        </w:rPr>
      </w:pPr>
      <w:r>
        <w:rPr>
          <w:rFonts w:hint="eastAsia"/>
          <w:lang w:val="en-US" w:eastAsia="zh-CN"/>
        </w:rPr>
        <w:t>Note:</w:t>
      </w:r>
      <w:r>
        <w:rPr>
          <w:rFonts w:hint="eastAsia"/>
          <w:lang w:val="en-US" w:eastAsia="zh-CN"/>
        </w:rPr>
        <w:tab/>
        <w:t>If the AMF/SEAF is not suitable to handle the slices, it will sends Forward Attach Request message again with the K</w:t>
      </w:r>
      <w:r>
        <w:rPr>
          <w:rFonts w:hint="eastAsia"/>
          <w:vertAlign w:val="subscript"/>
          <w:lang w:val="en-US" w:eastAsia="zh-CN"/>
        </w:rPr>
        <w:t>AMF</w:t>
      </w:r>
      <w:r>
        <w:rPr>
          <w:rFonts w:hint="eastAsia"/>
          <w:lang w:val="en-US" w:eastAsia="zh-CN"/>
        </w:rPr>
        <w:t>* to a proper AMF, and that proper AMF will be the Serving AMF.</w:t>
      </w:r>
    </w:p>
    <w:p w:rsidR="00F15787" w:rsidRDefault="00F15787" w:rsidP="00F15787">
      <w:pPr>
        <w:rPr>
          <w:rFonts w:hint="eastAsia"/>
          <w:lang w:val="en-US" w:eastAsia="zh-CN"/>
        </w:rPr>
      </w:pPr>
      <w:r>
        <w:rPr>
          <w:rFonts w:hint="eastAsia"/>
          <w:lang w:val="en-US" w:eastAsia="zh-CN"/>
        </w:rPr>
        <w:t>Step 6: The Serving AMF sets K</w:t>
      </w:r>
      <w:r>
        <w:rPr>
          <w:rFonts w:hint="eastAsia"/>
          <w:vertAlign w:val="subscript"/>
          <w:lang w:val="en-US" w:eastAsia="zh-CN"/>
        </w:rPr>
        <w:t>AMF</w:t>
      </w:r>
      <w:r>
        <w:rPr>
          <w:rFonts w:hint="eastAsia"/>
          <w:lang w:val="en-US" w:eastAsia="zh-CN"/>
        </w:rPr>
        <w:t xml:space="preserve"> as K</w:t>
      </w:r>
      <w:r>
        <w:rPr>
          <w:rFonts w:hint="eastAsia"/>
          <w:vertAlign w:val="subscript"/>
          <w:lang w:val="en-US" w:eastAsia="zh-CN"/>
        </w:rPr>
        <w:t>AMF</w:t>
      </w:r>
      <w:r>
        <w:rPr>
          <w:rFonts w:hint="eastAsia"/>
          <w:lang w:val="en-US" w:eastAsia="zh-CN"/>
        </w:rPr>
        <w:t>*, and derives NAS keys from the K</w:t>
      </w:r>
      <w:r>
        <w:rPr>
          <w:rFonts w:hint="eastAsia"/>
          <w:vertAlign w:val="subscript"/>
          <w:lang w:val="en-US" w:eastAsia="zh-CN"/>
        </w:rPr>
        <w:t>AMF</w:t>
      </w:r>
      <w:r>
        <w:rPr>
          <w:rFonts w:hint="eastAsia"/>
          <w:lang w:val="en-US" w:eastAsia="zh-CN"/>
        </w:rPr>
        <w:t>. The Serving AMF stores the K</w:t>
      </w:r>
      <w:r>
        <w:rPr>
          <w:rFonts w:hint="eastAsia"/>
          <w:vertAlign w:val="subscript"/>
          <w:lang w:val="en-US" w:eastAsia="zh-CN"/>
        </w:rPr>
        <w:t>AMF</w:t>
      </w:r>
      <w:r>
        <w:rPr>
          <w:rFonts w:hint="eastAsia"/>
          <w:lang w:val="en-US" w:eastAsia="zh-CN"/>
        </w:rPr>
        <w:t xml:space="preserve"> and the NAS keys in the NG-UE security context.</w:t>
      </w:r>
    </w:p>
    <w:p w:rsidR="00F15787" w:rsidRDefault="00F15787" w:rsidP="00F15787">
      <w:pPr>
        <w:rPr>
          <w:rFonts w:hint="eastAsia"/>
          <w:lang w:val="en-US" w:eastAsia="zh-CN"/>
        </w:rPr>
      </w:pPr>
      <w:r>
        <w:rPr>
          <w:rFonts w:hint="eastAsia"/>
          <w:lang w:val="en-US" w:eastAsia="zh-CN"/>
        </w:rPr>
        <w:t>Step 7: The Serving AMF sends NAS Security Mode Command (AMF change indication, CP algorithms) message to the NG-UE to performs NAS SMC procedure.</w:t>
      </w:r>
    </w:p>
    <w:p w:rsidR="00F15787" w:rsidRDefault="00F15787" w:rsidP="00F15787">
      <w:pPr>
        <w:rPr>
          <w:rFonts w:hint="eastAsia"/>
          <w:lang w:val="en-US" w:eastAsia="zh-CN"/>
        </w:rPr>
      </w:pPr>
      <w:r>
        <w:rPr>
          <w:rFonts w:hint="eastAsia"/>
          <w:lang w:val="en-US" w:eastAsia="zh-CN"/>
        </w:rPr>
        <w:t>Step 8: The NG-UE sets K</w:t>
      </w:r>
      <w:r>
        <w:rPr>
          <w:rFonts w:hint="eastAsia"/>
          <w:vertAlign w:val="subscript"/>
          <w:lang w:val="en-US" w:eastAsia="zh-CN"/>
        </w:rPr>
        <w:t>AMF</w:t>
      </w:r>
      <w:r>
        <w:rPr>
          <w:rFonts w:hint="eastAsia"/>
          <w:lang w:val="en-US" w:eastAsia="zh-CN"/>
        </w:rPr>
        <w:t xml:space="preserve"> as K</w:t>
      </w:r>
      <w:r>
        <w:rPr>
          <w:rFonts w:hint="eastAsia"/>
          <w:vertAlign w:val="subscript"/>
          <w:lang w:val="en-US" w:eastAsia="zh-CN"/>
        </w:rPr>
        <w:t>SEAF</w:t>
      </w:r>
      <w:r>
        <w:rPr>
          <w:rFonts w:hint="eastAsia"/>
          <w:lang w:val="en-US" w:eastAsia="zh-CN"/>
        </w:rPr>
        <w:t>, and then derives K</w:t>
      </w:r>
      <w:r>
        <w:rPr>
          <w:rFonts w:hint="eastAsia"/>
          <w:vertAlign w:val="subscript"/>
          <w:lang w:val="en-US" w:eastAsia="zh-CN"/>
        </w:rPr>
        <w:t>AMF</w:t>
      </w:r>
      <w:r>
        <w:rPr>
          <w:rFonts w:hint="eastAsia"/>
          <w:lang w:val="en-US" w:eastAsia="zh-CN"/>
        </w:rPr>
        <w:t>* from K</w:t>
      </w:r>
      <w:r>
        <w:rPr>
          <w:rFonts w:hint="eastAsia"/>
          <w:vertAlign w:val="subscript"/>
          <w:lang w:val="en-US" w:eastAsia="zh-CN"/>
        </w:rPr>
        <w:t>AMF</w:t>
      </w:r>
      <w:r>
        <w:rPr>
          <w:rFonts w:hint="eastAsia"/>
          <w:lang w:val="en-US" w:eastAsia="zh-CN"/>
        </w:rPr>
        <w:t xml:space="preserve"> due to receiving of AMF change indication. The NG-UE sets K</w:t>
      </w:r>
      <w:r>
        <w:rPr>
          <w:rFonts w:hint="eastAsia"/>
          <w:vertAlign w:val="subscript"/>
          <w:lang w:val="en-US" w:eastAsia="zh-CN"/>
        </w:rPr>
        <w:t>AMF</w:t>
      </w:r>
      <w:r>
        <w:rPr>
          <w:rFonts w:hint="eastAsia"/>
          <w:lang w:val="en-US" w:eastAsia="zh-CN"/>
        </w:rPr>
        <w:t xml:space="preserve"> as K</w:t>
      </w:r>
      <w:r>
        <w:rPr>
          <w:rFonts w:hint="eastAsia"/>
          <w:vertAlign w:val="subscript"/>
          <w:lang w:val="en-US" w:eastAsia="zh-CN"/>
        </w:rPr>
        <w:t>AMF</w:t>
      </w:r>
      <w:r>
        <w:rPr>
          <w:rFonts w:hint="eastAsia"/>
          <w:lang w:val="en-US" w:eastAsia="zh-CN"/>
        </w:rPr>
        <w:t>* and derives NAS keys from the K</w:t>
      </w:r>
      <w:r>
        <w:rPr>
          <w:rFonts w:hint="eastAsia"/>
          <w:vertAlign w:val="subscript"/>
          <w:lang w:val="en-US" w:eastAsia="zh-CN"/>
        </w:rPr>
        <w:t>AMF</w:t>
      </w:r>
      <w:r>
        <w:rPr>
          <w:rFonts w:hint="eastAsia"/>
          <w:lang w:val="en-US" w:eastAsia="zh-CN"/>
        </w:rPr>
        <w:t>.</w:t>
      </w:r>
    </w:p>
    <w:p w:rsidR="00F15787" w:rsidRDefault="00F15787" w:rsidP="00F15787">
      <w:pPr>
        <w:rPr>
          <w:rFonts w:hint="eastAsia"/>
          <w:lang w:val="en-US" w:eastAsia="zh-CN"/>
        </w:rPr>
      </w:pPr>
      <w:r>
        <w:rPr>
          <w:rFonts w:hint="eastAsia"/>
          <w:lang w:val="en-US" w:eastAsia="zh-CN"/>
        </w:rPr>
        <w:t>Step 9: The NG-UE sends NAS Security Mode Complete message to the Serving AMF.</w:t>
      </w:r>
    </w:p>
    <w:p w:rsidR="00F15787" w:rsidRDefault="00F15787" w:rsidP="00F15787">
      <w:pPr>
        <w:rPr>
          <w:rFonts w:hint="eastAsia"/>
          <w:lang w:val="en-US" w:eastAsia="zh-CN"/>
        </w:rPr>
      </w:pPr>
      <w:r>
        <w:rPr>
          <w:rFonts w:hint="eastAsia"/>
          <w:lang w:val="en-US" w:eastAsia="zh-CN"/>
        </w:rPr>
        <w:t>Step 10: The Serving AMF sends Attach Accept message to the NG-UE.</w:t>
      </w:r>
    </w:p>
    <w:p w:rsidR="00F15787" w:rsidRDefault="00F15787" w:rsidP="00F15787">
      <w:pPr>
        <w:pStyle w:val="Heading6"/>
      </w:pPr>
      <w:bookmarkStart w:id="3074" w:name="_Toc484709213"/>
      <w:bookmarkStart w:id="3075" w:name="_Toc491082419"/>
      <w:r>
        <w:t>5.</w:t>
      </w:r>
      <w:r>
        <w:rPr>
          <w:rFonts w:hint="eastAsia"/>
          <w:lang w:val="en-US" w:eastAsia="zh-CN"/>
        </w:rPr>
        <w:t>1</w:t>
      </w:r>
      <w:r>
        <w:t>.4.</w:t>
      </w:r>
      <w:r>
        <w:rPr>
          <w:lang w:val="en-US" w:eastAsia="zh-CN"/>
        </w:rPr>
        <w:t>45</w:t>
      </w:r>
      <w:r>
        <w:t>.2</w:t>
      </w:r>
      <w:r>
        <w:rPr>
          <w:rFonts w:hint="eastAsia"/>
          <w:lang w:eastAsia="zh-CN"/>
        </w:rPr>
        <w:t>.</w:t>
      </w:r>
      <w:r>
        <w:rPr>
          <w:rFonts w:hint="eastAsia"/>
          <w:lang w:val="en-US" w:eastAsia="zh-CN"/>
        </w:rPr>
        <w:t>4</w:t>
      </w:r>
      <w:r>
        <w:tab/>
      </w:r>
      <w:r>
        <w:rPr>
          <w:rFonts w:hint="eastAsia"/>
          <w:lang w:val="en-US" w:eastAsia="zh-CN"/>
        </w:rPr>
        <w:t xml:space="preserve">N2 handover </w:t>
      </w:r>
      <w:r>
        <w:rPr>
          <w:rFonts w:hint="eastAsia"/>
          <w:lang w:eastAsia="zh-CN"/>
        </w:rPr>
        <w:t>procedure</w:t>
      </w:r>
      <w:r>
        <w:rPr>
          <w:rFonts w:hint="eastAsia"/>
          <w:lang w:val="en-US" w:eastAsia="zh-CN"/>
        </w:rPr>
        <w:t xml:space="preserve"> without AMF changed</w:t>
      </w:r>
      <w:bookmarkEnd w:id="3074"/>
      <w:bookmarkEnd w:id="3075"/>
    </w:p>
    <w:p w:rsidR="00F15787" w:rsidRDefault="00F15787" w:rsidP="00F15787">
      <w:pPr>
        <w:rPr>
          <w:lang w:eastAsia="zh-CN"/>
        </w:rPr>
      </w:pPr>
      <w:r>
        <w:rPr>
          <w:rFonts w:hint="eastAsia"/>
          <w:lang w:eastAsia="zh-CN"/>
        </w:rPr>
        <w:t>Following figure 5.</w:t>
      </w:r>
      <w:r>
        <w:rPr>
          <w:rFonts w:hint="eastAsia"/>
          <w:lang w:val="en-US" w:eastAsia="zh-CN"/>
        </w:rPr>
        <w:t>1</w:t>
      </w:r>
      <w:r>
        <w:rPr>
          <w:rFonts w:hint="eastAsia"/>
          <w:lang w:eastAsia="zh-CN"/>
        </w:rPr>
        <w:t>.4.</w:t>
      </w:r>
      <w:r>
        <w:rPr>
          <w:lang w:val="en-US" w:eastAsia="zh-CN"/>
        </w:rPr>
        <w:t>45</w:t>
      </w:r>
      <w:r>
        <w:rPr>
          <w:rFonts w:hint="eastAsia"/>
          <w:lang w:eastAsia="zh-CN"/>
        </w:rPr>
        <w:t>.2.</w:t>
      </w:r>
      <w:r>
        <w:rPr>
          <w:rFonts w:hint="eastAsia"/>
          <w:lang w:val="en-US" w:eastAsia="zh-CN"/>
        </w:rPr>
        <w:t>4</w:t>
      </w:r>
      <w:r>
        <w:rPr>
          <w:rFonts w:hint="eastAsia"/>
          <w:lang w:eastAsia="zh-CN"/>
        </w:rPr>
        <w:t xml:space="preserve">-1 shows the </w:t>
      </w:r>
      <w:r>
        <w:rPr>
          <w:rFonts w:hint="eastAsia"/>
          <w:lang w:val="en-US" w:eastAsia="zh-CN"/>
        </w:rPr>
        <w:t xml:space="preserve">N2 handover </w:t>
      </w:r>
      <w:r>
        <w:rPr>
          <w:rFonts w:hint="eastAsia"/>
          <w:lang w:eastAsia="zh-CN"/>
        </w:rPr>
        <w:t>procedure</w:t>
      </w:r>
      <w:r>
        <w:rPr>
          <w:rFonts w:hint="eastAsia"/>
          <w:lang w:val="en-US" w:eastAsia="zh-CN"/>
        </w:rPr>
        <w:t xml:space="preserve"> without AMF changed</w:t>
      </w:r>
      <w:r>
        <w:rPr>
          <w:rFonts w:hint="eastAsia"/>
          <w:lang w:eastAsia="zh-CN"/>
        </w:rPr>
        <w:t>:</w:t>
      </w:r>
    </w:p>
    <w:p w:rsidR="00F15787" w:rsidRDefault="00F15787" w:rsidP="00F15787">
      <w:pPr>
        <w:jc w:val="center"/>
        <w:rPr>
          <w:rFonts w:hint="eastAsia"/>
          <w:lang w:eastAsia="zh-CN"/>
        </w:rPr>
      </w:pPr>
      <w:r>
        <w:rPr>
          <w:rFonts w:hint="eastAsia"/>
          <w:lang w:eastAsia="zh-CN"/>
        </w:rPr>
        <w:object w:dxaOrig="16048" w:dyaOrig="7743">
          <v:shape id="对象 11" o:spid="_x0000_i1097" type="#_x0000_t75" style="width:438.65pt;height:200.65pt;mso-position-horizontal-relative:page;mso-position-vertical-relative:page" o:ole="">
            <v:fill o:detectmouseclick="t"/>
            <v:imagedata r:id="rId271" o:title=""/>
            <o:lock v:ext="edit" aspectratio="f"/>
          </v:shape>
          <o:OLEObject Type="Embed" ProgID="Visio.Drawing.11" ShapeID="对象 11" DrawAspect="Content" ObjectID="_1564822196" r:id="rId272">
            <o:FieldCodes>\* MERGEFORMAT</o:FieldCodes>
          </o:OLEObject>
        </w:object>
      </w:r>
    </w:p>
    <w:p w:rsidR="00F15787" w:rsidRDefault="00F15787" w:rsidP="00F15787">
      <w:pPr>
        <w:pStyle w:val="TF"/>
        <w:rPr>
          <w:lang w:eastAsia="zh-CN"/>
        </w:rPr>
      </w:pPr>
      <w:r>
        <w:rPr>
          <w:rFonts w:hint="eastAsia"/>
          <w:lang w:eastAsia="zh-CN"/>
        </w:rPr>
        <w:t>Figure 5.</w:t>
      </w:r>
      <w:r>
        <w:rPr>
          <w:rFonts w:hint="eastAsia"/>
          <w:lang w:val="en-US" w:eastAsia="zh-CN"/>
        </w:rPr>
        <w:t>1</w:t>
      </w:r>
      <w:r>
        <w:rPr>
          <w:rFonts w:hint="eastAsia"/>
          <w:lang w:eastAsia="zh-CN"/>
        </w:rPr>
        <w:t>.4.</w:t>
      </w:r>
      <w:r>
        <w:rPr>
          <w:lang w:val="en-US" w:eastAsia="zh-CN"/>
        </w:rPr>
        <w:t>45</w:t>
      </w:r>
      <w:r>
        <w:rPr>
          <w:rFonts w:hint="eastAsia"/>
          <w:lang w:eastAsia="zh-CN"/>
        </w:rPr>
        <w:t>.2.</w:t>
      </w:r>
      <w:r>
        <w:rPr>
          <w:rFonts w:hint="eastAsia"/>
          <w:lang w:val="en-US" w:eastAsia="zh-CN"/>
        </w:rPr>
        <w:t>4</w:t>
      </w:r>
      <w:r>
        <w:rPr>
          <w:rFonts w:hint="eastAsia"/>
          <w:lang w:eastAsia="zh-CN"/>
        </w:rPr>
        <w:t xml:space="preserve">-1 </w:t>
      </w:r>
      <w:r>
        <w:rPr>
          <w:rFonts w:hint="eastAsia"/>
          <w:lang w:val="en-US" w:eastAsia="zh-CN"/>
        </w:rPr>
        <w:t xml:space="preserve">N2 handover </w:t>
      </w:r>
      <w:r>
        <w:rPr>
          <w:rFonts w:hint="eastAsia"/>
          <w:lang w:eastAsia="zh-CN"/>
        </w:rPr>
        <w:t>p</w:t>
      </w:r>
      <w:r>
        <w:rPr>
          <w:lang w:eastAsia="zh-CN"/>
        </w:rPr>
        <w:t>rocedure</w:t>
      </w:r>
      <w:r>
        <w:rPr>
          <w:rFonts w:hint="eastAsia"/>
          <w:lang w:val="en-US" w:eastAsia="zh-CN"/>
        </w:rPr>
        <w:t xml:space="preserve"> without AMF changed</w:t>
      </w:r>
    </w:p>
    <w:p w:rsidR="00F15787" w:rsidRDefault="00F15787" w:rsidP="00F15787">
      <w:pPr>
        <w:rPr>
          <w:rFonts w:hint="eastAsia"/>
          <w:lang w:val="en-US" w:eastAsia="zh-CN"/>
        </w:rPr>
      </w:pPr>
      <w:r>
        <w:rPr>
          <w:lang w:eastAsia="ja-JP"/>
        </w:rPr>
        <w:t xml:space="preserve">Step 1: </w:t>
      </w:r>
      <w:r>
        <w:rPr>
          <w:rFonts w:hint="eastAsia"/>
          <w:lang w:val="en-US" w:eastAsia="zh-CN"/>
        </w:rPr>
        <w:t>The source gNB sends Handover Required message to the AMF.</w:t>
      </w:r>
    </w:p>
    <w:p w:rsidR="00F15787" w:rsidRDefault="00F15787" w:rsidP="00F15787">
      <w:pPr>
        <w:rPr>
          <w:rFonts w:hint="eastAsia"/>
          <w:lang w:val="en-US" w:eastAsia="zh-CN"/>
        </w:rPr>
      </w:pPr>
      <w:r>
        <w:rPr>
          <w:rFonts w:hint="eastAsia"/>
          <w:lang w:val="en-US" w:eastAsia="zh-CN"/>
        </w:rPr>
        <w:t>Step 2: The AMF increases NCC by one and derives new NH from the stored NH. The AMF sends Handover Request ({NH,NCC}) message to the target gNB.</w:t>
      </w:r>
    </w:p>
    <w:p w:rsidR="00F15787" w:rsidRDefault="00F15787" w:rsidP="00F15787">
      <w:pPr>
        <w:rPr>
          <w:rFonts w:hint="eastAsia"/>
          <w:lang w:val="en-US" w:eastAsia="zh-CN"/>
        </w:rPr>
      </w:pPr>
      <w:r>
        <w:rPr>
          <w:rFonts w:hint="eastAsia"/>
          <w:lang w:val="en-US" w:eastAsia="zh-CN"/>
        </w:rPr>
        <w:t>Step 3: The target gNB derives K</w:t>
      </w:r>
      <w:r>
        <w:rPr>
          <w:rFonts w:hint="eastAsia"/>
          <w:vertAlign w:val="subscript"/>
          <w:lang w:val="en-US" w:eastAsia="zh-CN"/>
        </w:rPr>
        <w:t>gNB</w:t>
      </w:r>
      <w:r>
        <w:rPr>
          <w:rFonts w:hint="eastAsia"/>
          <w:lang w:val="en-US" w:eastAsia="zh-CN"/>
        </w:rPr>
        <w:t xml:space="preserve"> from the NH and sends Handover Request ACK (NCC) message to the AMF.</w:t>
      </w:r>
    </w:p>
    <w:p w:rsidR="00F15787" w:rsidRDefault="00F15787" w:rsidP="00F15787">
      <w:pPr>
        <w:rPr>
          <w:rFonts w:hint="eastAsia"/>
          <w:lang w:val="en-US" w:eastAsia="zh-CN"/>
        </w:rPr>
      </w:pPr>
      <w:r>
        <w:rPr>
          <w:rFonts w:hint="eastAsia"/>
          <w:lang w:val="en-US" w:eastAsia="zh-CN"/>
        </w:rPr>
        <w:t>Step 4-5: The AMF sends Handover Command (NCC) message to the NG-UE.</w:t>
      </w:r>
    </w:p>
    <w:p w:rsidR="00F15787" w:rsidRDefault="00F15787" w:rsidP="00F15787">
      <w:pPr>
        <w:rPr>
          <w:rFonts w:hint="eastAsia"/>
          <w:lang w:val="en-US" w:eastAsia="zh-CN"/>
        </w:rPr>
      </w:pPr>
      <w:r>
        <w:rPr>
          <w:rFonts w:hint="eastAsia"/>
          <w:lang w:val="en-US" w:eastAsia="zh-CN"/>
        </w:rPr>
        <w:t>Step 6: The NG-UE derives K</w:t>
      </w:r>
      <w:r>
        <w:rPr>
          <w:rFonts w:hint="eastAsia"/>
          <w:vertAlign w:val="subscript"/>
          <w:lang w:val="en-US" w:eastAsia="zh-CN"/>
        </w:rPr>
        <w:t>gNB</w:t>
      </w:r>
      <w:r>
        <w:rPr>
          <w:rFonts w:hint="eastAsia"/>
          <w:lang w:val="en-US" w:eastAsia="zh-CN"/>
        </w:rPr>
        <w:t>* from K</w:t>
      </w:r>
      <w:r>
        <w:rPr>
          <w:rFonts w:hint="eastAsia"/>
          <w:vertAlign w:val="subscript"/>
          <w:lang w:val="en-US" w:eastAsia="zh-CN"/>
        </w:rPr>
        <w:t>gNB</w:t>
      </w:r>
      <w:r>
        <w:rPr>
          <w:rFonts w:hint="eastAsia"/>
          <w:lang w:val="en-US" w:eastAsia="zh-CN"/>
        </w:rPr>
        <w:t xml:space="preserve"> or NH according to the received NCC.</w:t>
      </w:r>
    </w:p>
    <w:p w:rsidR="00F15787" w:rsidRDefault="00F15787" w:rsidP="00F15787">
      <w:pPr>
        <w:rPr>
          <w:rFonts w:hint="eastAsia"/>
          <w:lang w:val="en-US" w:eastAsia="zh-CN"/>
        </w:rPr>
      </w:pPr>
      <w:r>
        <w:rPr>
          <w:rFonts w:hint="eastAsia"/>
          <w:lang w:eastAsia="zh-CN"/>
        </w:rPr>
        <w:lastRenderedPageBreak/>
        <w:t xml:space="preserve">Step </w:t>
      </w:r>
      <w:r>
        <w:rPr>
          <w:rFonts w:hint="eastAsia"/>
          <w:lang w:val="en-US" w:eastAsia="zh-CN"/>
        </w:rPr>
        <w:t>7</w:t>
      </w:r>
      <w:r>
        <w:rPr>
          <w:rFonts w:hint="eastAsia"/>
          <w:lang w:eastAsia="zh-CN"/>
        </w:rPr>
        <w:t xml:space="preserve">: The NG-UE </w:t>
      </w:r>
      <w:r>
        <w:rPr>
          <w:rFonts w:hint="eastAsia"/>
          <w:lang w:val="en-US" w:eastAsia="zh-CN"/>
        </w:rPr>
        <w:t>sends Handover Confirm message to the target gNB.</w:t>
      </w:r>
    </w:p>
    <w:p w:rsidR="00F15787" w:rsidRDefault="00F15787" w:rsidP="00F15787">
      <w:pPr>
        <w:rPr>
          <w:rFonts w:hint="eastAsia"/>
          <w:lang w:eastAsia="zh-CN"/>
        </w:rPr>
      </w:pPr>
      <w:r>
        <w:rPr>
          <w:rFonts w:hint="eastAsia"/>
          <w:lang w:val="en-US" w:eastAsia="zh-CN"/>
        </w:rPr>
        <w:t>Step 8: The target gNB sends Handover Notify message to the target AMF.</w:t>
      </w:r>
    </w:p>
    <w:p w:rsidR="00F15787" w:rsidRDefault="00F15787" w:rsidP="00F15787">
      <w:pPr>
        <w:pStyle w:val="Heading6"/>
      </w:pPr>
      <w:bookmarkStart w:id="3076" w:name="_Toc484709214"/>
      <w:bookmarkStart w:id="3077" w:name="_Toc491082420"/>
      <w:r>
        <w:t>5.</w:t>
      </w:r>
      <w:r>
        <w:rPr>
          <w:rFonts w:hint="eastAsia"/>
          <w:lang w:val="en-US" w:eastAsia="zh-CN"/>
        </w:rPr>
        <w:t>1</w:t>
      </w:r>
      <w:r>
        <w:t>.4.</w:t>
      </w:r>
      <w:r>
        <w:rPr>
          <w:lang w:val="en-US" w:eastAsia="zh-CN"/>
        </w:rPr>
        <w:t>45</w:t>
      </w:r>
      <w:r>
        <w:t>.2</w:t>
      </w:r>
      <w:r>
        <w:rPr>
          <w:rFonts w:hint="eastAsia"/>
          <w:lang w:eastAsia="zh-CN"/>
        </w:rPr>
        <w:t>.</w:t>
      </w:r>
      <w:r>
        <w:rPr>
          <w:rFonts w:hint="eastAsia"/>
          <w:lang w:val="en-US" w:eastAsia="zh-CN"/>
        </w:rPr>
        <w:t>5</w:t>
      </w:r>
      <w:r>
        <w:tab/>
      </w:r>
      <w:r>
        <w:rPr>
          <w:rFonts w:hint="eastAsia"/>
          <w:lang w:val="en-US" w:eastAsia="zh-CN"/>
        </w:rPr>
        <w:t xml:space="preserve">N2 handover </w:t>
      </w:r>
      <w:r>
        <w:rPr>
          <w:rFonts w:hint="eastAsia"/>
          <w:lang w:eastAsia="zh-CN"/>
        </w:rPr>
        <w:t>procedure</w:t>
      </w:r>
      <w:r>
        <w:rPr>
          <w:rFonts w:hint="eastAsia"/>
          <w:lang w:val="en-US" w:eastAsia="zh-CN"/>
        </w:rPr>
        <w:t xml:space="preserve"> with AMF changed</w:t>
      </w:r>
      <w:bookmarkEnd w:id="3076"/>
      <w:bookmarkEnd w:id="3077"/>
    </w:p>
    <w:p w:rsidR="00F15787" w:rsidRDefault="00F15787" w:rsidP="00F15787">
      <w:pPr>
        <w:rPr>
          <w:lang w:eastAsia="zh-CN"/>
        </w:rPr>
      </w:pPr>
      <w:r>
        <w:rPr>
          <w:rFonts w:hint="eastAsia"/>
          <w:lang w:eastAsia="zh-CN"/>
        </w:rPr>
        <w:t>Following figure 5.</w:t>
      </w:r>
      <w:r>
        <w:rPr>
          <w:rFonts w:hint="eastAsia"/>
          <w:lang w:val="en-US" w:eastAsia="zh-CN"/>
        </w:rPr>
        <w:t>1</w:t>
      </w:r>
      <w:r>
        <w:rPr>
          <w:rFonts w:hint="eastAsia"/>
          <w:lang w:eastAsia="zh-CN"/>
        </w:rPr>
        <w:t>.4.</w:t>
      </w:r>
      <w:r>
        <w:rPr>
          <w:lang w:val="en-US" w:eastAsia="zh-CN"/>
        </w:rPr>
        <w:t>45</w:t>
      </w:r>
      <w:r>
        <w:rPr>
          <w:rFonts w:hint="eastAsia"/>
          <w:lang w:eastAsia="zh-CN"/>
        </w:rPr>
        <w:t>.2.</w:t>
      </w:r>
      <w:r>
        <w:rPr>
          <w:rFonts w:hint="eastAsia"/>
          <w:lang w:val="en-US" w:eastAsia="zh-CN"/>
        </w:rPr>
        <w:t>5</w:t>
      </w:r>
      <w:r>
        <w:rPr>
          <w:rFonts w:hint="eastAsia"/>
          <w:lang w:eastAsia="zh-CN"/>
        </w:rPr>
        <w:t xml:space="preserve">-1 shows the </w:t>
      </w:r>
      <w:r>
        <w:rPr>
          <w:rFonts w:hint="eastAsia"/>
          <w:lang w:val="en-US" w:eastAsia="zh-CN"/>
        </w:rPr>
        <w:t xml:space="preserve">N2 handover </w:t>
      </w:r>
      <w:r>
        <w:rPr>
          <w:rFonts w:hint="eastAsia"/>
          <w:lang w:eastAsia="zh-CN"/>
        </w:rPr>
        <w:t>procedure</w:t>
      </w:r>
      <w:r>
        <w:rPr>
          <w:rFonts w:hint="eastAsia"/>
          <w:lang w:val="en-US" w:eastAsia="zh-CN"/>
        </w:rPr>
        <w:t xml:space="preserve"> with AMF changed</w:t>
      </w:r>
      <w:r>
        <w:rPr>
          <w:rFonts w:hint="eastAsia"/>
          <w:lang w:eastAsia="zh-CN"/>
        </w:rPr>
        <w:t>:</w:t>
      </w:r>
    </w:p>
    <w:p w:rsidR="00F15787" w:rsidRDefault="00F15787" w:rsidP="00F15787">
      <w:pPr>
        <w:jc w:val="center"/>
        <w:rPr>
          <w:rFonts w:hint="eastAsia"/>
          <w:lang w:eastAsia="zh-CN"/>
        </w:rPr>
      </w:pPr>
      <w:r>
        <w:rPr>
          <w:rFonts w:hint="eastAsia"/>
          <w:lang w:eastAsia="zh-CN"/>
        </w:rPr>
        <w:object w:dxaOrig="16073" w:dyaOrig="9615">
          <v:shape id="对象 12" o:spid="_x0000_i1098" type="#_x0000_t75" style="width:448.65pt;height:262pt;mso-position-horizontal-relative:page;mso-position-vertical-relative:page" o:ole="">
            <v:fill o:detectmouseclick="t"/>
            <v:imagedata r:id="rId273" o:title=""/>
            <o:lock v:ext="edit" aspectratio="f"/>
          </v:shape>
          <o:OLEObject Type="Embed" ProgID="Visio.Drawing.11" ShapeID="对象 12" DrawAspect="Content" ObjectID="_1564822197" r:id="rId274">
            <o:FieldCodes>\* MERGEFORMAT</o:FieldCodes>
          </o:OLEObject>
        </w:object>
      </w:r>
    </w:p>
    <w:p w:rsidR="00F15787" w:rsidRDefault="00F15787" w:rsidP="00F15787">
      <w:pPr>
        <w:pStyle w:val="TF"/>
        <w:rPr>
          <w:lang w:eastAsia="zh-CN"/>
        </w:rPr>
      </w:pPr>
      <w:r>
        <w:rPr>
          <w:rFonts w:hint="eastAsia"/>
          <w:lang w:eastAsia="zh-CN"/>
        </w:rPr>
        <w:t>Figure 5.</w:t>
      </w:r>
      <w:r>
        <w:rPr>
          <w:rFonts w:hint="eastAsia"/>
          <w:lang w:val="en-US" w:eastAsia="zh-CN"/>
        </w:rPr>
        <w:t>1</w:t>
      </w:r>
      <w:r>
        <w:rPr>
          <w:rFonts w:hint="eastAsia"/>
          <w:lang w:eastAsia="zh-CN"/>
        </w:rPr>
        <w:t>.4.</w:t>
      </w:r>
      <w:r>
        <w:rPr>
          <w:lang w:val="en-US" w:eastAsia="zh-CN"/>
        </w:rPr>
        <w:t>45</w:t>
      </w:r>
      <w:r>
        <w:rPr>
          <w:rFonts w:hint="eastAsia"/>
          <w:lang w:eastAsia="zh-CN"/>
        </w:rPr>
        <w:t>.2.</w:t>
      </w:r>
      <w:r>
        <w:rPr>
          <w:rFonts w:hint="eastAsia"/>
          <w:lang w:val="en-US" w:eastAsia="zh-CN"/>
        </w:rPr>
        <w:t>5</w:t>
      </w:r>
      <w:r>
        <w:rPr>
          <w:rFonts w:hint="eastAsia"/>
          <w:lang w:eastAsia="zh-CN"/>
        </w:rPr>
        <w:t xml:space="preserve">-1 </w:t>
      </w:r>
      <w:r>
        <w:rPr>
          <w:rFonts w:hint="eastAsia"/>
          <w:lang w:val="en-US" w:eastAsia="zh-CN"/>
        </w:rPr>
        <w:t xml:space="preserve">N2 handover </w:t>
      </w:r>
      <w:r>
        <w:rPr>
          <w:rFonts w:hint="eastAsia"/>
          <w:lang w:eastAsia="zh-CN"/>
        </w:rPr>
        <w:t>p</w:t>
      </w:r>
      <w:r>
        <w:rPr>
          <w:lang w:eastAsia="zh-CN"/>
        </w:rPr>
        <w:t>rocedure</w:t>
      </w:r>
      <w:r>
        <w:rPr>
          <w:rFonts w:hint="eastAsia"/>
          <w:lang w:val="en-US" w:eastAsia="zh-CN"/>
        </w:rPr>
        <w:t xml:space="preserve"> with AMF changed</w:t>
      </w:r>
    </w:p>
    <w:p w:rsidR="00F15787" w:rsidRDefault="00F15787" w:rsidP="00F15787">
      <w:pPr>
        <w:rPr>
          <w:rFonts w:hint="eastAsia"/>
          <w:lang w:val="en-US" w:eastAsia="zh-CN"/>
        </w:rPr>
      </w:pPr>
      <w:r>
        <w:rPr>
          <w:lang w:eastAsia="ja-JP"/>
        </w:rPr>
        <w:t xml:space="preserve">Step 1: </w:t>
      </w:r>
      <w:r>
        <w:rPr>
          <w:rFonts w:hint="eastAsia"/>
          <w:lang w:val="en-US" w:eastAsia="zh-CN"/>
        </w:rPr>
        <w:t>The source gNB sends Handover Required message to the source AMF.</w:t>
      </w:r>
    </w:p>
    <w:p w:rsidR="00F15787" w:rsidRDefault="00F15787" w:rsidP="00F15787">
      <w:pPr>
        <w:rPr>
          <w:rFonts w:hint="eastAsia"/>
          <w:lang w:val="en-US" w:eastAsia="zh-CN"/>
        </w:rPr>
      </w:pPr>
      <w:r>
        <w:rPr>
          <w:rFonts w:hint="eastAsia"/>
          <w:lang w:val="en-US" w:eastAsia="zh-CN"/>
        </w:rPr>
        <w:t>Step 2: The source AMF increases NCC by one and derives new NH from the stored NH. The source AMF derives K</w:t>
      </w:r>
      <w:r>
        <w:rPr>
          <w:rFonts w:hint="eastAsia"/>
          <w:vertAlign w:val="subscript"/>
          <w:lang w:val="en-US" w:eastAsia="zh-CN"/>
        </w:rPr>
        <w:t>AMF</w:t>
      </w:r>
      <w:r>
        <w:rPr>
          <w:rFonts w:hint="eastAsia"/>
          <w:lang w:val="en-US" w:eastAsia="zh-CN"/>
        </w:rPr>
        <w:t>* from the K</w:t>
      </w:r>
      <w:r>
        <w:rPr>
          <w:rFonts w:hint="eastAsia"/>
          <w:vertAlign w:val="subscript"/>
          <w:lang w:val="en-US" w:eastAsia="zh-CN"/>
        </w:rPr>
        <w:t>AMF</w:t>
      </w:r>
      <w:r>
        <w:rPr>
          <w:rFonts w:hint="eastAsia"/>
          <w:lang w:val="en-US" w:eastAsia="zh-CN"/>
        </w:rPr>
        <w:t xml:space="preserve"> in the NG-UE security context.</w:t>
      </w:r>
    </w:p>
    <w:p w:rsidR="00F15787" w:rsidRDefault="00F15787" w:rsidP="00F15787">
      <w:pPr>
        <w:rPr>
          <w:rFonts w:hint="eastAsia"/>
          <w:lang w:val="en-US" w:eastAsia="zh-CN"/>
        </w:rPr>
      </w:pPr>
      <w:r>
        <w:rPr>
          <w:rFonts w:hint="eastAsia"/>
          <w:lang w:val="en-US" w:eastAsia="zh-CN"/>
        </w:rPr>
        <w:t>Step 3: The source AMF sends Forward Relocation Request (NG-UE AM Context) message to the target AMF. The UE AM Context includes K</w:t>
      </w:r>
      <w:r>
        <w:rPr>
          <w:rFonts w:hint="eastAsia"/>
          <w:vertAlign w:val="subscript"/>
          <w:lang w:val="en-US" w:eastAsia="zh-CN"/>
        </w:rPr>
        <w:t>AMF</w:t>
      </w:r>
      <w:r>
        <w:rPr>
          <w:rFonts w:hint="eastAsia"/>
          <w:lang w:val="en-US" w:eastAsia="zh-CN"/>
        </w:rPr>
        <w:t>* and {NH,NCC} pair.</w:t>
      </w:r>
    </w:p>
    <w:p w:rsidR="00F15787" w:rsidRDefault="00F15787" w:rsidP="00F15787">
      <w:pPr>
        <w:rPr>
          <w:rFonts w:hint="eastAsia"/>
          <w:lang w:val="en-US" w:eastAsia="zh-CN"/>
        </w:rPr>
      </w:pPr>
      <w:r>
        <w:rPr>
          <w:rFonts w:hint="eastAsia"/>
          <w:lang w:val="en-US" w:eastAsia="zh-CN"/>
        </w:rPr>
        <w:t>Step 4: The target AMF stores the K</w:t>
      </w:r>
      <w:r>
        <w:rPr>
          <w:rFonts w:hint="eastAsia"/>
          <w:vertAlign w:val="subscript"/>
          <w:lang w:val="en-US" w:eastAsia="zh-CN"/>
        </w:rPr>
        <w:t>AMF</w:t>
      </w:r>
      <w:r>
        <w:rPr>
          <w:rFonts w:hint="eastAsia"/>
          <w:lang w:val="en-US" w:eastAsia="zh-CN"/>
        </w:rPr>
        <w:t>* as K</w:t>
      </w:r>
      <w:r>
        <w:rPr>
          <w:rFonts w:hint="eastAsia"/>
          <w:vertAlign w:val="subscript"/>
          <w:lang w:val="en-US" w:eastAsia="zh-CN"/>
        </w:rPr>
        <w:t>AMF</w:t>
      </w:r>
      <w:r>
        <w:rPr>
          <w:rFonts w:hint="eastAsia"/>
          <w:lang w:val="en-US" w:eastAsia="zh-CN"/>
        </w:rPr>
        <w:t>, and derives new NAS keys (i.e. K</w:t>
      </w:r>
      <w:r>
        <w:rPr>
          <w:rFonts w:hint="eastAsia"/>
          <w:vertAlign w:val="subscript"/>
          <w:lang w:val="en-US" w:eastAsia="zh-CN"/>
        </w:rPr>
        <w:t>NAS-ENC</w:t>
      </w:r>
      <w:r>
        <w:rPr>
          <w:rFonts w:hint="eastAsia"/>
          <w:lang w:val="en-US" w:eastAsia="zh-CN"/>
        </w:rPr>
        <w:t xml:space="preserve"> and K</w:t>
      </w:r>
      <w:r>
        <w:rPr>
          <w:rFonts w:hint="eastAsia"/>
          <w:vertAlign w:val="subscript"/>
          <w:lang w:val="en-US" w:eastAsia="zh-CN"/>
        </w:rPr>
        <w:t>NAS-INT</w:t>
      </w:r>
      <w:r>
        <w:rPr>
          <w:rFonts w:hint="eastAsia"/>
          <w:lang w:val="en-US" w:eastAsia="zh-CN"/>
        </w:rPr>
        <w:t>) from the K</w:t>
      </w:r>
      <w:r>
        <w:rPr>
          <w:rFonts w:hint="eastAsia"/>
          <w:vertAlign w:val="subscript"/>
          <w:lang w:val="en-US" w:eastAsia="zh-CN"/>
        </w:rPr>
        <w:t>AMF</w:t>
      </w:r>
      <w:r>
        <w:rPr>
          <w:rFonts w:hint="eastAsia"/>
          <w:lang w:val="en-US" w:eastAsia="zh-CN"/>
        </w:rPr>
        <w:t>.</w:t>
      </w:r>
    </w:p>
    <w:p w:rsidR="00F15787" w:rsidRDefault="00F15787" w:rsidP="00F15787">
      <w:pPr>
        <w:rPr>
          <w:rFonts w:hint="eastAsia"/>
          <w:lang w:val="en-US" w:eastAsia="zh-CN"/>
        </w:rPr>
      </w:pPr>
      <w:r>
        <w:rPr>
          <w:rFonts w:hint="eastAsia"/>
          <w:lang w:val="en-US" w:eastAsia="zh-CN"/>
        </w:rPr>
        <w:t>Step 5: The target AMF sends Handover Request ({NH,NCC}) message to the target gNB.</w:t>
      </w:r>
    </w:p>
    <w:p w:rsidR="00F15787" w:rsidRDefault="00F15787" w:rsidP="00F15787">
      <w:pPr>
        <w:rPr>
          <w:rFonts w:hint="eastAsia"/>
          <w:lang w:val="en-US" w:eastAsia="zh-CN"/>
        </w:rPr>
      </w:pPr>
      <w:r>
        <w:rPr>
          <w:rFonts w:hint="eastAsia"/>
          <w:lang w:val="en-US" w:eastAsia="zh-CN"/>
        </w:rPr>
        <w:t>Step 6: The target gNB derives K</w:t>
      </w:r>
      <w:r>
        <w:rPr>
          <w:rFonts w:hint="eastAsia"/>
          <w:vertAlign w:val="subscript"/>
          <w:lang w:val="en-US" w:eastAsia="zh-CN"/>
        </w:rPr>
        <w:t>gNB</w:t>
      </w:r>
      <w:r>
        <w:rPr>
          <w:rFonts w:hint="eastAsia"/>
          <w:lang w:val="en-US" w:eastAsia="zh-CN"/>
        </w:rPr>
        <w:t xml:space="preserve"> from the NH and sends Handover Request ACK (NCC) message to the target AMF.</w:t>
      </w:r>
    </w:p>
    <w:p w:rsidR="00F15787" w:rsidRDefault="00F15787" w:rsidP="00F15787">
      <w:pPr>
        <w:rPr>
          <w:rFonts w:hint="eastAsia"/>
          <w:lang w:val="en-US" w:eastAsia="zh-CN"/>
        </w:rPr>
      </w:pPr>
      <w:r>
        <w:rPr>
          <w:rFonts w:hint="eastAsia"/>
          <w:lang w:val="en-US" w:eastAsia="zh-CN"/>
        </w:rPr>
        <w:t>Step 7: The target AMF sends Forward Relocation Response (NCC) message to the source AMF.</w:t>
      </w:r>
    </w:p>
    <w:p w:rsidR="00F15787" w:rsidRDefault="00F15787" w:rsidP="00F15787">
      <w:pPr>
        <w:rPr>
          <w:rFonts w:hint="eastAsia"/>
          <w:lang w:val="en-US" w:eastAsia="zh-CN"/>
        </w:rPr>
      </w:pPr>
      <w:r>
        <w:rPr>
          <w:rFonts w:hint="eastAsia"/>
          <w:lang w:val="en-US" w:eastAsia="zh-CN"/>
        </w:rPr>
        <w:t>Step 8-9: The source AMF sends Handover Command (NCC, AMF change indication) message to the NG-UE.</w:t>
      </w:r>
    </w:p>
    <w:p w:rsidR="00F15787" w:rsidRDefault="00F15787" w:rsidP="00F15787">
      <w:pPr>
        <w:rPr>
          <w:rFonts w:hint="eastAsia"/>
          <w:lang w:val="en-US" w:eastAsia="zh-CN"/>
        </w:rPr>
      </w:pPr>
      <w:r>
        <w:rPr>
          <w:rFonts w:hint="eastAsia"/>
          <w:lang w:val="en-US" w:eastAsia="zh-CN"/>
        </w:rPr>
        <w:t>Step 10: Due to the AMF change indication is received, the NG-UE derives K</w:t>
      </w:r>
      <w:r>
        <w:rPr>
          <w:rFonts w:hint="eastAsia"/>
          <w:vertAlign w:val="subscript"/>
          <w:lang w:val="en-US" w:eastAsia="zh-CN"/>
        </w:rPr>
        <w:t>AMF</w:t>
      </w:r>
      <w:r>
        <w:rPr>
          <w:rFonts w:hint="eastAsia"/>
          <w:lang w:val="en-US" w:eastAsia="zh-CN"/>
        </w:rPr>
        <w:t>* from the K</w:t>
      </w:r>
      <w:r>
        <w:rPr>
          <w:rFonts w:hint="eastAsia"/>
          <w:vertAlign w:val="subscript"/>
          <w:lang w:val="en-US" w:eastAsia="zh-CN"/>
        </w:rPr>
        <w:t>AMF</w:t>
      </w:r>
      <w:r>
        <w:rPr>
          <w:rFonts w:hint="eastAsia"/>
          <w:lang w:val="en-US" w:eastAsia="zh-CN"/>
        </w:rPr>
        <w:t xml:space="preserve"> in the security context and stores the K</w:t>
      </w:r>
      <w:r>
        <w:rPr>
          <w:rFonts w:hint="eastAsia"/>
          <w:vertAlign w:val="subscript"/>
          <w:lang w:val="en-US" w:eastAsia="zh-CN"/>
        </w:rPr>
        <w:t>AMF</w:t>
      </w:r>
      <w:r>
        <w:rPr>
          <w:rFonts w:hint="eastAsia"/>
          <w:lang w:val="en-US" w:eastAsia="zh-CN"/>
        </w:rPr>
        <w:t>* as the K</w:t>
      </w:r>
      <w:r>
        <w:rPr>
          <w:rFonts w:hint="eastAsia"/>
          <w:vertAlign w:val="subscript"/>
          <w:lang w:val="en-US" w:eastAsia="zh-CN"/>
        </w:rPr>
        <w:t>AMF</w:t>
      </w:r>
      <w:r>
        <w:rPr>
          <w:rFonts w:hint="eastAsia"/>
          <w:lang w:val="en-US" w:eastAsia="zh-CN"/>
        </w:rPr>
        <w:t>, as well as the NG-UE derives new NAS keys from the K</w:t>
      </w:r>
      <w:r>
        <w:rPr>
          <w:rFonts w:hint="eastAsia"/>
          <w:vertAlign w:val="subscript"/>
          <w:lang w:val="en-US" w:eastAsia="zh-CN"/>
        </w:rPr>
        <w:t>AMF</w:t>
      </w:r>
      <w:r>
        <w:rPr>
          <w:rFonts w:hint="eastAsia"/>
          <w:lang w:val="en-US" w:eastAsia="zh-CN"/>
        </w:rPr>
        <w:t>. The NG-UE derives K</w:t>
      </w:r>
      <w:r>
        <w:rPr>
          <w:rFonts w:hint="eastAsia"/>
          <w:vertAlign w:val="subscript"/>
          <w:lang w:val="en-US" w:eastAsia="zh-CN"/>
        </w:rPr>
        <w:t>gNB</w:t>
      </w:r>
      <w:r>
        <w:rPr>
          <w:rFonts w:hint="eastAsia"/>
          <w:lang w:val="en-US" w:eastAsia="zh-CN"/>
        </w:rPr>
        <w:t>* from K</w:t>
      </w:r>
      <w:r>
        <w:rPr>
          <w:rFonts w:hint="eastAsia"/>
          <w:vertAlign w:val="subscript"/>
          <w:lang w:val="en-US" w:eastAsia="zh-CN"/>
        </w:rPr>
        <w:t>gNB</w:t>
      </w:r>
      <w:r>
        <w:rPr>
          <w:rFonts w:hint="eastAsia"/>
          <w:lang w:val="en-US" w:eastAsia="zh-CN"/>
        </w:rPr>
        <w:t xml:space="preserve"> or NH according to the received NCC.</w:t>
      </w:r>
    </w:p>
    <w:p w:rsidR="00F15787" w:rsidRDefault="00F15787" w:rsidP="00F15787">
      <w:pPr>
        <w:rPr>
          <w:rFonts w:hint="eastAsia"/>
          <w:lang w:val="en-US" w:eastAsia="zh-CN"/>
        </w:rPr>
      </w:pPr>
      <w:r>
        <w:rPr>
          <w:rFonts w:hint="eastAsia"/>
          <w:lang w:eastAsia="zh-CN"/>
        </w:rPr>
        <w:t xml:space="preserve">Step </w:t>
      </w:r>
      <w:r>
        <w:rPr>
          <w:rFonts w:hint="eastAsia"/>
          <w:lang w:val="en-US" w:eastAsia="zh-CN"/>
        </w:rPr>
        <w:t>11</w:t>
      </w:r>
      <w:r>
        <w:rPr>
          <w:rFonts w:hint="eastAsia"/>
          <w:lang w:eastAsia="zh-CN"/>
        </w:rPr>
        <w:t xml:space="preserve">: The NG-UE </w:t>
      </w:r>
      <w:r>
        <w:rPr>
          <w:rFonts w:hint="eastAsia"/>
          <w:lang w:val="en-US" w:eastAsia="zh-CN"/>
        </w:rPr>
        <w:t>sends Handover Confirm message to the target gNB.</w:t>
      </w:r>
    </w:p>
    <w:p w:rsidR="00F15787" w:rsidRDefault="00F15787" w:rsidP="00F15787">
      <w:pPr>
        <w:rPr>
          <w:rFonts w:hint="eastAsia"/>
          <w:lang w:eastAsia="zh-CN"/>
        </w:rPr>
      </w:pPr>
      <w:r>
        <w:rPr>
          <w:rFonts w:hint="eastAsia"/>
          <w:lang w:val="en-US" w:eastAsia="zh-CN"/>
        </w:rPr>
        <w:t>Step 12: The target gNB sends Handover Notify message to the target AMF.</w:t>
      </w:r>
    </w:p>
    <w:p w:rsidR="00F15787" w:rsidRDefault="00F15787" w:rsidP="00F15787">
      <w:pPr>
        <w:pStyle w:val="NO"/>
        <w:rPr>
          <w:rFonts w:hint="eastAsia"/>
          <w:lang w:eastAsia="zh-CN"/>
        </w:rPr>
      </w:pPr>
      <w:r>
        <w:rPr>
          <w:rFonts w:hint="eastAsia"/>
          <w:lang w:val="en-US" w:eastAsia="zh-CN"/>
        </w:rPr>
        <w:t>Note:</w:t>
      </w:r>
      <w:r>
        <w:rPr>
          <w:rFonts w:hint="eastAsia"/>
          <w:lang w:val="en-US" w:eastAsia="zh-CN"/>
        </w:rPr>
        <w:tab/>
        <w:t>In this procedure, the AMF changed but the SEAF does not changed</w:t>
      </w:r>
      <w:r>
        <w:rPr>
          <w:rFonts w:hint="eastAsia"/>
          <w:lang w:eastAsia="zh-CN"/>
        </w:rPr>
        <w:t>.</w:t>
      </w:r>
    </w:p>
    <w:p w:rsidR="00F15787" w:rsidRDefault="00F15787" w:rsidP="00F15787">
      <w:pPr>
        <w:pStyle w:val="Heading5"/>
        <w:rPr>
          <w:rFonts w:hint="eastAsia"/>
          <w:lang w:eastAsia="zh-CN"/>
        </w:rPr>
      </w:pPr>
      <w:bookmarkStart w:id="3078" w:name="_Toc484709215"/>
      <w:bookmarkStart w:id="3079" w:name="_Toc491082421"/>
      <w:r>
        <w:rPr>
          <w:rFonts w:hint="eastAsia"/>
          <w:lang w:eastAsia="zh-CN"/>
        </w:rPr>
        <w:lastRenderedPageBreak/>
        <w:t>5.1.4.</w:t>
      </w:r>
      <w:r>
        <w:rPr>
          <w:lang w:val="en-US" w:eastAsia="zh-CN"/>
        </w:rPr>
        <w:t>45</w:t>
      </w:r>
      <w:r>
        <w:rPr>
          <w:rFonts w:hint="eastAsia"/>
          <w:lang w:eastAsia="zh-CN"/>
        </w:rPr>
        <w:t xml:space="preserve">.3 </w:t>
      </w:r>
      <w:r>
        <w:rPr>
          <w:lang w:eastAsia="zh-CN"/>
        </w:rPr>
        <w:tab/>
      </w:r>
      <w:r>
        <w:rPr>
          <w:rFonts w:hint="eastAsia"/>
          <w:lang w:eastAsia="zh-CN"/>
        </w:rPr>
        <w:t>Evaluation</w:t>
      </w:r>
      <w:bookmarkEnd w:id="3078"/>
      <w:bookmarkEnd w:id="3079"/>
    </w:p>
    <w:p w:rsidR="00F15787" w:rsidRDefault="00F15787" w:rsidP="00F15787">
      <w:pPr>
        <w:rPr>
          <w:rFonts w:eastAsia="SimSun" w:hint="eastAsia"/>
          <w:lang w:eastAsia="zh-CN"/>
        </w:rPr>
      </w:pPr>
      <w:r>
        <w:rPr>
          <w:rFonts w:eastAsia="SimSun" w:hint="eastAsia"/>
          <w:lang w:eastAsia="zh-CN"/>
        </w:rPr>
        <w:t xml:space="preserve">The solution has the following </w:t>
      </w:r>
      <w:r>
        <w:t>properties</w:t>
      </w:r>
      <w:r>
        <w:rPr>
          <w:rFonts w:eastAsia="SimSun" w:hint="eastAsia"/>
          <w:lang w:eastAsia="zh-CN"/>
        </w:rPr>
        <w:t>:</w:t>
      </w:r>
    </w:p>
    <w:p w:rsidR="00F15787" w:rsidRDefault="00F15787" w:rsidP="00F15787">
      <w:pPr>
        <w:ind w:leftChars="100" w:left="708" w:hangingChars="254" w:hanging="508"/>
        <w:rPr>
          <w:rFonts w:eastAsia="SimSun" w:hint="eastAsia"/>
          <w:lang w:eastAsia="zh-CN"/>
        </w:rPr>
      </w:pPr>
      <w:r>
        <w:rPr>
          <w:rFonts w:eastAsia="SimSun" w:hint="eastAsia"/>
          <w:lang w:eastAsia="zh-CN"/>
        </w:rPr>
        <w:t>-</w:t>
      </w:r>
      <w:r>
        <w:rPr>
          <w:rFonts w:eastAsia="SimSun" w:hint="eastAsia"/>
          <w:lang w:eastAsia="zh-CN"/>
        </w:rPr>
        <w:tab/>
        <w:t xml:space="preserve">It </w:t>
      </w:r>
      <w:r>
        <w:rPr>
          <w:rFonts w:eastAsia="SimSun" w:hint="eastAsia"/>
          <w:lang w:val="en-US" w:eastAsia="zh-CN"/>
        </w:rPr>
        <w:t>is possible to make the UE derives keys as less as possible</w:t>
      </w:r>
      <w:r>
        <w:rPr>
          <w:rFonts w:eastAsia="SimSun" w:hint="eastAsia"/>
          <w:lang w:eastAsia="zh-CN"/>
        </w:rPr>
        <w:t>.</w:t>
      </w:r>
    </w:p>
    <w:p w:rsidR="00F15787" w:rsidRDefault="00F15787" w:rsidP="00F15787">
      <w:pPr>
        <w:ind w:leftChars="100" w:left="708" w:hangingChars="254" w:hanging="508"/>
        <w:rPr>
          <w:rFonts w:eastAsia="SimSun" w:hint="eastAsia"/>
          <w:lang w:val="en-US" w:eastAsia="zh-CN"/>
        </w:rPr>
      </w:pPr>
      <w:r>
        <w:rPr>
          <w:rFonts w:eastAsia="SimSun" w:hint="eastAsia"/>
          <w:lang w:val="en-US" w:eastAsia="zh-CN"/>
        </w:rPr>
        <w:t>-</w:t>
      </w:r>
      <w:r>
        <w:rPr>
          <w:rFonts w:eastAsia="SimSun" w:hint="eastAsia"/>
          <w:lang w:val="en-US" w:eastAsia="zh-CN"/>
        </w:rPr>
        <w:tab/>
        <w:t>Similar with LTE, makes the interworking easier.</w:t>
      </w:r>
    </w:p>
    <w:p w:rsidR="00F15787" w:rsidRDefault="00F15787" w:rsidP="00F15787">
      <w:pPr>
        <w:ind w:leftChars="100" w:left="708" w:hangingChars="254" w:hanging="508"/>
        <w:rPr>
          <w:rFonts w:eastAsia="SimSun" w:hint="eastAsia"/>
          <w:lang w:val="en-US" w:eastAsia="zh-CN"/>
        </w:rPr>
      </w:pPr>
      <w:r>
        <w:rPr>
          <w:rFonts w:eastAsia="SimSun" w:hint="eastAsia"/>
          <w:lang w:val="en-US" w:eastAsia="zh-CN"/>
        </w:rPr>
        <w:t>-</w:t>
      </w:r>
      <w:r>
        <w:rPr>
          <w:rFonts w:eastAsia="SimSun" w:hint="eastAsia"/>
          <w:lang w:val="en-US" w:eastAsia="zh-CN"/>
        </w:rPr>
        <w:tab/>
        <w:t>AN keys and NAS keys are independent, top-level key of them is K</w:t>
      </w:r>
      <w:r>
        <w:rPr>
          <w:rFonts w:eastAsia="SimSun" w:hint="eastAsia"/>
          <w:vertAlign w:val="subscript"/>
          <w:lang w:val="en-US" w:eastAsia="zh-CN"/>
        </w:rPr>
        <w:t>SEAF</w:t>
      </w:r>
      <w:r>
        <w:rPr>
          <w:rFonts w:eastAsia="SimSun" w:hint="eastAsia"/>
          <w:lang w:val="en-US" w:eastAsia="zh-CN"/>
        </w:rPr>
        <w:t>, which can only be changed during UE authentication procedure.</w:t>
      </w:r>
    </w:p>
    <w:p w:rsidR="00F15787" w:rsidRDefault="00F15787" w:rsidP="00F15787">
      <w:pPr>
        <w:ind w:leftChars="100" w:left="708" w:hangingChars="254" w:hanging="508"/>
        <w:rPr>
          <w:rFonts w:eastAsia="SimSun" w:hint="eastAsia"/>
          <w:lang w:val="en-US" w:eastAsia="zh-CN"/>
        </w:rPr>
      </w:pPr>
      <w:r>
        <w:rPr>
          <w:rFonts w:eastAsia="SimSun" w:hint="eastAsia"/>
          <w:lang w:val="en-US" w:eastAsia="zh-CN"/>
        </w:rPr>
        <w:t>-</w:t>
      </w:r>
      <w:r>
        <w:rPr>
          <w:rFonts w:eastAsia="SimSun" w:hint="eastAsia"/>
          <w:lang w:val="en-US" w:eastAsia="zh-CN"/>
        </w:rPr>
        <w:tab/>
        <w:t>Target AMF can not know the keys used between the source AMF and the UE.</w:t>
      </w:r>
    </w:p>
    <w:p w:rsidR="00F15787" w:rsidRDefault="00F15787" w:rsidP="00F15787">
      <w:pPr>
        <w:ind w:leftChars="100" w:left="708" w:hangingChars="254" w:hanging="508"/>
        <w:rPr>
          <w:rFonts w:eastAsia="SimSun" w:hint="eastAsia"/>
          <w:lang w:val="en-US" w:eastAsia="zh-CN"/>
        </w:rPr>
      </w:pPr>
      <w:r>
        <w:rPr>
          <w:rFonts w:eastAsia="SimSun" w:hint="eastAsia"/>
          <w:lang w:val="en-US" w:eastAsia="zh-CN"/>
        </w:rPr>
        <w:t>-</w:t>
      </w:r>
      <w:r>
        <w:rPr>
          <w:rFonts w:eastAsia="SimSun" w:hint="eastAsia"/>
          <w:lang w:val="en-US" w:eastAsia="zh-CN"/>
        </w:rPr>
        <w:tab/>
        <w:t>Target SMF can not know the keys used between the source SMF and the UE.</w:t>
      </w:r>
    </w:p>
    <w:p w:rsidR="00F15787" w:rsidRDefault="00F15787" w:rsidP="00F15787">
      <w:pPr>
        <w:ind w:leftChars="100" w:left="708" w:hangingChars="254" w:hanging="508"/>
        <w:rPr>
          <w:rFonts w:eastAsia="SimSun" w:hint="eastAsia"/>
          <w:lang w:val="en-US" w:eastAsia="zh-CN"/>
        </w:rPr>
      </w:pPr>
      <w:r>
        <w:rPr>
          <w:rFonts w:eastAsia="SimSun" w:hint="eastAsia"/>
          <w:lang w:val="en-US" w:eastAsia="zh-CN"/>
        </w:rPr>
        <w:t>-</w:t>
      </w:r>
      <w:r>
        <w:rPr>
          <w:rFonts w:eastAsia="SimSun" w:hint="eastAsia"/>
          <w:lang w:val="en-US" w:eastAsia="zh-CN"/>
        </w:rPr>
        <w:tab/>
        <w:t>The AMF may not be collocated with a SEAF, which can be deployed in a insecure place.</w:t>
      </w:r>
    </w:p>
    <w:p w:rsidR="00F15787" w:rsidRDefault="00F15787" w:rsidP="00F15787">
      <w:pPr>
        <w:pStyle w:val="Heading4"/>
      </w:pPr>
      <w:bookmarkStart w:id="3080" w:name="_Toc484709216"/>
      <w:bookmarkStart w:id="3081" w:name="_Toc491082422"/>
      <w:r>
        <w:t>5.1.4.46</w:t>
      </w:r>
      <w:r>
        <w:tab/>
        <w:t>Solution #1.46: PDU session-specific security negotiation</w:t>
      </w:r>
      <w:bookmarkEnd w:id="3080"/>
      <w:bookmarkEnd w:id="3081"/>
    </w:p>
    <w:p w:rsidR="00F15787" w:rsidRDefault="00F15787" w:rsidP="00F15787">
      <w:pPr>
        <w:pStyle w:val="Heading5"/>
      </w:pPr>
      <w:bookmarkStart w:id="3082" w:name="_Toc484709217"/>
      <w:bookmarkStart w:id="3083" w:name="_Toc491082423"/>
      <w:r>
        <w:t>5.1.4.46.1</w:t>
      </w:r>
      <w:r>
        <w:tab/>
        <w:t>Introduction</w:t>
      </w:r>
      <w:bookmarkEnd w:id="3082"/>
      <w:bookmarkEnd w:id="3083"/>
      <w:r>
        <w:t xml:space="preserve">  </w:t>
      </w:r>
    </w:p>
    <w:p w:rsidR="00F15787" w:rsidRPr="00B4191F" w:rsidRDefault="00F15787" w:rsidP="00F15787">
      <w:r>
        <w:rPr>
          <w:lang w:eastAsia="x-none"/>
        </w:rPr>
        <w:t>This solution addresses key issues #1.3, #1.4, #1.16 and #8.2. Furthermore, it is assumed that UP security is terminated in the RAN. However, the negotiation procedure described below could be easily adapted to cases where UP security is terminated in a UPF.</w:t>
      </w:r>
      <w:r>
        <w:t xml:space="preserve"> </w:t>
      </w:r>
    </w:p>
    <w:p w:rsidR="00F15787" w:rsidRDefault="00F15787" w:rsidP="00F15787">
      <w:pPr>
        <w:pStyle w:val="Heading5"/>
      </w:pPr>
      <w:bookmarkStart w:id="3084" w:name="_Toc484709218"/>
      <w:bookmarkStart w:id="3085" w:name="_Toc491082424"/>
      <w:r>
        <w:t>5.1.4.46.2</w:t>
      </w:r>
      <w:r>
        <w:tab/>
        <w:t>Solution details</w:t>
      </w:r>
      <w:bookmarkEnd w:id="3084"/>
      <w:bookmarkEnd w:id="3085"/>
      <w:r>
        <w:t xml:space="preserve"> </w:t>
      </w:r>
    </w:p>
    <w:p w:rsidR="00F15787" w:rsidRDefault="00F15787" w:rsidP="00F15787">
      <w:pPr>
        <w:pStyle w:val="Heading6"/>
      </w:pPr>
      <w:bookmarkStart w:id="3086" w:name="_Toc484709219"/>
      <w:bookmarkStart w:id="3087" w:name="_Toc491082425"/>
      <w:r>
        <w:t>5.1.4.46.2.1</w:t>
      </w:r>
      <w:r>
        <w:tab/>
        <w:t>General</w:t>
      </w:r>
      <w:bookmarkEnd w:id="3086"/>
      <w:bookmarkEnd w:id="3087"/>
      <w:r>
        <w:t xml:space="preserve"> </w:t>
      </w:r>
    </w:p>
    <w:p w:rsidR="00F15787" w:rsidRDefault="00F15787" w:rsidP="00F15787">
      <w:pPr>
        <w:rPr>
          <w:lang w:eastAsia="x-none"/>
        </w:rPr>
      </w:pPr>
      <w:r>
        <w:rPr>
          <w:lang w:eastAsia="x-none"/>
        </w:rPr>
        <w:t>The service access model in Next Generation systems is based on the PDU session concept. A PDU session represents and e2e UP service-specifc channel between the UE and the DN. PDU sessions are not shared among Network Slices; neither are Radio Bearers amomg PDU sessions. Therefore, PDU sessions are the right level of granularity for the negotiation of the security features for UP protection.</w:t>
      </w:r>
    </w:p>
    <w:p w:rsidR="00F15787" w:rsidRDefault="00F15787" w:rsidP="00F15787">
      <w:pPr>
        <w:rPr>
          <w:lang w:eastAsia="x-none"/>
        </w:rPr>
      </w:pPr>
      <w:r>
        <w:rPr>
          <w:lang w:eastAsia="x-none"/>
        </w:rPr>
        <w:t>From a service level perspective, the activation/deactivation of the UP integrity or ciphering protection would be the most relevant security features that could be negotiated on PDU session-specific basis. It is not expected that there will be services that could benefit from the negotiation of the used algorithms. This could be introduced in later releases if deemed necessary.</w:t>
      </w:r>
    </w:p>
    <w:p w:rsidR="00F15787" w:rsidRDefault="00F15787" w:rsidP="00F15787">
      <w:pPr>
        <w:pStyle w:val="Heading6"/>
      </w:pPr>
      <w:bookmarkStart w:id="3088" w:name="_Toc484709220"/>
      <w:bookmarkStart w:id="3089" w:name="_Toc491082426"/>
      <w:r>
        <w:t>5.1.4.46.2.2</w:t>
      </w:r>
      <w:r>
        <w:tab/>
        <w:t>Negotiation mechanism</w:t>
      </w:r>
      <w:bookmarkEnd w:id="3088"/>
      <w:bookmarkEnd w:id="3089"/>
    </w:p>
    <w:p w:rsidR="00F15787" w:rsidRPr="00990AAB" w:rsidRDefault="00F15787" w:rsidP="00F15787">
      <w:pPr>
        <w:pStyle w:val="EditorsNote"/>
      </w:pPr>
      <w:r>
        <w:t>Editor’s Note: It is ffs whether downgrade attacks are possible, and if yes, how to protect against them.</w:t>
      </w:r>
    </w:p>
    <w:p w:rsidR="00F15787" w:rsidRDefault="00F15787" w:rsidP="00F15787">
      <w:pPr>
        <w:rPr>
          <w:lang w:eastAsia="x-none"/>
        </w:rPr>
      </w:pPr>
      <w:r>
        <w:rPr>
          <w:lang w:eastAsia="x-none"/>
        </w:rPr>
        <w:t>Figure 5.1.4.46.2.2-1 illustrates the security negotiation procedure. It is based on a simplified version of the PDU session establishment flow in clause 4.3.2 of TS 23.502 [83]. Steps 1, 2, 3, 4 and 5 in the figure below correspond respectively to steps 1, 3, 10, 11 and 12 in the baseline. The description of the setps is provided below.</w:t>
      </w:r>
    </w:p>
    <w:p w:rsidR="00F15787" w:rsidRDefault="00F15787" w:rsidP="00F15787">
      <w:pPr>
        <w:pStyle w:val="TH"/>
      </w:pPr>
      <w:r>
        <w:object w:dxaOrig="10935" w:dyaOrig="9420">
          <v:shape id="_x0000_i1099" type="#_x0000_t75" style="width:342.65pt;height:294.65pt" o:ole="">
            <v:imagedata r:id="rId275" o:title=""/>
          </v:shape>
          <o:OLEObject Type="Embed" ProgID="Visio.Drawing.15" ShapeID="_x0000_i1099" DrawAspect="Content" ObjectID="_1564822198" r:id="rId276"/>
        </w:object>
      </w:r>
    </w:p>
    <w:p w:rsidR="00F15787" w:rsidRDefault="00F15787" w:rsidP="00F15787">
      <w:pPr>
        <w:pStyle w:val="TF"/>
        <w:rPr>
          <w:lang w:eastAsia="x-none"/>
        </w:rPr>
      </w:pPr>
      <w:r>
        <w:t>Figure 5.1.4.46.2.2-1: PDU session-specific security negotiation procedure</w:t>
      </w:r>
    </w:p>
    <w:p w:rsidR="00F15787" w:rsidRDefault="00F15787" w:rsidP="00BA744E">
      <w:pPr>
        <w:numPr>
          <w:ilvl w:val="0"/>
          <w:numId w:val="177"/>
        </w:numPr>
      </w:pPr>
      <w:r>
        <w:t>The UE sends a PDU session establishment request possibly including the security preferences. Note that such PDU session-specific security preferences could be already included in the subscription profile and can be retrieved from the UDM together with any other relevant information later in the process. In such case, it might be not needed that the UE indicates its preferences in the initial message.</w:t>
      </w:r>
    </w:p>
    <w:p w:rsidR="00F15787" w:rsidRDefault="00F15787" w:rsidP="00BA744E">
      <w:pPr>
        <w:numPr>
          <w:ilvl w:val="0"/>
          <w:numId w:val="177"/>
        </w:numPr>
      </w:pPr>
      <w:r>
        <w:tab/>
        <w:t>The AMF sends an SM Request with a PDU Session Establishment Request message possibly including the UE security preferences. However, as described in the previous step, such preferences are not necessarily needed if already included in the subscription profile. This does not preclude the case where the policy is coming from the Home Network. The AMF could also override the preferences. In the figure whenever there is a possibility for a Network Function to act on and potentially override the UE security preferences, then this is captured in a diamond box.</w:t>
      </w:r>
    </w:p>
    <w:p w:rsidR="00F15787" w:rsidRDefault="00F15787" w:rsidP="00BA744E">
      <w:pPr>
        <w:numPr>
          <w:ilvl w:val="0"/>
          <w:numId w:val="177"/>
        </w:numPr>
      </w:pPr>
      <w:r>
        <w:tab/>
        <w:t>The SMF replies to the AMF with an SM Request Ack with a PDU Session Establishment Accept message including further information on the UE security preferences or any relevant decision.</w:t>
      </w:r>
    </w:p>
    <w:p w:rsidR="00F15787" w:rsidRDefault="00F15787" w:rsidP="00BA744E">
      <w:pPr>
        <w:numPr>
          <w:ilvl w:val="0"/>
          <w:numId w:val="177"/>
        </w:numPr>
      </w:pPr>
      <w:r>
        <w:tab/>
        <w:t>The AMF sends to the RAN an N2 PDU Session Request Message including the security preferences or decisions for this session. Regardless of the outcome of the security decision in the CN, the RAN must be made aware of it. This is only place in the flow where such information can be sent.</w:t>
      </w:r>
    </w:p>
    <w:p w:rsidR="00F15787" w:rsidRDefault="00F15787" w:rsidP="00BA744E">
      <w:pPr>
        <w:numPr>
          <w:ilvl w:val="0"/>
          <w:numId w:val="177"/>
        </w:numPr>
      </w:pPr>
      <w:r>
        <w:tab/>
        <w:t>Finally, the RAN runs the resource setup procedure for this PDU Session. It is only in this procedure that the UE is made aware of the result of the negotiation to be able to act and set up the security accordingly.</w:t>
      </w:r>
    </w:p>
    <w:p w:rsidR="00F15787" w:rsidRDefault="00F15787" w:rsidP="00F15787">
      <w:pPr>
        <w:pStyle w:val="Heading5"/>
      </w:pPr>
      <w:bookmarkStart w:id="3090" w:name="_Toc484709221"/>
      <w:bookmarkStart w:id="3091" w:name="_Toc491082427"/>
      <w:r>
        <w:t>5.1.4.46.3</w:t>
      </w:r>
      <w:r>
        <w:tab/>
        <w:t>Evaluation</w:t>
      </w:r>
      <w:bookmarkEnd w:id="3090"/>
      <w:bookmarkEnd w:id="3091"/>
    </w:p>
    <w:p w:rsidR="00F15787" w:rsidRDefault="00F15787" w:rsidP="00F15787">
      <w:pPr>
        <w:rPr>
          <w:lang w:eastAsia="x-none"/>
        </w:rPr>
      </w:pPr>
      <w:r>
        <w:rPr>
          <w:lang w:eastAsia="x-none"/>
        </w:rPr>
        <w:t>The solution enables the negotiation of some of the UP protection security features on a PDU session-specific basis.</w:t>
      </w:r>
    </w:p>
    <w:p w:rsidR="00F15787" w:rsidRDefault="00F15787" w:rsidP="00F15787">
      <w:pPr>
        <w:rPr>
          <w:lang w:eastAsia="x-none"/>
        </w:rPr>
      </w:pPr>
      <w:r>
        <w:rPr>
          <w:lang w:eastAsia="x-none"/>
        </w:rPr>
        <w:t>The solution does not incur any additional signalling since the required security information is transported using messages from existing procedures as shown in Figure 5.1.4.46.2.2-1.</w:t>
      </w:r>
    </w:p>
    <w:p w:rsidR="00F15787" w:rsidRPr="002F5A08" w:rsidRDefault="00F15787" w:rsidP="00F15787">
      <w:pPr>
        <w:rPr>
          <w:lang w:eastAsia="x-none"/>
        </w:rPr>
      </w:pPr>
      <w:r>
        <w:rPr>
          <w:lang w:eastAsia="x-none"/>
        </w:rPr>
        <w:t>The solution does not preclude less granular security negotiation schemes, i.e. on a Network Slice-specific basis. This is because PDU sessions are Network Slice-specific.</w:t>
      </w:r>
    </w:p>
    <w:p w:rsidR="00F15787" w:rsidRPr="007D7BC0" w:rsidRDefault="00F15787" w:rsidP="00F15787">
      <w:pPr>
        <w:pStyle w:val="Heading4"/>
      </w:pPr>
      <w:bookmarkStart w:id="3092" w:name="_Toc484709222"/>
      <w:bookmarkStart w:id="3093" w:name="_Toc491082428"/>
      <w:r w:rsidRPr="007D7BC0">
        <w:lastRenderedPageBreak/>
        <w:t>5.1.4.</w:t>
      </w:r>
      <w:r>
        <w:t>47</w:t>
      </w:r>
      <w:r w:rsidRPr="007D7BC0">
        <w:tab/>
        <w:t>Solution #1.</w:t>
      </w:r>
      <w:r>
        <w:t>47</w:t>
      </w:r>
      <w:r w:rsidRPr="007D7BC0">
        <w:t>: Secure</w:t>
      </w:r>
      <w:r>
        <w:t xml:space="preserve"> interface between 3GPP network and external DN for secondary authentication by an external DN-AAA server</w:t>
      </w:r>
      <w:bookmarkEnd w:id="3092"/>
      <w:bookmarkEnd w:id="3093"/>
    </w:p>
    <w:p w:rsidR="00F15787" w:rsidRDefault="00F15787" w:rsidP="00F15787">
      <w:pPr>
        <w:pStyle w:val="Heading5"/>
      </w:pPr>
      <w:bookmarkStart w:id="3094" w:name="_Toc484709223"/>
      <w:bookmarkStart w:id="3095" w:name="_Toc491082429"/>
      <w:r>
        <w:t>5.1.4.47.1</w:t>
      </w:r>
      <w:r>
        <w:tab/>
        <w:t>Introduction</w:t>
      </w:r>
      <w:bookmarkEnd w:id="3094"/>
      <w:bookmarkEnd w:id="3095"/>
      <w:r>
        <w:t xml:space="preserve">  </w:t>
      </w:r>
    </w:p>
    <w:p w:rsidR="00F15787" w:rsidRDefault="00F15787" w:rsidP="00F15787">
      <w:r w:rsidRPr="0053416C">
        <w:t>Solution #2.30 proposes EAP based secondary authentication by an external DN-AAA serve</w:t>
      </w:r>
      <w:r>
        <w:t xml:space="preserve">r. </w:t>
      </w:r>
    </w:p>
    <w:p w:rsidR="00F15787" w:rsidRDefault="00F15787" w:rsidP="00F15787">
      <w:r w:rsidRPr="00F451BE">
        <w:t xml:space="preserve">Between the </w:t>
      </w:r>
      <w:r>
        <w:t xml:space="preserve">UE and the SMF, EAP messages are sent in a SM NAS message over N1 and N11 interfaces. </w:t>
      </w:r>
      <w:r w:rsidRPr="00F451BE">
        <w:t>The SMF</w:t>
      </w:r>
      <w:r>
        <w:t xml:space="preserve"> further </w:t>
      </w:r>
      <w:r w:rsidRPr="00F451BE">
        <w:t>communicates with the external DN-AAA</w:t>
      </w:r>
      <w:r>
        <w:t xml:space="preserve"> over NG4 and NG6</w:t>
      </w:r>
      <w:r w:rsidRPr="00F451BE">
        <w:t xml:space="preserve"> via the UPF. </w:t>
      </w:r>
    </w:p>
    <w:p w:rsidR="00F15787" w:rsidRDefault="00F15787" w:rsidP="00F15787">
      <w:r>
        <w:t xml:space="preserve">In-order to provide uninterrupted protection for EAP messages between the UE and the external DN-AAA, all intermediate hops need to be secured. SM NAS messages between the UE and the SMF are protected, first by NAS security between the UE and the AMF, and then by NDS/IP between the AMF and the SMF. </w:t>
      </w:r>
    </w:p>
    <w:p w:rsidR="00F15787" w:rsidRPr="00042BF6" w:rsidRDefault="00F15787" w:rsidP="00F15787">
      <w:r w:rsidRPr="00FC1DAD">
        <w:t xml:space="preserve">The present </w:t>
      </w:r>
      <w:r>
        <w:t>solution</w:t>
      </w:r>
      <w:r w:rsidRPr="00FC1DAD">
        <w:t xml:space="preserve"> </w:t>
      </w:r>
      <w:r>
        <w:t>provides mutual</w:t>
      </w:r>
      <w:r w:rsidRPr="00FC1DAD">
        <w:rPr>
          <w:rFonts w:hint="eastAsia"/>
        </w:rPr>
        <w:t xml:space="preserve"> authentication,</w:t>
      </w:r>
      <w:r w:rsidRPr="00FC1DAD">
        <w:t xml:space="preserve"> co</w:t>
      </w:r>
      <w:r>
        <w:t>nfidentiality and integrity for secure transfer of EAP messages between the SMF and the external DN.</w:t>
      </w:r>
    </w:p>
    <w:p w:rsidR="00F15787" w:rsidRPr="00DE2523" w:rsidRDefault="00F15787" w:rsidP="00F15787">
      <w:pPr>
        <w:pStyle w:val="Heading5"/>
      </w:pPr>
      <w:bookmarkStart w:id="3096" w:name="_Toc484709224"/>
      <w:bookmarkStart w:id="3097" w:name="_Toc491082430"/>
      <w:r>
        <w:t>5.1.4.47.2</w:t>
      </w:r>
      <w:r>
        <w:tab/>
        <w:t>Solution details</w:t>
      </w:r>
      <w:bookmarkEnd w:id="3096"/>
      <w:bookmarkEnd w:id="3097"/>
    </w:p>
    <w:p w:rsidR="00F15787" w:rsidRDefault="00F15787" w:rsidP="00F15787">
      <w:pPr>
        <w:rPr>
          <w:lang w:eastAsia="x-none"/>
        </w:rPr>
      </w:pPr>
      <w:r>
        <w:rPr>
          <w:lang w:eastAsia="x-none"/>
        </w:rPr>
        <w:t>The N4 interface, used to exchange control plane messages between the SMF and the UPF, is an internal interface between two Network functions in the 3GPP network. The NDS/IP security based on IPSec, as described in 3GPP TS 33.210 [43], is used to secure control plane messages on N4.</w:t>
      </w:r>
    </w:p>
    <w:p w:rsidR="00F15787" w:rsidRDefault="00F15787" w:rsidP="00F15787">
      <w:pPr>
        <w:rPr>
          <w:lang w:eastAsia="x-none"/>
        </w:rPr>
      </w:pPr>
      <w:r>
        <w:rPr>
          <w:lang w:eastAsia="x-none"/>
        </w:rPr>
        <w:t>NOTE: This is based on the interim agreement for key issue #1.11 which proposes NDS/IP for signaling messages between network functions. As noted in the interim agreement, f</w:t>
      </w:r>
      <w:r w:rsidRPr="00DE2523">
        <w:rPr>
          <w:lang w:eastAsia="x-none"/>
        </w:rPr>
        <w:t xml:space="preserve">urther agreements in security area #10, if any, shall apply and may supersede the statement </w:t>
      </w:r>
      <w:r>
        <w:rPr>
          <w:lang w:eastAsia="x-none"/>
        </w:rPr>
        <w:t>on N4 interface security.</w:t>
      </w:r>
    </w:p>
    <w:p w:rsidR="00F15787" w:rsidRDefault="00F15787" w:rsidP="00F15787">
      <w:pPr>
        <w:rPr>
          <w:lang w:eastAsia="x-none"/>
        </w:rPr>
      </w:pPr>
      <w:r>
        <w:rPr>
          <w:rFonts w:eastAsia="MS Mincho"/>
          <w:lang w:eastAsia="ja-JP"/>
        </w:rPr>
        <w:t>T</w:t>
      </w:r>
      <w:r w:rsidRPr="003C1458">
        <w:rPr>
          <w:lang w:eastAsia="x-none"/>
        </w:rPr>
        <w:t>he N6 interface</w:t>
      </w:r>
      <w:r>
        <w:rPr>
          <w:lang w:eastAsia="x-none"/>
        </w:rPr>
        <w:t xml:space="preserve"> is used for communication between the UPF and external Packet Data Network. The security requirements of integrity, confidentiality and replay protection apply to this interface. One of the following mechanisms should be used to secure signaling messages on this interface:</w:t>
      </w:r>
    </w:p>
    <w:p w:rsidR="00F15787" w:rsidRDefault="00F15787" w:rsidP="00BA744E">
      <w:pPr>
        <w:numPr>
          <w:ilvl w:val="0"/>
          <w:numId w:val="178"/>
        </w:numPr>
        <w:spacing w:after="200" w:line="276" w:lineRule="auto"/>
        <w:rPr>
          <w:lang w:eastAsia="x-none"/>
        </w:rPr>
      </w:pPr>
      <w:r>
        <w:rPr>
          <w:lang w:eastAsia="x-none"/>
        </w:rPr>
        <w:t xml:space="preserve">IPSec based on NDS/IP defined in TS 33.210 </w:t>
      </w:r>
      <w:r w:rsidRPr="00452D0D">
        <w:rPr>
          <w:lang w:eastAsia="x-none"/>
        </w:rPr>
        <w:t>[43]</w:t>
      </w:r>
    </w:p>
    <w:p w:rsidR="00F15787" w:rsidRPr="00CE25C3" w:rsidRDefault="00F15787" w:rsidP="00BA744E">
      <w:pPr>
        <w:numPr>
          <w:ilvl w:val="0"/>
          <w:numId w:val="178"/>
        </w:numPr>
        <w:spacing w:after="200" w:line="276" w:lineRule="auto"/>
        <w:rPr>
          <w:lang w:eastAsia="x-none"/>
        </w:rPr>
      </w:pPr>
      <w:r>
        <w:rPr>
          <w:lang w:eastAsia="x-none"/>
        </w:rPr>
        <w:t xml:space="preserve">TLS/DTLS based on security mechanisms and profiles defined in TS 33.310 </w:t>
      </w:r>
      <w:r w:rsidRPr="00452D0D">
        <w:rPr>
          <w:lang w:eastAsia="x-none"/>
        </w:rPr>
        <w:t>[37]</w:t>
      </w:r>
    </w:p>
    <w:p w:rsidR="00F15787" w:rsidRPr="00977285" w:rsidRDefault="00F15787" w:rsidP="00F15787">
      <w:pPr>
        <w:pStyle w:val="EditorsNote"/>
        <w:rPr>
          <w:lang w:bidi="hi-IN"/>
        </w:rPr>
      </w:pPr>
      <w:r>
        <w:t>Editor’s Note: It is FFS</w:t>
      </w:r>
      <w:r w:rsidRPr="00977285">
        <w:t xml:space="preserve"> whether this interface should be standardized, taking into account other examples of interfaces between a 3GPP entity and an external entity that are specified in 3GPP specs (e.g. MB2)</w:t>
      </w:r>
    </w:p>
    <w:p w:rsidR="00F15787" w:rsidRDefault="00F15787" w:rsidP="00F15787">
      <w:pPr>
        <w:pStyle w:val="Heading5"/>
      </w:pPr>
      <w:bookmarkStart w:id="3098" w:name="_Toc484709225"/>
      <w:bookmarkStart w:id="3099" w:name="_Toc491082431"/>
      <w:r>
        <w:t>5.1.4.47.3</w:t>
      </w:r>
      <w:r>
        <w:tab/>
        <w:t>Evaluation</w:t>
      </w:r>
      <w:bookmarkEnd w:id="3098"/>
      <w:bookmarkEnd w:id="3099"/>
      <w:r>
        <w:t xml:space="preserve"> </w:t>
      </w:r>
    </w:p>
    <w:p w:rsidR="00F15787" w:rsidRPr="007D7BC0" w:rsidRDefault="00F15787" w:rsidP="00F15787">
      <w:pPr>
        <w:rPr>
          <w:lang w:eastAsia="x-none"/>
        </w:rPr>
      </w:pPr>
      <w:r w:rsidRPr="007D7BC0">
        <w:rPr>
          <w:lang w:eastAsia="x-none"/>
        </w:rPr>
        <w:t>FFS</w:t>
      </w:r>
    </w:p>
    <w:p w:rsidR="00F15787" w:rsidRDefault="00F15787" w:rsidP="00F15787">
      <w:pPr>
        <w:pStyle w:val="Heading4"/>
        <w:rPr>
          <w:lang w:val="en-US"/>
        </w:rPr>
      </w:pPr>
      <w:bookmarkStart w:id="3100" w:name="_Toc484709226"/>
      <w:bookmarkStart w:id="3101" w:name="_Toc491082432"/>
      <w:r>
        <w:rPr>
          <w:rFonts w:hint="eastAsia"/>
          <w:lang w:val="en-US"/>
        </w:rPr>
        <w:t>5.14.4.</w:t>
      </w:r>
      <w:r>
        <w:rPr>
          <w:lang w:val="en-US"/>
        </w:rPr>
        <w:t xml:space="preserve">48 </w:t>
      </w:r>
      <w:r>
        <w:rPr>
          <w:lang w:val="en-US"/>
        </w:rPr>
        <w:tab/>
      </w:r>
      <w:r>
        <w:rPr>
          <w:lang w:val="en-US"/>
        </w:rPr>
        <w:tab/>
        <w:t xml:space="preserve">Solution #1.48: </w:t>
      </w:r>
      <w:r>
        <w:rPr>
          <w:rFonts w:hint="eastAsia"/>
          <w:lang w:val="en-US"/>
        </w:rPr>
        <w:t xml:space="preserve">A </w:t>
      </w:r>
      <w:r>
        <w:rPr>
          <w:lang w:val="en-US"/>
        </w:rPr>
        <w:t xml:space="preserve">security </w:t>
      </w:r>
      <w:r>
        <w:rPr>
          <w:rFonts w:hint="eastAsia"/>
          <w:lang w:val="en-US"/>
        </w:rPr>
        <w:t xml:space="preserve">solution for </w:t>
      </w:r>
      <w:r>
        <w:rPr>
          <w:lang w:val="en-US"/>
        </w:rPr>
        <w:t>SMS over NAS</w:t>
      </w:r>
      <w:bookmarkEnd w:id="3100"/>
      <w:bookmarkEnd w:id="3101"/>
    </w:p>
    <w:p w:rsidR="00F15787" w:rsidRPr="0040109C" w:rsidRDefault="00F15787" w:rsidP="00F15787">
      <w:pPr>
        <w:pStyle w:val="EditorsNote"/>
        <w:rPr>
          <w:lang w:val="x-none" w:eastAsia="en-US"/>
        </w:rPr>
      </w:pPr>
      <w:r w:rsidRPr="0040109C">
        <w:rPr>
          <w:lang w:val="x-none" w:eastAsia="en-US"/>
        </w:rPr>
        <w:t xml:space="preserve">Editor’s Note: </w:t>
      </w:r>
      <w:r w:rsidRPr="0040109C">
        <w:rPr>
          <w:lang w:val="x-none"/>
        </w:rPr>
        <w:t>This solution is limit to only one case which is one step approach in CM-IDLE modle</w:t>
      </w:r>
    </w:p>
    <w:p w:rsidR="00F15787" w:rsidRDefault="00F15787" w:rsidP="00F15787">
      <w:pPr>
        <w:pStyle w:val="Heading5"/>
        <w:rPr>
          <w:rFonts w:hint="eastAsia"/>
          <w:lang w:val="en-US"/>
        </w:rPr>
      </w:pPr>
      <w:bookmarkStart w:id="3102" w:name="_Toc484709227"/>
      <w:bookmarkStart w:id="3103" w:name="_Toc491082433"/>
      <w:r>
        <w:rPr>
          <w:rFonts w:hint="eastAsia"/>
          <w:lang w:val="en-US"/>
        </w:rPr>
        <w:t>5.14.4.</w:t>
      </w:r>
      <w:r>
        <w:rPr>
          <w:lang w:val="en-US"/>
        </w:rPr>
        <w:t>48</w:t>
      </w:r>
      <w:r>
        <w:rPr>
          <w:rFonts w:hint="eastAsia"/>
          <w:lang w:val="en-US"/>
        </w:rPr>
        <w:t>.1</w:t>
      </w:r>
      <w:r>
        <w:rPr>
          <w:rFonts w:hint="eastAsia"/>
          <w:lang w:val="en-US"/>
        </w:rPr>
        <w:tab/>
      </w:r>
      <w:r>
        <w:rPr>
          <w:rFonts w:hint="eastAsia"/>
          <w:lang w:val="en-US"/>
        </w:rPr>
        <w:tab/>
        <w:t>Introduction</w:t>
      </w:r>
      <w:bookmarkEnd w:id="3102"/>
      <w:bookmarkEnd w:id="3103"/>
    </w:p>
    <w:p w:rsidR="00F15787" w:rsidRPr="00CB6952" w:rsidRDefault="00F15787" w:rsidP="00F15787">
      <w:pPr>
        <w:rPr>
          <w:rFonts w:hint="eastAsia"/>
        </w:rPr>
      </w:pPr>
      <w:r w:rsidRPr="007A4476">
        <w:rPr>
          <w:lang w:val="en-US" w:eastAsia="zh-CN"/>
        </w:rPr>
        <w:t>In TS 23.50</w:t>
      </w:r>
      <w:r>
        <w:rPr>
          <w:lang w:val="en-US" w:eastAsia="zh-CN"/>
        </w:rPr>
        <w:t>2[83</w:t>
      </w:r>
      <w:r w:rsidRPr="007A4476">
        <w:rPr>
          <w:lang w:val="en-US" w:eastAsia="zh-CN"/>
        </w:rPr>
        <w:t>], SMS over NAS solution is discussed in clause 4.</w:t>
      </w:r>
      <w:r>
        <w:rPr>
          <w:lang w:val="en-US" w:eastAsia="zh-CN"/>
        </w:rPr>
        <w:t>13</w:t>
      </w:r>
      <w:r w:rsidRPr="007A4476">
        <w:rPr>
          <w:lang w:val="en-US" w:eastAsia="zh-CN"/>
        </w:rPr>
        <w:t>.</w:t>
      </w:r>
      <w:r>
        <w:rPr>
          <w:lang w:val="en-US" w:eastAsia="zh-CN"/>
        </w:rPr>
        <w:t>3. In clause 4.13.3.4 MO SMS using one step approach in CM-IDLE,</w:t>
      </w:r>
      <w:r w:rsidRPr="007A4476">
        <w:rPr>
          <w:lang w:val="en-US" w:eastAsia="zh-CN"/>
        </w:rPr>
        <w:t xml:space="preserve"> </w:t>
      </w:r>
      <w:r w:rsidRPr="00475454">
        <w:t xml:space="preserve">SMS is transported over NAS without the need to establish data radio bearers, via </w:t>
      </w:r>
      <w:r>
        <w:t>initial NAS</w:t>
      </w:r>
      <w:r w:rsidRPr="00475454">
        <w:t xml:space="preserve"> message, which can carry SMS messages as payload.</w:t>
      </w:r>
      <w:r>
        <w:t xml:space="preserve"> </w:t>
      </w:r>
    </w:p>
    <w:p w:rsidR="00F15787" w:rsidRDefault="00F15787" w:rsidP="00F15787">
      <w:pPr>
        <w:pStyle w:val="Heading5"/>
        <w:rPr>
          <w:rFonts w:hint="eastAsia"/>
          <w:lang w:val="en-US"/>
        </w:rPr>
      </w:pPr>
      <w:bookmarkStart w:id="3104" w:name="_Toc484709228"/>
      <w:bookmarkStart w:id="3105" w:name="_Toc491082434"/>
      <w:r>
        <w:rPr>
          <w:rFonts w:hint="eastAsia"/>
          <w:lang w:val="en-US"/>
        </w:rPr>
        <w:t>5.14.4.</w:t>
      </w:r>
      <w:r>
        <w:rPr>
          <w:lang w:val="en-US"/>
        </w:rPr>
        <w:t>48</w:t>
      </w:r>
      <w:r>
        <w:rPr>
          <w:rFonts w:hint="eastAsia"/>
          <w:lang w:val="en-US"/>
        </w:rPr>
        <w:t>.2</w:t>
      </w:r>
      <w:r>
        <w:rPr>
          <w:rFonts w:hint="eastAsia"/>
          <w:lang w:val="en-US"/>
        </w:rPr>
        <w:tab/>
      </w:r>
      <w:r>
        <w:rPr>
          <w:lang w:val="en-US"/>
        </w:rPr>
        <w:tab/>
        <w:t xml:space="preserve">Solution </w:t>
      </w:r>
      <w:r>
        <w:rPr>
          <w:rFonts w:hint="eastAsia"/>
          <w:lang w:val="en-US"/>
        </w:rPr>
        <w:t>details</w:t>
      </w:r>
      <w:bookmarkEnd w:id="3104"/>
      <w:bookmarkEnd w:id="3105"/>
    </w:p>
    <w:p w:rsidR="00F15787" w:rsidRDefault="00F15787" w:rsidP="00F15787">
      <w:pPr>
        <w:rPr>
          <w:lang w:eastAsia="zh-CN"/>
        </w:rPr>
      </w:pPr>
      <w:r>
        <w:rPr>
          <w:rFonts w:hint="eastAsia"/>
          <w:lang w:eastAsia="zh-CN"/>
        </w:rPr>
        <w:t xml:space="preserve">As described in </w:t>
      </w:r>
      <w:r>
        <w:rPr>
          <w:lang w:eastAsia="zh-CN"/>
        </w:rPr>
        <w:t xml:space="preserve">clause </w:t>
      </w:r>
      <w:r>
        <w:rPr>
          <w:lang w:val="en-US" w:eastAsia="zh-CN"/>
        </w:rPr>
        <w:t>4.13.3.4</w:t>
      </w:r>
      <w:r>
        <w:rPr>
          <w:rFonts w:hint="eastAsia"/>
          <w:lang w:eastAsia="zh-CN"/>
        </w:rPr>
        <w:t xml:space="preserve"> in TS </w:t>
      </w:r>
      <w:r w:rsidRPr="007A4476">
        <w:rPr>
          <w:lang w:val="en-US" w:eastAsia="zh-CN"/>
        </w:rPr>
        <w:t>23.50</w:t>
      </w:r>
      <w:r>
        <w:rPr>
          <w:lang w:val="en-US" w:eastAsia="zh-CN"/>
        </w:rPr>
        <w:t>2</w:t>
      </w:r>
      <w:r>
        <w:rPr>
          <w:rFonts w:hint="eastAsia"/>
          <w:lang w:eastAsia="zh-CN"/>
        </w:rPr>
        <w:t xml:space="preserve"> [</w:t>
      </w:r>
      <w:r>
        <w:rPr>
          <w:lang w:eastAsia="zh-CN"/>
        </w:rPr>
        <w:t>83</w:t>
      </w:r>
      <w:r>
        <w:rPr>
          <w:rFonts w:hint="eastAsia"/>
          <w:lang w:eastAsia="zh-CN"/>
        </w:rPr>
        <w:t xml:space="preserve">], the </w:t>
      </w:r>
      <w:r>
        <w:rPr>
          <w:lang w:eastAsia="zh-CN"/>
        </w:rPr>
        <w:t>SMS</w:t>
      </w:r>
      <w:r>
        <w:rPr>
          <w:rFonts w:hint="eastAsia"/>
          <w:lang w:eastAsia="zh-CN"/>
        </w:rPr>
        <w:t xml:space="preserve"> is transferred via NAS PDU</w:t>
      </w:r>
      <w:r>
        <w:rPr>
          <w:lang w:eastAsia="zh-CN"/>
        </w:rPr>
        <w:t xml:space="preserve"> in initial NAS</w:t>
      </w:r>
      <w:r>
        <w:rPr>
          <w:rFonts w:hint="eastAsia"/>
          <w:lang w:eastAsia="zh-CN"/>
        </w:rPr>
        <w:t xml:space="preserve"> message</w:t>
      </w:r>
      <w:r>
        <w:rPr>
          <w:lang w:eastAsia="zh-CN"/>
        </w:rPr>
        <w:t>, e.g. Service Request message</w:t>
      </w:r>
      <w:r>
        <w:rPr>
          <w:rFonts w:hint="eastAsia"/>
          <w:lang w:eastAsia="zh-CN"/>
        </w:rPr>
        <w:t xml:space="preserve">. </w:t>
      </w:r>
      <w:r>
        <w:rPr>
          <w:lang w:eastAsia="zh-CN"/>
        </w:rPr>
        <w:t>The security context stored in the UE and the core network can be used to protect NAS PDU.</w:t>
      </w:r>
    </w:p>
    <w:p w:rsidR="00F15787" w:rsidRDefault="00F15787" w:rsidP="00F15787">
      <w:r>
        <w:rPr>
          <w:lang w:val="en-US" w:eastAsia="zh-CN"/>
        </w:rPr>
        <w:t>T</w:t>
      </w:r>
      <w:r w:rsidRPr="000B2001">
        <w:rPr>
          <w:lang w:val="en-US" w:eastAsia="zh-CN"/>
        </w:rPr>
        <w:t>he SMS payload</w:t>
      </w:r>
      <w:r>
        <w:rPr>
          <w:lang w:val="en-US" w:eastAsia="zh-CN"/>
        </w:rPr>
        <w:t xml:space="preserve"> in</w:t>
      </w:r>
      <w:r w:rsidRPr="008F6E8E">
        <w:rPr>
          <w:lang w:val="en-US" w:eastAsia="zh-CN"/>
        </w:rPr>
        <w:t xml:space="preserve"> </w:t>
      </w:r>
      <w:r>
        <w:rPr>
          <w:lang w:val="en-US" w:eastAsia="zh-CN"/>
        </w:rPr>
        <w:t xml:space="preserve">initial NAS </w:t>
      </w:r>
      <w:r w:rsidRPr="000B2001">
        <w:rPr>
          <w:lang w:val="en-US" w:eastAsia="zh-CN"/>
        </w:rPr>
        <w:t>message shall be ciphered.</w:t>
      </w:r>
      <w:r>
        <w:rPr>
          <w:lang w:val="en-US" w:eastAsia="zh-CN"/>
        </w:rPr>
        <w:t xml:space="preserve"> So,</w:t>
      </w:r>
      <w:r w:rsidRPr="000B2001">
        <w:rPr>
          <w:lang w:val="en-US" w:eastAsia="zh-CN"/>
        </w:rPr>
        <w:t xml:space="preserve"> </w:t>
      </w:r>
      <w:r>
        <w:rPr>
          <w:lang w:val="en-US" w:eastAsia="zh-CN"/>
        </w:rPr>
        <w:t>t</w:t>
      </w:r>
      <w:r>
        <w:rPr>
          <w:lang w:eastAsia="zh-CN"/>
        </w:rPr>
        <w:t>he partial cipher mechanism defined in clause 8.2 of TS 33.401 [31] can be reused to protect the MO NAS PDU in the initial NAS message.</w:t>
      </w:r>
      <w:r w:rsidRPr="00BC2A95">
        <w:t xml:space="preserve"> </w:t>
      </w:r>
    </w:p>
    <w:p w:rsidR="00F15787" w:rsidRPr="00CB6952" w:rsidRDefault="00F15787" w:rsidP="00F15787">
      <w:r>
        <w:t xml:space="preserve">Moreover, the </w:t>
      </w:r>
      <w:r w:rsidRPr="000B2001">
        <w:rPr>
          <w:lang w:val="en-US" w:eastAsia="zh-CN"/>
        </w:rPr>
        <w:t>SMS payload</w:t>
      </w:r>
      <w:r>
        <w:rPr>
          <w:lang w:val="en-US" w:eastAsia="zh-CN"/>
        </w:rPr>
        <w:t xml:space="preserve"> in</w:t>
      </w:r>
      <w:r w:rsidRPr="008F6E8E">
        <w:rPr>
          <w:lang w:val="en-US" w:eastAsia="zh-CN"/>
        </w:rPr>
        <w:t xml:space="preserve"> </w:t>
      </w:r>
      <w:r>
        <w:rPr>
          <w:lang w:val="en-US" w:eastAsia="zh-CN"/>
        </w:rPr>
        <w:t xml:space="preserve">initial NAS </w:t>
      </w:r>
      <w:r w:rsidRPr="000B2001">
        <w:rPr>
          <w:lang w:val="en-US" w:eastAsia="zh-CN"/>
        </w:rPr>
        <w:t xml:space="preserve">message shall be </w:t>
      </w:r>
      <w:r>
        <w:rPr>
          <w:lang w:val="en-US" w:eastAsia="zh-CN"/>
        </w:rPr>
        <w:t xml:space="preserve">integrity protected. Since NAS security context has been maintained both on UE and the network, the SMS payload could be integrity protected with the initial NAS message by the Knas-int defined in clause 8.1.1 of TS 33.401 [31]. </w:t>
      </w:r>
    </w:p>
    <w:p w:rsidR="00F15787" w:rsidRPr="001069FC" w:rsidRDefault="00F15787" w:rsidP="00F15787">
      <w:pPr>
        <w:pStyle w:val="Heading5"/>
        <w:rPr>
          <w:lang w:val="en-US"/>
        </w:rPr>
      </w:pPr>
      <w:bookmarkStart w:id="3106" w:name="_Toc484709229"/>
      <w:bookmarkStart w:id="3107" w:name="_Toc491082435"/>
      <w:r w:rsidRPr="001069FC">
        <w:rPr>
          <w:rFonts w:hint="eastAsia"/>
          <w:lang w:val="en-US"/>
        </w:rPr>
        <w:lastRenderedPageBreak/>
        <w:t>5.14.4.</w:t>
      </w:r>
      <w:r>
        <w:rPr>
          <w:lang w:val="en-US"/>
        </w:rPr>
        <w:t>48</w:t>
      </w:r>
      <w:r w:rsidRPr="001069FC">
        <w:rPr>
          <w:lang w:val="en-US"/>
        </w:rPr>
        <w:t>.3</w:t>
      </w:r>
      <w:r w:rsidRPr="001069FC">
        <w:rPr>
          <w:lang w:val="en-US"/>
        </w:rPr>
        <w:tab/>
      </w:r>
      <w:r w:rsidRPr="001069FC">
        <w:rPr>
          <w:lang w:val="en-US"/>
        </w:rPr>
        <w:tab/>
        <w:t>Solution Evaluation</w:t>
      </w:r>
      <w:bookmarkEnd w:id="3106"/>
      <w:bookmarkEnd w:id="3107"/>
    </w:p>
    <w:p w:rsidR="00F15787" w:rsidRPr="007D4ED8" w:rsidRDefault="00F15787" w:rsidP="00F15787">
      <w:pPr>
        <w:rPr>
          <w:lang w:eastAsia="zh-CN"/>
        </w:rPr>
      </w:pPr>
      <w:r>
        <w:rPr>
          <w:lang w:val="en-US" w:eastAsia="zh-CN"/>
        </w:rPr>
        <w:t>The</w:t>
      </w:r>
      <w:r>
        <w:rPr>
          <w:rFonts w:hint="eastAsia"/>
          <w:lang w:val="en-US" w:eastAsia="zh-CN"/>
        </w:rPr>
        <w:t xml:space="preserve"> </w:t>
      </w:r>
      <w:r>
        <w:rPr>
          <w:lang w:val="en-US" w:eastAsia="zh-CN"/>
        </w:rPr>
        <w:t>s</w:t>
      </w:r>
      <w:r>
        <w:rPr>
          <w:rFonts w:hint="eastAsia"/>
          <w:lang w:val="en-US" w:eastAsia="zh-CN"/>
        </w:rPr>
        <w:t xml:space="preserve">olution reuses the legacy security method to protect the </w:t>
      </w:r>
      <w:r>
        <w:rPr>
          <w:lang w:val="en-US" w:eastAsia="zh-CN"/>
        </w:rPr>
        <w:t xml:space="preserve">confidentiality and integrity of </w:t>
      </w:r>
      <w:r>
        <w:rPr>
          <w:rFonts w:hint="eastAsia"/>
          <w:lang w:val="en-US" w:eastAsia="zh-CN"/>
        </w:rPr>
        <w:t>SMS payload in MO SMS using one step approach in CM-IDLE</w:t>
      </w:r>
      <w:r>
        <w:rPr>
          <w:lang w:val="en-US" w:eastAsia="zh-CN"/>
        </w:rPr>
        <w:t>.</w:t>
      </w:r>
    </w:p>
    <w:p w:rsidR="00F15787" w:rsidRDefault="00F15787" w:rsidP="00F15787">
      <w:pPr>
        <w:pStyle w:val="Heading4"/>
      </w:pPr>
      <w:bookmarkStart w:id="3108" w:name="_Hlk484696685"/>
      <w:bookmarkStart w:id="3109" w:name="_Toc484709230"/>
      <w:bookmarkStart w:id="3110" w:name="_Toc491082436"/>
      <w:r>
        <w:t>5.1.4.49</w:t>
      </w:r>
      <w:r>
        <w:tab/>
        <w:t xml:space="preserve">Solution #1.49: </w:t>
      </w:r>
      <w:r w:rsidRPr="00363F61">
        <w:t>UE Registration and Authentication Procedure via Untrusted non-3GPP Access network</w:t>
      </w:r>
      <w:bookmarkEnd w:id="3109"/>
      <w:bookmarkEnd w:id="3110"/>
    </w:p>
    <w:p w:rsidR="00F15787" w:rsidRDefault="00F15787" w:rsidP="00F15787">
      <w:pPr>
        <w:pStyle w:val="Heading4"/>
      </w:pPr>
      <w:bookmarkStart w:id="3111" w:name="_Toc484709233"/>
      <w:bookmarkStart w:id="3112" w:name="_Toc491082437"/>
      <w:bookmarkEnd w:id="3108"/>
      <w:r>
        <w:t>5.1.4.49</w:t>
      </w:r>
      <w:r>
        <w:tab/>
        <w:t xml:space="preserve">Solution #1.49: </w:t>
      </w:r>
      <w:r w:rsidRPr="00363F61">
        <w:t>UE Registration and Authentication Procedure via Untrusted non-3GPP Access network</w:t>
      </w:r>
      <w:bookmarkEnd w:id="3112"/>
    </w:p>
    <w:p w:rsidR="00F15787" w:rsidRDefault="00F15787" w:rsidP="00F15787">
      <w:pPr>
        <w:pStyle w:val="Heading5"/>
      </w:pPr>
      <w:bookmarkStart w:id="3113" w:name="_Toc484709231"/>
      <w:bookmarkStart w:id="3114" w:name="_Toc491082438"/>
      <w:r>
        <w:t>5.1.4.49.1</w:t>
      </w:r>
      <w:r>
        <w:tab/>
        <w:t>Introduction</w:t>
      </w:r>
      <w:bookmarkEnd w:id="3113"/>
      <w:bookmarkEnd w:id="3114"/>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3115" w:name="_Toc484709232"/>
      <w:bookmarkStart w:id="3116" w:name="_Toc491082439"/>
      <w:r>
        <w:lastRenderedPageBreak/>
        <w:t>5.1.4.49.2</w:t>
      </w:r>
      <w:r>
        <w:tab/>
        <w:t>Solution details</w:t>
      </w:r>
      <w:bookmarkEnd w:id="3115"/>
      <w:bookmarkEnd w:id="3116"/>
      <w:r>
        <w:t xml:space="preserve">  </w:t>
      </w:r>
    </w:p>
    <w:p w:rsidR="00F15787" w:rsidRDefault="00F15787" w:rsidP="00F15787">
      <w:pPr>
        <w:pStyle w:val="TH"/>
      </w:pPr>
      <w:r>
        <w:object w:dxaOrig="10980" w:dyaOrig="13368">
          <v:shape id="_x0000_i1100" type="#_x0000_t75" style="width:449.35pt;height:547.35pt" o:ole="">
            <v:imagedata r:id="rId277" o:title=""/>
          </v:shape>
          <o:OLEObject Type="Embed" ProgID="Visio.Drawing.11" ShapeID="_x0000_i1100" DrawAspect="Content" ObjectID="_1564822199" r:id="rId278"/>
        </w:object>
      </w:r>
      <w:r>
        <w:t xml:space="preserve">Figure 5.1.4.49.2-1: </w:t>
      </w:r>
    </w:p>
    <w:p w:rsidR="00F15787" w:rsidRDefault="00F15787" w:rsidP="00F15787">
      <w:pPr>
        <w:pStyle w:val="B1"/>
        <w:rPr>
          <w:lang w:val="en-US"/>
        </w:rPr>
      </w:pPr>
      <w:r>
        <w:t>1a. The UE discovers and associates with the untrusted non-3GPP access network (e.g., WLAN) and gets IP address allocated. This step may involve authentication (e.g., WLAN access authentication) of the UE by the non-3GPP access network and is outside the scope of 3GPP specification.</w:t>
      </w:r>
      <w:r>
        <w:rPr>
          <w:lang w:val="en-US"/>
        </w:rPr>
        <w:t xml:space="preserve"> </w:t>
      </w:r>
    </w:p>
    <w:p w:rsidR="00F15787" w:rsidRDefault="00F15787" w:rsidP="00F15787">
      <w:pPr>
        <w:pStyle w:val="B1"/>
        <w:rPr>
          <w:lang w:val="en-US"/>
        </w:rPr>
      </w:pPr>
      <w:r>
        <w:rPr>
          <w:lang w:val="en-US"/>
        </w:rPr>
        <w:t>1b. When the UE decides to connect to NextGen core, the UE discovers the IP address of N3IWF by executing the existing procedure as specified in TS 23.501 and proceeds with the establishment of an IPsec SA as discussed below.</w:t>
      </w:r>
    </w:p>
    <w:p w:rsidR="00F15787" w:rsidRDefault="00F15787" w:rsidP="00F15787">
      <w:pPr>
        <w:pStyle w:val="B1"/>
      </w:pPr>
      <w:r>
        <w:lastRenderedPageBreak/>
        <w:t xml:space="preserve">2.  </w:t>
      </w:r>
      <w:r w:rsidRPr="0029118D">
        <w:rPr>
          <w:lang w:val="en-US"/>
        </w:rPr>
        <w:t xml:space="preserve">The UE proceeds with the establishment of </w:t>
      </w:r>
      <w:r>
        <w:rPr>
          <w:lang w:val="en-US"/>
        </w:rPr>
        <w:t>IKE SA</w:t>
      </w:r>
      <w:r w:rsidRPr="0029118D">
        <w:rPr>
          <w:lang w:val="en-US"/>
        </w:rPr>
        <w:t xml:space="preserve"> with the N3IWF by initiating t</w:t>
      </w:r>
      <w:r w:rsidRPr="005F0C4E">
        <w:t>he IKEv2 signalling procedure a</w:t>
      </w:r>
      <w:r>
        <w:t>ccording to</w:t>
      </w:r>
      <w:r w:rsidRPr="005F0C4E">
        <w:t xml:space="preserve"> RFC</w:t>
      </w:r>
      <w:r>
        <w:t> </w:t>
      </w:r>
      <w:r w:rsidRPr="005F0C4E">
        <w:t>7296</w:t>
      </w:r>
      <w:r w:rsidRPr="0029118D">
        <w:t xml:space="preserve"> and RFC</w:t>
      </w:r>
      <w:r>
        <w:t> </w:t>
      </w:r>
      <w:r w:rsidRPr="0029118D">
        <w:t>5998</w:t>
      </w:r>
      <w:r>
        <w:t xml:space="preserve">. </w:t>
      </w:r>
    </w:p>
    <w:p w:rsidR="00F15787" w:rsidRDefault="00F15787" w:rsidP="00F15787">
      <w:pPr>
        <w:pStyle w:val="B1"/>
      </w:pPr>
      <w:r>
        <w:t xml:space="preserve">3. Once the IKE SA (phase 1) is initialized, the UE sends an IKE_AUTH request message to the N3IWF.  The UE shall include the UE identifier (e.g., the UE permanent identifier or the temporary identifier that was received in a previous registration) in NAI format in the IDi payload. The UE shall also include a 3GPP-specific Vendor Id (VID) payload which contains registration parameters, such as a Registration type, a UE permanent or temporary identifier and network slice selection assistance information (NSSAI). If the UE has an anchor key from a previous registration (e.g., over a 3GPP access or another non-3GPP access), it may optionally include the AUTH payload computed using a key derived from the anchor key. </w:t>
      </w:r>
      <w:r w:rsidRPr="005E2D40">
        <w:t>Irrespective of whether AUTH payload is included or not, since the UE identifier is already included in this message, the N3IWF shall not issue EAP-Identity request (c.f., last paragraph in section 3.16 of RFC7296).</w:t>
      </w:r>
    </w:p>
    <w:p w:rsidR="00F15787" w:rsidRPr="00DD5344" w:rsidRDefault="00F15787" w:rsidP="00F15787">
      <w:pPr>
        <w:pStyle w:val="NO"/>
      </w:pPr>
      <w:r w:rsidRPr="00DD5344">
        <w:t xml:space="preserve">NOTE: </w:t>
      </w:r>
      <w:r>
        <w:tab/>
      </w:r>
      <w:r w:rsidRPr="00DD5344">
        <w:t>Deta</w:t>
      </w:r>
      <w:r>
        <w:t>ils of the IKE_AUTH request message from the UE, whether it contains a complete NAS message in the VID or parameters for constructing the N2 Request message for UE Registration via untrusted non-3GPP access by the N3IWF will be decided in the normative phase, to align with 3gpp access procedure.</w:t>
      </w:r>
    </w:p>
    <w:p w:rsidR="00F15787" w:rsidRDefault="00F15787" w:rsidP="00F15787">
      <w:pPr>
        <w:pStyle w:val="EditorsNote"/>
      </w:pPr>
      <w:r>
        <w:t xml:space="preserve"> </w:t>
      </w:r>
      <w:r w:rsidRPr="00363F61">
        <w:t>Editor’s</w:t>
      </w:r>
      <w:r>
        <w:t xml:space="preserve"> Note: UE privacy need to be taken care of while including registration parameters.</w:t>
      </w:r>
    </w:p>
    <w:p w:rsidR="00F15787" w:rsidRDefault="00F15787" w:rsidP="00F15787">
      <w:pPr>
        <w:pStyle w:val="B1"/>
      </w:pPr>
      <w:r>
        <w:t xml:space="preserve">4. N3IWF selects the AMF based on the information received from the UE in step 3.   </w:t>
      </w:r>
    </w:p>
    <w:p w:rsidR="00F15787" w:rsidRDefault="00F15787" w:rsidP="00F15787">
      <w:pPr>
        <w:pStyle w:val="B1"/>
      </w:pPr>
      <w:r>
        <w:t>5.</w:t>
      </w:r>
      <w:r w:rsidRPr="00A3706D">
        <w:t xml:space="preserve"> </w:t>
      </w:r>
      <w:r>
        <w:t>N3IWF constructs the N2 -Request message based on the received UE identifier and the VID and forwards it to the selected AMF.</w:t>
      </w:r>
    </w:p>
    <w:p w:rsidR="00F15787" w:rsidRDefault="00F15787" w:rsidP="00F15787">
      <w:pPr>
        <w:pStyle w:val="B1"/>
      </w:pPr>
      <w:r>
        <w:t xml:space="preserve">6. Upon receipt of the N2-Request message, if the AMF has a 5G security context, including the key K_AMF, identified by the UE identifier and wants to reuse it for this registration, the AMF proceeds to step 10. Otherwise (e.g., </w:t>
      </w:r>
      <w:r w:rsidRPr="00EC52A3">
        <w:t>AMF</w:t>
      </w:r>
      <w:r>
        <w:t xml:space="preserve"> does not have a 5G security context</w:t>
      </w:r>
      <w:r w:rsidDel="00871A82">
        <w:t xml:space="preserve"> </w:t>
      </w:r>
      <w:r>
        <w:t>associated with the UE or AMF wants to perform full authentication of the UE), the AMF shall select an AUSF, according to procedure specified in TS 23.502.</w:t>
      </w:r>
    </w:p>
    <w:p w:rsidR="00F15787" w:rsidRDefault="00F15787" w:rsidP="00F15787">
      <w:pPr>
        <w:pStyle w:val="B1"/>
      </w:pPr>
      <w:r>
        <w:t>7. AMF then requests AUSF to authenticate the UE by sending the Key Request, including the UE identifier to AUSF over AAA interface.</w:t>
      </w:r>
    </w:p>
    <w:p w:rsidR="00F15787" w:rsidRDefault="00F15787" w:rsidP="00F15787">
      <w:pPr>
        <w:pStyle w:val="B1"/>
      </w:pPr>
      <w:r>
        <w:t xml:space="preserve">8. If the AUSF has an anchor key (e.g., EMSK) associated with the received UE identifier and wants to reuse it, the AUSF proceeds to step 9. Otherwise, </w:t>
      </w:r>
      <w:r w:rsidRPr="00C3724E">
        <w:t xml:space="preserve"> </w:t>
      </w:r>
      <w:r>
        <w:t>EAP AKA’ is performed between the UE and the AUSF/ARPF. Several EAP authentication request/response message exchanges may take place between the UE and AUSF until EAP AKA’ is completed. Between N3IWF and AMF, EAP authentication request / response messages are encapsulated within authentication request / response messages over N2 interface. Between UE and N3IWF, EAP authentication request / response messages are encapsulated within IKEv2 messages.</w:t>
      </w:r>
      <w:r w:rsidRPr="00C42736">
        <w:t xml:space="preserve"> </w:t>
      </w:r>
      <w:r>
        <w:t xml:space="preserve">The EAP authentication request/response exchanges between the UE and the AUSF are specific to EAP </w:t>
      </w:r>
      <w:r w:rsidRPr="00AC7A81">
        <w:t xml:space="preserve"> </w:t>
      </w:r>
      <w:r>
        <w:t>AKA’. If the EAP AKA’ is successful, then the UE and the AUSF end up sharing an anchor key (e.g., EMSK).</w:t>
      </w:r>
    </w:p>
    <w:p w:rsidR="00F15787" w:rsidRPr="00EC52A3" w:rsidRDefault="00F15787" w:rsidP="00F15787">
      <w:pPr>
        <w:pStyle w:val="B1"/>
      </w:pPr>
      <w:r>
        <w:t>9.  The AUSF</w:t>
      </w:r>
      <w:r w:rsidRPr="00C42736">
        <w:t xml:space="preserve"> </w:t>
      </w:r>
      <w:r>
        <w:t>derives K</w:t>
      </w:r>
      <w:r w:rsidRPr="00CE1F1E">
        <w:rPr>
          <w:vertAlign w:val="subscript"/>
        </w:rPr>
        <w:t>SEAF</w:t>
      </w:r>
      <w:r>
        <w:t xml:space="preserve"> </w:t>
      </w:r>
      <w:r w:rsidRPr="00EC52A3">
        <w:t xml:space="preserve">and includes it in the Key Response message to SEAF. If a successful EAP-AKA’ was performed in step 8, the AUSF also includes the EAP-Success payload in this message. The SEAF derives the key K_AMF from K_SEAF. </w:t>
      </w:r>
    </w:p>
    <w:p w:rsidR="00F15787" w:rsidRPr="00EC52A3" w:rsidRDefault="00F15787" w:rsidP="00F15787">
      <w:pPr>
        <w:pStyle w:val="B1"/>
      </w:pPr>
      <w:r w:rsidRPr="00EC52A3">
        <w:t xml:space="preserve">NOTE: In 5G phase 1, AMF and SEAF are co-located. </w:t>
      </w:r>
    </w:p>
    <w:p w:rsidR="00F15787" w:rsidRDefault="00F15787" w:rsidP="00F15787">
      <w:pPr>
        <w:pStyle w:val="B1"/>
      </w:pPr>
      <w:r w:rsidRPr="00EC52A3">
        <w:t>10. The AMF derives a key for N3IWF (K</w:t>
      </w:r>
      <w:r w:rsidRPr="00EC52A3">
        <w:rPr>
          <w:vertAlign w:val="subscript"/>
        </w:rPr>
        <w:t>N3IWF</w:t>
      </w:r>
      <w:r w:rsidRPr="00EC52A3">
        <w:t>) with at least the key K_AMF  and the identity of the N3IWF as input to the key derivation after either a successful authentication or</w:t>
      </w:r>
      <w:r>
        <w:t xml:space="preserve"> a decision by the network to reuse the key K_AMF (e.g., from a previous successful authentication that is performed over a different access network) as described in step 8,</w:t>
      </w:r>
      <w:r w:rsidRPr="00FA204E">
        <w:t xml:space="preserve"> and sends a N2</w:t>
      </w:r>
      <w:r>
        <w:t>-R</w:t>
      </w:r>
      <w:r w:rsidRPr="00FA204E">
        <w:t>esponse message containing the K</w:t>
      </w:r>
      <w:r w:rsidRPr="005705A5">
        <w:rPr>
          <w:vertAlign w:val="subscript"/>
        </w:rPr>
        <w:t>N3IWF</w:t>
      </w:r>
      <w:r>
        <w:t>. This message may also include the</w:t>
      </w:r>
      <w:r w:rsidRPr="00FA204E">
        <w:t xml:space="preserve"> NAS SMC</w:t>
      </w:r>
      <w:r>
        <w:t xml:space="preserve"> Request</w:t>
      </w:r>
      <w:r w:rsidRPr="00FA204E">
        <w:t>. If theSEAF received an EAP-</w:t>
      </w:r>
      <w:r>
        <w:t>Success</w:t>
      </w:r>
      <w:r w:rsidRPr="00FA204E">
        <w:t xml:space="preserve"> </w:t>
      </w:r>
      <w:r>
        <w:t>payload</w:t>
      </w:r>
      <w:r w:rsidRPr="00FA204E">
        <w:t xml:space="preserve"> in the key re</w:t>
      </w:r>
      <w:r>
        <w:t>s</w:t>
      </w:r>
      <w:r w:rsidRPr="00FA204E">
        <w:t xml:space="preserve">ponse message in step 9, the </w:t>
      </w:r>
      <w:r>
        <w:t xml:space="preserve">SEAF forwards it to the AMF and the </w:t>
      </w:r>
      <w:r w:rsidRPr="00FA204E">
        <w:t>AMF includes the EAP-S</w:t>
      </w:r>
      <w:r>
        <w:t>uccess</w:t>
      </w:r>
      <w:r w:rsidRPr="00FA204E">
        <w:t xml:space="preserve"> in the N2 registration response.</w:t>
      </w:r>
    </w:p>
    <w:p w:rsidR="00F15787" w:rsidRDefault="00F15787" w:rsidP="00F15787">
      <w:pPr>
        <w:pStyle w:val="EditorsNote"/>
        <w:ind w:firstLine="0"/>
      </w:pPr>
      <w:r>
        <w:t>.</w:t>
      </w:r>
    </w:p>
    <w:p w:rsidR="00F15787" w:rsidRDefault="00F15787" w:rsidP="00F15787">
      <w:pPr>
        <w:pStyle w:val="B1"/>
      </w:pPr>
      <w:r>
        <w:t>11. If the N3IWF received an EAP-Success payload in N2-Response in step 10, the N3IWF sends the EAP-Success to the NG-UE. Otherwise, steps 11 – 12 are skipped.</w:t>
      </w:r>
    </w:p>
    <w:p w:rsidR="00F15787" w:rsidRDefault="00F15787" w:rsidP="00F15787">
      <w:pPr>
        <w:pStyle w:val="B1"/>
      </w:pPr>
      <w:r>
        <w:t>12. The UE computes an AUTH payload using K</w:t>
      </w:r>
      <w:r w:rsidRPr="005705A5">
        <w:rPr>
          <w:vertAlign w:val="subscript"/>
        </w:rPr>
        <w:t>N3IWF</w:t>
      </w:r>
      <w:r>
        <w:t xml:space="preserve"> obtained from the successful authentication (i.e., derived based on the anchor key resulting from the authentication) and sends an IKE_AUTH request containing an AUTH payload generated using the key, to the N3IWF.</w:t>
      </w:r>
    </w:p>
    <w:p w:rsidR="00F15787" w:rsidRDefault="00F15787" w:rsidP="00F15787">
      <w:pPr>
        <w:pStyle w:val="B1"/>
      </w:pPr>
      <w:r>
        <w:lastRenderedPageBreak/>
        <w:t>13. The N3IWF verifies the AUTH payload received from the UE either in step 3 or in step 12, using the key received from the AMF (i.e., K</w:t>
      </w:r>
      <w:r w:rsidRPr="005705A5">
        <w:rPr>
          <w:vertAlign w:val="subscript"/>
        </w:rPr>
        <w:t>N3IWF</w:t>
      </w:r>
      <w:r>
        <w:t>). If the AUTH payload is successfully verified, the N3IWF sends an IKE_AUTH response containing an AUTH payload generated using K</w:t>
      </w:r>
      <w:r w:rsidRPr="0069145E">
        <w:rPr>
          <w:vertAlign w:val="subscript"/>
        </w:rPr>
        <w:t>N3IWF</w:t>
      </w:r>
      <w:r>
        <w:t>, to the UE.</w:t>
      </w:r>
    </w:p>
    <w:p w:rsidR="00F15787" w:rsidRDefault="00F15787" w:rsidP="00F15787">
      <w:pPr>
        <w:pStyle w:val="B1"/>
      </w:pPr>
      <w:r>
        <w:t xml:space="preserve">14. </w:t>
      </w:r>
      <w:r w:rsidRPr="00FA204E">
        <w:t>If the UE successfully verifies the AUTH payload provided by the N3</w:t>
      </w:r>
      <w:r>
        <w:t>IWF, an IPsec SA is established.</w:t>
      </w:r>
    </w:p>
    <w:p w:rsidR="00F15787" w:rsidRDefault="00F15787" w:rsidP="00F15787">
      <w:pPr>
        <w:pStyle w:val="B1"/>
      </w:pPr>
      <w:r>
        <w:t>15. The N3IWF sends the NAS SMC received from the AMF in step 10 to the UE over the IPsec SA.</w:t>
      </w:r>
    </w:p>
    <w:p w:rsidR="00F15787" w:rsidRDefault="00F15787" w:rsidP="00F15787">
      <w:pPr>
        <w:pStyle w:val="B1"/>
      </w:pPr>
      <w:r>
        <w:t>16. The UE sends a NAS SMC complete message over the IPsec SA.</w:t>
      </w:r>
    </w:p>
    <w:p w:rsidR="00F15787" w:rsidRDefault="00F15787" w:rsidP="00F15787">
      <w:pPr>
        <w:pStyle w:val="B1"/>
      </w:pPr>
      <w:r>
        <w:t>17. The N3IWF forwards the NAS SMC complete message to the AMF over the N2 UL NAS transport.</w:t>
      </w:r>
    </w:p>
    <w:p w:rsidR="00F15787" w:rsidRDefault="00F15787" w:rsidP="00F15787">
      <w:pPr>
        <w:pStyle w:val="B1"/>
      </w:pPr>
      <w:r>
        <w:t>18. The AMF sends a NAS registration accept over N2 DL NAS transport.</w:t>
      </w:r>
    </w:p>
    <w:p w:rsidR="00F15787" w:rsidRDefault="00F15787" w:rsidP="00F15787">
      <w:pPr>
        <w:pStyle w:val="B1"/>
      </w:pPr>
      <w:r>
        <w:t xml:space="preserve">19. The N3IWF forwards the NAS registration accept to the NG-UE over IPsec SA. </w:t>
      </w:r>
    </w:p>
    <w:p w:rsidR="00F15787" w:rsidRDefault="00F15787" w:rsidP="00F15787">
      <w:pPr>
        <w:pStyle w:val="B1"/>
      </w:pPr>
      <w:r>
        <w:t>20. The UE sends a NAS registration complete over the IPsec.</w:t>
      </w:r>
    </w:p>
    <w:p w:rsidR="00F15787" w:rsidRDefault="00F15787" w:rsidP="00F15787">
      <w:pPr>
        <w:pStyle w:val="B1"/>
      </w:pPr>
      <w:r>
        <w:t xml:space="preserve">21. The N3IWF forwards the NAS registration complete to the AMF over the N2 UL NAS transport, completing the UE registration to the AMF. </w:t>
      </w:r>
    </w:p>
    <w:p w:rsidR="00F15787" w:rsidRDefault="00F15787" w:rsidP="00F15787">
      <w:pPr>
        <w:pStyle w:val="NO"/>
      </w:pPr>
      <w:r>
        <w:t xml:space="preserve">NOTE: </w:t>
      </w:r>
      <w:r>
        <w:tab/>
        <w:t>Details such as the formats for temporary/permanent UE identifiers, key set identifier handling/key derivations (e.g., K_N3IWF, K_SEAF), integrity key, details of messages between the entities (e.g., N3IWF – AMF/SEAF) will be defined as part of the normative work.</w:t>
      </w:r>
    </w:p>
    <w:p w:rsidR="00F15787" w:rsidRDefault="00F15787" w:rsidP="00F15787">
      <w:pPr>
        <w:pStyle w:val="Heading5"/>
      </w:pPr>
      <w:bookmarkStart w:id="3117" w:name="_Toc491082440"/>
      <w:r>
        <w:t>5.1.4.49.3</w:t>
      </w:r>
      <w:r>
        <w:tab/>
        <w:t>Evaluation</w:t>
      </w:r>
      <w:bookmarkEnd w:id="3111"/>
      <w:bookmarkEnd w:id="3117"/>
      <w:r>
        <w:t xml:space="preserve"> </w:t>
      </w:r>
    </w:p>
    <w:p w:rsidR="00F15787" w:rsidRDefault="00F15787" w:rsidP="00F15787">
      <w:pPr>
        <w:pStyle w:val="Heading4"/>
      </w:pPr>
      <w:bookmarkStart w:id="3118" w:name="_Toc484709234"/>
      <w:bookmarkStart w:id="3119" w:name="_Toc483244741"/>
      <w:bookmarkStart w:id="3120" w:name="_Toc483315480"/>
      <w:bookmarkStart w:id="3121" w:name="_Toc483409350"/>
      <w:bookmarkStart w:id="3122" w:name="_Toc491082441"/>
      <w:r>
        <w:rPr>
          <w:lang w:eastAsia="zh-CN"/>
        </w:rPr>
        <w:t xml:space="preserve">5.1.4.50 </w:t>
      </w:r>
      <w:r>
        <w:rPr>
          <w:lang w:eastAsia="zh-CN"/>
        </w:rPr>
        <w:tab/>
        <w:t>Solution #1.50:</w:t>
      </w:r>
      <w:r>
        <w:t xml:space="preserve"> Security procedure </w:t>
      </w:r>
      <w:bookmarkEnd w:id="3119"/>
      <w:bookmarkEnd w:id="3120"/>
      <w:bookmarkEnd w:id="3121"/>
      <w:r>
        <w:t>for UP protection policy determination</w:t>
      </w:r>
      <w:bookmarkEnd w:id="3122"/>
    </w:p>
    <w:p w:rsidR="00F15787" w:rsidRDefault="00F15787" w:rsidP="00F15787">
      <w:pPr>
        <w:pStyle w:val="Heading5"/>
      </w:pPr>
      <w:bookmarkStart w:id="3123" w:name="_Toc483244742"/>
      <w:bookmarkStart w:id="3124" w:name="_Toc483315481"/>
      <w:bookmarkStart w:id="3125" w:name="_Toc483409351"/>
      <w:bookmarkStart w:id="3126" w:name="_Toc491082442"/>
      <w:r>
        <w:rPr>
          <w:lang w:eastAsia="zh-CN"/>
        </w:rPr>
        <w:t>5.1.4.50.1</w:t>
      </w:r>
      <w:r>
        <w:tab/>
      </w:r>
      <w:bookmarkEnd w:id="3123"/>
      <w:bookmarkEnd w:id="3124"/>
      <w:bookmarkEnd w:id="3125"/>
      <w:r>
        <w:t>Introduction</w:t>
      </w:r>
      <w:bookmarkEnd w:id="3126"/>
    </w:p>
    <w:p w:rsidR="00F15787" w:rsidRDefault="00F15787" w:rsidP="00F15787">
      <w:pPr>
        <w:rPr>
          <w:lang w:eastAsia="zh-CN"/>
        </w:rPr>
      </w:pPr>
      <w:r>
        <w:rPr>
          <w:lang w:eastAsia="zh-CN"/>
        </w:rPr>
        <w:t xml:space="preserve">This solution address key issue </w:t>
      </w:r>
      <w:r>
        <w:t>#1.3, #1.4 and #1.17, and proposes a security procedure for UP protection policy determination</w:t>
      </w:r>
      <w:r>
        <w:rPr>
          <w:rFonts w:hint="eastAsia"/>
          <w:lang w:eastAsia="zh-CN"/>
        </w:rPr>
        <w:t xml:space="preserve">, where UP </w:t>
      </w:r>
      <w:r>
        <w:rPr>
          <w:lang w:eastAsia="zh-CN"/>
        </w:rPr>
        <w:t>protection policy</w:t>
      </w:r>
      <w:r>
        <w:rPr>
          <w:rFonts w:hint="eastAsia"/>
          <w:lang w:eastAsia="zh-CN"/>
        </w:rPr>
        <w:t xml:space="preserve"> indicates</w:t>
      </w:r>
      <w:r w:rsidRPr="00DE3B16">
        <w:rPr>
          <w:rFonts w:hint="eastAsia"/>
          <w:lang w:eastAsia="zh-CN"/>
        </w:rPr>
        <w:t xml:space="preserve"> </w:t>
      </w:r>
      <w:r>
        <w:rPr>
          <w:rFonts w:hint="eastAsia"/>
          <w:lang w:eastAsia="zh-CN"/>
        </w:rPr>
        <w:t xml:space="preserve">the network </w:t>
      </w:r>
      <w:r>
        <w:rPr>
          <w:lang w:eastAsia="zh-CN"/>
        </w:rPr>
        <w:t xml:space="preserve">to </w:t>
      </w:r>
      <w:r>
        <w:rPr>
          <w:rFonts w:hint="eastAsia"/>
          <w:lang w:eastAsia="zh-CN"/>
        </w:rPr>
        <w:t>activ</w:t>
      </w:r>
      <w:r>
        <w:rPr>
          <w:lang w:eastAsia="zh-CN"/>
        </w:rPr>
        <w:t>e</w:t>
      </w:r>
      <w:r>
        <w:rPr>
          <w:rFonts w:hint="eastAsia"/>
          <w:lang w:eastAsia="zh-CN"/>
        </w:rPr>
        <w:t>/deactiv</w:t>
      </w:r>
      <w:r>
        <w:rPr>
          <w:lang w:eastAsia="zh-CN"/>
        </w:rPr>
        <w:t>e</w:t>
      </w:r>
      <w:r>
        <w:rPr>
          <w:rFonts w:hint="eastAsia"/>
          <w:lang w:eastAsia="zh-CN"/>
        </w:rPr>
        <w:t xml:space="preserve"> of </w:t>
      </w:r>
      <w:r>
        <w:rPr>
          <w:lang w:eastAsia="zh-CN"/>
        </w:rPr>
        <w:t xml:space="preserve">the UP </w:t>
      </w:r>
      <w:r>
        <w:rPr>
          <w:rFonts w:hint="eastAsia"/>
          <w:lang w:eastAsia="zh-CN"/>
        </w:rPr>
        <w:t xml:space="preserve">integrity protection, </w:t>
      </w:r>
      <w:r>
        <w:rPr>
          <w:lang w:eastAsia="zh-CN"/>
        </w:rPr>
        <w:t xml:space="preserve">and to </w:t>
      </w:r>
      <w:r>
        <w:rPr>
          <w:rFonts w:hint="eastAsia"/>
          <w:lang w:eastAsia="zh-CN"/>
        </w:rPr>
        <w:t>activ</w:t>
      </w:r>
      <w:r>
        <w:rPr>
          <w:lang w:eastAsia="zh-CN"/>
        </w:rPr>
        <w:t>e</w:t>
      </w:r>
      <w:r>
        <w:rPr>
          <w:rFonts w:hint="eastAsia"/>
          <w:lang w:eastAsia="zh-CN"/>
        </w:rPr>
        <w:t>/deactiv</w:t>
      </w:r>
      <w:r>
        <w:rPr>
          <w:lang w:eastAsia="zh-CN"/>
        </w:rPr>
        <w:t>e</w:t>
      </w:r>
      <w:r>
        <w:rPr>
          <w:rFonts w:hint="eastAsia"/>
          <w:lang w:eastAsia="zh-CN"/>
        </w:rPr>
        <w:t xml:space="preserve"> of </w:t>
      </w:r>
      <w:r>
        <w:rPr>
          <w:lang w:eastAsia="zh-CN"/>
        </w:rPr>
        <w:t>the UP confidentiality</w:t>
      </w:r>
      <w:r>
        <w:rPr>
          <w:rFonts w:hint="eastAsia"/>
          <w:lang w:eastAsia="zh-CN"/>
        </w:rPr>
        <w:t xml:space="preserve"> protection.</w:t>
      </w:r>
    </w:p>
    <w:p w:rsidR="00F15787" w:rsidRDefault="00F15787" w:rsidP="00F15787">
      <w:pPr>
        <w:pStyle w:val="Heading5"/>
      </w:pPr>
      <w:bookmarkStart w:id="3127" w:name="_Toc491082443"/>
      <w:r>
        <w:t xml:space="preserve">5.1.4.50.2 </w:t>
      </w:r>
      <w:r>
        <w:tab/>
      </w:r>
      <w:r w:rsidRPr="00AE4D15">
        <w:t>UP</w:t>
      </w:r>
      <w:r>
        <w:rPr>
          <w:rFonts w:eastAsia="MS Mincho"/>
          <w:sz w:val="24"/>
        </w:rPr>
        <w:t xml:space="preserve"> </w:t>
      </w:r>
      <w:r>
        <w:t>protection policy</w:t>
      </w:r>
      <w:r w:rsidRPr="00AE4D15">
        <w:t xml:space="preserve"> determination</w:t>
      </w:r>
      <w:bookmarkEnd w:id="3127"/>
    </w:p>
    <w:p w:rsidR="00F15787" w:rsidRDefault="00F15787" w:rsidP="00F15787">
      <w:pPr>
        <w:rPr>
          <w:lang w:eastAsia="zh-CN"/>
        </w:rPr>
      </w:pPr>
      <w:r>
        <w:rPr>
          <w:rFonts w:hint="eastAsia"/>
          <w:lang w:eastAsia="zh-CN"/>
        </w:rPr>
        <w:t xml:space="preserve">This section gives a procedure for the UP </w:t>
      </w:r>
      <w:r>
        <w:rPr>
          <w:lang w:eastAsia="zh-CN"/>
        </w:rPr>
        <w:t>protection policy</w:t>
      </w:r>
      <w:r>
        <w:rPr>
          <w:rFonts w:hint="eastAsia"/>
          <w:lang w:eastAsia="zh-CN"/>
        </w:rPr>
        <w:t xml:space="preserve"> </w:t>
      </w:r>
      <w:r w:rsidRPr="00AE4D15">
        <w:rPr>
          <w:lang w:eastAsia="zh-CN"/>
        </w:rPr>
        <w:t>determination</w:t>
      </w:r>
      <w:r>
        <w:rPr>
          <w:rFonts w:hint="eastAsia"/>
          <w:lang w:eastAsia="zh-CN"/>
        </w:rPr>
        <w:t xml:space="preserve"> </w:t>
      </w:r>
      <w:r>
        <w:rPr>
          <w:lang w:eastAsia="zh-CN"/>
        </w:rPr>
        <w:t>based on</w:t>
      </w:r>
      <w:r w:rsidDel="006105F4">
        <w:rPr>
          <w:rFonts w:hint="eastAsia"/>
          <w:lang w:eastAsia="zh-CN"/>
        </w:rPr>
        <w:t xml:space="preserve"> </w:t>
      </w:r>
      <w:r>
        <w:rPr>
          <w:rFonts w:hint="eastAsia"/>
          <w:lang w:eastAsia="zh-CN"/>
        </w:rPr>
        <w:t>PDU session establishment procedure</w:t>
      </w:r>
      <w:r>
        <w:rPr>
          <w:lang w:eastAsia="zh-CN"/>
        </w:rPr>
        <w:t xml:space="preserve"> listed</w:t>
      </w:r>
      <w:r>
        <w:rPr>
          <w:rFonts w:hint="eastAsia"/>
          <w:lang w:eastAsia="zh-CN"/>
        </w:rPr>
        <w:t xml:space="preserve"> in</w:t>
      </w:r>
      <w:r>
        <w:rPr>
          <w:lang w:eastAsia="zh-CN"/>
        </w:rPr>
        <w:t xml:space="preserve"> section </w:t>
      </w:r>
      <w:r w:rsidRPr="009225C5">
        <w:rPr>
          <w:lang w:eastAsia="zh-CN"/>
        </w:rPr>
        <w:t>4.3.2.2.1</w:t>
      </w:r>
      <w:r>
        <w:rPr>
          <w:lang w:eastAsia="zh-CN"/>
        </w:rPr>
        <w:t xml:space="preserve"> “</w:t>
      </w:r>
      <w:r w:rsidRPr="009225C5">
        <w:rPr>
          <w:lang w:eastAsia="zh-CN"/>
        </w:rPr>
        <w:t>Non-roaming and Roaming with Local Breakout</w:t>
      </w:r>
      <w:r>
        <w:rPr>
          <w:lang w:eastAsia="zh-CN"/>
        </w:rPr>
        <w:t>”</w:t>
      </w:r>
      <w:r>
        <w:rPr>
          <w:rFonts w:hint="eastAsia"/>
          <w:lang w:eastAsia="zh-CN"/>
        </w:rPr>
        <w:t xml:space="preserve"> TS 23.502[83]. </w:t>
      </w:r>
    </w:p>
    <w:p w:rsidR="00F15787" w:rsidRDefault="00F15787" w:rsidP="00F15787">
      <w:pPr>
        <w:pStyle w:val="Heading6"/>
      </w:pPr>
      <w:bookmarkStart w:id="3128" w:name="_Toc491082444"/>
      <w:r>
        <w:lastRenderedPageBreak/>
        <w:t>5.1.4.50.2</w:t>
      </w:r>
      <w:r>
        <w:rPr>
          <w:rFonts w:hint="eastAsia"/>
        </w:rPr>
        <w:t>.1</w:t>
      </w:r>
      <w:r>
        <w:tab/>
      </w:r>
      <w:r>
        <w:rPr>
          <w:rFonts w:hint="eastAsia"/>
        </w:rPr>
        <w:t xml:space="preserve">High level description of the </w:t>
      </w:r>
      <w:r>
        <w:rPr>
          <w:rFonts w:eastAsia="MS Mincho"/>
        </w:rPr>
        <w:t xml:space="preserve">UP </w:t>
      </w:r>
      <w:r>
        <w:rPr>
          <w:rFonts w:hint="eastAsia"/>
        </w:rPr>
        <w:t>security policy determination in SMF</w:t>
      </w:r>
      <w:bookmarkEnd w:id="3128"/>
    </w:p>
    <w:p w:rsidR="00F15787" w:rsidRDefault="00F15787" w:rsidP="00F15787">
      <w:pPr>
        <w:jc w:val="center"/>
        <w:rPr>
          <w:lang w:eastAsia="zh-CN"/>
        </w:rPr>
      </w:pPr>
      <w:r>
        <w:object w:dxaOrig="6517" w:dyaOrig="7263">
          <v:shape id="_x0000_i1101" type="#_x0000_t75" style="width:257.35pt;height:287.35pt" o:ole="">
            <v:imagedata r:id="rId279" o:title=""/>
          </v:shape>
          <o:OLEObject Type="Embed" ProgID="Visio.Drawing.11" ShapeID="_x0000_i1101" DrawAspect="Content" ObjectID="_1564822200" r:id="rId280"/>
        </w:object>
      </w:r>
    </w:p>
    <w:p w:rsidR="00F15787" w:rsidRDefault="00F15787" w:rsidP="00F15787">
      <w:pPr>
        <w:jc w:val="center"/>
        <w:rPr>
          <w:lang w:eastAsia="zh-CN"/>
        </w:rPr>
      </w:pPr>
      <w:r>
        <w:rPr>
          <w:rFonts w:hint="eastAsia"/>
          <w:lang w:eastAsia="zh-CN"/>
        </w:rPr>
        <w:t>F</w:t>
      </w:r>
      <w:r>
        <w:t>igure</w:t>
      </w:r>
      <w:r>
        <w:rPr>
          <w:rFonts w:hint="eastAsia"/>
          <w:lang w:eastAsia="zh-CN"/>
        </w:rPr>
        <w:t xml:space="preserve"> </w:t>
      </w:r>
      <w:r>
        <w:rPr>
          <w:lang w:eastAsia="zh-CN"/>
        </w:rPr>
        <w:t>5.1.4.50.2.1</w:t>
      </w:r>
      <w:r>
        <w:rPr>
          <w:rFonts w:hint="eastAsia"/>
          <w:lang w:eastAsia="zh-CN"/>
        </w:rPr>
        <w:t>-1:</w:t>
      </w:r>
      <w:r>
        <w:t xml:space="preserve"> </w:t>
      </w:r>
      <w:r>
        <w:rPr>
          <w:rFonts w:hint="eastAsia"/>
          <w:lang w:eastAsia="zh-CN"/>
        </w:rPr>
        <w:t xml:space="preserve">UP </w:t>
      </w:r>
      <w:r>
        <w:t>security</w:t>
      </w:r>
      <w:r>
        <w:rPr>
          <w:rFonts w:hint="eastAsia"/>
          <w:lang w:eastAsia="zh-CN"/>
        </w:rPr>
        <w:t xml:space="preserve"> policy </w:t>
      </w:r>
      <w:r>
        <w:rPr>
          <w:lang w:eastAsia="zh-CN"/>
        </w:rPr>
        <w:t>determination</w:t>
      </w:r>
      <w:r>
        <w:rPr>
          <w:rFonts w:hint="eastAsia"/>
          <w:lang w:eastAsia="zh-CN"/>
        </w:rPr>
        <w:t xml:space="preserve"> in SMF</w:t>
      </w:r>
    </w:p>
    <w:p w:rsidR="00F15787" w:rsidRPr="001A6EEB" w:rsidRDefault="00F15787" w:rsidP="00F15787">
      <w:pPr>
        <w:rPr>
          <w:lang w:eastAsia="zh-CN"/>
        </w:rPr>
      </w:pPr>
      <w:r w:rsidRPr="001A6EEB">
        <w:rPr>
          <w:lang w:eastAsia="zh-CN"/>
        </w:rPr>
        <w:t xml:space="preserve">A </w:t>
      </w:r>
      <w:r w:rsidRPr="001A6EEB">
        <w:rPr>
          <w:rFonts w:hint="eastAsia"/>
          <w:lang w:eastAsia="zh-CN"/>
        </w:rPr>
        <w:t>h</w:t>
      </w:r>
      <w:r w:rsidRPr="001A6EEB">
        <w:rPr>
          <w:lang w:eastAsia="zh-CN"/>
        </w:rPr>
        <w:t>igh level of the UP protection policy negotiation</w:t>
      </w:r>
      <w:r w:rsidRPr="001A6EEB">
        <w:rPr>
          <w:rFonts w:hint="eastAsia"/>
          <w:lang w:eastAsia="zh-CN"/>
        </w:rPr>
        <w:t xml:space="preserve"> is given in Figure </w:t>
      </w:r>
      <w:r>
        <w:rPr>
          <w:lang w:eastAsia="zh-CN"/>
        </w:rPr>
        <w:t>5.1.4.50.2.1</w:t>
      </w:r>
      <w:r>
        <w:rPr>
          <w:rFonts w:hint="eastAsia"/>
          <w:lang w:eastAsia="zh-CN"/>
        </w:rPr>
        <w:t>-1</w:t>
      </w:r>
      <w:r w:rsidRPr="001A6EEB">
        <w:rPr>
          <w:rFonts w:hint="eastAsia"/>
          <w:lang w:eastAsia="zh-CN"/>
        </w:rPr>
        <w:t>. Two decision mechanisms are listed.</w:t>
      </w:r>
    </w:p>
    <w:p w:rsidR="00F15787" w:rsidRPr="00DE7ACB" w:rsidRDefault="00F15787" w:rsidP="00F15787">
      <w:pPr>
        <w:rPr>
          <w:lang w:eastAsia="zh-CN"/>
        </w:rPr>
      </w:pPr>
      <w:r w:rsidRPr="001A6EEB">
        <w:rPr>
          <w:rFonts w:hint="eastAsia"/>
          <w:lang w:eastAsia="zh-CN"/>
        </w:rPr>
        <w:t xml:space="preserve">1) Whether the Request Type indicates </w:t>
      </w:r>
      <w:r w:rsidRPr="001A6EEB">
        <w:rPr>
          <w:lang w:eastAsia="zh-CN"/>
        </w:rPr>
        <w:t>“</w:t>
      </w:r>
      <w:r w:rsidRPr="001A6EEB">
        <w:rPr>
          <w:rFonts w:hint="eastAsia"/>
          <w:lang w:eastAsia="zh-CN"/>
        </w:rPr>
        <w:t>Existing PDU session</w:t>
      </w:r>
      <w:r w:rsidRPr="001A6EEB">
        <w:rPr>
          <w:lang w:eastAsia="zh-CN"/>
        </w:rPr>
        <w:t>”</w:t>
      </w:r>
      <w:r w:rsidRPr="001A6EEB">
        <w:rPr>
          <w:rFonts w:hint="eastAsia"/>
          <w:lang w:eastAsia="zh-CN"/>
        </w:rPr>
        <w:t xml:space="preserve">. If the </w:t>
      </w:r>
      <w:r w:rsidRPr="001A6EEB">
        <w:rPr>
          <w:lang w:eastAsia="zh-CN"/>
        </w:rPr>
        <w:t>“</w:t>
      </w:r>
      <w:r w:rsidRPr="001A6EEB">
        <w:rPr>
          <w:rFonts w:hint="eastAsia"/>
          <w:lang w:eastAsia="zh-CN"/>
        </w:rPr>
        <w:t>Existing PDU session</w:t>
      </w:r>
      <w:r w:rsidRPr="001A6EEB">
        <w:rPr>
          <w:lang w:eastAsia="zh-CN"/>
        </w:rPr>
        <w:t>”</w:t>
      </w:r>
      <w:r w:rsidRPr="001A6EEB">
        <w:rPr>
          <w:rFonts w:hint="eastAsia"/>
          <w:lang w:eastAsia="zh-CN"/>
        </w:rPr>
        <w:t xml:space="preserve"> is used here</w:t>
      </w:r>
      <w:r w:rsidRPr="001A6EEB">
        <w:rPr>
          <w:lang w:eastAsia="zh-CN"/>
        </w:rPr>
        <w:t xml:space="preserve">, the </w:t>
      </w:r>
      <w:r w:rsidRPr="00DE7ACB">
        <w:rPr>
          <w:lang w:eastAsia="zh-CN"/>
        </w:rPr>
        <w:t xml:space="preserve">UP </w:t>
      </w:r>
      <w:r w:rsidRPr="001A6EEB">
        <w:rPr>
          <w:lang w:eastAsia="zh-CN"/>
        </w:rPr>
        <w:t>protection</w:t>
      </w:r>
      <w:r w:rsidRPr="00DE7ACB">
        <w:rPr>
          <w:lang w:eastAsia="zh-CN"/>
        </w:rPr>
        <w:t xml:space="preserve"> policy</w:t>
      </w:r>
      <w:r w:rsidRPr="001A6EEB">
        <w:rPr>
          <w:lang w:eastAsia="zh-CN"/>
        </w:rPr>
        <w:t xml:space="preserve"> shall be the same with the already </w:t>
      </w:r>
      <w:r w:rsidRPr="00DE7ACB">
        <w:rPr>
          <w:lang w:eastAsia="zh-CN"/>
        </w:rPr>
        <w:t>determined</w:t>
      </w:r>
      <w:r w:rsidRPr="001A6EEB">
        <w:rPr>
          <w:lang w:eastAsia="zh-CN"/>
        </w:rPr>
        <w:t xml:space="preserve"> PDU session protection mechanism</w:t>
      </w:r>
      <w:r w:rsidRPr="001A6EEB">
        <w:rPr>
          <w:rFonts w:hint="eastAsia"/>
          <w:lang w:eastAsia="zh-CN"/>
        </w:rPr>
        <w:t>. T</w:t>
      </w:r>
      <w:r w:rsidRPr="001A6EEB">
        <w:rPr>
          <w:lang w:eastAsia="zh-CN"/>
        </w:rPr>
        <w:t>h</w:t>
      </w:r>
      <w:r w:rsidRPr="001A6EEB">
        <w:rPr>
          <w:rFonts w:hint="eastAsia"/>
          <w:lang w:eastAsia="zh-CN"/>
        </w:rPr>
        <w:t xml:space="preserve">erefore, the new data transmission will not impact the </w:t>
      </w:r>
      <w:r w:rsidRPr="00DE7ACB">
        <w:rPr>
          <w:lang w:eastAsia="zh-CN"/>
        </w:rPr>
        <w:t>existing</w:t>
      </w:r>
      <w:r w:rsidRPr="00DE7ACB">
        <w:rPr>
          <w:rFonts w:hint="eastAsia"/>
          <w:lang w:eastAsia="zh-CN"/>
        </w:rPr>
        <w:t xml:space="preserve"> data protection.</w:t>
      </w:r>
    </w:p>
    <w:p w:rsidR="00F15787" w:rsidRDefault="00F15787" w:rsidP="00F15787">
      <w:pPr>
        <w:rPr>
          <w:lang w:eastAsia="zh-CN"/>
        </w:rPr>
      </w:pPr>
      <w:r w:rsidRPr="00DE7ACB">
        <w:rPr>
          <w:rFonts w:hint="eastAsia"/>
          <w:lang w:eastAsia="zh-CN"/>
        </w:rPr>
        <w:t xml:space="preserve">2) </w:t>
      </w:r>
      <w:r w:rsidRPr="00DE7ACB">
        <w:rPr>
          <w:lang w:eastAsia="zh-CN"/>
        </w:rPr>
        <w:t xml:space="preserve">Whether Dynamic PCC is deployed. If </w:t>
      </w:r>
      <w:r>
        <w:rPr>
          <w:lang w:eastAsia="zh-CN"/>
        </w:rPr>
        <w:t xml:space="preserve">the dynamic PCC is deployed, </w:t>
      </w:r>
      <w:r w:rsidRPr="001A6EEB">
        <w:rPr>
          <w:lang w:eastAsia="zh-CN"/>
        </w:rPr>
        <w:t xml:space="preserve">a new </w:t>
      </w:r>
      <w:r>
        <w:rPr>
          <w:lang w:eastAsia="zh-CN"/>
        </w:rPr>
        <w:t>UP protection policy</w:t>
      </w:r>
      <w:r w:rsidRPr="001A6EEB">
        <w:rPr>
          <w:lang w:eastAsia="zh-CN"/>
        </w:rPr>
        <w:t xml:space="preserve"> </w:t>
      </w:r>
      <w:r>
        <w:rPr>
          <w:lang w:eastAsia="zh-CN"/>
        </w:rPr>
        <w:t>will be dynamically determined by the PCF, associate with the QoS determination procedure. In this case</w:t>
      </w:r>
      <w:r w:rsidRPr="001A6EEB">
        <w:rPr>
          <w:rFonts w:hint="eastAsia"/>
          <w:lang w:eastAsia="zh-CN"/>
        </w:rPr>
        <w:t xml:space="preserve">, </w:t>
      </w:r>
      <w:r w:rsidRPr="001A6EEB">
        <w:rPr>
          <w:lang w:eastAsia="zh-CN"/>
        </w:rPr>
        <w:t>dynamic UP protection policy received from PCF</w:t>
      </w:r>
      <w:r w:rsidRPr="001A6EEB">
        <w:rPr>
          <w:rFonts w:hint="eastAsia"/>
          <w:lang w:eastAsia="zh-CN"/>
        </w:rPr>
        <w:t xml:space="preserve"> will be the primary choice for the </w:t>
      </w:r>
      <w:r>
        <w:rPr>
          <w:lang w:eastAsia="zh-CN"/>
        </w:rPr>
        <w:t>determination</w:t>
      </w:r>
      <w:r w:rsidRPr="001A6EEB">
        <w:rPr>
          <w:rFonts w:hint="eastAsia"/>
          <w:lang w:eastAsia="zh-CN"/>
        </w:rPr>
        <w:t>.</w:t>
      </w:r>
    </w:p>
    <w:p w:rsidR="00F15787" w:rsidRPr="00E14106" w:rsidRDefault="00F15787" w:rsidP="00F15787">
      <w:pPr>
        <w:pStyle w:val="Heading6"/>
      </w:pPr>
      <w:bookmarkStart w:id="3129" w:name="_Toc491082445"/>
      <w:r>
        <w:t>5.1.4.50.2</w:t>
      </w:r>
      <w:r>
        <w:rPr>
          <w:rFonts w:hint="eastAsia"/>
        </w:rPr>
        <w:t>.</w:t>
      </w:r>
      <w:r>
        <w:t>2</w:t>
      </w:r>
      <w:r>
        <w:rPr>
          <w:rFonts w:hint="eastAsia"/>
        </w:rPr>
        <w:t xml:space="preserve"> Procedure for</w:t>
      </w:r>
      <w:r>
        <w:rPr>
          <w:rFonts w:eastAsia="MS Mincho"/>
        </w:rPr>
        <w:t xml:space="preserve"> </w:t>
      </w:r>
      <w:r>
        <w:t>determination</w:t>
      </w:r>
      <w:bookmarkEnd w:id="3129"/>
    </w:p>
    <w:p w:rsidR="00F15787" w:rsidRPr="00FE250F" w:rsidRDefault="00F15787" w:rsidP="00F15787">
      <w:pPr>
        <w:rPr>
          <w:lang w:eastAsia="zh-CN"/>
        </w:rPr>
      </w:pPr>
      <w:r>
        <w:rPr>
          <w:rFonts w:hint="eastAsia"/>
          <w:lang w:eastAsia="zh-CN"/>
        </w:rPr>
        <w:t>The following f</w:t>
      </w:r>
      <w:r>
        <w:rPr>
          <w:lang w:eastAsia="zh-CN"/>
        </w:rPr>
        <w:t>igure</w:t>
      </w:r>
      <w:r>
        <w:rPr>
          <w:rFonts w:hint="eastAsia"/>
          <w:lang w:eastAsia="zh-CN"/>
        </w:rPr>
        <w:t xml:space="preserve"> </w:t>
      </w:r>
      <w:r w:rsidRPr="001A6EEB">
        <w:rPr>
          <w:lang w:eastAsia="zh-CN"/>
        </w:rPr>
        <w:t>5.1.4.</w:t>
      </w:r>
      <w:r>
        <w:rPr>
          <w:lang w:eastAsia="zh-CN"/>
        </w:rPr>
        <w:t>50</w:t>
      </w:r>
      <w:r w:rsidRPr="001A6EEB">
        <w:rPr>
          <w:lang w:eastAsia="zh-CN"/>
        </w:rPr>
        <w:t>.2</w:t>
      </w:r>
      <w:r>
        <w:rPr>
          <w:rFonts w:hint="eastAsia"/>
          <w:lang w:eastAsia="zh-CN"/>
        </w:rPr>
        <w:t>-1</w:t>
      </w:r>
      <w:r>
        <w:rPr>
          <w:lang w:eastAsia="zh-CN"/>
        </w:rPr>
        <w:t xml:space="preserve"> illustrates the </w:t>
      </w:r>
      <w:r>
        <w:rPr>
          <w:rFonts w:hint="eastAsia"/>
          <w:lang w:eastAsia="zh-CN"/>
        </w:rPr>
        <w:t xml:space="preserve">UP </w:t>
      </w:r>
      <w:r>
        <w:rPr>
          <w:lang w:eastAsia="zh-CN"/>
        </w:rPr>
        <w:t>protection policy determination procedure</w:t>
      </w:r>
      <w:r>
        <w:rPr>
          <w:rFonts w:hint="eastAsia"/>
          <w:lang w:eastAsia="zh-CN"/>
        </w:rPr>
        <w:t>, based on PDU session establishment.</w:t>
      </w:r>
    </w:p>
    <w:p w:rsidR="00F15787" w:rsidRPr="009E3329" w:rsidRDefault="00F15787" w:rsidP="00F15787">
      <w:pPr>
        <w:jc w:val="center"/>
        <w:rPr>
          <w:lang w:eastAsia="zh-CN"/>
        </w:rPr>
      </w:pPr>
      <w:r>
        <w:object w:dxaOrig="11413" w:dyaOrig="7580">
          <v:shape id="_x0000_i1102" type="#_x0000_t75" style="width:425.35pt;height:283.35pt" o:ole="">
            <v:imagedata r:id="rId281" o:title=""/>
          </v:shape>
          <o:OLEObject Type="Embed" ProgID="Visio.Drawing.11" ShapeID="_x0000_i1102" DrawAspect="Content" ObjectID="_1564822201" r:id="rId282"/>
        </w:object>
      </w:r>
    </w:p>
    <w:p w:rsidR="00F15787" w:rsidRDefault="00F15787" w:rsidP="00F15787">
      <w:pPr>
        <w:jc w:val="center"/>
        <w:rPr>
          <w:lang w:eastAsia="zh-CN"/>
        </w:rPr>
      </w:pPr>
      <w:r>
        <w:rPr>
          <w:rFonts w:hint="eastAsia"/>
          <w:lang w:eastAsia="zh-CN"/>
        </w:rPr>
        <w:t>F</w:t>
      </w:r>
      <w:r>
        <w:t>igure</w:t>
      </w:r>
      <w:r>
        <w:rPr>
          <w:rFonts w:hint="eastAsia"/>
          <w:lang w:eastAsia="zh-CN"/>
        </w:rPr>
        <w:t xml:space="preserve"> </w:t>
      </w:r>
      <w:r w:rsidRPr="001A6EEB">
        <w:rPr>
          <w:lang w:eastAsia="zh-CN"/>
        </w:rPr>
        <w:t>5.1.4.</w:t>
      </w:r>
      <w:r>
        <w:rPr>
          <w:lang w:eastAsia="zh-CN"/>
        </w:rPr>
        <w:t>50</w:t>
      </w:r>
      <w:r w:rsidRPr="001A6EEB">
        <w:rPr>
          <w:lang w:eastAsia="zh-CN"/>
        </w:rPr>
        <w:t>.2</w:t>
      </w:r>
      <w:r>
        <w:rPr>
          <w:rFonts w:hint="eastAsia"/>
          <w:lang w:eastAsia="zh-CN"/>
        </w:rPr>
        <w:t>-1:</w:t>
      </w:r>
      <w:r>
        <w:t xml:space="preserve"> </w:t>
      </w:r>
      <w:r>
        <w:rPr>
          <w:rFonts w:hint="eastAsia"/>
          <w:lang w:eastAsia="zh-CN"/>
        </w:rPr>
        <w:t xml:space="preserve">UP </w:t>
      </w:r>
      <w:r>
        <w:t>protection policy negotiation procedure</w:t>
      </w:r>
    </w:p>
    <w:p w:rsidR="00F15787" w:rsidRDefault="00F15787" w:rsidP="00F15787">
      <w:pPr>
        <w:rPr>
          <w:lang w:eastAsia="zh-CN"/>
        </w:rPr>
      </w:pPr>
      <w:r>
        <w:rPr>
          <w:rFonts w:hint="eastAsia"/>
          <w:lang w:eastAsia="zh-CN"/>
        </w:rPr>
        <w:t xml:space="preserve">A procedure for the </w:t>
      </w:r>
      <w:r>
        <w:rPr>
          <w:lang w:eastAsia="zh-CN"/>
        </w:rPr>
        <w:t>UP</w:t>
      </w:r>
      <w:r>
        <w:rPr>
          <w:rFonts w:hint="eastAsia"/>
          <w:lang w:eastAsia="zh-CN"/>
        </w:rPr>
        <w:t xml:space="preserve"> protection policy </w:t>
      </w:r>
      <w:r>
        <w:rPr>
          <w:lang w:eastAsia="zh-CN"/>
        </w:rPr>
        <w:t>negotiation</w:t>
      </w:r>
      <w:r>
        <w:rPr>
          <w:rFonts w:hint="eastAsia"/>
          <w:lang w:eastAsia="zh-CN"/>
        </w:rPr>
        <w:t xml:space="preserve"> during the PDU session establishment is provided as follows.</w:t>
      </w:r>
    </w:p>
    <w:p w:rsidR="00F15787" w:rsidRDefault="00F15787" w:rsidP="00F15787">
      <w:pPr>
        <w:rPr>
          <w:lang w:eastAsia="zh-CN"/>
        </w:rPr>
      </w:pPr>
      <w:r>
        <w:rPr>
          <w:rFonts w:hint="eastAsia"/>
          <w:lang w:eastAsia="zh-CN"/>
        </w:rPr>
        <w:t xml:space="preserve">1. </w:t>
      </w:r>
      <w:r w:rsidRPr="00205936">
        <w:t xml:space="preserve">From UE to AMF: NAS Message (S-NSSAI, DNN, PDU Session ID, </w:t>
      </w:r>
      <w:r w:rsidRPr="00AA7634">
        <w:t>Request type,</w:t>
      </w:r>
      <w:r>
        <w:t xml:space="preserve"> N1 </w:t>
      </w:r>
      <w:r w:rsidRPr="00205936">
        <w:t>SM information</w:t>
      </w:r>
      <w:r>
        <w:t>).</w:t>
      </w:r>
    </w:p>
    <w:p w:rsidR="00F15787" w:rsidRDefault="00F15787" w:rsidP="00F15787">
      <w:r w:rsidRPr="00AA7634">
        <w:t xml:space="preserve">The Request Type indicates </w:t>
      </w:r>
      <w:r>
        <w:t>"</w:t>
      </w:r>
      <w:r w:rsidRPr="00AA7634">
        <w:t>Initial request</w:t>
      </w:r>
      <w:r>
        <w:t>"</w:t>
      </w:r>
      <w:r w:rsidRPr="00AA7634">
        <w:t xml:space="preserve"> if the PDU Session Establishment is a request to establish a new PDU Session </w:t>
      </w:r>
      <w:r>
        <w:t xml:space="preserve">or </w:t>
      </w:r>
      <w:r w:rsidRPr="00AA7634">
        <w:t xml:space="preserve">indicates </w:t>
      </w:r>
      <w:r>
        <w:t>"</w:t>
      </w:r>
      <w:r w:rsidRPr="00116F74">
        <w:t>Existing PDU Session</w:t>
      </w:r>
      <w:r>
        <w:t>"</w:t>
      </w:r>
      <w:r w:rsidRPr="00AA7634">
        <w:t xml:space="preserve"> if the request </w:t>
      </w:r>
      <w:r w:rsidRPr="00116F74">
        <w:t>refers to</w:t>
      </w:r>
      <w:r w:rsidRPr="00AA7634">
        <w:t xml:space="preserve"> an existing PDU Session between 3GPP access and non-3GPP access.</w:t>
      </w:r>
    </w:p>
    <w:p w:rsidR="00F15787" w:rsidRDefault="00F15787" w:rsidP="00F15787">
      <w:r>
        <w:rPr>
          <w:rFonts w:hint="eastAsia"/>
          <w:lang w:eastAsia="zh-CN"/>
        </w:rPr>
        <w:t xml:space="preserve">2. </w:t>
      </w:r>
      <w:r w:rsidRPr="00205936">
        <w:t xml:space="preserve">From AMF to SMF: SM Request (Subscriber Permanent ID, DNN, S-NSSAI, PDU Session ID, AMF ID, </w:t>
      </w:r>
      <w:r>
        <w:t xml:space="preserve">N1 </w:t>
      </w:r>
      <w:r w:rsidRPr="00205936">
        <w:t>SM information</w:t>
      </w:r>
      <w:r>
        <w:t xml:space="preserve"> (PDU Session ID, </w:t>
      </w:r>
      <w:r w:rsidRPr="00205936">
        <w:t>PDU Session Establishment Request</w:t>
      </w:r>
      <w:r>
        <w:t>)</w:t>
      </w:r>
      <w:r w:rsidRPr="00205936">
        <w:t xml:space="preserve">, User location information, </w:t>
      </w:r>
      <w:r w:rsidRPr="006102C4">
        <w:t>A</w:t>
      </w:r>
      <w:r w:rsidRPr="00EF7CA6">
        <w:rPr>
          <w:lang w:val="en-US"/>
        </w:rPr>
        <w:t xml:space="preserve">ccess </w:t>
      </w:r>
      <w:r w:rsidRPr="006102C4">
        <w:t>T</w:t>
      </w:r>
      <w:r w:rsidRPr="00EF7CA6">
        <w:rPr>
          <w:lang w:val="en-US"/>
        </w:rPr>
        <w:t>echnology</w:t>
      </w:r>
      <w:r w:rsidRPr="00205936">
        <w:t xml:space="preserve"> Type</w:t>
      </w:r>
      <w:r>
        <w:t>, PEI</w:t>
      </w:r>
      <w:r w:rsidRPr="00205936">
        <w:t>)</w:t>
      </w:r>
      <w:r>
        <w:t>.</w:t>
      </w:r>
    </w:p>
    <w:p w:rsidR="00F15787" w:rsidRPr="001A29E6" w:rsidRDefault="00F15787" w:rsidP="00F15787">
      <w:pPr>
        <w:rPr>
          <w:lang w:eastAsia="zh-CN"/>
        </w:rPr>
      </w:pPr>
      <w:r w:rsidRPr="001A29E6">
        <w:t>Step 1 and 2 are referred to SA2 procedure in section 4.3.2.2.1</w:t>
      </w:r>
      <w:r>
        <w:t xml:space="preserve"> of TS 33.501</w:t>
      </w:r>
      <w:r w:rsidRPr="001A29E6">
        <w:t>.</w:t>
      </w:r>
    </w:p>
    <w:p w:rsidR="00F15787" w:rsidRPr="001A29E6" w:rsidRDefault="00F15787" w:rsidP="00F15787">
      <w:pPr>
        <w:rPr>
          <w:lang w:eastAsia="zh-CN"/>
        </w:rPr>
      </w:pPr>
      <w:r w:rsidRPr="001A29E6">
        <w:rPr>
          <w:rFonts w:hint="eastAsia"/>
          <w:lang w:eastAsia="zh-CN"/>
        </w:rPr>
        <w:t xml:space="preserve">3a. </w:t>
      </w:r>
      <w:r w:rsidRPr="001A29E6">
        <w:t xml:space="preserve">If the Request Type in step </w:t>
      </w:r>
      <w:r w:rsidRPr="001A29E6">
        <w:rPr>
          <w:lang w:eastAsia="zh-CN"/>
        </w:rPr>
        <w:t>2</w:t>
      </w:r>
      <w:r w:rsidRPr="001A29E6">
        <w:t xml:space="preserve"> indicates "Existing PDU Session"</w:t>
      </w:r>
      <w:r w:rsidRPr="001A29E6">
        <w:rPr>
          <w:lang w:eastAsia="zh-CN"/>
        </w:rPr>
        <w:t>,</w:t>
      </w:r>
      <w:r w:rsidRPr="001A29E6">
        <w:t xml:space="preserve"> the SMF</w:t>
      </w:r>
      <w:r w:rsidRPr="001A29E6">
        <w:rPr>
          <w:lang w:eastAsia="zh-CN"/>
        </w:rPr>
        <w:t xml:space="preserve"> </w:t>
      </w:r>
      <w:r w:rsidRPr="001A29E6">
        <w:t xml:space="preserve">identifies the existing </w:t>
      </w:r>
      <w:r w:rsidRPr="001A29E6">
        <w:rPr>
          <w:color w:val="FF0000"/>
        </w:rPr>
        <w:t>UP protection policy</w:t>
      </w:r>
      <w:r w:rsidRPr="001A29E6">
        <w:rPr>
          <w:color w:val="FF0000"/>
          <w:lang w:eastAsia="zh-CN"/>
        </w:rPr>
        <w:t xml:space="preserve"> </w:t>
      </w:r>
      <w:r w:rsidRPr="001A29E6">
        <w:t>based on the PDU Session ID</w:t>
      </w:r>
      <w:r w:rsidRPr="001A29E6">
        <w:rPr>
          <w:rFonts w:hint="eastAsia"/>
          <w:lang w:eastAsia="zh-CN"/>
        </w:rPr>
        <w:t>, and</w:t>
      </w:r>
      <w:r w:rsidRPr="001A29E6">
        <w:t xml:space="preserve"> </w:t>
      </w:r>
      <w:r w:rsidRPr="001A29E6">
        <w:rPr>
          <w:color w:val="FF0000"/>
        </w:rPr>
        <w:t>reuses the</w:t>
      </w:r>
      <w:r w:rsidRPr="001A29E6">
        <w:rPr>
          <w:color w:val="FF0000"/>
          <w:lang w:eastAsia="zh-CN"/>
        </w:rPr>
        <w:t xml:space="preserve"> existing</w:t>
      </w:r>
      <w:r w:rsidRPr="001A29E6">
        <w:rPr>
          <w:color w:val="FF0000"/>
        </w:rPr>
        <w:t xml:space="preserve"> UP protection policy</w:t>
      </w:r>
      <w:r w:rsidRPr="001A29E6">
        <w:rPr>
          <w:color w:val="FF0000"/>
          <w:lang w:eastAsia="zh-CN"/>
        </w:rPr>
        <w:t xml:space="preserve"> for this PDU session data protection</w:t>
      </w:r>
      <w:r w:rsidRPr="001A29E6">
        <w:rPr>
          <w:lang w:eastAsia="zh-CN"/>
        </w:rPr>
        <w:t>,</w:t>
      </w:r>
      <w:r w:rsidRPr="001A29E6">
        <w:rPr>
          <w:rFonts w:hint="eastAsia"/>
          <w:lang w:eastAsia="zh-CN"/>
        </w:rPr>
        <w:t xml:space="preserve"> then goes </w:t>
      </w:r>
      <w:r w:rsidRPr="001A29E6">
        <w:rPr>
          <w:lang w:eastAsia="zh-CN"/>
        </w:rPr>
        <w:t xml:space="preserve">to step </w:t>
      </w:r>
      <w:r>
        <w:rPr>
          <w:lang w:eastAsia="zh-CN"/>
        </w:rPr>
        <w:t>8</w:t>
      </w:r>
      <w:r w:rsidRPr="001A29E6">
        <w:rPr>
          <w:lang w:eastAsia="zh-CN"/>
        </w:rPr>
        <w:t>.</w:t>
      </w:r>
    </w:p>
    <w:p w:rsidR="00F15787" w:rsidRPr="001A29E6" w:rsidRDefault="00F15787" w:rsidP="00F15787">
      <w:pPr>
        <w:rPr>
          <w:lang w:eastAsia="zh-CN"/>
        </w:rPr>
      </w:pPr>
      <w:r w:rsidRPr="001A29E6">
        <w:t xml:space="preserve">If the Request Type in step </w:t>
      </w:r>
      <w:r w:rsidRPr="001A29E6">
        <w:rPr>
          <w:lang w:eastAsia="zh-CN"/>
        </w:rPr>
        <w:t>2</w:t>
      </w:r>
      <w:r w:rsidRPr="001A29E6">
        <w:t xml:space="preserve"> indicates "Initial request "</w:t>
      </w:r>
      <w:r w:rsidRPr="001A29E6">
        <w:rPr>
          <w:lang w:eastAsia="zh-CN"/>
        </w:rPr>
        <w:t xml:space="preserve">, </w:t>
      </w:r>
      <w:r w:rsidRPr="001A29E6">
        <w:t>SMF sends request to UDM: Subscription Data Request (Subscriber Permanent ID, DNN), in</w:t>
      </w:r>
      <w:r>
        <w:t xml:space="preserve"> the</w:t>
      </w:r>
      <w:r w:rsidRPr="001A29E6">
        <w:t xml:space="preserve"> case that the SMF has not yet retrieved the SM-related subscription data for the UE related with the DNN</w:t>
      </w:r>
      <w:r w:rsidRPr="001A29E6">
        <w:rPr>
          <w:rFonts w:hint="eastAsia"/>
          <w:lang w:eastAsia="zh-CN"/>
        </w:rPr>
        <w:t>.</w:t>
      </w:r>
    </w:p>
    <w:p w:rsidR="00F15787" w:rsidRPr="001A29E6" w:rsidRDefault="00F15787" w:rsidP="00F15787">
      <w:pPr>
        <w:rPr>
          <w:lang w:eastAsia="zh-CN"/>
        </w:rPr>
      </w:pPr>
      <w:r w:rsidRPr="001A29E6">
        <w:rPr>
          <w:rFonts w:hint="eastAsia"/>
          <w:lang w:eastAsia="zh-CN"/>
        </w:rPr>
        <w:t>3b. SMF receives S</w:t>
      </w:r>
      <w:r w:rsidRPr="001A29E6">
        <w:t>ubscription data</w:t>
      </w:r>
      <w:r w:rsidRPr="001A29E6">
        <w:rPr>
          <w:rFonts w:hint="eastAsia"/>
          <w:lang w:eastAsia="zh-CN"/>
        </w:rPr>
        <w:t xml:space="preserve"> (</w:t>
      </w:r>
      <w:r w:rsidRPr="001A29E6">
        <w:t>the authorized PDU type(s), authorized SSC mode(s), Default QoS profile</w:t>
      </w:r>
      <w:r w:rsidRPr="001A29E6">
        <w:rPr>
          <w:rFonts w:hint="eastAsia"/>
          <w:lang w:eastAsia="zh-CN"/>
        </w:rPr>
        <w:t xml:space="preserve">) from UDM. </w:t>
      </w:r>
      <w:r w:rsidRPr="001A29E6">
        <w:rPr>
          <w:lang w:eastAsia="zh-CN"/>
        </w:rPr>
        <w:t xml:space="preserve">The Subscription Data may also include </w:t>
      </w:r>
      <w:r w:rsidRPr="001A29E6">
        <w:rPr>
          <w:color w:val="FF0000"/>
          <w:lang w:eastAsia="zh-CN"/>
        </w:rPr>
        <w:t xml:space="preserve">Default UP protection policy. </w:t>
      </w:r>
    </w:p>
    <w:p w:rsidR="00F15787" w:rsidRPr="001A29E6" w:rsidRDefault="00F15787" w:rsidP="00F15787">
      <w:pPr>
        <w:rPr>
          <w:lang w:eastAsia="zh-CN"/>
        </w:rPr>
      </w:pPr>
      <w:r w:rsidRPr="001A29E6">
        <w:rPr>
          <w:rFonts w:hint="eastAsia"/>
          <w:lang w:eastAsia="zh-CN"/>
        </w:rPr>
        <w:t>4.</w:t>
      </w:r>
      <w:r w:rsidRPr="001A29E6">
        <w:rPr>
          <w:lang w:eastAsia="zh-CN"/>
        </w:rPr>
        <w:t xml:space="preserve"> If dynamic PCC is not deployed, </w:t>
      </w:r>
      <w:r w:rsidRPr="001A29E6">
        <w:rPr>
          <w:rFonts w:hint="eastAsia"/>
          <w:color w:val="FF0000"/>
          <w:lang w:eastAsia="zh-CN"/>
        </w:rPr>
        <w:t xml:space="preserve">SMF uses the </w:t>
      </w:r>
      <w:r w:rsidRPr="001A29E6">
        <w:rPr>
          <w:color w:val="FF0000"/>
          <w:lang w:eastAsia="zh-CN"/>
        </w:rPr>
        <w:t>Default UP protection policy received from UDM</w:t>
      </w:r>
      <w:r w:rsidRPr="001A29E6">
        <w:rPr>
          <w:rFonts w:hint="eastAsia"/>
          <w:color w:val="FF0000"/>
          <w:lang w:eastAsia="zh-CN"/>
        </w:rPr>
        <w:t xml:space="preserve"> as the session-based UP protection policy</w:t>
      </w:r>
      <w:r w:rsidRPr="001A29E6">
        <w:rPr>
          <w:rFonts w:hint="eastAsia"/>
          <w:lang w:eastAsia="zh-CN"/>
        </w:rPr>
        <w:t xml:space="preserve">, </w:t>
      </w:r>
      <w:r w:rsidRPr="001A29E6">
        <w:rPr>
          <w:lang w:eastAsia="zh-CN"/>
        </w:rPr>
        <w:t xml:space="preserve">then goes to step 8. </w:t>
      </w:r>
    </w:p>
    <w:p w:rsidR="00F15787" w:rsidRPr="001A29E6" w:rsidRDefault="00F15787" w:rsidP="00F15787">
      <w:pPr>
        <w:rPr>
          <w:lang w:eastAsia="zh-CN"/>
        </w:rPr>
      </w:pPr>
      <w:r w:rsidRPr="001A29E6">
        <w:rPr>
          <w:lang w:eastAsia="zh-CN"/>
        </w:rPr>
        <w:t>If the Subscription Data does not include Default UP protection policy,</w:t>
      </w:r>
      <w:r w:rsidRPr="001A29E6">
        <w:rPr>
          <w:rFonts w:hint="eastAsia"/>
          <w:lang w:eastAsia="zh-CN"/>
        </w:rPr>
        <w:t xml:space="preserve"> </w:t>
      </w:r>
      <w:r w:rsidRPr="001A29E6">
        <w:rPr>
          <w:rFonts w:hint="eastAsia"/>
          <w:color w:val="FF0000"/>
          <w:lang w:eastAsia="zh-CN"/>
        </w:rPr>
        <w:t>SMF sets the default session-based UP protection policy.</w:t>
      </w:r>
      <w:r w:rsidRPr="001A29E6">
        <w:rPr>
          <w:rFonts w:hint="eastAsia"/>
          <w:lang w:eastAsia="zh-CN"/>
        </w:rPr>
        <w:t xml:space="preserve"> For instance, the default session-based UP protection policy may indicate that UP protection is not required.</w:t>
      </w:r>
    </w:p>
    <w:p w:rsidR="00F15787" w:rsidRPr="001A29E6" w:rsidRDefault="00F15787" w:rsidP="00F15787">
      <w:pPr>
        <w:rPr>
          <w:lang w:eastAsia="zh-CN"/>
        </w:rPr>
      </w:pPr>
      <w:r w:rsidRPr="001A29E6">
        <w:rPr>
          <w:rFonts w:hint="eastAsia"/>
          <w:lang w:eastAsia="zh-CN"/>
        </w:rPr>
        <w:t xml:space="preserve">5. </w:t>
      </w:r>
      <w:r w:rsidRPr="001A29E6">
        <w:rPr>
          <w:lang w:eastAsia="zh-CN"/>
        </w:rPr>
        <w:t>If dynamic PCC is deployed, the SMF initiate</w:t>
      </w:r>
      <w:r w:rsidRPr="001A29E6">
        <w:rPr>
          <w:rFonts w:hint="eastAsia"/>
          <w:lang w:eastAsia="zh-CN"/>
        </w:rPr>
        <w:t>s</w:t>
      </w:r>
      <w:r w:rsidRPr="001A29E6">
        <w:rPr>
          <w:lang w:eastAsia="zh-CN"/>
        </w:rPr>
        <w:t xml:space="preserve"> PDU-CAN Session Establishment towards the PCF</w:t>
      </w:r>
      <w:r w:rsidRPr="001A29E6">
        <w:rPr>
          <w:rFonts w:hint="eastAsia"/>
          <w:lang w:eastAsia="zh-CN"/>
        </w:rPr>
        <w:t xml:space="preserve"> by sending </w:t>
      </w:r>
      <w:r w:rsidRPr="001A29E6">
        <w:rPr>
          <w:lang w:eastAsia="zh-CN"/>
        </w:rPr>
        <w:t>PDU-CAN Session Establishment</w:t>
      </w:r>
      <w:r w:rsidRPr="001A29E6">
        <w:rPr>
          <w:rFonts w:hint="eastAsia"/>
          <w:lang w:eastAsia="zh-CN"/>
        </w:rPr>
        <w:t xml:space="preserve"> request, including Subscriber Permanent ID, and DNN</w:t>
      </w:r>
      <w:r w:rsidRPr="001A29E6">
        <w:rPr>
          <w:lang w:eastAsia="zh-CN"/>
        </w:rPr>
        <w:t>.</w:t>
      </w:r>
    </w:p>
    <w:p w:rsidR="00F15787" w:rsidRDefault="00F15787" w:rsidP="00F15787">
      <w:pPr>
        <w:rPr>
          <w:lang w:eastAsia="zh-CN"/>
        </w:rPr>
      </w:pPr>
      <w:r w:rsidRPr="001A29E6">
        <w:rPr>
          <w:rFonts w:hint="eastAsia"/>
          <w:lang w:eastAsia="zh-CN"/>
        </w:rPr>
        <w:lastRenderedPageBreak/>
        <w:t xml:space="preserve">6. </w:t>
      </w:r>
      <w:r w:rsidRPr="001A29E6">
        <w:rPr>
          <w:lang w:eastAsia="zh-CN"/>
        </w:rPr>
        <w:t>After receiving</w:t>
      </w:r>
      <w:r w:rsidRPr="001A29E6">
        <w:rPr>
          <w:rFonts w:hint="eastAsia"/>
          <w:lang w:eastAsia="zh-CN"/>
        </w:rPr>
        <w:t xml:space="preserve"> the </w:t>
      </w:r>
      <w:r w:rsidRPr="001A29E6">
        <w:rPr>
          <w:lang w:eastAsia="zh-CN"/>
        </w:rPr>
        <w:t>PDU-CAN Session Establishment</w:t>
      </w:r>
      <w:r w:rsidRPr="001A29E6">
        <w:rPr>
          <w:rFonts w:hint="eastAsia"/>
          <w:lang w:eastAsia="zh-CN"/>
        </w:rPr>
        <w:t xml:space="preserve"> request from SMF,</w:t>
      </w:r>
      <w:r w:rsidRPr="001A29E6">
        <w:rPr>
          <w:rFonts w:hint="eastAsia"/>
          <w:color w:val="FF0000"/>
          <w:lang w:eastAsia="zh-CN"/>
        </w:rPr>
        <w:t xml:space="preserve"> PCF sets the session-based UP protection policy</w:t>
      </w:r>
      <w:r w:rsidRPr="001A29E6">
        <w:rPr>
          <w:rFonts w:hint="eastAsia"/>
          <w:lang w:eastAsia="zh-CN"/>
        </w:rPr>
        <w:t>.</w:t>
      </w:r>
      <w:r w:rsidRPr="009A3BDA">
        <w:rPr>
          <w:lang w:eastAsia="zh-CN"/>
        </w:rPr>
        <w:t xml:space="preserve"> </w:t>
      </w:r>
    </w:p>
    <w:p w:rsidR="00F15787" w:rsidRPr="001A29E6" w:rsidRDefault="00F15787" w:rsidP="00F15787">
      <w:pPr>
        <w:rPr>
          <w:lang w:eastAsia="zh-CN"/>
        </w:rPr>
      </w:pPr>
      <w:r w:rsidRPr="009A3BDA">
        <w:rPr>
          <w:lang w:eastAsia="zh-CN"/>
        </w:rPr>
        <w:t>Note: Similar to how SMF dynamically determines the policy for some services (e.g. QoS in IMS), UP security policy can be dynamically determined by PCF.</w:t>
      </w:r>
    </w:p>
    <w:p w:rsidR="00F15787" w:rsidRPr="001A29E6" w:rsidRDefault="00F15787" w:rsidP="00F15787">
      <w:pPr>
        <w:rPr>
          <w:color w:val="FF0000"/>
          <w:lang w:eastAsia="zh-CN"/>
        </w:rPr>
      </w:pPr>
      <w:r w:rsidRPr="001A29E6">
        <w:rPr>
          <w:rFonts w:hint="eastAsia"/>
          <w:color w:val="FF0000"/>
          <w:lang w:eastAsia="zh-CN"/>
        </w:rPr>
        <w:t>Editor</w:t>
      </w:r>
      <w:r w:rsidRPr="001A29E6">
        <w:rPr>
          <w:color w:val="FF0000"/>
          <w:lang w:eastAsia="zh-CN"/>
        </w:rPr>
        <w:t>’</w:t>
      </w:r>
      <w:r w:rsidRPr="001A29E6">
        <w:rPr>
          <w:rFonts w:hint="eastAsia"/>
          <w:color w:val="FF0000"/>
          <w:lang w:eastAsia="zh-CN"/>
        </w:rPr>
        <w:t>s notes: The way to set the session-based</w:t>
      </w:r>
      <w:r w:rsidRPr="001A29E6">
        <w:rPr>
          <w:color w:val="FF0000"/>
          <w:lang w:eastAsia="zh-CN"/>
        </w:rPr>
        <w:t xml:space="preserve"> UP</w:t>
      </w:r>
      <w:r w:rsidRPr="001A29E6">
        <w:rPr>
          <w:rFonts w:hint="eastAsia"/>
          <w:color w:val="FF0000"/>
          <w:lang w:eastAsia="zh-CN"/>
        </w:rPr>
        <w:t xml:space="preserve"> protection policy by PCF</w:t>
      </w:r>
      <w:r w:rsidRPr="001A29E6">
        <w:rPr>
          <w:color w:val="FF0000"/>
          <w:lang w:eastAsia="zh-CN"/>
        </w:rPr>
        <w:t xml:space="preserve"> is</w:t>
      </w:r>
      <w:r w:rsidRPr="001A29E6">
        <w:rPr>
          <w:rFonts w:hint="eastAsia"/>
          <w:color w:val="FF0000"/>
          <w:lang w:eastAsia="zh-CN"/>
        </w:rPr>
        <w:t xml:space="preserve"> FFS.</w:t>
      </w:r>
    </w:p>
    <w:p w:rsidR="00F15787" w:rsidRPr="001A29E6" w:rsidRDefault="00F15787" w:rsidP="00F15787">
      <w:pPr>
        <w:rPr>
          <w:lang w:eastAsia="zh-CN"/>
        </w:rPr>
      </w:pPr>
      <w:r w:rsidRPr="001A29E6">
        <w:rPr>
          <w:rFonts w:hint="eastAsia"/>
          <w:lang w:eastAsia="zh-CN"/>
        </w:rPr>
        <w:t xml:space="preserve">7. PCF sends the </w:t>
      </w:r>
      <w:r w:rsidRPr="001A29E6">
        <w:rPr>
          <w:lang w:eastAsia="zh-CN"/>
        </w:rPr>
        <w:t xml:space="preserve">PDU-CAN Session Establishment response including </w:t>
      </w:r>
      <w:r w:rsidRPr="001A29E6">
        <w:rPr>
          <w:color w:val="FF0000"/>
          <w:lang w:eastAsia="zh-CN"/>
        </w:rPr>
        <w:t>session-based UP protection policy</w:t>
      </w:r>
      <w:r w:rsidRPr="001A29E6">
        <w:rPr>
          <w:lang w:eastAsia="zh-CN"/>
        </w:rPr>
        <w:t>,</w:t>
      </w:r>
      <w:r w:rsidRPr="001A29E6">
        <w:rPr>
          <w:rFonts w:hint="eastAsia"/>
          <w:lang w:eastAsia="zh-CN"/>
        </w:rPr>
        <w:t xml:space="preserve"> to SMF.</w:t>
      </w:r>
    </w:p>
    <w:p w:rsidR="00F15787" w:rsidRDefault="00F15787" w:rsidP="00F15787">
      <w:pPr>
        <w:rPr>
          <w:lang w:eastAsia="zh-CN"/>
        </w:rPr>
      </w:pPr>
      <w:r w:rsidRPr="001A29E6">
        <w:rPr>
          <w:rFonts w:hint="eastAsia"/>
          <w:lang w:eastAsia="zh-CN"/>
        </w:rPr>
        <w:t xml:space="preserve">8.  SMF sends </w:t>
      </w:r>
      <w:r w:rsidRPr="001A29E6">
        <w:rPr>
          <w:lang w:eastAsia="zh-CN"/>
        </w:rPr>
        <w:t xml:space="preserve">SM Response, including </w:t>
      </w:r>
      <w:r w:rsidRPr="001A29E6">
        <w:t>PDU Session ID</w:t>
      </w:r>
      <w:r w:rsidRPr="001A29E6">
        <w:rPr>
          <w:rFonts w:hint="eastAsia"/>
          <w:lang w:eastAsia="zh-CN"/>
        </w:rPr>
        <w:t xml:space="preserve">, </w:t>
      </w:r>
      <w:r w:rsidRPr="001A29E6">
        <w:rPr>
          <w:color w:val="FF0000"/>
          <w:lang w:eastAsia="zh-CN"/>
        </w:rPr>
        <w:t>session-based</w:t>
      </w:r>
      <w:r w:rsidRPr="001A29E6">
        <w:rPr>
          <w:rFonts w:hint="eastAsia"/>
          <w:color w:val="FF0000"/>
          <w:lang w:eastAsia="zh-CN"/>
        </w:rPr>
        <w:t xml:space="preserve"> UP protection policy</w:t>
      </w:r>
      <w:r w:rsidRPr="001A29E6">
        <w:rPr>
          <w:rFonts w:hint="eastAsia"/>
          <w:lang w:eastAsia="zh-CN"/>
        </w:rPr>
        <w:t xml:space="preserve"> to AMF.</w:t>
      </w:r>
    </w:p>
    <w:p w:rsidR="00F15787" w:rsidRPr="00D572FA" w:rsidRDefault="00F15787" w:rsidP="00F15787">
      <w:pPr>
        <w:rPr>
          <w:lang w:val="en-US" w:eastAsia="zh-CN"/>
        </w:rPr>
      </w:pPr>
      <w:r>
        <w:rPr>
          <w:rFonts w:hint="eastAsia"/>
          <w:lang w:eastAsia="zh-CN"/>
        </w:rPr>
        <w:t>9. AMF sends</w:t>
      </w:r>
      <w:r w:rsidRPr="00D572FA">
        <w:rPr>
          <w:lang w:eastAsia="zh-CN"/>
        </w:rPr>
        <w:t xml:space="preserve"> N2 PDU Session Request</w:t>
      </w:r>
      <w:r>
        <w:rPr>
          <w:lang w:eastAsia="zh-CN"/>
        </w:rPr>
        <w:t>, including</w:t>
      </w:r>
      <w:r>
        <w:rPr>
          <w:rFonts w:hint="eastAsia"/>
          <w:lang w:eastAsia="zh-CN"/>
        </w:rPr>
        <w:t xml:space="preserve"> </w:t>
      </w:r>
      <w:r>
        <w:t>PDU Session ID</w:t>
      </w:r>
      <w:r>
        <w:rPr>
          <w:rFonts w:hint="eastAsia"/>
          <w:lang w:eastAsia="zh-CN"/>
        </w:rPr>
        <w:t xml:space="preserve">, </w:t>
      </w:r>
      <w:r w:rsidRPr="000D0DF1">
        <w:rPr>
          <w:color w:val="FF0000"/>
          <w:lang w:eastAsia="zh-CN"/>
        </w:rPr>
        <w:t>session-based</w:t>
      </w:r>
      <w:r w:rsidRPr="000D0DF1">
        <w:rPr>
          <w:rFonts w:hint="eastAsia"/>
          <w:color w:val="FF0000"/>
          <w:lang w:eastAsia="zh-CN"/>
        </w:rPr>
        <w:t xml:space="preserve"> UP protection policy</w:t>
      </w:r>
      <w:r>
        <w:rPr>
          <w:lang w:eastAsia="zh-CN"/>
        </w:rPr>
        <w:t xml:space="preserve"> </w:t>
      </w:r>
      <w:r>
        <w:rPr>
          <w:rFonts w:hint="eastAsia"/>
          <w:lang w:eastAsia="zh-CN"/>
        </w:rPr>
        <w:t xml:space="preserve">to </w:t>
      </w:r>
      <w:r w:rsidRPr="0053270E">
        <w:rPr>
          <w:lang w:eastAsia="zh-CN"/>
        </w:rPr>
        <w:t>(R)AN</w:t>
      </w:r>
      <w:r>
        <w:rPr>
          <w:rFonts w:hint="eastAsia"/>
          <w:lang w:eastAsia="zh-CN"/>
        </w:rPr>
        <w:t>.</w:t>
      </w:r>
    </w:p>
    <w:p w:rsidR="00F15787" w:rsidRDefault="00F15787" w:rsidP="00F15787">
      <w:pPr>
        <w:rPr>
          <w:lang w:eastAsia="zh-CN"/>
        </w:rPr>
      </w:pPr>
      <w:r>
        <w:rPr>
          <w:rFonts w:hint="eastAsia"/>
          <w:lang w:val="en-US" w:eastAsia="zh-CN"/>
        </w:rPr>
        <w:t xml:space="preserve">10. </w:t>
      </w:r>
      <w:r>
        <w:rPr>
          <w:lang w:val="en-US" w:eastAsia="zh-CN"/>
        </w:rPr>
        <w:t>A</w:t>
      </w:r>
      <w:r>
        <w:rPr>
          <w:rFonts w:hint="eastAsia"/>
          <w:lang w:val="en-US" w:eastAsia="zh-CN"/>
        </w:rPr>
        <w:t xml:space="preserve">ccording to the received </w:t>
      </w:r>
      <w:r w:rsidRPr="000D0DF1">
        <w:rPr>
          <w:color w:val="FF0000"/>
          <w:lang w:eastAsia="zh-CN"/>
        </w:rPr>
        <w:t>session-based</w:t>
      </w:r>
      <w:r w:rsidRPr="000D0DF1">
        <w:rPr>
          <w:rFonts w:hint="eastAsia"/>
          <w:color w:val="FF0000"/>
          <w:lang w:val="en-US" w:eastAsia="zh-CN"/>
        </w:rPr>
        <w:t xml:space="preserve"> UP protection policy</w:t>
      </w:r>
      <w:r>
        <w:rPr>
          <w:lang w:val="en-US" w:eastAsia="zh-CN"/>
        </w:rPr>
        <w:t>,</w:t>
      </w:r>
      <w:r>
        <w:rPr>
          <w:rFonts w:hint="eastAsia"/>
          <w:lang w:val="en-US" w:eastAsia="zh-CN"/>
        </w:rPr>
        <w:t xml:space="preserve"> </w:t>
      </w:r>
      <w:r w:rsidRPr="0053270E">
        <w:rPr>
          <w:lang w:val="en-US" w:eastAsia="zh-CN"/>
        </w:rPr>
        <w:t>(R)AN</w:t>
      </w:r>
      <w:r>
        <w:rPr>
          <w:lang w:val="en-US" w:eastAsia="zh-CN"/>
        </w:rPr>
        <w:t xml:space="preserve"> determines </w:t>
      </w:r>
      <w:r>
        <w:rPr>
          <w:rFonts w:hint="eastAsia"/>
          <w:lang w:val="en-US" w:eastAsia="zh-CN"/>
        </w:rPr>
        <w:t xml:space="preserve">the DRB to </w:t>
      </w:r>
      <w:r>
        <w:rPr>
          <w:lang w:val="en-US" w:eastAsia="zh-CN"/>
        </w:rPr>
        <w:t xml:space="preserve">carry </w:t>
      </w:r>
      <w:r>
        <w:rPr>
          <w:rFonts w:hint="eastAsia"/>
          <w:lang w:val="en-US" w:eastAsia="zh-CN"/>
        </w:rPr>
        <w:t xml:space="preserve">the </w:t>
      </w:r>
      <w:r>
        <w:rPr>
          <w:lang w:val="en-US" w:eastAsia="zh-CN"/>
        </w:rPr>
        <w:t xml:space="preserve">PDU </w:t>
      </w:r>
      <w:r>
        <w:rPr>
          <w:rFonts w:hint="eastAsia"/>
          <w:lang w:val="en-US" w:eastAsia="zh-CN"/>
        </w:rPr>
        <w:t>session</w:t>
      </w:r>
      <w:r>
        <w:rPr>
          <w:lang w:val="en-US" w:eastAsia="zh-CN"/>
        </w:rPr>
        <w:t xml:space="preserve"> data securely</w:t>
      </w:r>
      <w:r>
        <w:rPr>
          <w:rFonts w:hint="eastAsia"/>
          <w:lang w:val="en-US" w:eastAsia="zh-CN"/>
        </w:rPr>
        <w:t>.</w:t>
      </w:r>
    </w:p>
    <w:p w:rsidR="00F15787" w:rsidRDefault="00F15787" w:rsidP="00F15787">
      <w:pPr>
        <w:pStyle w:val="Heading5"/>
      </w:pPr>
      <w:bookmarkStart w:id="3130" w:name="_Toc491082446"/>
      <w:r>
        <w:t>5.1.4.50.3</w:t>
      </w:r>
      <w:r>
        <w:tab/>
        <w:t>Evaluation</w:t>
      </w:r>
      <w:bookmarkEnd w:id="3130"/>
      <w:r>
        <w:t xml:space="preserve"> </w:t>
      </w:r>
    </w:p>
    <w:p w:rsidR="00F15787" w:rsidRDefault="00F15787" w:rsidP="00F15787">
      <w:pPr>
        <w:pStyle w:val="Heading4"/>
        <w:rPr>
          <w:lang w:val="en-US"/>
        </w:rPr>
      </w:pPr>
      <w:bookmarkStart w:id="3131" w:name="_Toc491082447"/>
      <w:r>
        <w:rPr>
          <w:rFonts w:hint="eastAsia"/>
          <w:lang w:val="en-US"/>
        </w:rPr>
        <w:t>5.1.4.</w:t>
      </w:r>
      <w:r>
        <w:rPr>
          <w:lang w:val="en-US" w:eastAsia="zh-CN"/>
        </w:rPr>
        <w:t>51</w:t>
      </w:r>
      <w:r>
        <w:rPr>
          <w:lang w:val="en-US"/>
        </w:rPr>
        <w:t xml:space="preserve"> </w:t>
      </w:r>
      <w:r>
        <w:rPr>
          <w:lang w:val="en-US"/>
        </w:rPr>
        <w:tab/>
      </w:r>
      <w:r>
        <w:rPr>
          <w:lang w:val="en-US"/>
        </w:rPr>
        <w:tab/>
        <w:t>Solution #1.</w:t>
      </w:r>
      <w:r>
        <w:rPr>
          <w:lang w:val="en-US" w:eastAsia="zh-CN"/>
        </w:rPr>
        <w:t>51</w:t>
      </w:r>
      <w:r>
        <w:rPr>
          <w:lang w:val="en-US"/>
        </w:rPr>
        <w:t xml:space="preserve">: </w:t>
      </w:r>
      <w:r>
        <w:rPr>
          <w:rFonts w:hint="eastAsia"/>
          <w:lang w:val="en-US"/>
        </w:rPr>
        <w:t>Security of NAS signallings before security activation</w:t>
      </w:r>
      <w:bookmarkEnd w:id="3131"/>
    </w:p>
    <w:p w:rsidR="00F15787" w:rsidRDefault="00F15787" w:rsidP="00F15787">
      <w:pPr>
        <w:pStyle w:val="Heading5"/>
        <w:rPr>
          <w:lang w:val="en-US"/>
        </w:rPr>
      </w:pPr>
      <w:bookmarkStart w:id="3132" w:name="_Toc491082448"/>
      <w:r>
        <w:rPr>
          <w:rFonts w:hint="eastAsia"/>
          <w:lang w:val="en-US"/>
        </w:rPr>
        <w:t>5.1.4.</w:t>
      </w:r>
      <w:r>
        <w:rPr>
          <w:lang w:val="en-US" w:eastAsia="zh-CN"/>
        </w:rPr>
        <w:t>51</w:t>
      </w:r>
      <w:r>
        <w:rPr>
          <w:rFonts w:hint="eastAsia"/>
          <w:lang w:val="en-US"/>
        </w:rPr>
        <w:t>.1</w:t>
      </w:r>
      <w:r>
        <w:rPr>
          <w:rFonts w:hint="eastAsia"/>
          <w:lang w:val="en-US"/>
        </w:rPr>
        <w:tab/>
      </w:r>
      <w:r>
        <w:rPr>
          <w:rFonts w:hint="eastAsia"/>
          <w:lang w:val="en-US"/>
        </w:rPr>
        <w:tab/>
        <w:t>Introduction</w:t>
      </w:r>
      <w:bookmarkEnd w:id="3132"/>
    </w:p>
    <w:p w:rsidR="00F15787" w:rsidRDefault="00F15787" w:rsidP="00F15787">
      <w:pPr>
        <w:rPr>
          <w:rFonts w:hint="eastAsia"/>
          <w:lang w:val="en-US" w:eastAsia="zh-CN"/>
        </w:rPr>
      </w:pPr>
      <w:r>
        <w:rPr>
          <w:rFonts w:hint="eastAsia"/>
          <w:lang w:val="en-US" w:eastAsia="zh-CN"/>
        </w:rPr>
        <w:t>The</w:t>
      </w:r>
      <w:r>
        <w:rPr>
          <w:lang w:val="en-US" w:eastAsia="zh-CN"/>
        </w:rPr>
        <w:t xml:space="preserve"> solution address</w:t>
      </w:r>
      <w:r>
        <w:rPr>
          <w:rFonts w:hint="eastAsia"/>
          <w:lang w:val="en-US" w:eastAsia="zh-CN"/>
        </w:rPr>
        <w:t>es</w:t>
      </w:r>
      <w:r>
        <w:rPr>
          <w:lang w:val="en-US" w:eastAsia="zh-CN"/>
        </w:rPr>
        <w:t xml:space="preserve"> the </w:t>
      </w:r>
      <w:r>
        <w:rPr>
          <w:rFonts w:hint="eastAsia"/>
          <w:lang w:val="en-US" w:eastAsia="zh-CN"/>
        </w:rPr>
        <w:t>key issue #1.5</w:t>
      </w:r>
      <w:r w:rsidRPr="00DA4A7D">
        <w:t xml:space="preserve"> </w:t>
      </w:r>
      <w:r>
        <w:t>Integrity protection for the control plane between UE and network</w:t>
      </w:r>
      <w:r>
        <w:rPr>
          <w:rFonts w:hint="eastAsia"/>
          <w:lang w:val="en-US" w:eastAsia="zh-CN"/>
        </w:rPr>
        <w:t xml:space="preserve"> and </w:t>
      </w:r>
      <w:r>
        <w:rPr>
          <w:rFonts w:hint="eastAsia"/>
          <w:lang w:eastAsia="zh-CN"/>
        </w:rPr>
        <w:t>k</w:t>
      </w:r>
      <w:r>
        <w:t xml:space="preserve">ey </w:t>
      </w:r>
      <w:r>
        <w:rPr>
          <w:rFonts w:hint="eastAsia"/>
          <w:lang w:eastAsia="zh-CN"/>
        </w:rPr>
        <w:t>i</w:t>
      </w:r>
      <w:r>
        <w:t>ssue #1.6</w:t>
      </w:r>
      <w:r>
        <w:rPr>
          <w:rFonts w:hint="eastAsia"/>
          <w:lang w:eastAsia="zh-CN"/>
        </w:rPr>
        <w:t xml:space="preserve"> </w:t>
      </w:r>
      <w:r>
        <w:t>Confidentiality for the control plane between UE and network</w:t>
      </w:r>
      <w:r>
        <w:rPr>
          <w:rFonts w:hint="eastAsia"/>
          <w:lang w:eastAsia="zh-CN"/>
        </w:rPr>
        <w:t>.</w:t>
      </w:r>
    </w:p>
    <w:p w:rsidR="00F15787" w:rsidRDefault="00F15787" w:rsidP="00F15787">
      <w:pPr>
        <w:pStyle w:val="Heading5"/>
        <w:rPr>
          <w:lang w:val="en-US"/>
        </w:rPr>
      </w:pPr>
      <w:bookmarkStart w:id="3133" w:name="_Toc491082449"/>
      <w:r>
        <w:rPr>
          <w:rFonts w:hint="eastAsia"/>
          <w:lang w:val="en-US"/>
        </w:rPr>
        <w:lastRenderedPageBreak/>
        <w:t>5.1.4.</w:t>
      </w:r>
      <w:r>
        <w:rPr>
          <w:lang w:val="en-US" w:eastAsia="zh-CN"/>
        </w:rPr>
        <w:t>51</w:t>
      </w:r>
      <w:r>
        <w:rPr>
          <w:rFonts w:hint="eastAsia"/>
          <w:lang w:val="en-US"/>
        </w:rPr>
        <w:t>.2</w:t>
      </w:r>
      <w:r>
        <w:rPr>
          <w:rFonts w:hint="eastAsia"/>
          <w:lang w:val="en-US"/>
        </w:rPr>
        <w:tab/>
      </w:r>
      <w:r>
        <w:rPr>
          <w:lang w:val="en-US"/>
        </w:rPr>
        <w:tab/>
        <w:t xml:space="preserve">Solution </w:t>
      </w:r>
      <w:r>
        <w:rPr>
          <w:rFonts w:hint="eastAsia"/>
          <w:lang w:val="en-US"/>
        </w:rPr>
        <w:t>details</w:t>
      </w:r>
      <w:bookmarkEnd w:id="3133"/>
    </w:p>
    <w:p w:rsidR="00F15787" w:rsidRDefault="00F15787" w:rsidP="00F15787">
      <w:pPr>
        <w:pStyle w:val="TH"/>
        <w:rPr>
          <w:rFonts w:hint="eastAsia"/>
          <w:lang w:eastAsia="zh-CN"/>
        </w:rPr>
      </w:pPr>
      <w:r>
        <w:object w:dxaOrig="10350" w:dyaOrig="10515">
          <v:shape id="_x0000_i1103" type="#_x0000_t75" style="width:424.65pt;height:430pt" o:ole="">
            <v:imagedata r:id="rId283" o:title=""/>
          </v:shape>
          <o:OLEObject Type="Embed" ProgID="Visio.Drawing.11" ShapeID="_x0000_i1103" DrawAspect="Content" ObjectID="_1564822202" r:id="rId284"/>
        </w:object>
      </w:r>
    </w:p>
    <w:p w:rsidR="00F15787" w:rsidRDefault="00F15787" w:rsidP="00F15787">
      <w:pPr>
        <w:pStyle w:val="TF"/>
        <w:rPr>
          <w:rFonts w:hint="eastAsia"/>
          <w:lang w:eastAsia="zh-CN"/>
        </w:rPr>
      </w:pPr>
      <w:r>
        <w:rPr>
          <w:rFonts w:hint="eastAsia"/>
          <w:lang w:eastAsia="zh-CN"/>
        </w:rPr>
        <w:t xml:space="preserve">Figure </w:t>
      </w:r>
      <w:r>
        <w:rPr>
          <w:lang w:eastAsia="zh-CN"/>
        </w:rPr>
        <w:t>5.1.4.51.2</w:t>
      </w:r>
      <w:r>
        <w:rPr>
          <w:rFonts w:hint="eastAsia"/>
          <w:lang w:eastAsia="zh-CN"/>
        </w:rPr>
        <w:t xml:space="preserve">-1 </w:t>
      </w:r>
      <w:r w:rsidRPr="00FE6495">
        <w:rPr>
          <w:rFonts w:hint="eastAsia"/>
          <w:lang w:eastAsia="zh-CN"/>
        </w:rPr>
        <w:t xml:space="preserve">end-to-end flow for </w:t>
      </w:r>
      <w:r w:rsidRPr="00FE6495">
        <w:rPr>
          <w:lang w:eastAsia="zh-CN"/>
        </w:rPr>
        <w:t>initial NAS messages</w:t>
      </w:r>
      <w:r w:rsidRPr="00FE6495">
        <w:rPr>
          <w:rFonts w:hint="eastAsia"/>
          <w:lang w:eastAsia="zh-CN"/>
        </w:rPr>
        <w:t xml:space="preserve"> protec</w:t>
      </w:r>
      <w:r>
        <w:rPr>
          <w:rFonts w:hint="eastAsia"/>
          <w:lang w:eastAsia="zh-CN"/>
        </w:rPr>
        <w:t>tion</w:t>
      </w:r>
    </w:p>
    <w:p w:rsidR="00F15787" w:rsidRPr="00FE6495" w:rsidRDefault="00F15787" w:rsidP="00F15787">
      <w:pPr>
        <w:rPr>
          <w:lang w:val="en-US" w:eastAsia="zh-CN"/>
        </w:rPr>
      </w:pPr>
      <w:r w:rsidRPr="00FE6495">
        <w:rPr>
          <w:lang w:val="en-US" w:eastAsia="zh-CN"/>
        </w:rPr>
        <w:t>0. Operator pre-configures a default (subscribed) NAS security context (at least including NAS Keys and Integrity/Encryption algorithms in the ME/USIM and user’s subscription data in the UDM (or in AUSF</w:t>
      </w:r>
      <w:r>
        <w:rPr>
          <w:rFonts w:hint="eastAsia"/>
          <w:lang w:val="en-US" w:eastAsia="zh-CN"/>
        </w:rPr>
        <w:t>)</w:t>
      </w:r>
      <w:r w:rsidRPr="00FE6495">
        <w:rPr>
          <w:lang w:val="en-US" w:eastAsia="zh-CN"/>
        </w:rPr>
        <w:t>). Based on the operator policies, the default NAS security context can be configured per PLMN and/or RAT level, typically, for the roaming cases, the HPLMN can configure different security context for different VPLMN.</w:t>
      </w:r>
    </w:p>
    <w:p w:rsidR="00F15787" w:rsidRPr="00FE6495" w:rsidRDefault="00F15787" w:rsidP="00F15787">
      <w:pPr>
        <w:rPr>
          <w:lang w:val="en-US" w:eastAsia="zh-CN"/>
        </w:rPr>
      </w:pPr>
      <w:r w:rsidRPr="00FE6495">
        <w:rPr>
          <w:lang w:val="en-US" w:eastAsia="zh-CN"/>
        </w:rPr>
        <w:t xml:space="preserve">1. Before initiating an initial NAS message, the UE derives the default NAS security context from ME/USIM (per PLMN and/or RAT) and uses it to cipher (or optionally integrity protect) the initiate NAS message. In the message header of a security protected initial NAS message, UE’s permanent ID (e.g. IMSI) and a new security header type are included. Two new security header types are defined:  (a) Integrity protected and ciphered with initial (default/subscribed) security context; (b) Ciphered with initial (default/subscribed) security context. </w:t>
      </w:r>
    </w:p>
    <w:p w:rsidR="00F15787" w:rsidRPr="00FE6495" w:rsidRDefault="00F15787" w:rsidP="00F15787">
      <w:pPr>
        <w:rPr>
          <w:lang w:val="en-US" w:eastAsia="zh-CN"/>
        </w:rPr>
      </w:pPr>
      <w:r w:rsidRPr="00FE6495">
        <w:rPr>
          <w:lang w:val="en-US" w:eastAsia="zh-CN"/>
        </w:rPr>
        <w:t>3. Upon receipt of a security protected NAS message, if the security header type is initial and no default security context exist at AMF</w:t>
      </w:r>
      <w:r>
        <w:rPr>
          <w:rFonts w:hint="eastAsia"/>
          <w:lang w:val="en-US" w:eastAsia="zh-CN"/>
        </w:rPr>
        <w:t>(SEAF)</w:t>
      </w:r>
      <w:r w:rsidRPr="00FE6495">
        <w:rPr>
          <w:lang w:val="en-US" w:eastAsia="zh-CN"/>
        </w:rPr>
        <w:t xml:space="preserve"> for this UE, the AMF</w:t>
      </w:r>
      <w:r>
        <w:rPr>
          <w:rFonts w:hint="eastAsia"/>
          <w:lang w:val="en-US" w:eastAsia="zh-CN"/>
        </w:rPr>
        <w:t>(SEAF)</w:t>
      </w:r>
      <w:r w:rsidRPr="00FE6495">
        <w:rPr>
          <w:lang w:val="en-US" w:eastAsia="zh-CN"/>
        </w:rPr>
        <w:t xml:space="preserve"> will firstly use UE ID to retrieve the default security context from AUSF</w:t>
      </w:r>
      <w:r>
        <w:rPr>
          <w:rFonts w:hint="eastAsia"/>
          <w:lang w:val="en-US" w:eastAsia="zh-CN"/>
        </w:rPr>
        <w:t>/</w:t>
      </w:r>
      <w:r w:rsidRPr="00D40559">
        <w:rPr>
          <w:lang w:val="en-US" w:eastAsia="zh-CN"/>
        </w:rPr>
        <w:t xml:space="preserve"> </w:t>
      </w:r>
      <w:r>
        <w:rPr>
          <w:lang w:val="en-US" w:eastAsia="zh-CN"/>
        </w:rPr>
        <w:t>UDM</w:t>
      </w:r>
      <w:r>
        <w:rPr>
          <w:rFonts w:hint="eastAsia"/>
          <w:lang w:val="en-US" w:eastAsia="zh-CN"/>
        </w:rPr>
        <w:t>(ARPF)</w:t>
      </w:r>
      <w:r w:rsidRPr="00FE6495">
        <w:rPr>
          <w:lang w:val="en-US" w:eastAsia="zh-CN"/>
        </w:rPr>
        <w:t xml:space="preserve">. If </w:t>
      </w:r>
      <w:r>
        <w:rPr>
          <w:rFonts w:hint="eastAsia"/>
          <w:lang w:val="en-US" w:eastAsia="zh-CN"/>
        </w:rPr>
        <w:t xml:space="preserve">the </w:t>
      </w:r>
      <w:r w:rsidRPr="00FE6495">
        <w:rPr>
          <w:lang w:val="en-US" w:eastAsia="zh-CN"/>
        </w:rPr>
        <w:t>AMF</w:t>
      </w:r>
      <w:r>
        <w:rPr>
          <w:rFonts w:hint="eastAsia"/>
          <w:lang w:val="en-US" w:eastAsia="zh-CN"/>
        </w:rPr>
        <w:t>(SEAF)</w:t>
      </w:r>
      <w:r w:rsidRPr="00FE6495">
        <w:rPr>
          <w:lang w:val="en-US" w:eastAsia="zh-CN"/>
        </w:rPr>
        <w:t xml:space="preserve"> already has UE’s default security context, it will directly use it, i.e. steps 4-6 are skipped.</w:t>
      </w:r>
    </w:p>
    <w:p w:rsidR="00F15787" w:rsidRDefault="00F15787" w:rsidP="00F15787">
      <w:pPr>
        <w:rPr>
          <w:rFonts w:hint="eastAsia"/>
          <w:lang w:val="en-US" w:eastAsia="zh-CN"/>
        </w:rPr>
      </w:pPr>
      <w:r w:rsidRPr="00FE6495">
        <w:rPr>
          <w:lang w:val="en-US" w:eastAsia="zh-CN"/>
        </w:rPr>
        <w:t xml:space="preserve">4-6. If </w:t>
      </w:r>
      <w:r>
        <w:rPr>
          <w:rFonts w:hint="eastAsia"/>
          <w:lang w:val="en-US" w:eastAsia="zh-CN"/>
        </w:rPr>
        <w:t xml:space="preserve">the </w:t>
      </w:r>
      <w:r w:rsidRPr="00FE6495">
        <w:rPr>
          <w:lang w:val="en-US" w:eastAsia="zh-CN"/>
        </w:rPr>
        <w:t>AMF</w:t>
      </w:r>
      <w:r>
        <w:rPr>
          <w:rFonts w:hint="eastAsia"/>
          <w:lang w:val="en-US" w:eastAsia="zh-CN"/>
        </w:rPr>
        <w:t>(SEAF)</w:t>
      </w:r>
      <w:r w:rsidRPr="00FE6495">
        <w:rPr>
          <w:lang w:val="en-US" w:eastAsia="zh-CN"/>
        </w:rPr>
        <w:t xml:space="preserve"> </w:t>
      </w:r>
      <w:r>
        <w:rPr>
          <w:rFonts w:hint="eastAsia"/>
          <w:lang w:val="en-US" w:eastAsia="zh-CN"/>
        </w:rPr>
        <w:t>dosn</w:t>
      </w:r>
      <w:r>
        <w:rPr>
          <w:lang w:val="en-US" w:eastAsia="zh-CN"/>
        </w:rPr>
        <w:t>’</w:t>
      </w:r>
      <w:r>
        <w:rPr>
          <w:rFonts w:hint="eastAsia"/>
          <w:lang w:val="en-US" w:eastAsia="zh-CN"/>
        </w:rPr>
        <w:t xml:space="preserve">t have </w:t>
      </w:r>
      <w:r w:rsidRPr="00FE6495">
        <w:rPr>
          <w:lang w:val="en-US" w:eastAsia="zh-CN"/>
        </w:rPr>
        <w:t>UE’s default security context</w:t>
      </w:r>
      <w:r>
        <w:rPr>
          <w:rFonts w:hint="eastAsia"/>
          <w:lang w:val="en-US" w:eastAsia="zh-CN"/>
        </w:rPr>
        <w:t>,</w:t>
      </w:r>
      <w:r w:rsidRPr="00FE6495">
        <w:rPr>
          <w:lang w:val="en-US" w:eastAsia="zh-CN"/>
        </w:rPr>
        <w:t xml:space="preserve"> </w:t>
      </w:r>
      <w:r>
        <w:rPr>
          <w:rFonts w:hint="eastAsia"/>
          <w:lang w:val="en-US" w:eastAsia="zh-CN"/>
        </w:rPr>
        <w:t>it will</w:t>
      </w:r>
      <w:r>
        <w:rPr>
          <w:lang w:val="en-US" w:eastAsia="zh-CN"/>
        </w:rPr>
        <w:t xml:space="preserve"> send</w:t>
      </w:r>
      <w:r w:rsidRPr="00FE6495">
        <w:rPr>
          <w:lang w:val="en-US" w:eastAsia="zh-CN"/>
        </w:rPr>
        <w:t xml:space="preserve"> a request message to AUSF</w:t>
      </w:r>
      <w:r>
        <w:rPr>
          <w:rFonts w:hint="eastAsia"/>
          <w:lang w:val="en-US" w:eastAsia="zh-CN"/>
        </w:rPr>
        <w:t>/</w:t>
      </w:r>
      <w:r w:rsidRPr="00D40559">
        <w:rPr>
          <w:lang w:val="en-US" w:eastAsia="zh-CN"/>
        </w:rPr>
        <w:t xml:space="preserve"> </w:t>
      </w:r>
      <w:r>
        <w:rPr>
          <w:lang w:val="en-US" w:eastAsia="zh-CN"/>
        </w:rPr>
        <w:t>UDM</w:t>
      </w:r>
      <w:r>
        <w:rPr>
          <w:rFonts w:hint="eastAsia"/>
          <w:lang w:val="en-US" w:eastAsia="zh-CN"/>
        </w:rPr>
        <w:t>(ARPF)</w:t>
      </w:r>
      <w:r w:rsidRPr="00FE6495">
        <w:rPr>
          <w:lang w:val="en-US" w:eastAsia="zh-CN"/>
        </w:rPr>
        <w:t xml:space="preserve"> to retrieve the UE default security context. In this request message, </w:t>
      </w:r>
      <w:r>
        <w:rPr>
          <w:rFonts w:hint="eastAsia"/>
          <w:lang w:val="en-US" w:eastAsia="zh-CN"/>
        </w:rPr>
        <w:t>it</w:t>
      </w:r>
      <w:r w:rsidRPr="00FE6495">
        <w:rPr>
          <w:lang w:val="en-US" w:eastAsia="zh-CN"/>
        </w:rPr>
        <w:t xml:space="preserve"> includes UE permanent ID (e.g. IMSI)</w:t>
      </w:r>
      <w:r>
        <w:rPr>
          <w:rFonts w:hint="eastAsia"/>
          <w:lang w:val="en-US" w:eastAsia="zh-CN"/>
        </w:rPr>
        <w:t xml:space="preserve">, </w:t>
      </w:r>
      <w:r w:rsidRPr="00FE6495">
        <w:rPr>
          <w:lang w:val="en-US" w:eastAsia="zh-CN"/>
        </w:rPr>
        <w:t xml:space="preserve">the current Serving PLMN ID and the current used RAT </w:t>
      </w:r>
      <w:r>
        <w:rPr>
          <w:lang w:val="en-US" w:eastAsia="zh-CN"/>
        </w:rPr>
        <w:t>information</w:t>
      </w:r>
      <w:r w:rsidRPr="00FE6495">
        <w:rPr>
          <w:lang w:val="en-US" w:eastAsia="zh-CN"/>
        </w:rPr>
        <w:t>. The AUSF</w:t>
      </w:r>
      <w:r>
        <w:rPr>
          <w:rFonts w:hint="eastAsia"/>
          <w:lang w:val="en-US" w:eastAsia="zh-CN"/>
        </w:rPr>
        <w:t>/</w:t>
      </w:r>
      <w:r w:rsidRPr="00D40559">
        <w:rPr>
          <w:lang w:val="en-US" w:eastAsia="zh-CN"/>
        </w:rPr>
        <w:t xml:space="preserve"> </w:t>
      </w:r>
      <w:r>
        <w:rPr>
          <w:lang w:val="en-US" w:eastAsia="zh-CN"/>
        </w:rPr>
        <w:t>UDM</w:t>
      </w:r>
      <w:r>
        <w:rPr>
          <w:rFonts w:hint="eastAsia"/>
          <w:lang w:val="en-US" w:eastAsia="zh-CN"/>
        </w:rPr>
        <w:t>(ARPF)</w:t>
      </w:r>
      <w:r w:rsidRPr="00FE6495">
        <w:rPr>
          <w:lang w:val="en-US" w:eastAsia="zh-CN"/>
        </w:rPr>
        <w:t xml:space="preserve"> retrieves UE’s </w:t>
      </w:r>
      <w:r w:rsidRPr="00FE6495">
        <w:rPr>
          <w:lang w:val="en-US" w:eastAsia="zh-CN"/>
        </w:rPr>
        <w:lastRenderedPageBreak/>
        <w:t>default NAS security context (optionally based on Serving PLMN ID and/or RAT type) and sends it to the AMF</w:t>
      </w:r>
      <w:r>
        <w:rPr>
          <w:rFonts w:hint="eastAsia"/>
          <w:lang w:val="en-US" w:eastAsia="zh-CN"/>
        </w:rPr>
        <w:t>(SEAF)</w:t>
      </w:r>
      <w:r w:rsidRPr="00FE6495">
        <w:rPr>
          <w:lang w:val="en-US" w:eastAsia="zh-CN"/>
        </w:rPr>
        <w:t>.</w:t>
      </w:r>
    </w:p>
    <w:p w:rsidR="00F15787" w:rsidRPr="00FE6495" w:rsidRDefault="00F15787" w:rsidP="00F15787">
      <w:pPr>
        <w:rPr>
          <w:lang w:val="en-US" w:eastAsia="zh-CN"/>
        </w:rPr>
      </w:pPr>
      <w:r w:rsidRPr="00FE6495">
        <w:rPr>
          <w:lang w:val="en-US" w:eastAsia="zh-CN"/>
        </w:rPr>
        <w:t>7</w:t>
      </w:r>
      <w:r>
        <w:rPr>
          <w:rFonts w:hint="eastAsia"/>
          <w:lang w:val="en-US" w:eastAsia="zh-CN"/>
        </w:rPr>
        <w:t>-8</w:t>
      </w:r>
      <w:r w:rsidRPr="00FE6495">
        <w:rPr>
          <w:lang w:val="en-US" w:eastAsia="zh-CN"/>
        </w:rPr>
        <w:t>. The AMF</w:t>
      </w:r>
      <w:r>
        <w:rPr>
          <w:rFonts w:hint="eastAsia"/>
          <w:lang w:val="en-US" w:eastAsia="zh-CN"/>
        </w:rPr>
        <w:t>(SEAF)</w:t>
      </w:r>
      <w:r w:rsidRPr="00FE6495">
        <w:rPr>
          <w:lang w:val="en-US" w:eastAsia="zh-CN"/>
        </w:rPr>
        <w:t xml:space="preserve"> stores (for subsequent usage) and uses the received default NAS security context to decipher/integrity check the initial NAS message. Three failure cases will be covered:</w:t>
      </w:r>
    </w:p>
    <w:p w:rsidR="00F15787" w:rsidRPr="00FE6495" w:rsidRDefault="00F15787" w:rsidP="00F15787">
      <w:pPr>
        <w:rPr>
          <w:lang w:val="en-US" w:eastAsia="zh-CN"/>
        </w:rPr>
      </w:pPr>
      <w:r w:rsidRPr="00FE6495">
        <w:rPr>
          <w:lang w:val="en-US" w:eastAsia="zh-CN"/>
        </w:rPr>
        <w:t>(a) If decipher and integrity check success but the AMF</w:t>
      </w:r>
      <w:r>
        <w:rPr>
          <w:rFonts w:hint="eastAsia"/>
          <w:lang w:val="en-US" w:eastAsia="zh-CN"/>
        </w:rPr>
        <w:t>(SEAF)</w:t>
      </w:r>
      <w:r w:rsidRPr="00FE6495">
        <w:rPr>
          <w:lang w:val="en-US" w:eastAsia="zh-CN"/>
        </w:rPr>
        <w:t xml:space="preserve"> has to reject the request before AKA, performs step 8a, i.e., the reject message will be security protected using the same default security context; </w:t>
      </w:r>
    </w:p>
    <w:p w:rsidR="00F15787" w:rsidRPr="00FE6495" w:rsidRDefault="00F15787" w:rsidP="00F15787">
      <w:pPr>
        <w:rPr>
          <w:lang w:val="en-US" w:eastAsia="zh-CN"/>
        </w:rPr>
      </w:pPr>
      <w:r w:rsidRPr="00FE6495">
        <w:rPr>
          <w:lang w:val="en-US" w:eastAsia="zh-CN"/>
        </w:rPr>
        <w:t>(b) If decipher and integrity check success and the AMF</w:t>
      </w:r>
      <w:r>
        <w:rPr>
          <w:rFonts w:hint="eastAsia"/>
          <w:lang w:val="en-US" w:eastAsia="zh-CN"/>
        </w:rPr>
        <w:t>(SEAF)</w:t>
      </w:r>
      <w:r w:rsidRPr="00FE6495">
        <w:rPr>
          <w:lang w:val="en-US" w:eastAsia="zh-CN"/>
        </w:rPr>
        <w:t xml:space="preserve"> rejects the request after the AKA, performs step 8b, i.e. the reject message needs to be security protected using the new security context (i.e. the security context created during AKA);</w:t>
      </w:r>
    </w:p>
    <w:p w:rsidR="00F15787" w:rsidRPr="00FE6495" w:rsidRDefault="00F15787" w:rsidP="00F15787">
      <w:pPr>
        <w:rPr>
          <w:lang w:val="en-US" w:eastAsia="zh-CN"/>
        </w:rPr>
      </w:pPr>
      <w:r w:rsidRPr="00FE6495">
        <w:rPr>
          <w:lang w:val="en-US" w:eastAsia="zh-CN"/>
        </w:rPr>
        <w:t>(c) If decipher or integrity check is failed, the AMF</w:t>
      </w:r>
      <w:r>
        <w:rPr>
          <w:rFonts w:hint="eastAsia"/>
          <w:lang w:val="en-US" w:eastAsia="zh-CN"/>
        </w:rPr>
        <w:t>(SEAF)</w:t>
      </w:r>
      <w:r w:rsidRPr="00FE6495">
        <w:rPr>
          <w:lang w:val="en-US" w:eastAsia="zh-CN"/>
        </w:rPr>
        <w:t xml:space="preserve"> either ignores the message or performs step 8c, i.e., to return a specific defined 5G NAS message with a cause valve (e.g. 5G MM STATUS, similar as EMM STATUS with cause #97 "message type non-existent or not implemented") to the UE. This NAS message was security protected using the same default security context. </w:t>
      </w:r>
    </w:p>
    <w:p w:rsidR="00F15787" w:rsidRDefault="00F15787" w:rsidP="00F15787">
      <w:pPr>
        <w:rPr>
          <w:rFonts w:hint="eastAsia"/>
          <w:lang w:val="en-US" w:eastAsia="zh-CN"/>
        </w:rPr>
      </w:pPr>
      <w:r>
        <w:rPr>
          <w:rFonts w:hint="eastAsia"/>
          <w:lang w:val="en-US" w:eastAsia="zh-CN"/>
        </w:rPr>
        <w:t>9</w:t>
      </w:r>
      <w:r w:rsidRPr="00FE6495">
        <w:rPr>
          <w:lang w:val="en-US" w:eastAsia="zh-CN"/>
        </w:rPr>
        <w:t xml:space="preserve">. Upon receipt of a security protected NAS reject message, the UE will handle it as per reject cause; Upon receipt of a security protected 5G MM STATUS message, the UE’s behaviour is implementation dependent; Upon receipt of a non-security protected NAS message, the UE will directly discard the message. </w:t>
      </w:r>
    </w:p>
    <w:p w:rsidR="00F15787" w:rsidRPr="00FE6495" w:rsidRDefault="00F15787" w:rsidP="00F15787">
      <w:pPr>
        <w:rPr>
          <w:lang w:val="en-US" w:eastAsia="zh-CN"/>
        </w:rPr>
      </w:pPr>
      <w:r w:rsidRPr="00FE6495">
        <w:rPr>
          <w:lang w:val="en-US" w:eastAsia="zh-CN"/>
        </w:rPr>
        <w:t>Note:</w:t>
      </w:r>
    </w:p>
    <w:p w:rsidR="00F15787" w:rsidRPr="00FE6495" w:rsidRDefault="00F15787" w:rsidP="00BA744E">
      <w:pPr>
        <w:numPr>
          <w:ilvl w:val="0"/>
          <w:numId w:val="223"/>
        </w:numPr>
        <w:rPr>
          <w:lang w:val="en-US" w:eastAsia="zh-CN"/>
        </w:rPr>
      </w:pPr>
      <w:r w:rsidRPr="00FE6495">
        <w:rPr>
          <w:lang w:val="en-US" w:eastAsia="zh-CN"/>
        </w:rPr>
        <w:t xml:space="preserve"> The default (subscribed) NAS security context can only be used for 5G initial NAS messages. </w:t>
      </w:r>
    </w:p>
    <w:p w:rsidR="00F15787" w:rsidRPr="00FE6495" w:rsidRDefault="00F15787" w:rsidP="00BA744E">
      <w:pPr>
        <w:numPr>
          <w:ilvl w:val="0"/>
          <w:numId w:val="223"/>
        </w:numPr>
        <w:rPr>
          <w:lang w:val="en-US" w:eastAsia="zh-CN"/>
        </w:rPr>
      </w:pPr>
      <w:r w:rsidRPr="00FE6495">
        <w:rPr>
          <w:lang w:val="en-US" w:eastAsia="zh-CN"/>
        </w:rPr>
        <w:t xml:space="preserve"> This solution can also work in case of roaming with LBO or HR.</w:t>
      </w:r>
    </w:p>
    <w:p w:rsidR="00F15787" w:rsidRPr="00FE6495" w:rsidRDefault="00F15787" w:rsidP="00BA744E">
      <w:pPr>
        <w:numPr>
          <w:ilvl w:val="0"/>
          <w:numId w:val="223"/>
        </w:numPr>
        <w:rPr>
          <w:lang w:val="en-US" w:eastAsia="zh-CN"/>
        </w:rPr>
      </w:pPr>
      <w:r w:rsidRPr="00FE6495">
        <w:rPr>
          <w:lang w:val="en-US" w:eastAsia="zh-CN"/>
        </w:rPr>
        <w:t xml:space="preserve"> For the genuine NW, it shall always send a security protected NAS message to the UE using either the default NAS security context or the new security context during AKA.</w:t>
      </w:r>
    </w:p>
    <w:p w:rsidR="00F15787" w:rsidRPr="00FE6495" w:rsidRDefault="00F15787" w:rsidP="00BA744E">
      <w:pPr>
        <w:numPr>
          <w:ilvl w:val="0"/>
          <w:numId w:val="223"/>
        </w:numPr>
        <w:rPr>
          <w:lang w:val="en-US" w:eastAsia="zh-CN"/>
        </w:rPr>
      </w:pPr>
      <w:r w:rsidRPr="00FE6495">
        <w:rPr>
          <w:lang w:val="en-US" w:eastAsia="zh-CN"/>
        </w:rPr>
        <w:t xml:space="preserve"> The fake NW can only know the UE’s permanent ID (i.e. IMSI) but cannot access UDM/AUSF to retrieve UE’s default NAS security context, hence it cannot send a security protected NAS message to the UE.</w:t>
      </w:r>
    </w:p>
    <w:p w:rsidR="00F15787" w:rsidRPr="00FE6495" w:rsidRDefault="00F15787" w:rsidP="00BA744E">
      <w:pPr>
        <w:numPr>
          <w:ilvl w:val="0"/>
          <w:numId w:val="223"/>
        </w:numPr>
        <w:rPr>
          <w:lang w:val="en-US" w:eastAsia="zh-CN"/>
        </w:rPr>
      </w:pPr>
      <w:r w:rsidRPr="00FE6495">
        <w:rPr>
          <w:lang w:val="en-US" w:eastAsia="zh-CN"/>
        </w:rPr>
        <w:t xml:space="preserve"> Ciphering is mandatory to prevent DoS attack but integrity protection is optional</w:t>
      </w:r>
    </w:p>
    <w:p w:rsidR="00F15787" w:rsidRDefault="00F15787" w:rsidP="00F15787">
      <w:pPr>
        <w:pStyle w:val="Heading5"/>
        <w:rPr>
          <w:lang w:val="en-US"/>
        </w:rPr>
      </w:pPr>
      <w:bookmarkStart w:id="3134" w:name="_Toc491082450"/>
      <w:r>
        <w:rPr>
          <w:rFonts w:hint="eastAsia"/>
          <w:lang w:val="en-US"/>
        </w:rPr>
        <w:t>5.1.4.</w:t>
      </w:r>
      <w:r>
        <w:rPr>
          <w:lang w:val="en-US"/>
        </w:rPr>
        <w:t>51.3</w:t>
      </w:r>
      <w:r>
        <w:rPr>
          <w:lang w:val="en-US"/>
        </w:rPr>
        <w:tab/>
      </w:r>
      <w:r>
        <w:rPr>
          <w:lang w:val="en-US"/>
        </w:rPr>
        <w:tab/>
        <w:t>Evaluation</w:t>
      </w:r>
      <w:bookmarkEnd w:id="3134"/>
    </w:p>
    <w:p w:rsidR="00F15787" w:rsidRDefault="00F15787" w:rsidP="00F15787">
      <w:pPr>
        <w:rPr>
          <w:rFonts w:hint="eastAsia"/>
          <w:lang w:val="en-US" w:eastAsia="zh-CN"/>
        </w:rPr>
      </w:pPr>
      <w:r>
        <w:rPr>
          <w:rFonts w:hint="eastAsia"/>
          <w:lang w:val="en-US" w:eastAsia="zh-CN"/>
        </w:rPr>
        <w:t>tba</w:t>
      </w:r>
    </w:p>
    <w:p w:rsidR="00F15787" w:rsidRDefault="00F15787" w:rsidP="00F15787">
      <w:pPr>
        <w:pStyle w:val="Heading4"/>
      </w:pPr>
      <w:bookmarkStart w:id="3135" w:name="_Toc491082451"/>
      <w:r>
        <w:t>5.1.4.z</w:t>
      </w:r>
      <w:r>
        <w:tab/>
        <w:t>Solution #1.z: &lt;solution name&gt;</w:t>
      </w:r>
      <w:bookmarkEnd w:id="1917"/>
      <w:bookmarkEnd w:id="1918"/>
      <w:bookmarkEnd w:id="1919"/>
      <w:bookmarkEnd w:id="1920"/>
      <w:bookmarkEnd w:id="1921"/>
      <w:bookmarkEnd w:id="1922"/>
      <w:bookmarkEnd w:id="1923"/>
      <w:bookmarkEnd w:id="1924"/>
      <w:bookmarkEnd w:id="1925"/>
      <w:bookmarkEnd w:id="1926"/>
      <w:bookmarkEnd w:id="1927"/>
      <w:bookmarkEnd w:id="1966"/>
      <w:bookmarkEnd w:id="1967"/>
      <w:bookmarkEnd w:id="2373"/>
      <w:bookmarkEnd w:id="2979"/>
      <w:bookmarkEnd w:id="2980"/>
      <w:bookmarkEnd w:id="2981"/>
      <w:bookmarkEnd w:id="3003"/>
      <w:bookmarkEnd w:id="3118"/>
      <w:bookmarkEnd w:id="3135"/>
    </w:p>
    <w:p w:rsidR="00F15787" w:rsidRDefault="00F15787" w:rsidP="00F15787">
      <w:pPr>
        <w:pStyle w:val="Heading5"/>
      </w:pPr>
      <w:bookmarkStart w:id="3136" w:name="_Toc450799644"/>
      <w:bookmarkStart w:id="3137" w:name="_Toc452622409"/>
      <w:bookmarkStart w:id="3138" w:name="_Toc452659382"/>
      <w:bookmarkStart w:id="3139" w:name="_Toc452659795"/>
      <w:bookmarkStart w:id="3140" w:name="_Toc452660214"/>
      <w:bookmarkStart w:id="3141" w:name="_Toc452662362"/>
      <w:bookmarkStart w:id="3142" w:name="_Toc452966473"/>
      <w:bookmarkStart w:id="3143" w:name="_Toc452966890"/>
      <w:bookmarkStart w:id="3144" w:name="_Toc452967304"/>
      <w:bookmarkStart w:id="3145" w:name="_Toc452967717"/>
      <w:bookmarkStart w:id="3146" w:name="_Toc452970026"/>
      <w:bookmarkStart w:id="3147" w:name="_Toc457917999"/>
      <w:bookmarkStart w:id="3148" w:name="_Toc457919067"/>
      <w:bookmarkStart w:id="3149" w:name="_Toc467572854"/>
      <w:bookmarkStart w:id="3150" w:name="_Toc475605639"/>
      <w:bookmarkStart w:id="3151" w:name="_Toc475607114"/>
      <w:bookmarkStart w:id="3152" w:name="_Toc476246434"/>
      <w:bookmarkStart w:id="3153" w:name="_Toc479241791"/>
      <w:bookmarkStart w:id="3154" w:name="_Toc484709235"/>
      <w:bookmarkStart w:id="3155" w:name="_Toc491082452"/>
      <w:r>
        <w:t>5.1.4.z.1</w:t>
      </w:r>
      <w:r>
        <w:tab/>
        <w:t>Introduction</w:t>
      </w:r>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3156" w:name="_Toc450799645"/>
      <w:bookmarkStart w:id="3157" w:name="_Toc452622410"/>
      <w:bookmarkStart w:id="3158" w:name="_Toc452659383"/>
      <w:bookmarkStart w:id="3159" w:name="_Toc452659796"/>
      <w:bookmarkStart w:id="3160" w:name="_Toc452660215"/>
      <w:bookmarkStart w:id="3161" w:name="_Toc452662363"/>
      <w:bookmarkStart w:id="3162" w:name="_Toc452966474"/>
      <w:bookmarkStart w:id="3163" w:name="_Toc452966891"/>
      <w:bookmarkStart w:id="3164" w:name="_Toc452967305"/>
      <w:bookmarkStart w:id="3165" w:name="_Toc452967718"/>
      <w:bookmarkStart w:id="3166" w:name="_Toc452970027"/>
      <w:bookmarkStart w:id="3167" w:name="_Toc457918000"/>
      <w:bookmarkStart w:id="3168" w:name="_Toc457919068"/>
      <w:bookmarkStart w:id="3169" w:name="_Toc467572855"/>
      <w:bookmarkStart w:id="3170" w:name="_Toc475605640"/>
      <w:bookmarkStart w:id="3171" w:name="_Toc475607115"/>
      <w:bookmarkStart w:id="3172" w:name="_Toc476246435"/>
      <w:bookmarkStart w:id="3173" w:name="_Toc479241792"/>
      <w:bookmarkStart w:id="3174" w:name="_Toc484709236"/>
      <w:bookmarkStart w:id="3175" w:name="_Toc491082453"/>
      <w:r>
        <w:t>5.1.4.z.2</w:t>
      </w:r>
      <w:r>
        <w:tab/>
        <w:t>Solution details</w:t>
      </w:r>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r>
        <w:t xml:space="preserve">  </w:t>
      </w:r>
    </w:p>
    <w:p w:rsidR="00F15787" w:rsidRDefault="00F15787" w:rsidP="00F15787">
      <w:pPr>
        <w:pStyle w:val="Heading5"/>
      </w:pPr>
      <w:bookmarkStart w:id="3176" w:name="_Toc450799646"/>
      <w:bookmarkStart w:id="3177" w:name="_Toc452622411"/>
      <w:bookmarkStart w:id="3178" w:name="_Toc452659384"/>
      <w:bookmarkStart w:id="3179" w:name="_Toc452659797"/>
      <w:bookmarkStart w:id="3180" w:name="_Toc452660216"/>
      <w:bookmarkStart w:id="3181" w:name="_Toc452662364"/>
      <w:bookmarkStart w:id="3182" w:name="_Toc452966475"/>
      <w:bookmarkStart w:id="3183" w:name="_Toc452966892"/>
      <w:bookmarkStart w:id="3184" w:name="_Toc452967306"/>
      <w:bookmarkStart w:id="3185" w:name="_Toc452967719"/>
      <w:bookmarkStart w:id="3186" w:name="_Toc452970028"/>
      <w:bookmarkStart w:id="3187" w:name="_Toc457918001"/>
      <w:bookmarkStart w:id="3188" w:name="_Toc457919069"/>
      <w:bookmarkStart w:id="3189" w:name="_Toc467572856"/>
      <w:bookmarkStart w:id="3190" w:name="_Toc475605641"/>
      <w:bookmarkStart w:id="3191" w:name="_Toc475607116"/>
      <w:bookmarkStart w:id="3192" w:name="_Toc476246436"/>
      <w:bookmarkStart w:id="3193" w:name="_Toc479241793"/>
      <w:bookmarkStart w:id="3194" w:name="_Toc484709237"/>
      <w:bookmarkStart w:id="3195" w:name="_Toc491082454"/>
      <w:r>
        <w:t>5.1.4.z.3</w:t>
      </w:r>
      <w:r>
        <w:tab/>
        <w:t>Evaluation</w:t>
      </w:r>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r>
        <w:t xml:space="preserve"> </w:t>
      </w:r>
    </w:p>
    <w:p w:rsidR="00F15787" w:rsidRDefault="00F15787" w:rsidP="00F15787">
      <w:pPr>
        <w:pStyle w:val="Heading3"/>
      </w:pPr>
      <w:bookmarkStart w:id="3196" w:name="_Toc450799647"/>
      <w:bookmarkStart w:id="3197" w:name="_Toc452622412"/>
      <w:bookmarkStart w:id="3198" w:name="_Toc452659385"/>
      <w:bookmarkStart w:id="3199" w:name="_Toc452659798"/>
      <w:bookmarkStart w:id="3200" w:name="_Toc452660217"/>
      <w:bookmarkStart w:id="3201" w:name="_Toc452662365"/>
      <w:bookmarkStart w:id="3202" w:name="_Toc452966476"/>
      <w:bookmarkStart w:id="3203" w:name="_Toc452966893"/>
      <w:bookmarkStart w:id="3204" w:name="_Toc452967307"/>
      <w:bookmarkStart w:id="3205" w:name="_Toc452967720"/>
      <w:bookmarkStart w:id="3206" w:name="_Toc452970029"/>
      <w:bookmarkStart w:id="3207" w:name="_Toc457918002"/>
      <w:bookmarkStart w:id="3208" w:name="_Toc457919070"/>
      <w:bookmarkStart w:id="3209" w:name="_Toc467572857"/>
      <w:bookmarkStart w:id="3210" w:name="_Toc475605642"/>
      <w:bookmarkStart w:id="3211" w:name="_Toc475607117"/>
      <w:bookmarkStart w:id="3212" w:name="_Toc476246437"/>
      <w:bookmarkStart w:id="3213" w:name="_Toc479241794"/>
      <w:bookmarkStart w:id="3214" w:name="_Toc484709238"/>
      <w:bookmarkStart w:id="3215" w:name="_Toc491082455"/>
      <w:r>
        <w:t>5.1.5</w:t>
      </w:r>
      <w:r>
        <w:tab/>
        <w:t>Conclusions</w:t>
      </w:r>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r>
        <w:t xml:space="preserve"> </w:t>
      </w:r>
    </w:p>
    <w:p w:rsidR="00F15787"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bookmarkEnd w:id="282"/>
      <w:bookmarkEnd w:id="283"/>
      <w:bookmarkEnd w:id="284"/>
      <w:bookmarkEnd w:id="285"/>
      <w:bookmarkEnd w:id="286"/>
    </w:p>
    <w:p w:rsidR="00F15787" w:rsidRDefault="00F15787" w:rsidP="00F15787">
      <w:pPr>
        <w:pStyle w:val="Heading2"/>
      </w:pPr>
      <w:bookmarkStart w:id="3216" w:name="_Toc450799648"/>
      <w:bookmarkStart w:id="3217" w:name="_Toc452622413"/>
      <w:bookmarkStart w:id="3218" w:name="_Toc452659386"/>
      <w:bookmarkStart w:id="3219" w:name="_Toc452659799"/>
      <w:bookmarkStart w:id="3220" w:name="_Toc452660218"/>
      <w:bookmarkStart w:id="3221" w:name="_Toc452662366"/>
      <w:bookmarkStart w:id="3222" w:name="_Toc452966477"/>
      <w:bookmarkStart w:id="3223" w:name="_Toc452966894"/>
      <w:bookmarkStart w:id="3224" w:name="_Toc452967308"/>
      <w:bookmarkStart w:id="3225" w:name="_Toc452967721"/>
      <w:bookmarkStart w:id="3226" w:name="_Toc452970030"/>
      <w:bookmarkStart w:id="3227" w:name="_Toc457918003"/>
      <w:bookmarkStart w:id="3228" w:name="_Toc457919071"/>
      <w:bookmarkStart w:id="3229" w:name="_Toc467572858"/>
      <w:bookmarkStart w:id="3230" w:name="_Toc475605643"/>
      <w:bookmarkStart w:id="3231" w:name="_Toc475607118"/>
      <w:bookmarkStart w:id="3232" w:name="_Toc476246438"/>
      <w:bookmarkStart w:id="3233" w:name="_Toc479241795"/>
      <w:bookmarkStart w:id="3234" w:name="_Toc484709239"/>
      <w:bookmarkStart w:id="3235" w:name="_Toc491082456"/>
      <w:r>
        <w:t>5.2</w:t>
      </w:r>
      <w:r w:rsidRPr="00235394">
        <w:tab/>
      </w:r>
      <w:r>
        <w:t>Security area #2: Authentication</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r>
        <w:t xml:space="preserve"> </w:t>
      </w:r>
    </w:p>
    <w:p w:rsidR="00F15787" w:rsidRDefault="00F15787" w:rsidP="00F15787">
      <w:pPr>
        <w:pStyle w:val="Heading3"/>
      </w:pPr>
      <w:bookmarkStart w:id="3236" w:name="_Toc450799649"/>
      <w:bookmarkStart w:id="3237" w:name="_Toc452622414"/>
      <w:bookmarkStart w:id="3238" w:name="_Toc452659387"/>
      <w:bookmarkStart w:id="3239" w:name="_Toc452659800"/>
      <w:bookmarkStart w:id="3240" w:name="_Toc452660219"/>
      <w:bookmarkStart w:id="3241" w:name="_Toc452662367"/>
      <w:bookmarkStart w:id="3242" w:name="_Toc452966478"/>
      <w:bookmarkStart w:id="3243" w:name="_Toc452966895"/>
      <w:bookmarkStart w:id="3244" w:name="_Toc452967309"/>
      <w:bookmarkStart w:id="3245" w:name="_Toc452967722"/>
      <w:bookmarkStart w:id="3246" w:name="_Toc452970031"/>
      <w:bookmarkStart w:id="3247" w:name="_Toc457918004"/>
      <w:bookmarkStart w:id="3248" w:name="_Toc457919072"/>
      <w:bookmarkStart w:id="3249" w:name="_Toc467572859"/>
      <w:bookmarkStart w:id="3250" w:name="_Toc475605644"/>
      <w:bookmarkStart w:id="3251" w:name="_Toc475607119"/>
      <w:bookmarkStart w:id="3252" w:name="_Toc476246439"/>
      <w:bookmarkStart w:id="3253" w:name="_Toc479241796"/>
      <w:bookmarkStart w:id="3254" w:name="_Toc484709240"/>
      <w:bookmarkStart w:id="3255" w:name="_Toc491082457"/>
      <w:r>
        <w:rPr>
          <w:lang w:eastAsia="zh-CN"/>
        </w:rPr>
        <w:t>5</w:t>
      </w:r>
      <w:r w:rsidRPr="00235394">
        <w:t>.</w:t>
      </w:r>
      <w:r>
        <w:t>2.1</w:t>
      </w:r>
      <w:r w:rsidRPr="00235394">
        <w:tab/>
      </w:r>
      <w:r>
        <w:t>Introduction</w:t>
      </w:r>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r>
        <w:t xml:space="preserve"> </w:t>
      </w:r>
    </w:p>
    <w:p w:rsidR="00F15787" w:rsidRPr="00136F71" w:rsidRDefault="00F15787" w:rsidP="00F15787">
      <w:pPr>
        <w:pStyle w:val="Heading4"/>
      </w:pPr>
      <w:bookmarkStart w:id="3256" w:name="_Toc467572860"/>
      <w:bookmarkStart w:id="3257" w:name="_Toc475605645"/>
      <w:bookmarkStart w:id="3258" w:name="_Toc475607120"/>
      <w:bookmarkStart w:id="3259" w:name="_Toc476246440"/>
      <w:bookmarkStart w:id="3260" w:name="_Toc479241797"/>
      <w:bookmarkStart w:id="3261" w:name="_Toc484709241"/>
      <w:bookmarkStart w:id="3262" w:name="_Toc491082458"/>
      <w:r>
        <w:t>5.2.1.1</w:t>
      </w:r>
      <w:r>
        <w:tab/>
        <w:t>General</w:t>
      </w:r>
      <w:bookmarkEnd w:id="3256"/>
      <w:bookmarkEnd w:id="3257"/>
      <w:bookmarkEnd w:id="3258"/>
      <w:bookmarkEnd w:id="3259"/>
      <w:bookmarkEnd w:id="3260"/>
      <w:bookmarkEnd w:id="3261"/>
      <w:bookmarkEnd w:id="3262"/>
    </w:p>
    <w:p w:rsidR="00F15787" w:rsidRDefault="00F15787" w:rsidP="00F15787">
      <w:pPr>
        <w:rPr>
          <w:lang w:eastAsia="zh-CN"/>
        </w:rPr>
      </w:pPr>
      <w:bookmarkStart w:id="3263" w:name="_Toc450799650"/>
      <w:r>
        <w:t xml:space="preserve">This security area covers authentication between UE and 3GPP network. Authentication between 3GPP network elements or - as far as applicable - between 3GPP entities and non-3GPP entities are dealt with in other clauses. </w:t>
      </w:r>
    </w:p>
    <w:p w:rsidR="00F15787" w:rsidRDefault="00F15787" w:rsidP="00F15787">
      <w:pPr>
        <w:pStyle w:val="NO"/>
      </w:pPr>
      <w:r>
        <w:lastRenderedPageBreak/>
        <w:t xml:space="preserve">NOTE: </w:t>
      </w:r>
      <w:r>
        <w:tab/>
        <w:t xml:space="preserve">Examples of authentication between 3GPP network elements are backhaul link security and network domain security between core network elements. Examples of authentication between 3GPP entities and non-3GPP entities covered in 3GPP specifications are the MB2 interface in MBMS or the Tsp interface in MTC. </w:t>
      </w:r>
    </w:p>
    <w:p w:rsidR="00F15787" w:rsidRDefault="00F15787" w:rsidP="00F15787">
      <w:r>
        <w:t xml:space="preserve">The support of a novel set of  use cases in Next Generation network requires to consider more efficient options for authentication to address all the authentication scenarios. </w:t>
      </w:r>
    </w:p>
    <w:p w:rsidR="00F15787" w:rsidRDefault="00F15787" w:rsidP="00F15787">
      <w:r>
        <w:t xml:space="preserve">Some security requirements related to the authentication aspects have been provided in 3GPP as part of the Feasibility Study on New Services and Markets Technology Enablers for Massive Internet of Things [3]. Here the support of a resource efficient mechanism to authenticate a device, when the device is in indirect 3GPP connection mode is required. Also an appropriate and efficient authentication mechanism for groups of IoT devices is requested. </w:t>
      </w:r>
    </w:p>
    <w:p w:rsidR="00F15787" w:rsidRDefault="00F15787" w:rsidP="00F15787">
      <w:r>
        <w:t>Authentication aspects related to the support of multiple access network by NextGen have been also considered in [6]. In this context it is required that NextGen system is able to support authentication to access NextGen network through a non-3GPP access using 3GPP credentials. Further, the security architecture of Next Generation System needs to provide means to handle authentication and security credentials towards Authentication Framework, supporting multi-RATs including non-3GPP. Signalling overhead and latency for authentication needs to be minimised</w:t>
      </w:r>
    </w:p>
    <w:p w:rsidR="00F15787" w:rsidRDefault="00F15787" w:rsidP="00F15787">
      <w:r>
        <w:t>This security area includes the study of resilience against single points of major failure in authentication. The LTE security model is strong against what might be called traditional attacks.  But a broader set ofattacks can be considered.  One example is if the attacker attempts to learn the long term secret key directly, either via an attack on some part of the provisioning flow, or via an attack on the USIM.  Another example is if an attacker can observe session keys sent between operator core network nodes.  If either of these attacks is successful, they undermine the normal LTE security model.  This section deals with ways in which authentication in NextGen systems could be made more robust, so that the impact of some attacks is removed or reduced.</w:t>
      </w:r>
    </w:p>
    <w:p w:rsidR="00F15787" w:rsidRDefault="00F15787" w:rsidP="00F15787">
      <w:r>
        <w:t xml:space="preserve">The UE to network perspective can further be characterized as follows: </w:t>
      </w:r>
    </w:p>
    <w:p w:rsidR="00F15787" w:rsidRDefault="00F15787" w:rsidP="00F15787">
      <w:pPr>
        <w:pStyle w:val="B1"/>
      </w:pPr>
      <w:r>
        <w:t>-</w:t>
      </w:r>
      <w:r>
        <w:tab/>
        <w:t xml:space="preserve">Subscription perspective: This is the traditional way of focusing on authenticating the identifier and the related subscription. This study area should clarify how the subscription is authenticated towards to network. Subscription authentication would need to be used over different accesses. TR 23.799 [2] mentions several access types for Next Generation systems which each could be studied from authentication point of view, e.g. authentication over Next Generation RAT(s), eLTE, and non-3GPP access (e.g. WLAN, or fixed access). Furthermore, the efficiency of subscription authentication should be taken into account under this security area (even tough authentication procedure may contribute very little to the total overhead of security signalling). Also, the UE may need to authenticate itself towards several networks as is currently described in TR 23.799 Annex D on Potential solution scenarios for support of multiple slices per UE. Finally, TR 22.891 [7] includes requirements for exchange of frequent and infrequent small bursts of data as well as large amounts of data without a lengthy and signalling intensive bearer establishment and authentication procedure. </w:t>
      </w:r>
    </w:p>
    <w:p w:rsidR="00F15787" w:rsidRDefault="00F15787" w:rsidP="00F15787">
      <w:pPr>
        <w:pStyle w:val="EditorsNote"/>
      </w:pPr>
      <w:r>
        <w:t xml:space="preserve">Editor's note: Device perspective: TR 22.864 [6] describes scenarios where secure mechanism is needed for unique device identifiers that are stored in a secure and tamper resistant manner on the device. Authentication of the device identifier could be further studied. The network to UE perspective can further be characterized as follows:  </w:t>
      </w:r>
    </w:p>
    <w:p w:rsidR="00F15787" w:rsidRDefault="00F15787" w:rsidP="00F15787">
      <w:pPr>
        <w:pStyle w:val="B1"/>
      </w:pPr>
      <w:r>
        <w:t>-</w:t>
      </w:r>
      <w:r>
        <w:tab/>
        <w:t xml:space="preserve">Authentication of the network towards the UE: In the LTE authentication model, the freshness of the authentication challenges are verified (cf. SQN), the network side approves that it knows the long term secret (cf. Ki), and the master key (cf. Kasme) created during the process is cryptographically bind to the identity of the access security management entity. The secondary security association between the UE and the RAN (cf. AS security) is bootstrapped from the primary security association. There is no real authentication between the UE and the RAN. The model has approved to be efficient, and secure, however, the number of security end-points in the network side may change in the Next Generation systems (e.g. UEs accessing multiple core network instances possibly via a shared RAN as described in TR 23.799 [2]). This security area should clarify which network(s) is (are) authenticated towards the UE and how. </w:t>
      </w:r>
    </w:p>
    <w:p w:rsidR="00F15787" w:rsidRDefault="00F15787" w:rsidP="00F15787">
      <w:pPr>
        <w:pStyle w:val="B1"/>
      </w:pPr>
      <w:r>
        <w:t>-</w:t>
      </w:r>
      <w:r>
        <w:tab/>
        <w:t>Equipment perspective: TR 22.864 [6] describes scenarios where secure mechanism is needed for an authorized entity to disable/re-enable from normal operation of a device reported as stolen/found. This clearly implies a need for the device to be able to verify that the disable and re-enable commands come from an authorized party.</w:t>
      </w:r>
    </w:p>
    <w:p w:rsidR="00F15787" w:rsidRDefault="00F15787" w:rsidP="00F15787">
      <w:r>
        <w:t xml:space="preserve">The UE to UE perspective and the network to network perspective are covered in different security areas. </w:t>
      </w:r>
    </w:p>
    <w:p w:rsidR="00F15787" w:rsidRDefault="00F15787" w:rsidP="00F15787">
      <w:r>
        <w:t>This scope of this security area covers the following:</w:t>
      </w:r>
    </w:p>
    <w:p w:rsidR="00F15787" w:rsidRDefault="00F15787" w:rsidP="00F15787">
      <w:r>
        <w:lastRenderedPageBreak/>
        <w:t xml:space="preserve">1) Aspects related to the types of credentials, storage, and identifiers </w:t>
      </w:r>
    </w:p>
    <w:p w:rsidR="00F15787" w:rsidRDefault="00F15787" w:rsidP="00F15787">
      <w:pPr>
        <w:pStyle w:val="EditorsNote"/>
      </w:pPr>
      <w:r>
        <w:t xml:space="preserve">Editor's Note: The aspects of non-3GPP credentials and non-3GPP identifiers need clarification. </w:t>
      </w:r>
    </w:p>
    <w:p w:rsidR="00F15787" w:rsidRDefault="00F15787" w:rsidP="00F15787">
      <w:pPr>
        <w:pStyle w:val="B1"/>
      </w:pPr>
      <w:r>
        <w:t>-</w:t>
      </w:r>
      <w:r>
        <w:tab/>
        <w:t xml:space="preserve">Authentication using 3GPP credentials, storage of those credentials and subscription identifiers: USIM based credentials are currently the only way of authentication in 3GPP systems. There are several reasons for this. Firstly, the USIM provides a secure storage for the permanent identifier and credentials. Secondly, the permanent identities need to be routable to the home network if the UE is roaming in a visited network forming the foundation to the roaming model. Thirdly, the USIM guarantees the international interoperability. </w:t>
      </w:r>
    </w:p>
    <w:p w:rsidR="00F15787" w:rsidRDefault="00F15787" w:rsidP="00F15787">
      <w:pPr>
        <w:pStyle w:val="B1"/>
      </w:pPr>
      <w:r>
        <w:t>-</w:t>
      </w:r>
      <w:r>
        <w:tab/>
        <w:t xml:space="preserve">Authentication using non-3GPP credentials, storage of those credentials and identifiers: TR 22.862 [4] describes a use case in which the network access security (including the identity management and authentication) used in an industrial factory deployment is provided and managed by the factory owner. TR 22.862 states explicitly that "The 3GPP system shall support an authentication process that can handle alternative authentication methods with different types of credentials to allow for different deployment scenarios such as industrial factory automation." This security area should clarify what those non-3GPP credentials could be, how they should be stored, and if there are any requirements for the use of non-3GPP identifiers in Next Generation systems (e.g. related to roaming). </w:t>
      </w:r>
    </w:p>
    <w:p w:rsidR="00F15787" w:rsidRDefault="00F15787" w:rsidP="00F15787">
      <w:pPr>
        <w:pStyle w:val="B1"/>
      </w:pPr>
      <w:r>
        <w:t>-</w:t>
      </w:r>
      <w:r>
        <w:tab/>
        <w:t xml:space="preserve">Credential types related to networks could also be studied. For example, if the subscription is authenticated using non-3GPP credentials, the network would also need alternative credentials towards the UE. </w:t>
      </w:r>
    </w:p>
    <w:p w:rsidR="00F15787" w:rsidRDefault="00F15787" w:rsidP="00F15787">
      <w:r>
        <w:t xml:space="preserve">2) Aspects related to the authentication methods and key agreement: </w:t>
      </w:r>
    </w:p>
    <w:p w:rsidR="00F15787" w:rsidRDefault="00F15787" w:rsidP="00F15787">
      <w:pPr>
        <w:pStyle w:val="EditorsNote"/>
      </w:pPr>
      <w:r>
        <w:t xml:space="preserve">Editor's Note: The aspects of alternative to AKA need clarification. </w:t>
      </w:r>
    </w:p>
    <w:p w:rsidR="00F15787" w:rsidRDefault="00F15787" w:rsidP="00F15787">
      <w:pPr>
        <w:pStyle w:val="B1"/>
      </w:pPr>
      <w:r>
        <w:t>-</w:t>
      </w:r>
      <w:r>
        <w:tab/>
        <w:t xml:space="preserve">Authentication and Key Agreement (AKA), and its potential enhancements: This security area should clarify if it can be expected that the legacy AKA needs to be supported by the Next Generation systems in order to provide backwards compatibility to eLTE. However, this study could potentially also further study enhancements to the legacy AKA, e.g. enhancements to the actual AKA framework implemented in HSS and UICC or enhancements to the protocol exchange between the UE and access security management entity. </w:t>
      </w:r>
    </w:p>
    <w:p w:rsidR="00F15787" w:rsidRDefault="00F15787" w:rsidP="00F15787">
      <w:pPr>
        <w:pStyle w:val="B1"/>
      </w:pPr>
      <w:r>
        <w:t>-</w:t>
      </w:r>
      <w:r>
        <w:tab/>
        <w:t xml:space="preserve">Alternatives to AKA: This security area should study potential alternatives to AKA or its enhancements. This security area could study how the alternative methods could be integrated to 3GPP protocols in an unified way, and clarify what kind of interoperability and roaming requirements are assumed from the alternative authentication methods. For example, it should be clarified if the alternative authentication methods need to have a key generation capability creating a master key (cf. Kasme) to be used to protect the subsequent communication between the parties. Furthermore, if the EUTRA needs to be supported with the alternative authentication methods, the LTE-like interface towards the radio network would need to be supported. These may set requirements to the way alternative authentication methods are integrated to Next Generation system.  </w:t>
      </w:r>
    </w:p>
    <w:p w:rsidR="00F15787" w:rsidRDefault="00F15787" w:rsidP="00F15787">
      <w:pPr>
        <w:pStyle w:val="Heading4"/>
      </w:pPr>
      <w:bookmarkStart w:id="3264" w:name="_Toc467572861"/>
      <w:bookmarkStart w:id="3265" w:name="_Toc452622415"/>
      <w:bookmarkStart w:id="3266" w:name="_Toc452659388"/>
      <w:bookmarkStart w:id="3267" w:name="_Toc452659801"/>
      <w:bookmarkStart w:id="3268" w:name="_Toc452660220"/>
      <w:bookmarkStart w:id="3269" w:name="_Toc452662368"/>
      <w:bookmarkStart w:id="3270" w:name="_Toc452966479"/>
      <w:bookmarkStart w:id="3271" w:name="_Toc452966896"/>
      <w:bookmarkStart w:id="3272" w:name="_Toc452967310"/>
      <w:bookmarkStart w:id="3273" w:name="_Toc452967723"/>
      <w:bookmarkStart w:id="3274" w:name="_Toc452970032"/>
      <w:bookmarkStart w:id="3275" w:name="_Toc457918005"/>
      <w:bookmarkStart w:id="3276" w:name="_Toc457919073"/>
      <w:bookmarkStart w:id="3277" w:name="_Toc475605646"/>
      <w:bookmarkStart w:id="3278" w:name="_Toc475607121"/>
      <w:bookmarkStart w:id="3279" w:name="_Toc476246441"/>
      <w:bookmarkStart w:id="3280" w:name="_Toc479241798"/>
      <w:bookmarkStart w:id="3281" w:name="_Toc484709242"/>
      <w:bookmarkStart w:id="3282" w:name="_Toc491082459"/>
      <w:r>
        <w:t>5.2.1.2</w:t>
      </w:r>
      <w:r>
        <w:tab/>
        <w:t>Authentication-related functions</w:t>
      </w:r>
      <w:bookmarkEnd w:id="3264"/>
      <w:bookmarkEnd w:id="3277"/>
      <w:bookmarkEnd w:id="3278"/>
      <w:bookmarkEnd w:id="3279"/>
      <w:bookmarkEnd w:id="3280"/>
      <w:bookmarkEnd w:id="3281"/>
      <w:bookmarkEnd w:id="3282"/>
    </w:p>
    <w:p w:rsidR="00F15787" w:rsidRPr="00C826AA" w:rsidRDefault="00F15787" w:rsidP="00F15787">
      <w:r w:rsidRPr="00C826AA">
        <w:t xml:space="preserve">In the following, four authentication-related functions in the core network are defined: </w:t>
      </w:r>
    </w:p>
    <w:p w:rsidR="00F15787" w:rsidRDefault="00F15787" w:rsidP="00F15787">
      <w:pPr>
        <w:pStyle w:val="B1"/>
      </w:pPr>
      <w:r>
        <w:t>-</w:t>
      </w:r>
      <w:r>
        <w:tab/>
        <w:t>Authentication Credential Repository and Processing Function (ARPF)</w:t>
      </w:r>
    </w:p>
    <w:p w:rsidR="00F15787" w:rsidRDefault="00F15787" w:rsidP="00F15787">
      <w:pPr>
        <w:pStyle w:val="B1"/>
      </w:pPr>
      <w:r>
        <w:t>-</w:t>
      </w:r>
      <w:r>
        <w:tab/>
        <w:t xml:space="preserve">Authentication Server Function (AUSF) </w:t>
      </w:r>
    </w:p>
    <w:p w:rsidR="00F15787" w:rsidRDefault="00F15787" w:rsidP="00F15787">
      <w:pPr>
        <w:pStyle w:val="B1"/>
      </w:pPr>
      <w:r>
        <w:t>-</w:t>
      </w:r>
      <w:r>
        <w:tab/>
        <w:t>Security Anchor Function (SEAF)</w:t>
      </w:r>
    </w:p>
    <w:p w:rsidR="00F15787" w:rsidRPr="00C826AA" w:rsidRDefault="00F15787" w:rsidP="00F15787">
      <w:pPr>
        <w:pStyle w:val="B1"/>
      </w:pPr>
      <w:r>
        <w:t>-</w:t>
      </w:r>
      <w:r>
        <w:tab/>
        <w:t>Security Context Management Function (SCMF)</w:t>
      </w:r>
      <w:r w:rsidRPr="00C826AA">
        <w:t xml:space="preserve">The interaction of all four functions is required to provide authentication between the NG-UE and the NG 3GPP network. </w:t>
      </w:r>
    </w:p>
    <w:p w:rsidR="00F15787" w:rsidRPr="00C826AA" w:rsidRDefault="00F15787" w:rsidP="00F15787">
      <w:pPr>
        <w:rPr>
          <w:b/>
        </w:rPr>
      </w:pPr>
      <w:r w:rsidRPr="00C826AA">
        <w:rPr>
          <w:b/>
        </w:rPr>
        <w:t>Authentication Credential Repository and Processing Function (ARPF)</w:t>
      </w:r>
    </w:p>
    <w:p w:rsidR="00F15787" w:rsidRPr="00C826AA" w:rsidRDefault="00F15787" w:rsidP="00F15787">
      <w:r w:rsidRPr="00C826AA">
        <w:t>This function stores the long-term security credentials used in authentication and executes any cryptographic algorithms that use the long-term security credentials as input. It also stores the (security-related part of the) subscriber profile. The ARPF shall reside in a secure environment in an operator’s Home Network or a 3rd party system, which is not exposed to unauthorized physical access. The ARPF interacts with the AUSF.</w:t>
      </w:r>
    </w:p>
    <w:p w:rsidR="00F15787" w:rsidRDefault="00F15787" w:rsidP="00F15787">
      <w:pPr>
        <w:rPr>
          <w:i/>
        </w:rPr>
      </w:pPr>
      <w:r w:rsidRPr="00153782">
        <w:rPr>
          <w:i/>
        </w:rPr>
        <w:t>Examples:</w:t>
      </w:r>
    </w:p>
    <w:p w:rsidR="00F15787" w:rsidRDefault="00F15787" w:rsidP="00F15787">
      <w:pPr>
        <w:pStyle w:val="B1"/>
      </w:pPr>
      <w:r>
        <w:t>-</w:t>
      </w:r>
      <w:r>
        <w:tab/>
        <w:t>Long term-security credentials include shared permanent secrets such as the key K in EPS AKA or EAP-AKA</w:t>
      </w:r>
      <w:r w:rsidRPr="005C04A0">
        <w:t>.</w:t>
      </w:r>
    </w:p>
    <w:p w:rsidR="00F15787" w:rsidRPr="00136F71" w:rsidRDefault="00F15787" w:rsidP="00F15787">
      <w:pPr>
        <w:pStyle w:val="B1"/>
      </w:pPr>
      <w:r>
        <w:lastRenderedPageBreak/>
        <w:t>-</w:t>
      </w:r>
      <w:r>
        <w:tab/>
        <w:t>In the case of AKA-based authentication (EPS AKA or EAP-AKA or EAP-AKA’), the ARPF generates the authentication vectors. The 4G-equivalent of the reference point between ARPF and AUSF in EPS would be SWx for non-3GPP access to the EPC, while it would be undefined for 3GPP access to the EPC as it would be HSS-internal.</w:t>
      </w:r>
    </w:p>
    <w:p w:rsidR="00F15787" w:rsidRPr="00C826AA" w:rsidRDefault="00F15787" w:rsidP="00F15787">
      <w:pPr>
        <w:pStyle w:val="EditorsNote"/>
      </w:pPr>
      <w:r w:rsidRPr="00C826AA">
        <w:t xml:space="preserve">Editor's Note: It is ffs whether authentication methods based on public-key mechanisms will be used in NextGen. </w:t>
      </w:r>
    </w:p>
    <w:p w:rsidR="00F15787" w:rsidRPr="00C826AA" w:rsidRDefault="00F15787" w:rsidP="00F15787">
      <w:pPr>
        <w:pStyle w:val="EditorsNote"/>
      </w:pPr>
      <w:r w:rsidRPr="00C826AA">
        <w:t xml:space="preserve">Editor's Note: It is ffs whether the secure environment, in which the ARPF resides, shall be required to be tamper-resistant.  </w:t>
      </w:r>
    </w:p>
    <w:p w:rsidR="00F15787" w:rsidRPr="00C826AA" w:rsidRDefault="00F15787" w:rsidP="00F15787">
      <w:pPr>
        <w:rPr>
          <w:b/>
        </w:rPr>
      </w:pPr>
      <w:r w:rsidRPr="00C826AA">
        <w:rPr>
          <w:b/>
        </w:rPr>
        <w:t xml:space="preserve">Authentication Server Function (AUSF) </w:t>
      </w:r>
    </w:p>
    <w:p w:rsidR="00F15787" w:rsidRPr="00C826AA" w:rsidRDefault="00F15787" w:rsidP="00F15787">
      <w:r w:rsidRPr="00C826AA">
        <w:t>An authentication function that interacts with the ARPF and terminates requests from the SEAF. The AUSF shall reside in a secure environment in an operator’s network or a 3rd party system, which is not exposed to unauthorized physical access.</w:t>
      </w:r>
      <w:r>
        <w:t xml:space="preserve"> In SA2’s architecture in TS 23.501, the ARPF is part of the UDM.</w:t>
      </w:r>
    </w:p>
    <w:p w:rsidR="00F15787" w:rsidRDefault="00F15787" w:rsidP="00F15787">
      <w:r w:rsidRPr="00947BC1">
        <w:t xml:space="preserve">An interface between AUSF and </w:t>
      </w:r>
      <w:r>
        <w:t xml:space="preserve">UDM, namely N13, is defined in TS 23.501 for retrieving subscriber profile information. Regarding a split for authentication functionality, an </w:t>
      </w:r>
      <w:r w:rsidRPr="00947BC1">
        <w:t>interface between AUSF and ARPF shall be defined</w:t>
      </w:r>
      <w:r>
        <w:t xml:space="preserve"> for the case of EAP-AKA and EAP-AKA’. In this case, the interface description shall be modelled after SWx, the interface between 3GPP AAA server and HSS defined in TS 23.402. For other authentication protocols, no split for authentication functionality will be standardized in 5G phase 1. </w:t>
      </w:r>
    </w:p>
    <w:p w:rsidR="00F15787" w:rsidRPr="000C7081" w:rsidRDefault="00F15787" w:rsidP="00F15787">
      <w:pPr>
        <w:pStyle w:val="ListNumber2"/>
      </w:pPr>
      <w:r w:rsidRPr="005D06CE">
        <w:t>NOTE:</w:t>
      </w:r>
      <w:r>
        <w:t xml:space="preserve"> RFCs for EAP methods generally describe the role of the EAP server, without distinguishing between the roles of AUSF and ARPF as described in the present document</w:t>
      </w:r>
      <w:r w:rsidRPr="005D06CE">
        <w:t>.</w:t>
      </w:r>
    </w:p>
    <w:p w:rsidR="00F15787" w:rsidRDefault="00F15787" w:rsidP="00F15787">
      <w:pPr>
        <w:rPr>
          <w:lang w:eastAsia="zh-CN"/>
        </w:rPr>
      </w:pPr>
    </w:p>
    <w:p w:rsidR="00F15787" w:rsidRPr="00153782" w:rsidRDefault="00F15787" w:rsidP="00F15787">
      <w:pPr>
        <w:rPr>
          <w:i/>
        </w:rPr>
      </w:pPr>
      <w:r w:rsidRPr="00153782">
        <w:rPr>
          <w:i/>
        </w:rPr>
        <w:t xml:space="preserve">Examples: </w:t>
      </w:r>
    </w:p>
    <w:p w:rsidR="00F15787" w:rsidRDefault="00F15787" w:rsidP="00F15787">
      <w:pPr>
        <w:pStyle w:val="B1"/>
      </w:pPr>
      <w:r>
        <w:t>-</w:t>
      </w:r>
      <w:r>
        <w:tab/>
        <w:t xml:space="preserve">In the case of EAP-based authentication, the AUSF performs the function of the EAP server. In the case of EPS AKA, the AUSF is part of the functions that today are performed by the HSS; it could be compared to the function of an HSS frontend in 4G; HSS-internal reference points are not standardized today. </w:t>
      </w:r>
    </w:p>
    <w:p w:rsidR="00F15787" w:rsidRDefault="00F15787" w:rsidP="00F15787">
      <w:pPr>
        <w:pStyle w:val="B1"/>
      </w:pPr>
      <w:r>
        <w:t>-</w:t>
      </w:r>
      <w:r>
        <w:tab/>
        <w:t>In the case EPS AKA was adopted in NextGen, the comparison of RES and XRES would be done in the SEAF.</w:t>
      </w:r>
    </w:p>
    <w:p w:rsidR="00F15787" w:rsidRPr="00136F71" w:rsidRDefault="00F15787" w:rsidP="00F15787">
      <w:pPr>
        <w:pStyle w:val="B1"/>
      </w:pPr>
      <w:r>
        <w:t>-</w:t>
      </w:r>
      <w:r>
        <w:tab/>
        <w:t>The AUSF may also assume the role of a AAA proxy that forwards authentication messages.</w:t>
      </w:r>
    </w:p>
    <w:p w:rsidR="00F15787" w:rsidRPr="00C826AA" w:rsidRDefault="00F15787" w:rsidP="00F15787">
      <w:pPr>
        <w:rPr>
          <w:b/>
        </w:rPr>
      </w:pPr>
      <w:r w:rsidRPr="00C826AA">
        <w:rPr>
          <w:b/>
        </w:rPr>
        <w:t>Security Anchor Function (SEAF)</w:t>
      </w:r>
    </w:p>
    <w:p w:rsidR="00F15787" w:rsidRPr="00C826AA" w:rsidRDefault="00F15787" w:rsidP="00F15787">
      <w:r w:rsidRPr="00C826AA">
        <w:t xml:space="preserve">An authentication function in the core network that interacts with the AUSF and the NG-UE and receives from the AUSF the intermediate key that was established as a result of the NG-UE authentication process. The SEAF also interacts with the Mobility Management (MM) function, e.g. during initial Attach, and with the SCMF. The SEAF shall reside in a secure environment in an operator’s network, which is not exposed to unauthorized physical access. In the roaming case, an SEAF resides in the visited network. The intermediate key sent to the SEAF in the visited network shall be specific to the visited network. </w:t>
      </w:r>
    </w:p>
    <w:p w:rsidR="00F15787" w:rsidRDefault="00F15787" w:rsidP="00F15787">
      <w:r w:rsidRPr="00C826AA">
        <w:rPr>
          <w:i/>
        </w:rPr>
        <w:t>Examples</w:t>
      </w:r>
      <w:r w:rsidRPr="00C826AA">
        <w:t xml:space="preserve">: </w:t>
      </w:r>
    </w:p>
    <w:p w:rsidR="00F15787" w:rsidRDefault="00F15787" w:rsidP="00F15787">
      <w:pPr>
        <w:pStyle w:val="B1"/>
      </w:pPr>
      <w:r>
        <w:t>-</w:t>
      </w:r>
      <w:r>
        <w:tab/>
        <w:t>In the case of EPS AKA, the SEAF receives the intermediate key KASME from the AUSF. In the case of EAP-based authentication, the SEAF takes the authenticator role from the point of view of the UE and the AUSF (*) and receives the intermediate key MSK from the AUSF. The 4G-equivalent of the SEAF  for non-3GPP access to the EPC resides in the ePDG for untrusted access, while the TWAN provides an example for trusted access.</w:t>
      </w:r>
    </w:p>
    <w:p w:rsidR="00F15787" w:rsidRPr="00C826AA" w:rsidRDefault="00F15787" w:rsidP="00F15787">
      <w:pPr>
        <w:pStyle w:val="B2"/>
      </w:pPr>
      <w:r>
        <w:t>-</w:t>
      </w:r>
      <w:r>
        <w:tab/>
        <w:t>(*) This formulation has been chosen deliberately: It is conceivable that a function between the NG-UE and the SEAF, e.g. a WLAN access point, believes to play the role of EAP authenticator and receive the MSK, while in fact it receives a key from the SEAF or SCMF derived from the MSK. This possibility is ffs.</w:t>
      </w:r>
    </w:p>
    <w:p w:rsidR="00F15787" w:rsidRPr="00C826AA" w:rsidRDefault="00F15787" w:rsidP="00F15787">
      <w:pPr>
        <w:pStyle w:val="EditorsNote"/>
      </w:pPr>
      <w:r w:rsidRPr="00C826AA">
        <w:t xml:space="preserve">Editor’s Note: It is ffs whether the SEAF can only reside in the visited network, or whether in addition, there may be scenarios where an SEAF resides in the visited network and another SEAF in the home network in case of roaming. A potential advantage of having the SEAF in the home network in the roaming case could be avoiding full re-authentication when the UE moves and the serving network changes; but this aspect is also ffs. </w:t>
      </w:r>
      <w:r>
        <w:t>This editor’s note will be resolved once the question in Annex E.2.0.1.1 is answered.</w:t>
      </w:r>
    </w:p>
    <w:p w:rsidR="00F15787" w:rsidRPr="00C826AA" w:rsidRDefault="00F15787" w:rsidP="00F15787">
      <w:pPr>
        <w:pStyle w:val="NO"/>
      </w:pPr>
      <w:r w:rsidRPr="00C826AA">
        <w:lastRenderedPageBreak/>
        <w:t xml:space="preserve">NOTE: </w:t>
      </w:r>
      <w:r>
        <w:tab/>
      </w:r>
      <w:r w:rsidRPr="00C826AA">
        <w:t>The key K</w:t>
      </w:r>
      <w:r w:rsidRPr="00C826AA">
        <w:rPr>
          <w:vertAlign w:val="subscript"/>
        </w:rPr>
        <w:t>ASME</w:t>
      </w:r>
      <w:r w:rsidRPr="00C826AA">
        <w:t xml:space="preserve"> in EPS AKA and the key MSK in EAP-AKA' are specific to the network, to which they are delivered.</w:t>
      </w:r>
    </w:p>
    <w:p w:rsidR="00F15787" w:rsidRDefault="00F15787" w:rsidP="00F15787">
      <w:pPr>
        <w:rPr>
          <w:b/>
        </w:rPr>
      </w:pPr>
      <w:r w:rsidRPr="00C826AA">
        <w:rPr>
          <w:b/>
        </w:rPr>
        <w:t>Security Context Management Function (SCMF)</w:t>
      </w:r>
    </w:p>
    <w:p w:rsidR="00F15787" w:rsidRPr="00C826AA" w:rsidRDefault="00F15787" w:rsidP="00F15787">
      <w:pPr>
        <w:rPr>
          <w:rFonts w:ascii="Arial" w:hAnsi="Arial" w:cs="Arial"/>
          <w:color w:val="000000"/>
        </w:rPr>
      </w:pPr>
      <w:r w:rsidRPr="00C826AA">
        <w:t>The SCMF receives a key from the SEAF that it uses to derive further (e.g., access-network specific) keys. The SCMF shall reside in a secure environment in an operator’s network, which is not exposed to unauthorized physical access. In the roaming case, the SCMF resides in the visited network.</w:t>
      </w:r>
    </w:p>
    <w:p w:rsidR="00F15787" w:rsidRPr="00C826AA" w:rsidRDefault="00F15787" w:rsidP="00F15787">
      <w:pPr>
        <w:pStyle w:val="EditorsNote"/>
      </w:pPr>
      <w:r w:rsidRPr="00C826AA">
        <w:t>Editor’s Note: It is ffs whether the SCMF is needed as a separate function or whether it can always be co-located with the SEAF. </w:t>
      </w:r>
    </w:p>
    <w:p w:rsidR="00F15787" w:rsidRPr="00C826AA" w:rsidRDefault="00F15787" w:rsidP="00F15787">
      <w:pPr>
        <w:pStyle w:val="EditorsNote"/>
      </w:pPr>
      <w:r w:rsidRPr="00C826AA">
        <w:t>Editor’s Note: It is ffs whether an additional function needs to be defined that reflects the role of an ERP server in EAP.</w:t>
      </w:r>
    </w:p>
    <w:p w:rsidR="00F15787" w:rsidRPr="00F72DD9" w:rsidRDefault="00F15787" w:rsidP="00F15787">
      <w:pPr>
        <w:pStyle w:val="NO"/>
      </w:pPr>
      <w:r w:rsidRPr="00C826AA">
        <w:t xml:space="preserve">NOTE: </w:t>
      </w:r>
      <w:r>
        <w:tab/>
      </w:r>
      <w:r w:rsidRPr="00C826AA">
        <w:t xml:space="preserve">Nothing in the above definitions is meant to limit the deployments of these functions in a virtualised environment. The term "secure environment" does not necessarily imply tamper-resistance. </w:t>
      </w:r>
    </w:p>
    <w:p w:rsidR="00F15787" w:rsidRPr="00AC52C0" w:rsidRDefault="00F15787" w:rsidP="00F15787">
      <w:pPr>
        <w:rPr>
          <w:b/>
          <w:lang w:eastAsia="zh-CN"/>
        </w:rPr>
      </w:pPr>
      <w:bookmarkStart w:id="3283" w:name="_Toc467572862"/>
      <w:r w:rsidRPr="00AC52C0">
        <w:rPr>
          <w:b/>
          <w:lang w:eastAsia="zh-CN"/>
        </w:rPr>
        <w:t xml:space="preserve">Security policy control function (SPCF) </w:t>
      </w:r>
    </w:p>
    <w:p w:rsidR="00F15787" w:rsidRDefault="00F15787" w:rsidP="00F15787">
      <w:pPr>
        <w:rPr>
          <w:lang w:eastAsia="zh-CN"/>
        </w:rPr>
      </w:pPr>
      <w:r>
        <w:rPr>
          <w:lang w:eastAsia="zh-CN"/>
        </w:rPr>
        <w:t>The SPCF provide</w:t>
      </w:r>
      <w:r>
        <w:t xml:space="preserve">s the security policy based on service application applicable to security policy negotiation e.g. UP protection negotiation. Security policy negotiation may be based on the following information: security capabilities of UE, security capabilities of network/network slice and security policy based on service application. SPCF may </w:t>
      </w:r>
      <w:r w:rsidRPr="0086455F">
        <w:rPr>
          <w:lang w:eastAsia="zh-CN"/>
        </w:rPr>
        <w:t>d</w:t>
      </w:r>
      <w:r>
        <w:rPr>
          <w:lang w:eastAsia="zh-CN"/>
        </w:rPr>
        <w:t xml:space="preserve">istribute the security </w:t>
      </w:r>
      <w:r>
        <w:rPr>
          <w:rFonts w:hint="eastAsia"/>
          <w:lang w:eastAsia="zh-CN"/>
        </w:rPr>
        <w:t>polic</w:t>
      </w:r>
      <w:r>
        <w:rPr>
          <w:lang w:eastAsia="zh-CN"/>
        </w:rPr>
        <w:t>y</w:t>
      </w:r>
      <w:r>
        <w:rPr>
          <w:rFonts w:hint="eastAsia"/>
          <w:lang w:eastAsia="zh-CN"/>
        </w:rPr>
        <w:t xml:space="preserve"> </w:t>
      </w:r>
      <w:r>
        <w:rPr>
          <w:lang w:eastAsia="zh-CN"/>
        </w:rPr>
        <w:t xml:space="preserve">based on service application </w:t>
      </w:r>
      <w:r>
        <w:rPr>
          <w:rFonts w:hint="eastAsia"/>
          <w:lang w:eastAsia="zh-CN"/>
        </w:rPr>
        <w:t xml:space="preserve">to the network </w:t>
      </w:r>
      <w:r w:rsidRPr="0003021C">
        <w:rPr>
          <w:lang w:eastAsia="zh-CN"/>
        </w:rPr>
        <w:t>entities</w:t>
      </w:r>
      <w:r>
        <w:rPr>
          <w:rFonts w:hint="eastAsia"/>
          <w:lang w:eastAsia="zh-CN"/>
        </w:rPr>
        <w:t xml:space="preserve"> (e.g. </w:t>
      </w:r>
      <w:r>
        <w:rPr>
          <w:lang w:eastAsia="zh-CN"/>
        </w:rPr>
        <w:t>SMF, AMF</w:t>
      </w:r>
      <w:r>
        <w:rPr>
          <w:rFonts w:hint="eastAsia"/>
          <w:lang w:eastAsia="zh-CN"/>
        </w:rPr>
        <w:t>) and/</w:t>
      </w:r>
      <w:r>
        <w:rPr>
          <w:lang w:eastAsia="zh-CN"/>
        </w:rPr>
        <w:t>or</w:t>
      </w:r>
      <w:r>
        <w:rPr>
          <w:rFonts w:hint="eastAsia"/>
          <w:lang w:eastAsia="zh-CN"/>
        </w:rPr>
        <w:t xml:space="preserve"> to the UE</w:t>
      </w:r>
      <w:r>
        <w:rPr>
          <w:lang w:eastAsia="zh-CN"/>
        </w:rPr>
        <w:t xml:space="preserve">. The SPCF shall reside in a secure environment in an operator’s network, which is not exposed to unauthorized physical access. The SPCF could be standalone or co-located with PCF, if the SPCF is co-located with PCF, the security policy based on </w:t>
      </w:r>
      <w:r>
        <w:t>service</w:t>
      </w:r>
      <w:r>
        <w:rPr>
          <w:lang w:eastAsia="zh-CN"/>
        </w:rPr>
        <w:t xml:space="preserve"> application can be retrieved via NG5 interface between the PCF and AF.</w:t>
      </w:r>
    </w:p>
    <w:p w:rsidR="00F15787" w:rsidRDefault="00F15787" w:rsidP="00F15787">
      <w:pPr>
        <w:rPr>
          <w:lang w:eastAsia="zh-CN"/>
        </w:rPr>
      </w:pPr>
      <w:r>
        <w:rPr>
          <w:lang w:eastAsia="zh-CN"/>
        </w:rPr>
        <w:t xml:space="preserve">Security policy </w:t>
      </w:r>
      <w:r>
        <w:t>based on service application</w:t>
      </w:r>
      <w:r>
        <w:rPr>
          <w:lang w:eastAsia="zh-CN"/>
        </w:rPr>
        <w:t xml:space="preserve"> may</w:t>
      </w:r>
      <w:r>
        <w:rPr>
          <w:rFonts w:hint="eastAsia"/>
          <w:lang w:eastAsia="zh-CN"/>
        </w:rPr>
        <w:t xml:space="preserve"> </w:t>
      </w:r>
      <w:r>
        <w:rPr>
          <w:lang w:eastAsia="zh-CN"/>
        </w:rPr>
        <w:t>include as follows:</w:t>
      </w:r>
    </w:p>
    <w:p w:rsidR="00F15787" w:rsidRPr="00CF6F53" w:rsidRDefault="00F15787" w:rsidP="00F15787">
      <w:pPr>
        <w:pStyle w:val="B1"/>
      </w:pPr>
      <w:r w:rsidRPr="00CF6F53">
        <w:t>-</w:t>
      </w:r>
      <w:r>
        <w:tab/>
      </w:r>
      <w:r w:rsidRPr="00CF6F53">
        <w:t>AUSF selectio</w:t>
      </w:r>
      <w:r w:rsidRPr="00DC09C3">
        <w:t xml:space="preserve">n </w:t>
      </w:r>
    </w:p>
    <w:p w:rsidR="00F15787" w:rsidRPr="00CF6F53" w:rsidRDefault="00F15787" w:rsidP="00F15787">
      <w:pPr>
        <w:pStyle w:val="B1"/>
      </w:pPr>
      <w:r w:rsidRPr="00CF6F53">
        <w:t>-</w:t>
      </w:r>
      <w:r>
        <w:tab/>
      </w:r>
      <w:r w:rsidRPr="00CF6F53">
        <w:t>Confidentiality protection algorithm</w:t>
      </w:r>
    </w:p>
    <w:p w:rsidR="00F15787" w:rsidRPr="00CF6F53" w:rsidRDefault="00F15787" w:rsidP="00F15787">
      <w:pPr>
        <w:pStyle w:val="B1"/>
      </w:pPr>
      <w:r w:rsidRPr="00CF6F53">
        <w:t>-</w:t>
      </w:r>
      <w:r w:rsidRPr="00CF6F53">
        <w:tab/>
        <w:t>Integrity protection algorithm</w:t>
      </w:r>
    </w:p>
    <w:p w:rsidR="00F15787" w:rsidRPr="00EA33E1" w:rsidRDefault="00F15787" w:rsidP="00F15787">
      <w:pPr>
        <w:pStyle w:val="B1"/>
      </w:pPr>
      <w:r w:rsidRPr="00EA33E1">
        <w:t>-</w:t>
      </w:r>
      <w:r w:rsidRPr="00EA33E1">
        <w:tab/>
        <w:t>Key length</w:t>
      </w:r>
    </w:p>
    <w:p w:rsidR="00F15787" w:rsidRPr="00CF6F53" w:rsidRDefault="00F15787" w:rsidP="00F15787">
      <w:pPr>
        <w:pStyle w:val="B1"/>
      </w:pPr>
      <w:r w:rsidRPr="00EA33E1">
        <w:t>-</w:t>
      </w:r>
      <w:r>
        <w:tab/>
      </w:r>
      <w:r w:rsidRPr="00CF6F53">
        <w:t>Key lifecycle</w:t>
      </w:r>
    </w:p>
    <w:p w:rsidR="00F15787" w:rsidRDefault="00F15787" w:rsidP="00F15787">
      <w:r w:rsidRPr="00C826AA">
        <w:rPr>
          <w:i/>
        </w:rPr>
        <w:t>Examples</w:t>
      </w:r>
      <w:r w:rsidRPr="00C826AA">
        <w:t>:</w:t>
      </w:r>
    </w:p>
    <w:p w:rsidR="00F15787" w:rsidRPr="00E0319F" w:rsidRDefault="00F15787" w:rsidP="00F15787">
      <w:pPr>
        <w:pStyle w:val="B1"/>
        <w:rPr>
          <w:lang w:val="en-US" w:eastAsia="zh-CN"/>
        </w:rPr>
      </w:pPr>
      <w:r>
        <w:t>-</w:t>
      </w:r>
      <w:r>
        <w:tab/>
        <w:t xml:space="preserve">In the case of UP protection and NAS Signalling protection negotiation, SPCF acts as security algorithm determination function. </w:t>
      </w:r>
    </w:p>
    <w:p w:rsidR="00F15787" w:rsidRDefault="00F15787" w:rsidP="00F15787">
      <w:pPr>
        <w:pStyle w:val="EditorsNote"/>
      </w:pPr>
      <w:r>
        <w:rPr>
          <w:lang w:eastAsia="zh-CN"/>
        </w:rPr>
        <w:t xml:space="preserve">NOTE: </w:t>
      </w:r>
      <w:r>
        <w:rPr>
          <w:lang w:eastAsia="zh-CN"/>
        </w:rPr>
        <w:tab/>
      </w:r>
      <w:r>
        <w:t>From the security point of view, the security requirement</w:t>
      </w:r>
      <w:r>
        <w:rPr>
          <w:rFonts w:hint="eastAsia"/>
          <w:lang w:eastAsia="zh-CN"/>
        </w:rPr>
        <w:t>s</w:t>
      </w:r>
      <w:r>
        <w:t xml:space="preserve"> from services would be different, for example, the security requirement from the critical communication could be different from video streaming.  </w:t>
      </w:r>
      <w:r w:rsidRPr="00AB532A">
        <w:t>Editor’s note: It is FFS whether the SPCF should be standardized</w:t>
      </w:r>
      <w:r w:rsidRPr="000B08A7">
        <w:t xml:space="preserve"> and needed to be centralized position.</w:t>
      </w:r>
    </w:p>
    <w:p w:rsidR="00F15787" w:rsidRPr="00ED2377" w:rsidRDefault="00F15787" w:rsidP="00F15787">
      <w:pPr>
        <w:pStyle w:val="EditorsNote"/>
      </w:pPr>
    </w:p>
    <w:p w:rsidR="00F15787" w:rsidRDefault="00F15787" w:rsidP="00F15787">
      <w:pPr>
        <w:pStyle w:val="Heading3"/>
      </w:pPr>
      <w:bookmarkStart w:id="3284" w:name="_Toc475605647"/>
      <w:bookmarkStart w:id="3285" w:name="_Toc475607122"/>
      <w:bookmarkStart w:id="3286" w:name="_Toc476246442"/>
      <w:bookmarkStart w:id="3287" w:name="_Toc479241799"/>
      <w:bookmarkStart w:id="3288" w:name="_Toc484709243"/>
      <w:bookmarkStart w:id="3289" w:name="_Toc491082460"/>
      <w:r>
        <w:rPr>
          <w:lang w:eastAsia="zh-CN"/>
        </w:rPr>
        <w:t>5</w:t>
      </w:r>
      <w:r w:rsidRPr="00235394">
        <w:t>.</w:t>
      </w:r>
      <w:r>
        <w:t>2.2</w:t>
      </w:r>
      <w:r w:rsidRPr="00235394">
        <w:tab/>
      </w:r>
      <w:r>
        <w:t>Security</w:t>
      </w:r>
      <w:r w:rsidRPr="00604B68">
        <w:t xml:space="preserve"> </w:t>
      </w:r>
      <w:r>
        <w:rPr>
          <w:lang w:eastAsia="zh-CN"/>
        </w:rPr>
        <w:t>a</w:t>
      </w:r>
      <w:r>
        <w:rPr>
          <w:rFonts w:hint="eastAsia"/>
          <w:lang w:eastAsia="zh-CN"/>
        </w:rPr>
        <w:t>ssumption</w:t>
      </w:r>
      <w:r w:rsidRPr="00604B68">
        <w:t>s</w:t>
      </w:r>
      <w:bookmarkEnd w:id="3263"/>
      <w:bookmarkEnd w:id="3265"/>
      <w:bookmarkEnd w:id="3266"/>
      <w:bookmarkEnd w:id="3267"/>
      <w:bookmarkEnd w:id="3268"/>
      <w:bookmarkEnd w:id="3269"/>
      <w:bookmarkEnd w:id="3270"/>
      <w:bookmarkEnd w:id="3271"/>
      <w:bookmarkEnd w:id="3272"/>
      <w:bookmarkEnd w:id="3273"/>
      <w:bookmarkEnd w:id="3274"/>
      <w:bookmarkEnd w:id="3275"/>
      <w:bookmarkEnd w:id="3276"/>
      <w:bookmarkEnd w:id="3283"/>
      <w:bookmarkEnd w:id="3284"/>
      <w:bookmarkEnd w:id="3285"/>
      <w:bookmarkEnd w:id="3286"/>
      <w:bookmarkEnd w:id="3287"/>
      <w:bookmarkEnd w:id="3288"/>
      <w:bookmarkEnd w:id="3289"/>
    </w:p>
    <w:p w:rsidR="00F15787" w:rsidRDefault="00F15787" w:rsidP="00F15787">
      <w:r w:rsidRPr="002E2088">
        <w:t>Authentication may</w:t>
      </w:r>
      <w:r w:rsidRPr="00D32FEA">
        <w:t xml:space="preserve"> involve at least one cryptographic key, for each </w:t>
      </w:r>
      <w:r>
        <w:t>subscription</w:t>
      </w:r>
      <w:r w:rsidRPr="00D32FEA">
        <w:t>, that needs to remain secret.  (This may be a shared secret key for use in symmetric cryptography, or a private key used in asymmetric cryptography.)</w:t>
      </w:r>
    </w:p>
    <w:p w:rsidR="00F15787" w:rsidRDefault="00F15787" w:rsidP="00F15787">
      <w:pPr>
        <w:pStyle w:val="Heading3"/>
      </w:pPr>
      <w:bookmarkStart w:id="3290" w:name="_Toc450799651"/>
      <w:bookmarkStart w:id="3291" w:name="_Toc452622416"/>
      <w:bookmarkStart w:id="3292" w:name="_Toc452659389"/>
      <w:bookmarkStart w:id="3293" w:name="_Toc452659802"/>
      <w:bookmarkStart w:id="3294" w:name="_Toc452660221"/>
      <w:bookmarkStart w:id="3295" w:name="_Toc452662369"/>
      <w:bookmarkStart w:id="3296" w:name="_Toc452966480"/>
      <w:bookmarkStart w:id="3297" w:name="_Toc452966897"/>
      <w:bookmarkStart w:id="3298" w:name="_Toc452967311"/>
      <w:bookmarkStart w:id="3299" w:name="_Toc452967724"/>
      <w:bookmarkStart w:id="3300" w:name="_Toc452970033"/>
      <w:bookmarkStart w:id="3301" w:name="_Toc457918006"/>
      <w:bookmarkStart w:id="3302" w:name="_Toc457919074"/>
      <w:bookmarkStart w:id="3303" w:name="_Toc467572863"/>
      <w:bookmarkStart w:id="3304" w:name="_Toc475605648"/>
      <w:bookmarkStart w:id="3305" w:name="_Toc475607123"/>
      <w:bookmarkStart w:id="3306" w:name="_Toc476246443"/>
      <w:bookmarkStart w:id="3307" w:name="_Toc479241800"/>
      <w:bookmarkStart w:id="3308" w:name="_Toc484709244"/>
      <w:bookmarkStart w:id="3309" w:name="_Toc491082461"/>
      <w:r>
        <w:lastRenderedPageBreak/>
        <w:t>5.2.3</w:t>
      </w:r>
      <w:r>
        <w:tab/>
        <w:t>Key i</w:t>
      </w:r>
      <w:r w:rsidRPr="00984E87">
        <w:t>ssues</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p>
    <w:p w:rsidR="00F15787" w:rsidRDefault="00F15787" w:rsidP="00F15787">
      <w:pPr>
        <w:pStyle w:val="Heading4"/>
      </w:pPr>
      <w:bookmarkStart w:id="3310" w:name="_Toc452659390"/>
      <w:bookmarkStart w:id="3311" w:name="_Toc452659803"/>
      <w:bookmarkStart w:id="3312" w:name="_Toc452660222"/>
      <w:bookmarkStart w:id="3313" w:name="_Toc452662370"/>
      <w:bookmarkStart w:id="3314" w:name="_Toc452966485"/>
      <w:bookmarkStart w:id="3315" w:name="_Toc452966902"/>
      <w:bookmarkStart w:id="3316" w:name="_Toc452967316"/>
      <w:bookmarkStart w:id="3317" w:name="_Toc452967729"/>
      <w:bookmarkStart w:id="3318" w:name="_Toc452970038"/>
      <w:bookmarkStart w:id="3319" w:name="_Toc457918011"/>
      <w:bookmarkStart w:id="3320" w:name="_Toc457919079"/>
      <w:bookmarkStart w:id="3321" w:name="_Toc467572868"/>
      <w:bookmarkStart w:id="3322" w:name="_Toc475605653"/>
      <w:bookmarkStart w:id="3323" w:name="_Toc475607128"/>
      <w:bookmarkStart w:id="3324" w:name="_Toc476246448"/>
      <w:bookmarkStart w:id="3325" w:name="_Toc479241805"/>
      <w:bookmarkStart w:id="3326" w:name="_Toc452659406"/>
      <w:bookmarkStart w:id="3327" w:name="_Toc452659819"/>
      <w:bookmarkStart w:id="3328" w:name="_Toc452660238"/>
      <w:bookmarkStart w:id="3329" w:name="_Toc452662386"/>
      <w:bookmarkStart w:id="3330" w:name="_Toc452966481"/>
      <w:bookmarkStart w:id="3331" w:name="_Toc452966898"/>
      <w:bookmarkStart w:id="3332" w:name="_Toc452967312"/>
      <w:bookmarkStart w:id="3333" w:name="_Toc452967725"/>
      <w:bookmarkStart w:id="3334" w:name="_Toc452970034"/>
      <w:bookmarkStart w:id="3335" w:name="_Toc457918007"/>
      <w:bookmarkStart w:id="3336" w:name="_Toc457919075"/>
      <w:bookmarkStart w:id="3337" w:name="_Toc467572864"/>
      <w:bookmarkStart w:id="3338" w:name="_Toc475605649"/>
      <w:bookmarkStart w:id="3339" w:name="_Toc475607124"/>
      <w:bookmarkStart w:id="3340" w:name="_Toc476246444"/>
      <w:bookmarkStart w:id="3341" w:name="_Toc479241801"/>
      <w:bookmarkStart w:id="3342" w:name="_Toc484709245"/>
      <w:bookmarkStart w:id="3343" w:name="_Toc491082462"/>
      <w:r>
        <w:t>5.2.3.1</w:t>
      </w:r>
      <w:r>
        <w:tab/>
        <w:t xml:space="preserve"> Key Issue #2.1 Authentication framework</w:t>
      </w:r>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p>
    <w:p w:rsidR="00F15787" w:rsidRDefault="00F15787" w:rsidP="00F15787">
      <w:pPr>
        <w:pStyle w:val="Heading5"/>
      </w:pPr>
      <w:bookmarkStart w:id="3344" w:name="_Toc452659408"/>
      <w:bookmarkStart w:id="3345" w:name="_Toc452659821"/>
      <w:bookmarkStart w:id="3346" w:name="_Toc452660240"/>
      <w:bookmarkStart w:id="3347" w:name="_Toc452662388"/>
      <w:bookmarkStart w:id="3348" w:name="_Toc452966483"/>
      <w:bookmarkStart w:id="3349" w:name="_Toc452966900"/>
      <w:bookmarkStart w:id="3350" w:name="_Toc452967314"/>
      <w:bookmarkStart w:id="3351" w:name="_Toc452967727"/>
      <w:bookmarkStart w:id="3352" w:name="_Toc452970036"/>
      <w:bookmarkStart w:id="3353" w:name="_Toc457918009"/>
      <w:bookmarkStart w:id="3354" w:name="_Toc457919077"/>
      <w:bookmarkStart w:id="3355" w:name="_Toc467572866"/>
      <w:bookmarkStart w:id="3356" w:name="_Toc452659407"/>
      <w:bookmarkStart w:id="3357" w:name="_Toc452659820"/>
      <w:bookmarkStart w:id="3358" w:name="_Toc452660239"/>
      <w:bookmarkStart w:id="3359" w:name="_Toc452662387"/>
      <w:bookmarkStart w:id="3360" w:name="_Toc452966482"/>
      <w:bookmarkStart w:id="3361" w:name="_Toc452966899"/>
      <w:bookmarkStart w:id="3362" w:name="_Toc452967313"/>
      <w:bookmarkStart w:id="3363" w:name="_Toc452967726"/>
      <w:bookmarkStart w:id="3364" w:name="_Toc452970035"/>
      <w:bookmarkStart w:id="3365" w:name="_Toc457918008"/>
      <w:bookmarkStart w:id="3366" w:name="_Toc457919076"/>
      <w:bookmarkStart w:id="3367" w:name="_Toc467572865"/>
      <w:bookmarkStart w:id="3368" w:name="_Toc475605650"/>
      <w:bookmarkStart w:id="3369" w:name="_Toc475607125"/>
      <w:bookmarkStart w:id="3370" w:name="_Toc476246445"/>
      <w:bookmarkStart w:id="3371" w:name="_Toc479241802"/>
      <w:bookmarkStart w:id="3372" w:name="_Toc484709246"/>
      <w:bookmarkStart w:id="3373" w:name="_Toc491082463"/>
      <w:r>
        <w:t>5.2.3.1.1</w:t>
      </w:r>
      <w:r>
        <w:tab/>
        <w:t>Key issue details</w:t>
      </w:r>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p>
    <w:p w:rsidR="00F15787" w:rsidRDefault="00F15787" w:rsidP="00F15787">
      <w:pPr>
        <w:pStyle w:val="EditorsNote"/>
      </w:pPr>
      <w:r>
        <w:t>Editor's note: There are various citations of requirements in SA1 TRs. As SA1 is currently working on TS 22.261 [80] to capture the normative 5G requirements it needs to be checked whether the cited requirements in SA1 TRs are carried over to TS 22.261.</w:t>
      </w:r>
    </w:p>
    <w:p w:rsidR="00F15787" w:rsidRDefault="00F15787" w:rsidP="00F15787">
      <w:r>
        <w:t>The next generation system is expected to accommodate various services defined in the 3GPP TRs 22.861 [3], 22.891 [7], 22.862 [4]. 22.863 [13]. In order to guarantee better support opera</w:t>
      </w:r>
      <w:r w:rsidRPr="00F07C32">
        <w:t>to</w:t>
      </w:r>
      <w:r>
        <w:t>r or 3rd party services, the 3GPP network should support a flexible authentication framework for network and service access.</w:t>
      </w:r>
    </w:p>
    <w:p w:rsidR="00F15787" w:rsidRDefault="00F15787" w:rsidP="00F15787">
      <w:r>
        <w:t>The purpose of this key issue is to identify how the authentication framework could efficiently and adequately support different kinds of scenarios and applications.</w:t>
      </w:r>
    </w:p>
    <w:p w:rsidR="00F15787" w:rsidRDefault="00F15787" w:rsidP="00F15787">
      <w:r>
        <w:t>This key issue addresses the following general aspects:</w:t>
      </w:r>
    </w:p>
    <w:p w:rsidR="00F15787" w:rsidRDefault="00F15787" w:rsidP="00F15787">
      <w:pPr>
        <w:ind w:left="284"/>
      </w:pPr>
      <w:r>
        <w:t>- provision of a common framework for mandatory-to-use primary authentication between the UE and the network defined in 3GPP specifications (3GPP network for short)</w:t>
      </w:r>
    </w:p>
    <w:p w:rsidR="00F15787" w:rsidRDefault="00F15787" w:rsidP="00F15787">
      <w:pPr>
        <w:ind w:left="284"/>
      </w:pPr>
      <w:r>
        <w:t>- provision of a common framework for optional-to-use secondary authentication between the UE and an external data network (DN) possibly run by a 3</w:t>
      </w:r>
      <w:r w:rsidRPr="000C7081">
        <w:rPr>
          <w:vertAlign w:val="superscript"/>
        </w:rPr>
        <w:t>rd</w:t>
      </w:r>
      <w:r>
        <w:t xml:space="preserve"> party. </w:t>
      </w:r>
    </w:p>
    <w:p w:rsidR="00F15787" w:rsidRDefault="00F15787" w:rsidP="00BA744E">
      <w:pPr>
        <w:pStyle w:val="ListNumber2"/>
        <w:numPr>
          <w:ilvl w:val="0"/>
          <w:numId w:val="179"/>
        </w:numPr>
        <w:ind w:left="851" w:hanging="284"/>
      </w:pPr>
      <w:r>
        <w:t xml:space="preserve">NOTE: An interface between the 3GPP network and the DN is defined in 3GPP specifications, but the DN itself is not. </w:t>
      </w:r>
    </w:p>
    <w:p w:rsidR="00F15787" w:rsidRDefault="00F15787" w:rsidP="00BA744E">
      <w:pPr>
        <w:pStyle w:val="ListNumber2"/>
        <w:numPr>
          <w:ilvl w:val="0"/>
          <w:numId w:val="179"/>
        </w:numPr>
        <w:ind w:left="851" w:hanging="284"/>
      </w:pPr>
      <w:r>
        <w:t>NOTE: SA2’s TS 23.501 [74], v011, clause 5.6.6 contains the following: "</w:t>
      </w:r>
      <w:r w:rsidRPr="00475454">
        <w:t>The user may be authenticated by the DN</w:t>
      </w:r>
      <w:r>
        <w:t>..</w:t>
      </w:r>
      <w:r w:rsidRPr="00605D5B">
        <w:t>.</w:t>
      </w:r>
      <w:r w:rsidRPr="004528B5">
        <w:t xml:space="preserve"> </w:t>
      </w:r>
      <w:r w:rsidRPr="00475454">
        <w:t>Such DN authentication and/or authorization takes place for the purpose of PDU session authorization in addition to:</w:t>
      </w:r>
      <w:r>
        <w:t xml:space="preserve"> </w:t>
      </w:r>
      <w:r w:rsidRPr="00475454">
        <w:t>-</w:t>
      </w:r>
      <w:r w:rsidRPr="00475454">
        <w:tab/>
        <w:t>The 5GC access authentication handled by AMF and described in clause 5.2.1</w:t>
      </w:r>
      <w:r>
        <w:t>…</w:t>
      </w:r>
      <w:r w:rsidRPr="004528B5">
        <w:t xml:space="preserve"> </w:t>
      </w:r>
      <w:r w:rsidRPr="00475454">
        <w:t>The UE provides over NAS SM information required to support user authentication by the DN</w:t>
      </w:r>
      <w:r>
        <w:t>."</w:t>
      </w:r>
    </w:p>
    <w:p w:rsidR="00F15787" w:rsidRDefault="00F15787" w:rsidP="00BA744E">
      <w:pPr>
        <w:pStyle w:val="ListNumber2"/>
        <w:numPr>
          <w:ilvl w:val="0"/>
          <w:numId w:val="179"/>
        </w:numPr>
        <w:ind w:left="851" w:hanging="284"/>
      </w:pPr>
      <w:r>
        <w:t xml:space="preserve">NOTE: A form of secondary authentication between the UE and an external DN has already been defined for previous generations of mobile networks for the purpose of providing access control to the DNs, cf. 3GPP TS 29.061 [81]. </w:t>
      </w:r>
    </w:p>
    <w:p w:rsidR="00F15787" w:rsidRDefault="00F15787" w:rsidP="00F15787">
      <w:pPr>
        <w:pStyle w:val="NO"/>
      </w:pPr>
      <w:r>
        <w:t>NOTE: The authentication framework is to enable a secure secondary authentication, but it should be noted that the security for the secondary authentication also depends on the choice of the authentication method by the external DN. The</w:t>
      </w:r>
      <w:r w:rsidDel="0093569E">
        <w:t xml:space="preserve"> </w:t>
      </w:r>
      <w:r>
        <w:t>establishment of mutual trust between a 3GPP network operator</w:t>
      </w:r>
      <w:r w:rsidRPr="00F07C32">
        <w:t xml:space="preserve"> a</w:t>
      </w:r>
      <w:r>
        <w:t xml:space="preserve">nd a 3rd party </w:t>
      </w:r>
      <w:r w:rsidRPr="000456A1">
        <w:t xml:space="preserve"> </w:t>
      </w:r>
      <w:r>
        <w:t xml:space="preserve">running an external Data Network is outside the scope of 5G security specifications, in line with the handling of trust establishment in specifications for earlier generations of mobile networks. </w:t>
      </w:r>
    </w:p>
    <w:p w:rsidR="00F15787" w:rsidRDefault="00F15787" w:rsidP="00F15787">
      <w:r>
        <w:t xml:space="preserve">Since NexGen network is supposed to meet different use cases such as broadband access, massive IoT, mission critical tasks, an authentication framework is highly desired to satisfy different authentication requirements in a fine-grained manner. </w:t>
      </w:r>
    </w:p>
    <w:p w:rsidR="00F15787" w:rsidRDefault="00F15787" w:rsidP="00F15787">
      <w:r>
        <w:t xml:space="preserve">The present key issue is assumed to start from the observations in TR 23.799 [2] and TR 22.864 [6]. But it is meant to go further in defining methods how this support for a variety of access networks and authentication mechanisms can be achieved. It appears that NextGen system intends to minimize the dependencies between access and core networks allowing more flexible evolvement of both. Even though the CN needs to be aware of different characteristics, and security properties of the ANs, the goal is to develop the AN-CN interface towards </w:t>
      </w:r>
      <w:r w:rsidRPr="003D3438">
        <w:t>more unified handling of different accesses</w:t>
      </w:r>
      <w:r>
        <w:t xml:space="preserve">. This is reflected in the conclusions of TR 23.799: </w:t>
      </w:r>
    </w:p>
    <w:p w:rsidR="00F15787" w:rsidRDefault="00F15787" w:rsidP="00F15787">
      <w:pPr>
        <w:ind w:left="284"/>
      </w:pPr>
      <w:r>
        <w:t>"</w:t>
      </w:r>
      <w:r w:rsidRPr="002F3D49">
        <w:t xml:space="preserve">Minimize access and core network dependencies by specifying a </w:t>
      </w:r>
      <w:r w:rsidRPr="003D3438">
        <w:t>converged access-agnostic core</w:t>
      </w:r>
      <w:r w:rsidRPr="002F3D49">
        <w:t xml:space="preserve"> with a common AN - CN interface which integrates different 3GPP and non-3GPP access types.</w:t>
      </w:r>
      <w:r>
        <w:t>" [2, clause 8.12.1]</w:t>
      </w:r>
    </w:p>
    <w:p w:rsidR="00F15787" w:rsidRDefault="00F15787" w:rsidP="00F15787">
      <w:r>
        <w:t xml:space="preserve">In the first normative release of NextGen, the untrusted non-3GPP access will not have an independent AAA infrastructure as it has in EPC. In particular, there is </w:t>
      </w:r>
      <w:r w:rsidRPr="003D3438">
        <w:t>no direct Diameter based connection from the non-3GPP access site to the 3GPP AAA server but instead, the authentication messages are carried over the NAS protocol</w:t>
      </w:r>
      <w:r>
        <w:t xml:space="preserve"> [2, clause 8.8.2]. Furthermore, UE connected to the core network over 3GPP access and non-3GPP access is served by </w:t>
      </w:r>
      <w:r w:rsidRPr="003D3438">
        <w:t>a single AMF</w:t>
      </w:r>
      <w:r>
        <w:t xml:space="preserve"> [2, clause 8.4]. Figure </w:t>
      </w:r>
      <w:r w:rsidRPr="008F6AD6">
        <w:t>5.2.3.1.1</w:t>
      </w:r>
      <w:r>
        <w:t xml:space="preserve">-1 demonstrates the architectural assumption. It seems that there will be </w:t>
      </w:r>
      <w:r w:rsidRPr="003D3438">
        <w:t xml:space="preserve">two </w:t>
      </w:r>
      <w:r w:rsidRPr="003D3438">
        <w:lastRenderedPageBreak/>
        <w:t>instances of NG1</w:t>
      </w:r>
      <w:r>
        <w:t xml:space="preserve">. However, it does not necessarily mean that the SEAF serving these two instances of NG1 could not use a single master key as demonstrated e.g. in solution #3.4. The master key created over 3GPP access could be used to derivate keys for non-3GPP access, and vice versa. </w:t>
      </w:r>
    </w:p>
    <w:bookmarkStart w:id="3374" w:name="_MON_1547015287"/>
    <w:bookmarkEnd w:id="3374"/>
    <w:p w:rsidR="00F15787" w:rsidRDefault="00F15787" w:rsidP="00F15787">
      <w:pPr>
        <w:pStyle w:val="TH"/>
      </w:pPr>
      <w:r>
        <w:object w:dxaOrig="4332" w:dyaOrig="6504">
          <v:shape id="_x0000_i1104" type="#_x0000_t75" style="width:134pt;height:200.65pt" o:ole="">
            <v:imagedata r:id="rId285" o:title=""/>
          </v:shape>
          <o:OLEObject Type="Embed" ProgID="Visio.Drawing.15" ShapeID="_x0000_i1104" DrawAspect="Content" ObjectID="_1564822203" r:id="rId286"/>
        </w:object>
      </w:r>
    </w:p>
    <w:p w:rsidR="00F15787" w:rsidRDefault="00F15787" w:rsidP="00F15787">
      <w:pPr>
        <w:pStyle w:val="TF"/>
      </w:pPr>
      <w:r>
        <w:t xml:space="preserve">Figure </w:t>
      </w:r>
      <w:r w:rsidRPr="008F6AD6">
        <w:t>5.2.3.1.1</w:t>
      </w:r>
      <w:r>
        <w:t xml:space="preserve">-1: Simplified NextGen architecture for control plane over 3GPP access and standalone untrusted non-3GPP access </w:t>
      </w:r>
    </w:p>
    <w:p w:rsidR="00F15787" w:rsidRDefault="00F15787" w:rsidP="00F15787">
      <w:r w:rsidRPr="0040109C">
        <w:rPr>
          <w:i/>
        </w:rPr>
        <w:t>Granularity of anchor key binding to serving network</w:t>
      </w:r>
      <w:r>
        <w:t>:</w:t>
      </w:r>
    </w:p>
    <w:p w:rsidR="00F15787" w:rsidRDefault="00F15787" w:rsidP="00F15787">
      <w:pPr>
        <w:rPr>
          <w:lang w:val="en-US"/>
        </w:rPr>
      </w:pPr>
      <w:r>
        <w:rPr>
          <w:lang w:val="en-US"/>
        </w:rPr>
        <w:t xml:space="preserve">The granularity of </w:t>
      </w:r>
      <w:r w:rsidRPr="008A653D">
        <w:rPr>
          <w:lang w:val="en-US"/>
        </w:rPr>
        <w:t xml:space="preserve">binding </w:t>
      </w:r>
      <w:r>
        <w:rPr>
          <w:lang w:val="en-US"/>
        </w:rPr>
        <w:t xml:space="preserve">the anchor key </w:t>
      </w:r>
      <w:r w:rsidRPr="008A653D">
        <w:rPr>
          <w:lang w:val="en-US"/>
        </w:rPr>
        <w:t xml:space="preserve">to </w:t>
      </w:r>
      <w:r>
        <w:rPr>
          <w:lang w:val="en-US"/>
        </w:rPr>
        <w:t xml:space="preserve">the </w:t>
      </w:r>
      <w:r w:rsidRPr="008A653D">
        <w:rPr>
          <w:lang w:val="en-US"/>
        </w:rPr>
        <w:t>serving network</w:t>
      </w:r>
      <w:r>
        <w:rPr>
          <w:lang w:val="en-US"/>
        </w:rPr>
        <w:t xml:space="preserve"> is determined by the structure of the input parameters to the derivation of the anchor key from the key resulting from the authentication and key agreement.</w:t>
      </w:r>
      <w:r w:rsidRPr="00EB638E">
        <w:rPr>
          <w:lang w:val="en-US"/>
        </w:rPr>
        <w:t xml:space="preserve"> </w:t>
      </w:r>
      <w:r>
        <w:rPr>
          <w:lang w:val="en-US"/>
        </w:rPr>
        <w:t>The term ‘serving network name’ is used for this set of input parameters. Deriving the anchor key from the key agreed in the authentication and key agreement protocol may occur in more than one stage, as shown by the example of EAP-AKA’. It is important that the serving network name forms input to at least one stage of the derivation of the anchor key.</w:t>
      </w:r>
    </w:p>
    <w:p w:rsidR="00F15787" w:rsidRDefault="00F15787" w:rsidP="00F15787">
      <w:pPr>
        <w:rPr>
          <w:lang w:val="en-US"/>
        </w:rPr>
      </w:pPr>
      <w:r>
        <w:rPr>
          <w:lang w:val="en-US"/>
        </w:rPr>
        <w:t xml:space="preserve">In 4G, the VPLMN </w:t>
      </w:r>
      <w:r w:rsidRPr="007D2F61">
        <w:rPr>
          <w:lang w:val="en-US"/>
        </w:rPr>
        <w:t>identity</w:t>
      </w:r>
      <w:r>
        <w:rPr>
          <w:lang w:val="en-US"/>
        </w:rPr>
        <w:t xml:space="preserve"> is used</w:t>
      </w:r>
      <w:r w:rsidRPr="007D2F61">
        <w:rPr>
          <w:lang w:val="en-US"/>
        </w:rPr>
        <w:t xml:space="preserve"> </w:t>
      </w:r>
      <w:r>
        <w:rPr>
          <w:lang w:val="en-US"/>
        </w:rPr>
        <w:t xml:space="preserve">for EPS AKA, and access network type is used for EAP-AKA’, but in 5G a harmonized solution is required. Furthermore, using only a string denoting the access network type, e.g. ‘WLAN’ or, by extension to 5G, e.g. ‘NR’ (for 5G New Radio), with EAP-AKA’ would not be adequate to provide binding of the anchor key to a serving network. </w:t>
      </w:r>
    </w:p>
    <w:p w:rsidR="00F15787" w:rsidRDefault="00F15787" w:rsidP="00F15787">
      <w:pPr>
        <w:rPr>
          <w:lang w:val="en-US"/>
        </w:rPr>
      </w:pPr>
    </w:p>
    <w:p w:rsidR="00F15787" w:rsidRDefault="00F15787" w:rsidP="00F15787">
      <w:r>
        <w:t>The evaluation of solutions for the authentication framework should take into account the following criteria</w:t>
      </w:r>
    </w:p>
    <w:p w:rsidR="00F15787" w:rsidRDefault="00F15787" w:rsidP="00F15787">
      <w:pPr>
        <w:pStyle w:val="B1"/>
      </w:pPr>
      <w:r>
        <w:t>•</w:t>
      </w:r>
      <w:r>
        <w:tab/>
        <w:t xml:space="preserve">Security: </w:t>
      </w:r>
    </w:p>
    <w:p w:rsidR="00F15787" w:rsidRDefault="00F15787" w:rsidP="00F15787">
      <w:pPr>
        <w:pStyle w:val="B1"/>
      </w:pPr>
      <w:r>
        <w:t>•</w:t>
      </w:r>
      <w:r>
        <w:tab/>
        <w:t xml:space="preserve">Possibility of a common transport for a variety of authentication methods: </w:t>
      </w:r>
    </w:p>
    <w:p w:rsidR="00F15787" w:rsidRDefault="00F15787" w:rsidP="00F15787">
      <w:pPr>
        <w:pStyle w:val="B1"/>
      </w:pPr>
      <w:r>
        <w:t>•</w:t>
      </w:r>
      <w:r>
        <w:tab/>
        <w:t xml:space="preserve">Efficiency: </w:t>
      </w:r>
    </w:p>
    <w:p w:rsidR="00F15787" w:rsidRDefault="00F15787" w:rsidP="00F15787">
      <w:pPr>
        <w:pStyle w:val="B1"/>
      </w:pPr>
      <w:r>
        <w:t>•</w:t>
      </w:r>
      <w:r>
        <w:tab/>
        <w:t xml:space="preserve">Interworking: </w:t>
      </w:r>
    </w:p>
    <w:p w:rsidR="00F15787" w:rsidRDefault="00F15787" w:rsidP="00F15787">
      <w:pPr>
        <w:pStyle w:val="B2"/>
      </w:pPr>
      <w:r>
        <w:t>Ease of handovers and idle mode mobility within NextGen and with other RATs</w:t>
      </w:r>
    </w:p>
    <w:p w:rsidR="00F15787" w:rsidRDefault="00F15787" w:rsidP="00F15787">
      <w:pPr>
        <w:pStyle w:val="B1"/>
      </w:pPr>
      <w:r>
        <w:t>•</w:t>
      </w:r>
      <w:r>
        <w:tab/>
        <w:t xml:space="preserve">Migration </w:t>
      </w:r>
    </w:p>
    <w:p w:rsidR="00F15787" w:rsidRDefault="00F15787" w:rsidP="00F15787">
      <w:pPr>
        <w:pStyle w:val="B2"/>
      </w:pPr>
      <w:r>
        <w:t xml:space="preserve">Backward compatibility to LTE: </w:t>
      </w:r>
    </w:p>
    <w:p w:rsidR="00F15787" w:rsidRDefault="00F15787" w:rsidP="00F15787">
      <w:pPr>
        <w:pStyle w:val="B1"/>
        <w:tabs>
          <w:tab w:val="left" w:pos="284"/>
          <w:tab w:val="left" w:pos="568"/>
          <w:tab w:val="left" w:pos="2592"/>
        </w:tabs>
      </w:pPr>
      <w:r>
        <w:t>•</w:t>
      </w:r>
      <w:r>
        <w:tab/>
        <w:t>3GPP control over possible enhancements of authentication method used over 3GPP-defined access network</w:t>
      </w:r>
    </w:p>
    <w:p w:rsidR="00F15787" w:rsidRDefault="00F15787" w:rsidP="00F15787">
      <w:pPr>
        <w:pStyle w:val="B1"/>
        <w:tabs>
          <w:tab w:val="left" w:pos="284"/>
          <w:tab w:val="left" w:pos="568"/>
          <w:tab w:val="left" w:pos="2592"/>
        </w:tabs>
      </w:pPr>
      <w:r>
        <w:t>•</w:t>
      </w:r>
      <w:r>
        <w:tab/>
        <w:t xml:space="preserve">Granularity of </w:t>
      </w:r>
      <w:r w:rsidRPr="00E415C6">
        <w:t>anchor key binding to serving network</w:t>
      </w:r>
      <w:r w:rsidRPr="009B05ED">
        <w:rPr>
          <w:rFonts w:eastAsia="MS Mincho"/>
          <w:lang w:eastAsia="ja-JP"/>
        </w:rPr>
        <w:t xml:space="preserve"> </w:t>
      </w:r>
      <w:r>
        <w:rPr>
          <w:rFonts w:eastAsia="MS Mincho"/>
          <w:lang w:eastAsia="ja-JP"/>
        </w:rPr>
        <w:t>for primary authentication</w:t>
      </w:r>
    </w:p>
    <w:p w:rsidR="00F15787" w:rsidRDefault="00F15787" w:rsidP="00F15787">
      <w:pPr>
        <w:pStyle w:val="Heading5"/>
      </w:pPr>
      <w:bookmarkStart w:id="3375" w:name="_Toc475605651"/>
      <w:bookmarkStart w:id="3376" w:name="_Toc475607126"/>
      <w:bookmarkStart w:id="3377" w:name="_Toc476246446"/>
      <w:bookmarkStart w:id="3378" w:name="_Toc479241803"/>
      <w:bookmarkStart w:id="3379" w:name="_Toc484709247"/>
      <w:bookmarkStart w:id="3380" w:name="_Toc491082464"/>
      <w:r>
        <w:t>5.2.3.1.2</w:t>
      </w:r>
      <w:r>
        <w:tab/>
        <w:t>Security threats</w:t>
      </w:r>
      <w:bookmarkEnd w:id="3344"/>
      <w:bookmarkEnd w:id="3345"/>
      <w:bookmarkEnd w:id="3346"/>
      <w:bookmarkEnd w:id="3347"/>
      <w:bookmarkEnd w:id="3348"/>
      <w:bookmarkEnd w:id="3349"/>
      <w:bookmarkEnd w:id="3350"/>
      <w:bookmarkEnd w:id="3351"/>
      <w:bookmarkEnd w:id="3352"/>
      <w:bookmarkEnd w:id="3353"/>
      <w:bookmarkEnd w:id="3354"/>
      <w:bookmarkEnd w:id="3355"/>
      <w:bookmarkEnd w:id="3375"/>
      <w:bookmarkEnd w:id="3376"/>
      <w:bookmarkEnd w:id="3377"/>
      <w:bookmarkEnd w:id="3378"/>
      <w:bookmarkEnd w:id="3379"/>
      <w:bookmarkEnd w:id="3380"/>
      <w:r>
        <w:t xml:space="preserve"> </w:t>
      </w:r>
    </w:p>
    <w:p w:rsidR="00F15787" w:rsidRDefault="00F15787" w:rsidP="00F15787">
      <w:r>
        <w:t>Weak authentication could cause the resource of operators to be misused or overloaded.</w:t>
      </w:r>
    </w:p>
    <w:p w:rsidR="00F15787" w:rsidRDefault="00F15787" w:rsidP="00F15787">
      <w:bookmarkStart w:id="3381" w:name="_Toc452659409"/>
      <w:bookmarkStart w:id="3382" w:name="_Toc452659822"/>
      <w:bookmarkStart w:id="3383" w:name="_Toc452660241"/>
      <w:bookmarkStart w:id="3384" w:name="_Toc452662389"/>
      <w:bookmarkStart w:id="3385" w:name="_Toc452966484"/>
      <w:bookmarkStart w:id="3386" w:name="_Toc452966901"/>
      <w:bookmarkStart w:id="3387" w:name="_Toc452967315"/>
      <w:bookmarkStart w:id="3388" w:name="_Toc452967728"/>
      <w:bookmarkStart w:id="3389" w:name="_Toc452970037"/>
      <w:bookmarkStart w:id="3390" w:name="_Toc457918010"/>
      <w:bookmarkStart w:id="3391" w:name="_Toc457919078"/>
      <w:bookmarkStart w:id="3392" w:name="_Toc467572867"/>
      <w:bookmarkStart w:id="3393" w:name="_Toc475605652"/>
      <w:bookmarkStart w:id="3394" w:name="_Toc475607127"/>
      <w:bookmarkStart w:id="3395" w:name="_Toc476246447"/>
      <w:bookmarkStart w:id="3396" w:name="_Toc479241804"/>
      <w:r>
        <w:lastRenderedPageBreak/>
        <w:t xml:space="preserve">Without binding the anchor key to a serving network identity, the UE can be misled about the network that serves it. </w:t>
      </w:r>
      <w:r w:rsidRPr="0040109C">
        <w:t>Without binding serving network authentication to mobile network generation, authentication vectors compromised in 5G could be re-used in 4G, and vice versa.</w:t>
      </w:r>
      <w:r>
        <w:t xml:space="preserve"> </w:t>
      </w:r>
    </w:p>
    <w:p w:rsidR="00F15787" w:rsidRDefault="00F15787" w:rsidP="00F15787">
      <w:pPr>
        <w:pStyle w:val="EditorsNote"/>
      </w:pPr>
    </w:p>
    <w:p w:rsidR="00F15787" w:rsidRDefault="00F15787" w:rsidP="00F15787">
      <w:pPr>
        <w:pStyle w:val="Heading5"/>
      </w:pPr>
      <w:bookmarkStart w:id="3397" w:name="_Toc484709248"/>
      <w:bookmarkStart w:id="3398" w:name="_Toc491082465"/>
      <w:r>
        <w:t>5.2.3.1.3</w:t>
      </w:r>
      <w:r>
        <w:tab/>
        <w:t>Potential security requirements</w:t>
      </w:r>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p>
    <w:p w:rsidR="00F15787" w:rsidRDefault="00F15787" w:rsidP="00F15787">
      <w:pPr>
        <w:pStyle w:val="B1"/>
      </w:pPr>
      <w:r>
        <w:t>-</w:t>
      </w:r>
      <w:r>
        <w:tab/>
        <w:t>The authentication framework shall be protected against misuse and overload.</w:t>
      </w:r>
    </w:p>
    <w:p w:rsidR="00F15787" w:rsidRDefault="00F15787" w:rsidP="00BA744E">
      <w:pPr>
        <w:pStyle w:val="B1"/>
        <w:numPr>
          <w:ilvl w:val="0"/>
          <w:numId w:val="2"/>
        </w:numPr>
      </w:pPr>
      <w:r>
        <w:t xml:space="preserve">The authentication framework shall support use primary authentication between the UE and the 3GPP network. </w:t>
      </w:r>
    </w:p>
    <w:p w:rsidR="00F15787" w:rsidRDefault="00F15787" w:rsidP="00BA744E">
      <w:pPr>
        <w:pStyle w:val="B1"/>
        <w:numPr>
          <w:ilvl w:val="0"/>
          <w:numId w:val="2"/>
        </w:numPr>
      </w:pPr>
      <w:r>
        <w:t xml:space="preserve">The authentication framework shall support optional-to-use secondary authentication between the UE and an external data network. The choice of the secondary authentication method shall be transparent to the 3GPP network and shall not weaken the security of the 3GPP network. If used the secondary authentication shall be run independently of the primary authentication, </w:t>
      </w:r>
      <w:r w:rsidRPr="00F41DA0">
        <w:t>but after the comple</w:t>
      </w:r>
      <w:r>
        <w:t xml:space="preserve">tion of primary authentication. </w:t>
      </w:r>
    </w:p>
    <w:p w:rsidR="00F15787" w:rsidRDefault="00F15787" w:rsidP="00BA744E">
      <w:pPr>
        <w:pStyle w:val="B1"/>
        <w:numPr>
          <w:ilvl w:val="0"/>
          <w:numId w:val="2"/>
        </w:numPr>
      </w:pPr>
      <w:r>
        <w:t>The authentication framework shall support authentication for communication over a variety of access networks providing access to the 5G core, including access networks not defined by 3GPP, e.g. fixed or WLAN access networks.</w:t>
      </w:r>
    </w:p>
    <w:p w:rsidR="00F15787" w:rsidRDefault="00F15787" w:rsidP="00F15787">
      <w:pPr>
        <w:pStyle w:val="EditorsNote"/>
      </w:pPr>
      <w:r>
        <w:t>Editor's Note: It is ffs whether the authentication framework shall support alternative authentication methods with different types of credentials. The types of credentials and how to use these credentials are ffs.</w:t>
      </w:r>
    </w:p>
    <w:p w:rsidR="00F15787" w:rsidRDefault="00F15787" w:rsidP="00BA744E">
      <w:pPr>
        <w:pStyle w:val="B1"/>
        <w:numPr>
          <w:ilvl w:val="0"/>
          <w:numId w:val="2"/>
        </w:numPr>
      </w:pPr>
      <w:r>
        <w:t>EPS AKA shall be supported for accessing to LTE network either during initial access or via mobility events.</w:t>
      </w:r>
    </w:p>
    <w:p w:rsidR="00F15787" w:rsidRDefault="00F15787" w:rsidP="00F15787">
      <w:pPr>
        <w:pStyle w:val="B1"/>
      </w:pPr>
      <w:r>
        <w:t>-</w:t>
      </w:r>
      <w:r>
        <w:tab/>
        <w:t>The system shall support enhanced authentication mechanism while maintaining backward compatibility.</w:t>
      </w:r>
    </w:p>
    <w:p w:rsidR="00F15787" w:rsidRDefault="00F15787" w:rsidP="00F15787">
      <w:r>
        <w:t>A NextGen authentication framework should take into account the following potential requirements from TR 22.864 [6]:</w:t>
      </w:r>
    </w:p>
    <w:p w:rsidR="00F15787" w:rsidRDefault="00F15787" w:rsidP="00F15787">
      <w:pPr>
        <w:ind w:left="284"/>
      </w:pPr>
      <w:r>
        <w:t>"The 3GPP network shall be able to integrate fixed and wireless access management and provide an efficient provision of services over 3GPP and non-3GPP accesses."</w:t>
      </w:r>
    </w:p>
    <w:p w:rsidR="00F15787" w:rsidRPr="00103666" w:rsidRDefault="00F15787" w:rsidP="00BA744E">
      <w:pPr>
        <w:pStyle w:val="ListNumber2"/>
        <w:numPr>
          <w:ilvl w:val="0"/>
          <w:numId w:val="180"/>
        </w:numPr>
        <w:ind w:left="851" w:hanging="284"/>
      </w:pPr>
      <w:r w:rsidRPr="00103666">
        <w:t>NOTE: SA2 has decided to consider only 3GPP-defined access and untrusted non-3GPP access in 5G phase 1.</w:t>
      </w:r>
    </w:p>
    <w:p w:rsidR="00F15787" w:rsidRDefault="00F15787" w:rsidP="00F15787">
      <w:pPr>
        <w:ind w:left="284"/>
      </w:pPr>
      <w:r>
        <w:t>"The NextGen system shall be able to support:</w:t>
      </w:r>
    </w:p>
    <w:p w:rsidR="00F15787" w:rsidRDefault="00F15787" w:rsidP="00F15787">
      <w:pPr>
        <w:ind w:left="284"/>
      </w:pPr>
      <w:r>
        <w:t>-</w:t>
      </w:r>
      <w:r>
        <w:tab/>
        <w:t>Authentication to access NextGen network through a non-3GPP access using 3GPP credentials."</w:t>
      </w:r>
    </w:p>
    <w:p w:rsidR="00F15787" w:rsidRDefault="00F15787" w:rsidP="00F15787">
      <w:r>
        <w:t>A NextGen authentication framework should take into account the following potential requirements from TR 23.799 [2]:</w:t>
      </w:r>
    </w:p>
    <w:p w:rsidR="00F15787" w:rsidRDefault="00F15787" w:rsidP="00F15787">
      <w:pPr>
        <w:ind w:left="284"/>
      </w:pPr>
      <w:r w:rsidRPr="00DC07DF">
        <w:t>"Support authentication of UE connecting to the NextGen CN via different access network, including 3GPP technologies, non-3GPP wireless technologies, fixed broadband access, secure and unsecure Non-3GPP accesses."</w:t>
      </w:r>
    </w:p>
    <w:p w:rsidR="00F15787" w:rsidRDefault="00F15787" w:rsidP="00F15787">
      <w:pPr>
        <w:ind w:left="284"/>
      </w:pPr>
      <w:r w:rsidRPr="00DC07DF">
        <w:t>"</w:t>
      </w:r>
      <w:r w:rsidRPr="00A55488">
        <w:rPr>
          <w:color w:val="000000"/>
        </w:rPr>
        <w:t xml:space="preserve">Authentication mechanism include 3GPP authentication mechanisms for the </w:t>
      </w:r>
      <w:r>
        <w:rPr>
          <w:color w:val="000000"/>
        </w:rPr>
        <w:t>NextGen</w:t>
      </w:r>
      <w:r w:rsidRPr="00A55488">
        <w:rPr>
          <w:color w:val="000000"/>
        </w:rPr>
        <w:t xml:space="preserve"> RAT and for evolved LTE, 3GPP authentication mechanisms for non-3GPP access networks (e.g. 3GPP mechanisms for trusted Wi-Fi scenarios), and possibly mechanisms for other access technologies that may not be defined by 3GPP. As an example, depending on the specific authentication mechanisms to be supported, the common authentication transport may be AAA to support authentication mechanisms based on EAP.</w:t>
      </w:r>
      <w:r w:rsidRPr="00DC07DF">
        <w:t>"</w:t>
      </w:r>
    </w:p>
    <w:p w:rsidR="00F15787" w:rsidRDefault="00F15787" w:rsidP="00F15787">
      <w:pPr>
        <w:pStyle w:val="B1"/>
      </w:pPr>
      <w:r>
        <w:t>-</w:t>
      </w:r>
      <w:r>
        <w:tab/>
        <w:t xml:space="preserve">The authentication framework shall support EAP framework for non-3GPP accesses. </w:t>
      </w:r>
    </w:p>
    <w:p w:rsidR="00F15787" w:rsidRDefault="00F15787" w:rsidP="00F15787">
      <w:pPr>
        <w:pStyle w:val="EditorsNote"/>
      </w:pPr>
      <w:r>
        <w:t xml:space="preserve">Editor’s Note: EAP methods are FFS.  </w:t>
      </w:r>
    </w:p>
    <w:p w:rsidR="00F15787" w:rsidRDefault="00F15787" w:rsidP="00F15787">
      <w:pPr>
        <w:rPr>
          <w:i/>
        </w:rPr>
      </w:pPr>
      <w:r w:rsidRPr="009B05ED">
        <w:t>The serving network name used as input to the derivation of the anchor key shall include at least</w:t>
      </w:r>
      <w:r>
        <w:t xml:space="preserve"> </w:t>
      </w:r>
      <w:r w:rsidRPr="009B05ED">
        <w:t xml:space="preserve">the VPLMN identity and an indication of the mobile network generation. </w:t>
      </w:r>
    </w:p>
    <w:p w:rsidR="00F15787" w:rsidRDefault="00F15787" w:rsidP="00F15787">
      <w:pPr>
        <w:pStyle w:val="Heading4"/>
      </w:pPr>
      <w:bookmarkStart w:id="3399" w:name="_Toc484709249"/>
      <w:bookmarkStart w:id="3400" w:name="_Toc491082466"/>
      <w:r>
        <w:lastRenderedPageBreak/>
        <w:t>5.2.3.2</w:t>
      </w:r>
      <w:r>
        <w:tab/>
        <w:t>Key Issue #2.2: Reducing the impact of secret key leakage</w:t>
      </w:r>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99"/>
      <w:bookmarkEnd w:id="3400"/>
    </w:p>
    <w:p w:rsidR="00F15787" w:rsidRDefault="00F15787" w:rsidP="00F15787">
      <w:pPr>
        <w:pStyle w:val="Heading5"/>
      </w:pPr>
      <w:bookmarkStart w:id="3401" w:name="_Toc452659391"/>
      <w:bookmarkStart w:id="3402" w:name="_Toc452659804"/>
      <w:bookmarkStart w:id="3403" w:name="_Toc452660223"/>
      <w:bookmarkStart w:id="3404" w:name="_Toc452662371"/>
      <w:bookmarkStart w:id="3405" w:name="_Toc452966486"/>
      <w:bookmarkStart w:id="3406" w:name="_Toc452966903"/>
      <w:bookmarkStart w:id="3407" w:name="_Toc452967317"/>
      <w:bookmarkStart w:id="3408" w:name="_Toc452967730"/>
      <w:bookmarkStart w:id="3409" w:name="_Toc452970039"/>
      <w:bookmarkStart w:id="3410" w:name="_Toc457918012"/>
      <w:bookmarkStart w:id="3411" w:name="_Toc457919080"/>
      <w:bookmarkStart w:id="3412" w:name="_Toc467572869"/>
      <w:bookmarkStart w:id="3413" w:name="_Toc475605654"/>
      <w:bookmarkStart w:id="3414" w:name="_Toc475607129"/>
      <w:bookmarkStart w:id="3415" w:name="_Toc476246449"/>
      <w:bookmarkStart w:id="3416" w:name="_Toc479241806"/>
      <w:bookmarkStart w:id="3417" w:name="_Toc484709250"/>
      <w:bookmarkStart w:id="3418" w:name="_Toc491082467"/>
      <w:r>
        <w:t>5.2.3.2.1</w:t>
      </w:r>
      <w:r>
        <w:tab/>
        <w:t>Key issue details</w:t>
      </w:r>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p>
    <w:p w:rsidR="00F15787" w:rsidRDefault="00F15787" w:rsidP="00F15787">
      <w:pPr>
        <w:rPr>
          <w:lang w:eastAsia="x-none"/>
        </w:rPr>
      </w:pPr>
      <w:r>
        <w:rPr>
          <w:lang w:eastAsia="x-none"/>
        </w:rPr>
        <w:t xml:space="preserve">The current mobile security architectures – GSM / GPRS, UMTS and LTE – rely almost entirely on the secrecy of the long term secret key (called Ki in GSM / GPRS, or K in UMTS/LTE – we will call it Ki here). </w:t>
      </w:r>
    </w:p>
    <w:p w:rsidR="00F15787" w:rsidRDefault="00F15787" w:rsidP="00F15787">
      <w:pPr>
        <w:rPr>
          <w:lang w:eastAsia="x-none"/>
        </w:rPr>
      </w:pPr>
      <w:r>
        <w:rPr>
          <w:lang w:eastAsia="x-none"/>
        </w:rPr>
        <w:t xml:space="preserve">The fundamental security assumption is that the attacker does not know Ki.  But if this security assumption fails, the loss of security is catastrophic.  </w:t>
      </w:r>
    </w:p>
    <w:p w:rsidR="00F15787" w:rsidRDefault="00F15787" w:rsidP="00F15787">
      <w:pPr>
        <w:rPr>
          <w:lang w:eastAsia="x-none"/>
        </w:rPr>
      </w:pPr>
      <w:r>
        <w:rPr>
          <w:lang w:eastAsia="x-none"/>
        </w:rPr>
        <w:t>Ki might leak to an attacker for a number of reasons, e.g.:</w:t>
      </w:r>
    </w:p>
    <w:p w:rsidR="00F15787" w:rsidRDefault="00F15787" w:rsidP="00F15787">
      <w:pPr>
        <w:pStyle w:val="B1"/>
      </w:pPr>
      <w:r>
        <w:t>a.</w:t>
      </w:r>
      <w:r>
        <w:tab/>
        <w:t>hacking at the factory (SIM vendor or subscription manager) where Ki is generated</w:t>
      </w:r>
    </w:p>
    <w:p w:rsidR="00F15787" w:rsidRDefault="00F15787" w:rsidP="00F15787">
      <w:pPr>
        <w:pStyle w:val="B1"/>
      </w:pPr>
      <w:r>
        <w:t>b.</w:t>
      </w:r>
      <w:r>
        <w:tab/>
        <w:t>hacking of the communication channel over which Ki is transported from SIM vendor or subscription manager to mobile operator</w:t>
      </w:r>
    </w:p>
    <w:p w:rsidR="00F15787" w:rsidRDefault="00F15787" w:rsidP="00F15787">
      <w:pPr>
        <w:pStyle w:val="B1"/>
      </w:pPr>
      <w:r>
        <w:t>c.</w:t>
      </w:r>
      <w:r>
        <w:tab/>
        <w:t>hacking into the mobile operators</w:t>
      </w:r>
    </w:p>
    <w:p w:rsidR="00F15787" w:rsidRDefault="00F15787" w:rsidP="00F15787">
      <w:pPr>
        <w:pStyle w:val="B1"/>
      </w:pPr>
      <w:r>
        <w:t>d.</w:t>
      </w:r>
      <w:r>
        <w:tab/>
        <w:t>insider attack at a mobile operator or SIM vendor</w:t>
      </w:r>
    </w:p>
    <w:p w:rsidR="00F15787" w:rsidRDefault="00F15787" w:rsidP="00F15787">
      <w:pPr>
        <w:pStyle w:val="B1"/>
      </w:pPr>
      <w:r>
        <w:t>e.</w:t>
      </w:r>
      <w:r>
        <w:tab/>
        <w:t>local attack (e.g. side channel) on the SIM card in the supply chain</w:t>
      </w:r>
    </w:p>
    <w:p w:rsidR="00F15787" w:rsidRDefault="00F15787" w:rsidP="00F15787">
      <w:pPr>
        <w:pStyle w:val="B1"/>
      </w:pPr>
      <w:r>
        <w:t>f.</w:t>
      </w:r>
      <w:r>
        <w:tab/>
        <w:t>local attack (e.g. side channel) on the SIM card while temporarily "borrowed" from the customer</w:t>
      </w:r>
    </w:p>
    <w:p w:rsidR="00F15787" w:rsidRDefault="00F15787" w:rsidP="00F15787">
      <w:pPr>
        <w:rPr>
          <w:lang w:eastAsia="x-none"/>
        </w:rPr>
      </w:pPr>
      <w:r>
        <w:rPr>
          <w:lang w:eastAsia="x-none"/>
        </w:rPr>
        <w:t>Operators and vendors should of course try to prevent any of (a) – (f) from happening.</w:t>
      </w:r>
    </w:p>
    <w:p w:rsidR="00F15787" w:rsidRDefault="00F15787" w:rsidP="00F15787">
      <w:pPr>
        <w:pStyle w:val="Heading5"/>
      </w:pPr>
      <w:bookmarkStart w:id="3419" w:name="_Toc452659394"/>
      <w:bookmarkStart w:id="3420" w:name="_Toc452659807"/>
      <w:bookmarkStart w:id="3421" w:name="_Toc452660226"/>
      <w:bookmarkStart w:id="3422" w:name="_Toc452662374"/>
      <w:bookmarkStart w:id="3423" w:name="_Toc452966489"/>
      <w:bookmarkStart w:id="3424" w:name="_Toc452966906"/>
      <w:bookmarkStart w:id="3425" w:name="_Toc452967320"/>
      <w:bookmarkStart w:id="3426" w:name="_Toc452967733"/>
      <w:bookmarkStart w:id="3427" w:name="_Toc452970042"/>
      <w:bookmarkStart w:id="3428" w:name="_Toc457918015"/>
      <w:bookmarkStart w:id="3429" w:name="_Toc457919083"/>
      <w:bookmarkStart w:id="3430" w:name="_Toc467572872"/>
      <w:bookmarkStart w:id="3431" w:name="_Toc452659392"/>
      <w:bookmarkStart w:id="3432" w:name="_Toc452659805"/>
      <w:bookmarkStart w:id="3433" w:name="_Toc452660224"/>
      <w:bookmarkStart w:id="3434" w:name="_Toc452662372"/>
      <w:bookmarkStart w:id="3435" w:name="_Toc452966487"/>
      <w:bookmarkStart w:id="3436" w:name="_Toc452966904"/>
      <w:bookmarkStart w:id="3437" w:name="_Toc452967318"/>
      <w:bookmarkStart w:id="3438" w:name="_Toc452967731"/>
      <w:bookmarkStart w:id="3439" w:name="_Toc452970040"/>
      <w:bookmarkStart w:id="3440" w:name="_Toc457918013"/>
      <w:bookmarkStart w:id="3441" w:name="_Toc457919081"/>
      <w:bookmarkStart w:id="3442" w:name="_Toc467572870"/>
      <w:bookmarkStart w:id="3443" w:name="_Toc475605655"/>
      <w:bookmarkStart w:id="3444" w:name="_Toc475607130"/>
      <w:bookmarkStart w:id="3445" w:name="_Toc476246450"/>
      <w:bookmarkStart w:id="3446" w:name="_Toc479241807"/>
      <w:bookmarkStart w:id="3447" w:name="_Toc484709251"/>
      <w:bookmarkStart w:id="3448" w:name="_Toc491082468"/>
      <w:r>
        <w:t>5.2.3.2.2</w:t>
      </w:r>
      <w:r>
        <w:tab/>
        <w:t>Security threats</w:t>
      </w:r>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r>
        <w:t xml:space="preserve"> </w:t>
      </w:r>
    </w:p>
    <w:p w:rsidR="00F15787" w:rsidRDefault="00F15787" w:rsidP="00F15787">
      <w:pPr>
        <w:rPr>
          <w:lang w:eastAsia="x-none"/>
        </w:rPr>
      </w:pPr>
      <w:bookmarkStart w:id="3449" w:name="_Toc452659393"/>
      <w:bookmarkStart w:id="3450" w:name="_Toc452659806"/>
      <w:bookmarkStart w:id="3451" w:name="_Toc452660225"/>
      <w:bookmarkStart w:id="3452" w:name="_Toc452662373"/>
      <w:bookmarkStart w:id="3453" w:name="_Toc452966488"/>
      <w:bookmarkStart w:id="3454" w:name="_Toc452966905"/>
      <w:bookmarkStart w:id="3455" w:name="_Toc452967319"/>
      <w:bookmarkStart w:id="3456" w:name="_Toc452967732"/>
      <w:bookmarkStart w:id="3457" w:name="_Toc452970041"/>
      <w:bookmarkStart w:id="3458" w:name="_Toc457918014"/>
      <w:bookmarkStart w:id="3459" w:name="_Toc457919082"/>
      <w:bookmarkStart w:id="3460" w:name="_Toc467572871"/>
      <w:r>
        <w:rPr>
          <w:lang w:eastAsia="x-none"/>
        </w:rPr>
        <w:t>Consider an attacker who wants to listen to a target user's phone calls.  Assume that this attacker knows the authentication algorithm on the target user's USIM; some operators have proprietary algorithms, and some algorithms use additional secret constants, but these are all global secrets, and (following Kerckhoff’s principle) we must assume that they will not remain secret from a determined attacker.  (They may add extra security, and make the attacker's life harder, but the security of the NextGen system cannot rely on that.)</w:t>
      </w:r>
    </w:p>
    <w:p w:rsidR="00F15787" w:rsidRDefault="00F15787" w:rsidP="00F15787">
      <w:pPr>
        <w:rPr>
          <w:lang w:eastAsia="x-none"/>
        </w:rPr>
      </w:pPr>
      <w:r>
        <w:rPr>
          <w:lang w:eastAsia="x-none"/>
        </w:rPr>
        <w:t xml:space="preserve">If the attacker also knows the target user's Ki, then intercepting and decrypting the target's calls becomes easy for the attacker, and completely passive.  The attacker does not need to set up a false base station, or man-in-the-middle, or anything like that.  The attacker simply listens out for the authentication challenge sent from the network to the target device, and extracts RAND; he/she feeds RAND and Ki into the algorithm, and can compute the same radio interface encryption key (session key) that the target device has.  </w:t>
      </w:r>
    </w:p>
    <w:p w:rsidR="00F15787" w:rsidRDefault="00F15787" w:rsidP="00F15787">
      <w:pPr>
        <w:rPr>
          <w:lang w:eastAsia="x-none"/>
        </w:rPr>
      </w:pPr>
      <w:r>
        <w:rPr>
          <w:lang w:eastAsia="x-none"/>
        </w:rPr>
        <w:t>By such straightforward, passive means the attacker can:</w:t>
      </w:r>
    </w:p>
    <w:p w:rsidR="00F15787" w:rsidRDefault="00F15787" w:rsidP="00F15787">
      <w:pPr>
        <w:pStyle w:val="B1"/>
      </w:pPr>
      <w:r>
        <w:t>-</w:t>
      </w:r>
      <w:r>
        <w:tab/>
        <w:t>decrypt user plane traffic (uplink or downlink);</w:t>
      </w:r>
    </w:p>
    <w:p w:rsidR="00F15787" w:rsidRDefault="00F15787" w:rsidP="00F15787">
      <w:pPr>
        <w:pStyle w:val="B1"/>
      </w:pPr>
      <w:r>
        <w:t>-</w:t>
      </w:r>
      <w:r>
        <w:tab/>
        <w:t>decrypt user plane traffic from any sessions that he recorded before learning the target user's Ki (assuming that the recording includes the authentication challenge);</w:t>
      </w:r>
    </w:p>
    <w:p w:rsidR="00F15787" w:rsidRDefault="00F15787" w:rsidP="00F15787">
      <w:pPr>
        <w:pStyle w:val="B1"/>
      </w:pPr>
      <w:r>
        <w:t>-</w:t>
      </w:r>
      <w:r>
        <w:tab/>
        <w:t>decrypt control plane messages, which may also include sensitive information (such as the assignment of new temporary identifiers).</w:t>
      </w:r>
    </w:p>
    <w:p w:rsidR="00F15787" w:rsidRDefault="00F15787" w:rsidP="00F15787">
      <w:pPr>
        <w:rPr>
          <w:lang w:eastAsia="x-none"/>
        </w:rPr>
      </w:pPr>
      <w:r>
        <w:rPr>
          <w:lang w:eastAsia="x-none"/>
        </w:rPr>
        <w:t>Extending to a more active attack, the attacker can also:</w:t>
      </w:r>
    </w:p>
    <w:p w:rsidR="00F15787" w:rsidRDefault="00F15787" w:rsidP="00F15787">
      <w:pPr>
        <w:pStyle w:val="B1"/>
      </w:pPr>
      <w:r>
        <w:t>-</w:t>
      </w:r>
      <w:r>
        <w:tab/>
        <w:t>pose as a serving network, and trick the target user into attaching to that false network, with all the further attack opportunities that this implies (e.g. phishing, or delivering malware to the target);</w:t>
      </w:r>
    </w:p>
    <w:p w:rsidR="00F15787" w:rsidRDefault="00F15787" w:rsidP="00F15787">
      <w:pPr>
        <w:pStyle w:val="B1"/>
      </w:pPr>
      <w:r>
        <w:t>-</w:t>
      </w:r>
      <w:r>
        <w:tab/>
        <w:t>pose as the target user, to carry out fraud.</w:t>
      </w:r>
    </w:p>
    <w:p w:rsidR="00F15787" w:rsidRDefault="00F15787" w:rsidP="00F15787">
      <w:pPr>
        <w:pStyle w:val="B1"/>
      </w:pPr>
      <w:r>
        <w:t>-</w:t>
      </w:r>
      <w:r>
        <w:tab/>
        <w:t xml:space="preserve">launch an active man-in-the-middle attack to </w:t>
      </w:r>
      <w:r>
        <w:rPr>
          <w:lang w:val="en-US"/>
        </w:rPr>
        <w:t>tamper with data being transferred between UE and the network</w:t>
      </w:r>
      <w:r>
        <w:t xml:space="preserve">.  </w:t>
      </w:r>
    </w:p>
    <w:p w:rsidR="00F15787" w:rsidRDefault="00F15787" w:rsidP="00F15787">
      <w:pPr>
        <w:pStyle w:val="Heading5"/>
      </w:pPr>
      <w:bookmarkStart w:id="3461" w:name="_Toc475605656"/>
      <w:bookmarkStart w:id="3462" w:name="_Toc475607131"/>
      <w:bookmarkStart w:id="3463" w:name="_Toc476246451"/>
      <w:bookmarkStart w:id="3464" w:name="_Toc479241808"/>
      <w:bookmarkStart w:id="3465" w:name="_Toc484709252"/>
      <w:bookmarkStart w:id="3466" w:name="_Toc491082469"/>
      <w:r>
        <w:t>5.2.3.2.3</w:t>
      </w:r>
      <w:r>
        <w:tab/>
        <w:t>Potential security requirements</w:t>
      </w:r>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p>
    <w:p w:rsidR="00F15787" w:rsidRDefault="00F15787" w:rsidP="00F15787">
      <w:pPr>
        <w:rPr>
          <w:lang w:eastAsia="x-none"/>
        </w:rPr>
      </w:pPr>
      <w:r w:rsidRPr="00E57F89">
        <w:rPr>
          <w:lang w:eastAsia="x-none"/>
        </w:rPr>
        <w:t>It will be very difficult to achieve really robust security against an attacker who knows all of the secret keys and algorithms that a subscription is using.  But we can make sure that the attacks would be much harder in practice.</w:t>
      </w:r>
      <w:r>
        <w:rPr>
          <w:lang w:eastAsia="x-none"/>
        </w:rPr>
        <w:t xml:space="preserve">  Realistic requirements are thus:</w:t>
      </w:r>
    </w:p>
    <w:p w:rsidR="00F15787" w:rsidRDefault="00F15787" w:rsidP="00F15787">
      <w:pPr>
        <w:pStyle w:val="B1"/>
      </w:pPr>
      <w:r>
        <w:lastRenderedPageBreak/>
        <w:t>-</w:t>
      </w:r>
      <w:r>
        <w:tab/>
        <w:t>A</w:t>
      </w:r>
      <w:r w:rsidRPr="00E57F89">
        <w:t xml:space="preserve">n attacker, even if </w:t>
      </w:r>
      <w:r>
        <w:t>he/</w:t>
      </w:r>
      <w:r w:rsidRPr="00E57F89">
        <w:t>she knows the secret key and Authentication and Key Agreement algorithm (including any global constants) that a subscription is using, would have to carry out a long-term active man-in-the-middle attack in order to eavesdrop on that subscription. That is, anti-passive attack capabilities shall be provided if the pre-shared root key Ki is stolen</w:t>
      </w:r>
      <w:r>
        <w:t>.</w:t>
      </w:r>
    </w:p>
    <w:p w:rsidR="00F15787" w:rsidRDefault="00F15787" w:rsidP="00F15787">
      <w:pPr>
        <w:pStyle w:val="B1"/>
      </w:pPr>
      <w:r>
        <w:t>-</w:t>
      </w:r>
      <w:r>
        <w:tab/>
        <w:t>Likewise, a</w:t>
      </w:r>
      <w:r w:rsidRPr="00E57F89">
        <w:t xml:space="preserve">n attacker, even if </w:t>
      </w:r>
      <w:r>
        <w:t>he/</w:t>
      </w:r>
      <w:r w:rsidRPr="00E57F89">
        <w:t xml:space="preserve">she knows the secret key and Authentication and Key Agreement algorithm (including any global constants) that a subscription is using, would have to carry out </w:t>
      </w:r>
      <w:r>
        <w:t>an</w:t>
      </w:r>
      <w:r w:rsidRPr="00E57F89">
        <w:t xml:space="preserve"> active man-in-the-middle attack in order to </w:t>
      </w:r>
      <w:r>
        <w:t>spoof uplink or downlink traffic from/to that subscriber.</w:t>
      </w:r>
    </w:p>
    <w:p w:rsidR="00F15787" w:rsidRDefault="00F15787" w:rsidP="00F15787">
      <w:pPr>
        <w:pStyle w:val="B1"/>
      </w:pPr>
      <w:r>
        <w:t>-</w:t>
      </w:r>
      <w:r>
        <w:tab/>
        <w:t>The system provides forward secrecy, in the sense that an attacker learning Ki at any time should not be able to decrypt earlier encrypted radio interface traffic that that they may have recorded.</w:t>
      </w:r>
    </w:p>
    <w:p w:rsidR="00F15787" w:rsidRDefault="00F15787" w:rsidP="00F15787">
      <w:pPr>
        <w:rPr>
          <w:lang w:eastAsia="x-none"/>
        </w:rPr>
      </w:pPr>
      <w:r>
        <w:rPr>
          <w:lang w:eastAsia="x-none"/>
        </w:rPr>
        <w:t>More ambitious goals are:</w:t>
      </w:r>
    </w:p>
    <w:p w:rsidR="00F15787" w:rsidRDefault="00F15787" w:rsidP="00F15787">
      <w:pPr>
        <w:pStyle w:val="B1"/>
      </w:pPr>
      <w:r>
        <w:t>-</w:t>
      </w:r>
      <w:r>
        <w:tab/>
        <w:t>A</w:t>
      </w:r>
      <w:r w:rsidRPr="00E57F89">
        <w:t>n attacker</w:t>
      </w:r>
      <w:r>
        <w:t xml:space="preserve"> who </w:t>
      </w:r>
      <w:r w:rsidRPr="00E57F89">
        <w:t>knows the secret key and Authentication and Key Agreement algorithm (including any global constants) that a subscri</w:t>
      </w:r>
      <w:r>
        <w:t>ber</w:t>
      </w:r>
      <w:r w:rsidRPr="00E57F89">
        <w:t xml:space="preserve"> is using</w:t>
      </w:r>
      <w:r>
        <w:t xml:space="preserve"> cannot eavesdrop on </w:t>
      </w:r>
      <w:r w:rsidRPr="00E57F89">
        <w:t>that subscri</w:t>
      </w:r>
      <w:r>
        <w:t>ber</w:t>
      </w:r>
      <w:r w:rsidRPr="00E57F89">
        <w:t xml:space="preserve"> </w:t>
      </w:r>
      <w:r>
        <w:rPr>
          <w:lang w:val="en-US"/>
        </w:rPr>
        <w:t xml:space="preserve">or tamper with data being transferred between UE and the network </w:t>
      </w:r>
      <w:r>
        <w:t>even by means of an active (e.g. man-in-the-middle) attack</w:t>
      </w:r>
      <w:r w:rsidRPr="00E57F89">
        <w:t>.</w:t>
      </w:r>
    </w:p>
    <w:p w:rsidR="00F15787" w:rsidRDefault="00F15787" w:rsidP="00F15787">
      <w:pPr>
        <w:pStyle w:val="B1"/>
      </w:pPr>
      <w:r>
        <w:t>-</w:t>
      </w:r>
      <w:r>
        <w:tab/>
        <w:t>A</w:t>
      </w:r>
      <w:r w:rsidRPr="00E57F89">
        <w:t>n attacker</w:t>
      </w:r>
      <w:r>
        <w:t xml:space="preserve"> who </w:t>
      </w:r>
      <w:r w:rsidRPr="00E57F89">
        <w:t>knows the secret key and Authentication and Key Agreement algorithm (including any global constants) that a subscri</w:t>
      </w:r>
      <w:r>
        <w:t>ber</w:t>
      </w:r>
      <w:r w:rsidRPr="00E57F89">
        <w:t xml:space="preserve"> is using</w:t>
      </w:r>
      <w:r>
        <w:t xml:space="preserve"> can still not carry out a false base station attack against that </w:t>
      </w:r>
      <w:r w:rsidRPr="00E57F89">
        <w:t>subscri</w:t>
      </w:r>
      <w:r>
        <w:t>ber</w:t>
      </w:r>
      <w:r w:rsidRPr="00E57F89">
        <w:t>.</w:t>
      </w:r>
    </w:p>
    <w:p w:rsidR="00F15787" w:rsidRDefault="00F15787" w:rsidP="00F15787">
      <w:pPr>
        <w:pStyle w:val="Heading4"/>
      </w:pPr>
      <w:bookmarkStart w:id="3467" w:name="_Toc475605657"/>
      <w:bookmarkStart w:id="3468" w:name="_Toc475607132"/>
      <w:bookmarkStart w:id="3469" w:name="_Toc476246452"/>
      <w:bookmarkStart w:id="3470" w:name="_Toc479241809"/>
      <w:bookmarkStart w:id="3471" w:name="_Toc484709253"/>
      <w:bookmarkStart w:id="3472" w:name="_Toc491082470"/>
      <w:r>
        <w:t>5.2.3.3</w:t>
      </w:r>
      <w:r>
        <w:tab/>
        <w:t>Key issue #2.3: Authentication identifiers and credentials</w:t>
      </w:r>
      <w:bookmarkEnd w:id="3419"/>
      <w:bookmarkEnd w:id="3420"/>
      <w:bookmarkEnd w:id="3421"/>
      <w:bookmarkEnd w:id="3422"/>
      <w:bookmarkEnd w:id="3423"/>
      <w:bookmarkEnd w:id="3424"/>
      <w:bookmarkEnd w:id="3425"/>
      <w:bookmarkEnd w:id="3426"/>
      <w:bookmarkEnd w:id="3427"/>
      <w:bookmarkEnd w:id="3428"/>
      <w:bookmarkEnd w:id="3429"/>
      <w:bookmarkEnd w:id="3430"/>
      <w:bookmarkEnd w:id="3467"/>
      <w:bookmarkEnd w:id="3468"/>
      <w:bookmarkEnd w:id="3469"/>
      <w:bookmarkEnd w:id="3470"/>
      <w:bookmarkEnd w:id="3471"/>
      <w:bookmarkEnd w:id="3472"/>
      <w:r>
        <w:t xml:space="preserve">  </w:t>
      </w:r>
    </w:p>
    <w:p w:rsidR="00F15787" w:rsidRDefault="00F15787" w:rsidP="00F15787">
      <w:pPr>
        <w:pStyle w:val="Heading5"/>
      </w:pPr>
      <w:bookmarkStart w:id="3473" w:name="_Toc452659395"/>
      <w:bookmarkStart w:id="3474" w:name="_Toc452659808"/>
      <w:bookmarkStart w:id="3475" w:name="_Toc452660227"/>
      <w:bookmarkStart w:id="3476" w:name="_Toc452662375"/>
      <w:bookmarkStart w:id="3477" w:name="_Toc452966490"/>
      <w:bookmarkStart w:id="3478" w:name="_Toc452966907"/>
      <w:bookmarkStart w:id="3479" w:name="_Toc452967321"/>
      <w:bookmarkStart w:id="3480" w:name="_Toc452967734"/>
      <w:bookmarkStart w:id="3481" w:name="_Toc452970043"/>
      <w:bookmarkStart w:id="3482" w:name="_Toc457918016"/>
      <w:bookmarkStart w:id="3483" w:name="_Toc457919084"/>
      <w:bookmarkStart w:id="3484" w:name="_Toc467572873"/>
      <w:bookmarkStart w:id="3485" w:name="_Toc475605658"/>
      <w:bookmarkStart w:id="3486" w:name="_Toc475607133"/>
      <w:bookmarkStart w:id="3487" w:name="_Toc476246453"/>
      <w:bookmarkStart w:id="3488" w:name="_Toc479241810"/>
      <w:bookmarkStart w:id="3489" w:name="_Toc484709254"/>
      <w:bookmarkStart w:id="3490" w:name="_Toc491082471"/>
      <w:r>
        <w:t>5.2.3.3.1</w:t>
      </w:r>
      <w:r>
        <w:tab/>
      </w:r>
      <w:r>
        <w:tab/>
        <w:t>Key issue details</w:t>
      </w:r>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p>
    <w:p w:rsidR="00F15787" w:rsidRPr="00D647B9" w:rsidRDefault="00F15787" w:rsidP="00F15787">
      <w:pPr>
        <w:rPr>
          <w:u w:val="single"/>
          <w:lang w:eastAsia="x-none"/>
        </w:rPr>
      </w:pPr>
      <w:r w:rsidRPr="00D647B9">
        <w:rPr>
          <w:u w:val="single"/>
          <w:lang w:eastAsia="x-none"/>
        </w:rPr>
        <w:t xml:space="preserve">a) </w:t>
      </w:r>
      <w:r>
        <w:rPr>
          <w:u w:val="single"/>
          <w:lang w:eastAsia="x-none"/>
        </w:rPr>
        <w:t>Subscription identifier</w:t>
      </w:r>
      <w:r w:rsidRPr="00D647B9">
        <w:rPr>
          <w:u w:val="single"/>
          <w:lang w:eastAsia="x-none"/>
        </w:rPr>
        <w:t xml:space="preserve">s and credentials </w:t>
      </w:r>
    </w:p>
    <w:p w:rsidR="00F15787" w:rsidRDefault="00F15787" w:rsidP="00F15787">
      <w:pPr>
        <w:rPr>
          <w:lang w:eastAsia="x-none"/>
        </w:rPr>
      </w:pPr>
      <w:r>
        <w:rPr>
          <w:lang w:eastAsia="x-none"/>
        </w:rPr>
        <w:t xml:space="preserve">In UMTS and LTE, the IMSI uniquely identifies a mobile subscription globally. The IMSI is stored in the USIM application on the UICC issued by the MNO. In other words, the identifier of the subscription belongs to, and is completely under the control of, the MNO. </w:t>
      </w:r>
    </w:p>
    <w:p w:rsidR="00F15787" w:rsidRDefault="00F15787" w:rsidP="00F15787">
      <w:pPr>
        <w:rPr>
          <w:lang w:eastAsia="x-none"/>
        </w:rPr>
      </w:pPr>
      <w:r>
        <w:rPr>
          <w:lang w:eastAsia="x-none"/>
        </w:rPr>
        <w:t xml:space="preserve">TR 22.862 has the following requirement that calls for the network access to equipment owned and </w:t>
      </w:r>
      <w:r w:rsidRPr="00F07C32">
        <w:rPr>
          <w:lang w:eastAsia="x-none"/>
        </w:rPr>
        <w:t>ma</w:t>
      </w:r>
      <w:r>
        <w:rPr>
          <w:lang w:eastAsia="x-none"/>
        </w:rPr>
        <w:t xml:space="preserve">naged by a 3rd party such as a factory owner. </w:t>
      </w:r>
    </w:p>
    <w:p w:rsidR="00F15787" w:rsidRDefault="00F15787" w:rsidP="00F15787">
      <w:pPr>
        <w:rPr>
          <w:lang w:eastAsia="x-none"/>
        </w:rPr>
      </w:pPr>
      <w:r>
        <w:rPr>
          <w:lang w:eastAsia="x-none"/>
        </w:rPr>
        <w:t>"The 3GPP system shall support industrial factory deployment where network access security is provided and managed by the factory owner with its ID management, authentication, confidentiality and integrity."</w:t>
      </w:r>
    </w:p>
    <w:p w:rsidR="00F15787" w:rsidRDefault="00F15787" w:rsidP="00F15787">
      <w:pPr>
        <w:rPr>
          <w:lang w:eastAsia="x-none"/>
        </w:rPr>
      </w:pPr>
      <w:r>
        <w:rPr>
          <w:lang w:eastAsia="x-none"/>
        </w:rPr>
        <w:t xml:space="preserve">This key issue deals with the types of subscription credentials and identifiers that are used to access Next Generation system. Equipment related credentials and identifiers are dealt with in a separate key issue (Key Issue # 2.4). Solutions may describe how the credentials could be stored, as well as how the interoperability and roaming (if supported) related to credentials could be implemented. Figure 5.2.3.3.1-1 demonstrates the types of subscription credentials that are under discussion, and how the identifiers, and long term security keys are related to each other. </w:t>
      </w:r>
      <w:r>
        <w:t>The intention is to define a flexible system that allows also alternative access authentication methods with different types of credentials other than the legacy methods currently supported in 3GPP for machine type devices.  This is both for locally deployed industry automation systems and large scale MNO networks for non-human IoT deployments (i.e., where the devices are not used by humans, e.g., excludes smart phones and wearables).</w:t>
      </w:r>
      <w:r>
        <w:rPr>
          <w:lang w:eastAsia="x-none"/>
        </w:rPr>
        <w:t xml:space="preserve">  </w:t>
      </w:r>
    </w:p>
    <w:p w:rsidR="00F15787" w:rsidRPr="00153782" w:rsidRDefault="00F15787" w:rsidP="00F15787">
      <w:pPr>
        <w:pStyle w:val="EditorsNote"/>
        <w:rPr>
          <w:lang w:val="en-US" w:eastAsia="en-US"/>
        </w:rPr>
      </w:pPr>
      <w:r w:rsidRPr="00E91EA8">
        <w:rPr>
          <w:lang w:val="en-US"/>
        </w:rPr>
        <w:t xml:space="preserve">Editor's note: </w:t>
      </w:r>
      <w:r>
        <w:rPr>
          <w:lang w:val="en-US"/>
        </w:rPr>
        <w:t>Word "</w:t>
      </w:r>
      <w:r w:rsidRPr="00E91EA8">
        <w:rPr>
          <w:lang w:val="en-US"/>
        </w:rPr>
        <w:t>non-3GPP</w:t>
      </w:r>
      <w:r>
        <w:rPr>
          <w:lang w:val="en-US"/>
        </w:rPr>
        <w:t xml:space="preserve">" </w:t>
      </w:r>
      <w:r w:rsidRPr="00981B4E">
        <w:rPr>
          <w:lang w:val="en-US"/>
        </w:rPr>
        <w:t>should</w:t>
      </w:r>
      <w:r>
        <w:rPr>
          <w:lang w:val="en-US"/>
        </w:rPr>
        <w:t xml:space="preserve"> be replaced by another</w:t>
      </w:r>
      <w:r w:rsidRPr="00E91EA8">
        <w:rPr>
          <w:lang w:val="en-US"/>
        </w:rPr>
        <w:t xml:space="preserve"> </w:t>
      </w:r>
      <w:r>
        <w:rPr>
          <w:lang w:val="en-US"/>
        </w:rPr>
        <w:t xml:space="preserve">word </w:t>
      </w:r>
      <w:r w:rsidRPr="00E91EA8">
        <w:rPr>
          <w:lang w:val="en-US"/>
        </w:rPr>
        <w:t xml:space="preserve">because </w:t>
      </w:r>
      <w:r>
        <w:rPr>
          <w:lang w:val="en-US"/>
        </w:rPr>
        <w:t>the "non-3GPP"</w:t>
      </w:r>
      <w:r w:rsidRPr="00E91EA8">
        <w:rPr>
          <w:lang w:val="en-US"/>
        </w:rPr>
        <w:t xml:space="preserve"> </w:t>
      </w:r>
      <w:r>
        <w:rPr>
          <w:lang w:val="en-US"/>
        </w:rPr>
        <w:t>credentials and "non-3GPP" identifiers</w:t>
      </w:r>
      <w:r w:rsidRPr="00E91EA8">
        <w:rPr>
          <w:lang w:val="en-US"/>
        </w:rPr>
        <w:t xml:space="preserve"> are </w:t>
      </w:r>
      <w:r>
        <w:rPr>
          <w:lang w:val="en-US"/>
        </w:rPr>
        <w:t xml:space="preserve">being described in </w:t>
      </w:r>
      <w:r w:rsidRPr="00E91EA8">
        <w:rPr>
          <w:lang w:val="en-US"/>
        </w:rPr>
        <w:t>3GPP specifications</w:t>
      </w:r>
      <w:r>
        <w:rPr>
          <w:lang w:val="en-US"/>
        </w:rPr>
        <w:t xml:space="preserve">. </w:t>
      </w:r>
    </w:p>
    <w:p w:rsidR="00F15787" w:rsidRDefault="00F15787" w:rsidP="00F15787">
      <w:pPr>
        <w:pStyle w:val="TH"/>
      </w:pPr>
      <w:r>
        <w:lastRenderedPageBreak/>
        <w:t xml:space="preserve"> </w:t>
      </w:r>
    </w:p>
    <w:p w:rsidR="00F15787" w:rsidRDefault="00F15787" w:rsidP="00F15787">
      <w:pPr>
        <w:pStyle w:val="TH"/>
      </w:pPr>
      <w:r>
        <w:object w:dxaOrig="9588" w:dyaOrig="7128">
          <v:shape id="_x0000_i1105" type="#_x0000_t75" style="width:336pt;height:249.35pt" o:ole="">
            <v:imagedata r:id="rId287" o:title=""/>
          </v:shape>
          <o:OLEObject Type="Embed" ProgID="Visio.Drawing.15" ShapeID="_x0000_i1105" DrawAspect="Content" ObjectID="_1564822204" r:id="rId288"/>
        </w:object>
      </w:r>
    </w:p>
    <w:p w:rsidR="00F15787" w:rsidRDefault="00F15787" w:rsidP="00F15787">
      <w:pPr>
        <w:pStyle w:val="TF"/>
      </w:pPr>
      <w:r>
        <w:t xml:space="preserve">Figure 5.2.3.3.1-1: Different variants of subscription credentials </w:t>
      </w:r>
    </w:p>
    <w:p w:rsidR="00F15787" w:rsidRDefault="00F15787" w:rsidP="00F15787">
      <w:pPr>
        <w:rPr>
          <w:lang w:eastAsia="x-none"/>
        </w:rPr>
      </w:pPr>
      <w:r>
        <w:rPr>
          <w:lang w:eastAsia="x-none"/>
        </w:rPr>
        <w:t xml:space="preserve">Three types of credentials could be relevant for this key issue: </w:t>
      </w:r>
    </w:p>
    <w:p w:rsidR="00F15787" w:rsidRDefault="00F15787" w:rsidP="00F15787">
      <w:pPr>
        <w:pStyle w:val="B1"/>
      </w:pPr>
      <w:r>
        <w:t>-</w:t>
      </w:r>
      <w:r>
        <w:tab/>
        <w:t>Existing 3GPP subscription credential: This is a credential similar to (or exactly the same as) the legacy credential that has a 3GPP subscription identifier and a long-term shared key. There are no limitatinos in the usage of this type of credentials in the NextGen system.</w:t>
      </w:r>
    </w:p>
    <w:p w:rsidR="00F15787" w:rsidRDefault="00F15787" w:rsidP="00F15787">
      <w:pPr>
        <w:pStyle w:val="B1"/>
      </w:pPr>
      <w:r>
        <w:t>-</w:t>
      </w:r>
      <w:r>
        <w:tab/>
        <w:t>Alternative 3GPP subscription credential: This is a new type of credential that is based on something else than the legacy credential. It includes an alternative key (e.g. shared, private, or public), however, it still has a 3GPP subscription identifier. These credentials can be used for large scale MNO networks deploying alternative credentials for non-human IoT devices.</w:t>
      </w:r>
    </w:p>
    <w:p w:rsidR="00F15787" w:rsidRDefault="00F15787" w:rsidP="00F15787">
      <w:pPr>
        <w:pStyle w:val="B1"/>
      </w:pPr>
      <w:r>
        <w:t>-</w:t>
      </w:r>
      <w:r>
        <w:tab/>
        <w:t xml:space="preserve">Alternative subscription credential: This is a second type of new credential that is also based on something else than the legacy credential. It includes an alternative key (e.g. shared, private, or public), however, it does not have a 3GPP subscription identifier. These credentials can be used for </w:t>
      </w:r>
      <w:r w:rsidRPr="00371662">
        <w:t>locally deployed</w:t>
      </w:r>
      <w:r>
        <w:t>, non-human machine type communication systems, e.g.</w:t>
      </w:r>
      <w:r w:rsidRPr="00371662">
        <w:t xml:space="preserve"> </w:t>
      </w:r>
      <w:r>
        <w:t>industrial</w:t>
      </w:r>
      <w:r w:rsidRPr="00371662">
        <w:t xml:space="preserve"> automation systems</w:t>
      </w:r>
      <w:r>
        <w:t>.</w:t>
      </w:r>
    </w:p>
    <w:p w:rsidR="00F15787" w:rsidRDefault="00F15787" w:rsidP="00F15787">
      <w:pPr>
        <w:pStyle w:val="NO"/>
      </w:pPr>
      <w:r>
        <w:t>NOTE:</w:t>
      </w:r>
      <w:r>
        <w:tab/>
        <w:t xml:space="preserve">The use of any alternative credential has many business aspects that are out of the scope of this TR. This key issue will focus on technical side of the problem, and it is motivated by TR 22.862’s [4] service requirement related to the 3GPP system supporting authentication process that can handle alternative authentication methods with different types of credentials. The service requirements in TR 22.862 [4] refer to the use of alternative credentials in factory context e.g. with robots, sensors and actuators over both licensed and unlicensed spectrum. </w:t>
      </w:r>
    </w:p>
    <w:p w:rsidR="00F15787" w:rsidRDefault="00F15787" w:rsidP="00F15787">
      <w:pPr>
        <w:rPr>
          <w:lang w:eastAsia="x-none"/>
        </w:rPr>
      </w:pPr>
      <w:r>
        <w:rPr>
          <w:lang w:eastAsia="x-none"/>
        </w:rPr>
        <w:t>The subscription identifiers in 3GPP-based systems are used for several purposes. They globally and uniquely identify the subscription; however, they are also used for identifying the home network and for routing the authentication vector request to the home network when the UE is roaming. Therefore when the use of an alternative subscription credential requires the support for roaming, a 3GPP subscription identifier shall also be associated with the alternative credential, and used for routing the authentication request to the home 3GPP network. It is understood that a non-3GPP subscription identifier is not routable to the home 3GPP network if the UE is roaming.</w:t>
      </w:r>
    </w:p>
    <w:p w:rsidR="00F15787" w:rsidRDefault="00F15787" w:rsidP="00F15787">
      <w:pPr>
        <w:pStyle w:val="NO"/>
      </w:pPr>
      <w:r>
        <w:lastRenderedPageBreak/>
        <w:t>NOTE:</w:t>
      </w:r>
      <w:r>
        <w:tab/>
        <w:t xml:space="preserve">The use of alternative keys and the non-3GPP subscription identifiers may be subject to regional regulatory requirements. However, it is assumed as a general principle that if the Mobile Operator has not provided the alternative key for security, the Mobile Operator would not be responsible for providing the session key material to Lawful Interception. The regional regulation is assumed to be dependent on different network deployment scenarios and the services provided, e.g. different network slices may have different regulatory requirements. For example, a dedicated network slice for factory where the subscribers are not humans but robots, sensors and actuators or networks operated only over unlicensed spectrum may have different Lawful Interception requirements than the more traditional network deployment scenario. </w:t>
      </w:r>
    </w:p>
    <w:p w:rsidR="00F15787" w:rsidRDefault="00F15787" w:rsidP="00F15787">
      <w:pPr>
        <w:rPr>
          <w:lang w:eastAsia="x-none"/>
        </w:rPr>
      </w:pPr>
      <w:r>
        <w:rPr>
          <w:lang w:eastAsia="x-none"/>
        </w:rPr>
        <w:t xml:space="preserve">The acceptance of any type of alternative credentials (i.e. 3GPP or non-3GPP) is a local decision of the serving access network, and consequently can be limited in terms of global roaming. In other words, alternative credentials are sometimes limited to local usage in one access network, and are not accepted by other access networks. Furthermore, the use of different types of alternative credentials can be limited to certain services or for dedicated network slices that are isolated from other slices within the same PLMN. </w:t>
      </w:r>
    </w:p>
    <w:p w:rsidR="00F15787" w:rsidRDefault="00F15787" w:rsidP="00F15787">
      <w:pPr>
        <w:rPr>
          <w:lang w:eastAsia="x-none"/>
        </w:rPr>
      </w:pPr>
      <w:r>
        <w:rPr>
          <w:lang w:eastAsia="x-none"/>
        </w:rPr>
        <w:t>In addition there are other requirements that relate to identifiers and possibly could be covered under the present key issue:</w:t>
      </w:r>
    </w:p>
    <w:p w:rsidR="00F15787" w:rsidRDefault="00F15787" w:rsidP="00F15787">
      <w:pPr>
        <w:rPr>
          <w:lang w:eastAsia="x-none"/>
        </w:rPr>
      </w:pPr>
      <w:r>
        <w:rPr>
          <w:lang w:eastAsia="x-none"/>
        </w:rPr>
        <w:t>Separation of equipment identifier from subscription (TR 22.864)</w:t>
      </w:r>
    </w:p>
    <w:p w:rsidR="00F15787" w:rsidRDefault="00F15787" w:rsidP="00F15787">
      <w:pPr>
        <w:rPr>
          <w:lang w:eastAsia="x-none"/>
        </w:rPr>
      </w:pPr>
      <w:r>
        <w:rPr>
          <w:lang w:eastAsia="x-none"/>
        </w:rPr>
        <w:t xml:space="preserve"> "The 3GPP system shall be able to support identification of subscriptions independently of identification of devices."</w:t>
      </w:r>
    </w:p>
    <w:p w:rsidR="00F15787" w:rsidRDefault="00F15787" w:rsidP="00F15787">
      <w:pPr>
        <w:rPr>
          <w:lang w:eastAsia="x-none"/>
        </w:rPr>
      </w:pPr>
      <w:r>
        <w:rPr>
          <w:lang w:eastAsia="x-none"/>
        </w:rPr>
        <w:t>Two different types of identifiers are referred to in the above requirement – identifier of the device and identifier of the subscription. The TR is unclear on what these identifiers really mean. For the purposes of the present TR, the definitions of identifiers in clause 3.1 apply.</w:t>
      </w:r>
    </w:p>
    <w:p w:rsidR="00F15787" w:rsidRPr="00D647B9" w:rsidRDefault="00F15787" w:rsidP="00F15787">
      <w:pPr>
        <w:rPr>
          <w:u w:val="single"/>
          <w:lang w:eastAsia="x-none"/>
        </w:rPr>
      </w:pPr>
      <w:r>
        <w:rPr>
          <w:u w:val="single"/>
          <w:lang w:eastAsia="x-none"/>
        </w:rPr>
        <w:t>b</w:t>
      </w:r>
      <w:r w:rsidRPr="00D647B9">
        <w:rPr>
          <w:u w:val="single"/>
          <w:lang w:eastAsia="x-none"/>
        </w:rPr>
        <w:t xml:space="preserve">) Group identifiers and credentials </w:t>
      </w:r>
    </w:p>
    <w:p w:rsidR="00F15787" w:rsidRDefault="00F15787" w:rsidP="00F15787">
      <w:pPr>
        <w:rPr>
          <w:lang w:eastAsia="x-none"/>
        </w:rPr>
      </w:pPr>
      <w:r>
        <w:rPr>
          <w:lang w:eastAsia="x-none"/>
        </w:rPr>
        <w:t>Need for group identifier (TR 22.861)</w:t>
      </w:r>
    </w:p>
    <w:p w:rsidR="00F15787" w:rsidRDefault="00F15787" w:rsidP="00F15787">
      <w:pPr>
        <w:rPr>
          <w:lang w:eastAsia="x-none"/>
        </w:rPr>
      </w:pPr>
      <w:r>
        <w:rPr>
          <w:lang w:eastAsia="x-none"/>
        </w:rPr>
        <w:t xml:space="preserve">"The 3GPP System shall support a mechanism which provides an appropriate and efficient authentication mechanism for groups of IoT devices." </w:t>
      </w:r>
    </w:p>
    <w:p w:rsidR="00F15787" w:rsidRDefault="00F15787" w:rsidP="00F15787">
      <w:pPr>
        <w:rPr>
          <w:lang w:eastAsia="x-none"/>
        </w:rPr>
      </w:pPr>
      <w:r>
        <w:rPr>
          <w:lang w:eastAsia="x-none"/>
        </w:rPr>
        <w:t>One implicit requirement coming out of the above statement is the need to uniquely identify and manage identifiers of the group.</w:t>
      </w:r>
    </w:p>
    <w:p w:rsidR="00F15787" w:rsidRDefault="00F15787" w:rsidP="00F15787">
      <w:pPr>
        <w:rPr>
          <w:lang w:eastAsia="x-none"/>
        </w:rPr>
      </w:pPr>
      <w:r>
        <w:rPr>
          <w:lang w:eastAsia="x-none"/>
        </w:rPr>
        <w:t>It is ffs how group identifiers are assigned and managed in Next Generation system, and which credentials are used for authentication.</w:t>
      </w:r>
    </w:p>
    <w:p w:rsidR="00F15787" w:rsidRDefault="00F15787" w:rsidP="00F15787">
      <w:pPr>
        <w:pStyle w:val="Heading5"/>
      </w:pPr>
      <w:bookmarkStart w:id="3491" w:name="_Toc452659396"/>
      <w:bookmarkStart w:id="3492" w:name="_Toc452659809"/>
      <w:bookmarkStart w:id="3493" w:name="_Toc452660228"/>
      <w:bookmarkStart w:id="3494" w:name="_Toc452662376"/>
      <w:bookmarkStart w:id="3495" w:name="_Toc452966491"/>
      <w:bookmarkStart w:id="3496" w:name="_Toc452966908"/>
      <w:bookmarkStart w:id="3497" w:name="_Toc452967322"/>
      <w:bookmarkStart w:id="3498" w:name="_Toc452967735"/>
      <w:bookmarkStart w:id="3499" w:name="_Toc452970044"/>
      <w:bookmarkStart w:id="3500" w:name="_Toc457918017"/>
      <w:bookmarkStart w:id="3501" w:name="_Toc457919085"/>
      <w:bookmarkStart w:id="3502" w:name="_Toc467572874"/>
      <w:bookmarkStart w:id="3503" w:name="_Toc475605659"/>
      <w:bookmarkStart w:id="3504" w:name="_Toc475607134"/>
      <w:bookmarkStart w:id="3505" w:name="_Toc476246454"/>
      <w:bookmarkStart w:id="3506" w:name="_Toc479241811"/>
      <w:bookmarkStart w:id="3507" w:name="_Toc484709255"/>
      <w:bookmarkStart w:id="3508" w:name="_Toc491082472"/>
      <w:r>
        <w:t>5.2.3.3.2</w:t>
      </w:r>
      <w:r>
        <w:tab/>
      </w:r>
      <w:r>
        <w:tab/>
        <w:t>Security threats</w:t>
      </w:r>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p>
    <w:p w:rsidR="00F15787" w:rsidRPr="00D647B9" w:rsidRDefault="00F15787" w:rsidP="00F15787">
      <w:pPr>
        <w:rPr>
          <w:u w:val="single"/>
          <w:lang w:eastAsia="x-none"/>
        </w:rPr>
      </w:pPr>
      <w:r w:rsidRPr="00D647B9">
        <w:rPr>
          <w:u w:val="single"/>
          <w:lang w:eastAsia="x-none"/>
        </w:rPr>
        <w:t xml:space="preserve">a) </w:t>
      </w:r>
      <w:r>
        <w:rPr>
          <w:u w:val="single"/>
          <w:lang w:eastAsia="x-none"/>
        </w:rPr>
        <w:t>Subscription identifier</w:t>
      </w:r>
      <w:r w:rsidRPr="00D647B9">
        <w:rPr>
          <w:u w:val="single"/>
          <w:lang w:eastAsia="x-none"/>
        </w:rPr>
        <w:t xml:space="preserve">s and credentials </w:t>
      </w:r>
    </w:p>
    <w:p w:rsidR="00F15787" w:rsidRDefault="00F15787" w:rsidP="00F15787">
      <w:pPr>
        <w:rPr>
          <w:lang w:eastAsia="x-none"/>
        </w:rPr>
      </w:pPr>
      <w:r>
        <w:rPr>
          <w:lang w:eastAsia="x-none"/>
        </w:rPr>
        <w:t xml:space="preserve">One motivation for allowing the use of alternative credentials in the Next Generation system is to re-use already existing identity management infrastructures (e.g. in a factory), and their credentials for network access security. It is also possible that the MNO provides IoT services based on alternative credentials within it's own identity management infrastructure. However, this must not lead to the fragmentation of the market or to complexity in the UE and network side for supporting tens or hundreds of authentication methods. </w:t>
      </w:r>
    </w:p>
    <w:p w:rsidR="00F15787" w:rsidRDefault="00F15787" w:rsidP="00F15787">
      <w:pPr>
        <w:rPr>
          <w:lang w:eastAsia="x-none"/>
        </w:rPr>
      </w:pPr>
      <w:r>
        <w:rPr>
          <w:lang w:eastAsia="x-none"/>
        </w:rPr>
        <w:t>If the authentication end-point is located outside a 3GPP network, the interface between the 3GPP network and the external entity performing the authentication needs to be secured. Otherwise there is a risk for false charging and unauthorized access to network resources.</w:t>
      </w:r>
    </w:p>
    <w:p w:rsidR="00F15787" w:rsidRDefault="00F15787" w:rsidP="00F15787">
      <w:pPr>
        <w:rPr>
          <w:lang w:eastAsia="x-none"/>
        </w:rPr>
      </w:pPr>
      <w:r>
        <w:rPr>
          <w:lang w:eastAsia="x-none"/>
        </w:rPr>
        <w:t xml:space="preserve">The alternative credentials could be compromised in the UE side if they are not stored in secure way. Compromised credentials may lead to false charging, impersonation and unauthorized access to network resources, and false identification for the purpose of Lawful Interception. </w:t>
      </w:r>
    </w:p>
    <w:p w:rsidR="00F15787" w:rsidRDefault="00F15787" w:rsidP="00F15787">
      <w:pPr>
        <w:rPr>
          <w:lang w:eastAsia="x-none"/>
        </w:rPr>
      </w:pPr>
      <w:r>
        <w:rPr>
          <w:lang w:eastAsia="x-none"/>
        </w:rPr>
        <w:t xml:space="preserve">If the long-term key is not stored securely, there might be risks for the subscription or the home operator being liable for unauthorized use. For this reason, it could be beneficial if the use of the credentials could be limited, e.g. to certain networks, or services, or limitations of usage could be given in the mutual agreements between two roaming partners. For example, if the alternative credentials were used for sponsored subscriptions where the sponsor is providing the credential and is paying the bill, the usage should be limited to sponsored services only. Or if some visited network does </w:t>
      </w:r>
      <w:r>
        <w:rPr>
          <w:lang w:eastAsia="x-none"/>
        </w:rPr>
        <w:lastRenderedPageBreak/>
        <w:t xml:space="preserve">not provide dedicated network slice for IoT devices with alternative credentials, such limitations would need to be agreed beforehand in the roaming agreement. </w:t>
      </w:r>
    </w:p>
    <w:p w:rsidR="00F15787" w:rsidRDefault="00F15787" w:rsidP="00F15787">
      <w:pPr>
        <w:rPr>
          <w:lang w:eastAsia="x-none"/>
        </w:rPr>
      </w:pPr>
      <w:r>
        <w:rPr>
          <w:lang w:eastAsia="x-none"/>
        </w:rPr>
        <w:t xml:space="preserve">There could be baseline security requirements for the lengths of the permanent keys and/or the related authentication methods. Otherwise, the use of potentially weaker credentials could potentially impact negatively to the services offered by stronger credentials, e.g. indirectly if all credential types are used within a single network slice, and the slice becomes a victim of denial of service attack because of the weaker credentials. On the one hand, the use of the potentially weaker keys and authentication methods could be isolated in dedicated network slice in order to avoid attacks towards the network slices using stronger keys and authentication methods. </w:t>
      </w:r>
    </w:p>
    <w:p w:rsidR="00F15787" w:rsidRPr="00D647B9" w:rsidRDefault="00F15787" w:rsidP="00F15787">
      <w:pPr>
        <w:rPr>
          <w:u w:val="single"/>
          <w:lang w:eastAsia="x-none"/>
        </w:rPr>
      </w:pPr>
      <w:r>
        <w:rPr>
          <w:u w:val="single"/>
          <w:lang w:eastAsia="x-none"/>
        </w:rPr>
        <w:t>b</w:t>
      </w:r>
      <w:r w:rsidRPr="00D647B9">
        <w:rPr>
          <w:u w:val="single"/>
          <w:lang w:eastAsia="x-none"/>
        </w:rPr>
        <w:t xml:space="preserve">) Group identifiers and credentials </w:t>
      </w:r>
    </w:p>
    <w:p w:rsidR="00F15787" w:rsidRDefault="00F15787" w:rsidP="00F15787">
      <w:pPr>
        <w:pStyle w:val="Heading5"/>
      </w:pPr>
      <w:bookmarkStart w:id="3509" w:name="_Toc452659397"/>
      <w:bookmarkStart w:id="3510" w:name="_Toc452659810"/>
      <w:bookmarkStart w:id="3511" w:name="_Toc452660229"/>
      <w:bookmarkStart w:id="3512" w:name="_Toc452662377"/>
      <w:bookmarkStart w:id="3513" w:name="_Toc452966492"/>
      <w:bookmarkStart w:id="3514" w:name="_Toc452966909"/>
      <w:bookmarkStart w:id="3515" w:name="_Toc452967323"/>
      <w:bookmarkStart w:id="3516" w:name="_Toc452967736"/>
      <w:bookmarkStart w:id="3517" w:name="_Toc452970045"/>
      <w:bookmarkStart w:id="3518" w:name="_Toc457918018"/>
      <w:bookmarkStart w:id="3519" w:name="_Toc457919086"/>
      <w:bookmarkStart w:id="3520" w:name="_Toc467572875"/>
      <w:bookmarkStart w:id="3521" w:name="_Toc475605660"/>
      <w:bookmarkStart w:id="3522" w:name="_Toc475607135"/>
      <w:bookmarkStart w:id="3523" w:name="_Toc476246455"/>
      <w:bookmarkStart w:id="3524" w:name="_Toc479241812"/>
      <w:bookmarkStart w:id="3525" w:name="_Toc484709256"/>
      <w:bookmarkStart w:id="3526" w:name="_Toc491082473"/>
      <w:r>
        <w:t>5.2.3.3.3</w:t>
      </w:r>
      <w:r>
        <w:tab/>
      </w:r>
      <w:r>
        <w:tab/>
        <w:t>Potential security requirements</w:t>
      </w:r>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p>
    <w:p w:rsidR="00F15787" w:rsidRPr="00D647B9" w:rsidRDefault="00F15787" w:rsidP="00F15787">
      <w:pPr>
        <w:rPr>
          <w:u w:val="single"/>
          <w:lang w:eastAsia="x-none"/>
        </w:rPr>
      </w:pPr>
      <w:r w:rsidRPr="00D647B9">
        <w:rPr>
          <w:u w:val="single"/>
          <w:lang w:eastAsia="x-none"/>
        </w:rPr>
        <w:t xml:space="preserve">a) </w:t>
      </w:r>
      <w:r>
        <w:rPr>
          <w:u w:val="single"/>
          <w:lang w:eastAsia="x-none"/>
        </w:rPr>
        <w:t>Subscription</w:t>
      </w:r>
      <w:r w:rsidRPr="00D647B9">
        <w:rPr>
          <w:u w:val="single"/>
          <w:lang w:eastAsia="x-none"/>
        </w:rPr>
        <w:t xml:space="preserve"> identifiers and credentials </w:t>
      </w:r>
    </w:p>
    <w:p w:rsidR="00F15787" w:rsidRDefault="00F15787" w:rsidP="00F15787">
      <w:r>
        <w:t xml:space="preserve">The following potential security requirements apply to any type of alternative credentials: </w:t>
      </w:r>
    </w:p>
    <w:p w:rsidR="00F15787" w:rsidRDefault="00F15787" w:rsidP="00F15787">
      <w:pPr>
        <w:pStyle w:val="B1"/>
      </w:pPr>
      <w:r>
        <w:t>-</w:t>
      </w:r>
      <w:r>
        <w:tab/>
        <w:t xml:space="preserve">The NG shall support alternative credentials that should be able to be used to authenticate the machine-type NG-UE to the 3GPP network access. </w:t>
      </w:r>
    </w:p>
    <w:p w:rsidR="00F15787" w:rsidRDefault="00F15787" w:rsidP="00F15787">
      <w:pPr>
        <w:pStyle w:val="B1"/>
      </w:pPr>
      <w:r>
        <w:t>-</w:t>
      </w:r>
      <w:r>
        <w:tab/>
        <w:t xml:space="preserve">The system shall provide means for the MNO to allow or prevent the usage of alternative credentials. </w:t>
      </w:r>
    </w:p>
    <w:p w:rsidR="00F15787" w:rsidRDefault="00F15787" w:rsidP="00F15787">
      <w:pPr>
        <w:pStyle w:val="B1"/>
      </w:pPr>
      <w:r>
        <w:t>-</w:t>
      </w:r>
      <w:r>
        <w:tab/>
        <w:t xml:space="preserve">Alternative credentials shall only be used with non-human machine type devices (IoT). </w:t>
      </w:r>
    </w:p>
    <w:p w:rsidR="00F15787" w:rsidRDefault="00F15787" w:rsidP="00F15787">
      <w:pPr>
        <w:pStyle w:val="B1"/>
      </w:pPr>
      <w:r>
        <w:t>-</w:t>
      </w:r>
      <w:r>
        <w:tab/>
        <w:t xml:space="preserve">Alternative credentials that are linked to non-3GPP subscription identifiers shall only be used locally in the home network. Roaming to visited networks is not possible. </w:t>
      </w:r>
    </w:p>
    <w:p w:rsidR="00F15787" w:rsidRDefault="00F15787" w:rsidP="00F15787">
      <w:pPr>
        <w:pStyle w:val="B1"/>
      </w:pPr>
      <w:r>
        <w:t>-</w:t>
      </w:r>
      <w:r>
        <w:tab/>
        <w:t>Alternative credentials that are linked to 3GPP subscription identifiers may be used globally, however, the visited network shall make a policy decision if the alterantive credentials are allowed locally or not.</w:t>
      </w:r>
    </w:p>
    <w:p w:rsidR="00F15787" w:rsidRDefault="00F15787" w:rsidP="00F15787">
      <w:pPr>
        <w:pStyle w:val="Heading4"/>
      </w:pPr>
      <w:bookmarkStart w:id="3527" w:name="_Toc452659398"/>
      <w:bookmarkStart w:id="3528" w:name="_Toc452659811"/>
      <w:bookmarkStart w:id="3529" w:name="_Toc452660230"/>
      <w:bookmarkStart w:id="3530" w:name="_Toc452662378"/>
      <w:bookmarkStart w:id="3531" w:name="_Toc452966493"/>
      <w:bookmarkStart w:id="3532" w:name="_Toc452966910"/>
      <w:bookmarkStart w:id="3533" w:name="_Toc452967324"/>
      <w:bookmarkStart w:id="3534" w:name="_Toc452967737"/>
      <w:bookmarkStart w:id="3535" w:name="_Toc452970046"/>
      <w:bookmarkStart w:id="3536" w:name="_Toc457918019"/>
      <w:bookmarkStart w:id="3537" w:name="_Toc457919087"/>
      <w:bookmarkStart w:id="3538" w:name="_Toc467572876"/>
      <w:bookmarkStart w:id="3539" w:name="_Toc475605661"/>
      <w:bookmarkStart w:id="3540" w:name="_Toc475607136"/>
      <w:bookmarkStart w:id="3541" w:name="_Toc476246456"/>
      <w:bookmarkStart w:id="3542" w:name="_Toc479241813"/>
      <w:bookmarkStart w:id="3543" w:name="_Toc484709257"/>
      <w:bookmarkStart w:id="3544" w:name="_Toc491082474"/>
      <w:r>
        <w:t>5.2.3.4</w:t>
      </w:r>
      <w:r>
        <w:tab/>
        <w:t>Key issue #2.4: Equipment identifier authentication</w:t>
      </w:r>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p>
    <w:p w:rsidR="00F15787" w:rsidRDefault="00F15787" w:rsidP="00F15787">
      <w:pPr>
        <w:pStyle w:val="Heading5"/>
      </w:pPr>
      <w:bookmarkStart w:id="3545" w:name="_Toc452659399"/>
      <w:bookmarkStart w:id="3546" w:name="_Toc452659812"/>
      <w:bookmarkStart w:id="3547" w:name="_Toc452660231"/>
      <w:bookmarkStart w:id="3548" w:name="_Toc452662379"/>
      <w:bookmarkStart w:id="3549" w:name="_Toc452966494"/>
      <w:bookmarkStart w:id="3550" w:name="_Toc452966911"/>
      <w:bookmarkStart w:id="3551" w:name="_Toc452967325"/>
      <w:bookmarkStart w:id="3552" w:name="_Toc452967738"/>
      <w:bookmarkStart w:id="3553" w:name="_Toc452970047"/>
      <w:bookmarkStart w:id="3554" w:name="_Toc457918020"/>
      <w:bookmarkStart w:id="3555" w:name="_Toc457919088"/>
      <w:bookmarkStart w:id="3556" w:name="_Toc467572877"/>
      <w:bookmarkStart w:id="3557" w:name="_Toc475605662"/>
      <w:bookmarkStart w:id="3558" w:name="_Toc475607137"/>
      <w:bookmarkStart w:id="3559" w:name="_Toc476246457"/>
      <w:bookmarkStart w:id="3560" w:name="_Toc479241814"/>
      <w:bookmarkStart w:id="3561" w:name="_Toc484709258"/>
      <w:bookmarkStart w:id="3562" w:name="_Toc491082475"/>
      <w:r>
        <w:t>5.2.3.4.1</w:t>
      </w:r>
      <w:r>
        <w:tab/>
        <w:t>Key issue details</w:t>
      </w:r>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p>
    <w:p w:rsidR="00F15787" w:rsidRDefault="00F15787" w:rsidP="00F15787">
      <w:r>
        <w:t>In existing 3GPP systems, the UE has two permanent identifiers, namely, the IMSI for identifying the subscription associated with the UE, and the IMEI for identifying the Mobile Equipment (or the equipment identifier) that is using the subscription associated with the IMSI. The network authenticates the IMSI using AKA (subscription authentication). Therefore, the network can trust the IMSI reported by the UE. However, the IMEI reported by the UE to network is not authenticated. Therefore, the network cannot place any trust on the reported IMEI of the UE.</w:t>
      </w:r>
    </w:p>
    <w:p w:rsidR="00F15787" w:rsidRDefault="00F15787" w:rsidP="00F15787">
      <w:r w:rsidRPr="00A72BA0">
        <w:t xml:space="preserve">IMEI is being used as a key </w:t>
      </w:r>
      <w:r>
        <w:t>identifier</w:t>
      </w:r>
      <w:r w:rsidRPr="00A72BA0">
        <w:t xml:space="preserve"> for blocking stolen MEs, to identify Emergency Calling originators when IMSI is not present or cannot be authenticated, and as one of the target identities for LI. In all of the above use cases, trust in the </w:t>
      </w:r>
      <w:r>
        <w:t>equipment identifier</w:t>
      </w:r>
      <w:r w:rsidRPr="00A72BA0">
        <w:t xml:space="preserve"> is of a great importance.</w:t>
      </w:r>
    </w:p>
    <w:p w:rsidR="00F15787" w:rsidRDefault="00F15787" w:rsidP="00F15787">
      <w:r>
        <w:t xml:space="preserve">The NextGen systems will not only need to authenticate the subscription of the device based on the subscription identifier associated with the device but also may need to authenticate the identifier of the device (i.e., equipment identifier) that is using the subscription associated with the subscription identifier. </w:t>
      </w:r>
    </w:p>
    <w:p w:rsidR="00F15787" w:rsidRDefault="00F15787" w:rsidP="00F15787">
      <w:pPr>
        <w:rPr>
          <w:lang w:eastAsia="x-none"/>
        </w:rPr>
      </w:pPr>
      <w:bookmarkStart w:id="3563" w:name="_Toc452659400"/>
      <w:bookmarkStart w:id="3564" w:name="_Toc452659813"/>
      <w:bookmarkStart w:id="3565" w:name="_Toc452660232"/>
      <w:bookmarkStart w:id="3566" w:name="_Toc452662380"/>
      <w:bookmarkStart w:id="3567" w:name="_Toc452966495"/>
      <w:bookmarkStart w:id="3568" w:name="_Toc452966912"/>
      <w:bookmarkStart w:id="3569" w:name="_Toc452967326"/>
      <w:bookmarkStart w:id="3570" w:name="_Toc452967739"/>
      <w:bookmarkStart w:id="3571" w:name="_Toc452970048"/>
      <w:bookmarkStart w:id="3572" w:name="_Toc457918021"/>
      <w:bookmarkStart w:id="3573" w:name="_Toc457919089"/>
      <w:r>
        <w:rPr>
          <w:lang w:eastAsia="x-none"/>
        </w:rPr>
        <w:t>In addition, there are other requirements that relate to equipment identifiers and possibly could be covered under the present key issue:</w:t>
      </w:r>
    </w:p>
    <w:p w:rsidR="00F15787" w:rsidRDefault="00F15787" w:rsidP="00F15787">
      <w:pPr>
        <w:rPr>
          <w:lang w:eastAsia="x-none"/>
        </w:rPr>
      </w:pPr>
      <w:r>
        <w:rPr>
          <w:lang w:eastAsia="x-none"/>
        </w:rPr>
        <w:t>Separation of equipment identifier from subscription (TR 22.864)</w:t>
      </w:r>
    </w:p>
    <w:p w:rsidR="00F15787" w:rsidRDefault="00F15787" w:rsidP="00F15787">
      <w:pPr>
        <w:rPr>
          <w:lang w:eastAsia="x-none"/>
        </w:rPr>
      </w:pPr>
      <w:r>
        <w:rPr>
          <w:lang w:eastAsia="x-none"/>
        </w:rPr>
        <w:t xml:space="preserve"> "The 3GPP system shall be able to support identification of subscriptions independently of identification of devices."</w:t>
      </w:r>
    </w:p>
    <w:p w:rsidR="00F15787" w:rsidRDefault="00F15787" w:rsidP="00F15787">
      <w:pPr>
        <w:rPr>
          <w:lang w:eastAsia="x-none"/>
        </w:rPr>
      </w:pPr>
      <w:r>
        <w:rPr>
          <w:lang w:eastAsia="x-none"/>
        </w:rPr>
        <w:t xml:space="preserve">Two different types of identifiers are referred to in the above requirement – identifier of the device and identifier of the subscription. The TR is unclear on what these identifiers really mean. In LTE and earlier generations, equipment identifier referred to the IMEI of the device whereas subscription identifier refers to the IMSI stored in the UICC.  </w:t>
      </w:r>
    </w:p>
    <w:p w:rsidR="00F15787" w:rsidRDefault="00F15787" w:rsidP="00F15787">
      <w:pPr>
        <w:rPr>
          <w:lang w:eastAsia="x-none"/>
        </w:rPr>
      </w:pPr>
      <w:r>
        <w:rPr>
          <w:lang w:eastAsia="x-none"/>
        </w:rPr>
        <w:t>The TR 22.864 section 5.8.1.1 "Device Theft Prevention", is the driving factor behind this requirement. It states the following:</w:t>
      </w:r>
    </w:p>
    <w:p w:rsidR="00F15787" w:rsidRDefault="00F15787" w:rsidP="00F15787">
      <w:pPr>
        <w:rPr>
          <w:lang w:eastAsia="x-none"/>
        </w:rPr>
      </w:pPr>
      <w:r>
        <w:rPr>
          <w:lang w:eastAsia="x-none"/>
        </w:rPr>
        <w:lastRenderedPageBreak/>
        <w:t>"Smartphones and other high value devices such as drones and unmanned aerial vehicles potentially lead to increased numbers of devices with communications capability being stolen and modified to prevent tracing and recovery by civil authorities. This use case applies to devices that law enforcement requires to be traceable."</w:t>
      </w:r>
    </w:p>
    <w:p w:rsidR="00F15787" w:rsidRDefault="00F15787" w:rsidP="00F15787">
      <w:pPr>
        <w:rPr>
          <w:lang w:eastAsia="x-none"/>
        </w:rPr>
      </w:pPr>
      <w:r>
        <w:rPr>
          <w:lang w:eastAsia="x-none"/>
        </w:rPr>
        <w:t>It further goes on to say:</w:t>
      </w:r>
    </w:p>
    <w:p w:rsidR="00F15787" w:rsidRDefault="00F15787" w:rsidP="00F15787">
      <w:pPr>
        <w:rPr>
          <w:lang w:eastAsia="x-none"/>
        </w:rPr>
      </w:pPr>
      <w:r>
        <w:rPr>
          <w:lang w:eastAsia="x-none"/>
        </w:rPr>
        <w:t>"There are two facets employed for reducing device theft rates: theft prevention and stolen device recovery. Theft prevention involves disabling normal smartphone operation, preventing its illegal reuse, repurpose or resale, and deleting user sensitive data. Stolen device recovery involves identifying a recovered smartphone (by the user or civil authorities), verifying that it is stolen, and potentially restoring the smartphone to normal operation.</w:t>
      </w:r>
    </w:p>
    <w:p w:rsidR="00F15787" w:rsidRDefault="00F15787" w:rsidP="00F15787">
      <w:pPr>
        <w:rPr>
          <w:lang w:eastAsia="x-none"/>
        </w:rPr>
      </w:pPr>
      <w:r>
        <w:rPr>
          <w:lang w:eastAsia="x-none"/>
        </w:rPr>
        <w:t>Unique equipment identifiers in the Next Generation system are needed that are stored in a secure and tamper resistant manner on the device. When a stolen device is recovered, the civil authority has a need to retrieve the equipment identifier but may not have sufficiently detailed knowledge of the specifics of the device's user interface. These protected equipment identifiers can then be used to reliably identify a recovered smartphone as stolen as well as support the tracing of illegal reuse, repurpose or resale of stolen smartphones."</w:t>
      </w:r>
    </w:p>
    <w:p w:rsidR="00F15787" w:rsidRDefault="00F15787" w:rsidP="00F15787">
      <w:pPr>
        <w:rPr>
          <w:lang w:eastAsia="x-none"/>
        </w:rPr>
      </w:pPr>
      <w:r>
        <w:rPr>
          <w:lang w:eastAsia="x-none"/>
        </w:rPr>
        <w:t>Secure storage of equipment identifiers (TR 22.864)</w:t>
      </w:r>
    </w:p>
    <w:p w:rsidR="00F15787" w:rsidRDefault="00F15787" w:rsidP="00F15787">
      <w:pPr>
        <w:rPr>
          <w:lang w:eastAsia="x-none"/>
        </w:rPr>
      </w:pPr>
      <w:r>
        <w:rPr>
          <w:lang w:eastAsia="x-none"/>
        </w:rPr>
        <w:t xml:space="preserve">This suggests a need for having a piece of equipment identifier that is "securely" associated with a device and can be obtained independent of the user of the device. </w:t>
      </w:r>
    </w:p>
    <w:p w:rsidR="00F15787" w:rsidRDefault="00F15787" w:rsidP="00F15787">
      <w:pPr>
        <w:rPr>
          <w:lang w:eastAsia="x-none"/>
        </w:rPr>
      </w:pPr>
      <w:r>
        <w:rPr>
          <w:lang w:eastAsia="x-none"/>
        </w:rPr>
        <w:t xml:space="preserve">It should be noted that in LTE and earlier generations, the equipment identifier, i.e. the IMEI, was not considered an identifier that could be used in authenticating the equipment to the network. However, there is a requirement from GSMA that IMEI be securely implemented in the terminal. Furthermore, the IMEI is used for tracking stolen phones in the Equipment Identity Register (EIR) operated by the GSMA.  </w:t>
      </w:r>
    </w:p>
    <w:p w:rsidR="00F15787" w:rsidRDefault="00F15787" w:rsidP="00F15787">
      <w:pPr>
        <w:rPr>
          <w:lang w:eastAsia="x-none"/>
        </w:rPr>
      </w:pPr>
      <w:r>
        <w:rPr>
          <w:lang w:eastAsia="x-none"/>
        </w:rPr>
        <w:t xml:space="preserve">There are currently mechanisms to cryptographically associate an identifier to equipment, for example, based on the 802.1AR DevID manufacturing certificates or TPM generated cryptographic identifiers. </w:t>
      </w:r>
    </w:p>
    <w:p w:rsidR="00F15787" w:rsidRDefault="00F15787" w:rsidP="00F15787">
      <w:pPr>
        <w:rPr>
          <w:lang w:eastAsia="x-none"/>
        </w:rPr>
      </w:pPr>
      <w:r>
        <w:rPr>
          <w:lang w:eastAsia="x-none"/>
        </w:rPr>
        <w:t>It is proposed to be ffs to determine the use cases where device identification based on secure equipment identifiers apply and evaluate its implication on the overall security architecture of Next Generation.</w:t>
      </w:r>
    </w:p>
    <w:p w:rsidR="00F15787" w:rsidRDefault="00F15787" w:rsidP="00F15787">
      <w:pPr>
        <w:pStyle w:val="Heading5"/>
      </w:pPr>
      <w:bookmarkStart w:id="3574" w:name="_Toc467572878"/>
      <w:bookmarkStart w:id="3575" w:name="_Toc475605663"/>
      <w:bookmarkStart w:id="3576" w:name="_Toc475607138"/>
      <w:bookmarkStart w:id="3577" w:name="_Toc476246458"/>
      <w:bookmarkStart w:id="3578" w:name="_Toc479241815"/>
      <w:bookmarkStart w:id="3579" w:name="_Toc484709259"/>
      <w:bookmarkStart w:id="3580" w:name="_Toc491082476"/>
      <w:r>
        <w:t>5.2.3.4.2</w:t>
      </w:r>
      <w:r>
        <w:tab/>
        <w:t>Security threats</w:t>
      </w:r>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r>
        <w:t xml:space="preserve"> </w:t>
      </w:r>
    </w:p>
    <w:p w:rsidR="00F15787" w:rsidRDefault="00F15787" w:rsidP="00F15787">
      <w:r>
        <w:t>NextGen systems are expected to support a large number of devices that are many orders of magnitude greater than today. These devices may also have varying levels of capabilities, including varying levels of security capabilities. In addition to the authorization based on subscription authentication, the network may additionally need to perform further authorization checks for access to different services based on the reported equipment identifier (e.g., based on the capabilities associated with the equipment identifier). In such cases, it should be possible for the network to authenticate the equipment identifier before authorizing services that are tied to equipment identifier. Otherwise, an attacker may be able to use victim equipment identifier to bypass the network authorization checks.</w:t>
      </w:r>
    </w:p>
    <w:p w:rsidR="00F15787" w:rsidRDefault="00F15787" w:rsidP="00F15787">
      <w:r>
        <w:t>Furthermore, in case a security vulnerability (e.g., implementation or design vulnerability) is found with a class of devices with a certain set of capabilities (e.g., devices with the same model number), in order to protect the network from potential attacks, it is desirable that these devices are blocked or restricted from accessing certain networks or services, at least temporarily until their security vulnerability is remediated (e.g., through OTA security firmware/software update). Otherwise, an attacker may be able to exploit the vulnerability of these compromised devices in order to launch attack on those networks or services. In order to identify and block or restrict access to such devices, it should be possible for the network to identify these devices in an authenticated manner. If the network is not able to verify the claimed identifier of the device, the attacker may simply modify the equipment identifier reported to the network, thus bypassing any restriction that are enforced by the network. Furthermore, if unauthorised modification or spoofing of a equipment identifier is possible, then the NextGen System will not be able to distinguish spoofed devices from genuine ones. Therefore, it is desirable that NextGen systems are capable of authenticating the reported equipment identifier. Storage and processing of equipment identifier and associated credentials outside of a secure entity</w:t>
      </w:r>
      <w:r w:rsidRPr="003B5997">
        <w:t xml:space="preserve"> on the </w:t>
      </w:r>
      <w:r>
        <w:t xml:space="preserve">NG-UE </w:t>
      </w:r>
      <w:r w:rsidRPr="003B5997">
        <w:t xml:space="preserve">could lead to </w:t>
      </w:r>
      <w:r>
        <w:t>unauthorised access, modification, and cloning of the equipment identifier and associated credentials.</w:t>
      </w:r>
    </w:p>
    <w:p w:rsidR="00F15787" w:rsidRDefault="00F15787" w:rsidP="00F15787">
      <w:pPr>
        <w:pStyle w:val="Heading5"/>
      </w:pPr>
      <w:bookmarkStart w:id="3581" w:name="_Toc452659401"/>
      <w:bookmarkStart w:id="3582" w:name="_Toc452659814"/>
      <w:bookmarkStart w:id="3583" w:name="_Toc452660233"/>
      <w:bookmarkStart w:id="3584" w:name="_Toc452662381"/>
      <w:bookmarkStart w:id="3585" w:name="_Toc452966496"/>
      <w:bookmarkStart w:id="3586" w:name="_Toc452966913"/>
      <w:bookmarkStart w:id="3587" w:name="_Toc452967327"/>
      <w:bookmarkStart w:id="3588" w:name="_Toc452967740"/>
      <w:bookmarkStart w:id="3589" w:name="_Toc452970049"/>
      <w:bookmarkStart w:id="3590" w:name="_Toc457918022"/>
      <w:bookmarkStart w:id="3591" w:name="_Toc457919090"/>
      <w:bookmarkStart w:id="3592" w:name="_Toc467572879"/>
      <w:bookmarkStart w:id="3593" w:name="_Toc475605664"/>
      <w:bookmarkStart w:id="3594" w:name="_Toc475607139"/>
      <w:bookmarkStart w:id="3595" w:name="_Toc476246459"/>
      <w:bookmarkStart w:id="3596" w:name="_Toc479241816"/>
      <w:bookmarkStart w:id="3597" w:name="_Toc484709260"/>
      <w:bookmarkStart w:id="3598" w:name="_Toc491082477"/>
      <w:r>
        <w:t>5.2.3.4.3</w:t>
      </w:r>
      <w:r>
        <w:tab/>
        <w:t>Potential security requirements</w:t>
      </w:r>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p>
    <w:p w:rsidR="00F15787" w:rsidRDefault="00F15787" w:rsidP="00F15787">
      <w:pPr>
        <w:pStyle w:val="B1"/>
      </w:pPr>
      <w:r>
        <w:t>-</w:t>
      </w:r>
      <w:r>
        <w:tab/>
        <w:t>Based on the use case, it should be possible for the network to authenticate the reported identifier of the device (i.e., equipment identifier).</w:t>
      </w:r>
    </w:p>
    <w:p w:rsidR="00F15787" w:rsidRDefault="00F15787" w:rsidP="00F15787">
      <w:pPr>
        <w:pStyle w:val="EditorsNote"/>
      </w:pPr>
      <w:r>
        <w:lastRenderedPageBreak/>
        <w:t>Editor’s Note: It is FFS whether the above requirement needs to be modified or new requirement(s) added in order to take into account the necessity for the operator to not be de</w:t>
      </w:r>
      <w:r w:rsidRPr="00F07C32">
        <w:t>pe</w:t>
      </w:r>
      <w:r>
        <w:t>ndent on a 3rd party for the authentication of the reported equipment identifier (e.g., the operator doesn’t need to make use of any entities outside of operator’s network).</w:t>
      </w:r>
    </w:p>
    <w:p w:rsidR="00F15787" w:rsidRDefault="00F15787" w:rsidP="00F15787">
      <w:pPr>
        <w:pStyle w:val="NO"/>
      </w:pPr>
      <w:r>
        <w:t xml:space="preserve">NOTE: </w:t>
      </w:r>
      <w:r>
        <w:tab/>
        <w:t xml:space="preserve">Secure storage and processing requirements for device credentials and identities is covered in </w:t>
      </w:r>
      <w:r w:rsidRPr="00DA49BD">
        <w:t>Security area #5: Security within NG-UE</w:t>
      </w:r>
      <w:r>
        <w:t>.</w:t>
      </w:r>
    </w:p>
    <w:p w:rsidR="00F15787" w:rsidRDefault="00F15787" w:rsidP="00F15787">
      <w:pPr>
        <w:pStyle w:val="Heading4"/>
      </w:pPr>
      <w:bookmarkStart w:id="3599" w:name="_Toc452659402"/>
      <w:bookmarkStart w:id="3600" w:name="_Toc452659815"/>
      <w:bookmarkStart w:id="3601" w:name="_Toc452660234"/>
      <w:bookmarkStart w:id="3602" w:name="_Toc452662382"/>
      <w:bookmarkStart w:id="3603" w:name="_Toc452966497"/>
      <w:bookmarkStart w:id="3604" w:name="_Toc452966914"/>
      <w:bookmarkStart w:id="3605" w:name="_Toc452967328"/>
      <w:bookmarkStart w:id="3606" w:name="_Toc452967741"/>
      <w:bookmarkStart w:id="3607" w:name="_Toc452970050"/>
      <w:bookmarkStart w:id="3608" w:name="_Toc457918023"/>
      <w:bookmarkStart w:id="3609" w:name="_Toc457919091"/>
      <w:bookmarkStart w:id="3610" w:name="_Toc467572880"/>
      <w:bookmarkStart w:id="3611" w:name="_Toc475605665"/>
      <w:bookmarkStart w:id="3612" w:name="_Toc475607140"/>
      <w:bookmarkStart w:id="3613" w:name="_Toc476246460"/>
      <w:bookmarkStart w:id="3614" w:name="_Toc479241817"/>
      <w:bookmarkStart w:id="3615" w:name="_Toc484709261"/>
      <w:bookmarkStart w:id="3616" w:name="_Toc491082478"/>
      <w:r>
        <w:t>5.2.3.5</w:t>
      </w:r>
      <w:r>
        <w:tab/>
        <w:t>Key issue #2.5: Non-AKA-based authentication</w:t>
      </w:r>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p>
    <w:p w:rsidR="00F15787" w:rsidRDefault="00F15787" w:rsidP="00F15787">
      <w:pPr>
        <w:pStyle w:val="EditorsNote"/>
      </w:pPr>
      <w:r>
        <w:t>Editor's Note: This key issue may have to be significantly revised depending on the reply to S3-160821 from SA1.</w:t>
      </w:r>
    </w:p>
    <w:p w:rsidR="00F15787" w:rsidRDefault="00F15787" w:rsidP="00F15787">
      <w:pPr>
        <w:pStyle w:val="Heading5"/>
      </w:pPr>
      <w:bookmarkStart w:id="3617" w:name="_Toc452659403"/>
      <w:bookmarkStart w:id="3618" w:name="_Toc452659816"/>
      <w:bookmarkStart w:id="3619" w:name="_Toc452660235"/>
      <w:bookmarkStart w:id="3620" w:name="_Toc452662383"/>
      <w:bookmarkStart w:id="3621" w:name="_Toc452966498"/>
      <w:bookmarkStart w:id="3622" w:name="_Toc452966915"/>
      <w:bookmarkStart w:id="3623" w:name="_Toc452967329"/>
      <w:bookmarkStart w:id="3624" w:name="_Toc452967742"/>
      <w:bookmarkStart w:id="3625" w:name="_Toc452970051"/>
      <w:bookmarkStart w:id="3626" w:name="_Toc457918024"/>
      <w:bookmarkStart w:id="3627" w:name="_Toc457919092"/>
      <w:bookmarkStart w:id="3628" w:name="_Toc467572881"/>
      <w:bookmarkStart w:id="3629" w:name="_Toc475605666"/>
      <w:bookmarkStart w:id="3630" w:name="_Toc475607141"/>
      <w:bookmarkStart w:id="3631" w:name="_Toc476246461"/>
      <w:bookmarkStart w:id="3632" w:name="_Toc479241818"/>
      <w:bookmarkStart w:id="3633" w:name="_Toc484709262"/>
      <w:bookmarkStart w:id="3634" w:name="_Toc491082479"/>
      <w:r>
        <w:t>5.2.3.5.1</w:t>
      </w:r>
      <w:r>
        <w:tab/>
        <w:t>Key issue details</w:t>
      </w:r>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p>
    <w:p w:rsidR="00F15787" w:rsidRDefault="00F15787" w:rsidP="00F15787">
      <w:r>
        <w:t xml:space="preserve">While AKA-based authentication has been a cornerstone for the success of UMTS and LTE security, there are service requirements that suggest that non-AKA-based methods need to be considered in NextGen as well. They can be found in TR 22.862 " Feasibility Study on New Services and Markets Technology Enablers - Critical Communications ", clause 5.1.3, as follows: </w:t>
      </w:r>
    </w:p>
    <w:p w:rsidR="00F15787" w:rsidRDefault="00F15787" w:rsidP="00F15787">
      <w:r>
        <w:t>"The 3GPP system shall support industrial factory deployment where network access security is provided and managed by the factory owner with its ID management, authentication, confidentiality and integrity." and</w:t>
      </w:r>
    </w:p>
    <w:p w:rsidR="00F15787" w:rsidRDefault="00F15787" w:rsidP="00F15787">
      <w:r>
        <w:t>"The 3GPP system shall support an authentication process that can handle alternative authentication methods with different types of credentials to allow for different deployment scenarios such as industrial factory automation".</w:t>
      </w:r>
    </w:p>
    <w:p w:rsidR="00F15787" w:rsidRDefault="00F15787" w:rsidP="00F15787">
      <w:r>
        <w:t>However, it is not clear from these requirements what it actually means for NextGen security to support these alternative authentication methods. E.g., it is not clear whether 3GPP AAA servers would support alternative authentication methods, or rather whether 3GPP serving networks would be required to i</w:t>
      </w:r>
      <w:r w:rsidRPr="00F07C32">
        <w:t>nt</w:t>
      </w:r>
      <w:r>
        <w:t xml:space="preserve">eract with 3rd party AAA servers. </w:t>
      </w:r>
    </w:p>
    <w:p w:rsidR="00F15787" w:rsidRDefault="00F15787" w:rsidP="00F15787">
      <w:r>
        <w:t>What seems clear, however, is that it would not be appropriate to mandate the support for alternative authentication methods in all 3GPP AAA servers or in all NG UEs. There are likely to be operators wishing to support only traditional 3GPP credentials, i.e. USIM-based credentials, and there are likely to be NG UEs designed to support only enhanced Mobile Broadband using only traditional 3GPP credentials.</w:t>
      </w:r>
    </w:p>
    <w:p w:rsidR="00F15787" w:rsidRDefault="00F15787" w:rsidP="00F15787">
      <w:r>
        <w:t>It is obvious that there is a relationship with the key issue "Authentication Framework". Such an authentication framework would be one way to make the use of alternative authentication methods transparent to the 3GPP NextGen serving network.</w:t>
      </w:r>
    </w:p>
    <w:p w:rsidR="00F15787" w:rsidRDefault="00F15787" w:rsidP="00F15787">
      <w:r>
        <w:t xml:space="preserve">Possible EAP methods to study are EAP-TLS and EAP-TTLS, cf. e.g. Hotspot 2.0 that mandates their support. As explained above, mandating support of particular EAP methods in 3GPP AAA servers or in NG UEs seems not appropriate, but 3GPP could think about recommending a (quite limited) number of methods. Providing a security review of all available EAP methods by 3GPP seems out of the question. </w:t>
      </w:r>
    </w:p>
    <w:p w:rsidR="00F15787" w:rsidRDefault="00F15787" w:rsidP="00F15787">
      <w:r>
        <w:t xml:space="preserve">A review of non-3GPP access to the EPC, as defined in TS 33.402, with respect to its relevance for NextGen is likely to be needed: </w:t>
      </w:r>
    </w:p>
    <w:p w:rsidR="00F15787" w:rsidRDefault="00F15787" w:rsidP="00F15787">
      <w:pPr>
        <w:pStyle w:val="B1"/>
      </w:pPr>
      <w:r>
        <w:t>-</w:t>
      </w:r>
      <w:r>
        <w:tab/>
        <w:t>In trusted non-3GPP access to the EPC, the authenticator resides in the trusted access network; would the authenticator in NextGen rather reside in the core network?</w:t>
      </w:r>
    </w:p>
    <w:p w:rsidR="00F15787" w:rsidRDefault="00F15787" w:rsidP="00F15787">
      <w:pPr>
        <w:pStyle w:val="B1"/>
      </w:pPr>
      <w:r>
        <w:t>-</w:t>
      </w:r>
      <w:r>
        <w:tab/>
        <w:t xml:space="preserve">It is ffs whether the analogy of the case of untrusted non-3GPP access to the EPC, using an ePDG, needs to be supported in NextGen. </w:t>
      </w:r>
    </w:p>
    <w:p w:rsidR="00F15787" w:rsidRDefault="00F15787" w:rsidP="00F15787">
      <w:r>
        <w:t>It is further not clear where credentials are stored and processed on the terminal side when alternative authentication methods with different types of credentials are used. It is ffs whether 3GPP would have to define any requirements on credential storage and processing on the terminal side.</w:t>
      </w:r>
    </w:p>
    <w:p w:rsidR="00F15787" w:rsidRDefault="00F15787" w:rsidP="00F15787">
      <w:pPr>
        <w:pStyle w:val="Heading5"/>
      </w:pPr>
      <w:bookmarkStart w:id="3635" w:name="_Toc452659404"/>
      <w:bookmarkStart w:id="3636" w:name="_Toc452659817"/>
      <w:bookmarkStart w:id="3637" w:name="_Toc452660236"/>
      <w:bookmarkStart w:id="3638" w:name="_Toc452662384"/>
      <w:bookmarkStart w:id="3639" w:name="_Toc452966499"/>
      <w:bookmarkStart w:id="3640" w:name="_Toc452966916"/>
      <w:bookmarkStart w:id="3641" w:name="_Toc452967330"/>
      <w:bookmarkStart w:id="3642" w:name="_Toc452967743"/>
      <w:bookmarkStart w:id="3643" w:name="_Toc452970052"/>
      <w:bookmarkStart w:id="3644" w:name="_Toc457918025"/>
      <w:bookmarkStart w:id="3645" w:name="_Toc457919093"/>
      <w:bookmarkStart w:id="3646" w:name="_Toc467572882"/>
      <w:bookmarkStart w:id="3647" w:name="_Toc475605667"/>
      <w:bookmarkStart w:id="3648" w:name="_Toc475607142"/>
      <w:bookmarkStart w:id="3649" w:name="_Toc476246462"/>
      <w:bookmarkStart w:id="3650" w:name="_Toc479241819"/>
      <w:bookmarkStart w:id="3651" w:name="_Toc484709263"/>
      <w:bookmarkStart w:id="3652" w:name="_Toc491082480"/>
      <w:r>
        <w:t>5.2.3.5.2</w:t>
      </w:r>
      <w:r>
        <w:tab/>
        <w:t>Security threats</w:t>
      </w:r>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r>
        <w:t xml:space="preserve"> </w:t>
      </w:r>
    </w:p>
    <w:p w:rsidR="00F15787" w:rsidRDefault="00F15787" w:rsidP="00F15787">
      <w:pPr>
        <w:pStyle w:val="B1"/>
      </w:pPr>
      <w:r>
        <w:t>-</w:t>
      </w:r>
      <w:r>
        <w:tab/>
        <w:t xml:space="preserve">Weak alternative authentication methods could lead to security breaches. </w:t>
      </w:r>
    </w:p>
    <w:p w:rsidR="00F15787" w:rsidRDefault="00F15787" w:rsidP="00F15787">
      <w:pPr>
        <w:pStyle w:val="B1"/>
      </w:pPr>
      <w:r>
        <w:t>-</w:t>
      </w:r>
      <w:r>
        <w:tab/>
        <w:t>Weak credential storage and processing on the terminal side could lead to security breaches.</w:t>
      </w:r>
    </w:p>
    <w:p w:rsidR="00F15787" w:rsidRDefault="00F15787" w:rsidP="00F15787">
      <w:pPr>
        <w:pStyle w:val="B1"/>
      </w:pPr>
      <w:r>
        <w:lastRenderedPageBreak/>
        <w:t>-</w:t>
      </w:r>
      <w:r>
        <w:tab/>
        <w:t xml:space="preserve">The reliance on third parties for security of the NextGen network could make it difficult or impossible for 3GPP operators to vouch for the security of their networks. </w:t>
      </w:r>
    </w:p>
    <w:p w:rsidR="00F15787" w:rsidRDefault="00F15787" w:rsidP="00F15787">
      <w:pPr>
        <w:pStyle w:val="Heading5"/>
      </w:pPr>
      <w:bookmarkStart w:id="3653" w:name="_Toc452659405"/>
      <w:bookmarkStart w:id="3654" w:name="_Toc452659818"/>
      <w:bookmarkStart w:id="3655" w:name="_Toc452660237"/>
      <w:bookmarkStart w:id="3656" w:name="_Toc452662385"/>
      <w:bookmarkStart w:id="3657" w:name="_Toc452966500"/>
      <w:bookmarkStart w:id="3658" w:name="_Toc452966917"/>
      <w:bookmarkStart w:id="3659" w:name="_Toc452967331"/>
      <w:bookmarkStart w:id="3660" w:name="_Toc452967744"/>
      <w:bookmarkStart w:id="3661" w:name="_Toc452970053"/>
      <w:bookmarkStart w:id="3662" w:name="_Toc457918026"/>
      <w:bookmarkStart w:id="3663" w:name="_Toc457919094"/>
      <w:bookmarkStart w:id="3664" w:name="_Toc467572883"/>
      <w:bookmarkStart w:id="3665" w:name="_Toc475605668"/>
      <w:bookmarkStart w:id="3666" w:name="_Toc475607143"/>
      <w:bookmarkStart w:id="3667" w:name="_Toc476246463"/>
      <w:bookmarkStart w:id="3668" w:name="_Toc479241820"/>
      <w:bookmarkStart w:id="3669" w:name="_Toc484709264"/>
      <w:bookmarkStart w:id="3670" w:name="_Toc491082481"/>
      <w:r>
        <w:t>5.2.3.5.3</w:t>
      </w:r>
      <w:r>
        <w:tab/>
        <w:t>Potential security requirements</w:t>
      </w:r>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p>
    <w:p w:rsidR="00F15787" w:rsidRDefault="00F15787" w:rsidP="00F15787">
      <w:pPr>
        <w:pStyle w:val="B1"/>
      </w:pPr>
      <w:r>
        <w:t>-</w:t>
      </w:r>
      <w:r>
        <w:tab/>
        <w:t>The NextGen system needs to support an authentication process that can handle alternative authentication methods with different types of credentials.</w:t>
      </w:r>
    </w:p>
    <w:p w:rsidR="00F15787" w:rsidRDefault="00F15787" w:rsidP="00F15787">
      <w:pPr>
        <w:pStyle w:val="B1"/>
      </w:pPr>
      <w:r>
        <w:t>-</w:t>
      </w:r>
      <w:r>
        <w:tab/>
        <w:t>Impact of potential security breaches resulting from weaknesses in alternative authentication methods or in credential storage on the NextGen system as a whole has to be minimized. One possibility to consider is separation of the uses of different authentication methods into different network slices so that any negative effects of potential breaches are limited to one network slice.</w:t>
      </w:r>
    </w:p>
    <w:p w:rsidR="00F15787" w:rsidRPr="00DA3CC2" w:rsidRDefault="00F15787" w:rsidP="00F15787">
      <w:pPr>
        <w:pStyle w:val="B1"/>
      </w:pPr>
      <w:r>
        <w:t>-</w:t>
      </w:r>
      <w:r>
        <w:tab/>
        <w:t>If, based on architectural decisions, 3GPP serving networks are to interact with security entities, e.g. AAA servers, of third party then the impact on the trust model needs to be studied.</w:t>
      </w:r>
    </w:p>
    <w:p w:rsidR="00F15787" w:rsidRDefault="00F15787" w:rsidP="00F15787">
      <w:pPr>
        <w:pStyle w:val="Heading4"/>
      </w:pPr>
      <w:bookmarkStart w:id="3671" w:name="_Toc452659410"/>
      <w:bookmarkStart w:id="3672" w:name="_Toc452659823"/>
      <w:bookmarkStart w:id="3673" w:name="_Toc452660242"/>
      <w:bookmarkStart w:id="3674" w:name="_Toc452662390"/>
      <w:bookmarkStart w:id="3675" w:name="_Toc452966501"/>
      <w:bookmarkStart w:id="3676" w:name="_Toc452966918"/>
      <w:bookmarkStart w:id="3677" w:name="_Toc452967332"/>
      <w:bookmarkStart w:id="3678" w:name="_Toc452967745"/>
      <w:bookmarkStart w:id="3679" w:name="_Toc452970054"/>
      <w:bookmarkStart w:id="3680" w:name="_Toc457918027"/>
      <w:bookmarkStart w:id="3681" w:name="_Toc457919095"/>
      <w:bookmarkStart w:id="3682" w:name="_Toc467572884"/>
      <w:bookmarkStart w:id="3683" w:name="_Toc450799652"/>
      <w:bookmarkStart w:id="3684" w:name="_Toc452622417"/>
      <w:bookmarkStart w:id="3685" w:name="_Toc475605669"/>
      <w:bookmarkStart w:id="3686" w:name="_Toc475607144"/>
      <w:bookmarkStart w:id="3687" w:name="_Toc476246464"/>
      <w:bookmarkStart w:id="3688" w:name="_Toc479241821"/>
      <w:bookmarkStart w:id="3689" w:name="_Toc484709265"/>
      <w:bookmarkStart w:id="3690" w:name="_Toc491082482"/>
      <w:r>
        <w:t xml:space="preserve">5.2.3.6 </w:t>
      </w:r>
      <w:r>
        <w:tab/>
        <w:t>Key Issue #2.6: Efficient in energy consuming and reduced signalling for resource constraint environment</w:t>
      </w:r>
      <w:bookmarkEnd w:id="3671"/>
      <w:bookmarkEnd w:id="3672"/>
      <w:bookmarkEnd w:id="3673"/>
      <w:bookmarkEnd w:id="3674"/>
      <w:bookmarkEnd w:id="3675"/>
      <w:bookmarkEnd w:id="3676"/>
      <w:bookmarkEnd w:id="3677"/>
      <w:bookmarkEnd w:id="3678"/>
      <w:bookmarkEnd w:id="3679"/>
      <w:bookmarkEnd w:id="3680"/>
      <w:bookmarkEnd w:id="3681"/>
      <w:bookmarkEnd w:id="3682"/>
      <w:bookmarkEnd w:id="3685"/>
      <w:bookmarkEnd w:id="3686"/>
      <w:bookmarkEnd w:id="3687"/>
      <w:bookmarkEnd w:id="3688"/>
      <w:bookmarkEnd w:id="3689"/>
      <w:bookmarkEnd w:id="3690"/>
    </w:p>
    <w:p w:rsidR="00F15787" w:rsidRDefault="00F15787" w:rsidP="00F15787">
      <w:pPr>
        <w:pStyle w:val="Heading5"/>
      </w:pPr>
      <w:bookmarkStart w:id="3691" w:name="_Toc452659411"/>
      <w:bookmarkStart w:id="3692" w:name="_Toc452659824"/>
      <w:bookmarkStart w:id="3693" w:name="_Toc452660243"/>
      <w:bookmarkStart w:id="3694" w:name="_Toc452662391"/>
      <w:bookmarkStart w:id="3695" w:name="_Toc452966502"/>
      <w:bookmarkStart w:id="3696" w:name="_Toc452966919"/>
      <w:bookmarkStart w:id="3697" w:name="_Toc452967333"/>
      <w:bookmarkStart w:id="3698" w:name="_Toc452967746"/>
      <w:bookmarkStart w:id="3699" w:name="_Toc452970055"/>
      <w:bookmarkStart w:id="3700" w:name="_Toc457918028"/>
      <w:bookmarkStart w:id="3701" w:name="_Toc457919096"/>
      <w:bookmarkStart w:id="3702" w:name="_Toc467572885"/>
      <w:bookmarkStart w:id="3703" w:name="_Toc475605670"/>
      <w:bookmarkStart w:id="3704" w:name="_Toc475607145"/>
      <w:bookmarkStart w:id="3705" w:name="_Toc476246465"/>
      <w:bookmarkStart w:id="3706" w:name="_Toc479241822"/>
      <w:bookmarkStart w:id="3707" w:name="_Toc484709266"/>
      <w:bookmarkStart w:id="3708" w:name="_Toc491082483"/>
      <w:r>
        <w:t xml:space="preserve">5.2.3.6.1 </w:t>
      </w:r>
      <w:r>
        <w:tab/>
        <w:t>Key issue details</w:t>
      </w:r>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p>
    <w:p w:rsidR="00F15787" w:rsidRDefault="00F15787" w:rsidP="00F15787">
      <w:r>
        <w:t>The Massive Internet of Things introduces new operational considerations to a 3GPP system.  While some support for IoT will be provided by current systems, there is a room for improvement in the operational aspects that can be designed into a NexGen system whereas they are not easily retrofitted into an existing system.</w:t>
      </w:r>
    </w:p>
    <w:p w:rsidR="00F15787" w:rsidRDefault="00F15787" w:rsidP="00F15787">
      <w:r>
        <w:t>Especially for the energy consumption sensitive devices, the objective is to keep operation for years, the authentication scheme should be designed to save computation cost and signalling overhead as efficient as possible.</w:t>
      </w:r>
    </w:p>
    <w:p w:rsidR="00F15787" w:rsidRDefault="00F15787" w:rsidP="00F15787">
      <w:pPr>
        <w:pStyle w:val="Heading5"/>
      </w:pPr>
      <w:bookmarkStart w:id="3709" w:name="_Toc452659412"/>
      <w:bookmarkStart w:id="3710" w:name="_Toc452659825"/>
      <w:bookmarkStart w:id="3711" w:name="_Toc452660244"/>
      <w:bookmarkStart w:id="3712" w:name="_Toc452662392"/>
      <w:bookmarkStart w:id="3713" w:name="_Toc452966503"/>
      <w:bookmarkStart w:id="3714" w:name="_Toc452966920"/>
      <w:bookmarkStart w:id="3715" w:name="_Toc452967334"/>
      <w:bookmarkStart w:id="3716" w:name="_Toc452967747"/>
      <w:bookmarkStart w:id="3717" w:name="_Toc452970056"/>
      <w:bookmarkStart w:id="3718" w:name="_Toc457918029"/>
      <w:bookmarkStart w:id="3719" w:name="_Toc457919097"/>
      <w:bookmarkStart w:id="3720" w:name="_Toc467572886"/>
      <w:bookmarkStart w:id="3721" w:name="_Toc475605671"/>
      <w:bookmarkStart w:id="3722" w:name="_Toc475607146"/>
      <w:bookmarkStart w:id="3723" w:name="_Toc476246466"/>
      <w:bookmarkStart w:id="3724" w:name="_Toc479241823"/>
      <w:bookmarkStart w:id="3725" w:name="_Toc484709267"/>
      <w:bookmarkStart w:id="3726" w:name="_Toc491082484"/>
      <w:r>
        <w:t xml:space="preserve">5.2.3.6.2 </w:t>
      </w:r>
      <w:r>
        <w:tab/>
        <w:t>Security threats</w:t>
      </w:r>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p>
    <w:p w:rsidR="00F15787" w:rsidRDefault="00F15787" w:rsidP="00F15787">
      <w:pPr>
        <w:pStyle w:val="EditorsNote"/>
      </w:pPr>
      <w:r>
        <w:t>Editor’s note: Security threats need to be further clarified.</w:t>
      </w:r>
    </w:p>
    <w:p w:rsidR="00F15787" w:rsidRDefault="00F15787" w:rsidP="00F15787">
      <w:pPr>
        <w:pStyle w:val="Heading5"/>
      </w:pPr>
      <w:bookmarkStart w:id="3727" w:name="_Toc452659413"/>
      <w:bookmarkStart w:id="3728" w:name="_Toc452659826"/>
      <w:bookmarkStart w:id="3729" w:name="_Toc452660245"/>
      <w:bookmarkStart w:id="3730" w:name="_Toc452662393"/>
      <w:bookmarkStart w:id="3731" w:name="_Toc452966504"/>
      <w:bookmarkStart w:id="3732" w:name="_Toc452966921"/>
      <w:bookmarkStart w:id="3733" w:name="_Toc452967335"/>
      <w:bookmarkStart w:id="3734" w:name="_Toc452967748"/>
      <w:bookmarkStart w:id="3735" w:name="_Toc452970057"/>
      <w:bookmarkStart w:id="3736" w:name="_Toc457918030"/>
      <w:bookmarkStart w:id="3737" w:name="_Toc457919098"/>
      <w:bookmarkStart w:id="3738" w:name="_Toc467572887"/>
      <w:bookmarkStart w:id="3739" w:name="_Toc475605672"/>
      <w:bookmarkStart w:id="3740" w:name="_Toc475607147"/>
      <w:bookmarkStart w:id="3741" w:name="_Toc476246467"/>
      <w:bookmarkStart w:id="3742" w:name="_Toc479241824"/>
      <w:bookmarkStart w:id="3743" w:name="_Toc484709268"/>
      <w:bookmarkStart w:id="3744" w:name="_Toc491082485"/>
      <w:r>
        <w:t xml:space="preserve">5.2.3.6.3 </w:t>
      </w:r>
      <w:r>
        <w:tab/>
        <w:t>Potential security requirements</w:t>
      </w:r>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p>
    <w:p w:rsidR="00F15787" w:rsidRDefault="00F15787" w:rsidP="00F15787">
      <w:pPr>
        <w:pStyle w:val="EditorsNote"/>
      </w:pPr>
      <w:r>
        <w:t>Editor’s note: potential security requirements should be derived from security threats.</w:t>
      </w:r>
    </w:p>
    <w:p w:rsidR="00F15787" w:rsidRDefault="00F15787" w:rsidP="00F15787">
      <w:pPr>
        <w:pStyle w:val="B1"/>
      </w:pPr>
      <w:r>
        <w:t>-</w:t>
      </w:r>
      <w:r>
        <w:tab/>
        <w:t>The lightweight but secure enough authentication scheme for energy consuming sensitive devices is required in NexGen network.</w:t>
      </w:r>
    </w:p>
    <w:p w:rsidR="00F15787" w:rsidRDefault="00F15787" w:rsidP="00F15787">
      <w:pPr>
        <w:pStyle w:val="Heading4"/>
      </w:pPr>
      <w:bookmarkStart w:id="3745" w:name="_Toc452659414"/>
      <w:bookmarkStart w:id="3746" w:name="_Toc452659827"/>
      <w:bookmarkStart w:id="3747" w:name="_Toc452660246"/>
      <w:bookmarkStart w:id="3748" w:name="_Toc452662394"/>
      <w:bookmarkStart w:id="3749" w:name="_Toc452966505"/>
      <w:bookmarkStart w:id="3750" w:name="_Toc452966922"/>
      <w:bookmarkStart w:id="3751" w:name="_Toc452967336"/>
      <w:bookmarkStart w:id="3752" w:name="_Toc452967749"/>
      <w:bookmarkStart w:id="3753" w:name="_Toc452970058"/>
      <w:bookmarkStart w:id="3754" w:name="_Toc457918031"/>
      <w:bookmarkStart w:id="3755" w:name="_Toc457919099"/>
      <w:bookmarkStart w:id="3756" w:name="_Toc467572888"/>
      <w:bookmarkStart w:id="3757" w:name="_Toc475605673"/>
      <w:bookmarkStart w:id="3758" w:name="_Toc475607148"/>
      <w:bookmarkStart w:id="3759" w:name="_Toc476246468"/>
      <w:bookmarkStart w:id="3760" w:name="_Toc479241825"/>
      <w:bookmarkStart w:id="3761" w:name="_Toc484709269"/>
      <w:bookmarkStart w:id="3762" w:name="_Toc491082486"/>
      <w:r>
        <w:t xml:space="preserve">5.2.3.7 </w:t>
      </w:r>
      <w:r>
        <w:tab/>
        <w:t>Key Issue #2.7: Reduced signalling overload for massive number of UEs activating at the same time</w:t>
      </w:r>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r>
        <w:t xml:space="preserve"> </w:t>
      </w:r>
    </w:p>
    <w:p w:rsidR="00F15787" w:rsidRDefault="00F15787" w:rsidP="00F15787">
      <w:pPr>
        <w:pStyle w:val="Heading5"/>
      </w:pPr>
      <w:bookmarkStart w:id="3763" w:name="_Toc452659415"/>
      <w:bookmarkStart w:id="3764" w:name="_Toc452659828"/>
      <w:bookmarkStart w:id="3765" w:name="_Toc452660247"/>
      <w:bookmarkStart w:id="3766" w:name="_Toc452662395"/>
      <w:bookmarkStart w:id="3767" w:name="_Toc452966506"/>
      <w:bookmarkStart w:id="3768" w:name="_Toc452966923"/>
      <w:bookmarkStart w:id="3769" w:name="_Toc452967337"/>
      <w:bookmarkStart w:id="3770" w:name="_Toc452967750"/>
      <w:bookmarkStart w:id="3771" w:name="_Toc452970059"/>
      <w:bookmarkStart w:id="3772" w:name="_Toc457918032"/>
      <w:bookmarkStart w:id="3773" w:name="_Toc457919100"/>
      <w:bookmarkStart w:id="3774" w:name="_Toc467572889"/>
      <w:bookmarkStart w:id="3775" w:name="_Toc475605674"/>
      <w:bookmarkStart w:id="3776" w:name="_Toc475607149"/>
      <w:bookmarkStart w:id="3777" w:name="_Toc476246469"/>
      <w:bookmarkStart w:id="3778" w:name="_Toc479241826"/>
      <w:bookmarkStart w:id="3779" w:name="_Toc484709270"/>
      <w:bookmarkStart w:id="3780" w:name="_Toc491082487"/>
      <w:r>
        <w:t xml:space="preserve">5.2.3.7.1 </w:t>
      </w:r>
      <w:r>
        <w:tab/>
        <w:t>Key issue details</w:t>
      </w:r>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p>
    <w:p w:rsidR="00F15787" w:rsidRDefault="00F15787" w:rsidP="00F15787">
      <w:r>
        <w:t xml:space="preserve">There is a scenario that many IoT devices (e.g. meter devices) which are located in a given deployment need to access to operator’s network. Then, the authentication for these IoT devices will be addressed by the network. It will bring a significant signalling overhead to the operator’s network and even signalling storm may happen. </w:t>
      </w:r>
    </w:p>
    <w:p w:rsidR="00F15787" w:rsidRDefault="00F15787" w:rsidP="00F15787">
      <w:r>
        <w:t>Efficient authentication for a group of IoT devices to reduce the signalling overhead is required in NexGen network to lighten the impact on the network, and more importantly, to decrease the chance of signalling storm.</w:t>
      </w:r>
    </w:p>
    <w:p w:rsidR="00F15787" w:rsidRDefault="00F15787" w:rsidP="00F15787">
      <w:pPr>
        <w:pStyle w:val="Heading5"/>
      </w:pPr>
      <w:bookmarkStart w:id="3781" w:name="_Toc452659416"/>
      <w:bookmarkStart w:id="3782" w:name="_Toc452659829"/>
      <w:bookmarkStart w:id="3783" w:name="_Toc452660248"/>
      <w:bookmarkStart w:id="3784" w:name="_Toc452662396"/>
      <w:bookmarkStart w:id="3785" w:name="_Toc452966507"/>
      <w:bookmarkStart w:id="3786" w:name="_Toc452966924"/>
      <w:bookmarkStart w:id="3787" w:name="_Toc452967338"/>
      <w:bookmarkStart w:id="3788" w:name="_Toc452967751"/>
      <w:bookmarkStart w:id="3789" w:name="_Toc452970060"/>
      <w:bookmarkStart w:id="3790" w:name="_Toc457918033"/>
      <w:bookmarkStart w:id="3791" w:name="_Toc457919101"/>
      <w:bookmarkStart w:id="3792" w:name="_Toc467572890"/>
      <w:bookmarkStart w:id="3793" w:name="_Toc475605675"/>
      <w:bookmarkStart w:id="3794" w:name="_Toc475607150"/>
      <w:bookmarkStart w:id="3795" w:name="_Toc476246470"/>
      <w:bookmarkStart w:id="3796" w:name="_Toc479241827"/>
      <w:bookmarkStart w:id="3797" w:name="_Toc484709271"/>
      <w:bookmarkStart w:id="3798" w:name="_Toc491082488"/>
      <w:r>
        <w:t xml:space="preserve">5.2.3.7.2 </w:t>
      </w:r>
      <w:r>
        <w:tab/>
        <w:t>Security threats</w:t>
      </w:r>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p>
    <w:p w:rsidR="00F15787" w:rsidRDefault="00F15787" w:rsidP="00F15787">
      <w:r>
        <w:t>The attacker may control a number of IoT devices by compromising the IoT server (e.g. through intrude attacks). The attacker could invoke the authentication process between IoT UEs and network repeatedly. The amount of signalling overhead will occur when the authentication for these IoT devices are addressed by the operator’s network. The network resource will be maliciously occupied. Even there is no an attacker, a large amount of signalling overhead may also occur when authenticating a great number of IoT devices.</w:t>
      </w:r>
    </w:p>
    <w:p w:rsidR="00F15787" w:rsidRDefault="00F15787" w:rsidP="00F15787">
      <w:r>
        <w:t xml:space="preserve">Furthermore, it is envisioned that a large number of devices (e.g. IoT devices) are expected to be supported and serviced by NextGen networks. Each of these devices may perform a full authentication procedure (e.g., EAP-AKA’) each time they connect or re-connect using different access network (e.g., non-3GPP). Such a volume of authentication requests / </w:t>
      </w:r>
      <w:r>
        <w:lastRenderedPageBreak/>
        <w:t xml:space="preserve">responses that may traverse back-and-forth between the UE and the network may cause the resources of the NextGen HSS / AuC to be exhausted thus causing a DoS scenario. </w:t>
      </w:r>
    </w:p>
    <w:p w:rsidR="00F15787" w:rsidRDefault="00F15787" w:rsidP="00F15787">
      <w:pPr>
        <w:pStyle w:val="Heading5"/>
      </w:pPr>
      <w:bookmarkStart w:id="3799" w:name="_Toc452659417"/>
      <w:bookmarkStart w:id="3800" w:name="_Toc452659830"/>
      <w:bookmarkStart w:id="3801" w:name="_Toc452660249"/>
      <w:bookmarkStart w:id="3802" w:name="_Toc452662397"/>
      <w:bookmarkStart w:id="3803" w:name="_Toc452966508"/>
      <w:bookmarkStart w:id="3804" w:name="_Toc452966925"/>
      <w:bookmarkStart w:id="3805" w:name="_Toc452967339"/>
      <w:bookmarkStart w:id="3806" w:name="_Toc452967752"/>
      <w:bookmarkStart w:id="3807" w:name="_Toc452970061"/>
      <w:bookmarkStart w:id="3808" w:name="_Toc457918034"/>
      <w:bookmarkStart w:id="3809" w:name="_Toc457919102"/>
      <w:bookmarkStart w:id="3810" w:name="_Toc467572891"/>
      <w:bookmarkStart w:id="3811" w:name="_Toc475605676"/>
      <w:bookmarkStart w:id="3812" w:name="_Toc475607151"/>
      <w:bookmarkStart w:id="3813" w:name="_Toc476246471"/>
      <w:bookmarkStart w:id="3814" w:name="_Toc479241828"/>
      <w:bookmarkStart w:id="3815" w:name="_Toc484709272"/>
      <w:bookmarkStart w:id="3816" w:name="_Toc491082489"/>
      <w:r>
        <w:t xml:space="preserve">5.2.3.7.3 </w:t>
      </w:r>
      <w:r>
        <w:tab/>
        <w:t>Potential security requirements</w:t>
      </w:r>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p>
    <w:p w:rsidR="00F15787" w:rsidRPr="00A55488" w:rsidRDefault="00F15787" w:rsidP="00F15787">
      <w:pPr>
        <w:rPr>
          <w:lang w:eastAsia="x-none"/>
        </w:rPr>
      </w:pPr>
      <w:r w:rsidRPr="00A72BA0">
        <w:rPr>
          <w:lang w:eastAsia="x-none"/>
        </w:rPr>
        <w:t>The 3GPP system shall support an authentication method which is resilient to DoS attacks caused by massive number of UEs authenticating at the same time.</w:t>
      </w:r>
    </w:p>
    <w:p w:rsidR="00F15787" w:rsidRPr="007C13C6" w:rsidRDefault="00F15787" w:rsidP="00F15787">
      <w:pPr>
        <w:pStyle w:val="EditorsNote"/>
        <w:rPr>
          <w:rFonts w:eastAsia="MS Mincho"/>
          <w:lang w:eastAsia="en-US"/>
        </w:rPr>
      </w:pPr>
      <w:bookmarkStart w:id="3817" w:name="_Toc457918035"/>
      <w:bookmarkStart w:id="3818" w:name="_Toc457919103"/>
      <w:bookmarkStart w:id="3819" w:name="_Toc452659418"/>
      <w:bookmarkStart w:id="3820" w:name="_Toc452659831"/>
      <w:bookmarkStart w:id="3821" w:name="_Toc452660250"/>
      <w:bookmarkStart w:id="3822" w:name="_Toc452662398"/>
      <w:bookmarkStart w:id="3823" w:name="_Toc452966509"/>
      <w:bookmarkStart w:id="3824" w:name="_Toc452966926"/>
      <w:bookmarkStart w:id="3825" w:name="_Toc452967340"/>
      <w:bookmarkStart w:id="3826" w:name="_Toc452967753"/>
      <w:bookmarkStart w:id="3827" w:name="_Toc452970062"/>
      <w:r w:rsidRPr="007C13C6">
        <w:t>Editor’s Note: The below requirement assumes that the UE is capable of triggering the authentication procedure. This requirement needs to be revisited if a UE triggered authentication mechanism is considered for NextGen.</w:t>
      </w:r>
    </w:p>
    <w:p w:rsidR="00F15787" w:rsidRPr="00CD21E2" w:rsidRDefault="00F15787" w:rsidP="00F15787">
      <w:pPr>
        <w:rPr>
          <w:noProof/>
          <w:lang w:eastAsia="zh-CN"/>
        </w:rPr>
      </w:pPr>
      <w:r w:rsidRPr="00CD21E2">
        <w:rPr>
          <w:rFonts w:hint="eastAsia"/>
          <w:lang w:eastAsia="zh-CN"/>
        </w:rPr>
        <w:t>The 3GPP system should support a</w:t>
      </w:r>
      <w:r w:rsidRPr="00CD21E2">
        <w:rPr>
          <w:lang w:eastAsia="zh-CN"/>
        </w:rPr>
        <w:t>n authentication</w:t>
      </w:r>
      <w:r w:rsidRPr="00CD21E2">
        <w:rPr>
          <w:rFonts w:hint="eastAsia"/>
          <w:lang w:eastAsia="zh-CN"/>
        </w:rPr>
        <w:t xml:space="preserve"> method </w:t>
      </w:r>
      <w:r w:rsidRPr="00CD21E2">
        <w:rPr>
          <w:lang w:eastAsia="zh-CN"/>
        </w:rPr>
        <w:t>which is resilient to DoS attack caused by</w:t>
      </w:r>
      <w:r w:rsidRPr="00CD21E2">
        <w:rPr>
          <w:rFonts w:hint="eastAsia"/>
          <w:noProof/>
          <w:lang w:eastAsia="zh-CN"/>
        </w:rPr>
        <w:t xml:space="preserve"> </w:t>
      </w:r>
      <w:r w:rsidRPr="00CD21E2">
        <w:rPr>
          <w:noProof/>
          <w:lang w:eastAsia="zh-CN"/>
        </w:rPr>
        <w:t>an</w:t>
      </w:r>
      <w:r w:rsidRPr="00CD21E2">
        <w:rPr>
          <w:rFonts w:hint="eastAsia"/>
          <w:noProof/>
          <w:lang w:eastAsia="zh-CN"/>
        </w:rPr>
        <w:t xml:space="preserve"> abnormal UE</w:t>
      </w:r>
      <w:r w:rsidRPr="00CD21E2">
        <w:rPr>
          <w:noProof/>
          <w:lang w:eastAsia="zh-CN"/>
        </w:rPr>
        <w:t xml:space="preserve"> that </w:t>
      </w:r>
      <w:r w:rsidRPr="00CD21E2">
        <w:rPr>
          <w:rFonts w:hint="eastAsia"/>
          <w:noProof/>
          <w:lang w:eastAsia="zh-CN"/>
        </w:rPr>
        <w:t>repeat</w:t>
      </w:r>
      <w:r w:rsidRPr="00CD21E2">
        <w:rPr>
          <w:noProof/>
          <w:lang w:eastAsia="zh-CN"/>
        </w:rPr>
        <w:t>edly initiates</w:t>
      </w:r>
      <w:r w:rsidRPr="00CD21E2">
        <w:rPr>
          <w:rFonts w:hint="eastAsia"/>
          <w:noProof/>
          <w:lang w:eastAsia="zh-CN"/>
        </w:rPr>
        <w:t xml:space="preserve"> authentication </w:t>
      </w:r>
      <w:r w:rsidRPr="00CD21E2">
        <w:rPr>
          <w:noProof/>
          <w:lang w:eastAsia="zh-CN"/>
        </w:rPr>
        <w:t xml:space="preserve">procedure </w:t>
      </w:r>
      <w:r w:rsidRPr="00CD21E2">
        <w:rPr>
          <w:rFonts w:hint="eastAsia"/>
          <w:noProof/>
          <w:lang w:eastAsia="zh-CN"/>
        </w:rPr>
        <w:t>in a short period</w:t>
      </w:r>
      <w:r w:rsidRPr="00CD21E2">
        <w:rPr>
          <w:noProof/>
          <w:lang w:eastAsia="zh-CN"/>
        </w:rPr>
        <w:t>.</w:t>
      </w:r>
    </w:p>
    <w:p w:rsidR="00F15787" w:rsidRDefault="00F15787" w:rsidP="00F15787">
      <w:pPr>
        <w:pStyle w:val="Heading4"/>
      </w:pPr>
      <w:bookmarkStart w:id="3828" w:name="_Toc467572892"/>
      <w:bookmarkStart w:id="3829" w:name="_Toc475605677"/>
      <w:bookmarkStart w:id="3830" w:name="_Toc475607152"/>
      <w:bookmarkStart w:id="3831" w:name="_Toc476246472"/>
      <w:bookmarkStart w:id="3832" w:name="_Toc479241829"/>
      <w:bookmarkStart w:id="3833" w:name="_Toc484709273"/>
      <w:bookmarkStart w:id="3834" w:name="_Toc491082490"/>
      <w:r>
        <w:t xml:space="preserve">5.2.3.8 </w:t>
      </w:r>
      <w:r>
        <w:tab/>
        <w:t>Key Issue #2.8: Authentication of the user</w:t>
      </w:r>
      <w:bookmarkEnd w:id="3817"/>
      <w:bookmarkEnd w:id="3818"/>
      <w:bookmarkEnd w:id="3828"/>
      <w:bookmarkEnd w:id="3829"/>
      <w:bookmarkEnd w:id="3830"/>
      <w:bookmarkEnd w:id="3831"/>
      <w:bookmarkEnd w:id="3832"/>
      <w:bookmarkEnd w:id="3833"/>
      <w:bookmarkEnd w:id="3834"/>
      <w:r>
        <w:t xml:space="preserve"> </w:t>
      </w:r>
    </w:p>
    <w:p w:rsidR="00F15787" w:rsidRDefault="00F15787" w:rsidP="00F15787">
      <w:pPr>
        <w:pStyle w:val="Heading5"/>
      </w:pPr>
      <w:bookmarkStart w:id="3835" w:name="_Toc457918036"/>
      <w:bookmarkStart w:id="3836" w:name="_Toc457919104"/>
      <w:bookmarkStart w:id="3837" w:name="_Toc467572893"/>
      <w:bookmarkStart w:id="3838" w:name="_Toc475605678"/>
      <w:bookmarkStart w:id="3839" w:name="_Toc475607153"/>
      <w:bookmarkStart w:id="3840" w:name="_Toc476246473"/>
      <w:bookmarkStart w:id="3841" w:name="_Toc479241830"/>
      <w:bookmarkStart w:id="3842" w:name="_Toc484709274"/>
      <w:bookmarkStart w:id="3843" w:name="_Toc491082491"/>
      <w:r>
        <w:t xml:space="preserve">5.2.3.8.1 </w:t>
      </w:r>
      <w:r>
        <w:tab/>
        <w:t>Key issue details</w:t>
      </w:r>
      <w:bookmarkEnd w:id="3835"/>
      <w:bookmarkEnd w:id="3836"/>
      <w:bookmarkEnd w:id="3837"/>
      <w:bookmarkEnd w:id="3838"/>
      <w:bookmarkEnd w:id="3839"/>
      <w:bookmarkEnd w:id="3840"/>
      <w:bookmarkEnd w:id="3841"/>
      <w:bookmarkEnd w:id="3842"/>
      <w:bookmarkEnd w:id="3843"/>
    </w:p>
    <w:p w:rsidR="00F15787" w:rsidRDefault="00F15787" w:rsidP="00F15787">
      <w:r>
        <w:t>The following requirement is stated in clause 5.1.3.5 of [3]:</w:t>
      </w:r>
    </w:p>
    <w:p w:rsidR="00F15787" w:rsidRDefault="00F15787" w:rsidP="00F15787">
      <w:r>
        <w:t>"Enhanced authentication mechanism shall enable an operator to provide efficient means to authenticate a user and a device (e.g., using biometric information)."</w:t>
      </w:r>
    </w:p>
    <w:p w:rsidR="00F15787" w:rsidRDefault="00F15787" w:rsidP="00F15787">
      <w:r>
        <w:t>This could mean one or both of the following and it is not clear in [3] which is intended:</w:t>
      </w:r>
    </w:p>
    <w:p w:rsidR="00F15787" w:rsidRDefault="00F15787" w:rsidP="00F15787">
      <w:pPr>
        <w:pStyle w:val="B1"/>
      </w:pPr>
      <w:r>
        <w:t>-</w:t>
      </w:r>
      <w:r>
        <w:tab/>
        <w:t>the operator needs to be able to determine and verify the identifier of a user already associated with that device; or</w:t>
      </w:r>
    </w:p>
    <w:p w:rsidR="00F15787" w:rsidRDefault="00F15787" w:rsidP="00F15787">
      <w:pPr>
        <w:pStyle w:val="B1"/>
      </w:pPr>
      <w:r>
        <w:t>-</w:t>
      </w:r>
      <w:r>
        <w:tab/>
        <w:t>the operator needs to be able to determine and verify the identifier of a user, even if that user is using the device for the first time.</w:t>
      </w:r>
    </w:p>
    <w:p w:rsidR="00F15787" w:rsidRDefault="00F15787" w:rsidP="00F15787">
      <w:r>
        <w:t xml:space="preserve">There may be some overlap here with the "identifications of subscriptions" issue discussed in clause 5.2.3.3.1. </w:t>
      </w:r>
    </w:p>
    <w:p w:rsidR="00F15787" w:rsidRDefault="00F15787" w:rsidP="00F15787">
      <w:pPr>
        <w:pStyle w:val="Heading5"/>
      </w:pPr>
      <w:bookmarkStart w:id="3844" w:name="_Toc457918037"/>
      <w:bookmarkStart w:id="3845" w:name="_Toc457919105"/>
      <w:bookmarkStart w:id="3846" w:name="_Toc467572894"/>
      <w:bookmarkStart w:id="3847" w:name="_Toc475605679"/>
      <w:bookmarkStart w:id="3848" w:name="_Toc475607154"/>
      <w:bookmarkStart w:id="3849" w:name="_Toc476246474"/>
      <w:bookmarkStart w:id="3850" w:name="_Toc479241831"/>
      <w:bookmarkStart w:id="3851" w:name="_Toc484709275"/>
      <w:bookmarkStart w:id="3852" w:name="_Toc491082492"/>
      <w:r>
        <w:t xml:space="preserve">5.2.3.8.2 </w:t>
      </w:r>
      <w:r>
        <w:tab/>
        <w:t>Security threats</w:t>
      </w:r>
      <w:bookmarkEnd w:id="3844"/>
      <w:bookmarkEnd w:id="3845"/>
      <w:bookmarkEnd w:id="3846"/>
      <w:bookmarkEnd w:id="3847"/>
      <w:bookmarkEnd w:id="3848"/>
      <w:bookmarkEnd w:id="3849"/>
      <w:bookmarkEnd w:id="3850"/>
      <w:bookmarkEnd w:id="3851"/>
      <w:bookmarkEnd w:id="3852"/>
    </w:p>
    <w:p w:rsidR="00F15787" w:rsidRDefault="00F15787" w:rsidP="00F15787">
      <w:r>
        <w:t>A device may be used by an attacker other than an intended user, compromising privacy of user data and/or integrity of data reported by the device (e.g. the user’s medical information may be contaminated with data pertaining to the attacker). If the same device has multiple users, then these users may be able to compromise each other’s privacy and/or the integrity of each other’s data.  If actions are billed on a per-user basis, then fraudulent usage may occur (by pretending to be a different user of the device, the fraudulent user transfers the bill to that other user).</w:t>
      </w:r>
    </w:p>
    <w:p w:rsidR="00F15787" w:rsidRDefault="00F15787" w:rsidP="00F15787">
      <w:r>
        <w:t xml:space="preserve">An attacker may learn or compromise user authentication information (PINs, biometrics etc.) from a device or from a server. This may lead to loss of user privacy and authentication fraud. Use of a central server may lead to a mass compromise of multiple users’ information at once. </w:t>
      </w:r>
    </w:p>
    <w:p w:rsidR="00F15787" w:rsidRDefault="00F15787" w:rsidP="00F15787">
      <w:r>
        <w:t xml:space="preserve">User privacy may be compromised if the user is authenticated using the same credentials toward multiple services and relying parties. Use of a common credential may allow the user’s actions across services to be linked together, and so create pervasive tracking of the user beyond the user’s awareness and consent. </w:t>
      </w:r>
    </w:p>
    <w:p w:rsidR="00F15787" w:rsidRDefault="00F15787" w:rsidP="00F15787">
      <w:r>
        <w:t xml:space="preserve">Where IoT devices are authenticated as a group, an attacker may get his own IoT device registered as part of another user’s group, or may take control of a device which is part of some other user’s group. The actions of the attacker would then be attributed (e.g. billed) to the victim user. </w:t>
      </w:r>
    </w:p>
    <w:p w:rsidR="00F15787" w:rsidRDefault="00F15787" w:rsidP="00F15787">
      <w:pPr>
        <w:pStyle w:val="Heading5"/>
      </w:pPr>
      <w:bookmarkStart w:id="3853" w:name="_Toc457918038"/>
      <w:bookmarkStart w:id="3854" w:name="_Toc457919106"/>
      <w:bookmarkStart w:id="3855" w:name="_Toc467572895"/>
      <w:bookmarkStart w:id="3856" w:name="_Toc475605680"/>
      <w:bookmarkStart w:id="3857" w:name="_Toc475607155"/>
      <w:bookmarkStart w:id="3858" w:name="_Toc476246475"/>
      <w:bookmarkStart w:id="3859" w:name="_Toc479241832"/>
      <w:bookmarkStart w:id="3860" w:name="_Toc484709276"/>
      <w:bookmarkStart w:id="3861" w:name="_Toc491082493"/>
      <w:r>
        <w:t xml:space="preserve">5.2.3.8.3 </w:t>
      </w:r>
      <w:r>
        <w:tab/>
        <w:t>Potential security requirements</w:t>
      </w:r>
      <w:bookmarkEnd w:id="3853"/>
      <w:bookmarkEnd w:id="3854"/>
      <w:bookmarkEnd w:id="3855"/>
      <w:bookmarkEnd w:id="3856"/>
      <w:bookmarkEnd w:id="3857"/>
      <w:bookmarkEnd w:id="3858"/>
      <w:bookmarkEnd w:id="3859"/>
      <w:bookmarkEnd w:id="3860"/>
      <w:bookmarkEnd w:id="3861"/>
    </w:p>
    <w:p w:rsidR="00F15787" w:rsidRDefault="00F15787" w:rsidP="00F15787">
      <w:r>
        <w:t xml:space="preserve">It shall be possible for devices to securely authenticate a single registered user, or any one of a set of registered users. </w:t>
      </w:r>
    </w:p>
    <w:p w:rsidR="00F15787" w:rsidRDefault="00F15787" w:rsidP="00F15787">
      <w:r>
        <w:t xml:space="preserve">For any given device, it shall be possible for a mobile network and/or an IoT service to determine: whether a registered user has been authenticated; which user has been authenticated (if there are several registered users); the means that were used to authenticate the user (e.g. was it PIN, password or biometric); and/or other factors related to the reliability of authentication (e.g. how recently was this done, were there retries?)  </w:t>
      </w:r>
    </w:p>
    <w:p w:rsidR="00F15787" w:rsidRDefault="00F15787" w:rsidP="00F15787">
      <w:r>
        <w:lastRenderedPageBreak/>
        <w:t xml:space="preserve">It shall be possible for devices to register new users, in such a way that an operator and/or IoT service can associate the newly-registered user with an already-known party (e.g. the known user of another device). </w:t>
      </w:r>
    </w:p>
    <w:p w:rsidR="00F15787" w:rsidRDefault="00F15787" w:rsidP="00F15787">
      <w:r>
        <w:t>Sensitive user authentication data (especially biometric information) shall be stored in a way which makes compromise very difficult. Mass compromise of many users’ data shall be prevented. Tracking of a user across different services without the user’s consent shall be prevented.</w:t>
      </w:r>
    </w:p>
    <w:p w:rsidR="00F15787" w:rsidRDefault="00F15787" w:rsidP="00F15787">
      <w:r>
        <w:t xml:space="preserve">Where devices are joined into a group, for purposes of authentication of a user to a network and/or IoT service, each group shall have a designated owner who is recognized by the network and/or IoT service (for purposes of responsibility, billing etc). A device shall not join or leave a group without this action being confirmed by the owner of that group. For any given group-joined device, the owner shall be able to determine if a new user registers to the device, or if the user of the device otherwise changes; the owner shall then be able to decide whether the device remains part of the group. </w:t>
      </w:r>
    </w:p>
    <w:p w:rsidR="00F15787" w:rsidRDefault="00F15787" w:rsidP="00F15787">
      <w:r>
        <w:t>A device that asserts that a user is authentic shall be suitably trustable by the operator and/or the IoT service.</w:t>
      </w:r>
    </w:p>
    <w:p w:rsidR="00F15787" w:rsidRDefault="00F15787" w:rsidP="00F15787">
      <w:pPr>
        <w:pStyle w:val="Heading4"/>
      </w:pPr>
      <w:bookmarkStart w:id="3862" w:name="_Toc457918039"/>
      <w:bookmarkStart w:id="3863" w:name="_Toc457919107"/>
      <w:bookmarkStart w:id="3864" w:name="_Toc467572896"/>
      <w:bookmarkStart w:id="3865" w:name="_Toc475605681"/>
      <w:bookmarkStart w:id="3866" w:name="_Toc475607156"/>
      <w:bookmarkStart w:id="3867" w:name="_Toc476246476"/>
      <w:bookmarkStart w:id="3868" w:name="_Toc479241833"/>
      <w:bookmarkStart w:id="3869" w:name="_Toc484709277"/>
      <w:bookmarkStart w:id="3870" w:name="_Toc491082494"/>
      <w:r>
        <w:t>5.2.3.9</w:t>
      </w:r>
      <w:r>
        <w:tab/>
        <w:t>Key issue #2.9: Security for service provider connection</w:t>
      </w:r>
      <w:bookmarkEnd w:id="3862"/>
      <w:bookmarkEnd w:id="3863"/>
      <w:bookmarkEnd w:id="3864"/>
      <w:bookmarkEnd w:id="3865"/>
      <w:bookmarkEnd w:id="3866"/>
      <w:bookmarkEnd w:id="3867"/>
      <w:bookmarkEnd w:id="3868"/>
      <w:bookmarkEnd w:id="3869"/>
      <w:bookmarkEnd w:id="3870"/>
    </w:p>
    <w:p w:rsidR="00F15787" w:rsidRDefault="00F15787" w:rsidP="00F15787">
      <w:pPr>
        <w:pStyle w:val="Heading5"/>
      </w:pPr>
      <w:bookmarkStart w:id="3871" w:name="_Toc457918040"/>
      <w:bookmarkStart w:id="3872" w:name="_Toc457919108"/>
      <w:bookmarkStart w:id="3873" w:name="_Toc467572897"/>
      <w:bookmarkStart w:id="3874" w:name="_Toc475605682"/>
      <w:bookmarkStart w:id="3875" w:name="_Toc475607157"/>
      <w:bookmarkStart w:id="3876" w:name="_Toc476246477"/>
      <w:bookmarkStart w:id="3877" w:name="_Toc479241834"/>
      <w:bookmarkStart w:id="3878" w:name="_Toc484709278"/>
      <w:bookmarkStart w:id="3879" w:name="_Toc491082495"/>
      <w:r>
        <w:t>5.2.3.9.1</w:t>
      </w:r>
      <w:r>
        <w:tab/>
        <w:t>Key issue details</w:t>
      </w:r>
      <w:bookmarkEnd w:id="3871"/>
      <w:bookmarkEnd w:id="3872"/>
      <w:bookmarkEnd w:id="3873"/>
      <w:bookmarkEnd w:id="3874"/>
      <w:bookmarkEnd w:id="3875"/>
      <w:bookmarkEnd w:id="3876"/>
      <w:bookmarkEnd w:id="3877"/>
      <w:bookmarkEnd w:id="3878"/>
      <w:bookmarkEnd w:id="3879"/>
    </w:p>
    <w:p w:rsidR="00F15787" w:rsidRDefault="00F15787" w:rsidP="00F15787">
      <w:pPr>
        <w:pStyle w:val="NO"/>
      </w:pPr>
      <w:r>
        <w:t xml:space="preserve">NOTE: </w:t>
      </w:r>
      <w:r>
        <w:tab/>
        <w:t>In this key issue, when it is said that service provider or manufacture pays for the network connection, service provider or manufacturer means a 3rd party in general.</w:t>
      </w:r>
    </w:p>
    <w:p w:rsidR="00F15787" w:rsidRDefault="00F15787" w:rsidP="00F15787">
      <w:r>
        <w:t xml:space="preserve">Next generation network will be designed to serve not only new functions for mobile handset, but also to connect industries (such as manufacturing and processing, intelligent transport, remote health care). Since next generation network is aimed at supporting new business models, such as "connection support by service provider" scenario in TR22.861, security needs to be taken in into account to enable the new business model. </w:t>
      </w:r>
    </w:p>
    <w:p w:rsidR="00F15787" w:rsidRDefault="00F15787" w:rsidP="00F15787">
      <w:r>
        <w:t xml:space="preserve">In the traditional mobile system, the authentication model evolves a subscription (UE) and the operator network, so the authentication mechanism is established between the subscription/UE and the operator network. This authentication model doesn’t wholly capture the evolved business and new services of next generation network. </w:t>
      </w:r>
    </w:p>
    <w:p w:rsidR="00F15787" w:rsidRDefault="00F15787" w:rsidP="00F15787">
      <w:pPr>
        <w:pStyle w:val="TF"/>
      </w:pPr>
      <w:r w:rsidRPr="00ED45D7">
        <w:rPr>
          <w:noProof/>
          <w:lang w:val="fi-FI" w:eastAsia="fi-FI"/>
        </w:rPr>
        <w:drawing>
          <wp:inline distT="0" distB="0" distL="0" distR="0">
            <wp:extent cx="4402455" cy="838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402455" cy="838200"/>
                    </a:xfrm>
                    <a:prstGeom prst="rect">
                      <a:avLst/>
                    </a:prstGeom>
                    <a:noFill/>
                    <a:ln>
                      <a:noFill/>
                    </a:ln>
                  </pic:spPr>
                </pic:pic>
              </a:graphicData>
            </a:graphic>
          </wp:inline>
        </w:drawing>
      </w:r>
    </w:p>
    <w:p w:rsidR="00F15787" w:rsidRDefault="00F15787" w:rsidP="00F15787">
      <w:pPr>
        <w:pStyle w:val="TH"/>
      </w:pPr>
      <w:r>
        <w:t xml:space="preserve">Figure </w:t>
      </w:r>
      <w:r w:rsidRPr="00634E36">
        <w:t>5.2.3.9.1</w:t>
      </w:r>
      <w:r>
        <w:t>-1: Legacy two-party authentication model for UMTS/LTE</w:t>
      </w:r>
    </w:p>
    <w:p w:rsidR="00F15787" w:rsidRDefault="00F15787" w:rsidP="00F15787">
      <w:r>
        <w:t xml:space="preserve">For next generation network, the business model may further include the network, service provider/ device manufacturer, user of the service, and device, according to the "connection support by service provider" scenario. </w:t>
      </w:r>
    </w:p>
    <w:p w:rsidR="00F15787" w:rsidRDefault="00F15787" w:rsidP="00F15787">
      <w:r>
        <w:t>TR 22.861 ve00 has the following requirements:</w:t>
      </w:r>
    </w:p>
    <w:p w:rsidR="00F15787" w:rsidRDefault="00F15787" w:rsidP="00BA744E">
      <w:pPr>
        <w:pStyle w:val="B1"/>
        <w:numPr>
          <w:ilvl w:val="0"/>
          <w:numId w:val="3"/>
        </w:numPr>
      </w:pPr>
      <w:r>
        <w:t>[PR.5.1.3.5-002] The 3GPP system shall be able to support enhanced authentication, authorization and charging mechanisms to support various types of connectivity (e.g., subscribed, OTB or content-aware connectivity), with or without the presence of operator credentials in the device.</w:t>
      </w:r>
    </w:p>
    <w:p w:rsidR="00F15787" w:rsidRDefault="00F15787" w:rsidP="00F15787">
      <w:r>
        <w:t xml:space="preserve">Based on the scenario and requirement, it’s necessary to consider security and trust issues for these roles in the new business model: </w:t>
      </w:r>
    </w:p>
    <w:p w:rsidR="00F15787" w:rsidRDefault="00F15787" w:rsidP="00F15787">
      <w:pPr>
        <w:pStyle w:val="B1"/>
      </w:pPr>
      <w:r>
        <w:t>-</w:t>
      </w:r>
      <w:r>
        <w:tab/>
        <w:t>The service and network need to trust each other.</w:t>
      </w:r>
    </w:p>
    <w:p w:rsidR="00F15787" w:rsidRDefault="00F15787" w:rsidP="00F15787">
      <w:pPr>
        <w:pStyle w:val="B1"/>
      </w:pPr>
      <w:r>
        <w:t>-</w:t>
      </w:r>
      <w:r>
        <w:tab/>
        <w:t>The service needs to authorise device/user to get access to the network.</w:t>
      </w:r>
    </w:p>
    <w:p w:rsidR="00F15787" w:rsidRDefault="00F15787" w:rsidP="00F15787">
      <w:pPr>
        <w:pStyle w:val="B1"/>
      </w:pPr>
      <w:r>
        <w:t>-</w:t>
      </w:r>
      <w:r>
        <w:tab/>
        <w:t>It is necessary to prevent fraudulent use of the provided connectivity, which means network access authentication and/or authorization is necessary.</w:t>
      </w:r>
    </w:p>
    <w:p w:rsidR="00F15787" w:rsidRDefault="00F15787" w:rsidP="00F15787">
      <w:pPr>
        <w:pStyle w:val="B1"/>
      </w:pPr>
      <w:r>
        <w:t>-</w:t>
      </w:r>
      <w:r>
        <w:tab/>
        <w:t xml:space="preserve">When the user buy a device in order to access to the service cennectivity, user should trust the device with it’s service information, and device should serve the user exclusively, so there should be mutual trust between user and device (e.g. passcode). </w:t>
      </w:r>
    </w:p>
    <w:p w:rsidR="00F15787" w:rsidRDefault="00F15787" w:rsidP="00F15787">
      <w:r>
        <w:lastRenderedPageBreak/>
        <w:t xml:space="preserve">For the connection support by service provider, the business model may further include the network, service provider/ device manufacturer, user of the service, and device, as shown in the following figure. </w:t>
      </w:r>
    </w:p>
    <w:p w:rsidR="00F15787" w:rsidRDefault="00F15787" w:rsidP="00F15787">
      <w:pPr>
        <w:pStyle w:val="TF"/>
      </w:pPr>
      <w:r>
        <w:t xml:space="preserve"> </w:t>
      </w:r>
      <w:r w:rsidRPr="00ED45D7">
        <w:rPr>
          <w:noProof/>
          <w:lang w:val="fi-FI" w:eastAsia="fi-FI"/>
        </w:rPr>
        <w:drawing>
          <wp:inline distT="0" distB="0" distL="0" distR="0">
            <wp:extent cx="2446655" cy="2514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46655" cy="2514600"/>
                    </a:xfrm>
                    <a:prstGeom prst="rect">
                      <a:avLst/>
                    </a:prstGeom>
                    <a:noFill/>
                    <a:ln>
                      <a:noFill/>
                    </a:ln>
                  </pic:spPr>
                </pic:pic>
              </a:graphicData>
            </a:graphic>
          </wp:inline>
        </w:drawing>
      </w:r>
    </w:p>
    <w:p w:rsidR="00F15787" w:rsidRDefault="00F15787" w:rsidP="00F15787">
      <w:pPr>
        <w:pStyle w:val="TH"/>
      </w:pPr>
      <w:r>
        <w:t xml:space="preserve">Figure </w:t>
      </w:r>
      <w:r w:rsidRPr="00634E36">
        <w:t>5.2.3.9.1</w:t>
      </w:r>
      <w:r>
        <w:t>-2: Four-party model for the connection support by service provider</w:t>
      </w:r>
    </w:p>
    <w:p w:rsidR="00F15787" w:rsidRDefault="00F15787" w:rsidP="00F15787">
      <w:pPr>
        <w:pStyle w:val="Heading5"/>
      </w:pPr>
      <w:bookmarkStart w:id="3880" w:name="_Toc457918041"/>
      <w:bookmarkStart w:id="3881" w:name="_Toc457919109"/>
      <w:bookmarkStart w:id="3882" w:name="_Toc467572898"/>
      <w:bookmarkStart w:id="3883" w:name="_Toc475605683"/>
      <w:bookmarkStart w:id="3884" w:name="_Toc475607158"/>
      <w:bookmarkStart w:id="3885" w:name="_Toc476246478"/>
      <w:bookmarkStart w:id="3886" w:name="_Toc479241835"/>
      <w:bookmarkStart w:id="3887" w:name="_Toc484709279"/>
      <w:bookmarkStart w:id="3888" w:name="_Toc491082496"/>
      <w:r>
        <w:t>5.2.3.9.2</w:t>
      </w:r>
      <w:r>
        <w:tab/>
        <w:t>Security threats</w:t>
      </w:r>
      <w:bookmarkEnd w:id="3880"/>
      <w:bookmarkEnd w:id="3881"/>
      <w:bookmarkEnd w:id="3882"/>
      <w:bookmarkEnd w:id="3883"/>
      <w:bookmarkEnd w:id="3884"/>
      <w:bookmarkEnd w:id="3885"/>
      <w:bookmarkEnd w:id="3886"/>
      <w:bookmarkEnd w:id="3887"/>
      <w:bookmarkEnd w:id="3888"/>
      <w:r>
        <w:t xml:space="preserve"> </w:t>
      </w:r>
    </w:p>
    <w:p w:rsidR="00F15787" w:rsidRDefault="00F15787" w:rsidP="00F15787">
      <w:r>
        <w:t>Next generation systems are expected to support a large number of devices that can be used by different service, as described in the "connection support by service provider" scenario. The following threats to the network and device/user needs to be taken into account</w:t>
      </w:r>
    </w:p>
    <w:p w:rsidR="00F15787" w:rsidRDefault="00F15787" w:rsidP="00F15787">
      <w:r>
        <w:t xml:space="preserve">If there is no mutual trust between service provider and the network, there is a risk for manipulating the network connection and tampering the service data, which may cause fake service billing information to the network. </w:t>
      </w:r>
    </w:p>
    <w:p w:rsidR="00F15787" w:rsidRDefault="00F15787" w:rsidP="00F15787">
      <w:r>
        <w:t>If the device/user isn’t authorized or authenticated by the service, an attacker may be able to impersonate a legitimate device of the service, thus the service and its network resource could be misused.</w:t>
      </w:r>
    </w:p>
    <w:p w:rsidR="00F15787" w:rsidRDefault="00F15787" w:rsidP="00F15787">
      <w:r>
        <w:t xml:space="preserve">If the device/user isn’t authenticated or authorised for the network access, the network resources (e.g., network spectrum) would be misused. </w:t>
      </w:r>
    </w:p>
    <w:p w:rsidR="00F15787" w:rsidRDefault="00F15787" w:rsidP="00F15787">
      <w:r>
        <w:t>If the device/user does not authenticate the network, malicious network attack could happen e.g. false base station.</w:t>
      </w:r>
    </w:p>
    <w:p w:rsidR="00F15787" w:rsidRDefault="00F15787" w:rsidP="00F15787">
      <w:pPr>
        <w:pStyle w:val="Heading5"/>
      </w:pPr>
      <w:bookmarkStart w:id="3889" w:name="_Toc457918042"/>
      <w:bookmarkStart w:id="3890" w:name="_Toc457919110"/>
      <w:bookmarkStart w:id="3891" w:name="_Toc467572899"/>
      <w:bookmarkStart w:id="3892" w:name="_Toc475605684"/>
      <w:bookmarkStart w:id="3893" w:name="_Toc475607159"/>
      <w:bookmarkStart w:id="3894" w:name="_Toc476246479"/>
      <w:bookmarkStart w:id="3895" w:name="_Toc479241836"/>
      <w:bookmarkStart w:id="3896" w:name="_Toc484709280"/>
      <w:bookmarkStart w:id="3897" w:name="_Toc491082497"/>
      <w:r>
        <w:t>5.2.3.9.3</w:t>
      </w:r>
      <w:r>
        <w:tab/>
        <w:t>Potential security requirements</w:t>
      </w:r>
      <w:bookmarkEnd w:id="3889"/>
      <w:bookmarkEnd w:id="3890"/>
      <w:bookmarkEnd w:id="3891"/>
      <w:bookmarkEnd w:id="3892"/>
      <w:bookmarkEnd w:id="3893"/>
      <w:bookmarkEnd w:id="3894"/>
      <w:bookmarkEnd w:id="3895"/>
      <w:bookmarkEnd w:id="3896"/>
      <w:bookmarkEnd w:id="3897"/>
    </w:p>
    <w:p w:rsidR="00F15787" w:rsidRDefault="00F15787" w:rsidP="00F15787">
      <w:r>
        <w:t>TR 22.861 ve00 has the following requirements:</w:t>
      </w:r>
    </w:p>
    <w:p w:rsidR="00F15787" w:rsidRDefault="00F15787" w:rsidP="00BA744E">
      <w:pPr>
        <w:pStyle w:val="B1"/>
        <w:numPr>
          <w:ilvl w:val="0"/>
          <w:numId w:val="3"/>
        </w:numPr>
      </w:pPr>
      <w:r>
        <w:t>[PR.5.1.3.5-002] The 3GPP system shall be able to support enhanced authentication, authorization and charging mechanisms to support various types of connectivity (e.g., subscribed, OTB or content-aware connectivity), with or without the presence of operator credentials in the device.</w:t>
      </w:r>
    </w:p>
    <w:p w:rsidR="00F15787" w:rsidRDefault="00F15787" w:rsidP="00F15787">
      <w:r>
        <w:t>Based on the above requirement, the security requirements are the following:</w:t>
      </w:r>
    </w:p>
    <w:p w:rsidR="00F15787" w:rsidRDefault="00F15787" w:rsidP="00F15787">
      <w:pPr>
        <w:pStyle w:val="B1"/>
      </w:pPr>
      <w:r>
        <w:t>-</w:t>
      </w:r>
      <w:r>
        <w:tab/>
        <w:t>Mutual trust should be established between the 3GPP network and the service provider.</w:t>
      </w:r>
    </w:p>
    <w:p w:rsidR="00F15787" w:rsidRDefault="00F15787" w:rsidP="00F15787">
      <w:pPr>
        <w:pStyle w:val="B1"/>
      </w:pPr>
      <w:r>
        <w:t>-</w:t>
      </w:r>
      <w:r>
        <w:tab/>
        <w:t>Device/user should be authenticated and authorised to access to the network.</w:t>
      </w:r>
    </w:p>
    <w:p w:rsidR="00F15787" w:rsidRDefault="00F15787" w:rsidP="00F15787">
      <w:pPr>
        <w:pStyle w:val="B1"/>
      </w:pPr>
      <w:r>
        <w:t>-</w:t>
      </w:r>
      <w:r>
        <w:tab/>
        <w:t>The 3GPP network should be able to mitigate malicious access.</w:t>
      </w:r>
    </w:p>
    <w:p w:rsidR="00F15787" w:rsidRDefault="00F15787" w:rsidP="00F15787">
      <w:pPr>
        <w:pStyle w:val="B1"/>
      </w:pPr>
      <w:r>
        <w:t>-</w:t>
      </w:r>
      <w:r>
        <w:tab/>
        <w:t>The device should be able to authenticate the network to mitigate malicious network attacks, such as false base station attacks.</w:t>
      </w:r>
    </w:p>
    <w:p w:rsidR="00F15787" w:rsidRDefault="00F15787" w:rsidP="00F15787">
      <w:pPr>
        <w:pStyle w:val="Heading4"/>
      </w:pPr>
      <w:bookmarkStart w:id="3898" w:name="_Toc457918043"/>
      <w:bookmarkStart w:id="3899" w:name="_Toc457919111"/>
      <w:bookmarkStart w:id="3900" w:name="_Toc467572900"/>
      <w:bookmarkStart w:id="3901" w:name="_Toc475605685"/>
      <w:bookmarkStart w:id="3902" w:name="_Toc475607160"/>
      <w:bookmarkStart w:id="3903" w:name="_Toc476246480"/>
      <w:bookmarkStart w:id="3904" w:name="_Toc479241837"/>
      <w:bookmarkStart w:id="3905" w:name="_Toc484709281"/>
      <w:bookmarkStart w:id="3906" w:name="_Toc491082498"/>
      <w:r>
        <w:lastRenderedPageBreak/>
        <w:t>5.2.3.10</w:t>
      </w:r>
      <w:r>
        <w:tab/>
        <w:t>Key issue #2.10: Secondary authentication for network slice access by 3rd party service</w:t>
      </w:r>
      <w:bookmarkEnd w:id="3898"/>
      <w:bookmarkEnd w:id="3899"/>
      <w:bookmarkEnd w:id="3900"/>
      <w:bookmarkEnd w:id="3901"/>
      <w:bookmarkEnd w:id="3902"/>
      <w:bookmarkEnd w:id="3903"/>
      <w:bookmarkEnd w:id="3904"/>
      <w:bookmarkEnd w:id="3905"/>
      <w:bookmarkEnd w:id="3906"/>
    </w:p>
    <w:p w:rsidR="00F15787" w:rsidRDefault="00F15787" w:rsidP="00F15787">
      <w:pPr>
        <w:pStyle w:val="Heading5"/>
      </w:pPr>
      <w:bookmarkStart w:id="3907" w:name="_Toc457918044"/>
      <w:bookmarkStart w:id="3908" w:name="_Toc457919112"/>
      <w:bookmarkStart w:id="3909" w:name="_Toc467572901"/>
      <w:bookmarkStart w:id="3910" w:name="_Toc475605686"/>
      <w:bookmarkStart w:id="3911" w:name="_Toc475607161"/>
      <w:bookmarkStart w:id="3912" w:name="_Toc476246481"/>
      <w:bookmarkStart w:id="3913" w:name="_Toc479241838"/>
      <w:bookmarkStart w:id="3914" w:name="_Toc484709282"/>
      <w:bookmarkStart w:id="3915" w:name="_Toc491082499"/>
      <w:r>
        <w:t>5.2.3.10.1</w:t>
      </w:r>
      <w:r>
        <w:tab/>
        <w:t>Key issue details</w:t>
      </w:r>
      <w:bookmarkEnd w:id="3907"/>
      <w:bookmarkEnd w:id="3908"/>
      <w:bookmarkEnd w:id="3909"/>
      <w:bookmarkEnd w:id="3910"/>
      <w:bookmarkEnd w:id="3911"/>
      <w:bookmarkEnd w:id="3912"/>
      <w:bookmarkEnd w:id="3913"/>
      <w:bookmarkEnd w:id="3914"/>
      <w:bookmarkEnd w:id="3915"/>
    </w:p>
    <w:p w:rsidR="00F15787" w:rsidRDefault="00F15787" w:rsidP="00F15787">
      <w:r>
        <w:t xml:space="preserve">In the next generation system, 3rd party services are hosted in a network slice, which is a dedicated logical network operating within the MNO owned infrastructure and configured to provide optimized solution for a particular 3rd party service. </w:t>
      </w:r>
    </w:p>
    <w:p w:rsidR="00F15787" w:rsidRDefault="00F15787" w:rsidP="00F15787">
      <w:r>
        <w:t>The Key issue #2.1, discusses the need for a flexible authentication framework for operator and 3rd party services. One of the identified goals of the authentication framework is to provide authentication services for UE access to a 3rd party service in a one or more network slices.</w:t>
      </w:r>
    </w:p>
    <w:p w:rsidR="00F15787" w:rsidRDefault="00F15787" w:rsidP="00F15787">
      <w:pPr>
        <w:pStyle w:val="EditorsNote"/>
      </w:pPr>
      <w:r>
        <w:t>Editor’s Note: This is marked as ffs in clause 2.1 and above text is dependent on the resolution of that EN.</w:t>
      </w:r>
    </w:p>
    <w:p w:rsidR="00F15787" w:rsidRDefault="00F15787" w:rsidP="00F15787">
      <w:r>
        <w:t xml:space="preserve">The 3GPP TR 22.862 observes that NextGen networks are supposed to provide authentication capability based on identities, credentials and AAA servers that is provided and managed by a 3rd party. </w:t>
      </w:r>
    </w:p>
    <w:p w:rsidR="00F15787" w:rsidRDefault="00F15787" w:rsidP="00F15787">
      <w:pPr>
        <w:pStyle w:val="EditorsNote"/>
      </w:pPr>
      <w:r>
        <w:t>Editor’s Note: There is an EN that these requirements from TR 22.862 require further clarification.</w:t>
      </w:r>
    </w:p>
    <w:p w:rsidR="00F15787" w:rsidRDefault="00F15787" w:rsidP="00F15787">
      <w:r>
        <w:t>The purpose of this key issue is to identify specific issues when access authentication to a network slice is based on authentication by 3rd party AAA servers. This key issue looks at the scenario where the network access to a subscription is granted based on default MNO based authentication of the subscription, followed by a scenario/use-case specific 3rd party authentication of the subscription in a network slice. The case where the access to the network – or a particular network slice – rests entirely on authentication by 3rd party AAA servers without any MNO based authentication of the subscription, is not considered in this key issue.</w:t>
      </w:r>
    </w:p>
    <w:p w:rsidR="00F15787" w:rsidRDefault="00F15787" w:rsidP="00F15787">
      <w:r>
        <w:t>For the purpose of this key issue, we call MNO based network access authentication as "Primary" authentication, and 3rd party based authentication authentication as "Secondary authentication".</w:t>
      </w:r>
    </w:p>
    <w:p w:rsidR="00F15787" w:rsidRDefault="00F15787" w:rsidP="00F15787">
      <w:r>
        <w:t>This key issue would address the following security aspects when secondary authentication is used for access to a network slice:</w:t>
      </w:r>
    </w:p>
    <w:p w:rsidR="00F15787" w:rsidRDefault="00F15787" w:rsidP="00F15787">
      <w:pPr>
        <w:pStyle w:val="B1"/>
      </w:pPr>
      <w:r>
        <w:t>-</w:t>
      </w:r>
      <w:r>
        <w:tab/>
        <w:t xml:space="preserve">The subscription identifier used for secondary authentication may or may not be the same as the MNO provided identifier. </w:t>
      </w:r>
    </w:p>
    <w:p w:rsidR="00F15787" w:rsidRDefault="00F15787" w:rsidP="00F15787">
      <w:pPr>
        <w:pStyle w:val="B1"/>
      </w:pPr>
      <w:r>
        <w:t xml:space="preserve">- </w:t>
      </w:r>
      <w:r>
        <w:tab/>
        <w:t xml:space="preserve">Credential provided to the subscription may or may not be provided by the MNO. </w:t>
      </w:r>
    </w:p>
    <w:p w:rsidR="00F15787" w:rsidRDefault="00F15787" w:rsidP="00F15787">
      <w:pPr>
        <w:pStyle w:val="B1"/>
      </w:pPr>
      <w:r>
        <w:t>-</w:t>
      </w:r>
      <w:r>
        <w:tab/>
        <w:t xml:space="preserve">Changes, if any, that are required in 3GPP defined Authentication function (CP-AU, as currently defined in TR 23.799) to accommodate 3rd party AAA servers. </w:t>
      </w:r>
    </w:p>
    <w:p w:rsidR="00F15787" w:rsidRDefault="00F15787" w:rsidP="00F15787">
      <w:pPr>
        <w:pStyle w:val="B1"/>
      </w:pPr>
      <w:r>
        <w:tab/>
        <w:t xml:space="preserve">Note: The goal is to specify a unified authentication framework for next generation systems, with the expectation of a common authentication mechanism for both primary and secondary authentication. In a unified framework, Authentication function (CP-AU) would be standardized for both primary and secondary authentication. </w:t>
      </w:r>
    </w:p>
    <w:p w:rsidR="00F15787" w:rsidRDefault="00F15787" w:rsidP="00F15787">
      <w:pPr>
        <w:pStyle w:val="B1"/>
      </w:pPr>
      <w:r>
        <w:t>-</w:t>
      </w:r>
      <w:r>
        <w:tab/>
        <w:t>Need for a standardized secure interface between the 3GPP defined Authentication function, CP-AU and the 3rd party AAA server</w:t>
      </w:r>
    </w:p>
    <w:p w:rsidR="00F15787" w:rsidRDefault="00F15787" w:rsidP="00F15787">
      <w:pPr>
        <w:pStyle w:val="B1"/>
      </w:pPr>
      <w:r>
        <w:tab/>
        <w:t xml:space="preserve">Note: This aspect ties into the aim of coming up with a unified authentication framework, which should define a unified interface between CP-AU and any AAA server. </w:t>
      </w:r>
    </w:p>
    <w:p w:rsidR="00F15787" w:rsidRDefault="00F15787" w:rsidP="00F15787">
      <w:pPr>
        <w:pStyle w:val="B1"/>
      </w:pPr>
      <w:r>
        <w:t>-</w:t>
      </w:r>
      <w:r>
        <w:tab/>
        <w:t xml:space="preserve">Is there a need to define a "minimum" level of security requirements for secondary authentication methods? If so, how could 3GPP achieve this? Or should the MNO be content with the primary authentication the MNO performs and leave it to the third party to perform whatever authentication they prefer as it does not affect the security of the MNO network? </w:t>
      </w:r>
    </w:p>
    <w:p w:rsidR="00F15787" w:rsidRDefault="00F15787" w:rsidP="00F15787">
      <w:pPr>
        <w:pStyle w:val="B1"/>
      </w:pPr>
      <w:r>
        <w:t>-</w:t>
      </w:r>
      <w:r>
        <w:tab/>
        <w:t>Impact on Charging needs to be studied.</w:t>
      </w:r>
    </w:p>
    <w:p w:rsidR="00F15787" w:rsidRDefault="00F15787" w:rsidP="00F15787">
      <w:pPr>
        <w:pStyle w:val="B1"/>
      </w:pPr>
      <w:r>
        <w:t xml:space="preserve">  </w:t>
      </w:r>
      <w:r>
        <w:tab/>
        <w:t xml:space="preserve">Note:  Charging is expected to be based on MNO records following a successful MNO authentication of the subscription, and may not depend on secondary authentication. </w:t>
      </w:r>
    </w:p>
    <w:p w:rsidR="00F15787" w:rsidRDefault="00F15787" w:rsidP="00F15787">
      <w:pPr>
        <w:pStyle w:val="B1"/>
      </w:pPr>
      <w:r>
        <w:t>-</w:t>
      </w:r>
      <w:r>
        <w:tab/>
        <w:t>LI aspects when 3rd party identifier is used in a network slice to identify subscriptions. Existing 3GPP LI mechanism is based on the following target identities - IMSI, MSISDN and IMEI. This aspect will study impact to LI when non-MNO identities are used to identify subscriptions in a network slice.</w:t>
      </w:r>
    </w:p>
    <w:p w:rsidR="00F15787" w:rsidRDefault="00F15787" w:rsidP="00F15787">
      <w:pPr>
        <w:pStyle w:val="NO"/>
      </w:pPr>
      <w:r>
        <w:lastRenderedPageBreak/>
        <w:t>NOTE:</w:t>
      </w:r>
      <w:r>
        <w:tab/>
        <w:t xml:space="preserve">This aspect also depends on the key management hierarchy for network slice. For example, which keys are used for protecting signaling and user plane – ones from primary authentication or secondary authentication? </w:t>
      </w:r>
    </w:p>
    <w:p w:rsidR="00F15787" w:rsidRDefault="00F15787" w:rsidP="00F15787">
      <w:pPr>
        <w:pStyle w:val="Heading5"/>
      </w:pPr>
      <w:bookmarkStart w:id="3916" w:name="_Toc457918045"/>
      <w:bookmarkStart w:id="3917" w:name="_Toc457919113"/>
      <w:bookmarkStart w:id="3918" w:name="_Toc467572902"/>
      <w:bookmarkStart w:id="3919" w:name="_Toc475605687"/>
      <w:bookmarkStart w:id="3920" w:name="_Toc475607162"/>
      <w:bookmarkStart w:id="3921" w:name="_Toc476246482"/>
      <w:bookmarkStart w:id="3922" w:name="_Toc479241839"/>
      <w:bookmarkStart w:id="3923" w:name="_Toc484709283"/>
      <w:bookmarkStart w:id="3924" w:name="_Toc491082500"/>
      <w:r>
        <w:t>5.2.3.10.2</w:t>
      </w:r>
      <w:r>
        <w:tab/>
        <w:t>Security threats</w:t>
      </w:r>
      <w:bookmarkEnd w:id="3916"/>
      <w:bookmarkEnd w:id="3917"/>
      <w:bookmarkEnd w:id="3918"/>
      <w:bookmarkEnd w:id="3919"/>
      <w:bookmarkEnd w:id="3920"/>
      <w:bookmarkEnd w:id="3921"/>
      <w:bookmarkEnd w:id="3922"/>
      <w:bookmarkEnd w:id="3923"/>
      <w:bookmarkEnd w:id="3924"/>
    </w:p>
    <w:p w:rsidR="00F15787" w:rsidRDefault="00F15787" w:rsidP="00F15787">
      <w:r>
        <w:t xml:space="preserve">Access of UEs to network slice unauthorized by the third party.  </w:t>
      </w:r>
    </w:p>
    <w:p w:rsidR="00F15787" w:rsidRDefault="00F15787" w:rsidP="00F15787">
      <w:pPr>
        <w:pStyle w:val="Heading5"/>
      </w:pPr>
      <w:bookmarkStart w:id="3925" w:name="_Toc457918046"/>
      <w:bookmarkStart w:id="3926" w:name="_Toc457919114"/>
      <w:bookmarkStart w:id="3927" w:name="_Toc467572903"/>
      <w:bookmarkStart w:id="3928" w:name="_Toc475605688"/>
      <w:bookmarkStart w:id="3929" w:name="_Toc475607163"/>
      <w:bookmarkStart w:id="3930" w:name="_Toc476246483"/>
      <w:bookmarkStart w:id="3931" w:name="_Toc479241840"/>
      <w:bookmarkStart w:id="3932" w:name="_Toc484709284"/>
      <w:bookmarkStart w:id="3933" w:name="_Toc491082501"/>
      <w:r>
        <w:t>5.2.3.10.3</w:t>
      </w:r>
      <w:r>
        <w:tab/>
        <w:t>Potential security requirements</w:t>
      </w:r>
      <w:bookmarkEnd w:id="3925"/>
      <w:bookmarkEnd w:id="3926"/>
      <w:bookmarkEnd w:id="3927"/>
      <w:bookmarkEnd w:id="3928"/>
      <w:bookmarkEnd w:id="3929"/>
      <w:bookmarkEnd w:id="3930"/>
      <w:bookmarkEnd w:id="3931"/>
      <w:bookmarkEnd w:id="3932"/>
      <w:bookmarkEnd w:id="3933"/>
    </w:p>
    <w:p w:rsidR="00F15787" w:rsidRDefault="00F15787" w:rsidP="00F15787">
      <w:pPr>
        <w:pStyle w:val="EditorsNote"/>
      </w:pPr>
      <w:r>
        <w:t>Editor’s note: It is FFS under what circumstances authorization of access to 3</w:t>
      </w:r>
      <w:r>
        <w:rPr>
          <w:vertAlign w:val="superscript"/>
        </w:rPr>
        <w:t>rd</w:t>
      </w:r>
      <w:r>
        <w:t xml:space="preserve"> party slices that is not based on secondary authentication</w:t>
      </w:r>
      <w:r>
        <w:rPr>
          <w:rFonts w:hint="eastAsia"/>
          <w:lang w:val="en-US" w:eastAsia="zh-CN"/>
        </w:rPr>
        <w:t xml:space="preserve"> </w:t>
      </w:r>
      <w:r>
        <w:t>would be a viable alternative.</w:t>
      </w:r>
    </w:p>
    <w:p w:rsidR="00F15787" w:rsidRPr="000E01FD" w:rsidRDefault="00F15787" w:rsidP="00F15787">
      <w:pPr>
        <w:pStyle w:val="Heading4"/>
      </w:pPr>
      <w:bookmarkStart w:id="3934" w:name="_Toc467572904"/>
      <w:bookmarkStart w:id="3935" w:name="_Toc457918047"/>
      <w:bookmarkStart w:id="3936" w:name="_Toc457919115"/>
      <w:bookmarkStart w:id="3937" w:name="_Toc475605689"/>
      <w:bookmarkStart w:id="3938" w:name="_Toc475607164"/>
      <w:bookmarkStart w:id="3939" w:name="_Toc476246484"/>
      <w:bookmarkStart w:id="3940" w:name="_Toc479241841"/>
      <w:bookmarkStart w:id="3941" w:name="_Toc484709285"/>
      <w:bookmarkStart w:id="3942" w:name="_Toc491082502"/>
      <w:r w:rsidRPr="000E01FD">
        <w:t>5.2.3.</w:t>
      </w:r>
      <w:r>
        <w:t>11</w:t>
      </w:r>
      <w:r w:rsidRPr="000E01FD">
        <w:tab/>
      </w:r>
      <w:r>
        <w:t>Key issue #2.11: Increasing home control in roaming situations</w:t>
      </w:r>
      <w:bookmarkEnd w:id="3934"/>
      <w:bookmarkEnd w:id="3937"/>
      <w:bookmarkEnd w:id="3938"/>
      <w:bookmarkEnd w:id="3939"/>
      <w:bookmarkEnd w:id="3940"/>
      <w:bookmarkEnd w:id="3941"/>
      <w:bookmarkEnd w:id="3942"/>
    </w:p>
    <w:p w:rsidR="00F15787" w:rsidRDefault="00F15787" w:rsidP="00F15787">
      <w:pPr>
        <w:pStyle w:val="Heading5"/>
      </w:pPr>
      <w:bookmarkStart w:id="3943" w:name="_Toc467572905"/>
      <w:bookmarkStart w:id="3944" w:name="_Toc475605690"/>
      <w:bookmarkStart w:id="3945" w:name="_Toc475607165"/>
      <w:bookmarkStart w:id="3946" w:name="_Toc476246485"/>
      <w:bookmarkStart w:id="3947" w:name="_Toc479241842"/>
      <w:bookmarkStart w:id="3948" w:name="_Toc484709286"/>
      <w:bookmarkStart w:id="3949" w:name="_Toc491082503"/>
      <w:r w:rsidRPr="000E01FD">
        <w:t>5.2.3.</w:t>
      </w:r>
      <w:r>
        <w:t>11</w:t>
      </w:r>
      <w:r w:rsidRPr="000E01FD">
        <w:t>.1</w:t>
      </w:r>
      <w:r w:rsidRPr="000E01FD">
        <w:tab/>
        <w:t>Key issue details</w:t>
      </w:r>
      <w:bookmarkEnd w:id="3943"/>
      <w:bookmarkEnd w:id="3944"/>
      <w:bookmarkEnd w:id="3945"/>
      <w:bookmarkEnd w:id="3946"/>
      <w:bookmarkEnd w:id="3947"/>
      <w:bookmarkEnd w:id="3948"/>
      <w:bookmarkEnd w:id="3949"/>
    </w:p>
    <w:p w:rsidR="00F15787" w:rsidRPr="000E01FD" w:rsidRDefault="00F15787" w:rsidP="00F15787">
      <w:pPr>
        <w:rPr>
          <w:rFonts w:ascii="Arial" w:hAnsi="Arial"/>
          <w:sz w:val="24"/>
        </w:rPr>
      </w:pPr>
      <w:r w:rsidRPr="000E01FD">
        <w:t xml:space="preserve">Roaming </w:t>
      </w:r>
      <w:r>
        <w:t xml:space="preserve">relations between operators are currently based on trust. However, some home operators may want to reduce the degree of trust they have to place in some operators of networks their subscribers visit as the trust may be abused by some visited network operators, e.g. for claiming false charges. The choice of authentication methods may help here, while Network Domain does probably not help (see next subclause), which is why the key issue is placed in this security area. </w:t>
      </w:r>
    </w:p>
    <w:p w:rsidR="00F15787" w:rsidRDefault="00F15787" w:rsidP="00F15787">
      <w:pPr>
        <w:pStyle w:val="Heading5"/>
        <w:rPr>
          <w:sz w:val="24"/>
        </w:rPr>
      </w:pPr>
      <w:bookmarkStart w:id="3950" w:name="_Toc467572906"/>
      <w:bookmarkStart w:id="3951" w:name="_Toc475605691"/>
      <w:bookmarkStart w:id="3952" w:name="_Toc475607166"/>
      <w:bookmarkStart w:id="3953" w:name="_Toc476246486"/>
      <w:bookmarkStart w:id="3954" w:name="_Toc479241843"/>
      <w:bookmarkStart w:id="3955" w:name="_Toc484709287"/>
      <w:bookmarkStart w:id="3956" w:name="_Toc491082504"/>
      <w:r w:rsidRPr="000E01FD">
        <w:rPr>
          <w:sz w:val="24"/>
        </w:rPr>
        <w:t>5.2.3.</w:t>
      </w:r>
      <w:r>
        <w:rPr>
          <w:sz w:val="24"/>
        </w:rPr>
        <w:t>11</w:t>
      </w:r>
      <w:r w:rsidRPr="000E01FD">
        <w:rPr>
          <w:sz w:val="24"/>
        </w:rPr>
        <w:t>.2</w:t>
      </w:r>
      <w:r w:rsidRPr="000E01FD">
        <w:rPr>
          <w:sz w:val="24"/>
        </w:rPr>
        <w:tab/>
      </w:r>
      <w:r w:rsidRPr="002104C5">
        <w:t>Security</w:t>
      </w:r>
      <w:r w:rsidRPr="000E01FD">
        <w:rPr>
          <w:sz w:val="24"/>
        </w:rPr>
        <w:t xml:space="preserve"> threats</w:t>
      </w:r>
      <w:bookmarkEnd w:id="3950"/>
      <w:bookmarkEnd w:id="3951"/>
      <w:bookmarkEnd w:id="3952"/>
      <w:bookmarkEnd w:id="3953"/>
      <w:bookmarkEnd w:id="3954"/>
      <w:bookmarkEnd w:id="3955"/>
      <w:bookmarkEnd w:id="3956"/>
      <w:r w:rsidRPr="000E01FD">
        <w:rPr>
          <w:sz w:val="24"/>
        </w:rPr>
        <w:t xml:space="preserve"> </w:t>
      </w:r>
    </w:p>
    <w:p w:rsidR="00F15787" w:rsidRDefault="00F15787" w:rsidP="00BA744E">
      <w:pPr>
        <w:numPr>
          <w:ilvl w:val="0"/>
          <w:numId w:val="60"/>
        </w:numPr>
      </w:pPr>
      <w:r w:rsidRPr="000E01FD">
        <w:t xml:space="preserve">A </w:t>
      </w:r>
      <w:r>
        <w:t xml:space="preserve">fraudulent </w:t>
      </w:r>
      <w:r w:rsidRPr="000E01FD">
        <w:t>visited network</w:t>
      </w:r>
      <w:r>
        <w:t xml:space="preserve"> that has a valid roaming relationship with the home operator</w:t>
      </w:r>
      <w:r w:rsidRPr="000E01FD">
        <w:t xml:space="preserve"> </w:t>
      </w:r>
      <w:r>
        <w:t xml:space="preserve">may request authentication vectors from the home network and subsequently send an (Next Generation version of an) Update Location request for subscribers that are not actually present in the visited network. They may hope to be able to obtain additional revenue by claiming charges for the allegedly visiting subscriber. </w:t>
      </w:r>
    </w:p>
    <w:p w:rsidR="00F15787" w:rsidRDefault="00F15787" w:rsidP="00F15787">
      <w:pPr>
        <w:pStyle w:val="NO"/>
      </w:pPr>
      <w:r>
        <w:t xml:space="preserve">NOTE: </w:t>
      </w:r>
      <w:r>
        <w:tab/>
        <w:t xml:space="preserve">The threat may exist even when the origin of the Update Location request message can be verified by the home network through appropriate security measures in the interconnection network (e.g. Network Domain Security) as the </w:t>
      </w:r>
      <w:r w:rsidRPr="000E01FD">
        <w:t>visited network</w:t>
      </w:r>
      <w:r>
        <w:t xml:space="preserve"> is an authorised participant in the interconnection network that, however, abuses the roaming relationship. </w:t>
      </w:r>
    </w:p>
    <w:p w:rsidR="00F15787" w:rsidRPr="000E01FD" w:rsidRDefault="00F15787" w:rsidP="00BA744E">
      <w:pPr>
        <w:numPr>
          <w:ilvl w:val="0"/>
          <w:numId w:val="60"/>
        </w:numPr>
      </w:pPr>
      <w:r>
        <w:t xml:space="preserve">Another variant of this type of fraud consists in the visited network authenticating a visiting subscriber correctly, but then claiming charges for traffic allegedly incurred by this subscriber even when the subscriber has already left, or was never attached to, the visited network. E.g. a visited network could properly authenticate the subscriber, but then not even bother sending the Attach Accept message. </w:t>
      </w:r>
    </w:p>
    <w:p w:rsidR="00F15787" w:rsidRDefault="00F15787" w:rsidP="00F15787">
      <w:pPr>
        <w:pStyle w:val="Heading5"/>
        <w:rPr>
          <w:sz w:val="24"/>
        </w:rPr>
      </w:pPr>
      <w:bookmarkStart w:id="3957" w:name="_Toc467572907"/>
      <w:bookmarkStart w:id="3958" w:name="_Toc475605692"/>
      <w:bookmarkStart w:id="3959" w:name="_Toc475607167"/>
      <w:bookmarkStart w:id="3960" w:name="_Toc476246487"/>
      <w:bookmarkStart w:id="3961" w:name="_Toc479241844"/>
      <w:bookmarkStart w:id="3962" w:name="_Toc484709288"/>
      <w:bookmarkStart w:id="3963" w:name="_Toc491082505"/>
      <w:r w:rsidRPr="000E01FD">
        <w:rPr>
          <w:sz w:val="24"/>
        </w:rPr>
        <w:t>5.2.3.</w:t>
      </w:r>
      <w:r>
        <w:rPr>
          <w:sz w:val="24"/>
        </w:rPr>
        <w:t>11</w:t>
      </w:r>
      <w:r w:rsidRPr="000E01FD">
        <w:rPr>
          <w:sz w:val="24"/>
        </w:rPr>
        <w:t>.3</w:t>
      </w:r>
      <w:r w:rsidRPr="000E01FD">
        <w:rPr>
          <w:sz w:val="24"/>
        </w:rPr>
        <w:tab/>
        <w:t xml:space="preserve">Potential </w:t>
      </w:r>
      <w:r w:rsidRPr="002104C5">
        <w:t>security</w:t>
      </w:r>
      <w:r w:rsidRPr="000E01FD">
        <w:rPr>
          <w:sz w:val="24"/>
        </w:rPr>
        <w:t xml:space="preserve"> requirements</w:t>
      </w:r>
      <w:bookmarkEnd w:id="3957"/>
      <w:bookmarkEnd w:id="3958"/>
      <w:bookmarkEnd w:id="3959"/>
      <w:bookmarkEnd w:id="3960"/>
      <w:bookmarkEnd w:id="3961"/>
      <w:bookmarkEnd w:id="3962"/>
      <w:bookmarkEnd w:id="3963"/>
    </w:p>
    <w:p w:rsidR="00F15787" w:rsidRDefault="00F15787" w:rsidP="00F15787">
      <w:pPr>
        <w:pStyle w:val="B1"/>
      </w:pPr>
      <w:r>
        <w:t>-</w:t>
      </w:r>
      <w:r>
        <w:tab/>
      </w:r>
      <w:r w:rsidRPr="001B1AC5">
        <w:t>The home network shall have a means to ascertain that a subscriber whose location is updated to a new visited NG network has actually been authenticated involving this visited NG network.</w:t>
      </w:r>
    </w:p>
    <w:p w:rsidR="00F15787" w:rsidRDefault="00F15787" w:rsidP="00F15787">
      <w:r>
        <w:t xml:space="preserve">The home network shall have a means to ascertain that a subscriber whose location is updated to a new visited NG network has actually been authenticated involving this visited NG network. </w:t>
      </w:r>
    </w:p>
    <w:p w:rsidR="00F15787" w:rsidRDefault="00F15787" w:rsidP="00F15787">
      <w:pPr>
        <w:pStyle w:val="NO"/>
      </w:pPr>
      <w:r>
        <w:t xml:space="preserve">NOTE1: </w:t>
      </w:r>
      <w:r>
        <w:tab/>
        <w:t xml:space="preserve">This requirement helps against the first threat above, but not the second one. </w:t>
      </w:r>
    </w:p>
    <w:p w:rsidR="00F15787" w:rsidRDefault="00F15787" w:rsidP="00F15787">
      <w:pPr>
        <w:pStyle w:val="B1"/>
      </w:pPr>
      <w:r>
        <w:t>-</w:t>
      </w:r>
      <w:r>
        <w:tab/>
        <w:t>T</w:t>
      </w:r>
      <w:r w:rsidRPr="001B1AC5">
        <w:t>he home network shall have a means to mitigate the second threat above, e.g by ascertaining a minimum authentication frequency for his roaming subscribers.</w:t>
      </w:r>
    </w:p>
    <w:p w:rsidR="00F15787" w:rsidRDefault="00F15787" w:rsidP="00F15787">
      <w:pPr>
        <w:pStyle w:val="NO"/>
      </w:pPr>
      <w:r w:rsidRPr="000062D8">
        <w:t>NOTE</w:t>
      </w:r>
      <w:r>
        <w:t>2</w:t>
      </w:r>
      <w:r w:rsidRPr="000062D8">
        <w:t xml:space="preserve">: </w:t>
      </w:r>
      <w:r>
        <w:tab/>
      </w:r>
      <w:r w:rsidRPr="000062D8">
        <w:t>This requirement, in conjunction with the</w:t>
      </w:r>
      <w:r>
        <w:t xml:space="preserve"> first requirement, helps mitigating the second threat above, although it cannot completely prevent it. </w:t>
      </w:r>
    </w:p>
    <w:p w:rsidR="00F15787" w:rsidRDefault="00F15787" w:rsidP="00F15787">
      <w:pPr>
        <w:pStyle w:val="Heading4"/>
      </w:pPr>
      <w:bookmarkStart w:id="3964" w:name="_Toc467572908"/>
      <w:bookmarkStart w:id="3965" w:name="_Toc475605693"/>
      <w:bookmarkStart w:id="3966" w:name="_Toc475607168"/>
      <w:bookmarkStart w:id="3967" w:name="_Toc476246488"/>
      <w:bookmarkStart w:id="3968" w:name="_Toc479241845"/>
      <w:bookmarkStart w:id="3969" w:name="_Toc484709289"/>
      <w:bookmarkStart w:id="3970" w:name="_Toc491082506"/>
      <w:r>
        <w:lastRenderedPageBreak/>
        <w:t>5.2.3.y</w:t>
      </w:r>
      <w:r>
        <w:tab/>
        <w:t>Key issue #2.y: &lt;key issue name&gt;</w:t>
      </w:r>
      <w:bookmarkEnd w:id="3683"/>
      <w:bookmarkEnd w:id="3684"/>
      <w:bookmarkEnd w:id="3819"/>
      <w:bookmarkEnd w:id="3820"/>
      <w:bookmarkEnd w:id="3821"/>
      <w:bookmarkEnd w:id="3822"/>
      <w:bookmarkEnd w:id="3823"/>
      <w:bookmarkEnd w:id="3824"/>
      <w:bookmarkEnd w:id="3825"/>
      <w:bookmarkEnd w:id="3826"/>
      <w:bookmarkEnd w:id="3827"/>
      <w:bookmarkEnd w:id="3935"/>
      <w:bookmarkEnd w:id="3936"/>
      <w:bookmarkEnd w:id="3964"/>
      <w:bookmarkEnd w:id="3965"/>
      <w:bookmarkEnd w:id="3966"/>
      <w:bookmarkEnd w:id="3967"/>
      <w:bookmarkEnd w:id="3968"/>
      <w:bookmarkEnd w:id="3969"/>
      <w:bookmarkEnd w:id="3970"/>
    </w:p>
    <w:p w:rsidR="00F15787" w:rsidRDefault="00F15787" w:rsidP="00F15787">
      <w:pPr>
        <w:pStyle w:val="Heading5"/>
      </w:pPr>
      <w:bookmarkStart w:id="3971" w:name="_Toc450799653"/>
      <w:bookmarkStart w:id="3972" w:name="_Toc452622418"/>
      <w:bookmarkStart w:id="3973" w:name="_Toc452659419"/>
      <w:bookmarkStart w:id="3974" w:name="_Toc452659832"/>
      <w:bookmarkStart w:id="3975" w:name="_Toc452660251"/>
      <w:bookmarkStart w:id="3976" w:name="_Toc452662399"/>
      <w:bookmarkStart w:id="3977" w:name="_Toc452966510"/>
      <w:bookmarkStart w:id="3978" w:name="_Toc452966927"/>
      <w:bookmarkStart w:id="3979" w:name="_Toc452967341"/>
      <w:bookmarkStart w:id="3980" w:name="_Toc452967754"/>
      <w:bookmarkStart w:id="3981" w:name="_Toc452970063"/>
      <w:bookmarkStart w:id="3982" w:name="_Toc457918048"/>
      <w:bookmarkStart w:id="3983" w:name="_Toc457919116"/>
      <w:bookmarkStart w:id="3984" w:name="_Toc467572909"/>
      <w:bookmarkStart w:id="3985" w:name="_Toc475605694"/>
      <w:bookmarkStart w:id="3986" w:name="_Toc475607169"/>
      <w:bookmarkStart w:id="3987" w:name="_Toc476246489"/>
      <w:bookmarkStart w:id="3988" w:name="_Toc479241846"/>
      <w:bookmarkStart w:id="3989" w:name="_Toc484709290"/>
      <w:bookmarkStart w:id="3990" w:name="_Toc491082507"/>
      <w:r>
        <w:t>5.2.3.y.1</w:t>
      </w:r>
      <w:r>
        <w:tab/>
      </w:r>
      <w:r w:rsidRPr="00984E87">
        <w:t>Key</w:t>
      </w:r>
      <w:r>
        <w:t xml:space="preserve"> issue details</w:t>
      </w:r>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p>
    <w:p w:rsidR="00F15787" w:rsidRDefault="00F15787" w:rsidP="00F15787">
      <w:pPr>
        <w:pStyle w:val="Heading5"/>
      </w:pPr>
      <w:bookmarkStart w:id="3991" w:name="_Toc450799654"/>
      <w:bookmarkStart w:id="3992" w:name="_Toc452622419"/>
      <w:bookmarkStart w:id="3993" w:name="_Toc452659420"/>
      <w:bookmarkStart w:id="3994" w:name="_Toc452659833"/>
      <w:bookmarkStart w:id="3995" w:name="_Toc452660252"/>
      <w:bookmarkStart w:id="3996" w:name="_Toc452662400"/>
      <w:bookmarkStart w:id="3997" w:name="_Toc452966511"/>
      <w:bookmarkStart w:id="3998" w:name="_Toc452966928"/>
      <w:bookmarkStart w:id="3999" w:name="_Toc452967342"/>
      <w:bookmarkStart w:id="4000" w:name="_Toc452967755"/>
      <w:bookmarkStart w:id="4001" w:name="_Toc452970064"/>
      <w:bookmarkStart w:id="4002" w:name="_Toc457918049"/>
      <w:bookmarkStart w:id="4003" w:name="_Toc457919117"/>
      <w:bookmarkStart w:id="4004" w:name="_Toc467572910"/>
      <w:bookmarkStart w:id="4005" w:name="_Toc475605695"/>
      <w:bookmarkStart w:id="4006" w:name="_Toc475607170"/>
      <w:bookmarkStart w:id="4007" w:name="_Toc476246490"/>
      <w:bookmarkStart w:id="4008" w:name="_Toc479241847"/>
      <w:bookmarkStart w:id="4009" w:name="_Toc484709291"/>
      <w:bookmarkStart w:id="4010" w:name="_Toc491082508"/>
      <w:r>
        <w:t>5.2.3.y.2</w:t>
      </w:r>
      <w:r>
        <w:tab/>
        <w:t xml:space="preserve">Security </w:t>
      </w:r>
      <w:r w:rsidRPr="00984E87">
        <w:t>threats</w:t>
      </w:r>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r>
        <w:t xml:space="preserve"> </w:t>
      </w:r>
    </w:p>
    <w:p w:rsidR="00F15787" w:rsidRPr="00C460B1" w:rsidRDefault="00F15787" w:rsidP="00F15787">
      <w:pPr>
        <w:pStyle w:val="Heading5"/>
      </w:pPr>
      <w:bookmarkStart w:id="4011" w:name="_Toc450799655"/>
      <w:bookmarkStart w:id="4012" w:name="_Toc452622420"/>
      <w:bookmarkStart w:id="4013" w:name="_Toc452659421"/>
      <w:bookmarkStart w:id="4014" w:name="_Toc452659834"/>
      <w:bookmarkStart w:id="4015" w:name="_Toc452660253"/>
      <w:bookmarkStart w:id="4016" w:name="_Toc452662401"/>
      <w:bookmarkStart w:id="4017" w:name="_Toc452966512"/>
      <w:bookmarkStart w:id="4018" w:name="_Toc452966929"/>
      <w:bookmarkStart w:id="4019" w:name="_Toc452967343"/>
      <w:bookmarkStart w:id="4020" w:name="_Toc452967756"/>
      <w:bookmarkStart w:id="4021" w:name="_Toc452970065"/>
      <w:bookmarkStart w:id="4022" w:name="_Toc457918050"/>
      <w:bookmarkStart w:id="4023" w:name="_Toc457919118"/>
      <w:bookmarkStart w:id="4024" w:name="_Toc467572911"/>
      <w:bookmarkStart w:id="4025" w:name="_Toc475605696"/>
      <w:bookmarkStart w:id="4026" w:name="_Toc475607171"/>
      <w:bookmarkStart w:id="4027" w:name="_Toc476246491"/>
      <w:bookmarkStart w:id="4028" w:name="_Toc479241848"/>
      <w:bookmarkStart w:id="4029" w:name="_Toc484709292"/>
      <w:bookmarkStart w:id="4030" w:name="_Toc491082509"/>
      <w:r>
        <w:t>5.2.3.y.3</w:t>
      </w:r>
      <w:r>
        <w:tab/>
        <w:t>Potential s</w:t>
      </w:r>
      <w:r w:rsidRPr="00984E87">
        <w:t>ecurity</w:t>
      </w:r>
      <w:r>
        <w:t xml:space="preserve"> requirements</w:t>
      </w:r>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p>
    <w:p w:rsidR="00F15787" w:rsidRDefault="00F15787" w:rsidP="00F15787">
      <w:pPr>
        <w:pStyle w:val="Heading3"/>
      </w:pPr>
      <w:bookmarkStart w:id="4031" w:name="_Toc450799656"/>
      <w:bookmarkStart w:id="4032" w:name="_Toc452622421"/>
      <w:bookmarkStart w:id="4033" w:name="_Toc452659422"/>
      <w:bookmarkStart w:id="4034" w:name="_Toc452659835"/>
      <w:bookmarkStart w:id="4035" w:name="_Toc452660254"/>
      <w:bookmarkStart w:id="4036" w:name="_Toc452662402"/>
      <w:bookmarkStart w:id="4037" w:name="_Toc452966513"/>
      <w:bookmarkStart w:id="4038" w:name="_Toc452966930"/>
      <w:bookmarkStart w:id="4039" w:name="_Toc452967344"/>
      <w:bookmarkStart w:id="4040" w:name="_Toc452967757"/>
      <w:bookmarkStart w:id="4041" w:name="_Toc452970066"/>
      <w:bookmarkStart w:id="4042" w:name="_Toc457918051"/>
      <w:bookmarkStart w:id="4043" w:name="_Toc457919119"/>
      <w:bookmarkStart w:id="4044" w:name="_Toc467572912"/>
      <w:bookmarkStart w:id="4045" w:name="_Toc475605697"/>
      <w:bookmarkStart w:id="4046" w:name="_Toc475607172"/>
      <w:bookmarkStart w:id="4047" w:name="_Toc476246492"/>
      <w:bookmarkStart w:id="4048" w:name="_Toc479241849"/>
      <w:bookmarkStart w:id="4049" w:name="_Toc484709293"/>
      <w:bookmarkStart w:id="4050" w:name="_Toc491082510"/>
      <w:r>
        <w:t>5.2.4</w:t>
      </w:r>
      <w:r>
        <w:tab/>
      </w:r>
      <w:r w:rsidRPr="00984E87">
        <w:t>Solutions</w:t>
      </w:r>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p>
    <w:p w:rsidR="00F15787" w:rsidRDefault="00F15787" w:rsidP="00F15787">
      <w:pPr>
        <w:pStyle w:val="Heading4"/>
      </w:pPr>
      <w:bookmarkStart w:id="4051" w:name="_Toc452659423"/>
      <w:bookmarkStart w:id="4052" w:name="_Toc452659836"/>
      <w:bookmarkStart w:id="4053" w:name="_Toc452660255"/>
      <w:bookmarkStart w:id="4054" w:name="_Toc452662403"/>
      <w:bookmarkStart w:id="4055" w:name="_Toc452966514"/>
      <w:bookmarkStart w:id="4056" w:name="_Toc452966931"/>
      <w:bookmarkStart w:id="4057" w:name="_Toc452967345"/>
      <w:bookmarkStart w:id="4058" w:name="_Toc452967758"/>
      <w:bookmarkStart w:id="4059" w:name="_Toc452970067"/>
      <w:bookmarkStart w:id="4060" w:name="_Toc457918052"/>
      <w:bookmarkStart w:id="4061" w:name="_Toc457919120"/>
      <w:bookmarkStart w:id="4062" w:name="_Toc467572913"/>
      <w:bookmarkStart w:id="4063" w:name="_Toc475605698"/>
      <w:bookmarkStart w:id="4064" w:name="_Toc475607173"/>
      <w:bookmarkStart w:id="4065" w:name="_Toc476246493"/>
      <w:bookmarkStart w:id="4066" w:name="_Toc479241850"/>
      <w:bookmarkStart w:id="4067" w:name="_Toc484709294"/>
      <w:bookmarkStart w:id="4068" w:name="_Toc491082511"/>
      <w:r>
        <w:t>5.2.4.1</w:t>
      </w:r>
      <w:r>
        <w:tab/>
        <w:t>Solution #2.1: Updating the long term secret key, in such a way that the new key is less exposed to potential attack than the original one was</w:t>
      </w:r>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p>
    <w:p w:rsidR="00F15787" w:rsidRDefault="00F15787" w:rsidP="00F15787">
      <w:pPr>
        <w:pStyle w:val="Heading5"/>
      </w:pPr>
      <w:bookmarkStart w:id="4069" w:name="_Toc452659424"/>
      <w:bookmarkStart w:id="4070" w:name="_Toc452659837"/>
      <w:bookmarkStart w:id="4071" w:name="_Toc452660256"/>
      <w:bookmarkStart w:id="4072" w:name="_Toc452662404"/>
      <w:bookmarkStart w:id="4073" w:name="_Toc452966515"/>
      <w:bookmarkStart w:id="4074" w:name="_Toc452966932"/>
      <w:bookmarkStart w:id="4075" w:name="_Toc452967346"/>
      <w:bookmarkStart w:id="4076" w:name="_Toc452967759"/>
      <w:bookmarkStart w:id="4077" w:name="_Toc452970068"/>
      <w:bookmarkStart w:id="4078" w:name="_Toc457918053"/>
      <w:bookmarkStart w:id="4079" w:name="_Toc457919121"/>
      <w:bookmarkStart w:id="4080" w:name="_Toc467572914"/>
      <w:bookmarkStart w:id="4081" w:name="_Toc475605699"/>
      <w:bookmarkStart w:id="4082" w:name="_Toc475607174"/>
      <w:bookmarkStart w:id="4083" w:name="_Toc476246494"/>
      <w:bookmarkStart w:id="4084" w:name="_Toc479241851"/>
      <w:bookmarkStart w:id="4085" w:name="_Toc484709295"/>
      <w:bookmarkStart w:id="4086" w:name="_Toc491082512"/>
      <w:r>
        <w:t>5.2.4.1.1</w:t>
      </w:r>
      <w:r>
        <w:tab/>
        <w:t>Introduction</w:t>
      </w:r>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r>
        <w:t xml:space="preserve">  </w:t>
      </w:r>
    </w:p>
    <w:p w:rsidR="00F15787" w:rsidRDefault="00F15787" w:rsidP="00F15787">
      <w:pPr>
        <w:rPr>
          <w:lang w:eastAsia="x-none"/>
        </w:rPr>
      </w:pPr>
      <w:r>
        <w:rPr>
          <w:lang w:eastAsia="x-none"/>
        </w:rPr>
        <w:t>This solution addresses key issue #2.2.</w:t>
      </w:r>
    </w:p>
    <w:p w:rsidR="00F15787" w:rsidRDefault="00F15787" w:rsidP="00F15787">
      <w:pPr>
        <w:rPr>
          <w:lang w:eastAsia="x-none"/>
        </w:rPr>
      </w:pPr>
      <w:r>
        <w:rPr>
          <w:lang w:eastAsia="x-none"/>
        </w:rPr>
        <w:t>It will be very difficult to achieve really robust security against an attacker who knows all of the algorithms and long term secret keys that a subscription is using.  But we can make sure that the attacks would be much harder in practice.  A realistic objective is that an attacker, even if she knows the long term secret key and Authentication and Key Agreement algorithm (including any global constants) that a subscription is using, would have to carry out a long-term active man-in-the-middle attack in order to eavesdrop on that subscription.</w:t>
      </w:r>
    </w:p>
    <w:p w:rsidR="00F15787" w:rsidRDefault="00F15787" w:rsidP="00F15787">
      <w:pPr>
        <w:pStyle w:val="Heading5"/>
      </w:pPr>
      <w:bookmarkStart w:id="4087" w:name="_Toc452659425"/>
      <w:bookmarkStart w:id="4088" w:name="_Toc452659838"/>
      <w:bookmarkStart w:id="4089" w:name="_Toc452660257"/>
      <w:bookmarkStart w:id="4090" w:name="_Toc452662405"/>
      <w:bookmarkStart w:id="4091" w:name="_Toc452966516"/>
      <w:bookmarkStart w:id="4092" w:name="_Toc452966933"/>
      <w:bookmarkStart w:id="4093" w:name="_Toc452967347"/>
      <w:bookmarkStart w:id="4094" w:name="_Toc452967760"/>
      <w:bookmarkStart w:id="4095" w:name="_Toc452970069"/>
      <w:bookmarkStart w:id="4096" w:name="_Toc457918054"/>
      <w:bookmarkStart w:id="4097" w:name="_Toc457919122"/>
      <w:bookmarkStart w:id="4098" w:name="_Toc467572915"/>
      <w:bookmarkStart w:id="4099" w:name="_Toc475605700"/>
      <w:bookmarkStart w:id="4100" w:name="_Toc475607175"/>
      <w:bookmarkStart w:id="4101" w:name="_Toc476246495"/>
      <w:bookmarkStart w:id="4102" w:name="_Toc479241852"/>
      <w:bookmarkStart w:id="4103" w:name="_Toc484709296"/>
      <w:bookmarkStart w:id="4104" w:name="_Toc491082513"/>
      <w:r>
        <w:t>5.2.4.1.2</w:t>
      </w:r>
      <w:r>
        <w:tab/>
        <w:t>Solution details</w:t>
      </w:r>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r>
        <w:t xml:space="preserve">  </w:t>
      </w:r>
    </w:p>
    <w:p w:rsidR="00F15787" w:rsidRDefault="00F15787" w:rsidP="00F15787">
      <w:pPr>
        <w:pStyle w:val="NO"/>
      </w:pPr>
      <w:r>
        <w:t>NOTE1:</w:t>
      </w:r>
      <w:r>
        <w:tab/>
        <w:t>In this clause the terms "UICC" and the "HSS" are referred to.  These should be understood as shorthand, referring respectively to the "device’s UICC / secure element (or wherever the long term key is stored)" and the "HSS (or its Next Generation Systems equivalent)".</w:t>
      </w:r>
    </w:p>
    <w:p w:rsidR="00F15787" w:rsidRDefault="00F15787" w:rsidP="00F15787">
      <w:pPr>
        <w:pStyle w:val="NO"/>
      </w:pPr>
      <w:r>
        <w:t>NOTE2:</w:t>
      </w:r>
      <w:r>
        <w:tab/>
        <w:t>In this clause, the GSM term "Ki" to refers to the long-term shared secret key stored in the UICC and the HSS – assuming that NextGen security remains largely based on such a shared secret key.  The UMTS or LTE equivalent would be K.  The terminology for NextGen is not yet decided.</w:t>
      </w:r>
    </w:p>
    <w:p w:rsidR="00F15787" w:rsidRDefault="00F15787" w:rsidP="00F15787">
      <w:pPr>
        <w:rPr>
          <w:lang w:eastAsia="x-none"/>
        </w:rPr>
      </w:pPr>
      <w:r>
        <w:rPr>
          <w:lang w:eastAsia="x-none"/>
        </w:rPr>
        <w:t>Clause 5.2.3.2.1 lists a number of ways in which the original shared secret key might leak to an attacker.  Many of the possible leakage points (points a – e) arise from the initial provisioning process.  This solution involves a key exchange protocol being run between the UICC and the home network HSS, in order to create a newly agreed Ki value to replace the existing one.  Elliptic Curve Diffie Hellman would be a suitable key exchange algorithm.</w:t>
      </w:r>
    </w:p>
    <w:p w:rsidR="00F15787" w:rsidRDefault="00F15787" w:rsidP="00F15787">
      <w:pPr>
        <w:rPr>
          <w:lang w:eastAsia="x-none"/>
        </w:rPr>
      </w:pPr>
      <w:r>
        <w:rPr>
          <w:lang w:eastAsia="x-none"/>
        </w:rPr>
        <w:t>Exposing the HSS to update may in itself introduce new risks, and so should be handled with great care.  One might consider running the key exchange protocol with a proxy for the HSS rather than with the HSS directly. However, the benefits of doing this are not entirely clear.  Below, it is recommended that the update protocol take place over 3GPP-standardised signalling, rather than over the internet; and it is also recommend that the HSS, rather than the UICC, be the entity to trigger the update protocol.  With these two points in mind, it is recommend for simplicity that the update protocol be carried out by the HSS directly, rather than by a proxy.</w:t>
      </w:r>
    </w:p>
    <w:p w:rsidR="00F15787" w:rsidRDefault="00F15787" w:rsidP="00F15787">
      <w:pPr>
        <w:rPr>
          <w:lang w:eastAsia="x-none"/>
        </w:rPr>
      </w:pPr>
      <w:r>
        <w:rPr>
          <w:lang w:eastAsia="x-none"/>
        </w:rPr>
        <w:t>The key exchange protocol should be authenticated using the pre-existing shared secret, so that an attacker who does not already know the secret cannot act as man-in-the-middle at all.  An attacker who does already know the secret may be able to act as man-in-the-middle during the key exchange protocol; however, a good protocol design can ensure that this attacker will have to remain as an active man-in-the-middle, essentially forever, in order to exploit that.</w:t>
      </w:r>
    </w:p>
    <w:p w:rsidR="00F15787" w:rsidRDefault="00F15787" w:rsidP="00F15787">
      <w:pPr>
        <w:pStyle w:val="EditorsNote"/>
      </w:pPr>
      <w:r>
        <w:t>Editor’s note: It is ffs whether the risk described in the above paragraph is acceptable.</w:t>
      </w:r>
    </w:p>
    <w:p w:rsidR="00F15787" w:rsidRDefault="00F15787" w:rsidP="00F15787">
      <w:pPr>
        <w:pStyle w:val="EditorsNote"/>
      </w:pPr>
      <w:r>
        <w:t>Editor’s note: The protocol design needs further details. This includes how this protocol fits the NextGen architecture.</w:t>
      </w:r>
    </w:p>
    <w:p w:rsidR="00F15787" w:rsidRPr="000C7081" w:rsidRDefault="00F15787" w:rsidP="00F15787">
      <w:pPr>
        <w:rPr>
          <w:lang w:eastAsia="x-none"/>
        </w:rPr>
      </w:pPr>
      <w:r>
        <w:rPr>
          <w:lang w:eastAsia="x-none"/>
        </w:rPr>
        <w:t>Using a key exchange protocol raises a risk that this protocol itself might be compromised over the lifetime of Next Generation Systems (perhaps using quantum computers), and allow newly-exchanged keys to be recovered by an attacker. One counter-measure is that where parties to the protocol already have a shared secret (e.g. the UICC and HSS already share Ki), then this existing shared secret should be fed into the new key derivation function, together with the output from the key exchange protocol. That way, an attacker would have to know the existing shared secret and compromise the key exchange to learn the newly derived secret.</w:t>
      </w:r>
      <w:r w:rsidRPr="0046395B">
        <w:rPr>
          <w:lang w:eastAsia="x-none"/>
        </w:rPr>
        <w:t xml:space="preserve"> </w:t>
      </w:r>
      <w:r w:rsidRPr="000C7081">
        <w:rPr>
          <w:lang w:eastAsia="x-none"/>
        </w:rPr>
        <w:t>A suitable key derivation algorithm can use HMAC-SHA256, as defined in 3GPP TS 33.220 [27], as follows:</w:t>
      </w:r>
    </w:p>
    <w:p w:rsidR="00F15787" w:rsidRPr="000C7081" w:rsidRDefault="00F15787" w:rsidP="00F15787">
      <w:pPr>
        <w:ind w:left="284"/>
        <w:rPr>
          <w:lang w:eastAsia="x-none"/>
        </w:rPr>
      </w:pPr>
      <w:r w:rsidRPr="000C7081">
        <w:rPr>
          <w:lang w:eastAsia="x-none"/>
        </w:rPr>
        <w:lastRenderedPageBreak/>
        <w:t>new Ki = KDF (key exchange protocol output, initial Ki)</w:t>
      </w:r>
    </w:p>
    <w:p w:rsidR="00F15787" w:rsidRPr="0046395B" w:rsidRDefault="00F15787" w:rsidP="00F15787">
      <w:pPr>
        <w:rPr>
          <w:lang w:eastAsia="x-none"/>
        </w:rPr>
      </w:pPr>
      <w:r w:rsidRPr="000C7081">
        <w:rPr>
          <w:lang w:eastAsia="x-none"/>
        </w:rPr>
        <w:t xml:space="preserve">where </w:t>
      </w:r>
      <w:r>
        <w:rPr>
          <w:lang w:eastAsia="x-none"/>
        </w:rPr>
        <w:t>"</w:t>
      </w:r>
      <w:r w:rsidRPr="000C7081">
        <w:rPr>
          <w:lang w:eastAsia="x-none"/>
        </w:rPr>
        <w:t>key exchange protocol output</w:t>
      </w:r>
      <w:r>
        <w:rPr>
          <w:lang w:eastAsia="x-none"/>
        </w:rPr>
        <w:t>"</w:t>
      </w:r>
      <w:r w:rsidRPr="000C7081">
        <w:rPr>
          <w:lang w:eastAsia="x-none"/>
        </w:rPr>
        <w:t xml:space="preserve"> refers to the shared secret resulting from the key exchange protocol, and </w:t>
      </w:r>
      <w:r>
        <w:rPr>
          <w:lang w:eastAsia="x-none"/>
        </w:rPr>
        <w:t>"</w:t>
      </w:r>
      <w:r w:rsidRPr="000C7081">
        <w:rPr>
          <w:lang w:eastAsia="x-none"/>
        </w:rPr>
        <w:t>initial Ki</w:t>
      </w:r>
      <w:r>
        <w:rPr>
          <w:lang w:eastAsia="x-none"/>
        </w:rPr>
        <w:t>"</w:t>
      </w:r>
      <w:r w:rsidRPr="000C7081">
        <w:rPr>
          <w:lang w:eastAsia="x-none"/>
        </w:rPr>
        <w:t xml:space="preserve"> refers to the Ki value that was shared between the UICC and the HSS before the protocol was run, and that was used to authenticate the key exchange.</w:t>
      </w:r>
    </w:p>
    <w:p w:rsidR="00F15787" w:rsidRDefault="00F15787" w:rsidP="00F15787">
      <w:pPr>
        <w:rPr>
          <w:lang w:eastAsia="x-none"/>
        </w:rPr>
      </w:pPr>
      <w:r>
        <w:rPr>
          <w:lang w:eastAsia="x-none"/>
        </w:rPr>
        <w:t>There are two alternative ways to carry the key exchange protocol messages:</w:t>
      </w:r>
    </w:p>
    <w:p w:rsidR="00F15787" w:rsidRDefault="00F15787" w:rsidP="00F15787">
      <w:pPr>
        <w:pStyle w:val="B1"/>
      </w:pPr>
      <w:r>
        <w:t>1.</w:t>
      </w:r>
      <w:r>
        <w:tab/>
        <w:t>Over signalling messages.  In this case, signalling messages will have to be defined to carry the protocol messages between UICC / secure element (or wherever the long term key is stored) and the home network HSS (or its Next Generation Systems equivalent), across core and (potentially roamed-to) radio network.</w:t>
      </w:r>
    </w:p>
    <w:p w:rsidR="00F15787" w:rsidRDefault="00F15787" w:rsidP="00F15787">
      <w:pPr>
        <w:pStyle w:val="B1"/>
      </w:pPr>
      <w:r>
        <w:t>2.</w:t>
      </w:r>
      <w:r>
        <w:tab/>
        <w:t>Over the user plane and the internet.</w:t>
      </w:r>
    </w:p>
    <w:p w:rsidR="00F15787" w:rsidRDefault="00F15787" w:rsidP="00F15787">
      <w:pPr>
        <w:rPr>
          <w:lang w:eastAsia="x-none"/>
        </w:rPr>
      </w:pPr>
      <w:r>
        <w:rPr>
          <w:lang w:eastAsia="x-none"/>
        </w:rPr>
        <w:t>The recommended option is to carry the key exchange protocol messages over signalling messages.  This is the safer option</w:t>
      </w:r>
    </w:p>
    <w:p w:rsidR="00F15787" w:rsidRDefault="00F15787" w:rsidP="00F15787">
      <w:pPr>
        <w:rPr>
          <w:lang w:eastAsia="x-none"/>
        </w:rPr>
      </w:pPr>
      <w:r>
        <w:rPr>
          <w:lang w:eastAsia="x-none"/>
        </w:rPr>
        <w:t>There are two alternative entities that could initiate the key exchange protocol:</w:t>
      </w:r>
    </w:p>
    <w:p w:rsidR="00F15787" w:rsidRDefault="00F15787" w:rsidP="00F15787">
      <w:pPr>
        <w:pStyle w:val="B1"/>
      </w:pPr>
      <w:r>
        <w:t>1.</w:t>
      </w:r>
      <w:r>
        <w:tab/>
        <w:t>The UICC.</w:t>
      </w:r>
    </w:p>
    <w:p w:rsidR="00F15787" w:rsidRDefault="00F15787" w:rsidP="00F15787">
      <w:pPr>
        <w:pStyle w:val="B1"/>
      </w:pPr>
      <w:r>
        <w:t>2.</w:t>
      </w:r>
      <w:r>
        <w:tab/>
        <w:t>The HSS.</w:t>
      </w:r>
    </w:p>
    <w:p w:rsidR="00F15787" w:rsidRDefault="00F15787" w:rsidP="00F15787">
      <w:pPr>
        <w:rPr>
          <w:lang w:eastAsia="x-none"/>
        </w:rPr>
      </w:pPr>
      <w:r>
        <w:rPr>
          <w:lang w:eastAsia="x-none"/>
        </w:rPr>
        <w:t>To maintain operator control, and mitigate possible DoS risks, the recommended option is to have the HSS trigger the key exchange protocol. Either way, the key exchange protocol should be run, and the long term key replaced, at the earliest feasible opportunity after the subscription is activated.  It is not necessary, though, to do this before any user traffic is allowed.</w:t>
      </w:r>
    </w:p>
    <w:p w:rsidR="00F15787" w:rsidRDefault="00F15787" w:rsidP="00F15787">
      <w:pPr>
        <w:pStyle w:val="Heading5"/>
      </w:pPr>
      <w:bookmarkStart w:id="4105" w:name="_Toc452659426"/>
      <w:bookmarkStart w:id="4106" w:name="_Toc452659839"/>
      <w:bookmarkStart w:id="4107" w:name="_Toc452660258"/>
      <w:bookmarkStart w:id="4108" w:name="_Toc452662406"/>
      <w:bookmarkStart w:id="4109" w:name="_Toc452966517"/>
      <w:bookmarkStart w:id="4110" w:name="_Toc452966934"/>
      <w:bookmarkStart w:id="4111" w:name="_Toc452967348"/>
      <w:bookmarkStart w:id="4112" w:name="_Toc452967761"/>
      <w:bookmarkStart w:id="4113" w:name="_Toc452970070"/>
      <w:bookmarkStart w:id="4114" w:name="_Toc457918055"/>
      <w:bookmarkStart w:id="4115" w:name="_Toc457919123"/>
      <w:bookmarkStart w:id="4116" w:name="_Toc467572916"/>
      <w:bookmarkStart w:id="4117" w:name="_Toc475605701"/>
      <w:bookmarkStart w:id="4118" w:name="_Toc475607176"/>
      <w:bookmarkStart w:id="4119" w:name="_Toc476246496"/>
      <w:bookmarkStart w:id="4120" w:name="_Toc479241853"/>
      <w:bookmarkStart w:id="4121" w:name="_Toc484709297"/>
      <w:bookmarkStart w:id="4122" w:name="_Toc491082514"/>
      <w:r>
        <w:t>5.2.4.1.3</w:t>
      </w:r>
      <w:r>
        <w:tab/>
        <w:t>Notes on statefulness at the HSS</w:t>
      </w:r>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r>
        <w:t xml:space="preserve"> </w:t>
      </w:r>
    </w:p>
    <w:p w:rsidR="00F15787" w:rsidRDefault="00F15787" w:rsidP="00F15787">
      <w:pPr>
        <w:pStyle w:val="EditorsNote"/>
      </w:pPr>
      <w:r>
        <w:t>Editor’s note: This clause needs to be revised once the editor’s notes in the previous clause are resolved.</w:t>
      </w:r>
    </w:p>
    <w:p w:rsidR="00F15787" w:rsidRDefault="00F15787" w:rsidP="00F15787">
      <w:pPr>
        <w:rPr>
          <w:lang w:eastAsia="x-none"/>
        </w:rPr>
      </w:pPr>
      <w:r>
        <w:rPr>
          <w:lang w:eastAsia="x-none"/>
        </w:rPr>
        <w:t>Using something like Elliptic Curve Diffie Hellman for key agreement might suggest that the HSS would need to maintain state during the key agreement session – whereas HSS/AuCs today are generally stateless, not running multi-pass communication sessions.</w:t>
      </w:r>
    </w:p>
    <w:p w:rsidR="00F15787" w:rsidRDefault="00F15787" w:rsidP="00F15787">
      <w:pPr>
        <w:rPr>
          <w:lang w:eastAsia="x-none"/>
        </w:rPr>
      </w:pPr>
      <w:r>
        <w:rPr>
          <w:lang w:eastAsia="x-none"/>
        </w:rPr>
        <w:t>If this is a concern, then there are a number of ways to mitigate it:</w:t>
      </w:r>
    </w:p>
    <w:p w:rsidR="00F15787" w:rsidRDefault="00F15787" w:rsidP="00F15787">
      <w:pPr>
        <w:pStyle w:val="EditorsNote"/>
      </w:pPr>
      <w:r>
        <w:t>Editor’s note: The way to mitigate the risk is ffs. It also depends on the details on the protocol design that are ffs.</w:t>
      </w:r>
    </w:p>
    <w:p w:rsidR="00F15787" w:rsidRDefault="00F15787" w:rsidP="00F15787">
      <w:pPr>
        <w:pStyle w:val="B1"/>
      </w:pPr>
      <w:r>
        <w:t>1.</w:t>
      </w:r>
      <w:r>
        <w:tab/>
        <w:t>It was already noted that it might be better to run the key exchange protocol with a proxy for the HSS, rather than with the HSS directly.  In that case the proxy would be new, and there would be less reason to avoid it being stateful.</w:t>
      </w:r>
    </w:p>
    <w:p w:rsidR="00F15787" w:rsidRDefault="00F15787" w:rsidP="00F15787">
      <w:pPr>
        <w:pStyle w:val="B1"/>
      </w:pPr>
      <w:r>
        <w:t>2.</w:t>
      </w:r>
      <w:r>
        <w:tab/>
        <w:t>The "statefulness" could be managed by using the database that the HLR maintains with information for each subscription.</w:t>
      </w:r>
    </w:p>
    <w:p w:rsidR="00F15787" w:rsidRDefault="00F15787" w:rsidP="00F15787">
      <w:pPr>
        <w:pStyle w:val="B1"/>
      </w:pPr>
      <w:r>
        <w:t>3.</w:t>
      </w:r>
      <w:r>
        <w:tab/>
        <w:t>If the UICC sends the first message in the two-pass ECDH key exchange then it’s the UICC, not the HSS, that needs to remember a secret ECDH parameter.  (The HSS could still initiate the overall protocol by first sending a trigger message to the UICC.)</w:t>
      </w:r>
    </w:p>
    <w:p w:rsidR="00F15787" w:rsidRDefault="00F15787" w:rsidP="00F15787">
      <w:pPr>
        <w:pStyle w:val="B1"/>
      </w:pPr>
      <w:r>
        <w:t>4.</w:t>
      </w:r>
      <w:r>
        <w:tab/>
        <w:t>The HSS need not store its secret ECDH parameter at all, but instead can send it to the UICC – encrypted under an HSS public key, and signed under an HSS private key.  The UICC then simply sends this back to the HSS in the return message.  Neither the UICC nor any eavesdropper can read the secret parameter (because of the encryption), nor can they modify it without the HSS detecting that (because of the signature).</w:t>
      </w:r>
    </w:p>
    <w:p w:rsidR="00F15787" w:rsidRDefault="00F15787" w:rsidP="00F15787">
      <w:pPr>
        <w:pStyle w:val="B1"/>
      </w:pPr>
      <w:r>
        <w:t>5.</w:t>
      </w:r>
      <w:r>
        <w:tab/>
        <w:t>The above mechanism could work in reverse, with the UICC sending its secret ECDH parameter to the HSS encrypted and signed, and the HSS returning it.</w:t>
      </w:r>
    </w:p>
    <w:p w:rsidR="00F15787" w:rsidRDefault="00F15787" w:rsidP="00F15787">
      <w:pPr>
        <w:pStyle w:val="Heading5"/>
      </w:pPr>
      <w:bookmarkStart w:id="4123" w:name="_Toc452659427"/>
      <w:bookmarkStart w:id="4124" w:name="_Toc452659840"/>
      <w:bookmarkStart w:id="4125" w:name="_Toc452660259"/>
      <w:bookmarkStart w:id="4126" w:name="_Toc452662407"/>
      <w:bookmarkStart w:id="4127" w:name="_Toc452966518"/>
      <w:bookmarkStart w:id="4128" w:name="_Toc452966935"/>
      <w:bookmarkStart w:id="4129" w:name="_Toc452967349"/>
      <w:bookmarkStart w:id="4130" w:name="_Toc452967762"/>
      <w:bookmarkStart w:id="4131" w:name="_Toc452970071"/>
      <w:bookmarkStart w:id="4132" w:name="_Toc457918056"/>
      <w:bookmarkStart w:id="4133" w:name="_Toc457919124"/>
      <w:bookmarkStart w:id="4134" w:name="_Toc467572917"/>
      <w:bookmarkStart w:id="4135" w:name="_Toc475605702"/>
      <w:bookmarkStart w:id="4136" w:name="_Toc475607177"/>
      <w:bookmarkStart w:id="4137" w:name="_Toc476246497"/>
      <w:bookmarkStart w:id="4138" w:name="_Toc479241854"/>
      <w:bookmarkStart w:id="4139" w:name="_Toc484709298"/>
      <w:bookmarkStart w:id="4140" w:name="_Toc491082515"/>
      <w:r>
        <w:t>5.2.4.1.4</w:t>
      </w:r>
      <w:r>
        <w:tab/>
        <w:t>Evaluation</w:t>
      </w:r>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p>
    <w:p w:rsidR="00F15787" w:rsidRPr="0009587D" w:rsidRDefault="00F15787" w:rsidP="00F15787">
      <w:pPr>
        <w:rPr>
          <w:color w:val="000000"/>
        </w:rPr>
      </w:pPr>
      <w:r w:rsidRPr="0009587D">
        <w:rPr>
          <w:color w:val="000000"/>
        </w:rPr>
        <w:t>An attacker who does not know the original Ki at the time that the key exchange protocol is run will not be able to carry out a man in the middle attack on it (because it is authenticated with the original Ki).</w:t>
      </w:r>
    </w:p>
    <w:p w:rsidR="00F15787" w:rsidRPr="0009587D" w:rsidRDefault="00F15787" w:rsidP="00F15787">
      <w:pPr>
        <w:rPr>
          <w:color w:val="000000"/>
        </w:rPr>
      </w:pPr>
      <w:r w:rsidRPr="0009587D">
        <w:rPr>
          <w:color w:val="000000"/>
        </w:rPr>
        <w:lastRenderedPageBreak/>
        <w:t xml:space="preserve">An attacker who does know the original Ki may be able to carry out an active man in the middle attack on the key exchange protocol.  (This is likely to be easier if the protocol runs over the internet, harder if it runs over inter-operator signalling.)  By doing this, </w:t>
      </w:r>
      <w:r>
        <w:rPr>
          <w:color w:val="000000"/>
        </w:rPr>
        <w:t>the attacker</w:t>
      </w:r>
      <w:r w:rsidRPr="0009587D">
        <w:rPr>
          <w:color w:val="000000"/>
        </w:rPr>
        <w:t xml:space="preserve"> can trick the HSS and UICC into thinking that they are sharing a new key, whereas in fact one key is shared between HSS and attacker, and another key between attacker and UICC.</w:t>
      </w:r>
    </w:p>
    <w:p w:rsidR="00F15787" w:rsidRPr="0009587D" w:rsidRDefault="00F15787" w:rsidP="00F15787">
      <w:pPr>
        <w:rPr>
          <w:color w:val="000000"/>
        </w:rPr>
      </w:pPr>
      <w:r w:rsidRPr="0009587D">
        <w:rPr>
          <w:color w:val="000000"/>
        </w:rPr>
        <w:t>What the attacker cannot do, though, is to trick the HSS and UICC into agreeing a new Ki that the attacker also knows.  To exploit the man in the middle attack, therefore, the attacker will have to remain as an active man in the middle on all subsequent exchanges that use, or depend on, the new Ki value.  This is a much harder attack in practice than the passive eavesdr</w:t>
      </w:r>
      <w:r>
        <w:rPr>
          <w:color w:val="000000"/>
        </w:rPr>
        <w:t>opping described in clause 5.2</w:t>
      </w:r>
      <w:r w:rsidRPr="0009587D">
        <w:rPr>
          <w:color w:val="000000"/>
        </w:rPr>
        <w:t>.</w:t>
      </w:r>
      <w:r>
        <w:rPr>
          <w:color w:val="000000"/>
        </w:rPr>
        <w:t>3</w:t>
      </w:r>
      <w:r w:rsidRPr="0009587D">
        <w:rPr>
          <w:color w:val="000000"/>
        </w:rPr>
        <w:t>.</w:t>
      </w:r>
      <w:r>
        <w:rPr>
          <w:color w:val="000000"/>
        </w:rPr>
        <w:t>2</w:t>
      </w:r>
      <w:r w:rsidRPr="0009587D">
        <w:rPr>
          <w:color w:val="000000"/>
        </w:rPr>
        <w:t>.2.</w:t>
      </w:r>
    </w:p>
    <w:p w:rsidR="00F15787" w:rsidRDefault="00F15787" w:rsidP="00F15787">
      <w:pPr>
        <w:rPr>
          <w:color w:val="000000"/>
        </w:rPr>
      </w:pPr>
      <w:r>
        <w:rPr>
          <w:color w:val="000000"/>
        </w:rPr>
        <w:t>Clause</w:t>
      </w:r>
      <w:r w:rsidRPr="0009587D">
        <w:rPr>
          <w:color w:val="000000"/>
        </w:rPr>
        <w:t xml:space="preserve"> 5.</w:t>
      </w:r>
      <w:r>
        <w:rPr>
          <w:color w:val="000000"/>
        </w:rPr>
        <w:t>2</w:t>
      </w:r>
      <w:r w:rsidRPr="0009587D">
        <w:rPr>
          <w:color w:val="000000"/>
        </w:rPr>
        <w:t>.</w:t>
      </w:r>
      <w:r>
        <w:rPr>
          <w:color w:val="000000"/>
        </w:rPr>
        <w:t>3</w:t>
      </w:r>
      <w:r w:rsidRPr="0009587D">
        <w:rPr>
          <w:color w:val="000000"/>
        </w:rPr>
        <w:t>.</w:t>
      </w:r>
      <w:r>
        <w:rPr>
          <w:color w:val="000000"/>
        </w:rPr>
        <w:t>2</w:t>
      </w:r>
      <w:r w:rsidRPr="0009587D">
        <w:rPr>
          <w:color w:val="000000"/>
        </w:rPr>
        <w:t>.1 lists six possible ways (labelled a – f) in which a long term secret key might leak to an attacker.  This solution fully addresses points a, b and e, and reduces the exposure to points c and d.  It does not address point f.</w:t>
      </w:r>
    </w:p>
    <w:p w:rsidR="00F15787" w:rsidRPr="0009587D" w:rsidRDefault="00F15787" w:rsidP="00F15787">
      <w:pPr>
        <w:rPr>
          <w:color w:val="000000"/>
        </w:rPr>
      </w:pPr>
      <w:r>
        <w:rPr>
          <w:color w:val="000000"/>
        </w:rPr>
        <w:t xml:space="preserve">The recommended approach is to carry the key update protocol messages over signalling, rather than over the user plane and the internet.  This requires less exposure of the HSS to possible malicious attack.  Based on this recommended approach, it is also recommended that the key update protocol be carried out with the HSS directly, rather than in a proxy </w:t>
      </w:r>
      <w:r>
        <w:t>"</w:t>
      </w:r>
      <w:r>
        <w:rPr>
          <w:color w:val="000000"/>
        </w:rPr>
        <w:t>in front of</w:t>
      </w:r>
      <w:r>
        <w:t>" the HSS.  While a proxy would in some sense shield the HSS from attacks attempting to exploit the key update mechanism, it also complicates the picture, and the extent to which it would reduce risks in practice is not very clear.  Another recommendation made for this solution, which is to have the HSS rather than the UICC trigger the key update protocol, also reduces the exposure of the HSS.</w:t>
      </w:r>
    </w:p>
    <w:p w:rsidR="00F15787" w:rsidRPr="0009587D" w:rsidRDefault="00F15787" w:rsidP="00F15787">
      <w:pPr>
        <w:rPr>
          <w:color w:val="000000"/>
        </w:rPr>
      </w:pPr>
      <w:r w:rsidRPr="0009587D">
        <w:rPr>
          <w:color w:val="000000"/>
        </w:rPr>
        <w:t xml:space="preserve">It’s interesting to note that this mechanism could also address some concerns with embedded SIM.  In the embedded SIM world, operators may have to accept UICC hardware and IMSI/Ki credentials from a much wider set of suppliers than before, with less confidence about their quality.  Supplier accreditation schemes can give some reassurance here; and if </w:t>
      </w:r>
      <w:r>
        <w:t>"</w:t>
      </w:r>
      <w:r w:rsidRPr="0009587D">
        <w:rPr>
          <w:color w:val="000000"/>
        </w:rPr>
        <w:t>profile interoperability</w:t>
      </w:r>
      <w:r>
        <w:t>"</w:t>
      </w:r>
      <w:r w:rsidRPr="0009587D">
        <w:rPr>
          <w:color w:val="000000"/>
        </w:rPr>
        <w:t xml:space="preserve"> is </w:t>
      </w:r>
      <w:r>
        <w:rPr>
          <w:color w:val="000000"/>
        </w:rPr>
        <w:t>supported</w:t>
      </w:r>
      <w:r w:rsidRPr="0009587D">
        <w:rPr>
          <w:color w:val="000000"/>
        </w:rPr>
        <w:t xml:space="preserve"> – allowing profiles from any subscription manager to work on any UICC hardware – then operators will be able to work with their favourite subscription managers irrespective of the UICC hardware manufacturer.  But the Ki replacement mechanism described above gives another way to reduce risk: </w:t>
      </w:r>
      <w:r>
        <w:rPr>
          <w:color w:val="000000"/>
        </w:rPr>
        <w:t xml:space="preserve">the </w:t>
      </w:r>
      <w:r w:rsidRPr="0009587D">
        <w:rPr>
          <w:color w:val="000000"/>
        </w:rPr>
        <w:t>operator</w:t>
      </w:r>
      <w:r>
        <w:rPr>
          <w:color w:val="000000"/>
        </w:rPr>
        <w:t xml:space="preserve"> can</w:t>
      </w:r>
      <w:r w:rsidRPr="0009587D">
        <w:rPr>
          <w:color w:val="000000"/>
        </w:rPr>
        <w:t xml:space="preserve"> accept initial Ki’s from vendors</w:t>
      </w:r>
      <w:r>
        <w:rPr>
          <w:color w:val="000000"/>
        </w:rPr>
        <w:t xml:space="preserve"> they</w:t>
      </w:r>
      <w:r w:rsidRPr="0009587D">
        <w:rPr>
          <w:color w:val="000000"/>
        </w:rPr>
        <w:t xml:space="preserve"> may not entirely trust, but then replace those Ki’s with new ones created directly between </w:t>
      </w:r>
      <w:r>
        <w:rPr>
          <w:color w:val="000000"/>
        </w:rPr>
        <w:t>the</w:t>
      </w:r>
      <w:r w:rsidRPr="0009587D">
        <w:rPr>
          <w:color w:val="000000"/>
        </w:rPr>
        <w:t xml:space="preserve"> AuC and the UICC, with no involvement from the subscription manager at all.</w:t>
      </w:r>
    </w:p>
    <w:p w:rsidR="00F15787" w:rsidRDefault="00F15787" w:rsidP="00F15787">
      <w:pPr>
        <w:pStyle w:val="Heading4"/>
      </w:pPr>
      <w:bookmarkStart w:id="4141" w:name="_Toc452659428"/>
      <w:bookmarkStart w:id="4142" w:name="_Toc452659841"/>
      <w:bookmarkStart w:id="4143" w:name="_Toc452660260"/>
      <w:bookmarkStart w:id="4144" w:name="_Toc452662408"/>
      <w:bookmarkStart w:id="4145" w:name="_Toc452966519"/>
      <w:bookmarkStart w:id="4146" w:name="_Toc452966936"/>
      <w:bookmarkStart w:id="4147" w:name="_Toc452967350"/>
      <w:bookmarkStart w:id="4148" w:name="_Toc452967763"/>
      <w:bookmarkStart w:id="4149" w:name="_Toc452970072"/>
      <w:bookmarkStart w:id="4150" w:name="_Toc457918057"/>
      <w:bookmarkStart w:id="4151" w:name="_Toc457919125"/>
      <w:bookmarkStart w:id="4152" w:name="_Toc467572918"/>
      <w:bookmarkStart w:id="4153" w:name="_Toc475605703"/>
      <w:bookmarkStart w:id="4154" w:name="_Toc475607178"/>
      <w:bookmarkStart w:id="4155" w:name="_Toc476246498"/>
      <w:bookmarkStart w:id="4156" w:name="_Toc479241855"/>
      <w:bookmarkStart w:id="4157" w:name="_Toc484709299"/>
      <w:bookmarkStart w:id="4158" w:name="_Toc491082516"/>
      <w:r>
        <w:t>5.2.4.2</w:t>
      </w:r>
      <w:r>
        <w:tab/>
        <w:t>Solution #2.2: Including a key exchange protocol into the derivation of the radio interface session keys</w:t>
      </w:r>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p>
    <w:p w:rsidR="00F15787" w:rsidRDefault="00F15787" w:rsidP="00F15787">
      <w:pPr>
        <w:pStyle w:val="Heading5"/>
      </w:pPr>
      <w:bookmarkStart w:id="4159" w:name="_Toc452659429"/>
      <w:bookmarkStart w:id="4160" w:name="_Toc452659842"/>
      <w:bookmarkStart w:id="4161" w:name="_Toc452660261"/>
      <w:bookmarkStart w:id="4162" w:name="_Toc452662409"/>
      <w:bookmarkStart w:id="4163" w:name="_Toc452966520"/>
      <w:bookmarkStart w:id="4164" w:name="_Toc452966937"/>
      <w:bookmarkStart w:id="4165" w:name="_Toc452967351"/>
      <w:bookmarkStart w:id="4166" w:name="_Toc452967764"/>
      <w:bookmarkStart w:id="4167" w:name="_Toc452970073"/>
      <w:bookmarkStart w:id="4168" w:name="_Toc457918058"/>
      <w:bookmarkStart w:id="4169" w:name="_Toc457919126"/>
      <w:bookmarkStart w:id="4170" w:name="_Toc467572919"/>
      <w:bookmarkStart w:id="4171" w:name="_Toc475605704"/>
      <w:bookmarkStart w:id="4172" w:name="_Toc475607179"/>
      <w:bookmarkStart w:id="4173" w:name="_Toc476246499"/>
      <w:bookmarkStart w:id="4174" w:name="_Toc479241856"/>
      <w:bookmarkStart w:id="4175" w:name="_Toc484709300"/>
      <w:bookmarkStart w:id="4176" w:name="_Toc491082517"/>
      <w:r>
        <w:t>5.2.4.2.1</w:t>
      </w:r>
      <w:r>
        <w:tab/>
        <w:t>Introduction</w:t>
      </w:r>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r>
        <w:t xml:space="preserve">  </w:t>
      </w:r>
    </w:p>
    <w:p w:rsidR="00F15787" w:rsidRDefault="00F15787" w:rsidP="00F15787">
      <w:pPr>
        <w:rPr>
          <w:lang w:eastAsia="x-none"/>
        </w:rPr>
      </w:pPr>
      <w:r>
        <w:rPr>
          <w:lang w:eastAsia="x-none"/>
        </w:rPr>
        <w:t xml:space="preserve">This solution is identical to solution #3.1. Please see the text there. </w:t>
      </w:r>
    </w:p>
    <w:p w:rsidR="00F15787" w:rsidRDefault="00F15787" w:rsidP="00F15787">
      <w:pPr>
        <w:pStyle w:val="Heading5"/>
      </w:pPr>
      <w:bookmarkStart w:id="4177" w:name="_Toc452659430"/>
      <w:bookmarkStart w:id="4178" w:name="_Toc452659843"/>
      <w:bookmarkStart w:id="4179" w:name="_Toc452660262"/>
      <w:bookmarkStart w:id="4180" w:name="_Toc452662410"/>
      <w:bookmarkStart w:id="4181" w:name="_Toc452966521"/>
      <w:bookmarkStart w:id="4182" w:name="_Toc452966938"/>
      <w:bookmarkStart w:id="4183" w:name="_Toc452967352"/>
      <w:bookmarkStart w:id="4184" w:name="_Toc452967765"/>
      <w:bookmarkStart w:id="4185" w:name="_Toc452970074"/>
      <w:bookmarkStart w:id="4186" w:name="_Toc457918059"/>
      <w:bookmarkStart w:id="4187" w:name="_Toc457919127"/>
      <w:bookmarkStart w:id="4188" w:name="_Toc467572920"/>
      <w:bookmarkStart w:id="4189" w:name="_Toc475605705"/>
      <w:bookmarkStart w:id="4190" w:name="_Toc475607180"/>
      <w:bookmarkStart w:id="4191" w:name="_Toc476246500"/>
      <w:bookmarkStart w:id="4192" w:name="_Toc479241857"/>
      <w:bookmarkStart w:id="4193" w:name="_Toc484709301"/>
      <w:bookmarkStart w:id="4194" w:name="_Toc491082518"/>
      <w:r>
        <w:t>5.2.4.2.2</w:t>
      </w:r>
      <w:r>
        <w:tab/>
        <w:t>Solution details</w:t>
      </w:r>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r>
        <w:t xml:space="preserve">  </w:t>
      </w:r>
    </w:p>
    <w:p w:rsidR="00F15787" w:rsidRPr="00A55488" w:rsidRDefault="00F15787" w:rsidP="00F15787">
      <w:pPr>
        <w:rPr>
          <w:lang w:eastAsia="x-none"/>
        </w:rPr>
      </w:pPr>
      <w:r>
        <w:rPr>
          <w:lang w:eastAsia="x-none"/>
        </w:rPr>
        <w:t xml:space="preserve">This solution is identical to solution #3.1. Please see the text there. </w:t>
      </w:r>
    </w:p>
    <w:p w:rsidR="00F15787" w:rsidRDefault="00F15787" w:rsidP="00F15787">
      <w:pPr>
        <w:pStyle w:val="Heading5"/>
      </w:pPr>
      <w:bookmarkStart w:id="4195" w:name="_Toc452659431"/>
      <w:bookmarkStart w:id="4196" w:name="_Toc452659844"/>
      <w:bookmarkStart w:id="4197" w:name="_Toc452660263"/>
      <w:bookmarkStart w:id="4198" w:name="_Toc452662411"/>
      <w:bookmarkStart w:id="4199" w:name="_Toc452966522"/>
      <w:bookmarkStart w:id="4200" w:name="_Toc452966939"/>
      <w:bookmarkStart w:id="4201" w:name="_Toc452967353"/>
      <w:bookmarkStart w:id="4202" w:name="_Toc452967766"/>
      <w:bookmarkStart w:id="4203" w:name="_Toc452970075"/>
      <w:bookmarkStart w:id="4204" w:name="_Toc457918060"/>
      <w:bookmarkStart w:id="4205" w:name="_Toc457919128"/>
      <w:bookmarkStart w:id="4206" w:name="_Toc467572921"/>
      <w:bookmarkStart w:id="4207" w:name="_Toc475605706"/>
      <w:bookmarkStart w:id="4208" w:name="_Toc475607181"/>
      <w:bookmarkStart w:id="4209" w:name="_Toc476246501"/>
      <w:bookmarkStart w:id="4210" w:name="_Toc479241858"/>
      <w:bookmarkStart w:id="4211" w:name="_Toc484709302"/>
      <w:bookmarkStart w:id="4212" w:name="_Toc491082519"/>
      <w:r>
        <w:t>5.2.4.2.3</w:t>
      </w:r>
      <w:r>
        <w:tab/>
        <w:t>Evaluation</w:t>
      </w:r>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r>
        <w:t xml:space="preserve"> </w:t>
      </w:r>
    </w:p>
    <w:p w:rsidR="00F15787" w:rsidRDefault="00F15787" w:rsidP="00F15787">
      <w:pPr>
        <w:rPr>
          <w:color w:val="000000"/>
        </w:rPr>
      </w:pPr>
      <w:r w:rsidRPr="0009587D">
        <w:rPr>
          <w:color w:val="000000"/>
        </w:rPr>
        <w:t xml:space="preserve">With a well-chosen key exchange protocol, a would-be eavesdropper </w:t>
      </w:r>
      <w:r>
        <w:rPr>
          <w:color w:val="000000"/>
        </w:rPr>
        <w:t xml:space="preserve">who somehow (Key Issue #2.2) knows a subscriber’s long term secret key </w:t>
      </w:r>
      <w:r w:rsidRPr="0009587D">
        <w:rPr>
          <w:color w:val="000000"/>
        </w:rPr>
        <w:t>will still not learn the keys used for radio interface security, unless they:</w:t>
      </w:r>
    </w:p>
    <w:p w:rsidR="00F15787" w:rsidRDefault="00F15787" w:rsidP="00F15787">
      <w:pPr>
        <w:pStyle w:val="B1"/>
      </w:pPr>
      <w:r>
        <w:t>-</w:t>
      </w:r>
      <w:r>
        <w:tab/>
      </w:r>
      <w:r w:rsidRPr="0009587D">
        <w:rPr>
          <w:color w:val="000000"/>
        </w:rPr>
        <w:t>act as man-in-the-middle during the key exchange, and</w:t>
      </w:r>
    </w:p>
    <w:p w:rsidR="00F15787" w:rsidRDefault="00F15787" w:rsidP="00F15787">
      <w:pPr>
        <w:pStyle w:val="B1"/>
      </w:pPr>
      <w:r>
        <w:t>-</w:t>
      </w:r>
      <w:r>
        <w:tab/>
      </w:r>
      <w:r w:rsidRPr="008628E7">
        <w:t>remain as active man-in-the-middle during the subsequent radio communication on which they want to eavesdrop</w:t>
      </w:r>
    </w:p>
    <w:p w:rsidR="00F15787" w:rsidRPr="0009587D" w:rsidRDefault="00F15787" w:rsidP="00F15787">
      <w:pPr>
        <w:rPr>
          <w:color w:val="000000"/>
        </w:rPr>
      </w:pPr>
      <w:r w:rsidRPr="0009587D">
        <w:rPr>
          <w:color w:val="000000"/>
        </w:rPr>
        <w:t>… all of which is significantly harder in practice, and more likely to be detected, than a passive eavesdropping attack.</w:t>
      </w:r>
    </w:p>
    <w:p w:rsidR="00F15787" w:rsidRDefault="00F15787" w:rsidP="00F15787">
      <w:pPr>
        <w:rPr>
          <w:color w:val="000000"/>
        </w:rPr>
      </w:pPr>
      <w:r>
        <w:rPr>
          <w:color w:val="000000"/>
        </w:rPr>
        <w:t>This solution therefore satisfies the first potential security requirement identified in section 5.2.3.2.3.  It also satisfies the second requirement identified there: an attacker learning Ki at some time cannot retrospectively determine any session keys used previously, even if she has recorded all of the key exchange messages used to establish those session keys.</w:t>
      </w:r>
    </w:p>
    <w:p w:rsidR="00F15787" w:rsidRPr="0009587D" w:rsidRDefault="00F15787" w:rsidP="00F15787">
      <w:pPr>
        <w:rPr>
          <w:color w:val="000000"/>
        </w:rPr>
      </w:pPr>
      <w:r>
        <w:rPr>
          <w:color w:val="000000"/>
        </w:rPr>
        <w:t>All of the above</w:t>
      </w:r>
      <w:r w:rsidRPr="0009587D">
        <w:rPr>
          <w:color w:val="000000"/>
        </w:rPr>
        <w:t xml:space="preserve"> refers to confidentiality attacks.  In terms of integrity attacks, where a single spoofed message may cause damage, the increase in difficulty and detectability is not quite so pronounced, but still present to some degree.  In any case, confidentiality attacks are probably more </w:t>
      </w:r>
      <w:r>
        <w:rPr>
          <w:color w:val="000000"/>
        </w:rPr>
        <w:t>of a risk</w:t>
      </w:r>
      <w:r w:rsidRPr="0009587D">
        <w:rPr>
          <w:color w:val="000000"/>
        </w:rPr>
        <w:t xml:space="preserve"> in practice.</w:t>
      </w:r>
    </w:p>
    <w:p w:rsidR="00F15787" w:rsidRPr="0009587D" w:rsidRDefault="00F15787" w:rsidP="00F15787">
      <w:pPr>
        <w:rPr>
          <w:color w:val="000000"/>
        </w:rPr>
      </w:pPr>
      <w:r w:rsidRPr="0009587D">
        <w:rPr>
          <w:color w:val="000000"/>
        </w:rPr>
        <w:lastRenderedPageBreak/>
        <w:t xml:space="preserve">The main downside of </w:t>
      </w:r>
      <w:r>
        <w:rPr>
          <w:color w:val="000000"/>
        </w:rPr>
        <w:t>S</w:t>
      </w:r>
      <w:r w:rsidRPr="0009587D">
        <w:rPr>
          <w:color w:val="000000"/>
        </w:rPr>
        <w:t xml:space="preserve">olution </w:t>
      </w:r>
      <w:r>
        <w:rPr>
          <w:color w:val="000000"/>
        </w:rPr>
        <w:t>#2</w:t>
      </w:r>
      <w:r w:rsidRPr="0009587D">
        <w:rPr>
          <w:color w:val="000000"/>
        </w:rPr>
        <w:t xml:space="preserve">.2 is latency.  A key exchange protocol such as Elliptic Curve Diffie Hellman takes noticeably longer than the type of key derivation used in 4G.  Rather than imposing this solution on all connections, therefore, it may be best only to use it for connections that can </w:t>
      </w:r>
      <w:r>
        <w:rPr>
          <w:color w:val="000000"/>
        </w:rPr>
        <w:t>"</w:t>
      </w:r>
      <w:r w:rsidRPr="0009587D">
        <w:rPr>
          <w:color w:val="000000"/>
        </w:rPr>
        <w:t>afford</w:t>
      </w:r>
      <w:r>
        <w:rPr>
          <w:color w:val="000000"/>
        </w:rPr>
        <w:t>"</w:t>
      </w:r>
      <w:r w:rsidRPr="0009587D">
        <w:rPr>
          <w:color w:val="000000"/>
        </w:rPr>
        <w:t xml:space="preserve"> the latency impact.</w:t>
      </w:r>
    </w:p>
    <w:p w:rsidR="00F15787" w:rsidRDefault="00F15787" w:rsidP="00F15787">
      <w:pPr>
        <w:pStyle w:val="Heading4"/>
      </w:pPr>
      <w:bookmarkStart w:id="4213" w:name="_Toc457918061"/>
      <w:bookmarkStart w:id="4214" w:name="_Toc457919129"/>
      <w:bookmarkStart w:id="4215" w:name="_Toc467572922"/>
      <w:bookmarkStart w:id="4216" w:name="_Toc475605707"/>
      <w:bookmarkStart w:id="4217" w:name="_Toc475607182"/>
      <w:bookmarkStart w:id="4218" w:name="_Toc476246502"/>
      <w:bookmarkStart w:id="4219" w:name="_Toc479241859"/>
      <w:bookmarkStart w:id="4220" w:name="_Toc484709303"/>
      <w:bookmarkStart w:id="4221" w:name="_Toc491082520"/>
      <w:r>
        <w:t xml:space="preserve">5.2.4.3 </w:t>
      </w:r>
      <w:r>
        <w:tab/>
        <w:t>Solution #2.3: Device reporting on local user authentication</w:t>
      </w:r>
      <w:bookmarkEnd w:id="4213"/>
      <w:bookmarkEnd w:id="4214"/>
      <w:bookmarkEnd w:id="4215"/>
      <w:bookmarkEnd w:id="4216"/>
      <w:bookmarkEnd w:id="4217"/>
      <w:bookmarkEnd w:id="4218"/>
      <w:bookmarkEnd w:id="4219"/>
      <w:bookmarkEnd w:id="4220"/>
      <w:bookmarkEnd w:id="4221"/>
    </w:p>
    <w:p w:rsidR="00F15787" w:rsidRDefault="00F15787" w:rsidP="00F15787">
      <w:pPr>
        <w:pStyle w:val="Heading5"/>
      </w:pPr>
      <w:bookmarkStart w:id="4222" w:name="_Toc457918062"/>
      <w:bookmarkStart w:id="4223" w:name="_Toc457919130"/>
      <w:bookmarkStart w:id="4224" w:name="_Toc467572923"/>
      <w:bookmarkStart w:id="4225" w:name="_Toc475605708"/>
      <w:bookmarkStart w:id="4226" w:name="_Toc475607183"/>
      <w:bookmarkStart w:id="4227" w:name="_Toc476246503"/>
      <w:bookmarkStart w:id="4228" w:name="_Toc479241860"/>
      <w:bookmarkStart w:id="4229" w:name="_Toc484709304"/>
      <w:bookmarkStart w:id="4230" w:name="_Toc491082521"/>
      <w:r>
        <w:t>5.2.4.3.1</w:t>
      </w:r>
      <w:r>
        <w:tab/>
        <w:t>Introduction</w:t>
      </w:r>
      <w:bookmarkEnd w:id="4222"/>
      <w:bookmarkEnd w:id="4223"/>
      <w:bookmarkEnd w:id="4224"/>
      <w:bookmarkEnd w:id="4225"/>
      <w:bookmarkEnd w:id="4226"/>
      <w:bookmarkEnd w:id="4227"/>
      <w:bookmarkEnd w:id="4228"/>
      <w:bookmarkEnd w:id="4229"/>
      <w:bookmarkEnd w:id="4230"/>
      <w:r>
        <w:t xml:space="preserve">  </w:t>
      </w:r>
    </w:p>
    <w:p w:rsidR="00F15787" w:rsidRDefault="00F15787" w:rsidP="00F15787">
      <w:pPr>
        <w:rPr>
          <w:lang w:eastAsia="x-none"/>
        </w:rPr>
      </w:pPr>
      <w:r>
        <w:rPr>
          <w:lang w:eastAsia="x-none"/>
        </w:rPr>
        <w:t>This solution addresses the first part of key issue 5.2.3.8:</w:t>
      </w:r>
    </w:p>
    <w:p w:rsidR="00F15787" w:rsidRDefault="00F15787" w:rsidP="00F15787">
      <w:pPr>
        <w:pStyle w:val="B1"/>
      </w:pPr>
      <w:r>
        <w:t xml:space="preserve"> -</w:t>
      </w:r>
      <w:r>
        <w:tab/>
        <w:t>the operator needs to be able to determine and verify the identifier of a user already associated with that device;</w:t>
      </w:r>
    </w:p>
    <w:p w:rsidR="00F15787" w:rsidRDefault="00F15787" w:rsidP="00F15787">
      <w:pPr>
        <w:rPr>
          <w:lang w:eastAsia="x-none"/>
        </w:rPr>
      </w:pPr>
      <w:r>
        <w:rPr>
          <w:lang w:eastAsia="x-none"/>
        </w:rPr>
        <w:t>The associated security requirements are achieved by avoiding central storage of user authentication information (PINs, biometric data etc.). Rather, such data is stored locally on the device: the device authenticates the user locally, and then securely reports (to the mobile network, service provider etc.) which user has been authenticated and how it was done.</w:t>
      </w:r>
    </w:p>
    <w:p w:rsidR="00F15787" w:rsidRDefault="00F15787" w:rsidP="00F15787">
      <w:pPr>
        <w:pStyle w:val="Heading5"/>
      </w:pPr>
      <w:bookmarkStart w:id="4231" w:name="_Toc457918063"/>
      <w:bookmarkStart w:id="4232" w:name="_Toc457919131"/>
      <w:bookmarkStart w:id="4233" w:name="_Toc467572924"/>
      <w:bookmarkStart w:id="4234" w:name="_Toc475605709"/>
      <w:bookmarkStart w:id="4235" w:name="_Toc475607184"/>
      <w:bookmarkStart w:id="4236" w:name="_Toc476246504"/>
      <w:bookmarkStart w:id="4237" w:name="_Toc479241861"/>
      <w:bookmarkStart w:id="4238" w:name="_Toc484709305"/>
      <w:bookmarkStart w:id="4239" w:name="_Toc491082522"/>
      <w:r>
        <w:t>5.2.4.3.2</w:t>
      </w:r>
      <w:r>
        <w:tab/>
        <w:t>Solution details</w:t>
      </w:r>
      <w:bookmarkEnd w:id="4231"/>
      <w:bookmarkEnd w:id="4232"/>
      <w:bookmarkEnd w:id="4233"/>
      <w:bookmarkEnd w:id="4234"/>
      <w:bookmarkEnd w:id="4235"/>
      <w:bookmarkEnd w:id="4236"/>
      <w:bookmarkEnd w:id="4237"/>
      <w:bookmarkEnd w:id="4238"/>
      <w:bookmarkEnd w:id="4239"/>
      <w:r>
        <w:t xml:space="preserve">  </w:t>
      </w:r>
    </w:p>
    <w:p w:rsidR="00F15787" w:rsidRDefault="00F15787" w:rsidP="00F15787">
      <w:pPr>
        <w:rPr>
          <w:lang w:eastAsia="x-none"/>
        </w:rPr>
      </w:pPr>
      <w:r>
        <w:rPr>
          <w:lang w:eastAsia="x-none"/>
        </w:rPr>
        <w:t>Several specifications for this solution have been developed by the FIDO Alliance [19]. Some key points are as follows:</w:t>
      </w:r>
    </w:p>
    <w:p w:rsidR="00F15787" w:rsidRDefault="00F15787" w:rsidP="00F15787">
      <w:pPr>
        <w:pStyle w:val="B1"/>
      </w:pPr>
      <w:r>
        <w:t>-</w:t>
      </w:r>
      <w:r>
        <w:tab/>
        <w:t>For each user authentication method ("Authenticator") supported by the device ("FIDO client"), there is a preloaded attestation key. This enables the service ("FIDO server") to be sure that the device is compliant to the FIDO specifications.</w:t>
      </w:r>
    </w:p>
    <w:p w:rsidR="00F15787" w:rsidRDefault="00F15787" w:rsidP="00F15787">
      <w:pPr>
        <w:pStyle w:val="B1"/>
      </w:pPr>
      <w:r>
        <w:t>-</w:t>
      </w:r>
      <w:r>
        <w:tab/>
        <w:t>When registering a user of the device towards a service, the device generates a unique cryptographic key-pair for that (user, service) pairing; and then proves the public key belongs to the device using the attestation key</w:t>
      </w:r>
    </w:p>
    <w:p w:rsidR="00F15787" w:rsidRDefault="00F15787" w:rsidP="00F15787">
      <w:pPr>
        <w:pStyle w:val="B1"/>
      </w:pPr>
      <w:r>
        <w:t>-</w:t>
      </w:r>
      <w:r>
        <w:tab/>
        <w:t>The (user, service)-specific key is then used to sign reports to the service, indicating whether the user has been authenticated, how recently this was done etc.</w:t>
      </w:r>
    </w:p>
    <w:p w:rsidR="00F15787" w:rsidRDefault="00F15787" w:rsidP="00F15787">
      <w:pPr>
        <w:rPr>
          <w:lang w:eastAsia="x-none"/>
        </w:rPr>
      </w:pPr>
      <w:r>
        <w:rPr>
          <w:lang w:eastAsia="x-none"/>
        </w:rPr>
        <w:t>These mechanisms protect user privacy: as well as preventing the central storage of biometric data, keys used with different relying parties will not allow any such party to link all the actions to the same user.</w:t>
      </w:r>
    </w:p>
    <w:p w:rsidR="00F15787" w:rsidRDefault="00F15787" w:rsidP="00F15787">
      <w:pPr>
        <w:rPr>
          <w:lang w:eastAsia="x-none"/>
        </w:rPr>
      </w:pPr>
      <w:r>
        <w:rPr>
          <w:lang w:eastAsia="x-none"/>
        </w:rPr>
        <w:t xml:space="preserve">As the FIDO mechanism allows reporting to several different parties, it can address the requirements for a group owner and/or IoT service provide to be able to tell who is using which devices, as well as for the operator to learn this info. </w:t>
      </w:r>
    </w:p>
    <w:p w:rsidR="00F15787" w:rsidRDefault="00F15787" w:rsidP="00F15787">
      <w:pPr>
        <w:pStyle w:val="Heading5"/>
      </w:pPr>
      <w:bookmarkStart w:id="4240" w:name="_Toc457918064"/>
      <w:bookmarkStart w:id="4241" w:name="_Toc457919132"/>
      <w:bookmarkStart w:id="4242" w:name="_Toc467572925"/>
      <w:bookmarkStart w:id="4243" w:name="_Toc475605710"/>
      <w:bookmarkStart w:id="4244" w:name="_Toc475607185"/>
      <w:bookmarkStart w:id="4245" w:name="_Toc476246505"/>
      <w:bookmarkStart w:id="4246" w:name="_Toc479241862"/>
      <w:bookmarkStart w:id="4247" w:name="_Toc484709306"/>
      <w:bookmarkStart w:id="4248" w:name="_Toc491082523"/>
      <w:r>
        <w:t>5.2.4.3.3</w:t>
      </w:r>
      <w:r>
        <w:tab/>
        <w:t>Evaluation</w:t>
      </w:r>
      <w:bookmarkEnd w:id="4240"/>
      <w:bookmarkEnd w:id="4241"/>
      <w:bookmarkEnd w:id="4242"/>
      <w:bookmarkEnd w:id="4243"/>
      <w:bookmarkEnd w:id="4244"/>
      <w:bookmarkEnd w:id="4245"/>
      <w:bookmarkEnd w:id="4246"/>
      <w:bookmarkEnd w:id="4247"/>
      <w:bookmarkEnd w:id="4248"/>
      <w:r>
        <w:t xml:space="preserve"> </w:t>
      </w:r>
    </w:p>
    <w:p w:rsidR="00F15787" w:rsidRDefault="00F15787" w:rsidP="00F15787">
      <w:pPr>
        <w:rPr>
          <w:lang w:eastAsia="x-none"/>
        </w:rPr>
      </w:pPr>
      <w:bookmarkStart w:id="4249" w:name="_Toc457918065"/>
      <w:bookmarkStart w:id="4250" w:name="_Toc457919133"/>
      <w:r>
        <w:rPr>
          <w:lang w:eastAsia="x-none"/>
        </w:rPr>
        <w:t>The solution meets the following requirements listed in 5.2.3.8.3:</w:t>
      </w:r>
    </w:p>
    <w:p w:rsidR="00F15787" w:rsidRDefault="00F15787" w:rsidP="00F15787">
      <w:r>
        <w:t xml:space="preserve">"It shall be possible for devices to securely authenticate a single registered user, or any one of a set of registered users." </w:t>
      </w:r>
    </w:p>
    <w:p w:rsidR="00F15787" w:rsidRDefault="00F15787" w:rsidP="00F15787">
      <w:r>
        <w:t xml:space="preserve">"For any given device, it shall be possible for a mobile network and/or an IoT service to determine: whether a registered user has been authenticated; which user has been authenticated (if there are several registered users); the means that were used to authenticate the user (e.g. was it PIN, password or biometric); and/or other factors related to the reliability of authentication (e.g. how recently was this done, were there retries?)"  </w:t>
      </w:r>
    </w:p>
    <w:p w:rsidR="00F15787" w:rsidRDefault="00F15787" w:rsidP="00F15787">
      <w:r>
        <w:t xml:space="preserve">"Mass compromise of many users’ data shall be prevented." </w:t>
      </w:r>
    </w:p>
    <w:p w:rsidR="00F15787" w:rsidRDefault="00F15787" w:rsidP="00F15787">
      <w:r>
        <w:t>"Tracking of a user across different services without the user’s consent shall be prevented."</w:t>
      </w:r>
    </w:p>
    <w:p w:rsidR="00F15787" w:rsidRDefault="00F15787" w:rsidP="00F15787">
      <w:r>
        <w:t xml:space="preserve">In addition provided that a secure component not removable from the UE (as suggested in Key Issue #1.13) is used to store biometric data for registered users, then the solution will meet the following requirement: </w:t>
      </w:r>
    </w:p>
    <w:p w:rsidR="00F15787" w:rsidRDefault="00F15787" w:rsidP="00F15787">
      <w:r>
        <w:t>"Sensitive user authentication data (especially biometric information) shall be stored in a way which makes compromise very difficult."</w:t>
      </w:r>
    </w:p>
    <w:p w:rsidR="00F15787" w:rsidRDefault="00F15787" w:rsidP="00F15787">
      <w:r>
        <w:t xml:space="preserve">And provided a secure component that is not removable from the UE (as suggested in Key Issue #1.13) is used to generate and register FIDO asymmetric key-pairs, then the solution will also meet the following requirements: </w:t>
      </w:r>
    </w:p>
    <w:p w:rsidR="00F15787" w:rsidRDefault="00F15787" w:rsidP="00F15787">
      <w:r>
        <w:t>"A device that asserts that a user is authentic shall be suitably trustable by the operator and/or the IoT service."</w:t>
      </w:r>
    </w:p>
    <w:p w:rsidR="00F15787" w:rsidRDefault="00F15787" w:rsidP="00F15787">
      <w:pPr>
        <w:pStyle w:val="Heading4"/>
      </w:pPr>
      <w:bookmarkStart w:id="4251" w:name="_Toc467572926"/>
      <w:bookmarkStart w:id="4252" w:name="_Toc475605711"/>
      <w:bookmarkStart w:id="4253" w:name="_Toc475607186"/>
      <w:bookmarkStart w:id="4254" w:name="_Toc476246506"/>
      <w:bookmarkStart w:id="4255" w:name="_Toc479241863"/>
      <w:bookmarkStart w:id="4256" w:name="_Toc484709307"/>
      <w:bookmarkStart w:id="4257" w:name="_Toc491082524"/>
      <w:r>
        <w:lastRenderedPageBreak/>
        <w:t xml:space="preserve">5.2.4.4 </w:t>
      </w:r>
      <w:r>
        <w:tab/>
        <w:t>Solution #2.4: Authenticating a new user for a device using a known device</w:t>
      </w:r>
      <w:bookmarkEnd w:id="4249"/>
      <w:bookmarkEnd w:id="4250"/>
      <w:bookmarkEnd w:id="4251"/>
      <w:bookmarkEnd w:id="4252"/>
      <w:bookmarkEnd w:id="4253"/>
      <w:bookmarkEnd w:id="4254"/>
      <w:bookmarkEnd w:id="4255"/>
      <w:bookmarkEnd w:id="4256"/>
      <w:bookmarkEnd w:id="4257"/>
    </w:p>
    <w:p w:rsidR="00F15787" w:rsidRDefault="00F15787" w:rsidP="00F15787">
      <w:pPr>
        <w:pStyle w:val="Heading5"/>
      </w:pPr>
      <w:bookmarkStart w:id="4258" w:name="_Toc457918066"/>
      <w:bookmarkStart w:id="4259" w:name="_Toc457919134"/>
      <w:bookmarkStart w:id="4260" w:name="_Toc467572927"/>
      <w:bookmarkStart w:id="4261" w:name="_Toc475605712"/>
      <w:bookmarkStart w:id="4262" w:name="_Toc475607187"/>
      <w:bookmarkStart w:id="4263" w:name="_Toc476246507"/>
      <w:bookmarkStart w:id="4264" w:name="_Toc479241864"/>
      <w:bookmarkStart w:id="4265" w:name="_Toc484709308"/>
      <w:bookmarkStart w:id="4266" w:name="_Toc491082525"/>
      <w:r>
        <w:t>5.2.4.4.1</w:t>
      </w:r>
      <w:r>
        <w:tab/>
        <w:t>Introduction</w:t>
      </w:r>
      <w:bookmarkEnd w:id="4258"/>
      <w:bookmarkEnd w:id="4259"/>
      <w:bookmarkEnd w:id="4260"/>
      <w:bookmarkEnd w:id="4261"/>
      <w:bookmarkEnd w:id="4262"/>
      <w:bookmarkEnd w:id="4263"/>
      <w:bookmarkEnd w:id="4264"/>
      <w:bookmarkEnd w:id="4265"/>
      <w:bookmarkEnd w:id="4266"/>
      <w:r>
        <w:t xml:space="preserve">  </w:t>
      </w:r>
    </w:p>
    <w:p w:rsidR="00F15787" w:rsidRDefault="00F15787" w:rsidP="00F15787">
      <w:pPr>
        <w:rPr>
          <w:lang w:eastAsia="x-none"/>
        </w:rPr>
      </w:pPr>
      <w:r>
        <w:rPr>
          <w:lang w:eastAsia="x-none"/>
        </w:rPr>
        <w:t>This solution addresses the second part of key issue 5.2.3.8:</w:t>
      </w:r>
    </w:p>
    <w:p w:rsidR="00F15787" w:rsidRDefault="00F15787" w:rsidP="00F15787">
      <w:pPr>
        <w:pStyle w:val="B1"/>
      </w:pPr>
      <w:r>
        <w:t xml:space="preserve"> -</w:t>
      </w:r>
      <w:r>
        <w:tab/>
        <w:t>the operator needs to be able to determine and verify the identifier of a user, even if that user is using the device for the first time.</w:t>
      </w:r>
    </w:p>
    <w:p w:rsidR="00F15787" w:rsidRDefault="00F15787" w:rsidP="00F15787">
      <w:pPr>
        <w:rPr>
          <w:lang w:eastAsia="x-none"/>
        </w:rPr>
      </w:pPr>
      <w:r>
        <w:rPr>
          <w:lang w:eastAsia="x-none"/>
        </w:rPr>
        <w:t xml:space="preserve">The proposed solution is to verify the new user by messaging a device and subscription that is already associated with that same user (e.g. a personal smartphone that the user already possesses). Provided that the new user has already registered such a "master" device with the operator, then the operator is able to identify the same user when he or she attempts to register to additional devices. </w:t>
      </w:r>
    </w:p>
    <w:p w:rsidR="00F15787" w:rsidRDefault="00F15787" w:rsidP="00F15787">
      <w:pPr>
        <w:pStyle w:val="Heading5"/>
      </w:pPr>
      <w:bookmarkStart w:id="4267" w:name="_Toc457918067"/>
      <w:bookmarkStart w:id="4268" w:name="_Toc457919135"/>
      <w:bookmarkStart w:id="4269" w:name="_Toc467572928"/>
      <w:bookmarkStart w:id="4270" w:name="_Toc475605713"/>
      <w:bookmarkStart w:id="4271" w:name="_Toc475607188"/>
      <w:bookmarkStart w:id="4272" w:name="_Toc476246508"/>
      <w:bookmarkStart w:id="4273" w:name="_Toc479241865"/>
      <w:bookmarkStart w:id="4274" w:name="_Toc484709309"/>
      <w:bookmarkStart w:id="4275" w:name="_Toc491082526"/>
      <w:r>
        <w:t>5.2.4.4.2</w:t>
      </w:r>
      <w:r>
        <w:tab/>
        <w:t>Solution details</w:t>
      </w:r>
      <w:bookmarkEnd w:id="4267"/>
      <w:bookmarkEnd w:id="4268"/>
      <w:bookmarkEnd w:id="4269"/>
      <w:bookmarkEnd w:id="4270"/>
      <w:bookmarkEnd w:id="4271"/>
      <w:bookmarkEnd w:id="4272"/>
      <w:bookmarkEnd w:id="4273"/>
      <w:bookmarkEnd w:id="4274"/>
      <w:bookmarkEnd w:id="4275"/>
      <w:r>
        <w:t xml:space="preserve">  </w:t>
      </w:r>
    </w:p>
    <w:p w:rsidR="00F15787" w:rsidRDefault="00F15787" w:rsidP="00F15787">
      <w:pPr>
        <w:rPr>
          <w:lang w:eastAsia="x-none"/>
        </w:rPr>
      </w:pPr>
      <w:r>
        <w:rPr>
          <w:lang w:eastAsia="x-none"/>
        </w:rPr>
        <w:t xml:space="preserve">Several specifications for this solution have been developed by the GSMA, called "Mobile Connect" [20]. </w:t>
      </w:r>
    </w:p>
    <w:p w:rsidR="00F15787" w:rsidRDefault="00F15787" w:rsidP="00F15787">
      <w:pPr>
        <w:rPr>
          <w:lang w:eastAsia="x-none"/>
        </w:rPr>
      </w:pPr>
      <w:r>
        <w:rPr>
          <w:lang w:eastAsia="x-none"/>
        </w:rPr>
        <w:t xml:space="preserve">In brief, an online service captures the user’s (claimed) MSISDN, and then a challenge message is sent to the "master" device associated with that MSISDN, asking the user to confirm his identifier (and actions) within that service. The specific service here would be the act of registering to a new device i.e. using that device for the first time.  </w:t>
      </w:r>
    </w:p>
    <w:p w:rsidR="00F15787" w:rsidRDefault="00F15787" w:rsidP="00F15787">
      <w:pPr>
        <w:rPr>
          <w:lang w:eastAsia="x-none"/>
        </w:rPr>
      </w:pPr>
      <w:r>
        <w:rPr>
          <w:lang w:eastAsia="x-none"/>
        </w:rPr>
        <w:t>Several different levels of authentication are available on the master device, ranging from simple SMS and pushed USSD to SIM applets. These can be used for single factor authentication (proof of possession of the master device) or two factor authentication (proof of possession + PIN etc.)  GSMA has defined four Levels of Assurance (LoA) in total.</w:t>
      </w:r>
    </w:p>
    <w:p w:rsidR="00F15787" w:rsidRDefault="00F15787" w:rsidP="00F15787">
      <w:pPr>
        <w:pStyle w:val="Heading5"/>
      </w:pPr>
      <w:bookmarkStart w:id="4276" w:name="_Toc457918068"/>
      <w:bookmarkStart w:id="4277" w:name="_Toc457919136"/>
      <w:bookmarkStart w:id="4278" w:name="_Toc467572929"/>
      <w:bookmarkStart w:id="4279" w:name="_Toc475605714"/>
      <w:bookmarkStart w:id="4280" w:name="_Toc475607189"/>
      <w:bookmarkStart w:id="4281" w:name="_Toc476246509"/>
      <w:bookmarkStart w:id="4282" w:name="_Toc479241866"/>
      <w:bookmarkStart w:id="4283" w:name="_Toc484709310"/>
      <w:bookmarkStart w:id="4284" w:name="_Toc491082527"/>
      <w:r>
        <w:t>5.2.4.4.3</w:t>
      </w:r>
      <w:r>
        <w:tab/>
        <w:t>Evaluation</w:t>
      </w:r>
      <w:bookmarkEnd w:id="4276"/>
      <w:bookmarkEnd w:id="4277"/>
      <w:bookmarkEnd w:id="4278"/>
      <w:bookmarkEnd w:id="4279"/>
      <w:bookmarkEnd w:id="4280"/>
      <w:bookmarkEnd w:id="4281"/>
      <w:bookmarkEnd w:id="4282"/>
      <w:bookmarkEnd w:id="4283"/>
      <w:bookmarkEnd w:id="4284"/>
      <w:r>
        <w:t xml:space="preserve"> </w:t>
      </w:r>
    </w:p>
    <w:p w:rsidR="00F15787" w:rsidRDefault="00F15787" w:rsidP="00F15787">
      <w:pPr>
        <w:rPr>
          <w:lang w:eastAsia="x-none"/>
        </w:rPr>
      </w:pPr>
      <w:bookmarkStart w:id="4285" w:name="_Toc457918069"/>
      <w:bookmarkStart w:id="4286" w:name="_Toc457919137"/>
      <w:r>
        <w:rPr>
          <w:lang w:eastAsia="x-none"/>
        </w:rPr>
        <w:t>The solution meets the following requirements listed in 5.2.3.8.3:</w:t>
      </w:r>
    </w:p>
    <w:p w:rsidR="00F15787" w:rsidRDefault="00F15787" w:rsidP="00F15787">
      <w:r>
        <w:t xml:space="preserve">"It shall be possible for devices to register new users, in such a way that an operator and/or IoT service can associate the newly-registered user with an already-known party (e.g. the known user of another device)." </w:t>
      </w:r>
    </w:p>
    <w:p w:rsidR="00F15787" w:rsidRDefault="00F15787" w:rsidP="00F15787">
      <w:r>
        <w:t>If the user who is messaged on the "master" device is designated as an owner of a group of IoT devices, then the Mobile Connect solution can also meet this requirement:</w:t>
      </w:r>
    </w:p>
    <w:p w:rsidR="00F15787" w:rsidRDefault="00F15787" w:rsidP="00F15787">
      <w:r>
        <w:t xml:space="preserve">"Where devices are joined into a group, for purposes of authentication of a user to a network and/or IoT service, each group shall have a designated owner who is recognized by the network and/or IoT service (for purposes of responsibility, billing etc). A device shall not join or leave a group without this action being confirmed by the owner of that group. For any given group-joined device, the owner shall be able to determine if a new user registers to the device, or if the user of the device otherwise changes; the owner shall then be able to decide whether the device remains part of the group." </w:t>
      </w:r>
    </w:p>
    <w:p w:rsidR="00F15787" w:rsidRDefault="00F15787" w:rsidP="00F15787">
      <w:pPr>
        <w:pStyle w:val="Heading4"/>
      </w:pPr>
      <w:bookmarkStart w:id="4287" w:name="_Toc467572930"/>
      <w:bookmarkStart w:id="4288" w:name="_Toc475605715"/>
      <w:bookmarkStart w:id="4289" w:name="_Toc475607190"/>
      <w:bookmarkStart w:id="4290" w:name="_Toc476246510"/>
      <w:bookmarkStart w:id="4291" w:name="_Toc479241867"/>
      <w:bookmarkStart w:id="4292" w:name="_Toc484709311"/>
      <w:bookmarkStart w:id="4293" w:name="_Toc491082528"/>
      <w:r>
        <w:t>5.2.4.5</w:t>
      </w:r>
      <w:r>
        <w:tab/>
        <w:t>Solution #2.5: Timed attach for UEs</w:t>
      </w:r>
      <w:bookmarkEnd w:id="4285"/>
      <w:bookmarkEnd w:id="4286"/>
      <w:bookmarkEnd w:id="4287"/>
      <w:bookmarkEnd w:id="4288"/>
      <w:bookmarkEnd w:id="4289"/>
      <w:bookmarkEnd w:id="4290"/>
      <w:bookmarkEnd w:id="4291"/>
      <w:bookmarkEnd w:id="4292"/>
      <w:bookmarkEnd w:id="4293"/>
    </w:p>
    <w:p w:rsidR="00F15787" w:rsidRDefault="00F15787" w:rsidP="00F15787">
      <w:pPr>
        <w:pStyle w:val="Heading5"/>
      </w:pPr>
      <w:bookmarkStart w:id="4294" w:name="_Toc457918070"/>
      <w:bookmarkStart w:id="4295" w:name="_Toc457919138"/>
      <w:bookmarkStart w:id="4296" w:name="_Toc467572931"/>
      <w:bookmarkStart w:id="4297" w:name="_Toc475605716"/>
      <w:bookmarkStart w:id="4298" w:name="_Toc475607191"/>
      <w:bookmarkStart w:id="4299" w:name="_Toc476246511"/>
      <w:bookmarkStart w:id="4300" w:name="_Toc479241868"/>
      <w:bookmarkStart w:id="4301" w:name="_Toc484709312"/>
      <w:bookmarkStart w:id="4302" w:name="_Toc491082529"/>
      <w:r>
        <w:t>5.2.4.5.1</w:t>
      </w:r>
      <w:r>
        <w:tab/>
        <w:t>Introduction</w:t>
      </w:r>
      <w:bookmarkEnd w:id="4294"/>
      <w:bookmarkEnd w:id="4295"/>
      <w:bookmarkEnd w:id="4296"/>
      <w:bookmarkEnd w:id="4297"/>
      <w:bookmarkEnd w:id="4298"/>
      <w:bookmarkEnd w:id="4299"/>
      <w:bookmarkEnd w:id="4300"/>
      <w:bookmarkEnd w:id="4301"/>
      <w:bookmarkEnd w:id="4302"/>
      <w:r>
        <w:t xml:space="preserve">  </w:t>
      </w:r>
    </w:p>
    <w:p w:rsidR="00F15787" w:rsidRDefault="00F15787" w:rsidP="00F15787">
      <w:pPr>
        <w:rPr>
          <w:lang w:eastAsia="x-none"/>
        </w:rPr>
      </w:pPr>
      <w:r>
        <w:rPr>
          <w:lang w:eastAsia="x-none"/>
        </w:rPr>
        <w:t>This solution addresses key issue 5.2.3.7 of overload of network signalling. In particular, it addresses the issue where a large number of UEs try to access the network at the same time.</w:t>
      </w:r>
    </w:p>
    <w:p w:rsidR="00F15787" w:rsidRDefault="00F15787" w:rsidP="00F15787">
      <w:pPr>
        <w:pStyle w:val="Heading5"/>
      </w:pPr>
      <w:bookmarkStart w:id="4303" w:name="_Toc457918071"/>
      <w:bookmarkStart w:id="4304" w:name="_Toc457919139"/>
      <w:bookmarkStart w:id="4305" w:name="_Toc467572932"/>
      <w:bookmarkStart w:id="4306" w:name="_Toc475605717"/>
      <w:bookmarkStart w:id="4307" w:name="_Toc475607192"/>
      <w:bookmarkStart w:id="4308" w:name="_Toc476246512"/>
      <w:bookmarkStart w:id="4309" w:name="_Toc479241869"/>
      <w:bookmarkStart w:id="4310" w:name="_Toc484709313"/>
      <w:bookmarkStart w:id="4311" w:name="_Toc491082530"/>
      <w:r>
        <w:t>5.2.4.5.2</w:t>
      </w:r>
      <w:r>
        <w:tab/>
        <w:t>Solution details</w:t>
      </w:r>
      <w:bookmarkEnd w:id="4303"/>
      <w:bookmarkEnd w:id="4304"/>
      <w:bookmarkEnd w:id="4305"/>
      <w:bookmarkEnd w:id="4306"/>
      <w:bookmarkEnd w:id="4307"/>
      <w:bookmarkEnd w:id="4308"/>
      <w:bookmarkEnd w:id="4309"/>
      <w:bookmarkEnd w:id="4310"/>
      <w:bookmarkEnd w:id="4311"/>
      <w:r>
        <w:t xml:space="preserve"> </w:t>
      </w:r>
    </w:p>
    <w:p w:rsidR="00F15787" w:rsidRDefault="00F15787" w:rsidP="00F15787">
      <w:pPr>
        <w:rPr>
          <w:lang w:eastAsia="x-none"/>
        </w:rPr>
      </w:pPr>
      <w:r>
        <w:rPr>
          <w:lang w:eastAsia="x-none"/>
        </w:rPr>
        <w:t>In order for this solution to work, the network should monitor related signalling messages, such as attach messages. In case the number of signalling messages reach beyond a certain threshold (or the network detects otherwise that an overload situation occurs), the network may instruct the UE to 'back off' for a time X. A UE receiving such a message should refrain from sending signalling messages until the time X has passed.</w:t>
      </w:r>
    </w:p>
    <w:p w:rsidR="00F15787" w:rsidRDefault="00F15787" w:rsidP="00F15787">
      <w:pPr>
        <w:rPr>
          <w:lang w:eastAsia="x-none"/>
        </w:rPr>
      </w:pPr>
      <w:r>
        <w:rPr>
          <w:lang w:eastAsia="x-none"/>
        </w:rPr>
        <w:t>The network may decide to grant the UE a time interval during which the UE is allowed to send signalling messages. In that case the network provides the UE with a time X and a time Y and asks the UE to send signalling messages between time X and time Y. The UE can randomly decide when to send signalling messages within this time interval.</w:t>
      </w:r>
    </w:p>
    <w:p w:rsidR="00F15787" w:rsidRDefault="00F15787" w:rsidP="00F15787">
      <w:pPr>
        <w:pStyle w:val="NO"/>
      </w:pPr>
      <w:r>
        <w:t xml:space="preserve">NOTE: </w:t>
      </w:r>
      <w:r>
        <w:tab/>
        <w:t>The back-off timer in the UE should be protected against tampering.</w:t>
      </w:r>
    </w:p>
    <w:p w:rsidR="00F15787" w:rsidRDefault="00F15787" w:rsidP="00F15787">
      <w:pPr>
        <w:pStyle w:val="Heading5"/>
      </w:pPr>
      <w:bookmarkStart w:id="4312" w:name="_Toc457918072"/>
      <w:bookmarkStart w:id="4313" w:name="_Toc457919140"/>
      <w:bookmarkStart w:id="4314" w:name="_Toc467572933"/>
      <w:bookmarkStart w:id="4315" w:name="_Toc475605718"/>
      <w:bookmarkStart w:id="4316" w:name="_Toc475607193"/>
      <w:bookmarkStart w:id="4317" w:name="_Toc476246513"/>
      <w:bookmarkStart w:id="4318" w:name="_Toc479241870"/>
      <w:bookmarkStart w:id="4319" w:name="_Toc484709314"/>
      <w:bookmarkStart w:id="4320" w:name="_Toc491082531"/>
      <w:r>
        <w:lastRenderedPageBreak/>
        <w:t>5.2.4.5.3</w:t>
      </w:r>
      <w:r>
        <w:tab/>
        <w:t>Evaluation</w:t>
      </w:r>
      <w:bookmarkEnd w:id="4312"/>
      <w:bookmarkEnd w:id="4313"/>
      <w:bookmarkEnd w:id="4314"/>
      <w:bookmarkEnd w:id="4315"/>
      <w:bookmarkEnd w:id="4316"/>
      <w:bookmarkEnd w:id="4317"/>
      <w:bookmarkEnd w:id="4318"/>
      <w:bookmarkEnd w:id="4319"/>
      <w:bookmarkEnd w:id="4320"/>
      <w:r>
        <w:t xml:space="preserve"> </w:t>
      </w:r>
    </w:p>
    <w:p w:rsidR="00F15787" w:rsidRDefault="00F15787" w:rsidP="00F15787">
      <w:r>
        <w:t>This solution is effective only against signalling measures due to massive attaches.</w:t>
      </w:r>
    </w:p>
    <w:p w:rsidR="00F15787" w:rsidRDefault="00F15787" w:rsidP="00F15787">
      <w:r>
        <w:t>This solution is not effective against UEs of which the baseband processor is not complying with the networks request.</w:t>
      </w:r>
    </w:p>
    <w:p w:rsidR="00F15787" w:rsidRPr="007E4732" w:rsidRDefault="00F15787" w:rsidP="00F15787">
      <w:r>
        <w:t>Note: This solution is a congestion control like measure that is to be specified by SA2.</w:t>
      </w:r>
    </w:p>
    <w:p w:rsidR="00F15787" w:rsidRDefault="00F15787" w:rsidP="00F15787">
      <w:pPr>
        <w:rPr>
          <w:lang w:eastAsia="x-none"/>
        </w:rPr>
      </w:pPr>
    </w:p>
    <w:p w:rsidR="00F15787" w:rsidRPr="002A2665" w:rsidRDefault="00F15787" w:rsidP="00F15787">
      <w:pPr>
        <w:pStyle w:val="Heading4"/>
      </w:pPr>
      <w:bookmarkStart w:id="4321" w:name="_Toc457918073"/>
      <w:bookmarkStart w:id="4322" w:name="_Toc457919141"/>
      <w:bookmarkStart w:id="4323" w:name="_Toc467572934"/>
      <w:bookmarkStart w:id="4324" w:name="_Toc475605719"/>
      <w:bookmarkStart w:id="4325" w:name="_Toc475607194"/>
      <w:bookmarkStart w:id="4326" w:name="_Toc476246514"/>
      <w:bookmarkStart w:id="4327" w:name="_Toc479241871"/>
      <w:bookmarkStart w:id="4328" w:name="_Toc484709315"/>
      <w:bookmarkStart w:id="4329" w:name="_Toc491082532"/>
      <w:r w:rsidRPr="002A2665">
        <w:t>5.2.4.</w:t>
      </w:r>
      <w:r>
        <w:t>6</w:t>
      </w:r>
      <w:r w:rsidRPr="002A2665">
        <w:t xml:space="preserve"> </w:t>
      </w:r>
      <w:r w:rsidRPr="002A2665">
        <w:tab/>
        <w:t>Solution #2.</w:t>
      </w:r>
      <w:r>
        <w:t>6</w:t>
      </w:r>
      <w:r w:rsidRPr="002A2665">
        <w:t>: Binding a serving network public key into the derivation of the radio interface session keys</w:t>
      </w:r>
      <w:bookmarkEnd w:id="4321"/>
      <w:bookmarkEnd w:id="4322"/>
      <w:bookmarkEnd w:id="4323"/>
      <w:bookmarkEnd w:id="4324"/>
      <w:bookmarkEnd w:id="4325"/>
      <w:bookmarkEnd w:id="4326"/>
      <w:bookmarkEnd w:id="4327"/>
      <w:bookmarkEnd w:id="4328"/>
      <w:bookmarkEnd w:id="4329"/>
    </w:p>
    <w:p w:rsidR="00F15787" w:rsidRPr="002A2665" w:rsidRDefault="00F15787" w:rsidP="00F15787">
      <w:pPr>
        <w:pStyle w:val="Heading5"/>
      </w:pPr>
      <w:bookmarkStart w:id="4330" w:name="_Toc457918074"/>
      <w:bookmarkStart w:id="4331" w:name="_Toc457919142"/>
      <w:bookmarkStart w:id="4332" w:name="_Toc467572935"/>
      <w:bookmarkStart w:id="4333" w:name="_Toc475605720"/>
      <w:bookmarkStart w:id="4334" w:name="_Toc475607195"/>
      <w:bookmarkStart w:id="4335" w:name="_Toc476246515"/>
      <w:bookmarkStart w:id="4336" w:name="_Toc479241872"/>
      <w:bookmarkStart w:id="4337" w:name="_Toc484709316"/>
      <w:bookmarkStart w:id="4338" w:name="_Toc491082533"/>
      <w:r w:rsidRPr="002A2665">
        <w:t>5.2.4.</w:t>
      </w:r>
      <w:r>
        <w:t>6</w:t>
      </w:r>
      <w:r w:rsidRPr="002A2665">
        <w:t>.1</w:t>
      </w:r>
      <w:r w:rsidRPr="002A2665">
        <w:tab/>
        <w:t>Introduction</w:t>
      </w:r>
      <w:bookmarkEnd w:id="4330"/>
      <w:bookmarkEnd w:id="4331"/>
      <w:bookmarkEnd w:id="4332"/>
      <w:bookmarkEnd w:id="4333"/>
      <w:bookmarkEnd w:id="4334"/>
      <w:bookmarkEnd w:id="4335"/>
      <w:bookmarkEnd w:id="4336"/>
      <w:bookmarkEnd w:id="4337"/>
      <w:bookmarkEnd w:id="4338"/>
      <w:r w:rsidRPr="002A2665">
        <w:t xml:space="preserve">  </w:t>
      </w:r>
    </w:p>
    <w:p w:rsidR="00F15787" w:rsidRPr="002A2665" w:rsidRDefault="00F15787" w:rsidP="00F15787">
      <w:pPr>
        <w:rPr>
          <w:lang w:eastAsia="x-none"/>
        </w:rPr>
      </w:pPr>
      <w:r w:rsidRPr="002A2665">
        <w:rPr>
          <w:lang w:eastAsia="x-none"/>
        </w:rPr>
        <w:t xml:space="preserve">This solution addresses key issues 2.2 and 3.1. It is an enhancement to Solution #2.2 in that it achieves the same prevention against purely passive attacks, and also makes active attacks harder. </w:t>
      </w:r>
    </w:p>
    <w:p w:rsidR="00F15787" w:rsidRPr="002A2665" w:rsidRDefault="00F15787" w:rsidP="00F15787">
      <w:pPr>
        <w:rPr>
          <w:lang w:eastAsia="x-none"/>
        </w:rPr>
      </w:pPr>
      <w:r w:rsidRPr="002A2665">
        <w:rPr>
          <w:lang w:eastAsia="x-none"/>
        </w:rPr>
        <w:t>In particular, the solution ensures that an attacker who:</w:t>
      </w:r>
    </w:p>
    <w:p w:rsidR="00F15787" w:rsidRPr="002A2665" w:rsidRDefault="00F15787" w:rsidP="00BA744E">
      <w:pPr>
        <w:numPr>
          <w:ilvl w:val="0"/>
          <w:numId w:val="4"/>
        </w:numPr>
        <w:rPr>
          <w:lang w:eastAsia="x-none"/>
        </w:rPr>
      </w:pPr>
      <w:r w:rsidRPr="002A2665">
        <w:rPr>
          <w:lang w:eastAsia="x-none"/>
        </w:rPr>
        <w:t xml:space="preserve">either knows the long term secret key and Authentication and Key Agreement algorithm, including any global constants, that a </w:t>
      </w:r>
      <w:r>
        <w:rPr>
          <w:lang w:eastAsia="x-none"/>
        </w:rPr>
        <w:t>subscription</w:t>
      </w:r>
      <w:r w:rsidRPr="002A2665">
        <w:rPr>
          <w:lang w:eastAsia="x-none"/>
        </w:rPr>
        <w:t xml:space="preserve"> is using (Key Issue 2.2),</w:t>
      </w:r>
    </w:p>
    <w:p w:rsidR="00F15787" w:rsidRPr="002A2665" w:rsidRDefault="00F15787" w:rsidP="00BA744E">
      <w:pPr>
        <w:numPr>
          <w:ilvl w:val="0"/>
          <w:numId w:val="4"/>
        </w:numPr>
        <w:rPr>
          <w:lang w:eastAsia="x-none"/>
        </w:rPr>
      </w:pPr>
      <w:r w:rsidRPr="002A2665">
        <w:rPr>
          <w:lang w:eastAsia="x-none"/>
        </w:rPr>
        <w:t>or is able to observe or request keys sent between network nodes (Key Issue 3.1),</w:t>
      </w:r>
    </w:p>
    <w:p w:rsidR="00F15787" w:rsidRPr="002A2665" w:rsidRDefault="00F15787" w:rsidP="00F15787">
      <w:pPr>
        <w:rPr>
          <w:lang w:eastAsia="x-none"/>
        </w:rPr>
      </w:pPr>
      <w:r w:rsidRPr="002A2665">
        <w:rPr>
          <w:lang w:eastAsia="x-none"/>
        </w:rPr>
        <w:t>can still not abuse radio interface confidentiality in a purely passive attack, or abuse radio interface integrity by simple injection of a single spoofed message, but will instead have to carry out an ongoing active man-in-the-middle attack – which is harder, and more likely to be detected.</w:t>
      </w:r>
    </w:p>
    <w:p w:rsidR="00F15787" w:rsidRPr="002A2665" w:rsidRDefault="00F15787" w:rsidP="00F15787">
      <w:pPr>
        <w:rPr>
          <w:lang w:eastAsia="x-none"/>
        </w:rPr>
      </w:pPr>
      <w:r w:rsidRPr="002A2665">
        <w:rPr>
          <w:lang w:eastAsia="x-none"/>
        </w:rPr>
        <w:t>Further, by using a serving network public key N</w:t>
      </w:r>
      <w:r w:rsidRPr="002A2665">
        <w:rPr>
          <w:vertAlign w:val="subscript"/>
          <w:lang w:eastAsia="x-none"/>
        </w:rPr>
        <w:t xml:space="preserve">PUB </w:t>
      </w:r>
      <w:r w:rsidRPr="002A2665">
        <w:rPr>
          <w:lang w:eastAsia="x-none"/>
        </w:rPr>
        <w:t>to authenticate the key exchange, we can ensure that an attacker of type b)  is unable to act as a full man-in-the-middle, but is only able to unilaterally impersonate the UE towards the serving network. This will prevent an eavesdropping attack on the genuine UE. And since the genuine UE will fail the connection and attempt to re-authenticate, the attack is very likely to be detected.</w:t>
      </w:r>
    </w:p>
    <w:p w:rsidR="00F15787" w:rsidRPr="002A2665" w:rsidRDefault="00F15787" w:rsidP="00F15787">
      <w:pPr>
        <w:pStyle w:val="Heading5"/>
      </w:pPr>
      <w:bookmarkStart w:id="4339" w:name="_Toc457918075"/>
      <w:bookmarkStart w:id="4340" w:name="_Toc457919143"/>
      <w:bookmarkStart w:id="4341" w:name="_Toc467572936"/>
      <w:bookmarkStart w:id="4342" w:name="_Toc475605721"/>
      <w:bookmarkStart w:id="4343" w:name="_Toc475607196"/>
      <w:bookmarkStart w:id="4344" w:name="_Toc476246516"/>
      <w:bookmarkStart w:id="4345" w:name="_Toc479241873"/>
      <w:bookmarkStart w:id="4346" w:name="_Toc484709317"/>
      <w:bookmarkStart w:id="4347" w:name="_Toc491082534"/>
      <w:r w:rsidRPr="002A2665">
        <w:t>5.2.4.</w:t>
      </w:r>
      <w:r>
        <w:t>6</w:t>
      </w:r>
      <w:r w:rsidRPr="002A2665">
        <w:t>.2</w:t>
      </w:r>
      <w:r w:rsidRPr="002A2665">
        <w:tab/>
        <w:t>Solution details</w:t>
      </w:r>
      <w:bookmarkEnd w:id="4339"/>
      <w:bookmarkEnd w:id="4340"/>
      <w:bookmarkEnd w:id="4341"/>
      <w:bookmarkEnd w:id="4342"/>
      <w:bookmarkEnd w:id="4343"/>
      <w:bookmarkEnd w:id="4344"/>
      <w:bookmarkEnd w:id="4345"/>
      <w:bookmarkEnd w:id="4346"/>
      <w:bookmarkEnd w:id="4347"/>
      <w:r w:rsidRPr="002A2665">
        <w:t xml:space="preserve">  </w:t>
      </w:r>
    </w:p>
    <w:p w:rsidR="00F15787" w:rsidRPr="00A55488" w:rsidRDefault="00F15787" w:rsidP="00F15787">
      <w:pPr>
        <w:rPr>
          <w:lang w:eastAsia="x-none"/>
        </w:rPr>
      </w:pPr>
      <w:r w:rsidRPr="002A2665">
        <w:rPr>
          <w:lang w:eastAsia="x-none"/>
        </w:rPr>
        <w:t xml:space="preserve">The key exchange proceeds much as described in Solution #2.2 but with some additions to steps 1,2, 4 and 5. These additions are shown below in bold: </w:t>
      </w:r>
    </w:p>
    <w:p w:rsidR="00F15787" w:rsidRPr="000C7081" w:rsidRDefault="00F15787" w:rsidP="00BA744E">
      <w:pPr>
        <w:numPr>
          <w:ilvl w:val="0"/>
          <w:numId w:val="5"/>
        </w:numPr>
        <w:rPr>
          <w:lang w:val="en-US" w:eastAsia="x-none"/>
        </w:rPr>
      </w:pPr>
      <w:r w:rsidRPr="002A2665">
        <w:rPr>
          <w:lang w:eastAsia="x-none"/>
        </w:rPr>
        <w:t xml:space="preserve">UE and CP-AU perform mutual authentication.  </w:t>
      </w:r>
      <w:r w:rsidRPr="000C7081">
        <w:rPr>
          <w:lang w:eastAsia="x-none"/>
        </w:rPr>
        <w:t>The authentication vector received from the AAA is a function of a serving network id, and a serving network public key N</w:t>
      </w:r>
      <w:r w:rsidRPr="000C7081">
        <w:rPr>
          <w:vertAlign w:val="subscript"/>
          <w:lang w:eastAsia="x-none"/>
        </w:rPr>
        <w:t xml:space="preserve">PUB. </w:t>
      </w:r>
    </w:p>
    <w:p w:rsidR="00F15787" w:rsidRPr="000C7081" w:rsidRDefault="00F15787" w:rsidP="00BA744E">
      <w:pPr>
        <w:numPr>
          <w:ilvl w:val="1"/>
          <w:numId w:val="5"/>
        </w:numPr>
        <w:rPr>
          <w:lang w:val="en-US" w:eastAsia="x-none"/>
        </w:rPr>
      </w:pPr>
      <w:r w:rsidRPr="000C7081">
        <w:rPr>
          <w:lang w:val="en-US" w:eastAsia="x-none"/>
        </w:rPr>
        <w:t xml:space="preserve">Each CP-AU may generate a separate </w:t>
      </w:r>
      <w:r w:rsidRPr="000C7081">
        <w:rPr>
          <w:lang w:eastAsia="x-none"/>
        </w:rPr>
        <w:t>key-</w:t>
      </w:r>
      <w:r w:rsidRPr="000C7081">
        <w:rPr>
          <w:lang w:val="en-US" w:eastAsia="x-none"/>
        </w:rPr>
        <w:t>pair (N</w:t>
      </w:r>
      <w:r w:rsidRPr="000C7081">
        <w:rPr>
          <w:vertAlign w:val="subscript"/>
          <w:lang w:eastAsia="x-none"/>
        </w:rPr>
        <w:t>PRIV</w:t>
      </w:r>
      <w:r w:rsidRPr="000C7081">
        <w:rPr>
          <w:lang w:eastAsia="x-none"/>
        </w:rPr>
        <w:t>, N</w:t>
      </w:r>
      <w:r w:rsidRPr="000C7081">
        <w:rPr>
          <w:vertAlign w:val="subscript"/>
          <w:lang w:eastAsia="x-none"/>
        </w:rPr>
        <w:t>PUB</w:t>
      </w:r>
      <w:r w:rsidRPr="000C7081">
        <w:rPr>
          <w:lang w:val="en-US" w:eastAsia="x-none"/>
        </w:rPr>
        <w:t>). Or a single CP-AU may generate multiple key-pairs (e.g. it may refresh the key-pair regularly).</w:t>
      </w:r>
    </w:p>
    <w:p w:rsidR="00F15787" w:rsidRPr="000C7081" w:rsidRDefault="00F15787" w:rsidP="00BA744E">
      <w:pPr>
        <w:numPr>
          <w:ilvl w:val="1"/>
          <w:numId w:val="5"/>
        </w:numPr>
        <w:rPr>
          <w:lang w:val="en-US" w:eastAsia="x-none"/>
        </w:rPr>
      </w:pPr>
      <w:r w:rsidRPr="000C7081">
        <w:rPr>
          <w:lang w:eastAsia="x-none"/>
        </w:rPr>
        <w:t>If the AAA does not already have the intended N</w:t>
      </w:r>
      <w:r w:rsidRPr="000C7081">
        <w:rPr>
          <w:vertAlign w:val="subscript"/>
          <w:lang w:eastAsia="x-none"/>
        </w:rPr>
        <w:t xml:space="preserve">PUB </w:t>
      </w:r>
      <w:r w:rsidRPr="000C7081">
        <w:rPr>
          <w:lang w:eastAsia="x-none"/>
        </w:rPr>
        <w:t>then the CP-AU must provide this to the AAA. The communication of a new N</w:t>
      </w:r>
      <w:r w:rsidRPr="000C7081">
        <w:rPr>
          <w:vertAlign w:val="subscript"/>
          <w:lang w:eastAsia="x-none"/>
        </w:rPr>
        <w:t>PUB</w:t>
      </w:r>
      <w:r w:rsidRPr="000C7081">
        <w:rPr>
          <w:lang w:eastAsia="x-none"/>
        </w:rPr>
        <w:t xml:space="preserve"> to the AAA must be integrity-protected. </w:t>
      </w:r>
    </w:p>
    <w:p w:rsidR="00F15787" w:rsidRPr="002A2665" w:rsidRDefault="00F15787" w:rsidP="00BA744E">
      <w:pPr>
        <w:numPr>
          <w:ilvl w:val="1"/>
          <w:numId w:val="5"/>
        </w:numPr>
        <w:rPr>
          <w:b/>
          <w:lang w:val="en-US" w:eastAsia="x-none"/>
        </w:rPr>
      </w:pPr>
      <w:r w:rsidRPr="000C7081">
        <w:rPr>
          <w:lang w:val="en-US" w:eastAsia="x-none"/>
        </w:rPr>
        <w:t>Using a USIM,</w:t>
      </w:r>
      <w:r w:rsidRPr="000C7081">
        <w:rPr>
          <w:lang w:eastAsia="x-none"/>
        </w:rPr>
        <w:t xml:space="preserve"> the authentication vector might include a key K</w:t>
      </w:r>
      <w:r w:rsidRPr="000C7081">
        <w:rPr>
          <w:vertAlign w:val="subscript"/>
          <w:lang w:eastAsia="x-none"/>
        </w:rPr>
        <w:t>N</w:t>
      </w:r>
      <w:r w:rsidRPr="000C7081">
        <w:rPr>
          <w:lang w:eastAsia="x-none"/>
        </w:rPr>
        <w:t xml:space="preserve"> = KDF(CK||IK, Network Id, N</w:t>
      </w:r>
      <w:r w:rsidRPr="000C7081">
        <w:rPr>
          <w:vertAlign w:val="subscript"/>
          <w:lang w:eastAsia="x-none"/>
        </w:rPr>
        <w:t>PUB</w:t>
      </w:r>
      <w:r w:rsidRPr="000C7081">
        <w:rPr>
          <w:lang w:eastAsia="x-none"/>
        </w:rPr>
        <w:t>) binding the authentication vector to the specific serving network, like the K</w:t>
      </w:r>
      <w:r w:rsidRPr="000C7081">
        <w:rPr>
          <w:vertAlign w:val="subscript"/>
          <w:lang w:eastAsia="x-none"/>
        </w:rPr>
        <w:t>ASME</w:t>
      </w:r>
      <w:r w:rsidRPr="000C7081">
        <w:rPr>
          <w:lang w:eastAsia="x-none"/>
        </w:rPr>
        <w:t xml:space="preserve">  in LTE.</w:t>
      </w:r>
      <w:r w:rsidRPr="002A2665">
        <w:rPr>
          <w:b/>
          <w:lang w:eastAsia="x-none"/>
        </w:rPr>
        <w:t xml:space="preserve"> </w:t>
      </w:r>
    </w:p>
    <w:p w:rsidR="00F15787" w:rsidRPr="0046395B" w:rsidRDefault="00F15787" w:rsidP="00BA744E">
      <w:pPr>
        <w:numPr>
          <w:ilvl w:val="0"/>
          <w:numId w:val="5"/>
        </w:numPr>
        <w:rPr>
          <w:lang w:eastAsia="x-none"/>
        </w:rPr>
      </w:pPr>
      <w:r w:rsidRPr="002A2665">
        <w:rPr>
          <w:lang w:eastAsia="x-none"/>
        </w:rPr>
        <w:t>UE and CP-AU derive K</w:t>
      </w:r>
      <w:r w:rsidRPr="002A2665">
        <w:rPr>
          <w:vertAlign w:val="subscript"/>
          <w:lang w:eastAsia="x-none"/>
        </w:rPr>
        <w:t>1</w:t>
      </w:r>
      <w:r w:rsidRPr="002A2665">
        <w:rPr>
          <w:lang w:eastAsia="x-none"/>
        </w:rPr>
        <w:t xml:space="preserve"> after mutual authentication. </w:t>
      </w:r>
      <w:r w:rsidRPr="000C7081">
        <w:rPr>
          <w:lang w:eastAsia="x-none"/>
        </w:rPr>
        <w:t>K</w:t>
      </w:r>
      <w:r w:rsidRPr="000C7081">
        <w:rPr>
          <w:vertAlign w:val="subscript"/>
          <w:lang w:eastAsia="x-none"/>
        </w:rPr>
        <w:t xml:space="preserve">1 </w:t>
      </w:r>
      <w:r w:rsidRPr="000C7081">
        <w:rPr>
          <w:lang w:eastAsia="x-none"/>
        </w:rPr>
        <w:t>is a function of the serving network id and of N</w:t>
      </w:r>
      <w:r w:rsidRPr="000C7081">
        <w:rPr>
          <w:vertAlign w:val="subscript"/>
          <w:lang w:eastAsia="x-none"/>
        </w:rPr>
        <w:t>PUB</w:t>
      </w:r>
      <w:r w:rsidRPr="000C7081">
        <w:rPr>
          <w:lang w:eastAsia="x-none"/>
        </w:rPr>
        <w:t>. If the UE does not already have the intended N</w:t>
      </w:r>
      <w:r w:rsidRPr="000C7081">
        <w:rPr>
          <w:vertAlign w:val="subscript"/>
          <w:lang w:eastAsia="x-none"/>
        </w:rPr>
        <w:t>PUB</w:t>
      </w:r>
      <w:r w:rsidRPr="000C7081">
        <w:rPr>
          <w:lang w:eastAsia="x-none"/>
        </w:rPr>
        <w:t xml:space="preserve">, then the CP-AU must provide this to the UE. </w:t>
      </w:r>
      <w:r w:rsidRPr="006078D3">
        <w:rPr>
          <w:lang w:eastAsia="x-none"/>
        </w:rPr>
        <w:t>But the UE should always use a known NPUB in preference to accepting a previously unknown NPUB; for example if surrounding cells present different NPUBs then the UE should prefer to select a cell using a known value.</w:t>
      </w:r>
    </w:p>
    <w:p w:rsidR="00F15787" w:rsidRPr="000C7081" w:rsidRDefault="00F15787" w:rsidP="00BA744E">
      <w:pPr>
        <w:numPr>
          <w:ilvl w:val="1"/>
          <w:numId w:val="5"/>
        </w:numPr>
        <w:rPr>
          <w:lang w:eastAsia="x-none"/>
        </w:rPr>
      </w:pPr>
      <w:r w:rsidRPr="000C7081">
        <w:rPr>
          <w:lang w:eastAsia="x-none"/>
        </w:rPr>
        <w:t>Using a USIM, K</w:t>
      </w:r>
      <w:r w:rsidRPr="000C7081">
        <w:rPr>
          <w:vertAlign w:val="subscript"/>
          <w:lang w:eastAsia="x-none"/>
        </w:rPr>
        <w:t xml:space="preserve">1 </w:t>
      </w:r>
      <w:r w:rsidRPr="000C7081">
        <w:rPr>
          <w:lang w:eastAsia="x-none"/>
        </w:rPr>
        <w:t>may be derived from, the above key K</w:t>
      </w:r>
      <w:r w:rsidRPr="000C7081">
        <w:rPr>
          <w:vertAlign w:val="subscript"/>
          <w:lang w:eastAsia="x-none"/>
        </w:rPr>
        <w:t>N</w:t>
      </w:r>
      <w:r w:rsidRPr="000C7081">
        <w:rPr>
          <w:lang w:eastAsia="x-none"/>
        </w:rPr>
        <w:t>.</w:t>
      </w:r>
    </w:p>
    <w:p w:rsidR="00F15787" w:rsidRPr="002A2665" w:rsidRDefault="00F15787" w:rsidP="00BA744E">
      <w:pPr>
        <w:numPr>
          <w:ilvl w:val="0"/>
          <w:numId w:val="5"/>
        </w:numPr>
        <w:rPr>
          <w:lang w:eastAsia="x-none"/>
        </w:rPr>
      </w:pPr>
      <w:r w:rsidRPr="002A2665">
        <w:rPr>
          <w:lang w:eastAsia="x-none"/>
        </w:rPr>
        <w:t>CP-AU generate</w:t>
      </w:r>
      <w:r w:rsidRPr="002A2665">
        <w:rPr>
          <w:rFonts w:hint="eastAsia"/>
          <w:lang w:eastAsia="x-none"/>
        </w:rPr>
        <w:t xml:space="preserve">s </w:t>
      </w:r>
      <w:r w:rsidRPr="002A2665">
        <w:rPr>
          <w:lang w:eastAsia="x-none"/>
        </w:rPr>
        <w:t xml:space="preserve">a private </w:t>
      </w:r>
      <w:r w:rsidRPr="002A2665">
        <w:rPr>
          <w:rFonts w:hint="eastAsia"/>
          <w:lang w:eastAsia="x-none"/>
        </w:rPr>
        <w:t>Diffie-Hellman</w:t>
      </w:r>
      <w:r w:rsidRPr="002A2665">
        <w:rPr>
          <w:lang w:eastAsia="x-none"/>
        </w:rPr>
        <w:t xml:space="preserve"> key A</w:t>
      </w:r>
      <w:r w:rsidRPr="002A2665">
        <w:rPr>
          <w:vertAlign w:val="subscript"/>
          <w:lang w:eastAsia="x-none"/>
        </w:rPr>
        <w:t>PRIV</w:t>
      </w:r>
      <w:r w:rsidRPr="002A2665">
        <w:rPr>
          <w:lang w:eastAsia="x-none"/>
        </w:rPr>
        <w:t xml:space="preserve"> and a corresponding</w:t>
      </w:r>
      <w:r w:rsidRPr="002A2665">
        <w:rPr>
          <w:rFonts w:hint="eastAsia"/>
          <w:lang w:eastAsia="x-none"/>
        </w:rPr>
        <w:t xml:space="preserve"> public key A</w:t>
      </w:r>
      <w:r w:rsidRPr="002A2665">
        <w:rPr>
          <w:vertAlign w:val="subscript"/>
          <w:lang w:eastAsia="x-none"/>
        </w:rPr>
        <w:t>PUB</w:t>
      </w:r>
      <w:r w:rsidRPr="002A2665">
        <w:rPr>
          <w:lang w:eastAsia="x-none"/>
        </w:rPr>
        <w:t xml:space="preserve">.  </w:t>
      </w:r>
    </w:p>
    <w:p w:rsidR="00F15787" w:rsidRPr="002A2665" w:rsidRDefault="00F15787" w:rsidP="00BA744E">
      <w:pPr>
        <w:numPr>
          <w:ilvl w:val="0"/>
          <w:numId w:val="5"/>
        </w:numPr>
        <w:rPr>
          <w:lang w:eastAsia="x-none"/>
        </w:rPr>
      </w:pPr>
      <w:r w:rsidRPr="002A2665">
        <w:rPr>
          <w:lang w:eastAsia="x-none"/>
        </w:rPr>
        <w:t xml:space="preserve">CP-AU sends message 1 to UE, which contains </w:t>
      </w:r>
      <w:r w:rsidRPr="002A2665">
        <w:rPr>
          <w:rFonts w:hint="eastAsia"/>
          <w:lang w:eastAsia="x-none"/>
        </w:rPr>
        <w:t>A</w:t>
      </w:r>
      <w:r w:rsidRPr="002A2665">
        <w:rPr>
          <w:vertAlign w:val="subscript"/>
          <w:lang w:eastAsia="x-none"/>
        </w:rPr>
        <w:t>PUB</w:t>
      </w:r>
      <w:r w:rsidRPr="002A2665">
        <w:rPr>
          <w:lang w:eastAsia="x-none"/>
        </w:rPr>
        <w:t>, a  MAC computed using K</w:t>
      </w:r>
      <w:r w:rsidRPr="002A2665">
        <w:rPr>
          <w:vertAlign w:val="subscript"/>
          <w:lang w:eastAsia="x-none"/>
        </w:rPr>
        <w:t>1</w:t>
      </w:r>
      <w:r w:rsidRPr="002A2665">
        <w:rPr>
          <w:lang w:eastAsia="x-none"/>
        </w:rPr>
        <w:t xml:space="preserve"> </w:t>
      </w:r>
      <w:r w:rsidRPr="000C7081">
        <w:rPr>
          <w:lang w:eastAsia="x-none"/>
        </w:rPr>
        <w:t>and a signature computed using the serving network private key N</w:t>
      </w:r>
      <w:r w:rsidRPr="000C7081">
        <w:rPr>
          <w:vertAlign w:val="subscript"/>
          <w:lang w:eastAsia="x-none"/>
        </w:rPr>
        <w:t>PRIV</w:t>
      </w:r>
      <w:r w:rsidRPr="002A2665">
        <w:rPr>
          <w:lang w:eastAsia="x-none"/>
        </w:rPr>
        <w:t xml:space="preserve">. </w:t>
      </w:r>
    </w:p>
    <w:p w:rsidR="00F15787" w:rsidRPr="002A2665" w:rsidRDefault="00F15787" w:rsidP="00BA744E">
      <w:pPr>
        <w:numPr>
          <w:ilvl w:val="0"/>
          <w:numId w:val="5"/>
        </w:numPr>
        <w:rPr>
          <w:lang w:eastAsia="x-none"/>
        </w:rPr>
      </w:pPr>
      <w:r w:rsidRPr="002A2665">
        <w:rPr>
          <w:lang w:eastAsia="x-none"/>
        </w:rPr>
        <w:lastRenderedPageBreak/>
        <w:t xml:space="preserve">UE verifies the MAC, </w:t>
      </w:r>
      <w:r w:rsidRPr="000C7081">
        <w:rPr>
          <w:lang w:eastAsia="x-none"/>
        </w:rPr>
        <w:t>verifies the signature using N</w:t>
      </w:r>
      <w:r w:rsidRPr="000C7081">
        <w:rPr>
          <w:vertAlign w:val="subscript"/>
          <w:lang w:eastAsia="x-none"/>
        </w:rPr>
        <w:t>PUB</w:t>
      </w:r>
      <w:r w:rsidRPr="000C7081">
        <w:rPr>
          <w:lang w:eastAsia="x-none"/>
        </w:rPr>
        <w:t>,</w:t>
      </w:r>
      <w:r w:rsidRPr="002A2665">
        <w:rPr>
          <w:lang w:eastAsia="x-none"/>
        </w:rPr>
        <w:t xml:space="preserve"> decodes </w:t>
      </w:r>
      <w:r w:rsidRPr="002A2665">
        <w:rPr>
          <w:rFonts w:hint="eastAsia"/>
          <w:lang w:eastAsia="x-none"/>
        </w:rPr>
        <w:t>A</w:t>
      </w:r>
      <w:r w:rsidRPr="002A2665">
        <w:rPr>
          <w:vertAlign w:val="subscript"/>
          <w:lang w:eastAsia="x-none"/>
        </w:rPr>
        <w:t>PUB</w:t>
      </w:r>
      <w:r w:rsidRPr="002A2665">
        <w:rPr>
          <w:rFonts w:hint="eastAsia"/>
          <w:lang w:eastAsia="x-none"/>
        </w:rPr>
        <w:t xml:space="preserve">, and </w:t>
      </w:r>
      <w:r w:rsidRPr="002A2665">
        <w:rPr>
          <w:lang w:eastAsia="x-none"/>
        </w:rPr>
        <w:t>further generates a Diffie-Hellman private key B</w:t>
      </w:r>
      <w:r w:rsidRPr="002A2665">
        <w:rPr>
          <w:vertAlign w:val="subscript"/>
          <w:lang w:eastAsia="x-none"/>
        </w:rPr>
        <w:t>PRIV</w:t>
      </w:r>
      <w:r w:rsidRPr="002A2665">
        <w:rPr>
          <w:lang w:eastAsia="x-none"/>
        </w:rPr>
        <w:t xml:space="preserve"> and corresponding public key </w:t>
      </w:r>
      <w:r w:rsidRPr="002A2665">
        <w:rPr>
          <w:rFonts w:hint="eastAsia"/>
          <w:lang w:eastAsia="x-none"/>
        </w:rPr>
        <w:t>B</w:t>
      </w:r>
      <w:r w:rsidRPr="002A2665">
        <w:rPr>
          <w:vertAlign w:val="subscript"/>
          <w:lang w:eastAsia="x-none"/>
        </w:rPr>
        <w:t>PUB</w:t>
      </w:r>
      <w:r w:rsidRPr="002A2665">
        <w:rPr>
          <w:lang w:eastAsia="x-none"/>
        </w:rPr>
        <w:t xml:space="preserve">. </w:t>
      </w:r>
      <w:r w:rsidRPr="002A2665">
        <w:rPr>
          <w:rFonts w:hint="eastAsia"/>
          <w:lang w:eastAsia="x-none"/>
        </w:rPr>
        <w:t>UE also derive</w:t>
      </w:r>
      <w:r w:rsidRPr="002A2665">
        <w:rPr>
          <w:lang w:eastAsia="x-none"/>
        </w:rPr>
        <w:t>s</w:t>
      </w:r>
      <w:r w:rsidRPr="002A2665">
        <w:rPr>
          <w:rFonts w:hint="eastAsia"/>
          <w:lang w:eastAsia="x-none"/>
        </w:rPr>
        <w:t xml:space="preserve"> a symmetric key </w:t>
      </w:r>
      <w:r w:rsidRPr="002A2665">
        <w:rPr>
          <w:lang w:eastAsia="x-none"/>
        </w:rPr>
        <w:t>K</w:t>
      </w:r>
      <w:r w:rsidRPr="002A2665">
        <w:rPr>
          <w:vertAlign w:val="subscript"/>
          <w:lang w:eastAsia="x-none"/>
        </w:rPr>
        <w:t>DH</w:t>
      </w:r>
      <w:r w:rsidRPr="002A2665">
        <w:rPr>
          <w:lang w:eastAsia="x-none"/>
        </w:rPr>
        <w:t xml:space="preserve"> from B</w:t>
      </w:r>
      <w:r w:rsidRPr="002A2665">
        <w:rPr>
          <w:vertAlign w:val="subscript"/>
          <w:lang w:eastAsia="x-none"/>
        </w:rPr>
        <w:t>PRIV</w:t>
      </w:r>
      <w:r w:rsidRPr="002A2665">
        <w:rPr>
          <w:lang w:eastAsia="x-none"/>
        </w:rPr>
        <w:t xml:space="preserve"> and A</w:t>
      </w:r>
      <w:r w:rsidRPr="002A2665">
        <w:rPr>
          <w:vertAlign w:val="subscript"/>
          <w:lang w:eastAsia="x-none"/>
        </w:rPr>
        <w:t>PUB</w:t>
      </w:r>
      <w:r w:rsidRPr="002A2665">
        <w:rPr>
          <w:lang w:eastAsia="x-none"/>
        </w:rPr>
        <w:t xml:space="preserve"> </w:t>
      </w:r>
      <w:r w:rsidRPr="002A2665">
        <w:rPr>
          <w:rFonts w:hint="eastAsia"/>
          <w:lang w:eastAsia="x-none"/>
        </w:rPr>
        <w:t xml:space="preserve">with Diffie-Hellman procedure. </w:t>
      </w:r>
      <w:r w:rsidRPr="002A2665">
        <w:rPr>
          <w:lang w:eastAsia="x-none"/>
        </w:rPr>
        <w:t>UE derives a session key K</w:t>
      </w:r>
      <w:r w:rsidRPr="002A2665">
        <w:rPr>
          <w:vertAlign w:val="subscript"/>
          <w:lang w:eastAsia="x-none"/>
        </w:rPr>
        <w:t>session</w:t>
      </w:r>
      <w:r w:rsidRPr="002A2665">
        <w:rPr>
          <w:lang w:eastAsia="x-none"/>
        </w:rPr>
        <w:t xml:space="preserve"> from K</w:t>
      </w:r>
      <w:r w:rsidRPr="002A2665">
        <w:rPr>
          <w:vertAlign w:val="subscript"/>
          <w:lang w:eastAsia="x-none"/>
        </w:rPr>
        <w:t>DH</w:t>
      </w:r>
      <w:r w:rsidRPr="002A2665">
        <w:rPr>
          <w:lang w:eastAsia="x-none"/>
        </w:rPr>
        <w:t xml:space="preserve"> </w:t>
      </w:r>
      <w:r w:rsidRPr="002A2665">
        <w:rPr>
          <w:rFonts w:hint="eastAsia"/>
          <w:lang w:eastAsia="x-none"/>
        </w:rPr>
        <w:t xml:space="preserve">and </w:t>
      </w:r>
      <w:r w:rsidRPr="002A2665">
        <w:rPr>
          <w:lang w:eastAsia="x-none"/>
        </w:rPr>
        <w:t>K</w:t>
      </w:r>
      <w:r w:rsidRPr="002A2665">
        <w:rPr>
          <w:vertAlign w:val="subscript"/>
          <w:lang w:eastAsia="x-none"/>
        </w:rPr>
        <w:t>1</w:t>
      </w:r>
      <w:r w:rsidRPr="002A2665">
        <w:rPr>
          <w:rFonts w:hint="eastAsia"/>
          <w:lang w:eastAsia="x-none"/>
        </w:rPr>
        <w:t>.</w:t>
      </w:r>
    </w:p>
    <w:p w:rsidR="00F15787" w:rsidRPr="002A2665" w:rsidRDefault="00F15787" w:rsidP="00BA744E">
      <w:pPr>
        <w:numPr>
          <w:ilvl w:val="0"/>
          <w:numId w:val="5"/>
        </w:numPr>
        <w:rPr>
          <w:lang w:eastAsia="x-none"/>
        </w:rPr>
      </w:pPr>
      <w:r w:rsidRPr="002A2665">
        <w:rPr>
          <w:lang w:eastAsia="x-none"/>
        </w:rPr>
        <w:t xml:space="preserve">UE sends message 2 to CP-AU, which contains </w:t>
      </w:r>
      <w:r w:rsidRPr="002A2665">
        <w:rPr>
          <w:rFonts w:hint="eastAsia"/>
          <w:lang w:eastAsia="x-none"/>
        </w:rPr>
        <w:t>B</w:t>
      </w:r>
      <w:r w:rsidRPr="002A2665">
        <w:rPr>
          <w:vertAlign w:val="subscript"/>
          <w:lang w:eastAsia="x-none"/>
        </w:rPr>
        <w:t>PUB</w:t>
      </w:r>
      <w:r w:rsidRPr="002A2665">
        <w:rPr>
          <w:lang w:eastAsia="x-none"/>
        </w:rPr>
        <w:t xml:space="preserve"> and a MAC computed using K</w:t>
      </w:r>
      <w:r w:rsidRPr="002A2665">
        <w:rPr>
          <w:vertAlign w:val="subscript"/>
          <w:lang w:eastAsia="x-none"/>
        </w:rPr>
        <w:t>1</w:t>
      </w:r>
      <w:r w:rsidRPr="002A2665">
        <w:rPr>
          <w:lang w:eastAsia="x-none"/>
        </w:rPr>
        <w:t xml:space="preserve">. </w:t>
      </w:r>
    </w:p>
    <w:p w:rsidR="00F15787" w:rsidRPr="002A2665" w:rsidRDefault="00F15787" w:rsidP="00BA744E">
      <w:pPr>
        <w:numPr>
          <w:ilvl w:val="0"/>
          <w:numId w:val="5"/>
        </w:numPr>
        <w:rPr>
          <w:lang w:eastAsia="x-none"/>
        </w:rPr>
      </w:pPr>
      <w:r w:rsidRPr="002A2665">
        <w:rPr>
          <w:lang w:eastAsia="x-none"/>
        </w:rPr>
        <w:t xml:space="preserve">CP-AU verifies the MAC, </w:t>
      </w:r>
      <w:r w:rsidRPr="002A2665">
        <w:rPr>
          <w:rFonts w:hint="eastAsia"/>
          <w:lang w:eastAsia="x-none"/>
        </w:rPr>
        <w:t>decodes B</w:t>
      </w:r>
      <w:r w:rsidRPr="002A2665">
        <w:rPr>
          <w:vertAlign w:val="subscript"/>
          <w:lang w:eastAsia="x-none"/>
        </w:rPr>
        <w:t>PUB</w:t>
      </w:r>
      <w:r w:rsidRPr="002A2665">
        <w:rPr>
          <w:lang w:eastAsia="x-none"/>
        </w:rPr>
        <w:t>,</w:t>
      </w:r>
      <w:r w:rsidRPr="002A2665">
        <w:rPr>
          <w:rFonts w:hint="eastAsia"/>
          <w:lang w:eastAsia="x-none"/>
        </w:rPr>
        <w:t xml:space="preserve"> and </w:t>
      </w:r>
      <w:r w:rsidRPr="002A2665">
        <w:rPr>
          <w:lang w:eastAsia="x-none"/>
        </w:rPr>
        <w:t>derive</w:t>
      </w:r>
      <w:r w:rsidRPr="002A2665">
        <w:rPr>
          <w:rFonts w:hint="eastAsia"/>
          <w:lang w:eastAsia="x-none"/>
        </w:rPr>
        <w:t>s</w:t>
      </w:r>
      <w:r w:rsidRPr="002A2665">
        <w:rPr>
          <w:lang w:eastAsia="x-none"/>
        </w:rPr>
        <w:t xml:space="preserve"> the same </w:t>
      </w:r>
      <w:r w:rsidRPr="002A2665">
        <w:rPr>
          <w:rFonts w:hint="eastAsia"/>
          <w:lang w:eastAsia="x-none"/>
        </w:rPr>
        <w:t xml:space="preserve">symmetric key </w:t>
      </w:r>
      <w:r w:rsidRPr="002A2665">
        <w:rPr>
          <w:lang w:eastAsia="x-none"/>
        </w:rPr>
        <w:t>K</w:t>
      </w:r>
      <w:r w:rsidRPr="002A2665">
        <w:rPr>
          <w:vertAlign w:val="subscript"/>
          <w:lang w:eastAsia="x-none"/>
        </w:rPr>
        <w:t>DH</w:t>
      </w:r>
      <w:r w:rsidRPr="002A2665">
        <w:rPr>
          <w:lang w:eastAsia="x-none"/>
        </w:rPr>
        <w:t xml:space="preserve"> from A</w:t>
      </w:r>
      <w:r w:rsidRPr="002A2665">
        <w:rPr>
          <w:vertAlign w:val="subscript"/>
          <w:lang w:eastAsia="x-none"/>
        </w:rPr>
        <w:t>PRIV</w:t>
      </w:r>
      <w:r w:rsidRPr="002A2665">
        <w:rPr>
          <w:lang w:eastAsia="x-none"/>
        </w:rPr>
        <w:t xml:space="preserve"> and B</w:t>
      </w:r>
      <w:r w:rsidRPr="002A2665">
        <w:rPr>
          <w:vertAlign w:val="subscript"/>
          <w:lang w:eastAsia="x-none"/>
        </w:rPr>
        <w:t>PUB</w:t>
      </w:r>
      <w:r w:rsidRPr="002A2665">
        <w:rPr>
          <w:lang w:eastAsia="x-none"/>
        </w:rPr>
        <w:t xml:space="preserve"> </w:t>
      </w:r>
      <w:r w:rsidRPr="002A2665">
        <w:rPr>
          <w:rFonts w:hint="eastAsia"/>
          <w:lang w:eastAsia="x-none"/>
        </w:rPr>
        <w:t>with Diffie-Hellman procedure</w:t>
      </w:r>
      <w:r w:rsidRPr="002A2665">
        <w:rPr>
          <w:lang w:eastAsia="x-none"/>
        </w:rPr>
        <w:t>.</w:t>
      </w:r>
      <w:r w:rsidRPr="002A2665">
        <w:rPr>
          <w:rFonts w:hint="eastAsia"/>
          <w:lang w:eastAsia="x-none"/>
        </w:rPr>
        <w:t xml:space="preserve"> </w:t>
      </w:r>
      <w:r w:rsidRPr="002A2665">
        <w:rPr>
          <w:lang w:eastAsia="x-none"/>
        </w:rPr>
        <w:t>CP-AU derives the same session key K</w:t>
      </w:r>
      <w:r w:rsidRPr="002A2665">
        <w:rPr>
          <w:vertAlign w:val="subscript"/>
          <w:lang w:eastAsia="x-none"/>
        </w:rPr>
        <w:t>session</w:t>
      </w:r>
      <w:r w:rsidRPr="002A2665">
        <w:rPr>
          <w:lang w:eastAsia="x-none"/>
        </w:rPr>
        <w:t xml:space="preserve"> from K</w:t>
      </w:r>
      <w:r w:rsidRPr="002A2665">
        <w:rPr>
          <w:vertAlign w:val="subscript"/>
          <w:lang w:eastAsia="x-none"/>
        </w:rPr>
        <w:t>DH</w:t>
      </w:r>
      <w:r w:rsidRPr="002A2665">
        <w:rPr>
          <w:lang w:eastAsia="x-none"/>
        </w:rPr>
        <w:t xml:space="preserve"> </w:t>
      </w:r>
      <w:r w:rsidRPr="002A2665">
        <w:rPr>
          <w:rFonts w:hint="eastAsia"/>
          <w:lang w:eastAsia="x-none"/>
        </w:rPr>
        <w:t xml:space="preserve">and </w:t>
      </w:r>
      <w:r w:rsidRPr="002A2665">
        <w:rPr>
          <w:lang w:eastAsia="x-none"/>
        </w:rPr>
        <w:t>K</w:t>
      </w:r>
      <w:r w:rsidRPr="002A2665">
        <w:rPr>
          <w:vertAlign w:val="subscript"/>
          <w:lang w:eastAsia="x-none"/>
        </w:rPr>
        <w:t>1</w:t>
      </w:r>
      <w:r w:rsidRPr="002A2665">
        <w:rPr>
          <w:lang w:eastAsia="x-none"/>
        </w:rPr>
        <w:t>.</w:t>
      </w:r>
    </w:p>
    <w:p w:rsidR="00F15787" w:rsidRPr="002A2665" w:rsidRDefault="00F15787" w:rsidP="00F15787">
      <w:pPr>
        <w:rPr>
          <w:lang w:eastAsia="x-none"/>
        </w:rPr>
      </w:pPr>
      <w:r w:rsidRPr="002A2665">
        <w:rPr>
          <w:rFonts w:hint="eastAsia"/>
          <w:lang w:eastAsia="x-none"/>
        </w:rPr>
        <w:t>B</w:t>
      </w:r>
      <w:r w:rsidRPr="002A2665">
        <w:rPr>
          <w:rFonts w:hint="eastAsia"/>
          <w:lang w:val="en-SG" w:eastAsia="x-none"/>
        </w:rPr>
        <w:t xml:space="preserve">oth UE and </w:t>
      </w:r>
      <w:r w:rsidRPr="002A2665">
        <w:rPr>
          <w:lang w:val="en-SG" w:eastAsia="x-none"/>
        </w:rPr>
        <w:t>CP-AU</w:t>
      </w:r>
      <w:r w:rsidRPr="002A2665">
        <w:rPr>
          <w:rFonts w:hint="eastAsia"/>
          <w:lang w:val="en-SG" w:eastAsia="x-none"/>
        </w:rPr>
        <w:t xml:space="preserve"> </w:t>
      </w:r>
      <w:r w:rsidRPr="002A2665">
        <w:rPr>
          <w:lang w:val="en-SG" w:eastAsia="x-none"/>
        </w:rPr>
        <w:t xml:space="preserve">now </w:t>
      </w:r>
      <w:r w:rsidRPr="002A2665">
        <w:rPr>
          <w:rFonts w:hint="eastAsia"/>
          <w:lang w:val="en-SG" w:eastAsia="x-none"/>
        </w:rPr>
        <w:t>own the same shared session key K</w:t>
      </w:r>
      <w:r w:rsidRPr="002A2665">
        <w:rPr>
          <w:vertAlign w:val="subscript"/>
          <w:lang w:val="en-SG" w:eastAsia="x-none"/>
        </w:rPr>
        <w:t>session</w:t>
      </w:r>
      <w:r w:rsidRPr="002A2665">
        <w:rPr>
          <w:rFonts w:hint="eastAsia"/>
          <w:lang w:val="en-SG" w:eastAsia="x-none"/>
        </w:rPr>
        <w:t>. They use K</w:t>
      </w:r>
      <w:r w:rsidRPr="002A2665">
        <w:rPr>
          <w:vertAlign w:val="subscript"/>
          <w:lang w:val="en-SG" w:eastAsia="x-none"/>
        </w:rPr>
        <w:t>session</w:t>
      </w:r>
      <w:r w:rsidRPr="002A2665">
        <w:rPr>
          <w:rFonts w:hint="eastAsia"/>
          <w:lang w:val="en-SG" w:eastAsia="x-none"/>
        </w:rPr>
        <w:t xml:space="preserve"> to derive other keys for encryption and integr</w:t>
      </w:r>
      <w:r w:rsidRPr="002A2665">
        <w:rPr>
          <w:lang w:val="en-SG" w:eastAsia="x-none"/>
        </w:rPr>
        <w:t>ity</w:t>
      </w:r>
      <w:r w:rsidRPr="002A2665">
        <w:rPr>
          <w:rFonts w:hint="eastAsia"/>
          <w:lang w:val="en-SG" w:eastAsia="x-none"/>
        </w:rPr>
        <w:t xml:space="preserve"> protection. </w:t>
      </w:r>
      <w:r w:rsidRPr="002A2665">
        <w:rPr>
          <w:lang w:val="en-SG" w:eastAsia="x-none"/>
        </w:rPr>
        <w:t>The Diffie-Hellman technique used in this authentication protocol can also be Elliptic Curve Diffie-Hellman</w:t>
      </w:r>
      <w:r w:rsidRPr="002A2665">
        <w:rPr>
          <w:lang w:eastAsia="x-none"/>
        </w:rPr>
        <w:t>.</w:t>
      </w:r>
    </w:p>
    <w:p w:rsidR="00F15787" w:rsidRPr="002A2665" w:rsidRDefault="00F15787" w:rsidP="00F15787">
      <w:pPr>
        <w:pStyle w:val="EditorsNote"/>
      </w:pPr>
      <w:r w:rsidRPr="002A2665">
        <w:t xml:space="preserve">Editor’s note: The next paragraph should move to the Evaluation section when this is added. It is included here to demonstrate the security advantages of this proposal.  </w:t>
      </w:r>
    </w:p>
    <w:p w:rsidR="00F15787" w:rsidRDefault="00F15787" w:rsidP="00F15787">
      <w:pPr>
        <w:rPr>
          <w:lang w:val="en-SG" w:eastAsia="x-none"/>
        </w:rPr>
      </w:pPr>
      <w:r w:rsidRPr="002A2665">
        <w:rPr>
          <w:lang w:val="en-SG" w:eastAsia="x-none"/>
        </w:rPr>
        <w:t xml:space="preserve">Observe that the only ways an attacker can become a full man-in-the-middle are: determine </w:t>
      </w:r>
      <w:r w:rsidRPr="002A2665">
        <w:rPr>
          <w:lang w:eastAsia="x-none"/>
        </w:rPr>
        <w:t>N</w:t>
      </w:r>
      <w:r w:rsidRPr="002A2665">
        <w:rPr>
          <w:vertAlign w:val="subscript"/>
          <w:lang w:eastAsia="x-none"/>
        </w:rPr>
        <w:t>PRIV</w:t>
      </w:r>
      <w:r w:rsidRPr="002A2665">
        <w:rPr>
          <w:lang w:eastAsia="x-none"/>
        </w:rPr>
        <w:t xml:space="preserve"> or A</w:t>
      </w:r>
      <w:r w:rsidRPr="002A2665">
        <w:rPr>
          <w:vertAlign w:val="subscript"/>
          <w:lang w:eastAsia="x-none"/>
        </w:rPr>
        <w:t>PRIV</w:t>
      </w:r>
      <w:r w:rsidRPr="002A2665">
        <w:rPr>
          <w:lang w:val="en-SG" w:eastAsia="x-none"/>
        </w:rPr>
        <w:t xml:space="preserve">; make the AAA use the attacker’s own </w:t>
      </w:r>
      <w:r w:rsidRPr="002A2665">
        <w:rPr>
          <w:lang w:eastAsia="x-none"/>
        </w:rPr>
        <w:t>N</w:t>
      </w:r>
      <w:r w:rsidRPr="002A2665">
        <w:rPr>
          <w:vertAlign w:val="subscript"/>
          <w:lang w:eastAsia="x-none"/>
        </w:rPr>
        <w:t>PUB</w:t>
      </w:r>
      <w:r w:rsidRPr="002A2665">
        <w:rPr>
          <w:lang w:val="en-SG" w:eastAsia="x-none"/>
        </w:rPr>
        <w:t xml:space="preserve">; or make the serving network private key sign the attacker’s own </w:t>
      </w:r>
      <w:r w:rsidRPr="002A2665">
        <w:rPr>
          <w:lang w:eastAsia="x-none"/>
        </w:rPr>
        <w:t>A</w:t>
      </w:r>
      <w:r w:rsidRPr="002A2665">
        <w:rPr>
          <w:vertAlign w:val="subscript"/>
          <w:lang w:eastAsia="x-none"/>
        </w:rPr>
        <w:t>PUB</w:t>
      </w:r>
      <w:r w:rsidRPr="002A2665">
        <w:rPr>
          <w:lang w:val="en-SG" w:eastAsia="x-none"/>
        </w:rPr>
        <w:t>. If the attacker is able to create</w:t>
      </w:r>
      <w:r w:rsidRPr="002A2665">
        <w:rPr>
          <w:b/>
          <w:lang w:val="en-SG" w:eastAsia="x-none"/>
        </w:rPr>
        <w:t xml:space="preserve"> both</w:t>
      </w:r>
      <w:r w:rsidRPr="002A2665">
        <w:rPr>
          <w:lang w:val="en-SG" w:eastAsia="x-none"/>
        </w:rPr>
        <w:t xml:space="preserve"> a spoof serving network </w:t>
      </w:r>
      <w:r w:rsidRPr="002A2665">
        <w:rPr>
          <w:b/>
          <w:lang w:val="en-SG" w:eastAsia="x-none"/>
        </w:rPr>
        <w:t>and</w:t>
      </w:r>
      <w:r w:rsidRPr="002A2665">
        <w:rPr>
          <w:lang w:val="en-SG" w:eastAsia="x-none"/>
        </w:rPr>
        <w:t xml:space="preserve"> a spoof AAA (e.g. because the attacker knows the long-term secret K and the AKA algorithm) then this is possible. Otherwise, in the absence of such a powerful capability, even an active attacker will not be able to impersonate the network towards the UE; the attacker can only unilaterally impersonate the UE towards the network. </w:t>
      </w:r>
    </w:p>
    <w:p w:rsidR="00F15787" w:rsidRDefault="00F15787" w:rsidP="00F15787">
      <w:pPr>
        <w:rPr>
          <w:lang w:val="en-SG" w:eastAsia="x-none"/>
        </w:rPr>
      </w:pPr>
      <w:bookmarkStart w:id="4348" w:name="_Toc457918076"/>
      <w:bookmarkStart w:id="4349" w:name="_Toc457919144"/>
      <w:bookmarkStart w:id="4350" w:name="_Toc467572937"/>
      <w:r>
        <w:rPr>
          <w:lang w:val="en-SG" w:eastAsia="x-none"/>
        </w:rPr>
        <w:t xml:space="preserve">Further, even a powerful attacker who knows the K value and AKA algorithm must ultimately reveal his hand by generating a new </w:t>
      </w:r>
      <w:r w:rsidRPr="002A2665">
        <w:rPr>
          <w:lang w:eastAsia="x-none"/>
        </w:rPr>
        <w:t>N</w:t>
      </w:r>
      <w:r w:rsidRPr="002A2665">
        <w:rPr>
          <w:vertAlign w:val="subscript"/>
          <w:lang w:eastAsia="x-none"/>
        </w:rPr>
        <w:t>PUB</w:t>
      </w:r>
      <w:r>
        <w:rPr>
          <w:lang w:val="en-SG" w:eastAsia="x-none"/>
        </w:rPr>
        <w:t xml:space="preserve"> value. As noted above, the UE should prefer to cells which are presenting a known </w:t>
      </w:r>
      <w:r w:rsidRPr="002A2665">
        <w:rPr>
          <w:lang w:eastAsia="x-none"/>
        </w:rPr>
        <w:t>N</w:t>
      </w:r>
      <w:r w:rsidRPr="002A2665">
        <w:rPr>
          <w:vertAlign w:val="subscript"/>
          <w:lang w:eastAsia="x-none"/>
        </w:rPr>
        <w:t>PUB</w:t>
      </w:r>
      <w:r>
        <w:rPr>
          <w:lang w:val="en-SG" w:eastAsia="x-none"/>
        </w:rPr>
        <w:t xml:space="preserve"> value rather than an unknown one, which would require the active attacker to drown out all genuine surrounding cells. And if the UE finds that the </w:t>
      </w:r>
      <w:r w:rsidRPr="00E97389">
        <w:rPr>
          <w:b/>
          <w:lang w:val="en-SG" w:eastAsia="x-none"/>
        </w:rPr>
        <w:t>only</w:t>
      </w:r>
      <w:r>
        <w:rPr>
          <w:lang w:val="en-SG" w:eastAsia="x-none"/>
        </w:rPr>
        <w:t xml:space="preserve"> available cells have high power, and are presenting unknown </w:t>
      </w:r>
      <w:r w:rsidRPr="002A2665">
        <w:rPr>
          <w:lang w:eastAsia="x-none"/>
        </w:rPr>
        <w:t>N</w:t>
      </w:r>
      <w:r w:rsidRPr="002A2665">
        <w:rPr>
          <w:vertAlign w:val="subscript"/>
          <w:lang w:eastAsia="x-none"/>
        </w:rPr>
        <w:t>PUB</w:t>
      </w:r>
      <w:r>
        <w:rPr>
          <w:lang w:val="en-SG" w:eastAsia="x-none"/>
        </w:rPr>
        <w:t xml:space="preserve"> values, then this may itself be considered suspicious, and several responses are possible including: selecting a different network or protocol, switching on an additional security layer (e.g. VPN), showing a user warning, or sending the unknown </w:t>
      </w:r>
      <w:r w:rsidRPr="002A2665">
        <w:rPr>
          <w:lang w:eastAsia="x-none"/>
        </w:rPr>
        <w:t>N</w:t>
      </w:r>
      <w:r w:rsidRPr="002A2665">
        <w:rPr>
          <w:vertAlign w:val="subscript"/>
          <w:lang w:eastAsia="x-none"/>
        </w:rPr>
        <w:t>PUB</w:t>
      </w:r>
      <w:r>
        <w:rPr>
          <w:lang w:val="en-SG" w:eastAsia="x-none"/>
        </w:rPr>
        <w:t xml:space="preserve"> over https to a repository for suspicious keys. (Such a repository will collect evidence of false networks using hacked K values.)  </w:t>
      </w:r>
    </w:p>
    <w:p w:rsidR="00F15787" w:rsidRDefault="00F15787" w:rsidP="00F15787">
      <w:pPr>
        <w:pStyle w:val="Heading5"/>
      </w:pPr>
      <w:bookmarkStart w:id="4351" w:name="_Toc457918077"/>
      <w:bookmarkStart w:id="4352" w:name="_Toc457919145"/>
      <w:bookmarkStart w:id="4353" w:name="_Toc467572938"/>
      <w:bookmarkStart w:id="4354" w:name="_Toc475605722"/>
      <w:bookmarkStart w:id="4355" w:name="_Toc475607197"/>
      <w:bookmarkStart w:id="4356" w:name="_Toc476246517"/>
      <w:bookmarkStart w:id="4357" w:name="_Toc479241874"/>
      <w:bookmarkStart w:id="4358" w:name="_Toc484709318"/>
      <w:bookmarkStart w:id="4359" w:name="_Toc491082535"/>
      <w:bookmarkEnd w:id="4348"/>
      <w:bookmarkEnd w:id="4349"/>
      <w:bookmarkEnd w:id="4350"/>
      <w:r>
        <w:t>5.2.4.6.3</w:t>
      </w:r>
      <w:r>
        <w:tab/>
        <w:t>Evaluation</w:t>
      </w:r>
      <w:bookmarkEnd w:id="4354"/>
      <w:bookmarkEnd w:id="4355"/>
      <w:bookmarkEnd w:id="4356"/>
      <w:bookmarkEnd w:id="4357"/>
      <w:bookmarkEnd w:id="4358"/>
      <w:bookmarkEnd w:id="4359"/>
      <w:r>
        <w:t xml:space="preserve"> </w:t>
      </w:r>
    </w:p>
    <w:p w:rsidR="00F15787" w:rsidRPr="000C7081" w:rsidRDefault="00F15787" w:rsidP="00F15787">
      <w:pPr>
        <w:rPr>
          <w:b/>
          <w:sz w:val="24"/>
          <w:szCs w:val="24"/>
          <w:lang w:val="en-US"/>
        </w:rPr>
      </w:pPr>
      <w:r w:rsidRPr="00A603F1">
        <w:rPr>
          <w:b/>
          <w:sz w:val="24"/>
          <w:szCs w:val="24"/>
          <w:lang w:val="en-US"/>
        </w:rPr>
        <w:t>Evaluation#1</w:t>
      </w:r>
    </w:p>
    <w:p w:rsidR="00F15787" w:rsidRDefault="00F15787" w:rsidP="00F15787">
      <w:pPr>
        <w:pStyle w:val="EditorsNote"/>
      </w:pPr>
      <w:r>
        <w:t xml:space="preserve">Editor's Note: This section was updated in TR 33.899 v0.6.0 by two overlapping and conflicting pCRs, S3-162029 and S3-161890. Implementation was done by merging the content when possible. Text that was updated by one but removed by the other was kept in the TR. </w:t>
      </w:r>
    </w:p>
    <w:p w:rsidR="00F15787" w:rsidRDefault="00F15787" w:rsidP="00F15787">
      <w:r>
        <w:t>Solution #2.6 is an enhancement to solution #2.2 as stated in clause 5.2.4.6. Solution #2.2 helps against purely passive attacks when the permanent key K has leaked to an attacker, as described in key issue 2.2, while solution #2.6 also helps against active attacks when the permanent key K has leaked to an attacker. In addition, like solution #2.2, solution #2.6 addresses key issue #3.1, but protects against more of the threats listed in 5.3.3.1.2.</w:t>
      </w:r>
    </w:p>
    <w:p w:rsidR="00F15787" w:rsidRDefault="00F15787" w:rsidP="00F15787">
      <w:r>
        <w:t>It should also be noted that there are solutions for addressing key issue #2.2 that do not affect the establishment of air interface keys at all, e.g. solution 2.1. However, solution 2.1 does not also address key issue #3.1</w:t>
      </w:r>
    </w:p>
    <w:p w:rsidR="00F15787" w:rsidRDefault="00F15787" w:rsidP="00F15787">
      <w:r>
        <w:t>It is assumed for solution #2.6 that the serving network possesses a private-public key pair, and the home network knows the public key.</w:t>
      </w:r>
    </w:p>
    <w:p w:rsidR="00F15787" w:rsidRDefault="00F15787" w:rsidP="00F15787">
      <w:r>
        <w:t xml:space="preserve">Under these assumptions, also solution #2.24 applies. Solution #2.24 has the same effect as solution #2.6 in that it mitigates also active attacks. </w:t>
      </w:r>
    </w:p>
    <w:p w:rsidR="00F15787" w:rsidRDefault="00F15787" w:rsidP="00F15787">
      <w:r>
        <w:t xml:space="preserve">The advantage of solution #2.24 over solution #2.6 is that the UE need not know the public key of the serving network, only the home network would need to know it. This makes distribution of the public key easier. Furthermore, there are fewer public-key operations on the air interface. </w:t>
      </w:r>
    </w:p>
    <w:p w:rsidR="00F15787" w:rsidRDefault="00F15787" w:rsidP="00F15787">
      <w:r>
        <w:t xml:space="preserve">It should also be noted that there are solutions for addressing key issue 2.2 that do not affect the establishment of air interface keys at all, e.g. solution 2.1. </w:t>
      </w:r>
    </w:p>
    <w:p w:rsidR="00F15787" w:rsidRDefault="00F15787" w:rsidP="00F15787">
      <w:r>
        <w:t xml:space="preserve">Solution #2.6 is compared against the combination of solution #2.2 and solution #10.2 as described in 2.24, noting that both solutions assume that the serving network has a public key-pair. In solution #2.6, the UE needs to know the public key of the serving network, whereas in solution #10.2 only the home network needs to know this public key. However, the cost of solution #2.6 here is minor, since a public key can be communicated in a single short message, and may be </w:t>
      </w:r>
      <w:r>
        <w:lastRenderedPageBreak/>
        <w:t xml:space="preserve">broadcast to all UEs in a cell at once to save radio resource. Further, there is no real risk of public key spoofing here: if a UE uses a false public key, it will derive an incorrect </w:t>
      </w:r>
      <w:r w:rsidRPr="002A2665">
        <w:rPr>
          <w:b/>
          <w:lang w:eastAsia="x-none"/>
        </w:rPr>
        <w:t>K</w:t>
      </w:r>
      <w:r w:rsidRPr="002A2665">
        <w:rPr>
          <w:b/>
          <w:vertAlign w:val="subscript"/>
          <w:lang w:eastAsia="x-none"/>
        </w:rPr>
        <w:t>N</w:t>
      </w:r>
      <w:r>
        <w:t xml:space="preserve"> and the authentication of the network will fail. (Also note that a number of other solutions e.g. #7.2 assume that the UE knows a public key for the serving network). </w:t>
      </w:r>
    </w:p>
    <w:p w:rsidR="00F15787" w:rsidRDefault="00F15787" w:rsidP="00F15787">
      <w:r>
        <w:t>Solution #2.6 requires two more public key operations on the air interface than solution #2.2 (one signature operation, and one signature verification option), whereas solution #10.2 requires two more public key operations on the inter-operator network (one encryption and one decryption).</w:t>
      </w:r>
    </w:p>
    <w:p w:rsidR="00F15787" w:rsidRDefault="00F15787" w:rsidP="00F15787">
      <w:pPr>
        <w:pStyle w:val="CommentText"/>
      </w:pPr>
      <w:r>
        <w:t xml:space="preserve">An ecosystem issue with Solution #10.2 is that it is only </w:t>
      </w:r>
      <w:r w:rsidRPr="00173B13">
        <w:t>optional</w:t>
      </w:r>
      <w:r>
        <w:t xml:space="preserve"> for the visited network to have a private/public keypair, which means that in practice many may well neglect to implement it initially (and then home networks will have to live with that, creating a dynamic where there is little or no pressure to </w:t>
      </w:r>
      <w:r w:rsidRPr="007F43B3">
        <w:t>ever</w:t>
      </w:r>
      <w:r>
        <w:t xml:space="preserve"> implement it). Compare the situation here with that of Diameter security in LTE.  Whereas solution #2.6 </w:t>
      </w:r>
      <w:r w:rsidRPr="00173B13">
        <w:t>mandates</w:t>
      </w:r>
      <w:r>
        <w:t xml:space="preserve"> each visited network to use a public key-pair from the start, otherwise UEs can’t authenticate the network and won’t attach. This mandatory use of an NPRIV/NPUB will tend to raise security of the whole NextGen ecosystem. </w:t>
      </w:r>
    </w:p>
    <w:p w:rsidR="00F15787" w:rsidRDefault="00F15787" w:rsidP="00F15787">
      <w:pPr>
        <w:pStyle w:val="EditorsNote"/>
      </w:pPr>
      <w:r>
        <w:t xml:space="preserve">Editors Note: </w:t>
      </w:r>
      <w:r w:rsidRPr="00173B13">
        <w:t>It is ffs whether the possession of a private/public keypair can be mandated for all NextGen serving networks. If so, this would be equally possible for solutions</w:t>
      </w:r>
      <w:r>
        <w:t>#</w:t>
      </w:r>
      <w:r w:rsidRPr="00173B13">
        <w:t xml:space="preserve"> 2.6 and </w:t>
      </w:r>
      <w:r>
        <w:t>10.2</w:t>
      </w:r>
      <w:r w:rsidRPr="00173B13">
        <w:t xml:space="preserve">. If not, then migration strategies would need to be studied; an example of migration is provided in solution </w:t>
      </w:r>
      <w:r>
        <w:t>#10.2</w:t>
      </w:r>
    </w:p>
    <w:p w:rsidR="00F15787" w:rsidRPr="00DE129A" w:rsidRDefault="00F15787" w:rsidP="00F15787">
      <w:pPr>
        <w:rPr>
          <w:b/>
          <w:sz w:val="24"/>
          <w:szCs w:val="24"/>
        </w:rPr>
      </w:pPr>
      <w:r w:rsidRPr="00A603F1">
        <w:rPr>
          <w:b/>
          <w:sz w:val="24"/>
          <w:szCs w:val="24"/>
          <w:lang w:val="en-US"/>
        </w:rPr>
        <w:t>Evaluation#</w:t>
      </w:r>
      <w:r>
        <w:rPr>
          <w:b/>
          <w:sz w:val="24"/>
          <w:szCs w:val="24"/>
          <w:lang w:val="en-US"/>
        </w:rPr>
        <w:t>2</w:t>
      </w:r>
    </w:p>
    <w:p w:rsidR="00F15787" w:rsidRDefault="00F15787" w:rsidP="00F15787">
      <w:r w:rsidRPr="00BB5A96">
        <w:t xml:space="preserve">Solution 2.6 states at the beginning: </w:t>
      </w:r>
    </w:p>
    <w:p w:rsidR="00F15787" w:rsidRPr="00BB5A96" w:rsidRDefault="00F15787" w:rsidP="00F15787">
      <w:pPr>
        <w:ind w:left="284"/>
      </w:pPr>
      <w:r>
        <w:t>"</w:t>
      </w:r>
      <w:r w:rsidRPr="00BB5A96">
        <w:t>This solution addresses key issues 2.2 [long-term secret key leakage] and 3.1 [Interception of radio interface keys sent between operator entities]. It is an enhancement to Solution #2.2 in that it achieves the same prevention against purely passive attacks, and also makes active attacks harder.</w:t>
      </w:r>
      <w:r>
        <w:t>"</w:t>
      </w:r>
    </w:p>
    <w:p w:rsidR="00F15787" w:rsidRPr="00BB5A96" w:rsidRDefault="00F15787" w:rsidP="00F15787">
      <w:r w:rsidRPr="00BB5A96">
        <w:t>But solution 2.6 does not achieve these goals. Any fixes to 2.6 would likely be so significant that they would rather constitute a new solution.</w:t>
      </w:r>
    </w:p>
    <w:p w:rsidR="00F15787" w:rsidRPr="00DE129A" w:rsidRDefault="00F15787" w:rsidP="00F15787">
      <w:pPr>
        <w:pStyle w:val="B1"/>
        <w:tabs>
          <w:tab w:val="left" w:pos="284"/>
          <w:tab w:val="left" w:pos="568"/>
          <w:tab w:val="left" w:pos="2592"/>
        </w:tabs>
        <w:ind w:left="284"/>
        <w:rPr>
          <w:lang w:val="en-US"/>
        </w:rPr>
      </w:pPr>
      <w:r w:rsidRPr="00DE129A">
        <w:rPr>
          <w:lang w:val="en-US"/>
        </w:rPr>
        <w:t>In more detail:</w:t>
      </w:r>
    </w:p>
    <w:p w:rsidR="00F15787" w:rsidRPr="00DE129A" w:rsidRDefault="00F15787" w:rsidP="00F15787">
      <w:pPr>
        <w:pStyle w:val="B1"/>
        <w:tabs>
          <w:tab w:val="left" w:pos="284"/>
          <w:tab w:val="left" w:pos="568"/>
          <w:tab w:val="left" w:pos="2592"/>
        </w:tabs>
        <w:rPr>
          <w:i/>
          <w:lang w:val="en-US"/>
        </w:rPr>
      </w:pPr>
      <w:r w:rsidRPr="00DE129A">
        <w:rPr>
          <w:i/>
          <w:lang w:val="en-US"/>
        </w:rPr>
        <w:t>Key Issue 2.2</w:t>
      </w:r>
    </w:p>
    <w:p w:rsidR="00F15787" w:rsidRPr="000C7081" w:rsidRDefault="00F15787" w:rsidP="00F15787">
      <w:r w:rsidRPr="000C7081">
        <w:t>How does solution 2.6 try to address key issue 2.2 [long-term secret key leakage] in the presence of an active attacker?</w:t>
      </w:r>
    </w:p>
    <w:p w:rsidR="00F15787" w:rsidRPr="000C7081" w:rsidRDefault="00F15787" w:rsidP="00F15787">
      <w:r w:rsidRPr="000C7081">
        <w:t xml:space="preserve">By assumption of key issue 2.2, the attacker knows long-term secret key K used in AKA.  </w:t>
      </w:r>
    </w:p>
    <w:p w:rsidR="00F15787" w:rsidRPr="000C7081" w:rsidRDefault="00F15787" w:rsidP="00F15787">
      <w:r w:rsidRPr="000C7081">
        <w:t xml:space="preserve">In solution 2.6, </w:t>
      </w:r>
      <w:r>
        <w:t>"</w:t>
      </w:r>
      <w:r w:rsidRPr="000C7081">
        <w:t>CP-AU sends message 1 to UE, which contains APUB, a  MAC computed using K1 and a signature computed using the serving network private key NPRIV.</w:t>
      </w:r>
      <w:r>
        <w:t>"</w:t>
      </w:r>
      <w:r w:rsidRPr="000C7081">
        <w:t xml:space="preserve"> Here, </w:t>
      </w:r>
      <w:r>
        <w:t>"</w:t>
      </w:r>
      <w:r w:rsidRPr="000C7081">
        <w:t>K1 may be derived from, the above key KN = KDF(CK||IK, Network Id, NPUB)</w:t>
      </w:r>
      <w:r>
        <w:t>"</w:t>
      </w:r>
    </w:p>
    <w:p w:rsidR="00F15787" w:rsidRDefault="00F15787" w:rsidP="00F15787">
      <w:r>
        <w:t xml:space="preserve">As already mentioned in the penultimate paragraph of 5.2.4.6.2, </w:t>
      </w:r>
      <w:r w:rsidRPr="000C7081">
        <w:t xml:space="preserve">nothing in this prevents an attacker from selecting a public-private key pair NPUB, NPRIV, creating the above message and sending it to the UE. There are no provisions in the protocol that would allow the UE to tell a genuine NPUB from one generated by an attacker. </w:t>
      </w:r>
      <w:r w:rsidRPr="00F134EB">
        <w:t xml:space="preserve">Likewise, the attacker can replicate the action of replacing KASME by a key KN generated by the HSS, with NPUB bound in.  </w:t>
      </w:r>
      <w:r w:rsidRPr="000C7081">
        <w:t xml:space="preserve">Hence, the attacker can mount a false network attack on the UE. </w:t>
      </w:r>
      <w:r w:rsidRPr="001F66B0">
        <w:t>The reasons is that the HSS now also binds NPUB into KN. But this does not help as the binding is done using the long-term secret key K, which, by assumption, is known by the attacker.</w:t>
      </w:r>
    </w:p>
    <w:p w:rsidR="00F15787" w:rsidRPr="000C7081" w:rsidRDefault="00F15787" w:rsidP="00F15787">
      <w:r>
        <w:t xml:space="preserve">However, a pre-condition for this attack to succeed would be that the attacker must also drown out all surrounding cells broadcasting a genuine serving network NPUB, which may itself count as suspicious and trigger a UE response. </w:t>
      </w:r>
    </w:p>
    <w:p w:rsidR="00F15787" w:rsidRPr="00DE129A" w:rsidRDefault="00F15787" w:rsidP="00F15787">
      <w:pPr>
        <w:rPr>
          <w:lang w:val="en-US"/>
        </w:rPr>
      </w:pPr>
      <w:r>
        <w:t>Also</w:t>
      </w:r>
      <w:r w:rsidRPr="000C7081">
        <w:t xml:space="preserve">, one could try to add </w:t>
      </w:r>
      <w:r>
        <w:t xml:space="preserve">further </w:t>
      </w:r>
      <w:r w:rsidRPr="000C7081">
        <w:t xml:space="preserve">provisions so that the UE can tell a genuine NPUB from a false one. </w:t>
      </w:r>
      <w:r>
        <w:t>Simple key continuity solutions could be enhanced further by</w:t>
      </w:r>
      <w:r w:rsidRPr="000C7081">
        <w:t xml:space="preserve"> things like serving network certificates, id-based schemes, digital signatures applied to NPUB by the home network, lists in the USIM managed by OTA etc. (Any such proposal should, of course, come with an evaluation of the system implications of using these provisions.)  </w:t>
      </w:r>
      <w:r>
        <w:t>Any complex proposals here should be regarded as</w:t>
      </w:r>
      <w:r w:rsidRPr="000C7081">
        <w:t xml:space="preserve"> a </w:t>
      </w:r>
      <w:r>
        <w:t xml:space="preserve">new </w:t>
      </w:r>
      <w:r w:rsidRPr="000C7081">
        <w:t xml:space="preserve"> solution rather than an enhancement of 2.6. </w:t>
      </w:r>
    </w:p>
    <w:p w:rsidR="00F15787" w:rsidRPr="00DE129A" w:rsidRDefault="00F15787" w:rsidP="00F15787">
      <w:pPr>
        <w:pStyle w:val="B1"/>
        <w:tabs>
          <w:tab w:val="left" w:pos="284"/>
          <w:tab w:val="left" w:pos="568"/>
          <w:tab w:val="left" w:pos="2592"/>
        </w:tabs>
        <w:rPr>
          <w:i/>
          <w:lang w:val="en-US"/>
        </w:rPr>
      </w:pPr>
      <w:r w:rsidRPr="00DE129A">
        <w:rPr>
          <w:i/>
          <w:lang w:val="en-US"/>
        </w:rPr>
        <w:t>Key Issue 3.1</w:t>
      </w:r>
    </w:p>
    <w:p w:rsidR="00F15787" w:rsidRPr="00BB5A96" w:rsidRDefault="00F15787" w:rsidP="00F15787">
      <w:r w:rsidRPr="000C7081">
        <w:t xml:space="preserve">How does solution 2.6 try to address key issue </w:t>
      </w:r>
      <w:r w:rsidRPr="00BB5A96">
        <w:t>3.1 [Interception of radio interface keys sent between operator entities] in the presence of an active attacker</w:t>
      </w:r>
      <w:r>
        <w:t>?</w:t>
      </w:r>
    </w:p>
    <w:p w:rsidR="00F15787" w:rsidRDefault="00F15787" w:rsidP="00F15787">
      <w:r w:rsidRPr="00BB5A96">
        <w:lastRenderedPageBreak/>
        <w:t>The network impersonation attack described above</w:t>
      </w:r>
      <w:r>
        <w:t xml:space="preserve"> (under ‘key issue 2.2)</w:t>
      </w:r>
      <w:r w:rsidRPr="00BB5A96">
        <w:t xml:space="preserve"> works also here unless the home network (called AAA here) has a means to authenticate the CP-AU so that the AAA knows </w:t>
      </w:r>
      <w:r>
        <w:t xml:space="preserve">which key to bind the </w:t>
      </w:r>
      <w:r w:rsidRPr="00BB5A96">
        <w:t>authentication vectors to. (This is</w:t>
      </w:r>
      <w:r>
        <w:t xml:space="preserve"> considered</w:t>
      </w:r>
      <w:r w:rsidRPr="00BB5A96">
        <w:t xml:space="preserve"> in solution 2.6 by stating that the message from CP-AU to AAA needs to ‘integrity-protected’</w:t>
      </w:r>
      <w:r>
        <w:t xml:space="preserve"> if the AAA does not already have the NPUB value. Alternatively, one way of ensuring that the AAA already knows the NPUB value would be communicating it as part of an out-of-band process at the set up or periodic refresh of a roaming agreement; this would not require any form of inter-operator PKI, whereas an in-band exchange of NPUB values probably would require such a PKI</w:t>
      </w:r>
      <w:r w:rsidRPr="00BB5A96">
        <w:t xml:space="preserve">.) </w:t>
      </w:r>
    </w:p>
    <w:p w:rsidR="00F15787" w:rsidRDefault="00F15787" w:rsidP="00F15787">
      <w:r>
        <w:t>U</w:t>
      </w:r>
      <w:r w:rsidRPr="00BB5A96">
        <w:t>nder this assumption</w:t>
      </w:r>
      <w:r>
        <w:t xml:space="preserve"> that integrity protection can be provided between CP-AU and AAA (or under the assumption of an out-of-band key exchange)</w:t>
      </w:r>
      <w:r w:rsidRPr="00BB5A96">
        <w:t xml:space="preserve">, one can assume the existence of a security association between AAA and CP-AU that also allows encrypting the authentication vectors so that interception of the keys in the authentication vectors becomes no longer possible. </w:t>
      </w:r>
      <w:r>
        <w:t xml:space="preserve">Hence the tehnical pre-conditions to achieve solution 2.6 would also permit solution 2.10. </w:t>
      </w:r>
    </w:p>
    <w:p w:rsidR="00F15787" w:rsidRPr="00BB5A96" w:rsidRDefault="00F15787" w:rsidP="00F15787">
      <w:r>
        <w:t xml:space="preserve">It is worth noting that operators would have a very strong incentive to communicate NPUB values correctly under solution 2.6, since a mistake here will lead to an incorrect NPUB being bound into authentication vectors, and a large scale failure of 5G roaming traffic between the networks. It is not at all clear that operators would have any similarly strong incentive to deploy solution 2.10, since roaming would continue to work with the encryption of AVs switched off, whereas switching encryption on might create interoperability issues. Another difference is that solution 2.6 would not be vulnerable to an active MITM on the interface between network operators, unless such a MITM also knew the K values for all roaming subscribers from the home to visited network. Solution 2.10 is potentially more vulnerable to an active MITM if the networks do not authenticate each other thoroughly when exchanging keys; in such a case, the MITM would </w:t>
      </w:r>
      <w:r w:rsidRPr="000C7081">
        <w:rPr>
          <w:b/>
        </w:rPr>
        <w:t>not</w:t>
      </w:r>
      <w:r>
        <w:t xml:space="preserve"> need to know any subscribers’ K values to intercept the AVs. </w:t>
      </w:r>
    </w:p>
    <w:p w:rsidR="00F15787" w:rsidRPr="000C7081" w:rsidRDefault="00F15787" w:rsidP="00F15787">
      <w:pPr>
        <w:rPr>
          <w:lang w:val="en-US"/>
        </w:rPr>
      </w:pPr>
      <w:r w:rsidRPr="00BB5A96">
        <w:t xml:space="preserve">This analysis does not affect solution 2.2, which is meant to prevent passive attacks. </w:t>
      </w:r>
    </w:p>
    <w:p w:rsidR="00F15787" w:rsidRPr="007E4786" w:rsidRDefault="00F15787" w:rsidP="00F15787">
      <w:pPr>
        <w:pStyle w:val="Heading4"/>
      </w:pPr>
      <w:bookmarkStart w:id="4360" w:name="_Toc475605723"/>
      <w:bookmarkStart w:id="4361" w:name="_Toc475607198"/>
      <w:bookmarkStart w:id="4362" w:name="_Toc476246518"/>
      <w:bookmarkStart w:id="4363" w:name="_Toc479241875"/>
      <w:bookmarkStart w:id="4364" w:name="_Toc484709319"/>
      <w:bookmarkStart w:id="4365" w:name="_Toc491082536"/>
      <w:r w:rsidRPr="007E4786">
        <w:t>5.2.4.</w:t>
      </w:r>
      <w:r>
        <w:t>7</w:t>
      </w:r>
      <w:r w:rsidRPr="007E4786">
        <w:tab/>
        <w:t>Solution #2.</w:t>
      </w:r>
      <w:r>
        <w:t>7</w:t>
      </w:r>
      <w:r w:rsidRPr="007E4786">
        <w:t>: Authentication framework</w:t>
      </w:r>
      <w:bookmarkEnd w:id="4351"/>
      <w:bookmarkEnd w:id="4352"/>
      <w:bookmarkEnd w:id="4353"/>
      <w:bookmarkEnd w:id="4360"/>
      <w:bookmarkEnd w:id="4361"/>
      <w:bookmarkEnd w:id="4362"/>
      <w:bookmarkEnd w:id="4363"/>
      <w:bookmarkEnd w:id="4364"/>
      <w:bookmarkEnd w:id="4365"/>
    </w:p>
    <w:p w:rsidR="00F15787" w:rsidRPr="007E4786" w:rsidRDefault="00F15787" w:rsidP="00F15787">
      <w:pPr>
        <w:pStyle w:val="Heading5"/>
      </w:pPr>
      <w:bookmarkStart w:id="4366" w:name="_Toc457918078"/>
      <w:bookmarkStart w:id="4367" w:name="_Toc457919146"/>
      <w:bookmarkStart w:id="4368" w:name="_Toc467572939"/>
      <w:bookmarkStart w:id="4369" w:name="_Toc475605724"/>
      <w:bookmarkStart w:id="4370" w:name="_Toc475607199"/>
      <w:bookmarkStart w:id="4371" w:name="_Toc476246519"/>
      <w:bookmarkStart w:id="4372" w:name="_Toc479241876"/>
      <w:bookmarkStart w:id="4373" w:name="_Toc484709320"/>
      <w:bookmarkStart w:id="4374" w:name="_Toc491082537"/>
      <w:r w:rsidRPr="007E4786">
        <w:t>5.2.4</w:t>
      </w:r>
      <w:r>
        <w:t>.7</w:t>
      </w:r>
      <w:r w:rsidRPr="007E4786">
        <w:t>.1</w:t>
      </w:r>
      <w:r w:rsidRPr="007E4786">
        <w:tab/>
        <w:t>Introduction</w:t>
      </w:r>
      <w:bookmarkEnd w:id="4366"/>
      <w:bookmarkEnd w:id="4367"/>
      <w:bookmarkEnd w:id="4368"/>
      <w:bookmarkEnd w:id="4369"/>
      <w:bookmarkEnd w:id="4370"/>
      <w:bookmarkEnd w:id="4371"/>
      <w:bookmarkEnd w:id="4372"/>
      <w:bookmarkEnd w:id="4373"/>
      <w:bookmarkEnd w:id="4374"/>
      <w:r w:rsidRPr="007E4786">
        <w:t xml:space="preserve">  </w:t>
      </w:r>
    </w:p>
    <w:p w:rsidR="00F15787" w:rsidRPr="007E4786" w:rsidRDefault="00F15787" w:rsidP="00F15787">
      <w:pPr>
        <w:rPr>
          <w:lang w:eastAsia="x-none"/>
        </w:rPr>
      </w:pPr>
      <w:r w:rsidRPr="007E4786">
        <w:rPr>
          <w:lang w:eastAsia="x-none"/>
        </w:rPr>
        <w:t xml:space="preserve">This solution addresses key issue #2.1 Authentication framework. It is a framework for </w:t>
      </w:r>
      <w:r>
        <w:rPr>
          <w:lang w:eastAsia="x-none"/>
        </w:rPr>
        <w:t>subscription</w:t>
      </w:r>
      <w:r w:rsidRPr="007E4786">
        <w:rPr>
          <w:lang w:eastAsia="x-none"/>
        </w:rPr>
        <w:t xml:space="preserve"> authentication (as opposed to </w:t>
      </w:r>
      <w:r>
        <w:rPr>
          <w:lang w:eastAsia="x-none"/>
        </w:rPr>
        <w:t>equipment</w:t>
      </w:r>
      <w:r w:rsidRPr="007E4786">
        <w:rPr>
          <w:lang w:eastAsia="x-none"/>
        </w:rPr>
        <w:t xml:space="preserve"> authentication or (human) user authentication). It covers access to the </w:t>
      </w:r>
      <w:r>
        <w:rPr>
          <w:lang w:eastAsia="x-none"/>
        </w:rPr>
        <w:t>NextGen</w:t>
      </w:r>
      <w:r w:rsidRPr="007E4786">
        <w:rPr>
          <w:lang w:eastAsia="x-none"/>
        </w:rPr>
        <w:t xml:space="preserve"> Core via 3GPP-defined access networks, in particular E-UTRAN and </w:t>
      </w:r>
      <w:r>
        <w:rPr>
          <w:lang w:eastAsia="x-none"/>
        </w:rPr>
        <w:t>NextGen</w:t>
      </w:r>
      <w:r w:rsidRPr="007E4786">
        <w:rPr>
          <w:lang w:eastAsia="x-none"/>
        </w:rPr>
        <w:t xml:space="preserve">-NewRadio, as well as via trusted non-3GPP access networks. </w:t>
      </w:r>
    </w:p>
    <w:p w:rsidR="00F15787" w:rsidRPr="007E4786" w:rsidRDefault="00F15787" w:rsidP="00F15787">
      <w:pPr>
        <w:pStyle w:val="EditorsNote"/>
      </w:pPr>
      <w:r w:rsidRPr="007E4786">
        <w:t xml:space="preserve">Editor's Note: </w:t>
      </w:r>
      <w:r>
        <w:t>Solution 3.4</w:t>
      </w:r>
      <w:r w:rsidRPr="007E4786">
        <w:t xml:space="preserve"> </w:t>
      </w:r>
      <w:r>
        <w:t xml:space="preserve">shows how access </w:t>
      </w:r>
      <w:r w:rsidRPr="007E4786">
        <w:t xml:space="preserve">via untrusted non-3GPP access networks </w:t>
      </w:r>
      <w:r>
        <w:t>can be included in this authentication framework in principle. However, some modification of the text and of f</w:t>
      </w:r>
      <w:r w:rsidRPr="00947D69">
        <w:t>igure 5.2.4.7.2.4-1</w:t>
      </w:r>
      <w:r>
        <w:t xml:space="preserve"> below are required to reflect the role of the NG-PDG. </w:t>
      </w:r>
      <w:r w:rsidRPr="007E4786">
        <w:t xml:space="preserve"> </w:t>
      </w:r>
    </w:p>
    <w:p w:rsidR="00F15787" w:rsidRPr="007E4786" w:rsidRDefault="00F15787" w:rsidP="00F15787">
      <w:pPr>
        <w:rPr>
          <w:lang w:eastAsia="x-none"/>
        </w:rPr>
      </w:pPr>
      <w:r w:rsidRPr="007E4786">
        <w:rPr>
          <w:lang w:eastAsia="x-none"/>
        </w:rPr>
        <w:t xml:space="preserve">All UEs considered here are </w:t>
      </w:r>
      <w:r>
        <w:rPr>
          <w:lang w:eastAsia="x-none"/>
        </w:rPr>
        <w:t>NG-</w:t>
      </w:r>
      <w:r w:rsidRPr="007E4786">
        <w:rPr>
          <w:lang w:eastAsia="x-none"/>
        </w:rPr>
        <w:t xml:space="preserve">UEs, i.e. UEs that are able to communicate with a </w:t>
      </w:r>
      <w:r>
        <w:rPr>
          <w:lang w:eastAsia="x-none"/>
        </w:rPr>
        <w:t>NextGen</w:t>
      </w:r>
      <w:r w:rsidRPr="007E4786">
        <w:rPr>
          <w:lang w:eastAsia="x-none"/>
        </w:rPr>
        <w:t xml:space="preserve"> Core over the </w:t>
      </w:r>
      <w:r>
        <w:rPr>
          <w:lang w:eastAsia="x-none"/>
        </w:rPr>
        <w:t>NextGen</w:t>
      </w:r>
      <w:r w:rsidRPr="007E4786">
        <w:rPr>
          <w:lang w:eastAsia="x-none"/>
        </w:rPr>
        <w:t xml:space="preserve"> NG1 interface, cf. TR 23.799. </w:t>
      </w:r>
      <w:r>
        <w:rPr>
          <w:lang w:eastAsia="x-none"/>
        </w:rPr>
        <w:t>LTE</w:t>
      </w:r>
      <w:r w:rsidRPr="007E4786">
        <w:rPr>
          <w:lang w:eastAsia="x-none"/>
        </w:rPr>
        <w:t xml:space="preserve"> UEs are not considered here. </w:t>
      </w:r>
    </w:p>
    <w:p w:rsidR="00F15787" w:rsidRDefault="00F15787" w:rsidP="00F15787">
      <w:pPr>
        <w:pStyle w:val="EditorsNote"/>
      </w:pPr>
      <w:r w:rsidRPr="007E4786">
        <w:t xml:space="preserve">Editor's Note: It is ffs whether </w:t>
      </w:r>
      <w:r>
        <w:t>LTE</w:t>
      </w:r>
      <w:r w:rsidRPr="007E4786">
        <w:t xml:space="preserve"> UEs need to be considered. </w:t>
      </w:r>
    </w:p>
    <w:p w:rsidR="00F15787" w:rsidRPr="007E4786" w:rsidRDefault="00F15787" w:rsidP="00F15787">
      <w:pPr>
        <w:pStyle w:val="Heading5"/>
      </w:pPr>
      <w:bookmarkStart w:id="4375" w:name="_Toc457918079"/>
      <w:bookmarkStart w:id="4376" w:name="_Toc457919147"/>
      <w:bookmarkStart w:id="4377" w:name="_Toc467572940"/>
      <w:bookmarkStart w:id="4378" w:name="_Toc475605725"/>
      <w:bookmarkStart w:id="4379" w:name="_Toc475607200"/>
      <w:bookmarkStart w:id="4380" w:name="_Toc476246520"/>
      <w:bookmarkStart w:id="4381" w:name="_Toc479241877"/>
      <w:bookmarkStart w:id="4382" w:name="_Toc484709321"/>
      <w:bookmarkStart w:id="4383" w:name="_Toc491082538"/>
      <w:r w:rsidRPr="007E4786">
        <w:t>5.2.4</w:t>
      </w:r>
      <w:r>
        <w:t>.7</w:t>
      </w:r>
      <w:r w:rsidRPr="007E4786">
        <w:t>.2</w:t>
      </w:r>
      <w:r w:rsidRPr="007E4786">
        <w:tab/>
        <w:t>Solution details</w:t>
      </w:r>
      <w:bookmarkEnd w:id="4375"/>
      <w:bookmarkEnd w:id="4376"/>
      <w:bookmarkEnd w:id="4377"/>
      <w:bookmarkEnd w:id="4378"/>
      <w:bookmarkEnd w:id="4379"/>
      <w:bookmarkEnd w:id="4380"/>
      <w:bookmarkEnd w:id="4381"/>
      <w:bookmarkEnd w:id="4382"/>
      <w:bookmarkEnd w:id="4383"/>
      <w:r w:rsidRPr="007E4786">
        <w:t xml:space="preserve">  </w:t>
      </w:r>
    </w:p>
    <w:p w:rsidR="00F15787" w:rsidRPr="007E4786" w:rsidRDefault="00F15787" w:rsidP="00F15787">
      <w:pPr>
        <w:pStyle w:val="Heading6"/>
      </w:pPr>
      <w:bookmarkStart w:id="4384" w:name="_Toc457918080"/>
      <w:bookmarkStart w:id="4385" w:name="_Toc457919148"/>
      <w:bookmarkStart w:id="4386" w:name="_Toc467572941"/>
      <w:bookmarkStart w:id="4387" w:name="_Toc475605726"/>
      <w:bookmarkStart w:id="4388" w:name="_Toc475607201"/>
      <w:bookmarkStart w:id="4389" w:name="_Toc476246521"/>
      <w:bookmarkStart w:id="4390" w:name="_Toc479241878"/>
      <w:bookmarkStart w:id="4391" w:name="_Toc484709322"/>
      <w:bookmarkStart w:id="4392" w:name="_Toc491082539"/>
      <w:r w:rsidRPr="007E4786">
        <w:t>5.2.4</w:t>
      </w:r>
      <w:r>
        <w:t>.7</w:t>
      </w:r>
      <w:r w:rsidRPr="007E4786">
        <w:t>.2.1</w:t>
      </w:r>
      <w:r w:rsidRPr="007E4786">
        <w:tab/>
        <w:t>Candidate authentication methods</w:t>
      </w:r>
      <w:bookmarkEnd w:id="4384"/>
      <w:bookmarkEnd w:id="4385"/>
      <w:bookmarkEnd w:id="4386"/>
      <w:bookmarkEnd w:id="4387"/>
      <w:bookmarkEnd w:id="4388"/>
      <w:bookmarkEnd w:id="4389"/>
      <w:bookmarkEnd w:id="4390"/>
      <w:bookmarkEnd w:id="4391"/>
      <w:bookmarkEnd w:id="4392"/>
    </w:p>
    <w:p w:rsidR="00F15787" w:rsidRPr="007E4786" w:rsidRDefault="00F15787" w:rsidP="00F15787">
      <w:pPr>
        <w:rPr>
          <w:lang w:eastAsia="x-none"/>
        </w:rPr>
      </w:pPr>
      <w:r w:rsidRPr="007E4786">
        <w:rPr>
          <w:lang w:eastAsia="x-none"/>
        </w:rPr>
        <w:t xml:space="preserve">The present solution shows how support for </w:t>
      </w:r>
    </w:p>
    <w:p w:rsidR="00F15787" w:rsidRDefault="00F15787" w:rsidP="00BA744E">
      <w:pPr>
        <w:pStyle w:val="B1"/>
        <w:numPr>
          <w:ilvl w:val="0"/>
          <w:numId w:val="3"/>
        </w:numPr>
      </w:pPr>
      <w:r w:rsidRPr="007E4786">
        <w:t>EPS AKA</w:t>
      </w:r>
    </w:p>
    <w:p w:rsidR="00F15787" w:rsidRPr="007E4786" w:rsidRDefault="00F15787" w:rsidP="00BA744E">
      <w:pPr>
        <w:pStyle w:val="B1"/>
        <w:numPr>
          <w:ilvl w:val="0"/>
          <w:numId w:val="3"/>
        </w:numPr>
      </w:pPr>
      <w:r>
        <w:t>EPS AKA* (as defined in solution #2.22)</w:t>
      </w:r>
    </w:p>
    <w:p w:rsidR="00F15787" w:rsidRPr="007E4786" w:rsidRDefault="00F15787" w:rsidP="00BA744E">
      <w:pPr>
        <w:pStyle w:val="B1"/>
        <w:numPr>
          <w:ilvl w:val="0"/>
          <w:numId w:val="3"/>
        </w:numPr>
      </w:pPr>
      <w:r w:rsidRPr="007E4786">
        <w:t>Any EAP method</w:t>
      </w:r>
    </w:p>
    <w:p w:rsidR="00F15787" w:rsidRPr="007E4786" w:rsidRDefault="00F15787" w:rsidP="00F15787">
      <w:pPr>
        <w:rPr>
          <w:lang w:eastAsia="x-none"/>
        </w:rPr>
      </w:pPr>
      <w:r w:rsidRPr="007E4786">
        <w:rPr>
          <w:lang w:eastAsia="x-none"/>
        </w:rPr>
        <w:t xml:space="preserve">can be provided in a uniform way. </w:t>
      </w:r>
    </w:p>
    <w:p w:rsidR="00F15787" w:rsidRPr="007E4786" w:rsidRDefault="00F15787" w:rsidP="00F15787">
      <w:pPr>
        <w:pStyle w:val="EditorsNote"/>
      </w:pPr>
      <w:r w:rsidRPr="007E4786">
        <w:t xml:space="preserve">Editor's Note: It is for further study in SA1, SA2, and SA3 whether authentication not based on AKA-credentials should be allowed in </w:t>
      </w:r>
      <w:r>
        <w:t>NextGen</w:t>
      </w:r>
      <w:r w:rsidRPr="007E4786">
        <w:t>, and, if so, whether it should be allowed over 3GPP-defined access networks.</w:t>
      </w:r>
    </w:p>
    <w:p w:rsidR="00F15787" w:rsidRPr="007E4786" w:rsidRDefault="00F15787" w:rsidP="00F15787">
      <w:pPr>
        <w:rPr>
          <w:lang w:eastAsia="x-none"/>
        </w:rPr>
      </w:pPr>
      <w:r w:rsidRPr="007E4786">
        <w:rPr>
          <w:lang w:eastAsia="x-none"/>
        </w:rPr>
        <w:t xml:space="preserve">If authentication methods not based on AKA-credentials are admissible in </w:t>
      </w:r>
      <w:r>
        <w:rPr>
          <w:lang w:eastAsia="x-none"/>
        </w:rPr>
        <w:t>NextGen</w:t>
      </w:r>
      <w:r w:rsidRPr="007E4786">
        <w:rPr>
          <w:lang w:eastAsia="x-none"/>
        </w:rPr>
        <w:t xml:space="preserve"> then the present solution envisages that only support for such methods that are EAP methods needs to be provided, irrespective of the type of access network. Examples of EAP methods not based on AKA-credentials are EAP-TLS and EAP-TTLS. </w:t>
      </w:r>
    </w:p>
    <w:p w:rsidR="00F15787" w:rsidRPr="00A55488" w:rsidRDefault="00F15787" w:rsidP="00F15787">
      <w:pPr>
        <w:rPr>
          <w:i/>
          <w:u w:val="single"/>
          <w:lang w:eastAsia="x-none"/>
        </w:rPr>
      </w:pPr>
      <w:r w:rsidRPr="00A55488">
        <w:rPr>
          <w:i/>
          <w:u w:val="single"/>
          <w:lang w:eastAsia="x-none"/>
        </w:rPr>
        <w:lastRenderedPageBreak/>
        <w:t xml:space="preserve">Non-3GPP access networks: </w:t>
      </w:r>
    </w:p>
    <w:p w:rsidR="00F15787" w:rsidRPr="007E4786" w:rsidRDefault="00F15787" w:rsidP="00F15787">
      <w:pPr>
        <w:rPr>
          <w:lang w:eastAsia="x-none"/>
        </w:rPr>
      </w:pPr>
      <w:r w:rsidRPr="007E4786">
        <w:rPr>
          <w:lang w:eastAsia="x-none"/>
        </w:rPr>
        <w:t xml:space="preserve">For non-3GPP access networks attached to a </w:t>
      </w:r>
      <w:r>
        <w:rPr>
          <w:lang w:eastAsia="x-none"/>
        </w:rPr>
        <w:t>NextGen</w:t>
      </w:r>
      <w:r w:rsidRPr="007E4786">
        <w:rPr>
          <w:lang w:eastAsia="x-none"/>
        </w:rPr>
        <w:t xml:space="preserve"> core network, the present solution envisages that only support for EAP authentication methods needs to be provided, irrespective of the type of credentials used. This applies to both trusted and untrusted access.</w:t>
      </w:r>
    </w:p>
    <w:p w:rsidR="00F15787" w:rsidRPr="007E4786" w:rsidRDefault="00F15787" w:rsidP="00F15787">
      <w:pPr>
        <w:rPr>
          <w:lang w:eastAsia="x-none"/>
        </w:rPr>
      </w:pPr>
      <w:r w:rsidRPr="007E4786">
        <w:rPr>
          <w:lang w:eastAsia="x-none"/>
        </w:rPr>
        <w:t>When AKA-credentials are available in the UE then the present solution proposes to use EAP-AKA' for access over trusted non-3GPP access networks.</w:t>
      </w:r>
    </w:p>
    <w:p w:rsidR="00F15787" w:rsidRPr="00A55488" w:rsidRDefault="00F15787" w:rsidP="00F15787">
      <w:pPr>
        <w:rPr>
          <w:i/>
          <w:u w:val="single"/>
          <w:lang w:eastAsia="x-none"/>
        </w:rPr>
      </w:pPr>
      <w:r w:rsidRPr="00A55488">
        <w:rPr>
          <w:i/>
          <w:u w:val="single"/>
          <w:lang w:eastAsia="x-none"/>
        </w:rPr>
        <w:t xml:space="preserve">3GPP access networks: </w:t>
      </w:r>
    </w:p>
    <w:p w:rsidR="00F15787" w:rsidRPr="007E4786" w:rsidRDefault="00F15787" w:rsidP="00F15787">
      <w:pPr>
        <w:rPr>
          <w:lang w:eastAsia="x-none"/>
        </w:rPr>
      </w:pPr>
      <w:r w:rsidRPr="007E4786">
        <w:rPr>
          <w:lang w:eastAsia="x-none"/>
        </w:rPr>
        <w:t xml:space="preserve">The present solution describes </w:t>
      </w:r>
      <w:r>
        <w:rPr>
          <w:lang w:eastAsia="x-none"/>
        </w:rPr>
        <w:t>several</w:t>
      </w:r>
      <w:r w:rsidRPr="007E4786">
        <w:rPr>
          <w:lang w:eastAsia="x-none"/>
        </w:rPr>
        <w:t xml:space="preserve"> alternatives for authentication over 3GPP-defined access networks for the case when AKA-based credentials are used (more details in 5.2.4</w:t>
      </w:r>
      <w:r>
        <w:rPr>
          <w:lang w:eastAsia="x-none"/>
        </w:rPr>
        <w:t>.7</w:t>
      </w:r>
      <w:r w:rsidRPr="007E4786">
        <w:rPr>
          <w:lang w:eastAsia="x-none"/>
        </w:rPr>
        <w:t>.2.5 below):</w:t>
      </w:r>
    </w:p>
    <w:p w:rsidR="00F15787" w:rsidRPr="007E4786" w:rsidRDefault="00F15787" w:rsidP="00F15787">
      <w:pPr>
        <w:pStyle w:val="B1"/>
      </w:pPr>
      <w:r w:rsidRPr="007E4786">
        <w:t>1</w:t>
      </w:r>
      <w:r>
        <w:t>a</w:t>
      </w:r>
      <w:r w:rsidRPr="007E4786">
        <w:t>) EPS AKA is always used for AKA-based authentication over 3GPP-defined access networks or</w:t>
      </w:r>
    </w:p>
    <w:p w:rsidR="00F15787" w:rsidRPr="007E4786" w:rsidRDefault="00F15787" w:rsidP="00F15787">
      <w:pPr>
        <w:pStyle w:val="B1"/>
      </w:pPr>
      <w:r w:rsidRPr="007E4786">
        <w:t>1</w:t>
      </w:r>
      <w:r>
        <w:t>b</w:t>
      </w:r>
      <w:r w:rsidRPr="007E4786">
        <w:t>) EPS AKA</w:t>
      </w:r>
      <w:r>
        <w:t>*</w:t>
      </w:r>
      <w:r w:rsidRPr="007E4786">
        <w:t xml:space="preserve"> is always used for AKA-based authentication over 3GPP-defined access networks or</w:t>
      </w:r>
    </w:p>
    <w:p w:rsidR="00F15787" w:rsidRPr="007E4786" w:rsidRDefault="00F15787" w:rsidP="00F15787">
      <w:pPr>
        <w:pStyle w:val="B1"/>
      </w:pPr>
      <w:r w:rsidRPr="007E4786">
        <w:t>2) EAP-AKA' is always used for AKA-based authentication over 3GPP-defined access networks or</w:t>
      </w:r>
    </w:p>
    <w:p w:rsidR="00F15787" w:rsidRPr="007E4786" w:rsidRDefault="00F15787" w:rsidP="00F15787">
      <w:pPr>
        <w:pStyle w:val="B1"/>
      </w:pPr>
      <w:r w:rsidRPr="007E4786">
        <w:t xml:space="preserve">3) the choice </w:t>
      </w:r>
      <w:r>
        <w:t>among</w:t>
      </w:r>
      <w:r w:rsidRPr="007E4786">
        <w:t xml:space="preserve"> EPS AKA</w:t>
      </w:r>
      <w:r>
        <w:t>, EPS AKA*</w:t>
      </w:r>
      <w:r w:rsidRPr="007E4786">
        <w:t xml:space="preserve"> and EAP-AKA' for AKA-based authentication over 3GPP-defined access networks is taken by the </w:t>
      </w:r>
      <w:r>
        <w:t>AUSF</w:t>
      </w:r>
      <w:r w:rsidRPr="007E4786">
        <w:t xml:space="preserve">. </w:t>
      </w:r>
    </w:p>
    <w:p w:rsidR="00F15787" w:rsidRPr="007E4786" w:rsidRDefault="00F15787" w:rsidP="00F15787">
      <w:pPr>
        <w:rPr>
          <w:lang w:eastAsia="x-none"/>
        </w:rPr>
      </w:pPr>
      <w:r w:rsidRPr="007E4786">
        <w:rPr>
          <w:lang w:eastAsia="x-none"/>
        </w:rPr>
        <w:t xml:space="preserve">Only one of these alternatives should be standardized. </w:t>
      </w:r>
      <w:r>
        <w:rPr>
          <w:lang w:eastAsia="x-none"/>
        </w:rPr>
        <w:t xml:space="preserve">If alternative 3) was selected the choice </w:t>
      </w:r>
      <w:r>
        <w:t>among</w:t>
      </w:r>
      <w:r w:rsidRPr="007E4786">
        <w:t xml:space="preserve"> EPS AKA</w:t>
      </w:r>
      <w:r>
        <w:t xml:space="preserve">, </w:t>
      </w:r>
      <w:r w:rsidRPr="007E4786">
        <w:t>EPS AKA</w:t>
      </w:r>
      <w:r>
        <w:t>*</w:t>
      </w:r>
      <w:r w:rsidRPr="007E4786">
        <w:t xml:space="preserve"> and EAP-AKA'</w:t>
      </w:r>
      <w:r>
        <w:t xml:space="preserve"> could be further narrowed down, cf. clause </w:t>
      </w:r>
      <w:r w:rsidRPr="00193F1A">
        <w:t>5.2.4</w:t>
      </w:r>
      <w:r>
        <w:t>.7</w:t>
      </w:r>
      <w:r w:rsidRPr="00193F1A">
        <w:t>.2.5</w:t>
      </w:r>
      <w:r>
        <w:t>.</w:t>
      </w:r>
    </w:p>
    <w:p w:rsidR="00F15787" w:rsidRPr="007E4786" w:rsidRDefault="00F15787" w:rsidP="00F15787">
      <w:pPr>
        <w:pStyle w:val="EditorsNote"/>
      </w:pPr>
      <w:r w:rsidRPr="007E4786">
        <w:t xml:space="preserve">Editor's Note: If authentication methods with non-AKA credentials over 3GPP access networks are admissible in </w:t>
      </w:r>
      <w:r>
        <w:t>NextGen</w:t>
      </w:r>
      <w:r w:rsidRPr="007E4786">
        <w:t xml:space="preserve"> then text further above states that these methods will be EAP methods in the context of the present solution. It is expected that the suppport for any EAP method over 3GPP-defined access networks would be very similar to the support for EAP-AKA' envisaged in alternatives 2 and 3 above and detailed in 5.2.4</w:t>
      </w:r>
      <w:r>
        <w:t>.7</w:t>
      </w:r>
      <w:r w:rsidRPr="007E4786">
        <w:t xml:space="preserve">.2.5. </w:t>
      </w:r>
    </w:p>
    <w:p w:rsidR="00F15787" w:rsidRPr="007E4786" w:rsidRDefault="00F15787" w:rsidP="00F15787">
      <w:pPr>
        <w:pStyle w:val="NO"/>
      </w:pPr>
      <w:r w:rsidRPr="007E4786">
        <w:t>NOTE</w:t>
      </w:r>
      <w:r>
        <w:t>1</w:t>
      </w:r>
      <w:r w:rsidRPr="007E4786">
        <w:t xml:space="preserve">: </w:t>
      </w:r>
      <w:r>
        <w:tab/>
      </w:r>
      <w:r w:rsidRPr="007E4786">
        <w:t xml:space="preserve">The issue of EAP-AKA vs UMTS AKA has already been discussed for EPS in Rel-8, cf. TR 33.821, clause 7.2.2, and, as a result, UMTS AKA was selected, which was later enhanced to become EPS AKA. (EAP-AKA' was not available at the time when TR 33.821, clause 7.2.2, was written as EAP-AKA' was motivated by EPS AKA.) This does not imply, of course, that the outcome of this discussion should be the same for </w:t>
      </w:r>
      <w:r>
        <w:t>NextGen</w:t>
      </w:r>
      <w:r w:rsidRPr="007E4786">
        <w:t>. Note also that the independence of the authentication framework from the access network was already required for EPS in Rel-8, cf. TR 23.882, clause 5, bullet 19.</w:t>
      </w:r>
    </w:p>
    <w:p w:rsidR="00F15787" w:rsidRDefault="00F15787" w:rsidP="00F15787">
      <w:pPr>
        <w:pStyle w:val="NO"/>
        <w:rPr>
          <w:lang w:val="en-US"/>
        </w:rPr>
      </w:pPr>
      <w:r w:rsidRPr="007E4786">
        <w:t>NOTE</w:t>
      </w:r>
      <w:r>
        <w:t>2</w:t>
      </w:r>
      <w:r w:rsidRPr="007E4786">
        <w:t xml:space="preserve">: </w:t>
      </w:r>
      <w:r>
        <w:tab/>
      </w:r>
      <w:r w:rsidRPr="007E4786">
        <w:t xml:space="preserve">The </w:t>
      </w:r>
      <w:r w:rsidRPr="007E4786">
        <w:rPr>
          <w:lang w:val="en-US"/>
        </w:rPr>
        <w:t>UE needs to support both, EPS AKA and EAP-AKA‘ anyhow: EPS AKA for legacy LTE access to the EPC (backward compatibility); EAP-AKA‘ for legacy non-3GPP access to the EPC.</w:t>
      </w:r>
      <w:r w:rsidRPr="0037609D">
        <w:rPr>
          <w:lang w:val="en-US"/>
        </w:rPr>
        <w:t xml:space="preserve"> </w:t>
      </w:r>
      <w:r>
        <w:rPr>
          <w:lang w:val="en-US"/>
        </w:rPr>
        <w:t>For the UE, there is no difference between EPS AKA and EPS AKA*.</w:t>
      </w:r>
    </w:p>
    <w:p w:rsidR="00F15787" w:rsidRPr="007E4786" w:rsidRDefault="00F15787" w:rsidP="00F15787">
      <w:pPr>
        <w:pStyle w:val="Heading6"/>
      </w:pPr>
      <w:bookmarkStart w:id="4393" w:name="_Toc457918081"/>
      <w:bookmarkStart w:id="4394" w:name="_Toc457919149"/>
      <w:bookmarkStart w:id="4395" w:name="_Toc467572942"/>
      <w:bookmarkStart w:id="4396" w:name="_Toc475605727"/>
      <w:bookmarkStart w:id="4397" w:name="_Toc475607202"/>
      <w:bookmarkStart w:id="4398" w:name="_Toc476246522"/>
      <w:bookmarkStart w:id="4399" w:name="_Toc479241879"/>
      <w:bookmarkStart w:id="4400" w:name="_Toc484709323"/>
      <w:bookmarkStart w:id="4401" w:name="_Toc491082540"/>
      <w:r w:rsidRPr="007E4786">
        <w:t>5.2.4</w:t>
      </w:r>
      <w:r>
        <w:t>.7</w:t>
      </w:r>
      <w:r w:rsidRPr="007E4786">
        <w:t>.2.2</w:t>
      </w:r>
      <w:r w:rsidRPr="007E4786">
        <w:tab/>
        <w:t>Transport considerations</w:t>
      </w:r>
      <w:bookmarkEnd w:id="4393"/>
      <w:bookmarkEnd w:id="4394"/>
      <w:bookmarkEnd w:id="4395"/>
      <w:bookmarkEnd w:id="4396"/>
      <w:bookmarkEnd w:id="4397"/>
      <w:bookmarkEnd w:id="4398"/>
      <w:bookmarkEnd w:id="4399"/>
      <w:bookmarkEnd w:id="4400"/>
      <w:bookmarkEnd w:id="4401"/>
    </w:p>
    <w:p w:rsidR="00F15787" w:rsidRPr="007E4786" w:rsidRDefault="00F15787" w:rsidP="00F15787">
      <w:r w:rsidRPr="007E4786">
        <w:t xml:space="preserve">It is assumed that, for this solution, authentication messages need to be transported over three interfaces: </w:t>
      </w:r>
    </w:p>
    <w:p w:rsidR="00F15787" w:rsidRPr="007E4786" w:rsidRDefault="00F15787" w:rsidP="00BA744E">
      <w:pPr>
        <w:numPr>
          <w:ilvl w:val="0"/>
          <w:numId w:val="6"/>
        </w:numPr>
      </w:pPr>
      <w:r w:rsidRPr="007E4786">
        <w:t xml:space="preserve">UE to </w:t>
      </w:r>
      <w:r>
        <w:t>SEAF</w:t>
      </w:r>
      <w:r w:rsidRPr="007E4786">
        <w:t xml:space="preserve"> (</w:t>
      </w:r>
      <w:r>
        <w:t>Security Anchor Function; for the present solution the SEAF resides in the serving network</w:t>
      </w:r>
      <w:r w:rsidRPr="007E4786">
        <w:t>. The EPS-equivalent of this interface is realized by the NAS protocol.)</w:t>
      </w:r>
    </w:p>
    <w:p w:rsidR="00F15787" w:rsidRPr="007E4786" w:rsidRDefault="00F15787" w:rsidP="00BA744E">
      <w:pPr>
        <w:numPr>
          <w:ilvl w:val="0"/>
          <w:numId w:val="6"/>
        </w:numPr>
      </w:pPr>
      <w:r>
        <w:t>SEAF</w:t>
      </w:r>
      <w:r w:rsidRPr="007E4786">
        <w:t xml:space="preserve"> to </w:t>
      </w:r>
      <w:r>
        <w:t>AUSF</w:t>
      </w:r>
      <w:r w:rsidRPr="007E4786">
        <w:t xml:space="preserve"> (</w:t>
      </w:r>
      <w:r>
        <w:t>where AUSF</w:t>
      </w:r>
      <w:r w:rsidRPr="007E4786">
        <w:t xml:space="preserve"> </w:t>
      </w:r>
      <w:r>
        <w:t>is assumed to</w:t>
      </w:r>
      <w:r w:rsidRPr="007E4786">
        <w:t xml:space="preserve"> be in</w:t>
      </w:r>
      <w:r>
        <w:t xml:space="preserve"> the</w:t>
      </w:r>
      <w:r w:rsidRPr="007E4786">
        <w:t xml:space="preserve"> home network.)</w:t>
      </w:r>
    </w:p>
    <w:p w:rsidR="00F15787" w:rsidRPr="007E4786" w:rsidRDefault="00F15787" w:rsidP="00BA744E">
      <w:pPr>
        <w:numPr>
          <w:ilvl w:val="0"/>
          <w:numId w:val="6"/>
        </w:numPr>
      </w:pPr>
      <w:r>
        <w:t>AUSF</w:t>
      </w:r>
      <w:r w:rsidRPr="007E4786">
        <w:t xml:space="preserve"> to </w:t>
      </w:r>
      <w:r>
        <w:t>ARPF</w:t>
      </w:r>
      <w:r w:rsidRPr="007E4786">
        <w:t xml:space="preserve"> (The </w:t>
      </w:r>
      <w:r>
        <w:t>ARPF</w:t>
      </w:r>
      <w:r w:rsidRPr="007E4786">
        <w:t xml:space="preserve"> is always in the home network</w:t>
      </w:r>
      <w:r>
        <w:t>, according to clause 5.2.1.2</w:t>
      </w:r>
      <w:r w:rsidRPr="007E4786">
        <w:t>.)</w:t>
      </w:r>
    </w:p>
    <w:p w:rsidR="00F15787" w:rsidRPr="007E4786" w:rsidRDefault="00F15787" w:rsidP="00F15787">
      <w:r w:rsidRPr="007E4786">
        <w:t xml:space="preserve">Over all three interfaces, authentication messages can be transported in a uniform fashion, independent of the particular authentication method, in the following way: </w:t>
      </w:r>
    </w:p>
    <w:p w:rsidR="00F15787" w:rsidRPr="00A55488" w:rsidRDefault="00F15787" w:rsidP="00F15787">
      <w:pPr>
        <w:rPr>
          <w:u w:val="single"/>
        </w:rPr>
      </w:pPr>
      <w:r w:rsidRPr="00A55488">
        <w:rPr>
          <w:u w:val="single"/>
        </w:rPr>
        <w:t xml:space="preserve">UE to </w:t>
      </w:r>
      <w:r>
        <w:rPr>
          <w:u w:val="single"/>
        </w:rPr>
        <w:t>SEAF</w:t>
      </w:r>
      <w:r w:rsidRPr="00A55488">
        <w:rPr>
          <w:u w:val="single"/>
        </w:rPr>
        <w:t>:</w:t>
      </w:r>
    </w:p>
    <w:p w:rsidR="00F15787" w:rsidRPr="007E4786" w:rsidRDefault="00F15787" w:rsidP="00F15787">
      <w:r w:rsidRPr="007E4786">
        <w:t xml:space="preserve">Transport for EAP messages is provided already today over a variety of access network types, e.g. WLAN, Ethernet, and WiMAX. Transport for EAP messages is currently not defined for 3GPP-access networks, but no obstacle is seen for this in principle. E.g. EAP messages and EPS AKA message could be transported over a </w:t>
      </w:r>
      <w:r>
        <w:t>NextGen</w:t>
      </w:r>
      <w:r w:rsidRPr="007E4786">
        <w:t xml:space="preserve">-version of the NAS protocol in a uniform way. The messages between UE and </w:t>
      </w:r>
      <w:r>
        <w:t>SEAF</w:t>
      </w:r>
      <w:r w:rsidRPr="007E4786">
        <w:t xml:space="preserve"> are quite similar for EAP-AKA' and EPS AKA. The messages between UE and </w:t>
      </w:r>
      <w:r>
        <w:rPr>
          <w:u w:val="single"/>
        </w:rPr>
        <w:t>SEAF</w:t>
      </w:r>
      <w:r w:rsidRPr="007E4786">
        <w:t xml:space="preserve"> are </w:t>
      </w:r>
      <w:r>
        <w:t>identical</w:t>
      </w:r>
      <w:r w:rsidRPr="007E4786">
        <w:t xml:space="preserve"> for EPS AKA</w:t>
      </w:r>
      <w:r>
        <w:t xml:space="preserve"> and EPS AKA*.</w:t>
      </w:r>
    </w:p>
    <w:p w:rsidR="00F15787" w:rsidRPr="00A55488" w:rsidRDefault="00F15787" w:rsidP="00F15787">
      <w:pPr>
        <w:rPr>
          <w:u w:val="single"/>
        </w:rPr>
      </w:pPr>
      <w:r>
        <w:rPr>
          <w:u w:val="single"/>
        </w:rPr>
        <w:lastRenderedPageBreak/>
        <w:t>SEAF</w:t>
      </w:r>
      <w:r w:rsidRPr="00A55488">
        <w:rPr>
          <w:u w:val="single"/>
        </w:rPr>
        <w:t xml:space="preserve"> to </w:t>
      </w:r>
      <w:r>
        <w:rPr>
          <w:u w:val="single"/>
        </w:rPr>
        <w:t>AUSF</w:t>
      </w:r>
      <w:r w:rsidRPr="00A55488">
        <w:rPr>
          <w:u w:val="single"/>
        </w:rPr>
        <w:t xml:space="preserve">: </w:t>
      </w:r>
    </w:p>
    <w:p w:rsidR="00F15787" w:rsidRPr="007E4786" w:rsidRDefault="00F15787" w:rsidP="00F15787">
      <w:r w:rsidRPr="007E4786">
        <w:t>It is envisaged that this interface is DIAMETER-based. Authentication messages relating to different authentication methods may be carried in the same or different DIAMETER AVPs.</w:t>
      </w:r>
    </w:p>
    <w:p w:rsidR="00F15787" w:rsidRPr="00A55488" w:rsidRDefault="00F15787" w:rsidP="00F15787">
      <w:pPr>
        <w:rPr>
          <w:u w:val="single"/>
        </w:rPr>
      </w:pPr>
      <w:r>
        <w:rPr>
          <w:u w:val="single"/>
        </w:rPr>
        <w:t>AUSF</w:t>
      </w:r>
      <w:r w:rsidRPr="00A55488">
        <w:rPr>
          <w:u w:val="single"/>
        </w:rPr>
        <w:t xml:space="preserve"> to </w:t>
      </w:r>
      <w:r>
        <w:rPr>
          <w:u w:val="single"/>
        </w:rPr>
        <w:t>ARPF</w:t>
      </w:r>
      <w:r w:rsidRPr="00A55488">
        <w:rPr>
          <w:u w:val="single"/>
        </w:rPr>
        <w:t>:</w:t>
      </w:r>
    </w:p>
    <w:p w:rsidR="00F15787" w:rsidRPr="007E4786" w:rsidRDefault="00F15787" w:rsidP="00F15787">
      <w:r>
        <w:t>As AUSF</w:t>
      </w:r>
      <w:r w:rsidRPr="007E4786">
        <w:t xml:space="preserve"> is in the home network this interface may be identical to SWx today. </w:t>
      </w:r>
    </w:p>
    <w:p w:rsidR="00F15787" w:rsidRDefault="00F15787" w:rsidP="00F15787">
      <w:pPr>
        <w:pStyle w:val="EditorsNote"/>
      </w:pPr>
      <w:r w:rsidRPr="007E4786">
        <w:t>Editor's Note: The final decision over the format of the transport for authentication messages will be taken by CT1 and CT4 respectively. If EAP is carried over RRC then also RAN is to be included in the decision process.</w:t>
      </w:r>
    </w:p>
    <w:p w:rsidR="00F15787" w:rsidRPr="00BE07DA" w:rsidRDefault="00F15787" w:rsidP="00F15787">
      <w:pPr>
        <w:pStyle w:val="Heading6"/>
      </w:pPr>
      <w:bookmarkStart w:id="4402" w:name="_Toc457918082"/>
      <w:bookmarkStart w:id="4403" w:name="_Toc457919150"/>
      <w:bookmarkStart w:id="4404" w:name="_Toc467572943"/>
      <w:bookmarkStart w:id="4405" w:name="_Toc475605728"/>
      <w:bookmarkStart w:id="4406" w:name="_Toc475607203"/>
      <w:bookmarkStart w:id="4407" w:name="_Toc476246523"/>
      <w:bookmarkStart w:id="4408" w:name="_Toc479241880"/>
      <w:bookmarkStart w:id="4409" w:name="_Toc484709324"/>
      <w:bookmarkStart w:id="4410" w:name="_Toc491082541"/>
      <w:r w:rsidRPr="00BE07DA">
        <w:t>5.2.4</w:t>
      </w:r>
      <w:r>
        <w:t>.7</w:t>
      </w:r>
      <w:r w:rsidRPr="00BE07DA">
        <w:t>.2.3</w:t>
      </w:r>
      <w:r w:rsidRPr="00BE07DA">
        <w:tab/>
        <w:t>Efficiency considerations</w:t>
      </w:r>
      <w:bookmarkEnd w:id="4402"/>
      <w:bookmarkEnd w:id="4403"/>
      <w:bookmarkEnd w:id="4404"/>
      <w:bookmarkEnd w:id="4405"/>
      <w:bookmarkEnd w:id="4406"/>
      <w:bookmarkEnd w:id="4407"/>
      <w:bookmarkEnd w:id="4408"/>
      <w:bookmarkEnd w:id="4409"/>
      <w:bookmarkEnd w:id="4410"/>
    </w:p>
    <w:p w:rsidR="00F15787" w:rsidRPr="00A55488" w:rsidRDefault="00F15787" w:rsidP="00F15787">
      <w:pPr>
        <w:rPr>
          <w:i/>
          <w:u w:val="single"/>
        </w:rPr>
      </w:pPr>
      <w:r w:rsidRPr="00A55488">
        <w:rPr>
          <w:i/>
          <w:u w:val="single"/>
        </w:rPr>
        <w:t>Identity exchanges</w:t>
      </w:r>
    </w:p>
    <w:p w:rsidR="00F15787" w:rsidRPr="00BE07DA" w:rsidRDefault="00F15787" w:rsidP="00F15787">
      <w:r w:rsidRPr="00BE07DA">
        <w:t xml:space="preserve">The EAP frameworkin RFC 3748 describes an optional EAP-method-independent identity exchange initiated by the authenticator that may be followed by an EAP-method-specific identity exchange initiated by the EAP server. These exchanges introduce additional roundtrips and conflict with the </w:t>
      </w:r>
      <w:r>
        <w:t>NextGen</w:t>
      </w:r>
      <w:r w:rsidRPr="00BE07DA">
        <w:t xml:space="preserve"> objective of increased efficiency of security procedures. </w:t>
      </w:r>
    </w:p>
    <w:p w:rsidR="00F15787" w:rsidRPr="00BE07DA" w:rsidRDefault="00F15787" w:rsidP="00F15787">
      <w:r w:rsidRPr="00BE07DA">
        <w:t xml:space="preserve">The present solution avoids the need for identity exchanges between the UE and the </w:t>
      </w:r>
      <w:r>
        <w:t>SEAF</w:t>
      </w:r>
      <w:r w:rsidRPr="00BE07DA">
        <w:t xml:space="preserve"> by including the needed identity in the Attach request sent from the UE to the MM (Mobility Management function in the serving </w:t>
      </w:r>
      <w:r>
        <w:t>NextGen</w:t>
      </w:r>
      <w:r w:rsidRPr="00BE07DA">
        <w:t xml:space="preserve"> core network). </w:t>
      </w:r>
    </w:p>
    <w:p w:rsidR="00F15787" w:rsidRPr="00BE07DA" w:rsidRDefault="00F15787" w:rsidP="00BA744E">
      <w:pPr>
        <w:numPr>
          <w:ilvl w:val="0"/>
          <w:numId w:val="7"/>
        </w:numPr>
      </w:pPr>
      <w:r w:rsidRPr="00BE07DA">
        <w:t xml:space="preserve">The </w:t>
      </w:r>
      <w:r>
        <w:t>subscription</w:t>
      </w:r>
      <w:r w:rsidRPr="00BE07DA">
        <w:t xml:space="preserve"> </w:t>
      </w:r>
      <w:r>
        <w:t>identifier</w:t>
      </w:r>
      <w:r w:rsidRPr="00BE07DA">
        <w:t xml:space="preserve"> included in the Attach request may have the form of an IMSI or a NAI, or a concealed version of an IMSI or NAI (e.g. temporary </w:t>
      </w:r>
      <w:r>
        <w:t>identifier</w:t>
      </w:r>
      <w:r w:rsidRPr="00BE07DA">
        <w:t xml:space="preserve"> or pseudonym or encrypted </w:t>
      </w:r>
      <w:r>
        <w:t>identifier</w:t>
      </w:r>
      <w:r w:rsidRPr="00BE07DA">
        <w:t xml:space="preserve"> used for enhancing user identity confidentiality). Any concealed version of an IMSI that cannot be mapped to an IMSI by the MM</w:t>
      </w:r>
      <w:r>
        <w:t>F</w:t>
      </w:r>
      <w:r w:rsidRPr="00BE07DA">
        <w:t xml:space="preserve"> is assumed to leave the MCC and MNC parts in the clear. Any concealed version of a NAI is assumed to have the information used for routing in the clear. </w:t>
      </w:r>
    </w:p>
    <w:p w:rsidR="00F15787" w:rsidRPr="00BE07DA" w:rsidRDefault="00F15787" w:rsidP="00BA744E">
      <w:pPr>
        <w:numPr>
          <w:ilvl w:val="0"/>
          <w:numId w:val="7"/>
        </w:numPr>
      </w:pPr>
      <w:r w:rsidRPr="00BE07DA">
        <w:t>The MM</w:t>
      </w:r>
      <w:r>
        <w:t>F</w:t>
      </w:r>
      <w:r w:rsidRPr="00BE07DA">
        <w:t xml:space="preserve"> forwards the </w:t>
      </w:r>
      <w:r>
        <w:t>identifier</w:t>
      </w:r>
      <w:r w:rsidRPr="00BE07DA">
        <w:t xml:space="preserve"> to the </w:t>
      </w:r>
      <w:r>
        <w:t>SEAF</w:t>
      </w:r>
      <w:r w:rsidRPr="00BE07DA">
        <w:t>.</w:t>
      </w:r>
    </w:p>
    <w:p w:rsidR="00F15787" w:rsidRPr="00BE07DA" w:rsidRDefault="00F15787" w:rsidP="00BA744E">
      <w:pPr>
        <w:numPr>
          <w:ilvl w:val="0"/>
          <w:numId w:val="7"/>
        </w:numPr>
      </w:pPr>
      <w:r w:rsidRPr="00BE07DA">
        <w:t xml:space="preserve">If the </w:t>
      </w:r>
      <w:r>
        <w:t>identifier</w:t>
      </w:r>
      <w:r w:rsidRPr="00BE07DA">
        <w:t xml:space="preserve"> is a (concealed) IMSI then the </w:t>
      </w:r>
      <w:r>
        <w:t>SEAF</w:t>
      </w:r>
      <w:r w:rsidRPr="00BE07DA">
        <w:t xml:space="preserve"> canonically transforms it into a NAI. If the </w:t>
      </w:r>
      <w:r>
        <w:t>identifier</w:t>
      </w:r>
      <w:r w:rsidRPr="00BE07DA">
        <w:t xml:space="preserve"> is a NAI then the </w:t>
      </w:r>
      <w:r>
        <w:t>SEAF</w:t>
      </w:r>
      <w:r w:rsidRPr="00BE07DA">
        <w:t xml:space="preserve"> does not transform it.</w:t>
      </w:r>
    </w:p>
    <w:p w:rsidR="00F15787" w:rsidRPr="00BE07DA" w:rsidRDefault="00F15787" w:rsidP="00BA744E">
      <w:pPr>
        <w:numPr>
          <w:ilvl w:val="0"/>
          <w:numId w:val="7"/>
        </w:numPr>
      </w:pPr>
      <w:r w:rsidRPr="00BE07DA">
        <w:t xml:space="preserve">Then the </w:t>
      </w:r>
      <w:r>
        <w:t>SEAF</w:t>
      </w:r>
      <w:r w:rsidRPr="00BE07DA">
        <w:t xml:space="preserve"> sends a message containing the NAI obtained in the previous step to the </w:t>
      </w:r>
      <w:r>
        <w:t>AUSF</w:t>
      </w:r>
      <w:r w:rsidRPr="00BE07DA">
        <w:t xml:space="preserve">. This message starts the authentication procedure. This message may be of the form of an EAP identity response for all authentication methods. </w:t>
      </w:r>
    </w:p>
    <w:p w:rsidR="00F15787" w:rsidRPr="00BE07DA" w:rsidRDefault="00F15787" w:rsidP="00F15787">
      <w:pPr>
        <w:pStyle w:val="EditorsNote"/>
      </w:pPr>
      <w:r w:rsidRPr="00BE07DA">
        <w:t xml:space="preserve">Editor's Note: The final definition of the Attach procedure is within the remit of SA2. </w:t>
      </w:r>
    </w:p>
    <w:p w:rsidR="00F15787" w:rsidRPr="00BE07DA" w:rsidRDefault="00F15787" w:rsidP="00F15787">
      <w:pPr>
        <w:pStyle w:val="EditorsNote"/>
      </w:pPr>
      <w:r w:rsidRPr="00BE07DA">
        <w:t xml:space="preserve">Editor's Note: Enhanced forms of subscriber identity confidentiality are still under study. </w:t>
      </w:r>
    </w:p>
    <w:p w:rsidR="00F15787" w:rsidRPr="00A55488" w:rsidRDefault="00F15787" w:rsidP="00F15787">
      <w:pPr>
        <w:rPr>
          <w:i/>
          <w:u w:val="single"/>
        </w:rPr>
      </w:pPr>
      <w:r w:rsidRPr="00A55488">
        <w:rPr>
          <w:i/>
          <w:u w:val="single"/>
        </w:rPr>
        <w:t>Roundtrips between serving network and home network</w:t>
      </w:r>
    </w:p>
    <w:p w:rsidR="00F15787" w:rsidRPr="00BE07DA" w:rsidRDefault="00F15787" w:rsidP="00F15787">
      <w:r w:rsidRPr="00BE07DA">
        <w:t>In general, EAP methods may have many roundtrips between authenticator (</w:t>
      </w:r>
      <w:r>
        <w:t>SEAF</w:t>
      </w:r>
      <w:r w:rsidRPr="00BE07DA">
        <w:t xml:space="preserve"> in a </w:t>
      </w:r>
      <w:r>
        <w:t>NextGen</w:t>
      </w:r>
      <w:r w:rsidRPr="00BE07DA">
        <w:t xml:space="preserve"> setting) and </w:t>
      </w:r>
      <w:r>
        <w:t>AUSF</w:t>
      </w:r>
      <w:r w:rsidRPr="00BE07DA">
        <w:t xml:space="preserve">. In a </w:t>
      </w:r>
      <w:r>
        <w:t>NextGen</w:t>
      </w:r>
      <w:r w:rsidRPr="00BE07DA">
        <w:t xml:space="preserve"> setting, EAP-AKA' would have two roundtrips between </w:t>
      </w:r>
      <w:r>
        <w:t>SEAF</w:t>
      </w:r>
      <w:r w:rsidRPr="00BE07DA">
        <w:t xml:space="preserve"> and </w:t>
      </w:r>
      <w:r>
        <w:t>AUSF</w:t>
      </w:r>
      <w:r w:rsidRPr="00BE07DA">
        <w:t>, while EPS AKA would have one. EPS AKA</w:t>
      </w:r>
      <w:r>
        <w:t>*</w:t>
      </w:r>
      <w:r w:rsidRPr="00BE07DA">
        <w:t xml:space="preserve"> would</w:t>
      </w:r>
      <w:r>
        <w:t xml:space="preserve"> necessitate one additional Authentication Confirmation message to the AUSF, but the SEAF could proceed with its interaction with the UE as it would not have to wait for a response.</w:t>
      </w:r>
      <w:r w:rsidRPr="00BE07DA">
        <w:t xml:space="preserve"> The performance impact of the additional roundtrips for EAP methods could be reduced by</w:t>
      </w:r>
    </w:p>
    <w:p w:rsidR="00F15787" w:rsidRPr="00BE07DA" w:rsidRDefault="00F15787" w:rsidP="00BA744E">
      <w:pPr>
        <w:numPr>
          <w:ilvl w:val="0"/>
          <w:numId w:val="8"/>
        </w:numPr>
      </w:pPr>
      <w:r w:rsidRPr="00BE07DA">
        <w:t xml:space="preserve">placing a </w:t>
      </w:r>
      <w:r>
        <w:t>AUSF</w:t>
      </w:r>
      <w:r w:rsidRPr="00BE07DA">
        <w:t xml:space="preserve"> in the serving network; this would, at least for EAP-AKA', but potentially many other cases, necessitate a roaming interface between </w:t>
      </w:r>
      <w:r>
        <w:t>AUSF</w:t>
      </w:r>
      <w:r w:rsidRPr="00BE07DA">
        <w:t xml:space="preserve"> and </w:t>
      </w:r>
      <w:r>
        <w:t>ARPF</w:t>
      </w:r>
      <w:r w:rsidRPr="00BE07DA">
        <w:t xml:space="preserve">, or between </w:t>
      </w:r>
      <w:r>
        <w:t>AUSF</w:t>
      </w:r>
      <w:r w:rsidRPr="00BE07DA">
        <w:t xml:space="preserve"> and some other form of authentication centre holding the long-term secrets. The exchange between </w:t>
      </w:r>
      <w:r>
        <w:t>AUSF</w:t>
      </w:r>
      <w:r w:rsidRPr="00BE07DA">
        <w:t xml:space="preserve"> and </w:t>
      </w:r>
      <w:r>
        <w:t>ARPF</w:t>
      </w:r>
      <w:r w:rsidRPr="00BE07DA">
        <w:t xml:space="preserve"> would consist in only one roundtrip; additional roundtrips would occur inside the serving network, which would reduce delay.</w:t>
      </w:r>
      <w:r w:rsidRPr="0021253B">
        <w:t xml:space="preserve"> </w:t>
      </w:r>
      <w:r>
        <w:t xml:space="preserve">This would also negatively impact the </w:t>
      </w:r>
      <w:r w:rsidRPr="00BE07DA">
        <w:t xml:space="preserve">uniformity of the authentication framework as the interface between the </w:t>
      </w:r>
      <w:r>
        <w:t>AUSF</w:t>
      </w:r>
      <w:r w:rsidRPr="00BE07DA">
        <w:t xml:space="preserve"> and the</w:t>
      </w:r>
      <w:r>
        <w:t xml:space="preserve"> ARPF</w:t>
      </w:r>
      <w:r w:rsidRPr="00BE07DA">
        <w:t xml:space="preserve"> </w:t>
      </w:r>
      <w:r>
        <w:t>will</w:t>
      </w:r>
      <w:r w:rsidRPr="00BE07DA">
        <w:t xml:space="preserve"> be</w:t>
      </w:r>
      <w:r>
        <w:t>come</w:t>
      </w:r>
      <w:r w:rsidRPr="00BE07DA">
        <w:t xml:space="preserve"> dependent on the authentication method</w:t>
      </w:r>
      <w:r>
        <w:t>.</w:t>
      </w:r>
      <w:r w:rsidRPr="00BE07DA">
        <w:t xml:space="preserve"> </w:t>
      </w:r>
    </w:p>
    <w:p w:rsidR="00F15787" w:rsidRPr="00BE07DA" w:rsidRDefault="00F15787" w:rsidP="00BA744E">
      <w:pPr>
        <w:numPr>
          <w:ilvl w:val="0"/>
          <w:numId w:val="8"/>
        </w:numPr>
      </w:pPr>
      <w:r w:rsidRPr="00BE07DA">
        <w:t xml:space="preserve">using the concept of EAP Re-authentication Protocol (ERP) as in RFC 6696. With ERP, the initial authentication would necessitate the full number of roundtrips between serving and home network, as required by the EAP method; but subsequent authentications could be run between the UE and ERP server in the serving network. </w:t>
      </w:r>
    </w:p>
    <w:p w:rsidR="00F15787" w:rsidRPr="00A55488" w:rsidRDefault="00F15787" w:rsidP="00F15787">
      <w:pPr>
        <w:rPr>
          <w:i/>
          <w:u w:val="single"/>
        </w:rPr>
      </w:pPr>
      <w:r w:rsidRPr="00A55488">
        <w:rPr>
          <w:i/>
          <w:u w:val="single"/>
        </w:rPr>
        <w:lastRenderedPageBreak/>
        <w:t xml:space="preserve">Statelessness of </w:t>
      </w:r>
      <w:r>
        <w:rPr>
          <w:i/>
          <w:u w:val="single"/>
        </w:rPr>
        <w:t>AUSF</w:t>
      </w:r>
    </w:p>
    <w:p w:rsidR="00F15787" w:rsidRPr="00BE07DA" w:rsidRDefault="00F15787" w:rsidP="00BA744E">
      <w:pPr>
        <w:numPr>
          <w:ilvl w:val="0"/>
          <w:numId w:val="8"/>
        </w:numPr>
      </w:pPr>
      <w:r w:rsidRPr="00BE07DA">
        <w:t>For EAP methods</w:t>
      </w:r>
      <w:r>
        <w:t xml:space="preserve"> and EPS AKA*</w:t>
      </w:r>
      <w:r w:rsidRPr="00BE07DA">
        <w:t xml:space="preserve">, the </w:t>
      </w:r>
      <w:r>
        <w:t>AUSF</w:t>
      </w:r>
      <w:r w:rsidRPr="00BE07DA">
        <w:t xml:space="preserve"> needs to keep state </w:t>
      </w:r>
      <w:r>
        <w:t>until receiving confirmation of successful UE authentication</w:t>
      </w:r>
      <w:r w:rsidRPr="00BE07DA">
        <w:t xml:space="preserve">. If statelessness is considered a performance advantage then EPS AKA may be used. For EPS AKA, strictly speaking no </w:t>
      </w:r>
      <w:r>
        <w:t>AUSF</w:t>
      </w:r>
      <w:r w:rsidRPr="00BE07DA">
        <w:t xml:space="preserve"> would be needed. If there is a </w:t>
      </w:r>
      <w:r>
        <w:t>AUSF</w:t>
      </w:r>
      <w:r w:rsidRPr="00BE07DA">
        <w:t xml:space="preserve"> for the sake of the uniformity of the authentication framework then the </w:t>
      </w:r>
      <w:r>
        <w:t>AUSF</w:t>
      </w:r>
      <w:r w:rsidRPr="00BE07DA">
        <w:t xml:space="preserve"> can simply act as a pass-through function</w:t>
      </w:r>
      <w:r>
        <w:t xml:space="preserve"> (or rather a front-end to the ARPF)</w:t>
      </w:r>
      <w:r w:rsidRPr="00BE07DA">
        <w:t xml:space="preserve">, and keeping state in the </w:t>
      </w:r>
      <w:r>
        <w:t>AUSF</w:t>
      </w:r>
      <w:r w:rsidRPr="00BE07DA">
        <w:t xml:space="preserve"> would be avoided. In neither case would the </w:t>
      </w:r>
      <w:r>
        <w:t>ARPF</w:t>
      </w:r>
      <w:r w:rsidRPr="00BE07DA">
        <w:t xml:space="preserve"> have to keep state. </w:t>
      </w:r>
    </w:p>
    <w:p w:rsidR="00F15787" w:rsidRPr="00A55488" w:rsidRDefault="00F15787" w:rsidP="00F15787">
      <w:pPr>
        <w:rPr>
          <w:i/>
          <w:u w:val="single"/>
        </w:rPr>
      </w:pPr>
      <w:r w:rsidRPr="00A55488">
        <w:rPr>
          <w:i/>
          <w:u w:val="single"/>
        </w:rPr>
        <w:t>Computation effort</w:t>
      </w:r>
    </w:p>
    <w:p w:rsidR="00F15787" w:rsidRPr="00BE07DA" w:rsidRDefault="00F15787" w:rsidP="00BA744E">
      <w:pPr>
        <w:numPr>
          <w:ilvl w:val="0"/>
          <w:numId w:val="8"/>
        </w:numPr>
      </w:pPr>
      <w:r w:rsidRPr="00BE07DA">
        <w:t>The computation effort for EPS AKA</w:t>
      </w:r>
      <w:r>
        <w:t xml:space="preserve"> and EPS AKA*</w:t>
      </w:r>
      <w:r w:rsidRPr="00BE07DA">
        <w:t xml:space="preserve"> is lower than that for EAP-AKA' for both UE and server. It is ffs whether this would be a decision criterion, e.g. for low-power UEs with very limited capabilities. </w:t>
      </w:r>
    </w:p>
    <w:p w:rsidR="00F15787" w:rsidRPr="00A55488" w:rsidRDefault="00F15787" w:rsidP="00F15787">
      <w:pPr>
        <w:rPr>
          <w:i/>
          <w:u w:val="single"/>
        </w:rPr>
      </w:pPr>
      <w:r w:rsidRPr="00A55488">
        <w:rPr>
          <w:i/>
          <w:u w:val="single"/>
        </w:rPr>
        <w:t>Length of messages</w:t>
      </w:r>
    </w:p>
    <w:p w:rsidR="00F15787" w:rsidRDefault="00F15787" w:rsidP="00F15787">
      <w:pPr>
        <w:pStyle w:val="EditorsNote"/>
      </w:pPr>
      <w:r w:rsidRPr="00E037FB">
        <w:t>Editor's Note:</w:t>
      </w:r>
      <w:r>
        <w:t xml:space="preserve"> </w:t>
      </w:r>
      <w:r w:rsidRPr="00BE07DA">
        <w:t>text tba</w:t>
      </w:r>
    </w:p>
    <w:p w:rsidR="00F15787" w:rsidRPr="00BE07DA" w:rsidRDefault="00F15787" w:rsidP="00F15787">
      <w:pPr>
        <w:pStyle w:val="Heading6"/>
      </w:pPr>
      <w:bookmarkStart w:id="4411" w:name="_Toc457918083"/>
      <w:bookmarkStart w:id="4412" w:name="_Toc457919151"/>
      <w:bookmarkStart w:id="4413" w:name="_Toc467572944"/>
      <w:bookmarkStart w:id="4414" w:name="_Toc475605729"/>
      <w:bookmarkStart w:id="4415" w:name="_Toc475607204"/>
      <w:bookmarkStart w:id="4416" w:name="_Toc476246524"/>
      <w:bookmarkStart w:id="4417" w:name="_Toc479241881"/>
      <w:bookmarkStart w:id="4418" w:name="_Toc484709325"/>
      <w:bookmarkStart w:id="4419" w:name="_Toc491082542"/>
      <w:r w:rsidRPr="00BE07DA">
        <w:t>5.2.4</w:t>
      </w:r>
      <w:r>
        <w:t>.7</w:t>
      </w:r>
      <w:r w:rsidRPr="00BE07DA">
        <w:t>.2.4</w:t>
      </w:r>
      <w:r w:rsidRPr="00BE07DA">
        <w:tab/>
        <w:t>General information flow</w:t>
      </w:r>
      <w:bookmarkEnd w:id="4411"/>
      <w:bookmarkEnd w:id="4412"/>
      <w:bookmarkEnd w:id="4413"/>
      <w:bookmarkEnd w:id="4414"/>
      <w:bookmarkEnd w:id="4415"/>
      <w:bookmarkEnd w:id="4416"/>
      <w:bookmarkEnd w:id="4417"/>
      <w:bookmarkEnd w:id="4418"/>
      <w:bookmarkEnd w:id="4419"/>
    </w:p>
    <w:p w:rsidR="00F15787" w:rsidRPr="00BE07DA" w:rsidRDefault="00F15787" w:rsidP="00F15787">
      <w:r w:rsidRPr="00BE07DA">
        <w:t xml:space="preserve">The following figure </w:t>
      </w:r>
      <w:r>
        <w:t>(</w:t>
      </w:r>
      <w:r w:rsidRPr="00BE07DA">
        <w:t>5.2.4</w:t>
      </w:r>
      <w:r>
        <w:t>.7</w:t>
      </w:r>
      <w:r w:rsidRPr="00BE07DA">
        <w:t>.2.4-1</w:t>
      </w:r>
      <w:r>
        <w:t xml:space="preserve">) </w:t>
      </w:r>
      <w:r w:rsidRPr="00BE07DA">
        <w:t>depicts the general information flow for the present solution. The flow applies to all candidate authentication methods described in 5.2.4</w:t>
      </w:r>
      <w:r>
        <w:t>.7</w:t>
      </w:r>
      <w:r w:rsidRPr="00BE07DA">
        <w:t>.2.1, i.e. to any EAP method used over 3GPP- or non-3GPP access networks as well as EPS AKA</w:t>
      </w:r>
      <w:r>
        <w:t xml:space="preserve"> and EPS AKA*</w:t>
      </w:r>
      <w:r w:rsidRPr="00BE07DA">
        <w:t xml:space="preserve"> over 3GPP-access networks. </w:t>
      </w:r>
    </w:p>
    <w:p w:rsidR="00F15787" w:rsidRPr="00BE07DA" w:rsidRDefault="00F15787" w:rsidP="00F15787">
      <w:r w:rsidRPr="00BE07DA">
        <w:t xml:space="preserve">The information flow for the authentication procedure is described as follows: </w:t>
      </w:r>
    </w:p>
    <w:p w:rsidR="00F15787" w:rsidRPr="00BE07DA" w:rsidRDefault="00F15787" w:rsidP="00BA744E">
      <w:pPr>
        <w:numPr>
          <w:ilvl w:val="0"/>
          <w:numId w:val="9"/>
        </w:numPr>
      </w:pPr>
      <w:r w:rsidRPr="00BE07DA">
        <w:t>The flow starts with an Attach request from UE to MM</w:t>
      </w:r>
      <w:r>
        <w:t>F</w:t>
      </w:r>
    </w:p>
    <w:p w:rsidR="00F15787" w:rsidRPr="00BE07DA" w:rsidRDefault="00F15787" w:rsidP="00BA744E">
      <w:pPr>
        <w:numPr>
          <w:ilvl w:val="0"/>
          <w:numId w:val="9"/>
        </w:numPr>
      </w:pPr>
      <w:r w:rsidRPr="00BE07DA">
        <w:t>MM</w:t>
      </w:r>
      <w:r>
        <w:t>F</w:t>
      </w:r>
      <w:r w:rsidRPr="00BE07DA">
        <w:t xml:space="preserve"> extracts the </w:t>
      </w:r>
      <w:r>
        <w:t>identifier</w:t>
      </w:r>
      <w:r w:rsidRPr="00BE07DA">
        <w:t xml:space="preserve"> and forwards it to </w:t>
      </w:r>
      <w:r>
        <w:t>SEAF</w:t>
      </w:r>
    </w:p>
    <w:p w:rsidR="00F15787" w:rsidRPr="00BE07DA" w:rsidRDefault="00F15787" w:rsidP="00BA744E">
      <w:pPr>
        <w:numPr>
          <w:ilvl w:val="0"/>
          <w:numId w:val="9"/>
        </w:numPr>
      </w:pPr>
      <w:r>
        <w:t>SEAF</w:t>
      </w:r>
      <w:r w:rsidRPr="00BE07DA">
        <w:t xml:space="preserve"> transforms </w:t>
      </w:r>
      <w:r>
        <w:t>identifier</w:t>
      </w:r>
      <w:r w:rsidRPr="00BE07DA">
        <w:t xml:space="preserve"> into NAI (if needed, cf. clause 5.2.4</w:t>
      </w:r>
      <w:r>
        <w:t>.7</w:t>
      </w:r>
      <w:r w:rsidRPr="00BE07DA">
        <w:t>.2.3).</w:t>
      </w:r>
    </w:p>
    <w:p w:rsidR="00F15787" w:rsidRPr="00BE07DA" w:rsidRDefault="00F15787" w:rsidP="00BA744E">
      <w:pPr>
        <w:numPr>
          <w:ilvl w:val="0"/>
          <w:numId w:val="9"/>
        </w:numPr>
      </w:pPr>
      <w:r>
        <w:t>SEAF</w:t>
      </w:r>
      <w:r w:rsidRPr="00BE07DA">
        <w:t xml:space="preserve"> and </w:t>
      </w:r>
      <w:r>
        <w:t>AUSF</w:t>
      </w:r>
      <w:r w:rsidRPr="00BE07DA">
        <w:t xml:space="preserve"> exchange one round of authentication request / response message.</w:t>
      </w:r>
    </w:p>
    <w:p w:rsidR="00F15787" w:rsidRPr="00BE07DA" w:rsidRDefault="00F15787" w:rsidP="00BA744E">
      <w:pPr>
        <w:numPr>
          <w:ilvl w:val="1"/>
          <w:numId w:val="9"/>
        </w:numPr>
      </w:pPr>
      <w:r w:rsidRPr="00BE07DA">
        <w:t xml:space="preserve">Depending on the authentication method, </w:t>
      </w:r>
      <w:r>
        <w:t>AUSF</w:t>
      </w:r>
      <w:r w:rsidRPr="00BE07DA">
        <w:t xml:space="preserve"> requests authentication vectors or other authentication material from </w:t>
      </w:r>
      <w:r>
        <w:t>the ARPF</w:t>
      </w:r>
      <w:r w:rsidRPr="00BE07DA">
        <w:t xml:space="preserve">, before sending the response to </w:t>
      </w:r>
      <w:r>
        <w:t>SEAF</w:t>
      </w:r>
    </w:p>
    <w:p w:rsidR="00F15787" w:rsidRPr="00BE07DA" w:rsidRDefault="00F15787" w:rsidP="00F15787">
      <w:pPr>
        <w:pStyle w:val="EditorsNote"/>
      </w:pPr>
      <w:r w:rsidRPr="00BE07DA">
        <w:t xml:space="preserve">Editor's Note: it is ffs whether 3rd-party authentication centres will be available in </w:t>
      </w:r>
      <w:r>
        <w:t>NextGen</w:t>
      </w:r>
      <w:r w:rsidRPr="00BE07DA">
        <w:t>, based on service requirements.</w:t>
      </w:r>
    </w:p>
    <w:p w:rsidR="00F15787" w:rsidRPr="00BE07DA" w:rsidRDefault="00F15787" w:rsidP="00BA744E">
      <w:pPr>
        <w:numPr>
          <w:ilvl w:val="0"/>
          <w:numId w:val="9"/>
        </w:numPr>
      </w:pPr>
      <w:r>
        <w:t>SEAF</w:t>
      </w:r>
      <w:r w:rsidRPr="00BE07DA">
        <w:t xml:space="preserve"> and UE exchange one round of authentication request / response message.</w:t>
      </w:r>
    </w:p>
    <w:p w:rsidR="00F15787" w:rsidRPr="00BE07DA" w:rsidRDefault="00F15787" w:rsidP="00BA744E">
      <w:pPr>
        <w:numPr>
          <w:ilvl w:val="0"/>
          <w:numId w:val="9"/>
        </w:numPr>
      </w:pPr>
      <w:r w:rsidRPr="00BE07DA">
        <w:t>If the authentication method is EPS AKA, the authentication procedure stops here. (In the figure below, n=1 for EPS AKA.)</w:t>
      </w:r>
    </w:p>
    <w:p w:rsidR="00F15787" w:rsidRPr="00BE07DA" w:rsidRDefault="00F15787" w:rsidP="00BA744E">
      <w:pPr>
        <w:numPr>
          <w:ilvl w:val="0"/>
          <w:numId w:val="9"/>
        </w:numPr>
      </w:pPr>
      <w:r w:rsidRPr="00BE07DA">
        <w:t>If the authentication method is EPS AKA</w:t>
      </w:r>
      <w:r>
        <w:t>*</w:t>
      </w:r>
      <w:r w:rsidRPr="00BE07DA">
        <w:t xml:space="preserve">, the </w:t>
      </w:r>
      <w:r>
        <w:t>SEAF</w:t>
      </w:r>
      <w:r w:rsidRPr="00BE07DA">
        <w:t xml:space="preserve"> </w:t>
      </w:r>
      <w:r>
        <w:t xml:space="preserve">sends an </w:t>
      </w:r>
      <w:r w:rsidRPr="00DD04D7">
        <w:t>Aut</w:t>
      </w:r>
      <w:r>
        <w:t>hentication Confirmation message</w:t>
      </w:r>
      <w:r w:rsidRPr="00DD04D7">
        <w:t xml:space="preserve"> to the AUSF</w:t>
      </w:r>
      <w:r>
        <w:t>, then the</w:t>
      </w:r>
      <w:r w:rsidRPr="00DD04D7">
        <w:t xml:space="preserve"> </w:t>
      </w:r>
      <w:r w:rsidRPr="00BE07DA">
        <w:t>authentication procedure stops. (In the figure below, n=1 for EPS AKA</w:t>
      </w:r>
      <w:r>
        <w:t>*</w:t>
      </w:r>
      <w:r w:rsidRPr="00BE07DA">
        <w:t>.)</w:t>
      </w:r>
    </w:p>
    <w:p w:rsidR="00F15787" w:rsidRPr="00BE07DA" w:rsidRDefault="00F15787" w:rsidP="00BA744E">
      <w:pPr>
        <w:numPr>
          <w:ilvl w:val="0"/>
          <w:numId w:val="9"/>
        </w:numPr>
      </w:pPr>
      <w:r w:rsidRPr="00BE07DA">
        <w:t xml:space="preserve">If the authentication method is an EAP method, </w:t>
      </w:r>
      <w:r>
        <w:t>SEAF</w:t>
      </w:r>
      <w:r w:rsidRPr="00BE07DA">
        <w:t xml:space="preserve"> and </w:t>
      </w:r>
      <w:r>
        <w:t>AUSF</w:t>
      </w:r>
      <w:r w:rsidRPr="00BE07DA">
        <w:t xml:space="preserve"> exchange further rounds of authentication request / response messages as required by the EAP method. Each such round is followed by either a Success message from </w:t>
      </w:r>
      <w:r>
        <w:t>SEAF</w:t>
      </w:r>
      <w:r w:rsidRPr="00BE07DA">
        <w:t xml:space="preserve"> to UE or a further round of authentication request / response messages between </w:t>
      </w:r>
      <w:r>
        <w:t>SEAF</w:t>
      </w:r>
      <w:r w:rsidRPr="00BE07DA">
        <w:t xml:space="preserve"> and UE. (In the figure below, n&gt;1 for EAP methods; n=2 for EAP-AKA'.) The authentication procedure stops when the UE receives an EAP Success message. </w:t>
      </w:r>
    </w:p>
    <w:p w:rsidR="00F15787" w:rsidRPr="00BE07DA" w:rsidRDefault="00F15787" w:rsidP="00F15787">
      <w:r w:rsidRPr="00BE07DA">
        <w:t xml:space="preserve">After the completion of the authentication procedure </w:t>
      </w:r>
      <w:r>
        <w:t>SEAF</w:t>
      </w:r>
      <w:r w:rsidRPr="00BE07DA">
        <w:t xml:space="preserve"> has an intermediate key available. This intermediate key is called MSK in the case of EAP methods and K</w:t>
      </w:r>
      <w:r w:rsidRPr="00BE07DA">
        <w:rPr>
          <w:vertAlign w:val="subscript"/>
        </w:rPr>
        <w:t>ASME</w:t>
      </w:r>
      <w:r w:rsidRPr="00BE07DA">
        <w:t xml:space="preserve"> in the case</w:t>
      </w:r>
      <w:r>
        <w:t>s</w:t>
      </w:r>
      <w:r w:rsidRPr="00BE07DA">
        <w:t xml:space="preserve"> of EPS AKA</w:t>
      </w:r>
      <w:r>
        <w:t xml:space="preserve"> and EPS AKA*</w:t>
      </w:r>
      <w:r w:rsidRPr="00BE07DA">
        <w:t xml:space="preserve"> (but the name does not matter, it is just a key). It will be used</w:t>
      </w:r>
      <w:r>
        <w:t xml:space="preserve"> by the SCMF</w:t>
      </w:r>
      <w:r w:rsidRPr="00BE07DA">
        <w:t xml:space="preserve"> for deriving further keys. </w:t>
      </w:r>
    </w:p>
    <w:p w:rsidR="00F15787" w:rsidRPr="00BE07DA" w:rsidRDefault="00F15787" w:rsidP="00F15787">
      <w:r w:rsidRPr="00BE07DA">
        <w:t xml:space="preserve">The further steps in the figure are not part of the authentication procedure any more. They show for informational purposes what happens after the end of the authentication procedure (based on the corresponding steps in EPS; these steps are not known for </w:t>
      </w:r>
      <w:r>
        <w:t>NextGen</w:t>
      </w:r>
      <w:r w:rsidRPr="00BE07DA">
        <w:t xml:space="preserve"> yet). </w:t>
      </w:r>
    </w:p>
    <w:p w:rsidR="00F15787" w:rsidRPr="00BE07DA" w:rsidRDefault="00F15787" w:rsidP="00BA744E">
      <w:pPr>
        <w:numPr>
          <w:ilvl w:val="0"/>
          <w:numId w:val="10"/>
        </w:numPr>
      </w:pPr>
      <w:r>
        <w:t>SCMF</w:t>
      </w:r>
      <w:r w:rsidRPr="00BE07DA">
        <w:t xml:space="preserve"> derives keys for protection of NAS signalling and forwards them to MM</w:t>
      </w:r>
      <w:r>
        <w:t xml:space="preserve">F via the SEAF. </w:t>
      </w:r>
    </w:p>
    <w:p w:rsidR="00F15787" w:rsidRPr="00BE07DA" w:rsidRDefault="00F15787" w:rsidP="00BA744E">
      <w:pPr>
        <w:numPr>
          <w:ilvl w:val="0"/>
          <w:numId w:val="10"/>
        </w:numPr>
      </w:pPr>
      <w:r w:rsidRPr="00BE07DA">
        <w:lastRenderedPageBreak/>
        <w:t>MM</w:t>
      </w:r>
      <w:r>
        <w:t>F</w:t>
      </w:r>
      <w:r w:rsidRPr="00BE07DA">
        <w:t xml:space="preserve"> runs Security Mode procedure with UE.</w:t>
      </w:r>
    </w:p>
    <w:p w:rsidR="00F15787" w:rsidRPr="00BE07DA" w:rsidRDefault="00F15787" w:rsidP="00BA744E">
      <w:pPr>
        <w:numPr>
          <w:ilvl w:val="0"/>
          <w:numId w:val="10"/>
        </w:numPr>
      </w:pPr>
      <w:r w:rsidRPr="00BE07DA">
        <w:t>MM</w:t>
      </w:r>
      <w:r>
        <w:t>F</w:t>
      </w:r>
      <w:r w:rsidRPr="00BE07DA">
        <w:t xml:space="preserve"> sends Attach Accept protected with NAS keys. </w:t>
      </w:r>
    </w:p>
    <w:p w:rsidR="00F15787" w:rsidRPr="00BE07DA" w:rsidRDefault="00F15787" w:rsidP="00F15787">
      <w:r w:rsidRPr="00BE07DA">
        <w:t xml:space="preserve">Note that neither the </w:t>
      </w:r>
      <w:r>
        <w:t>SEAF</w:t>
      </w:r>
      <w:r w:rsidRPr="00BE07DA">
        <w:t xml:space="preserve"> nor the MM</w:t>
      </w:r>
      <w:r>
        <w:t>F</w:t>
      </w:r>
      <w:r w:rsidRPr="00BE07DA">
        <w:t xml:space="preserve"> need to obtain any knowledge about the type of the access network. The choice of the authentication method is implied in the </w:t>
      </w:r>
      <w:r>
        <w:t>subscription identifier</w:t>
      </w:r>
      <w:r w:rsidRPr="00BE07DA">
        <w:t>. So, this information flow realizes an access network-agnostic framework. More on this can be found in the next subclause 5.2.4</w:t>
      </w:r>
      <w:r>
        <w:t>.7</w:t>
      </w:r>
      <w:r w:rsidRPr="00BE07DA">
        <w:t xml:space="preserve">.2.5. </w:t>
      </w:r>
    </w:p>
    <w:p w:rsidR="00F15787" w:rsidRDefault="00F15787" w:rsidP="00F15787">
      <w:pPr>
        <w:pStyle w:val="TF"/>
      </w:pPr>
      <w:r>
        <w:object w:dxaOrig="10336" w:dyaOrig="9084">
          <v:shape id="_x0000_i1108" type="#_x0000_t75" style="width:480.65pt;height:424pt" o:ole="">
            <v:imagedata r:id="rId291" o:title=""/>
          </v:shape>
          <o:OLEObject Type="Embed" ProgID="Visio.Drawing.11" ShapeID="_x0000_i1108" DrawAspect="Content" ObjectID="_1564822205" r:id="rId292"/>
        </w:object>
      </w:r>
    </w:p>
    <w:p w:rsidR="00F15787" w:rsidRDefault="00F15787" w:rsidP="00F15787">
      <w:pPr>
        <w:pStyle w:val="TH"/>
      </w:pPr>
      <w:r>
        <w:t xml:space="preserve">Figure </w:t>
      </w:r>
      <w:r w:rsidRPr="00BE07DA">
        <w:t>5.2.4</w:t>
      </w:r>
      <w:r>
        <w:t>.7</w:t>
      </w:r>
      <w:r w:rsidRPr="00BE07DA">
        <w:t>.2.4</w:t>
      </w:r>
      <w:r>
        <w:t xml:space="preserve">-1 </w:t>
      </w:r>
    </w:p>
    <w:p w:rsidR="00F15787" w:rsidRPr="00193F1A" w:rsidRDefault="00F15787" w:rsidP="00F15787">
      <w:pPr>
        <w:pStyle w:val="Heading6"/>
      </w:pPr>
      <w:bookmarkStart w:id="4420" w:name="_Toc457918084"/>
      <w:bookmarkStart w:id="4421" w:name="_Toc457919152"/>
      <w:bookmarkStart w:id="4422" w:name="_Toc467572945"/>
      <w:bookmarkStart w:id="4423" w:name="_Toc475605730"/>
      <w:bookmarkStart w:id="4424" w:name="_Toc475607205"/>
      <w:bookmarkStart w:id="4425" w:name="_Toc476246525"/>
      <w:bookmarkStart w:id="4426" w:name="_Toc479241882"/>
      <w:bookmarkStart w:id="4427" w:name="_Toc484709326"/>
      <w:bookmarkStart w:id="4428" w:name="_Toc491082543"/>
      <w:r w:rsidRPr="00193F1A">
        <w:t>5.2.4</w:t>
      </w:r>
      <w:r>
        <w:t>.7</w:t>
      </w:r>
      <w:r w:rsidRPr="00193F1A">
        <w:t>.2.5</w:t>
      </w:r>
      <w:r w:rsidRPr="00193F1A">
        <w:tab/>
        <w:t>Alternatives for AKA-based authentication over 3GPP-defined access networks</w:t>
      </w:r>
      <w:bookmarkEnd w:id="4420"/>
      <w:bookmarkEnd w:id="4421"/>
      <w:bookmarkEnd w:id="4422"/>
      <w:bookmarkEnd w:id="4423"/>
      <w:bookmarkEnd w:id="4424"/>
      <w:bookmarkEnd w:id="4425"/>
      <w:bookmarkEnd w:id="4426"/>
      <w:bookmarkEnd w:id="4427"/>
      <w:bookmarkEnd w:id="4428"/>
      <w:r w:rsidRPr="00193F1A">
        <w:t xml:space="preserve"> </w:t>
      </w:r>
    </w:p>
    <w:p w:rsidR="00F15787" w:rsidRPr="00193F1A" w:rsidRDefault="00F15787" w:rsidP="00F15787">
      <w:pPr>
        <w:pStyle w:val="NO"/>
        <w:rPr>
          <w:lang w:val="en-US"/>
        </w:rPr>
      </w:pPr>
      <w:r w:rsidRPr="00193F1A">
        <w:t xml:space="preserve">NOTE: </w:t>
      </w:r>
      <w:r>
        <w:tab/>
      </w:r>
      <w:r w:rsidRPr="00193F1A">
        <w:rPr>
          <w:lang w:val="en-US"/>
        </w:rPr>
        <w:t xml:space="preserve">Depending on the alternative, the form of NAI should allow the </w:t>
      </w:r>
      <w:r>
        <w:rPr>
          <w:lang w:val="en-US"/>
        </w:rPr>
        <w:t>AUSF</w:t>
      </w:r>
      <w:r w:rsidRPr="00193F1A">
        <w:rPr>
          <w:lang w:val="en-US"/>
        </w:rPr>
        <w:t xml:space="preserve"> to distinguish between protocols. An approach similar to the one for root NAIs in TS 23.003, 19.3.2, that allows distinguishing between EPS AKA and EAP-AKA‘, could be taken (use of different leading digits). </w:t>
      </w:r>
    </w:p>
    <w:p w:rsidR="00F15787" w:rsidRPr="00193F1A" w:rsidRDefault="00F15787" w:rsidP="00F15787">
      <w:pPr>
        <w:rPr>
          <w:i/>
        </w:rPr>
      </w:pPr>
      <w:r w:rsidRPr="00193F1A">
        <w:rPr>
          <w:i/>
        </w:rPr>
        <w:t>Alternative 1</w:t>
      </w:r>
      <w:r>
        <w:rPr>
          <w:i/>
        </w:rPr>
        <w:t>a</w:t>
      </w:r>
      <w:r w:rsidRPr="00193F1A">
        <w:rPr>
          <w:i/>
        </w:rPr>
        <w:t>: EPS AKA is always used for AKA-based authentication over 3GPP-defined access networks</w:t>
      </w:r>
    </w:p>
    <w:p w:rsidR="00F15787" w:rsidRPr="00193F1A" w:rsidRDefault="00F15787" w:rsidP="00F15787">
      <w:pPr>
        <w:rPr>
          <w:lang w:val="en-US"/>
        </w:rPr>
      </w:pPr>
      <w:r w:rsidRPr="00193F1A">
        <w:rPr>
          <w:lang w:val="en-US"/>
        </w:rPr>
        <w:t xml:space="preserve">A UE using a </w:t>
      </w:r>
      <w:r w:rsidRPr="00193F1A">
        <w:t>3GPP-defined access network always</w:t>
      </w:r>
      <w:r w:rsidRPr="00193F1A">
        <w:rPr>
          <w:i/>
        </w:rPr>
        <w:t xml:space="preserve"> </w:t>
      </w:r>
      <w:r w:rsidRPr="00193F1A">
        <w:rPr>
          <w:lang w:val="en-US"/>
        </w:rPr>
        <w:t xml:space="preserve">includes IMSI in Attach request, and </w:t>
      </w:r>
      <w:r>
        <w:rPr>
          <w:lang w:val="en-US"/>
        </w:rPr>
        <w:t>SEAF</w:t>
      </w:r>
      <w:r w:rsidRPr="00193F1A">
        <w:rPr>
          <w:lang w:val="en-US"/>
        </w:rPr>
        <w:t xml:space="preserve"> transforms it canonically into NAI. This transformed NAI must be of a type different from any NAI received by the AU directly from the UE. </w:t>
      </w:r>
      <w:r>
        <w:rPr>
          <w:lang w:val="en-US"/>
        </w:rPr>
        <w:t>AUSF</w:t>
      </w:r>
      <w:r w:rsidRPr="00193F1A">
        <w:rPr>
          <w:lang w:val="en-US"/>
        </w:rPr>
        <w:t xml:space="preserve"> determines, based on type of NAI, that authentication method of choice is EPS AKA. From that point onwards, DIAMETER AVPs as in S6a could used between AU and AAA (but this is within the remit of CT4). </w:t>
      </w:r>
      <w:r>
        <w:rPr>
          <w:lang w:val="en-US"/>
        </w:rPr>
        <w:t>SEAF</w:t>
      </w:r>
      <w:r w:rsidRPr="00193F1A">
        <w:rPr>
          <w:lang w:val="en-US"/>
        </w:rPr>
        <w:t xml:space="preserve"> determines, based on received DIAMETER AVP, that this is the case of EPS AKA, i.e. it runs one authentication request /response roundtrip with the UE, which completes the authentication. </w:t>
      </w:r>
    </w:p>
    <w:p w:rsidR="00F15787" w:rsidRPr="00193F1A" w:rsidRDefault="00F15787" w:rsidP="00F15787">
      <w:pPr>
        <w:rPr>
          <w:lang w:val="en-US"/>
        </w:rPr>
      </w:pPr>
      <w:r w:rsidRPr="00193F1A">
        <w:rPr>
          <w:lang w:val="en-US"/>
        </w:rPr>
        <w:lastRenderedPageBreak/>
        <w:t xml:space="preserve">If the </w:t>
      </w:r>
      <w:r>
        <w:rPr>
          <w:lang w:val="en-US"/>
        </w:rPr>
        <w:t>AUSF</w:t>
      </w:r>
      <w:r w:rsidRPr="00193F1A">
        <w:rPr>
          <w:lang w:val="en-US"/>
        </w:rPr>
        <w:t xml:space="preserve"> determines, based on the NAI, that the authentication method is an EAP method, it acts as an EAP server. The </w:t>
      </w:r>
      <w:r>
        <w:rPr>
          <w:lang w:val="en-US"/>
        </w:rPr>
        <w:t>SEAF</w:t>
      </w:r>
      <w:r w:rsidRPr="00193F1A">
        <w:rPr>
          <w:lang w:val="en-US"/>
        </w:rPr>
        <w:t xml:space="preserve"> recognises from the response from the </w:t>
      </w:r>
      <w:r>
        <w:rPr>
          <w:lang w:val="en-US"/>
        </w:rPr>
        <w:t>AUSF</w:t>
      </w:r>
      <w:r w:rsidRPr="00193F1A">
        <w:rPr>
          <w:lang w:val="en-US"/>
        </w:rPr>
        <w:t xml:space="preserve"> that this is the case of an EAP method and </w:t>
      </w:r>
      <w:r>
        <w:rPr>
          <w:lang w:val="en-US"/>
        </w:rPr>
        <w:t>SEAF</w:t>
      </w:r>
      <w:r w:rsidRPr="00193F1A">
        <w:rPr>
          <w:lang w:val="en-US"/>
        </w:rPr>
        <w:t xml:space="preserve"> acts according to the EAP framework. (This then implies, according to the assumption for Alternative 1, that the access network is non-3GPP, but the </w:t>
      </w:r>
      <w:r>
        <w:rPr>
          <w:lang w:val="en-US"/>
        </w:rPr>
        <w:t>AUSF</w:t>
      </w:r>
      <w:r w:rsidRPr="00193F1A">
        <w:rPr>
          <w:lang w:val="en-US"/>
        </w:rPr>
        <w:t xml:space="preserve"> server need not know this.)</w:t>
      </w:r>
    </w:p>
    <w:p w:rsidR="00F15787" w:rsidRPr="00193F1A" w:rsidRDefault="00F15787" w:rsidP="00F15787">
      <w:pPr>
        <w:rPr>
          <w:i/>
        </w:rPr>
      </w:pPr>
      <w:r w:rsidRPr="00193F1A">
        <w:rPr>
          <w:i/>
        </w:rPr>
        <w:t>Alternative 1</w:t>
      </w:r>
      <w:r>
        <w:rPr>
          <w:i/>
        </w:rPr>
        <w:t>b</w:t>
      </w:r>
      <w:r w:rsidRPr="00193F1A">
        <w:rPr>
          <w:i/>
        </w:rPr>
        <w:t>: EPS AKA</w:t>
      </w:r>
      <w:r>
        <w:rPr>
          <w:i/>
        </w:rPr>
        <w:t>*</w:t>
      </w:r>
      <w:r w:rsidRPr="00193F1A">
        <w:rPr>
          <w:i/>
        </w:rPr>
        <w:t xml:space="preserve"> is always used for AKA-based authentication over 3GPP-defined access networks</w:t>
      </w:r>
    </w:p>
    <w:p w:rsidR="00F15787" w:rsidRPr="00193F1A" w:rsidRDefault="00F15787" w:rsidP="00F15787">
      <w:pPr>
        <w:rPr>
          <w:lang w:val="en-US"/>
        </w:rPr>
      </w:pPr>
      <w:r w:rsidRPr="00193F1A">
        <w:rPr>
          <w:lang w:val="en-US"/>
        </w:rPr>
        <w:t xml:space="preserve">A UE using a </w:t>
      </w:r>
      <w:r w:rsidRPr="00193F1A">
        <w:t>3GPP-defined access network always</w:t>
      </w:r>
      <w:r w:rsidRPr="00193F1A">
        <w:rPr>
          <w:i/>
        </w:rPr>
        <w:t xml:space="preserve"> </w:t>
      </w:r>
      <w:r w:rsidRPr="00193F1A">
        <w:rPr>
          <w:lang w:val="en-US"/>
        </w:rPr>
        <w:t xml:space="preserve">includes IMSI in Attach request, and </w:t>
      </w:r>
      <w:r>
        <w:rPr>
          <w:lang w:val="en-US"/>
        </w:rPr>
        <w:t>SEAF</w:t>
      </w:r>
      <w:r w:rsidRPr="00193F1A">
        <w:rPr>
          <w:lang w:val="en-US"/>
        </w:rPr>
        <w:t xml:space="preserve"> transforms it canonically into NAI. This transformed NAI must be of a type different from any NAI received by the AU directly from the UE. </w:t>
      </w:r>
      <w:r>
        <w:rPr>
          <w:lang w:val="en-US"/>
        </w:rPr>
        <w:t>AUSF</w:t>
      </w:r>
      <w:r w:rsidRPr="00193F1A">
        <w:rPr>
          <w:lang w:val="en-US"/>
        </w:rPr>
        <w:t xml:space="preserve"> determines, based on type of NAI, that authentication method of choice is EPS AKA</w:t>
      </w:r>
      <w:r>
        <w:rPr>
          <w:lang w:val="en-US"/>
        </w:rPr>
        <w:t>*</w:t>
      </w:r>
      <w:r w:rsidRPr="00193F1A">
        <w:rPr>
          <w:lang w:val="en-US"/>
        </w:rPr>
        <w:t>. From that point onwards, DIAMETER AVPs as in S6a could used between AU and AAA (but this is within the remit of</w:t>
      </w:r>
      <w:r w:rsidRPr="00D35993">
        <w:rPr>
          <w:lang w:val="en-US"/>
        </w:rPr>
        <w:t xml:space="preserve"> </w:t>
      </w:r>
      <w:r>
        <w:rPr>
          <w:lang w:val="en-US"/>
        </w:rPr>
        <w:t>stage 3</w:t>
      </w:r>
      <w:r w:rsidRPr="00193F1A">
        <w:rPr>
          <w:lang w:val="en-US"/>
        </w:rPr>
        <w:t xml:space="preserve">). </w:t>
      </w:r>
      <w:r>
        <w:rPr>
          <w:lang w:val="en-US"/>
        </w:rPr>
        <w:t>SEAF</w:t>
      </w:r>
      <w:r w:rsidRPr="00193F1A">
        <w:rPr>
          <w:lang w:val="en-US"/>
        </w:rPr>
        <w:t xml:space="preserve"> determines, based on received DIAMETER AVP, that this is the case of EPS AKA</w:t>
      </w:r>
      <w:r>
        <w:rPr>
          <w:lang w:val="en-US"/>
        </w:rPr>
        <w:t>*</w:t>
      </w:r>
      <w:r w:rsidRPr="00193F1A">
        <w:rPr>
          <w:lang w:val="en-US"/>
        </w:rPr>
        <w:t>, i.e. it runs one authentication request /response roundtrip with the UE</w:t>
      </w:r>
      <w:r>
        <w:rPr>
          <w:lang w:val="en-US"/>
        </w:rPr>
        <w:t xml:space="preserve"> and </w:t>
      </w:r>
      <w:r>
        <w:t xml:space="preserve">sends an </w:t>
      </w:r>
      <w:r w:rsidRPr="00DD04D7">
        <w:t>Aut</w:t>
      </w:r>
      <w:r>
        <w:t>hentication Confirmation message</w:t>
      </w:r>
      <w:r w:rsidRPr="00DD04D7">
        <w:t xml:space="preserve"> </w:t>
      </w:r>
      <w:r>
        <w:t xml:space="preserve">back </w:t>
      </w:r>
      <w:r w:rsidRPr="00DD04D7">
        <w:t>to the AUSF</w:t>
      </w:r>
      <w:r w:rsidRPr="00193F1A">
        <w:rPr>
          <w:lang w:val="en-US"/>
        </w:rPr>
        <w:t xml:space="preserve">, which completes the authentication. </w:t>
      </w:r>
    </w:p>
    <w:p w:rsidR="00F15787" w:rsidRPr="00193F1A" w:rsidRDefault="00F15787" w:rsidP="00F15787">
      <w:pPr>
        <w:rPr>
          <w:lang w:val="en-US"/>
        </w:rPr>
      </w:pPr>
      <w:r w:rsidRPr="00193F1A">
        <w:rPr>
          <w:lang w:val="en-US"/>
        </w:rPr>
        <w:t xml:space="preserve">If the </w:t>
      </w:r>
      <w:r>
        <w:rPr>
          <w:lang w:val="en-US"/>
        </w:rPr>
        <w:t>AUSF</w:t>
      </w:r>
      <w:r w:rsidRPr="00193F1A">
        <w:rPr>
          <w:lang w:val="en-US"/>
        </w:rPr>
        <w:t xml:space="preserve"> determines, based on the NAI, that the authentication method is an EAP method, it acts as an EAP server. The </w:t>
      </w:r>
      <w:r>
        <w:rPr>
          <w:lang w:val="en-US"/>
        </w:rPr>
        <w:t>SEAF</w:t>
      </w:r>
      <w:r w:rsidRPr="00193F1A">
        <w:rPr>
          <w:lang w:val="en-US"/>
        </w:rPr>
        <w:t xml:space="preserve"> recognises from the response from the </w:t>
      </w:r>
      <w:r>
        <w:rPr>
          <w:lang w:val="en-US"/>
        </w:rPr>
        <w:t>AUSF</w:t>
      </w:r>
      <w:r w:rsidRPr="00193F1A">
        <w:rPr>
          <w:lang w:val="en-US"/>
        </w:rPr>
        <w:t xml:space="preserve"> that this is the case of an EAP method and </w:t>
      </w:r>
      <w:r>
        <w:rPr>
          <w:lang w:val="en-US"/>
        </w:rPr>
        <w:t>SEAF</w:t>
      </w:r>
      <w:r w:rsidRPr="00193F1A">
        <w:rPr>
          <w:lang w:val="en-US"/>
        </w:rPr>
        <w:t xml:space="preserve"> acts according to the EAP framework. (This then implies, according to the assumption for Alternative 1</w:t>
      </w:r>
      <w:r>
        <w:rPr>
          <w:lang w:val="en-US"/>
        </w:rPr>
        <w:t>b</w:t>
      </w:r>
      <w:r w:rsidRPr="00193F1A">
        <w:rPr>
          <w:lang w:val="en-US"/>
        </w:rPr>
        <w:t xml:space="preserve">, that the access network is non-3GPP, but the </w:t>
      </w:r>
      <w:r>
        <w:rPr>
          <w:lang w:val="en-US"/>
        </w:rPr>
        <w:t>AUSF</w:t>
      </w:r>
      <w:r w:rsidRPr="00193F1A">
        <w:rPr>
          <w:lang w:val="en-US"/>
        </w:rPr>
        <w:t xml:space="preserve"> server need not know this.)</w:t>
      </w:r>
    </w:p>
    <w:p w:rsidR="00F15787" w:rsidRPr="00193F1A" w:rsidRDefault="00F15787" w:rsidP="00F15787">
      <w:pPr>
        <w:rPr>
          <w:i/>
        </w:rPr>
      </w:pPr>
      <w:r w:rsidRPr="00193F1A">
        <w:rPr>
          <w:i/>
        </w:rPr>
        <w:t>Alternative 2: EAP-AKA' is always used for AKA-based authentication over 3GPP-defined access networks</w:t>
      </w:r>
    </w:p>
    <w:p w:rsidR="00F15787" w:rsidRPr="00193F1A" w:rsidRDefault="00F15787" w:rsidP="00F15787">
      <w:pPr>
        <w:rPr>
          <w:lang w:val="en-US"/>
        </w:rPr>
      </w:pPr>
      <w:r w:rsidRPr="00193F1A">
        <w:rPr>
          <w:lang w:val="en-US"/>
        </w:rPr>
        <w:t xml:space="preserve">A UE using a </w:t>
      </w:r>
      <w:r w:rsidRPr="00193F1A">
        <w:t>3GPP-defined access network always</w:t>
      </w:r>
      <w:r w:rsidRPr="00193F1A">
        <w:rPr>
          <w:i/>
        </w:rPr>
        <w:t xml:space="preserve"> </w:t>
      </w:r>
      <w:r w:rsidRPr="00193F1A">
        <w:rPr>
          <w:lang w:val="en-US"/>
        </w:rPr>
        <w:t xml:space="preserve">includes NAI in Attach request, as used in EAP. </w:t>
      </w:r>
      <w:r>
        <w:rPr>
          <w:lang w:val="en-US"/>
        </w:rPr>
        <w:t>SEAF</w:t>
      </w:r>
      <w:r w:rsidRPr="00193F1A">
        <w:rPr>
          <w:lang w:val="en-US"/>
        </w:rPr>
        <w:t xml:space="preserve"> forwards NAI unchanged. (Variant: UE includes IMSI and </w:t>
      </w:r>
      <w:r>
        <w:rPr>
          <w:lang w:val="en-US"/>
        </w:rPr>
        <w:t>SEAF</w:t>
      </w:r>
      <w:r w:rsidRPr="00193F1A">
        <w:rPr>
          <w:lang w:val="en-US"/>
        </w:rPr>
        <w:t xml:space="preserve"> transforms it canonically into NAI. Note that the latter would have the advantage of making the Attach request shorter as an IMSI is typically shorter than NAI.) </w:t>
      </w:r>
      <w:r>
        <w:rPr>
          <w:lang w:val="en-US"/>
        </w:rPr>
        <w:t>AUSF</w:t>
      </w:r>
      <w:r w:rsidRPr="00193F1A">
        <w:rPr>
          <w:lang w:val="en-US"/>
        </w:rPr>
        <w:t xml:space="preserve"> decides, based on NAI, that EAP method of choice is EAP-AKA‘. EPS AKA does not occur at all in this alternative, so </w:t>
      </w:r>
      <w:r>
        <w:rPr>
          <w:lang w:val="en-US"/>
        </w:rPr>
        <w:t>SEAF</w:t>
      </w:r>
      <w:r w:rsidRPr="00193F1A">
        <w:rPr>
          <w:lang w:val="en-US"/>
        </w:rPr>
        <w:t xml:space="preserve"> acts according to the EAP framework.</w:t>
      </w:r>
    </w:p>
    <w:p w:rsidR="00F15787" w:rsidRPr="00193F1A" w:rsidRDefault="00F15787" w:rsidP="00F15787">
      <w:pPr>
        <w:rPr>
          <w:i/>
        </w:rPr>
      </w:pPr>
      <w:r w:rsidRPr="00193F1A">
        <w:rPr>
          <w:i/>
        </w:rPr>
        <w:t>Alternative 3: The choice between EPS AKA</w:t>
      </w:r>
      <w:r>
        <w:rPr>
          <w:i/>
        </w:rPr>
        <w:t>, EPS AKA*</w:t>
      </w:r>
      <w:r w:rsidRPr="00193F1A">
        <w:rPr>
          <w:i/>
        </w:rPr>
        <w:t xml:space="preserve"> and EAP-AKA' for AKA-based authentication over 3GPP-defined access networks is made by the </w:t>
      </w:r>
      <w:r>
        <w:rPr>
          <w:i/>
        </w:rPr>
        <w:t>AUSF</w:t>
      </w:r>
    </w:p>
    <w:p w:rsidR="00F15787" w:rsidRPr="00193F1A" w:rsidRDefault="00F15787" w:rsidP="00F15787">
      <w:pPr>
        <w:rPr>
          <w:lang w:val="en-US"/>
        </w:rPr>
      </w:pPr>
      <w:r w:rsidRPr="00193F1A">
        <w:rPr>
          <w:lang w:val="en-US"/>
        </w:rPr>
        <w:t xml:space="preserve">A UE using a </w:t>
      </w:r>
      <w:r w:rsidRPr="00193F1A">
        <w:t>3GPP-defined access network always</w:t>
      </w:r>
      <w:r w:rsidRPr="00193F1A">
        <w:rPr>
          <w:i/>
        </w:rPr>
        <w:t xml:space="preserve"> </w:t>
      </w:r>
      <w:r w:rsidRPr="00193F1A">
        <w:rPr>
          <w:lang w:val="en-US"/>
        </w:rPr>
        <w:t xml:space="preserve">includes IMSI and </w:t>
      </w:r>
      <w:r>
        <w:rPr>
          <w:lang w:val="en-US"/>
        </w:rPr>
        <w:t>SEAF</w:t>
      </w:r>
      <w:r w:rsidRPr="00193F1A">
        <w:rPr>
          <w:lang w:val="en-US"/>
        </w:rPr>
        <w:t xml:space="preserve"> transforms it canonically into NAI. This transformed NAI must be of a type different from any NAI received by the </w:t>
      </w:r>
      <w:r>
        <w:rPr>
          <w:lang w:val="en-US"/>
        </w:rPr>
        <w:t>SEAF</w:t>
      </w:r>
      <w:r w:rsidRPr="00193F1A">
        <w:rPr>
          <w:lang w:val="en-US"/>
        </w:rPr>
        <w:t xml:space="preserve"> directly from the UE. </w:t>
      </w:r>
      <w:r>
        <w:rPr>
          <w:lang w:val="en-US"/>
        </w:rPr>
        <w:t>AUSF</w:t>
      </w:r>
      <w:r w:rsidRPr="00193F1A">
        <w:rPr>
          <w:lang w:val="en-US"/>
        </w:rPr>
        <w:t xml:space="preserve"> determines, based on type of NAI, that either some sort of EAP method shall be used or a choice has to be made between EPS AKA</w:t>
      </w:r>
      <w:r>
        <w:rPr>
          <w:lang w:val="en-US"/>
        </w:rPr>
        <w:t>, EPS AKA*,</w:t>
      </w:r>
      <w:r w:rsidRPr="00193F1A">
        <w:rPr>
          <w:lang w:val="en-US"/>
        </w:rPr>
        <w:t xml:space="preserve"> and EAP-AKA'. In the latter case, </w:t>
      </w:r>
      <w:r>
        <w:rPr>
          <w:lang w:val="en-US"/>
        </w:rPr>
        <w:t>AUSF</w:t>
      </w:r>
      <w:r w:rsidRPr="00193F1A">
        <w:rPr>
          <w:lang w:val="en-US"/>
        </w:rPr>
        <w:t xml:space="preserve"> decides (presumably based on overall policy and not on a per-UE basis) whether to use EPS AKA</w:t>
      </w:r>
      <w:r>
        <w:rPr>
          <w:lang w:val="en-US"/>
        </w:rPr>
        <w:t>, EPS AKA*,</w:t>
      </w:r>
      <w:r w:rsidRPr="00193F1A">
        <w:rPr>
          <w:lang w:val="en-US"/>
        </w:rPr>
        <w:t xml:space="preserve"> or EAP-AKA‘. </w:t>
      </w:r>
      <w:r>
        <w:rPr>
          <w:lang w:val="en-US"/>
        </w:rPr>
        <w:t>SEAF</w:t>
      </w:r>
      <w:r w:rsidRPr="00193F1A">
        <w:rPr>
          <w:lang w:val="en-US"/>
        </w:rPr>
        <w:t xml:space="preserve"> acts depending on the DIAMETER AVP(s) in the received response. </w:t>
      </w:r>
    </w:p>
    <w:p w:rsidR="00F15787" w:rsidRDefault="00F15787" w:rsidP="00F15787">
      <w:pPr>
        <w:pStyle w:val="EditorsNote"/>
        <w:rPr>
          <w:lang w:val="en-US"/>
        </w:rPr>
      </w:pPr>
      <w:r w:rsidRPr="00193F1A">
        <w:rPr>
          <w:lang w:val="en-US"/>
        </w:rPr>
        <w:t xml:space="preserve">Editor's Note: </w:t>
      </w:r>
      <w:r>
        <w:rPr>
          <w:lang w:val="en-US"/>
        </w:rPr>
        <w:t xml:space="preserve">In case alternative 3 is selected, it is ffs whether the AUSF should have the choice among the three protocol variants </w:t>
      </w:r>
      <w:r w:rsidRPr="00193F1A">
        <w:rPr>
          <w:lang w:val="en-US"/>
        </w:rPr>
        <w:t>EPS AKA</w:t>
      </w:r>
      <w:r w:rsidRPr="00CD3937">
        <w:rPr>
          <w:lang w:val="en-US"/>
        </w:rPr>
        <w:t>, EPS AKA*</w:t>
      </w:r>
      <w:r>
        <w:rPr>
          <w:lang w:val="en-US"/>
        </w:rPr>
        <w:t>,</w:t>
      </w:r>
      <w:r w:rsidRPr="00193F1A">
        <w:rPr>
          <w:i/>
        </w:rPr>
        <w:t xml:space="preserve"> </w:t>
      </w:r>
      <w:r w:rsidRPr="00193F1A">
        <w:rPr>
          <w:lang w:val="en-US"/>
        </w:rPr>
        <w:t xml:space="preserve"> and EAP-AKA'</w:t>
      </w:r>
      <w:r>
        <w:rPr>
          <w:lang w:val="en-US"/>
        </w:rPr>
        <w:t xml:space="preserve">, or whether the standard should rule out one of </w:t>
      </w:r>
      <w:r w:rsidRPr="00193F1A">
        <w:rPr>
          <w:lang w:val="en-US"/>
        </w:rPr>
        <w:t>EPS AKA</w:t>
      </w:r>
      <w:r>
        <w:rPr>
          <w:lang w:val="en-US"/>
        </w:rPr>
        <w:t xml:space="preserve"> and</w:t>
      </w:r>
      <w:r w:rsidRPr="00CD3937">
        <w:rPr>
          <w:lang w:val="en-US"/>
        </w:rPr>
        <w:t xml:space="preserve"> EPS AKA*</w:t>
      </w:r>
      <w:r>
        <w:rPr>
          <w:lang w:val="en-US"/>
        </w:rPr>
        <w:t>.</w:t>
      </w:r>
    </w:p>
    <w:p w:rsidR="00F15787" w:rsidRPr="00A55488" w:rsidRDefault="00F15787" w:rsidP="00F15787">
      <w:pPr>
        <w:pStyle w:val="EditorsNote"/>
        <w:rPr>
          <w:i/>
          <w:lang w:val="en-US"/>
        </w:rPr>
      </w:pPr>
      <w:r w:rsidRPr="00193F1A">
        <w:rPr>
          <w:lang w:val="en-US"/>
        </w:rPr>
        <w:t xml:space="preserve">Editor's Note: For all three alternatives in this subclause, compliant UE behaviour is assumed. It is ffs whether network-side policing for non-compliant UEs trying to use a different authentication method (e.g. non-AKA-based EAP method) would be required. </w:t>
      </w:r>
    </w:p>
    <w:p w:rsidR="00F15787" w:rsidRDefault="00F15787" w:rsidP="00F15787">
      <w:pPr>
        <w:pStyle w:val="Heading5"/>
      </w:pPr>
      <w:bookmarkStart w:id="4429" w:name="_Toc457918085"/>
      <w:bookmarkStart w:id="4430" w:name="_Toc457919153"/>
      <w:bookmarkStart w:id="4431" w:name="_Toc467572946"/>
      <w:bookmarkStart w:id="4432" w:name="_Toc475605731"/>
      <w:bookmarkStart w:id="4433" w:name="_Toc475607206"/>
      <w:bookmarkStart w:id="4434" w:name="_Toc476246526"/>
      <w:bookmarkStart w:id="4435" w:name="_Toc479241883"/>
      <w:bookmarkStart w:id="4436" w:name="_Toc484709327"/>
      <w:bookmarkStart w:id="4437" w:name="_Toc491082544"/>
      <w:r w:rsidRPr="007E4786">
        <w:t>5.2.4</w:t>
      </w:r>
      <w:r>
        <w:t>.7</w:t>
      </w:r>
      <w:r w:rsidRPr="007E4786">
        <w:t>.3</w:t>
      </w:r>
      <w:r w:rsidRPr="007E4786">
        <w:tab/>
        <w:t>Evaluation</w:t>
      </w:r>
      <w:bookmarkEnd w:id="4429"/>
      <w:bookmarkEnd w:id="4430"/>
      <w:bookmarkEnd w:id="4431"/>
      <w:bookmarkEnd w:id="4432"/>
      <w:bookmarkEnd w:id="4433"/>
      <w:bookmarkEnd w:id="4434"/>
      <w:bookmarkEnd w:id="4435"/>
      <w:bookmarkEnd w:id="4436"/>
      <w:bookmarkEnd w:id="4437"/>
      <w:r w:rsidRPr="007E4786">
        <w:t xml:space="preserve"> </w:t>
      </w:r>
    </w:p>
    <w:p w:rsidR="00F15787" w:rsidRPr="00193F1A" w:rsidRDefault="00F15787" w:rsidP="00F15787">
      <w:pPr>
        <w:rPr>
          <w:lang w:eastAsia="x-none"/>
        </w:rPr>
      </w:pPr>
      <w:r w:rsidRPr="00193F1A">
        <w:rPr>
          <w:lang w:eastAsia="x-none"/>
        </w:rPr>
        <w:t xml:space="preserve">Security: </w:t>
      </w:r>
    </w:p>
    <w:p w:rsidR="00F15787" w:rsidRPr="00193F1A" w:rsidRDefault="00F15787" w:rsidP="00F15787">
      <w:pPr>
        <w:pStyle w:val="B1"/>
      </w:pPr>
      <w:r w:rsidRPr="00193F1A">
        <w:t>o</w:t>
      </w:r>
      <w:r w:rsidRPr="00193F1A">
        <w:tab/>
        <w:t>No attacks on EAP-AKA' nor on EPS AKA are known that would speak against the use of these protocols in NextGen.</w:t>
      </w:r>
      <w:r>
        <w:t xml:space="preserve"> EPS AKA* is a new proposal, but it is believed that it is at least as strong as EPS AKA; more can be found in the evaluation section of solution #2.22.</w:t>
      </w:r>
    </w:p>
    <w:p w:rsidR="00F15787" w:rsidRPr="00193F1A" w:rsidRDefault="00F15787" w:rsidP="00F15787">
      <w:pPr>
        <w:pStyle w:val="B1"/>
      </w:pPr>
      <w:r w:rsidRPr="00193F1A">
        <w:t>o</w:t>
      </w:r>
      <w:r w:rsidRPr="00193F1A">
        <w:tab/>
        <w:t xml:space="preserve">EAP-AKA' </w:t>
      </w:r>
      <w:r>
        <w:t xml:space="preserve">and EPS AKA* </w:t>
      </w:r>
      <w:r w:rsidRPr="00193F1A">
        <w:t xml:space="preserve">offers some additional security compared to EPS AKA in that it provides proof to the home network that the subscriber was actually present in the authentication whereas in EPS AKA the home network has to trust the visited network in this respect. However, this proof provided by EAP-AKA' </w:t>
      </w:r>
      <w:r>
        <w:t xml:space="preserve">and EPS AKA* </w:t>
      </w:r>
      <w:r w:rsidRPr="00193F1A">
        <w:t xml:space="preserve">cannot guarantee the subscriber's continued involvement in any communication following the completion of the authentication procedure. The relevance of this security property for NextGen is ffs. </w:t>
      </w:r>
    </w:p>
    <w:p w:rsidR="00F15787" w:rsidRPr="00193F1A" w:rsidRDefault="00F15787" w:rsidP="00F15787">
      <w:pPr>
        <w:rPr>
          <w:lang w:eastAsia="x-none"/>
        </w:rPr>
      </w:pPr>
      <w:r w:rsidRPr="00193F1A">
        <w:rPr>
          <w:lang w:eastAsia="x-none"/>
        </w:rPr>
        <w:t>Handovers and idle mode mobility within NextGen and with other RATs</w:t>
      </w:r>
      <w:r>
        <w:rPr>
          <w:lang w:eastAsia="x-none"/>
        </w:rPr>
        <w:t xml:space="preserve">: </w:t>
      </w:r>
    </w:p>
    <w:p w:rsidR="00F15787" w:rsidRPr="00193F1A" w:rsidRDefault="00F15787" w:rsidP="00F15787">
      <w:pPr>
        <w:pStyle w:val="B1"/>
      </w:pPr>
      <w:r w:rsidRPr="00193F1A">
        <w:t>o</w:t>
      </w:r>
      <w:r w:rsidRPr="00193F1A">
        <w:tab/>
        <w:t xml:space="preserve">It should be studied whether there are any advantages associated with the use of EAP-AKA' or EPS AKA </w:t>
      </w:r>
      <w:r>
        <w:t xml:space="preserve">or EPS AKA* </w:t>
      </w:r>
      <w:r w:rsidRPr="00193F1A">
        <w:t xml:space="preserve">in this respect. </w:t>
      </w:r>
    </w:p>
    <w:p w:rsidR="00F15787" w:rsidRPr="00193F1A" w:rsidRDefault="00F15787" w:rsidP="00F15787">
      <w:pPr>
        <w:rPr>
          <w:lang w:eastAsia="x-none"/>
        </w:rPr>
      </w:pPr>
      <w:r w:rsidRPr="00193F1A">
        <w:rPr>
          <w:lang w:eastAsia="x-none"/>
        </w:rPr>
        <w:lastRenderedPageBreak/>
        <w:t xml:space="preserve">Backward compatibility to LTE: </w:t>
      </w:r>
    </w:p>
    <w:p w:rsidR="00F15787" w:rsidRPr="00193F1A" w:rsidRDefault="00F15787" w:rsidP="00F15787">
      <w:pPr>
        <w:pStyle w:val="B1"/>
      </w:pPr>
      <w:r w:rsidRPr="00193F1A">
        <w:t>o</w:t>
      </w:r>
      <w:r w:rsidRPr="00193F1A">
        <w:tab/>
        <w:t>For services like wireless broadband access and VoLTE, AKA has been proved to be an applicable way for authentication and key distribution and negotiation. It may be necessary to reuse the mechanism since it’s widely supported in core network, terminal and proved to be effective in previous communication systems. If EPS authentication is not supported, users who are only allowed to access a fully next generation network and may not be able to roam back to an LTE network or may not be able to access the next generation network that is tunnelled via LTE network. It is expected that the initial deployments of next generation systems will be an overlay system.</w:t>
      </w:r>
    </w:p>
    <w:p w:rsidR="00F15787" w:rsidRPr="00193F1A" w:rsidRDefault="00F15787" w:rsidP="00F15787">
      <w:pPr>
        <w:rPr>
          <w:lang w:eastAsia="x-none"/>
        </w:rPr>
      </w:pPr>
      <w:r w:rsidRPr="00193F1A">
        <w:rPr>
          <w:lang w:eastAsia="x-none"/>
        </w:rPr>
        <w:t xml:space="preserve">Possibility of enhancements and 3GPP control: </w:t>
      </w:r>
    </w:p>
    <w:p w:rsidR="00F15787" w:rsidRDefault="00F15787" w:rsidP="00F15787">
      <w:pPr>
        <w:pStyle w:val="B1"/>
      </w:pPr>
      <w:r w:rsidRPr="00193F1A">
        <w:t>o</w:t>
      </w:r>
      <w:r w:rsidRPr="00193F1A">
        <w:tab/>
        <w:t xml:space="preserve">It should be also borne in mind that EPS AKA </w:t>
      </w:r>
      <w:r>
        <w:t>and EPS AKA* are</w:t>
      </w:r>
      <w:r w:rsidRPr="00193F1A">
        <w:t xml:space="preserve"> under complete control of 3GPP, which may facilitate future enhancements if needed. On the other hand, EAP methods are under the control of the IETF, and the IETF WG "EAP Method Update" has the status "concluded". </w:t>
      </w:r>
    </w:p>
    <w:p w:rsidR="00F15787" w:rsidRDefault="00F15787" w:rsidP="00F15787">
      <w:pPr>
        <w:pStyle w:val="EditorsNote"/>
      </w:pPr>
      <w:bookmarkStart w:id="4438" w:name="_Toc457918086"/>
      <w:bookmarkStart w:id="4439" w:name="_Toc457919154"/>
      <w:r>
        <w:t xml:space="preserve">Editor's Note: This solution </w:t>
      </w:r>
      <w:r w:rsidRPr="00D35993">
        <w:t xml:space="preserve">shall be evaluated against </w:t>
      </w:r>
      <w:r>
        <w:t xml:space="preserve">the </w:t>
      </w:r>
      <w:r w:rsidRPr="00D35993">
        <w:t>new key issue</w:t>
      </w:r>
      <w:r>
        <w:t xml:space="preserve"> #2.11.</w:t>
      </w:r>
    </w:p>
    <w:p w:rsidR="00F15787" w:rsidRPr="00AD2C58" w:rsidRDefault="00F15787" w:rsidP="00F15787">
      <w:pPr>
        <w:pStyle w:val="Heading4"/>
      </w:pPr>
      <w:bookmarkStart w:id="4440" w:name="_Toc467572947"/>
      <w:bookmarkStart w:id="4441" w:name="_Toc475605732"/>
      <w:bookmarkStart w:id="4442" w:name="_Toc475607207"/>
      <w:bookmarkStart w:id="4443" w:name="_Toc476246527"/>
      <w:bookmarkStart w:id="4444" w:name="_Toc479241884"/>
      <w:bookmarkStart w:id="4445" w:name="_Toc484709328"/>
      <w:bookmarkStart w:id="4446" w:name="_Toc491082545"/>
      <w:r w:rsidRPr="00AD2C58">
        <w:t>5.2.4</w:t>
      </w:r>
      <w:r>
        <w:t>.8</w:t>
      </w:r>
      <w:r w:rsidRPr="00AD2C58">
        <w:tab/>
        <w:t>Solution #2</w:t>
      </w:r>
      <w:r>
        <w:t>.8</w:t>
      </w:r>
      <w:r w:rsidRPr="00AD2C58">
        <w:t xml:space="preserve">: </w:t>
      </w:r>
      <w:r>
        <w:t xml:space="preserve">Authentication Framework based on </w:t>
      </w:r>
      <w:r w:rsidRPr="0029462B">
        <w:t>EAP</w:t>
      </w:r>
      <w:bookmarkEnd w:id="4438"/>
      <w:bookmarkEnd w:id="4439"/>
      <w:bookmarkEnd w:id="4440"/>
      <w:bookmarkEnd w:id="4441"/>
      <w:bookmarkEnd w:id="4442"/>
      <w:bookmarkEnd w:id="4443"/>
      <w:bookmarkEnd w:id="4444"/>
      <w:bookmarkEnd w:id="4445"/>
      <w:bookmarkEnd w:id="4446"/>
    </w:p>
    <w:p w:rsidR="00F15787" w:rsidRPr="00AD2C58" w:rsidRDefault="00F15787" w:rsidP="00F15787">
      <w:pPr>
        <w:pStyle w:val="Heading5"/>
      </w:pPr>
      <w:bookmarkStart w:id="4447" w:name="_Toc457918087"/>
      <w:bookmarkStart w:id="4448" w:name="_Toc457919155"/>
      <w:bookmarkStart w:id="4449" w:name="_Toc467572948"/>
      <w:bookmarkStart w:id="4450" w:name="_Toc475605733"/>
      <w:bookmarkStart w:id="4451" w:name="_Toc475607208"/>
      <w:bookmarkStart w:id="4452" w:name="_Toc476246528"/>
      <w:bookmarkStart w:id="4453" w:name="_Toc479241885"/>
      <w:bookmarkStart w:id="4454" w:name="_Toc484709329"/>
      <w:bookmarkStart w:id="4455" w:name="_Toc491082546"/>
      <w:r w:rsidRPr="00AD2C58">
        <w:t>5.2.4</w:t>
      </w:r>
      <w:r>
        <w:t>.8</w:t>
      </w:r>
      <w:r w:rsidRPr="00AD2C58">
        <w:t>.1</w:t>
      </w:r>
      <w:r w:rsidRPr="00AD2C58">
        <w:tab/>
        <w:t>Introduction</w:t>
      </w:r>
      <w:bookmarkEnd w:id="4447"/>
      <w:bookmarkEnd w:id="4448"/>
      <w:bookmarkEnd w:id="4449"/>
      <w:bookmarkEnd w:id="4450"/>
      <w:bookmarkEnd w:id="4451"/>
      <w:bookmarkEnd w:id="4452"/>
      <w:bookmarkEnd w:id="4453"/>
      <w:bookmarkEnd w:id="4454"/>
      <w:bookmarkEnd w:id="4455"/>
      <w:r w:rsidRPr="00AD2C58">
        <w:t xml:space="preserve">  </w:t>
      </w:r>
    </w:p>
    <w:p w:rsidR="00F15787" w:rsidRPr="00AD2C58" w:rsidRDefault="00F15787" w:rsidP="00F15787">
      <w:r w:rsidRPr="00AD2C58">
        <w:t xml:space="preserve">This solution addresses key issue # 2.1. </w:t>
      </w:r>
    </w:p>
    <w:p w:rsidR="00F15787" w:rsidRPr="00AD2C58" w:rsidRDefault="00F15787" w:rsidP="00F15787">
      <w:r w:rsidRPr="00AD2C58">
        <w:t xml:space="preserve">When considering EAP for NextGen System (based on unified authentication framework under consideration in the TR 23.799 [2]), it is essential to consider the location of the </w:t>
      </w:r>
      <w:r>
        <w:t xml:space="preserve">authentication entities (for example, </w:t>
      </w:r>
      <w:r w:rsidRPr="00AD2C58">
        <w:t>authenticator</w:t>
      </w:r>
      <w:r>
        <w:t>)</w:t>
      </w:r>
      <w:r w:rsidRPr="00AD2C58">
        <w:t xml:space="preserve"> and the encapsulation protocol for EAP transportation. </w:t>
      </w:r>
    </w:p>
    <w:p w:rsidR="00F15787" w:rsidRPr="00AD2C58" w:rsidRDefault="00F15787" w:rsidP="00F15787">
      <w:pPr>
        <w:pStyle w:val="Heading5"/>
      </w:pPr>
      <w:bookmarkStart w:id="4456" w:name="_Toc457918088"/>
      <w:bookmarkStart w:id="4457" w:name="_Toc457919156"/>
      <w:bookmarkStart w:id="4458" w:name="_Toc467572949"/>
      <w:bookmarkStart w:id="4459" w:name="_Toc475605734"/>
      <w:bookmarkStart w:id="4460" w:name="_Toc475607209"/>
      <w:bookmarkStart w:id="4461" w:name="_Toc476246529"/>
      <w:bookmarkStart w:id="4462" w:name="_Toc479241886"/>
      <w:bookmarkStart w:id="4463" w:name="_Toc484709330"/>
      <w:bookmarkStart w:id="4464" w:name="_Toc491082547"/>
      <w:r w:rsidRPr="00AD2C58">
        <w:t>5.2.4</w:t>
      </w:r>
      <w:r>
        <w:t>.8</w:t>
      </w:r>
      <w:r w:rsidRPr="00AD2C58">
        <w:t>.2</w:t>
      </w:r>
      <w:r w:rsidRPr="00AD2C58">
        <w:tab/>
        <w:t>Solution details</w:t>
      </w:r>
      <w:bookmarkEnd w:id="4456"/>
      <w:bookmarkEnd w:id="4457"/>
      <w:bookmarkEnd w:id="4458"/>
      <w:bookmarkEnd w:id="4459"/>
      <w:bookmarkEnd w:id="4460"/>
      <w:bookmarkEnd w:id="4461"/>
      <w:bookmarkEnd w:id="4462"/>
      <w:bookmarkEnd w:id="4463"/>
      <w:bookmarkEnd w:id="4464"/>
      <w:r w:rsidRPr="00AD2C58">
        <w:t xml:space="preserve">  </w:t>
      </w:r>
    </w:p>
    <w:p w:rsidR="00F15787" w:rsidRPr="00AD2C58" w:rsidRDefault="00F15787" w:rsidP="00F15787">
      <w:pPr>
        <w:pStyle w:val="Heading6"/>
      </w:pPr>
      <w:bookmarkStart w:id="4465" w:name="_Toc457918089"/>
      <w:bookmarkStart w:id="4466" w:name="_Toc457919157"/>
      <w:bookmarkStart w:id="4467" w:name="_Toc467572950"/>
      <w:bookmarkStart w:id="4468" w:name="_Toc475605735"/>
      <w:bookmarkStart w:id="4469" w:name="_Toc475607210"/>
      <w:bookmarkStart w:id="4470" w:name="_Toc476246530"/>
      <w:bookmarkStart w:id="4471" w:name="_Toc479241887"/>
      <w:bookmarkStart w:id="4472" w:name="_Toc484709331"/>
      <w:bookmarkStart w:id="4473" w:name="_Toc491082548"/>
      <w:r w:rsidRPr="00AD2C58">
        <w:t>5.2.4</w:t>
      </w:r>
      <w:r>
        <w:t>.8</w:t>
      </w:r>
      <w:r w:rsidRPr="00AD2C58">
        <w:t>.2.1</w:t>
      </w:r>
      <w:r w:rsidRPr="00AD2C58">
        <w:tab/>
      </w:r>
      <w:r>
        <w:t xml:space="preserve">Authentication Entities and their location in the </w:t>
      </w:r>
      <w:r w:rsidRPr="00FC7E35">
        <w:t>Next Generation System</w:t>
      </w:r>
      <w:bookmarkEnd w:id="4465"/>
      <w:bookmarkEnd w:id="4466"/>
      <w:bookmarkEnd w:id="4467"/>
      <w:bookmarkEnd w:id="4468"/>
      <w:bookmarkEnd w:id="4469"/>
      <w:bookmarkEnd w:id="4470"/>
      <w:bookmarkEnd w:id="4471"/>
      <w:bookmarkEnd w:id="4472"/>
      <w:bookmarkEnd w:id="4473"/>
      <w:r w:rsidRPr="00AD2C58">
        <w:t xml:space="preserve">  </w:t>
      </w:r>
    </w:p>
    <w:p w:rsidR="00F15787" w:rsidRDefault="00F15787" w:rsidP="00F15787">
      <w:pPr>
        <w:pStyle w:val="Heading7"/>
      </w:pPr>
      <w:bookmarkStart w:id="4474" w:name="_Toc467572951"/>
      <w:bookmarkStart w:id="4475" w:name="_Toc475605736"/>
      <w:bookmarkStart w:id="4476" w:name="_Toc475607211"/>
      <w:bookmarkStart w:id="4477" w:name="_Toc476246531"/>
      <w:bookmarkStart w:id="4478" w:name="_Toc479241888"/>
      <w:bookmarkStart w:id="4479" w:name="_Toc484709332"/>
      <w:bookmarkStart w:id="4480" w:name="_Toc491082549"/>
      <w:r w:rsidRPr="0029462B">
        <w:t>5.2.4.8.2.1</w:t>
      </w:r>
      <w:r>
        <w:t>.1</w:t>
      </w:r>
      <w:r w:rsidRPr="0029462B">
        <w:tab/>
      </w:r>
      <w:r>
        <w:t>Alternative 1: Authentication using direct interface between the UE and the SEAF</w:t>
      </w:r>
      <w:bookmarkEnd w:id="4474"/>
      <w:bookmarkEnd w:id="4475"/>
      <w:bookmarkEnd w:id="4476"/>
      <w:bookmarkEnd w:id="4477"/>
      <w:bookmarkEnd w:id="4478"/>
      <w:bookmarkEnd w:id="4479"/>
      <w:bookmarkEnd w:id="4480"/>
      <w:r w:rsidRPr="00AD2C58">
        <w:t xml:space="preserve"> </w:t>
      </w:r>
    </w:p>
    <w:p w:rsidR="00F15787" w:rsidRPr="00AD2C58" w:rsidRDefault="00F15787" w:rsidP="00F15787">
      <w:r w:rsidRPr="00AD2C58">
        <w:t>Based on the potential security requirement in clause 5.1.3.2.3 of this TR, the EAP authenticator functionality specified in the RFC 3748 [</w:t>
      </w:r>
      <w:r>
        <w:t>21</w:t>
      </w:r>
      <w:r w:rsidRPr="00AD2C58">
        <w:t>], needs to be in the core network (</w:t>
      </w:r>
      <w:r w:rsidRPr="00D625D0">
        <w:t>in an operator’s network, which is not exposed to unauthorized physical access</w:t>
      </w:r>
      <w:r w:rsidRPr="00AD2C58">
        <w:t xml:space="preserve">) and not at the edge of the network (exposed locations). The authenticator functionalities are performed by the </w:t>
      </w:r>
      <w:r>
        <w:t>SEAF</w:t>
      </w:r>
      <w:r w:rsidRPr="00AD2C58">
        <w:t xml:space="preserve">. The EAP server is the </w:t>
      </w:r>
      <w:r>
        <w:t>AUSF</w:t>
      </w:r>
      <w:r w:rsidRPr="00AD2C58">
        <w:t xml:space="preserve"> (backend authentication server). The </w:t>
      </w:r>
      <w:r>
        <w:t>SEAF</w:t>
      </w:r>
      <w:r w:rsidRPr="00AD2C58">
        <w:t xml:space="preserve"> operates as a "pass-through authenticator" and forwards the EAP messages from the NextGen UE to the </w:t>
      </w:r>
      <w:r>
        <w:t>AUSF</w:t>
      </w:r>
      <w:r w:rsidRPr="00AD2C58">
        <w:t xml:space="preserve"> and vice versa. The New Radio (NR) access technology relays the EAP messages from the NextGen UE to the </w:t>
      </w:r>
      <w:r>
        <w:t>SEAF</w:t>
      </w:r>
      <w:r w:rsidRPr="00AD2C58">
        <w:t xml:space="preserve"> and vice versa. The </w:t>
      </w:r>
      <w:r>
        <w:t>SEAF</w:t>
      </w:r>
      <w:r w:rsidRPr="00AD2C58">
        <w:t xml:space="preserve"> decides to allow access to the NextGen UE. </w:t>
      </w:r>
    </w:p>
    <w:p w:rsidR="00F15787" w:rsidRPr="00AD2C58" w:rsidRDefault="00F15787" w:rsidP="00F15787">
      <w:pPr>
        <w:pStyle w:val="TF"/>
      </w:pPr>
      <w:r>
        <w:object w:dxaOrig="9472" w:dyaOrig="8921">
          <v:shape id="_x0000_i1109" type="#_x0000_t75" style="width:346pt;height:324.65pt" o:ole="">
            <v:imagedata r:id="rId293" o:title=""/>
          </v:shape>
          <o:OLEObject Type="Embed" ProgID="Visio.Drawing.11" ShapeID="_x0000_i1109" DrawAspect="Content" ObjectID="_1564822206" r:id="rId294"/>
        </w:object>
      </w:r>
    </w:p>
    <w:p w:rsidR="00F15787" w:rsidRPr="00AD2C58" w:rsidRDefault="00F15787" w:rsidP="00F15787">
      <w:pPr>
        <w:pStyle w:val="TH"/>
      </w:pPr>
      <w:r w:rsidRPr="00AD2C58">
        <w:t>Figure 5.2.4</w:t>
      </w:r>
      <w:r>
        <w:t>.8</w:t>
      </w:r>
      <w:r w:rsidRPr="00AD2C58">
        <w:t>.2.1</w:t>
      </w:r>
      <w:r>
        <w:t>.1</w:t>
      </w:r>
      <w:r w:rsidRPr="00AD2C58">
        <w:t>-1: EAP based Authentication Framework for Next Generation System</w:t>
      </w:r>
    </w:p>
    <w:p w:rsidR="00F15787" w:rsidRPr="00AD2C58" w:rsidRDefault="00F15787" w:rsidP="00F15787">
      <w:r w:rsidRPr="00AD2C58">
        <w:t>Figure 5.2.4</w:t>
      </w:r>
      <w:r>
        <w:t>.8</w:t>
      </w:r>
      <w:r w:rsidRPr="00AD2C58">
        <w:t>.2.1</w:t>
      </w:r>
      <w:r>
        <w:t>.1</w:t>
      </w:r>
      <w:r w:rsidRPr="00AD2C58">
        <w:rPr>
          <w:b/>
        </w:rPr>
        <w:t>-</w:t>
      </w:r>
      <w:r w:rsidRPr="00AD2C58">
        <w:t xml:space="preserve">1 depicts the authentication framework for the NextGen System. The mutual authentication is performed between the NextGen UE and the </w:t>
      </w:r>
      <w:r>
        <w:t>AUSF</w:t>
      </w:r>
      <w:r w:rsidRPr="00AD2C58">
        <w:t xml:space="preserve"> via the </w:t>
      </w:r>
      <w:r>
        <w:t>SEAF</w:t>
      </w:r>
      <w:r w:rsidRPr="00AD2C58">
        <w:t xml:space="preserve">. The </w:t>
      </w:r>
      <w:r>
        <w:t>SEAF</w:t>
      </w:r>
      <w:r w:rsidRPr="00AD2C58">
        <w:t xml:space="preserve"> interfaces with the </w:t>
      </w:r>
      <w:r>
        <w:t>AUSF</w:t>
      </w:r>
      <w:r w:rsidRPr="00AD2C58">
        <w:t xml:space="preserve"> for carrying out the authentication. </w:t>
      </w:r>
      <w:r>
        <w:t xml:space="preserve">The SEAF is configured with the relevant information for </w:t>
      </w:r>
      <w:r w:rsidRPr="00237F90">
        <w:t>routing of the authentication request</w:t>
      </w:r>
      <w:r>
        <w:t xml:space="preserve"> to the appropriate AUSF</w:t>
      </w:r>
      <w:r w:rsidRPr="00237F90">
        <w:t>.</w:t>
      </w:r>
      <w:r>
        <w:t xml:space="preserve"> </w:t>
      </w:r>
      <w:r w:rsidRPr="00AD2C58">
        <w:t xml:space="preserve">The </w:t>
      </w:r>
      <w:r>
        <w:t>AUSF</w:t>
      </w:r>
      <w:r w:rsidRPr="00AD2C58">
        <w:t xml:space="preserve"> interfaces with the </w:t>
      </w:r>
      <w:r>
        <w:t>ARPF</w:t>
      </w:r>
      <w:r w:rsidRPr="00AD2C58">
        <w:t xml:space="preserve"> to retrieve the authentication information and subscription details. The authentication signalling may pass through </w:t>
      </w:r>
      <w:r>
        <w:t>AUSF</w:t>
      </w:r>
      <w:r w:rsidRPr="00AD2C58">
        <w:t xml:space="preserve"> proxies</w:t>
      </w:r>
      <w:r>
        <w:t xml:space="preserve"> in the visited network</w:t>
      </w:r>
      <w:r w:rsidRPr="00AD2C58">
        <w:t xml:space="preserve">. </w:t>
      </w:r>
      <w:r>
        <w:t>The NextGen UE interfaces with the SEAF via the NR, for authentication procedures.</w:t>
      </w:r>
    </w:p>
    <w:p w:rsidR="00F15787" w:rsidRPr="00AD2C58" w:rsidRDefault="00F15787" w:rsidP="00F15787">
      <w:r w:rsidRPr="00AD2C58">
        <w:t>Unlike the existing mechanisms in 3GPP system, the NextGen System authentication procedure is separated from mobility management and session management procedures. Performing authentication procedure independently allows decoupling and independent evolution of CN/AN and also supports decoupling of authentication server functionality from MM and SM functionality in the network</w:t>
      </w:r>
      <w:r>
        <w:t>, so that if required the MM and SM functionality can be moved towards the NR</w:t>
      </w:r>
      <w:r w:rsidRPr="00AD2C58">
        <w:t xml:space="preserve">. </w:t>
      </w:r>
    </w:p>
    <w:p w:rsidR="00F15787" w:rsidRPr="00AD2C58" w:rsidRDefault="00F15787" w:rsidP="00F15787">
      <w:r w:rsidRPr="00AD2C58">
        <w:t xml:space="preserve">After the successful mutual authentication, the </w:t>
      </w:r>
      <w:r>
        <w:t>SEAF</w:t>
      </w:r>
      <w:r w:rsidRPr="00AD2C58">
        <w:t xml:space="preserve"> obtains the keying material from the </w:t>
      </w:r>
      <w:r>
        <w:t>AUSF</w:t>
      </w:r>
      <w:r w:rsidRPr="00AD2C58">
        <w:t xml:space="preserve"> and provides the security context to the NR entity(s) and other core network entities for communication protection. The NextGen UE performs the mobility management and session management procedures, after successful authentication and security association establishment procedure.</w:t>
      </w:r>
    </w:p>
    <w:p w:rsidR="00F15787" w:rsidRPr="00AD2C58" w:rsidRDefault="00F15787" w:rsidP="00F15787">
      <w:bookmarkStart w:id="4481" w:name="_Toc457918090"/>
      <w:bookmarkStart w:id="4482" w:name="_Toc457919158"/>
      <w:r w:rsidRPr="00153782">
        <w:rPr>
          <w:u w:val="single"/>
        </w:rPr>
        <w:t>EAP encapsulation protocol</w:t>
      </w:r>
      <w:bookmarkEnd w:id="4481"/>
      <w:bookmarkEnd w:id="4482"/>
      <w:r w:rsidRPr="00153782">
        <w:rPr>
          <w:u w:val="single"/>
        </w:rPr>
        <w:t xml:space="preserve">  </w:t>
      </w:r>
    </w:p>
    <w:p w:rsidR="00F15787" w:rsidRPr="00AD2C58" w:rsidRDefault="00F15787" w:rsidP="00F15787">
      <w:r w:rsidRPr="00AD2C58">
        <w:t>FIG. 5.2.4</w:t>
      </w:r>
      <w:r>
        <w:t>.8</w:t>
      </w:r>
      <w:r w:rsidRPr="00AD2C58">
        <w:t>.2</w:t>
      </w:r>
      <w:r>
        <w:t>.1</w:t>
      </w:r>
      <w:r w:rsidRPr="00AD2C58">
        <w:t>.</w:t>
      </w:r>
      <w:r>
        <w:t>1</w:t>
      </w:r>
      <w:r w:rsidRPr="00AD2C58">
        <w:rPr>
          <w:b/>
        </w:rPr>
        <w:t>-</w:t>
      </w:r>
      <w:r w:rsidRPr="00AD2C58">
        <w:t xml:space="preserve">2 shows the authentication encapsulation protocol for NextGen system. RRC and NG2 signalling protocol encapsulates the EAP payloads between the UE and the </w:t>
      </w:r>
      <w:r>
        <w:t>SEAF</w:t>
      </w:r>
      <w:r w:rsidRPr="00AD2C58">
        <w:t xml:space="preserve">. The NR access network performs relay functionality for the EAP payloads. The NR takes care of filtering of packets from the non-authenticated NextGen UEs. The NR allows only the EAP messages to pass through until it receives the security context from the core network. </w:t>
      </w:r>
    </w:p>
    <w:p w:rsidR="00F15787" w:rsidRPr="00AD2C58" w:rsidRDefault="00F15787" w:rsidP="00F15787">
      <w:pPr>
        <w:pStyle w:val="TF"/>
      </w:pPr>
      <w:r w:rsidRPr="0029462B">
        <w:rPr>
          <w:b w:val="0"/>
        </w:rPr>
        <w:object w:dxaOrig="12171" w:dyaOrig="3186">
          <v:shape id="_x0000_i1110" type="#_x0000_t75" style="width:403.35pt;height:106pt" o:ole="">
            <v:imagedata r:id="rId295" o:title=""/>
          </v:shape>
          <o:OLEObject Type="Embed" ProgID="Visio.Drawing.11" ShapeID="_x0000_i1110" DrawAspect="Content" ObjectID="_1564822207" r:id="rId296"/>
        </w:object>
      </w:r>
    </w:p>
    <w:p w:rsidR="00F15787" w:rsidRPr="00AD2C58" w:rsidRDefault="00F15787" w:rsidP="00F15787">
      <w:pPr>
        <w:pStyle w:val="TH"/>
      </w:pPr>
      <w:r w:rsidRPr="00AD2C58">
        <w:t>Figure 5.2.4</w:t>
      </w:r>
      <w:r>
        <w:t>.8</w:t>
      </w:r>
      <w:r w:rsidRPr="00AD2C58">
        <w:t>.2.</w:t>
      </w:r>
      <w:r>
        <w:t>1.1</w:t>
      </w:r>
      <w:r w:rsidRPr="00AD2C58">
        <w:t>-2: EAP based Authentication Framework for Next Generation System</w:t>
      </w:r>
    </w:p>
    <w:p w:rsidR="00F15787" w:rsidRPr="00AD2C58" w:rsidRDefault="00F15787" w:rsidP="00F15787">
      <w:pPr>
        <w:pStyle w:val="EditorsNote"/>
      </w:pPr>
      <w:r w:rsidRPr="00AD2C58">
        <w:t>Editor’s note: The protocol stack needs to be revisited based on the progress in other working groups.</w:t>
      </w:r>
    </w:p>
    <w:p w:rsidR="00F15787" w:rsidRDefault="00F15787" w:rsidP="00F15787">
      <w:pPr>
        <w:pStyle w:val="EditorsNote"/>
      </w:pPr>
      <w:bookmarkStart w:id="4483" w:name="_Toc457918091"/>
      <w:bookmarkStart w:id="4484" w:name="_Toc457919159"/>
      <w:r w:rsidRPr="0029462B">
        <w:t xml:space="preserve">Editor’s note: </w:t>
      </w:r>
      <w:r>
        <w:t>Currently this solution assumes NGy is similar to S1-AP. N</w:t>
      </w:r>
      <w:r w:rsidRPr="00D420AB">
        <w:t>eeds to be revisited based on the progress in other working groups</w:t>
      </w:r>
      <w:r>
        <w:t xml:space="preserve">. </w:t>
      </w:r>
    </w:p>
    <w:p w:rsidR="00F15787" w:rsidRDefault="00F15787" w:rsidP="00F15787">
      <w:pPr>
        <w:pStyle w:val="EditorsNote"/>
      </w:pPr>
      <w:r w:rsidRPr="0029462B">
        <w:t>Editor’s note:</w:t>
      </w:r>
      <w:r>
        <w:t xml:space="preserve"> Interface NGx needs to be defined</w:t>
      </w:r>
    </w:p>
    <w:p w:rsidR="00F15787" w:rsidRPr="00153782" w:rsidRDefault="00F15787" w:rsidP="00F15787">
      <w:pPr>
        <w:rPr>
          <w:u w:val="single"/>
        </w:rPr>
      </w:pPr>
      <w:r w:rsidRPr="00153782">
        <w:rPr>
          <w:u w:val="single"/>
        </w:rPr>
        <w:t>Message Flow</w:t>
      </w:r>
    </w:p>
    <w:p w:rsidR="00F15787" w:rsidRPr="00D420AB" w:rsidRDefault="00F15787" w:rsidP="00F15787">
      <w:pPr>
        <w:pStyle w:val="TF"/>
      </w:pPr>
      <w:r>
        <w:object w:dxaOrig="11272" w:dyaOrig="6414">
          <v:shape id="_x0000_i1111" type="#_x0000_t75" style="width:482.65pt;height:274pt" o:ole="">
            <v:imagedata r:id="rId297" o:title=""/>
          </v:shape>
          <o:OLEObject Type="Embed" ProgID="Visio.Drawing.11" ShapeID="_x0000_i1111" DrawAspect="Content" ObjectID="_1564822208" r:id="rId298"/>
        </w:object>
      </w:r>
      <w:r w:rsidRPr="004218BB">
        <w:t xml:space="preserve"> </w:t>
      </w:r>
      <w:r w:rsidRPr="0029462B">
        <w:t>Figure 5.2.4.8.2.</w:t>
      </w:r>
      <w:r>
        <w:t>1.1</w:t>
      </w:r>
      <w:r w:rsidRPr="0029462B">
        <w:t>-</w:t>
      </w:r>
      <w:r>
        <w:t>3</w:t>
      </w:r>
      <w:r w:rsidRPr="0029462B">
        <w:t xml:space="preserve">: </w:t>
      </w:r>
      <w:r>
        <w:t>Authentication procedure during Initial Attach</w:t>
      </w:r>
    </w:p>
    <w:p w:rsidR="00F15787" w:rsidRPr="00BE07DA" w:rsidRDefault="00F15787" w:rsidP="00F15787">
      <w:r w:rsidRPr="00F0386A">
        <w:t xml:space="preserve"> </w:t>
      </w:r>
      <w:r w:rsidRPr="00BE07DA">
        <w:t xml:space="preserve">The </w:t>
      </w:r>
      <w:r>
        <w:t>message</w:t>
      </w:r>
      <w:r w:rsidRPr="00BE07DA">
        <w:t xml:space="preserve"> flow for the authentication procedure is as follows: </w:t>
      </w:r>
    </w:p>
    <w:p w:rsidR="00F15787" w:rsidRPr="00BE07DA" w:rsidRDefault="00F15787" w:rsidP="00F15787">
      <w:pPr>
        <w:pStyle w:val="List"/>
      </w:pPr>
      <w:r>
        <w:t>1.</w:t>
      </w:r>
      <w:r>
        <w:tab/>
      </w:r>
      <w:r w:rsidRPr="00BE07DA">
        <w:t xml:space="preserve">The </w:t>
      </w:r>
      <w:r>
        <w:t>NextGen UE performs the RRC connection establishment procedure with the NR.</w:t>
      </w:r>
    </w:p>
    <w:p w:rsidR="00F15787" w:rsidRPr="00400B96" w:rsidRDefault="00F15787" w:rsidP="00F15787">
      <w:pPr>
        <w:pStyle w:val="List"/>
      </w:pPr>
      <w:r>
        <w:t>2.</w:t>
      </w:r>
      <w:r>
        <w:tab/>
        <w:t>After RRC connection establishment, the NextGen UE initiates the Attach procedure with the MMF by sending the Attach request message. The NextGen UE includes the identity with the Attach request message.</w:t>
      </w:r>
    </w:p>
    <w:p w:rsidR="00F15787" w:rsidRDefault="00F15787" w:rsidP="00F15787">
      <w:pPr>
        <w:pStyle w:val="List"/>
      </w:pPr>
      <w:r>
        <w:t>3.</w:t>
      </w:r>
      <w:r>
        <w:tab/>
        <w:t xml:space="preserve">On receiving the Attach request message from the NextGen UE, the MMF sends the key request message to the SEAF (as there is no security context available with the MMF). </w:t>
      </w:r>
    </w:p>
    <w:p w:rsidR="00F15787" w:rsidRDefault="00F15787" w:rsidP="00F15787">
      <w:pPr>
        <w:pStyle w:val="List"/>
      </w:pPr>
      <w:r>
        <w:t xml:space="preserve">4-12. The SEAF initiates the EAP authentication procedure by requesting the authentication credentials from the ARPF. The EAP Authentication is performed between the UE and the AUSF. The number of EAP message exchanges between the UE and the AUSF and AUSF and the ARPF, depends upon the EAP Method. At the end of the successful authentication procedure, the SEAF obtains intermediate key (MSK) from the AUSF. </w:t>
      </w:r>
    </w:p>
    <w:p w:rsidR="00F15787" w:rsidRDefault="00F15787" w:rsidP="00F15787">
      <w:pPr>
        <w:pStyle w:val="List"/>
        <w:ind w:firstLine="0"/>
      </w:pPr>
      <w:r>
        <w:lastRenderedPageBreak/>
        <w:t>If the NextGen UE is already authenticated with the SEAF and if the intermediate key is valid, then the SEAF provides the Keys (Step 13), without performing the authentication (Steps 4-12).</w:t>
      </w:r>
    </w:p>
    <w:p w:rsidR="00F15787" w:rsidRDefault="00F15787" w:rsidP="00F15787">
      <w:pPr>
        <w:pStyle w:val="List"/>
      </w:pPr>
      <w:r>
        <w:t>13. The SEAF derives further keys [K</w:t>
      </w:r>
      <w:r w:rsidRPr="00D420AB">
        <w:rPr>
          <w:vertAlign w:val="subscript"/>
        </w:rPr>
        <w:t>NAS</w:t>
      </w:r>
      <w:r>
        <w:t>, K</w:t>
      </w:r>
      <w:r w:rsidRPr="00D420AB">
        <w:rPr>
          <w:vertAlign w:val="subscript"/>
        </w:rPr>
        <w:t>NR</w:t>
      </w:r>
      <w:r>
        <w:t>, K</w:t>
      </w:r>
      <w:r w:rsidRPr="00D420AB">
        <w:rPr>
          <w:vertAlign w:val="subscript"/>
        </w:rPr>
        <w:t>UP</w:t>
      </w:r>
      <w:r>
        <w:t>] and provide these derived keys to the MMF in Key response message. SCMF</w:t>
      </w:r>
      <w:r w:rsidRPr="00046262">
        <w:t xml:space="preserve"> </w:t>
      </w:r>
      <w:r>
        <w:t xml:space="preserve">is </w:t>
      </w:r>
      <w:r w:rsidRPr="00046262">
        <w:t>always co-located with the SEAF.</w:t>
      </w:r>
    </w:p>
    <w:p w:rsidR="00F15787" w:rsidRDefault="00F15787" w:rsidP="00F15787">
      <w:pPr>
        <w:pStyle w:val="List"/>
      </w:pPr>
      <w:r>
        <w:t>14-15. The MMF provides the key [K</w:t>
      </w:r>
      <w:r w:rsidRPr="00725804">
        <w:rPr>
          <w:vertAlign w:val="subscript"/>
        </w:rPr>
        <w:t>NR</w:t>
      </w:r>
      <w:r>
        <w:t xml:space="preserve">] to the NR. The NR further derives the request key to protect the AS messages and also UP packets, based on configuration. </w:t>
      </w:r>
    </w:p>
    <w:p w:rsidR="00F15787" w:rsidRPr="00D420AB" w:rsidRDefault="00F15787" w:rsidP="00F15787">
      <w:pPr>
        <w:pStyle w:val="List"/>
      </w:pPr>
      <w:r>
        <w:t>16-17. If the UP security terminates at the UPF, then the MMF provides the key [K</w:t>
      </w:r>
      <w:r w:rsidRPr="00725804">
        <w:rPr>
          <w:vertAlign w:val="subscript"/>
        </w:rPr>
        <w:t>UP</w:t>
      </w:r>
      <w:r>
        <w:t>] to the UPF via the SMF during session establishment procedure.</w:t>
      </w:r>
    </w:p>
    <w:p w:rsidR="00F15787" w:rsidRDefault="00F15787" w:rsidP="00F15787">
      <w:pPr>
        <w:rPr>
          <w:u w:val="single"/>
        </w:rPr>
      </w:pPr>
      <w:r w:rsidRPr="00A84C3B">
        <w:rPr>
          <w:u w:val="single"/>
        </w:rPr>
        <w:t xml:space="preserve">Illustrative example on performing EAP-TLS by </w:t>
      </w:r>
      <w:r w:rsidRPr="003F200C">
        <w:rPr>
          <w:u w:val="single"/>
        </w:rPr>
        <w:t>non-human IoT deployments</w:t>
      </w:r>
      <w:r>
        <w:rPr>
          <w:u w:val="single"/>
        </w:rPr>
        <w:t xml:space="preserve"> </w:t>
      </w:r>
    </w:p>
    <w:p w:rsidR="00F15787" w:rsidRPr="006011CC" w:rsidRDefault="00F15787" w:rsidP="00F15787">
      <w:r w:rsidRPr="006011CC">
        <w:t>This illustrative example details the alternative authentication methods with certificate as credentials, under operator control, for 3GPP network access for machine type devices used for non-human IoT deployments.</w:t>
      </w:r>
    </w:p>
    <w:p w:rsidR="00F15787" w:rsidRDefault="00F15787" w:rsidP="00F15787">
      <w:pPr>
        <w:pStyle w:val="TF"/>
      </w:pPr>
      <w:r>
        <w:object w:dxaOrig="14763" w:dyaOrig="5721">
          <v:shape id="_x0000_i1112" type="#_x0000_t75" style="width:461.35pt;height:178.65pt" o:ole="">
            <v:imagedata r:id="rId299" o:title=""/>
          </v:shape>
          <o:OLEObject Type="Embed" ProgID="Visio.Drawing.11" ShapeID="_x0000_i1112" DrawAspect="Content" ObjectID="_1564822209" r:id="rId300"/>
        </w:object>
      </w:r>
    </w:p>
    <w:p w:rsidR="00F15787" w:rsidRPr="006F0BDC" w:rsidRDefault="00F15787" w:rsidP="00F15787">
      <w:pPr>
        <w:pStyle w:val="TF"/>
      </w:pPr>
      <w:r w:rsidRPr="006F0BDC">
        <w:t>Figure 5.2.4.8.2.1.1-</w:t>
      </w:r>
      <w:r>
        <w:t>4</w:t>
      </w:r>
      <w:r w:rsidRPr="006F0BDC">
        <w:t xml:space="preserve">: </w:t>
      </w:r>
    </w:p>
    <w:p w:rsidR="00F15787" w:rsidRPr="006011CC" w:rsidRDefault="00F15787" w:rsidP="00F15787">
      <w:r w:rsidRPr="006011CC">
        <w:t xml:space="preserve">Steps 5 to 12 details the EAP-TLS as described in RFC 5216 [23]. The authentication is performed using the </w:t>
      </w:r>
      <w:r>
        <w:t>subscription</w:t>
      </w:r>
      <w:r w:rsidRPr="006011CC">
        <w:t xml:space="preserve"> certificate </w:t>
      </w:r>
      <w:r>
        <w:t xml:space="preserve">in the UE </w:t>
      </w:r>
      <w:r w:rsidRPr="006011CC">
        <w:t xml:space="preserve">and </w:t>
      </w:r>
      <w:r>
        <w:t xml:space="preserve">the </w:t>
      </w:r>
      <w:r w:rsidRPr="006011CC">
        <w:t>server certificate issue</w:t>
      </w:r>
      <w:r>
        <w:t>d</w:t>
      </w:r>
      <w:r w:rsidRPr="006011CC">
        <w:t xml:space="preserve"> by Certificate Authority (may be owned by the operator or trused by the operator).</w:t>
      </w:r>
      <w:r>
        <w:t xml:space="preserve"> The private key corresponding to the subscription certificate is securely stored in the UE (may be using the solution agreed for </w:t>
      </w:r>
      <w:r w:rsidRPr="00C30299">
        <w:t>Security area #5: Security within NG-UE</w:t>
      </w:r>
      <w:r>
        <w:t>). At step 9, the AUSF can validate the subscription certificate using the Root Certificate of the CA. The need for ARPF for the EAP-TLS to validate the subscription certificate is implementation specific.</w:t>
      </w:r>
    </w:p>
    <w:p w:rsidR="00F15787" w:rsidRPr="006011CC" w:rsidRDefault="00F15787" w:rsidP="00F15787">
      <w:pPr>
        <w:pStyle w:val="EditorsNote"/>
      </w:pPr>
      <w:r w:rsidRPr="006F0BDC">
        <w:t xml:space="preserve">Editor’s note: </w:t>
      </w:r>
      <w:r>
        <w:t>In this example, at what step authorization is performed by the network is FFS</w:t>
      </w:r>
      <w:r w:rsidRPr="006F0BDC">
        <w:t>.</w:t>
      </w:r>
    </w:p>
    <w:p w:rsidR="00F15787" w:rsidRPr="0029462B" w:rsidRDefault="00F15787" w:rsidP="00F15787">
      <w:pPr>
        <w:pStyle w:val="Heading7"/>
      </w:pPr>
      <w:bookmarkStart w:id="4485" w:name="_Toc467572952"/>
      <w:bookmarkStart w:id="4486" w:name="_Toc475605737"/>
      <w:bookmarkStart w:id="4487" w:name="_Toc475607212"/>
      <w:bookmarkStart w:id="4488" w:name="_Toc476246532"/>
      <w:bookmarkStart w:id="4489" w:name="_Toc479241889"/>
      <w:bookmarkStart w:id="4490" w:name="_Toc484709333"/>
      <w:bookmarkStart w:id="4491" w:name="_Toc491082550"/>
      <w:r w:rsidRPr="0029462B">
        <w:t>5.2.4.8.2.1</w:t>
      </w:r>
      <w:r>
        <w:t>.2</w:t>
      </w:r>
      <w:r w:rsidRPr="0029462B">
        <w:tab/>
      </w:r>
      <w:r>
        <w:t>Alternative 2: Authentication using NG1 interface</w:t>
      </w:r>
      <w:bookmarkEnd w:id="4485"/>
      <w:bookmarkEnd w:id="4486"/>
      <w:bookmarkEnd w:id="4487"/>
      <w:bookmarkEnd w:id="4488"/>
      <w:bookmarkEnd w:id="4489"/>
      <w:bookmarkEnd w:id="4490"/>
      <w:bookmarkEnd w:id="4491"/>
    </w:p>
    <w:p w:rsidR="00F15787" w:rsidRDefault="00F15787" w:rsidP="00F15787">
      <w:r w:rsidRPr="0029462B">
        <w:t>Based on the potential security requirement in clause 5.1.3.2.3 of this TR, the EAP authenticator functionality specified in the RFC 3748 [21], needs to be in the core network (</w:t>
      </w:r>
      <w:r w:rsidRPr="00D625D0">
        <w:t>in an operator’s network, which is not exposed to unauthorized physical access.</w:t>
      </w:r>
      <w:r w:rsidRPr="0029462B">
        <w:t xml:space="preserve">) and not at the edge of the network (exposed locations). The authenticator functionalities are performed by the </w:t>
      </w:r>
      <w:r>
        <w:t>SEAF</w:t>
      </w:r>
      <w:r w:rsidRPr="0029462B">
        <w:t xml:space="preserve">. The EAP server is the </w:t>
      </w:r>
      <w:r>
        <w:t>AUSF</w:t>
      </w:r>
      <w:r w:rsidRPr="0029462B">
        <w:t xml:space="preserve"> (backend authentication server). The </w:t>
      </w:r>
      <w:r>
        <w:t>SEAF</w:t>
      </w:r>
      <w:r w:rsidRPr="0029462B">
        <w:t xml:space="preserve"> operates as a "pass-through authenticator" and forwards the EAP messages from the NextGen UE to the A</w:t>
      </w:r>
      <w:r>
        <w:t>USF</w:t>
      </w:r>
      <w:r w:rsidRPr="0029462B">
        <w:t xml:space="preserve"> and vice versa. The New Radio (NR) access technology relays the EAP messages from the NextGen UE to the </w:t>
      </w:r>
      <w:r>
        <w:t>SEAF</w:t>
      </w:r>
      <w:r w:rsidRPr="0029462B">
        <w:t xml:space="preserve"> and vice versa. The </w:t>
      </w:r>
      <w:r>
        <w:t>SEAF</w:t>
      </w:r>
      <w:r w:rsidRPr="0029462B">
        <w:t xml:space="preserve"> decides to allow access to the NextGen UE. </w:t>
      </w:r>
      <w:r>
        <w:t>In roaming scenario, the visited SEAF directly interface with the home AUSF.</w:t>
      </w:r>
    </w:p>
    <w:p w:rsidR="00F15787" w:rsidRDefault="00F15787" w:rsidP="00F15787">
      <w:pPr>
        <w:pStyle w:val="TF"/>
      </w:pPr>
      <w:r>
        <w:object w:dxaOrig="9472" w:dyaOrig="9046">
          <v:shape id="_x0000_i1113" type="#_x0000_t75" style="width:321.35pt;height:306.65pt" o:ole="">
            <v:imagedata r:id="rId301" o:title=""/>
          </v:shape>
          <o:OLEObject Type="Embed" ProgID="Visio.Drawing.11" ShapeID="_x0000_i1113" DrawAspect="Content" ObjectID="_1564822210" r:id="rId302"/>
        </w:object>
      </w:r>
    </w:p>
    <w:p w:rsidR="00F15787" w:rsidRDefault="00F15787" w:rsidP="00F15787">
      <w:pPr>
        <w:pStyle w:val="TH"/>
      </w:pPr>
      <w:r w:rsidRPr="007F51E3">
        <w:t>Figure 5.2.4.8.2.1</w:t>
      </w:r>
      <w:r w:rsidRPr="007F510B">
        <w:t>.</w:t>
      </w:r>
      <w:r w:rsidRPr="004F4162">
        <w:t>2-1: EAP based Authentication Framework for Next Generation System</w:t>
      </w:r>
    </w:p>
    <w:p w:rsidR="00F15787" w:rsidRPr="00820D4B" w:rsidRDefault="00F15787" w:rsidP="00F15787">
      <w:pPr>
        <w:pStyle w:val="EditorsNote"/>
      </w:pPr>
      <w:r w:rsidRPr="0029462B">
        <w:t>Editor’s note:</w:t>
      </w:r>
      <w:r>
        <w:t xml:space="preserve"> </w:t>
      </w:r>
      <w:r w:rsidRPr="008C4BD8">
        <w:t>Interface</w:t>
      </w:r>
      <w:r>
        <w:t xml:space="preserve"> NGx needs to be defined.</w:t>
      </w:r>
    </w:p>
    <w:p w:rsidR="00F15787" w:rsidRPr="0029462B" w:rsidRDefault="00F15787" w:rsidP="00F15787">
      <w:r w:rsidRPr="0029462B">
        <w:t>Figure 5.2.4.8.2.1</w:t>
      </w:r>
      <w:r>
        <w:t>.2</w:t>
      </w:r>
      <w:r w:rsidRPr="0029462B">
        <w:rPr>
          <w:b/>
        </w:rPr>
        <w:t>-</w:t>
      </w:r>
      <w:r w:rsidRPr="0029462B">
        <w:t>1 depicts the authentication framework for the NextGen System. The mutual authentication is performed between the NextGen UE and the A</w:t>
      </w:r>
      <w:r>
        <w:t>USF</w:t>
      </w:r>
      <w:r w:rsidRPr="0029462B">
        <w:t xml:space="preserve"> via the </w:t>
      </w:r>
      <w:r>
        <w:t>MMF and the SEAF</w:t>
      </w:r>
      <w:r w:rsidRPr="0029462B">
        <w:t xml:space="preserve">. The </w:t>
      </w:r>
      <w:r>
        <w:t>SEAF</w:t>
      </w:r>
      <w:r w:rsidRPr="0029462B">
        <w:t xml:space="preserve"> interfaces with the A</w:t>
      </w:r>
      <w:r>
        <w:t>USF</w:t>
      </w:r>
      <w:r w:rsidRPr="0029462B">
        <w:t xml:space="preserve"> for carrying out the authentication. </w:t>
      </w:r>
      <w:r>
        <w:t xml:space="preserve">The SEAF is configured with the relevant information for </w:t>
      </w:r>
      <w:r w:rsidRPr="00237F90">
        <w:t>routing of the authentication request</w:t>
      </w:r>
      <w:r>
        <w:t xml:space="preserve"> to the appropriate AUSF</w:t>
      </w:r>
      <w:r w:rsidRPr="00237F90">
        <w:t>.</w:t>
      </w:r>
      <w:r>
        <w:t xml:space="preserve"> </w:t>
      </w:r>
      <w:r w:rsidRPr="0029462B">
        <w:t>The A</w:t>
      </w:r>
      <w:r>
        <w:t>USF</w:t>
      </w:r>
      <w:r w:rsidRPr="0029462B">
        <w:t xml:space="preserve"> interfaces with the </w:t>
      </w:r>
      <w:r>
        <w:t xml:space="preserve">ARPF </w:t>
      </w:r>
      <w:r w:rsidRPr="0029462B">
        <w:t xml:space="preserve">to retrieve the authentication information and subscription details. </w:t>
      </w:r>
    </w:p>
    <w:p w:rsidR="00F15787" w:rsidRDefault="00F15787" w:rsidP="00F15787">
      <w:r>
        <w:t>A</w:t>
      </w:r>
      <w:r w:rsidRPr="0029462B">
        <w:t xml:space="preserve">like the existing mechanisms in 3GPP system, the NextGen System authentication procedure is </w:t>
      </w:r>
      <w:r>
        <w:t>performed along with the m</w:t>
      </w:r>
      <w:r w:rsidRPr="0029462B">
        <w:t>obility management procedures</w:t>
      </w:r>
      <w:r>
        <w:t xml:space="preserve"> during initial attach procedure</w:t>
      </w:r>
      <w:r w:rsidRPr="0029462B">
        <w:t xml:space="preserve">. After the successful mutual authentication, the </w:t>
      </w:r>
      <w:r>
        <w:t>SEAF</w:t>
      </w:r>
      <w:r w:rsidRPr="0029462B">
        <w:t xml:space="preserve"> obtains the keying material from the A</w:t>
      </w:r>
      <w:r>
        <w:t>USF</w:t>
      </w:r>
      <w:r w:rsidRPr="0029462B">
        <w:t xml:space="preserve"> and provides the security context to the NR entity(s) and other core network entities for communication protection</w:t>
      </w:r>
      <w:r>
        <w:t>. If the UP security is terminated between the UE and the UPF, then the key K</w:t>
      </w:r>
      <w:r w:rsidRPr="00FB729C">
        <w:rPr>
          <w:vertAlign w:val="subscript"/>
        </w:rPr>
        <w:t>UP</w:t>
      </w:r>
      <w:r>
        <w:t xml:space="preserve"> for protecting the UP is provided to the UPF by the MMF via the SMF</w:t>
      </w:r>
      <w:r w:rsidRPr="0029462B">
        <w:t>.</w:t>
      </w:r>
    </w:p>
    <w:p w:rsidR="00F15787" w:rsidRPr="00153782" w:rsidRDefault="00F15787" w:rsidP="00F15787">
      <w:pPr>
        <w:rPr>
          <w:u w:val="single"/>
        </w:rPr>
      </w:pPr>
      <w:r w:rsidRPr="00153782">
        <w:rPr>
          <w:u w:val="single"/>
        </w:rPr>
        <w:t>EAP encapsulation protocol</w:t>
      </w:r>
    </w:p>
    <w:p w:rsidR="00F15787" w:rsidRDefault="00F15787" w:rsidP="00F15787">
      <w:r w:rsidRPr="0029462B">
        <w:t>FIG. 5.2.4.8.2.</w:t>
      </w:r>
      <w:r>
        <w:t>1.</w:t>
      </w:r>
      <w:r w:rsidRPr="0029462B">
        <w:t>2</w:t>
      </w:r>
      <w:r w:rsidRPr="0029462B">
        <w:rPr>
          <w:b/>
        </w:rPr>
        <w:t>-</w:t>
      </w:r>
      <w:r w:rsidRPr="0029462B">
        <w:t xml:space="preserve">2 shows the authentication encapsulation protocol for NextGen system. </w:t>
      </w:r>
      <w:r>
        <w:t>NAS</w:t>
      </w:r>
      <w:r w:rsidRPr="0029462B">
        <w:t xml:space="preserve"> signalling protocol</w:t>
      </w:r>
      <w:r>
        <w:t xml:space="preserve"> (over the NG1)</w:t>
      </w:r>
      <w:r w:rsidRPr="0029462B">
        <w:t xml:space="preserve"> encapsulates the EAP payloads between the UE and the </w:t>
      </w:r>
      <w:r>
        <w:t>SEA</w:t>
      </w:r>
      <w:r w:rsidRPr="0029462B">
        <w:t xml:space="preserve">. The NR access network performs relay functionality for the EAP payloads. The NR takes care of filtering of packets from the non-authenticated NextGen UEs. The NR allows only the EAP messages to pass through until it receives the security context from the core network. </w:t>
      </w:r>
    </w:p>
    <w:p w:rsidR="00F15787" w:rsidRDefault="00F15787" w:rsidP="00F15787">
      <w:pPr>
        <w:pStyle w:val="TF"/>
      </w:pPr>
      <w:r>
        <w:object w:dxaOrig="10765" w:dyaOrig="2997">
          <v:shape id="_x0000_i1114" type="#_x0000_t75" style="width:480.65pt;height:134.65pt" o:ole="">
            <v:imagedata r:id="rId303" o:title=""/>
          </v:shape>
          <o:OLEObject Type="Embed" ProgID="Visio.Drawing.11" ShapeID="_x0000_i1114" DrawAspect="Content" ObjectID="_1564822211" r:id="rId304"/>
        </w:object>
      </w:r>
    </w:p>
    <w:p w:rsidR="00F15787" w:rsidRPr="00046262" w:rsidRDefault="00F15787" w:rsidP="00F15787">
      <w:pPr>
        <w:pStyle w:val="TH"/>
      </w:pPr>
      <w:r w:rsidRPr="0029462B">
        <w:t>Figure 5.2.4.8.2.</w:t>
      </w:r>
      <w:r>
        <w:t>1.2</w:t>
      </w:r>
      <w:r w:rsidRPr="0029462B">
        <w:t xml:space="preserve">-2: </w:t>
      </w:r>
      <w:r>
        <w:t xml:space="preserve">Protocol stack for </w:t>
      </w:r>
      <w:r w:rsidRPr="0029462B">
        <w:t>EAP based Authentication Framework for Next Generation System</w:t>
      </w:r>
    </w:p>
    <w:p w:rsidR="00F15787" w:rsidRPr="00153782" w:rsidRDefault="00F15787" w:rsidP="00F15787">
      <w:pPr>
        <w:rPr>
          <w:u w:val="single"/>
        </w:rPr>
      </w:pPr>
      <w:r w:rsidRPr="00153782">
        <w:rPr>
          <w:u w:val="single"/>
        </w:rPr>
        <w:t>Message Sequence</w:t>
      </w:r>
    </w:p>
    <w:p w:rsidR="00F15787" w:rsidRPr="00725804" w:rsidRDefault="00F15787" w:rsidP="00F15787">
      <w:pPr>
        <w:pStyle w:val="TF"/>
      </w:pPr>
      <w:r>
        <w:rPr>
          <w:i/>
          <w:lang w:eastAsia="x-none"/>
        </w:rPr>
        <w:t xml:space="preserve"> </w:t>
      </w:r>
      <w:r>
        <w:object w:dxaOrig="11272" w:dyaOrig="6018">
          <v:shape id="_x0000_i1115" type="#_x0000_t75" style="width:482.65pt;height:257.35pt" o:ole="">
            <v:imagedata r:id="rId305" o:title=""/>
          </v:shape>
          <o:OLEObject Type="Embed" ProgID="Visio.Drawing.11" ShapeID="_x0000_i1115" DrawAspect="Content" ObjectID="_1564822212" r:id="rId306"/>
        </w:object>
      </w:r>
      <w:r w:rsidRPr="00864A34">
        <w:t xml:space="preserve"> </w:t>
      </w:r>
      <w:r w:rsidRPr="0029462B">
        <w:t>Figure 5.2.4.8.2.</w:t>
      </w:r>
      <w:r>
        <w:t>1.2</w:t>
      </w:r>
      <w:r w:rsidRPr="0029462B">
        <w:t>-</w:t>
      </w:r>
      <w:r>
        <w:t>3</w:t>
      </w:r>
      <w:r w:rsidRPr="0029462B">
        <w:t xml:space="preserve">: </w:t>
      </w:r>
      <w:r>
        <w:t>Authentication procedure during Initial Attach</w:t>
      </w:r>
    </w:p>
    <w:p w:rsidR="00F15787" w:rsidRPr="00BE07DA" w:rsidRDefault="00F15787" w:rsidP="00F15787">
      <w:r w:rsidRPr="00BE07DA">
        <w:t xml:space="preserve">The </w:t>
      </w:r>
      <w:r>
        <w:t>message</w:t>
      </w:r>
      <w:r w:rsidRPr="00BE07DA">
        <w:t xml:space="preserve"> flow for the authentication procedure is </w:t>
      </w:r>
      <w:r>
        <w:t xml:space="preserve">identical to the flow detailed in </w:t>
      </w:r>
      <w:r w:rsidRPr="00864A34">
        <w:t>5.2.4.8.2.1.1-3</w:t>
      </w:r>
      <w:r>
        <w:t xml:space="preserve">, except the EAP Messages (Step 7, 8 and 12) are via MMF in this alternative, whereas in </w:t>
      </w:r>
      <w:r w:rsidRPr="00864A34">
        <w:t>5.2.4.8.2.1.1-3</w:t>
      </w:r>
      <w:r>
        <w:t>, EAP Messages (Step 8, 9 and 12) are between the UE and the SEAF directly.</w:t>
      </w:r>
    </w:p>
    <w:p w:rsidR="00F15787" w:rsidRDefault="00F15787" w:rsidP="00F15787">
      <w:pPr>
        <w:rPr>
          <w:u w:val="single"/>
        </w:rPr>
      </w:pPr>
      <w:r w:rsidRPr="00A84C3B">
        <w:rPr>
          <w:u w:val="single"/>
        </w:rPr>
        <w:t xml:space="preserve">Illustrative example on performing EAP-TLS by </w:t>
      </w:r>
      <w:r w:rsidRPr="003F200C">
        <w:rPr>
          <w:u w:val="single"/>
        </w:rPr>
        <w:t>non-human IoT deployments</w:t>
      </w:r>
    </w:p>
    <w:p w:rsidR="00F15787" w:rsidRPr="006011CC" w:rsidRDefault="00F15787" w:rsidP="00F15787">
      <w:r w:rsidRPr="006011CC">
        <w:t>This illustratiove example details the alternative authentication methods with certificate as credentials, under operator control, for 3GPP network access for machine type devices used for non-human IoT deployments.</w:t>
      </w:r>
    </w:p>
    <w:p w:rsidR="00F15787" w:rsidRDefault="00F15787" w:rsidP="00F15787">
      <w:pPr>
        <w:pStyle w:val="TF"/>
      </w:pPr>
      <w:r>
        <w:object w:dxaOrig="14825" w:dyaOrig="5336">
          <v:shape id="_x0000_i1116" type="#_x0000_t75" style="width:462.65pt;height:166.65pt" o:ole="">
            <v:imagedata r:id="rId307" o:title=""/>
          </v:shape>
          <o:OLEObject Type="Embed" ProgID="Visio.Drawing.11" ShapeID="_x0000_i1116" DrawAspect="Content" ObjectID="_1564822213" r:id="rId308"/>
        </w:object>
      </w:r>
    </w:p>
    <w:p w:rsidR="00F15787" w:rsidRPr="00725804" w:rsidRDefault="00F15787" w:rsidP="00F15787">
      <w:pPr>
        <w:pStyle w:val="TH"/>
      </w:pPr>
      <w:r w:rsidRPr="0029462B">
        <w:t>Figure 5.2.4.8.2.</w:t>
      </w:r>
      <w:r>
        <w:t>1.2</w:t>
      </w:r>
      <w:r w:rsidRPr="0029462B">
        <w:t>-</w:t>
      </w:r>
      <w:r>
        <w:t>4</w:t>
      </w:r>
      <w:r w:rsidRPr="0029462B">
        <w:t xml:space="preserve">: </w:t>
      </w:r>
    </w:p>
    <w:p w:rsidR="00F15787" w:rsidRPr="006011CC" w:rsidRDefault="00F15787" w:rsidP="00F15787">
      <w:r w:rsidRPr="006011CC">
        <w:t xml:space="preserve">Steps 5 to 12 details the EAP-TLS as described in RFC 5216 [23]. The authentication is performed using the </w:t>
      </w:r>
      <w:r>
        <w:t>subscription</w:t>
      </w:r>
      <w:r w:rsidRPr="006011CC">
        <w:t xml:space="preserve"> certificate </w:t>
      </w:r>
      <w:r>
        <w:t xml:space="preserve">in the UE </w:t>
      </w:r>
      <w:r w:rsidRPr="006011CC">
        <w:t xml:space="preserve">and </w:t>
      </w:r>
      <w:r>
        <w:t xml:space="preserve">the </w:t>
      </w:r>
      <w:r w:rsidRPr="006011CC">
        <w:t>server certificate issue</w:t>
      </w:r>
      <w:r>
        <w:t>d</w:t>
      </w:r>
      <w:r w:rsidRPr="006011CC">
        <w:t xml:space="preserve"> by Certificate Authority (may be owned by the operator or trused by the operator).</w:t>
      </w:r>
      <w:r>
        <w:t xml:space="preserve"> The private key corresponding to the subscription certificate is securely stored in the UE (may be using the solution agreed for </w:t>
      </w:r>
      <w:r w:rsidRPr="00C30299">
        <w:t>Security area #5: Security within NG-UE</w:t>
      </w:r>
      <w:r>
        <w:t>). At step 9, the AUSF can validate the subscription certificate using the Root Certificate of the CA. The need for ARPF for the EAP-TLS to validate the subscription certificate is implementation specific.</w:t>
      </w:r>
    </w:p>
    <w:p w:rsidR="00F15787" w:rsidRPr="006F0BDC" w:rsidRDefault="00F15787" w:rsidP="00F15787">
      <w:pPr>
        <w:pStyle w:val="EditorsNote"/>
      </w:pPr>
      <w:r w:rsidRPr="006F0BDC">
        <w:t xml:space="preserve">Editor’s note: </w:t>
      </w:r>
      <w:r>
        <w:t>In this example, at what step authorization is performed by the network is FFS</w:t>
      </w:r>
      <w:r w:rsidRPr="006F0BDC">
        <w:t>.</w:t>
      </w:r>
    </w:p>
    <w:p w:rsidR="00F15787" w:rsidRDefault="00F15787" w:rsidP="00F15787">
      <w:pPr>
        <w:pStyle w:val="Heading5"/>
      </w:pPr>
      <w:bookmarkStart w:id="4492" w:name="_Toc467572953"/>
      <w:bookmarkStart w:id="4493" w:name="_Toc475605738"/>
      <w:bookmarkStart w:id="4494" w:name="_Toc475607213"/>
      <w:bookmarkStart w:id="4495" w:name="_Toc476246533"/>
      <w:bookmarkStart w:id="4496" w:name="_Toc479241890"/>
      <w:bookmarkStart w:id="4497" w:name="_Toc484709334"/>
      <w:bookmarkStart w:id="4498" w:name="_Toc491082551"/>
      <w:r w:rsidRPr="00AD2C58">
        <w:t>5.2.4.</w:t>
      </w:r>
      <w:r>
        <w:t>8</w:t>
      </w:r>
      <w:r w:rsidRPr="00AD2C58">
        <w:t>.3</w:t>
      </w:r>
      <w:r w:rsidRPr="00AD2C58">
        <w:tab/>
      </w:r>
      <w:r w:rsidRPr="00851280">
        <w:t>Evaluation</w:t>
      </w:r>
      <w:bookmarkEnd w:id="4483"/>
      <w:bookmarkEnd w:id="4484"/>
      <w:bookmarkEnd w:id="4492"/>
      <w:bookmarkEnd w:id="4493"/>
      <w:bookmarkEnd w:id="4494"/>
      <w:bookmarkEnd w:id="4495"/>
      <w:bookmarkEnd w:id="4496"/>
      <w:bookmarkEnd w:id="4497"/>
      <w:bookmarkEnd w:id="4498"/>
      <w:r w:rsidRPr="00AD2C58">
        <w:t xml:space="preserve"> </w:t>
      </w:r>
    </w:p>
    <w:p w:rsidR="00F15787" w:rsidRPr="00851280" w:rsidRDefault="00F15787" w:rsidP="00F15787">
      <w:pPr>
        <w:pStyle w:val="Heading4"/>
      </w:pPr>
      <w:bookmarkStart w:id="4499" w:name="_Toc457918092"/>
      <w:bookmarkStart w:id="4500" w:name="_Toc457919160"/>
      <w:bookmarkStart w:id="4501" w:name="_Toc467572954"/>
      <w:bookmarkStart w:id="4502" w:name="_Toc475605739"/>
      <w:bookmarkStart w:id="4503" w:name="_Toc475607214"/>
      <w:bookmarkStart w:id="4504" w:name="_Toc476246534"/>
      <w:bookmarkStart w:id="4505" w:name="_Toc479241891"/>
      <w:bookmarkStart w:id="4506" w:name="_Toc484709335"/>
      <w:bookmarkStart w:id="4507" w:name="_Toc491082552"/>
      <w:r w:rsidRPr="00851280">
        <w:t>5.2.4</w:t>
      </w:r>
      <w:r>
        <w:t>.9</w:t>
      </w:r>
      <w:r w:rsidRPr="00851280">
        <w:tab/>
        <w:t>Solution #2</w:t>
      </w:r>
      <w:r>
        <w:t>.9</w:t>
      </w:r>
      <w:r w:rsidRPr="00851280">
        <w:t>: EAP authentication framework</w:t>
      </w:r>
      <w:bookmarkEnd w:id="4499"/>
      <w:bookmarkEnd w:id="4500"/>
      <w:bookmarkEnd w:id="4501"/>
      <w:bookmarkEnd w:id="4502"/>
      <w:bookmarkEnd w:id="4503"/>
      <w:bookmarkEnd w:id="4504"/>
      <w:bookmarkEnd w:id="4505"/>
      <w:bookmarkEnd w:id="4506"/>
      <w:bookmarkEnd w:id="4507"/>
      <w:r w:rsidRPr="00851280">
        <w:t xml:space="preserve"> </w:t>
      </w:r>
    </w:p>
    <w:p w:rsidR="00F15787" w:rsidRPr="00851280" w:rsidRDefault="00F15787" w:rsidP="00F15787">
      <w:pPr>
        <w:pStyle w:val="Heading5"/>
      </w:pPr>
      <w:bookmarkStart w:id="4508" w:name="_Toc453242641"/>
      <w:bookmarkStart w:id="4509" w:name="_Toc457918093"/>
      <w:bookmarkStart w:id="4510" w:name="_Toc457919161"/>
      <w:bookmarkStart w:id="4511" w:name="_Toc467572955"/>
      <w:bookmarkStart w:id="4512" w:name="_Toc475605740"/>
      <w:bookmarkStart w:id="4513" w:name="_Toc475607215"/>
      <w:bookmarkStart w:id="4514" w:name="_Toc476246535"/>
      <w:bookmarkStart w:id="4515" w:name="_Toc479241892"/>
      <w:bookmarkStart w:id="4516" w:name="_Toc484709336"/>
      <w:bookmarkStart w:id="4517" w:name="_Toc491082553"/>
      <w:r w:rsidRPr="00851280">
        <w:t>5.2.4</w:t>
      </w:r>
      <w:r>
        <w:t>.9</w:t>
      </w:r>
      <w:r w:rsidRPr="00851280">
        <w:t>.1</w:t>
      </w:r>
      <w:r w:rsidRPr="00851280">
        <w:tab/>
      </w:r>
      <w:r w:rsidRPr="00851280">
        <w:tab/>
        <w:t>Introduction</w:t>
      </w:r>
      <w:bookmarkEnd w:id="4508"/>
      <w:bookmarkEnd w:id="4509"/>
      <w:bookmarkEnd w:id="4510"/>
      <w:bookmarkEnd w:id="4511"/>
      <w:bookmarkEnd w:id="4512"/>
      <w:bookmarkEnd w:id="4513"/>
      <w:bookmarkEnd w:id="4514"/>
      <w:bookmarkEnd w:id="4515"/>
      <w:bookmarkEnd w:id="4516"/>
      <w:bookmarkEnd w:id="4517"/>
      <w:r w:rsidRPr="00851280">
        <w:t xml:space="preserve"> </w:t>
      </w:r>
    </w:p>
    <w:p w:rsidR="00F15787" w:rsidRDefault="00F15787" w:rsidP="00F15787">
      <w:bookmarkStart w:id="4518" w:name="_Toc453242642"/>
      <w:r w:rsidRPr="00851280">
        <w:rPr>
          <w:lang w:eastAsia="x-none"/>
        </w:rPr>
        <w:t>This solution addresses key issues #2.1 Authentication framework, #2.3: Authentication identifiers and credentials</w:t>
      </w:r>
      <w:r>
        <w:rPr>
          <w:lang w:eastAsia="x-none"/>
        </w:rPr>
        <w:t>,</w:t>
      </w:r>
      <w:r w:rsidRPr="00851280">
        <w:rPr>
          <w:lang w:eastAsia="x-none"/>
        </w:rPr>
        <w:t xml:space="preserve"> #2.5: Non-AKA-based authentication</w:t>
      </w:r>
      <w:r>
        <w:rPr>
          <w:lang w:eastAsia="x-none"/>
        </w:rPr>
        <w:t xml:space="preserve"> and </w:t>
      </w:r>
      <w:r>
        <w:t>#2.11:</w:t>
      </w:r>
      <w:r w:rsidRPr="00DB0F95">
        <w:t xml:space="preserve"> </w:t>
      </w:r>
      <w:r>
        <w:t>Increasing home control in roaming situations</w:t>
      </w:r>
      <w:r w:rsidRPr="00851280">
        <w:rPr>
          <w:lang w:eastAsia="x-none"/>
        </w:rPr>
        <w:t xml:space="preserve">. </w:t>
      </w:r>
    </w:p>
    <w:p w:rsidR="00F15787" w:rsidRPr="00851280" w:rsidRDefault="00F15787" w:rsidP="00F15787">
      <w:pPr>
        <w:rPr>
          <w:lang w:eastAsia="x-none"/>
        </w:rPr>
      </w:pPr>
      <w:r w:rsidRPr="00851280">
        <w:rPr>
          <w:lang w:eastAsia="x-none"/>
        </w:rPr>
        <w:t xml:space="preserve">Editor's note: The use of this solution with network slicing is FFS. </w:t>
      </w:r>
    </w:p>
    <w:p w:rsidR="00F15787" w:rsidRPr="00851280" w:rsidRDefault="00F15787" w:rsidP="00F15787">
      <w:pPr>
        <w:rPr>
          <w:lang w:eastAsia="x-none"/>
        </w:rPr>
      </w:pPr>
      <w:r w:rsidRPr="00851280">
        <w:rPr>
          <w:lang w:eastAsia="x-none"/>
        </w:rPr>
        <w:t>This solution assumes that the NextGen system requires an authentication framework that is capable of delivering more than one authentication mechanism in a uniform way. The purpose is to further explore how the Extensible Authentication Protocol (EAP) [</w:t>
      </w:r>
      <w:r>
        <w:rPr>
          <w:lang w:eastAsia="x-none"/>
        </w:rPr>
        <w:t>21</w:t>
      </w:r>
      <w:r w:rsidRPr="00851280">
        <w:rPr>
          <w:lang w:eastAsia="x-none"/>
        </w:rPr>
        <w:t xml:space="preserve">] could be deployed in NextGen system. </w:t>
      </w:r>
    </w:p>
    <w:p w:rsidR="00F15787" w:rsidRPr="00851280" w:rsidRDefault="00F15787" w:rsidP="00F15787">
      <w:pPr>
        <w:rPr>
          <w:lang w:eastAsia="x-none"/>
        </w:rPr>
      </w:pPr>
      <w:r w:rsidRPr="00851280">
        <w:rPr>
          <w:lang w:eastAsia="x-none"/>
        </w:rPr>
        <w:t xml:space="preserve">Some reasons for making the EAP framework appealing for NextGen system are: </w:t>
      </w:r>
    </w:p>
    <w:p w:rsidR="00F15787" w:rsidRPr="00851280" w:rsidRDefault="00F15787" w:rsidP="00F15787">
      <w:pPr>
        <w:rPr>
          <w:lang w:eastAsia="x-none"/>
        </w:rPr>
      </w:pPr>
      <w:r w:rsidRPr="00851280">
        <w:rPr>
          <w:lang w:eastAsia="x-none"/>
        </w:rPr>
        <w:t>-</w:t>
      </w:r>
      <w:r w:rsidRPr="00851280">
        <w:rPr>
          <w:lang w:eastAsia="x-none"/>
        </w:rPr>
        <w:tab/>
        <w:t xml:space="preserve">EAP would make the integration of non-3GPP and 3GPP accesses easier by introducing a uniform framework for all accesses. </w:t>
      </w:r>
    </w:p>
    <w:p w:rsidR="00F15787" w:rsidRPr="00851280" w:rsidRDefault="00F15787" w:rsidP="00F15787">
      <w:pPr>
        <w:rPr>
          <w:lang w:eastAsia="x-none"/>
        </w:rPr>
      </w:pPr>
      <w:r w:rsidRPr="00851280">
        <w:rPr>
          <w:lang w:eastAsia="x-none"/>
        </w:rPr>
        <w:t>-</w:t>
      </w:r>
      <w:r w:rsidRPr="00851280">
        <w:rPr>
          <w:lang w:eastAsia="x-none"/>
        </w:rPr>
        <w:tab/>
        <w:t xml:space="preserve">EAP would facilitate new use cases, and business opportunities for Mobile Operators. EAP would make it easier to integrate various authentication methods into the system. Such methods may be needed to support use cases related to new types of actors, such as factories or corporations, using their own identity management, credentials and authentication methods in the authentication process to access the 3GPP network.  </w:t>
      </w:r>
    </w:p>
    <w:p w:rsidR="00F15787" w:rsidRPr="00851280" w:rsidRDefault="00F15787" w:rsidP="00F15787">
      <w:pPr>
        <w:rPr>
          <w:lang w:eastAsia="x-none"/>
        </w:rPr>
      </w:pPr>
      <w:r w:rsidRPr="00851280">
        <w:rPr>
          <w:lang w:eastAsia="x-none"/>
        </w:rPr>
        <w:t xml:space="preserve">Editor's note: Interworking with and migration from earlier 3GPP network(s) is FFS. </w:t>
      </w:r>
    </w:p>
    <w:p w:rsidR="00F15787" w:rsidRPr="00851280" w:rsidRDefault="00F15787" w:rsidP="00F15787">
      <w:pPr>
        <w:pStyle w:val="Heading5"/>
      </w:pPr>
      <w:bookmarkStart w:id="4519" w:name="_Toc457918094"/>
      <w:bookmarkStart w:id="4520" w:name="_Toc457919162"/>
      <w:bookmarkStart w:id="4521" w:name="_Toc467572956"/>
      <w:bookmarkStart w:id="4522" w:name="_Toc475605741"/>
      <w:bookmarkStart w:id="4523" w:name="_Toc475607216"/>
      <w:bookmarkStart w:id="4524" w:name="_Toc476246536"/>
      <w:bookmarkStart w:id="4525" w:name="_Toc479241893"/>
      <w:bookmarkStart w:id="4526" w:name="_Toc484709337"/>
      <w:bookmarkStart w:id="4527" w:name="_Toc491082554"/>
      <w:r w:rsidRPr="00851280">
        <w:t>5.2.4</w:t>
      </w:r>
      <w:r>
        <w:t>.9</w:t>
      </w:r>
      <w:r w:rsidRPr="00851280">
        <w:t>.2</w:t>
      </w:r>
      <w:r w:rsidRPr="00851280">
        <w:tab/>
      </w:r>
      <w:r w:rsidRPr="00851280">
        <w:tab/>
        <w:t>Solution details</w:t>
      </w:r>
      <w:bookmarkEnd w:id="4518"/>
      <w:bookmarkEnd w:id="4519"/>
      <w:bookmarkEnd w:id="4520"/>
      <w:bookmarkEnd w:id="4521"/>
      <w:bookmarkEnd w:id="4522"/>
      <w:bookmarkEnd w:id="4523"/>
      <w:bookmarkEnd w:id="4524"/>
      <w:bookmarkEnd w:id="4525"/>
      <w:bookmarkEnd w:id="4526"/>
      <w:bookmarkEnd w:id="4527"/>
      <w:r w:rsidRPr="00851280">
        <w:t xml:space="preserve"> </w:t>
      </w:r>
    </w:p>
    <w:p w:rsidR="00F15787" w:rsidRPr="00851280" w:rsidRDefault="00F15787" w:rsidP="00F15787">
      <w:pPr>
        <w:pStyle w:val="Heading6"/>
      </w:pPr>
      <w:bookmarkStart w:id="4528" w:name="_Toc457918095"/>
      <w:bookmarkStart w:id="4529" w:name="_Toc457919163"/>
      <w:bookmarkStart w:id="4530" w:name="_Toc467572957"/>
      <w:bookmarkStart w:id="4531" w:name="_Toc475605742"/>
      <w:bookmarkStart w:id="4532" w:name="_Toc475607217"/>
      <w:bookmarkStart w:id="4533" w:name="_Toc476246537"/>
      <w:bookmarkStart w:id="4534" w:name="_Toc479241894"/>
      <w:bookmarkStart w:id="4535" w:name="_Toc484709338"/>
      <w:bookmarkStart w:id="4536" w:name="_Toc491082555"/>
      <w:r w:rsidRPr="00851280">
        <w:t>5.2.4</w:t>
      </w:r>
      <w:r>
        <w:t>.9</w:t>
      </w:r>
      <w:r w:rsidRPr="00851280">
        <w:t>.2.1</w:t>
      </w:r>
      <w:r w:rsidRPr="00851280">
        <w:tab/>
        <w:t>Introduction</w:t>
      </w:r>
      <w:bookmarkEnd w:id="4528"/>
      <w:bookmarkEnd w:id="4529"/>
      <w:bookmarkEnd w:id="4530"/>
      <w:bookmarkEnd w:id="4531"/>
      <w:bookmarkEnd w:id="4532"/>
      <w:bookmarkEnd w:id="4533"/>
      <w:bookmarkEnd w:id="4534"/>
      <w:bookmarkEnd w:id="4535"/>
      <w:bookmarkEnd w:id="4536"/>
      <w:r w:rsidRPr="00851280">
        <w:t xml:space="preserve"> </w:t>
      </w:r>
    </w:p>
    <w:p w:rsidR="00F15787" w:rsidRPr="00851280" w:rsidRDefault="00F15787" w:rsidP="00F15787">
      <w:pPr>
        <w:pStyle w:val="NO"/>
      </w:pPr>
      <w:r w:rsidRPr="00851280">
        <w:t xml:space="preserve">NOTE: In order to make the solution more readable to people familiar with earlier 3GPP protocols, this solution refers to NAS protocol and messages in order to demonstrate the principles of the solution. These messages should be taken examples. </w:t>
      </w:r>
    </w:p>
    <w:p w:rsidR="00F15787" w:rsidRDefault="00F15787" w:rsidP="00F15787">
      <w:pPr>
        <w:rPr>
          <w:lang w:eastAsia="x-none"/>
        </w:rPr>
      </w:pPr>
      <w:r w:rsidRPr="00851280">
        <w:rPr>
          <w:lang w:eastAsia="x-none"/>
        </w:rPr>
        <w:t>This solution assumes the</w:t>
      </w:r>
      <w:r>
        <w:rPr>
          <w:lang w:eastAsia="x-none"/>
        </w:rPr>
        <w:t xml:space="preserve"> presence of the</w:t>
      </w:r>
      <w:r w:rsidRPr="00851280">
        <w:rPr>
          <w:lang w:eastAsia="x-none"/>
        </w:rPr>
        <w:t xml:space="preserve"> following</w:t>
      </w:r>
      <w:r w:rsidRPr="00323C59">
        <w:rPr>
          <w:lang w:eastAsia="x-none"/>
        </w:rPr>
        <w:t xml:space="preserve"> </w:t>
      </w:r>
      <w:r>
        <w:rPr>
          <w:lang w:eastAsia="x-none"/>
        </w:rPr>
        <w:t>functions</w:t>
      </w:r>
      <w:r w:rsidRPr="00851280">
        <w:rPr>
          <w:lang w:eastAsia="x-none"/>
        </w:rPr>
        <w:t xml:space="preserve"> </w:t>
      </w:r>
      <w:r>
        <w:rPr>
          <w:lang w:eastAsia="x-none"/>
        </w:rPr>
        <w:t>involved in the authentication</w:t>
      </w:r>
      <w:r w:rsidRPr="00851280">
        <w:rPr>
          <w:lang w:eastAsia="x-none"/>
        </w:rPr>
        <w:t xml:space="preserve">: </w:t>
      </w:r>
    </w:p>
    <w:p w:rsidR="00F15787" w:rsidRDefault="00F15787" w:rsidP="00F15787">
      <w:pPr>
        <w:pStyle w:val="B1"/>
      </w:pPr>
      <w:r>
        <w:lastRenderedPageBreak/>
        <w:t>-</w:t>
      </w:r>
      <w:r>
        <w:tab/>
        <w:t>Authentication Credential Repository and Processing Function (ARPF)</w:t>
      </w:r>
    </w:p>
    <w:p w:rsidR="00F15787" w:rsidRDefault="00F15787" w:rsidP="00F15787">
      <w:pPr>
        <w:pStyle w:val="B1"/>
      </w:pPr>
      <w:r>
        <w:t>-</w:t>
      </w:r>
      <w:r>
        <w:tab/>
        <w:t xml:space="preserve">Authentication Server Function (AUSF) </w:t>
      </w:r>
    </w:p>
    <w:p w:rsidR="00F15787" w:rsidRDefault="00F15787" w:rsidP="00F15787">
      <w:pPr>
        <w:pStyle w:val="B1"/>
      </w:pPr>
      <w:r>
        <w:t>-</w:t>
      </w:r>
      <w:r>
        <w:tab/>
        <w:t>Security Anchor Function (SEAF)</w:t>
      </w:r>
    </w:p>
    <w:p w:rsidR="00F15787" w:rsidRPr="00851280" w:rsidRDefault="00F15787" w:rsidP="00F15787">
      <w:pPr>
        <w:pStyle w:val="B1"/>
      </w:pPr>
      <w:r>
        <w:t>-</w:t>
      </w:r>
      <w:r>
        <w:tab/>
        <w:t>Security Context Management Function (SCMF)</w:t>
      </w:r>
    </w:p>
    <w:p w:rsidR="00F15787" w:rsidRPr="00851280" w:rsidRDefault="00F15787" w:rsidP="00F15787">
      <w:pPr>
        <w:rPr>
          <w:lang w:eastAsia="x-none"/>
        </w:rPr>
      </w:pPr>
      <w:r w:rsidRPr="00851280">
        <w:rPr>
          <w:lang w:eastAsia="x-none"/>
        </w:rPr>
        <w:t xml:space="preserve">The EAP authentication framework is presented as a collection of generalized phases that can be referred to and discussed separately in the solution. There are several ways to deploy the EAP framework for authentication, and some deployments and network configurations may be more optimized than others. This solution analyses different options of deploying EAP into the NextGen. </w:t>
      </w:r>
    </w:p>
    <w:p w:rsidR="00F15787" w:rsidRPr="00851280" w:rsidRDefault="00F15787" w:rsidP="00F15787">
      <w:pPr>
        <w:rPr>
          <w:lang w:eastAsia="x-none"/>
        </w:rPr>
      </w:pPr>
      <w:r w:rsidRPr="00851280">
        <w:rPr>
          <w:lang w:eastAsia="x-none"/>
        </w:rPr>
        <w:t xml:space="preserve">The generalized phases are: </w:t>
      </w:r>
    </w:p>
    <w:p w:rsidR="00F15787" w:rsidRPr="00851280" w:rsidRDefault="00F15787" w:rsidP="00F15787">
      <w:pPr>
        <w:rPr>
          <w:lang w:eastAsia="x-none"/>
        </w:rPr>
      </w:pPr>
      <w:r w:rsidRPr="00851280">
        <w:rPr>
          <w:lang w:eastAsia="x-none"/>
        </w:rPr>
        <w:t>1.</w:t>
      </w:r>
      <w:r w:rsidRPr="00851280">
        <w:rPr>
          <w:lang w:eastAsia="x-none"/>
        </w:rPr>
        <w:tab/>
        <w:t xml:space="preserve">Identity exchange </w:t>
      </w:r>
    </w:p>
    <w:p w:rsidR="00F15787" w:rsidRPr="00851280" w:rsidRDefault="00F15787" w:rsidP="00F15787">
      <w:pPr>
        <w:rPr>
          <w:lang w:eastAsia="x-none"/>
        </w:rPr>
      </w:pPr>
      <w:r w:rsidRPr="00851280">
        <w:rPr>
          <w:lang w:eastAsia="x-none"/>
        </w:rPr>
        <w:t>2.</w:t>
      </w:r>
      <w:r w:rsidRPr="00851280">
        <w:rPr>
          <w:lang w:eastAsia="x-none"/>
        </w:rPr>
        <w:tab/>
        <w:t xml:space="preserve">Optional EAP method specific identity exchange </w:t>
      </w:r>
    </w:p>
    <w:p w:rsidR="00F15787" w:rsidRPr="00851280" w:rsidRDefault="00F15787" w:rsidP="00F15787">
      <w:pPr>
        <w:rPr>
          <w:lang w:eastAsia="x-none"/>
        </w:rPr>
      </w:pPr>
      <w:r w:rsidRPr="00851280">
        <w:rPr>
          <w:lang w:eastAsia="x-none"/>
        </w:rPr>
        <w:t>3.</w:t>
      </w:r>
      <w:r w:rsidRPr="00851280">
        <w:rPr>
          <w:lang w:eastAsia="x-none"/>
        </w:rPr>
        <w:tab/>
        <w:t>Rest of EAP method specific signalling (including the signalling with the potential back-end server)</w:t>
      </w:r>
    </w:p>
    <w:p w:rsidR="00F15787" w:rsidRPr="00851280" w:rsidRDefault="00F15787" w:rsidP="00F15787">
      <w:pPr>
        <w:rPr>
          <w:lang w:eastAsia="x-none"/>
        </w:rPr>
      </w:pPr>
      <w:r w:rsidRPr="00851280">
        <w:rPr>
          <w:lang w:eastAsia="x-none"/>
        </w:rPr>
        <w:t>4.</w:t>
      </w:r>
      <w:r w:rsidRPr="00851280">
        <w:rPr>
          <w:lang w:eastAsia="x-none"/>
        </w:rPr>
        <w:tab/>
        <w:t xml:space="preserve">EAP Success/Failure and exchange of the Authentication Root Security Key (ARSK) over AU-SCKM interface. </w:t>
      </w:r>
    </w:p>
    <w:p w:rsidR="00F15787" w:rsidRPr="00851280" w:rsidRDefault="00F15787" w:rsidP="00F15787">
      <w:pPr>
        <w:rPr>
          <w:lang w:eastAsia="x-none"/>
        </w:rPr>
      </w:pPr>
      <w:r w:rsidRPr="00851280">
        <w:rPr>
          <w:lang w:eastAsia="x-none"/>
        </w:rPr>
        <w:t>The connection establishment (phase 0 in Figure 5.2.4</w:t>
      </w:r>
      <w:r>
        <w:rPr>
          <w:lang w:eastAsia="x-none"/>
        </w:rPr>
        <w:t>.9</w:t>
      </w:r>
      <w:r w:rsidRPr="00851280">
        <w:rPr>
          <w:lang w:eastAsia="x-none"/>
        </w:rPr>
        <w:t xml:space="preserve">.2-1) or how the ARSK is used between the UE and the CN are out of the scope of the solution. </w:t>
      </w:r>
    </w:p>
    <w:p w:rsidR="00F15787" w:rsidRPr="00851280" w:rsidRDefault="00F15787" w:rsidP="00F15787">
      <w:pPr>
        <w:pStyle w:val="TF"/>
      </w:pPr>
      <w:r w:rsidRPr="00851280">
        <w:object w:dxaOrig="10152" w:dyaOrig="5796">
          <v:shape id="_x0000_i1117" type="#_x0000_t75" style="width:452.65pt;height:259.35pt" o:ole="">
            <v:imagedata r:id="rId309" o:title=""/>
          </v:shape>
          <o:OLEObject Type="Embed" ProgID="Visio.Drawing.15" ShapeID="_x0000_i1117" DrawAspect="Content" ObjectID="_1564822214" r:id="rId310"/>
        </w:object>
      </w:r>
    </w:p>
    <w:p w:rsidR="00F15787" w:rsidRPr="00851280" w:rsidRDefault="00F15787" w:rsidP="00F15787">
      <w:pPr>
        <w:pStyle w:val="TH"/>
      </w:pPr>
      <w:r w:rsidRPr="00851280">
        <w:t>Figure 5.2.4</w:t>
      </w:r>
      <w:r>
        <w:t>.9</w:t>
      </w:r>
      <w:r w:rsidRPr="00851280">
        <w:t xml:space="preserve">.2-1: Generalized EAP framework </w:t>
      </w:r>
    </w:p>
    <w:p w:rsidR="00F15787" w:rsidRPr="00851280" w:rsidRDefault="00F15787" w:rsidP="00F15787">
      <w:pPr>
        <w:pStyle w:val="NO"/>
      </w:pPr>
      <w:bookmarkStart w:id="4537" w:name="_Toc457918096"/>
      <w:bookmarkStart w:id="4538" w:name="_Toc457919164"/>
      <w:bookmarkStart w:id="4539" w:name="_Toc467572958"/>
      <w:bookmarkStart w:id="4540" w:name="_Toc479241895"/>
      <w:r w:rsidRPr="00580C4E">
        <w:rPr>
          <w:lang w:val="en"/>
        </w:rPr>
        <w:t>NOTE:</w:t>
      </w:r>
      <w:r w:rsidRPr="00580C4E">
        <w:rPr>
          <w:lang w:val="en"/>
        </w:rPr>
        <w:tab/>
        <w:t xml:space="preserve">EAP assumes unreliable transport. This means that the authenticator may retransmit Requests that have not yet received Responses. Since EAP defines its own retransmission behavior, it is possible for the retransmission to occur both in the lower layer (e.g. NG "enhanced NAS" or equivalent) and the EAP layer. However, this aspect is out of the scope of the present document. </w:t>
      </w:r>
      <w:bookmarkStart w:id="4541" w:name="_Toc475605743"/>
      <w:bookmarkStart w:id="4542" w:name="_Toc475607218"/>
      <w:bookmarkStart w:id="4543" w:name="_Toc476246538"/>
      <w:r w:rsidRPr="00851280">
        <w:t>5.2.4</w:t>
      </w:r>
      <w:r>
        <w:t>.9</w:t>
      </w:r>
      <w:r w:rsidRPr="00851280">
        <w:t>.2.2</w:t>
      </w:r>
      <w:r w:rsidRPr="00851280">
        <w:tab/>
        <w:t>Phase 1: Identity exchange</w:t>
      </w:r>
      <w:bookmarkEnd w:id="4537"/>
      <w:bookmarkEnd w:id="4538"/>
      <w:bookmarkEnd w:id="4539"/>
      <w:bookmarkEnd w:id="4540"/>
      <w:bookmarkEnd w:id="4541"/>
      <w:bookmarkEnd w:id="4542"/>
      <w:bookmarkEnd w:id="4543"/>
      <w:r w:rsidRPr="00851280">
        <w:t xml:space="preserve">  </w:t>
      </w:r>
    </w:p>
    <w:p w:rsidR="00F15787" w:rsidRPr="00851280" w:rsidRDefault="00F15787" w:rsidP="00F15787">
      <w:pPr>
        <w:rPr>
          <w:lang w:eastAsia="x-none"/>
        </w:rPr>
      </w:pPr>
      <w:r w:rsidRPr="00851280">
        <w:rPr>
          <w:lang w:eastAsia="x-none"/>
        </w:rPr>
        <w:t xml:space="preserve">EAP framework provides an initial set of EAP Types used in Requests/Responses exchanges. Identity is one of EAP Types, and it is mandatory in all EAP implementations. However, it is optional to use within the EAP conversation. The identity information can be sent by using means outside EAP. </w:t>
      </w:r>
    </w:p>
    <w:p w:rsidR="00F15787" w:rsidRPr="00851280" w:rsidRDefault="00F15787" w:rsidP="00F15787">
      <w:pPr>
        <w:rPr>
          <w:lang w:eastAsia="x-none"/>
        </w:rPr>
      </w:pPr>
      <w:r w:rsidRPr="00851280">
        <w:rPr>
          <w:lang w:eastAsia="x-none"/>
        </w:rPr>
        <w:lastRenderedPageBreak/>
        <w:t xml:space="preserve">The purpose of the (initial) EAP identity exchange is mainly to locate the right AAA server that is able to authenticate the UE, and to choose the correct EAP method. In theory, the first identity presented by the UE could be abbreviated or encrypted identity as long as it identifies the AAA Server. The exact content of the identity response may depend on EAP method or deployment. </w:t>
      </w:r>
    </w:p>
    <w:p w:rsidR="00F15787" w:rsidRPr="00851280" w:rsidRDefault="00F15787" w:rsidP="00F15787">
      <w:pPr>
        <w:rPr>
          <w:u w:val="single"/>
          <w:lang w:eastAsia="x-none"/>
        </w:rPr>
      </w:pPr>
      <w:r w:rsidRPr="00851280">
        <w:rPr>
          <w:u w:val="single"/>
          <w:lang w:eastAsia="x-none"/>
        </w:rPr>
        <w:t xml:space="preserve">Variant p1-1: Front-end identity exchange within EAP conversation </w:t>
      </w:r>
    </w:p>
    <w:p w:rsidR="00F15787" w:rsidRPr="00851280" w:rsidRDefault="00F15787" w:rsidP="00F15787">
      <w:pPr>
        <w:rPr>
          <w:lang w:eastAsia="x-none"/>
        </w:rPr>
      </w:pPr>
      <w:r w:rsidRPr="00851280">
        <w:rPr>
          <w:lang w:eastAsia="x-none"/>
        </w:rPr>
        <w:t>In this variant, illustrated in Figure 5.2.4</w:t>
      </w:r>
      <w:r>
        <w:rPr>
          <w:lang w:eastAsia="x-none"/>
        </w:rPr>
        <w:t>.9</w:t>
      </w:r>
      <w:r w:rsidRPr="00851280">
        <w:rPr>
          <w:lang w:eastAsia="x-none"/>
        </w:rPr>
        <w:t xml:space="preserve">.2.2-1, the identity exchange is done within the EAP conversation. More precisely, after the connection establishment, the </w:t>
      </w:r>
      <w:r>
        <w:rPr>
          <w:lang w:eastAsia="x-none"/>
        </w:rPr>
        <w:t>SCMF/SEAF</w:t>
      </w:r>
      <w:r w:rsidRPr="00851280">
        <w:rPr>
          <w:lang w:eastAsia="x-none"/>
        </w:rPr>
        <w:t xml:space="preserve"> sends the EAP Identity Request to the UE (Figure 5.2.4</w:t>
      </w:r>
      <w:r>
        <w:rPr>
          <w:lang w:eastAsia="x-none"/>
        </w:rPr>
        <w:t>.9</w:t>
      </w:r>
      <w:r w:rsidRPr="00851280">
        <w:rPr>
          <w:lang w:eastAsia="x-none"/>
        </w:rPr>
        <w:t xml:space="preserve">.2.2-1 assumes that an enhanced NAS protocol (eNAS) is used to carry EAP packets). The UE responds with its identity in the EAP response. Afterwards, the </w:t>
      </w:r>
      <w:r>
        <w:rPr>
          <w:lang w:eastAsia="x-none"/>
        </w:rPr>
        <w:t>SCMF/SEAF</w:t>
      </w:r>
      <w:r w:rsidRPr="00851280">
        <w:rPr>
          <w:lang w:eastAsia="x-none"/>
        </w:rPr>
        <w:t xml:space="preserve"> initiates the Diameter EAP application with the </w:t>
      </w:r>
      <w:r>
        <w:rPr>
          <w:lang w:eastAsia="x-none"/>
        </w:rPr>
        <w:t>AUSF</w:t>
      </w:r>
      <w:r w:rsidRPr="00851280">
        <w:rPr>
          <w:lang w:eastAsia="x-none"/>
        </w:rPr>
        <w:t xml:space="preserve">. </w:t>
      </w:r>
    </w:p>
    <w:p w:rsidR="00F15787" w:rsidRPr="00851280" w:rsidRDefault="00F15787" w:rsidP="00F15787">
      <w:pPr>
        <w:pStyle w:val="TH"/>
      </w:pPr>
      <w:r w:rsidRPr="00851280">
        <w:object w:dxaOrig="10080" w:dyaOrig="3096">
          <v:shape id="_x0000_i1118" type="#_x0000_t75" style="width:451.35pt;height:138.65pt" o:ole="">
            <v:imagedata r:id="rId311" o:title=""/>
          </v:shape>
          <o:OLEObject Type="Embed" ProgID="Visio.Drawing.15" ShapeID="_x0000_i1118" DrawAspect="Content" ObjectID="_1564822215" r:id="rId312"/>
        </w:object>
      </w:r>
    </w:p>
    <w:p w:rsidR="00F15787" w:rsidRPr="00851280" w:rsidRDefault="00F15787" w:rsidP="00F15787">
      <w:pPr>
        <w:pStyle w:val="TF"/>
      </w:pPr>
      <w:r w:rsidRPr="00851280">
        <w:t>Figure 5.2.4</w:t>
      </w:r>
      <w:r>
        <w:t>.9</w:t>
      </w:r>
      <w:r w:rsidRPr="00851280">
        <w:t xml:space="preserve">.2.2-1: EAP identifier carried within EAP conversation </w:t>
      </w:r>
    </w:p>
    <w:p w:rsidR="00F15787" w:rsidRPr="00851280" w:rsidRDefault="00F15787" w:rsidP="00F15787">
      <w:pPr>
        <w:rPr>
          <w:u w:val="single"/>
          <w:lang w:eastAsia="x-none"/>
        </w:rPr>
      </w:pPr>
      <w:r w:rsidRPr="00851280">
        <w:rPr>
          <w:u w:val="single"/>
          <w:lang w:eastAsia="x-none"/>
        </w:rPr>
        <w:t xml:space="preserve">Variant p1.2: Identity exchange in eNAS Attach </w:t>
      </w:r>
    </w:p>
    <w:p w:rsidR="00F15787" w:rsidRPr="00851280" w:rsidRDefault="00F15787" w:rsidP="00F15787">
      <w:pPr>
        <w:rPr>
          <w:lang w:eastAsia="x-none"/>
        </w:rPr>
      </w:pPr>
      <w:r w:rsidRPr="00851280">
        <w:rPr>
          <w:lang w:eastAsia="x-none"/>
        </w:rPr>
        <w:t>In variant p1.2 shown in Figure 5.2.4</w:t>
      </w:r>
      <w:r>
        <w:rPr>
          <w:lang w:eastAsia="x-none"/>
        </w:rPr>
        <w:t>.9</w:t>
      </w:r>
      <w:r w:rsidRPr="00851280">
        <w:rPr>
          <w:lang w:eastAsia="x-none"/>
        </w:rPr>
        <w:t xml:space="preserve">.2.2-2, the identity exchange is done outside EAP conversation. The UE sends an Attach (or an equivalent) with the identity, and the </w:t>
      </w:r>
      <w:r>
        <w:rPr>
          <w:lang w:eastAsia="x-none"/>
        </w:rPr>
        <w:t>SCMF/SEAF</w:t>
      </w:r>
      <w:r w:rsidRPr="00851280">
        <w:rPr>
          <w:lang w:eastAsia="x-none"/>
        </w:rPr>
        <w:t xml:space="preserve"> initiates the EAP conversation with the </w:t>
      </w:r>
      <w:r>
        <w:rPr>
          <w:lang w:eastAsia="x-none"/>
        </w:rPr>
        <w:t>AUSF</w:t>
      </w:r>
      <w:r w:rsidRPr="00851280">
        <w:rPr>
          <w:lang w:eastAsia="x-none"/>
        </w:rPr>
        <w:t xml:space="preserve">. </w:t>
      </w:r>
    </w:p>
    <w:p w:rsidR="00F15787" w:rsidRPr="00851280" w:rsidRDefault="00F15787" w:rsidP="00F15787">
      <w:pPr>
        <w:pStyle w:val="TF"/>
      </w:pPr>
      <w:r w:rsidRPr="00851280">
        <w:object w:dxaOrig="10080" w:dyaOrig="2700">
          <v:shape id="_x0000_i1119" type="#_x0000_t75" style="width:451.35pt;height:120.65pt" o:ole="">
            <v:imagedata r:id="rId313" o:title=""/>
          </v:shape>
          <o:OLEObject Type="Embed" ProgID="Visio.Drawing.15" ShapeID="_x0000_i1119" DrawAspect="Content" ObjectID="_1564822216" r:id="rId314"/>
        </w:object>
      </w:r>
    </w:p>
    <w:p w:rsidR="00F15787" w:rsidRPr="00851280" w:rsidRDefault="00F15787" w:rsidP="00F15787">
      <w:pPr>
        <w:pStyle w:val="TH"/>
      </w:pPr>
      <w:r w:rsidRPr="00851280">
        <w:t>Figure 5.2.4</w:t>
      </w:r>
      <w:r>
        <w:t>.9</w:t>
      </w:r>
      <w:r w:rsidRPr="00851280">
        <w:t xml:space="preserve">.2.2-2: EAP identifier carried outside EAP conversation </w:t>
      </w:r>
    </w:p>
    <w:p w:rsidR="00F15787" w:rsidRPr="00851280" w:rsidRDefault="00F15787" w:rsidP="00F15787">
      <w:pPr>
        <w:pStyle w:val="Heading6"/>
      </w:pPr>
      <w:bookmarkStart w:id="4544" w:name="_Toc457918097"/>
      <w:bookmarkStart w:id="4545" w:name="_Toc457919165"/>
      <w:bookmarkStart w:id="4546" w:name="_Toc467572959"/>
      <w:bookmarkStart w:id="4547" w:name="_Toc475605744"/>
      <w:bookmarkStart w:id="4548" w:name="_Toc475607219"/>
      <w:bookmarkStart w:id="4549" w:name="_Toc476246539"/>
      <w:bookmarkStart w:id="4550" w:name="_Toc479241896"/>
      <w:bookmarkStart w:id="4551" w:name="_Toc484709339"/>
      <w:bookmarkStart w:id="4552" w:name="_Toc491082556"/>
      <w:r w:rsidRPr="00851280">
        <w:t>5.2.4</w:t>
      </w:r>
      <w:r>
        <w:t>.9</w:t>
      </w:r>
      <w:r w:rsidRPr="00851280">
        <w:t>.2.3</w:t>
      </w:r>
      <w:r w:rsidRPr="00851280">
        <w:tab/>
        <w:t>Phase 2: Optional EAP method specific identity exchange</w:t>
      </w:r>
      <w:bookmarkEnd w:id="4544"/>
      <w:bookmarkEnd w:id="4545"/>
      <w:bookmarkEnd w:id="4546"/>
      <w:bookmarkEnd w:id="4547"/>
      <w:bookmarkEnd w:id="4548"/>
      <w:bookmarkEnd w:id="4549"/>
      <w:bookmarkEnd w:id="4550"/>
      <w:bookmarkEnd w:id="4551"/>
      <w:bookmarkEnd w:id="4552"/>
    </w:p>
    <w:p w:rsidR="00F15787" w:rsidRPr="00851280" w:rsidRDefault="00F15787" w:rsidP="00F15787">
      <w:pPr>
        <w:rPr>
          <w:lang w:eastAsia="x-none"/>
        </w:rPr>
      </w:pPr>
      <w:r w:rsidRPr="00851280">
        <w:rPr>
          <w:lang w:eastAsia="x-none"/>
        </w:rPr>
        <w:t xml:space="preserve">The </w:t>
      </w:r>
      <w:r>
        <w:rPr>
          <w:lang w:eastAsia="x-none"/>
        </w:rPr>
        <w:t>AUSF</w:t>
      </w:r>
      <w:r w:rsidRPr="00851280">
        <w:rPr>
          <w:lang w:eastAsia="x-none"/>
        </w:rPr>
        <w:t xml:space="preserve"> may send another Identity Request to the UE in case it is not able to choose the appropriate EAP authentication method, or identify the UE if required before proceeding with the authentication. The identifier used in the initial identity response may be different than the one used for authentication within the EAP method (e.g. for privacy reasons). The optional identity exchange is demonstrated in Figure 5.2.4</w:t>
      </w:r>
      <w:r>
        <w:rPr>
          <w:lang w:eastAsia="x-none"/>
        </w:rPr>
        <w:t>.9</w:t>
      </w:r>
      <w:r w:rsidRPr="00851280">
        <w:rPr>
          <w:lang w:eastAsia="x-none"/>
        </w:rPr>
        <w:t xml:space="preserve">.2.3-1. </w:t>
      </w:r>
    </w:p>
    <w:p w:rsidR="00F15787" w:rsidRPr="00851280" w:rsidRDefault="00F15787" w:rsidP="00F15787">
      <w:pPr>
        <w:pStyle w:val="TF"/>
      </w:pPr>
      <w:r w:rsidRPr="00851280">
        <w:object w:dxaOrig="10080" w:dyaOrig="3492">
          <v:shape id="_x0000_i1120" type="#_x0000_t75" style="width:451.35pt;height:156pt" o:ole="">
            <v:imagedata r:id="rId315" o:title=""/>
          </v:shape>
          <o:OLEObject Type="Embed" ProgID="Visio.Drawing.15" ShapeID="_x0000_i1120" DrawAspect="Content" ObjectID="_1564822217" r:id="rId316"/>
        </w:object>
      </w:r>
    </w:p>
    <w:p w:rsidR="00F15787" w:rsidRPr="00851280" w:rsidRDefault="00F15787" w:rsidP="00F15787">
      <w:pPr>
        <w:pStyle w:val="TH"/>
      </w:pPr>
      <w:r w:rsidRPr="00851280">
        <w:t>Figure 5.2.4</w:t>
      </w:r>
      <w:r>
        <w:t>.9</w:t>
      </w:r>
      <w:r w:rsidRPr="00851280">
        <w:t>.2.3-1: Optional EAP method specific identity exchange</w:t>
      </w:r>
    </w:p>
    <w:p w:rsidR="00F15787" w:rsidRPr="00851280" w:rsidRDefault="00F15787" w:rsidP="00F15787">
      <w:pPr>
        <w:pStyle w:val="Heading6"/>
      </w:pPr>
      <w:bookmarkStart w:id="4553" w:name="_Toc457918098"/>
      <w:bookmarkStart w:id="4554" w:name="_Toc457919166"/>
      <w:bookmarkStart w:id="4555" w:name="_Toc467572960"/>
      <w:bookmarkStart w:id="4556" w:name="_Toc475605745"/>
      <w:bookmarkStart w:id="4557" w:name="_Toc475607220"/>
      <w:bookmarkStart w:id="4558" w:name="_Toc476246540"/>
      <w:bookmarkStart w:id="4559" w:name="_Toc479241897"/>
      <w:bookmarkStart w:id="4560" w:name="_Toc484709340"/>
      <w:bookmarkStart w:id="4561" w:name="_Toc491082557"/>
      <w:r w:rsidRPr="00851280">
        <w:t>5.2.4</w:t>
      </w:r>
      <w:r>
        <w:t>.9</w:t>
      </w:r>
      <w:r w:rsidRPr="00851280">
        <w:t>.2.4</w:t>
      </w:r>
      <w:r w:rsidRPr="00851280">
        <w:tab/>
        <w:t>Phase 3: Rest of EAP method specific signalling</w:t>
      </w:r>
      <w:bookmarkEnd w:id="4553"/>
      <w:bookmarkEnd w:id="4554"/>
      <w:bookmarkEnd w:id="4555"/>
      <w:bookmarkEnd w:id="4556"/>
      <w:bookmarkEnd w:id="4557"/>
      <w:bookmarkEnd w:id="4558"/>
      <w:bookmarkEnd w:id="4559"/>
      <w:bookmarkEnd w:id="4560"/>
      <w:bookmarkEnd w:id="4561"/>
    </w:p>
    <w:p w:rsidR="00F15787" w:rsidRPr="00851280" w:rsidRDefault="00F15787" w:rsidP="00F15787">
      <w:pPr>
        <w:rPr>
          <w:lang w:eastAsia="x-none"/>
        </w:rPr>
      </w:pPr>
      <w:r w:rsidRPr="00851280">
        <w:rPr>
          <w:lang w:eastAsia="x-none"/>
        </w:rPr>
        <w:t xml:space="preserve">The EAP authentication methods have different number of round-trips but they all run end-to-end authentication between the UE and the </w:t>
      </w:r>
      <w:r>
        <w:rPr>
          <w:lang w:eastAsia="x-none"/>
        </w:rPr>
        <w:t>AUSF</w:t>
      </w:r>
      <w:r w:rsidRPr="00851280">
        <w:rPr>
          <w:lang w:eastAsia="x-none"/>
        </w:rPr>
        <w:t xml:space="preserve">. The intermediate nodes are typically just pass-through entities. Nevertheless, it is also possible that the intermediate nodes implement some EAP methods locally, and that the authentication is terminated closer to the serving network. </w:t>
      </w:r>
    </w:p>
    <w:p w:rsidR="00F15787" w:rsidRPr="00851280" w:rsidRDefault="00F15787" w:rsidP="00F15787">
      <w:pPr>
        <w:pStyle w:val="NO"/>
      </w:pPr>
      <w:r w:rsidRPr="00851280">
        <w:t>NOTE:</w:t>
      </w:r>
      <w:r w:rsidRPr="00851280">
        <w:tab/>
        <w:t>It is often assumed that the home control of authentication is an inseparable characteristic of the EAP-architecture i.e. the AAA-server</w:t>
      </w:r>
      <w:r>
        <w:t xml:space="preserve"> (AUSF)</w:t>
      </w:r>
      <w:r w:rsidRPr="00851280">
        <w:t xml:space="preserve"> always resides in the Home Network. However, more flexibility on the termination of EAP methods could be possible if EAP methods were implemented in the Visited Network, and the Home Network acted as a back-end server (cf. LTE). Similar deployment model in which EAP was terminated in MME was considered in TR 33.821. </w:t>
      </w:r>
    </w:p>
    <w:p w:rsidR="00F15787" w:rsidRPr="00851280" w:rsidRDefault="00F15787" w:rsidP="00F15787">
      <w:pPr>
        <w:rPr>
          <w:u w:val="single"/>
          <w:lang w:eastAsia="x-none"/>
        </w:rPr>
      </w:pPr>
      <w:r w:rsidRPr="00851280">
        <w:rPr>
          <w:u w:val="single"/>
          <w:lang w:eastAsia="x-none"/>
        </w:rPr>
        <w:t xml:space="preserve">Variant p3.1: EAP-AKA' </w:t>
      </w:r>
    </w:p>
    <w:p w:rsidR="00F15787" w:rsidRPr="00851280" w:rsidRDefault="00F15787" w:rsidP="00F15787">
      <w:pPr>
        <w:rPr>
          <w:lang w:eastAsia="x-none"/>
        </w:rPr>
      </w:pPr>
      <w:r w:rsidRPr="00851280">
        <w:rPr>
          <w:lang w:eastAsia="x-none"/>
        </w:rPr>
        <w:t xml:space="preserve">This solution assumes that it would be beneficial to specify only one AKA variant for Next Generation. The proposal is that this would be EAP-AKA'. There might be backwards compatibility reasons for the UE to support both EAP-AKA' and EPS AKA. However, support of both is not necessary for the Next Generation CN. </w:t>
      </w:r>
    </w:p>
    <w:p w:rsidR="00F15787" w:rsidRPr="00851280" w:rsidRDefault="00F15787" w:rsidP="00F15787">
      <w:pPr>
        <w:rPr>
          <w:lang w:eastAsia="x-none"/>
        </w:rPr>
      </w:pPr>
      <w:r w:rsidRPr="00851280">
        <w:rPr>
          <w:lang w:eastAsia="x-none"/>
        </w:rPr>
        <w:t>EAP-AKA' is already used in TS 33.402 [</w:t>
      </w:r>
      <w:r>
        <w:rPr>
          <w:lang w:eastAsia="x-none"/>
        </w:rPr>
        <w:t>22</w:t>
      </w:r>
      <w:r w:rsidRPr="00851280">
        <w:rPr>
          <w:lang w:eastAsia="x-none"/>
        </w:rPr>
        <w:t>] for non-3GPP accesses. In figure 5.2.4</w:t>
      </w:r>
      <w:r>
        <w:rPr>
          <w:lang w:eastAsia="x-none"/>
        </w:rPr>
        <w:t>.9</w:t>
      </w:r>
      <w:r w:rsidRPr="00851280">
        <w:rPr>
          <w:lang w:eastAsia="x-none"/>
        </w:rPr>
        <w:t xml:space="preserve">.2.4-1, the </w:t>
      </w:r>
      <w:r>
        <w:rPr>
          <w:lang w:eastAsia="x-none"/>
        </w:rPr>
        <w:t>AUSF</w:t>
      </w:r>
      <w:r w:rsidRPr="00851280">
        <w:rPr>
          <w:lang w:eastAsia="x-none"/>
        </w:rPr>
        <w:t xml:space="preserve"> is terminating the EAP-AKA' conversation and requesting AKA AVs from the </w:t>
      </w:r>
      <w:r>
        <w:rPr>
          <w:lang w:eastAsia="x-none"/>
        </w:rPr>
        <w:t>ARPF</w:t>
      </w:r>
      <w:r w:rsidRPr="00851280">
        <w:rPr>
          <w:lang w:eastAsia="x-none"/>
        </w:rPr>
        <w:t xml:space="preserve">. EAP-AKA' Request and Response messages are exchanged between </w:t>
      </w:r>
      <w:r>
        <w:rPr>
          <w:lang w:eastAsia="x-none"/>
        </w:rPr>
        <w:t>AUSF</w:t>
      </w:r>
      <w:r w:rsidRPr="00851280">
        <w:rPr>
          <w:lang w:eastAsia="x-none"/>
        </w:rPr>
        <w:t xml:space="preserve"> and UE. </w:t>
      </w:r>
    </w:p>
    <w:p w:rsidR="00F15787" w:rsidRPr="00851280" w:rsidRDefault="00F15787" w:rsidP="00F15787">
      <w:pPr>
        <w:pStyle w:val="TF"/>
      </w:pPr>
      <w:r w:rsidRPr="00851280">
        <w:object w:dxaOrig="10080" w:dyaOrig="3756">
          <v:shape id="_x0000_i1121" type="#_x0000_t75" style="width:451.35pt;height:168pt" o:ole="">
            <v:imagedata r:id="rId317" o:title=""/>
          </v:shape>
          <o:OLEObject Type="Embed" ProgID="Visio.Drawing.15" ShapeID="_x0000_i1121" DrawAspect="Content" ObjectID="_1564822218" r:id="rId318"/>
        </w:object>
      </w:r>
    </w:p>
    <w:p w:rsidR="00F15787" w:rsidRPr="00851280" w:rsidRDefault="00F15787" w:rsidP="00F15787">
      <w:pPr>
        <w:pStyle w:val="TH"/>
      </w:pPr>
      <w:r w:rsidRPr="00851280">
        <w:t>Figure 5.2.4</w:t>
      </w:r>
      <w:r>
        <w:t>.9</w:t>
      </w:r>
      <w:r w:rsidRPr="00851280">
        <w:t xml:space="preserve">.2.4-1: EAP method specific signalling – EAP-AKA' </w:t>
      </w:r>
    </w:p>
    <w:p w:rsidR="00F15787" w:rsidRPr="00851280" w:rsidRDefault="00F15787" w:rsidP="00F15787">
      <w:pPr>
        <w:rPr>
          <w:u w:val="single"/>
          <w:lang w:eastAsia="x-none"/>
        </w:rPr>
      </w:pPr>
      <w:r w:rsidRPr="00851280">
        <w:rPr>
          <w:u w:val="single"/>
          <w:lang w:eastAsia="x-none"/>
        </w:rPr>
        <w:t xml:space="preserve">Variant p3.2: EAP-TLS </w:t>
      </w:r>
    </w:p>
    <w:p w:rsidR="00F15787" w:rsidRPr="00851280" w:rsidRDefault="00F15787" w:rsidP="00F15787">
      <w:pPr>
        <w:rPr>
          <w:lang w:eastAsia="x-none"/>
        </w:rPr>
      </w:pPr>
      <w:r w:rsidRPr="00851280">
        <w:rPr>
          <w:lang w:eastAsia="x-none"/>
        </w:rPr>
        <w:t xml:space="preserve">Alternative authentication methods are being discussed in the co-called "Factory" use case [4]. It is assumed that the NextGen system is owned by a third party, and that third party would need to use alternative authentication methods </w:t>
      </w:r>
      <w:r w:rsidRPr="00851280">
        <w:rPr>
          <w:lang w:eastAsia="x-none"/>
        </w:rPr>
        <w:lastRenderedPageBreak/>
        <w:t xml:space="preserve">with different types of credentials. The EAP framework provides means to use alternative methods with different types of credentials. </w:t>
      </w:r>
    </w:p>
    <w:p w:rsidR="00F15787" w:rsidRPr="00851280" w:rsidRDefault="00F15787" w:rsidP="00F15787">
      <w:pPr>
        <w:rPr>
          <w:lang w:eastAsia="x-none"/>
        </w:rPr>
      </w:pPr>
      <w:r w:rsidRPr="00851280">
        <w:rPr>
          <w:lang w:eastAsia="x-none"/>
        </w:rPr>
        <w:t xml:space="preserve">This variant assumes that the authentication is done using existing third party credentials and identity management system. In other words, the </w:t>
      </w:r>
      <w:r>
        <w:rPr>
          <w:lang w:eastAsia="x-none"/>
        </w:rPr>
        <w:t>AUSF</w:t>
      </w:r>
      <w:r w:rsidRPr="00851280">
        <w:rPr>
          <w:lang w:eastAsia="x-none"/>
        </w:rPr>
        <w:t xml:space="preserve"> function performing the authentication may be owned and managed by a third party (the Factory owner). The exact details of the authentication method are transparent to the </w:t>
      </w:r>
      <w:r>
        <w:rPr>
          <w:lang w:eastAsia="x-none"/>
        </w:rPr>
        <w:t>SCMF/SEAF</w:t>
      </w:r>
      <w:r w:rsidRPr="00851280">
        <w:rPr>
          <w:lang w:eastAsia="x-none"/>
        </w:rPr>
        <w:t xml:space="preserve">, and any other EAP method (than EAP-TLS) could be used if agreed between the Factory and the mobile operator. </w:t>
      </w:r>
    </w:p>
    <w:p w:rsidR="00F15787" w:rsidRPr="00851280" w:rsidRDefault="00F15787" w:rsidP="00F15787">
      <w:pPr>
        <w:rPr>
          <w:lang w:eastAsia="x-none"/>
        </w:rPr>
      </w:pPr>
      <w:r w:rsidRPr="00851280">
        <w:rPr>
          <w:lang w:eastAsia="x-none"/>
        </w:rPr>
        <w:t>EAP-TLS described in RFC 5216 [</w:t>
      </w:r>
      <w:r>
        <w:rPr>
          <w:lang w:eastAsia="x-none"/>
        </w:rPr>
        <w:t>23</w:t>
      </w:r>
      <w:r w:rsidRPr="00851280">
        <w:rPr>
          <w:lang w:eastAsia="x-none"/>
        </w:rPr>
        <w:t xml:space="preserve">] is based on TLS 1.1. The protocol itself includes the TLS version number, so in theory any TLS version above 1.1 could be used. TLS version is important because </w:t>
      </w:r>
      <w:r>
        <w:rPr>
          <w:lang w:eastAsia="x-none"/>
        </w:rPr>
        <w:t>modern</w:t>
      </w:r>
      <w:r w:rsidRPr="00851280">
        <w:rPr>
          <w:lang w:eastAsia="x-none"/>
        </w:rPr>
        <w:t xml:space="preserve"> TLS variants are </w:t>
      </w:r>
      <w:r>
        <w:rPr>
          <w:lang w:eastAsia="x-none"/>
        </w:rPr>
        <w:t xml:space="preserve">secure and </w:t>
      </w:r>
      <w:r w:rsidRPr="00851280">
        <w:rPr>
          <w:lang w:eastAsia="x-none"/>
        </w:rPr>
        <w:t xml:space="preserve">more optimized than the </w:t>
      </w:r>
      <w:r>
        <w:rPr>
          <w:lang w:eastAsia="x-none"/>
        </w:rPr>
        <w:t>older variants</w:t>
      </w:r>
      <w:r w:rsidRPr="00851280">
        <w:rPr>
          <w:lang w:eastAsia="x-none"/>
        </w:rPr>
        <w:t>.</w:t>
      </w:r>
      <w:r>
        <w:rPr>
          <w:lang w:eastAsia="x-none"/>
        </w:rPr>
        <w:t xml:space="preserve"> </w:t>
      </w:r>
      <w:r>
        <w:t>The IETF TLS working group is currently working to finalize TLS version 1.3 [aa] with the target to published as RFC during the beginning of 2017. TLS version 1.3 significantly reduces that number of roundtrips.</w:t>
      </w:r>
    </w:p>
    <w:p w:rsidR="00F15787" w:rsidRPr="00851280" w:rsidRDefault="00F15787" w:rsidP="00F15787">
      <w:pPr>
        <w:rPr>
          <w:lang w:eastAsia="x-none"/>
        </w:rPr>
      </w:pPr>
      <w:r w:rsidRPr="00851280">
        <w:rPr>
          <w:lang w:eastAsia="x-none"/>
        </w:rPr>
        <w:t>Figure 5.2.4</w:t>
      </w:r>
      <w:r>
        <w:rPr>
          <w:lang w:eastAsia="x-none"/>
        </w:rPr>
        <w:t>.9</w:t>
      </w:r>
      <w:r w:rsidRPr="00851280">
        <w:rPr>
          <w:lang w:eastAsia="x-none"/>
        </w:rPr>
        <w:t>.2.4-</w:t>
      </w:r>
      <w:r>
        <w:rPr>
          <w:lang w:eastAsia="x-none"/>
        </w:rPr>
        <w:t>2</w:t>
      </w:r>
      <w:r w:rsidRPr="00851280">
        <w:rPr>
          <w:lang w:eastAsia="x-none"/>
        </w:rPr>
        <w:t xml:space="preserve"> demonstrates the initial EAP-TLS handshake done between UE and </w:t>
      </w:r>
      <w:r>
        <w:rPr>
          <w:lang w:eastAsia="x-none"/>
        </w:rPr>
        <w:t>AUSF</w:t>
      </w:r>
      <w:r w:rsidRPr="00851280">
        <w:rPr>
          <w:lang w:eastAsia="x-none"/>
        </w:rPr>
        <w:t xml:space="preserve">. Authentication is done by using both server and client certificates, and requires a root of trust (i.e. certificate authority, CA). After the initial handshake, EAP-TLS session can be "resumed" making the handshake more efficient. </w:t>
      </w:r>
    </w:p>
    <w:p w:rsidR="00F15787" w:rsidRPr="00851280" w:rsidRDefault="00F15787" w:rsidP="00F15787">
      <w:pPr>
        <w:pStyle w:val="TF"/>
      </w:pPr>
      <w:r w:rsidRPr="00851280">
        <w:object w:dxaOrig="10081" w:dyaOrig="6336">
          <v:shape id="_x0000_i1122" type="#_x0000_t75" style="width:450.65pt;height:283.35pt" o:ole="">
            <v:imagedata r:id="rId319" o:title=""/>
          </v:shape>
          <o:OLEObject Type="Embed" ProgID="Visio.Drawing.15" ShapeID="_x0000_i1122" DrawAspect="Content" ObjectID="_1564822219" r:id="rId320"/>
        </w:object>
      </w:r>
    </w:p>
    <w:p w:rsidR="00F15787" w:rsidRPr="00851280" w:rsidRDefault="00F15787" w:rsidP="00F15787">
      <w:pPr>
        <w:pStyle w:val="TH"/>
      </w:pPr>
      <w:r w:rsidRPr="00851280">
        <w:t>Figure 5.2.4</w:t>
      </w:r>
      <w:r>
        <w:t>.9</w:t>
      </w:r>
      <w:r w:rsidRPr="00851280">
        <w:t xml:space="preserve">.2.4-2: EAP method specific signalling – EAP-TLS </w:t>
      </w:r>
    </w:p>
    <w:p w:rsidR="00F15787" w:rsidRPr="00AE7F1E" w:rsidRDefault="00F15787" w:rsidP="00F15787">
      <w:pPr>
        <w:rPr>
          <w:u w:val="single"/>
          <w:lang w:eastAsia="x-none"/>
        </w:rPr>
      </w:pPr>
      <w:bookmarkStart w:id="4562" w:name="_Toc457918099"/>
      <w:bookmarkStart w:id="4563" w:name="_Toc457919167"/>
      <w:r w:rsidRPr="00AE7F1E">
        <w:rPr>
          <w:u w:val="single"/>
          <w:lang w:eastAsia="x-none"/>
        </w:rPr>
        <w:t xml:space="preserve">Variant p3.3: </w:t>
      </w:r>
      <w:r w:rsidRPr="002104C5">
        <w:rPr>
          <w:u w:val="single"/>
          <w:lang w:eastAsia="x-none"/>
        </w:rPr>
        <w:t xml:space="preserve">EAP-TTLS </w:t>
      </w:r>
    </w:p>
    <w:p w:rsidR="00F15787" w:rsidRDefault="00F15787" w:rsidP="00F15787">
      <w:pPr>
        <w:rPr>
          <w:lang w:eastAsia="x-none"/>
        </w:rPr>
      </w:pPr>
      <w:r>
        <w:rPr>
          <w:lang w:eastAsia="x-none"/>
        </w:rPr>
        <w:t>Another a</w:t>
      </w:r>
      <w:r w:rsidRPr="00851280">
        <w:rPr>
          <w:lang w:eastAsia="x-none"/>
        </w:rPr>
        <w:t>l</w:t>
      </w:r>
      <w:r>
        <w:rPr>
          <w:lang w:eastAsia="x-none"/>
        </w:rPr>
        <w:t>ternative authentication method is EAP-TTLS.</w:t>
      </w:r>
      <w:r w:rsidRPr="00851280">
        <w:rPr>
          <w:lang w:eastAsia="x-none"/>
        </w:rPr>
        <w:t xml:space="preserve"> </w:t>
      </w:r>
      <w:r>
        <w:rPr>
          <w:lang w:eastAsia="x-none"/>
        </w:rPr>
        <w:t xml:space="preserve">EAP-TTLS is an EAP type that utilizes TLS to establish a secure connection between a client and server, through which additional information may be exchanged. </w:t>
      </w:r>
      <w:r w:rsidRPr="00E53DB6">
        <w:rPr>
          <w:lang w:eastAsia="x-none"/>
        </w:rPr>
        <w:t>There are two versions of EAP-TTLS: EAP-TTLSv0 and EAP-TTLSv1. EAP-TTLSv0 is described in RFC 5281 [</w:t>
      </w:r>
      <w:r>
        <w:rPr>
          <w:lang w:eastAsia="x-none"/>
        </w:rPr>
        <w:t>58</w:t>
      </w:r>
      <w:r w:rsidRPr="00E53DB6">
        <w:rPr>
          <w:lang w:eastAsia="x-none"/>
        </w:rPr>
        <w:t>] and EAP-TTLSv1 is described in an Internet draft</w:t>
      </w:r>
      <w:r>
        <w:rPr>
          <w:lang w:eastAsia="x-none"/>
        </w:rPr>
        <w:t xml:space="preserve"> [59]</w:t>
      </w:r>
      <w:r w:rsidRPr="00E53DB6">
        <w:rPr>
          <w:lang w:eastAsia="x-none"/>
        </w:rPr>
        <w:t xml:space="preserve">. </w:t>
      </w:r>
      <w:r>
        <w:rPr>
          <w:lang w:eastAsia="x-none"/>
        </w:rPr>
        <w:t xml:space="preserve">Note that the use of </w:t>
      </w:r>
      <w:r>
        <w:t>TLS 1.3 [57] would also significantly reduce the number of roundtrips.</w:t>
      </w:r>
    </w:p>
    <w:p w:rsidR="00F15787" w:rsidRDefault="00F15787" w:rsidP="00F15787">
      <w:pPr>
        <w:rPr>
          <w:lang w:eastAsia="x-none"/>
        </w:rPr>
      </w:pPr>
      <w:r w:rsidRPr="00851280">
        <w:rPr>
          <w:lang w:eastAsia="x-none"/>
        </w:rPr>
        <w:t>Figure 5.2.4</w:t>
      </w:r>
      <w:r>
        <w:rPr>
          <w:lang w:eastAsia="x-none"/>
        </w:rPr>
        <w:t>.9</w:t>
      </w:r>
      <w:r w:rsidRPr="00851280">
        <w:rPr>
          <w:lang w:eastAsia="x-none"/>
        </w:rPr>
        <w:t>.2.4-</w:t>
      </w:r>
      <w:r>
        <w:rPr>
          <w:lang w:eastAsia="x-none"/>
        </w:rPr>
        <w:t>3</w:t>
      </w:r>
      <w:r w:rsidRPr="00851280">
        <w:rPr>
          <w:lang w:eastAsia="x-none"/>
        </w:rPr>
        <w:t xml:space="preserve"> demonstrates the EAP-</w:t>
      </w:r>
      <w:r>
        <w:rPr>
          <w:lang w:eastAsia="x-none"/>
        </w:rPr>
        <w:t>T</w:t>
      </w:r>
      <w:r w:rsidRPr="00851280">
        <w:rPr>
          <w:lang w:eastAsia="x-none"/>
        </w:rPr>
        <w:t xml:space="preserve">TLS handshake done between UE and </w:t>
      </w:r>
      <w:r>
        <w:rPr>
          <w:lang w:eastAsia="x-none"/>
        </w:rPr>
        <w:t>AUSF</w:t>
      </w:r>
      <w:r w:rsidRPr="00851280">
        <w:rPr>
          <w:lang w:eastAsia="x-none"/>
        </w:rPr>
        <w:t xml:space="preserve">. </w:t>
      </w:r>
      <w:r>
        <w:rPr>
          <w:lang w:eastAsia="x-none"/>
        </w:rPr>
        <w:t>During the handshake phase the server is authenticated to the client using server certificate</w:t>
      </w:r>
      <w:r w:rsidRPr="00851280">
        <w:rPr>
          <w:lang w:eastAsia="x-none"/>
        </w:rPr>
        <w:t xml:space="preserve">, and requires a root of trust (i.e. certificate authority, CA). </w:t>
      </w:r>
      <w:r>
        <w:rPr>
          <w:lang w:eastAsia="x-none"/>
        </w:rPr>
        <w:t xml:space="preserve">In version 1, an extension to TLS, called TLS/IA [60], is utilized. TLS/IA provides an extended handshake which guarantees that the TLS handshake endpoint and the authentication endpoint are one and the same. This eliminates attacks against tunnelled protocols for inner authentication that generates session keys. During the data phase, the client is authenticated to the server using an authentication method encapsulated within the secure tunnel. EAP-TTLS allows legacy password-based authentication protocols to be used against existing authentication databases. The encapsulated authentication mechanism may itself be EAP, PAP, CHAP, MS-CHAP or MS-CHAP-v2. </w:t>
      </w:r>
    </w:p>
    <w:p w:rsidR="00F15787" w:rsidRPr="00491A72" w:rsidRDefault="00F15787" w:rsidP="00F15787">
      <w:pPr>
        <w:pStyle w:val="TF"/>
      </w:pPr>
      <w:r w:rsidRPr="00851280">
        <w:object w:dxaOrig="8064" w:dyaOrig="5352">
          <v:shape id="_x0000_i1123" type="#_x0000_t75" style="width:418pt;height:278pt" o:ole="">
            <v:imagedata r:id="rId321" o:title=""/>
          </v:shape>
          <o:OLEObject Type="Embed" ProgID="Visio.Drawing.15" ShapeID="_x0000_i1123" DrawAspect="Content" ObjectID="_1564822220" r:id="rId322"/>
        </w:object>
      </w:r>
    </w:p>
    <w:p w:rsidR="00F15787" w:rsidRPr="00E92FBF" w:rsidRDefault="00F15787" w:rsidP="00F15787">
      <w:pPr>
        <w:pStyle w:val="TH"/>
        <w:rPr>
          <w:b w:val="0"/>
        </w:rPr>
      </w:pPr>
      <w:r w:rsidRPr="00851280">
        <w:t>Figure 5.2.4</w:t>
      </w:r>
      <w:r>
        <w:t>.9</w:t>
      </w:r>
      <w:r w:rsidRPr="00851280">
        <w:t>.2.4-</w:t>
      </w:r>
      <w:r>
        <w:t>3</w:t>
      </w:r>
      <w:r w:rsidRPr="00851280">
        <w:t>: EAP method specific signalling – EAP-</w:t>
      </w:r>
      <w:r>
        <w:t>T</w:t>
      </w:r>
      <w:r w:rsidRPr="00851280">
        <w:t>TLS</w:t>
      </w:r>
    </w:p>
    <w:p w:rsidR="00F15787" w:rsidRPr="00851280" w:rsidRDefault="00F15787" w:rsidP="00F15787">
      <w:pPr>
        <w:pStyle w:val="Heading6"/>
      </w:pPr>
      <w:bookmarkStart w:id="4564" w:name="_Toc467572961"/>
      <w:bookmarkStart w:id="4565" w:name="_Toc475605746"/>
      <w:bookmarkStart w:id="4566" w:name="_Toc475607221"/>
      <w:bookmarkStart w:id="4567" w:name="_Toc476246541"/>
      <w:bookmarkStart w:id="4568" w:name="_Toc479241898"/>
      <w:bookmarkStart w:id="4569" w:name="_Toc484709341"/>
      <w:bookmarkStart w:id="4570" w:name="_Toc491082558"/>
      <w:r w:rsidRPr="00851280">
        <w:t>5.2.4</w:t>
      </w:r>
      <w:r>
        <w:t>.9</w:t>
      </w:r>
      <w:r w:rsidRPr="00851280">
        <w:t>.2.5</w:t>
      </w:r>
      <w:r w:rsidRPr="00851280">
        <w:tab/>
        <w:t>Phase 4: EAP Success/Failure and exchange of the ARSK</w:t>
      </w:r>
      <w:bookmarkEnd w:id="4562"/>
      <w:bookmarkEnd w:id="4563"/>
      <w:bookmarkEnd w:id="4564"/>
      <w:bookmarkEnd w:id="4565"/>
      <w:bookmarkEnd w:id="4566"/>
      <w:bookmarkEnd w:id="4567"/>
      <w:bookmarkEnd w:id="4568"/>
      <w:bookmarkEnd w:id="4569"/>
      <w:bookmarkEnd w:id="4570"/>
      <w:r w:rsidRPr="00851280">
        <w:t xml:space="preserve"> </w:t>
      </w:r>
    </w:p>
    <w:p w:rsidR="00F15787" w:rsidRPr="00851280" w:rsidRDefault="00F15787" w:rsidP="00F15787">
      <w:pPr>
        <w:rPr>
          <w:lang w:eastAsia="x-none"/>
        </w:rPr>
      </w:pPr>
      <w:r w:rsidRPr="00851280">
        <w:rPr>
          <w:lang w:eastAsia="x-none"/>
        </w:rPr>
        <w:t xml:space="preserve">The EAP Success/Failure messages are part of the EAP authentication layer. These messages are not delivered to the EAP method. It is important that these messages are sent over reliable transport because they are not retransmitted by the authenticator. It is also important that the </w:t>
      </w:r>
      <w:r>
        <w:rPr>
          <w:lang w:eastAsia="x-none"/>
        </w:rPr>
        <w:t>SCMF/SEAF</w:t>
      </w:r>
      <w:r w:rsidRPr="00851280">
        <w:rPr>
          <w:lang w:eastAsia="x-none"/>
        </w:rPr>
        <w:t xml:space="preserve"> understands the semantics of these messages because the EAP Success message carries th</w:t>
      </w:r>
      <w:r>
        <w:rPr>
          <w:lang w:eastAsia="x-none"/>
        </w:rPr>
        <w:t>e master security key ARSK, and</w:t>
      </w:r>
      <w:r w:rsidRPr="00851280">
        <w:rPr>
          <w:lang w:eastAsia="x-none"/>
        </w:rPr>
        <w:t xml:space="preserve"> the EAP Failure means unsuccessful authentication, and potentially an unauthorized UE. </w:t>
      </w:r>
    </w:p>
    <w:p w:rsidR="00F15787" w:rsidRPr="00851280" w:rsidRDefault="00F15787" w:rsidP="00F15787">
      <w:pPr>
        <w:pStyle w:val="TF"/>
      </w:pPr>
      <w:r w:rsidRPr="00851280">
        <w:t xml:space="preserve"> </w:t>
      </w:r>
      <w:r w:rsidRPr="00851280">
        <w:object w:dxaOrig="10080" w:dyaOrig="2184">
          <v:shape id="_x0000_i1124" type="#_x0000_t75" style="width:451.35pt;height:98pt" o:ole="">
            <v:imagedata r:id="rId323" o:title=""/>
          </v:shape>
          <o:OLEObject Type="Embed" ProgID="Visio.Drawing.15" ShapeID="_x0000_i1124" DrawAspect="Content" ObjectID="_1564822221" r:id="rId324"/>
        </w:object>
      </w:r>
    </w:p>
    <w:p w:rsidR="00F15787" w:rsidRPr="00851280" w:rsidRDefault="00F15787" w:rsidP="00F15787">
      <w:pPr>
        <w:pStyle w:val="TH"/>
      </w:pPr>
      <w:r w:rsidRPr="00851280">
        <w:t>Figure 5.2.4</w:t>
      </w:r>
      <w:r>
        <w:t>.9</w:t>
      </w:r>
      <w:r w:rsidRPr="00851280">
        <w:t xml:space="preserve">.2.5-1: EAP Success or EAP Failure  </w:t>
      </w:r>
    </w:p>
    <w:p w:rsidR="00F15787" w:rsidRPr="00851280" w:rsidRDefault="00F15787" w:rsidP="00F15787">
      <w:pPr>
        <w:pStyle w:val="Heading6"/>
      </w:pPr>
      <w:bookmarkStart w:id="4571" w:name="_Toc457918100"/>
      <w:bookmarkStart w:id="4572" w:name="_Toc457919168"/>
      <w:bookmarkStart w:id="4573" w:name="_Toc467572962"/>
      <w:bookmarkStart w:id="4574" w:name="_Toc475605747"/>
      <w:bookmarkStart w:id="4575" w:name="_Toc475607222"/>
      <w:bookmarkStart w:id="4576" w:name="_Toc476246542"/>
      <w:bookmarkStart w:id="4577" w:name="_Toc479241899"/>
      <w:bookmarkStart w:id="4578" w:name="_Toc484709342"/>
      <w:bookmarkStart w:id="4579" w:name="_Toc491082559"/>
      <w:r w:rsidRPr="00851280">
        <w:t>5.2.4</w:t>
      </w:r>
      <w:r>
        <w:t>.9</w:t>
      </w:r>
      <w:r w:rsidRPr="00851280">
        <w:t>.2.6</w:t>
      </w:r>
      <w:r w:rsidRPr="00851280">
        <w:tab/>
      </w:r>
      <w:r>
        <w:t>Fast re-authentication with ERP</w:t>
      </w:r>
      <w:bookmarkEnd w:id="4571"/>
      <w:bookmarkEnd w:id="4572"/>
      <w:bookmarkEnd w:id="4573"/>
      <w:bookmarkEnd w:id="4574"/>
      <w:bookmarkEnd w:id="4575"/>
      <w:bookmarkEnd w:id="4576"/>
      <w:bookmarkEnd w:id="4577"/>
      <w:bookmarkEnd w:id="4578"/>
      <w:bookmarkEnd w:id="4579"/>
    </w:p>
    <w:p w:rsidR="00F15787" w:rsidRPr="00725779" w:rsidRDefault="00F15787" w:rsidP="00F15787">
      <w:pPr>
        <w:pStyle w:val="EditorsNote"/>
      </w:pPr>
      <w:r>
        <w:t>Editor's note: I</w:t>
      </w:r>
      <w:r w:rsidRPr="00725779">
        <w:t xml:space="preserve">t is </w:t>
      </w:r>
      <w:r>
        <w:t>FFS</w:t>
      </w:r>
      <w:r w:rsidRPr="00725779">
        <w:t xml:space="preserve"> if ERP is needed in addition to security anchor function</w:t>
      </w:r>
      <w:r>
        <w:t>. A s</w:t>
      </w:r>
      <w:r w:rsidRPr="00725779">
        <w:t>eparate evaluation for 3gpp and non-3gpp accesses</w:t>
      </w:r>
      <w:r>
        <w:t xml:space="preserve"> would be needed. </w:t>
      </w:r>
    </w:p>
    <w:p w:rsidR="00F15787" w:rsidRPr="00851280" w:rsidRDefault="00F15787" w:rsidP="00F15787">
      <w:pPr>
        <w:rPr>
          <w:lang w:eastAsia="x-none"/>
        </w:rPr>
      </w:pPr>
      <w:r>
        <w:rPr>
          <w:lang w:eastAsia="x-none"/>
        </w:rPr>
        <w:t>TR 33.821 [24]</w:t>
      </w:r>
      <w:r w:rsidRPr="00851280">
        <w:rPr>
          <w:lang w:eastAsia="x-none"/>
        </w:rPr>
        <w:t xml:space="preserve"> focused on </w:t>
      </w:r>
      <w:r>
        <w:rPr>
          <w:lang w:eastAsia="x-none"/>
        </w:rPr>
        <w:t>evaluating</w:t>
      </w:r>
      <w:r w:rsidRPr="00851280">
        <w:rPr>
          <w:lang w:eastAsia="x-none"/>
        </w:rPr>
        <w:t xml:space="preserve"> EAP-AKA only, and considered the method specific fast re-authentication as one option to optimize the procedure. There has been further progress in IETF on a EAP method independent framework for re-authentication that should be further analysed from Next Generation point of view. RFC 6696 [</w:t>
      </w:r>
      <w:r>
        <w:rPr>
          <w:lang w:eastAsia="x-none"/>
        </w:rPr>
        <w:t>25</w:t>
      </w:r>
      <w:r w:rsidRPr="00851280">
        <w:rPr>
          <w:lang w:eastAsia="x-none"/>
        </w:rPr>
        <w:t xml:space="preserve">] specifies the EAP extension for EAP re-authentication protocol (ERP). ERP is common for all EAP based authentication methods and can be used for efficient re-authentication between the peer and EAP re-authentication server. The re-authentication server may locate in the visited network. </w:t>
      </w:r>
    </w:p>
    <w:p w:rsidR="00F15787" w:rsidRDefault="00F15787" w:rsidP="00F15787">
      <w:pPr>
        <w:rPr>
          <w:lang w:eastAsia="x-none"/>
        </w:rPr>
      </w:pPr>
      <w:r>
        <w:rPr>
          <w:lang w:eastAsia="x-none"/>
        </w:rPr>
        <w:t xml:space="preserve">Figure </w:t>
      </w:r>
      <w:r w:rsidRPr="00574262">
        <w:rPr>
          <w:lang w:eastAsia="x-none"/>
        </w:rPr>
        <w:t>5.2.4.9.2.6-1</w:t>
      </w:r>
      <w:r>
        <w:rPr>
          <w:lang w:eastAsia="x-none"/>
        </w:rPr>
        <w:t xml:space="preserve"> assumes local ERP server in the visited network. In this scenario, the SCMF and SEAF are co-located in CN-CP (cf. MME), and a new node AUSF-VN (cf. AAA proxy) has been added to the VN. As a result of EAP/ERP run, there will be two keys in the visited network, the </w:t>
      </w:r>
      <w:r w:rsidRPr="00BA72B4">
        <w:rPr>
          <w:lang w:eastAsia="x-none"/>
        </w:rPr>
        <w:t xml:space="preserve">Domain-Specific Root Key </w:t>
      </w:r>
      <w:r>
        <w:rPr>
          <w:lang w:eastAsia="x-none"/>
        </w:rPr>
        <w:t xml:space="preserve">(DSRK) in the AUSF-VN, </w:t>
      </w:r>
      <w:r>
        <w:rPr>
          <w:lang w:eastAsia="x-none"/>
        </w:rPr>
        <w:lastRenderedPageBreak/>
        <w:t xml:space="preserve">and the </w:t>
      </w:r>
      <w:r w:rsidRPr="00BA72B4">
        <w:rPr>
          <w:lang w:eastAsia="x-none"/>
        </w:rPr>
        <w:t>Master Session Key (MSK</w:t>
      </w:r>
      <w:r>
        <w:rPr>
          <w:lang w:eastAsia="x-none"/>
        </w:rPr>
        <w:t>1</w:t>
      </w:r>
      <w:r w:rsidRPr="00BA72B4">
        <w:rPr>
          <w:lang w:eastAsia="x-none"/>
        </w:rPr>
        <w:t>)</w:t>
      </w:r>
      <w:r>
        <w:rPr>
          <w:lang w:eastAsia="x-none"/>
        </w:rPr>
        <w:t xml:space="preserve"> in the SEAF (i.e. EAP authenticator). The domain specific Master Session key is taken into usage by making a EAP-Initiate exchange between the UE and the AUSF-VN (not shown in the figure). </w:t>
      </w:r>
      <w:r w:rsidRPr="00DC3EFD">
        <w:rPr>
          <w:lang w:eastAsia="x-none"/>
        </w:rPr>
        <w:t>The separate</w:t>
      </w:r>
      <w:r>
        <w:rPr>
          <w:lang w:eastAsia="x-none"/>
        </w:rPr>
        <w:t xml:space="preserve"> ERP run</w:t>
      </w:r>
      <w:r w:rsidRPr="00DC3EFD">
        <w:rPr>
          <w:lang w:eastAsia="x-none"/>
        </w:rPr>
        <w:t xml:space="preserve"> serves the purpose of NG-UE and </w:t>
      </w:r>
      <w:r>
        <w:rPr>
          <w:lang w:eastAsia="x-none"/>
        </w:rPr>
        <w:t xml:space="preserve">the </w:t>
      </w:r>
      <w:r w:rsidRPr="00DC3EFD">
        <w:rPr>
          <w:lang w:eastAsia="x-none"/>
        </w:rPr>
        <w:t xml:space="preserve">ERP server (i.e. typically a AAA proxy) to proof </w:t>
      </w:r>
      <w:r>
        <w:rPr>
          <w:lang w:eastAsia="x-none"/>
        </w:rPr>
        <w:t xml:space="preserve">the possession of the DSRK, and the delivery of domain specific master key rMSK1 to EAP/ERP authenticator. </w:t>
      </w:r>
    </w:p>
    <w:p w:rsidR="00F15787" w:rsidRPr="00851280" w:rsidRDefault="00F15787" w:rsidP="00F15787">
      <w:pPr>
        <w:pStyle w:val="TF"/>
      </w:pPr>
      <w:r w:rsidRPr="00851280">
        <w:object w:dxaOrig="10188" w:dyaOrig="4428">
          <v:shape id="_x0000_i1125" type="#_x0000_t75" style="width:456pt;height:198pt" o:ole="">
            <v:imagedata r:id="rId325" o:title=""/>
          </v:shape>
          <o:OLEObject Type="Embed" ProgID="Visio.Drawing.15" ShapeID="_x0000_i1125" DrawAspect="Content" ObjectID="_1564822222" r:id="rId326"/>
        </w:object>
      </w:r>
    </w:p>
    <w:p w:rsidR="00F15787" w:rsidRPr="00851280" w:rsidRDefault="00F15787" w:rsidP="00F15787">
      <w:pPr>
        <w:pStyle w:val="TH"/>
      </w:pPr>
      <w:r w:rsidRPr="00851280">
        <w:t>Figure 5.2.4</w:t>
      </w:r>
      <w:r>
        <w:t>.9</w:t>
      </w:r>
      <w:r w:rsidRPr="00851280">
        <w:t xml:space="preserve">.2.6-1: </w:t>
      </w:r>
      <w:r>
        <w:t xml:space="preserve">Implicit bootstrapping of local ERP server between SEAF and AUSF-HN </w:t>
      </w:r>
    </w:p>
    <w:p w:rsidR="00F15787" w:rsidRPr="00851280" w:rsidRDefault="00F15787" w:rsidP="00F15787">
      <w:pPr>
        <w:rPr>
          <w:lang w:eastAsia="x-none"/>
        </w:rPr>
      </w:pPr>
      <w:r>
        <w:rPr>
          <w:lang w:eastAsia="x-none"/>
        </w:rPr>
        <w:t xml:space="preserve">After the bootstrapping phase, </w:t>
      </w:r>
      <w:r w:rsidRPr="00851280">
        <w:rPr>
          <w:lang w:eastAsia="x-none"/>
        </w:rPr>
        <w:t>ERP could be used in NextGen system to provide faster re-authentication, for example if/when the security end-point (i.e. CP-CN) in the network side is changing. In figure 5.2.4</w:t>
      </w:r>
      <w:r>
        <w:rPr>
          <w:lang w:eastAsia="x-none"/>
        </w:rPr>
        <w:t>.9</w:t>
      </w:r>
      <w:r w:rsidRPr="00851280">
        <w:rPr>
          <w:lang w:eastAsia="x-none"/>
        </w:rPr>
        <w:t>.2.6-</w:t>
      </w:r>
      <w:r>
        <w:rPr>
          <w:lang w:eastAsia="x-none"/>
        </w:rPr>
        <w:t>2</w:t>
      </w:r>
      <w:r w:rsidRPr="00851280">
        <w:rPr>
          <w:lang w:eastAsia="x-none"/>
        </w:rPr>
        <w:t xml:space="preserve">, the </w:t>
      </w:r>
      <w:r>
        <w:rPr>
          <w:lang w:eastAsia="x-none"/>
        </w:rPr>
        <w:t>new</w:t>
      </w:r>
      <w:r w:rsidRPr="00851280">
        <w:rPr>
          <w:lang w:eastAsia="x-none"/>
        </w:rPr>
        <w:t xml:space="preserve"> CP-CN. </w:t>
      </w:r>
      <w:r>
        <w:rPr>
          <w:lang w:eastAsia="x-none"/>
        </w:rPr>
        <w:t>is fetching new master key (rMSK2) from AUSF-VN</w:t>
      </w:r>
      <w:r w:rsidRPr="00851280">
        <w:rPr>
          <w:lang w:eastAsia="x-none"/>
        </w:rPr>
        <w:t xml:space="preserve">. </w:t>
      </w:r>
      <w:r>
        <w:rPr>
          <w:lang w:eastAsia="x-none"/>
        </w:rPr>
        <w:t>Note that the old CP-CN may also forward keying material to new CP-CN, and re-authentication may not be needed.</w:t>
      </w:r>
    </w:p>
    <w:p w:rsidR="00F15787" w:rsidRPr="00851280" w:rsidRDefault="00F15787" w:rsidP="00F15787">
      <w:pPr>
        <w:rPr>
          <w:lang w:eastAsia="x-none"/>
        </w:rPr>
      </w:pPr>
      <w:r>
        <w:rPr>
          <w:lang w:eastAsia="x-none"/>
        </w:rPr>
        <w:t xml:space="preserve">It is assumed that UE is in possession of the domain name of AUSF-VN/Local ERP Server before triggering the ERP exchange with the new CP-CN. The UE learns the presence of a local ER Server and its domain either as specified in RFC 6696 or through some other means outside ERP. </w:t>
      </w:r>
    </w:p>
    <w:p w:rsidR="00F15787" w:rsidRPr="00851280" w:rsidRDefault="00F15787" w:rsidP="00F15787">
      <w:pPr>
        <w:pStyle w:val="TF"/>
      </w:pPr>
      <w:r w:rsidRPr="00851280">
        <w:object w:dxaOrig="10080" w:dyaOrig="3312">
          <v:shape id="_x0000_i1126" type="#_x0000_t75" style="width:451.35pt;height:148pt" o:ole="">
            <v:imagedata r:id="rId327" o:title=""/>
          </v:shape>
          <o:OLEObject Type="Embed" ProgID="Visio.Drawing.15" ShapeID="_x0000_i1126" DrawAspect="Content" ObjectID="_1564822223" r:id="rId328"/>
        </w:object>
      </w:r>
    </w:p>
    <w:p w:rsidR="00F15787" w:rsidRPr="00851280" w:rsidRDefault="00F15787" w:rsidP="00F15787">
      <w:pPr>
        <w:pStyle w:val="TH"/>
      </w:pPr>
      <w:r w:rsidRPr="00851280">
        <w:t>Figure 5.2.4</w:t>
      </w:r>
      <w:r>
        <w:t>.9</w:t>
      </w:r>
      <w:r w:rsidRPr="00851280">
        <w:t>.2.6-</w:t>
      </w:r>
      <w:r>
        <w:t>2</w:t>
      </w:r>
      <w:r w:rsidRPr="00851280">
        <w:t xml:space="preserve">: Re-authentication using ERP   </w:t>
      </w:r>
    </w:p>
    <w:p w:rsidR="00F15787" w:rsidRPr="00580C4E" w:rsidRDefault="00F15787" w:rsidP="00F15787">
      <w:pPr>
        <w:pStyle w:val="Heading5"/>
        <w:ind w:left="0" w:firstLine="0"/>
      </w:pPr>
      <w:bookmarkStart w:id="4580" w:name="_Toc453242643"/>
      <w:bookmarkStart w:id="4581" w:name="_Toc457918102"/>
      <w:bookmarkStart w:id="4582" w:name="_Toc457919170"/>
      <w:bookmarkStart w:id="4583" w:name="_Toc467572965"/>
      <w:bookmarkStart w:id="4584" w:name="_Toc467572964"/>
      <w:bookmarkStart w:id="4585" w:name="_Toc457918101"/>
      <w:bookmarkStart w:id="4586" w:name="_Toc457919169"/>
      <w:bookmarkStart w:id="4587" w:name="_Toc467572963"/>
      <w:bookmarkStart w:id="4588" w:name="_Toc475605748"/>
      <w:bookmarkStart w:id="4589" w:name="_Toc475607223"/>
      <w:bookmarkStart w:id="4590" w:name="_Toc476246543"/>
      <w:bookmarkStart w:id="4591" w:name="_Toc479241900"/>
      <w:bookmarkStart w:id="4592" w:name="_Toc484709343"/>
      <w:bookmarkStart w:id="4593" w:name="_Toc491082560"/>
      <w:r w:rsidRPr="00580C4E">
        <w:t>5.2.4.9.3</w:t>
      </w:r>
      <w:r w:rsidRPr="00580C4E">
        <w:tab/>
      </w:r>
      <w:r w:rsidRPr="00580C4E">
        <w:tab/>
        <w:t>Migration and interworking with LTE/eLTE</w:t>
      </w:r>
      <w:bookmarkEnd w:id="4585"/>
      <w:bookmarkEnd w:id="4586"/>
      <w:bookmarkEnd w:id="4587"/>
      <w:bookmarkEnd w:id="4588"/>
      <w:bookmarkEnd w:id="4589"/>
      <w:bookmarkEnd w:id="4590"/>
      <w:bookmarkEnd w:id="4591"/>
      <w:bookmarkEnd w:id="4592"/>
      <w:bookmarkEnd w:id="4593"/>
      <w:r w:rsidRPr="00580C4E">
        <w:t xml:space="preserve"> </w:t>
      </w:r>
    </w:p>
    <w:p w:rsidR="00F15787" w:rsidRPr="00580C4E" w:rsidRDefault="00F15787" w:rsidP="00F15787">
      <w:r w:rsidRPr="00580C4E">
        <w:t>The NG-UE supporting interworking with EPC would need to support EPS AKA, and EAP-AKA</w:t>
      </w:r>
      <w:r w:rsidRPr="00D93CA6">
        <w:t xml:space="preserve"> or EAP-AKA’</w:t>
      </w:r>
      <w:r w:rsidRPr="00580C4E">
        <w:t xml:space="preserve"> if access via non-3GPP accesses are also supported. </w:t>
      </w:r>
    </w:p>
    <w:p w:rsidR="00F15787" w:rsidRPr="00580C4E" w:rsidRDefault="00F15787" w:rsidP="00F15787">
      <w:r w:rsidRPr="00580C4E">
        <w:t xml:space="preserve">It seems that AUSF needs to implement EAP-AKA or EAP-AKA’ anyway for non-3GPP accesses, support of EPS AKA would not provide any benefit for migration for operators that integrate non-3GPP accesses to NextGen CN. </w:t>
      </w:r>
    </w:p>
    <w:p w:rsidR="00F15787" w:rsidRPr="00580C4E" w:rsidRDefault="00F15787" w:rsidP="00F15787">
      <w:r w:rsidRPr="00580C4E">
        <w:t xml:space="preserve">The legacy interface between HSS and AAA server from EPC could probably be re-used or enhanced for NextGen. </w:t>
      </w:r>
    </w:p>
    <w:p w:rsidR="00F15787" w:rsidRDefault="00F15787" w:rsidP="00F15787">
      <w:pPr>
        <w:pStyle w:val="Heading5"/>
        <w:ind w:left="0" w:firstLine="0"/>
      </w:pPr>
      <w:bookmarkStart w:id="4594" w:name="_Toc475605749"/>
      <w:bookmarkStart w:id="4595" w:name="_Toc475607224"/>
      <w:bookmarkStart w:id="4596" w:name="_Toc476246544"/>
      <w:bookmarkStart w:id="4597" w:name="_Toc479241901"/>
      <w:bookmarkStart w:id="4598" w:name="_Toc484709344"/>
      <w:bookmarkStart w:id="4599" w:name="_Toc491082561"/>
      <w:r w:rsidRPr="00851280">
        <w:lastRenderedPageBreak/>
        <w:t>5.2.4</w:t>
      </w:r>
      <w:r>
        <w:t>.9</w:t>
      </w:r>
      <w:r w:rsidRPr="00851280">
        <w:t>.</w:t>
      </w:r>
      <w:r>
        <w:t>4</w:t>
      </w:r>
      <w:r w:rsidRPr="00851280">
        <w:tab/>
      </w:r>
      <w:r w:rsidRPr="00851280">
        <w:tab/>
      </w:r>
      <w:r>
        <w:t>Optimization considerations: termination of EAP method in the VPLMN</w:t>
      </w:r>
      <w:bookmarkEnd w:id="4584"/>
      <w:bookmarkEnd w:id="4594"/>
      <w:bookmarkEnd w:id="4595"/>
      <w:bookmarkEnd w:id="4596"/>
      <w:bookmarkEnd w:id="4597"/>
      <w:bookmarkEnd w:id="4598"/>
      <w:bookmarkEnd w:id="4599"/>
      <w:r>
        <w:t xml:space="preserve"> </w:t>
      </w:r>
    </w:p>
    <w:p w:rsidR="00F15787" w:rsidRDefault="00F15787" w:rsidP="00F15787">
      <w:r>
        <w:t xml:space="preserve">Variant 1: </w:t>
      </w:r>
    </w:p>
    <w:p w:rsidR="00F15787" w:rsidRDefault="00F15787" w:rsidP="00F15787">
      <w:r>
        <w:t xml:space="preserve">One of the concerns related to the usage of EAP in the 3GPP network (also documented in TR 33.821 [24]) is related to the termination of authentication in the home network. This could be problem for efficiency by comparison to EPC AKA where authentication is done in the visited network. Essentially, the home network termination of authentication adds delay to the authentication process because some additional messages must be sent between the visited and home networks. On the other hand, this is also a way to make the overall system design more secure because the home network would not give out security related keying material out unless the authentication of the UE is successful. </w:t>
      </w:r>
    </w:p>
    <w:p w:rsidR="00F15787" w:rsidRPr="00851280" w:rsidRDefault="00F15787" w:rsidP="00F15787">
      <w:r>
        <w:t xml:space="preserve">In the EAP framework, the authenticator may act as a "pass-through authenticator" allowing the back-end authentication server to perform the actual authentication. However, it is also possible that the "pass-through authenticator" implements locally some of the EAP methods. The same entity may behave differently depending on the EAP method used. Currently, there is no standard mechanism for the EAP entities that would allow them to share the information about the locally implemented EAP methods or negotiate if the authenticator should act as a "pass-through authenticator" or as a "full authenticator". </w:t>
      </w:r>
    </w:p>
    <w:p w:rsidR="00F15787" w:rsidRDefault="00F15787" w:rsidP="00F15787">
      <w:r>
        <w:t xml:space="preserve">One possibility would be to develop a 3GPP extension for the AAA protocol that would allow NG entities to share information about locally implemented EAP methods and negotiate where the authentication end-point is located. Figures </w:t>
      </w:r>
      <w:r w:rsidRPr="00954CD5">
        <w:t>5.2.4.9.4-1</w:t>
      </w:r>
      <w:r>
        <w:t xml:space="preserve"> and </w:t>
      </w:r>
      <w:r w:rsidRPr="00954CD5">
        <w:t>5.2.4.9.4-</w:t>
      </w:r>
      <w:r>
        <w:t xml:space="preserve">2 demonstate a potential realization of the extension. If the visted network had a local implementation of the EAP method (e.g. EAP-AKA), it could inform the home network about this. Based on this information, and a local policy, the home network would be able to decide, based on trust in VPLMN’s supported security capabilities, wether it would choose the HPLMN terminated authentication (figure 5.2.4.9.4-1) or the VPLMN terminated authentication (figure </w:t>
      </w:r>
      <w:r w:rsidRPr="00954CD5">
        <w:t>5.2.4.9.4-</w:t>
      </w:r>
      <w:r>
        <w:t xml:space="preserve">2). An indication (through the content in the response from the HPLMN) of the home network’s choice would be made available to the VPLMN whereas the UE would not need to know where exactly the authentication is terminated.  </w:t>
      </w:r>
    </w:p>
    <w:p w:rsidR="00F15787" w:rsidRDefault="00F15787" w:rsidP="00F15787">
      <w:pPr>
        <w:pStyle w:val="NO"/>
      </w:pPr>
      <w:r>
        <w:t xml:space="preserve">NOTE: Placing the EAP server in the visited network has the disadvantage of the </w:t>
      </w:r>
      <w:r w:rsidRPr="00D80D8E">
        <w:t xml:space="preserve">HPLMN </w:t>
      </w:r>
      <w:r>
        <w:t xml:space="preserve">not knowing the result of authentication. </w:t>
      </w:r>
    </w:p>
    <w:p w:rsidR="00F15787" w:rsidRPr="00851280" w:rsidRDefault="00F15787" w:rsidP="00F15787">
      <w:pPr>
        <w:pStyle w:val="TF"/>
      </w:pPr>
      <w:r w:rsidRPr="00851280">
        <w:object w:dxaOrig="10080" w:dyaOrig="4608">
          <v:shape id="_x0000_i1127" type="#_x0000_t75" style="width:451.35pt;height:206pt" o:ole="">
            <v:imagedata r:id="rId329" o:title=""/>
          </v:shape>
          <o:OLEObject Type="Embed" ProgID="Visio.Drawing.15" ShapeID="_x0000_i1127" DrawAspect="Content" ObjectID="_1564822224" r:id="rId330"/>
        </w:object>
      </w:r>
    </w:p>
    <w:p w:rsidR="00F15787" w:rsidRPr="00851280" w:rsidRDefault="00F15787" w:rsidP="00F15787">
      <w:pPr>
        <w:pStyle w:val="TH"/>
      </w:pPr>
      <w:r w:rsidRPr="00851280">
        <w:lastRenderedPageBreak/>
        <w:t>Figure 5.2.4</w:t>
      </w:r>
      <w:r>
        <w:t>.9</w:t>
      </w:r>
      <w:r w:rsidRPr="00851280">
        <w:t>.</w:t>
      </w:r>
      <w:r>
        <w:t>4</w:t>
      </w:r>
      <w:r w:rsidRPr="00851280">
        <w:t xml:space="preserve">-1: </w:t>
      </w:r>
      <w:r>
        <w:t xml:space="preserve">HPLMN terminated EAP-AKA </w:t>
      </w:r>
    </w:p>
    <w:p w:rsidR="00F15787" w:rsidRPr="00851280" w:rsidRDefault="00F15787" w:rsidP="00F15787">
      <w:pPr>
        <w:pStyle w:val="TF"/>
      </w:pPr>
      <w:r w:rsidRPr="00851280">
        <w:object w:dxaOrig="10080" w:dyaOrig="4236">
          <v:shape id="_x0000_i1128" type="#_x0000_t75" style="width:451.35pt;height:189.35pt" o:ole="">
            <v:imagedata r:id="rId331" o:title=""/>
          </v:shape>
          <o:OLEObject Type="Embed" ProgID="Visio.Drawing.15" ShapeID="_x0000_i1128" DrawAspect="Content" ObjectID="_1564822225" r:id="rId332"/>
        </w:object>
      </w:r>
    </w:p>
    <w:p w:rsidR="00F15787" w:rsidRDefault="00F15787" w:rsidP="00F15787">
      <w:pPr>
        <w:pStyle w:val="TH"/>
      </w:pPr>
      <w:r w:rsidRPr="00851280">
        <w:t>Figure 5.2.4</w:t>
      </w:r>
      <w:r>
        <w:t>.9</w:t>
      </w:r>
      <w:r w:rsidRPr="00851280">
        <w:t>.</w:t>
      </w:r>
      <w:r>
        <w:t>4</w:t>
      </w:r>
      <w:r w:rsidRPr="00851280">
        <w:t>-</w:t>
      </w:r>
      <w:r>
        <w:t>2</w:t>
      </w:r>
      <w:r w:rsidRPr="00851280">
        <w:t xml:space="preserve">: </w:t>
      </w:r>
      <w:r>
        <w:t xml:space="preserve">VPLMN terminated EAP-AKA </w:t>
      </w:r>
    </w:p>
    <w:p w:rsidR="00F15787" w:rsidRDefault="00F15787" w:rsidP="00F15787">
      <w:r>
        <w:t xml:space="preserve">Variant 2: </w:t>
      </w:r>
    </w:p>
    <w:bookmarkStart w:id="4600" w:name="_MON_1543406782"/>
    <w:bookmarkEnd w:id="4600"/>
    <w:p w:rsidR="00F15787" w:rsidRPr="00851280" w:rsidRDefault="00F15787" w:rsidP="00F15787">
      <w:pPr>
        <w:pStyle w:val="TF"/>
      </w:pPr>
      <w:r w:rsidRPr="00851280">
        <w:object w:dxaOrig="10080" w:dyaOrig="5430">
          <v:shape id="_x0000_i1129" type="#_x0000_t75" style="width:451.35pt;height:242.65pt" o:ole="">
            <v:imagedata r:id="rId333" o:title=""/>
          </v:shape>
          <o:OLEObject Type="Embed" ProgID="Visio.Drawing.15" ShapeID="_x0000_i1129" DrawAspect="Content" ObjectID="_1564822226" r:id="rId334"/>
        </w:object>
      </w:r>
    </w:p>
    <w:p w:rsidR="00F15787" w:rsidRDefault="00F15787" w:rsidP="00F15787">
      <w:pPr>
        <w:pStyle w:val="TH"/>
      </w:pPr>
      <w:r w:rsidRPr="00851280">
        <w:t>Figure 5.2.4</w:t>
      </w:r>
      <w:r>
        <w:t>.9</w:t>
      </w:r>
      <w:r w:rsidRPr="00851280">
        <w:t>.</w:t>
      </w:r>
      <w:r>
        <w:t>4</w:t>
      </w:r>
      <w:r w:rsidRPr="00851280">
        <w:t>-</w:t>
      </w:r>
      <w:r>
        <w:t>3</w:t>
      </w:r>
      <w:r w:rsidRPr="00851280">
        <w:t xml:space="preserve">: </w:t>
      </w:r>
      <w:r>
        <w:t>EAP</w:t>
      </w:r>
      <w:r w:rsidRPr="00680761">
        <w:t xml:space="preserve"> AKA</w:t>
      </w:r>
      <w:r>
        <w:t>’</w:t>
      </w:r>
      <w:r w:rsidRPr="00680761">
        <w:t xml:space="preserve"> with UE authentication confirmation</w:t>
      </w:r>
      <w:r>
        <w:t xml:space="preserve"> </w:t>
      </w:r>
    </w:p>
    <w:p w:rsidR="00F15787" w:rsidRDefault="00F15787" w:rsidP="00F15787">
      <w:r>
        <w:t xml:space="preserve">This new variant solution enhances EAP AKA’ in a similar way as described for EPS AKA* in solution #2.22, with providing an Authentication Confirmation message from the visited network to the home network that confirms successful authentication of the UE such that the message cannot be spoofed by the visited network with a reasonable probability. </w:t>
      </w:r>
    </w:p>
    <w:p w:rsidR="00F15787" w:rsidRDefault="00F15787" w:rsidP="00F15787">
      <w:r>
        <w:t xml:space="preserve">This new variant solution is called EAP-AKA*. </w:t>
      </w:r>
    </w:p>
    <w:p w:rsidR="00F15787" w:rsidRDefault="00F15787" w:rsidP="00F15787">
      <w:r>
        <w:t xml:space="preserve">This new solution leaves the authentication exchange between the UE and the visited network unchanged, compared to using EAP AKA’ in 5G, as e.g. described for VPLMN terminated EAP-AKA in variant 1 in this same clause above (solution #2.9. In particular, the solution does not affect the authentication behaviour of the UE, compared to EAP AKA’. </w:t>
      </w:r>
    </w:p>
    <w:p w:rsidR="00F15787" w:rsidRDefault="00F15787" w:rsidP="00F15787">
      <w:r>
        <w:t xml:space="preserve">EAP AKA* works as follows: </w:t>
      </w:r>
    </w:p>
    <w:p w:rsidR="00F15787" w:rsidRDefault="00F15787" w:rsidP="00F15787">
      <w:r w:rsidRPr="00171C81">
        <w:lastRenderedPageBreak/>
        <w:t xml:space="preserve">The </w:t>
      </w:r>
      <w:r w:rsidRPr="00320D45">
        <w:t>SEAF</w:t>
      </w:r>
      <w:r w:rsidRPr="00171C81">
        <w:t xml:space="preserve"> in the</w:t>
      </w:r>
      <w:r>
        <w:t xml:space="preserve"> visited network requests a new authentication vector by sending a Request AV message to the AUSF-HN in the home network</w:t>
      </w:r>
      <w:r w:rsidRPr="00171C81">
        <w:t>. The SEAF informs the AUSF-HN that it has a local EAP server (AUSF-VN) supporting EAP-AKA*.</w:t>
      </w:r>
      <w:r>
        <w:t xml:space="preserve"> </w:t>
      </w:r>
    </w:p>
    <w:p w:rsidR="00F15787" w:rsidRPr="002157AB" w:rsidRDefault="00F15787" w:rsidP="00F15787">
      <w:pPr>
        <w:pStyle w:val="Editorsnote0"/>
        <w:ind w:firstLine="400"/>
        <w:rPr>
          <w:lang w:val="en-US"/>
        </w:rPr>
      </w:pPr>
      <w:r w:rsidRPr="002157AB">
        <w:rPr>
          <w:lang w:val="en-US"/>
        </w:rPr>
        <w:t>NOTE: AUSF-VN is a function implemented in SEAF rather than a separate node.</w:t>
      </w:r>
    </w:p>
    <w:p w:rsidR="00F15787" w:rsidRDefault="00F15787" w:rsidP="00F15787">
      <w:r>
        <w:t>The AUSF_HN translates the Request AV message into a request to the ARPF. The ARPF generates the authentication vector in the same way as for EAP AKA’ in TS 33.402 and returns it to the AUSF-HN.</w:t>
      </w:r>
      <w:r w:rsidRPr="00424D8A">
        <w:t xml:space="preserve"> </w:t>
      </w:r>
      <w:r>
        <w:t>Only one authentication vector shall be returned in response to a Request AV message.</w:t>
      </w:r>
    </w:p>
    <w:p w:rsidR="00F15787" w:rsidRDefault="00F15787" w:rsidP="00F15787">
      <w:pPr>
        <w:pStyle w:val="NO"/>
      </w:pPr>
      <w:r>
        <w:t xml:space="preserve">NOTE2: </w:t>
      </w:r>
      <w:r>
        <w:tab/>
        <w:t xml:space="preserve">Returning only one authentication vector at a time is already recommended in EPS. </w:t>
      </w:r>
    </w:p>
    <w:p w:rsidR="00F15787" w:rsidRDefault="00F15787" w:rsidP="00F15787">
      <w:r>
        <w:t xml:space="preserve">The AUSF-HN splits the parameter XRES into two equal parts XRES1 and XRES2 (e.g. by choosing XRES1 to be the n least significant bits of XRES where 2n is the length of XRES). The assumption is made here that the knowledge of XRES1 does </w:t>
      </w:r>
      <w:r w:rsidRPr="00680761">
        <w:t>not</w:t>
      </w:r>
      <w:r>
        <w:t xml:space="preserve"> help in guessing XRES2.</w:t>
      </w:r>
    </w:p>
    <w:p w:rsidR="00F15787" w:rsidRDefault="00F15787" w:rsidP="00F15787">
      <w:pPr>
        <w:pStyle w:val="NO"/>
      </w:pPr>
      <w:r>
        <w:t xml:space="preserve">NOTE3: </w:t>
      </w:r>
      <w:r>
        <w:tab/>
        <w:t xml:space="preserve">This assumption is believed to be fulfilled when the expected authentication response XRES is pseudo-randomly generated, e.g. as in MILENAGE or TUAK. </w:t>
      </w:r>
    </w:p>
    <w:p w:rsidR="00F15787" w:rsidRDefault="00F15787" w:rsidP="00F15787">
      <w:r>
        <w:t xml:space="preserve">The AUSF-HN stores XRES temporarily until a protocol timer expires. </w:t>
      </w:r>
    </w:p>
    <w:p w:rsidR="00F15787" w:rsidRDefault="00F15787" w:rsidP="00F15787">
      <w:pPr>
        <w:pStyle w:val="EditorsNote"/>
      </w:pPr>
      <w:r>
        <w:t xml:space="preserve">Editor's Note: The protocol timer is to be defined by CT4. </w:t>
      </w:r>
    </w:p>
    <w:p w:rsidR="00F15787" w:rsidRDefault="00F15787" w:rsidP="00F15787">
      <w:r>
        <w:t>The AUSF-HN then returns an authentication vector AV* in a Response AV message  to the SEAF in visited network. The only difference between AV* and an authentication vector</w:t>
      </w:r>
      <w:r w:rsidRPr="00FB5DCA">
        <w:t xml:space="preserve"> </w:t>
      </w:r>
      <w:r>
        <w:t>AV, as described for EAP-AKA’ in TS 33.402, is that AV* contains only XRES1 while AV contains the full XRES</w:t>
      </w:r>
      <w:r w:rsidRPr="00320D45">
        <w:t>. The AUSF-HN also indicates that EAP-AKA* has been chosen, and it should be terminated in the visited network.</w:t>
      </w:r>
      <w:r>
        <w:t xml:space="preserve"> </w:t>
      </w:r>
    </w:p>
    <w:p w:rsidR="00F15787" w:rsidRDefault="00F15787" w:rsidP="00F15787">
      <w:r>
        <w:t xml:space="preserve">The SEAF in visited network understands from </w:t>
      </w:r>
      <w:r w:rsidRPr="00320D45">
        <w:t xml:space="preserve">the "chosen:EAP-AKA*@VPLMN" parameter </w:t>
      </w:r>
      <w:r>
        <w:t xml:space="preserve">that it includes AV*, not AV. </w:t>
      </w:r>
    </w:p>
    <w:p w:rsidR="00F15787" w:rsidRDefault="00F15787" w:rsidP="00F15787">
      <w:r>
        <w:t xml:space="preserve">The AUSF-VN sends RAND, AUTN to the UE. The UE returns RES, as described for EAP-AKA’ in TS 33.402.The AUSF-VN splits RES into RES1 and RES2 in the same way as the AUSF-HN did and compares RES1 with XRES1. If they coincide the SEAF considers the authentication successful. If not the SEAF rejects the authentication. </w:t>
      </w:r>
    </w:p>
    <w:p w:rsidR="00F15787" w:rsidRDefault="00F15787" w:rsidP="00F15787">
      <w:r>
        <w:t xml:space="preserve">If the authentication was successful, the AUSF-VN sends RES, as received from the UE, in a newly defined Next Gen Authentication Confirmation message (containing identifications of the subscriber and the visited network) to the AUSF-HN/SDM in home network. </w:t>
      </w:r>
      <w:r w:rsidRPr="002157AB">
        <w:t>The RES can also be sent in the Update Location procedure, however, in this case the receiver is SDM, and the RES needs to be further forwarded to AUSF-HN.</w:t>
      </w:r>
      <w:r>
        <w:t xml:space="preserve"> </w:t>
      </w:r>
    </w:p>
    <w:p w:rsidR="00F15787" w:rsidRDefault="00F15787" w:rsidP="00F15787">
      <w:r>
        <w:t xml:space="preserve">When the RES was received from SDM and was received in time (cf. protocol timer above) the AUSF-HN compares the received RES with the stored XRES. If they coincide the AUSF-HN considers the authentication successful and records the event, together with the time, the identity of the visited network and the subscriber identity, in a database of successful authentications. </w:t>
      </w:r>
    </w:p>
    <w:p w:rsidR="00F15787" w:rsidRDefault="00F15787" w:rsidP="00F15787">
      <w:pPr>
        <w:pStyle w:val="NO"/>
      </w:pPr>
      <w:r>
        <w:t xml:space="preserve">NOTE4: </w:t>
      </w:r>
      <w:r>
        <w:tab/>
        <w:t xml:space="preserve">Solution #2.21 explains how EAP AKA* can be used to address key issue #2.11.  </w:t>
      </w:r>
    </w:p>
    <w:p w:rsidR="00F15787" w:rsidRPr="00580C4E" w:rsidRDefault="00F15787" w:rsidP="00F15787">
      <w:pPr>
        <w:pStyle w:val="Heading5"/>
        <w:ind w:left="0" w:firstLine="0"/>
      </w:pPr>
      <w:bookmarkStart w:id="4601" w:name="_Toc457918103"/>
      <w:bookmarkStart w:id="4602" w:name="_Toc457919171"/>
      <w:bookmarkStart w:id="4603" w:name="_Toc467572966"/>
      <w:bookmarkStart w:id="4604" w:name="_Toc475605750"/>
      <w:bookmarkStart w:id="4605" w:name="_Toc475607225"/>
      <w:bookmarkStart w:id="4606" w:name="_Toc476246545"/>
      <w:bookmarkStart w:id="4607" w:name="_Toc479241902"/>
      <w:bookmarkStart w:id="4608" w:name="_Toc484709345"/>
      <w:bookmarkStart w:id="4609" w:name="_Toc491082562"/>
      <w:bookmarkEnd w:id="4580"/>
      <w:bookmarkEnd w:id="4581"/>
      <w:bookmarkEnd w:id="4582"/>
      <w:bookmarkEnd w:id="4583"/>
      <w:r w:rsidRPr="00580C4E">
        <w:t>5.2.4.9.5</w:t>
      </w:r>
      <w:r w:rsidRPr="00580C4E">
        <w:tab/>
      </w:r>
      <w:r w:rsidRPr="00580C4E">
        <w:tab/>
        <w:t>Evaluation</w:t>
      </w:r>
      <w:bookmarkEnd w:id="4604"/>
      <w:bookmarkEnd w:id="4605"/>
      <w:bookmarkEnd w:id="4606"/>
      <w:bookmarkEnd w:id="4607"/>
      <w:bookmarkEnd w:id="4608"/>
      <w:bookmarkEnd w:id="4609"/>
      <w:r w:rsidRPr="00580C4E">
        <w:t xml:space="preserve"> </w:t>
      </w:r>
    </w:p>
    <w:p w:rsidR="00F15787" w:rsidRPr="00580C4E" w:rsidRDefault="00F15787" w:rsidP="00F15787">
      <w:pPr>
        <w:rPr>
          <w:lang w:eastAsia="x-none"/>
        </w:rPr>
      </w:pPr>
      <w:r w:rsidRPr="00580C4E">
        <w:rPr>
          <w:lang w:eastAsia="x-none"/>
        </w:rPr>
        <w:t xml:space="preserve">Security: </w:t>
      </w:r>
    </w:p>
    <w:p w:rsidR="00F15787" w:rsidRPr="00580C4E" w:rsidRDefault="00F15787" w:rsidP="00F15787">
      <w:pPr>
        <w:pStyle w:val="B1"/>
      </w:pPr>
      <w:r w:rsidRPr="00580C4E">
        <w:t>-</w:t>
      </w:r>
      <w:r w:rsidRPr="00580C4E">
        <w:tab/>
        <w:t xml:space="preserve">There are no known attacks on EAP AKA(') that would prevent the use of these methods in NextGen. </w:t>
      </w:r>
    </w:p>
    <w:p w:rsidR="00F15787" w:rsidRPr="00580C4E" w:rsidRDefault="00F15787" w:rsidP="00F15787">
      <w:pPr>
        <w:pStyle w:val="B1"/>
      </w:pPr>
      <w:r w:rsidRPr="00580C4E">
        <w:t>-</w:t>
      </w:r>
      <w:r w:rsidRPr="00580C4E">
        <w:tab/>
        <w:t xml:space="preserve">All EAP method specifications in IETF are expected to include a section describing the security claims of the method. These claims should be further studied if an EAP method is to be supported in NextGen. </w:t>
      </w:r>
    </w:p>
    <w:p w:rsidR="00F15787" w:rsidRPr="00580C4E" w:rsidRDefault="00F15787" w:rsidP="00F15787">
      <w:pPr>
        <w:pStyle w:val="B1"/>
      </w:pPr>
      <w:r w:rsidRPr="00580C4E">
        <w:t>-</w:t>
      </w:r>
      <w:r w:rsidRPr="00580C4E">
        <w:tab/>
        <w:t>Channel binding: Channel binding could be related to the use of EAP over various channels, and about binding the EAP to the channel itself. Channel binding is typically implemented by adding some integrity protected channel property into the authentication, and comparing this property in the end-points to another value communicated out of band. Some EAP methods, such as EAP-TLS, does not include channel binding, and it would need to be specified in normative phase if desired. The topic of channel binding has been studied by SA3 before in the context of GBA.</w:t>
      </w:r>
    </w:p>
    <w:p w:rsidR="00F15787" w:rsidRPr="00580C4E" w:rsidRDefault="00F15787" w:rsidP="00F15787">
      <w:pPr>
        <w:pStyle w:val="B1"/>
      </w:pPr>
      <w:r w:rsidRPr="00580C4E">
        <w:lastRenderedPageBreak/>
        <w:t>-</w:t>
      </w:r>
      <w:r w:rsidRPr="00580C4E">
        <w:tab/>
        <w:t xml:space="preserve">There exists some EAP methods that may not be suitable for NextGen (or that are only suitable in certain accesses, e.g. in fixed access). 3GPP should give recommendations on EAP methods are not recommended. </w:t>
      </w:r>
    </w:p>
    <w:p w:rsidR="00F15787" w:rsidRPr="00580C4E" w:rsidRDefault="00F15787" w:rsidP="00F15787">
      <w:pPr>
        <w:rPr>
          <w:lang w:eastAsia="x-none"/>
        </w:rPr>
      </w:pPr>
      <w:r w:rsidRPr="00580C4E">
        <w:rPr>
          <w:lang w:eastAsia="x-none"/>
        </w:rPr>
        <w:t xml:space="preserve">Authentication delay: </w:t>
      </w:r>
    </w:p>
    <w:p w:rsidR="00F15787" w:rsidRPr="00580C4E" w:rsidRDefault="00F15787" w:rsidP="00F15787">
      <w:pPr>
        <w:pStyle w:val="ListBullet5"/>
      </w:pPr>
      <w:r w:rsidRPr="00580C4E">
        <w:t>-</w:t>
      </w:r>
      <w:r w:rsidRPr="00580C4E">
        <w:tab/>
        <w:t xml:space="preserve">EAP AKA requires one additional round-trip between VN and HN during authentication if compared e.g. to EPS AKA. However, EAP AKA also increases the control of HN for authentication, and consequently the HN can be sure that the UE is involved in authentication. Increased HN control is available also in other AKA variants, such as EPS AKA* or EAP-AKA*.  </w:t>
      </w:r>
    </w:p>
    <w:p w:rsidR="00F15787" w:rsidRPr="00580C4E" w:rsidRDefault="00F15787" w:rsidP="00F15787">
      <w:pPr>
        <w:pStyle w:val="ListBullet5"/>
      </w:pPr>
      <w:r w:rsidRPr="00580C4E">
        <w:t>-</w:t>
      </w:r>
      <w:r w:rsidRPr="00580C4E">
        <w:tab/>
        <w:t xml:space="preserve">ERP is able to reduce the delay by authorizing a trusted VN to perform subsequent re-authentication locally. For less-trusted VNs, the HN may still choose to run end-to-end authentication. However, the security anchor SEAF is most likely able to perform similar re-keying. A potential benefit of ERP is that the HN is able to set a limit to the lifetime of the master key, and that the HN is able to make policy decisions if certain networks are trusted for ERP and other not. Similar properties can also be added when delivering the security anchor key through any other authentication methods. The potential benefits of ERP are no different between 3GPP and non-3GPP accesses. </w:t>
      </w:r>
    </w:p>
    <w:p w:rsidR="00F15787" w:rsidRPr="00580C4E" w:rsidRDefault="00F15787" w:rsidP="00F15787">
      <w:pPr>
        <w:pStyle w:val="B1"/>
      </w:pPr>
      <w:r w:rsidRPr="00580C4E">
        <w:t>-</w:t>
      </w:r>
      <w:r w:rsidRPr="00580C4E">
        <w:tab/>
        <w:t>Optimization where an EAP method is implemented in the VN, and the use of home terminated EAP, or VN terminated EAP is negotiated, is also possible. If chosen, this optimization should probably be limited to EAP AKA. This optimization may also be enhanced with a mechanism similar to EPS AKA* where the HN control is increased. Otherwise, the home control of authentication is lost. Furthermore, the home network may not be able to check the authorization of the SN in a freshly manner if the SN stores old AVs.</w:t>
      </w:r>
    </w:p>
    <w:p w:rsidR="00F15787" w:rsidRPr="00580C4E" w:rsidRDefault="00F15787" w:rsidP="00F15787">
      <w:pPr>
        <w:rPr>
          <w:lang w:eastAsia="x-none"/>
        </w:rPr>
      </w:pPr>
      <w:r w:rsidRPr="00580C4E">
        <w:rPr>
          <w:lang w:eastAsia="x-none"/>
        </w:rPr>
        <w:t xml:space="preserve">Possibility of enhancements and 3GPP control: </w:t>
      </w:r>
    </w:p>
    <w:p w:rsidR="00F15787" w:rsidRPr="00580C4E" w:rsidRDefault="00F15787" w:rsidP="00F15787">
      <w:pPr>
        <w:pStyle w:val="B1"/>
      </w:pPr>
      <w:r w:rsidRPr="00580C4E">
        <w:t>-</w:t>
      </w:r>
      <w:r w:rsidRPr="00580C4E">
        <w:tab/>
        <w:t xml:space="preserve">EAP AKA and EAP AKA' are under control of IETF. If there was a need for new EAP AKA variant, the one should probably be specified in IETF. Companies present in SA3 are also very active in IETF, and have successfully standardized many IETF standards including e.g. EAP-AKA’. Therefore, it can be expected that it would go quick in IETF this time as well. Standardization would not require opening a new working group in IETF but could be done e.g. as an area director sponsored activity.   </w:t>
      </w:r>
    </w:p>
    <w:p w:rsidR="00F15787" w:rsidRPr="00580C4E" w:rsidRDefault="00F15787" w:rsidP="00F15787">
      <w:pPr>
        <w:pStyle w:val="B1"/>
      </w:pPr>
      <w:r w:rsidRPr="00580C4E">
        <w:t>-</w:t>
      </w:r>
      <w:r w:rsidRPr="00580C4E">
        <w:tab/>
        <w:t xml:space="preserve">Not all EAP methods need to be specified in IETF. It is possible to have 3GPP specific EAP methods that are documented only in 3GPP. However, it is generally recommended that enhancements to EAP AKA should be done in IETF because EAP AKA was originally developed there. </w:t>
      </w:r>
    </w:p>
    <w:p w:rsidR="00F15787" w:rsidRDefault="00F15787" w:rsidP="00F15787">
      <w:pPr>
        <w:pStyle w:val="Heading4"/>
      </w:pPr>
      <w:bookmarkStart w:id="4610" w:name="_Toc475605751"/>
      <w:bookmarkStart w:id="4611" w:name="_Toc475607226"/>
      <w:bookmarkStart w:id="4612" w:name="_Toc476246546"/>
      <w:bookmarkStart w:id="4613" w:name="_Toc479241903"/>
      <w:bookmarkStart w:id="4614" w:name="_Toc484709346"/>
      <w:bookmarkStart w:id="4615" w:name="_Toc491082563"/>
      <w:r>
        <w:t>5.2.4.10</w:t>
      </w:r>
      <w:r>
        <w:tab/>
        <w:t>Solution #2.10: Equipment Identifier Authentication using the Device Certificate</w:t>
      </w:r>
      <w:bookmarkEnd w:id="4601"/>
      <w:bookmarkEnd w:id="4602"/>
      <w:bookmarkEnd w:id="4603"/>
      <w:bookmarkEnd w:id="4610"/>
      <w:bookmarkEnd w:id="4611"/>
      <w:bookmarkEnd w:id="4612"/>
      <w:bookmarkEnd w:id="4613"/>
      <w:bookmarkEnd w:id="4614"/>
      <w:bookmarkEnd w:id="4615"/>
    </w:p>
    <w:p w:rsidR="00F15787" w:rsidRDefault="00F15787" w:rsidP="00F15787">
      <w:pPr>
        <w:pStyle w:val="Heading5"/>
      </w:pPr>
      <w:bookmarkStart w:id="4616" w:name="_Toc457918104"/>
      <w:bookmarkStart w:id="4617" w:name="_Toc457919172"/>
      <w:bookmarkStart w:id="4618" w:name="_Toc467572967"/>
      <w:bookmarkStart w:id="4619" w:name="_Toc475605752"/>
      <w:bookmarkStart w:id="4620" w:name="_Toc475607227"/>
      <w:bookmarkStart w:id="4621" w:name="_Toc476246547"/>
      <w:bookmarkStart w:id="4622" w:name="_Toc479241904"/>
      <w:bookmarkStart w:id="4623" w:name="_Toc484709347"/>
      <w:bookmarkStart w:id="4624" w:name="_Toc491082564"/>
      <w:r>
        <w:t>5.2.4.10.1</w:t>
      </w:r>
      <w:r>
        <w:tab/>
        <w:t>Introduction</w:t>
      </w:r>
      <w:bookmarkEnd w:id="4616"/>
      <w:bookmarkEnd w:id="4617"/>
      <w:bookmarkEnd w:id="4618"/>
      <w:bookmarkEnd w:id="4619"/>
      <w:bookmarkEnd w:id="4620"/>
      <w:bookmarkEnd w:id="4621"/>
      <w:bookmarkEnd w:id="4622"/>
      <w:bookmarkEnd w:id="4623"/>
      <w:bookmarkEnd w:id="4624"/>
      <w:r>
        <w:t xml:space="preserve">  </w:t>
      </w:r>
    </w:p>
    <w:p w:rsidR="00F15787" w:rsidRDefault="00F15787" w:rsidP="00F15787">
      <w:r>
        <w:t xml:space="preserve">This solution addresses the </w:t>
      </w:r>
      <w:r w:rsidRPr="008C3B91">
        <w:t xml:space="preserve">Key issue #2.4: </w:t>
      </w:r>
      <w:r>
        <w:t>Equipment</w:t>
      </w:r>
      <w:r w:rsidRPr="008C3B91">
        <w:t xml:space="preserve"> </w:t>
      </w:r>
      <w:r>
        <w:t>I</w:t>
      </w:r>
      <w:r w:rsidRPr="008C3B91">
        <w:t>dentifier authentication</w:t>
      </w:r>
      <w:r>
        <w:t xml:space="preserve">(or EIAuth for short). In this solution, during the manufacturing of the device, it is securely provisioned with a device certificate and the private key associated with the certificate. The device certificate includes the equipment identifier (e.g., IMEI in EPS) within a field of the certificate. </w:t>
      </w:r>
    </w:p>
    <w:p w:rsidR="00F15787" w:rsidRPr="003A3806" w:rsidRDefault="00F15787" w:rsidP="00F15787">
      <w:r>
        <w:t>The device certificate is signed by a Certificate Authority (CA). The CA can be a device manufacturer CA or a 3</w:t>
      </w:r>
      <w:r w:rsidRPr="009C0FD6">
        <w:rPr>
          <w:vertAlign w:val="superscript"/>
        </w:rPr>
        <w:t>rd</w:t>
      </w:r>
      <w:r>
        <w:t xml:space="preserve"> party CA that is trusted by the manufacturer. Irrespective of the CA used to sign the device certificate, the operator (or the entity that is performing authentication of the reported equipment identifier) makes the decision (e.g., as part of operator device certification process) on whether to trust the CA used to sign the device certificate. </w:t>
      </w:r>
    </w:p>
    <w:p w:rsidR="00F15787" w:rsidRDefault="00F15787" w:rsidP="00F15787">
      <w:pPr>
        <w:pStyle w:val="Heading5"/>
      </w:pPr>
      <w:bookmarkStart w:id="4625" w:name="_Toc457918105"/>
      <w:bookmarkStart w:id="4626" w:name="_Toc457919173"/>
      <w:bookmarkStart w:id="4627" w:name="_Toc467572968"/>
      <w:bookmarkStart w:id="4628" w:name="_Toc475605753"/>
      <w:bookmarkStart w:id="4629" w:name="_Toc475607228"/>
      <w:bookmarkStart w:id="4630" w:name="_Toc476246548"/>
      <w:bookmarkStart w:id="4631" w:name="_Toc479241905"/>
      <w:bookmarkStart w:id="4632" w:name="_Toc484709348"/>
      <w:bookmarkStart w:id="4633" w:name="_Toc491082565"/>
      <w:r>
        <w:t>5.2.4.10.2</w:t>
      </w:r>
      <w:r>
        <w:tab/>
        <w:t>Solution details</w:t>
      </w:r>
      <w:bookmarkEnd w:id="4625"/>
      <w:bookmarkEnd w:id="4626"/>
      <w:bookmarkEnd w:id="4627"/>
      <w:bookmarkEnd w:id="4628"/>
      <w:bookmarkEnd w:id="4629"/>
      <w:bookmarkEnd w:id="4630"/>
      <w:bookmarkEnd w:id="4631"/>
      <w:bookmarkEnd w:id="4632"/>
      <w:bookmarkEnd w:id="4633"/>
      <w:r>
        <w:t xml:space="preserve">  </w:t>
      </w:r>
    </w:p>
    <w:p w:rsidR="00F15787" w:rsidRPr="00D33CCE" w:rsidRDefault="00F15787" w:rsidP="00F15787">
      <w:pPr>
        <w:pStyle w:val="Heading6"/>
      </w:pPr>
      <w:bookmarkStart w:id="4634" w:name="_Toc467572969"/>
      <w:bookmarkStart w:id="4635" w:name="_Toc475605754"/>
      <w:bookmarkStart w:id="4636" w:name="_Toc475607229"/>
      <w:bookmarkStart w:id="4637" w:name="_Toc476246549"/>
      <w:bookmarkStart w:id="4638" w:name="_Toc479241906"/>
      <w:bookmarkStart w:id="4639" w:name="_Toc484709349"/>
      <w:bookmarkStart w:id="4640" w:name="_Toc491082566"/>
      <w:r>
        <w:t>5.2.4.10.2.1</w:t>
      </w:r>
      <w:r>
        <w:tab/>
        <w:t>Introduction</w:t>
      </w:r>
      <w:bookmarkEnd w:id="4634"/>
      <w:bookmarkEnd w:id="4635"/>
      <w:bookmarkEnd w:id="4636"/>
      <w:bookmarkEnd w:id="4637"/>
      <w:bookmarkEnd w:id="4638"/>
      <w:bookmarkEnd w:id="4639"/>
      <w:bookmarkEnd w:id="4640"/>
    </w:p>
    <w:p w:rsidR="00F15787" w:rsidRDefault="00F15787" w:rsidP="00F15787">
      <w:r>
        <w:t>In this solution, the equipment identifier authentication is proposed to be performed using NAS messages after the NG-UE’s subscription is successfully authenticated and the security protection is established using keys derived from subscription authentication (similar to NAS Identity Request and Identity Response in EPS). The method proposed here is very similar to the variant 1 of the solution described in clause 5.4.4.2.2 (</w:t>
      </w:r>
      <w:r w:rsidRPr="00F10999">
        <w:t>Enhanced AKA authentication</w:t>
      </w:r>
      <w:r>
        <w:t>) in TR 33.868 [26].</w:t>
      </w:r>
    </w:p>
    <w:p w:rsidR="00F15787" w:rsidRDefault="00F15787" w:rsidP="00F15787">
      <w:r w:rsidRPr="000A4FCF">
        <w:lastRenderedPageBreak/>
        <w:t xml:space="preserve">Providing </w:t>
      </w:r>
      <w:r>
        <w:t>equipment identifier</w:t>
      </w:r>
      <w:r w:rsidRPr="000A4FCF">
        <w:t xml:space="preserve"> authentication requires that the device has been provisioned </w:t>
      </w:r>
      <w:r>
        <w:t xml:space="preserve">with the device certificate. </w:t>
      </w:r>
      <w:r w:rsidRPr="000A4FCF">
        <w:t xml:space="preserve">A secure part of the device stores the sensitive device keys such as the private key </w:t>
      </w:r>
      <w:r>
        <w:t xml:space="preserve">associated with the device certificate </w:t>
      </w:r>
      <w:r w:rsidRPr="000A4FCF">
        <w:t>and performs all cryptographic operations that make use of these sensitive keys</w:t>
      </w:r>
      <w:r>
        <w:t xml:space="preserve"> are performed within the secure part</w:t>
      </w:r>
      <w:r w:rsidRPr="000A4FCF">
        <w:t>.</w:t>
      </w:r>
    </w:p>
    <w:p w:rsidR="00F15787" w:rsidRDefault="00F15787" w:rsidP="00F15787">
      <w:pPr>
        <w:pStyle w:val="NO"/>
      </w:pPr>
      <w:r>
        <w:t xml:space="preserve">NOTE: </w:t>
      </w:r>
      <w:r>
        <w:tab/>
        <w:t>Secure storage and processing requirements for device credentials and identifiers within the NG-UE is covered in key issue 5.</w:t>
      </w:r>
      <w:r w:rsidRPr="00A55488">
        <w:t>y</w:t>
      </w:r>
      <w:r>
        <w:t>.</w:t>
      </w:r>
    </w:p>
    <w:p w:rsidR="00F15787" w:rsidRDefault="00F15787" w:rsidP="00F15787">
      <w:r>
        <w:t>The high-level message flow for NG-UE attachment with equipment identifier</w:t>
      </w:r>
      <w:r w:rsidRPr="000A4FCF">
        <w:t xml:space="preserve"> </w:t>
      </w:r>
      <w:r>
        <w:t xml:space="preserve">authentication to the NextGen systems using the device certificate is given in the figure below. </w:t>
      </w:r>
    </w:p>
    <w:p w:rsidR="00F15787" w:rsidRDefault="00F15787" w:rsidP="00F15787">
      <w:pPr>
        <w:pStyle w:val="EditorsNote"/>
      </w:pPr>
      <w:r w:rsidRPr="008B3D42">
        <w:t xml:space="preserve">Editor’s Note: The split of functionality </w:t>
      </w:r>
      <w:r>
        <w:t>within</w:t>
      </w:r>
      <w:r w:rsidRPr="008B3D42">
        <w:t xml:space="preserve"> the CP-CN for </w:t>
      </w:r>
      <w:r>
        <w:t>equipment identifier</w:t>
      </w:r>
      <w:r w:rsidRPr="008B3D42">
        <w:t xml:space="preserve"> authentication is FFS.</w:t>
      </w:r>
      <w:r>
        <w:t xml:space="preserve"> </w:t>
      </w:r>
    </w:p>
    <w:p w:rsidR="00F15787" w:rsidRDefault="00F15787" w:rsidP="00F15787"/>
    <w:p w:rsidR="00F15787" w:rsidRDefault="00F15787" w:rsidP="00F15787">
      <w:pPr>
        <w:pStyle w:val="TF"/>
      </w:pPr>
      <w:r>
        <w:object w:dxaOrig="10184" w:dyaOrig="7614">
          <v:shape id="_x0000_i1130" type="#_x0000_t75" style="width:483.35pt;height:5in" o:ole="">
            <v:imagedata r:id="rId335" o:title=""/>
          </v:shape>
          <o:OLEObject Type="Embed" ProgID="Visio.Drawing.11" ShapeID="_x0000_i1130" DrawAspect="Content" ObjectID="_1564822227" r:id="rId336"/>
        </w:object>
      </w:r>
    </w:p>
    <w:p w:rsidR="00F15787" w:rsidRDefault="00F15787" w:rsidP="00F15787">
      <w:pPr>
        <w:pStyle w:val="TF"/>
      </w:pPr>
      <w:r>
        <w:t>Figure 5.2.4.10.2-1: NG-UE attach with equipment identifier authentication</w:t>
      </w:r>
    </w:p>
    <w:p w:rsidR="00F15787" w:rsidRDefault="00F15787" w:rsidP="00F15787">
      <w:pPr>
        <w:pStyle w:val="EditorsNote"/>
      </w:pPr>
      <w:r>
        <w:t>Editor’s Note: It is FFS whether some of the steps in the message flow in the above figure can be optimized (e.g., by combining some of the steps).</w:t>
      </w:r>
    </w:p>
    <w:p w:rsidR="00F15787" w:rsidRDefault="00F15787" w:rsidP="00BA744E">
      <w:pPr>
        <w:pStyle w:val="ListNumber2"/>
        <w:numPr>
          <w:ilvl w:val="0"/>
          <w:numId w:val="11"/>
        </w:numPr>
        <w:ind w:left="851" w:hanging="284"/>
      </w:pPr>
      <w:r>
        <w:t>NG-UE is pre-provisioned (e.g., during device manufacturing) with the device certificate. The certificate (or the public key) of the CA used to sign the device certificate is provisioned in the AUSF by operator. Alternatively, this information can be provisioned in the ARPF, in which case the AUSF has to retrieve the CA certificate from the ARPF. Note that the AUSF may be configured with the CA certificate(s) for the device(s) that are authorized by the operator.</w:t>
      </w:r>
    </w:p>
    <w:p w:rsidR="00F15787" w:rsidRDefault="00F15787" w:rsidP="00F15787">
      <w:pPr>
        <w:pStyle w:val="EditorsNote"/>
      </w:pPr>
      <w:r>
        <w:t>Editor’s Note: It is FFS exactly where the CA cert (or public key of the CA cert) used to sign the device certificate is stored within the Next-Gen system (e.g., AUSF or ARPF or another network entity).</w:t>
      </w:r>
    </w:p>
    <w:p w:rsidR="00F15787" w:rsidRDefault="00F15787" w:rsidP="00BA744E">
      <w:pPr>
        <w:pStyle w:val="ListNumber2"/>
        <w:numPr>
          <w:ilvl w:val="0"/>
          <w:numId w:val="11"/>
        </w:numPr>
        <w:ind w:left="851" w:hanging="284"/>
      </w:pPr>
      <w:r>
        <w:t xml:space="preserve">The NG-UE sends attach request to the network. After successful subscription authentication (e.g., EPS AKA) by </w:t>
      </w:r>
      <w:r w:rsidRPr="008B3D42">
        <w:t>the network</w:t>
      </w:r>
      <w:r>
        <w:t>, secure communication is established between the UE and the network.</w:t>
      </w:r>
    </w:p>
    <w:p w:rsidR="00F15787" w:rsidRDefault="00F15787" w:rsidP="00BA744E">
      <w:pPr>
        <w:pStyle w:val="ListNumber2"/>
        <w:numPr>
          <w:ilvl w:val="0"/>
          <w:numId w:val="11"/>
        </w:numPr>
        <w:ind w:left="851" w:hanging="284"/>
      </w:pPr>
      <w:r w:rsidRPr="008B3D42">
        <w:lastRenderedPageBreak/>
        <w:t>CP-CN</w:t>
      </w:r>
      <w:r>
        <w:t xml:space="preserve"> decides to perform equipment identifier authentication. This decision may be made based on either the subscription information retrieved from the AUSF/ARPF or the local policy of the CP-CN.</w:t>
      </w:r>
    </w:p>
    <w:p w:rsidR="00F15787" w:rsidRDefault="00F15787" w:rsidP="00BA744E">
      <w:pPr>
        <w:pStyle w:val="ListNumber2"/>
        <w:numPr>
          <w:ilvl w:val="0"/>
          <w:numId w:val="11"/>
        </w:numPr>
        <w:ind w:left="851" w:hanging="284"/>
      </w:pPr>
      <w:r w:rsidRPr="008B3D42">
        <w:t>CP-CN</w:t>
      </w:r>
      <w:r>
        <w:t xml:space="preserve"> sends the request for equipment identifier and the certificate associated with the device and receives it using protected NAS messages (e.g., Identity Request / Identify Response).  Use of protected NAS messages ensures that the equipment identifier privacy is maintained. The device certificate is only requested by the </w:t>
      </w:r>
      <w:r w:rsidRPr="008B3D42">
        <w:t>CP-CN</w:t>
      </w:r>
      <w:r>
        <w:t xml:space="preserve"> if it wants to perform equipment identifier authentication and can be skipped if </w:t>
      </w:r>
      <w:r w:rsidRPr="008B3D42">
        <w:t>CP-CN</w:t>
      </w:r>
      <w:r>
        <w:t xml:space="preserve"> wants to only retrieve the equipment identifier of the device or can obtain the device certificate by other means (e.g. from NG-UE subscription profile).</w:t>
      </w:r>
    </w:p>
    <w:p w:rsidR="00F15787" w:rsidRDefault="00F15787" w:rsidP="00BA744E">
      <w:pPr>
        <w:pStyle w:val="ListNumber2"/>
        <w:numPr>
          <w:ilvl w:val="0"/>
          <w:numId w:val="11"/>
        </w:numPr>
        <w:ind w:left="851" w:hanging="284"/>
      </w:pPr>
      <w:r w:rsidRPr="008B3D42">
        <w:t>CP-CN</w:t>
      </w:r>
      <w:r>
        <w:t xml:space="preserve"> retrieves from AUSF the information necessary for performing the equipment identifier authentication. This step can be skipped if the </w:t>
      </w:r>
      <w:r w:rsidRPr="008B3D42">
        <w:t>CP-CN</w:t>
      </w:r>
      <w:r>
        <w:t xml:space="preserve"> has all the information necessary for performing the equipment identifier authentication.</w:t>
      </w:r>
    </w:p>
    <w:p w:rsidR="00F15787" w:rsidRDefault="00F15787" w:rsidP="00BA744E">
      <w:pPr>
        <w:pStyle w:val="ListNumber2"/>
        <w:numPr>
          <w:ilvl w:val="0"/>
          <w:numId w:val="11"/>
        </w:numPr>
        <w:ind w:left="851" w:hanging="284"/>
      </w:pPr>
      <w:r w:rsidRPr="008B3D42">
        <w:t>CP-CN</w:t>
      </w:r>
      <w:r>
        <w:t xml:space="preserve"> sends the equipment identifier authentication challenge. Optionally, if the network wants to refresh the security context by binding it with the equipment identifier authentication credentials, it may request the UE to generate a key (K</w:t>
      </w:r>
      <w:r w:rsidRPr="003B2DED">
        <w:rPr>
          <w:vertAlign w:val="subscript"/>
        </w:rPr>
        <w:t>Device</w:t>
      </w:r>
      <w:r>
        <w:t>) during the equipment identifier authentication process.</w:t>
      </w:r>
    </w:p>
    <w:p w:rsidR="00F15787" w:rsidRDefault="00F15787" w:rsidP="00BA744E">
      <w:pPr>
        <w:pStyle w:val="ListNumber2"/>
        <w:numPr>
          <w:ilvl w:val="0"/>
          <w:numId w:val="11"/>
        </w:numPr>
        <w:ind w:left="851" w:hanging="284"/>
      </w:pPr>
      <w:r>
        <w:t xml:space="preserve">UE generates the equipment identifier authentication response and sends it to </w:t>
      </w:r>
      <w:r w:rsidRPr="008B3D42">
        <w:t>CP-CN</w:t>
      </w:r>
      <w:r>
        <w:t>.</w:t>
      </w:r>
    </w:p>
    <w:p w:rsidR="00F15787" w:rsidRDefault="00F15787" w:rsidP="00BA744E">
      <w:pPr>
        <w:pStyle w:val="ListNumber2"/>
        <w:numPr>
          <w:ilvl w:val="0"/>
          <w:numId w:val="11"/>
        </w:numPr>
        <w:ind w:left="851" w:hanging="284"/>
      </w:pPr>
      <w:r w:rsidRPr="008B3D42">
        <w:t>CP-CN</w:t>
      </w:r>
      <w:r>
        <w:t xml:space="preserve"> verifies the device response and optionally calculates the K</w:t>
      </w:r>
      <w:r w:rsidRPr="009C0FD6">
        <w:rPr>
          <w:vertAlign w:val="subscript"/>
        </w:rPr>
        <w:t>Device</w:t>
      </w:r>
      <w:r>
        <w:t>.</w:t>
      </w:r>
    </w:p>
    <w:p w:rsidR="00F15787" w:rsidRDefault="00F15787" w:rsidP="00BA744E">
      <w:pPr>
        <w:pStyle w:val="ListNumber2"/>
        <w:numPr>
          <w:ilvl w:val="0"/>
          <w:numId w:val="11"/>
        </w:numPr>
        <w:ind w:left="851" w:hanging="284"/>
      </w:pPr>
      <w:r>
        <w:t>If the network decides to bind the security context using keys derived from equipment identifier authentication (</w:t>
      </w:r>
      <w:r w:rsidRPr="008B3D42">
        <w:t>e.g. to provide a binding between IMSI and IMEI</w:t>
      </w:r>
      <w:r>
        <w:t>), the network initiates a security mode command and completes the attach procedures.</w:t>
      </w:r>
    </w:p>
    <w:p w:rsidR="00F15787" w:rsidRDefault="00F15787" w:rsidP="00F15787">
      <w:pPr>
        <w:pStyle w:val="Heading6"/>
      </w:pPr>
      <w:bookmarkStart w:id="4641" w:name="_Toc467572970"/>
      <w:bookmarkStart w:id="4642" w:name="_Toc457918106"/>
      <w:bookmarkStart w:id="4643" w:name="_Toc457919174"/>
      <w:bookmarkStart w:id="4644" w:name="_Toc475605755"/>
      <w:bookmarkStart w:id="4645" w:name="_Toc475607230"/>
      <w:bookmarkStart w:id="4646" w:name="_Toc476246550"/>
      <w:bookmarkStart w:id="4647" w:name="_Toc479241907"/>
      <w:bookmarkStart w:id="4648" w:name="_Toc484709350"/>
      <w:bookmarkStart w:id="4649" w:name="_Toc491082567"/>
      <w:r>
        <w:t xml:space="preserve">5.2.4.10.2.2 </w:t>
      </w:r>
      <w:r>
        <w:tab/>
        <w:t>Service Provider issued device certificate enrollment</w:t>
      </w:r>
      <w:bookmarkEnd w:id="4641"/>
      <w:bookmarkEnd w:id="4644"/>
      <w:bookmarkEnd w:id="4645"/>
      <w:bookmarkEnd w:id="4646"/>
      <w:bookmarkEnd w:id="4647"/>
      <w:bookmarkEnd w:id="4648"/>
      <w:bookmarkEnd w:id="4649"/>
    </w:p>
    <w:p w:rsidR="00F15787" w:rsidRDefault="00F15787" w:rsidP="00F15787">
      <w:r>
        <w:t>In order to avoid the continued dependence of the operator (or service provider) on the manufacturer issued device certificate, operators (or service provider) may want to issue (e.g., using a CA owned or trusted by the operator) their own device certificate using a certificate enrollment procedure and use the service provider issued certificate for equipment identifier authentication. This has the benefit that once the NG-UE is enrolled, the operator no longer needs to trust the CA used by the device manufacturer.</w:t>
      </w:r>
    </w:p>
    <w:p w:rsidR="00F15787" w:rsidRDefault="00F15787" w:rsidP="00F15787">
      <w:r>
        <w:t>If an NG-UE has an MNO or service provider issued device certificate, it should be used instead of the manufacturer issued device certificate for the equipment identifier authentication. The service provider issued device certificate that is used for equipment identifier authentication shall include the equipment identifier in an attribute within the issued certificate (e.g., subjectAltName field includes the equipment identifier in FQDN format, such as &lt;equipment-identifier&gt;.serviceprovider.com). This will allow the network function performing the equipment identifier authentication to extract the equipment identifier from the service provider issued certificate (e.g., in EIR procedures in clause 5.2.4.10.2.3).</w:t>
      </w:r>
    </w:p>
    <w:p w:rsidR="00F15787" w:rsidRDefault="00F15787" w:rsidP="00F15787">
      <w:r>
        <w:t>There are two well-known methods that can be used for certificate enrollment, namely, Simple Certificate Enrollment Protocol (SCEP) and Enrollment over Secure Transport (EST), specified in IETF RFC7030.</w:t>
      </w:r>
    </w:p>
    <w:p w:rsidR="00F15787" w:rsidRDefault="00F15787" w:rsidP="00F15787">
      <w:r>
        <w:t xml:space="preserve">Although SCEP is widely used, it requires the use of shared secrets between the client and the CA for securing the certificate signing request (CSR). An IETF draft is available for SCEP (e.g., </w:t>
      </w:r>
      <w:hyperlink r:id="rId337" w:history="1">
        <w:r w:rsidRPr="003571DB">
          <w:rPr>
            <w:rStyle w:val="Hyperlink"/>
          </w:rPr>
          <w:t>https://www.ietf.org/id/draft-gutmann-scep-03.txt</w:t>
        </w:r>
      </w:hyperlink>
      <w:r>
        <w:t>), however, its path to becoming an RFC seems uncertain due to lack of support within IETF.</w:t>
      </w:r>
    </w:p>
    <w:p w:rsidR="00F15787" w:rsidRDefault="00F15787" w:rsidP="00F15787">
      <w:r>
        <w:t xml:space="preserve">The EST uses TLS for the secure transport of messages and certificates between the CA/RA (Registration Authority) and the client. Furthermore, the manufacturer issued device certificate can be used to authenticate the NG-UE to establish a mutually authenticated TLS tunnel that can be used as a secure transport for certificate issuance. The EST also support cryptographic agility and automatic certificate re-enrollment. </w:t>
      </w:r>
    </w:p>
    <w:p w:rsidR="00F15787" w:rsidRPr="0019566D" w:rsidRDefault="00F15787" w:rsidP="00F15787">
      <w:pPr>
        <w:pStyle w:val="NO"/>
      </w:pPr>
      <w:r>
        <w:t xml:space="preserve">NOTE: The authentication of the certificate enrollment procedure relies on the manufacturer issued device certificate.  </w:t>
      </w:r>
    </w:p>
    <w:p w:rsidR="00F15787" w:rsidRDefault="00F15787" w:rsidP="00F15787">
      <w:r>
        <w:t xml:space="preserve">Therefore, if a certificate enrollment method needs to be specified in 3GPP, then the use of EST seems preferable compared to SCEP. </w:t>
      </w:r>
    </w:p>
    <w:p w:rsidR="00F15787" w:rsidRDefault="00F15787" w:rsidP="00F15787">
      <w:r>
        <w:t>Another option to consider for the certificate enrollment method is the use of CMPv2 (IETF RFC 4210) used for the enrollment of the base stations with operator issued certificates specified in clause 9 of TS 33.310. However, the use of EST compared to CMPv2 has the following benefits for device certificate enrollment:</w:t>
      </w:r>
    </w:p>
    <w:p w:rsidR="00F15787" w:rsidRDefault="00F15787" w:rsidP="00BA744E">
      <w:pPr>
        <w:numPr>
          <w:ilvl w:val="0"/>
          <w:numId w:val="70"/>
        </w:numPr>
      </w:pPr>
      <w:r>
        <w:lastRenderedPageBreak/>
        <w:t>Privacy / confidentiality protection: Use of TLS as the transport for EST ensures that all certificate enrollment messages/procedures are confidentiality protected. CMPv2 uses message layer security to provide integrity protection to all its fields but encryption is applied only to the Certificate field and not to the entire messages (cf. requirement 3 in section 3.1.2 of RFC 4210).</w:t>
      </w:r>
    </w:p>
    <w:p w:rsidR="00F15787" w:rsidRDefault="00F15787" w:rsidP="00BA744E">
      <w:pPr>
        <w:numPr>
          <w:ilvl w:val="0"/>
          <w:numId w:val="70"/>
        </w:numPr>
      </w:pPr>
      <w:r>
        <w:t>Attributes types to include in the Certificate Signing Request (CSR): EST natively supports the ability for the EST client to request the CA/RA to provide the list of specific attributes that the EST client should include in the CSR. This capability may be beneficial in scenarios where the EST will be used to enrol multiple device certificates with set of different attributes (e.g., based on the application need).</w:t>
      </w:r>
    </w:p>
    <w:p w:rsidR="00F15787" w:rsidRDefault="00F15787" w:rsidP="00F15787">
      <w:r>
        <w:t>It should be noted that workarounds can be found to provide these benefits for CMPv2. However, these require further specification work and might not be compatible with CMPv2 profile in TS 33.310. Therefore, the use of EST as the method for device certificate enrollment also seems preferable compared to CMPv2.</w:t>
      </w:r>
    </w:p>
    <w:p w:rsidR="00F15787" w:rsidRPr="00106B84" w:rsidRDefault="00F15787" w:rsidP="00F15787">
      <w:pPr>
        <w:pStyle w:val="EditorsNote"/>
      </w:pPr>
      <w:r>
        <w:t>Editor’s Note: It is ffs whether a certificate enrollment method needs to be specified in NextGen System</w:t>
      </w:r>
      <w:r w:rsidRPr="002A0C0E">
        <w:t xml:space="preserve"> (e.g., by profiling the use of EST)</w:t>
      </w:r>
      <w:r>
        <w:t>.</w:t>
      </w:r>
    </w:p>
    <w:p w:rsidR="00F15787" w:rsidRDefault="00F15787" w:rsidP="00F15787">
      <w:pPr>
        <w:pStyle w:val="Heading6"/>
      </w:pPr>
      <w:bookmarkStart w:id="4650" w:name="_Toc467572971"/>
      <w:bookmarkStart w:id="4651" w:name="_Toc475605756"/>
      <w:bookmarkStart w:id="4652" w:name="_Toc475607231"/>
      <w:bookmarkStart w:id="4653" w:name="_Toc476246551"/>
      <w:bookmarkStart w:id="4654" w:name="_Toc479241908"/>
      <w:bookmarkStart w:id="4655" w:name="_Toc484709351"/>
      <w:bookmarkStart w:id="4656" w:name="_Toc491082568"/>
      <w:r>
        <w:t xml:space="preserve">5.2.4.10.2.3 </w:t>
      </w:r>
      <w:r>
        <w:tab/>
        <w:t>Use of Equipment Identifier Authentication with EIR</w:t>
      </w:r>
      <w:bookmarkEnd w:id="4650"/>
      <w:bookmarkEnd w:id="4651"/>
      <w:bookmarkEnd w:id="4652"/>
      <w:bookmarkEnd w:id="4653"/>
      <w:bookmarkEnd w:id="4654"/>
      <w:bookmarkEnd w:id="4655"/>
      <w:bookmarkEnd w:id="4656"/>
    </w:p>
    <w:p w:rsidR="00F15787" w:rsidRDefault="00F15787" w:rsidP="00F15787">
      <w:r>
        <w:t xml:space="preserve">The Equipment Identity Register (EIR) is used in the existing 3GPP systems to check whether the device identified by the equipment identifier (e.g., IMEI) is reported stolen. If it is, then the network may deny service to these devices. However, in the existing 3GPP systems, the reported equipment identifier is not authenticated. A malicious user may be able to report an equipment identifier that is not reported stolen, thereby bypassing the EIR check by the network. </w:t>
      </w:r>
    </w:p>
    <w:p w:rsidR="00F15787" w:rsidRDefault="00F15787" w:rsidP="00F15787">
      <w:r>
        <w:t>The high-level call flow below shows how the equipment identifier authentication solution can be used with EIR to improve the security of the EIR procedures.</w:t>
      </w:r>
    </w:p>
    <w:p w:rsidR="00F15787" w:rsidRDefault="00F15787" w:rsidP="00F15787"/>
    <w:p w:rsidR="00F15787" w:rsidRDefault="00F15787" w:rsidP="00F15787">
      <w:pPr>
        <w:pStyle w:val="TF"/>
      </w:pPr>
      <w:r>
        <w:object w:dxaOrig="10071" w:dyaOrig="3660">
          <v:shape id="_x0000_i1131" type="#_x0000_t75" style="width:482pt;height:176pt" o:ole="">
            <v:imagedata r:id="rId338" o:title=""/>
          </v:shape>
          <o:OLEObject Type="Embed" ProgID="Visio.Drawing.11" ShapeID="_x0000_i1131" DrawAspect="Content" ObjectID="_1564822228" r:id="rId339"/>
        </w:object>
      </w:r>
    </w:p>
    <w:p w:rsidR="00F15787" w:rsidRDefault="00F15787" w:rsidP="00F15787">
      <w:pPr>
        <w:pStyle w:val="TH"/>
      </w:pPr>
      <w:r>
        <w:t>Figure 5.2.4.10.2-2: EIR check after equipment identifier authentication</w:t>
      </w:r>
    </w:p>
    <w:p w:rsidR="00F15787" w:rsidRDefault="00F15787" w:rsidP="00BA744E">
      <w:pPr>
        <w:pStyle w:val="ListNumber2"/>
        <w:numPr>
          <w:ilvl w:val="0"/>
          <w:numId w:val="21"/>
        </w:numPr>
      </w:pPr>
      <w:r>
        <w:t>NG-UE performs attach and equipment identifier authentication as shown in steps 1-8 of Figure 5.2.4.10.2-1.</w:t>
      </w:r>
    </w:p>
    <w:p w:rsidR="00F15787" w:rsidRDefault="00F15787" w:rsidP="00BA744E">
      <w:pPr>
        <w:pStyle w:val="ListNumber2"/>
        <w:numPr>
          <w:ilvl w:val="0"/>
          <w:numId w:val="21"/>
        </w:numPr>
      </w:pPr>
      <w:r w:rsidRPr="008B3D42">
        <w:t>CP-CN</w:t>
      </w:r>
      <w:r>
        <w:t xml:space="preserve"> decides to perform EIR check and sends Identity Check Request message including the authenticated equipment identifier.</w:t>
      </w:r>
    </w:p>
    <w:p w:rsidR="00F15787" w:rsidRDefault="00F15787" w:rsidP="00BA744E">
      <w:pPr>
        <w:pStyle w:val="ListNumber2"/>
        <w:numPr>
          <w:ilvl w:val="0"/>
          <w:numId w:val="21"/>
        </w:numPr>
      </w:pPr>
      <w:r>
        <w:t>CP-CN receives result of the EIR authorization check. If the device is blacklisted, the CP-CN may abort the attach procedures by sending attach reject message. Otherwise, proceed to the next step.</w:t>
      </w:r>
    </w:p>
    <w:p w:rsidR="00F15787" w:rsidRDefault="00F15787" w:rsidP="00BA744E">
      <w:pPr>
        <w:pStyle w:val="ListNumber2"/>
        <w:numPr>
          <w:ilvl w:val="0"/>
          <w:numId w:val="21"/>
        </w:numPr>
        <w:ind w:left="851" w:hanging="284"/>
      </w:pPr>
      <w:r w:rsidRPr="008B3D42">
        <w:t>CP-CN</w:t>
      </w:r>
      <w:r>
        <w:t xml:space="preserve"> sends the attach complete message to the NG-UE with optionally taking into account the new security context that is bound with the equipment identifier authentication.</w:t>
      </w:r>
    </w:p>
    <w:p w:rsidR="00F15787" w:rsidRDefault="00F15787" w:rsidP="00F15787">
      <w:pPr>
        <w:pStyle w:val="Heading5"/>
      </w:pPr>
      <w:bookmarkStart w:id="4657" w:name="_Toc467572972"/>
      <w:bookmarkStart w:id="4658" w:name="_Toc475605757"/>
      <w:bookmarkStart w:id="4659" w:name="_Toc475607232"/>
      <w:bookmarkStart w:id="4660" w:name="_Toc476246552"/>
      <w:bookmarkStart w:id="4661" w:name="_Toc479241909"/>
      <w:bookmarkStart w:id="4662" w:name="_Toc484709352"/>
      <w:bookmarkStart w:id="4663" w:name="_Toc491082569"/>
      <w:r>
        <w:t>5.2.4.10.3</w:t>
      </w:r>
      <w:r>
        <w:tab/>
      </w:r>
      <w:r w:rsidRPr="00A73E79">
        <w:t>Evaluation</w:t>
      </w:r>
      <w:bookmarkEnd w:id="4642"/>
      <w:bookmarkEnd w:id="4643"/>
      <w:bookmarkEnd w:id="4657"/>
      <w:bookmarkEnd w:id="4658"/>
      <w:bookmarkEnd w:id="4659"/>
      <w:bookmarkEnd w:id="4660"/>
      <w:bookmarkEnd w:id="4661"/>
      <w:bookmarkEnd w:id="4662"/>
      <w:bookmarkEnd w:id="4663"/>
      <w:r>
        <w:t xml:space="preserve"> </w:t>
      </w:r>
    </w:p>
    <w:p w:rsidR="00F15787" w:rsidRPr="00851280" w:rsidRDefault="00F15787" w:rsidP="00F15787">
      <w:r>
        <w:t>FFS</w:t>
      </w:r>
    </w:p>
    <w:p w:rsidR="00F15787" w:rsidRPr="00CD21E2" w:rsidRDefault="00F15787" w:rsidP="00F15787">
      <w:pPr>
        <w:pStyle w:val="Heading4"/>
        <w:rPr>
          <w:lang w:eastAsia="zh-CN"/>
        </w:rPr>
      </w:pPr>
      <w:bookmarkStart w:id="4664" w:name="_Toc467572973"/>
      <w:bookmarkStart w:id="4665" w:name="_Toc450799657"/>
      <w:bookmarkStart w:id="4666" w:name="_Toc452622422"/>
      <w:bookmarkStart w:id="4667" w:name="_Toc452659432"/>
      <w:bookmarkStart w:id="4668" w:name="_Toc452659845"/>
      <w:bookmarkStart w:id="4669" w:name="_Toc452660264"/>
      <w:bookmarkStart w:id="4670" w:name="_Toc452662412"/>
      <w:bookmarkStart w:id="4671" w:name="_Toc452966523"/>
      <w:bookmarkStart w:id="4672" w:name="_Toc452966940"/>
      <w:bookmarkStart w:id="4673" w:name="_Toc452967354"/>
      <w:bookmarkStart w:id="4674" w:name="_Toc452967767"/>
      <w:bookmarkStart w:id="4675" w:name="_Toc452970076"/>
      <w:bookmarkStart w:id="4676" w:name="_Toc457918107"/>
      <w:bookmarkStart w:id="4677" w:name="_Toc457919175"/>
      <w:bookmarkStart w:id="4678" w:name="_Toc475605758"/>
      <w:bookmarkStart w:id="4679" w:name="_Toc475607233"/>
      <w:bookmarkStart w:id="4680" w:name="_Toc476246553"/>
      <w:bookmarkStart w:id="4681" w:name="_Toc479241910"/>
      <w:bookmarkStart w:id="4682" w:name="_Toc484709353"/>
      <w:bookmarkStart w:id="4683" w:name="_Toc491082570"/>
      <w:r>
        <w:lastRenderedPageBreak/>
        <w:t>5.</w:t>
      </w:r>
      <w:r w:rsidRPr="00CD21E2">
        <w:rPr>
          <w:rFonts w:hint="eastAsia"/>
          <w:lang w:eastAsia="zh-CN"/>
        </w:rPr>
        <w:t>2</w:t>
      </w:r>
      <w:r>
        <w:t>.</w:t>
      </w:r>
      <w:r w:rsidRPr="00CD21E2">
        <w:rPr>
          <w:rFonts w:hint="eastAsia"/>
          <w:lang w:eastAsia="zh-CN"/>
        </w:rPr>
        <w:t>4</w:t>
      </w:r>
      <w:r>
        <w:t>.</w:t>
      </w:r>
      <w:r>
        <w:rPr>
          <w:lang w:eastAsia="zh-CN"/>
        </w:rPr>
        <w:t>11</w:t>
      </w:r>
      <w:r>
        <w:tab/>
      </w:r>
      <w:r w:rsidRPr="00FD0118">
        <w:t>Solution</w:t>
      </w:r>
      <w:r w:rsidRPr="002A2665">
        <w:t xml:space="preserve"> #</w:t>
      </w:r>
      <w:r w:rsidRPr="00CD21E2">
        <w:rPr>
          <w:rFonts w:hint="eastAsia"/>
          <w:lang w:eastAsia="zh-CN"/>
        </w:rPr>
        <w:t>2</w:t>
      </w:r>
      <w:r w:rsidRPr="002A2665">
        <w:t>.</w:t>
      </w:r>
      <w:r>
        <w:rPr>
          <w:lang w:eastAsia="zh-CN"/>
        </w:rPr>
        <w:t>11</w:t>
      </w:r>
      <w:r>
        <w:t xml:space="preserve">: </w:t>
      </w:r>
      <w:r w:rsidRPr="00CD21E2">
        <w:rPr>
          <w:rFonts w:hint="eastAsia"/>
          <w:lang w:eastAsia="zh-CN"/>
        </w:rPr>
        <w:t>B</w:t>
      </w:r>
      <w:r w:rsidRPr="00EB2779">
        <w:t>locking the UE which repeat</w:t>
      </w:r>
      <w:r>
        <w:t>s</w:t>
      </w:r>
      <w:r w:rsidRPr="00EB2779">
        <w:t xml:space="preserve"> authentication in a short period</w:t>
      </w:r>
      <w:bookmarkEnd w:id="4664"/>
      <w:bookmarkEnd w:id="4678"/>
      <w:bookmarkEnd w:id="4679"/>
      <w:bookmarkEnd w:id="4680"/>
      <w:bookmarkEnd w:id="4681"/>
      <w:bookmarkEnd w:id="4682"/>
      <w:bookmarkEnd w:id="4683"/>
    </w:p>
    <w:p w:rsidR="00F15787" w:rsidRPr="00CD21E2" w:rsidRDefault="00F15787" w:rsidP="00F15787">
      <w:pPr>
        <w:pStyle w:val="Heading5"/>
        <w:rPr>
          <w:lang w:eastAsia="zh-CN"/>
        </w:rPr>
      </w:pPr>
      <w:bookmarkStart w:id="4684" w:name="_Toc453242784"/>
      <w:bookmarkStart w:id="4685" w:name="_Toc467572974"/>
      <w:bookmarkStart w:id="4686" w:name="_Toc475605759"/>
      <w:bookmarkStart w:id="4687" w:name="_Toc475607234"/>
      <w:bookmarkStart w:id="4688" w:name="_Toc476246554"/>
      <w:bookmarkStart w:id="4689" w:name="_Toc479241911"/>
      <w:bookmarkStart w:id="4690" w:name="_Toc484709354"/>
      <w:bookmarkStart w:id="4691" w:name="_Toc491082571"/>
      <w:r>
        <w:t>5.</w:t>
      </w:r>
      <w:r w:rsidRPr="00CD21E2">
        <w:rPr>
          <w:rFonts w:hint="eastAsia"/>
          <w:lang w:eastAsia="zh-CN"/>
        </w:rPr>
        <w:t>2</w:t>
      </w:r>
      <w:r>
        <w:t>.</w:t>
      </w:r>
      <w:r w:rsidRPr="00CD21E2">
        <w:rPr>
          <w:rFonts w:hint="eastAsia"/>
          <w:lang w:eastAsia="zh-CN"/>
        </w:rPr>
        <w:t>4</w:t>
      </w:r>
      <w:r>
        <w:t>.</w:t>
      </w:r>
      <w:r>
        <w:rPr>
          <w:lang w:eastAsia="zh-CN"/>
        </w:rPr>
        <w:t>11</w:t>
      </w:r>
      <w:r>
        <w:t>.1</w:t>
      </w:r>
      <w:r>
        <w:tab/>
      </w:r>
      <w:bookmarkEnd w:id="4684"/>
      <w:r w:rsidRPr="000C7081">
        <w:rPr>
          <w:rFonts w:hint="eastAsia"/>
        </w:rPr>
        <w:t>Introduction</w:t>
      </w:r>
      <w:bookmarkEnd w:id="4685"/>
      <w:bookmarkEnd w:id="4686"/>
      <w:bookmarkEnd w:id="4687"/>
      <w:bookmarkEnd w:id="4688"/>
      <w:bookmarkEnd w:id="4689"/>
      <w:bookmarkEnd w:id="4690"/>
      <w:bookmarkEnd w:id="4691"/>
    </w:p>
    <w:p w:rsidR="00F15787" w:rsidRPr="00CD21E2" w:rsidRDefault="00F15787" w:rsidP="00F15787">
      <w:pPr>
        <w:rPr>
          <w:lang w:eastAsia="zh-CN"/>
        </w:rPr>
      </w:pPr>
      <w:r w:rsidRPr="00C467F1">
        <w:t>T</w:t>
      </w:r>
      <w:r w:rsidRPr="00C467F1">
        <w:rPr>
          <w:rFonts w:hint="eastAsia"/>
        </w:rPr>
        <w:t>his solution</w:t>
      </w:r>
      <w:r>
        <w:t xml:space="preserve"> addresses key issue 5.2.3.7 of </w:t>
      </w:r>
      <w:r w:rsidRPr="00CD21E2">
        <w:rPr>
          <w:rFonts w:hint="eastAsia"/>
          <w:lang w:eastAsia="zh-CN"/>
        </w:rPr>
        <w:t>reducing</w:t>
      </w:r>
      <w:r>
        <w:t xml:space="preserve"> signalling overload. In particular, it addresses the issue where a large number of UEs </w:t>
      </w:r>
      <w:r w:rsidRPr="00CD21E2">
        <w:rPr>
          <w:rFonts w:hint="eastAsia"/>
          <w:lang w:eastAsia="zh-CN"/>
        </w:rPr>
        <w:t>controlled by the attack</w:t>
      </w:r>
      <w:r w:rsidRPr="00CD21E2">
        <w:rPr>
          <w:lang w:eastAsia="zh-CN"/>
        </w:rPr>
        <w:t>er</w:t>
      </w:r>
      <w:r w:rsidRPr="00CD21E2">
        <w:rPr>
          <w:rFonts w:hint="eastAsia"/>
          <w:lang w:eastAsia="zh-CN"/>
        </w:rPr>
        <w:t xml:space="preserve"> to </w:t>
      </w:r>
      <w:r>
        <w:t xml:space="preserve">repeatedly </w:t>
      </w:r>
      <w:r w:rsidRPr="00CD21E2">
        <w:rPr>
          <w:rFonts w:hint="eastAsia"/>
          <w:lang w:eastAsia="zh-CN"/>
        </w:rPr>
        <w:t>initiate</w:t>
      </w:r>
      <w:r>
        <w:t xml:space="preserve"> the authentication </w:t>
      </w:r>
      <w:r w:rsidRPr="00CD21E2">
        <w:rPr>
          <w:rFonts w:hint="eastAsia"/>
          <w:lang w:eastAsia="zh-CN"/>
        </w:rPr>
        <w:t>process</w:t>
      </w:r>
      <w:r>
        <w:t xml:space="preserve"> in </w:t>
      </w:r>
      <w:r w:rsidRPr="00CD21E2">
        <w:rPr>
          <w:rFonts w:hint="eastAsia"/>
          <w:lang w:eastAsia="zh-CN"/>
        </w:rPr>
        <w:t>a short</w:t>
      </w:r>
      <w:r>
        <w:t xml:space="preserve"> </w:t>
      </w:r>
      <w:r w:rsidRPr="00CD21E2">
        <w:rPr>
          <w:rFonts w:hint="eastAsia"/>
          <w:lang w:eastAsia="zh-CN"/>
        </w:rPr>
        <w:t>period</w:t>
      </w:r>
      <w:r w:rsidRPr="00CD21E2">
        <w:rPr>
          <w:lang w:eastAsia="zh-CN"/>
        </w:rPr>
        <w:t xml:space="preserve"> of time</w:t>
      </w:r>
      <w:r>
        <w:t xml:space="preserve">. </w:t>
      </w:r>
    </w:p>
    <w:p w:rsidR="00F15787" w:rsidRPr="00CD21E2" w:rsidRDefault="00F15787" w:rsidP="00F15787">
      <w:pPr>
        <w:pStyle w:val="Heading5"/>
        <w:rPr>
          <w:lang w:eastAsia="zh-CN"/>
        </w:rPr>
      </w:pPr>
      <w:bookmarkStart w:id="4692" w:name="_Toc467572975"/>
      <w:bookmarkStart w:id="4693" w:name="_Toc475605760"/>
      <w:bookmarkStart w:id="4694" w:name="_Toc475607235"/>
      <w:bookmarkStart w:id="4695" w:name="_Toc476246555"/>
      <w:bookmarkStart w:id="4696" w:name="_Toc479241912"/>
      <w:bookmarkStart w:id="4697" w:name="_Toc484709355"/>
      <w:bookmarkStart w:id="4698" w:name="_Toc491082572"/>
      <w:r>
        <w:t>5.</w:t>
      </w:r>
      <w:r w:rsidRPr="00CD21E2">
        <w:rPr>
          <w:rFonts w:hint="eastAsia"/>
          <w:lang w:eastAsia="zh-CN"/>
        </w:rPr>
        <w:t>2</w:t>
      </w:r>
      <w:r>
        <w:t>.</w:t>
      </w:r>
      <w:r w:rsidRPr="00CD21E2">
        <w:rPr>
          <w:rFonts w:hint="eastAsia"/>
          <w:lang w:eastAsia="zh-CN"/>
        </w:rPr>
        <w:t>4</w:t>
      </w:r>
      <w:r>
        <w:t>.</w:t>
      </w:r>
      <w:r>
        <w:rPr>
          <w:lang w:eastAsia="zh-CN"/>
        </w:rPr>
        <w:t>11</w:t>
      </w:r>
      <w:r>
        <w:t>.</w:t>
      </w:r>
      <w:r w:rsidRPr="00CD21E2">
        <w:rPr>
          <w:rFonts w:hint="eastAsia"/>
          <w:lang w:eastAsia="zh-CN"/>
        </w:rPr>
        <w:t>2</w:t>
      </w:r>
      <w:r>
        <w:tab/>
      </w:r>
      <w:r w:rsidRPr="000C7081">
        <w:rPr>
          <w:rFonts w:hint="eastAsia"/>
        </w:rPr>
        <w:t>Solution</w:t>
      </w:r>
      <w:r w:rsidRPr="00CD21E2">
        <w:rPr>
          <w:rFonts w:hint="eastAsia"/>
          <w:lang w:eastAsia="zh-CN"/>
        </w:rPr>
        <w:t xml:space="preserve"> details</w:t>
      </w:r>
      <w:bookmarkEnd w:id="4692"/>
      <w:bookmarkEnd w:id="4693"/>
      <w:bookmarkEnd w:id="4694"/>
      <w:bookmarkEnd w:id="4695"/>
      <w:bookmarkEnd w:id="4696"/>
      <w:bookmarkEnd w:id="4697"/>
      <w:bookmarkEnd w:id="4698"/>
    </w:p>
    <w:p w:rsidR="00F15787" w:rsidRPr="00CD21E2" w:rsidRDefault="00F15787" w:rsidP="00F15787">
      <w:pPr>
        <w:rPr>
          <w:noProof/>
          <w:lang w:eastAsia="zh-CN"/>
        </w:rPr>
      </w:pPr>
      <w:r w:rsidRPr="00CD21E2">
        <w:rPr>
          <w:noProof/>
          <w:lang w:eastAsia="zh-CN"/>
        </w:rPr>
        <w:t>L</w:t>
      </w:r>
      <w:r w:rsidRPr="00CD21E2">
        <w:rPr>
          <w:rFonts w:hint="eastAsia"/>
          <w:noProof/>
          <w:lang w:eastAsia="zh-CN"/>
        </w:rPr>
        <w:t>egal UE which</w:t>
      </w:r>
      <w:r w:rsidRPr="00CD21E2">
        <w:rPr>
          <w:noProof/>
          <w:lang w:eastAsia="zh-CN"/>
        </w:rPr>
        <w:t xml:space="preserve"> is</w:t>
      </w:r>
      <w:r w:rsidRPr="00CD21E2">
        <w:rPr>
          <w:rFonts w:hint="eastAsia"/>
          <w:noProof/>
          <w:lang w:eastAsia="zh-CN"/>
        </w:rPr>
        <w:t xml:space="preserve"> controlled by </w:t>
      </w:r>
      <w:r w:rsidRPr="00CD21E2">
        <w:rPr>
          <w:noProof/>
          <w:lang w:eastAsia="zh-CN"/>
        </w:rPr>
        <w:t>an</w:t>
      </w:r>
      <w:r w:rsidRPr="00CD21E2">
        <w:rPr>
          <w:rFonts w:hint="eastAsia"/>
          <w:noProof/>
          <w:lang w:eastAsia="zh-CN"/>
        </w:rPr>
        <w:t xml:space="preserve"> attack</w:t>
      </w:r>
      <w:r w:rsidRPr="00CD21E2">
        <w:rPr>
          <w:noProof/>
          <w:lang w:eastAsia="zh-CN"/>
        </w:rPr>
        <w:t>er</w:t>
      </w:r>
      <w:r w:rsidRPr="00CD21E2">
        <w:rPr>
          <w:rFonts w:hint="eastAsia"/>
          <w:noProof/>
          <w:lang w:eastAsia="zh-CN"/>
        </w:rPr>
        <w:t xml:space="preserve"> </w:t>
      </w:r>
      <w:r w:rsidRPr="00CD21E2">
        <w:rPr>
          <w:noProof/>
          <w:lang w:eastAsia="zh-CN"/>
        </w:rPr>
        <w:t xml:space="preserve">and </w:t>
      </w:r>
      <w:r w:rsidRPr="00CD21E2">
        <w:rPr>
          <w:rFonts w:hint="eastAsia"/>
          <w:noProof/>
          <w:lang w:eastAsia="zh-CN"/>
        </w:rPr>
        <w:t>repeat</w:t>
      </w:r>
      <w:r w:rsidRPr="00CD21E2">
        <w:rPr>
          <w:noProof/>
          <w:lang w:eastAsia="zh-CN"/>
        </w:rPr>
        <w:t>edly</w:t>
      </w:r>
      <w:r w:rsidRPr="00CD21E2">
        <w:rPr>
          <w:rFonts w:hint="eastAsia"/>
          <w:noProof/>
          <w:lang w:eastAsia="zh-CN"/>
        </w:rPr>
        <w:t xml:space="preserve"> initiate</w:t>
      </w:r>
      <w:r w:rsidRPr="00CD21E2">
        <w:rPr>
          <w:noProof/>
          <w:lang w:eastAsia="zh-CN"/>
        </w:rPr>
        <w:t>s</w:t>
      </w:r>
      <w:r w:rsidRPr="00CD21E2">
        <w:rPr>
          <w:rFonts w:hint="eastAsia"/>
          <w:noProof/>
          <w:lang w:eastAsia="zh-CN"/>
        </w:rPr>
        <w:t xml:space="preserve"> the authentication process in a short period</w:t>
      </w:r>
      <w:r w:rsidRPr="00CD21E2">
        <w:rPr>
          <w:noProof/>
          <w:lang w:eastAsia="zh-CN"/>
        </w:rPr>
        <w:t xml:space="preserve"> will cause network resources to be maliciously exahusted</w:t>
      </w:r>
      <w:r w:rsidRPr="00CD21E2">
        <w:rPr>
          <w:rFonts w:hint="eastAsia"/>
          <w:noProof/>
          <w:lang w:eastAsia="zh-CN"/>
        </w:rPr>
        <w:t xml:space="preserve">. </w:t>
      </w:r>
      <w:r w:rsidRPr="00CD21E2">
        <w:rPr>
          <w:noProof/>
          <w:lang w:eastAsia="zh-CN"/>
        </w:rPr>
        <w:t>T</w:t>
      </w:r>
      <w:r w:rsidRPr="00CD21E2">
        <w:rPr>
          <w:rFonts w:hint="eastAsia"/>
          <w:noProof/>
          <w:lang w:eastAsia="zh-CN"/>
        </w:rPr>
        <w:t xml:space="preserve">his proposal </w:t>
      </w:r>
      <w:r w:rsidRPr="00CD21E2">
        <w:rPr>
          <w:noProof/>
          <w:lang w:eastAsia="zh-CN"/>
        </w:rPr>
        <w:t>allows</w:t>
      </w:r>
      <w:r w:rsidRPr="00CD21E2">
        <w:rPr>
          <w:rFonts w:hint="eastAsia"/>
          <w:noProof/>
          <w:lang w:eastAsia="zh-CN"/>
        </w:rPr>
        <w:t xml:space="preserve"> the network to monitor the authentication frequency of the UE. If the authentication frequency of one UE is higher than a certain  threshold, then </w:t>
      </w:r>
      <w:r w:rsidRPr="00CD21E2">
        <w:rPr>
          <w:noProof/>
          <w:lang w:eastAsia="zh-CN"/>
        </w:rPr>
        <w:t>the network will consider</w:t>
      </w:r>
      <w:r w:rsidRPr="00CD21E2">
        <w:rPr>
          <w:rFonts w:hint="eastAsia"/>
          <w:noProof/>
          <w:lang w:eastAsia="zh-CN"/>
        </w:rPr>
        <w:t xml:space="preserve"> the UE</w:t>
      </w:r>
      <w:r w:rsidRPr="00CD21E2">
        <w:rPr>
          <w:noProof/>
          <w:lang w:eastAsia="zh-CN"/>
        </w:rPr>
        <w:t>’</w:t>
      </w:r>
      <w:r w:rsidRPr="00CD21E2">
        <w:rPr>
          <w:rFonts w:hint="eastAsia"/>
          <w:noProof/>
          <w:lang w:eastAsia="zh-CN"/>
        </w:rPr>
        <w:t xml:space="preserve">s behaviour </w:t>
      </w:r>
      <w:r w:rsidRPr="00CD21E2">
        <w:rPr>
          <w:noProof/>
          <w:lang w:eastAsia="zh-CN"/>
        </w:rPr>
        <w:t>as</w:t>
      </w:r>
      <w:r w:rsidRPr="00CD21E2">
        <w:rPr>
          <w:rFonts w:hint="eastAsia"/>
          <w:noProof/>
          <w:lang w:eastAsia="zh-CN"/>
        </w:rPr>
        <w:t xml:space="preserve"> abnormal and block the UE</w:t>
      </w:r>
      <w:r w:rsidRPr="00CD21E2">
        <w:rPr>
          <w:noProof/>
          <w:lang w:eastAsia="zh-CN"/>
        </w:rPr>
        <w:t>’</w:t>
      </w:r>
      <w:r w:rsidRPr="00CD21E2">
        <w:rPr>
          <w:rFonts w:hint="eastAsia"/>
          <w:noProof/>
          <w:lang w:eastAsia="zh-CN"/>
        </w:rPr>
        <w:t xml:space="preserve">s authentication process for a back-off time. </w:t>
      </w:r>
    </w:p>
    <w:p w:rsidR="00F15787" w:rsidRPr="00CD21E2" w:rsidRDefault="00F15787" w:rsidP="00F15787">
      <w:pPr>
        <w:rPr>
          <w:noProof/>
          <w:lang w:eastAsia="zh-CN"/>
        </w:rPr>
      </w:pPr>
      <w:r w:rsidRPr="0051141F">
        <w:rPr>
          <w:noProof/>
          <w:lang w:val="fi-FI" w:eastAsia="fi-FI"/>
        </w:rPr>
        <mc:AlternateContent>
          <mc:Choice Requires="wpc">
            <w:drawing>
              <wp:anchor distT="0" distB="0" distL="114300" distR="114300" simplePos="0" relativeHeight="251844608" behindDoc="0" locked="0" layoutInCell="1" allowOverlap="1">
                <wp:simplePos x="0" y="0"/>
                <wp:positionH relativeFrom="character">
                  <wp:posOffset>0</wp:posOffset>
                </wp:positionH>
                <wp:positionV relativeFrom="line">
                  <wp:posOffset>0</wp:posOffset>
                </wp:positionV>
                <wp:extent cx="5542280" cy="3823970"/>
                <wp:effectExtent l="0" t="0" r="0" b="0"/>
                <wp:wrapNone/>
                <wp:docPr id="171" name="Canvas 1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0" name="AutoShape 371"/>
                        <wps:cNvCnPr>
                          <a:cxnSpLocks noChangeShapeType="1"/>
                        </wps:cNvCnPr>
                        <wps:spPr bwMode="auto">
                          <a:xfrm>
                            <a:off x="2281533" y="299705"/>
                            <a:ext cx="600" cy="33998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Rectangle 372"/>
                        <wps:cNvSpPr>
                          <a:spLocks noChangeArrowheads="1"/>
                        </wps:cNvSpPr>
                        <wps:spPr bwMode="auto">
                          <a:xfrm>
                            <a:off x="2234532" y="2454945"/>
                            <a:ext cx="90801" cy="1040119"/>
                          </a:xfrm>
                          <a:prstGeom prst="rect">
                            <a:avLst/>
                          </a:prstGeom>
                          <a:solidFill>
                            <a:srgbClr val="4472C4"/>
                          </a:solidFill>
                          <a:ln>
                            <a:noFill/>
                          </a:ln>
                          <a:effectLst>
                            <a:outerShdw dist="28398" dir="3806097" algn="ctr" rotWithShape="0">
                              <a:srgbClr val="1F3763">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wps:wsp>
                        <wps:cNvPr id="122" name="Rectangle 373"/>
                        <wps:cNvSpPr>
                          <a:spLocks noChangeArrowheads="1"/>
                        </wps:cNvSpPr>
                        <wps:spPr bwMode="auto">
                          <a:xfrm>
                            <a:off x="321905" y="85002"/>
                            <a:ext cx="485107" cy="214704"/>
                          </a:xfrm>
                          <a:prstGeom prst="rect">
                            <a:avLst/>
                          </a:prstGeom>
                          <a:solidFill>
                            <a:srgbClr val="FFFFFF"/>
                          </a:solidFill>
                          <a:ln w="9525">
                            <a:solidFill>
                              <a:srgbClr val="000000"/>
                            </a:solidFill>
                            <a:miter lim="800000"/>
                            <a:headEnd/>
                            <a:tailEnd/>
                          </a:ln>
                        </wps:spPr>
                        <wps:txbx>
                          <w:txbxContent>
                            <w:p w:rsidR="00A97BC2" w:rsidRPr="00CD21E2" w:rsidRDefault="00A97BC2" w:rsidP="00F15787">
                              <w:pPr>
                                <w:rPr>
                                  <w:lang w:eastAsia="zh-CN"/>
                                </w:rPr>
                              </w:pPr>
                              <w:r w:rsidRPr="00CD21E2">
                                <w:rPr>
                                  <w:rFonts w:hint="eastAsia"/>
                                  <w:lang w:eastAsia="zh-CN"/>
                                </w:rPr>
                                <w:t>UE</w:t>
                              </w:r>
                            </w:p>
                          </w:txbxContent>
                        </wps:txbx>
                        <wps:bodyPr rot="0" vert="horz" wrap="square" lIns="91440" tIns="45720" rIns="91440" bIns="45720" anchor="t" anchorCtr="0" upright="1">
                          <a:noAutofit/>
                        </wps:bodyPr>
                      </wps:wsp>
                      <wps:wsp>
                        <wps:cNvPr id="123" name="Rectangle 374"/>
                        <wps:cNvSpPr>
                          <a:spLocks noChangeArrowheads="1"/>
                        </wps:cNvSpPr>
                        <wps:spPr bwMode="auto">
                          <a:xfrm>
                            <a:off x="1908828" y="85002"/>
                            <a:ext cx="835612" cy="214704"/>
                          </a:xfrm>
                          <a:prstGeom prst="rect">
                            <a:avLst/>
                          </a:prstGeom>
                          <a:solidFill>
                            <a:srgbClr val="FFFFFF"/>
                          </a:solidFill>
                          <a:ln w="9525">
                            <a:solidFill>
                              <a:srgbClr val="000000"/>
                            </a:solidFill>
                            <a:miter lim="800000"/>
                            <a:headEnd/>
                            <a:tailEnd/>
                          </a:ln>
                        </wps:spPr>
                        <wps:txbx>
                          <w:txbxContent>
                            <w:p w:rsidR="00A97BC2" w:rsidRPr="00CD21E2" w:rsidRDefault="00A97BC2" w:rsidP="00F15787">
                              <w:pPr>
                                <w:rPr>
                                  <w:lang w:eastAsia="zh-CN"/>
                                </w:rPr>
                              </w:pPr>
                              <w:r w:rsidRPr="00CD21E2">
                                <w:rPr>
                                  <w:rFonts w:hint="eastAsia"/>
                                  <w:lang w:eastAsia="zh-CN"/>
                                </w:rPr>
                                <w:t>Access node</w:t>
                              </w:r>
                            </w:p>
                          </w:txbxContent>
                        </wps:txbx>
                        <wps:bodyPr rot="0" vert="horz" wrap="square" lIns="91440" tIns="45720" rIns="91440" bIns="45720" anchor="t" anchorCtr="0" upright="1">
                          <a:noAutofit/>
                        </wps:bodyPr>
                      </wps:wsp>
                      <wps:wsp>
                        <wps:cNvPr id="124" name="Rectangle 375"/>
                        <wps:cNvSpPr>
                          <a:spLocks noChangeArrowheads="1"/>
                        </wps:cNvSpPr>
                        <wps:spPr bwMode="auto">
                          <a:xfrm>
                            <a:off x="3909056" y="85002"/>
                            <a:ext cx="923313" cy="214704"/>
                          </a:xfrm>
                          <a:prstGeom prst="rect">
                            <a:avLst/>
                          </a:prstGeom>
                          <a:solidFill>
                            <a:srgbClr val="FFFFFF"/>
                          </a:solidFill>
                          <a:ln w="9525">
                            <a:solidFill>
                              <a:srgbClr val="000000"/>
                            </a:solidFill>
                            <a:miter lim="800000"/>
                            <a:headEnd/>
                            <a:tailEnd/>
                          </a:ln>
                        </wps:spPr>
                        <wps:txbx>
                          <w:txbxContent>
                            <w:p w:rsidR="00A97BC2" w:rsidRPr="00CD21E2" w:rsidRDefault="00A97BC2" w:rsidP="00F15787">
                              <w:pPr>
                                <w:rPr>
                                  <w:lang w:eastAsia="zh-CN"/>
                                </w:rPr>
                              </w:pPr>
                              <w:r w:rsidRPr="00CD21E2">
                                <w:rPr>
                                  <w:rFonts w:hint="eastAsia"/>
                                  <w:lang w:eastAsia="zh-CN"/>
                                </w:rPr>
                                <w:t>AUTH server</w:t>
                              </w:r>
                            </w:p>
                          </w:txbxContent>
                        </wps:txbx>
                        <wps:bodyPr rot="0" vert="horz" wrap="square" lIns="91440" tIns="45720" rIns="91440" bIns="45720" anchor="t" anchorCtr="0" upright="1">
                          <a:noAutofit/>
                        </wps:bodyPr>
                      </wps:wsp>
                      <wps:wsp>
                        <wps:cNvPr id="125" name="AutoShape 376"/>
                        <wps:cNvCnPr>
                          <a:cxnSpLocks noChangeShapeType="1"/>
                        </wps:cNvCnPr>
                        <wps:spPr bwMode="auto">
                          <a:xfrm flipH="1">
                            <a:off x="537808" y="299705"/>
                            <a:ext cx="8300" cy="33998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AutoShape 377"/>
                        <wps:cNvCnPr>
                          <a:cxnSpLocks noChangeShapeType="1"/>
                        </wps:cNvCnPr>
                        <wps:spPr bwMode="auto">
                          <a:xfrm>
                            <a:off x="546108" y="515609"/>
                            <a:ext cx="1735425" cy="12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7" name="Text Box 378"/>
                        <wps:cNvSpPr txBox="1">
                          <a:spLocks noChangeArrowheads="1"/>
                        </wps:cNvSpPr>
                        <wps:spPr bwMode="auto">
                          <a:xfrm>
                            <a:off x="951214" y="398707"/>
                            <a:ext cx="851512" cy="110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Random access</w:t>
                              </w:r>
                            </w:p>
                          </w:txbxContent>
                        </wps:txbx>
                        <wps:bodyPr rot="0" vert="horz" wrap="square" lIns="0" tIns="0" rIns="0" bIns="0" anchor="t" anchorCtr="0" upright="1">
                          <a:noAutofit/>
                        </wps:bodyPr>
                      </wps:wsp>
                      <wps:wsp>
                        <wps:cNvPr id="128" name="AutoShape 379"/>
                        <wps:cNvCnPr>
                          <a:cxnSpLocks noChangeShapeType="1"/>
                        </wps:cNvCnPr>
                        <wps:spPr bwMode="auto">
                          <a:xfrm>
                            <a:off x="546108" y="844515"/>
                            <a:ext cx="3782655" cy="6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9" name="Text Box 380"/>
                        <wps:cNvSpPr txBox="1">
                          <a:spLocks noChangeArrowheads="1"/>
                        </wps:cNvSpPr>
                        <wps:spPr bwMode="auto">
                          <a:xfrm>
                            <a:off x="2661938" y="669212"/>
                            <a:ext cx="1349319" cy="1670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color w:val="000000"/>
                                  <w:lang w:eastAsia="zh-CN"/>
                                </w:rPr>
                              </w:pPr>
                              <w:r w:rsidRPr="00CD21E2">
                                <w:rPr>
                                  <w:color w:val="000000"/>
                                  <w:lang w:eastAsia="zh-CN"/>
                                </w:rPr>
                                <w:t>M</w:t>
                              </w:r>
                              <w:r w:rsidRPr="00CD21E2">
                                <w:rPr>
                                  <w:rFonts w:hint="eastAsia"/>
                                  <w:color w:val="000000"/>
                                  <w:lang w:eastAsia="zh-CN"/>
                                </w:rPr>
                                <w:t>utual Auth failed</w:t>
                              </w:r>
                            </w:p>
                          </w:txbxContent>
                        </wps:txbx>
                        <wps:bodyPr rot="0" vert="horz" wrap="square" lIns="0" tIns="0" rIns="0" bIns="0" anchor="t" anchorCtr="0" upright="1">
                          <a:noAutofit/>
                        </wps:bodyPr>
                      </wps:wsp>
                      <wps:wsp>
                        <wps:cNvPr id="130" name="AutoShape 381"/>
                        <wps:cNvCnPr>
                          <a:cxnSpLocks noChangeShapeType="1"/>
                        </wps:cNvCnPr>
                        <wps:spPr bwMode="auto">
                          <a:xfrm>
                            <a:off x="546108" y="1025519"/>
                            <a:ext cx="1735425" cy="6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31" name="Text Box 382"/>
                        <wps:cNvSpPr txBox="1">
                          <a:spLocks noChangeArrowheads="1"/>
                        </wps:cNvSpPr>
                        <wps:spPr bwMode="auto">
                          <a:xfrm>
                            <a:off x="951214" y="908017"/>
                            <a:ext cx="851512" cy="111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 xml:space="preserve"> Random access</w:t>
                              </w:r>
                            </w:p>
                          </w:txbxContent>
                        </wps:txbx>
                        <wps:bodyPr rot="0" vert="horz" wrap="square" lIns="0" tIns="0" rIns="0" bIns="0" anchor="t" anchorCtr="0" upright="1">
                          <a:noAutofit/>
                        </wps:bodyPr>
                      </wps:wsp>
                      <wps:wsp>
                        <wps:cNvPr id="132" name="AutoShape 383"/>
                        <wps:cNvCnPr>
                          <a:cxnSpLocks noChangeShapeType="1"/>
                        </wps:cNvCnPr>
                        <wps:spPr bwMode="auto">
                          <a:xfrm>
                            <a:off x="545408" y="1398226"/>
                            <a:ext cx="3782755" cy="7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33" name="Text Box 384"/>
                        <wps:cNvSpPr txBox="1">
                          <a:spLocks noChangeArrowheads="1"/>
                        </wps:cNvSpPr>
                        <wps:spPr bwMode="auto">
                          <a:xfrm>
                            <a:off x="2661238" y="1245223"/>
                            <a:ext cx="1177317" cy="1460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color w:val="000000"/>
                                  <w:lang w:eastAsia="zh-CN"/>
                                </w:rPr>
                              </w:pPr>
                              <w:r w:rsidRPr="00CD21E2">
                                <w:rPr>
                                  <w:color w:val="000000"/>
                                  <w:lang w:eastAsia="zh-CN"/>
                                </w:rPr>
                                <w:t xml:space="preserve"> M</w:t>
                              </w:r>
                              <w:r w:rsidRPr="00CD21E2">
                                <w:rPr>
                                  <w:rFonts w:hint="eastAsia"/>
                                  <w:color w:val="000000"/>
                                  <w:lang w:eastAsia="zh-CN"/>
                                </w:rPr>
                                <w:t>utual Auth failed</w:t>
                              </w:r>
                            </w:p>
                          </w:txbxContent>
                        </wps:txbx>
                        <wps:bodyPr rot="0" vert="horz" wrap="square" lIns="0" tIns="0" rIns="0" bIns="0" anchor="t" anchorCtr="0" upright="1">
                          <a:noAutofit/>
                        </wps:bodyPr>
                      </wps:wsp>
                      <wps:wsp>
                        <wps:cNvPr id="134" name="AutoShape 385"/>
                        <wps:cNvCnPr>
                          <a:cxnSpLocks noChangeShapeType="1"/>
                        </wps:cNvCnPr>
                        <wps:spPr bwMode="auto">
                          <a:xfrm>
                            <a:off x="546108" y="1824933"/>
                            <a:ext cx="1735425" cy="7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35" name="Text Box 386"/>
                        <wps:cNvSpPr txBox="1">
                          <a:spLocks noChangeArrowheads="1"/>
                        </wps:cNvSpPr>
                        <wps:spPr bwMode="auto">
                          <a:xfrm>
                            <a:off x="951214" y="1707531"/>
                            <a:ext cx="940414" cy="1117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Random access access</w:t>
                              </w:r>
                            </w:p>
                          </w:txbxContent>
                        </wps:txbx>
                        <wps:bodyPr rot="0" vert="horz" wrap="square" lIns="0" tIns="0" rIns="0" bIns="0" anchor="t" anchorCtr="0" upright="1">
                          <a:noAutofit/>
                        </wps:bodyPr>
                      </wps:wsp>
                      <wps:wsp>
                        <wps:cNvPr id="136" name="AutoShape 387"/>
                        <wps:cNvCnPr>
                          <a:cxnSpLocks noChangeShapeType="1"/>
                        </wps:cNvCnPr>
                        <wps:spPr bwMode="auto">
                          <a:xfrm>
                            <a:off x="546708" y="2199640"/>
                            <a:ext cx="3782055" cy="70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37" name="Text Box 388"/>
                        <wps:cNvSpPr txBox="1">
                          <a:spLocks noChangeArrowheads="1"/>
                        </wps:cNvSpPr>
                        <wps:spPr bwMode="auto">
                          <a:xfrm>
                            <a:off x="2662538" y="2053538"/>
                            <a:ext cx="1177317" cy="1461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color w:val="000000"/>
                                  <w:lang w:eastAsia="zh-CN"/>
                                </w:rPr>
                              </w:pPr>
                              <w:r w:rsidRPr="00CD21E2">
                                <w:rPr>
                                  <w:color w:val="000000"/>
                                  <w:lang w:eastAsia="zh-CN"/>
                                </w:rPr>
                                <w:t xml:space="preserve"> M</w:t>
                              </w:r>
                              <w:r w:rsidRPr="00CD21E2">
                                <w:rPr>
                                  <w:rFonts w:hint="eastAsia"/>
                                  <w:color w:val="000000"/>
                                  <w:lang w:eastAsia="zh-CN"/>
                                </w:rPr>
                                <w:t>utual Auth failed</w:t>
                              </w:r>
                            </w:p>
                          </w:txbxContent>
                        </wps:txbx>
                        <wps:bodyPr rot="0" vert="horz" wrap="square" lIns="0" tIns="0" rIns="0" bIns="0" anchor="t" anchorCtr="0" upright="1">
                          <a:noAutofit/>
                        </wps:bodyPr>
                      </wps:wsp>
                      <wps:wsp>
                        <wps:cNvPr id="138" name="Text Box 389"/>
                        <wps:cNvSpPr txBox="1">
                          <a:spLocks noChangeArrowheads="1"/>
                        </wps:cNvSpPr>
                        <wps:spPr bwMode="auto">
                          <a:xfrm>
                            <a:off x="951814" y="1527128"/>
                            <a:ext cx="851612" cy="111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lang w:eastAsia="zh-CN"/>
                                </w:rPr>
                                <w:t>…</w:t>
                              </w:r>
                            </w:p>
                          </w:txbxContent>
                        </wps:txbx>
                        <wps:bodyPr rot="0" vert="horz" wrap="square" lIns="0" tIns="0" rIns="0" bIns="0" anchor="t" anchorCtr="0" upright="1">
                          <a:noAutofit/>
                        </wps:bodyPr>
                      </wps:wsp>
                      <wps:wsp>
                        <wps:cNvPr id="139" name="Text Box 390"/>
                        <wps:cNvSpPr txBox="1">
                          <a:spLocks noChangeArrowheads="1"/>
                        </wps:cNvSpPr>
                        <wps:spPr bwMode="auto">
                          <a:xfrm>
                            <a:off x="2853641" y="1527128"/>
                            <a:ext cx="492807" cy="1112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lang w:eastAsia="zh-CN"/>
                                </w:rPr>
                                <w:t>…</w:t>
                              </w:r>
                            </w:p>
                          </w:txbxContent>
                        </wps:txbx>
                        <wps:bodyPr rot="0" vert="horz" wrap="square" lIns="0" tIns="0" rIns="0" bIns="0" anchor="t" anchorCtr="0" upright="1">
                          <a:noAutofit/>
                        </wps:bodyPr>
                      </wps:wsp>
                      <wps:wsp>
                        <wps:cNvPr id="140" name="AutoShape 391"/>
                        <wps:cNvCnPr>
                          <a:cxnSpLocks noChangeShapeType="1"/>
                        </wps:cNvCnPr>
                        <wps:spPr bwMode="auto">
                          <a:xfrm>
                            <a:off x="4328162" y="299705"/>
                            <a:ext cx="43801" cy="33998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AutoShape 392"/>
                        <wps:cNvSpPr>
                          <a:spLocks/>
                        </wps:cNvSpPr>
                        <wps:spPr bwMode="auto">
                          <a:xfrm rot="10800000">
                            <a:off x="2281533" y="464108"/>
                            <a:ext cx="190503" cy="1792033"/>
                          </a:xfrm>
                          <a:prstGeom prst="leftBrace">
                            <a:avLst>
                              <a:gd name="adj1" fmla="val 7839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AutoShape 393"/>
                        <wps:cNvCnPr>
                          <a:cxnSpLocks noChangeShapeType="1"/>
                        </wps:cNvCnPr>
                        <wps:spPr bwMode="auto">
                          <a:xfrm flipH="1">
                            <a:off x="2204732" y="2608548"/>
                            <a:ext cx="1035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43" name="AutoShape 394"/>
                        <wps:cNvCnPr>
                          <a:cxnSpLocks noChangeShapeType="1"/>
                        </wps:cNvCnPr>
                        <wps:spPr bwMode="auto">
                          <a:xfrm>
                            <a:off x="2205932" y="2608548"/>
                            <a:ext cx="1035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44" name="Rectangle 395"/>
                        <wps:cNvSpPr>
                          <a:spLocks noChangeArrowheads="1"/>
                        </wps:cNvSpPr>
                        <wps:spPr bwMode="auto">
                          <a:xfrm>
                            <a:off x="1973528" y="2256141"/>
                            <a:ext cx="770911" cy="198804"/>
                          </a:xfrm>
                          <a:prstGeom prst="rect">
                            <a:avLst/>
                          </a:prstGeom>
                          <a:solidFill>
                            <a:srgbClr val="FFFFFF"/>
                          </a:solidFill>
                          <a:ln w="9525">
                            <a:solidFill>
                              <a:srgbClr val="000000"/>
                            </a:solidFill>
                            <a:miter lim="800000"/>
                            <a:headEnd/>
                            <a:tailEnd/>
                          </a:ln>
                        </wps:spPr>
                        <wps:txbx>
                          <w:txbxContent>
                            <w:p w:rsidR="00A97BC2" w:rsidRPr="00CD21E2" w:rsidRDefault="00A97BC2" w:rsidP="00F15787">
                              <w:pPr>
                                <w:rPr>
                                  <w:lang w:eastAsia="zh-CN"/>
                                </w:rPr>
                              </w:pPr>
                              <w:r w:rsidRPr="00CD21E2">
                                <w:rPr>
                                  <w:rFonts w:hint="eastAsia"/>
                                  <w:lang w:eastAsia="zh-CN"/>
                                </w:rPr>
                                <w:t xml:space="preserve"> Start time T</w:t>
                              </w:r>
                            </w:p>
                          </w:txbxContent>
                        </wps:txbx>
                        <wps:bodyPr rot="0" vert="horz" wrap="square" lIns="36000" tIns="0" rIns="36000" bIns="0" anchor="ctr" anchorCtr="0" upright="1">
                          <a:noAutofit/>
                        </wps:bodyPr>
                      </wps:wsp>
                      <wps:wsp>
                        <wps:cNvPr id="145" name="AutoShape 396"/>
                        <wps:cNvCnPr>
                          <a:cxnSpLocks noChangeShapeType="1"/>
                        </wps:cNvCnPr>
                        <wps:spPr bwMode="auto">
                          <a:xfrm>
                            <a:off x="537808" y="2528546"/>
                            <a:ext cx="1736125" cy="7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6" name="Text Box 397"/>
                        <wps:cNvSpPr txBox="1">
                          <a:spLocks noChangeArrowheads="1"/>
                        </wps:cNvSpPr>
                        <wps:spPr bwMode="auto">
                          <a:xfrm>
                            <a:off x="915013" y="2382544"/>
                            <a:ext cx="850912" cy="1111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Random access access</w:t>
                              </w:r>
                            </w:p>
                          </w:txbxContent>
                        </wps:txbx>
                        <wps:bodyPr rot="0" vert="horz" wrap="square" lIns="0" tIns="0" rIns="0" bIns="0" anchor="t" anchorCtr="0" upright="1">
                          <a:noAutofit/>
                        </wps:bodyPr>
                      </wps:wsp>
                      <wps:wsp>
                        <wps:cNvPr id="147" name="AutoShape 398"/>
                        <wps:cNvCnPr>
                          <a:cxnSpLocks noChangeShapeType="1"/>
                        </wps:cNvCnPr>
                        <wps:spPr bwMode="auto">
                          <a:xfrm>
                            <a:off x="553708" y="3121057"/>
                            <a:ext cx="1727825" cy="6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48" name="Text Box 399"/>
                        <wps:cNvSpPr txBox="1">
                          <a:spLocks noChangeArrowheads="1"/>
                        </wps:cNvSpPr>
                        <wps:spPr bwMode="auto">
                          <a:xfrm>
                            <a:off x="913713" y="3003555"/>
                            <a:ext cx="850912" cy="1111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Random access</w:t>
                              </w:r>
                            </w:p>
                          </w:txbxContent>
                        </wps:txbx>
                        <wps:bodyPr rot="0" vert="horz" wrap="square" lIns="0" tIns="0" rIns="0" bIns="0" anchor="t" anchorCtr="0" upright="1">
                          <a:noAutofit/>
                        </wps:bodyPr>
                      </wps:wsp>
                      <wps:wsp>
                        <wps:cNvPr id="149" name="AutoShape 400"/>
                        <wps:cNvCnPr>
                          <a:cxnSpLocks noChangeShapeType="1"/>
                        </wps:cNvCnPr>
                        <wps:spPr bwMode="auto">
                          <a:xfrm flipH="1">
                            <a:off x="2220532" y="3261360"/>
                            <a:ext cx="1036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50" name="AutoShape 401"/>
                        <wps:cNvCnPr>
                          <a:cxnSpLocks noChangeShapeType="1"/>
                        </wps:cNvCnPr>
                        <wps:spPr bwMode="auto">
                          <a:xfrm>
                            <a:off x="2221832" y="3261360"/>
                            <a:ext cx="1035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51" name="Text Box 402"/>
                        <wps:cNvSpPr txBox="1">
                          <a:spLocks noChangeArrowheads="1"/>
                        </wps:cNvSpPr>
                        <wps:spPr bwMode="auto">
                          <a:xfrm>
                            <a:off x="971514" y="2793351"/>
                            <a:ext cx="485107" cy="161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lang w:eastAsia="zh-CN"/>
                                </w:rPr>
                                <w:t>…</w:t>
                              </w:r>
                            </w:p>
                          </w:txbxContent>
                        </wps:txbx>
                        <wps:bodyPr rot="0" vert="horz" wrap="square" lIns="0" tIns="0" rIns="0" bIns="0" anchor="t" anchorCtr="0" upright="1">
                          <a:noAutofit/>
                        </wps:bodyPr>
                      </wps:wsp>
                      <wps:wsp>
                        <wps:cNvPr id="152" name="AutoShape 403"/>
                        <wps:cNvSpPr>
                          <a:spLocks/>
                        </wps:cNvSpPr>
                        <wps:spPr bwMode="auto">
                          <a:xfrm rot="10800000">
                            <a:off x="2325334" y="2454945"/>
                            <a:ext cx="190503" cy="1040119"/>
                          </a:xfrm>
                          <a:prstGeom prst="leftBrace">
                            <a:avLst>
                              <a:gd name="adj1" fmla="val 4549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Text Box 404"/>
                        <wps:cNvSpPr txBox="1">
                          <a:spLocks noChangeArrowheads="1"/>
                        </wps:cNvSpPr>
                        <wps:spPr bwMode="auto">
                          <a:xfrm>
                            <a:off x="2541937" y="2787651"/>
                            <a:ext cx="967114" cy="1670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b/>
                                  <w:color w:val="FF0000"/>
                                  <w:lang w:eastAsia="zh-CN"/>
                                </w:rPr>
                              </w:pPr>
                              <w:r w:rsidRPr="00CD21E2">
                                <w:rPr>
                                  <w:rFonts w:hint="eastAsia"/>
                                  <w:color w:val="FF0000"/>
                                  <w:lang w:eastAsia="zh-CN"/>
                                </w:rPr>
                                <w:t xml:space="preserve"> </w:t>
                              </w:r>
                              <w:r w:rsidRPr="00CD21E2">
                                <w:rPr>
                                  <w:rFonts w:hint="eastAsia"/>
                                  <w:b/>
                                  <w:color w:val="FF0000"/>
                                  <w:lang w:eastAsia="zh-CN"/>
                                </w:rPr>
                                <w:t xml:space="preserve"> Back-off</w:t>
                              </w:r>
                              <w:r w:rsidRPr="00CD21E2">
                                <w:rPr>
                                  <w:b/>
                                  <w:color w:val="FF0000"/>
                                  <w:lang w:eastAsia="zh-CN"/>
                                </w:rPr>
                                <w:t xml:space="preserve"> </w:t>
                              </w:r>
                              <w:r w:rsidRPr="00CD21E2">
                                <w:rPr>
                                  <w:rFonts w:hint="eastAsia"/>
                                  <w:b/>
                                  <w:color w:val="FF0000"/>
                                  <w:lang w:eastAsia="zh-CN"/>
                                </w:rPr>
                                <w:t>time S</w:t>
                              </w:r>
                            </w:p>
                          </w:txbxContent>
                        </wps:txbx>
                        <wps:bodyPr rot="0" vert="horz" wrap="square" lIns="0" tIns="0" rIns="0" bIns="0" anchor="t" anchorCtr="0" upright="1">
                          <a:noAutofit/>
                        </wps:bodyPr>
                      </wps:wsp>
                      <wps:wsp>
                        <wps:cNvPr id="154" name="Text Box 405"/>
                        <wps:cNvSpPr txBox="1">
                          <a:spLocks noChangeArrowheads="1"/>
                        </wps:cNvSpPr>
                        <wps:spPr bwMode="auto">
                          <a:xfrm>
                            <a:off x="2472036" y="1527128"/>
                            <a:ext cx="934113" cy="271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b/>
                                  <w:color w:val="FF0000"/>
                                  <w:lang w:eastAsia="zh-CN"/>
                                </w:rPr>
                              </w:pPr>
                              <w:r w:rsidRPr="00CD21E2">
                                <w:rPr>
                                  <w:rFonts w:hint="eastAsia"/>
                                  <w:b/>
                                  <w:color w:val="FF0000"/>
                                  <w:lang w:eastAsia="zh-CN"/>
                                </w:rPr>
                                <w:t>N times failure for time t</w:t>
                              </w:r>
                            </w:p>
                          </w:txbxContent>
                        </wps:txbx>
                        <wps:bodyPr rot="0" vert="horz" wrap="square" lIns="0" tIns="0" rIns="0" bIns="0" anchor="t" anchorCtr="0" upright="1">
                          <a:noAutofit/>
                        </wps:bodyPr>
                      </wps:wsp>
                      <wps:wsp>
                        <wps:cNvPr id="155" name="AutoShape 406"/>
                        <wps:cNvCnPr>
                          <a:cxnSpLocks noChangeShapeType="1"/>
                        </wps:cNvCnPr>
                        <wps:spPr bwMode="auto">
                          <a:xfrm>
                            <a:off x="546708" y="675612"/>
                            <a:ext cx="1735425" cy="13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56" name="Text Box 407"/>
                        <wps:cNvSpPr txBox="1">
                          <a:spLocks noChangeArrowheads="1"/>
                        </wps:cNvSpPr>
                        <wps:spPr bwMode="auto">
                          <a:xfrm>
                            <a:off x="951814" y="558810"/>
                            <a:ext cx="851612" cy="110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RRC connection</w:t>
                              </w:r>
                            </w:p>
                          </w:txbxContent>
                        </wps:txbx>
                        <wps:bodyPr rot="0" vert="horz" wrap="square" lIns="0" tIns="0" rIns="0" bIns="0" anchor="t" anchorCtr="0" upright="1">
                          <a:noAutofit/>
                        </wps:bodyPr>
                      </wps:wsp>
                      <wps:wsp>
                        <wps:cNvPr id="157" name="AutoShape 408"/>
                        <wps:cNvCnPr>
                          <a:cxnSpLocks noChangeShapeType="1"/>
                        </wps:cNvCnPr>
                        <wps:spPr bwMode="auto">
                          <a:xfrm>
                            <a:off x="546708" y="1205222"/>
                            <a:ext cx="1735425" cy="13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58" name="Text Box 409"/>
                        <wps:cNvSpPr txBox="1">
                          <a:spLocks noChangeArrowheads="1"/>
                        </wps:cNvSpPr>
                        <wps:spPr bwMode="auto">
                          <a:xfrm>
                            <a:off x="951814" y="1088320"/>
                            <a:ext cx="851612" cy="110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RRC connection</w:t>
                              </w:r>
                            </w:p>
                          </w:txbxContent>
                        </wps:txbx>
                        <wps:bodyPr rot="0" vert="horz" wrap="square" lIns="0" tIns="0" rIns="0" bIns="0" anchor="t" anchorCtr="0" upright="1">
                          <a:noAutofit/>
                        </wps:bodyPr>
                      </wps:wsp>
                      <wps:wsp>
                        <wps:cNvPr id="159" name="AutoShape 410"/>
                        <wps:cNvCnPr>
                          <a:cxnSpLocks noChangeShapeType="1"/>
                        </wps:cNvCnPr>
                        <wps:spPr bwMode="auto">
                          <a:xfrm>
                            <a:off x="546708" y="2008537"/>
                            <a:ext cx="1735425" cy="12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60" name="Text Box 411"/>
                        <wps:cNvSpPr txBox="1">
                          <a:spLocks noChangeArrowheads="1"/>
                        </wps:cNvSpPr>
                        <wps:spPr bwMode="auto">
                          <a:xfrm>
                            <a:off x="951814" y="1891635"/>
                            <a:ext cx="851612" cy="110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RRC connection</w:t>
                              </w:r>
                            </w:p>
                          </w:txbxContent>
                        </wps:txbx>
                        <wps:bodyPr rot="0" vert="horz" wrap="square" lIns="0" tIns="0" rIns="0" bIns="0" anchor="t" anchorCtr="0" upright="1">
                          <a:noAutofit/>
                        </wps:bodyPr>
                      </wps:wsp>
                      <wps:wsp>
                        <wps:cNvPr id="161" name="AutoShape 412"/>
                        <wps:cNvCnPr>
                          <a:cxnSpLocks noChangeShapeType="1"/>
                        </wps:cNvCnPr>
                        <wps:spPr bwMode="auto">
                          <a:xfrm>
                            <a:off x="546108" y="2682849"/>
                            <a:ext cx="1735425" cy="13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62" name="Text Box 413"/>
                        <wps:cNvSpPr txBox="1">
                          <a:spLocks noChangeArrowheads="1"/>
                        </wps:cNvSpPr>
                        <wps:spPr bwMode="auto">
                          <a:xfrm>
                            <a:off x="685110" y="2566047"/>
                            <a:ext cx="1475121" cy="110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RRC connection request</w:t>
                              </w:r>
                            </w:p>
                          </w:txbxContent>
                        </wps:txbx>
                        <wps:bodyPr rot="0" vert="horz" wrap="square" lIns="0" tIns="0" rIns="0" bIns="0" anchor="t" anchorCtr="0" upright="1">
                          <a:noAutofit/>
                        </wps:bodyPr>
                      </wps:wsp>
                      <wps:wsp>
                        <wps:cNvPr id="163" name="AutoShape 414"/>
                        <wps:cNvCnPr>
                          <a:cxnSpLocks noChangeShapeType="1"/>
                        </wps:cNvCnPr>
                        <wps:spPr bwMode="auto">
                          <a:xfrm>
                            <a:off x="537808" y="3340161"/>
                            <a:ext cx="1735525" cy="12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64" name="Text Box 415"/>
                        <wps:cNvSpPr txBox="1">
                          <a:spLocks noChangeArrowheads="1"/>
                        </wps:cNvSpPr>
                        <wps:spPr bwMode="auto">
                          <a:xfrm>
                            <a:off x="767711" y="3223259"/>
                            <a:ext cx="1261718" cy="110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pStyle w:val="TF"/>
                                <w:rPr>
                                  <w:lang w:eastAsia="zh-CN"/>
                                </w:rPr>
                              </w:pPr>
                              <w:r w:rsidRPr="00CD21E2">
                                <w:rPr>
                                  <w:rFonts w:hint="eastAsia"/>
                                  <w:lang w:eastAsia="zh-CN"/>
                                </w:rPr>
                                <w:t>RRC connection request</w:t>
                              </w:r>
                            </w:p>
                          </w:txbxContent>
                        </wps:txbx>
                        <wps:bodyPr rot="0" vert="horz" wrap="square" lIns="0" tIns="0" rIns="0" bIns="0" anchor="t" anchorCtr="0" upright="1">
                          <a:noAutofit/>
                        </wps:bodyPr>
                      </wps:wsp>
                      <wps:wsp>
                        <wps:cNvPr id="165" name="AutoShape 416"/>
                        <wps:cNvCnPr>
                          <a:cxnSpLocks noChangeShapeType="1"/>
                        </wps:cNvCnPr>
                        <wps:spPr bwMode="auto">
                          <a:xfrm flipH="1">
                            <a:off x="4293862" y="788614"/>
                            <a:ext cx="1035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66" name="AutoShape 417"/>
                        <wps:cNvCnPr>
                          <a:cxnSpLocks noChangeShapeType="1"/>
                        </wps:cNvCnPr>
                        <wps:spPr bwMode="auto">
                          <a:xfrm>
                            <a:off x="4295162" y="788614"/>
                            <a:ext cx="1035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67" name="AutoShape 418"/>
                        <wps:cNvCnPr>
                          <a:cxnSpLocks noChangeShapeType="1"/>
                        </wps:cNvCnPr>
                        <wps:spPr bwMode="auto">
                          <a:xfrm flipH="1">
                            <a:off x="4276762" y="1346825"/>
                            <a:ext cx="1035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68" name="AutoShape 419"/>
                        <wps:cNvCnPr>
                          <a:cxnSpLocks noChangeShapeType="1"/>
                        </wps:cNvCnPr>
                        <wps:spPr bwMode="auto">
                          <a:xfrm>
                            <a:off x="4277962" y="1346825"/>
                            <a:ext cx="1036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69" name="AutoShape 420"/>
                        <wps:cNvCnPr>
                          <a:cxnSpLocks noChangeShapeType="1"/>
                        </wps:cNvCnPr>
                        <wps:spPr bwMode="auto">
                          <a:xfrm flipH="1">
                            <a:off x="4283062" y="2136739"/>
                            <a:ext cx="1035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70" name="AutoShape 421"/>
                        <wps:cNvCnPr>
                          <a:cxnSpLocks noChangeShapeType="1"/>
                        </wps:cNvCnPr>
                        <wps:spPr bwMode="auto">
                          <a:xfrm>
                            <a:off x="4284362" y="2136739"/>
                            <a:ext cx="1035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Canvas 171" o:spid="_x0000_s1821" editas="canvas" style="position:absolute;margin-left:0;margin-top:0;width:436.4pt;height:301.1pt;z-index:251844608;mso-position-horizontal-relative:char;mso-position-vertical-relative:line" coordsize="55422,38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">
                <v:shape id="_x0000_s1822" type="#_x0000_t75" style="position:absolute;width:55422;height:38239;visibility:visible;mso-wrap-style:square">
                  <v:fill o:detectmouseclick="t"/>
                  <v:path o:connecttype="none"/>
                </v:shape>
                <v:shape id="AutoShape 371" o:spid="_x0000_s1823" type="#_x0000_t32" style="position:absolute;left:22815;top:2997;width:6;height:33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"/>
                <v:rect id="Rectangle 372" o:spid="_x0000_s1824" style="position:absolute;left:22345;top:24549;width:908;height:10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" fillcolor="#4472c4" stroked="f" strokecolor="#f2f2f2" strokeweight="3pt">
                  <v:shadow on="t" color="#1f3763" opacity=".5" offset="1pt"/>
                </v:rect>
                <v:rect id="Rectangle 373" o:spid="_x0000_s1825" style="position:absolute;left:3219;top:850;width:4851;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">
                  <v:textbox>
                    <w:txbxContent>
                      <w:p w:rsidR="00A97BC2" w:rsidRPr="00CD21E2" w:rsidRDefault="00A97BC2" w:rsidP="00F15787">
                        <w:pPr>
                          <w:rPr>
                            <w:lang w:eastAsia="zh-CN"/>
                          </w:rPr>
                        </w:pPr>
                        <w:r w:rsidRPr="00CD21E2">
                          <w:rPr>
                            <w:rFonts w:hint="eastAsia"/>
                            <w:lang w:eastAsia="zh-CN"/>
                          </w:rPr>
                          <w:t>UE</w:t>
                        </w:r>
                      </w:p>
                    </w:txbxContent>
                  </v:textbox>
                </v:rect>
                <v:rect id="Rectangle 374" o:spid="_x0000_s1826" style="position:absolute;left:19088;top:850;width:8356;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">
                  <v:textbox>
                    <w:txbxContent>
                      <w:p w:rsidR="00A97BC2" w:rsidRPr="00CD21E2" w:rsidRDefault="00A97BC2" w:rsidP="00F15787">
                        <w:pPr>
                          <w:rPr>
                            <w:lang w:eastAsia="zh-CN"/>
                          </w:rPr>
                        </w:pPr>
                        <w:r w:rsidRPr="00CD21E2">
                          <w:rPr>
                            <w:rFonts w:hint="eastAsia"/>
                            <w:lang w:eastAsia="zh-CN"/>
                          </w:rPr>
                          <w:t>Access node</w:t>
                        </w:r>
                      </w:p>
                    </w:txbxContent>
                  </v:textbox>
                </v:rect>
                <v:rect id="Rectangle 375" o:spid="_x0000_s1827" style="position:absolute;left:39090;top:850;width:9233;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XxwwAAANwAAAAPAAAAZHJzL2Rvd25yZXYueG1sRE9Na8JA&#10;EL0X/A/LFHprNk2l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ciEl8cMAAADcAAAADwAA&#10;AAAAAAAAAAAAAAAHAgAAZHJzL2Rvd25yZXYueG1sUEsFBgAAAAADAAMAtwAAAPcCAAAAAA==&#10;">
                  <v:textbox>
                    <w:txbxContent>
                      <w:p w:rsidR="00A97BC2" w:rsidRPr="00CD21E2" w:rsidRDefault="00A97BC2" w:rsidP="00F15787">
                        <w:pPr>
                          <w:rPr>
                            <w:lang w:eastAsia="zh-CN"/>
                          </w:rPr>
                        </w:pPr>
                        <w:r w:rsidRPr="00CD21E2">
                          <w:rPr>
                            <w:rFonts w:hint="eastAsia"/>
                            <w:lang w:eastAsia="zh-CN"/>
                          </w:rPr>
                          <w:t>AUTH server</w:t>
                        </w:r>
                      </w:p>
                    </w:txbxContent>
                  </v:textbox>
                </v:rect>
                <v:shape id="AutoShape 376" o:spid="_x0000_s1828" type="#_x0000_t32" style="position:absolute;left:5378;top:2997;width:83;height:339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QwgAAANwAAAAPAAAAZHJzL2Rvd25yZXYueG1sRE9Ni8Iw&#10;EL0v+B/CCF6WNa2w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BxS/1QwgAAANwAAAAPAAAA&#10;AAAAAAAAAAAAAAcCAABkcnMvZG93bnJldi54bWxQSwUGAAAAAAMAAwC3AAAA9gIAAAAA&#10;"/>
                <v:shape id="AutoShape 377" o:spid="_x0000_s1829" type="#_x0000_t32" style="position:absolute;left:5461;top:5156;width:17354;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">
                  <v:stroke startarrow="block" endarrow="block"/>
                </v:shape>
                <v:shape id="Text Box 378" o:spid="_x0000_s1830" type="#_x0000_t202" style="position:absolute;left:9512;top:3987;width:8515;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A97BC2" w:rsidRPr="00CD21E2" w:rsidRDefault="00A97BC2" w:rsidP="00F15787">
                        <w:pPr>
                          <w:rPr>
                            <w:lang w:eastAsia="zh-CN"/>
                          </w:rPr>
                        </w:pPr>
                        <w:r w:rsidRPr="00CD21E2">
                          <w:rPr>
                            <w:rFonts w:hint="eastAsia"/>
                            <w:lang w:eastAsia="zh-CN"/>
                          </w:rPr>
                          <w:t>Random access</w:t>
                        </w:r>
                      </w:p>
                    </w:txbxContent>
                  </v:textbox>
                </v:shape>
                <v:shape id="AutoShape 379" o:spid="_x0000_s1831" type="#_x0000_t32" style="position:absolute;left:5461;top:8445;width:37826;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">
                  <v:stroke startarrow="block" endarrow="block"/>
                </v:shape>
                <v:shape id="Text Box 380" o:spid="_x0000_s1832" type="#_x0000_t202" style="position:absolute;left:26619;top:6692;width:13493;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" stroked="f">
                  <v:textbox inset="0,0,0,0">
                    <w:txbxContent>
                      <w:p w:rsidR="00A97BC2" w:rsidRPr="00CD21E2" w:rsidRDefault="00A97BC2" w:rsidP="00F15787">
                        <w:pPr>
                          <w:rPr>
                            <w:color w:val="000000"/>
                            <w:lang w:eastAsia="zh-CN"/>
                          </w:rPr>
                        </w:pPr>
                        <w:r w:rsidRPr="00CD21E2">
                          <w:rPr>
                            <w:color w:val="000000"/>
                            <w:lang w:eastAsia="zh-CN"/>
                          </w:rPr>
                          <w:t>M</w:t>
                        </w:r>
                        <w:r w:rsidRPr="00CD21E2">
                          <w:rPr>
                            <w:rFonts w:hint="eastAsia"/>
                            <w:color w:val="000000"/>
                            <w:lang w:eastAsia="zh-CN"/>
                          </w:rPr>
                          <w:t>utual Auth failed</w:t>
                        </w:r>
                      </w:p>
                    </w:txbxContent>
                  </v:textbox>
                </v:shape>
                <v:shape id="AutoShape 381" o:spid="_x0000_s1833" type="#_x0000_t32" style="position:absolute;left:5461;top:10255;width:1735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">
                  <v:stroke startarrow="block" endarrow="block"/>
                </v:shape>
                <v:shape id="Text Box 382" o:spid="_x0000_s1834" type="#_x0000_t202" style="position:absolute;left:9512;top:9080;width:8515;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rsidR="00A97BC2" w:rsidRPr="00CD21E2" w:rsidRDefault="00A97BC2" w:rsidP="00F15787">
                        <w:pPr>
                          <w:rPr>
                            <w:lang w:eastAsia="zh-CN"/>
                          </w:rPr>
                        </w:pPr>
                        <w:r w:rsidRPr="00CD21E2">
                          <w:rPr>
                            <w:rFonts w:hint="eastAsia"/>
                            <w:lang w:eastAsia="zh-CN"/>
                          </w:rPr>
                          <w:t xml:space="preserve"> Random access</w:t>
                        </w:r>
                      </w:p>
                    </w:txbxContent>
                  </v:textbox>
                </v:shape>
                <v:shape id="AutoShape 383" o:spid="_x0000_s1835" type="#_x0000_t32" style="position:absolute;left:5454;top:13982;width:3782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">
                  <v:stroke startarrow="block" endarrow="block"/>
                </v:shape>
                <v:shape id="Text Box 384" o:spid="_x0000_s1836" type="#_x0000_t202" style="position:absolute;left:26612;top:12452;width:1177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LBwgAAANwAAAAPAAAAZHJzL2Rvd25yZXYueG1sRE9Li8Iw&#10;EL4L+x/CLHiRNV0F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P2eLBwgAAANwAAAAPAAAA&#10;AAAAAAAAAAAAAAcCAABkcnMvZG93bnJldi54bWxQSwUGAAAAAAMAAwC3AAAA9gIAAAAA&#10;" stroked="f">
                  <v:textbox inset="0,0,0,0">
                    <w:txbxContent>
                      <w:p w:rsidR="00A97BC2" w:rsidRPr="00CD21E2" w:rsidRDefault="00A97BC2" w:rsidP="00F15787">
                        <w:pPr>
                          <w:rPr>
                            <w:color w:val="000000"/>
                            <w:lang w:eastAsia="zh-CN"/>
                          </w:rPr>
                        </w:pPr>
                        <w:r w:rsidRPr="00CD21E2">
                          <w:rPr>
                            <w:color w:val="000000"/>
                            <w:lang w:eastAsia="zh-CN"/>
                          </w:rPr>
                          <w:t xml:space="preserve"> M</w:t>
                        </w:r>
                        <w:r w:rsidRPr="00CD21E2">
                          <w:rPr>
                            <w:rFonts w:hint="eastAsia"/>
                            <w:color w:val="000000"/>
                            <w:lang w:eastAsia="zh-CN"/>
                          </w:rPr>
                          <w:t>utual Auth failed</w:t>
                        </w:r>
                      </w:p>
                    </w:txbxContent>
                  </v:textbox>
                </v:shape>
                <v:shape id="AutoShape 385" o:spid="_x0000_s1837" type="#_x0000_t32" style="position:absolute;left:5461;top:18249;width:1735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">
                  <v:stroke startarrow="block" endarrow="block"/>
                </v:shape>
                <v:shape id="Text Box 386" o:spid="_x0000_s1838" type="#_x0000_t202" style="position:absolute;left:9512;top:17075;width:9404;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rsidR="00A97BC2" w:rsidRPr="00CD21E2" w:rsidRDefault="00A97BC2" w:rsidP="00F15787">
                        <w:pPr>
                          <w:rPr>
                            <w:lang w:eastAsia="zh-CN"/>
                          </w:rPr>
                        </w:pPr>
                        <w:r w:rsidRPr="00CD21E2">
                          <w:rPr>
                            <w:rFonts w:hint="eastAsia"/>
                            <w:lang w:eastAsia="zh-CN"/>
                          </w:rPr>
                          <w:t>Random access access</w:t>
                        </w:r>
                      </w:p>
                    </w:txbxContent>
                  </v:textbox>
                </v:shape>
                <v:shape id="AutoShape 387" o:spid="_x0000_s1839" type="#_x0000_t32" style="position:absolute;left:5467;top:21996;width:37820;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">
                  <v:stroke startarrow="block" endarrow="block"/>
                </v:shape>
                <v:shape id="Text Box 388" o:spid="_x0000_s1840" type="#_x0000_t202" style="position:absolute;left:26625;top:20535;width:1177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uTCwwAAANwAAAAPAAAAZHJzL2Rvd25yZXYueG1sRE9La8JA&#10;EL4X/A/LCL0U3TQF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MOLkwsMAAADcAAAADwAA&#10;AAAAAAAAAAAAAAAHAgAAZHJzL2Rvd25yZXYueG1sUEsFBgAAAAADAAMAtwAAAPcCAAAAAA==&#10;" stroked="f">
                  <v:textbox inset="0,0,0,0">
                    <w:txbxContent>
                      <w:p w:rsidR="00A97BC2" w:rsidRPr="00CD21E2" w:rsidRDefault="00A97BC2" w:rsidP="00F15787">
                        <w:pPr>
                          <w:rPr>
                            <w:color w:val="000000"/>
                            <w:lang w:eastAsia="zh-CN"/>
                          </w:rPr>
                        </w:pPr>
                        <w:r w:rsidRPr="00CD21E2">
                          <w:rPr>
                            <w:color w:val="000000"/>
                            <w:lang w:eastAsia="zh-CN"/>
                          </w:rPr>
                          <w:t xml:space="preserve"> M</w:t>
                        </w:r>
                        <w:r w:rsidRPr="00CD21E2">
                          <w:rPr>
                            <w:rFonts w:hint="eastAsia"/>
                            <w:color w:val="000000"/>
                            <w:lang w:eastAsia="zh-CN"/>
                          </w:rPr>
                          <w:t>utual Auth failed</w:t>
                        </w:r>
                      </w:p>
                    </w:txbxContent>
                  </v:textbox>
                </v:shape>
                <v:shape id="Text Box 389" o:spid="_x0000_s1841" type="#_x0000_t202" style="position:absolute;left:9518;top:15271;width:8516;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Cw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BBfXCwxQAAANwAAAAP&#10;AAAAAAAAAAAAAAAAAAcCAABkcnMvZG93bnJldi54bWxQSwUGAAAAAAMAAwC3AAAA+QIAAAAA&#10;" stroked="f">
                  <v:textbox inset="0,0,0,0">
                    <w:txbxContent>
                      <w:p w:rsidR="00A97BC2" w:rsidRPr="00CD21E2" w:rsidRDefault="00A97BC2" w:rsidP="00F15787">
                        <w:pPr>
                          <w:rPr>
                            <w:lang w:eastAsia="zh-CN"/>
                          </w:rPr>
                        </w:pPr>
                        <w:r w:rsidRPr="00CD21E2">
                          <w:rPr>
                            <w:lang w:eastAsia="zh-CN"/>
                          </w:rPr>
                          <w:t>…</w:t>
                        </w:r>
                      </w:p>
                    </w:txbxContent>
                  </v:textbox>
                </v:shape>
                <v:shape id="Text Box 390" o:spid="_x0000_s1842" type="#_x0000_t202" style="position:absolute;left:28536;top:15271;width:4928;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rsidR="00A97BC2" w:rsidRPr="00CD21E2" w:rsidRDefault="00A97BC2" w:rsidP="00F15787">
                        <w:pPr>
                          <w:rPr>
                            <w:lang w:eastAsia="zh-CN"/>
                          </w:rPr>
                        </w:pPr>
                        <w:r w:rsidRPr="00CD21E2">
                          <w:rPr>
                            <w:lang w:eastAsia="zh-CN"/>
                          </w:rPr>
                          <w:t>…</w:t>
                        </w:r>
                      </w:p>
                    </w:txbxContent>
                  </v:textbox>
                </v:shape>
                <v:shape id="AutoShape 391" o:spid="_x0000_s1843" type="#_x0000_t32" style="position:absolute;left:43281;top:2997;width:438;height:33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92" o:spid="_x0000_s1844" type="#_x0000_t87" style="position:absolute;left:22815;top:4641;width:1905;height:1792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"/>
                <v:shape id="AutoShape 393" o:spid="_x0000_s1845" type="#_x0000_t32" style="position:absolute;left:22047;top:26085;width:1035;height:11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" strokecolor="red" strokeweight="1.5pt"/>
                <v:shape id="AutoShape 394" o:spid="_x0000_s1846" type="#_x0000_t32" style="position:absolute;left:22059;top:26085;width:1035;height:1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" strokecolor="red" strokeweight="1.5pt"/>
                <v:rect id="Rectangle 395" o:spid="_x0000_s1847" style="position:absolute;left:19735;top:22561;width:7709;height:1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">
                  <v:textbox inset="1mm,0,1mm,0">
                    <w:txbxContent>
                      <w:p w:rsidR="00A97BC2" w:rsidRPr="00CD21E2" w:rsidRDefault="00A97BC2" w:rsidP="00F15787">
                        <w:pPr>
                          <w:rPr>
                            <w:lang w:eastAsia="zh-CN"/>
                          </w:rPr>
                        </w:pPr>
                        <w:r w:rsidRPr="00CD21E2">
                          <w:rPr>
                            <w:rFonts w:hint="eastAsia"/>
                            <w:lang w:eastAsia="zh-CN"/>
                          </w:rPr>
                          <w:t xml:space="preserve"> Start time T</w:t>
                        </w:r>
                      </w:p>
                    </w:txbxContent>
                  </v:textbox>
                </v:rect>
                <v:shape id="AutoShape 396" o:spid="_x0000_s1848" type="#_x0000_t32" style="position:absolute;left:5378;top:25285;width:17361;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">
                  <v:stroke startarrow="block" endarrow="block"/>
                </v:shape>
                <v:shape id="Text Box 397" o:spid="_x0000_s1849" type="#_x0000_t202" style="position:absolute;left:9150;top:23825;width:850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IkwwAAANwAAAAPAAAAZHJzL2Rvd25yZXYueG1sRE9Na8JA&#10;EL0X/A/LCF5K3VRK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B6gyJMMAAADcAAAADwAA&#10;AAAAAAAAAAAAAAAHAgAAZHJzL2Rvd25yZXYueG1sUEsFBgAAAAADAAMAtwAAAPcCAAAAAA==&#10;" stroked="f">
                  <v:textbox inset="0,0,0,0">
                    <w:txbxContent>
                      <w:p w:rsidR="00A97BC2" w:rsidRPr="00CD21E2" w:rsidRDefault="00A97BC2" w:rsidP="00F15787">
                        <w:pPr>
                          <w:rPr>
                            <w:lang w:eastAsia="zh-CN"/>
                          </w:rPr>
                        </w:pPr>
                        <w:r w:rsidRPr="00CD21E2">
                          <w:rPr>
                            <w:rFonts w:hint="eastAsia"/>
                            <w:lang w:eastAsia="zh-CN"/>
                          </w:rPr>
                          <w:t>Random access access</w:t>
                        </w:r>
                      </w:p>
                    </w:txbxContent>
                  </v:textbox>
                </v:shape>
                <v:shape id="AutoShape 398" o:spid="_x0000_s1850" type="#_x0000_t32" style="position:absolute;left:5537;top:31210;width:1727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">
                  <v:stroke startarrow="block" endarrow="block"/>
                </v:shape>
                <v:shape id="Text Box 399" o:spid="_x0000_s1851" type="#_x0000_t202" style="position:absolute;left:9137;top:30035;width:850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rsidR="00A97BC2" w:rsidRPr="00CD21E2" w:rsidRDefault="00A97BC2" w:rsidP="00F15787">
                        <w:pPr>
                          <w:rPr>
                            <w:lang w:eastAsia="zh-CN"/>
                          </w:rPr>
                        </w:pPr>
                        <w:r w:rsidRPr="00CD21E2">
                          <w:rPr>
                            <w:rFonts w:hint="eastAsia"/>
                            <w:lang w:eastAsia="zh-CN"/>
                          </w:rPr>
                          <w:t>Random access</w:t>
                        </w:r>
                      </w:p>
                    </w:txbxContent>
                  </v:textbox>
                </v:shape>
                <v:shape id="AutoShape 400" o:spid="_x0000_s1852" type="#_x0000_t32" style="position:absolute;left:22205;top:32613;width:1036;height:11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" strokecolor="red" strokeweight="1.5pt"/>
                <v:shape id="AutoShape 401" o:spid="_x0000_s1853" type="#_x0000_t32" style="position:absolute;left:22218;top:32613;width:1035;height:1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" strokecolor="red" strokeweight="1.5pt"/>
                <v:shape id="Text Box 402" o:spid="_x0000_s1854" type="#_x0000_t202" style="position:absolute;left:9715;top:27933;width:4851;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yNwgAAANwAAAAPAAAAZHJzL2Rvd25yZXYueG1sRE9Li8Iw&#10;EL4v+B/CCHtZNFVY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ANmDyNwgAAANwAAAAPAAAA&#10;AAAAAAAAAAAAAAcCAABkcnMvZG93bnJldi54bWxQSwUGAAAAAAMAAwC3AAAA9gIAAAAA&#10;" stroked="f">
                  <v:textbox inset="0,0,0,0">
                    <w:txbxContent>
                      <w:p w:rsidR="00A97BC2" w:rsidRPr="00CD21E2" w:rsidRDefault="00A97BC2" w:rsidP="00F15787">
                        <w:pPr>
                          <w:rPr>
                            <w:lang w:eastAsia="zh-CN"/>
                          </w:rPr>
                        </w:pPr>
                        <w:r w:rsidRPr="00CD21E2">
                          <w:rPr>
                            <w:lang w:eastAsia="zh-CN"/>
                          </w:rPr>
                          <w:t>…</w:t>
                        </w:r>
                      </w:p>
                    </w:txbxContent>
                  </v:textbox>
                </v:shape>
                <v:shape id="AutoShape 403" o:spid="_x0000_s1855" type="#_x0000_t87" style="position:absolute;left:23253;top:24549;width:1905;height:1040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"/>
                <v:shape id="Text Box 404" o:spid="_x0000_s1856" type="#_x0000_t202" style="position:absolute;left:25419;top:27876;width:9671;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dhwwAAANwAAAAPAAAAZHJzL2Rvd25yZXYueG1sRE9La8JA&#10;EL4X/A/LCL0U3TSl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kgYHYcMAAADcAAAADwAA&#10;AAAAAAAAAAAAAAAHAgAAZHJzL2Rvd25yZXYueG1sUEsFBgAAAAADAAMAtwAAAPcCAAAAAA==&#10;" stroked="f">
                  <v:textbox inset="0,0,0,0">
                    <w:txbxContent>
                      <w:p w:rsidR="00A97BC2" w:rsidRPr="00CD21E2" w:rsidRDefault="00A97BC2" w:rsidP="00F15787">
                        <w:pPr>
                          <w:rPr>
                            <w:b/>
                            <w:color w:val="FF0000"/>
                            <w:lang w:eastAsia="zh-CN"/>
                          </w:rPr>
                        </w:pPr>
                        <w:r w:rsidRPr="00CD21E2">
                          <w:rPr>
                            <w:rFonts w:hint="eastAsia"/>
                            <w:color w:val="FF0000"/>
                            <w:lang w:eastAsia="zh-CN"/>
                          </w:rPr>
                          <w:t xml:space="preserve"> </w:t>
                        </w:r>
                        <w:r w:rsidRPr="00CD21E2">
                          <w:rPr>
                            <w:rFonts w:hint="eastAsia"/>
                            <w:b/>
                            <w:color w:val="FF0000"/>
                            <w:lang w:eastAsia="zh-CN"/>
                          </w:rPr>
                          <w:t xml:space="preserve"> Back-off</w:t>
                        </w:r>
                        <w:r w:rsidRPr="00CD21E2">
                          <w:rPr>
                            <w:b/>
                            <w:color w:val="FF0000"/>
                            <w:lang w:eastAsia="zh-CN"/>
                          </w:rPr>
                          <w:t xml:space="preserve"> </w:t>
                        </w:r>
                        <w:r w:rsidRPr="00CD21E2">
                          <w:rPr>
                            <w:rFonts w:hint="eastAsia"/>
                            <w:b/>
                            <w:color w:val="FF0000"/>
                            <w:lang w:eastAsia="zh-CN"/>
                          </w:rPr>
                          <w:t>time S</w:t>
                        </w:r>
                      </w:p>
                    </w:txbxContent>
                  </v:textbox>
                </v:shape>
                <v:shape id="Text Box 405" o:spid="_x0000_s1857" type="#_x0000_t202" style="position:absolute;left:24720;top:15271;width:9341;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58VwwAAANwAAAAPAAAAZHJzL2Rvd25yZXYueG1sRE9La8JA&#10;EL4X/A/LCL0U3TS0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He+fFcMAAADcAAAADwAA&#10;AAAAAAAAAAAAAAAHAgAAZHJzL2Rvd25yZXYueG1sUEsFBgAAAAADAAMAtwAAAPcCAAAAAA==&#10;" stroked="f">
                  <v:textbox inset="0,0,0,0">
                    <w:txbxContent>
                      <w:p w:rsidR="00A97BC2" w:rsidRPr="00CD21E2" w:rsidRDefault="00A97BC2" w:rsidP="00F15787">
                        <w:pPr>
                          <w:rPr>
                            <w:b/>
                            <w:color w:val="FF0000"/>
                            <w:lang w:eastAsia="zh-CN"/>
                          </w:rPr>
                        </w:pPr>
                        <w:r w:rsidRPr="00CD21E2">
                          <w:rPr>
                            <w:rFonts w:hint="eastAsia"/>
                            <w:b/>
                            <w:color w:val="FF0000"/>
                            <w:lang w:eastAsia="zh-CN"/>
                          </w:rPr>
                          <w:t>N times failure for time t</w:t>
                        </w:r>
                      </w:p>
                    </w:txbxContent>
                  </v:textbox>
                </v:shape>
                <v:shape id="AutoShape 406" o:spid="_x0000_s1858" type="#_x0000_t32" style="position:absolute;left:5467;top:6756;width:1735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">
                  <v:stroke startarrow="block" endarrow="block"/>
                </v:shape>
                <v:shape id="Text Box 407" o:spid="_x0000_s1859" type="#_x0000_t202" style="position:absolute;left:9518;top:5588;width:8516;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T5wwAAANwAAAAPAAAAZHJzL2Rvd25yZXYueG1sRE9Na8JA&#10;EL0X/A/LCF5K3VRo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gnGk+cMAAADcAAAADwAA&#10;AAAAAAAAAAAAAAAHAgAAZHJzL2Rvd25yZXYueG1sUEsFBgAAAAADAAMAtwAAAPcCAAAAAA==&#10;" stroked="f">
                  <v:textbox inset="0,0,0,0">
                    <w:txbxContent>
                      <w:p w:rsidR="00A97BC2" w:rsidRPr="00CD21E2" w:rsidRDefault="00A97BC2" w:rsidP="00F15787">
                        <w:pPr>
                          <w:rPr>
                            <w:lang w:eastAsia="zh-CN"/>
                          </w:rPr>
                        </w:pPr>
                        <w:r w:rsidRPr="00CD21E2">
                          <w:rPr>
                            <w:rFonts w:hint="eastAsia"/>
                            <w:lang w:eastAsia="zh-CN"/>
                          </w:rPr>
                          <w:t>RRC connection</w:t>
                        </w:r>
                      </w:p>
                    </w:txbxContent>
                  </v:textbox>
                </v:shape>
                <v:shape id="AutoShape 408" o:spid="_x0000_s1860" type="#_x0000_t32" style="position:absolute;left:5467;top:12052;width:1735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">
                  <v:stroke startarrow="block" endarrow="block"/>
                </v:shape>
                <v:shape id="Text Box 409" o:spid="_x0000_s1861" type="#_x0000_t202" style="position:absolute;left:9518;top:10883;width:8516;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rsidR="00A97BC2" w:rsidRPr="00CD21E2" w:rsidRDefault="00A97BC2" w:rsidP="00F15787">
                        <w:pPr>
                          <w:rPr>
                            <w:lang w:eastAsia="zh-CN"/>
                          </w:rPr>
                        </w:pPr>
                        <w:r w:rsidRPr="00CD21E2">
                          <w:rPr>
                            <w:rFonts w:hint="eastAsia"/>
                            <w:lang w:eastAsia="zh-CN"/>
                          </w:rPr>
                          <w:t>RRC connection</w:t>
                        </w:r>
                      </w:p>
                    </w:txbxContent>
                  </v:textbox>
                </v:shape>
                <v:shape id="AutoShape 410" o:spid="_x0000_s1862" type="#_x0000_t32" style="position:absolute;left:5467;top:20085;width:17354;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">
                  <v:stroke startarrow="block" endarrow="block"/>
                </v:shape>
                <v:shape id="Text Box 411" o:spid="_x0000_s1863" type="#_x0000_t202" style="position:absolute;left:9518;top:18916;width:8516;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rsidR="00A97BC2" w:rsidRPr="00CD21E2" w:rsidRDefault="00A97BC2" w:rsidP="00F15787">
                        <w:pPr>
                          <w:rPr>
                            <w:lang w:eastAsia="zh-CN"/>
                          </w:rPr>
                        </w:pPr>
                        <w:r w:rsidRPr="00CD21E2">
                          <w:rPr>
                            <w:rFonts w:hint="eastAsia"/>
                            <w:lang w:eastAsia="zh-CN"/>
                          </w:rPr>
                          <w:t>RRC connection</w:t>
                        </w:r>
                      </w:p>
                    </w:txbxContent>
                  </v:textbox>
                </v:shape>
                <v:shape id="AutoShape 412" o:spid="_x0000_s1864" type="#_x0000_t32" style="position:absolute;left:5461;top:26828;width:1735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">
                  <v:stroke startarrow="block" endarrow="block"/>
                </v:shape>
                <v:shape id="Text Box 413" o:spid="_x0000_s1865" type="#_x0000_t202" style="position:absolute;left:6851;top:25660;width:14751;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rsidR="00A97BC2" w:rsidRPr="00CD21E2" w:rsidRDefault="00A97BC2" w:rsidP="00F15787">
                        <w:pPr>
                          <w:rPr>
                            <w:lang w:eastAsia="zh-CN"/>
                          </w:rPr>
                        </w:pPr>
                        <w:r w:rsidRPr="00CD21E2">
                          <w:rPr>
                            <w:rFonts w:hint="eastAsia"/>
                            <w:lang w:eastAsia="zh-CN"/>
                          </w:rPr>
                          <w:t>RRC connection request</w:t>
                        </w:r>
                      </w:p>
                    </w:txbxContent>
                  </v:textbox>
                </v:shape>
                <v:shape id="AutoShape 414" o:spid="_x0000_s1866" type="#_x0000_t32" style="position:absolute;left:5378;top:33401;width:17355;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">
                  <v:stroke startarrow="block" endarrow="block"/>
                </v:shape>
                <v:shape id="Text Box 415" o:spid="_x0000_s1867" type="#_x0000_t202" style="position:absolute;left:7677;top:32232;width:12617;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rsidR="00A97BC2" w:rsidRPr="00CD21E2" w:rsidRDefault="00A97BC2" w:rsidP="00F15787">
                        <w:pPr>
                          <w:pStyle w:val="TF"/>
                          <w:rPr>
                            <w:lang w:eastAsia="zh-CN"/>
                          </w:rPr>
                        </w:pPr>
                        <w:r w:rsidRPr="00CD21E2">
                          <w:rPr>
                            <w:rFonts w:hint="eastAsia"/>
                            <w:lang w:eastAsia="zh-CN"/>
                          </w:rPr>
                          <w:t>RRC connection request</w:t>
                        </w:r>
                      </w:p>
                    </w:txbxContent>
                  </v:textbox>
                </v:shape>
                <v:shape id="AutoShape 416" o:spid="_x0000_s1868" type="#_x0000_t32" style="position:absolute;left:42938;top:7886;width:1035;height:11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" strokecolor="red" strokeweight="1.5pt"/>
                <v:shape id="AutoShape 417" o:spid="_x0000_s1869" type="#_x0000_t32" style="position:absolute;left:42951;top:7886;width:1035;height:1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" strokecolor="red" strokeweight="1.5pt"/>
                <v:shape id="AutoShape 418" o:spid="_x0000_s1870" type="#_x0000_t32" style="position:absolute;left:42767;top:13468;width:1035;height:11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" strokecolor="red" strokeweight="1.5pt"/>
                <v:shape id="AutoShape 419" o:spid="_x0000_s1871" type="#_x0000_t32" style="position:absolute;left:42779;top:13468;width:1036;height:1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" strokecolor="red" strokeweight="1.5pt"/>
                <v:shape id="AutoShape 420" o:spid="_x0000_s1872" type="#_x0000_t32" style="position:absolute;left:42830;top:21367;width:1035;height:11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" strokecolor="red" strokeweight="1.5pt"/>
                <v:shape id="AutoShape 421" o:spid="_x0000_s1873" type="#_x0000_t32" style="position:absolute;left:42843;top:21367;width:1035;height:1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" strokecolor="red" strokeweight="1.5pt"/>
                <w10:wrap anchory="line"/>
              </v:group>
            </w:pict>
          </mc:Fallback>
        </mc:AlternateContent>
      </w:r>
      <w:r w:rsidRPr="0051141F">
        <w:rPr>
          <w:noProof/>
          <w:lang w:val="fi-FI" w:eastAsia="fi-FI"/>
        </w:rPr>
        <mc:AlternateContent>
          <mc:Choice Requires="wps">
            <w:drawing>
              <wp:inline distT="0" distB="0" distL="0" distR="0">
                <wp:extent cx="5545455" cy="3827145"/>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45455" cy="3827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4DCAD8" id="Rectangle 15" o:spid="_x0000_s1026" style="width:436.65pt;height:30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" filled="f" stroked="f">
                <o:lock v:ext="edit" aspectratio="t"/>
                <w10:anchorlock/>
              </v:rect>
            </w:pict>
          </mc:Fallback>
        </mc:AlternateContent>
      </w:r>
    </w:p>
    <w:p w:rsidR="00F15787" w:rsidRDefault="00F15787" w:rsidP="00F15787">
      <w:pPr>
        <w:pStyle w:val="TH"/>
      </w:pPr>
      <w:r>
        <w:t xml:space="preserve">Figure </w:t>
      </w:r>
      <w:r>
        <w:rPr>
          <w:rFonts w:hint="eastAsia"/>
          <w:lang w:eastAsia="zh-CN"/>
        </w:rPr>
        <w:t>5.2.4.</w:t>
      </w:r>
      <w:r>
        <w:rPr>
          <w:lang w:eastAsia="zh-CN"/>
        </w:rPr>
        <w:t>11</w:t>
      </w:r>
      <w:r>
        <w:rPr>
          <w:rFonts w:hint="eastAsia"/>
          <w:lang w:eastAsia="zh-CN"/>
        </w:rPr>
        <w:t>.2-1</w:t>
      </w:r>
      <w:r>
        <w:rPr>
          <w:rFonts w:ascii="MS Gothic" w:eastAsia="MS Gothic" w:hAnsi="MS Gothic" w:cs="MS Gothic" w:hint="eastAsia"/>
          <w:lang w:eastAsia="zh-CN"/>
        </w:rPr>
        <w:t>：</w:t>
      </w:r>
      <w:r>
        <w:rPr>
          <w:noProof/>
          <w:lang w:eastAsia="zh-CN"/>
        </w:rPr>
        <w:t>P</w:t>
      </w:r>
      <w:r>
        <w:rPr>
          <w:rFonts w:hint="eastAsia"/>
          <w:noProof/>
          <w:lang w:eastAsia="zh-CN"/>
        </w:rPr>
        <w:t xml:space="preserve">rocedure for </w:t>
      </w:r>
      <w:r>
        <w:rPr>
          <w:noProof/>
          <w:lang w:eastAsia="zh-CN"/>
        </w:rPr>
        <w:t>Blocking Il</w:t>
      </w:r>
      <w:r>
        <w:rPr>
          <w:rFonts w:hint="eastAsia"/>
          <w:noProof/>
          <w:lang w:eastAsia="zh-CN"/>
        </w:rPr>
        <w:t>legal UE</w:t>
      </w:r>
      <w:r>
        <w:rPr>
          <w:noProof/>
          <w:lang w:eastAsia="zh-CN"/>
        </w:rPr>
        <w:t xml:space="preserve"> causing repeated authentication</w:t>
      </w:r>
    </w:p>
    <w:p w:rsidR="00F15787" w:rsidRPr="00CD21E2" w:rsidRDefault="00F15787" w:rsidP="00F15787">
      <w:pPr>
        <w:rPr>
          <w:noProof/>
          <w:lang w:eastAsia="zh-CN"/>
        </w:rPr>
      </w:pPr>
      <w:r w:rsidRPr="00CD21E2">
        <w:rPr>
          <w:noProof/>
          <w:lang w:eastAsia="zh-CN"/>
        </w:rPr>
        <w:t>F</w:t>
      </w:r>
      <w:r w:rsidRPr="00CD21E2">
        <w:rPr>
          <w:rFonts w:hint="eastAsia"/>
          <w:noProof/>
          <w:lang w:eastAsia="zh-CN"/>
        </w:rPr>
        <w:t>or the illegal UE</w:t>
      </w:r>
      <w:r w:rsidRPr="00CD21E2">
        <w:rPr>
          <w:noProof/>
          <w:lang w:eastAsia="zh-CN"/>
        </w:rPr>
        <w:t xml:space="preserve">, </w:t>
      </w:r>
      <w:r w:rsidRPr="00CD21E2">
        <w:rPr>
          <w:rFonts w:hint="eastAsia"/>
          <w:noProof/>
          <w:lang w:eastAsia="zh-CN"/>
        </w:rPr>
        <w:t xml:space="preserve">each time the </w:t>
      </w:r>
      <w:r w:rsidRPr="00CD21E2">
        <w:rPr>
          <w:noProof/>
          <w:lang w:eastAsia="zh-CN"/>
        </w:rPr>
        <w:t xml:space="preserve">UE </w:t>
      </w:r>
      <w:r w:rsidRPr="00CD21E2">
        <w:rPr>
          <w:rFonts w:hint="eastAsia"/>
          <w:noProof/>
          <w:lang w:eastAsia="zh-CN"/>
        </w:rPr>
        <w:t>authentication  fail</w:t>
      </w:r>
      <w:r w:rsidRPr="00CD21E2">
        <w:rPr>
          <w:noProof/>
          <w:lang w:eastAsia="zh-CN"/>
        </w:rPr>
        <w:t>s</w:t>
      </w:r>
      <w:r w:rsidRPr="00CD21E2">
        <w:rPr>
          <w:rFonts w:hint="eastAsia"/>
          <w:noProof/>
          <w:lang w:eastAsia="zh-CN"/>
        </w:rPr>
        <w:t>, to save the radio network resouce for normal UE, it</w:t>
      </w:r>
      <w:r w:rsidRPr="00CD21E2">
        <w:rPr>
          <w:noProof/>
          <w:lang w:eastAsia="zh-CN"/>
        </w:rPr>
        <w:t>’</w:t>
      </w:r>
      <w:r w:rsidRPr="00CD21E2">
        <w:rPr>
          <w:rFonts w:hint="eastAsia"/>
          <w:noProof/>
          <w:lang w:eastAsia="zh-CN"/>
        </w:rPr>
        <w:t xml:space="preserve">s suggessed that the access node monitor the authentication failure frequency of the UE. </w:t>
      </w:r>
      <w:r w:rsidRPr="00CD21E2">
        <w:rPr>
          <w:noProof/>
          <w:lang w:eastAsia="zh-CN"/>
        </w:rPr>
        <w:t>W</w:t>
      </w:r>
      <w:r w:rsidRPr="00CD21E2">
        <w:rPr>
          <w:rFonts w:hint="eastAsia"/>
          <w:noProof/>
          <w:lang w:eastAsia="zh-CN"/>
        </w:rPr>
        <w:t>hen the authentication failure frequency of one UE is higher than a certain  threshold, then block the UE</w:t>
      </w:r>
      <w:r w:rsidRPr="00CD21E2">
        <w:rPr>
          <w:noProof/>
          <w:lang w:eastAsia="zh-CN"/>
        </w:rPr>
        <w:t>’</w:t>
      </w:r>
      <w:r w:rsidRPr="00CD21E2">
        <w:rPr>
          <w:rFonts w:hint="eastAsia"/>
          <w:noProof/>
          <w:lang w:eastAsia="zh-CN"/>
        </w:rPr>
        <w:t>s RRC connnection request for a back</w:t>
      </w:r>
      <w:r w:rsidRPr="00CD21E2">
        <w:rPr>
          <w:noProof/>
          <w:lang w:eastAsia="zh-CN"/>
        </w:rPr>
        <w:t>-off</w:t>
      </w:r>
      <w:r w:rsidRPr="00CD21E2">
        <w:rPr>
          <w:rFonts w:hint="eastAsia"/>
          <w:noProof/>
          <w:lang w:eastAsia="zh-CN"/>
        </w:rPr>
        <w:t xml:space="preserve"> time. </w:t>
      </w:r>
      <w:r w:rsidRPr="00CD21E2">
        <w:rPr>
          <w:noProof/>
          <w:lang w:eastAsia="zh-CN"/>
        </w:rPr>
        <w:t>H</w:t>
      </w:r>
      <w:r w:rsidRPr="00CD21E2">
        <w:rPr>
          <w:rFonts w:hint="eastAsia"/>
          <w:noProof/>
          <w:lang w:eastAsia="zh-CN"/>
        </w:rPr>
        <w:t xml:space="preserve">ere, in order to identify a specical UE, RRC connnection request has to carry the UE identifier </w:t>
      </w:r>
      <w:r>
        <w:t>that can be used to identify the UE for a consistent period of time, e.g. Temp ID or a longer term identifier.</w:t>
      </w:r>
    </w:p>
    <w:p w:rsidR="00F15787" w:rsidRPr="00CD21E2" w:rsidRDefault="00F15787" w:rsidP="00F15787">
      <w:pPr>
        <w:pStyle w:val="NO"/>
        <w:rPr>
          <w:noProof/>
          <w:lang w:eastAsia="zh-CN"/>
        </w:rPr>
      </w:pPr>
      <w:r w:rsidRPr="00CD21E2">
        <w:rPr>
          <w:rFonts w:hint="eastAsia"/>
          <w:noProof/>
          <w:lang w:eastAsia="zh-CN"/>
        </w:rPr>
        <w:t>N</w:t>
      </w:r>
      <w:r>
        <w:rPr>
          <w:noProof/>
          <w:lang w:eastAsia="zh-CN"/>
        </w:rPr>
        <w:t>OTE</w:t>
      </w:r>
      <w:r w:rsidRPr="00CD21E2">
        <w:rPr>
          <w:rFonts w:hint="eastAsia"/>
          <w:noProof/>
          <w:lang w:eastAsia="zh-CN"/>
        </w:rPr>
        <w:t xml:space="preserve">: </w:t>
      </w:r>
      <w:r>
        <w:rPr>
          <w:noProof/>
          <w:lang w:eastAsia="zh-CN"/>
        </w:rPr>
        <w:tab/>
      </w:r>
      <w:r w:rsidRPr="00CD21E2">
        <w:rPr>
          <w:rFonts w:hint="eastAsia"/>
          <w:noProof/>
          <w:lang w:eastAsia="zh-CN"/>
        </w:rPr>
        <w:t xml:space="preserve">If the </w:t>
      </w:r>
      <w:r w:rsidRPr="00CD21E2">
        <w:rPr>
          <w:noProof/>
          <w:lang w:eastAsia="zh-CN"/>
        </w:rPr>
        <w:t xml:space="preserve">UE </w:t>
      </w:r>
      <w:r w:rsidRPr="00CD21E2">
        <w:rPr>
          <w:rFonts w:hint="eastAsia"/>
          <w:noProof/>
          <w:lang w:eastAsia="zh-CN"/>
        </w:rPr>
        <w:t>authentication fail</w:t>
      </w:r>
      <w:r w:rsidRPr="00CD21E2">
        <w:rPr>
          <w:noProof/>
          <w:lang w:eastAsia="zh-CN"/>
        </w:rPr>
        <w:t>s</w:t>
      </w:r>
      <w:r w:rsidRPr="00CD21E2">
        <w:rPr>
          <w:rFonts w:hint="eastAsia"/>
          <w:noProof/>
          <w:lang w:eastAsia="zh-CN"/>
        </w:rPr>
        <w:t xml:space="preserve">, the </w:t>
      </w:r>
      <w:r w:rsidRPr="00CD21E2">
        <w:rPr>
          <w:noProof/>
          <w:lang w:eastAsia="zh-CN"/>
        </w:rPr>
        <w:t xml:space="preserve">authentication </w:t>
      </w:r>
      <w:r w:rsidRPr="00CD21E2">
        <w:rPr>
          <w:rFonts w:hint="eastAsia"/>
          <w:noProof/>
          <w:lang w:eastAsia="zh-CN"/>
        </w:rPr>
        <w:t xml:space="preserve">server should send a message to notify the access node to release the UE context with the cause of authentication failure. </w:t>
      </w:r>
      <w:r w:rsidRPr="00CD21E2">
        <w:rPr>
          <w:noProof/>
          <w:lang w:eastAsia="zh-CN"/>
        </w:rPr>
        <w:t>E</w:t>
      </w:r>
      <w:r w:rsidRPr="00CD21E2">
        <w:rPr>
          <w:rFonts w:hint="eastAsia"/>
          <w:noProof/>
          <w:lang w:eastAsia="zh-CN"/>
        </w:rPr>
        <w:t xml:space="preserve">,g. in the </w:t>
      </w:r>
      <w:r w:rsidRPr="00CD21E2">
        <w:rPr>
          <w:noProof/>
          <w:lang w:eastAsia="zh-CN"/>
        </w:rPr>
        <w:t>LTE 3GPP-</w:t>
      </w:r>
      <w:r w:rsidRPr="00CD21E2">
        <w:rPr>
          <w:rFonts w:hint="eastAsia"/>
          <w:noProof/>
          <w:lang w:eastAsia="zh-CN"/>
        </w:rPr>
        <w:t>AKA authentication, the MME sends the UE context release command with the cause of authentication failure to the eNB.</w:t>
      </w:r>
    </w:p>
    <w:p w:rsidR="00F15787" w:rsidRPr="004B7107" w:rsidRDefault="00F15787" w:rsidP="00F15787">
      <w:pPr>
        <w:pStyle w:val="EditorsNote"/>
      </w:pPr>
      <w:r w:rsidRPr="00950BE7">
        <w:t>Editor’s Note: This solution does not address the case of malicious UE that keeps changing its ID.</w:t>
      </w:r>
    </w:p>
    <w:p w:rsidR="00F15787" w:rsidRPr="00CD21E2" w:rsidRDefault="00F15787" w:rsidP="00F15787">
      <w:pPr>
        <w:rPr>
          <w:noProof/>
          <w:lang w:eastAsia="zh-CN"/>
        </w:rPr>
      </w:pPr>
      <w:r w:rsidRPr="0051141F">
        <w:rPr>
          <w:noProof/>
          <w:lang w:val="fi-FI" w:eastAsia="fi-FI"/>
        </w:rPr>
        <mc:AlternateContent>
          <mc:Choice Requires="wpc">
            <w:drawing>
              <wp:anchor distT="0" distB="0" distL="114300" distR="114300" simplePos="0" relativeHeight="251843584" behindDoc="0" locked="0" layoutInCell="1" allowOverlap="1">
                <wp:simplePos x="0" y="0"/>
                <wp:positionH relativeFrom="character">
                  <wp:posOffset>0</wp:posOffset>
                </wp:positionH>
                <wp:positionV relativeFrom="line">
                  <wp:posOffset>0</wp:posOffset>
                </wp:positionV>
                <wp:extent cx="5542280" cy="4014470"/>
                <wp:effectExtent l="0" t="3810" r="0" b="1270"/>
                <wp:wrapNone/>
                <wp:docPr id="119" name="Canvas 11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9" name="AutoShape 319"/>
                        <wps:cNvCnPr>
                          <a:cxnSpLocks noChangeShapeType="1"/>
                        </wps:cNvCnPr>
                        <wps:spPr bwMode="auto">
                          <a:xfrm>
                            <a:off x="2281533" y="299705"/>
                            <a:ext cx="600" cy="34874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Rectangle 320"/>
                        <wps:cNvSpPr>
                          <a:spLocks noChangeArrowheads="1"/>
                        </wps:cNvSpPr>
                        <wps:spPr bwMode="auto">
                          <a:xfrm>
                            <a:off x="4293862" y="2501244"/>
                            <a:ext cx="90801" cy="1052218"/>
                          </a:xfrm>
                          <a:prstGeom prst="rect">
                            <a:avLst/>
                          </a:prstGeom>
                          <a:solidFill>
                            <a:srgbClr val="4472C4"/>
                          </a:solidFill>
                          <a:ln>
                            <a:noFill/>
                          </a:ln>
                          <a:effectLst>
                            <a:outerShdw dist="28398" dir="3806097" algn="ctr" rotWithShape="0">
                              <a:srgbClr val="1F3763">
                                <a:alpha val="50000"/>
                              </a:srgbClr>
                            </a:outerShdw>
                          </a:effectLst>
                          <a:extLst>
                            <a:ext uri="{91240B29-F687-4F45-9708-019B960494DF}">
                              <a14:hiddenLine xmlns:a14="http://schemas.microsoft.com/office/drawing/2010/main" w="38100">
                                <a:solidFill>
                                  <a:srgbClr val="F2F2F2"/>
                                </a:solidFill>
                                <a:miter lim="800000"/>
                                <a:headEnd/>
                                <a:tailEnd/>
                              </a14:hiddenLine>
                            </a:ext>
                          </a:extLst>
                        </wps:spPr>
                        <wps:bodyPr rot="0" vert="horz" wrap="square" lIns="91440" tIns="45720" rIns="91440" bIns="45720" anchor="t" anchorCtr="0" upright="1">
                          <a:noAutofit/>
                        </wps:bodyPr>
                      </wps:wsp>
                      <wps:wsp>
                        <wps:cNvPr id="71" name="Rectangle 321"/>
                        <wps:cNvSpPr>
                          <a:spLocks noChangeArrowheads="1"/>
                        </wps:cNvSpPr>
                        <wps:spPr bwMode="auto">
                          <a:xfrm>
                            <a:off x="321905" y="85001"/>
                            <a:ext cx="485107" cy="214704"/>
                          </a:xfrm>
                          <a:prstGeom prst="rect">
                            <a:avLst/>
                          </a:prstGeom>
                          <a:solidFill>
                            <a:srgbClr val="FFFFFF"/>
                          </a:solidFill>
                          <a:ln w="9525">
                            <a:solidFill>
                              <a:srgbClr val="000000"/>
                            </a:solidFill>
                            <a:miter lim="800000"/>
                            <a:headEnd/>
                            <a:tailEnd/>
                          </a:ln>
                        </wps:spPr>
                        <wps:txbx>
                          <w:txbxContent>
                            <w:p w:rsidR="00A97BC2" w:rsidRPr="00CD21E2" w:rsidRDefault="00A97BC2" w:rsidP="00F15787">
                              <w:pPr>
                                <w:rPr>
                                  <w:lang w:eastAsia="zh-CN"/>
                                </w:rPr>
                              </w:pPr>
                              <w:r w:rsidRPr="00CD21E2">
                                <w:rPr>
                                  <w:rFonts w:hint="eastAsia"/>
                                  <w:lang w:eastAsia="zh-CN"/>
                                </w:rPr>
                                <w:t>UE</w:t>
                              </w:r>
                            </w:p>
                          </w:txbxContent>
                        </wps:txbx>
                        <wps:bodyPr rot="0" vert="horz" wrap="square" lIns="91440" tIns="45720" rIns="91440" bIns="45720" anchor="t" anchorCtr="0" upright="1">
                          <a:noAutofit/>
                        </wps:bodyPr>
                      </wps:wsp>
                      <wps:wsp>
                        <wps:cNvPr id="72" name="Rectangle 322"/>
                        <wps:cNvSpPr>
                          <a:spLocks noChangeArrowheads="1"/>
                        </wps:cNvSpPr>
                        <wps:spPr bwMode="auto">
                          <a:xfrm>
                            <a:off x="1908828" y="85001"/>
                            <a:ext cx="835612" cy="214704"/>
                          </a:xfrm>
                          <a:prstGeom prst="rect">
                            <a:avLst/>
                          </a:prstGeom>
                          <a:solidFill>
                            <a:srgbClr val="FFFFFF"/>
                          </a:solidFill>
                          <a:ln w="9525">
                            <a:solidFill>
                              <a:srgbClr val="000000"/>
                            </a:solidFill>
                            <a:miter lim="800000"/>
                            <a:headEnd/>
                            <a:tailEnd/>
                          </a:ln>
                        </wps:spPr>
                        <wps:txbx>
                          <w:txbxContent>
                            <w:p w:rsidR="00A97BC2" w:rsidRPr="00CD21E2" w:rsidRDefault="00A97BC2" w:rsidP="00F15787">
                              <w:pPr>
                                <w:rPr>
                                  <w:lang w:eastAsia="zh-CN"/>
                                </w:rPr>
                              </w:pPr>
                              <w:r w:rsidRPr="00CD21E2">
                                <w:rPr>
                                  <w:rFonts w:hint="eastAsia"/>
                                  <w:lang w:eastAsia="zh-CN"/>
                                </w:rPr>
                                <w:t>Access node</w:t>
                              </w:r>
                            </w:p>
                          </w:txbxContent>
                        </wps:txbx>
                        <wps:bodyPr rot="0" vert="horz" wrap="square" lIns="91440" tIns="45720" rIns="91440" bIns="45720" anchor="t" anchorCtr="0" upright="1">
                          <a:noAutofit/>
                        </wps:bodyPr>
                      </wps:wsp>
                      <wps:wsp>
                        <wps:cNvPr id="73" name="Rectangle 323"/>
                        <wps:cNvSpPr>
                          <a:spLocks noChangeArrowheads="1"/>
                        </wps:cNvSpPr>
                        <wps:spPr bwMode="auto">
                          <a:xfrm>
                            <a:off x="3909056" y="85001"/>
                            <a:ext cx="923313" cy="214704"/>
                          </a:xfrm>
                          <a:prstGeom prst="rect">
                            <a:avLst/>
                          </a:prstGeom>
                          <a:solidFill>
                            <a:srgbClr val="FFFFFF"/>
                          </a:solidFill>
                          <a:ln w="9525">
                            <a:solidFill>
                              <a:srgbClr val="000000"/>
                            </a:solidFill>
                            <a:miter lim="800000"/>
                            <a:headEnd/>
                            <a:tailEnd/>
                          </a:ln>
                        </wps:spPr>
                        <wps:txbx>
                          <w:txbxContent>
                            <w:p w:rsidR="00A97BC2" w:rsidRPr="00CD21E2" w:rsidRDefault="00A97BC2" w:rsidP="00F15787">
                              <w:pPr>
                                <w:rPr>
                                  <w:lang w:eastAsia="zh-CN"/>
                                </w:rPr>
                              </w:pPr>
                              <w:r w:rsidRPr="00CD21E2">
                                <w:rPr>
                                  <w:rFonts w:hint="eastAsia"/>
                                  <w:lang w:eastAsia="zh-CN"/>
                                </w:rPr>
                                <w:t>AUTH server</w:t>
                              </w:r>
                            </w:p>
                          </w:txbxContent>
                        </wps:txbx>
                        <wps:bodyPr rot="0" vert="horz" wrap="square" lIns="91440" tIns="45720" rIns="91440" bIns="45720" anchor="t" anchorCtr="0" upright="1">
                          <a:noAutofit/>
                        </wps:bodyPr>
                      </wps:wsp>
                      <wps:wsp>
                        <wps:cNvPr id="74" name="AutoShape 324"/>
                        <wps:cNvCnPr>
                          <a:cxnSpLocks noChangeShapeType="1"/>
                        </wps:cNvCnPr>
                        <wps:spPr bwMode="auto">
                          <a:xfrm flipH="1">
                            <a:off x="545408" y="299705"/>
                            <a:ext cx="700" cy="348746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AutoShape 325"/>
                        <wps:cNvCnPr>
                          <a:cxnSpLocks noChangeShapeType="1"/>
                        </wps:cNvCnPr>
                        <wps:spPr bwMode="auto">
                          <a:xfrm>
                            <a:off x="546108" y="515609"/>
                            <a:ext cx="1735425" cy="12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6" name="Text Box 326"/>
                        <wps:cNvSpPr txBox="1">
                          <a:spLocks noChangeArrowheads="1"/>
                        </wps:cNvSpPr>
                        <wps:spPr bwMode="auto">
                          <a:xfrm>
                            <a:off x="951214" y="398707"/>
                            <a:ext cx="851512" cy="110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Random access</w:t>
                              </w:r>
                            </w:p>
                          </w:txbxContent>
                        </wps:txbx>
                        <wps:bodyPr rot="0" vert="horz" wrap="square" lIns="0" tIns="0" rIns="0" bIns="0" anchor="t" anchorCtr="0" upright="1">
                          <a:noAutofit/>
                        </wps:bodyPr>
                      </wps:wsp>
                      <wps:wsp>
                        <wps:cNvPr id="77" name="AutoShape 327"/>
                        <wps:cNvCnPr>
                          <a:cxnSpLocks noChangeShapeType="1"/>
                        </wps:cNvCnPr>
                        <wps:spPr bwMode="auto">
                          <a:xfrm>
                            <a:off x="546108" y="844515"/>
                            <a:ext cx="3782655" cy="6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8" name="Text Box 328"/>
                        <wps:cNvSpPr txBox="1">
                          <a:spLocks noChangeArrowheads="1"/>
                        </wps:cNvSpPr>
                        <wps:spPr bwMode="auto">
                          <a:xfrm>
                            <a:off x="2661938" y="690812"/>
                            <a:ext cx="1177317" cy="145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color w:val="000000"/>
                                  <w:lang w:eastAsia="zh-CN"/>
                                </w:rPr>
                              </w:pPr>
                              <w:r w:rsidRPr="00CD21E2">
                                <w:rPr>
                                  <w:color w:val="000000"/>
                                  <w:lang w:eastAsia="zh-CN"/>
                                </w:rPr>
                                <w:t>M</w:t>
                              </w:r>
                              <w:r w:rsidRPr="00CD21E2">
                                <w:rPr>
                                  <w:rFonts w:hint="eastAsia"/>
                                  <w:color w:val="000000"/>
                                  <w:lang w:eastAsia="zh-CN"/>
                                </w:rPr>
                                <w:t>utual Auth success</w:t>
                              </w:r>
                            </w:p>
                          </w:txbxContent>
                        </wps:txbx>
                        <wps:bodyPr rot="0" vert="horz" wrap="square" lIns="0" tIns="0" rIns="0" bIns="0" anchor="t" anchorCtr="0" upright="1">
                          <a:noAutofit/>
                        </wps:bodyPr>
                      </wps:wsp>
                      <wps:wsp>
                        <wps:cNvPr id="79" name="AutoShape 329"/>
                        <wps:cNvCnPr>
                          <a:cxnSpLocks noChangeShapeType="1"/>
                        </wps:cNvCnPr>
                        <wps:spPr bwMode="auto">
                          <a:xfrm>
                            <a:off x="546108" y="1025518"/>
                            <a:ext cx="1735425" cy="6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0" name="Text Box 330"/>
                        <wps:cNvSpPr txBox="1">
                          <a:spLocks noChangeArrowheads="1"/>
                        </wps:cNvSpPr>
                        <wps:spPr bwMode="auto">
                          <a:xfrm>
                            <a:off x="951214" y="908016"/>
                            <a:ext cx="851512" cy="111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 xml:space="preserve"> Random access</w:t>
                              </w:r>
                            </w:p>
                          </w:txbxContent>
                        </wps:txbx>
                        <wps:bodyPr rot="0" vert="horz" wrap="square" lIns="0" tIns="0" rIns="0" bIns="0" anchor="t" anchorCtr="0" upright="1">
                          <a:noAutofit/>
                        </wps:bodyPr>
                      </wps:wsp>
                      <wps:wsp>
                        <wps:cNvPr id="81" name="AutoShape 331"/>
                        <wps:cNvCnPr>
                          <a:cxnSpLocks noChangeShapeType="1"/>
                        </wps:cNvCnPr>
                        <wps:spPr bwMode="auto">
                          <a:xfrm>
                            <a:off x="545408" y="1398224"/>
                            <a:ext cx="3782755" cy="7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2" name="Text Box 332"/>
                        <wps:cNvSpPr txBox="1">
                          <a:spLocks noChangeArrowheads="1"/>
                        </wps:cNvSpPr>
                        <wps:spPr bwMode="auto">
                          <a:xfrm>
                            <a:off x="2661238" y="1245222"/>
                            <a:ext cx="1177317" cy="1460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color w:val="000000"/>
                                  <w:lang w:eastAsia="zh-CN"/>
                                </w:rPr>
                              </w:pPr>
                              <w:r w:rsidRPr="00CD21E2">
                                <w:rPr>
                                  <w:color w:val="000000"/>
                                  <w:lang w:eastAsia="zh-CN"/>
                                </w:rPr>
                                <w:t xml:space="preserve"> M</w:t>
                              </w:r>
                              <w:r w:rsidRPr="00CD21E2">
                                <w:rPr>
                                  <w:rFonts w:hint="eastAsia"/>
                                  <w:color w:val="000000"/>
                                  <w:lang w:eastAsia="zh-CN"/>
                                </w:rPr>
                                <w:t>utual Auth success</w:t>
                              </w:r>
                            </w:p>
                          </w:txbxContent>
                        </wps:txbx>
                        <wps:bodyPr rot="0" vert="horz" wrap="square" lIns="0" tIns="0" rIns="0" bIns="0" anchor="t" anchorCtr="0" upright="1">
                          <a:noAutofit/>
                        </wps:bodyPr>
                      </wps:wsp>
                      <wps:wsp>
                        <wps:cNvPr id="83" name="AutoShape 333"/>
                        <wps:cNvCnPr>
                          <a:cxnSpLocks noChangeShapeType="1"/>
                        </wps:cNvCnPr>
                        <wps:spPr bwMode="auto">
                          <a:xfrm>
                            <a:off x="546108" y="1824932"/>
                            <a:ext cx="1735425" cy="7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4" name="Text Box 334"/>
                        <wps:cNvSpPr txBox="1">
                          <a:spLocks noChangeArrowheads="1"/>
                        </wps:cNvSpPr>
                        <wps:spPr bwMode="auto">
                          <a:xfrm>
                            <a:off x="951214" y="1707530"/>
                            <a:ext cx="940414" cy="1117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Random access access</w:t>
                              </w:r>
                            </w:p>
                          </w:txbxContent>
                        </wps:txbx>
                        <wps:bodyPr rot="0" vert="horz" wrap="square" lIns="0" tIns="0" rIns="0" bIns="0" anchor="t" anchorCtr="0" upright="1">
                          <a:noAutofit/>
                        </wps:bodyPr>
                      </wps:wsp>
                      <wps:wsp>
                        <wps:cNvPr id="85" name="AutoShape 335"/>
                        <wps:cNvCnPr>
                          <a:cxnSpLocks noChangeShapeType="1"/>
                        </wps:cNvCnPr>
                        <wps:spPr bwMode="auto">
                          <a:xfrm>
                            <a:off x="546708" y="2199638"/>
                            <a:ext cx="3782055" cy="70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6" name="Text Box 336"/>
                        <wps:cNvSpPr txBox="1">
                          <a:spLocks noChangeArrowheads="1"/>
                        </wps:cNvSpPr>
                        <wps:spPr bwMode="auto">
                          <a:xfrm>
                            <a:off x="2662538" y="2053536"/>
                            <a:ext cx="1177317" cy="1461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color w:val="000000"/>
                                  <w:lang w:eastAsia="zh-CN"/>
                                </w:rPr>
                              </w:pPr>
                              <w:r w:rsidRPr="00CD21E2">
                                <w:rPr>
                                  <w:color w:val="000000"/>
                                  <w:lang w:eastAsia="zh-CN"/>
                                </w:rPr>
                                <w:t xml:space="preserve"> M</w:t>
                              </w:r>
                              <w:r w:rsidRPr="00CD21E2">
                                <w:rPr>
                                  <w:rFonts w:hint="eastAsia"/>
                                  <w:color w:val="000000"/>
                                  <w:lang w:eastAsia="zh-CN"/>
                                </w:rPr>
                                <w:t>utual Auth success</w:t>
                              </w:r>
                            </w:p>
                          </w:txbxContent>
                        </wps:txbx>
                        <wps:bodyPr rot="0" vert="horz" wrap="square" lIns="0" tIns="0" rIns="0" bIns="0" anchor="t" anchorCtr="0" upright="1">
                          <a:noAutofit/>
                        </wps:bodyPr>
                      </wps:wsp>
                      <wps:wsp>
                        <wps:cNvPr id="87" name="Text Box 337"/>
                        <wps:cNvSpPr txBox="1">
                          <a:spLocks noChangeArrowheads="1"/>
                        </wps:cNvSpPr>
                        <wps:spPr bwMode="auto">
                          <a:xfrm>
                            <a:off x="951814" y="1527127"/>
                            <a:ext cx="851612" cy="111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lang w:eastAsia="zh-CN"/>
                                </w:rPr>
                                <w:t>…</w:t>
                              </w:r>
                            </w:p>
                          </w:txbxContent>
                        </wps:txbx>
                        <wps:bodyPr rot="0" vert="horz" wrap="square" lIns="0" tIns="0" rIns="0" bIns="0" anchor="t" anchorCtr="0" upright="1">
                          <a:noAutofit/>
                        </wps:bodyPr>
                      </wps:wsp>
                      <wps:wsp>
                        <wps:cNvPr id="88" name="Text Box 338"/>
                        <wps:cNvSpPr txBox="1">
                          <a:spLocks noChangeArrowheads="1"/>
                        </wps:cNvSpPr>
                        <wps:spPr bwMode="auto">
                          <a:xfrm>
                            <a:off x="2853641" y="1527127"/>
                            <a:ext cx="492807" cy="1112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lang w:eastAsia="zh-CN"/>
                                </w:rPr>
                                <w:t>…</w:t>
                              </w:r>
                            </w:p>
                          </w:txbxContent>
                        </wps:txbx>
                        <wps:bodyPr rot="0" vert="horz" wrap="square" lIns="0" tIns="0" rIns="0" bIns="0" anchor="t" anchorCtr="0" upright="1">
                          <a:noAutofit/>
                        </wps:bodyPr>
                      </wps:wsp>
                      <wps:wsp>
                        <wps:cNvPr id="89" name="AutoShape 339"/>
                        <wps:cNvCnPr>
                          <a:cxnSpLocks noChangeShapeType="1"/>
                        </wps:cNvCnPr>
                        <wps:spPr bwMode="auto">
                          <a:xfrm>
                            <a:off x="4328162" y="299705"/>
                            <a:ext cx="43801" cy="359726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340"/>
                        <wps:cNvSpPr>
                          <a:spLocks/>
                        </wps:cNvSpPr>
                        <wps:spPr bwMode="auto">
                          <a:xfrm rot="10800000">
                            <a:off x="4328762" y="464108"/>
                            <a:ext cx="190503" cy="1838432"/>
                          </a:xfrm>
                          <a:prstGeom prst="leftBrace">
                            <a:avLst>
                              <a:gd name="adj1" fmla="val 8042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AutoShape 341"/>
                        <wps:cNvCnPr>
                          <a:cxnSpLocks noChangeShapeType="1"/>
                        </wps:cNvCnPr>
                        <wps:spPr bwMode="auto">
                          <a:xfrm flipH="1">
                            <a:off x="4290662" y="2690447"/>
                            <a:ext cx="1036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92" name="AutoShape 342"/>
                        <wps:cNvCnPr>
                          <a:cxnSpLocks noChangeShapeType="1"/>
                        </wps:cNvCnPr>
                        <wps:spPr bwMode="auto">
                          <a:xfrm>
                            <a:off x="4291962" y="2690447"/>
                            <a:ext cx="1035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93" name="Rectangle 343"/>
                        <wps:cNvSpPr>
                          <a:spLocks noChangeArrowheads="1"/>
                        </wps:cNvSpPr>
                        <wps:spPr bwMode="auto">
                          <a:xfrm>
                            <a:off x="3909056" y="2302540"/>
                            <a:ext cx="770911" cy="198703"/>
                          </a:xfrm>
                          <a:prstGeom prst="rect">
                            <a:avLst/>
                          </a:prstGeom>
                          <a:solidFill>
                            <a:srgbClr val="FFFFFF"/>
                          </a:solidFill>
                          <a:ln w="9525">
                            <a:solidFill>
                              <a:srgbClr val="000000"/>
                            </a:solidFill>
                            <a:miter lim="800000"/>
                            <a:headEnd/>
                            <a:tailEnd/>
                          </a:ln>
                        </wps:spPr>
                        <wps:txbx>
                          <w:txbxContent>
                            <w:p w:rsidR="00A97BC2" w:rsidRPr="00CD21E2" w:rsidRDefault="00A97BC2" w:rsidP="00F15787">
                              <w:pPr>
                                <w:rPr>
                                  <w:lang w:eastAsia="zh-CN"/>
                                </w:rPr>
                              </w:pPr>
                              <w:r w:rsidRPr="00CD21E2">
                                <w:rPr>
                                  <w:rFonts w:hint="eastAsia"/>
                                  <w:lang w:eastAsia="zh-CN"/>
                                </w:rPr>
                                <w:t xml:space="preserve"> Start time T</w:t>
                              </w:r>
                            </w:p>
                          </w:txbxContent>
                        </wps:txbx>
                        <wps:bodyPr rot="0" vert="horz" wrap="square" lIns="36000" tIns="0" rIns="36000" bIns="0" anchor="ctr" anchorCtr="0" upright="1">
                          <a:noAutofit/>
                        </wps:bodyPr>
                      </wps:wsp>
                      <wps:wsp>
                        <wps:cNvPr id="94" name="AutoShape 344"/>
                        <wps:cNvCnPr>
                          <a:cxnSpLocks noChangeShapeType="1"/>
                        </wps:cNvCnPr>
                        <wps:spPr bwMode="auto">
                          <a:xfrm>
                            <a:off x="546708" y="2477143"/>
                            <a:ext cx="1736125" cy="6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5" name="Text Box 345"/>
                        <wps:cNvSpPr txBox="1">
                          <a:spLocks noChangeArrowheads="1"/>
                        </wps:cNvSpPr>
                        <wps:spPr bwMode="auto">
                          <a:xfrm>
                            <a:off x="915013" y="2359641"/>
                            <a:ext cx="850912" cy="1111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pStyle w:val="TF"/>
                                <w:rPr>
                                  <w:lang w:eastAsia="zh-CN"/>
                                </w:rPr>
                              </w:pPr>
                              <w:r w:rsidRPr="00CD21E2">
                                <w:rPr>
                                  <w:rFonts w:hint="eastAsia"/>
                                  <w:lang w:eastAsia="zh-CN"/>
                                </w:rPr>
                                <w:t>Random access access</w:t>
                              </w:r>
                            </w:p>
                          </w:txbxContent>
                        </wps:txbx>
                        <wps:bodyPr rot="0" vert="horz" wrap="square" lIns="0" tIns="0" rIns="0" bIns="0" anchor="t" anchorCtr="0" upright="1">
                          <a:noAutofit/>
                        </wps:bodyPr>
                      </wps:wsp>
                      <wps:wsp>
                        <wps:cNvPr id="96" name="AutoShape 346"/>
                        <wps:cNvCnPr>
                          <a:cxnSpLocks noChangeShapeType="1"/>
                        </wps:cNvCnPr>
                        <wps:spPr bwMode="auto">
                          <a:xfrm>
                            <a:off x="2286633" y="2761648"/>
                            <a:ext cx="2007229"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Text Box 347"/>
                        <wps:cNvSpPr txBox="1">
                          <a:spLocks noChangeArrowheads="1"/>
                        </wps:cNvSpPr>
                        <wps:spPr bwMode="auto">
                          <a:xfrm>
                            <a:off x="2674639" y="2571145"/>
                            <a:ext cx="927113" cy="1600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Attach request</w:t>
                              </w:r>
                            </w:p>
                          </w:txbxContent>
                        </wps:txbx>
                        <wps:bodyPr rot="0" vert="horz" wrap="square" lIns="0" tIns="0" rIns="0" bIns="0" anchor="t" anchorCtr="0" upright="1">
                          <a:noAutofit/>
                        </wps:bodyPr>
                      </wps:wsp>
                      <wps:wsp>
                        <wps:cNvPr id="98" name="AutoShape 348"/>
                        <wps:cNvCnPr>
                          <a:cxnSpLocks noChangeShapeType="1"/>
                        </wps:cNvCnPr>
                        <wps:spPr bwMode="auto">
                          <a:xfrm>
                            <a:off x="558808" y="3108354"/>
                            <a:ext cx="1727825" cy="6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9" name="Text Box 349"/>
                        <wps:cNvSpPr txBox="1">
                          <a:spLocks noChangeArrowheads="1"/>
                        </wps:cNvSpPr>
                        <wps:spPr bwMode="auto">
                          <a:xfrm>
                            <a:off x="918813" y="2990852"/>
                            <a:ext cx="850912" cy="1111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Random access</w:t>
                              </w:r>
                            </w:p>
                          </w:txbxContent>
                        </wps:txbx>
                        <wps:bodyPr rot="0" vert="horz" wrap="square" lIns="0" tIns="0" rIns="0" bIns="0" anchor="t" anchorCtr="0" upright="1">
                          <a:noAutofit/>
                        </wps:bodyPr>
                      </wps:wsp>
                      <wps:wsp>
                        <wps:cNvPr id="100" name="AutoShape 350"/>
                        <wps:cNvCnPr>
                          <a:cxnSpLocks noChangeShapeType="1"/>
                        </wps:cNvCnPr>
                        <wps:spPr bwMode="auto">
                          <a:xfrm>
                            <a:off x="2286633" y="3366759"/>
                            <a:ext cx="2007229" cy="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351"/>
                        <wps:cNvSpPr txBox="1">
                          <a:spLocks noChangeArrowheads="1"/>
                        </wps:cNvSpPr>
                        <wps:spPr bwMode="auto">
                          <a:xfrm>
                            <a:off x="2713339" y="3226456"/>
                            <a:ext cx="888413" cy="1111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 xml:space="preserve"> Attach request</w:t>
                              </w:r>
                            </w:p>
                          </w:txbxContent>
                        </wps:txbx>
                        <wps:bodyPr rot="0" vert="horz" wrap="square" lIns="0" tIns="0" rIns="0" bIns="0" anchor="t" anchorCtr="0" upright="1">
                          <a:noAutofit/>
                        </wps:bodyPr>
                      </wps:wsp>
                      <wps:wsp>
                        <wps:cNvPr id="102" name="AutoShape 352"/>
                        <wps:cNvCnPr>
                          <a:cxnSpLocks noChangeShapeType="1"/>
                        </wps:cNvCnPr>
                        <wps:spPr bwMode="auto">
                          <a:xfrm flipH="1">
                            <a:off x="4282462" y="3296957"/>
                            <a:ext cx="1035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03" name="AutoShape 353"/>
                        <wps:cNvCnPr>
                          <a:cxnSpLocks noChangeShapeType="1"/>
                        </wps:cNvCnPr>
                        <wps:spPr bwMode="auto">
                          <a:xfrm>
                            <a:off x="4283762" y="3296957"/>
                            <a:ext cx="103501" cy="119402"/>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104" name="Text Box 354"/>
                        <wps:cNvSpPr txBox="1">
                          <a:spLocks noChangeArrowheads="1"/>
                        </wps:cNvSpPr>
                        <wps:spPr bwMode="auto">
                          <a:xfrm>
                            <a:off x="1021015" y="2840350"/>
                            <a:ext cx="485207" cy="161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lang w:eastAsia="zh-CN"/>
                                </w:rPr>
                                <w:t>…</w:t>
                              </w:r>
                            </w:p>
                          </w:txbxContent>
                        </wps:txbx>
                        <wps:bodyPr rot="0" vert="horz" wrap="square" lIns="0" tIns="0" rIns="0" bIns="0" anchor="t" anchorCtr="0" upright="1">
                          <a:noAutofit/>
                        </wps:bodyPr>
                      </wps:wsp>
                      <wps:wsp>
                        <wps:cNvPr id="105" name="AutoShape 355"/>
                        <wps:cNvSpPr>
                          <a:spLocks/>
                        </wps:cNvSpPr>
                        <wps:spPr bwMode="auto">
                          <a:xfrm rot="10800000">
                            <a:off x="4384663" y="2501244"/>
                            <a:ext cx="190503" cy="1052218"/>
                          </a:xfrm>
                          <a:prstGeom prst="leftBrace">
                            <a:avLst>
                              <a:gd name="adj1" fmla="val 4602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Text Box 356"/>
                        <wps:cNvSpPr txBox="1">
                          <a:spLocks noChangeArrowheads="1"/>
                        </wps:cNvSpPr>
                        <wps:spPr bwMode="auto">
                          <a:xfrm>
                            <a:off x="4519265" y="2948951"/>
                            <a:ext cx="967214" cy="1670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b/>
                                  <w:color w:val="FF0000"/>
                                  <w:lang w:eastAsia="zh-CN"/>
                                </w:rPr>
                              </w:pPr>
                              <w:r w:rsidRPr="00CD21E2">
                                <w:rPr>
                                  <w:rFonts w:hint="eastAsia"/>
                                  <w:color w:val="FF0000"/>
                                  <w:lang w:eastAsia="zh-CN"/>
                                </w:rPr>
                                <w:t xml:space="preserve"> </w:t>
                              </w:r>
                              <w:r w:rsidRPr="00CD21E2">
                                <w:rPr>
                                  <w:rFonts w:hint="eastAsia"/>
                                  <w:b/>
                                  <w:color w:val="FF0000"/>
                                  <w:lang w:eastAsia="zh-CN"/>
                                </w:rPr>
                                <w:t xml:space="preserve"> Back-off</w:t>
                              </w:r>
                              <w:r w:rsidRPr="00CD21E2">
                                <w:rPr>
                                  <w:b/>
                                  <w:color w:val="FF0000"/>
                                  <w:lang w:eastAsia="zh-CN"/>
                                </w:rPr>
                                <w:t xml:space="preserve"> </w:t>
                              </w:r>
                              <w:r w:rsidRPr="00CD21E2">
                                <w:rPr>
                                  <w:rFonts w:hint="eastAsia"/>
                                  <w:b/>
                                  <w:color w:val="FF0000"/>
                                  <w:lang w:eastAsia="zh-CN"/>
                                </w:rPr>
                                <w:t>time T</w:t>
                              </w:r>
                            </w:p>
                          </w:txbxContent>
                        </wps:txbx>
                        <wps:bodyPr rot="0" vert="horz" wrap="square" lIns="0" tIns="0" rIns="0" bIns="0" anchor="t" anchorCtr="0" upright="1">
                          <a:noAutofit/>
                        </wps:bodyPr>
                      </wps:wsp>
                      <wps:wsp>
                        <wps:cNvPr id="107" name="Text Box 357"/>
                        <wps:cNvSpPr txBox="1">
                          <a:spLocks noChangeArrowheads="1"/>
                        </wps:cNvSpPr>
                        <wps:spPr bwMode="auto">
                          <a:xfrm>
                            <a:off x="4519265" y="1249022"/>
                            <a:ext cx="1023015" cy="6426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b/>
                                  <w:color w:val="FF0000"/>
                                  <w:lang w:eastAsia="zh-CN"/>
                                </w:rPr>
                              </w:pPr>
                              <w:r w:rsidRPr="00CD21E2">
                                <w:rPr>
                                  <w:rFonts w:hint="eastAsia"/>
                                  <w:b/>
                                  <w:color w:val="FF0000"/>
                                  <w:lang w:eastAsia="zh-CN"/>
                                </w:rPr>
                                <w:t xml:space="preserve">M times </w:t>
                              </w:r>
                              <w:r w:rsidRPr="00CD21E2">
                                <w:rPr>
                                  <w:b/>
                                  <w:color w:val="FF0000"/>
                                  <w:lang w:eastAsia="zh-CN"/>
                                </w:rPr>
                                <w:t xml:space="preserve">Authentication Process </w:t>
                              </w:r>
                              <w:r w:rsidRPr="00CD21E2">
                                <w:rPr>
                                  <w:rFonts w:hint="eastAsia"/>
                                  <w:b/>
                                  <w:color w:val="FF0000"/>
                                  <w:lang w:eastAsia="zh-CN"/>
                                </w:rPr>
                                <w:t>for time t</w:t>
                              </w:r>
                            </w:p>
                          </w:txbxContent>
                        </wps:txbx>
                        <wps:bodyPr rot="0" vert="horz" wrap="square" lIns="0" tIns="0" rIns="0" bIns="0" anchor="t" anchorCtr="0" upright="1">
                          <a:noAutofit/>
                        </wps:bodyPr>
                      </wps:wsp>
                      <wps:wsp>
                        <wps:cNvPr id="108" name="Text Box 358"/>
                        <wps:cNvSpPr txBox="1">
                          <a:spLocks noChangeArrowheads="1"/>
                        </wps:cNvSpPr>
                        <wps:spPr bwMode="auto">
                          <a:xfrm>
                            <a:off x="2674639" y="2837149"/>
                            <a:ext cx="485107" cy="1613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lang w:eastAsia="zh-CN"/>
                                </w:rPr>
                                <w:t>…</w:t>
                              </w:r>
                            </w:p>
                          </w:txbxContent>
                        </wps:txbx>
                        <wps:bodyPr rot="0" vert="horz" wrap="square" lIns="0" tIns="0" rIns="0" bIns="0" anchor="t" anchorCtr="0" upright="1">
                          <a:noAutofit/>
                        </wps:bodyPr>
                      </wps:wsp>
                      <wps:wsp>
                        <wps:cNvPr id="109" name="AutoShape 359"/>
                        <wps:cNvCnPr>
                          <a:cxnSpLocks noChangeShapeType="1"/>
                        </wps:cNvCnPr>
                        <wps:spPr bwMode="auto">
                          <a:xfrm>
                            <a:off x="546708" y="675612"/>
                            <a:ext cx="1735425" cy="13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0" name="Text Box 360"/>
                        <wps:cNvSpPr txBox="1">
                          <a:spLocks noChangeArrowheads="1"/>
                        </wps:cNvSpPr>
                        <wps:spPr bwMode="auto">
                          <a:xfrm>
                            <a:off x="951814" y="558810"/>
                            <a:ext cx="851612" cy="110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RRC connection</w:t>
                              </w:r>
                            </w:p>
                          </w:txbxContent>
                        </wps:txbx>
                        <wps:bodyPr rot="0" vert="horz" wrap="square" lIns="0" tIns="0" rIns="0" bIns="0" anchor="t" anchorCtr="0" upright="1">
                          <a:noAutofit/>
                        </wps:bodyPr>
                      </wps:wsp>
                      <wps:wsp>
                        <wps:cNvPr id="111" name="AutoShape 361"/>
                        <wps:cNvCnPr>
                          <a:cxnSpLocks noChangeShapeType="1"/>
                        </wps:cNvCnPr>
                        <wps:spPr bwMode="auto">
                          <a:xfrm>
                            <a:off x="546708" y="1205221"/>
                            <a:ext cx="1735425" cy="13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2" name="Text Box 362"/>
                        <wps:cNvSpPr txBox="1">
                          <a:spLocks noChangeArrowheads="1"/>
                        </wps:cNvSpPr>
                        <wps:spPr bwMode="auto">
                          <a:xfrm>
                            <a:off x="951814" y="1088319"/>
                            <a:ext cx="851612" cy="110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RRC connection</w:t>
                              </w:r>
                            </w:p>
                          </w:txbxContent>
                        </wps:txbx>
                        <wps:bodyPr rot="0" vert="horz" wrap="square" lIns="0" tIns="0" rIns="0" bIns="0" anchor="t" anchorCtr="0" upright="1">
                          <a:noAutofit/>
                        </wps:bodyPr>
                      </wps:wsp>
                      <wps:wsp>
                        <wps:cNvPr id="113" name="AutoShape 363"/>
                        <wps:cNvCnPr>
                          <a:cxnSpLocks noChangeShapeType="1"/>
                        </wps:cNvCnPr>
                        <wps:spPr bwMode="auto">
                          <a:xfrm>
                            <a:off x="546708" y="2008535"/>
                            <a:ext cx="1735425" cy="12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4" name="Text Box 364"/>
                        <wps:cNvSpPr txBox="1">
                          <a:spLocks noChangeArrowheads="1"/>
                        </wps:cNvSpPr>
                        <wps:spPr bwMode="auto">
                          <a:xfrm>
                            <a:off x="951814" y="1891633"/>
                            <a:ext cx="851612" cy="110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RRC connection</w:t>
                              </w:r>
                            </w:p>
                          </w:txbxContent>
                        </wps:txbx>
                        <wps:bodyPr rot="0" vert="horz" wrap="square" lIns="0" tIns="0" rIns="0" bIns="0" anchor="t" anchorCtr="0" upright="1">
                          <a:noAutofit/>
                        </wps:bodyPr>
                      </wps:wsp>
                      <wps:wsp>
                        <wps:cNvPr id="115" name="AutoShape 365"/>
                        <wps:cNvCnPr>
                          <a:cxnSpLocks noChangeShapeType="1"/>
                        </wps:cNvCnPr>
                        <wps:spPr bwMode="auto">
                          <a:xfrm>
                            <a:off x="546108" y="2682847"/>
                            <a:ext cx="1735425" cy="13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6" name="Text Box 366"/>
                        <wps:cNvSpPr txBox="1">
                          <a:spLocks noChangeArrowheads="1"/>
                        </wps:cNvSpPr>
                        <wps:spPr bwMode="auto">
                          <a:xfrm>
                            <a:off x="951214" y="2566045"/>
                            <a:ext cx="851512" cy="110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RRC connection</w:t>
                              </w:r>
                            </w:p>
                          </w:txbxContent>
                        </wps:txbx>
                        <wps:bodyPr rot="0" vert="horz" wrap="square" lIns="0" tIns="0" rIns="0" bIns="0" anchor="t" anchorCtr="0" upright="1">
                          <a:noAutofit/>
                        </wps:bodyPr>
                      </wps:wsp>
                      <wps:wsp>
                        <wps:cNvPr id="117" name="AutoShape 367"/>
                        <wps:cNvCnPr>
                          <a:cxnSpLocks noChangeShapeType="1"/>
                        </wps:cNvCnPr>
                        <wps:spPr bwMode="auto">
                          <a:xfrm>
                            <a:off x="558808" y="3297557"/>
                            <a:ext cx="1735425" cy="130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8" name="Text Box 368"/>
                        <wps:cNvSpPr txBox="1">
                          <a:spLocks noChangeArrowheads="1"/>
                        </wps:cNvSpPr>
                        <wps:spPr bwMode="auto">
                          <a:xfrm>
                            <a:off x="963914" y="3180755"/>
                            <a:ext cx="851512" cy="110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7BC2" w:rsidRPr="00CD21E2" w:rsidRDefault="00A97BC2" w:rsidP="00F15787">
                              <w:pPr>
                                <w:rPr>
                                  <w:lang w:eastAsia="zh-CN"/>
                                </w:rPr>
                              </w:pPr>
                              <w:r w:rsidRPr="00CD21E2">
                                <w:rPr>
                                  <w:rFonts w:hint="eastAsia"/>
                                  <w:lang w:eastAsia="zh-CN"/>
                                </w:rPr>
                                <w:t>RRC connection</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19" o:spid="_x0000_s1874" editas="canvas" style="position:absolute;margin-left:0;margin-top:0;width:436.4pt;height:316.1pt;z-index:251843584;mso-position-horizontal-relative:char;mso-position-vertical-relative:line" coordsize="55422,40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">
                <v:shape id="_x0000_s1875" type="#_x0000_t75" style="position:absolute;width:55422;height:40144;visibility:visible;mso-wrap-style:square">
                  <v:fill o:detectmouseclick="t"/>
                  <v:path o:connecttype="none"/>
                </v:shape>
                <v:shape id="AutoShape 319" o:spid="_x0000_s1876" type="#_x0000_t32" style="position:absolute;left:22815;top:2997;width:6;height:34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"/>
                <v:rect id="Rectangle 320" o:spid="_x0000_s1877" style="position:absolute;left:42938;top:25012;width:908;height:10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" fillcolor="#4472c4" stroked="f" strokecolor="#f2f2f2" strokeweight="3pt">
                  <v:shadow on="t" color="#1f3763" opacity=".5" offset="1pt"/>
                </v:rect>
                <v:rect id="Rectangle 321" o:spid="_x0000_s1878" style="position:absolute;left:3219;top:850;width:4851;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">
                  <v:textbox>
                    <w:txbxContent>
                      <w:p w:rsidR="00A97BC2" w:rsidRPr="00CD21E2" w:rsidRDefault="00A97BC2" w:rsidP="00F15787">
                        <w:pPr>
                          <w:rPr>
                            <w:lang w:eastAsia="zh-CN"/>
                          </w:rPr>
                        </w:pPr>
                        <w:r w:rsidRPr="00CD21E2">
                          <w:rPr>
                            <w:rFonts w:hint="eastAsia"/>
                            <w:lang w:eastAsia="zh-CN"/>
                          </w:rPr>
                          <w:t>UE</w:t>
                        </w:r>
                      </w:p>
                    </w:txbxContent>
                  </v:textbox>
                </v:rect>
                <v:rect id="Rectangle 322" o:spid="_x0000_s1879" style="position:absolute;left:19088;top:850;width:8356;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">
                  <v:textbox>
                    <w:txbxContent>
                      <w:p w:rsidR="00A97BC2" w:rsidRPr="00CD21E2" w:rsidRDefault="00A97BC2" w:rsidP="00F15787">
                        <w:pPr>
                          <w:rPr>
                            <w:lang w:eastAsia="zh-CN"/>
                          </w:rPr>
                        </w:pPr>
                        <w:r w:rsidRPr="00CD21E2">
                          <w:rPr>
                            <w:rFonts w:hint="eastAsia"/>
                            <w:lang w:eastAsia="zh-CN"/>
                          </w:rPr>
                          <w:t>Access node</w:t>
                        </w:r>
                      </w:p>
                    </w:txbxContent>
                  </v:textbox>
                </v:rect>
                <v:rect id="Rectangle 323" o:spid="_x0000_s1880" style="position:absolute;left:39090;top:850;width:9233;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">
                  <v:textbox>
                    <w:txbxContent>
                      <w:p w:rsidR="00A97BC2" w:rsidRPr="00CD21E2" w:rsidRDefault="00A97BC2" w:rsidP="00F15787">
                        <w:pPr>
                          <w:rPr>
                            <w:lang w:eastAsia="zh-CN"/>
                          </w:rPr>
                        </w:pPr>
                        <w:r w:rsidRPr="00CD21E2">
                          <w:rPr>
                            <w:rFonts w:hint="eastAsia"/>
                            <w:lang w:eastAsia="zh-CN"/>
                          </w:rPr>
                          <w:t>AUTH server</w:t>
                        </w:r>
                      </w:p>
                    </w:txbxContent>
                  </v:textbox>
                </v:rect>
                <v:shape id="AutoShape 324" o:spid="_x0000_s1881" type="#_x0000_t32" style="position:absolute;left:5454;top:2997;width:7;height:34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"/>
                <v:shape id="AutoShape 325" o:spid="_x0000_s1882" type="#_x0000_t32" style="position:absolute;left:5461;top:5156;width:17354;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">
                  <v:stroke startarrow="block" endarrow="block"/>
                </v:shape>
                <v:shape id="Text Box 326" o:spid="_x0000_s1883" type="#_x0000_t202" style="position:absolute;left:9512;top:3987;width:8515;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" stroked="f">
                  <v:textbox inset="0,0,0,0">
                    <w:txbxContent>
                      <w:p w:rsidR="00A97BC2" w:rsidRPr="00CD21E2" w:rsidRDefault="00A97BC2" w:rsidP="00F15787">
                        <w:pPr>
                          <w:rPr>
                            <w:lang w:eastAsia="zh-CN"/>
                          </w:rPr>
                        </w:pPr>
                        <w:r w:rsidRPr="00CD21E2">
                          <w:rPr>
                            <w:rFonts w:hint="eastAsia"/>
                            <w:lang w:eastAsia="zh-CN"/>
                          </w:rPr>
                          <w:t>Random access</w:t>
                        </w:r>
                      </w:p>
                    </w:txbxContent>
                  </v:textbox>
                </v:shape>
                <v:shape id="AutoShape 327" o:spid="_x0000_s1884" type="#_x0000_t32" style="position:absolute;left:5461;top:8445;width:37826;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">
                  <v:stroke startarrow="block" endarrow="block"/>
                </v:shape>
                <v:shape id="Text Box 328" o:spid="_x0000_s1885" type="#_x0000_t202" style="position:absolute;left:26619;top:6908;width:11773;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rsidR="00A97BC2" w:rsidRPr="00CD21E2" w:rsidRDefault="00A97BC2" w:rsidP="00F15787">
                        <w:pPr>
                          <w:rPr>
                            <w:color w:val="000000"/>
                            <w:lang w:eastAsia="zh-CN"/>
                          </w:rPr>
                        </w:pPr>
                        <w:r w:rsidRPr="00CD21E2">
                          <w:rPr>
                            <w:color w:val="000000"/>
                            <w:lang w:eastAsia="zh-CN"/>
                          </w:rPr>
                          <w:t>M</w:t>
                        </w:r>
                        <w:r w:rsidRPr="00CD21E2">
                          <w:rPr>
                            <w:rFonts w:hint="eastAsia"/>
                            <w:color w:val="000000"/>
                            <w:lang w:eastAsia="zh-CN"/>
                          </w:rPr>
                          <w:t>utual Auth success</w:t>
                        </w:r>
                      </w:p>
                    </w:txbxContent>
                  </v:textbox>
                </v:shape>
                <v:shape id="AutoShape 329" o:spid="_x0000_s1886" type="#_x0000_t32" style="position:absolute;left:5461;top:10255;width:1735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">
                  <v:stroke startarrow="block" endarrow="block"/>
                </v:shape>
                <v:shape id="Text Box 330" o:spid="_x0000_s1887" type="#_x0000_t202" style="position:absolute;left:9512;top:9080;width:8515;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rsidR="00A97BC2" w:rsidRPr="00CD21E2" w:rsidRDefault="00A97BC2" w:rsidP="00F15787">
                        <w:pPr>
                          <w:rPr>
                            <w:lang w:eastAsia="zh-CN"/>
                          </w:rPr>
                        </w:pPr>
                        <w:r w:rsidRPr="00CD21E2">
                          <w:rPr>
                            <w:rFonts w:hint="eastAsia"/>
                            <w:lang w:eastAsia="zh-CN"/>
                          </w:rPr>
                          <w:t xml:space="preserve"> Random access</w:t>
                        </w:r>
                      </w:p>
                    </w:txbxContent>
                  </v:textbox>
                </v:shape>
                <v:shape id="AutoShape 331" o:spid="_x0000_s1888" type="#_x0000_t32" style="position:absolute;left:5454;top:13982;width:3782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">
                  <v:stroke startarrow="block" endarrow="block"/>
                </v:shape>
                <v:shape id="Text Box 332" o:spid="_x0000_s1889" type="#_x0000_t202" style="position:absolute;left:26612;top:12452;width:11773;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rsidR="00A97BC2" w:rsidRPr="00CD21E2" w:rsidRDefault="00A97BC2" w:rsidP="00F15787">
                        <w:pPr>
                          <w:rPr>
                            <w:color w:val="000000"/>
                            <w:lang w:eastAsia="zh-CN"/>
                          </w:rPr>
                        </w:pPr>
                        <w:r w:rsidRPr="00CD21E2">
                          <w:rPr>
                            <w:color w:val="000000"/>
                            <w:lang w:eastAsia="zh-CN"/>
                          </w:rPr>
                          <w:t xml:space="preserve"> M</w:t>
                        </w:r>
                        <w:r w:rsidRPr="00CD21E2">
                          <w:rPr>
                            <w:rFonts w:hint="eastAsia"/>
                            <w:color w:val="000000"/>
                            <w:lang w:eastAsia="zh-CN"/>
                          </w:rPr>
                          <w:t>utual Auth success</w:t>
                        </w:r>
                      </w:p>
                    </w:txbxContent>
                  </v:textbox>
                </v:shape>
                <v:shape id="AutoShape 333" o:spid="_x0000_s1890" type="#_x0000_t32" style="position:absolute;left:5461;top:18249;width:17354;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">
                  <v:stroke startarrow="block" endarrow="block"/>
                </v:shape>
                <v:shape id="_x0000_s1891" type="#_x0000_t202" style="position:absolute;left:9512;top:17075;width:9404;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rsidR="00A97BC2" w:rsidRPr="00CD21E2" w:rsidRDefault="00A97BC2" w:rsidP="00F15787">
                        <w:pPr>
                          <w:rPr>
                            <w:lang w:eastAsia="zh-CN"/>
                          </w:rPr>
                        </w:pPr>
                        <w:r w:rsidRPr="00CD21E2">
                          <w:rPr>
                            <w:rFonts w:hint="eastAsia"/>
                            <w:lang w:eastAsia="zh-CN"/>
                          </w:rPr>
                          <w:t>Random access access</w:t>
                        </w:r>
                      </w:p>
                    </w:txbxContent>
                  </v:textbox>
                </v:shape>
                <v:shape id="AutoShape 335" o:spid="_x0000_s1892" type="#_x0000_t32" style="position:absolute;left:5467;top:21996;width:37820;height: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">
                  <v:stroke startarrow="block" endarrow="block"/>
                </v:shape>
                <v:shape id="_x0000_s1893" type="#_x0000_t202" style="position:absolute;left:26625;top:20535;width:11773;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rsidR="00A97BC2" w:rsidRPr="00CD21E2" w:rsidRDefault="00A97BC2" w:rsidP="00F15787">
                        <w:pPr>
                          <w:rPr>
                            <w:color w:val="000000"/>
                            <w:lang w:eastAsia="zh-CN"/>
                          </w:rPr>
                        </w:pPr>
                        <w:r w:rsidRPr="00CD21E2">
                          <w:rPr>
                            <w:color w:val="000000"/>
                            <w:lang w:eastAsia="zh-CN"/>
                          </w:rPr>
                          <w:t xml:space="preserve"> M</w:t>
                        </w:r>
                        <w:r w:rsidRPr="00CD21E2">
                          <w:rPr>
                            <w:rFonts w:hint="eastAsia"/>
                            <w:color w:val="000000"/>
                            <w:lang w:eastAsia="zh-CN"/>
                          </w:rPr>
                          <w:t>utual Auth success</w:t>
                        </w:r>
                      </w:p>
                    </w:txbxContent>
                  </v:textbox>
                </v:shape>
                <v:shape id="Text Box 337" o:spid="_x0000_s1894" type="#_x0000_t202" style="position:absolute;left:9518;top:15271;width:8516;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rsidR="00A97BC2" w:rsidRPr="00CD21E2" w:rsidRDefault="00A97BC2" w:rsidP="00F15787">
                        <w:pPr>
                          <w:rPr>
                            <w:lang w:eastAsia="zh-CN"/>
                          </w:rPr>
                        </w:pPr>
                        <w:r w:rsidRPr="00CD21E2">
                          <w:rPr>
                            <w:lang w:eastAsia="zh-CN"/>
                          </w:rPr>
                          <w:t>…</w:t>
                        </w:r>
                      </w:p>
                    </w:txbxContent>
                  </v:textbox>
                </v:shape>
                <v:shape id="_x0000_s1895" type="#_x0000_t202" style="position:absolute;left:28536;top:15271;width:4928;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rsidR="00A97BC2" w:rsidRPr="00CD21E2" w:rsidRDefault="00A97BC2" w:rsidP="00F15787">
                        <w:pPr>
                          <w:rPr>
                            <w:lang w:eastAsia="zh-CN"/>
                          </w:rPr>
                        </w:pPr>
                        <w:r w:rsidRPr="00CD21E2">
                          <w:rPr>
                            <w:lang w:eastAsia="zh-CN"/>
                          </w:rPr>
                          <w:t>…</w:t>
                        </w:r>
                      </w:p>
                    </w:txbxContent>
                  </v:textbox>
                </v:shape>
                <v:shape id="AutoShape 339" o:spid="_x0000_s1896" type="#_x0000_t32" style="position:absolute;left:43281;top:2997;width:438;height:35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"/>
                <v:shape id="AutoShape 340" o:spid="_x0000_s1897" type="#_x0000_t87" style="position:absolute;left:43287;top:4641;width:1905;height:18384;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"/>
                <v:shape id="AutoShape 341" o:spid="_x0000_s1898" type="#_x0000_t32" style="position:absolute;left:42906;top:26904;width:1036;height:11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" strokecolor="red" strokeweight="1.5pt"/>
                <v:shape id="AutoShape 342" o:spid="_x0000_s1899" type="#_x0000_t32" style="position:absolute;left:42919;top:26904;width:1035;height:1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" strokecolor="red" strokeweight="1.5pt"/>
                <v:rect id="Rectangle 343" o:spid="_x0000_s1900" style="position:absolute;left:39090;top:23025;width:7709;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">
                  <v:textbox inset="1mm,0,1mm,0">
                    <w:txbxContent>
                      <w:p w:rsidR="00A97BC2" w:rsidRPr="00CD21E2" w:rsidRDefault="00A97BC2" w:rsidP="00F15787">
                        <w:pPr>
                          <w:rPr>
                            <w:lang w:eastAsia="zh-CN"/>
                          </w:rPr>
                        </w:pPr>
                        <w:r w:rsidRPr="00CD21E2">
                          <w:rPr>
                            <w:rFonts w:hint="eastAsia"/>
                            <w:lang w:eastAsia="zh-CN"/>
                          </w:rPr>
                          <w:t xml:space="preserve"> Start time T</w:t>
                        </w:r>
                      </w:p>
                    </w:txbxContent>
                  </v:textbox>
                </v:rect>
                <v:shape id="AutoShape 344" o:spid="_x0000_s1901" type="#_x0000_t32" style="position:absolute;left:5467;top:24771;width:17361;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">
                  <v:stroke startarrow="block" endarrow="block"/>
                </v:shape>
                <v:shape id="Text Box 345" o:spid="_x0000_s1902" type="#_x0000_t202" style="position:absolute;left:9150;top:23596;width:850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rsidR="00A97BC2" w:rsidRPr="00CD21E2" w:rsidRDefault="00A97BC2" w:rsidP="00F15787">
                        <w:pPr>
                          <w:pStyle w:val="TF"/>
                          <w:rPr>
                            <w:lang w:eastAsia="zh-CN"/>
                          </w:rPr>
                        </w:pPr>
                        <w:r w:rsidRPr="00CD21E2">
                          <w:rPr>
                            <w:rFonts w:hint="eastAsia"/>
                            <w:lang w:eastAsia="zh-CN"/>
                          </w:rPr>
                          <w:t>Random access access</w:t>
                        </w:r>
                      </w:p>
                    </w:txbxContent>
                  </v:textbox>
                </v:shape>
                <v:shape id="AutoShape 346" o:spid="_x0000_s1903" type="#_x0000_t32" style="position:absolute;left:22866;top:27616;width:2007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">
                  <v:stroke endarrow="block"/>
                </v:shape>
                <v:shape id="Text Box 347" o:spid="_x0000_s1904" type="#_x0000_t202" style="position:absolute;left:26746;top:25711;width:9271;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rsidR="00A97BC2" w:rsidRPr="00CD21E2" w:rsidRDefault="00A97BC2" w:rsidP="00F15787">
                        <w:pPr>
                          <w:rPr>
                            <w:lang w:eastAsia="zh-CN"/>
                          </w:rPr>
                        </w:pPr>
                        <w:r w:rsidRPr="00CD21E2">
                          <w:rPr>
                            <w:rFonts w:hint="eastAsia"/>
                            <w:lang w:eastAsia="zh-CN"/>
                          </w:rPr>
                          <w:t>Attach request</w:t>
                        </w:r>
                      </w:p>
                    </w:txbxContent>
                  </v:textbox>
                </v:shape>
                <v:shape id="AutoShape 348" o:spid="_x0000_s1905" type="#_x0000_t32" style="position:absolute;left:5588;top:31083;width:1727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">
                  <v:stroke startarrow="block" endarrow="block"/>
                </v:shape>
                <v:shape id="Text Box 349" o:spid="_x0000_s1906" type="#_x0000_t202" style="position:absolute;left:9188;top:29908;width:850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" stroked="f">
                  <v:textbox inset="0,0,0,0">
                    <w:txbxContent>
                      <w:p w:rsidR="00A97BC2" w:rsidRPr="00CD21E2" w:rsidRDefault="00A97BC2" w:rsidP="00F15787">
                        <w:pPr>
                          <w:rPr>
                            <w:lang w:eastAsia="zh-CN"/>
                          </w:rPr>
                        </w:pPr>
                        <w:r w:rsidRPr="00CD21E2">
                          <w:rPr>
                            <w:rFonts w:hint="eastAsia"/>
                            <w:lang w:eastAsia="zh-CN"/>
                          </w:rPr>
                          <w:t>Random access</w:t>
                        </w:r>
                      </w:p>
                    </w:txbxContent>
                  </v:textbox>
                </v:shape>
                <v:shape id="AutoShape 350" o:spid="_x0000_s1907" type="#_x0000_t32" style="position:absolute;left:22866;top:33667;width:20072;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6U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eDLMzKBXt8BAAD//wMAUEsBAi0AFAAGAAgAAAAhANvh9svuAAAAhQEAABMAAAAAAAAA&#10;AAAAAAAAAAAAAFtDb250ZW50X1R5cGVzXS54bWxQSwECLQAUAAYACAAAACEAWvQsW78AAAAVAQAA&#10;CwAAAAAAAAAAAAAAAAAfAQAAX3JlbHMvLnJlbHNQSwECLQAUAAYACAAAACEA978ulMYAAADcAAAA&#10;DwAAAAAAAAAAAAAAAAAHAgAAZHJzL2Rvd25yZXYueG1sUEsFBgAAAAADAAMAtwAAAPoCAAAAAA==&#10;">
                  <v:stroke endarrow="block"/>
                </v:shape>
                <v:shape id="Text Box 351" o:spid="_x0000_s1908" type="#_x0000_t202" style="position:absolute;left:27133;top:32264;width:8884;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97BC2" w:rsidRPr="00CD21E2" w:rsidRDefault="00A97BC2" w:rsidP="00F15787">
                        <w:pPr>
                          <w:rPr>
                            <w:lang w:eastAsia="zh-CN"/>
                          </w:rPr>
                        </w:pPr>
                        <w:r w:rsidRPr="00CD21E2">
                          <w:rPr>
                            <w:rFonts w:hint="eastAsia"/>
                            <w:lang w:eastAsia="zh-CN"/>
                          </w:rPr>
                          <w:t xml:space="preserve"> Attach request</w:t>
                        </w:r>
                      </w:p>
                    </w:txbxContent>
                  </v:textbox>
                </v:shape>
                <v:shape id="AutoShape 352" o:spid="_x0000_s1909" type="#_x0000_t32" style="position:absolute;left:42824;top:32969;width:1035;height:11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" strokecolor="red" strokeweight="1.5pt"/>
                <v:shape id="AutoShape 353" o:spid="_x0000_s1910" type="#_x0000_t32" style="position:absolute;left:42837;top:32969;width:1035;height:11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" strokecolor="red" strokeweight="1.5pt"/>
                <v:shape id="Text Box 354" o:spid="_x0000_s1911" type="#_x0000_t202" style="position:absolute;left:10210;top:28403;width:485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97BC2" w:rsidRPr="00CD21E2" w:rsidRDefault="00A97BC2" w:rsidP="00F15787">
                        <w:pPr>
                          <w:rPr>
                            <w:lang w:eastAsia="zh-CN"/>
                          </w:rPr>
                        </w:pPr>
                        <w:r w:rsidRPr="00CD21E2">
                          <w:rPr>
                            <w:lang w:eastAsia="zh-CN"/>
                          </w:rPr>
                          <w:t>…</w:t>
                        </w:r>
                      </w:p>
                    </w:txbxContent>
                  </v:textbox>
                </v:shape>
                <v:shape id="AutoShape 355" o:spid="_x0000_s1912" type="#_x0000_t87" style="position:absolute;left:43846;top:25012;width:1905;height:10522;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"/>
                <v:shape id="Text Box 356" o:spid="_x0000_s1913" type="#_x0000_t202" style="position:absolute;left:45192;top:29489;width:9672;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rsidR="00A97BC2" w:rsidRPr="00CD21E2" w:rsidRDefault="00A97BC2" w:rsidP="00F15787">
                        <w:pPr>
                          <w:rPr>
                            <w:b/>
                            <w:color w:val="FF0000"/>
                            <w:lang w:eastAsia="zh-CN"/>
                          </w:rPr>
                        </w:pPr>
                        <w:r w:rsidRPr="00CD21E2">
                          <w:rPr>
                            <w:rFonts w:hint="eastAsia"/>
                            <w:color w:val="FF0000"/>
                            <w:lang w:eastAsia="zh-CN"/>
                          </w:rPr>
                          <w:t xml:space="preserve"> </w:t>
                        </w:r>
                        <w:r w:rsidRPr="00CD21E2">
                          <w:rPr>
                            <w:rFonts w:hint="eastAsia"/>
                            <w:b/>
                            <w:color w:val="FF0000"/>
                            <w:lang w:eastAsia="zh-CN"/>
                          </w:rPr>
                          <w:t xml:space="preserve"> Back-off</w:t>
                        </w:r>
                        <w:r w:rsidRPr="00CD21E2">
                          <w:rPr>
                            <w:b/>
                            <w:color w:val="FF0000"/>
                            <w:lang w:eastAsia="zh-CN"/>
                          </w:rPr>
                          <w:t xml:space="preserve"> </w:t>
                        </w:r>
                        <w:r w:rsidRPr="00CD21E2">
                          <w:rPr>
                            <w:rFonts w:hint="eastAsia"/>
                            <w:b/>
                            <w:color w:val="FF0000"/>
                            <w:lang w:eastAsia="zh-CN"/>
                          </w:rPr>
                          <w:t>time T</w:t>
                        </w:r>
                      </w:p>
                    </w:txbxContent>
                  </v:textbox>
                </v:shape>
                <v:shape id="Text Box 357" o:spid="_x0000_s1914" type="#_x0000_t202" style="position:absolute;left:45192;top:12490;width:10230;height:6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" stroked="f">
                  <v:textbox inset="0,0,0,0">
                    <w:txbxContent>
                      <w:p w:rsidR="00A97BC2" w:rsidRPr="00CD21E2" w:rsidRDefault="00A97BC2" w:rsidP="00F15787">
                        <w:pPr>
                          <w:rPr>
                            <w:b/>
                            <w:color w:val="FF0000"/>
                            <w:lang w:eastAsia="zh-CN"/>
                          </w:rPr>
                        </w:pPr>
                        <w:r w:rsidRPr="00CD21E2">
                          <w:rPr>
                            <w:rFonts w:hint="eastAsia"/>
                            <w:b/>
                            <w:color w:val="FF0000"/>
                            <w:lang w:eastAsia="zh-CN"/>
                          </w:rPr>
                          <w:t xml:space="preserve">M times </w:t>
                        </w:r>
                        <w:r w:rsidRPr="00CD21E2">
                          <w:rPr>
                            <w:b/>
                            <w:color w:val="FF0000"/>
                            <w:lang w:eastAsia="zh-CN"/>
                          </w:rPr>
                          <w:t xml:space="preserve">Authentication Process </w:t>
                        </w:r>
                        <w:r w:rsidRPr="00CD21E2">
                          <w:rPr>
                            <w:rFonts w:hint="eastAsia"/>
                            <w:b/>
                            <w:color w:val="FF0000"/>
                            <w:lang w:eastAsia="zh-CN"/>
                          </w:rPr>
                          <w:t>for time t</w:t>
                        </w:r>
                      </w:p>
                    </w:txbxContent>
                  </v:textbox>
                </v:shape>
                <v:shape id="Text Box 358" o:spid="_x0000_s1915" type="#_x0000_t202" style="position:absolute;left:26746;top:28371;width:4851;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rsidR="00A97BC2" w:rsidRPr="00CD21E2" w:rsidRDefault="00A97BC2" w:rsidP="00F15787">
                        <w:pPr>
                          <w:rPr>
                            <w:lang w:eastAsia="zh-CN"/>
                          </w:rPr>
                        </w:pPr>
                        <w:r w:rsidRPr="00CD21E2">
                          <w:rPr>
                            <w:lang w:eastAsia="zh-CN"/>
                          </w:rPr>
                          <w:t>…</w:t>
                        </w:r>
                      </w:p>
                    </w:txbxContent>
                  </v:textbox>
                </v:shape>
                <v:shape id="AutoShape 359" o:spid="_x0000_s1916" type="#_x0000_t32" style="position:absolute;left:5467;top:6756;width:1735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">
                  <v:stroke startarrow="block" endarrow="block"/>
                </v:shape>
                <v:shape id="Text Box 360" o:spid="_x0000_s1917" type="#_x0000_t202" style="position:absolute;left:9518;top:5588;width:8516;height:1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97BC2" w:rsidRPr="00CD21E2" w:rsidRDefault="00A97BC2" w:rsidP="00F15787">
                        <w:pPr>
                          <w:rPr>
                            <w:lang w:eastAsia="zh-CN"/>
                          </w:rPr>
                        </w:pPr>
                        <w:r w:rsidRPr="00CD21E2">
                          <w:rPr>
                            <w:rFonts w:hint="eastAsia"/>
                            <w:lang w:eastAsia="zh-CN"/>
                          </w:rPr>
                          <w:t>RRC connection</w:t>
                        </w:r>
                      </w:p>
                    </w:txbxContent>
                  </v:textbox>
                </v:shape>
                <v:shape id="AutoShape 361" o:spid="_x0000_s1918" type="#_x0000_t32" style="position:absolute;left:5467;top:12052;width:1735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">
                  <v:stroke startarrow="block" endarrow="block"/>
                </v:shape>
                <v:shape id="Text Box 362" o:spid="_x0000_s1919" type="#_x0000_t202" style="position:absolute;left:9518;top:10883;width:8516;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rsidR="00A97BC2" w:rsidRPr="00CD21E2" w:rsidRDefault="00A97BC2" w:rsidP="00F15787">
                        <w:pPr>
                          <w:rPr>
                            <w:lang w:eastAsia="zh-CN"/>
                          </w:rPr>
                        </w:pPr>
                        <w:r w:rsidRPr="00CD21E2">
                          <w:rPr>
                            <w:rFonts w:hint="eastAsia"/>
                            <w:lang w:eastAsia="zh-CN"/>
                          </w:rPr>
                          <w:t>RRC connection</w:t>
                        </w:r>
                      </w:p>
                    </w:txbxContent>
                  </v:textbox>
                </v:shape>
                <v:shape id="AutoShape 363" o:spid="_x0000_s1920" type="#_x0000_t32" style="position:absolute;left:5467;top:20085;width:17354;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">
                  <v:stroke startarrow="block" endarrow="block"/>
                </v:shape>
                <v:shape id="Text Box 364" o:spid="_x0000_s1921" type="#_x0000_t202" style="position:absolute;left:9518;top:18916;width:8516;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bVwgAAANwAAAAPAAAAZHJzL2Rvd25yZXYueG1sRE9Li8Iw&#10;EL4v+B/CCHtZNFUW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CLhSbVwgAAANwAAAAPAAAA&#10;AAAAAAAAAAAAAAcCAABkcnMvZG93bnJldi54bWxQSwUGAAAAAAMAAwC3AAAA9gIAAAAA&#10;" stroked="f">
                  <v:textbox inset="0,0,0,0">
                    <w:txbxContent>
                      <w:p w:rsidR="00A97BC2" w:rsidRPr="00CD21E2" w:rsidRDefault="00A97BC2" w:rsidP="00F15787">
                        <w:pPr>
                          <w:rPr>
                            <w:lang w:eastAsia="zh-CN"/>
                          </w:rPr>
                        </w:pPr>
                        <w:r w:rsidRPr="00CD21E2">
                          <w:rPr>
                            <w:rFonts w:hint="eastAsia"/>
                            <w:lang w:eastAsia="zh-CN"/>
                          </w:rPr>
                          <w:t>RRC connection</w:t>
                        </w:r>
                      </w:p>
                    </w:txbxContent>
                  </v:textbox>
                </v:shape>
                <v:shape id="AutoShape 365" o:spid="_x0000_s1922" type="#_x0000_t32" style="position:absolute;left:5461;top:26828;width:1735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">
                  <v:stroke startarrow="block" endarrow="block"/>
                </v:shape>
                <v:shape id="Text Box 366" o:spid="_x0000_s1923" type="#_x0000_t202" style="position:absolute;left:9512;top:25660;width:8515;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rsidR="00A97BC2" w:rsidRPr="00CD21E2" w:rsidRDefault="00A97BC2" w:rsidP="00F15787">
                        <w:pPr>
                          <w:rPr>
                            <w:lang w:eastAsia="zh-CN"/>
                          </w:rPr>
                        </w:pPr>
                        <w:r w:rsidRPr="00CD21E2">
                          <w:rPr>
                            <w:rFonts w:hint="eastAsia"/>
                            <w:lang w:eastAsia="zh-CN"/>
                          </w:rPr>
                          <w:t>RRC connection</w:t>
                        </w:r>
                      </w:p>
                    </w:txbxContent>
                  </v:textbox>
                </v:shape>
                <v:shape id="AutoShape 367" o:spid="_x0000_s1924" type="#_x0000_t32" style="position:absolute;left:5588;top:32975;width:17354;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">
                  <v:stroke startarrow="block" endarrow="block"/>
                </v:shape>
                <v:shape id="Text Box 368" o:spid="_x0000_s1925" type="#_x0000_t202" style="position:absolute;left:9639;top:31807;width:8515;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rsidR="00A97BC2" w:rsidRPr="00CD21E2" w:rsidRDefault="00A97BC2" w:rsidP="00F15787">
                        <w:pPr>
                          <w:rPr>
                            <w:lang w:eastAsia="zh-CN"/>
                          </w:rPr>
                        </w:pPr>
                        <w:r w:rsidRPr="00CD21E2">
                          <w:rPr>
                            <w:rFonts w:hint="eastAsia"/>
                            <w:lang w:eastAsia="zh-CN"/>
                          </w:rPr>
                          <w:t>RRC connection</w:t>
                        </w:r>
                      </w:p>
                    </w:txbxContent>
                  </v:textbox>
                </v:shape>
                <w10:wrap anchory="line"/>
              </v:group>
            </w:pict>
          </mc:Fallback>
        </mc:AlternateContent>
      </w:r>
      <w:r w:rsidRPr="0051141F">
        <w:rPr>
          <w:noProof/>
          <w:lang w:val="fi-FI" w:eastAsia="fi-FI"/>
        </w:rPr>
        <mc:AlternateContent>
          <mc:Choice Requires="wps">
            <w:drawing>
              <wp:inline distT="0" distB="0" distL="0" distR="0">
                <wp:extent cx="5545455" cy="4013200"/>
                <wp:effectExtent l="0" t="0" r="0" b="0"/>
                <wp:docPr id="14"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45455" cy="401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DBA8D" id="Rectangle 14" o:spid="_x0000_s1026" style="width:436.65pt;height:3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" filled="f" stroked="f">
                <o:lock v:ext="edit" aspectratio="t"/>
                <w10:anchorlock/>
              </v:rect>
            </w:pict>
          </mc:Fallback>
        </mc:AlternateContent>
      </w:r>
    </w:p>
    <w:p w:rsidR="00F15787" w:rsidRDefault="00F15787" w:rsidP="00F15787">
      <w:pPr>
        <w:pStyle w:val="TH"/>
      </w:pPr>
      <w:r>
        <w:rPr>
          <w:rFonts w:hint="eastAsia"/>
          <w:lang w:eastAsia="zh-CN"/>
        </w:rPr>
        <w:t>Fi</w:t>
      </w:r>
      <w:r>
        <w:t xml:space="preserve">gure </w:t>
      </w:r>
      <w:r>
        <w:rPr>
          <w:rFonts w:hint="eastAsia"/>
          <w:lang w:eastAsia="zh-CN"/>
        </w:rPr>
        <w:t>5.2.4.</w:t>
      </w:r>
      <w:r>
        <w:rPr>
          <w:lang w:eastAsia="zh-CN"/>
        </w:rPr>
        <w:t>11</w:t>
      </w:r>
      <w:r>
        <w:rPr>
          <w:rFonts w:hint="eastAsia"/>
          <w:lang w:eastAsia="zh-CN"/>
        </w:rPr>
        <w:t>.2-2</w:t>
      </w:r>
      <w:r>
        <w:rPr>
          <w:rFonts w:ascii="MS Gothic" w:eastAsia="MS Gothic" w:hAnsi="MS Gothic" w:cs="MS Gothic" w:hint="eastAsia"/>
          <w:lang w:eastAsia="zh-CN"/>
        </w:rPr>
        <w:t>：</w:t>
      </w:r>
      <w:r>
        <w:rPr>
          <w:noProof/>
          <w:lang w:eastAsia="zh-CN"/>
        </w:rPr>
        <w:t>P</w:t>
      </w:r>
      <w:r>
        <w:rPr>
          <w:rFonts w:hint="eastAsia"/>
          <w:noProof/>
          <w:lang w:eastAsia="zh-CN"/>
        </w:rPr>
        <w:t xml:space="preserve">rocedure for </w:t>
      </w:r>
      <w:r>
        <w:rPr>
          <w:noProof/>
          <w:lang w:eastAsia="zh-CN"/>
        </w:rPr>
        <w:t xml:space="preserve">Blocking </w:t>
      </w:r>
      <w:r>
        <w:rPr>
          <w:rFonts w:hint="eastAsia"/>
          <w:noProof/>
          <w:lang w:eastAsia="zh-CN"/>
        </w:rPr>
        <w:t>legal UE</w:t>
      </w:r>
    </w:p>
    <w:p w:rsidR="00F15787" w:rsidRPr="00CD21E2" w:rsidRDefault="00F15787" w:rsidP="00F15787">
      <w:pPr>
        <w:rPr>
          <w:noProof/>
          <w:lang w:eastAsia="zh-CN"/>
        </w:rPr>
      </w:pPr>
      <w:r w:rsidRPr="00CD21E2">
        <w:rPr>
          <w:rFonts w:hint="eastAsia"/>
          <w:noProof/>
          <w:lang w:eastAsia="zh-CN"/>
        </w:rPr>
        <w:t xml:space="preserve">For the above case of legal UE, only when the authentication frequency is higher than the normal frequency, then </w:t>
      </w:r>
      <w:r w:rsidRPr="00CD21E2">
        <w:rPr>
          <w:noProof/>
          <w:lang w:eastAsia="zh-CN"/>
        </w:rPr>
        <w:t xml:space="preserve">network </w:t>
      </w:r>
      <w:r w:rsidRPr="00CD21E2">
        <w:rPr>
          <w:rFonts w:hint="eastAsia"/>
          <w:noProof/>
          <w:lang w:eastAsia="zh-CN"/>
        </w:rPr>
        <w:t>decide</w:t>
      </w:r>
      <w:r w:rsidRPr="00CD21E2">
        <w:rPr>
          <w:noProof/>
          <w:lang w:eastAsia="zh-CN"/>
        </w:rPr>
        <w:t>s</w:t>
      </w:r>
      <w:r w:rsidRPr="00CD21E2">
        <w:rPr>
          <w:rFonts w:hint="eastAsia"/>
          <w:noProof/>
          <w:lang w:eastAsia="zh-CN"/>
        </w:rPr>
        <w:t xml:space="preserve"> the UE is abnormal and block it, so the threshold of the authentication frequency depend</w:t>
      </w:r>
      <w:r w:rsidRPr="00CD21E2">
        <w:rPr>
          <w:noProof/>
          <w:lang w:eastAsia="zh-CN"/>
        </w:rPr>
        <w:t>s</w:t>
      </w:r>
      <w:r w:rsidRPr="00CD21E2">
        <w:rPr>
          <w:rFonts w:hint="eastAsia"/>
          <w:noProof/>
          <w:lang w:eastAsia="zh-CN"/>
        </w:rPr>
        <w:t xml:space="preserve"> on the specific service model. E.g. the normal authentication frequency is A, then set the threshold to 2*A. For the case of illegal UE, if the frequency of authentication failure is higher than a certain vaule, e.g. 3 times per second, then think the UE is abnormal and block it immediately.</w:t>
      </w:r>
      <w:r w:rsidRPr="00CD21E2">
        <w:rPr>
          <w:noProof/>
          <w:lang w:eastAsia="zh-CN"/>
        </w:rPr>
        <w:t xml:space="preserve"> </w:t>
      </w:r>
      <w:r w:rsidRPr="00CD21E2">
        <w:rPr>
          <w:rFonts w:hint="eastAsia"/>
          <w:noProof/>
          <w:lang w:eastAsia="zh-CN"/>
        </w:rPr>
        <w:t xml:space="preserve">Therefore,  the threshold of the authentication frequency should be set to different value for the different two case. </w:t>
      </w:r>
      <w:r w:rsidRPr="00CD21E2">
        <w:rPr>
          <w:noProof/>
          <w:lang w:eastAsia="zh-CN"/>
        </w:rPr>
        <w:t>A</w:t>
      </w:r>
      <w:r w:rsidRPr="00CD21E2">
        <w:rPr>
          <w:rFonts w:hint="eastAsia"/>
          <w:noProof/>
          <w:lang w:eastAsia="zh-CN"/>
        </w:rPr>
        <w:t xml:space="preserve">nd the back-off time also can be set to different value. </w:t>
      </w:r>
      <w:r w:rsidRPr="00CD21E2">
        <w:rPr>
          <w:noProof/>
          <w:lang w:eastAsia="zh-CN"/>
        </w:rPr>
        <w:t>H</w:t>
      </w:r>
      <w:r w:rsidRPr="00CD21E2">
        <w:rPr>
          <w:rFonts w:hint="eastAsia"/>
          <w:noProof/>
          <w:lang w:eastAsia="zh-CN"/>
        </w:rPr>
        <w:t>ow to set the threshold of the authentication frequency and the back-off time, it depends on the operator</w:t>
      </w:r>
      <w:r w:rsidRPr="00CD21E2">
        <w:rPr>
          <w:noProof/>
          <w:lang w:eastAsia="zh-CN"/>
        </w:rPr>
        <w:t>’</w:t>
      </w:r>
      <w:r w:rsidRPr="00CD21E2">
        <w:rPr>
          <w:rFonts w:hint="eastAsia"/>
          <w:noProof/>
          <w:lang w:eastAsia="zh-CN"/>
        </w:rPr>
        <w:t>s requirement and the vendor</w:t>
      </w:r>
      <w:r w:rsidRPr="00CD21E2">
        <w:rPr>
          <w:noProof/>
          <w:lang w:eastAsia="zh-CN"/>
        </w:rPr>
        <w:t>’</w:t>
      </w:r>
      <w:r w:rsidRPr="00CD21E2">
        <w:rPr>
          <w:rFonts w:hint="eastAsia"/>
          <w:noProof/>
          <w:lang w:eastAsia="zh-CN"/>
        </w:rPr>
        <w:t>s implemention.</w:t>
      </w:r>
    </w:p>
    <w:p w:rsidR="00F15787" w:rsidRPr="00950BE7" w:rsidRDefault="00F15787" w:rsidP="00F15787">
      <w:pPr>
        <w:pStyle w:val="EditorsNote"/>
      </w:pPr>
      <w:r w:rsidRPr="00950BE7">
        <w:t>Editor’s Note: This solution interworking with privacy solutions is ffs.</w:t>
      </w:r>
    </w:p>
    <w:p w:rsidR="00F15787" w:rsidRPr="00950BE7" w:rsidRDefault="00F15787" w:rsidP="00F15787">
      <w:pPr>
        <w:pStyle w:val="EditorsNote"/>
        <w:rPr>
          <w:rFonts w:eastAsia="MS Mincho"/>
          <w:lang w:eastAsia="en-US"/>
        </w:rPr>
      </w:pPr>
      <w:r w:rsidRPr="00561A71">
        <w:t>Editor’s Note: This solution assumes that the UE is capable of triggering the authentication procedure. This solution needs to be revisited if a UE triggered authentication mechanism is considered for NextGen.</w:t>
      </w:r>
    </w:p>
    <w:p w:rsidR="00F15787" w:rsidRPr="00CD21E2" w:rsidRDefault="00F15787" w:rsidP="00F15787">
      <w:pPr>
        <w:pStyle w:val="EditorsNote"/>
        <w:rPr>
          <w:noProof/>
          <w:lang w:eastAsia="zh-CN"/>
        </w:rPr>
      </w:pPr>
      <w:r w:rsidRPr="00CD21E2">
        <w:rPr>
          <w:noProof/>
          <w:lang w:eastAsia="zh-CN"/>
        </w:rPr>
        <w:t>Editor’s Note: What kind of ID available to access network for tracking the UE and how it is protected, e.g., Temp ID, RAN specific ID, or IMSI, is ffs.</w:t>
      </w:r>
    </w:p>
    <w:p w:rsidR="00F15787" w:rsidRPr="00950BE7" w:rsidRDefault="00F15787" w:rsidP="00F15787">
      <w:pPr>
        <w:pStyle w:val="NO"/>
        <w:rPr>
          <w:rFonts w:eastAsia="MS Mincho"/>
        </w:rPr>
      </w:pPr>
      <w:r w:rsidRPr="00561A71">
        <w:t xml:space="preserve">NOTE: </w:t>
      </w:r>
      <w:r>
        <w:tab/>
      </w:r>
      <w:r w:rsidRPr="00561A71">
        <w:t>To identify a special UE in the access node, the RRC connection request message has to carry an identifier that can be used to identify the UE for a consistent period of time, e.g. Temp ID or a longer term identifier.</w:t>
      </w:r>
    </w:p>
    <w:p w:rsidR="00F15787" w:rsidRPr="00CD21E2" w:rsidRDefault="00F15787" w:rsidP="00F15787">
      <w:pPr>
        <w:pStyle w:val="Heading5"/>
        <w:ind w:left="1008" w:hanging="1008"/>
        <w:rPr>
          <w:lang w:eastAsia="zh-CN"/>
        </w:rPr>
      </w:pPr>
      <w:bookmarkStart w:id="4699" w:name="_Toc467572976"/>
      <w:bookmarkStart w:id="4700" w:name="_Toc475605761"/>
      <w:bookmarkStart w:id="4701" w:name="_Toc475607236"/>
      <w:bookmarkStart w:id="4702" w:name="_Toc476246556"/>
      <w:bookmarkStart w:id="4703" w:name="_Toc479241913"/>
      <w:bookmarkStart w:id="4704" w:name="_Toc484709356"/>
      <w:bookmarkStart w:id="4705" w:name="_Toc491082573"/>
      <w:r>
        <w:t>5.</w:t>
      </w:r>
      <w:r w:rsidRPr="00CD21E2">
        <w:rPr>
          <w:rFonts w:hint="eastAsia"/>
          <w:lang w:eastAsia="zh-CN"/>
        </w:rPr>
        <w:t>2</w:t>
      </w:r>
      <w:r>
        <w:t>.</w:t>
      </w:r>
      <w:r w:rsidRPr="00CD21E2">
        <w:rPr>
          <w:rFonts w:hint="eastAsia"/>
          <w:lang w:eastAsia="zh-CN"/>
        </w:rPr>
        <w:t>4</w:t>
      </w:r>
      <w:r>
        <w:t>.</w:t>
      </w:r>
      <w:r>
        <w:rPr>
          <w:lang w:eastAsia="zh-CN"/>
        </w:rPr>
        <w:t>11</w:t>
      </w:r>
      <w:r>
        <w:t>.</w:t>
      </w:r>
      <w:r w:rsidRPr="00CD21E2">
        <w:rPr>
          <w:rFonts w:hint="eastAsia"/>
          <w:lang w:eastAsia="zh-CN"/>
        </w:rPr>
        <w:t>3</w:t>
      </w:r>
      <w:r>
        <w:tab/>
      </w:r>
      <w:r w:rsidRPr="00CD21E2">
        <w:rPr>
          <w:rFonts w:hint="eastAsia"/>
          <w:lang w:eastAsia="zh-CN"/>
        </w:rPr>
        <w:t>Evaluation</w:t>
      </w:r>
      <w:bookmarkEnd w:id="4699"/>
      <w:bookmarkEnd w:id="4700"/>
      <w:bookmarkEnd w:id="4701"/>
      <w:bookmarkEnd w:id="4702"/>
      <w:bookmarkEnd w:id="4703"/>
      <w:bookmarkEnd w:id="4704"/>
      <w:bookmarkEnd w:id="4705"/>
    </w:p>
    <w:p w:rsidR="00F15787" w:rsidRDefault="00F15787" w:rsidP="00F15787">
      <w:r w:rsidRPr="00561A71">
        <w:t xml:space="preserve">The procedure for handling Illegal UE repeated authentication may introduce a DoS </w:t>
      </w:r>
      <w:r w:rsidRPr="00950BE7">
        <w:t>attack on a specific UE using this UE</w:t>
      </w:r>
      <w:r w:rsidRPr="00561A71">
        <w:t xml:space="preserve"> specific temporary or permanent</w:t>
      </w:r>
      <w:r w:rsidRPr="00950BE7">
        <w:t xml:space="preserve"> Identifier</w:t>
      </w:r>
      <w:r w:rsidRPr="00561A71">
        <w:t>.</w:t>
      </w:r>
      <w:r w:rsidRPr="00DC2ADF">
        <w:t xml:space="preserve"> </w:t>
      </w:r>
    </w:p>
    <w:p w:rsidR="00F15787" w:rsidRDefault="00F15787" w:rsidP="00F15787">
      <w:r>
        <w:t>This solution is effective only against signalling measures due to massive attaches.</w:t>
      </w:r>
    </w:p>
    <w:p w:rsidR="00F15787" w:rsidRDefault="00F15787" w:rsidP="00F15787">
      <w:r>
        <w:t>Note: This solution is a congestion control like measure that is to be specified by SA2.</w:t>
      </w:r>
    </w:p>
    <w:p w:rsidR="00F15787" w:rsidRDefault="00F15787" w:rsidP="00F15787">
      <w:pPr>
        <w:pStyle w:val="EditorsNote"/>
      </w:pPr>
      <w:r>
        <w:t>Editor’s Note: A complete evaluation is still needed.</w:t>
      </w:r>
    </w:p>
    <w:p w:rsidR="00F15787" w:rsidRDefault="00F15787" w:rsidP="00F15787">
      <w:pPr>
        <w:pStyle w:val="Heading4"/>
        <w:rPr>
          <w:lang w:val="en-US"/>
        </w:rPr>
      </w:pPr>
      <w:bookmarkStart w:id="4706" w:name="_Toc467572977"/>
      <w:bookmarkStart w:id="4707" w:name="_Toc475605762"/>
      <w:bookmarkStart w:id="4708" w:name="_Toc475607237"/>
      <w:bookmarkStart w:id="4709" w:name="_Toc476246557"/>
      <w:bookmarkStart w:id="4710" w:name="_Toc479241914"/>
      <w:bookmarkStart w:id="4711" w:name="_Toc484709357"/>
      <w:bookmarkStart w:id="4712" w:name="_Toc491082574"/>
      <w:r>
        <w:rPr>
          <w:lang w:val="en-US"/>
        </w:rPr>
        <w:lastRenderedPageBreak/>
        <w:t>5.2.4.12</w:t>
      </w:r>
      <w:r>
        <w:rPr>
          <w:lang w:val="en-US"/>
        </w:rPr>
        <w:tab/>
      </w:r>
      <w:r>
        <w:rPr>
          <w:lang w:val="en-US"/>
        </w:rPr>
        <w:tab/>
        <w:t>Solution #2.12: Mutual Authentication and Security Agreement</w:t>
      </w:r>
      <w:bookmarkEnd w:id="4706"/>
      <w:bookmarkEnd w:id="4707"/>
      <w:bookmarkEnd w:id="4708"/>
      <w:bookmarkEnd w:id="4709"/>
      <w:bookmarkEnd w:id="4710"/>
      <w:bookmarkEnd w:id="4711"/>
      <w:bookmarkEnd w:id="4712"/>
    </w:p>
    <w:p w:rsidR="00F15787" w:rsidRPr="00AE03EE" w:rsidRDefault="00F15787" w:rsidP="00F15787">
      <w:pPr>
        <w:pStyle w:val="Heading5"/>
        <w:rPr>
          <w:lang w:val="en-US"/>
        </w:rPr>
      </w:pPr>
      <w:bookmarkStart w:id="4713" w:name="_Toc467572978"/>
      <w:bookmarkStart w:id="4714" w:name="_Toc475605763"/>
      <w:bookmarkStart w:id="4715" w:name="_Toc475607238"/>
      <w:bookmarkStart w:id="4716" w:name="_Toc476246558"/>
      <w:bookmarkStart w:id="4717" w:name="_Toc479241915"/>
      <w:bookmarkStart w:id="4718" w:name="_Toc484709358"/>
      <w:bookmarkStart w:id="4719" w:name="_Toc491082575"/>
      <w:r w:rsidRPr="00AE03EE">
        <w:rPr>
          <w:lang w:val="en-US"/>
        </w:rPr>
        <w:t>5.2.4.</w:t>
      </w:r>
      <w:r>
        <w:rPr>
          <w:lang w:val="en-US"/>
        </w:rPr>
        <w:t>12</w:t>
      </w:r>
      <w:r w:rsidRPr="00AE03EE">
        <w:rPr>
          <w:lang w:val="en-US"/>
        </w:rPr>
        <w:t>.1</w:t>
      </w:r>
      <w:r w:rsidRPr="00AE03EE">
        <w:rPr>
          <w:lang w:val="en-US"/>
        </w:rPr>
        <w:tab/>
      </w:r>
      <w:r w:rsidRPr="007356F5">
        <w:rPr>
          <w:lang w:val="en-US"/>
        </w:rPr>
        <w:t>Introduction</w:t>
      </w:r>
      <w:bookmarkEnd w:id="4713"/>
      <w:bookmarkEnd w:id="4714"/>
      <w:bookmarkEnd w:id="4715"/>
      <w:bookmarkEnd w:id="4716"/>
      <w:bookmarkEnd w:id="4717"/>
      <w:bookmarkEnd w:id="4718"/>
      <w:bookmarkEnd w:id="4719"/>
    </w:p>
    <w:p w:rsidR="00F15787" w:rsidRDefault="00F15787" w:rsidP="00F15787">
      <w:pPr>
        <w:rPr>
          <w:lang w:val="en-US" w:eastAsia="zh-CN"/>
        </w:rPr>
      </w:pPr>
      <w:bookmarkStart w:id="4720" w:name="_Toc467572979"/>
      <w:bookmarkStart w:id="4721" w:name="_Toc475605764"/>
      <w:bookmarkStart w:id="4722" w:name="_Toc475607239"/>
      <w:bookmarkStart w:id="4723" w:name="_Toc476246559"/>
      <w:bookmarkStart w:id="4724" w:name="_Toc479241916"/>
      <w:r>
        <w:rPr>
          <w:lang w:val="en-US" w:eastAsia="zh-CN"/>
        </w:rPr>
        <w:t xml:space="preserve">This solution addresses key issue #2.1, #4.1. #7.2, #7.3. </w:t>
      </w:r>
      <w:r>
        <w:t>The following summarizes the functionalities offered by MASA in a modular form. It captures how these modules deliver MASA solution and the details of each of these modules.</w:t>
      </w:r>
    </w:p>
    <w:p w:rsidR="00F15787" w:rsidRPr="00E60C5B" w:rsidRDefault="00F15787" w:rsidP="00BA744E">
      <w:pPr>
        <w:numPr>
          <w:ilvl w:val="0"/>
          <w:numId w:val="25"/>
        </w:numPr>
        <w:tabs>
          <w:tab w:val="left" w:pos="630"/>
        </w:tabs>
        <w:ind w:left="630" w:hanging="270"/>
        <w:rPr>
          <w:lang w:val="en-US" w:eastAsia="zh-CN"/>
        </w:rPr>
      </w:pPr>
    </w:p>
    <w:p w:rsidR="00F15787" w:rsidRPr="002B4635" w:rsidRDefault="00F15787" w:rsidP="00F15787">
      <w:pPr>
        <w:pStyle w:val="Heading6"/>
      </w:pPr>
      <w:bookmarkStart w:id="4725" w:name="_Toc484709359"/>
      <w:bookmarkStart w:id="4726" w:name="_Toc491082576"/>
      <w:r w:rsidRPr="002B4635">
        <w:rPr>
          <w:lang w:val="en-US"/>
        </w:rPr>
        <w:t>5.2.4.12.1.</w:t>
      </w:r>
      <w:r w:rsidRPr="0040109C">
        <w:rPr>
          <w:rFonts w:ascii="Times New Roman" w:hAnsi="Times New Roman"/>
          <w:lang w:val="en-US"/>
        </w:rPr>
        <w:t>1</w:t>
      </w:r>
      <w:r w:rsidRPr="0040109C">
        <w:rPr>
          <w:rFonts w:ascii="Times New Roman" w:hAnsi="Times New Roman"/>
          <w:lang w:val="en-US"/>
        </w:rPr>
        <w:tab/>
      </w:r>
      <w:r w:rsidRPr="0040109C">
        <w:t>Mutual Authentication Module (MAM)</w:t>
      </w:r>
      <w:r w:rsidRPr="002B4635">
        <w:t>:</w:t>
      </w:r>
      <w:bookmarkEnd w:id="4725"/>
      <w:bookmarkEnd w:id="4726"/>
    </w:p>
    <w:p w:rsidR="00F15787" w:rsidRDefault="00F15787" w:rsidP="00F15787">
      <w:pPr>
        <w:ind w:hanging="180"/>
      </w:pPr>
      <w:r>
        <w:t>This module provides initial mutual authentication for the subscriber when the serving network has no record of its identity and re-authentication.</w:t>
      </w:r>
    </w:p>
    <w:p w:rsidR="00F15787" w:rsidRDefault="00F15787" w:rsidP="00F15787">
      <w:pPr>
        <w:pStyle w:val="Heading7"/>
      </w:pPr>
      <w:bookmarkStart w:id="4727" w:name="_Toc484709360"/>
      <w:bookmarkStart w:id="4728" w:name="_Toc491082577"/>
      <w:r>
        <w:t xml:space="preserve">5.2.4.12.1.1.1  </w:t>
      </w:r>
      <w:r>
        <w:tab/>
        <w:t>Initial Authentication</w:t>
      </w:r>
      <w:bookmarkEnd w:id="4727"/>
      <w:bookmarkEnd w:id="4728"/>
    </w:p>
    <w:p w:rsidR="00F15787" w:rsidRDefault="00F15787" w:rsidP="00F15787">
      <w:r>
        <w:t>Initial authentication is triggered when the serving network sends an Identity Request message asking the UE for the subscriber permanent identifier, IMSI. The functionalities can be summarized in the following:</w:t>
      </w:r>
    </w:p>
    <w:p w:rsidR="00F15787" w:rsidRPr="005A0931" w:rsidRDefault="00F15787" w:rsidP="00BA744E">
      <w:pPr>
        <w:numPr>
          <w:ilvl w:val="0"/>
          <w:numId w:val="186"/>
        </w:numPr>
        <w:rPr>
          <w:lang w:val="en-US"/>
        </w:rPr>
      </w:pPr>
      <w:r>
        <w:rPr>
          <w:lang w:val="en-US"/>
        </w:rPr>
        <w:t>It p</w:t>
      </w:r>
      <w:r w:rsidRPr="005A0931">
        <w:rPr>
          <w:lang w:val="en-US"/>
        </w:rPr>
        <w:t>rovide</w:t>
      </w:r>
      <w:r>
        <w:rPr>
          <w:lang w:val="en-US"/>
        </w:rPr>
        <w:t>s m</w:t>
      </w:r>
      <w:r w:rsidRPr="005A0931">
        <w:rPr>
          <w:lang w:val="en-US"/>
        </w:rPr>
        <w:t>utual authentication between UE and Network.</w:t>
      </w:r>
    </w:p>
    <w:p w:rsidR="00F15787" w:rsidRPr="005A0931" w:rsidRDefault="00F15787" w:rsidP="00BA744E">
      <w:pPr>
        <w:numPr>
          <w:ilvl w:val="0"/>
          <w:numId w:val="186"/>
        </w:numPr>
        <w:rPr>
          <w:lang w:val="en-US"/>
        </w:rPr>
      </w:pPr>
      <w:r>
        <w:rPr>
          <w:lang w:val="en-US"/>
        </w:rPr>
        <w:t xml:space="preserve">It consists </w:t>
      </w:r>
      <w:r w:rsidRPr="005A0931">
        <w:rPr>
          <w:lang w:val="en-US"/>
        </w:rPr>
        <w:t xml:space="preserve">from </w:t>
      </w:r>
      <w:r>
        <w:rPr>
          <w:lang w:val="en-US"/>
        </w:rPr>
        <w:t xml:space="preserve">two main messages; </w:t>
      </w:r>
      <w:r w:rsidRPr="005A0931">
        <w:rPr>
          <w:lang w:val="en-US"/>
        </w:rPr>
        <w:t xml:space="preserve">Initial Authentication Request </w:t>
      </w:r>
      <w:r>
        <w:rPr>
          <w:lang w:val="en-US"/>
        </w:rPr>
        <w:t>(IAR) and Initial Authentication Response (</w:t>
      </w:r>
      <w:r w:rsidRPr="005A0931">
        <w:rPr>
          <w:lang w:val="en-US"/>
        </w:rPr>
        <w:t>IAS</w:t>
      </w:r>
      <w:r>
        <w:rPr>
          <w:lang w:val="en-US"/>
        </w:rPr>
        <w:t>)</w:t>
      </w:r>
      <w:r w:rsidRPr="005A0931">
        <w:rPr>
          <w:lang w:val="en-US"/>
        </w:rPr>
        <w:t>.</w:t>
      </w:r>
    </w:p>
    <w:p w:rsidR="00F15787" w:rsidRPr="005A0931" w:rsidRDefault="00F15787" w:rsidP="00BA744E">
      <w:pPr>
        <w:numPr>
          <w:ilvl w:val="0"/>
          <w:numId w:val="186"/>
        </w:numPr>
        <w:rPr>
          <w:lang w:val="en-US"/>
        </w:rPr>
      </w:pPr>
      <w:r>
        <w:rPr>
          <w:lang w:val="en-US"/>
        </w:rPr>
        <w:t xml:space="preserve">The </w:t>
      </w:r>
      <w:r w:rsidRPr="005A0931">
        <w:rPr>
          <w:lang w:val="en-US"/>
        </w:rPr>
        <w:t xml:space="preserve">Security &amp; Authentication Complete (SAC) </w:t>
      </w:r>
      <w:r>
        <w:rPr>
          <w:lang w:val="en-US"/>
        </w:rPr>
        <w:t xml:space="preserve">message </w:t>
      </w:r>
      <w:r w:rsidRPr="005A0931">
        <w:rPr>
          <w:lang w:val="en-US"/>
        </w:rPr>
        <w:t xml:space="preserve">is </w:t>
      </w:r>
      <w:r>
        <w:rPr>
          <w:lang w:val="en-US"/>
        </w:rPr>
        <w:t xml:space="preserve">used </w:t>
      </w:r>
      <w:r w:rsidRPr="005A0931">
        <w:rPr>
          <w:lang w:val="en-US"/>
        </w:rPr>
        <w:t xml:space="preserve">for </w:t>
      </w:r>
      <w:r>
        <w:rPr>
          <w:lang w:val="en-US"/>
        </w:rPr>
        <w:t xml:space="preserve">completing the </w:t>
      </w:r>
      <w:r w:rsidRPr="005A0931">
        <w:rPr>
          <w:lang w:val="en-US"/>
        </w:rPr>
        <w:t>security agreem</w:t>
      </w:r>
      <w:r>
        <w:rPr>
          <w:lang w:val="en-US"/>
        </w:rPr>
        <w:t>ent using EPS like session keys are used.</w:t>
      </w:r>
    </w:p>
    <w:p w:rsidR="00F15787" w:rsidRPr="005A0931" w:rsidRDefault="00F15787" w:rsidP="00BA744E">
      <w:pPr>
        <w:numPr>
          <w:ilvl w:val="0"/>
          <w:numId w:val="186"/>
        </w:numPr>
        <w:rPr>
          <w:lang w:val="en-US"/>
        </w:rPr>
      </w:pPr>
      <w:r w:rsidRPr="005A0931">
        <w:rPr>
          <w:lang w:val="en-US"/>
        </w:rPr>
        <w:t>UE utilize</w:t>
      </w:r>
      <w:r>
        <w:rPr>
          <w:lang w:val="en-US"/>
        </w:rPr>
        <w:t>s</w:t>
      </w:r>
      <w:r w:rsidRPr="005A0931">
        <w:rPr>
          <w:lang w:val="en-US"/>
        </w:rPr>
        <w:t xml:space="preserve"> home network pub</w:t>
      </w:r>
      <w:r>
        <w:rPr>
          <w:lang w:val="en-US"/>
        </w:rPr>
        <w:t>lic key which is stored in USIM to conceal the IAR before sending to the serving network; i.e., SEAF.</w:t>
      </w:r>
    </w:p>
    <w:p w:rsidR="00F15787" w:rsidRDefault="00F15787" w:rsidP="00BA744E">
      <w:pPr>
        <w:numPr>
          <w:ilvl w:val="0"/>
          <w:numId w:val="186"/>
        </w:numPr>
        <w:rPr>
          <w:lang w:val="en-US"/>
        </w:rPr>
      </w:pPr>
      <w:r>
        <w:rPr>
          <w:lang w:val="en-US"/>
        </w:rPr>
        <w:t>P</w:t>
      </w:r>
      <w:r w:rsidRPr="005A0931">
        <w:rPr>
          <w:lang w:val="en-US"/>
        </w:rPr>
        <w:t>rovide</w:t>
      </w:r>
      <w:r>
        <w:rPr>
          <w:lang w:val="en-US"/>
        </w:rPr>
        <w:t xml:space="preserve">s </w:t>
      </w:r>
      <w:r w:rsidRPr="005A0931">
        <w:rPr>
          <w:lang w:val="en-US"/>
        </w:rPr>
        <w:t xml:space="preserve">encrypted channel between </w:t>
      </w:r>
      <w:r>
        <w:rPr>
          <w:lang w:val="en-US"/>
        </w:rPr>
        <w:t xml:space="preserve">the </w:t>
      </w:r>
      <w:r w:rsidRPr="005A0931">
        <w:rPr>
          <w:lang w:val="en-US"/>
        </w:rPr>
        <w:t xml:space="preserve">UE &amp; HN </w:t>
      </w:r>
      <w:r>
        <w:rPr>
          <w:lang w:val="en-US"/>
        </w:rPr>
        <w:t xml:space="preserve">which can be used </w:t>
      </w:r>
      <w:r w:rsidRPr="005A0931">
        <w:rPr>
          <w:lang w:val="en-US"/>
        </w:rPr>
        <w:t>to exchange bi-directional private info.</w:t>
      </w:r>
    </w:p>
    <w:p w:rsidR="00F15787" w:rsidRDefault="00F15787" w:rsidP="00F15787">
      <w:pPr>
        <w:pStyle w:val="Heading7"/>
      </w:pPr>
      <w:bookmarkStart w:id="4729" w:name="_Toc484709361"/>
      <w:bookmarkStart w:id="4730" w:name="_Toc491082578"/>
      <w:r>
        <w:t xml:space="preserve">5.2.4.12.1.1.2 </w:t>
      </w:r>
      <w:r>
        <w:tab/>
        <w:t>Re-Authentication</w:t>
      </w:r>
      <w:bookmarkEnd w:id="4729"/>
      <w:bookmarkEnd w:id="4730"/>
    </w:p>
    <w:p w:rsidR="00F15787" w:rsidRPr="0040109C" w:rsidRDefault="00F15787" w:rsidP="00F15787">
      <w:pPr>
        <w:ind w:hanging="180"/>
      </w:pPr>
      <w:r>
        <w:t>MASA solution is built as an enhancement to EPS-AKA and since at the same time re-authentication maybe achieved by delegating the functionality to the serving network, MASA leverage EPS-AKA mechanism to allows re-authemnticaion between the UE and the serving network.</w:t>
      </w:r>
    </w:p>
    <w:p w:rsidR="00F15787" w:rsidRPr="0040109C" w:rsidRDefault="00F15787" w:rsidP="00F15787">
      <w:pPr>
        <w:pStyle w:val="Heading6"/>
        <w:rPr>
          <w:lang w:val="en-US"/>
        </w:rPr>
      </w:pPr>
      <w:bookmarkStart w:id="4731" w:name="_Toc484709362"/>
      <w:bookmarkStart w:id="4732" w:name="_Toc491082579"/>
      <w:r>
        <w:rPr>
          <w:lang w:val="en-US"/>
        </w:rPr>
        <w:t>5.2.4.12.1.2</w:t>
      </w:r>
      <w:r>
        <w:rPr>
          <w:lang w:val="en-US"/>
        </w:rPr>
        <w:tab/>
      </w:r>
      <w:r w:rsidRPr="0040109C">
        <w:rPr>
          <w:lang w:val="en-US"/>
        </w:rPr>
        <w:t>Security Agreement Module (SA</w:t>
      </w:r>
      <w:r>
        <w:rPr>
          <w:lang w:val="en-US"/>
        </w:rPr>
        <w:t>M</w:t>
      </w:r>
      <w:r w:rsidRPr="0040109C">
        <w:rPr>
          <w:lang w:val="en-US"/>
        </w:rPr>
        <w:t>):</w:t>
      </w:r>
      <w:bookmarkEnd w:id="4731"/>
      <w:bookmarkEnd w:id="4732"/>
    </w:p>
    <w:p w:rsidR="00F15787" w:rsidRPr="00AE2BFA" w:rsidRDefault="00F15787" w:rsidP="00F15787">
      <w:pPr>
        <w:pStyle w:val="Heading7"/>
      </w:pPr>
      <w:bookmarkStart w:id="4733" w:name="_Toc484709363"/>
      <w:bookmarkStart w:id="4734" w:name="_Toc491082580"/>
      <w:r w:rsidRPr="00AE2BFA">
        <w:t xml:space="preserve">5.2.4.12.1.2.1 </w:t>
      </w:r>
      <w:r>
        <w:tab/>
      </w:r>
      <w:r w:rsidRPr="00AE2BFA">
        <w:t>Initial Security Agreement</w:t>
      </w:r>
      <w:bookmarkEnd w:id="4733"/>
      <w:bookmarkEnd w:id="4734"/>
      <w:r w:rsidRPr="00AE2BFA">
        <w:rPr>
          <w:bCs/>
          <w:lang w:val="en-US"/>
        </w:rPr>
        <w:t xml:space="preserve"> </w:t>
      </w:r>
    </w:p>
    <w:p w:rsidR="00F15787" w:rsidRPr="00B60908" w:rsidRDefault="00F15787" w:rsidP="00F15787">
      <w:pPr>
        <w:rPr>
          <w:bCs/>
          <w:lang w:val="en-US"/>
        </w:rPr>
      </w:pPr>
      <w:r>
        <w:rPr>
          <w:bCs/>
          <w:lang w:val="en-US"/>
        </w:rPr>
        <w:t>MASA provides a mechanism that allows the flexability to derive session keys using any available option that is agreed upon as part of the NG security. Thus, MASA can utilize the following options for the derivation of the security agreement between the UE and the serving network.</w:t>
      </w:r>
    </w:p>
    <w:p w:rsidR="00F15787" w:rsidRPr="002B4635" w:rsidRDefault="00F15787" w:rsidP="00F15787">
      <w:pPr>
        <w:ind w:hanging="180"/>
        <w:rPr>
          <w:lang w:val="en-US"/>
        </w:rPr>
      </w:pPr>
      <w:r w:rsidRPr="00450273">
        <w:rPr>
          <w:b/>
          <w:bCs/>
          <w:lang w:val="en-US"/>
        </w:rPr>
        <w:t xml:space="preserve">Option 1: </w:t>
      </w:r>
      <w:r w:rsidRPr="002B4635">
        <w:rPr>
          <w:bCs/>
          <w:lang w:val="en-US"/>
        </w:rPr>
        <w:t>EPS</w:t>
      </w:r>
      <w:r>
        <w:rPr>
          <w:bCs/>
          <w:lang w:val="en-US"/>
        </w:rPr>
        <w:t>-</w:t>
      </w:r>
      <w:r w:rsidRPr="0040109C">
        <w:rPr>
          <w:bCs/>
          <w:lang w:val="en-US"/>
        </w:rPr>
        <w:t>like session keys</w:t>
      </w:r>
      <w:r w:rsidRPr="002B4635">
        <w:rPr>
          <w:lang w:val="en-US"/>
        </w:rPr>
        <w:t xml:space="preserve">: </w:t>
      </w:r>
    </w:p>
    <w:p w:rsidR="00F15787" w:rsidRDefault="00F15787" w:rsidP="00F15787">
      <w:pPr>
        <w:rPr>
          <w:lang w:val="en-US" w:eastAsia="zh-CN"/>
        </w:rPr>
      </w:pPr>
      <w:r>
        <w:rPr>
          <w:lang w:val="en-US"/>
        </w:rPr>
        <w:t xml:space="preserve">MASA solution provide a mechanism that utilize EPS-AKA AV, specifically the NG KASME to be used for generating the NG NAS, AS, and UP security agreements, the details is captured in clause </w:t>
      </w:r>
      <w:r w:rsidRPr="00904E1D">
        <w:rPr>
          <w:lang w:val="en-US" w:eastAsia="zh-CN"/>
        </w:rPr>
        <w:t>5.2.4.12.</w:t>
      </w:r>
      <w:r>
        <w:rPr>
          <w:lang w:val="en-US" w:eastAsia="zh-CN"/>
        </w:rPr>
        <w:t xml:space="preserve">4. </w:t>
      </w:r>
    </w:p>
    <w:p w:rsidR="00F15787" w:rsidRPr="00B60908" w:rsidRDefault="00F15787" w:rsidP="00F15787">
      <w:pPr>
        <w:rPr>
          <w:lang w:val="en-US"/>
        </w:rPr>
      </w:pPr>
      <w:r>
        <w:rPr>
          <w:lang w:val="en-US" w:eastAsia="zh-CN"/>
        </w:rPr>
        <w:t>In addition, MASA allows the utilization of NAS &amp; AS SMC and SMC complete procedures to negotiate the relevant session keys when MASA mutual authentication is not required.</w:t>
      </w:r>
    </w:p>
    <w:p w:rsidR="00F15787" w:rsidRPr="0040109C" w:rsidRDefault="00F15787" w:rsidP="00F15787">
      <w:pPr>
        <w:ind w:hanging="180"/>
        <w:rPr>
          <w:bCs/>
          <w:lang w:val="en-US"/>
        </w:rPr>
      </w:pPr>
      <w:r w:rsidRPr="00450273">
        <w:rPr>
          <w:b/>
          <w:bCs/>
          <w:lang w:val="en-US"/>
        </w:rPr>
        <w:t xml:space="preserve">Option 2: </w:t>
      </w:r>
      <w:r w:rsidRPr="0040109C">
        <w:rPr>
          <w:bCs/>
          <w:lang w:val="en-US"/>
        </w:rPr>
        <w:t>DH-like procedure:</w:t>
      </w:r>
    </w:p>
    <w:p w:rsidR="00F15787" w:rsidRDefault="00F15787" w:rsidP="00F15787">
      <w:pPr>
        <w:rPr>
          <w:lang w:val="en-US"/>
        </w:rPr>
      </w:pPr>
      <w:r>
        <w:rPr>
          <w:lang w:val="en-US"/>
        </w:rPr>
        <w:t>MASA provides the flexability to the use of other mechanism which could be approved to be part of NG security, e.g., the utilization of DH as highlighted in solutions 3.1 and 3.9.</w:t>
      </w:r>
    </w:p>
    <w:p w:rsidR="00F15787" w:rsidRPr="00AE2BFA" w:rsidRDefault="00F15787" w:rsidP="00F15787">
      <w:pPr>
        <w:pStyle w:val="Heading6"/>
      </w:pPr>
      <w:bookmarkStart w:id="4735" w:name="_Toc484709364"/>
      <w:bookmarkStart w:id="4736" w:name="_Toc491082581"/>
      <w:r w:rsidRPr="00AE2BFA">
        <w:t xml:space="preserve">5.2.4.12.1.2.2 </w:t>
      </w:r>
      <w:r>
        <w:tab/>
      </w:r>
      <w:r w:rsidRPr="00AE2BFA">
        <w:t>Security Agreement</w:t>
      </w:r>
      <w:r w:rsidRPr="00AE2BFA">
        <w:rPr>
          <w:bCs/>
          <w:lang w:val="en-US"/>
        </w:rPr>
        <w:t xml:space="preserve"> Renegotiation</w:t>
      </w:r>
      <w:bookmarkEnd w:id="4735"/>
      <w:bookmarkEnd w:id="4736"/>
    </w:p>
    <w:p w:rsidR="00F15787" w:rsidRDefault="00F15787" w:rsidP="00F15787">
      <w:pPr>
        <w:rPr>
          <w:bCs/>
          <w:lang w:val="en-US"/>
        </w:rPr>
      </w:pPr>
      <w:r>
        <w:rPr>
          <w:bCs/>
          <w:lang w:val="en-US"/>
        </w:rPr>
        <w:t>Since MASA allows the UE security capabilities to be negoitiated in an efficient way by allowing all protocols security capabilities to be negotiated in a single round trip. MASA provide the following options:</w:t>
      </w:r>
    </w:p>
    <w:p w:rsidR="00F15787" w:rsidRDefault="00F15787" w:rsidP="00F15787">
      <w:pPr>
        <w:rPr>
          <w:bCs/>
          <w:lang w:val="en-US"/>
        </w:rPr>
      </w:pPr>
      <w:r w:rsidRPr="0040109C">
        <w:rPr>
          <w:b/>
          <w:bCs/>
          <w:lang w:val="en-US"/>
        </w:rPr>
        <w:t>Option 2</w:t>
      </w:r>
      <w:r>
        <w:rPr>
          <w:bCs/>
          <w:lang w:val="en-US"/>
        </w:rPr>
        <w:t>:</w:t>
      </w:r>
      <w:r>
        <w:rPr>
          <w:bCs/>
          <w:lang w:val="en-US"/>
        </w:rPr>
        <w:tab/>
        <w:t>Utilizing EPS Security Mode Command</w:t>
      </w:r>
    </w:p>
    <w:p w:rsidR="00F15787" w:rsidRPr="006B5FD8" w:rsidRDefault="00F15787" w:rsidP="00F15787">
      <w:pPr>
        <w:rPr>
          <w:bCs/>
          <w:lang w:val="en-US"/>
        </w:rPr>
      </w:pPr>
      <w:r>
        <w:rPr>
          <w:bCs/>
          <w:lang w:val="en-US"/>
        </w:rPr>
        <w:lastRenderedPageBreak/>
        <w:t>This option allows the utilizating of existing EPS mechanism which allows the execution of Security Mode Command procedures for the NAS and AS prtotocls separately</w:t>
      </w:r>
      <w:r>
        <w:rPr>
          <w:lang w:val="en-US"/>
        </w:rPr>
        <w:t>.</w:t>
      </w:r>
      <w:r w:rsidRPr="006B5FD8">
        <w:rPr>
          <w:b/>
          <w:bCs/>
          <w:lang w:val="en-US"/>
        </w:rPr>
        <w:t>Option 1</w:t>
      </w:r>
      <w:r w:rsidRPr="006B5FD8">
        <w:rPr>
          <w:bCs/>
          <w:lang w:val="en-US"/>
        </w:rPr>
        <w:t>: MASA Security Agreement Messages</w:t>
      </w:r>
    </w:p>
    <w:p w:rsidR="00F15787" w:rsidRDefault="00F15787" w:rsidP="00F15787">
      <w:pPr>
        <w:rPr>
          <w:bCs/>
          <w:lang w:val="en-US"/>
        </w:rPr>
      </w:pPr>
      <w:r>
        <w:rPr>
          <w:bCs/>
          <w:lang w:val="en-US"/>
        </w:rPr>
        <w:t>MASA concept could be utilized to maintain the same efficiency by providing two messages for negotiating the UE security agreements with NAS, AS-CP, and UP protocols when authentication is not required.</w:t>
      </w:r>
    </w:p>
    <w:p w:rsidR="00F15787" w:rsidRDefault="00F15787" w:rsidP="00BA744E">
      <w:pPr>
        <w:numPr>
          <w:ilvl w:val="0"/>
          <w:numId w:val="185"/>
        </w:numPr>
        <w:rPr>
          <w:bCs/>
          <w:lang w:val="en-US"/>
        </w:rPr>
      </w:pPr>
      <w:r>
        <w:rPr>
          <w:bCs/>
          <w:lang w:val="en-US"/>
        </w:rPr>
        <w:t>Security Agreement Command: sent from SEAF to UE.</w:t>
      </w:r>
    </w:p>
    <w:p w:rsidR="00F15787" w:rsidRPr="002B4635" w:rsidRDefault="00F15787" w:rsidP="00BA744E">
      <w:pPr>
        <w:numPr>
          <w:ilvl w:val="0"/>
          <w:numId w:val="185"/>
        </w:numPr>
        <w:rPr>
          <w:bCs/>
          <w:lang w:val="en-US"/>
        </w:rPr>
      </w:pPr>
      <w:r w:rsidRPr="00675D27">
        <w:rPr>
          <w:bCs/>
          <w:lang w:val="en-US"/>
        </w:rPr>
        <w:t>Security Agreement Complete</w:t>
      </w:r>
      <w:r>
        <w:rPr>
          <w:bCs/>
          <w:lang w:val="en-US"/>
        </w:rPr>
        <w:t>: Sent from UE to SEAF.</w:t>
      </w:r>
    </w:p>
    <w:p w:rsidR="00F15787" w:rsidRPr="0040109C" w:rsidRDefault="00F15787" w:rsidP="00F15787">
      <w:pPr>
        <w:pStyle w:val="Heading7"/>
        <w:rPr>
          <w:lang w:val="en-US"/>
        </w:rPr>
      </w:pPr>
      <w:bookmarkStart w:id="4737" w:name="_Toc484709365"/>
      <w:bookmarkStart w:id="4738" w:name="_Toc491082582"/>
      <w:r w:rsidRPr="002B4635">
        <w:rPr>
          <w:lang w:val="en-US"/>
        </w:rPr>
        <w:t>5.2.4.12.</w:t>
      </w:r>
      <w:r w:rsidRPr="0040109C">
        <w:rPr>
          <w:rFonts w:ascii="Times New Roman" w:hAnsi="Times New Roman"/>
          <w:lang w:val="en-US"/>
        </w:rPr>
        <w:t>1.3</w:t>
      </w:r>
      <w:r w:rsidRPr="0040109C">
        <w:rPr>
          <w:rFonts w:ascii="Times New Roman" w:hAnsi="Times New Roman"/>
          <w:lang w:val="en-US"/>
        </w:rPr>
        <w:tab/>
      </w:r>
      <w:r w:rsidRPr="0040109C">
        <w:rPr>
          <w:lang w:val="en-US"/>
        </w:rPr>
        <w:t>IMSI and IMEI Privacy Module (IP</w:t>
      </w:r>
      <w:r>
        <w:rPr>
          <w:lang w:val="en-US"/>
        </w:rPr>
        <w:t>M</w:t>
      </w:r>
      <w:r w:rsidRPr="0040109C">
        <w:rPr>
          <w:lang w:val="en-US"/>
        </w:rPr>
        <w:t>):</w:t>
      </w:r>
      <w:bookmarkEnd w:id="4737"/>
      <w:bookmarkEnd w:id="4738"/>
    </w:p>
    <w:p w:rsidR="00F15787" w:rsidRDefault="00F15787" w:rsidP="00F15787">
      <w:r>
        <w:rPr>
          <w:bCs/>
          <w:lang w:val="en-US"/>
        </w:rPr>
        <w:t xml:space="preserve">In addition to IAM, ISA, MASA solution introduces a mechanism that utilizes the use of home network public key without requiring the deployment of full PKI to provide full privacy to the subscriber permanent identifier (IMSI). In addition, MASA solution provides full IMSI privacy while meeting all the LI requirements as per </w:t>
      </w:r>
      <w:r w:rsidRPr="00254351">
        <w:t>3GPP TS 33.106 and 3GPP TS 33.107</w:t>
      </w:r>
      <w:r>
        <w:t>.</w:t>
      </w:r>
    </w:p>
    <w:p w:rsidR="00F15787" w:rsidRPr="000C7493" w:rsidRDefault="00F15787" w:rsidP="00F15787">
      <w:pPr>
        <w:rPr>
          <w:bCs/>
          <w:lang w:val="en-US"/>
        </w:rPr>
      </w:pPr>
      <w:r>
        <w:rPr>
          <w:bCs/>
          <w:lang w:val="en-US"/>
        </w:rPr>
        <w:t>Furthermore, by utilizing the encryption of IAR message using the home network public key, MASA provides a mechanism to protect the UE permananet identifier (IMEI) in all cases except the case of emergency call that does not have a valid subscription.</w:t>
      </w:r>
    </w:p>
    <w:p w:rsidR="00F15787" w:rsidRPr="0040109C" w:rsidRDefault="00F15787" w:rsidP="00F15787">
      <w:pPr>
        <w:pStyle w:val="Heading7"/>
        <w:rPr>
          <w:lang w:val="en-US"/>
        </w:rPr>
      </w:pPr>
      <w:bookmarkStart w:id="4739" w:name="_Toc484709366"/>
      <w:bookmarkStart w:id="4740" w:name="_Toc491082583"/>
      <w:r w:rsidRPr="002B4635">
        <w:rPr>
          <w:lang w:val="en-US"/>
        </w:rPr>
        <w:t>5.2.4.12.</w:t>
      </w:r>
      <w:r w:rsidRPr="0040109C">
        <w:rPr>
          <w:rFonts w:ascii="Times New Roman" w:hAnsi="Times New Roman"/>
          <w:lang w:val="en-US"/>
        </w:rPr>
        <w:t>1.4</w:t>
      </w:r>
      <w:r w:rsidRPr="0040109C">
        <w:rPr>
          <w:rFonts w:ascii="Times New Roman" w:hAnsi="Times New Roman"/>
          <w:lang w:val="en-US"/>
        </w:rPr>
        <w:tab/>
      </w:r>
      <w:r>
        <w:rPr>
          <w:lang w:val="en-US"/>
        </w:rPr>
        <w:t>Extra</w:t>
      </w:r>
      <w:r w:rsidRPr="0040109C">
        <w:rPr>
          <w:lang w:val="en-US"/>
        </w:rPr>
        <w:t xml:space="preserve"> Benefits Module (</w:t>
      </w:r>
      <w:r>
        <w:rPr>
          <w:lang w:val="en-US"/>
        </w:rPr>
        <w:t>E</w:t>
      </w:r>
      <w:r w:rsidRPr="0040109C">
        <w:rPr>
          <w:lang w:val="en-US"/>
        </w:rPr>
        <w:t>BM):</w:t>
      </w:r>
      <w:bookmarkEnd w:id="4739"/>
      <w:bookmarkEnd w:id="4740"/>
    </w:p>
    <w:p w:rsidR="00F15787" w:rsidRDefault="00F15787" w:rsidP="00F15787">
      <w:pPr>
        <w:rPr>
          <w:bCs/>
          <w:lang w:val="en-US"/>
        </w:rPr>
      </w:pPr>
      <w:r>
        <w:rPr>
          <w:bCs/>
          <w:lang w:val="en-US"/>
        </w:rPr>
        <w:t>MASA solution offers the following extra benefits that can be utilized to benefit the NG security in genral. These benefits can be summarized as follows:</w:t>
      </w:r>
    </w:p>
    <w:p w:rsidR="00F15787" w:rsidRPr="00450273" w:rsidRDefault="00F15787" w:rsidP="00BA744E">
      <w:pPr>
        <w:numPr>
          <w:ilvl w:val="0"/>
          <w:numId w:val="184"/>
        </w:numPr>
        <w:ind w:hanging="720"/>
        <w:rPr>
          <w:bCs/>
          <w:lang w:val="en-US"/>
        </w:rPr>
      </w:pPr>
      <w:r w:rsidRPr="00450273">
        <w:rPr>
          <w:bCs/>
          <w:lang w:val="en-US"/>
        </w:rPr>
        <w:t xml:space="preserve">Home Operator can authorize services as soon as it authenticates the subscriber. </w:t>
      </w:r>
    </w:p>
    <w:p w:rsidR="00F15787" w:rsidRPr="00450273" w:rsidRDefault="00F15787" w:rsidP="00BA744E">
      <w:pPr>
        <w:numPr>
          <w:ilvl w:val="0"/>
          <w:numId w:val="184"/>
        </w:numPr>
        <w:ind w:left="270" w:hanging="270"/>
        <w:rPr>
          <w:bCs/>
          <w:lang w:val="en-US"/>
        </w:rPr>
      </w:pPr>
      <w:r w:rsidRPr="00450273">
        <w:rPr>
          <w:bCs/>
        </w:rPr>
        <w:t xml:space="preserve">Allow SN to securely deliver its public key to UE without </w:t>
      </w:r>
      <w:r>
        <w:rPr>
          <w:bCs/>
        </w:rPr>
        <w:t xml:space="preserve">the </w:t>
      </w:r>
      <w:r w:rsidRPr="00450273">
        <w:rPr>
          <w:bCs/>
        </w:rPr>
        <w:t>deployment of PKI and the option to have more than one public key per SN.</w:t>
      </w:r>
    </w:p>
    <w:p w:rsidR="00F15787" w:rsidRPr="00450273" w:rsidRDefault="00F15787" w:rsidP="00BA744E">
      <w:pPr>
        <w:numPr>
          <w:ilvl w:val="0"/>
          <w:numId w:val="184"/>
        </w:numPr>
        <w:ind w:left="270" w:hanging="270"/>
        <w:rPr>
          <w:bCs/>
          <w:lang w:val="en-US"/>
        </w:rPr>
      </w:pPr>
      <w:r w:rsidRPr="00450273">
        <w:rPr>
          <w:bCs/>
          <w:lang w:val="en-US"/>
        </w:rPr>
        <w:t>Home operator can download a confidential per-UE security policy which considers roaming scenarios, geographical location, subscriber elite status, etc. This can be used for solution</w:t>
      </w:r>
      <w:r>
        <w:rPr>
          <w:bCs/>
          <w:lang w:val="en-US"/>
        </w:rPr>
        <w:t xml:space="preserve"> 3.9</w:t>
      </w:r>
      <w:r w:rsidRPr="00450273">
        <w:rPr>
          <w:bCs/>
          <w:lang w:val="en-US"/>
        </w:rPr>
        <w:t>.</w:t>
      </w:r>
    </w:p>
    <w:p w:rsidR="00F15787" w:rsidRPr="00B50A93" w:rsidRDefault="00F15787" w:rsidP="00BA744E">
      <w:pPr>
        <w:numPr>
          <w:ilvl w:val="0"/>
          <w:numId w:val="184"/>
        </w:numPr>
        <w:ind w:left="270" w:hanging="270"/>
        <w:rPr>
          <w:bCs/>
          <w:lang w:val="en-US"/>
        </w:rPr>
      </w:pPr>
      <w:r w:rsidRPr="00450273">
        <w:rPr>
          <w:bCs/>
        </w:rPr>
        <w:t>Provides a UE-HN E2E Encrypted channel allowing home operator to dynamically negotiate &amp; update subscriber security parameters , HNP selection, etc</w:t>
      </w:r>
    </w:p>
    <w:p w:rsidR="00F15787" w:rsidRPr="00AE03EE" w:rsidRDefault="00F15787" w:rsidP="00F15787">
      <w:pPr>
        <w:pStyle w:val="Heading5"/>
        <w:rPr>
          <w:sz w:val="24"/>
          <w:szCs w:val="24"/>
          <w:lang w:val="en-US"/>
        </w:rPr>
      </w:pPr>
      <w:bookmarkStart w:id="4741" w:name="_Toc484709367"/>
      <w:bookmarkStart w:id="4742" w:name="_Toc491082584"/>
      <w:r w:rsidRPr="00AE03EE">
        <w:rPr>
          <w:sz w:val="24"/>
          <w:szCs w:val="24"/>
          <w:lang w:val="en-US"/>
        </w:rPr>
        <w:t>5.2.4.</w:t>
      </w:r>
      <w:r>
        <w:rPr>
          <w:sz w:val="24"/>
          <w:szCs w:val="24"/>
          <w:lang w:val="en-US"/>
        </w:rPr>
        <w:t>12.2</w:t>
      </w:r>
      <w:r>
        <w:rPr>
          <w:sz w:val="24"/>
          <w:szCs w:val="24"/>
          <w:lang w:val="en-US"/>
        </w:rPr>
        <w:tab/>
      </w:r>
      <w:r w:rsidRPr="00AE03EE">
        <w:rPr>
          <w:sz w:val="24"/>
          <w:szCs w:val="24"/>
          <w:lang w:val="en-US"/>
        </w:rPr>
        <w:t xml:space="preserve">Solution </w:t>
      </w:r>
      <w:r w:rsidRPr="00153782">
        <w:rPr>
          <w:lang w:val="en-US"/>
        </w:rPr>
        <w:t>Details</w:t>
      </w:r>
      <w:bookmarkEnd w:id="4720"/>
      <w:bookmarkEnd w:id="4721"/>
      <w:bookmarkEnd w:id="4722"/>
      <w:bookmarkEnd w:id="4723"/>
      <w:bookmarkEnd w:id="4724"/>
      <w:bookmarkEnd w:id="4741"/>
      <w:bookmarkEnd w:id="4742"/>
    </w:p>
    <w:p w:rsidR="00F15787" w:rsidRPr="00AE03EE" w:rsidRDefault="00F15787" w:rsidP="00F15787">
      <w:pPr>
        <w:pStyle w:val="Heading6"/>
        <w:rPr>
          <w:lang w:val="en-US"/>
        </w:rPr>
      </w:pPr>
      <w:bookmarkStart w:id="4743" w:name="_Toc467572980"/>
      <w:bookmarkStart w:id="4744" w:name="_Toc475605765"/>
      <w:bookmarkStart w:id="4745" w:name="_Toc475607240"/>
      <w:bookmarkStart w:id="4746" w:name="_Toc476246560"/>
      <w:bookmarkStart w:id="4747" w:name="_Toc479241917"/>
      <w:bookmarkStart w:id="4748" w:name="_Toc484709368"/>
      <w:bookmarkStart w:id="4749" w:name="_Toc491082585"/>
      <w:r>
        <w:rPr>
          <w:lang w:val="en-US"/>
        </w:rPr>
        <w:t>5.2.4.12.2.1</w:t>
      </w:r>
      <w:r>
        <w:rPr>
          <w:lang w:val="en-US"/>
        </w:rPr>
        <w:tab/>
      </w:r>
      <w:r w:rsidRPr="00AE03EE">
        <w:rPr>
          <w:lang w:val="en-US"/>
        </w:rPr>
        <w:t>NG Security Architecture</w:t>
      </w:r>
      <w:bookmarkEnd w:id="4743"/>
      <w:bookmarkEnd w:id="4744"/>
      <w:bookmarkEnd w:id="4745"/>
      <w:bookmarkEnd w:id="4746"/>
      <w:bookmarkEnd w:id="4747"/>
      <w:bookmarkEnd w:id="4748"/>
      <w:bookmarkEnd w:id="4749"/>
    </w:p>
    <w:p w:rsidR="00F15787" w:rsidRDefault="00F15787" w:rsidP="00F15787">
      <w:pPr>
        <w:rPr>
          <w:lang w:val="en-US"/>
        </w:rPr>
      </w:pPr>
      <w:r>
        <w:rPr>
          <w:lang w:val="en-US"/>
        </w:rPr>
        <w:t>This solution assumes the following Next Generation security architecture principles:</w:t>
      </w:r>
    </w:p>
    <w:p w:rsidR="00F15787" w:rsidRDefault="00F15787" w:rsidP="00BA744E">
      <w:pPr>
        <w:numPr>
          <w:ilvl w:val="0"/>
          <w:numId w:val="22"/>
        </w:numPr>
        <w:ind w:left="540" w:hanging="180"/>
        <w:rPr>
          <w:lang w:val="en-US"/>
        </w:rPr>
      </w:pPr>
      <w:r>
        <w:rPr>
          <w:lang w:val="en-US"/>
        </w:rPr>
        <w:t xml:space="preserve">There is a Security Anchor Function (SEAF) that resides in the core of the serving network. </w:t>
      </w:r>
    </w:p>
    <w:p w:rsidR="00F15787" w:rsidRDefault="00F15787" w:rsidP="00BA744E">
      <w:pPr>
        <w:numPr>
          <w:ilvl w:val="0"/>
          <w:numId w:val="22"/>
        </w:numPr>
        <w:ind w:left="540" w:hanging="180"/>
        <w:rPr>
          <w:lang w:val="en-US"/>
        </w:rPr>
      </w:pPr>
      <w:r>
        <w:rPr>
          <w:lang w:val="en-US"/>
        </w:rPr>
        <w:t>The SEAF performs the role of the authenticator.</w:t>
      </w:r>
    </w:p>
    <w:p w:rsidR="00F15787" w:rsidRDefault="00F15787" w:rsidP="00BA744E">
      <w:pPr>
        <w:numPr>
          <w:ilvl w:val="0"/>
          <w:numId w:val="22"/>
        </w:numPr>
        <w:ind w:left="540" w:hanging="180"/>
        <w:rPr>
          <w:lang w:val="en-US"/>
        </w:rPr>
      </w:pPr>
      <w:r>
        <w:rPr>
          <w:lang w:val="en-US"/>
        </w:rPr>
        <w:t>The security architecture shall consider the case of CP and UP split and have mechanisms to provide the needed security materials to the UP node.</w:t>
      </w:r>
    </w:p>
    <w:p w:rsidR="00F15787" w:rsidRPr="00AE03EE" w:rsidRDefault="00F15787" w:rsidP="00F15787">
      <w:pPr>
        <w:pStyle w:val="Heading6"/>
        <w:rPr>
          <w:lang w:val="en-US"/>
        </w:rPr>
      </w:pPr>
      <w:bookmarkStart w:id="4750" w:name="_Toc467572981"/>
      <w:bookmarkStart w:id="4751" w:name="_Toc475605766"/>
      <w:bookmarkStart w:id="4752" w:name="_Toc475607241"/>
      <w:bookmarkStart w:id="4753" w:name="_Toc476246561"/>
      <w:bookmarkStart w:id="4754" w:name="_Toc479241918"/>
      <w:bookmarkStart w:id="4755" w:name="_Toc484709369"/>
      <w:bookmarkStart w:id="4756" w:name="_Toc491082586"/>
      <w:r w:rsidRPr="00AE03EE">
        <w:rPr>
          <w:lang w:val="en-US"/>
        </w:rPr>
        <w:t>5.2.4.</w:t>
      </w:r>
      <w:r>
        <w:rPr>
          <w:lang w:val="en-US"/>
        </w:rPr>
        <w:t>12</w:t>
      </w:r>
      <w:r w:rsidRPr="00AE03EE">
        <w:rPr>
          <w:lang w:val="en-US"/>
        </w:rPr>
        <w:t>.2.2</w:t>
      </w:r>
      <w:r>
        <w:rPr>
          <w:lang w:val="en-US"/>
        </w:rPr>
        <w:tab/>
      </w:r>
      <w:r w:rsidRPr="00AE03EE">
        <w:rPr>
          <w:lang w:val="en-US"/>
        </w:rPr>
        <w:t>NG-MASA Main Security Aspects</w:t>
      </w:r>
      <w:bookmarkEnd w:id="4750"/>
      <w:bookmarkEnd w:id="4751"/>
      <w:bookmarkEnd w:id="4752"/>
      <w:bookmarkEnd w:id="4753"/>
      <w:bookmarkEnd w:id="4754"/>
      <w:bookmarkEnd w:id="4755"/>
      <w:bookmarkEnd w:id="4756"/>
    </w:p>
    <w:p w:rsidR="00F15787" w:rsidRPr="002501F6" w:rsidRDefault="00F15787" w:rsidP="00F15787">
      <w:pPr>
        <w:ind w:left="284"/>
        <w:rPr>
          <w:lang w:val="en-US"/>
        </w:rPr>
      </w:pPr>
      <w:r>
        <w:rPr>
          <w:b/>
          <w:bCs/>
          <w:u w:val="single"/>
          <w:lang w:val="en-US"/>
        </w:rPr>
        <w:t>Initial Authentication</w:t>
      </w:r>
      <w:r w:rsidRPr="002501F6">
        <w:rPr>
          <w:b/>
          <w:bCs/>
          <w:u w:val="single"/>
          <w:lang w:val="en-US"/>
        </w:rPr>
        <w:t xml:space="preserve">: </w:t>
      </w:r>
    </w:p>
    <w:p w:rsidR="00F15787" w:rsidRPr="002501F6" w:rsidRDefault="00F15787" w:rsidP="00BA744E">
      <w:pPr>
        <w:numPr>
          <w:ilvl w:val="0"/>
          <w:numId w:val="23"/>
        </w:numPr>
        <w:rPr>
          <w:lang w:val="en-US"/>
        </w:rPr>
      </w:pPr>
      <w:r w:rsidRPr="002501F6">
        <w:rPr>
          <w:lang w:val="en-US"/>
        </w:rPr>
        <w:t>Initial Authentication is executed when the NG-UE does not have any currently valid security association with the access network.</w:t>
      </w:r>
    </w:p>
    <w:p w:rsidR="00F15787" w:rsidRDefault="00F15787" w:rsidP="00BA744E">
      <w:pPr>
        <w:numPr>
          <w:ilvl w:val="0"/>
          <w:numId w:val="23"/>
        </w:numPr>
        <w:rPr>
          <w:lang w:val="en-US"/>
        </w:rPr>
      </w:pPr>
      <w:r w:rsidRPr="002501F6">
        <w:rPr>
          <w:lang w:val="en-US"/>
        </w:rPr>
        <w:t xml:space="preserve">Initial Authentication utilizes Asymmetric public key of the Home Network </w:t>
      </w:r>
      <w:r>
        <w:rPr>
          <w:lang w:val="en-US"/>
        </w:rPr>
        <w:t xml:space="preserve">in addition to the subscriber symmetric </w:t>
      </w:r>
      <w:r w:rsidRPr="002501F6">
        <w:rPr>
          <w:lang w:val="en-US"/>
        </w:rPr>
        <w:t>key ‘K’</w:t>
      </w:r>
      <w:r>
        <w:rPr>
          <w:lang w:val="en-US"/>
        </w:rPr>
        <w:t xml:space="preserve"> and other security material that is stored in the (e)UICC.</w:t>
      </w:r>
    </w:p>
    <w:p w:rsidR="00F15787" w:rsidRDefault="00F15787" w:rsidP="00BA744E">
      <w:pPr>
        <w:numPr>
          <w:ilvl w:val="0"/>
          <w:numId w:val="23"/>
        </w:numPr>
        <w:rPr>
          <w:lang w:val="en-US"/>
        </w:rPr>
      </w:pPr>
      <w:r w:rsidRPr="002501F6">
        <w:rPr>
          <w:lang w:val="en-US"/>
        </w:rPr>
        <w:t>Initial Au</w:t>
      </w:r>
      <w:r>
        <w:rPr>
          <w:lang w:val="en-US"/>
        </w:rPr>
        <w:t>thentication is completed in 4 messages which</w:t>
      </w:r>
      <w:r w:rsidRPr="002501F6">
        <w:rPr>
          <w:lang w:val="en-US"/>
        </w:rPr>
        <w:t xml:space="preserve"> include</w:t>
      </w:r>
      <w:r>
        <w:rPr>
          <w:lang w:val="en-US"/>
        </w:rPr>
        <w:t>s the security</w:t>
      </w:r>
      <w:r w:rsidRPr="002501F6">
        <w:rPr>
          <w:lang w:val="en-US"/>
        </w:rPr>
        <w:t xml:space="preserve"> agreemen</w:t>
      </w:r>
      <w:r>
        <w:rPr>
          <w:lang w:val="en-US"/>
        </w:rPr>
        <w:t>t exchange for Non-Access Stratum signaling, e.g., NAS</w:t>
      </w:r>
      <w:r w:rsidRPr="002501F6">
        <w:rPr>
          <w:lang w:val="en-US"/>
        </w:rPr>
        <w:t>.</w:t>
      </w:r>
    </w:p>
    <w:p w:rsidR="00F15787" w:rsidRDefault="00F15787" w:rsidP="00BA744E">
      <w:pPr>
        <w:numPr>
          <w:ilvl w:val="0"/>
          <w:numId w:val="23"/>
        </w:numPr>
        <w:rPr>
          <w:lang w:val="en-US"/>
        </w:rPr>
      </w:pPr>
      <w:r>
        <w:rPr>
          <w:lang w:val="en-US"/>
        </w:rPr>
        <w:t xml:space="preserve">Initial Authentication utilizes the Home Network public key to encrypt the Initial Authentoication Request message and protect the subscriber identity, e.g., IMSI. </w:t>
      </w:r>
    </w:p>
    <w:p w:rsidR="00F15787" w:rsidRDefault="00F15787" w:rsidP="00BA744E">
      <w:pPr>
        <w:numPr>
          <w:ilvl w:val="0"/>
          <w:numId w:val="23"/>
        </w:numPr>
        <w:rPr>
          <w:lang w:val="en-US"/>
        </w:rPr>
      </w:pPr>
      <w:r>
        <w:rPr>
          <w:lang w:val="en-US"/>
        </w:rPr>
        <w:lastRenderedPageBreak/>
        <w:t>Initial Authentication utilizes the subscriber symmetric key ‘K’ and other security credentials to secure and protect the Initial Authentication Response (IAS) sent from the SeAN to the NG-UE.</w:t>
      </w:r>
    </w:p>
    <w:p w:rsidR="00F15787" w:rsidRDefault="00F15787" w:rsidP="00BA744E">
      <w:pPr>
        <w:numPr>
          <w:ilvl w:val="0"/>
          <w:numId w:val="23"/>
        </w:numPr>
        <w:rPr>
          <w:lang w:val="en-US"/>
        </w:rPr>
      </w:pPr>
      <w:r w:rsidRPr="002501F6">
        <w:rPr>
          <w:lang w:val="en-US"/>
        </w:rPr>
        <w:t>Mutual</w:t>
      </w:r>
      <w:r>
        <w:rPr>
          <w:lang w:val="en-US"/>
        </w:rPr>
        <w:t xml:space="preserve"> security agreement is derived and agreed upon</w:t>
      </w:r>
      <w:r w:rsidRPr="002501F6">
        <w:rPr>
          <w:lang w:val="en-US"/>
        </w:rPr>
        <w:t xml:space="preserve"> between the NG-UE and Network for all signaling and user plane traffi</w:t>
      </w:r>
      <w:r>
        <w:rPr>
          <w:lang w:val="en-US"/>
        </w:rPr>
        <w:t>c; NAS, RRC, user plane traffic, etc.</w:t>
      </w:r>
      <w:r w:rsidRPr="002501F6">
        <w:rPr>
          <w:lang w:val="en-US"/>
        </w:rPr>
        <w:t xml:space="preserve"> </w:t>
      </w:r>
    </w:p>
    <w:p w:rsidR="00F15787" w:rsidRDefault="00F15787" w:rsidP="00BA744E">
      <w:pPr>
        <w:numPr>
          <w:ilvl w:val="0"/>
          <w:numId w:val="23"/>
        </w:numPr>
        <w:rPr>
          <w:lang w:val="en-US"/>
        </w:rPr>
      </w:pPr>
      <w:r w:rsidRPr="002501F6">
        <w:rPr>
          <w:lang w:val="en-US"/>
        </w:rPr>
        <w:t>The serving network public key is securely communicated to the NG-UE</w:t>
      </w:r>
      <w:r>
        <w:rPr>
          <w:lang w:val="en-US"/>
        </w:rPr>
        <w:t xml:space="preserve"> in the Initial Authentication Response.</w:t>
      </w:r>
      <w:r w:rsidRPr="002501F6">
        <w:rPr>
          <w:lang w:val="en-US"/>
        </w:rPr>
        <w:t xml:space="preserve"> </w:t>
      </w:r>
      <w:r>
        <w:rPr>
          <w:lang w:val="en-US"/>
        </w:rPr>
        <w:t>This SN public key is</w:t>
      </w:r>
      <w:r w:rsidRPr="002501F6">
        <w:rPr>
          <w:lang w:val="en-US"/>
        </w:rPr>
        <w:t xml:space="preserve"> used </w:t>
      </w:r>
      <w:r>
        <w:rPr>
          <w:lang w:val="en-US"/>
        </w:rPr>
        <w:t xml:space="preserve">by the NG-UE </w:t>
      </w:r>
      <w:r w:rsidRPr="002501F6">
        <w:rPr>
          <w:lang w:val="en-US"/>
        </w:rPr>
        <w:t>to validate network signature in odd and error case scenarios.</w:t>
      </w:r>
    </w:p>
    <w:p w:rsidR="00F15787" w:rsidRPr="00F3203F" w:rsidRDefault="00F15787" w:rsidP="00BA744E">
      <w:pPr>
        <w:numPr>
          <w:ilvl w:val="0"/>
          <w:numId w:val="23"/>
        </w:numPr>
        <w:rPr>
          <w:lang w:val="en-US"/>
        </w:rPr>
      </w:pPr>
      <w:r w:rsidRPr="002501F6">
        <w:rPr>
          <w:lang w:val="en-US"/>
        </w:rPr>
        <w:t xml:space="preserve">Initial Authentication utilizes Asymmetric public key of the Home Network </w:t>
      </w:r>
      <w:r>
        <w:rPr>
          <w:lang w:val="en-US"/>
        </w:rPr>
        <w:t xml:space="preserve">to  the Initial Authentication Request while using the </w:t>
      </w:r>
      <w:r w:rsidRPr="002501F6">
        <w:rPr>
          <w:lang w:val="en-US"/>
        </w:rPr>
        <w:t>subscriber symmetric key ‘K’</w:t>
      </w:r>
      <w:r>
        <w:rPr>
          <w:lang w:val="en-US"/>
        </w:rPr>
        <w:t xml:space="preserve"> and other security material that is stored in the (e)UICC to secure the Initial Authentication Response (IAS) from the SeAN to the NG-UE.</w:t>
      </w:r>
    </w:p>
    <w:p w:rsidR="00F15787" w:rsidRPr="00A72BBE" w:rsidRDefault="00F15787" w:rsidP="00BA744E">
      <w:pPr>
        <w:numPr>
          <w:ilvl w:val="0"/>
          <w:numId w:val="23"/>
        </w:numPr>
        <w:rPr>
          <w:lang w:val="en-US"/>
        </w:rPr>
      </w:pPr>
      <w:r>
        <w:rPr>
          <w:lang w:val="en-US"/>
        </w:rPr>
        <w:t>During Initial Authentication, the AUSF/ARPF generates the normal AV(s) and delivered to the SEAF .  SEAF follows current procedures to deliver respective AV to the NG-UE in the Initial Authentication Response. The AV is used to develop the security keying material for securing communications between the NG-UE and the serving network beyond the Initial Authentication procedure.</w:t>
      </w:r>
    </w:p>
    <w:p w:rsidR="00F15787" w:rsidRPr="002501F6" w:rsidRDefault="00F15787" w:rsidP="00F15787">
      <w:pPr>
        <w:ind w:left="284"/>
        <w:rPr>
          <w:lang w:val="en-US"/>
        </w:rPr>
      </w:pPr>
      <w:r>
        <w:rPr>
          <w:b/>
          <w:bCs/>
          <w:u w:val="single"/>
          <w:lang w:val="en-US"/>
        </w:rPr>
        <w:t xml:space="preserve"> (</w:t>
      </w:r>
      <w:r w:rsidRPr="002501F6">
        <w:rPr>
          <w:b/>
          <w:bCs/>
          <w:u w:val="single"/>
          <w:lang w:val="en-US"/>
        </w:rPr>
        <w:t>Re</w:t>
      </w:r>
      <w:r>
        <w:rPr>
          <w:b/>
          <w:bCs/>
          <w:u w:val="single"/>
          <w:lang w:val="en-US"/>
        </w:rPr>
        <w:t>)</w:t>
      </w:r>
      <w:r w:rsidRPr="002501F6">
        <w:rPr>
          <w:b/>
          <w:bCs/>
          <w:u w:val="single"/>
          <w:lang w:val="en-US"/>
        </w:rPr>
        <w:t>-Authenticat</w:t>
      </w:r>
      <w:r>
        <w:rPr>
          <w:b/>
          <w:bCs/>
          <w:u w:val="single"/>
          <w:lang w:val="en-US"/>
        </w:rPr>
        <w:t>ion</w:t>
      </w:r>
      <w:r w:rsidRPr="002501F6">
        <w:rPr>
          <w:b/>
          <w:bCs/>
          <w:u w:val="single"/>
          <w:lang w:val="en-US"/>
        </w:rPr>
        <w:t xml:space="preserve">: </w:t>
      </w:r>
    </w:p>
    <w:p w:rsidR="00F15787" w:rsidRPr="002501F6" w:rsidRDefault="00F15787" w:rsidP="00BA744E">
      <w:pPr>
        <w:numPr>
          <w:ilvl w:val="0"/>
          <w:numId w:val="23"/>
        </w:numPr>
        <w:rPr>
          <w:lang w:val="en-US"/>
        </w:rPr>
      </w:pPr>
      <w:r w:rsidRPr="002501F6">
        <w:rPr>
          <w:lang w:val="en-US"/>
        </w:rPr>
        <w:t>This is executed when NG-UE and access network has a cur</w:t>
      </w:r>
      <w:r>
        <w:rPr>
          <w:lang w:val="en-US"/>
        </w:rPr>
        <w:t>rent valid security association but the network request the NG-UE to re-authenticate.</w:t>
      </w:r>
    </w:p>
    <w:p w:rsidR="00F15787" w:rsidRDefault="00F15787" w:rsidP="00BA744E">
      <w:pPr>
        <w:numPr>
          <w:ilvl w:val="0"/>
          <w:numId w:val="23"/>
        </w:numPr>
        <w:rPr>
          <w:lang w:val="en-US"/>
        </w:rPr>
      </w:pPr>
      <w:r w:rsidRPr="002501F6">
        <w:rPr>
          <w:lang w:val="en-US"/>
        </w:rPr>
        <w:t xml:space="preserve">It follows the current </w:t>
      </w:r>
      <w:r>
        <w:rPr>
          <w:lang w:val="en-US"/>
        </w:rPr>
        <w:t xml:space="preserve">LTE </w:t>
      </w:r>
      <w:r w:rsidRPr="002501F6">
        <w:rPr>
          <w:lang w:val="en-US"/>
        </w:rPr>
        <w:t>3GPP EPS-AKA mechanism</w:t>
      </w:r>
      <w:r>
        <w:rPr>
          <w:lang w:val="en-US"/>
        </w:rPr>
        <w:t xml:space="preserve"> when using UE Temporary Identifier only</w:t>
      </w:r>
      <w:r w:rsidRPr="002501F6">
        <w:rPr>
          <w:lang w:val="en-US"/>
        </w:rPr>
        <w:t>.</w:t>
      </w:r>
    </w:p>
    <w:p w:rsidR="00F15787" w:rsidRDefault="00F15787" w:rsidP="00F15787">
      <w:pPr>
        <w:pStyle w:val="NO"/>
        <w:rPr>
          <w:lang w:val="en-US"/>
        </w:rPr>
      </w:pPr>
      <w:bookmarkStart w:id="4757" w:name="_Toc467572982"/>
      <w:r>
        <w:rPr>
          <w:lang w:val="en-US"/>
        </w:rPr>
        <w:t xml:space="preserve">NOTE: </w:t>
      </w:r>
      <w:r>
        <w:rPr>
          <w:lang w:val="en-US"/>
        </w:rPr>
        <w:tab/>
        <w:t>MASA provides full concealment to subscription permanent identifier, IMSI, even during Initial attach. Therefore, MASA solution meets the potential requirements of key issues 7.2, 7.5, and 7.6.</w:t>
      </w:r>
    </w:p>
    <w:p w:rsidR="00F15787" w:rsidRPr="00AE03EE" w:rsidRDefault="00F15787" w:rsidP="00F15787">
      <w:pPr>
        <w:pStyle w:val="NO"/>
        <w:rPr>
          <w:lang w:val="en-US"/>
        </w:rPr>
      </w:pPr>
      <w:r>
        <w:rPr>
          <w:lang w:val="en-US"/>
        </w:rPr>
        <w:t xml:space="preserve">NOTE: </w:t>
      </w:r>
      <w:r>
        <w:rPr>
          <w:lang w:val="en-US"/>
        </w:rPr>
        <w:tab/>
        <w:t>MASA provides a mechanism for full concealment to equipment permanent identifier, IMEI, even during Initial attach. Therefore, MASA solution meets the potential requirements of key issues 7.3 except in the case of emergency call that does not have a valid subscription.</w:t>
      </w:r>
      <w:bookmarkStart w:id="4758" w:name="_Toc475605767"/>
      <w:bookmarkStart w:id="4759" w:name="_Toc475607242"/>
      <w:bookmarkStart w:id="4760" w:name="_Toc476246562"/>
      <w:r w:rsidRPr="00AE03EE">
        <w:rPr>
          <w:lang w:val="en-US"/>
        </w:rPr>
        <w:t>5.2.4.</w:t>
      </w:r>
      <w:r>
        <w:rPr>
          <w:lang w:val="en-US"/>
        </w:rPr>
        <w:t>12</w:t>
      </w:r>
      <w:r w:rsidRPr="00AE03EE">
        <w:rPr>
          <w:lang w:val="en-US"/>
        </w:rPr>
        <w:t>.2.3</w:t>
      </w:r>
      <w:r>
        <w:rPr>
          <w:lang w:val="en-US"/>
        </w:rPr>
        <w:tab/>
      </w:r>
      <w:r w:rsidRPr="00AE03EE">
        <w:rPr>
          <w:lang w:val="en-US"/>
        </w:rPr>
        <w:t>NG-UE Functionality</w:t>
      </w:r>
      <w:bookmarkEnd w:id="4757"/>
      <w:bookmarkEnd w:id="4758"/>
      <w:bookmarkEnd w:id="4759"/>
      <w:bookmarkEnd w:id="4760"/>
    </w:p>
    <w:p w:rsidR="00F15787" w:rsidRPr="00AE03EE" w:rsidRDefault="00F15787" w:rsidP="00F15787">
      <w:pPr>
        <w:pStyle w:val="Heading7"/>
        <w:rPr>
          <w:lang w:val="en-US"/>
        </w:rPr>
      </w:pPr>
      <w:bookmarkStart w:id="4761" w:name="_Toc467572983"/>
      <w:bookmarkStart w:id="4762" w:name="_Toc475605768"/>
      <w:bookmarkStart w:id="4763" w:name="_Toc475607243"/>
      <w:bookmarkStart w:id="4764" w:name="_Toc476246563"/>
      <w:bookmarkStart w:id="4765" w:name="_Toc479241919"/>
      <w:bookmarkStart w:id="4766" w:name="_Toc484709370"/>
      <w:bookmarkStart w:id="4767" w:name="_Toc491082587"/>
      <w:r w:rsidRPr="00AE03EE">
        <w:rPr>
          <w:lang w:val="en-US"/>
        </w:rPr>
        <w:t>5.2.4.</w:t>
      </w:r>
      <w:r>
        <w:rPr>
          <w:lang w:val="en-US"/>
        </w:rPr>
        <w:t>12</w:t>
      </w:r>
      <w:r w:rsidRPr="00AE03EE">
        <w:rPr>
          <w:lang w:val="en-US"/>
        </w:rPr>
        <w:t>.2.3.1</w:t>
      </w:r>
      <w:r>
        <w:rPr>
          <w:lang w:val="en-US"/>
        </w:rPr>
        <w:tab/>
      </w:r>
      <w:r w:rsidRPr="00AE03EE">
        <w:rPr>
          <w:lang w:val="en-US"/>
        </w:rPr>
        <w:t>Initial Authentication Request (IAR)</w:t>
      </w:r>
      <w:bookmarkEnd w:id="4761"/>
      <w:bookmarkEnd w:id="4762"/>
      <w:bookmarkEnd w:id="4763"/>
      <w:bookmarkEnd w:id="4764"/>
      <w:bookmarkEnd w:id="4765"/>
      <w:bookmarkEnd w:id="4766"/>
      <w:bookmarkEnd w:id="4767"/>
    </w:p>
    <w:p w:rsidR="00F15787" w:rsidRDefault="00F15787" w:rsidP="00BA744E">
      <w:pPr>
        <w:numPr>
          <w:ilvl w:val="0"/>
          <w:numId w:val="187"/>
        </w:numPr>
        <w:rPr>
          <w:lang w:val="en-US"/>
        </w:rPr>
      </w:pPr>
      <w:bookmarkStart w:id="4768" w:name="_Toc467572984"/>
      <w:bookmarkStart w:id="4769" w:name="_Toc475605769"/>
      <w:bookmarkStart w:id="4770" w:name="_Toc475607244"/>
      <w:bookmarkStart w:id="4771" w:name="_Toc476246564"/>
      <w:bookmarkStart w:id="4772" w:name="_Toc479241920"/>
      <w:r>
        <w:rPr>
          <w:lang w:val="en-US"/>
        </w:rPr>
        <w:t>Initial Authentication Request is sent from the NG-UE to the serving network SEAF in resonse to Identify Request message from the SEAF.</w:t>
      </w:r>
    </w:p>
    <w:p w:rsidR="00F15787" w:rsidRDefault="00F15787" w:rsidP="00BA744E">
      <w:pPr>
        <w:numPr>
          <w:ilvl w:val="0"/>
          <w:numId w:val="187"/>
        </w:numPr>
        <w:rPr>
          <w:lang w:val="en-US"/>
        </w:rPr>
      </w:pPr>
      <w:r>
        <w:rPr>
          <w:lang w:val="en-US"/>
        </w:rPr>
        <w:t>Initial Authentication Request carries the following information:</w:t>
      </w:r>
    </w:p>
    <w:p w:rsidR="00F15787" w:rsidRDefault="00F15787" w:rsidP="00BA744E">
      <w:pPr>
        <w:numPr>
          <w:ilvl w:val="1"/>
          <w:numId w:val="187"/>
        </w:numPr>
        <w:tabs>
          <w:tab w:val="num" w:pos="1080"/>
        </w:tabs>
        <w:ind w:left="1080"/>
        <w:rPr>
          <w:lang w:val="en-US"/>
        </w:rPr>
      </w:pPr>
      <w:r>
        <w:rPr>
          <w:b/>
          <w:lang w:val="en-US"/>
        </w:rPr>
        <w:t>IAR Block</w:t>
      </w:r>
      <w:r>
        <w:rPr>
          <w:lang w:val="en-US"/>
        </w:rPr>
        <w:t xml:space="preserve"> </w:t>
      </w:r>
    </w:p>
    <w:p w:rsidR="00F15787" w:rsidRDefault="00F15787" w:rsidP="00BA744E">
      <w:pPr>
        <w:numPr>
          <w:ilvl w:val="2"/>
          <w:numId w:val="187"/>
        </w:numPr>
        <w:tabs>
          <w:tab w:val="num" w:pos="1440"/>
        </w:tabs>
        <w:ind w:left="1440"/>
        <w:rPr>
          <w:lang w:val="en-US"/>
        </w:rPr>
      </w:pPr>
      <w:r>
        <w:rPr>
          <w:lang w:val="en-US"/>
        </w:rPr>
        <w:t>This block contains all the IAR information including security information related to NG-UE, e.g., UE security capabilities, IMSI, RAND</w:t>
      </w:r>
      <w:r w:rsidRPr="0040109C">
        <w:rPr>
          <w:b/>
          <w:sz w:val="16"/>
          <w:szCs w:val="16"/>
          <w:lang w:val="en-US"/>
        </w:rPr>
        <w:t>UE</w:t>
      </w:r>
      <w:r>
        <w:rPr>
          <w:lang w:val="en-US"/>
        </w:rPr>
        <w:t>, COUNTER.</w:t>
      </w:r>
    </w:p>
    <w:p w:rsidR="00F15787" w:rsidRDefault="00F15787" w:rsidP="00BA744E">
      <w:pPr>
        <w:numPr>
          <w:ilvl w:val="2"/>
          <w:numId w:val="187"/>
        </w:numPr>
        <w:tabs>
          <w:tab w:val="num" w:pos="1440"/>
        </w:tabs>
        <w:ind w:left="1440"/>
        <w:rPr>
          <w:lang w:val="en-US"/>
        </w:rPr>
      </w:pPr>
      <w:r>
        <w:rPr>
          <w:lang w:val="en-US"/>
        </w:rPr>
        <w:t>NG-UE generates RAND</w:t>
      </w:r>
      <w:r w:rsidRPr="0040109C">
        <w:rPr>
          <w:b/>
          <w:sz w:val="16"/>
          <w:szCs w:val="16"/>
          <w:lang w:val="en-US"/>
        </w:rPr>
        <w:t>UE</w:t>
      </w:r>
      <w:r>
        <w:rPr>
          <w:lang w:val="en-US"/>
        </w:rPr>
        <w:t xml:space="preserve"> to be used to generate KIARint key and protect the integrity of the respective IAR message as described in the following sections.</w:t>
      </w:r>
    </w:p>
    <w:p w:rsidR="00F15787" w:rsidRDefault="00F15787" w:rsidP="00BA744E">
      <w:pPr>
        <w:numPr>
          <w:ilvl w:val="2"/>
          <w:numId w:val="187"/>
        </w:numPr>
        <w:tabs>
          <w:tab w:val="num" w:pos="1440"/>
        </w:tabs>
        <w:ind w:left="1440"/>
        <w:rPr>
          <w:lang w:val="en-US"/>
        </w:rPr>
      </w:pPr>
      <w:r>
        <w:rPr>
          <w:lang w:val="en-US"/>
        </w:rPr>
        <w:t>NG-UE uses the RAND</w:t>
      </w:r>
      <w:r w:rsidRPr="0040109C">
        <w:rPr>
          <w:sz w:val="16"/>
          <w:szCs w:val="16"/>
          <w:lang w:val="en-US"/>
        </w:rPr>
        <w:t>UE</w:t>
      </w:r>
      <w:r>
        <w:rPr>
          <w:lang w:val="en-US"/>
        </w:rPr>
        <w:t xml:space="preserve">, COUNTER and the ‘K’ key to generate an Initial Authentication Request integrity protection key, </w:t>
      </w:r>
      <w:r>
        <w:rPr>
          <w:b/>
          <w:sz w:val="24"/>
          <w:szCs w:val="24"/>
          <w:lang w:val="en-US"/>
        </w:rPr>
        <w:t>K</w:t>
      </w:r>
      <w:r>
        <w:rPr>
          <w:lang w:val="en-US"/>
        </w:rPr>
        <w:t>IARint.</w:t>
      </w:r>
    </w:p>
    <w:p w:rsidR="00F15787" w:rsidRDefault="00F15787" w:rsidP="00BA744E">
      <w:pPr>
        <w:numPr>
          <w:ilvl w:val="2"/>
          <w:numId w:val="187"/>
        </w:numPr>
        <w:tabs>
          <w:tab w:val="num" w:pos="1440"/>
        </w:tabs>
        <w:ind w:left="1440"/>
        <w:rPr>
          <w:lang w:val="en-US"/>
        </w:rPr>
      </w:pPr>
      <w:r>
        <w:rPr>
          <w:lang w:val="en-US"/>
        </w:rPr>
        <w:t>.</w:t>
      </w:r>
    </w:p>
    <w:p w:rsidR="00F15787" w:rsidRDefault="00F15787" w:rsidP="00BA744E">
      <w:pPr>
        <w:numPr>
          <w:ilvl w:val="2"/>
          <w:numId w:val="187"/>
        </w:numPr>
        <w:tabs>
          <w:tab w:val="num" w:pos="1440"/>
        </w:tabs>
        <w:ind w:left="1440"/>
        <w:rPr>
          <w:lang w:val="en-US"/>
        </w:rPr>
      </w:pPr>
      <w:r>
        <w:rPr>
          <w:lang w:val="en-US"/>
        </w:rPr>
        <w:t xml:space="preserve">NG-UE uses </w:t>
      </w:r>
      <w:r>
        <w:rPr>
          <w:b/>
          <w:sz w:val="24"/>
          <w:szCs w:val="24"/>
          <w:lang w:val="en-US"/>
        </w:rPr>
        <w:t>K</w:t>
      </w:r>
      <w:r>
        <w:rPr>
          <w:lang w:val="en-US"/>
        </w:rPr>
        <w:t>IARint to integrity protect  the IAR block and generate MAC.</w:t>
      </w:r>
    </w:p>
    <w:p w:rsidR="00F15787" w:rsidRDefault="00F15787" w:rsidP="00BA744E">
      <w:pPr>
        <w:numPr>
          <w:ilvl w:val="0"/>
          <w:numId w:val="187"/>
        </w:numPr>
        <w:rPr>
          <w:lang w:val="en-US"/>
        </w:rPr>
      </w:pPr>
      <w:r>
        <w:rPr>
          <w:lang w:val="en-US"/>
        </w:rPr>
        <w:t>NG-UE encrypts the IAR Block message (including the IAR MAC) using the Home Network public key.</w:t>
      </w:r>
    </w:p>
    <w:p w:rsidR="00F15787" w:rsidRDefault="00F15787" w:rsidP="00BA744E">
      <w:pPr>
        <w:numPr>
          <w:ilvl w:val="0"/>
          <w:numId w:val="187"/>
        </w:numPr>
        <w:rPr>
          <w:lang w:val="en-US"/>
        </w:rPr>
      </w:pPr>
      <w:r>
        <w:rPr>
          <w:lang w:val="en-US"/>
        </w:rPr>
        <w:t>NG-UE includes the Home Network Identifier (HID) that is associated with the home network public key that was used to encrypt the IAR. This comprises the entire IAR message.</w:t>
      </w:r>
    </w:p>
    <w:p w:rsidR="00F15787" w:rsidRDefault="00F15787" w:rsidP="00F15787">
      <w:pPr>
        <w:pStyle w:val="NO"/>
        <w:ind w:left="1080" w:hanging="990"/>
        <w:rPr>
          <w:lang w:val="en-US"/>
        </w:rPr>
      </w:pPr>
      <w:r>
        <w:lastRenderedPageBreak/>
        <w:t xml:space="preserve">NOTE: </w:t>
      </w:r>
      <w:r>
        <w:tab/>
        <w:t>If the serving network public key is available to the NG-UE, MASA solution has the flexibility of using the serving network public key by including the Serving Network ID “SID” instead of HID in the IAR message while protecting the whole IAR or the IAR inner block using the serving network PuKey. In this case, IMSI is available to the serving network in the IAR message and the NG-UE does not need to send the IMSI back to the serving network in the Security and Authentication Complete message.</w:t>
      </w:r>
    </w:p>
    <w:p w:rsidR="00F15787" w:rsidRDefault="00F15787" w:rsidP="00F15787">
      <w:pPr>
        <w:pStyle w:val="Heading7"/>
        <w:rPr>
          <w:lang w:val="en-US" w:eastAsia="en-US"/>
        </w:rPr>
      </w:pPr>
      <w:bookmarkStart w:id="4773" w:name="_Toc467572985"/>
      <w:bookmarkStart w:id="4774" w:name="_Toc475605770"/>
      <w:bookmarkStart w:id="4775" w:name="_Toc475607245"/>
      <w:bookmarkStart w:id="4776" w:name="_Toc476246565"/>
      <w:bookmarkStart w:id="4777" w:name="_Toc479241921"/>
      <w:bookmarkStart w:id="4778" w:name="_Toc484709371"/>
      <w:bookmarkStart w:id="4779" w:name="_Toc491082588"/>
      <w:bookmarkEnd w:id="4768"/>
      <w:bookmarkEnd w:id="4769"/>
      <w:bookmarkEnd w:id="4770"/>
      <w:bookmarkEnd w:id="4771"/>
      <w:bookmarkEnd w:id="4772"/>
      <w:r>
        <w:rPr>
          <w:lang w:val="en-US"/>
        </w:rPr>
        <w:t>5.2.4.12.2.3.2</w:t>
      </w:r>
      <w:r>
        <w:rPr>
          <w:lang w:val="en-US"/>
        </w:rPr>
        <w:tab/>
        <w:t>Initial Authentication Response (IAS)</w:t>
      </w:r>
      <w:bookmarkEnd w:id="4778"/>
      <w:bookmarkEnd w:id="4779"/>
    </w:p>
    <w:p w:rsidR="00F15787" w:rsidRDefault="00F15787" w:rsidP="00BA744E">
      <w:pPr>
        <w:numPr>
          <w:ilvl w:val="0"/>
          <w:numId w:val="187"/>
        </w:numPr>
        <w:rPr>
          <w:lang w:val="en-US"/>
        </w:rPr>
      </w:pPr>
      <w:r>
        <w:rPr>
          <w:lang w:val="en-US"/>
        </w:rPr>
        <w:t>Initial Authentication Response is sent from the serving network SEAF to the NG-UE in response to Initial Authentication Request.</w:t>
      </w:r>
    </w:p>
    <w:p w:rsidR="00F15787" w:rsidRDefault="00F15787" w:rsidP="00BA744E">
      <w:pPr>
        <w:numPr>
          <w:ilvl w:val="0"/>
          <w:numId w:val="187"/>
        </w:numPr>
        <w:rPr>
          <w:lang w:val="en-US"/>
        </w:rPr>
      </w:pPr>
      <w:r>
        <w:rPr>
          <w:lang w:val="en-US"/>
        </w:rPr>
        <w:t xml:space="preserve">In addition to the existing security material the SEAF currently receives from AUSF/ARPF, SEAF also receives the security keys to integrity protect and encrypt the IAS, </w:t>
      </w:r>
      <w:r>
        <w:rPr>
          <w:b/>
          <w:sz w:val="24"/>
          <w:szCs w:val="24"/>
          <w:lang w:val="en-US"/>
        </w:rPr>
        <w:t>K</w:t>
      </w:r>
      <w:r>
        <w:rPr>
          <w:lang w:val="en-US"/>
        </w:rPr>
        <w:t xml:space="preserve">IASenc + </w:t>
      </w:r>
      <w:r>
        <w:rPr>
          <w:b/>
          <w:sz w:val="24"/>
          <w:szCs w:val="24"/>
          <w:lang w:val="en-US"/>
        </w:rPr>
        <w:t>K</w:t>
      </w:r>
      <w:r>
        <w:rPr>
          <w:lang w:val="en-US"/>
        </w:rPr>
        <w:t>IASint.</w:t>
      </w:r>
    </w:p>
    <w:p w:rsidR="00F15787" w:rsidRDefault="00F15787" w:rsidP="00BA744E">
      <w:pPr>
        <w:numPr>
          <w:ilvl w:val="0"/>
          <w:numId w:val="187"/>
        </w:numPr>
        <w:rPr>
          <w:lang w:val="en-US"/>
        </w:rPr>
      </w:pPr>
      <w:r>
        <w:rPr>
          <w:lang w:val="en-US"/>
        </w:rPr>
        <w:t xml:space="preserve">SEAF includes the security parameters that SEAF agrees to use with UE based on the UE security capabilities that was received from the AUSF/ARPF. SEAF encrypts the information in the inner block using </w:t>
      </w:r>
      <w:r>
        <w:rPr>
          <w:b/>
          <w:sz w:val="24"/>
          <w:szCs w:val="24"/>
          <w:lang w:val="en-US"/>
        </w:rPr>
        <w:t>K</w:t>
      </w:r>
      <w:r>
        <w:rPr>
          <w:lang w:val="en-US"/>
        </w:rPr>
        <w:t>IASenc.</w:t>
      </w:r>
    </w:p>
    <w:p w:rsidR="00F15787" w:rsidRDefault="00F15787" w:rsidP="00BA744E">
      <w:pPr>
        <w:numPr>
          <w:ilvl w:val="0"/>
          <w:numId w:val="187"/>
        </w:numPr>
        <w:rPr>
          <w:lang w:val="en-US"/>
        </w:rPr>
      </w:pPr>
      <w:r>
        <w:rPr>
          <w:lang w:val="en-US"/>
        </w:rPr>
        <w:t>In addition, SEAF adds the serving network ID (SNID), the serving network public key (SNPK), and the RAND</w:t>
      </w:r>
      <w:r w:rsidRPr="0040109C">
        <w:rPr>
          <w:sz w:val="16"/>
          <w:szCs w:val="16"/>
          <w:lang w:val="en-US"/>
        </w:rPr>
        <w:t>HN</w:t>
      </w:r>
      <w:r>
        <w:rPr>
          <w:lang w:val="en-US"/>
        </w:rPr>
        <w:t xml:space="preserve">, COUNTER and then integrity protect the whole IAS message using </w:t>
      </w:r>
      <w:r>
        <w:rPr>
          <w:b/>
          <w:sz w:val="24"/>
          <w:szCs w:val="24"/>
          <w:lang w:val="en-US"/>
        </w:rPr>
        <w:t>K</w:t>
      </w:r>
      <w:r>
        <w:rPr>
          <w:lang w:val="en-US"/>
        </w:rPr>
        <w:t>IASint and includes the MAC.</w:t>
      </w:r>
    </w:p>
    <w:p w:rsidR="00F15787" w:rsidRDefault="00F15787" w:rsidP="00BA744E">
      <w:pPr>
        <w:numPr>
          <w:ilvl w:val="0"/>
          <w:numId w:val="187"/>
        </w:numPr>
        <w:rPr>
          <w:lang w:val="en-US"/>
        </w:rPr>
      </w:pPr>
      <w:r>
        <w:rPr>
          <w:lang w:val="en-US"/>
        </w:rPr>
        <w:t>NG-UE Check the COUNTER  as the same COUNTER that was included in  the respective outstanding IAR.</w:t>
      </w:r>
    </w:p>
    <w:p w:rsidR="00F15787" w:rsidRDefault="00F15787" w:rsidP="00BA744E">
      <w:pPr>
        <w:numPr>
          <w:ilvl w:val="0"/>
          <w:numId w:val="187"/>
        </w:numPr>
        <w:rPr>
          <w:lang w:val="en-US"/>
        </w:rPr>
      </w:pPr>
      <w:r>
        <w:rPr>
          <w:lang w:val="en-US"/>
        </w:rPr>
        <w:t>NG-UE recovers  RAND</w:t>
      </w:r>
      <w:r w:rsidRPr="0040109C">
        <w:rPr>
          <w:sz w:val="16"/>
          <w:szCs w:val="16"/>
          <w:lang w:val="en-US"/>
        </w:rPr>
        <w:t>HN</w:t>
      </w:r>
      <w:r>
        <w:rPr>
          <w:lang w:val="en-US"/>
        </w:rPr>
        <w:t xml:space="preserve"> and use with COUNTER, and the subscriber ‘K’ with other keying material to derive </w:t>
      </w:r>
      <w:r>
        <w:rPr>
          <w:b/>
          <w:sz w:val="24"/>
          <w:szCs w:val="24"/>
          <w:lang w:val="en-US"/>
        </w:rPr>
        <w:t>K</w:t>
      </w:r>
      <w:r>
        <w:rPr>
          <w:lang w:val="en-US"/>
        </w:rPr>
        <w:t xml:space="preserve">IASenc + </w:t>
      </w:r>
      <w:r>
        <w:rPr>
          <w:b/>
          <w:sz w:val="24"/>
          <w:szCs w:val="24"/>
          <w:lang w:val="en-US"/>
        </w:rPr>
        <w:t>K</w:t>
      </w:r>
      <w:r>
        <w:rPr>
          <w:lang w:val="en-US"/>
        </w:rPr>
        <w:t>IASint..</w:t>
      </w:r>
    </w:p>
    <w:p w:rsidR="00F15787" w:rsidRDefault="00F15787" w:rsidP="00BA744E">
      <w:pPr>
        <w:numPr>
          <w:ilvl w:val="0"/>
          <w:numId w:val="187"/>
        </w:numPr>
        <w:rPr>
          <w:lang w:val="en-US"/>
        </w:rPr>
      </w:pPr>
      <w:r>
        <w:rPr>
          <w:lang w:val="en-US"/>
        </w:rPr>
        <w:t>NG-UE calculates the MAC for the IAS and compare with the MAC received in the IAS. If validation passes, then the NG-UE decrypts the inner block of the IAS using KIASenc to recover the rest of the material.</w:t>
      </w:r>
    </w:p>
    <w:p w:rsidR="00F15787" w:rsidRDefault="00F15787" w:rsidP="00BA744E">
      <w:pPr>
        <w:numPr>
          <w:ilvl w:val="0"/>
          <w:numId w:val="187"/>
        </w:numPr>
        <w:rPr>
          <w:lang w:val="en-US"/>
        </w:rPr>
      </w:pPr>
      <w:r>
        <w:rPr>
          <w:lang w:val="en-US"/>
        </w:rPr>
        <w:t>If included in the IAS message, NG-UE uses AV material received AUTN and RAND to derive the session keys..</w:t>
      </w:r>
    </w:p>
    <w:p w:rsidR="00F15787" w:rsidRDefault="00F15787" w:rsidP="00BA744E">
      <w:pPr>
        <w:numPr>
          <w:ilvl w:val="0"/>
          <w:numId w:val="187"/>
        </w:numPr>
        <w:rPr>
          <w:lang w:val="en-US"/>
        </w:rPr>
      </w:pPr>
      <w:r>
        <w:rPr>
          <w:lang w:val="en-US"/>
        </w:rPr>
        <w:t>If EPS like session keys are used, NG-UE validates the security parameter agreed upon and selected by the access network.</w:t>
      </w:r>
    </w:p>
    <w:p w:rsidR="00F15787" w:rsidRDefault="00F15787" w:rsidP="00BA744E">
      <w:pPr>
        <w:numPr>
          <w:ilvl w:val="0"/>
          <w:numId w:val="187"/>
        </w:numPr>
        <w:rPr>
          <w:lang w:val="en-US"/>
        </w:rPr>
      </w:pPr>
      <w:r>
        <w:rPr>
          <w:lang w:val="en-US"/>
        </w:rPr>
        <w:t>If included, NG-UE recovers the SNID and SNPK and save them to be used to validate error messages received from the serving network.</w:t>
      </w:r>
    </w:p>
    <w:p w:rsidR="00F15787" w:rsidRDefault="00F15787" w:rsidP="00BA744E">
      <w:pPr>
        <w:numPr>
          <w:ilvl w:val="0"/>
          <w:numId w:val="187"/>
        </w:numPr>
        <w:rPr>
          <w:lang w:val="en-US"/>
        </w:rPr>
      </w:pPr>
      <w:r>
        <w:rPr>
          <w:lang w:val="en-US"/>
        </w:rPr>
        <w:t>When everything is successful, NG-UE sends Security and Authentication Complete message with the RES and IMSI included while being integrity protected and encrypted using NASenc and NASint keys based on the communicated AV material.</w:t>
      </w:r>
    </w:p>
    <w:p w:rsidR="00F15787" w:rsidRDefault="00F15787" w:rsidP="00F15787">
      <w:pPr>
        <w:pStyle w:val="NO"/>
        <w:rPr>
          <w:lang w:val="en-US"/>
        </w:rPr>
      </w:pPr>
      <w:r>
        <w:rPr>
          <w:lang w:val="en-US"/>
        </w:rPr>
        <w:t xml:space="preserve">. </w:t>
      </w:r>
    </w:p>
    <w:p w:rsidR="00F15787" w:rsidRDefault="00F15787" w:rsidP="00F15787">
      <w:pPr>
        <w:ind w:left="810" w:hanging="810"/>
      </w:pPr>
      <w:r>
        <w:rPr>
          <w:lang w:val="en-US"/>
        </w:rPr>
        <w:t>NOTE:</w:t>
      </w:r>
      <w:r>
        <w:rPr>
          <w:lang w:val="en-US"/>
        </w:rPr>
        <w:tab/>
        <w:t xml:space="preserve">If NAS encryption is not mandatory and is not enabled, </w:t>
      </w:r>
      <w:r>
        <w:t>the following are possible options the SEAF can indicate to UE in IAS message to use to protect IMSI privacy using what is referred to here as K</w:t>
      </w:r>
      <w:r w:rsidRPr="00433DC5">
        <w:rPr>
          <w:sz w:val="16"/>
          <w:szCs w:val="16"/>
        </w:rPr>
        <w:t>IMSIenc</w:t>
      </w:r>
      <w:r>
        <w:t>.</w:t>
      </w:r>
    </w:p>
    <w:p w:rsidR="00F15787" w:rsidRDefault="00F15787" w:rsidP="00BA744E">
      <w:pPr>
        <w:numPr>
          <w:ilvl w:val="0"/>
          <w:numId w:val="181"/>
        </w:numPr>
        <w:ind w:left="1080" w:hanging="270"/>
      </w:pPr>
      <w:r>
        <w:t>UE &amp; SEAF can utilize the encryption key of the IAS message, K</w:t>
      </w:r>
      <w:r w:rsidRPr="00EB30DF">
        <w:rPr>
          <w:sz w:val="16"/>
          <w:szCs w:val="16"/>
        </w:rPr>
        <w:t>IASenc</w:t>
      </w:r>
      <w:r>
        <w:t>.</w:t>
      </w:r>
    </w:p>
    <w:p w:rsidR="00F15787" w:rsidRPr="00DA058E" w:rsidRDefault="00F15787" w:rsidP="00BA744E">
      <w:pPr>
        <w:numPr>
          <w:ilvl w:val="0"/>
          <w:numId w:val="181"/>
        </w:numPr>
        <w:ind w:left="1080" w:hanging="270"/>
      </w:pPr>
      <w:r>
        <w:t>UE and SEAF can derive K</w:t>
      </w:r>
      <w:r w:rsidRPr="00EB30DF">
        <w:rPr>
          <w:sz w:val="16"/>
          <w:szCs w:val="16"/>
        </w:rPr>
        <w:t>IMSIenc</w:t>
      </w:r>
      <w:r>
        <w:t xml:space="preserve"> based on NG-K</w:t>
      </w:r>
      <w:r w:rsidRPr="00EB30DF">
        <w:rPr>
          <w:sz w:val="16"/>
          <w:szCs w:val="16"/>
        </w:rPr>
        <w:t>ASME</w:t>
      </w:r>
      <w:r>
        <w:rPr>
          <w:sz w:val="16"/>
          <w:szCs w:val="16"/>
        </w:rPr>
        <w:t xml:space="preserve"> </w:t>
      </w:r>
      <w:r w:rsidRPr="00DA058E">
        <w:t>with a string input like “IMSIencryption”</w:t>
      </w:r>
    </w:p>
    <w:p w:rsidR="00F15787" w:rsidRPr="0040109C" w:rsidRDefault="00F15787" w:rsidP="00BA744E">
      <w:pPr>
        <w:numPr>
          <w:ilvl w:val="0"/>
          <w:numId w:val="181"/>
        </w:numPr>
        <w:ind w:left="1080" w:hanging="270"/>
      </w:pPr>
      <w:r>
        <w:t>UE and HN can derive K</w:t>
      </w:r>
      <w:r w:rsidRPr="00EB30DF">
        <w:rPr>
          <w:sz w:val="16"/>
          <w:szCs w:val="16"/>
        </w:rPr>
        <w:t>IMSIenc</w:t>
      </w:r>
      <w:r>
        <w:t xml:space="preserve"> based on “K”, COUNTER, and RANDx. In this case, HN (AUSF/ARPF) communicates K</w:t>
      </w:r>
      <w:r w:rsidRPr="00EB30DF">
        <w:rPr>
          <w:sz w:val="16"/>
          <w:szCs w:val="16"/>
        </w:rPr>
        <w:t>IMSIenc</w:t>
      </w:r>
      <w:r>
        <w:t xml:space="preserve"> to SEAF in SN during initial authentication procedure.</w:t>
      </w:r>
    </w:p>
    <w:p w:rsidR="00F15787" w:rsidRPr="00904E1D" w:rsidRDefault="00F15787" w:rsidP="00F15787">
      <w:pPr>
        <w:pStyle w:val="NO"/>
        <w:rPr>
          <w:lang w:val="en-US"/>
        </w:rPr>
      </w:pPr>
      <w:r>
        <w:rPr>
          <w:lang w:val="en-US"/>
        </w:rPr>
        <w:t xml:space="preserve">NOTE: </w:t>
      </w:r>
      <w:r>
        <w:rPr>
          <w:lang w:val="en-US"/>
        </w:rPr>
        <w:tab/>
        <w:t>It is in the best interest of the serving network to securely deliver its public key to the NG-UE. This provides a protection against false basestation attack.</w:t>
      </w:r>
    </w:p>
    <w:p w:rsidR="00F15787" w:rsidRDefault="00F15787" w:rsidP="00F15787">
      <w:pPr>
        <w:pStyle w:val="Heading7"/>
        <w:rPr>
          <w:lang w:val="en-US" w:eastAsia="en-US"/>
        </w:rPr>
      </w:pPr>
      <w:bookmarkStart w:id="4780" w:name="_Toc467572987"/>
      <w:bookmarkStart w:id="4781" w:name="_Toc475605771"/>
      <w:bookmarkStart w:id="4782" w:name="_Toc475607246"/>
      <w:bookmarkStart w:id="4783" w:name="_Toc476246566"/>
      <w:bookmarkStart w:id="4784" w:name="_Toc479241922"/>
      <w:bookmarkStart w:id="4785" w:name="_Toc475608719"/>
      <w:bookmarkStart w:id="4786" w:name="_Toc484709372"/>
      <w:bookmarkStart w:id="4787" w:name="_Toc491082589"/>
      <w:bookmarkEnd w:id="4773"/>
      <w:bookmarkEnd w:id="4774"/>
      <w:bookmarkEnd w:id="4775"/>
      <w:bookmarkEnd w:id="4776"/>
      <w:bookmarkEnd w:id="4777"/>
      <w:r>
        <w:rPr>
          <w:lang w:val="en-US"/>
        </w:rPr>
        <w:t>5.2.4.12.2.3.3</w:t>
      </w:r>
      <w:r>
        <w:rPr>
          <w:lang w:val="en-US"/>
        </w:rPr>
        <w:tab/>
        <w:t>Changes to S6a User Authentication and Data Request</w:t>
      </w:r>
      <w:bookmarkEnd w:id="4785"/>
      <w:bookmarkEnd w:id="4786"/>
      <w:bookmarkEnd w:id="4787"/>
    </w:p>
    <w:p w:rsidR="00F15787" w:rsidRDefault="00F15787" w:rsidP="00BA744E">
      <w:pPr>
        <w:numPr>
          <w:ilvl w:val="0"/>
          <w:numId w:val="187"/>
        </w:numPr>
        <w:rPr>
          <w:lang w:val="en-US"/>
        </w:rPr>
      </w:pPr>
      <w:r>
        <w:rPr>
          <w:lang w:val="en-US"/>
        </w:rPr>
        <w:t>SEAF includes in the Authentication and Data Request the entire Initial Authentication Request as received from the NG-UE.</w:t>
      </w:r>
    </w:p>
    <w:p w:rsidR="00F15787" w:rsidRPr="00AE03EE" w:rsidRDefault="00F15787" w:rsidP="00F15787">
      <w:pPr>
        <w:pStyle w:val="Heading6"/>
        <w:rPr>
          <w:lang w:val="en-US"/>
        </w:rPr>
      </w:pPr>
      <w:bookmarkStart w:id="4788" w:name="_Toc484709373"/>
      <w:bookmarkStart w:id="4789" w:name="_Toc491082590"/>
      <w:r w:rsidRPr="00AE03EE">
        <w:rPr>
          <w:lang w:val="en-US"/>
        </w:rPr>
        <w:lastRenderedPageBreak/>
        <w:t>5.2.4.</w:t>
      </w:r>
      <w:r>
        <w:rPr>
          <w:lang w:val="en-US"/>
        </w:rPr>
        <w:t>12</w:t>
      </w:r>
      <w:r w:rsidRPr="00AE03EE">
        <w:rPr>
          <w:lang w:val="en-US"/>
        </w:rPr>
        <w:t>.2.4</w:t>
      </w:r>
      <w:r>
        <w:rPr>
          <w:lang w:val="en-US"/>
        </w:rPr>
        <w:tab/>
      </w:r>
      <w:r w:rsidRPr="00AE03EE">
        <w:rPr>
          <w:lang w:val="en-US"/>
        </w:rPr>
        <w:t xml:space="preserve">Changes to </w:t>
      </w:r>
      <w:r>
        <w:rPr>
          <w:lang w:val="en-US"/>
        </w:rPr>
        <w:t>AUSF/ARPF</w:t>
      </w:r>
      <w:r w:rsidRPr="00AE03EE">
        <w:rPr>
          <w:lang w:val="en-US"/>
        </w:rPr>
        <w:t xml:space="preserve"> Functionality</w:t>
      </w:r>
      <w:bookmarkEnd w:id="4781"/>
      <w:bookmarkEnd w:id="4782"/>
      <w:bookmarkEnd w:id="4783"/>
      <w:bookmarkEnd w:id="4784"/>
      <w:bookmarkEnd w:id="4788"/>
      <w:bookmarkEnd w:id="4789"/>
    </w:p>
    <w:p w:rsidR="00F15787" w:rsidRDefault="00F15787" w:rsidP="00F15787">
      <w:pPr>
        <w:pStyle w:val="Heading7"/>
        <w:rPr>
          <w:lang w:val="en-US" w:eastAsia="en-US"/>
        </w:rPr>
      </w:pPr>
      <w:bookmarkStart w:id="4790" w:name="_Toc467572990"/>
      <w:bookmarkStart w:id="4791" w:name="_Toc475605775"/>
      <w:bookmarkStart w:id="4792" w:name="_Toc475607250"/>
      <w:bookmarkStart w:id="4793" w:name="_Toc476246570"/>
      <w:bookmarkStart w:id="4794" w:name="_Toc479241926"/>
      <w:bookmarkStart w:id="4795" w:name="_Toc475608721"/>
      <w:bookmarkStart w:id="4796" w:name="_Toc475607247"/>
      <w:bookmarkStart w:id="4797" w:name="_Toc475605772"/>
      <w:bookmarkStart w:id="4798" w:name="_Toc484709374"/>
      <w:bookmarkStart w:id="4799" w:name="_Toc491082591"/>
      <w:bookmarkEnd w:id="4780"/>
      <w:r>
        <w:rPr>
          <w:lang w:val="en-US"/>
        </w:rPr>
        <w:t>5.2.4.12.2.4.1</w:t>
      </w:r>
      <w:r>
        <w:rPr>
          <w:lang w:val="en-US"/>
        </w:rPr>
        <w:tab/>
        <w:t>Handling of Authentication and Data Request</w:t>
      </w:r>
      <w:bookmarkEnd w:id="4795"/>
      <w:bookmarkEnd w:id="4796"/>
      <w:bookmarkEnd w:id="4797"/>
      <w:bookmarkEnd w:id="4798"/>
      <w:bookmarkEnd w:id="4799"/>
    </w:p>
    <w:p w:rsidR="00F15787" w:rsidRDefault="00F15787" w:rsidP="00BA744E">
      <w:pPr>
        <w:numPr>
          <w:ilvl w:val="0"/>
          <w:numId w:val="187"/>
        </w:numPr>
        <w:rPr>
          <w:lang w:val="en-US"/>
        </w:rPr>
      </w:pPr>
      <w:r>
        <w:rPr>
          <w:lang w:val="en-US"/>
        </w:rPr>
        <w:t>When AUSF/ARPF receives the Authentication and Data Request from the SEAF, AUSF/ARPF retrieves the IAR message.</w:t>
      </w:r>
    </w:p>
    <w:p w:rsidR="00F15787" w:rsidRDefault="00F15787" w:rsidP="00BA744E">
      <w:pPr>
        <w:numPr>
          <w:ilvl w:val="0"/>
          <w:numId w:val="187"/>
        </w:numPr>
        <w:rPr>
          <w:lang w:val="en-US"/>
        </w:rPr>
      </w:pPr>
      <w:r>
        <w:rPr>
          <w:lang w:val="en-US"/>
        </w:rPr>
        <w:t xml:space="preserve">AUSF/ARPF uses the HID to retrieve the home network private key (this could be done by the authentication center). </w:t>
      </w:r>
    </w:p>
    <w:p w:rsidR="00F15787" w:rsidRDefault="00F15787" w:rsidP="00BA744E">
      <w:pPr>
        <w:numPr>
          <w:ilvl w:val="0"/>
          <w:numId w:val="187"/>
        </w:numPr>
        <w:rPr>
          <w:lang w:val="en-US"/>
        </w:rPr>
      </w:pPr>
      <w:r>
        <w:rPr>
          <w:lang w:val="en-US"/>
        </w:rPr>
        <w:t>AUSF/ARPF uses the Home Network private key to decrypt the IAR and recover the user IMSI, RAND</w:t>
      </w:r>
      <w:r w:rsidRPr="0040109C">
        <w:rPr>
          <w:sz w:val="16"/>
          <w:szCs w:val="16"/>
          <w:lang w:val="en-US"/>
        </w:rPr>
        <w:t>UE</w:t>
      </w:r>
      <w:r>
        <w:rPr>
          <w:lang w:val="en-US"/>
        </w:rPr>
        <w:t>, and COUNTER</w:t>
      </w:r>
    </w:p>
    <w:p w:rsidR="00F15787" w:rsidRDefault="00F15787" w:rsidP="00BA744E">
      <w:pPr>
        <w:numPr>
          <w:ilvl w:val="0"/>
          <w:numId w:val="187"/>
        </w:numPr>
        <w:rPr>
          <w:lang w:val="en-US"/>
        </w:rPr>
      </w:pPr>
      <w:r>
        <w:rPr>
          <w:lang w:val="en-US"/>
        </w:rPr>
        <w:t>AUSF/ARPF access the subscriber record associated with the recovered IMSI and retrieve the ‘K’ key and other subscriber information.</w:t>
      </w:r>
    </w:p>
    <w:p w:rsidR="00F15787" w:rsidRDefault="00F15787" w:rsidP="00BA744E">
      <w:pPr>
        <w:numPr>
          <w:ilvl w:val="0"/>
          <w:numId w:val="187"/>
        </w:numPr>
        <w:rPr>
          <w:lang w:val="en-US"/>
        </w:rPr>
      </w:pPr>
      <w:r>
        <w:rPr>
          <w:lang w:val="en-US"/>
        </w:rPr>
        <w:t xml:space="preserve">AUSF/ARPF uses the RANDUE, COUNTER and ‘K’ to derive </w:t>
      </w:r>
      <w:r>
        <w:rPr>
          <w:b/>
          <w:sz w:val="24"/>
          <w:szCs w:val="24"/>
          <w:lang w:val="en-US"/>
        </w:rPr>
        <w:t>K</w:t>
      </w:r>
      <w:r>
        <w:rPr>
          <w:lang w:val="en-US"/>
        </w:rPr>
        <w:t xml:space="preserve">IARint. </w:t>
      </w:r>
    </w:p>
    <w:p w:rsidR="00F15787" w:rsidRDefault="00F15787" w:rsidP="00BA744E">
      <w:pPr>
        <w:numPr>
          <w:ilvl w:val="0"/>
          <w:numId w:val="187"/>
        </w:numPr>
        <w:rPr>
          <w:lang w:val="en-US"/>
        </w:rPr>
      </w:pPr>
      <w:r>
        <w:rPr>
          <w:lang w:val="en-US"/>
        </w:rPr>
        <w:t xml:space="preserve">AUSF/ARPF uses </w:t>
      </w:r>
      <w:r>
        <w:rPr>
          <w:b/>
          <w:sz w:val="24"/>
          <w:szCs w:val="24"/>
          <w:lang w:val="en-US"/>
        </w:rPr>
        <w:t>K</w:t>
      </w:r>
      <w:r>
        <w:rPr>
          <w:lang w:val="en-US"/>
        </w:rPr>
        <w:t>IARint and the IAR Block to calculate the MAC and compare it to the MAC received in the IAR message  to validate the integrity of the IAR. If validation passes, AUSF/ARPF validate the freshness of the message by checkeing the COUNTER received in the IARBlock as listed in next step.</w:t>
      </w:r>
    </w:p>
    <w:p w:rsidR="00F15787" w:rsidRDefault="00F15787" w:rsidP="00BA744E">
      <w:pPr>
        <w:numPr>
          <w:ilvl w:val="0"/>
          <w:numId w:val="187"/>
        </w:numPr>
        <w:rPr>
          <w:lang w:val="en-US"/>
        </w:rPr>
      </w:pPr>
      <w:r>
        <w:rPr>
          <w:lang w:val="en-US"/>
        </w:rPr>
        <w:t>If integrity of IAR passes,  AUSF/ARPF does the following verifications:</w:t>
      </w:r>
    </w:p>
    <w:p w:rsidR="00F15787" w:rsidRDefault="00F15787" w:rsidP="00BA744E">
      <w:pPr>
        <w:numPr>
          <w:ilvl w:val="1"/>
          <w:numId w:val="187"/>
        </w:numPr>
        <w:tabs>
          <w:tab w:val="num" w:pos="1080"/>
        </w:tabs>
        <w:ind w:left="1080"/>
        <w:rPr>
          <w:lang w:val="en-US"/>
        </w:rPr>
      </w:pPr>
      <w:r>
        <w:rPr>
          <w:lang w:val="en-US"/>
        </w:rPr>
        <w:t>Check the freshness of the IAR by checking the received COUNTER against the COUNTER</w:t>
      </w:r>
      <w:r w:rsidRPr="0040109C">
        <w:rPr>
          <w:sz w:val="16"/>
          <w:szCs w:val="16"/>
          <w:lang w:val="en-US"/>
        </w:rPr>
        <w:t>HN</w:t>
      </w:r>
      <w:r>
        <w:rPr>
          <w:lang w:val="en-US"/>
        </w:rPr>
        <w:t xml:space="preserve"> If the received COUNTER is larger than the current COUNTER stored in HN, HN updates its COUNTER accordingly.</w:t>
      </w:r>
    </w:p>
    <w:p w:rsidR="00F15787" w:rsidRDefault="00F15787" w:rsidP="00BA744E">
      <w:pPr>
        <w:numPr>
          <w:ilvl w:val="1"/>
          <w:numId w:val="187"/>
        </w:numPr>
        <w:tabs>
          <w:tab w:val="num" w:pos="1080"/>
        </w:tabs>
        <w:ind w:left="1080"/>
        <w:rPr>
          <w:lang w:val="en-US"/>
        </w:rPr>
      </w:pPr>
      <w:r>
        <w:rPr>
          <w:lang w:val="en-US"/>
        </w:rPr>
        <w:t>Recover the UE security capabilities to be included back to the SEAF in the respective Authentication and Data Response.</w:t>
      </w:r>
    </w:p>
    <w:p w:rsidR="00F15787" w:rsidRDefault="00F15787" w:rsidP="00BA744E">
      <w:pPr>
        <w:numPr>
          <w:ilvl w:val="1"/>
          <w:numId w:val="187"/>
        </w:numPr>
        <w:tabs>
          <w:tab w:val="num" w:pos="1080"/>
        </w:tabs>
        <w:ind w:left="1080"/>
        <w:rPr>
          <w:lang w:val="en-US"/>
        </w:rPr>
      </w:pPr>
      <w:r>
        <w:rPr>
          <w:lang w:val="en-US"/>
        </w:rPr>
        <w:t>Generate RANDH</w:t>
      </w:r>
      <w:r w:rsidRPr="0040109C">
        <w:rPr>
          <w:sz w:val="16"/>
          <w:szCs w:val="16"/>
          <w:lang w:val="en-US"/>
        </w:rPr>
        <w:t>N</w:t>
      </w:r>
      <w:r>
        <w:rPr>
          <w:lang w:val="en-US"/>
        </w:rPr>
        <w:t xml:space="preserve"> to be used with COUNTER and “K” to derive </w:t>
      </w:r>
      <w:r>
        <w:rPr>
          <w:b/>
          <w:sz w:val="24"/>
          <w:szCs w:val="24"/>
          <w:lang w:val="en-US"/>
        </w:rPr>
        <w:t>K</w:t>
      </w:r>
      <w:r>
        <w:rPr>
          <w:lang w:val="en-US"/>
        </w:rPr>
        <w:t xml:space="preserve">IASenc + </w:t>
      </w:r>
      <w:r>
        <w:rPr>
          <w:b/>
          <w:sz w:val="24"/>
          <w:szCs w:val="24"/>
          <w:lang w:val="en-US"/>
        </w:rPr>
        <w:t>K</w:t>
      </w:r>
      <w:r>
        <w:rPr>
          <w:lang w:val="en-US"/>
        </w:rPr>
        <w:t>IASint keys which will be used to secure Initial Authentication Response.</w:t>
      </w:r>
    </w:p>
    <w:p w:rsidR="00F15787" w:rsidRDefault="00F15787" w:rsidP="00F15787">
      <w:pPr>
        <w:pStyle w:val="Heading7"/>
        <w:rPr>
          <w:lang w:val="en-US"/>
        </w:rPr>
      </w:pPr>
      <w:bookmarkStart w:id="4800" w:name="_Toc475608722"/>
      <w:bookmarkStart w:id="4801" w:name="_Toc475607248"/>
      <w:bookmarkStart w:id="4802" w:name="_Toc475605773"/>
      <w:bookmarkStart w:id="4803" w:name="_Toc484709375"/>
      <w:bookmarkStart w:id="4804" w:name="_Toc491082592"/>
      <w:r>
        <w:rPr>
          <w:lang w:val="en-US"/>
        </w:rPr>
        <w:t>5.2.4.12.2.4.2</w:t>
      </w:r>
      <w:r>
        <w:rPr>
          <w:lang w:val="en-US"/>
        </w:rPr>
        <w:tab/>
        <w:t>Handling of Authentication and Data Response</w:t>
      </w:r>
      <w:bookmarkEnd w:id="4800"/>
      <w:bookmarkEnd w:id="4801"/>
      <w:bookmarkEnd w:id="4802"/>
      <w:bookmarkEnd w:id="4803"/>
      <w:bookmarkEnd w:id="4804"/>
    </w:p>
    <w:p w:rsidR="00F15787" w:rsidRDefault="00F15787" w:rsidP="00BA744E">
      <w:pPr>
        <w:numPr>
          <w:ilvl w:val="0"/>
          <w:numId w:val="187"/>
        </w:numPr>
        <w:rPr>
          <w:lang w:val="en-US"/>
        </w:rPr>
      </w:pPr>
      <w:r>
        <w:rPr>
          <w:lang w:val="en-US"/>
        </w:rPr>
        <w:t>AUSF/ARPF includes the following information in the Auth &amp; Data Response:</w:t>
      </w:r>
    </w:p>
    <w:p w:rsidR="00F15787" w:rsidRDefault="00F15787" w:rsidP="00BA744E">
      <w:pPr>
        <w:pStyle w:val="CommentText"/>
        <w:numPr>
          <w:ilvl w:val="1"/>
          <w:numId w:val="187"/>
        </w:numPr>
        <w:rPr>
          <w:lang w:val="en-US"/>
        </w:rPr>
      </w:pPr>
      <w:r>
        <w:rPr>
          <w:lang w:val="en-US"/>
        </w:rPr>
        <w:t>Received UE Security Capabilities</w:t>
      </w:r>
    </w:p>
    <w:p w:rsidR="00F15787" w:rsidRDefault="00F15787" w:rsidP="00BA744E">
      <w:pPr>
        <w:pStyle w:val="CommentText"/>
        <w:numPr>
          <w:ilvl w:val="1"/>
          <w:numId w:val="187"/>
        </w:numPr>
        <w:rPr>
          <w:lang w:val="en-US"/>
        </w:rPr>
      </w:pPr>
      <w:r>
        <w:rPr>
          <w:b/>
          <w:sz w:val="24"/>
          <w:szCs w:val="24"/>
          <w:lang w:val="en-US"/>
        </w:rPr>
        <w:t>K</w:t>
      </w:r>
      <w:r>
        <w:rPr>
          <w:lang w:val="en-US"/>
        </w:rPr>
        <w:t xml:space="preserve">IASenc + </w:t>
      </w:r>
      <w:r>
        <w:rPr>
          <w:b/>
          <w:sz w:val="24"/>
          <w:szCs w:val="24"/>
          <w:lang w:val="en-US"/>
        </w:rPr>
        <w:t>K</w:t>
      </w:r>
      <w:r>
        <w:rPr>
          <w:lang w:val="en-US"/>
        </w:rPr>
        <w:t xml:space="preserve">IASint </w:t>
      </w:r>
    </w:p>
    <w:p w:rsidR="00F15787" w:rsidRDefault="00F15787" w:rsidP="00BA744E">
      <w:pPr>
        <w:pStyle w:val="CommentText"/>
        <w:numPr>
          <w:ilvl w:val="1"/>
          <w:numId w:val="187"/>
        </w:numPr>
        <w:rPr>
          <w:lang w:val="en-US"/>
        </w:rPr>
      </w:pPr>
      <w:r>
        <w:rPr>
          <w:lang w:val="en-US"/>
        </w:rPr>
        <w:t xml:space="preserve"> RAND</w:t>
      </w:r>
      <w:r w:rsidRPr="0040109C">
        <w:rPr>
          <w:sz w:val="16"/>
          <w:szCs w:val="16"/>
          <w:lang w:val="en-US"/>
        </w:rPr>
        <w:t>HN</w:t>
      </w:r>
      <w:r>
        <w:rPr>
          <w:lang w:val="en-US"/>
        </w:rPr>
        <w:t xml:space="preserve"> and COUNTER </w:t>
      </w:r>
    </w:p>
    <w:p w:rsidR="00F15787" w:rsidRDefault="00F15787" w:rsidP="00BA744E">
      <w:pPr>
        <w:pStyle w:val="CommentText"/>
        <w:numPr>
          <w:ilvl w:val="1"/>
          <w:numId w:val="187"/>
        </w:numPr>
        <w:rPr>
          <w:lang w:val="en-US"/>
        </w:rPr>
      </w:pPr>
      <w:r>
        <w:rPr>
          <w:lang w:val="en-US"/>
        </w:rPr>
        <w:t>The user subscription IMSI.</w:t>
      </w:r>
    </w:p>
    <w:p w:rsidR="00F15787" w:rsidRDefault="00F15787" w:rsidP="00F15787">
      <w:pPr>
        <w:pStyle w:val="EditorsNote"/>
      </w:pPr>
      <w:r>
        <w:t>Editor’s Note: Protocol goals and how they are achieved are ffs in the evaluation section.</w:t>
      </w:r>
    </w:p>
    <w:p w:rsidR="00F15787" w:rsidRDefault="00F15787" w:rsidP="00F15787">
      <w:pPr>
        <w:pStyle w:val="NO"/>
        <w:rPr>
          <w:lang w:val="en-US"/>
        </w:rPr>
      </w:pPr>
      <w:bookmarkStart w:id="4805" w:name="_Toc467572989"/>
      <w:r>
        <w:rPr>
          <w:lang w:val="en-US"/>
        </w:rPr>
        <w:t>NOTE: UE Security Capabilities could be sent in the IAR message on the clear outside the inner and outter blocks of the IAR message. In this case, the UE security capabilities needs to be protected against bidding down attack by mandating the SEAF to send the same UE Security Capabilities received in the IAR in the IAS message while is integrity protected.</w:t>
      </w:r>
    </w:p>
    <w:p w:rsidR="00F15787" w:rsidRDefault="00F15787" w:rsidP="00F15787">
      <w:pPr>
        <w:pStyle w:val="Heading7"/>
        <w:rPr>
          <w:lang w:val="en-US"/>
        </w:rPr>
      </w:pPr>
      <w:bookmarkStart w:id="4806" w:name="_Toc475608723"/>
      <w:bookmarkStart w:id="4807" w:name="_Toc475607249"/>
      <w:bookmarkStart w:id="4808" w:name="_Toc475605774"/>
      <w:bookmarkStart w:id="4809" w:name="_Toc484709376"/>
      <w:bookmarkStart w:id="4810" w:name="_Toc491082593"/>
      <w:bookmarkEnd w:id="4805"/>
      <w:r>
        <w:rPr>
          <w:lang w:val="en-US"/>
        </w:rPr>
        <w:t>5.2.4.12.2.4.3</w:t>
      </w:r>
      <w:r>
        <w:rPr>
          <w:lang w:val="en-US"/>
        </w:rPr>
        <w:tab/>
        <w:t>Changes to SEAF Functionality</w:t>
      </w:r>
      <w:bookmarkEnd w:id="4806"/>
      <w:bookmarkEnd w:id="4807"/>
      <w:bookmarkEnd w:id="4808"/>
      <w:bookmarkEnd w:id="4809"/>
      <w:bookmarkEnd w:id="4810"/>
    </w:p>
    <w:p w:rsidR="00F15787" w:rsidRDefault="00F15787" w:rsidP="00F15787">
      <w:pPr>
        <w:rPr>
          <w:lang w:val="en-US"/>
        </w:rPr>
      </w:pPr>
      <w:r>
        <w:rPr>
          <w:lang w:val="en-US"/>
        </w:rPr>
        <w:t>In comparison to the current LTE MME functionality and the possibility for SEAF being the NG security Anchor Node, the following are the changes required to handle Initial Authentication.</w:t>
      </w:r>
    </w:p>
    <w:p w:rsidR="00F15787" w:rsidRDefault="00F15787" w:rsidP="00BA744E">
      <w:pPr>
        <w:numPr>
          <w:ilvl w:val="0"/>
          <w:numId w:val="187"/>
        </w:numPr>
        <w:rPr>
          <w:lang w:val="en-US"/>
        </w:rPr>
      </w:pPr>
      <w:r>
        <w:rPr>
          <w:lang w:val="en-US"/>
        </w:rPr>
        <w:t>Authenticity and validation of the NG-UE through the Initial Authentication procedure is communicated by the AUSF/ARPF to the SEAF.</w:t>
      </w:r>
    </w:p>
    <w:p w:rsidR="00F15787" w:rsidRDefault="00F15787" w:rsidP="00BA744E">
      <w:pPr>
        <w:numPr>
          <w:ilvl w:val="0"/>
          <w:numId w:val="187"/>
        </w:numPr>
        <w:rPr>
          <w:lang w:val="en-US"/>
        </w:rPr>
      </w:pPr>
      <w:r>
        <w:rPr>
          <w:lang w:val="en-US"/>
        </w:rPr>
        <w:t>SEAF uses the received UE Security Capabilities to decide on security parameters with the UE. SEAF includes these security parameters in the IAS Inner Block.</w:t>
      </w:r>
    </w:p>
    <w:p w:rsidR="00F15787" w:rsidRDefault="00F15787" w:rsidP="00BA744E">
      <w:pPr>
        <w:numPr>
          <w:ilvl w:val="0"/>
          <w:numId w:val="187"/>
        </w:numPr>
        <w:rPr>
          <w:lang w:val="en-US"/>
        </w:rPr>
      </w:pPr>
      <w:r>
        <w:rPr>
          <w:lang w:val="en-US"/>
        </w:rPr>
        <w:lastRenderedPageBreak/>
        <w:t>Based on serving network policy, SEAF includes the serving network ID, SNID, and the serving network public key, SNPK, and security parameters that are needed outside the Inner block of the IAS.</w:t>
      </w:r>
    </w:p>
    <w:p w:rsidR="00F15787" w:rsidRDefault="00F15787" w:rsidP="00BA744E">
      <w:pPr>
        <w:numPr>
          <w:ilvl w:val="0"/>
          <w:numId w:val="187"/>
        </w:numPr>
        <w:rPr>
          <w:lang w:val="en-US"/>
        </w:rPr>
      </w:pPr>
      <w:r>
        <w:rPr>
          <w:lang w:val="en-US"/>
        </w:rPr>
        <w:t>SEAF uses the received KIASint + KIASenc keys to integrity protect and encrypt the IAS.</w:t>
      </w:r>
    </w:p>
    <w:p w:rsidR="00F15787" w:rsidRDefault="00F15787" w:rsidP="00F15787">
      <w:pPr>
        <w:pStyle w:val="NO"/>
        <w:rPr>
          <w:lang w:val="en-US"/>
        </w:rPr>
      </w:pPr>
      <w:r>
        <w:rPr>
          <w:lang w:val="en-US"/>
        </w:rPr>
        <w:t xml:space="preserve">NOTE: </w:t>
      </w:r>
      <w:r>
        <w:rPr>
          <w:lang w:val="en-US"/>
        </w:rPr>
        <w:tab/>
        <w:t>In order to prevent some potential DoS attacks on the Home Network, the Serving Network should enforce a reasonable rate limit of IAR message per UE. Even if a UE is still un-identified in the SN, the SN is supposed to give the UE some "radio ID" in order to route messages back to the UE. So there should be a rate limit, e.g., 1 IAR message per second per "radio ID". If the UE is malicious, the UE could also claim several times to be another one in order to receive different "radio IDs". Therefore, there should also be an overall IAR rate limit per base statione.</w:t>
      </w:r>
    </w:p>
    <w:p w:rsidR="00F15787" w:rsidRDefault="00F15787" w:rsidP="00F15787">
      <w:pPr>
        <w:pStyle w:val="Heading6"/>
        <w:rPr>
          <w:rFonts w:eastAsia="SimSun"/>
          <w:lang w:val="en-US" w:eastAsia="en-US"/>
        </w:rPr>
      </w:pPr>
      <w:bookmarkStart w:id="4811" w:name="_Toc475608724"/>
      <w:bookmarkStart w:id="4812" w:name="_Toc484709377"/>
      <w:bookmarkStart w:id="4813" w:name="_Toc491082594"/>
      <w:bookmarkEnd w:id="4790"/>
      <w:bookmarkEnd w:id="4791"/>
      <w:bookmarkEnd w:id="4792"/>
      <w:bookmarkEnd w:id="4793"/>
      <w:bookmarkEnd w:id="4794"/>
      <w:r>
        <w:rPr>
          <w:rFonts w:eastAsia="SimSun"/>
          <w:lang w:val="en-US"/>
        </w:rPr>
        <w:t>5.2.4.12.2.5</w:t>
      </w:r>
      <w:r>
        <w:rPr>
          <w:rFonts w:eastAsia="SimSun"/>
          <w:lang w:val="en-US"/>
        </w:rPr>
        <w:tab/>
        <w:t>Initial Authentication Call Flow Details</w:t>
      </w:r>
      <w:bookmarkEnd w:id="4811"/>
      <w:bookmarkEnd w:id="4812"/>
      <w:bookmarkEnd w:id="4813"/>
    </w:p>
    <w:p w:rsidR="00F15787" w:rsidRDefault="00F15787" w:rsidP="00F15787">
      <w:pPr>
        <w:pStyle w:val="TF"/>
        <w:rPr>
          <w:rFonts w:eastAsia="SimSun"/>
          <w:lang w:eastAsia="zh-CN"/>
        </w:rPr>
      </w:pPr>
    </w:p>
    <w:p w:rsidR="00F15787" w:rsidRDefault="00F15787" w:rsidP="00F15787">
      <w:pPr>
        <w:pStyle w:val="TH"/>
        <w:rPr>
          <w:lang w:eastAsia="x-none"/>
        </w:rPr>
      </w:pPr>
      <w:r>
        <w:rPr>
          <w:rFonts w:eastAsia="SimSun"/>
          <w:lang w:eastAsia="x-none"/>
        </w:rPr>
        <w:object w:dxaOrig="9624" w:dyaOrig="7284">
          <v:shape id="_x0000_i1134" type="#_x0000_t75" style="width:481.35pt;height:364pt" o:ole="">
            <v:imagedata r:id="rId340" o:title=""/>
          </v:shape>
          <o:OLEObject Type="Embed" ProgID="Visio.Drawing.11" ShapeID="_x0000_i1134" DrawAspect="Content" ObjectID="_1564822229" r:id="rId341"/>
        </w:object>
      </w:r>
    </w:p>
    <w:p w:rsidR="00F15787" w:rsidRDefault="00F15787" w:rsidP="00F15787">
      <w:pPr>
        <w:pStyle w:val="TH"/>
      </w:pPr>
    </w:p>
    <w:p w:rsidR="00F15787" w:rsidRDefault="00F15787" w:rsidP="00F15787">
      <w:pPr>
        <w:pStyle w:val="TH"/>
        <w:rPr>
          <w:lang w:val="en-US"/>
        </w:rPr>
      </w:pPr>
      <w:r>
        <w:t>Figure 5.2.4.12.2.5-1: Call flow of NG-MASA Initial Authentication</w:t>
      </w:r>
    </w:p>
    <w:p w:rsidR="00F15787" w:rsidRDefault="00F15787" w:rsidP="00F15787">
      <w:pPr>
        <w:rPr>
          <w:lang w:eastAsia="zh-CN"/>
        </w:rPr>
      </w:pPr>
      <w:r>
        <w:rPr>
          <w:lang w:eastAsia="zh-CN"/>
        </w:rPr>
        <w:t>The Key steps are as follows:</w:t>
      </w:r>
    </w:p>
    <w:p w:rsidR="00F15787" w:rsidRDefault="00F15787" w:rsidP="00BA744E">
      <w:pPr>
        <w:numPr>
          <w:ilvl w:val="0"/>
          <w:numId w:val="188"/>
        </w:numPr>
        <w:ind w:left="450" w:hanging="450"/>
        <w:rPr>
          <w:lang w:eastAsia="zh-CN"/>
        </w:rPr>
      </w:pPr>
      <w:r>
        <w:rPr>
          <w:lang w:eastAsia="zh-CN"/>
        </w:rPr>
        <w:t>UE is configured with a (e)UICC with ‘K’ key and the Home Network ID and its associated public key.</w:t>
      </w:r>
    </w:p>
    <w:p w:rsidR="00F15787" w:rsidRDefault="00F15787" w:rsidP="00F15787">
      <w:pPr>
        <w:pStyle w:val="NO"/>
        <w:rPr>
          <w:lang w:eastAsia="zh-CN"/>
        </w:rPr>
      </w:pPr>
      <w:r>
        <w:rPr>
          <w:lang w:eastAsia="zh-CN"/>
        </w:rPr>
        <w:t xml:space="preserve">NOTE:  </w:t>
      </w:r>
      <w:r>
        <w:rPr>
          <w:lang w:eastAsia="zh-CN"/>
        </w:rPr>
        <w:tab/>
        <w:t>Home network ID and Home network public key can reside either in the UICC or in the UE. It is an operator specific configuration option.</w:t>
      </w:r>
    </w:p>
    <w:p w:rsidR="00F15787" w:rsidRDefault="00F15787" w:rsidP="00BA744E">
      <w:pPr>
        <w:numPr>
          <w:ilvl w:val="0"/>
          <w:numId w:val="188"/>
        </w:numPr>
        <w:ind w:left="270" w:hanging="270"/>
        <w:rPr>
          <w:lang w:eastAsia="zh-CN"/>
        </w:rPr>
      </w:pPr>
      <w:r>
        <w:rPr>
          <w:lang w:eastAsia="zh-CN"/>
        </w:rPr>
        <w:t>SEAF send Identity Request message to NG-UE. NG-UE considers this as an indication to initiate Initial Authentication.</w:t>
      </w:r>
    </w:p>
    <w:p w:rsidR="00F15787" w:rsidRDefault="00F15787" w:rsidP="00BA744E">
      <w:pPr>
        <w:numPr>
          <w:ilvl w:val="0"/>
          <w:numId w:val="188"/>
        </w:numPr>
        <w:ind w:left="270" w:hanging="270"/>
        <w:rPr>
          <w:lang w:eastAsia="zh-CN"/>
        </w:rPr>
      </w:pPr>
      <w:r>
        <w:rPr>
          <w:lang w:eastAsia="zh-CN"/>
        </w:rPr>
        <w:lastRenderedPageBreak/>
        <w:t>NG-UE performs the following:</w:t>
      </w:r>
    </w:p>
    <w:p w:rsidR="00F15787" w:rsidRDefault="00F15787" w:rsidP="00BA744E">
      <w:pPr>
        <w:numPr>
          <w:ilvl w:val="1"/>
          <w:numId w:val="189"/>
        </w:numPr>
        <w:ind w:left="900"/>
        <w:rPr>
          <w:lang w:eastAsia="zh-CN"/>
        </w:rPr>
      </w:pPr>
      <w:r>
        <w:rPr>
          <w:lang w:eastAsia="zh-CN"/>
        </w:rPr>
        <w:t xml:space="preserve"> Request the (e)UICC application to generate required security material for initial authentication, RANDUE, KIARInt, and COUNTER.</w:t>
      </w:r>
    </w:p>
    <w:p w:rsidR="00F15787" w:rsidRDefault="00F15787" w:rsidP="00BA744E">
      <w:pPr>
        <w:numPr>
          <w:ilvl w:val="1"/>
          <w:numId w:val="189"/>
        </w:numPr>
        <w:ind w:left="900"/>
        <w:rPr>
          <w:lang w:eastAsia="zh-CN"/>
        </w:rPr>
      </w:pPr>
      <w:r>
        <w:rPr>
          <w:lang w:eastAsia="zh-CN"/>
        </w:rPr>
        <w:t xml:space="preserve">NG-UE builds IAR with IAR block  is integrity protected by KIARInt. </w:t>
      </w:r>
    </w:p>
    <w:p w:rsidR="00F15787" w:rsidRDefault="00F15787" w:rsidP="00BA744E">
      <w:pPr>
        <w:numPr>
          <w:ilvl w:val="1"/>
          <w:numId w:val="189"/>
        </w:numPr>
        <w:ind w:left="900"/>
        <w:rPr>
          <w:lang w:eastAsia="zh-CN"/>
        </w:rPr>
      </w:pPr>
      <w:r>
        <w:rPr>
          <w:lang w:eastAsia="zh-CN"/>
        </w:rPr>
        <w:t>NG-UE encrypts the whole  IAR including the MAC with the home network public key.</w:t>
      </w:r>
    </w:p>
    <w:p w:rsidR="00F15787" w:rsidRDefault="00F15787" w:rsidP="00BA744E">
      <w:pPr>
        <w:numPr>
          <w:ilvl w:val="1"/>
          <w:numId w:val="189"/>
        </w:numPr>
        <w:ind w:left="900"/>
        <w:rPr>
          <w:lang w:eastAsia="zh-CN"/>
        </w:rPr>
      </w:pPr>
      <w:r>
        <w:rPr>
          <w:lang w:eastAsia="zh-CN"/>
        </w:rPr>
        <w:t>NG-UE sends IAR to SEAF.</w:t>
      </w:r>
    </w:p>
    <w:p w:rsidR="00F15787" w:rsidRDefault="00F15787" w:rsidP="00BA744E">
      <w:pPr>
        <w:numPr>
          <w:ilvl w:val="0"/>
          <w:numId w:val="188"/>
        </w:numPr>
        <w:ind w:left="270" w:hanging="270"/>
        <w:rPr>
          <w:lang w:eastAsia="zh-CN"/>
        </w:rPr>
      </w:pPr>
      <w:r>
        <w:rPr>
          <w:lang w:eastAsia="zh-CN"/>
        </w:rPr>
        <w:t>SEAF identifies the Home Network based on HID in the IAR and send Authentication and Data Request to the AUSF/ARPF. SEAF ensures including the IAR in the message.</w:t>
      </w:r>
    </w:p>
    <w:p w:rsidR="00F15787" w:rsidRDefault="00F15787" w:rsidP="00F15787">
      <w:pPr>
        <w:pStyle w:val="NO"/>
        <w:rPr>
          <w:lang w:eastAsia="zh-CN"/>
        </w:rPr>
      </w:pPr>
      <w:r>
        <w:rPr>
          <w:lang w:val="en-US"/>
        </w:rPr>
        <w:t xml:space="preserve">NOTE: </w:t>
      </w:r>
      <w:r>
        <w:rPr>
          <w:lang w:val="en-US"/>
        </w:rPr>
        <w:tab/>
        <w:t xml:space="preserve">Having the HID on the clear may contribute to the possibility of tracking the UE or a group of UEs which belong to the same home network and using the same HID. </w:t>
      </w:r>
    </w:p>
    <w:p w:rsidR="00F15787" w:rsidRDefault="00F15787" w:rsidP="00BA744E">
      <w:pPr>
        <w:numPr>
          <w:ilvl w:val="0"/>
          <w:numId w:val="188"/>
        </w:numPr>
        <w:ind w:left="270" w:hanging="270"/>
        <w:rPr>
          <w:lang w:eastAsia="zh-CN"/>
        </w:rPr>
      </w:pPr>
      <w:r>
        <w:rPr>
          <w:lang w:eastAsia="zh-CN"/>
        </w:rPr>
        <w:t>When AUSF/ARPF receives the Authentication and Data Request message, AUSF/ARPF perform the following steps:</w:t>
      </w:r>
    </w:p>
    <w:p w:rsidR="00F15787" w:rsidRDefault="00F15787" w:rsidP="00BA744E">
      <w:pPr>
        <w:numPr>
          <w:ilvl w:val="1"/>
          <w:numId w:val="190"/>
        </w:numPr>
        <w:ind w:left="1080" w:hanging="540"/>
        <w:rPr>
          <w:lang w:eastAsia="zh-CN"/>
        </w:rPr>
      </w:pPr>
      <w:r>
        <w:rPr>
          <w:lang w:eastAsia="zh-CN"/>
        </w:rPr>
        <w:t>Decrypt IAR using Home Network Private key that is associated with the HID &amp; Recover IMSI,  RANDUE, and COUNTER.</w:t>
      </w:r>
    </w:p>
    <w:p w:rsidR="00F15787" w:rsidRDefault="00F15787" w:rsidP="00BA744E">
      <w:pPr>
        <w:numPr>
          <w:ilvl w:val="1"/>
          <w:numId w:val="190"/>
        </w:numPr>
        <w:ind w:left="1080" w:hanging="540"/>
        <w:rPr>
          <w:lang w:eastAsia="zh-CN"/>
        </w:rPr>
      </w:pPr>
      <w:r>
        <w:rPr>
          <w:lang w:eastAsia="zh-CN"/>
        </w:rPr>
        <w:t>Access the Subscriber record based on IMSI and Generate KIARInt" based on ‘K’ and RANDUE, and COUNTER.</w:t>
      </w:r>
    </w:p>
    <w:p w:rsidR="00F15787" w:rsidRDefault="00F15787" w:rsidP="00BA744E">
      <w:pPr>
        <w:numPr>
          <w:ilvl w:val="1"/>
          <w:numId w:val="190"/>
        </w:numPr>
        <w:ind w:left="1080" w:hanging="540"/>
        <w:rPr>
          <w:lang w:eastAsia="zh-CN"/>
        </w:rPr>
      </w:pPr>
      <w:r>
        <w:rPr>
          <w:lang w:eastAsia="zh-CN"/>
        </w:rPr>
        <w:t>Generate the IAR message MAC based using KIARInt key and check the integrity of IAR and authenticate the UE.</w:t>
      </w:r>
    </w:p>
    <w:p w:rsidR="00F15787" w:rsidRDefault="00F15787" w:rsidP="00BA744E">
      <w:pPr>
        <w:numPr>
          <w:ilvl w:val="1"/>
          <w:numId w:val="190"/>
        </w:numPr>
        <w:ind w:left="1080" w:hanging="540"/>
        <w:rPr>
          <w:lang w:eastAsia="zh-CN"/>
        </w:rPr>
      </w:pPr>
      <w:r>
        <w:rPr>
          <w:lang w:eastAsia="zh-CN"/>
        </w:rPr>
        <w:t>Use COUNTER to check freshness of the message.</w:t>
      </w:r>
    </w:p>
    <w:p w:rsidR="00F15787" w:rsidRDefault="00F15787" w:rsidP="00BA744E">
      <w:pPr>
        <w:numPr>
          <w:ilvl w:val="1"/>
          <w:numId w:val="190"/>
        </w:numPr>
        <w:ind w:left="1080" w:hanging="540"/>
        <w:rPr>
          <w:lang w:eastAsia="zh-CN"/>
        </w:rPr>
      </w:pPr>
      <w:r>
        <w:rPr>
          <w:lang w:eastAsia="zh-CN"/>
        </w:rPr>
        <w:t>If successful, AUSF/ARPF generates RANDHN, AV based on EPS-AKA</w:t>
      </w:r>
    </w:p>
    <w:p w:rsidR="00F15787" w:rsidRDefault="00F15787" w:rsidP="00BA744E">
      <w:pPr>
        <w:numPr>
          <w:ilvl w:val="1"/>
          <w:numId w:val="190"/>
        </w:numPr>
        <w:ind w:left="1080" w:hanging="540"/>
        <w:rPr>
          <w:lang w:eastAsia="zh-CN"/>
        </w:rPr>
      </w:pPr>
      <w:r>
        <w:rPr>
          <w:lang w:eastAsia="zh-CN"/>
        </w:rPr>
        <w:t xml:space="preserve">Generate IAS Encryption and Integrity keys using RANDHN, COUNTER and ‘K’. </w:t>
      </w:r>
    </w:p>
    <w:p w:rsidR="00F15787" w:rsidRDefault="00F15787" w:rsidP="00BA744E">
      <w:pPr>
        <w:numPr>
          <w:ilvl w:val="1"/>
          <w:numId w:val="190"/>
        </w:numPr>
        <w:ind w:left="1080" w:hanging="540"/>
        <w:rPr>
          <w:lang w:eastAsia="zh-CN"/>
        </w:rPr>
      </w:pPr>
      <w:r>
        <w:rPr>
          <w:lang w:eastAsia="zh-CN"/>
        </w:rPr>
        <w:t>Deliver all material to SEAF in Data &amp; Auth. Response including the UE Security Capabilities, RANDHN, COUNTER and KIASenc and KIASint.</w:t>
      </w:r>
    </w:p>
    <w:p w:rsidR="00F15787" w:rsidRDefault="00F15787" w:rsidP="00BA744E">
      <w:pPr>
        <w:numPr>
          <w:ilvl w:val="0"/>
          <w:numId w:val="188"/>
        </w:numPr>
        <w:ind w:left="270" w:hanging="270"/>
        <w:rPr>
          <w:lang w:eastAsia="zh-CN"/>
        </w:rPr>
      </w:pPr>
      <w:r>
        <w:rPr>
          <w:lang w:eastAsia="zh-CN"/>
        </w:rPr>
        <w:t>AUSF/ARPF sends Authentication and Data Response to the MME with the following information:</w:t>
      </w:r>
    </w:p>
    <w:p w:rsidR="00F15787" w:rsidRDefault="00F15787" w:rsidP="00BA744E">
      <w:pPr>
        <w:numPr>
          <w:ilvl w:val="1"/>
          <w:numId w:val="188"/>
        </w:numPr>
        <w:ind w:hanging="900"/>
        <w:rPr>
          <w:lang w:eastAsia="zh-CN"/>
        </w:rPr>
      </w:pPr>
      <w:r>
        <w:rPr>
          <w:lang w:eastAsia="zh-CN"/>
        </w:rPr>
        <w:t>Subscriber Identifier, IMSI</w:t>
      </w:r>
    </w:p>
    <w:p w:rsidR="00F15787" w:rsidRDefault="00F15787" w:rsidP="00BA744E">
      <w:pPr>
        <w:numPr>
          <w:ilvl w:val="1"/>
          <w:numId w:val="188"/>
        </w:numPr>
        <w:ind w:hanging="900"/>
        <w:rPr>
          <w:lang w:eastAsia="zh-CN"/>
        </w:rPr>
      </w:pPr>
      <w:r>
        <w:rPr>
          <w:lang w:eastAsia="zh-CN"/>
        </w:rPr>
        <w:t>UE Security Capabilities.</w:t>
      </w:r>
    </w:p>
    <w:p w:rsidR="00F15787" w:rsidRDefault="00F15787" w:rsidP="00BA744E">
      <w:pPr>
        <w:numPr>
          <w:ilvl w:val="1"/>
          <w:numId w:val="188"/>
        </w:numPr>
        <w:ind w:hanging="900"/>
        <w:rPr>
          <w:lang w:eastAsia="zh-CN"/>
        </w:rPr>
      </w:pPr>
      <w:r>
        <w:rPr>
          <w:lang w:eastAsia="zh-CN"/>
        </w:rPr>
        <w:t>KIASenc, KIASInt, RANDHN, COUNTER. and</w:t>
      </w:r>
    </w:p>
    <w:p w:rsidR="00F15787" w:rsidRDefault="00F15787" w:rsidP="00BA744E">
      <w:pPr>
        <w:numPr>
          <w:ilvl w:val="1"/>
          <w:numId w:val="188"/>
        </w:numPr>
        <w:ind w:hanging="900"/>
        <w:rPr>
          <w:lang w:eastAsia="zh-CN"/>
        </w:rPr>
      </w:pPr>
      <w:r>
        <w:rPr>
          <w:lang w:eastAsia="zh-CN"/>
        </w:rPr>
        <w:t>Authentication Vector(s)</w:t>
      </w:r>
    </w:p>
    <w:p w:rsidR="00F15787" w:rsidRDefault="00F15787" w:rsidP="00BA744E">
      <w:pPr>
        <w:numPr>
          <w:ilvl w:val="0"/>
          <w:numId w:val="188"/>
        </w:numPr>
        <w:ind w:left="270" w:hanging="270"/>
        <w:rPr>
          <w:lang w:eastAsia="zh-CN"/>
        </w:rPr>
      </w:pPr>
      <w:r>
        <w:rPr>
          <w:lang w:eastAsia="zh-CN"/>
        </w:rPr>
        <w:t>SEAF recovers the Subscriber IMSI, UE security Capabilities, IAS keys, RANDHN, COUNTER, and does the following:</w:t>
      </w:r>
    </w:p>
    <w:p w:rsidR="00F15787" w:rsidRDefault="00F15787" w:rsidP="00BA744E">
      <w:pPr>
        <w:numPr>
          <w:ilvl w:val="1"/>
          <w:numId w:val="188"/>
        </w:numPr>
        <w:ind w:hanging="900"/>
        <w:rPr>
          <w:lang w:eastAsia="zh-CN"/>
        </w:rPr>
      </w:pPr>
      <w:r>
        <w:rPr>
          <w:lang w:eastAsia="zh-CN"/>
        </w:rPr>
        <w:t xml:space="preserve"> Examine the UE Security Capabilities and decides on the Security parameters.</w:t>
      </w:r>
    </w:p>
    <w:p w:rsidR="00F15787" w:rsidRDefault="00F15787" w:rsidP="00BA744E">
      <w:pPr>
        <w:numPr>
          <w:ilvl w:val="0"/>
          <w:numId w:val="24"/>
        </w:numPr>
        <w:ind w:left="270" w:hanging="270"/>
        <w:rPr>
          <w:lang w:eastAsia="zh-CN"/>
        </w:rPr>
      </w:pPr>
      <w:r>
        <w:rPr>
          <w:lang w:eastAsia="zh-CN"/>
        </w:rPr>
        <w:t xml:space="preserve">SEAF builds IAS and send to the NG-UE. </w:t>
      </w:r>
    </w:p>
    <w:p w:rsidR="00F15787" w:rsidRDefault="00F15787" w:rsidP="00BA744E">
      <w:pPr>
        <w:numPr>
          <w:ilvl w:val="1"/>
          <w:numId w:val="24"/>
        </w:numPr>
        <w:ind w:hanging="900"/>
        <w:rPr>
          <w:lang w:eastAsia="zh-CN"/>
        </w:rPr>
      </w:pPr>
      <w:r>
        <w:rPr>
          <w:lang w:eastAsia="zh-CN"/>
        </w:rPr>
        <w:t xml:space="preserve">SEAF uses the KIASenc to encrypt the Inner Block </w:t>
      </w:r>
    </w:p>
    <w:p w:rsidR="00F15787" w:rsidRDefault="00F15787" w:rsidP="00BA744E">
      <w:pPr>
        <w:numPr>
          <w:ilvl w:val="1"/>
          <w:numId w:val="24"/>
        </w:numPr>
        <w:rPr>
          <w:lang w:eastAsia="zh-CN"/>
        </w:rPr>
      </w:pPr>
      <w:r>
        <w:rPr>
          <w:lang w:eastAsia="zh-CN"/>
        </w:rPr>
        <w:t>SEAF adds the RANDHN and COUNTER In the outer block of IAS</w:t>
      </w:r>
    </w:p>
    <w:p w:rsidR="00F15787" w:rsidRDefault="00F15787" w:rsidP="00BA744E">
      <w:pPr>
        <w:numPr>
          <w:ilvl w:val="1"/>
          <w:numId w:val="24"/>
        </w:numPr>
        <w:ind w:hanging="900"/>
        <w:rPr>
          <w:lang w:eastAsia="zh-CN"/>
        </w:rPr>
      </w:pPr>
      <w:r>
        <w:rPr>
          <w:lang w:eastAsia="zh-CN"/>
        </w:rPr>
        <w:t>SEAF integrity protect the whole IAS using KIASint before sending the IAS to NG-UE.</w:t>
      </w:r>
    </w:p>
    <w:p w:rsidR="00F15787" w:rsidRDefault="00F15787" w:rsidP="00BA744E">
      <w:pPr>
        <w:numPr>
          <w:ilvl w:val="1"/>
          <w:numId w:val="24"/>
        </w:numPr>
        <w:ind w:hanging="900"/>
        <w:rPr>
          <w:lang w:eastAsia="zh-CN"/>
        </w:rPr>
      </w:pPr>
      <w:r>
        <w:rPr>
          <w:lang w:eastAsia="zh-CN"/>
        </w:rPr>
        <w:t>If NAS encryption is not enabled, SEAF sets an indication for the UE to encrypt IMSI based on KIMSIenc.</w:t>
      </w:r>
    </w:p>
    <w:p w:rsidR="00F15787" w:rsidRDefault="00F15787" w:rsidP="00BA744E">
      <w:pPr>
        <w:numPr>
          <w:ilvl w:val="0"/>
          <w:numId w:val="24"/>
        </w:numPr>
        <w:ind w:left="270" w:hanging="270"/>
        <w:rPr>
          <w:lang w:eastAsia="zh-CN"/>
        </w:rPr>
      </w:pPr>
      <w:r>
        <w:rPr>
          <w:lang w:eastAsia="zh-CN"/>
        </w:rPr>
        <w:t>NG-UE perform the following steps:</w:t>
      </w:r>
    </w:p>
    <w:p w:rsidR="00F15787" w:rsidRDefault="00F15787" w:rsidP="00BA744E">
      <w:pPr>
        <w:numPr>
          <w:ilvl w:val="1"/>
          <w:numId w:val="24"/>
        </w:numPr>
        <w:rPr>
          <w:lang w:eastAsia="zh-CN"/>
        </w:rPr>
      </w:pPr>
      <w:r>
        <w:rPr>
          <w:lang w:eastAsia="zh-CN"/>
        </w:rPr>
        <w:lastRenderedPageBreak/>
        <w:t>Validates the freshness of the IAS using COUNTER.</w:t>
      </w:r>
    </w:p>
    <w:p w:rsidR="00F15787" w:rsidRDefault="00F15787" w:rsidP="00BA744E">
      <w:pPr>
        <w:numPr>
          <w:ilvl w:val="1"/>
          <w:numId w:val="24"/>
        </w:numPr>
        <w:ind w:hanging="900"/>
        <w:rPr>
          <w:lang w:eastAsia="zh-CN"/>
        </w:rPr>
      </w:pPr>
      <w:r>
        <w:rPr>
          <w:lang w:eastAsia="zh-CN"/>
        </w:rPr>
        <w:t>Validate the integrity of the IAS message using KIASInt.</w:t>
      </w:r>
    </w:p>
    <w:p w:rsidR="00F15787" w:rsidRDefault="00F15787" w:rsidP="00BA744E">
      <w:pPr>
        <w:numPr>
          <w:ilvl w:val="1"/>
          <w:numId w:val="24"/>
        </w:numPr>
        <w:ind w:hanging="900"/>
        <w:rPr>
          <w:lang w:eastAsia="zh-CN"/>
        </w:rPr>
      </w:pPr>
      <w:r>
        <w:rPr>
          <w:lang w:eastAsia="zh-CN"/>
        </w:rPr>
        <w:t>Decrypt the Inner block using KIASenc key and recover the AV, security parameters that the SEAF agrees on, KSI, etc.</w:t>
      </w:r>
    </w:p>
    <w:p w:rsidR="00F15787" w:rsidRDefault="00F15787" w:rsidP="00BA744E">
      <w:pPr>
        <w:numPr>
          <w:ilvl w:val="1"/>
          <w:numId w:val="24"/>
        </w:numPr>
        <w:ind w:hanging="900"/>
        <w:rPr>
          <w:lang w:eastAsia="zh-CN"/>
        </w:rPr>
      </w:pPr>
      <w:r>
        <w:rPr>
          <w:lang w:eastAsia="zh-CN"/>
        </w:rPr>
        <w:t>NG-UE can generate NAS security keys.</w:t>
      </w:r>
    </w:p>
    <w:p w:rsidR="00F15787" w:rsidRDefault="00F15787" w:rsidP="00BA744E">
      <w:pPr>
        <w:numPr>
          <w:ilvl w:val="1"/>
          <w:numId w:val="24"/>
        </w:numPr>
        <w:ind w:hanging="900"/>
        <w:rPr>
          <w:lang w:eastAsia="zh-CN"/>
        </w:rPr>
      </w:pPr>
      <w:r>
        <w:rPr>
          <w:lang w:eastAsia="zh-CN"/>
        </w:rPr>
        <w:t xml:space="preserve">After all is successful, the NG-UE sends Security and Authentication complete message with </w:t>
      </w:r>
      <w:r>
        <w:rPr>
          <w:lang w:val="en-US"/>
        </w:rPr>
        <w:t>the RES and IMSI included</w:t>
      </w:r>
      <w:r>
        <w:rPr>
          <w:lang w:eastAsia="zh-CN"/>
        </w:rPr>
        <w:t xml:space="preserve"> while being integrity protected and encrypted using the KNASInt and KNASenc. If NAS encryption is not enabled and UE receives an indication to use KIMSIenc to encrypt the IMSI, UE encrypt the IMSI using KIMSIenc before sending in SAC message.</w:t>
      </w:r>
    </w:p>
    <w:p w:rsidR="00F15787" w:rsidRDefault="00F15787" w:rsidP="00F15787">
      <w:pPr>
        <w:pStyle w:val="Heading5"/>
        <w:rPr>
          <w:lang w:val="en-US"/>
        </w:rPr>
      </w:pPr>
      <w:bookmarkStart w:id="4814" w:name="_Toc467572991"/>
      <w:bookmarkStart w:id="4815" w:name="_Toc475605776"/>
      <w:bookmarkStart w:id="4816" w:name="_Toc475607251"/>
      <w:bookmarkStart w:id="4817" w:name="_Toc476246571"/>
      <w:bookmarkStart w:id="4818" w:name="_Toc479241927"/>
      <w:bookmarkStart w:id="4819" w:name="_Toc484709378"/>
      <w:bookmarkStart w:id="4820" w:name="_Toc491082595"/>
      <w:r>
        <w:rPr>
          <w:lang w:val="en-US"/>
        </w:rPr>
        <w:t>5.2.4.12.3</w:t>
      </w:r>
      <w:r>
        <w:rPr>
          <w:lang w:val="en-US"/>
        </w:rPr>
        <w:tab/>
        <w:t>MASA support 4G USIM</w:t>
      </w:r>
      <w:bookmarkEnd w:id="4814"/>
      <w:bookmarkEnd w:id="4815"/>
      <w:bookmarkEnd w:id="4816"/>
      <w:bookmarkEnd w:id="4817"/>
      <w:bookmarkEnd w:id="4818"/>
      <w:bookmarkEnd w:id="4819"/>
      <w:bookmarkEnd w:id="4820"/>
    </w:p>
    <w:p w:rsidR="00F15787" w:rsidRDefault="00F15787" w:rsidP="00F15787">
      <w:pPr>
        <w:tabs>
          <w:tab w:val="left" w:pos="630"/>
        </w:tabs>
        <w:rPr>
          <w:lang w:val="en-US" w:eastAsia="zh-CN"/>
        </w:rPr>
      </w:pPr>
      <w:bookmarkStart w:id="4821" w:name="_Toc467572992"/>
      <w:bookmarkStart w:id="4822" w:name="_Toc475605777"/>
      <w:bookmarkStart w:id="4823" w:name="_Toc475607252"/>
      <w:bookmarkStart w:id="4824" w:name="_Toc476246572"/>
      <w:bookmarkStart w:id="4825" w:name="_Toc479241928"/>
      <w:r>
        <w:rPr>
          <w:lang w:val="en-US" w:eastAsia="zh-CN"/>
        </w:rPr>
        <w:t xml:space="preserve">The following subsections describe how MASA supports the use of existing 4G USIM. This section describes the delta from the overall solution as described in Clause 5.2.4.12.2. </w:t>
      </w:r>
    </w:p>
    <w:p w:rsidR="00F15787" w:rsidRDefault="00F15787" w:rsidP="00F15787">
      <w:pPr>
        <w:tabs>
          <w:tab w:val="left" w:pos="630"/>
        </w:tabs>
        <w:rPr>
          <w:lang w:val="en-US" w:eastAsia="zh-CN"/>
        </w:rPr>
      </w:pPr>
      <w:r>
        <w:rPr>
          <w:lang w:val="en-US" w:eastAsia="zh-CN"/>
        </w:rPr>
        <w:t xml:space="preserve">However, a clarification is needed for 4G USIM term. It could be interpreted as Rel-99 or later USIM and it could be argued as Rel-8 or later USIM. As it is well known, the capabilities of the in-field 4G USIM depends on the operator configuration and enabled features, etc. However, in the aspect of utilization of public keys and public keys computation within the 4G USIM, there is quite fundamental difference between Rel-99 and Rel-8 USIM. </w:t>
      </w:r>
    </w:p>
    <w:p w:rsidR="00F15787" w:rsidRDefault="00F15787" w:rsidP="00F15787">
      <w:pPr>
        <w:tabs>
          <w:tab w:val="left" w:pos="630"/>
        </w:tabs>
        <w:rPr>
          <w:lang w:val="en-US" w:eastAsia="zh-CN"/>
        </w:rPr>
      </w:pPr>
      <w:r>
        <w:rPr>
          <w:lang w:val="en-US" w:eastAsia="zh-CN"/>
        </w:rPr>
        <w:t>Rel-8 USIM supports the storage of a HN public key but it depends on the operator configuration. On the other hand, Rel-99 USIM is not capable of supporting public keys storage.</w:t>
      </w:r>
    </w:p>
    <w:p w:rsidR="00F15787" w:rsidRDefault="00F15787" w:rsidP="00F15787">
      <w:pPr>
        <w:tabs>
          <w:tab w:val="left" w:pos="630"/>
        </w:tabs>
        <w:rPr>
          <w:lang w:val="en-US" w:eastAsia="zh-CN"/>
        </w:rPr>
      </w:pPr>
      <w:r>
        <w:rPr>
          <w:lang w:val="en-US" w:eastAsia="zh-CN"/>
        </w:rPr>
        <w:t>Considering the above clarification, MASA considers the following options:</w:t>
      </w:r>
    </w:p>
    <w:p w:rsidR="00F15787" w:rsidRDefault="00F15787" w:rsidP="00BA744E">
      <w:pPr>
        <w:numPr>
          <w:ilvl w:val="0"/>
          <w:numId w:val="194"/>
        </w:numPr>
        <w:tabs>
          <w:tab w:val="left" w:pos="630"/>
        </w:tabs>
        <w:ind w:left="630" w:hanging="270"/>
        <w:rPr>
          <w:lang w:val="en-US" w:eastAsia="zh-CN"/>
        </w:rPr>
      </w:pPr>
      <w:r>
        <w:rPr>
          <w:lang w:val="en-US" w:eastAsia="zh-CN"/>
        </w:rPr>
        <w:t>In-filed 4G USIM is Rel-8 or later USIM which can be updated with the HN PuKey either OTA or at the HN operator counter.</w:t>
      </w:r>
    </w:p>
    <w:p w:rsidR="00F15787" w:rsidRDefault="00F15787" w:rsidP="00BA744E">
      <w:pPr>
        <w:numPr>
          <w:ilvl w:val="0"/>
          <w:numId w:val="194"/>
        </w:numPr>
        <w:tabs>
          <w:tab w:val="left" w:pos="630"/>
        </w:tabs>
        <w:ind w:left="630" w:hanging="270"/>
        <w:rPr>
          <w:lang w:val="en-US" w:eastAsia="zh-CN"/>
        </w:rPr>
      </w:pPr>
      <w:r>
        <w:rPr>
          <w:lang w:val="en-US" w:eastAsia="zh-CN"/>
        </w:rPr>
        <w:t xml:space="preserve"> In-field 4G USIM is Rel-99 or Rel-8 USIM which can not be updated with the HN PuKey. In this case, the HN PuKey is being stored in the ME and updated either through OTA or at the HN operator counter.</w:t>
      </w:r>
    </w:p>
    <w:p w:rsidR="00F15787" w:rsidRPr="001239A5" w:rsidRDefault="00F15787" w:rsidP="00F15787">
      <w:pPr>
        <w:pStyle w:val="EditorsNote"/>
        <w:rPr>
          <w:lang w:val="en-US"/>
        </w:rPr>
      </w:pPr>
      <w:r>
        <w:rPr>
          <w:lang w:val="en-US" w:eastAsia="zh-CN"/>
        </w:rPr>
        <w:t>Replacing 4G USIM with a 5G USIM is an option which addresses all new functionalities.</w:t>
      </w:r>
    </w:p>
    <w:p w:rsidR="00F15787" w:rsidRDefault="00F15787" w:rsidP="00F15787">
      <w:pPr>
        <w:pStyle w:val="Heading6"/>
        <w:rPr>
          <w:lang w:val="en-US"/>
        </w:rPr>
      </w:pPr>
      <w:bookmarkStart w:id="4826" w:name="_Toc484709379"/>
      <w:bookmarkStart w:id="4827" w:name="_Toc491082596"/>
      <w:r>
        <w:rPr>
          <w:lang w:val="en-US"/>
        </w:rPr>
        <w:t>5.2.4.12.3.1</w:t>
      </w:r>
      <w:r>
        <w:rPr>
          <w:lang w:val="en-US"/>
        </w:rPr>
        <w:tab/>
        <w:t xml:space="preserve"> Initial Authentication Request (IAR)</w:t>
      </w:r>
      <w:bookmarkEnd w:id="4821"/>
      <w:bookmarkEnd w:id="4822"/>
      <w:bookmarkEnd w:id="4823"/>
      <w:bookmarkEnd w:id="4824"/>
      <w:bookmarkEnd w:id="4825"/>
      <w:bookmarkEnd w:id="4826"/>
      <w:bookmarkEnd w:id="4827"/>
    </w:p>
    <w:p w:rsidR="00F15787" w:rsidRDefault="00F15787" w:rsidP="00F15787">
      <w:pPr>
        <w:tabs>
          <w:tab w:val="left" w:pos="630"/>
        </w:tabs>
        <w:rPr>
          <w:lang w:val="en-US" w:eastAsia="zh-CN"/>
        </w:rPr>
      </w:pPr>
      <w:r>
        <w:rPr>
          <w:lang w:val="en-US" w:eastAsia="zh-CN"/>
        </w:rPr>
        <w:t>When a 4G USIM is being used in the UE, and the UE supports 5G access and MASA, the UE will initiate this process only after receiving an Identity Request from the serving network. Since the UE has a 4G USIM, the UE construct the Initial Authentication Request message as follows:</w:t>
      </w:r>
    </w:p>
    <w:p w:rsidR="00F15787" w:rsidRPr="00904E1D" w:rsidRDefault="00F15787" w:rsidP="00BA744E">
      <w:pPr>
        <w:numPr>
          <w:ilvl w:val="0"/>
          <w:numId w:val="23"/>
        </w:numPr>
        <w:rPr>
          <w:lang w:val="en-US"/>
        </w:rPr>
      </w:pPr>
      <w:r w:rsidRPr="00904E1D">
        <w:rPr>
          <w:lang w:val="en-US"/>
        </w:rPr>
        <w:t>In this case the IAR message contain only one single block that is being encrypted by the home network public key.</w:t>
      </w:r>
    </w:p>
    <w:p w:rsidR="00F15787" w:rsidRPr="00904E1D" w:rsidRDefault="00F15787" w:rsidP="00BA744E">
      <w:pPr>
        <w:numPr>
          <w:ilvl w:val="0"/>
          <w:numId w:val="23"/>
        </w:numPr>
        <w:rPr>
          <w:lang w:val="en-US"/>
        </w:rPr>
      </w:pPr>
      <w:r w:rsidRPr="00904E1D">
        <w:rPr>
          <w:lang w:val="en-US"/>
        </w:rPr>
        <w:t>This single block carr</w:t>
      </w:r>
      <w:r>
        <w:rPr>
          <w:lang w:val="en-US"/>
        </w:rPr>
        <w:t>ies</w:t>
      </w:r>
      <w:r w:rsidRPr="00904E1D">
        <w:rPr>
          <w:lang w:val="en-US"/>
        </w:rPr>
        <w:t xml:space="preserve"> the following information:</w:t>
      </w:r>
    </w:p>
    <w:p w:rsidR="00F15787" w:rsidRPr="00904E1D" w:rsidRDefault="00F15787" w:rsidP="00BA744E">
      <w:pPr>
        <w:numPr>
          <w:ilvl w:val="1"/>
          <w:numId w:val="23"/>
        </w:numPr>
        <w:tabs>
          <w:tab w:val="clear" w:pos="1440"/>
          <w:tab w:val="num" w:pos="1080"/>
        </w:tabs>
        <w:ind w:left="1080"/>
        <w:rPr>
          <w:lang w:val="en-US"/>
        </w:rPr>
      </w:pPr>
      <w:r w:rsidRPr="00904E1D">
        <w:rPr>
          <w:lang w:val="en-US"/>
        </w:rPr>
        <w:t>IMSI</w:t>
      </w:r>
    </w:p>
    <w:p w:rsidR="00F15787" w:rsidRPr="00904E1D" w:rsidRDefault="00F15787" w:rsidP="00BA744E">
      <w:pPr>
        <w:numPr>
          <w:ilvl w:val="1"/>
          <w:numId w:val="23"/>
        </w:numPr>
        <w:tabs>
          <w:tab w:val="clear" w:pos="1440"/>
          <w:tab w:val="num" w:pos="1080"/>
        </w:tabs>
        <w:ind w:left="1080"/>
        <w:rPr>
          <w:lang w:val="en-US"/>
        </w:rPr>
      </w:pPr>
      <w:r w:rsidRPr="00904E1D">
        <w:rPr>
          <w:lang w:val="en-US"/>
        </w:rPr>
        <w:t>COUNTER</w:t>
      </w:r>
    </w:p>
    <w:p w:rsidR="00F15787" w:rsidRPr="00904E1D" w:rsidRDefault="00F15787" w:rsidP="00BA744E">
      <w:pPr>
        <w:numPr>
          <w:ilvl w:val="1"/>
          <w:numId w:val="23"/>
        </w:numPr>
        <w:tabs>
          <w:tab w:val="clear" w:pos="1440"/>
          <w:tab w:val="num" w:pos="1080"/>
        </w:tabs>
        <w:ind w:left="1080"/>
        <w:rPr>
          <w:lang w:val="en-US"/>
        </w:rPr>
      </w:pPr>
      <w:r w:rsidRPr="00904E1D">
        <w:rPr>
          <w:lang w:val="en-US"/>
        </w:rPr>
        <w:t>UE SECURITY CAPABILITIES</w:t>
      </w:r>
    </w:p>
    <w:p w:rsidR="00F15787" w:rsidRPr="00904E1D" w:rsidRDefault="00F15787" w:rsidP="00BA744E">
      <w:pPr>
        <w:numPr>
          <w:ilvl w:val="1"/>
          <w:numId w:val="23"/>
        </w:numPr>
        <w:tabs>
          <w:tab w:val="clear" w:pos="1440"/>
          <w:tab w:val="num" w:pos="1080"/>
        </w:tabs>
        <w:ind w:left="1080"/>
        <w:rPr>
          <w:lang w:val="en-US"/>
        </w:rPr>
      </w:pPr>
      <w:r>
        <w:rPr>
          <w:lang w:val="en-US"/>
        </w:rPr>
        <w:t>Etc.</w:t>
      </w:r>
    </w:p>
    <w:p w:rsidR="00F15787" w:rsidRPr="00202771" w:rsidRDefault="00F15787" w:rsidP="00BA744E">
      <w:pPr>
        <w:numPr>
          <w:ilvl w:val="0"/>
          <w:numId w:val="23"/>
        </w:numPr>
        <w:rPr>
          <w:lang w:val="en-US"/>
        </w:rPr>
      </w:pPr>
      <w:r w:rsidRPr="00904E1D">
        <w:rPr>
          <w:lang w:val="en-US"/>
        </w:rPr>
        <w:t>Outside the block that is encrypted using the home network public key, the UE includes the Home Network ID (HID)</w:t>
      </w:r>
      <w:r>
        <w:rPr>
          <w:lang w:val="en-US"/>
        </w:rPr>
        <w:t xml:space="preserve"> and a flag to indicate that this IAR message is generated for 4G USIM.</w:t>
      </w:r>
    </w:p>
    <w:p w:rsidR="00F15787" w:rsidRDefault="00F15787" w:rsidP="00F15787">
      <w:pPr>
        <w:pStyle w:val="Heading6"/>
        <w:rPr>
          <w:rFonts w:eastAsia="SimSun"/>
          <w:lang w:val="en-US" w:eastAsia="en-US"/>
        </w:rPr>
      </w:pPr>
      <w:bookmarkStart w:id="4828" w:name="_Toc467572994"/>
      <w:bookmarkStart w:id="4829" w:name="_Toc475605779"/>
      <w:bookmarkStart w:id="4830" w:name="_Toc475607254"/>
      <w:bookmarkStart w:id="4831" w:name="_Toc476246574"/>
      <w:bookmarkStart w:id="4832" w:name="_Toc479241930"/>
      <w:bookmarkStart w:id="4833" w:name="_Toc475608727"/>
      <w:bookmarkStart w:id="4834" w:name="_Toc475607253"/>
      <w:bookmarkStart w:id="4835" w:name="_Toc475605778"/>
      <w:bookmarkStart w:id="4836" w:name="_Toc467572993"/>
      <w:bookmarkStart w:id="4837" w:name="_Toc484709380"/>
      <w:bookmarkStart w:id="4838" w:name="_Toc491082597"/>
      <w:r>
        <w:rPr>
          <w:rFonts w:eastAsia="SimSun"/>
          <w:lang w:val="en-US"/>
        </w:rPr>
        <w:t xml:space="preserve">5.2.4.12.3.2 </w:t>
      </w:r>
      <w:r>
        <w:rPr>
          <w:rFonts w:eastAsia="SimSun"/>
          <w:lang w:val="en-US"/>
        </w:rPr>
        <w:tab/>
      </w:r>
      <w:r>
        <w:rPr>
          <w:rFonts w:eastAsia="SimSun"/>
        </w:rPr>
        <w:t>Initial</w:t>
      </w:r>
      <w:r>
        <w:rPr>
          <w:rFonts w:eastAsia="SimSun"/>
          <w:lang w:val="en-US"/>
        </w:rPr>
        <w:t xml:space="preserve"> Authentication Response (IAS)</w:t>
      </w:r>
      <w:bookmarkEnd w:id="4833"/>
      <w:bookmarkEnd w:id="4834"/>
      <w:bookmarkEnd w:id="4835"/>
      <w:bookmarkEnd w:id="4836"/>
      <w:bookmarkEnd w:id="4837"/>
      <w:bookmarkEnd w:id="4838"/>
    </w:p>
    <w:p w:rsidR="00F15787" w:rsidRDefault="00F15787" w:rsidP="00BA744E">
      <w:pPr>
        <w:numPr>
          <w:ilvl w:val="0"/>
          <w:numId w:val="187"/>
        </w:numPr>
        <w:rPr>
          <w:rFonts w:eastAsia="SimSun"/>
          <w:lang w:val="en-US"/>
        </w:rPr>
      </w:pPr>
      <w:r>
        <w:rPr>
          <w:lang w:val="en-US"/>
        </w:rPr>
        <w:t>Initial Authentication Response is sent from the serving network SEAF to the NG-UE in resonse to Initial Authentication Request.</w:t>
      </w:r>
    </w:p>
    <w:p w:rsidR="00F15787" w:rsidRDefault="00F15787" w:rsidP="00BA744E">
      <w:pPr>
        <w:numPr>
          <w:ilvl w:val="0"/>
          <w:numId w:val="187"/>
        </w:numPr>
        <w:rPr>
          <w:lang w:val="en-US"/>
        </w:rPr>
      </w:pPr>
      <w:r>
        <w:rPr>
          <w:lang w:val="en-US"/>
        </w:rPr>
        <w:lastRenderedPageBreak/>
        <w:t xml:space="preserve">In addition to the existing EPS_AKA security material the SEAF currently receives from HSS, SEAF also receives the security keys to integrity protect and encrypt the IAS, </w:t>
      </w:r>
      <w:r>
        <w:rPr>
          <w:b/>
          <w:sz w:val="24"/>
          <w:szCs w:val="24"/>
          <w:lang w:val="en-US"/>
        </w:rPr>
        <w:t>K</w:t>
      </w:r>
      <w:r>
        <w:rPr>
          <w:lang w:val="en-US"/>
        </w:rPr>
        <w:t xml:space="preserve">IASenc + </w:t>
      </w:r>
      <w:r>
        <w:rPr>
          <w:b/>
          <w:sz w:val="24"/>
          <w:szCs w:val="24"/>
          <w:lang w:val="en-US"/>
        </w:rPr>
        <w:t>K</w:t>
      </w:r>
      <w:r>
        <w:rPr>
          <w:lang w:val="en-US"/>
        </w:rPr>
        <w:t>IASint.</w:t>
      </w:r>
    </w:p>
    <w:p w:rsidR="00F15787" w:rsidRDefault="00F15787" w:rsidP="00BA744E">
      <w:pPr>
        <w:numPr>
          <w:ilvl w:val="0"/>
          <w:numId w:val="187"/>
        </w:numPr>
        <w:rPr>
          <w:lang w:val="en-US"/>
        </w:rPr>
      </w:pPr>
      <w:r>
        <w:rPr>
          <w:lang w:val="en-US"/>
        </w:rPr>
        <w:t xml:space="preserve">SEAF includes the security parameters that SEAF agrees with to use with UE based on the UE security capabilities that was received from the AUSF/ARPF. SEAF encrypts the information in the inner block using </w:t>
      </w:r>
      <w:r>
        <w:rPr>
          <w:b/>
          <w:sz w:val="24"/>
          <w:szCs w:val="24"/>
          <w:lang w:val="en-US"/>
        </w:rPr>
        <w:t>K</w:t>
      </w:r>
      <w:r>
        <w:rPr>
          <w:lang w:val="en-US"/>
        </w:rPr>
        <w:t>IASenc.</w:t>
      </w:r>
    </w:p>
    <w:p w:rsidR="00F15787" w:rsidRDefault="00F15787" w:rsidP="00BA744E">
      <w:pPr>
        <w:numPr>
          <w:ilvl w:val="0"/>
          <w:numId w:val="187"/>
        </w:numPr>
        <w:rPr>
          <w:lang w:val="en-US"/>
        </w:rPr>
      </w:pPr>
      <w:r>
        <w:rPr>
          <w:lang w:val="en-US"/>
        </w:rPr>
        <w:t xml:space="preserve">In addition, the SEAF adds the serving network ID (optional SNID), the serving network public key (SNPK), the RAND &amp; AUTN of the respective AV,  RANDHN, and the COUNTER and then integrity protect the whole IAS message using </w:t>
      </w:r>
      <w:r>
        <w:rPr>
          <w:b/>
          <w:sz w:val="24"/>
          <w:szCs w:val="24"/>
          <w:lang w:val="en-US"/>
        </w:rPr>
        <w:t>K</w:t>
      </w:r>
      <w:r>
        <w:rPr>
          <w:lang w:val="en-US"/>
        </w:rPr>
        <w:t>IASint and includes the MAC.</w:t>
      </w:r>
    </w:p>
    <w:p w:rsidR="00F15787" w:rsidRDefault="00F15787" w:rsidP="00BA744E">
      <w:pPr>
        <w:numPr>
          <w:ilvl w:val="0"/>
          <w:numId w:val="187"/>
        </w:numPr>
        <w:rPr>
          <w:lang w:val="en-US"/>
        </w:rPr>
      </w:pPr>
      <w:r>
        <w:rPr>
          <w:lang w:val="en-US"/>
        </w:rPr>
        <w:t>NG-UE Check the COUNTER as the same number that was included in the respective outstanding IAR.</w:t>
      </w:r>
    </w:p>
    <w:p w:rsidR="00F15787" w:rsidRDefault="00F15787" w:rsidP="00BA744E">
      <w:pPr>
        <w:numPr>
          <w:ilvl w:val="0"/>
          <w:numId w:val="187"/>
        </w:numPr>
        <w:rPr>
          <w:lang w:val="en-US"/>
        </w:rPr>
      </w:pPr>
      <w:r>
        <w:rPr>
          <w:lang w:val="en-US"/>
        </w:rPr>
        <w:t xml:space="preserve">NG-UE uses RAND and AUTN to access the USIM and generate RES, KASME &amp; </w:t>
      </w:r>
      <w:r>
        <w:rPr>
          <w:b/>
          <w:sz w:val="24"/>
          <w:szCs w:val="24"/>
          <w:lang w:val="en-US"/>
        </w:rPr>
        <w:t>K</w:t>
      </w:r>
      <w:r>
        <w:rPr>
          <w:lang w:val="en-US"/>
        </w:rPr>
        <w:t xml:space="preserve">IASenc + </w:t>
      </w:r>
      <w:r>
        <w:rPr>
          <w:b/>
          <w:sz w:val="24"/>
          <w:szCs w:val="24"/>
          <w:lang w:val="en-US"/>
        </w:rPr>
        <w:t>K</w:t>
      </w:r>
      <w:r>
        <w:rPr>
          <w:lang w:val="en-US"/>
        </w:rPr>
        <w:t>IASint based on RANDHN and the subscriber ‘K’.</w:t>
      </w:r>
    </w:p>
    <w:p w:rsidR="00F15787" w:rsidRDefault="00F15787" w:rsidP="00BA744E">
      <w:pPr>
        <w:numPr>
          <w:ilvl w:val="0"/>
          <w:numId w:val="187"/>
        </w:numPr>
        <w:rPr>
          <w:lang w:val="en-US"/>
        </w:rPr>
      </w:pPr>
      <w:r>
        <w:rPr>
          <w:lang w:val="en-US"/>
        </w:rPr>
        <w:t>NG-UE calculates the MAC for the IAS and compare with the MAC included in the IAS. If validation passes, then the NG-UE decrypts the inner block of the IAS using KIASenc to recover the rest of the material.</w:t>
      </w:r>
    </w:p>
    <w:p w:rsidR="00F15787" w:rsidRDefault="00F15787" w:rsidP="00BA744E">
      <w:pPr>
        <w:numPr>
          <w:ilvl w:val="0"/>
          <w:numId w:val="187"/>
        </w:numPr>
        <w:rPr>
          <w:lang w:val="en-US"/>
        </w:rPr>
      </w:pPr>
      <w:r>
        <w:rPr>
          <w:lang w:val="en-US"/>
        </w:rPr>
        <w:t>NG-UE can use AV material received AUTN and RAND to validate the newtwork authenticity.</w:t>
      </w:r>
    </w:p>
    <w:p w:rsidR="00F15787" w:rsidRDefault="00F15787" w:rsidP="00BA744E">
      <w:pPr>
        <w:numPr>
          <w:ilvl w:val="0"/>
          <w:numId w:val="187"/>
        </w:numPr>
        <w:rPr>
          <w:lang w:val="en-US"/>
        </w:rPr>
      </w:pPr>
      <w:r>
        <w:rPr>
          <w:lang w:val="en-US"/>
        </w:rPr>
        <w:t>NG-UE validates the security parameter agreed upon and selected by the access network.</w:t>
      </w:r>
    </w:p>
    <w:p w:rsidR="00F15787" w:rsidRDefault="00F15787" w:rsidP="00BA744E">
      <w:pPr>
        <w:numPr>
          <w:ilvl w:val="0"/>
          <w:numId w:val="187"/>
        </w:numPr>
        <w:rPr>
          <w:lang w:val="en-US"/>
        </w:rPr>
      </w:pPr>
      <w:r>
        <w:rPr>
          <w:lang w:val="en-US"/>
        </w:rPr>
        <w:t>NG-UE recovers the SNID (if included) and SNPK and save them to be used to validate error messages received from the serving network.</w:t>
      </w:r>
    </w:p>
    <w:p w:rsidR="00F15787" w:rsidRDefault="00F15787" w:rsidP="00BA744E">
      <w:pPr>
        <w:numPr>
          <w:ilvl w:val="0"/>
          <w:numId w:val="187"/>
        </w:numPr>
        <w:rPr>
          <w:lang w:val="en-US"/>
        </w:rPr>
      </w:pPr>
      <w:r>
        <w:rPr>
          <w:lang w:val="en-US"/>
        </w:rPr>
        <w:t>When everything is successful, NG-UE sends Security and Authentication Complete message with the RES and IMSI included while integrity protected and encrypted using NASenc and NASint keys based on the communicated AV material.</w:t>
      </w:r>
    </w:p>
    <w:p w:rsidR="00F15787" w:rsidRPr="00AE03EE" w:rsidRDefault="00F15787" w:rsidP="00F15787">
      <w:pPr>
        <w:pStyle w:val="Heading6"/>
        <w:rPr>
          <w:lang w:val="en-US"/>
        </w:rPr>
      </w:pPr>
      <w:bookmarkStart w:id="4839" w:name="_Toc484709381"/>
      <w:bookmarkStart w:id="4840" w:name="_Toc491082598"/>
      <w:r>
        <w:rPr>
          <w:lang w:val="en-US"/>
        </w:rPr>
        <w:t>5.2.4.12.3.3</w:t>
      </w:r>
      <w:r>
        <w:rPr>
          <w:lang w:val="en-US"/>
        </w:rPr>
        <w:tab/>
        <w:t>AUSF/ARPF</w:t>
      </w:r>
      <w:r w:rsidRPr="00AE03EE">
        <w:rPr>
          <w:lang w:val="en-US"/>
        </w:rPr>
        <w:t xml:space="preserve"> Functionality</w:t>
      </w:r>
      <w:bookmarkEnd w:id="4828"/>
      <w:bookmarkEnd w:id="4829"/>
      <w:bookmarkEnd w:id="4830"/>
      <w:bookmarkEnd w:id="4831"/>
      <w:bookmarkEnd w:id="4832"/>
      <w:bookmarkEnd w:id="4839"/>
      <w:bookmarkEnd w:id="4840"/>
    </w:p>
    <w:p w:rsidR="00F15787" w:rsidRDefault="00F15787" w:rsidP="00F15787">
      <w:pPr>
        <w:pStyle w:val="Heading7"/>
        <w:rPr>
          <w:lang w:val="en-US" w:eastAsia="en-US"/>
        </w:rPr>
      </w:pPr>
      <w:bookmarkStart w:id="4841" w:name="_Toc467572996"/>
      <w:bookmarkStart w:id="4842" w:name="_Toc475605781"/>
      <w:bookmarkStart w:id="4843" w:name="_Toc475607256"/>
      <w:bookmarkStart w:id="4844" w:name="_Toc476246576"/>
      <w:bookmarkStart w:id="4845" w:name="_Toc479241932"/>
      <w:bookmarkStart w:id="4846" w:name="_Toc475608729"/>
      <w:bookmarkStart w:id="4847" w:name="_Toc475607255"/>
      <w:bookmarkStart w:id="4848" w:name="_Toc475605780"/>
      <w:bookmarkStart w:id="4849" w:name="_Toc467572995"/>
      <w:bookmarkStart w:id="4850" w:name="_Toc484709382"/>
      <w:bookmarkStart w:id="4851" w:name="_Toc491082599"/>
      <w:r>
        <w:rPr>
          <w:lang w:val="en-US"/>
        </w:rPr>
        <w:t>5.2.4.12.3.3.1</w:t>
      </w:r>
      <w:r>
        <w:rPr>
          <w:lang w:val="en-US"/>
        </w:rPr>
        <w:tab/>
        <w:t>Handling of Authentication and Data Request</w:t>
      </w:r>
      <w:bookmarkEnd w:id="4846"/>
      <w:bookmarkEnd w:id="4847"/>
      <w:bookmarkEnd w:id="4848"/>
      <w:bookmarkEnd w:id="4849"/>
      <w:bookmarkEnd w:id="4850"/>
      <w:bookmarkEnd w:id="4851"/>
    </w:p>
    <w:p w:rsidR="00F15787" w:rsidRDefault="00F15787" w:rsidP="00BA744E">
      <w:pPr>
        <w:numPr>
          <w:ilvl w:val="0"/>
          <w:numId w:val="187"/>
        </w:numPr>
        <w:rPr>
          <w:lang w:val="en-US"/>
        </w:rPr>
      </w:pPr>
      <w:r>
        <w:rPr>
          <w:lang w:val="en-US"/>
        </w:rPr>
        <w:t>When AUSF/ARPF receives the Authentication and Data Request from the SEAF, AUSF/ARPF retrieves the IAR message. AUSF/ARPF validates that this IAR is for the support of 4G USIM.</w:t>
      </w:r>
    </w:p>
    <w:p w:rsidR="00F15787" w:rsidRDefault="00F15787" w:rsidP="00BA744E">
      <w:pPr>
        <w:numPr>
          <w:ilvl w:val="0"/>
          <w:numId w:val="187"/>
        </w:numPr>
        <w:rPr>
          <w:lang w:val="en-US"/>
        </w:rPr>
      </w:pPr>
      <w:r>
        <w:rPr>
          <w:lang w:val="en-US"/>
        </w:rPr>
        <w:t xml:space="preserve">ASUF/ARPF uses the HID to retrieve the home network private key (this could be done by the authentication center). </w:t>
      </w:r>
    </w:p>
    <w:p w:rsidR="00F15787" w:rsidRDefault="00F15787" w:rsidP="00BA744E">
      <w:pPr>
        <w:numPr>
          <w:ilvl w:val="0"/>
          <w:numId w:val="187"/>
        </w:numPr>
        <w:rPr>
          <w:lang w:val="en-US"/>
        </w:rPr>
      </w:pPr>
      <w:r>
        <w:rPr>
          <w:lang w:val="en-US"/>
        </w:rPr>
        <w:t>AUSF/ARPF uses the Home Network private key to decrypt the IAR and recover the user IMSI,  COUNTER</w:t>
      </w:r>
    </w:p>
    <w:p w:rsidR="00F15787" w:rsidRDefault="00F15787" w:rsidP="00BA744E">
      <w:pPr>
        <w:numPr>
          <w:ilvl w:val="0"/>
          <w:numId w:val="187"/>
        </w:numPr>
        <w:rPr>
          <w:lang w:val="en-US"/>
        </w:rPr>
      </w:pPr>
      <w:r>
        <w:rPr>
          <w:lang w:val="en-US"/>
        </w:rPr>
        <w:t>AUSF/ARPF access the subscriber record associated with the recovered IMSI and retrieve the ‘K’ key and other subscriber information.</w:t>
      </w:r>
    </w:p>
    <w:p w:rsidR="00F15787" w:rsidRDefault="00F15787" w:rsidP="00BA744E">
      <w:pPr>
        <w:numPr>
          <w:ilvl w:val="0"/>
          <w:numId w:val="187"/>
        </w:numPr>
        <w:rPr>
          <w:lang w:val="en-US"/>
        </w:rPr>
      </w:pPr>
      <w:r>
        <w:rPr>
          <w:lang w:val="en-US"/>
        </w:rPr>
        <w:t xml:space="preserve">AUSF/ARPF validates freshness of the IAR message using COUNTER. </w:t>
      </w:r>
    </w:p>
    <w:p w:rsidR="00F15787" w:rsidRDefault="00F15787" w:rsidP="00BA744E">
      <w:pPr>
        <w:numPr>
          <w:ilvl w:val="0"/>
          <w:numId w:val="187"/>
        </w:numPr>
        <w:rPr>
          <w:lang w:val="en-US"/>
        </w:rPr>
      </w:pPr>
      <w:r>
        <w:rPr>
          <w:lang w:val="en-US"/>
        </w:rPr>
        <w:t xml:space="preserve">If IAR freshness validation passes, AUSF/ARPF generates  RANDHN to be used with COUNTER, and “K” to derive </w:t>
      </w:r>
      <w:r>
        <w:rPr>
          <w:b/>
          <w:sz w:val="24"/>
          <w:szCs w:val="24"/>
          <w:lang w:val="en-US"/>
        </w:rPr>
        <w:t>K</w:t>
      </w:r>
      <w:r>
        <w:rPr>
          <w:lang w:val="en-US"/>
        </w:rPr>
        <w:t xml:space="preserve">IASenc + </w:t>
      </w:r>
      <w:r>
        <w:rPr>
          <w:b/>
          <w:sz w:val="24"/>
          <w:szCs w:val="24"/>
          <w:lang w:val="en-US"/>
        </w:rPr>
        <w:t>K</w:t>
      </w:r>
      <w:r>
        <w:rPr>
          <w:lang w:val="en-US"/>
        </w:rPr>
        <w:t>IASint keys which will be used to secure Initial Authentication Response. AUSF/ARPF recovers UE security capabilities to be included in the respective Authentication and Data Response message.</w:t>
      </w:r>
    </w:p>
    <w:p w:rsidR="00F15787" w:rsidRDefault="00F15787" w:rsidP="00F15787">
      <w:pPr>
        <w:pStyle w:val="Heading7"/>
        <w:rPr>
          <w:lang w:val="en-US" w:eastAsia="en-US"/>
        </w:rPr>
      </w:pPr>
      <w:bookmarkStart w:id="4852" w:name="_Toc467572997"/>
      <w:bookmarkStart w:id="4853" w:name="_Toc475605782"/>
      <w:bookmarkStart w:id="4854" w:name="_Toc475607257"/>
      <w:bookmarkStart w:id="4855" w:name="_Toc476246577"/>
      <w:bookmarkStart w:id="4856" w:name="_Toc479241933"/>
      <w:bookmarkStart w:id="4857" w:name="_Toc475608730"/>
      <w:bookmarkStart w:id="4858" w:name="_Toc484709383"/>
      <w:bookmarkStart w:id="4859" w:name="_Toc491082600"/>
      <w:bookmarkEnd w:id="4841"/>
      <w:bookmarkEnd w:id="4842"/>
      <w:bookmarkEnd w:id="4843"/>
      <w:bookmarkEnd w:id="4844"/>
      <w:bookmarkEnd w:id="4845"/>
      <w:r>
        <w:rPr>
          <w:lang w:val="en-US"/>
        </w:rPr>
        <w:t>5.2.4.12.3.3.2</w:t>
      </w:r>
      <w:r>
        <w:rPr>
          <w:lang w:val="en-US"/>
        </w:rPr>
        <w:tab/>
        <w:t>Handling of Authentication and Data Response</w:t>
      </w:r>
      <w:bookmarkEnd w:id="4857"/>
      <w:bookmarkEnd w:id="4858"/>
      <w:bookmarkEnd w:id="4859"/>
    </w:p>
    <w:p w:rsidR="00F15787" w:rsidRDefault="00F15787" w:rsidP="00BA744E">
      <w:pPr>
        <w:numPr>
          <w:ilvl w:val="0"/>
          <w:numId w:val="187"/>
        </w:numPr>
        <w:rPr>
          <w:lang w:val="en-US"/>
        </w:rPr>
      </w:pPr>
      <w:r>
        <w:rPr>
          <w:lang w:val="en-US"/>
        </w:rPr>
        <w:t>AUSF includes the following information in the Auth &amp; Data Response:</w:t>
      </w:r>
    </w:p>
    <w:p w:rsidR="00F15787" w:rsidRDefault="00F15787" w:rsidP="00BA744E">
      <w:pPr>
        <w:numPr>
          <w:ilvl w:val="1"/>
          <w:numId w:val="187"/>
        </w:numPr>
        <w:tabs>
          <w:tab w:val="num" w:pos="1080"/>
        </w:tabs>
        <w:ind w:left="1080"/>
        <w:rPr>
          <w:lang w:val="en-US"/>
        </w:rPr>
      </w:pPr>
      <w:r>
        <w:rPr>
          <w:lang w:val="en-US"/>
        </w:rPr>
        <w:t>Received UE Security Capabilities</w:t>
      </w:r>
    </w:p>
    <w:p w:rsidR="00F15787" w:rsidRDefault="00F15787" w:rsidP="00BA744E">
      <w:pPr>
        <w:numPr>
          <w:ilvl w:val="1"/>
          <w:numId w:val="187"/>
        </w:numPr>
        <w:tabs>
          <w:tab w:val="num" w:pos="1080"/>
        </w:tabs>
        <w:ind w:left="1080"/>
        <w:rPr>
          <w:lang w:val="en-US"/>
        </w:rPr>
      </w:pPr>
      <w:r>
        <w:rPr>
          <w:b/>
          <w:sz w:val="24"/>
          <w:szCs w:val="24"/>
          <w:lang w:val="en-US"/>
        </w:rPr>
        <w:t>K</w:t>
      </w:r>
      <w:r>
        <w:rPr>
          <w:lang w:val="en-US"/>
        </w:rPr>
        <w:t xml:space="preserve">IASenc + </w:t>
      </w:r>
      <w:r>
        <w:rPr>
          <w:b/>
          <w:sz w:val="24"/>
          <w:szCs w:val="24"/>
          <w:lang w:val="en-US"/>
        </w:rPr>
        <w:t>K</w:t>
      </w:r>
      <w:r>
        <w:rPr>
          <w:lang w:val="en-US"/>
        </w:rPr>
        <w:t xml:space="preserve">IASint </w:t>
      </w:r>
    </w:p>
    <w:p w:rsidR="00F15787" w:rsidRDefault="00F15787" w:rsidP="00BA744E">
      <w:pPr>
        <w:numPr>
          <w:ilvl w:val="1"/>
          <w:numId w:val="187"/>
        </w:numPr>
        <w:tabs>
          <w:tab w:val="num" w:pos="1080"/>
        </w:tabs>
        <w:ind w:left="1080"/>
        <w:rPr>
          <w:lang w:val="en-US"/>
        </w:rPr>
      </w:pPr>
      <w:r>
        <w:rPr>
          <w:lang w:val="en-US"/>
        </w:rPr>
        <w:t xml:space="preserve">Received COUNTER and RANDHN. </w:t>
      </w:r>
    </w:p>
    <w:p w:rsidR="00F15787" w:rsidRDefault="00F15787" w:rsidP="00BA744E">
      <w:pPr>
        <w:numPr>
          <w:ilvl w:val="1"/>
          <w:numId w:val="187"/>
        </w:numPr>
        <w:tabs>
          <w:tab w:val="num" w:pos="1080"/>
        </w:tabs>
        <w:ind w:left="1080"/>
        <w:rPr>
          <w:lang w:val="en-US"/>
        </w:rPr>
      </w:pPr>
      <w:r>
        <w:rPr>
          <w:lang w:val="en-US"/>
        </w:rPr>
        <w:t>The user subscription IMSI</w:t>
      </w:r>
    </w:p>
    <w:p w:rsidR="00F15787" w:rsidRDefault="00F15787" w:rsidP="00F15787">
      <w:pPr>
        <w:pStyle w:val="Heading6"/>
        <w:rPr>
          <w:rFonts w:eastAsia="SimSun"/>
          <w:lang w:val="en-US" w:eastAsia="en-US"/>
        </w:rPr>
      </w:pPr>
      <w:bookmarkStart w:id="4860" w:name="_Toc467572999"/>
      <w:bookmarkStart w:id="4861" w:name="_Toc475605784"/>
      <w:bookmarkStart w:id="4862" w:name="_Toc475607259"/>
      <w:bookmarkStart w:id="4863" w:name="_Toc476246579"/>
      <w:bookmarkStart w:id="4864" w:name="_Toc479241935"/>
      <w:bookmarkStart w:id="4865" w:name="_Toc475608731"/>
      <w:bookmarkStart w:id="4866" w:name="_Toc484709384"/>
      <w:bookmarkStart w:id="4867" w:name="_Toc491082601"/>
      <w:bookmarkEnd w:id="4852"/>
      <w:bookmarkEnd w:id="4853"/>
      <w:bookmarkEnd w:id="4854"/>
      <w:bookmarkEnd w:id="4855"/>
      <w:bookmarkEnd w:id="4856"/>
      <w:r>
        <w:rPr>
          <w:rFonts w:eastAsia="SimSun"/>
          <w:lang w:val="en-US"/>
        </w:rPr>
        <w:lastRenderedPageBreak/>
        <w:t>5.2.4.12.3.4</w:t>
      </w:r>
      <w:r>
        <w:rPr>
          <w:rFonts w:eastAsia="SimSun"/>
          <w:lang w:val="en-US"/>
        </w:rPr>
        <w:tab/>
        <w:t>SEAF Functionality</w:t>
      </w:r>
      <w:bookmarkEnd w:id="4865"/>
      <w:bookmarkEnd w:id="4866"/>
      <w:bookmarkEnd w:id="4867"/>
      <w:r>
        <w:rPr>
          <w:rFonts w:eastAsia="SimSun"/>
          <w:lang w:val="en-US"/>
        </w:rPr>
        <w:t xml:space="preserve"> </w:t>
      </w:r>
    </w:p>
    <w:p w:rsidR="00F15787" w:rsidRDefault="00F15787" w:rsidP="00F15787">
      <w:pPr>
        <w:rPr>
          <w:rFonts w:eastAsia="SimSun"/>
          <w:lang w:val="en-US"/>
        </w:rPr>
      </w:pPr>
      <w:r>
        <w:rPr>
          <w:lang w:val="en-US"/>
        </w:rPr>
        <w:t>In comparison to the current LTE MME functionality, the following are the functionalities required to handle Initial Authentication.</w:t>
      </w:r>
    </w:p>
    <w:p w:rsidR="00F15787" w:rsidRDefault="00F15787" w:rsidP="00BA744E">
      <w:pPr>
        <w:numPr>
          <w:ilvl w:val="0"/>
          <w:numId w:val="187"/>
        </w:numPr>
        <w:rPr>
          <w:lang w:val="en-US"/>
        </w:rPr>
      </w:pPr>
      <w:r>
        <w:rPr>
          <w:lang w:val="en-US"/>
        </w:rPr>
        <w:t>SEAF uses the received UE Security Capabilities to decide on security parameters with the UE. SEAF includes these security parameters in the IAS Inner Block.</w:t>
      </w:r>
    </w:p>
    <w:p w:rsidR="00F15787" w:rsidRDefault="00F15787" w:rsidP="00BA744E">
      <w:pPr>
        <w:numPr>
          <w:ilvl w:val="0"/>
          <w:numId w:val="187"/>
        </w:numPr>
        <w:rPr>
          <w:lang w:val="en-US"/>
        </w:rPr>
      </w:pPr>
      <w:r>
        <w:rPr>
          <w:lang w:val="en-US"/>
        </w:rPr>
        <w:t>SEAF includes the serving network ID (optionally), SNID, and the serving network public key, SNPK, and security parameters that are needed outside the Inner block of the IAS.</w:t>
      </w:r>
    </w:p>
    <w:p w:rsidR="00F15787" w:rsidRDefault="00F15787" w:rsidP="00BA744E">
      <w:pPr>
        <w:numPr>
          <w:ilvl w:val="0"/>
          <w:numId w:val="187"/>
        </w:numPr>
        <w:rPr>
          <w:lang w:val="en-US"/>
        </w:rPr>
      </w:pPr>
      <w:r>
        <w:rPr>
          <w:lang w:val="en-US"/>
        </w:rPr>
        <w:t>SEAF includes the respective AV material outside the inner block, i.e., RAND and AUTN.</w:t>
      </w:r>
    </w:p>
    <w:p w:rsidR="00F15787" w:rsidRDefault="00F15787" w:rsidP="00BA744E">
      <w:pPr>
        <w:numPr>
          <w:ilvl w:val="0"/>
          <w:numId w:val="187"/>
        </w:numPr>
        <w:rPr>
          <w:lang w:val="en-US"/>
        </w:rPr>
      </w:pPr>
      <w:r>
        <w:rPr>
          <w:lang w:val="en-US"/>
        </w:rPr>
        <w:t>SEAF uses the received KIASint + KIASenc keys to integrity protect and encrypt the IAS.</w:t>
      </w:r>
    </w:p>
    <w:p w:rsidR="00F15787" w:rsidRDefault="00F15787" w:rsidP="00BA744E">
      <w:pPr>
        <w:numPr>
          <w:ilvl w:val="0"/>
          <w:numId w:val="187"/>
        </w:numPr>
        <w:rPr>
          <w:lang w:val="en-US"/>
        </w:rPr>
      </w:pPr>
      <w:r>
        <w:rPr>
          <w:lang w:val="en-US"/>
        </w:rPr>
        <w:t>SEAF authenticates the UE via the received RES in the Security and Authentication Complete message and recovers and saves the received IMSI in the NG-UE context.</w:t>
      </w:r>
    </w:p>
    <w:p w:rsidR="00F15787" w:rsidRDefault="00F15787" w:rsidP="00F15787">
      <w:pPr>
        <w:pStyle w:val="Heading6"/>
        <w:rPr>
          <w:rFonts w:eastAsia="SimSun"/>
          <w:lang w:val="en-US"/>
        </w:rPr>
      </w:pPr>
      <w:bookmarkStart w:id="4868" w:name="_Toc475608732"/>
      <w:bookmarkStart w:id="4869" w:name="_Toc475607258"/>
      <w:bookmarkStart w:id="4870" w:name="_Toc475605783"/>
      <w:bookmarkStart w:id="4871" w:name="_Toc467572998"/>
      <w:bookmarkStart w:id="4872" w:name="_Toc484709385"/>
      <w:bookmarkStart w:id="4873" w:name="_Toc491082602"/>
      <w:r>
        <w:rPr>
          <w:rFonts w:eastAsia="SimSun"/>
          <w:lang w:val="en-US"/>
        </w:rPr>
        <w:t>5.2.4.12.3.5</w:t>
      </w:r>
      <w:r>
        <w:rPr>
          <w:rFonts w:eastAsia="SimSun"/>
          <w:lang w:val="en-US"/>
        </w:rPr>
        <w:tab/>
        <w:t xml:space="preserve">4G </w:t>
      </w:r>
      <w:r>
        <w:rPr>
          <w:rFonts w:eastAsia="SimSun"/>
        </w:rPr>
        <w:t>USIM</w:t>
      </w:r>
      <w:r>
        <w:rPr>
          <w:rFonts w:eastAsia="SimSun"/>
          <w:lang w:val="en-US"/>
        </w:rPr>
        <w:t xml:space="preserve"> Initial Authentication Call Flow Details</w:t>
      </w:r>
      <w:bookmarkEnd w:id="4868"/>
      <w:bookmarkEnd w:id="4869"/>
      <w:bookmarkEnd w:id="4870"/>
      <w:bookmarkEnd w:id="4871"/>
      <w:bookmarkEnd w:id="4872"/>
      <w:bookmarkEnd w:id="4873"/>
    </w:p>
    <w:p w:rsidR="00F15787" w:rsidRDefault="00F15787" w:rsidP="00F15787">
      <w:pPr>
        <w:pStyle w:val="TF"/>
        <w:rPr>
          <w:rFonts w:eastAsia="SimSun"/>
        </w:rPr>
      </w:pPr>
    </w:p>
    <w:p w:rsidR="00F15787" w:rsidRDefault="00F15787" w:rsidP="00F15787">
      <w:pPr>
        <w:pStyle w:val="TF"/>
      </w:pPr>
    </w:p>
    <w:p w:rsidR="00F15787" w:rsidRDefault="00F15787" w:rsidP="00F15787">
      <w:pPr>
        <w:pStyle w:val="TF"/>
      </w:pPr>
    </w:p>
    <w:p w:rsidR="00F15787" w:rsidRDefault="00F15787" w:rsidP="00F15787">
      <w:pPr>
        <w:pStyle w:val="TF"/>
        <w:rPr>
          <w:sz w:val="24"/>
          <w:szCs w:val="24"/>
          <w:lang w:val="en-US"/>
        </w:rPr>
      </w:pPr>
      <w:r>
        <w:rPr>
          <w:rFonts w:eastAsia="SimSun"/>
          <w:lang w:eastAsia="x-none"/>
        </w:rPr>
        <w:object w:dxaOrig="9624" w:dyaOrig="7284">
          <v:shape id="_x0000_i1135" type="#_x0000_t75" style="width:481.35pt;height:364pt" o:ole="">
            <v:imagedata r:id="rId342" o:title=""/>
          </v:shape>
          <o:OLEObject Type="Embed" ProgID="Visio.Drawing.11" ShapeID="_x0000_i1135" DrawAspect="Content" ObjectID="_1564822230" r:id="rId343"/>
        </w:object>
      </w:r>
    </w:p>
    <w:p w:rsidR="00F15787" w:rsidRDefault="00F15787" w:rsidP="00F15787">
      <w:pPr>
        <w:pStyle w:val="TH"/>
        <w:rPr>
          <w:lang w:val="en-US"/>
        </w:rPr>
      </w:pPr>
      <w:r>
        <w:t>Figure 5.2.4.12.3.5-1: Call flow of MASA Initial Authentication using 4G USIM</w:t>
      </w:r>
    </w:p>
    <w:p w:rsidR="00F15787" w:rsidRDefault="00F15787" w:rsidP="00F15787">
      <w:pPr>
        <w:rPr>
          <w:lang w:eastAsia="zh-CN"/>
        </w:rPr>
      </w:pPr>
      <w:r>
        <w:rPr>
          <w:lang w:eastAsia="zh-CN"/>
        </w:rPr>
        <w:t>The Key steps are as follows:</w:t>
      </w:r>
    </w:p>
    <w:p w:rsidR="00F15787" w:rsidRDefault="00F15787" w:rsidP="00BA744E">
      <w:pPr>
        <w:numPr>
          <w:ilvl w:val="0"/>
          <w:numId w:val="191"/>
        </w:numPr>
        <w:ind w:left="450" w:hanging="450"/>
        <w:rPr>
          <w:lang w:eastAsia="zh-CN"/>
        </w:rPr>
      </w:pPr>
      <w:r>
        <w:rPr>
          <w:lang w:eastAsia="zh-CN"/>
        </w:rPr>
        <w:lastRenderedPageBreak/>
        <w:t>UE is configured with a 4G USIM with ‘K’ key and the Home Network ID and its associated public key.</w:t>
      </w:r>
    </w:p>
    <w:p w:rsidR="00F15787" w:rsidRDefault="00F15787" w:rsidP="00BA744E">
      <w:pPr>
        <w:numPr>
          <w:ilvl w:val="0"/>
          <w:numId w:val="191"/>
        </w:numPr>
        <w:ind w:left="270" w:hanging="270"/>
        <w:rPr>
          <w:lang w:eastAsia="zh-CN"/>
        </w:rPr>
      </w:pPr>
      <w:r>
        <w:rPr>
          <w:lang w:eastAsia="zh-CN"/>
        </w:rPr>
        <w:t>SEAF send Identity Request message to NG-UE. NG-UE considers this as an indication to initiate Initial Authentication.</w:t>
      </w:r>
    </w:p>
    <w:p w:rsidR="00F15787" w:rsidRDefault="00F15787" w:rsidP="00BA744E">
      <w:pPr>
        <w:numPr>
          <w:ilvl w:val="0"/>
          <w:numId w:val="191"/>
        </w:numPr>
        <w:ind w:left="270" w:hanging="270"/>
        <w:rPr>
          <w:lang w:eastAsia="zh-CN"/>
        </w:rPr>
      </w:pPr>
      <w:r>
        <w:rPr>
          <w:lang w:eastAsia="zh-CN"/>
        </w:rPr>
        <w:t>NG-UE performs the following:</w:t>
      </w:r>
    </w:p>
    <w:p w:rsidR="00F15787" w:rsidRDefault="00F15787" w:rsidP="00BA744E">
      <w:pPr>
        <w:numPr>
          <w:ilvl w:val="1"/>
          <w:numId w:val="192"/>
        </w:numPr>
        <w:ind w:left="900"/>
        <w:rPr>
          <w:lang w:eastAsia="zh-CN"/>
        </w:rPr>
      </w:pPr>
      <w:r>
        <w:rPr>
          <w:lang w:eastAsia="zh-CN"/>
        </w:rPr>
        <w:t xml:space="preserve"> NG-UE builds IAR as one block with UE SEC Capabilities, IMSI,  and COUNTER. </w:t>
      </w:r>
    </w:p>
    <w:p w:rsidR="00F15787" w:rsidRDefault="00F15787" w:rsidP="00BA744E">
      <w:pPr>
        <w:numPr>
          <w:ilvl w:val="1"/>
          <w:numId w:val="192"/>
        </w:numPr>
        <w:ind w:left="900"/>
        <w:rPr>
          <w:lang w:eastAsia="zh-CN"/>
        </w:rPr>
      </w:pPr>
      <w:r>
        <w:rPr>
          <w:lang w:eastAsia="zh-CN"/>
        </w:rPr>
        <w:t>NG-UE encrypts the entire single block of the IAR with the home network public key. NG-UE includes the HID and the 4GUSIMFlag in the outer part of IAR.</w:t>
      </w:r>
    </w:p>
    <w:p w:rsidR="00F15787" w:rsidRDefault="00F15787" w:rsidP="00BA744E">
      <w:pPr>
        <w:numPr>
          <w:ilvl w:val="1"/>
          <w:numId w:val="192"/>
        </w:numPr>
        <w:ind w:left="900"/>
        <w:rPr>
          <w:lang w:eastAsia="zh-CN"/>
        </w:rPr>
      </w:pPr>
      <w:r>
        <w:rPr>
          <w:lang w:eastAsia="zh-CN"/>
        </w:rPr>
        <w:t>NG-UE sends IAR to SEAF.</w:t>
      </w:r>
    </w:p>
    <w:p w:rsidR="00F15787" w:rsidRDefault="00F15787" w:rsidP="00BA744E">
      <w:pPr>
        <w:numPr>
          <w:ilvl w:val="0"/>
          <w:numId w:val="191"/>
        </w:numPr>
        <w:ind w:left="270" w:hanging="270"/>
        <w:rPr>
          <w:lang w:eastAsia="zh-CN"/>
        </w:rPr>
      </w:pPr>
      <w:r>
        <w:rPr>
          <w:lang w:eastAsia="zh-CN"/>
        </w:rPr>
        <w:t>SEAF identifies the IAR for 4G USIM and the Home Network based on HID in the IAR and send Authentication and Data Request to the HSS. SEAF ensures including the IAR, HID, and 4GUSIM in the message.</w:t>
      </w:r>
    </w:p>
    <w:p w:rsidR="00F15787" w:rsidRDefault="00F15787" w:rsidP="00BA744E">
      <w:pPr>
        <w:numPr>
          <w:ilvl w:val="0"/>
          <w:numId w:val="191"/>
        </w:numPr>
        <w:ind w:left="270" w:hanging="270"/>
        <w:rPr>
          <w:lang w:eastAsia="zh-CN"/>
        </w:rPr>
      </w:pPr>
      <w:r>
        <w:rPr>
          <w:lang w:eastAsia="zh-CN"/>
        </w:rPr>
        <w:t>When AUSF/ARPF receives the Authentication and Data Request message, AUSF/ARPF perform the following steps:</w:t>
      </w:r>
    </w:p>
    <w:p w:rsidR="00F15787" w:rsidRDefault="00F15787" w:rsidP="00BA744E">
      <w:pPr>
        <w:numPr>
          <w:ilvl w:val="1"/>
          <w:numId w:val="190"/>
        </w:numPr>
        <w:ind w:left="1080" w:hanging="540"/>
        <w:rPr>
          <w:lang w:eastAsia="zh-CN"/>
        </w:rPr>
      </w:pPr>
      <w:r>
        <w:rPr>
          <w:lang w:eastAsia="zh-CN"/>
        </w:rPr>
        <w:t>Decrypt IAR using Home Network Private key that is associated with the HID &amp; Recover IMSI, COUNTER, UE SEC Capabilities.</w:t>
      </w:r>
    </w:p>
    <w:p w:rsidR="00F15787" w:rsidRDefault="00F15787" w:rsidP="00BA744E">
      <w:pPr>
        <w:numPr>
          <w:ilvl w:val="1"/>
          <w:numId w:val="190"/>
        </w:numPr>
        <w:ind w:left="1080" w:hanging="540"/>
        <w:rPr>
          <w:lang w:eastAsia="zh-CN"/>
        </w:rPr>
      </w:pPr>
      <w:r>
        <w:rPr>
          <w:lang w:eastAsia="zh-CN"/>
        </w:rPr>
        <w:t>Access the subscriber record based on IMSI and validate the freshness of the message based on COUNTER.</w:t>
      </w:r>
    </w:p>
    <w:p w:rsidR="00F15787" w:rsidRDefault="00F15787" w:rsidP="00BA744E">
      <w:pPr>
        <w:numPr>
          <w:ilvl w:val="1"/>
          <w:numId w:val="190"/>
        </w:numPr>
        <w:ind w:left="1080" w:hanging="540"/>
        <w:rPr>
          <w:lang w:eastAsia="zh-CN"/>
        </w:rPr>
      </w:pPr>
      <w:r>
        <w:rPr>
          <w:lang w:eastAsia="zh-CN"/>
        </w:rPr>
        <w:t>If successful, AUSF/ARPF generates RANDHN, AV based on EPS-AKA</w:t>
      </w:r>
    </w:p>
    <w:p w:rsidR="00F15787" w:rsidRDefault="00F15787" w:rsidP="00BA744E">
      <w:pPr>
        <w:numPr>
          <w:ilvl w:val="1"/>
          <w:numId w:val="190"/>
        </w:numPr>
        <w:ind w:left="1080" w:hanging="540"/>
        <w:rPr>
          <w:lang w:eastAsia="zh-CN"/>
        </w:rPr>
      </w:pPr>
      <w:r>
        <w:rPr>
          <w:lang w:eastAsia="zh-CN"/>
        </w:rPr>
        <w:t xml:space="preserve">Generate IAS Encryption and Integrity keys using RANDHN, COUNTER and ‘K’. </w:t>
      </w:r>
    </w:p>
    <w:p w:rsidR="00F15787" w:rsidRDefault="00F15787" w:rsidP="00BA744E">
      <w:pPr>
        <w:numPr>
          <w:ilvl w:val="1"/>
          <w:numId w:val="190"/>
        </w:numPr>
        <w:ind w:left="1080" w:hanging="540"/>
        <w:rPr>
          <w:lang w:eastAsia="zh-CN"/>
        </w:rPr>
      </w:pPr>
      <w:r>
        <w:rPr>
          <w:lang w:eastAsia="zh-CN"/>
        </w:rPr>
        <w:t>Deliver all material to SEAF in Data &amp; Auth. Response including the UE Security Capabilities, RANDHN, COUNTER, IMSI and KIASenc and KIASint.</w:t>
      </w:r>
    </w:p>
    <w:p w:rsidR="00F15787" w:rsidRDefault="00F15787" w:rsidP="00BA744E">
      <w:pPr>
        <w:numPr>
          <w:ilvl w:val="0"/>
          <w:numId w:val="191"/>
        </w:numPr>
        <w:ind w:left="270" w:hanging="270"/>
        <w:rPr>
          <w:lang w:eastAsia="zh-CN"/>
        </w:rPr>
      </w:pPr>
      <w:r>
        <w:rPr>
          <w:lang w:eastAsia="zh-CN"/>
        </w:rPr>
        <w:t>SEAF sends Authentication and Data Response to the SeAN with the following information:</w:t>
      </w:r>
    </w:p>
    <w:p w:rsidR="00F15787" w:rsidRDefault="00F15787" w:rsidP="00BA744E">
      <w:pPr>
        <w:numPr>
          <w:ilvl w:val="1"/>
          <w:numId w:val="191"/>
        </w:numPr>
        <w:ind w:hanging="900"/>
        <w:rPr>
          <w:lang w:eastAsia="zh-CN"/>
        </w:rPr>
      </w:pPr>
      <w:r>
        <w:rPr>
          <w:lang w:eastAsia="zh-CN"/>
        </w:rPr>
        <w:t>Subscriber Identifier, IMSI if needed.</w:t>
      </w:r>
    </w:p>
    <w:p w:rsidR="00F15787" w:rsidRDefault="00F15787" w:rsidP="00BA744E">
      <w:pPr>
        <w:numPr>
          <w:ilvl w:val="1"/>
          <w:numId w:val="191"/>
        </w:numPr>
        <w:ind w:hanging="900"/>
        <w:rPr>
          <w:lang w:eastAsia="zh-CN"/>
        </w:rPr>
      </w:pPr>
      <w:r>
        <w:rPr>
          <w:lang w:eastAsia="zh-CN"/>
        </w:rPr>
        <w:t>UE Security Capabilities.</w:t>
      </w:r>
    </w:p>
    <w:p w:rsidR="00F15787" w:rsidRDefault="00F15787" w:rsidP="00BA744E">
      <w:pPr>
        <w:numPr>
          <w:ilvl w:val="1"/>
          <w:numId w:val="191"/>
        </w:numPr>
        <w:ind w:hanging="900"/>
        <w:rPr>
          <w:lang w:eastAsia="zh-CN"/>
        </w:rPr>
      </w:pPr>
      <w:r>
        <w:rPr>
          <w:lang w:eastAsia="zh-CN"/>
        </w:rPr>
        <w:t>KIASenc, KIASInt, COUNTER, RANDHN. and</w:t>
      </w:r>
    </w:p>
    <w:p w:rsidR="00F15787" w:rsidRDefault="00F15787" w:rsidP="00BA744E">
      <w:pPr>
        <w:numPr>
          <w:ilvl w:val="1"/>
          <w:numId w:val="191"/>
        </w:numPr>
        <w:ind w:hanging="900"/>
        <w:rPr>
          <w:lang w:eastAsia="zh-CN"/>
        </w:rPr>
      </w:pPr>
      <w:r>
        <w:rPr>
          <w:lang w:eastAsia="zh-CN"/>
        </w:rPr>
        <w:t>Authentication Vector.</w:t>
      </w:r>
    </w:p>
    <w:p w:rsidR="00F15787" w:rsidRDefault="00F15787" w:rsidP="00BA744E">
      <w:pPr>
        <w:numPr>
          <w:ilvl w:val="0"/>
          <w:numId w:val="191"/>
        </w:numPr>
        <w:ind w:left="270" w:hanging="270"/>
        <w:rPr>
          <w:lang w:eastAsia="zh-CN"/>
        </w:rPr>
      </w:pPr>
      <w:r>
        <w:rPr>
          <w:lang w:eastAsia="zh-CN"/>
        </w:rPr>
        <w:t>SEAF recovers the Subscriber IMSI, UE security Capabilities, IAS keys, RANDHN, and does the following:</w:t>
      </w:r>
    </w:p>
    <w:p w:rsidR="00F15787" w:rsidRDefault="00F15787" w:rsidP="00BA744E">
      <w:pPr>
        <w:numPr>
          <w:ilvl w:val="1"/>
          <w:numId w:val="191"/>
        </w:numPr>
        <w:ind w:hanging="900"/>
        <w:rPr>
          <w:lang w:eastAsia="zh-CN"/>
        </w:rPr>
      </w:pPr>
      <w:r>
        <w:rPr>
          <w:lang w:eastAsia="zh-CN"/>
        </w:rPr>
        <w:t xml:space="preserve"> Examine the UE Security Capabilities and decides on the Security parameters.</w:t>
      </w:r>
    </w:p>
    <w:p w:rsidR="00F15787" w:rsidRDefault="00F15787" w:rsidP="00BA744E">
      <w:pPr>
        <w:numPr>
          <w:ilvl w:val="0"/>
          <w:numId w:val="191"/>
        </w:numPr>
        <w:ind w:left="270" w:hanging="270"/>
        <w:rPr>
          <w:lang w:eastAsia="zh-CN"/>
        </w:rPr>
      </w:pPr>
      <w:r>
        <w:rPr>
          <w:lang w:eastAsia="zh-CN"/>
        </w:rPr>
        <w:t xml:space="preserve">SEAF builds IAS and send to the NG-UE. </w:t>
      </w:r>
    </w:p>
    <w:p w:rsidR="00F15787" w:rsidRDefault="00F15787" w:rsidP="00BA744E">
      <w:pPr>
        <w:numPr>
          <w:ilvl w:val="1"/>
          <w:numId w:val="191"/>
        </w:numPr>
        <w:ind w:hanging="900"/>
        <w:rPr>
          <w:lang w:eastAsia="zh-CN"/>
        </w:rPr>
      </w:pPr>
      <w:r>
        <w:rPr>
          <w:lang w:eastAsia="zh-CN"/>
        </w:rPr>
        <w:t xml:space="preserve">SEAF uses the KIASenc to encrypt the Inner Block </w:t>
      </w:r>
    </w:p>
    <w:p w:rsidR="00F15787" w:rsidRDefault="00F15787" w:rsidP="00BA744E">
      <w:pPr>
        <w:numPr>
          <w:ilvl w:val="1"/>
          <w:numId w:val="191"/>
        </w:numPr>
        <w:ind w:hanging="900"/>
        <w:rPr>
          <w:lang w:eastAsia="zh-CN"/>
        </w:rPr>
      </w:pPr>
      <w:r>
        <w:rPr>
          <w:lang w:eastAsia="zh-CN"/>
        </w:rPr>
        <w:t>SEAF adds the RANDHN, COUNTER, AV material, In the outer block of IAS</w:t>
      </w:r>
    </w:p>
    <w:p w:rsidR="00F15787" w:rsidRDefault="00F15787" w:rsidP="00BA744E">
      <w:pPr>
        <w:numPr>
          <w:ilvl w:val="1"/>
          <w:numId w:val="191"/>
        </w:numPr>
        <w:ind w:hanging="900"/>
        <w:rPr>
          <w:lang w:eastAsia="zh-CN"/>
        </w:rPr>
      </w:pPr>
      <w:r>
        <w:rPr>
          <w:lang w:eastAsia="zh-CN"/>
        </w:rPr>
        <w:t>SEAF integrity protect the whole IAS using KIASint before sending the IAS to NG-UE</w:t>
      </w:r>
    </w:p>
    <w:p w:rsidR="00F15787" w:rsidRDefault="00F15787" w:rsidP="00BA744E">
      <w:pPr>
        <w:numPr>
          <w:ilvl w:val="0"/>
          <w:numId w:val="191"/>
        </w:numPr>
        <w:ind w:left="270" w:hanging="270"/>
        <w:rPr>
          <w:lang w:eastAsia="zh-CN"/>
        </w:rPr>
      </w:pPr>
      <w:r>
        <w:rPr>
          <w:lang w:eastAsia="zh-CN"/>
        </w:rPr>
        <w:t>NG-UE perform the following steps:</w:t>
      </w:r>
    </w:p>
    <w:p w:rsidR="00F15787" w:rsidRDefault="00F15787" w:rsidP="00BA744E">
      <w:pPr>
        <w:numPr>
          <w:ilvl w:val="1"/>
          <w:numId w:val="191"/>
        </w:numPr>
        <w:ind w:hanging="900"/>
        <w:rPr>
          <w:lang w:eastAsia="zh-CN"/>
        </w:rPr>
      </w:pPr>
      <w:r>
        <w:rPr>
          <w:lang w:eastAsia="zh-CN"/>
        </w:rPr>
        <w:t>Validates the freshness of the IAS using COUNTER.</w:t>
      </w:r>
    </w:p>
    <w:p w:rsidR="00F15787" w:rsidRDefault="00F15787" w:rsidP="00BA744E">
      <w:pPr>
        <w:numPr>
          <w:ilvl w:val="1"/>
          <w:numId w:val="191"/>
        </w:numPr>
        <w:ind w:hanging="900"/>
        <w:rPr>
          <w:lang w:eastAsia="zh-CN"/>
        </w:rPr>
      </w:pPr>
      <w:r>
        <w:rPr>
          <w:lang w:eastAsia="zh-CN"/>
        </w:rPr>
        <w:t>Recovers the RAND and AUTN and access the 4G USIM to generate RES, Kasme, and IAS keys.</w:t>
      </w:r>
    </w:p>
    <w:p w:rsidR="00F15787" w:rsidRDefault="00F15787" w:rsidP="00BA744E">
      <w:pPr>
        <w:numPr>
          <w:ilvl w:val="1"/>
          <w:numId w:val="191"/>
        </w:numPr>
        <w:ind w:hanging="900"/>
        <w:rPr>
          <w:lang w:eastAsia="zh-CN"/>
        </w:rPr>
      </w:pPr>
      <w:r>
        <w:rPr>
          <w:lang w:eastAsia="zh-CN"/>
        </w:rPr>
        <w:t>Validate the integrity of the IAS message using KIASInt.</w:t>
      </w:r>
    </w:p>
    <w:p w:rsidR="00F15787" w:rsidRDefault="00F15787" w:rsidP="00BA744E">
      <w:pPr>
        <w:numPr>
          <w:ilvl w:val="1"/>
          <w:numId w:val="191"/>
        </w:numPr>
        <w:ind w:hanging="900"/>
        <w:rPr>
          <w:lang w:eastAsia="zh-CN"/>
        </w:rPr>
      </w:pPr>
      <w:r>
        <w:rPr>
          <w:lang w:eastAsia="zh-CN"/>
        </w:rPr>
        <w:t>Decrypt the Inner block using KIASenc key and recover the AV, security parameters that the SEAF agrees on, KSI, etc.</w:t>
      </w:r>
    </w:p>
    <w:p w:rsidR="00F15787" w:rsidRDefault="00F15787" w:rsidP="00BA744E">
      <w:pPr>
        <w:numPr>
          <w:ilvl w:val="1"/>
          <w:numId w:val="191"/>
        </w:numPr>
        <w:ind w:hanging="900"/>
        <w:rPr>
          <w:lang w:eastAsia="zh-CN"/>
        </w:rPr>
      </w:pPr>
      <w:r>
        <w:rPr>
          <w:lang w:eastAsia="zh-CN"/>
        </w:rPr>
        <w:lastRenderedPageBreak/>
        <w:t>The UE  uses the current LTE 3GPP-AKA procedure to authenticate the network using RAND and AUTN as received in the IAS</w:t>
      </w:r>
    </w:p>
    <w:p w:rsidR="00F15787" w:rsidRDefault="00F15787" w:rsidP="00BA744E">
      <w:pPr>
        <w:numPr>
          <w:ilvl w:val="1"/>
          <w:numId w:val="191"/>
        </w:numPr>
        <w:ind w:hanging="900"/>
        <w:rPr>
          <w:lang w:eastAsia="zh-CN"/>
        </w:rPr>
      </w:pPr>
      <w:r>
        <w:rPr>
          <w:lang w:eastAsia="zh-CN"/>
        </w:rPr>
        <w:t>NG-UE can generate NAS security keys.</w:t>
      </w:r>
    </w:p>
    <w:p w:rsidR="00F15787" w:rsidRDefault="00F15787" w:rsidP="00BA744E">
      <w:pPr>
        <w:numPr>
          <w:ilvl w:val="1"/>
          <w:numId w:val="191"/>
        </w:numPr>
        <w:ind w:hanging="900"/>
        <w:rPr>
          <w:lang w:eastAsia="zh-CN"/>
        </w:rPr>
      </w:pPr>
      <w:r>
        <w:rPr>
          <w:lang w:eastAsia="zh-CN"/>
        </w:rPr>
        <w:t>After all is successful, the NG-UE sends Security and Authentication complete message with RES and IMSI included while integrity protected and encrypted being optional and as needed using the KNASInt and KNASenc.</w:t>
      </w:r>
    </w:p>
    <w:p w:rsidR="00F15787" w:rsidRDefault="00F15787" w:rsidP="00BA744E">
      <w:pPr>
        <w:numPr>
          <w:ilvl w:val="0"/>
          <w:numId w:val="191"/>
        </w:numPr>
        <w:ind w:left="270" w:hanging="270"/>
        <w:rPr>
          <w:lang w:eastAsia="zh-CN"/>
        </w:rPr>
      </w:pPr>
      <w:r>
        <w:rPr>
          <w:lang w:eastAsia="zh-CN"/>
        </w:rPr>
        <w:t>SEAF compares RES to XRES and if passed, it saves received IMSI in the NG-UE context. SEAF compares the received IMSI to the IMSI received from the AUSF/ARPF in step 6</w:t>
      </w:r>
    </w:p>
    <w:p w:rsidR="00F15787" w:rsidRPr="00904E1D" w:rsidRDefault="00F15787" w:rsidP="00F15787">
      <w:pPr>
        <w:pStyle w:val="Heading5"/>
        <w:rPr>
          <w:lang w:val="en-US" w:eastAsia="zh-CN"/>
        </w:rPr>
      </w:pPr>
      <w:bookmarkStart w:id="4874" w:name="_Toc484709386"/>
      <w:bookmarkStart w:id="4875" w:name="_Toc491082603"/>
      <w:r w:rsidRPr="00904E1D">
        <w:rPr>
          <w:lang w:val="en-US" w:eastAsia="zh-CN"/>
        </w:rPr>
        <w:t>5.2.4.12.</w:t>
      </w:r>
      <w:r>
        <w:rPr>
          <w:lang w:val="en-US" w:eastAsia="zh-CN"/>
        </w:rPr>
        <w:t>4</w:t>
      </w:r>
      <w:r w:rsidRPr="00904E1D">
        <w:rPr>
          <w:lang w:val="en-US" w:eastAsia="zh-CN"/>
        </w:rPr>
        <w:t xml:space="preserve"> </w:t>
      </w:r>
      <w:r w:rsidRPr="00904E1D">
        <w:rPr>
          <w:lang w:val="en-US" w:eastAsia="zh-CN"/>
        </w:rPr>
        <w:tab/>
        <w:t xml:space="preserve"> </w:t>
      </w:r>
      <w:r w:rsidRPr="00904E1D">
        <w:rPr>
          <w:rFonts w:eastAsia="MS Mincho"/>
        </w:rPr>
        <w:t>MASA NG-UE Security Capabilities Negotiation</w:t>
      </w:r>
      <w:bookmarkEnd w:id="4860"/>
      <w:bookmarkEnd w:id="4861"/>
      <w:bookmarkEnd w:id="4862"/>
      <w:bookmarkEnd w:id="4863"/>
      <w:bookmarkEnd w:id="4864"/>
      <w:bookmarkEnd w:id="4874"/>
      <w:bookmarkEnd w:id="4875"/>
    </w:p>
    <w:p w:rsidR="00F15787" w:rsidRPr="001239A5" w:rsidRDefault="00F15787" w:rsidP="00F15787">
      <w:pPr>
        <w:tabs>
          <w:tab w:val="left" w:pos="630"/>
        </w:tabs>
        <w:rPr>
          <w:lang w:val="en-US" w:eastAsia="zh-CN"/>
        </w:rPr>
      </w:pPr>
      <w:r>
        <w:rPr>
          <w:lang w:val="en-US" w:eastAsia="zh-CN"/>
        </w:rPr>
        <w:t>The following subsections describe how NG-UE security capabilities are being negotiated for NAS, gNB-CP (RRC), and UP-GW (UP) protection and supported as per MASA Initial Authentication procedure. The following clauses avoid details that are being described in the main section of MASA solution details.</w:t>
      </w:r>
    </w:p>
    <w:p w:rsidR="00F15787" w:rsidRDefault="00F15787" w:rsidP="00F15787">
      <w:pPr>
        <w:pStyle w:val="Heading6"/>
        <w:rPr>
          <w:rFonts w:eastAsia="SimSun"/>
          <w:lang w:val="en-US" w:eastAsia="en-US"/>
        </w:rPr>
      </w:pPr>
      <w:bookmarkStart w:id="4876" w:name="_Toc467573001"/>
      <w:bookmarkStart w:id="4877" w:name="_Toc475605786"/>
      <w:bookmarkStart w:id="4878" w:name="_Toc475607261"/>
      <w:bookmarkStart w:id="4879" w:name="_Toc476246581"/>
      <w:bookmarkStart w:id="4880" w:name="_Toc479241937"/>
      <w:bookmarkStart w:id="4881" w:name="_Toc475608734"/>
      <w:bookmarkStart w:id="4882" w:name="_Toc475607260"/>
      <w:bookmarkStart w:id="4883" w:name="_Toc475605785"/>
      <w:bookmarkStart w:id="4884" w:name="_Toc467573000"/>
      <w:bookmarkStart w:id="4885" w:name="_Toc484709387"/>
      <w:bookmarkStart w:id="4886" w:name="_Toc491082604"/>
      <w:r>
        <w:rPr>
          <w:rFonts w:eastAsia="SimSun"/>
          <w:lang w:val="en-US"/>
        </w:rPr>
        <w:t>5.2.4.12.4.1</w:t>
      </w:r>
      <w:r>
        <w:rPr>
          <w:rFonts w:eastAsia="SimSun"/>
          <w:lang w:val="en-US"/>
        </w:rPr>
        <w:tab/>
        <w:t xml:space="preserve"> NG-UE Functionality</w:t>
      </w:r>
      <w:bookmarkEnd w:id="4881"/>
      <w:bookmarkEnd w:id="4882"/>
      <w:bookmarkEnd w:id="4883"/>
      <w:bookmarkEnd w:id="4884"/>
      <w:bookmarkEnd w:id="4885"/>
      <w:bookmarkEnd w:id="4886"/>
    </w:p>
    <w:p w:rsidR="00F15787" w:rsidRDefault="00F15787" w:rsidP="00BA744E">
      <w:pPr>
        <w:numPr>
          <w:ilvl w:val="0"/>
          <w:numId w:val="187"/>
        </w:numPr>
        <w:rPr>
          <w:rFonts w:eastAsia="SimSun"/>
          <w:lang w:val="en-US" w:eastAsia="zh-CN"/>
        </w:rPr>
      </w:pPr>
      <w:r>
        <w:rPr>
          <w:lang w:val="en-US" w:eastAsia="zh-CN"/>
        </w:rPr>
        <w:t>NG-UE builds IAR message according to MASA.</w:t>
      </w:r>
    </w:p>
    <w:p w:rsidR="00F15787" w:rsidRDefault="00F15787" w:rsidP="00BA744E">
      <w:pPr>
        <w:numPr>
          <w:ilvl w:val="0"/>
          <w:numId w:val="187"/>
        </w:numPr>
        <w:rPr>
          <w:lang w:val="en-US" w:eastAsia="zh-CN"/>
        </w:rPr>
      </w:pPr>
      <w:r>
        <w:rPr>
          <w:lang w:val="en-US" w:eastAsia="zh-CN"/>
        </w:rPr>
        <w:t>UE includes its UE security Capabilities for NAS, gNB-CP, UP-GW and other parameters. UE sends IAR to SEAF.</w:t>
      </w:r>
    </w:p>
    <w:p w:rsidR="00F15787" w:rsidRDefault="00F15787" w:rsidP="00BA744E">
      <w:pPr>
        <w:numPr>
          <w:ilvl w:val="0"/>
          <w:numId w:val="187"/>
        </w:numPr>
        <w:rPr>
          <w:lang w:val="en-US"/>
        </w:rPr>
      </w:pPr>
      <w:r>
        <w:rPr>
          <w:lang w:val="en-US"/>
        </w:rPr>
        <w:t>When the NG-UE receives the IAS message and after it authenticates the integrity of the message and authenticates the serving network, the NG-UE recovers the security parameters related to the agreed upon security capabilities as received in the inner block of the IAS message. These security capabilities cover NAS, gNB-CP, and UP-GW security capabilities.</w:t>
      </w:r>
    </w:p>
    <w:p w:rsidR="00F15787" w:rsidRDefault="00F15787" w:rsidP="00BA744E">
      <w:pPr>
        <w:numPr>
          <w:ilvl w:val="0"/>
          <w:numId w:val="187"/>
        </w:numPr>
        <w:rPr>
          <w:lang w:val="en-US"/>
        </w:rPr>
      </w:pPr>
      <w:r>
        <w:rPr>
          <w:lang w:val="en-US"/>
        </w:rPr>
        <w:t>NG-UE generates the respective NAS, gNB-CP, and UP-GW security keys and sends the Authentication and Security Complete message to the SEAF.</w:t>
      </w:r>
    </w:p>
    <w:p w:rsidR="00F15787" w:rsidRPr="00AE03EE" w:rsidRDefault="00F15787" w:rsidP="00F15787">
      <w:pPr>
        <w:pStyle w:val="Heading6"/>
        <w:rPr>
          <w:lang w:val="en-US"/>
        </w:rPr>
      </w:pPr>
      <w:bookmarkStart w:id="4887" w:name="_Toc484709388"/>
      <w:bookmarkStart w:id="4888" w:name="_Toc491082605"/>
      <w:r>
        <w:rPr>
          <w:lang w:val="en-US"/>
        </w:rPr>
        <w:t>5.2.4.12.4.2</w:t>
      </w:r>
      <w:r>
        <w:rPr>
          <w:lang w:val="en-US"/>
        </w:rPr>
        <w:tab/>
        <w:t>gNB-CP Functionality</w:t>
      </w:r>
      <w:bookmarkEnd w:id="4876"/>
      <w:bookmarkEnd w:id="4877"/>
      <w:bookmarkEnd w:id="4878"/>
      <w:bookmarkEnd w:id="4879"/>
      <w:bookmarkEnd w:id="4880"/>
      <w:bookmarkEnd w:id="4887"/>
      <w:bookmarkEnd w:id="4888"/>
    </w:p>
    <w:p w:rsidR="00F15787" w:rsidRDefault="00F15787" w:rsidP="00BA744E">
      <w:pPr>
        <w:numPr>
          <w:ilvl w:val="0"/>
          <w:numId w:val="68"/>
        </w:numPr>
        <w:rPr>
          <w:lang w:val="en-US"/>
        </w:rPr>
      </w:pPr>
      <w:bookmarkStart w:id="4889" w:name="_Toc467573002"/>
      <w:r>
        <w:rPr>
          <w:lang w:val="en-US"/>
        </w:rPr>
        <w:t>Option 1: A flag is used in RRC or similar protocol to indicate to gNB-CP that this is IAR message.</w:t>
      </w:r>
    </w:p>
    <w:p w:rsidR="00F15787" w:rsidRDefault="00F15787" w:rsidP="00BA744E">
      <w:pPr>
        <w:numPr>
          <w:ilvl w:val="0"/>
          <w:numId w:val="68"/>
        </w:numPr>
        <w:rPr>
          <w:lang w:val="en-US"/>
        </w:rPr>
      </w:pPr>
      <w:r>
        <w:rPr>
          <w:lang w:val="en-US"/>
        </w:rPr>
        <w:t>Option 2: SEAF uses the infrastructure DNS server or other means to recover the gNB-CP security capabilities.</w:t>
      </w:r>
    </w:p>
    <w:p w:rsidR="00F15787" w:rsidRDefault="00F15787" w:rsidP="00BA744E">
      <w:pPr>
        <w:numPr>
          <w:ilvl w:val="0"/>
          <w:numId w:val="68"/>
        </w:numPr>
        <w:rPr>
          <w:lang w:val="en-US"/>
        </w:rPr>
      </w:pPr>
      <w:r>
        <w:rPr>
          <w:lang w:val="en-US"/>
        </w:rPr>
        <w:t xml:space="preserve">In the case of option 1 which is described in the call flow in </w:t>
      </w:r>
      <w:r w:rsidRPr="00201216">
        <w:rPr>
          <w:lang w:val="en-US"/>
        </w:rPr>
        <w:t xml:space="preserve">figure </w:t>
      </w:r>
      <w:r>
        <w:t>5.2.4.12.3.5.1</w:t>
      </w:r>
      <w:r>
        <w:rPr>
          <w:lang w:val="en-US"/>
        </w:rPr>
        <w:t>, gNB-CP adds its gNB-CP security capabilities to the message sent to the SEAF. This is outside the NAS message but within the transport protocol between the gNB-CP and SEAF, e.g., in LTE it is S1AP.</w:t>
      </w:r>
    </w:p>
    <w:p w:rsidR="00F15787" w:rsidRPr="00904E1D" w:rsidRDefault="00F15787" w:rsidP="00BA744E">
      <w:pPr>
        <w:numPr>
          <w:ilvl w:val="0"/>
          <w:numId w:val="68"/>
        </w:numPr>
        <w:rPr>
          <w:lang w:val="en-US"/>
        </w:rPr>
      </w:pPr>
      <w:r>
        <w:rPr>
          <w:lang w:val="en-US"/>
        </w:rPr>
        <w:t>In both options 1 &amp; 2, gNB-CP recovers the gNB-CP agreed upon security paramneters with the UE from the message that carries the IAS message to the NG-UE. SEAF includes these parameters outside the NAS message and inside the transport protocol between the SEAF and gNB-CP.</w:t>
      </w:r>
    </w:p>
    <w:p w:rsidR="00F15787" w:rsidRDefault="00F15787" w:rsidP="00F15787">
      <w:pPr>
        <w:pStyle w:val="Heading6"/>
        <w:rPr>
          <w:lang w:val="en-US"/>
        </w:rPr>
      </w:pPr>
      <w:bookmarkStart w:id="4890" w:name="_Toc475605787"/>
      <w:bookmarkStart w:id="4891" w:name="_Toc475607262"/>
      <w:bookmarkStart w:id="4892" w:name="_Toc476246582"/>
      <w:bookmarkStart w:id="4893" w:name="_Toc479241938"/>
      <w:bookmarkStart w:id="4894" w:name="_Toc484709389"/>
      <w:bookmarkStart w:id="4895" w:name="_Toc491082606"/>
      <w:bookmarkEnd w:id="4889"/>
      <w:r>
        <w:rPr>
          <w:lang w:val="en-US"/>
        </w:rPr>
        <w:t>5.2.4.12.4.3</w:t>
      </w:r>
      <w:r>
        <w:rPr>
          <w:lang w:val="en-US"/>
        </w:rPr>
        <w:tab/>
        <w:t>SEAF F</w:t>
      </w:r>
      <w:r w:rsidRPr="00AE03EE">
        <w:rPr>
          <w:lang w:val="en-US"/>
        </w:rPr>
        <w:t>unctionality</w:t>
      </w:r>
      <w:bookmarkEnd w:id="4890"/>
      <w:bookmarkEnd w:id="4891"/>
      <w:bookmarkEnd w:id="4892"/>
      <w:bookmarkEnd w:id="4893"/>
      <w:bookmarkEnd w:id="4894"/>
      <w:bookmarkEnd w:id="4895"/>
    </w:p>
    <w:p w:rsidR="00F15787" w:rsidRPr="00904E1D" w:rsidRDefault="00F15787" w:rsidP="00BA744E">
      <w:pPr>
        <w:numPr>
          <w:ilvl w:val="0"/>
          <w:numId w:val="65"/>
        </w:numPr>
        <w:rPr>
          <w:sz w:val="24"/>
          <w:szCs w:val="24"/>
          <w:lang w:val="en-US"/>
        </w:rPr>
      </w:pPr>
      <w:r>
        <w:rPr>
          <w:sz w:val="24"/>
          <w:szCs w:val="24"/>
          <w:lang w:val="en-US"/>
        </w:rPr>
        <w:t xml:space="preserve">SEAF acquires </w:t>
      </w:r>
      <w:r w:rsidRPr="00904E1D">
        <w:rPr>
          <w:sz w:val="24"/>
          <w:szCs w:val="24"/>
          <w:lang w:val="en-US"/>
        </w:rPr>
        <w:t>gNB-CP security capabilities</w:t>
      </w:r>
    </w:p>
    <w:p w:rsidR="00F15787" w:rsidRDefault="00F15787" w:rsidP="00F15787">
      <w:pPr>
        <w:ind w:left="360"/>
        <w:rPr>
          <w:lang w:val="en-US"/>
        </w:rPr>
      </w:pPr>
      <w:r>
        <w:rPr>
          <w:lang w:val="en-US"/>
        </w:rPr>
        <w:t>The following are different options for SEAF acquiring gNB-CP security capabilities:</w:t>
      </w:r>
    </w:p>
    <w:p w:rsidR="00F15787" w:rsidRDefault="00F15787" w:rsidP="00BA744E">
      <w:pPr>
        <w:numPr>
          <w:ilvl w:val="0"/>
          <w:numId w:val="64"/>
        </w:numPr>
        <w:rPr>
          <w:lang w:val="en-US"/>
        </w:rPr>
      </w:pPr>
      <w:r>
        <w:rPr>
          <w:lang w:val="en-US"/>
        </w:rPr>
        <w:t xml:space="preserve">gNB-CP includes its security capabilities inside the transport protocol (e.g., S1AP) in the message that carries the Initial Authentication Request. </w:t>
      </w:r>
    </w:p>
    <w:p w:rsidR="00F15787" w:rsidRDefault="00F15787" w:rsidP="00BA744E">
      <w:pPr>
        <w:numPr>
          <w:ilvl w:val="0"/>
          <w:numId w:val="64"/>
        </w:numPr>
        <w:rPr>
          <w:lang w:val="en-US"/>
        </w:rPr>
      </w:pPr>
      <w:r>
        <w:rPr>
          <w:lang w:val="en-US"/>
        </w:rPr>
        <w:t>Whenever the gNB-CP comes up to service, the gNB-CP communicates its security capabilities to the available SEAF(s) and SEAF saves the gNB security capabilities against the gNB-CP ID.</w:t>
      </w:r>
    </w:p>
    <w:p w:rsidR="00F15787" w:rsidRDefault="00F15787" w:rsidP="00BA744E">
      <w:pPr>
        <w:numPr>
          <w:ilvl w:val="0"/>
          <w:numId w:val="64"/>
        </w:numPr>
        <w:rPr>
          <w:lang w:val="en-US"/>
        </w:rPr>
      </w:pPr>
      <w:r>
        <w:rPr>
          <w:lang w:val="en-US"/>
        </w:rPr>
        <w:t>SEAF uses the infrastructure DNS server to acquire the gNB-CP security capabilities.</w:t>
      </w:r>
    </w:p>
    <w:p w:rsidR="00F15787" w:rsidRPr="00166D1F" w:rsidRDefault="00F15787" w:rsidP="00BA744E">
      <w:pPr>
        <w:numPr>
          <w:ilvl w:val="0"/>
          <w:numId w:val="65"/>
        </w:numPr>
        <w:rPr>
          <w:sz w:val="24"/>
          <w:szCs w:val="24"/>
          <w:lang w:val="en-US"/>
        </w:rPr>
      </w:pPr>
      <w:r>
        <w:rPr>
          <w:sz w:val="24"/>
          <w:szCs w:val="24"/>
          <w:lang w:val="en-US"/>
        </w:rPr>
        <w:t>SEAF acquires UP-GW</w:t>
      </w:r>
      <w:r w:rsidRPr="00166D1F">
        <w:rPr>
          <w:sz w:val="24"/>
          <w:szCs w:val="24"/>
          <w:lang w:val="en-US"/>
        </w:rPr>
        <w:t xml:space="preserve"> security capabilities</w:t>
      </w:r>
    </w:p>
    <w:p w:rsidR="00F15787" w:rsidRDefault="00F15787" w:rsidP="00F15787">
      <w:pPr>
        <w:ind w:left="360"/>
        <w:rPr>
          <w:lang w:val="en-US"/>
        </w:rPr>
      </w:pPr>
      <w:r>
        <w:rPr>
          <w:lang w:val="en-US"/>
        </w:rPr>
        <w:t>The following are different options for SEAF acquiring UP-GW security capabilities:</w:t>
      </w:r>
    </w:p>
    <w:p w:rsidR="00F15787" w:rsidRDefault="00F15787" w:rsidP="00BA744E">
      <w:pPr>
        <w:numPr>
          <w:ilvl w:val="0"/>
          <w:numId w:val="66"/>
        </w:numPr>
        <w:rPr>
          <w:lang w:val="en-US"/>
        </w:rPr>
      </w:pPr>
      <w:r>
        <w:rPr>
          <w:lang w:val="en-US"/>
        </w:rPr>
        <w:lastRenderedPageBreak/>
        <w:t xml:space="preserve">SEAF acquires the UP-GW security capabilities either during provisioning or, </w:t>
      </w:r>
    </w:p>
    <w:p w:rsidR="00F15787" w:rsidRDefault="00F15787" w:rsidP="00BA744E">
      <w:pPr>
        <w:numPr>
          <w:ilvl w:val="0"/>
          <w:numId w:val="66"/>
        </w:numPr>
        <w:rPr>
          <w:lang w:val="en-US"/>
        </w:rPr>
      </w:pPr>
      <w:r>
        <w:rPr>
          <w:lang w:val="en-US"/>
        </w:rPr>
        <w:t>SEAF acquires UP-GW security capabilities using the infrastructure DNS server based on the UP-GW ID.</w:t>
      </w:r>
    </w:p>
    <w:p w:rsidR="00F15787" w:rsidRDefault="00F15787" w:rsidP="00F15787">
      <w:pPr>
        <w:ind w:left="720"/>
        <w:rPr>
          <w:lang w:val="en-US"/>
        </w:rPr>
      </w:pPr>
      <w:r>
        <w:rPr>
          <w:lang w:val="en-US"/>
        </w:rPr>
        <w:t>NOTE: In many LTE implementations, the MME acquires the IP address of the S/P-GW via the infrastructure DNS server. In NG, similarly, it is possible when SEAF acquires the UP-GW IP address to also acquires its security capabilities.</w:t>
      </w:r>
    </w:p>
    <w:p w:rsidR="00F15787" w:rsidRDefault="00F15787" w:rsidP="00BA744E">
      <w:pPr>
        <w:numPr>
          <w:ilvl w:val="0"/>
          <w:numId w:val="65"/>
        </w:numPr>
        <w:rPr>
          <w:sz w:val="24"/>
          <w:szCs w:val="24"/>
          <w:lang w:val="en-US"/>
        </w:rPr>
      </w:pPr>
      <w:r>
        <w:rPr>
          <w:sz w:val="24"/>
          <w:szCs w:val="24"/>
          <w:lang w:val="en-US"/>
        </w:rPr>
        <w:t>SEAF Communicates all protocols security capabilities</w:t>
      </w:r>
    </w:p>
    <w:p w:rsidR="00F15787" w:rsidRPr="00904E1D" w:rsidRDefault="00F15787" w:rsidP="00BA744E">
      <w:pPr>
        <w:numPr>
          <w:ilvl w:val="0"/>
          <w:numId w:val="67"/>
        </w:numPr>
        <w:rPr>
          <w:lang w:val="en-US"/>
        </w:rPr>
      </w:pPr>
      <w:r w:rsidRPr="00904E1D">
        <w:rPr>
          <w:lang w:val="en-US"/>
        </w:rPr>
        <w:t>After the S</w:t>
      </w:r>
      <w:r>
        <w:rPr>
          <w:lang w:val="en-US"/>
        </w:rPr>
        <w:t>EAF</w:t>
      </w:r>
      <w:r w:rsidRPr="00904E1D">
        <w:rPr>
          <w:lang w:val="en-US"/>
        </w:rPr>
        <w:t xml:space="preserve"> receives the successful Authentication &amp; Data Response from the </w:t>
      </w:r>
      <w:r>
        <w:rPr>
          <w:lang w:val="en-US"/>
        </w:rPr>
        <w:t>AUSF/ARPF</w:t>
      </w:r>
      <w:r w:rsidRPr="00904E1D">
        <w:rPr>
          <w:lang w:val="en-US"/>
        </w:rPr>
        <w:t>, it decides on the security capabilities for the NG-UE for the following protocols, NAS, gNB-CP, UP-GW based on the available NG-UE security capabilities, gNB-CP security capabilities, UP-GW security capabilities.</w:t>
      </w:r>
    </w:p>
    <w:p w:rsidR="00F15787" w:rsidRDefault="00F15787" w:rsidP="00BA744E">
      <w:pPr>
        <w:numPr>
          <w:ilvl w:val="0"/>
          <w:numId w:val="67"/>
        </w:numPr>
        <w:rPr>
          <w:lang w:val="en-US"/>
        </w:rPr>
      </w:pPr>
      <w:r w:rsidRPr="00904E1D">
        <w:rPr>
          <w:lang w:val="en-US"/>
        </w:rPr>
        <w:t>S</w:t>
      </w:r>
      <w:r>
        <w:rPr>
          <w:lang w:val="en-US"/>
        </w:rPr>
        <w:t>EAF</w:t>
      </w:r>
      <w:r w:rsidRPr="00904E1D">
        <w:rPr>
          <w:lang w:val="en-US"/>
        </w:rPr>
        <w:t xml:space="preserve"> follows operator policy when </w:t>
      </w:r>
      <w:r>
        <w:rPr>
          <w:lang w:val="en-US"/>
        </w:rPr>
        <w:t>deciding the security parame</w:t>
      </w:r>
      <w:r w:rsidRPr="00904E1D">
        <w:rPr>
          <w:lang w:val="en-US"/>
        </w:rPr>
        <w:t>ters for all respective protocols.</w:t>
      </w:r>
    </w:p>
    <w:p w:rsidR="00F15787" w:rsidRDefault="00F15787" w:rsidP="00BA744E">
      <w:pPr>
        <w:numPr>
          <w:ilvl w:val="0"/>
          <w:numId w:val="67"/>
        </w:numPr>
        <w:rPr>
          <w:lang w:val="en-US"/>
        </w:rPr>
      </w:pPr>
      <w:r>
        <w:rPr>
          <w:lang w:val="en-US"/>
        </w:rPr>
        <w:t>SEAF communicates the all protocols agreed upon security parameters to the NG-UE inside the IAS message.</w:t>
      </w:r>
    </w:p>
    <w:p w:rsidR="00F15787" w:rsidRDefault="00F15787" w:rsidP="00BA744E">
      <w:pPr>
        <w:numPr>
          <w:ilvl w:val="0"/>
          <w:numId w:val="67"/>
        </w:numPr>
        <w:rPr>
          <w:lang w:val="en-US"/>
        </w:rPr>
      </w:pPr>
      <w:r>
        <w:rPr>
          <w:lang w:val="en-US"/>
        </w:rPr>
        <w:t>SEAF communicates the gNB-CP protocol agreed upon security parameters to the gNB-CP node inside the S1AP message that carries the IAS message.</w:t>
      </w:r>
    </w:p>
    <w:p w:rsidR="00F15787" w:rsidRPr="00904E1D" w:rsidRDefault="00F15787" w:rsidP="00BA744E">
      <w:pPr>
        <w:numPr>
          <w:ilvl w:val="0"/>
          <w:numId w:val="67"/>
        </w:numPr>
        <w:rPr>
          <w:lang w:val="en-US"/>
        </w:rPr>
      </w:pPr>
      <w:r>
        <w:rPr>
          <w:lang w:val="en-US"/>
        </w:rPr>
        <w:t>SEAF communicates the UP-GW protocol agreed upon security parameters to the UP-GW during the bearer establishment for the respective NG-UE.</w:t>
      </w:r>
    </w:p>
    <w:p w:rsidR="00F15787" w:rsidRDefault="00F15787" w:rsidP="00F15787">
      <w:pPr>
        <w:pStyle w:val="NO"/>
        <w:rPr>
          <w:lang w:val="en-US"/>
        </w:rPr>
      </w:pPr>
      <w:bookmarkStart w:id="4896" w:name="_Toc467573003"/>
      <w:r w:rsidRPr="008C2279">
        <w:rPr>
          <w:lang w:val="en-US"/>
        </w:rPr>
        <w:t xml:space="preserve">NOTE: This solution provides one option for how NG-UE </w:t>
      </w:r>
      <w:r>
        <w:rPr>
          <w:lang w:val="en-US"/>
        </w:rPr>
        <w:t xml:space="preserve">may </w:t>
      </w:r>
      <w:r w:rsidRPr="005763F9">
        <w:rPr>
          <w:lang w:val="en-US"/>
        </w:rPr>
        <w:t>negotiate</w:t>
      </w:r>
      <w:r w:rsidRPr="008C2279">
        <w:rPr>
          <w:lang w:val="en-US"/>
        </w:rPr>
        <w:t xml:space="preserve"> its NAS, RRC, and UP security capabilities with the serving network. Other options can be used, e.g., using AS security </w:t>
      </w:r>
      <w:r>
        <w:rPr>
          <w:lang w:val="en-US"/>
        </w:rPr>
        <w:t xml:space="preserve">mode </w:t>
      </w:r>
      <w:r w:rsidRPr="008C2279">
        <w:rPr>
          <w:lang w:val="en-US"/>
        </w:rPr>
        <w:t>command messages exchange.</w:t>
      </w:r>
      <w:r>
        <w:rPr>
          <w:lang w:val="en-US"/>
        </w:rPr>
        <w:t xml:space="preserve"> In case of shared RAN, the use of AS security mode command is required in case the shared RAN operator does not to share its RAN secyurity capabilities with SEAF.</w:t>
      </w:r>
    </w:p>
    <w:p w:rsidR="00F15787" w:rsidRDefault="00F15787" w:rsidP="00F15787">
      <w:pPr>
        <w:pStyle w:val="Heading6"/>
        <w:rPr>
          <w:lang w:val="en-US"/>
        </w:rPr>
      </w:pPr>
      <w:bookmarkStart w:id="4897" w:name="_Toc475605788"/>
      <w:bookmarkStart w:id="4898" w:name="_Toc475607263"/>
      <w:bookmarkStart w:id="4899" w:name="_Toc476246583"/>
      <w:bookmarkStart w:id="4900" w:name="_Toc479241939"/>
      <w:bookmarkStart w:id="4901" w:name="_Toc484709390"/>
      <w:bookmarkStart w:id="4902" w:name="_Toc491082607"/>
      <w:bookmarkEnd w:id="4896"/>
      <w:r>
        <w:rPr>
          <w:lang w:val="en-US"/>
        </w:rPr>
        <w:t>5.2.4.12.4.4</w:t>
      </w:r>
      <w:r>
        <w:rPr>
          <w:lang w:val="en-US"/>
        </w:rPr>
        <w:tab/>
        <w:t>AUSF/ARPF F</w:t>
      </w:r>
      <w:r w:rsidRPr="00AE03EE">
        <w:rPr>
          <w:lang w:val="en-US"/>
        </w:rPr>
        <w:t>unctionality</w:t>
      </w:r>
      <w:bookmarkEnd w:id="4897"/>
      <w:bookmarkEnd w:id="4898"/>
      <w:bookmarkEnd w:id="4899"/>
      <w:bookmarkEnd w:id="4900"/>
      <w:bookmarkEnd w:id="4901"/>
      <w:bookmarkEnd w:id="4902"/>
    </w:p>
    <w:p w:rsidR="00F15787" w:rsidRDefault="00F15787" w:rsidP="00F15787">
      <w:pPr>
        <w:rPr>
          <w:sz w:val="24"/>
          <w:szCs w:val="24"/>
          <w:lang w:val="en-US"/>
        </w:rPr>
      </w:pPr>
      <w:r>
        <w:rPr>
          <w:sz w:val="24"/>
          <w:szCs w:val="24"/>
          <w:lang w:val="en-US"/>
        </w:rPr>
        <w:t>No changes from the standard MASA functionality.</w:t>
      </w:r>
    </w:p>
    <w:p w:rsidR="00F15787" w:rsidRDefault="00F15787" w:rsidP="00F15787">
      <w:pPr>
        <w:pStyle w:val="Heading6"/>
        <w:rPr>
          <w:lang w:val="en-US"/>
        </w:rPr>
      </w:pPr>
      <w:bookmarkStart w:id="4903" w:name="_Toc467573004"/>
      <w:bookmarkStart w:id="4904" w:name="_Toc475605789"/>
      <w:bookmarkStart w:id="4905" w:name="_Toc475607264"/>
      <w:bookmarkStart w:id="4906" w:name="_Toc476246584"/>
      <w:bookmarkStart w:id="4907" w:name="_Toc479241940"/>
      <w:bookmarkStart w:id="4908" w:name="_Toc484709391"/>
      <w:bookmarkStart w:id="4909" w:name="_Toc491082608"/>
      <w:r>
        <w:rPr>
          <w:lang w:val="en-US"/>
        </w:rPr>
        <w:t>5.2.4.12.4.5</w:t>
      </w:r>
      <w:r>
        <w:rPr>
          <w:lang w:val="en-US"/>
        </w:rPr>
        <w:tab/>
        <w:t>UP-GW F</w:t>
      </w:r>
      <w:r w:rsidRPr="00AE03EE">
        <w:rPr>
          <w:lang w:val="en-US"/>
        </w:rPr>
        <w:t>unctionality</w:t>
      </w:r>
      <w:bookmarkEnd w:id="4903"/>
      <w:bookmarkEnd w:id="4904"/>
      <w:bookmarkEnd w:id="4905"/>
      <w:bookmarkEnd w:id="4906"/>
      <w:bookmarkEnd w:id="4907"/>
      <w:bookmarkEnd w:id="4908"/>
      <w:bookmarkEnd w:id="4909"/>
    </w:p>
    <w:p w:rsidR="00F15787" w:rsidRDefault="00F15787" w:rsidP="00F15787">
      <w:pPr>
        <w:rPr>
          <w:sz w:val="24"/>
          <w:szCs w:val="24"/>
          <w:lang w:val="en-US"/>
        </w:rPr>
      </w:pPr>
      <w:r>
        <w:rPr>
          <w:sz w:val="24"/>
          <w:szCs w:val="24"/>
          <w:lang w:val="en-US"/>
        </w:rPr>
        <w:t>The SeAN communicates the security capabilities for UP agreed upon with the UE to the UP-GW during the NG-UE bearer setup.</w:t>
      </w:r>
    </w:p>
    <w:p w:rsidR="00F15787" w:rsidRDefault="00F15787" w:rsidP="00F15787">
      <w:pPr>
        <w:pStyle w:val="Heading6"/>
        <w:rPr>
          <w:rFonts w:eastAsia="SimSun"/>
          <w:lang w:val="en-US" w:eastAsia="en-US"/>
        </w:rPr>
      </w:pPr>
      <w:bookmarkStart w:id="4910" w:name="_Toc475608725"/>
      <w:bookmarkStart w:id="4911" w:name="_Toc475608738"/>
      <w:bookmarkStart w:id="4912" w:name="_Toc484709392"/>
      <w:bookmarkStart w:id="4913" w:name="_Toc491082609"/>
      <w:r>
        <w:rPr>
          <w:rFonts w:eastAsia="SimSun"/>
          <w:lang w:val="en-US"/>
        </w:rPr>
        <w:t>5.2.4.12.4.5</w:t>
      </w:r>
      <w:r>
        <w:rPr>
          <w:rFonts w:eastAsia="SimSun"/>
          <w:lang w:val="en-US"/>
        </w:rPr>
        <w:tab/>
        <w:t>UP-GW Functionality</w:t>
      </w:r>
      <w:bookmarkEnd w:id="4911"/>
      <w:bookmarkEnd w:id="4912"/>
      <w:bookmarkEnd w:id="4913"/>
    </w:p>
    <w:p w:rsidR="00F15787" w:rsidRDefault="00F15787" w:rsidP="00F15787">
      <w:pPr>
        <w:rPr>
          <w:rFonts w:eastAsia="SimSun"/>
          <w:sz w:val="24"/>
          <w:szCs w:val="24"/>
          <w:lang w:val="en-US"/>
        </w:rPr>
      </w:pPr>
      <w:r>
        <w:rPr>
          <w:sz w:val="24"/>
          <w:szCs w:val="24"/>
          <w:lang w:val="en-US"/>
        </w:rPr>
        <w:t>The SEAF communicates the security capabilities for UP agreed upon with the UE to the UP-GW during the NG-UE bearer setup.</w:t>
      </w:r>
    </w:p>
    <w:p w:rsidR="00F15787" w:rsidRDefault="00F15787" w:rsidP="00F15787">
      <w:pPr>
        <w:pStyle w:val="Heading7"/>
        <w:rPr>
          <w:lang w:val="en-US"/>
        </w:rPr>
      </w:pPr>
      <w:bookmarkStart w:id="4914" w:name="_Toc475608739"/>
      <w:bookmarkStart w:id="4915" w:name="_Toc475607265"/>
      <w:bookmarkStart w:id="4916" w:name="_Toc475605790"/>
      <w:bookmarkStart w:id="4917" w:name="_Toc467573005"/>
      <w:bookmarkStart w:id="4918" w:name="_Toc484709393"/>
      <w:bookmarkStart w:id="4919" w:name="_Toc491082610"/>
      <w:r>
        <w:rPr>
          <w:lang w:val="en-US"/>
        </w:rPr>
        <w:t>5.2.4.12.4.5.1</w:t>
      </w:r>
      <w:r>
        <w:rPr>
          <w:lang w:val="en-US"/>
        </w:rPr>
        <w:tab/>
        <w:t>Initial Authentication Call Flow with NG-UE Security Capabilities Negotiation</w:t>
      </w:r>
      <w:bookmarkEnd w:id="4914"/>
      <w:bookmarkEnd w:id="4915"/>
      <w:bookmarkEnd w:id="4916"/>
      <w:bookmarkEnd w:id="4917"/>
      <w:bookmarkEnd w:id="4918"/>
      <w:bookmarkEnd w:id="4919"/>
    </w:p>
    <w:p w:rsidR="00F15787" w:rsidRDefault="00F15787" w:rsidP="00F15787">
      <w:pPr>
        <w:pStyle w:val="TF"/>
      </w:pPr>
    </w:p>
    <w:p w:rsidR="00F15787" w:rsidRDefault="00F15787" w:rsidP="00F15787">
      <w:pPr>
        <w:pStyle w:val="TF"/>
      </w:pPr>
    </w:p>
    <w:p w:rsidR="00F15787" w:rsidRDefault="00F15787" w:rsidP="00F15787">
      <w:pPr>
        <w:pStyle w:val="TF"/>
      </w:pPr>
    </w:p>
    <w:p w:rsidR="00F15787" w:rsidRDefault="00F15787" w:rsidP="00F15787">
      <w:pPr>
        <w:pStyle w:val="TF"/>
        <w:rPr>
          <w:sz w:val="24"/>
          <w:szCs w:val="24"/>
          <w:lang w:val="en-US"/>
        </w:rPr>
      </w:pPr>
      <w:r>
        <w:rPr>
          <w:rFonts w:eastAsia="SimSun"/>
          <w:lang w:eastAsia="x-none"/>
        </w:rPr>
        <w:object w:dxaOrig="9636" w:dyaOrig="7188">
          <v:shape id="_x0000_i1136" type="#_x0000_t75" style="width:482pt;height:359.35pt" o:ole="">
            <v:imagedata r:id="rId344" o:title=""/>
          </v:shape>
          <o:OLEObject Type="Embed" ProgID="Visio.Drawing.11" ShapeID="_x0000_i1136" DrawAspect="Content" ObjectID="_1564822231" r:id="rId345"/>
        </w:object>
      </w:r>
    </w:p>
    <w:p w:rsidR="00F15787" w:rsidRDefault="00F15787" w:rsidP="00F15787">
      <w:pPr>
        <w:pStyle w:val="TH"/>
        <w:rPr>
          <w:lang w:val="en-US"/>
        </w:rPr>
      </w:pPr>
      <w:r>
        <w:t>Figure 5.2.4.12.3.5-1: MASA Initial Authentication with NG-UE Security Capabilities Negotiation</w:t>
      </w:r>
    </w:p>
    <w:p w:rsidR="00F15787" w:rsidRDefault="00F15787" w:rsidP="00F15787">
      <w:pPr>
        <w:rPr>
          <w:lang w:eastAsia="zh-CN"/>
        </w:rPr>
      </w:pPr>
      <w:r>
        <w:rPr>
          <w:lang w:eastAsia="zh-CN"/>
        </w:rPr>
        <w:t>The Key steps are as follows:</w:t>
      </w:r>
    </w:p>
    <w:p w:rsidR="00F15787" w:rsidRDefault="00F15787" w:rsidP="00BA744E">
      <w:pPr>
        <w:numPr>
          <w:ilvl w:val="0"/>
          <w:numId w:val="193"/>
        </w:numPr>
        <w:rPr>
          <w:lang w:eastAsia="zh-CN"/>
        </w:rPr>
      </w:pPr>
      <w:r>
        <w:rPr>
          <w:lang w:eastAsia="zh-CN"/>
        </w:rPr>
        <w:t>UE is configured with 5G (e)UICC with ‘K’ key, the Home Network ID, and its associated public key.</w:t>
      </w:r>
    </w:p>
    <w:p w:rsidR="00F15787" w:rsidRDefault="00F15787" w:rsidP="00BA744E">
      <w:pPr>
        <w:numPr>
          <w:ilvl w:val="0"/>
          <w:numId w:val="193"/>
        </w:numPr>
        <w:ind w:left="270" w:hanging="270"/>
        <w:rPr>
          <w:lang w:eastAsia="zh-CN"/>
        </w:rPr>
      </w:pPr>
      <w:r>
        <w:rPr>
          <w:lang w:eastAsia="zh-CN"/>
        </w:rPr>
        <w:t>SEAF send Identity Request message to NG-UE. NG-UE considers this as an indication to initiate Initial Authentication.</w:t>
      </w:r>
    </w:p>
    <w:p w:rsidR="00F15787" w:rsidRDefault="00F15787" w:rsidP="00BA744E">
      <w:pPr>
        <w:numPr>
          <w:ilvl w:val="0"/>
          <w:numId w:val="193"/>
        </w:numPr>
        <w:ind w:left="270" w:hanging="270"/>
        <w:rPr>
          <w:lang w:eastAsia="zh-CN"/>
        </w:rPr>
      </w:pPr>
      <w:r>
        <w:rPr>
          <w:lang w:eastAsia="zh-CN"/>
        </w:rPr>
        <w:t>NG-UE performs the following:</w:t>
      </w:r>
    </w:p>
    <w:p w:rsidR="00F15787" w:rsidRDefault="00F15787" w:rsidP="00BA744E">
      <w:pPr>
        <w:numPr>
          <w:ilvl w:val="1"/>
          <w:numId w:val="192"/>
        </w:numPr>
        <w:ind w:left="900"/>
        <w:rPr>
          <w:lang w:eastAsia="zh-CN"/>
        </w:rPr>
      </w:pPr>
      <w:r>
        <w:rPr>
          <w:lang w:eastAsia="zh-CN"/>
        </w:rPr>
        <w:t xml:space="preserve"> Request the (e)UICC application to generate required security material for initial authentication, RANDUE, , COUNTER, KIARenc, and KIARInt.</w:t>
      </w:r>
    </w:p>
    <w:p w:rsidR="00F15787" w:rsidRDefault="00F15787" w:rsidP="00BA744E">
      <w:pPr>
        <w:numPr>
          <w:ilvl w:val="1"/>
          <w:numId w:val="192"/>
        </w:numPr>
        <w:ind w:left="900"/>
        <w:rPr>
          <w:lang w:eastAsia="zh-CN"/>
        </w:rPr>
      </w:pPr>
      <w:r>
        <w:rPr>
          <w:lang w:eastAsia="zh-CN"/>
        </w:rPr>
        <w:t xml:space="preserve">NG-UE builds IAR as per MASA. In this step NG-UE includes NG-UE Security Capabilities inside the IAR message. It also may include its IMEI. </w:t>
      </w:r>
    </w:p>
    <w:p w:rsidR="00F15787" w:rsidRDefault="00F15787" w:rsidP="00BA744E">
      <w:pPr>
        <w:numPr>
          <w:ilvl w:val="1"/>
          <w:numId w:val="192"/>
        </w:numPr>
        <w:ind w:left="900"/>
        <w:rPr>
          <w:lang w:eastAsia="zh-CN"/>
        </w:rPr>
      </w:pPr>
      <w:r>
        <w:rPr>
          <w:lang w:eastAsia="zh-CN"/>
        </w:rPr>
        <w:t>NG-UE encrypts the whole IAR including the MAC with the home network public key.</w:t>
      </w:r>
    </w:p>
    <w:p w:rsidR="00F15787" w:rsidRDefault="00F15787" w:rsidP="00BA744E">
      <w:pPr>
        <w:numPr>
          <w:ilvl w:val="1"/>
          <w:numId w:val="192"/>
        </w:numPr>
        <w:ind w:left="900"/>
        <w:rPr>
          <w:lang w:eastAsia="zh-CN"/>
        </w:rPr>
      </w:pPr>
      <w:r>
        <w:rPr>
          <w:lang w:eastAsia="zh-CN"/>
        </w:rPr>
        <w:t>NG-UE sends IAR to SEAF.</w:t>
      </w:r>
    </w:p>
    <w:p w:rsidR="00F15787" w:rsidRDefault="00F15787" w:rsidP="00BA744E">
      <w:pPr>
        <w:numPr>
          <w:ilvl w:val="0"/>
          <w:numId w:val="193"/>
        </w:numPr>
        <w:ind w:left="270" w:hanging="270"/>
        <w:rPr>
          <w:lang w:eastAsia="zh-CN"/>
        </w:rPr>
      </w:pPr>
      <w:r>
        <w:rPr>
          <w:lang w:eastAsia="zh-CN"/>
        </w:rPr>
        <w:t>Optionally, gNB-CP node adds its Security Capabilities to the transposrt message between the gNB-CP and the SEAF (e.g., inside S1AP message as per 4G).</w:t>
      </w:r>
    </w:p>
    <w:p w:rsidR="00F15787" w:rsidRDefault="00F15787" w:rsidP="00BA744E">
      <w:pPr>
        <w:numPr>
          <w:ilvl w:val="0"/>
          <w:numId w:val="193"/>
        </w:numPr>
        <w:ind w:left="270" w:hanging="270"/>
        <w:rPr>
          <w:lang w:eastAsia="zh-CN"/>
        </w:rPr>
      </w:pPr>
      <w:r>
        <w:rPr>
          <w:lang w:eastAsia="zh-CN"/>
        </w:rPr>
        <w:t>gNB-CP sends the respective S1AP message that carries the NG-UE IAR message to the SEAF.</w:t>
      </w:r>
    </w:p>
    <w:p w:rsidR="00F15787" w:rsidRDefault="00F15787" w:rsidP="00BA744E">
      <w:pPr>
        <w:numPr>
          <w:ilvl w:val="0"/>
          <w:numId w:val="193"/>
        </w:numPr>
        <w:ind w:left="270" w:hanging="270"/>
        <w:rPr>
          <w:lang w:eastAsia="zh-CN"/>
        </w:rPr>
      </w:pPr>
      <w:r>
        <w:rPr>
          <w:lang w:eastAsia="zh-CN"/>
        </w:rPr>
        <w:t xml:space="preserve">SEAF acquirs the gNB-CP security capabilities as per the listed options in clause </w:t>
      </w:r>
      <w:r>
        <w:rPr>
          <w:lang w:val="en-US"/>
        </w:rPr>
        <w:t>5.2.4.12.4.3</w:t>
      </w:r>
      <w:r>
        <w:rPr>
          <w:lang w:eastAsia="zh-CN"/>
        </w:rPr>
        <w:t>and save them as part of the temporary context for the NG-UE.</w:t>
      </w:r>
    </w:p>
    <w:p w:rsidR="00F15787" w:rsidRDefault="00F15787" w:rsidP="00BA744E">
      <w:pPr>
        <w:numPr>
          <w:ilvl w:val="0"/>
          <w:numId w:val="193"/>
        </w:numPr>
        <w:ind w:left="270" w:hanging="270"/>
        <w:rPr>
          <w:lang w:eastAsia="zh-CN"/>
        </w:rPr>
      </w:pPr>
      <w:r>
        <w:rPr>
          <w:lang w:eastAsia="zh-CN"/>
        </w:rPr>
        <w:t xml:space="preserve"> SEAF follows MASA and forward the Authentication and Data Request message to the AUSF/ARPF.</w:t>
      </w:r>
    </w:p>
    <w:p w:rsidR="00F15787" w:rsidRDefault="00F15787" w:rsidP="00BA744E">
      <w:pPr>
        <w:numPr>
          <w:ilvl w:val="0"/>
          <w:numId w:val="193"/>
        </w:numPr>
        <w:ind w:left="270" w:hanging="270"/>
        <w:rPr>
          <w:lang w:eastAsia="zh-CN"/>
        </w:rPr>
      </w:pPr>
      <w:r>
        <w:rPr>
          <w:lang w:eastAsia="zh-CN"/>
        </w:rPr>
        <w:lastRenderedPageBreak/>
        <w:t>When AUSF/ARPF receives the Authentication and Data Request message, authenticates the NG-UE as per MASA and generates the IAS respective keys. AUSF/ARPF may recover the NG-UE IMSI and validate the NG-UE security capabilities.</w:t>
      </w:r>
    </w:p>
    <w:p w:rsidR="00F15787" w:rsidRDefault="00F15787" w:rsidP="00BA744E">
      <w:pPr>
        <w:numPr>
          <w:ilvl w:val="0"/>
          <w:numId w:val="193"/>
        </w:numPr>
        <w:ind w:left="270" w:hanging="270"/>
        <w:rPr>
          <w:lang w:eastAsia="zh-CN"/>
        </w:rPr>
      </w:pPr>
      <w:r>
        <w:rPr>
          <w:lang w:eastAsia="zh-CN"/>
        </w:rPr>
        <w:t>AUSF/ARPF sends Authentication and Data Response to the SEAF as per MASA with NG-UE Security Capabilities included.</w:t>
      </w:r>
    </w:p>
    <w:p w:rsidR="00F15787" w:rsidRDefault="00F15787" w:rsidP="00BA744E">
      <w:pPr>
        <w:numPr>
          <w:ilvl w:val="0"/>
          <w:numId w:val="193"/>
        </w:numPr>
        <w:ind w:left="270" w:hanging="270"/>
        <w:rPr>
          <w:lang w:eastAsia="zh-CN"/>
        </w:rPr>
      </w:pPr>
      <w:r>
        <w:rPr>
          <w:lang w:eastAsia="zh-CN"/>
        </w:rPr>
        <w:t xml:space="preserve"> SEAF recovers the Subscriber IMSI, UE security Capabilities, IAS keys, RANDHN, COUNTER and does the following:</w:t>
      </w:r>
    </w:p>
    <w:p w:rsidR="00F15787" w:rsidRDefault="00F15787" w:rsidP="00BA744E">
      <w:pPr>
        <w:numPr>
          <w:ilvl w:val="1"/>
          <w:numId w:val="193"/>
        </w:numPr>
        <w:ind w:hanging="900"/>
        <w:rPr>
          <w:lang w:eastAsia="zh-CN"/>
        </w:rPr>
      </w:pPr>
      <w:r>
        <w:rPr>
          <w:lang w:eastAsia="zh-CN"/>
        </w:rPr>
        <w:t xml:space="preserve"> Examine the UE Security Capabilities and decides on the Security parameters.</w:t>
      </w:r>
    </w:p>
    <w:p w:rsidR="00F15787" w:rsidRDefault="00F15787" w:rsidP="00BA744E">
      <w:pPr>
        <w:numPr>
          <w:ilvl w:val="1"/>
          <w:numId w:val="193"/>
        </w:numPr>
        <w:ind w:left="900"/>
        <w:rPr>
          <w:lang w:eastAsia="zh-CN"/>
        </w:rPr>
      </w:pPr>
      <w:r>
        <w:rPr>
          <w:lang w:eastAsia="zh-CN"/>
        </w:rPr>
        <w:t>SEAF may acquire the UP-GW security capabilities at this point after receiving the UP-GW identity from AUSF/ARPF or allocate it dynamically through provisioning and load balancing.</w:t>
      </w:r>
    </w:p>
    <w:p w:rsidR="00F15787" w:rsidRDefault="00F15787" w:rsidP="00BA744E">
      <w:pPr>
        <w:numPr>
          <w:ilvl w:val="0"/>
          <w:numId w:val="193"/>
        </w:numPr>
        <w:ind w:left="270" w:hanging="270"/>
        <w:rPr>
          <w:lang w:eastAsia="zh-CN"/>
        </w:rPr>
      </w:pPr>
      <w:r>
        <w:rPr>
          <w:lang w:eastAsia="zh-CN"/>
        </w:rPr>
        <w:t>SEAF builds IAS and send to the NG-UE following MASA. In addition, SEAF include the gNB-CP protocol agreed upon security parameters in the S1AP message being sent to the gNB-CP node.</w:t>
      </w:r>
    </w:p>
    <w:p w:rsidR="00F15787" w:rsidRDefault="00F15787" w:rsidP="00BA744E">
      <w:pPr>
        <w:numPr>
          <w:ilvl w:val="0"/>
          <w:numId w:val="193"/>
        </w:numPr>
        <w:ind w:left="270" w:hanging="270"/>
        <w:rPr>
          <w:lang w:eastAsia="zh-CN"/>
        </w:rPr>
      </w:pPr>
      <w:r>
        <w:rPr>
          <w:lang w:eastAsia="zh-CN"/>
        </w:rPr>
        <w:t>gNB-CP recovers gNB-CP protocol agreed upon security parameters and save it as part of the NG-UE current context.</w:t>
      </w:r>
    </w:p>
    <w:p w:rsidR="00F15787" w:rsidRDefault="00F15787" w:rsidP="00BA744E">
      <w:pPr>
        <w:numPr>
          <w:ilvl w:val="0"/>
          <w:numId w:val="193"/>
        </w:numPr>
        <w:ind w:left="270" w:hanging="270"/>
        <w:rPr>
          <w:lang w:eastAsia="zh-CN"/>
        </w:rPr>
      </w:pPr>
      <w:r>
        <w:rPr>
          <w:lang w:eastAsia="zh-CN"/>
        </w:rPr>
        <w:t>gNB-CP forwards the IAS message to the NG-UE.</w:t>
      </w:r>
    </w:p>
    <w:p w:rsidR="00F15787" w:rsidRDefault="00F15787" w:rsidP="00BA744E">
      <w:pPr>
        <w:numPr>
          <w:ilvl w:val="0"/>
          <w:numId w:val="193"/>
        </w:numPr>
        <w:ind w:left="270" w:hanging="270"/>
        <w:rPr>
          <w:lang w:eastAsia="zh-CN"/>
        </w:rPr>
      </w:pPr>
      <w:r>
        <w:rPr>
          <w:lang w:eastAsia="zh-CN"/>
        </w:rPr>
        <w:t>NG-UE validates the authenticity of the IAS and authenticates the network as per MASA. In addition, the UE saves all protocols agreed upon security parameters as part of its context. NG-UE sends the Security and Authentication Complete message to the SEAF.</w:t>
      </w:r>
    </w:p>
    <w:p w:rsidR="00F15787" w:rsidRDefault="00F15787" w:rsidP="00BA744E">
      <w:pPr>
        <w:numPr>
          <w:ilvl w:val="0"/>
          <w:numId w:val="193"/>
        </w:numPr>
        <w:ind w:left="270" w:hanging="270"/>
        <w:rPr>
          <w:lang w:eastAsia="zh-CN"/>
        </w:rPr>
      </w:pPr>
      <w:r>
        <w:rPr>
          <w:lang w:eastAsia="zh-CN"/>
        </w:rPr>
        <w:t>SEAF communicates the agreed upon UP-GW security parameters to the UP-GW during the NG-UE bearer setup.</w:t>
      </w:r>
    </w:p>
    <w:p w:rsidR="00F15787" w:rsidRDefault="00F15787" w:rsidP="00F15787">
      <w:pPr>
        <w:pStyle w:val="Heading5"/>
        <w:rPr>
          <w:lang w:val="en-US"/>
        </w:rPr>
      </w:pPr>
      <w:bookmarkStart w:id="4920" w:name="_Toc484709394"/>
      <w:bookmarkStart w:id="4921" w:name="_Toc491082611"/>
      <w:r>
        <w:rPr>
          <w:lang w:val="en-US"/>
        </w:rPr>
        <w:t>5.2.4.12.5</w:t>
      </w:r>
      <w:r>
        <w:rPr>
          <w:lang w:val="en-US"/>
        </w:rPr>
        <w:tab/>
        <w:t xml:space="preserve">MASA </w:t>
      </w:r>
      <w:bookmarkEnd w:id="4910"/>
      <w:r>
        <w:rPr>
          <w:lang w:val="en-US"/>
        </w:rPr>
        <w:t>Handling Out of Sequence Scenario</w:t>
      </w:r>
      <w:bookmarkEnd w:id="4920"/>
      <w:bookmarkEnd w:id="4921"/>
    </w:p>
    <w:p w:rsidR="00F15787" w:rsidRDefault="00F15787" w:rsidP="00F15787">
      <w:pPr>
        <w:tabs>
          <w:tab w:val="left" w:pos="630"/>
        </w:tabs>
        <w:rPr>
          <w:lang w:val="en-US" w:eastAsia="zh-CN"/>
        </w:rPr>
      </w:pPr>
      <w:r>
        <w:rPr>
          <w:lang w:val="en-US" w:eastAsia="zh-CN"/>
        </w:rPr>
        <w:t>The following subsections describe how MASA solution handles the scenario when the UE goes out of sequence from its home network with respect to the COUNTER.</w:t>
      </w:r>
    </w:p>
    <w:p w:rsidR="00F15787" w:rsidRPr="00AE03EE" w:rsidRDefault="00F15787" w:rsidP="00F15787">
      <w:pPr>
        <w:pStyle w:val="Heading6"/>
        <w:rPr>
          <w:lang w:val="en-US"/>
        </w:rPr>
      </w:pPr>
      <w:bookmarkStart w:id="4922" w:name="_Toc475608728"/>
      <w:bookmarkStart w:id="4923" w:name="_Toc484709395"/>
      <w:bookmarkStart w:id="4924" w:name="_Toc491082612"/>
      <w:r>
        <w:rPr>
          <w:lang w:val="en-US"/>
        </w:rPr>
        <w:t>5.2.4.12.5.1</w:t>
      </w:r>
      <w:r>
        <w:rPr>
          <w:lang w:val="en-US"/>
        </w:rPr>
        <w:tab/>
        <w:t>AUSF/ARPF</w:t>
      </w:r>
      <w:r w:rsidRPr="00AE03EE">
        <w:rPr>
          <w:lang w:val="en-US"/>
        </w:rPr>
        <w:t xml:space="preserve"> Functionality</w:t>
      </w:r>
      <w:bookmarkEnd w:id="4922"/>
      <w:bookmarkEnd w:id="4923"/>
      <w:bookmarkEnd w:id="4924"/>
    </w:p>
    <w:p w:rsidR="00F15787" w:rsidRDefault="00F15787" w:rsidP="00F15787">
      <w:r>
        <w:t>When the AUSF/ARPF receives the IAR message from the SEAF in the Authentication and Data Request message, the AUSF/ARPF decrypts the IAR message using the HN private key. It follows MASA procedure in validating the integrity of the IAR message. If the integrity passed and the received COUNTER is less than the COUNTER</w:t>
      </w:r>
      <w:r w:rsidRPr="00BB0E24">
        <w:rPr>
          <w:sz w:val="16"/>
          <w:szCs w:val="16"/>
        </w:rPr>
        <w:t>HN</w:t>
      </w:r>
      <w:r>
        <w:t>, the AUSF/ARPF starts the resynchronization procedure as follows:</w:t>
      </w:r>
    </w:p>
    <w:p w:rsidR="00F15787" w:rsidRDefault="00F15787" w:rsidP="00BA744E">
      <w:pPr>
        <w:numPr>
          <w:ilvl w:val="0"/>
          <w:numId w:val="182"/>
        </w:numPr>
        <w:ind w:left="540"/>
      </w:pPr>
      <w:r>
        <w:t>AUSF/ARPF generates a Synchronization random number, RAND</w:t>
      </w:r>
      <w:r w:rsidRPr="00E51106">
        <w:rPr>
          <w:sz w:val="16"/>
          <w:szCs w:val="16"/>
        </w:rPr>
        <w:t>SYN</w:t>
      </w:r>
      <w:r>
        <w:t>.</w:t>
      </w:r>
    </w:p>
    <w:p w:rsidR="00F15787" w:rsidRDefault="00F15787" w:rsidP="00BA744E">
      <w:pPr>
        <w:numPr>
          <w:ilvl w:val="0"/>
          <w:numId w:val="182"/>
        </w:numPr>
        <w:ind w:left="540"/>
      </w:pPr>
      <w:r>
        <w:t>AUSF/ARPF generates a synchronization token that is based on hashing the following parameters, RAND</w:t>
      </w:r>
      <w:r w:rsidRPr="00E51106">
        <w:rPr>
          <w:sz w:val="16"/>
          <w:szCs w:val="16"/>
        </w:rPr>
        <w:t>SYN</w:t>
      </w:r>
      <w:r>
        <w:t>, COUNTERH</w:t>
      </w:r>
      <w:r w:rsidRPr="00E51106">
        <w:rPr>
          <w:sz w:val="16"/>
          <w:szCs w:val="16"/>
        </w:rPr>
        <w:t>N</w:t>
      </w:r>
      <w:r>
        <w:t>, and “K”. TOKEN</w:t>
      </w:r>
      <w:r w:rsidRPr="00E51106">
        <w:rPr>
          <w:sz w:val="16"/>
          <w:szCs w:val="16"/>
        </w:rPr>
        <w:t>SYN</w:t>
      </w:r>
      <w:r>
        <w:t>.</w:t>
      </w:r>
    </w:p>
    <w:p w:rsidR="00F15787" w:rsidRDefault="00F15787" w:rsidP="00BA744E">
      <w:pPr>
        <w:numPr>
          <w:ilvl w:val="0"/>
          <w:numId w:val="182"/>
        </w:numPr>
        <w:ind w:left="540"/>
      </w:pPr>
      <w:r>
        <w:t>AUSF/ARPF generates the KIASint that the SEAF needs to use to integrity protect the IAS message based on RAND</w:t>
      </w:r>
      <w:r w:rsidRPr="0026779F">
        <w:rPr>
          <w:sz w:val="16"/>
          <w:szCs w:val="16"/>
        </w:rPr>
        <w:t>SYN</w:t>
      </w:r>
      <w:r>
        <w:t>, COUNTERH</w:t>
      </w:r>
      <w:r w:rsidRPr="0026779F">
        <w:rPr>
          <w:sz w:val="16"/>
          <w:szCs w:val="16"/>
        </w:rPr>
        <w:t>N</w:t>
      </w:r>
      <w:r>
        <w:t>, and “K”.</w:t>
      </w:r>
    </w:p>
    <w:p w:rsidR="00F15787" w:rsidRDefault="00F15787" w:rsidP="00BA744E">
      <w:pPr>
        <w:numPr>
          <w:ilvl w:val="0"/>
          <w:numId w:val="182"/>
        </w:numPr>
        <w:ind w:left="540"/>
      </w:pPr>
      <w:r>
        <w:t>AUSF/ARPF sends Auth. And Data Response message to the SEAF with an indication that UE is out of sync and includes COUNTER</w:t>
      </w:r>
      <w:r w:rsidRPr="0040109C">
        <w:rPr>
          <w:sz w:val="16"/>
          <w:szCs w:val="16"/>
        </w:rPr>
        <w:t>UE</w:t>
      </w:r>
      <w:r>
        <w:t>, COUNTER</w:t>
      </w:r>
      <w:r w:rsidRPr="0026779F">
        <w:rPr>
          <w:sz w:val="16"/>
          <w:szCs w:val="16"/>
        </w:rPr>
        <w:t>HN</w:t>
      </w:r>
      <w:r>
        <w:t>, RAND</w:t>
      </w:r>
      <w:r w:rsidRPr="0026779F">
        <w:rPr>
          <w:sz w:val="16"/>
          <w:szCs w:val="16"/>
        </w:rPr>
        <w:t>SYN</w:t>
      </w:r>
      <w:r>
        <w:t>, TOKEN</w:t>
      </w:r>
      <w:r w:rsidRPr="0026779F">
        <w:rPr>
          <w:sz w:val="16"/>
          <w:szCs w:val="16"/>
        </w:rPr>
        <w:t>SYN</w:t>
      </w:r>
      <w:r>
        <w:t>, and KIASint.</w:t>
      </w:r>
    </w:p>
    <w:p w:rsidR="00F15787" w:rsidRDefault="00F15787" w:rsidP="00F15787">
      <w:pPr>
        <w:tabs>
          <w:tab w:val="left" w:pos="630"/>
        </w:tabs>
        <w:rPr>
          <w:lang w:val="en-US" w:eastAsia="zh-CN"/>
        </w:rPr>
      </w:pPr>
    </w:p>
    <w:p w:rsidR="00F15787" w:rsidRPr="00AE03EE" w:rsidRDefault="00F15787" w:rsidP="00F15787">
      <w:pPr>
        <w:pStyle w:val="Heading6"/>
        <w:rPr>
          <w:lang w:val="en-US"/>
        </w:rPr>
      </w:pPr>
      <w:bookmarkStart w:id="4925" w:name="_Toc484709396"/>
      <w:bookmarkStart w:id="4926" w:name="_Toc491082613"/>
      <w:r>
        <w:rPr>
          <w:lang w:val="en-US"/>
        </w:rPr>
        <w:t>5.2.4.12.5.2</w:t>
      </w:r>
      <w:r>
        <w:rPr>
          <w:lang w:val="en-US"/>
        </w:rPr>
        <w:tab/>
        <w:t>SEAF</w:t>
      </w:r>
      <w:r w:rsidRPr="00AE03EE">
        <w:rPr>
          <w:lang w:val="en-US"/>
        </w:rPr>
        <w:t xml:space="preserve"> Functionality</w:t>
      </w:r>
      <w:bookmarkEnd w:id="4925"/>
      <w:bookmarkEnd w:id="4926"/>
    </w:p>
    <w:p w:rsidR="00F15787" w:rsidRDefault="00F15787" w:rsidP="00F15787">
      <w:r>
        <w:t>When SEAF receives Auth. and Data Request message from AUSF/ARPF with an indication UE is out of sequence, SEAF builds IAS message with an indication “UE out of Sequence” and includes, COUNTER</w:t>
      </w:r>
      <w:r w:rsidRPr="0040109C">
        <w:rPr>
          <w:sz w:val="16"/>
          <w:szCs w:val="16"/>
        </w:rPr>
        <w:t>UE</w:t>
      </w:r>
      <w:r>
        <w:t>, RAND</w:t>
      </w:r>
      <w:r w:rsidRPr="0040109C">
        <w:rPr>
          <w:sz w:val="16"/>
          <w:szCs w:val="16"/>
        </w:rPr>
        <w:t>SYN</w:t>
      </w:r>
      <w:r>
        <w:t>, COUNTER</w:t>
      </w:r>
      <w:r w:rsidRPr="0040109C">
        <w:rPr>
          <w:sz w:val="16"/>
          <w:szCs w:val="16"/>
        </w:rPr>
        <w:t>HN</w:t>
      </w:r>
      <w:r>
        <w:t>, TOKEN</w:t>
      </w:r>
      <w:r w:rsidRPr="0040109C">
        <w:rPr>
          <w:sz w:val="16"/>
          <w:szCs w:val="16"/>
        </w:rPr>
        <w:t>SYN</w:t>
      </w:r>
      <w:r>
        <w:t xml:space="preserve"> and integrity protect the message with KIASint by including the MAC. </w:t>
      </w:r>
    </w:p>
    <w:p w:rsidR="00F15787" w:rsidRPr="007A1E07" w:rsidRDefault="00F15787" w:rsidP="00F15787">
      <w:r>
        <w:t>SEAF then sends the IAS message to UE.</w:t>
      </w:r>
    </w:p>
    <w:p w:rsidR="00F15787" w:rsidRPr="00AE03EE" w:rsidRDefault="00F15787" w:rsidP="00F15787">
      <w:pPr>
        <w:pStyle w:val="Heading6"/>
        <w:rPr>
          <w:lang w:val="en-US"/>
        </w:rPr>
      </w:pPr>
      <w:bookmarkStart w:id="4927" w:name="_Toc484709397"/>
      <w:bookmarkStart w:id="4928" w:name="_Toc491082614"/>
      <w:r>
        <w:rPr>
          <w:lang w:val="en-US"/>
        </w:rPr>
        <w:lastRenderedPageBreak/>
        <w:t>5.2.4.12.5.3</w:t>
      </w:r>
      <w:r>
        <w:rPr>
          <w:lang w:val="en-US"/>
        </w:rPr>
        <w:tab/>
        <w:t>NG-UE</w:t>
      </w:r>
      <w:r w:rsidRPr="00AE03EE">
        <w:rPr>
          <w:lang w:val="en-US"/>
        </w:rPr>
        <w:t xml:space="preserve"> Functionality</w:t>
      </w:r>
      <w:bookmarkEnd w:id="4927"/>
      <w:bookmarkEnd w:id="4928"/>
    </w:p>
    <w:p w:rsidR="00F15787" w:rsidRDefault="00F15787" w:rsidP="00F15787">
      <w:r>
        <w:t>When NG-UE receives an IAS message with indication, “UE out of Sequence”, the UE process the IAS message as follows:</w:t>
      </w:r>
    </w:p>
    <w:p w:rsidR="00F15787" w:rsidRDefault="00F15787" w:rsidP="00BA744E">
      <w:pPr>
        <w:numPr>
          <w:ilvl w:val="0"/>
          <w:numId w:val="183"/>
        </w:numPr>
        <w:ind w:left="540"/>
      </w:pPr>
      <w:r>
        <w:t>UE validate the received COUNTER</w:t>
      </w:r>
      <w:r w:rsidRPr="0040109C">
        <w:rPr>
          <w:sz w:val="16"/>
          <w:szCs w:val="16"/>
        </w:rPr>
        <w:t>UE</w:t>
      </w:r>
      <w:r>
        <w:t xml:space="preserve"> is the same as the one was included in the respective IAR message.</w:t>
      </w:r>
    </w:p>
    <w:p w:rsidR="00F15787" w:rsidRDefault="00F15787" w:rsidP="00BA744E">
      <w:pPr>
        <w:numPr>
          <w:ilvl w:val="0"/>
          <w:numId w:val="183"/>
        </w:numPr>
        <w:ind w:left="540"/>
      </w:pPr>
      <w:r>
        <w:t>Use the RAND</w:t>
      </w:r>
      <w:r w:rsidRPr="007A1E07">
        <w:rPr>
          <w:sz w:val="16"/>
          <w:szCs w:val="16"/>
        </w:rPr>
        <w:t>SYN</w:t>
      </w:r>
      <w:r>
        <w:t>, COUNTER</w:t>
      </w:r>
      <w:r w:rsidRPr="007A1E07">
        <w:rPr>
          <w:sz w:val="16"/>
          <w:szCs w:val="16"/>
        </w:rPr>
        <w:t>HN</w:t>
      </w:r>
      <w:r>
        <w:rPr>
          <w:sz w:val="16"/>
          <w:szCs w:val="16"/>
        </w:rPr>
        <w:t>, “K”</w:t>
      </w:r>
      <w:r>
        <w:t xml:space="preserve"> to generate K</w:t>
      </w:r>
      <w:r w:rsidRPr="007A1E07">
        <w:rPr>
          <w:sz w:val="16"/>
          <w:szCs w:val="16"/>
        </w:rPr>
        <w:t>IASint</w:t>
      </w:r>
      <w:r>
        <w:t>.</w:t>
      </w:r>
    </w:p>
    <w:p w:rsidR="00F15787" w:rsidRDefault="00F15787" w:rsidP="00BA744E">
      <w:pPr>
        <w:numPr>
          <w:ilvl w:val="0"/>
          <w:numId w:val="183"/>
        </w:numPr>
        <w:ind w:left="540"/>
      </w:pPr>
      <w:r>
        <w:t>Utilize the USIM to validate the TOKEN</w:t>
      </w:r>
      <w:r w:rsidRPr="007A1E07">
        <w:rPr>
          <w:sz w:val="16"/>
          <w:szCs w:val="16"/>
        </w:rPr>
        <w:t>SYN</w:t>
      </w:r>
      <w:r>
        <w:t xml:space="preserve"> based on RAND</w:t>
      </w:r>
      <w:r w:rsidRPr="007A1E07">
        <w:rPr>
          <w:sz w:val="16"/>
          <w:szCs w:val="16"/>
        </w:rPr>
        <w:t>SYN</w:t>
      </w:r>
      <w:r>
        <w:t>, COUNTER</w:t>
      </w:r>
      <w:r w:rsidRPr="0040109C">
        <w:rPr>
          <w:sz w:val="16"/>
          <w:szCs w:val="16"/>
        </w:rPr>
        <w:t>HN</w:t>
      </w:r>
      <w:r>
        <w:t>, and “K”. If successful, USIM generates the next COUNTER value &gt; COUNTER</w:t>
      </w:r>
      <w:r w:rsidRPr="0040109C">
        <w:rPr>
          <w:sz w:val="16"/>
          <w:szCs w:val="16"/>
        </w:rPr>
        <w:t>HN</w:t>
      </w:r>
      <w:r>
        <w:t xml:space="preserve"> and communicate back to UE.</w:t>
      </w:r>
    </w:p>
    <w:p w:rsidR="00F15787" w:rsidRDefault="00F15787" w:rsidP="00BA744E">
      <w:pPr>
        <w:numPr>
          <w:ilvl w:val="0"/>
          <w:numId w:val="183"/>
        </w:numPr>
        <w:ind w:left="540"/>
      </w:pPr>
      <w:r>
        <w:t>UE validate the integrity of the IAS message using K</w:t>
      </w:r>
      <w:r w:rsidRPr="007A1E07">
        <w:rPr>
          <w:sz w:val="16"/>
          <w:szCs w:val="16"/>
        </w:rPr>
        <w:t>IASint</w:t>
      </w:r>
      <w:r>
        <w:t>.</w:t>
      </w:r>
    </w:p>
    <w:p w:rsidR="00F15787" w:rsidRPr="0040109C" w:rsidRDefault="00F15787" w:rsidP="00BA744E">
      <w:pPr>
        <w:numPr>
          <w:ilvl w:val="0"/>
          <w:numId w:val="183"/>
        </w:numPr>
        <w:ind w:left="540"/>
      </w:pPr>
      <w:r>
        <w:t>If IAS integrity validation is successful, NG-UE resends a new IAR message following MASA procedure with a new COUNTER value which is greater than COUNTER</w:t>
      </w:r>
      <w:r w:rsidRPr="007A1E07">
        <w:rPr>
          <w:sz w:val="16"/>
          <w:szCs w:val="16"/>
        </w:rPr>
        <w:t>HN</w:t>
      </w:r>
      <w:r>
        <w:t>.</w:t>
      </w:r>
    </w:p>
    <w:p w:rsidR="00F15787" w:rsidRPr="00AE03EE" w:rsidRDefault="00F15787" w:rsidP="00F15787">
      <w:pPr>
        <w:pStyle w:val="Heading5"/>
        <w:rPr>
          <w:lang w:val="en-US"/>
        </w:rPr>
      </w:pPr>
      <w:bookmarkStart w:id="4929" w:name="_Toc475605791"/>
      <w:bookmarkStart w:id="4930" w:name="_Toc475607266"/>
      <w:bookmarkStart w:id="4931" w:name="_Toc475608740"/>
      <w:bookmarkStart w:id="4932" w:name="_Toc484709398"/>
      <w:bookmarkStart w:id="4933" w:name="_Toc491082615"/>
      <w:r>
        <w:rPr>
          <w:lang w:val="en-US"/>
        </w:rPr>
        <w:t>5.2.4.12.6</w:t>
      </w:r>
      <w:r>
        <w:rPr>
          <w:lang w:val="en-US"/>
        </w:rPr>
        <w:tab/>
        <w:t>Solution Evaluation</w:t>
      </w:r>
      <w:bookmarkEnd w:id="4929"/>
      <w:bookmarkEnd w:id="4930"/>
      <w:bookmarkEnd w:id="4931"/>
      <w:bookmarkEnd w:id="4932"/>
      <w:bookmarkEnd w:id="4933"/>
    </w:p>
    <w:p w:rsidR="00F15787" w:rsidRPr="002A17A7" w:rsidRDefault="00F15787" w:rsidP="00F15787">
      <w:pPr>
        <w:pStyle w:val="Heading6"/>
        <w:rPr>
          <w:lang w:val="en-US"/>
        </w:rPr>
      </w:pPr>
      <w:bookmarkStart w:id="4934" w:name="_Toc475605792"/>
      <w:bookmarkStart w:id="4935" w:name="_Toc475607267"/>
      <w:bookmarkStart w:id="4936" w:name="_Toc475608741"/>
      <w:bookmarkStart w:id="4937" w:name="_Toc484709399"/>
      <w:bookmarkStart w:id="4938" w:name="_Toc491082616"/>
      <w:r w:rsidRPr="002A17A7">
        <w:rPr>
          <w:lang w:val="en-US"/>
        </w:rPr>
        <w:t>5.2.4.12.</w:t>
      </w:r>
      <w:r>
        <w:rPr>
          <w:lang w:val="en-US"/>
        </w:rPr>
        <w:t>6</w:t>
      </w:r>
      <w:r w:rsidRPr="002A17A7">
        <w:rPr>
          <w:lang w:val="en-US"/>
        </w:rPr>
        <w:t>.1</w:t>
      </w:r>
      <w:r w:rsidRPr="002A17A7">
        <w:rPr>
          <w:lang w:val="en-US"/>
        </w:rPr>
        <w:tab/>
      </w:r>
      <w:r w:rsidRPr="002A17A7">
        <w:rPr>
          <w:lang w:val="en-US"/>
        </w:rPr>
        <w:tab/>
        <w:t>Evaluation</w:t>
      </w:r>
      <w:r>
        <w:rPr>
          <w:lang w:val="en-US"/>
        </w:rPr>
        <w:t>#1</w:t>
      </w:r>
      <w:r w:rsidRPr="002A17A7">
        <w:rPr>
          <w:lang w:val="en-US"/>
        </w:rPr>
        <w:t xml:space="preserve"> Summary</w:t>
      </w:r>
      <w:bookmarkEnd w:id="4934"/>
      <w:bookmarkEnd w:id="4935"/>
      <w:bookmarkEnd w:id="4936"/>
      <w:bookmarkEnd w:id="4937"/>
      <w:bookmarkEnd w:id="4938"/>
      <w:r>
        <w:rPr>
          <w:lang w:val="en-US"/>
        </w:rPr>
        <w:t xml:space="preserve"> </w:t>
      </w:r>
    </w:p>
    <w:p w:rsidR="00F15787" w:rsidRPr="00543DCB" w:rsidRDefault="00F15787" w:rsidP="00BA744E">
      <w:pPr>
        <w:pStyle w:val="B1"/>
        <w:numPr>
          <w:ilvl w:val="0"/>
          <w:numId w:val="26"/>
        </w:numPr>
        <w:ind w:left="360"/>
        <w:rPr>
          <w:b/>
        </w:rPr>
      </w:pPr>
      <w:r w:rsidRPr="00543DCB">
        <w:rPr>
          <w:b/>
        </w:rPr>
        <w:t xml:space="preserve">Security: </w:t>
      </w:r>
    </w:p>
    <w:p w:rsidR="00F15787" w:rsidRDefault="00F15787" w:rsidP="00F15787">
      <w:pPr>
        <w:pStyle w:val="B1"/>
        <w:ind w:left="0" w:firstLine="0"/>
      </w:pPr>
      <w:r>
        <w:t>This solution proposes a mutual authentication and a security agreement mechanism that addresses all the known security vulnerabilities that has been documented against LTE 3GPP EPS-AKA. It addresses the following issues:</w:t>
      </w:r>
    </w:p>
    <w:p w:rsidR="00F15787" w:rsidRDefault="00F15787" w:rsidP="00BA744E">
      <w:pPr>
        <w:pStyle w:val="B1"/>
        <w:numPr>
          <w:ilvl w:val="0"/>
          <w:numId w:val="27"/>
        </w:numPr>
        <w:ind w:left="810" w:hanging="540"/>
      </w:pPr>
      <w:r>
        <w:t>It protects the subscriber and device long term identifier (e.g., IMSI) at all times and prevents IMSI leakage.</w:t>
      </w:r>
    </w:p>
    <w:p w:rsidR="00F15787" w:rsidRDefault="00F15787" w:rsidP="00BA744E">
      <w:pPr>
        <w:pStyle w:val="B1"/>
        <w:numPr>
          <w:ilvl w:val="0"/>
          <w:numId w:val="27"/>
        </w:numPr>
        <w:ind w:left="810" w:hanging="540"/>
      </w:pPr>
      <w:r>
        <w:t>It provides a dynamic mechanism to deliver the serving network public key material to the NG-UE in a secure manner which allows the network to always deliver NAS and AS messages with at least integrity protection. This mechanism protects against reported MITM attack on using attach response with error code.</w:t>
      </w:r>
    </w:p>
    <w:p w:rsidR="00F15787" w:rsidRPr="00000B52" w:rsidRDefault="00F15787" w:rsidP="00F15787">
      <w:pPr>
        <w:pStyle w:val="B1"/>
        <w:ind w:left="360" w:hanging="360"/>
        <w:rPr>
          <w:b/>
        </w:rPr>
      </w:pPr>
      <w:r>
        <w:t>•</w:t>
      </w:r>
      <w:r>
        <w:tab/>
      </w:r>
      <w:r w:rsidRPr="00543DCB">
        <w:rPr>
          <w:b/>
        </w:rPr>
        <w:t>Possibility of a common transport for a variety of authentication methods</w:t>
      </w:r>
      <w:r w:rsidRPr="00000B52">
        <w:rPr>
          <w:b/>
        </w:rPr>
        <w:t xml:space="preserve">: </w:t>
      </w:r>
    </w:p>
    <w:p w:rsidR="00F15787" w:rsidRDefault="00F15787" w:rsidP="00F15787">
      <w:pPr>
        <w:pStyle w:val="B1"/>
      </w:pPr>
      <w:r>
        <w:t>This solution introduces a mechanism for Initial Authentication which is being introduced using 3GPP NAS signaling. However, the same initial authentication mechanism can be used over EAP.</w:t>
      </w:r>
    </w:p>
    <w:p w:rsidR="00F15787" w:rsidRPr="00000B52" w:rsidRDefault="00F15787" w:rsidP="00F15787">
      <w:pPr>
        <w:pStyle w:val="B1"/>
        <w:ind w:left="360" w:hanging="360"/>
        <w:rPr>
          <w:b/>
        </w:rPr>
      </w:pPr>
      <w:r>
        <w:t>•</w:t>
      </w:r>
      <w:r>
        <w:tab/>
      </w:r>
      <w:r w:rsidRPr="00543DCB">
        <w:rPr>
          <w:b/>
        </w:rPr>
        <w:t>Efficiency</w:t>
      </w:r>
      <w:r w:rsidRPr="00000B52">
        <w:rPr>
          <w:b/>
        </w:rPr>
        <w:t xml:space="preserve">: </w:t>
      </w:r>
    </w:p>
    <w:p w:rsidR="00F15787" w:rsidRDefault="00F15787" w:rsidP="00F15787">
      <w:pPr>
        <w:pStyle w:val="B1"/>
      </w:pPr>
      <w:r>
        <w:t>This solution provides an at least two messages saving over 3GPP EPS-AKA which counts for about 33% signaling saving. This mechanism utilizes the secure exchange of IAR and IAS to exchange the UE security capabilities within the Initial authentication messages.</w:t>
      </w:r>
    </w:p>
    <w:p w:rsidR="00F15787" w:rsidRDefault="00F15787" w:rsidP="00F15787">
      <w:pPr>
        <w:pStyle w:val="B1"/>
        <w:ind w:left="360" w:hanging="360"/>
      </w:pPr>
      <w:r>
        <w:t>•</w:t>
      </w:r>
      <w:r>
        <w:tab/>
      </w:r>
      <w:r w:rsidRPr="00543DCB">
        <w:rPr>
          <w:b/>
        </w:rPr>
        <w:t>Interworking</w:t>
      </w:r>
      <w:r>
        <w:t xml:space="preserve">: </w:t>
      </w:r>
    </w:p>
    <w:p w:rsidR="00F15787" w:rsidRDefault="00F15787" w:rsidP="00F15787">
      <w:pPr>
        <w:pStyle w:val="B2"/>
      </w:pPr>
      <w:r>
        <w:t>This solution is based on 3GPP EPS-AKA and after Initial Authentication, the UE and the network can use EPS-AKA mechanism for handover and idle mode mobility. This mechanism can be adopted over EAP and thus can be seamlessly used to support interworking with non-3GPP accesses.</w:t>
      </w:r>
    </w:p>
    <w:p w:rsidR="00F15787" w:rsidRDefault="00F15787" w:rsidP="00F15787">
      <w:pPr>
        <w:pStyle w:val="B1"/>
        <w:ind w:left="360" w:hanging="360"/>
      </w:pPr>
      <w:r>
        <w:t>•</w:t>
      </w:r>
      <w:r>
        <w:tab/>
      </w:r>
      <w:r w:rsidRPr="00543DCB">
        <w:rPr>
          <w:b/>
        </w:rPr>
        <w:t>Migration</w:t>
      </w:r>
      <w:r>
        <w:t xml:space="preserve"> </w:t>
      </w:r>
    </w:p>
    <w:p w:rsidR="00F15787" w:rsidRDefault="00F15787" w:rsidP="00F15787">
      <w:pPr>
        <w:pStyle w:val="B2"/>
      </w:pPr>
      <w:r>
        <w:t>This solution utilizes all the strength from 3GPP EPS-AKA and symmetric keys as used in (e)UICC. It is 100% backward compatible with 3GPP EPS-AKA.</w:t>
      </w:r>
    </w:p>
    <w:p w:rsidR="00F15787" w:rsidRDefault="00F15787" w:rsidP="00F15787">
      <w:pPr>
        <w:pStyle w:val="B1"/>
        <w:tabs>
          <w:tab w:val="left" w:pos="630"/>
          <w:tab w:val="left" w:pos="2592"/>
        </w:tabs>
        <w:ind w:left="360" w:hanging="360"/>
      </w:pPr>
      <w:r>
        <w:t>•</w:t>
      </w:r>
      <w:r>
        <w:tab/>
      </w:r>
      <w:r w:rsidRPr="00543DCB">
        <w:rPr>
          <w:b/>
        </w:rPr>
        <w:t>3GPP control over possible enhancements of authentication method used over 3GPP-defined access network</w:t>
      </w:r>
    </w:p>
    <w:p w:rsidR="00F15787" w:rsidRDefault="00F15787" w:rsidP="00F15787">
      <w:pPr>
        <w:pStyle w:val="B1"/>
        <w:tabs>
          <w:tab w:val="left" w:pos="284"/>
          <w:tab w:val="left" w:pos="568"/>
          <w:tab w:val="left" w:pos="2592"/>
        </w:tabs>
      </w:pPr>
      <w:r>
        <w:t>This solution is completely under the scope of 3GPP. However, if it is used over EAP for interworking with non-3GPP accesses, then the control of EAP lies within IETF.</w:t>
      </w:r>
    </w:p>
    <w:p w:rsidR="00F15787" w:rsidRPr="00BC5722" w:rsidRDefault="00F15787" w:rsidP="00F15787">
      <w:pPr>
        <w:pStyle w:val="Heading6"/>
        <w:rPr>
          <w:lang w:val="en-US"/>
        </w:rPr>
      </w:pPr>
      <w:bookmarkStart w:id="4939" w:name="_Toc467573007"/>
      <w:bookmarkStart w:id="4940" w:name="_Toc475605793"/>
      <w:bookmarkStart w:id="4941" w:name="_Toc475607268"/>
      <w:bookmarkStart w:id="4942" w:name="_Toc476246588"/>
      <w:bookmarkStart w:id="4943" w:name="_Toc479241944"/>
      <w:bookmarkStart w:id="4944" w:name="_Toc484709400"/>
      <w:bookmarkStart w:id="4945" w:name="_Toc491082617"/>
      <w:r w:rsidRPr="00BC5722">
        <w:rPr>
          <w:lang w:val="en-US"/>
        </w:rPr>
        <w:t>5.2.</w:t>
      </w:r>
      <w:r>
        <w:rPr>
          <w:lang w:val="en-US"/>
        </w:rPr>
        <w:t>4.12.6.2</w:t>
      </w:r>
      <w:r>
        <w:rPr>
          <w:lang w:val="en-US"/>
        </w:rPr>
        <w:tab/>
        <w:t>Detailed Evaluation</w:t>
      </w:r>
      <w:r w:rsidRPr="00BE159E">
        <w:rPr>
          <w:lang w:val="en-US"/>
        </w:rPr>
        <w:t>#1</w:t>
      </w:r>
      <w:bookmarkEnd w:id="4940"/>
      <w:bookmarkEnd w:id="4941"/>
      <w:bookmarkEnd w:id="4942"/>
      <w:bookmarkEnd w:id="4943"/>
      <w:bookmarkEnd w:id="4944"/>
      <w:bookmarkEnd w:id="4945"/>
    </w:p>
    <w:p w:rsidR="00F15787" w:rsidRPr="002759BD" w:rsidRDefault="00F15787" w:rsidP="00F15787">
      <w:pPr>
        <w:pStyle w:val="Heading7"/>
        <w:rPr>
          <w:lang w:val="en-US"/>
        </w:rPr>
      </w:pPr>
      <w:bookmarkStart w:id="4946" w:name="_Toc475605794"/>
      <w:bookmarkStart w:id="4947" w:name="_Toc475607269"/>
      <w:bookmarkStart w:id="4948" w:name="_Toc476246589"/>
      <w:bookmarkStart w:id="4949" w:name="_Toc479241945"/>
      <w:bookmarkStart w:id="4950" w:name="_Toc484709401"/>
      <w:bookmarkStart w:id="4951" w:name="_Toc491082618"/>
      <w:r w:rsidRPr="002759BD">
        <w:rPr>
          <w:lang w:val="en-US"/>
        </w:rPr>
        <w:t>5.2.4.12.</w:t>
      </w:r>
      <w:r>
        <w:rPr>
          <w:lang w:val="en-US"/>
        </w:rPr>
        <w:t>6</w:t>
      </w:r>
      <w:r w:rsidRPr="002759BD">
        <w:rPr>
          <w:lang w:val="en-US"/>
        </w:rPr>
        <w:t xml:space="preserve">.2.1 </w:t>
      </w:r>
      <w:r>
        <w:rPr>
          <w:lang w:val="en-US"/>
        </w:rPr>
        <w:tab/>
      </w:r>
      <w:r w:rsidRPr="002759BD">
        <w:rPr>
          <w:lang w:val="en-US"/>
        </w:rPr>
        <w:t>MASA Goals and Evaluation</w:t>
      </w:r>
      <w:bookmarkEnd w:id="4946"/>
      <w:bookmarkEnd w:id="4947"/>
      <w:bookmarkEnd w:id="4948"/>
      <w:bookmarkEnd w:id="4949"/>
      <w:bookmarkEnd w:id="4950"/>
      <w:bookmarkEnd w:id="4951"/>
    </w:p>
    <w:p w:rsidR="00F15787" w:rsidRPr="006F273A" w:rsidRDefault="00F15787" w:rsidP="00F15787">
      <w:pPr>
        <w:rPr>
          <w:lang w:eastAsia="zh-CN"/>
        </w:rPr>
      </w:pPr>
      <w:r w:rsidRPr="006F273A">
        <w:rPr>
          <w:lang w:val="en-US"/>
        </w:rPr>
        <w:t>5.2.4.12.</w:t>
      </w:r>
      <w:r>
        <w:rPr>
          <w:lang w:val="en-US"/>
        </w:rPr>
        <w:t>6</w:t>
      </w:r>
      <w:r w:rsidRPr="006F273A">
        <w:rPr>
          <w:lang w:val="en-US"/>
        </w:rPr>
        <w:t xml:space="preserve">.2.1.1. </w:t>
      </w:r>
      <w:r>
        <w:rPr>
          <w:lang w:val="en-US"/>
        </w:rPr>
        <w:tab/>
      </w:r>
      <w:r w:rsidRPr="006F273A">
        <w:rPr>
          <w:lang w:eastAsia="zh-CN"/>
        </w:rPr>
        <w:t xml:space="preserve">HN Authenticate </w:t>
      </w:r>
      <w:r>
        <w:rPr>
          <w:lang w:eastAsia="zh-CN"/>
        </w:rPr>
        <w:t xml:space="preserve">Subscriber </w:t>
      </w:r>
      <w:r w:rsidRPr="006F273A">
        <w:rPr>
          <w:lang w:eastAsia="zh-CN"/>
        </w:rPr>
        <w:t xml:space="preserve">First &amp; </w:t>
      </w:r>
      <w:r>
        <w:rPr>
          <w:lang w:eastAsia="zh-CN"/>
        </w:rPr>
        <w:t>Subscriber</w:t>
      </w:r>
      <w:r w:rsidRPr="006F273A">
        <w:rPr>
          <w:lang w:eastAsia="zh-CN"/>
        </w:rPr>
        <w:t xml:space="preserve"> Privacy</w:t>
      </w:r>
    </w:p>
    <w:p w:rsidR="00F15787" w:rsidRPr="00D74F53" w:rsidRDefault="00F15787" w:rsidP="00F15787">
      <w:pPr>
        <w:rPr>
          <w:lang w:eastAsia="zh-CN"/>
        </w:rPr>
      </w:pPr>
      <w:r w:rsidRPr="00D74F53">
        <w:rPr>
          <w:lang w:eastAsia="zh-CN"/>
        </w:rPr>
        <w:t>This goal allows the home network to achieve the following:</w:t>
      </w:r>
    </w:p>
    <w:p w:rsidR="00F15787" w:rsidRDefault="00F15787" w:rsidP="00BA744E">
      <w:pPr>
        <w:numPr>
          <w:ilvl w:val="0"/>
          <w:numId w:val="138"/>
        </w:numPr>
        <w:ind w:left="900"/>
        <w:rPr>
          <w:lang w:eastAsia="zh-CN"/>
        </w:rPr>
      </w:pPr>
      <w:r>
        <w:rPr>
          <w:lang w:eastAsia="zh-CN"/>
        </w:rPr>
        <w:lastRenderedPageBreak/>
        <w:t>Allow Home Network to have complete control over its subscribers by authenticating the subscriber first.</w:t>
      </w:r>
    </w:p>
    <w:p w:rsidR="00F15787" w:rsidRPr="00F10839" w:rsidRDefault="00F15787" w:rsidP="00BA744E">
      <w:pPr>
        <w:numPr>
          <w:ilvl w:val="0"/>
          <w:numId w:val="138"/>
        </w:numPr>
        <w:ind w:left="900"/>
        <w:rPr>
          <w:lang w:eastAsia="zh-CN"/>
        </w:rPr>
      </w:pPr>
      <w:r>
        <w:rPr>
          <w:lang w:eastAsia="zh-CN"/>
        </w:rPr>
        <w:t>Provide complete Subscriber privacy by allowing HN to reveal Subscriber private information and/or security parameters only after successful authentication and as needed by regulatory and HN policy.</w:t>
      </w:r>
    </w:p>
    <w:p w:rsidR="00F15787" w:rsidRPr="006F273A" w:rsidRDefault="00F15787" w:rsidP="00F15787">
      <w:pPr>
        <w:rPr>
          <w:lang w:eastAsia="zh-CN"/>
        </w:rPr>
      </w:pPr>
      <w:r w:rsidRPr="006F273A">
        <w:rPr>
          <w:lang w:val="en-US"/>
        </w:rPr>
        <w:t>5.2.4.12.</w:t>
      </w:r>
      <w:r>
        <w:rPr>
          <w:lang w:val="en-US"/>
        </w:rPr>
        <w:t>6</w:t>
      </w:r>
      <w:r w:rsidRPr="006F273A">
        <w:rPr>
          <w:lang w:val="en-US"/>
        </w:rPr>
        <w:t>.2.1.</w:t>
      </w:r>
      <w:r w:rsidRPr="006F273A">
        <w:rPr>
          <w:lang w:eastAsia="zh-CN"/>
        </w:rPr>
        <w:t>1.1.</w:t>
      </w:r>
      <w:r w:rsidRPr="006F273A">
        <w:rPr>
          <w:lang w:eastAsia="zh-CN"/>
        </w:rPr>
        <w:tab/>
        <w:t xml:space="preserve">HN Authenticate </w:t>
      </w:r>
      <w:r>
        <w:rPr>
          <w:lang w:eastAsia="zh-CN"/>
        </w:rPr>
        <w:t>Subscriber</w:t>
      </w:r>
      <w:r w:rsidRPr="006F273A">
        <w:rPr>
          <w:lang w:eastAsia="zh-CN"/>
        </w:rPr>
        <w:t xml:space="preserve"> First:</w:t>
      </w:r>
    </w:p>
    <w:p w:rsidR="00F15787" w:rsidRPr="00722A4B" w:rsidRDefault="00F15787" w:rsidP="00F15787">
      <w:pPr>
        <w:rPr>
          <w:sz w:val="22"/>
          <w:szCs w:val="22"/>
          <w:lang w:eastAsia="zh-CN"/>
        </w:rPr>
      </w:pPr>
      <w:r w:rsidRPr="00722A4B">
        <w:rPr>
          <w:sz w:val="22"/>
          <w:szCs w:val="22"/>
          <w:lang w:eastAsia="zh-CN"/>
        </w:rPr>
        <w:t xml:space="preserve">In 3GPP EPS-AKA, the home network relies on the serving network to authenticate the </w:t>
      </w:r>
      <w:r>
        <w:rPr>
          <w:sz w:val="22"/>
          <w:szCs w:val="22"/>
          <w:lang w:eastAsia="zh-CN"/>
        </w:rPr>
        <w:t>subscriber</w:t>
      </w:r>
      <w:r w:rsidRPr="00722A4B">
        <w:rPr>
          <w:sz w:val="22"/>
          <w:szCs w:val="22"/>
          <w:lang w:eastAsia="zh-CN"/>
        </w:rPr>
        <w:t xml:space="preserve"> by comparing the user </w:t>
      </w:r>
      <w:r>
        <w:rPr>
          <w:sz w:val="22"/>
          <w:szCs w:val="22"/>
          <w:lang w:eastAsia="zh-CN"/>
        </w:rPr>
        <w:t>"</w:t>
      </w:r>
      <w:r w:rsidRPr="00722A4B">
        <w:rPr>
          <w:sz w:val="22"/>
          <w:szCs w:val="22"/>
          <w:lang w:eastAsia="zh-CN"/>
        </w:rPr>
        <w:t>RES</w:t>
      </w:r>
      <w:r>
        <w:rPr>
          <w:sz w:val="22"/>
          <w:szCs w:val="22"/>
          <w:lang w:eastAsia="zh-CN"/>
        </w:rPr>
        <w:t>"</w:t>
      </w:r>
      <w:r w:rsidRPr="00722A4B">
        <w:rPr>
          <w:sz w:val="22"/>
          <w:szCs w:val="22"/>
          <w:lang w:eastAsia="zh-CN"/>
        </w:rPr>
        <w:t xml:space="preserve"> to the </w:t>
      </w:r>
      <w:r>
        <w:rPr>
          <w:sz w:val="22"/>
          <w:szCs w:val="22"/>
          <w:lang w:eastAsia="zh-CN"/>
        </w:rPr>
        <w:t>"</w:t>
      </w:r>
      <w:r w:rsidRPr="00722A4B">
        <w:rPr>
          <w:sz w:val="22"/>
          <w:szCs w:val="22"/>
          <w:lang w:eastAsia="zh-CN"/>
        </w:rPr>
        <w:t>XRES</w:t>
      </w:r>
      <w:r>
        <w:rPr>
          <w:sz w:val="22"/>
          <w:szCs w:val="22"/>
          <w:lang w:eastAsia="zh-CN"/>
        </w:rPr>
        <w:t>"</w:t>
      </w:r>
      <w:r w:rsidRPr="00722A4B">
        <w:rPr>
          <w:sz w:val="22"/>
          <w:szCs w:val="22"/>
          <w:lang w:eastAsia="zh-CN"/>
        </w:rPr>
        <w:t xml:space="preserve"> as </w:t>
      </w:r>
      <w:r>
        <w:rPr>
          <w:sz w:val="22"/>
          <w:szCs w:val="22"/>
          <w:lang w:eastAsia="zh-CN"/>
        </w:rPr>
        <w:t xml:space="preserve">it is </w:t>
      </w:r>
      <w:r w:rsidRPr="00722A4B">
        <w:rPr>
          <w:sz w:val="22"/>
          <w:szCs w:val="22"/>
          <w:lang w:eastAsia="zh-CN"/>
        </w:rPr>
        <w:t>provided by the home network via the AV. In reality, the home network never authenticate</w:t>
      </w:r>
      <w:r>
        <w:rPr>
          <w:sz w:val="22"/>
          <w:szCs w:val="22"/>
          <w:lang w:eastAsia="zh-CN"/>
        </w:rPr>
        <w:t>s</w:t>
      </w:r>
      <w:r w:rsidRPr="00722A4B">
        <w:rPr>
          <w:sz w:val="22"/>
          <w:szCs w:val="22"/>
          <w:lang w:eastAsia="zh-CN"/>
        </w:rPr>
        <w:t xml:space="preserve"> t</w:t>
      </w:r>
      <w:r>
        <w:rPr>
          <w:sz w:val="22"/>
          <w:szCs w:val="22"/>
          <w:lang w:eastAsia="zh-CN"/>
        </w:rPr>
        <w:t>he susbcriber as it implicitly realizes</w:t>
      </w:r>
      <w:r w:rsidRPr="00722A4B">
        <w:rPr>
          <w:sz w:val="22"/>
          <w:szCs w:val="22"/>
          <w:lang w:eastAsia="zh-CN"/>
        </w:rPr>
        <w:t xml:space="preserve"> the </w:t>
      </w:r>
      <w:r>
        <w:rPr>
          <w:sz w:val="22"/>
          <w:szCs w:val="22"/>
          <w:lang w:eastAsia="zh-CN"/>
        </w:rPr>
        <w:t>subscriber</w:t>
      </w:r>
      <w:r w:rsidRPr="00722A4B">
        <w:rPr>
          <w:sz w:val="22"/>
          <w:szCs w:val="22"/>
          <w:lang w:eastAsia="zh-CN"/>
        </w:rPr>
        <w:t xml:space="preserve"> has been </w:t>
      </w:r>
      <w:r>
        <w:rPr>
          <w:sz w:val="22"/>
          <w:szCs w:val="22"/>
          <w:lang w:eastAsia="zh-CN"/>
        </w:rPr>
        <w:t>successfully authenticated after the home network</w:t>
      </w:r>
      <w:r w:rsidRPr="00722A4B">
        <w:rPr>
          <w:sz w:val="22"/>
          <w:szCs w:val="22"/>
          <w:lang w:eastAsia="zh-CN"/>
        </w:rPr>
        <w:t>, i.e., HSS, receives the second Authentication and Data Information Request message from the serving network, i.e., MME to request the authorization of the user services.</w:t>
      </w:r>
    </w:p>
    <w:p w:rsidR="00F15787" w:rsidRPr="00722A4B" w:rsidRDefault="00F15787" w:rsidP="00F15787">
      <w:pPr>
        <w:rPr>
          <w:sz w:val="22"/>
          <w:szCs w:val="22"/>
          <w:lang w:eastAsia="zh-CN"/>
        </w:rPr>
      </w:pPr>
      <w:r w:rsidRPr="00722A4B">
        <w:rPr>
          <w:sz w:val="22"/>
          <w:szCs w:val="22"/>
          <w:lang w:eastAsia="zh-CN"/>
        </w:rPr>
        <w:t xml:space="preserve">In addition, the 3GPP EPS-AKA, allows the serving network </w:t>
      </w:r>
      <w:r>
        <w:rPr>
          <w:sz w:val="22"/>
          <w:szCs w:val="22"/>
          <w:lang w:eastAsia="zh-CN"/>
        </w:rPr>
        <w:t xml:space="preserve">during initial authentication </w:t>
      </w:r>
      <w:r w:rsidRPr="00722A4B">
        <w:rPr>
          <w:sz w:val="22"/>
          <w:szCs w:val="22"/>
          <w:lang w:eastAsia="zh-CN"/>
        </w:rPr>
        <w:t>to have access to all</w:t>
      </w:r>
      <w:r>
        <w:rPr>
          <w:sz w:val="22"/>
          <w:szCs w:val="22"/>
          <w:lang w:eastAsia="zh-CN"/>
        </w:rPr>
        <w:t xml:space="preserve"> </w:t>
      </w:r>
      <w:r w:rsidRPr="00722A4B">
        <w:rPr>
          <w:sz w:val="22"/>
          <w:szCs w:val="22"/>
          <w:lang w:eastAsia="zh-CN"/>
        </w:rPr>
        <w:t xml:space="preserve">private and security information of the </w:t>
      </w:r>
      <w:r>
        <w:rPr>
          <w:sz w:val="22"/>
          <w:szCs w:val="22"/>
          <w:lang w:eastAsia="zh-CN"/>
        </w:rPr>
        <w:t>subscriber</w:t>
      </w:r>
      <w:r w:rsidRPr="00722A4B">
        <w:rPr>
          <w:sz w:val="22"/>
          <w:szCs w:val="22"/>
          <w:lang w:eastAsia="zh-CN"/>
        </w:rPr>
        <w:t xml:space="preserve"> before even the home network has the chance to authenticate or validate the </w:t>
      </w:r>
      <w:r>
        <w:rPr>
          <w:sz w:val="22"/>
          <w:szCs w:val="22"/>
          <w:lang w:eastAsia="zh-CN"/>
        </w:rPr>
        <w:t>subscriber</w:t>
      </w:r>
      <w:r w:rsidRPr="00722A4B">
        <w:rPr>
          <w:sz w:val="22"/>
          <w:szCs w:val="22"/>
          <w:lang w:eastAsia="zh-CN"/>
        </w:rPr>
        <w:t xml:space="preserve"> information, for example, the </w:t>
      </w:r>
      <w:r>
        <w:rPr>
          <w:sz w:val="22"/>
          <w:szCs w:val="22"/>
          <w:lang w:eastAsia="zh-CN"/>
        </w:rPr>
        <w:t>subscriber</w:t>
      </w:r>
      <w:r w:rsidRPr="00722A4B">
        <w:rPr>
          <w:sz w:val="22"/>
          <w:szCs w:val="22"/>
          <w:lang w:eastAsia="zh-CN"/>
        </w:rPr>
        <w:t xml:space="preserve"> permanent identifier (IMSI).</w:t>
      </w:r>
    </w:p>
    <w:p w:rsidR="00F15787" w:rsidRDefault="00F15787" w:rsidP="00F15787">
      <w:pPr>
        <w:rPr>
          <w:sz w:val="22"/>
          <w:szCs w:val="22"/>
          <w:lang w:eastAsia="zh-CN"/>
        </w:rPr>
      </w:pPr>
      <w:r w:rsidRPr="00722A4B">
        <w:rPr>
          <w:sz w:val="22"/>
          <w:szCs w:val="22"/>
          <w:lang w:eastAsia="zh-CN"/>
        </w:rPr>
        <w:t xml:space="preserve">Thus one of the main goals of MASA solution is to allow the home network operator to authenticate the </w:t>
      </w:r>
      <w:r>
        <w:rPr>
          <w:sz w:val="22"/>
          <w:szCs w:val="22"/>
          <w:lang w:eastAsia="zh-CN"/>
        </w:rPr>
        <w:t xml:space="preserve">subscriber first and </w:t>
      </w:r>
      <w:r w:rsidRPr="00722A4B">
        <w:rPr>
          <w:sz w:val="22"/>
          <w:szCs w:val="22"/>
          <w:lang w:eastAsia="zh-CN"/>
        </w:rPr>
        <w:t xml:space="preserve">after the </w:t>
      </w:r>
      <w:r>
        <w:rPr>
          <w:sz w:val="22"/>
          <w:szCs w:val="22"/>
          <w:lang w:eastAsia="zh-CN"/>
        </w:rPr>
        <w:t>subscriber</w:t>
      </w:r>
      <w:r w:rsidRPr="00722A4B">
        <w:rPr>
          <w:sz w:val="22"/>
          <w:szCs w:val="22"/>
          <w:lang w:eastAsia="zh-CN"/>
        </w:rPr>
        <w:t xml:space="preserve"> has been </w:t>
      </w:r>
      <w:r>
        <w:rPr>
          <w:sz w:val="22"/>
          <w:szCs w:val="22"/>
          <w:lang w:eastAsia="zh-CN"/>
        </w:rPr>
        <w:t xml:space="preserve">successfully </w:t>
      </w:r>
      <w:r w:rsidRPr="00722A4B">
        <w:rPr>
          <w:sz w:val="22"/>
          <w:szCs w:val="22"/>
          <w:lang w:eastAsia="zh-CN"/>
        </w:rPr>
        <w:t xml:space="preserve">authenticated, the home network has full control to which </w:t>
      </w:r>
      <w:r>
        <w:rPr>
          <w:sz w:val="22"/>
          <w:szCs w:val="22"/>
          <w:lang w:eastAsia="zh-CN"/>
        </w:rPr>
        <w:t>subscriber</w:t>
      </w:r>
      <w:r w:rsidRPr="00722A4B">
        <w:rPr>
          <w:sz w:val="22"/>
          <w:szCs w:val="22"/>
          <w:lang w:eastAsia="zh-CN"/>
        </w:rPr>
        <w:t xml:space="preserve"> information that is necessary to be revealed to the serving network.</w:t>
      </w:r>
    </w:p>
    <w:p w:rsidR="00F15787" w:rsidRDefault="00F15787" w:rsidP="00F15787">
      <w:pPr>
        <w:rPr>
          <w:sz w:val="22"/>
          <w:szCs w:val="22"/>
          <w:lang w:eastAsia="zh-CN"/>
        </w:rPr>
      </w:pPr>
      <w:r>
        <w:rPr>
          <w:sz w:val="22"/>
          <w:szCs w:val="22"/>
          <w:lang w:eastAsia="zh-CN"/>
        </w:rPr>
        <w:t>Finally, MASA provides the means to meet potential requirements for key issue 2.11 by providing the home operator the full control to authenticate the subscriber before providing the visited network with any information about the NG-UE including the AV(s). This means MASA solution guarantees the home network of the presence of the NG-UE and when it moves to a new NG visited network.</w:t>
      </w:r>
    </w:p>
    <w:p w:rsidR="00F15787" w:rsidRPr="006F273A" w:rsidRDefault="00F15787" w:rsidP="00F15787">
      <w:pPr>
        <w:rPr>
          <w:lang w:eastAsia="zh-CN"/>
        </w:rPr>
      </w:pPr>
      <w:r w:rsidRPr="006F273A">
        <w:rPr>
          <w:lang w:val="en-US"/>
        </w:rPr>
        <w:t>5.2.4.12.</w:t>
      </w:r>
      <w:r>
        <w:rPr>
          <w:lang w:val="en-US"/>
        </w:rPr>
        <w:t>6</w:t>
      </w:r>
      <w:r w:rsidRPr="006F273A">
        <w:rPr>
          <w:lang w:val="en-US"/>
        </w:rPr>
        <w:t>.2.1.</w:t>
      </w:r>
      <w:r w:rsidRPr="006F273A">
        <w:rPr>
          <w:lang w:eastAsia="zh-CN"/>
        </w:rPr>
        <w:t>1.2.</w:t>
      </w:r>
      <w:r w:rsidRPr="006F273A">
        <w:rPr>
          <w:lang w:eastAsia="zh-CN"/>
        </w:rPr>
        <w:tab/>
      </w:r>
      <w:r>
        <w:rPr>
          <w:lang w:eastAsia="zh-CN"/>
        </w:rPr>
        <w:t>Subscriber</w:t>
      </w:r>
      <w:r w:rsidRPr="006F273A">
        <w:rPr>
          <w:lang w:eastAsia="zh-CN"/>
        </w:rPr>
        <w:t xml:space="preserve"> Privacy</w:t>
      </w:r>
    </w:p>
    <w:p w:rsidR="00F15787" w:rsidRDefault="00F15787" w:rsidP="00F15787">
      <w:pPr>
        <w:rPr>
          <w:sz w:val="22"/>
          <w:szCs w:val="22"/>
          <w:lang w:eastAsia="zh-CN"/>
        </w:rPr>
      </w:pPr>
      <w:r>
        <w:rPr>
          <w:sz w:val="22"/>
          <w:szCs w:val="22"/>
          <w:lang w:eastAsia="zh-CN"/>
        </w:rPr>
        <w:t>tba.</w:t>
      </w:r>
    </w:p>
    <w:p w:rsidR="00F15787" w:rsidRPr="002759BD" w:rsidRDefault="00F15787" w:rsidP="00F15787">
      <w:pPr>
        <w:rPr>
          <w:lang w:eastAsia="zh-CN"/>
        </w:rPr>
      </w:pPr>
      <w:r w:rsidRPr="002759BD">
        <w:rPr>
          <w:lang w:val="en-US"/>
        </w:rPr>
        <w:t>5.2.4.12.</w:t>
      </w:r>
      <w:r>
        <w:rPr>
          <w:lang w:val="en-US"/>
        </w:rPr>
        <w:t>6</w:t>
      </w:r>
      <w:r w:rsidRPr="002759BD">
        <w:rPr>
          <w:lang w:val="en-US"/>
        </w:rPr>
        <w:t>.2.1.</w:t>
      </w:r>
      <w:r w:rsidRPr="002759BD">
        <w:rPr>
          <w:lang w:eastAsia="zh-CN"/>
        </w:rPr>
        <w:t>1.3.</w:t>
      </w:r>
      <w:r w:rsidRPr="002759BD">
        <w:rPr>
          <w:lang w:eastAsia="zh-CN"/>
        </w:rPr>
        <w:tab/>
        <w:t>General</w:t>
      </w:r>
    </w:p>
    <w:p w:rsidR="00F15787" w:rsidRPr="00D40F6D" w:rsidRDefault="00F15787" w:rsidP="00F15787">
      <w:pPr>
        <w:rPr>
          <w:sz w:val="22"/>
          <w:szCs w:val="22"/>
          <w:lang w:eastAsia="zh-CN"/>
        </w:rPr>
      </w:pPr>
      <w:r w:rsidRPr="00722A4B">
        <w:rPr>
          <w:sz w:val="22"/>
          <w:szCs w:val="22"/>
          <w:lang w:eastAsia="zh-CN"/>
        </w:rPr>
        <w:t>MASA solution provide</w:t>
      </w:r>
      <w:r>
        <w:rPr>
          <w:sz w:val="22"/>
          <w:szCs w:val="22"/>
          <w:lang w:eastAsia="zh-CN"/>
        </w:rPr>
        <w:t>s</w:t>
      </w:r>
      <w:r w:rsidRPr="00722A4B">
        <w:rPr>
          <w:sz w:val="22"/>
          <w:szCs w:val="22"/>
          <w:lang w:eastAsia="zh-CN"/>
        </w:rPr>
        <w:t xml:space="preserve"> the flexability to hav</w:t>
      </w:r>
      <w:r>
        <w:rPr>
          <w:sz w:val="22"/>
          <w:szCs w:val="22"/>
          <w:lang w:eastAsia="zh-CN"/>
        </w:rPr>
        <w:t xml:space="preserve">e the Home Network ID (HID) included in the IAR message outside the encrypted block. HID identifies </w:t>
      </w:r>
      <w:r w:rsidRPr="00722A4B">
        <w:rPr>
          <w:sz w:val="22"/>
          <w:szCs w:val="22"/>
          <w:lang w:eastAsia="zh-CN"/>
        </w:rPr>
        <w:t xml:space="preserve">the </w:t>
      </w:r>
      <w:r>
        <w:rPr>
          <w:sz w:val="22"/>
          <w:szCs w:val="22"/>
          <w:lang w:eastAsia="zh-CN"/>
        </w:rPr>
        <w:t xml:space="preserve">home network </w:t>
      </w:r>
      <w:r w:rsidRPr="00722A4B">
        <w:rPr>
          <w:sz w:val="22"/>
          <w:szCs w:val="22"/>
          <w:lang w:eastAsia="zh-CN"/>
        </w:rPr>
        <w:t>public/private key pair used for encrypted the IAR message</w:t>
      </w:r>
      <w:r>
        <w:rPr>
          <w:sz w:val="22"/>
          <w:szCs w:val="22"/>
          <w:lang w:eastAsia="zh-CN"/>
        </w:rPr>
        <w:t xml:space="preserve"> included. </w:t>
      </w:r>
      <w:r w:rsidRPr="00722A4B">
        <w:rPr>
          <w:sz w:val="22"/>
          <w:szCs w:val="22"/>
          <w:lang w:eastAsia="zh-CN"/>
        </w:rPr>
        <w:t xml:space="preserve">This mechanism provides a great flexability to the home network operator to </w:t>
      </w:r>
      <w:r>
        <w:rPr>
          <w:sz w:val="22"/>
          <w:szCs w:val="22"/>
          <w:lang w:eastAsia="zh-CN"/>
        </w:rPr>
        <w:t>not be restricted to a single or few public/private key pairs.</w:t>
      </w:r>
    </w:p>
    <w:p w:rsidR="00F15787" w:rsidRPr="002759BD" w:rsidRDefault="00F15787" w:rsidP="00F15787">
      <w:r w:rsidRPr="002759BD">
        <w:rPr>
          <w:lang w:val="en-US"/>
        </w:rPr>
        <w:t>5.2.4.12.</w:t>
      </w:r>
      <w:r>
        <w:rPr>
          <w:lang w:val="en-US"/>
        </w:rPr>
        <w:t>6</w:t>
      </w:r>
      <w:r w:rsidRPr="002759BD">
        <w:rPr>
          <w:lang w:val="en-US"/>
        </w:rPr>
        <w:t>.2.1.</w:t>
      </w:r>
      <w:r w:rsidRPr="002759BD">
        <w:t xml:space="preserve">2. </w:t>
      </w:r>
      <w:r w:rsidRPr="002759BD">
        <w:tab/>
        <w:t xml:space="preserve">Provide High Effeciency </w:t>
      </w:r>
    </w:p>
    <w:p w:rsidR="00F15787" w:rsidRDefault="00F15787" w:rsidP="00F15787">
      <w:pPr>
        <w:rPr>
          <w:sz w:val="22"/>
          <w:szCs w:val="22"/>
          <w:lang w:eastAsia="zh-CN"/>
        </w:rPr>
      </w:pPr>
      <w:r w:rsidRPr="006C6619">
        <w:rPr>
          <w:sz w:val="22"/>
          <w:szCs w:val="22"/>
          <w:lang w:eastAsia="zh-CN"/>
        </w:rPr>
        <w:t xml:space="preserve">MASA </w:t>
      </w:r>
      <w:r>
        <w:rPr>
          <w:sz w:val="22"/>
          <w:szCs w:val="22"/>
          <w:lang w:eastAsia="zh-CN"/>
        </w:rPr>
        <w:t>solution is highly efficient and provides the following optimization in comparision to 3GPP EPS-AKA in addition to NAS security mode command exchange.</w:t>
      </w:r>
    </w:p>
    <w:p w:rsidR="00F15787" w:rsidRPr="006C6619" w:rsidRDefault="00F15787" w:rsidP="00BA744E">
      <w:pPr>
        <w:numPr>
          <w:ilvl w:val="1"/>
          <w:numId w:val="139"/>
        </w:numPr>
        <w:ind w:hanging="900"/>
        <w:rPr>
          <w:lang w:eastAsia="zh-CN"/>
        </w:rPr>
      </w:pPr>
      <w:r>
        <w:rPr>
          <w:lang w:eastAsia="zh-CN"/>
        </w:rPr>
        <w:t>It achieves mutual authentication and security key exchange in an efficient way with a single round trip.</w:t>
      </w:r>
    </w:p>
    <w:p w:rsidR="00F15787" w:rsidRDefault="00F15787" w:rsidP="00BA744E">
      <w:pPr>
        <w:numPr>
          <w:ilvl w:val="1"/>
          <w:numId w:val="139"/>
        </w:numPr>
        <w:ind w:hanging="900"/>
        <w:rPr>
          <w:lang w:eastAsia="zh-CN"/>
        </w:rPr>
      </w:pPr>
      <w:r>
        <w:rPr>
          <w:lang w:eastAsia="zh-CN"/>
        </w:rPr>
        <w:t>It allows the flexability of having the authentication and service authorization to be completed during the Initial authentication round trip.</w:t>
      </w:r>
    </w:p>
    <w:p w:rsidR="00F15787" w:rsidRDefault="00F15787" w:rsidP="00F15787">
      <w:pPr>
        <w:rPr>
          <w:sz w:val="22"/>
          <w:szCs w:val="22"/>
          <w:lang w:eastAsia="zh-CN"/>
        </w:rPr>
      </w:pPr>
      <w:r>
        <w:rPr>
          <w:sz w:val="22"/>
          <w:szCs w:val="22"/>
          <w:lang w:eastAsia="zh-CN"/>
        </w:rPr>
        <w:t>MASA provides mutual authentication as described in details in goal 2.3 below in as ingle round trip. It provides a saving of at least 33% of signaling in terms of the number of messages exchanged in comparison to 3GPP EPS-AKA by eliminating the need for NAS Security Command messages exchanges. In addition, it can eliminate the need for AS security command exchange and by doing this it can eliminate as much as 50% of the signaling in comparison with 3GPP EPS-AKA in addition to NAS security mode command exchange.</w:t>
      </w:r>
    </w:p>
    <w:p w:rsidR="00F15787" w:rsidRDefault="00F15787" w:rsidP="00F15787">
      <w:pPr>
        <w:rPr>
          <w:sz w:val="22"/>
          <w:szCs w:val="22"/>
          <w:lang w:eastAsia="zh-CN"/>
        </w:rPr>
      </w:pPr>
      <w:r>
        <w:rPr>
          <w:sz w:val="22"/>
          <w:szCs w:val="22"/>
          <w:lang w:eastAsia="zh-CN"/>
        </w:rPr>
        <w:t xml:space="preserve"> On the other hand, since 3GPP EPS-AKA does not provide the option for the home network to authenticate the subscriber but rather relies on the serving network authenticating the subscriber, the current 3GPP EPS-AKA provide authentication and ONLY after authentication is completed, the serving network will request service authorization in another round trip signaling between the serving network, e.g., MME, and the home network, e.g., HSS.</w:t>
      </w:r>
    </w:p>
    <w:p w:rsidR="00F15787" w:rsidRPr="00092761" w:rsidRDefault="00F15787" w:rsidP="00F15787">
      <w:pPr>
        <w:rPr>
          <w:sz w:val="22"/>
          <w:szCs w:val="22"/>
          <w:lang w:eastAsia="zh-CN"/>
        </w:rPr>
      </w:pPr>
      <w:r>
        <w:rPr>
          <w:sz w:val="22"/>
          <w:szCs w:val="22"/>
          <w:lang w:eastAsia="zh-CN"/>
        </w:rPr>
        <w:lastRenderedPageBreak/>
        <w:t>Since MASA allows the home network to authenictae the subscriber first, the home network has the opportunity to provide the authorization of applicable subscriber services in the same reponse (Authentication &amp; Data Information response) which carries the indication of the authentication success to the serving network, e.g., MME. This saves at least 50% of the signaling between the serving network and the home network.</w:t>
      </w:r>
    </w:p>
    <w:p w:rsidR="00F15787" w:rsidRPr="002759BD" w:rsidRDefault="00F15787" w:rsidP="00F15787">
      <w:r w:rsidRPr="002759BD">
        <w:rPr>
          <w:lang w:val="en-US"/>
        </w:rPr>
        <w:t>5.2.4.12.</w:t>
      </w:r>
      <w:r>
        <w:rPr>
          <w:lang w:val="en-US"/>
        </w:rPr>
        <w:t>6</w:t>
      </w:r>
      <w:r w:rsidRPr="002759BD">
        <w:rPr>
          <w:lang w:val="en-US"/>
        </w:rPr>
        <w:t>.2.1.</w:t>
      </w:r>
      <w:r w:rsidRPr="002759BD">
        <w:t xml:space="preserve">3 </w:t>
      </w:r>
      <w:r w:rsidRPr="002759BD">
        <w:tab/>
        <w:t xml:space="preserve">Mutual Authentication: Provide a mutual authentication mechanism between the </w:t>
      </w:r>
      <w:r>
        <w:t>subscriber</w:t>
      </w:r>
      <w:r w:rsidRPr="002759BD">
        <w:t xml:space="preserve"> and the home network</w:t>
      </w:r>
    </w:p>
    <w:p w:rsidR="00F15787" w:rsidRPr="002759BD" w:rsidRDefault="00F15787" w:rsidP="00F15787">
      <w:pPr>
        <w:rPr>
          <w:lang w:val="en-US"/>
        </w:rPr>
      </w:pPr>
      <w:r w:rsidRPr="002759BD">
        <w:rPr>
          <w:lang w:val="en-US"/>
        </w:rPr>
        <w:t>5.2.4.12.</w:t>
      </w:r>
      <w:r>
        <w:rPr>
          <w:lang w:val="en-US"/>
        </w:rPr>
        <w:t>6</w:t>
      </w:r>
      <w:r w:rsidRPr="002759BD">
        <w:rPr>
          <w:lang w:val="en-US"/>
        </w:rPr>
        <w:t>.2.1.3.1. Home Network Authenticate NG-UE</w:t>
      </w:r>
    </w:p>
    <w:p w:rsidR="00F15787" w:rsidRDefault="00F15787" w:rsidP="00F15787">
      <w:pPr>
        <w:rPr>
          <w:lang w:val="en-US"/>
        </w:rPr>
      </w:pPr>
      <w:r>
        <w:rPr>
          <w:lang w:val="en-US"/>
        </w:rPr>
        <w:t>In 3GPP EPS-AKA, the home network relies on its trust relationship with the serving network to validate the authenticity of the UE. In EPS-AKA there is no clear indication from the serving network to the home network that the UE has been successfully authenticated, however, the home network may implicitly realize this after receiving another request from the serving network to authorize the user services.</w:t>
      </w:r>
    </w:p>
    <w:p w:rsidR="00F15787" w:rsidRDefault="00F15787" w:rsidP="00F15787">
      <w:pPr>
        <w:rPr>
          <w:lang w:val="en-US"/>
        </w:rPr>
      </w:pPr>
      <w:r>
        <w:rPr>
          <w:lang w:val="en-US"/>
        </w:rPr>
        <w:t>In MASA, the home network is the network which is trusted to authenticate the UE. As a matter of fact, the home network is able to validate and authenticate the NG-UE before sending any security credential to the serving network. In other words, if the NG-UE failed authentication, the home network will only send a failure cause to inform the serving network to release resources for this specific NG-UE.</w:t>
      </w:r>
    </w:p>
    <w:p w:rsidR="00F15787" w:rsidRDefault="00F15787" w:rsidP="00F15787">
      <w:pPr>
        <w:rPr>
          <w:lang w:val="en-US"/>
        </w:rPr>
      </w:pPr>
      <w:r>
        <w:rPr>
          <w:lang w:val="en-US"/>
        </w:rPr>
        <w:t>The home network authenticates the NG-UE based on the authentication of the IAR message that is received through the serving network in the Authentication and Data Request message, as follows:</w:t>
      </w:r>
    </w:p>
    <w:p w:rsidR="00F15787" w:rsidRDefault="00F15787" w:rsidP="00BA744E">
      <w:pPr>
        <w:numPr>
          <w:ilvl w:val="0"/>
          <w:numId w:val="140"/>
        </w:numPr>
        <w:tabs>
          <w:tab w:val="left" w:pos="630"/>
        </w:tabs>
        <w:rPr>
          <w:lang w:val="en-US"/>
        </w:rPr>
      </w:pPr>
      <w:r>
        <w:rPr>
          <w:lang w:val="en-US"/>
        </w:rPr>
        <w:t>Home network recovers the HID which is associated with the home network public and private key pairs.</w:t>
      </w:r>
    </w:p>
    <w:p w:rsidR="00F15787" w:rsidRDefault="00F15787" w:rsidP="00BA744E">
      <w:pPr>
        <w:numPr>
          <w:ilvl w:val="0"/>
          <w:numId w:val="140"/>
        </w:numPr>
        <w:tabs>
          <w:tab w:val="left" w:pos="630"/>
        </w:tabs>
        <w:rPr>
          <w:lang w:val="en-US"/>
        </w:rPr>
      </w:pPr>
      <w:r>
        <w:rPr>
          <w:lang w:val="en-US"/>
        </w:rPr>
        <w:t>Home network decrypts the IAR using the home network private key.</w:t>
      </w:r>
    </w:p>
    <w:p w:rsidR="00F15787" w:rsidRDefault="00F15787" w:rsidP="00BA744E">
      <w:pPr>
        <w:numPr>
          <w:ilvl w:val="0"/>
          <w:numId w:val="140"/>
        </w:numPr>
        <w:tabs>
          <w:tab w:val="left" w:pos="630"/>
        </w:tabs>
        <w:rPr>
          <w:lang w:val="en-US"/>
        </w:rPr>
      </w:pPr>
      <w:r>
        <w:rPr>
          <w:lang w:val="en-US"/>
        </w:rPr>
        <w:t>Home network recovers the IMSI from the IAR message, along with COUNTER, MAC, and RAND1.</w:t>
      </w:r>
    </w:p>
    <w:p w:rsidR="00F15787" w:rsidRDefault="00F15787" w:rsidP="00BA744E">
      <w:pPr>
        <w:numPr>
          <w:ilvl w:val="0"/>
          <w:numId w:val="140"/>
        </w:numPr>
        <w:tabs>
          <w:tab w:val="left" w:pos="630"/>
        </w:tabs>
        <w:rPr>
          <w:lang w:val="en-US"/>
        </w:rPr>
      </w:pPr>
      <w:r>
        <w:rPr>
          <w:lang w:val="en-US"/>
        </w:rPr>
        <w:t>Based on IMSI, home network uses the subscriber ‘K’ and derive the IAR keys (IARKint + IARKenc) based on ‘K’, RAND1, and other derivation material.</w:t>
      </w:r>
    </w:p>
    <w:p w:rsidR="00F15787" w:rsidRDefault="00F15787" w:rsidP="00BA744E">
      <w:pPr>
        <w:numPr>
          <w:ilvl w:val="0"/>
          <w:numId w:val="140"/>
        </w:numPr>
        <w:tabs>
          <w:tab w:val="left" w:pos="630"/>
        </w:tabs>
        <w:rPr>
          <w:lang w:val="en-US"/>
        </w:rPr>
      </w:pPr>
      <w:r>
        <w:rPr>
          <w:lang w:val="en-US"/>
        </w:rPr>
        <w:t>Home network validates the authenticity and integrity of the IAR message by calculating the Network-MAC.</w:t>
      </w:r>
    </w:p>
    <w:p w:rsidR="00F15787" w:rsidRPr="00B67D2F" w:rsidRDefault="00F15787" w:rsidP="00BA744E">
      <w:pPr>
        <w:numPr>
          <w:ilvl w:val="0"/>
          <w:numId w:val="140"/>
        </w:numPr>
        <w:tabs>
          <w:tab w:val="left" w:pos="630"/>
        </w:tabs>
        <w:rPr>
          <w:lang w:val="en-US"/>
        </w:rPr>
      </w:pPr>
      <w:r>
        <w:rPr>
          <w:lang w:val="en-US"/>
        </w:rPr>
        <w:t>Home network checks Network-MAC against received MAC and verify the authenticity of the message and authenticate the UE.</w:t>
      </w:r>
    </w:p>
    <w:p w:rsidR="00F15787" w:rsidRPr="002759BD" w:rsidRDefault="00F15787" w:rsidP="00F15787">
      <w:pPr>
        <w:rPr>
          <w:lang w:val="en-US"/>
        </w:rPr>
      </w:pPr>
      <w:r w:rsidRPr="002759BD">
        <w:rPr>
          <w:lang w:val="en-US"/>
        </w:rPr>
        <w:t>5.2.4.12.</w:t>
      </w:r>
      <w:r>
        <w:rPr>
          <w:lang w:val="en-US"/>
        </w:rPr>
        <w:t>6</w:t>
      </w:r>
      <w:r w:rsidRPr="002759BD">
        <w:rPr>
          <w:lang w:val="en-US"/>
        </w:rPr>
        <w:t>.2.1.2.3.2. Serving Network Authenticate NG-UE</w:t>
      </w:r>
    </w:p>
    <w:p w:rsidR="00F15787" w:rsidRDefault="00F15787" w:rsidP="00F15787">
      <w:pPr>
        <w:rPr>
          <w:lang w:val="en-US"/>
        </w:rPr>
      </w:pPr>
      <w:r>
        <w:rPr>
          <w:lang w:val="en-US"/>
        </w:rPr>
        <w:t>The serving network authentication of the NG-UE can be achieved in two ways :</w:t>
      </w:r>
    </w:p>
    <w:p w:rsidR="00F15787" w:rsidRDefault="00F15787" w:rsidP="00BA744E">
      <w:pPr>
        <w:numPr>
          <w:ilvl w:val="0"/>
          <w:numId w:val="141"/>
        </w:numPr>
        <w:tabs>
          <w:tab w:val="left" w:pos="630"/>
        </w:tabs>
        <w:rPr>
          <w:lang w:val="en-US"/>
        </w:rPr>
      </w:pPr>
      <w:r>
        <w:rPr>
          <w:lang w:val="en-US"/>
        </w:rPr>
        <w:t>Serving Network can rely on the home network to communicate to it whether the UE is authentic or not based on the IAR validation.</w:t>
      </w:r>
    </w:p>
    <w:p w:rsidR="00F15787" w:rsidRDefault="00F15787" w:rsidP="00BA744E">
      <w:pPr>
        <w:numPr>
          <w:ilvl w:val="0"/>
          <w:numId w:val="141"/>
        </w:numPr>
        <w:tabs>
          <w:tab w:val="left" w:pos="630"/>
        </w:tabs>
        <w:rPr>
          <w:lang w:val="en-US"/>
        </w:rPr>
      </w:pPr>
      <w:r>
        <w:rPr>
          <w:lang w:val="en-US"/>
        </w:rPr>
        <w:t>Serving Network can use the "RES" received in the Authentication and Security Complete message received from the NG-UE at the end of the Initial Authenoictaion procedure to compare with the "XRES". The serving network follows the same process as per EPS-AKA.</w:t>
      </w:r>
    </w:p>
    <w:p w:rsidR="00F15787" w:rsidRPr="00D56232" w:rsidRDefault="00F15787" w:rsidP="00F15787">
      <w:pPr>
        <w:tabs>
          <w:tab w:val="left" w:pos="0"/>
        </w:tabs>
        <w:ind w:left="720"/>
        <w:rPr>
          <w:lang w:val="en-US"/>
        </w:rPr>
      </w:pPr>
      <w:r>
        <w:rPr>
          <w:lang w:val="en-US"/>
        </w:rPr>
        <w:t xml:space="preserve">Editor’s Note: Whether allowing the serving network to receive two indications of NG-UE successful authentication is needed is FFS.  </w:t>
      </w:r>
    </w:p>
    <w:p w:rsidR="00F15787" w:rsidRPr="002759BD" w:rsidRDefault="00F15787" w:rsidP="00F15787">
      <w:pPr>
        <w:rPr>
          <w:lang w:val="en-US"/>
        </w:rPr>
      </w:pPr>
      <w:r w:rsidRPr="002759BD">
        <w:rPr>
          <w:lang w:val="en-US"/>
        </w:rPr>
        <w:t>5.2.4.12.</w:t>
      </w:r>
      <w:r>
        <w:rPr>
          <w:lang w:val="en-US"/>
        </w:rPr>
        <w:t>6</w:t>
      </w:r>
      <w:r w:rsidRPr="002759BD">
        <w:rPr>
          <w:lang w:val="en-US"/>
        </w:rPr>
        <w:t>.2.1.2.3.3. NG-UE Authenticate the Network</w:t>
      </w:r>
    </w:p>
    <w:p w:rsidR="00F15787" w:rsidRDefault="00F15787" w:rsidP="00F15787">
      <w:pPr>
        <w:rPr>
          <w:lang w:val="en-US"/>
        </w:rPr>
      </w:pPr>
      <w:r>
        <w:rPr>
          <w:lang w:val="en-US"/>
        </w:rPr>
        <w:t>When the NG-UE receives Initial Authentication Response (IAS) from the serving network, the NG-UE authenticates the network in two ways as follows:</w:t>
      </w:r>
    </w:p>
    <w:p w:rsidR="00F15787" w:rsidRPr="002759BD" w:rsidRDefault="00F15787" w:rsidP="00F15787">
      <w:pPr>
        <w:rPr>
          <w:lang w:val="en-US"/>
        </w:rPr>
      </w:pPr>
      <w:r w:rsidRPr="002759BD">
        <w:rPr>
          <w:szCs w:val="24"/>
          <w:lang w:val="en-US"/>
        </w:rPr>
        <w:t>5.2.4.12.</w:t>
      </w:r>
      <w:r>
        <w:rPr>
          <w:szCs w:val="24"/>
          <w:lang w:val="en-US"/>
        </w:rPr>
        <w:t>6</w:t>
      </w:r>
      <w:r w:rsidRPr="002759BD">
        <w:rPr>
          <w:szCs w:val="24"/>
          <w:lang w:val="en-US"/>
        </w:rPr>
        <w:t>.2.1.</w:t>
      </w:r>
      <w:r w:rsidRPr="002759BD">
        <w:rPr>
          <w:lang w:val="en-US"/>
        </w:rPr>
        <w:t>2.3.3.1. NG-UE Authentiucate Network based on IAS Integrity</w:t>
      </w:r>
    </w:p>
    <w:p w:rsidR="00F15787" w:rsidRDefault="00F15787" w:rsidP="00BA744E">
      <w:pPr>
        <w:numPr>
          <w:ilvl w:val="0"/>
          <w:numId w:val="142"/>
        </w:numPr>
        <w:tabs>
          <w:tab w:val="left" w:pos="630"/>
        </w:tabs>
        <w:rPr>
          <w:lang w:val="en-US"/>
        </w:rPr>
      </w:pPr>
      <w:r>
        <w:rPr>
          <w:lang w:val="en-US"/>
        </w:rPr>
        <w:t>NG- UE validates the received RAND2 to be the same RAND2 that NG-UE sent in the IAR message encrypted in the inner block of the IAR message. This validates the IAS is not being replayed.</w:t>
      </w:r>
    </w:p>
    <w:p w:rsidR="00F15787" w:rsidRDefault="00F15787" w:rsidP="00BA744E">
      <w:pPr>
        <w:numPr>
          <w:ilvl w:val="0"/>
          <w:numId w:val="142"/>
        </w:numPr>
        <w:tabs>
          <w:tab w:val="left" w:pos="630"/>
        </w:tabs>
        <w:rPr>
          <w:lang w:val="en-US"/>
        </w:rPr>
      </w:pPr>
      <w:r>
        <w:rPr>
          <w:lang w:val="en-US"/>
        </w:rPr>
        <w:lastRenderedPageBreak/>
        <w:t>NG-UE uses the IASKint key to calculate the UE-MAC over the IAS message. NG-UE compares the UE-MAC to the MAC included in the IAS to validate the authenticaity and integrity of the IAS message that was recievd from the serving network.</w:t>
      </w:r>
    </w:p>
    <w:p w:rsidR="00F15787" w:rsidRDefault="00F15787" w:rsidP="00BA744E">
      <w:pPr>
        <w:numPr>
          <w:ilvl w:val="0"/>
          <w:numId w:val="142"/>
        </w:numPr>
        <w:tabs>
          <w:tab w:val="left" w:pos="630"/>
        </w:tabs>
        <w:rPr>
          <w:lang w:val="en-US"/>
        </w:rPr>
      </w:pPr>
      <w:r>
        <w:rPr>
          <w:lang w:val="en-US"/>
        </w:rPr>
        <w:t>When IAS message integrity validation is successful, the UE is assured that the serving network it is attached to is trusted by its home network and authentic to the extent that the home network provided the IAS keys to the serving network to protect the NG-UE IAS message.</w:t>
      </w:r>
    </w:p>
    <w:p w:rsidR="00F15787" w:rsidRPr="002759BD" w:rsidRDefault="00F15787" w:rsidP="00F15787">
      <w:pPr>
        <w:rPr>
          <w:lang w:val="en-US"/>
        </w:rPr>
      </w:pPr>
      <w:r w:rsidRPr="002759BD">
        <w:rPr>
          <w:szCs w:val="24"/>
          <w:lang w:val="en-US"/>
        </w:rPr>
        <w:t>5.2.4.12.</w:t>
      </w:r>
      <w:r>
        <w:rPr>
          <w:szCs w:val="24"/>
          <w:lang w:val="en-US"/>
        </w:rPr>
        <w:t>6</w:t>
      </w:r>
      <w:r w:rsidRPr="002759BD">
        <w:rPr>
          <w:szCs w:val="24"/>
          <w:lang w:val="en-US"/>
        </w:rPr>
        <w:t>.2.1.</w:t>
      </w:r>
      <w:r w:rsidRPr="002759BD">
        <w:rPr>
          <w:lang w:val="en-US"/>
        </w:rPr>
        <w:t>2.3.3.2. NG-UE Authentiucate Network using EPS-AKA AV</w:t>
      </w:r>
    </w:p>
    <w:p w:rsidR="00F15787" w:rsidRDefault="00F15787" w:rsidP="00BA744E">
      <w:pPr>
        <w:numPr>
          <w:ilvl w:val="0"/>
          <w:numId w:val="143"/>
        </w:numPr>
        <w:tabs>
          <w:tab w:val="left" w:pos="630"/>
        </w:tabs>
        <w:rPr>
          <w:lang w:val="en-US"/>
        </w:rPr>
      </w:pPr>
      <w:r>
        <w:rPr>
          <w:lang w:val="en-US"/>
        </w:rPr>
        <w:t>After NG- UE validates the authenticity and integrity of the IAS message, NG-UE recovers the AV material received in the IAS message, AUTN and RAND.</w:t>
      </w:r>
    </w:p>
    <w:p w:rsidR="00F15787" w:rsidRDefault="00F15787" w:rsidP="00BA744E">
      <w:pPr>
        <w:numPr>
          <w:ilvl w:val="0"/>
          <w:numId w:val="143"/>
        </w:numPr>
        <w:tabs>
          <w:tab w:val="left" w:pos="630"/>
        </w:tabs>
        <w:rPr>
          <w:lang w:val="en-US"/>
        </w:rPr>
      </w:pPr>
      <w:r>
        <w:rPr>
          <w:lang w:val="en-US"/>
        </w:rPr>
        <w:t>NG-UE reaches its (e)UICC application to authenticate the network based on RAND and AUTN and following the EPS-AKA.</w:t>
      </w:r>
    </w:p>
    <w:p w:rsidR="00F15787" w:rsidRPr="00D56232" w:rsidRDefault="00F15787" w:rsidP="00F15787">
      <w:pPr>
        <w:tabs>
          <w:tab w:val="left" w:pos="630"/>
        </w:tabs>
        <w:rPr>
          <w:lang w:val="en-US"/>
        </w:rPr>
      </w:pPr>
      <w:r>
        <w:rPr>
          <w:lang w:val="en-US"/>
        </w:rPr>
        <w:t>Editor’s Note: Whether allowing the NG-UE to authenticate the network in two different ways is needed is FFS.</w:t>
      </w:r>
    </w:p>
    <w:p w:rsidR="00F15787" w:rsidRPr="002759BD" w:rsidRDefault="00F15787" w:rsidP="00F15787">
      <w:r w:rsidRPr="002759BD">
        <w:rPr>
          <w:lang w:val="en-US"/>
        </w:rPr>
        <w:t>5.2.4.12.</w:t>
      </w:r>
      <w:r>
        <w:rPr>
          <w:lang w:val="en-US"/>
        </w:rPr>
        <w:t>6</w:t>
      </w:r>
      <w:r w:rsidRPr="002759BD">
        <w:rPr>
          <w:lang w:val="en-US"/>
        </w:rPr>
        <w:t>.2.1.</w:t>
      </w:r>
      <w:r w:rsidRPr="002759BD">
        <w:t xml:space="preserve">2.4  </w:t>
      </w:r>
      <w:r w:rsidRPr="002759BD">
        <w:tab/>
        <w:t>Addressing Vulnerabilities: Address existing 3GPP EPS</w:t>
      </w:r>
      <w:r>
        <w:t xml:space="preserve"> security</w:t>
      </w:r>
      <w:r w:rsidRPr="002759BD">
        <w:t xml:space="preserve"> </w:t>
      </w:r>
    </w:p>
    <w:p w:rsidR="00F15787" w:rsidRDefault="00F15787" w:rsidP="00F15787">
      <w:pPr>
        <w:rPr>
          <w:lang w:val="en-US"/>
        </w:rPr>
      </w:pPr>
      <w:r>
        <w:rPr>
          <w:lang w:val="en-US"/>
        </w:rPr>
        <w:t>The following two vulnerabilities and security attacks have have been documented in the literature:</w:t>
      </w:r>
    </w:p>
    <w:p w:rsidR="00F15787" w:rsidRPr="009F4798" w:rsidRDefault="00F15787" w:rsidP="00BA744E">
      <w:pPr>
        <w:numPr>
          <w:ilvl w:val="0"/>
          <w:numId w:val="144"/>
        </w:numPr>
        <w:rPr>
          <w:lang w:eastAsia="zh-CN"/>
        </w:rPr>
      </w:pPr>
      <w:r w:rsidRPr="009F4798">
        <w:rPr>
          <w:lang w:eastAsia="zh-CN"/>
        </w:rPr>
        <w:t>User Privacy and trac</w:t>
      </w:r>
      <w:r>
        <w:rPr>
          <w:lang w:eastAsia="zh-CN"/>
        </w:rPr>
        <w:t>king</w:t>
      </w:r>
      <w:r w:rsidRPr="009F4798">
        <w:rPr>
          <w:lang w:eastAsia="zh-CN"/>
        </w:rPr>
        <w:t xml:space="preserve"> via what is called IMSI Catchers</w:t>
      </w:r>
      <w:r>
        <w:rPr>
          <w:lang w:eastAsia="zh-CN"/>
        </w:rPr>
        <w:t>.</w:t>
      </w:r>
    </w:p>
    <w:p w:rsidR="00F15787" w:rsidRPr="009F4798" w:rsidRDefault="00F15787" w:rsidP="00BA744E">
      <w:pPr>
        <w:numPr>
          <w:ilvl w:val="0"/>
          <w:numId w:val="144"/>
        </w:numPr>
        <w:rPr>
          <w:lang w:eastAsia="zh-CN"/>
        </w:rPr>
      </w:pPr>
      <w:r>
        <w:rPr>
          <w:lang w:eastAsia="zh-CN"/>
        </w:rPr>
        <w:t>Although, f</w:t>
      </w:r>
      <w:r w:rsidRPr="009F4798">
        <w:rPr>
          <w:lang w:eastAsia="zh-CN"/>
        </w:rPr>
        <w:t>ake basestation attacks which could cause a UE denial of service</w:t>
      </w:r>
      <w:r>
        <w:rPr>
          <w:lang w:eastAsia="zh-CN"/>
        </w:rPr>
        <w:t xml:space="preserve"> by sending Unauthenticated REJECT MESSAGES, e.g., ATTACH REJECT and TAU REJECT is a generic problem not specific to EPS-AKA, MASA solution provides a dynamic mechanism to communicate the serving network public key to NG-UE is asecure manner.</w:t>
      </w:r>
    </w:p>
    <w:p w:rsidR="00F15787" w:rsidRDefault="00F15787" w:rsidP="00F15787">
      <w:pPr>
        <w:rPr>
          <w:lang w:val="en-US"/>
        </w:rPr>
      </w:pPr>
      <w:r>
        <w:rPr>
          <w:lang w:val="en-US"/>
        </w:rPr>
        <w:t>In order to address the privacy issue of 3GPP EPS-AKA, MASA solution never allows the user permanent identifier, e.g., IMSI, to be sent on the clear. When the UE receives the Identity Request message from the serving network, e.g., MME, the UE always respond by sending the IAR message which is encrypted using the home network public key.</w:t>
      </w:r>
    </w:p>
    <w:p w:rsidR="00F15787" w:rsidRDefault="00F15787" w:rsidP="00F15787">
      <w:pPr>
        <w:rPr>
          <w:lang w:val="en-US"/>
        </w:rPr>
      </w:pPr>
      <w:r>
        <w:rPr>
          <w:lang w:val="en-US"/>
        </w:rPr>
        <w:t>In order to prevent the attack that is caused by a ROGUE basestation using unauthenticated REJECT MESSAGES, MASA solution provide a dynamic mechanism which allows the serving network to securely communicate its ID and its respective public key that can be used for protecting all REJECT MESSAAGES by signing the message with the serving network private key at any later time.</w:t>
      </w:r>
    </w:p>
    <w:p w:rsidR="00F15787" w:rsidRDefault="00F15787" w:rsidP="00F15787">
      <w:pPr>
        <w:rPr>
          <w:lang w:val="en-US"/>
        </w:rPr>
      </w:pPr>
      <w:r>
        <w:rPr>
          <w:lang w:val="en-US"/>
        </w:rPr>
        <w:t>When the serving network receives an indication from the home network that the user has been successfully authenticated, the serving network includes in addition to other parameter the following two parameters:</w:t>
      </w:r>
    </w:p>
    <w:p w:rsidR="00F15787" w:rsidRDefault="00F15787" w:rsidP="00BA744E">
      <w:pPr>
        <w:numPr>
          <w:ilvl w:val="0"/>
          <w:numId w:val="145"/>
        </w:numPr>
        <w:rPr>
          <w:lang w:val="en-US"/>
        </w:rPr>
      </w:pPr>
      <w:r>
        <w:rPr>
          <w:lang w:val="en-US"/>
        </w:rPr>
        <w:t>Serving Network ID (SNID) – This ID can reflect the serving network public ID and could be used to identify the public/provate keys pair that is included in the IAS message.</w:t>
      </w:r>
    </w:p>
    <w:p w:rsidR="00F15787" w:rsidRDefault="00F15787" w:rsidP="00BA744E">
      <w:pPr>
        <w:numPr>
          <w:ilvl w:val="0"/>
          <w:numId w:val="145"/>
        </w:numPr>
        <w:rPr>
          <w:lang w:val="en-US"/>
        </w:rPr>
      </w:pPr>
      <w:r>
        <w:rPr>
          <w:lang w:val="en-US"/>
        </w:rPr>
        <w:t>Serving Network public key which is also can be linked to the serving Network ID in the above item.</w:t>
      </w:r>
    </w:p>
    <w:p w:rsidR="00F15787" w:rsidRDefault="00F15787" w:rsidP="00F15787">
      <w:pPr>
        <w:rPr>
          <w:lang w:val="en-US"/>
        </w:rPr>
      </w:pPr>
      <w:r>
        <w:rPr>
          <w:lang w:val="en-US"/>
        </w:rPr>
        <w:t>This process does not only allow the serving network the flexiability to protect itself against any ROGUE basestation attack but also it provides the flexability to the serving network to use public/private keys pairs with a very flexible granularity with the following as examples:</w:t>
      </w:r>
    </w:p>
    <w:p w:rsidR="00F15787" w:rsidRDefault="00F15787" w:rsidP="00BA744E">
      <w:pPr>
        <w:numPr>
          <w:ilvl w:val="0"/>
          <w:numId w:val="146"/>
        </w:numPr>
        <w:rPr>
          <w:lang w:val="en-US"/>
        </w:rPr>
      </w:pPr>
      <w:r>
        <w:rPr>
          <w:lang w:val="en-US"/>
        </w:rPr>
        <w:t>Serving Network ID could reflect a single public/private keys for the whole serving network.</w:t>
      </w:r>
    </w:p>
    <w:p w:rsidR="00F15787" w:rsidRDefault="00F15787" w:rsidP="00BA744E">
      <w:pPr>
        <w:numPr>
          <w:ilvl w:val="0"/>
          <w:numId w:val="146"/>
        </w:numPr>
        <w:rPr>
          <w:lang w:val="en-US"/>
        </w:rPr>
      </w:pPr>
      <w:r>
        <w:rPr>
          <w:lang w:val="en-US"/>
        </w:rPr>
        <w:t>Serving Network ID could reflect a single public/private keys that maps to a single Cloud (Centralized) RAN which serve certain number of basestations.</w:t>
      </w:r>
    </w:p>
    <w:p w:rsidR="00F15787" w:rsidRPr="006C6619" w:rsidRDefault="00F15787" w:rsidP="00BA744E">
      <w:pPr>
        <w:numPr>
          <w:ilvl w:val="0"/>
          <w:numId w:val="146"/>
        </w:numPr>
        <w:rPr>
          <w:lang w:val="en-US"/>
        </w:rPr>
      </w:pPr>
      <w:r>
        <w:rPr>
          <w:lang w:val="en-US"/>
        </w:rPr>
        <w:t>Serving Network ID could reflect a single public/private keys that maps to a specific Tracking Area or a group of tracking areas</w:t>
      </w:r>
      <w:r w:rsidRPr="00D74F53">
        <w:rPr>
          <w:lang w:val="en-US"/>
        </w:rPr>
        <w:t>.</w:t>
      </w:r>
    </w:p>
    <w:p w:rsidR="00F15787" w:rsidRPr="002759BD" w:rsidRDefault="00F15787" w:rsidP="00F15787">
      <w:r w:rsidRPr="002759BD">
        <w:rPr>
          <w:lang w:val="en-US"/>
        </w:rPr>
        <w:t>5.2.4.12.</w:t>
      </w:r>
      <w:r>
        <w:rPr>
          <w:lang w:val="en-US"/>
        </w:rPr>
        <w:t>6</w:t>
      </w:r>
      <w:r w:rsidRPr="002759BD">
        <w:rPr>
          <w:lang w:val="en-US"/>
        </w:rPr>
        <w:t xml:space="preserve">.2.1.2.5. </w:t>
      </w:r>
      <w:r w:rsidRPr="002759BD">
        <w:rPr>
          <w:lang w:val="en-US"/>
        </w:rPr>
        <w:tab/>
      </w:r>
      <w:r w:rsidRPr="002759BD">
        <w:t>Utilize (e)UICC Technology: Utilize the strength of 3GPP symmetric keying technology that relies on (e)UICC</w:t>
      </w:r>
    </w:p>
    <w:p w:rsidR="00F15787" w:rsidRPr="00BA502B" w:rsidRDefault="00F15787" w:rsidP="00F15787">
      <w:pPr>
        <w:rPr>
          <w:lang w:val="en-US"/>
        </w:rPr>
      </w:pPr>
      <w:r w:rsidRPr="00BA502B">
        <w:rPr>
          <w:lang w:val="en-US"/>
        </w:rPr>
        <w:t>MASA solution utilizes the strength of the (e)UICC symmetric keying technology</w:t>
      </w:r>
      <w:r>
        <w:rPr>
          <w:lang w:val="en-US"/>
        </w:rPr>
        <w:t xml:space="preserve"> which has proven strong reliability for many years</w:t>
      </w:r>
      <w:r w:rsidRPr="00BA502B">
        <w:rPr>
          <w:lang w:val="en-US"/>
        </w:rPr>
        <w:t>. The only attack that has been documented on this technology was carried by an agency that belongs to a super power. If that</w:t>
      </w:r>
      <w:r>
        <w:rPr>
          <w:lang w:val="en-US"/>
        </w:rPr>
        <w:t xml:space="preserve"> is</w:t>
      </w:r>
      <w:r w:rsidRPr="00BA502B">
        <w:rPr>
          <w:lang w:val="en-US"/>
        </w:rPr>
        <w:t xml:space="preserve"> the case, this attack is not a realistic attack to be carried by a common attacker.</w:t>
      </w:r>
    </w:p>
    <w:p w:rsidR="00F15787" w:rsidRPr="00BA502B" w:rsidRDefault="00F15787" w:rsidP="00F15787">
      <w:pPr>
        <w:rPr>
          <w:lang w:val="en-US"/>
        </w:rPr>
      </w:pPr>
      <w:r w:rsidRPr="00BA502B">
        <w:rPr>
          <w:lang w:val="en-US"/>
        </w:rPr>
        <w:lastRenderedPageBreak/>
        <w:t xml:space="preserve">It is also well understood that an attacker like the one carried the attack against the UICC </w:t>
      </w:r>
      <w:r>
        <w:rPr>
          <w:lang w:val="en-US"/>
        </w:rPr>
        <w:t>"</w:t>
      </w:r>
      <w:r w:rsidRPr="00BA502B">
        <w:rPr>
          <w:lang w:val="en-US"/>
        </w:rPr>
        <w:t>K</w:t>
      </w:r>
      <w:r>
        <w:rPr>
          <w:lang w:val="en-US"/>
        </w:rPr>
        <w:t>"</w:t>
      </w:r>
      <w:r w:rsidRPr="00BA502B">
        <w:rPr>
          <w:lang w:val="en-US"/>
        </w:rPr>
        <w:t xml:space="preserve"> keys for many subscribers </w:t>
      </w:r>
      <w:r>
        <w:rPr>
          <w:lang w:val="en-US"/>
        </w:rPr>
        <w:t>also has the potential of</w:t>
      </w:r>
      <w:r w:rsidRPr="00BA502B">
        <w:rPr>
          <w:lang w:val="en-US"/>
        </w:rPr>
        <w:t xml:space="preserve"> break</w:t>
      </w:r>
      <w:r>
        <w:rPr>
          <w:lang w:val="en-US"/>
        </w:rPr>
        <w:t xml:space="preserve">ing other </w:t>
      </w:r>
      <w:r w:rsidRPr="00BA502B">
        <w:rPr>
          <w:lang w:val="en-US"/>
        </w:rPr>
        <w:t>security procedure</w:t>
      </w:r>
      <w:r>
        <w:rPr>
          <w:lang w:val="en-US"/>
        </w:rPr>
        <w:t>s</w:t>
      </w:r>
      <w:r w:rsidRPr="00BA502B">
        <w:rPr>
          <w:lang w:val="en-US"/>
        </w:rPr>
        <w:t xml:space="preserve"> that uses other technologies.</w:t>
      </w:r>
    </w:p>
    <w:p w:rsidR="00F15787" w:rsidRPr="002759BD" w:rsidRDefault="00F15787" w:rsidP="00F15787">
      <w:r w:rsidRPr="002759BD">
        <w:rPr>
          <w:lang w:val="en-US"/>
        </w:rPr>
        <w:t>5.2.4.12.</w:t>
      </w:r>
      <w:r>
        <w:rPr>
          <w:lang w:val="en-US"/>
        </w:rPr>
        <w:t>6</w:t>
      </w:r>
      <w:r w:rsidRPr="002759BD">
        <w:rPr>
          <w:lang w:val="en-US"/>
        </w:rPr>
        <w:t xml:space="preserve">.2.1.2.6. </w:t>
      </w:r>
      <w:r w:rsidRPr="002759BD">
        <w:t>Limited Asyemmetric Keying Usage: Utilize the strength of Asymmetric keying technology without the need for 3GPP operator to deploy a full PKI</w:t>
      </w:r>
    </w:p>
    <w:p w:rsidR="00F15787" w:rsidRDefault="00F15787" w:rsidP="00F15787">
      <w:pPr>
        <w:rPr>
          <w:lang w:val="en-US" w:eastAsia="zh-CN"/>
        </w:rPr>
      </w:pPr>
      <w:r>
        <w:rPr>
          <w:lang w:val="en-US" w:eastAsia="zh-CN"/>
        </w:rPr>
        <w:t>The overhead of utilizing a full fledged asymmetric keying technology that requires a full deployment of PKI is quite expensive and has it great scalability challenges that is related to certificate management, certificate revocations, Certificate Authentities, etc, even though,</w:t>
      </w:r>
      <w:r w:rsidRPr="00CF012D">
        <w:rPr>
          <w:lang w:val="en-US" w:eastAsia="zh-CN"/>
        </w:rPr>
        <w:t xml:space="preserve"> </w:t>
      </w:r>
      <w:r>
        <w:rPr>
          <w:lang w:val="en-US" w:eastAsia="zh-CN"/>
        </w:rPr>
        <w:t>many operators have already deployed such a PKI and are using it on network nodes such as eNBs. However, it is quite well accepted to use public and private keys within the network as long as it is not extended to the end user certificate. In other words, having a solution that utilizes the strength of the asymmetric keying technologies for the network elements only is something that well contained and acceptable to every 3GPP and network operator.</w:t>
      </w:r>
    </w:p>
    <w:p w:rsidR="00F15787" w:rsidRDefault="00F15787" w:rsidP="00F15787">
      <w:pPr>
        <w:rPr>
          <w:lang w:val="en-US" w:eastAsia="zh-CN"/>
        </w:rPr>
      </w:pPr>
      <w:r>
        <w:rPr>
          <w:lang w:val="en-US" w:eastAsia="zh-CN"/>
        </w:rPr>
        <w:t>That is well within the goals of the MASA solution. It utilizes the strength of asymmetric keying technology by using the public-private keys for the network elements to protect communications between the UE and the Home network and communications between the serving network and the UE in the case of REJECT MESSAGES.</w:t>
      </w:r>
    </w:p>
    <w:p w:rsidR="00F15787" w:rsidRDefault="00F15787" w:rsidP="00F15787">
      <w:pPr>
        <w:rPr>
          <w:lang w:val="en-US" w:eastAsia="zh-CN"/>
        </w:rPr>
      </w:pPr>
      <w:r>
        <w:rPr>
          <w:lang w:val="en-US" w:eastAsia="zh-CN"/>
        </w:rPr>
        <w:t>MASA solution capitalizes on the strength of Asymmetric keying without the need to neither deploy a full fledged PKI solution nor the need to manage end user certificates.</w:t>
      </w:r>
    </w:p>
    <w:p w:rsidR="00F15787" w:rsidRDefault="00F15787" w:rsidP="00F15787">
      <w:pPr>
        <w:pStyle w:val="NO"/>
        <w:rPr>
          <w:lang w:val="en-US"/>
        </w:rPr>
      </w:pPr>
      <w:r>
        <w:rPr>
          <w:lang w:val="en-US"/>
        </w:rPr>
        <w:t xml:space="preserve">NOTE: </w:t>
      </w:r>
      <w:r>
        <w:t>Managing infrastructure public/private keys without deploying a fully-fledged PKI</w:t>
      </w:r>
      <w:r>
        <w:rPr>
          <w:lang w:val="en"/>
        </w:rPr>
        <w:t xml:space="preserve"> </w:t>
      </w:r>
      <w:r>
        <w:t>is a generic problem that needs to be evaluated for all proposed solutions in this TR that require public/private keys</w:t>
      </w:r>
      <w:r>
        <w:rPr>
          <w:lang w:val="en-US"/>
        </w:rPr>
        <w:t>.</w:t>
      </w:r>
    </w:p>
    <w:p w:rsidR="00F15787" w:rsidRPr="002759BD" w:rsidRDefault="00F15787" w:rsidP="00F15787">
      <w:r w:rsidRPr="002759BD">
        <w:rPr>
          <w:lang w:val="en-US"/>
        </w:rPr>
        <w:t>5.2.4.12.</w:t>
      </w:r>
      <w:r>
        <w:rPr>
          <w:lang w:val="en-US"/>
        </w:rPr>
        <w:t>6</w:t>
      </w:r>
      <w:r w:rsidRPr="002759BD">
        <w:rPr>
          <w:lang w:val="en-US"/>
        </w:rPr>
        <w:t>.2.1.</w:t>
      </w:r>
      <w:r w:rsidRPr="002759BD">
        <w:t xml:space="preserve">2.7 </w:t>
      </w:r>
      <w:r w:rsidRPr="002759BD">
        <w:tab/>
        <w:t xml:space="preserve">Dynamic Security Parameters Update &amp; Policy Provisioning </w:t>
      </w:r>
    </w:p>
    <w:p w:rsidR="00F15787" w:rsidRDefault="00F15787" w:rsidP="00F15787">
      <w:pPr>
        <w:rPr>
          <w:lang w:eastAsia="zh-CN"/>
        </w:rPr>
      </w:pPr>
      <w:r>
        <w:rPr>
          <w:lang w:eastAsia="zh-CN"/>
        </w:rPr>
        <w:t>First and for most, o</w:t>
      </w:r>
      <w:r w:rsidRPr="00F10BB4">
        <w:rPr>
          <w:lang w:eastAsia="zh-CN"/>
        </w:rPr>
        <w:t>ne</w:t>
      </w:r>
      <w:r>
        <w:rPr>
          <w:lang w:eastAsia="zh-CN"/>
        </w:rPr>
        <w:t xml:space="preserve"> of the main goals of MASA solution is to provide complete privacy and protection of the user and UE information from the visiting serving network and make these information available only based on local regulatory and the Home Network policy. With this in mind, MASA solution offers a mechanism to shield every piece of private information and/or security capabilities from the serving network and provide the home network full control over which information the serving network needs to know about the user and the UE security capabilities after the home network successfully authenticate the user.</w:t>
      </w:r>
    </w:p>
    <w:p w:rsidR="00F15787" w:rsidRDefault="00F15787" w:rsidP="00F15787">
      <w:pPr>
        <w:rPr>
          <w:lang w:eastAsia="zh-CN"/>
        </w:rPr>
      </w:pPr>
      <w:r>
        <w:rPr>
          <w:lang w:eastAsia="zh-CN"/>
        </w:rPr>
        <w:t>In addition, MASA solution provides a secure Initial Authentication Exchange mechanism that allows the home network operator to achieve the following:</w:t>
      </w:r>
    </w:p>
    <w:p w:rsidR="00F15787" w:rsidRDefault="00F15787" w:rsidP="00BA744E">
      <w:pPr>
        <w:numPr>
          <w:ilvl w:val="3"/>
          <w:numId w:val="147"/>
        </w:numPr>
        <w:tabs>
          <w:tab w:val="left" w:pos="900"/>
        </w:tabs>
        <w:ind w:left="900"/>
        <w:rPr>
          <w:lang w:eastAsia="zh-CN"/>
        </w:rPr>
      </w:pPr>
      <w:r>
        <w:rPr>
          <w:lang w:eastAsia="zh-CN"/>
        </w:rPr>
        <w:t>When the UE IMEI is included in the encrypted IAR, the home network will have the opportunity to authenticate the UE and validate whether the UE is blacklisted, for example.</w:t>
      </w:r>
    </w:p>
    <w:p w:rsidR="00F15787" w:rsidRDefault="00F15787" w:rsidP="00BA744E">
      <w:pPr>
        <w:numPr>
          <w:ilvl w:val="3"/>
          <w:numId w:val="147"/>
        </w:numPr>
        <w:tabs>
          <w:tab w:val="left" w:pos="900"/>
        </w:tabs>
        <w:ind w:left="900"/>
        <w:rPr>
          <w:lang w:eastAsia="zh-CN"/>
        </w:rPr>
      </w:pPr>
      <w:r>
        <w:rPr>
          <w:lang w:eastAsia="zh-CN"/>
        </w:rPr>
        <w:t xml:space="preserve"> When the UE IMEI is included in addition to the UE security capabilities, MASA solution provides a secure mechanism for the home network to dynamically provision a security policy that takes in consideration, UE security capabilities, Local regulatory, geographical location, and the identity of the serving network the UE is attached to.</w:t>
      </w:r>
    </w:p>
    <w:p w:rsidR="00F15787" w:rsidRPr="00F130FC" w:rsidRDefault="00F15787" w:rsidP="00F15787">
      <w:pPr>
        <w:rPr>
          <w:lang w:val="en-US"/>
        </w:rPr>
      </w:pPr>
      <w:r>
        <w:rPr>
          <w:lang w:eastAsia="zh-CN"/>
        </w:rPr>
        <w:t>MASA solution provides a secure mechanism for the UE to include the subscriber security capabilities and for the home network to update the subscriber security capabilities when needed or whenever a specific security parameter(s) or algorithm(s) is obseleted or becoming vulnerable.</w:t>
      </w:r>
    </w:p>
    <w:p w:rsidR="00F15787" w:rsidRPr="00A603F1" w:rsidRDefault="00F15787" w:rsidP="00F15787">
      <w:pPr>
        <w:pStyle w:val="Heading6"/>
        <w:rPr>
          <w:lang w:val="en-US"/>
        </w:rPr>
      </w:pPr>
      <w:bookmarkStart w:id="4952" w:name="_Toc475605795"/>
      <w:bookmarkStart w:id="4953" w:name="_Toc475607270"/>
      <w:bookmarkStart w:id="4954" w:name="_Toc476246590"/>
      <w:bookmarkStart w:id="4955" w:name="_Toc479241946"/>
      <w:bookmarkStart w:id="4956" w:name="_Toc484709402"/>
      <w:bookmarkStart w:id="4957" w:name="_Toc491082619"/>
      <w:r>
        <w:rPr>
          <w:lang w:val="en-US"/>
        </w:rPr>
        <w:t>5.2.4.12.6.3</w:t>
      </w:r>
      <w:r>
        <w:rPr>
          <w:lang w:val="en-US"/>
        </w:rPr>
        <w:tab/>
      </w:r>
      <w:r w:rsidRPr="00A603F1">
        <w:rPr>
          <w:lang w:val="en-US"/>
        </w:rPr>
        <w:t>Evaluation</w:t>
      </w:r>
      <w:r>
        <w:rPr>
          <w:lang w:val="en-US"/>
        </w:rPr>
        <w:t>#2</w:t>
      </w:r>
      <w:bookmarkEnd w:id="4952"/>
      <w:bookmarkEnd w:id="4953"/>
      <w:bookmarkEnd w:id="4954"/>
      <w:bookmarkEnd w:id="4955"/>
      <w:bookmarkEnd w:id="4956"/>
      <w:bookmarkEnd w:id="4957"/>
    </w:p>
    <w:p w:rsidR="00F15787" w:rsidRPr="00037AFD" w:rsidRDefault="00F15787" w:rsidP="00F15787">
      <w:pPr>
        <w:pStyle w:val="EditorsNote"/>
      </w:pPr>
      <w:r w:rsidRPr="00037AFD">
        <w:t>Editor’s Note: This evaluation met with sustained objections from a small number of companies.</w:t>
      </w:r>
    </w:p>
    <w:p w:rsidR="00F15787" w:rsidRPr="00A603F1" w:rsidRDefault="00F15787" w:rsidP="00F15787">
      <w:pPr>
        <w:pStyle w:val="B1"/>
        <w:tabs>
          <w:tab w:val="left" w:pos="284"/>
          <w:tab w:val="left" w:pos="568"/>
          <w:tab w:val="left" w:pos="2592"/>
        </w:tabs>
        <w:rPr>
          <w:lang w:val="en-US"/>
        </w:rPr>
      </w:pPr>
      <w:r>
        <w:t xml:space="preserve">The </w:t>
      </w:r>
      <w:r w:rsidRPr="00A603F1">
        <w:rPr>
          <w:lang w:val="en-US"/>
        </w:rPr>
        <w:t>main points</w:t>
      </w:r>
      <w:r>
        <w:rPr>
          <w:lang w:val="en-US"/>
        </w:rPr>
        <w:t xml:space="preserve"> addressed in this evaluation#2 are:</w:t>
      </w:r>
    </w:p>
    <w:p w:rsidR="00F15787" w:rsidRPr="00A603F1" w:rsidRDefault="00F15787" w:rsidP="00BA744E">
      <w:pPr>
        <w:pStyle w:val="B1"/>
        <w:numPr>
          <w:ilvl w:val="0"/>
          <w:numId w:val="148"/>
        </w:numPr>
        <w:tabs>
          <w:tab w:val="left" w:pos="284"/>
          <w:tab w:val="left" w:pos="568"/>
          <w:tab w:val="left" w:pos="2592"/>
        </w:tabs>
        <w:rPr>
          <w:lang w:val="en-US"/>
        </w:rPr>
      </w:pPr>
      <w:r w:rsidRPr="00A603F1">
        <w:rPr>
          <w:lang w:val="en-US"/>
        </w:rPr>
        <w:t xml:space="preserve">Lack of modularity, which makes it hard to evaluate and compare </w:t>
      </w:r>
      <w:r>
        <w:rPr>
          <w:lang w:val="en-US"/>
        </w:rPr>
        <w:t>MASA with competing proposals</w:t>
      </w:r>
    </w:p>
    <w:p w:rsidR="00F15787" w:rsidRPr="00A603F1" w:rsidRDefault="00F15787" w:rsidP="00BA744E">
      <w:pPr>
        <w:pStyle w:val="B1"/>
        <w:numPr>
          <w:ilvl w:val="0"/>
          <w:numId w:val="148"/>
        </w:numPr>
        <w:tabs>
          <w:tab w:val="left" w:pos="284"/>
          <w:tab w:val="left" w:pos="568"/>
          <w:tab w:val="left" w:pos="2592"/>
        </w:tabs>
        <w:rPr>
          <w:lang w:val="en-US"/>
        </w:rPr>
      </w:pPr>
      <w:r w:rsidRPr="00A603F1">
        <w:rPr>
          <w:lang w:val="en-US"/>
        </w:rPr>
        <w:t>Unclear relation between system assumptions and protocol design resulting in unnecessary complexity</w:t>
      </w:r>
      <w:r>
        <w:rPr>
          <w:lang w:val="en-US"/>
        </w:rPr>
        <w:t xml:space="preserve"> and </w:t>
      </w:r>
      <w:r w:rsidRPr="00F17683">
        <w:rPr>
          <w:lang w:val="en-US"/>
        </w:rPr>
        <w:t>superfluous parameters</w:t>
      </w:r>
    </w:p>
    <w:p w:rsidR="00F15787" w:rsidRDefault="00F15787" w:rsidP="00BA744E">
      <w:pPr>
        <w:pStyle w:val="B1"/>
        <w:numPr>
          <w:ilvl w:val="0"/>
          <w:numId w:val="148"/>
        </w:numPr>
        <w:tabs>
          <w:tab w:val="left" w:pos="284"/>
          <w:tab w:val="left" w:pos="568"/>
          <w:tab w:val="left" w:pos="2592"/>
        </w:tabs>
        <w:rPr>
          <w:lang w:val="en-US"/>
        </w:rPr>
      </w:pPr>
      <w:r>
        <w:rPr>
          <w:lang w:val="en-US"/>
        </w:rPr>
        <w:t xml:space="preserve">Security issues with the protocol </w:t>
      </w:r>
    </w:p>
    <w:p w:rsidR="00F15787" w:rsidRPr="000C7081" w:rsidRDefault="00F15787" w:rsidP="00BA744E">
      <w:pPr>
        <w:pStyle w:val="B1"/>
        <w:numPr>
          <w:ilvl w:val="0"/>
          <w:numId w:val="148"/>
        </w:numPr>
        <w:tabs>
          <w:tab w:val="left" w:pos="284"/>
          <w:tab w:val="left" w:pos="568"/>
          <w:tab w:val="left" w:pos="2592"/>
        </w:tabs>
        <w:rPr>
          <w:lang w:val="en-US"/>
        </w:rPr>
      </w:pPr>
      <w:r w:rsidRPr="000C7081">
        <w:rPr>
          <w:lang w:val="en-US"/>
        </w:rPr>
        <w:t>Doubtful claims of efficiency gains</w:t>
      </w:r>
    </w:p>
    <w:p w:rsidR="00F15787" w:rsidRPr="00A603F1" w:rsidRDefault="00F15787" w:rsidP="00F15787">
      <w:pPr>
        <w:pStyle w:val="B1"/>
        <w:tabs>
          <w:tab w:val="left" w:pos="284"/>
          <w:tab w:val="left" w:pos="568"/>
          <w:tab w:val="left" w:pos="2592"/>
        </w:tabs>
        <w:rPr>
          <w:b/>
          <w:i/>
          <w:lang w:val="en-US"/>
        </w:rPr>
      </w:pPr>
      <w:r w:rsidRPr="00A603F1">
        <w:rPr>
          <w:b/>
          <w:i/>
          <w:lang w:val="en-US"/>
        </w:rPr>
        <w:t>Lack of modularity</w:t>
      </w:r>
    </w:p>
    <w:p w:rsidR="00F15787" w:rsidRDefault="00F15787" w:rsidP="00F15787">
      <w:pPr>
        <w:pStyle w:val="B1"/>
        <w:tabs>
          <w:tab w:val="left" w:pos="284"/>
          <w:tab w:val="left" w:pos="568"/>
          <w:tab w:val="left" w:pos="2592"/>
        </w:tabs>
        <w:rPr>
          <w:lang w:val="en-US"/>
        </w:rPr>
      </w:pPr>
      <w:r w:rsidRPr="00A603F1">
        <w:rPr>
          <w:lang w:val="en-US"/>
        </w:rPr>
        <w:lastRenderedPageBreak/>
        <w:t xml:space="preserve">MASA </w:t>
      </w:r>
      <w:r>
        <w:rPr>
          <w:lang w:val="en-US"/>
        </w:rPr>
        <w:t>combines</w:t>
      </w:r>
      <w:r w:rsidRPr="00A603F1">
        <w:rPr>
          <w:lang w:val="en-US"/>
        </w:rPr>
        <w:t xml:space="preserve"> several features that should be s</w:t>
      </w:r>
      <w:r>
        <w:rPr>
          <w:lang w:val="en-US"/>
        </w:rPr>
        <w:t>pecified as separate functions or</w:t>
      </w:r>
      <w:r w:rsidRPr="00A603F1">
        <w:rPr>
          <w:lang w:val="en-US"/>
        </w:rPr>
        <w:t xml:space="preserve"> procedures for clarity and ease of protocol analysis. It could then be studied later whether to piggy-back messages from one of these procedures onto messages of other proce</w:t>
      </w:r>
      <w:r>
        <w:rPr>
          <w:lang w:val="en-US"/>
        </w:rPr>
        <w:t>dures for efficiency reasons. A</w:t>
      </w:r>
      <w:r w:rsidRPr="00A603F1">
        <w:rPr>
          <w:lang w:val="en-US"/>
        </w:rPr>
        <w:t>t least the following features</w:t>
      </w:r>
      <w:r>
        <w:rPr>
          <w:lang w:val="en-US"/>
        </w:rPr>
        <w:t xml:space="preserve"> are </w:t>
      </w:r>
      <w:r w:rsidRPr="00A603F1">
        <w:rPr>
          <w:lang w:val="en-US"/>
        </w:rPr>
        <w:t>identified</w:t>
      </w:r>
      <w:r>
        <w:rPr>
          <w:lang w:val="en-US"/>
        </w:rPr>
        <w:t>:</w:t>
      </w:r>
    </w:p>
    <w:p w:rsidR="00F15787" w:rsidRPr="00A603F1" w:rsidRDefault="00F15787" w:rsidP="00BA744E">
      <w:pPr>
        <w:pStyle w:val="B1"/>
        <w:numPr>
          <w:ilvl w:val="0"/>
          <w:numId w:val="149"/>
        </w:numPr>
        <w:tabs>
          <w:tab w:val="left" w:pos="284"/>
          <w:tab w:val="left" w:pos="568"/>
          <w:tab w:val="left" w:pos="2592"/>
        </w:tabs>
        <w:rPr>
          <w:lang w:val="en-US"/>
        </w:rPr>
      </w:pPr>
      <w:r w:rsidRPr="00A603F1">
        <w:rPr>
          <w:lang w:val="en-US"/>
        </w:rPr>
        <w:t>Mutual authentic</w:t>
      </w:r>
      <w:r>
        <w:rPr>
          <w:lang w:val="en-US"/>
        </w:rPr>
        <w:t>ation and key establishment</w:t>
      </w:r>
    </w:p>
    <w:p w:rsidR="00F15787" w:rsidRPr="00A603F1" w:rsidRDefault="00F15787" w:rsidP="00BA744E">
      <w:pPr>
        <w:pStyle w:val="B1"/>
        <w:numPr>
          <w:ilvl w:val="0"/>
          <w:numId w:val="149"/>
        </w:numPr>
        <w:tabs>
          <w:tab w:val="left" w:pos="284"/>
          <w:tab w:val="left" w:pos="568"/>
          <w:tab w:val="left" w:pos="2592"/>
        </w:tabs>
        <w:rPr>
          <w:lang w:val="en-US"/>
        </w:rPr>
      </w:pPr>
      <w:r w:rsidRPr="00A603F1">
        <w:rPr>
          <w:lang w:val="en-US"/>
        </w:rPr>
        <w:t>IMSI protection over the air</w:t>
      </w:r>
    </w:p>
    <w:p w:rsidR="00F15787" w:rsidRPr="00A603F1" w:rsidRDefault="00F15787" w:rsidP="00BA744E">
      <w:pPr>
        <w:pStyle w:val="B1"/>
        <w:numPr>
          <w:ilvl w:val="0"/>
          <w:numId w:val="149"/>
        </w:numPr>
        <w:tabs>
          <w:tab w:val="left" w:pos="284"/>
          <w:tab w:val="left" w:pos="568"/>
          <w:tab w:val="left" w:pos="2592"/>
        </w:tabs>
        <w:rPr>
          <w:lang w:val="en-US"/>
        </w:rPr>
      </w:pPr>
      <w:r w:rsidRPr="00A603F1">
        <w:rPr>
          <w:lang w:val="en-US"/>
        </w:rPr>
        <w:t>Security Mode procedure / negotiation of crypto algorithms</w:t>
      </w:r>
    </w:p>
    <w:p w:rsidR="00F15787" w:rsidRPr="00A603F1" w:rsidRDefault="00F15787" w:rsidP="00BA744E">
      <w:pPr>
        <w:pStyle w:val="B1"/>
        <w:numPr>
          <w:ilvl w:val="0"/>
          <w:numId w:val="149"/>
        </w:numPr>
        <w:tabs>
          <w:tab w:val="left" w:pos="284"/>
          <w:tab w:val="left" w:pos="568"/>
          <w:tab w:val="left" w:pos="2592"/>
        </w:tabs>
        <w:rPr>
          <w:lang w:val="en-US"/>
        </w:rPr>
      </w:pPr>
      <w:r w:rsidRPr="00A603F1">
        <w:rPr>
          <w:lang w:val="en-US"/>
        </w:rPr>
        <w:t xml:space="preserve">Prevention of attacks </w:t>
      </w:r>
      <w:r>
        <w:rPr>
          <w:lang w:val="en-US"/>
        </w:rPr>
        <w:t>using</w:t>
      </w:r>
      <w:r w:rsidRPr="00A603F1">
        <w:rPr>
          <w:lang w:val="en-US"/>
        </w:rPr>
        <w:t xml:space="preserve"> unprotected authentication error messages</w:t>
      </w:r>
    </w:p>
    <w:p w:rsidR="00F15787" w:rsidRPr="00A603F1" w:rsidRDefault="00F15787" w:rsidP="00F15787">
      <w:pPr>
        <w:pStyle w:val="B1"/>
        <w:tabs>
          <w:tab w:val="left" w:pos="284"/>
          <w:tab w:val="left" w:pos="568"/>
          <w:tab w:val="left" w:pos="2592"/>
        </w:tabs>
        <w:rPr>
          <w:lang w:val="en-US"/>
        </w:rPr>
      </w:pPr>
      <w:r w:rsidRPr="00A603F1">
        <w:rPr>
          <w:lang w:val="en-US"/>
        </w:rPr>
        <w:t>These features are addressed one by one in the following.</w:t>
      </w:r>
    </w:p>
    <w:p w:rsidR="00F15787" w:rsidRPr="00A603F1" w:rsidRDefault="00F15787" w:rsidP="00F15787">
      <w:pPr>
        <w:pStyle w:val="B1"/>
        <w:tabs>
          <w:tab w:val="left" w:pos="284"/>
          <w:tab w:val="left" w:pos="568"/>
          <w:tab w:val="left" w:pos="2592"/>
        </w:tabs>
        <w:rPr>
          <w:i/>
          <w:lang w:val="en-US"/>
        </w:rPr>
      </w:pPr>
      <w:r w:rsidRPr="00A603F1">
        <w:rPr>
          <w:i/>
          <w:lang w:val="en-US"/>
        </w:rPr>
        <w:t>IMSI protection over the air</w:t>
      </w:r>
    </w:p>
    <w:p w:rsidR="00F15787" w:rsidRPr="00A603F1" w:rsidRDefault="00F15787" w:rsidP="00F15787">
      <w:pPr>
        <w:pStyle w:val="B1"/>
        <w:tabs>
          <w:tab w:val="left" w:pos="284"/>
          <w:tab w:val="left" w:pos="568"/>
          <w:tab w:val="left" w:pos="2592"/>
        </w:tabs>
        <w:rPr>
          <w:lang w:val="en-US"/>
        </w:rPr>
      </w:pPr>
      <w:r w:rsidRPr="00A603F1">
        <w:rPr>
          <w:lang w:val="en-US"/>
        </w:rPr>
        <w:t xml:space="preserve">MASA achieves this by encrypting the IMSI with a public key of the home network. It seems the home network public key is not used for any other purpose in MASA. </w:t>
      </w:r>
    </w:p>
    <w:p w:rsidR="00F15787" w:rsidRPr="00A603F1" w:rsidRDefault="00F15787" w:rsidP="00BA744E">
      <w:pPr>
        <w:pStyle w:val="B1"/>
        <w:numPr>
          <w:ilvl w:val="0"/>
          <w:numId w:val="150"/>
        </w:numPr>
        <w:tabs>
          <w:tab w:val="left" w:pos="284"/>
          <w:tab w:val="left" w:pos="568"/>
          <w:tab w:val="left" w:pos="2592"/>
        </w:tabs>
        <w:rPr>
          <w:lang w:val="en-US"/>
        </w:rPr>
      </w:pPr>
      <w:r w:rsidRPr="00A603F1">
        <w:rPr>
          <w:lang w:val="en-US"/>
        </w:rPr>
        <w:t xml:space="preserve">This feature can be separated out. It is present in other authentication protocols as well, cf. e.g. </w:t>
      </w:r>
      <w:r>
        <w:rPr>
          <w:lang w:val="en-US"/>
        </w:rPr>
        <w:t>s</w:t>
      </w:r>
      <w:r w:rsidRPr="00A603F1">
        <w:rPr>
          <w:lang w:val="en-US"/>
        </w:rPr>
        <w:t xml:space="preserve">olution 7.3 in security area#7 or </w:t>
      </w:r>
      <w:r>
        <w:rPr>
          <w:lang w:val="en-US"/>
        </w:rPr>
        <w:t>the</w:t>
      </w:r>
      <w:r w:rsidRPr="00A603F1">
        <w:rPr>
          <w:lang w:val="en-US"/>
        </w:rPr>
        <w:t xml:space="preserve"> proposal for EAP-AKA</w:t>
      </w:r>
      <w:r>
        <w:rPr>
          <w:lang w:val="en-US"/>
        </w:rPr>
        <w:t xml:space="preserve"> in untrusted access</w:t>
      </w:r>
      <w:r w:rsidRPr="00A603F1">
        <w:rPr>
          <w:lang w:val="en-US"/>
        </w:rPr>
        <w:t xml:space="preserve"> in S3-161664. </w:t>
      </w:r>
    </w:p>
    <w:p w:rsidR="00F15787" w:rsidRPr="00A603F1" w:rsidRDefault="00F15787" w:rsidP="00BA744E">
      <w:pPr>
        <w:pStyle w:val="B1"/>
        <w:numPr>
          <w:ilvl w:val="0"/>
          <w:numId w:val="150"/>
        </w:numPr>
        <w:tabs>
          <w:tab w:val="left" w:pos="284"/>
          <w:tab w:val="left" w:pos="568"/>
          <w:tab w:val="left" w:pos="2592"/>
        </w:tabs>
        <w:rPr>
          <w:lang w:val="en-US"/>
        </w:rPr>
      </w:pPr>
      <w:r w:rsidRPr="00A603F1">
        <w:rPr>
          <w:lang w:val="en-US"/>
        </w:rPr>
        <w:t xml:space="preserve">Furthermore, there are proposals in security area#7 that claim to achieve IMSI protection over the air without the use of public keys, which is another reason to consider the IMSI privacy issue separately. </w:t>
      </w:r>
    </w:p>
    <w:p w:rsidR="00F15787" w:rsidRPr="00A603F1" w:rsidRDefault="00F15787" w:rsidP="00BA744E">
      <w:pPr>
        <w:pStyle w:val="B1"/>
        <w:numPr>
          <w:ilvl w:val="0"/>
          <w:numId w:val="150"/>
        </w:numPr>
        <w:tabs>
          <w:tab w:val="left" w:pos="284"/>
          <w:tab w:val="left" w:pos="568"/>
          <w:tab w:val="left" w:pos="2592"/>
        </w:tabs>
        <w:rPr>
          <w:lang w:val="en-US"/>
        </w:rPr>
      </w:pPr>
      <w:r w:rsidRPr="00A603F1">
        <w:rPr>
          <w:lang w:val="en-US"/>
        </w:rPr>
        <w:t>Finally, MASA lacks the sophistication of a multi-layered identity approach of some of the proposals in security area#7</w:t>
      </w:r>
      <w:r>
        <w:rPr>
          <w:lang w:val="en-US"/>
        </w:rPr>
        <w:t xml:space="preserve"> that have pseudonyms assigned by the home network as well as temporary identities assigned by the serving network</w:t>
      </w:r>
      <w:r w:rsidRPr="00A603F1">
        <w:rPr>
          <w:lang w:val="en-US"/>
        </w:rPr>
        <w:t xml:space="preserve">. As a consequence, the IMSI is encrypted with a public key in every Attach request, which is very costly. </w:t>
      </w:r>
    </w:p>
    <w:p w:rsidR="00F15787" w:rsidRPr="00A603F1" w:rsidRDefault="00F15787" w:rsidP="00F15787">
      <w:pPr>
        <w:pStyle w:val="B1"/>
        <w:tabs>
          <w:tab w:val="left" w:pos="284"/>
          <w:tab w:val="left" w:pos="568"/>
          <w:tab w:val="left" w:pos="2592"/>
        </w:tabs>
        <w:rPr>
          <w:i/>
          <w:lang w:val="en-US"/>
        </w:rPr>
      </w:pPr>
      <w:r w:rsidRPr="00A603F1">
        <w:rPr>
          <w:i/>
          <w:lang w:val="en-US"/>
        </w:rPr>
        <w:t>Security Mode procedure / negotiation of crypto algorithms</w:t>
      </w:r>
    </w:p>
    <w:p w:rsidR="00F15787" w:rsidRPr="00A603F1" w:rsidRDefault="00F15787" w:rsidP="00BA744E">
      <w:pPr>
        <w:pStyle w:val="B1"/>
        <w:numPr>
          <w:ilvl w:val="0"/>
          <w:numId w:val="151"/>
        </w:numPr>
        <w:tabs>
          <w:tab w:val="left" w:pos="284"/>
          <w:tab w:val="left" w:pos="568"/>
          <w:tab w:val="left" w:pos="2592"/>
        </w:tabs>
        <w:rPr>
          <w:lang w:val="en-US"/>
        </w:rPr>
      </w:pPr>
      <w:r w:rsidRPr="00A603F1">
        <w:rPr>
          <w:lang w:val="en-US"/>
        </w:rPr>
        <w:t>Bidding down protection needs to be considered separately</w:t>
      </w:r>
      <w:r>
        <w:rPr>
          <w:lang w:val="en-US"/>
        </w:rPr>
        <w:t xml:space="preserve"> and should not be integrated with the authentication protocol in a monolithic fashion. The u</w:t>
      </w:r>
      <w:r w:rsidRPr="00A603F1">
        <w:rPr>
          <w:lang w:val="en-US"/>
        </w:rPr>
        <w:t xml:space="preserve">sual approach </w:t>
      </w:r>
      <w:r>
        <w:rPr>
          <w:lang w:val="en-US"/>
        </w:rPr>
        <w:t>so far has been</w:t>
      </w:r>
      <w:r w:rsidRPr="00A603F1">
        <w:rPr>
          <w:lang w:val="en-US"/>
        </w:rPr>
        <w:t xml:space="preserve">: UE sends </w:t>
      </w:r>
      <w:r>
        <w:rPr>
          <w:lang w:val="en-US"/>
        </w:rPr>
        <w:t xml:space="preserve">the </w:t>
      </w:r>
      <w:r w:rsidRPr="00A603F1">
        <w:rPr>
          <w:lang w:val="en-US"/>
        </w:rPr>
        <w:t xml:space="preserve">supported capabilities to </w:t>
      </w:r>
      <w:r>
        <w:rPr>
          <w:lang w:val="en-US"/>
        </w:rPr>
        <w:t xml:space="preserve">the </w:t>
      </w:r>
      <w:r w:rsidRPr="00A603F1">
        <w:rPr>
          <w:lang w:val="en-US"/>
        </w:rPr>
        <w:t xml:space="preserve">network, </w:t>
      </w:r>
      <w:r>
        <w:rPr>
          <w:lang w:val="en-US"/>
        </w:rPr>
        <w:t xml:space="preserve">the </w:t>
      </w:r>
      <w:r w:rsidRPr="00A603F1">
        <w:rPr>
          <w:lang w:val="en-US"/>
        </w:rPr>
        <w:t>network replies with</w:t>
      </w:r>
      <w:r>
        <w:rPr>
          <w:lang w:val="en-US"/>
        </w:rPr>
        <w:t xml:space="preserve"> an</w:t>
      </w:r>
      <w:r w:rsidRPr="00A603F1">
        <w:rPr>
          <w:lang w:val="en-US"/>
        </w:rPr>
        <w:t xml:space="preserve"> integrity-protected message containing both,</w:t>
      </w:r>
      <w:r>
        <w:rPr>
          <w:lang w:val="en-US"/>
        </w:rPr>
        <w:t xml:space="preserve"> a </w:t>
      </w:r>
      <w:r w:rsidRPr="00A603F1">
        <w:rPr>
          <w:lang w:val="en-US"/>
        </w:rPr>
        <w:t xml:space="preserve">(hash of) </w:t>
      </w:r>
      <w:r>
        <w:rPr>
          <w:lang w:val="en-US"/>
        </w:rPr>
        <w:t xml:space="preserve">the </w:t>
      </w:r>
      <w:r w:rsidRPr="00A603F1">
        <w:rPr>
          <w:lang w:val="en-US"/>
        </w:rPr>
        <w:t xml:space="preserve">UE- supported capabilities, as received from UE, and </w:t>
      </w:r>
      <w:r>
        <w:rPr>
          <w:lang w:val="en-US"/>
        </w:rPr>
        <w:t xml:space="preserve">the </w:t>
      </w:r>
      <w:r w:rsidRPr="00A603F1">
        <w:rPr>
          <w:lang w:val="en-US"/>
        </w:rPr>
        <w:t xml:space="preserve">capabilities selected by </w:t>
      </w:r>
      <w:r>
        <w:rPr>
          <w:lang w:val="en-US"/>
        </w:rPr>
        <w:t xml:space="preserve">the </w:t>
      </w:r>
      <w:r w:rsidRPr="00A603F1">
        <w:rPr>
          <w:lang w:val="en-US"/>
        </w:rPr>
        <w:t xml:space="preserve">network. </w:t>
      </w:r>
      <w:r>
        <w:rPr>
          <w:lang w:val="en-US"/>
        </w:rPr>
        <w:t>It needs to be explained why this approach would not work in 5G.</w:t>
      </w:r>
    </w:p>
    <w:p w:rsidR="00F15787" w:rsidRPr="00B510A6" w:rsidRDefault="00F15787" w:rsidP="00BA744E">
      <w:pPr>
        <w:pStyle w:val="B1"/>
        <w:numPr>
          <w:ilvl w:val="0"/>
          <w:numId w:val="151"/>
        </w:numPr>
        <w:tabs>
          <w:tab w:val="left" w:pos="284"/>
          <w:tab w:val="left" w:pos="568"/>
          <w:tab w:val="left" w:pos="2592"/>
        </w:tabs>
        <w:rPr>
          <w:lang w:val="en-US"/>
        </w:rPr>
      </w:pPr>
      <w:r w:rsidRPr="00B510A6">
        <w:rPr>
          <w:lang w:val="en-US"/>
        </w:rPr>
        <w:t xml:space="preserve">Sending the UE-supported capabilities from the UE in a protected message, as done in MASA, is actually a disadvantage as it requires the UE to already select an algorithm for protection; but the selection of algorithms should be the outcome of the procedure. </w:t>
      </w:r>
    </w:p>
    <w:p w:rsidR="00F15787" w:rsidRPr="00A603F1" w:rsidRDefault="00F15787" w:rsidP="00F15787">
      <w:pPr>
        <w:pStyle w:val="B1"/>
        <w:tabs>
          <w:tab w:val="left" w:pos="284"/>
          <w:tab w:val="left" w:pos="568"/>
          <w:tab w:val="left" w:pos="2592"/>
        </w:tabs>
        <w:rPr>
          <w:i/>
          <w:lang w:val="en-US"/>
        </w:rPr>
      </w:pPr>
      <w:r w:rsidRPr="00A603F1">
        <w:rPr>
          <w:i/>
          <w:lang w:val="en-US"/>
        </w:rPr>
        <w:t xml:space="preserve">Preventing attacks </w:t>
      </w:r>
      <w:r>
        <w:rPr>
          <w:i/>
          <w:lang w:val="en-US"/>
        </w:rPr>
        <w:t>using</w:t>
      </w:r>
      <w:r w:rsidRPr="00A603F1">
        <w:rPr>
          <w:i/>
          <w:lang w:val="en-US"/>
        </w:rPr>
        <w:t xml:space="preserve"> unprotected authentication error messages</w:t>
      </w:r>
    </w:p>
    <w:p w:rsidR="00F15787" w:rsidRPr="00A603F1" w:rsidRDefault="00F15787" w:rsidP="00F15787">
      <w:pPr>
        <w:pStyle w:val="B1"/>
        <w:tabs>
          <w:tab w:val="left" w:pos="284"/>
          <w:tab w:val="left" w:pos="568"/>
          <w:tab w:val="left" w:pos="2592"/>
        </w:tabs>
        <w:rPr>
          <w:lang w:val="en-US"/>
        </w:rPr>
      </w:pPr>
      <w:r w:rsidRPr="00A603F1">
        <w:rPr>
          <w:lang w:val="en-US"/>
        </w:rPr>
        <w:t xml:space="preserve">MASA provides a serving network public key to the UE for the explicit purpose of protecting future error messages. </w:t>
      </w:r>
    </w:p>
    <w:p w:rsidR="00F15787" w:rsidRDefault="00F15787" w:rsidP="00BA744E">
      <w:pPr>
        <w:pStyle w:val="B1"/>
        <w:numPr>
          <w:ilvl w:val="0"/>
          <w:numId w:val="153"/>
        </w:numPr>
        <w:tabs>
          <w:tab w:val="left" w:pos="284"/>
          <w:tab w:val="left" w:pos="568"/>
          <w:tab w:val="left" w:pos="2592"/>
        </w:tabs>
        <w:rPr>
          <w:lang w:val="en-US"/>
        </w:rPr>
      </w:pPr>
      <w:r>
        <w:rPr>
          <w:lang w:val="en-US"/>
        </w:rPr>
        <w:t xml:space="preserve">A </w:t>
      </w:r>
      <w:r w:rsidRPr="00A603F1">
        <w:rPr>
          <w:lang w:val="en-US"/>
        </w:rPr>
        <w:t>serving network public key</w:t>
      </w:r>
      <w:r>
        <w:rPr>
          <w:lang w:val="en-US"/>
        </w:rPr>
        <w:t xml:space="preserve"> is simply assumed to be available. But it is a major discussion whether and how </w:t>
      </w:r>
      <w:r w:rsidRPr="00A603F1">
        <w:rPr>
          <w:lang w:val="en-US"/>
        </w:rPr>
        <w:t>serving network public key</w:t>
      </w:r>
      <w:r>
        <w:rPr>
          <w:lang w:val="en-US"/>
        </w:rPr>
        <w:t xml:space="preserve">s could be supported in 5G. The present evaluation is not suggesting that they cannot be supported, but at least issues around a global PKI, cross-certification among all operators, impact on security when some operators do not have private/public key pairs, and more, need to be thoroughly discussed. No such discussion is present in MASA. </w:t>
      </w:r>
    </w:p>
    <w:p w:rsidR="00F15787" w:rsidRPr="00A603F1" w:rsidRDefault="00F15787" w:rsidP="00BA744E">
      <w:pPr>
        <w:pStyle w:val="B1"/>
        <w:numPr>
          <w:ilvl w:val="0"/>
          <w:numId w:val="153"/>
        </w:numPr>
        <w:tabs>
          <w:tab w:val="left" w:pos="284"/>
          <w:tab w:val="left" w:pos="568"/>
          <w:tab w:val="left" w:pos="2592"/>
        </w:tabs>
        <w:rPr>
          <w:lang w:val="en-US"/>
        </w:rPr>
      </w:pPr>
      <w:r w:rsidRPr="00A603F1">
        <w:rPr>
          <w:lang w:val="en-US"/>
        </w:rPr>
        <w:t>While it is true that DoS attacks on the UE are possible using error messages, it is doubtful whether one can get ever rid of unprotected authentication error messages: there can always be a mismatch, or a lack of UE authorization</w:t>
      </w:r>
      <w:r>
        <w:rPr>
          <w:lang w:val="en-US"/>
        </w:rPr>
        <w:t xml:space="preserve"> to access this particular network</w:t>
      </w:r>
      <w:r w:rsidRPr="00A603F1">
        <w:rPr>
          <w:lang w:val="en-US"/>
        </w:rPr>
        <w:t xml:space="preserve">, or some other reason that prevents a successful run of an authentication and key establishment protocol. </w:t>
      </w:r>
    </w:p>
    <w:p w:rsidR="00F15787" w:rsidRPr="002652AE" w:rsidRDefault="00F15787" w:rsidP="00BA744E">
      <w:pPr>
        <w:pStyle w:val="B1"/>
        <w:numPr>
          <w:ilvl w:val="0"/>
          <w:numId w:val="153"/>
        </w:numPr>
        <w:tabs>
          <w:tab w:val="left" w:pos="284"/>
          <w:tab w:val="left" w:pos="568"/>
          <w:tab w:val="left" w:pos="2592"/>
        </w:tabs>
        <w:rPr>
          <w:lang w:val="en-US"/>
        </w:rPr>
      </w:pPr>
      <w:r w:rsidRPr="002652AE">
        <w:rPr>
          <w:lang w:val="en-US"/>
        </w:rPr>
        <w:t xml:space="preserve">And after a successful run of an authentication and key establishment protocol, NAS security is available to protect further communication. When the NAS security context no longer works, for whatever reason, one is back to the need of running another round of authentication, with the unavoidable possibility of unprotected error messages, cf. previous bullet. </w:t>
      </w:r>
    </w:p>
    <w:p w:rsidR="00F15787" w:rsidRPr="00A603F1" w:rsidRDefault="00F15787" w:rsidP="00F15787">
      <w:pPr>
        <w:pStyle w:val="B1"/>
        <w:tabs>
          <w:tab w:val="left" w:pos="284"/>
          <w:tab w:val="left" w:pos="568"/>
          <w:tab w:val="left" w:pos="2592"/>
        </w:tabs>
        <w:rPr>
          <w:b/>
          <w:i/>
          <w:lang w:val="en-US"/>
        </w:rPr>
      </w:pPr>
      <w:r w:rsidRPr="00A603F1">
        <w:rPr>
          <w:b/>
          <w:i/>
          <w:lang w:val="en-US"/>
        </w:rPr>
        <w:t>Unclear relation between system assumptions and protocol design</w:t>
      </w:r>
      <w:r>
        <w:rPr>
          <w:b/>
          <w:i/>
          <w:lang w:val="en-US"/>
        </w:rPr>
        <w:t>, superfluous parameters</w:t>
      </w:r>
    </w:p>
    <w:p w:rsidR="00F15787" w:rsidRPr="00A603F1" w:rsidRDefault="00F15787" w:rsidP="00F15787">
      <w:pPr>
        <w:pStyle w:val="B1"/>
        <w:tabs>
          <w:tab w:val="left" w:pos="284"/>
          <w:tab w:val="left" w:pos="568"/>
          <w:tab w:val="left" w:pos="2592"/>
        </w:tabs>
        <w:rPr>
          <w:lang w:val="en-US"/>
        </w:rPr>
      </w:pPr>
      <w:r w:rsidRPr="00A603F1">
        <w:rPr>
          <w:lang w:val="en-US"/>
        </w:rPr>
        <w:lastRenderedPageBreak/>
        <w:t xml:space="preserve">MASA has the following properties: </w:t>
      </w:r>
    </w:p>
    <w:p w:rsidR="00F15787" w:rsidRPr="00A603F1" w:rsidRDefault="00F15787" w:rsidP="00BA744E">
      <w:pPr>
        <w:pStyle w:val="B1"/>
        <w:numPr>
          <w:ilvl w:val="0"/>
          <w:numId w:val="152"/>
        </w:numPr>
        <w:tabs>
          <w:tab w:val="left" w:pos="284"/>
          <w:tab w:val="left" w:pos="568"/>
          <w:tab w:val="left" w:pos="2592"/>
        </w:tabs>
        <w:rPr>
          <w:lang w:val="en-US"/>
        </w:rPr>
      </w:pPr>
      <w:r w:rsidRPr="00A603F1">
        <w:rPr>
          <w:lang w:val="en-US"/>
        </w:rPr>
        <w:t>The first authentication message is sent by the UE (as opposed to AKA where the first authentication message is sent by the network).</w:t>
      </w:r>
    </w:p>
    <w:p w:rsidR="00F15787" w:rsidRPr="00A603F1" w:rsidRDefault="00F15787" w:rsidP="00F15787">
      <w:pPr>
        <w:pStyle w:val="B1"/>
        <w:tabs>
          <w:tab w:val="left" w:pos="284"/>
          <w:tab w:val="left" w:pos="568"/>
          <w:tab w:val="left" w:pos="2592"/>
        </w:tabs>
        <w:ind w:left="644"/>
        <w:rPr>
          <w:lang w:val="en-US"/>
        </w:rPr>
      </w:pPr>
      <w:r w:rsidRPr="00A603F1">
        <w:rPr>
          <w:lang w:val="en-US"/>
        </w:rPr>
        <w:t xml:space="preserve">(The identity request is discounted here. It seems inspired by the optional identity request in the EAP framework. However, </w:t>
      </w:r>
      <w:r>
        <w:rPr>
          <w:lang w:val="en-US"/>
        </w:rPr>
        <w:t>it can be argues</w:t>
      </w:r>
      <w:r w:rsidRPr="00A603F1">
        <w:rPr>
          <w:lang w:val="en-US"/>
        </w:rPr>
        <w:t xml:space="preserve"> that the EAP identity request is not needed in a 5G setting</w:t>
      </w:r>
      <w:r>
        <w:rPr>
          <w:lang w:val="en-US"/>
        </w:rPr>
        <w:t xml:space="preserve"> as the identity could be sent with the Attach request</w:t>
      </w:r>
      <w:r w:rsidRPr="00A603F1">
        <w:rPr>
          <w:lang w:val="en-US"/>
        </w:rPr>
        <w:t>.)</w:t>
      </w:r>
    </w:p>
    <w:p w:rsidR="00F15787" w:rsidRPr="00A603F1" w:rsidRDefault="00F15787" w:rsidP="00BA744E">
      <w:pPr>
        <w:pStyle w:val="B1"/>
        <w:numPr>
          <w:ilvl w:val="0"/>
          <w:numId w:val="152"/>
        </w:numPr>
        <w:tabs>
          <w:tab w:val="left" w:pos="284"/>
          <w:tab w:val="left" w:pos="568"/>
          <w:tab w:val="left" w:pos="2592"/>
        </w:tabs>
        <w:rPr>
          <w:lang w:val="en-US"/>
        </w:rPr>
      </w:pPr>
      <w:r w:rsidRPr="00A603F1">
        <w:rPr>
          <w:lang w:val="en-US"/>
        </w:rPr>
        <w:t xml:space="preserve">MASA is a three-way authentication handshake. </w:t>
      </w:r>
    </w:p>
    <w:p w:rsidR="00F15787" w:rsidRPr="00A603F1" w:rsidRDefault="00F15787" w:rsidP="00BA744E">
      <w:pPr>
        <w:pStyle w:val="B1"/>
        <w:numPr>
          <w:ilvl w:val="0"/>
          <w:numId w:val="152"/>
        </w:numPr>
        <w:tabs>
          <w:tab w:val="left" w:pos="284"/>
          <w:tab w:val="left" w:pos="568"/>
          <w:tab w:val="left" w:pos="2592"/>
        </w:tabs>
        <w:rPr>
          <w:lang w:val="en-US"/>
        </w:rPr>
      </w:pPr>
      <w:r w:rsidRPr="00A603F1">
        <w:rPr>
          <w:lang w:val="en-US"/>
        </w:rPr>
        <w:t xml:space="preserve">Both sides generate random numbers for freshness, namely UE generates RAND1, RAND2, and HSS generates RAND (as part of AKA). </w:t>
      </w:r>
    </w:p>
    <w:p w:rsidR="00F15787" w:rsidRPr="00A603F1" w:rsidRDefault="00F15787" w:rsidP="00BA744E">
      <w:pPr>
        <w:pStyle w:val="B1"/>
        <w:numPr>
          <w:ilvl w:val="1"/>
          <w:numId w:val="152"/>
        </w:numPr>
        <w:tabs>
          <w:tab w:val="left" w:pos="284"/>
          <w:tab w:val="left" w:pos="568"/>
          <w:tab w:val="left" w:pos="2592"/>
        </w:tabs>
        <w:rPr>
          <w:lang w:val="en-US"/>
        </w:rPr>
      </w:pPr>
      <w:r w:rsidRPr="00A603F1">
        <w:rPr>
          <w:lang w:val="en-US"/>
        </w:rPr>
        <w:t xml:space="preserve">Under the assumptions above, one can find authentication protocols that are well understood, and even standardized. </w:t>
      </w:r>
      <w:r>
        <w:rPr>
          <w:lang w:val="en-US"/>
        </w:rPr>
        <w:t>Existing protocols are not analyed and compared to MASA, so it is not clear why</w:t>
      </w:r>
      <w:r w:rsidRPr="00A603F1">
        <w:rPr>
          <w:lang w:val="en-US"/>
        </w:rPr>
        <w:t xml:space="preserve"> a</w:t>
      </w:r>
      <w:r>
        <w:rPr>
          <w:lang w:val="en-US"/>
        </w:rPr>
        <w:t xml:space="preserve"> totally new protocol like MASA is needed. </w:t>
      </w:r>
      <w:r w:rsidRPr="00A603F1">
        <w:rPr>
          <w:lang w:val="en-US"/>
        </w:rPr>
        <w:t xml:space="preserve"> </w:t>
      </w:r>
    </w:p>
    <w:p w:rsidR="00F15787" w:rsidRPr="00A603F1" w:rsidRDefault="00F15787" w:rsidP="00BA744E">
      <w:pPr>
        <w:pStyle w:val="B1"/>
        <w:numPr>
          <w:ilvl w:val="1"/>
          <w:numId w:val="152"/>
        </w:numPr>
        <w:tabs>
          <w:tab w:val="left" w:pos="284"/>
          <w:tab w:val="left" w:pos="568"/>
          <w:tab w:val="left" w:pos="2592"/>
        </w:tabs>
        <w:rPr>
          <w:lang w:val="en-US"/>
        </w:rPr>
      </w:pPr>
      <w:r w:rsidRPr="00A603F1">
        <w:rPr>
          <w:lang w:val="en-US"/>
        </w:rPr>
        <w:t xml:space="preserve">It is not clear why there should be a need for additional freshness parameters like the COUNTER and SQN (part of AKA) used in MASA, given that both sides already generate random numbers for frehsness. </w:t>
      </w:r>
      <w:r>
        <w:rPr>
          <w:lang w:val="en-US"/>
        </w:rPr>
        <w:t xml:space="preserve">It is not explained what should be done if COUNTER gets out of synch between UE and HSS. </w:t>
      </w:r>
    </w:p>
    <w:p w:rsidR="00F15787" w:rsidRDefault="00F15787" w:rsidP="00BA744E">
      <w:pPr>
        <w:pStyle w:val="B1"/>
        <w:numPr>
          <w:ilvl w:val="1"/>
          <w:numId w:val="152"/>
        </w:numPr>
        <w:tabs>
          <w:tab w:val="left" w:pos="284"/>
          <w:tab w:val="left" w:pos="568"/>
          <w:tab w:val="left" w:pos="2592"/>
        </w:tabs>
        <w:rPr>
          <w:lang w:val="en-US"/>
        </w:rPr>
      </w:pPr>
      <w:r w:rsidRPr="00A603F1">
        <w:rPr>
          <w:lang w:val="en-US"/>
        </w:rPr>
        <w:t xml:space="preserve">In contrast, AKA knows only two freshness parameters: RAND to guarantee freshness to the HSS, and SQN to guarantee freshness to the UE. </w:t>
      </w:r>
    </w:p>
    <w:p w:rsidR="00F15787" w:rsidRPr="00A603F1" w:rsidRDefault="00F15787" w:rsidP="00BA744E">
      <w:pPr>
        <w:pStyle w:val="B1"/>
        <w:numPr>
          <w:ilvl w:val="0"/>
          <w:numId w:val="152"/>
        </w:numPr>
        <w:tabs>
          <w:tab w:val="left" w:pos="284"/>
          <w:tab w:val="left" w:pos="568"/>
          <w:tab w:val="left" w:pos="2592"/>
        </w:tabs>
        <w:rPr>
          <w:lang w:val="en-US"/>
        </w:rPr>
      </w:pPr>
      <w:r>
        <w:t xml:space="preserve">IMSI and RAND1seem, according to the description part of both, the inner and the outer block of IAR. </w:t>
      </w:r>
    </w:p>
    <w:p w:rsidR="00F15787" w:rsidRPr="00A603F1" w:rsidRDefault="00F15787" w:rsidP="00F15787">
      <w:pPr>
        <w:pStyle w:val="B1"/>
        <w:tabs>
          <w:tab w:val="left" w:pos="284"/>
          <w:tab w:val="left" w:pos="568"/>
          <w:tab w:val="left" w:pos="2592"/>
        </w:tabs>
        <w:rPr>
          <w:b/>
          <w:i/>
          <w:lang w:val="en-US"/>
        </w:rPr>
      </w:pPr>
      <w:r w:rsidRPr="00A603F1">
        <w:rPr>
          <w:lang w:val="en-US"/>
        </w:rPr>
        <w:t xml:space="preserve">So, MASA seems a convoluted mix of AKA and something new. Just having AKA, or </w:t>
      </w:r>
      <w:r>
        <w:rPr>
          <w:lang w:val="en-US"/>
        </w:rPr>
        <w:t xml:space="preserve">just having </w:t>
      </w:r>
      <w:r w:rsidRPr="00A603F1">
        <w:rPr>
          <w:lang w:val="en-US"/>
        </w:rPr>
        <w:t>something new without AKA, (with modular additions for IMSI privacy and algorithm negotiation for each) may be simpler while allowing to achieve the same goals. Of course, it would have to be demonstrated for the ‘something new’ in how much it would be superior to other proposals, e.g. EPS AKA* or EAP-AKA’ or EAP-TLS.</w:t>
      </w:r>
    </w:p>
    <w:p w:rsidR="00F15787" w:rsidRPr="00A603F1" w:rsidRDefault="00F15787" w:rsidP="00F15787">
      <w:pPr>
        <w:pStyle w:val="B1"/>
        <w:keepNext/>
        <w:tabs>
          <w:tab w:val="left" w:pos="284"/>
          <w:tab w:val="left" w:pos="568"/>
          <w:tab w:val="left" w:pos="2592"/>
        </w:tabs>
        <w:rPr>
          <w:b/>
          <w:i/>
          <w:lang w:val="en-US"/>
        </w:rPr>
      </w:pPr>
      <w:r>
        <w:rPr>
          <w:b/>
          <w:i/>
          <w:lang w:val="en-US"/>
        </w:rPr>
        <w:t>Security i</w:t>
      </w:r>
      <w:r w:rsidRPr="00A603F1">
        <w:rPr>
          <w:b/>
          <w:i/>
          <w:lang w:val="en-US"/>
        </w:rPr>
        <w:t xml:space="preserve">ssues with the protocol </w:t>
      </w:r>
    </w:p>
    <w:p w:rsidR="00F15787" w:rsidRPr="00A603F1" w:rsidRDefault="00F15787" w:rsidP="00BA744E">
      <w:pPr>
        <w:pStyle w:val="B1"/>
        <w:keepNext/>
        <w:numPr>
          <w:ilvl w:val="0"/>
          <w:numId w:val="152"/>
        </w:numPr>
        <w:tabs>
          <w:tab w:val="left" w:pos="284"/>
          <w:tab w:val="left" w:pos="568"/>
          <w:tab w:val="left" w:pos="2592"/>
        </w:tabs>
        <w:rPr>
          <w:lang w:val="en-US"/>
        </w:rPr>
      </w:pPr>
      <w:r w:rsidRPr="00A603F1">
        <w:rPr>
          <w:lang w:val="en-US"/>
        </w:rPr>
        <w:t xml:space="preserve">HN cannot ascertain the freshness of KIARenc, KIARint, KIASenc, KIASint because they are derived from RAND1 and RAND2 generated by UE. </w:t>
      </w:r>
    </w:p>
    <w:p w:rsidR="00F15787" w:rsidRPr="00A603F1" w:rsidRDefault="00F15787" w:rsidP="00BA744E">
      <w:pPr>
        <w:pStyle w:val="B1"/>
        <w:numPr>
          <w:ilvl w:val="0"/>
          <w:numId w:val="152"/>
        </w:numPr>
        <w:tabs>
          <w:tab w:val="left" w:pos="284"/>
          <w:tab w:val="left" w:pos="568"/>
          <w:tab w:val="left" w:pos="2592"/>
        </w:tabs>
        <w:rPr>
          <w:lang w:val="en-US"/>
        </w:rPr>
      </w:pPr>
      <w:r w:rsidRPr="00A603F1">
        <w:rPr>
          <w:lang w:val="en-US"/>
        </w:rPr>
        <w:t xml:space="preserve">It is not explained why the responder (HSS) has to even check that IAR, the first message from the initiator (UE), is fresh. This is unusual in authentication protocols. </w:t>
      </w:r>
    </w:p>
    <w:p w:rsidR="00F15787" w:rsidRDefault="00F15787" w:rsidP="00BA744E">
      <w:pPr>
        <w:pStyle w:val="B1"/>
        <w:numPr>
          <w:ilvl w:val="0"/>
          <w:numId w:val="152"/>
        </w:numPr>
        <w:tabs>
          <w:tab w:val="left" w:pos="284"/>
          <w:tab w:val="left" w:pos="568"/>
          <w:tab w:val="left" w:pos="2592"/>
        </w:tabs>
        <w:rPr>
          <w:lang w:val="en-US"/>
        </w:rPr>
      </w:pPr>
      <w:r w:rsidRPr="00A603F1">
        <w:rPr>
          <w:lang w:val="en-US"/>
        </w:rPr>
        <w:t>It is not explained why anything in the IAR, apart from the IMSI, needs confidentiality protection. The UE capabilities most likely do not need it. In the IAS from SEAN to UE, nothing seems to require confidentiality protection</w:t>
      </w:r>
      <w:r>
        <w:rPr>
          <w:lang w:val="en-US"/>
        </w:rPr>
        <w:t>, and yet IAN is encrypted</w:t>
      </w:r>
      <w:r w:rsidRPr="00A603F1">
        <w:rPr>
          <w:lang w:val="en-US"/>
        </w:rPr>
        <w:t>.</w:t>
      </w:r>
    </w:p>
    <w:p w:rsidR="00F15787" w:rsidRDefault="00F15787" w:rsidP="00BA744E">
      <w:pPr>
        <w:pStyle w:val="B1"/>
        <w:numPr>
          <w:ilvl w:val="0"/>
          <w:numId w:val="152"/>
        </w:numPr>
        <w:tabs>
          <w:tab w:val="left" w:pos="284"/>
          <w:tab w:val="left" w:pos="568"/>
          <w:tab w:val="left" w:pos="2592"/>
        </w:tabs>
        <w:rPr>
          <w:lang w:val="en-US"/>
        </w:rPr>
      </w:pPr>
      <w:r>
        <w:rPr>
          <w:lang w:val="en-US"/>
        </w:rPr>
        <w:t xml:space="preserve">It is not clear why the IAR inner block needs to be encrypted with a symmetric key when the whole IAR message is encrypted with the public key of the home network anyhow. </w:t>
      </w:r>
    </w:p>
    <w:p w:rsidR="00F15787" w:rsidRPr="00A603F1" w:rsidRDefault="00F15787" w:rsidP="00BA744E">
      <w:pPr>
        <w:pStyle w:val="B1"/>
        <w:numPr>
          <w:ilvl w:val="0"/>
          <w:numId w:val="152"/>
        </w:numPr>
        <w:tabs>
          <w:tab w:val="left" w:pos="284"/>
          <w:tab w:val="left" w:pos="568"/>
          <w:tab w:val="left" w:pos="2592"/>
        </w:tabs>
        <w:rPr>
          <w:lang w:val="en-US"/>
        </w:rPr>
      </w:pPr>
      <w:r>
        <w:rPr>
          <w:lang w:val="en-US"/>
        </w:rPr>
        <w:t xml:space="preserve">SEAN can choose its own public key, there is no confirmation by the HN that the SEAN is authorized to use this public key, and the UE has no means to verify this authorization. </w:t>
      </w:r>
    </w:p>
    <w:p w:rsidR="00F15787" w:rsidRDefault="00F15787" w:rsidP="00F15787">
      <w:pPr>
        <w:pStyle w:val="B1"/>
        <w:tabs>
          <w:tab w:val="left" w:pos="284"/>
          <w:tab w:val="left" w:pos="568"/>
          <w:tab w:val="left" w:pos="2592"/>
        </w:tabs>
        <w:ind w:left="284" w:firstLine="0"/>
        <w:rPr>
          <w:b/>
          <w:i/>
          <w:lang w:val="en-US"/>
        </w:rPr>
      </w:pPr>
      <w:r>
        <w:rPr>
          <w:b/>
          <w:i/>
          <w:lang w:val="en-US"/>
        </w:rPr>
        <w:t>Doubtful claims of</w:t>
      </w:r>
      <w:r w:rsidRPr="00646EB4">
        <w:rPr>
          <w:b/>
          <w:i/>
          <w:lang w:val="en-US"/>
        </w:rPr>
        <w:t xml:space="preserve"> efficiency gains</w:t>
      </w:r>
      <w:r w:rsidRPr="000C7081">
        <w:rPr>
          <w:b/>
          <w:i/>
          <w:lang w:val="en-US"/>
        </w:rPr>
        <w:t xml:space="preserve">: </w:t>
      </w:r>
    </w:p>
    <w:p w:rsidR="00F15787" w:rsidRDefault="00F15787" w:rsidP="00F15787">
      <w:pPr>
        <w:rPr>
          <w:lang w:val="en-US"/>
        </w:rPr>
      </w:pPr>
      <w:r w:rsidRPr="002652AE">
        <w:rPr>
          <w:lang w:val="en-US"/>
        </w:rPr>
        <w:t xml:space="preserve">The claimed message saving is only due to the fact that the Security Mode procedure and AKA are combined into one procedure, i.e. they are achieved through piggy-backing of messages from one procedure onto the other, similar to what was done in GPRS with the Authentication and Ciphering Command. Of course, the usefulness of such piggy-backing should be investigated for 5G, but it has nothing to do with the efficiency of the authentication protocol, hence the comparison of MASA with AKA is skewed. </w:t>
      </w:r>
      <w:bookmarkStart w:id="4958" w:name="_Toc475605796"/>
      <w:bookmarkStart w:id="4959" w:name="_Toc475607271"/>
      <w:bookmarkStart w:id="4960" w:name="_Toc476246591"/>
    </w:p>
    <w:p w:rsidR="00F15787" w:rsidRPr="0047445D" w:rsidRDefault="00F15787" w:rsidP="00F15787">
      <w:pPr>
        <w:pStyle w:val="Heading4"/>
        <w:rPr>
          <w:i/>
          <w:lang w:eastAsia="zh-CN"/>
        </w:rPr>
      </w:pPr>
      <w:bookmarkStart w:id="4961" w:name="_Toc484709403"/>
      <w:bookmarkStart w:id="4962" w:name="_Toc491082620"/>
      <w:r>
        <w:lastRenderedPageBreak/>
        <w:t>5.2.4.13</w:t>
      </w:r>
      <w:r>
        <w:tab/>
        <w:t xml:space="preserve">Solution #2.13: </w:t>
      </w:r>
      <w:r w:rsidRPr="00966FD6">
        <w:rPr>
          <w:rFonts w:eastAsia="MS Mincho"/>
        </w:rPr>
        <w:t xml:space="preserve">AKA-based authentication for service provider </w:t>
      </w:r>
      <w:r w:rsidRPr="00966FD6">
        <w:rPr>
          <w:lang w:eastAsia="zh-CN"/>
        </w:rPr>
        <w:t>connectivity</w:t>
      </w:r>
      <w:bookmarkEnd w:id="4939"/>
      <w:bookmarkEnd w:id="4958"/>
      <w:bookmarkEnd w:id="4959"/>
      <w:bookmarkEnd w:id="4960"/>
      <w:bookmarkEnd w:id="4961"/>
      <w:bookmarkEnd w:id="4962"/>
      <w:r w:rsidDel="00372977">
        <w:t xml:space="preserve"> </w:t>
      </w:r>
    </w:p>
    <w:p w:rsidR="00F15787" w:rsidRPr="00DB77A0" w:rsidRDefault="00F15787" w:rsidP="00F15787">
      <w:pPr>
        <w:pStyle w:val="Heading5"/>
      </w:pPr>
      <w:bookmarkStart w:id="4963" w:name="_Toc467573008"/>
      <w:bookmarkStart w:id="4964" w:name="_Toc475605797"/>
      <w:bookmarkStart w:id="4965" w:name="_Toc475607272"/>
      <w:bookmarkStart w:id="4966" w:name="_Toc476246592"/>
      <w:bookmarkStart w:id="4967" w:name="_Toc479241947"/>
      <w:bookmarkStart w:id="4968" w:name="_Toc484709404"/>
      <w:bookmarkStart w:id="4969" w:name="_Toc491082621"/>
      <w:r w:rsidRPr="00DB77A0">
        <w:rPr>
          <w:rFonts w:hint="eastAsia"/>
        </w:rPr>
        <w:t>5.2</w:t>
      </w:r>
      <w:r w:rsidRPr="00DB77A0">
        <w:t>.4.</w:t>
      </w:r>
      <w:r>
        <w:t>13.1</w:t>
      </w:r>
      <w:r>
        <w:tab/>
      </w:r>
      <w:r>
        <w:rPr>
          <w:rFonts w:hint="eastAsia"/>
        </w:rPr>
        <w:t>Introduction</w:t>
      </w:r>
      <w:bookmarkEnd w:id="4963"/>
      <w:bookmarkEnd w:id="4964"/>
      <w:bookmarkEnd w:id="4965"/>
      <w:bookmarkEnd w:id="4966"/>
      <w:bookmarkEnd w:id="4967"/>
      <w:bookmarkEnd w:id="4968"/>
      <w:bookmarkEnd w:id="4969"/>
      <w:r>
        <w:rPr>
          <w:rFonts w:hint="eastAsia"/>
          <w:lang w:eastAsia="zh-CN"/>
        </w:rPr>
        <w:t xml:space="preserve"> </w:t>
      </w:r>
    </w:p>
    <w:p w:rsidR="00F15787" w:rsidRDefault="00F15787" w:rsidP="00F15787">
      <w:r>
        <w:rPr>
          <w:lang w:eastAsia="zh-CN"/>
        </w:rPr>
        <w:t>The n</w:t>
      </w:r>
      <w:r>
        <w:rPr>
          <w:rFonts w:hint="eastAsia"/>
          <w:lang w:eastAsia="zh-CN"/>
        </w:rPr>
        <w:t>ext generation system</w:t>
      </w:r>
      <w:r>
        <w:rPr>
          <w:lang w:eastAsia="zh-CN"/>
        </w:rPr>
        <w:t xml:space="preserve"> would be a flexible system supporting </w:t>
      </w:r>
      <w:r>
        <w:rPr>
          <w:rFonts w:hint="eastAsia"/>
          <w:lang w:eastAsia="zh-CN"/>
        </w:rPr>
        <w:t>3</w:t>
      </w:r>
      <w:r w:rsidRPr="0086374F">
        <w:rPr>
          <w:vertAlign w:val="superscript"/>
          <w:lang w:eastAsia="zh-CN"/>
        </w:rPr>
        <w:t>rd</w:t>
      </w:r>
      <w:r>
        <w:rPr>
          <w:lang w:eastAsia="zh-CN"/>
        </w:rPr>
        <w:t xml:space="preserve"> party services. According to Key Issue #2.9, based on the mutual trust between the operator and 3</w:t>
      </w:r>
      <w:r w:rsidRPr="00A448AD">
        <w:rPr>
          <w:vertAlign w:val="superscript"/>
          <w:lang w:eastAsia="zh-CN"/>
        </w:rPr>
        <w:t>rd</w:t>
      </w:r>
      <w:r>
        <w:rPr>
          <w:lang w:eastAsia="zh-CN"/>
        </w:rPr>
        <w:t xml:space="preserve"> party services, </w:t>
      </w:r>
      <w:r>
        <w:t>the device/user related to 3</w:t>
      </w:r>
      <w:r w:rsidRPr="00A448AD">
        <w:rPr>
          <w:vertAlign w:val="superscript"/>
        </w:rPr>
        <w:t>rd</w:t>
      </w:r>
      <w:r>
        <w:t xml:space="preserve"> party services should be authenticated to network access and the device should be able to authenticate the network.</w:t>
      </w:r>
      <w:r>
        <w:rPr>
          <w:lang w:eastAsia="zh-CN"/>
        </w:rPr>
        <w:t xml:space="preserve">  According to the Key Issue #2.1, providing the authentication capability of the network to operator and 3</w:t>
      </w:r>
      <w:r w:rsidRPr="00B05CF1">
        <w:rPr>
          <w:vertAlign w:val="superscript"/>
          <w:lang w:eastAsia="zh-CN"/>
        </w:rPr>
        <w:t>rd</w:t>
      </w:r>
      <w:r>
        <w:rPr>
          <w:lang w:eastAsia="zh-CN"/>
        </w:rPr>
        <w:t xml:space="preserve"> party services should be considered.</w:t>
      </w:r>
    </w:p>
    <w:p w:rsidR="00F15787" w:rsidRDefault="00F15787" w:rsidP="00F15787">
      <w:pPr>
        <w:rPr>
          <w:lang w:eastAsia="zh-CN"/>
        </w:rPr>
      </w:pPr>
      <w:r>
        <w:rPr>
          <w:lang w:eastAsia="zh-CN"/>
        </w:rPr>
        <w:t>The goal of this solution is to provide an AKA-based authentication method for UE accessing to network for 3</w:t>
      </w:r>
      <w:r w:rsidRPr="007A7211">
        <w:rPr>
          <w:vertAlign w:val="superscript"/>
          <w:lang w:eastAsia="zh-CN"/>
        </w:rPr>
        <w:t>rd</w:t>
      </w:r>
      <w:r>
        <w:rPr>
          <w:lang w:eastAsia="zh-CN"/>
        </w:rPr>
        <w:t xml:space="preserve"> party service provider connectivity. T</w:t>
      </w:r>
      <w:r w:rsidRPr="008A2356">
        <w:rPr>
          <w:lang w:eastAsia="zh-CN"/>
        </w:rPr>
        <w:t xml:space="preserve">he operator </w:t>
      </w:r>
      <w:r>
        <w:rPr>
          <w:lang w:eastAsia="zh-CN"/>
        </w:rPr>
        <w:t xml:space="preserve">could </w:t>
      </w:r>
      <w:r w:rsidRPr="008A2356">
        <w:rPr>
          <w:lang w:eastAsia="zh-CN"/>
        </w:rPr>
        <w:t>control the authentication</w:t>
      </w:r>
      <w:r>
        <w:rPr>
          <w:lang w:eastAsia="zh-CN"/>
        </w:rPr>
        <w:t xml:space="preserve"> process entirely based on this solution</w:t>
      </w:r>
      <w:r w:rsidRPr="008A2356">
        <w:rPr>
          <w:lang w:eastAsia="zh-CN"/>
        </w:rPr>
        <w:t>.</w:t>
      </w:r>
    </w:p>
    <w:p w:rsidR="00F15787" w:rsidRDefault="00F15787" w:rsidP="00F15787">
      <w:pPr>
        <w:pStyle w:val="Heading5"/>
      </w:pPr>
      <w:bookmarkStart w:id="4970" w:name="_Toc467573009"/>
      <w:bookmarkStart w:id="4971" w:name="_Toc475605798"/>
      <w:bookmarkStart w:id="4972" w:name="_Toc475607273"/>
      <w:bookmarkStart w:id="4973" w:name="_Toc476246593"/>
      <w:bookmarkStart w:id="4974" w:name="_Toc479241948"/>
      <w:bookmarkStart w:id="4975" w:name="_Toc484709405"/>
      <w:bookmarkStart w:id="4976" w:name="_Toc491082622"/>
      <w:r w:rsidRPr="00361918">
        <w:rPr>
          <w:rFonts w:hint="eastAsia"/>
        </w:rPr>
        <w:t>5.2</w:t>
      </w:r>
      <w:r w:rsidRPr="00361918">
        <w:t>.4.</w:t>
      </w:r>
      <w:r w:rsidRPr="00153782">
        <w:t>13</w:t>
      </w:r>
      <w:r>
        <w:t>.2</w:t>
      </w:r>
      <w:r>
        <w:tab/>
        <w:t>Solution details</w:t>
      </w:r>
      <w:bookmarkEnd w:id="4970"/>
      <w:bookmarkEnd w:id="4971"/>
      <w:bookmarkEnd w:id="4972"/>
      <w:bookmarkEnd w:id="4973"/>
      <w:bookmarkEnd w:id="4974"/>
      <w:bookmarkEnd w:id="4975"/>
      <w:bookmarkEnd w:id="4976"/>
    </w:p>
    <w:p w:rsidR="00F15787" w:rsidRPr="00384EED" w:rsidRDefault="00F15787" w:rsidP="00F15787">
      <w:pPr>
        <w:rPr>
          <w:lang w:eastAsia="zh-CN"/>
        </w:rPr>
      </w:pPr>
      <w:r w:rsidRPr="00384EED">
        <w:rPr>
          <w:rFonts w:hint="eastAsia"/>
          <w:lang w:eastAsia="zh-CN"/>
        </w:rPr>
        <w:t>This solution address</w:t>
      </w:r>
      <w:r w:rsidRPr="00384EED">
        <w:rPr>
          <w:lang w:eastAsia="zh-CN"/>
        </w:rPr>
        <w:t>ed the</w:t>
      </w:r>
      <w:r w:rsidRPr="00384EED">
        <w:rPr>
          <w:rFonts w:hint="eastAsia"/>
          <w:lang w:eastAsia="zh-CN"/>
        </w:rPr>
        <w:t xml:space="preserve"> Key issue #2.9</w:t>
      </w:r>
      <w:r w:rsidRPr="00384EED">
        <w:rPr>
          <w:lang w:eastAsia="zh-CN"/>
        </w:rPr>
        <w:t xml:space="preserve"> for security for service provider connectivity</w:t>
      </w:r>
      <w:r w:rsidRPr="00384EED">
        <w:rPr>
          <w:rFonts w:hint="eastAsia"/>
          <w:lang w:eastAsia="zh-CN"/>
        </w:rPr>
        <w:t>.</w:t>
      </w:r>
      <w:r w:rsidRPr="00384EED">
        <w:rPr>
          <w:lang w:eastAsia="zh-CN"/>
        </w:rPr>
        <w:t xml:space="preserve"> </w:t>
      </w:r>
    </w:p>
    <w:p w:rsidR="00F15787" w:rsidRPr="00384EED" w:rsidRDefault="00F15787" w:rsidP="00BA744E">
      <w:pPr>
        <w:numPr>
          <w:ilvl w:val="0"/>
          <w:numId w:val="28"/>
        </w:numPr>
        <w:rPr>
          <w:lang w:eastAsia="zh-CN"/>
        </w:rPr>
      </w:pPr>
      <w:r w:rsidRPr="00384EED">
        <w:rPr>
          <w:lang w:eastAsia="zh-CN"/>
        </w:rPr>
        <w:t>The</w:t>
      </w:r>
      <w:r>
        <w:rPr>
          <w:lang w:eastAsia="zh-CN"/>
        </w:rPr>
        <w:t xml:space="preserve"> ARPF, AUSF, SEAF</w:t>
      </w:r>
      <w:r w:rsidRPr="00384EED">
        <w:rPr>
          <w:lang w:eastAsia="zh-CN"/>
        </w:rPr>
        <w:t xml:space="preserve"> in the</w:t>
      </w:r>
      <w:r>
        <w:rPr>
          <w:lang w:eastAsia="zh-CN"/>
        </w:rPr>
        <w:t xml:space="preserve"> following</w:t>
      </w:r>
      <w:r w:rsidRPr="00384EED">
        <w:rPr>
          <w:lang w:eastAsia="zh-CN"/>
        </w:rPr>
        <w:t xml:space="preserve"> figure are defined</w:t>
      </w:r>
      <w:r>
        <w:rPr>
          <w:lang w:eastAsia="zh-CN"/>
        </w:rPr>
        <w:t xml:space="preserve"> in</w:t>
      </w:r>
      <w:r w:rsidRPr="00384EED">
        <w:rPr>
          <w:lang w:eastAsia="zh-CN"/>
        </w:rPr>
        <w:t xml:space="preserve"> clause </w:t>
      </w:r>
      <w:r>
        <w:rPr>
          <w:lang w:eastAsia="zh-CN"/>
        </w:rPr>
        <w:t>15.2.1.2</w:t>
      </w:r>
      <w:r w:rsidRPr="00384EED">
        <w:rPr>
          <w:lang w:eastAsia="zh-CN"/>
        </w:rPr>
        <w:t>:</w:t>
      </w:r>
    </w:p>
    <w:p w:rsidR="00F15787" w:rsidRPr="00384EED" w:rsidRDefault="00F15787" w:rsidP="00F15787">
      <w:pPr>
        <w:pStyle w:val="B1"/>
        <w:ind w:left="0" w:firstLine="0"/>
      </w:pPr>
      <w:r w:rsidRPr="00384EED">
        <w:rPr>
          <w:b/>
        </w:rPr>
        <w:t>Subscriber Repository Function:</w:t>
      </w:r>
      <w:r w:rsidRPr="00384EED">
        <w:t xml:space="preserve"> This function contains subscriber profiles for authorization, user identities and corresponding long-term credentials for authentication.</w:t>
      </w:r>
    </w:p>
    <w:p w:rsidR="00F15787" w:rsidRPr="00384EED" w:rsidRDefault="00F15787" w:rsidP="00F15787">
      <w:pPr>
        <w:pStyle w:val="B1"/>
        <w:ind w:left="0" w:firstLine="0"/>
        <w:rPr>
          <w:lang w:eastAsia="zh-CN"/>
        </w:rPr>
      </w:pPr>
      <w:r w:rsidRPr="00384EED">
        <w:rPr>
          <w:b/>
        </w:rPr>
        <w:t>CP-AU authentication Function</w:t>
      </w:r>
      <w:r w:rsidRPr="00384EED">
        <w:t>: A function in the core network that performs UE authentication process and interacts with Subscriber Repository Function for retrieving authentication materials.</w:t>
      </w:r>
    </w:p>
    <w:p w:rsidR="00F15787" w:rsidRPr="00384EED" w:rsidRDefault="00F15787" w:rsidP="00BA744E">
      <w:pPr>
        <w:numPr>
          <w:ilvl w:val="0"/>
          <w:numId w:val="28"/>
        </w:numPr>
        <w:rPr>
          <w:lang w:eastAsia="zh-CN"/>
        </w:rPr>
      </w:pPr>
      <w:r w:rsidRPr="00384EED">
        <w:rPr>
          <w:lang w:eastAsia="zh-CN"/>
        </w:rPr>
        <w:t xml:space="preserve">Assumptions of this solution: </w:t>
      </w:r>
    </w:p>
    <w:p w:rsidR="00F15787" w:rsidRPr="00384EED" w:rsidRDefault="00F15787" w:rsidP="00F15787">
      <w:pPr>
        <w:rPr>
          <w:lang w:eastAsia="zh-CN"/>
        </w:rPr>
      </w:pPr>
      <w:r w:rsidRPr="00384EED">
        <w:rPr>
          <w:b/>
        </w:rPr>
        <w:t xml:space="preserve">3rd party service credential (Kser): </w:t>
      </w:r>
      <w:r w:rsidRPr="00384EED">
        <w:rPr>
          <w:lang w:eastAsia="zh-CN"/>
        </w:rPr>
        <w:t xml:space="preserve">Shared between the operator’s network (e.g., </w:t>
      </w:r>
      <w:r>
        <w:rPr>
          <w:lang w:eastAsia="zh-CN"/>
        </w:rPr>
        <w:t>AUSF</w:t>
      </w:r>
      <w:r w:rsidRPr="00384EED">
        <w:rPr>
          <w:lang w:eastAsia="zh-CN"/>
        </w:rPr>
        <w:t>) and 3</w:t>
      </w:r>
      <w:r w:rsidRPr="00384EED">
        <w:rPr>
          <w:vertAlign w:val="superscript"/>
          <w:lang w:eastAsia="zh-CN"/>
        </w:rPr>
        <w:t>rd</w:t>
      </w:r>
      <w:r w:rsidRPr="00384EED">
        <w:rPr>
          <w:lang w:eastAsia="zh-CN"/>
        </w:rPr>
        <w:t xml:space="preserve"> party service provider after mutual trust between the operator and the 3</w:t>
      </w:r>
      <w:r w:rsidRPr="00384EED">
        <w:rPr>
          <w:vertAlign w:val="superscript"/>
          <w:lang w:eastAsia="zh-CN"/>
        </w:rPr>
        <w:t>rd</w:t>
      </w:r>
      <w:r w:rsidRPr="00384EED">
        <w:rPr>
          <w:lang w:eastAsia="zh-CN"/>
        </w:rPr>
        <w:t xml:space="preserve"> party service provider is established. Also shared between the UE and the operator’s network (e.g., </w:t>
      </w:r>
      <w:r>
        <w:rPr>
          <w:lang w:eastAsia="zh-CN"/>
        </w:rPr>
        <w:t>AUSF</w:t>
      </w:r>
      <w:r w:rsidRPr="00384EED">
        <w:rPr>
          <w:lang w:eastAsia="zh-CN"/>
        </w:rPr>
        <w:t>).</w:t>
      </w:r>
    </w:p>
    <w:p w:rsidR="00F15787" w:rsidRDefault="00F15787" w:rsidP="00F15787">
      <w:pPr>
        <w:rPr>
          <w:lang w:eastAsia="zh-CN"/>
        </w:rPr>
      </w:pPr>
      <w:r>
        <w:rPr>
          <w:lang w:eastAsia="zh-CN"/>
        </w:rPr>
        <w:t xml:space="preserve">It is </w:t>
      </w:r>
      <w:r>
        <w:rPr>
          <w:rFonts w:hint="eastAsia"/>
          <w:lang w:eastAsia="zh-CN"/>
        </w:rPr>
        <w:t>assume</w:t>
      </w:r>
      <w:r>
        <w:rPr>
          <w:lang w:eastAsia="zh-CN"/>
        </w:rPr>
        <w:t>d</w:t>
      </w:r>
      <w:r>
        <w:rPr>
          <w:rFonts w:hint="eastAsia"/>
          <w:lang w:eastAsia="zh-CN"/>
        </w:rPr>
        <w:t xml:space="preserve"> that Kser is </w:t>
      </w:r>
      <w:r w:rsidRPr="00115F86">
        <w:rPr>
          <w:rFonts w:hint="eastAsia"/>
          <w:lang w:eastAsia="zh-CN"/>
        </w:rPr>
        <w:t xml:space="preserve">preconfigured within ME </w:t>
      </w:r>
      <w:r>
        <w:rPr>
          <w:rFonts w:hint="eastAsia"/>
          <w:lang w:eastAsia="zh-CN"/>
        </w:rPr>
        <w:t xml:space="preserve">device for the UE side. </w:t>
      </w:r>
    </w:p>
    <w:p w:rsidR="00F15787" w:rsidRDefault="00F15787" w:rsidP="00F15787">
      <w:pPr>
        <w:rPr>
          <w:lang w:eastAsia="zh-CN"/>
        </w:rPr>
      </w:pPr>
      <w:r>
        <w:rPr>
          <w:lang w:eastAsia="zh-CN"/>
        </w:rPr>
        <w:t>T</w:t>
      </w:r>
      <w:r>
        <w:rPr>
          <w:rFonts w:hint="eastAsia"/>
          <w:lang w:eastAsia="zh-CN"/>
        </w:rPr>
        <w:t>here are several options</w:t>
      </w:r>
      <w:r>
        <w:rPr>
          <w:lang w:eastAsia="zh-CN"/>
        </w:rPr>
        <w:t xml:space="preserve"> for how AUSF obtains Kser</w:t>
      </w:r>
      <w:r>
        <w:rPr>
          <w:rFonts w:hint="eastAsia"/>
          <w:lang w:eastAsia="zh-CN"/>
        </w:rPr>
        <w:t>:</w:t>
      </w:r>
    </w:p>
    <w:p w:rsidR="00F15787" w:rsidRDefault="00F15787" w:rsidP="00F15787">
      <w:pPr>
        <w:rPr>
          <w:lang w:eastAsia="zh-CN"/>
        </w:rPr>
      </w:pPr>
      <w:r>
        <w:rPr>
          <w:lang w:eastAsia="zh-CN"/>
        </w:rPr>
        <w:t>Option1: The Kser is preconfigured in the</w:t>
      </w:r>
      <w:r>
        <w:rPr>
          <w:rFonts w:hint="eastAsia"/>
          <w:lang w:eastAsia="zh-CN"/>
        </w:rPr>
        <w:t xml:space="preserve"> </w:t>
      </w:r>
      <w:r>
        <w:rPr>
          <w:lang w:eastAsia="zh-CN"/>
        </w:rPr>
        <w:t>AUSF</w:t>
      </w:r>
    </w:p>
    <w:p w:rsidR="00F15787" w:rsidRDefault="00F15787" w:rsidP="00F15787">
      <w:pPr>
        <w:ind w:left="800" w:hangingChars="400" w:hanging="800"/>
        <w:rPr>
          <w:lang w:eastAsia="zh-CN"/>
        </w:rPr>
      </w:pPr>
      <w:r>
        <w:rPr>
          <w:lang w:eastAsia="zh-CN"/>
        </w:rPr>
        <w:t>Option2: The Kser is preconfigured</w:t>
      </w:r>
      <w:r>
        <w:rPr>
          <w:rFonts w:hint="eastAsia"/>
          <w:lang w:eastAsia="zh-CN"/>
        </w:rPr>
        <w:t xml:space="preserve"> only</w:t>
      </w:r>
      <w:r>
        <w:rPr>
          <w:lang w:eastAsia="zh-CN"/>
        </w:rPr>
        <w:t xml:space="preserve"> in the </w:t>
      </w:r>
      <w:r w:rsidRPr="008A4E1D">
        <w:rPr>
          <w:lang w:eastAsia="zh-CN"/>
        </w:rPr>
        <w:t xml:space="preserve">ARPF </w:t>
      </w:r>
      <w:r>
        <w:rPr>
          <w:lang w:eastAsia="zh-CN"/>
        </w:rPr>
        <w:t>residing in a 3</w:t>
      </w:r>
      <w:r w:rsidRPr="00904E1D">
        <w:rPr>
          <w:vertAlign w:val="superscript"/>
          <w:lang w:eastAsia="zh-CN"/>
        </w:rPr>
        <w:t>rd</w:t>
      </w:r>
      <w:r>
        <w:rPr>
          <w:lang w:eastAsia="zh-CN"/>
        </w:rPr>
        <w:t xml:space="preserve"> party system</w:t>
      </w:r>
      <w:r w:rsidRPr="008A4E1D">
        <w:rPr>
          <w:lang w:eastAsia="zh-CN"/>
        </w:rPr>
        <w:t xml:space="preserve"> as described in clause 5.2.1.2</w:t>
      </w:r>
      <w:r>
        <w:rPr>
          <w:rFonts w:hint="eastAsia"/>
          <w:lang w:eastAsia="zh-CN"/>
        </w:rPr>
        <w:t>.</w:t>
      </w:r>
      <w:r>
        <w:rPr>
          <w:lang w:eastAsia="zh-CN"/>
        </w:rPr>
        <w:t xml:space="preserve"> </w:t>
      </w:r>
      <w:r>
        <w:rPr>
          <w:rFonts w:hint="eastAsia"/>
          <w:lang w:eastAsia="zh-CN"/>
        </w:rPr>
        <w:t>And the</w:t>
      </w:r>
      <w:r>
        <w:rPr>
          <w:lang w:eastAsia="zh-CN"/>
        </w:rPr>
        <w:t xml:space="preserve"> AUSF could obtain Kser </w:t>
      </w:r>
      <w:r>
        <w:rPr>
          <w:rFonts w:hint="eastAsia"/>
          <w:lang w:eastAsia="zh-CN"/>
        </w:rPr>
        <w:t xml:space="preserve">from </w:t>
      </w:r>
      <w:r>
        <w:rPr>
          <w:lang w:eastAsia="zh-CN"/>
        </w:rPr>
        <w:t>this</w:t>
      </w:r>
      <w:r>
        <w:rPr>
          <w:rFonts w:hint="eastAsia"/>
          <w:lang w:eastAsia="zh-CN"/>
        </w:rPr>
        <w:t xml:space="preserve"> ARPF</w:t>
      </w:r>
      <w:r>
        <w:rPr>
          <w:lang w:eastAsia="zh-CN"/>
        </w:rPr>
        <w:t xml:space="preserve">. </w:t>
      </w:r>
    </w:p>
    <w:p w:rsidR="00F15787" w:rsidRDefault="00F15787" w:rsidP="00F15787">
      <w:pPr>
        <w:rPr>
          <w:lang w:eastAsia="zh-CN"/>
        </w:rPr>
      </w:pPr>
      <w:r w:rsidRPr="00384EED">
        <w:rPr>
          <w:rFonts w:hint="eastAsia"/>
          <w:b/>
        </w:rPr>
        <w:t>K</w:t>
      </w:r>
      <w:r w:rsidRPr="00384EED">
        <w:rPr>
          <w:rFonts w:hint="eastAsia"/>
          <w:b/>
          <w:vertAlign w:val="subscript"/>
        </w:rPr>
        <w:t>NG</w:t>
      </w:r>
      <w:r w:rsidRPr="00384EED">
        <w:rPr>
          <w:b/>
        </w:rPr>
        <w:t>:</w:t>
      </w:r>
      <w:r w:rsidRPr="00384EED">
        <w:rPr>
          <w:lang w:eastAsia="zh-CN"/>
        </w:rPr>
        <w:t xml:space="preserve"> The next generation key (like Kasme in LTE), derived from CK/IK and shared by UE and </w:t>
      </w:r>
      <w:r>
        <w:rPr>
          <w:lang w:eastAsia="zh-CN"/>
        </w:rPr>
        <w:t>AUSF</w:t>
      </w:r>
      <w:r w:rsidRPr="00384EED">
        <w:rPr>
          <w:lang w:eastAsia="zh-CN"/>
        </w:rPr>
        <w:t>.</w:t>
      </w:r>
    </w:p>
    <w:p w:rsidR="00F15787" w:rsidRDefault="00F15787" w:rsidP="00F15787">
      <w:pPr>
        <w:pStyle w:val="EditorsNote"/>
      </w:pPr>
      <w:r w:rsidRPr="00CC13E9">
        <w:rPr>
          <w:lang w:eastAsia="zh-CN"/>
        </w:rPr>
        <w:t>Editor’s Note: How Kser is transferred is FFS.</w:t>
      </w:r>
    </w:p>
    <w:p w:rsidR="00F15787" w:rsidRDefault="00F15787" w:rsidP="00F15787">
      <w:pPr>
        <w:pStyle w:val="EditorsNote"/>
      </w:pPr>
      <w:r>
        <w:t>Editor’s Note: This is an optimized solution only for IoT device for one service; for multiple services it is ffs.</w:t>
      </w:r>
    </w:p>
    <w:p w:rsidR="00F15787" w:rsidRDefault="00F15787" w:rsidP="00F15787">
      <w:pPr>
        <w:pStyle w:val="TF"/>
      </w:pPr>
      <w:r>
        <w:object w:dxaOrig="10875" w:dyaOrig="7651">
          <v:shape id="_x0000_i1137" type="#_x0000_t75" style="width:334.65pt;height:234.65pt" o:ole="">
            <v:imagedata r:id="rId346" o:title=""/>
          </v:shape>
          <o:OLEObject Type="Embed" ProgID="Visio.Drawing.15" ShapeID="_x0000_i1137" DrawAspect="Content" ObjectID="_1564822232" r:id="rId347"/>
        </w:object>
      </w:r>
    </w:p>
    <w:p w:rsidR="00F15787" w:rsidRDefault="00F15787" w:rsidP="00F15787">
      <w:pPr>
        <w:pStyle w:val="TH"/>
      </w:pPr>
      <w:r>
        <w:t>Figure 5.2.4.13.2-1 AKA-base network access authentication</w:t>
      </w:r>
      <w:r w:rsidRPr="00DC586E">
        <w:t xml:space="preserve"> </w:t>
      </w:r>
      <w:r w:rsidRPr="00DC586E">
        <w:rPr>
          <w:rFonts w:eastAsia="MS Mincho"/>
          <w:lang w:eastAsia="ja-JP"/>
        </w:rPr>
        <w:t xml:space="preserve">for service provider </w:t>
      </w:r>
      <w:r w:rsidRPr="00DC586E">
        <w:rPr>
          <w:lang w:eastAsia="zh-CN"/>
        </w:rPr>
        <w:t>connectivity</w:t>
      </w:r>
    </w:p>
    <w:p w:rsidR="00F15787" w:rsidRDefault="00F15787" w:rsidP="00F15787">
      <w:pPr>
        <w:pStyle w:val="List"/>
      </w:pPr>
      <w:r>
        <w:t xml:space="preserve">1. </w:t>
      </w:r>
      <w:r>
        <w:tab/>
        <w:t xml:space="preserve">UE sends request message to network to trigger the next authentication procedure which would be the attach request message. </w:t>
      </w:r>
      <w:r w:rsidRPr="004947AE">
        <w:t>And the UE network identity (e.g., IMSI) and service identity are included in this message.</w:t>
      </w:r>
    </w:p>
    <w:p w:rsidR="00F15787" w:rsidRDefault="00F15787" w:rsidP="00F15787">
      <w:pPr>
        <w:pStyle w:val="List"/>
      </w:pPr>
      <w:r>
        <w:t xml:space="preserve">2. </w:t>
      </w:r>
      <w:r>
        <w:tab/>
        <w:t xml:space="preserve">Upon receiving the request message from UE, the operator network needs to authenticate the UE, then the SEAF would fetch the authentication vector (RAND, AUTN, XRES, </w:t>
      </w:r>
      <w:r>
        <w:rPr>
          <w:rFonts w:hint="eastAsia"/>
          <w:lang w:eastAsia="zh-CN"/>
        </w:rPr>
        <w:t>K</w:t>
      </w:r>
      <w:r>
        <w:rPr>
          <w:rFonts w:hint="eastAsia"/>
          <w:vertAlign w:val="subscript"/>
          <w:lang w:eastAsia="zh-CN"/>
        </w:rPr>
        <w:t>NG</w:t>
      </w:r>
      <w:r>
        <w:t xml:space="preserve">) from AUSF to perform user authentication.  The </w:t>
      </w:r>
      <w:r>
        <w:rPr>
          <w:rFonts w:hint="eastAsia"/>
          <w:lang w:eastAsia="zh-CN"/>
        </w:rPr>
        <w:t>K</w:t>
      </w:r>
      <w:r>
        <w:rPr>
          <w:rFonts w:hint="eastAsia"/>
          <w:vertAlign w:val="subscript"/>
          <w:lang w:eastAsia="zh-CN"/>
        </w:rPr>
        <w:t>NG</w:t>
      </w:r>
      <w:r>
        <w:rPr>
          <w:vertAlign w:val="subscript"/>
          <w:lang w:eastAsia="zh-CN"/>
        </w:rPr>
        <w:t xml:space="preserve"> </w:t>
      </w:r>
      <w:r w:rsidRPr="00B054D7">
        <w:rPr>
          <w:lang w:eastAsia="zh-CN"/>
        </w:rPr>
        <w:t>could</w:t>
      </w:r>
      <w:r>
        <w:rPr>
          <w:lang w:eastAsia="zh-CN"/>
        </w:rPr>
        <w:t xml:space="preserve"> be generated in the similar way of Kasme.</w:t>
      </w:r>
    </w:p>
    <w:p w:rsidR="00F15787" w:rsidRDefault="00F15787" w:rsidP="00F15787">
      <w:pPr>
        <w:pStyle w:val="List"/>
      </w:pPr>
      <w:r>
        <w:t xml:space="preserve">3. </w:t>
      </w:r>
      <w:r>
        <w:tab/>
        <w:t>The AUSF sends an authentication data response back to SEAF that contains the requested information (i.e., AV, MAC1, MAC2</w:t>
      </w:r>
      <w:r w:rsidRPr="00E0327C">
        <w:t>’</w:t>
      </w:r>
      <w:r>
        <w:t xml:space="preserve">). </w:t>
      </w:r>
    </w:p>
    <w:p w:rsidR="00F15787" w:rsidRDefault="00F15787" w:rsidP="00F15787">
      <w:pPr>
        <w:pStyle w:val="List"/>
        <w:ind w:firstLine="0"/>
      </w:pPr>
      <w:r>
        <w:t>T</w:t>
      </w:r>
      <w:r w:rsidRPr="00E0327C">
        <w:t xml:space="preserve">he </w:t>
      </w:r>
      <w:r>
        <w:t>AUSF</w:t>
      </w:r>
      <w:r w:rsidRPr="00E0327C">
        <w:t xml:space="preserve"> computes </w:t>
      </w:r>
      <w:r>
        <w:t>the</w:t>
      </w:r>
      <w:r w:rsidRPr="00E0327C">
        <w:t xml:space="preserve"> MAC1 using the Kser, MAC and RAND</w:t>
      </w:r>
      <w:r w:rsidRPr="00E0327C">
        <w:rPr>
          <w:lang w:eastAsia="zh-CN"/>
        </w:rPr>
        <w:t>.</w:t>
      </w:r>
      <w:r w:rsidRPr="00E0327C">
        <w:t xml:space="preserve"> e.g., MAC1=f1 (Kser, MAC, RAND), where f1 function is the same as the f1 function used in the AKA procedure to generate MAC. The MAC1 could be used for the UE to authentication the network access for service provider connectivity based on Kser.</w:t>
      </w:r>
      <w:r>
        <w:t xml:space="preserve"> Similarly, AUSF </w:t>
      </w:r>
      <w:r w:rsidRPr="00E0327C">
        <w:t xml:space="preserve">computes the MAC2’ from RAND, </w:t>
      </w:r>
      <w:r>
        <w:t>X</w:t>
      </w:r>
      <w:r w:rsidRPr="00E0327C">
        <w:t>RES and Kser</w:t>
      </w:r>
      <w:r>
        <w:t xml:space="preserve">. </w:t>
      </w:r>
    </w:p>
    <w:p w:rsidR="00F15787" w:rsidRDefault="00F15787" w:rsidP="00F15787">
      <w:pPr>
        <w:pStyle w:val="List"/>
      </w:pPr>
      <w:r>
        <w:t xml:space="preserve">4. </w:t>
      </w:r>
      <w:r>
        <w:tab/>
        <w:t xml:space="preserve">The SEAF sends to the UE the random challenge RAND, an authentication token AUTN for network authentication from the selected authentication vector and MAC1 included in a </w:t>
      </w:r>
      <w:r w:rsidRPr="00DB77A0">
        <w:rPr>
          <w:i/>
        </w:rPr>
        <w:t>user authentication request message</w:t>
      </w:r>
      <w:r>
        <w:t xml:space="preserve">. </w:t>
      </w:r>
    </w:p>
    <w:p w:rsidR="00F15787" w:rsidRPr="00E0327C" w:rsidRDefault="00F15787" w:rsidP="00F15787">
      <w:pPr>
        <w:pStyle w:val="List"/>
      </w:pPr>
      <w:r w:rsidRPr="00E0327C">
        <w:t xml:space="preserve">5. </w:t>
      </w:r>
      <w:r>
        <w:tab/>
      </w:r>
      <w:r w:rsidRPr="00E0327C">
        <w:t>At receipt of this message, the U</w:t>
      </w:r>
      <w:r>
        <w:t>SIM</w:t>
      </w:r>
      <w:r w:rsidRPr="00E0327C">
        <w:t xml:space="preserve"> first computes XMAC and check if it equals MAC, if it’s the same,</w:t>
      </w:r>
      <w:r w:rsidRPr="00E0327C">
        <w:rPr>
          <w:u w:val="single"/>
        </w:rPr>
        <w:t xml:space="preserve"> </w:t>
      </w:r>
      <w:r w:rsidRPr="00E0327C">
        <w:t xml:space="preserve">then </w:t>
      </w:r>
      <w:r w:rsidRPr="00BD3839">
        <w:rPr>
          <w:rFonts w:hint="eastAsia"/>
          <w:lang w:eastAsia="zh-CN"/>
        </w:rPr>
        <w:t>sends CK, IK, and RES to ME. Then</w:t>
      </w:r>
      <w:r w:rsidRPr="00BD3839">
        <w:t xml:space="preserve"> ME could</w:t>
      </w:r>
      <w:r>
        <w:t xml:space="preserve"> </w:t>
      </w:r>
      <w:r w:rsidRPr="00E0327C">
        <w:t>compute MAC1’ from RAND, Kser and MAC to verify whether MAC1’ equals MAC1. If the verifications are successful, the UE authenticates the operator and the 3</w:t>
      </w:r>
      <w:r w:rsidRPr="00E0327C">
        <w:rPr>
          <w:vertAlign w:val="superscript"/>
        </w:rPr>
        <w:t>rd</w:t>
      </w:r>
      <w:r w:rsidRPr="00E0327C">
        <w:t xml:space="preserve"> party service provider.</w:t>
      </w:r>
    </w:p>
    <w:p w:rsidR="00F15787" w:rsidRPr="00E0327C" w:rsidRDefault="00F15787" w:rsidP="00F15787">
      <w:pPr>
        <w:pStyle w:val="List"/>
        <w:ind w:firstLine="0"/>
      </w:pPr>
      <w:r w:rsidRPr="00E0327C">
        <w:t>In order to allow the network to authenticat</w:t>
      </w:r>
      <w:r w:rsidRPr="00E0327C">
        <w:rPr>
          <w:rFonts w:hint="eastAsia"/>
          <w:lang w:eastAsia="zh-CN"/>
        </w:rPr>
        <w:t>e</w:t>
      </w:r>
      <w:r w:rsidRPr="00E0327C">
        <w:t xml:space="preserve"> the </w:t>
      </w:r>
      <w:r w:rsidRPr="00E0327C">
        <w:rPr>
          <w:rFonts w:hint="eastAsia"/>
          <w:lang w:eastAsia="zh-CN"/>
        </w:rPr>
        <w:t>UE</w:t>
      </w:r>
      <w:r w:rsidRPr="00E0327C">
        <w:t xml:space="preserve">, the </w:t>
      </w:r>
      <w:r>
        <w:t>ME</w:t>
      </w:r>
      <w:r w:rsidRPr="00E0327C">
        <w:t xml:space="preserve"> computes the MAC2 from RAND, RES and Kser, and includes this parameter in a </w:t>
      </w:r>
      <w:r w:rsidRPr="00E0327C">
        <w:rPr>
          <w:i/>
        </w:rPr>
        <w:t>user authentication response</w:t>
      </w:r>
      <w:r w:rsidRPr="00E0327C">
        <w:t xml:space="preserve"> back to the </w:t>
      </w:r>
      <w:r>
        <w:t>SEAF</w:t>
      </w:r>
      <w:r w:rsidRPr="00E0327C">
        <w:t>. e.g., MAC2=f1 (Kser, RES, RAND). The MAC2 could be used for the network to authentication the UE for service provider connectivity based on Kser.</w:t>
      </w:r>
    </w:p>
    <w:p w:rsidR="00F15787" w:rsidRDefault="00F15787" w:rsidP="00F15787">
      <w:pPr>
        <w:pStyle w:val="List"/>
      </w:pPr>
      <w:r w:rsidRPr="00E0327C">
        <w:rPr>
          <w:rFonts w:hint="eastAsia"/>
          <w:lang w:eastAsia="zh-CN"/>
        </w:rPr>
        <w:t xml:space="preserve">6. </w:t>
      </w:r>
      <w:r>
        <w:rPr>
          <w:lang w:eastAsia="zh-CN"/>
        </w:rPr>
        <w:tab/>
      </w:r>
      <w:r w:rsidRPr="00E0327C">
        <w:t xml:space="preserve">At receipt of this message, the </w:t>
      </w:r>
      <w:r>
        <w:t>SEAF</w:t>
      </w:r>
      <w:r w:rsidRPr="00E0327C">
        <w:t xml:space="preserve"> first checks if RES equals XRES, then verifies if </w:t>
      </w:r>
      <w:r>
        <w:t>MAC2</w:t>
      </w:r>
      <w:r w:rsidRPr="00E0327C">
        <w:t xml:space="preserve">’ equals MAC2. If it’s same, the network access authentication for service provider connectivity based on Kser has passed. If not, the </w:t>
      </w:r>
      <w:r>
        <w:t>SEAF</w:t>
      </w:r>
      <w:r w:rsidRPr="00E0327C">
        <w:t xml:space="preserve"> might send an authentication reject message towards the UE.</w:t>
      </w:r>
      <w:r>
        <w:t xml:space="preserve"> </w:t>
      </w:r>
    </w:p>
    <w:p w:rsidR="00F15787" w:rsidRDefault="00F15787" w:rsidP="00F15787">
      <w:pPr>
        <w:pStyle w:val="Heading5"/>
        <w:rPr>
          <w:lang w:eastAsia="zh-CN"/>
        </w:rPr>
      </w:pPr>
      <w:bookmarkStart w:id="4977" w:name="_Toc467573010"/>
      <w:bookmarkStart w:id="4978" w:name="_Toc475605799"/>
      <w:bookmarkStart w:id="4979" w:name="_Toc475607274"/>
      <w:bookmarkStart w:id="4980" w:name="_Toc476246594"/>
      <w:bookmarkStart w:id="4981" w:name="_Toc479241949"/>
      <w:bookmarkStart w:id="4982" w:name="_Toc484709406"/>
      <w:bookmarkStart w:id="4983" w:name="_Toc491082623"/>
      <w:r w:rsidRPr="00361918">
        <w:rPr>
          <w:rFonts w:hint="eastAsia"/>
        </w:rPr>
        <w:t>5.2</w:t>
      </w:r>
      <w:r w:rsidRPr="00361918">
        <w:t>.4.</w:t>
      </w:r>
      <w:r>
        <w:t>13.3</w:t>
      </w:r>
      <w:r>
        <w:tab/>
        <w:t>Evalution</w:t>
      </w:r>
      <w:bookmarkEnd w:id="4977"/>
      <w:bookmarkEnd w:id="4978"/>
      <w:bookmarkEnd w:id="4979"/>
      <w:bookmarkEnd w:id="4980"/>
      <w:bookmarkEnd w:id="4981"/>
      <w:bookmarkEnd w:id="4982"/>
      <w:bookmarkEnd w:id="4983"/>
    </w:p>
    <w:p w:rsidR="00F15787" w:rsidRPr="00552B62" w:rsidRDefault="00F15787" w:rsidP="00F15787">
      <w:pPr>
        <w:rPr>
          <w:lang w:eastAsia="zh-CN"/>
        </w:rPr>
      </w:pPr>
      <w:r>
        <w:rPr>
          <w:lang w:eastAsia="zh-CN"/>
        </w:rPr>
        <w:t>T</w:t>
      </w:r>
      <w:r>
        <w:rPr>
          <w:rFonts w:hint="eastAsia"/>
          <w:lang w:eastAsia="zh-CN"/>
        </w:rPr>
        <w:t>ba.</w:t>
      </w:r>
    </w:p>
    <w:p w:rsidR="00F15787" w:rsidRPr="00EE474A" w:rsidRDefault="00F15787" w:rsidP="00F15787">
      <w:pPr>
        <w:pStyle w:val="Heading4"/>
        <w:rPr>
          <w:color w:val="000000"/>
          <w:lang w:eastAsia="zh-CN"/>
        </w:rPr>
      </w:pPr>
      <w:bookmarkStart w:id="4984" w:name="_Toc467573018"/>
      <w:bookmarkStart w:id="4985" w:name="_Toc453242912"/>
      <w:bookmarkStart w:id="4986" w:name="_Toc467573011"/>
      <w:bookmarkStart w:id="4987" w:name="_Toc475605800"/>
      <w:bookmarkStart w:id="4988" w:name="_Toc475607275"/>
      <w:bookmarkStart w:id="4989" w:name="_Toc476246595"/>
      <w:bookmarkStart w:id="4990" w:name="_Toc479241950"/>
      <w:bookmarkStart w:id="4991" w:name="_Toc484709407"/>
      <w:bookmarkStart w:id="4992" w:name="_Toc491082624"/>
      <w:r w:rsidRPr="00EE474A">
        <w:rPr>
          <w:color w:val="000000"/>
        </w:rPr>
        <w:lastRenderedPageBreak/>
        <w:t>5.2.4.</w:t>
      </w:r>
      <w:r>
        <w:rPr>
          <w:color w:val="000000"/>
        </w:rPr>
        <w:t>14</w:t>
      </w:r>
      <w:r w:rsidRPr="00EE474A">
        <w:rPr>
          <w:color w:val="000000"/>
        </w:rPr>
        <w:tab/>
        <w:t>Solution #2.</w:t>
      </w:r>
      <w:r>
        <w:rPr>
          <w:color w:val="000000"/>
        </w:rPr>
        <w:t>14</w:t>
      </w:r>
      <w:r w:rsidRPr="00EE474A">
        <w:rPr>
          <w:color w:val="000000"/>
        </w:rPr>
        <w:t xml:space="preserve">: </w:t>
      </w:r>
      <w:bookmarkEnd w:id="4985"/>
      <w:r w:rsidRPr="00EE474A">
        <w:rPr>
          <w:rFonts w:hint="eastAsia"/>
          <w:color w:val="000000"/>
          <w:lang w:eastAsia="zh-CN"/>
        </w:rPr>
        <w:t>Solution for non-AKA Authentication</w:t>
      </w:r>
      <w:bookmarkEnd w:id="4986"/>
      <w:bookmarkEnd w:id="4987"/>
      <w:bookmarkEnd w:id="4988"/>
      <w:bookmarkEnd w:id="4989"/>
      <w:bookmarkEnd w:id="4990"/>
      <w:bookmarkEnd w:id="4991"/>
      <w:bookmarkEnd w:id="4992"/>
    </w:p>
    <w:p w:rsidR="00F15787" w:rsidRPr="00EE474A" w:rsidRDefault="00F15787" w:rsidP="00F15787">
      <w:pPr>
        <w:pStyle w:val="Heading5"/>
        <w:rPr>
          <w:color w:val="000000"/>
        </w:rPr>
      </w:pPr>
      <w:bookmarkStart w:id="4993" w:name="_Toc453242913"/>
      <w:bookmarkStart w:id="4994" w:name="_Toc467573012"/>
      <w:bookmarkStart w:id="4995" w:name="_Toc475605801"/>
      <w:bookmarkStart w:id="4996" w:name="_Toc475607276"/>
      <w:bookmarkStart w:id="4997" w:name="_Toc476246596"/>
      <w:bookmarkStart w:id="4998" w:name="_Toc479241951"/>
      <w:bookmarkStart w:id="4999" w:name="_Toc484709408"/>
      <w:bookmarkStart w:id="5000" w:name="_Toc491082625"/>
      <w:r w:rsidRPr="00EE474A">
        <w:rPr>
          <w:color w:val="000000"/>
        </w:rPr>
        <w:t>5.2.4.</w:t>
      </w:r>
      <w:r>
        <w:rPr>
          <w:color w:val="000000"/>
        </w:rPr>
        <w:t>14</w:t>
      </w:r>
      <w:r w:rsidRPr="00EE474A">
        <w:rPr>
          <w:color w:val="000000"/>
        </w:rPr>
        <w:t>.1</w:t>
      </w:r>
      <w:r w:rsidRPr="00EE474A">
        <w:rPr>
          <w:color w:val="000000"/>
        </w:rPr>
        <w:tab/>
        <w:t>Introduction</w:t>
      </w:r>
      <w:bookmarkEnd w:id="4993"/>
      <w:bookmarkEnd w:id="4994"/>
      <w:bookmarkEnd w:id="4995"/>
      <w:bookmarkEnd w:id="4996"/>
      <w:bookmarkEnd w:id="4997"/>
      <w:bookmarkEnd w:id="4998"/>
      <w:bookmarkEnd w:id="4999"/>
      <w:bookmarkEnd w:id="5000"/>
      <w:r w:rsidRPr="00EE474A">
        <w:rPr>
          <w:color w:val="000000"/>
        </w:rPr>
        <w:t xml:space="preserve">  </w:t>
      </w:r>
    </w:p>
    <w:p w:rsidR="00F15787" w:rsidRPr="00EE474A" w:rsidRDefault="00F15787" w:rsidP="00F15787">
      <w:pPr>
        <w:rPr>
          <w:lang w:eastAsia="zh-CN"/>
        </w:rPr>
      </w:pPr>
      <w:r w:rsidRPr="00EE474A">
        <w:rPr>
          <w:rFonts w:hint="eastAsia"/>
          <w:lang w:eastAsia="zh-CN"/>
        </w:rPr>
        <w:t>This solution addresses key issue #2.5.</w:t>
      </w:r>
    </w:p>
    <w:p w:rsidR="00F15787" w:rsidRPr="00EE474A" w:rsidRDefault="00F15787" w:rsidP="00F15787">
      <w:pPr>
        <w:rPr>
          <w:lang w:eastAsia="zh-CN"/>
        </w:rPr>
      </w:pPr>
      <w:r w:rsidRPr="00EE474A">
        <w:rPr>
          <w:lang w:eastAsia="zh-CN"/>
        </w:rPr>
        <w:t xml:space="preserve">In key issue 2.5, it requires the next generation system support non-AKA authentications. The requirement are as follows: </w:t>
      </w:r>
    </w:p>
    <w:p w:rsidR="00F15787" w:rsidRPr="00153782" w:rsidRDefault="00F15787" w:rsidP="00F15787">
      <w:pPr>
        <w:pStyle w:val="B1"/>
      </w:pPr>
      <w:r w:rsidRPr="00153782">
        <w:t>-</w:t>
      </w:r>
      <w:r w:rsidRPr="00153782">
        <w:tab/>
        <w:t>The NextGen system needs to support an authentication process that can handle alternative authentication methods with different types of credentials.</w:t>
      </w:r>
    </w:p>
    <w:p w:rsidR="00F15787" w:rsidRPr="00153782" w:rsidRDefault="00F15787" w:rsidP="00F15787">
      <w:pPr>
        <w:pStyle w:val="B1"/>
      </w:pPr>
      <w:r w:rsidRPr="00153782">
        <w:t>-</w:t>
      </w:r>
      <w:r w:rsidRPr="00153782">
        <w:tab/>
        <w:t>Impact of potential security breaches resulting from weaknesses in alternative authentication methods or in credential storage on the NextGen system as a whole has to be minimized. One possibility to consider is separation of the uses of different authentication methods into different network slices so that any negative effects of potential breaches are limited to one network slice.</w:t>
      </w:r>
    </w:p>
    <w:p w:rsidR="00F15787" w:rsidRPr="00153782" w:rsidRDefault="00F15787" w:rsidP="00F15787">
      <w:pPr>
        <w:pStyle w:val="B1"/>
      </w:pPr>
      <w:r w:rsidRPr="00153782">
        <w:t>-</w:t>
      </w:r>
      <w:r w:rsidRPr="00153782">
        <w:tab/>
        <w:t>If, based on architectural decisions, 3GPP serving networks are to interact with security entities, e.g. AAA servers, of third party then the impact on the trust model needs to be studied.</w:t>
      </w:r>
    </w:p>
    <w:p w:rsidR="00F15787" w:rsidRPr="00EE474A" w:rsidRDefault="00F15787" w:rsidP="00F15787">
      <w:pPr>
        <w:rPr>
          <w:lang w:eastAsia="zh-CN"/>
        </w:rPr>
      </w:pPr>
      <w:r w:rsidRPr="00EE474A">
        <w:rPr>
          <w:lang w:eastAsia="zh-CN"/>
        </w:rPr>
        <w:t xml:space="preserve">There are a few potential candidates for alternative keys in a separate contribution, including password, PKI-based public key technologies, Identity-based public key technology etc. Considering the feasibility, efficiency (i.e. key size) and the capability of embedded service information into public key, Identity-based public key technology could be one of the suitable alternative keys for next generation system for alternative 3GPP subscriber credentials. </w:t>
      </w:r>
    </w:p>
    <w:p w:rsidR="00F15787" w:rsidRPr="00EE474A" w:rsidRDefault="00F15787" w:rsidP="00F15787">
      <w:pPr>
        <w:rPr>
          <w:lang w:eastAsia="zh-CN"/>
        </w:rPr>
      </w:pPr>
      <w:r w:rsidRPr="00EE474A">
        <w:rPr>
          <w:rFonts w:hint="eastAsia"/>
          <w:lang w:eastAsia="zh-CN"/>
        </w:rPr>
        <w:t>I</w:t>
      </w:r>
      <w:r w:rsidRPr="00EE474A">
        <w:rPr>
          <w:lang w:eastAsia="zh-CN"/>
        </w:rPr>
        <w:t xml:space="preserve">n this contribution, we propose an </w:t>
      </w:r>
      <w:r>
        <w:rPr>
          <w:lang w:eastAsia="zh-CN"/>
        </w:rPr>
        <w:t xml:space="preserve">authentication framework and an </w:t>
      </w:r>
      <w:r w:rsidRPr="00EE474A">
        <w:rPr>
          <w:rFonts w:hint="eastAsia"/>
          <w:lang w:eastAsia="zh-CN"/>
        </w:rPr>
        <w:t xml:space="preserve">example </w:t>
      </w:r>
      <w:r w:rsidRPr="00EE474A">
        <w:rPr>
          <w:lang w:eastAsia="zh-CN"/>
        </w:rPr>
        <w:t xml:space="preserve">authentication protocol for the next generation system based on the Identity-based keys. </w:t>
      </w:r>
      <w:r w:rsidRPr="00EE474A">
        <w:rPr>
          <w:rFonts w:hint="eastAsia"/>
          <w:lang w:eastAsia="zh-CN"/>
        </w:rPr>
        <w:t>The authentication is based on a revised EAP-TLS protocol as it is an EAP-based authentication protocol using public key for mutual authentication. Figure 5.2.4.</w:t>
      </w:r>
      <w:r>
        <w:rPr>
          <w:lang w:eastAsia="zh-CN"/>
        </w:rPr>
        <w:t>14</w:t>
      </w:r>
      <w:r w:rsidRPr="00EE474A">
        <w:rPr>
          <w:rFonts w:hint="eastAsia"/>
          <w:lang w:eastAsia="zh-CN"/>
        </w:rPr>
        <w:t xml:space="preserve">.1-1 depcits the generic authentication procedure based on the EAP-TLS. It can be further improved in the future. </w:t>
      </w:r>
    </w:p>
    <w:p w:rsidR="00F15787" w:rsidRPr="00EE474A" w:rsidRDefault="00F15787" w:rsidP="00F15787">
      <w:pPr>
        <w:pStyle w:val="TF"/>
        <w:rPr>
          <w:lang w:eastAsia="zh-CN"/>
        </w:rPr>
      </w:pPr>
      <w:r w:rsidRPr="00BE159E">
        <w:rPr>
          <w:noProof/>
          <w:lang w:val="fi-FI" w:eastAsia="fi-FI"/>
        </w:rPr>
        <w:drawing>
          <wp:inline distT="0" distB="0" distL="0" distR="0">
            <wp:extent cx="3869055"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869055" cy="3886200"/>
                    </a:xfrm>
                    <a:prstGeom prst="rect">
                      <a:avLst/>
                    </a:prstGeom>
                    <a:noFill/>
                    <a:ln>
                      <a:noFill/>
                    </a:ln>
                  </pic:spPr>
                </pic:pic>
              </a:graphicData>
            </a:graphic>
          </wp:inline>
        </w:drawing>
      </w:r>
    </w:p>
    <w:p w:rsidR="00F15787" w:rsidRPr="00311F91" w:rsidRDefault="00F15787" w:rsidP="00F15787">
      <w:pPr>
        <w:pStyle w:val="TH"/>
        <w:rPr>
          <w:lang w:eastAsia="zh-CN"/>
        </w:rPr>
      </w:pPr>
      <w:r w:rsidRPr="00EE474A">
        <w:rPr>
          <w:rFonts w:hint="eastAsia"/>
          <w:lang w:eastAsia="zh-CN"/>
        </w:rPr>
        <w:lastRenderedPageBreak/>
        <w:t>Fig</w:t>
      </w:r>
      <w:r>
        <w:rPr>
          <w:lang w:eastAsia="zh-CN"/>
        </w:rPr>
        <w:t>u</w:t>
      </w:r>
      <w:r w:rsidRPr="00EE474A">
        <w:rPr>
          <w:rFonts w:hint="eastAsia"/>
          <w:lang w:eastAsia="zh-CN"/>
        </w:rPr>
        <w:t>re 5.2.4.</w:t>
      </w:r>
      <w:r>
        <w:rPr>
          <w:lang w:eastAsia="zh-CN"/>
        </w:rPr>
        <w:t>14</w:t>
      </w:r>
      <w:r w:rsidRPr="00EE474A">
        <w:rPr>
          <w:rFonts w:hint="eastAsia"/>
          <w:lang w:eastAsia="zh-CN"/>
        </w:rPr>
        <w:t>.1-1:  a generic EAP-TLS authentication procedure</w:t>
      </w:r>
    </w:p>
    <w:p w:rsidR="00F15787" w:rsidRDefault="00F15787" w:rsidP="00F15787">
      <w:pPr>
        <w:pStyle w:val="EditorsNote"/>
        <w:ind w:left="0" w:firstLine="0"/>
        <w:rPr>
          <w:color w:val="auto"/>
          <w:lang w:eastAsia="zh-CN"/>
        </w:rPr>
      </w:pPr>
      <w:r w:rsidRPr="00061E1E">
        <w:rPr>
          <w:rFonts w:hint="eastAsia"/>
          <w:color w:val="auto"/>
          <w:lang w:eastAsia="zh-CN"/>
        </w:rPr>
        <w:t xml:space="preserve">For the revocation, </w:t>
      </w:r>
      <w:r>
        <w:rPr>
          <w:rFonts w:hint="eastAsia"/>
          <w:color w:val="auto"/>
          <w:lang w:eastAsia="zh-CN"/>
        </w:rPr>
        <w:t>the main issue is to revocate the certificate or ID</w:t>
      </w:r>
      <w:r>
        <w:rPr>
          <w:color w:val="auto"/>
          <w:lang w:eastAsia="zh-CN"/>
        </w:rPr>
        <w:t>’</w:t>
      </w:r>
      <w:r>
        <w:rPr>
          <w:rFonts w:hint="eastAsia"/>
          <w:color w:val="auto"/>
          <w:lang w:eastAsia="zh-CN"/>
        </w:rPr>
        <w:t>s of UE. A RSF can be setup at the network side for revocating various certificates. It can maintain a revocation list for different types of certificates, including PKI-based certificate or Identity-based IDs. For I</w:t>
      </w:r>
      <w:r>
        <w:rPr>
          <w:color w:val="auto"/>
          <w:lang w:eastAsia="zh-CN"/>
        </w:rPr>
        <w:t>dentity</w:t>
      </w:r>
      <w:r>
        <w:rPr>
          <w:rFonts w:hint="eastAsia"/>
          <w:color w:val="auto"/>
          <w:lang w:eastAsia="zh-CN"/>
        </w:rPr>
        <w:t>-based cryptography, if RFC6507 is used for key generation, the revocation list need include the revoked ID, it</w:t>
      </w:r>
      <w:r>
        <w:rPr>
          <w:color w:val="auto"/>
          <w:lang w:eastAsia="zh-CN"/>
        </w:rPr>
        <w:t>s PVT</w:t>
      </w:r>
      <w:r>
        <w:rPr>
          <w:rFonts w:hint="eastAsia"/>
          <w:color w:val="auto"/>
          <w:lang w:eastAsia="zh-CN"/>
        </w:rPr>
        <w:t xml:space="preserve"> and expiration time</w:t>
      </w:r>
      <w:r>
        <w:rPr>
          <w:color w:val="auto"/>
          <w:lang w:eastAsia="zh-CN"/>
        </w:rPr>
        <w:t xml:space="preserve">. </w:t>
      </w:r>
      <w:r>
        <w:rPr>
          <w:rFonts w:hint="eastAsia"/>
          <w:color w:val="auto"/>
          <w:lang w:eastAsia="zh-CN"/>
        </w:rPr>
        <w:t>Operat</w:t>
      </w:r>
      <w:r>
        <w:rPr>
          <w:color w:val="auto"/>
          <w:lang w:eastAsia="zh-CN"/>
        </w:rPr>
        <w:t>or</w:t>
      </w:r>
      <w:r>
        <w:rPr>
          <w:rFonts w:hint="eastAsia"/>
          <w:color w:val="auto"/>
          <w:lang w:eastAsia="zh-CN"/>
        </w:rPr>
        <w:t xml:space="preserve"> can either revocate an ID or just revocate a PVT of a given ID. </w:t>
      </w:r>
    </w:p>
    <w:p w:rsidR="00F15787" w:rsidRDefault="00F15787" w:rsidP="00F15787">
      <w:pPr>
        <w:rPr>
          <w:lang w:eastAsia="zh-CN"/>
        </w:rPr>
      </w:pPr>
      <w:r>
        <w:rPr>
          <w:rFonts w:hint="eastAsia"/>
          <w:lang w:eastAsia="zh-CN"/>
        </w:rPr>
        <w:t>UE and network use EAP-based authentication methods.</w:t>
      </w:r>
      <w:r>
        <w:rPr>
          <w:lang w:eastAsia="zh-CN"/>
        </w:rPr>
        <w:t xml:space="preserve"> In case UE roams to visit networks, </w:t>
      </w:r>
      <w:r>
        <w:rPr>
          <w:rFonts w:hint="eastAsia"/>
          <w:lang w:eastAsia="zh-CN"/>
        </w:rPr>
        <w:t xml:space="preserve">it performs the </w:t>
      </w:r>
      <w:r>
        <w:rPr>
          <w:lang w:eastAsia="zh-CN"/>
        </w:rPr>
        <w:t xml:space="preserve">mutual </w:t>
      </w:r>
      <w:r>
        <w:rPr>
          <w:rFonts w:hint="eastAsia"/>
          <w:lang w:eastAsia="zh-CN"/>
        </w:rPr>
        <w:t xml:space="preserve">authentication </w:t>
      </w:r>
      <w:r>
        <w:rPr>
          <w:lang w:eastAsia="zh-CN"/>
        </w:rPr>
        <w:t xml:space="preserve">with AUSF server within </w:t>
      </w:r>
      <w:r>
        <w:rPr>
          <w:rFonts w:hint="eastAsia"/>
          <w:lang w:eastAsia="zh-CN"/>
        </w:rPr>
        <w:t>home network</w:t>
      </w:r>
      <w:r>
        <w:rPr>
          <w:lang w:eastAsia="zh-CN"/>
        </w:rPr>
        <w:t xml:space="preserve"> and pass the keys derived after authentication to the entities (e.g. SEAF) in the visit network.    </w:t>
      </w:r>
      <w:r>
        <w:rPr>
          <w:rFonts w:hint="eastAsia"/>
          <w:lang w:eastAsia="zh-CN"/>
        </w:rPr>
        <w:t xml:space="preserve"> </w:t>
      </w:r>
    </w:p>
    <w:p w:rsidR="00F15787" w:rsidRDefault="00F15787" w:rsidP="00F15787">
      <w:pPr>
        <w:rPr>
          <w:lang w:val="en-US"/>
        </w:rPr>
      </w:pPr>
      <w:r>
        <w:rPr>
          <w:lang w:val="en-US"/>
        </w:rPr>
        <w:t xml:space="preserve">To use the Identity-based Signature in mutual authentication, UE and network need to exchange information related Identity-based public keys. Since RFC 6507 is considerred for Identity-based public and private key generation. An entity, e.g. UE or AUSF need to be provisioned with (PVT, SSK) related to the ID of the entity, but only PVT and its expiration time need to be exchanged over the air interfae. So the overhead over air interface mainly consist of PVT and and its expiration time associated with the PVT. The overhead of ID is not considered since it is exchanged in other authentication methods also. </w:t>
      </w:r>
    </w:p>
    <w:p w:rsidR="00F15787" w:rsidRDefault="00F15787" w:rsidP="00F15787">
      <w:pPr>
        <w:rPr>
          <w:lang w:val="en-US"/>
        </w:rPr>
      </w:pPr>
      <w:r>
        <w:rPr>
          <w:lang w:val="en-US"/>
        </w:rPr>
        <w:t>The size of PVT is related to the strength of security. For a security requirement of 128 bits, the size of PVT is 257 bits, or 33 bytes in length. The length of expiration time</w:t>
      </w:r>
      <w:r>
        <w:rPr>
          <w:rFonts w:hint="eastAsia"/>
          <w:lang w:val="en-US" w:eastAsia="zh-CN"/>
        </w:rPr>
        <w:t xml:space="preserve"> is 9 octets when using the unix time format</w:t>
      </w:r>
      <w:r>
        <w:rPr>
          <w:lang w:val="en-US"/>
        </w:rPr>
        <w:t xml:space="preserve">, </w:t>
      </w:r>
      <w:r>
        <w:rPr>
          <w:rFonts w:hint="eastAsia"/>
          <w:lang w:val="en-US" w:eastAsia="zh-CN"/>
        </w:rPr>
        <w:t>5 octets for issuing time and 4 octets</w:t>
      </w:r>
      <w:r>
        <w:rPr>
          <w:lang w:val="en-US" w:eastAsia="zh-CN"/>
        </w:rPr>
        <w:t xml:space="preserve"> for validate time</w:t>
      </w:r>
      <w:r>
        <w:rPr>
          <w:lang w:val="en-US"/>
        </w:rPr>
        <w:t xml:space="preserve">.   Therefore, the additional overhead of using Identity-based mutual authentication is about 33 + 9 = 42 octets. In case signature is required, the size of signature is about 64 bytes. </w:t>
      </w:r>
    </w:p>
    <w:p w:rsidR="00F15787" w:rsidRDefault="00F15787" w:rsidP="00F15787">
      <w:pPr>
        <w:rPr>
          <w:lang w:val="en-US" w:eastAsia="zh-CN"/>
        </w:rPr>
      </w:pPr>
      <w:r>
        <w:rPr>
          <w:lang w:val="en-US"/>
        </w:rPr>
        <w:t xml:space="preserve">For </w:t>
      </w:r>
      <w:r>
        <w:rPr>
          <w:rFonts w:hint="eastAsia"/>
          <w:lang w:val="en-US" w:eastAsia="zh-CN"/>
        </w:rPr>
        <w:t xml:space="preserve">non-human </w:t>
      </w:r>
      <w:r>
        <w:rPr>
          <w:lang w:val="en-US"/>
        </w:rPr>
        <w:t xml:space="preserve">IOT devices, </w:t>
      </w:r>
      <w:r>
        <w:rPr>
          <w:rFonts w:hint="eastAsia"/>
          <w:lang w:val="en-US" w:eastAsia="zh-CN"/>
        </w:rPr>
        <w:t xml:space="preserve">the main concern of overhead is the computing power consumed in computing signauture. Comparing to the certificate, the required computing power is less since it does not need to verify the </w:t>
      </w:r>
      <w:r>
        <w:rPr>
          <w:lang w:val="en-US" w:eastAsia="zh-CN"/>
        </w:rPr>
        <w:t>signature</w:t>
      </w:r>
      <w:r>
        <w:rPr>
          <w:rFonts w:hint="eastAsia"/>
          <w:lang w:val="en-US" w:eastAsia="zh-CN"/>
        </w:rPr>
        <w:t xml:space="preserve"> of certificates themselves. Table 1 shows the measured computing power </w:t>
      </w:r>
      <w:r>
        <w:rPr>
          <w:lang w:val="en-US" w:eastAsia="zh-CN"/>
        </w:rPr>
        <w:t>for signature</w:t>
      </w:r>
      <w:r>
        <w:rPr>
          <w:rFonts w:hint="eastAsia"/>
          <w:lang w:val="en-US" w:eastAsia="zh-CN"/>
        </w:rPr>
        <w:t xml:space="preserve"> computing and signature</w:t>
      </w:r>
      <w:r>
        <w:rPr>
          <w:lang w:val="en-US" w:eastAsia="zh-CN"/>
        </w:rPr>
        <w:t xml:space="preserve"> validation</w:t>
      </w:r>
      <w:r>
        <w:rPr>
          <w:rFonts w:hint="eastAsia"/>
          <w:lang w:val="en-US" w:eastAsia="zh-CN"/>
        </w:rPr>
        <w:t xml:space="preserve">. </w:t>
      </w:r>
    </w:p>
    <w:p w:rsidR="00F15787" w:rsidRPr="00E42856" w:rsidRDefault="00F15787" w:rsidP="00F15787">
      <w:pPr>
        <w:pStyle w:val="TH"/>
        <w:rPr>
          <w:lang w:val="en-SG"/>
        </w:rPr>
      </w:pPr>
      <w:r>
        <w:rPr>
          <w:rFonts w:hint="eastAsia"/>
          <w:lang w:val="en-US" w:eastAsia="zh-CN"/>
        </w:rPr>
        <w:t>Table 1: Computing Complexity Evaluation based on IETF 6507 (</w:t>
      </w:r>
      <w:r>
        <w:rPr>
          <w:lang w:val="en-US"/>
        </w:rPr>
        <w:t>ARM M4 STM32F407, CPU 168 MHz, SRAM 128KB</w:t>
      </w:r>
      <w:r>
        <w:rPr>
          <w:rFonts w:hint="eastAsia"/>
          <w:lang w:val="en-US" w:eastAsia="zh-C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2002"/>
        <w:gridCol w:w="1948"/>
      </w:tblGrid>
      <w:tr w:rsidR="00F15787" w:rsidTr="00A97BC2">
        <w:tc>
          <w:tcPr>
            <w:tcW w:w="2411" w:type="dxa"/>
            <w:shd w:val="clear" w:color="auto" w:fill="auto"/>
          </w:tcPr>
          <w:p w:rsidR="00F15787" w:rsidRPr="00A33895" w:rsidRDefault="00F15787" w:rsidP="00A97BC2">
            <w:pPr>
              <w:pStyle w:val="TAL"/>
              <w:rPr>
                <w:rFonts w:eastAsia="SimSun"/>
                <w:lang w:val="en-US" w:eastAsia="zh-CN"/>
              </w:rPr>
            </w:pPr>
            <w:r w:rsidRPr="00A33895">
              <w:rPr>
                <w:rFonts w:eastAsia="SimSun" w:hint="eastAsia"/>
                <w:lang w:val="en-US" w:eastAsia="zh-CN"/>
              </w:rPr>
              <w:t>Operation</w:t>
            </w:r>
          </w:p>
        </w:tc>
        <w:tc>
          <w:tcPr>
            <w:tcW w:w="2002" w:type="dxa"/>
            <w:shd w:val="clear" w:color="auto" w:fill="auto"/>
          </w:tcPr>
          <w:p w:rsidR="00F15787" w:rsidRPr="00A33895" w:rsidRDefault="00F15787" w:rsidP="00A97BC2">
            <w:pPr>
              <w:pStyle w:val="TAL"/>
              <w:rPr>
                <w:rFonts w:eastAsia="SimSun"/>
                <w:lang w:val="en-US" w:eastAsia="zh-CN"/>
              </w:rPr>
            </w:pPr>
            <w:r w:rsidRPr="00A33895">
              <w:rPr>
                <w:rFonts w:eastAsia="SimSun"/>
                <w:lang w:val="en-US" w:eastAsia="zh-CN"/>
              </w:rPr>
              <w:t>SECP128r1</w:t>
            </w:r>
          </w:p>
        </w:tc>
        <w:tc>
          <w:tcPr>
            <w:tcW w:w="1948" w:type="dxa"/>
            <w:shd w:val="clear" w:color="auto" w:fill="auto"/>
          </w:tcPr>
          <w:p w:rsidR="00F15787" w:rsidRPr="00A33895" w:rsidRDefault="00F15787" w:rsidP="00A97BC2">
            <w:pPr>
              <w:pStyle w:val="TAL"/>
              <w:rPr>
                <w:rFonts w:eastAsia="SimSun"/>
                <w:lang w:val="en-US" w:eastAsia="zh-CN"/>
              </w:rPr>
            </w:pPr>
            <w:r w:rsidRPr="00A33895">
              <w:rPr>
                <w:rFonts w:eastAsia="SimSun"/>
                <w:lang w:val="en-US" w:eastAsia="zh-CN"/>
              </w:rPr>
              <w:t>SECP256r1</w:t>
            </w:r>
          </w:p>
        </w:tc>
      </w:tr>
      <w:tr w:rsidR="00F15787" w:rsidTr="00A97BC2">
        <w:tc>
          <w:tcPr>
            <w:tcW w:w="2411" w:type="dxa"/>
            <w:shd w:val="clear" w:color="auto" w:fill="auto"/>
          </w:tcPr>
          <w:p w:rsidR="00F15787" w:rsidRPr="00A33895" w:rsidRDefault="00F15787" w:rsidP="00A97BC2">
            <w:pPr>
              <w:pStyle w:val="TAL"/>
              <w:rPr>
                <w:rFonts w:eastAsia="SimSun"/>
                <w:lang w:val="en-US" w:eastAsia="zh-CN"/>
              </w:rPr>
            </w:pPr>
            <w:r w:rsidRPr="00A33895">
              <w:rPr>
                <w:rFonts w:eastAsia="SimSun" w:hint="eastAsia"/>
                <w:lang w:val="en-US" w:eastAsia="zh-CN"/>
              </w:rPr>
              <w:t>Signature</w:t>
            </w:r>
            <w:r w:rsidRPr="00A33895">
              <w:rPr>
                <w:rFonts w:eastAsia="SimSun"/>
                <w:lang w:val="en-US" w:eastAsia="zh-CN"/>
              </w:rPr>
              <w:t xml:space="preserve"> Sign</w:t>
            </w:r>
          </w:p>
        </w:tc>
        <w:tc>
          <w:tcPr>
            <w:tcW w:w="2002" w:type="dxa"/>
            <w:shd w:val="clear" w:color="auto" w:fill="auto"/>
          </w:tcPr>
          <w:p w:rsidR="00F15787" w:rsidRPr="00A33895" w:rsidRDefault="00F15787" w:rsidP="00A97BC2">
            <w:pPr>
              <w:pStyle w:val="TAL"/>
              <w:rPr>
                <w:rFonts w:eastAsia="SimSun"/>
                <w:lang w:val="en-US" w:eastAsia="zh-CN"/>
              </w:rPr>
            </w:pPr>
            <w:r w:rsidRPr="00A33895">
              <w:rPr>
                <w:rFonts w:eastAsia="SimSun"/>
                <w:lang w:val="en-US" w:eastAsia="zh-CN"/>
              </w:rPr>
              <w:t>20.8</w:t>
            </w:r>
            <w:r w:rsidRPr="00A33895">
              <w:rPr>
                <w:rFonts w:eastAsia="SimSun" w:hint="eastAsia"/>
                <w:lang w:val="en-US" w:eastAsia="zh-CN"/>
              </w:rPr>
              <w:t xml:space="preserve"> ms</w:t>
            </w:r>
          </w:p>
        </w:tc>
        <w:tc>
          <w:tcPr>
            <w:tcW w:w="1948" w:type="dxa"/>
            <w:shd w:val="clear" w:color="auto" w:fill="auto"/>
          </w:tcPr>
          <w:p w:rsidR="00F15787" w:rsidRPr="00A33895" w:rsidRDefault="00F15787" w:rsidP="00A97BC2">
            <w:pPr>
              <w:pStyle w:val="TAL"/>
              <w:rPr>
                <w:rFonts w:eastAsia="SimSun"/>
                <w:lang w:val="en-US" w:eastAsia="zh-CN"/>
              </w:rPr>
            </w:pPr>
            <w:r w:rsidRPr="00A33895">
              <w:rPr>
                <w:rFonts w:eastAsia="SimSun"/>
                <w:lang w:val="en-US" w:eastAsia="zh-CN"/>
              </w:rPr>
              <w:t>129</w:t>
            </w:r>
            <w:r w:rsidRPr="00A33895">
              <w:rPr>
                <w:rFonts w:eastAsia="SimSun" w:hint="eastAsia"/>
                <w:lang w:val="en-US" w:eastAsia="zh-CN"/>
              </w:rPr>
              <w:t xml:space="preserve"> ms</w:t>
            </w:r>
          </w:p>
        </w:tc>
      </w:tr>
      <w:tr w:rsidR="00F15787" w:rsidTr="00A97BC2">
        <w:tc>
          <w:tcPr>
            <w:tcW w:w="2411" w:type="dxa"/>
            <w:shd w:val="clear" w:color="auto" w:fill="auto"/>
          </w:tcPr>
          <w:p w:rsidR="00F15787" w:rsidRPr="00A33895" w:rsidRDefault="00F15787" w:rsidP="00A97BC2">
            <w:pPr>
              <w:pStyle w:val="TAL"/>
              <w:rPr>
                <w:rFonts w:eastAsia="SimSun"/>
                <w:lang w:val="en-US" w:eastAsia="zh-CN"/>
              </w:rPr>
            </w:pPr>
            <w:r w:rsidRPr="00A33895">
              <w:rPr>
                <w:rFonts w:eastAsia="SimSun" w:hint="eastAsia"/>
                <w:lang w:val="en-US" w:eastAsia="zh-CN"/>
              </w:rPr>
              <w:t>Signature Verification</w:t>
            </w:r>
          </w:p>
        </w:tc>
        <w:tc>
          <w:tcPr>
            <w:tcW w:w="2002" w:type="dxa"/>
            <w:shd w:val="clear" w:color="auto" w:fill="auto"/>
          </w:tcPr>
          <w:p w:rsidR="00F15787" w:rsidRPr="00A33895" w:rsidRDefault="00F15787" w:rsidP="00A97BC2">
            <w:pPr>
              <w:pStyle w:val="TAL"/>
              <w:rPr>
                <w:rFonts w:eastAsia="SimSun"/>
                <w:lang w:val="en-US" w:eastAsia="zh-CN"/>
              </w:rPr>
            </w:pPr>
            <w:r w:rsidRPr="00A33895">
              <w:rPr>
                <w:rFonts w:eastAsia="SimSun"/>
                <w:lang w:val="en-US" w:eastAsia="zh-CN"/>
              </w:rPr>
              <w:t>129</w:t>
            </w:r>
            <w:r w:rsidRPr="00A33895">
              <w:rPr>
                <w:rFonts w:eastAsia="SimSun" w:hint="eastAsia"/>
                <w:lang w:val="en-US" w:eastAsia="zh-CN"/>
              </w:rPr>
              <w:t xml:space="preserve"> ms</w:t>
            </w:r>
          </w:p>
        </w:tc>
        <w:tc>
          <w:tcPr>
            <w:tcW w:w="1948" w:type="dxa"/>
            <w:shd w:val="clear" w:color="auto" w:fill="auto"/>
          </w:tcPr>
          <w:p w:rsidR="00F15787" w:rsidRPr="00A33895" w:rsidRDefault="00F15787" w:rsidP="00A97BC2">
            <w:pPr>
              <w:pStyle w:val="TAL"/>
              <w:rPr>
                <w:rFonts w:eastAsia="SimSun"/>
                <w:lang w:val="en-US" w:eastAsia="zh-CN"/>
              </w:rPr>
            </w:pPr>
            <w:r w:rsidRPr="00A33895">
              <w:rPr>
                <w:rFonts w:eastAsia="SimSun"/>
                <w:lang w:val="en-US" w:eastAsia="zh-CN"/>
              </w:rPr>
              <w:t>683</w:t>
            </w:r>
            <w:r w:rsidRPr="00A33895">
              <w:rPr>
                <w:rFonts w:eastAsia="SimSun" w:hint="eastAsia"/>
                <w:lang w:val="en-US" w:eastAsia="zh-CN"/>
              </w:rPr>
              <w:t xml:space="preserve"> ms</w:t>
            </w:r>
          </w:p>
        </w:tc>
      </w:tr>
    </w:tbl>
    <w:p w:rsidR="00F15787" w:rsidRDefault="00F15787" w:rsidP="00F15787">
      <w:pPr>
        <w:rPr>
          <w:lang w:val="en-US" w:eastAsia="zh-CN"/>
        </w:rPr>
      </w:pPr>
    </w:p>
    <w:p w:rsidR="00F15787" w:rsidRPr="00905F8F" w:rsidRDefault="00F15787" w:rsidP="00F15787">
      <w:pPr>
        <w:pStyle w:val="Heading5"/>
        <w:rPr>
          <w:color w:val="000000"/>
        </w:rPr>
      </w:pPr>
      <w:bookmarkStart w:id="5001" w:name="OLE_LINK27"/>
      <w:bookmarkStart w:id="5002" w:name="OLE_LINK28"/>
      <w:bookmarkStart w:id="5003" w:name="OLE_LINK29"/>
      <w:bookmarkStart w:id="5004" w:name="_Toc453242914"/>
      <w:bookmarkStart w:id="5005" w:name="_Toc467573013"/>
      <w:bookmarkStart w:id="5006" w:name="_Toc475605802"/>
      <w:bookmarkStart w:id="5007" w:name="_Toc475607277"/>
      <w:bookmarkStart w:id="5008" w:name="_Toc476246597"/>
      <w:bookmarkStart w:id="5009" w:name="_Toc479241952"/>
      <w:bookmarkStart w:id="5010" w:name="_Toc484709409"/>
      <w:bookmarkStart w:id="5011" w:name="_Toc491082626"/>
      <w:r w:rsidRPr="00905F8F">
        <w:rPr>
          <w:color w:val="000000"/>
        </w:rPr>
        <w:t>5.2.4.14.2</w:t>
      </w:r>
      <w:bookmarkEnd w:id="5001"/>
      <w:bookmarkEnd w:id="5002"/>
      <w:bookmarkEnd w:id="5003"/>
      <w:r w:rsidRPr="00905F8F">
        <w:rPr>
          <w:color w:val="000000"/>
        </w:rPr>
        <w:tab/>
        <w:t>Solution details</w:t>
      </w:r>
      <w:bookmarkEnd w:id="5004"/>
      <w:bookmarkEnd w:id="5005"/>
      <w:bookmarkEnd w:id="5006"/>
      <w:bookmarkEnd w:id="5007"/>
      <w:bookmarkEnd w:id="5008"/>
      <w:bookmarkEnd w:id="5009"/>
      <w:bookmarkEnd w:id="5010"/>
      <w:bookmarkEnd w:id="5011"/>
      <w:r w:rsidRPr="00905F8F">
        <w:rPr>
          <w:color w:val="000000"/>
        </w:rPr>
        <w:t xml:space="preserve">  </w:t>
      </w:r>
    </w:p>
    <w:p w:rsidR="00F15787" w:rsidRDefault="00F15787" w:rsidP="00F15787">
      <w:pPr>
        <w:pStyle w:val="Heading6"/>
      </w:pPr>
      <w:bookmarkStart w:id="5012" w:name="_Toc467573014"/>
      <w:bookmarkStart w:id="5013" w:name="_Toc475605803"/>
      <w:bookmarkStart w:id="5014" w:name="_Toc475607278"/>
      <w:bookmarkStart w:id="5015" w:name="_Toc476246598"/>
      <w:bookmarkStart w:id="5016" w:name="_Toc479241953"/>
      <w:bookmarkStart w:id="5017" w:name="_Toc484709410"/>
      <w:bookmarkStart w:id="5018" w:name="_Toc491082627"/>
      <w:r>
        <w:rPr>
          <w:rFonts w:hint="eastAsia"/>
        </w:rPr>
        <w:t>5.2.4.14.2.1</w:t>
      </w:r>
      <w:r>
        <w:tab/>
        <w:t>A Framework for Non-AKA Authentication</w:t>
      </w:r>
      <w:bookmarkEnd w:id="5012"/>
      <w:bookmarkEnd w:id="5013"/>
      <w:bookmarkEnd w:id="5014"/>
      <w:bookmarkEnd w:id="5015"/>
      <w:bookmarkEnd w:id="5016"/>
      <w:bookmarkEnd w:id="5017"/>
      <w:bookmarkEnd w:id="5018"/>
    </w:p>
    <w:p w:rsidR="00F15787" w:rsidRDefault="00F15787" w:rsidP="00F15787">
      <w:pPr>
        <w:jc w:val="both"/>
        <w:rPr>
          <w:lang w:eastAsia="zh-CN"/>
        </w:rPr>
      </w:pPr>
      <w:r>
        <w:rPr>
          <w:lang w:eastAsia="zh-CN"/>
        </w:rPr>
        <w:t xml:space="preserve">To enable non-AKA authentication with ID-based credentials, a framework should be defined. A potential authentication framework is shown in Figure 5.4.2.14.2-1. In this framework, the authentication involves UE, AUSF, Revocation Server </w:t>
      </w:r>
      <w:r>
        <w:rPr>
          <w:rFonts w:hint="eastAsia"/>
          <w:lang w:eastAsia="zh-CN"/>
        </w:rPr>
        <w:t xml:space="preserve">Fuction (RSF) </w:t>
      </w:r>
      <w:r>
        <w:rPr>
          <w:lang w:eastAsia="zh-CN"/>
        </w:rPr>
        <w:t>and ARPF.</w:t>
      </w:r>
    </w:p>
    <w:p w:rsidR="00F15787" w:rsidRDefault="00F15787" w:rsidP="00F15787">
      <w:pPr>
        <w:jc w:val="both"/>
        <w:rPr>
          <w:lang w:eastAsia="zh-CN"/>
        </w:rPr>
      </w:pPr>
      <w:r>
        <w:rPr>
          <w:lang w:eastAsia="zh-CN"/>
        </w:rPr>
        <w:t xml:space="preserve">ARPF stores the </w:t>
      </w:r>
      <w:r>
        <w:rPr>
          <w:rFonts w:hint="eastAsia"/>
          <w:lang w:eastAsia="zh-CN"/>
        </w:rPr>
        <w:t xml:space="preserve">master secret keys and </w:t>
      </w:r>
      <w:r>
        <w:rPr>
          <w:lang w:eastAsia="zh-CN"/>
        </w:rPr>
        <w:t xml:space="preserve">system parameters that are used to generate </w:t>
      </w:r>
      <w:r>
        <w:rPr>
          <w:rFonts w:hint="eastAsia"/>
          <w:lang w:eastAsia="zh-CN"/>
        </w:rPr>
        <w:t xml:space="preserve">SIGN-keys, include Public Validation Token (PVT), </w:t>
      </w:r>
      <w:r>
        <w:rPr>
          <w:lang w:eastAsia="zh-CN"/>
        </w:rPr>
        <w:t>Secret Signing Keys (SSK),</w:t>
      </w:r>
      <w:r>
        <w:rPr>
          <w:rFonts w:hint="eastAsia"/>
          <w:lang w:eastAsia="zh-CN"/>
        </w:rPr>
        <w:t xml:space="preserve"> and</w:t>
      </w:r>
      <w:r>
        <w:rPr>
          <w:lang w:eastAsia="zh-CN"/>
        </w:rPr>
        <w:t xml:space="preserve"> KMS Secret (KSAK)</w:t>
      </w:r>
      <w:r>
        <w:rPr>
          <w:rFonts w:hint="eastAsia"/>
          <w:lang w:eastAsia="zh-CN"/>
        </w:rPr>
        <w:t xml:space="preserve"> according to the RFC 6507</w:t>
      </w:r>
      <w:r>
        <w:rPr>
          <w:lang w:eastAsia="zh-CN"/>
        </w:rPr>
        <w:t xml:space="preserve"> [33]</w:t>
      </w:r>
      <w:r>
        <w:rPr>
          <w:rFonts w:hint="eastAsia"/>
          <w:lang w:eastAsia="zh-CN"/>
        </w:rPr>
        <w:t>.</w:t>
      </w:r>
      <w:r>
        <w:rPr>
          <w:lang w:eastAsia="zh-CN"/>
        </w:rPr>
        <w:t xml:space="preserve">   </w:t>
      </w:r>
    </w:p>
    <w:p w:rsidR="00F15787" w:rsidRDefault="00F15787" w:rsidP="00F15787">
      <w:pPr>
        <w:jc w:val="both"/>
        <w:rPr>
          <w:lang w:eastAsia="zh-CN"/>
        </w:rPr>
      </w:pPr>
      <w:r>
        <w:rPr>
          <w:rFonts w:hint="eastAsia"/>
          <w:lang w:eastAsia="zh-CN"/>
        </w:rPr>
        <w:t xml:space="preserve">AUSF stores the Identity-based keys and parameters, including ID_AUSF, PVT, SSK and KPAK. AUSF received keys and parameters from the ARPF. The PVT and SSK can be a short term key and only used for certain period and then the ARPF will </w:t>
      </w:r>
      <w:r>
        <w:rPr>
          <w:lang w:eastAsia="zh-CN"/>
        </w:rPr>
        <w:t>provision</w:t>
      </w:r>
      <w:r>
        <w:rPr>
          <w:rFonts w:hint="eastAsia"/>
          <w:lang w:eastAsia="zh-CN"/>
        </w:rPr>
        <w:t xml:space="preserve"> another set of PVT and SSK to AUSF. </w:t>
      </w:r>
    </w:p>
    <w:p w:rsidR="00F15787" w:rsidRDefault="00F15787" w:rsidP="00F15787">
      <w:pPr>
        <w:jc w:val="both"/>
        <w:rPr>
          <w:lang w:eastAsia="zh-CN"/>
        </w:rPr>
      </w:pPr>
      <w:r>
        <w:rPr>
          <w:rFonts w:hint="eastAsia"/>
          <w:lang w:eastAsia="zh-CN"/>
        </w:rPr>
        <w:t xml:space="preserve">RSF stores those UE identities that have been revoked by the operator. The RSF is used to determine whether an UE is allowed perform mutual authentication with AUSF or not. After receiving an identiy from UE during the </w:t>
      </w:r>
      <w:r>
        <w:rPr>
          <w:lang w:eastAsia="zh-CN"/>
        </w:rPr>
        <w:t>authentication</w:t>
      </w:r>
      <w:r>
        <w:rPr>
          <w:rFonts w:hint="eastAsia"/>
          <w:lang w:eastAsia="zh-CN"/>
        </w:rPr>
        <w:t xml:space="preserve"> procedure, the AUSF shall send a request to the RSF to </w:t>
      </w:r>
      <w:r>
        <w:rPr>
          <w:lang w:eastAsia="zh-CN"/>
        </w:rPr>
        <w:t>check</w:t>
      </w:r>
      <w:r>
        <w:rPr>
          <w:rFonts w:hint="eastAsia"/>
          <w:lang w:eastAsia="zh-CN"/>
        </w:rPr>
        <w:t xml:space="preserve"> the validity of the UE_ID. RSF will return an indicator in the response to indicate whether the UE_ID is in the revocation list. If an identity is included in the list, AUSF shall terminate the authentication. </w:t>
      </w:r>
    </w:p>
    <w:p w:rsidR="00F15787" w:rsidRDefault="00F15787" w:rsidP="00F15787">
      <w:pPr>
        <w:jc w:val="both"/>
        <w:rPr>
          <w:lang w:eastAsia="zh-CN"/>
        </w:rPr>
      </w:pPr>
      <w:r w:rsidRPr="001B2A0A">
        <w:rPr>
          <w:lang w:eastAsia="zh-CN"/>
        </w:rPr>
        <w:t>RSF could be co-located with AUSF or accessed through a non-standardized interface from AUSF.</w:t>
      </w:r>
    </w:p>
    <w:p w:rsidR="00F15787" w:rsidRDefault="00F15787" w:rsidP="00F15787">
      <w:pPr>
        <w:pStyle w:val="TF"/>
        <w:rPr>
          <w:lang w:eastAsia="zh-CN"/>
        </w:rPr>
      </w:pPr>
      <w:r w:rsidRPr="00BE159E">
        <w:rPr>
          <w:noProof/>
          <w:lang w:val="fi-FI" w:eastAsia="fi-FI"/>
        </w:rPr>
        <w:lastRenderedPageBreak/>
        <w:drawing>
          <wp:inline distT="0" distB="0" distL="0" distR="0">
            <wp:extent cx="6138545" cy="215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38545" cy="2159000"/>
                    </a:xfrm>
                    <a:prstGeom prst="rect">
                      <a:avLst/>
                    </a:prstGeom>
                    <a:noFill/>
                    <a:ln>
                      <a:noFill/>
                    </a:ln>
                  </pic:spPr>
                </pic:pic>
              </a:graphicData>
            </a:graphic>
          </wp:inline>
        </w:drawing>
      </w:r>
    </w:p>
    <w:p w:rsidR="00F15787" w:rsidRDefault="00F15787" w:rsidP="00F15787">
      <w:pPr>
        <w:pStyle w:val="TH"/>
        <w:rPr>
          <w:lang w:eastAsia="zh-CN"/>
        </w:rPr>
      </w:pPr>
      <w:r w:rsidRPr="00EE474A">
        <w:rPr>
          <w:rFonts w:hint="eastAsia"/>
          <w:lang w:eastAsia="zh-CN"/>
        </w:rPr>
        <w:t xml:space="preserve">Figure </w:t>
      </w:r>
      <w:r w:rsidRPr="00EE474A">
        <w:rPr>
          <w:lang w:eastAsia="zh-CN"/>
        </w:rPr>
        <w:t>5.4.2.</w:t>
      </w:r>
      <w:r>
        <w:rPr>
          <w:lang w:eastAsia="zh-CN"/>
        </w:rPr>
        <w:t>14</w:t>
      </w:r>
      <w:r w:rsidRPr="00EE474A">
        <w:rPr>
          <w:lang w:eastAsia="zh-CN"/>
        </w:rPr>
        <w:t>.2</w:t>
      </w:r>
      <w:r>
        <w:rPr>
          <w:rFonts w:hint="eastAsia"/>
          <w:lang w:eastAsia="zh-CN"/>
        </w:rPr>
        <w:t>.1</w:t>
      </w:r>
      <w:r>
        <w:rPr>
          <w:lang w:eastAsia="zh-CN"/>
        </w:rPr>
        <w:t>-1</w:t>
      </w:r>
      <w:r w:rsidRPr="00EE474A">
        <w:rPr>
          <w:lang w:eastAsia="zh-CN"/>
        </w:rPr>
        <w:t xml:space="preserve">: </w:t>
      </w:r>
      <w:r>
        <w:rPr>
          <w:lang w:eastAsia="zh-CN"/>
        </w:rPr>
        <w:t>An Non-AKA based</w:t>
      </w:r>
      <w:r w:rsidRPr="00EE474A">
        <w:rPr>
          <w:lang w:eastAsia="zh-CN"/>
        </w:rPr>
        <w:t xml:space="preserve"> Authentication</w:t>
      </w:r>
      <w:r>
        <w:rPr>
          <w:lang w:eastAsia="zh-CN"/>
        </w:rPr>
        <w:t xml:space="preserve"> Framework with ID-based Credentials</w:t>
      </w:r>
      <w:r w:rsidRPr="00EE474A">
        <w:rPr>
          <w:lang w:eastAsia="zh-CN"/>
        </w:rPr>
        <w:t xml:space="preserve"> </w:t>
      </w:r>
    </w:p>
    <w:p w:rsidR="00F15787" w:rsidRDefault="00F15787" w:rsidP="00F15787">
      <w:pPr>
        <w:pStyle w:val="Heading6"/>
      </w:pPr>
      <w:bookmarkStart w:id="5019" w:name="_Toc467573015"/>
      <w:bookmarkStart w:id="5020" w:name="_Toc475605804"/>
      <w:bookmarkStart w:id="5021" w:name="_Toc475607279"/>
      <w:bookmarkStart w:id="5022" w:name="_Toc476246599"/>
      <w:bookmarkStart w:id="5023" w:name="_Toc479241954"/>
      <w:bookmarkStart w:id="5024" w:name="_Toc484709411"/>
      <w:bookmarkStart w:id="5025" w:name="_Toc491082628"/>
      <w:r>
        <w:rPr>
          <w:rFonts w:hint="eastAsia"/>
        </w:rPr>
        <w:t>5.2.4.14.2.2</w:t>
      </w:r>
      <w:r>
        <w:tab/>
      </w:r>
      <w:r>
        <w:rPr>
          <w:rFonts w:hint="eastAsia"/>
        </w:rPr>
        <w:t>Generic Procedure Description for Non-AKA Authentication</w:t>
      </w:r>
      <w:bookmarkEnd w:id="5019"/>
      <w:bookmarkEnd w:id="5020"/>
      <w:bookmarkEnd w:id="5021"/>
      <w:bookmarkEnd w:id="5022"/>
      <w:bookmarkEnd w:id="5023"/>
      <w:bookmarkEnd w:id="5024"/>
      <w:bookmarkEnd w:id="5025"/>
      <w:r>
        <w:rPr>
          <w:rFonts w:hint="eastAsia"/>
        </w:rPr>
        <w:t xml:space="preserve"> </w:t>
      </w:r>
    </w:p>
    <w:p w:rsidR="00F15787" w:rsidRDefault="00F15787" w:rsidP="00F15787">
      <w:pPr>
        <w:rPr>
          <w:lang w:eastAsia="zh-CN"/>
        </w:rPr>
      </w:pPr>
      <w:r>
        <w:rPr>
          <w:rFonts w:hint="eastAsia"/>
          <w:lang w:eastAsia="zh-CN"/>
        </w:rPr>
        <w:t>We assume that ARPF has all those secret</w:t>
      </w:r>
      <w:r>
        <w:rPr>
          <w:lang w:eastAsia="zh-CN"/>
        </w:rPr>
        <w:t xml:space="preserve"> keys</w:t>
      </w:r>
      <w:r>
        <w:rPr>
          <w:rFonts w:hint="eastAsia"/>
          <w:lang w:eastAsia="zh-CN"/>
        </w:rPr>
        <w:t xml:space="preserve"> and parameters that are required to generate Identity-based SING-Key as specified in the RFC 6507</w:t>
      </w:r>
      <w:r>
        <w:rPr>
          <w:lang w:eastAsia="zh-CN"/>
        </w:rPr>
        <w:t xml:space="preserve"> [33]</w:t>
      </w:r>
      <w:r>
        <w:rPr>
          <w:rFonts w:hint="eastAsia"/>
          <w:lang w:eastAsia="zh-CN"/>
        </w:rPr>
        <w:t>. We also assume UE has been provided with Identity based credential, including ID_UE, PVT, and SSK specific to the UE. ARPF also sends AUSF specific ID, PVT</w:t>
      </w:r>
      <w:r>
        <w:rPr>
          <w:lang w:eastAsia="zh-CN"/>
        </w:rPr>
        <w:t>,</w:t>
      </w:r>
      <w:r>
        <w:rPr>
          <w:rFonts w:hint="eastAsia"/>
          <w:lang w:eastAsia="zh-CN"/>
        </w:rPr>
        <w:t xml:space="preserve"> SSK to AUSF. It is used by AUSF to generate signatures duringmutual authentication with UE. </w:t>
      </w:r>
    </w:p>
    <w:p w:rsidR="00F15787" w:rsidRDefault="00F15787" w:rsidP="00F15787">
      <w:pPr>
        <w:rPr>
          <w:lang w:eastAsia="zh-CN"/>
        </w:rPr>
      </w:pPr>
      <w:r>
        <w:rPr>
          <w:rFonts w:hint="eastAsia"/>
          <w:lang w:eastAsia="zh-CN"/>
        </w:rPr>
        <w:t xml:space="preserve">To </w:t>
      </w:r>
      <w:r>
        <w:rPr>
          <w:lang w:eastAsia="zh-CN"/>
        </w:rPr>
        <w:t>support</w:t>
      </w:r>
      <w:r>
        <w:rPr>
          <w:rFonts w:hint="eastAsia"/>
          <w:lang w:eastAsia="zh-CN"/>
        </w:rPr>
        <w:t xml:space="preserve"> the AUSF perform mutual authentication with UE, ARPF provisions </w:t>
      </w:r>
      <w:r w:rsidRPr="002104C5">
        <w:rPr>
          <w:lang w:eastAsia="zh-CN"/>
        </w:rPr>
        <w:t>UE</w:t>
      </w:r>
      <w:r>
        <w:rPr>
          <w:rFonts w:hint="eastAsia"/>
          <w:lang w:eastAsia="zh-CN"/>
        </w:rPr>
        <w:t xml:space="preserve"> with Identity-based credentials. The credentials can be a short term and used by AUSF for </w:t>
      </w:r>
      <w:r>
        <w:rPr>
          <w:lang w:eastAsia="zh-CN"/>
        </w:rPr>
        <w:t>certain</w:t>
      </w:r>
      <w:r>
        <w:rPr>
          <w:rFonts w:hint="eastAsia"/>
          <w:lang w:eastAsia="zh-CN"/>
        </w:rPr>
        <w:t xml:space="preserve"> period such as one day and after that, a new set of credentials are provioned to the AUSF. The procedures are as follows:</w:t>
      </w:r>
    </w:p>
    <w:p w:rsidR="00F15787" w:rsidRDefault="00F15787" w:rsidP="00F15787">
      <w:pPr>
        <w:rPr>
          <w:lang w:eastAsia="zh-CN"/>
        </w:rPr>
      </w:pPr>
      <w:r>
        <w:rPr>
          <w:rFonts w:hint="eastAsia"/>
          <w:lang w:eastAsia="zh-CN"/>
        </w:rPr>
        <w:t xml:space="preserve">a.1: ARPF provision AUSF with ID_AUSF, PVT and SSK. </w:t>
      </w:r>
    </w:p>
    <w:p w:rsidR="00F15787" w:rsidRDefault="00F15787" w:rsidP="00F15787">
      <w:pPr>
        <w:rPr>
          <w:lang w:eastAsia="zh-CN"/>
        </w:rPr>
      </w:pPr>
      <w:r>
        <w:rPr>
          <w:rFonts w:hint="eastAsia"/>
          <w:lang w:eastAsia="zh-CN"/>
        </w:rPr>
        <w:t xml:space="preserve">a.2: AUSF stores ID_AUSF, PVT and SSK. It is used for mutual authentication with UE later. </w:t>
      </w:r>
    </w:p>
    <w:p w:rsidR="00F15787" w:rsidRDefault="00F15787" w:rsidP="00F15787">
      <w:pPr>
        <w:rPr>
          <w:lang w:eastAsia="zh-CN"/>
        </w:rPr>
      </w:pPr>
      <w:r>
        <w:rPr>
          <w:rFonts w:hint="eastAsia"/>
          <w:lang w:eastAsia="zh-CN"/>
        </w:rPr>
        <w:t>When UE want to attach to the network, following procedure is perfomed:</w:t>
      </w:r>
    </w:p>
    <w:p w:rsidR="00F15787" w:rsidRDefault="00F15787" w:rsidP="00BA744E">
      <w:pPr>
        <w:numPr>
          <w:ilvl w:val="0"/>
          <w:numId w:val="69"/>
        </w:numPr>
        <w:rPr>
          <w:lang w:eastAsia="zh-CN"/>
        </w:rPr>
      </w:pPr>
      <w:r>
        <w:rPr>
          <w:rFonts w:hint="eastAsia"/>
          <w:lang w:eastAsia="zh-CN"/>
        </w:rPr>
        <w:t xml:space="preserve">UE sends its </w:t>
      </w:r>
      <w:r>
        <w:rPr>
          <w:lang w:eastAsia="zh-CN"/>
        </w:rPr>
        <w:t>identity</w:t>
      </w:r>
      <w:r>
        <w:rPr>
          <w:rFonts w:hint="eastAsia"/>
          <w:lang w:eastAsia="zh-CN"/>
        </w:rPr>
        <w:t xml:space="preserve"> to the AUSF.</w:t>
      </w:r>
    </w:p>
    <w:p w:rsidR="00F15787" w:rsidRDefault="00F15787" w:rsidP="00BA744E">
      <w:pPr>
        <w:numPr>
          <w:ilvl w:val="0"/>
          <w:numId w:val="69"/>
        </w:numPr>
        <w:rPr>
          <w:lang w:eastAsia="zh-CN"/>
        </w:rPr>
      </w:pPr>
      <w:r>
        <w:rPr>
          <w:rFonts w:hint="eastAsia"/>
          <w:lang w:eastAsia="zh-CN"/>
        </w:rPr>
        <w:t>AUSF extract the identiy and send it to the RSF for validation.</w:t>
      </w:r>
    </w:p>
    <w:p w:rsidR="00F15787" w:rsidRDefault="00F15787" w:rsidP="00BA744E">
      <w:pPr>
        <w:numPr>
          <w:ilvl w:val="0"/>
          <w:numId w:val="69"/>
        </w:numPr>
        <w:rPr>
          <w:lang w:eastAsia="zh-CN"/>
        </w:rPr>
      </w:pPr>
      <w:r>
        <w:rPr>
          <w:rFonts w:hint="eastAsia"/>
          <w:lang w:eastAsia="zh-CN"/>
        </w:rPr>
        <w:t xml:space="preserve">RSF check whether the received identity is in the revocation list or not and a result is generated based on the validation. </w:t>
      </w:r>
    </w:p>
    <w:p w:rsidR="00F15787" w:rsidRDefault="00F15787" w:rsidP="00BA744E">
      <w:pPr>
        <w:numPr>
          <w:ilvl w:val="0"/>
          <w:numId w:val="69"/>
        </w:numPr>
        <w:rPr>
          <w:lang w:eastAsia="zh-CN"/>
        </w:rPr>
      </w:pPr>
      <w:r>
        <w:rPr>
          <w:rFonts w:hint="eastAsia"/>
          <w:lang w:eastAsia="zh-CN"/>
        </w:rPr>
        <w:t xml:space="preserve">RSF send back the result to the AUSF. </w:t>
      </w:r>
    </w:p>
    <w:p w:rsidR="00F15787" w:rsidRDefault="00F15787" w:rsidP="00BA744E">
      <w:pPr>
        <w:numPr>
          <w:ilvl w:val="0"/>
          <w:numId w:val="69"/>
        </w:numPr>
        <w:rPr>
          <w:lang w:eastAsia="zh-CN"/>
        </w:rPr>
      </w:pPr>
      <w:r>
        <w:rPr>
          <w:rFonts w:hint="eastAsia"/>
          <w:lang w:eastAsia="zh-CN"/>
        </w:rPr>
        <w:t xml:space="preserve">AUSF determine whether it should terminate the authentication procedure or not based on the results from RSF. </w:t>
      </w:r>
    </w:p>
    <w:p w:rsidR="00F15787" w:rsidRDefault="00F15787" w:rsidP="00F15787">
      <w:pPr>
        <w:pStyle w:val="TF"/>
        <w:rPr>
          <w:lang w:eastAsia="zh-CN"/>
        </w:rPr>
      </w:pPr>
      <w:r w:rsidRPr="00BE159E">
        <w:rPr>
          <w:noProof/>
          <w:lang w:val="fi-FI" w:eastAsia="fi-FI"/>
        </w:rPr>
        <w:lastRenderedPageBreak/>
        <w:drawing>
          <wp:inline distT="0" distB="0" distL="0" distR="0">
            <wp:extent cx="6138545" cy="2802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38545" cy="2802255"/>
                    </a:xfrm>
                    <a:prstGeom prst="rect">
                      <a:avLst/>
                    </a:prstGeom>
                    <a:noFill/>
                    <a:ln>
                      <a:noFill/>
                    </a:ln>
                  </pic:spPr>
                </pic:pic>
              </a:graphicData>
            </a:graphic>
          </wp:inline>
        </w:drawing>
      </w:r>
    </w:p>
    <w:p w:rsidR="00F15787" w:rsidRPr="002104C5" w:rsidRDefault="00F15787" w:rsidP="00F15787">
      <w:pPr>
        <w:pStyle w:val="TH"/>
      </w:pPr>
      <w:r w:rsidRPr="00904E1D">
        <w:rPr>
          <w:lang w:eastAsia="zh-CN"/>
        </w:rPr>
        <w:t xml:space="preserve">Figure 5.4.2.14.2.2-1: Generic Procedures for Non-AKA based Authentication with Identity-based Credentials </w:t>
      </w:r>
    </w:p>
    <w:p w:rsidR="00F15787" w:rsidRDefault="00F15787" w:rsidP="00F15787">
      <w:pPr>
        <w:pStyle w:val="Heading6"/>
      </w:pPr>
      <w:bookmarkStart w:id="5026" w:name="_Toc467573016"/>
      <w:bookmarkStart w:id="5027" w:name="_Toc475605805"/>
      <w:bookmarkStart w:id="5028" w:name="_Toc475607280"/>
      <w:bookmarkStart w:id="5029" w:name="_Toc476246600"/>
      <w:bookmarkStart w:id="5030" w:name="_Toc479241955"/>
      <w:bookmarkStart w:id="5031" w:name="_Toc484709412"/>
      <w:bookmarkStart w:id="5032" w:name="_Toc491082629"/>
      <w:r>
        <w:t>5.2.4.14.2.</w:t>
      </w:r>
      <w:r>
        <w:rPr>
          <w:rFonts w:hint="eastAsia"/>
        </w:rPr>
        <w:t>3</w:t>
      </w:r>
      <w:r>
        <w:tab/>
        <w:t>Non-AKA Authentication Protocols</w:t>
      </w:r>
      <w:bookmarkEnd w:id="5026"/>
      <w:r>
        <w:t xml:space="preserve"> based on EAP-TLS</w:t>
      </w:r>
      <w:bookmarkEnd w:id="5027"/>
      <w:bookmarkEnd w:id="5028"/>
      <w:bookmarkEnd w:id="5029"/>
      <w:bookmarkEnd w:id="5030"/>
      <w:bookmarkEnd w:id="5031"/>
      <w:bookmarkEnd w:id="5032"/>
    </w:p>
    <w:p w:rsidR="00F15787" w:rsidRPr="00EE474A" w:rsidRDefault="00F15787" w:rsidP="00F15787">
      <w:r w:rsidRPr="00EE474A">
        <w:rPr>
          <w:rFonts w:hint="eastAsia"/>
          <w:lang w:eastAsia="zh-CN"/>
        </w:rPr>
        <w:t xml:space="preserve">In this solution, we give an example </w:t>
      </w:r>
      <w:r w:rsidRPr="00EE474A">
        <w:t>authentication method</w:t>
      </w:r>
      <w:r w:rsidRPr="00EE474A">
        <w:rPr>
          <w:rFonts w:hint="eastAsia"/>
          <w:lang w:eastAsia="zh-CN"/>
        </w:rPr>
        <w:t xml:space="preserve">. It can be improved further in the future, e.g. </w:t>
      </w:r>
      <w:r w:rsidRPr="00EE474A">
        <w:rPr>
          <w:lang w:eastAsia="zh-CN"/>
        </w:rPr>
        <w:t>In</w:t>
      </w:r>
      <w:r w:rsidRPr="00EE474A">
        <w:rPr>
          <w:rFonts w:hint="eastAsia"/>
          <w:lang w:eastAsia="zh-CN"/>
        </w:rPr>
        <w:t xml:space="preserve"> this </w:t>
      </w:r>
      <w:r w:rsidRPr="00EE474A">
        <w:rPr>
          <w:lang w:eastAsia="zh-CN"/>
        </w:rPr>
        <w:t>example</w:t>
      </w:r>
      <w:r w:rsidRPr="00EE474A">
        <w:rPr>
          <w:rFonts w:hint="eastAsia"/>
          <w:lang w:eastAsia="zh-CN"/>
        </w:rPr>
        <w:t xml:space="preserve"> solution, w</w:t>
      </w:r>
      <w:r w:rsidRPr="00EE474A">
        <w:t xml:space="preserve">e assume that both network side and UE side are provisioned with Identity-based credentisals, which include an identity, a private key for signature and a </w:t>
      </w:r>
      <w:r>
        <w:t xml:space="preserve">KMS Public Authentication Key (KPAK) as defined in RFC 6507 [33] </w:t>
      </w:r>
      <w:r w:rsidRPr="00EE474A">
        <w:t xml:space="preserve">as a computing parameter. </w:t>
      </w:r>
    </w:p>
    <w:p w:rsidR="00F15787" w:rsidRPr="00EE474A" w:rsidRDefault="00F15787" w:rsidP="00F15787">
      <w:pPr>
        <w:rPr>
          <w:lang w:eastAsia="zh-CN"/>
        </w:rPr>
      </w:pPr>
      <w:r w:rsidRPr="00EE474A">
        <w:rPr>
          <w:rFonts w:hint="eastAsia"/>
          <w:lang w:eastAsia="zh-CN"/>
        </w:rPr>
        <w:t>We modify the EAP-TLS as follows:</w:t>
      </w:r>
    </w:p>
    <w:p w:rsidR="00F15787" w:rsidRPr="00EE474A" w:rsidRDefault="00F15787" w:rsidP="00F15787">
      <w:pPr>
        <w:rPr>
          <w:lang w:eastAsia="zh-CN"/>
        </w:rPr>
      </w:pPr>
      <w:r w:rsidRPr="00EE474A">
        <w:rPr>
          <w:rFonts w:hint="eastAsia"/>
          <w:lang w:eastAsia="zh-CN"/>
        </w:rPr>
        <w:t>Step 1, the same as EAP-TLS</w:t>
      </w:r>
    </w:p>
    <w:p w:rsidR="00F15787" w:rsidRDefault="00F15787" w:rsidP="00F15787">
      <w:pPr>
        <w:rPr>
          <w:lang w:eastAsia="zh-CN"/>
        </w:rPr>
      </w:pPr>
      <w:r>
        <w:rPr>
          <w:lang w:eastAsia="zh-CN"/>
        </w:rPr>
        <w:t>Step 2</w:t>
      </w:r>
      <w:r>
        <w:rPr>
          <w:rFonts w:hint="eastAsia"/>
          <w:lang w:eastAsia="zh-CN"/>
        </w:rPr>
        <w:t xml:space="preserve">， </w:t>
      </w:r>
      <w:r>
        <w:rPr>
          <w:lang w:eastAsia="zh-CN"/>
        </w:rPr>
        <w:t>A</w:t>
      </w:r>
      <w:r>
        <w:rPr>
          <w:rFonts w:hint="eastAsia"/>
          <w:lang w:eastAsia="zh-CN"/>
        </w:rPr>
        <w:t>fter receiving the EAP-Response with</w:t>
      </w:r>
      <w:r>
        <w:rPr>
          <w:lang w:eastAsia="zh-CN"/>
        </w:rPr>
        <w:t xml:space="preserve"> UE’s identity, ID_UE.</w:t>
      </w:r>
      <w:r>
        <w:rPr>
          <w:rFonts w:hint="eastAsia"/>
          <w:lang w:eastAsia="zh-CN"/>
        </w:rPr>
        <w:t xml:space="preserve">Step 3， </w:t>
      </w:r>
      <w:r>
        <w:rPr>
          <w:lang w:eastAsia="zh-CN"/>
        </w:rPr>
        <w:t>AUSF send ID_UE to RSF for validation</w:t>
      </w:r>
    </w:p>
    <w:p w:rsidR="00F15787" w:rsidRPr="00762B58" w:rsidRDefault="00F15787" w:rsidP="00F15787">
      <w:pPr>
        <w:rPr>
          <w:lang w:val="en-US" w:eastAsia="zh-CN"/>
        </w:rPr>
      </w:pPr>
      <w:r>
        <w:rPr>
          <w:rFonts w:hint="eastAsia"/>
          <w:lang w:eastAsia="zh-CN"/>
        </w:rPr>
        <w:t>Step 4，</w:t>
      </w:r>
      <w:r>
        <w:rPr>
          <w:lang w:val="en-US" w:eastAsia="zh-CN"/>
        </w:rPr>
        <w:t xml:space="preserve"> RSF validate the ID_UE based on the revocation list stored. </w:t>
      </w:r>
    </w:p>
    <w:p w:rsidR="00F15787" w:rsidRPr="00762B58" w:rsidRDefault="00F15787" w:rsidP="00F15787">
      <w:pPr>
        <w:rPr>
          <w:lang w:val="en-US" w:eastAsia="zh-CN"/>
        </w:rPr>
      </w:pPr>
      <w:r>
        <w:rPr>
          <w:rFonts w:hint="eastAsia"/>
          <w:lang w:eastAsia="zh-CN"/>
        </w:rPr>
        <w:t>Step 5，</w:t>
      </w:r>
      <w:r>
        <w:rPr>
          <w:lang w:val="en-US" w:eastAsia="zh-CN"/>
        </w:rPr>
        <w:t>RSF sends back the validation result to the AUSF</w:t>
      </w:r>
    </w:p>
    <w:p w:rsidR="00F15787" w:rsidRPr="00EE474A" w:rsidRDefault="00F15787" w:rsidP="00F15787">
      <w:pPr>
        <w:rPr>
          <w:lang w:eastAsia="zh-CN"/>
        </w:rPr>
      </w:pPr>
      <w:r>
        <w:rPr>
          <w:lang w:eastAsia="zh-CN"/>
        </w:rPr>
        <w:t xml:space="preserve">Step </w:t>
      </w:r>
      <w:r>
        <w:rPr>
          <w:rFonts w:hint="eastAsia"/>
          <w:lang w:eastAsia="zh-CN"/>
        </w:rPr>
        <w:t>6</w:t>
      </w:r>
      <w:r>
        <w:rPr>
          <w:lang w:eastAsia="zh-CN"/>
        </w:rPr>
        <w:t>, If ID_UE is valid, then AUSF sends the EAP-TLS start message to UE</w:t>
      </w:r>
      <w:r>
        <w:rPr>
          <w:rFonts w:hint="eastAsia"/>
          <w:lang w:eastAsia="zh-CN"/>
        </w:rPr>
        <w:t xml:space="preserve">.  </w:t>
      </w:r>
    </w:p>
    <w:p w:rsidR="00F15787" w:rsidRPr="00EE474A" w:rsidRDefault="00F15787" w:rsidP="00F15787">
      <w:pPr>
        <w:rPr>
          <w:lang w:eastAsia="zh-CN"/>
        </w:rPr>
      </w:pPr>
      <w:r w:rsidRPr="00EE474A">
        <w:rPr>
          <w:rFonts w:hint="eastAsia"/>
          <w:lang w:eastAsia="zh-CN"/>
        </w:rPr>
        <w:t xml:space="preserve">Step </w:t>
      </w:r>
      <w:r>
        <w:rPr>
          <w:rFonts w:hint="eastAsia"/>
          <w:lang w:eastAsia="zh-CN"/>
        </w:rPr>
        <w:t>7</w:t>
      </w:r>
      <w:r w:rsidRPr="00EE474A">
        <w:rPr>
          <w:rFonts w:hint="eastAsia"/>
          <w:lang w:eastAsia="zh-CN"/>
        </w:rPr>
        <w:t xml:space="preserve">, </w:t>
      </w:r>
      <w:r>
        <w:rPr>
          <w:lang w:eastAsia="zh-CN"/>
        </w:rPr>
        <w:t xml:space="preserve">UE sends an EAP-TLS response to AUSF, </w:t>
      </w:r>
      <w:r w:rsidRPr="00EE474A">
        <w:rPr>
          <w:rFonts w:hint="eastAsia"/>
          <w:lang w:eastAsia="zh-CN"/>
        </w:rPr>
        <w:t>includ</w:t>
      </w:r>
      <w:r>
        <w:rPr>
          <w:lang w:eastAsia="zh-CN"/>
        </w:rPr>
        <w:t>ing</w:t>
      </w:r>
      <w:r w:rsidRPr="00EE474A">
        <w:rPr>
          <w:rFonts w:hint="eastAsia"/>
          <w:lang w:eastAsia="zh-CN"/>
        </w:rPr>
        <w:t xml:space="preserve"> the CipherSuite</w:t>
      </w:r>
      <w:r>
        <w:rPr>
          <w:lang w:eastAsia="zh-CN"/>
        </w:rPr>
        <w:t xml:space="preserve"> used for AUSF.</w:t>
      </w:r>
    </w:p>
    <w:p w:rsidR="00F15787" w:rsidRDefault="00F15787" w:rsidP="00F15787">
      <w:pPr>
        <w:rPr>
          <w:lang w:eastAsia="zh-CN"/>
        </w:rPr>
      </w:pPr>
      <w:r w:rsidRPr="00EE474A">
        <w:rPr>
          <w:rFonts w:hint="eastAsia"/>
          <w:lang w:eastAsia="zh-CN"/>
        </w:rPr>
        <w:t xml:space="preserve">Step </w:t>
      </w:r>
      <w:r>
        <w:rPr>
          <w:rFonts w:hint="eastAsia"/>
          <w:lang w:eastAsia="zh-CN"/>
        </w:rPr>
        <w:t>8</w:t>
      </w:r>
      <w:r w:rsidRPr="00EE474A">
        <w:rPr>
          <w:rFonts w:hint="eastAsia"/>
          <w:lang w:eastAsia="zh-CN"/>
        </w:rPr>
        <w:t xml:space="preserve">, </w:t>
      </w:r>
      <w:r w:rsidRPr="001B2A0A">
        <w:rPr>
          <w:lang w:eastAsia="zh-CN"/>
        </w:rPr>
        <w:t>Server</w:t>
      </w:r>
      <w:r>
        <w:rPr>
          <w:lang w:eastAsia="zh-CN"/>
        </w:rPr>
        <w:t xml:space="preserve"> sends an EAP request with identity related public key information, including ID_AUSF, PVT_AUSF, and also signature signed with the SSK of AUSF.</w:t>
      </w:r>
      <w:r w:rsidRPr="001B2A0A">
        <w:rPr>
          <w:lang w:eastAsia="zh-CN"/>
        </w:rPr>
        <w:t>.</w:t>
      </w:r>
    </w:p>
    <w:p w:rsidR="00F15787" w:rsidRPr="00D00BD1" w:rsidRDefault="00F15787" w:rsidP="00F15787">
      <w:pPr>
        <w:rPr>
          <w:lang w:val="en-US" w:eastAsia="zh-CN"/>
        </w:rPr>
      </w:pPr>
      <w:r>
        <w:rPr>
          <w:rFonts w:hint="eastAsia"/>
          <w:lang w:eastAsia="zh-CN"/>
        </w:rPr>
        <w:t>Step 9, After verifying the Idenitity and signature of AUSF, UE sends EAP resp</w:t>
      </w:r>
      <w:r>
        <w:rPr>
          <w:lang w:eastAsia="zh-CN"/>
        </w:rPr>
        <w:t xml:space="preserve">onse including UE’s ID and PVT, a signature signed with the SSK of UE, and also other fields required by EAP-TLS. </w:t>
      </w:r>
    </w:p>
    <w:p w:rsidR="00F15787" w:rsidRPr="00EE474A" w:rsidRDefault="00F15787" w:rsidP="00F15787">
      <w:pPr>
        <w:rPr>
          <w:lang w:eastAsia="zh-CN"/>
        </w:rPr>
      </w:pPr>
      <w:r w:rsidRPr="00EE474A">
        <w:rPr>
          <w:lang w:eastAsia="zh-CN"/>
        </w:rPr>
        <w:t>S</w:t>
      </w:r>
      <w:r w:rsidRPr="00EE474A">
        <w:rPr>
          <w:rFonts w:hint="eastAsia"/>
          <w:lang w:eastAsia="zh-CN"/>
        </w:rPr>
        <w:t xml:space="preserve">tep </w:t>
      </w:r>
      <w:r>
        <w:rPr>
          <w:rFonts w:hint="eastAsia"/>
          <w:lang w:eastAsia="zh-CN"/>
        </w:rPr>
        <w:t>10 - 12</w:t>
      </w:r>
      <w:r w:rsidRPr="00EE474A">
        <w:rPr>
          <w:rFonts w:hint="eastAsia"/>
          <w:lang w:eastAsia="zh-CN"/>
        </w:rPr>
        <w:t>, the same as EAP-TLS</w:t>
      </w:r>
      <w:r>
        <w:rPr>
          <w:rFonts w:hint="eastAsia"/>
          <w:lang w:eastAsia="zh-CN"/>
        </w:rPr>
        <w:t xml:space="preserve"> step 6 </w:t>
      </w:r>
      <w:r>
        <w:rPr>
          <w:lang w:eastAsia="zh-CN"/>
        </w:rPr>
        <w:t>–</w:t>
      </w:r>
      <w:r>
        <w:rPr>
          <w:rFonts w:hint="eastAsia"/>
          <w:lang w:eastAsia="zh-CN"/>
        </w:rPr>
        <w:t xml:space="preserve"> 8 as shown in </w:t>
      </w:r>
      <w:r w:rsidRPr="00EE474A">
        <w:rPr>
          <w:rFonts w:hint="eastAsia"/>
          <w:lang w:eastAsia="zh-CN"/>
        </w:rPr>
        <w:t>Fig</w:t>
      </w:r>
      <w:r>
        <w:rPr>
          <w:lang w:eastAsia="zh-CN"/>
        </w:rPr>
        <w:t>u</w:t>
      </w:r>
      <w:r w:rsidRPr="00EE474A">
        <w:rPr>
          <w:rFonts w:hint="eastAsia"/>
          <w:lang w:eastAsia="zh-CN"/>
        </w:rPr>
        <w:t>re 5.2.4.</w:t>
      </w:r>
      <w:r>
        <w:rPr>
          <w:lang w:eastAsia="zh-CN"/>
        </w:rPr>
        <w:t>14</w:t>
      </w:r>
      <w:r w:rsidRPr="00EE474A">
        <w:rPr>
          <w:rFonts w:hint="eastAsia"/>
          <w:lang w:eastAsia="zh-CN"/>
        </w:rPr>
        <w:t>.1-1</w:t>
      </w:r>
      <w:r>
        <w:rPr>
          <w:rFonts w:hint="eastAsia"/>
          <w:lang w:eastAsia="zh-CN"/>
        </w:rPr>
        <w:t xml:space="preserve"> </w:t>
      </w:r>
      <w:r w:rsidRPr="00EE474A">
        <w:rPr>
          <w:rFonts w:hint="eastAsia"/>
          <w:lang w:eastAsia="zh-CN"/>
        </w:rPr>
        <w:t xml:space="preserve">. </w:t>
      </w:r>
    </w:p>
    <w:p w:rsidR="00F15787" w:rsidRDefault="00F15787" w:rsidP="00F15787">
      <w:pPr>
        <w:pStyle w:val="TF"/>
        <w:rPr>
          <w:lang w:eastAsia="zh-CN"/>
        </w:rPr>
      </w:pPr>
    </w:p>
    <w:p w:rsidR="00F15787" w:rsidRPr="00EE474A" w:rsidRDefault="00F15787" w:rsidP="00F15787">
      <w:pPr>
        <w:pStyle w:val="TF"/>
        <w:rPr>
          <w:lang w:eastAsia="zh-CN"/>
        </w:rPr>
      </w:pPr>
      <w:r w:rsidRPr="00BE159E">
        <w:rPr>
          <w:noProof/>
          <w:lang w:val="fi-FI" w:eastAsia="fi-FI"/>
        </w:rPr>
        <w:lastRenderedPageBreak/>
        <w:drawing>
          <wp:inline distT="0" distB="0" distL="0" distR="0">
            <wp:extent cx="6113145" cy="343725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113145" cy="3437255"/>
                    </a:xfrm>
                    <a:prstGeom prst="rect">
                      <a:avLst/>
                    </a:prstGeom>
                    <a:noFill/>
                    <a:ln>
                      <a:noFill/>
                    </a:ln>
                  </pic:spPr>
                </pic:pic>
              </a:graphicData>
            </a:graphic>
          </wp:inline>
        </w:drawing>
      </w:r>
    </w:p>
    <w:p w:rsidR="00F15787" w:rsidRPr="00EE474A" w:rsidRDefault="00F15787" w:rsidP="00F15787">
      <w:pPr>
        <w:pStyle w:val="TF"/>
        <w:rPr>
          <w:lang w:eastAsia="zh-CN"/>
        </w:rPr>
      </w:pPr>
      <w:r w:rsidRPr="00EE474A">
        <w:rPr>
          <w:rFonts w:hint="eastAsia"/>
          <w:lang w:eastAsia="zh-CN"/>
        </w:rPr>
        <w:t xml:space="preserve">Figure </w:t>
      </w:r>
      <w:r w:rsidRPr="00EE474A">
        <w:rPr>
          <w:lang w:eastAsia="zh-CN"/>
        </w:rPr>
        <w:t>5.4.2.</w:t>
      </w:r>
      <w:r>
        <w:rPr>
          <w:lang w:eastAsia="zh-CN"/>
        </w:rPr>
        <w:t>14</w:t>
      </w:r>
      <w:r w:rsidRPr="00EE474A">
        <w:rPr>
          <w:lang w:eastAsia="zh-CN"/>
        </w:rPr>
        <w:t>.2</w:t>
      </w:r>
      <w:r>
        <w:rPr>
          <w:lang w:eastAsia="zh-CN"/>
        </w:rPr>
        <w:t>.3-1</w:t>
      </w:r>
      <w:r w:rsidRPr="00EE474A">
        <w:rPr>
          <w:lang w:eastAsia="zh-CN"/>
        </w:rPr>
        <w:t xml:space="preserve">: </w:t>
      </w:r>
      <w:r>
        <w:rPr>
          <w:lang w:eastAsia="zh-CN"/>
        </w:rPr>
        <w:t>Non-AKA</w:t>
      </w:r>
      <w:r w:rsidRPr="00EE474A">
        <w:rPr>
          <w:lang w:eastAsia="zh-CN"/>
        </w:rPr>
        <w:t xml:space="preserve"> Authentication Methods with Identiy-based Credentials</w:t>
      </w:r>
      <w:r>
        <w:rPr>
          <w:lang w:eastAsia="zh-CN"/>
        </w:rPr>
        <w:t xml:space="preserve"> and EAP-TLS</w:t>
      </w:r>
    </w:p>
    <w:p w:rsidR="00F15787" w:rsidRPr="00C51E60" w:rsidRDefault="00F15787" w:rsidP="00F15787">
      <w:pPr>
        <w:pStyle w:val="NO"/>
        <w:rPr>
          <w:lang w:eastAsia="zh-CN"/>
        </w:rPr>
      </w:pPr>
      <w:r w:rsidRPr="00C51E60">
        <w:rPr>
          <w:rFonts w:hint="eastAsia"/>
          <w:lang w:eastAsia="zh-CN"/>
        </w:rPr>
        <w:t>N</w:t>
      </w:r>
      <w:r>
        <w:rPr>
          <w:lang w:eastAsia="zh-CN"/>
        </w:rPr>
        <w:t>OTE</w:t>
      </w:r>
      <w:r w:rsidRPr="00C51E60">
        <w:rPr>
          <w:rFonts w:hint="eastAsia"/>
          <w:lang w:eastAsia="zh-CN"/>
        </w:rPr>
        <w:t xml:space="preserve">: </w:t>
      </w:r>
      <w:r>
        <w:rPr>
          <w:lang w:eastAsia="zh-CN"/>
        </w:rPr>
        <w:tab/>
        <w:t>U</w:t>
      </w:r>
      <w:r w:rsidRPr="00C51E60">
        <w:rPr>
          <w:rFonts w:hint="eastAsia"/>
          <w:lang w:eastAsia="zh-CN"/>
        </w:rPr>
        <w:t xml:space="preserve">sing EAP-TLS for ID-based mutual authentication between UE and network is just one potential candidate. </w:t>
      </w:r>
    </w:p>
    <w:p w:rsidR="00F15787" w:rsidRDefault="00F15787" w:rsidP="00F15787">
      <w:pPr>
        <w:rPr>
          <w:lang w:eastAsia="zh-CN"/>
        </w:rPr>
      </w:pPr>
      <w:r>
        <w:rPr>
          <w:rFonts w:hint="eastAsia"/>
          <w:lang w:eastAsia="zh-CN"/>
        </w:rPr>
        <w:t xml:space="preserve">In case an </w:t>
      </w:r>
      <w:r>
        <w:rPr>
          <w:lang w:eastAsia="zh-CN"/>
        </w:rPr>
        <w:t>identity</w:t>
      </w:r>
      <w:r>
        <w:rPr>
          <w:rFonts w:hint="eastAsia"/>
          <w:lang w:eastAsia="zh-CN"/>
        </w:rPr>
        <w:t xml:space="preserve"> of UE is revocated, the operator adds the UE ID and PVT in the revocation list on the RSF. The operator can also notify the charging and billing system to stop charging on the relevant UE if it has no other valid PVT in use.  </w:t>
      </w:r>
    </w:p>
    <w:p w:rsidR="00F15787" w:rsidRPr="009A2BF0" w:rsidRDefault="00F15787" w:rsidP="00F15787">
      <w:pPr>
        <w:pStyle w:val="Heading6"/>
      </w:pPr>
      <w:bookmarkStart w:id="5033" w:name="_Toc467573017"/>
      <w:bookmarkStart w:id="5034" w:name="_Toc475605806"/>
      <w:bookmarkStart w:id="5035" w:name="_Toc475607281"/>
      <w:bookmarkStart w:id="5036" w:name="_Toc476246601"/>
      <w:bookmarkStart w:id="5037" w:name="_Toc479241956"/>
      <w:bookmarkStart w:id="5038" w:name="_Toc484709413"/>
      <w:bookmarkStart w:id="5039" w:name="_Toc491082630"/>
      <w:r w:rsidRPr="009A2BF0">
        <w:t>5.4.2.14.2.4</w:t>
      </w:r>
      <w:r w:rsidRPr="009A2BF0">
        <w:tab/>
        <w:t>Non-AKA Authentication Protocols based EAP-PSK and Identity-based Credentials</w:t>
      </w:r>
      <w:bookmarkEnd w:id="5034"/>
      <w:bookmarkEnd w:id="5035"/>
      <w:bookmarkEnd w:id="5036"/>
      <w:bookmarkEnd w:id="5037"/>
      <w:bookmarkEnd w:id="5038"/>
      <w:bookmarkEnd w:id="5039"/>
    </w:p>
    <w:p w:rsidR="00F15787" w:rsidRPr="009A2BF0" w:rsidRDefault="00F15787" w:rsidP="00F15787">
      <w:r w:rsidRPr="009A2BF0">
        <w:rPr>
          <w:rFonts w:hint="eastAsia"/>
          <w:lang w:eastAsia="zh-CN"/>
        </w:rPr>
        <w:t>In this solution, we give an</w:t>
      </w:r>
      <w:r w:rsidRPr="009A2BF0">
        <w:rPr>
          <w:lang w:eastAsia="zh-CN"/>
        </w:rPr>
        <w:t>other</w:t>
      </w:r>
      <w:r w:rsidRPr="009A2BF0">
        <w:rPr>
          <w:rFonts w:hint="eastAsia"/>
          <w:lang w:eastAsia="zh-CN"/>
        </w:rPr>
        <w:t xml:space="preserve"> example </w:t>
      </w:r>
      <w:r w:rsidRPr="009A2BF0">
        <w:t>authentication method for non-AKA based authentication</w:t>
      </w:r>
      <w:r w:rsidRPr="009A2BF0">
        <w:rPr>
          <w:rFonts w:hint="eastAsia"/>
          <w:lang w:eastAsia="zh-CN"/>
        </w:rPr>
        <w:t xml:space="preserve">. </w:t>
      </w:r>
      <w:r w:rsidRPr="009A2BF0">
        <w:rPr>
          <w:lang w:eastAsia="zh-CN"/>
        </w:rPr>
        <w:t xml:space="preserve">Similar to the previous method, we assume that both UE and AUSF are provisioned with Identity-based credentials, </w:t>
      </w:r>
      <w:r w:rsidRPr="009A2BF0">
        <w:t xml:space="preserve">which include an identity, a private key for signature (SSK) , a Public Verification Token (PVT) a KMS Public Authentication Key (KPAK) as defined in RFC 6507 [33] as a computing parameter. </w:t>
      </w:r>
    </w:p>
    <w:p w:rsidR="00F15787" w:rsidRPr="009A2BF0" w:rsidRDefault="00F15787" w:rsidP="00F15787">
      <w:pPr>
        <w:rPr>
          <w:lang w:eastAsia="zh-CN"/>
        </w:rPr>
      </w:pPr>
      <w:r w:rsidRPr="009A2BF0">
        <w:rPr>
          <w:lang w:eastAsia="zh-CN"/>
        </w:rPr>
        <w:t>With the provisioned credentials, the UE and AUSF can derive symmetric keys based on static Diffie-Hellman by exchanging the identity information and the PVT, and then use the SSK owned by each entity. For exampke, UE can derive a key after it receives the identity of AUSF and its PVT, denoted as ID_AUSF and PVT_AUSF respectively, as follows:</w:t>
      </w:r>
    </w:p>
    <w:p w:rsidR="00F15787" w:rsidRPr="009A2BF0" w:rsidRDefault="00F15787" w:rsidP="00F15787">
      <w:pPr>
        <w:rPr>
          <w:lang w:eastAsia="zh-CN"/>
        </w:rPr>
      </w:pPr>
      <w:r w:rsidRPr="009A2BF0">
        <w:rPr>
          <w:lang w:eastAsia="zh-CN"/>
        </w:rPr>
        <w:t xml:space="preserve">K_UE = [SSK_UE](KPAK+[hash(G || KPAK || ID_AUSF || PVT_AUSF)]PVT_AUSF)) </w:t>
      </w:r>
    </w:p>
    <w:p w:rsidR="00F15787" w:rsidRPr="009A2BF0" w:rsidRDefault="00F15787" w:rsidP="00F15787">
      <w:pPr>
        <w:rPr>
          <w:lang w:val="en" w:eastAsia="zh-CN"/>
        </w:rPr>
      </w:pPr>
      <w:r w:rsidRPr="009A2BF0">
        <w:rPr>
          <w:lang w:eastAsia="zh-CN"/>
        </w:rPr>
        <w:t xml:space="preserve">where G is a generation point </w:t>
      </w:r>
      <w:r w:rsidRPr="009A2BF0">
        <w:rPr>
          <w:lang w:val="en"/>
        </w:rPr>
        <w:t xml:space="preserve">on the elliptic curve used by the KMS to generate keys for UE and networks. It is provisioned to UE and AUSF by the KMS together with SSK, PVT, and KPAK etc.   The use of hash function can follow the Annex A of RFC 6507 [33]. </w:t>
      </w:r>
    </w:p>
    <w:p w:rsidR="00F15787" w:rsidRPr="009A2BF0" w:rsidRDefault="00F15787" w:rsidP="00F15787">
      <w:pPr>
        <w:rPr>
          <w:lang w:eastAsia="zh-CN"/>
        </w:rPr>
      </w:pPr>
      <w:r w:rsidRPr="009A2BF0">
        <w:rPr>
          <w:lang w:eastAsia="zh-CN"/>
        </w:rPr>
        <w:t xml:space="preserve">Similarly, AUSF can derive also derive K_AUSF as follows after it receives the identity and PVT from UE as follows: </w:t>
      </w:r>
    </w:p>
    <w:p w:rsidR="00F15787" w:rsidRPr="009A2BF0" w:rsidRDefault="00F15787" w:rsidP="00F15787">
      <w:pPr>
        <w:rPr>
          <w:lang w:eastAsia="zh-CN"/>
        </w:rPr>
      </w:pPr>
      <w:r w:rsidRPr="009A2BF0">
        <w:rPr>
          <w:lang w:eastAsia="zh-CN"/>
        </w:rPr>
        <w:t>K_AUSF = [SSK_AUSF](KPAK+[hash(G || KPAK || ID_UE || PVT_UE)]PVT_UE))</w:t>
      </w:r>
    </w:p>
    <w:p w:rsidR="00F15787" w:rsidRPr="009A2BF0" w:rsidRDefault="00F15787" w:rsidP="00F15787">
      <w:pPr>
        <w:rPr>
          <w:lang w:eastAsia="zh-CN"/>
        </w:rPr>
      </w:pPr>
      <w:r w:rsidRPr="009A2BF0">
        <w:rPr>
          <w:lang w:eastAsia="zh-CN"/>
        </w:rPr>
        <w:t xml:space="preserve">It can be proved that K_UE actually equals to K_AUSF. </w:t>
      </w:r>
    </w:p>
    <w:p w:rsidR="00F15787" w:rsidRPr="009A2BF0" w:rsidRDefault="00F15787" w:rsidP="00F15787">
      <w:pPr>
        <w:rPr>
          <w:lang w:eastAsia="zh-CN"/>
        </w:rPr>
      </w:pPr>
      <w:r w:rsidRPr="009A2BF0">
        <w:rPr>
          <w:lang w:eastAsia="zh-CN"/>
        </w:rPr>
        <w:t>With above properties, we can use EAP-PSK for mutual authentication as follwows:</w:t>
      </w:r>
    </w:p>
    <w:p w:rsidR="00F15787" w:rsidRPr="009A2BF0" w:rsidRDefault="00F15787" w:rsidP="00F15787">
      <w:pPr>
        <w:rPr>
          <w:lang w:eastAsia="zh-CN"/>
        </w:rPr>
      </w:pPr>
      <w:r w:rsidRPr="009A2BF0">
        <w:rPr>
          <w:lang w:eastAsia="zh-CN"/>
        </w:rPr>
        <w:t>Step 1: UE send an attach request to the AUSF and indicate that EAP-PSK shall be used for mutual authentication.</w:t>
      </w:r>
    </w:p>
    <w:p w:rsidR="00F15787" w:rsidRPr="009A2BF0" w:rsidRDefault="00F15787" w:rsidP="00F15787">
      <w:pPr>
        <w:rPr>
          <w:lang w:eastAsia="zh-CN"/>
        </w:rPr>
      </w:pPr>
      <w:r w:rsidRPr="009A2BF0">
        <w:rPr>
          <w:lang w:eastAsia="zh-CN"/>
        </w:rPr>
        <w:t>Step 2: AUSF verify the authentication type and decide authentication method</w:t>
      </w:r>
    </w:p>
    <w:p w:rsidR="00F15787" w:rsidRPr="009A2BF0" w:rsidRDefault="00F15787" w:rsidP="00F15787">
      <w:pPr>
        <w:rPr>
          <w:lang w:eastAsia="zh-CN"/>
        </w:rPr>
      </w:pPr>
      <w:r w:rsidRPr="009A2BF0">
        <w:rPr>
          <w:lang w:eastAsia="zh-CN"/>
        </w:rPr>
        <w:lastRenderedPageBreak/>
        <w:t xml:space="preserve">Step 3: AUSF send the first message of EAP-PSK to UE with identity field contains the ID_AUSF and PVT_AUSF, and aso a random number RAND_S as required by EAP-PSK. </w:t>
      </w:r>
    </w:p>
    <w:p w:rsidR="00F15787" w:rsidRPr="009A2BF0" w:rsidRDefault="00F15787" w:rsidP="00F15787">
      <w:pPr>
        <w:rPr>
          <w:lang w:eastAsia="zh-CN"/>
        </w:rPr>
      </w:pPr>
      <w:r w:rsidRPr="009A2BF0">
        <w:rPr>
          <w:lang w:eastAsia="zh-CN"/>
        </w:rPr>
        <w:t>Step 4: UE derive a symmetric key as K = [SSK_UE](KPAK+[hash(G || KPAK || ID_AUSF || PVT_AUSF)]PVT_AUSF)). UE generates a random number RAND_P and further derives K’ = KDF(K, RAND_P, RAND_S). UE derives Authentication Key AK and Key Derivation Key based on RFC 4764 for EAP-PSK</w:t>
      </w:r>
      <w:r>
        <w:rPr>
          <w:lang w:eastAsia="zh-CN"/>
        </w:rPr>
        <w:t xml:space="preserve"> [82]</w:t>
      </w:r>
      <w:r w:rsidRPr="009A2BF0">
        <w:rPr>
          <w:lang w:eastAsia="zh-CN"/>
        </w:rPr>
        <w:t>.</w:t>
      </w:r>
    </w:p>
    <w:p w:rsidR="00F15787" w:rsidRPr="009A2BF0" w:rsidRDefault="00F15787" w:rsidP="00F15787">
      <w:pPr>
        <w:rPr>
          <w:lang w:eastAsia="zh-CN"/>
        </w:rPr>
      </w:pPr>
      <w:r w:rsidRPr="009A2BF0">
        <w:rPr>
          <w:lang w:eastAsia="zh-CN"/>
        </w:rPr>
        <w:t xml:space="preserve">Step 5: UE sends the second messges of EAP-PSK to AUSF, which contains RAND_S, RAND_P, a MAC for authentication, and identity field that consists of ID_UE and PVT_UE. </w:t>
      </w:r>
    </w:p>
    <w:p w:rsidR="00F15787" w:rsidRPr="009A2BF0" w:rsidRDefault="00F15787" w:rsidP="00F15787">
      <w:pPr>
        <w:rPr>
          <w:lang w:eastAsia="zh-CN"/>
        </w:rPr>
      </w:pPr>
      <w:r w:rsidRPr="009A2BF0">
        <w:rPr>
          <w:lang w:eastAsia="zh-CN"/>
        </w:rPr>
        <w:t>Step 6: AUSF send ID_UE to RSF for validation</w:t>
      </w:r>
    </w:p>
    <w:p w:rsidR="00F15787" w:rsidRPr="009A2BF0" w:rsidRDefault="00F15787" w:rsidP="00F15787">
      <w:pPr>
        <w:rPr>
          <w:lang w:eastAsia="zh-CN"/>
        </w:rPr>
      </w:pPr>
      <w:r w:rsidRPr="009A2BF0">
        <w:rPr>
          <w:lang w:eastAsia="zh-CN"/>
        </w:rPr>
        <w:t xml:space="preserve">Step 7: RSF validate the ID_UE according to its revocation list. </w:t>
      </w:r>
    </w:p>
    <w:p w:rsidR="00F15787" w:rsidRPr="009A2BF0" w:rsidRDefault="00F15787" w:rsidP="00F15787">
      <w:pPr>
        <w:rPr>
          <w:lang w:eastAsia="zh-CN"/>
        </w:rPr>
      </w:pPr>
      <w:r w:rsidRPr="009A2BF0">
        <w:rPr>
          <w:lang w:eastAsia="zh-CN"/>
        </w:rPr>
        <w:t xml:space="preserve">Step 8: RSF send back the validation results to the AUSF. </w:t>
      </w:r>
    </w:p>
    <w:p w:rsidR="00F15787" w:rsidRPr="009A2BF0" w:rsidRDefault="00F15787" w:rsidP="00F15787">
      <w:pPr>
        <w:rPr>
          <w:lang w:eastAsia="zh-CN"/>
        </w:rPr>
      </w:pPr>
      <w:r w:rsidRPr="009A2BF0">
        <w:rPr>
          <w:lang w:eastAsia="zh-CN"/>
        </w:rPr>
        <w:t>Step 9: If the ID is valid, then AUSF derive a symmetric key as K = [SSK_AUSF](KPAK+[hash(G || KPAK || ID_UE || PVT_UE)]PVT_UE)). UE generates a random number RAND_P and further derives K’ = KDF(K, RAND_P, RAND_S). AUSF derives Authentication Key AK and Key Derivation Key based on RFC 4764 for EAP-PSK</w:t>
      </w:r>
      <w:r>
        <w:rPr>
          <w:lang w:eastAsia="zh-CN"/>
        </w:rPr>
        <w:t xml:space="preserve"> [82]</w:t>
      </w:r>
      <w:r w:rsidRPr="009A2BF0">
        <w:rPr>
          <w:lang w:eastAsia="zh-CN"/>
        </w:rPr>
        <w:t xml:space="preserve">.  AUSF authenticates the UE based on the MAC_P received from the message. AUSF further derives session key base on RAND_P and KDK. </w:t>
      </w:r>
    </w:p>
    <w:p w:rsidR="00F15787" w:rsidRPr="009A2BF0" w:rsidRDefault="00F15787" w:rsidP="00F15787">
      <w:pPr>
        <w:rPr>
          <w:lang w:eastAsia="zh-CN"/>
        </w:rPr>
      </w:pPr>
      <w:r w:rsidRPr="009A2BF0">
        <w:rPr>
          <w:lang w:eastAsia="zh-CN"/>
        </w:rPr>
        <w:t xml:space="preserve">Step 10: AUSF sends the third message of EAP-PSK to UE with a MAC_S for authentication and other fields required by EAP-PSK. </w:t>
      </w:r>
    </w:p>
    <w:p w:rsidR="00F15787" w:rsidRPr="009A2BF0" w:rsidRDefault="00F15787" w:rsidP="00F15787">
      <w:pPr>
        <w:rPr>
          <w:lang w:eastAsia="zh-CN"/>
        </w:rPr>
      </w:pPr>
      <w:r w:rsidRPr="009A2BF0">
        <w:rPr>
          <w:lang w:eastAsia="zh-CN"/>
        </w:rPr>
        <w:t xml:space="preserve">Step 11: UE authenticates the AUSF with MAC_S received and derive session key with RAND_P and KDK derived previously. </w:t>
      </w:r>
    </w:p>
    <w:p w:rsidR="00F15787" w:rsidRPr="009A2BF0" w:rsidRDefault="00F15787" w:rsidP="00F15787">
      <w:pPr>
        <w:rPr>
          <w:lang w:eastAsia="zh-CN"/>
        </w:rPr>
      </w:pPr>
      <w:r w:rsidRPr="009A2BF0">
        <w:rPr>
          <w:lang w:eastAsia="zh-CN"/>
        </w:rPr>
        <w:t xml:space="preserve">Step 12: UE sends the last message of EAP-PSK to AUSF to finish the EAP-PSK authenticatin procedure. </w:t>
      </w:r>
    </w:p>
    <w:p w:rsidR="00F15787" w:rsidRPr="009A2BF0" w:rsidRDefault="00F15787" w:rsidP="00F15787">
      <w:pPr>
        <w:pStyle w:val="EditorsNote"/>
        <w:ind w:left="0" w:firstLine="0"/>
        <w:rPr>
          <w:lang w:eastAsia="zh-CN"/>
        </w:rPr>
      </w:pPr>
      <w:r w:rsidRPr="009877F2">
        <w:rPr>
          <w:noProof/>
          <w:lang w:val="fi-FI" w:eastAsia="fi-FI"/>
        </w:rPr>
        <w:drawing>
          <wp:inline distT="0" distB="0" distL="0" distR="0">
            <wp:extent cx="6121400" cy="2878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121400" cy="2878455"/>
                    </a:xfrm>
                    <a:prstGeom prst="rect">
                      <a:avLst/>
                    </a:prstGeom>
                    <a:noFill/>
                    <a:ln>
                      <a:noFill/>
                    </a:ln>
                  </pic:spPr>
                </pic:pic>
              </a:graphicData>
            </a:graphic>
          </wp:inline>
        </w:drawing>
      </w:r>
    </w:p>
    <w:p w:rsidR="00F15787" w:rsidRPr="00552387" w:rsidRDefault="00F15787" w:rsidP="00F15787">
      <w:pPr>
        <w:pStyle w:val="TF"/>
        <w:rPr>
          <w:lang w:eastAsia="zh-CN"/>
        </w:rPr>
      </w:pPr>
      <w:r w:rsidRPr="009A2BF0">
        <w:rPr>
          <w:rFonts w:hint="eastAsia"/>
          <w:lang w:eastAsia="zh-CN"/>
        </w:rPr>
        <w:t xml:space="preserve">Figure </w:t>
      </w:r>
      <w:r w:rsidRPr="009A2BF0">
        <w:rPr>
          <w:lang w:eastAsia="zh-CN"/>
        </w:rPr>
        <w:t>5.4.2.14.2.</w:t>
      </w:r>
      <w:r>
        <w:rPr>
          <w:lang w:eastAsia="zh-CN"/>
        </w:rPr>
        <w:t>4</w:t>
      </w:r>
      <w:r w:rsidRPr="009A2BF0">
        <w:rPr>
          <w:lang w:eastAsia="zh-CN"/>
        </w:rPr>
        <w:t>-1: Non-AKA Authentication Methods with Identiy-based Credentials and EAP-PSK</w:t>
      </w:r>
    </w:p>
    <w:p w:rsidR="00F15787" w:rsidRPr="00905F8F" w:rsidRDefault="00F15787" w:rsidP="00F15787">
      <w:pPr>
        <w:pStyle w:val="Heading5"/>
        <w:rPr>
          <w:color w:val="000000"/>
          <w:lang w:eastAsia="zh-CN"/>
        </w:rPr>
      </w:pPr>
      <w:bookmarkStart w:id="5040" w:name="_Toc475605807"/>
      <w:bookmarkStart w:id="5041" w:name="_Toc475607282"/>
      <w:bookmarkStart w:id="5042" w:name="_Toc476246602"/>
      <w:bookmarkStart w:id="5043" w:name="_Toc479241957"/>
      <w:bookmarkStart w:id="5044" w:name="_Toc484709414"/>
      <w:bookmarkStart w:id="5045" w:name="_Toc491082631"/>
      <w:r w:rsidRPr="00905F8F">
        <w:rPr>
          <w:color w:val="000000"/>
        </w:rPr>
        <w:t>5.2.4.14.</w:t>
      </w:r>
      <w:r w:rsidRPr="00905F8F">
        <w:rPr>
          <w:rFonts w:hint="eastAsia"/>
          <w:color w:val="000000"/>
          <w:lang w:eastAsia="zh-CN"/>
        </w:rPr>
        <w:t>3</w:t>
      </w:r>
      <w:r w:rsidRPr="00905F8F">
        <w:rPr>
          <w:color w:val="000000"/>
        </w:rPr>
        <w:tab/>
      </w:r>
      <w:r w:rsidRPr="00905F8F">
        <w:rPr>
          <w:rFonts w:hint="eastAsia"/>
          <w:color w:val="000000"/>
          <w:lang w:eastAsia="zh-CN"/>
        </w:rPr>
        <w:t>Evaluation</w:t>
      </w:r>
      <w:bookmarkEnd w:id="5033"/>
      <w:bookmarkEnd w:id="5040"/>
      <w:bookmarkEnd w:id="5041"/>
      <w:bookmarkEnd w:id="5042"/>
      <w:bookmarkEnd w:id="5043"/>
      <w:bookmarkEnd w:id="5044"/>
      <w:bookmarkEnd w:id="5045"/>
    </w:p>
    <w:p w:rsidR="00F15787" w:rsidRPr="00EE474A" w:rsidRDefault="00F15787" w:rsidP="00F15787">
      <w:pPr>
        <w:rPr>
          <w:lang w:eastAsia="zh-CN"/>
        </w:rPr>
      </w:pPr>
      <w:r w:rsidRPr="00EE474A">
        <w:rPr>
          <w:rFonts w:hint="eastAsia"/>
          <w:lang w:eastAsia="zh-CN"/>
        </w:rPr>
        <w:t>t</w:t>
      </w:r>
      <w:r w:rsidRPr="00EE474A">
        <w:rPr>
          <w:lang w:eastAsia="zh-CN"/>
        </w:rPr>
        <w:t>ba.</w:t>
      </w:r>
      <w:r w:rsidRPr="00EE474A">
        <w:rPr>
          <w:rFonts w:hint="eastAsia"/>
          <w:lang w:eastAsia="zh-CN"/>
        </w:rPr>
        <w:t xml:space="preserve"> </w:t>
      </w:r>
    </w:p>
    <w:p w:rsidR="00F15787" w:rsidRDefault="00F15787" w:rsidP="00F15787">
      <w:pPr>
        <w:pStyle w:val="Heading4"/>
        <w:rPr>
          <w:lang w:eastAsia="zh-CN"/>
        </w:rPr>
      </w:pPr>
      <w:bookmarkStart w:id="5046" w:name="_Toc475605808"/>
      <w:bookmarkStart w:id="5047" w:name="_Toc475607283"/>
      <w:bookmarkStart w:id="5048" w:name="_Toc476246603"/>
      <w:bookmarkStart w:id="5049" w:name="_Toc479241958"/>
      <w:bookmarkStart w:id="5050" w:name="_Toc484709415"/>
      <w:bookmarkStart w:id="5051" w:name="_Toc491082632"/>
      <w:r>
        <w:t>5.2.4.</w:t>
      </w:r>
      <w:r>
        <w:rPr>
          <w:lang w:eastAsia="zh-CN"/>
        </w:rPr>
        <w:t>15</w:t>
      </w:r>
      <w:r>
        <w:t xml:space="preserve"> </w:t>
      </w:r>
      <w:r>
        <w:tab/>
        <w:t>Solution #2.</w:t>
      </w:r>
      <w:r>
        <w:rPr>
          <w:lang w:eastAsia="zh-CN"/>
        </w:rPr>
        <w:t>15</w:t>
      </w:r>
      <w:r>
        <w:t>: A</w:t>
      </w:r>
      <w:r>
        <w:rPr>
          <w:rFonts w:hint="eastAsia"/>
          <w:lang w:eastAsia="zh-CN"/>
        </w:rPr>
        <w:t>ggregate Authentication</w:t>
      </w:r>
      <w:r>
        <w:t xml:space="preserve"> for </w:t>
      </w:r>
      <w:r>
        <w:rPr>
          <w:rFonts w:hint="eastAsia"/>
          <w:lang w:eastAsia="zh-CN"/>
        </w:rPr>
        <w:t>massive IoT</w:t>
      </w:r>
      <w:bookmarkEnd w:id="4984"/>
      <w:bookmarkEnd w:id="5046"/>
      <w:bookmarkEnd w:id="5047"/>
      <w:bookmarkEnd w:id="5048"/>
      <w:bookmarkEnd w:id="5049"/>
      <w:bookmarkEnd w:id="5050"/>
      <w:bookmarkEnd w:id="5051"/>
    </w:p>
    <w:p w:rsidR="00F15787" w:rsidRDefault="00F15787" w:rsidP="00F15787">
      <w:pPr>
        <w:pStyle w:val="Heading5"/>
      </w:pPr>
      <w:bookmarkStart w:id="5052" w:name="_Toc467573019"/>
      <w:bookmarkStart w:id="5053" w:name="_Toc475605809"/>
      <w:bookmarkStart w:id="5054" w:name="_Toc475607284"/>
      <w:bookmarkStart w:id="5055" w:name="_Toc476246604"/>
      <w:bookmarkStart w:id="5056" w:name="_Toc479241959"/>
      <w:bookmarkStart w:id="5057" w:name="_Toc484709416"/>
      <w:bookmarkStart w:id="5058" w:name="_Toc491082633"/>
      <w:r>
        <w:t>5.2.4.</w:t>
      </w:r>
      <w:r>
        <w:rPr>
          <w:lang w:eastAsia="zh-CN"/>
        </w:rPr>
        <w:t>15</w:t>
      </w:r>
      <w:r>
        <w:t>.1</w:t>
      </w:r>
      <w:r>
        <w:tab/>
        <w:t>Introduction</w:t>
      </w:r>
      <w:bookmarkEnd w:id="5052"/>
      <w:bookmarkEnd w:id="5053"/>
      <w:bookmarkEnd w:id="5054"/>
      <w:bookmarkEnd w:id="5055"/>
      <w:bookmarkEnd w:id="5056"/>
      <w:bookmarkEnd w:id="5057"/>
      <w:bookmarkEnd w:id="5058"/>
      <w:r>
        <w:t xml:space="preserve"> </w:t>
      </w:r>
    </w:p>
    <w:p w:rsidR="00F15787" w:rsidRPr="006F7BF3" w:rsidRDefault="00F15787" w:rsidP="00F15787">
      <w:pPr>
        <w:rPr>
          <w:lang w:eastAsia="zh-CN"/>
        </w:rPr>
      </w:pPr>
      <w:r w:rsidRPr="006F7BF3">
        <w:rPr>
          <w:lang w:eastAsia="zh-CN"/>
        </w:rPr>
        <w:t xml:space="preserve">This solution is designed for the case that many UEs are trying to access the network at the same time.  </w:t>
      </w:r>
    </w:p>
    <w:p w:rsidR="00F15787" w:rsidRDefault="00F15787" w:rsidP="00F15787">
      <w:r>
        <w:t>This solution addresses the key issue 5.2.3.</w:t>
      </w:r>
      <w:r>
        <w:rPr>
          <w:rFonts w:hint="eastAsia"/>
          <w:lang w:eastAsia="zh-CN"/>
        </w:rPr>
        <w:t>7</w:t>
      </w:r>
      <w:r>
        <w:t>:</w:t>
      </w:r>
    </w:p>
    <w:p w:rsidR="00F15787" w:rsidRPr="00820FAB" w:rsidRDefault="00F15787" w:rsidP="00F15787">
      <w:pPr>
        <w:rPr>
          <w:i/>
        </w:rPr>
      </w:pPr>
      <w:r>
        <w:lastRenderedPageBreak/>
        <w:t xml:space="preserve"> </w:t>
      </w:r>
      <w:r w:rsidRPr="00820FAB">
        <w:rPr>
          <w:i/>
        </w:rPr>
        <w:t>-</w:t>
      </w:r>
      <w:r w:rsidRPr="00820FAB">
        <w:rPr>
          <w:i/>
        </w:rPr>
        <w:tab/>
        <w:t>Efficient authentication for a group of IoT devices to reduce the signalling overhead is required in NexGen network to lighten the impact on the network, and more importantly, to decrease the chance of signalling storm.</w:t>
      </w:r>
    </w:p>
    <w:p w:rsidR="00F15787" w:rsidRDefault="00F15787" w:rsidP="00F15787">
      <w:pPr>
        <w:jc w:val="both"/>
        <w:rPr>
          <w:lang w:eastAsia="zh-CN"/>
        </w:rPr>
      </w:pPr>
      <w:r>
        <w:t xml:space="preserve">The proposed solution is to </w:t>
      </w:r>
      <w:r>
        <w:rPr>
          <w:rFonts w:hint="eastAsia"/>
          <w:lang w:eastAsia="zh-CN"/>
        </w:rPr>
        <w:t xml:space="preserve">aggregate the authentication message at an aggregation node (the aggregation node can be a </w:t>
      </w:r>
      <w:r>
        <w:rPr>
          <w:lang w:eastAsia="zh-CN"/>
        </w:rPr>
        <w:t>base station</w:t>
      </w:r>
      <w:r>
        <w:rPr>
          <w:rFonts w:hint="eastAsia"/>
          <w:lang w:eastAsia="zh-CN"/>
        </w:rPr>
        <w:t>, a relay UE, or a gateway), and then the aggregation node sends the aggregated authentication message</w:t>
      </w:r>
      <w:r>
        <w:t xml:space="preserve"> </w:t>
      </w:r>
      <w:r>
        <w:rPr>
          <w:rFonts w:hint="eastAsia"/>
          <w:lang w:eastAsia="zh-CN"/>
        </w:rPr>
        <w:t xml:space="preserve">to the authentication unit of the network for group authentication. In this way, we can greatly reduce the number of </w:t>
      </w:r>
      <w:r>
        <w:rPr>
          <w:lang w:eastAsia="zh-CN"/>
        </w:rPr>
        <w:t>authentication</w:t>
      </w:r>
      <w:r>
        <w:rPr>
          <w:rFonts w:hint="eastAsia"/>
          <w:lang w:eastAsia="zh-CN"/>
        </w:rPr>
        <w:t xml:space="preserve"> messages and the size of the authentication message received by the authentication unit.   </w:t>
      </w:r>
    </w:p>
    <w:p w:rsidR="00F15787" w:rsidRDefault="00F15787" w:rsidP="00F15787">
      <w:pPr>
        <w:pStyle w:val="Heading5"/>
        <w:rPr>
          <w:lang w:eastAsia="zh-CN"/>
        </w:rPr>
      </w:pPr>
      <w:bookmarkStart w:id="5059" w:name="_Toc467573020"/>
      <w:bookmarkStart w:id="5060" w:name="_Toc475605810"/>
      <w:bookmarkStart w:id="5061" w:name="_Toc475607285"/>
      <w:bookmarkStart w:id="5062" w:name="_Toc476246605"/>
      <w:bookmarkStart w:id="5063" w:name="_Toc479241960"/>
      <w:bookmarkStart w:id="5064" w:name="_Toc484709417"/>
      <w:bookmarkStart w:id="5065" w:name="_Toc491082634"/>
      <w:r>
        <w:t>5.2.4.</w:t>
      </w:r>
      <w:r>
        <w:rPr>
          <w:lang w:eastAsia="zh-CN"/>
        </w:rPr>
        <w:t>15</w:t>
      </w:r>
      <w:r>
        <w:t>.2</w:t>
      </w:r>
      <w:r>
        <w:tab/>
        <w:t>Solution details</w:t>
      </w:r>
      <w:bookmarkEnd w:id="5059"/>
      <w:bookmarkEnd w:id="5060"/>
      <w:bookmarkEnd w:id="5061"/>
      <w:bookmarkEnd w:id="5062"/>
      <w:bookmarkEnd w:id="5063"/>
      <w:bookmarkEnd w:id="5064"/>
      <w:bookmarkEnd w:id="5065"/>
      <w:r>
        <w:t xml:space="preserve">  </w:t>
      </w:r>
    </w:p>
    <w:p w:rsidR="00F15787" w:rsidRDefault="00F15787" w:rsidP="00F15787">
      <w:pPr>
        <w:rPr>
          <w:lang w:eastAsia="zh-CN"/>
        </w:rPr>
      </w:pPr>
      <w:r>
        <w:rPr>
          <w:rFonts w:hint="eastAsia"/>
        </w:rPr>
        <w:t>The</w:t>
      </w:r>
      <w:r>
        <w:rPr>
          <w:rFonts w:hint="eastAsia"/>
          <w:lang w:eastAsia="zh-CN"/>
        </w:rPr>
        <w:t xml:space="preserve"> architecture of the proposed</w:t>
      </w:r>
      <w:r>
        <w:rPr>
          <w:rFonts w:hint="eastAsia"/>
        </w:rPr>
        <w:t xml:space="preserve"> solution </w:t>
      </w:r>
      <w:r>
        <w:rPr>
          <w:rFonts w:hint="eastAsia"/>
          <w:lang w:eastAsia="zh-CN"/>
        </w:rPr>
        <w:t xml:space="preserve">is </w:t>
      </w:r>
      <w:r>
        <w:rPr>
          <w:rFonts w:hint="eastAsia"/>
        </w:rPr>
        <w:t xml:space="preserve">given </w:t>
      </w:r>
      <w:r>
        <w:rPr>
          <w:rFonts w:hint="eastAsia"/>
          <w:lang w:eastAsia="zh-CN"/>
        </w:rPr>
        <w:t xml:space="preserve">in Figure </w:t>
      </w:r>
      <w:r w:rsidRPr="00A7656C">
        <w:rPr>
          <w:lang w:eastAsia="zh-CN"/>
        </w:rPr>
        <w:t>5.2.4.15.2</w:t>
      </w:r>
      <w:r>
        <w:rPr>
          <w:lang w:eastAsia="zh-CN"/>
        </w:rPr>
        <w:t>-</w:t>
      </w:r>
      <w:r>
        <w:rPr>
          <w:rFonts w:hint="eastAsia"/>
          <w:lang w:eastAsia="zh-CN"/>
        </w:rPr>
        <w:t>1.</w:t>
      </w:r>
    </w:p>
    <w:p w:rsidR="00F15787" w:rsidRDefault="00F15787" w:rsidP="00F15787">
      <w:pPr>
        <w:pStyle w:val="TF"/>
        <w:rPr>
          <w:lang w:eastAsia="zh-CN"/>
        </w:rPr>
      </w:pPr>
      <w:r w:rsidRPr="00ED45D7">
        <w:rPr>
          <w:noProof/>
          <w:lang w:val="fi-FI" w:eastAsia="fi-FI"/>
        </w:rPr>
        <w:drawing>
          <wp:inline distT="0" distB="0" distL="0" distR="0">
            <wp:extent cx="3217545" cy="21418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217545" cy="2141855"/>
                    </a:xfrm>
                    <a:prstGeom prst="rect">
                      <a:avLst/>
                    </a:prstGeom>
                    <a:noFill/>
                    <a:ln>
                      <a:noFill/>
                    </a:ln>
                  </pic:spPr>
                </pic:pic>
              </a:graphicData>
            </a:graphic>
          </wp:inline>
        </w:drawing>
      </w:r>
    </w:p>
    <w:p w:rsidR="00F15787" w:rsidRPr="0003649C" w:rsidRDefault="00F15787" w:rsidP="00F15787">
      <w:pPr>
        <w:pStyle w:val="TH"/>
        <w:rPr>
          <w:lang w:eastAsia="zh-CN"/>
        </w:rPr>
      </w:pPr>
      <w:r w:rsidRPr="0003649C">
        <w:rPr>
          <w:rFonts w:hint="eastAsia"/>
          <w:lang w:eastAsia="zh-CN"/>
        </w:rPr>
        <w:t xml:space="preserve">Figure </w:t>
      </w:r>
      <w:r w:rsidRPr="00A7656C">
        <w:rPr>
          <w:lang w:eastAsia="zh-CN"/>
        </w:rPr>
        <w:t>5.2.4.</w:t>
      </w:r>
      <w:r>
        <w:rPr>
          <w:lang w:eastAsia="zh-CN"/>
        </w:rPr>
        <w:t>15</w:t>
      </w:r>
      <w:r w:rsidRPr="00A7656C">
        <w:rPr>
          <w:lang w:eastAsia="zh-CN"/>
        </w:rPr>
        <w:t>.2</w:t>
      </w:r>
      <w:r>
        <w:rPr>
          <w:lang w:eastAsia="zh-CN"/>
        </w:rPr>
        <w:t>-</w:t>
      </w:r>
      <w:r w:rsidRPr="0003649C">
        <w:rPr>
          <w:rFonts w:hint="eastAsia"/>
          <w:lang w:eastAsia="zh-CN"/>
        </w:rPr>
        <w:t>1</w:t>
      </w:r>
      <w:r>
        <w:rPr>
          <w:lang w:eastAsia="zh-CN"/>
        </w:rPr>
        <w:t>:</w:t>
      </w:r>
      <w:r w:rsidRPr="0003649C">
        <w:rPr>
          <w:rFonts w:hint="eastAsia"/>
          <w:lang w:eastAsia="zh-CN"/>
        </w:rPr>
        <w:t xml:space="preserve"> </w:t>
      </w:r>
      <w:r>
        <w:rPr>
          <w:rFonts w:hint="eastAsia"/>
          <w:lang w:eastAsia="zh-CN"/>
        </w:rPr>
        <w:t xml:space="preserve">Proposed Architecture </w:t>
      </w:r>
      <w:r w:rsidRPr="0003649C">
        <w:rPr>
          <w:rFonts w:hint="eastAsia"/>
          <w:lang w:eastAsia="zh-CN"/>
        </w:rPr>
        <w:t>for Aggregation Authentication</w:t>
      </w:r>
    </w:p>
    <w:p w:rsidR="00F15787" w:rsidRDefault="00F15787" w:rsidP="00F15787">
      <w:pPr>
        <w:rPr>
          <w:lang w:eastAsia="zh-CN"/>
        </w:rPr>
      </w:pPr>
      <w:r>
        <w:rPr>
          <w:rFonts w:hint="eastAsia"/>
          <w:lang w:eastAsia="zh-CN"/>
        </w:rPr>
        <w:t xml:space="preserve">In the proposed solution, we assume that both IoT UEs and the network authenticator are pre-provisioned with IBS credentials. </w:t>
      </w:r>
    </w:p>
    <w:p w:rsidR="00F15787" w:rsidRPr="006A2B1A" w:rsidRDefault="00F15787" w:rsidP="00F15787">
      <w:r>
        <w:rPr>
          <w:rFonts w:hint="eastAsia"/>
          <w:lang w:eastAsia="zh-CN"/>
        </w:rPr>
        <w:t xml:space="preserve">The solution details are </w:t>
      </w:r>
      <w:r>
        <w:rPr>
          <w:rFonts w:hint="eastAsia"/>
        </w:rPr>
        <w:t>as follows:</w:t>
      </w:r>
    </w:p>
    <w:p w:rsidR="00F15787" w:rsidRPr="0003649C" w:rsidRDefault="00F15787" w:rsidP="00BA744E">
      <w:pPr>
        <w:pStyle w:val="ListParagraph"/>
        <w:numPr>
          <w:ilvl w:val="0"/>
          <w:numId w:val="29"/>
        </w:numPr>
        <w:overflowPunct/>
        <w:autoSpaceDE/>
        <w:autoSpaceDN/>
        <w:adjustRightInd/>
        <w:spacing w:after="0" w:line="360" w:lineRule="auto"/>
        <w:ind w:firstLineChars="0"/>
        <w:rPr>
          <w:lang w:eastAsia="zh-CN"/>
        </w:rPr>
      </w:pPr>
      <w:r>
        <w:rPr>
          <w:rFonts w:hint="eastAsia"/>
          <w:lang w:eastAsia="zh-CN"/>
        </w:rPr>
        <w:t>Each IoT UE generates a random number , and uses the random number to generate its Diffie-Hellman (DH) Public Key.</w:t>
      </w:r>
    </w:p>
    <w:p w:rsidR="00F15787" w:rsidRPr="0003649C" w:rsidRDefault="00F15787" w:rsidP="00F15787">
      <w:pPr>
        <w:pStyle w:val="List3"/>
        <w:rPr>
          <w:lang w:eastAsia="zh-CN"/>
        </w:rPr>
      </w:pPr>
      <w:r w:rsidRPr="0003649C">
        <w:rPr>
          <w:rFonts w:hint="eastAsia"/>
          <w:lang w:eastAsia="zh-CN"/>
        </w:rPr>
        <w:t>1a. UE 1</w:t>
      </w:r>
      <w:r>
        <w:rPr>
          <w:rFonts w:hint="eastAsia"/>
          <w:lang w:eastAsia="zh-CN"/>
        </w:rPr>
        <w:t xml:space="preserve">generates a random number denoted by </w:t>
      </w:r>
      <w:r w:rsidRPr="0003649C">
        <w:rPr>
          <w:rFonts w:hint="eastAsia"/>
          <w:lang w:eastAsia="zh-CN"/>
        </w:rPr>
        <w:t xml:space="preserve">RAND </w:t>
      </w:r>
      <w:r>
        <w:rPr>
          <w:rFonts w:hint="eastAsia"/>
          <w:lang w:eastAsia="zh-CN"/>
        </w:rPr>
        <w:t>1, and computes its DH public key</w:t>
      </w:r>
      <w:r w:rsidRPr="0003649C">
        <w:rPr>
          <w:rFonts w:hint="eastAsia"/>
          <w:lang w:eastAsia="zh-CN"/>
        </w:rPr>
        <w:t xml:space="preserve"> </w:t>
      </w:r>
      <w:r>
        <w:rPr>
          <w:rFonts w:hint="eastAsia"/>
          <w:lang w:eastAsia="zh-CN"/>
        </w:rPr>
        <w:t xml:space="preserve">A1 by </w:t>
      </w:r>
      <w:r w:rsidRPr="0003649C">
        <w:rPr>
          <w:rFonts w:hint="eastAsia"/>
          <w:lang w:eastAsia="zh-CN"/>
        </w:rPr>
        <w:t>A1=g</w:t>
      </w:r>
      <w:r w:rsidRPr="00CF7482">
        <w:rPr>
          <w:rFonts w:hint="eastAsia"/>
          <w:vertAlign w:val="superscript"/>
          <w:lang w:eastAsia="zh-CN"/>
        </w:rPr>
        <w:t xml:space="preserve">RAND 1 </w:t>
      </w:r>
      <w:r w:rsidRPr="0003649C">
        <w:rPr>
          <w:rFonts w:hint="eastAsia"/>
          <w:lang w:eastAsia="zh-CN"/>
        </w:rPr>
        <w:t>mod p</w:t>
      </w:r>
    </w:p>
    <w:p w:rsidR="00F15787" w:rsidRPr="0003649C" w:rsidRDefault="00F15787" w:rsidP="00F15787">
      <w:pPr>
        <w:pStyle w:val="List3"/>
        <w:rPr>
          <w:lang w:eastAsia="zh-CN"/>
        </w:rPr>
      </w:pPr>
      <w:r w:rsidRPr="0003649C">
        <w:rPr>
          <w:rFonts w:hint="eastAsia"/>
          <w:lang w:eastAsia="zh-CN"/>
        </w:rPr>
        <w:t xml:space="preserve">1b. UE </w:t>
      </w:r>
      <w:r>
        <w:rPr>
          <w:rFonts w:hint="eastAsia"/>
          <w:lang w:eastAsia="zh-CN"/>
        </w:rPr>
        <w:t xml:space="preserve">2generates a random number denoted by </w:t>
      </w:r>
      <w:r w:rsidRPr="0003649C">
        <w:rPr>
          <w:rFonts w:hint="eastAsia"/>
          <w:lang w:eastAsia="zh-CN"/>
        </w:rPr>
        <w:t xml:space="preserve">RAND </w:t>
      </w:r>
      <w:r>
        <w:rPr>
          <w:rFonts w:hint="eastAsia"/>
          <w:lang w:eastAsia="zh-CN"/>
        </w:rPr>
        <w:t>2, and computes its DH public key</w:t>
      </w:r>
      <w:r w:rsidRPr="0003649C">
        <w:rPr>
          <w:rFonts w:hint="eastAsia"/>
          <w:lang w:eastAsia="zh-CN"/>
        </w:rPr>
        <w:t xml:space="preserve"> </w:t>
      </w:r>
      <w:r>
        <w:rPr>
          <w:rFonts w:hint="eastAsia"/>
          <w:lang w:eastAsia="zh-CN"/>
        </w:rPr>
        <w:t xml:space="preserve">A2 by </w:t>
      </w:r>
      <w:r w:rsidRPr="0003649C">
        <w:rPr>
          <w:rFonts w:hint="eastAsia"/>
          <w:lang w:eastAsia="zh-CN"/>
        </w:rPr>
        <w:t>A</w:t>
      </w:r>
      <w:r>
        <w:rPr>
          <w:rFonts w:hint="eastAsia"/>
          <w:lang w:eastAsia="zh-CN"/>
        </w:rPr>
        <w:t>2</w:t>
      </w:r>
      <w:r w:rsidRPr="0003649C">
        <w:rPr>
          <w:rFonts w:hint="eastAsia"/>
          <w:lang w:eastAsia="zh-CN"/>
        </w:rPr>
        <w:t>=g</w:t>
      </w:r>
      <w:r w:rsidRPr="00CF7482">
        <w:rPr>
          <w:rFonts w:hint="eastAsia"/>
          <w:vertAlign w:val="superscript"/>
          <w:lang w:eastAsia="zh-CN"/>
        </w:rPr>
        <w:t xml:space="preserve">RAND 2 </w:t>
      </w:r>
      <w:r w:rsidRPr="0003649C">
        <w:rPr>
          <w:rFonts w:hint="eastAsia"/>
          <w:lang w:eastAsia="zh-CN"/>
        </w:rPr>
        <w:t>mod p</w:t>
      </w:r>
    </w:p>
    <w:p w:rsidR="00F15787" w:rsidRPr="0003649C" w:rsidRDefault="00F15787" w:rsidP="00BA744E">
      <w:pPr>
        <w:pStyle w:val="ListParagraph"/>
        <w:numPr>
          <w:ilvl w:val="0"/>
          <w:numId w:val="29"/>
        </w:numPr>
        <w:overflowPunct/>
        <w:autoSpaceDE/>
        <w:autoSpaceDN/>
        <w:adjustRightInd/>
        <w:spacing w:after="0" w:line="360" w:lineRule="auto"/>
        <w:ind w:firstLineChars="0"/>
        <w:rPr>
          <w:lang w:eastAsia="zh-CN"/>
        </w:rPr>
      </w:pPr>
      <w:r>
        <w:rPr>
          <w:rFonts w:hint="eastAsia"/>
          <w:lang w:eastAsia="zh-CN"/>
        </w:rPr>
        <w:t>Each IoT UE generates an authentication message including its ID, its DH public key, and signs the message using its IBS private key, and sends the message to the aggregation node.</w:t>
      </w:r>
    </w:p>
    <w:p w:rsidR="00F15787" w:rsidRDefault="00F15787" w:rsidP="00F15787">
      <w:pPr>
        <w:pStyle w:val="List3"/>
        <w:rPr>
          <w:lang w:eastAsia="zh-CN"/>
        </w:rPr>
      </w:pPr>
      <w:r w:rsidRPr="0003649C">
        <w:rPr>
          <w:rFonts w:hint="eastAsia"/>
          <w:lang w:eastAsia="zh-CN"/>
        </w:rPr>
        <w:t xml:space="preserve">2a. </w:t>
      </w:r>
      <w:r>
        <w:rPr>
          <w:rFonts w:hint="eastAsia"/>
          <w:lang w:eastAsia="zh-CN"/>
        </w:rPr>
        <w:t>UE1 generates an authentication message including its ID (ID_UE1), its DH public key (A1), and signs the message using its IBS private key, and sends the message (ID_UE1, A1</w:t>
      </w:r>
      <w:r w:rsidRPr="0003649C">
        <w:rPr>
          <w:rFonts w:hint="eastAsia"/>
          <w:lang w:eastAsia="zh-CN"/>
        </w:rPr>
        <w:t>, Sig</w:t>
      </w:r>
      <w:r>
        <w:rPr>
          <w:rFonts w:hint="eastAsia"/>
          <w:lang w:eastAsia="zh-CN"/>
        </w:rPr>
        <w:t>1_UE1</w:t>
      </w:r>
      <w:r w:rsidRPr="0003649C">
        <w:rPr>
          <w:rFonts w:hint="eastAsia"/>
          <w:lang w:eastAsia="zh-CN"/>
        </w:rPr>
        <w:t xml:space="preserve">, </w:t>
      </w:r>
      <w:r w:rsidRPr="0003649C">
        <w:rPr>
          <w:lang w:eastAsia="zh-CN"/>
        </w:rPr>
        <w:t>…</w:t>
      </w:r>
      <w:r w:rsidRPr="0003649C">
        <w:rPr>
          <w:rFonts w:hint="eastAsia"/>
          <w:lang w:eastAsia="zh-CN"/>
        </w:rPr>
        <w:t>)</w:t>
      </w:r>
      <w:r>
        <w:rPr>
          <w:rFonts w:hint="eastAsia"/>
          <w:lang w:eastAsia="zh-CN"/>
        </w:rPr>
        <w:t xml:space="preserve"> to the aggregation node.</w:t>
      </w:r>
    </w:p>
    <w:p w:rsidR="00F15787" w:rsidRDefault="00F15787" w:rsidP="00F15787">
      <w:pPr>
        <w:pStyle w:val="List3"/>
        <w:rPr>
          <w:lang w:eastAsia="zh-CN"/>
        </w:rPr>
      </w:pPr>
      <w:r w:rsidRPr="0003649C">
        <w:rPr>
          <w:rFonts w:hint="eastAsia"/>
          <w:lang w:eastAsia="zh-CN"/>
        </w:rPr>
        <w:t>2</w:t>
      </w:r>
      <w:r>
        <w:rPr>
          <w:rFonts w:hint="eastAsia"/>
          <w:lang w:eastAsia="zh-CN"/>
        </w:rPr>
        <w:t>b</w:t>
      </w:r>
      <w:r w:rsidRPr="0003649C">
        <w:rPr>
          <w:rFonts w:hint="eastAsia"/>
          <w:lang w:eastAsia="zh-CN"/>
        </w:rPr>
        <w:t xml:space="preserve">. </w:t>
      </w:r>
      <w:r>
        <w:rPr>
          <w:rFonts w:hint="eastAsia"/>
          <w:lang w:eastAsia="zh-CN"/>
        </w:rPr>
        <w:t>UE2 generates an authentication message including its ID (ID_UE2), its DH public key (A2), and signs the message using its IBS private key, and sends the message (ID_UE2, A2</w:t>
      </w:r>
      <w:r w:rsidRPr="0003649C">
        <w:rPr>
          <w:rFonts w:hint="eastAsia"/>
          <w:lang w:eastAsia="zh-CN"/>
        </w:rPr>
        <w:t>, Sig</w:t>
      </w:r>
      <w:r>
        <w:rPr>
          <w:rFonts w:hint="eastAsia"/>
          <w:lang w:eastAsia="zh-CN"/>
        </w:rPr>
        <w:t>1_UE2</w:t>
      </w:r>
      <w:r w:rsidRPr="0003649C">
        <w:rPr>
          <w:rFonts w:hint="eastAsia"/>
          <w:lang w:eastAsia="zh-CN"/>
        </w:rPr>
        <w:t xml:space="preserve">, </w:t>
      </w:r>
      <w:r w:rsidRPr="0003649C">
        <w:rPr>
          <w:lang w:eastAsia="zh-CN"/>
        </w:rPr>
        <w:t>…</w:t>
      </w:r>
      <w:r w:rsidRPr="0003649C">
        <w:rPr>
          <w:rFonts w:hint="eastAsia"/>
          <w:lang w:eastAsia="zh-CN"/>
        </w:rPr>
        <w:t>)</w:t>
      </w:r>
      <w:r>
        <w:rPr>
          <w:rFonts w:hint="eastAsia"/>
          <w:lang w:eastAsia="zh-CN"/>
        </w:rPr>
        <w:t xml:space="preserve"> to the aggregation node.</w:t>
      </w:r>
    </w:p>
    <w:p w:rsidR="00F15787" w:rsidRDefault="00F15787" w:rsidP="00BA744E">
      <w:pPr>
        <w:pStyle w:val="ListParagraph"/>
        <w:numPr>
          <w:ilvl w:val="0"/>
          <w:numId w:val="29"/>
        </w:numPr>
        <w:overflowPunct/>
        <w:autoSpaceDE/>
        <w:autoSpaceDN/>
        <w:adjustRightInd/>
        <w:spacing w:after="0" w:line="360" w:lineRule="auto"/>
        <w:ind w:firstLineChars="0"/>
        <w:rPr>
          <w:lang w:eastAsia="zh-CN"/>
        </w:rPr>
      </w:pPr>
      <w:r>
        <w:rPr>
          <w:rFonts w:hint="eastAsia"/>
          <w:lang w:eastAsia="zh-CN"/>
        </w:rPr>
        <w:t xml:space="preserve">Upon receiving the messages from IoT UEs, the aggregation node does signature aggregation and generates an aggregated signature Sig1_AG, and packages the authentication </w:t>
      </w:r>
      <w:r>
        <w:rPr>
          <w:lang w:eastAsia="zh-CN"/>
        </w:rPr>
        <w:t>message</w:t>
      </w:r>
      <w:r>
        <w:rPr>
          <w:rFonts w:hint="eastAsia"/>
          <w:lang w:eastAsia="zh-CN"/>
        </w:rPr>
        <w:t xml:space="preserve"> from IoT UEs into one aggregated authentication message.</w:t>
      </w:r>
    </w:p>
    <w:p w:rsidR="00F15787" w:rsidRDefault="00F15787" w:rsidP="00BA744E">
      <w:pPr>
        <w:pStyle w:val="ListParagraph"/>
        <w:numPr>
          <w:ilvl w:val="0"/>
          <w:numId w:val="29"/>
        </w:numPr>
        <w:overflowPunct/>
        <w:autoSpaceDE/>
        <w:autoSpaceDN/>
        <w:adjustRightInd/>
        <w:spacing w:after="0" w:line="360" w:lineRule="auto"/>
        <w:ind w:firstLineChars="0"/>
        <w:rPr>
          <w:lang w:eastAsia="zh-CN"/>
        </w:rPr>
      </w:pPr>
      <w:r>
        <w:rPr>
          <w:rFonts w:hint="eastAsia"/>
          <w:lang w:eastAsia="zh-CN"/>
        </w:rPr>
        <w:t xml:space="preserve">The aggregation node sends the aggregated </w:t>
      </w:r>
      <w:r>
        <w:rPr>
          <w:lang w:eastAsia="zh-CN"/>
        </w:rPr>
        <w:t>message</w:t>
      </w:r>
      <w:r>
        <w:rPr>
          <w:rFonts w:hint="eastAsia"/>
          <w:lang w:eastAsia="zh-CN"/>
        </w:rPr>
        <w:t xml:space="preserve"> to authenticator</w:t>
      </w:r>
      <w:r w:rsidRPr="0003649C">
        <w:rPr>
          <w:rFonts w:hint="eastAsia"/>
          <w:lang w:eastAsia="zh-CN"/>
        </w:rPr>
        <w:t>。</w:t>
      </w:r>
      <w:r>
        <w:rPr>
          <w:rFonts w:hint="eastAsia"/>
          <w:lang w:eastAsia="zh-CN"/>
        </w:rPr>
        <w:t xml:space="preserve">The aggregated message includes an indicator (Aggre-indicator) that indicates the message is an aggregated authentication message. The aggregated </w:t>
      </w:r>
      <w:r>
        <w:rPr>
          <w:rFonts w:hint="eastAsia"/>
          <w:lang w:eastAsia="zh-CN"/>
        </w:rPr>
        <w:lastRenderedPageBreak/>
        <w:t>message should include IoT UEs</w:t>
      </w:r>
      <w:r>
        <w:rPr>
          <w:lang w:eastAsia="zh-CN"/>
        </w:rPr>
        <w:t>’</w:t>
      </w:r>
      <w:r>
        <w:rPr>
          <w:rFonts w:hint="eastAsia"/>
          <w:lang w:eastAsia="zh-CN"/>
        </w:rPr>
        <w:t xml:space="preserve"> ID and their DH public keys. A suggested message format is </w:t>
      </w:r>
      <w:r w:rsidRPr="0003649C">
        <w:rPr>
          <w:rFonts w:hint="eastAsia"/>
          <w:lang w:eastAsia="zh-CN"/>
        </w:rPr>
        <w:t>(Aggre-indicator, ID_Vec, A_Vec, Sig</w:t>
      </w:r>
      <w:r>
        <w:rPr>
          <w:rFonts w:hint="eastAsia"/>
          <w:lang w:eastAsia="zh-CN"/>
        </w:rPr>
        <w:t>1</w:t>
      </w:r>
      <w:r w:rsidRPr="0003649C">
        <w:rPr>
          <w:rFonts w:hint="eastAsia"/>
          <w:lang w:eastAsia="zh-CN"/>
        </w:rPr>
        <w:t>_AG,</w:t>
      </w:r>
      <w:r w:rsidRPr="0003649C">
        <w:rPr>
          <w:lang w:eastAsia="zh-CN"/>
        </w:rPr>
        <w:t>…</w:t>
      </w:r>
      <w:r>
        <w:rPr>
          <w:rFonts w:hint="eastAsia"/>
          <w:lang w:eastAsia="zh-CN"/>
        </w:rPr>
        <w:t>).</w:t>
      </w:r>
    </w:p>
    <w:p w:rsidR="00F15787" w:rsidRDefault="00F15787" w:rsidP="00BA744E">
      <w:pPr>
        <w:pStyle w:val="ListParagraph"/>
        <w:numPr>
          <w:ilvl w:val="0"/>
          <w:numId w:val="29"/>
        </w:numPr>
        <w:overflowPunct/>
        <w:autoSpaceDE/>
        <w:autoSpaceDN/>
        <w:adjustRightInd/>
        <w:spacing w:after="0" w:line="360" w:lineRule="auto"/>
        <w:ind w:firstLineChars="0"/>
        <w:rPr>
          <w:lang w:eastAsia="zh-CN"/>
        </w:rPr>
      </w:pPr>
      <w:r>
        <w:rPr>
          <w:rFonts w:hint="eastAsia"/>
          <w:lang w:eastAsia="zh-CN"/>
        </w:rPr>
        <w:t xml:space="preserve">Upon receiving the message, </w:t>
      </w:r>
      <w:r>
        <w:rPr>
          <w:lang w:eastAsia="zh-CN"/>
        </w:rPr>
        <w:t>the authenticator</w:t>
      </w:r>
      <w:r>
        <w:rPr>
          <w:rFonts w:hint="eastAsia"/>
          <w:lang w:eastAsia="zh-CN"/>
        </w:rPr>
        <w:t xml:space="preserve"> first verifies the aggregated signature (</w:t>
      </w:r>
      <w:r w:rsidRPr="0003649C">
        <w:rPr>
          <w:rFonts w:hint="eastAsia"/>
          <w:lang w:eastAsia="zh-CN"/>
        </w:rPr>
        <w:t>Sig</w:t>
      </w:r>
      <w:r>
        <w:rPr>
          <w:rFonts w:hint="eastAsia"/>
          <w:lang w:eastAsia="zh-CN"/>
        </w:rPr>
        <w:t>1</w:t>
      </w:r>
      <w:r w:rsidRPr="0003649C">
        <w:rPr>
          <w:rFonts w:hint="eastAsia"/>
          <w:lang w:eastAsia="zh-CN"/>
        </w:rPr>
        <w:t>_AG</w:t>
      </w:r>
      <w:r>
        <w:rPr>
          <w:rFonts w:hint="eastAsia"/>
          <w:lang w:eastAsia="zh-CN"/>
        </w:rPr>
        <w:t xml:space="preserve">). If the verification is successful, the authenticator </w:t>
      </w:r>
      <w:r>
        <w:rPr>
          <w:lang w:eastAsia="zh-CN"/>
        </w:rPr>
        <w:t>generates</w:t>
      </w:r>
      <w:r>
        <w:rPr>
          <w:rFonts w:hint="eastAsia"/>
          <w:lang w:eastAsia="zh-CN"/>
        </w:rPr>
        <w:t xml:space="preserve"> a random number (</w:t>
      </w:r>
      <w:r w:rsidRPr="0003649C">
        <w:rPr>
          <w:rFonts w:hint="eastAsia"/>
          <w:lang w:eastAsia="zh-CN"/>
        </w:rPr>
        <w:t>RAND_AU</w:t>
      </w:r>
      <w:r>
        <w:rPr>
          <w:rFonts w:hint="eastAsia"/>
          <w:lang w:eastAsia="zh-CN"/>
        </w:rPr>
        <w:t>)</w:t>
      </w:r>
      <w:r w:rsidRPr="0003649C">
        <w:rPr>
          <w:rFonts w:hint="eastAsia"/>
          <w:lang w:eastAsia="zh-CN"/>
        </w:rPr>
        <w:t xml:space="preserve">, </w:t>
      </w:r>
      <w:r>
        <w:rPr>
          <w:rFonts w:hint="eastAsia"/>
          <w:lang w:eastAsia="zh-CN"/>
        </w:rPr>
        <w:t>and computes its DH public key</w:t>
      </w:r>
      <w:r w:rsidRPr="0003649C">
        <w:rPr>
          <w:rFonts w:hint="eastAsia"/>
          <w:lang w:eastAsia="zh-CN"/>
        </w:rPr>
        <w:t xml:space="preserve"> </w:t>
      </w:r>
      <w:r>
        <w:rPr>
          <w:rFonts w:hint="eastAsia"/>
          <w:lang w:eastAsia="zh-CN"/>
        </w:rPr>
        <w:t>B by B</w:t>
      </w:r>
      <w:r w:rsidRPr="0003649C">
        <w:rPr>
          <w:rFonts w:hint="eastAsia"/>
          <w:lang w:eastAsia="zh-CN"/>
        </w:rPr>
        <w:t>=g</w:t>
      </w:r>
      <w:r w:rsidRPr="00C325BC">
        <w:rPr>
          <w:rFonts w:hint="eastAsia"/>
          <w:vertAlign w:val="superscript"/>
          <w:lang w:eastAsia="zh-CN"/>
        </w:rPr>
        <w:t xml:space="preserve">RAND_AU </w:t>
      </w:r>
      <w:r w:rsidRPr="0003649C">
        <w:rPr>
          <w:rFonts w:hint="eastAsia"/>
          <w:lang w:eastAsia="zh-CN"/>
        </w:rPr>
        <w:t>mod p</w:t>
      </w:r>
      <w:r>
        <w:rPr>
          <w:rFonts w:hint="eastAsia"/>
          <w:lang w:eastAsia="zh-CN"/>
        </w:rPr>
        <w:t>.</w:t>
      </w:r>
    </w:p>
    <w:p w:rsidR="00F15787" w:rsidRPr="0003649C" w:rsidRDefault="00F15787" w:rsidP="00BA744E">
      <w:pPr>
        <w:pStyle w:val="ListParagraph"/>
        <w:numPr>
          <w:ilvl w:val="0"/>
          <w:numId w:val="29"/>
        </w:numPr>
        <w:overflowPunct/>
        <w:autoSpaceDE/>
        <w:autoSpaceDN/>
        <w:adjustRightInd/>
        <w:spacing w:after="0" w:line="360" w:lineRule="auto"/>
        <w:ind w:firstLineChars="0"/>
        <w:rPr>
          <w:lang w:eastAsia="zh-CN"/>
        </w:rPr>
      </w:pPr>
      <w:r w:rsidRPr="0003649C">
        <w:rPr>
          <w:rFonts w:hint="eastAsia"/>
          <w:lang w:eastAsia="zh-CN"/>
        </w:rPr>
        <w:t>Authenticator</w:t>
      </w:r>
      <w:r>
        <w:rPr>
          <w:rFonts w:hint="eastAsia"/>
          <w:lang w:eastAsia="zh-CN"/>
        </w:rPr>
        <w:t xml:space="preserve"> sends an authentication response message to the aggregation node. The authentication message should include the authenticator</w:t>
      </w:r>
      <w:r>
        <w:rPr>
          <w:lang w:eastAsia="zh-CN"/>
        </w:rPr>
        <w:t>’</w:t>
      </w:r>
      <w:r>
        <w:rPr>
          <w:rFonts w:hint="eastAsia"/>
          <w:lang w:eastAsia="zh-CN"/>
        </w:rPr>
        <w:t>s ID (ID_AU), the authenticator</w:t>
      </w:r>
      <w:r>
        <w:rPr>
          <w:lang w:eastAsia="zh-CN"/>
        </w:rPr>
        <w:t>’</w:t>
      </w:r>
      <w:r>
        <w:rPr>
          <w:rFonts w:hint="eastAsia"/>
          <w:lang w:eastAsia="zh-CN"/>
        </w:rPr>
        <w:t>s DH public key (B), IoT UE</w:t>
      </w:r>
      <w:r>
        <w:rPr>
          <w:lang w:eastAsia="zh-CN"/>
        </w:rPr>
        <w:t>’</w:t>
      </w:r>
      <w:r>
        <w:rPr>
          <w:rFonts w:hint="eastAsia"/>
          <w:lang w:eastAsia="zh-CN"/>
        </w:rPr>
        <w:t>s public keys (A_Vec). The authenticator should sign the message using its IBS private key.</w:t>
      </w:r>
    </w:p>
    <w:p w:rsidR="00F15787" w:rsidRDefault="00F15787" w:rsidP="00BA744E">
      <w:pPr>
        <w:pStyle w:val="ListParagraph"/>
        <w:numPr>
          <w:ilvl w:val="0"/>
          <w:numId w:val="29"/>
        </w:numPr>
        <w:overflowPunct/>
        <w:autoSpaceDE/>
        <w:autoSpaceDN/>
        <w:adjustRightInd/>
        <w:spacing w:after="0" w:line="360" w:lineRule="auto"/>
        <w:ind w:firstLineChars="0"/>
        <w:rPr>
          <w:lang w:eastAsia="zh-CN"/>
        </w:rPr>
      </w:pPr>
      <w:r>
        <w:rPr>
          <w:rFonts w:hint="eastAsia"/>
          <w:lang w:eastAsia="zh-CN"/>
        </w:rPr>
        <w:t>Upon receiving the message, the aggregation node forwards the message to IoT UEs.</w:t>
      </w:r>
    </w:p>
    <w:p w:rsidR="00F15787" w:rsidRPr="0003649C" w:rsidRDefault="00F15787" w:rsidP="00F15787">
      <w:pPr>
        <w:pStyle w:val="List3"/>
        <w:rPr>
          <w:lang w:eastAsia="zh-CN"/>
        </w:rPr>
      </w:pPr>
      <w:r w:rsidRPr="0003649C">
        <w:rPr>
          <w:rFonts w:hint="eastAsia"/>
          <w:lang w:eastAsia="zh-CN"/>
        </w:rPr>
        <w:t>7a</w:t>
      </w:r>
      <w:r>
        <w:rPr>
          <w:rFonts w:hint="eastAsia"/>
          <w:lang w:eastAsia="zh-CN"/>
        </w:rPr>
        <w:t>.</w:t>
      </w:r>
      <w:r w:rsidRPr="00AE3404">
        <w:rPr>
          <w:rFonts w:hint="eastAsia"/>
          <w:lang w:eastAsia="zh-CN"/>
        </w:rPr>
        <w:t xml:space="preserve"> </w:t>
      </w:r>
      <w:r>
        <w:rPr>
          <w:rFonts w:hint="eastAsia"/>
          <w:lang w:eastAsia="zh-CN"/>
        </w:rPr>
        <w:t xml:space="preserve">The aggregation node forwards the message </w:t>
      </w:r>
      <w:r w:rsidRPr="0003649C">
        <w:rPr>
          <w:rFonts w:hint="eastAsia"/>
          <w:lang w:eastAsia="zh-CN"/>
        </w:rPr>
        <w:t xml:space="preserve">(ID_AU, B, A_Vec, Sig_AU, </w:t>
      </w:r>
      <w:r w:rsidRPr="0003649C">
        <w:rPr>
          <w:lang w:eastAsia="zh-CN"/>
        </w:rPr>
        <w:t>…</w:t>
      </w:r>
      <w:r w:rsidRPr="0003649C">
        <w:rPr>
          <w:rFonts w:hint="eastAsia"/>
          <w:lang w:eastAsia="zh-CN"/>
        </w:rPr>
        <w:t>)</w:t>
      </w:r>
      <w:r>
        <w:rPr>
          <w:rFonts w:hint="eastAsia"/>
          <w:lang w:eastAsia="zh-CN"/>
        </w:rPr>
        <w:t xml:space="preserve"> to IoT</w:t>
      </w:r>
      <w:r w:rsidRPr="0003649C">
        <w:rPr>
          <w:rFonts w:hint="eastAsia"/>
          <w:lang w:eastAsia="zh-CN"/>
        </w:rPr>
        <w:t xml:space="preserve"> UE1</w:t>
      </w:r>
    </w:p>
    <w:p w:rsidR="00F15787" w:rsidRDefault="00F15787" w:rsidP="00F15787">
      <w:pPr>
        <w:pStyle w:val="List3"/>
        <w:rPr>
          <w:lang w:eastAsia="zh-CN"/>
        </w:rPr>
      </w:pPr>
      <w:r w:rsidRPr="0003649C">
        <w:rPr>
          <w:rFonts w:hint="eastAsia"/>
          <w:lang w:eastAsia="zh-CN"/>
        </w:rPr>
        <w:t xml:space="preserve">7b. </w:t>
      </w:r>
      <w:r>
        <w:rPr>
          <w:rFonts w:hint="eastAsia"/>
          <w:lang w:eastAsia="zh-CN"/>
        </w:rPr>
        <w:t xml:space="preserve">The aggregation node forwards the message </w:t>
      </w:r>
      <w:r w:rsidRPr="0003649C">
        <w:rPr>
          <w:rFonts w:hint="eastAsia"/>
          <w:lang w:eastAsia="zh-CN"/>
        </w:rPr>
        <w:t xml:space="preserve">(ID_AU, B, A_Vec, Sig_AU, </w:t>
      </w:r>
      <w:r w:rsidRPr="0003649C">
        <w:rPr>
          <w:lang w:eastAsia="zh-CN"/>
        </w:rPr>
        <w:t>…</w:t>
      </w:r>
      <w:r w:rsidRPr="0003649C">
        <w:rPr>
          <w:rFonts w:hint="eastAsia"/>
          <w:lang w:eastAsia="zh-CN"/>
        </w:rPr>
        <w:t>)</w:t>
      </w:r>
      <w:r>
        <w:rPr>
          <w:rFonts w:hint="eastAsia"/>
          <w:lang w:eastAsia="zh-CN"/>
        </w:rPr>
        <w:t xml:space="preserve"> to IoT</w:t>
      </w:r>
      <w:r w:rsidRPr="0003649C">
        <w:rPr>
          <w:rFonts w:hint="eastAsia"/>
          <w:lang w:eastAsia="zh-CN"/>
        </w:rPr>
        <w:t xml:space="preserve"> </w:t>
      </w:r>
      <w:r>
        <w:rPr>
          <w:rFonts w:hint="eastAsia"/>
          <w:lang w:eastAsia="zh-CN"/>
        </w:rPr>
        <w:t>UE2</w:t>
      </w:r>
    </w:p>
    <w:p w:rsidR="00F15787" w:rsidRPr="0003649C" w:rsidRDefault="00F15787" w:rsidP="00BA744E">
      <w:pPr>
        <w:pStyle w:val="ListParagraph"/>
        <w:numPr>
          <w:ilvl w:val="0"/>
          <w:numId w:val="29"/>
        </w:numPr>
        <w:overflowPunct/>
        <w:autoSpaceDE/>
        <w:autoSpaceDN/>
        <w:adjustRightInd/>
        <w:spacing w:after="0" w:line="360" w:lineRule="auto"/>
        <w:ind w:firstLineChars="0"/>
        <w:rPr>
          <w:lang w:eastAsia="zh-CN"/>
        </w:rPr>
      </w:pPr>
      <w:r>
        <w:rPr>
          <w:rFonts w:hint="eastAsia"/>
          <w:lang w:eastAsia="zh-CN"/>
        </w:rPr>
        <w:t xml:space="preserve">Upon receiving the message, </w:t>
      </w:r>
      <w:r w:rsidRPr="0003649C">
        <w:rPr>
          <w:rFonts w:hint="eastAsia"/>
          <w:lang w:eastAsia="zh-CN"/>
        </w:rPr>
        <w:t>IoT UE</w:t>
      </w:r>
      <w:r>
        <w:rPr>
          <w:rFonts w:hint="eastAsia"/>
          <w:lang w:eastAsia="zh-CN"/>
        </w:rPr>
        <w:t>s verify the signature of the authenticator (Sig_AU), and generate session keys using the received DH public key (B).</w:t>
      </w:r>
    </w:p>
    <w:p w:rsidR="00F15787" w:rsidRDefault="00F15787" w:rsidP="00F15787">
      <w:pPr>
        <w:pStyle w:val="List3"/>
        <w:rPr>
          <w:lang w:eastAsia="zh-CN"/>
        </w:rPr>
      </w:pPr>
      <w:r w:rsidRPr="0003649C">
        <w:rPr>
          <w:rFonts w:hint="eastAsia"/>
          <w:lang w:eastAsia="zh-CN"/>
        </w:rPr>
        <w:t xml:space="preserve">8a. </w:t>
      </w:r>
      <w:r>
        <w:rPr>
          <w:rFonts w:hint="eastAsia"/>
          <w:lang w:eastAsia="zh-CN"/>
        </w:rPr>
        <w:t xml:space="preserve">IoT </w:t>
      </w:r>
      <w:r w:rsidRPr="0003649C">
        <w:rPr>
          <w:rFonts w:hint="eastAsia"/>
          <w:lang w:eastAsia="zh-CN"/>
        </w:rPr>
        <w:t>UE1</w:t>
      </w:r>
      <w:r w:rsidRPr="00CF7482">
        <w:rPr>
          <w:rFonts w:hint="eastAsia"/>
          <w:lang w:eastAsia="zh-CN"/>
        </w:rPr>
        <w:t xml:space="preserve"> </w:t>
      </w:r>
      <w:r>
        <w:rPr>
          <w:rFonts w:hint="eastAsia"/>
          <w:lang w:eastAsia="zh-CN"/>
        </w:rPr>
        <w:t xml:space="preserve">verifies the signature of the authenticator (Sig_AU), and generates the session key </w:t>
      </w:r>
      <w:r w:rsidRPr="0003649C">
        <w:rPr>
          <w:rFonts w:hint="eastAsia"/>
          <w:lang w:eastAsia="zh-CN"/>
        </w:rPr>
        <w:t>K1=B</w:t>
      </w:r>
      <w:r w:rsidRPr="00CF7482">
        <w:rPr>
          <w:rFonts w:hint="eastAsia"/>
          <w:vertAlign w:val="superscript"/>
          <w:lang w:eastAsia="zh-CN"/>
        </w:rPr>
        <w:t xml:space="preserve">RAND 1 </w:t>
      </w:r>
      <w:r w:rsidRPr="0003649C">
        <w:rPr>
          <w:rFonts w:hint="eastAsia"/>
          <w:lang w:eastAsia="zh-CN"/>
        </w:rPr>
        <w:t>mod p.</w:t>
      </w:r>
    </w:p>
    <w:p w:rsidR="00F15787" w:rsidRPr="0003649C" w:rsidRDefault="00F15787" w:rsidP="00F15787">
      <w:pPr>
        <w:pStyle w:val="List3"/>
        <w:rPr>
          <w:lang w:eastAsia="zh-CN"/>
        </w:rPr>
      </w:pPr>
      <w:r>
        <w:rPr>
          <w:rFonts w:hint="eastAsia"/>
          <w:lang w:eastAsia="zh-CN"/>
        </w:rPr>
        <w:t>8b</w:t>
      </w:r>
      <w:r w:rsidRPr="0003649C">
        <w:rPr>
          <w:rFonts w:hint="eastAsia"/>
          <w:lang w:eastAsia="zh-CN"/>
        </w:rPr>
        <w:t xml:space="preserve">. </w:t>
      </w:r>
      <w:r>
        <w:rPr>
          <w:rFonts w:hint="eastAsia"/>
          <w:lang w:eastAsia="zh-CN"/>
        </w:rPr>
        <w:t xml:space="preserve">IoT </w:t>
      </w:r>
      <w:r w:rsidRPr="0003649C">
        <w:rPr>
          <w:rFonts w:hint="eastAsia"/>
          <w:lang w:eastAsia="zh-CN"/>
        </w:rPr>
        <w:t>UE</w:t>
      </w:r>
      <w:r>
        <w:rPr>
          <w:rFonts w:hint="eastAsia"/>
          <w:lang w:eastAsia="zh-CN"/>
        </w:rPr>
        <w:t>2</w:t>
      </w:r>
      <w:r w:rsidRPr="00CF7482">
        <w:rPr>
          <w:rFonts w:hint="eastAsia"/>
          <w:lang w:eastAsia="zh-CN"/>
        </w:rPr>
        <w:t xml:space="preserve"> </w:t>
      </w:r>
      <w:r>
        <w:rPr>
          <w:rFonts w:hint="eastAsia"/>
          <w:lang w:eastAsia="zh-CN"/>
        </w:rPr>
        <w:t xml:space="preserve">verifies the signature of the authenticator (Sig_AU), and generates the session key </w:t>
      </w:r>
      <w:r w:rsidRPr="0003649C">
        <w:rPr>
          <w:rFonts w:hint="eastAsia"/>
          <w:lang w:eastAsia="zh-CN"/>
        </w:rPr>
        <w:t>K</w:t>
      </w:r>
      <w:r>
        <w:rPr>
          <w:rFonts w:hint="eastAsia"/>
          <w:lang w:eastAsia="zh-CN"/>
        </w:rPr>
        <w:t>2</w:t>
      </w:r>
      <w:r w:rsidRPr="0003649C">
        <w:rPr>
          <w:rFonts w:hint="eastAsia"/>
          <w:lang w:eastAsia="zh-CN"/>
        </w:rPr>
        <w:t>=B</w:t>
      </w:r>
      <w:r w:rsidRPr="00CF7482">
        <w:rPr>
          <w:rFonts w:hint="eastAsia"/>
          <w:vertAlign w:val="superscript"/>
          <w:lang w:eastAsia="zh-CN"/>
        </w:rPr>
        <w:t xml:space="preserve">RAND 2 </w:t>
      </w:r>
      <w:r w:rsidRPr="0003649C">
        <w:rPr>
          <w:rFonts w:hint="eastAsia"/>
          <w:lang w:eastAsia="zh-CN"/>
        </w:rPr>
        <w:t>mod p.</w:t>
      </w:r>
    </w:p>
    <w:p w:rsidR="00F15787" w:rsidRPr="0003649C" w:rsidRDefault="00F15787" w:rsidP="00BA744E">
      <w:pPr>
        <w:pStyle w:val="ListParagraph"/>
        <w:numPr>
          <w:ilvl w:val="0"/>
          <w:numId w:val="29"/>
        </w:numPr>
        <w:overflowPunct/>
        <w:autoSpaceDE/>
        <w:autoSpaceDN/>
        <w:adjustRightInd/>
        <w:spacing w:after="0" w:line="360" w:lineRule="auto"/>
        <w:ind w:firstLineChars="0"/>
        <w:rPr>
          <w:lang w:eastAsia="zh-CN"/>
        </w:rPr>
      </w:pPr>
      <w:r>
        <w:rPr>
          <w:rFonts w:hint="eastAsia"/>
          <w:lang w:eastAsia="zh-CN"/>
        </w:rPr>
        <w:t xml:space="preserve">Each </w:t>
      </w:r>
      <w:r w:rsidRPr="0003649C">
        <w:rPr>
          <w:rFonts w:hint="eastAsia"/>
          <w:lang w:eastAsia="zh-CN"/>
        </w:rPr>
        <w:t>IoT UE</w:t>
      </w:r>
      <w:r>
        <w:rPr>
          <w:rFonts w:hint="eastAsia"/>
          <w:lang w:eastAsia="zh-CN"/>
        </w:rPr>
        <w:t xml:space="preserve"> signs the authenticator</w:t>
      </w:r>
      <w:r>
        <w:rPr>
          <w:lang w:eastAsia="zh-CN"/>
        </w:rPr>
        <w:t>’</w:t>
      </w:r>
      <w:r>
        <w:rPr>
          <w:rFonts w:hint="eastAsia"/>
          <w:lang w:eastAsia="zh-CN"/>
        </w:rPr>
        <w:t xml:space="preserve">s DH public key (B) using its IBS private key, and sends its back to aggregation node. </w:t>
      </w:r>
    </w:p>
    <w:p w:rsidR="00F15787" w:rsidRPr="0003649C" w:rsidRDefault="00F15787" w:rsidP="00F15787">
      <w:pPr>
        <w:pStyle w:val="List3"/>
        <w:rPr>
          <w:lang w:eastAsia="zh-CN"/>
        </w:rPr>
      </w:pPr>
      <w:r w:rsidRPr="0003649C">
        <w:rPr>
          <w:rFonts w:hint="eastAsia"/>
          <w:lang w:eastAsia="zh-CN"/>
        </w:rPr>
        <w:t xml:space="preserve">9a. </w:t>
      </w:r>
      <w:r>
        <w:rPr>
          <w:rFonts w:hint="eastAsia"/>
          <w:lang w:eastAsia="zh-CN"/>
        </w:rPr>
        <w:t xml:space="preserve">IoT </w:t>
      </w:r>
      <w:r w:rsidRPr="0003649C">
        <w:rPr>
          <w:rFonts w:hint="eastAsia"/>
          <w:lang w:eastAsia="zh-CN"/>
        </w:rPr>
        <w:t>UE1</w:t>
      </w:r>
      <w:r>
        <w:rPr>
          <w:rFonts w:hint="eastAsia"/>
          <w:lang w:eastAsia="zh-CN"/>
        </w:rPr>
        <w:t xml:space="preserve">sends </w:t>
      </w:r>
      <w:r w:rsidRPr="0003649C">
        <w:rPr>
          <w:rFonts w:hint="eastAsia"/>
          <w:lang w:eastAsia="zh-CN"/>
        </w:rPr>
        <w:t>(B, Sig</w:t>
      </w:r>
      <w:r>
        <w:rPr>
          <w:rFonts w:hint="eastAsia"/>
          <w:lang w:eastAsia="zh-CN"/>
        </w:rPr>
        <w:t>2</w:t>
      </w:r>
      <w:r w:rsidRPr="0003649C">
        <w:rPr>
          <w:rFonts w:hint="eastAsia"/>
          <w:lang w:eastAsia="zh-CN"/>
        </w:rPr>
        <w:t xml:space="preserve">_UE1, </w:t>
      </w:r>
      <w:r w:rsidRPr="0003649C">
        <w:rPr>
          <w:lang w:eastAsia="zh-CN"/>
        </w:rPr>
        <w:t>…</w:t>
      </w:r>
      <w:r w:rsidRPr="0003649C">
        <w:rPr>
          <w:rFonts w:hint="eastAsia"/>
          <w:lang w:eastAsia="zh-CN"/>
        </w:rPr>
        <w:t>)</w:t>
      </w:r>
      <w:r>
        <w:rPr>
          <w:rFonts w:hint="eastAsia"/>
          <w:lang w:eastAsia="zh-CN"/>
        </w:rPr>
        <w:t xml:space="preserve"> back to the </w:t>
      </w:r>
      <w:r>
        <w:rPr>
          <w:lang w:eastAsia="zh-CN"/>
        </w:rPr>
        <w:t>aggregation</w:t>
      </w:r>
      <w:r>
        <w:rPr>
          <w:rFonts w:hint="eastAsia"/>
          <w:lang w:eastAsia="zh-CN"/>
        </w:rPr>
        <w:t xml:space="preserve"> node</w:t>
      </w:r>
      <w:r w:rsidRPr="0003649C">
        <w:rPr>
          <w:rFonts w:hint="eastAsia"/>
          <w:lang w:eastAsia="zh-CN"/>
        </w:rPr>
        <w:t xml:space="preserve">, </w:t>
      </w:r>
      <w:r>
        <w:rPr>
          <w:rFonts w:hint="eastAsia"/>
          <w:lang w:eastAsia="zh-CN"/>
        </w:rPr>
        <w:t xml:space="preserve">where </w:t>
      </w:r>
      <w:r w:rsidRPr="0003649C">
        <w:rPr>
          <w:rFonts w:hint="eastAsia"/>
          <w:lang w:eastAsia="zh-CN"/>
        </w:rPr>
        <w:t>Sig</w:t>
      </w:r>
      <w:r>
        <w:rPr>
          <w:rFonts w:hint="eastAsia"/>
          <w:lang w:eastAsia="zh-CN"/>
        </w:rPr>
        <w:t xml:space="preserve">2_UE1is the </w:t>
      </w:r>
      <w:r>
        <w:rPr>
          <w:lang w:eastAsia="zh-CN"/>
        </w:rPr>
        <w:t>signature</w:t>
      </w:r>
      <w:r>
        <w:rPr>
          <w:rFonts w:hint="eastAsia"/>
          <w:lang w:eastAsia="zh-CN"/>
        </w:rPr>
        <w:t xml:space="preserve"> .</w:t>
      </w:r>
    </w:p>
    <w:p w:rsidR="00F15787" w:rsidRPr="0003649C" w:rsidRDefault="00F15787" w:rsidP="00F15787">
      <w:pPr>
        <w:pStyle w:val="List3"/>
        <w:rPr>
          <w:lang w:eastAsia="zh-CN"/>
        </w:rPr>
      </w:pPr>
      <w:r w:rsidRPr="0003649C">
        <w:rPr>
          <w:rFonts w:hint="eastAsia"/>
          <w:lang w:eastAsia="zh-CN"/>
        </w:rPr>
        <w:t xml:space="preserve">9b. </w:t>
      </w:r>
      <w:r>
        <w:rPr>
          <w:rFonts w:hint="eastAsia"/>
          <w:lang w:eastAsia="zh-CN"/>
        </w:rPr>
        <w:t xml:space="preserve">IoT </w:t>
      </w:r>
      <w:r w:rsidRPr="0003649C">
        <w:rPr>
          <w:rFonts w:hint="eastAsia"/>
          <w:lang w:eastAsia="zh-CN"/>
        </w:rPr>
        <w:t>UE</w:t>
      </w:r>
      <w:r>
        <w:rPr>
          <w:rFonts w:hint="eastAsia"/>
          <w:lang w:eastAsia="zh-CN"/>
        </w:rPr>
        <w:t xml:space="preserve">2sends </w:t>
      </w:r>
      <w:r w:rsidRPr="0003649C">
        <w:rPr>
          <w:rFonts w:hint="eastAsia"/>
          <w:lang w:eastAsia="zh-CN"/>
        </w:rPr>
        <w:t>(B, Sig</w:t>
      </w:r>
      <w:r>
        <w:rPr>
          <w:rFonts w:hint="eastAsia"/>
          <w:lang w:eastAsia="zh-CN"/>
        </w:rPr>
        <w:t>2_UE2</w:t>
      </w:r>
      <w:r w:rsidRPr="0003649C">
        <w:rPr>
          <w:rFonts w:hint="eastAsia"/>
          <w:lang w:eastAsia="zh-CN"/>
        </w:rPr>
        <w:t xml:space="preserve">, </w:t>
      </w:r>
      <w:r w:rsidRPr="0003649C">
        <w:rPr>
          <w:lang w:eastAsia="zh-CN"/>
        </w:rPr>
        <w:t>…</w:t>
      </w:r>
      <w:r w:rsidRPr="0003649C">
        <w:rPr>
          <w:rFonts w:hint="eastAsia"/>
          <w:lang w:eastAsia="zh-CN"/>
        </w:rPr>
        <w:t>)</w:t>
      </w:r>
      <w:r>
        <w:rPr>
          <w:rFonts w:hint="eastAsia"/>
          <w:lang w:eastAsia="zh-CN"/>
        </w:rPr>
        <w:t xml:space="preserve"> back to the </w:t>
      </w:r>
      <w:r>
        <w:rPr>
          <w:lang w:eastAsia="zh-CN"/>
        </w:rPr>
        <w:t>aggregation</w:t>
      </w:r>
      <w:r>
        <w:rPr>
          <w:rFonts w:hint="eastAsia"/>
          <w:lang w:eastAsia="zh-CN"/>
        </w:rPr>
        <w:t xml:space="preserve"> node</w:t>
      </w:r>
      <w:r w:rsidRPr="0003649C">
        <w:rPr>
          <w:rFonts w:hint="eastAsia"/>
          <w:lang w:eastAsia="zh-CN"/>
        </w:rPr>
        <w:t xml:space="preserve">, </w:t>
      </w:r>
      <w:r>
        <w:rPr>
          <w:rFonts w:hint="eastAsia"/>
          <w:lang w:eastAsia="zh-CN"/>
        </w:rPr>
        <w:t xml:space="preserve">where </w:t>
      </w:r>
      <w:r w:rsidRPr="0003649C">
        <w:rPr>
          <w:rFonts w:hint="eastAsia"/>
          <w:lang w:eastAsia="zh-CN"/>
        </w:rPr>
        <w:t>Sig</w:t>
      </w:r>
      <w:r>
        <w:rPr>
          <w:rFonts w:hint="eastAsia"/>
          <w:lang w:eastAsia="zh-CN"/>
        </w:rPr>
        <w:t xml:space="preserve">2_UE2 is the </w:t>
      </w:r>
      <w:r>
        <w:rPr>
          <w:lang w:eastAsia="zh-CN"/>
        </w:rPr>
        <w:t>signature</w:t>
      </w:r>
      <w:r>
        <w:rPr>
          <w:rFonts w:hint="eastAsia"/>
          <w:lang w:eastAsia="zh-CN"/>
        </w:rPr>
        <w:t>.</w:t>
      </w:r>
    </w:p>
    <w:p w:rsidR="00F15787" w:rsidRDefault="00F15787" w:rsidP="00BA744E">
      <w:pPr>
        <w:pStyle w:val="ListParagraph"/>
        <w:numPr>
          <w:ilvl w:val="0"/>
          <w:numId w:val="29"/>
        </w:numPr>
        <w:overflowPunct/>
        <w:autoSpaceDE/>
        <w:autoSpaceDN/>
        <w:adjustRightInd/>
        <w:spacing w:after="0" w:line="360" w:lineRule="auto"/>
        <w:ind w:firstLineChars="0"/>
        <w:rPr>
          <w:lang w:eastAsia="zh-CN"/>
        </w:rPr>
      </w:pPr>
      <w:r>
        <w:rPr>
          <w:rFonts w:hint="eastAsia"/>
          <w:lang w:eastAsia="zh-CN"/>
        </w:rPr>
        <w:t xml:space="preserve">Upon receiving the messages from IoT UEs, the aggregation node does signature aggregation and generates an aggregated signature Sig2_AG, and packages the authentication </w:t>
      </w:r>
      <w:r>
        <w:rPr>
          <w:lang w:eastAsia="zh-CN"/>
        </w:rPr>
        <w:t>message</w:t>
      </w:r>
      <w:r>
        <w:rPr>
          <w:rFonts w:hint="eastAsia"/>
          <w:lang w:eastAsia="zh-CN"/>
        </w:rPr>
        <w:t xml:space="preserve"> from IoT UEs into one aggregated authentication message.</w:t>
      </w:r>
    </w:p>
    <w:p w:rsidR="00F15787" w:rsidRDefault="00F15787" w:rsidP="00BA744E">
      <w:pPr>
        <w:pStyle w:val="ListParagraph"/>
        <w:numPr>
          <w:ilvl w:val="0"/>
          <w:numId w:val="29"/>
        </w:numPr>
        <w:overflowPunct/>
        <w:autoSpaceDE/>
        <w:autoSpaceDN/>
        <w:adjustRightInd/>
        <w:spacing w:after="0" w:line="360" w:lineRule="auto"/>
        <w:ind w:firstLineChars="0"/>
        <w:rPr>
          <w:lang w:eastAsia="zh-CN"/>
        </w:rPr>
      </w:pPr>
      <w:r>
        <w:rPr>
          <w:rFonts w:hint="eastAsia"/>
          <w:lang w:eastAsia="zh-CN"/>
        </w:rPr>
        <w:t xml:space="preserve">The aggregation node sends the aggregated </w:t>
      </w:r>
      <w:r>
        <w:rPr>
          <w:lang w:eastAsia="zh-CN"/>
        </w:rPr>
        <w:t>message</w:t>
      </w:r>
      <w:r>
        <w:rPr>
          <w:rFonts w:hint="eastAsia"/>
          <w:lang w:eastAsia="zh-CN"/>
        </w:rPr>
        <w:t xml:space="preserve"> to authenticator</w:t>
      </w:r>
      <w:r w:rsidRPr="0003649C">
        <w:rPr>
          <w:rFonts w:hint="eastAsia"/>
          <w:lang w:eastAsia="zh-CN"/>
        </w:rPr>
        <w:t>。</w:t>
      </w:r>
      <w:r>
        <w:rPr>
          <w:rFonts w:hint="eastAsia"/>
          <w:lang w:eastAsia="zh-CN"/>
        </w:rPr>
        <w:t>The aggregated message should include IoT UEs</w:t>
      </w:r>
      <w:r>
        <w:rPr>
          <w:lang w:eastAsia="zh-CN"/>
        </w:rPr>
        <w:t>’</w:t>
      </w:r>
      <w:r>
        <w:rPr>
          <w:rFonts w:hint="eastAsia"/>
          <w:lang w:eastAsia="zh-CN"/>
        </w:rPr>
        <w:t xml:space="preserve"> ID and the fed back DH public keys of the authenticator. A suggested message format is </w:t>
      </w:r>
      <w:r w:rsidRPr="0003649C">
        <w:rPr>
          <w:rFonts w:hint="eastAsia"/>
          <w:lang w:eastAsia="zh-CN"/>
        </w:rPr>
        <w:t xml:space="preserve">(ID_Vec, </w:t>
      </w:r>
      <w:r>
        <w:rPr>
          <w:rFonts w:hint="eastAsia"/>
          <w:lang w:eastAsia="zh-CN"/>
        </w:rPr>
        <w:t>B</w:t>
      </w:r>
      <w:r w:rsidRPr="0003649C">
        <w:rPr>
          <w:rFonts w:hint="eastAsia"/>
          <w:lang w:eastAsia="zh-CN"/>
        </w:rPr>
        <w:t>_Vec, Sig</w:t>
      </w:r>
      <w:r>
        <w:rPr>
          <w:rFonts w:hint="eastAsia"/>
          <w:lang w:eastAsia="zh-CN"/>
        </w:rPr>
        <w:t>2</w:t>
      </w:r>
      <w:r w:rsidRPr="0003649C">
        <w:rPr>
          <w:rFonts w:hint="eastAsia"/>
          <w:lang w:eastAsia="zh-CN"/>
        </w:rPr>
        <w:t>_AG,</w:t>
      </w:r>
      <w:r w:rsidRPr="0003649C">
        <w:rPr>
          <w:lang w:eastAsia="zh-CN"/>
        </w:rPr>
        <w:t>…</w:t>
      </w:r>
      <w:r>
        <w:rPr>
          <w:rFonts w:hint="eastAsia"/>
          <w:lang w:eastAsia="zh-CN"/>
        </w:rPr>
        <w:t>).</w:t>
      </w:r>
    </w:p>
    <w:p w:rsidR="00F15787" w:rsidRDefault="00F15787" w:rsidP="00BA744E">
      <w:pPr>
        <w:pStyle w:val="ListParagraph"/>
        <w:numPr>
          <w:ilvl w:val="0"/>
          <w:numId w:val="29"/>
        </w:numPr>
        <w:overflowPunct/>
        <w:autoSpaceDE/>
        <w:autoSpaceDN/>
        <w:adjustRightInd/>
        <w:spacing w:after="0" w:line="360" w:lineRule="auto"/>
        <w:ind w:firstLineChars="0"/>
        <w:rPr>
          <w:lang w:eastAsia="zh-CN"/>
        </w:rPr>
      </w:pPr>
      <w:r>
        <w:rPr>
          <w:rFonts w:hint="eastAsia"/>
          <w:lang w:eastAsia="zh-CN"/>
        </w:rPr>
        <w:t xml:space="preserve">Upon receiving the message, </w:t>
      </w:r>
      <w:r>
        <w:rPr>
          <w:lang w:eastAsia="zh-CN"/>
        </w:rPr>
        <w:t>the authenticator</w:t>
      </w:r>
      <w:r>
        <w:rPr>
          <w:rFonts w:hint="eastAsia"/>
          <w:lang w:eastAsia="zh-CN"/>
        </w:rPr>
        <w:t xml:space="preserve"> first verifies the aggregated signature (</w:t>
      </w:r>
      <w:r w:rsidRPr="0003649C">
        <w:rPr>
          <w:rFonts w:hint="eastAsia"/>
          <w:lang w:eastAsia="zh-CN"/>
        </w:rPr>
        <w:t>Sig</w:t>
      </w:r>
      <w:r>
        <w:rPr>
          <w:rFonts w:hint="eastAsia"/>
          <w:lang w:eastAsia="zh-CN"/>
        </w:rPr>
        <w:t>2</w:t>
      </w:r>
      <w:r w:rsidRPr="0003649C">
        <w:rPr>
          <w:rFonts w:hint="eastAsia"/>
          <w:lang w:eastAsia="zh-CN"/>
        </w:rPr>
        <w:t>_AG</w:t>
      </w:r>
      <w:r>
        <w:rPr>
          <w:rFonts w:hint="eastAsia"/>
          <w:lang w:eastAsia="zh-CN"/>
        </w:rPr>
        <w:t>). If the verification is successful, the authenticator generates the corresponding session key for each IoT UE, i.e., K1=A1</w:t>
      </w:r>
      <w:r w:rsidRPr="001F52E8">
        <w:rPr>
          <w:rFonts w:hint="eastAsia"/>
          <w:vertAlign w:val="superscript"/>
          <w:lang w:eastAsia="zh-CN"/>
        </w:rPr>
        <w:t xml:space="preserve">RAND_AU </w:t>
      </w:r>
      <w:r>
        <w:rPr>
          <w:rFonts w:hint="eastAsia"/>
          <w:lang w:eastAsia="zh-CN"/>
        </w:rPr>
        <w:t>mod p and K2=A2</w:t>
      </w:r>
      <w:r w:rsidRPr="001F52E8">
        <w:rPr>
          <w:rFonts w:hint="eastAsia"/>
          <w:vertAlign w:val="superscript"/>
          <w:lang w:eastAsia="zh-CN"/>
        </w:rPr>
        <w:t xml:space="preserve">RAND_AU </w:t>
      </w:r>
      <w:r>
        <w:rPr>
          <w:rFonts w:hint="eastAsia"/>
          <w:lang w:eastAsia="zh-CN"/>
        </w:rPr>
        <w:t>mod p.</w:t>
      </w:r>
    </w:p>
    <w:p w:rsidR="00F15787" w:rsidRDefault="00F15787" w:rsidP="00F15787">
      <w:pPr>
        <w:pStyle w:val="TF"/>
        <w:rPr>
          <w:lang w:eastAsia="zh-CN"/>
        </w:rPr>
      </w:pPr>
      <w:r w:rsidRPr="00ED45D7">
        <w:rPr>
          <w:noProof/>
          <w:lang w:val="fi-FI" w:eastAsia="fi-FI"/>
        </w:rPr>
        <w:lastRenderedPageBreak/>
        <w:drawing>
          <wp:inline distT="0" distB="0" distL="0" distR="0">
            <wp:extent cx="4876800" cy="337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876800" cy="3378200"/>
                    </a:xfrm>
                    <a:prstGeom prst="rect">
                      <a:avLst/>
                    </a:prstGeom>
                    <a:noFill/>
                    <a:ln>
                      <a:noFill/>
                    </a:ln>
                  </pic:spPr>
                </pic:pic>
              </a:graphicData>
            </a:graphic>
          </wp:inline>
        </w:drawing>
      </w:r>
    </w:p>
    <w:p w:rsidR="00F15787" w:rsidRDefault="00F15787" w:rsidP="00F15787">
      <w:pPr>
        <w:pStyle w:val="TH"/>
        <w:rPr>
          <w:lang w:eastAsia="zh-CN"/>
        </w:rPr>
      </w:pPr>
      <w:r w:rsidRPr="0003649C">
        <w:rPr>
          <w:rFonts w:hint="eastAsia"/>
          <w:lang w:eastAsia="zh-CN"/>
        </w:rPr>
        <w:t xml:space="preserve">Figure </w:t>
      </w:r>
      <w:r w:rsidRPr="00A7656C">
        <w:rPr>
          <w:lang w:eastAsia="zh-CN"/>
        </w:rPr>
        <w:t>5.2.4.</w:t>
      </w:r>
      <w:r>
        <w:rPr>
          <w:lang w:eastAsia="zh-CN"/>
        </w:rPr>
        <w:t>15</w:t>
      </w:r>
      <w:r w:rsidRPr="00A7656C">
        <w:rPr>
          <w:lang w:eastAsia="zh-CN"/>
        </w:rPr>
        <w:t>.2</w:t>
      </w:r>
      <w:r>
        <w:rPr>
          <w:lang w:eastAsia="zh-CN"/>
        </w:rPr>
        <w:t>-</w:t>
      </w:r>
      <w:r>
        <w:rPr>
          <w:rFonts w:hint="eastAsia"/>
          <w:lang w:eastAsia="zh-CN"/>
        </w:rPr>
        <w:t>2</w:t>
      </w:r>
      <w:r>
        <w:rPr>
          <w:lang w:eastAsia="zh-CN"/>
        </w:rPr>
        <w:t>:</w:t>
      </w:r>
      <w:r w:rsidRPr="0003649C">
        <w:rPr>
          <w:rFonts w:hint="eastAsia"/>
          <w:lang w:eastAsia="zh-CN"/>
        </w:rPr>
        <w:t xml:space="preserve"> Aggregation Authentication</w:t>
      </w:r>
      <w:r>
        <w:rPr>
          <w:rFonts w:hint="eastAsia"/>
          <w:lang w:eastAsia="zh-CN"/>
        </w:rPr>
        <w:t xml:space="preserve"> for IoT Devices</w:t>
      </w:r>
    </w:p>
    <w:p w:rsidR="00F15787" w:rsidRDefault="00F15787" w:rsidP="00F15787">
      <w:pPr>
        <w:jc w:val="both"/>
        <w:rPr>
          <w:lang w:eastAsia="zh-CN"/>
        </w:rPr>
      </w:pPr>
      <w:r>
        <w:rPr>
          <w:rFonts w:hint="eastAsia"/>
          <w:lang w:eastAsia="zh-CN"/>
        </w:rPr>
        <w:t xml:space="preserve">When the aggregate authentication failed, the following procedure will be activated. </w:t>
      </w:r>
    </w:p>
    <w:p w:rsidR="00F15787" w:rsidRPr="00A02E8A" w:rsidRDefault="00F15787" w:rsidP="00BA744E">
      <w:pPr>
        <w:pStyle w:val="ListParagraph"/>
        <w:numPr>
          <w:ilvl w:val="0"/>
          <w:numId w:val="30"/>
        </w:numPr>
        <w:overflowPunct/>
        <w:autoSpaceDE/>
        <w:autoSpaceDN/>
        <w:adjustRightInd/>
        <w:ind w:firstLineChars="0"/>
        <w:jc w:val="both"/>
        <w:rPr>
          <w:sz w:val="18"/>
          <w:lang w:eastAsia="zh-CN"/>
        </w:rPr>
      </w:pPr>
      <w:r>
        <w:rPr>
          <w:rFonts w:hint="eastAsia"/>
          <w:lang w:eastAsia="zh-CN"/>
        </w:rPr>
        <w:t xml:space="preserve">The Authenticator sends an message to indicate that the aggregate authentication failed. </w:t>
      </w:r>
    </w:p>
    <w:p w:rsidR="00F15787" w:rsidRPr="0076300D" w:rsidRDefault="00F15787" w:rsidP="00BA744E">
      <w:pPr>
        <w:pStyle w:val="ListParagraph"/>
        <w:numPr>
          <w:ilvl w:val="0"/>
          <w:numId w:val="30"/>
        </w:numPr>
        <w:overflowPunct/>
        <w:autoSpaceDE/>
        <w:autoSpaceDN/>
        <w:adjustRightInd/>
        <w:ind w:firstLineChars="0"/>
        <w:jc w:val="both"/>
        <w:rPr>
          <w:sz w:val="18"/>
          <w:lang w:eastAsia="zh-CN"/>
        </w:rPr>
      </w:pPr>
      <w:r>
        <w:rPr>
          <w:rFonts w:hint="eastAsia"/>
          <w:lang w:eastAsia="zh-CN"/>
        </w:rPr>
        <w:t xml:space="preserve">Upon receiving the message, the aggregation node decides the re-authentication strategy. Three re-authentication strategies are suggested here: </w:t>
      </w:r>
    </w:p>
    <w:p w:rsidR="00F15787" w:rsidRDefault="00F15787" w:rsidP="00F15787">
      <w:pPr>
        <w:pStyle w:val="List3"/>
        <w:rPr>
          <w:lang w:eastAsia="zh-CN"/>
        </w:rPr>
      </w:pPr>
      <w:r>
        <w:rPr>
          <w:rFonts w:hint="eastAsia"/>
          <w:lang w:eastAsia="zh-CN"/>
        </w:rPr>
        <w:t xml:space="preserve">a. Redo the aggregate authentication; </w:t>
      </w:r>
    </w:p>
    <w:p w:rsidR="00F15787" w:rsidRDefault="00F15787" w:rsidP="00F15787">
      <w:pPr>
        <w:pStyle w:val="List3"/>
        <w:rPr>
          <w:lang w:eastAsia="zh-CN"/>
        </w:rPr>
      </w:pPr>
      <w:r>
        <w:rPr>
          <w:rFonts w:hint="eastAsia"/>
          <w:lang w:eastAsia="zh-CN"/>
        </w:rPr>
        <w:t xml:space="preserve">b. Divide users into subgroups and do the aggregate authentication for each subgroup; </w:t>
      </w:r>
    </w:p>
    <w:p w:rsidR="00F15787" w:rsidRPr="0076300D" w:rsidRDefault="00F15787" w:rsidP="00F15787">
      <w:pPr>
        <w:pStyle w:val="List3"/>
        <w:rPr>
          <w:sz w:val="18"/>
          <w:lang w:eastAsia="zh-CN"/>
        </w:rPr>
      </w:pPr>
      <w:r>
        <w:rPr>
          <w:rFonts w:hint="eastAsia"/>
          <w:lang w:eastAsia="zh-CN"/>
        </w:rPr>
        <w:t xml:space="preserve">c. Instruct each UE to do mutual authentication with the network authenticator directly.  </w:t>
      </w:r>
    </w:p>
    <w:p w:rsidR="00F15787" w:rsidRPr="00A02E8A" w:rsidRDefault="00F15787" w:rsidP="00BA744E">
      <w:pPr>
        <w:pStyle w:val="ListParagraph"/>
        <w:numPr>
          <w:ilvl w:val="0"/>
          <w:numId w:val="30"/>
        </w:numPr>
        <w:overflowPunct/>
        <w:autoSpaceDE/>
        <w:autoSpaceDN/>
        <w:adjustRightInd/>
        <w:ind w:firstLineChars="0"/>
        <w:jc w:val="both"/>
        <w:rPr>
          <w:sz w:val="18"/>
          <w:lang w:eastAsia="zh-CN"/>
        </w:rPr>
      </w:pPr>
      <w:r>
        <w:rPr>
          <w:rFonts w:hint="eastAsia"/>
          <w:lang w:eastAsia="zh-CN"/>
        </w:rPr>
        <w:t>After the aggregation node decides the re-authentication strategy</w:t>
      </w:r>
      <w:r>
        <w:rPr>
          <w:rFonts w:hint="eastAsia"/>
        </w:rPr>
        <w:t>，</w:t>
      </w:r>
      <w:r>
        <w:rPr>
          <w:rFonts w:hint="eastAsia"/>
          <w:lang w:eastAsia="zh-CN"/>
        </w:rPr>
        <w:t>it  broadcasts a</w:t>
      </w:r>
      <w:r w:rsidRPr="00955352">
        <w:rPr>
          <w:rFonts w:hint="eastAsia"/>
          <w:lang w:eastAsia="zh-CN"/>
        </w:rPr>
        <w:t xml:space="preserve"> </w:t>
      </w:r>
      <w:r>
        <w:rPr>
          <w:rFonts w:hint="eastAsia"/>
          <w:lang w:eastAsia="zh-CN"/>
        </w:rPr>
        <w:t>re-authentication indicator  (</w:t>
      </w:r>
      <w:r>
        <w:rPr>
          <w:rFonts w:hint="eastAsia"/>
        </w:rPr>
        <w:t>ReAu_Sel_Indicator</w:t>
      </w:r>
      <w:r>
        <w:rPr>
          <w:rFonts w:hint="eastAsia"/>
          <w:lang w:eastAsia="zh-CN"/>
        </w:rPr>
        <w:t>) to each UE, and each UE decides its re-authentication strategy based on the re-authentication indicator  .</w:t>
      </w:r>
    </w:p>
    <w:p w:rsidR="00F15787" w:rsidRDefault="00F15787" w:rsidP="00F15787">
      <w:pPr>
        <w:pStyle w:val="TH"/>
        <w:rPr>
          <w:lang w:eastAsia="zh-CN"/>
        </w:rPr>
      </w:pPr>
      <w:r w:rsidRPr="00ED45D7">
        <w:rPr>
          <w:noProof/>
          <w:lang w:val="fi-FI" w:eastAsia="fi-FI"/>
        </w:rPr>
        <w:lastRenderedPageBreak/>
        <w:drawing>
          <wp:inline distT="0" distB="0" distL="0" distR="0">
            <wp:extent cx="5765800" cy="28702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65800" cy="2870200"/>
                    </a:xfrm>
                    <a:prstGeom prst="rect">
                      <a:avLst/>
                    </a:prstGeom>
                    <a:noFill/>
                    <a:ln>
                      <a:noFill/>
                    </a:ln>
                  </pic:spPr>
                </pic:pic>
              </a:graphicData>
            </a:graphic>
          </wp:inline>
        </w:drawing>
      </w:r>
    </w:p>
    <w:p w:rsidR="00F15787" w:rsidRPr="00A7656C" w:rsidRDefault="00F15787" w:rsidP="00F15787">
      <w:pPr>
        <w:pStyle w:val="TF"/>
        <w:rPr>
          <w:lang w:eastAsia="zh-CN"/>
        </w:rPr>
      </w:pPr>
      <w:r w:rsidRPr="0003649C">
        <w:rPr>
          <w:rFonts w:hint="eastAsia"/>
          <w:lang w:eastAsia="zh-CN"/>
        </w:rPr>
        <w:t xml:space="preserve">Figure </w:t>
      </w:r>
      <w:r w:rsidRPr="00A7656C">
        <w:rPr>
          <w:lang w:eastAsia="zh-CN"/>
        </w:rPr>
        <w:t>5.2.4.</w:t>
      </w:r>
      <w:r>
        <w:rPr>
          <w:lang w:eastAsia="zh-CN"/>
        </w:rPr>
        <w:t>15</w:t>
      </w:r>
      <w:r w:rsidRPr="00A7656C">
        <w:rPr>
          <w:lang w:eastAsia="zh-CN"/>
        </w:rPr>
        <w:t>.2</w:t>
      </w:r>
      <w:r>
        <w:rPr>
          <w:lang w:eastAsia="zh-CN"/>
        </w:rPr>
        <w:t>.</w:t>
      </w:r>
      <w:r>
        <w:rPr>
          <w:rFonts w:hint="eastAsia"/>
          <w:lang w:eastAsia="zh-CN"/>
        </w:rPr>
        <w:t>3</w:t>
      </w:r>
      <w:r>
        <w:rPr>
          <w:lang w:eastAsia="zh-CN"/>
        </w:rPr>
        <w:t>:</w:t>
      </w:r>
      <w:r>
        <w:rPr>
          <w:rFonts w:hint="eastAsia"/>
          <w:lang w:eastAsia="zh-CN"/>
        </w:rPr>
        <w:t xml:space="preserve"> Procedures when</w:t>
      </w:r>
      <w:r w:rsidRPr="0003649C">
        <w:rPr>
          <w:rFonts w:hint="eastAsia"/>
          <w:lang w:eastAsia="zh-CN"/>
        </w:rPr>
        <w:t xml:space="preserve"> Aggregation Authentication</w:t>
      </w:r>
      <w:r>
        <w:rPr>
          <w:rFonts w:hint="eastAsia"/>
          <w:lang w:eastAsia="zh-CN"/>
        </w:rPr>
        <w:t xml:space="preserve"> failed</w:t>
      </w:r>
    </w:p>
    <w:p w:rsidR="00F15787" w:rsidRDefault="00F15787" w:rsidP="00F15787">
      <w:pPr>
        <w:pStyle w:val="Heading5"/>
        <w:rPr>
          <w:lang w:eastAsia="zh-CN"/>
        </w:rPr>
      </w:pPr>
      <w:bookmarkStart w:id="5066" w:name="_Toc467573021"/>
      <w:bookmarkStart w:id="5067" w:name="_Toc475605811"/>
      <w:bookmarkStart w:id="5068" w:name="_Toc475607286"/>
      <w:bookmarkStart w:id="5069" w:name="_Toc476246606"/>
      <w:bookmarkStart w:id="5070" w:name="_Toc479241961"/>
      <w:bookmarkStart w:id="5071" w:name="_Toc484709418"/>
      <w:bookmarkStart w:id="5072" w:name="_Toc491082635"/>
      <w:r>
        <w:t>5.2.4.</w:t>
      </w:r>
      <w:r>
        <w:rPr>
          <w:lang w:eastAsia="zh-CN"/>
        </w:rPr>
        <w:t>15</w:t>
      </w:r>
      <w:r>
        <w:t>.3</w:t>
      </w:r>
      <w:r>
        <w:tab/>
        <w:t>Evaluation</w:t>
      </w:r>
      <w:bookmarkEnd w:id="5066"/>
      <w:bookmarkEnd w:id="5067"/>
      <w:bookmarkEnd w:id="5068"/>
      <w:bookmarkEnd w:id="5069"/>
      <w:bookmarkEnd w:id="5070"/>
      <w:bookmarkEnd w:id="5071"/>
      <w:bookmarkEnd w:id="5072"/>
      <w:r>
        <w:t xml:space="preserve"> </w:t>
      </w:r>
    </w:p>
    <w:p w:rsidR="00F15787" w:rsidRPr="00C55031" w:rsidRDefault="00F15787" w:rsidP="00F15787">
      <w:pPr>
        <w:pStyle w:val="Heading4"/>
        <w:rPr>
          <w:lang w:eastAsia="zh-CN"/>
        </w:rPr>
      </w:pPr>
      <w:bookmarkStart w:id="5073" w:name="_Toc467573022"/>
      <w:bookmarkStart w:id="5074" w:name="_Toc475605812"/>
      <w:bookmarkStart w:id="5075" w:name="_Toc475607287"/>
      <w:bookmarkStart w:id="5076" w:name="_Toc476246607"/>
      <w:bookmarkStart w:id="5077" w:name="_Toc479241962"/>
      <w:bookmarkStart w:id="5078" w:name="_Toc484709419"/>
      <w:bookmarkStart w:id="5079" w:name="_Toc491082636"/>
      <w:r w:rsidRPr="00C55031">
        <w:t>5.</w:t>
      </w:r>
      <w:r>
        <w:rPr>
          <w:lang w:eastAsia="zh-CN"/>
        </w:rPr>
        <w:t>2</w:t>
      </w:r>
      <w:r w:rsidRPr="00C55031">
        <w:t>.4.</w:t>
      </w:r>
      <w:r w:rsidRPr="00C55031">
        <w:rPr>
          <w:rFonts w:hint="eastAsia"/>
          <w:lang w:eastAsia="zh-CN"/>
        </w:rPr>
        <w:t>1</w:t>
      </w:r>
      <w:r>
        <w:rPr>
          <w:lang w:eastAsia="zh-CN"/>
        </w:rPr>
        <w:t>6</w:t>
      </w:r>
      <w:r w:rsidRPr="00C55031">
        <w:t xml:space="preserve"> </w:t>
      </w:r>
      <w:r w:rsidRPr="00C55031">
        <w:tab/>
        <w:t>Solution #</w:t>
      </w:r>
      <w:r>
        <w:rPr>
          <w:lang w:eastAsia="zh-CN"/>
        </w:rPr>
        <w:t>2</w:t>
      </w:r>
      <w:r w:rsidRPr="00C55031">
        <w:t>.</w:t>
      </w:r>
      <w:r>
        <w:rPr>
          <w:lang w:eastAsia="zh-CN"/>
        </w:rPr>
        <w:t>16</w:t>
      </w:r>
      <w:r w:rsidRPr="00C55031">
        <w:t xml:space="preserve">: </w:t>
      </w:r>
      <w:r w:rsidRPr="00C55031">
        <w:rPr>
          <w:rFonts w:hint="eastAsia"/>
          <w:lang w:eastAsia="zh-CN"/>
        </w:rPr>
        <w:t>Mutual Authentication between Remote UE and N</w:t>
      </w:r>
      <w:r w:rsidRPr="00C55031">
        <w:rPr>
          <w:lang w:eastAsia="zh-CN"/>
        </w:rPr>
        <w:t>etwork</w:t>
      </w:r>
      <w:r w:rsidRPr="00C55031">
        <w:rPr>
          <w:rFonts w:hint="eastAsia"/>
          <w:lang w:eastAsia="zh-CN"/>
        </w:rPr>
        <w:t xml:space="preserve"> over A Relay</w:t>
      </w:r>
      <w:r w:rsidRPr="00C55031">
        <w:rPr>
          <w:lang w:eastAsia="zh-CN"/>
        </w:rPr>
        <w:t xml:space="preserve"> based on ID-based Credentials</w:t>
      </w:r>
      <w:bookmarkEnd w:id="5073"/>
      <w:bookmarkEnd w:id="5074"/>
      <w:bookmarkEnd w:id="5075"/>
      <w:bookmarkEnd w:id="5076"/>
      <w:bookmarkEnd w:id="5077"/>
      <w:bookmarkEnd w:id="5078"/>
      <w:bookmarkEnd w:id="5079"/>
    </w:p>
    <w:p w:rsidR="00F15787" w:rsidRPr="00C55031" w:rsidRDefault="00F15787" w:rsidP="00F15787">
      <w:pPr>
        <w:pStyle w:val="Heading5"/>
      </w:pPr>
      <w:bookmarkStart w:id="5080" w:name="_Toc467573023"/>
      <w:bookmarkStart w:id="5081" w:name="_Toc475605813"/>
      <w:bookmarkStart w:id="5082" w:name="_Toc475607288"/>
      <w:bookmarkStart w:id="5083" w:name="_Toc476246608"/>
      <w:bookmarkStart w:id="5084" w:name="_Toc479241963"/>
      <w:bookmarkStart w:id="5085" w:name="_Toc484709420"/>
      <w:bookmarkStart w:id="5086" w:name="_Toc491082637"/>
      <w:r w:rsidRPr="00C55031">
        <w:t>5.</w:t>
      </w:r>
      <w:r>
        <w:rPr>
          <w:lang w:eastAsia="zh-CN"/>
        </w:rPr>
        <w:t>2</w:t>
      </w:r>
      <w:r w:rsidRPr="00C55031">
        <w:t>.4.</w:t>
      </w:r>
      <w:r w:rsidRPr="00C55031">
        <w:rPr>
          <w:rFonts w:hint="eastAsia"/>
          <w:lang w:eastAsia="zh-CN"/>
        </w:rPr>
        <w:t>1</w:t>
      </w:r>
      <w:r>
        <w:rPr>
          <w:lang w:eastAsia="zh-CN"/>
        </w:rPr>
        <w:t>6</w:t>
      </w:r>
      <w:r w:rsidRPr="00C55031">
        <w:t>.1</w:t>
      </w:r>
      <w:r w:rsidRPr="00C55031">
        <w:tab/>
        <w:t>Introduction</w:t>
      </w:r>
      <w:bookmarkEnd w:id="5080"/>
      <w:bookmarkEnd w:id="5081"/>
      <w:bookmarkEnd w:id="5082"/>
      <w:bookmarkEnd w:id="5083"/>
      <w:bookmarkEnd w:id="5084"/>
      <w:bookmarkEnd w:id="5085"/>
      <w:bookmarkEnd w:id="5086"/>
      <w:r w:rsidRPr="00C55031">
        <w:t xml:space="preserve">  </w:t>
      </w:r>
    </w:p>
    <w:p w:rsidR="00F15787" w:rsidRPr="00C55031" w:rsidRDefault="00F15787" w:rsidP="00F15787">
      <w:r w:rsidRPr="00C55031">
        <w:t>This solution addresses the key issue 5.</w:t>
      </w:r>
      <w:r w:rsidRPr="00C55031">
        <w:rPr>
          <w:rFonts w:hint="eastAsia"/>
          <w:lang w:eastAsia="zh-CN"/>
        </w:rPr>
        <w:t>9</w:t>
      </w:r>
      <w:r w:rsidRPr="00C55031">
        <w:t>.3.</w:t>
      </w:r>
      <w:r w:rsidRPr="00C55031">
        <w:rPr>
          <w:rFonts w:hint="eastAsia"/>
          <w:lang w:eastAsia="zh-CN"/>
        </w:rPr>
        <w:t>1</w:t>
      </w:r>
      <w:r w:rsidRPr="00C55031">
        <w:t>:</w:t>
      </w:r>
    </w:p>
    <w:p w:rsidR="00F15787" w:rsidRPr="00C55031" w:rsidRDefault="00F15787" w:rsidP="00F15787">
      <w:pPr>
        <w:pStyle w:val="B1"/>
        <w:rPr>
          <w:i/>
        </w:rPr>
      </w:pPr>
      <w:r w:rsidRPr="00C55031">
        <w:rPr>
          <w:i/>
        </w:rPr>
        <w:t>-</w:t>
      </w:r>
      <w:r w:rsidRPr="00C55031">
        <w:rPr>
          <w:i/>
        </w:rPr>
        <w:tab/>
        <w:t>It shall be possible to uniquely identify an UE (e.g. wearable device), when it is connected to the network via another UE (e.g. smart phone).</w:t>
      </w:r>
    </w:p>
    <w:p w:rsidR="00F15787" w:rsidRPr="00C55031" w:rsidRDefault="00F15787" w:rsidP="00F15787">
      <w:pPr>
        <w:pStyle w:val="B1"/>
        <w:rPr>
          <w:i/>
        </w:rPr>
      </w:pPr>
      <w:r w:rsidRPr="00C55031">
        <w:rPr>
          <w:i/>
        </w:rPr>
        <w:t>-</w:t>
      </w:r>
      <w:r w:rsidRPr="00C55031">
        <w:rPr>
          <w:i/>
        </w:rPr>
        <w:tab/>
        <w:t xml:space="preserve">It shall be possible to mutually authenticate the remote UE and the network when the remote UE is in direct network connection or in indirect network connection. </w:t>
      </w:r>
    </w:p>
    <w:p w:rsidR="00F15787" w:rsidRPr="00C55031" w:rsidRDefault="00F15787" w:rsidP="00F15787">
      <w:pPr>
        <w:jc w:val="both"/>
        <w:rPr>
          <w:lang w:eastAsia="zh-CN"/>
        </w:rPr>
      </w:pPr>
      <w:r w:rsidRPr="00C55031">
        <w:rPr>
          <w:rFonts w:hint="eastAsia"/>
          <w:lang w:eastAsia="zh-CN"/>
        </w:rPr>
        <w:t xml:space="preserve">In this proposal, we design use an IBS-based mutual authentication scheme between the remote UE and the network over a relay. The IBS-based mutual authentication scheme can achieve end-to-end </w:t>
      </w:r>
      <w:r w:rsidRPr="00C55031">
        <w:rPr>
          <w:lang w:eastAsia="zh-CN"/>
        </w:rPr>
        <w:t>authentication</w:t>
      </w:r>
      <w:r w:rsidRPr="00C55031">
        <w:rPr>
          <w:rFonts w:hint="eastAsia"/>
          <w:lang w:eastAsia="zh-CN"/>
        </w:rPr>
        <w:t xml:space="preserve"> between the remote UE and the network. It can also help the network to identify an UE which is connected to the network via another UE.  </w:t>
      </w:r>
    </w:p>
    <w:p w:rsidR="00F15787" w:rsidRPr="00C55031" w:rsidRDefault="00F15787" w:rsidP="00F15787">
      <w:pPr>
        <w:pStyle w:val="EditorsNote"/>
      </w:pPr>
      <w:r w:rsidRPr="00C55031">
        <w:t xml:space="preserve">Editor’s note:  it if ffs how network element other than the authenticator uniquely identifies the remote UE. </w:t>
      </w:r>
    </w:p>
    <w:p w:rsidR="00F15787" w:rsidRPr="00C55031" w:rsidRDefault="00F15787" w:rsidP="00F15787">
      <w:pPr>
        <w:pStyle w:val="Heading5"/>
        <w:rPr>
          <w:lang w:eastAsia="zh-CN"/>
        </w:rPr>
      </w:pPr>
      <w:bookmarkStart w:id="5087" w:name="_Toc467573024"/>
      <w:bookmarkStart w:id="5088" w:name="_Toc475605814"/>
      <w:bookmarkStart w:id="5089" w:name="_Toc475607289"/>
      <w:bookmarkStart w:id="5090" w:name="_Toc476246609"/>
      <w:bookmarkStart w:id="5091" w:name="_Toc479241964"/>
      <w:bookmarkStart w:id="5092" w:name="_Toc484709421"/>
      <w:bookmarkStart w:id="5093" w:name="_Toc491082638"/>
      <w:r w:rsidRPr="00C55031">
        <w:t>5.</w:t>
      </w:r>
      <w:r>
        <w:rPr>
          <w:lang w:eastAsia="zh-CN"/>
        </w:rPr>
        <w:t>2</w:t>
      </w:r>
      <w:r w:rsidRPr="00C55031">
        <w:t>.4.</w:t>
      </w:r>
      <w:r w:rsidRPr="00C55031">
        <w:rPr>
          <w:rFonts w:hint="eastAsia"/>
          <w:lang w:eastAsia="zh-CN"/>
        </w:rPr>
        <w:t>1</w:t>
      </w:r>
      <w:r>
        <w:rPr>
          <w:lang w:eastAsia="zh-CN"/>
        </w:rPr>
        <w:t>6</w:t>
      </w:r>
      <w:r w:rsidRPr="00C55031">
        <w:t>.2</w:t>
      </w:r>
      <w:r w:rsidRPr="00C55031">
        <w:tab/>
        <w:t>Solution details</w:t>
      </w:r>
      <w:bookmarkEnd w:id="5087"/>
      <w:bookmarkEnd w:id="5088"/>
      <w:bookmarkEnd w:id="5089"/>
      <w:bookmarkEnd w:id="5090"/>
      <w:bookmarkEnd w:id="5091"/>
      <w:bookmarkEnd w:id="5092"/>
      <w:bookmarkEnd w:id="5093"/>
      <w:r w:rsidRPr="00C55031">
        <w:t xml:space="preserve">  </w:t>
      </w:r>
    </w:p>
    <w:p w:rsidR="00F15787" w:rsidRPr="00C55031" w:rsidRDefault="00F15787" w:rsidP="00F15787">
      <w:pPr>
        <w:rPr>
          <w:lang w:eastAsia="zh-CN"/>
        </w:rPr>
      </w:pPr>
      <w:r w:rsidRPr="00C55031">
        <w:rPr>
          <w:rFonts w:hint="eastAsia"/>
          <w:lang w:eastAsia="zh-CN"/>
        </w:rPr>
        <w:t>In the proposed solution, we assume that both the remote UE and the network are pre-provisioned with IBS credentials.</w:t>
      </w:r>
      <w:r w:rsidRPr="00C55031">
        <w:rPr>
          <w:lang w:eastAsia="zh-CN"/>
        </w:rPr>
        <w:t xml:space="preserve"> All the entities, including remote UE, relay UE and authenticator, belong to the same Key Management Server (KMS). </w:t>
      </w:r>
    </w:p>
    <w:p w:rsidR="00F15787" w:rsidRPr="00C55031" w:rsidRDefault="00F15787" w:rsidP="00F15787">
      <w:pPr>
        <w:pStyle w:val="EditorsNote"/>
      </w:pPr>
      <w:r w:rsidRPr="00C55031">
        <w:t xml:space="preserve">Editor’s note: The relationship between remote UE and relay UE need to be clarified. </w:t>
      </w:r>
    </w:p>
    <w:p w:rsidR="00F15787" w:rsidRPr="00C55031" w:rsidRDefault="00F15787" w:rsidP="00F15787">
      <w:r w:rsidRPr="00C55031">
        <w:rPr>
          <w:rFonts w:hint="eastAsia"/>
          <w:lang w:eastAsia="zh-CN"/>
        </w:rPr>
        <w:t xml:space="preserve">The solution details are </w:t>
      </w:r>
      <w:r w:rsidRPr="00C55031">
        <w:rPr>
          <w:rFonts w:hint="eastAsia"/>
        </w:rPr>
        <w:t>as follows:</w:t>
      </w:r>
    </w:p>
    <w:p w:rsidR="00F15787" w:rsidRPr="00C55031" w:rsidRDefault="00F15787" w:rsidP="00BA744E">
      <w:pPr>
        <w:pStyle w:val="ListParagraph"/>
        <w:numPr>
          <w:ilvl w:val="0"/>
          <w:numId w:val="31"/>
        </w:numPr>
        <w:overflowPunct/>
        <w:autoSpaceDE/>
        <w:autoSpaceDN/>
        <w:adjustRightInd/>
        <w:spacing w:after="0"/>
        <w:ind w:firstLineChars="0"/>
        <w:jc w:val="both"/>
        <w:rPr>
          <w:lang w:eastAsia="zh-CN"/>
        </w:rPr>
      </w:pPr>
      <w:r w:rsidRPr="00C55031">
        <w:rPr>
          <w:rFonts w:hint="eastAsia"/>
          <w:lang w:eastAsia="zh-CN"/>
        </w:rPr>
        <w:t>Remote UE generates a random number , and uses the random number to generate its Diffie-Hellman (DH) Public Key by A=g</w:t>
      </w:r>
      <w:r w:rsidRPr="00C55031">
        <w:rPr>
          <w:rFonts w:hint="eastAsia"/>
          <w:vertAlign w:val="superscript"/>
          <w:lang w:eastAsia="zh-CN"/>
        </w:rPr>
        <w:t xml:space="preserve">RAND 1 </w:t>
      </w:r>
      <w:r w:rsidRPr="00C55031">
        <w:rPr>
          <w:rFonts w:hint="eastAsia"/>
          <w:lang w:eastAsia="zh-CN"/>
        </w:rPr>
        <w:t>mod p.</w:t>
      </w:r>
    </w:p>
    <w:p w:rsidR="00F15787" w:rsidRPr="00C55031" w:rsidRDefault="00F15787" w:rsidP="00F15787">
      <w:pPr>
        <w:pStyle w:val="ListParagraph"/>
        <w:spacing w:after="0"/>
        <w:ind w:left="720" w:firstLine="400"/>
        <w:jc w:val="both"/>
        <w:rPr>
          <w:lang w:eastAsia="zh-CN"/>
        </w:rPr>
      </w:pPr>
    </w:p>
    <w:p w:rsidR="00F15787" w:rsidRPr="00C55031" w:rsidRDefault="00F15787" w:rsidP="00BA744E">
      <w:pPr>
        <w:pStyle w:val="ListParagraph"/>
        <w:numPr>
          <w:ilvl w:val="0"/>
          <w:numId w:val="31"/>
        </w:numPr>
        <w:overflowPunct/>
        <w:autoSpaceDE/>
        <w:autoSpaceDN/>
        <w:adjustRightInd/>
        <w:spacing w:after="0"/>
        <w:ind w:firstLineChars="0"/>
        <w:jc w:val="both"/>
        <w:rPr>
          <w:lang w:eastAsia="zh-CN"/>
        </w:rPr>
      </w:pPr>
      <w:r w:rsidRPr="00C55031">
        <w:rPr>
          <w:rFonts w:hint="eastAsia"/>
          <w:lang w:eastAsia="zh-CN"/>
        </w:rPr>
        <w:t xml:space="preserve">Remote UE generates a remote UE authentication request message including its ID (ID_UE), its DH public key (A), an indicator (RUE_Indicator) that indicates the message is remote UE authentication request, and signs the message using its IBS private key, and sends the message (RUE_Indicator , ID_UE, A, Sig1_UE, </w:t>
      </w:r>
      <w:r w:rsidRPr="00C55031">
        <w:rPr>
          <w:lang w:eastAsia="zh-CN"/>
        </w:rPr>
        <w:t>…</w:t>
      </w:r>
      <w:r w:rsidRPr="00C55031">
        <w:rPr>
          <w:rFonts w:hint="eastAsia"/>
          <w:lang w:eastAsia="zh-CN"/>
        </w:rPr>
        <w:t>)  to the relay UE.</w:t>
      </w:r>
    </w:p>
    <w:p w:rsidR="00F15787" w:rsidRPr="00C55031" w:rsidRDefault="00F15787" w:rsidP="00F15787">
      <w:pPr>
        <w:spacing w:after="0"/>
        <w:ind w:left="360"/>
        <w:jc w:val="both"/>
        <w:rPr>
          <w:lang w:eastAsia="zh-CN"/>
        </w:rPr>
      </w:pPr>
    </w:p>
    <w:p w:rsidR="00F15787" w:rsidRPr="00C55031" w:rsidRDefault="00F15787" w:rsidP="00F15787">
      <w:pPr>
        <w:pStyle w:val="EditorsNote"/>
      </w:pPr>
      <w:r w:rsidRPr="00C55031">
        <w:t xml:space="preserve">Editor’s note:  the terms </w:t>
      </w:r>
      <w:r>
        <w:t>"</w:t>
      </w:r>
      <w:r w:rsidRPr="00C55031">
        <w:t>RUE</w:t>
      </w:r>
      <w:r>
        <w:t>"</w:t>
      </w:r>
      <w:r w:rsidRPr="00C55031">
        <w:t xml:space="preserve"> should be defined.</w:t>
      </w:r>
    </w:p>
    <w:p w:rsidR="00F15787" w:rsidRPr="00C55031" w:rsidRDefault="00F15787" w:rsidP="00BA744E">
      <w:pPr>
        <w:pStyle w:val="ListParagraph"/>
        <w:numPr>
          <w:ilvl w:val="0"/>
          <w:numId w:val="31"/>
        </w:numPr>
        <w:overflowPunct/>
        <w:autoSpaceDE/>
        <w:autoSpaceDN/>
        <w:adjustRightInd/>
        <w:spacing w:after="0"/>
        <w:ind w:firstLineChars="0"/>
        <w:jc w:val="both"/>
        <w:rPr>
          <w:lang w:eastAsia="zh-CN"/>
        </w:rPr>
      </w:pPr>
      <w:r w:rsidRPr="00C55031">
        <w:rPr>
          <w:rFonts w:hint="eastAsia"/>
          <w:lang w:eastAsia="zh-CN"/>
        </w:rPr>
        <w:lastRenderedPageBreak/>
        <w:t>Upon receiving the message from the remote UE, the relay UE first identifies it is a remote UE authentication request message by identifying the indicator (RUE_Indicator).</w:t>
      </w:r>
    </w:p>
    <w:p w:rsidR="00F15787" w:rsidRPr="00C55031" w:rsidRDefault="00F15787" w:rsidP="00F15787">
      <w:pPr>
        <w:pStyle w:val="ListParagraph"/>
        <w:spacing w:after="0"/>
        <w:ind w:left="720" w:firstLine="400"/>
        <w:jc w:val="both"/>
        <w:rPr>
          <w:lang w:eastAsia="zh-CN"/>
        </w:rPr>
      </w:pPr>
    </w:p>
    <w:p w:rsidR="00F15787" w:rsidRPr="00C55031" w:rsidRDefault="00F15787" w:rsidP="00BA744E">
      <w:pPr>
        <w:pStyle w:val="ListParagraph"/>
        <w:numPr>
          <w:ilvl w:val="0"/>
          <w:numId w:val="31"/>
        </w:numPr>
        <w:overflowPunct/>
        <w:autoSpaceDE/>
        <w:autoSpaceDN/>
        <w:adjustRightInd/>
        <w:spacing w:after="0"/>
        <w:ind w:firstLineChars="0"/>
        <w:jc w:val="both"/>
        <w:rPr>
          <w:lang w:eastAsia="zh-CN"/>
        </w:rPr>
      </w:pPr>
      <w:r w:rsidRPr="00C55031">
        <w:rPr>
          <w:rFonts w:hint="eastAsia"/>
          <w:lang w:eastAsia="zh-CN"/>
        </w:rPr>
        <w:t>After verifying the indicator, the relay UE forwards the remote UE authentication request message to the authenticator.</w:t>
      </w:r>
    </w:p>
    <w:p w:rsidR="00F15787" w:rsidRPr="00C55031" w:rsidRDefault="00F15787" w:rsidP="00F15787">
      <w:pPr>
        <w:pStyle w:val="ListParagraph"/>
        <w:spacing w:after="0"/>
        <w:ind w:left="720" w:firstLine="400"/>
        <w:jc w:val="both"/>
        <w:rPr>
          <w:lang w:eastAsia="zh-CN"/>
        </w:rPr>
      </w:pPr>
    </w:p>
    <w:p w:rsidR="00F15787" w:rsidRPr="00C55031" w:rsidRDefault="00F15787" w:rsidP="00BA744E">
      <w:pPr>
        <w:pStyle w:val="ListParagraph"/>
        <w:numPr>
          <w:ilvl w:val="0"/>
          <w:numId w:val="31"/>
        </w:numPr>
        <w:overflowPunct/>
        <w:autoSpaceDE/>
        <w:autoSpaceDN/>
        <w:adjustRightInd/>
        <w:spacing w:after="0"/>
        <w:ind w:firstLineChars="0"/>
        <w:jc w:val="both"/>
        <w:rPr>
          <w:lang w:eastAsia="zh-CN"/>
        </w:rPr>
      </w:pPr>
      <w:r w:rsidRPr="00C55031">
        <w:rPr>
          <w:rFonts w:hint="eastAsia"/>
          <w:lang w:eastAsia="zh-CN"/>
        </w:rPr>
        <w:t xml:space="preserve">Upon receiving the message, </w:t>
      </w:r>
      <w:r w:rsidRPr="00C55031">
        <w:rPr>
          <w:lang w:eastAsia="zh-CN"/>
        </w:rPr>
        <w:t>the authenticator</w:t>
      </w:r>
      <w:r w:rsidRPr="00C55031">
        <w:rPr>
          <w:rFonts w:hint="eastAsia"/>
          <w:lang w:eastAsia="zh-CN"/>
        </w:rPr>
        <w:t xml:space="preserve"> first verifies the signature (Sig1_UE). If the verification is successful, the authenticator </w:t>
      </w:r>
      <w:r w:rsidRPr="00C55031">
        <w:rPr>
          <w:lang w:eastAsia="zh-CN"/>
        </w:rPr>
        <w:t>generates</w:t>
      </w:r>
      <w:r w:rsidRPr="00C55031">
        <w:rPr>
          <w:rFonts w:hint="eastAsia"/>
          <w:lang w:eastAsia="zh-CN"/>
        </w:rPr>
        <w:t xml:space="preserve"> a random number (RAND_AU), and computes its DH public key B by B=g</w:t>
      </w:r>
      <w:r w:rsidRPr="00C55031">
        <w:rPr>
          <w:rFonts w:hint="eastAsia"/>
          <w:vertAlign w:val="superscript"/>
          <w:lang w:eastAsia="zh-CN"/>
        </w:rPr>
        <w:t xml:space="preserve">RAND_AU </w:t>
      </w:r>
      <w:r w:rsidRPr="00C55031">
        <w:rPr>
          <w:rFonts w:hint="eastAsia"/>
          <w:lang w:eastAsia="zh-CN"/>
        </w:rPr>
        <w:t>mod p.</w:t>
      </w:r>
    </w:p>
    <w:p w:rsidR="00F15787" w:rsidRPr="00C55031" w:rsidRDefault="00F15787" w:rsidP="00F15787">
      <w:pPr>
        <w:pStyle w:val="ListParagraph"/>
        <w:spacing w:after="0"/>
        <w:ind w:left="720" w:firstLine="400"/>
        <w:jc w:val="both"/>
        <w:rPr>
          <w:lang w:eastAsia="zh-CN"/>
        </w:rPr>
      </w:pPr>
    </w:p>
    <w:p w:rsidR="00F15787" w:rsidRPr="00C55031" w:rsidRDefault="00F15787" w:rsidP="00BA744E">
      <w:pPr>
        <w:pStyle w:val="ListParagraph"/>
        <w:numPr>
          <w:ilvl w:val="0"/>
          <w:numId w:val="31"/>
        </w:numPr>
        <w:overflowPunct/>
        <w:autoSpaceDE/>
        <w:autoSpaceDN/>
        <w:adjustRightInd/>
        <w:spacing w:after="0"/>
        <w:ind w:firstLineChars="0"/>
        <w:jc w:val="both"/>
        <w:rPr>
          <w:lang w:eastAsia="zh-CN"/>
        </w:rPr>
      </w:pPr>
      <w:r w:rsidRPr="00C55031">
        <w:rPr>
          <w:rFonts w:hint="eastAsia"/>
          <w:lang w:eastAsia="zh-CN"/>
        </w:rPr>
        <w:t>Authenticator generates an authentication response message. The authentication message should include the authenticator</w:t>
      </w:r>
      <w:r w:rsidRPr="00C55031">
        <w:rPr>
          <w:lang w:eastAsia="zh-CN"/>
        </w:rPr>
        <w:t>’</w:t>
      </w:r>
      <w:r w:rsidRPr="00C55031">
        <w:rPr>
          <w:rFonts w:hint="eastAsia"/>
          <w:lang w:eastAsia="zh-CN"/>
        </w:rPr>
        <w:t>s ID (ID_AU), the authenticator</w:t>
      </w:r>
      <w:r w:rsidRPr="00C55031">
        <w:rPr>
          <w:lang w:eastAsia="zh-CN"/>
        </w:rPr>
        <w:t>’</w:t>
      </w:r>
      <w:r w:rsidRPr="00C55031">
        <w:rPr>
          <w:rFonts w:hint="eastAsia"/>
          <w:lang w:eastAsia="zh-CN"/>
        </w:rPr>
        <w:t>s DH public key (B),  the remote UE</w:t>
      </w:r>
      <w:r w:rsidRPr="00C55031">
        <w:rPr>
          <w:lang w:eastAsia="zh-CN"/>
        </w:rPr>
        <w:t>’</w:t>
      </w:r>
      <w:r w:rsidRPr="00C55031">
        <w:rPr>
          <w:rFonts w:hint="eastAsia"/>
          <w:lang w:eastAsia="zh-CN"/>
        </w:rPr>
        <w:t xml:space="preserve">s DH public keys (A). The authenticator should sign the message using its IBS private key. Authenticator sends the authentication response message (ID_AU, B, A, Sig_AU, </w:t>
      </w:r>
      <w:r w:rsidRPr="00C55031">
        <w:rPr>
          <w:lang w:eastAsia="zh-CN"/>
        </w:rPr>
        <w:t>…</w:t>
      </w:r>
      <w:r w:rsidRPr="00C55031">
        <w:rPr>
          <w:rFonts w:hint="eastAsia"/>
          <w:lang w:eastAsia="zh-CN"/>
        </w:rPr>
        <w:t>)  to the relay UE.</w:t>
      </w:r>
    </w:p>
    <w:p w:rsidR="00F15787" w:rsidRPr="00C55031" w:rsidRDefault="00F15787" w:rsidP="00F15787">
      <w:pPr>
        <w:pStyle w:val="ListParagraph"/>
        <w:spacing w:after="0"/>
        <w:ind w:left="720" w:firstLine="400"/>
        <w:jc w:val="both"/>
        <w:rPr>
          <w:lang w:eastAsia="zh-CN"/>
        </w:rPr>
      </w:pPr>
    </w:p>
    <w:p w:rsidR="00F15787" w:rsidRPr="00C55031" w:rsidRDefault="00F15787" w:rsidP="00BA744E">
      <w:pPr>
        <w:pStyle w:val="ListParagraph"/>
        <w:numPr>
          <w:ilvl w:val="0"/>
          <w:numId w:val="31"/>
        </w:numPr>
        <w:overflowPunct/>
        <w:autoSpaceDE/>
        <w:autoSpaceDN/>
        <w:adjustRightInd/>
        <w:spacing w:after="0"/>
        <w:ind w:firstLineChars="0"/>
        <w:jc w:val="both"/>
        <w:rPr>
          <w:lang w:eastAsia="zh-CN"/>
        </w:rPr>
      </w:pPr>
      <w:r w:rsidRPr="00C55031">
        <w:rPr>
          <w:rFonts w:hint="eastAsia"/>
          <w:lang w:eastAsia="zh-CN"/>
        </w:rPr>
        <w:t xml:space="preserve">The relay UE forwards the authentication response message (ID_AU, B, A, Sig_AU, </w:t>
      </w:r>
      <w:r w:rsidRPr="00C55031">
        <w:rPr>
          <w:lang w:eastAsia="zh-CN"/>
        </w:rPr>
        <w:t>…</w:t>
      </w:r>
      <w:r w:rsidRPr="00C55031">
        <w:rPr>
          <w:rFonts w:hint="eastAsia"/>
          <w:lang w:eastAsia="zh-CN"/>
        </w:rPr>
        <w:t>)  to the remote UE.</w:t>
      </w:r>
    </w:p>
    <w:p w:rsidR="00F15787" w:rsidRPr="00C55031" w:rsidRDefault="00F15787" w:rsidP="00BA744E">
      <w:pPr>
        <w:pStyle w:val="ListParagraph"/>
        <w:numPr>
          <w:ilvl w:val="0"/>
          <w:numId w:val="31"/>
        </w:numPr>
        <w:overflowPunct/>
        <w:autoSpaceDE/>
        <w:autoSpaceDN/>
        <w:adjustRightInd/>
        <w:spacing w:after="0"/>
        <w:ind w:firstLineChars="0"/>
        <w:jc w:val="both"/>
        <w:rPr>
          <w:lang w:eastAsia="zh-CN"/>
        </w:rPr>
      </w:pPr>
      <w:r w:rsidRPr="00C55031">
        <w:rPr>
          <w:rFonts w:hint="eastAsia"/>
          <w:lang w:eastAsia="zh-CN"/>
        </w:rPr>
        <w:t xml:space="preserve">Upon receiving the message, </w:t>
      </w:r>
      <w:r w:rsidRPr="00C55031">
        <w:rPr>
          <w:lang w:eastAsia="zh-CN"/>
        </w:rPr>
        <w:t>the</w:t>
      </w:r>
      <w:r w:rsidRPr="00C55031">
        <w:rPr>
          <w:rFonts w:hint="eastAsia"/>
          <w:lang w:eastAsia="zh-CN"/>
        </w:rPr>
        <w:t xml:space="preserve"> remote UE verifies the signature of the authenticator (Sig_AU), and generates the session key using the received DH public key (B) by K=B</w:t>
      </w:r>
      <w:r w:rsidRPr="00C55031">
        <w:rPr>
          <w:rFonts w:hint="eastAsia"/>
          <w:vertAlign w:val="superscript"/>
          <w:lang w:eastAsia="zh-CN"/>
        </w:rPr>
        <w:t xml:space="preserve">RAND 1 </w:t>
      </w:r>
      <w:r w:rsidRPr="00C55031">
        <w:rPr>
          <w:rFonts w:hint="eastAsia"/>
          <w:lang w:eastAsia="zh-CN"/>
        </w:rPr>
        <w:t>mod p.</w:t>
      </w:r>
    </w:p>
    <w:p w:rsidR="00F15787" w:rsidRPr="00C55031" w:rsidRDefault="00F15787" w:rsidP="00F15787">
      <w:pPr>
        <w:pStyle w:val="ListParagraph"/>
        <w:spacing w:after="0"/>
        <w:ind w:left="720" w:firstLine="400"/>
        <w:jc w:val="both"/>
        <w:rPr>
          <w:lang w:eastAsia="zh-CN"/>
        </w:rPr>
      </w:pPr>
    </w:p>
    <w:p w:rsidR="00F15787" w:rsidRPr="00C55031" w:rsidRDefault="00F15787" w:rsidP="00BA744E">
      <w:pPr>
        <w:pStyle w:val="ListParagraph"/>
        <w:numPr>
          <w:ilvl w:val="0"/>
          <w:numId w:val="31"/>
        </w:numPr>
        <w:overflowPunct/>
        <w:autoSpaceDE/>
        <w:autoSpaceDN/>
        <w:adjustRightInd/>
        <w:spacing w:after="0"/>
        <w:ind w:firstLineChars="0"/>
        <w:jc w:val="both"/>
        <w:rPr>
          <w:lang w:eastAsia="zh-CN"/>
        </w:rPr>
      </w:pPr>
      <w:r w:rsidRPr="00C55031">
        <w:rPr>
          <w:rFonts w:hint="eastAsia"/>
          <w:lang w:eastAsia="zh-CN"/>
        </w:rPr>
        <w:t>The remote UE signs the authenticator</w:t>
      </w:r>
      <w:r w:rsidRPr="00C55031">
        <w:rPr>
          <w:lang w:eastAsia="zh-CN"/>
        </w:rPr>
        <w:t>’</w:t>
      </w:r>
      <w:r w:rsidRPr="00C55031">
        <w:rPr>
          <w:rFonts w:hint="eastAsia"/>
          <w:lang w:eastAsia="zh-CN"/>
        </w:rPr>
        <w:t xml:space="preserve">s DH public key (B) using its IBS private key, and sends its back to the relay UE. The remote UE sends (B, Sig2_UE, </w:t>
      </w:r>
      <w:r w:rsidRPr="00C55031">
        <w:rPr>
          <w:lang w:eastAsia="zh-CN"/>
        </w:rPr>
        <w:t>…</w:t>
      </w:r>
      <w:r w:rsidRPr="00C55031">
        <w:rPr>
          <w:rFonts w:hint="eastAsia"/>
          <w:lang w:eastAsia="zh-CN"/>
        </w:rPr>
        <w:t>)  back to the relay UE.</w:t>
      </w:r>
    </w:p>
    <w:p w:rsidR="00F15787" w:rsidRPr="00C55031" w:rsidRDefault="00F15787" w:rsidP="00F15787">
      <w:pPr>
        <w:pStyle w:val="ListParagraph"/>
        <w:spacing w:after="0"/>
        <w:ind w:left="720" w:firstLine="400"/>
        <w:jc w:val="both"/>
        <w:rPr>
          <w:lang w:eastAsia="zh-CN"/>
        </w:rPr>
      </w:pPr>
    </w:p>
    <w:p w:rsidR="00F15787" w:rsidRPr="00C55031" w:rsidRDefault="00F15787" w:rsidP="00BA744E">
      <w:pPr>
        <w:pStyle w:val="ListParagraph"/>
        <w:numPr>
          <w:ilvl w:val="0"/>
          <w:numId w:val="31"/>
        </w:numPr>
        <w:overflowPunct/>
        <w:autoSpaceDE/>
        <w:autoSpaceDN/>
        <w:adjustRightInd/>
        <w:spacing w:after="0"/>
        <w:ind w:firstLineChars="0"/>
        <w:jc w:val="both"/>
        <w:rPr>
          <w:lang w:eastAsia="zh-CN"/>
        </w:rPr>
      </w:pPr>
      <w:r w:rsidRPr="00C55031">
        <w:rPr>
          <w:rFonts w:hint="eastAsia"/>
          <w:lang w:eastAsia="zh-CN"/>
        </w:rPr>
        <w:t xml:space="preserve">Upon receiving the messages from the remote UE, the relay UE forwards the remote UE authentication response message (B, Sig2_UE, </w:t>
      </w:r>
      <w:r w:rsidRPr="00C55031">
        <w:rPr>
          <w:lang w:eastAsia="zh-CN"/>
        </w:rPr>
        <w:t>…</w:t>
      </w:r>
      <w:r w:rsidRPr="00C55031">
        <w:rPr>
          <w:rFonts w:hint="eastAsia"/>
          <w:lang w:eastAsia="zh-CN"/>
        </w:rPr>
        <w:t xml:space="preserve">)  to the authenticator. </w:t>
      </w:r>
    </w:p>
    <w:p w:rsidR="00F15787" w:rsidRPr="00C55031" w:rsidRDefault="00F15787" w:rsidP="00F15787">
      <w:pPr>
        <w:pStyle w:val="ListParagraph"/>
        <w:spacing w:after="0"/>
        <w:ind w:left="720" w:firstLine="400"/>
        <w:jc w:val="both"/>
        <w:rPr>
          <w:lang w:eastAsia="zh-CN"/>
        </w:rPr>
      </w:pPr>
    </w:p>
    <w:p w:rsidR="00F15787" w:rsidRPr="00C55031" w:rsidRDefault="00F15787" w:rsidP="00BA744E">
      <w:pPr>
        <w:pStyle w:val="ListParagraph"/>
        <w:numPr>
          <w:ilvl w:val="0"/>
          <w:numId w:val="31"/>
        </w:numPr>
        <w:overflowPunct/>
        <w:autoSpaceDE/>
        <w:autoSpaceDN/>
        <w:adjustRightInd/>
        <w:spacing w:after="0"/>
        <w:ind w:firstLineChars="0"/>
        <w:jc w:val="both"/>
        <w:rPr>
          <w:lang w:eastAsia="zh-CN"/>
        </w:rPr>
      </w:pPr>
      <w:r w:rsidRPr="00C55031">
        <w:rPr>
          <w:rFonts w:hint="eastAsia"/>
          <w:lang w:eastAsia="zh-CN"/>
        </w:rPr>
        <w:t xml:space="preserve">Upon receiving the message, </w:t>
      </w:r>
      <w:r w:rsidRPr="00C55031">
        <w:rPr>
          <w:lang w:eastAsia="zh-CN"/>
        </w:rPr>
        <w:t>the authenticator</w:t>
      </w:r>
      <w:r w:rsidRPr="00C55031">
        <w:rPr>
          <w:rFonts w:hint="eastAsia"/>
          <w:lang w:eastAsia="zh-CN"/>
        </w:rPr>
        <w:t xml:space="preserve"> first verifies the signature (Sig1_UE). If the verification is successful, the authenticator generates the session key for the remote UE, i.e., K=A</w:t>
      </w:r>
      <w:r w:rsidRPr="00C55031">
        <w:rPr>
          <w:rFonts w:hint="eastAsia"/>
          <w:vertAlign w:val="superscript"/>
          <w:lang w:eastAsia="zh-CN"/>
        </w:rPr>
        <w:t xml:space="preserve">RAND_AU </w:t>
      </w:r>
      <w:r w:rsidRPr="00C55031">
        <w:rPr>
          <w:rFonts w:hint="eastAsia"/>
          <w:lang w:eastAsia="zh-CN"/>
        </w:rPr>
        <w:t>mod p.</w:t>
      </w:r>
    </w:p>
    <w:p w:rsidR="00F15787" w:rsidRPr="00C55031" w:rsidRDefault="00F15787" w:rsidP="00F15787">
      <w:pPr>
        <w:pStyle w:val="TF"/>
        <w:rPr>
          <w:lang w:eastAsia="zh-CN"/>
        </w:rPr>
      </w:pPr>
      <w:r w:rsidRPr="00ED45D7">
        <w:rPr>
          <w:noProof/>
          <w:lang w:val="fi-FI" w:eastAsia="fi-FI"/>
        </w:rPr>
        <w:drawing>
          <wp:inline distT="0" distB="0" distL="0" distR="0">
            <wp:extent cx="5943600" cy="4165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rsidR="00F15787" w:rsidRPr="00C55031" w:rsidRDefault="00F15787" w:rsidP="00F15787">
      <w:pPr>
        <w:pStyle w:val="TH"/>
        <w:rPr>
          <w:lang w:eastAsia="zh-CN"/>
        </w:rPr>
      </w:pPr>
      <w:r w:rsidRPr="00C55031">
        <w:rPr>
          <w:rFonts w:hint="eastAsia"/>
          <w:lang w:eastAsia="zh-CN"/>
        </w:rPr>
        <w:t xml:space="preserve">Figure </w:t>
      </w:r>
      <w:r>
        <w:rPr>
          <w:lang w:eastAsia="zh-CN"/>
        </w:rPr>
        <w:t>5.2.4.16.2-</w:t>
      </w:r>
      <w:r w:rsidRPr="00C55031">
        <w:rPr>
          <w:rFonts w:hint="eastAsia"/>
          <w:lang w:eastAsia="zh-CN"/>
        </w:rPr>
        <w:t>1</w:t>
      </w:r>
      <w:r>
        <w:rPr>
          <w:lang w:eastAsia="zh-CN"/>
        </w:rPr>
        <w:t>:</w:t>
      </w:r>
      <w:r w:rsidRPr="00C55031">
        <w:rPr>
          <w:rFonts w:hint="eastAsia"/>
          <w:lang w:eastAsia="zh-CN"/>
        </w:rPr>
        <w:t xml:space="preserve"> Mutual Authentication between Remote UE and Network over A Relay</w:t>
      </w:r>
    </w:p>
    <w:p w:rsidR="00F15787" w:rsidRPr="00C55031" w:rsidRDefault="00F15787" w:rsidP="00F15787">
      <w:pPr>
        <w:pStyle w:val="EditorsNote"/>
      </w:pPr>
      <w:r w:rsidRPr="00C55031">
        <w:t>Editor’s note: it is ffs whether the relay UE need to authenticate the remote UE</w:t>
      </w:r>
      <w:r w:rsidRPr="00C55031">
        <w:rPr>
          <w:rFonts w:hint="eastAsia"/>
        </w:rPr>
        <w:t xml:space="preserve"> and how this is met.</w:t>
      </w:r>
    </w:p>
    <w:p w:rsidR="00F15787" w:rsidRDefault="00F15787" w:rsidP="00F15787">
      <w:pPr>
        <w:pStyle w:val="Heading5"/>
        <w:rPr>
          <w:lang w:eastAsia="zh-CN"/>
        </w:rPr>
      </w:pPr>
      <w:bookmarkStart w:id="5094" w:name="_Toc467573025"/>
      <w:bookmarkStart w:id="5095" w:name="_Toc475605815"/>
      <w:bookmarkStart w:id="5096" w:name="_Toc475607290"/>
      <w:bookmarkStart w:id="5097" w:name="_Toc476246610"/>
      <w:bookmarkStart w:id="5098" w:name="_Toc479241965"/>
      <w:bookmarkStart w:id="5099" w:name="_Toc484709422"/>
      <w:bookmarkStart w:id="5100" w:name="_Toc491082639"/>
      <w:r w:rsidRPr="00C55031">
        <w:lastRenderedPageBreak/>
        <w:t>5.</w:t>
      </w:r>
      <w:r>
        <w:rPr>
          <w:lang w:eastAsia="zh-CN"/>
        </w:rPr>
        <w:t>2</w:t>
      </w:r>
      <w:r w:rsidRPr="00C55031">
        <w:t>.4.</w:t>
      </w:r>
      <w:r w:rsidRPr="00C55031">
        <w:rPr>
          <w:rFonts w:hint="eastAsia"/>
          <w:lang w:eastAsia="zh-CN"/>
        </w:rPr>
        <w:t>1</w:t>
      </w:r>
      <w:r>
        <w:rPr>
          <w:lang w:eastAsia="zh-CN"/>
        </w:rPr>
        <w:t>6</w:t>
      </w:r>
      <w:r w:rsidRPr="00C55031">
        <w:t>.</w:t>
      </w:r>
      <w:r w:rsidRPr="00C55031">
        <w:rPr>
          <w:rFonts w:hint="eastAsia"/>
          <w:lang w:eastAsia="zh-CN"/>
        </w:rPr>
        <w:t>3</w:t>
      </w:r>
      <w:r w:rsidRPr="00C55031">
        <w:tab/>
        <w:t>Evaluation</w:t>
      </w:r>
      <w:bookmarkEnd w:id="5094"/>
      <w:bookmarkEnd w:id="5095"/>
      <w:bookmarkEnd w:id="5096"/>
      <w:bookmarkEnd w:id="5097"/>
      <w:bookmarkEnd w:id="5098"/>
      <w:bookmarkEnd w:id="5099"/>
      <w:bookmarkEnd w:id="5100"/>
      <w:r>
        <w:t xml:space="preserve"> </w:t>
      </w:r>
    </w:p>
    <w:p w:rsidR="00F15787" w:rsidRPr="00E66279" w:rsidRDefault="00F15787" w:rsidP="00F15787">
      <w:pPr>
        <w:pStyle w:val="Heading4"/>
        <w:rPr>
          <w:lang w:eastAsia="zh-CN"/>
        </w:rPr>
      </w:pPr>
      <w:bookmarkStart w:id="5101" w:name="_Toc467573030"/>
      <w:bookmarkStart w:id="5102" w:name="_Toc467573026"/>
      <w:bookmarkStart w:id="5103" w:name="_Toc475605816"/>
      <w:bookmarkStart w:id="5104" w:name="_Toc475607291"/>
      <w:bookmarkStart w:id="5105" w:name="_Toc476246611"/>
      <w:bookmarkStart w:id="5106" w:name="_Toc479241966"/>
      <w:bookmarkStart w:id="5107" w:name="_Toc484709423"/>
      <w:bookmarkStart w:id="5108" w:name="_Toc491082640"/>
      <w:r w:rsidRPr="00E66279">
        <w:t>5.2.4.</w:t>
      </w:r>
      <w:r>
        <w:t>17</w:t>
      </w:r>
      <w:r w:rsidRPr="00E66279">
        <w:tab/>
        <w:t>Solution #2.</w:t>
      </w:r>
      <w:r>
        <w:t>17</w:t>
      </w:r>
      <w:r w:rsidRPr="00E66279">
        <w:t xml:space="preserve">: </w:t>
      </w:r>
      <w:r>
        <w:t>Equipment identifier</w:t>
      </w:r>
      <w:r w:rsidRPr="00E66279">
        <w:t xml:space="preserve"> Authentication using the </w:t>
      </w:r>
      <w:r>
        <w:t>d</w:t>
      </w:r>
      <w:r w:rsidRPr="00E66279">
        <w:t xml:space="preserve">evice </w:t>
      </w:r>
      <w:r>
        <w:t>c</w:t>
      </w:r>
      <w:r w:rsidRPr="00E66279">
        <w:t>ertificate</w:t>
      </w:r>
      <w:r>
        <w:t xml:space="preserve"> and IMEI</w:t>
      </w:r>
      <w:r w:rsidRPr="00E66279">
        <w:rPr>
          <w:rFonts w:hint="eastAsia"/>
          <w:lang w:eastAsia="zh-CN"/>
        </w:rPr>
        <w:t xml:space="preserve"> binding</w:t>
      </w:r>
      <w:bookmarkEnd w:id="5102"/>
      <w:bookmarkEnd w:id="5103"/>
      <w:bookmarkEnd w:id="5104"/>
      <w:bookmarkEnd w:id="5105"/>
      <w:bookmarkEnd w:id="5106"/>
      <w:bookmarkEnd w:id="5107"/>
      <w:bookmarkEnd w:id="5108"/>
    </w:p>
    <w:p w:rsidR="00F15787" w:rsidRPr="00E66279" w:rsidRDefault="00F15787" w:rsidP="00F15787">
      <w:pPr>
        <w:pStyle w:val="Heading5"/>
      </w:pPr>
      <w:bookmarkStart w:id="5109" w:name="_Toc467573027"/>
      <w:bookmarkStart w:id="5110" w:name="_Toc475605817"/>
      <w:bookmarkStart w:id="5111" w:name="_Toc475607292"/>
      <w:bookmarkStart w:id="5112" w:name="_Toc476246612"/>
      <w:bookmarkStart w:id="5113" w:name="_Toc479241967"/>
      <w:bookmarkStart w:id="5114" w:name="_Toc484709424"/>
      <w:bookmarkStart w:id="5115" w:name="_Toc491082641"/>
      <w:r w:rsidRPr="00E66279">
        <w:t>5.2.4.</w:t>
      </w:r>
      <w:r>
        <w:t>17</w:t>
      </w:r>
      <w:r w:rsidRPr="00E66279">
        <w:t>.1</w:t>
      </w:r>
      <w:r w:rsidRPr="00E66279">
        <w:tab/>
        <w:t>Introduction</w:t>
      </w:r>
      <w:bookmarkEnd w:id="5109"/>
      <w:bookmarkEnd w:id="5110"/>
      <w:bookmarkEnd w:id="5111"/>
      <w:bookmarkEnd w:id="5112"/>
      <w:bookmarkEnd w:id="5113"/>
      <w:bookmarkEnd w:id="5114"/>
      <w:bookmarkEnd w:id="5115"/>
      <w:r w:rsidRPr="00E66279">
        <w:t xml:space="preserve">  </w:t>
      </w:r>
    </w:p>
    <w:p w:rsidR="00F15787" w:rsidRPr="00E66279" w:rsidRDefault="00F15787" w:rsidP="00F15787">
      <w:pPr>
        <w:rPr>
          <w:lang w:eastAsia="zh-CN"/>
        </w:rPr>
      </w:pPr>
      <w:r w:rsidRPr="00E66279">
        <w:rPr>
          <w:rFonts w:hint="eastAsia"/>
          <w:lang w:eastAsia="zh-CN"/>
        </w:rPr>
        <w:t xml:space="preserve">This solution uses the </w:t>
      </w:r>
      <w:r>
        <w:rPr>
          <w:rFonts w:hint="eastAsia"/>
          <w:lang w:eastAsia="zh-CN"/>
        </w:rPr>
        <w:t>(</w:t>
      </w:r>
      <w:r w:rsidRPr="00E66279">
        <w:rPr>
          <w:rFonts w:hint="eastAsia"/>
          <w:lang w:eastAsia="zh-CN"/>
        </w:rPr>
        <w:t>IMEI</w:t>
      </w:r>
      <w:r>
        <w:rPr>
          <w:rFonts w:hint="eastAsia"/>
          <w:lang w:eastAsia="zh-CN"/>
        </w:rPr>
        <w:t xml:space="preserve">, </w:t>
      </w:r>
      <w:r w:rsidRPr="00E66279">
        <w:rPr>
          <w:rFonts w:hint="eastAsia"/>
          <w:lang w:eastAsia="zh-CN"/>
        </w:rPr>
        <w:t>device certification</w:t>
      </w:r>
      <w:r>
        <w:rPr>
          <w:rFonts w:hint="eastAsia"/>
          <w:lang w:eastAsia="zh-CN"/>
        </w:rPr>
        <w:t>)</w:t>
      </w:r>
      <w:r w:rsidRPr="00E66279">
        <w:rPr>
          <w:rFonts w:hint="eastAsia"/>
          <w:lang w:eastAsia="zh-CN"/>
        </w:rPr>
        <w:t xml:space="preserve"> binding to </w:t>
      </w:r>
      <w:r w:rsidRPr="00E66279">
        <w:t xml:space="preserve">addresses Key issue #2.4: </w:t>
      </w:r>
      <w:r>
        <w:t>Equipment identifier</w:t>
      </w:r>
      <w:r w:rsidRPr="00E66279">
        <w:t xml:space="preserve"> authentication. In this solution, </w:t>
      </w:r>
      <w:r w:rsidRPr="00E66279">
        <w:rPr>
          <w:lang w:eastAsia="zh-CN"/>
        </w:rPr>
        <w:t xml:space="preserve">the </w:t>
      </w:r>
      <w:r w:rsidRPr="00E66279">
        <w:rPr>
          <w:rFonts w:hint="eastAsia"/>
          <w:lang w:eastAsia="zh-CN"/>
        </w:rPr>
        <w:t>following pre-configurations</w:t>
      </w:r>
      <w:r w:rsidRPr="00E66279">
        <w:rPr>
          <w:lang w:eastAsia="zh-CN"/>
        </w:rPr>
        <w:t xml:space="preserve"> are needed</w:t>
      </w:r>
      <w:r w:rsidRPr="00E66279">
        <w:rPr>
          <w:rFonts w:hint="eastAsia"/>
          <w:lang w:eastAsia="zh-CN"/>
        </w:rPr>
        <w:t>:</w:t>
      </w:r>
    </w:p>
    <w:p w:rsidR="00F15787" w:rsidRPr="00E66279" w:rsidRDefault="00F15787" w:rsidP="00F15787">
      <w:pPr>
        <w:pStyle w:val="B1"/>
      </w:pPr>
      <w:r>
        <w:rPr>
          <w:lang w:eastAsia="zh-CN"/>
        </w:rPr>
        <w:t>-</w:t>
      </w:r>
      <w:r>
        <w:rPr>
          <w:lang w:eastAsia="zh-CN"/>
        </w:rPr>
        <w:tab/>
      </w:r>
      <w:r w:rsidRPr="00E66279">
        <w:rPr>
          <w:rFonts w:hint="eastAsia"/>
          <w:lang w:eastAsia="zh-CN"/>
        </w:rPr>
        <w:t>When</w:t>
      </w:r>
      <w:r w:rsidRPr="00E66279">
        <w:t xml:space="preserve"> </w:t>
      </w:r>
      <w:r w:rsidRPr="00E66279">
        <w:rPr>
          <w:rFonts w:hint="eastAsia"/>
          <w:lang w:eastAsia="zh-CN"/>
        </w:rPr>
        <w:t>a device is at</w:t>
      </w:r>
      <w:r w:rsidRPr="00E66279">
        <w:t xml:space="preserve"> </w:t>
      </w:r>
      <w:r w:rsidRPr="00E66279">
        <w:rPr>
          <w:rFonts w:hint="eastAsia"/>
          <w:lang w:eastAsia="zh-CN"/>
        </w:rPr>
        <w:t xml:space="preserve">the </w:t>
      </w:r>
      <w:r w:rsidRPr="00E66279">
        <w:t>manufactur</w:t>
      </w:r>
      <w:r w:rsidRPr="00E66279">
        <w:rPr>
          <w:rFonts w:hint="eastAsia"/>
          <w:lang w:eastAsia="zh-CN"/>
        </w:rPr>
        <w:t xml:space="preserve">e, a device certificate </w:t>
      </w:r>
      <w:r w:rsidRPr="00E66279">
        <w:t>and the private key associated with the certificate</w:t>
      </w:r>
      <w:r w:rsidRPr="00E66279">
        <w:rPr>
          <w:lang w:eastAsia="zh-CN"/>
        </w:rPr>
        <w:t xml:space="preserve"> are </w:t>
      </w:r>
      <w:r w:rsidRPr="00E66279">
        <w:rPr>
          <w:rFonts w:hint="eastAsia"/>
          <w:lang w:eastAsia="zh-CN"/>
        </w:rPr>
        <w:t>provisioned by the device</w:t>
      </w:r>
      <w:r w:rsidRPr="00E66279">
        <w:rPr>
          <w:lang w:eastAsia="zh-CN"/>
        </w:rPr>
        <w:t>’</w:t>
      </w:r>
      <w:r w:rsidRPr="00E66279">
        <w:rPr>
          <w:rFonts w:hint="eastAsia"/>
          <w:lang w:eastAsia="zh-CN"/>
        </w:rPr>
        <w:t>s manufacturer or trusted third party</w:t>
      </w:r>
      <w:r w:rsidRPr="00E66279">
        <w:t xml:space="preserve">. The device certificate is signed by a Certificate Authority (CA). The CA can be a device manufacturer CA or a </w:t>
      </w:r>
      <w:r w:rsidRPr="00E66279">
        <w:rPr>
          <w:rFonts w:hint="eastAsia"/>
          <w:lang w:eastAsia="zh-CN"/>
        </w:rPr>
        <w:t xml:space="preserve">trusted </w:t>
      </w:r>
      <w:r w:rsidRPr="00E66279">
        <w:t>3</w:t>
      </w:r>
      <w:r w:rsidRPr="00041CDA">
        <w:rPr>
          <w:vertAlign w:val="superscript"/>
        </w:rPr>
        <w:t>rd</w:t>
      </w:r>
      <w:r w:rsidRPr="00E66279">
        <w:t xml:space="preserve"> party CA that is trusted by the manufacturer.</w:t>
      </w:r>
      <w:r w:rsidRPr="00E66279">
        <w:rPr>
          <w:rFonts w:hint="eastAsia"/>
          <w:lang w:eastAsia="zh-CN"/>
        </w:rPr>
        <w:t xml:space="preserve"> </w:t>
      </w:r>
    </w:p>
    <w:p w:rsidR="00F15787" w:rsidRPr="00E66279" w:rsidRDefault="00F15787" w:rsidP="00F15787">
      <w:pPr>
        <w:pStyle w:val="B1"/>
      </w:pPr>
      <w:r>
        <w:rPr>
          <w:lang w:eastAsia="zh-CN"/>
        </w:rPr>
        <w:t>-</w:t>
      </w:r>
      <w:r>
        <w:rPr>
          <w:lang w:eastAsia="zh-CN"/>
        </w:rPr>
        <w:tab/>
      </w:r>
      <w:r w:rsidRPr="00E66279">
        <w:rPr>
          <w:rFonts w:hint="eastAsia"/>
          <w:lang w:eastAsia="zh-CN"/>
        </w:rPr>
        <w:t>The private key associated with the device certificate shall be secure</w:t>
      </w:r>
      <w:r w:rsidRPr="00E66279">
        <w:rPr>
          <w:lang w:eastAsia="zh-CN"/>
        </w:rPr>
        <w:t>ly</w:t>
      </w:r>
      <w:r w:rsidRPr="00E66279">
        <w:rPr>
          <w:rFonts w:hint="eastAsia"/>
          <w:lang w:eastAsia="zh-CN"/>
        </w:rPr>
        <w:t xml:space="preserve"> stor</w:t>
      </w:r>
      <w:r w:rsidRPr="00E66279">
        <w:rPr>
          <w:lang w:eastAsia="zh-CN"/>
        </w:rPr>
        <w:t>ed</w:t>
      </w:r>
      <w:r w:rsidRPr="00E66279">
        <w:rPr>
          <w:rFonts w:hint="eastAsia"/>
          <w:lang w:eastAsia="zh-CN"/>
        </w:rPr>
        <w:t xml:space="preserve"> in the device.</w:t>
      </w:r>
    </w:p>
    <w:p w:rsidR="00F15787" w:rsidRPr="00E66279" w:rsidRDefault="00F15787" w:rsidP="00F15787">
      <w:pPr>
        <w:pStyle w:val="B1"/>
      </w:pPr>
      <w:r>
        <w:t>-</w:t>
      </w:r>
      <w:r>
        <w:tab/>
      </w:r>
      <w:r w:rsidRPr="00E66279">
        <w:t xml:space="preserve">The device certificate </w:t>
      </w:r>
      <w:r w:rsidRPr="00E66279">
        <w:rPr>
          <w:rFonts w:hint="eastAsia"/>
          <w:lang w:eastAsia="zh-CN"/>
        </w:rPr>
        <w:t xml:space="preserve">and the </w:t>
      </w:r>
      <w:r>
        <w:rPr>
          <w:rFonts w:hint="eastAsia"/>
          <w:lang w:eastAsia="zh-CN"/>
        </w:rPr>
        <w:t>equipment identifier</w:t>
      </w:r>
      <w:r w:rsidRPr="00E66279">
        <w:rPr>
          <w:rFonts w:hint="eastAsia"/>
          <w:lang w:eastAsia="zh-CN"/>
        </w:rPr>
        <w:t xml:space="preserve"> (i.e. IMEI) are </w:t>
      </w:r>
      <w:r w:rsidRPr="00E66279">
        <w:rPr>
          <w:lang w:eastAsia="zh-CN"/>
        </w:rPr>
        <w:t>bound</w:t>
      </w:r>
      <w:r w:rsidRPr="00E66279">
        <w:rPr>
          <w:rFonts w:hint="eastAsia"/>
          <w:lang w:eastAsia="zh-CN"/>
        </w:rPr>
        <w:t xml:space="preserve"> and the (IMEI, </w:t>
      </w:r>
      <w:r w:rsidRPr="00E66279">
        <w:t>Device Certificate</w:t>
      </w:r>
      <w:r w:rsidRPr="00E66279">
        <w:rPr>
          <w:rFonts w:hint="eastAsia"/>
          <w:lang w:eastAsia="zh-CN"/>
        </w:rPr>
        <w:t xml:space="preserve">) binding is </w:t>
      </w:r>
      <w:r w:rsidRPr="00E66279">
        <w:rPr>
          <w:lang w:eastAsia="zh-CN"/>
        </w:rPr>
        <w:t>published</w:t>
      </w:r>
      <w:r w:rsidRPr="00E66279">
        <w:rPr>
          <w:rFonts w:hint="eastAsia"/>
          <w:lang w:eastAsia="zh-CN"/>
        </w:rPr>
        <w:t xml:space="preserve"> in the </w:t>
      </w:r>
      <w:r w:rsidRPr="00E66279">
        <w:rPr>
          <w:lang w:eastAsia="zh-CN"/>
        </w:rPr>
        <w:t>manufacturer’s</w:t>
      </w:r>
      <w:r w:rsidRPr="00E66279">
        <w:rPr>
          <w:rFonts w:hint="eastAsia"/>
          <w:lang w:eastAsia="zh-CN"/>
        </w:rPr>
        <w:t xml:space="preserve"> device repository or third party</w:t>
      </w:r>
      <w:r w:rsidRPr="00E66279">
        <w:rPr>
          <w:lang w:eastAsia="zh-CN"/>
        </w:rPr>
        <w:t>’</w:t>
      </w:r>
      <w:r w:rsidRPr="00E66279">
        <w:rPr>
          <w:rFonts w:hint="eastAsia"/>
          <w:lang w:eastAsia="zh-CN"/>
        </w:rPr>
        <w:t xml:space="preserve">s repository. </w:t>
      </w:r>
      <w:r w:rsidRPr="00E66279">
        <w:rPr>
          <w:lang w:eastAsia="zh-CN"/>
        </w:rPr>
        <w:t>The certificate does not need to</w:t>
      </w:r>
      <w:r w:rsidRPr="00E66279">
        <w:rPr>
          <w:rFonts w:hint="eastAsia"/>
          <w:lang w:eastAsia="zh-CN"/>
        </w:rPr>
        <w:t xml:space="preserve"> </w:t>
      </w:r>
      <w:r w:rsidRPr="00E66279">
        <w:rPr>
          <w:lang w:eastAsia="zh-CN"/>
        </w:rPr>
        <w:t>include the</w:t>
      </w:r>
      <w:r w:rsidRPr="00E66279">
        <w:rPr>
          <w:rFonts w:hint="eastAsia"/>
          <w:lang w:eastAsia="zh-CN"/>
        </w:rPr>
        <w:t xml:space="preserve"> plain text of</w:t>
      </w:r>
      <w:r w:rsidRPr="00E66279">
        <w:rPr>
          <w:lang w:eastAsia="zh-CN"/>
        </w:rPr>
        <w:t xml:space="preserve"> </w:t>
      </w:r>
      <w:r w:rsidRPr="00E66279">
        <w:rPr>
          <w:rFonts w:hint="eastAsia"/>
          <w:lang w:eastAsia="zh-CN"/>
        </w:rPr>
        <w:t xml:space="preserve">the </w:t>
      </w:r>
      <w:r>
        <w:rPr>
          <w:lang w:eastAsia="zh-CN"/>
        </w:rPr>
        <w:t>equipment identifier</w:t>
      </w:r>
      <w:r w:rsidRPr="00E66279">
        <w:rPr>
          <w:lang w:eastAsia="zh-CN"/>
        </w:rPr>
        <w:t xml:space="preserve"> because the</w:t>
      </w:r>
      <w:r w:rsidRPr="00E66279">
        <w:rPr>
          <w:rFonts w:hint="eastAsia"/>
          <w:lang w:eastAsia="zh-CN"/>
        </w:rPr>
        <w:t xml:space="preserve">y </w:t>
      </w:r>
      <w:r w:rsidRPr="00E66279">
        <w:rPr>
          <w:lang w:eastAsia="zh-CN"/>
        </w:rPr>
        <w:t>ha</w:t>
      </w:r>
      <w:r w:rsidRPr="00E66279">
        <w:rPr>
          <w:rFonts w:hint="eastAsia"/>
          <w:lang w:eastAsia="zh-CN"/>
        </w:rPr>
        <w:t>ve</w:t>
      </w:r>
      <w:r w:rsidRPr="00E66279">
        <w:rPr>
          <w:lang w:eastAsia="zh-CN"/>
        </w:rPr>
        <w:t xml:space="preserve"> been bound to </w:t>
      </w:r>
      <w:r w:rsidRPr="00E66279">
        <w:rPr>
          <w:rFonts w:hint="eastAsia"/>
          <w:lang w:eastAsia="zh-CN"/>
        </w:rPr>
        <w:t>each other in the repository</w:t>
      </w:r>
      <w:r w:rsidRPr="00E66279">
        <w:rPr>
          <w:lang w:eastAsia="zh-CN"/>
        </w:rPr>
        <w:t xml:space="preserve">. So the </w:t>
      </w:r>
      <w:r>
        <w:rPr>
          <w:lang w:eastAsia="zh-CN"/>
        </w:rPr>
        <w:t>equipment identifier</w:t>
      </w:r>
      <w:r w:rsidRPr="00E66279">
        <w:rPr>
          <w:lang w:eastAsia="zh-CN"/>
        </w:rPr>
        <w:t xml:space="preserve"> will not be disclosed even if the device certificate is published.</w:t>
      </w:r>
    </w:p>
    <w:p w:rsidR="00F15787" w:rsidRPr="00E66279" w:rsidRDefault="00F15787" w:rsidP="00F15787">
      <w:pPr>
        <w:pStyle w:val="NO"/>
        <w:rPr>
          <w:lang w:eastAsia="zh-CN"/>
        </w:rPr>
      </w:pPr>
      <w:r w:rsidRPr="00E66279">
        <w:rPr>
          <w:lang w:eastAsia="zh-CN"/>
        </w:rPr>
        <w:t>N</w:t>
      </w:r>
      <w:r>
        <w:rPr>
          <w:lang w:eastAsia="zh-CN"/>
        </w:rPr>
        <w:t>OTE</w:t>
      </w:r>
      <w:r w:rsidRPr="00E66279">
        <w:rPr>
          <w:lang w:eastAsia="zh-CN"/>
        </w:rPr>
        <w:t>: It is ffs what information will be wroten in the subject field.</w:t>
      </w:r>
      <w:r w:rsidRPr="00E66279">
        <w:rPr>
          <w:rFonts w:hint="eastAsia"/>
          <w:lang w:eastAsia="zh-CN"/>
        </w:rPr>
        <w:t xml:space="preserve"> </w:t>
      </w:r>
    </w:p>
    <w:p w:rsidR="00F15787" w:rsidRPr="00E66279" w:rsidRDefault="00F15787" w:rsidP="00F15787">
      <w:pPr>
        <w:pStyle w:val="B1"/>
      </w:pPr>
      <w:r>
        <w:rPr>
          <w:lang w:eastAsia="zh-CN"/>
        </w:rPr>
        <w:t>-</w:t>
      </w:r>
      <w:r>
        <w:rPr>
          <w:lang w:eastAsia="zh-CN"/>
        </w:rPr>
        <w:tab/>
      </w:r>
      <w:r w:rsidRPr="00E66279">
        <w:rPr>
          <w:rFonts w:hint="eastAsia"/>
          <w:lang w:eastAsia="zh-CN"/>
        </w:rPr>
        <w:t xml:space="preserve">An </w:t>
      </w:r>
      <w:r w:rsidRPr="00E66279">
        <w:rPr>
          <w:lang w:eastAsia="zh-CN"/>
        </w:rPr>
        <w:t>operator</w:t>
      </w:r>
      <w:r w:rsidRPr="00E66279">
        <w:rPr>
          <w:rFonts w:hint="eastAsia"/>
          <w:lang w:eastAsia="zh-CN"/>
        </w:rPr>
        <w:t xml:space="preserve">, if </w:t>
      </w:r>
      <w:r>
        <w:rPr>
          <w:rFonts w:hint="eastAsia"/>
          <w:lang w:eastAsia="zh-CN"/>
        </w:rPr>
        <w:t xml:space="preserve">trusts the </w:t>
      </w:r>
      <w:r w:rsidRPr="00E66279">
        <w:t>device manufacturer CA or a 3</w:t>
      </w:r>
      <w:r w:rsidRPr="00041CDA">
        <w:rPr>
          <w:vertAlign w:val="superscript"/>
        </w:rPr>
        <w:t>rd</w:t>
      </w:r>
      <w:r w:rsidRPr="00E66279">
        <w:t xml:space="preserve"> party CA</w:t>
      </w:r>
      <w:r w:rsidRPr="00E66279">
        <w:rPr>
          <w:rFonts w:hint="eastAsia"/>
          <w:lang w:eastAsia="zh-CN"/>
        </w:rPr>
        <w:t>, can inqu</w:t>
      </w:r>
      <w:r>
        <w:rPr>
          <w:rFonts w:hint="eastAsia"/>
          <w:lang w:eastAsia="zh-CN"/>
        </w:rPr>
        <w:t>i</w:t>
      </w:r>
      <w:r w:rsidRPr="00E66279">
        <w:rPr>
          <w:rFonts w:hint="eastAsia"/>
          <w:lang w:eastAsia="zh-CN"/>
        </w:rPr>
        <w:t xml:space="preserve">re the (IMEI, </w:t>
      </w:r>
      <w:r w:rsidRPr="00E66279">
        <w:t>Device Certificate</w:t>
      </w:r>
      <w:r w:rsidRPr="00E66279">
        <w:rPr>
          <w:rFonts w:hint="eastAsia"/>
          <w:lang w:eastAsia="zh-CN"/>
        </w:rPr>
        <w:t xml:space="preserve">) binding from the </w:t>
      </w:r>
      <w:r w:rsidRPr="00E66279">
        <w:rPr>
          <w:lang w:eastAsia="zh-CN"/>
        </w:rPr>
        <w:t>manufacturer’s</w:t>
      </w:r>
      <w:r w:rsidRPr="00E66279">
        <w:rPr>
          <w:rFonts w:hint="eastAsia"/>
          <w:lang w:eastAsia="zh-CN"/>
        </w:rPr>
        <w:t xml:space="preserve"> device repository or third party</w:t>
      </w:r>
      <w:r w:rsidRPr="00E66279">
        <w:rPr>
          <w:lang w:eastAsia="zh-CN"/>
        </w:rPr>
        <w:t>’</w:t>
      </w:r>
      <w:r w:rsidRPr="00E66279">
        <w:rPr>
          <w:rFonts w:hint="eastAsia"/>
          <w:lang w:eastAsia="zh-CN"/>
        </w:rPr>
        <w:t xml:space="preserve">s repository. </w:t>
      </w:r>
    </w:p>
    <w:p w:rsidR="00F15787" w:rsidRPr="00E66279" w:rsidRDefault="00F15787" w:rsidP="00F15787">
      <w:pPr>
        <w:pStyle w:val="B1"/>
      </w:pPr>
      <w:r>
        <w:rPr>
          <w:lang w:eastAsia="zh-CN"/>
        </w:rPr>
        <w:t>-</w:t>
      </w:r>
      <w:r>
        <w:rPr>
          <w:lang w:eastAsia="zh-CN"/>
        </w:rPr>
        <w:tab/>
      </w:r>
      <w:r w:rsidRPr="00E66279">
        <w:rPr>
          <w:rFonts w:hint="eastAsia"/>
          <w:lang w:eastAsia="zh-CN"/>
        </w:rPr>
        <w:t>The CA</w:t>
      </w:r>
      <w:r w:rsidRPr="00E66279">
        <w:rPr>
          <w:lang w:eastAsia="zh-CN"/>
        </w:rPr>
        <w:t>’</w:t>
      </w:r>
      <w:r w:rsidRPr="00E66279">
        <w:rPr>
          <w:rFonts w:hint="eastAsia"/>
          <w:lang w:eastAsia="zh-CN"/>
        </w:rPr>
        <w:t xml:space="preserve">s certificate or public key needs to be </w:t>
      </w:r>
      <w:r w:rsidRPr="00E66279">
        <w:rPr>
          <w:lang w:eastAsia="zh-CN"/>
        </w:rPr>
        <w:t>pre-configure</w:t>
      </w:r>
      <w:r w:rsidRPr="00E66279">
        <w:rPr>
          <w:rFonts w:hint="eastAsia"/>
          <w:lang w:eastAsia="zh-CN"/>
        </w:rPr>
        <w:t>d in the operator</w:t>
      </w:r>
      <w:r w:rsidRPr="00E66279">
        <w:rPr>
          <w:lang w:eastAsia="zh-CN"/>
        </w:rPr>
        <w:t>’</w:t>
      </w:r>
      <w:r w:rsidRPr="00E66279">
        <w:rPr>
          <w:rFonts w:hint="eastAsia"/>
          <w:lang w:eastAsia="zh-CN"/>
        </w:rPr>
        <w:t xml:space="preserve">s AAA/HSS or CP-AU/CP-CN. It can also be stored with the </w:t>
      </w:r>
      <w:r>
        <w:rPr>
          <w:rFonts w:hint="eastAsia"/>
          <w:lang w:eastAsia="zh-CN"/>
        </w:rPr>
        <w:t>(</w:t>
      </w:r>
      <w:r w:rsidRPr="00E66279">
        <w:rPr>
          <w:rFonts w:hint="eastAsia"/>
          <w:lang w:eastAsia="zh-CN"/>
        </w:rPr>
        <w:t>IMEI</w:t>
      </w:r>
      <w:r>
        <w:rPr>
          <w:rFonts w:hint="eastAsia"/>
          <w:lang w:eastAsia="zh-CN"/>
        </w:rPr>
        <w:t>, d</w:t>
      </w:r>
      <w:r w:rsidRPr="00E66279">
        <w:t>evice Certificate</w:t>
      </w:r>
      <w:r>
        <w:rPr>
          <w:rFonts w:hint="eastAsia"/>
          <w:lang w:eastAsia="zh-CN"/>
        </w:rPr>
        <w:t>)</w:t>
      </w:r>
      <w:r w:rsidRPr="00E66279">
        <w:rPr>
          <w:rFonts w:hint="eastAsia"/>
          <w:lang w:eastAsia="zh-CN"/>
        </w:rPr>
        <w:t xml:space="preserve"> binding in the repository.  </w:t>
      </w:r>
    </w:p>
    <w:p w:rsidR="00F15787" w:rsidRPr="00E66279" w:rsidRDefault="00F15787" w:rsidP="00F15787">
      <w:pPr>
        <w:pStyle w:val="Heading5"/>
      </w:pPr>
      <w:bookmarkStart w:id="5116" w:name="_Toc467573028"/>
      <w:bookmarkStart w:id="5117" w:name="_Toc475605818"/>
      <w:bookmarkStart w:id="5118" w:name="_Toc475607293"/>
      <w:bookmarkStart w:id="5119" w:name="_Toc476246613"/>
      <w:bookmarkStart w:id="5120" w:name="_Toc479241968"/>
      <w:bookmarkStart w:id="5121" w:name="_Toc484709425"/>
      <w:bookmarkStart w:id="5122" w:name="_Toc491082642"/>
      <w:r w:rsidRPr="00E66279">
        <w:t>5.2.4.</w:t>
      </w:r>
      <w:r>
        <w:t>17</w:t>
      </w:r>
      <w:r w:rsidRPr="00E66279">
        <w:t>.2</w:t>
      </w:r>
      <w:r w:rsidRPr="00E66279">
        <w:tab/>
        <w:t>Solution details</w:t>
      </w:r>
      <w:bookmarkEnd w:id="5116"/>
      <w:bookmarkEnd w:id="5117"/>
      <w:bookmarkEnd w:id="5118"/>
      <w:bookmarkEnd w:id="5119"/>
      <w:bookmarkEnd w:id="5120"/>
      <w:bookmarkEnd w:id="5121"/>
      <w:bookmarkEnd w:id="5122"/>
      <w:r w:rsidRPr="00E66279">
        <w:t xml:space="preserve">  </w:t>
      </w:r>
    </w:p>
    <w:p w:rsidR="00F15787" w:rsidRDefault="00F15787" w:rsidP="00F15787">
      <w:pPr>
        <w:rPr>
          <w:lang w:eastAsia="zh-CN"/>
        </w:rPr>
      </w:pPr>
      <w:r w:rsidRPr="00E66279">
        <w:rPr>
          <w:rFonts w:hint="eastAsia"/>
          <w:lang w:eastAsia="zh-CN"/>
        </w:rPr>
        <w:t xml:space="preserve">The following figure describes the message flows of </w:t>
      </w:r>
      <w:r>
        <w:rPr>
          <w:rFonts w:hint="eastAsia"/>
          <w:lang w:eastAsia="zh-CN"/>
        </w:rPr>
        <w:t>equipment identifier</w:t>
      </w:r>
      <w:r w:rsidRPr="00E66279">
        <w:rPr>
          <w:rFonts w:hint="eastAsia"/>
          <w:lang w:eastAsia="zh-CN"/>
        </w:rPr>
        <w:t xml:space="preserve"> authentication:</w:t>
      </w:r>
    </w:p>
    <w:p w:rsidR="00F15787" w:rsidRDefault="00F15787" w:rsidP="00F15787">
      <w:pPr>
        <w:pStyle w:val="TH"/>
        <w:rPr>
          <w:lang w:eastAsia="zh-CN"/>
        </w:rPr>
      </w:pPr>
      <w:r w:rsidRPr="00E66279">
        <w:object w:dxaOrig="7515" w:dyaOrig="5486">
          <v:shape id="_x0000_i1147" type="#_x0000_t75" style="width:376pt;height:274pt" o:ole="">
            <v:imagedata r:id="rId357" o:title=""/>
          </v:shape>
          <o:OLEObject Type="Embed" ProgID="Visio.Drawing.11" ShapeID="_x0000_i1147" DrawAspect="Content" ObjectID="_1564822233" r:id="rId358"/>
        </w:object>
      </w:r>
    </w:p>
    <w:p w:rsidR="00F15787" w:rsidRPr="00E66279" w:rsidRDefault="00F15787" w:rsidP="00F15787">
      <w:pPr>
        <w:pStyle w:val="TF"/>
        <w:rPr>
          <w:lang w:eastAsia="zh-CN"/>
        </w:rPr>
      </w:pPr>
    </w:p>
    <w:p w:rsidR="00F15787" w:rsidRPr="00E66279" w:rsidRDefault="00F15787" w:rsidP="00F15787">
      <w:pPr>
        <w:pStyle w:val="TF"/>
        <w:rPr>
          <w:lang w:eastAsia="zh-CN"/>
        </w:rPr>
      </w:pPr>
      <w:r w:rsidRPr="00E66279">
        <w:t>Figure 5.2.4.</w:t>
      </w:r>
      <w:r>
        <w:t>17</w:t>
      </w:r>
      <w:r w:rsidRPr="00E66279">
        <w:t xml:space="preserve">.2-1: </w:t>
      </w:r>
      <w:r>
        <w:rPr>
          <w:rFonts w:hint="eastAsia"/>
          <w:lang w:eastAsia="zh-CN"/>
        </w:rPr>
        <w:t>equipment identifier</w:t>
      </w:r>
      <w:r w:rsidRPr="00E66279">
        <w:t xml:space="preserve"> authentication</w:t>
      </w:r>
      <w:r w:rsidRPr="00E66279">
        <w:rPr>
          <w:rFonts w:hint="eastAsia"/>
          <w:lang w:eastAsia="zh-CN"/>
        </w:rPr>
        <w:t xml:space="preserve"> based on </w:t>
      </w:r>
      <w:r>
        <w:rPr>
          <w:rFonts w:hint="eastAsia"/>
          <w:lang w:eastAsia="zh-CN"/>
        </w:rPr>
        <w:t>(</w:t>
      </w:r>
      <w:r w:rsidRPr="00E66279">
        <w:rPr>
          <w:rFonts w:hint="eastAsia"/>
          <w:lang w:eastAsia="zh-CN"/>
        </w:rPr>
        <w:t>IMEI</w:t>
      </w:r>
      <w:r>
        <w:rPr>
          <w:rFonts w:hint="eastAsia"/>
          <w:lang w:eastAsia="zh-CN"/>
        </w:rPr>
        <w:t>,</w:t>
      </w:r>
      <w:r w:rsidRPr="00E66279">
        <w:rPr>
          <w:rFonts w:hint="eastAsia"/>
          <w:lang w:eastAsia="zh-CN"/>
        </w:rPr>
        <w:t xml:space="preserve"> device cert</w:t>
      </w:r>
      <w:r>
        <w:rPr>
          <w:rFonts w:hint="eastAsia"/>
          <w:lang w:eastAsia="zh-CN"/>
        </w:rPr>
        <w:t>)</w:t>
      </w:r>
      <w:r w:rsidRPr="00E66279">
        <w:rPr>
          <w:rFonts w:hint="eastAsia"/>
          <w:lang w:eastAsia="zh-CN"/>
        </w:rPr>
        <w:t xml:space="preserve"> binding</w:t>
      </w:r>
    </w:p>
    <w:p w:rsidR="00F15787" w:rsidRPr="00E66279" w:rsidRDefault="00F15787" w:rsidP="00BA744E">
      <w:pPr>
        <w:pStyle w:val="ListNumber2"/>
        <w:numPr>
          <w:ilvl w:val="0"/>
          <w:numId w:val="154"/>
        </w:numPr>
      </w:pPr>
      <w:r w:rsidRPr="00E66279">
        <w:rPr>
          <w:rFonts w:hint="eastAsia"/>
          <w:lang w:eastAsia="zh-CN"/>
        </w:rPr>
        <w:lastRenderedPageBreak/>
        <w:t xml:space="preserve">The </w:t>
      </w:r>
      <w:r w:rsidRPr="00E66279">
        <w:t xml:space="preserve">device certificate </w:t>
      </w:r>
      <w:r w:rsidRPr="00E66279">
        <w:rPr>
          <w:rFonts w:hint="eastAsia"/>
        </w:rPr>
        <w:t>has been pre-provisioned</w:t>
      </w:r>
      <w:r w:rsidRPr="00E66279">
        <w:t xml:space="preserve"> in the NG-UE</w:t>
      </w:r>
      <w:r w:rsidRPr="00E66279">
        <w:rPr>
          <w:rFonts w:hint="eastAsia"/>
        </w:rPr>
        <w:t xml:space="preserve"> and the private </w:t>
      </w:r>
      <w:r w:rsidRPr="00E66279">
        <w:rPr>
          <w:rFonts w:hint="eastAsia"/>
          <w:lang w:eastAsia="zh-CN"/>
        </w:rPr>
        <w:t xml:space="preserve">key </w:t>
      </w:r>
      <w:r w:rsidRPr="00E66279">
        <w:rPr>
          <w:rFonts w:hint="eastAsia"/>
        </w:rPr>
        <w:t>associated with the device certificate has been secure</w:t>
      </w:r>
      <w:r w:rsidRPr="00E66279">
        <w:t>ly</w:t>
      </w:r>
      <w:r w:rsidRPr="00E66279">
        <w:rPr>
          <w:rFonts w:hint="eastAsia"/>
        </w:rPr>
        <w:t xml:space="preserve"> stored in the device.</w:t>
      </w:r>
      <w:r w:rsidRPr="00E66279">
        <w:rPr>
          <w:rFonts w:hint="eastAsia"/>
          <w:lang w:eastAsia="zh-CN"/>
        </w:rPr>
        <w:t xml:space="preserve"> The </w:t>
      </w:r>
      <w:r>
        <w:rPr>
          <w:rFonts w:hint="eastAsia"/>
          <w:lang w:eastAsia="zh-CN"/>
        </w:rPr>
        <w:t>(</w:t>
      </w:r>
      <w:r w:rsidRPr="00E66279">
        <w:rPr>
          <w:rFonts w:hint="eastAsia"/>
          <w:lang w:eastAsia="zh-CN"/>
        </w:rPr>
        <w:t>IMEI</w:t>
      </w:r>
      <w:r>
        <w:rPr>
          <w:rFonts w:hint="eastAsia"/>
          <w:lang w:eastAsia="zh-CN"/>
        </w:rPr>
        <w:t xml:space="preserve">, </w:t>
      </w:r>
      <w:r w:rsidRPr="00E66279">
        <w:rPr>
          <w:rFonts w:hint="eastAsia"/>
          <w:lang w:eastAsia="zh-CN"/>
        </w:rPr>
        <w:t>device certificate</w:t>
      </w:r>
      <w:r>
        <w:rPr>
          <w:rFonts w:hint="eastAsia"/>
          <w:lang w:eastAsia="zh-CN"/>
        </w:rPr>
        <w:t>)</w:t>
      </w:r>
      <w:r w:rsidRPr="00E66279">
        <w:rPr>
          <w:rFonts w:hint="eastAsia"/>
          <w:lang w:eastAsia="zh-CN"/>
        </w:rPr>
        <w:t xml:space="preserve"> binding has been published and stored in the repository of the manufacturer or </w:t>
      </w:r>
      <w:r w:rsidRPr="00E66279">
        <w:t>3</w:t>
      </w:r>
      <w:r w:rsidRPr="00E66279">
        <w:rPr>
          <w:vertAlign w:val="superscript"/>
        </w:rPr>
        <w:t>rd</w:t>
      </w:r>
      <w:r w:rsidRPr="00E66279">
        <w:t xml:space="preserve"> party</w:t>
      </w:r>
      <w:r w:rsidRPr="000365B9">
        <w:rPr>
          <w:rFonts w:hint="eastAsia"/>
          <w:lang w:eastAsia="zh-CN"/>
        </w:rPr>
        <w:t xml:space="preserve"> </w:t>
      </w:r>
      <w:r w:rsidRPr="00E66279">
        <w:rPr>
          <w:rFonts w:hint="eastAsia"/>
          <w:lang w:eastAsia="zh-CN"/>
        </w:rPr>
        <w:t>trusted</w:t>
      </w:r>
      <w:r>
        <w:rPr>
          <w:rFonts w:hint="eastAsia"/>
          <w:lang w:eastAsia="zh-CN"/>
        </w:rPr>
        <w:t xml:space="preserve"> by the manufacturer</w:t>
      </w:r>
      <w:r w:rsidRPr="00E66279">
        <w:rPr>
          <w:rFonts w:hint="eastAsia"/>
          <w:lang w:eastAsia="zh-CN"/>
        </w:rPr>
        <w:t>.</w:t>
      </w:r>
    </w:p>
    <w:p w:rsidR="00F15787" w:rsidRPr="00E66279" w:rsidRDefault="00F15787" w:rsidP="00BA744E">
      <w:pPr>
        <w:pStyle w:val="ListNumber2"/>
        <w:numPr>
          <w:ilvl w:val="0"/>
          <w:numId w:val="154"/>
        </w:numPr>
        <w:ind w:left="851" w:hanging="284"/>
      </w:pPr>
      <w:r w:rsidRPr="00E66279">
        <w:rPr>
          <w:rFonts w:hint="eastAsia"/>
          <w:lang w:eastAsia="zh-CN"/>
        </w:rPr>
        <w:t>The mutual authentication has been performed between the network and the NG-UE.</w:t>
      </w:r>
    </w:p>
    <w:p w:rsidR="00F15787" w:rsidRPr="00E66279" w:rsidRDefault="00F15787" w:rsidP="00BA744E">
      <w:pPr>
        <w:pStyle w:val="ListNumber2"/>
        <w:numPr>
          <w:ilvl w:val="0"/>
          <w:numId w:val="154"/>
        </w:numPr>
        <w:ind w:left="851" w:hanging="284"/>
      </w:pPr>
      <w:r w:rsidRPr="00E66279">
        <w:rPr>
          <w:rFonts w:hint="eastAsia"/>
          <w:lang w:eastAsia="zh-CN"/>
        </w:rPr>
        <w:t xml:space="preserve">The network entity (e.g. </w:t>
      </w:r>
      <w:r>
        <w:rPr>
          <w:rFonts w:hint="eastAsia"/>
          <w:lang w:eastAsia="zh-CN"/>
        </w:rPr>
        <w:t>SEAF</w:t>
      </w:r>
      <w:r w:rsidRPr="00E66279">
        <w:rPr>
          <w:rFonts w:hint="eastAsia"/>
          <w:lang w:eastAsia="zh-CN"/>
        </w:rPr>
        <w:t xml:space="preserve"> or CP-CN) sends the </w:t>
      </w:r>
      <w:r>
        <w:rPr>
          <w:rFonts w:hint="eastAsia"/>
          <w:lang w:eastAsia="zh-CN"/>
        </w:rPr>
        <w:t>equipment</w:t>
      </w:r>
      <w:r w:rsidRPr="00E66279">
        <w:rPr>
          <w:rFonts w:hint="eastAsia"/>
          <w:lang w:eastAsia="zh-CN"/>
        </w:rPr>
        <w:t xml:space="preserve"> identi</w:t>
      </w:r>
      <w:r>
        <w:rPr>
          <w:rFonts w:hint="eastAsia"/>
          <w:lang w:eastAsia="zh-CN"/>
        </w:rPr>
        <w:t>fier</w:t>
      </w:r>
      <w:r w:rsidRPr="00E66279">
        <w:rPr>
          <w:rFonts w:hint="eastAsia"/>
          <w:lang w:eastAsia="zh-CN"/>
        </w:rPr>
        <w:t xml:space="preserve"> request.</w:t>
      </w:r>
      <w:r w:rsidRPr="00E66279">
        <w:rPr>
          <w:lang w:eastAsia="zh-CN"/>
        </w:rPr>
        <w:t>.</w:t>
      </w:r>
      <w:r w:rsidRPr="00E66279">
        <w:rPr>
          <w:rFonts w:hint="eastAsia"/>
          <w:lang w:eastAsia="zh-CN"/>
        </w:rPr>
        <w:t xml:space="preserve"> </w:t>
      </w:r>
    </w:p>
    <w:p w:rsidR="00F15787" w:rsidRPr="00E66279" w:rsidRDefault="00F15787" w:rsidP="00BA744E">
      <w:pPr>
        <w:pStyle w:val="ListNumber2"/>
        <w:numPr>
          <w:ilvl w:val="0"/>
          <w:numId w:val="154"/>
        </w:numPr>
        <w:ind w:left="851" w:hanging="284"/>
      </w:pPr>
      <w:r w:rsidRPr="00E66279">
        <w:rPr>
          <w:rFonts w:hint="eastAsia"/>
          <w:lang w:eastAsia="zh-CN"/>
        </w:rPr>
        <w:t>The NG-UE uses the private key to sign the IMEI.</w:t>
      </w:r>
    </w:p>
    <w:p w:rsidR="00F15787" w:rsidRPr="00E66279" w:rsidRDefault="00F15787" w:rsidP="00BA744E">
      <w:pPr>
        <w:pStyle w:val="ListNumber2"/>
        <w:numPr>
          <w:ilvl w:val="0"/>
          <w:numId w:val="154"/>
        </w:numPr>
        <w:ind w:left="851" w:hanging="284"/>
      </w:pPr>
      <w:r w:rsidRPr="00E66279">
        <w:rPr>
          <w:rFonts w:hint="eastAsia"/>
          <w:lang w:eastAsia="zh-CN"/>
        </w:rPr>
        <w:t>The NG-UE</w:t>
      </w:r>
      <w:r w:rsidRPr="00E66279">
        <w:rPr>
          <w:lang w:eastAsia="zh-CN"/>
        </w:rPr>
        <w:t xml:space="preserve"> returns</w:t>
      </w:r>
      <w:r w:rsidRPr="00E66279">
        <w:rPr>
          <w:rFonts w:hint="eastAsia"/>
          <w:lang w:eastAsia="zh-CN"/>
        </w:rPr>
        <w:t xml:space="preserve"> the </w:t>
      </w:r>
      <w:r>
        <w:rPr>
          <w:rFonts w:hint="eastAsia"/>
          <w:lang w:eastAsia="zh-CN"/>
        </w:rPr>
        <w:t>equipment</w:t>
      </w:r>
      <w:r w:rsidRPr="00E66279">
        <w:rPr>
          <w:rFonts w:hint="eastAsia"/>
          <w:lang w:eastAsia="zh-CN"/>
        </w:rPr>
        <w:t xml:space="preserve"> identi</w:t>
      </w:r>
      <w:r>
        <w:rPr>
          <w:rFonts w:hint="eastAsia"/>
          <w:lang w:eastAsia="zh-CN"/>
        </w:rPr>
        <w:t>fier</w:t>
      </w:r>
      <w:r w:rsidRPr="00E66279">
        <w:rPr>
          <w:rFonts w:hint="eastAsia"/>
          <w:lang w:eastAsia="zh-CN"/>
        </w:rPr>
        <w:t xml:space="preserve"> response to the </w:t>
      </w:r>
      <w:r>
        <w:rPr>
          <w:rFonts w:hint="eastAsia"/>
          <w:lang w:eastAsia="zh-CN"/>
        </w:rPr>
        <w:t>SEAF</w:t>
      </w:r>
      <w:r w:rsidRPr="00E66279">
        <w:rPr>
          <w:rFonts w:hint="eastAsia"/>
          <w:lang w:eastAsia="zh-CN"/>
        </w:rPr>
        <w:t xml:space="preserve">/CP-CN. This message includes the IMEI and the signature of the IMEI. </w:t>
      </w:r>
      <w:r>
        <w:rPr>
          <w:rFonts w:hint="eastAsia"/>
          <w:lang w:eastAsia="zh-CN"/>
        </w:rPr>
        <w:t xml:space="preserve">This response </w:t>
      </w:r>
      <w:r w:rsidRPr="00E66279">
        <w:rPr>
          <w:rFonts w:hint="eastAsia"/>
          <w:lang w:eastAsia="zh-CN"/>
        </w:rPr>
        <w:t xml:space="preserve">should be </w:t>
      </w:r>
      <w:r w:rsidRPr="00E66279">
        <w:rPr>
          <w:lang w:eastAsia="zh-CN"/>
        </w:rPr>
        <w:t xml:space="preserve">encapsulated </w:t>
      </w:r>
      <w:r w:rsidRPr="00E66279">
        <w:rPr>
          <w:rFonts w:hint="eastAsia"/>
          <w:lang w:eastAsia="zh-CN"/>
        </w:rPr>
        <w:t>in a signalling message which can protect the identity from leaking</w:t>
      </w:r>
      <w:r>
        <w:rPr>
          <w:rFonts w:hint="eastAsia"/>
          <w:lang w:eastAsia="zh-CN"/>
        </w:rPr>
        <w:t xml:space="preserve"> and replay attack</w:t>
      </w:r>
      <w:r w:rsidRPr="00E66279">
        <w:rPr>
          <w:rFonts w:hint="eastAsia"/>
          <w:lang w:eastAsia="zh-CN"/>
        </w:rPr>
        <w:t>, like the NAS SMP</w:t>
      </w:r>
      <w:r w:rsidRPr="00E66279">
        <w:rPr>
          <w:lang w:eastAsia="zh-CN"/>
        </w:rPr>
        <w:t xml:space="preserve"> message</w:t>
      </w:r>
      <w:r w:rsidRPr="00E66279">
        <w:rPr>
          <w:rFonts w:hint="eastAsia"/>
          <w:lang w:eastAsia="zh-CN"/>
        </w:rPr>
        <w:t xml:space="preserve"> in LTE.</w:t>
      </w:r>
    </w:p>
    <w:p w:rsidR="00F15787" w:rsidRPr="00E66279" w:rsidRDefault="00F15787" w:rsidP="00BA744E">
      <w:pPr>
        <w:pStyle w:val="ListNumber2"/>
        <w:numPr>
          <w:ilvl w:val="0"/>
          <w:numId w:val="154"/>
        </w:numPr>
        <w:ind w:left="851" w:hanging="284"/>
      </w:pPr>
      <w:r w:rsidRPr="00E66279">
        <w:rPr>
          <w:rFonts w:hint="eastAsia"/>
          <w:lang w:eastAsia="zh-CN"/>
        </w:rPr>
        <w:t xml:space="preserve">The </w:t>
      </w:r>
      <w:r>
        <w:rPr>
          <w:rFonts w:hint="eastAsia"/>
          <w:lang w:eastAsia="zh-CN"/>
        </w:rPr>
        <w:t>SEAF</w:t>
      </w:r>
      <w:r w:rsidRPr="00E66279">
        <w:rPr>
          <w:rFonts w:hint="eastAsia"/>
          <w:lang w:eastAsia="zh-CN"/>
        </w:rPr>
        <w:t>/CP-CN sends the device certificate i</w:t>
      </w:r>
      <w:r w:rsidRPr="00E66279">
        <w:rPr>
          <w:lang w:eastAsia="zh-CN"/>
        </w:rPr>
        <w:t>n</w:t>
      </w:r>
      <w:r w:rsidRPr="00E66279">
        <w:rPr>
          <w:rFonts w:hint="eastAsia"/>
          <w:lang w:eastAsia="zh-CN"/>
        </w:rPr>
        <w:t xml:space="preserve">quiry </w:t>
      </w:r>
      <w:r w:rsidRPr="00E66279">
        <w:rPr>
          <w:lang w:eastAsia="zh-CN"/>
        </w:rPr>
        <w:t xml:space="preserve">including </w:t>
      </w:r>
      <w:r w:rsidRPr="00E66279">
        <w:rPr>
          <w:rFonts w:hint="eastAsia"/>
          <w:lang w:eastAsia="zh-CN"/>
        </w:rPr>
        <w:t>the received device</w:t>
      </w:r>
      <w:r>
        <w:rPr>
          <w:lang w:eastAsia="zh-CN"/>
        </w:rPr>
        <w:t>’</w:t>
      </w:r>
      <w:r>
        <w:rPr>
          <w:rFonts w:hint="eastAsia"/>
          <w:lang w:eastAsia="zh-CN"/>
        </w:rPr>
        <w:t>s IMEI</w:t>
      </w:r>
      <w:r w:rsidRPr="00E66279">
        <w:rPr>
          <w:rFonts w:hint="eastAsia"/>
          <w:lang w:eastAsia="zh-CN"/>
        </w:rPr>
        <w:t xml:space="preserve"> to the </w:t>
      </w:r>
      <w:r>
        <w:rPr>
          <w:rFonts w:hint="eastAsia"/>
          <w:lang w:eastAsia="zh-CN"/>
        </w:rPr>
        <w:t>AUSF</w:t>
      </w:r>
      <w:r w:rsidRPr="00E66279">
        <w:rPr>
          <w:rFonts w:hint="eastAsia"/>
          <w:lang w:eastAsia="zh-CN"/>
        </w:rPr>
        <w:t>/</w:t>
      </w:r>
      <w:r>
        <w:rPr>
          <w:rFonts w:hint="eastAsia"/>
          <w:lang w:eastAsia="zh-CN"/>
        </w:rPr>
        <w:t>ARPF</w:t>
      </w:r>
      <w:r w:rsidRPr="00E66279">
        <w:rPr>
          <w:rFonts w:hint="eastAsia"/>
          <w:lang w:eastAsia="zh-CN"/>
        </w:rPr>
        <w:t>.</w:t>
      </w:r>
    </w:p>
    <w:p w:rsidR="00F15787" w:rsidRPr="00E66279" w:rsidRDefault="00F15787" w:rsidP="00BA744E">
      <w:pPr>
        <w:pStyle w:val="ListNumber2"/>
        <w:numPr>
          <w:ilvl w:val="0"/>
          <w:numId w:val="154"/>
        </w:numPr>
        <w:ind w:left="851" w:hanging="284"/>
      </w:pPr>
      <w:r w:rsidRPr="00E66279">
        <w:rPr>
          <w:rFonts w:hint="eastAsia"/>
          <w:lang w:eastAsia="zh-CN"/>
        </w:rPr>
        <w:t xml:space="preserve">The </w:t>
      </w:r>
      <w:r>
        <w:rPr>
          <w:rFonts w:hint="eastAsia"/>
          <w:lang w:eastAsia="zh-CN"/>
        </w:rPr>
        <w:t>AUSF</w:t>
      </w:r>
      <w:r w:rsidRPr="00E66279">
        <w:rPr>
          <w:rFonts w:hint="eastAsia"/>
          <w:lang w:eastAsia="zh-CN"/>
        </w:rPr>
        <w:t>/</w:t>
      </w:r>
      <w:r>
        <w:rPr>
          <w:rFonts w:hint="eastAsia"/>
          <w:lang w:eastAsia="zh-CN"/>
        </w:rPr>
        <w:t>ARPF</w:t>
      </w:r>
      <w:r w:rsidRPr="00E66279">
        <w:rPr>
          <w:rFonts w:hint="eastAsia"/>
          <w:lang w:eastAsia="zh-CN"/>
        </w:rPr>
        <w:t xml:space="preserve"> inquir</w:t>
      </w:r>
      <w:r w:rsidRPr="00E66279">
        <w:rPr>
          <w:lang w:eastAsia="zh-CN"/>
        </w:rPr>
        <w:t>es</w:t>
      </w:r>
      <w:r w:rsidRPr="00E66279">
        <w:rPr>
          <w:rFonts w:hint="eastAsia"/>
          <w:lang w:eastAsia="zh-CN"/>
        </w:rPr>
        <w:t xml:space="preserve"> the device certificate using the IMEI from the (IMEI, device certificate) binding repository. </w:t>
      </w:r>
    </w:p>
    <w:p w:rsidR="00F15787" w:rsidRPr="00E66279" w:rsidRDefault="00F15787" w:rsidP="00F15787">
      <w:pPr>
        <w:pStyle w:val="EditorsNote"/>
        <w:rPr>
          <w:lang w:eastAsia="zh-CN"/>
        </w:rPr>
      </w:pPr>
      <w:r w:rsidRPr="00E66279">
        <w:rPr>
          <w:rFonts w:hint="eastAsia"/>
          <w:lang w:eastAsia="zh-CN"/>
        </w:rPr>
        <w:t>Editor</w:t>
      </w:r>
      <w:r w:rsidRPr="00E66279">
        <w:rPr>
          <w:lang w:eastAsia="zh-CN"/>
        </w:rPr>
        <w:t>’</w:t>
      </w:r>
      <w:r w:rsidRPr="00E66279">
        <w:rPr>
          <w:rFonts w:hint="eastAsia"/>
          <w:lang w:eastAsia="zh-CN"/>
        </w:rPr>
        <w:t xml:space="preserve">s </w:t>
      </w:r>
      <w:r w:rsidRPr="00E66279">
        <w:rPr>
          <w:lang w:eastAsia="zh-CN"/>
        </w:rPr>
        <w:t xml:space="preserve">Note: </w:t>
      </w:r>
      <w:r w:rsidRPr="00E66279">
        <w:rPr>
          <w:rFonts w:hint="eastAsia"/>
          <w:lang w:eastAsia="zh-CN"/>
        </w:rPr>
        <w:t xml:space="preserve">It is FFS </w:t>
      </w:r>
      <w:r>
        <w:rPr>
          <w:rFonts w:hint="eastAsia"/>
          <w:lang w:eastAsia="zh-CN"/>
        </w:rPr>
        <w:t>whether</w:t>
      </w:r>
      <w:r w:rsidRPr="00E66279">
        <w:rPr>
          <w:rFonts w:hint="eastAsia"/>
          <w:lang w:eastAsia="zh-CN"/>
        </w:rPr>
        <w:t xml:space="preserve"> t</w:t>
      </w:r>
      <w:r w:rsidRPr="00E66279">
        <w:rPr>
          <w:lang w:eastAsia="zh-CN"/>
        </w:rPr>
        <w:t>he binding between the IEMI and device certificate c</w:t>
      </w:r>
      <w:r>
        <w:rPr>
          <w:rFonts w:hint="eastAsia"/>
          <w:lang w:eastAsia="zh-CN"/>
        </w:rPr>
        <w:t>an</w:t>
      </w:r>
      <w:r w:rsidRPr="00E66279">
        <w:rPr>
          <w:lang w:eastAsia="zh-CN"/>
        </w:rPr>
        <w:t xml:space="preserve"> be cached in the </w:t>
      </w:r>
      <w:r>
        <w:rPr>
          <w:rFonts w:hint="eastAsia"/>
          <w:lang w:eastAsia="zh-CN"/>
        </w:rPr>
        <w:t>AUSF</w:t>
      </w:r>
      <w:r w:rsidRPr="00E66279">
        <w:rPr>
          <w:rFonts w:hint="eastAsia"/>
          <w:lang w:eastAsia="zh-CN"/>
        </w:rPr>
        <w:t>/</w:t>
      </w:r>
      <w:r>
        <w:rPr>
          <w:rFonts w:hint="eastAsia"/>
          <w:lang w:eastAsia="zh-CN"/>
        </w:rPr>
        <w:t>ARPF or not</w:t>
      </w:r>
      <w:r w:rsidRPr="00E66279">
        <w:rPr>
          <w:lang w:eastAsia="zh-CN"/>
        </w:rPr>
        <w:t>.</w:t>
      </w:r>
    </w:p>
    <w:p w:rsidR="00F15787" w:rsidRPr="00E66279" w:rsidRDefault="00F15787" w:rsidP="00BA744E">
      <w:pPr>
        <w:pStyle w:val="ListNumber2"/>
        <w:numPr>
          <w:ilvl w:val="0"/>
          <w:numId w:val="154"/>
        </w:numPr>
        <w:ind w:left="851" w:hanging="284"/>
      </w:pPr>
      <w:r w:rsidRPr="00E66279">
        <w:rPr>
          <w:rFonts w:hint="eastAsia"/>
          <w:lang w:eastAsia="zh-CN"/>
        </w:rPr>
        <w:t xml:space="preserve">The </w:t>
      </w:r>
      <w:r>
        <w:rPr>
          <w:rFonts w:hint="eastAsia"/>
          <w:lang w:eastAsia="zh-CN"/>
        </w:rPr>
        <w:t>AUSF</w:t>
      </w:r>
      <w:r w:rsidRPr="00E66279">
        <w:rPr>
          <w:rFonts w:hint="eastAsia"/>
          <w:lang w:eastAsia="zh-CN"/>
        </w:rPr>
        <w:t>/</w:t>
      </w:r>
      <w:r>
        <w:rPr>
          <w:rFonts w:hint="eastAsia"/>
          <w:lang w:eastAsia="zh-CN"/>
        </w:rPr>
        <w:t>ARPF</w:t>
      </w:r>
      <w:r w:rsidRPr="00E66279">
        <w:rPr>
          <w:rFonts w:hint="eastAsia"/>
          <w:lang w:eastAsia="zh-CN"/>
        </w:rPr>
        <w:t xml:space="preserve"> returns the device certificate to the </w:t>
      </w:r>
      <w:r>
        <w:rPr>
          <w:rFonts w:hint="eastAsia"/>
          <w:lang w:eastAsia="zh-CN"/>
        </w:rPr>
        <w:t>SEAF</w:t>
      </w:r>
      <w:r w:rsidRPr="00E66279">
        <w:rPr>
          <w:rFonts w:hint="eastAsia"/>
          <w:lang w:eastAsia="zh-CN"/>
        </w:rPr>
        <w:t>/CP-CN.</w:t>
      </w:r>
    </w:p>
    <w:p w:rsidR="00F15787" w:rsidRPr="00E66279" w:rsidRDefault="00F15787" w:rsidP="00BA744E">
      <w:pPr>
        <w:pStyle w:val="ListNumber2"/>
        <w:numPr>
          <w:ilvl w:val="0"/>
          <w:numId w:val="154"/>
        </w:numPr>
        <w:ind w:left="851" w:hanging="284"/>
      </w:pPr>
      <w:r w:rsidRPr="00E66279">
        <w:rPr>
          <w:rFonts w:hint="eastAsia"/>
          <w:lang w:eastAsia="zh-CN"/>
        </w:rPr>
        <w:t xml:space="preserve">The </w:t>
      </w:r>
      <w:r>
        <w:rPr>
          <w:rFonts w:hint="eastAsia"/>
          <w:lang w:eastAsia="zh-CN"/>
        </w:rPr>
        <w:t>SEAF</w:t>
      </w:r>
      <w:r w:rsidRPr="00E66279">
        <w:rPr>
          <w:rFonts w:hint="eastAsia"/>
          <w:lang w:eastAsia="zh-CN"/>
        </w:rPr>
        <w:t>/CP-CN uses the CA</w:t>
      </w:r>
      <w:r w:rsidRPr="00E66279">
        <w:rPr>
          <w:lang w:eastAsia="zh-CN"/>
        </w:rPr>
        <w:t>’</w:t>
      </w:r>
      <w:r w:rsidRPr="00E66279">
        <w:rPr>
          <w:rFonts w:hint="eastAsia"/>
          <w:lang w:eastAsia="zh-CN"/>
        </w:rPr>
        <w:t>s public key to verify the device</w:t>
      </w:r>
      <w:r w:rsidRPr="00E66279">
        <w:rPr>
          <w:lang w:eastAsia="zh-CN"/>
        </w:rPr>
        <w:t>’</w:t>
      </w:r>
      <w:r w:rsidRPr="00E66279">
        <w:rPr>
          <w:rFonts w:hint="eastAsia"/>
          <w:lang w:eastAsia="zh-CN"/>
        </w:rPr>
        <w:t xml:space="preserve">s certificate. If the verification is successful, the </w:t>
      </w:r>
      <w:r>
        <w:rPr>
          <w:rFonts w:hint="eastAsia"/>
          <w:lang w:eastAsia="zh-CN"/>
        </w:rPr>
        <w:t>SEAF</w:t>
      </w:r>
      <w:r w:rsidRPr="00E66279">
        <w:rPr>
          <w:rFonts w:hint="eastAsia"/>
          <w:lang w:eastAsia="zh-CN"/>
        </w:rPr>
        <w:t xml:space="preserve">/CP-CN uses the </w:t>
      </w:r>
      <w:r w:rsidRPr="00E66279">
        <w:rPr>
          <w:lang w:eastAsia="zh-CN"/>
        </w:rPr>
        <w:t>public</w:t>
      </w:r>
      <w:r w:rsidRPr="00E66279">
        <w:rPr>
          <w:rFonts w:hint="eastAsia"/>
          <w:lang w:eastAsia="zh-CN"/>
        </w:rPr>
        <w:t xml:space="preserve"> key in the device certificate to check the signature. The </w:t>
      </w:r>
      <w:r>
        <w:rPr>
          <w:rFonts w:hint="eastAsia"/>
          <w:lang w:eastAsia="zh-CN"/>
        </w:rPr>
        <w:t>equipment identifier</w:t>
      </w:r>
      <w:r w:rsidRPr="00E66279">
        <w:rPr>
          <w:rFonts w:hint="eastAsia"/>
          <w:lang w:eastAsia="zh-CN"/>
        </w:rPr>
        <w:t xml:space="preserve"> is authenticated if the signature check is successful. </w:t>
      </w:r>
    </w:p>
    <w:p w:rsidR="00F15787" w:rsidRPr="00E66279" w:rsidRDefault="00F15787" w:rsidP="00F15787">
      <w:pPr>
        <w:pStyle w:val="NO"/>
        <w:rPr>
          <w:lang w:eastAsia="zh-CN"/>
        </w:rPr>
      </w:pPr>
      <w:r w:rsidRPr="00E66279">
        <w:rPr>
          <w:rFonts w:hint="eastAsia"/>
        </w:rPr>
        <w:t>N</w:t>
      </w:r>
      <w:r>
        <w:t>OTE</w:t>
      </w:r>
      <w:r w:rsidRPr="00E66279">
        <w:rPr>
          <w:rFonts w:hint="eastAsia"/>
        </w:rPr>
        <w:t xml:space="preserve">: </w:t>
      </w:r>
      <w:r>
        <w:tab/>
        <w:t>T</w:t>
      </w:r>
      <w:r w:rsidRPr="00E66279">
        <w:rPr>
          <w:rFonts w:hint="eastAsia"/>
        </w:rPr>
        <w:t>he CA</w:t>
      </w:r>
      <w:r w:rsidRPr="00E66279">
        <w:t>’</w:t>
      </w:r>
      <w:r w:rsidRPr="00E66279">
        <w:rPr>
          <w:rFonts w:hint="eastAsia"/>
        </w:rPr>
        <w:t xml:space="preserve">s public key can be pre-configureted in </w:t>
      </w:r>
      <w:r>
        <w:rPr>
          <w:rFonts w:hint="eastAsia"/>
          <w:lang w:eastAsia="zh-CN"/>
        </w:rPr>
        <w:t>SEAF</w:t>
      </w:r>
      <w:r w:rsidRPr="00E66279">
        <w:rPr>
          <w:rFonts w:hint="eastAsia"/>
        </w:rPr>
        <w:t>/CP-CN and can also</w:t>
      </w:r>
      <w:r w:rsidRPr="00E66279">
        <w:t xml:space="preserve"> be acquired</w:t>
      </w:r>
      <w:r w:rsidRPr="00E66279">
        <w:rPr>
          <w:rFonts w:hint="eastAsia"/>
        </w:rPr>
        <w:t xml:space="preserve"> from the </w:t>
      </w:r>
      <w:r w:rsidRPr="00E66279">
        <w:rPr>
          <w:rFonts w:hint="eastAsia"/>
          <w:lang w:eastAsia="zh-CN"/>
        </w:rPr>
        <w:t>(</w:t>
      </w:r>
      <w:r w:rsidRPr="00E66279">
        <w:rPr>
          <w:rFonts w:hint="eastAsia"/>
        </w:rPr>
        <w:t>IMEI</w:t>
      </w:r>
      <w:r w:rsidRPr="00E66279">
        <w:rPr>
          <w:rFonts w:hint="eastAsia"/>
          <w:lang w:eastAsia="zh-CN"/>
        </w:rPr>
        <w:t xml:space="preserve">, </w:t>
      </w:r>
      <w:r w:rsidRPr="00E66279">
        <w:rPr>
          <w:rFonts w:hint="eastAsia"/>
        </w:rPr>
        <w:t>device certificate</w:t>
      </w:r>
      <w:r w:rsidRPr="00E66279">
        <w:rPr>
          <w:rFonts w:hint="eastAsia"/>
          <w:lang w:eastAsia="zh-CN"/>
        </w:rPr>
        <w:t>)</w:t>
      </w:r>
      <w:r w:rsidRPr="00E66279">
        <w:rPr>
          <w:rFonts w:hint="eastAsia"/>
        </w:rPr>
        <w:t xml:space="preserve"> binding repository via </w:t>
      </w:r>
      <w:r>
        <w:rPr>
          <w:rFonts w:hint="eastAsia"/>
          <w:lang w:eastAsia="zh-CN"/>
        </w:rPr>
        <w:t>AUSF</w:t>
      </w:r>
      <w:r w:rsidRPr="00E66279">
        <w:rPr>
          <w:rFonts w:hint="eastAsia"/>
          <w:lang w:eastAsia="zh-CN"/>
        </w:rPr>
        <w:t>/</w:t>
      </w:r>
      <w:r>
        <w:rPr>
          <w:rFonts w:hint="eastAsia"/>
          <w:lang w:eastAsia="zh-CN"/>
        </w:rPr>
        <w:t>ARPF</w:t>
      </w:r>
      <w:r w:rsidRPr="00E66279">
        <w:rPr>
          <w:rFonts w:hint="eastAsia"/>
          <w:lang w:eastAsia="zh-CN"/>
        </w:rPr>
        <w:t xml:space="preserve"> if the CA</w:t>
      </w:r>
      <w:r w:rsidRPr="00E66279">
        <w:rPr>
          <w:lang w:eastAsia="zh-CN"/>
        </w:rPr>
        <w:t>’</w:t>
      </w:r>
      <w:r w:rsidRPr="00E66279">
        <w:rPr>
          <w:rFonts w:hint="eastAsia"/>
          <w:lang w:eastAsia="zh-CN"/>
        </w:rPr>
        <w:t xml:space="preserve">s </w:t>
      </w:r>
      <w:r w:rsidRPr="00E66279">
        <w:rPr>
          <w:rFonts w:hint="eastAsia"/>
        </w:rPr>
        <w:t xml:space="preserve">public key </w:t>
      </w:r>
      <w:r w:rsidRPr="00E66279">
        <w:rPr>
          <w:rFonts w:hint="eastAsia"/>
          <w:lang w:eastAsia="zh-CN"/>
        </w:rPr>
        <w:t>is</w:t>
      </w:r>
      <w:r w:rsidRPr="00E66279">
        <w:rPr>
          <w:rFonts w:hint="eastAsia"/>
        </w:rPr>
        <w:t xml:space="preserve"> pre-</w:t>
      </w:r>
      <w:r w:rsidRPr="00E66279">
        <w:rPr>
          <w:rFonts w:hint="eastAsia"/>
          <w:lang w:eastAsia="zh-CN"/>
        </w:rPr>
        <w:t>stored</w:t>
      </w:r>
      <w:r w:rsidRPr="00E66279">
        <w:rPr>
          <w:rFonts w:hint="eastAsia"/>
        </w:rPr>
        <w:t xml:space="preserve"> in</w:t>
      </w:r>
      <w:r w:rsidRPr="00E66279">
        <w:rPr>
          <w:rFonts w:hint="eastAsia"/>
          <w:lang w:eastAsia="zh-CN"/>
        </w:rPr>
        <w:t xml:space="preserve"> the repository.</w:t>
      </w:r>
    </w:p>
    <w:p w:rsidR="00F15787" w:rsidRPr="00E66279" w:rsidRDefault="00F15787" w:rsidP="00F15787">
      <w:pPr>
        <w:pStyle w:val="Heading5"/>
      </w:pPr>
      <w:bookmarkStart w:id="5123" w:name="_Toc467573029"/>
      <w:bookmarkStart w:id="5124" w:name="_Toc475605819"/>
      <w:bookmarkStart w:id="5125" w:name="_Toc475607294"/>
      <w:bookmarkStart w:id="5126" w:name="_Toc476246614"/>
      <w:bookmarkStart w:id="5127" w:name="_Toc479241969"/>
      <w:bookmarkStart w:id="5128" w:name="_Toc484709426"/>
      <w:bookmarkStart w:id="5129" w:name="_Toc491082643"/>
      <w:r w:rsidRPr="00E66279">
        <w:t>5.2.4.</w:t>
      </w:r>
      <w:r>
        <w:t>17</w:t>
      </w:r>
      <w:r w:rsidRPr="00E66279">
        <w:t>.3</w:t>
      </w:r>
      <w:r w:rsidRPr="00E66279">
        <w:tab/>
        <w:t>Evaluation</w:t>
      </w:r>
      <w:bookmarkEnd w:id="5123"/>
      <w:bookmarkEnd w:id="5124"/>
      <w:bookmarkEnd w:id="5125"/>
      <w:bookmarkEnd w:id="5126"/>
      <w:bookmarkEnd w:id="5127"/>
      <w:bookmarkEnd w:id="5128"/>
      <w:bookmarkEnd w:id="5129"/>
      <w:r w:rsidRPr="00E66279">
        <w:t xml:space="preserve"> </w:t>
      </w:r>
    </w:p>
    <w:p w:rsidR="00F15787" w:rsidRDefault="00F15787" w:rsidP="00F15787">
      <w:pPr>
        <w:rPr>
          <w:lang w:eastAsia="zh-CN"/>
        </w:rPr>
      </w:pPr>
      <w:r w:rsidRPr="00E66279">
        <w:rPr>
          <w:rFonts w:hint="eastAsia"/>
          <w:lang w:eastAsia="zh-CN"/>
        </w:rPr>
        <w:t xml:space="preserve">This solution </w:t>
      </w:r>
      <w:r w:rsidRPr="00E66279">
        <w:rPr>
          <w:lang w:eastAsia="zh-CN"/>
        </w:rPr>
        <w:t>save</w:t>
      </w:r>
      <w:r>
        <w:rPr>
          <w:rFonts w:hint="eastAsia"/>
          <w:lang w:eastAsia="zh-CN"/>
        </w:rPr>
        <w:t>s</w:t>
      </w:r>
      <w:r w:rsidRPr="00E66279">
        <w:rPr>
          <w:lang w:eastAsia="zh-CN"/>
        </w:rPr>
        <w:t xml:space="preserve"> the valueable air resource as it </w:t>
      </w:r>
      <w:r w:rsidRPr="00E66279">
        <w:rPr>
          <w:rFonts w:hint="eastAsia"/>
          <w:lang w:eastAsia="zh-CN"/>
        </w:rPr>
        <w:t xml:space="preserve">does not </w:t>
      </w:r>
      <w:r w:rsidRPr="00E66279">
        <w:rPr>
          <w:lang w:eastAsia="zh-CN"/>
        </w:rPr>
        <w:t>transimit</w:t>
      </w:r>
      <w:r w:rsidRPr="00E66279">
        <w:rPr>
          <w:rFonts w:hint="eastAsia"/>
          <w:lang w:eastAsia="zh-CN"/>
        </w:rPr>
        <w:t xml:space="preserve"> the device certificate in the air interface. Since </w:t>
      </w:r>
      <w:r w:rsidRPr="00E66279">
        <w:rPr>
          <w:lang w:eastAsia="zh-CN"/>
        </w:rPr>
        <w:t xml:space="preserve">the binding between the IMEI and the device certificate </w:t>
      </w:r>
      <w:r w:rsidRPr="00E66279">
        <w:rPr>
          <w:rFonts w:hint="eastAsia"/>
          <w:lang w:eastAsia="zh-CN"/>
        </w:rPr>
        <w:t>is</w:t>
      </w:r>
      <w:r w:rsidRPr="00E66279">
        <w:rPr>
          <w:lang w:eastAsia="zh-CN"/>
        </w:rPr>
        <w:t xml:space="preserve"> maintained </w:t>
      </w:r>
      <w:r w:rsidRPr="00E66279">
        <w:rPr>
          <w:rFonts w:hint="eastAsia"/>
          <w:lang w:eastAsia="zh-CN"/>
        </w:rPr>
        <w:t xml:space="preserve">in the repository and only the authorized entities can inquire the binding, this </w:t>
      </w:r>
      <w:r w:rsidRPr="00E66279">
        <w:rPr>
          <w:lang w:eastAsia="zh-CN"/>
        </w:rPr>
        <w:t>solution</w:t>
      </w:r>
      <w:r w:rsidRPr="00E66279">
        <w:rPr>
          <w:rFonts w:hint="eastAsia"/>
          <w:lang w:eastAsia="zh-CN"/>
        </w:rPr>
        <w:t xml:space="preserve"> can prevent the </w:t>
      </w:r>
      <w:r w:rsidRPr="00E66279">
        <w:rPr>
          <w:lang w:eastAsia="zh-CN"/>
        </w:rPr>
        <w:t>leakage</w:t>
      </w:r>
      <w:r w:rsidRPr="00E66279">
        <w:rPr>
          <w:rFonts w:hint="eastAsia"/>
          <w:lang w:eastAsia="zh-CN"/>
        </w:rPr>
        <w:t xml:space="preserve"> of the </w:t>
      </w:r>
      <w:r>
        <w:rPr>
          <w:rFonts w:hint="eastAsia"/>
          <w:lang w:eastAsia="zh-CN"/>
        </w:rPr>
        <w:t>equipment identifier</w:t>
      </w:r>
      <w:r w:rsidRPr="00E66279">
        <w:rPr>
          <w:lang w:eastAsia="zh-CN"/>
        </w:rPr>
        <w:t>.</w:t>
      </w:r>
      <w:r>
        <w:rPr>
          <w:rFonts w:hint="eastAsia"/>
          <w:lang w:eastAsia="zh-CN"/>
        </w:rPr>
        <w:t xml:space="preserve"> </w:t>
      </w:r>
    </w:p>
    <w:p w:rsidR="00F15787" w:rsidRDefault="00F15787" w:rsidP="00F15787">
      <w:pPr>
        <w:rPr>
          <w:lang w:eastAsia="zh-CN"/>
        </w:rPr>
      </w:pPr>
      <w:r>
        <w:rPr>
          <w:rFonts w:hint="eastAsia"/>
          <w:lang w:eastAsia="zh-CN"/>
        </w:rPr>
        <w:t xml:space="preserve">The inquiring </w:t>
      </w:r>
      <w:r w:rsidRPr="00E66279">
        <w:rPr>
          <w:rFonts w:hint="eastAsia"/>
          <w:lang w:eastAsia="zh-CN"/>
        </w:rPr>
        <w:t>the (IMEI, device certificate) binding</w:t>
      </w:r>
      <w:r>
        <w:rPr>
          <w:rFonts w:hint="eastAsia"/>
          <w:lang w:eastAsia="zh-CN"/>
        </w:rPr>
        <w:t xml:space="preserve"> causes the inquiry workload </w:t>
      </w:r>
      <w:r>
        <w:rPr>
          <w:lang w:eastAsia="zh-CN"/>
        </w:rPr>
        <w:t xml:space="preserve">less </w:t>
      </w:r>
      <w:r>
        <w:rPr>
          <w:rFonts w:hint="eastAsia"/>
          <w:lang w:eastAsia="zh-CN"/>
        </w:rPr>
        <w:t xml:space="preserve">than the </w:t>
      </w:r>
      <w:r>
        <w:rPr>
          <w:lang w:eastAsia="zh-CN"/>
        </w:rPr>
        <w:t>authentication</w:t>
      </w:r>
      <w:r>
        <w:rPr>
          <w:rFonts w:hint="eastAsia"/>
          <w:lang w:eastAsia="zh-CN"/>
        </w:rPr>
        <w:t xml:space="preserve"> of the device certificate directly (cf. the solution #2.10). Since the equipment identifier authentication is infrequent, the inquiry wokload does not seriously </w:t>
      </w:r>
      <w:r>
        <w:rPr>
          <w:lang w:eastAsia="zh-CN"/>
        </w:rPr>
        <w:t>affect</w:t>
      </w:r>
      <w:r>
        <w:rPr>
          <w:rFonts w:hint="eastAsia"/>
          <w:lang w:eastAsia="zh-CN"/>
        </w:rPr>
        <w:t xml:space="preserve"> the network. The AUSF/ARPF can also store the </w:t>
      </w:r>
      <w:r w:rsidRPr="00E66279">
        <w:rPr>
          <w:rFonts w:hint="eastAsia"/>
          <w:lang w:eastAsia="zh-CN"/>
        </w:rPr>
        <w:t>(IMEI, device certificate) binding</w:t>
      </w:r>
      <w:r>
        <w:rPr>
          <w:rFonts w:hint="eastAsia"/>
          <w:lang w:eastAsia="zh-CN"/>
        </w:rPr>
        <w:t xml:space="preserve"> in the local to reduce the inquiry workload.</w:t>
      </w:r>
    </w:p>
    <w:p w:rsidR="00F15787" w:rsidRPr="00584D8A" w:rsidRDefault="00F15787" w:rsidP="00F15787">
      <w:pPr>
        <w:rPr>
          <w:lang w:eastAsia="zh-CN"/>
        </w:rPr>
      </w:pPr>
      <w:r>
        <w:rPr>
          <w:rFonts w:hint="eastAsia"/>
          <w:lang w:eastAsia="zh-CN"/>
        </w:rPr>
        <w:t xml:space="preserve">In this solution, the </w:t>
      </w:r>
      <w:r>
        <w:rPr>
          <w:lang w:eastAsia="zh-CN"/>
        </w:rPr>
        <w:t>manufacturer or a 3rd party which issues the decive certificate nees to be trusted by the operators.</w:t>
      </w:r>
      <w:r>
        <w:rPr>
          <w:rFonts w:hint="eastAsia"/>
          <w:lang w:eastAsia="zh-CN"/>
        </w:rPr>
        <w:t xml:space="preserve"> </w:t>
      </w:r>
    </w:p>
    <w:p w:rsidR="00F15787" w:rsidRDefault="00F15787" w:rsidP="00F15787">
      <w:pPr>
        <w:pStyle w:val="EditorsNote"/>
      </w:pPr>
      <w:r>
        <w:t xml:space="preserve">Editor’s note: The solution should be modified to avoid the dependency </w:t>
      </w:r>
      <w:r w:rsidRPr="00FD28F3">
        <w:t>on a 3rd party for the authe</w:t>
      </w:r>
      <w:r>
        <w:t>ntication of the reported equipment</w:t>
      </w:r>
      <w:r w:rsidRPr="00FD28F3">
        <w:t xml:space="preserve"> </w:t>
      </w:r>
      <w:r>
        <w:t xml:space="preserve">identifier </w:t>
      </w:r>
      <w:r w:rsidRPr="00FD28F3">
        <w:t>(e.g., the operator doesn't need to make use of any entities outside of operator's network)</w:t>
      </w:r>
    </w:p>
    <w:p w:rsidR="00F15787" w:rsidRPr="00F06108" w:rsidRDefault="00F15787" w:rsidP="00F15787">
      <w:pPr>
        <w:pStyle w:val="Heading4"/>
        <w:rPr>
          <w:lang w:eastAsia="zh-CN"/>
        </w:rPr>
      </w:pPr>
      <w:bookmarkStart w:id="5130" w:name="_Toc467573034"/>
      <w:bookmarkStart w:id="5131" w:name="_Toc475605820"/>
      <w:bookmarkStart w:id="5132" w:name="_Toc475607295"/>
      <w:bookmarkStart w:id="5133" w:name="_Toc476246615"/>
      <w:bookmarkStart w:id="5134" w:name="_Toc479241970"/>
      <w:bookmarkStart w:id="5135" w:name="_Toc484709427"/>
      <w:bookmarkStart w:id="5136" w:name="_Toc491082644"/>
      <w:bookmarkEnd w:id="5101"/>
      <w:r w:rsidRPr="00F06108">
        <w:t>5.2.4.</w:t>
      </w:r>
      <w:r>
        <w:rPr>
          <w:lang w:eastAsia="zh-CN"/>
        </w:rPr>
        <w:t>18</w:t>
      </w:r>
      <w:r w:rsidRPr="00F06108">
        <w:tab/>
        <w:t>Solution #2.</w:t>
      </w:r>
      <w:r>
        <w:rPr>
          <w:lang w:eastAsia="zh-CN"/>
        </w:rPr>
        <w:t>18</w:t>
      </w:r>
      <w:r w:rsidRPr="00F06108">
        <w:t xml:space="preserve">: </w:t>
      </w:r>
      <w:r>
        <w:t>Equipment identifier</w:t>
      </w:r>
      <w:r w:rsidRPr="00F06108">
        <w:t xml:space="preserve"> Authentication using the </w:t>
      </w:r>
      <w:r>
        <w:t xml:space="preserve">device public key and </w:t>
      </w:r>
      <w:r w:rsidRPr="00F06108">
        <w:rPr>
          <w:rFonts w:hint="eastAsia"/>
          <w:lang w:eastAsia="zh-CN"/>
        </w:rPr>
        <w:t>IMEI binding</w:t>
      </w:r>
      <w:bookmarkEnd w:id="5131"/>
      <w:bookmarkEnd w:id="5132"/>
      <w:bookmarkEnd w:id="5133"/>
      <w:bookmarkEnd w:id="5134"/>
      <w:bookmarkEnd w:id="5135"/>
      <w:bookmarkEnd w:id="5136"/>
    </w:p>
    <w:p w:rsidR="00F15787" w:rsidRPr="00F06108" w:rsidRDefault="00F15787" w:rsidP="00F15787">
      <w:pPr>
        <w:pStyle w:val="Heading5"/>
      </w:pPr>
      <w:bookmarkStart w:id="5137" w:name="_Toc467573031"/>
      <w:bookmarkStart w:id="5138" w:name="_Toc475605821"/>
      <w:bookmarkStart w:id="5139" w:name="_Toc475607296"/>
      <w:bookmarkStart w:id="5140" w:name="_Toc476246616"/>
      <w:bookmarkStart w:id="5141" w:name="_Toc479241971"/>
      <w:bookmarkStart w:id="5142" w:name="_Toc484709428"/>
      <w:bookmarkStart w:id="5143" w:name="_Toc491082645"/>
      <w:r w:rsidRPr="00F06108">
        <w:t>5.2.4.</w:t>
      </w:r>
      <w:r>
        <w:rPr>
          <w:lang w:eastAsia="zh-CN"/>
        </w:rPr>
        <w:t>18</w:t>
      </w:r>
      <w:r w:rsidRPr="00F06108">
        <w:t>.1</w:t>
      </w:r>
      <w:r w:rsidRPr="00F06108">
        <w:tab/>
        <w:t>Introduction</w:t>
      </w:r>
      <w:bookmarkEnd w:id="5137"/>
      <w:bookmarkEnd w:id="5138"/>
      <w:bookmarkEnd w:id="5139"/>
      <w:bookmarkEnd w:id="5140"/>
      <w:bookmarkEnd w:id="5141"/>
      <w:bookmarkEnd w:id="5142"/>
      <w:bookmarkEnd w:id="5143"/>
      <w:r w:rsidRPr="00F06108">
        <w:t xml:space="preserve">  </w:t>
      </w:r>
    </w:p>
    <w:p w:rsidR="00F15787" w:rsidRPr="00F06108" w:rsidRDefault="00F15787" w:rsidP="00F15787">
      <w:pPr>
        <w:rPr>
          <w:lang w:eastAsia="zh-CN"/>
        </w:rPr>
      </w:pPr>
      <w:r w:rsidRPr="00F06108">
        <w:rPr>
          <w:rFonts w:hint="eastAsia"/>
          <w:lang w:eastAsia="zh-CN"/>
        </w:rPr>
        <w:t xml:space="preserve">To compare with </w:t>
      </w:r>
      <w:r w:rsidRPr="00F06108">
        <w:t>Solution #2.x</w:t>
      </w:r>
      <w:r w:rsidRPr="00F06108">
        <w:rPr>
          <w:rFonts w:hint="eastAsia"/>
          <w:lang w:eastAsia="zh-CN"/>
        </w:rPr>
        <w:t xml:space="preserve"> in section 5.2.4.x, this solution uses the (IMEI, device public key) binding to </w:t>
      </w:r>
      <w:r w:rsidRPr="00F06108">
        <w:t>addresses Key issue #2.4. In this solution,</w:t>
      </w:r>
      <w:r w:rsidRPr="00F06108">
        <w:rPr>
          <w:rFonts w:hint="eastAsia"/>
          <w:lang w:eastAsia="zh-CN"/>
        </w:rPr>
        <w:t xml:space="preserve"> </w:t>
      </w:r>
      <w:r w:rsidRPr="00F06108">
        <w:rPr>
          <w:lang w:eastAsia="zh-CN"/>
        </w:rPr>
        <w:t xml:space="preserve">the </w:t>
      </w:r>
      <w:r w:rsidRPr="00F06108">
        <w:rPr>
          <w:rFonts w:hint="eastAsia"/>
          <w:lang w:eastAsia="zh-CN"/>
        </w:rPr>
        <w:t>following pre-configurations</w:t>
      </w:r>
      <w:r w:rsidRPr="00F06108">
        <w:rPr>
          <w:lang w:eastAsia="zh-CN"/>
        </w:rPr>
        <w:t xml:space="preserve"> are needed</w:t>
      </w:r>
      <w:r w:rsidRPr="00F06108">
        <w:rPr>
          <w:rFonts w:hint="eastAsia"/>
          <w:lang w:eastAsia="zh-CN"/>
        </w:rPr>
        <w:t>:</w:t>
      </w:r>
    </w:p>
    <w:p w:rsidR="00F15787" w:rsidRPr="00F06108" w:rsidRDefault="00F15787" w:rsidP="00F15787">
      <w:pPr>
        <w:pStyle w:val="B1"/>
      </w:pPr>
      <w:r>
        <w:rPr>
          <w:lang w:eastAsia="zh-CN"/>
        </w:rPr>
        <w:t>-</w:t>
      </w:r>
      <w:r>
        <w:rPr>
          <w:lang w:eastAsia="zh-CN"/>
        </w:rPr>
        <w:tab/>
      </w:r>
      <w:r w:rsidRPr="00F06108">
        <w:rPr>
          <w:rFonts w:hint="eastAsia"/>
          <w:lang w:eastAsia="zh-CN"/>
        </w:rPr>
        <w:t>When</w:t>
      </w:r>
      <w:r w:rsidRPr="00F06108">
        <w:t xml:space="preserve"> </w:t>
      </w:r>
      <w:r w:rsidRPr="00F06108">
        <w:rPr>
          <w:rFonts w:hint="eastAsia"/>
          <w:lang w:eastAsia="zh-CN"/>
        </w:rPr>
        <w:t>a device is at</w:t>
      </w:r>
      <w:r w:rsidRPr="00F06108">
        <w:t xml:space="preserve"> </w:t>
      </w:r>
      <w:r w:rsidRPr="00F06108">
        <w:rPr>
          <w:rFonts w:hint="eastAsia"/>
          <w:lang w:eastAsia="zh-CN"/>
        </w:rPr>
        <w:t xml:space="preserve">the </w:t>
      </w:r>
      <w:r w:rsidRPr="00F06108">
        <w:t>manufactur</w:t>
      </w:r>
      <w:r w:rsidRPr="00F06108">
        <w:rPr>
          <w:rFonts w:hint="eastAsia"/>
          <w:lang w:eastAsia="zh-CN"/>
        </w:rPr>
        <w:t xml:space="preserve">e, a device public key </w:t>
      </w:r>
      <w:r w:rsidRPr="00F06108">
        <w:t xml:space="preserve">and the private key associated with the </w:t>
      </w:r>
      <w:r w:rsidRPr="00F06108">
        <w:rPr>
          <w:rFonts w:hint="eastAsia"/>
          <w:lang w:eastAsia="zh-CN"/>
        </w:rPr>
        <w:t xml:space="preserve">public key </w:t>
      </w:r>
      <w:r w:rsidRPr="00F06108">
        <w:rPr>
          <w:lang w:eastAsia="zh-CN"/>
        </w:rPr>
        <w:t>are</w:t>
      </w:r>
      <w:r w:rsidRPr="00F06108">
        <w:rPr>
          <w:rFonts w:hint="eastAsia"/>
          <w:lang w:eastAsia="zh-CN"/>
        </w:rPr>
        <w:t xml:space="preserve"> provisioned by the device</w:t>
      </w:r>
      <w:r w:rsidRPr="00F06108">
        <w:rPr>
          <w:lang w:eastAsia="zh-CN"/>
        </w:rPr>
        <w:t>’</w:t>
      </w:r>
      <w:r w:rsidRPr="00F06108">
        <w:rPr>
          <w:rFonts w:hint="eastAsia"/>
          <w:lang w:eastAsia="zh-CN"/>
        </w:rPr>
        <w:t>s manufacturer</w:t>
      </w:r>
      <w:r w:rsidRPr="00F06108">
        <w:t xml:space="preserve">. </w:t>
      </w:r>
    </w:p>
    <w:p w:rsidR="00F15787" w:rsidRPr="00F06108" w:rsidRDefault="00F15787" w:rsidP="00F15787">
      <w:pPr>
        <w:pStyle w:val="B1"/>
      </w:pPr>
      <w:r>
        <w:rPr>
          <w:lang w:eastAsia="zh-CN"/>
        </w:rPr>
        <w:t>-</w:t>
      </w:r>
      <w:r>
        <w:rPr>
          <w:lang w:eastAsia="zh-CN"/>
        </w:rPr>
        <w:tab/>
      </w:r>
      <w:r w:rsidRPr="00F06108">
        <w:rPr>
          <w:rFonts w:hint="eastAsia"/>
          <w:lang w:eastAsia="zh-CN"/>
        </w:rPr>
        <w:t>The private key associated with the device public key shall be secure</w:t>
      </w:r>
      <w:r w:rsidRPr="00F06108">
        <w:rPr>
          <w:lang w:eastAsia="zh-CN"/>
        </w:rPr>
        <w:t>ly</w:t>
      </w:r>
      <w:r w:rsidRPr="00F06108">
        <w:rPr>
          <w:rFonts w:hint="eastAsia"/>
          <w:lang w:eastAsia="zh-CN"/>
        </w:rPr>
        <w:t xml:space="preserve"> stor</w:t>
      </w:r>
      <w:r w:rsidRPr="00F06108">
        <w:rPr>
          <w:lang w:eastAsia="zh-CN"/>
        </w:rPr>
        <w:t>ed</w:t>
      </w:r>
      <w:r w:rsidRPr="00F06108">
        <w:rPr>
          <w:rFonts w:hint="eastAsia"/>
          <w:lang w:eastAsia="zh-CN"/>
        </w:rPr>
        <w:t xml:space="preserve"> in the device.</w:t>
      </w:r>
    </w:p>
    <w:p w:rsidR="00F15787" w:rsidRPr="00F06108" w:rsidRDefault="00F15787" w:rsidP="00F15787">
      <w:pPr>
        <w:pStyle w:val="B1"/>
      </w:pPr>
      <w:r>
        <w:lastRenderedPageBreak/>
        <w:t>-</w:t>
      </w:r>
      <w:r>
        <w:tab/>
      </w:r>
      <w:r w:rsidRPr="00F06108">
        <w:t xml:space="preserve">The device </w:t>
      </w:r>
      <w:r w:rsidRPr="00F06108">
        <w:rPr>
          <w:rFonts w:hint="eastAsia"/>
          <w:lang w:eastAsia="zh-CN"/>
        </w:rPr>
        <w:t xml:space="preserve">public key and the </w:t>
      </w:r>
      <w:r>
        <w:rPr>
          <w:rFonts w:hint="eastAsia"/>
          <w:lang w:eastAsia="zh-CN"/>
        </w:rPr>
        <w:t>equipment identifier</w:t>
      </w:r>
      <w:r w:rsidRPr="00F06108">
        <w:rPr>
          <w:rFonts w:hint="eastAsia"/>
          <w:lang w:eastAsia="zh-CN"/>
        </w:rPr>
        <w:t xml:space="preserve"> (i.e. IMEI) are </w:t>
      </w:r>
      <w:r w:rsidRPr="00F06108">
        <w:rPr>
          <w:lang w:eastAsia="zh-CN"/>
        </w:rPr>
        <w:t>bound</w:t>
      </w:r>
      <w:r w:rsidRPr="00F06108">
        <w:rPr>
          <w:rFonts w:hint="eastAsia"/>
          <w:lang w:eastAsia="zh-CN"/>
        </w:rPr>
        <w:t xml:space="preserve"> and the (IMEI, </w:t>
      </w:r>
      <w:r w:rsidRPr="00F06108">
        <w:t>device</w:t>
      </w:r>
      <w:r w:rsidRPr="00F06108">
        <w:rPr>
          <w:rFonts w:hint="eastAsia"/>
          <w:lang w:eastAsia="zh-CN"/>
        </w:rPr>
        <w:t xml:space="preserve"> public key) binding is </w:t>
      </w:r>
      <w:r w:rsidRPr="00F06108">
        <w:rPr>
          <w:lang w:eastAsia="zh-CN"/>
        </w:rPr>
        <w:t>published</w:t>
      </w:r>
      <w:r w:rsidRPr="00F06108">
        <w:rPr>
          <w:rFonts w:hint="eastAsia"/>
          <w:lang w:eastAsia="zh-CN"/>
        </w:rPr>
        <w:t xml:space="preserve"> in the </w:t>
      </w:r>
      <w:r w:rsidRPr="00F06108">
        <w:rPr>
          <w:lang w:eastAsia="zh-CN"/>
        </w:rPr>
        <w:t>manufacturer’s</w:t>
      </w:r>
      <w:r w:rsidRPr="00F06108">
        <w:rPr>
          <w:rFonts w:hint="eastAsia"/>
          <w:lang w:eastAsia="zh-CN"/>
        </w:rPr>
        <w:t xml:space="preserve"> device repository or third party</w:t>
      </w:r>
      <w:r w:rsidRPr="00F06108">
        <w:rPr>
          <w:lang w:eastAsia="zh-CN"/>
        </w:rPr>
        <w:t>’</w:t>
      </w:r>
      <w:r w:rsidRPr="00F06108">
        <w:rPr>
          <w:rFonts w:hint="eastAsia"/>
          <w:lang w:eastAsia="zh-CN"/>
        </w:rPr>
        <w:t xml:space="preserve">s repository. </w:t>
      </w:r>
    </w:p>
    <w:p w:rsidR="00F15787" w:rsidRPr="00F06108" w:rsidRDefault="00F15787" w:rsidP="00F15787">
      <w:pPr>
        <w:pStyle w:val="B1"/>
      </w:pPr>
      <w:r>
        <w:rPr>
          <w:lang w:eastAsia="zh-CN"/>
        </w:rPr>
        <w:t>-</w:t>
      </w:r>
      <w:r>
        <w:rPr>
          <w:lang w:eastAsia="zh-CN"/>
        </w:rPr>
        <w:tab/>
      </w:r>
      <w:r w:rsidRPr="00F06108">
        <w:rPr>
          <w:rFonts w:hint="eastAsia"/>
          <w:lang w:eastAsia="zh-CN"/>
        </w:rPr>
        <w:t xml:space="preserve">An </w:t>
      </w:r>
      <w:r w:rsidRPr="00F06108">
        <w:rPr>
          <w:lang w:eastAsia="zh-CN"/>
        </w:rPr>
        <w:t>operator</w:t>
      </w:r>
      <w:r w:rsidRPr="00F06108">
        <w:rPr>
          <w:rFonts w:hint="eastAsia"/>
          <w:lang w:eastAsia="zh-CN"/>
        </w:rPr>
        <w:t xml:space="preserve">, if </w:t>
      </w:r>
      <w:r>
        <w:rPr>
          <w:rFonts w:hint="eastAsia"/>
          <w:lang w:eastAsia="zh-CN"/>
        </w:rPr>
        <w:t xml:space="preserve">trusts the </w:t>
      </w:r>
      <w:r w:rsidRPr="00E66279">
        <w:t>device manufacturer or a 3</w:t>
      </w:r>
      <w:r w:rsidRPr="00041CDA">
        <w:rPr>
          <w:vertAlign w:val="superscript"/>
        </w:rPr>
        <w:t>rd</w:t>
      </w:r>
      <w:r w:rsidRPr="00E66279">
        <w:t xml:space="preserve"> party</w:t>
      </w:r>
      <w:r w:rsidRPr="00F06108">
        <w:rPr>
          <w:rFonts w:hint="eastAsia"/>
          <w:lang w:eastAsia="zh-CN"/>
        </w:rPr>
        <w:t>, can inqu</w:t>
      </w:r>
      <w:r>
        <w:rPr>
          <w:rFonts w:hint="eastAsia"/>
          <w:lang w:eastAsia="zh-CN"/>
        </w:rPr>
        <w:t>i</w:t>
      </w:r>
      <w:r w:rsidRPr="00F06108">
        <w:rPr>
          <w:rFonts w:hint="eastAsia"/>
          <w:lang w:eastAsia="zh-CN"/>
        </w:rPr>
        <w:t xml:space="preserve">re the (IMEI, </w:t>
      </w:r>
      <w:r w:rsidRPr="00F06108">
        <w:t xml:space="preserve">device </w:t>
      </w:r>
      <w:r w:rsidRPr="00F06108">
        <w:rPr>
          <w:rFonts w:hint="eastAsia"/>
          <w:lang w:eastAsia="zh-CN"/>
        </w:rPr>
        <w:t xml:space="preserve">public key) binding from the </w:t>
      </w:r>
      <w:r w:rsidRPr="00F06108">
        <w:rPr>
          <w:lang w:eastAsia="zh-CN"/>
        </w:rPr>
        <w:t>manufacturer’s</w:t>
      </w:r>
      <w:r w:rsidRPr="00F06108">
        <w:rPr>
          <w:rFonts w:hint="eastAsia"/>
          <w:lang w:eastAsia="zh-CN"/>
        </w:rPr>
        <w:t xml:space="preserve"> device repository or third party</w:t>
      </w:r>
      <w:r w:rsidRPr="00F06108">
        <w:rPr>
          <w:lang w:eastAsia="zh-CN"/>
        </w:rPr>
        <w:t>’</w:t>
      </w:r>
      <w:r w:rsidRPr="00F06108">
        <w:rPr>
          <w:rFonts w:hint="eastAsia"/>
          <w:lang w:eastAsia="zh-CN"/>
        </w:rPr>
        <w:t xml:space="preserve">s repository. </w:t>
      </w:r>
    </w:p>
    <w:p w:rsidR="00F15787" w:rsidRPr="00F06108" w:rsidRDefault="00F15787" w:rsidP="00F15787">
      <w:pPr>
        <w:pStyle w:val="Heading5"/>
      </w:pPr>
      <w:bookmarkStart w:id="5144" w:name="_Toc467573032"/>
      <w:bookmarkStart w:id="5145" w:name="_Toc475605822"/>
      <w:bookmarkStart w:id="5146" w:name="_Toc475607297"/>
      <w:bookmarkStart w:id="5147" w:name="_Toc476246617"/>
      <w:bookmarkStart w:id="5148" w:name="_Toc479241972"/>
      <w:bookmarkStart w:id="5149" w:name="_Toc484709429"/>
      <w:bookmarkStart w:id="5150" w:name="_Toc491082646"/>
      <w:r w:rsidRPr="00F06108">
        <w:t>5.2.4.</w:t>
      </w:r>
      <w:r>
        <w:rPr>
          <w:lang w:eastAsia="zh-CN"/>
        </w:rPr>
        <w:t>18</w:t>
      </w:r>
      <w:r w:rsidRPr="00F06108">
        <w:t>.2</w:t>
      </w:r>
      <w:r w:rsidRPr="00F06108">
        <w:tab/>
        <w:t>Solution details</w:t>
      </w:r>
      <w:bookmarkEnd w:id="5144"/>
      <w:bookmarkEnd w:id="5145"/>
      <w:bookmarkEnd w:id="5146"/>
      <w:bookmarkEnd w:id="5147"/>
      <w:bookmarkEnd w:id="5148"/>
      <w:bookmarkEnd w:id="5149"/>
      <w:bookmarkEnd w:id="5150"/>
      <w:r w:rsidRPr="00F06108">
        <w:t xml:space="preserve">  </w:t>
      </w:r>
    </w:p>
    <w:p w:rsidR="00F15787" w:rsidRDefault="00F15787" w:rsidP="00F15787">
      <w:pPr>
        <w:rPr>
          <w:lang w:eastAsia="zh-CN"/>
        </w:rPr>
      </w:pPr>
      <w:r w:rsidRPr="00F06108">
        <w:rPr>
          <w:rFonts w:hint="eastAsia"/>
          <w:lang w:eastAsia="zh-CN"/>
        </w:rPr>
        <w:t xml:space="preserve">The following figure describes the message flows of </w:t>
      </w:r>
      <w:r>
        <w:rPr>
          <w:rFonts w:hint="eastAsia"/>
          <w:lang w:eastAsia="zh-CN"/>
        </w:rPr>
        <w:t>equipment identifier</w:t>
      </w:r>
      <w:r w:rsidRPr="00F06108">
        <w:rPr>
          <w:rFonts w:hint="eastAsia"/>
          <w:lang w:eastAsia="zh-CN"/>
        </w:rPr>
        <w:t xml:space="preserve"> authentication:</w:t>
      </w:r>
    </w:p>
    <w:p w:rsidR="00F15787" w:rsidRDefault="00F15787" w:rsidP="00F15787">
      <w:pPr>
        <w:pStyle w:val="TH"/>
        <w:rPr>
          <w:lang w:eastAsia="zh-CN"/>
        </w:rPr>
      </w:pPr>
      <w:r w:rsidRPr="00F06108">
        <w:object w:dxaOrig="7515" w:dyaOrig="5486">
          <v:shape id="_x0000_i1148" type="#_x0000_t75" style="width:376pt;height:274pt" o:ole="">
            <v:imagedata r:id="rId359" o:title=""/>
          </v:shape>
          <o:OLEObject Type="Embed" ProgID="Visio.Drawing.11" ShapeID="_x0000_i1148" DrawAspect="Content" ObjectID="_1564822234" r:id="rId360"/>
        </w:object>
      </w:r>
    </w:p>
    <w:p w:rsidR="00F15787" w:rsidRPr="00F06108" w:rsidRDefault="00F15787" w:rsidP="00F15787">
      <w:pPr>
        <w:pStyle w:val="TF"/>
        <w:rPr>
          <w:lang w:eastAsia="zh-CN"/>
        </w:rPr>
      </w:pPr>
      <w:r w:rsidRPr="00F06108">
        <w:t>Figure 5.2.4.</w:t>
      </w:r>
      <w:r>
        <w:rPr>
          <w:lang w:eastAsia="zh-CN"/>
        </w:rPr>
        <w:t>18</w:t>
      </w:r>
      <w:r w:rsidRPr="00F06108">
        <w:t xml:space="preserve">.2-1: </w:t>
      </w:r>
      <w:r>
        <w:rPr>
          <w:rFonts w:hint="eastAsia"/>
          <w:lang w:eastAsia="zh-CN"/>
        </w:rPr>
        <w:t>equipment identifier</w:t>
      </w:r>
      <w:r w:rsidRPr="00F06108">
        <w:t xml:space="preserve"> authentication</w:t>
      </w:r>
      <w:r w:rsidRPr="00F06108">
        <w:rPr>
          <w:rFonts w:hint="eastAsia"/>
          <w:lang w:eastAsia="zh-CN"/>
        </w:rPr>
        <w:t xml:space="preserve"> based on </w:t>
      </w:r>
      <w:r>
        <w:rPr>
          <w:rFonts w:hint="eastAsia"/>
          <w:lang w:eastAsia="zh-CN"/>
        </w:rPr>
        <w:t>(</w:t>
      </w:r>
      <w:r w:rsidRPr="00F06108">
        <w:rPr>
          <w:rFonts w:hint="eastAsia"/>
          <w:lang w:eastAsia="zh-CN"/>
        </w:rPr>
        <w:t>IMEI</w:t>
      </w:r>
      <w:r>
        <w:rPr>
          <w:rFonts w:hint="eastAsia"/>
          <w:lang w:eastAsia="zh-CN"/>
        </w:rPr>
        <w:t>,</w:t>
      </w:r>
      <w:r w:rsidRPr="00F06108">
        <w:rPr>
          <w:rFonts w:hint="eastAsia"/>
          <w:lang w:eastAsia="zh-CN"/>
        </w:rPr>
        <w:t xml:space="preserve"> device public key</w:t>
      </w:r>
      <w:r>
        <w:rPr>
          <w:rFonts w:hint="eastAsia"/>
          <w:lang w:eastAsia="zh-CN"/>
        </w:rPr>
        <w:t>)</w:t>
      </w:r>
      <w:r w:rsidRPr="00F06108">
        <w:rPr>
          <w:rFonts w:hint="eastAsia"/>
          <w:lang w:eastAsia="zh-CN"/>
        </w:rPr>
        <w:t xml:space="preserve"> binding</w:t>
      </w:r>
    </w:p>
    <w:p w:rsidR="00F15787" w:rsidRPr="00F06108" w:rsidRDefault="00F15787" w:rsidP="00BA744E">
      <w:pPr>
        <w:pStyle w:val="ListNumber2"/>
        <w:numPr>
          <w:ilvl w:val="0"/>
          <w:numId w:val="32"/>
        </w:numPr>
      </w:pPr>
      <w:r w:rsidRPr="00F06108">
        <w:rPr>
          <w:rFonts w:hint="eastAsia"/>
          <w:lang w:eastAsia="zh-CN"/>
        </w:rPr>
        <w:t xml:space="preserve">The </w:t>
      </w:r>
      <w:r w:rsidRPr="00F06108">
        <w:rPr>
          <w:rFonts w:hint="eastAsia"/>
        </w:rPr>
        <w:t>NG-UE has been pre-provisioned the</w:t>
      </w:r>
      <w:r w:rsidRPr="00F06108">
        <w:rPr>
          <w:rFonts w:hint="eastAsia"/>
          <w:lang w:eastAsia="zh-CN"/>
        </w:rPr>
        <w:t xml:space="preserve"> public key</w:t>
      </w:r>
      <w:r w:rsidRPr="00F06108">
        <w:rPr>
          <w:rFonts w:hint="eastAsia"/>
        </w:rPr>
        <w:t xml:space="preserve"> and the private </w:t>
      </w:r>
      <w:r w:rsidRPr="00F06108">
        <w:rPr>
          <w:rFonts w:hint="eastAsia"/>
          <w:lang w:eastAsia="zh-CN"/>
        </w:rPr>
        <w:t xml:space="preserve">key </w:t>
      </w:r>
      <w:r w:rsidRPr="00F06108">
        <w:rPr>
          <w:rFonts w:hint="eastAsia"/>
        </w:rPr>
        <w:t xml:space="preserve">associated with the </w:t>
      </w:r>
      <w:r w:rsidRPr="00F06108">
        <w:rPr>
          <w:rFonts w:hint="eastAsia"/>
          <w:lang w:eastAsia="zh-CN"/>
        </w:rPr>
        <w:t>public key</w:t>
      </w:r>
      <w:r w:rsidRPr="00F06108">
        <w:rPr>
          <w:rFonts w:hint="eastAsia"/>
        </w:rPr>
        <w:t xml:space="preserve"> has been secure</w:t>
      </w:r>
      <w:r w:rsidRPr="00F06108">
        <w:t>ly</w:t>
      </w:r>
      <w:r w:rsidRPr="00F06108">
        <w:rPr>
          <w:rFonts w:hint="eastAsia"/>
        </w:rPr>
        <w:t xml:space="preserve"> stored in the device.</w:t>
      </w:r>
      <w:r w:rsidRPr="00F06108">
        <w:rPr>
          <w:rFonts w:hint="eastAsia"/>
          <w:lang w:eastAsia="zh-CN"/>
        </w:rPr>
        <w:t xml:space="preserve"> The (IMEI, device public key) binding has been published and stored in the (IMEI, device public key) bingding repository of the manufacturer or </w:t>
      </w:r>
      <w:r w:rsidRPr="00F06108">
        <w:t>3</w:t>
      </w:r>
      <w:r w:rsidRPr="00F06108">
        <w:rPr>
          <w:vertAlign w:val="superscript"/>
        </w:rPr>
        <w:t>rd</w:t>
      </w:r>
      <w:r w:rsidRPr="00F06108">
        <w:t xml:space="preserve"> party</w:t>
      </w:r>
      <w:r>
        <w:rPr>
          <w:rFonts w:hint="eastAsia"/>
          <w:lang w:eastAsia="zh-CN"/>
        </w:rPr>
        <w:t xml:space="preserve"> </w:t>
      </w:r>
      <w:r w:rsidRPr="00F06108">
        <w:rPr>
          <w:rFonts w:hint="eastAsia"/>
          <w:lang w:eastAsia="zh-CN"/>
        </w:rPr>
        <w:t>trusted</w:t>
      </w:r>
      <w:r>
        <w:rPr>
          <w:rFonts w:hint="eastAsia"/>
          <w:lang w:eastAsia="zh-CN"/>
        </w:rPr>
        <w:t xml:space="preserve"> by the manufacturer</w:t>
      </w:r>
      <w:r w:rsidRPr="00F06108">
        <w:rPr>
          <w:rFonts w:hint="eastAsia"/>
          <w:lang w:eastAsia="zh-CN"/>
        </w:rPr>
        <w:t>.</w:t>
      </w:r>
    </w:p>
    <w:p w:rsidR="00F15787" w:rsidRPr="00F06108" w:rsidRDefault="00F15787" w:rsidP="00BA744E">
      <w:pPr>
        <w:pStyle w:val="ListNumber2"/>
        <w:numPr>
          <w:ilvl w:val="0"/>
          <w:numId w:val="32"/>
        </w:numPr>
        <w:ind w:left="851" w:hanging="284"/>
      </w:pPr>
      <w:r w:rsidRPr="00F06108">
        <w:rPr>
          <w:rFonts w:hint="eastAsia"/>
          <w:lang w:eastAsia="zh-CN"/>
        </w:rPr>
        <w:t xml:space="preserve">The mutual authentication </w:t>
      </w:r>
      <w:r w:rsidRPr="00F06108">
        <w:rPr>
          <w:lang w:eastAsia="zh-CN"/>
        </w:rPr>
        <w:t>is</w:t>
      </w:r>
      <w:r w:rsidRPr="00F06108">
        <w:rPr>
          <w:rFonts w:hint="eastAsia"/>
          <w:lang w:eastAsia="zh-CN"/>
        </w:rPr>
        <w:t xml:space="preserve"> performed between the network and the NG-UE.</w:t>
      </w:r>
    </w:p>
    <w:p w:rsidR="00F15787" w:rsidRPr="00F06108" w:rsidRDefault="00F15787" w:rsidP="00BA744E">
      <w:pPr>
        <w:pStyle w:val="ListNumber2"/>
        <w:numPr>
          <w:ilvl w:val="0"/>
          <w:numId w:val="32"/>
        </w:numPr>
        <w:ind w:left="851" w:hanging="284"/>
      </w:pPr>
      <w:r w:rsidRPr="00F06108">
        <w:rPr>
          <w:rFonts w:hint="eastAsia"/>
          <w:lang w:eastAsia="zh-CN"/>
        </w:rPr>
        <w:t>The network entity (e.g.</w:t>
      </w:r>
      <w:r>
        <w:rPr>
          <w:rFonts w:hint="eastAsia"/>
          <w:lang w:eastAsia="zh-CN"/>
        </w:rPr>
        <w:t>SEAF</w:t>
      </w:r>
      <w:r w:rsidRPr="00F06108">
        <w:rPr>
          <w:rFonts w:hint="eastAsia"/>
          <w:lang w:eastAsia="zh-CN"/>
        </w:rPr>
        <w:t xml:space="preserve"> or CP-CN) sends the device identity request.</w:t>
      </w:r>
      <w:r w:rsidRPr="00F06108">
        <w:rPr>
          <w:lang w:eastAsia="zh-CN"/>
        </w:rPr>
        <w:t>.</w:t>
      </w:r>
      <w:r w:rsidRPr="00F06108">
        <w:rPr>
          <w:rFonts w:hint="eastAsia"/>
          <w:lang w:eastAsia="zh-CN"/>
        </w:rPr>
        <w:t xml:space="preserve"> </w:t>
      </w:r>
    </w:p>
    <w:p w:rsidR="00F15787" w:rsidRPr="00F06108" w:rsidRDefault="00F15787" w:rsidP="00BA744E">
      <w:pPr>
        <w:pStyle w:val="ListNumber2"/>
        <w:numPr>
          <w:ilvl w:val="0"/>
          <w:numId w:val="32"/>
        </w:numPr>
        <w:ind w:left="851" w:hanging="284"/>
      </w:pPr>
      <w:r w:rsidRPr="00F06108">
        <w:rPr>
          <w:rFonts w:hint="eastAsia"/>
          <w:lang w:eastAsia="zh-CN"/>
        </w:rPr>
        <w:t>The NG-UE uses the private key to sign the IMEI.</w:t>
      </w:r>
    </w:p>
    <w:p w:rsidR="00F15787" w:rsidRPr="00F06108" w:rsidRDefault="00F15787" w:rsidP="00BA744E">
      <w:pPr>
        <w:pStyle w:val="ListNumber2"/>
        <w:numPr>
          <w:ilvl w:val="0"/>
          <w:numId w:val="32"/>
        </w:numPr>
        <w:ind w:left="851" w:hanging="284"/>
      </w:pPr>
      <w:r w:rsidRPr="00F06108">
        <w:rPr>
          <w:rFonts w:hint="eastAsia"/>
          <w:lang w:eastAsia="zh-CN"/>
        </w:rPr>
        <w:t xml:space="preserve">The NG-UE sends the </w:t>
      </w:r>
      <w:r>
        <w:rPr>
          <w:rFonts w:hint="eastAsia"/>
          <w:lang w:eastAsia="zh-CN"/>
        </w:rPr>
        <w:t>equipment identifier</w:t>
      </w:r>
      <w:r w:rsidRPr="00F06108">
        <w:rPr>
          <w:rFonts w:hint="eastAsia"/>
          <w:lang w:eastAsia="zh-CN"/>
        </w:rPr>
        <w:t xml:space="preserve"> response to the </w:t>
      </w:r>
      <w:r>
        <w:rPr>
          <w:rFonts w:hint="eastAsia"/>
          <w:lang w:eastAsia="zh-CN"/>
        </w:rPr>
        <w:t>SEAF</w:t>
      </w:r>
      <w:r w:rsidRPr="00F06108">
        <w:rPr>
          <w:rFonts w:hint="eastAsia"/>
          <w:lang w:eastAsia="zh-CN"/>
        </w:rPr>
        <w:t xml:space="preserve">/CP-CN. This message includes the IMEI and the signature of the IMEI. This response should be </w:t>
      </w:r>
      <w:r w:rsidRPr="00F06108">
        <w:rPr>
          <w:lang w:eastAsia="zh-CN"/>
        </w:rPr>
        <w:t xml:space="preserve">encapsulated </w:t>
      </w:r>
      <w:r w:rsidRPr="00F06108">
        <w:rPr>
          <w:rFonts w:hint="eastAsia"/>
          <w:lang w:eastAsia="zh-CN"/>
        </w:rPr>
        <w:t>in a signalling message which can protect the identity from leaking</w:t>
      </w:r>
      <w:r>
        <w:rPr>
          <w:rFonts w:hint="eastAsia"/>
          <w:lang w:eastAsia="zh-CN"/>
        </w:rPr>
        <w:t xml:space="preserve"> and replay attack</w:t>
      </w:r>
      <w:r w:rsidRPr="00F06108">
        <w:rPr>
          <w:rFonts w:hint="eastAsia"/>
          <w:lang w:eastAsia="zh-CN"/>
        </w:rPr>
        <w:t>, like the NAS SMP</w:t>
      </w:r>
      <w:r w:rsidRPr="00F06108">
        <w:rPr>
          <w:lang w:eastAsia="zh-CN"/>
        </w:rPr>
        <w:t xml:space="preserve"> message</w:t>
      </w:r>
      <w:r w:rsidRPr="00F06108">
        <w:rPr>
          <w:rFonts w:hint="eastAsia"/>
          <w:lang w:eastAsia="zh-CN"/>
        </w:rPr>
        <w:t xml:space="preserve"> in LTE.</w:t>
      </w:r>
    </w:p>
    <w:p w:rsidR="00F15787" w:rsidRPr="00F06108" w:rsidRDefault="00F15787" w:rsidP="00BA744E">
      <w:pPr>
        <w:pStyle w:val="ListNumber2"/>
        <w:numPr>
          <w:ilvl w:val="0"/>
          <w:numId w:val="32"/>
        </w:numPr>
        <w:ind w:left="851" w:hanging="284"/>
      </w:pPr>
      <w:r w:rsidRPr="00F06108">
        <w:rPr>
          <w:rFonts w:hint="eastAsia"/>
          <w:lang w:eastAsia="zh-CN"/>
        </w:rPr>
        <w:t xml:space="preserve">The </w:t>
      </w:r>
      <w:r>
        <w:rPr>
          <w:rFonts w:hint="eastAsia"/>
          <w:lang w:eastAsia="zh-CN"/>
        </w:rPr>
        <w:t>SEAF</w:t>
      </w:r>
      <w:r w:rsidRPr="00F06108">
        <w:rPr>
          <w:rFonts w:hint="eastAsia"/>
          <w:lang w:eastAsia="zh-CN"/>
        </w:rPr>
        <w:t>/CP-CN sends the device public key i</w:t>
      </w:r>
      <w:r w:rsidRPr="00F06108">
        <w:rPr>
          <w:lang w:eastAsia="zh-CN"/>
        </w:rPr>
        <w:t>n</w:t>
      </w:r>
      <w:r w:rsidRPr="00F06108">
        <w:rPr>
          <w:rFonts w:hint="eastAsia"/>
          <w:lang w:eastAsia="zh-CN"/>
        </w:rPr>
        <w:t>quiry which includes the device</w:t>
      </w:r>
      <w:r>
        <w:rPr>
          <w:lang w:eastAsia="zh-CN"/>
        </w:rPr>
        <w:t>’</w:t>
      </w:r>
      <w:r>
        <w:rPr>
          <w:rFonts w:hint="eastAsia"/>
          <w:lang w:eastAsia="zh-CN"/>
        </w:rPr>
        <w:t>s IMEI</w:t>
      </w:r>
      <w:r w:rsidRPr="00F06108">
        <w:rPr>
          <w:rFonts w:hint="eastAsia"/>
          <w:lang w:eastAsia="zh-CN"/>
        </w:rPr>
        <w:t xml:space="preserve"> to the </w:t>
      </w:r>
      <w:r>
        <w:rPr>
          <w:rFonts w:hint="eastAsia"/>
          <w:lang w:eastAsia="zh-CN"/>
        </w:rPr>
        <w:t>AUSF</w:t>
      </w:r>
      <w:r w:rsidRPr="00F06108">
        <w:rPr>
          <w:rFonts w:hint="eastAsia"/>
          <w:lang w:eastAsia="zh-CN"/>
        </w:rPr>
        <w:t>/</w:t>
      </w:r>
      <w:r>
        <w:rPr>
          <w:rFonts w:hint="eastAsia"/>
          <w:lang w:eastAsia="zh-CN"/>
        </w:rPr>
        <w:t>ARPF</w:t>
      </w:r>
      <w:r w:rsidRPr="00F06108">
        <w:rPr>
          <w:rFonts w:hint="eastAsia"/>
          <w:lang w:eastAsia="zh-CN"/>
        </w:rPr>
        <w:t>.</w:t>
      </w:r>
    </w:p>
    <w:p w:rsidR="00F15787" w:rsidRPr="00F06108" w:rsidRDefault="00F15787" w:rsidP="00BA744E">
      <w:pPr>
        <w:pStyle w:val="ListNumber2"/>
        <w:numPr>
          <w:ilvl w:val="0"/>
          <w:numId w:val="32"/>
        </w:numPr>
      </w:pPr>
      <w:r w:rsidRPr="00F06108">
        <w:rPr>
          <w:rFonts w:hint="eastAsia"/>
          <w:lang w:eastAsia="zh-CN"/>
        </w:rPr>
        <w:t xml:space="preserve">The </w:t>
      </w:r>
      <w:r>
        <w:rPr>
          <w:rFonts w:hint="eastAsia"/>
          <w:lang w:eastAsia="zh-CN"/>
        </w:rPr>
        <w:t>AUSF</w:t>
      </w:r>
      <w:r w:rsidRPr="00F06108">
        <w:rPr>
          <w:rFonts w:hint="eastAsia"/>
          <w:lang w:eastAsia="zh-CN"/>
        </w:rPr>
        <w:t>/</w:t>
      </w:r>
      <w:r>
        <w:rPr>
          <w:rFonts w:hint="eastAsia"/>
          <w:lang w:eastAsia="zh-CN"/>
        </w:rPr>
        <w:t>ARPF</w:t>
      </w:r>
      <w:r w:rsidRPr="00F06108">
        <w:rPr>
          <w:rFonts w:hint="eastAsia"/>
          <w:lang w:eastAsia="zh-CN"/>
        </w:rPr>
        <w:t xml:space="preserve"> inquir</w:t>
      </w:r>
      <w:r w:rsidRPr="00F06108">
        <w:rPr>
          <w:lang w:eastAsia="zh-CN"/>
        </w:rPr>
        <w:t>es</w:t>
      </w:r>
      <w:r w:rsidRPr="00F06108">
        <w:rPr>
          <w:rFonts w:hint="eastAsia"/>
          <w:lang w:eastAsia="zh-CN"/>
        </w:rPr>
        <w:t xml:space="preserve"> the device </w:t>
      </w:r>
      <w:r w:rsidRPr="00F06108">
        <w:rPr>
          <w:lang w:eastAsia="zh-CN"/>
        </w:rPr>
        <w:t>public</w:t>
      </w:r>
      <w:r w:rsidRPr="00F06108">
        <w:rPr>
          <w:rFonts w:hint="eastAsia"/>
          <w:lang w:eastAsia="zh-CN"/>
        </w:rPr>
        <w:t xml:space="preserve"> key using the IMEI from the (IMEI, device public key) binding repository. </w:t>
      </w:r>
    </w:p>
    <w:p w:rsidR="00F15787" w:rsidRPr="00F06108" w:rsidRDefault="00F15787" w:rsidP="00F15787">
      <w:pPr>
        <w:pStyle w:val="EditorsNote"/>
        <w:rPr>
          <w:lang w:eastAsia="zh-CN"/>
        </w:rPr>
      </w:pPr>
      <w:r w:rsidRPr="00F06108">
        <w:rPr>
          <w:rFonts w:hint="eastAsia"/>
          <w:lang w:eastAsia="zh-CN"/>
        </w:rPr>
        <w:t>Editor</w:t>
      </w:r>
      <w:r w:rsidRPr="00F06108">
        <w:rPr>
          <w:lang w:eastAsia="zh-CN"/>
        </w:rPr>
        <w:t>’</w:t>
      </w:r>
      <w:r w:rsidRPr="00F06108">
        <w:rPr>
          <w:rFonts w:hint="eastAsia"/>
          <w:lang w:eastAsia="zh-CN"/>
        </w:rPr>
        <w:t xml:space="preserve">s </w:t>
      </w:r>
      <w:r w:rsidRPr="00F06108">
        <w:rPr>
          <w:lang w:eastAsia="zh-CN"/>
        </w:rPr>
        <w:t xml:space="preserve">Note: </w:t>
      </w:r>
      <w:r w:rsidRPr="00F06108">
        <w:rPr>
          <w:rFonts w:hint="eastAsia"/>
          <w:lang w:eastAsia="zh-CN"/>
        </w:rPr>
        <w:t xml:space="preserve">It is FFS </w:t>
      </w:r>
      <w:r>
        <w:rPr>
          <w:rFonts w:hint="eastAsia"/>
          <w:lang w:eastAsia="zh-CN"/>
        </w:rPr>
        <w:t>whether</w:t>
      </w:r>
      <w:r w:rsidRPr="00F06108">
        <w:rPr>
          <w:rFonts w:hint="eastAsia"/>
          <w:lang w:eastAsia="zh-CN"/>
        </w:rPr>
        <w:t xml:space="preserve"> t</w:t>
      </w:r>
      <w:r w:rsidRPr="00F06108">
        <w:rPr>
          <w:lang w:eastAsia="zh-CN"/>
        </w:rPr>
        <w:t xml:space="preserve">he binding between the IEMI and device </w:t>
      </w:r>
      <w:r>
        <w:rPr>
          <w:rFonts w:hint="eastAsia"/>
          <w:lang w:eastAsia="zh-CN"/>
        </w:rPr>
        <w:t>public key</w:t>
      </w:r>
      <w:r w:rsidRPr="00F06108">
        <w:rPr>
          <w:lang w:eastAsia="zh-CN"/>
        </w:rPr>
        <w:t xml:space="preserve"> c</w:t>
      </w:r>
      <w:r>
        <w:rPr>
          <w:rFonts w:hint="eastAsia"/>
          <w:lang w:eastAsia="zh-CN"/>
        </w:rPr>
        <w:t>an</w:t>
      </w:r>
      <w:r w:rsidRPr="00F06108">
        <w:rPr>
          <w:lang w:eastAsia="zh-CN"/>
        </w:rPr>
        <w:t xml:space="preserve"> be cached in the </w:t>
      </w:r>
      <w:r>
        <w:rPr>
          <w:rFonts w:hint="eastAsia"/>
          <w:lang w:eastAsia="zh-CN"/>
        </w:rPr>
        <w:t>AUSF</w:t>
      </w:r>
      <w:r w:rsidRPr="00F06108">
        <w:rPr>
          <w:rFonts w:hint="eastAsia"/>
          <w:lang w:eastAsia="zh-CN"/>
        </w:rPr>
        <w:t>/</w:t>
      </w:r>
      <w:r>
        <w:rPr>
          <w:rFonts w:hint="eastAsia"/>
          <w:lang w:eastAsia="zh-CN"/>
        </w:rPr>
        <w:t>ARPF or not</w:t>
      </w:r>
      <w:r w:rsidRPr="00F06108">
        <w:rPr>
          <w:lang w:eastAsia="zh-CN"/>
        </w:rPr>
        <w:t>.</w:t>
      </w:r>
    </w:p>
    <w:p w:rsidR="00F15787" w:rsidRPr="00F06108" w:rsidRDefault="00F15787" w:rsidP="00BA744E">
      <w:pPr>
        <w:pStyle w:val="ListNumber2"/>
        <w:numPr>
          <w:ilvl w:val="0"/>
          <w:numId w:val="32"/>
        </w:numPr>
        <w:ind w:left="851" w:hanging="284"/>
      </w:pPr>
      <w:r w:rsidRPr="00F06108">
        <w:rPr>
          <w:rFonts w:hint="eastAsia"/>
          <w:lang w:eastAsia="zh-CN"/>
        </w:rPr>
        <w:t xml:space="preserve">The </w:t>
      </w:r>
      <w:r>
        <w:rPr>
          <w:rFonts w:hint="eastAsia"/>
          <w:lang w:eastAsia="zh-CN"/>
        </w:rPr>
        <w:t>AUSF</w:t>
      </w:r>
      <w:r w:rsidRPr="00F06108">
        <w:rPr>
          <w:rFonts w:hint="eastAsia"/>
          <w:lang w:eastAsia="zh-CN"/>
        </w:rPr>
        <w:t>/</w:t>
      </w:r>
      <w:r>
        <w:rPr>
          <w:rFonts w:hint="eastAsia"/>
          <w:lang w:eastAsia="zh-CN"/>
        </w:rPr>
        <w:t>ARPF</w:t>
      </w:r>
      <w:r w:rsidRPr="00F06108">
        <w:rPr>
          <w:rFonts w:hint="eastAsia"/>
          <w:lang w:eastAsia="zh-CN"/>
        </w:rPr>
        <w:t xml:space="preserve"> returns the device public key to the </w:t>
      </w:r>
      <w:r>
        <w:rPr>
          <w:rFonts w:hint="eastAsia"/>
          <w:lang w:eastAsia="zh-CN"/>
        </w:rPr>
        <w:t>SEAF</w:t>
      </w:r>
      <w:r w:rsidRPr="00F06108">
        <w:rPr>
          <w:rFonts w:hint="eastAsia"/>
          <w:lang w:eastAsia="zh-CN"/>
        </w:rPr>
        <w:t>/CP-CN.</w:t>
      </w:r>
    </w:p>
    <w:p w:rsidR="00F15787" w:rsidRPr="00F06108" w:rsidRDefault="00F15787" w:rsidP="00BA744E">
      <w:pPr>
        <w:pStyle w:val="ListNumber2"/>
        <w:numPr>
          <w:ilvl w:val="0"/>
          <w:numId w:val="32"/>
        </w:numPr>
        <w:ind w:left="851" w:hanging="284"/>
      </w:pPr>
      <w:r w:rsidRPr="00F06108">
        <w:rPr>
          <w:rFonts w:hint="eastAsia"/>
          <w:lang w:eastAsia="zh-CN"/>
        </w:rPr>
        <w:lastRenderedPageBreak/>
        <w:t xml:space="preserve">The </w:t>
      </w:r>
      <w:r>
        <w:rPr>
          <w:rFonts w:hint="eastAsia"/>
          <w:lang w:eastAsia="zh-CN"/>
        </w:rPr>
        <w:t>SEAF</w:t>
      </w:r>
      <w:r w:rsidRPr="00F06108">
        <w:rPr>
          <w:rFonts w:hint="eastAsia"/>
          <w:lang w:eastAsia="zh-CN"/>
        </w:rPr>
        <w:t xml:space="preserve">/CP-CN uses the </w:t>
      </w:r>
      <w:r w:rsidRPr="00F06108">
        <w:rPr>
          <w:lang w:eastAsia="zh-CN"/>
        </w:rPr>
        <w:t>public</w:t>
      </w:r>
      <w:r w:rsidRPr="00F06108">
        <w:rPr>
          <w:rFonts w:hint="eastAsia"/>
          <w:lang w:eastAsia="zh-CN"/>
        </w:rPr>
        <w:t xml:space="preserve"> key to check the signature. The </w:t>
      </w:r>
      <w:r>
        <w:rPr>
          <w:rFonts w:hint="eastAsia"/>
          <w:lang w:eastAsia="zh-CN"/>
        </w:rPr>
        <w:t>equipment identifier</w:t>
      </w:r>
      <w:r w:rsidRPr="00F06108">
        <w:rPr>
          <w:rFonts w:hint="eastAsia"/>
          <w:lang w:eastAsia="zh-CN"/>
        </w:rPr>
        <w:t xml:space="preserve"> is authenticated if the signature check is successful.</w:t>
      </w:r>
    </w:p>
    <w:p w:rsidR="00F15787" w:rsidRPr="00F06108" w:rsidRDefault="00F15787" w:rsidP="00F15787">
      <w:pPr>
        <w:pStyle w:val="Heading5"/>
      </w:pPr>
      <w:bookmarkStart w:id="5151" w:name="_Toc467573033"/>
      <w:bookmarkStart w:id="5152" w:name="_Toc475605823"/>
      <w:bookmarkStart w:id="5153" w:name="_Toc475607298"/>
      <w:bookmarkStart w:id="5154" w:name="_Toc476246618"/>
      <w:bookmarkStart w:id="5155" w:name="_Toc479241973"/>
      <w:bookmarkStart w:id="5156" w:name="_Toc484709430"/>
      <w:bookmarkStart w:id="5157" w:name="_Toc491082647"/>
      <w:r w:rsidRPr="00F06108">
        <w:t>5.2.4.</w:t>
      </w:r>
      <w:r>
        <w:rPr>
          <w:lang w:eastAsia="zh-CN"/>
        </w:rPr>
        <w:t>18</w:t>
      </w:r>
      <w:r w:rsidRPr="00F06108">
        <w:t>.3</w:t>
      </w:r>
      <w:r w:rsidRPr="00F06108">
        <w:tab/>
        <w:t>Evaluation</w:t>
      </w:r>
      <w:bookmarkEnd w:id="5151"/>
      <w:bookmarkEnd w:id="5152"/>
      <w:bookmarkEnd w:id="5153"/>
      <w:bookmarkEnd w:id="5154"/>
      <w:bookmarkEnd w:id="5155"/>
      <w:bookmarkEnd w:id="5156"/>
      <w:bookmarkEnd w:id="5157"/>
      <w:r w:rsidRPr="00F06108">
        <w:t xml:space="preserve"> </w:t>
      </w:r>
    </w:p>
    <w:p w:rsidR="00F15787" w:rsidRDefault="00F15787" w:rsidP="00F15787">
      <w:pPr>
        <w:rPr>
          <w:lang w:eastAsia="zh-CN"/>
        </w:rPr>
      </w:pPr>
      <w:r w:rsidRPr="00F06108">
        <w:rPr>
          <w:rFonts w:hint="eastAsia"/>
          <w:lang w:eastAsia="zh-CN"/>
        </w:rPr>
        <w:t xml:space="preserve">This solution </w:t>
      </w:r>
      <w:r>
        <w:rPr>
          <w:lang w:eastAsia="zh-CN"/>
        </w:rPr>
        <w:t>is comparatively simple compared to the solution #2.</w:t>
      </w:r>
      <w:r>
        <w:rPr>
          <w:rFonts w:hint="eastAsia"/>
          <w:lang w:eastAsia="zh-CN"/>
        </w:rPr>
        <w:t>17</w:t>
      </w:r>
      <w:r>
        <w:rPr>
          <w:lang w:eastAsia="zh-CN"/>
        </w:rPr>
        <w:t xml:space="preserve"> as it</w:t>
      </w:r>
      <w:r>
        <w:rPr>
          <w:rFonts w:hint="eastAsia"/>
          <w:lang w:eastAsia="zh-CN"/>
        </w:rPr>
        <w:t xml:space="preserve"> does not need to deploy PKI. </w:t>
      </w:r>
      <w:r w:rsidRPr="00F06108">
        <w:rPr>
          <w:rFonts w:hint="eastAsia"/>
          <w:lang w:eastAsia="zh-CN"/>
        </w:rPr>
        <w:t xml:space="preserve">This solution can also save the </w:t>
      </w:r>
      <w:r w:rsidRPr="00F06108">
        <w:rPr>
          <w:lang w:eastAsia="zh-CN"/>
        </w:rPr>
        <w:t xml:space="preserve">valueable air resource as it </w:t>
      </w:r>
      <w:r w:rsidRPr="00F06108">
        <w:rPr>
          <w:rFonts w:hint="eastAsia"/>
          <w:lang w:eastAsia="zh-CN"/>
        </w:rPr>
        <w:t xml:space="preserve">does not </w:t>
      </w:r>
      <w:r w:rsidRPr="00F06108">
        <w:rPr>
          <w:lang w:eastAsia="zh-CN"/>
        </w:rPr>
        <w:t>transimit</w:t>
      </w:r>
      <w:r w:rsidRPr="00F06108">
        <w:rPr>
          <w:rFonts w:hint="eastAsia"/>
          <w:lang w:eastAsia="zh-CN"/>
        </w:rPr>
        <w:t xml:space="preserve"> the device public key in the air interface. Since the </w:t>
      </w:r>
      <w:r>
        <w:rPr>
          <w:lang w:eastAsia="zh-CN"/>
        </w:rPr>
        <w:t>equipment identifier</w:t>
      </w:r>
      <w:r w:rsidRPr="00F06108">
        <w:rPr>
          <w:rFonts w:hint="eastAsia"/>
          <w:lang w:eastAsia="zh-CN"/>
        </w:rPr>
        <w:t xml:space="preserve"> is transmitted through a protected signalling message, this </w:t>
      </w:r>
      <w:r w:rsidRPr="00F06108">
        <w:rPr>
          <w:lang w:eastAsia="zh-CN"/>
        </w:rPr>
        <w:t>solution</w:t>
      </w:r>
      <w:r w:rsidRPr="00F06108">
        <w:rPr>
          <w:rFonts w:hint="eastAsia"/>
          <w:lang w:eastAsia="zh-CN"/>
        </w:rPr>
        <w:t xml:space="preserve"> can prevent the </w:t>
      </w:r>
      <w:r w:rsidRPr="00F06108">
        <w:rPr>
          <w:lang w:eastAsia="zh-CN"/>
        </w:rPr>
        <w:t>leakage</w:t>
      </w:r>
      <w:r w:rsidRPr="00F06108">
        <w:rPr>
          <w:rFonts w:hint="eastAsia"/>
          <w:lang w:eastAsia="zh-CN"/>
        </w:rPr>
        <w:t xml:space="preserve"> of the </w:t>
      </w:r>
      <w:r>
        <w:rPr>
          <w:rFonts w:hint="eastAsia"/>
          <w:lang w:eastAsia="zh-CN"/>
        </w:rPr>
        <w:t>equipment identifier</w:t>
      </w:r>
      <w:r w:rsidRPr="00F06108">
        <w:rPr>
          <w:lang w:eastAsia="zh-CN"/>
        </w:rPr>
        <w:t>.</w:t>
      </w:r>
      <w:r>
        <w:rPr>
          <w:rFonts w:hint="eastAsia"/>
          <w:lang w:eastAsia="zh-CN"/>
        </w:rPr>
        <w:t xml:space="preserve"> </w:t>
      </w:r>
    </w:p>
    <w:p w:rsidR="00F15787" w:rsidRDefault="00F15787" w:rsidP="00F15787">
      <w:pPr>
        <w:rPr>
          <w:lang w:eastAsia="zh-CN"/>
        </w:rPr>
      </w:pPr>
      <w:r>
        <w:rPr>
          <w:rFonts w:hint="eastAsia"/>
          <w:lang w:eastAsia="zh-CN"/>
        </w:rPr>
        <w:t xml:space="preserve">The inquiring </w:t>
      </w:r>
      <w:r w:rsidRPr="00E66279">
        <w:rPr>
          <w:rFonts w:hint="eastAsia"/>
          <w:lang w:eastAsia="zh-CN"/>
        </w:rPr>
        <w:t xml:space="preserve">the (IMEI, </w:t>
      </w:r>
      <w:r w:rsidRPr="00F06108">
        <w:rPr>
          <w:rFonts w:hint="eastAsia"/>
          <w:lang w:eastAsia="zh-CN"/>
        </w:rPr>
        <w:t>device public key</w:t>
      </w:r>
      <w:r w:rsidRPr="00E66279">
        <w:rPr>
          <w:rFonts w:hint="eastAsia"/>
          <w:lang w:eastAsia="zh-CN"/>
        </w:rPr>
        <w:t>) binding</w:t>
      </w:r>
      <w:r>
        <w:rPr>
          <w:rFonts w:hint="eastAsia"/>
          <w:lang w:eastAsia="zh-CN"/>
        </w:rPr>
        <w:t xml:space="preserve"> causes the inquiry workload </w:t>
      </w:r>
      <w:r>
        <w:rPr>
          <w:lang w:eastAsia="zh-CN"/>
        </w:rPr>
        <w:t xml:space="preserve">less </w:t>
      </w:r>
      <w:r>
        <w:rPr>
          <w:rFonts w:hint="eastAsia"/>
          <w:lang w:eastAsia="zh-CN"/>
        </w:rPr>
        <w:t xml:space="preserve">than the </w:t>
      </w:r>
      <w:r>
        <w:rPr>
          <w:lang w:eastAsia="zh-CN"/>
        </w:rPr>
        <w:t>authentication</w:t>
      </w:r>
      <w:r>
        <w:rPr>
          <w:rFonts w:hint="eastAsia"/>
          <w:lang w:eastAsia="zh-CN"/>
        </w:rPr>
        <w:t xml:space="preserve"> of the device certificate directly (cf. the solution #2.10). Since the equipment identifier authentication is infrequent, the inquiry wokload does not seriously </w:t>
      </w:r>
      <w:r>
        <w:rPr>
          <w:lang w:eastAsia="zh-CN"/>
        </w:rPr>
        <w:t>affect</w:t>
      </w:r>
      <w:r>
        <w:rPr>
          <w:rFonts w:hint="eastAsia"/>
          <w:lang w:eastAsia="zh-CN"/>
        </w:rPr>
        <w:t xml:space="preserve"> the network. The AUSF/ARPF can also store the </w:t>
      </w:r>
      <w:r w:rsidRPr="00E66279">
        <w:rPr>
          <w:rFonts w:hint="eastAsia"/>
          <w:lang w:eastAsia="zh-CN"/>
        </w:rPr>
        <w:t xml:space="preserve">(IMEI, </w:t>
      </w:r>
      <w:r w:rsidRPr="00F06108">
        <w:rPr>
          <w:rFonts w:hint="eastAsia"/>
          <w:lang w:eastAsia="zh-CN"/>
        </w:rPr>
        <w:t>device public key</w:t>
      </w:r>
      <w:r w:rsidRPr="00E66279">
        <w:rPr>
          <w:rFonts w:hint="eastAsia"/>
          <w:lang w:eastAsia="zh-CN"/>
        </w:rPr>
        <w:t>) binding</w:t>
      </w:r>
      <w:r>
        <w:rPr>
          <w:rFonts w:hint="eastAsia"/>
          <w:lang w:eastAsia="zh-CN"/>
        </w:rPr>
        <w:t xml:space="preserve"> in the local to reduce the inquiry workload.</w:t>
      </w:r>
    </w:p>
    <w:p w:rsidR="00F15787" w:rsidRPr="006131CA" w:rsidRDefault="00F15787" w:rsidP="00F15787">
      <w:pPr>
        <w:pStyle w:val="EditorsNote"/>
      </w:pPr>
      <w:r>
        <w:rPr>
          <w:rFonts w:hint="eastAsia"/>
          <w:lang w:eastAsia="zh-CN"/>
        </w:rPr>
        <w:t xml:space="preserve">In this solution, the </w:t>
      </w:r>
      <w:r>
        <w:rPr>
          <w:lang w:eastAsia="zh-CN"/>
        </w:rPr>
        <w:t>manufacturer or a 3rd party which issues the decive</w:t>
      </w:r>
      <w:r>
        <w:rPr>
          <w:rFonts w:hint="eastAsia"/>
          <w:lang w:eastAsia="zh-CN"/>
        </w:rPr>
        <w:t xml:space="preserve"> public key</w:t>
      </w:r>
      <w:r>
        <w:rPr>
          <w:lang w:eastAsia="zh-CN"/>
        </w:rPr>
        <w:t xml:space="preserve"> needs to be trusted by the operators.</w:t>
      </w:r>
      <w:r>
        <w:rPr>
          <w:rFonts w:hint="eastAsia"/>
          <w:lang w:eastAsia="zh-CN"/>
        </w:rPr>
        <w:t xml:space="preserve"> </w:t>
      </w:r>
      <w:r>
        <w:t xml:space="preserve">Editor’s note: The solution should be modified to avoid the dependency </w:t>
      </w:r>
      <w:r w:rsidRPr="00FD28F3">
        <w:t>on a 3rd party for the authe</w:t>
      </w:r>
      <w:r>
        <w:t>ntication of the reported equipment</w:t>
      </w:r>
      <w:r w:rsidRPr="00FD28F3">
        <w:t xml:space="preserve"> </w:t>
      </w:r>
      <w:r>
        <w:t xml:space="preserve">identifier </w:t>
      </w:r>
      <w:r w:rsidRPr="00FD28F3">
        <w:t>(e.g., the operator doesn't need to make use of any entities outside of operator's network)</w:t>
      </w:r>
    </w:p>
    <w:p w:rsidR="00F15787" w:rsidRPr="00193154" w:rsidRDefault="00F15787" w:rsidP="00F15787">
      <w:pPr>
        <w:pStyle w:val="Heading4"/>
      </w:pPr>
      <w:bookmarkStart w:id="5158" w:name="_Toc475605824"/>
      <w:bookmarkStart w:id="5159" w:name="_Toc475607299"/>
      <w:bookmarkStart w:id="5160" w:name="_Toc476246619"/>
      <w:bookmarkStart w:id="5161" w:name="_Toc479241974"/>
      <w:bookmarkStart w:id="5162" w:name="_Toc484709431"/>
      <w:bookmarkStart w:id="5163" w:name="_Toc491082648"/>
      <w:r>
        <w:t>5.2.4.19</w:t>
      </w:r>
      <w:r w:rsidRPr="00193154">
        <w:tab/>
        <w:t>Solution #</w:t>
      </w:r>
      <w:r>
        <w:t>2</w:t>
      </w:r>
      <w:r w:rsidRPr="00193154">
        <w:t>.</w:t>
      </w:r>
      <w:r>
        <w:t>19</w:t>
      </w:r>
      <w:r w:rsidRPr="00193154">
        <w:t xml:space="preserve">: </w:t>
      </w:r>
      <w:r>
        <w:t>Alternative EAP architecture for 3GPP access</w:t>
      </w:r>
      <w:bookmarkEnd w:id="5130"/>
      <w:bookmarkEnd w:id="5158"/>
      <w:bookmarkEnd w:id="5159"/>
      <w:bookmarkEnd w:id="5160"/>
      <w:bookmarkEnd w:id="5161"/>
      <w:bookmarkEnd w:id="5162"/>
      <w:bookmarkEnd w:id="5163"/>
    </w:p>
    <w:p w:rsidR="00F15787" w:rsidRPr="00193154" w:rsidRDefault="00F15787" w:rsidP="00F15787">
      <w:pPr>
        <w:pStyle w:val="Heading5"/>
      </w:pPr>
      <w:bookmarkStart w:id="5164" w:name="_Toc467573035"/>
      <w:bookmarkStart w:id="5165" w:name="_Toc475605825"/>
      <w:bookmarkStart w:id="5166" w:name="_Toc475607300"/>
      <w:bookmarkStart w:id="5167" w:name="_Toc476246620"/>
      <w:bookmarkStart w:id="5168" w:name="_Toc479241975"/>
      <w:bookmarkStart w:id="5169" w:name="_Toc484709432"/>
      <w:bookmarkStart w:id="5170" w:name="_Toc491082649"/>
      <w:r>
        <w:t>5.2.4.19.1</w:t>
      </w:r>
      <w:r w:rsidRPr="00193154">
        <w:tab/>
        <w:t>Introduction</w:t>
      </w:r>
      <w:bookmarkEnd w:id="5164"/>
      <w:bookmarkEnd w:id="5165"/>
      <w:bookmarkEnd w:id="5166"/>
      <w:bookmarkEnd w:id="5167"/>
      <w:bookmarkEnd w:id="5168"/>
      <w:bookmarkEnd w:id="5169"/>
      <w:bookmarkEnd w:id="5170"/>
      <w:r w:rsidRPr="00193154">
        <w:t xml:space="preserve">  </w:t>
      </w:r>
    </w:p>
    <w:p w:rsidR="00F15787" w:rsidRPr="00193154" w:rsidRDefault="00F15787" w:rsidP="00F15787">
      <w:pPr>
        <w:rPr>
          <w:lang w:eastAsia="x-none"/>
        </w:rPr>
      </w:pPr>
      <w:r w:rsidRPr="00193154">
        <w:rPr>
          <w:lang w:eastAsia="x-none"/>
        </w:rPr>
        <w:t>This solution addresses Key Issue #</w:t>
      </w:r>
      <w:r>
        <w:rPr>
          <w:lang w:eastAsia="x-none"/>
        </w:rPr>
        <w:t>2.1.</w:t>
      </w:r>
    </w:p>
    <w:p w:rsidR="00F15787" w:rsidRDefault="00F15787" w:rsidP="00F15787">
      <w:pPr>
        <w:rPr>
          <w:lang w:eastAsia="x-none"/>
        </w:rPr>
      </w:pPr>
      <w:r>
        <w:rPr>
          <w:lang w:eastAsia="x-none"/>
        </w:rPr>
        <w:t xml:space="preserve">This solution provides serving network binding to the key delivered to the 3GPP serving network </w:t>
      </w:r>
      <w:r w:rsidRPr="004F4475">
        <w:rPr>
          <w:lang w:eastAsia="x-none"/>
        </w:rPr>
        <w:t xml:space="preserve">for general EAP protocols </w:t>
      </w:r>
      <w:r>
        <w:rPr>
          <w:lang w:eastAsia="x-none"/>
        </w:rPr>
        <w:t xml:space="preserve">by using EMSK to derive the key that is passed down from the EAP server. </w:t>
      </w:r>
      <w:r w:rsidRPr="004F4475">
        <w:rPr>
          <w:lang w:eastAsia="x-none"/>
        </w:rPr>
        <w:t>This allows the keys used in the 3GPP access to be bound to their specific role in a similar way to K</w:t>
      </w:r>
      <w:r w:rsidRPr="00D37008">
        <w:rPr>
          <w:vertAlign w:val="subscript"/>
          <w:lang w:eastAsia="x-none"/>
        </w:rPr>
        <w:t>ASME</w:t>
      </w:r>
      <w:r w:rsidRPr="004F4475">
        <w:rPr>
          <w:lang w:eastAsia="x-none"/>
        </w:rPr>
        <w:t xml:space="preserve"> in LTE.</w:t>
      </w:r>
      <w:r>
        <w:rPr>
          <w:lang w:eastAsia="x-none"/>
        </w:rPr>
        <w:t xml:space="preserve"> </w:t>
      </w:r>
    </w:p>
    <w:p w:rsidR="00F15787" w:rsidRPr="00193154" w:rsidRDefault="00F15787" w:rsidP="00F15787">
      <w:pPr>
        <w:rPr>
          <w:lang w:eastAsia="x-none"/>
        </w:rPr>
      </w:pPr>
      <w:r w:rsidRPr="00E51CBB">
        <w:rPr>
          <w:lang w:eastAsia="x-none"/>
        </w:rPr>
        <w:t>In this solution, the nodes between the NG-UE and AUSF will just have to transparently pass on the EAP packets. For</w:t>
      </w:r>
      <w:r>
        <w:rPr>
          <w:lang w:eastAsia="x-none"/>
        </w:rPr>
        <w:t xml:space="preserve"> the description of the solution, we consider the element that terminates the NAS mobility management messages as the CN-MM.</w:t>
      </w:r>
    </w:p>
    <w:p w:rsidR="00F15787" w:rsidRPr="00193154" w:rsidRDefault="00F15787" w:rsidP="00F15787">
      <w:pPr>
        <w:pStyle w:val="Heading5"/>
      </w:pPr>
      <w:bookmarkStart w:id="5171" w:name="_Toc467573036"/>
      <w:bookmarkStart w:id="5172" w:name="_Toc475605826"/>
      <w:bookmarkStart w:id="5173" w:name="_Toc475607301"/>
      <w:bookmarkStart w:id="5174" w:name="_Toc476246621"/>
      <w:bookmarkStart w:id="5175" w:name="_Toc479241976"/>
      <w:bookmarkStart w:id="5176" w:name="_Toc484709433"/>
      <w:bookmarkStart w:id="5177" w:name="_Toc491082650"/>
      <w:r>
        <w:t>5.2.4.19</w:t>
      </w:r>
      <w:r w:rsidRPr="00193154">
        <w:t>.2</w:t>
      </w:r>
      <w:r w:rsidRPr="00193154">
        <w:tab/>
        <w:t>Solution details</w:t>
      </w:r>
      <w:bookmarkEnd w:id="5171"/>
      <w:bookmarkEnd w:id="5172"/>
      <w:bookmarkEnd w:id="5173"/>
      <w:bookmarkEnd w:id="5174"/>
      <w:bookmarkEnd w:id="5175"/>
      <w:bookmarkEnd w:id="5176"/>
      <w:bookmarkEnd w:id="5177"/>
      <w:r w:rsidRPr="00193154">
        <w:t xml:space="preserve">  </w:t>
      </w:r>
    </w:p>
    <w:p w:rsidR="00F15787" w:rsidRDefault="00F15787" w:rsidP="00F15787">
      <w:pPr>
        <w:pStyle w:val="Heading6"/>
      </w:pPr>
      <w:bookmarkStart w:id="5178" w:name="_Toc467573037"/>
      <w:bookmarkStart w:id="5179" w:name="_Toc475605827"/>
      <w:bookmarkStart w:id="5180" w:name="_Toc475607302"/>
      <w:bookmarkStart w:id="5181" w:name="_Toc476246622"/>
      <w:bookmarkStart w:id="5182" w:name="_Toc479241977"/>
      <w:bookmarkStart w:id="5183" w:name="_Toc484709434"/>
      <w:bookmarkStart w:id="5184" w:name="_Toc491082651"/>
      <w:r>
        <w:t>5.2.4.19</w:t>
      </w:r>
      <w:r w:rsidRPr="00193154">
        <w:t>.2.1</w:t>
      </w:r>
      <w:r w:rsidRPr="00193154">
        <w:tab/>
      </w:r>
      <w:r>
        <w:t>Protocol Stack</w:t>
      </w:r>
      <w:bookmarkEnd w:id="5178"/>
      <w:bookmarkEnd w:id="5179"/>
      <w:bookmarkEnd w:id="5180"/>
      <w:bookmarkEnd w:id="5181"/>
      <w:bookmarkEnd w:id="5182"/>
      <w:bookmarkEnd w:id="5183"/>
      <w:bookmarkEnd w:id="5184"/>
      <w:r>
        <w:t xml:space="preserve"> </w:t>
      </w:r>
      <w:r w:rsidRPr="00193154">
        <w:t xml:space="preserve">  </w:t>
      </w:r>
    </w:p>
    <w:p w:rsidR="00F15787" w:rsidRDefault="00F15787" w:rsidP="00F15787">
      <w:r>
        <w:t>Figure 5.2.4.19.2.1-1 provides a possible protocol stack for carrying the EAP messages between the NG-UE and the AUSF.</w:t>
      </w:r>
    </w:p>
    <w:p w:rsidR="00F15787" w:rsidRDefault="00F15787" w:rsidP="00F15787">
      <w:pPr>
        <w:pStyle w:val="TF"/>
      </w:pPr>
      <w:r>
        <w:object w:dxaOrig="8075" w:dyaOrig="2003">
          <v:shape id="_x0000_i1149" type="#_x0000_t75" style="width:404.65pt;height:100pt" o:ole="">
            <v:imagedata r:id="rId361" o:title=""/>
          </v:shape>
          <o:OLEObject Type="Embed" ProgID="Visio.Drawing.11" ShapeID="_x0000_i1149" DrawAspect="Content" ObjectID="_1564822235" r:id="rId362"/>
        </w:object>
      </w:r>
    </w:p>
    <w:p w:rsidR="00F15787" w:rsidRPr="00193154" w:rsidRDefault="00F15787" w:rsidP="00F15787">
      <w:pPr>
        <w:pStyle w:val="TH"/>
      </w:pPr>
      <w:r>
        <w:t>Figure 5.2.4.19</w:t>
      </w:r>
      <w:r w:rsidRPr="00193154">
        <w:t xml:space="preserve">.2.1-1: </w:t>
      </w:r>
      <w:r>
        <w:t>Protocol Stack</w:t>
      </w:r>
    </w:p>
    <w:p w:rsidR="00F15787" w:rsidRPr="00193154" w:rsidRDefault="00F15787" w:rsidP="00F15787">
      <w:pPr>
        <w:pStyle w:val="Heading6"/>
      </w:pPr>
      <w:bookmarkStart w:id="5185" w:name="_Toc467573038"/>
      <w:bookmarkStart w:id="5186" w:name="_Toc475605828"/>
      <w:bookmarkStart w:id="5187" w:name="_Toc475607303"/>
      <w:bookmarkStart w:id="5188" w:name="_Toc476246623"/>
      <w:bookmarkStart w:id="5189" w:name="_Toc479241978"/>
      <w:bookmarkStart w:id="5190" w:name="_Toc484709435"/>
      <w:bookmarkStart w:id="5191" w:name="_Toc491082652"/>
      <w:r>
        <w:t>5.2.4.19</w:t>
      </w:r>
      <w:r w:rsidRPr="00193154">
        <w:t>.2.2</w:t>
      </w:r>
      <w:r w:rsidRPr="00193154">
        <w:tab/>
      </w:r>
      <w:r>
        <w:t>Authentication flows</w:t>
      </w:r>
      <w:bookmarkEnd w:id="5185"/>
      <w:bookmarkEnd w:id="5186"/>
      <w:bookmarkEnd w:id="5187"/>
      <w:bookmarkEnd w:id="5188"/>
      <w:bookmarkEnd w:id="5189"/>
      <w:bookmarkEnd w:id="5190"/>
      <w:bookmarkEnd w:id="5191"/>
    </w:p>
    <w:p w:rsidR="00F15787" w:rsidRDefault="00F15787" w:rsidP="00F15787">
      <w:pPr>
        <w:rPr>
          <w:lang w:eastAsia="x-none"/>
        </w:rPr>
      </w:pPr>
      <w:r>
        <w:rPr>
          <w:lang w:eastAsia="x-none"/>
        </w:rPr>
        <w:t>Figure 5.2.4.19.2.2-1 provides the flows for EAP authentication in the NextGen network. A description of the steps follows the figure.</w:t>
      </w:r>
    </w:p>
    <w:p w:rsidR="00F15787" w:rsidRPr="00E51CBB" w:rsidRDefault="00F15787" w:rsidP="00F15787">
      <w:pPr>
        <w:pStyle w:val="NO"/>
      </w:pPr>
      <w:r w:rsidRPr="00E51CBB">
        <w:t>NOTE 1: Identity used in the below flow is the subscription identifier.</w:t>
      </w:r>
    </w:p>
    <w:p w:rsidR="00F15787" w:rsidRPr="00E51CBB" w:rsidRDefault="00F15787" w:rsidP="00F15787">
      <w:pPr>
        <w:pStyle w:val="EditorsNote"/>
      </w:pPr>
      <w:r w:rsidRPr="00E51CBB">
        <w:t>Editor’s Note: the choice of authentication method may need to be added to the AUSF.</w:t>
      </w:r>
    </w:p>
    <w:p w:rsidR="00F15787" w:rsidRPr="00E51CBB" w:rsidRDefault="00F15787" w:rsidP="00F15787">
      <w:pPr>
        <w:pStyle w:val="NO"/>
      </w:pPr>
      <w:r w:rsidRPr="00E51CBB">
        <w:t>NOTE 2: For this solution, the AUSF is in the home network.</w:t>
      </w:r>
    </w:p>
    <w:p w:rsidR="00F15787" w:rsidRPr="00193154" w:rsidRDefault="00F15787" w:rsidP="00F15787">
      <w:pPr>
        <w:pStyle w:val="EditorsNote"/>
      </w:pPr>
      <w:r w:rsidRPr="00E51CBB">
        <w:lastRenderedPageBreak/>
        <w:t>Editor's Note: It should be clarified whether the present solution would work with trusted and untrusted non-3GPP access.</w:t>
      </w:r>
      <w:r>
        <w:t xml:space="preserve"> </w:t>
      </w:r>
    </w:p>
    <w:p w:rsidR="00F15787" w:rsidRDefault="00F15787" w:rsidP="00F15787">
      <w:pPr>
        <w:pStyle w:val="TH"/>
      </w:pPr>
      <w:r>
        <w:object w:dxaOrig="10008" w:dyaOrig="5405">
          <v:shape id="_x0000_i1150" type="#_x0000_t75" style="width:500.65pt;height:270pt" o:ole="">
            <v:imagedata r:id="rId363" o:title=""/>
          </v:shape>
          <o:OLEObject Type="Embed" ProgID="Visio.Drawing.11" ShapeID="_x0000_i1150" DrawAspect="Content" ObjectID="_1564822236" r:id="rId364"/>
        </w:object>
      </w:r>
      <w:r w:rsidRPr="00061BD7">
        <w:t xml:space="preserve"> </w:t>
      </w:r>
      <w:r>
        <w:t>Figure 5.2.4.19</w:t>
      </w:r>
      <w:r w:rsidRPr="00193154">
        <w:t xml:space="preserve">.2.2-1: </w:t>
      </w:r>
      <w:r>
        <w:t>Authentication flow for EAP with AUSF as authenticator</w:t>
      </w:r>
    </w:p>
    <w:p w:rsidR="00F15787" w:rsidRDefault="00F15787" w:rsidP="00F15787">
      <w:pPr>
        <w:pStyle w:val="List"/>
      </w:pPr>
      <w:r>
        <w:t>1. The NG-UE sends Attach Request to the CN-MM and include its Identity.</w:t>
      </w:r>
    </w:p>
    <w:p w:rsidR="00F15787" w:rsidRDefault="00F15787" w:rsidP="00F15787">
      <w:pPr>
        <w:pStyle w:val="List"/>
      </w:pPr>
      <w:r>
        <w:t>2. The CN-MM requests a K</w:t>
      </w:r>
      <w:r w:rsidRPr="00A624AE">
        <w:rPr>
          <w:vertAlign w:val="subscript"/>
        </w:rPr>
        <w:t>CN-MM</w:t>
      </w:r>
      <w:r>
        <w:t xml:space="preserve"> for this NG-UE from the SEAF. </w:t>
      </w:r>
    </w:p>
    <w:p w:rsidR="00F15787" w:rsidRDefault="00F15787" w:rsidP="00F15787">
      <w:pPr>
        <w:pStyle w:val="List"/>
      </w:pPr>
      <w:r>
        <w:t>3. The SEAF request a K</w:t>
      </w:r>
      <w:r w:rsidRPr="00E51CBB">
        <w:rPr>
          <w:vertAlign w:val="subscript"/>
        </w:rPr>
        <w:t>SEAF</w:t>
      </w:r>
      <w:r>
        <w:t xml:space="preserve"> for the NG-UE from the AUSF.</w:t>
      </w:r>
    </w:p>
    <w:p w:rsidR="00F15787" w:rsidRDefault="00F15787" w:rsidP="00F15787">
      <w:pPr>
        <w:pStyle w:val="List"/>
      </w:pPr>
      <w:r>
        <w:t>4. The AUSF decides to trigger an authentication for the NG-UE. It fetches the needed material to run the appropriate EAP method (identified by the Identity that is passed the AUSF) from the ARPF.</w:t>
      </w:r>
    </w:p>
    <w:p w:rsidR="00F15787" w:rsidRDefault="00F15787" w:rsidP="00F15787">
      <w:pPr>
        <w:pStyle w:val="List"/>
      </w:pPr>
      <w:r>
        <w:t xml:space="preserve">5a – 5g. The AUSF runs the EAP method with the UE. They may be several round trip between the AUSF and NG-UE. </w:t>
      </w:r>
    </w:p>
    <w:p w:rsidR="00F15787" w:rsidRPr="00D60998" w:rsidRDefault="00F15787" w:rsidP="00F15787">
      <w:pPr>
        <w:pStyle w:val="NO"/>
      </w:pPr>
      <w:r>
        <w:t>NOTE 2a:</w:t>
      </w:r>
      <w:r>
        <w:tab/>
        <w:t>Use of this propsal with an AKA method over EAP requires the setting and checking of the key separation bit as described in the EAP AKA</w:t>
      </w:r>
      <w:r w:rsidRPr="003A02A2">
        <w:t>'</w:t>
      </w:r>
      <w:r>
        <w:t xml:space="preserve"> RFC 5448 [61]. Hence it is recommended to only use EAP AKA</w:t>
      </w:r>
      <w:r w:rsidRPr="003A02A2">
        <w:t>'</w:t>
      </w:r>
      <w:r>
        <w:t xml:space="preserve"> with this method. </w:t>
      </w:r>
    </w:p>
    <w:p w:rsidR="00F15787" w:rsidRDefault="00F15787" w:rsidP="00F15787">
      <w:pPr>
        <w:pStyle w:val="List"/>
      </w:pPr>
      <w:r>
        <w:t>6. Once the EAP method has successfully completed, the AUSF calculates K</w:t>
      </w:r>
      <w:r w:rsidRPr="00EB5B6B">
        <w:rPr>
          <w:vertAlign w:val="subscript"/>
        </w:rPr>
        <w:t>SEAF</w:t>
      </w:r>
      <w:r>
        <w:t xml:space="preserve"> from the EMSK. It sends the K</w:t>
      </w:r>
      <w:r w:rsidRPr="00D37008">
        <w:rPr>
          <w:vertAlign w:val="subscript"/>
        </w:rPr>
        <w:t>SEAF</w:t>
      </w:r>
      <w:r>
        <w:t xml:space="preserve"> along with the EAP Success packet to the SEAF.</w:t>
      </w:r>
    </w:p>
    <w:p w:rsidR="00F15787" w:rsidRDefault="00F15787" w:rsidP="00F15787">
      <w:pPr>
        <w:pStyle w:val="NO"/>
      </w:pPr>
      <w:r>
        <w:t>NOTE 2b:</w:t>
      </w:r>
      <w:r>
        <w:tab/>
        <w:t>EMSK (rather then MSK) is used to calculate K</w:t>
      </w:r>
      <w:r w:rsidRPr="00A20476">
        <w:rPr>
          <w:vertAlign w:val="subscript"/>
        </w:rPr>
        <w:t>SEAF</w:t>
      </w:r>
      <w:r>
        <w:t xml:space="preserve"> as this means that there is no need to restrict the use of the credentials used to access to 3GPP access only.</w:t>
      </w:r>
      <w:r w:rsidRPr="004B04CE">
        <w:t xml:space="preserve"> If such a restriction is not applied, then MSK may be sent to a non-3GPP entity which could then calculate the K</w:t>
      </w:r>
      <w:r w:rsidRPr="002104C5">
        <w:rPr>
          <w:vertAlign w:val="subscript"/>
        </w:rPr>
        <w:t>SEAF</w:t>
      </w:r>
      <w:r w:rsidRPr="004B04CE">
        <w:t>. If the MSK is stolen (e.g., by compromising the non-3GPP entity), then it would be used to impersonate 3GPP network</w:t>
      </w:r>
      <w:r>
        <w:t xml:space="preserve">. </w:t>
      </w:r>
    </w:p>
    <w:p w:rsidR="00F15787" w:rsidRDefault="00F15787" w:rsidP="00F15787">
      <w:pPr>
        <w:pStyle w:val="List"/>
      </w:pPr>
      <w:r>
        <w:t>7. Due to the presence of the K</w:t>
      </w:r>
      <w:r w:rsidRPr="00EB5B6B">
        <w:rPr>
          <w:vertAlign w:val="subscript"/>
        </w:rPr>
        <w:t>SEAF</w:t>
      </w:r>
      <w:r>
        <w:t xml:space="preserve"> or an indication in the lower layers, the SEAF is aware that the authentication succeeded. It calculates K</w:t>
      </w:r>
      <w:r w:rsidRPr="00EB5B6B">
        <w:rPr>
          <w:vertAlign w:val="subscript"/>
        </w:rPr>
        <w:t>CN-MM</w:t>
      </w:r>
      <w:r>
        <w:t xml:space="preserve"> from the K</w:t>
      </w:r>
      <w:r w:rsidRPr="00EB5B6B">
        <w:rPr>
          <w:vertAlign w:val="subscript"/>
        </w:rPr>
        <w:t>SEAF</w:t>
      </w:r>
      <w:r>
        <w:t>. The SEAF sends K</w:t>
      </w:r>
      <w:r w:rsidRPr="00EB5B6B">
        <w:rPr>
          <w:vertAlign w:val="subscript"/>
        </w:rPr>
        <w:t>CN-MM</w:t>
      </w:r>
      <w:r>
        <w:t xml:space="preserve"> and the EAP Success packet to the CN-MM.</w:t>
      </w:r>
    </w:p>
    <w:p w:rsidR="00F15787" w:rsidRDefault="00F15787" w:rsidP="00F15787">
      <w:pPr>
        <w:pStyle w:val="List"/>
      </w:pPr>
      <w:r>
        <w:t>8. Due to the presence of the K</w:t>
      </w:r>
      <w:r w:rsidRPr="00EB5B6B">
        <w:rPr>
          <w:vertAlign w:val="subscript"/>
        </w:rPr>
        <w:t>CN-MM</w:t>
      </w:r>
      <w:r w:rsidRPr="00E83C4D">
        <w:t xml:space="preserve"> or an indicati</w:t>
      </w:r>
      <w:r>
        <w:t>on in the lower layers, the CN-MM</w:t>
      </w:r>
      <w:r w:rsidRPr="00E83C4D">
        <w:t xml:space="preserve"> is aware that the authentication succeeded. It calculates </w:t>
      </w:r>
      <w:r>
        <w:t>the NAS keys from the K</w:t>
      </w:r>
      <w:r w:rsidRPr="00E51CBB">
        <w:rPr>
          <w:vertAlign w:val="subscript"/>
        </w:rPr>
        <w:t>CN-MM</w:t>
      </w:r>
      <w:r>
        <w:t xml:space="preserve">. The SEAF sends </w:t>
      </w:r>
      <w:r w:rsidRPr="00E83C4D">
        <w:t>th</w:t>
      </w:r>
      <w:r>
        <w:t>e EAP Success packet to the NG-UE in the NAS SMC.</w:t>
      </w:r>
    </w:p>
    <w:p w:rsidR="00F15787" w:rsidRDefault="00F15787" w:rsidP="00F15787">
      <w:pPr>
        <w:pStyle w:val="NO"/>
      </w:pPr>
      <w:r>
        <w:t xml:space="preserve">NOTE 3: </w:t>
      </w:r>
      <w:r>
        <w:tab/>
        <w:t>If for protocol reasons, the EAP Success cannot go with the NAS SMC, it is sent in a separate NAS message before the NAS SMC is sent.</w:t>
      </w:r>
    </w:p>
    <w:p w:rsidR="00F15787" w:rsidRPr="00E51CBB" w:rsidRDefault="00F15787" w:rsidP="00F15787">
      <w:pPr>
        <w:pStyle w:val="NO"/>
      </w:pPr>
      <w:r w:rsidRPr="00E51CBB">
        <w:lastRenderedPageBreak/>
        <w:t xml:space="preserve">NOTE 4: </w:t>
      </w:r>
      <w:r>
        <w:tab/>
      </w:r>
      <w:r w:rsidRPr="00E51CBB">
        <w:t xml:space="preserve">EAP-AKA' already achieves this goal by design. The present solution is therefore not needed for EAP-AKA'. Applying the present solution to EAP-AKA' would lead to a duplication of effort for achieving the same goal and should be avoided. But it is true that not all EAP authentication methods achieve the goal of serving network binding. Such methods could, in principle, benefit from enhancements providing such binding.  </w:t>
      </w:r>
    </w:p>
    <w:p w:rsidR="00F15787" w:rsidRPr="00D60998" w:rsidRDefault="00F15787" w:rsidP="00F15787">
      <w:pPr>
        <w:pStyle w:val="NO"/>
      </w:pPr>
      <w:r>
        <w:t>NOTE 5:</w:t>
      </w:r>
      <w:r>
        <w:tab/>
        <w:t xml:space="preserve">The solution relies on calculating a key bound to the visited network in the home network. Hence the solution </w:t>
      </w:r>
      <w:r w:rsidRPr="003A02A2">
        <w:t>will not work if the EAP Server is placed in the serving network.</w:t>
      </w:r>
    </w:p>
    <w:p w:rsidR="00F15787" w:rsidRDefault="00F15787" w:rsidP="00F15787">
      <w:pPr>
        <w:keepNext/>
        <w:keepLines/>
        <w:spacing w:before="120"/>
        <w:ind w:left="1701" w:hanging="1701"/>
        <w:outlineLvl w:val="4"/>
        <w:rPr>
          <w:rFonts w:ascii="Arial" w:hAnsi="Arial"/>
          <w:sz w:val="22"/>
          <w:lang w:eastAsia="x-none"/>
        </w:rPr>
      </w:pPr>
      <w:r>
        <w:rPr>
          <w:rFonts w:ascii="Arial" w:hAnsi="Arial"/>
          <w:sz w:val="22"/>
          <w:lang w:eastAsia="x-none"/>
        </w:rPr>
        <w:t>5.2.4.19</w:t>
      </w:r>
      <w:r w:rsidRPr="00193154">
        <w:rPr>
          <w:rFonts w:ascii="Arial" w:hAnsi="Arial"/>
          <w:sz w:val="22"/>
          <w:lang w:eastAsia="x-none"/>
        </w:rPr>
        <w:t>.3</w:t>
      </w:r>
      <w:r w:rsidRPr="00193154">
        <w:rPr>
          <w:rFonts w:ascii="Arial" w:hAnsi="Arial"/>
          <w:sz w:val="22"/>
          <w:lang w:eastAsia="x-none"/>
        </w:rPr>
        <w:tab/>
        <w:t xml:space="preserve">Evaluation </w:t>
      </w:r>
    </w:p>
    <w:p w:rsidR="00F15787" w:rsidRPr="00193154" w:rsidRDefault="00F15787" w:rsidP="00F15787">
      <w:r w:rsidRPr="00E83EE3">
        <w:t>The stated protocol goal is to provide "serving network binding to the key delivered to the 3GPP serving network for general EAP protocols by using EMSK to derive the key that is passed down from the EAP server."</w:t>
      </w:r>
    </w:p>
    <w:p w:rsidR="00F15787" w:rsidRDefault="00F15787" w:rsidP="00F15787">
      <w:pPr>
        <w:pStyle w:val="Heading4"/>
      </w:pPr>
      <w:bookmarkStart w:id="5192" w:name="_Toc467573039"/>
      <w:bookmarkStart w:id="5193" w:name="_Toc455501420"/>
      <w:bookmarkStart w:id="5194" w:name="_Toc475605829"/>
      <w:bookmarkStart w:id="5195" w:name="_Toc475607304"/>
      <w:bookmarkStart w:id="5196" w:name="_Toc476246624"/>
      <w:bookmarkStart w:id="5197" w:name="_Toc479241979"/>
      <w:bookmarkStart w:id="5198" w:name="_Toc484709436"/>
      <w:bookmarkStart w:id="5199" w:name="_Toc491082653"/>
      <w:r>
        <w:t>5.2.4.20</w:t>
      </w:r>
      <w:r>
        <w:tab/>
        <w:t>Solution #2.20: void</w:t>
      </w:r>
      <w:bookmarkEnd w:id="5197"/>
      <w:bookmarkEnd w:id="5198"/>
      <w:bookmarkEnd w:id="5199"/>
      <w:r>
        <w:t xml:space="preserve"> </w:t>
      </w:r>
      <w:bookmarkEnd w:id="5192"/>
      <w:bookmarkEnd w:id="5194"/>
      <w:bookmarkEnd w:id="5195"/>
      <w:bookmarkEnd w:id="5196"/>
    </w:p>
    <w:p w:rsidR="00F15787" w:rsidRDefault="00F15787" w:rsidP="00F15787">
      <w:pPr>
        <w:pStyle w:val="Heading4"/>
      </w:pPr>
      <w:bookmarkStart w:id="5200" w:name="_Toc463450995"/>
      <w:bookmarkStart w:id="5201" w:name="_Toc467573043"/>
      <w:bookmarkStart w:id="5202" w:name="_Toc475605830"/>
      <w:bookmarkStart w:id="5203" w:name="_Toc475607305"/>
      <w:bookmarkStart w:id="5204" w:name="_Toc476246625"/>
      <w:bookmarkStart w:id="5205" w:name="_Toc479241980"/>
      <w:bookmarkStart w:id="5206" w:name="_Toc484709437"/>
      <w:bookmarkStart w:id="5207" w:name="_Toc491082654"/>
      <w:bookmarkEnd w:id="5193"/>
      <w:r>
        <w:t>5.2.4.21</w:t>
      </w:r>
      <w:r>
        <w:tab/>
        <w:t xml:space="preserve">Solution #2.21: </w:t>
      </w:r>
      <w:bookmarkEnd w:id="5200"/>
      <w:r w:rsidRPr="0016140D">
        <w:t xml:space="preserve">Linking update location with authentication </w:t>
      </w:r>
      <w:r>
        <w:t>confirmation</w:t>
      </w:r>
      <w:bookmarkEnd w:id="5201"/>
      <w:bookmarkEnd w:id="5202"/>
      <w:bookmarkEnd w:id="5203"/>
      <w:bookmarkEnd w:id="5204"/>
      <w:bookmarkEnd w:id="5205"/>
      <w:bookmarkEnd w:id="5206"/>
      <w:bookmarkEnd w:id="5207"/>
    </w:p>
    <w:p w:rsidR="00F15787" w:rsidRDefault="00F15787" w:rsidP="00F15787">
      <w:pPr>
        <w:pStyle w:val="Heading5"/>
      </w:pPr>
      <w:bookmarkStart w:id="5208" w:name="_Toc463450996"/>
      <w:bookmarkStart w:id="5209" w:name="_Toc467573044"/>
      <w:bookmarkStart w:id="5210" w:name="_Toc475605831"/>
      <w:bookmarkStart w:id="5211" w:name="_Toc475607306"/>
      <w:bookmarkStart w:id="5212" w:name="_Toc476246626"/>
      <w:bookmarkStart w:id="5213" w:name="_Toc479241981"/>
      <w:bookmarkStart w:id="5214" w:name="_Toc484709438"/>
      <w:bookmarkStart w:id="5215" w:name="_Toc491082655"/>
      <w:r>
        <w:t>5.2.4.21.1</w:t>
      </w:r>
      <w:r>
        <w:tab/>
        <w:t>Introduction</w:t>
      </w:r>
      <w:bookmarkEnd w:id="5208"/>
      <w:bookmarkEnd w:id="5209"/>
      <w:bookmarkEnd w:id="5210"/>
      <w:bookmarkEnd w:id="5211"/>
      <w:bookmarkEnd w:id="5212"/>
      <w:bookmarkEnd w:id="5213"/>
      <w:bookmarkEnd w:id="5214"/>
      <w:bookmarkEnd w:id="5215"/>
      <w:r>
        <w:t xml:space="preserve">  </w:t>
      </w:r>
    </w:p>
    <w:p w:rsidR="00F15787" w:rsidRPr="001000E4" w:rsidRDefault="00F15787" w:rsidP="00F15787">
      <w:r>
        <w:t xml:space="preserve">This solution addresses key issue #2.16.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5216" w:name="_Toc463450997"/>
      <w:bookmarkStart w:id="5217" w:name="_Toc467573045"/>
      <w:bookmarkStart w:id="5218" w:name="_Toc475605832"/>
      <w:bookmarkStart w:id="5219" w:name="_Toc475607307"/>
      <w:bookmarkStart w:id="5220" w:name="_Toc476246627"/>
      <w:bookmarkStart w:id="5221" w:name="_Toc479241982"/>
      <w:bookmarkStart w:id="5222" w:name="_Toc484709439"/>
      <w:bookmarkStart w:id="5223" w:name="_Toc491082656"/>
      <w:r>
        <w:t>5.2.4.21.2</w:t>
      </w:r>
      <w:r>
        <w:tab/>
        <w:t>Solution details</w:t>
      </w:r>
      <w:bookmarkEnd w:id="5216"/>
      <w:bookmarkEnd w:id="5217"/>
      <w:bookmarkEnd w:id="5218"/>
      <w:bookmarkEnd w:id="5219"/>
      <w:bookmarkEnd w:id="5220"/>
      <w:bookmarkEnd w:id="5221"/>
      <w:bookmarkEnd w:id="5222"/>
      <w:bookmarkEnd w:id="5223"/>
      <w:r>
        <w:t xml:space="preserve">  </w:t>
      </w:r>
    </w:p>
    <w:p w:rsidR="00F15787" w:rsidRDefault="00F15787" w:rsidP="00F15787">
      <w:r>
        <w:t xml:space="preserve">The solution consists in using an authentication protocol with UE authentication confirmation, e.g. EAP-AKA' or EPS AKA* (cf. solution #2.22), and link it to a Next Generation </w:t>
      </w:r>
      <w:r w:rsidRPr="0016140D">
        <w:t xml:space="preserve">Update Location </w:t>
      </w:r>
      <w:r>
        <w:t xml:space="preserve">Request (NG-ULR). This can be done e.g. in the following way: </w:t>
      </w:r>
    </w:p>
    <w:p w:rsidR="00F15787" w:rsidRDefault="00F15787" w:rsidP="00BA744E">
      <w:pPr>
        <w:numPr>
          <w:ilvl w:val="0"/>
          <w:numId w:val="61"/>
        </w:numPr>
      </w:pPr>
      <w:r>
        <w:t xml:space="preserve">The home network records the time of most recent successful authentication of the subscriber together with the identity of the NG visited network that was involved in the authentication. When a new NG-ULR arrives from a visited network the home network checks whether there is a sufficiently recent authentication of the subscriber by this visited network. If not the NG-ULR is rejected. The rejection message may include, according to the home networks policy, an indication that the visited network should send a new NG Authentication Information Request for fetching new authentication vectors before repeating the NG-ULR. </w:t>
      </w:r>
    </w:p>
    <w:p w:rsidR="00F15787" w:rsidRDefault="00F15787" w:rsidP="00F15787">
      <w:pPr>
        <w:pStyle w:val="NO"/>
      </w:pPr>
      <w:r>
        <w:t xml:space="preserve">NOTE1: </w:t>
      </w:r>
      <w:r>
        <w:tab/>
        <w:t xml:space="preserve">With this approach, the authentication procedure and the NG-ULR procedure are performed independently. They are coupled only through linking information in the home network. This is similar to the flows in EPS. </w:t>
      </w:r>
    </w:p>
    <w:p w:rsidR="00F15787" w:rsidRDefault="00F15787" w:rsidP="00F15787">
      <w:pPr>
        <w:pStyle w:val="NO"/>
      </w:pPr>
      <w:r w:rsidRPr="00460CD5">
        <w:t>NOTE</w:t>
      </w:r>
      <w:r>
        <w:t>2</w:t>
      </w:r>
      <w:r w:rsidRPr="00460CD5">
        <w:t xml:space="preserve">: </w:t>
      </w:r>
      <w:r>
        <w:tab/>
      </w:r>
      <w:r w:rsidRPr="00460CD5">
        <w:t>It is up to the home network</w:t>
      </w:r>
      <w:r>
        <w:t xml:space="preserve"> to set a time threshold for defining</w:t>
      </w:r>
      <w:r w:rsidRPr="00460CD5">
        <w:t xml:space="preserve"> what 'sufficiently recent' is.</w:t>
      </w:r>
    </w:p>
    <w:p w:rsidR="00F15787" w:rsidRDefault="00F15787" w:rsidP="00BA744E">
      <w:pPr>
        <w:numPr>
          <w:ilvl w:val="0"/>
          <w:numId w:val="61"/>
        </w:numPr>
      </w:pPr>
      <w:r>
        <w:t xml:space="preserve">A variant of the above approach would be based on a more fine-grained policy applied by the home network: the home network could classify roaming partners into different categories, depending on the trust - e.g. derived from previous experience- placed in them, for example as follows: </w:t>
      </w:r>
    </w:p>
    <w:p w:rsidR="00F15787" w:rsidRDefault="00F15787" w:rsidP="00BA744E">
      <w:pPr>
        <w:numPr>
          <w:ilvl w:val="1"/>
          <w:numId w:val="61"/>
        </w:numPr>
      </w:pPr>
      <w:r>
        <w:t>For a visited network in the first category, the home network would require a successful authentication 'immediately preceding' the NG-ULR.</w:t>
      </w:r>
    </w:p>
    <w:p w:rsidR="00F15787" w:rsidRDefault="00F15787" w:rsidP="00BA744E">
      <w:pPr>
        <w:numPr>
          <w:ilvl w:val="1"/>
          <w:numId w:val="61"/>
        </w:numPr>
      </w:pPr>
      <w:r>
        <w:t>For a visited network in the second category, the home network would only check that an</w:t>
      </w:r>
      <w:r w:rsidRPr="00C70BFC">
        <w:t xml:space="preserve"> </w:t>
      </w:r>
      <w:r>
        <w:t>authentication in a network visited by the subscriber was sufficiently recent (taking into account that there may have been a security context transfer between the visited networks)</w:t>
      </w:r>
    </w:p>
    <w:p w:rsidR="00F15787" w:rsidRDefault="00F15787" w:rsidP="00BA744E">
      <w:pPr>
        <w:numPr>
          <w:ilvl w:val="1"/>
          <w:numId w:val="61"/>
        </w:numPr>
      </w:pPr>
      <w:r>
        <w:t xml:space="preserve">For a visited network in the third category, the home network would perform no checks regarding NG-ULRs and authentication at all. </w:t>
      </w:r>
    </w:p>
    <w:p w:rsidR="00F15787" w:rsidRDefault="00F15787" w:rsidP="00F15787">
      <w:pPr>
        <w:pStyle w:val="EditorsNote"/>
      </w:pPr>
      <w:r>
        <w:t xml:space="preserve">Editor's Note: The procedures described in this solution need to be agreed together with CT4. </w:t>
      </w:r>
    </w:p>
    <w:p w:rsidR="00F15787" w:rsidRDefault="00F15787" w:rsidP="00F15787">
      <w:pPr>
        <w:pStyle w:val="EditorsNote"/>
      </w:pPr>
      <w:r>
        <w:t xml:space="preserve">Editor's Note: It is ffs whether the use of any such measures taken in the home network are to be mandated, or whether they should be left to the operator as they do not affect interoperability. But the measures should be described.  </w:t>
      </w:r>
    </w:p>
    <w:p w:rsidR="00F15787" w:rsidRPr="001000E4" w:rsidRDefault="00F15787" w:rsidP="00F15787">
      <w:pPr>
        <w:pStyle w:val="NO"/>
      </w:pPr>
      <w:r>
        <w:lastRenderedPageBreak/>
        <w:t xml:space="preserve">NOTE3: </w:t>
      </w:r>
      <w:r>
        <w:tab/>
        <w:t xml:space="preserve">An authentication protocol in itself does not provide a solution for key issue #2.11, even if it provides UE authentication confirmation to the home network, as e.g. EAP-AKA' or EPS AKA* do. The authentication result needs to be linked to the location update procedure somehow to achieve the desired solution. </w:t>
      </w:r>
    </w:p>
    <w:p w:rsidR="00F15787" w:rsidRDefault="00F15787" w:rsidP="00F15787">
      <w:pPr>
        <w:pStyle w:val="Heading5"/>
      </w:pPr>
      <w:bookmarkStart w:id="5224" w:name="_Toc463450998"/>
      <w:bookmarkStart w:id="5225" w:name="_Toc467573046"/>
      <w:bookmarkStart w:id="5226" w:name="_Toc475605833"/>
      <w:bookmarkStart w:id="5227" w:name="_Toc475607308"/>
      <w:bookmarkStart w:id="5228" w:name="_Toc476246628"/>
      <w:bookmarkStart w:id="5229" w:name="_Toc479241983"/>
      <w:bookmarkStart w:id="5230" w:name="_Toc484709440"/>
      <w:bookmarkStart w:id="5231" w:name="_Toc491082657"/>
      <w:r>
        <w:t>5.2.4.21.3</w:t>
      </w:r>
      <w:r>
        <w:tab/>
        <w:t>Evaluation</w:t>
      </w:r>
      <w:bookmarkEnd w:id="5224"/>
      <w:bookmarkEnd w:id="5225"/>
      <w:bookmarkEnd w:id="5226"/>
      <w:bookmarkEnd w:id="5227"/>
      <w:bookmarkEnd w:id="5228"/>
      <w:bookmarkEnd w:id="5229"/>
      <w:bookmarkEnd w:id="5230"/>
      <w:bookmarkEnd w:id="5231"/>
      <w:r>
        <w:t xml:space="preserve"> </w:t>
      </w:r>
    </w:p>
    <w:p w:rsidR="00F15787" w:rsidRDefault="00F15787" w:rsidP="00F15787">
      <w:r>
        <w:t>tba</w:t>
      </w:r>
    </w:p>
    <w:p w:rsidR="00F15787" w:rsidRDefault="00F15787" w:rsidP="00F15787">
      <w:pPr>
        <w:pStyle w:val="Heading4"/>
      </w:pPr>
      <w:bookmarkStart w:id="5232" w:name="_Toc467573047"/>
      <w:bookmarkStart w:id="5233" w:name="_Toc475605834"/>
      <w:bookmarkStart w:id="5234" w:name="_Toc475607309"/>
      <w:bookmarkStart w:id="5235" w:name="_Toc476246629"/>
      <w:bookmarkStart w:id="5236" w:name="_Toc479241984"/>
      <w:bookmarkStart w:id="5237" w:name="_Toc484709441"/>
      <w:bookmarkStart w:id="5238" w:name="_Toc491082658"/>
      <w:r>
        <w:t>5.2.4.22</w:t>
      </w:r>
      <w:r>
        <w:tab/>
        <w:t>Solution #2.22</w:t>
      </w:r>
      <w:r w:rsidRPr="00680761">
        <w:t>: EPS AKA with UE authentication confirmation</w:t>
      </w:r>
      <w:bookmarkEnd w:id="5232"/>
      <w:bookmarkEnd w:id="5233"/>
      <w:bookmarkEnd w:id="5234"/>
      <w:bookmarkEnd w:id="5235"/>
      <w:bookmarkEnd w:id="5236"/>
      <w:bookmarkEnd w:id="5237"/>
      <w:bookmarkEnd w:id="5238"/>
    </w:p>
    <w:p w:rsidR="00F15787" w:rsidRDefault="00F15787" w:rsidP="00F15787">
      <w:pPr>
        <w:pStyle w:val="Heading5"/>
        <w:tabs>
          <w:tab w:val="left" w:pos="284"/>
          <w:tab w:val="left" w:pos="568"/>
          <w:tab w:val="left" w:pos="852"/>
          <w:tab w:val="left" w:pos="1136"/>
          <w:tab w:val="left" w:pos="1420"/>
          <w:tab w:val="left" w:pos="1704"/>
          <w:tab w:val="left" w:pos="1988"/>
          <w:tab w:val="left" w:pos="2272"/>
          <w:tab w:val="left" w:pos="2556"/>
          <w:tab w:val="left" w:pos="2840"/>
          <w:tab w:val="left" w:pos="3530"/>
        </w:tabs>
      </w:pPr>
      <w:bookmarkStart w:id="5239" w:name="_Toc467573048"/>
      <w:bookmarkStart w:id="5240" w:name="_Toc475605835"/>
      <w:bookmarkStart w:id="5241" w:name="_Toc475607310"/>
      <w:bookmarkStart w:id="5242" w:name="_Toc476246630"/>
      <w:bookmarkStart w:id="5243" w:name="_Toc479241985"/>
      <w:bookmarkStart w:id="5244" w:name="_Toc484709442"/>
      <w:bookmarkStart w:id="5245" w:name="_Toc491082659"/>
      <w:r>
        <w:t>5.2.4.22.1</w:t>
      </w:r>
      <w:r>
        <w:tab/>
        <w:t>Introduction</w:t>
      </w:r>
      <w:bookmarkEnd w:id="5239"/>
      <w:bookmarkEnd w:id="5240"/>
      <w:bookmarkEnd w:id="5241"/>
      <w:bookmarkEnd w:id="5242"/>
      <w:bookmarkEnd w:id="5243"/>
      <w:bookmarkEnd w:id="5244"/>
      <w:bookmarkEnd w:id="5245"/>
      <w:r>
        <w:t xml:space="preserve"> </w:t>
      </w:r>
    </w:p>
    <w:p w:rsidR="00F15787" w:rsidRDefault="00F15787" w:rsidP="00F15787">
      <w:r w:rsidRPr="000C587A">
        <w:t>This solution addresse</w:t>
      </w:r>
      <w:r>
        <w:t>s</w:t>
      </w:r>
      <w:r w:rsidRPr="000C587A">
        <w:t xml:space="preserve"> key issue </w:t>
      </w:r>
      <w:r>
        <w:t>#2.11.</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5246" w:name="_Toc467573049"/>
      <w:bookmarkStart w:id="5247" w:name="_Toc475605836"/>
      <w:bookmarkStart w:id="5248" w:name="_Toc475607311"/>
      <w:bookmarkStart w:id="5249" w:name="_Toc476246631"/>
      <w:bookmarkStart w:id="5250" w:name="_Toc479241986"/>
      <w:bookmarkStart w:id="5251" w:name="_Toc484709443"/>
      <w:bookmarkStart w:id="5252" w:name="_Toc491082660"/>
      <w:r>
        <w:t>5.2.4.22.2</w:t>
      </w:r>
      <w:r>
        <w:tab/>
        <w:t>Solution details</w:t>
      </w:r>
      <w:bookmarkEnd w:id="5246"/>
      <w:bookmarkEnd w:id="5247"/>
      <w:bookmarkEnd w:id="5248"/>
      <w:bookmarkEnd w:id="5249"/>
      <w:bookmarkEnd w:id="5250"/>
      <w:bookmarkEnd w:id="5251"/>
      <w:bookmarkEnd w:id="5252"/>
      <w:r>
        <w:t xml:space="preserve">  </w:t>
      </w:r>
    </w:p>
    <w:p w:rsidR="00F15787" w:rsidRDefault="00F15787" w:rsidP="00F15787">
      <w:r>
        <w:t xml:space="preserve">The present solution enhances EPS AKA with providing an Authentication Confirmation message from the visited network to the home network that confirms successful authentication of the UE such that the message cannot be spoofed by the visited network with a reasonable probability. The solution leaves the authentication exchange between the UE and the visited network unchanged, compared to using EPS AKA in 5G, as e.g. described in solution 2.7. In particular, the solution does not affect the authentication behaviour of the UE, compared to EPS AKA. </w:t>
      </w:r>
    </w:p>
    <w:p w:rsidR="00F15787" w:rsidRDefault="00F15787" w:rsidP="00F15787">
      <w:r>
        <w:t>The present solution is called EPS AKA*.</w:t>
      </w:r>
    </w:p>
    <w:p w:rsidR="00F15787" w:rsidRDefault="00F15787" w:rsidP="00F15787">
      <w:pPr>
        <w:pStyle w:val="NO"/>
      </w:pPr>
      <w:r>
        <w:t xml:space="preserve">NOTE1: </w:t>
      </w:r>
      <w:r>
        <w:tab/>
        <w:t>It was purposely avoided calling the new solution EPS AKA' as this would have suggested a wrong analogy between EAP-AKA and EPS AKA on the one hand and EAP-AKA' and the new EPS AKA' on the other. But the main difference between EAP-AKA and EAP-AKA' is that the latter provides serving network authentication while the former does not.</w:t>
      </w:r>
      <w:r w:rsidRPr="00AE319F">
        <w:t xml:space="preserve"> </w:t>
      </w:r>
      <w:r>
        <w:t>However, EPS AKA already provides serving network authentication, too.</w:t>
      </w:r>
    </w:p>
    <w:p w:rsidR="00F15787" w:rsidRDefault="00F15787" w:rsidP="00F15787">
      <w:r>
        <w:t xml:space="preserve">In the following, the agreed terminology for </w:t>
      </w:r>
      <w:r w:rsidRPr="00FF4C2F">
        <w:t xml:space="preserve">authentication-related functions </w:t>
      </w:r>
      <w:r>
        <w:t xml:space="preserve">from clause 5.2.1.2 of the present TR is used. </w:t>
      </w:r>
    </w:p>
    <w:p w:rsidR="00F15787" w:rsidRDefault="00F15787" w:rsidP="00F15787">
      <w:r>
        <w:t xml:space="preserve">EPS AKA* works as follows: </w:t>
      </w:r>
    </w:p>
    <w:p w:rsidR="00F15787" w:rsidRDefault="00F15787" w:rsidP="00F15787">
      <w:r>
        <w:t>The SEAF in the visited network requests a new authentication vector by sending a Next Gen Authentication Information Request (NG-AIR) to the AUSF in the home network.</w:t>
      </w:r>
    </w:p>
    <w:p w:rsidR="00F15787" w:rsidRDefault="00F15787" w:rsidP="00F15787">
      <w:r>
        <w:t>The AUSF translates the NG-AIR into a request to the ARPF. The ARPF generates the authentication vector in the same way as for EPS AKA in TS 33.401 and returns it to the AUSF.</w:t>
      </w:r>
      <w:r w:rsidRPr="00424D8A">
        <w:t xml:space="preserve"> </w:t>
      </w:r>
      <w:r>
        <w:t>Only one authentication vector shall be returned in response to an NG-AIR.</w:t>
      </w:r>
    </w:p>
    <w:p w:rsidR="00F15787" w:rsidRDefault="00F15787" w:rsidP="00F15787">
      <w:pPr>
        <w:pStyle w:val="NO"/>
      </w:pPr>
      <w:r>
        <w:t xml:space="preserve">NOTE2: </w:t>
      </w:r>
      <w:r>
        <w:tab/>
        <w:t xml:space="preserve">Returning only one authentication vector at a time is already recommended in EPS. </w:t>
      </w:r>
    </w:p>
    <w:p w:rsidR="00F15787" w:rsidRDefault="00F15787" w:rsidP="00F15787">
      <w:r>
        <w:t xml:space="preserve">The AUSF splits the parameter XRES into two equal parts XRES1 and XRES2 (e.g. by choosing XRES1 to be the n least significant bits of XRES where 2n is the length of XRES). The assumption is made here that the knowledge of XRES1 does </w:t>
      </w:r>
      <w:r w:rsidRPr="00680761">
        <w:t>not</w:t>
      </w:r>
      <w:r>
        <w:t xml:space="preserve"> help in guessing XRES2.</w:t>
      </w:r>
    </w:p>
    <w:p w:rsidR="00F15787" w:rsidRDefault="00F15787" w:rsidP="00F15787">
      <w:pPr>
        <w:pStyle w:val="NO"/>
      </w:pPr>
      <w:r>
        <w:t xml:space="preserve">NOTE3: </w:t>
      </w:r>
      <w:r>
        <w:tab/>
        <w:t xml:space="preserve">This assumption is believed to be fulfilled when the expected authentication response XRES is pseudo-randomly generated, e.g. as in MILENAGE or TUAK. </w:t>
      </w:r>
    </w:p>
    <w:p w:rsidR="00F15787" w:rsidRDefault="00F15787" w:rsidP="00F15787">
      <w:r>
        <w:t xml:space="preserve">The AUSF stores XRES temporarily until a protocol timer expires. </w:t>
      </w:r>
    </w:p>
    <w:p w:rsidR="00F15787" w:rsidRDefault="00F15787" w:rsidP="00F15787">
      <w:pPr>
        <w:pStyle w:val="EditorsNote"/>
      </w:pPr>
      <w:r>
        <w:t xml:space="preserve">Editor's Note: The protocol timer is to be defined by CT4. </w:t>
      </w:r>
    </w:p>
    <w:p w:rsidR="00F15787" w:rsidRDefault="00F15787" w:rsidP="00F15787">
      <w:r>
        <w:t>The AUSF then returns an authentication vector AV* in a Next Gen Authentication Information Answer (NG-AIA). The only difference between AV* and an authentication vector</w:t>
      </w:r>
      <w:r w:rsidRPr="00FB5DCA">
        <w:t xml:space="preserve"> </w:t>
      </w:r>
      <w:r>
        <w:t xml:space="preserve">AV, as described for EPS AKA in TS 33.401, is that AV* contains only XRES1 while AV contains the full XRES. </w:t>
      </w:r>
    </w:p>
    <w:p w:rsidR="00F15787" w:rsidRDefault="00F15787" w:rsidP="00F15787">
      <w:r>
        <w:t xml:space="preserve">The SEAF understands from the NG-AIA that it includes AV*, not AV. </w:t>
      </w:r>
    </w:p>
    <w:p w:rsidR="00F15787" w:rsidRDefault="00F15787" w:rsidP="00F15787">
      <w:r>
        <w:lastRenderedPageBreak/>
        <w:t>The SEAF sends RAND, AUTN to the UE. The UE returns RES, as described for EPS AKA in TS 33.401.</w:t>
      </w:r>
    </w:p>
    <w:p w:rsidR="00F15787" w:rsidRDefault="00F15787" w:rsidP="00F15787">
      <w:r>
        <w:t xml:space="preserve">The SEAF splits RES into RES1 and RES2 in the same way as the AUSF did and compares RES1 with XRES1. If they coincide the SEAF considers the authentication successful. If not the SEAF rejects the authentication. </w:t>
      </w:r>
    </w:p>
    <w:p w:rsidR="00F15787" w:rsidRDefault="00F15787" w:rsidP="00F15787">
      <w:r>
        <w:t xml:space="preserve">If the authentication was successful, the SEAF sends RES, as received from the UE, in a newly defined Next Gen Authentication Confirmation (NG-AC) message (containing identifications of the subscriber and the visited network) to the AUSF. </w:t>
      </w:r>
    </w:p>
    <w:p w:rsidR="00F15787" w:rsidRDefault="00F15787" w:rsidP="00F15787">
      <w:r>
        <w:t xml:space="preserve">When the NG-AC message was received in response to an NG-AIA and was received in time (cf. protocol timer above) the AUSF compares the received RES with the stored XRES. If they coincide the AUSF considers the authentication successful and records the event, together with the time, the identity of the visited network and the subscriber identity, in a database of successful authentications. </w:t>
      </w:r>
    </w:p>
    <w:p w:rsidR="00F15787" w:rsidRDefault="00F15787" w:rsidP="00F15787">
      <w:pPr>
        <w:pStyle w:val="NO"/>
      </w:pPr>
      <w:r>
        <w:t xml:space="preserve">NOTE4: </w:t>
      </w:r>
      <w:r>
        <w:tab/>
        <w:t xml:space="preserve">Solution #2.21 explains how EPS AKA* can be used to address key issue #2.11.  </w:t>
      </w:r>
    </w:p>
    <w:p w:rsidR="00F15787" w:rsidRDefault="00F15787" w:rsidP="00F15787">
      <w:pPr>
        <w:pStyle w:val="EditorsNote"/>
      </w:pPr>
      <w:r>
        <w:t>Editor's Note: The extent to which the reaction of the AUSF needs to be standardised is ffs.</w:t>
      </w:r>
    </w:p>
    <w:p w:rsidR="00F15787" w:rsidRPr="001000E4" w:rsidRDefault="00F15787" w:rsidP="00F15787">
      <w:pPr>
        <w:pStyle w:val="EditorsNote"/>
      </w:pPr>
      <w:r>
        <w:t>Editor's Note: It is ffs whether the SEAF should also report failed authentications. The feature "Authentication failure report" was available in 3G, cf. TS 33.102, clause 6.3.6, but was abandoned in 4G as it was not found useful.</w:t>
      </w:r>
    </w:p>
    <w:p w:rsidR="00F15787" w:rsidRDefault="00F15787" w:rsidP="00F15787">
      <w:pPr>
        <w:pStyle w:val="Heading5"/>
      </w:pPr>
      <w:bookmarkStart w:id="5253" w:name="_Toc463450941"/>
      <w:bookmarkStart w:id="5254" w:name="_Toc467573051"/>
      <w:bookmarkStart w:id="5255" w:name="_Toc467573050"/>
      <w:bookmarkStart w:id="5256" w:name="_Toc475605837"/>
      <w:bookmarkStart w:id="5257" w:name="_Toc475607312"/>
      <w:bookmarkStart w:id="5258" w:name="_Toc476246632"/>
      <w:bookmarkStart w:id="5259" w:name="_Toc479241987"/>
      <w:bookmarkStart w:id="5260" w:name="_Toc484709444"/>
      <w:bookmarkStart w:id="5261" w:name="_Toc491082661"/>
      <w:r>
        <w:t>5.2.4.22.3</w:t>
      </w:r>
      <w:r>
        <w:tab/>
        <w:t>Evaluation</w:t>
      </w:r>
      <w:bookmarkEnd w:id="5255"/>
      <w:bookmarkEnd w:id="5256"/>
      <w:bookmarkEnd w:id="5257"/>
      <w:bookmarkEnd w:id="5258"/>
      <w:bookmarkEnd w:id="5259"/>
      <w:bookmarkEnd w:id="5260"/>
      <w:bookmarkEnd w:id="5261"/>
      <w:r>
        <w:t xml:space="preserve"> </w:t>
      </w:r>
    </w:p>
    <w:p w:rsidR="00F15787" w:rsidRDefault="00F15787" w:rsidP="00F15787">
      <w:r w:rsidRPr="009A2CCD">
        <w:rPr>
          <w:i/>
        </w:rPr>
        <w:t>Security</w:t>
      </w:r>
      <w:r>
        <w:t xml:space="preserve">: </w:t>
      </w:r>
    </w:p>
    <w:p w:rsidR="00F15787" w:rsidRDefault="00F15787" w:rsidP="00F15787">
      <w:r>
        <w:t xml:space="preserve">1) </w:t>
      </w:r>
      <w:r w:rsidRPr="003D2E8F">
        <w:rPr>
          <w:i/>
        </w:rPr>
        <w:t>Probability of spoofing the response</w:t>
      </w:r>
      <w:r>
        <w:t xml:space="preserve">: </w:t>
      </w:r>
      <w:r>
        <w:br/>
        <w:t xml:space="preserve">Assume that an SEAF wants to spoof RES in the absence of the subscriber. (This is the first threat described in key issue #2.11.) The SEAF has obtained XRES1 from the AUSF, but needs to guess RES2. In EPS AKA, RES has a minimum length of 32 bits. (For the commonly used authentication algorithm set MILENAGE, the length of RES is 64 bits.) So, RES2 has a minimum length of 16 bits. This means that the SEAF has a chance of at most 1 in 2^16 =65.000 to guess RES2 correctly. </w:t>
      </w:r>
    </w:p>
    <w:p w:rsidR="00F15787" w:rsidRDefault="00F15787" w:rsidP="00F15787">
      <w:r>
        <w:t xml:space="preserve">This success probability for a fraudulent SEAF is considered sufficiently low for the following reasons: </w:t>
      </w:r>
    </w:p>
    <w:p w:rsidR="00F15787" w:rsidRDefault="00F15787" w:rsidP="00BA744E">
      <w:pPr>
        <w:numPr>
          <w:ilvl w:val="0"/>
          <w:numId w:val="62"/>
        </w:numPr>
      </w:pPr>
      <w:r>
        <w:t xml:space="preserve">A chance of at most 1 in 65.000 (1 in 4 billion for MILENAGE) is considered commercially unattractive. </w:t>
      </w:r>
    </w:p>
    <w:p w:rsidR="00F15787" w:rsidRDefault="00F15787" w:rsidP="00BA744E">
      <w:pPr>
        <w:numPr>
          <w:ilvl w:val="0"/>
          <w:numId w:val="62"/>
        </w:numPr>
      </w:pPr>
      <w:r>
        <w:t>It would be highly suspicious to the home network if the visited network reported a high number of authentications as successful that the home network found incorrect. (The home network could, e.g., compare the corresponding figures among various networks to obtain heuristical values.)</w:t>
      </w:r>
    </w:p>
    <w:p w:rsidR="00F15787" w:rsidRDefault="00F15787" w:rsidP="00F15787">
      <w:r>
        <w:t xml:space="preserve">2) </w:t>
      </w:r>
      <w:r w:rsidRPr="006B5516">
        <w:rPr>
          <w:i/>
        </w:rPr>
        <w:t>RES1 correct, but RES2 incorrect</w:t>
      </w:r>
      <w:r>
        <w:br/>
        <w:t>It can happen that the UE sends an incorrect RES where, however, the RES1 part is correct. The SEAF would then see the authentication as successful, but, when the UE was indeed not the one it claimed to be, the UE would not be able to compute (the NG equivalent of) K</w:t>
      </w:r>
      <w:r w:rsidRPr="004D4A26">
        <w:rPr>
          <w:vertAlign w:val="subscript"/>
        </w:rPr>
        <w:t>ASME</w:t>
      </w:r>
      <w:r>
        <w:t xml:space="preserve"> correctly, and the SEAF would notice the failure when trying to take (the NG equivalent of) K</w:t>
      </w:r>
      <w:r w:rsidRPr="004D4A26">
        <w:rPr>
          <w:vertAlign w:val="subscript"/>
        </w:rPr>
        <w:t>ASME</w:t>
      </w:r>
      <w:r>
        <w:t xml:space="preserve"> into use in the NG Security Mode procedure. The probability for a false UE to guess RES1 correctly is determined by the length of RES1 and is considered sufficiently</w:t>
      </w:r>
      <w:r w:rsidRPr="00DD2048">
        <w:t xml:space="preserve"> </w:t>
      </w:r>
      <w:r>
        <w:t xml:space="preserve">low, cf. 1), for any practical purposes. If the UE did send the correct RES, but RES2 was corrupted over the air interface, while RES1 was not, the SEAF would indeed go ahead in serving the UE (rightfully so), but the AUSF would not record this as a successful authentication, which may result in an additional authentication requested by the home network. This is not believed to do much harm as corruption of a correct RES over the air should be a rare event. </w:t>
      </w:r>
    </w:p>
    <w:p w:rsidR="00F15787" w:rsidRDefault="00F15787" w:rsidP="00F15787">
      <w:r>
        <w:t xml:space="preserve">It is also possible that AUSF later claims that verification of RES2 failed, and that the SEAF either lied, or that SN provided service to unauthorized UE. </w:t>
      </w:r>
    </w:p>
    <w:p w:rsidR="00F15787" w:rsidRDefault="00F15787" w:rsidP="00F15787">
      <w:r>
        <w:t xml:space="preserve">3) </w:t>
      </w:r>
      <w:r w:rsidRPr="003D2E8F">
        <w:rPr>
          <w:i/>
        </w:rPr>
        <w:t>Impersonating an MME towards the home network</w:t>
      </w:r>
      <w:r>
        <w:br/>
        <w:t xml:space="preserve">Assume the SEAF presented itself as an MME to the home network. (This case is included for completeness, it is not clear if this was ever possible protocol-wise.) Then the home network would issue authentication vectors AV for EPS AKA, which include the full RES. However, the AUSF would not expect any Next Gen Authentication Confirmation message and would not record any successful authentications. So, this would not help the SEAF when the home network would consequently link an NG Update Location request with recent successful authentications (as described in solution 2.21). </w:t>
      </w:r>
    </w:p>
    <w:p w:rsidR="00F15787" w:rsidRPr="00632507" w:rsidRDefault="00F15787" w:rsidP="00F15787">
      <w:r>
        <w:lastRenderedPageBreak/>
        <w:t xml:space="preserve">4) </w:t>
      </w:r>
      <w:r w:rsidRPr="003D2E8F">
        <w:rPr>
          <w:i/>
        </w:rPr>
        <w:t xml:space="preserve">Impersonating an MME towards the </w:t>
      </w:r>
      <w:r>
        <w:rPr>
          <w:i/>
        </w:rPr>
        <w:t>UE</w:t>
      </w:r>
      <w:r>
        <w:br/>
        <w:t xml:space="preserve">Assume that the SEAF correctly presents itself to the AUSF to obtain authentication vectors AV* for EPS AKA*. The SEAF would then present itself to the UE as an MME. Even if this was possible protocol-wise, it would not make any difference from a security point of view as the UE behaviour is the same for EPS AKA and EPS AKA*. In any case, the AUSF gets the </w:t>
      </w:r>
      <w:r w:rsidRPr="00632507">
        <w:t xml:space="preserve">guarantee, by receiving the Next Gen Authentication Confirmation message, that the SEAF had a recent successful authentication exchange with the UE (through whatever intermediate entities). </w:t>
      </w:r>
    </w:p>
    <w:p w:rsidR="00F15787" w:rsidRDefault="00F15787" w:rsidP="00F15787">
      <w:r w:rsidRPr="00632507">
        <w:rPr>
          <w:i/>
        </w:rPr>
        <w:t xml:space="preserve">5) Key issued to SEAF before AUSF knows about </w:t>
      </w:r>
      <w:r>
        <w:rPr>
          <w:i/>
        </w:rPr>
        <w:t xml:space="preserve">UE </w:t>
      </w:r>
      <w:r w:rsidRPr="00632507">
        <w:rPr>
          <w:i/>
        </w:rPr>
        <w:t>authentication success</w:t>
      </w:r>
      <w:r w:rsidRPr="00632507">
        <w:br/>
        <w:t>The security guarantees given to the home network by EPS AKA* are still lower than those given by EAP-AKA'. The difference lies in the point</w:t>
      </w:r>
      <w:r>
        <w:t xml:space="preserve"> of time</w:t>
      </w:r>
      <w:r w:rsidRPr="006B5516">
        <w:t xml:space="preserve"> the intermediate key (which is K</w:t>
      </w:r>
      <w:r w:rsidRPr="006B5516">
        <w:rPr>
          <w:vertAlign w:val="subscript"/>
        </w:rPr>
        <w:t xml:space="preserve">ASME </w:t>
      </w:r>
      <w:r w:rsidRPr="006B5516">
        <w:t>in EPS AKA* and MSK in EAP-AKA')</w:t>
      </w:r>
      <w:r>
        <w:t xml:space="preserve"> is given to the SEAF: for EPS AKA*, the intermediate key is issued by the AUSF before authentication success is known, for EAP-AKA' this happens only afterwards. </w:t>
      </w:r>
    </w:p>
    <w:p w:rsidR="00F15787" w:rsidRDefault="00F15787" w:rsidP="00F15787">
      <w:r>
        <w:t xml:space="preserve">The question is in how much this difference in </w:t>
      </w:r>
      <w:r w:rsidRPr="006B5516">
        <w:t>security guarantees</w:t>
      </w:r>
      <w:r>
        <w:t xml:space="preserve"> matters in practical terms.</w:t>
      </w:r>
    </w:p>
    <w:p w:rsidR="00F15787" w:rsidRDefault="00F15787" w:rsidP="00F15787">
      <w:r>
        <w:t xml:space="preserve">At the time the authentication vector is sent, the home network has had the chance to check that the visiting network is authorized to serve the subscriber. So, when the subscriber is actually present at this time, everything is fine. </w:t>
      </w:r>
    </w:p>
    <w:p w:rsidR="00F15787" w:rsidRDefault="00F15787" w:rsidP="00F15787">
      <w:r>
        <w:t>When the subscriber is not present in the visited network, the SEAF cannot generate a correct</w:t>
      </w:r>
      <w:r w:rsidRPr="005D6983">
        <w:t xml:space="preserve"> </w:t>
      </w:r>
      <w:r>
        <w:t xml:space="preserve">Authentication Confirmation message, but it has already received </w:t>
      </w:r>
      <w:r w:rsidRPr="006B5516">
        <w:t>K</w:t>
      </w:r>
      <w:r w:rsidRPr="006B5516">
        <w:rPr>
          <w:vertAlign w:val="subscript"/>
        </w:rPr>
        <w:t>ASME</w:t>
      </w:r>
      <w:r>
        <w:t>. What attacks could a fraudulent SEAF mount in this case?</w:t>
      </w:r>
    </w:p>
    <w:p w:rsidR="00F15787" w:rsidRDefault="00F15787" w:rsidP="00BA744E">
      <w:pPr>
        <w:numPr>
          <w:ilvl w:val="0"/>
          <w:numId w:val="63"/>
        </w:numPr>
      </w:pPr>
      <w:r>
        <w:t xml:space="preserve">The SEAF could wait until the subscriber finally arrives in the visited network and could then use the key </w:t>
      </w:r>
      <w:r w:rsidRPr="006B5516">
        <w:t>K</w:t>
      </w:r>
      <w:r w:rsidRPr="006B5516">
        <w:rPr>
          <w:vertAlign w:val="subscript"/>
        </w:rPr>
        <w:t>ASME</w:t>
      </w:r>
      <w:r>
        <w:t xml:space="preserve">. This would constitute an attack only if the authorization to serve the subscriber had expired in the meantime. But such authorizations are believed to be quite long-term. Furthermore, sitting and waiting for a subscriber to stumble into the visited network does not seem a very effective attack strategy. </w:t>
      </w:r>
    </w:p>
    <w:p w:rsidR="00F15787" w:rsidRDefault="00F15787" w:rsidP="00BA744E">
      <w:pPr>
        <w:numPr>
          <w:ilvl w:val="0"/>
          <w:numId w:val="63"/>
        </w:numPr>
      </w:pPr>
      <w:r>
        <w:t xml:space="preserve">So, the SEAF would have to pursue a more active strategy by following the subscriber around with a network-in-a-box piece of equipment and entice the subscriber to attach to this equipment. This would be possible, in principle, but it would probably require some IP connectivity from the network-in-a-box to provide Internet access for the subscriber. The attacker could mount the attack any time after receiving the key </w:t>
      </w:r>
      <w:r w:rsidRPr="006B5516">
        <w:t>K</w:t>
      </w:r>
      <w:r w:rsidRPr="006B5516">
        <w:rPr>
          <w:vertAlign w:val="subscript"/>
        </w:rPr>
        <w:t>ASME</w:t>
      </w:r>
      <w:r>
        <w:t xml:space="preserve">, but only as long as the sequence number in the authentication challenge remains fresh from a UE point of view. The more authentications the UE successfully performs in other networks, the sooner the sequence number will become stale. </w:t>
      </w:r>
    </w:p>
    <w:p w:rsidR="00F15787" w:rsidRDefault="00F15787" w:rsidP="00BA744E">
      <w:pPr>
        <w:numPr>
          <w:ilvl w:val="0"/>
          <w:numId w:val="63"/>
        </w:numPr>
      </w:pPr>
      <w:r>
        <w:t>An online variant of the attack in the previous bullet seems also possible with EAP-AKA': if the network-in-a-box had an IP connection to the real visited network, the network-in-a-box could transparently forward EAP authentication messages between the UE and the SEAF in the real visited network via the network-in-a-box, and the SEAF would then communicate with the AUSF in the home network as usual. A difference to the attack scenario in the previous bullet is that the attachment of the UE to the network-in-a-box would have to happen at the time of the EAP authentication exchange with the AUSF in the home network, and not at any time</w:t>
      </w:r>
      <w:r w:rsidRPr="003A4D47">
        <w:t xml:space="preserve"> </w:t>
      </w:r>
      <w:r>
        <w:t>later. This difference does not seem a major obstacle, though, when IP connectivity from the network-in-a-box has been established, as the authentication would be initiated by</w:t>
      </w:r>
      <w:r w:rsidRPr="003A4D47">
        <w:t xml:space="preserve"> </w:t>
      </w:r>
      <w:r>
        <w:t xml:space="preserve">the network-in-a-box via the SEAF towards the AUSF. </w:t>
      </w:r>
    </w:p>
    <w:p w:rsidR="00F15787" w:rsidRDefault="00F15787" w:rsidP="00F15787">
      <w:r>
        <w:t xml:space="preserve">Furthermore, the second threat described in key issue #2.11 (correct authentication of UE, followed by detach and overbilling) could not be thwarted by the use of EAP-AKA' either. </w:t>
      </w:r>
    </w:p>
    <w:p w:rsidR="00F15787" w:rsidRDefault="00F15787" w:rsidP="00F15787">
      <w:r w:rsidRPr="003D2E8F">
        <w:rPr>
          <w:i/>
        </w:rPr>
        <w:t>Efficiency</w:t>
      </w:r>
      <w:r>
        <w:t xml:space="preserve">: </w:t>
      </w:r>
    </w:p>
    <w:p w:rsidR="00F15787" w:rsidRDefault="00F15787" w:rsidP="00F15787">
      <w:r>
        <w:rPr>
          <w:i/>
        </w:rPr>
        <w:t xml:space="preserve">1) </w:t>
      </w:r>
      <w:r w:rsidRPr="00AF6CF4">
        <w:rPr>
          <w:i/>
        </w:rPr>
        <w:t xml:space="preserve">Authentication </w:t>
      </w:r>
      <w:r>
        <w:rPr>
          <w:i/>
        </w:rPr>
        <w:t>delay</w:t>
      </w:r>
      <w:r>
        <w:rPr>
          <w:i/>
        </w:rPr>
        <w:br/>
      </w:r>
      <w:r>
        <w:t>The efficiency advantage of EPS AKA over EAP-AKA' is inherited by EPS AKA* as far as authentication delay over the air interface is concerned: The SEAF can go ahead with the NG Security Mode procedure etc. without having to wait for a second roundtrip of authentication with the AUSF. This is particularly useful in full authentications that do not entail an Update Location procedure or any further interaction with the home network.</w:t>
      </w:r>
    </w:p>
    <w:p w:rsidR="00F15787" w:rsidRPr="00AF6CF4" w:rsidRDefault="00F15787" w:rsidP="00F15787">
      <w:pPr>
        <w:rPr>
          <w:i/>
        </w:rPr>
      </w:pPr>
      <w:r>
        <w:rPr>
          <w:i/>
        </w:rPr>
        <w:t xml:space="preserve">2) </w:t>
      </w:r>
      <w:r w:rsidRPr="00AF6CF4">
        <w:rPr>
          <w:i/>
        </w:rPr>
        <w:t>Computation overhead</w:t>
      </w:r>
      <w:r>
        <w:rPr>
          <w:i/>
        </w:rPr>
        <w:br/>
      </w:r>
      <w:r>
        <w:t xml:space="preserve">Computation overhead of EPS AKA* is also the same as for EPS AKA and lower than for EAP-AKA'. This may be an advantage for UEs with restricted capabilities. </w:t>
      </w:r>
    </w:p>
    <w:p w:rsidR="00F15787" w:rsidRDefault="00F15787" w:rsidP="00F15787">
      <w:pPr>
        <w:tabs>
          <w:tab w:val="left" w:pos="7651"/>
        </w:tabs>
      </w:pPr>
      <w:r w:rsidRPr="00AF6CF4">
        <w:rPr>
          <w:i/>
        </w:rPr>
        <w:t>3) Statelessness</w:t>
      </w:r>
      <w:r>
        <w:rPr>
          <w:i/>
        </w:rPr>
        <w:tab/>
      </w:r>
      <w:r>
        <w:br/>
        <w:t>The AUSF is no longer stateless as in EPS AKA. It becomes stateful as in EAP-AKA'. This does not necessarily imply, however, that the effort for the AUSF for keeping protocol state would be the same for both EPS AKA* and EAP</w:t>
      </w:r>
      <w:r>
        <w:noBreakHyphen/>
        <w:t xml:space="preserve">AKA’, as shown in the following: </w:t>
      </w:r>
    </w:p>
    <w:p w:rsidR="00F15787" w:rsidRDefault="00F15787" w:rsidP="00F15787">
      <w:pPr>
        <w:tabs>
          <w:tab w:val="left" w:pos="7651"/>
        </w:tabs>
      </w:pPr>
      <w:r>
        <w:lastRenderedPageBreak/>
        <w:t>Solution 2.21 on "</w:t>
      </w:r>
      <w:r w:rsidRPr="0016140D">
        <w:t xml:space="preserve">Linking update location with authentication </w:t>
      </w:r>
      <w:r>
        <w:t xml:space="preserve">confirmation" explains that </w:t>
      </w:r>
      <w:r w:rsidRPr="0016140D">
        <w:t xml:space="preserve">authentication </w:t>
      </w:r>
      <w:r>
        <w:t xml:space="preserve">confirmation may not be required for every authentication run. Rather, a more fine-grained policy could be applied by the home network where an </w:t>
      </w:r>
      <w:r w:rsidRPr="0016140D">
        <w:t xml:space="preserve">authentication </w:t>
      </w:r>
      <w:r>
        <w:t>confirmation for an authentication vector sent to the visited network is requested only when the visited network is not fully trusted. But the traffic generated passing through such visited networks is expected to be only a small fraction of the total traffic because</w:t>
      </w:r>
    </w:p>
    <w:p w:rsidR="00F15787" w:rsidRDefault="00F15787" w:rsidP="00BA744E">
      <w:pPr>
        <w:numPr>
          <w:ilvl w:val="0"/>
          <w:numId w:val="63"/>
        </w:numPr>
      </w:pPr>
      <w:r>
        <w:t>Most of the traffic is non-roaming traffic</w:t>
      </w:r>
    </w:p>
    <w:p w:rsidR="00F15787" w:rsidRDefault="00F15787" w:rsidP="00BA744E">
      <w:pPr>
        <w:numPr>
          <w:ilvl w:val="0"/>
          <w:numId w:val="63"/>
        </w:numPr>
      </w:pPr>
      <w:r>
        <w:t xml:space="preserve">Most of the roaming partners will be fully trusted (e.g. local subsidiaries of a global MNO, major operator). </w:t>
      </w:r>
    </w:p>
    <w:p w:rsidR="00F15787" w:rsidRDefault="00F15787" w:rsidP="00F15787">
      <w:pPr>
        <w:rPr>
          <w:rFonts w:eastAsia="MS Mincho"/>
          <w:lang w:eastAsia="ja-JP"/>
        </w:rPr>
      </w:pPr>
      <w:r>
        <w:t>This then implies that the AUSF has to act in a stateful way only for a small fraction of the total number of authentication runs. Hence, the additional effort required of the AUSF for keeping state should be generally small in the case of EPS AKA*, while, for EAP-AKA’ statefulness is required for every authentication run.</w:t>
      </w:r>
      <w:r w:rsidRPr="000C7081">
        <w:rPr>
          <w:i/>
        </w:rPr>
        <w:t>Overview of evaluation of EPS AKA*</w:t>
      </w:r>
      <w:r>
        <w:rPr>
          <w:rFonts w:eastAsia="MS Mincho"/>
          <w:lang w:eastAsia="ja-JP"/>
        </w:rPr>
        <w:t xml:space="preserve">Supporting both EAP-AKA’ and EPS AKA / EPS AKA* in the unified way described in solution 2.7, is justified by reasons including the following </w:t>
      </w:r>
    </w:p>
    <w:p w:rsidR="00F15787" w:rsidRDefault="00F15787" w:rsidP="00BA744E">
      <w:pPr>
        <w:numPr>
          <w:ilvl w:val="0"/>
          <w:numId w:val="155"/>
        </w:numPr>
        <w:rPr>
          <w:rFonts w:eastAsia="MS Mincho"/>
          <w:lang w:eastAsia="ja-JP"/>
        </w:rPr>
      </w:pPr>
      <w:r>
        <w:rPr>
          <w:rFonts w:eastAsia="MS Mincho"/>
          <w:lang w:eastAsia="ja-JP"/>
        </w:rPr>
        <w:t xml:space="preserve">5G NR access is likely to carry much more traffic than non-3GPP access, so efficiency considerations matter. </w:t>
      </w:r>
    </w:p>
    <w:p w:rsidR="00F15787" w:rsidRDefault="00F15787" w:rsidP="00BA744E">
      <w:pPr>
        <w:numPr>
          <w:ilvl w:val="0"/>
          <w:numId w:val="155"/>
        </w:numPr>
        <w:rPr>
          <w:rFonts w:eastAsia="MS Mincho"/>
          <w:lang w:eastAsia="ja-JP"/>
        </w:rPr>
      </w:pPr>
      <w:r>
        <w:rPr>
          <w:rFonts w:eastAsia="MS Mincho"/>
          <w:lang w:eastAsia="ja-JP"/>
        </w:rPr>
        <w:t xml:space="preserve">EPS AKA is more efficient than EAP-AKA or EAP-AKA’ in terms of roundtrips, computation and load on the AUSF / HSS. </w:t>
      </w:r>
    </w:p>
    <w:p w:rsidR="00F15787" w:rsidRDefault="00F15787" w:rsidP="00BA744E">
      <w:pPr>
        <w:numPr>
          <w:ilvl w:val="0"/>
          <w:numId w:val="155"/>
        </w:numPr>
        <w:rPr>
          <w:rFonts w:eastAsia="MS Mincho"/>
          <w:lang w:eastAsia="ja-JP"/>
        </w:rPr>
      </w:pPr>
      <w:r>
        <w:rPr>
          <w:rFonts w:eastAsia="MS Mincho"/>
          <w:lang w:eastAsia="ja-JP"/>
        </w:rPr>
        <w:t xml:space="preserve">EPS AKA* provides increased home control, but the home operator can decide, for which roaming partners increased home control is needed. </w:t>
      </w:r>
    </w:p>
    <w:p w:rsidR="00F15787" w:rsidRDefault="00F15787" w:rsidP="00BA744E">
      <w:pPr>
        <w:numPr>
          <w:ilvl w:val="0"/>
          <w:numId w:val="155"/>
        </w:numPr>
        <w:rPr>
          <w:rFonts w:eastAsia="MS Mincho"/>
          <w:lang w:eastAsia="ja-JP"/>
        </w:rPr>
      </w:pPr>
      <w:r>
        <w:rPr>
          <w:rFonts w:eastAsia="MS Mincho"/>
          <w:lang w:eastAsia="ja-JP"/>
        </w:rPr>
        <w:t xml:space="preserve">As the part of the traffic requiring increased home control due to an increased risk of roaming fraud is expected to be quite small this means that most of the authentication traffic can enjoy the full efficiency advantages of EPS AKA, while protection against roaming fraud is still provided. </w:t>
      </w:r>
    </w:p>
    <w:p w:rsidR="00F15787" w:rsidRDefault="00F15787" w:rsidP="00BA744E">
      <w:pPr>
        <w:numPr>
          <w:ilvl w:val="0"/>
          <w:numId w:val="155"/>
        </w:numPr>
        <w:rPr>
          <w:rFonts w:eastAsia="MS Mincho"/>
          <w:lang w:eastAsia="ja-JP"/>
        </w:rPr>
      </w:pPr>
      <w:r>
        <w:rPr>
          <w:rFonts w:eastAsia="MS Mincho"/>
          <w:lang w:eastAsia="ja-JP"/>
        </w:rPr>
        <w:t>Providing support for EPS AKA and EPS AKA* allows a smooth transition for operators from its current base towards 5G.</w:t>
      </w:r>
    </w:p>
    <w:p w:rsidR="00F15787" w:rsidRDefault="00F15787" w:rsidP="00BA744E">
      <w:pPr>
        <w:numPr>
          <w:ilvl w:val="0"/>
          <w:numId w:val="155"/>
        </w:numPr>
        <w:rPr>
          <w:rFonts w:eastAsia="MS Mincho"/>
          <w:lang w:eastAsia="ja-JP"/>
        </w:rPr>
      </w:pPr>
      <w:r>
        <w:rPr>
          <w:rFonts w:eastAsia="MS Mincho"/>
          <w:lang w:eastAsia="ja-JP"/>
        </w:rPr>
        <w:t>The key issue requirements contain "</w:t>
      </w:r>
      <w:r>
        <w:t>EPS AKA shall be supported for accessing to LTE network either during initial access or via mobility events</w:t>
      </w:r>
      <w:r>
        <w:rPr>
          <w:rFonts w:eastAsia="MS Mincho"/>
          <w:lang w:eastAsia="ja-JP"/>
        </w:rPr>
        <w:t>".</w:t>
      </w:r>
    </w:p>
    <w:p w:rsidR="00F15787" w:rsidRPr="00D3389A" w:rsidRDefault="00F15787" w:rsidP="00BA744E">
      <w:pPr>
        <w:numPr>
          <w:ilvl w:val="0"/>
          <w:numId w:val="155"/>
        </w:numPr>
        <w:rPr>
          <w:rFonts w:eastAsia="MS Mincho"/>
          <w:lang w:eastAsia="ja-JP"/>
        </w:rPr>
      </w:pPr>
      <w:r w:rsidRPr="00D3389A">
        <w:rPr>
          <w:rFonts w:eastAsia="MS Mincho"/>
          <w:lang w:eastAsia="ja-JP"/>
        </w:rPr>
        <w:t>The functionality required in the UE is the same for EPS AKA and EPS AKA*.</w:t>
      </w:r>
    </w:p>
    <w:p w:rsidR="00F15787" w:rsidRDefault="00F15787" w:rsidP="00F15787">
      <w:pPr>
        <w:pStyle w:val="Heading4"/>
      </w:pPr>
      <w:bookmarkStart w:id="5262" w:name="_Toc475605838"/>
      <w:bookmarkStart w:id="5263" w:name="_Toc475607313"/>
      <w:bookmarkStart w:id="5264" w:name="_Toc476246633"/>
      <w:bookmarkStart w:id="5265" w:name="_Toc479241988"/>
      <w:bookmarkStart w:id="5266" w:name="_Toc484709445"/>
      <w:bookmarkStart w:id="5267" w:name="_Toc491082662"/>
      <w:r>
        <w:t>5.2.4.23</w:t>
      </w:r>
      <w:r>
        <w:tab/>
        <w:t xml:space="preserve">Solution #2.23: Equipment Identifier Authentication using </w:t>
      </w:r>
      <w:bookmarkEnd w:id="5253"/>
      <w:r>
        <w:t>Identity-based Authentication</w:t>
      </w:r>
      <w:bookmarkEnd w:id="5254"/>
      <w:bookmarkEnd w:id="5262"/>
      <w:bookmarkEnd w:id="5263"/>
      <w:bookmarkEnd w:id="5264"/>
      <w:bookmarkEnd w:id="5265"/>
      <w:bookmarkEnd w:id="5266"/>
      <w:bookmarkEnd w:id="5267"/>
      <w:r>
        <w:t xml:space="preserve"> </w:t>
      </w:r>
    </w:p>
    <w:p w:rsidR="00F15787" w:rsidRDefault="00F15787" w:rsidP="00F15787">
      <w:pPr>
        <w:pStyle w:val="Heading5"/>
      </w:pPr>
      <w:bookmarkStart w:id="5268" w:name="_Toc463450942"/>
      <w:bookmarkStart w:id="5269" w:name="_Toc467573052"/>
      <w:bookmarkStart w:id="5270" w:name="_Toc475605839"/>
      <w:bookmarkStart w:id="5271" w:name="_Toc475607314"/>
      <w:bookmarkStart w:id="5272" w:name="_Toc476246634"/>
      <w:bookmarkStart w:id="5273" w:name="_Toc479241989"/>
      <w:bookmarkStart w:id="5274" w:name="_Toc484709446"/>
      <w:bookmarkStart w:id="5275" w:name="_Toc491082663"/>
      <w:r>
        <w:t>5.2.4.23.1</w:t>
      </w:r>
      <w:r>
        <w:tab/>
        <w:t>Introduction</w:t>
      </w:r>
      <w:bookmarkEnd w:id="5268"/>
      <w:bookmarkEnd w:id="5269"/>
      <w:bookmarkEnd w:id="5270"/>
      <w:bookmarkEnd w:id="5271"/>
      <w:bookmarkEnd w:id="5272"/>
      <w:bookmarkEnd w:id="5273"/>
      <w:bookmarkEnd w:id="5274"/>
      <w:bookmarkEnd w:id="5275"/>
      <w:r>
        <w:t xml:space="preserve">  </w:t>
      </w:r>
    </w:p>
    <w:p w:rsidR="00F15787" w:rsidRDefault="00F15787" w:rsidP="00F15787">
      <w:r>
        <w:t xml:space="preserve">This solution addresses </w:t>
      </w:r>
      <w:r w:rsidRPr="008C3B91">
        <w:t xml:space="preserve">Key issue #2.4: </w:t>
      </w:r>
      <w:r>
        <w:t>Equipment</w:t>
      </w:r>
      <w:r w:rsidRPr="008C3B91">
        <w:t xml:space="preserve"> </w:t>
      </w:r>
      <w:r>
        <w:t>I</w:t>
      </w:r>
      <w:r w:rsidRPr="008C3B91">
        <w:t>dentifier authentication</w:t>
      </w:r>
      <w:r>
        <w:t xml:space="preserve">. Similar to solution #2.10, during the manufacturing process, the device is securely provisioned with a private key; however, the private key is directly associated with the Equipment Identifier under an identity-based cryptosystem. </w:t>
      </w:r>
    </w:p>
    <w:p w:rsidR="00F15787" w:rsidRPr="003A3806" w:rsidRDefault="00F15787" w:rsidP="00F15787">
      <w:r>
        <w:t xml:space="preserve">There is no need for any device certificates or device manufacturer Certificate Authority (CA) in this solution. </w:t>
      </w:r>
    </w:p>
    <w:p w:rsidR="00F15787" w:rsidRDefault="00F15787" w:rsidP="00F15787">
      <w:pPr>
        <w:pStyle w:val="Heading5"/>
      </w:pPr>
      <w:bookmarkStart w:id="5276" w:name="_Toc463450943"/>
      <w:bookmarkStart w:id="5277" w:name="_Toc467573053"/>
      <w:bookmarkStart w:id="5278" w:name="_Toc475605840"/>
      <w:bookmarkStart w:id="5279" w:name="_Toc475607315"/>
      <w:bookmarkStart w:id="5280" w:name="_Toc476246635"/>
      <w:bookmarkStart w:id="5281" w:name="_Toc479241990"/>
      <w:bookmarkStart w:id="5282" w:name="_Toc484709447"/>
      <w:bookmarkStart w:id="5283" w:name="_Toc491082664"/>
      <w:r>
        <w:t>5.2.4.23.2</w:t>
      </w:r>
      <w:r>
        <w:tab/>
        <w:t>Solution details</w:t>
      </w:r>
      <w:bookmarkEnd w:id="5276"/>
      <w:bookmarkEnd w:id="5277"/>
      <w:bookmarkEnd w:id="5278"/>
      <w:bookmarkEnd w:id="5279"/>
      <w:bookmarkEnd w:id="5280"/>
      <w:bookmarkEnd w:id="5281"/>
      <w:bookmarkEnd w:id="5282"/>
      <w:bookmarkEnd w:id="5283"/>
      <w:r>
        <w:t xml:space="preserve">  </w:t>
      </w:r>
    </w:p>
    <w:p w:rsidR="00F15787" w:rsidRDefault="00F15787" w:rsidP="00F15787">
      <w:r w:rsidRPr="0027629F">
        <w:t xml:space="preserve">The </w:t>
      </w:r>
      <w:r>
        <w:t xml:space="preserve">device manufacture provisions UEs </w:t>
      </w:r>
      <w:r w:rsidRPr="0027629F">
        <w:t>with a set of credentials for Elliptic Curve-Based Certificateless Signatures for Identity-Based Encryption (ECCSI), as defined in IETF RFC 6507</w:t>
      </w:r>
      <w:r>
        <w:t xml:space="preserve"> [33]</w:t>
      </w:r>
      <w:r w:rsidRPr="0027629F">
        <w:t xml:space="preserve">.  </w:t>
      </w:r>
      <w:r>
        <w:t xml:space="preserve">Each UE requires a </w:t>
      </w:r>
      <w:r w:rsidRPr="0027629F">
        <w:t>Public Validation Token (PVT)</w:t>
      </w:r>
      <w:r>
        <w:t xml:space="preserve"> and corresponding </w:t>
      </w:r>
      <w:r w:rsidRPr="0027629F">
        <w:t xml:space="preserve">Secret Signing Key (SSK) associated with </w:t>
      </w:r>
      <w:r>
        <w:t xml:space="preserve">its </w:t>
      </w:r>
      <w:r w:rsidRPr="0027629F">
        <w:t>identity</w:t>
      </w:r>
      <w:r>
        <w:t xml:space="preserve"> (e.g. the IMEI)</w:t>
      </w:r>
      <w:r w:rsidRPr="0027629F">
        <w:t>.</w:t>
      </w:r>
    </w:p>
    <w:p w:rsidR="00F15787" w:rsidRDefault="00F15787" w:rsidP="00F15787">
      <w:r>
        <w:t>For each batch of devices, the device manufacture generates a KMS Secret Authentication Key (KSAK), and the corresponding public root of trust KMS Public Authentication Key (KPAK).  The device manufacturer publishes the KPAK in a secure way so that network operators can easily determine the correct</w:t>
      </w:r>
      <w:r w:rsidRPr="0027629F">
        <w:t xml:space="preserve"> </w:t>
      </w:r>
      <w:r>
        <w:t xml:space="preserve">KPAK for any given IMEI (for example, the device manufacturer may publish a list of KPAKs via a secure web-site, or may sign a list of KPAKs using a conventional public key signature solution).  It is up to the device manufacturer how often to change the KSAK/KPAK, but regular changes will limit the damage caused by key compromise. </w:t>
      </w:r>
    </w:p>
    <w:p w:rsidR="00F15787" w:rsidRDefault="00F15787" w:rsidP="00F15787">
      <w:r>
        <w:t>The high level authentication flow at first attachment of the equipment to a mobile network is very similar to Figure 5.2.4.10.2-1 – however, it is simplified because there is no need for a device certificate to be presented in step 4. The network operator must instead install a list of known KPAKs into its AUSF (or ARPF).</w:t>
      </w:r>
    </w:p>
    <w:p w:rsidR="00F15787" w:rsidRDefault="00F15787" w:rsidP="00F15787">
      <w:r>
        <w:lastRenderedPageBreak/>
        <w:t xml:space="preserve">As described in 5.2.4.10.2.2, the operator (or service provider) can also enrol the UE for a conventional certificate, using a CA owned or trusted by the operator or service provider – this removes a potential long-term dependency on the device manufacturer’s KSAK/KPAK.  Alternatively, the operator or service provider can ask the UE to generate a new public-private keypair, sign the public key using the identity-based private key, and then provide the signed public key to the operator/service provider, to store in an operator directory.  (This could avoid some costs of an operator CA). </w:t>
      </w:r>
    </w:p>
    <w:p w:rsidR="00F15787" w:rsidRDefault="00F15787" w:rsidP="00F15787">
      <w:pPr>
        <w:pStyle w:val="Heading5"/>
      </w:pPr>
      <w:bookmarkStart w:id="5284" w:name="_Toc463450947"/>
      <w:bookmarkStart w:id="5285" w:name="_Toc467573054"/>
      <w:bookmarkStart w:id="5286" w:name="_Toc475605841"/>
      <w:bookmarkStart w:id="5287" w:name="_Toc475607316"/>
      <w:bookmarkStart w:id="5288" w:name="_Toc476246636"/>
      <w:bookmarkStart w:id="5289" w:name="_Toc479241991"/>
      <w:bookmarkStart w:id="5290" w:name="_Toc484709448"/>
      <w:bookmarkStart w:id="5291" w:name="_Toc491082665"/>
      <w:r>
        <w:t>5.2.4.23.3</w:t>
      </w:r>
      <w:r>
        <w:tab/>
      </w:r>
      <w:r w:rsidRPr="00A73E79">
        <w:t>Evaluation</w:t>
      </w:r>
      <w:bookmarkEnd w:id="5284"/>
      <w:bookmarkEnd w:id="5285"/>
      <w:bookmarkEnd w:id="5286"/>
      <w:bookmarkEnd w:id="5287"/>
      <w:bookmarkEnd w:id="5288"/>
      <w:bookmarkEnd w:id="5289"/>
      <w:bookmarkEnd w:id="5290"/>
      <w:bookmarkEnd w:id="5291"/>
      <w:r>
        <w:t xml:space="preserve"> </w:t>
      </w:r>
    </w:p>
    <w:p w:rsidR="00F15787" w:rsidRDefault="00F15787" w:rsidP="00F15787">
      <w:r>
        <w:t xml:space="preserve">This solution addresses </w:t>
      </w:r>
      <w:r w:rsidRPr="008C3B91">
        <w:t xml:space="preserve">Key issue #2.4: </w:t>
      </w:r>
      <w:r>
        <w:t>Equipment</w:t>
      </w:r>
      <w:r w:rsidRPr="008C3B91">
        <w:t xml:space="preserve"> </w:t>
      </w:r>
      <w:r>
        <w:t>I</w:t>
      </w:r>
      <w:r w:rsidRPr="008C3B91">
        <w:t>dentifier authentication</w:t>
      </w:r>
      <w:r>
        <w:t xml:space="preserve">, but with lower overheads in certificate management (as there is no need for each device manufacturer to operate a CA). Further, a common objection to identity-based cryptography is that the KMS knows each private key in the system. </w:t>
      </w:r>
    </w:p>
    <w:p w:rsidR="00F15787" w:rsidRDefault="00F15787" w:rsidP="00F15787">
      <w:r>
        <w:t xml:space="preserve">Long-term dependency on a manufacturer secret can be avoided by regular changes in the KSAK/KPAK, and by operators enrolling devices into their own PKI (or other directory of signed public keys). </w:t>
      </w:r>
    </w:p>
    <w:p w:rsidR="00F15787" w:rsidRDefault="00F15787" w:rsidP="00F15787">
      <w:pPr>
        <w:pStyle w:val="EditorsNote"/>
      </w:pPr>
      <w:r>
        <w:t>Editor's note: the overhead of key revocation and key lifetime management need to be taken into account.</w:t>
      </w:r>
    </w:p>
    <w:p w:rsidR="00F15787" w:rsidRDefault="00F15787" w:rsidP="00F15787">
      <w:pPr>
        <w:pStyle w:val="Heading4"/>
      </w:pPr>
      <w:bookmarkStart w:id="5292" w:name="_Toc467573055"/>
      <w:bookmarkStart w:id="5293" w:name="_Toc475605842"/>
      <w:bookmarkStart w:id="5294" w:name="_Toc475607317"/>
      <w:bookmarkStart w:id="5295" w:name="_Toc476246637"/>
      <w:bookmarkStart w:id="5296" w:name="_Toc479241992"/>
      <w:bookmarkStart w:id="5297" w:name="_Toc484709449"/>
      <w:bookmarkStart w:id="5298" w:name="_Toc491082666"/>
      <w:r>
        <w:t>5.2.4.24</w:t>
      </w:r>
      <w:r>
        <w:tab/>
        <w:t xml:space="preserve">Solution #2.24: </w:t>
      </w:r>
      <w:r w:rsidRPr="002B78F2">
        <w:t>Combining solutions 2.2 and 10.2</w:t>
      </w:r>
      <w:bookmarkEnd w:id="5292"/>
      <w:bookmarkEnd w:id="5293"/>
      <w:bookmarkEnd w:id="5294"/>
      <w:bookmarkEnd w:id="5295"/>
      <w:bookmarkEnd w:id="5296"/>
      <w:bookmarkEnd w:id="5297"/>
      <w:bookmarkEnd w:id="5298"/>
    </w:p>
    <w:p w:rsidR="00F15787" w:rsidRDefault="00F15787" w:rsidP="00F15787">
      <w:pPr>
        <w:pStyle w:val="Heading5"/>
      </w:pPr>
      <w:bookmarkStart w:id="5299" w:name="_Toc467573056"/>
      <w:bookmarkStart w:id="5300" w:name="_Toc475605843"/>
      <w:bookmarkStart w:id="5301" w:name="_Toc475607318"/>
      <w:bookmarkStart w:id="5302" w:name="_Toc476246638"/>
      <w:bookmarkStart w:id="5303" w:name="_Toc479241993"/>
      <w:bookmarkStart w:id="5304" w:name="_Toc484709450"/>
      <w:bookmarkStart w:id="5305" w:name="_Toc491082667"/>
      <w:r>
        <w:t>5.2.4.24.1</w:t>
      </w:r>
      <w:r>
        <w:tab/>
        <w:t>Introduction</w:t>
      </w:r>
      <w:bookmarkEnd w:id="5299"/>
      <w:bookmarkEnd w:id="5300"/>
      <w:bookmarkEnd w:id="5301"/>
      <w:bookmarkEnd w:id="5302"/>
      <w:bookmarkEnd w:id="5303"/>
      <w:bookmarkEnd w:id="5304"/>
      <w:bookmarkEnd w:id="5305"/>
      <w:r>
        <w:t xml:space="preserve">  </w:t>
      </w:r>
    </w:p>
    <w:p w:rsidR="00F15787" w:rsidRPr="00B4191F" w:rsidRDefault="00F15787" w:rsidP="00F15787">
      <w:r w:rsidRPr="002B78F2">
        <w:t>This solution addresses key issues 2.2 and 3.1.</w:t>
      </w:r>
      <w:r>
        <w:t xml:space="preserve"> It consists in a combination of </w:t>
      </w:r>
      <w:r w:rsidRPr="002B78F2">
        <w:t>solutions 2.2 and 10.2</w:t>
      </w:r>
      <w:r>
        <w:t xml:space="preserve">. </w:t>
      </w:r>
      <w:r w:rsidRPr="002B78F2">
        <w:t>Solution 2.2</w:t>
      </w:r>
      <w:r>
        <w:t xml:space="preserve"> helps against purely passive attacks that use a leaked permanent subscriber key. Solution 10.2 helps against the interception of keys sent between operator entities.  </w:t>
      </w:r>
    </w:p>
    <w:p w:rsidR="00F15787" w:rsidRDefault="00F15787" w:rsidP="00F15787">
      <w:pPr>
        <w:pStyle w:val="Heading5"/>
      </w:pPr>
      <w:bookmarkStart w:id="5306" w:name="_Toc467573057"/>
      <w:bookmarkStart w:id="5307" w:name="_Toc475605844"/>
      <w:bookmarkStart w:id="5308" w:name="_Toc475607319"/>
      <w:bookmarkStart w:id="5309" w:name="_Toc476246639"/>
      <w:bookmarkStart w:id="5310" w:name="_Toc479241994"/>
      <w:bookmarkStart w:id="5311" w:name="_Toc484709451"/>
      <w:bookmarkStart w:id="5312" w:name="_Toc491082668"/>
      <w:r>
        <w:t>5.2.4.24.2</w:t>
      </w:r>
      <w:r>
        <w:tab/>
        <w:t>Solution details</w:t>
      </w:r>
      <w:bookmarkEnd w:id="5306"/>
      <w:bookmarkEnd w:id="5307"/>
      <w:bookmarkEnd w:id="5308"/>
      <w:bookmarkEnd w:id="5309"/>
      <w:bookmarkEnd w:id="5310"/>
      <w:bookmarkEnd w:id="5311"/>
      <w:bookmarkEnd w:id="5312"/>
      <w:r>
        <w:t xml:space="preserve">  </w:t>
      </w:r>
    </w:p>
    <w:p w:rsidR="00F15787" w:rsidRDefault="00F15787" w:rsidP="00F15787">
      <w:r>
        <w:t>It is assumed for the present solution, as for solution 10.2, that the serving network possesses a private-public key pair, and the home network knows the public key.</w:t>
      </w:r>
    </w:p>
    <w:p w:rsidR="00F15787" w:rsidRPr="00EF47B1" w:rsidRDefault="00F15787" w:rsidP="00F15787">
      <w:r>
        <w:t xml:space="preserve">Solution #2.2 adds a Diffie-Hellma key exchange to the key establishment over the radio interface. Solution #10.2 consists in encrypting keys in authentication vectors or security contexts transmitted between core network entities using the public key of the receiving entity. The present solution consists in applying solution #10.2 in addition to solution #2.2. In this way, also active attacks trying to impersonate the serving network can be mitigated. </w:t>
      </w:r>
    </w:p>
    <w:p w:rsidR="00F15787" w:rsidRDefault="00F15787" w:rsidP="00F15787">
      <w:pPr>
        <w:pStyle w:val="Heading5"/>
      </w:pPr>
      <w:bookmarkStart w:id="5313" w:name="_Toc467573058"/>
      <w:bookmarkStart w:id="5314" w:name="_Toc475605845"/>
      <w:bookmarkStart w:id="5315" w:name="_Toc475607320"/>
      <w:bookmarkStart w:id="5316" w:name="_Toc476246640"/>
      <w:bookmarkStart w:id="5317" w:name="_Toc479241995"/>
      <w:bookmarkStart w:id="5318" w:name="_Toc484709452"/>
      <w:bookmarkStart w:id="5319" w:name="_Toc491082669"/>
      <w:r>
        <w:t>5.2.4.24.3</w:t>
      </w:r>
      <w:r>
        <w:tab/>
        <w:t>Evaluation</w:t>
      </w:r>
      <w:bookmarkEnd w:id="5313"/>
      <w:bookmarkEnd w:id="5314"/>
      <w:bookmarkEnd w:id="5315"/>
      <w:bookmarkEnd w:id="5316"/>
      <w:bookmarkEnd w:id="5317"/>
      <w:bookmarkEnd w:id="5318"/>
      <w:bookmarkEnd w:id="5319"/>
      <w:r>
        <w:t xml:space="preserve"> </w:t>
      </w:r>
    </w:p>
    <w:p w:rsidR="00F15787" w:rsidRDefault="00F15787" w:rsidP="00F15787">
      <w:r>
        <w:t>See also evaluation of solution #2.6.</w:t>
      </w:r>
    </w:p>
    <w:p w:rsidR="00F15787" w:rsidRDefault="00F15787" w:rsidP="00F15787">
      <w:pPr>
        <w:pStyle w:val="Heading4"/>
      </w:pPr>
      <w:bookmarkStart w:id="5320" w:name="_Toc467573059"/>
      <w:bookmarkStart w:id="5321" w:name="_Toc475605846"/>
      <w:bookmarkStart w:id="5322" w:name="_Toc475607321"/>
      <w:bookmarkStart w:id="5323" w:name="_Toc476246641"/>
      <w:bookmarkStart w:id="5324" w:name="_Toc479241996"/>
      <w:bookmarkStart w:id="5325" w:name="_Toc484709453"/>
      <w:bookmarkStart w:id="5326" w:name="_Toc491082670"/>
      <w:r>
        <w:t>5.2.4.25</w:t>
      </w:r>
      <w:r>
        <w:tab/>
        <w:t>Solution #2.25: Authentication Procedure for un-trusted non-3GPP access</w:t>
      </w:r>
      <w:bookmarkEnd w:id="5320"/>
      <w:bookmarkEnd w:id="5321"/>
      <w:bookmarkEnd w:id="5322"/>
      <w:bookmarkEnd w:id="5323"/>
      <w:bookmarkEnd w:id="5324"/>
      <w:bookmarkEnd w:id="5325"/>
      <w:bookmarkEnd w:id="5326"/>
    </w:p>
    <w:p w:rsidR="00F15787" w:rsidRDefault="00F15787" w:rsidP="00F15787">
      <w:pPr>
        <w:pStyle w:val="Heading5"/>
      </w:pPr>
      <w:bookmarkStart w:id="5327" w:name="_Toc467573060"/>
      <w:bookmarkStart w:id="5328" w:name="_Toc475605847"/>
      <w:bookmarkStart w:id="5329" w:name="_Toc475607322"/>
      <w:bookmarkStart w:id="5330" w:name="_Toc476246642"/>
      <w:bookmarkStart w:id="5331" w:name="_Toc479241997"/>
      <w:bookmarkStart w:id="5332" w:name="_Toc484709454"/>
      <w:bookmarkStart w:id="5333" w:name="_Toc491082671"/>
      <w:r>
        <w:t>5.2.4.25.1</w:t>
      </w:r>
      <w:r>
        <w:tab/>
        <w:t>Introduction</w:t>
      </w:r>
      <w:bookmarkEnd w:id="5327"/>
      <w:bookmarkEnd w:id="5328"/>
      <w:bookmarkEnd w:id="5329"/>
      <w:bookmarkEnd w:id="5330"/>
      <w:bookmarkEnd w:id="5331"/>
      <w:bookmarkEnd w:id="5332"/>
      <w:bookmarkEnd w:id="5333"/>
      <w:r>
        <w:t xml:space="preserve"> </w:t>
      </w:r>
    </w:p>
    <w:p w:rsidR="00F15787" w:rsidRPr="00B4191F" w:rsidRDefault="00F15787" w:rsidP="00F15787">
      <w:r>
        <w:t>This solution address KI #2.1 about non-3GPP RAT access.</w:t>
      </w:r>
    </w:p>
    <w:p w:rsidR="00F15787" w:rsidRDefault="00F15787" w:rsidP="00F15787">
      <w:pPr>
        <w:pStyle w:val="Heading5"/>
      </w:pPr>
      <w:bookmarkStart w:id="5334" w:name="_Toc467573061"/>
      <w:bookmarkStart w:id="5335" w:name="_Toc475605848"/>
      <w:bookmarkStart w:id="5336" w:name="_Toc475607323"/>
      <w:bookmarkStart w:id="5337" w:name="_Toc476246643"/>
      <w:bookmarkStart w:id="5338" w:name="_Toc479241998"/>
      <w:bookmarkStart w:id="5339" w:name="_Toc484709455"/>
      <w:bookmarkStart w:id="5340" w:name="_Toc491082672"/>
      <w:r>
        <w:t>5.2.4.25.2</w:t>
      </w:r>
      <w:r>
        <w:tab/>
        <w:t>Solution details</w:t>
      </w:r>
      <w:bookmarkEnd w:id="5334"/>
      <w:bookmarkEnd w:id="5335"/>
      <w:bookmarkEnd w:id="5336"/>
      <w:bookmarkEnd w:id="5337"/>
      <w:bookmarkEnd w:id="5338"/>
      <w:bookmarkEnd w:id="5339"/>
      <w:bookmarkEnd w:id="5340"/>
      <w:r>
        <w:t xml:space="preserve">  </w:t>
      </w:r>
    </w:p>
    <w:p w:rsidR="00F15787" w:rsidRPr="00FB555A" w:rsidRDefault="00F15787" w:rsidP="00F15787">
      <w:r w:rsidRPr="00980570">
        <w:t xml:space="preserve">The call flow in Figure </w:t>
      </w:r>
      <w:r>
        <w:t xml:space="preserve">5.2.4.25.2-1 describes </w:t>
      </w:r>
      <w:r w:rsidRPr="00980570">
        <w:t xml:space="preserve">Attach procedure via </w:t>
      </w:r>
      <w:r w:rsidRPr="00FB555A">
        <w:rPr>
          <w:rFonts w:hint="eastAsia"/>
        </w:rPr>
        <w:t>WLAN</w:t>
      </w:r>
      <w:r w:rsidRPr="00980570">
        <w:t xml:space="preserve"> access to a NextGen core</w:t>
      </w:r>
      <w:r w:rsidRPr="00FB555A">
        <w:rPr>
          <w:rFonts w:hint="eastAsia"/>
        </w:rPr>
        <w:t xml:space="preserve"> with the </w:t>
      </w:r>
      <w:r>
        <w:rPr>
          <w:rFonts w:hint="eastAsia"/>
          <w:lang w:eastAsia="zh-CN"/>
        </w:rPr>
        <w:t>difference with the flow depicted in Figur 5.2.4.</w:t>
      </w:r>
      <w:r>
        <w:rPr>
          <w:lang w:eastAsia="zh-CN"/>
        </w:rPr>
        <w:t>25</w:t>
      </w:r>
      <w:r>
        <w:rPr>
          <w:rFonts w:hint="eastAsia"/>
          <w:lang w:eastAsia="zh-CN"/>
        </w:rPr>
        <w:t>.</w:t>
      </w:r>
      <w:r>
        <w:rPr>
          <w:lang w:eastAsia="zh-CN"/>
        </w:rPr>
        <w:t>2</w:t>
      </w:r>
      <w:r>
        <w:rPr>
          <w:rFonts w:hint="eastAsia"/>
          <w:lang w:eastAsia="zh-CN"/>
        </w:rPr>
        <w:t>-1</w:t>
      </w:r>
      <w:r w:rsidRPr="00FB555A">
        <w:rPr>
          <w:rFonts w:hint="eastAsia"/>
        </w:rPr>
        <w:t>:</w:t>
      </w:r>
      <w:r w:rsidRPr="00980570">
        <w:t xml:space="preserve"> </w:t>
      </w:r>
    </w:p>
    <w:p w:rsidR="00F15787" w:rsidRPr="00FB555A" w:rsidRDefault="00F15787" w:rsidP="00F15787">
      <w:pPr>
        <w:pStyle w:val="B1"/>
        <w:rPr>
          <w:lang w:eastAsia="zh-CN"/>
        </w:rPr>
      </w:pPr>
      <w:r>
        <w:rPr>
          <w:rFonts w:hint="eastAsia"/>
          <w:lang w:eastAsia="zh-CN"/>
        </w:rPr>
        <w:t>-</w:t>
      </w:r>
      <w:r>
        <w:rPr>
          <w:rFonts w:hint="eastAsia"/>
          <w:lang w:eastAsia="zh-CN"/>
        </w:rPr>
        <w:tab/>
      </w:r>
      <w:r w:rsidRPr="00980570">
        <w:t xml:space="preserve">NAS message </w:t>
      </w:r>
      <w:r>
        <w:rPr>
          <w:rFonts w:hint="eastAsia"/>
          <w:lang w:eastAsia="zh-CN"/>
        </w:rPr>
        <w:t xml:space="preserve">is carried </w:t>
      </w:r>
      <w:r w:rsidRPr="00980570">
        <w:t>directly as IKEv2 parameters (e.g. inside 3GPP-specific IKEv2 Configuration Payloads).</w:t>
      </w:r>
      <w:r>
        <w:rPr>
          <w:rFonts w:hint="eastAsia"/>
          <w:lang w:eastAsia="zh-CN"/>
        </w:rPr>
        <w:t xml:space="preserve"> </w:t>
      </w:r>
    </w:p>
    <w:p w:rsidR="00F15787" w:rsidRPr="00980570" w:rsidRDefault="00F15787" w:rsidP="00F15787">
      <w:pPr>
        <w:pStyle w:val="TF"/>
      </w:pPr>
      <w:r w:rsidRPr="00980570">
        <w:object w:dxaOrig="10215" w:dyaOrig="12360">
          <v:shape id="_x0000_i1151" type="#_x0000_t75" style="width:422pt;height:486pt" o:ole="">
            <v:imagedata r:id="rId365" o:title=""/>
          </v:shape>
          <o:OLEObject Type="Embed" ProgID="Visio.Drawing.11" ShapeID="_x0000_i1151" DrawAspect="Content" ObjectID="_1564822237" r:id="rId366"/>
        </w:object>
      </w:r>
    </w:p>
    <w:p w:rsidR="00F15787" w:rsidRPr="0049511A" w:rsidRDefault="00F15787" w:rsidP="00F15787">
      <w:pPr>
        <w:pStyle w:val="TH"/>
        <w:rPr>
          <w:lang w:eastAsia="zh-CN"/>
        </w:rPr>
      </w:pPr>
      <w:r w:rsidRPr="008170E3">
        <w:t xml:space="preserve">Figure </w:t>
      </w:r>
      <w:r>
        <w:t>5.2.4.25.2</w:t>
      </w:r>
      <w:r w:rsidRPr="008170E3">
        <w:t xml:space="preserve">-1: </w:t>
      </w:r>
      <w:r>
        <w:t>Example of Attach procedure</w:t>
      </w:r>
    </w:p>
    <w:p w:rsidR="00F15787" w:rsidRDefault="00F15787" w:rsidP="00F15787">
      <w:pPr>
        <w:rPr>
          <w:lang w:eastAsia="zh-CN"/>
        </w:rPr>
      </w:pPr>
      <w:r w:rsidRPr="00980570">
        <w:t>The call flow is</w:t>
      </w:r>
      <w:r>
        <w:t xml:space="preserve"> self-explanatory with the following exception</w:t>
      </w:r>
      <w:r w:rsidRPr="00980570">
        <w:t>:</w:t>
      </w:r>
    </w:p>
    <w:p w:rsidR="00F15787" w:rsidRDefault="00F15787" w:rsidP="00F15787">
      <w:pPr>
        <w:pStyle w:val="B1"/>
        <w:rPr>
          <w:lang w:eastAsia="zh-CN"/>
        </w:rPr>
      </w:pPr>
      <w:r>
        <w:rPr>
          <w:rFonts w:hint="eastAsia"/>
          <w:lang w:eastAsia="zh-CN"/>
        </w:rPr>
        <w:t>Step7.</w:t>
      </w:r>
      <w:r>
        <w:rPr>
          <w:rFonts w:hint="eastAsia"/>
          <w:lang w:eastAsia="zh-CN"/>
        </w:rPr>
        <w:tab/>
        <w:t xml:space="preserve">CP Functions may decide to use EAP authentication method. </w:t>
      </w:r>
      <w:r>
        <w:rPr>
          <w:lang w:eastAsia="zh-CN"/>
        </w:rPr>
        <w:t>I</w:t>
      </w:r>
      <w:r>
        <w:rPr>
          <w:rFonts w:hint="eastAsia"/>
          <w:lang w:eastAsia="zh-CN"/>
        </w:rPr>
        <w:t xml:space="preserve">n this case, the content of Authentication Challenge message could be </w:t>
      </w:r>
      <w:r w:rsidRPr="00D82BDA">
        <w:rPr>
          <w:lang w:eastAsia="zh-CN"/>
        </w:rPr>
        <w:t>EAP-REQ</w:t>
      </w:r>
      <w:r>
        <w:rPr>
          <w:rFonts w:hint="eastAsia"/>
          <w:lang w:eastAsia="zh-CN"/>
        </w:rPr>
        <w:t>.</w:t>
      </w:r>
    </w:p>
    <w:p w:rsidR="00F15787" w:rsidRDefault="00F15787" w:rsidP="00F15787">
      <w:pPr>
        <w:pStyle w:val="B1"/>
        <w:rPr>
          <w:lang w:eastAsia="zh-CN"/>
        </w:rPr>
      </w:pPr>
      <w:r>
        <w:rPr>
          <w:rFonts w:hint="eastAsia"/>
          <w:lang w:eastAsia="zh-CN"/>
        </w:rPr>
        <w:t>Step8.</w:t>
      </w:r>
      <w:r>
        <w:rPr>
          <w:rFonts w:hint="eastAsia"/>
          <w:lang w:eastAsia="zh-CN"/>
        </w:rPr>
        <w:tab/>
        <w:t>If EAP method is used, N3WIF forwards the EAP payload to the UE within IKEv2 message.</w:t>
      </w:r>
      <w:r w:rsidRPr="00E2614B">
        <w:rPr>
          <w:lang w:eastAsia="zh-CN"/>
        </w:rPr>
        <w:t xml:space="preserve"> </w:t>
      </w:r>
      <w:r>
        <w:rPr>
          <w:rFonts w:hint="eastAsia"/>
          <w:lang w:eastAsia="zh-CN"/>
        </w:rPr>
        <w:t xml:space="preserve">Otherwise, e.g. if </w:t>
      </w:r>
      <w:r>
        <w:rPr>
          <w:lang w:eastAsia="zh-CN"/>
        </w:rPr>
        <w:t>traditional</w:t>
      </w:r>
      <w:r>
        <w:rPr>
          <w:rFonts w:hint="eastAsia"/>
          <w:lang w:eastAsia="zh-CN"/>
        </w:rPr>
        <w:t xml:space="preserve"> AKA is used, Authentication Challenge is carried directly </w:t>
      </w:r>
      <w:r w:rsidRPr="00980570">
        <w:t>as IKEv2 parameters.</w:t>
      </w:r>
    </w:p>
    <w:p w:rsidR="00F15787" w:rsidRPr="001D4095" w:rsidRDefault="00F15787" w:rsidP="00F15787">
      <w:pPr>
        <w:pStyle w:val="B1"/>
        <w:rPr>
          <w:lang w:eastAsia="zh-CN"/>
        </w:rPr>
      </w:pPr>
      <w:r w:rsidRPr="001D4095">
        <w:rPr>
          <w:lang w:eastAsia="zh-CN"/>
        </w:rPr>
        <w:t>S</w:t>
      </w:r>
      <w:r w:rsidRPr="001D4095">
        <w:rPr>
          <w:rFonts w:hint="eastAsia"/>
          <w:lang w:eastAsia="zh-CN"/>
        </w:rPr>
        <w:t>tep1</w:t>
      </w:r>
      <w:r>
        <w:rPr>
          <w:lang w:eastAsia="zh-CN"/>
        </w:rPr>
        <w:t>9</w:t>
      </w:r>
      <w:r w:rsidRPr="001D4095">
        <w:rPr>
          <w:rFonts w:hint="eastAsia"/>
          <w:lang w:eastAsia="zh-CN"/>
        </w:rPr>
        <w:t>.</w:t>
      </w:r>
      <w:r w:rsidRPr="001D4095">
        <w:rPr>
          <w:rFonts w:hint="eastAsia"/>
          <w:lang w:eastAsia="zh-CN"/>
        </w:rPr>
        <w:tab/>
        <w:t xml:space="preserve">CREATE_CHILD_SA Request is sent to the </w:t>
      </w:r>
      <w:r>
        <w:rPr>
          <w:rFonts w:hint="eastAsia"/>
          <w:lang w:eastAsia="zh-CN"/>
        </w:rPr>
        <w:t>N3WIF</w:t>
      </w:r>
      <w:r w:rsidRPr="001D4095">
        <w:rPr>
          <w:rFonts w:hint="eastAsia"/>
          <w:lang w:eastAsia="zh-CN"/>
        </w:rPr>
        <w:t xml:space="preserve"> to create a</w:t>
      </w:r>
      <w:r>
        <w:rPr>
          <w:rFonts w:hint="eastAsia"/>
          <w:lang w:eastAsia="zh-CN"/>
        </w:rPr>
        <w:t xml:space="preserve"> second</w:t>
      </w:r>
      <w:r w:rsidRPr="001D4095">
        <w:rPr>
          <w:rFonts w:hint="eastAsia"/>
          <w:lang w:eastAsia="zh-CN"/>
        </w:rPr>
        <w:t xml:space="preserve"> Child SA to transport </w:t>
      </w:r>
      <w:r>
        <w:rPr>
          <w:lang w:eastAsia="zh-CN"/>
        </w:rPr>
        <w:t>user plane data</w:t>
      </w:r>
      <w:r w:rsidRPr="001D4095">
        <w:rPr>
          <w:rFonts w:hint="eastAsia"/>
          <w:lang w:eastAsia="zh-CN"/>
        </w:rPr>
        <w:t>.</w:t>
      </w:r>
    </w:p>
    <w:p w:rsidR="00F15787" w:rsidRPr="00597268" w:rsidRDefault="00F15787" w:rsidP="00F15787">
      <w:pPr>
        <w:pStyle w:val="B1"/>
        <w:rPr>
          <w:lang w:eastAsia="zh-CN"/>
        </w:rPr>
      </w:pPr>
      <w:r w:rsidRPr="001D4095">
        <w:rPr>
          <w:lang w:eastAsia="zh-CN"/>
        </w:rPr>
        <w:t>S</w:t>
      </w:r>
      <w:r w:rsidRPr="001D4095">
        <w:rPr>
          <w:rFonts w:hint="eastAsia"/>
          <w:lang w:eastAsia="zh-CN"/>
        </w:rPr>
        <w:t>tep</w:t>
      </w:r>
      <w:r>
        <w:rPr>
          <w:lang w:eastAsia="zh-CN"/>
        </w:rPr>
        <w:t>20</w:t>
      </w:r>
      <w:r w:rsidRPr="001D4095">
        <w:rPr>
          <w:rFonts w:hint="eastAsia"/>
          <w:lang w:eastAsia="zh-CN"/>
        </w:rPr>
        <w:t>.</w:t>
      </w:r>
      <w:r w:rsidRPr="001D4095">
        <w:rPr>
          <w:rFonts w:hint="eastAsia"/>
          <w:lang w:eastAsia="zh-CN"/>
        </w:rPr>
        <w:tab/>
      </w:r>
      <w:r>
        <w:rPr>
          <w:rFonts w:hint="eastAsia"/>
          <w:lang w:eastAsia="zh-CN"/>
        </w:rPr>
        <w:t>N3WIF</w:t>
      </w:r>
      <w:r w:rsidRPr="001D4095">
        <w:rPr>
          <w:rFonts w:hint="eastAsia"/>
          <w:lang w:eastAsia="zh-CN"/>
        </w:rPr>
        <w:t xml:space="preserve"> responds with CREATE_CHILD_SA Response. </w:t>
      </w:r>
    </w:p>
    <w:p w:rsidR="00F15787" w:rsidRPr="00D34A39" w:rsidRDefault="00F15787" w:rsidP="00F15787">
      <w:pPr>
        <w:pStyle w:val="NO"/>
      </w:pPr>
      <w:r w:rsidRPr="00D34A39">
        <w:t>NOTE</w:t>
      </w:r>
      <w:r>
        <w:t>:</w:t>
      </w:r>
      <w:r w:rsidRPr="00D34A39">
        <w:t xml:space="preserve"> </w:t>
      </w:r>
      <w:r>
        <w:tab/>
        <w:t>T</w:t>
      </w:r>
      <w:r w:rsidRPr="00D34A39">
        <w:t xml:space="preserve">he diagram flow does not represent the separation and interaction in NFs involved in Authentication. </w:t>
      </w:r>
    </w:p>
    <w:p w:rsidR="00F15787" w:rsidRDefault="00F15787" w:rsidP="00F15787">
      <w:pPr>
        <w:rPr>
          <w:lang w:eastAsia="zh-CN"/>
        </w:rPr>
      </w:pPr>
      <w:r w:rsidRPr="00980570">
        <w:t xml:space="preserve">Depicted in Figure </w:t>
      </w:r>
      <w:r>
        <w:t>5.2.4.z.2</w:t>
      </w:r>
      <w:r w:rsidRPr="00980570">
        <w:t xml:space="preserve">-2 is </w:t>
      </w:r>
      <w:r>
        <w:rPr>
          <w:rFonts w:hint="eastAsia"/>
          <w:lang w:eastAsia="zh-CN"/>
        </w:rPr>
        <w:t xml:space="preserve">NG1 </w:t>
      </w:r>
      <w:r w:rsidRPr="00980570">
        <w:t xml:space="preserve">protocol stack during the Attach procedure when NAS messages </w:t>
      </w:r>
      <w:r>
        <w:rPr>
          <w:rFonts w:hint="eastAsia"/>
          <w:lang w:eastAsia="zh-CN"/>
        </w:rPr>
        <w:t xml:space="preserve">is carried </w:t>
      </w:r>
      <w:r w:rsidRPr="00980570">
        <w:t xml:space="preserve">directly as IKEv2 parameters. </w:t>
      </w:r>
    </w:p>
    <w:p w:rsidR="00F15787" w:rsidRPr="005B0CB3" w:rsidRDefault="00F15787" w:rsidP="00F15787">
      <w:pPr>
        <w:pStyle w:val="EditorsNote"/>
      </w:pPr>
      <w:r w:rsidRPr="005B0CB3">
        <w:rPr>
          <w:rFonts w:hint="eastAsia"/>
        </w:rPr>
        <w:lastRenderedPageBreak/>
        <w:t>Editor</w:t>
      </w:r>
      <w:r w:rsidRPr="005B0CB3">
        <w:t>’</w:t>
      </w:r>
      <w:r w:rsidRPr="005B0CB3">
        <w:rPr>
          <w:rFonts w:hint="eastAsia"/>
        </w:rPr>
        <w:t>s Note: It is FFS how does UE find the home network and the N3IWF function.</w:t>
      </w:r>
    </w:p>
    <w:p w:rsidR="00F15787" w:rsidRPr="005B0CB3" w:rsidRDefault="00F15787" w:rsidP="00F15787">
      <w:pPr>
        <w:pStyle w:val="EditorsNote"/>
      </w:pPr>
      <w:r w:rsidRPr="005B0CB3">
        <w:rPr>
          <w:rFonts w:hint="eastAsia"/>
        </w:rPr>
        <w:t>Editor</w:t>
      </w:r>
      <w:r w:rsidRPr="005B0CB3">
        <w:t>’</w:t>
      </w:r>
      <w:r w:rsidRPr="005B0CB3">
        <w:rPr>
          <w:rFonts w:hint="eastAsia"/>
        </w:rPr>
        <w:t>s Note: It is FFS when the UE initiates the IPSec connectivity to the NG Core through the non-3GPP access.</w:t>
      </w:r>
    </w:p>
    <w:p w:rsidR="00F15787" w:rsidRPr="005B0CB3" w:rsidRDefault="00F15787" w:rsidP="00F15787">
      <w:pPr>
        <w:pStyle w:val="EditorsNote"/>
      </w:pPr>
      <w:r w:rsidRPr="005B0CB3">
        <w:rPr>
          <w:rFonts w:hint="eastAsia"/>
        </w:rPr>
        <w:t>Editor</w:t>
      </w:r>
      <w:r w:rsidRPr="005B0CB3">
        <w:t>’</w:t>
      </w:r>
      <w:r w:rsidRPr="005B0CB3">
        <w:rPr>
          <w:rFonts w:hint="eastAsia"/>
        </w:rPr>
        <w:t xml:space="preserve">s Note: It is FFS how to </w:t>
      </w:r>
      <w:r w:rsidRPr="005B0CB3">
        <w:t>handle</w:t>
      </w:r>
      <w:r w:rsidRPr="005B0CB3">
        <w:rPr>
          <w:rFonts w:hint="eastAsia"/>
        </w:rPr>
        <w:t xml:space="preserve"> error cases.</w:t>
      </w:r>
    </w:p>
    <w:p w:rsidR="00F15787" w:rsidRPr="005B0CB3" w:rsidRDefault="00F15787" w:rsidP="00F15787">
      <w:pPr>
        <w:pStyle w:val="EditorsNote"/>
      </w:pPr>
      <w:r w:rsidRPr="005B0CB3">
        <w:rPr>
          <w:rFonts w:hint="eastAsia"/>
        </w:rPr>
        <w:t>Edito</w:t>
      </w:r>
      <w:r w:rsidRPr="005B0CB3">
        <w:t>r’</w:t>
      </w:r>
      <w:r w:rsidRPr="005B0CB3">
        <w:rPr>
          <w:rFonts w:hint="eastAsia"/>
        </w:rPr>
        <w:t>s Note: It is FFS how NAS security is addressed</w:t>
      </w:r>
    </w:p>
    <w:p w:rsidR="00F15787" w:rsidRPr="005B0CB3" w:rsidRDefault="00F15787" w:rsidP="00F15787">
      <w:pPr>
        <w:pStyle w:val="EditorsNote"/>
      </w:pPr>
      <w:r w:rsidRPr="005B0CB3">
        <w:t>Editor's Note: It is ffs if changes are required in the call flow to meet RFC 7296 requirements for using Configuration Payload in IKEv2 messages.</w:t>
      </w:r>
    </w:p>
    <w:p w:rsidR="00F15787" w:rsidRPr="00980570" w:rsidRDefault="00F15787" w:rsidP="00F15787">
      <w:pPr>
        <w:pStyle w:val="TF"/>
      </w:pPr>
      <w:r w:rsidRPr="00980570">
        <w:object w:dxaOrig="13046" w:dyaOrig="4767">
          <v:shape id="_x0000_i1152" type="#_x0000_t75" style="width:366.65pt;height:134pt" o:ole="">
            <v:imagedata r:id="rId367" o:title=""/>
          </v:shape>
          <o:OLEObject Type="Embed" ProgID="Visio.Drawing.11" ShapeID="_x0000_i1152" DrawAspect="Content" ObjectID="_1564822238" r:id="rId368"/>
        </w:object>
      </w:r>
    </w:p>
    <w:p w:rsidR="00F15787" w:rsidRDefault="00F15787" w:rsidP="00F15787">
      <w:pPr>
        <w:pStyle w:val="TH"/>
        <w:rPr>
          <w:noProof/>
          <w:lang w:val="en-US" w:eastAsia="zh-CN"/>
        </w:rPr>
      </w:pPr>
      <w:r w:rsidRPr="008170E3">
        <w:t>Figure</w:t>
      </w:r>
      <w:r w:rsidRPr="0034637E">
        <w:t>5.2.4.</w:t>
      </w:r>
      <w:r>
        <w:t>25</w:t>
      </w:r>
      <w:r w:rsidRPr="0034637E">
        <w:t>.2</w:t>
      </w:r>
      <w:r w:rsidRPr="008170E3">
        <w:t>-2:</w:t>
      </w:r>
      <w:r w:rsidRPr="008170E3">
        <w:rPr>
          <w:rFonts w:hint="eastAsia"/>
          <w:noProof/>
          <w:lang w:val="en-US" w:eastAsia="zh-CN"/>
        </w:rPr>
        <w:t xml:space="preserve"> </w:t>
      </w:r>
      <w:r>
        <w:rPr>
          <w:rFonts w:hint="eastAsia"/>
          <w:noProof/>
          <w:lang w:val="en-US" w:eastAsia="zh-CN"/>
        </w:rPr>
        <w:t>NG1 P</w:t>
      </w:r>
      <w:r w:rsidRPr="008170E3">
        <w:rPr>
          <w:rFonts w:hint="eastAsia"/>
          <w:noProof/>
          <w:lang w:val="en-US" w:eastAsia="zh-CN"/>
        </w:rPr>
        <w:t>rotocol stack</w:t>
      </w:r>
      <w:r w:rsidRPr="008170E3">
        <w:rPr>
          <w:noProof/>
          <w:lang w:val="en-US" w:eastAsia="zh-CN"/>
        </w:rPr>
        <w:t xml:space="preserve"> during Attach procedure</w:t>
      </w:r>
    </w:p>
    <w:p w:rsidR="00F15787" w:rsidRPr="0034637E" w:rsidRDefault="00F15787" w:rsidP="00F15787">
      <w:r w:rsidRPr="00AD042B">
        <w:t>Once the Attach procedure is complete,</w:t>
      </w:r>
      <w:r>
        <w:rPr>
          <w:rFonts w:hint="eastAsia"/>
          <w:lang w:eastAsia="zh-CN"/>
        </w:rPr>
        <w:t xml:space="preserve"> t</w:t>
      </w:r>
      <w:r w:rsidRPr="00980570">
        <w:t xml:space="preserve">he </w:t>
      </w:r>
      <w:r>
        <w:t>NG1 message</w:t>
      </w:r>
      <w:r>
        <w:rPr>
          <w:rFonts w:hint="eastAsia"/>
          <w:lang w:eastAsia="zh-CN"/>
        </w:rPr>
        <w:t>s</w:t>
      </w:r>
      <w:r w:rsidRPr="00980570">
        <w:t xml:space="preserve"> for subsequent SM procedures are expected to be the same as for 3GPP access.</w:t>
      </w:r>
      <w:r>
        <w:rPr>
          <w:rFonts w:hint="eastAsia"/>
          <w:lang w:eastAsia="zh-CN"/>
        </w:rPr>
        <w:t xml:space="preserve"> </w:t>
      </w:r>
    </w:p>
    <w:p w:rsidR="00F15787" w:rsidRDefault="00F15787" w:rsidP="00F15787">
      <w:pPr>
        <w:pStyle w:val="Heading5"/>
      </w:pPr>
      <w:bookmarkStart w:id="5341" w:name="_Toc467573062"/>
      <w:bookmarkStart w:id="5342" w:name="_Toc475605849"/>
      <w:bookmarkStart w:id="5343" w:name="_Toc475607324"/>
      <w:bookmarkStart w:id="5344" w:name="_Toc476246644"/>
      <w:bookmarkStart w:id="5345" w:name="_Toc479241999"/>
      <w:bookmarkStart w:id="5346" w:name="_Toc484709456"/>
      <w:bookmarkStart w:id="5347" w:name="_Toc491082673"/>
      <w:r>
        <w:t>5.2.4.25.3</w:t>
      </w:r>
      <w:r>
        <w:tab/>
        <w:t>Evaluation</w:t>
      </w:r>
      <w:bookmarkEnd w:id="5341"/>
      <w:bookmarkEnd w:id="5342"/>
      <w:bookmarkEnd w:id="5343"/>
      <w:bookmarkEnd w:id="5344"/>
      <w:bookmarkEnd w:id="5345"/>
      <w:bookmarkEnd w:id="5346"/>
      <w:bookmarkEnd w:id="5347"/>
      <w:r>
        <w:t xml:space="preserve"> </w:t>
      </w:r>
    </w:p>
    <w:p w:rsidR="00F15787" w:rsidRDefault="00F15787" w:rsidP="00F15787">
      <w:pPr>
        <w:pStyle w:val="Heading4"/>
        <w:rPr>
          <w:bCs/>
          <w:lang w:val="en-US"/>
        </w:rPr>
      </w:pPr>
      <w:bookmarkStart w:id="5348" w:name="_Toc467573063"/>
      <w:bookmarkStart w:id="5349" w:name="_Toc463867004"/>
      <w:bookmarkStart w:id="5350" w:name="_Toc475605850"/>
      <w:bookmarkStart w:id="5351" w:name="_Toc475607325"/>
      <w:bookmarkStart w:id="5352" w:name="_Toc476246645"/>
      <w:bookmarkStart w:id="5353" w:name="_Toc479242000"/>
      <w:bookmarkStart w:id="5354" w:name="_Toc484709457"/>
      <w:bookmarkStart w:id="5355" w:name="_Toc491082674"/>
      <w:r>
        <w:t>5.2.4.26</w:t>
      </w:r>
      <w:r>
        <w:tab/>
        <w:t xml:space="preserve">Solution #2.26: </w:t>
      </w:r>
      <w:bookmarkEnd w:id="5349"/>
      <w:r>
        <w:t xml:space="preserve">EAP based </w:t>
      </w:r>
      <w:r>
        <w:rPr>
          <w:bCs/>
          <w:lang w:val="en-US"/>
        </w:rPr>
        <w:t>secondary authentication by an external DN-AAA server</w:t>
      </w:r>
      <w:bookmarkEnd w:id="5350"/>
      <w:bookmarkEnd w:id="5351"/>
      <w:bookmarkEnd w:id="5352"/>
      <w:bookmarkEnd w:id="5353"/>
      <w:bookmarkEnd w:id="5354"/>
      <w:bookmarkEnd w:id="5355"/>
    </w:p>
    <w:p w:rsidR="00F15787" w:rsidRDefault="00F15787" w:rsidP="00F15787">
      <w:pPr>
        <w:pStyle w:val="EditorsNote"/>
      </w:pPr>
      <w:r>
        <w:t>Editor Notes: The three optional EAP based secondary authentication solutions need to be merged by next SA3 meeting.</w:t>
      </w:r>
    </w:p>
    <w:p w:rsidR="00F15787" w:rsidRPr="009D402D" w:rsidRDefault="00F15787" w:rsidP="00F15787">
      <w:pPr>
        <w:pStyle w:val="EditorsNote"/>
      </w:pPr>
      <w:r>
        <w:t>Editor Notes: Credentials used for secondary authentication shall be different from primary authentication.</w:t>
      </w:r>
    </w:p>
    <w:p w:rsidR="00F15787" w:rsidRDefault="00F15787" w:rsidP="00F15787">
      <w:pPr>
        <w:pStyle w:val="Heading5"/>
      </w:pPr>
      <w:bookmarkStart w:id="5356" w:name="_Toc463867005"/>
      <w:bookmarkStart w:id="5357" w:name="_Toc475605851"/>
      <w:bookmarkStart w:id="5358" w:name="_Toc475607326"/>
      <w:bookmarkStart w:id="5359" w:name="_Toc476246646"/>
      <w:bookmarkStart w:id="5360" w:name="_Toc479242001"/>
      <w:bookmarkStart w:id="5361" w:name="_Toc484709458"/>
      <w:bookmarkStart w:id="5362" w:name="_Toc491082675"/>
      <w:r>
        <w:t>5.2.4.26.1</w:t>
      </w:r>
      <w:r>
        <w:tab/>
        <w:t>Introduction</w:t>
      </w:r>
      <w:bookmarkEnd w:id="5356"/>
      <w:bookmarkEnd w:id="5357"/>
      <w:bookmarkEnd w:id="5358"/>
      <w:bookmarkEnd w:id="5359"/>
      <w:bookmarkEnd w:id="5360"/>
      <w:bookmarkEnd w:id="5361"/>
      <w:bookmarkEnd w:id="5362"/>
    </w:p>
    <w:p w:rsidR="00F15787" w:rsidRDefault="00F15787" w:rsidP="00F15787">
      <w:r w:rsidRPr="007E4786">
        <w:t>This solution addresses key issue #2.1 Authentication framework</w:t>
      </w:r>
      <w:r>
        <w:t xml:space="preserve"> which provides support for optional-to-use secondary authentication between the UE and an external data network (DN) possibly run by a 3</w:t>
      </w:r>
      <w:r w:rsidRPr="00FD7344">
        <w:rPr>
          <w:vertAlign w:val="superscript"/>
        </w:rPr>
        <w:t>rd</w:t>
      </w:r>
      <w:r>
        <w:t xml:space="preserve"> party.</w:t>
      </w:r>
    </w:p>
    <w:p w:rsidR="00F15787" w:rsidRDefault="00F15787" w:rsidP="00F15787">
      <w:r>
        <w:t xml:space="preserve">In the solution, EAP is used for authentication between the UE and AAA server in the external data network. The SMF acts as the EAP Authenticator and Diameter client to the DN-AAA server. </w:t>
      </w:r>
    </w:p>
    <w:p w:rsidR="00F15787" w:rsidRDefault="00F15787" w:rsidP="00F15787">
      <w:r>
        <w:t xml:space="preserve">Between the UE and the SMF, EAP messages are sent in the SM NAS message. Standard EAP routing rules based on the realm of the received EAP Identity (in the form of NAI) is used to forward EAP messages to the DN-AAA server. </w:t>
      </w:r>
    </w:p>
    <w:p w:rsidR="00F15787" w:rsidRDefault="00F15787" w:rsidP="00F15787">
      <w:r>
        <w:t>AUSF may take on an additional role of a transparent proxy AAA. In such a scenario, AUSF may be used to route AAA messages between SMF and an external DN-AAA.</w:t>
      </w:r>
    </w:p>
    <w:p w:rsidR="00F15787" w:rsidRDefault="00F15787" w:rsidP="00F15787">
      <w:r>
        <w:t xml:space="preserve">Figure 5.2.4.26.2-1 shows a possible flow where this SMF based secondary authentication is run with an external AAA server. </w:t>
      </w:r>
    </w:p>
    <w:p w:rsidR="00F15787" w:rsidRDefault="00F15787" w:rsidP="00F15787">
      <w:pPr>
        <w:pStyle w:val="Heading5"/>
      </w:pPr>
      <w:bookmarkStart w:id="5363" w:name="_Toc463867006"/>
      <w:bookmarkStart w:id="5364" w:name="_Toc475605852"/>
      <w:bookmarkStart w:id="5365" w:name="_Toc475607327"/>
      <w:bookmarkStart w:id="5366" w:name="_Toc476246647"/>
      <w:bookmarkStart w:id="5367" w:name="_Toc479242002"/>
      <w:bookmarkStart w:id="5368" w:name="_Toc484709459"/>
      <w:bookmarkStart w:id="5369" w:name="_Toc491082676"/>
      <w:r>
        <w:t>5.2.4.26.2</w:t>
      </w:r>
      <w:r>
        <w:tab/>
        <w:t>Solution details</w:t>
      </w:r>
      <w:bookmarkEnd w:id="5363"/>
      <w:bookmarkEnd w:id="5364"/>
      <w:bookmarkEnd w:id="5365"/>
      <w:bookmarkEnd w:id="5366"/>
      <w:bookmarkEnd w:id="5367"/>
      <w:bookmarkEnd w:id="5368"/>
      <w:bookmarkEnd w:id="5369"/>
      <w:r>
        <w:t xml:space="preserve">  </w:t>
      </w:r>
    </w:p>
    <w:p w:rsidR="00F15787" w:rsidRPr="00D962AE" w:rsidRDefault="00F15787" w:rsidP="00F15787">
      <w:r>
        <w:t>The following figure depicts the general information flow for the present solution.</w:t>
      </w:r>
    </w:p>
    <w:p w:rsidR="00F15787" w:rsidRDefault="00F15787" w:rsidP="00F15787">
      <w:pPr>
        <w:pStyle w:val="TH"/>
      </w:pPr>
      <w:r>
        <w:object w:dxaOrig="10407" w:dyaOrig="10632">
          <v:shape id="_x0000_i1153" type="#_x0000_t75" style="width:481.35pt;height:492pt" o:ole="">
            <v:imagedata r:id="rId369" o:title=""/>
          </v:shape>
          <o:OLEObject Type="Embed" ProgID="Visio.Drawing.11" ShapeID="_x0000_i1153" DrawAspect="Content" ObjectID="_1564822239" r:id="rId370"/>
        </w:object>
      </w:r>
    </w:p>
    <w:p w:rsidR="00F15787" w:rsidRDefault="00F15787" w:rsidP="00F15787">
      <w:pPr>
        <w:pStyle w:val="TF"/>
      </w:pPr>
      <w:r>
        <w:t>Figure 5.2.4.26</w:t>
      </w:r>
      <w:r w:rsidRPr="00834E76">
        <w:t xml:space="preserve">.2-1 </w:t>
      </w:r>
      <w:r>
        <w:t>EAP Authentication with an external AAA server</w:t>
      </w:r>
    </w:p>
    <w:p w:rsidR="00F15787" w:rsidRDefault="00F15787" w:rsidP="00F15787">
      <w:r>
        <w:t xml:space="preserve">1. The UE initiates a new PDU Session Establishment procedure by sending a SM NAS message containing a PDU Session Establishment Request within the SM Information field. </w:t>
      </w:r>
    </w:p>
    <w:p w:rsidR="00F15787" w:rsidRDefault="00F15787" w:rsidP="00F15787">
      <w:r>
        <w:t xml:space="preserve">The PDU Session Establishment Request includes the service it would like to obtain (S-NSSAI) and the PDN it would like to connect to (DNN). </w:t>
      </w:r>
    </w:p>
    <w:p w:rsidR="00F15787" w:rsidRDefault="00F15787" w:rsidP="00F15787">
      <w:r>
        <w:t>2. The AMF selects an SMF and sends a "SM Request" message with SM NAS as one of its payload. It also forwards the Permanent User ID and the received S-NSSAI, DNN.</w:t>
      </w:r>
    </w:p>
    <w:p w:rsidR="00F15787" w:rsidRDefault="00F15787" w:rsidP="00F15787">
      <w:r>
        <w:t xml:space="preserve">3. The SMF obtains subscription data from UDM for the given Permanent User ID obtained from AMF in step 2. </w:t>
      </w:r>
      <w:r w:rsidRPr="000F6EDD">
        <w:t>The SMF checks whether the UE request is compliant with the user subscription and with local policies</w:t>
      </w:r>
      <w:r>
        <w:t>. If not, the SMF will reject UE’s request via SM-NAS signaling and skip rest of the procedure.</w:t>
      </w:r>
    </w:p>
    <w:p w:rsidR="00F15787" w:rsidRDefault="00F15787" w:rsidP="00F15787">
      <w:r>
        <w:t>4. The SMF triggers EAP Authentication.</w:t>
      </w:r>
    </w:p>
    <w:p w:rsidR="00F15787" w:rsidRDefault="00F15787" w:rsidP="00F15787">
      <w:r>
        <w:t>5. The SMF sends an EAP Request/Identity to the UE.</w:t>
      </w:r>
    </w:p>
    <w:p w:rsidR="00F15787" w:rsidRDefault="00F15787" w:rsidP="00F15787">
      <w:r>
        <w:lastRenderedPageBreak/>
        <w:t>6. The UE sends an EAP Response/Identity message. The UE shall send its DN-specific identity complying with Network Access Identifier (NAI) format.</w:t>
      </w:r>
    </w:p>
    <w:p w:rsidR="00F15787" w:rsidRDefault="00F15787" w:rsidP="00F15787">
      <w:r>
        <w:t>7. The message is routed to the DN AAA Server based on the realm part of the UE identity obtained in step 5. The routing path may include AUSF acting as the proxy AAA.</w:t>
      </w:r>
    </w:p>
    <w:p w:rsidR="00F15787" w:rsidRDefault="00F15787" w:rsidP="00F15787">
      <w:pPr>
        <w:pStyle w:val="EditorsNote"/>
      </w:pPr>
      <w:r>
        <w:t>Editor Notes: Protection of the SMF from external access, and routing of EAP messages between SMF and the external network is FFS</w:t>
      </w:r>
    </w:p>
    <w:p w:rsidR="00F15787" w:rsidRPr="0070584D" w:rsidRDefault="00F15787" w:rsidP="00F15787">
      <w:r>
        <w:t xml:space="preserve">8. The DN AAA server and the UE exchange EAP messages as required by the EAP method. </w:t>
      </w:r>
      <w:r w:rsidRPr="0070584D">
        <w:t>This EAP signalling is s</w:t>
      </w:r>
      <w:r>
        <w:t>ent between the UE and the SMF over NAS.</w:t>
      </w:r>
    </w:p>
    <w:p w:rsidR="00F15787" w:rsidRDefault="00F15787" w:rsidP="00F15787">
      <w:r>
        <w:t>9. After the completion of the authentication procedure, DN AAA server sends EAP Success message to the SMF.</w:t>
      </w:r>
    </w:p>
    <w:p w:rsidR="00F15787" w:rsidRDefault="00F15787" w:rsidP="00F15787">
      <w:r>
        <w:t>10. This completes the authentication procedure at the SMF.</w:t>
      </w:r>
    </w:p>
    <w:p w:rsidR="00F15787" w:rsidRDefault="00F15787" w:rsidP="00F15787">
      <w:r>
        <w:t xml:space="preserve">11. </w:t>
      </w:r>
      <w:r w:rsidRPr="00CF7CBA">
        <w:t xml:space="preserve">The SMF may initiate PDU-CAN Session Establishment </w:t>
      </w:r>
      <w:r>
        <w:t xml:space="preserve">with </w:t>
      </w:r>
      <w:r w:rsidRPr="00CF7CBA">
        <w:t>the PCF to get the default PCC Rules for the PDU Session.</w:t>
      </w:r>
    </w:p>
    <w:p w:rsidR="00F15787" w:rsidRPr="0070584D" w:rsidRDefault="00F15787" w:rsidP="00F15787">
      <w:r>
        <w:t xml:space="preserve">12a-12b. The </w:t>
      </w:r>
      <w:r w:rsidRPr="0070584D">
        <w:t>SMF sends an N4 Session Establishment Request to the UPF as in st</w:t>
      </w:r>
      <w:r>
        <w:t>e</w:t>
      </w:r>
      <w:r w:rsidRPr="0070584D">
        <w:t>p 8.a and 8.b of Fig 4.3.2.2.1-1</w:t>
      </w:r>
      <w:r>
        <w:t xml:space="preserve"> in TS 23.501 </w:t>
      </w:r>
      <w:r w:rsidRPr="0070584D">
        <w:t>v0.1.1</w:t>
      </w:r>
      <w:r>
        <w:t>.</w:t>
      </w:r>
    </w:p>
    <w:p w:rsidR="00F15787" w:rsidRDefault="00F15787" w:rsidP="00F15787">
      <w:r>
        <w:t>13. The SMF sends "SM Request Ack" to AMF as in step 9 of Fig. 4.3.2.2.1-1 in TS 23.501 v0.1.1. This message includes EAP Success to be sent to the UE within the NAS SM "PDU session establishment accept".</w:t>
      </w:r>
    </w:p>
    <w:p w:rsidR="00F15787" w:rsidRDefault="00F15787" w:rsidP="00F15787">
      <w:r>
        <w:t>14. The AMF forwards NAS SM "PDU session establishment accept" that contains the EAP Success to the UE as described in step 10 and step 11 of Figure 4.3.2.2.1-1 in TS 23.501 v0.1.1.</w:t>
      </w:r>
    </w:p>
    <w:p w:rsidR="00F15787" w:rsidRDefault="00F15787" w:rsidP="00F15787">
      <w:r>
        <w:t>15. The UE-requested PDU Session Establishment proceeds further as in steps of Figure 4.3.2.2.1-1 in TS 23.501 v0.1.1.</w:t>
      </w:r>
    </w:p>
    <w:p w:rsidR="00F15787" w:rsidRDefault="00F15787" w:rsidP="00F15787">
      <w:r w:rsidRPr="0070584D">
        <w:t>In case of a Home Routed deployment, it is the SMF in the HPLMN that takes the role of the authenticator.</w:t>
      </w:r>
    </w:p>
    <w:p w:rsidR="00F15787" w:rsidRDefault="00F15787" w:rsidP="00F15787">
      <w:pPr>
        <w:pStyle w:val="Heading5"/>
      </w:pPr>
      <w:bookmarkStart w:id="5370" w:name="_Toc463867007"/>
      <w:bookmarkStart w:id="5371" w:name="_Toc475605853"/>
      <w:bookmarkStart w:id="5372" w:name="_Toc475607328"/>
      <w:bookmarkStart w:id="5373" w:name="_Toc476246648"/>
      <w:bookmarkStart w:id="5374" w:name="_Toc479242003"/>
      <w:bookmarkStart w:id="5375" w:name="_Toc484709460"/>
      <w:bookmarkStart w:id="5376" w:name="_Toc491082677"/>
      <w:r>
        <w:t>5.2.4.26.3</w:t>
      </w:r>
      <w:r>
        <w:tab/>
        <w:t>Evaluation</w:t>
      </w:r>
      <w:bookmarkEnd w:id="5370"/>
      <w:bookmarkEnd w:id="5371"/>
      <w:bookmarkEnd w:id="5372"/>
      <w:bookmarkEnd w:id="5373"/>
      <w:bookmarkEnd w:id="5374"/>
      <w:bookmarkEnd w:id="5375"/>
      <w:bookmarkEnd w:id="5376"/>
      <w:r>
        <w:t xml:space="preserve"> </w:t>
      </w:r>
    </w:p>
    <w:p w:rsidR="00F15787" w:rsidRPr="006F1520" w:rsidRDefault="00F15787" w:rsidP="00F15787">
      <w:r>
        <w:t>FFS</w:t>
      </w:r>
    </w:p>
    <w:p w:rsidR="00F15787" w:rsidRPr="00CF54C3" w:rsidRDefault="00F15787" w:rsidP="00F15787">
      <w:pPr>
        <w:pStyle w:val="Heading4"/>
      </w:pPr>
      <w:bookmarkStart w:id="5377" w:name="_Toc475605854"/>
      <w:bookmarkStart w:id="5378" w:name="_Toc475607329"/>
      <w:bookmarkStart w:id="5379" w:name="_Toc476246649"/>
      <w:bookmarkStart w:id="5380" w:name="_Toc479242004"/>
      <w:bookmarkStart w:id="5381" w:name="_Toc484709461"/>
      <w:bookmarkStart w:id="5382" w:name="_Toc491082678"/>
      <w:r>
        <w:t>5.2.4.27</w:t>
      </w:r>
      <w:r w:rsidRPr="00CF54C3">
        <w:tab/>
        <w:t>Solution #2.</w:t>
      </w:r>
      <w:r>
        <w:t>27</w:t>
      </w:r>
      <w:r w:rsidRPr="00CF54C3">
        <w:t>: EAP-based solution for secondary authentication, authorization and UP protection</w:t>
      </w:r>
      <w:bookmarkEnd w:id="5377"/>
      <w:bookmarkEnd w:id="5378"/>
      <w:bookmarkEnd w:id="5379"/>
      <w:bookmarkEnd w:id="5380"/>
      <w:bookmarkEnd w:id="5381"/>
      <w:bookmarkEnd w:id="5382"/>
    </w:p>
    <w:p w:rsidR="00F15787" w:rsidRDefault="00F15787" w:rsidP="00F15787">
      <w:pPr>
        <w:pStyle w:val="EditorsNote"/>
      </w:pPr>
      <w:r>
        <w:t>Editor Notes: The three optional EAP based secondary authentication solutions need to be merged by next SA3 meeting.</w:t>
      </w:r>
    </w:p>
    <w:p w:rsidR="00F15787" w:rsidRPr="009D402D" w:rsidRDefault="00F15787" w:rsidP="00F15787">
      <w:pPr>
        <w:pStyle w:val="EditorsNote"/>
      </w:pPr>
      <w:r>
        <w:t>Editor Notes: Credentials used for secondary authentication shall be different from primary authentication.</w:t>
      </w:r>
    </w:p>
    <w:p w:rsidR="00F15787" w:rsidRDefault="00F15787" w:rsidP="00F15787">
      <w:pPr>
        <w:pStyle w:val="Heading5"/>
      </w:pPr>
      <w:bookmarkStart w:id="5383" w:name="_Toc475605855"/>
      <w:bookmarkStart w:id="5384" w:name="_Toc475607330"/>
      <w:bookmarkStart w:id="5385" w:name="_Toc476246650"/>
      <w:bookmarkStart w:id="5386" w:name="_Toc479242005"/>
      <w:bookmarkStart w:id="5387" w:name="_Toc484709462"/>
      <w:bookmarkStart w:id="5388" w:name="_Toc491082679"/>
      <w:r>
        <w:t>5.2.4.27.1</w:t>
      </w:r>
      <w:r>
        <w:tab/>
      </w:r>
      <w:r w:rsidRPr="00312BC9">
        <w:t>Introduction</w:t>
      </w:r>
      <w:bookmarkEnd w:id="5383"/>
      <w:bookmarkEnd w:id="5384"/>
      <w:bookmarkEnd w:id="5385"/>
      <w:bookmarkEnd w:id="5386"/>
      <w:bookmarkEnd w:id="5387"/>
      <w:bookmarkEnd w:id="5388"/>
    </w:p>
    <w:p w:rsidR="00F15787" w:rsidRDefault="00F15787" w:rsidP="00F15787">
      <w:r>
        <w:t>This solution addresses KI #1.15, KI #2.10, KI #6.1, KI #6.3 and KI #8.3.</w:t>
      </w:r>
    </w:p>
    <w:p w:rsidR="00F15787" w:rsidRDefault="00F15787" w:rsidP="00F15787">
      <w:pPr>
        <w:pStyle w:val="Heading5"/>
        <w:ind w:left="1008" w:hanging="1008"/>
      </w:pPr>
      <w:bookmarkStart w:id="5389" w:name="_Toc475605856"/>
      <w:bookmarkStart w:id="5390" w:name="_Toc475607331"/>
      <w:bookmarkStart w:id="5391" w:name="_Toc476246651"/>
      <w:bookmarkStart w:id="5392" w:name="_Toc479242006"/>
      <w:bookmarkStart w:id="5393" w:name="_Toc484709463"/>
      <w:bookmarkStart w:id="5394" w:name="_Toc491082680"/>
      <w:r>
        <w:t>5.2.4.27.2</w:t>
      </w:r>
      <w:r>
        <w:tab/>
        <w:t>Solution details</w:t>
      </w:r>
      <w:bookmarkEnd w:id="5389"/>
      <w:bookmarkEnd w:id="5390"/>
      <w:bookmarkEnd w:id="5391"/>
      <w:bookmarkEnd w:id="5392"/>
      <w:bookmarkEnd w:id="5393"/>
      <w:bookmarkEnd w:id="5394"/>
    </w:p>
    <w:p w:rsidR="00F15787" w:rsidRPr="00753F51" w:rsidRDefault="00F15787" w:rsidP="00F15787">
      <w:pPr>
        <w:pStyle w:val="Heading6"/>
        <w:ind w:left="1152" w:hanging="1152"/>
      </w:pPr>
      <w:bookmarkStart w:id="5395" w:name="_Toc475605857"/>
      <w:bookmarkStart w:id="5396" w:name="_Toc475607332"/>
      <w:bookmarkStart w:id="5397" w:name="_Toc476246652"/>
      <w:bookmarkStart w:id="5398" w:name="_Toc479242007"/>
      <w:bookmarkStart w:id="5399" w:name="_Toc484709464"/>
      <w:bookmarkStart w:id="5400" w:name="_Toc491082681"/>
      <w:r>
        <w:t>5.2.4.27.2.1</w:t>
      </w:r>
      <w:r>
        <w:tab/>
        <w:t>Overall procedure</w:t>
      </w:r>
      <w:bookmarkEnd w:id="5395"/>
      <w:bookmarkEnd w:id="5396"/>
      <w:bookmarkEnd w:id="5397"/>
      <w:bookmarkEnd w:id="5398"/>
      <w:bookmarkEnd w:id="5399"/>
      <w:bookmarkEnd w:id="5400"/>
    </w:p>
    <w:p w:rsidR="00F15787" w:rsidRDefault="00F15787" w:rsidP="00F15787">
      <w:r>
        <w:t xml:space="preserve">Figure 5.2.4.27.2.1-1 illustrates the flow of messages involving both a primary and a secondary authentication. </w:t>
      </w:r>
    </w:p>
    <w:p w:rsidR="00F15787" w:rsidRDefault="00F15787" w:rsidP="00F15787">
      <w:pPr>
        <w:keepNext/>
        <w:jc w:val="center"/>
      </w:pPr>
      <w:r>
        <w:rPr>
          <w:noProof/>
        </w:rPr>
        <w:object w:dxaOrig="12390" w:dyaOrig="7125">
          <v:shape id="_x0000_i1154" type="#_x0000_t75" style="width:354pt;height:204pt" o:ole="">
            <v:imagedata r:id="rId371" o:title=""/>
          </v:shape>
          <o:OLEObject Type="Embed" ProgID="Visio.Drawing.15" ShapeID="_x0000_i1154" DrawAspect="Content" ObjectID="_1564822240" r:id="rId372"/>
        </w:object>
      </w:r>
    </w:p>
    <w:p w:rsidR="00F15787" w:rsidRDefault="00F15787" w:rsidP="00F15787">
      <w:pPr>
        <w:pStyle w:val="TF"/>
        <w:rPr>
          <w:noProof/>
        </w:rPr>
      </w:pPr>
      <w:r>
        <w:t>Figure 5.2.4.27.2.1-2: Message flow of the secondary authentication</w:t>
      </w:r>
    </w:p>
    <w:p w:rsidR="00F15787" w:rsidRDefault="00F15787" w:rsidP="00BA744E">
      <w:pPr>
        <w:numPr>
          <w:ilvl w:val="0"/>
          <w:numId w:val="136"/>
        </w:numPr>
      </w:pPr>
      <w:r>
        <w:t>The UE sends a registration request.</w:t>
      </w:r>
    </w:p>
    <w:p w:rsidR="00F15787" w:rsidRDefault="00F15787" w:rsidP="00BA744E">
      <w:pPr>
        <w:numPr>
          <w:ilvl w:val="0"/>
          <w:numId w:val="136"/>
        </w:numPr>
      </w:pPr>
      <w:r>
        <w:t>The primary authentication procedure is executed between the UE and the SEAF. Upon successful authentication the next steps are executed.</w:t>
      </w:r>
    </w:p>
    <w:p w:rsidR="00F15787" w:rsidRDefault="00F15787" w:rsidP="00BA744E">
      <w:pPr>
        <w:numPr>
          <w:ilvl w:val="0"/>
          <w:numId w:val="136"/>
        </w:numPr>
      </w:pPr>
      <w:r>
        <w:t>The NAS Security is set up. From now on all NAS messages are confidentiality and integrity protected.</w:t>
      </w:r>
    </w:p>
    <w:p w:rsidR="00F15787" w:rsidRDefault="00F15787" w:rsidP="00BA744E">
      <w:pPr>
        <w:numPr>
          <w:ilvl w:val="0"/>
          <w:numId w:val="136"/>
        </w:numPr>
      </w:pPr>
      <w:r>
        <w:t>The SMF receives a PDU session request</w:t>
      </w:r>
    </w:p>
    <w:p w:rsidR="00F15787" w:rsidRDefault="00F15787" w:rsidP="00BA744E">
      <w:pPr>
        <w:numPr>
          <w:ilvl w:val="0"/>
          <w:numId w:val="136"/>
        </w:numPr>
      </w:pPr>
      <w:r>
        <w:t xml:space="preserve">6. </w:t>
      </w:r>
      <w:r>
        <w:tab/>
        <w:t>The secondary authentication procedure is performed between the UE and the SMF. The EAP messages are transported over the NAS protocol. The EAP exchange over the air interface benefits from the protection at the NAS layer.</w:t>
      </w:r>
    </w:p>
    <w:p w:rsidR="00F15787" w:rsidRDefault="00F15787" w:rsidP="00BA744E">
      <w:pPr>
        <w:numPr>
          <w:ilvl w:val="0"/>
          <w:numId w:val="137"/>
        </w:numPr>
      </w:pPr>
      <w:r>
        <w:t>The SMF sends back a PDU session response depending on the outcome of the previous authentication steps.</w:t>
      </w:r>
    </w:p>
    <w:p w:rsidR="00F15787" w:rsidRDefault="00F15787" w:rsidP="00F15787">
      <w:pPr>
        <w:rPr>
          <w:noProof/>
        </w:rPr>
      </w:pPr>
      <w:r>
        <w:rPr>
          <w:noProof/>
        </w:rPr>
        <w:t>In steps 4 and 5 the SMF endorses the role of the EAP authenticator and relies on a backend AAA server in the data network possibly in another security domain, e.g. controlled by a 3</w:t>
      </w:r>
      <w:r w:rsidRPr="006D7E61">
        <w:rPr>
          <w:noProof/>
          <w:vertAlign w:val="superscript"/>
        </w:rPr>
        <w:t>rd</w:t>
      </w:r>
      <w:r>
        <w:rPr>
          <w:noProof/>
        </w:rPr>
        <w:t xml:space="preserve"> party. Then it is left open how the AAA messages are transported transparently over NG4-NG6 interfaces through the UPF. The UPF could endorse the role of a AAA proxy or even simpler, an IP router.</w:t>
      </w:r>
    </w:p>
    <w:p w:rsidR="00F15787" w:rsidRDefault="00F15787" w:rsidP="00F15787">
      <w:pPr>
        <w:rPr>
          <w:noProof/>
        </w:rPr>
      </w:pPr>
      <w:r>
        <w:rPr>
          <w:noProof/>
        </w:rPr>
        <w:t xml:space="preserve">Figure 5.2.4.27.2.1-2 shows the protocol architecture for the support of the EAP based secondary authentication. </w:t>
      </w:r>
    </w:p>
    <w:p w:rsidR="00F15787" w:rsidRDefault="00F15787" w:rsidP="00F15787">
      <w:pPr>
        <w:keepNext/>
        <w:jc w:val="center"/>
      </w:pPr>
      <w:r>
        <w:rPr>
          <w:noProof/>
        </w:rPr>
        <w:object w:dxaOrig="12060" w:dyaOrig="3061">
          <v:shape id="_x0000_i1155" type="#_x0000_t75" style="width:409.35pt;height:103.35pt" o:ole="">
            <v:imagedata r:id="rId373" o:title=""/>
          </v:shape>
          <o:OLEObject Type="Embed" ProgID="Visio.Drawing.15" ShapeID="_x0000_i1155" DrawAspect="Content" ObjectID="_1564822241" r:id="rId374"/>
        </w:object>
      </w:r>
    </w:p>
    <w:p w:rsidR="00F15787" w:rsidRDefault="00F15787" w:rsidP="00F15787">
      <w:pPr>
        <w:pStyle w:val="TF"/>
        <w:rPr>
          <w:noProof/>
        </w:rPr>
      </w:pPr>
      <w:r>
        <w:t>Figure 5.2.4.27.2.1-2: Protocol architecture for secondary authentication</w:t>
      </w:r>
    </w:p>
    <w:p w:rsidR="00F15787" w:rsidRDefault="00F15787" w:rsidP="00F15787">
      <w:pPr>
        <w:rPr>
          <w:noProof/>
        </w:rPr>
      </w:pPr>
      <w:r>
        <w:rPr>
          <w:noProof/>
        </w:rPr>
        <w:t>Simlarly to the PCO based mechanism, the secondary authentication could be used for an additional authorization controlled by an external party upon the UE’s request for the establishment of specific or additional PDU sessions. Other use cases related to the UP protection and slicing are described in the following clauses.</w:t>
      </w:r>
    </w:p>
    <w:p w:rsidR="00F15787" w:rsidRDefault="00F15787" w:rsidP="00F15787">
      <w:pPr>
        <w:pStyle w:val="Heading6"/>
        <w:rPr>
          <w:noProof/>
        </w:rPr>
      </w:pPr>
      <w:bookmarkStart w:id="5401" w:name="_Toc475605858"/>
      <w:bookmarkStart w:id="5402" w:name="_Toc475607333"/>
      <w:bookmarkStart w:id="5403" w:name="_Toc476246653"/>
      <w:bookmarkStart w:id="5404" w:name="_Toc479242008"/>
      <w:bookmarkStart w:id="5405" w:name="_Toc484709465"/>
      <w:bookmarkStart w:id="5406" w:name="_Toc491082682"/>
      <w:r>
        <w:rPr>
          <w:noProof/>
        </w:rPr>
        <w:t>5.2.4.27.2.3</w:t>
      </w:r>
      <w:r>
        <w:rPr>
          <w:noProof/>
        </w:rPr>
        <w:tab/>
        <w:t>Support of Network Slicing</w:t>
      </w:r>
      <w:bookmarkEnd w:id="5401"/>
      <w:bookmarkEnd w:id="5402"/>
      <w:bookmarkEnd w:id="5403"/>
      <w:bookmarkEnd w:id="5404"/>
      <w:bookmarkEnd w:id="5405"/>
      <w:bookmarkEnd w:id="5406"/>
    </w:p>
    <w:p w:rsidR="00F15787" w:rsidRDefault="00F15787" w:rsidP="00F15787">
      <w:r>
        <w:t xml:space="preserve">The secondary authentication could be used for Network Slice specific authorization. In fact, upon successful primary authentication via a certain AMF, the UE could potentially be provided services via all the Network Slices served by </w:t>
      </w:r>
      <w:r>
        <w:lastRenderedPageBreak/>
        <w:t>that particular AMF. It could be the case that the UE is automatically authorized to access all or some of the slices based on subscriptions information. Alternatively, the authorization could be enforced on a slice specific basis using the secondary authentication during the creation of a PDU session for a particular slice.</w:t>
      </w:r>
    </w:p>
    <w:p w:rsidR="00F15787" w:rsidRDefault="00F15787" w:rsidP="00F15787">
      <w:r>
        <w:t xml:space="preserve">For the protection of the UP traffic between the UE and a particular slice, the mechanism described in the previous clause could be used. However, the configuration of the slices in the sense of who manages or owns which network function becomes relevant. From a trust model perspective, this would require that the UPF and SMF are slice specific otherwise the protection would not serve any purpose. </w:t>
      </w:r>
    </w:p>
    <w:p w:rsidR="00F15787" w:rsidRPr="00957D0D" w:rsidRDefault="00F15787" w:rsidP="00F15787">
      <w:pPr>
        <w:pStyle w:val="Heading4"/>
        <w:rPr>
          <w:rFonts w:eastAsia="Malgun Gothic"/>
          <w:lang w:eastAsia="zh-CN"/>
        </w:rPr>
      </w:pPr>
      <w:bookmarkStart w:id="5407" w:name="_Toc475605859"/>
      <w:bookmarkStart w:id="5408" w:name="_Toc475607334"/>
      <w:bookmarkStart w:id="5409" w:name="_Toc476246654"/>
      <w:bookmarkStart w:id="5410" w:name="_Toc479242009"/>
      <w:bookmarkStart w:id="5411" w:name="_Toc484709466"/>
      <w:bookmarkStart w:id="5412" w:name="_Toc491082683"/>
      <w:r>
        <w:t>5.2.4.28</w:t>
      </w:r>
      <w:r>
        <w:tab/>
      </w:r>
      <w:r w:rsidRPr="00312BC9">
        <w:t>Solution</w:t>
      </w:r>
      <w:r>
        <w:t xml:space="preserve"> # 2.28: </w:t>
      </w:r>
      <w:r>
        <w:rPr>
          <w:rFonts w:eastAsia="Malgun Gothic"/>
          <w:lang w:eastAsia="zh-CN"/>
        </w:rPr>
        <w:t>secondary authentication and authorization using SM NAS signalling</w:t>
      </w:r>
      <w:bookmarkEnd w:id="5407"/>
      <w:bookmarkEnd w:id="5408"/>
      <w:bookmarkEnd w:id="5409"/>
      <w:bookmarkEnd w:id="5410"/>
      <w:bookmarkEnd w:id="5411"/>
      <w:bookmarkEnd w:id="5412"/>
    </w:p>
    <w:p w:rsidR="00F15787" w:rsidRDefault="00F15787" w:rsidP="00F15787">
      <w:pPr>
        <w:pStyle w:val="EditorsNote"/>
      </w:pPr>
      <w:r>
        <w:t>Editor Notes: The three optional EAP based secondary authentication solutions need to be merged by next SA3 meeting.</w:t>
      </w:r>
    </w:p>
    <w:p w:rsidR="00F15787" w:rsidRPr="009D402D" w:rsidRDefault="00F15787" w:rsidP="00F15787">
      <w:pPr>
        <w:pStyle w:val="EditorsNote"/>
      </w:pPr>
      <w:r>
        <w:t>Editor Notes: Credentials used for secondary authentication shall be different from primary authentication.</w:t>
      </w:r>
    </w:p>
    <w:p w:rsidR="00F15787" w:rsidRDefault="00F15787" w:rsidP="00F15787">
      <w:pPr>
        <w:pStyle w:val="Heading5"/>
      </w:pPr>
      <w:bookmarkStart w:id="5413" w:name="_Toc475605860"/>
      <w:bookmarkStart w:id="5414" w:name="_Toc475607335"/>
      <w:bookmarkStart w:id="5415" w:name="_Toc476246655"/>
      <w:bookmarkStart w:id="5416" w:name="_Toc479242010"/>
      <w:bookmarkStart w:id="5417" w:name="_Toc484709467"/>
      <w:bookmarkStart w:id="5418" w:name="_Toc491082684"/>
      <w:r>
        <w:t>5.2.4.28.1</w:t>
      </w:r>
      <w:r>
        <w:tab/>
      </w:r>
      <w:r w:rsidRPr="00312BC9">
        <w:t>Introduction</w:t>
      </w:r>
      <w:bookmarkEnd w:id="5413"/>
      <w:bookmarkEnd w:id="5414"/>
      <w:bookmarkEnd w:id="5415"/>
      <w:bookmarkEnd w:id="5416"/>
      <w:bookmarkEnd w:id="5417"/>
      <w:bookmarkEnd w:id="5418"/>
      <w:r>
        <w:t xml:space="preserve">  </w:t>
      </w:r>
    </w:p>
    <w:p w:rsidR="00F15787" w:rsidRDefault="00F15787" w:rsidP="00F15787">
      <w:r>
        <w:t>This solution addresses KI #2.10 and KI #6.1.</w:t>
      </w:r>
    </w:p>
    <w:p w:rsidR="00F15787" w:rsidRDefault="00F15787" w:rsidP="00F15787">
      <w:pPr>
        <w:pStyle w:val="Heading5"/>
      </w:pPr>
      <w:bookmarkStart w:id="5419" w:name="_Toc475605861"/>
      <w:bookmarkStart w:id="5420" w:name="_Toc475607336"/>
      <w:bookmarkStart w:id="5421" w:name="_Toc476246656"/>
      <w:bookmarkStart w:id="5422" w:name="_Toc479242011"/>
      <w:bookmarkStart w:id="5423" w:name="_Toc484709468"/>
      <w:bookmarkStart w:id="5424" w:name="_Toc491082685"/>
      <w:r>
        <w:t>5.2.4.28.2</w:t>
      </w:r>
      <w:r>
        <w:tab/>
      </w:r>
      <w:r w:rsidRPr="00312BC9">
        <w:t>Solution</w:t>
      </w:r>
      <w:r>
        <w:t xml:space="preserve"> details</w:t>
      </w:r>
      <w:bookmarkEnd w:id="5419"/>
      <w:bookmarkEnd w:id="5420"/>
      <w:bookmarkEnd w:id="5421"/>
      <w:bookmarkEnd w:id="5422"/>
      <w:bookmarkEnd w:id="5423"/>
      <w:bookmarkEnd w:id="5424"/>
      <w:r>
        <w:t xml:space="preserve">  </w:t>
      </w:r>
    </w:p>
    <w:p w:rsidR="00F15787" w:rsidRDefault="00F15787" w:rsidP="00F15787">
      <w:r>
        <w:t xml:space="preserve">This solution is presented based on the architecture described in the </w:t>
      </w:r>
      <w:r w:rsidRPr="000F7BFF">
        <w:t>Figure 5.1.4.6.2.1-3: Architecture for authentication framework in non-roaming scenario with secondary authentication with a service provider</w:t>
      </w:r>
      <w:r>
        <w:t>. The secondary authentication is performed using SM NAS signalling that is exchanged between an NG-UE and an SMF via protected MM NAS signalling.</w:t>
      </w:r>
    </w:p>
    <w:p w:rsidR="00F15787" w:rsidRDefault="00F15787" w:rsidP="00F15787">
      <w:r>
        <w:t>To enable the secondary authentication over the control plane, the SMF directly interfaces with the 3</w:t>
      </w:r>
      <w:r w:rsidRPr="000647D1">
        <w:rPr>
          <w:vertAlign w:val="superscript"/>
        </w:rPr>
        <w:t>rd</w:t>
      </w:r>
      <w:r>
        <w:t xml:space="preserve"> party AAA server and supports EAP authentication, playing the role of EAP authenticator. </w:t>
      </w:r>
    </w:p>
    <w:p w:rsidR="00F15787" w:rsidRDefault="00F15787" w:rsidP="00F15787">
      <w:pPr>
        <w:pStyle w:val="NO"/>
      </w:pPr>
      <w:r>
        <w:t xml:space="preserve">NOTE 1: The SMF does not establish a PDU session for the UE until the authentication is successful. </w:t>
      </w:r>
    </w:p>
    <w:p w:rsidR="00F15787" w:rsidRDefault="00F15787" w:rsidP="00F15787">
      <w:r>
        <w:object w:dxaOrig="19649" w:dyaOrig="10527">
          <v:shape id="_x0000_i1156" type="#_x0000_t75" style="width:480.65pt;height:257.35pt" o:ole="">
            <v:imagedata r:id="rId375" o:title=""/>
          </v:shape>
          <o:OLEObject Type="Embed" ProgID="Visio.Drawing.11" ShapeID="_x0000_i1156" DrawAspect="Content" ObjectID="_1564822242" r:id="rId376"/>
        </w:object>
      </w:r>
    </w:p>
    <w:p w:rsidR="00F15787" w:rsidRDefault="00F15787" w:rsidP="00F15787">
      <w:pPr>
        <w:pStyle w:val="TF"/>
      </w:pPr>
      <w:r>
        <w:t>Figure 5.2.4.28.2. Secondary authentication over the control plane</w:t>
      </w:r>
    </w:p>
    <w:p w:rsidR="00F15787" w:rsidRDefault="00F15787" w:rsidP="00F15787">
      <w:r>
        <w:t>1-5. The NG-UE attaches to the network performing primary authentication with AUSF/ARPF based on the network access credentials (e.g., AKA credentials) and establishes a NAS security context with AMF.</w:t>
      </w:r>
    </w:p>
    <w:p w:rsidR="00F15787" w:rsidRDefault="00F15787" w:rsidP="00F15787">
      <w:r>
        <w:lastRenderedPageBreak/>
        <w:t>6. The NG-UE sends a service (PDU) session request for a 3</w:t>
      </w:r>
      <w:r w:rsidRPr="005C3133">
        <w:rPr>
          <w:vertAlign w:val="superscript"/>
        </w:rPr>
        <w:t>rd</w:t>
      </w:r>
      <w:r>
        <w:t xml:space="preserve"> party service to the AMF using a protected NAS MM message. The PDU session request includes the service identity of the NG-UE.</w:t>
      </w:r>
    </w:p>
    <w:p w:rsidR="00F15787" w:rsidRDefault="00F15787" w:rsidP="00F15787">
      <w:r>
        <w:t>7. The AMF determines an SMF based on the service type or service identity provided by the NG-UE and forwards the PDU session request to the SMF.</w:t>
      </w:r>
    </w:p>
    <w:p w:rsidR="00F15787" w:rsidRDefault="00F15787" w:rsidP="00F15787">
      <w:pPr>
        <w:pStyle w:val="NO"/>
      </w:pPr>
      <w:r>
        <w:t>NOTE 1: The SMF may optionally establish a SM NAS security context with the NG-UE. If SM NAS security is required, it is established at this point.</w:t>
      </w:r>
    </w:p>
    <w:p w:rsidR="00F15787" w:rsidRDefault="00F15787" w:rsidP="00F15787">
      <w:pPr>
        <w:pStyle w:val="EditorsNote"/>
      </w:pPr>
      <w:r>
        <w:t>Editor’s note: it is FFS whether a separate NAS SM security is needed.</w:t>
      </w:r>
    </w:p>
    <w:p w:rsidR="00F15787" w:rsidRDefault="00F15787" w:rsidP="00F15787">
      <w:r>
        <w:t>8. The SMF determines whether the NG-UE is allowed to establish a PDU session for the service based on the subscription profile and whether a secondary authentication with 3</w:t>
      </w:r>
      <w:r w:rsidRPr="00BD4211">
        <w:rPr>
          <w:vertAlign w:val="superscript"/>
        </w:rPr>
        <w:t>rd</w:t>
      </w:r>
      <w:r>
        <w:t xml:space="preserve"> party AAA server is required.</w:t>
      </w:r>
    </w:p>
    <w:p w:rsidR="00F15787" w:rsidRDefault="00F15787" w:rsidP="00F15787">
      <w:r>
        <w:t>9. The SMF initiates EAP authentication by sending an Authentication Request message to the 3</w:t>
      </w:r>
      <w:r w:rsidRPr="004B4117">
        <w:rPr>
          <w:vertAlign w:val="superscript"/>
        </w:rPr>
        <w:t>rd</w:t>
      </w:r>
      <w:r>
        <w:t xml:space="preserve"> party AAA server. The request is a AAA message carrying EAP-Response/Service Identity. </w:t>
      </w:r>
    </w:p>
    <w:p w:rsidR="00F15787" w:rsidRDefault="00F15787" w:rsidP="00F15787">
      <w:r>
        <w:t>10. Besed on the received UE Service Identity, the AAA determines the EAP method. The NG-UE and the 3</w:t>
      </w:r>
      <w:r w:rsidRPr="00CF1589">
        <w:rPr>
          <w:vertAlign w:val="superscript"/>
        </w:rPr>
        <w:t>rd</w:t>
      </w:r>
      <w:r>
        <w:t xml:space="preserve"> party AAA perform EAP authentication over the control plane (i.e., using SM NAS signalling) with SMF playing the role of EAP authenticator.</w:t>
      </w:r>
    </w:p>
    <w:p w:rsidR="00F15787" w:rsidRDefault="00F15787" w:rsidP="00F15787">
      <w:pPr>
        <w:pStyle w:val="NO"/>
      </w:pPr>
      <w:r>
        <w:t xml:space="preserve">NOTE 2: The </w:t>
      </w:r>
      <w:r w:rsidRPr="000C7081">
        <w:rPr>
          <w:rStyle w:val="NOZchn"/>
          <w:rFonts w:eastAsia="SimSun"/>
        </w:rPr>
        <w:t>supported</w:t>
      </w:r>
      <w:r>
        <w:t xml:space="preserve"> mandatory EAP methods may be defined. EAP already natively supports PAP/CHAP.</w:t>
      </w:r>
    </w:p>
    <w:p w:rsidR="00F15787" w:rsidRDefault="00F15787" w:rsidP="00F15787">
      <w:r>
        <w:t>11. If the EAP authentication is successful, the 3</w:t>
      </w:r>
      <w:r w:rsidRPr="00CF1589">
        <w:rPr>
          <w:vertAlign w:val="superscript"/>
        </w:rPr>
        <w:t>rd</w:t>
      </w:r>
      <w:r>
        <w:t xml:space="preserve"> party AAA sends a service session response, including EAP success message to the SMF. The service session response is an AAA message that authorizes the requested PDU service session creation by the SMF. </w:t>
      </w:r>
    </w:p>
    <w:p w:rsidR="00F15787" w:rsidRDefault="00F15787" w:rsidP="00F15787">
      <w:pPr>
        <w:pStyle w:val="NO"/>
      </w:pPr>
      <w:r>
        <w:t>NOTE 3: If the SMF determines (e.g., based on policy) that UP security termination at UPF is needed for the session, K</w:t>
      </w:r>
      <w:r w:rsidRPr="00000486">
        <w:rPr>
          <w:vertAlign w:val="subscript"/>
        </w:rPr>
        <w:t>UPF</w:t>
      </w:r>
      <w:r>
        <w:t xml:space="preserve"> may be provided to the SMF in this step.</w:t>
      </w:r>
    </w:p>
    <w:p w:rsidR="00F15787" w:rsidRDefault="00F15787" w:rsidP="00F15787">
      <w:r>
        <w:t xml:space="preserve">12. The SMF sends a service session response that includes the PDU session information required to complete the PDU session creation to the NG-UE. </w:t>
      </w:r>
    </w:p>
    <w:p w:rsidR="00F15787" w:rsidRDefault="00F15787" w:rsidP="00F15787">
      <w:pPr>
        <w:pStyle w:val="Heading5"/>
        <w:rPr>
          <w:i/>
        </w:rPr>
      </w:pPr>
      <w:bookmarkStart w:id="5425" w:name="_Toc475605862"/>
      <w:bookmarkStart w:id="5426" w:name="_Toc475607337"/>
      <w:bookmarkStart w:id="5427" w:name="_Toc476246657"/>
      <w:bookmarkStart w:id="5428" w:name="_Toc479242012"/>
      <w:bookmarkStart w:id="5429" w:name="_Toc484709469"/>
      <w:bookmarkStart w:id="5430" w:name="_Toc491082686"/>
      <w:r>
        <w:t>5.2.4.28.3</w:t>
      </w:r>
      <w:r>
        <w:tab/>
      </w:r>
      <w:r w:rsidRPr="006078D3">
        <w:t>Evaluation</w:t>
      </w:r>
      <w:bookmarkEnd w:id="5425"/>
      <w:bookmarkEnd w:id="5426"/>
      <w:bookmarkEnd w:id="5427"/>
      <w:bookmarkEnd w:id="5428"/>
      <w:bookmarkEnd w:id="5429"/>
      <w:bookmarkEnd w:id="5430"/>
    </w:p>
    <w:p w:rsidR="00F15787" w:rsidRDefault="00F15787" w:rsidP="00F15787">
      <w:pPr>
        <w:pStyle w:val="Heading4"/>
      </w:pPr>
      <w:bookmarkStart w:id="5431" w:name="_Toc475605863"/>
      <w:bookmarkStart w:id="5432" w:name="_Toc475607338"/>
      <w:bookmarkStart w:id="5433" w:name="_Toc476246658"/>
      <w:bookmarkStart w:id="5434" w:name="_Toc479242013"/>
      <w:bookmarkStart w:id="5435" w:name="_Toc484709470"/>
      <w:bookmarkStart w:id="5436" w:name="_Toc491082687"/>
      <w:r>
        <w:t xml:space="preserve">5.2.4.29 </w:t>
      </w:r>
      <w:r>
        <w:tab/>
        <w:t xml:space="preserve">Solution #2.29: </w:t>
      </w:r>
      <w:bookmarkStart w:id="5437" w:name="OLE_LINK33"/>
      <w:bookmarkStart w:id="5438" w:name="OLE_LINK74"/>
      <w:r>
        <w:rPr>
          <w:lang w:val="en-US"/>
        </w:rPr>
        <w:t>Equipment identifier</w:t>
      </w:r>
      <w:r>
        <w:t xml:space="preserve"> authentication</w:t>
      </w:r>
      <w:bookmarkEnd w:id="5437"/>
      <w:bookmarkEnd w:id="5438"/>
      <w:r>
        <w:t xml:space="preserve"> using EAP</w:t>
      </w:r>
      <w:bookmarkEnd w:id="5431"/>
      <w:bookmarkEnd w:id="5432"/>
      <w:bookmarkEnd w:id="5433"/>
      <w:bookmarkEnd w:id="5434"/>
      <w:bookmarkEnd w:id="5435"/>
      <w:bookmarkEnd w:id="5436"/>
    </w:p>
    <w:p w:rsidR="00F15787" w:rsidRPr="006E56DF" w:rsidRDefault="00F15787" w:rsidP="00F15787">
      <w:pPr>
        <w:pStyle w:val="Heading5"/>
      </w:pPr>
      <w:bookmarkStart w:id="5439" w:name="_Toc475605864"/>
      <w:bookmarkStart w:id="5440" w:name="_Toc475607339"/>
      <w:bookmarkStart w:id="5441" w:name="_Toc476246659"/>
      <w:bookmarkStart w:id="5442" w:name="_Toc479242014"/>
      <w:bookmarkStart w:id="5443" w:name="_Toc484709471"/>
      <w:bookmarkStart w:id="5444" w:name="_Toc491082688"/>
      <w:r>
        <w:t xml:space="preserve">5.2.4.29.1 </w:t>
      </w:r>
      <w:r>
        <w:tab/>
        <w:t>Introduction</w:t>
      </w:r>
      <w:bookmarkEnd w:id="5439"/>
      <w:bookmarkEnd w:id="5440"/>
      <w:bookmarkEnd w:id="5441"/>
      <w:bookmarkEnd w:id="5442"/>
      <w:bookmarkEnd w:id="5443"/>
      <w:bookmarkEnd w:id="5444"/>
    </w:p>
    <w:p w:rsidR="00F15787" w:rsidRDefault="00F15787" w:rsidP="00F15787">
      <w:pPr>
        <w:jc w:val="both"/>
        <w:rPr>
          <w:lang w:eastAsia="zh-CN"/>
        </w:rPr>
      </w:pPr>
      <w:r>
        <w:rPr>
          <w:lang w:eastAsia="zh-CN"/>
        </w:rPr>
        <w:t>This solution addresses the key issue #2.4 "</w:t>
      </w:r>
      <w:r w:rsidRPr="00790D46">
        <w:rPr>
          <w:lang w:eastAsia="zh-CN"/>
        </w:rPr>
        <w:t>Equipment identifier authentication</w:t>
      </w:r>
      <w:r>
        <w:rPr>
          <w:lang w:eastAsia="zh-CN"/>
        </w:rPr>
        <w:t>".</w:t>
      </w:r>
    </w:p>
    <w:p w:rsidR="00F15787" w:rsidRDefault="00F15787" w:rsidP="00F15787">
      <w:pPr>
        <w:jc w:val="both"/>
        <w:rPr>
          <w:lang w:eastAsia="zh-CN"/>
        </w:rPr>
      </w:pPr>
      <w:r>
        <w:rPr>
          <w:lang w:eastAsia="zh-CN"/>
        </w:rPr>
        <w:t>It refers in the key issue #2.4 that "</w:t>
      </w:r>
      <w:r w:rsidRPr="007E0F23">
        <w:rPr>
          <w:i/>
        </w:rPr>
        <w:t>IMEI reported by the UE to network is not authenticated. Therefore, the network cannot place any trust on the reported IMEI of the UE</w:t>
      </w:r>
      <w:r>
        <w:rPr>
          <w:lang w:eastAsia="zh-CN"/>
        </w:rPr>
        <w:t>", and therefore the requirement that "</w:t>
      </w:r>
      <w:r w:rsidRPr="007E0F23">
        <w:rPr>
          <w:i/>
          <w:lang w:eastAsia="zh-CN"/>
        </w:rPr>
        <w:t>it should be possible for the network to authenticate the reported identifier of the device</w:t>
      </w:r>
      <w:r>
        <w:rPr>
          <w:lang w:eastAsia="zh-CN"/>
        </w:rPr>
        <w:t xml:space="preserve">" was added in the key issue. </w:t>
      </w:r>
    </w:p>
    <w:p w:rsidR="00F15787" w:rsidRPr="006E56DF" w:rsidRDefault="00F15787" w:rsidP="00F15787">
      <w:pPr>
        <w:pStyle w:val="Heading5"/>
      </w:pPr>
      <w:bookmarkStart w:id="5445" w:name="_Toc475605865"/>
      <w:bookmarkStart w:id="5446" w:name="_Toc475607340"/>
      <w:bookmarkStart w:id="5447" w:name="_Toc476246660"/>
      <w:bookmarkStart w:id="5448" w:name="_Toc479242015"/>
      <w:bookmarkStart w:id="5449" w:name="_Toc484709472"/>
      <w:bookmarkStart w:id="5450" w:name="_Toc491082689"/>
      <w:r>
        <w:t xml:space="preserve">5.2.4.29.2 </w:t>
      </w:r>
      <w:r>
        <w:tab/>
        <w:t>Solution details</w:t>
      </w:r>
      <w:bookmarkEnd w:id="5445"/>
      <w:bookmarkEnd w:id="5446"/>
      <w:bookmarkEnd w:id="5447"/>
      <w:bookmarkEnd w:id="5448"/>
      <w:bookmarkEnd w:id="5449"/>
      <w:bookmarkEnd w:id="5450"/>
    </w:p>
    <w:p w:rsidR="00F15787" w:rsidRPr="00FA34CA" w:rsidRDefault="00F15787" w:rsidP="00F15787">
      <w:pPr>
        <w:jc w:val="both"/>
        <w:rPr>
          <w:rFonts w:hint="eastAsia"/>
          <w:lang w:eastAsia="zh-CN"/>
        </w:rPr>
      </w:pPr>
      <w:r>
        <w:rPr>
          <w:lang w:eastAsia="zh-CN"/>
        </w:rPr>
        <w:t>Assuming the equipment identifier (e.g. IMEI) in conjunction with its credential (e.g. certificate, shared key etc.) as supplied by the equipment manufacturer is provisioned in a secure location (e.g. ARPF) in the network side, this solution proposes a method to verify whether the identifier is genuine during equipment identifier authentication. The specific authentication method is based on EAP, which is beyond the scope of this solution</w:t>
      </w:r>
      <w:bookmarkStart w:id="5451" w:name="OLE_LINK146"/>
      <w:bookmarkStart w:id="5452" w:name="OLE_LINK147"/>
      <w:r>
        <w:rPr>
          <w:lang w:eastAsia="zh-CN"/>
        </w:rPr>
        <w:t>. The AUSF and ARPF used for equipment identifier authentication may be collocated or separated as different network elements. They also can be third party network elements.</w:t>
      </w:r>
      <w:bookmarkEnd w:id="5451"/>
      <w:bookmarkEnd w:id="5452"/>
      <w:r>
        <w:rPr>
          <w:lang w:eastAsia="zh-CN"/>
        </w:rPr>
        <w:t xml:space="preserve"> Figure 5.2.4.29.2-1 shows the procedure of equipment</w:t>
      </w:r>
      <w:r>
        <w:rPr>
          <w:rFonts w:hint="eastAsia"/>
          <w:lang w:eastAsia="zh-CN"/>
        </w:rPr>
        <w:t xml:space="preserve"> identifier</w:t>
      </w:r>
      <w:r>
        <w:rPr>
          <w:lang w:eastAsia="zh-CN"/>
        </w:rPr>
        <w:t xml:space="preserve"> authentication.</w:t>
      </w:r>
    </w:p>
    <w:bookmarkStart w:id="5453" w:name="OLE_LINK197"/>
    <w:bookmarkStart w:id="5454" w:name="_MON_1546145782"/>
    <w:bookmarkEnd w:id="5454"/>
    <w:p w:rsidR="00F15787" w:rsidRPr="0071131B" w:rsidRDefault="00F15787" w:rsidP="00F15787">
      <w:pPr>
        <w:pStyle w:val="TH"/>
        <w:rPr>
          <w:rFonts w:hint="eastAsia"/>
          <w:lang w:eastAsia="zh-CN"/>
        </w:rPr>
      </w:pPr>
      <w:r>
        <w:object w:dxaOrig="10860" w:dyaOrig="10545">
          <v:shape id="_x0000_i1157" type="#_x0000_t75" style="width:370pt;height:369.35pt" o:ole="">
            <v:imagedata r:id="rId377" o:title="" cropbottom="11076f" cropright="12546f"/>
          </v:shape>
          <o:OLEObject Type="Embed" ProgID="Visio.Drawing.15" ShapeID="_x0000_i1157" DrawAspect="Content" ObjectID="_1564822243" r:id="rId378"/>
        </w:object>
      </w:r>
      <w:bookmarkEnd w:id="5453"/>
    </w:p>
    <w:p w:rsidR="00F15787" w:rsidRPr="006E56DF" w:rsidRDefault="00F15787" w:rsidP="00F15787">
      <w:pPr>
        <w:pStyle w:val="TF"/>
        <w:rPr>
          <w:lang w:eastAsia="zh-CN"/>
        </w:rPr>
      </w:pPr>
      <w:r w:rsidRPr="006E56DF">
        <w:rPr>
          <w:lang w:eastAsia="zh-CN"/>
        </w:rPr>
        <w:t xml:space="preserve">Figure </w:t>
      </w:r>
      <w:r>
        <w:rPr>
          <w:lang w:eastAsia="zh-CN"/>
        </w:rPr>
        <w:t>5.2.4.29.2-1</w:t>
      </w:r>
      <w:r w:rsidRPr="006E56DF">
        <w:rPr>
          <w:lang w:eastAsia="zh-CN"/>
        </w:rPr>
        <w:t xml:space="preserve">: the procedure of </w:t>
      </w:r>
      <w:r>
        <w:rPr>
          <w:lang w:eastAsia="zh-CN"/>
        </w:rPr>
        <w:t>equipment identifier authentication</w:t>
      </w:r>
    </w:p>
    <w:p w:rsidR="00F15787" w:rsidRDefault="00F15787" w:rsidP="00F15787">
      <w:pPr>
        <w:jc w:val="both"/>
        <w:rPr>
          <w:lang w:eastAsia="zh-CN"/>
        </w:rPr>
      </w:pPr>
      <w:r>
        <w:rPr>
          <w:lang w:eastAsia="zh-CN"/>
        </w:rPr>
        <w:t xml:space="preserve">1. </w:t>
      </w:r>
      <w:bookmarkStart w:id="5455" w:name="OLE_LINK180"/>
      <w:bookmarkStart w:id="5456" w:name="OLE_LINK181"/>
      <w:r>
        <w:rPr>
          <w:lang w:eastAsia="zh-CN"/>
        </w:rPr>
        <w:t>UE sends an attach request to AMF in which</w:t>
      </w:r>
      <w:r>
        <w:rPr>
          <w:rFonts w:hint="eastAsia"/>
          <w:lang w:eastAsia="zh-CN"/>
        </w:rPr>
        <w:t xml:space="preserve"> contains </w:t>
      </w:r>
      <w:r>
        <w:rPr>
          <w:lang w:eastAsia="zh-CN"/>
        </w:rPr>
        <w:t>an optional</w:t>
      </w:r>
      <w:r>
        <w:rPr>
          <w:rFonts w:hint="eastAsia"/>
          <w:lang w:eastAsia="zh-CN"/>
        </w:rPr>
        <w:t xml:space="preserve"> </w:t>
      </w:r>
      <w:r>
        <w:rPr>
          <w:lang w:eastAsia="zh-CN"/>
        </w:rPr>
        <w:t>equipment identifier authentication indicator.</w:t>
      </w:r>
      <w:bookmarkEnd w:id="5455"/>
      <w:bookmarkEnd w:id="5456"/>
    </w:p>
    <w:p w:rsidR="00F15787" w:rsidRDefault="00F15787" w:rsidP="00F15787">
      <w:pPr>
        <w:jc w:val="both"/>
        <w:rPr>
          <w:lang w:eastAsia="zh-CN"/>
        </w:rPr>
      </w:pPr>
      <w:r>
        <w:rPr>
          <w:lang w:eastAsia="zh-CN"/>
        </w:rPr>
        <w:t>2. UE and the network perform the mutual authentication.</w:t>
      </w:r>
    </w:p>
    <w:p w:rsidR="00F15787" w:rsidRDefault="00F15787" w:rsidP="00F15787">
      <w:pPr>
        <w:jc w:val="both"/>
        <w:rPr>
          <w:lang w:eastAsia="zh-CN"/>
        </w:rPr>
      </w:pPr>
      <w:r>
        <w:rPr>
          <w:lang w:eastAsia="zh-CN"/>
        </w:rPr>
        <w:t xml:space="preserve">3. AMF decides whether perform the equipment </w:t>
      </w:r>
      <w:r>
        <w:rPr>
          <w:lang w:val="en-US" w:eastAsia="zh-CN"/>
        </w:rPr>
        <w:t xml:space="preserve">identifier </w:t>
      </w:r>
      <w:r>
        <w:rPr>
          <w:lang w:eastAsia="zh-CN"/>
        </w:rPr>
        <w:t>authentication to the UE according to the requirement of the operator or the subscription of UE.</w:t>
      </w:r>
    </w:p>
    <w:p w:rsidR="00F15787" w:rsidRDefault="00F15787" w:rsidP="00F15787">
      <w:pPr>
        <w:jc w:val="both"/>
        <w:rPr>
          <w:lang w:eastAsia="zh-CN"/>
        </w:rPr>
      </w:pPr>
      <w:r>
        <w:rPr>
          <w:lang w:eastAsia="zh-CN"/>
        </w:rPr>
        <w:t>4. AMF sends the equipment identifier request via NAS SMC to UE.</w:t>
      </w:r>
    </w:p>
    <w:p w:rsidR="00F15787" w:rsidRDefault="00F15787" w:rsidP="00F15787">
      <w:pPr>
        <w:jc w:val="both"/>
        <w:rPr>
          <w:lang w:eastAsia="zh-CN"/>
        </w:rPr>
      </w:pPr>
      <w:r>
        <w:rPr>
          <w:lang w:eastAsia="zh-CN"/>
        </w:rPr>
        <w:t>5. UE responds its identifier in NAS SMP to the AMF.</w:t>
      </w:r>
    </w:p>
    <w:p w:rsidR="00F15787" w:rsidRDefault="00F15787" w:rsidP="00F15787">
      <w:pPr>
        <w:jc w:val="both"/>
        <w:rPr>
          <w:lang w:eastAsia="zh-CN"/>
        </w:rPr>
      </w:pPr>
      <w:r>
        <w:rPr>
          <w:lang w:eastAsia="zh-CN"/>
        </w:rPr>
        <w:t>6. AMF sends the equipment identifier authentication request including UE’s identifier to AUSF/ARPF. AUSF/ARPF in this step can be different with AUSF/ARPF in step 2 for subscription authentication.</w:t>
      </w:r>
    </w:p>
    <w:p w:rsidR="00F15787" w:rsidRDefault="00F15787" w:rsidP="00F15787">
      <w:pPr>
        <w:jc w:val="both"/>
        <w:rPr>
          <w:lang w:eastAsia="zh-CN"/>
        </w:rPr>
      </w:pPr>
      <w:r>
        <w:rPr>
          <w:lang w:eastAsia="zh-CN"/>
        </w:rPr>
        <w:t>7. AUSF/ARPF chooses the authentication method for UE according</w:t>
      </w:r>
      <w:r>
        <w:rPr>
          <w:rFonts w:hint="eastAsia"/>
          <w:lang w:eastAsia="zh-CN"/>
        </w:rPr>
        <w:t xml:space="preserve"> </w:t>
      </w:r>
      <w:r>
        <w:rPr>
          <w:lang w:eastAsia="zh-CN"/>
        </w:rPr>
        <w:t xml:space="preserve">to the identifier. </w:t>
      </w:r>
    </w:p>
    <w:p w:rsidR="00F15787" w:rsidRDefault="00F15787" w:rsidP="00F15787">
      <w:pPr>
        <w:jc w:val="both"/>
        <w:rPr>
          <w:lang w:eastAsia="zh-CN"/>
        </w:rPr>
      </w:pPr>
      <w:r>
        <w:rPr>
          <w:lang w:eastAsia="zh-CN"/>
        </w:rPr>
        <w:t xml:space="preserve">8. The procedure of EAP based authentication between UE and AUSF/ARPF. </w:t>
      </w:r>
      <w:r w:rsidRPr="004F465C">
        <w:rPr>
          <w:lang w:eastAsia="zh-CN"/>
        </w:rPr>
        <w:t>The number of EAP message exchanges between the UE and the AUSF</w:t>
      </w:r>
      <w:r>
        <w:rPr>
          <w:lang w:eastAsia="zh-CN"/>
        </w:rPr>
        <w:t>/</w:t>
      </w:r>
      <w:r w:rsidRPr="004F465C">
        <w:rPr>
          <w:lang w:eastAsia="zh-CN"/>
        </w:rPr>
        <w:t>ARPF depends upon the EAP Method</w:t>
      </w:r>
      <w:r>
        <w:rPr>
          <w:lang w:eastAsia="zh-CN"/>
        </w:rPr>
        <w:t xml:space="preserve"> AUSF</w:t>
      </w:r>
      <w:r>
        <w:rPr>
          <w:rFonts w:hint="eastAsia"/>
          <w:lang w:eastAsia="zh-CN"/>
        </w:rPr>
        <w:t>/ARPF</w:t>
      </w:r>
      <w:r>
        <w:rPr>
          <w:lang w:eastAsia="zh-CN"/>
        </w:rPr>
        <w:t xml:space="preserve"> chooses</w:t>
      </w:r>
      <w:r w:rsidRPr="004F465C">
        <w:rPr>
          <w:lang w:eastAsia="zh-CN"/>
        </w:rPr>
        <w:t>.</w:t>
      </w:r>
    </w:p>
    <w:p w:rsidR="00F15787" w:rsidRDefault="00F15787" w:rsidP="00F15787">
      <w:pPr>
        <w:jc w:val="both"/>
        <w:rPr>
          <w:lang w:eastAsia="zh-CN"/>
        </w:rPr>
      </w:pPr>
      <w:r>
        <w:rPr>
          <w:lang w:eastAsia="zh-CN"/>
        </w:rPr>
        <w:t>9. AUSF/ARPF sends the equipment identifier authentication success message to the AMF which optionally contains an MSK.</w:t>
      </w:r>
    </w:p>
    <w:p w:rsidR="00F15787" w:rsidRDefault="00F15787" w:rsidP="00F15787">
      <w:pPr>
        <w:jc w:val="both"/>
        <w:rPr>
          <w:lang w:eastAsia="zh-CN"/>
        </w:rPr>
      </w:pPr>
      <w:r>
        <w:rPr>
          <w:lang w:eastAsia="zh-CN"/>
        </w:rPr>
        <w:t>10. AMF optionally updates the key derived during the equipment identifier authentication with the one derived during the subscription authentication if the network wants to refresh the security context by binding it with the equipment identifier authentication credentials.</w:t>
      </w:r>
    </w:p>
    <w:p w:rsidR="00F15787" w:rsidRDefault="00F15787" w:rsidP="00F15787">
      <w:pPr>
        <w:jc w:val="both"/>
        <w:rPr>
          <w:lang w:eastAsia="zh-CN"/>
        </w:rPr>
      </w:pPr>
      <w:r>
        <w:rPr>
          <w:lang w:eastAsia="zh-CN"/>
        </w:rPr>
        <w:t xml:space="preserve">11. AMF sends NAS SMC to the UE which contains EAP success message and </w:t>
      </w:r>
      <w:r>
        <w:rPr>
          <w:rFonts w:hint="eastAsia"/>
          <w:lang w:eastAsia="zh-CN"/>
        </w:rPr>
        <w:t>key</w:t>
      </w:r>
      <w:r>
        <w:rPr>
          <w:lang w:eastAsia="zh-CN"/>
        </w:rPr>
        <w:t xml:space="preserve"> parameters to derive new keys if the key is updated by AMF.</w:t>
      </w:r>
    </w:p>
    <w:p w:rsidR="00F15787" w:rsidRDefault="00F15787" w:rsidP="00F15787">
      <w:pPr>
        <w:jc w:val="both"/>
        <w:rPr>
          <w:lang w:eastAsia="zh-CN"/>
        </w:rPr>
      </w:pPr>
      <w:r>
        <w:rPr>
          <w:lang w:eastAsia="zh-CN"/>
        </w:rPr>
        <w:lastRenderedPageBreak/>
        <w:t>12. UE responds with NAS SMP message.</w:t>
      </w:r>
    </w:p>
    <w:p w:rsidR="00F15787" w:rsidRDefault="00F15787" w:rsidP="00F15787">
      <w:pPr>
        <w:jc w:val="both"/>
        <w:rPr>
          <w:lang w:eastAsia="zh-CN"/>
        </w:rPr>
      </w:pPr>
      <w:r>
        <w:rPr>
          <w:lang w:eastAsia="zh-CN"/>
        </w:rPr>
        <w:t>13. AMF sends attach accept message to finish the attach procedure.</w:t>
      </w:r>
    </w:p>
    <w:p w:rsidR="00F15787" w:rsidRDefault="00F15787" w:rsidP="00F15787">
      <w:pPr>
        <w:pStyle w:val="Heading5"/>
      </w:pPr>
      <w:bookmarkStart w:id="5457" w:name="_Toc475605866"/>
      <w:bookmarkStart w:id="5458" w:name="_Toc475607341"/>
      <w:bookmarkStart w:id="5459" w:name="_Toc476246661"/>
      <w:bookmarkStart w:id="5460" w:name="_Toc479242016"/>
      <w:bookmarkStart w:id="5461" w:name="_Toc484709473"/>
      <w:bookmarkStart w:id="5462" w:name="_Toc491082690"/>
      <w:r>
        <w:t xml:space="preserve">5.2.4.29.3 </w:t>
      </w:r>
      <w:r>
        <w:tab/>
        <w:t>Solution evaluation</w:t>
      </w:r>
      <w:bookmarkEnd w:id="5457"/>
      <w:bookmarkEnd w:id="5458"/>
      <w:bookmarkEnd w:id="5459"/>
      <w:bookmarkEnd w:id="5460"/>
      <w:bookmarkEnd w:id="5461"/>
      <w:bookmarkEnd w:id="5462"/>
    </w:p>
    <w:p w:rsidR="00F15787" w:rsidRDefault="00F15787" w:rsidP="00F15787">
      <w:pPr>
        <w:rPr>
          <w:lang w:eastAsia="zh-CN"/>
        </w:rPr>
      </w:pPr>
      <w:bookmarkStart w:id="5463" w:name="_Toc479242017"/>
    </w:p>
    <w:p w:rsidR="00F15787" w:rsidRDefault="00F15787" w:rsidP="00F15787">
      <w:pPr>
        <w:rPr>
          <w:lang w:eastAsia="zh-CN"/>
        </w:rPr>
      </w:pPr>
      <w:r>
        <w:rPr>
          <w:lang w:eastAsia="zh-CN"/>
        </w:rPr>
        <w:t>This solution addresses the key issue #2.4 "</w:t>
      </w:r>
      <w:r w:rsidRPr="00790D46">
        <w:rPr>
          <w:lang w:eastAsia="zh-CN"/>
        </w:rPr>
        <w:t>Equipment identifier authentication</w:t>
      </w:r>
      <w:r>
        <w:rPr>
          <w:lang w:eastAsia="zh-CN"/>
        </w:rPr>
        <w:t xml:space="preserve">" by proposing an EAP-based method. </w:t>
      </w:r>
    </w:p>
    <w:p w:rsidR="00F15787" w:rsidRDefault="00F15787" w:rsidP="00F15787">
      <w:pPr>
        <w:rPr>
          <w:lang w:eastAsia="zh-CN"/>
        </w:rPr>
      </w:pPr>
      <w:r>
        <w:rPr>
          <w:lang w:eastAsia="zh-CN"/>
        </w:rPr>
        <w:t xml:space="preserve">The following statement outlines the technologies used for equipment identifier authentication in each solution. Solution #2.10 proposes a device certificate based authentication. Solution #2.17 and #2.18 adopt a kind of binding relationship between IMEI and the certificate or public key. Solution #2.23 uses a provisioned equipment identity associated private key. For the certificate-based method (i.e. #2.10 and #2.17), the cost of operating Certificate Authority (CA) should be taken into account especially for the small manufacturer, and for the asymmetric key based method (i.e. #2.18 and #2.23), the overhead of key revocation and lifetime management need to be evaluated. Different credentials are proposed in these solutions and may apply to different use cases. </w:t>
      </w:r>
    </w:p>
    <w:p w:rsidR="00F15787" w:rsidRPr="00B27C96" w:rsidRDefault="00F15787" w:rsidP="00F15787">
      <w:pPr>
        <w:pStyle w:val="Heading4"/>
      </w:pPr>
      <w:bookmarkStart w:id="5464" w:name="_Toc484709474"/>
      <w:bookmarkStart w:id="5465" w:name="_Toc491082691"/>
      <w:r>
        <w:t>5.2.4.30</w:t>
      </w:r>
      <w:r>
        <w:tab/>
        <w:t xml:space="preserve">Solution #2.30: EAP based </w:t>
      </w:r>
      <w:r>
        <w:rPr>
          <w:bCs/>
          <w:lang w:val="en-US"/>
        </w:rPr>
        <w:t>secondary authentication by an external DN-AAA server</w:t>
      </w:r>
      <w:bookmarkEnd w:id="5463"/>
      <w:bookmarkEnd w:id="5464"/>
      <w:bookmarkEnd w:id="5465"/>
    </w:p>
    <w:p w:rsidR="00F15787" w:rsidRDefault="00F15787" w:rsidP="00F15787">
      <w:pPr>
        <w:pStyle w:val="Heading5"/>
      </w:pPr>
      <w:bookmarkStart w:id="5466" w:name="_Toc479242018"/>
      <w:bookmarkStart w:id="5467" w:name="_Toc484709475"/>
      <w:bookmarkStart w:id="5468" w:name="_Toc491082692"/>
      <w:r>
        <w:t>5.2.4.30.1</w:t>
      </w:r>
      <w:r>
        <w:tab/>
        <w:t>Introduction</w:t>
      </w:r>
      <w:bookmarkEnd w:id="5466"/>
      <w:bookmarkEnd w:id="5467"/>
      <w:bookmarkEnd w:id="5468"/>
    </w:p>
    <w:p w:rsidR="00F15787" w:rsidRDefault="00F15787" w:rsidP="00F15787">
      <w:r w:rsidRPr="007E4786">
        <w:t>This solution addresses ke</w:t>
      </w:r>
      <w:r>
        <w:t xml:space="preserve">y issues #2.10, #6.1, #6.3 and #8.3. </w:t>
      </w:r>
    </w:p>
    <w:p w:rsidR="00F15787" w:rsidRDefault="00F15787" w:rsidP="00F15787">
      <w:r>
        <w:t>The solution provides support for optional-to-use secondary authentication between the UE and an external data network (DN). It is based on the UE requested PDU Session Establishment procedure in clause 4.3.2.2 in TS 23.502 [83] and expands on the PDU session establishment authentication/authorization call flow in clause 4.3.2.3 in TS 23.502[83].</w:t>
      </w:r>
    </w:p>
    <w:p w:rsidR="00F15787" w:rsidRDefault="00F15787" w:rsidP="00F15787">
      <w:r>
        <w:t xml:space="preserve">EAP is used for authentication between the UE and a DN-AAA server in the external data network. The SMF endorses the role of the EAP Authenticator and relies on an external DN-AAA server to authenticate and authorize the UE request for the establishment of a PDU sessions. </w:t>
      </w:r>
    </w:p>
    <w:p w:rsidR="00F15787" w:rsidRDefault="00F15787" w:rsidP="00F15787">
      <w:r>
        <w:t xml:space="preserve">Between the UE and the SMF, EAP messages are sent in the SM NAS message. The SMF communicates with the external DN-AAA transparently via the UPF. For example, standard EAP routing rules based on the realm of the received EAP Identity (in the form of NAI) could be used in UPF to forward EAP messages to the DN-AAA server. </w:t>
      </w:r>
    </w:p>
    <w:p w:rsidR="00F15787" w:rsidRDefault="00F15787" w:rsidP="00F15787">
      <w:r>
        <w:t xml:space="preserve">Figure 5.2.4.30.2-1 shows a possible flow where this SMF based secondary authentication is run with an external AAA server. </w:t>
      </w:r>
    </w:p>
    <w:p w:rsidR="00F15787" w:rsidRDefault="00F15787" w:rsidP="00F15787">
      <w:pPr>
        <w:pStyle w:val="Heading5"/>
      </w:pPr>
      <w:bookmarkStart w:id="5469" w:name="_Toc479242019"/>
      <w:bookmarkStart w:id="5470" w:name="_Toc484709476"/>
      <w:bookmarkStart w:id="5471" w:name="_Toc491082693"/>
      <w:r>
        <w:t>5.2.4.30.2</w:t>
      </w:r>
      <w:r>
        <w:tab/>
        <w:t>Solution details</w:t>
      </w:r>
      <w:bookmarkEnd w:id="5469"/>
      <w:bookmarkEnd w:id="5470"/>
      <w:bookmarkEnd w:id="5471"/>
      <w:r>
        <w:t xml:space="preserve">  </w:t>
      </w:r>
    </w:p>
    <w:p w:rsidR="00F15787" w:rsidRPr="00D962AE" w:rsidRDefault="00F15787" w:rsidP="00F15787">
      <w:r>
        <w:t>The following figure depicts the general information flow for the present solution.</w:t>
      </w:r>
    </w:p>
    <w:p w:rsidR="00F15787" w:rsidRDefault="00F15787" w:rsidP="00F15787">
      <w:r w:rsidRPr="006853AA">
        <w:lastRenderedPageBreak/>
        <w:t xml:space="preserve"> </w:t>
      </w:r>
      <w:r w:rsidRPr="008F41A4">
        <w:t xml:space="preserve"> </w:t>
      </w:r>
      <w:r>
        <w:object w:dxaOrig="10408" w:dyaOrig="13007">
          <v:shape id="_x0000_i1158" type="#_x0000_t75" style="width:482pt;height:602pt" o:ole="">
            <v:imagedata r:id="rId379" o:title=""/>
          </v:shape>
          <o:OLEObject Type="Embed" ProgID="Visio.Drawing.11" ShapeID="_x0000_i1158" DrawAspect="Content" ObjectID="_1564822244" r:id="rId380"/>
        </w:object>
      </w:r>
    </w:p>
    <w:p w:rsidR="00F15787" w:rsidRDefault="00F15787" w:rsidP="00F15787">
      <w:pPr>
        <w:jc w:val="center"/>
        <w:rPr>
          <w:rFonts w:ascii="Arial" w:hAnsi="Arial" w:cs="Arial"/>
          <w:b/>
          <w:bCs/>
        </w:rPr>
      </w:pPr>
      <w:r>
        <w:rPr>
          <w:rFonts w:ascii="Arial" w:hAnsi="Arial" w:cs="Arial"/>
          <w:b/>
          <w:bCs/>
        </w:rPr>
        <w:t>Figure 5.2.4.30</w:t>
      </w:r>
      <w:r w:rsidRPr="00834E76">
        <w:rPr>
          <w:rFonts w:ascii="Arial" w:hAnsi="Arial" w:cs="Arial"/>
          <w:b/>
          <w:bCs/>
        </w:rPr>
        <w:t xml:space="preserve">.2-1 </w:t>
      </w:r>
      <w:r>
        <w:rPr>
          <w:rFonts w:ascii="Arial" w:hAnsi="Arial" w:cs="Arial"/>
          <w:b/>
          <w:bCs/>
        </w:rPr>
        <w:t>EAP Authentication with an external AAA server</w:t>
      </w:r>
    </w:p>
    <w:p w:rsidR="00F15787" w:rsidRDefault="00F15787" w:rsidP="00F15787">
      <w:r>
        <w:t>1-3 The NG-UE registers with the network performing primary authentication with AUSF/ARPF based on the network access credentials (e.g. AKA credentials) and establishes a NAS security context with AMF.</w:t>
      </w:r>
    </w:p>
    <w:p w:rsidR="00F15787" w:rsidRDefault="00F15787" w:rsidP="00F15787">
      <w:r>
        <w:lastRenderedPageBreak/>
        <w:t>4. The UE initiates establishment of a new PDU Session by sending a SM NAS message containing a PDU Session Establishment Request. The NAS message may also contain SM PDU DN Request Container containing information for the PDU session authorization by the external DN.</w:t>
      </w:r>
    </w:p>
    <w:p w:rsidR="00F15787" w:rsidRDefault="00F15787" w:rsidP="00F15787">
      <w:r>
        <w:t xml:space="preserve">The UE includes the service it would like to obtain (i.e. S-NSSAI) and the PDN it would like to connect to (i.e. DNN). </w:t>
      </w:r>
    </w:p>
    <w:p w:rsidR="00F15787" w:rsidRDefault="00F15787" w:rsidP="00F15787">
      <w:r>
        <w:t>5. The AMF selects an SMF and sends a “SM Request” message with SM NAS as one of its payload. It also forwards the Permanent User ID and the received S-NSSAI, DNN.</w:t>
      </w:r>
    </w:p>
    <w:p w:rsidR="00F15787" w:rsidRDefault="00F15787" w:rsidP="00F15787">
      <w:r>
        <w:t xml:space="preserve">6. The SMF obtains subscription data from UDM for the given Permanent User ID obtained from AMF in step 5. </w:t>
      </w:r>
      <w:r w:rsidRPr="000F6EDD">
        <w:t>The SMF checks whether the UE request is compliant with the user subscription and with local policies</w:t>
      </w:r>
      <w:r>
        <w:t>. If not, the SMF will reject UE’s request via SM-NAS signaling and skip rest of the procedure.</w:t>
      </w:r>
    </w:p>
    <w:p w:rsidR="00F15787" w:rsidRDefault="00F15787" w:rsidP="00F15787">
      <w:r>
        <w:t xml:space="preserve">7. The SMF triggers EAP Authentication to obtain authorization from an external DN-AAA server. </w:t>
      </w:r>
    </w:p>
    <w:p w:rsidR="00F15787" w:rsidRDefault="00F15787" w:rsidP="00F15787">
      <w:r>
        <w:t xml:space="preserve">NOTE: Clause 4.3.2.3 in TS 23.502 [83] describes the transport mechanism for delivery of EAP messages between the UE and the external AAA server.  </w:t>
      </w:r>
    </w:p>
    <w:p w:rsidR="00F15787" w:rsidRDefault="00F15787" w:rsidP="00F15787">
      <w:r>
        <w:t>8. The SMF sends an EAP Request/Identity to the UE.</w:t>
      </w:r>
    </w:p>
    <w:p w:rsidR="00F15787" w:rsidRDefault="00F15787" w:rsidP="00F15787">
      <w:r>
        <w:t>9. The UE sends an EAP Response/Identity message. The UE shall send its DN-specific identity complying with Network Access Identifier (NAI) format.</w:t>
      </w:r>
    </w:p>
    <w:p w:rsidR="00F15787" w:rsidRDefault="00F15787" w:rsidP="00F15787">
      <w:r>
        <w:t>NOTE: Steps 8 and 9 are optional. To avoid this additional round-trip, the secondary authentication identity could be sent in step 4.</w:t>
      </w:r>
    </w:p>
    <w:p w:rsidR="00F15787" w:rsidRDefault="00F15787" w:rsidP="00F15787">
      <w:r>
        <w:t xml:space="preserve">10. The SMF selects a UPF and initiates a N4 Session establishment procedure with it. </w:t>
      </w:r>
    </w:p>
    <w:p w:rsidR="00F15787" w:rsidRDefault="00F15787" w:rsidP="00F15787">
      <w:r>
        <w:t>This establishes an end-to-end connection between the SMF and the external DN-AAA server for EAP exchange.</w:t>
      </w:r>
    </w:p>
    <w:p w:rsidR="00F15787" w:rsidRDefault="00F15787" w:rsidP="00F15787">
      <w:r>
        <w:t xml:space="preserve">11. The EAP Response/Identity message is routed to the DN AAA Server by UPF. </w:t>
      </w:r>
    </w:p>
    <w:p w:rsidR="00F15787" w:rsidRPr="0070584D" w:rsidRDefault="00F15787" w:rsidP="00F15787">
      <w:r>
        <w:t xml:space="preserve">12. The DN AAA server and the UE exchange EAP messages as required by the EAP method. </w:t>
      </w:r>
    </w:p>
    <w:p w:rsidR="00F15787" w:rsidRDefault="00F15787" w:rsidP="00F15787">
      <w:r>
        <w:t>13. After the completion of the authentication procedure, DN AAA server sends EAP Success message to the SMF.</w:t>
      </w:r>
    </w:p>
    <w:p w:rsidR="00F15787" w:rsidRDefault="00F15787" w:rsidP="00F15787">
      <w:r>
        <w:t>14. This completes the authentication procedure at the SMF.</w:t>
      </w:r>
    </w:p>
    <w:p w:rsidR="00F15787" w:rsidRDefault="00F15787" w:rsidP="00F15787">
      <w:r>
        <w:t xml:space="preserve">If the authorization is successful, PDU Session Establishment proceeds further starting step 6a of Figure 4.3.2.2.1-1 in TS 23.502 v0.2.0. </w:t>
      </w:r>
    </w:p>
    <w:p w:rsidR="00F15787" w:rsidRPr="0070584D" w:rsidRDefault="00F15787" w:rsidP="00F15787">
      <w:r>
        <w:t xml:space="preserve">15a-15b. The </w:t>
      </w:r>
      <w:r w:rsidRPr="0070584D">
        <w:t xml:space="preserve">SMF </w:t>
      </w:r>
      <w:r>
        <w:t xml:space="preserve">initiates a N4 Session Modification procedure with the selected UPF as </w:t>
      </w:r>
      <w:r w:rsidRPr="0070584D">
        <w:t>in st</w:t>
      </w:r>
      <w:r>
        <w:t>eps 9.a and 9</w:t>
      </w:r>
      <w:r w:rsidRPr="0070584D">
        <w:t>.b of Fig 4.3.2.2.1-1</w:t>
      </w:r>
      <w:r>
        <w:t xml:space="preserve"> in TS 23.502 v0.2.0.</w:t>
      </w:r>
    </w:p>
    <w:p w:rsidR="00F15787" w:rsidRDefault="00F15787" w:rsidP="00F15787">
      <w:r>
        <w:t>16. The SMF sends “SM Request Ack” to AMF as in step 10 of Fig. 4.3.2.2.1-1 in TS 23.502 v0.2.0. This message includes EAP Success to be sent to the UE within the NAS SM “PDU session establishment accept”.</w:t>
      </w:r>
    </w:p>
    <w:p w:rsidR="00F15787" w:rsidRDefault="00F15787" w:rsidP="00F15787">
      <w:r>
        <w:t>17. The AMF forwards NAS SM “PDU session establishment accept” along with EAP Success to the UE as described in steps 11 and step 12 of Figure 4.3.2.2.1-1 in TS 23.502 v0.2.0.</w:t>
      </w:r>
    </w:p>
    <w:p w:rsidR="00F15787" w:rsidRDefault="00F15787" w:rsidP="00F15787">
      <w:r>
        <w:t>The UE-requested PDU Session Establishment proceeds further as described in clause 4.3.2.3 in TS 23.502 v0.2.0.</w:t>
      </w:r>
    </w:p>
    <w:p w:rsidR="00F15787" w:rsidRDefault="00F15787" w:rsidP="00F15787">
      <w:r w:rsidRPr="0070584D">
        <w:t>In case of a Home Routed deployment, it is the SMF in the HPLMN that takes the role of the authenticator.</w:t>
      </w:r>
    </w:p>
    <w:p w:rsidR="00F15787" w:rsidRDefault="00F15787" w:rsidP="00F15787">
      <w:pPr>
        <w:rPr>
          <w:noProof/>
        </w:rPr>
      </w:pPr>
      <w:r>
        <w:rPr>
          <w:noProof/>
        </w:rPr>
        <w:t xml:space="preserve">Figure 5.2.4.30.2-2 shows the protocol architecture for the support of the EAP based secondary authentication. </w:t>
      </w:r>
    </w:p>
    <w:p w:rsidR="00F15787" w:rsidRDefault="00F15787" w:rsidP="00F15787">
      <w:pPr>
        <w:rPr>
          <w:noProof/>
        </w:rPr>
      </w:pPr>
      <w:r>
        <w:rPr>
          <w:noProof/>
        </w:rPr>
        <w:object w:dxaOrig="12060" w:dyaOrig="3061">
          <v:shape id="_x0000_i1159" type="#_x0000_t75" style="width:409.35pt;height:103.35pt" o:ole="">
            <v:imagedata r:id="rId373" o:title=""/>
          </v:shape>
          <o:OLEObject Type="Embed" ProgID="Visio.Drawing.15" ShapeID="_x0000_i1159" DrawAspect="Content" ObjectID="_1564822245" r:id="rId381"/>
        </w:object>
      </w:r>
    </w:p>
    <w:p w:rsidR="00F15787" w:rsidRDefault="00F15787" w:rsidP="00F15787">
      <w:pPr>
        <w:pStyle w:val="Caption"/>
        <w:jc w:val="center"/>
        <w:rPr>
          <w:noProof/>
        </w:rPr>
      </w:pPr>
      <w:r>
        <w:lastRenderedPageBreak/>
        <w:t>Figure 5.2.4.30.2-2: Protocol architecture for secondary authentication</w:t>
      </w:r>
    </w:p>
    <w:p w:rsidR="00F15787" w:rsidRDefault="00F15787" w:rsidP="00F15787">
      <w:r>
        <w:t xml:space="preserve">The UE communicates EAP related information to the SMF over the NAS protocol (in NAS SM messages). </w:t>
      </w:r>
      <w:r w:rsidRPr="002B4879">
        <w:t xml:space="preserve">This information is </w:t>
      </w:r>
      <w:r>
        <w:t xml:space="preserve">further </w:t>
      </w:r>
      <w:r w:rsidRPr="002B4879">
        <w:t xml:space="preserve">sent to DN-AAA over NG4 and NG6 via the UPF. </w:t>
      </w:r>
    </w:p>
    <w:p w:rsidR="00F15787" w:rsidRDefault="00F15787" w:rsidP="00F15787">
      <w:pPr>
        <w:pStyle w:val="Heading5"/>
      </w:pPr>
      <w:bookmarkStart w:id="5472" w:name="_Toc479242020"/>
      <w:bookmarkStart w:id="5473" w:name="_Toc484709477"/>
      <w:bookmarkStart w:id="5474" w:name="_Toc491082694"/>
      <w:r>
        <w:t>5.2.4.30.3</w:t>
      </w:r>
      <w:r>
        <w:tab/>
        <w:t>Evaluation</w:t>
      </w:r>
      <w:bookmarkEnd w:id="5472"/>
      <w:bookmarkEnd w:id="5473"/>
      <w:bookmarkEnd w:id="5474"/>
      <w:r>
        <w:t xml:space="preserve"> </w:t>
      </w:r>
    </w:p>
    <w:p w:rsidR="00F15787" w:rsidRPr="0071131B" w:rsidRDefault="00F15787" w:rsidP="00F15787">
      <w:pPr>
        <w:rPr>
          <w:lang w:eastAsia="zh-CN"/>
        </w:rPr>
      </w:pPr>
      <w:r>
        <w:t>FFS</w:t>
      </w:r>
    </w:p>
    <w:p w:rsidR="00F15787" w:rsidRDefault="00F15787" w:rsidP="00F15787">
      <w:pPr>
        <w:pStyle w:val="Heading4"/>
      </w:pPr>
      <w:bookmarkStart w:id="5475" w:name="_Toc475605867"/>
      <w:bookmarkStart w:id="5476" w:name="_Toc475607342"/>
      <w:bookmarkStart w:id="5477" w:name="_Toc476246662"/>
      <w:bookmarkStart w:id="5478" w:name="_Toc479242021"/>
      <w:bookmarkStart w:id="5479" w:name="_Toc484709478"/>
      <w:bookmarkStart w:id="5480" w:name="_Toc491082695"/>
      <w:r>
        <w:t>5.2.4.z</w:t>
      </w:r>
      <w:r>
        <w:tab/>
        <w:t>Solution #2.z: &lt;solution name&gt;</w:t>
      </w:r>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5348"/>
      <w:bookmarkEnd w:id="5475"/>
      <w:bookmarkEnd w:id="5476"/>
      <w:bookmarkEnd w:id="5477"/>
      <w:bookmarkEnd w:id="5478"/>
      <w:bookmarkEnd w:id="5479"/>
      <w:bookmarkEnd w:id="5480"/>
    </w:p>
    <w:p w:rsidR="00F15787" w:rsidRDefault="00F15787" w:rsidP="00F15787">
      <w:pPr>
        <w:pStyle w:val="Heading5"/>
      </w:pPr>
      <w:bookmarkStart w:id="5481" w:name="_Toc450799658"/>
      <w:bookmarkStart w:id="5482" w:name="_Toc452622423"/>
      <w:bookmarkStart w:id="5483" w:name="_Toc452659433"/>
      <w:bookmarkStart w:id="5484" w:name="_Toc452659846"/>
      <w:bookmarkStart w:id="5485" w:name="_Toc452660265"/>
      <w:bookmarkStart w:id="5486" w:name="_Toc452662413"/>
      <w:bookmarkStart w:id="5487" w:name="_Toc452966524"/>
      <w:bookmarkStart w:id="5488" w:name="_Toc452966941"/>
      <w:bookmarkStart w:id="5489" w:name="_Toc452967355"/>
      <w:bookmarkStart w:id="5490" w:name="_Toc452967768"/>
      <w:bookmarkStart w:id="5491" w:name="_Toc452970077"/>
      <w:bookmarkStart w:id="5492" w:name="_Toc457918108"/>
      <w:bookmarkStart w:id="5493" w:name="_Toc457919176"/>
      <w:bookmarkStart w:id="5494" w:name="_Toc467573064"/>
      <w:bookmarkStart w:id="5495" w:name="_Toc475605868"/>
      <w:bookmarkStart w:id="5496" w:name="_Toc475607343"/>
      <w:bookmarkStart w:id="5497" w:name="_Toc476246663"/>
      <w:bookmarkStart w:id="5498" w:name="_Toc479242022"/>
      <w:bookmarkStart w:id="5499" w:name="_Toc484709479"/>
      <w:bookmarkStart w:id="5500" w:name="_Toc491082696"/>
      <w:r>
        <w:t>5.2.4.z.1</w:t>
      </w:r>
      <w:r>
        <w:tab/>
        <w:t>Introduction</w:t>
      </w:r>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5501" w:name="_Toc450799659"/>
      <w:bookmarkStart w:id="5502" w:name="_Toc452622424"/>
      <w:bookmarkStart w:id="5503" w:name="_Toc452659434"/>
      <w:bookmarkStart w:id="5504" w:name="_Toc452659847"/>
      <w:bookmarkStart w:id="5505" w:name="_Toc452660266"/>
      <w:bookmarkStart w:id="5506" w:name="_Toc452662414"/>
      <w:bookmarkStart w:id="5507" w:name="_Toc452966525"/>
      <w:bookmarkStart w:id="5508" w:name="_Toc452966942"/>
      <w:bookmarkStart w:id="5509" w:name="_Toc452967356"/>
      <w:bookmarkStart w:id="5510" w:name="_Toc452967769"/>
      <w:bookmarkStart w:id="5511" w:name="_Toc452970078"/>
      <w:bookmarkStart w:id="5512" w:name="_Toc457918109"/>
      <w:bookmarkStart w:id="5513" w:name="_Toc457919177"/>
      <w:bookmarkStart w:id="5514" w:name="_Toc467573065"/>
      <w:bookmarkStart w:id="5515" w:name="_Toc475605869"/>
      <w:bookmarkStart w:id="5516" w:name="_Toc475607344"/>
      <w:bookmarkStart w:id="5517" w:name="_Toc476246664"/>
      <w:bookmarkStart w:id="5518" w:name="_Toc479242023"/>
      <w:bookmarkStart w:id="5519" w:name="_Toc484709480"/>
      <w:bookmarkStart w:id="5520" w:name="_Toc491082697"/>
      <w:r>
        <w:t>5.2.4.z.2</w:t>
      </w:r>
      <w:r>
        <w:tab/>
        <w:t>Solution details</w:t>
      </w:r>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r>
        <w:t xml:space="preserve">  </w:t>
      </w:r>
    </w:p>
    <w:p w:rsidR="00F15787" w:rsidRDefault="00F15787" w:rsidP="00F15787">
      <w:pPr>
        <w:pStyle w:val="Heading5"/>
      </w:pPr>
      <w:bookmarkStart w:id="5521" w:name="_Toc450799660"/>
      <w:bookmarkStart w:id="5522" w:name="_Toc452622425"/>
      <w:bookmarkStart w:id="5523" w:name="_Toc452659435"/>
      <w:bookmarkStart w:id="5524" w:name="_Toc452659848"/>
      <w:bookmarkStart w:id="5525" w:name="_Toc452660267"/>
      <w:bookmarkStart w:id="5526" w:name="_Toc452662415"/>
      <w:bookmarkStart w:id="5527" w:name="_Toc452966526"/>
      <w:bookmarkStart w:id="5528" w:name="_Toc452966943"/>
      <w:bookmarkStart w:id="5529" w:name="_Toc452967357"/>
      <w:bookmarkStart w:id="5530" w:name="_Toc452967770"/>
      <w:bookmarkStart w:id="5531" w:name="_Toc452970079"/>
      <w:bookmarkStart w:id="5532" w:name="_Toc457918110"/>
      <w:bookmarkStart w:id="5533" w:name="_Toc457919178"/>
      <w:bookmarkStart w:id="5534" w:name="_Toc467573066"/>
      <w:bookmarkStart w:id="5535" w:name="_Toc475605870"/>
      <w:bookmarkStart w:id="5536" w:name="_Toc475607345"/>
      <w:bookmarkStart w:id="5537" w:name="_Toc476246665"/>
      <w:bookmarkStart w:id="5538" w:name="_Toc479242024"/>
      <w:bookmarkStart w:id="5539" w:name="_Toc484709481"/>
      <w:bookmarkStart w:id="5540" w:name="_Toc491082698"/>
      <w:r>
        <w:t>5.2.4.z.3</w:t>
      </w:r>
      <w:r>
        <w:tab/>
        <w:t>Evaluation</w:t>
      </w:r>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r>
        <w:t xml:space="preserve"> </w:t>
      </w:r>
    </w:p>
    <w:p w:rsidR="00F15787" w:rsidRDefault="00F15787" w:rsidP="00F15787">
      <w:pPr>
        <w:pStyle w:val="Heading3"/>
      </w:pPr>
      <w:bookmarkStart w:id="5541" w:name="_Toc450799661"/>
      <w:bookmarkStart w:id="5542" w:name="_Toc452622426"/>
      <w:bookmarkStart w:id="5543" w:name="_Toc452659436"/>
      <w:bookmarkStart w:id="5544" w:name="_Toc452659849"/>
      <w:bookmarkStart w:id="5545" w:name="_Toc452660268"/>
      <w:bookmarkStart w:id="5546" w:name="_Toc452662416"/>
      <w:bookmarkStart w:id="5547" w:name="_Toc452966527"/>
      <w:bookmarkStart w:id="5548" w:name="_Toc452966944"/>
      <w:bookmarkStart w:id="5549" w:name="_Toc452967358"/>
      <w:bookmarkStart w:id="5550" w:name="_Toc452967771"/>
      <w:bookmarkStart w:id="5551" w:name="_Toc452970080"/>
      <w:bookmarkStart w:id="5552" w:name="_Toc457918111"/>
      <w:bookmarkStart w:id="5553" w:name="_Toc457919179"/>
      <w:bookmarkStart w:id="5554" w:name="_Toc467573067"/>
      <w:bookmarkStart w:id="5555" w:name="_Toc475605871"/>
      <w:bookmarkStart w:id="5556" w:name="_Toc475607346"/>
      <w:bookmarkStart w:id="5557" w:name="_Toc476246666"/>
      <w:bookmarkStart w:id="5558" w:name="_Toc479242025"/>
      <w:bookmarkStart w:id="5559" w:name="_Toc484709482"/>
      <w:bookmarkStart w:id="5560" w:name="_Toc491082699"/>
      <w:r>
        <w:t>5.2.5</w:t>
      </w:r>
      <w:r>
        <w:tab/>
        <w:t>Conclusions</w:t>
      </w:r>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5561" w:name="_Toc450799662"/>
      <w:bookmarkStart w:id="5562" w:name="_Toc452622427"/>
      <w:bookmarkStart w:id="5563" w:name="_Toc452659437"/>
      <w:bookmarkStart w:id="5564" w:name="_Toc452659850"/>
      <w:bookmarkStart w:id="5565" w:name="_Toc452660269"/>
      <w:bookmarkStart w:id="5566" w:name="_Toc452662417"/>
      <w:bookmarkStart w:id="5567" w:name="_Toc452966528"/>
      <w:bookmarkStart w:id="5568" w:name="_Toc452966945"/>
      <w:bookmarkStart w:id="5569" w:name="_Toc452967359"/>
      <w:bookmarkStart w:id="5570" w:name="_Toc452967772"/>
      <w:bookmarkStart w:id="5571" w:name="_Toc452970081"/>
      <w:bookmarkStart w:id="5572" w:name="_Toc457918112"/>
      <w:bookmarkStart w:id="5573" w:name="_Toc457919180"/>
      <w:bookmarkStart w:id="5574" w:name="_Toc467573068"/>
      <w:bookmarkStart w:id="5575" w:name="_Toc475605872"/>
      <w:bookmarkStart w:id="5576" w:name="_Toc475607347"/>
      <w:bookmarkStart w:id="5577" w:name="_Toc476246667"/>
      <w:bookmarkStart w:id="5578" w:name="_Toc479242026"/>
      <w:bookmarkStart w:id="5579" w:name="_Toc484709483"/>
      <w:bookmarkStart w:id="5580" w:name="_Toc491082700"/>
      <w:r>
        <w:t>5.3</w:t>
      </w:r>
      <w:r w:rsidRPr="00235394">
        <w:tab/>
      </w:r>
      <w:r>
        <w:t>Security area #3: Security context and key management</w:t>
      </w:r>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r>
        <w:t xml:space="preserve"> </w:t>
      </w:r>
    </w:p>
    <w:p w:rsidR="00F15787" w:rsidRDefault="00F15787" w:rsidP="00F15787">
      <w:pPr>
        <w:pStyle w:val="Heading3"/>
      </w:pPr>
      <w:bookmarkStart w:id="5581" w:name="_Toc450799663"/>
      <w:bookmarkStart w:id="5582" w:name="_Toc452622428"/>
      <w:bookmarkStart w:id="5583" w:name="_Toc452659438"/>
      <w:bookmarkStart w:id="5584" w:name="_Toc452659851"/>
      <w:bookmarkStart w:id="5585" w:name="_Toc452660270"/>
      <w:bookmarkStart w:id="5586" w:name="_Toc452662418"/>
      <w:bookmarkStart w:id="5587" w:name="_Toc452966529"/>
      <w:bookmarkStart w:id="5588" w:name="_Toc452966946"/>
      <w:bookmarkStart w:id="5589" w:name="_Toc452967360"/>
      <w:bookmarkStart w:id="5590" w:name="_Toc452967773"/>
      <w:bookmarkStart w:id="5591" w:name="_Toc452970082"/>
      <w:bookmarkStart w:id="5592" w:name="_Toc457918113"/>
      <w:bookmarkStart w:id="5593" w:name="_Toc457919181"/>
      <w:bookmarkStart w:id="5594" w:name="_Toc467573069"/>
      <w:bookmarkStart w:id="5595" w:name="_Toc475605873"/>
      <w:bookmarkStart w:id="5596" w:name="_Toc475607348"/>
      <w:bookmarkStart w:id="5597" w:name="_Toc476246668"/>
      <w:bookmarkStart w:id="5598" w:name="_Toc479242027"/>
      <w:bookmarkStart w:id="5599" w:name="_Toc484709484"/>
      <w:bookmarkStart w:id="5600" w:name="_Toc491082701"/>
      <w:r>
        <w:rPr>
          <w:lang w:eastAsia="zh-CN"/>
        </w:rPr>
        <w:t>5</w:t>
      </w:r>
      <w:r w:rsidRPr="00235394">
        <w:t>.</w:t>
      </w:r>
      <w:r>
        <w:t>3.1</w:t>
      </w:r>
      <w:r w:rsidRPr="00235394">
        <w:tab/>
      </w:r>
      <w:r>
        <w:t>Introduction</w:t>
      </w:r>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r>
        <w:t xml:space="preserve"> </w:t>
      </w:r>
    </w:p>
    <w:p w:rsidR="00F15787" w:rsidRDefault="00F15787" w:rsidP="00F15787">
      <w:pPr>
        <w:pStyle w:val="EditorsNote"/>
      </w:pPr>
      <w:bookmarkStart w:id="5601" w:name="_Toc450799664"/>
      <w:r w:rsidRPr="00B8102E">
        <w:t>Editor's Note:</w:t>
      </w:r>
      <w:r>
        <w:t xml:space="preserve"> This clause</w:t>
      </w:r>
      <w:r w:rsidRPr="00363562">
        <w:t xml:space="preserve"> </w:t>
      </w:r>
      <w:r>
        <w:t>gives background information on the security area</w:t>
      </w:r>
      <w:r>
        <w:rPr>
          <w:lang w:eastAsia="zh-CN"/>
        </w:rPr>
        <w:t xml:space="preserve">. </w:t>
      </w:r>
    </w:p>
    <w:p w:rsidR="00F15787" w:rsidRDefault="00F15787" w:rsidP="00F15787">
      <w:pPr>
        <w:pStyle w:val="Heading3"/>
      </w:pPr>
      <w:bookmarkStart w:id="5602" w:name="_Toc452622429"/>
      <w:bookmarkStart w:id="5603" w:name="_Toc452659439"/>
      <w:bookmarkStart w:id="5604" w:name="_Toc452659852"/>
      <w:bookmarkStart w:id="5605" w:name="_Toc452660271"/>
      <w:bookmarkStart w:id="5606" w:name="_Toc452662419"/>
      <w:bookmarkStart w:id="5607" w:name="_Toc452966530"/>
      <w:bookmarkStart w:id="5608" w:name="_Toc452966947"/>
      <w:bookmarkStart w:id="5609" w:name="_Toc452967361"/>
      <w:bookmarkStart w:id="5610" w:name="_Toc452967774"/>
      <w:bookmarkStart w:id="5611" w:name="_Toc452970083"/>
      <w:bookmarkStart w:id="5612" w:name="_Toc457918114"/>
      <w:bookmarkStart w:id="5613" w:name="_Toc457919182"/>
      <w:bookmarkStart w:id="5614" w:name="_Toc467573070"/>
      <w:bookmarkStart w:id="5615" w:name="_Toc475605874"/>
      <w:bookmarkStart w:id="5616" w:name="_Toc475607349"/>
      <w:bookmarkStart w:id="5617" w:name="_Toc476246669"/>
      <w:bookmarkStart w:id="5618" w:name="_Toc479242028"/>
      <w:bookmarkStart w:id="5619" w:name="_Toc484709485"/>
      <w:bookmarkStart w:id="5620" w:name="_Toc491082702"/>
      <w:r>
        <w:rPr>
          <w:lang w:eastAsia="zh-CN"/>
        </w:rPr>
        <w:t>5</w:t>
      </w:r>
      <w:r w:rsidRPr="00235394">
        <w:t>.</w:t>
      </w:r>
      <w:r>
        <w:t>3.2</w:t>
      </w:r>
      <w:r w:rsidRPr="00235394">
        <w:tab/>
      </w:r>
      <w:r>
        <w:t>Security</w:t>
      </w:r>
      <w:r w:rsidRPr="00604B68">
        <w:t xml:space="preserve"> </w:t>
      </w:r>
      <w:r>
        <w:rPr>
          <w:lang w:eastAsia="zh-CN"/>
        </w:rPr>
        <w:t>a</w:t>
      </w:r>
      <w:r>
        <w:rPr>
          <w:rFonts w:hint="eastAsia"/>
          <w:lang w:eastAsia="zh-CN"/>
        </w:rPr>
        <w:t>ssumption</w:t>
      </w:r>
      <w:r w:rsidRPr="00604B68">
        <w:t>s</w:t>
      </w:r>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p>
    <w:p w:rsidR="00F15787" w:rsidRDefault="00F15787" w:rsidP="00F15787">
      <w:pPr>
        <w:pStyle w:val="EditorsNote"/>
      </w:pPr>
      <w:r w:rsidRPr="00B8102E">
        <w:t>Editor's Note:</w:t>
      </w:r>
      <w:r>
        <w:t xml:space="preserve"> This clause</w:t>
      </w:r>
      <w:r w:rsidRPr="00363562">
        <w:t xml:space="preserve"> </w:t>
      </w:r>
      <w:r>
        <w:t xml:space="preserve">will </w:t>
      </w:r>
      <w:r>
        <w:rPr>
          <w:rFonts w:hint="eastAsia"/>
          <w:lang w:eastAsia="zh-CN"/>
        </w:rPr>
        <w:t xml:space="preserve">document </w:t>
      </w:r>
      <w:r>
        <w:rPr>
          <w:lang w:eastAsia="zh-CN"/>
        </w:rPr>
        <w:t>security</w:t>
      </w:r>
      <w:r>
        <w:rPr>
          <w:rFonts w:hint="eastAsia"/>
          <w:lang w:eastAsia="zh-CN"/>
        </w:rPr>
        <w:t xml:space="preserve"> assumptions</w:t>
      </w:r>
      <w:r>
        <w:rPr>
          <w:lang w:eastAsia="zh-CN"/>
        </w:rPr>
        <w:t xml:space="preserve"> related to each security area. </w:t>
      </w:r>
    </w:p>
    <w:p w:rsidR="00F15787" w:rsidRDefault="00F15787" w:rsidP="00F15787">
      <w:pPr>
        <w:pStyle w:val="Heading3"/>
      </w:pPr>
      <w:bookmarkStart w:id="5621" w:name="_Toc450799665"/>
      <w:bookmarkStart w:id="5622" w:name="_Toc452622430"/>
      <w:bookmarkStart w:id="5623" w:name="_Toc452659440"/>
      <w:bookmarkStart w:id="5624" w:name="_Toc452659853"/>
      <w:bookmarkStart w:id="5625" w:name="_Toc452660272"/>
      <w:bookmarkStart w:id="5626" w:name="_Toc452662420"/>
      <w:bookmarkStart w:id="5627" w:name="_Toc452966531"/>
      <w:bookmarkStart w:id="5628" w:name="_Toc452966948"/>
      <w:bookmarkStart w:id="5629" w:name="_Toc452967362"/>
      <w:bookmarkStart w:id="5630" w:name="_Toc452967775"/>
      <w:bookmarkStart w:id="5631" w:name="_Toc452970084"/>
      <w:bookmarkStart w:id="5632" w:name="_Toc457918115"/>
      <w:bookmarkStart w:id="5633" w:name="_Toc457919183"/>
      <w:bookmarkStart w:id="5634" w:name="_Toc467573071"/>
      <w:bookmarkStart w:id="5635" w:name="_Toc475605875"/>
      <w:bookmarkStart w:id="5636" w:name="_Toc475607350"/>
      <w:bookmarkStart w:id="5637" w:name="_Toc476246670"/>
      <w:bookmarkStart w:id="5638" w:name="_Toc479242029"/>
      <w:bookmarkStart w:id="5639" w:name="_Toc484709486"/>
      <w:bookmarkStart w:id="5640" w:name="_Toc491082703"/>
      <w:r>
        <w:t>5.3.3</w:t>
      </w:r>
      <w:r>
        <w:tab/>
        <w:t>Key i</w:t>
      </w:r>
      <w:r w:rsidRPr="00984E87">
        <w:t>ssues</w:t>
      </w:r>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p>
    <w:p w:rsidR="00F15787" w:rsidRDefault="00F15787" w:rsidP="00F15787">
      <w:pPr>
        <w:pStyle w:val="Heading4"/>
      </w:pPr>
      <w:bookmarkStart w:id="5641" w:name="_Toc452659441"/>
      <w:bookmarkStart w:id="5642" w:name="_Toc452659854"/>
      <w:bookmarkStart w:id="5643" w:name="_Toc452660273"/>
      <w:bookmarkStart w:id="5644" w:name="_Toc452662421"/>
      <w:bookmarkStart w:id="5645" w:name="_Toc452966532"/>
      <w:bookmarkStart w:id="5646" w:name="_Toc452966949"/>
      <w:bookmarkStart w:id="5647" w:name="_Toc452967363"/>
      <w:bookmarkStart w:id="5648" w:name="_Toc452967776"/>
      <w:bookmarkStart w:id="5649" w:name="_Toc452970085"/>
      <w:bookmarkStart w:id="5650" w:name="_Toc457918116"/>
      <w:bookmarkStart w:id="5651" w:name="_Toc457919184"/>
      <w:bookmarkStart w:id="5652" w:name="_Toc467573072"/>
      <w:bookmarkStart w:id="5653" w:name="_Toc475605876"/>
      <w:bookmarkStart w:id="5654" w:name="_Toc475607351"/>
      <w:bookmarkStart w:id="5655" w:name="_Toc476246671"/>
      <w:bookmarkStart w:id="5656" w:name="_Toc479242030"/>
      <w:bookmarkStart w:id="5657" w:name="_Toc484709487"/>
      <w:bookmarkStart w:id="5658" w:name="_Toc491082704"/>
      <w:r>
        <w:t>5.3.3.1</w:t>
      </w:r>
      <w:r>
        <w:tab/>
        <w:t>Key Issue #3.1: Interception of radio interface keys sent between operator entities</w:t>
      </w:r>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p>
    <w:p w:rsidR="00F15787" w:rsidRDefault="00F15787" w:rsidP="00F15787">
      <w:pPr>
        <w:pStyle w:val="Heading5"/>
      </w:pPr>
      <w:bookmarkStart w:id="5659" w:name="_Toc452659442"/>
      <w:bookmarkStart w:id="5660" w:name="_Toc452659855"/>
      <w:bookmarkStart w:id="5661" w:name="_Toc452660274"/>
      <w:bookmarkStart w:id="5662" w:name="_Toc452662422"/>
      <w:bookmarkStart w:id="5663" w:name="_Toc452966533"/>
      <w:bookmarkStart w:id="5664" w:name="_Toc452966950"/>
      <w:bookmarkStart w:id="5665" w:name="_Toc452967364"/>
      <w:bookmarkStart w:id="5666" w:name="_Toc452967777"/>
      <w:bookmarkStart w:id="5667" w:name="_Toc452970086"/>
      <w:bookmarkStart w:id="5668" w:name="_Toc457918117"/>
      <w:bookmarkStart w:id="5669" w:name="_Toc457919185"/>
      <w:bookmarkStart w:id="5670" w:name="_Toc467573073"/>
      <w:bookmarkStart w:id="5671" w:name="_Toc475605877"/>
      <w:bookmarkStart w:id="5672" w:name="_Toc475607352"/>
      <w:bookmarkStart w:id="5673" w:name="_Toc476246672"/>
      <w:bookmarkStart w:id="5674" w:name="_Toc479242031"/>
      <w:bookmarkStart w:id="5675" w:name="_Toc484709488"/>
      <w:bookmarkStart w:id="5676" w:name="_Toc491082705"/>
      <w:r>
        <w:t>5.3.3.1.1</w:t>
      </w:r>
      <w:r>
        <w:tab/>
        <w:t>Key issue details</w:t>
      </w:r>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p>
    <w:p w:rsidR="00F15787" w:rsidRDefault="00F15787" w:rsidP="00F15787">
      <w:pPr>
        <w:rPr>
          <w:lang w:eastAsia="x-none"/>
        </w:rPr>
      </w:pPr>
      <w:r>
        <w:rPr>
          <w:lang w:eastAsia="x-none"/>
        </w:rPr>
        <w:t>In all of GSM/GPRS, UMTS and LTE, it is the case that the keys from which the for radio interface encryption keys are derived (and integrity, where applicable) are computed in the home core network – the AuC – and then transmitted to the visited radio network over signalling links such as SS7 or Diameter.  This is a clear point of exposure, and it has been demonstrated repeatedly how keys can leak.  Each operator network has to respond to signalling messages, which may come from any roaming partner – including roaming partners that are either hacked or misbehaving in any way.</w:t>
      </w:r>
      <w:r w:rsidRPr="00687C0B">
        <w:rPr>
          <w:lang w:eastAsia="x-none"/>
        </w:rPr>
        <w:t xml:space="preserve"> </w:t>
      </w:r>
      <w:r w:rsidRPr="00882F32">
        <w:rPr>
          <w:lang w:eastAsia="x-none"/>
        </w:rPr>
        <w:t xml:space="preserve">It should </w:t>
      </w:r>
      <w:r>
        <w:rPr>
          <w:lang w:eastAsia="x-none"/>
        </w:rPr>
        <w:t xml:space="preserve">therefore </w:t>
      </w:r>
      <w:r w:rsidRPr="00882F32">
        <w:rPr>
          <w:lang w:eastAsia="x-none"/>
        </w:rPr>
        <w:t>be studied further whether and how EPS AKA and/or EAP-AKA' should be complemented with measures to counter the threat of insecurity of the Interconnect network. Such measures have to be standardized at least as far as they affect the interface between UE and visited network.</w:t>
      </w:r>
    </w:p>
    <w:p w:rsidR="00F15787" w:rsidRDefault="00F15787" w:rsidP="00F15787">
      <w:pPr>
        <w:rPr>
          <w:lang w:eastAsia="x-none"/>
        </w:rPr>
      </w:pPr>
      <w:r>
        <w:rPr>
          <w:lang w:eastAsia="x-none"/>
        </w:rPr>
        <w:t>The most direct, and clearly recommended industry approach is for operators to improve SS7 / Diameter security, e.g. by introducing SS7 firewalls.  But well-designed key management protocols for Next Generation Systems could also reduce the threat significantly.</w:t>
      </w:r>
    </w:p>
    <w:p w:rsidR="00F15787" w:rsidRDefault="00F15787" w:rsidP="00F15787">
      <w:pPr>
        <w:rPr>
          <w:lang w:eastAsia="x-none"/>
        </w:rPr>
      </w:pPr>
      <w:r>
        <w:rPr>
          <w:lang w:eastAsia="x-none"/>
        </w:rPr>
        <w:t>In GSM terms, this key issue is about the leakage of the cipher key KC when sent between network nodes, whereas Key Issue a.1 is about the leakage of Ki.  So the problems are different.  There may, however, be some overlap in the set of possible solutions.</w:t>
      </w:r>
    </w:p>
    <w:p w:rsidR="00F15787" w:rsidRDefault="00F15787" w:rsidP="00F15787">
      <w:pPr>
        <w:pStyle w:val="Heading5"/>
      </w:pPr>
      <w:bookmarkStart w:id="5677" w:name="_Toc452659443"/>
      <w:bookmarkStart w:id="5678" w:name="_Toc452659856"/>
      <w:bookmarkStart w:id="5679" w:name="_Toc452660275"/>
      <w:bookmarkStart w:id="5680" w:name="_Toc452662423"/>
      <w:bookmarkStart w:id="5681" w:name="_Toc452966534"/>
      <w:bookmarkStart w:id="5682" w:name="_Toc452966951"/>
      <w:bookmarkStart w:id="5683" w:name="_Toc452967365"/>
      <w:bookmarkStart w:id="5684" w:name="_Toc452967778"/>
      <w:bookmarkStart w:id="5685" w:name="_Toc452970087"/>
      <w:bookmarkStart w:id="5686" w:name="_Toc457918118"/>
      <w:bookmarkStart w:id="5687" w:name="_Toc457919186"/>
      <w:bookmarkStart w:id="5688" w:name="_Toc467573074"/>
      <w:bookmarkStart w:id="5689" w:name="_Toc475605878"/>
      <w:bookmarkStart w:id="5690" w:name="_Toc475607353"/>
      <w:bookmarkStart w:id="5691" w:name="_Toc476246673"/>
      <w:bookmarkStart w:id="5692" w:name="_Toc479242032"/>
      <w:bookmarkStart w:id="5693" w:name="_Toc484709489"/>
      <w:bookmarkStart w:id="5694" w:name="_Toc491082706"/>
      <w:r>
        <w:lastRenderedPageBreak/>
        <w:t>5.3.3.1.2</w:t>
      </w:r>
      <w:r>
        <w:tab/>
        <w:t>Security threats</w:t>
      </w:r>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r>
        <w:t xml:space="preserve"> </w:t>
      </w:r>
    </w:p>
    <w:p w:rsidR="00F15787" w:rsidRDefault="00F15787" w:rsidP="00F15787">
      <w:pPr>
        <w:rPr>
          <w:lang w:eastAsia="x-none"/>
        </w:rPr>
      </w:pPr>
      <w:r>
        <w:rPr>
          <w:lang w:eastAsia="x-none"/>
        </w:rPr>
        <w:t>An attacker who can successfully obtain current radio interface keys for a subscription can straightforwardly eavesdrop on that subscriber’s traffic.  A wide range of abuses is also possible if the attacker can spoof MACs on UMTS / LTE messages that should be integrity protected.</w:t>
      </w:r>
    </w:p>
    <w:p w:rsidR="00F15787" w:rsidRDefault="00F15787" w:rsidP="00F15787">
      <w:pPr>
        <w:rPr>
          <w:lang w:eastAsia="x-none"/>
        </w:rPr>
      </w:pPr>
      <w:r>
        <w:t xml:space="preserve">The following </w:t>
      </w:r>
      <w:r w:rsidRPr="0031550F">
        <w:t xml:space="preserve">key </w:t>
      </w:r>
      <w:r w:rsidRPr="009C0FD6">
        <w:t>theft attacks</w:t>
      </w:r>
      <w:r>
        <w:t xml:space="preserve"> and </w:t>
      </w:r>
      <w:r w:rsidRPr="0031550F">
        <w:t>re</w:t>
      </w:r>
      <w:r w:rsidRPr="009C0FD6">
        <w:t>-routing attack</w:t>
      </w:r>
      <w:r>
        <w:t xml:space="preserve"> are expected to be relevant for a NextGen Interconnection network. Many of these threats are likely to evolve from threats seen in today's SS7 networks; at least it has been explicitly stated in publications, e.g. [28], that many of the threats seen in SS7 networks are likely to carry over to DIAMETER Interconnection networks. These may in turn be used in NextGen Interconnection networks. </w:t>
      </w:r>
    </w:p>
    <w:p w:rsidR="00F15787" w:rsidRPr="006629C5" w:rsidRDefault="00F15787" w:rsidP="00F15787">
      <w:pPr>
        <w:rPr>
          <w:i/>
        </w:rPr>
      </w:pPr>
      <w:r w:rsidRPr="006629C5">
        <w:rPr>
          <w:i/>
        </w:rPr>
        <w:t>Key theft attacks:</w:t>
      </w:r>
    </w:p>
    <w:p w:rsidR="00F15787" w:rsidRDefault="00F15787" w:rsidP="00F15787">
      <w:r>
        <w:t xml:space="preserve">An attacker could obtain keys in several different ways: </w:t>
      </w:r>
    </w:p>
    <w:p w:rsidR="00F15787" w:rsidRDefault="00F15787" w:rsidP="00BA744E">
      <w:pPr>
        <w:numPr>
          <w:ilvl w:val="0"/>
          <w:numId w:val="13"/>
        </w:numPr>
      </w:pPr>
      <w:r>
        <w:t>by passively eavesdropping on the communication between an HSS sending authentication vectors (AVs) to a genuine serving node. Attack 1 is not commonly described in the literature as an attack on SS7 networks (which does not, of course, mean that it could not be performed.);</w:t>
      </w:r>
    </w:p>
    <w:p w:rsidR="00F15787" w:rsidRDefault="00F15787" w:rsidP="00BA744E">
      <w:pPr>
        <w:numPr>
          <w:ilvl w:val="0"/>
          <w:numId w:val="13"/>
        </w:numPr>
      </w:pPr>
      <w:r>
        <w:t>by impersonating a</w:t>
      </w:r>
      <w:r w:rsidRPr="00523A5F">
        <w:t xml:space="preserve"> </w:t>
      </w:r>
      <w:r>
        <w:t>genuine serving node towards the HSS and obtaining AVs in this way; [</w:t>
      </w:r>
      <w:r w:rsidRPr="00A55488">
        <w:t xml:space="preserve">28, </w:t>
      </w:r>
      <w:r>
        <w:t>29]</w:t>
      </w:r>
    </w:p>
    <w:p w:rsidR="00F15787" w:rsidRDefault="00F15787" w:rsidP="00BA744E">
      <w:pPr>
        <w:numPr>
          <w:ilvl w:val="0"/>
          <w:numId w:val="13"/>
        </w:numPr>
      </w:pPr>
      <w:r>
        <w:t>by impersonating a</w:t>
      </w:r>
      <w:r w:rsidRPr="00523A5F">
        <w:t xml:space="preserve"> </w:t>
      </w:r>
      <w:r>
        <w:t>genuine serving node towards another serving node to obtain a current security context (e.g. sending a forged context request between SGSNs or MMEs used in handovers or idle mode mobility)</w:t>
      </w:r>
      <w:r w:rsidRPr="00735B92">
        <w:t xml:space="preserve"> </w:t>
      </w:r>
      <w:r>
        <w:t>[30]</w:t>
      </w:r>
    </w:p>
    <w:p w:rsidR="00F15787" w:rsidRDefault="00F15787" w:rsidP="00F15787">
      <w:pPr>
        <w:rPr>
          <w:lang w:eastAsia="x-none"/>
        </w:rPr>
      </w:pPr>
      <w:r w:rsidRPr="006A1BD9">
        <w:rPr>
          <w:i/>
        </w:rPr>
        <w:t>Re-routing attack</w:t>
      </w:r>
      <w:r>
        <w:t>: The attacker could also impersonate a</w:t>
      </w:r>
      <w:r w:rsidRPr="00523A5F">
        <w:t xml:space="preserve"> </w:t>
      </w:r>
      <w:r>
        <w:t xml:space="preserve">genuine serving node by sending a forged Location Update message to the HSS </w:t>
      </w:r>
      <w:r w:rsidRPr="00A55488">
        <w:t>[30].</w:t>
      </w:r>
      <w:r>
        <w:t xml:space="preserve"> In this way, the downlink traffic could possibly be re-routed towards the attacker's serving node.</w:t>
      </w:r>
    </w:p>
    <w:p w:rsidR="00F15787" w:rsidRDefault="00F15787" w:rsidP="00F15787">
      <w:pPr>
        <w:pStyle w:val="Heading5"/>
      </w:pPr>
      <w:bookmarkStart w:id="5695" w:name="_Toc452659444"/>
      <w:bookmarkStart w:id="5696" w:name="_Toc452659857"/>
      <w:bookmarkStart w:id="5697" w:name="_Toc452660276"/>
      <w:bookmarkStart w:id="5698" w:name="_Toc452662424"/>
      <w:bookmarkStart w:id="5699" w:name="_Toc452966535"/>
      <w:bookmarkStart w:id="5700" w:name="_Toc452966952"/>
      <w:bookmarkStart w:id="5701" w:name="_Toc452967366"/>
      <w:bookmarkStart w:id="5702" w:name="_Toc452967779"/>
      <w:bookmarkStart w:id="5703" w:name="_Toc452970088"/>
      <w:bookmarkStart w:id="5704" w:name="_Toc457918119"/>
      <w:bookmarkStart w:id="5705" w:name="_Toc457919187"/>
      <w:bookmarkStart w:id="5706" w:name="_Toc467573075"/>
      <w:bookmarkStart w:id="5707" w:name="_Toc475605879"/>
      <w:bookmarkStart w:id="5708" w:name="_Toc475607354"/>
      <w:bookmarkStart w:id="5709" w:name="_Toc476246674"/>
      <w:bookmarkStart w:id="5710" w:name="_Toc479242033"/>
      <w:bookmarkStart w:id="5711" w:name="_Toc484709490"/>
      <w:bookmarkStart w:id="5712" w:name="_Toc491082707"/>
      <w:r>
        <w:t>5.3.3.1.3</w:t>
      </w:r>
      <w:r>
        <w:tab/>
        <w:t>Potential security requirements</w:t>
      </w:r>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p>
    <w:p w:rsidR="00F15787" w:rsidRDefault="00F15787" w:rsidP="00F15787">
      <w:pPr>
        <w:pStyle w:val="B1"/>
      </w:pPr>
      <w:r>
        <w:t>-</w:t>
      </w:r>
      <w:r>
        <w:tab/>
        <w:t xml:space="preserve">An attacker who is able to observe or request session keys sent between network nodes should not be able carry out a passive eavesdropping attack on the subscriber’s radio interface traffic (assuming that radio interface user plane encryption is in place).  </w:t>
      </w:r>
    </w:p>
    <w:p w:rsidR="00F15787" w:rsidRDefault="00F15787" w:rsidP="00F15787">
      <w:pPr>
        <w:pStyle w:val="Heading4"/>
      </w:pPr>
      <w:bookmarkStart w:id="5713" w:name="_Toc452659445"/>
      <w:bookmarkStart w:id="5714" w:name="_Toc452659858"/>
      <w:bookmarkStart w:id="5715" w:name="_Toc452660277"/>
      <w:bookmarkStart w:id="5716" w:name="_Toc452662425"/>
      <w:bookmarkStart w:id="5717" w:name="_Toc452966536"/>
      <w:bookmarkStart w:id="5718" w:name="_Toc452966953"/>
      <w:bookmarkStart w:id="5719" w:name="_Toc452967367"/>
      <w:bookmarkStart w:id="5720" w:name="_Toc452967780"/>
      <w:bookmarkStart w:id="5721" w:name="_Toc452970089"/>
      <w:bookmarkStart w:id="5722" w:name="_Toc457918120"/>
      <w:bookmarkStart w:id="5723" w:name="_Toc457919188"/>
      <w:bookmarkStart w:id="5724" w:name="_Toc467573076"/>
      <w:bookmarkStart w:id="5725" w:name="_Toc475605880"/>
      <w:bookmarkStart w:id="5726" w:name="_Toc475607355"/>
      <w:bookmarkStart w:id="5727" w:name="_Toc476246675"/>
      <w:bookmarkStart w:id="5728" w:name="_Toc479242034"/>
      <w:bookmarkStart w:id="5729" w:name="_Toc484709491"/>
      <w:bookmarkStart w:id="5730" w:name="_Toc491082708"/>
      <w:r>
        <w:t>5.3.3.2</w:t>
      </w:r>
      <w:r>
        <w:tab/>
        <w:t>Key Issue #3.2: Refreshing keys</w:t>
      </w:r>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p>
    <w:p w:rsidR="00F15787" w:rsidRDefault="00F15787" w:rsidP="00F15787">
      <w:pPr>
        <w:pStyle w:val="Heading5"/>
      </w:pPr>
      <w:bookmarkStart w:id="5731" w:name="_Toc452659446"/>
      <w:bookmarkStart w:id="5732" w:name="_Toc452659859"/>
      <w:bookmarkStart w:id="5733" w:name="_Toc452660278"/>
      <w:bookmarkStart w:id="5734" w:name="_Toc452662426"/>
      <w:bookmarkStart w:id="5735" w:name="_Toc452966537"/>
      <w:bookmarkStart w:id="5736" w:name="_Toc452966954"/>
      <w:bookmarkStart w:id="5737" w:name="_Toc452967368"/>
      <w:bookmarkStart w:id="5738" w:name="_Toc452967781"/>
      <w:bookmarkStart w:id="5739" w:name="_Toc452970090"/>
      <w:bookmarkStart w:id="5740" w:name="_Toc457918121"/>
      <w:bookmarkStart w:id="5741" w:name="_Toc457919189"/>
      <w:bookmarkStart w:id="5742" w:name="_Toc467573077"/>
      <w:bookmarkStart w:id="5743" w:name="_Toc475605881"/>
      <w:bookmarkStart w:id="5744" w:name="_Toc475607356"/>
      <w:bookmarkStart w:id="5745" w:name="_Toc476246676"/>
      <w:bookmarkStart w:id="5746" w:name="_Toc479242035"/>
      <w:bookmarkStart w:id="5747" w:name="_Toc484709492"/>
      <w:bookmarkStart w:id="5748" w:name="_Toc491082709"/>
      <w:r>
        <w:t>5.3.3.2.1</w:t>
      </w:r>
      <w:r>
        <w:tab/>
        <w:t>Key issue details</w:t>
      </w:r>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p>
    <w:p w:rsidR="00F15787" w:rsidRDefault="00F15787" w:rsidP="00F15787">
      <w:pPr>
        <w:rPr>
          <w:lang w:eastAsia="x-none"/>
        </w:rPr>
      </w:pPr>
      <w:r>
        <w:rPr>
          <w:lang w:eastAsia="x-none"/>
        </w:rPr>
        <w:t>In GSM/GPRS, UMTS and LTE it is entirely down to the visited network to determine when a reauthentication, and consequent change of radio interface keys, takes place.  There is no way for the UE (or a service running on the UE) to demand – or even request – that keys should be refreshed.  The only route open to the UE is to drop the connection and then reconnect, and hope that this triggers a reauthentication; even then, there is no guarantee.</w:t>
      </w:r>
    </w:p>
    <w:p w:rsidR="00F15787" w:rsidRDefault="00F15787" w:rsidP="00F15787">
      <w:pPr>
        <w:pStyle w:val="Heading5"/>
      </w:pPr>
      <w:bookmarkStart w:id="5749" w:name="_Toc452659447"/>
      <w:bookmarkStart w:id="5750" w:name="_Toc452659860"/>
      <w:bookmarkStart w:id="5751" w:name="_Toc452660279"/>
      <w:bookmarkStart w:id="5752" w:name="_Toc452662427"/>
      <w:bookmarkStart w:id="5753" w:name="_Toc452966538"/>
      <w:bookmarkStart w:id="5754" w:name="_Toc452966955"/>
      <w:bookmarkStart w:id="5755" w:name="_Toc452967369"/>
      <w:bookmarkStart w:id="5756" w:name="_Toc452967782"/>
      <w:bookmarkStart w:id="5757" w:name="_Toc452970091"/>
      <w:bookmarkStart w:id="5758" w:name="_Toc457918122"/>
      <w:bookmarkStart w:id="5759" w:name="_Toc457919190"/>
      <w:bookmarkStart w:id="5760" w:name="_Toc467573078"/>
      <w:bookmarkStart w:id="5761" w:name="_Toc475605882"/>
      <w:bookmarkStart w:id="5762" w:name="_Toc475607357"/>
      <w:bookmarkStart w:id="5763" w:name="_Toc476246677"/>
      <w:bookmarkStart w:id="5764" w:name="_Toc479242036"/>
      <w:bookmarkStart w:id="5765" w:name="_Toc484709493"/>
      <w:bookmarkStart w:id="5766" w:name="_Toc491082710"/>
      <w:r>
        <w:t>5.3.3.2.2</w:t>
      </w:r>
      <w:r>
        <w:tab/>
        <w:t>Security threats</w:t>
      </w:r>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r>
        <w:t xml:space="preserve"> </w:t>
      </w:r>
    </w:p>
    <w:p w:rsidR="00F15787" w:rsidRDefault="00F15787" w:rsidP="00F15787">
      <w:pPr>
        <w:rPr>
          <w:lang w:eastAsia="x-none"/>
        </w:rPr>
      </w:pPr>
      <w:r>
        <w:rPr>
          <w:lang w:eastAsia="x-none"/>
        </w:rPr>
        <w:t>The main threat here arises when a UE roams onto a visited network that has a lax security policy, allowing the same radio interface keys to remain in use for a long time.  There are two drivers to update a cryptographic key: either the length of time that the key is used for, or the volume of data that it’s used to protect.</w:t>
      </w:r>
    </w:p>
    <w:p w:rsidR="00F15787" w:rsidRDefault="00F15787" w:rsidP="00F15787">
      <w:pPr>
        <w:rPr>
          <w:lang w:eastAsia="x-none"/>
        </w:rPr>
      </w:pPr>
      <w:r>
        <w:rPr>
          <w:lang w:eastAsia="x-none"/>
        </w:rPr>
        <w:t>Also, a false network that has somehow managed to get hold of valid session keys can continue using those session keys indefinitely, unless the UE can demand an update. But in that case, the false network may also get hold of the new key material. This is core network security related threat is discussed in 5.10.3.2.2.</w:t>
      </w:r>
    </w:p>
    <w:p w:rsidR="00F15787" w:rsidRDefault="00F15787" w:rsidP="00F15787">
      <w:pPr>
        <w:rPr>
          <w:lang w:eastAsia="x-none"/>
        </w:rPr>
      </w:pPr>
      <w:r>
        <w:rPr>
          <w:lang w:eastAsia="x-none"/>
        </w:rPr>
        <w:t>After handover from a different generation (e.g. UMTS), which may have run a less strong authentication and key agreement procedure than the NextGen one, the same (or derived) session keys may continue to be used.  Even if the standards recommend that a network should reauthenticate after handover, some networks may not do so.</w:t>
      </w:r>
    </w:p>
    <w:p w:rsidR="00F15787" w:rsidRDefault="00F15787" w:rsidP="00F15787">
      <w:pPr>
        <w:pStyle w:val="Heading5"/>
      </w:pPr>
      <w:bookmarkStart w:id="5767" w:name="_Toc452659448"/>
      <w:bookmarkStart w:id="5768" w:name="_Toc452659861"/>
      <w:bookmarkStart w:id="5769" w:name="_Toc452660280"/>
      <w:bookmarkStart w:id="5770" w:name="_Toc452662428"/>
      <w:bookmarkStart w:id="5771" w:name="_Toc452966539"/>
      <w:bookmarkStart w:id="5772" w:name="_Toc452966956"/>
      <w:bookmarkStart w:id="5773" w:name="_Toc452967370"/>
      <w:bookmarkStart w:id="5774" w:name="_Toc452967783"/>
      <w:bookmarkStart w:id="5775" w:name="_Toc452970092"/>
      <w:bookmarkStart w:id="5776" w:name="_Toc457918123"/>
      <w:bookmarkStart w:id="5777" w:name="_Toc457919191"/>
      <w:bookmarkStart w:id="5778" w:name="_Toc467573079"/>
      <w:bookmarkStart w:id="5779" w:name="_Toc475605883"/>
      <w:bookmarkStart w:id="5780" w:name="_Toc475607358"/>
      <w:bookmarkStart w:id="5781" w:name="_Toc476246678"/>
      <w:bookmarkStart w:id="5782" w:name="_Toc479242037"/>
      <w:bookmarkStart w:id="5783" w:name="_Toc484709494"/>
      <w:bookmarkStart w:id="5784" w:name="_Toc491082711"/>
      <w:r>
        <w:t>5.3.3.2.3</w:t>
      </w:r>
      <w:r>
        <w:tab/>
        <w:t>Potential security requirements</w:t>
      </w:r>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p>
    <w:p w:rsidR="00F15787" w:rsidRDefault="00F15787" w:rsidP="00F15787">
      <w:pPr>
        <w:pStyle w:val="B1"/>
      </w:pPr>
      <w:r>
        <w:t>-</w:t>
      </w:r>
      <w:r>
        <w:tab/>
        <w:t xml:space="preserve">The UE should have some ability to trigger a refresh of AS and NAS security keys.  Care must be taken not to create network overload, however.  </w:t>
      </w:r>
    </w:p>
    <w:p w:rsidR="00F15787" w:rsidRDefault="00F15787" w:rsidP="00F15787">
      <w:pPr>
        <w:pStyle w:val="B1"/>
      </w:pPr>
      <w:r>
        <w:t>-</w:t>
      </w:r>
      <w:r>
        <w:tab/>
        <w:t>The UE should not congest the network by frequently requesting the radio interface keys to be refreshed.</w:t>
      </w:r>
    </w:p>
    <w:p w:rsidR="00F15787" w:rsidRDefault="00F15787" w:rsidP="00F15787">
      <w:pPr>
        <w:pStyle w:val="NO"/>
      </w:pPr>
      <w:r>
        <w:lastRenderedPageBreak/>
        <w:t>Note1:</w:t>
      </w:r>
      <w:r>
        <w:tab/>
        <w:t xml:space="preserve">The decision to refresh the keys is the responsibility of the network. </w:t>
      </w:r>
    </w:p>
    <w:p w:rsidR="00F15787" w:rsidRDefault="00F15787" w:rsidP="00F15787">
      <w:pPr>
        <w:pStyle w:val="EditorsNote"/>
      </w:pPr>
      <w:r>
        <w:t>Editors' note: The action of the UE if the network fails to change the security is for ffs. Actions other than the dropping the connection should be investigated.</w:t>
      </w:r>
    </w:p>
    <w:p w:rsidR="00F15787" w:rsidRDefault="00F15787" w:rsidP="00F15787">
      <w:pPr>
        <w:keepNext/>
        <w:keepLines/>
        <w:spacing w:before="120"/>
        <w:ind w:left="1418" w:hanging="1418"/>
        <w:outlineLvl w:val="3"/>
        <w:rPr>
          <w:rFonts w:ascii="Arial" w:hAnsi="Arial"/>
          <w:sz w:val="24"/>
          <w:lang w:eastAsia="x-none"/>
        </w:rPr>
      </w:pPr>
      <w:bookmarkStart w:id="5785" w:name="_Toc452659453"/>
      <w:bookmarkStart w:id="5786" w:name="_Toc452659866"/>
      <w:bookmarkStart w:id="5787" w:name="_Toc452660285"/>
      <w:bookmarkStart w:id="5788" w:name="_Toc452662433"/>
      <w:bookmarkStart w:id="5789" w:name="_Toc452966544"/>
      <w:bookmarkStart w:id="5790" w:name="_Toc452966961"/>
      <w:bookmarkStart w:id="5791" w:name="_Toc452967375"/>
      <w:bookmarkStart w:id="5792" w:name="_Toc452967788"/>
      <w:bookmarkStart w:id="5793" w:name="_Toc452970097"/>
      <w:bookmarkStart w:id="5794" w:name="_Toc457918128"/>
      <w:bookmarkStart w:id="5795" w:name="_Toc457919196"/>
      <w:bookmarkStart w:id="5796" w:name="_Toc467573084"/>
      <w:bookmarkStart w:id="5797" w:name="_Toc475605888"/>
      <w:bookmarkStart w:id="5798" w:name="_Toc475607363"/>
      <w:bookmarkStart w:id="5799" w:name="_Toc476246683"/>
      <w:bookmarkStart w:id="5800" w:name="_Toc479242042"/>
      <w:bookmarkStart w:id="5801" w:name="_Toc467857886"/>
      <w:bookmarkStart w:id="5802" w:name="_Toc467573080"/>
      <w:bookmarkStart w:id="5803" w:name="_Toc457919192"/>
      <w:bookmarkStart w:id="5804" w:name="_Toc457918124"/>
      <w:bookmarkStart w:id="5805" w:name="_Toc452970093"/>
      <w:bookmarkStart w:id="5806" w:name="_Toc452967784"/>
      <w:bookmarkStart w:id="5807" w:name="_Toc452967371"/>
      <w:bookmarkStart w:id="5808" w:name="_Toc452966957"/>
      <w:bookmarkStart w:id="5809" w:name="_Toc452966540"/>
      <w:bookmarkStart w:id="5810" w:name="_Toc452662429"/>
      <w:bookmarkStart w:id="5811" w:name="_Toc452660281"/>
      <w:bookmarkStart w:id="5812" w:name="_Toc452659862"/>
      <w:bookmarkStart w:id="5813" w:name="_Toc452659449"/>
      <w:r>
        <w:rPr>
          <w:rFonts w:ascii="Arial" w:hAnsi="Arial"/>
          <w:sz w:val="24"/>
          <w:lang w:eastAsia="x-none"/>
        </w:rPr>
        <w:t>5.3.3.3</w:t>
      </w:r>
      <w:r>
        <w:rPr>
          <w:rFonts w:ascii="Arial" w:hAnsi="Arial"/>
          <w:sz w:val="24"/>
          <w:lang w:eastAsia="x-none"/>
        </w:rPr>
        <w:tab/>
        <w:t>Key issue #3.3: Principles of security negotiation</w:t>
      </w:r>
      <w:bookmarkEnd w:id="5801"/>
      <w:bookmarkEnd w:id="5802"/>
      <w:bookmarkEnd w:id="5803"/>
      <w:bookmarkEnd w:id="5804"/>
      <w:bookmarkEnd w:id="5805"/>
      <w:bookmarkEnd w:id="5806"/>
      <w:bookmarkEnd w:id="5807"/>
      <w:bookmarkEnd w:id="5808"/>
      <w:bookmarkEnd w:id="5809"/>
      <w:bookmarkEnd w:id="5810"/>
      <w:bookmarkEnd w:id="5811"/>
      <w:bookmarkEnd w:id="5812"/>
      <w:bookmarkEnd w:id="5813"/>
    </w:p>
    <w:p w:rsidR="00F15787" w:rsidRDefault="00F15787" w:rsidP="00F15787">
      <w:pPr>
        <w:keepNext/>
        <w:keepLines/>
        <w:spacing w:before="120"/>
        <w:ind w:left="1701" w:hanging="1701"/>
        <w:outlineLvl w:val="4"/>
        <w:rPr>
          <w:rFonts w:ascii="Arial" w:hAnsi="Arial"/>
          <w:sz w:val="22"/>
          <w:lang w:eastAsia="x-none"/>
        </w:rPr>
      </w:pPr>
      <w:bookmarkStart w:id="5814" w:name="_Toc467857887"/>
      <w:bookmarkStart w:id="5815" w:name="_Toc467573081"/>
      <w:bookmarkStart w:id="5816" w:name="_Toc457919193"/>
      <w:bookmarkStart w:id="5817" w:name="_Toc457918125"/>
      <w:bookmarkStart w:id="5818" w:name="_Toc452970094"/>
      <w:bookmarkStart w:id="5819" w:name="_Toc452967785"/>
      <w:bookmarkStart w:id="5820" w:name="_Toc452967372"/>
      <w:bookmarkStart w:id="5821" w:name="_Toc452966958"/>
      <w:bookmarkStart w:id="5822" w:name="_Toc452966541"/>
      <w:bookmarkStart w:id="5823" w:name="_Toc452662430"/>
      <w:bookmarkStart w:id="5824" w:name="_Toc452660282"/>
      <w:bookmarkStart w:id="5825" w:name="_Toc452659863"/>
      <w:bookmarkStart w:id="5826" w:name="_Toc452659450"/>
      <w:r>
        <w:rPr>
          <w:rFonts w:ascii="Arial" w:hAnsi="Arial"/>
          <w:sz w:val="22"/>
          <w:lang w:eastAsia="x-none"/>
        </w:rPr>
        <w:t>5.3.3.3.1</w:t>
      </w:r>
      <w:r>
        <w:rPr>
          <w:rFonts w:ascii="Arial" w:hAnsi="Arial"/>
          <w:sz w:val="22"/>
          <w:lang w:eastAsia="x-none"/>
        </w:rPr>
        <w:tab/>
        <w:t>Key issue details</w:t>
      </w:r>
      <w:bookmarkEnd w:id="5814"/>
      <w:bookmarkEnd w:id="5815"/>
      <w:bookmarkEnd w:id="5816"/>
      <w:bookmarkEnd w:id="5817"/>
      <w:bookmarkEnd w:id="5818"/>
      <w:bookmarkEnd w:id="5819"/>
      <w:bookmarkEnd w:id="5820"/>
      <w:bookmarkEnd w:id="5821"/>
      <w:bookmarkEnd w:id="5822"/>
      <w:bookmarkEnd w:id="5823"/>
      <w:bookmarkEnd w:id="5824"/>
      <w:bookmarkEnd w:id="5825"/>
      <w:bookmarkEnd w:id="5826"/>
    </w:p>
    <w:p w:rsidR="00F15787" w:rsidRDefault="00F15787" w:rsidP="00F15787">
      <w:r>
        <w:t xml:space="preserve">In EPS, the security mode procedures for NAS and AS serve to establish, which cryptographic algorithms will be used for the security context about to be established. The network side takes the decision for both NAS and AS security mode procedures. The only security feature to negotiate for user plane is encryption, the decision on whether encryption is switched off or on is implicit in the choice of the encryption algorithm (NULL or non-NULL). </w:t>
      </w:r>
    </w:p>
    <w:p w:rsidR="00F15787" w:rsidRDefault="00F15787" w:rsidP="00F15787">
      <w:r>
        <w:t>This situation already started to get a little more complex in the GPRS security enhancements defined in the EASE work item in Rel-13. According to EASE, cf. TS 43.020, Annex H, the MS informs the SGSN whether it supports user plane integrity or not. Furthermore, the subscriber profile optionally contains information about whether user plane integrity is required for this subscription or not. Finally, it was decided for EASE that the same set of cryptographic algorithms shall be used for both user plane and control plane.</w:t>
      </w:r>
    </w:p>
    <w:p w:rsidR="00F15787" w:rsidRDefault="00F15787" w:rsidP="00F15787">
      <w:r>
        <w:t xml:space="preserve">Like in EASE, not all NG UEs will be required to support user plane integrity. Hence, again like in EASE, the UE will need to indicate to the network whether the UE supports this feature. </w:t>
      </w:r>
    </w:p>
    <w:p w:rsidR="00F15787" w:rsidRDefault="00F15787" w:rsidP="00F15787">
      <w:r>
        <w:t xml:space="preserve">It is expected that, for NextGen, even more flexibility than already provided by EASE will be required. Many UEs will establish end-to-end or end-to-middle security associations with other devices or with application servers, providing confidentiality or integrity or both. In this case, confidentiality and/or integrity will not be needed over the air interface from the UE point of view. However, the network may still require one or both of these features, e.g. for protecting the network from attacks. Hence, the UE should be able to indicate whether it requires confidentiality and/or integrity. But it should still be the network to decide which security feature is provided, based on these indications from the UE and possibly additional information from the subscriber profile. </w:t>
      </w:r>
    </w:p>
    <w:p w:rsidR="00F15787" w:rsidRDefault="00F15787" w:rsidP="00F15787">
      <w:r>
        <w:t>Note that there is no room for negotiation of integrity for the control plane as integrity is mandatory to use and little room for negotiation of confidentiality for the control plane as confidentiality is recommended to be used, subject to local regulations, which means that, in practice, the network will decide its use based on these local regulations.</w:t>
      </w:r>
    </w:p>
    <w:p w:rsidR="00F15787" w:rsidRDefault="00F15787" w:rsidP="00F15787">
      <w:pPr>
        <w:keepNext/>
        <w:keepLines/>
        <w:spacing w:before="120"/>
        <w:ind w:left="1701" w:hanging="1701"/>
        <w:outlineLvl w:val="4"/>
        <w:rPr>
          <w:rFonts w:ascii="Arial" w:hAnsi="Arial"/>
          <w:sz w:val="22"/>
          <w:lang w:eastAsia="x-none"/>
        </w:rPr>
      </w:pPr>
      <w:bookmarkStart w:id="5827" w:name="_Toc467857888"/>
      <w:bookmarkStart w:id="5828" w:name="_Toc467573082"/>
      <w:bookmarkStart w:id="5829" w:name="_Toc457919194"/>
      <w:bookmarkStart w:id="5830" w:name="_Toc457918126"/>
      <w:bookmarkStart w:id="5831" w:name="_Toc452970095"/>
      <w:bookmarkStart w:id="5832" w:name="_Toc452967786"/>
      <w:bookmarkStart w:id="5833" w:name="_Toc452967373"/>
      <w:bookmarkStart w:id="5834" w:name="_Toc452966959"/>
      <w:bookmarkStart w:id="5835" w:name="_Toc452966542"/>
      <w:bookmarkStart w:id="5836" w:name="_Toc452662431"/>
      <w:bookmarkStart w:id="5837" w:name="_Toc452660283"/>
      <w:bookmarkStart w:id="5838" w:name="_Toc452659864"/>
      <w:bookmarkStart w:id="5839" w:name="_Toc452659451"/>
      <w:r>
        <w:rPr>
          <w:rFonts w:ascii="Arial" w:hAnsi="Arial"/>
          <w:sz w:val="22"/>
          <w:lang w:eastAsia="x-none"/>
        </w:rPr>
        <w:t>5.3.3.3.2</w:t>
      </w:r>
      <w:r>
        <w:rPr>
          <w:rFonts w:ascii="Arial" w:hAnsi="Arial"/>
          <w:sz w:val="22"/>
          <w:lang w:eastAsia="x-none"/>
        </w:rPr>
        <w:tab/>
        <w:t>Security threats</w:t>
      </w:r>
      <w:bookmarkEnd w:id="5827"/>
      <w:bookmarkEnd w:id="5828"/>
      <w:bookmarkEnd w:id="5829"/>
      <w:bookmarkEnd w:id="5830"/>
      <w:bookmarkEnd w:id="5831"/>
      <w:bookmarkEnd w:id="5832"/>
      <w:bookmarkEnd w:id="5833"/>
      <w:bookmarkEnd w:id="5834"/>
      <w:bookmarkEnd w:id="5835"/>
      <w:bookmarkEnd w:id="5836"/>
      <w:bookmarkEnd w:id="5837"/>
      <w:bookmarkEnd w:id="5838"/>
      <w:bookmarkEnd w:id="5839"/>
      <w:r>
        <w:rPr>
          <w:rFonts w:ascii="Arial" w:hAnsi="Arial"/>
          <w:sz w:val="22"/>
          <w:lang w:eastAsia="x-none"/>
        </w:rPr>
        <w:t xml:space="preserve"> </w:t>
      </w:r>
    </w:p>
    <w:p w:rsidR="00F15787" w:rsidRDefault="00F15787" w:rsidP="00F15787"/>
    <w:p w:rsidR="00F15787" w:rsidRDefault="00F15787" w:rsidP="00F15787">
      <w:pPr>
        <w:rPr>
          <w:lang w:eastAsia="zh-CN"/>
        </w:rPr>
      </w:pPr>
      <w:r>
        <w:rPr>
          <w:lang w:eastAsia="zh-CN"/>
        </w:rPr>
        <w:t>If only one cryptographic algorithm is mandated in 5G, it is hard to upgrade UEs and network devices to support a new secure cryptographic algorithm in case that the mandated cryptographic algorithm is compromised.</w:t>
      </w:r>
    </w:p>
    <w:p w:rsidR="00F15787" w:rsidRDefault="00F15787" w:rsidP="00F15787">
      <w:pPr>
        <w:rPr>
          <w:lang w:eastAsia="zh-CN"/>
        </w:rPr>
      </w:pPr>
      <w:r>
        <w:rPr>
          <w:lang w:eastAsia="zh-CN"/>
        </w:rPr>
        <w:t>Weaker cryptographic algorithms may be used between the UE and the network if attackers can perform bidding down attack in the algorithm negotiation procedure.</w:t>
      </w:r>
    </w:p>
    <w:p w:rsidR="00F15787" w:rsidRDefault="00F15787" w:rsidP="00F15787">
      <w:pPr>
        <w:rPr>
          <w:lang w:eastAsia="zh-CN"/>
        </w:rPr>
      </w:pPr>
      <w:r>
        <w:rPr>
          <w:lang w:eastAsia="zh-CN"/>
        </w:rPr>
        <w:t>A UE which demands high security level may camp on a network which only supports lower security level (e.g., false network established by the attacker) and consequently cannot guarantee the required security level.</w:t>
      </w:r>
    </w:p>
    <w:p w:rsidR="00F15787" w:rsidRDefault="00F15787" w:rsidP="00F15787">
      <w:pPr>
        <w:keepNext/>
        <w:keepLines/>
        <w:spacing w:before="120"/>
        <w:ind w:left="1701" w:hanging="1701"/>
        <w:outlineLvl w:val="4"/>
        <w:rPr>
          <w:rFonts w:ascii="Arial" w:hAnsi="Arial"/>
          <w:sz w:val="22"/>
          <w:lang w:eastAsia="x-none"/>
        </w:rPr>
      </w:pPr>
      <w:bookmarkStart w:id="5840" w:name="_Toc467857889"/>
      <w:bookmarkStart w:id="5841" w:name="_Toc467573083"/>
      <w:bookmarkStart w:id="5842" w:name="_Toc457919195"/>
      <w:bookmarkStart w:id="5843" w:name="_Toc457918127"/>
      <w:bookmarkStart w:id="5844" w:name="_Toc452970096"/>
      <w:bookmarkStart w:id="5845" w:name="_Toc452967787"/>
      <w:bookmarkStart w:id="5846" w:name="_Toc452967374"/>
      <w:bookmarkStart w:id="5847" w:name="_Toc452966960"/>
      <w:bookmarkStart w:id="5848" w:name="_Toc452966543"/>
      <w:bookmarkStart w:id="5849" w:name="_Toc452662432"/>
      <w:bookmarkStart w:id="5850" w:name="_Toc452660284"/>
      <w:bookmarkStart w:id="5851" w:name="_Toc452659865"/>
      <w:bookmarkStart w:id="5852" w:name="_Toc452659452"/>
      <w:r>
        <w:rPr>
          <w:rFonts w:ascii="Arial" w:hAnsi="Arial"/>
          <w:sz w:val="22"/>
          <w:lang w:eastAsia="x-none"/>
        </w:rPr>
        <w:t>5.3.3.3.3</w:t>
      </w:r>
      <w:r>
        <w:rPr>
          <w:rFonts w:ascii="Arial" w:hAnsi="Arial"/>
          <w:sz w:val="22"/>
          <w:lang w:eastAsia="x-none"/>
        </w:rPr>
        <w:tab/>
        <w:t>Potential security requirements</w:t>
      </w:r>
      <w:bookmarkEnd w:id="5840"/>
      <w:bookmarkEnd w:id="5841"/>
      <w:bookmarkEnd w:id="5842"/>
      <w:bookmarkEnd w:id="5843"/>
      <w:bookmarkEnd w:id="5844"/>
      <w:bookmarkEnd w:id="5845"/>
      <w:bookmarkEnd w:id="5846"/>
      <w:bookmarkEnd w:id="5847"/>
      <w:bookmarkEnd w:id="5848"/>
      <w:bookmarkEnd w:id="5849"/>
      <w:bookmarkEnd w:id="5850"/>
      <w:bookmarkEnd w:id="5851"/>
      <w:bookmarkEnd w:id="5852"/>
    </w:p>
    <w:p w:rsidR="00F15787" w:rsidRDefault="00F15787" w:rsidP="00F15787">
      <w:pPr>
        <w:ind w:left="568" w:hanging="284"/>
        <w:rPr>
          <w:lang w:eastAsia="x-none"/>
        </w:rPr>
      </w:pPr>
      <w:r>
        <w:rPr>
          <w:lang w:eastAsia="x-none"/>
        </w:rPr>
        <w:t>-</w:t>
      </w:r>
      <w:r>
        <w:rPr>
          <w:lang w:eastAsia="x-none"/>
        </w:rPr>
        <w:tab/>
        <w:t xml:space="preserve">The UE shall support at least two encryption algorithms and at least two integrity algorithms. All of them shall be usable for both control plane and user plane. </w:t>
      </w:r>
    </w:p>
    <w:p w:rsidR="00F15787" w:rsidRDefault="00F15787" w:rsidP="00F15787">
      <w:pPr>
        <w:ind w:left="568" w:hanging="284"/>
        <w:rPr>
          <w:lang w:eastAsia="x-none"/>
        </w:rPr>
      </w:pPr>
      <w:r>
        <w:rPr>
          <w:lang w:eastAsia="x-none"/>
        </w:rPr>
        <w:t>-</w:t>
      </w:r>
      <w:r>
        <w:rPr>
          <w:lang w:eastAsia="x-none"/>
        </w:rPr>
        <w:tab/>
        <w:t>The UE shall support signalling to the network whether the UE supports user plane integrity.</w:t>
      </w:r>
    </w:p>
    <w:p w:rsidR="00F15787" w:rsidRDefault="00F15787" w:rsidP="00F15787">
      <w:pPr>
        <w:ind w:left="568" w:hanging="284"/>
        <w:rPr>
          <w:lang w:eastAsia="x-none"/>
        </w:rPr>
      </w:pPr>
      <w:r>
        <w:rPr>
          <w:lang w:eastAsia="x-none"/>
        </w:rPr>
        <w:t>-</w:t>
      </w:r>
      <w:r>
        <w:rPr>
          <w:lang w:eastAsia="x-none"/>
        </w:rPr>
        <w:tab/>
        <w:t xml:space="preserve">The UE may support signalling to the network whether the UE prefers to use or not to use user plane confidentiality. </w:t>
      </w:r>
    </w:p>
    <w:p w:rsidR="00F15787" w:rsidRDefault="00F15787" w:rsidP="00F15787">
      <w:pPr>
        <w:keepLines/>
        <w:ind w:left="1135" w:hanging="851"/>
        <w:rPr>
          <w:lang w:eastAsia="x-none"/>
        </w:rPr>
      </w:pPr>
      <w:r>
        <w:rPr>
          <w:lang w:eastAsia="x-none"/>
        </w:rPr>
        <w:t xml:space="preserve">NOTE1: </w:t>
      </w:r>
      <w:r>
        <w:rPr>
          <w:lang w:eastAsia="x-none"/>
        </w:rPr>
        <w:tab/>
        <w:t xml:space="preserve">The motivation for the above requirements is as follows: If the UE knows that there is e2e confidentiality it will signal "confidentiality not preferred" to the network. If the UE knows that there is no e2e confidentiality and the data sent by the application is confidential it will signal "confidentiality preferred". If the UE sends no signalling the UE leaves the decision entirely to network policy. </w:t>
      </w:r>
    </w:p>
    <w:p w:rsidR="00F15787" w:rsidRDefault="00F15787" w:rsidP="00F15787">
      <w:pPr>
        <w:ind w:left="568" w:hanging="284"/>
        <w:rPr>
          <w:lang w:eastAsia="x-none"/>
        </w:rPr>
      </w:pPr>
      <w:r>
        <w:rPr>
          <w:lang w:eastAsia="x-none"/>
        </w:rPr>
        <w:t>-</w:t>
      </w:r>
      <w:r>
        <w:rPr>
          <w:lang w:eastAsia="x-none"/>
        </w:rPr>
        <w:tab/>
        <w:t>The UE may support signalling to the network whether the UE prefers to use or not to use user plane integrity.</w:t>
      </w:r>
    </w:p>
    <w:p w:rsidR="00F15787" w:rsidRDefault="00F15787" w:rsidP="00F15787">
      <w:pPr>
        <w:keepLines/>
        <w:ind w:left="1135" w:hanging="851"/>
        <w:rPr>
          <w:lang w:eastAsia="x-none"/>
        </w:rPr>
      </w:pPr>
      <w:r>
        <w:rPr>
          <w:lang w:eastAsia="x-none"/>
        </w:rPr>
        <w:lastRenderedPageBreak/>
        <w:t xml:space="preserve">NOTE2: </w:t>
      </w:r>
      <w:r>
        <w:rPr>
          <w:lang w:eastAsia="x-none"/>
        </w:rPr>
        <w:tab/>
        <w:t xml:space="preserve">The motivation for the above requirements is as follows: If the UE knows that there is e2e integrity it will signal to the network "integrity not preferred". If the UE supports integrity and knows that there is no e2e integrity and the data sent by the application requires integrity it will signal "integrity preferred". If the UE sends no such indication the UE leaves the decision entirely to network policy. </w:t>
      </w:r>
    </w:p>
    <w:p w:rsidR="00F15787" w:rsidRDefault="00F15787" w:rsidP="00F15787">
      <w:pPr>
        <w:ind w:left="568" w:hanging="284"/>
        <w:rPr>
          <w:lang w:eastAsia="x-none"/>
        </w:rPr>
      </w:pPr>
      <w:r>
        <w:rPr>
          <w:lang w:eastAsia="x-none"/>
        </w:rPr>
        <w:t>-</w:t>
      </w:r>
      <w:r>
        <w:rPr>
          <w:lang w:eastAsia="x-none"/>
        </w:rPr>
        <w:tab/>
        <w:t xml:space="preserve">The network (access network entity or core network entity) shall take the final decision on which security features and algorithms will be used, taking into account what the UE has signalled and potential additional information in the subscriber profile. </w:t>
      </w:r>
    </w:p>
    <w:p w:rsidR="00F15787" w:rsidRDefault="00F15787" w:rsidP="00F15787">
      <w:pPr>
        <w:ind w:left="568" w:hanging="284"/>
        <w:rPr>
          <w:lang w:eastAsia="x-none"/>
        </w:rPr>
      </w:pPr>
      <w:r>
        <w:rPr>
          <w:lang w:eastAsia="x-none"/>
        </w:rPr>
        <w:t>-</w:t>
      </w:r>
      <w:r>
        <w:rPr>
          <w:lang w:eastAsia="x-none"/>
        </w:rPr>
        <w:tab/>
        <w:t xml:space="preserve">The network shall select one ciphering algorithm and one integrity algorithm to be used for both control plane and user plane. </w:t>
      </w:r>
    </w:p>
    <w:p w:rsidR="00F15787" w:rsidRDefault="00F15787" w:rsidP="00F15787">
      <w:pPr>
        <w:ind w:left="568" w:hanging="284"/>
        <w:rPr>
          <w:lang w:eastAsia="x-none"/>
        </w:rPr>
      </w:pPr>
      <w:r>
        <w:rPr>
          <w:lang w:eastAsia="x-none"/>
        </w:rPr>
        <w:t>-</w:t>
      </w:r>
      <w:r>
        <w:rPr>
          <w:lang w:eastAsia="x-none"/>
        </w:rPr>
        <w:tab/>
        <w:t xml:space="preserve">The network shall indicate whether user plane integrity is used. </w:t>
      </w:r>
    </w:p>
    <w:p w:rsidR="00F15787" w:rsidRDefault="00F15787" w:rsidP="00F15787">
      <w:pPr>
        <w:ind w:left="568" w:hanging="284"/>
        <w:rPr>
          <w:lang w:eastAsia="x-none"/>
        </w:rPr>
      </w:pPr>
      <w:r>
        <w:rPr>
          <w:lang w:eastAsia="x-none"/>
        </w:rPr>
        <w:t>-</w:t>
      </w:r>
      <w:r>
        <w:rPr>
          <w:lang w:eastAsia="x-none"/>
        </w:rPr>
        <w:tab/>
        <w:t>The UE may decide to refuse a connection that does not meet criteria set in a policy in the UE. A UE that has refused a connection may attempt to set up a connection at a later time again.</w:t>
      </w:r>
    </w:p>
    <w:p w:rsidR="00F15787" w:rsidRDefault="00F15787" w:rsidP="00F15787">
      <w:pPr>
        <w:ind w:left="568" w:hanging="284"/>
        <w:rPr>
          <w:lang w:eastAsia="x-none"/>
        </w:rPr>
      </w:pPr>
      <w:r>
        <w:rPr>
          <w:lang w:eastAsia="x-none"/>
        </w:rPr>
        <w:t>-</w:t>
      </w:r>
      <w:r>
        <w:rPr>
          <w:lang w:eastAsia="x-none"/>
        </w:rPr>
        <w:tab/>
        <w:t>UEs that use a local policy to refuse connections that do not meet the criteria should have a recovery mechanism to avoid a total lock-out. Such a recovery mechanism could be that the UE should be able to inform the end-user and allow the end-user to overrule the policy or could be that the UE should accept an unsecure connection after a number of failed tries.</w:t>
      </w:r>
    </w:p>
    <w:p w:rsidR="00F15787" w:rsidRDefault="00F15787" w:rsidP="00F15787">
      <w:pPr>
        <w:ind w:left="568" w:hanging="284"/>
        <w:rPr>
          <w:lang w:eastAsia="x-none"/>
        </w:rPr>
      </w:pPr>
      <w:r>
        <w:rPr>
          <w:lang w:eastAsia="x-none"/>
        </w:rPr>
        <w:t>-</w:t>
      </w:r>
      <w:r>
        <w:rPr>
          <w:lang w:eastAsia="x-none"/>
        </w:rPr>
        <w:tab/>
        <w:t>Security negotiation shall not be susceptible to bidding down attacks.</w:t>
      </w:r>
    </w:p>
    <w:p w:rsidR="00F15787" w:rsidRDefault="00F15787" w:rsidP="00F15787">
      <w:pPr>
        <w:pStyle w:val="Heading4"/>
      </w:pPr>
      <w:bookmarkStart w:id="5853" w:name="_Toc484709495"/>
      <w:bookmarkStart w:id="5854" w:name="_Toc491082712"/>
      <w:r>
        <w:t>5.3.3.4</w:t>
      </w:r>
      <w:r>
        <w:tab/>
        <w:t xml:space="preserve"> Key Issue #3.4: Security context sharing</w:t>
      </w:r>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53"/>
      <w:bookmarkEnd w:id="5854"/>
      <w:r>
        <w:t xml:space="preserve"> </w:t>
      </w:r>
    </w:p>
    <w:p w:rsidR="00F15787" w:rsidRDefault="00F15787" w:rsidP="00F15787">
      <w:pPr>
        <w:pStyle w:val="Heading5"/>
      </w:pPr>
      <w:bookmarkStart w:id="5855" w:name="_Toc452659454"/>
      <w:bookmarkStart w:id="5856" w:name="_Toc452659867"/>
      <w:bookmarkStart w:id="5857" w:name="_Toc452660286"/>
      <w:bookmarkStart w:id="5858" w:name="_Toc452662434"/>
      <w:bookmarkStart w:id="5859" w:name="_Toc452966545"/>
      <w:bookmarkStart w:id="5860" w:name="_Toc452966962"/>
      <w:bookmarkStart w:id="5861" w:name="_Toc452967376"/>
      <w:bookmarkStart w:id="5862" w:name="_Toc452967789"/>
      <w:bookmarkStart w:id="5863" w:name="_Toc452970098"/>
      <w:bookmarkStart w:id="5864" w:name="_Toc457918129"/>
      <w:bookmarkStart w:id="5865" w:name="_Toc457919197"/>
      <w:bookmarkStart w:id="5866" w:name="_Toc467573085"/>
      <w:bookmarkStart w:id="5867" w:name="_Toc475605889"/>
      <w:bookmarkStart w:id="5868" w:name="_Toc475607364"/>
      <w:bookmarkStart w:id="5869" w:name="_Toc476246684"/>
      <w:bookmarkStart w:id="5870" w:name="_Toc479242043"/>
      <w:bookmarkStart w:id="5871" w:name="_Toc484709496"/>
      <w:bookmarkStart w:id="5872" w:name="_Toc491082713"/>
      <w:r>
        <w:t>5.3.3.4.1</w:t>
      </w:r>
      <w:r>
        <w:tab/>
        <w:t>Key issue details</w:t>
      </w:r>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p>
    <w:p w:rsidR="00F15787" w:rsidRDefault="00F15787" w:rsidP="00F15787">
      <w:r>
        <w:t xml:space="preserve">In the LTE networks, authentication for 3GPP and Non-3GPP access technologies are performed separately. For example, the authentication point for 3GPP connection is at MME and the one for WLAN is at AAA server. For the same UE with two connections using different access technologies, it has to perform two full authentication procedures with the core networks. This not only increases delay for security association establishment between UE and network, but also incurs overhead in signalling transmission. </w:t>
      </w:r>
    </w:p>
    <w:p w:rsidR="00F15787" w:rsidRDefault="00F15787" w:rsidP="00F15787">
      <w:r>
        <w:t xml:space="preserve">For next generation networks, a unified authentication framework for different access technologies is adopted by 3GPP.  Security context for different access technologies may reside on the same entities at both UE and core network side. This makes the security context sharing among different access technologies easier. </w:t>
      </w:r>
    </w:p>
    <w:p w:rsidR="00F15787" w:rsidRDefault="00F15787" w:rsidP="00F15787">
      <w:pPr>
        <w:pStyle w:val="Heading5"/>
      </w:pPr>
      <w:bookmarkStart w:id="5873" w:name="_Toc452659455"/>
      <w:bookmarkStart w:id="5874" w:name="_Toc452659868"/>
      <w:bookmarkStart w:id="5875" w:name="_Toc452660287"/>
      <w:bookmarkStart w:id="5876" w:name="_Toc452662435"/>
      <w:bookmarkStart w:id="5877" w:name="_Toc452966546"/>
      <w:bookmarkStart w:id="5878" w:name="_Toc452966963"/>
      <w:bookmarkStart w:id="5879" w:name="_Toc452967377"/>
      <w:bookmarkStart w:id="5880" w:name="_Toc452967790"/>
      <w:bookmarkStart w:id="5881" w:name="_Toc452970099"/>
      <w:bookmarkStart w:id="5882" w:name="_Toc457918130"/>
      <w:bookmarkStart w:id="5883" w:name="_Toc457919198"/>
      <w:bookmarkStart w:id="5884" w:name="_Toc467573086"/>
      <w:bookmarkStart w:id="5885" w:name="_Toc475605890"/>
      <w:bookmarkStart w:id="5886" w:name="_Toc475607365"/>
      <w:bookmarkStart w:id="5887" w:name="_Toc476246685"/>
      <w:bookmarkStart w:id="5888" w:name="_Toc479242044"/>
      <w:bookmarkStart w:id="5889" w:name="_Toc484709497"/>
      <w:bookmarkStart w:id="5890" w:name="_Toc491082714"/>
      <w:r>
        <w:t>5.3.3.4.2</w:t>
      </w:r>
      <w:r>
        <w:tab/>
        <w:t xml:space="preserve"> Security threats</w:t>
      </w:r>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r>
        <w:t xml:space="preserve"> </w:t>
      </w:r>
    </w:p>
    <w:p w:rsidR="00F15787" w:rsidRDefault="00F15787" w:rsidP="00F15787">
      <w:r>
        <w:t xml:space="preserve">In next generation networks, security contexts of one UE, e.g. keys used for data and signalling protection, for different access technologies may be coorelated. If one security context is compromised in one access technology, then this may compromise </w:t>
      </w:r>
      <w:r>
        <w:rPr>
          <w:rFonts w:hint="eastAsia"/>
          <w:lang w:eastAsia="zh-CN"/>
        </w:rPr>
        <w:t xml:space="preserve">a </w:t>
      </w:r>
      <w:r>
        <w:t>security context on another technology in the same UE.</w:t>
      </w:r>
    </w:p>
    <w:p w:rsidR="00F15787" w:rsidRDefault="00F15787" w:rsidP="00F15787">
      <w:pPr>
        <w:pStyle w:val="Heading5"/>
      </w:pPr>
      <w:bookmarkStart w:id="5891" w:name="_Toc452659456"/>
      <w:bookmarkStart w:id="5892" w:name="_Toc452659869"/>
      <w:bookmarkStart w:id="5893" w:name="_Toc452660288"/>
      <w:bookmarkStart w:id="5894" w:name="_Toc452662436"/>
      <w:bookmarkStart w:id="5895" w:name="_Toc452966547"/>
      <w:bookmarkStart w:id="5896" w:name="_Toc452966964"/>
      <w:bookmarkStart w:id="5897" w:name="_Toc452967378"/>
      <w:bookmarkStart w:id="5898" w:name="_Toc452967791"/>
      <w:bookmarkStart w:id="5899" w:name="_Toc452970100"/>
      <w:bookmarkStart w:id="5900" w:name="_Toc457918131"/>
      <w:bookmarkStart w:id="5901" w:name="_Toc457919199"/>
      <w:bookmarkStart w:id="5902" w:name="_Toc467573087"/>
      <w:bookmarkStart w:id="5903" w:name="_Toc475605891"/>
      <w:bookmarkStart w:id="5904" w:name="_Toc475607366"/>
      <w:bookmarkStart w:id="5905" w:name="_Toc476246686"/>
      <w:bookmarkStart w:id="5906" w:name="_Toc479242045"/>
      <w:bookmarkStart w:id="5907" w:name="_Toc484709498"/>
      <w:bookmarkStart w:id="5908" w:name="_Toc491082715"/>
      <w:r>
        <w:t xml:space="preserve">5.3.3.4.3 </w:t>
      </w:r>
      <w:r>
        <w:tab/>
        <w:t>Potential security requirements</w:t>
      </w:r>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p>
    <w:p w:rsidR="00F15787" w:rsidRDefault="00F15787" w:rsidP="00F15787">
      <w:pPr>
        <w:pStyle w:val="B1"/>
      </w:pPr>
      <w:r>
        <w:t>-</w:t>
      </w:r>
      <w:r>
        <w:tab/>
        <w:t>To optimize the security association establishment procedure with authentication framework, security context information sharing mechanism for same UE among different access technologies should be studied.  Keys used in different access technologies shall be cryptographically separated and bound to the access, e.g. by suitable key derivation</w:t>
      </w:r>
    </w:p>
    <w:p w:rsidR="00F15787" w:rsidRPr="00475C6E" w:rsidRDefault="00F15787" w:rsidP="00F15787">
      <w:pPr>
        <w:pStyle w:val="Heading4"/>
      </w:pPr>
      <w:bookmarkStart w:id="5909" w:name="_Toc448754539"/>
      <w:bookmarkStart w:id="5910" w:name="_Toc452659457"/>
      <w:bookmarkStart w:id="5911" w:name="_Toc452659870"/>
      <w:bookmarkStart w:id="5912" w:name="_Toc452660289"/>
      <w:bookmarkStart w:id="5913" w:name="_Toc452662437"/>
      <w:bookmarkStart w:id="5914" w:name="_Toc452966548"/>
      <w:bookmarkStart w:id="5915" w:name="_Toc452966965"/>
      <w:bookmarkStart w:id="5916" w:name="_Toc452967379"/>
      <w:bookmarkStart w:id="5917" w:name="_Toc452967792"/>
      <w:bookmarkStart w:id="5918" w:name="_Toc452970101"/>
      <w:bookmarkStart w:id="5919" w:name="_Toc457918132"/>
      <w:bookmarkStart w:id="5920" w:name="_Toc457919200"/>
      <w:bookmarkStart w:id="5921" w:name="_Toc467573088"/>
      <w:bookmarkStart w:id="5922" w:name="_Toc475605892"/>
      <w:bookmarkStart w:id="5923" w:name="_Toc475607367"/>
      <w:bookmarkStart w:id="5924" w:name="_Toc476246687"/>
      <w:bookmarkStart w:id="5925" w:name="_Toc479242046"/>
      <w:bookmarkStart w:id="5926" w:name="_Toc484709499"/>
      <w:bookmarkStart w:id="5927" w:name="_Toc491082716"/>
      <w:r w:rsidRPr="00415F15">
        <w:t>5.</w:t>
      </w:r>
      <w:r>
        <w:t>3</w:t>
      </w:r>
      <w:r w:rsidRPr="00415F15">
        <w:t>.3.</w:t>
      </w:r>
      <w:r>
        <w:t>5</w:t>
      </w:r>
      <w:r w:rsidRPr="00415F15">
        <w:tab/>
        <w:t>Key issue #</w:t>
      </w:r>
      <w:r>
        <w:t>3</w:t>
      </w:r>
      <w:r w:rsidRPr="00415F15">
        <w:t>.</w:t>
      </w:r>
      <w:r>
        <w:t>5</w:t>
      </w:r>
      <w:r w:rsidRPr="00415F15">
        <w:t xml:space="preserve">: </w:t>
      </w:r>
      <w:bookmarkEnd w:id="5909"/>
      <w:r>
        <w:t>Unnecessary dependence of keys between security layers</w:t>
      </w:r>
      <w:bookmarkStart w:id="5928" w:name="_Toc448754540"/>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rsidR="00F15787" w:rsidRDefault="00F15787" w:rsidP="00F15787">
      <w:pPr>
        <w:pStyle w:val="Heading5"/>
      </w:pPr>
      <w:bookmarkStart w:id="5929" w:name="_Toc452659458"/>
      <w:bookmarkStart w:id="5930" w:name="_Toc452659871"/>
      <w:bookmarkStart w:id="5931" w:name="_Toc452660290"/>
      <w:bookmarkStart w:id="5932" w:name="_Toc452662438"/>
      <w:bookmarkStart w:id="5933" w:name="_Toc452966549"/>
      <w:bookmarkStart w:id="5934" w:name="_Toc452966966"/>
      <w:bookmarkStart w:id="5935" w:name="_Toc452967380"/>
      <w:bookmarkStart w:id="5936" w:name="_Toc452967793"/>
      <w:bookmarkStart w:id="5937" w:name="_Toc452970102"/>
      <w:bookmarkStart w:id="5938" w:name="_Toc457918133"/>
      <w:bookmarkStart w:id="5939" w:name="_Toc457919201"/>
      <w:bookmarkStart w:id="5940" w:name="_Toc467573089"/>
      <w:bookmarkStart w:id="5941" w:name="_Toc475605893"/>
      <w:bookmarkStart w:id="5942" w:name="_Toc475607368"/>
      <w:bookmarkStart w:id="5943" w:name="_Toc476246688"/>
      <w:bookmarkStart w:id="5944" w:name="_Toc479242047"/>
      <w:bookmarkStart w:id="5945" w:name="_Toc484709500"/>
      <w:bookmarkStart w:id="5946" w:name="_Toc491082717"/>
      <w:r w:rsidRPr="00415F15">
        <w:t>5.</w:t>
      </w:r>
      <w:r>
        <w:t>3</w:t>
      </w:r>
      <w:r w:rsidRPr="00415F15">
        <w:t>.3.</w:t>
      </w:r>
      <w:r>
        <w:t>5</w:t>
      </w:r>
      <w:r w:rsidRPr="00415F15">
        <w:t>.1</w:t>
      </w:r>
      <w:r w:rsidRPr="00415F15">
        <w:tab/>
        <w:t>Key issue details</w:t>
      </w:r>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p>
    <w:p w:rsidR="00F15787" w:rsidRDefault="00F15787" w:rsidP="00F15787">
      <w:r w:rsidRPr="00CF580A">
        <w:t>In LTE, there is an unnecessary dependence between the NAS security context and the AS security context. This issue only manifests itself when the MME is rekeying the whole key hierarchy and has succeeded in updating the NAS security context to a new K</w:t>
      </w:r>
      <w:r w:rsidRPr="00475C6E">
        <w:rPr>
          <w:vertAlign w:val="subscript"/>
        </w:rPr>
        <w:t>ASME</w:t>
      </w:r>
      <w:r w:rsidRPr="00CF580A">
        <w:t>, but has not rekeyed the AS context to be based on the new K</w:t>
      </w:r>
      <w:r w:rsidRPr="00475C6E">
        <w:rPr>
          <w:vertAlign w:val="subscript"/>
        </w:rPr>
        <w:t>ASME</w:t>
      </w:r>
      <w:r w:rsidRPr="00CF580A">
        <w:t xml:space="preserve">. </w:t>
      </w:r>
      <w:r>
        <w:t>For example, i</w:t>
      </w:r>
      <w:r w:rsidRPr="00CF580A">
        <w:t>f an S1-handover involving MME relocation happens at this point, it is necessary to send both the old and new K</w:t>
      </w:r>
      <w:r w:rsidRPr="00475C6E">
        <w:rPr>
          <w:vertAlign w:val="subscript"/>
        </w:rPr>
        <w:t>ASME</w:t>
      </w:r>
      <w:r w:rsidRPr="00CF580A">
        <w:t xml:space="preserve"> to the new MME. While this is not an issue for LTE, due to the assumption that all MME are deployed in secure locations, it does unnecessarily allow the new MME to calculate previous keys</w:t>
      </w:r>
      <w:r>
        <w:t xml:space="preserve"> (NAS layer and AS layer keys that were derived from the old K</w:t>
      </w:r>
      <w:r w:rsidRPr="00475C6E">
        <w:rPr>
          <w:vertAlign w:val="subscript"/>
        </w:rPr>
        <w:t>ASME</w:t>
      </w:r>
      <w:r>
        <w:t>)</w:t>
      </w:r>
      <w:r w:rsidRPr="00CF580A">
        <w:t xml:space="preserve">. </w:t>
      </w:r>
      <w:r w:rsidRPr="00A55488">
        <w:t>It is preferable to avoid such a feature in NextGen as in particular it may be that MMEs (or the NextGen equivalent of an MME) are deployed in less secure locations.</w:t>
      </w:r>
      <w:r>
        <w:t xml:space="preserve"> </w:t>
      </w:r>
    </w:p>
    <w:p w:rsidR="00F15787" w:rsidRDefault="00F15787" w:rsidP="00F15787">
      <w:r w:rsidRPr="004753AB">
        <w:lastRenderedPageBreak/>
        <w:t>Looking at the LTE Key Hierarchy, the reason the above problem exist</w:t>
      </w:r>
      <w:r>
        <w:t>s</w:t>
      </w:r>
      <w:r w:rsidRPr="004753AB">
        <w:t xml:space="preserve"> is that K</w:t>
      </w:r>
      <w:r w:rsidRPr="00475C6E">
        <w:rPr>
          <w:vertAlign w:val="subscript"/>
        </w:rPr>
        <w:t>ASME</w:t>
      </w:r>
      <w:r w:rsidRPr="004753AB">
        <w:t xml:space="preserve"> is required to calculate fresh NH values. </w:t>
      </w:r>
      <w:r>
        <w:t xml:space="preserve">Hence </w:t>
      </w:r>
      <w:r w:rsidRPr="004753AB">
        <w:t>in effect the K</w:t>
      </w:r>
      <w:r w:rsidRPr="00475C6E">
        <w:rPr>
          <w:vertAlign w:val="subscript"/>
        </w:rPr>
        <w:t>ASME</w:t>
      </w:r>
      <w:r w:rsidRPr="004753AB">
        <w:t xml:space="preserve"> is the root key needed for t</w:t>
      </w:r>
      <w:r>
        <w:t>he operation of two different la</w:t>
      </w:r>
      <w:r w:rsidRPr="004753AB">
        <w:t>yer of security context</w:t>
      </w:r>
      <w:r>
        <w:t>s. As NAS and AS security contexts are not changed simultaneously, this means that even after an MME has run and an AKA and NAS security mode procedure to take a new NAS security context based on a new K</w:t>
      </w:r>
      <w:r w:rsidRPr="00475C6E">
        <w:rPr>
          <w:vertAlign w:val="subscript"/>
        </w:rPr>
        <w:t>ASME</w:t>
      </w:r>
      <w:r>
        <w:t xml:space="preserve"> into use, it cannot effectively delete the old NAS Security context as it must retain the previous K</w:t>
      </w:r>
      <w:r w:rsidRPr="00475C6E">
        <w:rPr>
          <w:vertAlign w:val="subscript"/>
        </w:rPr>
        <w:t>ASME</w:t>
      </w:r>
      <w:r>
        <w:t xml:space="preserve">. This is contrary to good security practise where it is preferable to remove old security keys as soon as possible. </w:t>
      </w:r>
    </w:p>
    <w:p w:rsidR="00F15787" w:rsidRDefault="00F15787" w:rsidP="00F15787">
      <w:r>
        <w:t xml:space="preserve">In summary, it is preferable </w:t>
      </w:r>
      <w:r w:rsidRPr="00835A01">
        <w:t xml:space="preserve">in </w:t>
      </w:r>
      <w:r>
        <w:t>NextGen</w:t>
      </w:r>
      <w:r w:rsidRPr="00835A01">
        <w:t xml:space="preserve"> that the security context at a higher layer </w:t>
      </w:r>
      <w:r>
        <w:t xml:space="preserve">(as soon as it is finished with) </w:t>
      </w:r>
      <w:r w:rsidRPr="00835A01">
        <w:t>can be completely deleted with</w:t>
      </w:r>
      <w:r>
        <w:t>out</w:t>
      </w:r>
      <w:r w:rsidRPr="00835A01">
        <w:t xml:space="preserve"> affecting the ability to use lower layer security context (e.g. the same keys should not need to be used in both security contexts).</w:t>
      </w:r>
      <w:r>
        <w:t xml:space="preserve"> Such a definition of the security contexts should not result in breaking the authorisation model, i.e. it is still possible to know that the two security contexts are associated with the same UE. </w:t>
      </w:r>
    </w:p>
    <w:p w:rsidR="00F15787" w:rsidRDefault="00F15787" w:rsidP="00F15787">
      <w:pPr>
        <w:pStyle w:val="Heading5"/>
      </w:pPr>
      <w:bookmarkStart w:id="5947" w:name="_Toc448754541"/>
      <w:bookmarkStart w:id="5948" w:name="_Toc452659459"/>
      <w:bookmarkStart w:id="5949" w:name="_Toc452659872"/>
      <w:bookmarkStart w:id="5950" w:name="_Toc452660291"/>
      <w:bookmarkStart w:id="5951" w:name="_Toc452662439"/>
      <w:bookmarkStart w:id="5952" w:name="_Toc452966550"/>
      <w:bookmarkStart w:id="5953" w:name="_Toc452966967"/>
      <w:bookmarkStart w:id="5954" w:name="_Toc452967381"/>
      <w:bookmarkStart w:id="5955" w:name="_Toc452967794"/>
      <w:bookmarkStart w:id="5956" w:name="_Toc452970103"/>
      <w:bookmarkStart w:id="5957" w:name="_Toc457918134"/>
      <w:bookmarkStart w:id="5958" w:name="_Toc457919202"/>
      <w:bookmarkStart w:id="5959" w:name="_Toc467573090"/>
      <w:bookmarkStart w:id="5960" w:name="_Toc475605894"/>
      <w:bookmarkStart w:id="5961" w:name="_Toc475607369"/>
      <w:bookmarkStart w:id="5962" w:name="_Toc476246689"/>
      <w:bookmarkStart w:id="5963" w:name="_Toc479242048"/>
      <w:bookmarkStart w:id="5964" w:name="_Toc484709501"/>
      <w:bookmarkStart w:id="5965" w:name="_Toc491082718"/>
      <w:r w:rsidRPr="00415F15">
        <w:t>5.</w:t>
      </w:r>
      <w:r>
        <w:t>3</w:t>
      </w:r>
      <w:r w:rsidRPr="00415F15">
        <w:t>.3.</w:t>
      </w:r>
      <w:r>
        <w:t>5</w:t>
      </w:r>
      <w:r w:rsidRPr="00415F15">
        <w:t>.2</w:t>
      </w:r>
      <w:r w:rsidRPr="00415F15">
        <w:tab/>
        <w:t>Security threats</w:t>
      </w:r>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r w:rsidRPr="00415F15">
        <w:t xml:space="preserve"> </w:t>
      </w:r>
    </w:p>
    <w:p w:rsidR="00F15787" w:rsidRPr="00415F15" w:rsidRDefault="00F15787" w:rsidP="00F15787">
      <w:r>
        <w:t>When security contexts at different layers share a common key, it means that it is impossible to completely replace (for example in LTE replacing the NAS security context in an MME after an AKA) the higher layer security context until the lower layer security context has become obsolete. It may also result in this key being passed to another entity which then be capable of decrypting data that it would otherwise not get access to.</w:t>
      </w:r>
    </w:p>
    <w:p w:rsidR="00F15787" w:rsidRPr="00415F15" w:rsidRDefault="00F15787" w:rsidP="00F15787">
      <w:pPr>
        <w:pStyle w:val="Heading5"/>
      </w:pPr>
      <w:bookmarkStart w:id="5966" w:name="_Toc448754542"/>
      <w:bookmarkStart w:id="5967" w:name="_Toc452659460"/>
      <w:bookmarkStart w:id="5968" w:name="_Toc452659873"/>
      <w:bookmarkStart w:id="5969" w:name="_Toc452660292"/>
      <w:bookmarkStart w:id="5970" w:name="_Toc452662440"/>
      <w:bookmarkStart w:id="5971" w:name="_Toc452966551"/>
      <w:bookmarkStart w:id="5972" w:name="_Toc452966968"/>
      <w:bookmarkStart w:id="5973" w:name="_Toc452967382"/>
      <w:bookmarkStart w:id="5974" w:name="_Toc452967795"/>
      <w:bookmarkStart w:id="5975" w:name="_Toc452970104"/>
      <w:bookmarkStart w:id="5976" w:name="_Toc457918135"/>
      <w:bookmarkStart w:id="5977" w:name="_Toc457919203"/>
      <w:bookmarkStart w:id="5978" w:name="_Toc467573091"/>
      <w:bookmarkStart w:id="5979" w:name="_Toc475605895"/>
      <w:bookmarkStart w:id="5980" w:name="_Toc475607370"/>
      <w:bookmarkStart w:id="5981" w:name="_Toc476246690"/>
      <w:bookmarkStart w:id="5982" w:name="_Toc479242049"/>
      <w:bookmarkStart w:id="5983" w:name="_Toc484709502"/>
      <w:bookmarkStart w:id="5984" w:name="_Toc491082719"/>
      <w:r w:rsidRPr="00415F15">
        <w:t>5.</w:t>
      </w:r>
      <w:r>
        <w:t>3</w:t>
      </w:r>
      <w:r w:rsidRPr="00415F15">
        <w:t>.3.</w:t>
      </w:r>
      <w:r>
        <w:t>5</w:t>
      </w:r>
      <w:r w:rsidRPr="00415F15">
        <w:t>.3</w:t>
      </w:r>
      <w:r w:rsidRPr="00415F15">
        <w:tab/>
        <w:t>Potential security requirements</w:t>
      </w:r>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p>
    <w:p w:rsidR="00F15787" w:rsidRDefault="00F15787" w:rsidP="00F15787">
      <w:r>
        <w:t>TBD</w:t>
      </w:r>
    </w:p>
    <w:p w:rsidR="00F15787" w:rsidRDefault="00F15787" w:rsidP="00F15787">
      <w:pPr>
        <w:pStyle w:val="Heading4"/>
      </w:pPr>
      <w:bookmarkStart w:id="5985" w:name="_Toc457918136"/>
      <w:bookmarkStart w:id="5986" w:name="_Toc457919204"/>
      <w:bookmarkStart w:id="5987" w:name="_Toc467573092"/>
      <w:bookmarkStart w:id="5988" w:name="_Toc475605896"/>
      <w:bookmarkStart w:id="5989" w:name="_Toc475607371"/>
      <w:bookmarkStart w:id="5990" w:name="_Toc476246691"/>
      <w:bookmarkStart w:id="5991" w:name="_Toc479242050"/>
      <w:bookmarkStart w:id="5992" w:name="_Toc484709503"/>
      <w:bookmarkStart w:id="5993" w:name="_Toc491082720"/>
      <w:r>
        <w:t>5.3.3.6</w:t>
      </w:r>
      <w:r>
        <w:tab/>
      </w:r>
      <w:r>
        <w:tab/>
        <w:t>Key issue #3.6: Top-level key for access-network-specific keys</w:t>
      </w:r>
      <w:bookmarkEnd w:id="5985"/>
      <w:bookmarkEnd w:id="5986"/>
      <w:bookmarkEnd w:id="5987"/>
      <w:bookmarkEnd w:id="5988"/>
      <w:bookmarkEnd w:id="5989"/>
      <w:bookmarkEnd w:id="5990"/>
      <w:bookmarkEnd w:id="5991"/>
      <w:bookmarkEnd w:id="5992"/>
      <w:bookmarkEnd w:id="5993"/>
    </w:p>
    <w:p w:rsidR="00F15787" w:rsidRDefault="00F15787" w:rsidP="00F15787">
      <w:pPr>
        <w:pStyle w:val="Heading5"/>
      </w:pPr>
      <w:bookmarkStart w:id="5994" w:name="_Toc457918137"/>
      <w:bookmarkStart w:id="5995" w:name="_Toc457919205"/>
      <w:bookmarkStart w:id="5996" w:name="_Toc467573093"/>
      <w:bookmarkStart w:id="5997" w:name="_Toc475605897"/>
      <w:bookmarkStart w:id="5998" w:name="_Toc475607372"/>
      <w:bookmarkStart w:id="5999" w:name="_Toc476246692"/>
      <w:bookmarkStart w:id="6000" w:name="_Toc479242051"/>
      <w:bookmarkStart w:id="6001" w:name="_Toc484709504"/>
      <w:bookmarkStart w:id="6002" w:name="_Toc491082721"/>
      <w:r>
        <w:t>5.3.3.6.1</w:t>
      </w:r>
      <w:r>
        <w:tab/>
        <w:t>Key issue details</w:t>
      </w:r>
      <w:bookmarkEnd w:id="5994"/>
      <w:bookmarkEnd w:id="5995"/>
      <w:bookmarkEnd w:id="5996"/>
      <w:bookmarkEnd w:id="5997"/>
      <w:bookmarkEnd w:id="5998"/>
      <w:bookmarkEnd w:id="5999"/>
      <w:bookmarkEnd w:id="6000"/>
      <w:bookmarkEnd w:id="6001"/>
      <w:bookmarkEnd w:id="6002"/>
    </w:p>
    <w:p w:rsidR="00F15787" w:rsidRDefault="00F15787" w:rsidP="00F15787">
      <w:r>
        <w:t>Authentication between UE and network will establish an authentication session key. This authentication session key may be derived in an access-network-independent manner. Further keys will be derived from this session key. Access-network-specific keys may be derived either directly from the authentication session key or from an AN-specific-top-level key. It matters for the overall security of the system where this top-level key, from which all access-network-specific keys are derived, resides.</w:t>
      </w:r>
    </w:p>
    <w:p w:rsidR="00F15787" w:rsidRDefault="00F15787" w:rsidP="00F15787">
      <w:r>
        <w:t xml:space="preserve">The present key issue deals with the following questions: </w:t>
      </w:r>
    </w:p>
    <w:p w:rsidR="00F15787" w:rsidRDefault="00F15787" w:rsidP="00F15787">
      <w:pPr>
        <w:pStyle w:val="B1"/>
      </w:pPr>
      <w:r>
        <w:t>•</w:t>
      </w:r>
      <w:r>
        <w:tab/>
        <w:t>Whether an AN-independent authentication session key is to be maintained throughout a 'session' or 'registration period';</w:t>
      </w:r>
    </w:p>
    <w:p w:rsidR="00F15787" w:rsidRDefault="00F15787" w:rsidP="00F15787">
      <w:pPr>
        <w:pStyle w:val="EditorsNote"/>
      </w:pPr>
      <w:r>
        <w:t xml:space="preserve">Editor's Note: The terms 'session', 'registration period' will be clarified as SA2 work progresses. </w:t>
      </w:r>
    </w:p>
    <w:p w:rsidR="00F15787" w:rsidRDefault="00F15787" w:rsidP="00F15787">
      <w:pPr>
        <w:pStyle w:val="B1"/>
      </w:pPr>
      <w:r>
        <w:t>•</w:t>
      </w:r>
      <w:r>
        <w:tab/>
        <w:t>Whether an AN-specific-top-level key is required, and, if so, whether it is different from the authentication session key;</w:t>
      </w:r>
    </w:p>
    <w:p w:rsidR="00F15787" w:rsidRDefault="00F15787" w:rsidP="00F15787">
      <w:pPr>
        <w:pStyle w:val="B1"/>
      </w:pPr>
      <w:r>
        <w:t>•</w:t>
      </w:r>
      <w:r>
        <w:tab/>
        <w:t xml:space="preserve">For any of the above keys, whether it shall reside in the NextGen core network and / or in a physically protected location. </w:t>
      </w:r>
    </w:p>
    <w:p w:rsidR="00F15787" w:rsidRDefault="00F15787" w:rsidP="00F15787">
      <w:pPr>
        <w:pStyle w:val="B1"/>
      </w:pPr>
      <w:r>
        <w:t>•</w:t>
      </w:r>
      <w:r>
        <w:tab/>
        <w:t xml:space="preserve">The relationship with the entity 'security anchor' in key issue #ARCH.2 needs to be clarified. </w:t>
      </w:r>
    </w:p>
    <w:p w:rsidR="00F15787" w:rsidRDefault="00F15787" w:rsidP="00F15787">
      <w:pPr>
        <w:pStyle w:val="Heading5"/>
      </w:pPr>
      <w:bookmarkStart w:id="6003" w:name="_Toc457918138"/>
      <w:bookmarkStart w:id="6004" w:name="_Toc457919206"/>
      <w:bookmarkStart w:id="6005" w:name="_Toc467573094"/>
      <w:bookmarkStart w:id="6006" w:name="_Toc475605898"/>
      <w:bookmarkStart w:id="6007" w:name="_Toc475607373"/>
      <w:bookmarkStart w:id="6008" w:name="_Toc476246693"/>
      <w:bookmarkStart w:id="6009" w:name="_Toc479242052"/>
      <w:bookmarkStart w:id="6010" w:name="_Toc484709505"/>
      <w:bookmarkStart w:id="6011" w:name="_Toc491082722"/>
      <w:r>
        <w:t>5.3.3.6.2</w:t>
      </w:r>
      <w:r>
        <w:tab/>
        <w:t>Security threats</w:t>
      </w:r>
      <w:bookmarkEnd w:id="6003"/>
      <w:bookmarkEnd w:id="6004"/>
      <w:bookmarkEnd w:id="6005"/>
      <w:bookmarkEnd w:id="6006"/>
      <w:bookmarkEnd w:id="6007"/>
      <w:bookmarkEnd w:id="6008"/>
      <w:bookmarkEnd w:id="6009"/>
      <w:bookmarkEnd w:id="6010"/>
      <w:bookmarkEnd w:id="6011"/>
      <w:r>
        <w:t xml:space="preserve"> </w:t>
      </w:r>
    </w:p>
    <w:p w:rsidR="00F15787" w:rsidRDefault="00F15787" w:rsidP="00F15787">
      <w:r>
        <w:t>tba</w:t>
      </w:r>
    </w:p>
    <w:p w:rsidR="00F15787" w:rsidRDefault="00F15787" w:rsidP="00F15787">
      <w:pPr>
        <w:pStyle w:val="Heading5"/>
      </w:pPr>
      <w:bookmarkStart w:id="6012" w:name="_Toc457918139"/>
      <w:bookmarkStart w:id="6013" w:name="_Toc457919207"/>
      <w:bookmarkStart w:id="6014" w:name="_Toc467573095"/>
      <w:bookmarkStart w:id="6015" w:name="_Toc475605899"/>
      <w:bookmarkStart w:id="6016" w:name="_Toc475607374"/>
      <w:bookmarkStart w:id="6017" w:name="_Toc476246694"/>
      <w:bookmarkStart w:id="6018" w:name="_Toc479242053"/>
      <w:bookmarkStart w:id="6019" w:name="_Toc484709506"/>
      <w:bookmarkStart w:id="6020" w:name="_Toc491082723"/>
      <w:r>
        <w:t>5.3.3.6.3</w:t>
      </w:r>
      <w:r>
        <w:tab/>
        <w:t>Potential security requirements</w:t>
      </w:r>
      <w:bookmarkEnd w:id="6012"/>
      <w:bookmarkEnd w:id="6013"/>
      <w:bookmarkEnd w:id="6014"/>
      <w:bookmarkEnd w:id="6015"/>
      <w:bookmarkEnd w:id="6016"/>
      <w:bookmarkEnd w:id="6017"/>
      <w:bookmarkEnd w:id="6018"/>
      <w:bookmarkEnd w:id="6019"/>
      <w:bookmarkEnd w:id="6020"/>
    </w:p>
    <w:p w:rsidR="00F15787" w:rsidRDefault="00F15787" w:rsidP="00F15787">
      <w:r>
        <w:t>tba</w:t>
      </w:r>
    </w:p>
    <w:p w:rsidR="00F15787" w:rsidRDefault="00F15787" w:rsidP="00F15787">
      <w:pPr>
        <w:pStyle w:val="Heading4"/>
      </w:pPr>
      <w:bookmarkStart w:id="6021" w:name="_Toc457918140"/>
      <w:bookmarkStart w:id="6022" w:name="_Toc457919208"/>
      <w:bookmarkStart w:id="6023" w:name="_Toc467573096"/>
      <w:bookmarkStart w:id="6024" w:name="_Toc475605900"/>
      <w:bookmarkStart w:id="6025" w:name="_Toc475607375"/>
      <w:bookmarkStart w:id="6026" w:name="_Toc476246695"/>
      <w:bookmarkStart w:id="6027" w:name="_Toc479242054"/>
      <w:bookmarkStart w:id="6028" w:name="_Toc484709507"/>
      <w:bookmarkStart w:id="6029" w:name="_Toc491082724"/>
      <w:r>
        <w:t>5.3.3.7</w:t>
      </w:r>
      <w:r>
        <w:tab/>
        <w:t>Key issue #3.7:  The storage of security context</w:t>
      </w:r>
      <w:bookmarkEnd w:id="6021"/>
      <w:bookmarkEnd w:id="6022"/>
      <w:bookmarkEnd w:id="6023"/>
      <w:bookmarkEnd w:id="6024"/>
      <w:bookmarkEnd w:id="6025"/>
      <w:bookmarkEnd w:id="6026"/>
      <w:bookmarkEnd w:id="6027"/>
      <w:bookmarkEnd w:id="6028"/>
      <w:bookmarkEnd w:id="6029"/>
    </w:p>
    <w:p w:rsidR="00F15787" w:rsidRDefault="00F15787" w:rsidP="00F15787">
      <w:pPr>
        <w:pStyle w:val="Heading5"/>
      </w:pPr>
      <w:bookmarkStart w:id="6030" w:name="_Toc457918141"/>
      <w:bookmarkStart w:id="6031" w:name="_Toc457919209"/>
      <w:bookmarkStart w:id="6032" w:name="_Toc467573097"/>
      <w:bookmarkStart w:id="6033" w:name="_Toc475605901"/>
      <w:bookmarkStart w:id="6034" w:name="_Toc475607376"/>
      <w:bookmarkStart w:id="6035" w:name="_Toc476246696"/>
      <w:bookmarkStart w:id="6036" w:name="_Toc479242055"/>
      <w:bookmarkStart w:id="6037" w:name="_Toc484709508"/>
      <w:bookmarkStart w:id="6038" w:name="_Toc491082725"/>
      <w:r>
        <w:t>5.3.3.7.1</w:t>
      </w:r>
      <w:r>
        <w:tab/>
        <w:t>Key issue details</w:t>
      </w:r>
      <w:bookmarkEnd w:id="6030"/>
      <w:bookmarkEnd w:id="6031"/>
      <w:bookmarkEnd w:id="6032"/>
      <w:bookmarkEnd w:id="6033"/>
      <w:bookmarkEnd w:id="6034"/>
      <w:bookmarkEnd w:id="6035"/>
      <w:bookmarkEnd w:id="6036"/>
      <w:bookmarkEnd w:id="6037"/>
      <w:bookmarkEnd w:id="6038"/>
    </w:p>
    <w:p w:rsidR="00F15787" w:rsidRDefault="00F15787" w:rsidP="00F15787">
      <w:r>
        <w:t>Based on the types and states of EPS security context, different principle is applied for storage, e.g. the USIM shall never store a mapped security context. In NextGen system, the storage of security context may be different both from USIM and EPS system.</w:t>
      </w:r>
    </w:p>
    <w:p w:rsidR="00F15787" w:rsidRDefault="00F15787" w:rsidP="00F15787">
      <w:pPr>
        <w:pStyle w:val="EditorsNote"/>
      </w:pPr>
      <w:r>
        <w:lastRenderedPageBreak/>
        <w:t>Editor’s note: LTE principle should be used as a working assumption for now.</w:t>
      </w:r>
    </w:p>
    <w:p w:rsidR="00F15787" w:rsidRDefault="00F15787" w:rsidP="00F15787">
      <w:pPr>
        <w:pStyle w:val="Heading5"/>
      </w:pPr>
      <w:bookmarkStart w:id="6039" w:name="_Toc457918142"/>
      <w:bookmarkStart w:id="6040" w:name="_Toc457919210"/>
      <w:bookmarkStart w:id="6041" w:name="_Toc467573098"/>
      <w:bookmarkStart w:id="6042" w:name="_Toc475605902"/>
      <w:bookmarkStart w:id="6043" w:name="_Toc475607377"/>
      <w:bookmarkStart w:id="6044" w:name="_Toc476246697"/>
      <w:bookmarkStart w:id="6045" w:name="_Toc479242056"/>
      <w:bookmarkStart w:id="6046" w:name="_Toc484709509"/>
      <w:bookmarkStart w:id="6047" w:name="_Toc491082726"/>
      <w:r>
        <w:t>5.3.3.7.2</w:t>
      </w:r>
      <w:r>
        <w:tab/>
        <w:t>Security threats</w:t>
      </w:r>
      <w:bookmarkEnd w:id="6039"/>
      <w:bookmarkEnd w:id="6040"/>
      <w:bookmarkEnd w:id="6041"/>
      <w:bookmarkEnd w:id="6042"/>
      <w:bookmarkEnd w:id="6043"/>
      <w:bookmarkEnd w:id="6044"/>
      <w:bookmarkEnd w:id="6045"/>
      <w:bookmarkEnd w:id="6046"/>
      <w:bookmarkEnd w:id="6047"/>
      <w:r>
        <w:t xml:space="preserve"> </w:t>
      </w:r>
    </w:p>
    <w:p w:rsidR="00F15787" w:rsidRDefault="00F15787" w:rsidP="00F15787">
      <w:r>
        <w:t>The main threat is when the security context stores in an unsecure environment both at the UE side and the NextGen system side where the security context can be obtained by attackers. The leakage or disclosure of security context can lead to serious attaks. The attacker can imitate to the user, as well as the network. The most serious thing is that neigher the user nor the NexGen system can not distinguish the attacker from the legitimate user.</w:t>
      </w:r>
    </w:p>
    <w:p w:rsidR="00F15787" w:rsidRDefault="00F15787" w:rsidP="00F15787">
      <w:pPr>
        <w:pStyle w:val="Heading5"/>
      </w:pPr>
      <w:bookmarkStart w:id="6048" w:name="_Toc457918143"/>
      <w:bookmarkStart w:id="6049" w:name="_Toc457919211"/>
      <w:bookmarkStart w:id="6050" w:name="_Toc467573099"/>
      <w:bookmarkStart w:id="6051" w:name="_Toc475605903"/>
      <w:bookmarkStart w:id="6052" w:name="_Toc475607378"/>
      <w:bookmarkStart w:id="6053" w:name="_Toc476246698"/>
      <w:bookmarkStart w:id="6054" w:name="_Toc479242057"/>
      <w:bookmarkStart w:id="6055" w:name="_Toc484709510"/>
      <w:bookmarkStart w:id="6056" w:name="_Toc491082727"/>
      <w:r>
        <w:t>5.3.3.7.3</w:t>
      </w:r>
      <w:r>
        <w:tab/>
        <w:t>Potential security requirements</w:t>
      </w:r>
      <w:bookmarkEnd w:id="6048"/>
      <w:bookmarkEnd w:id="6049"/>
      <w:bookmarkEnd w:id="6050"/>
      <w:bookmarkEnd w:id="6051"/>
      <w:bookmarkEnd w:id="6052"/>
      <w:bookmarkEnd w:id="6053"/>
      <w:bookmarkEnd w:id="6054"/>
      <w:bookmarkEnd w:id="6055"/>
      <w:bookmarkEnd w:id="6056"/>
    </w:p>
    <w:p w:rsidR="00F15787" w:rsidRDefault="00F15787" w:rsidP="00F15787">
      <w:r>
        <w:t>The security context shall securely be stored both at the UE side and the NextGen system side.</w:t>
      </w:r>
    </w:p>
    <w:p w:rsidR="00F15787" w:rsidRDefault="00F15787" w:rsidP="00F15787">
      <w:pPr>
        <w:pStyle w:val="Heading4"/>
      </w:pPr>
      <w:bookmarkStart w:id="6057" w:name="_Toc453242669"/>
      <w:bookmarkStart w:id="6058" w:name="_Toc457918144"/>
      <w:bookmarkStart w:id="6059" w:name="_Toc457919212"/>
      <w:bookmarkStart w:id="6060" w:name="_Toc467573100"/>
      <w:bookmarkStart w:id="6061" w:name="_Toc475605904"/>
      <w:bookmarkStart w:id="6062" w:name="_Toc475607379"/>
      <w:bookmarkStart w:id="6063" w:name="_Toc476246699"/>
      <w:bookmarkStart w:id="6064" w:name="_Toc479242058"/>
      <w:bookmarkStart w:id="6065" w:name="_Toc484709511"/>
      <w:bookmarkStart w:id="6066" w:name="_Toc491082728"/>
      <w:r>
        <w:t>5.3.3.8</w:t>
      </w:r>
      <w:r>
        <w:tab/>
        <w:t xml:space="preserve">Key issue #3.8: </w:t>
      </w:r>
      <w:bookmarkEnd w:id="6057"/>
      <w:r>
        <w:t xml:space="preserve"> Security context for </w:t>
      </w:r>
      <w:r>
        <w:rPr>
          <w:rFonts w:hint="eastAsia"/>
          <w:lang w:eastAsia="zh-CN"/>
        </w:rPr>
        <w:t>small data</w:t>
      </w:r>
      <w:r>
        <w:t xml:space="preserve"> mode</w:t>
      </w:r>
      <w:bookmarkEnd w:id="6058"/>
      <w:bookmarkEnd w:id="6059"/>
      <w:bookmarkEnd w:id="6060"/>
      <w:bookmarkEnd w:id="6061"/>
      <w:bookmarkEnd w:id="6062"/>
      <w:bookmarkEnd w:id="6063"/>
      <w:bookmarkEnd w:id="6064"/>
      <w:bookmarkEnd w:id="6065"/>
      <w:bookmarkEnd w:id="6066"/>
    </w:p>
    <w:p w:rsidR="00F15787" w:rsidRDefault="00F15787" w:rsidP="00F15787">
      <w:pPr>
        <w:pStyle w:val="Heading5"/>
      </w:pPr>
      <w:bookmarkStart w:id="6067" w:name="_Toc453242670"/>
      <w:bookmarkStart w:id="6068" w:name="_Toc457918145"/>
      <w:bookmarkStart w:id="6069" w:name="_Toc457919213"/>
      <w:bookmarkStart w:id="6070" w:name="_Toc467573101"/>
      <w:bookmarkStart w:id="6071" w:name="_Toc475605905"/>
      <w:bookmarkStart w:id="6072" w:name="_Toc475607380"/>
      <w:bookmarkStart w:id="6073" w:name="_Toc476246700"/>
      <w:bookmarkStart w:id="6074" w:name="_Toc479242059"/>
      <w:bookmarkStart w:id="6075" w:name="_Toc484709512"/>
      <w:bookmarkStart w:id="6076" w:name="_Toc491082729"/>
      <w:r>
        <w:t>5.3.3.8.1</w:t>
      </w:r>
      <w:r>
        <w:tab/>
      </w:r>
      <w:r w:rsidRPr="00984E87">
        <w:t>Key</w:t>
      </w:r>
      <w:r>
        <w:t xml:space="preserve"> issue details</w:t>
      </w:r>
      <w:bookmarkEnd w:id="6067"/>
      <w:bookmarkEnd w:id="6068"/>
      <w:bookmarkEnd w:id="6069"/>
      <w:bookmarkEnd w:id="6070"/>
      <w:bookmarkEnd w:id="6071"/>
      <w:bookmarkEnd w:id="6072"/>
      <w:bookmarkEnd w:id="6073"/>
      <w:bookmarkEnd w:id="6074"/>
      <w:bookmarkEnd w:id="6075"/>
      <w:bookmarkEnd w:id="6076"/>
    </w:p>
    <w:p w:rsidR="00F15787" w:rsidRDefault="00F15787" w:rsidP="00F15787">
      <w:pPr>
        <w:rPr>
          <w:lang w:eastAsia="zh-CN"/>
        </w:rPr>
      </w:pPr>
      <w:r>
        <w:rPr>
          <w:rFonts w:hint="eastAsia"/>
          <w:lang w:eastAsia="zh-CN"/>
        </w:rPr>
        <w:t>One aim</w:t>
      </w:r>
      <w:r>
        <w:rPr>
          <w:lang w:eastAsia="zh-CN"/>
        </w:rPr>
        <w:t xml:space="preserve"> of the NextGen system is to support the services for Massive IoT devices. In SMARTER TR 22.891</w:t>
      </w:r>
      <w:r>
        <w:rPr>
          <w:rFonts w:hint="eastAsia"/>
          <w:lang w:eastAsia="zh-CN"/>
        </w:rPr>
        <w:t>[7]</w:t>
      </w:r>
      <w:r>
        <w:rPr>
          <w:lang w:eastAsia="zh-CN"/>
        </w:rPr>
        <w:t xml:space="preserve">, a </w:t>
      </w:r>
      <w:r>
        <w:rPr>
          <w:rFonts w:hint="eastAsia"/>
          <w:lang w:eastAsia="zh-CN"/>
        </w:rPr>
        <w:t>small data</w:t>
      </w:r>
      <w:r>
        <w:rPr>
          <w:lang w:eastAsia="zh-CN"/>
        </w:rPr>
        <w:t xml:space="preserve"> mode has been defined to support short data bursts. For supporting </w:t>
      </w:r>
      <w:r>
        <w:rPr>
          <w:rFonts w:hint="eastAsia"/>
          <w:lang w:eastAsia="zh-CN"/>
        </w:rPr>
        <w:t xml:space="preserve">small data </w:t>
      </w:r>
      <w:r>
        <w:rPr>
          <w:lang w:eastAsia="zh-CN"/>
        </w:rPr>
        <w:t>mode, a new type of security context may be introduced.</w:t>
      </w:r>
    </w:p>
    <w:p w:rsidR="00F15787" w:rsidRDefault="00F15787" w:rsidP="00F15787">
      <w:pPr>
        <w:pStyle w:val="Heading5"/>
      </w:pPr>
      <w:bookmarkStart w:id="6077" w:name="_Toc453242671"/>
      <w:bookmarkStart w:id="6078" w:name="_Toc457918146"/>
      <w:bookmarkStart w:id="6079" w:name="_Toc457919214"/>
      <w:bookmarkStart w:id="6080" w:name="_Toc467573102"/>
      <w:bookmarkStart w:id="6081" w:name="_Toc475605906"/>
      <w:bookmarkStart w:id="6082" w:name="_Toc475607381"/>
      <w:bookmarkStart w:id="6083" w:name="_Toc476246701"/>
      <w:bookmarkStart w:id="6084" w:name="_Toc479242060"/>
      <w:bookmarkStart w:id="6085" w:name="_Toc484709513"/>
      <w:bookmarkStart w:id="6086" w:name="_Toc491082730"/>
      <w:r>
        <w:t>5.3.3.8.2</w:t>
      </w:r>
      <w:r>
        <w:tab/>
        <w:t xml:space="preserve">Security </w:t>
      </w:r>
      <w:r w:rsidRPr="00984E87">
        <w:t>threats</w:t>
      </w:r>
      <w:bookmarkEnd w:id="6077"/>
      <w:bookmarkEnd w:id="6078"/>
      <w:bookmarkEnd w:id="6079"/>
      <w:bookmarkEnd w:id="6080"/>
      <w:bookmarkEnd w:id="6081"/>
      <w:bookmarkEnd w:id="6082"/>
      <w:bookmarkEnd w:id="6083"/>
      <w:bookmarkEnd w:id="6084"/>
      <w:bookmarkEnd w:id="6085"/>
      <w:bookmarkEnd w:id="6086"/>
      <w:r>
        <w:t xml:space="preserve"> </w:t>
      </w:r>
    </w:p>
    <w:p w:rsidR="00F15787" w:rsidRPr="00F310B3" w:rsidRDefault="00F15787" w:rsidP="00F15787">
      <w:pPr>
        <w:rPr>
          <w:lang w:eastAsia="zh-CN"/>
        </w:rPr>
      </w:pPr>
      <w:r>
        <w:rPr>
          <w:rFonts w:hint="eastAsia"/>
          <w:lang w:eastAsia="zh-CN"/>
        </w:rPr>
        <w:t>Tba.</w:t>
      </w:r>
    </w:p>
    <w:p w:rsidR="00F15787" w:rsidRPr="00C460B1" w:rsidRDefault="00F15787" w:rsidP="00F15787">
      <w:pPr>
        <w:pStyle w:val="Heading5"/>
      </w:pPr>
      <w:bookmarkStart w:id="6087" w:name="_Toc453242672"/>
      <w:bookmarkStart w:id="6088" w:name="_Toc457918147"/>
      <w:bookmarkStart w:id="6089" w:name="_Toc457919215"/>
      <w:bookmarkStart w:id="6090" w:name="_Toc467573103"/>
      <w:bookmarkStart w:id="6091" w:name="_Toc475605907"/>
      <w:bookmarkStart w:id="6092" w:name="_Toc475607382"/>
      <w:bookmarkStart w:id="6093" w:name="_Toc476246702"/>
      <w:bookmarkStart w:id="6094" w:name="_Toc479242061"/>
      <w:bookmarkStart w:id="6095" w:name="_Toc484709514"/>
      <w:bookmarkStart w:id="6096" w:name="_Toc491082731"/>
      <w:r>
        <w:t>5.3.3.8.3</w:t>
      </w:r>
      <w:r>
        <w:tab/>
        <w:t>Potential s</w:t>
      </w:r>
      <w:r w:rsidRPr="00984E87">
        <w:t>ecurity</w:t>
      </w:r>
      <w:r>
        <w:t xml:space="preserve"> requirements</w:t>
      </w:r>
      <w:bookmarkEnd w:id="6087"/>
      <w:bookmarkEnd w:id="6088"/>
      <w:bookmarkEnd w:id="6089"/>
      <w:bookmarkEnd w:id="6090"/>
      <w:bookmarkEnd w:id="6091"/>
      <w:bookmarkEnd w:id="6092"/>
      <w:bookmarkEnd w:id="6093"/>
      <w:bookmarkEnd w:id="6094"/>
      <w:bookmarkEnd w:id="6095"/>
      <w:bookmarkEnd w:id="6096"/>
    </w:p>
    <w:p w:rsidR="00F15787" w:rsidRPr="009D5E4D" w:rsidRDefault="00F15787" w:rsidP="00F15787">
      <w:r>
        <w:rPr>
          <w:lang w:eastAsia="zh-CN"/>
        </w:rPr>
        <w:t>Tba</w:t>
      </w:r>
      <w:r>
        <w:rPr>
          <w:rFonts w:hint="eastAsia"/>
          <w:lang w:eastAsia="zh-CN"/>
        </w:rPr>
        <w:t>,</w:t>
      </w:r>
    </w:p>
    <w:p w:rsidR="00F15787" w:rsidRDefault="00F15787" w:rsidP="00F15787">
      <w:pPr>
        <w:pStyle w:val="Heading4"/>
      </w:pPr>
      <w:bookmarkStart w:id="6097" w:name="_Toc450799666"/>
      <w:bookmarkStart w:id="6098" w:name="_Toc452622431"/>
      <w:bookmarkStart w:id="6099" w:name="_Toc452659461"/>
      <w:bookmarkStart w:id="6100" w:name="_Toc452659874"/>
      <w:bookmarkStart w:id="6101" w:name="_Toc452660293"/>
      <w:bookmarkStart w:id="6102" w:name="_Toc452662441"/>
      <w:bookmarkStart w:id="6103" w:name="_Toc452966552"/>
      <w:bookmarkStart w:id="6104" w:name="_Toc452966969"/>
      <w:bookmarkStart w:id="6105" w:name="_Toc452967383"/>
      <w:bookmarkStart w:id="6106" w:name="_Toc452967796"/>
      <w:bookmarkStart w:id="6107" w:name="_Toc452970105"/>
      <w:bookmarkStart w:id="6108" w:name="_Toc457918148"/>
      <w:bookmarkStart w:id="6109" w:name="_Toc457919216"/>
      <w:bookmarkStart w:id="6110" w:name="_Toc467573104"/>
      <w:bookmarkStart w:id="6111" w:name="_Toc475605908"/>
      <w:bookmarkStart w:id="6112" w:name="_Toc475607383"/>
      <w:bookmarkStart w:id="6113" w:name="_Toc476246703"/>
      <w:bookmarkStart w:id="6114" w:name="_Toc479242062"/>
      <w:bookmarkStart w:id="6115" w:name="_Toc484709515"/>
      <w:bookmarkStart w:id="6116" w:name="_Toc491082732"/>
      <w:r>
        <w:t>5.3.3.9</w:t>
      </w:r>
      <w:r>
        <w:tab/>
        <w:t>Key issue #3.9: void</w:t>
      </w:r>
      <w:bookmarkEnd w:id="6114"/>
      <w:bookmarkEnd w:id="6115"/>
      <w:bookmarkEnd w:id="6116"/>
      <w:r>
        <w:t xml:space="preserve"> </w:t>
      </w:r>
      <w:bookmarkEnd w:id="6110"/>
      <w:bookmarkEnd w:id="6111"/>
      <w:bookmarkEnd w:id="6112"/>
      <w:bookmarkEnd w:id="6113"/>
    </w:p>
    <w:p w:rsidR="00F15787" w:rsidRDefault="00F15787" w:rsidP="00F15787">
      <w:pPr>
        <w:pStyle w:val="Heading4"/>
      </w:pPr>
      <w:bookmarkStart w:id="6117" w:name="_Toc467573108"/>
      <w:bookmarkStart w:id="6118" w:name="_Toc475605909"/>
      <w:bookmarkStart w:id="6119" w:name="_Toc475607384"/>
      <w:bookmarkStart w:id="6120" w:name="_Toc476246704"/>
      <w:bookmarkStart w:id="6121" w:name="_Toc479242063"/>
      <w:bookmarkStart w:id="6122" w:name="_Toc484709516"/>
      <w:bookmarkStart w:id="6123" w:name="_Toc491082733"/>
      <w:r>
        <w:t>5.3.3.10</w:t>
      </w:r>
      <w:r>
        <w:tab/>
        <w:t>Key issue #3.10: void</w:t>
      </w:r>
      <w:bookmarkEnd w:id="6121"/>
      <w:bookmarkEnd w:id="6122"/>
      <w:bookmarkEnd w:id="6123"/>
      <w:r>
        <w:t xml:space="preserve"> </w:t>
      </w:r>
      <w:bookmarkEnd w:id="6117"/>
      <w:bookmarkEnd w:id="6118"/>
      <w:bookmarkEnd w:id="6119"/>
      <w:bookmarkEnd w:id="6120"/>
    </w:p>
    <w:p w:rsidR="00F15787" w:rsidRDefault="00F15787" w:rsidP="00F15787">
      <w:pPr>
        <w:pStyle w:val="Heading4"/>
      </w:pPr>
      <w:bookmarkStart w:id="6124" w:name="_Toc457919734"/>
      <w:bookmarkStart w:id="6125" w:name="_Toc467573112"/>
      <w:bookmarkStart w:id="6126" w:name="_Toc475605910"/>
      <w:bookmarkStart w:id="6127" w:name="_Toc475607385"/>
      <w:bookmarkStart w:id="6128" w:name="_Toc476246705"/>
      <w:bookmarkStart w:id="6129" w:name="_Toc479242064"/>
      <w:bookmarkStart w:id="6130" w:name="_Toc484709517"/>
      <w:bookmarkStart w:id="6131" w:name="_Toc491082734"/>
      <w:r>
        <w:t>5.3.3.11</w:t>
      </w:r>
      <w:r>
        <w:tab/>
        <w:t xml:space="preserve">Key issue #3.11: </w:t>
      </w:r>
      <w:bookmarkEnd w:id="6124"/>
      <w:r>
        <w:t>5G security key and context identification</w:t>
      </w:r>
      <w:bookmarkEnd w:id="6125"/>
      <w:bookmarkEnd w:id="6126"/>
      <w:bookmarkEnd w:id="6127"/>
      <w:bookmarkEnd w:id="6128"/>
      <w:bookmarkEnd w:id="6129"/>
      <w:bookmarkEnd w:id="6130"/>
      <w:bookmarkEnd w:id="6131"/>
    </w:p>
    <w:p w:rsidR="00F15787" w:rsidRDefault="00F15787" w:rsidP="00F15787">
      <w:pPr>
        <w:pStyle w:val="Heading5"/>
      </w:pPr>
      <w:bookmarkStart w:id="6132" w:name="_Toc457919735"/>
      <w:bookmarkStart w:id="6133" w:name="_Toc467573113"/>
      <w:bookmarkStart w:id="6134" w:name="_Toc475605911"/>
      <w:bookmarkStart w:id="6135" w:name="_Toc475607386"/>
      <w:bookmarkStart w:id="6136" w:name="_Toc476246706"/>
      <w:bookmarkStart w:id="6137" w:name="_Toc479242065"/>
      <w:bookmarkStart w:id="6138" w:name="_Toc484709518"/>
      <w:bookmarkStart w:id="6139" w:name="_Toc491082735"/>
      <w:r>
        <w:t>5.3.3.11.1</w:t>
      </w:r>
      <w:r>
        <w:tab/>
      </w:r>
      <w:r w:rsidRPr="00984E87">
        <w:t>Key</w:t>
      </w:r>
      <w:r>
        <w:t xml:space="preserve"> issue details</w:t>
      </w:r>
      <w:bookmarkEnd w:id="6132"/>
      <w:bookmarkEnd w:id="6133"/>
      <w:bookmarkEnd w:id="6134"/>
      <w:bookmarkEnd w:id="6135"/>
      <w:bookmarkEnd w:id="6136"/>
      <w:bookmarkEnd w:id="6137"/>
      <w:bookmarkEnd w:id="6138"/>
      <w:bookmarkEnd w:id="6139"/>
    </w:p>
    <w:p w:rsidR="00F15787" w:rsidRDefault="00F15787" w:rsidP="00F15787">
      <w:pPr>
        <w:rPr>
          <w:lang w:eastAsia="zh-CN"/>
        </w:rPr>
      </w:pPr>
      <w:r>
        <w:t>The EPC key identifier for K</w:t>
      </w:r>
      <w:r>
        <w:rPr>
          <w:vertAlign w:val="subscript"/>
        </w:rPr>
        <w:t>ASME</w:t>
      </w:r>
      <w:r>
        <w:t xml:space="preserve">  is called key set </w:t>
      </w:r>
      <w:r>
        <w:rPr>
          <w:rFonts w:hint="eastAsia"/>
          <w:lang w:eastAsia="zh-CN"/>
        </w:rPr>
        <w:t xml:space="preserve">identifier </w:t>
      </w:r>
      <w:r>
        <w:rPr>
          <w:lang w:eastAsia="zh-CN"/>
        </w:rPr>
        <w:t xml:space="preserve">eKSI which can be of type </w:t>
      </w:r>
      <w:r>
        <w:t>KSI</w:t>
      </w:r>
      <w:r>
        <w:rPr>
          <w:vertAlign w:val="subscript"/>
        </w:rPr>
        <w:t>ASME</w:t>
      </w:r>
      <w:r>
        <w:rPr>
          <w:lang w:eastAsia="zh-CN"/>
        </w:rPr>
        <w:t xml:space="preserve"> or of type</w:t>
      </w:r>
      <w:r>
        <w:rPr>
          <w:rFonts w:hint="eastAsia"/>
          <w:lang w:eastAsia="zh-CN"/>
        </w:rPr>
        <w:t xml:space="preserve"> KSI</w:t>
      </w:r>
      <w:r>
        <w:rPr>
          <w:rFonts w:hint="eastAsia"/>
          <w:vertAlign w:val="subscript"/>
          <w:lang w:eastAsia="zh-CN"/>
        </w:rPr>
        <w:t>SGSN</w:t>
      </w:r>
      <w:r>
        <w:rPr>
          <w:lang w:eastAsia="zh-CN"/>
        </w:rPr>
        <w:t xml:space="preserve">. The eKSI is stored in the UE and the MME together with </w:t>
      </w:r>
      <w:r>
        <w:t>K</w:t>
      </w:r>
      <w:r>
        <w:rPr>
          <w:vertAlign w:val="subscript"/>
        </w:rPr>
        <w:t>ASME</w:t>
      </w:r>
      <w:r>
        <w:rPr>
          <w:lang w:eastAsia="zh-CN"/>
        </w:rPr>
        <w:t xml:space="preserve"> and the temporary identifier GUTI, if available. </w:t>
      </w:r>
    </w:p>
    <w:p w:rsidR="00F15787" w:rsidRDefault="00F15787" w:rsidP="00F15787">
      <w:r>
        <w:t xml:space="preserve">As further detailed in TS 33.401: </w:t>
      </w:r>
    </w:p>
    <w:p w:rsidR="00F15787" w:rsidRDefault="00F15787" w:rsidP="00F15787">
      <w:pPr>
        <w:ind w:left="284"/>
      </w:pPr>
      <w:r>
        <w:t>The key set identifier KSI</w:t>
      </w:r>
      <w:r>
        <w:rPr>
          <w:vertAlign w:val="subscript"/>
        </w:rPr>
        <w:t>ASME</w:t>
      </w:r>
      <w:r>
        <w:t xml:space="preserve"> is a parameter which is associated with the K</w:t>
      </w:r>
      <w:r>
        <w:rPr>
          <w:vertAlign w:val="subscript"/>
        </w:rPr>
        <w:t>ASME</w:t>
      </w:r>
      <w:r>
        <w:t xml:space="preserve"> derived during EPS AKA authentication. The key set identifier KSI</w:t>
      </w:r>
      <w:r>
        <w:rPr>
          <w:vertAlign w:val="subscript"/>
        </w:rPr>
        <w:t>ASME</w:t>
      </w:r>
      <w:r>
        <w:t xml:space="preserve"> is allocated by the MME and sent with the authentication request message to the mobile station where it is stored together with the K</w:t>
      </w:r>
      <w:r>
        <w:rPr>
          <w:vertAlign w:val="subscript"/>
        </w:rPr>
        <w:t>ASME</w:t>
      </w:r>
      <w:r>
        <w:t>. The purpose of the KSI</w:t>
      </w:r>
      <w:r>
        <w:rPr>
          <w:vertAlign w:val="subscript"/>
        </w:rPr>
        <w:t>ASME</w:t>
      </w:r>
      <w:r>
        <w:t xml:space="preserve"> is to make it possible for the UE and the MME to identify a native K</w:t>
      </w:r>
      <w:r>
        <w:rPr>
          <w:vertAlign w:val="subscript"/>
        </w:rPr>
        <w:t>ASME</w:t>
      </w:r>
      <w:r>
        <w:t xml:space="preserve"> without invoking the authentication procedure. This is used to allow re-use of the K</w:t>
      </w:r>
      <w:r>
        <w:rPr>
          <w:vertAlign w:val="subscript"/>
        </w:rPr>
        <w:t>ASME</w:t>
      </w:r>
      <w:r>
        <w:t xml:space="preserve"> during subsequent connection set-ups.</w:t>
      </w:r>
    </w:p>
    <w:p w:rsidR="00F15787" w:rsidRDefault="00F15787" w:rsidP="00F15787">
      <w:pPr>
        <w:ind w:left="284"/>
        <w:rPr>
          <w:lang w:eastAsia="zh-CN"/>
        </w:rPr>
      </w:pPr>
      <w:r>
        <w:rPr>
          <w:rFonts w:hint="eastAsia"/>
          <w:lang w:eastAsia="zh-CN"/>
        </w:rPr>
        <w:t xml:space="preserve">The </w:t>
      </w:r>
      <w:r>
        <w:t>key set</w:t>
      </w:r>
      <w:r>
        <w:rPr>
          <w:rFonts w:hint="eastAsia"/>
          <w:lang w:eastAsia="zh-CN"/>
        </w:rPr>
        <w:t xml:space="preserve"> identifier KSI</w:t>
      </w:r>
      <w:r>
        <w:rPr>
          <w:rFonts w:hint="eastAsia"/>
          <w:vertAlign w:val="subscript"/>
          <w:lang w:eastAsia="zh-CN"/>
        </w:rPr>
        <w:t>SGSN</w:t>
      </w:r>
      <w:r>
        <w:t xml:space="preserve"> is a parameter which is associated with the</w:t>
      </w:r>
      <w:r>
        <w:rPr>
          <w:rFonts w:hint="eastAsia"/>
          <w:lang w:eastAsia="zh-CN"/>
        </w:rPr>
        <w:t xml:space="preserve"> mapped </w:t>
      </w:r>
      <w:r>
        <w:t>K</w:t>
      </w:r>
      <w:r>
        <w:rPr>
          <w:vertAlign w:val="subscript"/>
        </w:rPr>
        <w:t>ASME</w:t>
      </w:r>
      <w:r>
        <w:rPr>
          <w:rFonts w:hint="eastAsia"/>
          <w:lang w:eastAsia="zh-CN"/>
        </w:rPr>
        <w:t xml:space="preserve"> derived from </w:t>
      </w:r>
      <w:r>
        <w:rPr>
          <w:lang w:eastAsia="zh-CN"/>
        </w:rPr>
        <w:t xml:space="preserve">UMTS </w:t>
      </w:r>
      <w:r>
        <w:rPr>
          <w:rFonts w:hint="eastAsia"/>
          <w:lang w:eastAsia="zh-CN"/>
        </w:rPr>
        <w:t>keys during inter-RAT mobility</w:t>
      </w:r>
      <w:r>
        <w:rPr>
          <w:lang w:eastAsia="zh-CN"/>
        </w:rPr>
        <w:t>, cf. clauses 9 and 10 of the present specification</w:t>
      </w:r>
      <w:r>
        <w:t>. The key set identifier</w:t>
      </w:r>
      <w:r>
        <w:rPr>
          <w:rFonts w:hint="eastAsia"/>
        </w:rPr>
        <w:t xml:space="preserve"> </w:t>
      </w:r>
      <w:r>
        <w:t>KSI</w:t>
      </w:r>
      <w:r>
        <w:rPr>
          <w:vertAlign w:val="subscript"/>
        </w:rPr>
        <w:t>SGSN</w:t>
      </w:r>
      <w:r>
        <w:t xml:space="preserve"> is</w:t>
      </w:r>
      <w:r>
        <w:rPr>
          <w:rFonts w:hint="eastAsia"/>
        </w:rPr>
        <w:t xml:space="preserve"> generated </w:t>
      </w:r>
      <w:r>
        <w:rPr>
          <w:rFonts w:hint="eastAsia"/>
          <w:lang w:eastAsia="zh-CN"/>
        </w:rPr>
        <w:t xml:space="preserve">in </w:t>
      </w:r>
      <w:r>
        <w:rPr>
          <w:rFonts w:hint="eastAsia"/>
        </w:rPr>
        <w:t>both the UE and the MME respectively</w:t>
      </w:r>
      <w:r>
        <w:rPr>
          <w:rFonts w:hint="eastAsia"/>
          <w:lang w:eastAsia="zh-CN"/>
        </w:rPr>
        <w:t xml:space="preserve"> when deriving the mapped </w:t>
      </w:r>
      <w:r>
        <w:t>K</w:t>
      </w:r>
      <w:r>
        <w:rPr>
          <w:vertAlign w:val="subscript"/>
        </w:rPr>
        <w:t>ASME</w:t>
      </w:r>
      <w:r>
        <w:rPr>
          <w:rFonts w:hint="eastAsia"/>
          <w:lang w:eastAsia="zh-CN"/>
        </w:rPr>
        <w:t xml:space="preserve"> </w:t>
      </w:r>
      <w:r>
        <w:rPr>
          <w:rFonts w:hint="eastAsia"/>
        </w:rPr>
        <w:t>during idle procedures in E</w:t>
      </w:r>
      <w:r>
        <w:t>-</w:t>
      </w:r>
      <w:r>
        <w:rPr>
          <w:rFonts w:hint="eastAsia"/>
        </w:rPr>
        <w:t xml:space="preserve">UTRAN and </w:t>
      </w:r>
      <w:r>
        <w:rPr>
          <w:rFonts w:hint="eastAsia"/>
          <w:lang w:eastAsia="zh-CN"/>
        </w:rPr>
        <w:t xml:space="preserve">during </w:t>
      </w:r>
      <w:r>
        <w:rPr>
          <w:rFonts w:hint="eastAsia"/>
        </w:rPr>
        <w:t>handover from GERAN/UTRAN to E</w:t>
      </w:r>
      <w:r>
        <w:t>-</w:t>
      </w:r>
      <w:r>
        <w:rPr>
          <w:rFonts w:hint="eastAsia"/>
        </w:rPr>
        <w:t>UTRAN.</w:t>
      </w:r>
      <w:r>
        <w:t xml:space="preserve"> The </w:t>
      </w:r>
      <w:r>
        <w:rPr>
          <w:rFonts w:hint="eastAsia"/>
          <w:lang w:eastAsia="zh-CN"/>
        </w:rPr>
        <w:t>KSI</w:t>
      </w:r>
      <w:r>
        <w:rPr>
          <w:rFonts w:hint="eastAsia"/>
          <w:vertAlign w:val="subscript"/>
          <w:lang w:eastAsia="zh-CN"/>
        </w:rPr>
        <w:t>SGSN</w:t>
      </w:r>
      <w:r>
        <w:t xml:space="preserve"> is stored together with the</w:t>
      </w:r>
      <w:r>
        <w:rPr>
          <w:rFonts w:hint="eastAsia"/>
          <w:lang w:eastAsia="zh-CN"/>
        </w:rPr>
        <w:t xml:space="preserve"> mapped </w:t>
      </w:r>
      <w:r>
        <w:t>K</w:t>
      </w:r>
      <w:r>
        <w:rPr>
          <w:vertAlign w:val="subscript"/>
        </w:rPr>
        <w:t>ASME</w:t>
      </w:r>
      <w:r>
        <w:rPr>
          <w:rFonts w:hint="eastAsia"/>
          <w:lang w:eastAsia="zh-CN"/>
        </w:rPr>
        <w:t>.</w:t>
      </w:r>
    </w:p>
    <w:p w:rsidR="00F15787" w:rsidRDefault="00F15787" w:rsidP="00F15787">
      <w:pPr>
        <w:ind w:left="284"/>
      </w:pPr>
      <w:r>
        <w:t xml:space="preserve">The purpose of the </w:t>
      </w:r>
      <w:r>
        <w:rPr>
          <w:rFonts w:hint="eastAsia"/>
          <w:lang w:eastAsia="zh-CN"/>
        </w:rPr>
        <w:t>KSI</w:t>
      </w:r>
      <w:r>
        <w:rPr>
          <w:rFonts w:hint="eastAsia"/>
          <w:vertAlign w:val="subscript"/>
          <w:lang w:eastAsia="zh-CN"/>
        </w:rPr>
        <w:t>SGSN</w:t>
      </w:r>
      <w:r>
        <w:rPr>
          <w:rFonts w:hint="eastAsia"/>
          <w:lang w:eastAsia="zh-CN"/>
        </w:rPr>
        <w:t xml:space="preserve"> </w:t>
      </w:r>
      <w:r>
        <w:t>is to make it possible for the UE and the MME to indicate the use of the mapped K</w:t>
      </w:r>
      <w:r>
        <w:rPr>
          <w:vertAlign w:val="subscript"/>
        </w:rPr>
        <w:t>ASME</w:t>
      </w:r>
      <w:r>
        <w:t xml:space="preserve"> in inter-RAT mobility procedures.</w:t>
      </w:r>
    </w:p>
    <w:p w:rsidR="00F15787" w:rsidRPr="00F85C4B" w:rsidRDefault="00F15787" w:rsidP="00F15787">
      <w:r w:rsidRPr="00F85C4B">
        <w:t>For managing and accessing the security context and the key hierarchy in 5G</w:t>
      </w:r>
      <w:r>
        <w:t xml:space="preserve"> and</w:t>
      </w:r>
      <w:r w:rsidRPr="00F85C4B">
        <w:t xml:space="preserve"> to identify the 5G security context </w:t>
      </w:r>
      <w:r>
        <w:t>a new parameter will be needed. This new parameter need to be associated with the master key derived during the 5G authentication and key agreement protocol and the security context established in the 5G system.</w:t>
      </w:r>
    </w:p>
    <w:p w:rsidR="00F15787" w:rsidRDefault="00F15787" w:rsidP="00F15787">
      <w:pPr>
        <w:pStyle w:val="Heading5"/>
      </w:pPr>
      <w:bookmarkStart w:id="6140" w:name="_Toc457919736"/>
      <w:bookmarkStart w:id="6141" w:name="_Toc467573114"/>
      <w:bookmarkStart w:id="6142" w:name="_Toc475605912"/>
      <w:bookmarkStart w:id="6143" w:name="_Toc475607387"/>
      <w:bookmarkStart w:id="6144" w:name="_Toc476246707"/>
      <w:bookmarkStart w:id="6145" w:name="_Toc479242066"/>
      <w:bookmarkStart w:id="6146" w:name="_Toc484709519"/>
      <w:bookmarkStart w:id="6147" w:name="_Toc491082736"/>
      <w:r>
        <w:lastRenderedPageBreak/>
        <w:t>5.3.3.11.2</w:t>
      </w:r>
      <w:r>
        <w:tab/>
        <w:t xml:space="preserve">Security </w:t>
      </w:r>
      <w:r w:rsidRPr="00984E87">
        <w:t>threats</w:t>
      </w:r>
      <w:bookmarkEnd w:id="6140"/>
      <w:bookmarkEnd w:id="6141"/>
      <w:bookmarkEnd w:id="6142"/>
      <w:bookmarkEnd w:id="6143"/>
      <w:bookmarkEnd w:id="6144"/>
      <w:bookmarkEnd w:id="6145"/>
      <w:bookmarkEnd w:id="6146"/>
      <w:bookmarkEnd w:id="6147"/>
      <w:r>
        <w:t xml:space="preserve"> </w:t>
      </w:r>
    </w:p>
    <w:p w:rsidR="00F15787" w:rsidRDefault="00F15787" w:rsidP="00F15787">
      <w:r w:rsidRPr="001B797A">
        <w:rPr>
          <w:b/>
          <w:bCs/>
        </w:rPr>
        <w:t>Manipulation of UE context using mobility management messages during mobility events:</w:t>
      </w:r>
      <w:r>
        <w:t xml:space="preserve"> During mobility events when UE moves between different access types under one CCNF or moves to a different CCNF/MME with change of technology NG to LTE or vice-versa, security context needs to be identified correctly to avoid re-authentication of the UE. In the case of inter technology handovers, security context needs to be mapped between technologies. Without a unique identifier for the context, mix up of security context between different UEs is a possibility. This needs to be avoided. </w:t>
      </w:r>
      <w:bookmarkStart w:id="6148" w:name="_Toc457919737"/>
    </w:p>
    <w:p w:rsidR="00F15787" w:rsidRDefault="00F15787" w:rsidP="00F15787">
      <w:pPr>
        <w:pStyle w:val="Heading5"/>
      </w:pPr>
      <w:bookmarkStart w:id="6149" w:name="_Toc467573115"/>
      <w:bookmarkStart w:id="6150" w:name="_Toc475605913"/>
      <w:bookmarkStart w:id="6151" w:name="_Toc475607388"/>
      <w:bookmarkStart w:id="6152" w:name="_Toc476246708"/>
      <w:bookmarkStart w:id="6153" w:name="_Toc479242067"/>
      <w:bookmarkStart w:id="6154" w:name="_Toc484709520"/>
      <w:bookmarkStart w:id="6155" w:name="_Toc491082737"/>
      <w:r>
        <w:t>5.3.3.11.3</w:t>
      </w:r>
      <w:r>
        <w:tab/>
        <w:t>Potential s</w:t>
      </w:r>
      <w:r w:rsidRPr="00984E87">
        <w:t>ecurity</w:t>
      </w:r>
      <w:r>
        <w:t xml:space="preserve"> requirements</w:t>
      </w:r>
      <w:bookmarkEnd w:id="6148"/>
      <w:bookmarkEnd w:id="6149"/>
      <w:bookmarkEnd w:id="6150"/>
      <w:bookmarkEnd w:id="6151"/>
      <w:bookmarkEnd w:id="6152"/>
      <w:bookmarkEnd w:id="6153"/>
      <w:bookmarkEnd w:id="6154"/>
      <w:bookmarkEnd w:id="6155"/>
    </w:p>
    <w:p w:rsidR="00F15787" w:rsidRDefault="00F15787" w:rsidP="00F15787">
      <w:pPr>
        <w:pStyle w:val="B1"/>
      </w:pPr>
      <w:r>
        <w:t>-</w:t>
      </w:r>
      <w:r>
        <w:tab/>
        <w:t>The NextGen system shall have a unique key set identifier to manage and access the security context.</w:t>
      </w:r>
    </w:p>
    <w:p w:rsidR="00F15787" w:rsidRDefault="00F15787" w:rsidP="00F15787">
      <w:pPr>
        <w:pStyle w:val="B1"/>
      </w:pPr>
      <w:r>
        <w:t>-</w:t>
      </w:r>
      <w:r>
        <w:tab/>
        <w:t>The NextGen key set identifier should have a structure to indicate the system type as valid for next generation and the assigned value of the index.</w:t>
      </w:r>
    </w:p>
    <w:p w:rsidR="00F15787" w:rsidRDefault="00F15787" w:rsidP="00F15787">
      <w:pPr>
        <w:pStyle w:val="B1"/>
      </w:pPr>
      <w:r>
        <w:t>-</w:t>
      </w:r>
      <w:r>
        <w:tab/>
        <w:t>The NextGen key set identifier should be integrity protected and confidentiality protected when sent between network entities.</w:t>
      </w:r>
    </w:p>
    <w:p w:rsidR="00F15787" w:rsidRDefault="00F15787" w:rsidP="00F15787">
      <w:pPr>
        <w:pStyle w:val="Heading4"/>
      </w:pPr>
      <w:bookmarkStart w:id="6156" w:name="_Toc467573116"/>
      <w:bookmarkStart w:id="6157" w:name="_Toc475605914"/>
      <w:bookmarkStart w:id="6158" w:name="_Toc475607389"/>
      <w:bookmarkStart w:id="6159" w:name="_Toc476246709"/>
      <w:bookmarkStart w:id="6160" w:name="_Toc479242068"/>
      <w:bookmarkStart w:id="6161" w:name="_Toc484709521"/>
      <w:bookmarkStart w:id="6162" w:name="_Toc491082738"/>
      <w:r>
        <w:t>5.3.3.y</w:t>
      </w:r>
      <w:r>
        <w:tab/>
        <w:t>Key issue #3.y: &lt;key issue name&gt;</w:t>
      </w:r>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56"/>
      <w:bookmarkEnd w:id="6157"/>
      <w:bookmarkEnd w:id="6158"/>
      <w:bookmarkEnd w:id="6159"/>
      <w:bookmarkEnd w:id="6160"/>
      <w:bookmarkEnd w:id="6161"/>
      <w:bookmarkEnd w:id="6162"/>
    </w:p>
    <w:p w:rsidR="00F15787" w:rsidRDefault="00F15787" w:rsidP="00F15787">
      <w:pPr>
        <w:pStyle w:val="Heading5"/>
      </w:pPr>
      <w:bookmarkStart w:id="6163" w:name="_Toc450799667"/>
      <w:bookmarkStart w:id="6164" w:name="_Toc452622432"/>
      <w:bookmarkStart w:id="6165" w:name="_Toc452659462"/>
      <w:bookmarkStart w:id="6166" w:name="_Toc452659875"/>
      <w:bookmarkStart w:id="6167" w:name="_Toc452660294"/>
      <w:bookmarkStart w:id="6168" w:name="_Toc452662442"/>
      <w:bookmarkStart w:id="6169" w:name="_Toc452966553"/>
      <w:bookmarkStart w:id="6170" w:name="_Toc452966970"/>
      <w:bookmarkStart w:id="6171" w:name="_Toc452967384"/>
      <w:bookmarkStart w:id="6172" w:name="_Toc452967797"/>
      <w:bookmarkStart w:id="6173" w:name="_Toc452970106"/>
      <w:bookmarkStart w:id="6174" w:name="_Toc457918149"/>
      <w:bookmarkStart w:id="6175" w:name="_Toc457919217"/>
      <w:bookmarkStart w:id="6176" w:name="_Toc467573117"/>
      <w:bookmarkStart w:id="6177" w:name="_Toc475605915"/>
      <w:bookmarkStart w:id="6178" w:name="_Toc475607390"/>
      <w:bookmarkStart w:id="6179" w:name="_Toc476246710"/>
      <w:bookmarkStart w:id="6180" w:name="_Toc479242069"/>
      <w:bookmarkStart w:id="6181" w:name="_Toc484709522"/>
      <w:bookmarkStart w:id="6182" w:name="_Toc491082739"/>
      <w:r>
        <w:t>5.3.3.y.1</w:t>
      </w:r>
      <w:r>
        <w:tab/>
      </w:r>
      <w:r w:rsidRPr="00984E87">
        <w:t>Key</w:t>
      </w:r>
      <w:r>
        <w:t xml:space="preserve"> issue details</w:t>
      </w:r>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p>
    <w:p w:rsidR="00F15787" w:rsidRDefault="00F15787" w:rsidP="00F15787">
      <w:pPr>
        <w:pStyle w:val="Heading5"/>
      </w:pPr>
      <w:bookmarkStart w:id="6183" w:name="_Toc450799668"/>
      <w:bookmarkStart w:id="6184" w:name="_Toc452622433"/>
      <w:bookmarkStart w:id="6185" w:name="_Toc452659463"/>
      <w:bookmarkStart w:id="6186" w:name="_Toc452659876"/>
      <w:bookmarkStart w:id="6187" w:name="_Toc452660295"/>
      <w:bookmarkStart w:id="6188" w:name="_Toc452662443"/>
      <w:bookmarkStart w:id="6189" w:name="_Toc452966554"/>
      <w:bookmarkStart w:id="6190" w:name="_Toc452966971"/>
      <w:bookmarkStart w:id="6191" w:name="_Toc452967385"/>
      <w:bookmarkStart w:id="6192" w:name="_Toc452967798"/>
      <w:bookmarkStart w:id="6193" w:name="_Toc452970107"/>
      <w:bookmarkStart w:id="6194" w:name="_Toc457918150"/>
      <w:bookmarkStart w:id="6195" w:name="_Toc457919218"/>
      <w:bookmarkStart w:id="6196" w:name="_Toc467573118"/>
      <w:bookmarkStart w:id="6197" w:name="_Toc475605916"/>
      <w:bookmarkStart w:id="6198" w:name="_Toc475607391"/>
      <w:bookmarkStart w:id="6199" w:name="_Toc476246711"/>
      <w:bookmarkStart w:id="6200" w:name="_Toc479242070"/>
      <w:bookmarkStart w:id="6201" w:name="_Toc484709523"/>
      <w:bookmarkStart w:id="6202" w:name="_Toc491082740"/>
      <w:r>
        <w:t>5.3.3.y.2</w:t>
      </w:r>
      <w:r>
        <w:tab/>
        <w:t xml:space="preserve">Security </w:t>
      </w:r>
      <w:r w:rsidRPr="00984E87">
        <w:t>threats</w:t>
      </w:r>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r>
        <w:t xml:space="preserve"> </w:t>
      </w:r>
    </w:p>
    <w:p w:rsidR="00F15787" w:rsidRPr="00C460B1" w:rsidRDefault="00F15787" w:rsidP="00F15787">
      <w:pPr>
        <w:pStyle w:val="Heading5"/>
      </w:pPr>
      <w:bookmarkStart w:id="6203" w:name="_Toc450799669"/>
      <w:bookmarkStart w:id="6204" w:name="_Toc452622434"/>
      <w:bookmarkStart w:id="6205" w:name="_Toc452659464"/>
      <w:bookmarkStart w:id="6206" w:name="_Toc452659877"/>
      <w:bookmarkStart w:id="6207" w:name="_Toc452660296"/>
      <w:bookmarkStart w:id="6208" w:name="_Toc452662444"/>
      <w:bookmarkStart w:id="6209" w:name="_Toc452966555"/>
      <w:bookmarkStart w:id="6210" w:name="_Toc452966972"/>
      <w:bookmarkStart w:id="6211" w:name="_Toc452967386"/>
      <w:bookmarkStart w:id="6212" w:name="_Toc452967799"/>
      <w:bookmarkStart w:id="6213" w:name="_Toc452970108"/>
      <w:bookmarkStart w:id="6214" w:name="_Toc457918151"/>
      <w:bookmarkStart w:id="6215" w:name="_Toc457919219"/>
      <w:bookmarkStart w:id="6216" w:name="_Toc467573119"/>
      <w:bookmarkStart w:id="6217" w:name="_Toc475605917"/>
      <w:bookmarkStart w:id="6218" w:name="_Toc475607392"/>
      <w:bookmarkStart w:id="6219" w:name="_Toc476246712"/>
      <w:bookmarkStart w:id="6220" w:name="_Toc479242071"/>
      <w:bookmarkStart w:id="6221" w:name="_Toc484709524"/>
      <w:bookmarkStart w:id="6222" w:name="_Toc491082741"/>
      <w:r>
        <w:t>5.3.3.y.3</w:t>
      </w:r>
      <w:r>
        <w:tab/>
        <w:t>Potential s</w:t>
      </w:r>
      <w:r w:rsidRPr="00984E87">
        <w:t>ecurity</w:t>
      </w:r>
      <w:r>
        <w:t xml:space="preserve"> requirements</w:t>
      </w:r>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p>
    <w:p w:rsidR="00F15787" w:rsidRDefault="00F15787" w:rsidP="00F15787">
      <w:pPr>
        <w:pStyle w:val="Heading3"/>
      </w:pPr>
      <w:bookmarkStart w:id="6223" w:name="_Toc450799670"/>
      <w:bookmarkStart w:id="6224" w:name="_Toc452622435"/>
      <w:bookmarkStart w:id="6225" w:name="_Toc452659465"/>
      <w:bookmarkStart w:id="6226" w:name="_Toc452659878"/>
      <w:bookmarkStart w:id="6227" w:name="_Toc452660297"/>
      <w:bookmarkStart w:id="6228" w:name="_Toc452662445"/>
      <w:bookmarkStart w:id="6229" w:name="_Toc452966556"/>
      <w:bookmarkStart w:id="6230" w:name="_Toc452966973"/>
      <w:bookmarkStart w:id="6231" w:name="_Toc452967387"/>
      <w:bookmarkStart w:id="6232" w:name="_Toc452967800"/>
      <w:bookmarkStart w:id="6233" w:name="_Toc452970109"/>
      <w:bookmarkStart w:id="6234" w:name="_Toc457918152"/>
      <w:bookmarkStart w:id="6235" w:name="_Toc457919220"/>
      <w:bookmarkStart w:id="6236" w:name="_Toc467573120"/>
      <w:bookmarkStart w:id="6237" w:name="_Toc475605918"/>
      <w:bookmarkStart w:id="6238" w:name="_Toc475607393"/>
      <w:bookmarkStart w:id="6239" w:name="_Toc476246713"/>
      <w:bookmarkStart w:id="6240" w:name="_Toc479242072"/>
      <w:bookmarkStart w:id="6241" w:name="_Toc484709525"/>
      <w:bookmarkStart w:id="6242" w:name="_Toc491082742"/>
      <w:r>
        <w:t>5.3.4</w:t>
      </w:r>
      <w:r>
        <w:tab/>
      </w:r>
      <w:r w:rsidRPr="00984E87">
        <w:t>Solutions</w:t>
      </w:r>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p>
    <w:p w:rsidR="00F15787" w:rsidRDefault="00F15787" w:rsidP="00F15787">
      <w:pPr>
        <w:pStyle w:val="Heading4"/>
      </w:pPr>
      <w:bookmarkStart w:id="6243" w:name="_Toc452659466"/>
      <w:bookmarkStart w:id="6244" w:name="_Toc452659879"/>
      <w:bookmarkStart w:id="6245" w:name="_Toc452660298"/>
      <w:bookmarkStart w:id="6246" w:name="_Toc452662446"/>
      <w:bookmarkStart w:id="6247" w:name="_Toc452966557"/>
      <w:bookmarkStart w:id="6248" w:name="_Toc452966974"/>
      <w:bookmarkStart w:id="6249" w:name="_Toc452967388"/>
      <w:bookmarkStart w:id="6250" w:name="_Toc452967801"/>
      <w:bookmarkStart w:id="6251" w:name="_Toc452970110"/>
      <w:bookmarkStart w:id="6252" w:name="_Toc457918153"/>
      <w:bookmarkStart w:id="6253" w:name="_Toc457919221"/>
      <w:bookmarkStart w:id="6254" w:name="_Toc467573121"/>
      <w:bookmarkStart w:id="6255" w:name="_Toc475605919"/>
      <w:bookmarkStart w:id="6256" w:name="_Toc475607394"/>
      <w:bookmarkStart w:id="6257" w:name="_Toc476246714"/>
      <w:bookmarkStart w:id="6258" w:name="_Toc479242073"/>
      <w:bookmarkStart w:id="6259" w:name="_Toc484709526"/>
      <w:bookmarkStart w:id="6260" w:name="_Toc491082743"/>
      <w:r>
        <w:t>5.3.4.1</w:t>
      </w:r>
      <w:r>
        <w:tab/>
        <w:t>Solution #3.1: Including a key exchange protocol into the derivation of the radio interface session keys</w:t>
      </w:r>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p>
    <w:p w:rsidR="00F15787" w:rsidRDefault="00F15787" w:rsidP="00F15787">
      <w:pPr>
        <w:pStyle w:val="Heading5"/>
      </w:pPr>
      <w:bookmarkStart w:id="6261" w:name="_Toc452659467"/>
      <w:bookmarkStart w:id="6262" w:name="_Toc452659880"/>
      <w:bookmarkStart w:id="6263" w:name="_Toc452660299"/>
      <w:bookmarkStart w:id="6264" w:name="_Toc452662447"/>
      <w:bookmarkStart w:id="6265" w:name="_Toc452966558"/>
      <w:bookmarkStart w:id="6266" w:name="_Toc452966975"/>
      <w:bookmarkStart w:id="6267" w:name="_Toc452967389"/>
      <w:bookmarkStart w:id="6268" w:name="_Toc452967802"/>
      <w:bookmarkStart w:id="6269" w:name="_Toc452970111"/>
      <w:bookmarkStart w:id="6270" w:name="_Toc457918154"/>
      <w:bookmarkStart w:id="6271" w:name="_Toc457919222"/>
      <w:bookmarkStart w:id="6272" w:name="_Toc467573122"/>
      <w:bookmarkStart w:id="6273" w:name="_Toc475605920"/>
      <w:bookmarkStart w:id="6274" w:name="_Toc475607395"/>
      <w:bookmarkStart w:id="6275" w:name="_Toc476246715"/>
      <w:bookmarkStart w:id="6276" w:name="_Toc479242074"/>
      <w:bookmarkStart w:id="6277" w:name="_Toc484709527"/>
      <w:bookmarkStart w:id="6278" w:name="_Toc491082744"/>
      <w:r>
        <w:t>5.3.4.1.1</w:t>
      </w:r>
      <w:r>
        <w:tab/>
        <w:t>Introduction</w:t>
      </w:r>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r>
        <w:t xml:space="preserve">  </w:t>
      </w:r>
    </w:p>
    <w:p w:rsidR="00F15787" w:rsidRDefault="00F15787" w:rsidP="00F15787">
      <w:pPr>
        <w:rPr>
          <w:lang w:eastAsia="x-none"/>
        </w:rPr>
      </w:pPr>
      <w:r>
        <w:rPr>
          <w:lang w:eastAsia="x-none"/>
        </w:rPr>
        <w:t>This solution addresses key issues #2.2 and #3.1.</w:t>
      </w:r>
    </w:p>
    <w:p w:rsidR="00F15787" w:rsidRDefault="00F15787" w:rsidP="00F15787">
      <w:pPr>
        <w:rPr>
          <w:lang w:eastAsia="x-none"/>
        </w:rPr>
      </w:pPr>
      <w:r>
        <w:rPr>
          <w:lang w:eastAsia="x-none"/>
        </w:rPr>
        <w:t>It ensures that an attacker who:</w:t>
      </w:r>
    </w:p>
    <w:p w:rsidR="00F15787" w:rsidRDefault="00F15787" w:rsidP="00F15787">
      <w:pPr>
        <w:pStyle w:val="B1"/>
      </w:pPr>
      <w:r>
        <w:t>-</w:t>
      </w:r>
      <w:r>
        <w:tab/>
        <w:t>either knows the long term secret key and Authentication and Key Agreement algorithm (including any global constants) that a subscription is using,</w:t>
      </w:r>
    </w:p>
    <w:p w:rsidR="00F15787" w:rsidRDefault="00F15787" w:rsidP="00F15787">
      <w:pPr>
        <w:pStyle w:val="B1"/>
      </w:pPr>
      <w:r>
        <w:t>-</w:t>
      </w:r>
      <w:r>
        <w:tab/>
        <w:t>or is able to observe or request keys sent between network nodes,</w:t>
      </w:r>
    </w:p>
    <w:p w:rsidR="00F15787" w:rsidRDefault="00F15787" w:rsidP="00F15787">
      <w:pPr>
        <w:rPr>
          <w:lang w:eastAsia="x-none"/>
        </w:rPr>
      </w:pPr>
      <w:r>
        <w:rPr>
          <w:lang w:eastAsia="x-none"/>
        </w:rPr>
        <w:t>can still not abuse radio interface confidentiality in a purely passive attack, or abuse radio interface integrity by simple injection of a single spoofed message, but will instead have to carry out an ongoing active man-in-the-middle attack – which is harder, and more likely to be detected.</w:t>
      </w:r>
    </w:p>
    <w:p w:rsidR="00F15787" w:rsidRDefault="00F15787" w:rsidP="00F15787">
      <w:pPr>
        <w:pStyle w:val="Heading5"/>
      </w:pPr>
      <w:bookmarkStart w:id="6279" w:name="_Toc452659468"/>
      <w:bookmarkStart w:id="6280" w:name="_Toc452659881"/>
      <w:bookmarkStart w:id="6281" w:name="_Toc452660300"/>
      <w:bookmarkStart w:id="6282" w:name="_Toc452662448"/>
      <w:bookmarkStart w:id="6283" w:name="_Toc452966559"/>
      <w:bookmarkStart w:id="6284" w:name="_Toc452966976"/>
      <w:bookmarkStart w:id="6285" w:name="_Toc452967390"/>
      <w:bookmarkStart w:id="6286" w:name="_Toc452967803"/>
      <w:bookmarkStart w:id="6287" w:name="_Toc452970112"/>
      <w:bookmarkStart w:id="6288" w:name="_Toc457918155"/>
      <w:bookmarkStart w:id="6289" w:name="_Toc457919223"/>
      <w:bookmarkStart w:id="6290" w:name="_Toc467573123"/>
      <w:bookmarkStart w:id="6291" w:name="_Toc475605921"/>
      <w:bookmarkStart w:id="6292" w:name="_Toc475607396"/>
      <w:bookmarkStart w:id="6293" w:name="_Toc476246716"/>
      <w:bookmarkStart w:id="6294" w:name="_Toc479242075"/>
      <w:bookmarkStart w:id="6295" w:name="_Toc484709528"/>
      <w:bookmarkStart w:id="6296" w:name="_Toc491082745"/>
      <w:r>
        <w:t>5.3.4.1.2</w:t>
      </w:r>
      <w:r>
        <w:tab/>
        <w:t>Solution details</w:t>
      </w:r>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r>
        <w:t xml:space="preserve">  </w:t>
      </w:r>
    </w:p>
    <w:p w:rsidR="00F15787" w:rsidRDefault="00F15787" w:rsidP="00F15787">
      <w:pPr>
        <w:pStyle w:val="NO"/>
      </w:pPr>
      <w:r>
        <w:t>NOTE:</w:t>
      </w:r>
      <w:r>
        <w:tab/>
        <w:t>In this section we refer to the "UICC" and the "HSS".  These should be understood as shorthand, referring respectively to the "device’s UICC / secure element (or wherever the long term key is stored)" and the "HSS (or its Next Generation Systems equivalent)".</w:t>
      </w:r>
    </w:p>
    <w:p w:rsidR="00F15787" w:rsidRDefault="00F15787" w:rsidP="00F15787">
      <w:pPr>
        <w:rPr>
          <w:lang w:eastAsia="x-none"/>
        </w:rPr>
      </w:pPr>
      <w:r>
        <w:rPr>
          <w:lang w:eastAsia="x-none"/>
        </w:rPr>
        <w:t xml:space="preserve">As in GSM/GPRS, UMTS or LTE, the Authentication and Key Agreement algorithm is run in the HSS, with a resulting authentication vector sent to the visited network, and also in the UICC to establish shared secret keys between the UE and a node in the visited network.  However, instead of using those keys directly for radio interface security, or as inputs to a key derivation algorithm to produce radio interface security keys, they are instead used to authenticate a key exchange algorithm between the device (possibly its UICC) and that visited network node.  Elliptic Curve Diffie Hellman would be a suitable key exchange algorithm. </w:t>
      </w:r>
    </w:p>
    <w:p w:rsidR="00F15787" w:rsidRDefault="00F15787" w:rsidP="00F15787">
      <w:pPr>
        <w:rPr>
          <w:lang w:eastAsia="x-none"/>
        </w:rPr>
      </w:pPr>
      <w:r>
        <w:rPr>
          <w:lang w:eastAsia="x-none"/>
        </w:rPr>
        <w:t xml:space="preserve">In Figure 5.3.4.1.2-1, "Node X" represents whatever visited network node carries out the key exchange protocol with the device.  It is premature to attempt to identify the most suitable node in Next Generation Systems, but if this solution were being retrofitted to LTE then the MME would be a natural choice.  </w:t>
      </w:r>
    </w:p>
    <w:p w:rsidR="00F15787" w:rsidRDefault="00F15787" w:rsidP="00F15787">
      <w:pPr>
        <w:pStyle w:val="EditorsNote"/>
      </w:pPr>
      <w:r>
        <w:lastRenderedPageBreak/>
        <w:t>Editor’s note: The above paragraph needs to be revised to fit the NextGen architecture.</w:t>
      </w:r>
    </w:p>
    <w:p w:rsidR="00F15787" w:rsidRDefault="00F15787" w:rsidP="00F15787">
      <w:pPr>
        <w:pStyle w:val="TH"/>
      </w:pPr>
      <w:r>
        <w:t xml:space="preserve"> </w:t>
      </w:r>
      <w:r w:rsidRPr="00ED45D7">
        <w:rPr>
          <w:noProof/>
          <w:lang w:val="fi-FI" w:eastAsia="fi-FI"/>
        </w:rPr>
        <w:drawing>
          <wp:inline distT="0" distB="0" distL="0" distR="0">
            <wp:extent cx="5384800" cy="15411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384800" cy="1541145"/>
                    </a:xfrm>
                    <a:prstGeom prst="rect">
                      <a:avLst/>
                    </a:prstGeom>
                    <a:noFill/>
                    <a:ln>
                      <a:noFill/>
                    </a:ln>
                  </pic:spPr>
                </pic:pic>
              </a:graphicData>
            </a:graphic>
          </wp:inline>
        </w:drawing>
      </w:r>
    </w:p>
    <w:p w:rsidR="00F15787" w:rsidRDefault="00F15787" w:rsidP="00F15787">
      <w:pPr>
        <w:pStyle w:val="TF"/>
      </w:pPr>
      <w:r>
        <w:t xml:space="preserve">Figure 5.3.4.1.2-1: Key exchange to derive radio interface security keys </w:t>
      </w:r>
    </w:p>
    <w:p w:rsidR="00F15787" w:rsidRPr="00153782" w:rsidRDefault="00F15787" w:rsidP="00F15787">
      <w:pPr>
        <w:rPr>
          <w:lang w:eastAsia="x-none"/>
        </w:rPr>
      </w:pPr>
      <w:r>
        <w:rPr>
          <w:lang w:eastAsia="x-none"/>
        </w:rPr>
        <w:t>It is a good idea for both the initial shared secret keys (that were in the authentication vector, and were used to authenticate the key exchange) and the output of the key exchange protocol to be fed into a key derivation function, whose outputs are then used as the radio interface security keys.  That way, an attacker would have to know the original shared secret and compromise the key exchange to learn the new radio interface keys.</w:t>
      </w:r>
      <w:r w:rsidRPr="003B6F44">
        <w:rPr>
          <w:color w:val="FFC000"/>
          <w:lang w:eastAsia="x-none"/>
        </w:rPr>
        <w:t xml:space="preserve">  </w:t>
      </w:r>
      <w:r w:rsidRPr="00153782">
        <w:rPr>
          <w:lang w:eastAsia="x-none"/>
        </w:rPr>
        <w:t>A suitable key derivation algorithm can use HMAC-SHA256, as defined in 3GPP TS 33.220 [27], as follows:</w:t>
      </w:r>
    </w:p>
    <w:p w:rsidR="00F15787" w:rsidRPr="00153782" w:rsidRDefault="00F15787" w:rsidP="00F15787">
      <w:pPr>
        <w:ind w:left="284"/>
        <w:rPr>
          <w:lang w:eastAsia="x-none"/>
        </w:rPr>
      </w:pPr>
      <w:r w:rsidRPr="00153782">
        <w:rPr>
          <w:lang w:eastAsia="x-none"/>
        </w:rPr>
        <w:t>new radio interface key = KDF (key exchange protocol output, initial shared secret key)</w:t>
      </w:r>
    </w:p>
    <w:p w:rsidR="00F15787" w:rsidRPr="004B0B8F" w:rsidRDefault="00F15787" w:rsidP="00F15787">
      <w:pPr>
        <w:rPr>
          <w:lang w:eastAsia="x-none"/>
        </w:rPr>
      </w:pPr>
      <w:r w:rsidRPr="00153782">
        <w:rPr>
          <w:lang w:eastAsia="x-none"/>
        </w:rPr>
        <w:t xml:space="preserve">where </w:t>
      </w:r>
      <w:r>
        <w:rPr>
          <w:lang w:eastAsia="x-none"/>
        </w:rPr>
        <w:t>"</w:t>
      </w:r>
      <w:r w:rsidRPr="00153782">
        <w:rPr>
          <w:lang w:eastAsia="x-none"/>
        </w:rPr>
        <w:t>key exchange protocol output</w:t>
      </w:r>
      <w:r>
        <w:rPr>
          <w:lang w:eastAsia="x-none"/>
        </w:rPr>
        <w:t>"</w:t>
      </w:r>
      <w:r w:rsidRPr="00153782">
        <w:rPr>
          <w:lang w:eastAsia="x-none"/>
        </w:rPr>
        <w:t xml:space="preserve"> refers to the shared secret resulting from the key exchange protocol, and </w:t>
      </w:r>
      <w:r>
        <w:rPr>
          <w:lang w:eastAsia="x-none"/>
        </w:rPr>
        <w:t>"</w:t>
      </w:r>
      <w:r w:rsidRPr="00153782">
        <w:rPr>
          <w:lang w:eastAsia="x-none"/>
        </w:rPr>
        <w:t>initial shared secret key</w:t>
      </w:r>
      <w:r>
        <w:rPr>
          <w:lang w:eastAsia="x-none"/>
        </w:rPr>
        <w:t>"</w:t>
      </w:r>
      <w:r w:rsidRPr="00153782">
        <w:rPr>
          <w:lang w:eastAsia="x-none"/>
        </w:rPr>
        <w:t xml:space="preserve"> refers to the initial shared secret keys that were in the authentication vector, and were used to authenticate the key exchange.</w:t>
      </w:r>
    </w:p>
    <w:p w:rsidR="00F15787" w:rsidRDefault="00F15787" w:rsidP="00F15787">
      <w:pPr>
        <w:pStyle w:val="EditorsNote"/>
      </w:pPr>
      <w:r>
        <w:t>Editor’s note: The following procedure needs to be revised once the authentication and key agreement mechanism in NextGen is defined.</w:t>
      </w:r>
    </w:p>
    <w:p w:rsidR="00F15787" w:rsidRDefault="00F15787" w:rsidP="00F15787">
      <w:pPr>
        <w:rPr>
          <w:lang w:eastAsia="x-none"/>
        </w:rPr>
      </w:pPr>
      <w:r>
        <w:rPr>
          <w:lang w:eastAsia="x-none"/>
        </w:rPr>
        <w:t xml:space="preserve">Solution 12.1 in TR23.799 </w:t>
      </w:r>
      <w:r w:rsidRPr="002D5BE5">
        <w:rPr>
          <w:lang w:eastAsia="x-none"/>
        </w:rPr>
        <w:t>[</w:t>
      </w:r>
      <w:r>
        <w:rPr>
          <w:lang w:eastAsia="x-none"/>
        </w:rPr>
        <w:t>2</w:t>
      </w:r>
      <w:r w:rsidRPr="002D5BE5">
        <w:rPr>
          <w:lang w:eastAsia="x-none"/>
        </w:rPr>
        <w:t>]</w:t>
      </w:r>
      <w:r>
        <w:rPr>
          <w:lang w:eastAsia="x-none"/>
        </w:rPr>
        <w:t xml:space="preserve"> proposed a unified authentication framework for Next Generation  network. The unified authentication framework is shown in figure 5.3.4.1.2-2. It consists of supplicant, CP-AU and AAA. Therefore, the DH procedure shall be integrated with the proposed authentication framework. </w:t>
      </w:r>
    </w:p>
    <w:p w:rsidR="00F15787" w:rsidRDefault="00F15787" w:rsidP="00F15787">
      <w:pPr>
        <w:pStyle w:val="TH"/>
      </w:pPr>
      <w:r w:rsidRPr="0051141F">
        <w:rPr>
          <w:noProof/>
          <w:lang w:val="fi-FI" w:eastAsia="fi-FI"/>
        </w:rPr>
        <mc:AlternateContent>
          <mc:Choice Requires="wpg">
            <w:drawing>
              <wp:anchor distT="0" distB="0" distL="114300" distR="114300" simplePos="0" relativeHeight="251842560" behindDoc="0" locked="0" layoutInCell="1" allowOverlap="1">
                <wp:simplePos x="0" y="0"/>
                <wp:positionH relativeFrom="character">
                  <wp:posOffset>0</wp:posOffset>
                </wp:positionH>
                <wp:positionV relativeFrom="line">
                  <wp:posOffset>0</wp:posOffset>
                </wp:positionV>
                <wp:extent cx="5489575" cy="2838450"/>
                <wp:effectExtent l="6985" t="13335" r="8890" b="1524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9575" cy="2838450"/>
                          <a:chOff x="2508" y="6206"/>
                          <a:chExt cx="87138" cy="44641"/>
                        </a:xfrm>
                      </wpg:grpSpPr>
                      <wps:wsp>
                        <wps:cNvPr id="23" name="Straight Connector 320"/>
                        <wps:cNvCnPr>
                          <a:cxnSpLocks noChangeShapeType="1"/>
                        </wps:cNvCnPr>
                        <wps:spPr bwMode="auto">
                          <a:xfrm>
                            <a:off x="24837" y="6206"/>
                            <a:ext cx="7" cy="40323"/>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4" name="Straight Connector 321"/>
                        <wps:cNvCnPr>
                          <a:cxnSpLocks noChangeShapeType="1"/>
                        </wps:cNvCnPr>
                        <wps:spPr bwMode="auto">
                          <a:xfrm flipH="1">
                            <a:off x="42116" y="6206"/>
                            <a:ext cx="3" cy="39609"/>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5" name="Straight Connector 322"/>
                        <wps:cNvCnPr>
                          <a:cxnSpLocks noChangeShapeType="1"/>
                        </wps:cNvCnPr>
                        <wps:spPr bwMode="auto">
                          <a:xfrm>
                            <a:off x="3238" y="8365"/>
                            <a:ext cx="86408" cy="731"/>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6" name="Straight Connector 323"/>
                        <wps:cNvCnPr>
                          <a:cxnSpLocks noChangeShapeType="1"/>
                        </wps:cNvCnPr>
                        <wps:spPr bwMode="auto">
                          <a:xfrm>
                            <a:off x="2508" y="38608"/>
                            <a:ext cx="87138"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7" name="Rounded Rectangle 7"/>
                        <wps:cNvSpPr>
                          <a:spLocks noChangeArrowheads="1"/>
                        </wps:cNvSpPr>
                        <wps:spPr bwMode="auto">
                          <a:xfrm>
                            <a:off x="52920" y="16288"/>
                            <a:ext cx="20105" cy="7920"/>
                          </a:xfrm>
                          <a:prstGeom prst="roundRect">
                            <a:avLst>
                              <a:gd name="adj" fmla="val 16667"/>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CP-AU (Authentication function)  </w:t>
                              </w:r>
                            </w:p>
                          </w:txbxContent>
                        </wps:txbx>
                        <wps:bodyPr rot="0" vert="horz" wrap="square" lIns="91440" tIns="0" rIns="91440" bIns="45720" anchor="t" anchorCtr="0" upright="1">
                          <a:noAutofit/>
                        </wps:bodyPr>
                      </wps:wsp>
                      <wps:wsp>
                        <wps:cNvPr id="28" name="Rounded Rectangle 8"/>
                        <wps:cNvSpPr>
                          <a:spLocks noChangeArrowheads="1"/>
                        </wps:cNvSpPr>
                        <wps:spPr bwMode="auto">
                          <a:xfrm>
                            <a:off x="53566" y="9807"/>
                            <a:ext cx="19517" cy="2878"/>
                          </a:xfrm>
                          <a:prstGeom prst="roundRect">
                            <a:avLst>
                              <a:gd name="adj" fmla="val 16667"/>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AAA (Credential repository)</w:t>
                              </w:r>
                            </w:p>
                          </w:txbxContent>
                        </wps:txbx>
                        <wps:bodyPr rot="0" vert="horz" wrap="square" lIns="91440" tIns="45720" rIns="91440" bIns="45720" anchor="ctr" anchorCtr="0" upright="1">
                          <a:noAutofit/>
                        </wps:bodyPr>
                      </wps:wsp>
                      <wps:wsp>
                        <wps:cNvPr id="29" name="TextBox 12"/>
                        <wps:cNvSpPr txBox="1">
                          <a:spLocks noChangeArrowheads="1"/>
                        </wps:cNvSpPr>
                        <wps:spPr bwMode="auto">
                          <a:xfrm>
                            <a:off x="26285" y="6206"/>
                            <a:ext cx="5464" cy="7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AN</w:t>
                              </w:r>
                            </w:p>
                          </w:txbxContent>
                        </wps:txbx>
                        <wps:bodyPr rot="0" vert="horz" wrap="square" lIns="91440" tIns="45720" rIns="91440" bIns="45720" anchor="t" anchorCtr="0" upright="1">
                          <a:spAutoFit/>
                        </wps:bodyPr>
                      </wps:wsp>
                      <wps:wsp>
                        <wps:cNvPr id="30" name="TextBox 13"/>
                        <wps:cNvSpPr txBox="1">
                          <a:spLocks noChangeArrowheads="1"/>
                        </wps:cNvSpPr>
                        <wps:spPr bwMode="auto">
                          <a:xfrm>
                            <a:off x="50164" y="6206"/>
                            <a:ext cx="4869" cy="7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CN</w:t>
                              </w:r>
                            </w:p>
                          </w:txbxContent>
                        </wps:txbx>
                        <wps:bodyPr rot="0" vert="horz" wrap="square" lIns="91440" tIns="45720" rIns="91440" bIns="45720" anchor="t" anchorCtr="0" upright="1">
                          <a:spAutoFit/>
                        </wps:bodyPr>
                      </wps:wsp>
                      <wps:wsp>
                        <wps:cNvPr id="31" name="Rounded Rectangle 11"/>
                        <wps:cNvSpPr>
                          <a:spLocks noChangeArrowheads="1"/>
                        </wps:cNvSpPr>
                        <wps:spPr bwMode="auto">
                          <a:xfrm>
                            <a:off x="11874" y="21321"/>
                            <a:ext cx="9096" cy="2159"/>
                          </a:xfrm>
                          <a:prstGeom prst="roundRect">
                            <a:avLst>
                              <a:gd name="adj" fmla="val 16667"/>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18"/>
                                  <w:szCs w:val="18"/>
                                </w:rPr>
                                <w:t xml:space="preserve">Supplicant  </w:t>
                              </w:r>
                            </w:p>
                          </w:txbxContent>
                        </wps:txbx>
                        <wps:bodyPr rot="0" vert="horz" wrap="square" lIns="91440" tIns="45720" rIns="91440" bIns="45720" anchor="ctr" anchorCtr="0" upright="1">
                          <a:noAutofit/>
                        </wps:bodyPr>
                      </wps:wsp>
                      <wps:wsp>
                        <wps:cNvPr id="32" name="Straight Connector 329"/>
                        <wps:cNvCnPr>
                          <a:cxnSpLocks noChangeShapeType="1"/>
                        </wps:cNvCnPr>
                        <wps:spPr bwMode="auto">
                          <a:xfrm flipH="1">
                            <a:off x="20970" y="20248"/>
                            <a:ext cx="31950" cy="2152"/>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33" name="TextBox 18"/>
                        <wps:cNvSpPr txBox="1">
                          <a:spLocks noChangeArrowheads="1"/>
                        </wps:cNvSpPr>
                        <wps:spPr bwMode="auto">
                          <a:xfrm>
                            <a:off x="16196" y="6206"/>
                            <a:ext cx="4879" cy="7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UE</w:t>
                              </w:r>
                            </w:p>
                          </w:txbxContent>
                        </wps:txbx>
                        <wps:bodyPr rot="0" vert="horz" wrap="square" lIns="91440" tIns="45720" rIns="91440" bIns="45720" anchor="t" anchorCtr="0" upright="1">
                          <a:spAutoFit/>
                        </wps:bodyPr>
                      </wps:wsp>
                      <wps:wsp>
                        <wps:cNvPr id="34" name="TextBox 19"/>
                        <wps:cNvSpPr txBox="1">
                          <a:spLocks noChangeArrowheads="1"/>
                        </wps:cNvSpPr>
                        <wps:spPr bwMode="auto">
                          <a:xfrm>
                            <a:off x="76331" y="6206"/>
                            <a:ext cx="4878" cy="7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DN</w:t>
                              </w:r>
                            </w:p>
                          </w:txbxContent>
                        </wps:txbx>
                        <wps:bodyPr rot="0" vert="horz" wrap="square" lIns="91440" tIns="45720" rIns="91440" bIns="45720" anchor="t" anchorCtr="0" upright="1">
                          <a:spAutoFit/>
                        </wps:bodyPr>
                      </wps:wsp>
                      <wps:wsp>
                        <wps:cNvPr id="35" name="Straight Connector 332"/>
                        <wps:cNvCnPr>
                          <a:cxnSpLocks noChangeShapeType="1"/>
                        </wps:cNvCnPr>
                        <wps:spPr bwMode="auto">
                          <a:xfrm>
                            <a:off x="75963" y="6206"/>
                            <a:ext cx="0" cy="4104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36" name="Straight Connector 333"/>
                        <wps:cNvCnPr>
                          <a:cxnSpLocks noChangeShapeType="1"/>
                        </wps:cNvCnPr>
                        <wps:spPr bwMode="auto">
                          <a:xfrm flipV="1">
                            <a:off x="62972" y="12685"/>
                            <a:ext cx="352" cy="3603"/>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37" name="Cloud 334"/>
                        <wps:cNvSpPr>
                          <a:spLocks/>
                        </wps:cNvSpPr>
                        <wps:spPr bwMode="auto">
                          <a:xfrm>
                            <a:off x="76755" y="39973"/>
                            <a:ext cx="12176" cy="8001"/>
                          </a:xfrm>
                          <a:custGeom>
                            <a:avLst/>
                            <a:gdLst>
                              <a:gd name="T0" fmla="*/ 132274 w 43200"/>
                              <a:gd name="T1" fmla="*/ 484820 h 43200"/>
                              <a:gd name="T2" fmla="*/ 60881 w 43200"/>
                              <a:gd name="T3" fmla="*/ 470059 h 43200"/>
                              <a:gd name="T4" fmla="*/ 195269 w 43200"/>
                              <a:gd name="T5" fmla="*/ 646359 h 43200"/>
                              <a:gd name="T6" fmla="*/ 164039 w 43200"/>
                              <a:gd name="T7" fmla="*/ 653415 h 43200"/>
                              <a:gd name="T8" fmla="*/ 464440 w 43200"/>
                              <a:gd name="T9" fmla="*/ 723979 h 43200"/>
                              <a:gd name="T10" fmla="*/ 445612 w 43200"/>
                              <a:gd name="T11" fmla="*/ 691753 h 43200"/>
                              <a:gd name="T12" fmla="*/ 812502 w 43200"/>
                              <a:gd name="T13" fmla="*/ 643617 h 43200"/>
                              <a:gd name="T14" fmla="*/ 804977 w 43200"/>
                              <a:gd name="T15" fmla="*/ 678974 h 43200"/>
                              <a:gd name="T16" fmla="*/ 961942 w 43200"/>
                              <a:gd name="T17" fmla="*/ 425127 h 43200"/>
                              <a:gd name="T18" fmla="*/ 1053573 w 43200"/>
                              <a:gd name="T19" fmla="*/ 557292 h 43200"/>
                              <a:gd name="T20" fmla="*/ 1178096 w 43200"/>
                              <a:gd name="T21" fmla="*/ 284369 h 43200"/>
                              <a:gd name="T22" fmla="*/ 1137283 w 43200"/>
                              <a:gd name="T23" fmla="*/ 333931 h 43200"/>
                              <a:gd name="T24" fmla="*/ 1080180 w 43200"/>
                              <a:gd name="T25" fmla="*/ 100494 h 43200"/>
                              <a:gd name="T26" fmla="*/ 1082322 w 43200"/>
                              <a:gd name="T27" fmla="*/ 123904 h 43200"/>
                              <a:gd name="T28" fmla="*/ 819577 w 43200"/>
                              <a:gd name="T29" fmla="*/ 73194 h 43200"/>
                              <a:gd name="T30" fmla="*/ 840491 w 43200"/>
                              <a:gd name="T31" fmla="*/ 43339 h 43200"/>
                              <a:gd name="T32" fmla="*/ 624054 w 43200"/>
                              <a:gd name="T33" fmla="*/ 87418 h 43200"/>
                              <a:gd name="T34" fmla="*/ 634173 w 43200"/>
                              <a:gd name="T35" fmla="*/ 61674 h 43200"/>
                              <a:gd name="T36" fmla="*/ 394596 w 43200"/>
                              <a:gd name="T37" fmla="*/ 96160 h 43200"/>
                              <a:gd name="T38" fmla="*/ 431238 w 43200"/>
                              <a:gd name="T39" fmla="*/ 121126 h 43200"/>
                              <a:gd name="T40" fmla="*/ 116321 w 43200"/>
                              <a:gd name="T41" fmla="*/ 292425 h 43200"/>
                              <a:gd name="T42" fmla="*/ 109923 w 43200"/>
                              <a:gd name="T43" fmla="*/ 266144 h 4320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43200"/>
                              <a:gd name="T67" fmla="*/ 0 h 43200"/>
                              <a:gd name="T68" fmla="*/ 43200 w 43200"/>
                              <a:gd name="T69" fmla="*/ 43200 h 43200"/>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43200" h="43200">
                                <a:moveTo>
                                  <a:pt x="3900" y="14370"/>
                                </a:moveTo>
                                <a:cubicBezTo>
                                  <a:pt x="3629" y="11657"/>
                                  <a:pt x="4261" y="8921"/>
                                  <a:pt x="5623" y="6907"/>
                                </a:cubicBezTo>
                                <a:cubicBezTo>
                                  <a:pt x="7775" y="3726"/>
                                  <a:pt x="11264" y="3017"/>
                                  <a:pt x="14005" y="5202"/>
                                </a:cubicBezTo>
                                <a:cubicBezTo>
                                  <a:pt x="15678" y="909"/>
                                  <a:pt x="19914" y="22"/>
                                  <a:pt x="22456" y="3432"/>
                                </a:cubicBezTo>
                                <a:cubicBezTo>
                                  <a:pt x="23097" y="1683"/>
                                  <a:pt x="24328" y="474"/>
                                  <a:pt x="25749" y="200"/>
                                </a:cubicBezTo>
                                <a:cubicBezTo>
                                  <a:pt x="27313" y="-102"/>
                                  <a:pt x="28875" y="770"/>
                                  <a:pt x="29833" y="2481"/>
                                </a:cubicBezTo>
                                <a:cubicBezTo>
                                  <a:pt x="31215" y="267"/>
                                  <a:pt x="33501" y="-460"/>
                                  <a:pt x="35463" y="690"/>
                                </a:cubicBezTo>
                                <a:cubicBezTo>
                                  <a:pt x="36958" y="1566"/>
                                  <a:pt x="38030" y="3400"/>
                                  <a:pt x="38318" y="5576"/>
                                </a:cubicBezTo>
                                <a:cubicBezTo>
                                  <a:pt x="40046" y="6218"/>
                                  <a:pt x="41422" y="7998"/>
                                  <a:pt x="41982" y="10318"/>
                                </a:cubicBezTo>
                                <a:cubicBezTo>
                                  <a:pt x="42389" y="12002"/>
                                  <a:pt x="42331" y="13831"/>
                                  <a:pt x="41818" y="15460"/>
                                </a:cubicBezTo>
                                <a:cubicBezTo>
                                  <a:pt x="43079" y="17694"/>
                                  <a:pt x="43520" y="20590"/>
                                  <a:pt x="43016" y="23322"/>
                                </a:cubicBezTo>
                                <a:cubicBezTo>
                                  <a:pt x="42346" y="26954"/>
                                  <a:pt x="40128" y="29674"/>
                                  <a:pt x="37404" y="30204"/>
                                </a:cubicBezTo>
                                <a:cubicBezTo>
                                  <a:pt x="37391" y="32471"/>
                                  <a:pt x="36658" y="34621"/>
                                  <a:pt x="35395" y="36101"/>
                                </a:cubicBezTo>
                                <a:cubicBezTo>
                                  <a:pt x="33476" y="38350"/>
                                  <a:pt x="30704" y="38639"/>
                                  <a:pt x="28555" y="36815"/>
                                </a:cubicBezTo>
                                <a:cubicBezTo>
                                  <a:pt x="27860" y="39948"/>
                                  <a:pt x="25999" y="42343"/>
                                  <a:pt x="23667" y="43106"/>
                                </a:cubicBezTo>
                                <a:cubicBezTo>
                                  <a:pt x="20919" y="44005"/>
                                  <a:pt x="18051" y="42473"/>
                                  <a:pt x="16480" y="39266"/>
                                </a:cubicBezTo>
                                <a:cubicBezTo>
                                  <a:pt x="12772" y="42310"/>
                                  <a:pt x="7956" y="40599"/>
                                  <a:pt x="5804" y="35472"/>
                                </a:cubicBezTo>
                                <a:cubicBezTo>
                                  <a:pt x="3690" y="35809"/>
                                  <a:pt x="1705" y="34024"/>
                                  <a:pt x="1110" y="31250"/>
                                </a:cubicBezTo>
                                <a:cubicBezTo>
                                  <a:pt x="679" y="29243"/>
                                  <a:pt x="1060" y="27077"/>
                                  <a:pt x="2113" y="25551"/>
                                </a:cubicBezTo>
                                <a:cubicBezTo>
                                  <a:pt x="619" y="24354"/>
                                  <a:pt x="-213" y="22057"/>
                                  <a:pt x="-5" y="19704"/>
                                </a:cubicBezTo>
                                <a:cubicBezTo>
                                  <a:pt x="239" y="16949"/>
                                  <a:pt x="1845" y="14791"/>
                                  <a:pt x="3863" y="14507"/>
                                </a:cubicBezTo>
                                <a:cubicBezTo>
                                  <a:pt x="3875" y="14461"/>
                                  <a:pt x="3888" y="14416"/>
                                  <a:pt x="3900" y="14370"/>
                                </a:cubicBezTo>
                                <a:close/>
                              </a:path>
                              <a:path w="43200" h="43200" fill="none">
                                <a:moveTo>
                                  <a:pt x="4693" y="26177"/>
                                </a:moveTo>
                                <a:cubicBezTo>
                                  <a:pt x="3809" y="26271"/>
                                  <a:pt x="2925" y="25993"/>
                                  <a:pt x="2160" y="25380"/>
                                </a:cubicBezTo>
                                <a:moveTo>
                                  <a:pt x="6928" y="34899"/>
                                </a:moveTo>
                                <a:cubicBezTo>
                                  <a:pt x="6573" y="35092"/>
                                  <a:pt x="6200" y="35220"/>
                                  <a:pt x="5820" y="35280"/>
                                </a:cubicBezTo>
                                <a:moveTo>
                                  <a:pt x="16478" y="39090"/>
                                </a:moveTo>
                                <a:cubicBezTo>
                                  <a:pt x="16211" y="38544"/>
                                  <a:pt x="15987" y="37961"/>
                                  <a:pt x="15810" y="37350"/>
                                </a:cubicBezTo>
                                <a:moveTo>
                                  <a:pt x="28827" y="34751"/>
                                </a:moveTo>
                                <a:cubicBezTo>
                                  <a:pt x="28788" y="35398"/>
                                  <a:pt x="28698" y="36038"/>
                                  <a:pt x="28560" y="36660"/>
                                </a:cubicBezTo>
                                <a:moveTo>
                                  <a:pt x="34129" y="22954"/>
                                </a:moveTo>
                                <a:cubicBezTo>
                                  <a:pt x="36133" y="24282"/>
                                  <a:pt x="37398" y="27058"/>
                                  <a:pt x="37380" y="30090"/>
                                </a:cubicBezTo>
                                <a:moveTo>
                                  <a:pt x="41798" y="15354"/>
                                </a:moveTo>
                                <a:cubicBezTo>
                                  <a:pt x="41473" y="16386"/>
                                  <a:pt x="40978" y="17302"/>
                                  <a:pt x="40350" y="18030"/>
                                </a:cubicBezTo>
                                <a:moveTo>
                                  <a:pt x="38324" y="5426"/>
                                </a:moveTo>
                                <a:cubicBezTo>
                                  <a:pt x="38379" y="5843"/>
                                  <a:pt x="38405" y="6266"/>
                                  <a:pt x="38400" y="6690"/>
                                </a:cubicBezTo>
                                <a:moveTo>
                                  <a:pt x="29078" y="3952"/>
                                </a:moveTo>
                                <a:cubicBezTo>
                                  <a:pt x="29267" y="3369"/>
                                  <a:pt x="29516" y="2826"/>
                                  <a:pt x="29820" y="2340"/>
                                </a:cubicBezTo>
                                <a:moveTo>
                                  <a:pt x="22141" y="4720"/>
                                </a:moveTo>
                                <a:cubicBezTo>
                                  <a:pt x="22218" y="4238"/>
                                  <a:pt x="22339" y="3771"/>
                                  <a:pt x="22500" y="3330"/>
                                </a:cubicBezTo>
                                <a:moveTo>
                                  <a:pt x="14000" y="5192"/>
                                </a:moveTo>
                                <a:cubicBezTo>
                                  <a:pt x="14472" y="5568"/>
                                  <a:pt x="14908" y="6021"/>
                                  <a:pt x="15300" y="6540"/>
                                </a:cubicBezTo>
                                <a:moveTo>
                                  <a:pt x="4127" y="15789"/>
                                </a:moveTo>
                                <a:cubicBezTo>
                                  <a:pt x="4024" y="15325"/>
                                  <a:pt x="3948" y="14851"/>
                                  <a:pt x="3900" y="14370"/>
                                </a:cubicBezTo>
                              </a:path>
                            </a:pathLst>
                          </a:cu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1"/>
                                  <w:szCs w:val="21"/>
                                </w:rPr>
                                <w:t>Data Network</w:t>
                              </w:r>
                            </w:p>
                          </w:txbxContent>
                        </wps:txbx>
                        <wps:bodyPr rot="0" vert="horz" wrap="square" lIns="91440" tIns="45720" rIns="91440" bIns="45720" anchor="ctr" anchorCtr="0" upright="1">
                          <a:noAutofit/>
                        </wps:bodyPr>
                      </wps:wsp>
                      <wps:wsp>
                        <wps:cNvPr id="38" name="Straight Connector 335"/>
                        <wps:cNvCnPr>
                          <a:cxnSpLocks noChangeShapeType="1"/>
                        </wps:cNvCnPr>
                        <wps:spPr bwMode="auto">
                          <a:xfrm>
                            <a:off x="8995" y="6206"/>
                            <a:ext cx="6" cy="39609"/>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39" name="TextBox 25"/>
                        <wps:cNvSpPr txBox="1">
                          <a:spLocks noChangeArrowheads="1"/>
                        </wps:cNvSpPr>
                        <wps:spPr bwMode="auto">
                          <a:xfrm>
                            <a:off x="3234" y="22954"/>
                            <a:ext cx="7922" cy="13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Control</w:t>
                              </w:r>
                              <w:r w:rsidRPr="00ED45D7">
                                <w:rPr>
                                  <w:rFonts w:ascii="Calibri" w:hAnsi="Calibri" w:cs="Times New Roman"/>
                                  <w:color w:val="000000"/>
                                  <w:kern w:val="24"/>
                                </w:rPr>
                                <w:br/>
                                <w:t>Plane</w:t>
                              </w:r>
                            </w:p>
                          </w:txbxContent>
                        </wps:txbx>
                        <wps:bodyPr rot="0" vert="horz" wrap="square" lIns="91440" tIns="45720" rIns="91440" bIns="45720" anchor="t" anchorCtr="0" upright="1">
                          <a:spAutoFit/>
                        </wps:bodyPr>
                      </wps:wsp>
                      <wps:wsp>
                        <wps:cNvPr id="40" name="TextBox 26"/>
                        <wps:cNvSpPr txBox="1">
                          <a:spLocks noChangeArrowheads="1"/>
                        </wps:cNvSpPr>
                        <wps:spPr bwMode="auto">
                          <a:xfrm>
                            <a:off x="3234" y="39762"/>
                            <a:ext cx="7922" cy="10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User</w:t>
                              </w:r>
                              <w:r w:rsidRPr="00ED45D7">
                                <w:rPr>
                                  <w:rFonts w:ascii="Calibri" w:hAnsi="Calibri" w:cs="Times New Roman"/>
                                  <w:color w:val="000000"/>
                                  <w:kern w:val="24"/>
                                </w:rPr>
                                <w:br/>
                                <w:t>Plane</w:t>
                              </w:r>
                            </w:p>
                          </w:txbxContent>
                        </wps:txbx>
                        <wps:bodyPr rot="0" vert="horz" wrap="square" lIns="91440" tIns="45720" rIns="91440" bIns="45720" anchor="t" anchorCtr="0" upright="1">
                          <a:spAutoFit/>
                        </wps:bodyPr>
                      </wps:wsp>
                      <wps:wsp>
                        <wps:cNvPr id="41" name="Rounded Rectangle 21"/>
                        <wps:cNvSpPr>
                          <a:spLocks noChangeArrowheads="1"/>
                        </wps:cNvSpPr>
                        <wps:spPr bwMode="auto">
                          <a:xfrm>
                            <a:off x="10429" y="40767"/>
                            <a:ext cx="10811" cy="3603"/>
                          </a:xfrm>
                          <a:prstGeom prst="roundRect">
                            <a:avLst>
                              <a:gd name="adj" fmla="val 16667"/>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User Plan Protection </w:t>
                              </w:r>
                            </w:p>
                          </w:txbxContent>
                        </wps:txbx>
                        <wps:bodyPr rot="0" vert="horz" wrap="square" lIns="91440" tIns="45720" rIns="91440" bIns="45720" anchor="ctr" anchorCtr="0" upright="1">
                          <a:noAutofit/>
                        </wps:bodyPr>
                      </wps:wsp>
                      <wps:wsp>
                        <wps:cNvPr id="42" name="Straight Connector 339"/>
                        <wps:cNvCnPr>
                          <a:cxnSpLocks noChangeShapeType="1"/>
                        </wps:cNvCnPr>
                        <wps:spPr bwMode="auto">
                          <a:xfrm flipH="1">
                            <a:off x="37799" y="24208"/>
                            <a:ext cx="31683" cy="16562"/>
                          </a:xfrm>
                          <a:prstGeom prst="line">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 name="Straight Connector 340"/>
                        <wps:cNvCnPr>
                          <a:cxnSpLocks noChangeShapeType="1"/>
                        </wps:cNvCnPr>
                        <wps:spPr bwMode="auto">
                          <a:xfrm flipH="1">
                            <a:off x="21240" y="42211"/>
                            <a:ext cx="56880" cy="36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44" name="Rounded Rectangle 24"/>
                        <wps:cNvSpPr>
                          <a:spLocks noChangeArrowheads="1"/>
                        </wps:cNvSpPr>
                        <wps:spPr bwMode="auto">
                          <a:xfrm>
                            <a:off x="29876" y="40767"/>
                            <a:ext cx="9367" cy="3603"/>
                          </a:xfrm>
                          <a:prstGeom prst="roundRect">
                            <a:avLst>
                              <a:gd name="adj" fmla="val 16667"/>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User Plan Protection </w:t>
                              </w:r>
                            </w:p>
                          </w:txbxContent>
                        </wps:txbx>
                        <wps:bodyPr rot="0" vert="horz" wrap="square" lIns="91440" tIns="45720" rIns="91440" bIns="45720" anchor="ctr" anchorCtr="0" upright="1">
                          <a:noAutofit/>
                        </wps:bodyPr>
                      </wps:wsp>
                      <wps:wsp>
                        <wps:cNvPr id="45" name="Straight Connector 342"/>
                        <wps:cNvCnPr>
                          <a:cxnSpLocks noChangeShapeType="1"/>
                        </wps:cNvCnPr>
                        <wps:spPr bwMode="auto">
                          <a:xfrm>
                            <a:off x="14033" y="23480"/>
                            <a:ext cx="0" cy="2889"/>
                          </a:xfrm>
                          <a:prstGeom prst="line">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6" name="Rounded Rectangle 26"/>
                        <wps:cNvSpPr>
                          <a:spLocks noChangeArrowheads="1"/>
                        </wps:cNvSpPr>
                        <wps:spPr bwMode="auto">
                          <a:xfrm>
                            <a:off x="11160" y="11969"/>
                            <a:ext cx="10795" cy="5033"/>
                          </a:xfrm>
                          <a:prstGeom prst="roundRect">
                            <a:avLst>
                              <a:gd name="adj" fmla="val 16667"/>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Trusted Storage or Computing</w:t>
                              </w:r>
                            </w:p>
                          </w:txbxContent>
                        </wps:txbx>
                        <wps:bodyPr rot="0" vert="horz" wrap="square" lIns="91440" tIns="45720" rIns="91440" bIns="45720" anchor="ctr" anchorCtr="0" upright="1">
                          <a:noAutofit/>
                        </wps:bodyPr>
                      </wps:wsp>
                      <wps:wsp>
                        <wps:cNvPr id="47" name="Rounded Rectangle 27"/>
                        <wps:cNvSpPr>
                          <a:spLocks noChangeArrowheads="1"/>
                        </wps:cNvSpPr>
                        <wps:spPr bwMode="auto">
                          <a:xfrm>
                            <a:off x="9715" y="26369"/>
                            <a:ext cx="14399" cy="3588"/>
                          </a:xfrm>
                          <a:prstGeom prst="roundRect">
                            <a:avLst>
                              <a:gd name="adj" fmla="val 16667"/>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CN signalling Protection </w:t>
                              </w:r>
                            </w:p>
                          </w:txbxContent>
                        </wps:txbx>
                        <wps:bodyPr rot="0" vert="horz" wrap="square" lIns="91440" tIns="45720" rIns="91440" bIns="45720" anchor="ctr" anchorCtr="0" upright="1">
                          <a:noAutofit/>
                        </wps:bodyPr>
                      </wps:wsp>
                      <wps:wsp>
                        <wps:cNvPr id="48" name="Rounded Rectangle 28"/>
                        <wps:cNvSpPr>
                          <a:spLocks noChangeArrowheads="1"/>
                        </wps:cNvSpPr>
                        <wps:spPr bwMode="auto">
                          <a:xfrm>
                            <a:off x="44999" y="25649"/>
                            <a:ext cx="12247" cy="4307"/>
                          </a:xfrm>
                          <a:prstGeom prst="roundRect">
                            <a:avLst>
                              <a:gd name="adj" fmla="val 16667"/>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CP-CN signalling Protection)</w:t>
                              </w:r>
                            </w:p>
                          </w:txbxContent>
                        </wps:txbx>
                        <wps:bodyPr rot="0" vert="horz" wrap="square" lIns="0" tIns="45720" rIns="0" bIns="45720" anchor="ctr" anchorCtr="0" upright="1">
                          <a:noAutofit/>
                        </wps:bodyPr>
                      </wps:wsp>
                      <wps:wsp>
                        <wps:cNvPr id="49" name="Straight Connector 346"/>
                        <wps:cNvCnPr>
                          <a:cxnSpLocks noChangeShapeType="1"/>
                        </wps:cNvCnPr>
                        <wps:spPr bwMode="auto">
                          <a:xfrm flipH="1">
                            <a:off x="24114" y="27802"/>
                            <a:ext cx="20885" cy="361"/>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50" name="Rounded Rectangle 30"/>
                        <wps:cNvSpPr>
                          <a:spLocks noChangeArrowheads="1"/>
                        </wps:cNvSpPr>
                        <wps:spPr bwMode="auto">
                          <a:xfrm>
                            <a:off x="9715" y="32846"/>
                            <a:ext cx="13684" cy="3604"/>
                          </a:xfrm>
                          <a:prstGeom prst="roundRect">
                            <a:avLst>
                              <a:gd name="adj" fmla="val 16667"/>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AN signalling Protection </w:t>
                              </w:r>
                            </w:p>
                          </w:txbxContent>
                        </wps:txbx>
                        <wps:bodyPr rot="0" vert="horz" wrap="square" lIns="36000" tIns="0" rIns="36000" bIns="0" anchor="ctr" anchorCtr="0" upright="1">
                          <a:noAutofit/>
                        </wps:bodyPr>
                      </wps:wsp>
                      <wps:wsp>
                        <wps:cNvPr id="51" name="Straight Connector 348"/>
                        <wps:cNvCnPr>
                          <a:cxnSpLocks noChangeShapeType="1"/>
                        </wps:cNvCnPr>
                        <wps:spPr bwMode="auto">
                          <a:xfrm flipH="1">
                            <a:off x="17637" y="17008"/>
                            <a:ext cx="719" cy="23759"/>
                          </a:xfrm>
                          <a:prstGeom prst="line">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 name="Rounded Rectangle 32"/>
                        <wps:cNvSpPr>
                          <a:spLocks noChangeArrowheads="1"/>
                        </wps:cNvSpPr>
                        <wps:spPr bwMode="auto">
                          <a:xfrm>
                            <a:off x="27003" y="32846"/>
                            <a:ext cx="13668" cy="3604"/>
                          </a:xfrm>
                          <a:prstGeom prst="roundRect">
                            <a:avLst>
                              <a:gd name="adj" fmla="val 16667"/>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CP-AN Signalling Protection)</w:t>
                              </w:r>
                            </w:p>
                          </w:txbxContent>
                        </wps:txbx>
                        <wps:bodyPr rot="0" vert="horz" wrap="square" lIns="36000" tIns="0" rIns="36000" bIns="0" anchor="ctr" anchorCtr="0" upright="1">
                          <a:noAutofit/>
                        </wps:bodyPr>
                      </wps:wsp>
                      <wps:wsp>
                        <wps:cNvPr id="53" name="Straight Connector 350"/>
                        <wps:cNvCnPr>
                          <a:cxnSpLocks noChangeShapeType="1"/>
                        </wps:cNvCnPr>
                        <wps:spPr bwMode="auto">
                          <a:xfrm>
                            <a:off x="16192" y="23480"/>
                            <a:ext cx="365" cy="9366"/>
                          </a:xfrm>
                          <a:prstGeom prst="line">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4" name="Straight Connector 351"/>
                        <wps:cNvCnPr>
                          <a:cxnSpLocks noChangeShapeType="1"/>
                        </wps:cNvCnPr>
                        <wps:spPr bwMode="auto">
                          <a:xfrm flipH="1">
                            <a:off x="23399" y="34640"/>
                            <a:ext cx="3604"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55" name="Straight Connector 384"/>
                        <wps:cNvCnPr>
                          <a:cxnSpLocks noChangeShapeType="1"/>
                        </wps:cNvCnPr>
                        <wps:spPr bwMode="auto">
                          <a:xfrm flipH="1">
                            <a:off x="51123" y="20248"/>
                            <a:ext cx="1797" cy="5401"/>
                          </a:xfrm>
                          <a:prstGeom prst="line">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6" name="Straight Connector 385"/>
                        <wps:cNvCnPr>
                          <a:cxnSpLocks noChangeShapeType="1"/>
                        </wps:cNvCnPr>
                        <wps:spPr bwMode="auto">
                          <a:xfrm flipH="1">
                            <a:off x="33837" y="20248"/>
                            <a:ext cx="19083" cy="12598"/>
                          </a:xfrm>
                          <a:prstGeom prst="line">
                            <a:avLst/>
                          </a:prstGeom>
                          <a:noFill/>
                          <a:ln w="63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7" name="Rounded Rectangle 37"/>
                        <wps:cNvSpPr>
                          <a:spLocks noChangeArrowheads="1"/>
                        </wps:cNvSpPr>
                        <wps:spPr bwMode="auto">
                          <a:xfrm>
                            <a:off x="10429" y="46529"/>
                            <a:ext cx="10811" cy="4318"/>
                          </a:xfrm>
                          <a:prstGeom prst="roundRect">
                            <a:avLst>
                              <a:gd name="adj" fmla="val 16667"/>
                            </a:avLst>
                          </a:prstGeom>
                          <a:solidFill>
                            <a:srgbClr val="FFFFFF"/>
                          </a:solidFill>
                          <a:ln w="12700">
                            <a:solidFill>
                              <a:srgbClr val="000000"/>
                            </a:solidFill>
                            <a:prstDash val="dash"/>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User Plan Protection </w:t>
                              </w:r>
                            </w:p>
                          </w:txbxContent>
                        </wps:txbx>
                        <wps:bodyPr rot="0" vert="horz" wrap="square" lIns="91440" tIns="45720" rIns="91440" bIns="45720" anchor="ctr" anchorCtr="0" upright="1">
                          <a:noAutofit/>
                        </wps:bodyPr>
                      </wps:wsp>
                      <wps:wsp>
                        <wps:cNvPr id="58" name="Rounded Rectangle 38"/>
                        <wps:cNvSpPr>
                          <a:spLocks noChangeArrowheads="1"/>
                        </wps:cNvSpPr>
                        <wps:spPr bwMode="auto">
                          <a:xfrm>
                            <a:off x="44275" y="46529"/>
                            <a:ext cx="9366" cy="4318"/>
                          </a:xfrm>
                          <a:prstGeom prst="roundRect">
                            <a:avLst>
                              <a:gd name="adj" fmla="val 16667"/>
                            </a:avLst>
                          </a:prstGeom>
                          <a:solidFill>
                            <a:srgbClr val="FFFFFF"/>
                          </a:solidFill>
                          <a:ln w="12700">
                            <a:solidFill>
                              <a:srgbClr val="000000"/>
                            </a:solidFill>
                            <a:prstDash val="dash"/>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User Plan Protection </w:t>
                              </w:r>
                            </w:p>
                          </w:txbxContent>
                        </wps:txbx>
                        <wps:bodyPr rot="0" vert="horz" wrap="square" lIns="91440" tIns="45720" rIns="91440" bIns="45720" anchor="ctr" anchorCtr="0" upright="1">
                          <a:noAutofit/>
                        </wps:bodyPr>
                      </wps:wsp>
                      <wps:wsp>
                        <wps:cNvPr id="59" name="Straight Connector 388"/>
                        <wps:cNvCnPr>
                          <a:cxnSpLocks noChangeShapeType="1"/>
                        </wps:cNvCnPr>
                        <wps:spPr bwMode="auto">
                          <a:xfrm flipH="1">
                            <a:off x="21240" y="48688"/>
                            <a:ext cx="2303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60" name="Straight Connector 389"/>
                        <wps:cNvCnPr>
                          <a:cxnSpLocks noChangeShapeType="1"/>
                        </wps:cNvCnPr>
                        <wps:spPr bwMode="auto">
                          <a:xfrm flipH="1">
                            <a:off x="53641" y="42211"/>
                            <a:ext cx="24479" cy="6477"/>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61" name="Straight Connector 390"/>
                        <wps:cNvCnPr>
                          <a:cxnSpLocks noChangeShapeType="1"/>
                        </wps:cNvCnPr>
                        <wps:spPr bwMode="auto">
                          <a:xfrm flipV="1">
                            <a:off x="16422" y="17002"/>
                            <a:ext cx="135" cy="4319"/>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62" name="Straight Connector 391"/>
                        <wps:cNvCnPr>
                          <a:cxnSpLocks noChangeShapeType="1"/>
                        </wps:cNvCnPr>
                        <wps:spPr bwMode="auto">
                          <a:xfrm flipH="1">
                            <a:off x="19081" y="17008"/>
                            <a:ext cx="716" cy="29521"/>
                          </a:xfrm>
                          <a:prstGeom prst="line">
                            <a:avLst/>
                          </a:prstGeom>
                          <a:noFill/>
                          <a:ln w="6350">
                            <a:solidFill>
                              <a:srgbClr val="000000"/>
                            </a:solidFill>
                            <a:prstDash val="dash"/>
                            <a:miter lim="800000"/>
                            <a:headEnd/>
                            <a:tailEnd type="triangle" w="med" len="med"/>
                          </a:ln>
                          <a:extLst>
                            <a:ext uri="{909E8E84-426E-40DD-AFC4-6F175D3DCCD1}">
                              <a14:hiddenFill xmlns:a14="http://schemas.microsoft.com/office/drawing/2010/main">
                                <a:noFill/>
                              </a14:hiddenFill>
                            </a:ext>
                          </a:extLst>
                        </wps:spPr>
                        <wps:bodyPr/>
                      </wps:wsp>
                      <wps:wsp>
                        <wps:cNvPr id="63" name="Straight Connector 392"/>
                        <wps:cNvCnPr>
                          <a:cxnSpLocks noChangeShapeType="1"/>
                        </wps:cNvCnPr>
                        <wps:spPr bwMode="auto">
                          <a:xfrm flipH="1">
                            <a:off x="48958" y="24208"/>
                            <a:ext cx="21964" cy="22321"/>
                          </a:xfrm>
                          <a:prstGeom prst="line">
                            <a:avLst/>
                          </a:prstGeom>
                          <a:noFill/>
                          <a:ln w="6350">
                            <a:solidFill>
                              <a:srgbClr val="000000"/>
                            </a:solidFill>
                            <a:prstDash val="dash"/>
                            <a:miter lim="800000"/>
                            <a:headEnd/>
                            <a:tailEnd type="triangle" w="med" len="med"/>
                          </a:ln>
                          <a:extLst>
                            <a:ext uri="{909E8E84-426E-40DD-AFC4-6F175D3DCCD1}">
                              <a14:hiddenFill xmlns:a14="http://schemas.microsoft.com/office/drawing/2010/main">
                                <a:noFill/>
                              </a14:hiddenFill>
                            </a:ext>
                          </a:extLst>
                        </wps:spPr>
                        <wps:bodyPr/>
                      </wps:wsp>
                      <wps:wsp>
                        <wps:cNvPr id="64" name="Rounded Rectangle 44"/>
                        <wps:cNvSpPr>
                          <a:spLocks noChangeArrowheads="1"/>
                        </wps:cNvSpPr>
                        <wps:spPr bwMode="auto">
                          <a:xfrm>
                            <a:off x="55801" y="19888"/>
                            <a:ext cx="14414" cy="3588"/>
                          </a:xfrm>
                          <a:prstGeom prst="roundRect">
                            <a:avLst>
                              <a:gd name="adj" fmla="val 16667"/>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Authentication Security Context</w:t>
                              </w:r>
                            </w:p>
                          </w:txbxContent>
                        </wps:txbx>
                        <wps:bodyPr rot="0" vert="horz" wrap="square" lIns="91440" tIns="45720" rIns="91440" bIns="45720" anchor="ctr" anchorCtr="0" upright="1">
                          <a:noAutofit/>
                        </wps:bodyPr>
                      </wps:wsp>
                      <wps:wsp>
                        <wps:cNvPr id="65" name="TextBox 12"/>
                        <wps:cNvSpPr txBox="1">
                          <a:spLocks noChangeArrowheads="1"/>
                        </wps:cNvSpPr>
                        <wps:spPr bwMode="auto">
                          <a:xfrm>
                            <a:off x="28443" y="19169"/>
                            <a:ext cx="6481" cy="7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AU-UE</w:t>
                              </w:r>
                            </w:p>
                          </w:txbxContent>
                        </wps:txbx>
                        <wps:bodyPr rot="0" vert="horz" wrap="square" lIns="91440" tIns="45720" rIns="91440" bIns="45720" anchor="t" anchorCtr="0" upright="1">
                          <a:spAutoFit/>
                        </wps:bodyPr>
                      </wps:wsp>
                      <wps:wsp>
                        <wps:cNvPr id="66" name="TextBox 12"/>
                        <wps:cNvSpPr txBox="1">
                          <a:spLocks noChangeArrowheads="1"/>
                        </wps:cNvSpPr>
                        <wps:spPr bwMode="auto">
                          <a:xfrm>
                            <a:off x="55083" y="13406"/>
                            <a:ext cx="8648" cy="7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AU-AAA</w:t>
                              </w:r>
                            </w:p>
                          </w:txbxContent>
                        </wps:txbx>
                        <wps:bodyPr rot="0" vert="horz" wrap="square" lIns="91440" tIns="45720" rIns="91440" bIns="45720" anchor="t" anchorCtr="0" upright="1">
                          <a:spAutoFit/>
                        </wps:bodyPr>
                      </wps:wsp>
                      <wps:wsp>
                        <wps:cNvPr id="67" name="TextBox 12"/>
                        <wps:cNvSpPr txBox="1">
                          <a:spLocks noChangeArrowheads="1"/>
                        </wps:cNvSpPr>
                        <wps:spPr bwMode="auto">
                          <a:xfrm>
                            <a:off x="42836" y="22045"/>
                            <a:ext cx="7923" cy="7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AU-AN</w:t>
                              </w:r>
                            </w:p>
                          </w:txbxContent>
                        </wps:txbx>
                        <wps:bodyPr rot="0" vert="horz" wrap="square" lIns="91440" tIns="45720" rIns="91440" bIns="45720" anchor="t" anchorCtr="0" upright="1">
                          <a:spAutoFit/>
                        </wps:bodyPr>
                      </wps:wsp>
                      <wps:wsp>
                        <wps:cNvPr id="68" name="TextBox 12"/>
                        <wps:cNvSpPr txBox="1">
                          <a:spLocks noChangeArrowheads="1"/>
                        </wps:cNvSpPr>
                        <wps:spPr bwMode="auto">
                          <a:xfrm>
                            <a:off x="59397" y="24931"/>
                            <a:ext cx="7923" cy="7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AU-AN</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22" o:spid="_x0000_s1926" style="position:absolute;margin-left:0;margin-top:0;width:432.25pt;height:223.5pt;z-index:251842560;mso-position-horizontal-relative:char;mso-position-vertical-relative:line" coordorigin="2508,6206" coordsize="87138,44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">
                <v:line id="Straight Connector 320" o:spid="_x0000_s1927" style="position:absolute;visibility:visible;mso-wrap-style:square" from="24837,6206" to="24844,4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" strokeweight=".5pt">
                  <v:stroke joinstyle="miter"/>
                </v:line>
                <v:line id="Straight Connector 321" o:spid="_x0000_s1928" style="position:absolute;flip:x;visibility:visible;mso-wrap-style:square" from="42116,6206" to="42119,45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" strokeweight=".5pt">
                  <v:stroke joinstyle="miter"/>
                </v:line>
                <v:line id="Straight Connector 322" o:spid="_x0000_s1929" style="position:absolute;visibility:visible;mso-wrap-style:square" from="3238,8365" to="89646,9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" strokeweight=".5pt">
                  <v:stroke joinstyle="miter"/>
                </v:line>
                <v:line id="Straight Connector 323" o:spid="_x0000_s1930" style="position:absolute;visibility:visible;mso-wrap-style:square" from="2508,38608" to="89646,38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" strokeweight=".5pt">
                  <v:stroke joinstyle="miter"/>
                </v:line>
                <v:roundrect id="Rounded Rectangle 7" o:spid="_x0000_s1931" style="position:absolute;left:52920;top:16288;width:20105;height:79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" strokeweight="1pt">
                  <v:stroke joinstyle="miter"/>
                  <v:textbox inset=",0">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CP-AU (Authentication function)  </w:t>
                        </w:r>
                      </w:p>
                    </w:txbxContent>
                  </v:textbox>
                </v:roundrect>
                <v:roundrect id="Rounded Rectangle 8" o:spid="_x0000_s1932" style="position:absolute;left:53566;top:9807;width:19517;height:28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" strokeweight="1pt">
                  <v:stroke joinstyle="miter"/>
                  <v:textbo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AAA (Credential repository)</w:t>
                        </w:r>
                      </w:p>
                    </w:txbxContent>
                  </v:textbox>
                </v:roundrect>
                <v:shape id="TextBox 12" o:spid="_x0000_s1933" type="#_x0000_t202" style="position:absolute;left:26285;top:6206;width:5464;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AN</w:t>
                        </w:r>
                      </w:p>
                    </w:txbxContent>
                  </v:textbox>
                </v:shape>
                <v:shape id="TextBox 13" o:spid="_x0000_s1934" type="#_x0000_t202" style="position:absolute;left:50164;top:6206;width:4869;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CN</w:t>
                        </w:r>
                      </w:p>
                    </w:txbxContent>
                  </v:textbox>
                </v:shape>
                <v:roundrect id="Rounded Rectangle 11" o:spid="_x0000_s1935" style="position:absolute;left:11874;top:21321;width:9096;height:21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" strokeweight="1pt">
                  <v:stroke joinstyle="miter"/>
                  <v:textbo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18"/>
                            <w:szCs w:val="18"/>
                          </w:rPr>
                          <w:t xml:space="preserve">Supplicant  </w:t>
                        </w:r>
                      </w:p>
                    </w:txbxContent>
                  </v:textbox>
                </v:roundrect>
                <v:line id="Straight Connector 329" o:spid="_x0000_s1936" style="position:absolute;flip:x;visibility:visible;mso-wrap-style:square" from="20970,20248" to="52920,22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" strokeweight=".5pt">
                  <v:stroke joinstyle="miter"/>
                </v:line>
                <v:shape id="TextBox 18" o:spid="_x0000_s1937" type="#_x0000_t202" style="position:absolute;left:16196;top:6206;width:4879;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UvwQAAANsAAAAPAAAAZHJzL2Rvd25yZXYueG1sRI9Ba8JA&#10;FITvBf/D8gre6kal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HHkpS/BAAAA2wAAAA8AAAAA&#10;AAAAAAAAAAAABwIAAGRycy9kb3ducmV2LnhtbFBLBQYAAAAAAwADALcAAAD1AgAAAAA=&#10;" filled="f" stroked="f">
                  <v:textbox style="mso-fit-shape-to-text:t">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UE</w:t>
                        </w:r>
                      </w:p>
                    </w:txbxContent>
                  </v:textbox>
                </v:shape>
                <v:shape id="TextBox 19" o:spid="_x0000_s1938" type="#_x0000_t202" style="position:absolute;left:76331;top:6206;width:4878;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" filled="f" stroked="f">
                  <v:textbox style="mso-fit-shape-to-text:t">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DN</w:t>
                        </w:r>
                      </w:p>
                    </w:txbxContent>
                  </v:textbox>
                </v:shape>
                <v:line id="Straight Connector 332" o:spid="_x0000_s1939" style="position:absolute;visibility:visible;mso-wrap-style:square" from="75963,6206" to="75963,47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" strokeweight=".5pt">
                  <v:stroke joinstyle="miter"/>
                </v:line>
                <v:line id="Straight Connector 333" o:spid="_x0000_s1940" style="position:absolute;flip:y;visibility:visible;mso-wrap-style:square" from="62972,12685" to="63324,16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" strokeweight=".5pt">
                  <v:stroke joinstyle="miter"/>
                </v:line>
                <v:shape id="Cloud 334" o:spid="_x0000_s1941" style="position:absolute;left:76755;top:39973;width:12176;height:8001;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weight="1pt">
                  <v:stroke joinstyle="miter"/>
                  <v:formulas/>
                  <v:path arrowok="t" o:connecttype="custom" o:connectlocs="37282,89793;17159,87059;55037,119711;46235,121018;130903,134087;125597,128118;229005,119203;226884,125752;271125,78737;296952,103215;332049,52668;320545,61847;304451,18612;305054,22948;230999,13556;236894,8027;175891,16191;178743,11423;111218,17810;121545,22434;32785,54160;30982,49292" o:connectangles="0,0,0,0,0,0,0,0,0,0,0,0,0,0,0,0,0,0,0,0,0,0" textboxrect="0,0,43200,43200"/>
                  <v:textbo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1"/>
                            <w:szCs w:val="21"/>
                          </w:rPr>
                          <w:t>Data Network</w:t>
                        </w:r>
                      </w:p>
                    </w:txbxContent>
                  </v:textbox>
                </v:shape>
                <v:line id="Straight Connector 335" o:spid="_x0000_s1942" style="position:absolute;visibility:visible;mso-wrap-style:square" from="8995,6206" to="9001,45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shape id="TextBox 25" o:spid="_x0000_s1943" type="#_x0000_t202" style="position:absolute;left:3234;top:22954;width:7922;height:13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Control</w:t>
                        </w:r>
                        <w:r w:rsidRPr="00ED45D7">
                          <w:rPr>
                            <w:rFonts w:ascii="Calibri" w:hAnsi="Calibri" w:cs="Times New Roman"/>
                            <w:color w:val="000000"/>
                            <w:kern w:val="24"/>
                          </w:rPr>
                          <w:br/>
                          <w:t>Plane</w:t>
                        </w:r>
                      </w:p>
                    </w:txbxContent>
                  </v:textbox>
                </v:shape>
                <v:shape id="TextBox 26" o:spid="_x0000_s1944" type="#_x0000_t202" style="position:absolute;left:3234;top:39762;width:7922;height:10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User</w:t>
                        </w:r>
                        <w:r w:rsidRPr="00ED45D7">
                          <w:rPr>
                            <w:rFonts w:ascii="Calibri" w:hAnsi="Calibri" w:cs="Times New Roman"/>
                            <w:color w:val="000000"/>
                            <w:kern w:val="24"/>
                          </w:rPr>
                          <w:br/>
                          <w:t>Plane</w:t>
                        </w:r>
                      </w:p>
                    </w:txbxContent>
                  </v:textbox>
                </v:shape>
                <v:roundrect id="Rounded Rectangle 21" o:spid="_x0000_s1945" style="position:absolute;left:10429;top:40767;width:10811;height:3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" strokeweight="1pt">
                  <v:stroke joinstyle="miter"/>
                  <v:textbo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User Plan Protection </w:t>
                        </w:r>
                      </w:p>
                    </w:txbxContent>
                  </v:textbox>
                </v:roundrect>
                <v:line id="Straight Connector 339" o:spid="_x0000_s1946" style="position:absolute;flip:x;visibility:visible;mso-wrap-style:square" from="37799,24208" to="69482,40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" strokeweight=".5pt">
                  <v:stroke endarrow="block" joinstyle="miter"/>
                </v:line>
                <v:line id="Straight Connector 340" o:spid="_x0000_s1947" style="position:absolute;flip:x;visibility:visible;mso-wrap-style:square" from="21240,42211" to="78120,4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" strokeweight=".5pt">
                  <v:stroke joinstyle="miter"/>
                </v:line>
                <v:roundrect id="Rounded Rectangle 24" o:spid="_x0000_s1948" style="position:absolute;left:29876;top:40767;width:9367;height:36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" strokeweight="1pt">
                  <v:stroke joinstyle="miter"/>
                  <v:textbo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User Plan Protection </w:t>
                        </w:r>
                      </w:p>
                    </w:txbxContent>
                  </v:textbox>
                </v:roundrect>
                <v:line id="Straight Connector 342" o:spid="_x0000_s1949" style="position:absolute;visibility:visible;mso-wrap-style:square" from="14033,23480" to="14033,26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" strokeweight=".5pt">
                  <v:stroke endarrow="block" joinstyle="miter"/>
                </v:line>
                <v:roundrect id="Rounded Rectangle 26" o:spid="_x0000_s1950" style="position:absolute;left:11160;top:11969;width:10795;height:50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" strokeweight="1pt">
                  <v:stroke joinstyle="miter"/>
                  <v:textbo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Trusted Storage or Computing</w:t>
                        </w:r>
                      </w:p>
                    </w:txbxContent>
                  </v:textbox>
                </v:roundrect>
                <v:roundrect id="Rounded Rectangle 27" o:spid="_x0000_s1951" style="position:absolute;left:9715;top:26369;width:14399;height:35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" strokeweight="1pt">
                  <v:stroke joinstyle="miter"/>
                  <v:textbo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CN signalling Protection </w:t>
                        </w:r>
                      </w:p>
                    </w:txbxContent>
                  </v:textbox>
                </v:roundrect>
                <v:roundrect id="Rounded Rectangle 28" o:spid="_x0000_s1952" style="position:absolute;left:44999;top:25649;width:12247;height:43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" strokeweight="1pt">
                  <v:stroke joinstyle="miter"/>
                  <v:textbox inset="0,,0">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CP-CN signalling Protection)</w:t>
                        </w:r>
                      </w:p>
                    </w:txbxContent>
                  </v:textbox>
                </v:roundrect>
                <v:line id="Straight Connector 346" o:spid="_x0000_s1953" style="position:absolute;flip:x;visibility:visible;mso-wrap-style:square" from="24114,27802" to="44999,28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ZswQAAANsAAAAPAAAAZHJzL2Rvd25yZXYueG1sRI/RisIw&#10;FETfhf2HcBd803RlUb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BTr5mzBAAAA2wAAAA8AAAAA&#10;AAAAAAAAAAAABwIAAGRycy9kb3ducmV2LnhtbFBLBQYAAAAAAwADALcAAAD1AgAAAAA=&#10;" strokeweight=".5pt">
                  <v:stroke joinstyle="miter"/>
                </v:line>
                <v:roundrect id="Rounded Rectangle 30" o:spid="_x0000_s1954" style="position:absolute;left:9715;top:32846;width:13684;height:36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" strokeweight="1pt">
                  <v:stroke joinstyle="miter"/>
                  <v:textbox inset="1mm,0,1mm,0">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AN signalling Protection </w:t>
                        </w:r>
                      </w:p>
                    </w:txbxContent>
                  </v:textbox>
                </v:roundrect>
                <v:line id="Straight Connector 348" o:spid="_x0000_s1955" style="position:absolute;flip:x;visibility:visible;mso-wrap-style:square" from="17637,17008" to="18356,40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" strokeweight=".5pt">
                  <v:stroke endarrow="block" joinstyle="miter"/>
                </v:line>
                <v:roundrect id="Rounded Rectangle 32" o:spid="_x0000_s1956" style="position:absolute;left:27003;top:32846;width:13668;height:36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" strokeweight="1pt">
                  <v:stroke joinstyle="miter"/>
                  <v:textbox inset="1mm,0,1mm,0">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CP-AN Signalling Protection)</w:t>
                        </w:r>
                      </w:p>
                    </w:txbxContent>
                  </v:textbox>
                </v:roundrect>
                <v:line id="Straight Connector 350" o:spid="_x0000_s1957" style="position:absolute;visibility:visible;mso-wrap-style:square" from="16192,23480" to="16557,32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" strokeweight=".5pt">
                  <v:stroke endarrow="block" joinstyle="miter"/>
                </v:line>
                <v:line id="Straight Connector 351" o:spid="_x0000_s1958" style="position:absolute;flip:x;visibility:visible;mso-wrap-style:square" from="23399,34640" to="27003,34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" strokeweight=".5pt">
                  <v:stroke joinstyle="miter"/>
                </v:line>
                <v:line id="Straight Connector 384" o:spid="_x0000_s1959" style="position:absolute;flip:x;visibility:visible;mso-wrap-style:square" from="51123,20248" to="52920,25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" strokeweight=".5pt">
                  <v:stroke endarrow="block" joinstyle="miter"/>
                </v:line>
                <v:line id="Straight Connector 385" o:spid="_x0000_s1960" style="position:absolute;flip:x;visibility:visible;mso-wrap-style:square" from="33837,20248" to="52920,32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" strokeweight=".5pt">
                  <v:stroke endarrow="block" joinstyle="miter"/>
                </v:line>
                <v:roundrect id="Rounded Rectangle 37" o:spid="_x0000_s1961" style="position:absolute;left:10429;top:46529;width:10811;height:43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" strokeweight="1pt">
                  <v:stroke dashstyle="dash" joinstyle="miter"/>
                  <v:textbo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User Plan Protection </w:t>
                        </w:r>
                      </w:p>
                    </w:txbxContent>
                  </v:textbox>
                </v:roundrect>
                <v:roundrect id="Rounded Rectangle 38" o:spid="_x0000_s1962" style="position:absolute;left:44275;top:46529;width:9366;height:43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" strokeweight="1pt">
                  <v:stroke dashstyle="dash" joinstyle="miter"/>
                  <v:textbo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 xml:space="preserve">User Plan Protection </w:t>
                        </w:r>
                      </w:p>
                    </w:txbxContent>
                  </v:textbox>
                </v:roundrect>
                <v:line id="Straight Connector 388" o:spid="_x0000_s1963" style="position:absolute;flip:x;visibility:visible;mso-wrap-style:square" from="21240,48688" to="44275,4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CxwQAAANsAAAAPAAAAZHJzL2Rvd25yZXYueG1sRI/RisIw&#10;FETfhf2HcBd803SFVb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JEycLHBAAAA2wAAAA8AAAAA&#10;AAAAAAAAAAAABwIAAGRycy9kb3ducmV2LnhtbFBLBQYAAAAAAwADALcAAAD1AgAAAAA=&#10;" strokeweight=".5pt">
                  <v:stroke joinstyle="miter"/>
                </v:line>
                <v:line id="Straight Connector 389" o:spid="_x0000_s1964" style="position:absolute;flip:x;visibility:visible;mso-wrap-style:square" from="53641,42211" to="78120,48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" strokeweight=".5pt">
                  <v:stroke joinstyle="miter"/>
                </v:line>
                <v:line id="Straight Connector 390" o:spid="_x0000_s1965" style="position:absolute;flip:y;visibility:visible;mso-wrap-style:square" from="16422,17002" to="16557,21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" strokeweight=".5pt">
                  <v:stroke joinstyle="miter"/>
                </v:line>
                <v:line id="Straight Connector 391" o:spid="_x0000_s1966" style="position:absolute;flip:x;visibility:visible;mso-wrap-style:square" from="19081,17008" to="19797,4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" strokeweight=".5pt">
                  <v:stroke dashstyle="dash" endarrow="block" joinstyle="miter"/>
                </v:line>
                <v:line id="Straight Connector 392" o:spid="_x0000_s1967" style="position:absolute;flip:x;visibility:visible;mso-wrap-style:square" from="48958,24208" to="70922,4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" strokeweight=".5pt">
                  <v:stroke dashstyle="dash" endarrow="block" joinstyle="miter"/>
                </v:line>
                <v:roundrect id="Rounded Rectangle 44" o:spid="_x0000_s1968" style="position:absolute;left:55801;top:19888;width:14414;height:35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" strokeweight="1pt">
                  <v:stroke joinstyle="miter"/>
                  <v:textbox>
                    <w:txbxContent>
                      <w:p w:rsidR="00A97BC2" w:rsidRDefault="00A97BC2" w:rsidP="00F15787">
                        <w:pPr>
                          <w:pStyle w:val="NormalWeb"/>
                          <w:spacing w:before="0" w:beforeAutospacing="0" w:after="0" w:afterAutospacing="0"/>
                          <w:jc w:val="center"/>
                          <w:textAlignment w:val="baseline"/>
                        </w:pPr>
                        <w:r w:rsidRPr="00ED45D7">
                          <w:rPr>
                            <w:rFonts w:ascii="Calibri" w:hAnsi="Calibri" w:cs="Times New Roman"/>
                            <w:color w:val="000000"/>
                            <w:kern w:val="24"/>
                            <w:sz w:val="20"/>
                            <w:szCs w:val="20"/>
                          </w:rPr>
                          <w:t>Authentication Security Context</w:t>
                        </w:r>
                      </w:p>
                    </w:txbxContent>
                  </v:textbox>
                </v:roundrect>
                <v:shape id="TextBox 12" o:spid="_x0000_s1969" type="#_x0000_t202" style="position:absolute;left:28443;top:19169;width:6481;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AU-UE</w:t>
                        </w:r>
                      </w:p>
                    </w:txbxContent>
                  </v:textbox>
                </v:shape>
                <v:shape id="TextBox 12" o:spid="_x0000_s1970" type="#_x0000_t202" style="position:absolute;left:55083;top:13406;width:8648;height:7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" filled="f" stroked="f">
                  <v:textbox style="mso-fit-shape-to-text:t">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AU-AAA</w:t>
                        </w:r>
                      </w:p>
                    </w:txbxContent>
                  </v:textbox>
                </v:shape>
                <v:shape id="TextBox 12" o:spid="_x0000_s1971" type="#_x0000_t202" style="position:absolute;left:42836;top:22045;width:7923;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" filled="f" stroked="f">
                  <v:textbox style="mso-fit-shape-to-text:t">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AU-AN</w:t>
                        </w:r>
                      </w:p>
                    </w:txbxContent>
                  </v:textbox>
                </v:shape>
                <v:shape id="TextBox 12" o:spid="_x0000_s1972" type="#_x0000_t202" style="position:absolute;left:59397;top:24931;width:7923;height:7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" filled="f" stroked="f">
                  <v:textbox style="mso-fit-shape-to-text:t">
                    <w:txbxContent>
                      <w:p w:rsidR="00A97BC2" w:rsidRDefault="00A97BC2" w:rsidP="00F15787">
                        <w:pPr>
                          <w:pStyle w:val="NormalWeb"/>
                          <w:spacing w:before="0" w:beforeAutospacing="0" w:after="0" w:afterAutospacing="0"/>
                          <w:textAlignment w:val="baseline"/>
                        </w:pPr>
                        <w:r w:rsidRPr="00ED45D7">
                          <w:rPr>
                            <w:rFonts w:ascii="Calibri" w:hAnsi="Calibri" w:cs="Times New Roman"/>
                            <w:color w:val="000000"/>
                            <w:kern w:val="24"/>
                          </w:rPr>
                          <w:t>AU-AN</w:t>
                        </w:r>
                      </w:p>
                    </w:txbxContent>
                  </v:textbox>
                </v:shape>
                <w10:wrap anchory="line"/>
              </v:group>
            </w:pict>
          </mc:Fallback>
        </mc:AlternateContent>
      </w:r>
      <w:r w:rsidRPr="0051141F">
        <w:rPr>
          <w:noProof/>
          <w:lang w:val="fi-FI" w:eastAsia="fi-FI"/>
        </w:rPr>
        <mc:AlternateContent>
          <mc:Choice Requires="wps">
            <w:drawing>
              <wp:inline distT="0" distB="0" distL="0" distR="0">
                <wp:extent cx="5486400" cy="2836545"/>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86400" cy="2836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7E8C79" id="Rectangle 3" o:spid="_x0000_s1026" style="width:6in;height:22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" filled="f" stroked="f">
                <o:lock v:ext="edit" aspectratio="t"/>
                <w10:anchorlock/>
              </v:rect>
            </w:pict>
          </mc:Fallback>
        </mc:AlternateContent>
      </w:r>
      <w:r>
        <w:t xml:space="preserve"> </w:t>
      </w:r>
    </w:p>
    <w:p w:rsidR="00F15787" w:rsidRDefault="00F15787" w:rsidP="00F15787">
      <w:pPr>
        <w:pStyle w:val="TF"/>
      </w:pPr>
      <w:r>
        <w:t>Figure 5.3.4.1.2-2: Unified Authentication Framework for Next Generation Networks</w:t>
      </w:r>
    </w:p>
    <w:p w:rsidR="00F15787" w:rsidRDefault="00F15787" w:rsidP="00F15787">
      <w:pPr>
        <w:pStyle w:val="EditorsNote"/>
      </w:pPr>
      <w:r w:rsidRPr="00432A4D">
        <w:t>Editor’s Note</w:t>
      </w:r>
      <w:r>
        <w:t>:</w:t>
      </w:r>
      <w:r w:rsidRPr="00432A4D">
        <w:t xml:space="preserve"> The figure and the corresponding description should be aligned with SA2.</w:t>
      </w:r>
    </w:p>
    <w:p w:rsidR="00F15787" w:rsidRDefault="00F15787" w:rsidP="00F15787">
      <w:pPr>
        <w:rPr>
          <w:lang w:eastAsia="x-none"/>
        </w:rPr>
      </w:pPr>
      <w:r>
        <w:rPr>
          <w:lang w:eastAsia="x-none"/>
        </w:rPr>
        <w:t>To integrate the Diffie-Hellman procedure into the authentication and key agreement protocol for session key enhancement, we proposed a possible procedure which is compatible to the Next Generation Systems unified authentication framework. The procedure is as follows:, .</w:t>
      </w:r>
    </w:p>
    <w:p w:rsidR="00F15787" w:rsidRDefault="00F15787" w:rsidP="00F15787">
      <w:pPr>
        <w:pStyle w:val="B1"/>
      </w:pPr>
      <w:r>
        <w:lastRenderedPageBreak/>
        <w:t>1.</w:t>
      </w:r>
      <w:r>
        <w:tab/>
        <w:t xml:space="preserve">UE </w:t>
      </w:r>
      <w:r>
        <w:rPr>
          <w:rFonts w:hint="eastAsia"/>
          <w:lang w:eastAsia="zh-CN"/>
        </w:rPr>
        <w:t xml:space="preserve">sends attach Request to UE in which contains </w:t>
      </w:r>
      <w:r>
        <w:rPr>
          <w:lang w:eastAsia="zh-CN"/>
        </w:rPr>
        <w:t>indicators</w:t>
      </w:r>
      <w:r>
        <w:rPr>
          <w:rFonts w:hint="eastAsia"/>
          <w:lang w:eastAsia="zh-CN"/>
        </w:rPr>
        <w:t xml:space="preserve"> </w:t>
      </w:r>
      <w:r>
        <w:rPr>
          <w:lang w:eastAsia="zh-CN"/>
        </w:rPr>
        <w:t xml:space="preserve">of </w:t>
      </w:r>
      <w:r>
        <w:rPr>
          <w:rFonts w:hint="eastAsia"/>
          <w:lang w:eastAsia="zh-CN"/>
        </w:rPr>
        <w:t>UE D-H capability groups</w:t>
      </w:r>
      <w:r>
        <w:rPr>
          <w:lang w:eastAsia="zh-CN"/>
        </w:rPr>
        <w:t>. A D-H capability group indicator indicates a pair of large primes that are pre-configured.</w:t>
      </w:r>
    </w:p>
    <w:p w:rsidR="00F15787" w:rsidRDefault="00F15787" w:rsidP="00F15787">
      <w:pPr>
        <w:pStyle w:val="B1"/>
      </w:pPr>
      <w:r>
        <w:t>2.</w:t>
      </w:r>
      <w:r>
        <w:tab/>
        <w:t xml:space="preserve">UE and SEAF perform mutual authentication.  </w:t>
      </w:r>
    </w:p>
    <w:p w:rsidR="00F15787" w:rsidRDefault="00F15787" w:rsidP="00F15787">
      <w:pPr>
        <w:pStyle w:val="B1"/>
      </w:pPr>
      <w:r>
        <w:t>3.</w:t>
      </w:r>
      <w:r>
        <w:tab/>
        <w:t>UE and SEAF derive K1 after mutual authentication. The K1 derived in a similar way to the derivation of K</w:t>
      </w:r>
      <w:r>
        <w:rPr>
          <w:vertAlign w:val="subscript"/>
        </w:rPr>
        <w:t>ASME</w:t>
      </w:r>
      <w:r>
        <w:t xml:space="preserve"> in LTE.</w:t>
      </w:r>
    </w:p>
    <w:p w:rsidR="00F15787" w:rsidRDefault="00F15787" w:rsidP="00F15787">
      <w:pPr>
        <w:pStyle w:val="B1"/>
      </w:pPr>
      <w:r>
        <w:t>4.</w:t>
      </w:r>
      <w:r>
        <w:tab/>
        <w:t>SEAF selects a D-H capability indicator based on the D-H capability groups of the UE and the preference list of the SEAF. SEAF generates a private Diffie-Hellman key A</w:t>
      </w:r>
      <w:r w:rsidRPr="002104C5">
        <w:rPr>
          <w:vertAlign w:val="subscript"/>
        </w:rPr>
        <w:t>PRIV</w:t>
      </w:r>
      <w:r>
        <w:t xml:space="preserve"> and a corresponding public key A</w:t>
      </w:r>
      <w:r w:rsidRPr="002104C5">
        <w:rPr>
          <w:vertAlign w:val="subscript"/>
        </w:rPr>
        <w:t>PUB</w:t>
      </w:r>
      <w:r>
        <w:rPr>
          <w:vertAlign w:val="subscript"/>
        </w:rPr>
        <w:t xml:space="preserve"> </w:t>
      </w:r>
      <w:r>
        <w:t xml:space="preserve">based on the selected D-H capability.  </w:t>
      </w:r>
    </w:p>
    <w:p w:rsidR="00F15787" w:rsidRDefault="00F15787" w:rsidP="00F15787">
      <w:pPr>
        <w:pStyle w:val="B1"/>
      </w:pPr>
      <w:r>
        <w:t>5.</w:t>
      </w:r>
      <w:r>
        <w:tab/>
        <w:t xml:space="preserve">SEAF sends message 1 to UE, which contains selected D-H capability indicator, APUB and a MAC computed using K1. </w:t>
      </w:r>
    </w:p>
    <w:p w:rsidR="00F15787" w:rsidRDefault="00F15787" w:rsidP="00F15787">
      <w:pPr>
        <w:pStyle w:val="B1"/>
      </w:pPr>
      <w:r>
        <w:t>6.</w:t>
      </w:r>
      <w:r>
        <w:tab/>
        <w:t>UE verifies the MAC, decodes A</w:t>
      </w:r>
      <w:r w:rsidRPr="002104C5">
        <w:rPr>
          <w:vertAlign w:val="subscript"/>
        </w:rPr>
        <w:t>PUB</w:t>
      </w:r>
      <w:r>
        <w:t>, and further generates a  Diffie-Hellman private key B</w:t>
      </w:r>
      <w:r w:rsidRPr="002104C5">
        <w:rPr>
          <w:vertAlign w:val="subscript"/>
        </w:rPr>
        <w:t>PRIV</w:t>
      </w:r>
      <w:r>
        <w:t xml:space="preserve"> and corresponding public key B</w:t>
      </w:r>
      <w:r w:rsidRPr="002104C5">
        <w:rPr>
          <w:vertAlign w:val="subscript"/>
        </w:rPr>
        <w:t>PUB</w:t>
      </w:r>
      <w:r>
        <w:rPr>
          <w:vertAlign w:val="subscript"/>
        </w:rPr>
        <w:t xml:space="preserve"> </w:t>
      </w:r>
      <w:r>
        <w:t>based on the selected D-H capability. UE also derives a symmetric key KDH from BPRIV and A</w:t>
      </w:r>
      <w:r w:rsidRPr="002104C5">
        <w:rPr>
          <w:vertAlign w:val="subscript"/>
        </w:rPr>
        <w:t>PUB</w:t>
      </w:r>
      <w:r>
        <w:t xml:space="preserve"> with Diffie-Hellman procedure. UE derives a session key Ksession from with K</w:t>
      </w:r>
      <w:r w:rsidRPr="002104C5">
        <w:rPr>
          <w:vertAlign w:val="subscript"/>
        </w:rPr>
        <w:t>DH</w:t>
      </w:r>
      <w:r>
        <w:t xml:space="preserve"> and K1.</w:t>
      </w:r>
    </w:p>
    <w:p w:rsidR="00F15787" w:rsidRDefault="00F15787" w:rsidP="00F15787">
      <w:pPr>
        <w:pStyle w:val="B1"/>
      </w:pPr>
      <w:r>
        <w:t>7.</w:t>
      </w:r>
      <w:r>
        <w:tab/>
        <w:t xml:space="preserve">UE sends message 2 to SEAF, which contains BPUB and a MAC computed using K1. </w:t>
      </w:r>
    </w:p>
    <w:p w:rsidR="00F15787" w:rsidRDefault="00F15787" w:rsidP="00F15787">
      <w:pPr>
        <w:pStyle w:val="B1"/>
      </w:pPr>
      <w:r>
        <w:t>8.</w:t>
      </w:r>
      <w:r>
        <w:tab/>
        <w:t>SEAF verifies the MAC, decodes BPUB, and derives the same a symmetric key KDH from APRIV and BPUB with Diffie-Hellman procedure. SEAF derives the same  session key Ksession from KDH and K1.</w:t>
      </w:r>
    </w:p>
    <w:p w:rsidR="00F15787" w:rsidRDefault="00F15787" w:rsidP="00F15787">
      <w:pPr>
        <w:rPr>
          <w:lang w:eastAsia="x-none"/>
        </w:rPr>
      </w:pPr>
      <w:r>
        <w:rPr>
          <w:lang w:eastAsia="x-none"/>
        </w:rPr>
        <w:t>Both UE and SEAFnow own the same shared session key Ksession. They use Ksession to derive other keys for encryption and integrity protection. The Diffie-Hellman technique used in this authentication protocol can also be Elliptic Curve Diffie-Hellman.</w:t>
      </w:r>
    </w:p>
    <w:p w:rsidR="00F15787" w:rsidRDefault="00F15787" w:rsidP="00F15787">
      <w:pPr>
        <w:pStyle w:val="TF"/>
      </w:pPr>
      <w:r>
        <w:lastRenderedPageBreak/>
        <w:t xml:space="preserve"> </w:t>
      </w:r>
      <w:r>
        <w:object w:dxaOrig="10579" w:dyaOrig="10600">
          <v:shape id="_x0000_i1162" type="#_x0000_t75" style="width:482pt;height:482pt" o:ole="">
            <v:imagedata r:id="rId383" o:title=""/>
          </v:shape>
          <o:OLEObject Type="Embed" ProgID="Visio.Drawing.11" ShapeID="_x0000_i1162" DrawAspect="Content" ObjectID="_1564822246" r:id="rId384"/>
        </w:object>
      </w:r>
    </w:p>
    <w:p w:rsidR="00F15787" w:rsidRDefault="00F15787" w:rsidP="00F15787">
      <w:pPr>
        <w:pStyle w:val="TF"/>
      </w:pPr>
      <w:r>
        <w:t>Figure 5.3.4.2.2-3: Integration of Diffie-Hellman procedure with key exchange protocol</w:t>
      </w:r>
    </w:p>
    <w:p w:rsidR="00F15787" w:rsidRDefault="00F15787" w:rsidP="00F15787">
      <w:pPr>
        <w:pStyle w:val="Heading5"/>
      </w:pPr>
      <w:bookmarkStart w:id="6297" w:name="_Toc452659469"/>
      <w:bookmarkStart w:id="6298" w:name="_Toc452659882"/>
      <w:bookmarkStart w:id="6299" w:name="_Toc452660301"/>
      <w:bookmarkStart w:id="6300" w:name="_Toc452662449"/>
      <w:bookmarkStart w:id="6301" w:name="_Toc452966560"/>
      <w:bookmarkStart w:id="6302" w:name="_Toc452966977"/>
      <w:bookmarkStart w:id="6303" w:name="_Toc452967391"/>
      <w:bookmarkStart w:id="6304" w:name="_Toc452967804"/>
      <w:bookmarkStart w:id="6305" w:name="_Toc452970113"/>
      <w:bookmarkStart w:id="6306" w:name="_Toc457918156"/>
      <w:bookmarkStart w:id="6307" w:name="_Toc457919224"/>
      <w:bookmarkStart w:id="6308" w:name="_Toc467573124"/>
      <w:bookmarkStart w:id="6309" w:name="_Toc475605922"/>
      <w:bookmarkStart w:id="6310" w:name="_Toc475607397"/>
      <w:bookmarkStart w:id="6311" w:name="_Toc476246717"/>
      <w:bookmarkStart w:id="6312" w:name="_Toc479242076"/>
      <w:bookmarkStart w:id="6313" w:name="_Toc484709529"/>
      <w:bookmarkStart w:id="6314" w:name="_Toc491082746"/>
      <w:r>
        <w:t>5.3.4.1.3</w:t>
      </w:r>
      <w:r>
        <w:tab/>
        <w:t>Evaluation</w:t>
      </w:r>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r>
        <w:t xml:space="preserve"> </w:t>
      </w:r>
    </w:p>
    <w:p w:rsidR="00F15787" w:rsidRDefault="00F15787" w:rsidP="00F15787">
      <w:r>
        <w:t xml:space="preserve">The solution #3.1 described in clause </w:t>
      </w:r>
      <w:r w:rsidRPr="00657D63">
        <w:t>5.3.4.1</w:t>
      </w:r>
      <w:r>
        <w:t xml:space="preserve"> basically consists in applying a Diffe-Hellman handshake after the intermediate key obtained from the authentication vector (e.g a K</w:t>
      </w:r>
      <w:r w:rsidRPr="001519FC">
        <w:rPr>
          <w:vertAlign w:val="subscript"/>
        </w:rPr>
        <w:t>ASME</w:t>
      </w:r>
      <w:r>
        <w:t xml:space="preserve"> key) has been successfully established between UE and serving node (e.g. MME). The security context that results from the intermediate key combined with the DH handshake would then be used to derive further keys to protect the radio interface. </w:t>
      </w:r>
    </w:p>
    <w:p w:rsidR="00F15787" w:rsidRDefault="00F15787" w:rsidP="00F15787">
      <w:r>
        <w:t xml:space="preserve">We discuss how well the threats described in clause </w:t>
      </w:r>
      <w:r w:rsidRPr="00F67E9F">
        <w:t>5.3.3.1.2</w:t>
      </w:r>
      <w:r>
        <w:t xml:space="preserve"> are countered by solution #3.1 in the following.</w:t>
      </w:r>
    </w:p>
    <w:p w:rsidR="00F15787" w:rsidRDefault="00F15787" w:rsidP="00BA744E">
      <w:pPr>
        <w:numPr>
          <w:ilvl w:val="0"/>
          <w:numId w:val="12"/>
        </w:numPr>
      </w:pPr>
      <w:r>
        <w:t xml:space="preserve">The first threat described in clause </w:t>
      </w:r>
      <w:r w:rsidRPr="00F67E9F">
        <w:t>5.3.3.1.2</w:t>
      </w:r>
      <w:r>
        <w:t xml:space="preserve"> seems to be the only attack that solution #3.1 counters reasonably well: as stated in the requirements in clause </w:t>
      </w:r>
      <w:r w:rsidRPr="001519FC">
        <w:t>5.3.3.1.3</w:t>
      </w:r>
      <w:r>
        <w:t xml:space="preserve">, the attacker would indeed have to give up his passivity and become </w:t>
      </w:r>
      <w:r w:rsidRPr="001519FC">
        <w:t>a long term, active man-in-the-middle</w:t>
      </w:r>
      <w:r>
        <w:t>.</w:t>
      </w:r>
    </w:p>
    <w:p w:rsidR="00F15787" w:rsidRDefault="00F15787" w:rsidP="00F15787">
      <w:r>
        <w:t>But solution #3.1 seems ineffective against the following attacks:</w:t>
      </w:r>
    </w:p>
    <w:p w:rsidR="00F15787" w:rsidRDefault="00F15787" w:rsidP="00BA744E">
      <w:pPr>
        <w:numPr>
          <w:ilvl w:val="0"/>
          <w:numId w:val="12"/>
        </w:numPr>
      </w:pPr>
      <w:r w:rsidRPr="00177BDD">
        <w:lastRenderedPageBreak/>
        <w:t>Key theft attack</w:t>
      </w:r>
      <w:r w:rsidDel="00177BDD">
        <w:t xml:space="preserve"> </w:t>
      </w:r>
      <w:r>
        <w:t xml:space="preserve">2 means that the authentication vector is sent to the attacker and, hence, not available at any genuine serving node that would perform an Attach procedure with a user. So, the attacker could not sit back, record the encrypted traffic and decrypt later using the knowledge of the eavesdropped key. </w:t>
      </w:r>
      <w:r>
        <w:br/>
      </w:r>
      <w:r>
        <w:br/>
        <w:t xml:space="preserve">However, the attacker could proceed to impersonate a genuine serving node towards a UE (using one or more false base stations in the vicinity of the victim that would be attached to the serving node). In this way, the attacker could eavesdrop on the UE's traffic for some significant amount of time. The attacker could repeat this attack many times (as long as the attacker would be able to obtain fresh authentication vectors). </w:t>
      </w:r>
      <w:r>
        <w:br/>
      </w:r>
      <w:r>
        <w:br/>
        <w:t xml:space="preserve">The underlying assumption in the formulation of the requirement in clause </w:t>
      </w:r>
      <w:r w:rsidRPr="003834A0">
        <w:t>5.3.3.1.3</w:t>
      </w:r>
      <w:r>
        <w:t xml:space="preserve"> seems to be that the involvement of the attacker as "</w:t>
      </w:r>
      <w:r w:rsidRPr="003834A0">
        <w:t xml:space="preserve"> long term, active man-in-the-middle </w:t>
      </w:r>
      <w:r>
        <w:t xml:space="preserve">" would make the attack unrealistic. But  attack 2 can be seen as a false base station attack that would be just as practical as its well-known analogue in GSM (with the difference being that the attack does not exploit a weakness in the air interface security - as in GSM - but in the Interconnection network security).  </w:t>
      </w:r>
    </w:p>
    <w:p w:rsidR="00F15787" w:rsidRDefault="00F15787" w:rsidP="00BA744E">
      <w:pPr>
        <w:numPr>
          <w:ilvl w:val="0"/>
          <w:numId w:val="12"/>
        </w:numPr>
      </w:pPr>
      <w:r w:rsidRPr="00177BDD">
        <w:t>Key theft attack</w:t>
      </w:r>
      <w:r w:rsidDel="00177BDD">
        <w:t xml:space="preserve"> </w:t>
      </w:r>
      <w:r>
        <w:t xml:space="preserve">3 is an attack not on SS7 or DIAMETER, but on GTP. It would use e.g. false messages on the NextGen-equivalent of the interface between SGSNs or MMEs. The attacker would record the encrypted communication over the air. The attack on the serving node would only start after the security context, from which the radio encryption and integrity keys were derived, had been established. In particular, it would start only start after the DH handshake proposed in solution #3.1 would have been applied. Hence, solution #3.1 cannot help in mitigating this attack. </w:t>
      </w:r>
    </w:p>
    <w:p w:rsidR="00F15787" w:rsidRDefault="00F15787" w:rsidP="00BA744E">
      <w:pPr>
        <w:numPr>
          <w:ilvl w:val="0"/>
          <w:numId w:val="12"/>
        </w:numPr>
      </w:pPr>
      <w:r>
        <w:t xml:space="preserve">The re-routing attack is an attack exploiting a weakness of the Interconnection network. But it could not be countered by solution #3.1 as the attack does not exploit the knowledge of keys. </w:t>
      </w:r>
    </w:p>
    <w:p w:rsidR="00F15787" w:rsidRDefault="00F15787" w:rsidP="00F15787">
      <w:r>
        <w:t>Clause 5.3.3.1.1 "</w:t>
      </w:r>
      <w:r w:rsidRPr="00F8353B">
        <w:t>Key issue details</w:t>
      </w:r>
      <w:r>
        <w:t>" states: "</w:t>
      </w:r>
      <w:r w:rsidRPr="00F8353B">
        <w:t xml:space="preserve"> The most direct, and clearly recommended industry approach is for operators to improve SS7 / Diameter security, e.g. by introducing SS7 firewalls.</w:t>
      </w:r>
      <w:r>
        <w:t>"</w:t>
      </w:r>
      <w:r w:rsidRPr="00F8353B">
        <w:t xml:space="preserve"> </w:t>
      </w:r>
      <w:r>
        <w:t xml:space="preserve"> This is most certainly true. Solutions approaches can be found in security area#10. </w:t>
      </w:r>
    </w:p>
    <w:p w:rsidR="00F15787" w:rsidRDefault="00F15787" w:rsidP="00F15787">
      <w:r>
        <w:t>The text in clause Clause 5.3.3.1.1 continues: "</w:t>
      </w:r>
      <w:r w:rsidRPr="00F8353B">
        <w:t xml:space="preserve"> But well-designed key management protocols for Next Generation Systems could also reduce the threat significantly.</w:t>
      </w:r>
      <w:r>
        <w:t xml:space="preserve">" According to the above evaluation, at least solution #3.1 is unlikely to mitigate some common threats seen in today's SS7 networks and could be easily circumvented. It appears that these common threats need to be mitigated by security enhancements to the Interconnection network. But then it is likely that also the only threat, against which solution #3.1 really helps, namely passive eavesdropping on authentication vectors, could be mitigated by similar security enhancements to the Interconnection network. </w:t>
      </w:r>
    </w:p>
    <w:p w:rsidR="00F15787" w:rsidRDefault="00F15787" w:rsidP="00F15787">
      <w:r w:rsidRPr="00F8353B">
        <w:rPr>
          <w:i/>
        </w:rPr>
        <w:t>Conclusion</w:t>
      </w:r>
      <w:r>
        <w:t>:</w:t>
      </w:r>
    </w:p>
    <w:p w:rsidR="00F15787" w:rsidRDefault="00F15787" w:rsidP="00F15787">
      <w:r>
        <w:t xml:space="preserve">Solution #3.1 is costly in terms of performance, especially delay, and it does not help against key theft attacks 2 and 3 nor against the re-routing attack. </w:t>
      </w:r>
    </w:p>
    <w:p w:rsidR="00F15787" w:rsidRDefault="00F15787" w:rsidP="00F15787">
      <w:pPr>
        <w:pStyle w:val="Heading4"/>
      </w:pPr>
      <w:bookmarkStart w:id="6315" w:name="_Toc452659470"/>
      <w:bookmarkStart w:id="6316" w:name="_Toc452659883"/>
      <w:bookmarkStart w:id="6317" w:name="_Toc452660302"/>
      <w:bookmarkStart w:id="6318" w:name="_Toc452662450"/>
      <w:bookmarkStart w:id="6319" w:name="_Toc452966561"/>
      <w:bookmarkStart w:id="6320" w:name="_Toc452966978"/>
      <w:bookmarkStart w:id="6321" w:name="_Toc452967392"/>
      <w:bookmarkStart w:id="6322" w:name="_Toc452967805"/>
      <w:bookmarkStart w:id="6323" w:name="_Toc452970114"/>
      <w:bookmarkStart w:id="6324" w:name="_Toc457918157"/>
      <w:bookmarkStart w:id="6325" w:name="_Toc457919225"/>
      <w:bookmarkStart w:id="6326" w:name="_Toc467573125"/>
      <w:bookmarkStart w:id="6327" w:name="_Toc475605923"/>
      <w:bookmarkStart w:id="6328" w:name="_Toc475607398"/>
      <w:bookmarkStart w:id="6329" w:name="_Toc476246718"/>
      <w:bookmarkStart w:id="6330" w:name="_Toc479242077"/>
      <w:bookmarkStart w:id="6331" w:name="_Toc484709530"/>
      <w:bookmarkStart w:id="6332" w:name="_Toc491082747"/>
      <w:r>
        <w:t>5.3.4.2</w:t>
      </w:r>
      <w:r>
        <w:tab/>
        <w:t>Solution #3.2: UE can request a radio interface key refresh</w:t>
      </w:r>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p>
    <w:p w:rsidR="00F15787" w:rsidRDefault="00F15787" w:rsidP="00F15787">
      <w:pPr>
        <w:pStyle w:val="Heading5"/>
      </w:pPr>
      <w:bookmarkStart w:id="6333" w:name="_Toc452659471"/>
      <w:bookmarkStart w:id="6334" w:name="_Toc452659884"/>
      <w:bookmarkStart w:id="6335" w:name="_Toc452660303"/>
      <w:bookmarkStart w:id="6336" w:name="_Toc452662451"/>
      <w:bookmarkStart w:id="6337" w:name="_Toc452966562"/>
      <w:bookmarkStart w:id="6338" w:name="_Toc452966979"/>
      <w:bookmarkStart w:id="6339" w:name="_Toc452967393"/>
      <w:bookmarkStart w:id="6340" w:name="_Toc452967806"/>
      <w:bookmarkStart w:id="6341" w:name="_Toc452970115"/>
      <w:bookmarkStart w:id="6342" w:name="_Toc457918158"/>
      <w:bookmarkStart w:id="6343" w:name="_Toc457919226"/>
      <w:bookmarkStart w:id="6344" w:name="_Toc467573126"/>
      <w:bookmarkStart w:id="6345" w:name="_Toc475605924"/>
      <w:bookmarkStart w:id="6346" w:name="_Toc475607399"/>
      <w:bookmarkStart w:id="6347" w:name="_Toc476246719"/>
      <w:bookmarkStart w:id="6348" w:name="_Toc479242078"/>
      <w:bookmarkStart w:id="6349" w:name="_Toc484709531"/>
      <w:bookmarkStart w:id="6350" w:name="_Toc491082748"/>
      <w:r>
        <w:t>5.3.4.2.1</w:t>
      </w:r>
      <w:r>
        <w:tab/>
        <w:t>Introduction</w:t>
      </w:r>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r>
        <w:t xml:space="preserve">  </w:t>
      </w:r>
    </w:p>
    <w:p w:rsidR="00F15787" w:rsidRDefault="00F15787" w:rsidP="00F15787">
      <w:pPr>
        <w:rPr>
          <w:lang w:eastAsia="x-none"/>
        </w:rPr>
      </w:pPr>
      <w:r>
        <w:rPr>
          <w:lang w:eastAsia="x-none"/>
        </w:rPr>
        <w:t>This solution addresses key issue #3.2.</w:t>
      </w:r>
    </w:p>
    <w:p w:rsidR="00F15787" w:rsidRDefault="00F15787" w:rsidP="00F15787">
      <w:pPr>
        <w:pStyle w:val="Heading5"/>
      </w:pPr>
      <w:bookmarkStart w:id="6351" w:name="_Toc452659472"/>
      <w:bookmarkStart w:id="6352" w:name="_Toc452659885"/>
      <w:bookmarkStart w:id="6353" w:name="_Toc452660304"/>
      <w:bookmarkStart w:id="6354" w:name="_Toc452662452"/>
      <w:bookmarkStart w:id="6355" w:name="_Toc452966563"/>
      <w:bookmarkStart w:id="6356" w:name="_Toc452966980"/>
      <w:bookmarkStart w:id="6357" w:name="_Toc452967394"/>
      <w:bookmarkStart w:id="6358" w:name="_Toc452967807"/>
      <w:bookmarkStart w:id="6359" w:name="_Toc452970116"/>
      <w:bookmarkStart w:id="6360" w:name="_Toc457918159"/>
      <w:bookmarkStart w:id="6361" w:name="_Toc457919227"/>
      <w:bookmarkStart w:id="6362" w:name="_Toc467573127"/>
      <w:bookmarkStart w:id="6363" w:name="_Toc475605925"/>
      <w:bookmarkStart w:id="6364" w:name="_Toc475607400"/>
      <w:bookmarkStart w:id="6365" w:name="_Toc476246720"/>
      <w:bookmarkStart w:id="6366" w:name="_Toc479242079"/>
      <w:bookmarkStart w:id="6367" w:name="_Toc484709532"/>
      <w:bookmarkStart w:id="6368" w:name="_Toc491082749"/>
      <w:r>
        <w:t>5.3.4.2.2</w:t>
      </w:r>
      <w:r>
        <w:tab/>
        <w:t>Solution details</w:t>
      </w:r>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r>
        <w:t xml:space="preserve">  </w:t>
      </w:r>
    </w:p>
    <w:p w:rsidR="00F15787" w:rsidRDefault="00F15787" w:rsidP="00F15787">
      <w:pPr>
        <w:pStyle w:val="EditorsNote"/>
      </w:pPr>
      <w:r>
        <w:t>Editors' note: more details are needed here</w:t>
      </w:r>
    </w:p>
    <w:p w:rsidR="00F15787" w:rsidRDefault="00F15787" w:rsidP="00F15787">
      <w:pPr>
        <w:rPr>
          <w:lang w:eastAsia="x-none"/>
        </w:rPr>
      </w:pPr>
      <w:r>
        <w:rPr>
          <w:lang w:eastAsia="x-none"/>
        </w:rPr>
        <w:t>Signalling messages should be defined to allow a UE to request the visited network to carry out a radio interface key refresh.  (This may equate to a reauthentication, but we don’t know that yet for Next Generation.)  It is too early to say exactly whether a new message type will need to be defined, or an existing message type adapted; and it is too early to say which node in the visited network will be the recipient of this message.  If this were being retrofitted to LTE, however, then a natural approach would be to introduce a new set of parameter values and new cause code in the Tracking Area Update and/or Routing Area Update messages.</w:t>
      </w:r>
    </w:p>
    <w:p w:rsidR="00F15787" w:rsidRDefault="00F15787" w:rsidP="00F15787">
      <w:pPr>
        <w:rPr>
          <w:lang w:eastAsia="x-none"/>
        </w:rPr>
      </w:pPr>
      <w:r>
        <w:rPr>
          <w:lang w:eastAsia="x-none"/>
        </w:rPr>
        <w:t xml:space="preserve">Such request messages are defined for every type of session key used to protect communication or signalling between the UE and any serving network node.  </w:t>
      </w:r>
    </w:p>
    <w:p w:rsidR="00F15787" w:rsidRDefault="00F15787" w:rsidP="00F15787">
      <w:pPr>
        <w:rPr>
          <w:rFonts w:eastAsia="SimSun"/>
          <w:color w:val="FF0000"/>
          <w:lang w:eastAsia="zh-CN"/>
        </w:rPr>
      </w:pPr>
      <w:r w:rsidRPr="00A25A72">
        <w:t xml:space="preserve">While the architecture of </w:t>
      </w:r>
      <w:r>
        <w:t>NextGen</w:t>
      </w:r>
      <w:r w:rsidRPr="00A25A72">
        <w:t xml:space="preserve"> is being developed, it is difficult to draw final conclusion on the best approach. A UE sends a key refresh message to the parent node of the node that the UE wants to reauthenticate (this request may </w:t>
      </w:r>
      <w:r w:rsidRPr="00A25A72">
        <w:lastRenderedPageBreak/>
        <w:t>possibly travel via other nodes if the UE does not have a direct signalling connection with). In case of the UE re</w:t>
      </w:r>
      <w:r>
        <w:t>-</w:t>
      </w:r>
      <w:r w:rsidRPr="00A25A72">
        <w:t xml:space="preserve">authenticating a </w:t>
      </w:r>
      <w:r>
        <w:t>NextGen</w:t>
      </w:r>
      <w:r w:rsidRPr="00A25A72">
        <w:t xml:space="preserve"> access node (AN), e.g., gNB, the UE sends the key refresh request to the control-plane entity in the core network which derives the AS key (e.g., KAN which is equivalent to KeNB in LTE) for the access node. The key refresh request is sent using a NAS message. It would also be expected NAS messages would reach entities that can also refresh the NAS security and trigger re-authentication of the whole key hierarchy. Therefore it seems likely that a NAS message would be the appropriate place to carry a key refresh request and such a request would be able to request different levels of key refresh. </w:t>
      </w:r>
    </w:p>
    <w:p w:rsidR="00F15787" w:rsidRDefault="00F15787" w:rsidP="00F15787">
      <w:pPr>
        <w:rPr>
          <w:lang w:eastAsia="x-none"/>
        </w:rPr>
      </w:pPr>
      <w:r>
        <w:rPr>
          <w:lang w:eastAsia="x-none"/>
        </w:rPr>
        <w:t>Note that this is a request that the visited network may (and normally will) fulfil – not a demand that it must fulfil.  This means that the visited network retains ultimate control.</w:t>
      </w:r>
    </w:p>
    <w:p w:rsidR="00F15787" w:rsidRDefault="00F15787" w:rsidP="00F15787">
      <w:pPr>
        <w:rPr>
          <w:lang w:eastAsia="x-none"/>
        </w:rPr>
      </w:pPr>
      <w:r>
        <w:rPr>
          <w:lang w:eastAsia="x-none"/>
        </w:rPr>
        <w:t>A possible, optional extension is that the UE drops the connection if the request is not fulfilled.</w:t>
      </w:r>
    </w:p>
    <w:p w:rsidR="00F15787" w:rsidRDefault="00F15787" w:rsidP="00F15787">
      <w:pPr>
        <w:rPr>
          <w:lang w:eastAsia="x-none"/>
        </w:rPr>
      </w:pPr>
      <w:r>
        <w:rPr>
          <w:lang w:eastAsia="x-none"/>
        </w:rPr>
        <w:t>Note that this in no way reduces the network’s ability to reauthenticate / update keys whenever its policy requires.</w:t>
      </w:r>
    </w:p>
    <w:p w:rsidR="00F15787" w:rsidRDefault="00F15787" w:rsidP="00F15787">
      <w:pPr>
        <w:pStyle w:val="Heading5"/>
      </w:pPr>
      <w:bookmarkStart w:id="6369" w:name="_Toc452659473"/>
      <w:bookmarkStart w:id="6370" w:name="_Toc452659886"/>
      <w:bookmarkStart w:id="6371" w:name="_Toc452660305"/>
      <w:bookmarkStart w:id="6372" w:name="_Toc452662453"/>
      <w:bookmarkStart w:id="6373" w:name="_Toc452966564"/>
      <w:bookmarkStart w:id="6374" w:name="_Toc452966981"/>
      <w:bookmarkStart w:id="6375" w:name="_Toc452967395"/>
      <w:bookmarkStart w:id="6376" w:name="_Toc452967808"/>
      <w:bookmarkStart w:id="6377" w:name="_Toc452970117"/>
      <w:bookmarkStart w:id="6378" w:name="_Toc457918160"/>
      <w:bookmarkStart w:id="6379" w:name="_Toc457919228"/>
      <w:bookmarkStart w:id="6380" w:name="_Toc467573128"/>
      <w:bookmarkStart w:id="6381" w:name="_Toc475605926"/>
      <w:bookmarkStart w:id="6382" w:name="_Toc475607401"/>
      <w:bookmarkStart w:id="6383" w:name="_Toc476246721"/>
      <w:bookmarkStart w:id="6384" w:name="_Toc479242080"/>
      <w:bookmarkStart w:id="6385" w:name="_Toc484709533"/>
      <w:bookmarkStart w:id="6386" w:name="_Toc491082750"/>
      <w:r>
        <w:t>5.3.4.2.3</w:t>
      </w:r>
      <w:r>
        <w:tab/>
        <w:t>Evaluation</w:t>
      </w:r>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r>
        <w:t xml:space="preserve"> </w:t>
      </w:r>
    </w:p>
    <w:p w:rsidR="00F15787" w:rsidRDefault="00F15787" w:rsidP="00F15787">
      <w:pPr>
        <w:rPr>
          <w:lang w:eastAsia="x-none"/>
        </w:rPr>
      </w:pPr>
      <w:r>
        <w:rPr>
          <w:lang w:eastAsia="x-none"/>
        </w:rPr>
        <w:t>This solution clearly addresses Key Issue #3.2.  The solution is, necessarily, described only at a rather high level, because the detail depends on other choices concerning the session key management architecture and protocols.  Nevertheless, it seems very likely that this solution will be achievable and applicable, no matter what key management architecture and protocols are chosen.</w:t>
      </w:r>
    </w:p>
    <w:p w:rsidR="00F15787" w:rsidRDefault="00F15787" w:rsidP="00F15787">
      <w:pPr>
        <w:pStyle w:val="Heading4"/>
      </w:pPr>
      <w:bookmarkStart w:id="6387" w:name="_Toc457918161"/>
      <w:bookmarkStart w:id="6388" w:name="_Toc457919229"/>
      <w:bookmarkStart w:id="6389" w:name="_Toc467573129"/>
      <w:bookmarkStart w:id="6390" w:name="_Toc475605927"/>
      <w:bookmarkStart w:id="6391" w:name="_Toc475607402"/>
      <w:bookmarkStart w:id="6392" w:name="_Toc476246722"/>
      <w:bookmarkStart w:id="6393" w:name="_Toc479242081"/>
      <w:bookmarkStart w:id="6394" w:name="_Toc484709534"/>
      <w:bookmarkStart w:id="6395" w:name="_Toc491082751"/>
      <w:r>
        <w:t>5.3.4.3</w:t>
      </w:r>
      <w:r>
        <w:tab/>
        <w:t>Solution #3.3: Security Context Management for UE with Multiple Access Technologies</w:t>
      </w:r>
      <w:bookmarkEnd w:id="6387"/>
      <w:bookmarkEnd w:id="6388"/>
      <w:bookmarkEnd w:id="6389"/>
      <w:bookmarkEnd w:id="6390"/>
      <w:bookmarkEnd w:id="6391"/>
      <w:bookmarkEnd w:id="6392"/>
      <w:bookmarkEnd w:id="6393"/>
      <w:bookmarkEnd w:id="6394"/>
      <w:bookmarkEnd w:id="6395"/>
      <w:r>
        <w:t xml:space="preserve"> </w:t>
      </w:r>
    </w:p>
    <w:p w:rsidR="00F15787" w:rsidRPr="00BA744E" w:rsidRDefault="00F15787" w:rsidP="00F15787">
      <w:pPr>
        <w:pStyle w:val="Editorsnote0"/>
        <w:rPr>
          <w:lang w:val="en-US"/>
        </w:rPr>
      </w:pPr>
      <w:r w:rsidRPr="00BA744E">
        <w:rPr>
          <w:lang w:val="en-US"/>
        </w:rPr>
        <w:t xml:space="preserve">Editor's note: The terminology used in this solution needs to be updated (e.g.it should use the terms "equipment" or "equipment identifier" instead of "device" or "device identifier". </w:t>
      </w:r>
    </w:p>
    <w:p w:rsidR="00F15787" w:rsidRDefault="00F15787" w:rsidP="00F15787">
      <w:pPr>
        <w:pStyle w:val="Heading5"/>
      </w:pPr>
      <w:bookmarkStart w:id="6396" w:name="_Toc457918162"/>
      <w:bookmarkStart w:id="6397" w:name="_Toc457919230"/>
      <w:bookmarkStart w:id="6398" w:name="_Toc467573130"/>
      <w:bookmarkStart w:id="6399" w:name="_Toc475605928"/>
      <w:bookmarkStart w:id="6400" w:name="_Toc475607403"/>
      <w:bookmarkStart w:id="6401" w:name="_Toc476246723"/>
      <w:bookmarkStart w:id="6402" w:name="_Toc479242082"/>
      <w:bookmarkStart w:id="6403" w:name="_Toc484709535"/>
      <w:bookmarkStart w:id="6404" w:name="_Toc491082752"/>
      <w:r>
        <w:t xml:space="preserve">5.3.4.3.1 </w:t>
      </w:r>
      <w:r>
        <w:tab/>
        <w:t>Introduction</w:t>
      </w:r>
      <w:bookmarkEnd w:id="6396"/>
      <w:bookmarkEnd w:id="6397"/>
      <w:bookmarkEnd w:id="6398"/>
      <w:bookmarkEnd w:id="6399"/>
      <w:bookmarkEnd w:id="6400"/>
      <w:bookmarkEnd w:id="6401"/>
      <w:bookmarkEnd w:id="6402"/>
      <w:bookmarkEnd w:id="6403"/>
      <w:bookmarkEnd w:id="6404"/>
    </w:p>
    <w:p w:rsidR="00F15787" w:rsidRDefault="00F15787" w:rsidP="00F15787">
      <w:pPr>
        <w:rPr>
          <w:lang w:eastAsia="x-none"/>
        </w:rPr>
      </w:pPr>
      <w:r>
        <w:rPr>
          <w:lang w:eastAsia="x-none"/>
        </w:rPr>
        <w:t>The next generation network system will support multiple access technologies, including previous generation radios, next generation radio, Wi-Fi access technologies, etc. Many of the UE support multiple access technology and UE may establish multiple connections simultaneously to the network with the same 3GPP credentials after the initial authentication based on unified authentication framework. In TR 23.799 [1]</w:t>
      </w:r>
      <w:r>
        <w:rPr>
          <w:rFonts w:ascii="MS Mincho" w:eastAsia="MS Mincho" w:hAnsi="MS Mincho" w:cs="MS Mincho" w:hint="eastAsia"/>
          <w:lang w:eastAsia="x-none"/>
        </w:rPr>
        <w:t>，</w:t>
      </w:r>
      <w:r>
        <w:rPr>
          <w:lang w:eastAsia="x-none"/>
        </w:rPr>
        <w:t xml:space="preserve"> a solution (6.12.1) in key issue 12 for authentication framework has been included. It includes a uniformed authentication framework and a security context structure at the network side.  But a security context structure has not been defined for UE yet. Therefore, we proposed a security context structure at UE side with the uniform authentication framework and network side security context structure taken into consideration. </w:t>
      </w:r>
    </w:p>
    <w:p w:rsidR="00F15787" w:rsidRDefault="00F15787" w:rsidP="00F15787">
      <w:pPr>
        <w:pStyle w:val="Heading5"/>
      </w:pPr>
      <w:bookmarkStart w:id="6405" w:name="_Toc457918163"/>
      <w:bookmarkStart w:id="6406" w:name="_Toc457919231"/>
      <w:bookmarkStart w:id="6407" w:name="_Toc467573131"/>
      <w:bookmarkStart w:id="6408" w:name="_Toc475605929"/>
      <w:bookmarkStart w:id="6409" w:name="_Toc475607404"/>
      <w:bookmarkStart w:id="6410" w:name="_Toc476246724"/>
      <w:bookmarkStart w:id="6411" w:name="_Toc479242083"/>
      <w:bookmarkStart w:id="6412" w:name="_Toc484709536"/>
      <w:bookmarkStart w:id="6413" w:name="_Toc491082753"/>
      <w:r>
        <w:t xml:space="preserve">5.3.4.3.2 </w:t>
      </w:r>
      <w:r>
        <w:tab/>
        <w:t>Solution details</w:t>
      </w:r>
      <w:bookmarkEnd w:id="6405"/>
      <w:bookmarkEnd w:id="6406"/>
      <w:bookmarkEnd w:id="6407"/>
      <w:bookmarkEnd w:id="6408"/>
      <w:bookmarkEnd w:id="6409"/>
      <w:bookmarkEnd w:id="6410"/>
      <w:bookmarkEnd w:id="6411"/>
      <w:bookmarkEnd w:id="6412"/>
      <w:bookmarkEnd w:id="6413"/>
    </w:p>
    <w:p w:rsidR="00F15787" w:rsidRDefault="00F15787" w:rsidP="00F15787">
      <w:pPr>
        <w:rPr>
          <w:lang w:eastAsia="x-none"/>
        </w:rPr>
      </w:pPr>
      <w:r>
        <w:rPr>
          <w:lang w:eastAsia="x-none"/>
        </w:rPr>
        <w:t xml:space="preserve">With the Next Gen system, a UE may have several simultaneous connections to the network. Different connections may utilize different access technologies. However, different access technology may authenticate with network using the same 3GPP credentials. This solution outlines how the UE authenticates with network and derives security context for each access technology. </w:t>
      </w:r>
    </w:p>
    <w:p w:rsidR="00F15787" w:rsidRDefault="00F15787" w:rsidP="00F15787">
      <w:pPr>
        <w:rPr>
          <w:lang w:eastAsia="x-none"/>
        </w:rPr>
      </w:pPr>
      <w:r>
        <w:rPr>
          <w:lang w:eastAsia="x-none"/>
        </w:rPr>
        <w:t xml:space="preserve">In this solution, different access technology shares the same supplicant at UE side. The supplicant is responsible for the authentication for different access technologies. </w:t>
      </w:r>
    </w:p>
    <w:p w:rsidR="00F15787" w:rsidRDefault="00F15787" w:rsidP="00F15787">
      <w:pPr>
        <w:pStyle w:val="B1"/>
      </w:pPr>
      <w:r>
        <w:t>-</w:t>
      </w:r>
      <w:r>
        <w:tab/>
        <w:t xml:space="preserve">When the supplicant performs mutual authentication with authentication unit at the network side (CP-AU), if an authentication security context has not been established at the supplicant, then the UE establish a security context within the supplicant. </w:t>
      </w:r>
    </w:p>
    <w:p w:rsidR="00F15787" w:rsidRDefault="00F15787" w:rsidP="00F15787">
      <w:pPr>
        <w:pStyle w:val="EditorsNote"/>
      </w:pPr>
      <w:r>
        <w:t>Editor notes: UE, device and supplicant need further clarification with SA1 and SA2 respectively</w:t>
      </w:r>
    </w:p>
    <w:p w:rsidR="00F15787" w:rsidRDefault="00F15787" w:rsidP="00F15787">
      <w:pPr>
        <w:pStyle w:val="B1"/>
      </w:pPr>
      <w:r>
        <w:t>-</w:t>
      </w:r>
      <w:r>
        <w:tab/>
        <w:t>If the supplicant already has an established authentication security context, then the UE can use the existing authentication security context for mutual authentication with the network authentication entity. If the authentication succeeds, then both the Supplicant and CP-AU update the authentication security context.</w:t>
      </w:r>
    </w:p>
    <w:p w:rsidR="00F15787" w:rsidRDefault="00F15787" w:rsidP="00F15787">
      <w:pPr>
        <w:pStyle w:val="B1"/>
      </w:pPr>
      <w:r>
        <w:t>-</w:t>
      </w:r>
      <w:r>
        <w:tab/>
        <w:t xml:space="preserve">Supplicant transmits the derived security context to the relevant access technology module for the protection of communications. </w:t>
      </w:r>
    </w:p>
    <w:p w:rsidR="00F15787" w:rsidRDefault="00F15787" w:rsidP="00F15787">
      <w:pPr>
        <w:pStyle w:val="EditorsNote"/>
      </w:pPr>
      <w:r>
        <w:t>Editor notes: Use of term security context in various places need ffs.</w:t>
      </w:r>
    </w:p>
    <w:p w:rsidR="00F15787" w:rsidRDefault="00F15787" w:rsidP="00F15787">
      <w:pPr>
        <w:rPr>
          <w:lang w:eastAsia="x-none"/>
        </w:rPr>
      </w:pPr>
      <w:r>
        <w:rPr>
          <w:lang w:eastAsia="x-none"/>
        </w:rPr>
        <w:lastRenderedPageBreak/>
        <w:t>Figure 5.3.4.3.2-1 shows an example structure of the security context.</w:t>
      </w:r>
    </w:p>
    <w:p w:rsidR="00F15787" w:rsidRDefault="00F15787" w:rsidP="00F15787">
      <w:pPr>
        <w:pStyle w:val="TF"/>
      </w:pPr>
      <w:r w:rsidRPr="00ED45D7">
        <w:rPr>
          <w:noProof/>
          <w:lang w:val="fi-FI" w:eastAsia="fi-FI"/>
        </w:rPr>
        <w:drawing>
          <wp:inline distT="0" distB="0" distL="0" distR="0">
            <wp:extent cx="2362200" cy="183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362200" cy="1837055"/>
                    </a:xfrm>
                    <a:prstGeom prst="rect">
                      <a:avLst/>
                    </a:prstGeom>
                    <a:noFill/>
                    <a:ln>
                      <a:noFill/>
                    </a:ln>
                  </pic:spPr>
                </pic:pic>
              </a:graphicData>
            </a:graphic>
          </wp:inline>
        </w:drawing>
      </w:r>
    </w:p>
    <w:p w:rsidR="00F15787" w:rsidRDefault="00F15787" w:rsidP="00F15787">
      <w:pPr>
        <w:pStyle w:val="TH"/>
      </w:pPr>
      <w:r>
        <w:t>Figure 5.3.4.3.2-1: Security Context Structure for UE with Simultaneous Connections</w:t>
      </w:r>
    </w:p>
    <w:p w:rsidR="00F15787" w:rsidRDefault="00F15787" w:rsidP="00F15787">
      <w:pPr>
        <w:rPr>
          <w:lang w:eastAsia="x-none"/>
        </w:rPr>
      </w:pPr>
      <w:r>
        <w:rPr>
          <w:lang w:eastAsia="x-none"/>
        </w:rPr>
        <w:t>Figure 5.3.4.3.2-2 shows the detailed procedure for UE with two different access technologies to establish security context with the uniform authentication framework and the security context derivation method proposed above:</w:t>
      </w:r>
    </w:p>
    <w:p w:rsidR="00F15787" w:rsidRDefault="00F15787" w:rsidP="00F15787">
      <w:pPr>
        <w:pStyle w:val="B1"/>
      </w:pPr>
      <w:r>
        <w:t>1.</w:t>
      </w:r>
      <w:r>
        <w:tab/>
        <w:t>Supplicant authentication with AUSF within the core network, during which supplicant communicates with Secure Storage and Processing at UE side and CP-AU communicats with ARPF at network side for authentication vectors respectively</w:t>
      </w:r>
      <w:r>
        <w:rPr>
          <w:rFonts w:ascii="MS Mincho" w:eastAsia="MS Mincho" w:hAnsi="MS Mincho" w:cs="MS Mincho" w:hint="eastAsia"/>
        </w:rPr>
        <w:t>（</w:t>
      </w:r>
      <w:r>
        <w:t>2a and 2b</w:t>
      </w:r>
      <w:r>
        <w:rPr>
          <w:rFonts w:ascii="MS Mincho" w:eastAsia="MS Mincho" w:hAnsi="MS Mincho" w:cs="MS Mincho" w:hint="eastAsia"/>
        </w:rPr>
        <w:t>）</w:t>
      </w:r>
      <w:r>
        <w:t xml:space="preserve">. </w:t>
      </w:r>
    </w:p>
    <w:p w:rsidR="00F15787" w:rsidRDefault="00F15787" w:rsidP="00F15787">
      <w:pPr>
        <w:pStyle w:val="B1"/>
      </w:pPr>
      <w:r>
        <w:t>2.</w:t>
      </w:r>
      <w:r>
        <w:tab/>
        <w:t>Supplicant and AUSF establish Authentication Security Context with both CP-AU and Supplicant (3a and 3b)</w:t>
      </w:r>
    </w:p>
    <w:p w:rsidR="00F15787" w:rsidRDefault="00F15787" w:rsidP="00F15787">
      <w:pPr>
        <w:pStyle w:val="B1"/>
      </w:pPr>
      <w:r>
        <w:t>3.</w:t>
      </w:r>
      <w:r>
        <w:tab/>
        <w:t xml:space="preserve">Supplicant and AUSF transmit security context to the relevant device at the UE side and Access Newtork at network side. </w:t>
      </w:r>
    </w:p>
    <w:p w:rsidR="00F15787" w:rsidRDefault="00F15787" w:rsidP="00F15787">
      <w:pPr>
        <w:pStyle w:val="B1"/>
      </w:pPr>
      <w:r>
        <w:t>4.</w:t>
      </w:r>
      <w:r>
        <w:tab/>
        <w:t>Both devices and AN installs the security context and use them for data/signalling protection.</w:t>
      </w:r>
    </w:p>
    <w:p w:rsidR="00F15787" w:rsidRDefault="00F15787" w:rsidP="00F15787">
      <w:pPr>
        <w:pStyle w:val="B1"/>
      </w:pPr>
      <w:r>
        <w:t>5.</w:t>
      </w:r>
      <w:r>
        <w:tab/>
        <w:t xml:space="preserve">Supplicant authentication with AUSF within the core network. The authentication procedure reuses the security context established through the authentication for the first access technology. </w:t>
      </w:r>
    </w:p>
    <w:p w:rsidR="00F15787" w:rsidRDefault="00F15787" w:rsidP="00F15787">
      <w:pPr>
        <w:pStyle w:val="B1"/>
      </w:pPr>
      <w:r>
        <w:t>6.</w:t>
      </w:r>
      <w:r>
        <w:tab/>
        <w:t>Supplicant and AUSF update Authentication Security Context.</w:t>
      </w:r>
    </w:p>
    <w:p w:rsidR="00F15787" w:rsidRDefault="00F15787" w:rsidP="00F15787">
      <w:pPr>
        <w:pStyle w:val="B1"/>
      </w:pPr>
      <w:r>
        <w:t>7.</w:t>
      </w:r>
      <w:r>
        <w:tab/>
        <w:t>Supplicant and AUSF transmit security context to the relative device (device with access technology 2) at the UE side and Access Newtork at network side.</w:t>
      </w:r>
    </w:p>
    <w:p w:rsidR="00F15787" w:rsidRDefault="00F15787" w:rsidP="00F15787">
      <w:pPr>
        <w:pStyle w:val="B1"/>
      </w:pPr>
      <w:r>
        <w:t>8.</w:t>
      </w:r>
      <w:r>
        <w:tab/>
        <w:t>Both devices and AN installs the security context and use them for data/signalling protection.</w:t>
      </w:r>
    </w:p>
    <w:p w:rsidR="00F15787" w:rsidRDefault="00F15787" w:rsidP="00F15787">
      <w:pPr>
        <w:pStyle w:val="TF"/>
        <w:rPr>
          <w:lang w:eastAsia="x-none"/>
        </w:rPr>
      </w:pPr>
      <w:r w:rsidRPr="00ED45D7">
        <w:rPr>
          <w:noProof/>
          <w:lang w:val="fi-FI" w:eastAsia="fi-FI"/>
        </w:rPr>
        <w:lastRenderedPageBreak/>
        <w:drawing>
          <wp:inline distT="0" distB="0" distL="0" distR="0">
            <wp:extent cx="6113145" cy="31832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113145" cy="3183255"/>
                    </a:xfrm>
                    <a:prstGeom prst="rect">
                      <a:avLst/>
                    </a:prstGeom>
                    <a:noFill/>
                    <a:ln>
                      <a:noFill/>
                    </a:ln>
                  </pic:spPr>
                </pic:pic>
              </a:graphicData>
            </a:graphic>
          </wp:inline>
        </w:drawing>
      </w:r>
      <w:r>
        <w:rPr>
          <w:lang w:eastAsia="x-none"/>
        </w:rPr>
        <w:t xml:space="preserve"> </w:t>
      </w:r>
    </w:p>
    <w:p w:rsidR="00F15787" w:rsidRDefault="00F15787" w:rsidP="00F15787">
      <w:pPr>
        <w:pStyle w:val="TH"/>
      </w:pPr>
      <w:r>
        <w:t xml:space="preserve">Figure 5.3.4.3.2-2: Authentication and Security Derivation with Simultaneous Connections. </w:t>
      </w:r>
    </w:p>
    <w:p w:rsidR="00F15787" w:rsidRDefault="00F15787" w:rsidP="00F15787">
      <w:pPr>
        <w:rPr>
          <w:lang w:eastAsia="x-none"/>
        </w:rPr>
      </w:pPr>
      <w:r>
        <w:rPr>
          <w:lang w:eastAsia="x-none"/>
        </w:rPr>
        <w:t>Authentication Security context:</w:t>
      </w:r>
    </w:p>
    <w:p w:rsidR="00F15787" w:rsidRDefault="00F15787" w:rsidP="00F15787">
      <w:pPr>
        <w:pStyle w:val="B1"/>
      </w:pPr>
      <w:r>
        <w:rPr>
          <w:rFonts w:hint="eastAsia"/>
        </w:rPr>
        <w:t>•</w:t>
      </w:r>
      <w:r>
        <w:tab/>
        <w:t>Kauth:  key derived after authentication procedure</w:t>
      </w:r>
    </w:p>
    <w:p w:rsidR="00F15787" w:rsidRDefault="00F15787" w:rsidP="00F15787">
      <w:pPr>
        <w:pStyle w:val="B1"/>
      </w:pPr>
      <w:r>
        <w:rPr>
          <w:rFonts w:hint="eastAsia"/>
        </w:rPr>
        <w:t>•</w:t>
      </w:r>
      <w:r>
        <w:tab/>
        <w:t>Counter: maintained at both supplicant and CP-AU per authentication security context. It is increased by one after each authentication.</w:t>
      </w:r>
    </w:p>
    <w:p w:rsidR="00F15787" w:rsidRDefault="00F15787" w:rsidP="00F15787">
      <w:pPr>
        <w:pStyle w:val="B1"/>
      </w:pPr>
      <w:r>
        <w:rPr>
          <w:rFonts w:hint="eastAsia"/>
        </w:rPr>
        <w:t>•</w:t>
      </w:r>
      <w:r>
        <w:tab/>
        <w:t xml:space="preserve">Fast Reauthentication ID: an ID used by supplicant to perform fast reauthentication. </w:t>
      </w:r>
    </w:p>
    <w:p w:rsidR="00F15787" w:rsidRDefault="00F15787" w:rsidP="00F15787">
      <w:pPr>
        <w:pStyle w:val="B1"/>
      </w:pPr>
      <w:r>
        <w:rPr>
          <w:rFonts w:hint="eastAsia"/>
        </w:rPr>
        <w:t>•</w:t>
      </w:r>
      <w:r>
        <w:tab/>
        <w:t>Timer: a value specifies the validity of the keys</w:t>
      </w:r>
    </w:p>
    <w:p w:rsidR="00F15787" w:rsidRDefault="00F15787" w:rsidP="00F15787">
      <w:pPr>
        <w:pStyle w:val="EditorsNote"/>
      </w:pPr>
      <w:r>
        <w:t>Editor Notes: Counter and fast authentication ID need for further clarification</w:t>
      </w:r>
    </w:p>
    <w:p w:rsidR="00F15787" w:rsidRDefault="00F15787" w:rsidP="00F15787">
      <w:pPr>
        <w:rPr>
          <w:lang w:eastAsia="x-none"/>
        </w:rPr>
      </w:pPr>
      <w:r>
        <w:rPr>
          <w:lang w:eastAsia="x-none"/>
        </w:rPr>
        <w:t>After the authentication is finished successfully, the supplicant needs to derive security context for an individual access technology. To isolate the authentication security context from access technologies, the authentication security context is protected and is inaccessible to the individual acces technology. A key derived from Kauth is transmitted to an access technology for data and signalling protection. An example key derivation can be as follows:</w:t>
      </w:r>
    </w:p>
    <w:p w:rsidR="00F15787" w:rsidRDefault="00F15787" w:rsidP="00F15787">
      <w:pPr>
        <w:pStyle w:val="B1"/>
      </w:pPr>
      <w:r>
        <w:rPr>
          <w:rFonts w:hint="eastAsia"/>
        </w:rPr>
        <w:t>•</w:t>
      </w:r>
      <w:r>
        <w:tab/>
        <w:t>KAT = KDF(Kauth, counter )</w:t>
      </w:r>
    </w:p>
    <w:p w:rsidR="00F15787" w:rsidRDefault="00F15787" w:rsidP="00F15787">
      <w:pPr>
        <w:rPr>
          <w:lang w:eastAsia="x-none"/>
        </w:rPr>
      </w:pPr>
      <w:r>
        <w:rPr>
          <w:lang w:eastAsia="x-none"/>
        </w:rPr>
        <w:t>The Kauth is always kept within the supplicant and only the KAT is passed to the access technology. Therefore, the session key for an individual access technology is securely isolated from each other.</w:t>
      </w:r>
    </w:p>
    <w:p w:rsidR="00F15787" w:rsidRDefault="00F15787" w:rsidP="00F15787">
      <w:pPr>
        <w:pStyle w:val="Heading5"/>
      </w:pPr>
      <w:bookmarkStart w:id="6414" w:name="_Toc457918164"/>
      <w:bookmarkStart w:id="6415" w:name="_Toc457919232"/>
      <w:bookmarkStart w:id="6416" w:name="_Toc467573132"/>
      <w:bookmarkStart w:id="6417" w:name="_Toc475605930"/>
      <w:bookmarkStart w:id="6418" w:name="_Toc475607405"/>
      <w:bookmarkStart w:id="6419" w:name="_Toc476246725"/>
      <w:bookmarkStart w:id="6420" w:name="_Toc479242084"/>
      <w:bookmarkStart w:id="6421" w:name="_Toc484709537"/>
      <w:bookmarkStart w:id="6422" w:name="_Toc491082754"/>
      <w:r>
        <w:t>5.3.4.3.3</w:t>
      </w:r>
      <w:r>
        <w:tab/>
        <w:t>Evaluation</w:t>
      </w:r>
      <w:bookmarkEnd w:id="6414"/>
      <w:bookmarkEnd w:id="6415"/>
      <w:bookmarkEnd w:id="6416"/>
      <w:bookmarkEnd w:id="6417"/>
      <w:bookmarkEnd w:id="6418"/>
      <w:bookmarkEnd w:id="6419"/>
      <w:bookmarkEnd w:id="6420"/>
      <w:bookmarkEnd w:id="6421"/>
      <w:bookmarkEnd w:id="6422"/>
      <w:r>
        <w:t xml:space="preserve"> </w:t>
      </w:r>
    </w:p>
    <w:p w:rsidR="00F15787" w:rsidRPr="008711FC" w:rsidRDefault="00F15787" w:rsidP="00F15787">
      <w:r>
        <w:rPr>
          <w:lang w:eastAsia="x-none"/>
        </w:rPr>
        <w:t>Tba</w:t>
      </w:r>
    </w:p>
    <w:p w:rsidR="00F15787" w:rsidRDefault="00F15787" w:rsidP="00F15787">
      <w:pPr>
        <w:pStyle w:val="Heading4"/>
      </w:pPr>
      <w:bookmarkStart w:id="6423" w:name="_Toc467573133"/>
      <w:bookmarkStart w:id="6424" w:name="_Toc450799671"/>
      <w:bookmarkStart w:id="6425" w:name="_Toc452622436"/>
      <w:bookmarkStart w:id="6426" w:name="_Toc452659474"/>
      <w:bookmarkStart w:id="6427" w:name="_Toc452659887"/>
      <w:bookmarkStart w:id="6428" w:name="_Toc452660306"/>
      <w:bookmarkStart w:id="6429" w:name="_Toc452662454"/>
      <w:bookmarkStart w:id="6430" w:name="_Toc452966565"/>
      <w:bookmarkStart w:id="6431" w:name="_Toc452966982"/>
      <w:bookmarkStart w:id="6432" w:name="_Toc452967396"/>
      <w:bookmarkStart w:id="6433" w:name="_Toc452967809"/>
      <w:bookmarkStart w:id="6434" w:name="_Toc452970118"/>
      <w:bookmarkStart w:id="6435" w:name="_Toc457918165"/>
      <w:bookmarkStart w:id="6436" w:name="_Toc457919233"/>
      <w:bookmarkStart w:id="6437" w:name="_Toc475605931"/>
      <w:bookmarkStart w:id="6438" w:name="_Toc475607406"/>
      <w:bookmarkStart w:id="6439" w:name="_Toc476246726"/>
      <w:bookmarkStart w:id="6440" w:name="_Toc479242085"/>
      <w:bookmarkStart w:id="6441" w:name="_Toc484709538"/>
      <w:bookmarkStart w:id="6442" w:name="_Toc491082755"/>
      <w:r>
        <w:t>5.3.4.4</w:t>
      </w:r>
      <w:r>
        <w:tab/>
        <w:t>Solution #3.4: void</w:t>
      </w:r>
      <w:bookmarkEnd w:id="6423"/>
      <w:bookmarkEnd w:id="6437"/>
      <w:bookmarkEnd w:id="6438"/>
      <w:bookmarkEnd w:id="6439"/>
      <w:bookmarkEnd w:id="6440"/>
      <w:bookmarkEnd w:id="6441"/>
      <w:bookmarkEnd w:id="6442"/>
    </w:p>
    <w:p w:rsidR="00F15787" w:rsidRDefault="00F15787" w:rsidP="00F15787">
      <w:pPr>
        <w:pStyle w:val="Heading4"/>
      </w:pPr>
      <w:bookmarkStart w:id="6443" w:name="_Toc467573137"/>
      <w:bookmarkStart w:id="6444" w:name="_Toc475605932"/>
      <w:bookmarkStart w:id="6445" w:name="_Toc475607407"/>
      <w:bookmarkStart w:id="6446" w:name="_Toc476246727"/>
      <w:bookmarkStart w:id="6447" w:name="_Toc479242086"/>
      <w:bookmarkStart w:id="6448" w:name="_Toc484709539"/>
      <w:bookmarkStart w:id="6449" w:name="_Toc491082756"/>
      <w:r>
        <w:t>5.3.4.5</w:t>
      </w:r>
      <w:r>
        <w:tab/>
        <w:t>Solution #3.5: T</w:t>
      </w:r>
      <w:r w:rsidRPr="00CF1735">
        <w:t>rusted non-3GPP access</w:t>
      </w:r>
      <w:bookmarkEnd w:id="6443"/>
      <w:bookmarkEnd w:id="6444"/>
      <w:bookmarkEnd w:id="6445"/>
      <w:bookmarkEnd w:id="6446"/>
      <w:bookmarkEnd w:id="6447"/>
      <w:bookmarkEnd w:id="6448"/>
      <w:bookmarkEnd w:id="6449"/>
    </w:p>
    <w:p w:rsidR="00F15787" w:rsidRDefault="00F15787" w:rsidP="00F15787">
      <w:pPr>
        <w:pStyle w:val="Heading5"/>
      </w:pPr>
      <w:bookmarkStart w:id="6450" w:name="_Toc467573138"/>
      <w:bookmarkStart w:id="6451" w:name="_Toc475605933"/>
      <w:bookmarkStart w:id="6452" w:name="_Toc475607408"/>
      <w:bookmarkStart w:id="6453" w:name="_Toc476246728"/>
      <w:bookmarkStart w:id="6454" w:name="_Toc479242087"/>
      <w:bookmarkStart w:id="6455" w:name="_Toc484709540"/>
      <w:bookmarkStart w:id="6456" w:name="_Toc491082757"/>
      <w:r>
        <w:t>5.3.4.5.1</w:t>
      </w:r>
      <w:r>
        <w:tab/>
        <w:t>Introduction</w:t>
      </w:r>
      <w:bookmarkEnd w:id="6450"/>
      <w:bookmarkEnd w:id="6451"/>
      <w:bookmarkEnd w:id="6452"/>
      <w:bookmarkEnd w:id="6453"/>
      <w:bookmarkEnd w:id="6454"/>
      <w:bookmarkEnd w:id="6455"/>
      <w:bookmarkEnd w:id="6456"/>
      <w:r>
        <w:t xml:space="preserve">  </w:t>
      </w:r>
    </w:p>
    <w:p w:rsidR="00F15787" w:rsidRDefault="00F15787" w:rsidP="00F15787">
      <w:r>
        <w:t>This solution addresses key issue #3.10 on "T</w:t>
      </w:r>
      <w:r w:rsidRPr="00CF1735">
        <w:t>rusted non-3GPP access</w:t>
      </w:r>
      <w:r>
        <w:t>". It also relates to key issue #2.1 "Authentication framework".</w:t>
      </w:r>
    </w:p>
    <w:p w:rsidR="00F15787" w:rsidRDefault="00F15787" w:rsidP="00F15787">
      <w:r>
        <w:lastRenderedPageBreak/>
        <w:t>The key issue states: "</w:t>
      </w:r>
      <w:r w:rsidRPr="00F429C0">
        <w:t xml:space="preserve"> It is recognized that detailed specifications for trusted access networks in 4G are currently only ava</w:t>
      </w:r>
      <w:r>
        <w:t>ilable for Trusted WLAN (TWAN)..</w:t>
      </w:r>
      <w:r w:rsidRPr="00F429C0">
        <w:t xml:space="preserve">. The key issue should therefore explore the security aspects of the NG </w:t>
      </w:r>
      <w:r>
        <w:t>equivalent</w:t>
      </w:r>
      <w:r w:rsidRPr="00F429C0">
        <w:t xml:space="preserve"> of TWAN as well as the need for similar specifications for other access network types. </w:t>
      </w:r>
      <w:r>
        <w:t>"</w:t>
      </w:r>
    </w:p>
    <w:p w:rsidR="00F15787" w:rsidRDefault="00F15787" w:rsidP="00F15787">
      <w:r>
        <w:t xml:space="preserve">The present version of the solution focuses on the </w:t>
      </w:r>
      <w:r w:rsidRPr="00F429C0">
        <w:t xml:space="preserve">NG </w:t>
      </w:r>
      <w:r>
        <w:t>equivalent</w:t>
      </w:r>
      <w:r w:rsidRPr="00F429C0">
        <w:t xml:space="preserve"> of TWAN</w:t>
      </w:r>
      <w:r>
        <w:t>, i.e. it focuses on trusted WLAN access to the NG core.</w:t>
      </w:r>
    </w:p>
    <w:p w:rsidR="00F15787" w:rsidRPr="00B4191F" w:rsidRDefault="00F15787" w:rsidP="00F15787">
      <w:pPr>
        <w:pStyle w:val="EditorsNote"/>
      </w:pPr>
      <w:r w:rsidRPr="00B4191F">
        <w:t xml:space="preserve">Editor’s note: </w:t>
      </w:r>
      <w:r>
        <w:t xml:space="preserve">The need for </w:t>
      </w:r>
      <w:r w:rsidRPr="00F429C0">
        <w:t>specifications</w:t>
      </w:r>
      <w:r>
        <w:t xml:space="preserve"> similar to the</w:t>
      </w:r>
      <w:r w:rsidRPr="00F429C0">
        <w:t xml:space="preserve"> NG </w:t>
      </w:r>
      <w:r>
        <w:t>equivalent</w:t>
      </w:r>
      <w:r w:rsidRPr="00F429C0">
        <w:t xml:space="preserve"> of TWAN for other access network types</w:t>
      </w:r>
      <w:r>
        <w:t xml:space="preserve"> is ffs. </w:t>
      </w:r>
    </w:p>
    <w:p w:rsidR="00F15787" w:rsidRDefault="00F15787" w:rsidP="00F15787">
      <w:pPr>
        <w:pStyle w:val="Heading5"/>
      </w:pPr>
      <w:bookmarkStart w:id="6457" w:name="_Toc467573139"/>
      <w:bookmarkStart w:id="6458" w:name="_Toc475605934"/>
      <w:bookmarkStart w:id="6459" w:name="_Toc475607409"/>
      <w:bookmarkStart w:id="6460" w:name="_Toc476246729"/>
      <w:bookmarkStart w:id="6461" w:name="_Toc479242088"/>
      <w:bookmarkStart w:id="6462" w:name="_Toc484709541"/>
      <w:bookmarkStart w:id="6463" w:name="_Toc491082758"/>
      <w:r>
        <w:t>5.3.4.5.2</w:t>
      </w:r>
      <w:r>
        <w:tab/>
        <w:t>Solution details</w:t>
      </w:r>
      <w:bookmarkEnd w:id="6457"/>
      <w:bookmarkEnd w:id="6458"/>
      <w:bookmarkEnd w:id="6459"/>
      <w:bookmarkEnd w:id="6460"/>
      <w:bookmarkEnd w:id="6461"/>
      <w:bookmarkEnd w:id="6462"/>
      <w:bookmarkEnd w:id="6463"/>
      <w:r>
        <w:t xml:space="preserve">  </w:t>
      </w:r>
    </w:p>
    <w:p w:rsidR="00F15787" w:rsidRDefault="00F15787" w:rsidP="00F15787">
      <w:r w:rsidRPr="00926387">
        <w:rPr>
          <w:i/>
        </w:rPr>
        <w:t>Architectural aspects</w:t>
      </w:r>
      <w:r>
        <w:t xml:space="preserve">: </w:t>
      </w:r>
    </w:p>
    <w:p w:rsidR="00F15787" w:rsidRDefault="00F15787" w:rsidP="00BA744E">
      <w:pPr>
        <w:numPr>
          <w:ilvl w:val="0"/>
          <w:numId w:val="33"/>
        </w:numPr>
      </w:pPr>
      <w:r>
        <w:t xml:space="preserve">We name the </w:t>
      </w:r>
      <w:r w:rsidRPr="00F429C0">
        <w:t xml:space="preserve">NG </w:t>
      </w:r>
      <w:r>
        <w:t>equivalent</w:t>
      </w:r>
      <w:r w:rsidRPr="00F429C0">
        <w:t xml:space="preserve"> of TWAN</w:t>
      </w:r>
      <w:r>
        <w:t xml:space="preserve"> "NG-</w:t>
      </w:r>
      <w:r w:rsidRPr="00F429C0">
        <w:t>Trusted WLAN Access Network</w:t>
      </w:r>
      <w:r>
        <w:t xml:space="preserve">" (NG-TWAN). The NG-TWAN forwards IP packets between the UE and the NG core. </w:t>
      </w:r>
    </w:p>
    <w:p w:rsidR="00F15787" w:rsidRDefault="00F15787" w:rsidP="00F15787">
      <w:r>
        <w:t xml:space="preserve">The NG-TWAN has the following interfaces: </w:t>
      </w:r>
    </w:p>
    <w:p w:rsidR="00F15787" w:rsidRDefault="00F15787" w:rsidP="00BA744E">
      <w:pPr>
        <w:numPr>
          <w:ilvl w:val="0"/>
          <w:numId w:val="33"/>
        </w:numPr>
      </w:pPr>
      <w:r>
        <w:t xml:space="preserve">The NG-TWAN forwards signalling messages between the UE and one or more control plane functions in the NG core. For simplicity, for the purposes of the present solution we subsume these control plane functions under the name </w:t>
      </w:r>
      <w:r w:rsidRPr="00DF6B46">
        <w:t>Co</w:t>
      </w:r>
      <w:r>
        <w:t>re</w:t>
      </w:r>
      <w:r w:rsidRPr="00DF6B46">
        <w:t xml:space="preserve"> Control Function</w:t>
      </w:r>
      <w:r>
        <w:t xml:space="preserve"> (CCF). The CCF, in general, includes Mobility Management Function (MMF), Session Management Function (SMF), Security Anchor Function (SEAF), and Security Context Management Function (SCMF). </w:t>
      </w:r>
    </w:p>
    <w:p w:rsidR="00F15787" w:rsidRDefault="00F15787" w:rsidP="00F15787">
      <w:pPr>
        <w:pStyle w:val="EditorsNote"/>
      </w:pPr>
      <w:r>
        <w:t>Editor's Note: This solution does not take a stance on whether reference points should be defined between the various functions subsumed under CCF. This is for SA2 to decide.</w:t>
      </w:r>
    </w:p>
    <w:p w:rsidR="00F15787" w:rsidRDefault="00F15787" w:rsidP="00F15787">
      <w:pPr>
        <w:pStyle w:val="EditorsNote"/>
      </w:pPr>
      <w:r>
        <w:t>Editor's Note: It is for SA2 and CT1 to decide how the signalling messages are carried over the TWAN.</w:t>
      </w:r>
    </w:p>
    <w:p w:rsidR="00F15787" w:rsidRDefault="00F15787" w:rsidP="00BA744E">
      <w:pPr>
        <w:numPr>
          <w:ilvl w:val="0"/>
          <w:numId w:val="34"/>
        </w:numPr>
      </w:pPr>
      <w:r>
        <w:t>The NG-TWAN forwards user data over IP between the UE and the user plane function NG-UPF in the NG core.</w:t>
      </w:r>
    </w:p>
    <w:p w:rsidR="00F15787" w:rsidRDefault="00F15787" w:rsidP="00F15787">
      <w:pPr>
        <w:pStyle w:val="EditorsNote"/>
      </w:pPr>
      <w:r>
        <w:t>Editor's Note: It is up to SA2 to choose a different name for the user plane function NG-UPF.</w:t>
      </w:r>
    </w:p>
    <w:p w:rsidR="00F15787" w:rsidRDefault="00F15787" w:rsidP="00F15787">
      <w:r>
        <w:rPr>
          <w:i/>
        </w:rPr>
        <w:t>Protocol</w:t>
      </w:r>
      <w:r w:rsidRPr="00926387">
        <w:rPr>
          <w:i/>
        </w:rPr>
        <w:t xml:space="preserve"> aspects</w:t>
      </w:r>
      <w:r>
        <w:t xml:space="preserve">: </w:t>
      </w:r>
    </w:p>
    <w:p w:rsidR="00F15787" w:rsidRDefault="00F15787" w:rsidP="00BA744E">
      <w:pPr>
        <w:numPr>
          <w:ilvl w:val="0"/>
          <w:numId w:val="34"/>
        </w:numPr>
      </w:pPr>
      <w:r>
        <w:t xml:space="preserve">UE authentication is achieved using EAP methods. </w:t>
      </w:r>
    </w:p>
    <w:p w:rsidR="00F15787" w:rsidRDefault="00F15787" w:rsidP="00BA744E">
      <w:pPr>
        <w:numPr>
          <w:ilvl w:val="0"/>
          <w:numId w:val="34"/>
        </w:numPr>
      </w:pPr>
      <w:r>
        <w:t xml:space="preserve">In particular, authentication-related signalling messages in the form of EAP messages need to be forwarded between UE and NG core before IP connectivity over the TWAN is established. </w:t>
      </w:r>
    </w:p>
    <w:p w:rsidR="00F15787" w:rsidRDefault="00F15787" w:rsidP="00BA744E">
      <w:pPr>
        <w:numPr>
          <w:ilvl w:val="0"/>
          <w:numId w:val="34"/>
        </w:numPr>
      </w:pPr>
      <w:r>
        <w:rPr>
          <w:lang w:eastAsia="zh-CN"/>
        </w:rPr>
        <w:t xml:space="preserve">It is expected that NAS message are sent between UE and CCF after the </w:t>
      </w:r>
      <w:r>
        <w:t>establishment of an WLAN security association, in particular session management messages (in analogy to WLCP in 4G).</w:t>
      </w:r>
    </w:p>
    <w:p w:rsidR="00F15787" w:rsidRDefault="00F15787" w:rsidP="00F15787">
      <w:pPr>
        <w:pStyle w:val="EditorsNote"/>
      </w:pPr>
      <w:r w:rsidRPr="00BD5A21">
        <w:t>Editor's Note: In 4G, WLCP terminates in the TWAG, which</w:t>
      </w:r>
      <w:r>
        <w:t xml:space="preserve"> is part of the TWAN. However, </w:t>
      </w:r>
      <w:r w:rsidRPr="00BD5A21">
        <w:t>in the interest of an access-agnostic session management framework, it is assume</w:t>
      </w:r>
      <w:r>
        <w:t>d</w:t>
      </w:r>
      <w:r w:rsidRPr="00BD5A21">
        <w:t xml:space="preserve"> for the present solution that the NG </w:t>
      </w:r>
      <w:r>
        <w:t>equivalent</w:t>
      </w:r>
      <w:r w:rsidRPr="00BD5A21">
        <w:t xml:space="preserve"> of WLCP terminates in the CCF (SMF</w:t>
      </w:r>
      <w:r>
        <w:t xml:space="preserve">). This needs to be decided by SA2, though. </w:t>
      </w:r>
    </w:p>
    <w:p w:rsidR="00F15787" w:rsidRDefault="00F15787" w:rsidP="00F15787">
      <w:pPr>
        <w:pStyle w:val="TF"/>
      </w:pPr>
      <w:r>
        <w:object w:dxaOrig="7274" w:dyaOrig="1874">
          <v:shape id="_x0000_i1165" type="#_x0000_t75" style="width:364pt;height:94pt" o:ole="">
            <v:imagedata r:id="rId387" o:title=""/>
          </v:shape>
          <o:OLEObject Type="Embed" ProgID="Visio.Drawing.11" ShapeID="_x0000_i1165" DrawAspect="Content" ObjectID="_1564822247" r:id="rId388"/>
        </w:object>
      </w:r>
    </w:p>
    <w:p w:rsidR="00F15787" w:rsidRDefault="00F15787" w:rsidP="00F15787">
      <w:pPr>
        <w:pStyle w:val="TH"/>
      </w:pPr>
      <w:r>
        <w:t xml:space="preserve">Figure 5.3.4.5.2-1: </w:t>
      </w:r>
    </w:p>
    <w:p w:rsidR="00F15787" w:rsidRDefault="00F15787" w:rsidP="00F15787">
      <w:r>
        <w:rPr>
          <w:i/>
        </w:rPr>
        <w:t>Procedural</w:t>
      </w:r>
      <w:r w:rsidRPr="00926387">
        <w:rPr>
          <w:i/>
        </w:rPr>
        <w:t xml:space="preserve"> aspects</w:t>
      </w:r>
      <w:r>
        <w:t xml:space="preserve">: </w:t>
      </w:r>
    </w:p>
    <w:p w:rsidR="00F15787" w:rsidRDefault="00F15787" w:rsidP="00BA744E">
      <w:pPr>
        <w:numPr>
          <w:ilvl w:val="0"/>
          <w:numId w:val="35"/>
        </w:numPr>
      </w:pPr>
      <w:r>
        <w:t>The UE determines that the access network is trusted.</w:t>
      </w:r>
    </w:p>
    <w:p w:rsidR="00F15787" w:rsidRDefault="00F15787" w:rsidP="00F15787">
      <w:pPr>
        <w:pStyle w:val="NO"/>
      </w:pPr>
      <w:r>
        <w:lastRenderedPageBreak/>
        <w:t xml:space="preserve">NOTE: Rules for such a determination can be found in TSs 33.402 and 23.402. </w:t>
      </w:r>
    </w:p>
    <w:p w:rsidR="00F15787" w:rsidRDefault="00F15787" w:rsidP="00BA744E">
      <w:pPr>
        <w:numPr>
          <w:ilvl w:val="0"/>
          <w:numId w:val="36"/>
        </w:numPr>
      </w:pPr>
      <w:r>
        <w:t>The UE initiates communication with the NG-TWAN.</w:t>
      </w:r>
    </w:p>
    <w:p w:rsidR="00F15787" w:rsidRDefault="00F15787" w:rsidP="00BA744E">
      <w:pPr>
        <w:numPr>
          <w:ilvl w:val="0"/>
          <w:numId w:val="36"/>
        </w:numPr>
      </w:pPr>
      <w:r>
        <w:t xml:space="preserve">The NG-TWAN triggers the UE to send an EAP Identity Response message to the NG-TWAN, which the NG-TWAN forwards to the CCF. </w:t>
      </w:r>
    </w:p>
    <w:p w:rsidR="00F15787" w:rsidRPr="00831C42" w:rsidRDefault="00F15787" w:rsidP="00F15787">
      <w:pPr>
        <w:pStyle w:val="EditorsNote"/>
      </w:pPr>
      <w:r>
        <w:t xml:space="preserve">Editor's Note: The above bullet expresses the security needs. In the interest of an access-agnostic mobility management framework, this initial message sent from the NG-TWAN to the CCF could take the form of a generic Attach request. This is, however, for SA2 to decide. In this context, it must be taken into account that a WLAN complying with IEEE 802.1X will let only EAP messages pass until authentication has been completed, so that the information that can be sent before completing authentication is very limited. </w:t>
      </w:r>
    </w:p>
    <w:p w:rsidR="00F15787" w:rsidRDefault="00F15787" w:rsidP="00BA744E">
      <w:pPr>
        <w:numPr>
          <w:ilvl w:val="0"/>
          <w:numId w:val="37"/>
        </w:numPr>
        <w:rPr>
          <w:lang w:eastAsia="zh-CN"/>
        </w:rPr>
      </w:pPr>
      <w:r>
        <w:t xml:space="preserve">The CCF forwards the EAP Identity Response message to the SEAF. </w:t>
      </w:r>
    </w:p>
    <w:p w:rsidR="00F15787" w:rsidRDefault="00F15787" w:rsidP="00BA744E">
      <w:pPr>
        <w:numPr>
          <w:ilvl w:val="0"/>
          <w:numId w:val="36"/>
        </w:numPr>
        <w:rPr>
          <w:lang w:eastAsia="zh-CN"/>
        </w:rPr>
      </w:pPr>
      <w:r>
        <w:t xml:space="preserve">The SEAF </w:t>
      </w:r>
      <w:r>
        <w:rPr>
          <w:lang w:eastAsia="zh-CN"/>
        </w:rPr>
        <w:t xml:space="preserve">performs the functions of a 3GPP AAA proxy, as defined in TS 23.402, as far as proxying EAP messages between </w:t>
      </w:r>
      <w:r>
        <w:t>NG-TWAN</w:t>
      </w:r>
      <w:r>
        <w:rPr>
          <w:lang w:eastAsia="zh-CN"/>
        </w:rPr>
        <w:t xml:space="preserve"> and AUSF (which takes the role of EAP server) is concerned. </w:t>
      </w:r>
    </w:p>
    <w:p w:rsidR="00F15787" w:rsidRDefault="00F15787" w:rsidP="00BA744E">
      <w:pPr>
        <w:numPr>
          <w:ilvl w:val="0"/>
          <w:numId w:val="36"/>
        </w:numPr>
      </w:pPr>
      <w:r>
        <w:t xml:space="preserve">At the end of the EAP authentication process, the SEAF sends (possibly via another function in the CCF) the EAP Success message and a key to the NG-TWAN. </w:t>
      </w:r>
    </w:p>
    <w:p w:rsidR="00F15787" w:rsidRDefault="00F15787" w:rsidP="00BA744E">
      <w:pPr>
        <w:numPr>
          <w:ilvl w:val="0"/>
          <w:numId w:val="36"/>
        </w:numPr>
      </w:pPr>
      <w:r>
        <w:t xml:space="preserve">The NG-TWAN uses this key to establish WLAN security according to IEEE 802.11i with the UE. </w:t>
      </w:r>
    </w:p>
    <w:p w:rsidR="00F15787" w:rsidRDefault="00F15787" w:rsidP="00BA744E">
      <w:pPr>
        <w:numPr>
          <w:ilvl w:val="0"/>
          <w:numId w:val="36"/>
        </w:numPr>
      </w:pPr>
      <w:r>
        <w:t>IP packets protected between the UE and the NG-TWAN can now be exchanged between the UE and the NG core. These include user plane packets as well as NAS messages sent over IP.</w:t>
      </w:r>
    </w:p>
    <w:p w:rsidR="00F15787" w:rsidRDefault="00F15787" w:rsidP="00F15787">
      <w:r>
        <w:rPr>
          <w:i/>
        </w:rPr>
        <w:t>Security context management</w:t>
      </w:r>
      <w:r w:rsidRPr="00926387">
        <w:rPr>
          <w:i/>
        </w:rPr>
        <w:t xml:space="preserve"> aspects</w:t>
      </w:r>
      <w:r>
        <w:t xml:space="preserve">: </w:t>
      </w:r>
    </w:p>
    <w:p w:rsidR="00F15787" w:rsidRDefault="00F15787" w:rsidP="00BA744E">
      <w:pPr>
        <w:numPr>
          <w:ilvl w:val="0"/>
          <w:numId w:val="37"/>
        </w:numPr>
        <w:rPr>
          <w:lang w:eastAsia="zh-CN"/>
        </w:rPr>
      </w:pPr>
      <w:r>
        <w:t>The</w:t>
      </w:r>
      <w:r w:rsidRPr="00CC0A88">
        <w:t xml:space="preserve"> </w:t>
      </w:r>
      <w:r>
        <w:t xml:space="preserve">SEAF, by its definition, receives the MSK key from the AUSF. This MSK is the anchor key, from which further keys are derived. </w:t>
      </w:r>
    </w:p>
    <w:p w:rsidR="00F15787" w:rsidRDefault="00F15787" w:rsidP="00BA744E">
      <w:pPr>
        <w:numPr>
          <w:ilvl w:val="0"/>
          <w:numId w:val="37"/>
        </w:numPr>
        <w:rPr>
          <w:lang w:eastAsia="zh-CN"/>
        </w:rPr>
      </w:pPr>
      <w:r>
        <w:t xml:space="preserve">The </w:t>
      </w:r>
      <w:r w:rsidRPr="00950CC2">
        <w:rPr>
          <w:lang w:eastAsia="zh-CN"/>
        </w:rPr>
        <w:t xml:space="preserve">SEAF </w:t>
      </w:r>
      <w:r>
        <w:rPr>
          <w:lang w:eastAsia="zh-CN"/>
        </w:rPr>
        <w:t xml:space="preserve">takes an active role in key delivery: when the SEAF receives the MSK from the AUSF, the SEAF requests the SCMF to derive a key MSK' from MSK and return it to the SEAF. </w:t>
      </w:r>
      <w:r w:rsidRPr="000F7B1D">
        <w:rPr>
          <w:lang w:eastAsia="zh-CN"/>
        </w:rPr>
        <w:t xml:space="preserve">MSK' is bound to the identity of the </w:t>
      </w:r>
      <w:r>
        <w:rPr>
          <w:lang w:eastAsia="zh-CN"/>
        </w:rPr>
        <w:t>NG-</w:t>
      </w:r>
      <w:r w:rsidRPr="00103FAC">
        <w:rPr>
          <w:lang w:eastAsia="zh-CN"/>
        </w:rPr>
        <w:t>TWAN. The</w:t>
      </w:r>
      <w:r>
        <w:rPr>
          <w:lang w:eastAsia="zh-CN"/>
        </w:rPr>
        <w:t xml:space="preserve"> key delivered to the </w:t>
      </w:r>
      <w:r>
        <w:t>NG-TWAN</w:t>
      </w:r>
      <w:r>
        <w:rPr>
          <w:lang w:eastAsia="zh-CN"/>
        </w:rPr>
        <w:t xml:space="preserve">, together with the EAP Success message, is MSK', and not MSK. </w:t>
      </w:r>
    </w:p>
    <w:p w:rsidR="00F15787" w:rsidRDefault="00F15787" w:rsidP="00F15787">
      <w:pPr>
        <w:pStyle w:val="NO"/>
      </w:pPr>
      <w:r w:rsidRPr="00C436EE">
        <w:t xml:space="preserve">NOTE: For the purposes of </w:t>
      </w:r>
      <w:r>
        <w:t>WLAN security</w:t>
      </w:r>
      <w:r w:rsidRPr="00C436EE">
        <w:t xml:space="preserve"> between UE and </w:t>
      </w:r>
      <w:r>
        <w:rPr>
          <w:lang w:eastAsia="zh-CN"/>
        </w:rPr>
        <w:t>NG-TWAN</w:t>
      </w:r>
      <w:r w:rsidRPr="00C436EE">
        <w:t>, MSK' takes the role th</w:t>
      </w:r>
      <w:r>
        <w:t>at MSK takes in TS 33.402, clause 6.2</w:t>
      </w:r>
      <w:r w:rsidRPr="00C436EE">
        <w:t xml:space="preserve">. </w:t>
      </w:r>
    </w:p>
    <w:p w:rsidR="00F15787" w:rsidRPr="00C436EE" w:rsidRDefault="00F15787" w:rsidP="00F15787">
      <w:pPr>
        <w:pStyle w:val="EditorsNote"/>
      </w:pPr>
      <w:r w:rsidRPr="00BD5A21">
        <w:t>Editor's Note:</w:t>
      </w:r>
      <w:r>
        <w:t xml:space="preserve"> Re-use of MSK over multiple instances of trusted access is ffs. One solution to consider is EAP-Re-authentication (ERP). </w:t>
      </w:r>
    </w:p>
    <w:p w:rsidR="00F15787" w:rsidRDefault="00F15787" w:rsidP="00BA744E">
      <w:pPr>
        <w:numPr>
          <w:ilvl w:val="0"/>
          <w:numId w:val="37"/>
        </w:numPr>
        <w:rPr>
          <w:lang w:eastAsia="zh-CN"/>
        </w:rPr>
      </w:pPr>
      <w:r>
        <w:rPr>
          <w:lang w:eastAsia="zh-CN"/>
        </w:rPr>
        <w:t xml:space="preserve">The UE performs a corresponding key derivation of MSK' from MSK. </w:t>
      </w:r>
    </w:p>
    <w:p w:rsidR="00F15787" w:rsidRDefault="00F15787" w:rsidP="00BA744E">
      <w:pPr>
        <w:numPr>
          <w:ilvl w:val="0"/>
          <w:numId w:val="37"/>
        </w:numPr>
        <w:rPr>
          <w:lang w:eastAsia="zh-CN"/>
        </w:rPr>
      </w:pPr>
      <w:r>
        <w:t xml:space="preserve">Protection of </w:t>
      </w:r>
      <w:r>
        <w:rPr>
          <w:lang w:eastAsia="zh-CN"/>
        </w:rPr>
        <w:t xml:space="preserve">NAS message that are sent between UE and CCF after the </w:t>
      </w:r>
      <w:r>
        <w:t xml:space="preserve">establishment of an WLAN security association, in particular session management messages (in analogy to WLCP in 4G): </w:t>
      </w:r>
    </w:p>
    <w:p w:rsidR="00F15787" w:rsidRDefault="00F15787" w:rsidP="00BA744E">
      <w:pPr>
        <w:numPr>
          <w:ilvl w:val="1"/>
          <w:numId w:val="37"/>
        </w:numPr>
        <w:rPr>
          <w:lang w:eastAsia="zh-CN"/>
        </w:rPr>
      </w:pPr>
      <w:r>
        <w:t>Use of NAS layer security: The SCMF derives NAS keys from the anchor key MSK and delivers the NAS keys to the MMF and SMF, as appropriate. This would be in line with an access-agnostic handling of NAS security.</w:t>
      </w:r>
    </w:p>
    <w:p w:rsidR="00F15787" w:rsidRDefault="00F15787" w:rsidP="00F15787">
      <w:pPr>
        <w:pStyle w:val="EditorsNote"/>
      </w:pPr>
      <w:r w:rsidRPr="00BD5A21">
        <w:t>Editor's Note:</w:t>
      </w:r>
      <w:r>
        <w:t xml:space="preserve"> The possiblity of protecting </w:t>
      </w:r>
      <w:r>
        <w:rPr>
          <w:lang w:eastAsia="zh-CN"/>
        </w:rPr>
        <w:t>NAS messages by some form of IP address binding is ffs</w:t>
      </w:r>
      <w:r>
        <w:t xml:space="preserve">. </w:t>
      </w:r>
    </w:p>
    <w:p w:rsidR="00F15787" w:rsidRDefault="00F15787" w:rsidP="00F15787">
      <w:pPr>
        <w:pStyle w:val="EditorsNote"/>
      </w:pPr>
      <w:r w:rsidRPr="00BD5A21">
        <w:t>Editor's Note:</w:t>
      </w:r>
      <w:r>
        <w:t xml:space="preserve"> In case SA2 decides to have an NG equivalent of WLCP terminating in the NG-TWAN further key derivations and a security protocol for the NG equivalent of WLCP need to be studied. </w:t>
      </w:r>
    </w:p>
    <w:p w:rsidR="00F15787" w:rsidRDefault="00F15787" w:rsidP="00F15787">
      <w:pPr>
        <w:pStyle w:val="Heading5"/>
      </w:pPr>
      <w:bookmarkStart w:id="6464" w:name="_Toc467573140"/>
      <w:bookmarkStart w:id="6465" w:name="_Toc475605935"/>
      <w:bookmarkStart w:id="6466" w:name="_Toc475607410"/>
      <w:bookmarkStart w:id="6467" w:name="_Toc476246730"/>
      <w:bookmarkStart w:id="6468" w:name="_Toc479242089"/>
      <w:bookmarkStart w:id="6469" w:name="_Toc484709542"/>
      <w:bookmarkStart w:id="6470" w:name="_Toc491082759"/>
      <w:r>
        <w:lastRenderedPageBreak/>
        <w:t>5.3.4.5.3</w:t>
      </w:r>
      <w:r>
        <w:tab/>
        <w:t>Evaluation</w:t>
      </w:r>
      <w:bookmarkEnd w:id="6464"/>
      <w:bookmarkEnd w:id="6465"/>
      <w:bookmarkEnd w:id="6466"/>
      <w:bookmarkEnd w:id="6467"/>
      <w:bookmarkEnd w:id="6468"/>
      <w:bookmarkEnd w:id="6469"/>
      <w:bookmarkEnd w:id="6470"/>
      <w:r>
        <w:t xml:space="preserve"> </w:t>
      </w:r>
    </w:p>
    <w:p w:rsidR="00F15787" w:rsidRPr="000F4AA9" w:rsidRDefault="00F15787" w:rsidP="00F15787">
      <w:pPr>
        <w:pStyle w:val="Heading4"/>
        <w:rPr>
          <w:lang w:val="en-US"/>
        </w:rPr>
      </w:pPr>
      <w:bookmarkStart w:id="6471" w:name="_Toc457919776"/>
      <w:bookmarkStart w:id="6472" w:name="_Toc467573141"/>
      <w:bookmarkStart w:id="6473" w:name="_Toc475605936"/>
      <w:bookmarkStart w:id="6474" w:name="_Toc475607411"/>
      <w:bookmarkStart w:id="6475" w:name="_Toc476246731"/>
      <w:bookmarkStart w:id="6476" w:name="_Toc479242090"/>
      <w:bookmarkStart w:id="6477" w:name="_Toc484709543"/>
      <w:bookmarkStart w:id="6478" w:name="_Toc491082760"/>
      <w:r>
        <w:rPr>
          <w:lang w:val="en-US"/>
        </w:rPr>
        <w:t>5.3.4</w:t>
      </w:r>
      <w:r w:rsidRPr="000F4AA9">
        <w:rPr>
          <w:lang w:val="en-US"/>
        </w:rPr>
        <w:t>.</w:t>
      </w:r>
      <w:r>
        <w:rPr>
          <w:lang w:val="en-US"/>
        </w:rPr>
        <w:t>6</w:t>
      </w:r>
      <w:r w:rsidRPr="000F4AA9">
        <w:rPr>
          <w:lang w:val="en-US"/>
        </w:rPr>
        <w:tab/>
        <w:t>Solution #</w:t>
      </w:r>
      <w:r>
        <w:rPr>
          <w:lang w:val="en-US"/>
        </w:rPr>
        <w:t>3.6</w:t>
      </w:r>
      <w:r w:rsidRPr="000F4AA9">
        <w:rPr>
          <w:lang w:val="en-US"/>
        </w:rPr>
        <w:t xml:space="preserve">: </w:t>
      </w:r>
      <w:bookmarkEnd w:id="6471"/>
      <w:r w:rsidRPr="000F4AA9">
        <w:rPr>
          <w:lang w:val="en-US"/>
        </w:rPr>
        <w:t>Next Generation Key Set Identifier</w:t>
      </w:r>
      <w:bookmarkEnd w:id="6472"/>
      <w:bookmarkEnd w:id="6473"/>
      <w:bookmarkEnd w:id="6474"/>
      <w:bookmarkEnd w:id="6475"/>
      <w:bookmarkEnd w:id="6476"/>
      <w:bookmarkEnd w:id="6477"/>
      <w:bookmarkEnd w:id="6478"/>
    </w:p>
    <w:p w:rsidR="00F15787" w:rsidRPr="000F4AA9" w:rsidRDefault="00F15787" w:rsidP="00F15787">
      <w:pPr>
        <w:pStyle w:val="Heading5"/>
        <w:rPr>
          <w:lang w:val="fr-FR"/>
        </w:rPr>
      </w:pPr>
      <w:bookmarkStart w:id="6479" w:name="_Toc457919777"/>
      <w:bookmarkStart w:id="6480" w:name="_Toc467573142"/>
      <w:bookmarkStart w:id="6481" w:name="_Toc475605937"/>
      <w:bookmarkStart w:id="6482" w:name="_Toc475607412"/>
      <w:bookmarkStart w:id="6483" w:name="_Toc476246732"/>
      <w:bookmarkStart w:id="6484" w:name="_Toc479242091"/>
      <w:bookmarkStart w:id="6485" w:name="_Toc484709544"/>
      <w:bookmarkStart w:id="6486" w:name="_Toc491082761"/>
      <w:r>
        <w:rPr>
          <w:lang w:val="fr-FR"/>
        </w:rPr>
        <w:t>5.3.4.6</w:t>
      </w:r>
      <w:r w:rsidRPr="000F4AA9">
        <w:rPr>
          <w:lang w:val="fr-FR"/>
        </w:rPr>
        <w:t>.1</w:t>
      </w:r>
      <w:r w:rsidRPr="000F4AA9">
        <w:rPr>
          <w:lang w:val="fr-FR"/>
        </w:rPr>
        <w:tab/>
        <w:t>Introduction</w:t>
      </w:r>
      <w:bookmarkEnd w:id="6479"/>
      <w:bookmarkEnd w:id="6480"/>
      <w:bookmarkEnd w:id="6481"/>
      <w:bookmarkEnd w:id="6482"/>
      <w:bookmarkEnd w:id="6483"/>
      <w:bookmarkEnd w:id="6484"/>
      <w:bookmarkEnd w:id="6485"/>
      <w:bookmarkEnd w:id="6486"/>
      <w:r w:rsidRPr="000F4AA9">
        <w:rPr>
          <w:lang w:val="fr-FR"/>
        </w:rPr>
        <w:t xml:space="preserve">  </w:t>
      </w:r>
    </w:p>
    <w:p w:rsidR="00F15787" w:rsidRDefault="00F15787" w:rsidP="00F15787">
      <w:r>
        <w:t xml:space="preserve">This solution addresses the key issue on "5G </w:t>
      </w:r>
      <w:r w:rsidRPr="00ED0E38">
        <w:t>security key and context identification</w:t>
      </w:r>
      <w:r>
        <w:t>" in security area #3: Security context and key management.</w:t>
      </w:r>
    </w:p>
    <w:p w:rsidR="00F15787" w:rsidRPr="00B4191F" w:rsidRDefault="00F15787" w:rsidP="00F15787">
      <w:pPr>
        <w:pStyle w:val="EditorsNote"/>
      </w:pPr>
      <w:r>
        <w:t>Editor’s note: Terminology needs to be fixed if security architecture is finalized. Currently a mix of potential 5G terms and LTE terms (e.g. NAS SMC) is used.</w:t>
      </w:r>
    </w:p>
    <w:p w:rsidR="00F15787" w:rsidRDefault="00F15787" w:rsidP="00F15787">
      <w:pPr>
        <w:pStyle w:val="Heading5"/>
      </w:pPr>
      <w:bookmarkStart w:id="6487" w:name="_Toc457919778"/>
      <w:bookmarkStart w:id="6488" w:name="_Toc467573143"/>
      <w:bookmarkStart w:id="6489" w:name="_Toc475605938"/>
      <w:bookmarkStart w:id="6490" w:name="_Toc475607413"/>
      <w:bookmarkStart w:id="6491" w:name="_Toc476246733"/>
      <w:bookmarkStart w:id="6492" w:name="_Toc479242092"/>
      <w:bookmarkStart w:id="6493" w:name="_Toc484709545"/>
      <w:bookmarkStart w:id="6494" w:name="_Toc491082762"/>
      <w:r>
        <w:t>5.3.4.6.2</w:t>
      </w:r>
      <w:r>
        <w:tab/>
        <w:t>Solution details</w:t>
      </w:r>
      <w:bookmarkEnd w:id="6487"/>
      <w:bookmarkEnd w:id="6488"/>
      <w:bookmarkEnd w:id="6489"/>
      <w:bookmarkEnd w:id="6490"/>
      <w:bookmarkEnd w:id="6491"/>
      <w:bookmarkEnd w:id="6492"/>
      <w:bookmarkEnd w:id="6493"/>
      <w:bookmarkEnd w:id="6494"/>
      <w:r>
        <w:t xml:space="preserve">  </w:t>
      </w:r>
    </w:p>
    <w:p w:rsidR="00F15787" w:rsidRDefault="00F15787" w:rsidP="00F15787">
      <w:r w:rsidRPr="000F4AA9">
        <w:t xml:space="preserve">Since the </w:t>
      </w:r>
      <w:r>
        <w:t>NextGen</w:t>
      </w:r>
      <w:r w:rsidRPr="000F4AA9">
        <w:t xml:space="preserve"> system is being designed to have unified authentication framework to support multiple access technologies such as </w:t>
      </w:r>
      <w:r>
        <w:t xml:space="preserve">NextGen </w:t>
      </w:r>
      <w:r w:rsidRPr="000F4AA9">
        <w:t>(NR), LTE, trusted non-3GPP access, trusted 3GPP access etc</w:t>
      </w:r>
      <w:r>
        <w:t>.</w:t>
      </w:r>
      <w:r w:rsidRPr="000F4AA9">
        <w:t xml:space="preserve">, keys need to be derived to support access from any of these access technologies. </w:t>
      </w:r>
    </w:p>
    <w:p w:rsidR="00F15787" w:rsidRDefault="00F15787" w:rsidP="00F15787">
      <w:r w:rsidRPr="00F85C4B">
        <w:t>For managing and accessing the security context and the key hierarchy in 5G</w:t>
      </w:r>
      <w:r>
        <w:t xml:space="preserve"> and</w:t>
      </w:r>
      <w:r w:rsidRPr="00F85C4B">
        <w:t xml:space="preserve"> to identify the 5G security context </w:t>
      </w:r>
      <w:r>
        <w:t xml:space="preserve">a new parameter will be needed, which is called </w:t>
      </w:r>
      <w:r w:rsidRPr="000F4AA9">
        <w:t>Next Generation Key Set Identifier</w:t>
      </w:r>
      <w:r>
        <w:t xml:space="preserve"> (NG-KSI) in the following. </w:t>
      </w:r>
      <w:r w:rsidRPr="000F4AA9">
        <w:t>The NG-KSI is a parameter which is associated with a master key derived during an authentication and key agreement protocol</w:t>
      </w:r>
      <w:r>
        <w:t>.</w:t>
      </w:r>
      <w:r w:rsidRPr="000F4AA9">
        <w:t xml:space="preserve"> </w:t>
      </w:r>
    </w:p>
    <w:p w:rsidR="00F15787" w:rsidRDefault="00F15787" w:rsidP="00F15787">
      <w:pPr>
        <w:pStyle w:val="NO"/>
      </w:pPr>
      <w:r>
        <w:t>NOTE 1: Similar to LTE, f</w:t>
      </w:r>
      <w:r w:rsidRPr="000F4AA9">
        <w:t xml:space="preserve">rom the master </w:t>
      </w:r>
      <w:r w:rsidRPr="00E62F10">
        <w:t>key</w:t>
      </w:r>
      <w:r w:rsidRPr="000F4AA9">
        <w:t xml:space="preserve">, a set of keys will be derived for securing </w:t>
      </w:r>
      <w:r>
        <w:t xml:space="preserve">NextGen </w:t>
      </w:r>
      <w:r w:rsidRPr="000F4AA9">
        <w:t>NAS control plane signaling as well as user plane data terminated directly on the user plane Gateway (UPGW). Subsequent to the successful authentication of the UE and the master key (e.g. similar to K_ASME) keys to protect the access stratum (</w:t>
      </w:r>
      <w:r>
        <w:t xml:space="preserve">NextGen </w:t>
      </w:r>
      <w:r w:rsidRPr="000F4AA9">
        <w:t xml:space="preserve">AS) will be derived. </w:t>
      </w:r>
    </w:p>
    <w:p w:rsidR="00F15787" w:rsidRDefault="00F15787" w:rsidP="00F15787">
      <w:pPr>
        <w:pStyle w:val="NO"/>
      </w:pPr>
      <w:r>
        <w:rPr>
          <w:lang w:val="en-US"/>
        </w:rPr>
        <w:t>NOTE 2: NG-</w:t>
      </w:r>
      <w:r w:rsidRPr="00E62F10">
        <w:rPr>
          <w:lang w:val="en-US"/>
        </w:rPr>
        <w:t>KSI in the clear does not present a significant privacy threat if reasonable short (e.g. three or four bits)</w:t>
      </w:r>
      <w:r>
        <w:rPr>
          <w:lang w:val="en-US"/>
        </w:rPr>
        <w:t>.</w:t>
      </w:r>
    </w:p>
    <w:p w:rsidR="00F15787" w:rsidRPr="0090364A" w:rsidRDefault="00F15787" w:rsidP="00F15787">
      <w:r>
        <w:rPr>
          <w:rFonts w:hint="eastAsia"/>
          <w:lang w:eastAsia="ko-KR"/>
        </w:rPr>
        <w:t xml:space="preserve">The </w:t>
      </w:r>
      <w:r>
        <w:rPr>
          <w:lang w:eastAsia="ko-KR"/>
        </w:rPr>
        <w:t>NG-</w:t>
      </w:r>
      <w:r>
        <w:rPr>
          <w:rFonts w:hint="eastAsia"/>
          <w:lang w:eastAsia="ko-KR"/>
        </w:rPr>
        <w:t xml:space="preserve">KSI </w:t>
      </w:r>
      <w:r>
        <w:rPr>
          <w:lang w:eastAsia="ko-KR"/>
        </w:rPr>
        <w:t xml:space="preserve">consists of a value and a type </w:t>
      </w:r>
      <w:r>
        <w:t xml:space="preserve">of security context </w:t>
      </w:r>
      <w:r>
        <w:rPr>
          <w:lang w:eastAsia="ko-KR"/>
        </w:rPr>
        <w:t xml:space="preserve">parameter </w:t>
      </w:r>
      <w:r>
        <w:rPr>
          <w:rFonts w:hint="eastAsia"/>
          <w:lang w:eastAsia="ko-KR"/>
        </w:rPr>
        <w:t>indicat</w:t>
      </w:r>
      <w:r>
        <w:rPr>
          <w:lang w:eastAsia="ko-KR"/>
        </w:rPr>
        <w:t>ing</w:t>
      </w:r>
      <w:r>
        <w:rPr>
          <w:rFonts w:hint="eastAsia"/>
          <w:lang w:eastAsia="ko-KR"/>
        </w:rPr>
        <w:t xml:space="preserve"> </w:t>
      </w:r>
      <w:r>
        <w:rPr>
          <w:lang w:eastAsia="ko-KR"/>
        </w:rPr>
        <w:t xml:space="preserve">whether an NextGen security context is </w:t>
      </w:r>
      <w:r>
        <w:rPr>
          <w:rFonts w:hint="eastAsia"/>
          <w:lang w:eastAsia="ko-KR"/>
        </w:rPr>
        <w:t xml:space="preserve">a native </w:t>
      </w:r>
      <w:r>
        <w:rPr>
          <w:lang w:eastAsia="ko-KR"/>
        </w:rPr>
        <w:t>NextGen</w:t>
      </w:r>
      <w:r>
        <w:rPr>
          <w:rFonts w:hint="eastAsia"/>
          <w:lang w:eastAsia="ko-KR"/>
        </w:rPr>
        <w:t xml:space="preserve"> security context </w:t>
      </w:r>
      <w:r>
        <w:rPr>
          <w:lang w:eastAsia="ko-KR"/>
        </w:rPr>
        <w:t xml:space="preserve">derived out of NextGen authentication of the UE </w:t>
      </w:r>
      <w:r>
        <w:rPr>
          <w:rFonts w:hint="eastAsia"/>
          <w:lang w:eastAsia="ko-KR"/>
        </w:rPr>
        <w:t xml:space="preserve">or a mapped </w:t>
      </w:r>
      <w:r>
        <w:rPr>
          <w:lang w:eastAsia="ko-KR"/>
        </w:rPr>
        <w:t>NextGen</w:t>
      </w:r>
      <w:r>
        <w:rPr>
          <w:rFonts w:hint="eastAsia"/>
          <w:lang w:eastAsia="ko-KR"/>
        </w:rPr>
        <w:t xml:space="preserve"> security context</w:t>
      </w:r>
      <w:r>
        <w:rPr>
          <w:lang w:eastAsia="ko-KR"/>
        </w:rPr>
        <w:t xml:space="preserve"> derived out of LTE authentication of the UE</w:t>
      </w:r>
      <w:r>
        <w:rPr>
          <w:rFonts w:hint="eastAsia"/>
          <w:lang w:eastAsia="ko-KR"/>
        </w:rPr>
        <w:t xml:space="preserve">. </w:t>
      </w:r>
      <w:r>
        <w:t xml:space="preserve">NG-KSI will be stored in the Security Anchor Function (SEAF), which may be part of the CCNF (common control function). At the end of successful authentication and verification of the UE, the NG-KSI will be assigned and sent to the UE instructing it to begin a NAS context with index NG-KSI as shown in </w:t>
      </w:r>
      <w:r w:rsidRPr="0090364A">
        <w:t>Figure 5.3.4.</w:t>
      </w:r>
      <w:r>
        <w:t>6</w:t>
      </w:r>
      <w:r w:rsidRPr="002104C5">
        <w:t>.2-1</w:t>
      </w:r>
      <w:r w:rsidRPr="0090364A">
        <w:t>.</w:t>
      </w:r>
    </w:p>
    <w:p w:rsidR="00F15787" w:rsidRDefault="00F15787" w:rsidP="00F15787">
      <w:pPr>
        <w:pStyle w:val="TH"/>
      </w:pPr>
      <w:r>
        <w:object w:dxaOrig="9434" w:dyaOrig="5160">
          <v:shape id="_x0000_i1166" type="#_x0000_t75" style="width:468pt;height:256pt" o:ole="">
            <v:imagedata r:id="rId389" o:title=""/>
          </v:shape>
          <o:OLEObject Type="Embed" ProgID="Visio.Drawing.11" ShapeID="_x0000_i1166" DrawAspect="Content" ObjectID="_1564822248" r:id="rId390"/>
        </w:object>
      </w:r>
    </w:p>
    <w:p w:rsidR="00F15787" w:rsidRPr="000F4AA9" w:rsidRDefault="00F15787" w:rsidP="00F15787">
      <w:pPr>
        <w:pStyle w:val="TF"/>
      </w:pPr>
      <w:r w:rsidRPr="002104C5">
        <w:t>Figure 5.3.4.6.2-1</w:t>
      </w:r>
      <w:r w:rsidRPr="000F4AA9">
        <w:t xml:space="preserve"> UE Authentication and Security context instantiation with NG-KSI assignment.</w:t>
      </w:r>
    </w:p>
    <w:p w:rsidR="00F15787" w:rsidRPr="000F4AA9" w:rsidRDefault="00F15787" w:rsidP="00F15787">
      <w:pPr>
        <w:pStyle w:val="EditorsNote"/>
      </w:pPr>
      <w:r>
        <w:lastRenderedPageBreak/>
        <w:t>Editor’s note: Figure needs to be fixed.</w:t>
      </w:r>
    </w:p>
    <w:p w:rsidR="00F15787" w:rsidRPr="000F4AA9" w:rsidRDefault="00F15787" w:rsidP="00F15787">
      <w:r w:rsidRPr="000F4AA9">
        <w:t>Step 1: The next generation UE,</w:t>
      </w:r>
      <w:r>
        <w:t xml:space="preserve"> NG UE,</w:t>
      </w:r>
      <w:r w:rsidRPr="000F4AA9">
        <w:t xml:space="preserve"> does Attach Request to the N</w:t>
      </w:r>
      <w:r>
        <w:t>ext</w:t>
      </w:r>
      <w:r w:rsidRPr="000F4AA9">
        <w:t>G</w:t>
      </w:r>
      <w:r>
        <w:t>en</w:t>
      </w:r>
      <w:r w:rsidRPr="000F4AA9">
        <w:t xml:space="preserve"> system. Attach Request can be made through any of the radio access technologies supported in the </w:t>
      </w:r>
      <w:r>
        <w:t>NextGen</w:t>
      </w:r>
      <w:r w:rsidRPr="000F4AA9">
        <w:t xml:space="preserve"> system.</w:t>
      </w:r>
    </w:p>
    <w:p w:rsidR="00F15787" w:rsidRPr="000F4AA9" w:rsidRDefault="00F15787" w:rsidP="00F15787">
      <w:r w:rsidRPr="000F4AA9">
        <w:t>Step2: The Common Control Network Function</w:t>
      </w:r>
      <w:r>
        <w:t xml:space="preserve"> </w:t>
      </w:r>
      <w:r w:rsidRPr="000F4AA9">
        <w:t>(CCNF)</w:t>
      </w:r>
      <w:r>
        <w:t xml:space="preserve"> </w:t>
      </w:r>
      <w:r w:rsidRPr="000F4AA9">
        <w:t>or the Security Anchor Function</w:t>
      </w:r>
      <w:r>
        <w:t xml:space="preserve"> </w:t>
      </w:r>
      <w:r w:rsidRPr="000F4AA9">
        <w:t>(</w:t>
      </w:r>
      <w:r>
        <w:t>SEAF</w:t>
      </w:r>
      <w:r w:rsidRPr="000F4AA9">
        <w:t xml:space="preserve">) </w:t>
      </w:r>
      <w:r>
        <w:t>of the visited network performs</w:t>
      </w:r>
      <w:r w:rsidRPr="000F4AA9">
        <w:t xml:space="preserve"> UE authentication </w:t>
      </w:r>
      <w:r>
        <w:t>in conjunction with the AUSF and the ARPF, and,</w:t>
      </w:r>
      <w:r w:rsidRPr="000F4AA9">
        <w:t xml:space="preserve"> if authentication </w:t>
      </w:r>
      <w:r>
        <w:t>is successful</w:t>
      </w:r>
      <w:r w:rsidRPr="000F4AA9">
        <w:t xml:space="preserve">, the </w:t>
      </w:r>
      <w:r>
        <w:t>authentication parameters/vectors</w:t>
      </w:r>
      <w:r w:rsidRPr="000F4AA9">
        <w:t xml:space="preserve"> are received at the CCNF/SEA</w:t>
      </w:r>
      <w:r>
        <w:t>F</w:t>
      </w:r>
      <w:r w:rsidRPr="000F4AA9">
        <w:t>.</w:t>
      </w:r>
    </w:p>
    <w:p w:rsidR="00F15787" w:rsidRPr="000F4AA9" w:rsidRDefault="00F15787" w:rsidP="00F15787">
      <w:r w:rsidRPr="000F4AA9">
        <w:t>Step3: The CCNF/SEA</w:t>
      </w:r>
      <w:r>
        <w:t>F</w:t>
      </w:r>
      <w:r w:rsidRPr="000F4AA9">
        <w:t xml:space="preserve"> </w:t>
      </w:r>
      <w:r>
        <w:t xml:space="preserve">and UE run NextGen AKA and </w:t>
      </w:r>
      <w:r w:rsidRPr="000F4AA9">
        <w:t xml:space="preserve">the </w:t>
      </w:r>
      <w:r>
        <w:t>authentication request is verified.</w:t>
      </w:r>
    </w:p>
    <w:p w:rsidR="00F15787" w:rsidRPr="000F4AA9" w:rsidRDefault="00F15787" w:rsidP="00F15787">
      <w:r w:rsidRPr="000F4AA9">
        <w:t xml:space="preserve">Step4: </w:t>
      </w:r>
      <w:r>
        <w:t>T</w:t>
      </w:r>
      <w:r w:rsidRPr="000F4AA9">
        <w:t>he CCNF/SEA</w:t>
      </w:r>
      <w:r>
        <w:t>F</w:t>
      </w:r>
      <w:r w:rsidRPr="000F4AA9">
        <w:t xml:space="preserve"> instantiates a security context for the UE. It assigns a </w:t>
      </w:r>
      <w:r>
        <w:t xml:space="preserve">key set </w:t>
      </w:r>
      <w:r w:rsidRPr="000F4AA9">
        <w:t>identifier NG-KSI for the N</w:t>
      </w:r>
      <w:r>
        <w:t>ext</w:t>
      </w:r>
      <w:r w:rsidRPr="000F4AA9">
        <w:t>G</w:t>
      </w:r>
      <w:r>
        <w:t>en</w:t>
      </w:r>
      <w:r w:rsidRPr="000F4AA9">
        <w:t xml:space="preserve"> system security context. NG-KSI helps the UE and the N</w:t>
      </w:r>
      <w:r>
        <w:t>ext</w:t>
      </w:r>
      <w:r w:rsidRPr="000F4AA9">
        <w:t>G</w:t>
      </w:r>
      <w:r>
        <w:t>en</w:t>
      </w:r>
      <w:r w:rsidRPr="000F4AA9">
        <w:t xml:space="preserve"> system to identify correctly the security context during mobility events.</w:t>
      </w:r>
    </w:p>
    <w:p w:rsidR="00F15787" w:rsidRPr="000F4AA9" w:rsidRDefault="00F15787" w:rsidP="00F15787">
      <w:r w:rsidRPr="000F4AA9">
        <w:t>Step 5: The CCNF/SEA</w:t>
      </w:r>
      <w:r>
        <w:t>F</w:t>
      </w:r>
      <w:r w:rsidRPr="000F4AA9">
        <w:t xml:space="preserve"> sends </w:t>
      </w:r>
      <w:r>
        <w:t xml:space="preserve">NextGen </w:t>
      </w:r>
      <w:r w:rsidRPr="000F4AA9">
        <w:t xml:space="preserve">NAS Security mode command to instruct the UE to instantiate the </w:t>
      </w:r>
      <w:r>
        <w:t xml:space="preserve">NextGen </w:t>
      </w:r>
      <w:r w:rsidRPr="000F4AA9">
        <w:t>NAS security context and the NG-KSI. The message contains additional parameters to secure the NAS communication between the UE and CCNF</w:t>
      </w:r>
      <w:r>
        <w:t>, to which the SEAF is belonging</w:t>
      </w:r>
      <w:r w:rsidRPr="000F4AA9">
        <w:t>, such as selected algorithms, NAS counters etc.</w:t>
      </w:r>
    </w:p>
    <w:p w:rsidR="00F15787" w:rsidRPr="000F4AA9" w:rsidRDefault="00F15787" w:rsidP="00F15787">
      <w:r w:rsidRPr="000F4AA9">
        <w:t xml:space="preserve">Step 6: The UE receiving the </w:t>
      </w:r>
      <w:r>
        <w:t xml:space="preserve">NextGen </w:t>
      </w:r>
      <w:r w:rsidRPr="000F4AA9">
        <w:t xml:space="preserve">NAS security mode command, instantiates </w:t>
      </w:r>
      <w:r>
        <w:t xml:space="preserve">NextGen </w:t>
      </w:r>
      <w:r w:rsidRPr="000F4AA9">
        <w:t>NAS security context with NG-KSI as the index.</w:t>
      </w:r>
    </w:p>
    <w:p w:rsidR="00F15787" w:rsidRDefault="00F15787" w:rsidP="00F15787">
      <w:pPr>
        <w:rPr>
          <w:color w:val="2E75B6"/>
        </w:rPr>
      </w:pPr>
      <w:r w:rsidRPr="000F4AA9">
        <w:t>Step 7: UE sends NAS Security mode command to convey the CCNF/SEA</w:t>
      </w:r>
      <w:r>
        <w:t>F</w:t>
      </w:r>
      <w:r w:rsidRPr="000F4AA9">
        <w:t xml:space="preserve"> that it has instantiated the NAS security context.</w:t>
      </w:r>
      <w:r>
        <w:rPr>
          <w:color w:val="2E75B6"/>
        </w:rPr>
        <w:t xml:space="preserve"> </w:t>
      </w:r>
    </w:p>
    <w:p w:rsidR="00F15787" w:rsidRDefault="00F15787" w:rsidP="00F15787">
      <w:pPr>
        <w:pStyle w:val="EditorsNote"/>
      </w:pPr>
      <w:r>
        <w:t xml:space="preserve">Editor’s Note: Depending on SA2 architecture decision, the 5G architecture terminology and functional element names are FFS. </w:t>
      </w:r>
    </w:p>
    <w:p w:rsidR="00F15787" w:rsidRDefault="00F15787" w:rsidP="00F15787">
      <w:pPr>
        <w:pStyle w:val="EditorsNote"/>
        <w:rPr>
          <w:lang w:eastAsia="ko-KR"/>
        </w:rPr>
      </w:pPr>
      <w:r>
        <w:t>Editor’s Note: Impact of the split of MM and SM functions into different nodes is FFS.</w:t>
      </w:r>
      <w:r>
        <w:rPr>
          <w:rFonts w:hint="eastAsia"/>
          <w:lang w:eastAsia="ko-KR"/>
        </w:rPr>
        <w:t xml:space="preserve"> </w:t>
      </w:r>
    </w:p>
    <w:p w:rsidR="00F15787" w:rsidRDefault="00F15787" w:rsidP="00F15787">
      <w:pPr>
        <w:pStyle w:val="EditorsNote"/>
        <w:rPr>
          <w:color w:val="2E75B6"/>
        </w:rPr>
      </w:pPr>
      <w:r>
        <w:t>Editor’s Note: Exact definition and structure of NG-KSI is FFS in CT WGs.</w:t>
      </w:r>
    </w:p>
    <w:p w:rsidR="00F15787" w:rsidRDefault="00F15787" w:rsidP="00F15787">
      <w:pPr>
        <w:pStyle w:val="EditorsNote"/>
      </w:pPr>
      <w:r>
        <w:t>Editor’s Note: How the NG-KSI is integrated in the new security messages between 5G system and NG UE, e.g. equivalent to NAS in 4G, is FFS in CT WGs.</w:t>
      </w:r>
    </w:p>
    <w:p w:rsidR="00F15787" w:rsidRDefault="00F15787" w:rsidP="00F15787">
      <w:pPr>
        <w:pStyle w:val="Heading5"/>
      </w:pPr>
      <w:bookmarkStart w:id="6495" w:name="_Toc457919779"/>
      <w:bookmarkStart w:id="6496" w:name="_Toc467573144"/>
      <w:bookmarkStart w:id="6497" w:name="_Toc475605939"/>
      <w:bookmarkStart w:id="6498" w:name="_Toc475607414"/>
      <w:bookmarkStart w:id="6499" w:name="_Toc476246734"/>
      <w:bookmarkStart w:id="6500" w:name="_Toc479242093"/>
      <w:bookmarkStart w:id="6501" w:name="_Toc484709546"/>
      <w:bookmarkStart w:id="6502" w:name="_Toc491082763"/>
      <w:r>
        <w:t>5.3.4.6.3</w:t>
      </w:r>
      <w:r>
        <w:tab/>
        <w:t>Evaluation</w:t>
      </w:r>
      <w:bookmarkEnd w:id="6495"/>
      <w:bookmarkEnd w:id="6496"/>
      <w:bookmarkEnd w:id="6497"/>
      <w:bookmarkEnd w:id="6498"/>
      <w:bookmarkEnd w:id="6499"/>
      <w:bookmarkEnd w:id="6500"/>
      <w:bookmarkEnd w:id="6501"/>
      <w:bookmarkEnd w:id="6502"/>
      <w:r>
        <w:t xml:space="preserve"> </w:t>
      </w:r>
    </w:p>
    <w:p w:rsidR="00F15787" w:rsidRPr="009F1B2D" w:rsidRDefault="00F15787" w:rsidP="00F15787">
      <w:r>
        <w:t>NG-KSI allows the NG-UE and the CCNF/MMF to identify the security context and the correct master key. If such parameter is used, NG-UE and the dedicated network entity storing the NG-KSI do not need to invoke the authentication procedure during a subsequent set-up of the connection during mobility events from LTE to NextGen system or when a connection is changed from one access technology to another within the NextGen system.</w:t>
      </w:r>
    </w:p>
    <w:p w:rsidR="00F15787" w:rsidRDefault="00F15787" w:rsidP="00F15787">
      <w:pPr>
        <w:pStyle w:val="Heading4"/>
      </w:pPr>
      <w:bookmarkStart w:id="6503" w:name="_Toc463451069"/>
      <w:bookmarkStart w:id="6504" w:name="_Toc467573145"/>
      <w:bookmarkStart w:id="6505" w:name="_Toc475605940"/>
      <w:bookmarkStart w:id="6506" w:name="_Toc475607415"/>
      <w:bookmarkStart w:id="6507" w:name="_Toc476246735"/>
      <w:bookmarkStart w:id="6508" w:name="_Toc479242094"/>
      <w:bookmarkStart w:id="6509" w:name="_Toc484709547"/>
      <w:bookmarkStart w:id="6510" w:name="_Toc491082764"/>
      <w:r>
        <w:t>5.3.4.7</w:t>
      </w:r>
      <w:r>
        <w:tab/>
        <w:t xml:space="preserve">Solution #3.7: </w:t>
      </w:r>
      <w:bookmarkEnd w:id="6503"/>
      <w:r>
        <w:t xml:space="preserve"> Algorithms N</w:t>
      </w:r>
      <w:r w:rsidRPr="0025338C">
        <w:t>egotiation</w:t>
      </w:r>
      <w:r>
        <w:t xml:space="preserve"> Procedure</w:t>
      </w:r>
      <w:bookmarkEnd w:id="6504"/>
      <w:bookmarkEnd w:id="6505"/>
      <w:bookmarkEnd w:id="6506"/>
      <w:bookmarkEnd w:id="6507"/>
      <w:bookmarkEnd w:id="6508"/>
      <w:bookmarkEnd w:id="6509"/>
      <w:bookmarkEnd w:id="6510"/>
    </w:p>
    <w:p w:rsidR="00F15787" w:rsidRDefault="00F15787" w:rsidP="00F15787">
      <w:pPr>
        <w:pStyle w:val="Heading5"/>
      </w:pPr>
      <w:bookmarkStart w:id="6511" w:name="_Toc463451070"/>
      <w:bookmarkStart w:id="6512" w:name="_Toc467573146"/>
      <w:bookmarkStart w:id="6513" w:name="_Toc475605941"/>
      <w:bookmarkStart w:id="6514" w:name="_Toc475607416"/>
      <w:bookmarkStart w:id="6515" w:name="_Toc476246736"/>
      <w:bookmarkStart w:id="6516" w:name="_Toc479242095"/>
      <w:bookmarkStart w:id="6517" w:name="_Toc484709548"/>
      <w:bookmarkStart w:id="6518" w:name="_Toc491082765"/>
      <w:r>
        <w:t>5.3.4.7.1</w:t>
      </w:r>
      <w:r>
        <w:tab/>
        <w:t>Introduction</w:t>
      </w:r>
      <w:bookmarkEnd w:id="6511"/>
      <w:bookmarkEnd w:id="6512"/>
      <w:bookmarkEnd w:id="6513"/>
      <w:bookmarkEnd w:id="6514"/>
      <w:bookmarkEnd w:id="6515"/>
      <w:bookmarkEnd w:id="6516"/>
      <w:bookmarkEnd w:id="6517"/>
      <w:bookmarkEnd w:id="6518"/>
      <w:r>
        <w:t xml:space="preserve">  </w:t>
      </w:r>
    </w:p>
    <w:p w:rsidR="00F15787" w:rsidRDefault="00F15787" w:rsidP="00F15787">
      <w:pPr>
        <w:rPr>
          <w:lang w:eastAsia="x-none"/>
        </w:rPr>
      </w:pPr>
      <w:r>
        <w:rPr>
          <w:rFonts w:hint="eastAsia"/>
          <w:lang w:eastAsia="x-none"/>
        </w:rPr>
        <w:t>This solution address the key issue 3.3</w:t>
      </w:r>
      <w:r>
        <w:rPr>
          <w:lang w:eastAsia="x-none"/>
        </w:rPr>
        <w:t>.</w:t>
      </w:r>
    </w:p>
    <w:p w:rsidR="00F15787" w:rsidRDefault="00F15787" w:rsidP="00F15787">
      <w:r>
        <w:rPr>
          <w:lang w:eastAsia="x-none"/>
        </w:rPr>
        <w:t>The key issue states:</w:t>
      </w:r>
      <w:r w:rsidRPr="001957E7">
        <w:t xml:space="preserve"> </w:t>
      </w:r>
      <w:r>
        <w:t>"The network (access network entity or core network entity) shall take the final decision on which security features and algorithms will be used, taking into account what the UE has signalled and potential additional information in the subscriber profile."</w:t>
      </w:r>
    </w:p>
    <w:p w:rsidR="00F15787" w:rsidRDefault="00F15787" w:rsidP="00F15787">
      <w:pPr>
        <w:rPr>
          <w:lang w:eastAsia="zh-CN"/>
        </w:rPr>
      </w:pPr>
      <w:r>
        <w:rPr>
          <w:rFonts w:hint="eastAsia"/>
          <w:lang w:eastAsia="zh-CN"/>
        </w:rPr>
        <w:t xml:space="preserve">This solution </w:t>
      </w:r>
      <w:r>
        <w:rPr>
          <w:lang w:eastAsia="zh-CN"/>
        </w:rPr>
        <w:t>provides</w:t>
      </w:r>
      <w:r>
        <w:rPr>
          <w:rFonts w:hint="eastAsia"/>
          <w:lang w:eastAsia="zh-CN"/>
        </w:rPr>
        <w:t xml:space="preserve"> </w:t>
      </w:r>
      <w:r>
        <w:rPr>
          <w:lang w:eastAsia="zh-CN"/>
        </w:rPr>
        <w:t>an</w:t>
      </w:r>
      <w:r>
        <w:rPr>
          <w:rFonts w:hint="eastAsia"/>
          <w:lang w:eastAsia="zh-CN"/>
        </w:rPr>
        <w:t xml:space="preserve"> algorithm </w:t>
      </w:r>
      <w:r>
        <w:rPr>
          <w:lang w:eastAsia="zh-CN"/>
        </w:rPr>
        <w:t>negotiation</w:t>
      </w:r>
      <w:r>
        <w:rPr>
          <w:rFonts w:hint="eastAsia"/>
          <w:lang w:eastAsia="zh-CN"/>
        </w:rPr>
        <w:t xml:space="preserve"> mechanism for the NextGen network.</w:t>
      </w:r>
    </w:p>
    <w:p w:rsidR="00F15787" w:rsidRDefault="00F15787" w:rsidP="00F15787">
      <w:pPr>
        <w:pStyle w:val="Heading5"/>
      </w:pPr>
      <w:bookmarkStart w:id="6519" w:name="_Toc463451071"/>
      <w:bookmarkStart w:id="6520" w:name="_Toc467573147"/>
      <w:bookmarkStart w:id="6521" w:name="_Toc475605942"/>
      <w:bookmarkStart w:id="6522" w:name="_Toc475607417"/>
      <w:bookmarkStart w:id="6523" w:name="_Toc476246737"/>
      <w:bookmarkStart w:id="6524" w:name="_Toc479242096"/>
      <w:bookmarkStart w:id="6525" w:name="_Toc484709549"/>
      <w:bookmarkStart w:id="6526" w:name="_Toc491082766"/>
      <w:r>
        <w:t>5.3.4.7.2</w:t>
      </w:r>
      <w:r>
        <w:tab/>
        <w:t>Solution details</w:t>
      </w:r>
      <w:bookmarkEnd w:id="6519"/>
      <w:bookmarkEnd w:id="6520"/>
      <w:bookmarkEnd w:id="6521"/>
      <w:bookmarkEnd w:id="6522"/>
      <w:bookmarkEnd w:id="6523"/>
      <w:bookmarkEnd w:id="6524"/>
      <w:bookmarkEnd w:id="6525"/>
      <w:bookmarkEnd w:id="6526"/>
      <w:r>
        <w:t xml:space="preserve"> </w:t>
      </w:r>
    </w:p>
    <w:p w:rsidR="00F15787" w:rsidRDefault="00F15787" w:rsidP="00F15787">
      <w:pPr>
        <w:rPr>
          <w:lang w:eastAsia="x-none"/>
        </w:rPr>
      </w:pPr>
      <w:r>
        <w:rPr>
          <w:lang w:eastAsia="x-none"/>
        </w:rPr>
        <w:t xml:space="preserve">In LTE, MME is the security anchor to perform algorithms selection and negotiation, while in NextGen the SEAF is the function directly connecting with the NG UE and MM, may also indirectly connect with SM. </w:t>
      </w:r>
    </w:p>
    <w:p w:rsidR="00F15787" w:rsidRDefault="00F15787" w:rsidP="00F15787">
      <w:pPr>
        <w:rPr>
          <w:lang w:eastAsia="x-none"/>
        </w:rPr>
      </w:pPr>
      <w:r>
        <w:rPr>
          <w:lang w:eastAsia="x-none"/>
        </w:rPr>
        <w:t>In this solution, SEAF is the anchor to perform algorithm negotiation.</w:t>
      </w:r>
    </w:p>
    <w:p w:rsidR="00F15787" w:rsidRDefault="00F15787" w:rsidP="00F15787">
      <w:pPr>
        <w:rPr>
          <w:lang w:eastAsia="x-none"/>
        </w:rPr>
      </w:pPr>
      <w:r>
        <w:rPr>
          <w:lang w:eastAsia="x-none"/>
        </w:rPr>
        <w:t>Figure 5.3.4.7.2-1 shows the basic call flow for algorithm negotiation.</w:t>
      </w:r>
    </w:p>
    <w:p w:rsidR="00F15787" w:rsidRDefault="00F15787" w:rsidP="00F15787">
      <w:pPr>
        <w:pStyle w:val="TF"/>
      </w:pPr>
      <w:r>
        <w:object w:dxaOrig="12839" w:dyaOrig="11276">
          <v:shape id="_x0000_i1167" type="#_x0000_t75" style="width:481.35pt;height:422pt" o:ole="">
            <v:imagedata r:id="rId391" o:title=""/>
          </v:shape>
          <o:OLEObject Type="Embed" ProgID="Visio.Drawing.11" ShapeID="_x0000_i1167" DrawAspect="Content" ObjectID="_1564822249" r:id="rId392"/>
        </w:object>
      </w:r>
    </w:p>
    <w:p w:rsidR="00F15787" w:rsidRDefault="00F15787" w:rsidP="00F15787">
      <w:pPr>
        <w:pStyle w:val="TH"/>
      </w:pPr>
      <w:r>
        <w:t>Figure 5.3.4.7.2-1 algorithm negotiation</w:t>
      </w:r>
    </w:p>
    <w:p w:rsidR="00F15787" w:rsidRDefault="00F15787" w:rsidP="00BA744E">
      <w:pPr>
        <w:pStyle w:val="B1"/>
        <w:numPr>
          <w:ilvl w:val="0"/>
          <w:numId w:val="71"/>
        </w:numPr>
      </w:pPr>
      <w:r>
        <w:t>UE stores supported algorithms that is part of the UE security capability, the MM stores an algorithm priority list and the ARPF stores permitted algorithms based on the subscription profile information.</w:t>
      </w:r>
    </w:p>
    <w:p w:rsidR="00F15787" w:rsidRDefault="00F15787" w:rsidP="00BA744E">
      <w:pPr>
        <w:pStyle w:val="B1"/>
        <w:numPr>
          <w:ilvl w:val="0"/>
          <w:numId w:val="71"/>
        </w:numPr>
      </w:pPr>
      <w:r>
        <w:rPr>
          <w:rFonts w:hint="eastAsia"/>
          <w:lang w:eastAsia="zh-CN"/>
        </w:rPr>
        <w:t xml:space="preserve">UE sends an </w:t>
      </w:r>
      <w:r>
        <w:rPr>
          <w:lang w:eastAsia="zh-CN"/>
        </w:rPr>
        <w:t>A</w:t>
      </w:r>
      <w:r>
        <w:rPr>
          <w:rFonts w:hint="eastAsia"/>
          <w:lang w:eastAsia="zh-CN"/>
        </w:rPr>
        <w:t>ttach Request to SSF</w:t>
      </w:r>
    </w:p>
    <w:p w:rsidR="00F15787" w:rsidRDefault="00F15787" w:rsidP="00BA744E">
      <w:pPr>
        <w:pStyle w:val="B1"/>
        <w:numPr>
          <w:ilvl w:val="0"/>
          <w:numId w:val="71"/>
        </w:numPr>
      </w:pPr>
      <w:r>
        <w:rPr>
          <w:lang w:eastAsia="zh-CN"/>
        </w:rPr>
        <w:t>SSF sends an Authentication Request to SEAF.</w:t>
      </w:r>
    </w:p>
    <w:p w:rsidR="00F15787" w:rsidRDefault="00F15787" w:rsidP="00BA744E">
      <w:pPr>
        <w:pStyle w:val="B1"/>
        <w:numPr>
          <w:ilvl w:val="0"/>
          <w:numId w:val="71"/>
        </w:numPr>
      </w:pPr>
      <w:r>
        <w:rPr>
          <w:lang w:eastAsia="zh-CN"/>
        </w:rPr>
        <w:t>SEAF sends an authentication data request to ARPF, which shall at least include the IMSI.</w:t>
      </w:r>
    </w:p>
    <w:p w:rsidR="00F15787" w:rsidRDefault="00F15787" w:rsidP="00BA744E">
      <w:pPr>
        <w:pStyle w:val="B1"/>
        <w:numPr>
          <w:ilvl w:val="0"/>
          <w:numId w:val="71"/>
        </w:numPr>
      </w:pPr>
      <w:r>
        <w:rPr>
          <w:lang w:eastAsia="zh-CN"/>
        </w:rPr>
        <w:t>The ARPF response with authentication data response message. The permitted algorithms may be included in this message. The permitted algorithm is selected by ARPF based on the current UE’s profile, e.g. the type of UE.</w:t>
      </w:r>
    </w:p>
    <w:p w:rsidR="00F15787" w:rsidRPr="00BA744E" w:rsidRDefault="00F15787" w:rsidP="00F15787">
      <w:pPr>
        <w:pStyle w:val="Editorsnote0"/>
        <w:rPr>
          <w:lang w:val="en-US"/>
        </w:rPr>
      </w:pPr>
      <w:r w:rsidRPr="00BA744E">
        <w:rPr>
          <w:lang w:val="en-US"/>
        </w:rPr>
        <w:t>Editor’s Note:  It is ffs what information should be used for ARPF determining the permitted algorithms.</w:t>
      </w:r>
    </w:p>
    <w:p w:rsidR="00F15787" w:rsidRDefault="00F15787" w:rsidP="00BA744E">
      <w:pPr>
        <w:pStyle w:val="B1"/>
        <w:numPr>
          <w:ilvl w:val="0"/>
          <w:numId w:val="71"/>
        </w:numPr>
      </w:pPr>
      <w:r>
        <w:rPr>
          <w:lang w:eastAsia="zh-CN"/>
        </w:rPr>
        <w:t>The SEAF sends User Authentication Request message to UE to perform mutual authentication.</w:t>
      </w:r>
    </w:p>
    <w:p w:rsidR="00F15787" w:rsidRDefault="00F15787" w:rsidP="00BA744E">
      <w:pPr>
        <w:pStyle w:val="B1"/>
        <w:numPr>
          <w:ilvl w:val="0"/>
          <w:numId w:val="71"/>
        </w:numPr>
      </w:pPr>
      <w:r>
        <w:rPr>
          <w:rFonts w:hint="eastAsia"/>
          <w:lang w:eastAsia="zh-CN"/>
        </w:rPr>
        <w:t>After the UE authenticates the network,</w:t>
      </w:r>
      <w:r>
        <w:rPr>
          <w:lang w:eastAsia="zh-CN"/>
        </w:rPr>
        <w:t xml:space="preserve"> it will send User Authentication Response message to SEAF.This message also contains the algorithms UE supported.</w:t>
      </w:r>
    </w:p>
    <w:p w:rsidR="00F15787" w:rsidRDefault="00F15787" w:rsidP="00BA744E">
      <w:pPr>
        <w:pStyle w:val="B1"/>
        <w:numPr>
          <w:ilvl w:val="0"/>
          <w:numId w:val="71"/>
        </w:numPr>
      </w:pPr>
      <w:r>
        <w:rPr>
          <w:lang w:eastAsia="zh-CN"/>
        </w:rPr>
        <w:t xml:space="preserve"> The SEAF selects algorithms based on the UE supported algorithms and the permitted algorithms received from ARPF.</w:t>
      </w:r>
    </w:p>
    <w:p w:rsidR="00F15787" w:rsidRDefault="00F15787" w:rsidP="00BA744E">
      <w:pPr>
        <w:pStyle w:val="B1"/>
        <w:numPr>
          <w:ilvl w:val="0"/>
          <w:numId w:val="71"/>
        </w:numPr>
      </w:pPr>
      <w:r>
        <w:rPr>
          <w:lang w:eastAsia="zh-CN"/>
        </w:rPr>
        <w:lastRenderedPageBreak/>
        <w:t>SEAF informs SSF the result of authentication.</w:t>
      </w:r>
    </w:p>
    <w:p w:rsidR="00F15787" w:rsidRDefault="00F15787" w:rsidP="00BA744E">
      <w:pPr>
        <w:pStyle w:val="B1"/>
        <w:numPr>
          <w:ilvl w:val="0"/>
          <w:numId w:val="71"/>
        </w:numPr>
      </w:pPr>
      <w:r>
        <w:rPr>
          <w:lang w:eastAsia="zh-CN"/>
        </w:rPr>
        <w:t>The SSF forwards the attach request message to MM.</w:t>
      </w:r>
    </w:p>
    <w:p w:rsidR="00F15787" w:rsidRDefault="00F15787" w:rsidP="00BA744E">
      <w:pPr>
        <w:pStyle w:val="B1"/>
        <w:numPr>
          <w:ilvl w:val="0"/>
          <w:numId w:val="71"/>
        </w:numPr>
      </w:pPr>
      <w:r>
        <w:rPr>
          <w:lang w:eastAsia="zh-CN"/>
        </w:rPr>
        <w:t>MM sends Security Context Request message to SEAF. The message at least includes the algorithms priority list belonging to MM and the UE identity.</w:t>
      </w:r>
    </w:p>
    <w:p w:rsidR="00F15787" w:rsidRDefault="00F15787" w:rsidP="00BA744E">
      <w:pPr>
        <w:pStyle w:val="B1"/>
        <w:numPr>
          <w:ilvl w:val="0"/>
          <w:numId w:val="71"/>
        </w:numPr>
      </w:pPr>
      <w:r>
        <w:rPr>
          <w:lang w:eastAsia="zh-CN"/>
        </w:rPr>
        <w:t>SEAF compares the preferences of the MM and the selected algorithms from step7 to get the determined algorithms for MM which include one ciphering algorithms and one integrity algorithms.</w:t>
      </w:r>
    </w:p>
    <w:p w:rsidR="00F15787" w:rsidRDefault="00F15787" w:rsidP="00BA744E">
      <w:pPr>
        <w:pStyle w:val="B1"/>
        <w:numPr>
          <w:ilvl w:val="0"/>
          <w:numId w:val="71"/>
        </w:numPr>
      </w:pPr>
      <w:r>
        <w:rPr>
          <w:lang w:eastAsia="zh-CN"/>
        </w:rPr>
        <w:t>SEAF responds to MM with Security Context Request message which includes determined algorithms and the UE security capability.</w:t>
      </w:r>
    </w:p>
    <w:p w:rsidR="00F15787" w:rsidRDefault="00F15787" w:rsidP="00BA744E">
      <w:pPr>
        <w:pStyle w:val="B1"/>
        <w:numPr>
          <w:ilvl w:val="0"/>
          <w:numId w:val="71"/>
        </w:numPr>
      </w:pPr>
      <w:r>
        <w:rPr>
          <w:rFonts w:hint="eastAsia"/>
          <w:lang w:eastAsia="zh-CN"/>
        </w:rPr>
        <w:t xml:space="preserve"> MM perform MM SMC Procedure with the NG UE.</w:t>
      </w:r>
      <w:r>
        <w:rPr>
          <w:lang w:eastAsia="zh-CN"/>
        </w:rPr>
        <w:t xml:space="preserve"> The messages shall be protected by keys and the determined algorithms.</w:t>
      </w:r>
    </w:p>
    <w:p w:rsidR="00F15787" w:rsidRDefault="00F15787" w:rsidP="00BA744E">
      <w:pPr>
        <w:pStyle w:val="B1"/>
        <w:numPr>
          <w:ilvl w:val="0"/>
          <w:numId w:val="71"/>
        </w:numPr>
      </w:pPr>
      <w:r>
        <w:rPr>
          <w:rFonts w:hint="eastAsia"/>
          <w:lang w:eastAsia="zh-CN"/>
        </w:rPr>
        <w:t xml:space="preserve"> UE and MM </w:t>
      </w:r>
      <w:r>
        <w:rPr>
          <w:lang w:eastAsia="zh-CN"/>
        </w:rPr>
        <w:t>perform</w:t>
      </w:r>
      <w:r>
        <w:rPr>
          <w:rFonts w:hint="eastAsia"/>
          <w:lang w:eastAsia="zh-CN"/>
        </w:rPr>
        <w:t xml:space="preserve"> the rest of Attach MM procedure.</w:t>
      </w:r>
    </w:p>
    <w:p w:rsidR="00F15787" w:rsidRDefault="00F15787" w:rsidP="00BA744E">
      <w:pPr>
        <w:pStyle w:val="B1"/>
        <w:numPr>
          <w:ilvl w:val="0"/>
          <w:numId w:val="71"/>
        </w:numPr>
      </w:pPr>
      <w:r>
        <w:t>If the initial attach indicates that the SM procedure needs to be executed, the MM will forward the Session Management Request to the SM. If the initial attach does not contain SM procedure, then UE will send Session Management Request to SM some time later.</w:t>
      </w:r>
    </w:p>
    <w:p w:rsidR="00F15787" w:rsidRDefault="00F15787" w:rsidP="00BA744E">
      <w:pPr>
        <w:pStyle w:val="B1"/>
        <w:numPr>
          <w:ilvl w:val="0"/>
          <w:numId w:val="71"/>
        </w:numPr>
      </w:pPr>
      <w:r>
        <w:rPr>
          <w:rFonts w:hint="eastAsia"/>
          <w:lang w:eastAsia="zh-CN"/>
        </w:rPr>
        <w:t>The SM get</w:t>
      </w:r>
      <w:r>
        <w:rPr>
          <w:lang w:eastAsia="zh-CN"/>
        </w:rPr>
        <w:t>s</w:t>
      </w:r>
      <w:r>
        <w:rPr>
          <w:rFonts w:hint="eastAsia"/>
          <w:lang w:eastAsia="zh-CN"/>
        </w:rPr>
        <w:t xml:space="preserve"> the algorithm </w:t>
      </w:r>
      <w:r>
        <w:rPr>
          <w:lang w:eastAsia="zh-CN"/>
        </w:rPr>
        <w:t>priority</w:t>
      </w:r>
      <w:r>
        <w:rPr>
          <w:rFonts w:hint="eastAsia"/>
          <w:lang w:eastAsia="zh-CN"/>
        </w:rPr>
        <w:t xml:space="preserve"> </w:t>
      </w:r>
      <w:r>
        <w:rPr>
          <w:lang w:eastAsia="zh-CN"/>
        </w:rPr>
        <w:t>list of CN-UP.</w:t>
      </w:r>
    </w:p>
    <w:p w:rsidR="00F15787" w:rsidRDefault="00F15787" w:rsidP="00F15787">
      <w:pPr>
        <w:pStyle w:val="NO"/>
      </w:pPr>
      <w:r>
        <w:t>NOTE: The current call flow assumes that the UP security terminates at CN-UP.</w:t>
      </w:r>
    </w:p>
    <w:p w:rsidR="00F15787" w:rsidRDefault="00F15787" w:rsidP="00BA744E">
      <w:pPr>
        <w:pStyle w:val="B1"/>
        <w:numPr>
          <w:ilvl w:val="0"/>
          <w:numId w:val="71"/>
        </w:numPr>
      </w:pPr>
      <w:r>
        <w:t>The SM sends Security Context Request message to SEAF including algorithms priority list of CN-UP.</w:t>
      </w:r>
    </w:p>
    <w:p w:rsidR="00F15787" w:rsidRDefault="00F15787" w:rsidP="00BA744E">
      <w:pPr>
        <w:pStyle w:val="B1"/>
        <w:numPr>
          <w:ilvl w:val="0"/>
          <w:numId w:val="71"/>
        </w:numPr>
      </w:pPr>
      <w:r>
        <w:rPr>
          <w:lang w:eastAsia="zh-CN"/>
        </w:rPr>
        <w:t>SEAF compares the preferences of the CN-UP and the selected algorithms from step7 to get the determined algorithms for CN-UP which includes one ciphering algorithm and one integrity algorithm.</w:t>
      </w:r>
    </w:p>
    <w:p w:rsidR="00F15787" w:rsidRDefault="00F15787" w:rsidP="00BA744E">
      <w:pPr>
        <w:pStyle w:val="B1"/>
        <w:numPr>
          <w:ilvl w:val="0"/>
          <w:numId w:val="71"/>
        </w:numPr>
      </w:pPr>
      <w:r>
        <w:rPr>
          <w:lang w:eastAsia="zh-CN"/>
        </w:rPr>
        <w:t>SEAF responds to SM with Security Context Request message which includes determined algorithms for CN-UP and the UE security capability</w:t>
      </w:r>
      <w:r>
        <w:t>.</w:t>
      </w:r>
    </w:p>
    <w:p w:rsidR="00F15787" w:rsidRDefault="00F15787" w:rsidP="00BA744E">
      <w:pPr>
        <w:pStyle w:val="B1"/>
        <w:numPr>
          <w:ilvl w:val="0"/>
          <w:numId w:val="71"/>
        </w:numPr>
      </w:pPr>
      <w:r>
        <w:t xml:space="preserve">SM performs SM SMC to enable UP security protection. At this point, all </w:t>
      </w:r>
      <w:r>
        <w:rPr>
          <w:lang w:eastAsia="zh-CN"/>
        </w:rPr>
        <w:t>messages are integrity and confidentiality protected by keys just derived using the agreed upon algorithms.</w:t>
      </w:r>
    </w:p>
    <w:p w:rsidR="00F15787" w:rsidRPr="00E60335" w:rsidRDefault="00F15787" w:rsidP="00BA744E">
      <w:pPr>
        <w:pStyle w:val="B1"/>
        <w:numPr>
          <w:ilvl w:val="0"/>
          <w:numId w:val="71"/>
        </w:numPr>
      </w:pPr>
      <w:r>
        <w:t>The SM performs the rest of SM procedure or the rest of the attach procedure.</w:t>
      </w:r>
    </w:p>
    <w:p w:rsidR="00F15787" w:rsidRPr="00DB5D83" w:rsidRDefault="00F15787" w:rsidP="00F15787">
      <w:pPr>
        <w:pStyle w:val="EditorsNote"/>
      </w:pPr>
      <w:r w:rsidRPr="00DB5D83">
        <w:rPr>
          <w:rFonts w:hint="eastAsia"/>
        </w:rPr>
        <w:t>Editor</w:t>
      </w:r>
      <w:r w:rsidRPr="00DB5D83">
        <w:t>’</w:t>
      </w:r>
      <w:r w:rsidRPr="00DB5D83">
        <w:rPr>
          <w:rFonts w:hint="eastAsia"/>
        </w:rPr>
        <w:t xml:space="preserve">s Note: </w:t>
      </w:r>
      <w:r w:rsidRPr="002104C5">
        <w:t xml:space="preserve">Where </w:t>
      </w:r>
      <w:r w:rsidRPr="00DB5D83">
        <w:rPr>
          <w:rFonts w:hint="eastAsia"/>
        </w:rPr>
        <w:t xml:space="preserve">NAS traffic </w:t>
      </w:r>
      <w:r w:rsidRPr="00DB5D83">
        <w:t xml:space="preserve">terminates in the network </w:t>
      </w:r>
      <w:r w:rsidRPr="00DB5D83">
        <w:rPr>
          <w:rFonts w:hint="eastAsia"/>
        </w:rPr>
        <w:t>should be aligned with SA2</w:t>
      </w:r>
      <w:r w:rsidRPr="00DB5D83">
        <w:t xml:space="preserve"> architecture</w:t>
      </w:r>
      <w:r w:rsidRPr="00DB5D83">
        <w:rPr>
          <w:rFonts w:hint="eastAsia"/>
        </w:rPr>
        <w:t>.</w:t>
      </w:r>
    </w:p>
    <w:p w:rsidR="00F15787" w:rsidRPr="00BA744E" w:rsidRDefault="00F15787" w:rsidP="00F15787">
      <w:pPr>
        <w:pStyle w:val="Editorsnote0"/>
        <w:rPr>
          <w:lang w:val="en-US"/>
        </w:rPr>
      </w:pPr>
      <w:r w:rsidRPr="00BA744E">
        <w:rPr>
          <w:rFonts w:hint="eastAsia"/>
          <w:lang w:val="en-US"/>
        </w:rPr>
        <w:t>Editor</w:t>
      </w:r>
      <w:r w:rsidRPr="00BA744E">
        <w:rPr>
          <w:lang w:val="en-US"/>
        </w:rPr>
        <w:t>’</w:t>
      </w:r>
      <w:r w:rsidRPr="00BA744E">
        <w:rPr>
          <w:rFonts w:hint="eastAsia"/>
          <w:lang w:val="en-US"/>
        </w:rPr>
        <w:t>s Note:  It is FFS why put the UE security capability in UE authentication response message.</w:t>
      </w:r>
    </w:p>
    <w:p w:rsidR="00F15787" w:rsidRDefault="00F15787" w:rsidP="00F15787">
      <w:pPr>
        <w:pStyle w:val="EditorsNote"/>
      </w:pPr>
      <w:r>
        <w:rPr>
          <w:rFonts w:hint="eastAsia"/>
        </w:rPr>
        <w:t>Editor</w:t>
      </w:r>
      <w:r>
        <w:t>’</w:t>
      </w:r>
      <w:r>
        <w:rPr>
          <w:rFonts w:hint="eastAsia"/>
        </w:rPr>
        <w:t>s Note: It is FFS whether SEAF needs to keep status of UE supported algorithm list to server MM-SMC and later SM-SMC.</w:t>
      </w:r>
    </w:p>
    <w:p w:rsidR="00F15787" w:rsidRDefault="00F15787" w:rsidP="00F15787">
      <w:pPr>
        <w:pStyle w:val="Heading5"/>
      </w:pPr>
      <w:bookmarkStart w:id="6527" w:name="_Toc463451072"/>
      <w:bookmarkStart w:id="6528" w:name="_Toc467573148"/>
      <w:bookmarkStart w:id="6529" w:name="_Toc475605943"/>
      <w:bookmarkStart w:id="6530" w:name="_Toc475607418"/>
      <w:bookmarkStart w:id="6531" w:name="_Toc476246738"/>
      <w:bookmarkStart w:id="6532" w:name="_Toc479242097"/>
      <w:bookmarkStart w:id="6533" w:name="_Toc484709550"/>
      <w:bookmarkStart w:id="6534" w:name="_Toc491082767"/>
      <w:r>
        <w:t>5.3.4.7.3</w:t>
      </w:r>
      <w:r>
        <w:tab/>
        <w:t>Evaluation</w:t>
      </w:r>
      <w:bookmarkEnd w:id="6527"/>
      <w:bookmarkEnd w:id="6528"/>
      <w:bookmarkEnd w:id="6529"/>
      <w:bookmarkEnd w:id="6530"/>
      <w:bookmarkEnd w:id="6531"/>
      <w:bookmarkEnd w:id="6532"/>
      <w:bookmarkEnd w:id="6533"/>
      <w:bookmarkEnd w:id="6534"/>
      <w:r>
        <w:t xml:space="preserve"> </w:t>
      </w:r>
    </w:p>
    <w:p w:rsidR="00F15787" w:rsidRDefault="00F15787" w:rsidP="00F15787">
      <w:pPr>
        <w:pStyle w:val="Heading4"/>
      </w:pPr>
      <w:bookmarkStart w:id="6535" w:name="_Toc467573149"/>
      <w:bookmarkStart w:id="6536" w:name="_Toc475605944"/>
      <w:bookmarkStart w:id="6537" w:name="_Toc475607419"/>
      <w:bookmarkStart w:id="6538" w:name="_Toc476246739"/>
      <w:bookmarkStart w:id="6539" w:name="_Toc479242098"/>
      <w:bookmarkStart w:id="6540" w:name="_Toc484709551"/>
      <w:bookmarkStart w:id="6541" w:name="_Toc491082768"/>
      <w:r>
        <w:t>5.3.4.8</w:t>
      </w:r>
      <w:r>
        <w:tab/>
        <w:t>Solution #3.8: Key negotiation of dual connectivity to deal with the leakage of secret key</w:t>
      </w:r>
      <w:bookmarkEnd w:id="6535"/>
      <w:bookmarkEnd w:id="6536"/>
      <w:bookmarkEnd w:id="6537"/>
      <w:bookmarkEnd w:id="6538"/>
      <w:bookmarkEnd w:id="6539"/>
      <w:bookmarkEnd w:id="6540"/>
      <w:bookmarkEnd w:id="6541"/>
    </w:p>
    <w:p w:rsidR="00F15787" w:rsidRPr="006E56DF" w:rsidRDefault="00F15787" w:rsidP="00F15787">
      <w:pPr>
        <w:pStyle w:val="Heading5"/>
      </w:pPr>
      <w:bookmarkStart w:id="6542" w:name="_Toc467573150"/>
      <w:bookmarkStart w:id="6543" w:name="_Toc475605945"/>
      <w:bookmarkStart w:id="6544" w:name="_Toc475607420"/>
      <w:bookmarkStart w:id="6545" w:name="_Toc476246740"/>
      <w:bookmarkStart w:id="6546" w:name="_Toc479242099"/>
      <w:bookmarkStart w:id="6547" w:name="_Toc484709552"/>
      <w:bookmarkStart w:id="6548" w:name="_Toc491082769"/>
      <w:r>
        <w:t>5.3.4.8.1</w:t>
      </w:r>
      <w:r>
        <w:tab/>
        <w:t>Introduction</w:t>
      </w:r>
      <w:bookmarkEnd w:id="6542"/>
      <w:bookmarkEnd w:id="6543"/>
      <w:bookmarkEnd w:id="6544"/>
      <w:bookmarkEnd w:id="6545"/>
      <w:bookmarkEnd w:id="6546"/>
      <w:bookmarkEnd w:id="6547"/>
      <w:bookmarkEnd w:id="6548"/>
    </w:p>
    <w:p w:rsidR="00F15787" w:rsidRDefault="00F15787" w:rsidP="00F15787">
      <w:pPr>
        <w:jc w:val="both"/>
        <w:rPr>
          <w:lang w:eastAsia="zh-CN"/>
        </w:rPr>
      </w:pPr>
      <w:r>
        <w:rPr>
          <w:lang w:eastAsia="zh-CN"/>
        </w:rPr>
        <w:t>This solution addresses the key issue #4.3 "Security aspests of dual connectivity" and key issue #2.2 "Reducing the impact of secret key leakage".</w:t>
      </w:r>
    </w:p>
    <w:p w:rsidR="00F15787" w:rsidRDefault="00F15787" w:rsidP="00F15787">
      <w:pPr>
        <w:jc w:val="both"/>
        <w:rPr>
          <w:lang w:eastAsia="zh-CN"/>
        </w:rPr>
      </w:pPr>
      <w:r>
        <w:rPr>
          <w:lang w:eastAsia="zh-CN"/>
        </w:rPr>
        <w:t>It refers in the key issue #4.3 that "an attacker may eavesdrop on traffic involved in dual connectivity", and requires in the key issue #2.2 that "anti-passive attack capabilities shall be provided if the pre-shared root key K</w:t>
      </w:r>
      <w:r w:rsidRPr="00625027">
        <w:rPr>
          <w:vertAlign w:val="subscript"/>
          <w:lang w:eastAsia="zh-CN"/>
        </w:rPr>
        <w:t>i</w:t>
      </w:r>
      <w:r>
        <w:rPr>
          <w:lang w:eastAsia="zh-CN"/>
        </w:rPr>
        <w:t xml:space="preserve"> is stolen". Therefore, this proposal provides a new solution to key negotiation in dual connectivity. </w:t>
      </w:r>
    </w:p>
    <w:p w:rsidR="00F15787" w:rsidRPr="006E56DF" w:rsidRDefault="00F15787" w:rsidP="00F15787">
      <w:pPr>
        <w:pStyle w:val="Heading5"/>
      </w:pPr>
      <w:bookmarkStart w:id="6549" w:name="_Toc467573151"/>
      <w:bookmarkStart w:id="6550" w:name="_Toc475605946"/>
      <w:bookmarkStart w:id="6551" w:name="_Toc475607421"/>
      <w:bookmarkStart w:id="6552" w:name="_Toc476246741"/>
      <w:bookmarkStart w:id="6553" w:name="_Toc479242100"/>
      <w:bookmarkStart w:id="6554" w:name="_Toc484709553"/>
      <w:bookmarkStart w:id="6555" w:name="_Toc491082770"/>
      <w:r>
        <w:t>5.3.4.8.2</w:t>
      </w:r>
      <w:r>
        <w:tab/>
        <w:t>Solution details</w:t>
      </w:r>
      <w:bookmarkEnd w:id="6549"/>
      <w:bookmarkEnd w:id="6550"/>
      <w:bookmarkEnd w:id="6551"/>
      <w:bookmarkEnd w:id="6552"/>
      <w:bookmarkEnd w:id="6553"/>
      <w:bookmarkEnd w:id="6554"/>
      <w:bookmarkEnd w:id="6555"/>
    </w:p>
    <w:p w:rsidR="00F15787" w:rsidRPr="00FA34CA" w:rsidRDefault="00F15787" w:rsidP="00F15787">
      <w:pPr>
        <w:jc w:val="both"/>
        <w:rPr>
          <w:lang w:eastAsia="zh-CN"/>
        </w:rPr>
      </w:pPr>
      <w:r>
        <w:rPr>
          <w:lang w:eastAsia="zh-CN"/>
        </w:rPr>
        <w:t xml:space="preserve">This solution proposes a D-H based key negotiation between UE and gNB. </w:t>
      </w:r>
      <w:r w:rsidRPr="00FA34CA">
        <w:rPr>
          <w:rFonts w:hint="eastAsia"/>
          <w:lang w:eastAsia="zh-CN"/>
        </w:rPr>
        <w:t xml:space="preserve">Figure </w:t>
      </w:r>
      <w:r>
        <w:rPr>
          <w:lang w:eastAsia="zh-CN"/>
        </w:rPr>
        <w:t>5.3.4.8.2-2</w:t>
      </w:r>
      <w:r>
        <w:rPr>
          <w:rFonts w:hint="eastAsia"/>
          <w:lang w:eastAsia="zh-CN"/>
        </w:rPr>
        <w:t xml:space="preserve"> shows the procedure</w:t>
      </w:r>
      <w:r>
        <w:rPr>
          <w:lang w:eastAsia="zh-CN"/>
        </w:rPr>
        <w:t xml:space="preserve"> of key negotiation</w:t>
      </w:r>
      <w:r w:rsidRPr="00FA34CA">
        <w:rPr>
          <w:rFonts w:hint="eastAsia"/>
          <w:lang w:eastAsia="zh-CN"/>
        </w:rPr>
        <w:t>.</w:t>
      </w:r>
    </w:p>
    <w:p w:rsidR="00F15787" w:rsidRPr="00FA34CA" w:rsidRDefault="00F15787" w:rsidP="00F15787">
      <w:pPr>
        <w:pStyle w:val="TF"/>
        <w:rPr>
          <w:lang w:eastAsia="zh-CN"/>
        </w:rPr>
      </w:pPr>
      <w:r w:rsidRPr="00FA34CA">
        <w:object w:dxaOrig="11281" w:dyaOrig="6690">
          <v:shape id="_x0000_i1168" type="#_x0000_t75" style="width:474pt;height:230pt" o:ole="">
            <v:imagedata r:id="rId393" o:title="" cropbottom="11906f"/>
          </v:shape>
          <o:OLEObject Type="Embed" ProgID="Visio.Drawing.15" ShapeID="_x0000_i1168" DrawAspect="Content" ObjectID="_1564822250" r:id="rId394"/>
        </w:object>
      </w:r>
    </w:p>
    <w:p w:rsidR="00F15787" w:rsidRPr="006E56DF" w:rsidRDefault="00F15787" w:rsidP="00F15787">
      <w:pPr>
        <w:pStyle w:val="TH"/>
        <w:rPr>
          <w:lang w:eastAsia="zh-CN"/>
        </w:rPr>
      </w:pPr>
      <w:r w:rsidRPr="006E56DF">
        <w:rPr>
          <w:lang w:eastAsia="zh-CN"/>
        </w:rPr>
        <w:t xml:space="preserve">Figure </w:t>
      </w:r>
      <w:r>
        <w:rPr>
          <w:lang w:eastAsia="zh-CN"/>
        </w:rPr>
        <w:t>5.3.4.8.2-2</w:t>
      </w:r>
      <w:r w:rsidRPr="006E56DF">
        <w:rPr>
          <w:lang w:eastAsia="zh-CN"/>
        </w:rPr>
        <w:t xml:space="preserve">: the procedure of the key </w:t>
      </w:r>
      <w:r>
        <w:rPr>
          <w:lang w:eastAsia="zh-CN"/>
        </w:rPr>
        <w:t>negotiation</w:t>
      </w:r>
    </w:p>
    <w:p w:rsidR="00F15787" w:rsidRPr="00FA34CA" w:rsidRDefault="00F15787" w:rsidP="00F15787">
      <w:pPr>
        <w:jc w:val="both"/>
        <w:rPr>
          <w:lang w:eastAsia="zh-CN"/>
        </w:rPr>
      </w:pPr>
      <w:r w:rsidRPr="00FA34CA">
        <w:rPr>
          <w:rFonts w:hint="eastAsia"/>
          <w:lang w:eastAsia="zh-CN"/>
        </w:rPr>
        <w:t xml:space="preserve">1. </w:t>
      </w:r>
      <w:r>
        <w:rPr>
          <w:lang w:eastAsia="zh-CN"/>
        </w:rPr>
        <w:t>eNB</w:t>
      </w:r>
      <w:r w:rsidRPr="00FA34CA">
        <w:rPr>
          <w:rFonts w:hint="eastAsia"/>
          <w:lang w:eastAsia="zh-CN"/>
        </w:rPr>
        <w:t xml:space="preserve"> sends a </w:t>
      </w:r>
      <w:r>
        <w:rPr>
          <w:lang w:eastAsia="zh-CN"/>
        </w:rPr>
        <w:t>gNB</w:t>
      </w:r>
      <w:r w:rsidRPr="00FA34CA">
        <w:rPr>
          <w:rFonts w:hint="eastAsia"/>
          <w:lang w:eastAsia="zh-CN"/>
        </w:rPr>
        <w:t xml:space="preserve"> addition request to </w:t>
      </w:r>
      <w:r>
        <w:rPr>
          <w:lang w:eastAsia="zh-CN"/>
        </w:rPr>
        <w:t>gNB</w:t>
      </w:r>
      <w:r w:rsidRPr="00FA34CA">
        <w:rPr>
          <w:rFonts w:hint="eastAsia"/>
          <w:lang w:eastAsia="zh-CN"/>
        </w:rPr>
        <w:t xml:space="preserve"> containing the D-H capabilit</w:t>
      </w:r>
      <w:r>
        <w:rPr>
          <w:lang w:eastAsia="zh-CN"/>
        </w:rPr>
        <w:t>y</w:t>
      </w:r>
      <w:r>
        <w:rPr>
          <w:rFonts w:hint="eastAsia"/>
          <w:lang w:eastAsia="zh-CN"/>
        </w:rPr>
        <w:t xml:space="preserve"> groups</w:t>
      </w:r>
      <w:r w:rsidRPr="00FA34CA">
        <w:rPr>
          <w:rFonts w:hint="eastAsia"/>
          <w:lang w:eastAsia="zh-CN"/>
        </w:rPr>
        <w:t xml:space="preserve"> of UE.</w:t>
      </w:r>
    </w:p>
    <w:p w:rsidR="00F15787" w:rsidRPr="00FA34CA" w:rsidRDefault="00F15787" w:rsidP="00F15787">
      <w:pPr>
        <w:jc w:val="both"/>
        <w:rPr>
          <w:lang w:eastAsia="zh-CN"/>
        </w:rPr>
      </w:pPr>
      <w:r w:rsidRPr="00FA34CA">
        <w:rPr>
          <w:rFonts w:hint="eastAsia"/>
          <w:lang w:eastAsia="zh-CN"/>
        </w:rPr>
        <w:t xml:space="preserve">2. </w:t>
      </w:r>
      <w:r>
        <w:rPr>
          <w:lang w:eastAsia="zh-CN"/>
        </w:rPr>
        <w:t>gNB</w:t>
      </w:r>
      <w:r w:rsidRPr="00FA34CA">
        <w:rPr>
          <w:rFonts w:hint="eastAsia"/>
          <w:lang w:eastAsia="zh-CN"/>
        </w:rPr>
        <w:t xml:space="preserve"> selects the D-H capability according to its pre-determined priority D-H capability list and UE</w:t>
      </w:r>
      <w:r>
        <w:rPr>
          <w:lang w:eastAsia="zh-CN"/>
        </w:rPr>
        <w:t xml:space="preserve"> supported D-H capability groups</w:t>
      </w:r>
      <w:r w:rsidRPr="00FA34CA">
        <w:rPr>
          <w:rFonts w:hint="eastAsia"/>
          <w:lang w:eastAsia="zh-CN"/>
        </w:rPr>
        <w:t>, and then generates K</w:t>
      </w:r>
      <w:r>
        <w:rPr>
          <w:lang w:eastAsia="zh-CN"/>
        </w:rPr>
        <w:t>E</w:t>
      </w:r>
      <w:r w:rsidRPr="00FA34CA">
        <w:rPr>
          <w:rFonts w:hint="eastAsia"/>
          <w:vertAlign w:val="subscript"/>
          <w:lang w:eastAsia="zh-CN"/>
        </w:rPr>
        <w:t>i</w:t>
      </w:r>
      <w:r>
        <w:rPr>
          <w:lang w:eastAsia="zh-CN"/>
        </w:rPr>
        <w:t xml:space="preserve"> th</w:t>
      </w:r>
      <w:r w:rsidRPr="00B01594">
        <w:rPr>
          <w:lang w:eastAsia="zh-CN"/>
        </w:rPr>
        <w:t>e interim session key generated by gNB based on selected D-H capability.</w:t>
      </w:r>
    </w:p>
    <w:p w:rsidR="00F15787" w:rsidRPr="00FA34CA" w:rsidRDefault="00F15787" w:rsidP="00F15787">
      <w:pPr>
        <w:jc w:val="both"/>
        <w:rPr>
          <w:lang w:eastAsia="zh-CN"/>
        </w:rPr>
      </w:pPr>
      <w:r w:rsidRPr="00FA34CA">
        <w:rPr>
          <w:rFonts w:hint="eastAsia"/>
          <w:lang w:eastAsia="zh-CN"/>
        </w:rPr>
        <w:t xml:space="preserve">3. </w:t>
      </w:r>
      <w:r>
        <w:rPr>
          <w:lang w:eastAsia="zh-CN"/>
        </w:rPr>
        <w:t>gNB</w:t>
      </w:r>
      <w:r w:rsidRPr="00FA34CA">
        <w:rPr>
          <w:rFonts w:hint="eastAsia"/>
          <w:lang w:eastAsia="zh-CN"/>
        </w:rPr>
        <w:t xml:space="preserve"> sends a </w:t>
      </w:r>
      <w:r>
        <w:rPr>
          <w:lang w:eastAsia="zh-CN"/>
        </w:rPr>
        <w:t>gNB</w:t>
      </w:r>
      <w:r w:rsidRPr="00FA34CA">
        <w:rPr>
          <w:rFonts w:hint="eastAsia"/>
          <w:lang w:eastAsia="zh-CN"/>
        </w:rPr>
        <w:t xml:space="preserve"> addition response to </w:t>
      </w:r>
      <w:r>
        <w:rPr>
          <w:lang w:eastAsia="zh-CN"/>
        </w:rPr>
        <w:t>eNB</w:t>
      </w:r>
      <w:r w:rsidRPr="00FA34CA">
        <w:rPr>
          <w:rFonts w:hint="eastAsia"/>
          <w:lang w:eastAsia="zh-CN"/>
        </w:rPr>
        <w:t xml:space="preserve"> containg the selected D-H capability and K</w:t>
      </w:r>
      <w:r>
        <w:rPr>
          <w:lang w:eastAsia="zh-CN"/>
        </w:rPr>
        <w:t>E</w:t>
      </w:r>
      <w:r w:rsidRPr="00FA34CA">
        <w:rPr>
          <w:rFonts w:hint="eastAsia"/>
          <w:vertAlign w:val="subscript"/>
          <w:lang w:eastAsia="zh-CN"/>
        </w:rPr>
        <w:t>i</w:t>
      </w:r>
      <w:r w:rsidRPr="00FA34CA">
        <w:rPr>
          <w:rFonts w:hint="eastAsia"/>
          <w:lang w:eastAsia="zh-CN"/>
        </w:rPr>
        <w:t>.</w:t>
      </w:r>
    </w:p>
    <w:p w:rsidR="00F15787" w:rsidRPr="00FA34CA" w:rsidRDefault="00F15787" w:rsidP="00F15787">
      <w:pPr>
        <w:jc w:val="both"/>
        <w:rPr>
          <w:lang w:eastAsia="zh-CN"/>
        </w:rPr>
      </w:pPr>
      <w:r w:rsidRPr="00FA34CA">
        <w:rPr>
          <w:rFonts w:hint="eastAsia"/>
          <w:lang w:eastAsia="zh-CN"/>
        </w:rPr>
        <w:t xml:space="preserve">4. </w:t>
      </w:r>
      <w:r>
        <w:rPr>
          <w:lang w:eastAsia="zh-CN"/>
        </w:rPr>
        <w:t>eNB</w:t>
      </w:r>
      <w:r w:rsidRPr="00FA34CA">
        <w:rPr>
          <w:rFonts w:hint="eastAsia"/>
          <w:lang w:eastAsia="zh-CN"/>
        </w:rPr>
        <w:t xml:space="preserve"> sends the RRC connection reconfiguration containing the selected D-H capability and K</w:t>
      </w:r>
      <w:r>
        <w:rPr>
          <w:lang w:eastAsia="zh-CN"/>
        </w:rPr>
        <w:t>E</w:t>
      </w:r>
      <w:r w:rsidRPr="00FA34CA">
        <w:rPr>
          <w:rFonts w:hint="eastAsia"/>
          <w:vertAlign w:val="subscript"/>
          <w:lang w:eastAsia="zh-CN"/>
        </w:rPr>
        <w:t>i</w:t>
      </w:r>
      <w:r w:rsidRPr="00FA34CA">
        <w:rPr>
          <w:rFonts w:hint="eastAsia"/>
          <w:lang w:eastAsia="zh-CN"/>
        </w:rPr>
        <w:t>.</w:t>
      </w:r>
    </w:p>
    <w:p w:rsidR="00F15787" w:rsidRPr="00FA34CA" w:rsidRDefault="00F15787" w:rsidP="00F15787">
      <w:pPr>
        <w:ind w:left="240" w:hangingChars="120" w:hanging="240"/>
        <w:jc w:val="both"/>
        <w:rPr>
          <w:lang w:eastAsia="zh-CN"/>
        </w:rPr>
      </w:pPr>
      <w:r w:rsidRPr="00FA34CA">
        <w:rPr>
          <w:rFonts w:hint="eastAsia"/>
          <w:lang w:eastAsia="zh-CN"/>
        </w:rPr>
        <w:t>5. UE generates K</w:t>
      </w:r>
      <w:r>
        <w:rPr>
          <w:lang w:eastAsia="zh-CN"/>
        </w:rPr>
        <w:t>E</w:t>
      </w:r>
      <w:r w:rsidRPr="00FA34CA">
        <w:rPr>
          <w:rFonts w:hint="eastAsia"/>
          <w:vertAlign w:val="subscript"/>
          <w:lang w:eastAsia="zh-CN"/>
        </w:rPr>
        <w:t>r</w:t>
      </w:r>
      <w:r>
        <w:rPr>
          <w:lang w:eastAsia="zh-CN"/>
        </w:rPr>
        <w:t>, the interim session key generated by UE, based on</w:t>
      </w:r>
      <w:r w:rsidRPr="00FA34CA">
        <w:rPr>
          <w:rFonts w:hint="eastAsia"/>
          <w:lang w:eastAsia="zh-CN"/>
        </w:rPr>
        <w:t xml:space="preserve"> the selected D-H capability, and then sends a RRC connection reconfiguration complete containing K</w:t>
      </w:r>
      <w:r>
        <w:rPr>
          <w:lang w:eastAsia="zh-CN"/>
        </w:rPr>
        <w:t>E</w:t>
      </w:r>
      <w:r w:rsidRPr="00FA34CA">
        <w:rPr>
          <w:rFonts w:hint="eastAsia"/>
          <w:vertAlign w:val="subscript"/>
          <w:lang w:eastAsia="zh-CN"/>
        </w:rPr>
        <w:t>r</w:t>
      </w:r>
      <w:r w:rsidRPr="00FA34CA">
        <w:rPr>
          <w:rFonts w:hint="eastAsia"/>
          <w:lang w:eastAsia="zh-CN"/>
        </w:rPr>
        <w:t xml:space="preserve"> to </w:t>
      </w:r>
      <w:r>
        <w:rPr>
          <w:lang w:eastAsia="zh-CN"/>
        </w:rPr>
        <w:t>eNB</w:t>
      </w:r>
      <w:r w:rsidRPr="00FA34CA">
        <w:rPr>
          <w:rFonts w:hint="eastAsia"/>
          <w:lang w:eastAsia="zh-CN"/>
        </w:rPr>
        <w:t xml:space="preserve">. Meanwhile, UE can derive D-H key </w:t>
      </w:r>
      <w:r>
        <w:rPr>
          <w:lang w:eastAsia="zh-CN"/>
        </w:rPr>
        <w:t>using</w:t>
      </w:r>
      <w:r w:rsidRPr="00FA34CA">
        <w:rPr>
          <w:rFonts w:hint="eastAsia"/>
          <w:lang w:eastAsia="zh-CN"/>
        </w:rPr>
        <w:t xml:space="preserve"> K</w:t>
      </w:r>
      <w:r>
        <w:rPr>
          <w:lang w:eastAsia="zh-CN"/>
        </w:rPr>
        <w:t>E</w:t>
      </w:r>
      <w:r w:rsidRPr="00FA34CA">
        <w:rPr>
          <w:rFonts w:hint="eastAsia"/>
          <w:vertAlign w:val="subscript"/>
          <w:lang w:eastAsia="zh-CN"/>
        </w:rPr>
        <w:t>i</w:t>
      </w:r>
      <w:r w:rsidRPr="00FA34CA">
        <w:rPr>
          <w:rFonts w:hint="eastAsia"/>
          <w:lang w:eastAsia="zh-CN"/>
        </w:rPr>
        <w:t xml:space="preserve"> and K</w:t>
      </w:r>
      <w:r>
        <w:rPr>
          <w:lang w:eastAsia="zh-CN"/>
        </w:rPr>
        <w:t>E</w:t>
      </w:r>
      <w:r w:rsidRPr="00FA34CA">
        <w:rPr>
          <w:rFonts w:hint="eastAsia"/>
          <w:vertAlign w:val="subscript"/>
          <w:lang w:eastAsia="zh-CN"/>
        </w:rPr>
        <w:t>r</w:t>
      </w:r>
      <w:r w:rsidRPr="00FA34CA">
        <w:rPr>
          <w:rFonts w:hint="eastAsia"/>
          <w:lang w:eastAsia="zh-CN"/>
        </w:rPr>
        <w:t>.</w:t>
      </w:r>
    </w:p>
    <w:p w:rsidR="00F15787" w:rsidRDefault="00F15787" w:rsidP="00F15787">
      <w:pPr>
        <w:ind w:left="240" w:hangingChars="120" w:hanging="240"/>
        <w:jc w:val="both"/>
        <w:rPr>
          <w:lang w:eastAsia="zh-CN"/>
        </w:rPr>
      </w:pPr>
      <w:r w:rsidRPr="00FA34CA">
        <w:rPr>
          <w:rFonts w:hint="eastAsia"/>
          <w:lang w:eastAsia="zh-CN"/>
        </w:rPr>
        <w:t xml:space="preserve">6. </w:t>
      </w:r>
      <w:r>
        <w:rPr>
          <w:lang w:eastAsia="zh-CN"/>
        </w:rPr>
        <w:t>eNB</w:t>
      </w:r>
      <w:r w:rsidRPr="00FA34CA">
        <w:rPr>
          <w:rFonts w:hint="eastAsia"/>
          <w:lang w:eastAsia="zh-CN"/>
        </w:rPr>
        <w:t xml:space="preserve"> sends the </w:t>
      </w:r>
      <w:r>
        <w:rPr>
          <w:lang w:eastAsia="zh-CN"/>
        </w:rPr>
        <w:t>gNB</w:t>
      </w:r>
      <w:r w:rsidRPr="00FA34CA">
        <w:rPr>
          <w:rFonts w:hint="eastAsia"/>
          <w:lang w:eastAsia="zh-CN"/>
        </w:rPr>
        <w:t xml:space="preserve"> reconfiguration complete containing K</w:t>
      </w:r>
      <w:r>
        <w:rPr>
          <w:lang w:eastAsia="zh-CN"/>
        </w:rPr>
        <w:t>E</w:t>
      </w:r>
      <w:r w:rsidRPr="00081229">
        <w:rPr>
          <w:rFonts w:hint="eastAsia"/>
          <w:vertAlign w:val="subscript"/>
          <w:lang w:eastAsia="zh-CN"/>
        </w:rPr>
        <w:t>r</w:t>
      </w:r>
      <w:r w:rsidRPr="00FA34CA">
        <w:rPr>
          <w:rFonts w:hint="eastAsia"/>
          <w:lang w:eastAsia="zh-CN"/>
        </w:rPr>
        <w:t xml:space="preserve"> to </w:t>
      </w:r>
      <w:r>
        <w:rPr>
          <w:lang w:eastAsia="zh-CN"/>
        </w:rPr>
        <w:t>gNB</w:t>
      </w:r>
      <w:r w:rsidRPr="00FA34CA">
        <w:rPr>
          <w:rFonts w:hint="eastAsia"/>
          <w:lang w:eastAsia="zh-CN"/>
        </w:rPr>
        <w:t xml:space="preserve"> with which </w:t>
      </w:r>
      <w:r>
        <w:rPr>
          <w:lang w:eastAsia="zh-CN"/>
        </w:rPr>
        <w:t>gNB</w:t>
      </w:r>
      <w:r w:rsidRPr="00FA34CA">
        <w:rPr>
          <w:rFonts w:hint="eastAsia"/>
          <w:lang w:eastAsia="zh-CN"/>
        </w:rPr>
        <w:t xml:space="preserve"> can derive the same D-H key.</w:t>
      </w:r>
    </w:p>
    <w:p w:rsidR="00F15787" w:rsidRPr="00BA744E" w:rsidRDefault="00F15787" w:rsidP="00F15787">
      <w:pPr>
        <w:pStyle w:val="Editorsnote0"/>
        <w:rPr>
          <w:lang w:val="en-US"/>
        </w:rPr>
      </w:pPr>
      <w:r w:rsidRPr="00BA744E">
        <w:rPr>
          <w:lang w:val="en-US"/>
        </w:rPr>
        <w:t>Editor’s Note: It is ffs how to use D-H key.</w:t>
      </w:r>
    </w:p>
    <w:p w:rsidR="00F15787" w:rsidRPr="00BA744E" w:rsidRDefault="00F15787" w:rsidP="00F15787">
      <w:pPr>
        <w:pStyle w:val="Editorsnote0"/>
        <w:rPr>
          <w:lang w:val="en-US"/>
        </w:rPr>
      </w:pPr>
      <w:r w:rsidRPr="00BA744E">
        <w:rPr>
          <w:lang w:val="en-US"/>
        </w:rPr>
        <w:t xml:space="preserve">Editor’s Note: How random numbers are transferred is FFS. </w:t>
      </w:r>
    </w:p>
    <w:p w:rsidR="00F15787" w:rsidRDefault="00F15787" w:rsidP="00F15787">
      <w:pPr>
        <w:pStyle w:val="Heading5"/>
      </w:pPr>
      <w:bookmarkStart w:id="6556" w:name="_Toc467573152"/>
      <w:bookmarkStart w:id="6557" w:name="_Toc475605947"/>
      <w:bookmarkStart w:id="6558" w:name="_Toc475607422"/>
      <w:bookmarkStart w:id="6559" w:name="_Toc476246742"/>
      <w:bookmarkStart w:id="6560" w:name="_Toc479242101"/>
      <w:bookmarkStart w:id="6561" w:name="_Toc484709554"/>
      <w:bookmarkStart w:id="6562" w:name="_Toc491082771"/>
      <w:r>
        <w:t>5.3.4.8.3</w:t>
      </w:r>
      <w:r>
        <w:tab/>
        <w:t>Evaluation</w:t>
      </w:r>
      <w:bookmarkEnd w:id="6556"/>
      <w:bookmarkEnd w:id="6557"/>
      <w:bookmarkEnd w:id="6558"/>
      <w:bookmarkEnd w:id="6559"/>
      <w:bookmarkEnd w:id="6560"/>
      <w:bookmarkEnd w:id="6561"/>
      <w:bookmarkEnd w:id="6562"/>
    </w:p>
    <w:p w:rsidR="00F15787" w:rsidRDefault="00F15787" w:rsidP="00F15787">
      <w:pPr>
        <w:pStyle w:val="EditorsNote"/>
        <w:rPr>
          <w:lang w:eastAsia="zh-CN"/>
        </w:rPr>
      </w:pPr>
      <w:r w:rsidRPr="002104C5">
        <w:rPr>
          <w:lang w:eastAsia="zh-CN"/>
        </w:rPr>
        <w:t>Editor’s Note: Computational overhead aspect needs to be considered in the evaluation</w:t>
      </w:r>
      <w:r w:rsidRPr="003F2CC0">
        <w:rPr>
          <w:lang w:eastAsia="zh-CN"/>
        </w:rPr>
        <w:t>.</w:t>
      </w:r>
    </w:p>
    <w:p w:rsidR="00F15787" w:rsidRPr="00DC2DB6" w:rsidRDefault="00F15787" w:rsidP="00F15787">
      <w:pPr>
        <w:rPr>
          <w:sz w:val="18"/>
          <w:lang w:eastAsia="zh-CN"/>
        </w:rPr>
      </w:pPr>
      <w:r w:rsidRPr="00DC2DB6">
        <w:rPr>
          <w:lang w:eastAsia="zh-CN"/>
        </w:rPr>
        <w:t>tba</w:t>
      </w:r>
    </w:p>
    <w:p w:rsidR="00F15787" w:rsidRDefault="00F15787" w:rsidP="00F15787">
      <w:pPr>
        <w:pStyle w:val="Heading4"/>
        <w:rPr>
          <w:lang w:val="en-US"/>
        </w:rPr>
      </w:pPr>
      <w:bookmarkStart w:id="6563" w:name="_Toc467573153"/>
      <w:bookmarkStart w:id="6564" w:name="_Toc475605948"/>
      <w:bookmarkStart w:id="6565" w:name="_Toc475607423"/>
      <w:bookmarkStart w:id="6566" w:name="_Toc476246743"/>
      <w:bookmarkStart w:id="6567" w:name="_Toc479242102"/>
      <w:bookmarkStart w:id="6568" w:name="_Toc484709555"/>
      <w:bookmarkStart w:id="6569" w:name="_Toc491082772"/>
      <w:r>
        <w:rPr>
          <w:rFonts w:hint="eastAsia"/>
          <w:lang w:val="en-US"/>
        </w:rPr>
        <w:t>5.3.4.</w:t>
      </w:r>
      <w:r>
        <w:rPr>
          <w:lang w:val="en-US"/>
        </w:rPr>
        <w:t>9</w:t>
      </w:r>
      <w:r>
        <w:rPr>
          <w:rFonts w:hint="eastAsia"/>
          <w:lang w:val="en-US"/>
        </w:rPr>
        <w:tab/>
      </w:r>
      <w:r>
        <w:rPr>
          <w:rFonts w:hint="eastAsia"/>
          <w:lang w:val="en-US"/>
        </w:rPr>
        <w:tab/>
        <w:t>Solution #3.</w:t>
      </w:r>
      <w:r>
        <w:rPr>
          <w:lang w:val="en-US"/>
        </w:rPr>
        <w:t>9</w:t>
      </w:r>
      <w:r>
        <w:rPr>
          <w:rFonts w:hint="eastAsia"/>
          <w:lang w:val="en-US"/>
        </w:rPr>
        <w:t xml:space="preserve">: Security </w:t>
      </w:r>
      <w:r>
        <w:rPr>
          <w:lang w:val="en-US"/>
        </w:rPr>
        <w:t>Key Refresh Triggered by UE</w:t>
      </w:r>
      <w:bookmarkEnd w:id="6563"/>
      <w:bookmarkEnd w:id="6564"/>
      <w:bookmarkEnd w:id="6565"/>
      <w:bookmarkEnd w:id="6566"/>
      <w:bookmarkEnd w:id="6567"/>
      <w:bookmarkEnd w:id="6568"/>
      <w:bookmarkEnd w:id="6569"/>
    </w:p>
    <w:p w:rsidR="00F15787" w:rsidRDefault="00F15787" w:rsidP="00F15787">
      <w:pPr>
        <w:pStyle w:val="Heading5"/>
        <w:rPr>
          <w:lang w:val="en-US"/>
        </w:rPr>
      </w:pPr>
      <w:bookmarkStart w:id="6570" w:name="_Toc467573154"/>
      <w:bookmarkStart w:id="6571" w:name="_Toc475605949"/>
      <w:bookmarkStart w:id="6572" w:name="_Toc475607424"/>
      <w:bookmarkStart w:id="6573" w:name="_Toc476246744"/>
      <w:bookmarkStart w:id="6574" w:name="_Toc479242103"/>
      <w:bookmarkStart w:id="6575" w:name="_Toc484709556"/>
      <w:bookmarkStart w:id="6576" w:name="_Toc491082773"/>
      <w:r>
        <w:rPr>
          <w:rFonts w:hint="eastAsia"/>
          <w:lang w:val="en-US"/>
        </w:rPr>
        <w:t>5.3.4.9.1</w:t>
      </w:r>
      <w:r>
        <w:rPr>
          <w:rFonts w:hint="eastAsia"/>
          <w:lang w:val="en-US"/>
        </w:rPr>
        <w:tab/>
      </w:r>
      <w:r>
        <w:rPr>
          <w:rFonts w:hint="eastAsia"/>
          <w:lang w:val="en-US"/>
        </w:rPr>
        <w:tab/>
        <w:t>Introduction</w:t>
      </w:r>
      <w:bookmarkEnd w:id="6570"/>
      <w:bookmarkEnd w:id="6571"/>
      <w:bookmarkEnd w:id="6572"/>
      <w:bookmarkEnd w:id="6573"/>
      <w:bookmarkEnd w:id="6574"/>
      <w:bookmarkEnd w:id="6575"/>
      <w:bookmarkEnd w:id="6576"/>
    </w:p>
    <w:p w:rsidR="00F15787" w:rsidRDefault="00F15787" w:rsidP="00F15787">
      <w:pPr>
        <w:rPr>
          <w:lang w:val="en-US" w:eastAsia="zh-CN"/>
        </w:rPr>
      </w:pPr>
      <w:r>
        <w:rPr>
          <w:rFonts w:hint="eastAsia"/>
          <w:lang w:val="en-US" w:eastAsia="zh-CN"/>
        </w:rPr>
        <w:t>This</w:t>
      </w:r>
      <w:r>
        <w:rPr>
          <w:lang w:val="en-US" w:eastAsia="zh-CN"/>
        </w:rPr>
        <w:t xml:space="preserve"> solution addresses Key Issue #3.2.</w:t>
      </w:r>
    </w:p>
    <w:p w:rsidR="00F15787" w:rsidRDefault="00F15787" w:rsidP="00F15787">
      <w:pPr>
        <w:pStyle w:val="Heading5"/>
        <w:rPr>
          <w:lang w:val="en-US"/>
        </w:rPr>
      </w:pPr>
      <w:bookmarkStart w:id="6577" w:name="_Toc467573155"/>
      <w:bookmarkStart w:id="6578" w:name="_Toc475605950"/>
      <w:bookmarkStart w:id="6579" w:name="_Toc475607425"/>
      <w:bookmarkStart w:id="6580" w:name="_Toc476246745"/>
      <w:bookmarkStart w:id="6581" w:name="_Toc479242104"/>
      <w:bookmarkStart w:id="6582" w:name="_Toc484709557"/>
      <w:bookmarkStart w:id="6583" w:name="_Toc491082774"/>
      <w:r>
        <w:rPr>
          <w:rFonts w:hint="eastAsia"/>
          <w:lang w:val="en-US"/>
        </w:rPr>
        <w:t>5.3.4.</w:t>
      </w:r>
      <w:r>
        <w:rPr>
          <w:lang w:val="en-US"/>
        </w:rPr>
        <w:t>9</w:t>
      </w:r>
      <w:r>
        <w:rPr>
          <w:rFonts w:hint="eastAsia"/>
          <w:lang w:val="en-US"/>
        </w:rPr>
        <w:t>.2</w:t>
      </w:r>
      <w:r>
        <w:rPr>
          <w:lang w:val="en-US"/>
        </w:rPr>
        <w:t xml:space="preserve"> </w:t>
      </w:r>
      <w:r>
        <w:rPr>
          <w:lang w:val="en-US"/>
        </w:rPr>
        <w:tab/>
        <w:t>Solution details</w:t>
      </w:r>
      <w:bookmarkEnd w:id="6577"/>
      <w:bookmarkEnd w:id="6578"/>
      <w:bookmarkEnd w:id="6579"/>
      <w:bookmarkEnd w:id="6580"/>
      <w:bookmarkEnd w:id="6581"/>
      <w:bookmarkEnd w:id="6582"/>
      <w:bookmarkEnd w:id="6583"/>
    </w:p>
    <w:p w:rsidR="00F15787" w:rsidRDefault="00F15787" w:rsidP="00F15787">
      <w:pPr>
        <w:rPr>
          <w:lang w:val="en-US" w:eastAsia="zh-CN"/>
        </w:rPr>
      </w:pPr>
      <w:r>
        <w:rPr>
          <w:rFonts w:hint="eastAsia"/>
          <w:lang w:val="en-US" w:eastAsia="zh-CN"/>
        </w:rPr>
        <w:t xml:space="preserve">UE is equipped with </w:t>
      </w:r>
      <w:r>
        <w:rPr>
          <w:lang w:val="en-US" w:eastAsia="zh-CN"/>
        </w:rPr>
        <w:t xml:space="preserve">a key refreshing policy. The policy indicate the risk level of the visited network, different risk level will trigger the refresh of different keys. Four risk levels are considered in the policy: High, Middle, Low, None. Three key refresh scenarios are introduced. These include reauthentication, main key refresh and CP/UP key refresh. When the risk is High, the UE will trigger reauthentication, and then refresh all the interface keys. When the risk is Middle, the UE will trigger main key refresh. CP/UP key will be refreshed if the risk is Low, and no key will be refreshed if the risk is None. </w:t>
      </w:r>
    </w:p>
    <w:p w:rsidR="00F15787" w:rsidRDefault="00F15787" w:rsidP="00F15787">
      <w:pPr>
        <w:rPr>
          <w:lang w:val="en-US" w:eastAsia="zh-CN"/>
        </w:rPr>
      </w:pPr>
      <w:r>
        <w:rPr>
          <w:rFonts w:hint="eastAsia"/>
          <w:lang w:val="en-US" w:eastAsia="zh-CN"/>
        </w:rPr>
        <w:lastRenderedPageBreak/>
        <w:t xml:space="preserve">More specifically, </w:t>
      </w:r>
      <w:r>
        <w:rPr>
          <w:lang w:val="en-US" w:eastAsia="zh-CN"/>
        </w:rPr>
        <w:t xml:space="preserve">detailed scenarios of different risk levels are discussed here. </w:t>
      </w:r>
    </w:p>
    <w:p w:rsidR="00F15787" w:rsidRDefault="00F15787" w:rsidP="00F15787">
      <w:pPr>
        <w:pStyle w:val="B1"/>
        <w:rPr>
          <w:lang w:val="en-US"/>
        </w:rPr>
      </w:pPr>
      <w:r w:rsidRPr="002B3BC9">
        <w:rPr>
          <w:rFonts w:hint="eastAsia"/>
          <w:lang w:val="en-US"/>
        </w:rPr>
        <w:t xml:space="preserve"> </w:t>
      </w:r>
      <w:r>
        <w:rPr>
          <w:rFonts w:hint="eastAsia"/>
          <w:lang w:val="en-US"/>
        </w:rPr>
        <w:t>-</w:t>
      </w:r>
      <w:r>
        <w:rPr>
          <w:rFonts w:hint="eastAsia"/>
          <w:lang w:val="en-US"/>
        </w:rPr>
        <w:tab/>
        <w:t xml:space="preserve">Once UE moves to a visited network with lax security policy. </w:t>
      </w:r>
      <w:r>
        <w:rPr>
          <w:lang w:val="en-US"/>
        </w:rPr>
        <w:t>With high probability, the main key will be compromised if the key is used for a long time. In this situation, the risk is High, UE will trigger reauthentication periodically, to keep the main key fresh.</w:t>
      </w:r>
    </w:p>
    <w:p w:rsidR="00F15787" w:rsidRDefault="00F15787" w:rsidP="00F15787">
      <w:pPr>
        <w:pStyle w:val="B1"/>
        <w:rPr>
          <w:lang w:val="en-US"/>
        </w:rPr>
      </w:pPr>
      <w:r>
        <w:rPr>
          <w:lang w:val="en-US"/>
        </w:rPr>
        <w:t>-</w:t>
      </w:r>
      <w:r>
        <w:rPr>
          <w:lang w:val="en-US"/>
        </w:rPr>
        <w:tab/>
        <w:t xml:space="preserve">In a visited network, if the key is used for a long time, the attackers recover the air interface key from the UE or AN. In such situation, the UE will trigger the main key refresh key procedure to refresh all the air interface keys. </w:t>
      </w:r>
    </w:p>
    <w:p w:rsidR="00F15787" w:rsidRDefault="00F15787" w:rsidP="00F15787">
      <w:pPr>
        <w:pStyle w:val="B1"/>
        <w:rPr>
          <w:lang w:val="en-US"/>
        </w:rPr>
      </w:pPr>
      <w:r>
        <w:rPr>
          <w:lang w:val="en-US"/>
        </w:rPr>
        <w:t>-</w:t>
      </w:r>
      <w:r>
        <w:rPr>
          <w:lang w:val="en-US"/>
        </w:rPr>
        <w:tab/>
        <w:t>In a visited network, the attackers monitor the air interface of the UE and try to figure out the air interface key from the data transimitted. In this case, the risk is Low, and UE needs to refresh the air interface keys periodically.</w:t>
      </w:r>
    </w:p>
    <w:p w:rsidR="00F15787" w:rsidRDefault="00F15787" w:rsidP="00F15787">
      <w:pPr>
        <w:rPr>
          <w:lang w:val="en-US" w:eastAsia="zh-CN"/>
        </w:rPr>
      </w:pPr>
      <w:r>
        <w:rPr>
          <w:lang w:val="en-US" w:eastAsia="zh-CN"/>
        </w:rPr>
        <w:t xml:space="preserve">The policy is defined by the home network and dynamically configured to UE during IAR/IAS in the MASA framework in solution #2.12. </w:t>
      </w:r>
      <w:r w:rsidRPr="002104C5">
        <w:rPr>
          <w:b/>
          <w:lang w:val="en-US" w:eastAsia="zh-CN"/>
        </w:rPr>
        <w:t>Different levels are defined according to the geographical location of the serving network, the regularity, the home network policy, etc.  The policy configure procedure is as follows.</w:t>
      </w:r>
    </w:p>
    <w:p w:rsidR="00F15787" w:rsidRDefault="00F15787" w:rsidP="00F15787">
      <w:pPr>
        <w:rPr>
          <w:lang w:val="en-US" w:eastAsia="zh-CN"/>
        </w:rPr>
      </w:pPr>
      <w:r>
        <w:rPr>
          <w:lang w:val="en-US" w:eastAsia="zh-CN"/>
        </w:rPr>
        <w:t>1-2</w:t>
      </w:r>
      <w:r>
        <w:rPr>
          <w:lang w:val="en-US" w:eastAsia="zh-CN"/>
        </w:rPr>
        <w:tab/>
      </w:r>
      <w:r>
        <w:rPr>
          <w:lang w:val="en-US" w:eastAsia="zh-CN"/>
        </w:rPr>
        <w:tab/>
        <w:t>These are the original MASA flows that UE sends IAR request to the serving network and forwords it to the home network.</w:t>
      </w:r>
    </w:p>
    <w:p w:rsidR="00F15787" w:rsidRDefault="00F15787" w:rsidP="00BA744E">
      <w:pPr>
        <w:numPr>
          <w:ilvl w:val="0"/>
          <w:numId w:val="72"/>
        </w:numPr>
        <w:rPr>
          <w:lang w:val="en-US" w:eastAsia="zh-CN"/>
        </w:rPr>
      </w:pPr>
      <w:r>
        <w:rPr>
          <w:rFonts w:hint="eastAsia"/>
          <w:lang w:val="en-US" w:eastAsia="zh-CN"/>
        </w:rPr>
        <w:t xml:space="preserve">HSS define a refreshing policy based on the </w:t>
      </w:r>
      <w:r>
        <w:rPr>
          <w:lang w:val="en-US" w:eastAsia="zh-CN"/>
        </w:rPr>
        <w:t xml:space="preserve">UE subscribe information, the </w:t>
      </w:r>
      <w:r>
        <w:rPr>
          <w:rFonts w:hint="eastAsia"/>
          <w:lang w:val="en-US" w:eastAsia="zh-CN"/>
        </w:rPr>
        <w:t>g</w:t>
      </w:r>
      <w:r>
        <w:rPr>
          <w:lang w:val="en-US" w:eastAsia="zh-CN"/>
        </w:rPr>
        <w:t>e</w:t>
      </w:r>
      <w:r>
        <w:rPr>
          <w:rFonts w:hint="eastAsia"/>
          <w:lang w:val="en-US" w:eastAsia="zh-CN"/>
        </w:rPr>
        <w:t>o</w:t>
      </w:r>
      <w:r>
        <w:rPr>
          <w:lang w:val="en-US" w:eastAsia="zh-CN"/>
        </w:rPr>
        <w:t>graphical location of the serving network, the regularity, the home network policy etc.</w:t>
      </w:r>
    </w:p>
    <w:p w:rsidR="00F15787" w:rsidRDefault="00F15787" w:rsidP="00BA744E">
      <w:pPr>
        <w:numPr>
          <w:ilvl w:val="0"/>
          <w:numId w:val="72"/>
        </w:numPr>
        <w:rPr>
          <w:lang w:val="en-US" w:eastAsia="zh-CN"/>
        </w:rPr>
      </w:pPr>
      <w:r>
        <w:rPr>
          <w:rFonts w:hint="eastAsia"/>
          <w:lang w:val="en-US" w:eastAsia="zh-CN"/>
        </w:rPr>
        <w:t>HSS sends back the refreshing policy to the serving network possibly in a</w:t>
      </w:r>
      <w:r>
        <w:rPr>
          <w:lang w:val="en-US" w:eastAsia="zh-CN"/>
        </w:rPr>
        <w:t>n</w:t>
      </w:r>
      <w:r>
        <w:rPr>
          <w:rFonts w:hint="eastAsia"/>
          <w:lang w:val="en-US" w:eastAsia="zh-CN"/>
        </w:rPr>
        <w:t xml:space="preserve"> encrypted form</w:t>
      </w:r>
      <w:r>
        <w:rPr>
          <w:lang w:val="en-US" w:eastAsia="zh-CN"/>
        </w:rPr>
        <w:t>.</w:t>
      </w:r>
      <w:r>
        <w:rPr>
          <w:rFonts w:hint="eastAsia"/>
          <w:lang w:val="en-US" w:eastAsia="zh-CN"/>
        </w:rPr>
        <w:t>.</w:t>
      </w:r>
    </w:p>
    <w:p w:rsidR="00F15787" w:rsidRDefault="00F15787" w:rsidP="00BA744E">
      <w:pPr>
        <w:numPr>
          <w:ilvl w:val="0"/>
          <w:numId w:val="72"/>
        </w:numPr>
        <w:rPr>
          <w:lang w:val="en-US" w:eastAsia="zh-CN"/>
        </w:rPr>
      </w:pPr>
      <w:r>
        <w:rPr>
          <w:lang w:val="en-US" w:eastAsia="zh-CN"/>
        </w:rPr>
        <w:t>The serving network forward the refreshing policy to UE in the IAS</w:t>
      </w:r>
    </w:p>
    <w:bookmarkStart w:id="6584" w:name="_MON_1538396851"/>
    <w:bookmarkEnd w:id="6584"/>
    <w:p w:rsidR="00F15787" w:rsidRDefault="00F15787" w:rsidP="00F15787">
      <w:pPr>
        <w:pStyle w:val="TF"/>
      </w:pPr>
      <w:r>
        <w:object w:dxaOrig="9555" w:dyaOrig="5535">
          <v:shape id="_x0000_i1169" type="#_x0000_t75" style="width:469.35pt;height:272pt" o:ole="">
            <v:imagedata r:id="rId395" o:title=""/>
          </v:shape>
          <o:OLEObject Type="Embed" ProgID="Visio.Drawing.15" ShapeID="_x0000_i1169" DrawAspect="Content" ObjectID="_1564822251" r:id="rId396"/>
        </w:object>
      </w:r>
    </w:p>
    <w:p w:rsidR="00F15787" w:rsidRDefault="00F15787" w:rsidP="00F15787">
      <w:pPr>
        <w:pStyle w:val="TH"/>
      </w:pPr>
      <w:r>
        <w:t>Figure 5.3.4.9.2-1</w:t>
      </w:r>
    </w:p>
    <w:p w:rsidR="00F15787" w:rsidRPr="00BA744E" w:rsidRDefault="00F15787" w:rsidP="00F15787">
      <w:pPr>
        <w:pStyle w:val="Editorsnote0"/>
        <w:rPr>
          <w:lang w:val="en-US"/>
        </w:rPr>
      </w:pPr>
      <w:r w:rsidRPr="00BA744E">
        <w:rPr>
          <w:lang w:val="en-US"/>
        </w:rPr>
        <w:t>Editor’s Note: Clarification and more details is needed on how the policy is delivered from home network to the NG-UE.</w:t>
      </w:r>
    </w:p>
    <w:p w:rsidR="00F15787" w:rsidRDefault="00F15787" w:rsidP="00F15787">
      <w:pPr>
        <w:pStyle w:val="Editorsnote0"/>
        <w:rPr>
          <w:b/>
          <w:lang w:val="en-US"/>
        </w:rPr>
      </w:pPr>
      <w:r w:rsidRPr="00BA744E">
        <w:rPr>
          <w:lang w:val="en-US"/>
        </w:rPr>
        <w:t>Editor’s Note: This solution needs to be evaluated against current OMA DM and USIM OTA provisioning solutions.</w:t>
      </w:r>
    </w:p>
    <w:p w:rsidR="00F15787" w:rsidRPr="007F1FF9" w:rsidRDefault="00F15787" w:rsidP="00F15787">
      <w:pPr>
        <w:rPr>
          <w:b/>
          <w:lang w:val="en-US" w:eastAsia="zh-CN"/>
        </w:rPr>
      </w:pPr>
      <w:r w:rsidRPr="007F1FF9">
        <w:rPr>
          <w:b/>
          <w:lang w:val="en-US" w:eastAsia="zh-CN"/>
        </w:rPr>
        <w:t>The refreshing procedures are as follows:</w:t>
      </w:r>
    </w:p>
    <w:p w:rsidR="00F15787" w:rsidRPr="00147D5D" w:rsidRDefault="00F15787" w:rsidP="00BA744E">
      <w:pPr>
        <w:numPr>
          <w:ilvl w:val="0"/>
          <w:numId w:val="73"/>
        </w:numPr>
        <w:rPr>
          <w:b/>
          <w:lang w:val="en-US" w:eastAsia="zh-CN"/>
        </w:rPr>
      </w:pPr>
      <w:r w:rsidRPr="00147D5D">
        <w:rPr>
          <w:rFonts w:hint="eastAsia"/>
          <w:b/>
          <w:lang w:val="en-US" w:eastAsia="zh-CN"/>
        </w:rPr>
        <w:lastRenderedPageBreak/>
        <w:t>Reauthentication</w:t>
      </w:r>
      <w:r>
        <w:rPr>
          <w:b/>
          <w:lang w:val="en-US" w:eastAsia="zh-CN"/>
        </w:rPr>
        <w:tab/>
      </w:r>
      <w:r>
        <w:rPr>
          <w:lang w:val="en-US" w:eastAsia="zh-CN"/>
        </w:rPr>
        <w:t>If the UE roams to a visited network with High risk as defined per the home network policy. UE will trigger the reauthencation procedure and refresh all the interface key.</w:t>
      </w:r>
    </w:p>
    <w:p w:rsidR="00F15787" w:rsidRDefault="00F15787" w:rsidP="00F15787">
      <w:pPr>
        <w:pStyle w:val="TF"/>
      </w:pPr>
      <w:r>
        <w:object w:dxaOrig="5100" w:dyaOrig="2281">
          <v:shape id="_x0000_i1170" type="#_x0000_t75" style="width:255.35pt;height:114pt" o:ole="">
            <v:imagedata r:id="rId397" o:title=""/>
          </v:shape>
          <o:OLEObject Type="Embed" ProgID="Visio.Drawing.15" ShapeID="_x0000_i1170" DrawAspect="Content" ObjectID="_1564822252" r:id="rId398"/>
        </w:object>
      </w:r>
    </w:p>
    <w:p w:rsidR="00F15787" w:rsidRDefault="00F15787" w:rsidP="00F15787">
      <w:pPr>
        <w:pStyle w:val="TH"/>
      </w:pPr>
      <w:r>
        <w:t>Figure 5.3.4.9.2-2</w:t>
      </w:r>
    </w:p>
    <w:p w:rsidR="00F15787" w:rsidRDefault="00F15787" w:rsidP="00F15787">
      <w:pPr>
        <w:pStyle w:val="NO"/>
      </w:pPr>
      <w:r>
        <w:t>NOTE 1: The policy also defines a refresh period time X, which means if UE stay in the same visited network all the time, the key refresh procedure will be automatically triggered every time X.</w:t>
      </w:r>
    </w:p>
    <w:p w:rsidR="00F15787" w:rsidRDefault="00F15787" w:rsidP="00F15787">
      <w:pPr>
        <w:pStyle w:val="NO"/>
      </w:pPr>
      <w:r>
        <w:t xml:space="preserve">NOTE 2: In case the time of reauthentication arrives and the UE is engaged in some important activities, it is a UE local policy to use a backoff timer to delay the reauthentication until a later time. </w:t>
      </w:r>
    </w:p>
    <w:p w:rsidR="00F15787" w:rsidRPr="00147D5D" w:rsidRDefault="00F15787" w:rsidP="00F15787">
      <w:pPr>
        <w:pStyle w:val="NO"/>
        <w:rPr>
          <w:b/>
          <w:lang w:val="en-US" w:eastAsia="zh-CN"/>
        </w:rPr>
      </w:pPr>
      <w:r>
        <w:t>NOTE 3: the difference of the reauthentication here between 2/3/4G is that the authentication is initiated by UE and do not need to drop the connection.</w:t>
      </w:r>
    </w:p>
    <w:p w:rsidR="00F15787" w:rsidRPr="00147D5D" w:rsidRDefault="00F15787" w:rsidP="00BA744E">
      <w:pPr>
        <w:numPr>
          <w:ilvl w:val="0"/>
          <w:numId w:val="73"/>
        </w:numPr>
        <w:rPr>
          <w:b/>
          <w:lang w:val="en-US" w:eastAsia="zh-CN"/>
        </w:rPr>
      </w:pPr>
      <w:r w:rsidRPr="00147D5D">
        <w:rPr>
          <w:rFonts w:hint="eastAsia"/>
          <w:b/>
          <w:lang w:val="en-US" w:eastAsia="zh-CN"/>
        </w:rPr>
        <w:t>Main Key Refresh</w:t>
      </w:r>
      <w:r w:rsidRPr="00147D5D">
        <w:rPr>
          <w:rFonts w:hint="eastAsia"/>
          <w:b/>
          <w:lang w:val="en-US" w:eastAsia="zh-CN"/>
        </w:rPr>
        <w:tab/>
      </w:r>
      <w:r w:rsidRPr="00147D5D">
        <w:rPr>
          <w:lang w:val="en-US" w:eastAsia="zh-CN"/>
        </w:rPr>
        <w:t>If the</w:t>
      </w:r>
      <w:r>
        <w:rPr>
          <w:lang w:val="en-US" w:eastAsia="zh-CN"/>
        </w:rPr>
        <w:t xml:space="preserve"> UE roams to a visited network with Middle risk, UE will trigger the main key refresh procedure and refresh all the derived keys from it. </w:t>
      </w:r>
      <w:r w:rsidRPr="002104C5">
        <w:rPr>
          <w:b/>
          <w:lang w:val="en-US" w:eastAsia="zh-CN"/>
        </w:rPr>
        <w:t>The main key here means Kng in the NextGen key hierarchy or Kasme in 4G.</w:t>
      </w:r>
      <w:r>
        <w:rPr>
          <w:lang w:val="en-US" w:eastAsia="zh-CN"/>
        </w:rPr>
        <w:t xml:space="preserve"> There are two ways to refresh the main key. One is based on DH key agreement and the other is based on key chain.</w:t>
      </w:r>
    </w:p>
    <w:p w:rsidR="00F15787" w:rsidRDefault="00F15787" w:rsidP="00BA744E">
      <w:pPr>
        <w:numPr>
          <w:ilvl w:val="1"/>
          <w:numId w:val="73"/>
        </w:numPr>
        <w:rPr>
          <w:lang w:val="en-US" w:eastAsia="zh-CN"/>
        </w:rPr>
      </w:pPr>
      <w:r w:rsidRPr="00147D5D">
        <w:rPr>
          <w:rFonts w:hint="eastAsia"/>
          <w:lang w:val="en-US" w:eastAsia="zh-CN"/>
        </w:rPr>
        <w:t>The DH based</w:t>
      </w:r>
      <w:r>
        <w:rPr>
          <w:lang w:val="en-US" w:eastAsia="zh-CN"/>
        </w:rPr>
        <w:t xml:space="preserve"> key refresh procedure is according to solution #3.1 and described as follows.</w:t>
      </w:r>
    </w:p>
    <w:p w:rsidR="00F15787" w:rsidRDefault="00F15787" w:rsidP="00F15787">
      <w:pPr>
        <w:pStyle w:val="TF"/>
      </w:pPr>
      <w:r>
        <w:object w:dxaOrig="8401" w:dyaOrig="4035">
          <v:shape id="_x0000_i1171" type="#_x0000_t75" style="width:420pt;height:202pt" o:ole="">
            <v:imagedata r:id="rId399" o:title=""/>
          </v:shape>
          <o:OLEObject Type="Embed" ProgID="Visio.Drawing.15" ShapeID="_x0000_i1171" DrawAspect="Content" ObjectID="_1564822253" r:id="rId400"/>
        </w:object>
      </w:r>
    </w:p>
    <w:p w:rsidR="00F15787" w:rsidRDefault="00F15787" w:rsidP="00F15787">
      <w:pPr>
        <w:pStyle w:val="TH"/>
      </w:pPr>
      <w:r>
        <w:t>Figure 5.3.4.9.2-3</w:t>
      </w:r>
    </w:p>
    <w:p w:rsidR="00F15787" w:rsidRPr="00147D5D" w:rsidRDefault="00F15787" w:rsidP="00BA744E">
      <w:pPr>
        <w:numPr>
          <w:ilvl w:val="2"/>
          <w:numId w:val="73"/>
        </w:numPr>
        <w:rPr>
          <w:lang w:val="en-US" w:eastAsia="zh-CN"/>
        </w:rPr>
      </w:pPr>
      <w:r>
        <w:t>UE sends a KeyRefresh Request to CP-AU and contains indication RefreshMainKey and Flag=0 to use DH agreement protocol.</w:t>
      </w:r>
    </w:p>
    <w:p w:rsidR="00F15787" w:rsidRPr="00147D5D" w:rsidRDefault="00F15787" w:rsidP="00BA744E">
      <w:pPr>
        <w:numPr>
          <w:ilvl w:val="2"/>
          <w:numId w:val="73"/>
        </w:numPr>
        <w:rPr>
          <w:lang w:val="en-US" w:eastAsia="zh-CN"/>
        </w:rPr>
      </w:pPr>
      <w:r>
        <w:t>CP-AU generates a DH tuple A</w:t>
      </w:r>
      <w:r w:rsidRPr="00147D5D">
        <w:rPr>
          <w:vertAlign w:val="subscript"/>
        </w:rPr>
        <w:t>PUB</w:t>
      </w:r>
      <w:r>
        <w:t xml:space="preserve"> and A</w:t>
      </w:r>
      <w:r w:rsidRPr="00147D5D">
        <w:rPr>
          <w:vertAlign w:val="subscript"/>
        </w:rPr>
        <w:t>PRIV</w:t>
      </w:r>
      <w:r>
        <w:t>.</w:t>
      </w:r>
    </w:p>
    <w:p w:rsidR="00F15787" w:rsidRDefault="00F15787" w:rsidP="00BA744E">
      <w:pPr>
        <w:numPr>
          <w:ilvl w:val="2"/>
          <w:numId w:val="73"/>
        </w:numPr>
        <w:rPr>
          <w:lang w:val="en-US" w:eastAsia="zh-CN"/>
        </w:rPr>
      </w:pPr>
      <w:r>
        <w:rPr>
          <w:lang w:val="en-US"/>
        </w:rPr>
        <w:t>CP-AU computes the MAC of A</w:t>
      </w:r>
      <w:r w:rsidRPr="00147D5D">
        <w:rPr>
          <w:vertAlign w:val="subscript"/>
          <w:lang w:val="en-US"/>
        </w:rPr>
        <w:t>PUB</w:t>
      </w:r>
      <w:r>
        <w:rPr>
          <w:lang w:val="en-US"/>
        </w:rPr>
        <w:t xml:space="preserve"> using the previous main key K_main, and sends A</w:t>
      </w:r>
      <w:r w:rsidRPr="00147D5D">
        <w:rPr>
          <w:vertAlign w:val="subscript"/>
          <w:lang w:val="en-US"/>
        </w:rPr>
        <w:t>PUB</w:t>
      </w:r>
      <w:r>
        <w:rPr>
          <w:lang w:val="en-US"/>
        </w:rPr>
        <w:t xml:space="preserve"> together with the MAC to UE.</w:t>
      </w:r>
    </w:p>
    <w:p w:rsidR="00F15787" w:rsidRDefault="00F15787" w:rsidP="00BA744E">
      <w:pPr>
        <w:numPr>
          <w:ilvl w:val="2"/>
          <w:numId w:val="73"/>
        </w:numPr>
        <w:rPr>
          <w:lang w:val="en-US" w:eastAsia="zh-CN"/>
        </w:rPr>
      </w:pPr>
      <w:r>
        <w:rPr>
          <w:lang w:val="en-US"/>
        </w:rPr>
        <w:t>UE first generates a DH tuple B</w:t>
      </w:r>
      <w:r w:rsidRPr="00147D5D">
        <w:rPr>
          <w:vertAlign w:val="subscript"/>
          <w:lang w:val="en-US"/>
        </w:rPr>
        <w:t>PUB</w:t>
      </w:r>
      <w:r>
        <w:rPr>
          <w:lang w:val="en-US"/>
        </w:rPr>
        <w:t xml:space="preserve"> and B</w:t>
      </w:r>
      <w:r w:rsidRPr="00147D5D">
        <w:rPr>
          <w:vertAlign w:val="subscript"/>
          <w:lang w:val="en-US"/>
        </w:rPr>
        <w:t>PRIV</w:t>
      </w:r>
      <w:r>
        <w:rPr>
          <w:lang w:val="en-US"/>
        </w:rPr>
        <w:t>, then checks the MAC of A</w:t>
      </w:r>
      <w:r w:rsidRPr="00147D5D">
        <w:rPr>
          <w:vertAlign w:val="subscript"/>
          <w:lang w:val="en-US"/>
        </w:rPr>
        <w:t>PUB</w:t>
      </w:r>
      <w:r>
        <w:rPr>
          <w:lang w:val="en-US"/>
        </w:rPr>
        <w:t xml:space="preserve"> and computes the DH key K</w:t>
      </w:r>
      <w:r w:rsidRPr="00147D5D">
        <w:rPr>
          <w:vertAlign w:val="subscript"/>
          <w:lang w:val="en-US"/>
        </w:rPr>
        <w:t>DH</w:t>
      </w:r>
      <w:r>
        <w:rPr>
          <w:lang w:val="en-US"/>
        </w:rPr>
        <w:t>. Finally, it refreshes the main key as K’_main = KDF(K_main, K</w:t>
      </w:r>
      <w:r w:rsidRPr="00147D5D">
        <w:rPr>
          <w:vertAlign w:val="subscript"/>
          <w:lang w:val="en-US"/>
        </w:rPr>
        <w:t>DH</w:t>
      </w:r>
      <w:r>
        <w:rPr>
          <w:lang w:val="en-US"/>
        </w:rPr>
        <w:t>).</w:t>
      </w:r>
    </w:p>
    <w:p w:rsidR="00F15787" w:rsidRDefault="00F15787" w:rsidP="00BA744E">
      <w:pPr>
        <w:numPr>
          <w:ilvl w:val="2"/>
          <w:numId w:val="73"/>
        </w:numPr>
        <w:rPr>
          <w:lang w:val="en-US" w:eastAsia="zh-CN"/>
        </w:rPr>
      </w:pPr>
      <w:r>
        <w:rPr>
          <w:rFonts w:hint="eastAsia"/>
          <w:lang w:val="en-US" w:eastAsia="zh-CN"/>
        </w:rPr>
        <w:lastRenderedPageBreak/>
        <w:t xml:space="preserve">UE </w:t>
      </w:r>
      <w:r>
        <w:rPr>
          <w:lang w:val="en-US" w:eastAsia="zh-CN"/>
        </w:rPr>
        <w:t>computes the MAC of B</w:t>
      </w:r>
      <w:r w:rsidRPr="00147D5D">
        <w:rPr>
          <w:vertAlign w:val="subscript"/>
          <w:lang w:val="en-US" w:eastAsia="zh-CN"/>
        </w:rPr>
        <w:t>PUB</w:t>
      </w:r>
      <w:r>
        <w:rPr>
          <w:lang w:val="en-US" w:eastAsia="zh-CN"/>
        </w:rPr>
        <w:t xml:space="preserve"> using the previous main key K_main, and sends B</w:t>
      </w:r>
      <w:r w:rsidRPr="00147D5D">
        <w:rPr>
          <w:vertAlign w:val="subscript"/>
          <w:lang w:val="en-US" w:eastAsia="zh-CN"/>
        </w:rPr>
        <w:t>PUB</w:t>
      </w:r>
      <w:r>
        <w:rPr>
          <w:lang w:val="en-US" w:eastAsia="zh-CN"/>
        </w:rPr>
        <w:t xml:space="preserve"> together with the MAC to CP-AU.</w:t>
      </w:r>
    </w:p>
    <w:p w:rsidR="00F15787" w:rsidRDefault="00F15787" w:rsidP="00BA744E">
      <w:pPr>
        <w:numPr>
          <w:ilvl w:val="2"/>
          <w:numId w:val="73"/>
        </w:numPr>
        <w:rPr>
          <w:lang w:val="en-US" w:eastAsia="zh-CN"/>
        </w:rPr>
      </w:pPr>
      <w:r>
        <w:rPr>
          <w:lang w:val="en-US" w:eastAsia="zh-CN"/>
        </w:rPr>
        <w:t>CP-AU first checks the MAC of A</w:t>
      </w:r>
      <w:r w:rsidRPr="00147D5D">
        <w:rPr>
          <w:vertAlign w:val="subscript"/>
          <w:lang w:val="en-US" w:eastAsia="zh-CN"/>
        </w:rPr>
        <w:t>PUB</w:t>
      </w:r>
      <w:r>
        <w:rPr>
          <w:lang w:val="en-US" w:eastAsia="zh-CN"/>
        </w:rPr>
        <w:t>, and then computes the DH key K</w:t>
      </w:r>
      <w:r w:rsidRPr="00147D5D">
        <w:rPr>
          <w:vertAlign w:val="subscript"/>
          <w:lang w:val="en-US" w:eastAsia="zh-CN"/>
        </w:rPr>
        <w:t>DH</w:t>
      </w:r>
      <w:r>
        <w:rPr>
          <w:lang w:val="en-US" w:eastAsia="zh-CN"/>
        </w:rPr>
        <w:t>. Finally it refreshes the key as K’_main=KDF(K_main, K</w:t>
      </w:r>
      <w:r w:rsidRPr="00147D5D">
        <w:rPr>
          <w:vertAlign w:val="subscript"/>
          <w:lang w:val="en-US" w:eastAsia="zh-CN"/>
        </w:rPr>
        <w:t>DH</w:t>
      </w:r>
      <w:r>
        <w:rPr>
          <w:lang w:val="en-US" w:eastAsia="zh-CN"/>
        </w:rPr>
        <w:t>).</w:t>
      </w:r>
    </w:p>
    <w:p w:rsidR="00F15787" w:rsidRDefault="00F15787" w:rsidP="00BA744E">
      <w:pPr>
        <w:numPr>
          <w:ilvl w:val="1"/>
          <w:numId w:val="73"/>
        </w:numPr>
        <w:rPr>
          <w:lang w:val="en-US" w:eastAsia="zh-CN"/>
        </w:rPr>
      </w:pPr>
      <w:r>
        <w:rPr>
          <w:lang w:val="en-US" w:eastAsia="zh-CN"/>
        </w:rPr>
        <w:t>In the chain based procedure, UE and CP-AU maintain a counter MainKeyChainCounter, and the procedure is as follows.</w:t>
      </w:r>
    </w:p>
    <w:p w:rsidR="00F15787" w:rsidRDefault="00F15787" w:rsidP="00F15787">
      <w:pPr>
        <w:pStyle w:val="TF"/>
      </w:pPr>
      <w:r>
        <w:object w:dxaOrig="8955" w:dyaOrig="2866">
          <v:shape id="_x0000_i1172" type="#_x0000_t75" style="width:448pt;height:143.35pt" o:ole="">
            <v:imagedata r:id="rId401" o:title=""/>
          </v:shape>
          <o:OLEObject Type="Embed" ProgID="Visio.Drawing.15" ShapeID="_x0000_i1172" DrawAspect="Content" ObjectID="_1564822254" r:id="rId402"/>
        </w:object>
      </w:r>
    </w:p>
    <w:p w:rsidR="00F15787" w:rsidRDefault="00F15787" w:rsidP="00F15787">
      <w:pPr>
        <w:pStyle w:val="TH"/>
      </w:pPr>
      <w:r>
        <w:t>Figure 5.3.4.9.2-4</w:t>
      </w:r>
    </w:p>
    <w:p w:rsidR="00F15787" w:rsidRDefault="00F15787" w:rsidP="00BA744E">
      <w:pPr>
        <w:numPr>
          <w:ilvl w:val="2"/>
          <w:numId w:val="73"/>
        </w:numPr>
        <w:rPr>
          <w:lang w:eastAsia="zh-CN"/>
        </w:rPr>
      </w:pPr>
      <w:r>
        <w:t>UE sends a KeyRefresh Request to CP-AU and contains indication RefreshMainKey and Flag=1 to use chain based method.</w:t>
      </w:r>
    </w:p>
    <w:p w:rsidR="00F15787" w:rsidRDefault="00F15787" w:rsidP="00BA744E">
      <w:pPr>
        <w:numPr>
          <w:ilvl w:val="2"/>
          <w:numId w:val="73"/>
        </w:numPr>
        <w:rPr>
          <w:lang w:eastAsia="zh-CN"/>
        </w:rPr>
      </w:pPr>
      <w:r>
        <w:t>UE and CP-AU both refresh the main key as K’_main = KDF(K_main, MainKeyChainCounter), and the counter will add 1 index.</w:t>
      </w:r>
    </w:p>
    <w:p w:rsidR="00F15787" w:rsidRDefault="00F15787" w:rsidP="00BA744E">
      <w:pPr>
        <w:numPr>
          <w:ilvl w:val="2"/>
          <w:numId w:val="73"/>
        </w:numPr>
        <w:rPr>
          <w:lang w:val="en-US" w:eastAsia="zh-CN"/>
        </w:rPr>
      </w:pPr>
      <w:r>
        <w:rPr>
          <w:lang w:val="en-US" w:eastAsia="zh-CN"/>
        </w:rPr>
        <w:t>CP-AU returns a KeyRefresh Response message to UE.</w:t>
      </w:r>
    </w:p>
    <w:p w:rsidR="00F15787" w:rsidRDefault="00F15787" w:rsidP="00F15787">
      <w:pPr>
        <w:rPr>
          <w:lang w:val="en-US" w:eastAsia="zh-CN"/>
        </w:rPr>
      </w:pPr>
    </w:p>
    <w:p w:rsidR="00F15787" w:rsidRPr="00147D5D" w:rsidRDefault="00F15787" w:rsidP="00BA744E">
      <w:pPr>
        <w:numPr>
          <w:ilvl w:val="0"/>
          <w:numId w:val="73"/>
        </w:numPr>
        <w:rPr>
          <w:b/>
          <w:lang w:eastAsia="zh-CN"/>
        </w:rPr>
      </w:pPr>
      <w:r w:rsidRPr="00147D5D">
        <w:rPr>
          <w:rFonts w:hint="eastAsia"/>
          <w:b/>
          <w:lang w:eastAsia="zh-CN"/>
        </w:rPr>
        <w:t>CP/UP key refresh</w:t>
      </w:r>
      <w:r>
        <w:rPr>
          <w:b/>
          <w:lang w:eastAsia="zh-CN"/>
        </w:rPr>
        <w:tab/>
      </w:r>
      <w:r>
        <w:rPr>
          <w:b/>
          <w:lang w:eastAsia="zh-CN"/>
        </w:rPr>
        <w:tab/>
      </w:r>
      <w:r w:rsidRPr="005C4356">
        <w:rPr>
          <w:lang w:val="en-US" w:eastAsia="zh-CN"/>
        </w:rPr>
        <w:t>If the</w:t>
      </w:r>
      <w:r>
        <w:rPr>
          <w:lang w:val="en-US" w:eastAsia="zh-CN"/>
        </w:rPr>
        <w:t xml:space="preserve"> UE roams to a visited network with Low risk, UE will trigger the CP/UP key refresh procedure and refresh all the derived keys from it. There are two ways to refresh the CP/UP key. One is based on DH key agreement and the other is based on key chain.</w:t>
      </w:r>
    </w:p>
    <w:p w:rsidR="00F15787" w:rsidRPr="00147D5D" w:rsidRDefault="00F15787" w:rsidP="00BA744E">
      <w:pPr>
        <w:numPr>
          <w:ilvl w:val="1"/>
          <w:numId w:val="73"/>
        </w:numPr>
        <w:rPr>
          <w:b/>
          <w:lang w:eastAsia="zh-CN"/>
        </w:rPr>
      </w:pPr>
      <w:r>
        <w:rPr>
          <w:lang w:eastAsia="zh-CN"/>
        </w:rPr>
        <w:t>The DH based key agreement protocol is according to solution #3 and is similar to the main key refresh procedure except using the K_CP/K_UP, as follows.</w:t>
      </w:r>
    </w:p>
    <w:p w:rsidR="00F15787" w:rsidRPr="00147D5D" w:rsidRDefault="00F15787" w:rsidP="00BA744E">
      <w:pPr>
        <w:numPr>
          <w:ilvl w:val="2"/>
          <w:numId w:val="73"/>
        </w:numPr>
        <w:rPr>
          <w:b/>
          <w:lang w:eastAsia="zh-CN"/>
        </w:rPr>
      </w:pPr>
      <w:r>
        <w:rPr>
          <w:lang w:eastAsia="zh-CN"/>
        </w:rPr>
        <w:t>The CP case:</w:t>
      </w:r>
    </w:p>
    <w:p w:rsidR="00F15787" w:rsidRDefault="00F15787" w:rsidP="00F15787">
      <w:pPr>
        <w:pStyle w:val="TF"/>
      </w:pPr>
      <w:r>
        <w:object w:dxaOrig="8400" w:dyaOrig="4035">
          <v:shape id="_x0000_i1173" type="#_x0000_t75" style="width:420pt;height:202pt" o:ole="">
            <v:imagedata r:id="rId403" o:title=""/>
          </v:shape>
          <o:OLEObject Type="Embed" ProgID="Visio.Drawing.15" ShapeID="_x0000_i1173" DrawAspect="Content" ObjectID="_1564822255" r:id="rId404"/>
        </w:object>
      </w:r>
    </w:p>
    <w:p w:rsidR="00F15787" w:rsidRDefault="00F15787" w:rsidP="00F15787">
      <w:pPr>
        <w:pStyle w:val="TF"/>
      </w:pPr>
      <w:r>
        <w:t>Figure 5.3.4.9.2-5</w:t>
      </w:r>
    </w:p>
    <w:p w:rsidR="00F15787" w:rsidRDefault="00F15787" w:rsidP="00BA744E">
      <w:pPr>
        <w:numPr>
          <w:ilvl w:val="2"/>
          <w:numId w:val="73"/>
        </w:numPr>
      </w:pPr>
      <w:r>
        <w:rPr>
          <w:rFonts w:hint="eastAsia"/>
          <w:lang w:eastAsia="zh-CN"/>
        </w:rPr>
        <w:lastRenderedPageBreak/>
        <w:t>The UP case:</w:t>
      </w:r>
    </w:p>
    <w:p w:rsidR="00F15787" w:rsidRDefault="00F15787" w:rsidP="00F15787">
      <w:pPr>
        <w:ind w:left="840"/>
        <w:jc w:val="center"/>
      </w:pPr>
    </w:p>
    <w:p w:rsidR="00F15787" w:rsidRDefault="00F15787" w:rsidP="00F15787">
      <w:pPr>
        <w:pStyle w:val="TF"/>
      </w:pPr>
      <w:r>
        <w:object w:dxaOrig="8400" w:dyaOrig="4035">
          <v:shape id="_x0000_i1174" type="#_x0000_t75" style="width:420pt;height:202pt" o:ole="">
            <v:imagedata r:id="rId405" o:title=""/>
          </v:shape>
          <o:OLEObject Type="Embed" ProgID="Visio.Drawing.15" ShapeID="_x0000_i1174" DrawAspect="Content" ObjectID="_1564822256" r:id="rId406"/>
        </w:object>
      </w:r>
    </w:p>
    <w:p w:rsidR="00F15787" w:rsidRDefault="00F15787" w:rsidP="00F15787">
      <w:pPr>
        <w:pStyle w:val="TH"/>
      </w:pPr>
      <w:r>
        <w:t>Figure 5.3.4.9.2-6</w:t>
      </w:r>
    </w:p>
    <w:p w:rsidR="00F15787" w:rsidRDefault="00F15787" w:rsidP="00BA744E">
      <w:pPr>
        <w:numPr>
          <w:ilvl w:val="1"/>
          <w:numId w:val="73"/>
        </w:numPr>
        <w:rPr>
          <w:lang w:eastAsia="zh-CN"/>
        </w:rPr>
      </w:pPr>
      <w:r w:rsidRPr="00147D5D">
        <w:rPr>
          <w:rFonts w:hint="eastAsia"/>
          <w:lang w:eastAsia="zh-CN"/>
        </w:rPr>
        <w:t>The chain based protocol is similar to</w:t>
      </w:r>
      <w:r>
        <w:rPr>
          <w:lang w:eastAsia="zh-CN"/>
        </w:rPr>
        <w:t xml:space="preserve"> the main key refresh procedure except using K_CP, CPKeyChainCounter and K_UP, UPKeyChainCounter, as follow.</w:t>
      </w:r>
    </w:p>
    <w:p w:rsidR="00F15787" w:rsidRDefault="00F15787" w:rsidP="00BA744E">
      <w:pPr>
        <w:numPr>
          <w:ilvl w:val="2"/>
          <w:numId w:val="73"/>
        </w:numPr>
        <w:rPr>
          <w:lang w:eastAsia="zh-CN"/>
        </w:rPr>
      </w:pPr>
      <w:r>
        <w:rPr>
          <w:lang w:eastAsia="zh-CN"/>
        </w:rPr>
        <w:t>The CP case:</w:t>
      </w:r>
    </w:p>
    <w:p w:rsidR="00F15787" w:rsidRDefault="00F15787" w:rsidP="00F15787">
      <w:pPr>
        <w:pStyle w:val="TF"/>
      </w:pPr>
      <w:r>
        <w:object w:dxaOrig="8325" w:dyaOrig="2866">
          <v:shape id="_x0000_i1175" type="#_x0000_t75" style="width:416pt;height:143.35pt" o:ole="">
            <v:imagedata r:id="rId407" o:title=""/>
          </v:shape>
          <o:OLEObject Type="Embed" ProgID="Visio.Drawing.15" ShapeID="_x0000_i1175" DrawAspect="Content" ObjectID="_1564822257" r:id="rId408"/>
        </w:object>
      </w:r>
    </w:p>
    <w:p w:rsidR="00F15787" w:rsidRDefault="00F15787" w:rsidP="00F15787">
      <w:pPr>
        <w:pStyle w:val="TH"/>
      </w:pPr>
      <w:r>
        <w:t>Figure 5.3.4.9.2-7</w:t>
      </w:r>
    </w:p>
    <w:p w:rsidR="00F15787" w:rsidRDefault="00F15787" w:rsidP="00BA744E">
      <w:pPr>
        <w:numPr>
          <w:ilvl w:val="2"/>
          <w:numId w:val="73"/>
        </w:numPr>
        <w:rPr>
          <w:lang w:eastAsia="zh-CN"/>
        </w:rPr>
      </w:pPr>
      <w:r>
        <w:rPr>
          <w:lang w:eastAsia="zh-CN"/>
        </w:rPr>
        <w:t>The UP case:</w:t>
      </w:r>
    </w:p>
    <w:p w:rsidR="00F15787" w:rsidRDefault="00F15787" w:rsidP="00F15787">
      <w:pPr>
        <w:pStyle w:val="TF"/>
      </w:pPr>
      <w:r>
        <w:object w:dxaOrig="8325" w:dyaOrig="2866">
          <v:shape id="_x0000_i1176" type="#_x0000_t75" style="width:416pt;height:143.35pt" o:ole="">
            <v:imagedata r:id="rId409" o:title=""/>
          </v:shape>
          <o:OLEObject Type="Embed" ProgID="Visio.Drawing.15" ShapeID="_x0000_i1176" DrawAspect="Content" ObjectID="_1564822258" r:id="rId410"/>
        </w:object>
      </w:r>
    </w:p>
    <w:p w:rsidR="00F15787" w:rsidRPr="00147D5D" w:rsidRDefault="00F15787" w:rsidP="00F15787">
      <w:pPr>
        <w:pStyle w:val="TF"/>
      </w:pPr>
      <w:r>
        <w:t>Figure 5.3.4.9.2-8</w:t>
      </w:r>
    </w:p>
    <w:p w:rsidR="00F15787" w:rsidRDefault="00F15787" w:rsidP="00F15787">
      <w:pPr>
        <w:pStyle w:val="Heading5"/>
        <w:rPr>
          <w:lang w:val="en-US"/>
        </w:rPr>
      </w:pPr>
      <w:bookmarkStart w:id="6585" w:name="_Toc467573156"/>
      <w:bookmarkStart w:id="6586" w:name="_Toc475605951"/>
      <w:bookmarkStart w:id="6587" w:name="_Toc475607426"/>
      <w:bookmarkStart w:id="6588" w:name="_Toc476246746"/>
      <w:bookmarkStart w:id="6589" w:name="_Toc479242105"/>
      <w:bookmarkStart w:id="6590" w:name="_Toc484709558"/>
      <w:bookmarkStart w:id="6591" w:name="_Toc491082775"/>
      <w:r>
        <w:rPr>
          <w:rFonts w:hint="eastAsia"/>
          <w:lang w:val="en-US"/>
        </w:rPr>
        <w:lastRenderedPageBreak/>
        <w:t>5.3.4.</w:t>
      </w:r>
      <w:r>
        <w:rPr>
          <w:lang w:val="en-US"/>
        </w:rPr>
        <w:t>9</w:t>
      </w:r>
      <w:r>
        <w:rPr>
          <w:rFonts w:hint="eastAsia"/>
          <w:lang w:val="en-US"/>
        </w:rPr>
        <w:t>.3</w:t>
      </w:r>
      <w:r>
        <w:rPr>
          <w:rFonts w:hint="eastAsia"/>
          <w:lang w:val="en-US"/>
        </w:rPr>
        <w:tab/>
      </w:r>
      <w:r>
        <w:rPr>
          <w:lang w:val="en-US"/>
        </w:rPr>
        <w:t>Evaluation</w:t>
      </w:r>
      <w:bookmarkEnd w:id="6585"/>
      <w:bookmarkEnd w:id="6586"/>
      <w:bookmarkEnd w:id="6587"/>
      <w:bookmarkEnd w:id="6588"/>
      <w:bookmarkEnd w:id="6589"/>
      <w:bookmarkEnd w:id="6590"/>
      <w:bookmarkEnd w:id="6591"/>
    </w:p>
    <w:p w:rsidR="00F15787" w:rsidRPr="00147D5D" w:rsidRDefault="00F15787" w:rsidP="00F15787">
      <w:pPr>
        <w:rPr>
          <w:lang w:val="en-US" w:eastAsia="zh-CN"/>
        </w:rPr>
      </w:pPr>
      <w:r>
        <w:rPr>
          <w:rFonts w:hint="eastAsia"/>
          <w:lang w:val="en-US" w:eastAsia="zh-CN"/>
        </w:rPr>
        <w:t>tba</w:t>
      </w:r>
    </w:p>
    <w:p w:rsidR="00F15787" w:rsidRDefault="00F15787" w:rsidP="00F15787">
      <w:pPr>
        <w:pStyle w:val="Heading4"/>
      </w:pPr>
      <w:bookmarkStart w:id="6592" w:name="_Toc467573157"/>
      <w:bookmarkStart w:id="6593" w:name="_Toc475605952"/>
      <w:bookmarkStart w:id="6594" w:name="_Toc475607427"/>
      <w:bookmarkStart w:id="6595" w:name="_Toc476246747"/>
      <w:bookmarkStart w:id="6596" w:name="_Toc479242106"/>
      <w:bookmarkStart w:id="6597" w:name="_Toc484709559"/>
      <w:bookmarkStart w:id="6598" w:name="_Toc491082776"/>
      <w:r>
        <w:t>5.3.4.10</w:t>
      </w:r>
      <w:r>
        <w:tab/>
        <w:t>Solution #3.10: void</w:t>
      </w:r>
      <w:bookmarkEnd w:id="6596"/>
      <w:bookmarkEnd w:id="6597"/>
      <w:bookmarkEnd w:id="6598"/>
      <w:r>
        <w:t xml:space="preserve"> </w:t>
      </w:r>
      <w:bookmarkEnd w:id="6592"/>
      <w:bookmarkEnd w:id="6593"/>
      <w:bookmarkEnd w:id="6594"/>
      <w:bookmarkEnd w:id="6595"/>
    </w:p>
    <w:p w:rsidR="00F15787" w:rsidRPr="00957D0D" w:rsidRDefault="00F15787" w:rsidP="00F15787">
      <w:pPr>
        <w:pStyle w:val="Heading4"/>
        <w:rPr>
          <w:rFonts w:eastAsia="Malgun Gothic"/>
          <w:lang w:eastAsia="zh-CN"/>
        </w:rPr>
      </w:pPr>
      <w:bookmarkStart w:id="6599" w:name="_Toc457920104"/>
      <w:bookmarkStart w:id="6600" w:name="_Toc467573162"/>
      <w:bookmarkStart w:id="6601" w:name="_Toc475605953"/>
      <w:bookmarkStart w:id="6602" w:name="_Toc475607428"/>
      <w:bookmarkStart w:id="6603" w:name="_Toc476246748"/>
      <w:bookmarkStart w:id="6604" w:name="_Toc479242107"/>
      <w:bookmarkStart w:id="6605" w:name="_Toc484709560"/>
      <w:bookmarkStart w:id="6606" w:name="_Toc491082777"/>
      <w:r>
        <w:t>5.3.4.11</w:t>
      </w:r>
      <w:r>
        <w:tab/>
        <w:t xml:space="preserve">Solution #3.11: </w:t>
      </w:r>
      <w:bookmarkEnd w:id="6599"/>
      <w:r>
        <w:rPr>
          <w:rFonts w:eastAsia="Malgun Gothic"/>
          <w:lang w:eastAsia="zh-CN"/>
        </w:rPr>
        <w:t>B</w:t>
      </w:r>
      <w:r w:rsidRPr="002065EA">
        <w:rPr>
          <w:rFonts w:eastAsia="Malgun Gothic"/>
          <w:lang w:eastAsia="zh-CN"/>
        </w:rPr>
        <w:t xml:space="preserve">inding of </w:t>
      </w:r>
      <w:r>
        <w:rPr>
          <w:rFonts w:eastAsia="Malgun Gothic"/>
          <w:lang w:eastAsia="zh-CN"/>
        </w:rPr>
        <w:t>keys</w:t>
      </w:r>
      <w:r w:rsidRPr="002065EA">
        <w:rPr>
          <w:rFonts w:eastAsia="Malgun Gothic"/>
          <w:lang w:eastAsia="zh-CN"/>
        </w:rPr>
        <w:t xml:space="preserve"> to an authentication session </w:t>
      </w:r>
      <w:r w:rsidRPr="00C42223">
        <w:rPr>
          <w:rFonts w:eastAsia="Malgun Gothic"/>
          <w:lang w:eastAsia="zh-CN"/>
        </w:rPr>
        <w:t>with</w:t>
      </w:r>
      <w:r>
        <w:rPr>
          <w:rFonts w:eastAsia="Malgun Gothic"/>
          <w:lang w:eastAsia="zh-CN"/>
        </w:rPr>
        <w:t xml:space="preserve"> a serving network </w:t>
      </w:r>
      <w:r w:rsidRPr="002065EA">
        <w:rPr>
          <w:rFonts w:eastAsia="Malgun Gothic"/>
          <w:lang w:eastAsia="zh-CN"/>
        </w:rPr>
        <w:t>in NextGen systems</w:t>
      </w:r>
      <w:bookmarkEnd w:id="6600"/>
      <w:bookmarkEnd w:id="6601"/>
      <w:bookmarkEnd w:id="6602"/>
      <w:bookmarkEnd w:id="6603"/>
      <w:bookmarkEnd w:id="6604"/>
      <w:bookmarkEnd w:id="6605"/>
      <w:bookmarkEnd w:id="6606"/>
    </w:p>
    <w:p w:rsidR="00F15787" w:rsidRDefault="00F15787" w:rsidP="00F15787">
      <w:pPr>
        <w:pStyle w:val="Heading5"/>
      </w:pPr>
      <w:bookmarkStart w:id="6607" w:name="_Toc457920105"/>
      <w:bookmarkStart w:id="6608" w:name="_Toc467573163"/>
      <w:bookmarkStart w:id="6609" w:name="_Toc475605954"/>
      <w:bookmarkStart w:id="6610" w:name="_Toc475607429"/>
      <w:bookmarkStart w:id="6611" w:name="_Toc476246749"/>
      <w:bookmarkStart w:id="6612" w:name="_Toc479242108"/>
      <w:bookmarkStart w:id="6613" w:name="_Toc484709561"/>
      <w:bookmarkStart w:id="6614" w:name="_Toc491082778"/>
      <w:r>
        <w:t>5.3.4.11.1</w:t>
      </w:r>
      <w:r>
        <w:tab/>
        <w:t>Introduction</w:t>
      </w:r>
      <w:bookmarkEnd w:id="6607"/>
      <w:bookmarkEnd w:id="6608"/>
      <w:bookmarkEnd w:id="6609"/>
      <w:bookmarkEnd w:id="6610"/>
      <w:bookmarkEnd w:id="6611"/>
      <w:bookmarkEnd w:id="6612"/>
      <w:bookmarkEnd w:id="6613"/>
      <w:bookmarkEnd w:id="6614"/>
      <w:r>
        <w:t xml:space="preserve">  </w:t>
      </w:r>
    </w:p>
    <w:p w:rsidR="00F15787" w:rsidRDefault="00F15787" w:rsidP="00F15787">
      <w:r>
        <w:t xml:space="preserve">This solution addresses Key Issue #3.1 (Theft of keys). Keys can be stolen not only by passive eavesdropping of communication links between the home and serving network nodes but also via </w:t>
      </w:r>
      <w:r w:rsidRPr="00974EE3">
        <w:t>triggering</w:t>
      </w:r>
      <w:r>
        <w:t xml:space="preserve"> a genuine serving network requesting the keys from the home network on behalf of the UE when the UE is not present at the serving network. Such stolen keys can be used by an attacker to impersonate the legitimate serving network and intercept UE’s communication traffic.</w:t>
      </w:r>
    </w:p>
    <w:p w:rsidR="00F15787" w:rsidRPr="00E824F3" w:rsidRDefault="00F15787" w:rsidP="00F15787">
      <w:pPr>
        <w:pStyle w:val="EditorsNote"/>
      </w:pPr>
      <w:r w:rsidRPr="007338F0">
        <w:t>Editor's Note: The threat needs to be clarified: Who triggers? Who is the attacker? If the attacker is not the genuine network how does the attacker get hold of the keys if not by eavesdropping on communication links? If the attacker is the genuine network what exactly is the associated risk? The present solution needs further justification based on a thorough risk analysis.</w:t>
      </w:r>
    </w:p>
    <w:p w:rsidR="00F15787" w:rsidRDefault="00F15787" w:rsidP="00F15787">
      <w:r>
        <w:t>This solution describes an enhanced authentication protocol that binds an authentication session root key (K</w:t>
      </w:r>
      <w:r>
        <w:rPr>
          <w:vertAlign w:val="subscript"/>
        </w:rPr>
        <w:t>ASRK</w:t>
      </w:r>
      <w:r>
        <w:t xml:space="preserve">) to the authentication session. </w:t>
      </w:r>
    </w:p>
    <w:p w:rsidR="00F15787" w:rsidRDefault="00F15787" w:rsidP="00F15787">
      <w:pPr>
        <w:pStyle w:val="EditorsNote"/>
      </w:pPr>
      <w:r w:rsidRPr="00DC4FEF">
        <w:t>Editor's Note: The notion of authentication session is not defined in TR 33.899 nor in TS 33.401. Who is involved in this authentication session, UE and serving network, or UE, serving network and home network?</w:t>
      </w:r>
    </w:p>
    <w:p w:rsidR="00F15787" w:rsidRDefault="00F15787" w:rsidP="00F15787">
      <w:r>
        <w:t xml:space="preserve">Such binding ensures the UE that the current authentication session and corresponding communication with the serving network is authorized by the home network. </w:t>
      </w:r>
      <w:r w:rsidRPr="00974EE3">
        <w:t>This binding to the authentication session also has the affec</w:t>
      </w:r>
      <w:r>
        <w:t>t of binding the auth</w:t>
      </w:r>
      <w:r w:rsidRPr="00974EE3">
        <w:t>e</w:t>
      </w:r>
      <w:r>
        <w:t>n</w:t>
      </w:r>
      <w:r w:rsidRPr="00974EE3">
        <w:t>t</w:t>
      </w:r>
      <w:r>
        <w:t>i</w:t>
      </w:r>
      <w:r w:rsidRPr="00974EE3">
        <w:t>cation to a serving network</w:t>
      </w:r>
    </w:p>
    <w:p w:rsidR="00F15787" w:rsidRDefault="00F15787" w:rsidP="00F15787">
      <w:pPr>
        <w:pStyle w:val="EditorsNote"/>
      </w:pPr>
      <w:r w:rsidRPr="00DC4FEF">
        <w:t>Editor's Note: It seems that two protocol properties are mixed here: it is easily possible that an MSK is bound to the authentication session (if the meaning is that the MSK was generated after the UE sent a certain freshness parameter), but there is no serving network authentication, cf. example of EAP-AKA. It is the other way around for EPS AKA: the visited network can request an authentication vector independent of any request from the UE, but serving network authentication is guaranteed.</w:t>
      </w:r>
    </w:p>
    <w:p w:rsidR="00F15787" w:rsidRPr="00D8766B" w:rsidRDefault="00F15787" w:rsidP="00F15787">
      <w:pPr>
        <w:pStyle w:val="NO"/>
      </w:pPr>
      <w:r w:rsidRPr="00DC4FEF">
        <w:t xml:space="preserve">NOTE: </w:t>
      </w:r>
      <w:r>
        <w:tab/>
      </w:r>
      <w:r w:rsidRPr="00DC4FEF">
        <w:t>The solution ensures the UE that the current authen</w:t>
      </w:r>
      <w:r w:rsidRPr="00FE4DB9">
        <w:t xml:space="preserve">tication session and corresponding communication with the serving network is authorized by the home network when used with EPS AKA. Similarly, it implicitly ensure that </w:t>
      </w:r>
      <w:r w:rsidRPr="00BF7900">
        <w:t xml:space="preserve">the home network that any authentication vector sent can only be used for the present session. </w:t>
      </w:r>
    </w:p>
    <w:p w:rsidR="00F15787" w:rsidRPr="00D8766B" w:rsidRDefault="00F15787" w:rsidP="00F15787">
      <w:pPr>
        <w:pStyle w:val="EditorsNote"/>
      </w:pPr>
      <w:r w:rsidRPr="00D8766B">
        <w:t>Editor's Note: It needs further clarification whether the home network has any notion of authentication session.</w:t>
      </w:r>
    </w:p>
    <w:p w:rsidR="00F15787" w:rsidRPr="003803E2" w:rsidRDefault="00F15787" w:rsidP="00F15787">
      <w:pPr>
        <w:pStyle w:val="EditorsNote"/>
      </w:pPr>
      <w:r w:rsidRPr="00D40197">
        <w:t xml:space="preserve">Editor's Note: It is FFS </w:t>
      </w:r>
      <w:r w:rsidRPr="001D1CF5">
        <w:t xml:space="preserve">which </w:t>
      </w:r>
      <w:r w:rsidRPr="00D40197">
        <w:t xml:space="preserve">other </w:t>
      </w:r>
      <w:r w:rsidRPr="001D1CF5">
        <w:t xml:space="preserve">authentication methods </w:t>
      </w:r>
      <w:r w:rsidRPr="00D40197">
        <w:t xml:space="preserve">require the </w:t>
      </w:r>
      <w:r w:rsidRPr="001D1CF5">
        <w:t>a</w:t>
      </w:r>
      <w:r w:rsidRPr="00D40197">
        <w:t>dditional mechanisms to bind the key to the authentication session</w:t>
      </w:r>
      <w:r>
        <w:t xml:space="preserve"> </w:t>
      </w:r>
      <w:r w:rsidRPr="00974EE3">
        <w:t>and/or serving network.</w:t>
      </w:r>
    </w:p>
    <w:p w:rsidR="00F15787" w:rsidRDefault="00F15787" w:rsidP="00F15787">
      <w:pPr>
        <w:pStyle w:val="Heading5"/>
      </w:pPr>
      <w:bookmarkStart w:id="6615" w:name="_Toc457920106"/>
      <w:bookmarkStart w:id="6616" w:name="_Toc467573164"/>
      <w:bookmarkStart w:id="6617" w:name="_Toc475605955"/>
      <w:bookmarkStart w:id="6618" w:name="_Toc475607430"/>
      <w:bookmarkStart w:id="6619" w:name="_Toc476246750"/>
      <w:bookmarkStart w:id="6620" w:name="_Toc479242109"/>
      <w:bookmarkStart w:id="6621" w:name="_Toc484709562"/>
      <w:bookmarkStart w:id="6622" w:name="_Toc491082779"/>
      <w:r>
        <w:t>5.3.4.11.2</w:t>
      </w:r>
      <w:r>
        <w:tab/>
        <w:t>Solution details</w:t>
      </w:r>
      <w:bookmarkEnd w:id="6615"/>
      <w:bookmarkEnd w:id="6616"/>
      <w:bookmarkEnd w:id="6617"/>
      <w:bookmarkEnd w:id="6618"/>
      <w:bookmarkEnd w:id="6619"/>
      <w:bookmarkEnd w:id="6620"/>
      <w:bookmarkEnd w:id="6621"/>
      <w:bookmarkEnd w:id="6622"/>
      <w:r>
        <w:t xml:space="preserve">  </w:t>
      </w:r>
    </w:p>
    <w:p w:rsidR="00F15787" w:rsidRDefault="00F15787" w:rsidP="00F15787">
      <w:r>
        <w:t>Binding an authentication session root key (K</w:t>
      </w:r>
      <w:r w:rsidRPr="007B2933">
        <w:rPr>
          <w:vertAlign w:val="subscript"/>
        </w:rPr>
        <w:t>ASRK</w:t>
      </w:r>
      <w:r>
        <w:t>) to a serving network is achived based on an attach request with an information element (IE) that is encrypted by the UE and can only be decrypted by the AUSF in the home network. The encrypted IE contains the serving network identifier (SNID) and a session specific key encryption key (KEK) generated by the UE. The SNID provided by the UE (i.e., not by the serving network) is used by the AUSF to bind a K</w:t>
      </w:r>
      <w:r>
        <w:rPr>
          <w:vertAlign w:val="subscript"/>
        </w:rPr>
        <w:t>ASRK</w:t>
      </w:r>
      <w:r>
        <w:t xml:space="preserve"> to the serving network. The KEK is used to bind K</w:t>
      </w:r>
      <w:r>
        <w:rPr>
          <w:vertAlign w:val="subscript"/>
        </w:rPr>
        <w:t>ASRK</w:t>
      </w:r>
      <w:r>
        <w:t xml:space="preserve"> to the authentication session in such a way that the NG-UE who initially generated the KEK can be confirmed with the knowledge of the KEK by the serving network during the authentication procedure.</w:t>
      </w:r>
    </w:p>
    <w:p w:rsidR="00F15787" w:rsidRDefault="00F15787" w:rsidP="00F15787">
      <w:r>
        <w:t>Binding K</w:t>
      </w:r>
      <w:r w:rsidRPr="00914D33">
        <w:rPr>
          <w:vertAlign w:val="subscript"/>
        </w:rPr>
        <w:t>ASRK</w:t>
      </w:r>
      <w:r>
        <w:t xml:space="preserve"> to the serving network prevents an attacker who acquired the messages exchanged between the AUSF and the serving network from masquerading the serving network identified by the SNID. </w:t>
      </w:r>
    </w:p>
    <w:p w:rsidR="00F15787" w:rsidRDefault="00F15787" w:rsidP="00F15787">
      <w:pPr>
        <w:pStyle w:val="EditorsNote"/>
      </w:pPr>
      <w:r w:rsidRPr="00DC4FEF">
        <w:lastRenderedPageBreak/>
        <w:t>Editor's Note: This statement suffers from a lack of clarity in the thr</w:t>
      </w:r>
      <w:r>
        <w:t xml:space="preserve">eat analysis, cf. </w:t>
      </w:r>
      <w:r w:rsidRPr="00FD1910">
        <w:t>first Editor’s note in 5</w:t>
      </w:r>
      <w:r>
        <w:t>.3.4.</w:t>
      </w:r>
      <w:r w:rsidRPr="002104C5">
        <w:t>11</w:t>
      </w:r>
      <w:r>
        <w:t>.1</w:t>
      </w:r>
      <w:r w:rsidRPr="00DC4FEF">
        <w:t xml:space="preserve">. If the attacker obtains any secret information by eavesdropping then confidentiality protection in the interconnection network would seem sufficient. If the genuine serving network acts as an attacker then there is no issue of masquerading as the serving network cannot masquerade as itself.  </w:t>
      </w:r>
    </w:p>
    <w:p w:rsidR="00F15787" w:rsidRDefault="00F15787" w:rsidP="00F15787">
      <w:r>
        <w:t>And, binding K</w:t>
      </w:r>
      <w:r w:rsidRPr="00914D33">
        <w:rPr>
          <w:vertAlign w:val="subscript"/>
        </w:rPr>
        <w:t>ASRK</w:t>
      </w:r>
      <w:r>
        <w:t xml:space="preserve"> to the KEK prevents an attacker who obtains the authentication session root key (or other information used by the serving network to authenticate the NG-UE, e.g., an authentication vector in LTE) from masquerading the serving network after the authentication procedure associated with the KEK has been completed.</w:t>
      </w:r>
    </w:p>
    <w:p w:rsidR="00F15787" w:rsidRDefault="00F15787" w:rsidP="00F15787">
      <w:pPr>
        <w:pStyle w:val="EditorsNote"/>
      </w:pPr>
      <w:r w:rsidRPr="00DC4FEF">
        <w:t>Editor's Note: This seems impossible to accomplish as anybody knowing the K</w:t>
      </w:r>
      <w:r w:rsidRPr="00746469">
        <w:rPr>
          <w:vertAlign w:val="subscript"/>
        </w:rPr>
        <w:t>ASRK</w:t>
      </w:r>
      <w:r w:rsidRPr="00DC4FEF">
        <w:t xml:space="preserve"> will also know the derived keys and can, hence, e.g. eavesdrop on the radio link long after the authenticati</w:t>
      </w:r>
      <w:r>
        <w:t xml:space="preserve">on procedure has been completed, </w:t>
      </w:r>
      <w:r w:rsidRPr="00DC4FEF">
        <w:t>until the K</w:t>
      </w:r>
      <w:r w:rsidRPr="00746469">
        <w:rPr>
          <w:vertAlign w:val="subscript"/>
        </w:rPr>
        <w:t>ASRK</w:t>
      </w:r>
      <w:r w:rsidRPr="00DC4FEF">
        <w:t xml:space="preserve"> is refreshed.</w:t>
      </w:r>
    </w:p>
    <w:p w:rsidR="00F15787" w:rsidRDefault="00F15787" w:rsidP="00F15787">
      <w:pPr>
        <w:pStyle w:val="TF"/>
      </w:pPr>
      <w:r w:rsidRPr="00455A3A">
        <w:rPr>
          <w:lang w:val="en-US"/>
        </w:rPr>
        <w:object w:dxaOrig="13428" w:dyaOrig="7446">
          <v:shape id="_x0000_i1177" type="#_x0000_t75" style="width:476.65pt;height:264.65pt" o:ole="">
            <v:imagedata r:id="rId411" o:title=""/>
          </v:shape>
          <o:OLEObject Type="Embed" ProgID="Visio.Drawing.11" ShapeID="_x0000_i1177" DrawAspect="Content" ObjectID="_1564822259" r:id="rId412"/>
        </w:object>
      </w:r>
    </w:p>
    <w:p w:rsidR="00F15787" w:rsidRDefault="00F15787" w:rsidP="00F15787">
      <w:pPr>
        <w:pStyle w:val="TH"/>
      </w:pPr>
      <w:r w:rsidRPr="00760D58">
        <w:t>Figure</w:t>
      </w:r>
      <w:r>
        <w:t xml:space="preserve"> 5.3.4.11.2-1:</w:t>
      </w:r>
      <w:r w:rsidRPr="00760D58">
        <w:t xml:space="preserve"> Attach procedure with intrinsic serving network and session binding</w:t>
      </w:r>
      <w:r>
        <w:t xml:space="preserve"> when using EPS AKA</w:t>
      </w:r>
    </w:p>
    <w:p w:rsidR="00F15787" w:rsidRDefault="00F15787" w:rsidP="00BA744E">
      <w:pPr>
        <w:numPr>
          <w:ilvl w:val="0"/>
          <w:numId w:val="74"/>
        </w:numPr>
      </w:pPr>
      <w:r>
        <w:t xml:space="preserve">The NG-UE sends an attach request to the serving network with UE identity and an encrypted information element (IE) that contains the serving network identity (SNID) to which the NG-UE is attaching and a key encryption key (KEK) that is generated by the NG-UE. </w:t>
      </w:r>
    </w:p>
    <w:p w:rsidR="00F15787" w:rsidRPr="00AB2FEE" w:rsidRDefault="00F15787" w:rsidP="00F15787">
      <w:pPr>
        <w:pStyle w:val="NO"/>
      </w:pPr>
      <w:r w:rsidRPr="00AB2FEE">
        <w:t>NOTE</w:t>
      </w:r>
      <w:r>
        <w:t xml:space="preserve"> 1</w:t>
      </w:r>
      <w:r w:rsidRPr="00AB2FEE">
        <w:t>: either the AUSF</w:t>
      </w:r>
      <w:r>
        <w:t xml:space="preserve">’s </w:t>
      </w:r>
      <w:r w:rsidRPr="00AB2FEE">
        <w:t>public key or a shared key between the NG-UE and the AUSF</w:t>
      </w:r>
      <w:r>
        <w:t xml:space="preserve"> can be used as an encryption key. In case that the AUSF’s</w:t>
      </w:r>
      <w:r w:rsidRPr="00AB2FEE">
        <w:t>.</w:t>
      </w:r>
      <w:r>
        <w:t>public key is used for encryption, the NG-UE shall be provisioned with the AUSF’s public key or certificate.</w:t>
      </w:r>
    </w:p>
    <w:p w:rsidR="00F15787" w:rsidRPr="00BA744E" w:rsidRDefault="00F15787" w:rsidP="00F15787">
      <w:pPr>
        <w:pStyle w:val="Editorsnote0"/>
        <w:rPr>
          <w:lang w:val="en-US"/>
        </w:rPr>
      </w:pPr>
      <w:r w:rsidRPr="00BA744E">
        <w:rPr>
          <w:lang w:val="en-US"/>
        </w:rPr>
        <w:t xml:space="preserve">Editor’s Note: SEAF and CP-CN are shown in the same box since the interface between them has not been defined. </w:t>
      </w:r>
    </w:p>
    <w:p w:rsidR="00F15787" w:rsidRDefault="00F15787" w:rsidP="00BA744E">
      <w:pPr>
        <w:numPr>
          <w:ilvl w:val="0"/>
          <w:numId w:val="74"/>
        </w:numPr>
      </w:pPr>
      <w:r>
        <w:t>The SEAF/CP-CN adds its certificate (or public key) to the information received from the NG-UE and sends an authentication request to the AUSF. The AUSF obtains the SNID and the KEK by decrypting the authentication request message.</w:t>
      </w:r>
    </w:p>
    <w:p w:rsidR="00F15787" w:rsidRPr="00740696" w:rsidRDefault="00F15787" w:rsidP="00F15787">
      <w:pPr>
        <w:pStyle w:val="NO"/>
      </w:pPr>
      <w:r>
        <w:t xml:space="preserve">NOTE 2: </w:t>
      </w:r>
      <w:r w:rsidRPr="00740696">
        <w:t xml:space="preserve">If the certificate or public key associated with SNID is stored in the AUSF, it </w:t>
      </w:r>
      <w:r>
        <w:t>need</w:t>
      </w:r>
      <w:r w:rsidRPr="00740696">
        <w:t xml:space="preserve"> not be included in the authenetication request. </w:t>
      </w:r>
    </w:p>
    <w:p w:rsidR="00F15787" w:rsidRDefault="00F15787" w:rsidP="00BA744E">
      <w:pPr>
        <w:numPr>
          <w:ilvl w:val="0"/>
          <w:numId w:val="74"/>
        </w:numPr>
      </w:pPr>
      <w:r>
        <w:t>The AUSF sends the authentication response that includes an encrypted authentication session root key (K</w:t>
      </w:r>
      <w:r w:rsidRPr="00EB3152">
        <w:rPr>
          <w:vertAlign w:val="subscript"/>
        </w:rPr>
        <w:t>ASRK</w:t>
      </w:r>
      <w:r>
        <w:t>) and an encrypted KEK. The K</w:t>
      </w:r>
      <w:r w:rsidRPr="00F851B2">
        <w:rPr>
          <w:vertAlign w:val="subscript"/>
        </w:rPr>
        <w:t>ASRK</w:t>
      </w:r>
      <w:r>
        <w:t xml:space="preserve"> is encrypted using the KEK and the KEK is encrypted using the public key of the serving network. </w:t>
      </w:r>
    </w:p>
    <w:p w:rsidR="00F15787" w:rsidRDefault="00F15787" w:rsidP="00F15787">
      <w:pPr>
        <w:pStyle w:val="NO"/>
      </w:pPr>
      <w:r w:rsidRPr="00740696">
        <w:lastRenderedPageBreak/>
        <w:t>NOTE</w:t>
      </w:r>
      <w:r>
        <w:t xml:space="preserve"> 3</w:t>
      </w:r>
      <w:r w:rsidRPr="00740696">
        <w:t xml:space="preserve">: </w:t>
      </w:r>
      <w:r>
        <w:t>Only t</w:t>
      </w:r>
      <w:r w:rsidRPr="00740696">
        <w:t>he serving network (node) that owns the private key associated with the public key used for the KEK encryption can decrypt the KEK and subsequently decrypt the K</w:t>
      </w:r>
      <w:r w:rsidRPr="00740696">
        <w:rPr>
          <w:vertAlign w:val="subscript"/>
        </w:rPr>
        <w:t>ASRK</w:t>
      </w:r>
      <w:r w:rsidRPr="00740696">
        <w:t xml:space="preserve"> using the KEK. </w:t>
      </w:r>
    </w:p>
    <w:p w:rsidR="00F15787" w:rsidRDefault="00F15787" w:rsidP="00F15787">
      <w:pPr>
        <w:pStyle w:val="NO"/>
      </w:pPr>
      <w:r>
        <w:t>NOTE 4: In EPS AKA, the AUSF includes an authentication vector (AV) in the authentication response so that the serving network can perform authentication with the NG-UE. In this case, the AV is encrypted using the KEK.</w:t>
      </w:r>
    </w:p>
    <w:p w:rsidR="00F15787" w:rsidRDefault="00F15787" w:rsidP="00F15787">
      <w:pPr>
        <w:ind w:left="720"/>
      </w:pPr>
      <w:r>
        <w:t>The SEAF/CP-CN obtains the KEK using its private key and subsequently AV or K</w:t>
      </w:r>
      <w:r w:rsidRPr="008E184A">
        <w:rPr>
          <w:vertAlign w:val="subscript"/>
        </w:rPr>
        <w:t>ASRK</w:t>
      </w:r>
      <w:r>
        <w:t xml:space="preserve"> using the KEK.</w:t>
      </w:r>
    </w:p>
    <w:p w:rsidR="00F15787" w:rsidRDefault="00F15787" w:rsidP="00BA744E">
      <w:pPr>
        <w:numPr>
          <w:ilvl w:val="0"/>
          <w:numId w:val="74"/>
        </w:numPr>
      </w:pPr>
      <w:r>
        <w:t>The SEAF/CP-CN authenticates with the NG-UE based on the AV.</w:t>
      </w:r>
    </w:p>
    <w:p w:rsidR="00F15787" w:rsidRDefault="00F15787" w:rsidP="00BA744E">
      <w:pPr>
        <w:numPr>
          <w:ilvl w:val="0"/>
          <w:numId w:val="74"/>
        </w:numPr>
      </w:pPr>
      <w:r>
        <w:t xml:space="preserve"> The SEAF/CP-CN integrity-protects the attach accept message using the KEK and sends the integrity-protected message to the NG-UE. If the NG-UE successfully verifies the attach accept message, then the NG-UE can be confirmed with the binding of K</w:t>
      </w:r>
      <w:r w:rsidRPr="00A30D3B">
        <w:rPr>
          <w:vertAlign w:val="subscript"/>
        </w:rPr>
        <w:t>ASRK</w:t>
      </w:r>
      <w:r>
        <w:t xml:space="preserve"> to the current authentication session and the binding of the K</w:t>
      </w:r>
      <w:r w:rsidRPr="00A30D3B">
        <w:rPr>
          <w:vertAlign w:val="subscript"/>
        </w:rPr>
        <w:t>ASRK</w:t>
      </w:r>
      <w:r>
        <w:t xml:space="preserve"> to the serving network, based on the SEAF/CP-CN’s knowledge of KEK.</w:t>
      </w:r>
    </w:p>
    <w:p w:rsidR="00F15787" w:rsidRDefault="00F15787" w:rsidP="00F15787">
      <w:pPr>
        <w:pStyle w:val="NO"/>
      </w:pPr>
      <w:r>
        <w:t>NOTE 5: Integrity protection of this message using KEK assures to the UE that the AVs used for the authentication in step 4 is freshly provided by the home network to this serving network for the Attach Request in step 1. The step 5 can be performed as part of the step 4.</w:t>
      </w:r>
    </w:p>
    <w:p w:rsidR="00F15787" w:rsidRDefault="00F15787" w:rsidP="00F15787">
      <w:pPr>
        <w:pStyle w:val="Heading5"/>
      </w:pPr>
      <w:bookmarkStart w:id="6623" w:name="_Toc467573165"/>
      <w:bookmarkStart w:id="6624" w:name="_Toc475605956"/>
      <w:bookmarkStart w:id="6625" w:name="_Toc475607431"/>
      <w:bookmarkStart w:id="6626" w:name="_Toc476246751"/>
      <w:bookmarkStart w:id="6627" w:name="_Toc479242110"/>
      <w:bookmarkStart w:id="6628" w:name="_Toc484709563"/>
      <w:bookmarkStart w:id="6629" w:name="_Toc491082780"/>
      <w:r>
        <w:t>5.3.4.11.3</w:t>
      </w:r>
      <w:r>
        <w:tab/>
        <w:t>Evaluation</w:t>
      </w:r>
      <w:bookmarkEnd w:id="6623"/>
      <w:bookmarkEnd w:id="6624"/>
      <w:bookmarkEnd w:id="6625"/>
      <w:bookmarkEnd w:id="6626"/>
      <w:bookmarkEnd w:id="6627"/>
      <w:bookmarkEnd w:id="6628"/>
      <w:bookmarkEnd w:id="6629"/>
    </w:p>
    <w:p w:rsidR="00F15787" w:rsidRDefault="00F15787" w:rsidP="00F15787">
      <w:r>
        <w:t>The risk of a genuine serving network obtaining authentication vectors ahead of an Attach request by the UE seems quite limited, as shown by the evaluation section of solution 2.22 Furthermore, even the solution presented in this clause cannot completely mitigate the risk of a genuine serving network abusing authentication vectors or root keys, cf. online variant of the attack in the evaluation section of solution 2.22</w:t>
      </w:r>
    </w:p>
    <w:p w:rsidR="00F15787" w:rsidRDefault="00F15787" w:rsidP="00F15787">
      <w:r>
        <w:t xml:space="preserve">The present solution is not needed for AKA-based authentication methods: </w:t>
      </w:r>
    </w:p>
    <w:p w:rsidR="00F15787" w:rsidRDefault="00F15787" w:rsidP="00F15787">
      <w:pPr>
        <w:pStyle w:val="B1"/>
      </w:pPr>
      <w:r>
        <w:t xml:space="preserve">It appears that EPS AKA* in solution 2.22 suffices to mitigate the risk of a serving network obtaining authentication vectors when the UE is not present in the serving network. </w:t>
      </w:r>
    </w:p>
    <w:p w:rsidR="00F15787" w:rsidRDefault="00F15787" w:rsidP="00F15787">
      <w:pPr>
        <w:pStyle w:val="B1"/>
      </w:pPr>
      <w:r>
        <w:t xml:space="preserve">Even if it is decided that a stronger mitigation of this risk is needed the method of choice would rather be EAP-AKA', a well-proven method, than a totally new protocol that seems to have no stronger security properties than EAP-AKA', but is considerably more complex. </w:t>
      </w:r>
    </w:p>
    <w:p w:rsidR="00F15787" w:rsidRDefault="00F15787" w:rsidP="00F15787">
      <w:pPr>
        <w:pStyle w:val="B1"/>
      </w:pPr>
      <w:r>
        <w:t xml:space="preserve">It is also pointed out that, for enhancing EPS AKA according to the intention of the present solution, a much simpler solution would work: the UE includes an unencrypted random value in the Attach request, which the serving network forwards to the home network. The home network then includes this random value in the computation of KASME from CK, IK, together with the serving network identity. This works as CK, IK never leave the home network in EPS AKA. </w:t>
      </w:r>
    </w:p>
    <w:p w:rsidR="00F15787" w:rsidRDefault="00F15787" w:rsidP="00F15787">
      <w:r>
        <w:t xml:space="preserve">The present solution is not needed for EAP-based authentication methods: </w:t>
      </w:r>
    </w:p>
    <w:p w:rsidR="00F15787" w:rsidRDefault="00F15787" w:rsidP="00BA744E">
      <w:pPr>
        <w:pStyle w:val="ListBullet"/>
        <w:numPr>
          <w:ilvl w:val="0"/>
          <w:numId w:val="75"/>
        </w:numPr>
        <w:ind w:left="568" w:hanging="284"/>
      </w:pPr>
      <w:r>
        <w:t xml:space="preserve">For EAP-based authentication methods, the simpler solution 2.19 where the AUSF calculates KSEAF from the EMSK in a way that KSEAF is bound to the serving network identity seems preferable to the present solution for reasons of complexity. </w:t>
      </w:r>
    </w:p>
    <w:p w:rsidR="00F15787" w:rsidRDefault="00F15787" w:rsidP="00F15787">
      <w:r>
        <w:t xml:space="preserve">The present solution is therefore potentially useful only for non-AKA, non-EAP authentication methods. However, it is not clear whether 5G authentication will support such methods.  </w:t>
      </w:r>
    </w:p>
    <w:p w:rsidR="00F15787" w:rsidRDefault="00F15787" w:rsidP="00F15787">
      <w:pPr>
        <w:pStyle w:val="Heading4"/>
      </w:pPr>
      <w:bookmarkStart w:id="6630" w:name="_Toc457919943"/>
      <w:bookmarkStart w:id="6631" w:name="_Toc467573166"/>
      <w:bookmarkStart w:id="6632" w:name="_Toc475605957"/>
      <w:bookmarkStart w:id="6633" w:name="_Toc475607432"/>
      <w:bookmarkStart w:id="6634" w:name="_Toc476246752"/>
      <w:bookmarkStart w:id="6635" w:name="_Toc479242111"/>
      <w:bookmarkStart w:id="6636" w:name="_Toc484709564"/>
      <w:bookmarkStart w:id="6637" w:name="_Toc491082781"/>
      <w:r>
        <w:t>5.3.4.12</w:t>
      </w:r>
      <w:r>
        <w:tab/>
        <w:t>Solution #</w:t>
      </w:r>
      <w:r w:rsidRPr="002104C5">
        <w:t>3.</w:t>
      </w:r>
      <w:r>
        <w:t xml:space="preserve">12: </w:t>
      </w:r>
      <w:bookmarkEnd w:id="6630"/>
      <w:r w:rsidRPr="00CE3C6B">
        <w:t>"Binding a serving network public key into the derivation of the radio interface session keys"</w:t>
      </w:r>
      <w:bookmarkEnd w:id="6631"/>
      <w:bookmarkEnd w:id="6632"/>
      <w:bookmarkEnd w:id="6633"/>
      <w:bookmarkEnd w:id="6634"/>
      <w:bookmarkEnd w:id="6635"/>
      <w:bookmarkEnd w:id="6636"/>
      <w:bookmarkEnd w:id="6637"/>
    </w:p>
    <w:p w:rsidR="00F15787" w:rsidRDefault="00F15787" w:rsidP="00F15787">
      <w:pPr>
        <w:pStyle w:val="Heading5"/>
      </w:pPr>
      <w:bookmarkStart w:id="6638" w:name="_Toc457919944"/>
      <w:bookmarkStart w:id="6639" w:name="_Toc467573167"/>
      <w:bookmarkStart w:id="6640" w:name="_Toc475605958"/>
      <w:bookmarkStart w:id="6641" w:name="_Toc475607433"/>
      <w:bookmarkStart w:id="6642" w:name="_Toc476246753"/>
      <w:bookmarkStart w:id="6643" w:name="_Toc479242112"/>
      <w:bookmarkStart w:id="6644" w:name="_Toc484709565"/>
      <w:bookmarkStart w:id="6645" w:name="_Toc491082782"/>
      <w:r>
        <w:t>5.3.4.12.1</w:t>
      </w:r>
      <w:r>
        <w:tab/>
        <w:t>Introduction</w:t>
      </w:r>
      <w:bookmarkEnd w:id="6638"/>
      <w:bookmarkEnd w:id="6639"/>
      <w:bookmarkEnd w:id="6640"/>
      <w:bookmarkEnd w:id="6641"/>
      <w:bookmarkEnd w:id="6642"/>
      <w:bookmarkEnd w:id="6643"/>
      <w:bookmarkEnd w:id="6644"/>
      <w:bookmarkEnd w:id="6645"/>
      <w:r>
        <w:t xml:space="preserve">  </w:t>
      </w:r>
    </w:p>
    <w:p w:rsidR="00F15787" w:rsidRPr="00B4191F" w:rsidRDefault="00F15787" w:rsidP="00F15787">
      <w:bookmarkStart w:id="6646" w:name="_Toc457919945"/>
      <w:r>
        <w:t xml:space="preserve">This solution addresses </w:t>
      </w:r>
      <w:r w:rsidRPr="00545836">
        <w:t>Key Issue #3.1: Interception of radio interface keys sent between operator entities</w:t>
      </w:r>
      <w:r>
        <w:t>.</w:t>
      </w:r>
    </w:p>
    <w:p w:rsidR="00F15787" w:rsidRDefault="00F15787" w:rsidP="00F15787">
      <w:pPr>
        <w:pStyle w:val="Heading5"/>
      </w:pPr>
      <w:bookmarkStart w:id="6647" w:name="_Toc467573168"/>
      <w:bookmarkStart w:id="6648" w:name="_Toc475605959"/>
      <w:bookmarkStart w:id="6649" w:name="_Toc475607434"/>
      <w:bookmarkStart w:id="6650" w:name="_Toc476246754"/>
      <w:bookmarkStart w:id="6651" w:name="_Toc479242113"/>
      <w:bookmarkStart w:id="6652" w:name="_Toc484709566"/>
      <w:bookmarkStart w:id="6653" w:name="_Toc491082783"/>
      <w:r>
        <w:t>5.3.4.12.2</w:t>
      </w:r>
      <w:r>
        <w:tab/>
        <w:t>Solution details</w:t>
      </w:r>
      <w:bookmarkEnd w:id="6646"/>
      <w:bookmarkEnd w:id="6647"/>
      <w:bookmarkEnd w:id="6648"/>
      <w:bookmarkEnd w:id="6649"/>
      <w:bookmarkEnd w:id="6650"/>
      <w:bookmarkEnd w:id="6651"/>
      <w:bookmarkEnd w:id="6652"/>
      <w:bookmarkEnd w:id="6653"/>
      <w:r>
        <w:t xml:space="preserve">  </w:t>
      </w:r>
    </w:p>
    <w:p w:rsidR="00F15787" w:rsidRPr="00B37CC6" w:rsidRDefault="00F15787" w:rsidP="00F15787">
      <w:r>
        <w:t>The solution is identical to solution 2.6.</w:t>
      </w:r>
    </w:p>
    <w:p w:rsidR="00F15787" w:rsidRDefault="00F15787" w:rsidP="00F15787">
      <w:pPr>
        <w:pStyle w:val="Heading5"/>
      </w:pPr>
      <w:bookmarkStart w:id="6654" w:name="_Toc457919946"/>
      <w:bookmarkStart w:id="6655" w:name="_Toc467573169"/>
      <w:bookmarkStart w:id="6656" w:name="_Toc475605960"/>
      <w:bookmarkStart w:id="6657" w:name="_Toc475607435"/>
      <w:bookmarkStart w:id="6658" w:name="_Toc476246755"/>
      <w:bookmarkStart w:id="6659" w:name="_Toc479242114"/>
      <w:bookmarkStart w:id="6660" w:name="_Toc484709567"/>
      <w:bookmarkStart w:id="6661" w:name="_Toc491082784"/>
      <w:r>
        <w:lastRenderedPageBreak/>
        <w:t>5.3.4.12.3</w:t>
      </w:r>
      <w:r>
        <w:tab/>
        <w:t>Evaluation</w:t>
      </w:r>
      <w:bookmarkEnd w:id="6654"/>
      <w:bookmarkEnd w:id="6655"/>
      <w:bookmarkEnd w:id="6656"/>
      <w:bookmarkEnd w:id="6657"/>
      <w:bookmarkEnd w:id="6658"/>
      <w:bookmarkEnd w:id="6659"/>
      <w:bookmarkEnd w:id="6660"/>
      <w:bookmarkEnd w:id="6661"/>
      <w:r>
        <w:t xml:space="preserve"> </w:t>
      </w:r>
    </w:p>
    <w:p w:rsidR="00F15787" w:rsidRDefault="00F15787" w:rsidP="00F15787">
      <w:pPr>
        <w:rPr>
          <w:b/>
          <w:sz w:val="24"/>
          <w:szCs w:val="24"/>
        </w:rPr>
      </w:pPr>
      <w:r w:rsidRPr="00B37CC6">
        <w:t>Solution #</w:t>
      </w:r>
      <w:r w:rsidRPr="002104C5">
        <w:t>10.</w:t>
      </w:r>
      <w:r w:rsidRPr="00B37CC6">
        <w:t>2</w:t>
      </w:r>
      <w:r>
        <w:t xml:space="preserve"> "</w:t>
      </w:r>
      <w:r w:rsidRPr="000E195F">
        <w:t>Public-key encryption of keys in authentication vectors</w:t>
      </w:r>
      <w:r>
        <w:t xml:space="preserve">" also addresses key issue 3.1. It has the advantage over solution </w:t>
      </w:r>
      <w:r w:rsidRPr="001D1A5E">
        <w:t>3.</w:t>
      </w:r>
      <w:r>
        <w:t xml:space="preserve">12 that it works under the same prerequisites as, but does not affect the radio interface, which is a scarce resource. </w:t>
      </w:r>
    </w:p>
    <w:p w:rsidR="00F15787" w:rsidRDefault="00F15787" w:rsidP="00F15787">
      <w:pPr>
        <w:pStyle w:val="Heading4"/>
      </w:pPr>
      <w:bookmarkStart w:id="6662" w:name="_Toc467573170"/>
      <w:bookmarkStart w:id="6663" w:name="_Toc475605961"/>
      <w:bookmarkStart w:id="6664" w:name="_Toc475607436"/>
      <w:bookmarkStart w:id="6665" w:name="_Toc476246756"/>
      <w:bookmarkStart w:id="6666" w:name="_Toc479242115"/>
      <w:bookmarkStart w:id="6667" w:name="_Toc484709568"/>
      <w:bookmarkStart w:id="6668" w:name="_Toc491082785"/>
      <w:r>
        <w:t>5.3.4.z</w:t>
      </w:r>
      <w:r>
        <w:tab/>
        <w:t>Solution #3.z: &lt;solution name&gt;</w:t>
      </w:r>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662"/>
      <w:bookmarkEnd w:id="6663"/>
      <w:bookmarkEnd w:id="6664"/>
      <w:bookmarkEnd w:id="6665"/>
      <w:bookmarkEnd w:id="6666"/>
      <w:bookmarkEnd w:id="6667"/>
      <w:bookmarkEnd w:id="6668"/>
    </w:p>
    <w:p w:rsidR="00F15787" w:rsidRDefault="00F15787" w:rsidP="00F15787">
      <w:pPr>
        <w:pStyle w:val="Heading5"/>
      </w:pPr>
      <w:bookmarkStart w:id="6669" w:name="_Toc450799672"/>
      <w:bookmarkStart w:id="6670" w:name="_Toc452622437"/>
      <w:bookmarkStart w:id="6671" w:name="_Toc452659475"/>
      <w:bookmarkStart w:id="6672" w:name="_Toc452659888"/>
      <w:bookmarkStart w:id="6673" w:name="_Toc452660307"/>
      <w:bookmarkStart w:id="6674" w:name="_Toc452662455"/>
      <w:bookmarkStart w:id="6675" w:name="_Toc452966566"/>
      <w:bookmarkStart w:id="6676" w:name="_Toc452966983"/>
      <w:bookmarkStart w:id="6677" w:name="_Toc452967397"/>
      <w:bookmarkStart w:id="6678" w:name="_Toc452967810"/>
      <w:bookmarkStart w:id="6679" w:name="_Toc452970119"/>
      <w:bookmarkStart w:id="6680" w:name="_Toc457918166"/>
      <w:bookmarkStart w:id="6681" w:name="_Toc457919234"/>
      <w:bookmarkStart w:id="6682" w:name="_Toc467573171"/>
      <w:bookmarkStart w:id="6683" w:name="_Toc475605962"/>
      <w:bookmarkStart w:id="6684" w:name="_Toc475607437"/>
      <w:bookmarkStart w:id="6685" w:name="_Toc476246757"/>
      <w:bookmarkStart w:id="6686" w:name="_Toc479242116"/>
      <w:bookmarkStart w:id="6687" w:name="_Toc484709569"/>
      <w:bookmarkStart w:id="6688" w:name="_Toc491082786"/>
      <w:r>
        <w:t>5.3.4.z.1</w:t>
      </w:r>
      <w:r>
        <w:tab/>
        <w:t>Introduction</w:t>
      </w:r>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6689" w:name="_Toc450799673"/>
      <w:bookmarkStart w:id="6690" w:name="_Toc452622438"/>
      <w:bookmarkStart w:id="6691" w:name="_Toc452659476"/>
      <w:bookmarkStart w:id="6692" w:name="_Toc452659889"/>
      <w:bookmarkStart w:id="6693" w:name="_Toc452660308"/>
      <w:bookmarkStart w:id="6694" w:name="_Toc452662456"/>
      <w:bookmarkStart w:id="6695" w:name="_Toc452966567"/>
      <w:bookmarkStart w:id="6696" w:name="_Toc452966984"/>
      <w:bookmarkStart w:id="6697" w:name="_Toc452967398"/>
      <w:bookmarkStart w:id="6698" w:name="_Toc452967811"/>
      <w:bookmarkStart w:id="6699" w:name="_Toc452970120"/>
      <w:bookmarkStart w:id="6700" w:name="_Toc457918167"/>
      <w:bookmarkStart w:id="6701" w:name="_Toc457919235"/>
      <w:bookmarkStart w:id="6702" w:name="_Toc467573172"/>
      <w:bookmarkStart w:id="6703" w:name="_Toc475605963"/>
      <w:bookmarkStart w:id="6704" w:name="_Toc475607438"/>
      <w:bookmarkStart w:id="6705" w:name="_Toc476246758"/>
      <w:bookmarkStart w:id="6706" w:name="_Toc479242117"/>
      <w:bookmarkStart w:id="6707" w:name="_Toc484709570"/>
      <w:bookmarkStart w:id="6708" w:name="_Toc491082787"/>
      <w:r>
        <w:t>5.3.4.z.2</w:t>
      </w:r>
      <w:r>
        <w:tab/>
        <w:t>Solution details</w:t>
      </w:r>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r>
        <w:t xml:space="preserve">  </w:t>
      </w:r>
    </w:p>
    <w:p w:rsidR="00F15787" w:rsidRDefault="00F15787" w:rsidP="00F15787">
      <w:pPr>
        <w:pStyle w:val="Heading5"/>
      </w:pPr>
      <w:bookmarkStart w:id="6709" w:name="_Toc450799674"/>
      <w:bookmarkStart w:id="6710" w:name="_Toc452622439"/>
      <w:bookmarkStart w:id="6711" w:name="_Toc452659477"/>
      <w:bookmarkStart w:id="6712" w:name="_Toc452659890"/>
      <w:bookmarkStart w:id="6713" w:name="_Toc452660309"/>
      <w:bookmarkStart w:id="6714" w:name="_Toc452662457"/>
      <w:bookmarkStart w:id="6715" w:name="_Toc452966568"/>
      <w:bookmarkStart w:id="6716" w:name="_Toc452966985"/>
      <w:bookmarkStart w:id="6717" w:name="_Toc452967399"/>
      <w:bookmarkStart w:id="6718" w:name="_Toc452967812"/>
      <w:bookmarkStart w:id="6719" w:name="_Toc452970121"/>
      <w:bookmarkStart w:id="6720" w:name="_Toc457918168"/>
      <w:bookmarkStart w:id="6721" w:name="_Toc457919236"/>
      <w:bookmarkStart w:id="6722" w:name="_Toc467573173"/>
      <w:bookmarkStart w:id="6723" w:name="_Toc475605964"/>
      <w:bookmarkStart w:id="6724" w:name="_Toc475607439"/>
      <w:bookmarkStart w:id="6725" w:name="_Toc476246759"/>
      <w:bookmarkStart w:id="6726" w:name="_Toc479242118"/>
      <w:bookmarkStart w:id="6727" w:name="_Toc484709571"/>
      <w:bookmarkStart w:id="6728" w:name="_Toc491082788"/>
      <w:r>
        <w:t>5.3.4.z.3</w:t>
      </w:r>
      <w:r>
        <w:tab/>
        <w:t>Evaluation</w:t>
      </w:r>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r>
        <w:t xml:space="preserve"> </w:t>
      </w:r>
    </w:p>
    <w:p w:rsidR="00F15787" w:rsidRDefault="00F15787" w:rsidP="00F15787">
      <w:pPr>
        <w:pStyle w:val="Heading3"/>
      </w:pPr>
      <w:bookmarkStart w:id="6729" w:name="_Toc450799675"/>
      <w:bookmarkStart w:id="6730" w:name="_Toc452622440"/>
      <w:bookmarkStart w:id="6731" w:name="_Toc452659478"/>
      <w:bookmarkStart w:id="6732" w:name="_Toc452659891"/>
      <w:bookmarkStart w:id="6733" w:name="_Toc452660310"/>
      <w:bookmarkStart w:id="6734" w:name="_Toc452662458"/>
      <w:bookmarkStart w:id="6735" w:name="_Toc452966569"/>
      <w:bookmarkStart w:id="6736" w:name="_Toc452966986"/>
      <w:bookmarkStart w:id="6737" w:name="_Toc452967400"/>
      <w:bookmarkStart w:id="6738" w:name="_Toc452967813"/>
      <w:bookmarkStart w:id="6739" w:name="_Toc452970122"/>
      <w:bookmarkStart w:id="6740" w:name="_Toc457918169"/>
      <w:bookmarkStart w:id="6741" w:name="_Toc457919237"/>
      <w:bookmarkStart w:id="6742" w:name="_Toc467573174"/>
      <w:bookmarkStart w:id="6743" w:name="_Toc475605965"/>
      <w:bookmarkStart w:id="6744" w:name="_Toc475607440"/>
      <w:bookmarkStart w:id="6745" w:name="_Toc476246760"/>
      <w:bookmarkStart w:id="6746" w:name="_Toc479242119"/>
      <w:bookmarkStart w:id="6747" w:name="_Toc484709572"/>
      <w:bookmarkStart w:id="6748" w:name="_Toc491082789"/>
      <w:r>
        <w:t>5.3.5</w:t>
      </w:r>
      <w:r>
        <w:tab/>
        <w:t>Conclusions</w:t>
      </w:r>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r>
        <w:t xml:space="preserve"> </w:t>
      </w:r>
    </w:p>
    <w:p w:rsidR="00F15787"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6749" w:name="_Toc450799815"/>
      <w:bookmarkStart w:id="6750" w:name="_Toc452622584"/>
      <w:bookmarkStart w:id="6751" w:name="_Toc452659722"/>
      <w:bookmarkStart w:id="6752" w:name="_Toc452660135"/>
      <w:bookmarkStart w:id="6753" w:name="_Toc452660554"/>
      <w:bookmarkStart w:id="6754" w:name="_Toc452662702"/>
      <w:bookmarkStart w:id="6755" w:name="_Toc452966813"/>
      <w:bookmarkStart w:id="6756" w:name="_Toc452967230"/>
      <w:bookmarkStart w:id="6757" w:name="_Toc452967644"/>
      <w:bookmarkStart w:id="6758" w:name="_Toc452968057"/>
      <w:bookmarkStart w:id="6759" w:name="_Toc452970366"/>
      <w:bookmarkStart w:id="6760" w:name="_Toc457918560"/>
      <w:bookmarkStart w:id="6761" w:name="_Toc457919631"/>
      <w:bookmarkStart w:id="6762" w:name="historyclause"/>
      <w:bookmarkStart w:id="6763" w:name="_Toc450799718"/>
      <w:bookmarkStart w:id="6764" w:name="_Toc452622487"/>
      <w:bookmarkStart w:id="6765" w:name="_Toc452659537"/>
      <w:bookmarkStart w:id="6766" w:name="_Toc452659950"/>
      <w:bookmarkStart w:id="6767" w:name="_Toc452660369"/>
      <w:bookmarkStart w:id="6768" w:name="_Toc452662517"/>
      <w:bookmarkStart w:id="6769" w:name="_Toc452966628"/>
      <w:bookmarkStart w:id="6770" w:name="_Toc452967045"/>
      <w:bookmarkStart w:id="6771" w:name="_Toc452967459"/>
      <w:bookmarkStart w:id="6772" w:name="_Toc452967872"/>
      <w:bookmarkStart w:id="6773" w:name="_Toc452970181"/>
      <w:bookmarkStart w:id="6774" w:name="_Toc457918267"/>
      <w:bookmarkStart w:id="6775" w:name="_Toc457919335"/>
      <w:bookmarkStart w:id="6776" w:name="_Toc467573324"/>
      <w:bookmarkStart w:id="6777" w:name="_Toc475606162"/>
      <w:bookmarkStart w:id="6778" w:name="_Toc475607637"/>
      <w:bookmarkStart w:id="6779" w:name="_Toc476246957"/>
      <w:bookmarkStart w:id="6780" w:name="_Toc479242326"/>
      <w:bookmarkStart w:id="6781" w:name="_Toc484709819"/>
      <w:bookmarkStart w:id="6782" w:name="_Toc479242254"/>
      <w:bookmarkStart w:id="6783" w:name="_Toc484709747"/>
      <w:bookmarkStart w:id="6784" w:name="_Toc450799676"/>
      <w:bookmarkStart w:id="6785" w:name="_Toc452622441"/>
      <w:bookmarkStart w:id="6786" w:name="_Toc452659479"/>
      <w:bookmarkStart w:id="6787" w:name="_Toc452659892"/>
      <w:bookmarkStart w:id="6788" w:name="_Toc452660311"/>
      <w:bookmarkStart w:id="6789" w:name="_Toc452662459"/>
      <w:bookmarkStart w:id="6790" w:name="_Toc452966570"/>
      <w:bookmarkStart w:id="6791" w:name="_Toc452966987"/>
      <w:bookmarkStart w:id="6792" w:name="_Toc452967401"/>
      <w:bookmarkStart w:id="6793" w:name="_Toc452967814"/>
      <w:bookmarkStart w:id="6794" w:name="_Toc452970123"/>
      <w:bookmarkStart w:id="6795" w:name="_Toc457918170"/>
      <w:bookmarkStart w:id="6796" w:name="_Toc457919238"/>
      <w:bookmarkStart w:id="6797" w:name="_Toc467573175"/>
      <w:bookmarkStart w:id="6798" w:name="_Toc475605966"/>
      <w:bookmarkStart w:id="6799" w:name="_Toc475607441"/>
      <w:bookmarkStart w:id="6800" w:name="_Toc476246761"/>
      <w:bookmarkStart w:id="6801" w:name="_Toc479242120"/>
      <w:bookmarkStart w:id="6802" w:name="_Toc484709573"/>
      <w:bookmarkStart w:id="6803" w:name="_Toc491082790"/>
      <w:r>
        <w:t>5.4</w:t>
      </w:r>
      <w:r w:rsidRPr="00235394">
        <w:tab/>
      </w:r>
      <w:r>
        <w:t xml:space="preserve">Security area #4: </w:t>
      </w:r>
      <w:r w:rsidRPr="00060D6A">
        <w:t>RAN security</w:t>
      </w:r>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r>
        <w:t xml:space="preserve"> </w:t>
      </w:r>
    </w:p>
    <w:p w:rsidR="00F15787" w:rsidRDefault="00F15787" w:rsidP="00F15787">
      <w:pPr>
        <w:pStyle w:val="Heading3"/>
        <w:ind w:left="720" w:hanging="720"/>
      </w:pPr>
      <w:bookmarkStart w:id="6804" w:name="_Toc450799678"/>
      <w:bookmarkStart w:id="6805" w:name="_Toc452622443"/>
      <w:bookmarkStart w:id="6806" w:name="_Toc452659481"/>
      <w:bookmarkStart w:id="6807" w:name="_Toc452659894"/>
      <w:bookmarkStart w:id="6808" w:name="_Toc452660313"/>
      <w:bookmarkStart w:id="6809" w:name="_Toc452662461"/>
      <w:bookmarkStart w:id="6810" w:name="_Toc452966572"/>
      <w:bookmarkStart w:id="6811" w:name="_Toc452966989"/>
      <w:bookmarkStart w:id="6812" w:name="_Toc452967403"/>
      <w:bookmarkStart w:id="6813" w:name="_Toc452967816"/>
      <w:bookmarkStart w:id="6814" w:name="_Toc452970125"/>
      <w:bookmarkStart w:id="6815" w:name="_Toc457918172"/>
      <w:bookmarkStart w:id="6816" w:name="_Toc457919240"/>
      <w:bookmarkStart w:id="6817" w:name="_Toc467573177"/>
      <w:bookmarkStart w:id="6818" w:name="_Toc450799677"/>
      <w:bookmarkStart w:id="6819" w:name="_Toc452622442"/>
      <w:bookmarkStart w:id="6820" w:name="_Toc452659480"/>
      <w:bookmarkStart w:id="6821" w:name="_Toc452659893"/>
      <w:bookmarkStart w:id="6822" w:name="_Toc452660312"/>
      <w:bookmarkStart w:id="6823" w:name="_Toc452662460"/>
      <w:bookmarkStart w:id="6824" w:name="_Toc452966571"/>
      <w:bookmarkStart w:id="6825" w:name="_Toc452966988"/>
      <w:bookmarkStart w:id="6826" w:name="_Toc452967402"/>
      <w:bookmarkStart w:id="6827" w:name="_Toc452967815"/>
      <w:bookmarkStart w:id="6828" w:name="_Toc452970124"/>
      <w:bookmarkStart w:id="6829" w:name="_Toc457918171"/>
      <w:bookmarkStart w:id="6830" w:name="_Toc457919239"/>
      <w:bookmarkStart w:id="6831" w:name="_Toc467573176"/>
      <w:bookmarkStart w:id="6832" w:name="_Toc475605967"/>
      <w:bookmarkStart w:id="6833" w:name="_Toc475607442"/>
      <w:bookmarkStart w:id="6834" w:name="_Toc476246762"/>
      <w:bookmarkStart w:id="6835" w:name="_Toc479242121"/>
      <w:bookmarkStart w:id="6836" w:name="_Toc484709574"/>
      <w:bookmarkStart w:id="6837" w:name="_Toc491082791"/>
      <w:r>
        <w:rPr>
          <w:lang w:eastAsia="zh-CN"/>
        </w:rPr>
        <w:t>5</w:t>
      </w:r>
      <w:r w:rsidRPr="00235394">
        <w:t>.</w:t>
      </w:r>
      <w:r>
        <w:t>4.1</w:t>
      </w:r>
      <w:r w:rsidRPr="00235394">
        <w:tab/>
      </w:r>
      <w:r>
        <w:t>Introduction</w:t>
      </w:r>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r>
        <w:t xml:space="preserve"> </w:t>
      </w:r>
    </w:p>
    <w:p w:rsidR="00F15787" w:rsidRDefault="00F15787" w:rsidP="00F15787">
      <w:r>
        <w:t>The security area "RAN security" can be considered to consist of the high level security models depicted in Fig 5.4.1-1 and Fig 5.4.1-2 based on the New Radio study progress in TR 38.804 [62]</w:t>
      </w:r>
      <w:r w:rsidRPr="00CD3AD5">
        <w:t xml:space="preserve"> </w:t>
      </w:r>
      <w:r>
        <w:t xml:space="preserve">and </w:t>
      </w:r>
      <w:r w:rsidRPr="00BA69E3">
        <w:t>TR 38.801</w:t>
      </w:r>
      <w:r>
        <w:t xml:space="preserve"> [72], and from the implicit threat model used in LTE. </w:t>
      </w:r>
    </w:p>
    <w:p w:rsidR="00F15787" w:rsidRDefault="00F15787" w:rsidP="00F15787">
      <w:pPr>
        <w:jc w:val="center"/>
      </w:pPr>
      <w:r>
        <w:rPr>
          <w:noProof/>
          <w:lang w:val="fi-FI" w:eastAsia="fi-FI"/>
        </w:rPr>
        <w:drawing>
          <wp:inline distT="0" distB="0" distL="0" distR="0">
            <wp:extent cx="5114925" cy="2329180"/>
            <wp:effectExtent l="0" t="0" r="9525"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114925" cy="2329180"/>
                    </a:xfrm>
                    <a:prstGeom prst="rect">
                      <a:avLst/>
                    </a:prstGeom>
                    <a:noFill/>
                  </pic:spPr>
                </pic:pic>
              </a:graphicData>
            </a:graphic>
          </wp:inline>
        </w:drawing>
      </w:r>
    </w:p>
    <w:p w:rsidR="00F15787" w:rsidRDefault="00F15787" w:rsidP="00F15787">
      <w:pPr>
        <w:pStyle w:val="TF"/>
      </w:pPr>
      <w:r>
        <w:t>Figure 5.4.1-1. High level static security model of RAN.</w:t>
      </w:r>
    </w:p>
    <w:p w:rsidR="00F15787" w:rsidRDefault="00F15787" w:rsidP="00F15787">
      <w:r>
        <w:t xml:space="preserve">Figure 5.4.1-1 depicts a static view of the possibly highest level model of the RAN interacting with the UE and the core network. </w:t>
      </w:r>
    </w:p>
    <w:p w:rsidR="00F15787" w:rsidRDefault="00F15787" w:rsidP="00F15787">
      <w:r>
        <w:rPr>
          <w:noProof/>
          <w:lang w:val="fi-FI" w:eastAsia="fi-FI"/>
        </w:rPr>
        <w:lastRenderedPageBreak/>
        <w:drawing>
          <wp:inline distT="0" distB="0" distL="0" distR="0">
            <wp:extent cx="5773420" cy="2633980"/>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73420" cy="2633980"/>
                    </a:xfrm>
                    <a:prstGeom prst="rect">
                      <a:avLst/>
                    </a:prstGeom>
                    <a:noFill/>
                  </pic:spPr>
                </pic:pic>
              </a:graphicData>
            </a:graphic>
          </wp:inline>
        </w:drawing>
      </w:r>
    </w:p>
    <w:p w:rsidR="00F15787" w:rsidRDefault="00F15787" w:rsidP="00F15787">
      <w:pPr>
        <w:pStyle w:val="TF"/>
      </w:pPr>
      <w:r>
        <w:t xml:space="preserve">Figure 5.4.1-2. A more granular and dynamic view of the system. The figure does not take into account that base stations may be gNBs or eNBs. Neither does it show whether the UE is connected via NR or (e)LTE. </w:t>
      </w:r>
    </w:p>
    <w:p w:rsidR="00F15787" w:rsidRDefault="00F15787" w:rsidP="00F15787">
      <w:r>
        <w:t xml:space="preserve">Figure 5.4.1-2 provides a more granular view of the system. Here, dynamic aspects, such as mobility, appear. The figure shows two base stations, but does not take into account whether they are gNBs or eNBs. Neither does the figure depict whether the UE is connected via NR or (e)LTE radio access. </w:t>
      </w:r>
    </w:p>
    <w:p w:rsidR="00F15787" w:rsidRDefault="00F15787" w:rsidP="00F15787">
      <w:r>
        <w:t>From these security models it is possible to collect which security functions need to be defined in RAN security area for different functions and events. Some of the security functions may be covered by or may be overlapping with existing key issues and solutions also elsewhere in the TR. This is not seen as a problem as the structure of the TR is such that security are inherently overlapping. The purpose of this introduction is to obtain an overview of what security functions are required, so that it is possible to deduce whether RAN security area has covered the entire problem space, including similar functionality that exists in LTE, but also functionality that is new compared to LTE security.</w:t>
      </w:r>
    </w:p>
    <w:p w:rsidR="00F15787" w:rsidRDefault="00F15787" w:rsidP="00F15787">
      <w:r>
        <w:t>In particular this security area deals with aspects such as:</w:t>
      </w:r>
    </w:p>
    <w:p w:rsidR="00F15787" w:rsidRDefault="00F15787" w:rsidP="00F15787">
      <w:pPr>
        <w:pStyle w:val="B1"/>
      </w:pPr>
      <w:r>
        <w:t>-</w:t>
      </w:r>
      <w:r>
        <w:tab/>
        <w:t>Protection of control plane and user plane between the UE and RAN.</w:t>
      </w:r>
    </w:p>
    <w:p w:rsidR="00F15787" w:rsidRDefault="00F15787" w:rsidP="00F15787">
      <w:pPr>
        <w:pStyle w:val="B1"/>
      </w:pPr>
      <w:r>
        <w:t>-</w:t>
      </w:r>
      <w:r>
        <w:tab/>
        <w:t>Protection of control plane and user plane between the RAN and NGC. This is covered by KI 1.5 and 1.6.</w:t>
      </w:r>
    </w:p>
    <w:p w:rsidR="00F15787" w:rsidRDefault="00F15787" w:rsidP="00F15787">
      <w:pPr>
        <w:pStyle w:val="B1"/>
      </w:pPr>
      <w:r>
        <w:t>-</w:t>
      </w:r>
      <w:r>
        <w:tab/>
        <w:t>Protection of control plane and user plane between base stations.</w:t>
      </w:r>
    </w:p>
    <w:p w:rsidR="00F15787" w:rsidRDefault="00F15787" w:rsidP="00F15787">
      <w:pPr>
        <w:pStyle w:val="B1"/>
      </w:pPr>
      <w:r>
        <w:t>-</w:t>
      </w:r>
      <w:r>
        <w:tab/>
        <w:t>Negotiation of security algorithms for e.g.</w:t>
      </w:r>
    </w:p>
    <w:p w:rsidR="00F15787" w:rsidRDefault="00F15787" w:rsidP="00F15787">
      <w:pPr>
        <w:pStyle w:val="B2"/>
      </w:pPr>
      <w:r>
        <w:t>-</w:t>
      </w:r>
      <w:r>
        <w:tab/>
        <w:t>state changes</w:t>
      </w:r>
    </w:p>
    <w:p w:rsidR="00F15787" w:rsidRDefault="00F15787" w:rsidP="00F15787">
      <w:pPr>
        <w:pStyle w:val="B2"/>
      </w:pPr>
      <w:r>
        <w:t>-</w:t>
      </w:r>
      <w:r>
        <w:tab/>
        <w:t xml:space="preserve">handovers </w:t>
      </w:r>
    </w:p>
    <w:p w:rsidR="00F15787" w:rsidRDefault="00F15787" w:rsidP="00F15787">
      <w:pPr>
        <w:pStyle w:val="B2"/>
      </w:pPr>
      <w:r>
        <w:t>-</w:t>
      </w:r>
      <w:r>
        <w:tab/>
        <w:t>idle mode mobility</w:t>
      </w:r>
    </w:p>
    <w:p w:rsidR="00F15787" w:rsidRDefault="00F15787" w:rsidP="00F15787">
      <w:pPr>
        <w:pStyle w:val="B2"/>
      </w:pPr>
      <w:r>
        <w:t>-</w:t>
      </w:r>
      <w:r>
        <w:tab/>
        <w:t>dual-connectivity cases</w:t>
      </w:r>
    </w:p>
    <w:p w:rsidR="00F15787" w:rsidRDefault="00F15787" w:rsidP="00F15787">
      <w:pPr>
        <w:pStyle w:val="B1"/>
      </w:pPr>
      <w:r w:rsidRPr="00113143">
        <w:t>-</w:t>
      </w:r>
      <w:r w:rsidRPr="00113143">
        <w:tab/>
        <w:t>radio link failure</w:t>
      </w:r>
      <w:r>
        <w:t>-</w:t>
      </w:r>
      <w:r>
        <w:tab/>
        <w:t>Handling of AS security context for e.g.</w:t>
      </w:r>
    </w:p>
    <w:p w:rsidR="00F15787" w:rsidRDefault="00F15787" w:rsidP="00F15787">
      <w:pPr>
        <w:pStyle w:val="B2"/>
      </w:pPr>
      <w:r>
        <w:t>-</w:t>
      </w:r>
      <w:r>
        <w:tab/>
        <w:t>state changes</w:t>
      </w:r>
    </w:p>
    <w:p w:rsidR="00F15787" w:rsidRDefault="00F15787" w:rsidP="00F15787">
      <w:pPr>
        <w:pStyle w:val="B2"/>
      </w:pPr>
      <w:r>
        <w:t>-</w:t>
      </w:r>
      <w:r>
        <w:tab/>
        <w:t>handovers</w:t>
      </w:r>
    </w:p>
    <w:p w:rsidR="00F15787" w:rsidRDefault="00F15787" w:rsidP="00F15787">
      <w:pPr>
        <w:pStyle w:val="B2"/>
      </w:pPr>
      <w:r>
        <w:t>-</w:t>
      </w:r>
      <w:r>
        <w:tab/>
        <w:t>idle mode mobility</w:t>
      </w:r>
    </w:p>
    <w:p w:rsidR="00F15787" w:rsidRDefault="00F15787" w:rsidP="00F15787">
      <w:pPr>
        <w:pStyle w:val="B2"/>
      </w:pPr>
      <w:r>
        <w:t>-</w:t>
      </w:r>
      <w:r>
        <w:tab/>
        <w:t>dual-connectivity cases</w:t>
      </w:r>
    </w:p>
    <w:p w:rsidR="00F15787" w:rsidRDefault="00F15787" w:rsidP="00F15787">
      <w:pPr>
        <w:pStyle w:val="B2"/>
      </w:pPr>
      <w:r>
        <w:t>-</w:t>
      </w:r>
      <w:r>
        <w:tab/>
        <w:t>radio link failure</w:t>
      </w:r>
    </w:p>
    <w:p w:rsidR="00F15787" w:rsidRDefault="00F15787" w:rsidP="00F15787">
      <w:pPr>
        <w:pStyle w:val="B1"/>
      </w:pPr>
      <w:r>
        <w:lastRenderedPageBreak/>
        <w:t>-</w:t>
      </w:r>
      <w:r>
        <w:tab/>
        <w:t xml:space="preserve">DoS attacks towards the network infrastructure or against others devices/users, such as </w:t>
      </w:r>
    </w:p>
    <w:p w:rsidR="00F15787" w:rsidRDefault="00F15787" w:rsidP="00F15787">
      <w:pPr>
        <w:pStyle w:val="B2"/>
      </w:pPr>
      <w:r>
        <w:t>-</w:t>
      </w:r>
      <w:r>
        <w:tab/>
        <w:t>the overload of signalling messages.</w:t>
      </w:r>
    </w:p>
    <w:p w:rsidR="00F15787" w:rsidRDefault="00F15787" w:rsidP="00F15787">
      <w:pPr>
        <w:pStyle w:val="B2"/>
      </w:pPr>
      <w:r>
        <w:t>-</w:t>
      </w:r>
      <w:r>
        <w:tab/>
        <w:t>jamming of radio interface</w:t>
      </w:r>
    </w:p>
    <w:p w:rsidR="00F15787" w:rsidRDefault="00F15787" w:rsidP="00F15787">
      <w:pPr>
        <w:pStyle w:val="B2"/>
      </w:pPr>
    </w:p>
    <w:p w:rsidR="00F15787" w:rsidRDefault="00F15787" w:rsidP="00F15787">
      <w:pPr>
        <w:pStyle w:val="B1"/>
      </w:pPr>
      <w:r>
        <w:t>-</w:t>
      </w:r>
      <w:r>
        <w:tab/>
        <w:t>Privacy aspects, such as:</w:t>
      </w:r>
    </w:p>
    <w:p w:rsidR="00F15787" w:rsidRDefault="00F15787" w:rsidP="00F15787">
      <w:pPr>
        <w:pStyle w:val="B2"/>
      </w:pPr>
      <w:r>
        <w:t>-</w:t>
      </w:r>
      <w:r>
        <w:tab/>
        <w:t>the possibility for an attacker to link temporary identities with real user identities at any time during the network operation</w:t>
      </w:r>
    </w:p>
    <w:p w:rsidR="00F15787" w:rsidRDefault="00F15787" w:rsidP="00F15787">
      <w:pPr>
        <w:pStyle w:val="B2"/>
      </w:pPr>
      <w:r>
        <w:t>-</w:t>
      </w:r>
      <w:r>
        <w:tab/>
        <w:t>the use of predictable radio identities.</w:t>
      </w:r>
    </w:p>
    <w:p w:rsidR="00F15787" w:rsidRDefault="00F15787" w:rsidP="00F15787">
      <w:pPr>
        <w:pStyle w:val="B2"/>
      </w:pPr>
      <w:r>
        <w:t>-</w:t>
      </w:r>
      <w:r>
        <w:tab/>
        <w:t>the persistence of radio identities (not refreshed) when a radio procedure or a state transition occurs.</w:t>
      </w:r>
    </w:p>
    <w:p w:rsidR="00F15787" w:rsidRDefault="00F15787" w:rsidP="00F15787">
      <w:pPr>
        <w:pStyle w:val="Heading3"/>
      </w:pPr>
      <w:bookmarkStart w:id="6838" w:name="_Toc475605968"/>
      <w:bookmarkStart w:id="6839" w:name="_Toc475607443"/>
      <w:bookmarkStart w:id="6840" w:name="_Toc476246763"/>
      <w:bookmarkStart w:id="6841" w:name="_Toc479242122"/>
      <w:bookmarkStart w:id="6842" w:name="_Toc484709575"/>
      <w:bookmarkStart w:id="6843" w:name="_Toc491082792"/>
      <w:r>
        <w:rPr>
          <w:lang w:eastAsia="zh-CN"/>
        </w:rPr>
        <w:t>5</w:t>
      </w:r>
      <w:r w:rsidRPr="00235394">
        <w:t>.</w:t>
      </w:r>
      <w:r>
        <w:t>4.2</w:t>
      </w:r>
      <w:r w:rsidRPr="00235394">
        <w:tab/>
      </w:r>
      <w:r>
        <w:t>Security</w:t>
      </w:r>
      <w:r w:rsidRPr="00604B68">
        <w:t xml:space="preserve"> </w:t>
      </w:r>
      <w:r>
        <w:rPr>
          <w:lang w:eastAsia="zh-CN"/>
        </w:rPr>
        <w:t>a</w:t>
      </w:r>
      <w:r>
        <w:rPr>
          <w:rFonts w:hint="eastAsia"/>
          <w:lang w:eastAsia="zh-CN"/>
        </w:rPr>
        <w:t>ssumption</w:t>
      </w:r>
      <w:r w:rsidRPr="00604B68">
        <w:t>s</w:t>
      </w:r>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38"/>
      <w:bookmarkEnd w:id="6839"/>
      <w:bookmarkEnd w:id="6840"/>
      <w:bookmarkEnd w:id="6841"/>
      <w:bookmarkEnd w:id="6842"/>
      <w:bookmarkEnd w:id="6843"/>
    </w:p>
    <w:p w:rsidR="00F15787" w:rsidRDefault="00F15787" w:rsidP="00F15787">
      <w:pPr>
        <w:pStyle w:val="EditorsNote"/>
      </w:pPr>
      <w:r w:rsidRPr="00B8102E">
        <w:t>Editor's Note:</w:t>
      </w:r>
      <w:r>
        <w:t xml:space="preserve"> This clause</w:t>
      </w:r>
      <w:r w:rsidRPr="00363562">
        <w:t xml:space="preserve"> </w:t>
      </w:r>
      <w:r>
        <w:t xml:space="preserve">will </w:t>
      </w:r>
      <w:r>
        <w:rPr>
          <w:rFonts w:hint="eastAsia"/>
          <w:lang w:eastAsia="zh-CN"/>
        </w:rPr>
        <w:t xml:space="preserve">document </w:t>
      </w:r>
      <w:r>
        <w:rPr>
          <w:lang w:eastAsia="zh-CN"/>
        </w:rPr>
        <w:t>security</w:t>
      </w:r>
      <w:r>
        <w:rPr>
          <w:rFonts w:hint="eastAsia"/>
          <w:lang w:eastAsia="zh-CN"/>
        </w:rPr>
        <w:t xml:space="preserve"> assumptions</w:t>
      </w:r>
      <w:r>
        <w:rPr>
          <w:lang w:eastAsia="zh-CN"/>
        </w:rPr>
        <w:t xml:space="preserve"> related to each security area. </w:t>
      </w:r>
    </w:p>
    <w:p w:rsidR="00F15787" w:rsidRDefault="00F15787" w:rsidP="00F15787">
      <w:pPr>
        <w:pStyle w:val="Heading3"/>
      </w:pPr>
      <w:bookmarkStart w:id="6844" w:name="_Toc450799679"/>
      <w:bookmarkStart w:id="6845" w:name="_Toc452622444"/>
      <w:bookmarkStart w:id="6846" w:name="_Toc452659482"/>
      <w:bookmarkStart w:id="6847" w:name="_Toc452659895"/>
      <w:bookmarkStart w:id="6848" w:name="_Toc452660314"/>
      <w:bookmarkStart w:id="6849" w:name="_Toc452662462"/>
      <w:bookmarkStart w:id="6850" w:name="_Toc452966573"/>
      <w:bookmarkStart w:id="6851" w:name="_Toc452966990"/>
      <w:bookmarkStart w:id="6852" w:name="_Toc452967404"/>
      <w:bookmarkStart w:id="6853" w:name="_Toc452967817"/>
      <w:bookmarkStart w:id="6854" w:name="_Toc452970126"/>
      <w:bookmarkStart w:id="6855" w:name="_Toc457918173"/>
      <w:bookmarkStart w:id="6856" w:name="_Toc457919241"/>
      <w:bookmarkStart w:id="6857" w:name="_Toc467573178"/>
      <w:bookmarkStart w:id="6858" w:name="_Toc475605969"/>
      <w:bookmarkStart w:id="6859" w:name="_Toc475607444"/>
      <w:bookmarkStart w:id="6860" w:name="_Toc476246764"/>
      <w:bookmarkStart w:id="6861" w:name="_Toc479242123"/>
      <w:bookmarkStart w:id="6862" w:name="_Toc484709576"/>
      <w:bookmarkStart w:id="6863" w:name="_Toc491082793"/>
      <w:r>
        <w:t>5.4.3</w:t>
      </w:r>
      <w:r>
        <w:tab/>
        <w:t>Key i</w:t>
      </w:r>
      <w:r w:rsidRPr="00984E87">
        <w:t>ssues</w:t>
      </w:r>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p>
    <w:p w:rsidR="00F15787" w:rsidRDefault="00F15787" w:rsidP="00F15787">
      <w:pPr>
        <w:pStyle w:val="Heading4"/>
      </w:pPr>
      <w:bookmarkStart w:id="6864" w:name="_Toc452622445"/>
      <w:bookmarkStart w:id="6865" w:name="_Toc452659483"/>
      <w:bookmarkStart w:id="6866" w:name="_Toc452659896"/>
      <w:bookmarkStart w:id="6867" w:name="_Toc452660315"/>
      <w:bookmarkStart w:id="6868" w:name="_Toc452662463"/>
      <w:bookmarkStart w:id="6869" w:name="_Toc452966574"/>
      <w:bookmarkStart w:id="6870" w:name="_Toc452966991"/>
      <w:bookmarkStart w:id="6871" w:name="_Toc452967405"/>
      <w:bookmarkStart w:id="6872" w:name="_Toc452967818"/>
      <w:bookmarkStart w:id="6873" w:name="_Toc452970127"/>
      <w:bookmarkStart w:id="6874" w:name="_Toc457918174"/>
      <w:bookmarkStart w:id="6875" w:name="_Toc457919242"/>
      <w:bookmarkStart w:id="6876" w:name="_Toc467573179"/>
      <w:bookmarkStart w:id="6877" w:name="_Toc475605970"/>
      <w:bookmarkStart w:id="6878" w:name="_Toc475607445"/>
      <w:bookmarkStart w:id="6879" w:name="_Toc476246765"/>
      <w:bookmarkStart w:id="6880" w:name="_Toc479242124"/>
      <w:bookmarkStart w:id="6881" w:name="_Toc484709577"/>
      <w:bookmarkStart w:id="6882" w:name="_Toc491082794"/>
      <w:r>
        <w:t xml:space="preserve">5.4.3.1 </w:t>
      </w:r>
      <w:r>
        <w:tab/>
        <w:t xml:space="preserve">Key Issue #4.1: </w:t>
      </w:r>
      <w:r>
        <w:tab/>
        <w:t>AS security during RRC idle mode</w:t>
      </w:r>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p>
    <w:p w:rsidR="00F15787" w:rsidRDefault="00F15787" w:rsidP="00F15787">
      <w:pPr>
        <w:pStyle w:val="Heading5"/>
      </w:pPr>
      <w:bookmarkStart w:id="6883" w:name="_Toc452622446"/>
      <w:bookmarkStart w:id="6884" w:name="_Toc452659484"/>
      <w:bookmarkStart w:id="6885" w:name="_Toc452659897"/>
      <w:bookmarkStart w:id="6886" w:name="_Toc452660316"/>
      <w:bookmarkStart w:id="6887" w:name="_Toc452662464"/>
      <w:bookmarkStart w:id="6888" w:name="_Toc452966575"/>
      <w:bookmarkStart w:id="6889" w:name="_Toc452966992"/>
      <w:bookmarkStart w:id="6890" w:name="_Toc452967406"/>
      <w:bookmarkStart w:id="6891" w:name="_Toc452967819"/>
      <w:bookmarkStart w:id="6892" w:name="_Toc452970128"/>
      <w:bookmarkStart w:id="6893" w:name="_Toc457918175"/>
      <w:bookmarkStart w:id="6894" w:name="_Toc457919243"/>
      <w:bookmarkStart w:id="6895" w:name="_Toc467573180"/>
      <w:bookmarkStart w:id="6896" w:name="_Toc475605971"/>
      <w:bookmarkStart w:id="6897" w:name="_Toc475607446"/>
      <w:bookmarkStart w:id="6898" w:name="_Toc476246766"/>
      <w:bookmarkStart w:id="6899" w:name="_Toc479242125"/>
      <w:bookmarkStart w:id="6900" w:name="_Toc484709578"/>
      <w:bookmarkStart w:id="6901" w:name="_Toc491082795"/>
      <w:r>
        <w:t xml:space="preserve">5.4.3.1.1 </w:t>
      </w:r>
      <w:r>
        <w:tab/>
        <w:t>Key issue details</w:t>
      </w:r>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p>
    <w:p w:rsidR="00F15787" w:rsidRDefault="00F15787" w:rsidP="00F15787">
      <w:pPr>
        <w:rPr>
          <w:lang w:eastAsia="x-none"/>
        </w:rPr>
      </w:pPr>
      <w:r>
        <w:rPr>
          <w:lang w:eastAsia="x-none"/>
        </w:rPr>
        <w:t>In the LTE system, UE obtains some services in the RRC idle state. In the RRC idle state, UE acquires the system information from the camped cell and uses them to receive paging and obtain other services such as MBMS, D2D, etc. in RRC idle state. When the UE select a cell in RRC idle mode, it does not validate whether the eNB is authentic or fake. As a result, UE may camp to a rogue cell leading to denial of services (such as public safety warnings, incoming emergency calls, real-time application server push services, proximity services, etc.).</w:t>
      </w:r>
    </w:p>
    <w:p w:rsidR="00F15787" w:rsidRDefault="00F15787" w:rsidP="00F15787">
      <w:pPr>
        <w:rPr>
          <w:lang w:eastAsia="x-none"/>
        </w:rPr>
      </w:pPr>
      <w:r>
        <w:rPr>
          <w:lang w:eastAsia="x-none"/>
        </w:rPr>
        <w:t xml:space="preserve">So far the mobile communication system has been focused on providing AS secure communication in the RRC connected state and security aspects in RRC idle state are not considered. As some services are offered to the UE in the RRC idle mode through System Information Blocks, it is necessary to consider and ensure the security of the messages carrying the service/service information, even when the UE is in RRC idle mode for the next generation systems. </w:t>
      </w:r>
    </w:p>
    <w:p w:rsidR="00F15787" w:rsidRDefault="00F15787" w:rsidP="00F15787">
      <w:pPr>
        <w:pStyle w:val="Heading5"/>
      </w:pPr>
      <w:bookmarkStart w:id="6902" w:name="_Toc452622447"/>
      <w:bookmarkStart w:id="6903" w:name="_Toc452659485"/>
      <w:bookmarkStart w:id="6904" w:name="_Toc452659898"/>
      <w:bookmarkStart w:id="6905" w:name="_Toc452660317"/>
      <w:bookmarkStart w:id="6906" w:name="_Toc452662465"/>
      <w:bookmarkStart w:id="6907" w:name="_Toc452966576"/>
      <w:bookmarkStart w:id="6908" w:name="_Toc452966993"/>
      <w:bookmarkStart w:id="6909" w:name="_Toc452967407"/>
      <w:bookmarkStart w:id="6910" w:name="_Toc452967820"/>
      <w:bookmarkStart w:id="6911" w:name="_Toc452970129"/>
      <w:bookmarkStart w:id="6912" w:name="_Toc457918176"/>
      <w:bookmarkStart w:id="6913" w:name="_Toc457919244"/>
      <w:bookmarkStart w:id="6914" w:name="_Toc467573181"/>
      <w:bookmarkStart w:id="6915" w:name="_Toc475605972"/>
      <w:bookmarkStart w:id="6916" w:name="_Toc475607447"/>
      <w:bookmarkStart w:id="6917" w:name="_Toc476246767"/>
      <w:bookmarkStart w:id="6918" w:name="_Toc479242126"/>
      <w:bookmarkStart w:id="6919" w:name="_Toc484709579"/>
      <w:bookmarkStart w:id="6920" w:name="_Toc491082796"/>
      <w:r>
        <w:t xml:space="preserve">5.4.3.1.1 </w:t>
      </w:r>
      <w:r>
        <w:tab/>
        <w:t>Security threats</w:t>
      </w:r>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p>
    <w:p w:rsidR="00F15787" w:rsidRDefault="00F15787" w:rsidP="00F15787">
      <w:pPr>
        <w:rPr>
          <w:lang w:eastAsia="x-none"/>
        </w:rPr>
      </w:pPr>
      <w:r>
        <w:rPr>
          <w:lang w:eastAsia="x-none"/>
        </w:rPr>
        <w:t>If the UE camps on a fake cell during RRC Idle state (and there is no authenticity verification done), then the attacker can successfully mount DoS attack on the UE for the following services obtained when the UE is in RRC Idle state:</w:t>
      </w:r>
    </w:p>
    <w:p w:rsidR="00F15787" w:rsidRDefault="00F15787" w:rsidP="00F15787">
      <w:pPr>
        <w:pStyle w:val="B1"/>
      </w:pPr>
      <w:r>
        <w:t xml:space="preserve">a) Detection of mobile terminated services (for example, incoming calls, connection request from application servers, etc.), system information change; </w:t>
      </w:r>
    </w:p>
    <w:p w:rsidR="00F15787" w:rsidRDefault="00F15787" w:rsidP="00F15787">
      <w:pPr>
        <w:pStyle w:val="B1"/>
      </w:pPr>
      <w:r>
        <w:t xml:space="preserve">b) UE interested in the D2D service can acquire the broadcasted system information and uses the radio resources configured via the system information for the D2D discovery/communication transmission/reception; </w:t>
      </w:r>
    </w:p>
    <w:p w:rsidR="00F15787" w:rsidRDefault="00F15787" w:rsidP="00F15787">
      <w:pPr>
        <w:pStyle w:val="B1"/>
      </w:pPr>
      <w:r>
        <w:t>c) UE interested in the MBMS reception can acquire relevant system information and uses the control information indicated in the system information for MBMS reception.</w:t>
      </w:r>
    </w:p>
    <w:p w:rsidR="00F15787" w:rsidRDefault="00F15787" w:rsidP="00F15787">
      <w:pPr>
        <w:rPr>
          <w:lang w:eastAsia="x-none"/>
        </w:rPr>
      </w:pPr>
      <w:r>
        <w:rPr>
          <w:lang w:eastAsia="x-none"/>
        </w:rPr>
        <w:t xml:space="preserve">Mounting of these attacks without knowledge of UE is highly possible, especially in auditoriums, play grounds, shopping malls, corporate buildings, conference venues and theatres. Unless the UE initiates any service, the UE will not come out of the fake cell and all the mobile terminated services and service information are blocked by the fake cell. </w:t>
      </w:r>
    </w:p>
    <w:p w:rsidR="00F15787" w:rsidRDefault="00F15787" w:rsidP="00F15787">
      <w:pPr>
        <w:pStyle w:val="Heading5"/>
      </w:pPr>
      <w:bookmarkStart w:id="6921" w:name="_Toc452622448"/>
      <w:bookmarkStart w:id="6922" w:name="_Toc452659486"/>
      <w:bookmarkStart w:id="6923" w:name="_Toc452659899"/>
      <w:bookmarkStart w:id="6924" w:name="_Toc452660318"/>
      <w:bookmarkStart w:id="6925" w:name="_Toc452662466"/>
      <w:bookmarkStart w:id="6926" w:name="_Toc452966577"/>
      <w:bookmarkStart w:id="6927" w:name="_Toc452966994"/>
      <w:bookmarkStart w:id="6928" w:name="_Toc452967408"/>
      <w:bookmarkStart w:id="6929" w:name="_Toc452967821"/>
      <w:bookmarkStart w:id="6930" w:name="_Toc452970130"/>
      <w:bookmarkStart w:id="6931" w:name="_Toc457918177"/>
      <w:bookmarkStart w:id="6932" w:name="_Toc457919245"/>
      <w:bookmarkStart w:id="6933" w:name="_Toc467573182"/>
      <w:bookmarkStart w:id="6934" w:name="_Toc475605973"/>
      <w:bookmarkStart w:id="6935" w:name="_Toc475607448"/>
      <w:bookmarkStart w:id="6936" w:name="_Toc476246768"/>
      <w:bookmarkStart w:id="6937" w:name="_Toc479242127"/>
      <w:bookmarkStart w:id="6938" w:name="_Toc484709580"/>
      <w:bookmarkStart w:id="6939" w:name="_Toc491082797"/>
      <w:r>
        <w:t xml:space="preserve">5.4.3.1.3 </w:t>
      </w:r>
      <w:r>
        <w:tab/>
        <w:t>Potential security requirement</w:t>
      </w:r>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p>
    <w:p w:rsidR="00F15787" w:rsidRDefault="00F15787" w:rsidP="00F15787">
      <w:pPr>
        <w:pStyle w:val="B1"/>
      </w:pPr>
      <w:r>
        <w:t>-</w:t>
      </w:r>
      <w:r>
        <w:tab/>
        <w:t>Next generation system should provide a means to ensure a UE in idle state is able to determine the authenticity of a cell.</w:t>
      </w:r>
    </w:p>
    <w:p w:rsidR="00F15787" w:rsidRDefault="00F15787" w:rsidP="00F15787">
      <w:pPr>
        <w:pStyle w:val="EditorsNote"/>
      </w:pPr>
      <w:r>
        <w:t>Editor’s Note: It should be studied to have a possible solution for the above requirement with minimal impact to the system.</w:t>
      </w:r>
    </w:p>
    <w:p w:rsidR="00F15787" w:rsidRPr="00BC6BC5" w:rsidRDefault="00F15787" w:rsidP="00F15787">
      <w:pPr>
        <w:pStyle w:val="Heading4"/>
      </w:pPr>
      <w:bookmarkStart w:id="6940" w:name="_Toc457918180"/>
      <w:bookmarkStart w:id="6941" w:name="_Toc457919248"/>
      <w:bookmarkStart w:id="6942" w:name="_Toc467573185"/>
      <w:bookmarkStart w:id="6943" w:name="_Toc457918178"/>
      <w:bookmarkStart w:id="6944" w:name="_Toc457919246"/>
      <w:bookmarkStart w:id="6945" w:name="_Toc467573183"/>
      <w:bookmarkStart w:id="6946" w:name="_Toc484709581"/>
      <w:bookmarkStart w:id="6947" w:name="_Toc491082798"/>
      <w:r w:rsidRPr="00BC6BC5">
        <w:lastRenderedPageBreak/>
        <w:t>5.4.3.2</w:t>
      </w:r>
      <w:r w:rsidRPr="00BC6BC5">
        <w:tab/>
      </w:r>
      <w:r w:rsidRPr="00BC6BC5">
        <w:tab/>
        <w:t>Key issue #4.2: Security requirements on gNB</w:t>
      </w:r>
      <w:bookmarkEnd w:id="6943"/>
      <w:bookmarkEnd w:id="6944"/>
      <w:bookmarkEnd w:id="6945"/>
      <w:bookmarkEnd w:id="6946"/>
      <w:bookmarkEnd w:id="6947"/>
    </w:p>
    <w:p w:rsidR="00F15787" w:rsidRPr="00BC6BC5" w:rsidRDefault="00F15787" w:rsidP="00F15787">
      <w:pPr>
        <w:pStyle w:val="Heading5"/>
      </w:pPr>
      <w:bookmarkStart w:id="6948" w:name="_Toc457918179"/>
      <w:bookmarkStart w:id="6949" w:name="_Toc457919247"/>
      <w:bookmarkStart w:id="6950" w:name="_Toc467573184"/>
      <w:bookmarkStart w:id="6951" w:name="_Toc484709582"/>
      <w:bookmarkStart w:id="6952" w:name="_Toc491082799"/>
      <w:r w:rsidRPr="00BC6BC5">
        <w:t>5.4.3.2.1</w:t>
      </w:r>
      <w:r w:rsidRPr="00BC6BC5">
        <w:tab/>
        <w:t>Key issue details</w:t>
      </w:r>
      <w:bookmarkEnd w:id="6948"/>
      <w:bookmarkEnd w:id="6949"/>
      <w:bookmarkEnd w:id="6950"/>
      <w:bookmarkEnd w:id="6951"/>
      <w:bookmarkEnd w:id="6952"/>
    </w:p>
    <w:p w:rsidR="00F15787" w:rsidRPr="00BC6BC5" w:rsidRDefault="00F15787" w:rsidP="00F15787">
      <w:r w:rsidRPr="00BC6BC5">
        <w:t>The gNB may, in contrast to other nodes, in many cases be located in a vulnerable location. Hence security requirements on the gNB may be in scope of 3GPP, even if security requirements on other nodes are up to implementation.</w:t>
      </w:r>
    </w:p>
    <w:p w:rsidR="00F15787" w:rsidRPr="00BC6BC5" w:rsidRDefault="00F15787" w:rsidP="00F15787">
      <w:r w:rsidRPr="00BC6BC5">
        <w:t xml:space="preserve">In the LTE system, there are a number of security requirements on the eNB, covered in clause 5.3 of [a]. There are security requirements for eNB setup and configuration, for key management inside eNB, for handling User plane data and Control plane data, and for the secure environment of the eNB. </w:t>
      </w:r>
    </w:p>
    <w:p w:rsidR="00F15787" w:rsidRPr="00BC6BC5" w:rsidRDefault="00F15787" w:rsidP="00F15787">
      <w:r w:rsidRPr="00BC6BC5">
        <w:t xml:space="preserve">Possible security requirements on the gNB depend on the NG architecture. The security requirements on gNB may be similar to the security requirements on eNB, but differences between the EPS and the NG architecture may also result in different requirements for gNB compared to eNBs. </w:t>
      </w:r>
      <w:r>
        <w:t xml:space="preserve">Furthermore, according to TR 38.801[72] clause 5.3, co-sited deployment of eNB and gNB is also possible, </w:t>
      </w:r>
      <w:r w:rsidRPr="001A667A">
        <w:t>either as part of the same base station or as multiple base stations at the same site</w:t>
      </w:r>
      <w:r>
        <w:t xml:space="preserve">. For deployments where eNB and gNB are the same base station, the security requirements on eNBs and gNBs may be both relevant, and even identical. </w:t>
      </w:r>
    </w:p>
    <w:p w:rsidR="00F15787" w:rsidRPr="00BC6BC5" w:rsidRDefault="00F15787" w:rsidP="00F15787">
      <w:r w:rsidRPr="00BC6BC5">
        <w:t>Security requirements on the gNB should take possible virtual deployments into account and be formulated in a way that is applicable for both virtual and non-virtual deployments.</w:t>
      </w:r>
    </w:p>
    <w:p w:rsidR="00F15787" w:rsidRDefault="00F15787" w:rsidP="00F15787">
      <w:pPr>
        <w:pStyle w:val="Heading5"/>
      </w:pPr>
      <w:bookmarkStart w:id="6953" w:name="_Toc475605974"/>
      <w:bookmarkStart w:id="6954" w:name="_Toc475607449"/>
      <w:bookmarkStart w:id="6955" w:name="_Toc476246769"/>
      <w:bookmarkStart w:id="6956" w:name="_Toc479242128"/>
      <w:bookmarkStart w:id="6957" w:name="_Toc484709583"/>
      <w:bookmarkStart w:id="6958" w:name="_Toc491082800"/>
      <w:r>
        <w:t>5.4.3.2.2</w:t>
      </w:r>
      <w:r>
        <w:tab/>
        <w:t>Security threats</w:t>
      </w:r>
      <w:bookmarkEnd w:id="6940"/>
      <w:bookmarkEnd w:id="6941"/>
      <w:bookmarkEnd w:id="6942"/>
      <w:bookmarkEnd w:id="6953"/>
      <w:bookmarkEnd w:id="6954"/>
      <w:bookmarkEnd w:id="6955"/>
      <w:bookmarkEnd w:id="6956"/>
      <w:bookmarkEnd w:id="6957"/>
      <w:bookmarkEnd w:id="6958"/>
      <w:r>
        <w:t xml:space="preserve"> </w:t>
      </w:r>
    </w:p>
    <w:p w:rsidR="00F15787" w:rsidRDefault="00F15787" w:rsidP="00F15787">
      <w:r>
        <w:t>An attacker may modify the gNB’s setting or software configurations via local or remote access.</w:t>
      </w:r>
    </w:p>
    <w:p w:rsidR="00F15787" w:rsidRDefault="00F15787" w:rsidP="00F15787">
      <w:r>
        <w:t>An attacker may obtain keys, user data or user identifiers from the gNB.</w:t>
      </w:r>
    </w:p>
    <w:p w:rsidR="00F15787" w:rsidRDefault="00F15787" w:rsidP="00F15787">
      <w:pPr>
        <w:pStyle w:val="Heading5"/>
      </w:pPr>
      <w:bookmarkStart w:id="6959" w:name="_Toc457918181"/>
      <w:bookmarkStart w:id="6960" w:name="_Toc457919249"/>
      <w:bookmarkStart w:id="6961" w:name="_Toc467573186"/>
      <w:bookmarkStart w:id="6962" w:name="_Toc475605975"/>
      <w:bookmarkStart w:id="6963" w:name="_Toc475607450"/>
      <w:bookmarkStart w:id="6964" w:name="_Toc476246770"/>
      <w:bookmarkStart w:id="6965" w:name="_Toc479242129"/>
      <w:bookmarkStart w:id="6966" w:name="_Toc484709584"/>
      <w:bookmarkStart w:id="6967" w:name="_Toc491082801"/>
      <w:r>
        <w:t>5.4.3.2.3</w:t>
      </w:r>
      <w:r>
        <w:tab/>
        <w:t>Potential security requirements</w:t>
      </w:r>
      <w:bookmarkEnd w:id="6959"/>
      <w:bookmarkEnd w:id="6960"/>
      <w:bookmarkEnd w:id="6961"/>
      <w:bookmarkEnd w:id="6962"/>
      <w:bookmarkEnd w:id="6963"/>
      <w:bookmarkEnd w:id="6964"/>
      <w:bookmarkEnd w:id="6965"/>
      <w:bookmarkEnd w:id="6966"/>
      <w:bookmarkEnd w:id="6967"/>
    </w:p>
    <w:p w:rsidR="00F15787" w:rsidRDefault="00F15787" w:rsidP="00F15787">
      <w:pPr>
        <w:pStyle w:val="EditorsNote"/>
      </w:pPr>
      <w:r>
        <w:t>Editor’s Note: The potential security requirements are ffs.</w:t>
      </w:r>
    </w:p>
    <w:p w:rsidR="00F15787" w:rsidRPr="00122298" w:rsidRDefault="00F15787" w:rsidP="00F15787">
      <w:pPr>
        <w:pStyle w:val="EditorsNote"/>
        <w:rPr>
          <w:lang w:eastAsia="zh-CN"/>
        </w:rPr>
      </w:pPr>
      <w:bookmarkStart w:id="6968" w:name="_Toc457918182"/>
      <w:bookmarkStart w:id="6969" w:name="_Toc457919250"/>
      <w:r w:rsidRPr="000038F8">
        <w:t>Editor’s Note: The requirements in the present clause needs to take in consideration requirements in clause 5.3 of TS 33.401 as the architecture for NextGen system becomes more complete.</w:t>
      </w:r>
    </w:p>
    <w:p w:rsidR="00F15787" w:rsidRPr="00122298" w:rsidRDefault="00F15787" w:rsidP="00F15787">
      <w:pPr>
        <w:pStyle w:val="B1"/>
        <w:rPr>
          <w:rFonts w:eastAsia="SimSun"/>
          <w:color w:val="000000"/>
          <w:lang w:val="en-US"/>
        </w:rPr>
      </w:pPr>
      <w:r>
        <w:rPr>
          <w:rFonts w:ascii="Calibri" w:eastAsia="SimSun" w:hAnsi="Calibri" w:cs="Calibri"/>
          <w:color w:val="000000"/>
          <w:lang w:val="en-US"/>
        </w:rPr>
        <w:t>-</w:t>
      </w:r>
      <w:r w:rsidRPr="00122298">
        <w:rPr>
          <w:rFonts w:ascii="Calibri" w:eastAsia="SimSun" w:hAnsi="Calibri" w:cs="Calibri"/>
          <w:color w:val="000000"/>
          <w:lang w:val="en-US"/>
        </w:rPr>
        <w:tab/>
      </w:r>
      <w:r w:rsidRPr="00122298">
        <w:rPr>
          <w:lang w:val="en-US"/>
        </w:rPr>
        <w:t>gNB configuration management, whether local or remote, shall be authorized.</w:t>
      </w:r>
    </w:p>
    <w:p w:rsidR="00F15787" w:rsidRPr="00122298" w:rsidRDefault="00F15787" w:rsidP="00F15787">
      <w:pPr>
        <w:pStyle w:val="B1"/>
        <w:rPr>
          <w:rFonts w:eastAsia="SimSun"/>
          <w:color w:val="000000"/>
          <w:lang w:val="en-US"/>
        </w:rPr>
      </w:pPr>
      <w:r>
        <w:rPr>
          <w:rFonts w:eastAsia="SimSun"/>
          <w:color w:val="000000"/>
          <w:lang w:val="en-US"/>
        </w:rPr>
        <w:t>-</w:t>
      </w:r>
      <w:r w:rsidRPr="00122298">
        <w:rPr>
          <w:rFonts w:eastAsia="SimSun"/>
          <w:color w:val="000000"/>
          <w:lang w:val="en-US"/>
        </w:rPr>
        <w:tab/>
        <w:t>gNB shall ensure boot and run-time integrity of its platform.</w:t>
      </w:r>
    </w:p>
    <w:p w:rsidR="00F15787" w:rsidRPr="000038F8" w:rsidRDefault="00F15787" w:rsidP="00F15787">
      <w:pPr>
        <w:pStyle w:val="B1"/>
        <w:rPr>
          <w:rFonts w:eastAsia="Microsoft YaHei"/>
          <w:lang w:val="en-US" w:eastAsia="zh-CN"/>
        </w:rPr>
      </w:pPr>
      <w:r>
        <w:rPr>
          <w:rFonts w:eastAsia="SimSun"/>
          <w:color w:val="000000"/>
          <w:lang w:val="en-US"/>
        </w:rPr>
        <w:t>-</w:t>
      </w:r>
      <w:r>
        <w:rPr>
          <w:rFonts w:eastAsia="SimSun"/>
          <w:color w:val="000000"/>
          <w:lang w:val="en-US" w:eastAsia="zh-CN"/>
        </w:rPr>
        <w:tab/>
      </w:r>
      <w:r w:rsidRPr="000038F8">
        <w:rPr>
          <w:rFonts w:eastAsia="Microsoft YaHei"/>
          <w:color w:val="333333"/>
          <w:lang w:val="en-US" w:eastAsia="zh-CN"/>
        </w:rPr>
        <w:t>gNB software updates shall be applied only after successful integrity and origin verification.</w:t>
      </w:r>
    </w:p>
    <w:p w:rsidR="00F15787" w:rsidRPr="00122298" w:rsidRDefault="00F15787" w:rsidP="00F15787">
      <w:pPr>
        <w:pStyle w:val="B1"/>
        <w:rPr>
          <w:color w:val="000000"/>
          <w:lang w:eastAsia="zh-CN"/>
        </w:rPr>
      </w:pPr>
      <w:r>
        <w:rPr>
          <w:rFonts w:eastAsia="SimSun"/>
          <w:color w:val="000000"/>
          <w:lang w:val="en-US"/>
        </w:rPr>
        <w:t>-</w:t>
      </w:r>
      <w:r w:rsidRPr="00122298">
        <w:rPr>
          <w:rFonts w:eastAsia="SimSun"/>
          <w:color w:val="000000"/>
          <w:lang w:val="en-US"/>
        </w:rPr>
        <w:tab/>
        <w:t>Secure storage and processing of sensitive data in gNB shall be assured.</w:t>
      </w:r>
    </w:p>
    <w:p w:rsidR="00F15787" w:rsidRPr="004B2D97" w:rsidRDefault="00F15787" w:rsidP="00F15787">
      <w:pPr>
        <w:pStyle w:val="Heading4"/>
      </w:pPr>
      <w:bookmarkStart w:id="6970" w:name="_Toc457918186"/>
      <w:bookmarkStart w:id="6971" w:name="_Toc457919254"/>
      <w:bookmarkStart w:id="6972" w:name="_Toc467573191"/>
      <w:bookmarkStart w:id="6973" w:name="_Toc467573187"/>
      <w:bookmarkStart w:id="6974" w:name="_Toc484709585"/>
      <w:bookmarkStart w:id="6975" w:name="_Toc491082802"/>
      <w:bookmarkEnd w:id="6968"/>
      <w:bookmarkEnd w:id="6969"/>
      <w:r w:rsidRPr="004B2D97">
        <w:t>5.4.3.3</w:t>
      </w:r>
      <w:r w:rsidRPr="004B2D97">
        <w:tab/>
      </w:r>
      <w:r w:rsidRPr="004B2D97">
        <w:tab/>
        <w:t>Key issue #4.3: Security aspects of dual connectivity</w:t>
      </w:r>
      <w:bookmarkEnd w:id="6973"/>
      <w:bookmarkEnd w:id="6974"/>
      <w:bookmarkEnd w:id="6975"/>
    </w:p>
    <w:p w:rsidR="00F15787" w:rsidRDefault="00F15787" w:rsidP="00F15787">
      <w:pPr>
        <w:pStyle w:val="Heading5"/>
      </w:pPr>
      <w:bookmarkStart w:id="6976" w:name="_Toc457918183"/>
      <w:bookmarkStart w:id="6977" w:name="_Toc457919251"/>
      <w:bookmarkStart w:id="6978" w:name="_Toc467573188"/>
      <w:bookmarkStart w:id="6979" w:name="_Toc484709586"/>
      <w:bookmarkStart w:id="6980" w:name="_Toc491082803"/>
      <w:r w:rsidRPr="004B2D97">
        <w:t>5.4.3.3.1</w:t>
      </w:r>
      <w:r w:rsidRPr="004B2D97">
        <w:tab/>
      </w:r>
      <w:r w:rsidRPr="004B2D97">
        <w:tab/>
        <w:t>Key issue details</w:t>
      </w:r>
      <w:bookmarkEnd w:id="6976"/>
      <w:bookmarkEnd w:id="6977"/>
      <w:bookmarkEnd w:id="6978"/>
      <w:bookmarkEnd w:id="6979"/>
      <w:bookmarkEnd w:id="6980"/>
    </w:p>
    <w:p w:rsidR="00F15787" w:rsidRDefault="00F15787" w:rsidP="00F15787">
      <w:pPr>
        <w:pStyle w:val="Heading6"/>
      </w:pPr>
      <w:bookmarkStart w:id="6981" w:name="_Toc475605976"/>
      <w:bookmarkStart w:id="6982" w:name="_Toc475607451"/>
      <w:bookmarkStart w:id="6983" w:name="_Toc476246771"/>
      <w:bookmarkStart w:id="6984" w:name="_Toc479242130"/>
      <w:bookmarkStart w:id="6985" w:name="_Toc484709587"/>
      <w:bookmarkStart w:id="6986" w:name="_Toc491082804"/>
      <w:r w:rsidRPr="004B2D97">
        <w:t>5.4.3.3.1</w:t>
      </w:r>
      <w:r>
        <w:t>.0</w:t>
      </w:r>
      <w:r w:rsidRPr="004B2D97">
        <w:tab/>
      </w:r>
      <w:r>
        <w:t>General security aspects of dual connectivity</w:t>
      </w:r>
      <w:bookmarkEnd w:id="6981"/>
      <w:bookmarkEnd w:id="6982"/>
      <w:bookmarkEnd w:id="6983"/>
      <w:bookmarkEnd w:id="6984"/>
      <w:bookmarkEnd w:id="6985"/>
      <w:bookmarkEnd w:id="6986"/>
      <w:r w:rsidRPr="00AA772C">
        <w:t xml:space="preserve">  </w:t>
      </w:r>
    </w:p>
    <w:p w:rsidR="00F15787" w:rsidRPr="004B2D97" w:rsidRDefault="00F15787" w:rsidP="00F15787">
      <w:r w:rsidRPr="004B2D97">
        <w:t>The next generation system is expected to cover different cases of dual connectivity. The purpose of this key issue is to study security aspects of dual connectivity in the next generation system.</w:t>
      </w:r>
    </w:p>
    <w:p w:rsidR="00F15787" w:rsidRPr="004B2D97" w:rsidRDefault="00F15787" w:rsidP="00F15787">
      <w:r w:rsidRPr="004B2D97">
        <w:t xml:space="preserve">Dual connectivity in the next generation system may involve not only next generation nodes, but also LTE radio access and possibly also the EPC. The options that may be relevant to study are listed in Table </w:t>
      </w:r>
      <w:r>
        <w:t>5.4.3.3.1-1.</w:t>
      </w:r>
    </w:p>
    <w:p w:rsidR="00F15787" w:rsidRPr="004B2D97" w:rsidRDefault="00F15787" w:rsidP="00F15787">
      <w:pPr>
        <w:keepNext/>
        <w:keepLines/>
        <w:spacing w:before="60"/>
        <w:jc w:val="center"/>
        <w:rPr>
          <w:rFonts w:ascii="Arial" w:hAnsi="Arial"/>
          <w:b/>
        </w:rPr>
      </w:pPr>
      <w:r w:rsidRPr="004B2D97">
        <w:rPr>
          <w:rFonts w:ascii="Arial" w:hAnsi="Arial"/>
          <w:b/>
        </w:rPr>
        <w:t>Table 5.4.3.3.1-1: Architecture options for dual connectivity</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17"/>
        <w:gridCol w:w="1417"/>
        <w:gridCol w:w="1701"/>
        <w:gridCol w:w="1559"/>
      </w:tblGrid>
      <w:tr w:rsidR="00F15787" w:rsidRPr="004B2D97" w:rsidTr="00A97BC2">
        <w:trPr>
          <w:jc w:val="center"/>
        </w:trPr>
        <w:tc>
          <w:tcPr>
            <w:tcW w:w="1417" w:type="dxa"/>
          </w:tcPr>
          <w:p w:rsidR="00F15787" w:rsidRPr="004B2D97" w:rsidRDefault="00F15787" w:rsidP="00A97BC2">
            <w:pPr>
              <w:keepNext/>
              <w:keepLines/>
              <w:spacing w:after="0"/>
              <w:jc w:val="center"/>
              <w:rPr>
                <w:rFonts w:ascii="Arial" w:hAnsi="Arial"/>
                <w:b/>
                <w:sz w:val="18"/>
              </w:rPr>
            </w:pPr>
            <w:r>
              <w:rPr>
                <w:rFonts w:ascii="Arial" w:hAnsi="Arial"/>
                <w:b/>
                <w:sz w:val="18"/>
              </w:rPr>
              <w:t>Option</w:t>
            </w:r>
          </w:p>
        </w:tc>
        <w:tc>
          <w:tcPr>
            <w:tcW w:w="1417" w:type="dxa"/>
            <w:shd w:val="clear" w:color="auto" w:fill="auto"/>
          </w:tcPr>
          <w:p w:rsidR="00F15787" w:rsidRPr="004B2D97" w:rsidRDefault="00F15787" w:rsidP="00A97BC2">
            <w:pPr>
              <w:keepNext/>
              <w:keepLines/>
              <w:spacing w:after="0"/>
              <w:jc w:val="center"/>
              <w:rPr>
                <w:rFonts w:ascii="Arial" w:hAnsi="Arial"/>
                <w:b/>
                <w:sz w:val="18"/>
              </w:rPr>
            </w:pPr>
            <w:r w:rsidRPr="004B2D97">
              <w:rPr>
                <w:rFonts w:ascii="Arial" w:hAnsi="Arial"/>
                <w:b/>
                <w:sz w:val="18"/>
              </w:rPr>
              <w:t>Main node</w:t>
            </w:r>
          </w:p>
        </w:tc>
        <w:tc>
          <w:tcPr>
            <w:tcW w:w="1701" w:type="dxa"/>
            <w:shd w:val="clear" w:color="auto" w:fill="auto"/>
          </w:tcPr>
          <w:p w:rsidR="00F15787" w:rsidRPr="004B2D97" w:rsidRDefault="00F15787" w:rsidP="00A97BC2">
            <w:pPr>
              <w:keepNext/>
              <w:keepLines/>
              <w:spacing w:after="0"/>
              <w:jc w:val="center"/>
              <w:rPr>
                <w:rFonts w:ascii="Arial" w:hAnsi="Arial"/>
                <w:b/>
                <w:sz w:val="18"/>
              </w:rPr>
            </w:pPr>
            <w:r w:rsidRPr="004B2D97">
              <w:rPr>
                <w:rFonts w:ascii="Arial" w:hAnsi="Arial"/>
                <w:b/>
                <w:sz w:val="18"/>
              </w:rPr>
              <w:t>Secondary node</w:t>
            </w:r>
          </w:p>
        </w:tc>
        <w:tc>
          <w:tcPr>
            <w:tcW w:w="1559" w:type="dxa"/>
            <w:shd w:val="clear" w:color="auto" w:fill="auto"/>
          </w:tcPr>
          <w:p w:rsidR="00F15787" w:rsidRPr="004B2D97" w:rsidRDefault="00F15787" w:rsidP="00A97BC2">
            <w:pPr>
              <w:keepNext/>
              <w:keepLines/>
              <w:spacing w:after="0"/>
              <w:jc w:val="center"/>
              <w:rPr>
                <w:rFonts w:ascii="Arial" w:hAnsi="Arial"/>
                <w:b/>
                <w:sz w:val="18"/>
              </w:rPr>
            </w:pPr>
            <w:r w:rsidRPr="004B2D97">
              <w:rPr>
                <w:rFonts w:ascii="Arial" w:hAnsi="Arial"/>
                <w:b/>
                <w:sz w:val="18"/>
              </w:rPr>
              <w:t>Core network</w:t>
            </w:r>
          </w:p>
        </w:tc>
      </w:tr>
      <w:tr w:rsidR="00F15787" w:rsidRPr="004B2D97" w:rsidTr="00A97BC2">
        <w:trPr>
          <w:jc w:val="center"/>
        </w:trPr>
        <w:tc>
          <w:tcPr>
            <w:tcW w:w="1417" w:type="dxa"/>
          </w:tcPr>
          <w:p w:rsidR="00F15787" w:rsidRPr="004B2D97" w:rsidRDefault="00F15787" w:rsidP="00A97BC2">
            <w:pPr>
              <w:keepNext/>
              <w:keepLines/>
              <w:spacing w:after="0"/>
              <w:jc w:val="center"/>
              <w:rPr>
                <w:rFonts w:ascii="Arial" w:hAnsi="Arial"/>
                <w:sz w:val="18"/>
              </w:rPr>
            </w:pPr>
            <w:r>
              <w:rPr>
                <w:rFonts w:ascii="Arial" w:hAnsi="Arial"/>
                <w:sz w:val="18"/>
              </w:rPr>
              <w:t>2</w:t>
            </w:r>
          </w:p>
        </w:tc>
        <w:tc>
          <w:tcPr>
            <w:tcW w:w="1417" w:type="dxa"/>
            <w:shd w:val="clear" w:color="auto" w:fill="auto"/>
          </w:tcPr>
          <w:p w:rsidR="00F15787" w:rsidRPr="00756789" w:rsidRDefault="00F15787" w:rsidP="00A97BC2">
            <w:pPr>
              <w:keepNext/>
              <w:keepLines/>
              <w:spacing w:after="0"/>
              <w:rPr>
                <w:rFonts w:ascii="Arial" w:hAnsi="Arial"/>
                <w:sz w:val="18"/>
                <w:lang w:val="en-IN"/>
              </w:rPr>
            </w:pPr>
            <w:r>
              <w:rPr>
                <w:rFonts w:ascii="Arial" w:hAnsi="Arial"/>
                <w:sz w:val="18"/>
              </w:rPr>
              <w:t>gNB</w:t>
            </w:r>
          </w:p>
        </w:tc>
        <w:tc>
          <w:tcPr>
            <w:tcW w:w="1701" w:type="dxa"/>
            <w:shd w:val="clear" w:color="auto" w:fill="auto"/>
          </w:tcPr>
          <w:p w:rsidR="00F15787" w:rsidRPr="004B2D97" w:rsidRDefault="00F15787" w:rsidP="00A97BC2">
            <w:pPr>
              <w:keepNext/>
              <w:keepLines/>
              <w:spacing w:after="0"/>
              <w:rPr>
                <w:rFonts w:ascii="Arial" w:hAnsi="Arial"/>
                <w:sz w:val="18"/>
              </w:rPr>
            </w:pPr>
            <w:r w:rsidRPr="004B2D97">
              <w:rPr>
                <w:rFonts w:ascii="Arial" w:hAnsi="Arial"/>
                <w:sz w:val="18"/>
              </w:rPr>
              <w:t>gNB</w:t>
            </w:r>
          </w:p>
        </w:tc>
        <w:tc>
          <w:tcPr>
            <w:tcW w:w="1559" w:type="dxa"/>
            <w:shd w:val="clear" w:color="auto" w:fill="auto"/>
          </w:tcPr>
          <w:p w:rsidR="00F15787" w:rsidRPr="004B2D97" w:rsidRDefault="00F15787" w:rsidP="00A97BC2">
            <w:pPr>
              <w:keepNext/>
              <w:keepLines/>
              <w:spacing w:after="0"/>
              <w:rPr>
                <w:rFonts w:ascii="Arial" w:hAnsi="Arial"/>
                <w:sz w:val="18"/>
              </w:rPr>
            </w:pPr>
            <w:r w:rsidRPr="004B2D97">
              <w:rPr>
                <w:rFonts w:ascii="Arial" w:hAnsi="Arial"/>
                <w:sz w:val="18"/>
              </w:rPr>
              <w:t>NextGen core</w:t>
            </w:r>
          </w:p>
        </w:tc>
      </w:tr>
      <w:tr w:rsidR="00F15787" w:rsidRPr="004B2D97" w:rsidTr="00A97BC2">
        <w:trPr>
          <w:jc w:val="center"/>
        </w:trPr>
        <w:tc>
          <w:tcPr>
            <w:tcW w:w="1417" w:type="dxa"/>
          </w:tcPr>
          <w:p w:rsidR="00F15787" w:rsidRPr="004B2D97" w:rsidRDefault="00F15787" w:rsidP="00A97BC2">
            <w:pPr>
              <w:keepNext/>
              <w:keepLines/>
              <w:spacing w:after="0"/>
              <w:jc w:val="center"/>
              <w:rPr>
                <w:rFonts w:ascii="Arial" w:hAnsi="Arial"/>
                <w:sz w:val="18"/>
              </w:rPr>
            </w:pPr>
            <w:r>
              <w:rPr>
                <w:rFonts w:ascii="Arial" w:hAnsi="Arial"/>
                <w:sz w:val="18"/>
              </w:rPr>
              <w:t>3</w:t>
            </w:r>
          </w:p>
        </w:tc>
        <w:tc>
          <w:tcPr>
            <w:tcW w:w="1417" w:type="dxa"/>
            <w:shd w:val="clear" w:color="auto" w:fill="auto"/>
          </w:tcPr>
          <w:p w:rsidR="00F15787" w:rsidRPr="004B2D97" w:rsidRDefault="00F15787" w:rsidP="00A97BC2">
            <w:pPr>
              <w:keepNext/>
              <w:keepLines/>
              <w:spacing w:after="0"/>
              <w:rPr>
                <w:rFonts w:ascii="Arial" w:hAnsi="Arial"/>
                <w:sz w:val="18"/>
              </w:rPr>
            </w:pPr>
            <w:r>
              <w:rPr>
                <w:rFonts w:ascii="Arial" w:hAnsi="Arial"/>
                <w:sz w:val="18"/>
              </w:rPr>
              <w:t>eNB</w:t>
            </w:r>
          </w:p>
        </w:tc>
        <w:tc>
          <w:tcPr>
            <w:tcW w:w="1701" w:type="dxa"/>
            <w:shd w:val="clear" w:color="auto" w:fill="auto"/>
          </w:tcPr>
          <w:p w:rsidR="00F15787" w:rsidRPr="004B2D97" w:rsidRDefault="00F15787" w:rsidP="00A97BC2">
            <w:pPr>
              <w:keepNext/>
              <w:keepLines/>
              <w:spacing w:after="0"/>
              <w:rPr>
                <w:rFonts w:ascii="Arial" w:hAnsi="Arial"/>
                <w:sz w:val="18"/>
              </w:rPr>
            </w:pPr>
            <w:r w:rsidRPr="004B2D97">
              <w:rPr>
                <w:rFonts w:ascii="Arial" w:hAnsi="Arial"/>
                <w:sz w:val="18"/>
              </w:rPr>
              <w:t>gNB</w:t>
            </w:r>
          </w:p>
        </w:tc>
        <w:tc>
          <w:tcPr>
            <w:tcW w:w="1559" w:type="dxa"/>
            <w:shd w:val="clear" w:color="auto" w:fill="auto"/>
          </w:tcPr>
          <w:p w:rsidR="00F15787" w:rsidRPr="004B2D97" w:rsidRDefault="00F15787" w:rsidP="00A97BC2">
            <w:pPr>
              <w:keepNext/>
              <w:keepLines/>
              <w:spacing w:after="0"/>
              <w:rPr>
                <w:rFonts w:ascii="Arial" w:hAnsi="Arial"/>
                <w:sz w:val="18"/>
              </w:rPr>
            </w:pPr>
            <w:r w:rsidRPr="004B2D97">
              <w:rPr>
                <w:rFonts w:ascii="Arial" w:hAnsi="Arial"/>
                <w:sz w:val="18"/>
              </w:rPr>
              <w:t>EPC</w:t>
            </w:r>
          </w:p>
        </w:tc>
      </w:tr>
      <w:tr w:rsidR="00F15787" w:rsidRPr="004B2D97" w:rsidTr="00A97BC2">
        <w:trPr>
          <w:jc w:val="center"/>
        </w:trPr>
        <w:tc>
          <w:tcPr>
            <w:tcW w:w="1417" w:type="dxa"/>
          </w:tcPr>
          <w:p w:rsidR="00F15787" w:rsidRPr="004B2D97" w:rsidRDefault="00F15787" w:rsidP="00A97BC2">
            <w:pPr>
              <w:keepNext/>
              <w:keepLines/>
              <w:spacing w:after="0"/>
              <w:jc w:val="center"/>
              <w:rPr>
                <w:rFonts w:ascii="Arial" w:hAnsi="Arial"/>
                <w:sz w:val="18"/>
              </w:rPr>
            </w:pPr>
            <w:r>
              <w:rPr>
                <w:rFonts w:ascii="Arial" w:hAnsi="Arial"/>
                <w:sz w:val="18"/>
              </w:rPr>
              <w:t>4</w:t>
            </w:r>
          </w:p>
        </w:tc>
        <w:tc>
          <w:tcPr>
            <w:tcW w:w="1417" w:type="dxa"/>
            <w:shd w:val="clear" w:color="auto" w:fill="auto"/>
          </w:tcPr>
          <w:p w:rsidR="00F15787" w:rsidRPr="004B2D97" w:rsidRDefault="00F15787" w:rsidP="00A97BC2">
            <w:pPr>
              <w:keepNext/>
              <w:keepLines/>
              <w:spacing w:after="0"/>
              <w:rPr>
                <w:rFonts w:ascii="Arial" w:hAnsi="Arial"/>
                <w:sz w:val="18"/>
              </w:rPr>
            </w:pPr>
            <w:r>
              <w:rPr>
                <w:rFonts w:ascii="Arial" w:hAnsi="Arial"/>
                <w:sz w:val="18"/>
              </w:rPr>
              <w:t>gNB</w:t>
            </w:r>
          </w:p>
        </w:tc>
        <w:tc>
          <w:tcPr>
            <w:tcW w:w="1701" w:type="dxa"/>
            <w:shd w:val="clear" w:color="auto" w:fill="auto"/>
          </w:tcPr>
          <w:p w:rsidR="00F15787" w:rsidRPr="004B2D97" w:rsidRDefault="00F15787" w:rsidP="00A97BC2">
            <w:pPr>
              <w:keepNext/>
              <w:keepLines/>
              <w:spacing w:after="0"/>
              <w:rPr>
                <w:rFonts w:ascii="Arial" w:hAnsi="Arial"/>
                <w:sz w:val="18"/>
              </w:rPr>
            </w:pPr>
            <w:r w:rsidRPr="004B2D97">
              <w:rPr>
                <w:rFonts w:ascii="Arial" w:hAnsi="Arial"/>
                <w:sz w:val="18"/>
              </w:rPr>
              <w:t>eNB</w:t>
            </w:r>
          </w:p>
        </w:tc>
        <w:tc>
          <w:tcPr>
            <w:tcW w:w="1559" w:type="dxa"/>
            <w:shd w:val="clear" w:color="auto" w:fill="auto"/>
          </w:tcPr>
          <w:p w:rsidR="00F15787" w:rsidRPr="004B2D97" w:rsidRDefault="00F15787" w:rsidP="00A97BC2">
            <w:pPr>
              <w:keepNext/>
              <w:keepLines/>
              <w:spacing w:after="0"/>
              <w:rPr>
                <w:rFonts w:ascii="Arial" w:hAnsi="Arial"/>
                <w:sz w:val="18"/>
              </w:rPr>
            </w:pPr>
            <w:r w:rsidRPr="004B2D97">
              <w:rPr>
                <w:rFonts w:ascii="Arial" w:hAnsi="Arial"/>
                <w:sz w:val="18"/>
              </w:rPr>
              <w:t>NextGen core</w:t>
            </w:r>
          </w:p>
        </w:tc>
      </w:tr>
      <w:tr w:rsidR="00F15787" w:rsidRPr="004B2D97" w:rsidTr="00A97BC2">
        <w:trPr>
          <w:jc w:val="center"/>
        </w:trPr>
        <w:tc>
          <w:tcPr>
            <w:tcW w:w="1417" w:type="dxa"/>
          </w:tcPr>
          <w:p w:rsidR="00F15787" w:rsidRPr="004B2D97" w:rsidRDefault="00F15787" w:rsidP="00A97BC2">
            <w:pPr>
              <w:keepNext/>
              <w:keepLines/>
              <w:spacing w:after="0"/>
              <w:jc w:val="center"/>
              <w:rPr>
                <w:rFonts w:ascii="Arial" w:hAnsi="Arial"/>
                <w:sz w:val="18"/>
              </w:rPr>
            </w:pPr>
            <w:r>
              <w:rPr>
                <w:rFonts w:ascii="Arial" w:hAnsi="Arial"/>
                <w:sz w:val="18"/>
              </w:rPr>
              <w:t>5</w:t>
            </w:r>
          </w:p>
        </w:tc>
        <w:tc>
          <w:tcPr>
            <w:tcW w:w="1417" w:type="dxa"/>
            <w:shd w:val="clear" w:color="auto" w:fill="auto"/>
          </w:tcPr>
          <w:p w:rsidR="00F15787" w:rsidRPr="004B2D97" w:rsidRDefault="00F15787" w:rsidP="00A97BC2">
            <w:pPr>
              <w:keepNext/>
              <w:keepLines/>
              <w:spacing w:after="0"/>
              <w:rPr>
                <w:rFonts w:ascii="Arial" w:hAnsi="Arial"/>
                <w:sz w:val="18"/>
              </w:rPr>
            </w:pPr>
            <w:r>
              <w:rPr>
                <w:rFonts w:ascii="Arial" w:hAnsi="Arial"/>
                <w:sz w:val="18"/>
              </w:rPr>
              <w:t>eNB</w:t>
            </w:r>
          </w:p>
        </w:tc>
        <w:tc>
          <w:tcPr>
            <w:tcW w:w="1701" w:type="dxa"/>
            <w:shd w:val="clear" w:color="auto" w:fill="auto"/>
          </w:tcPr>
          <w:p w:rsidR="00F15787" w:rsidRPr="004B2D97" w:rsidRDefault="00F15787" w:rsidP="00A97BC2">
            <w:pPr>
              <w:keepNext/>
              <w:keepLines/>
              <w:spacing w:after="0"/>
              <w:rPr>
                <w:rFonts w:ascii="Arial" w:hAnsi="Arial"/>
                <w:sz w:val="18"/>
              </w:rPr>
            </w:pPr>
            <w:r w:rsidRPr="004B2D97">
              <w:rPr>
                <w:rFonts w:ascii="Arial" w:hAnsi="Arial"/>
                <w:sz w:val="18"/>
              </w:rPr>
              <w:t>eNB</w:t>
            </w:r>
          </w:p>
        </w:tc>
        <w:tc>
          <w:tcPr>
            <w:tcW w:w="1559" w:type="dxa"/>
            <w:shd w:val="clear" w:color="auto" w:fill="auto"/>
          </w:tcPr>
          <w:p w:rsidR="00F15787" w:rsidRPr="004B2D97" w:rsidRDefault="00F15787" w:rsidP="00A97BC2">
            <w:pPr>
              <w:keepNext/>
              <w:keepLines/>
              <w:spacing w:after="0"/>
              <w:rPr>
                <w:rFonts w:ascii="Arial" w:hAnsi="Arial"/>
                <w:sz w:val="18"/>
              </w:rPr>
            </w:pPr>
            <w:r w:rsidRPr="004B2D97">
              <w:rPr>
                <w:rFonts w:ascii="Arial" w:hAnsi="Arial"/>
                <w:sz w:val="18"/>
              </w:rPr>
              <w:t>NextGen core</w:t>
            </w:r>
          </w:p>
        </w:tc>
      </w:tr>
      <w:tr w:rsidR="00F15787" w:rsidRPr="004B2D97" w:rsidTr="00A97BC2">
        <w:trPr>
          <w:jc w:val="center"/>
        </w:trPr>
        <w:tc>
          <w:tcPr>
            <w:tcW w:w="1417" w:type="dxa"/>
          </w:tcPr>
          <w:p w:rsidR="00F15787" w:rsidRPr="004B2D97" w:rsidRDefault="00F15787" w:rsidP="00A97BC2">
            <w:pPr>
              <w:keepNext/>
              <w:keepLines/>
              <w:spacing w:after="0"/>
              <w:jc w:val="center"/>
              <w:rPr>
                <w:rFonts w:ascii="Arial" w:hAnsi="Arial"/>
                <w:sz w:val="18"/>
              </w:rPr>
            </w:pPr>
            <w:r>
              <w:rPr>
                <w:rFonts w:ascii="Arial" w:hAnsi="Arial"/>
                <w:sz w:val="18"/>
              </w:rPr>
              <w:t>7</w:t>
            </w:r>
          </w:p>
        </w:tc>
        <w:tc>
          <w:tcPr>
            <w:tcW w:w="1417" w:type="dxa"/>
            <w:shd w:val="clear" w:color="auto" w:fill="auto"/>
          </w:tcPr>
          <w:p w:rsidR="00F15787" w:rsidRPr="004B2D97" w:rsidRDefault="00F15787" w:rsidP="00A97BC2">
            <w:pPr>
              <w:keepNext/>
              <w:keepLines/>
              <w:spacing w:after="0"/>
              <w:rPr>
                <w:rFonts w:ascii="Arial" w:hAnsi="Arial"/>
                <w:sz w:val="18"/>
              </w:rPr>
            </w:pPr>
            <w:r>
              <w:rPr>
                <w:rFonts w:ascii="Arial" w:hAnsi="Arial"/>
                <w:sz w:val="18"/>
              </w:rPr>
              <w:t>eNB</w:t>
            </w:r>
          </w:p>
        </w:tc>
        <w:tc>
          <w:tcPr>
            <w:tcW w:w="1701" w:type="dxa"/>
            <w:shd w:val="clear" w:color="auto" w:fill="auto"/>
          </w:tcPr>
          <w:p w:rsidR="00F15787" w:rsidRPr="004B2D97" w:rsidRDefault="00F15787" w:rsidP="00A97BC2">
            <w:pPr>
              <w:keepNext/>
              <w:keepLines/>
              <w:spacing w:after="0"/>
              <w:rPr>
                <w:rFonts w:ascii="Arial" w:hAnsi="Arial"/>
                <w:sz w:val="18"/>
              </w:rPr>
            </w:pPr>
            <w:r w:rsidRPr="004B2D97">
              <w:rPr>
                <w:rFonts w:ascii="Arial" w:hAnsi="Arial"/>
                <w:sz w:val="18"/>
              </w:rPr>
              <w:t>gNB</w:t>
            </w:r>
          </w:p>
        </w:tc>
        <w:tc>
          <w:tcPr>
            <w:tcW w:w="1559" w:type="dxa"/>
            <w:shd w:val="clear" w:color="auto" w:fill="auto"/>
          </w:tcPr>
          <w:p w:rsidR="00F15787" w:rsidRPr="004B2D97" w:rsidRDefault="00F15787" w:rsidP="00A97BC2">
            <w:pPr>
              <w:keepNext/>
              <w:keepLines/>
              <w:spacing w:after="0"/>
              <w:rPr>
                <w:rFonts w:ascii="Arial" w:hAnsi="Arial"/>
                <w:sz w:val="18"/>
              </w:rPr>
            </w:pPr>
            <w:r w:rsidRPr="004B2D97">
              <w:rPr>
                <w:rFonts w:ascii="Arial" w:hAnsi="Arial"/>
                <w:sz w:val="18"/>
              </w:rPr>
              <w:t>NextGen core</w:t>
            </w:r>
          </w:p>
        </w:tc>
      </w:tr>
    </w:tbl>
    <w:p w:rsidR="00F15787" w:rsidRDefault="00F15787" w:rsidP="00F15787"/>
    <w:p w:rsidR="00F15787" w:rsidRPr="004B2D97" w:rsidRDefault="00F15787" w:rsidP="00F15787">
      <w:pPr>
        <w:pStyle w:val="NO"/>
      </w:pPr>
      <w:r w:rsidRPr="007A0F06">
        <w:lastRenderedPageBreak/>
        <w:t>Note: Option 3 refer to Option 3 and its variants</w:t>
      </w:r>
    </w:p>
    <w:p w:rsidR="00F15787" w:rsidRPr="004B2D97" w:rsidRDefault="00F15787" w:rsidP="00F15787">
      <w:r w:rsidRPr="004B2D97">
        <w:t>Most of the scenarios involve both the LTE system and the next generation system. Similarities and differences between the systems will hence influence the study of the security aspects of dual connectivity. For example, the following aspects may have an influence:</w:t>
      </w:r>
    </w:p>
    <w:p w:rsidR="00F15787" w:rsidRPr="004B2D97" w:rsidRDefault="00F15787" w:rsidP="00F15787">
      <w:pPr>
        <w:ind w:left="568" w:hanging="284"/>
        <w:rPr>
          <w:lang w:eastAsia="x-none"/>
        </w:rPr>
      </w:pPr>
      <w:r w:rsidRPr="004B2D97">
        <w:rPr>
          <w:lang w:eastAsia="x-none"/>
        </w:rPr>
        <w:t>-</w:t>
      </w:r>
      <w:r w:rsidRPr="004B2D97">
        <w:rPr>
          <w:lang w:eastAsia="x-none"/>
        </w:rPr>
        <w:tab/>
        <w:t>Similarities and differences in the PDCP layer of LTE and corresponding layer(s) in the next generation system;</w:t>
      </w:r>
    </w:p>
    <w:p w:rsidR="00F15787" w:rsidRPr="004B2D97" w:rsidRDefault="00F15787" w:rsidP="00F15787">
      <w:pPr>
        <w:ind w:left="568" w:hanging="284"/>
        <w:rPr>
          <w:lang w:eastAsia="x-none"/>
        </w:rPr>
      </w:pPr>
      <w:r w:rsidRPr="004B2D97">
        <w:rPr>
          <w:lang w:eastAsia="x-none"/>
        </w:rPr>
        <w:t>-</w:t>
      </w:r>
      <w:r w:rsidRPr="004B2D97">
        <w:rPr>
          <w:lang w:eastAsia="x-none"/>
        </w:rPr>
        <w:tab/>
        <w:t>The endpoint of user plane data encryption in the next generation system; and</w:t>
      </w:r>
    </w:p>
    <w:p w:rsidR="00F15787" w:rsidRPr="004B2D97" w:rsidRDefault="00F15787" w:rsidP="00F15787">
      <w:pPr>
        <w:ind w:left="568" w:hanging="284"/>
        <w:rPr>
          <w:lang w:eastAsia="x-none"/>
        </w:rPr>
      </w:pPr>
      <w:r w:rsidRPr="004B2D97">
        <w:rPr>
          <w:lang w:eastAsia="x-none"/>
        </w:rPr>
        <w:t>-</w:t>
      </w:r>
      <w:r w:rsidRPr="004B2D97">
        <w:rPr>
          <w:lang w:eastAsia="x-none"/>
        </w:rPr>
        <w:tab/>
        <w:t>Possible user plane integrity protection in the next generation system.</w:t>
      </w:r>
    </w:p>
    <w:p w:rsidR="00F15787" w:rsidRPr="004B2D97" w:rsidRDefault="00F15787" w:rsidP="00F15787">
      <w:r w:rsidRPr="004B2D97">
        <w:t>The study of the security aspects of dual connectivity will of course also depend on the technical work on dual connectivity.</w:t>
      </w:r>
    </w:p>
    <w:p w:rsidR="00F15787" w:rsidRDefault="00F15787" w:rsidP="00F15787">
      <w:pPr>
        <w:keepLines/>
        <w:ind w:left="1135" w:hanging="851"/>
        <w:rPr>
          <w:color w:val="FF0000"/>
          <w:lang w:eastAsia="x-none"/>
        </w:rPr>
      </w:pPr>
    </w:p>
    <w:p w:rsidR="00F15787" w:rsidRDefault="00F15787" w:rsidP="00F15787">
      <w:pPr>
        <w:pStyle w:val="Heading6"/>
      </w:pPr>
      <w:bookmarkStart w:id="6987" w:name="_Toc475605977"/>
      <w:bookmarkStart w:id="6988" w:name="_Toc475607452"/>
      <w:bookmarkStart w:id="6989" w:name="_Toc476246772"/>
      <w:bookmarkStart w:id="6990" w:name="_Toc479242131"/>
      <w:bookmarkStart w:id="6991" w:name="_Toc484709588"/>
      <w:bookmarkStart w:id="6992" w:name="_Toc491082805"/>
      <w:r w:rsidRPr="004B2D97">
        <w:t>5.4.3.3.1</w:t>
      </w:r>
      <w:r>
        <w:t>.1</w:t>
      </w:r>
      <w:r w:rsidRPr="004B2D97">
        <w:tab/>
      </w:r>
      <w:r w:rsidRPr="00AA772C">
        <w:t>Security aspects for deployment scenario of option 3</w:t>
      </w:r>
      <w:bookmarkEnd w:id="6987"/>
      <w:bookmarkEnd w:id="6988"/>
      <w:bookmarkEnd w:id="6989"/>
      <w:bookmarkEnd w:id="6990"/>
      <w:bookmarkEnd w:id="6991"/>
      <w:bookmarkEnd w:id="6992"/>
      <w:r w:rsidRPr="00AA772C">
        <w:t xml:space="preserve">  </w:t>
      </w:r>
    </w:p>
    <w:p w:rsidR="00F15787" w:rsidRDefault="00F15787" w:rsidP="00F15787">
      <w:pPr>
        <w:keepLines/>
        <w:ind w:left="284"/>
      </w:pPr>
      <w:r>
        <w:t>Figure 5.4.3.3.1.1</w:t>
      </w:r>
      <w:r w:rsidRPr="00B833E5">
        <w:t>-</w:t>
      </w:r>
      <w:r w:rsidRPr="00B833E5">
        <w:rPr>
          <w:rFonts w:hint="eastAsia"/>
        </w:rPr>
        <w:t>1</w:t>
      </w:r>
      <w:r>
        <w:t xml:space="preserve"> shows the deployment scenario of Option 3 in which the eNB is the main node and gNB is the secondary node, and both are connected to the EPC. This option is being discussed in key issue and solution 18 "Interworking and Migration", Annex J "Deployment Scenarios" of TR 23.799 and section 7.1 "</w:t>
      </w:r>
      <w:r w:rsidRPr="001A667A">
        <w:rPr>
          <w:rFonts w:hint="eastAsia"/>
          <w:lang w:eastAsia="ja-JP"/>
        </w:rPr>
        <w:t>Tight interworking between new RAT and LTE</w:t>
      </w:r>
      <w:r>
        <w:rPr>
          <w:lang w:eastAsia="ja-JP"/>
        </w:rPr>
        <w:t xml:space="preserve">" of </w:t>
      </w:r>
      <w:r>
        <w:t>TR 38.801. In option 3, a UE, which has dual connectivity to eNB in LTE and gNB in NR (NextGen Radio), accesses EPC network.</w:t>
      </w:r>
    </w:p>
    <w:p w:rsidR="00F15787" w:rsidRDefault="00F15787" w:rsidP="00F15787">
      <w:pPr>
        <w:rPr>
          <w:rFonts w:eastAsia="Malgun Gothic"/>
        </w:rPr>
      </w:pPr>
      <w:r>
        <w:rPr>
          <w:noProof/>
          <w:lang w:val="fi-FI" w:eastAsia="fi-FI"/>
        </w:rPr>
        <mc:AlternateContent>
          <mc:Choice Requires="wps">
            <w:drawing>
              <wp:anchor distT="0" distB="0" distL="114300" distR="114300" simplePos="0" relativeHeight="251896832" behindDoc="0" locked="0" layoutInCell="1" allowOverlap="1">
                <wp:simplePos x="0" y="0"/>
                <wp:positionH relativeFrom="column">
                  <wp:posOffset>6985</wp:posOffset>
                </wp:positionH>
                <wp:positionV relativeFrom="paragraph">
                  <wp:posOffset>1287780</wp:posOffset>
                </wp:positionV>
                <wp:extent cx="387985" cy="314960"/>
                <wp:effectExtent l="0" t="0" r="0" b="0"/>
                <wp:wrapNone/>
                <wp:docPr id="1374" name="Text Box 1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7985" cy="3149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21"/>
                                <w:szCs w:val="21"/>
                              </w:rPr>
                              <w:t>UE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74" o:spid="_x0000_s1973" type="#_x0000_t202" style="position:absolute;margin-left:.55pt;margin-top:101.4pt;width:30.55pt;height:24.8pt;z-index:251896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21"/>
                          <w:szCs w:val="21"/>
                        </w:rPr>
                        <w:t>UE</w:t>
                      </w:r>
                    </w:p>
                  </w:txbxContent>
                </v:textbox>
              </v:shape>
            </w:pict>
          </mc:Fallback>
        </mc:AlternateContent>
      </w:r>
      <w:r>
        <w:rPr>
          <w:noProof/>
          <w:lang w:val="fi-FI" w:eastAsia="fi-FI"/>
        </w:rPr>
        <mc:AlternateContent>
          <mc:Choice Requires="wps">
            <w:drawing>
              <wp:anchor distT="0" distB="0" distL="114300" distR="114300" simplePos="0" relativeHeight="251897856" behindDoc="0" locked="0" layoutInCell="1" allowOverlap="1">
                <wp:simplePos x="0" y="0"/>
                <wp:positionH relativeFrom="column">
                  <wp:posOffset>0</wp:posOffset>
                </wp:positionH>
                <wp:positionV relativeFrom="paragraph">
                  <wp:posOffset>1275715</wp:posOffset>
                </wp:positionV>
                <wp:extent cx="431800" cy="321945"/>
                <wp:effectExtent l="0" t="0" r="25400" b="20955"/>
                <wp:wrapNone/>
                <wp:docPr id="1373" name="Rectangle 1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0" cy="321945"/>
                        </a:xfrm>
                        <a:prstGeom prst="rect">
                          <a:avLst/>
                        </a:prstGeom>
                        <a:noFill/>
                        <a:ln w="12700">
                          <a:solidFill>
                            <a:sysClr val="windowText" lastClr="000000"/>
                          </a:solid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452CB7" id="Rectangle 1373" o:spid="_x0000_s1026" style="position:absolute;margin-left:0;margin-top:100.45pt;width:34pt;height:25.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" filled="f" strokecolor="windowText" strokeweight="1pt">
                <v:path arrowok="t"/>
              </v:rect>
            </w:pict>
          </mc:Fallback>
        </mc:AlternateContent>
      </w:r>
      <w:r>
        <w:rPr>
          <w:noProof/>
          <w:lang w:val="fi-FI" w:eastAsia="fi-FI"/>
        </w:rPr>
        <mc:AlternateContent>
          <mc:Choice Requires="wps">
            <w:drawing>
              <wp:anchor distT="0" distB="0" distL="114300" distR="114300" simplePos="0" relativeHeight="251898880" behindDoc="0" locked="0" layoutInCell="1" allowOverlap="1">
                <wp:simplePos x="0" y="0"/>
                <wp:positionH relativeFrom="column">
                  <wp:posOffset>1014730</wp:posOffset>
                </wp:positionH>
                <wp:positionV relativeFrom="paragraph">
                  <wp:posOffset>1276350</wp:posOffset>
                </wp:positionV>
                <wp:extent cx="454660" cy="314960"/>
                <wp:effectExtent l="0" t="0" r="0" b="0"/>
                <wp:wrapNone/>
                <wp:docPr id="1372" name="Text Box 1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660" cy="3149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21"/>
                                <w:szCs w:val="21"/>
                              </w:rPr>
                              <w:t>eNB</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72" o:spid="_x0000_s1974" type="#_x0000_t202" style="position:absolute;margin-left:79.9pt;margin-top:100.5pt;width:35.8pt;height:24.8pt;z-index:251898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21"/>
                          <w:szCs w:val="21"/>
                        </w:rPr>
                        <w:t>eNB</w:t>
                      </w:r>
                    </w:p>
                  </w:txbxContent>
                </v:textbox>
              </v:shape>
            </w:pict>
          </mc:Fallback>
        </mc:AlternateContent>
      </w:r>
      <w:r>
        <w:rPr>
          <w:noProof/>
          <w:lang w:val="fi-FI" w:eastAsia="fi-FI"/>
        </w:rPr>
        <mc:AlternateContent>
          <mc:Choice Requires="wps">
            <w:drawing>
              <wp:anchor distT="0" distB="0" distL="114300" distR="114300" simplePos="0" relativeHeight="251899904" behindDoc="0" locked="0" layoutInCell="1" allowOverlap="1">
                <wp:simplePos x="0" y="0"/>
                <wp:positionH relativeFrom="column">
                  <wp:posOffset>935990</wp:posOffset>
                </wp:positionH>
                <wp:positionV relativeFrom="paragraph">
                  <wp:posOffset>1264920</wp:posOffset>
                </wp:positionV>
                <wp:extent cx="648335" cy="405130"/>
                <wp:effectExtent l="0" t="0" r="18415" b="13970"/>
                <wp:wrapNone/>
                <wp:docPr id="1371" name="Rectangle 1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335" cy="405130"/>
                        </a:xfrm>
                        <a:prstGeom prst="rect">
                          <a:avLst/>
                        </a:prstGeom>
                        <a:noFill/>
                        <a:ln w="12700">
                          <a:solidFill>
                            <a:sysClr val="windowText" lastClr="000000"/>
                          </a:solid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092B82" id="Rectangle 1371" o:spid="_x0000_s1026" style="position:absolute;margin-left:73.7pt;margin-top:99.6pt;width:51.05pt;height:31.9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" filled="f" strokecolor="windowText" strokeweight="1pt">
                <v:path arrowok="t"/>
              </v:rect>
            </w:pict>
          </mc:Fallback>
        </mc:AlternateContent>
      </w:r>
      <w:r>
        <w:rPr>
          <w:noProof/>
          <w:lang w:val="fi-FI" w:eastAsia="fi-FI"/>
        </w:rPr>
        <mc:AlternateContent>
          <mc:Choice Requires="wps">
            <w:drawing>
              <wp:anchor distT="0" distB="0" distL="114300" distR="114300" simplePos="0" relativeHeight="251900928" behindDoc="0" locked="0" layoutInCell="1" allowOverlap="1">
                <wp:simplePos x="0" y="0"/>
                <wp:positionH relativeFrom="column">
                  <wp:posOffset>2239010</wp:posOffset>
                </wp:positionH>
                <wp:positionV relativeFrom="paragraph">
                  <wp:posOffset>683260</wp:posOffset>
                </wp:positionV>
                <wp:extent cx="464820" cy="314960"/>
                <wp:effectExtent l="0" t="0" r="0" b="0"/>
                <wp:wrapNone/>
                <wp:docPr id="1370" name="Text Box 1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3149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21"/>
                                <w:szCs w:val="21"/>
                              </w:rPr>
                              <w:t>EPC</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70" o:spid="_x0000_s1975" type="#_x0000_t202" style="position:absolute;margin-left:176.3pt;margin-top:53.8pt;width:36.6pt;height:24.8pt;z-index:251900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21"/>
                          <w:szCs w:val="21"/>
                        </w:rPr>
                        <w:t>EPC</w:t>
                      </w:r>
                    </w:p>
                  </w:txbxContent>
                </v:textbox>
              </v:shape>
            </w:pict>
          </mc:Fallback>
        </mc:AlternateContent>
      </w:r>
      <w:r>
        <w:rPr>
          <w:noProof/>
          <w:lang w:val="fi-FI" w:eastAsia="fi-FI"/>
        </w:rPr>
        <mc:AlternateContent>
          <mc:Choice Requires="wps">
            <w:drawing>
              <wp:anchor distT="0" distB="0" distL="114300" distR="114300" simplePos="0" relativeHeight="251901952" behindDoc="0" locked="0" layoutInCell="1" allowOverlap="1">
                <wp:simplePos x="0" y="0"/>
                <wp:positionH relativeFrom="column">
                  <wp:posOffset>2232025</wp:posOffset>
                </wp:positionH>
                <wp:positionV relativeFrom="paragraph">
                  <wp:posOffset>662305</wp:posOffset>
                </wp:positionV>
                <wp:extent cx="494665" cy="1080135"/>
                <wp:effectExtent l="0" t="0" r="19685" b="24765"/>
                <wp:wrapNone/>
                <wp:docPr id="1369" name="Rectangle 1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665" cy="1080135"/>
                        </a:xfrm>
                        <a:prstGeom prst="rect">
                          <a:avLst/>
                        </a:prstGeom>
                        <a:noFill/>
                        <a:ln w="12700">
                          <a:solidFill>
                            <a:sysClr val="windowText" lastClr="000000"/>
                          </a:solid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66485F" id="Rectangle 1369" o:spid="_x0000_s1026" style="position:absolute;margin-left:175.75pt;margin-top:52.15pt;width:38.95pt;height:85.0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" filled="f" strokecolor="windowText" strokeweight="1pt">
                <v:path arrowok="t"/>
              </v:rect>
            </w:pict>
          </mc:Fallback>
        </mc:AlternateContent>
      </w:r>
      <w:r>
        <w:rPr>
          <w:noProof/>
          <w:lang w:val="fi-FI" w:eastAsia="fi-FI"/>
        </w:rPr>
        <mc:AlternateContent>
          <mc:Choice Requires="wps">
            <w:drawing>
              <wp:anchor distT="4294967294" distB="4294967294" distL="114300" distR="114300" simplePos="0" relativeHeight="251902976" behindDoc="0" locked="0" layoutInCell="1" allowOverlap="1">
                <wp:simplePos x="0" y="0"/>
                <wp:positionH relativeFrom="column">
                  <wp:posOffset>431800</wp:posOffset>
                </wp:positionH>
                <wp:positionV relativeFrom="paragraph">
                  <wp:posOffset>1449069</wp:posOffset>
                </wp:positionV>
                <wp:extent cx="504190" cy="0"/>
                <wp:effectExtent l="0" t="0" r="0" b="0"/>
                <wp:wrapNone/>
                <wp:docPr id="1368" name="Straight Connector 1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4190" cy="0"/>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67A4157" id="Straight Connector 1368" o:spid="_x0000_s1026" style="position:absolute;z-index:2519029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pt,114.1pt" to="73.7pt,1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" strokeweight=".5pt">
                <v:shadow color="black" opacity=".5"/>
                <o:lock v:ext="edit" shapetype="f"/>
              </v:line>
            </w:pict>
          </mc:Fallback>
        </mc:AlternateContent>
      </w:r>
      <w:r>
        <w:rPr>
          <w:noProof/>
          <w:lang w:val="fi-FI" w:eastAsia="fi-FI"/>
        </w:rPr>
        <mc:AlternateContent>
          <mc:Choice Requires="wps">
            <w:drawing>
              <wp:anchor distT="0" distB="0" distL="114300" distR="114300" simplePos="0" relativeHeight="251904000" behindDoc="0" locked="0" layoutInCell="1" allowOverlap="1">
                <wp:simplePos x="0" y="0"/>
                <wp:positionH relativeFrom="column">
                  <wp:posOffset>329565</wp:posOffset>
                </wp:positionH>
                <wp:positionV relativeFrom="paragraph">
                  <wp:posOffset>805815</wp:posOffset>
                </wp:positionV>
                <wp:extent cx="606425" cy="473710"/>
                <wp:effectExtent l="0" t="0" r="22225" b="21590"/>
                <wp:wrapNone/>
                <wp:docPr id="1367" name="Straight Connector 1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6425" cy="473710"/>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A45C79" id="Straight Connector 1367" o:spid="_x0000_s1026" style="position:absolute;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5pt,63.45pt" to="73.7pt,1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" strokeweight=".5pt">
                <v:shadow color="black" opacity=".5"/>
                <o:lock v:ext="edit" shapetype="f"/>
              </v:line>
            </w:pict>
          </mc:Fallback>
        </mc:AlternateContent>
      </w:r>
      <w:r>
        <w:rPr>
          <w:noProof/>
          <w:lang w:val="fi-FI" w:eastAsia="fi-FI"/>
        </w:rPr>
        <mc:AlternateContent>
          <mc:Choice Requires="wps">
            <w:drawing>
              <wp:anchor distT="0" distB="0" distL="114298" distR="114298" simplePos="0" relativeHeight="251905024" behindDoc="0" locked="0" layoutInCell="1" allowOverlap="1">
                <wp:simplePos x="0" y="0"/>
                <wp:positionH relativeFrom="column">
                  <wp:posOffset>264794</wp:posOffset>
                </wp:positionH>
                <wp:positionV relativeFrom="paragraph">
                  <wp:posOffset>269240</wp:posOffset>
                </wp:positionV>
                <wp:extent cx="0" cy="1007745"/>
                <wp:effectExtent l="0" t="0" r="38100" b="20955"/>
                <wp:wrapNone/>
                <wp:docPr id="1366" name="Straight Connector 1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007745"/>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064FBE5" id="Straight Connector 1366" o:spid="_x0000_s1026" style="position:absolute;flip:y;z-index:2519050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0.85pt,21.2pt" to="20.85pt,1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" strokeweight=".5pt">
                <v:shadow color="black" opacity=".5"/>
                <o:lock v:ext="edit" shapetype="f"/>
              </v:line>
            </w:pict>
          </mc:Fallback>
        </mc:AlternateContent>
      </w:r>
      <w:r>
        <w:rPr>
          <w:noProof/>
          <w:lang w:val="fi-FI" w:eastAsia="fi-FI"/>
        </w:rPr>
        <mc:AlternateContent>
          <mc:Choice Requires="wps">
            <w:drawing>
              <wp:anchor distT="4294967294" distB="4294967294" distL="114300" distR="114300" simplePos="0" relativeHeight="251906048" behindDoc="0" locked="0" layoutInCell="1" allowOverlap="1">
                <wp:simplePos x="0" y="0"/>
                <wp:positionH relativeFrom="column">
                  <wp:posOffset>268605</wp:posOffset>
                </wp:positionH>
                <wp:positionV relativeFrom="paragraph">
                  <wp:posOffset>273049</wp:posOffset>
                </wp:positionV>
                <wp:extent cx="2251710" cy="0"/>
                <wp:effectExtent l="0" t="0" r="0" b="0"/>
                <wp:wrapNone/>
                <wp:docPr id="1365" name="Straight Connector 13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51710" cy="0"/>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536E87" id="Straight Connector 1365" o:spid="_x0000_s1026" style="position:absolute;z-index:251906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1.15pt,21.5pt" to="19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" strokeweight=".5pt">
                <v:shadow color="black" opacity=".5"/>
                <o:lock v:ext="edit" shapetype="f"/>
              </v:line>
            </w:pict>
          </mc:Fallback>
        </mc:AlternateContent>
      </w:r>
      <w:r>
        <w:rPr>
          <w:noProof/>
          <w:lang w:val="fi-FI" w:eastAsia="fi-FI"/>
        </w:rPr>
        <mc:AlternateContent>
          <mc:Choice Requires="wps">
            <w:drawing>
              <wp:anchor distT="0" distB="0" distL="114298" distR="114298" simplePos="0" relativeHeight="251907072" behindDoc="0" locked="0" layoutInCell="1" allowOverlap="1">
                <wp:simplePos x="0" y="0"/>
                <wp:positionH relativeFrom="column">
                  <wp:posOffset>2520314</wp:posOffset>
                </wp:positionH>
                <wp:positionV relativeFrom="paragraph">
                  <wp:posOffset>269240</wp:posOffset>
                </wp:positionV>
                <wp:extent cx="0" cy="393065"/>
                <wp:effectExtent l="0" t="0" r="38100" b="26035"/>
                <wp:wrapNone/>
                <wp:docPr id="1364" name="Straight Connector 1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93065"/>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C2CDAA" id="Straight Connector 1364" o:spid="_x0000_s1026" style="position:absolute;z-index:2519070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98.45pt,21.2pt" to="198.45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" strokeweight=".5pt">
                <v:shadow color="black" opacity=".5"/>
                <o:lock v:ext="edit" shapetype="f"/>
              </v:line>
            </w:pict>
          </mc:Fallback>
        </mc:AlternateContent>
      </w:r>
      <w:r>
        <w:rPr>
          <w:noProof/>
          <w:lang w:val="fi-FI" w:eastAsia="fi-FI"/>
        </w:rPr>
        <mc:AlternateContent>
          <mc:Choice Requires="wps">
            <w:drawing>
              <wp:anchor distT="4294967294" distB="4294967294" distL="114300" distR="114300" simplePos="0" relativeHeight="251908096" behindDoc="0" locked="0" layoutInCell="1" allowOverlap="1">
                <wp:simplePos x="0" y="0"/>
                <wp:positionH relativeFrom="column">
                  <wp:posOffset>1584325</wp:posOffset>
                </wp:positionH>
                <wp:positionV relativeFrom="paragraph">
                  <wp:posOffset>1348104</wp:posOffset>
                </wp:positionV>
                <wp:extent cx="652780" cy="0"/>
                <wp:effectExtent l="0" t="0" r="0" b="0"/>
                <wp:wrapNone/>
                <wp:docPr id="1363" name="Straight Connector 1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52780" cy="0"/>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A4617D" id="Straight Connector 1363" o:spid="_x0000_s1026" style="position:absolute;z-index:251908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24.75pt,106.15pt" to="176.15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" strokeweight=".5pt">
                <v:shadow color="black" opacity=".5"/>
                <o:lock v:ext="edit" shapetype="f"/>
              </v:line>
            </w:pict>
          </mc:Fallback>
        </mc:AlternateContent>
      </w:r>
      <w:r>
        <w:rPr>
          <w:noProof/>
          <w:lang w:val="fi-FI" w:eastAsia="fi-FI"/>
        </w:rPr>
        <mc:AlternateContent>
          <mc:Choice Requires="wps">
            <w:drawing>
              <wp:anchor distT="4294967294" distB="4294967294" distL="114300" distR="114300" simplePos="0" relativeHeight="251909120" behindDoc="0" locked="0" layoutInCell="1" allowOverlap="1">
                <wp:simplePos x="0" y="0"/>
                <wp:positionH relativeFrom="column">
                  <wp:posOffset>1591310</wp:posOffset>
                </wp:positionH>
                <wp:positionV relativeFrom="paragraph">
                  <wp:posOffset>1635759</wp:posOffset>
                </wp:positionV>
                <wp:extent cx="648970" cy="0"/>
                <wp:effectExtent l="0" t="0" r="0" b="0"/>
                <wp:wrapNone/>
                <wp:docPr id="1362" name="Straight Connector 1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8970" cy="0"/>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79D8A7A" id="Straight Connector 1362" o:spid="_x0000_s1026" style="position:absolute;z-index:251909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25.3pt,128.8pt" to="176.4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" strokeweight=".5pt">
                <v:shadow color="black" opacity=".5"/>
                <o:lock v:ext="edit" shapetype="f"/>
              </v:line>
            </w:pict>
          </mc:Fallback>
        </mc:AlternateContent>
      </w:r>
      <w:r>
        <w:rPr>
          <w:noProof/>
          <w:lang w:val="fi-FI" w:eastAsia="fi-FI"/>
        </w:rPr>
        <mc:AlternateContent>
          <mc:Choice Requires="wps">
            <w:drawing>
              <wp:anchor distT="0" distB="0" distL="114300" distR="114300" simplePos="0" relativeHeight="251910144" behindDoc="0" locked="0" layoutInCell="1" allowOverlap="1">
                <wp:simplePos x="0" y="0"/>
                <wp:positionH relativeFrom="column">
                  <wp:posOffset>1617980</wp:posOffset>
                </wp:positionH>
                <wp:positionV relativeFrom="paragraph">
                  <wp:posOffset>1132205</wp:posOffset>
                </wp:positionV>
                <wp:extent cx="602615" cy="276860"/>
                <wp:effectExtent l="0" t="0" r="0" b="0"/>
                <wp:wrapNone/>
                <wp:docPr id="1361" name="Text Box 1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615" cy="2768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16"/>
                                <w:szCs w:val="16"/>
                              </w:rPr>
                              <w:t>S1-MME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61" o:spid="_x0000_s1976" type="#_x0000_t202" style="position:absolute;margin-left:127.4pt;margin-top:89.15pt;width:47.45pt;height:21.8pt;z-index:251910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16"/>
                          <w:szCs w:val="16"/>
                        </w:rPr>
                        <w:t>S1-MME</w:t>
                      </w:r>
                    </w:p>
                  </w:txbxContent>
                </v:textbox>
              </v:shape>
            </w:pict>
          </mc:Fallback>
        </mc:AlternateContent>
      </w:r>
      <w:r>
        <w:rPr>
          <w:noProof/>
          <w:lang w:val="fi-FI" w:eastAsia="fi-FI"/>
        </w:rPr>
        <mc:AlternateContent>
          <mc:Choice Requires="wps">
            <w:drawing>
              <wp:anchor distT="0" distB="0" distL="114300" distR="114300" simplePos="0" relativeHeight="251911168" behindDoc="0" locked="0" layoutInCell="1" allowOverlap="1">
                <wp:simplePos x="0" y="0"/>
                <wp:positionH relativeFrom="column">
                  <wp:posOffset>1617980</wp:posOffset>
                </wp:positionH>
                <wp:positionV relativeFrom="paragraph">
                  <wp:posOffset>1419860</wp:posOffset>
                </wp:positionV>
                <wp:extent cx="420370" cy="276860"/>
                <wp:effectExtent l="0" t="0" r="0" b="0"/>
                <wp:wrapNone/>
                <wp:docPr id="1360" name="Text Box 1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370" cy="2768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16"/>
                                <w:szCs w:val="16"/>
                              </w:rPr>
                              <w:t>S1-U</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60" o:spid="_x0000_s1977" type="#_x0000_t202" style="position:absolute;margin-left:127.4pt;margin-top:111.8pt;width:33.1pt;height:21.8pt;z-index:251911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16"/>
                          <w:szCs w:val="16"/>
                        </w:rPr>
                        <w:t>S1-U</w:t>
                      </w:r>
                    </w:p>
                  </w:txbxContent>
                </v:textbox>
              </v:shape>
            </w:pict>
          </mc:Fallback>
        </mc:AlternateContent>
      </w:r>
      <w:r>
        <w:rPr>
          <w:noProof/>
          <w:lang w:val="fi-FI" w:eastAsia="fi-FI"/>
        </w:rPr>
        <mc:AlternateContent>
          <mc:Choice Requires="wps">
            <w:drawing>
              <wp:anchor distT="0" distB="0" distL="114300" distR="114300" simplePos="0" relativeHeight="251912192" behindDoc="0" locked="0" layoutInCell="1" allowOverlap="1">
                <wp:simplePos x="0" y="0"/>
                <wp:positionH relativeFrom="column">
                  <wp:posOffset>394335</wp:posOffset>
                </wp:positionH>
                <wp:positionV relativeFrom="paragraph">
                  <wp:posOffset>1453515</wp:posOffset>
                </wp:positionV>
                <wp:extent cx="565150" cy="276860"/>
                <wp:effectExtent l="0" t="0" r="0" b="0"/>
                <wp:wrapNone/>
                <wp:docPr id="1359" name="Text Box 1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 cy="2768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16"/>
                                <w:szCs w:val="16"/>
                              </w:rPr>
                              <w:t>LTE Uu</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59" o:spid="_x0000_s1978" type="#_x0000_t202" style="position:absolute;margin-left:31.05pt;margin-top:114.45pt;width:44.5pt;height:21.8pt;z-index:251912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16"/>
                          <w:szCs w:val="16"/>
                        </w:rPr>
                        <w:t>LTE Uu</w:t>
                      </w:r>
                    </w:p>
                  </w:txbxContent>
                </v:textbox>
              </v:shape>
            </w:pict>
          </mc:Fallback>
        </mc:AlternateContent>
      </w:r>
      <w:r>
        <w:rPr>
          <w:noProof/>
          <w:lang w:val="fi-FI" w:eastAsia="fi-FI"/>
        </w:rPr>
        <mc:AlternateContent>
          <mc:Choice Requires="wps">
            <w:drawing>
              <wp:anchor distT="0" distB="0" distL="114300" distR="114300" simplePos="0" relativeHeight="251913216" behindDoc="0" locked="0" layoutInCell="1" allowOverlap="1">
                <wp:simplePos x="0" y="0"/>
                <wp:positionH relativeFrom="column">
                  <wp:posOffset>1319530</wp:posOffset>
                </wp:positionH>
                <wp:positionV relativeFrom="paragraph">
                  <wp:posOffset>40640</wp:posOffset>
                </wp:positionV>
                <wp:extent cx="1156335" cy="276860"/>
                <wp:effectExtent l="0" t="0" r="0" b="0"/>
                <wp:wrapNone/>
                <wp:docPr id="1358" name="Text Box 1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6335" cy="2768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16"/>
                                <w:szCs w:val="16"/>
                              </w:rPr>
                              <w:t>EPC NAS Signalling</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58" o:spid="_x0000_s1979" type="#_x0000_t202" style="position:absolute;margin-left:103.9pt;margin-top:3.2pt;width:91.05pt;height:21.8pt;z-index:251913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16"/>
                          <w:szCs w:val="16"/>
                        </w:rPr>
                        <w:t>EPC NAS Signalling</w:t>
                      </w:r>
                    </w:p>
                  </w:txbxContent>
                </v:textbox>
              </v:shape>
            </w:pict>
          </mc:Fallback>
        </mc:AlternateContent>
      </w:r>
      <w:r>
        <w:rPr>
          <w:noProof/>
          <w:lang w:val="fi-FI" w:eastAsia="fi-FI"/>
        </w:rPr>
        <mc:AlternateContent>
          <mc:Choice Requires="wps">
            <w:drawing>
              <wp:anchor distT="0" distB="0" distL="114300" distR="114300" simplePos="0" relativeHeight="251914240" behindDoc="0" locked="0" layoutInCell="1" allowOverlap="1">
                <wp:simplePos x="0" y="0"/>
                <wp:positionH relativeFrom="column">
                  <wp:posOffset>1093470</wp:posOffset>
                </wp:positionH>
                <wp:positionV relativeFrom="paragraph">
                  <wp:posOffset>1808480</wp:posOffset>
                </wp:positionV>
                <wp:extent cx="323215" cy="292100"/>
                <wp:effectExtent l="0" t="0" r="0" b="0"/>
                <wp:wrapNone/>
                <wp:docPr id="1357" name="Text Box 1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292100"/>
                        </a:xfrm>
                        <a:prstGeom prst="rect">
                          <a:avLst/>
                        </a:prstGeom>
                        <a:noFill/>
                      </wps:spPr>
                      <wps:txbx>
                        <w:txbxContent>
                          <w:p w:rsidR="00A97BC2" w:rsidRDefault="00A97BC2" w:rsidP="00F15787">
                            <w:pPr>
                              <w:pStyle w:val="NormalWeb"/>
                              <w:spacing w:after="0"/>
                            </w:pPr>
                            <w:r w:rsidRPr="00202EEB">
                              <w:rPr>
                                <w:rFonts w:ascii="Century" w:eastAsia="MS Mincho" w:hAnsi="Century"/>
                                <w:b/>
                                <w:bCs/>
                                <w:color w:val="000000"/>
                                <w:kern w:val="24"/>
                                <w:sz w:val="18"/>
                                <w:szCs w:val="18"/>
                              </w:rPr>
                              <w:t>(3)</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57" o:spid="_x0000_s1980" type="#_x0000_t202" style="position:absolute;margin-left:86.1pt;margin-top:142.4pt;width:25.45pt;height:23pt;z-index:251914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" filled="f" stroked="f">
                <v:path arrowok="t"/>
                <v:textbox style="mso-fit-shape-to-text:t">
                  <w:txbxContent>
                    <w:p w:rsidR="00A97BC2" w:rsidRDefault="00A97BC2" w:rsidP="00F15787">
                      <w:pPr>
                        <w:pStyle w:val="NormalWeb"/>
                        <w:spacing w:after="0"/>
                      </w:pPr>
                      <w:r w:rsidRPr="00202EEB">
                        <w:rPr>
                          <w:rFonts w:ascii="Century" w:eastAsia="MS Mincho" w:hAnsi="Century"/>
                          <w:b/>
                          <w:bCs/>
                          <w:color w:val="000000"/>
                          <w:kern w:val="24"/>
                          <w:sz w:val="18"/>
                          <w:szCs w:val="18"/>
                        </w:rPr>
                        <w:t>(3)</w:t>
                      </w:r>
                    </w:p>
                  </w:txbxContent>
                </v:textbox>
              </v:shape>
            </w:pict>
          </mc:Fallback>
        </mc:AlternateContent>
      </w:r>
      <w:r>
        <w:rPr>
          <w:noProof/>
          <w:lang w:val="fi-FI" w:eastAsia="fi-FI"/>
        </w:rPr>
        <mc:AlternateContent>
          <mc:Choice Requires="wps">
            <w:drawing>
              <wp:anchor distT="0" distB="0" distL="114300" distR="114300" simplePos="0" relativeHeight="251915264" behindDoc="0" locked="0" layoutInCell="1" allowOverlap="1">
                <wp:simplePos x="0" y="0"/>
                <wp:positionH relativeFrom="column">
                  <wp:posOffset>4540250</wp:posOffset>
                </wp:positionH>
                <wp:positionV relativeFrom="paragraph">
                  <wp:posOffset>0</wp:posOffset>
                </wp:positionV>
                <wp:extent cx="1156335" cy="276860"/>
                <wp:effectExtent l="0" t="0" r="0" b="0"/>
                <wp:wrapNone/>
                <wp:docPr id="1356" name="Text Box 1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6335" cy="2768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16"/>
                                <w:szCs w:val="16"/>
                              </w:rPr>
                              <w:t>EPC NAS Signalling</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56" o:spid="_x0000_s1981" type="#_x0000_t202" style="position:absolute;margin-left:357.5pt;margin-top:0;width:91.05pt;height:21.8pt;z-index:251915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16"/>
                          <w:szCs w:val="16"/>
                        </w:rPr>
                        <w:t>EPC NAS Signalling</w:t>
                      </w:r>
                    </w:p>
                  </w:txbxContent>
                </v:textbox>
              </v:shape>
            </w:pict>
          </mc:Fallback>
        </mc:AlternateContent>
      </w:r>
      <w:r>
        <w:rPr>
          <w:noProof/>
          <w:lang w:val="fi-FI" w:eastAsia="fi-FI"/>
        </w:rPr>
        <mc:AlternateContent>
          <mc:Choice Requires="wps">
            <w:drawing>
              <wp:anchor distT="0" distB="0" distL="114300" distR="114300" simplePos="0" relativeHeight="251916288" behindDoc="0" locked="0" layoutInCell="1" allowOverlap="1">
                <wp:simplePos x="0" y="0"/>
                <wp:positionH relativeFrom="column">
                  <wp:posOffset>4284345</wp:posOffset>
                </wp:positionH>
                <wp:positionV relativeFrom="paragraph">
                  <wp:posOffset>1803400</wp:posOffset>
                </wp:positionV>
                <wp:extent cx="386715" cy="292100"/>
                <wp:effectExtent l="0" t="0" r="0" b="0"/>
                <wp:wrapNone/>
                <wp:docPr id="1355" name="Text Box 1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715" cy="292100"/>
                        </a:xfrm>
                        <a:prstGeom prst="rect">
                          <a:avLst/>
                        </a:prstGeom>
                        <a:noFill/>
                      </wps:spPr>
                      <wps:txbx>
                        <w:txbxContent>
                          <w:p w:rsidR="00A97BC2" w:rsidRDefault="00A97BC2" w:rsidP="00F15787">
                            <w:pPr>
                              <w:pStyle w:val="NormalWeb"/>
                              <w:spacing w:after="0"/>
                            </w:pPr>
                            <w:r w:rsidRPr="00202EEB">
                              <w:rPr>
                                <w:rFonts w:ascii="Century" w:eastAsia="MS Mincho" w:hAnsi="Century"/>
                                <w:b/>
                                <w:bCs/>
                                <w:color w:val="000000"/>
                                <w:kern w:val="24"/>
                                <w:sz w:val="18"/>
                                <w:szCs w:val="18"/>
                              </w:rPr>
                              <w:t>(3a)</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55" o:spid="_x0000_s1982" type="#_x0000_t202" style="position:absolute;margin-left:337.35pt;margin-top:142pt;width:30.45pt;height:23pt;z-index:251916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" filled="f" stroked="f">
                <v:path arrowok="t"/>
                <v:textbox style="mso-fit-shape-to-text:t">
                  <w:txbxContent>
                    <w:p w:rsidR="00A97BC2" w:rsidRDefault="00A97BC2" w:rsidP="00F15787">
                      <w:pPr>
                        <w:pStyle w:val="NormalWeb"/>
                        <w:spacing w:after="0"/>
                      </w:pPr>
                      <w:r w:rsidRPr="00202EEB">
                        <w:rPr>
                          <w:rFonts w:ascii="Century" w:eastAsia="MS Mincho" w:hAnsi="Century"/>
                          <w:b/>
                          <w:bCs/>
                          <w:color w:val="000000"/>
                          <w:kern w:val="24"/>
                          <w:sz w:val="18"/>
                          <w:szCs w:val="18"/>
                        </w:rPr>
                        <w:t>(3a)</w:t>
                      </w:r>
                    </w:p>
                  </w:txbxContent>
                </v:textbox>
              </v:shape>
            </w:pict>
          </mc:Fallback>
        </mc:AlternateContent>
      </w:r>
      <w:r>
        <w:rPr>
          <w:noProof/>
          <w:lang w:val="fi-FI" w:eastAsia="fi-FI"/>
        </w:rPr>
        <mc:AlternateContent>
          <mc:Choice Requires="wps">
            <w:drawing>
              <wp:anchor distT="0" distB="0" distL="114300" distR="114300" simplePos="0" relativeHeight="251917312" behindDoc="0" locked="0" layoutInCell="1" allowOverlap="1">
                <wp:simplePos x="0" y="0"/>
                <wp:positionH relativeFrom="column">
                  <wp:posOffset>1064260</wp:posOffset>
                </wp:positionH>
                <wp:positionV relativeFrom="paragraph">
                  <wp:posOffset>536575</wp:posOffset>
                </wp:positionV>
                <wp:extent cx="387985" cy="314960"/>
                <wp:effectExtent l="0" t="0" r="0" b="0"/>
                <wp:wrapNone/>
                <wp:docPr id="1354" name="Text Box 1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7985" cy="3149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21"/>
                                <w:szCs w:val="21"/>
                              </w:rPr>
                              <w:t>NR</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54" o:spid="_x0000_s1983" type="#_x0000_t202" style="position:absolute;margin-left:83.8pt;margin-top:42.25pt;width:30.55pt;height:24.8pt;z-index:251917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21"/>
                          <w:szCs w:val="21"/>
                        </w:rPr>
                        <w:t>NR</w:t>
                      </w:r>
                    </w:p>
                  </w:txbxContent>
                </v:textbox>
              </v:shape>
            </w:pict>
          </mc:Fallback>
        </mc:AlternateContent>
      </w:r>
      <w:r>
        <w:rPr>
          <w:noProof/>
          <w:lang w:val="fi-FI" w:eastAsia="fi-FI"/>
        </w:rPr>
        <mc:AlternateContent>
          <mc:Choice Requires="wps">
            <w:drawing>
              <wp:anchor distT="0" distB="0" distL="114300" distR="114300" simplePos="0" relativeHeight="251918336" behindDoc="0" locked="0" layoutInCell="1" allowOverlap="1">
                <wp:simplePos x="0" y="0"/>
                <wp:positionH relativeFrom="column">
                  <wp:posOffset>935990</wp:posOffset>
                </wp:positionH>
                <wp:positionV relativeFrom="paragraph">
                  <wp:posOffset>518160</wp:posOffset>
                </wp:positionV>
                <wp:extent cx="648335" cy="352425"/>
                <wp:effectExtent l="0" t="0" r="18415" b="28575"/>
                <wp:wrapNone/>
                <wp:docPr id="1353" name="Rectangle 1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335" cy="352425"/>
                        </a:xfrm>
                        <a:prstGeom prst="rect">
                          <a:avLst/>
                        </a:prstGeom>
                        <a:noFill/>
                        <a:ln w="12700">
                          <a:solidFill>
                            <a:sysClr val="windowText" lastClr="000000"/>
                          </a:solid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C46679" id="Rectangle 1353" o:spid="_x0000_s1026" style="position:absolute;margin-left:73.7pt;margin-top:40.8pt;width:51.05pt;height:27.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" filled="f" strokecolor="windowText" strokeweight="1pt">
                <v:path arrowok="t"/>
              </v:rect>
            </w:pict>
          </mc:Fallback>
        </mc:AlternateContent>
      </w:r>
      <w:r>
        <w:rPr>
          <w:noProof/>
          <w:lang w:val="fi-FI" w:eastAsia="fi-FI"/>
        </w:rPr>
        <mc:AlternateContent>
          <mc:Choice Requires="wps">
            <w:drawing>
              <wp:anchor distT="0" distB="0" distL="114298" distR="114298" simplePos="0" relativeHeight="251919360" behindDoc="0" locked="0" layoutInCell="1" allowOverlap="1">
                <wp:simplePos x="0" y="0"/>
                <wp:positionH relativeFrom="column">
                  <wp:posOffset>1233804</wp:posOffset>
                </wp:positionH>
                <wp:positionV relativeFrom="paragraph">
                  <wp:posOffset>878205</wp:posOffset>
                </wp:positionV>
                <wp:extent cx="0" cy="393065"/>
                <wp:effectExtent l="0" t="0" r="38100" b="26035"/>
                <wp:wrapNone/>
                <wp:docPr id="1352" name="Straight Connector 13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93065"/>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F92BD61" id="Straight Connector 1352" o:spid="_x0000_s1026" style="position:absolute;z-index:2519193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97.15pt,69.15pt" to="97.15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" strokeweight=".5pt">
                <v:shadow color="black" opacity=".5"/>
                <o:lock v:ext="edit" shapetype="f"/>
              </v:line>
            </w:pict>
          </mc:Fallback>
        </mc:AlternateContent>
      </w:r>
      <w:r>
        <w:rPr>
          <w:noProof/>
          <w:lang w:val="fi-FI" w:eastAsia="fi-FI"/>
        </w:rPr>
        <mc:AlternateContent>
          <mc:Choice Requires="wps">
            <w:drawing>
              <wp:anchor distT="0" distB="0" distL="114300" distR="114300" simplePos="0" relativeHeight="251920384" behindDoc="0" locked="0" layoutInCell="1" allowOverlap="1">
                <wp:simplePos x="0" y="0"/>
                <wp:positionH relativeFrom="column">
                  <wp:posOffset>3175000</wp:posOffset>
                </wp:positionH>
                <wp:positionV relativeFrom="paragraph">
                  <wp:posOffset>1287780</wp:posOffset>
                </wp:positionV>
                <wp:extent cx="387985" cy="314960"/>
                <wp:effectExtent l="0" t="0" r="0" b="0"/>
                <wp:wrapNone/>
                <wp:docPr id="1351" name="Text Box 1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7985" cy="3149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21"/>
                                <w:szCs w:val="21"/>
                              </w:rPr>
                              <w:t>UE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51" o:spid="_x0000_s1984" type="#_x0000_t202" style="position:absolute;margin-left:250pt;margin-top:101.4pt;width:30.55pt;height:24.8pt;z-index:251920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21"/>
                          <w:szCs w:val="21"/>
                        </w:rPr>
                        <w:t>UE</w:t>
                      </w:r>
                    </w:p>
                  </w:txbxContent>
                </v:textbox>
              </v:shape>
            </w:pict>
          </mc:Fallback>
        </mc:AlternateContent>
      </w:r>
      <w:r>
        <w:rPr>
          <w:noProof/>
          <w:lang w:val="fi-FI" w:eastAsia="fi-FI"/>
        </w:rPr>
        <mc:AlternateContent>
          <mc:Choice Requires="wps">
            <w:drawing>
              <wp:anchor distT="0" distB="0" distL="114300" distR="114300" simplePos="0" relativeHeight="251921408" behindDoc="0" locked="0" layoutInCell="1" allowOverlap="1">
                <wp:simplePos x="0" y="0"/>
                <wp:positionH relativeFrom="column">
                  <wp:posOffset>3168650</wp:posOffset>
                </wp:positionH>
                <wp:positionV relativeFrom="paragraph">
                  <wp:posOffset>1275715</wp:posOffset>
                </wp:positionV>
                <wp:extent cx="431800" cy="321945"/>
                <wp:effectExtent l="0" t="0" r="25400" b="20955"/>
                <wp:wrapNone/>
                <wp:docPr id="1350" name="Rectangle 1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0" cy="321945"/>
                        </a:xfrm>
                        <a:prstGeom prst="rect">
                          <a:avLst/>
                        </a:prstGeom>
                        <a:noFill/>
                        <a:ln w="12700">
                          <a:solidFill>
                            <a:sysClr val="windowText" lastClr="000000"/>
                          </a:solid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D8867A" id="Rectangle 1350" o:spid="_x0000_s1026" style="position:absolute;margin-left:249.5pt;margin-top:100.45pt;width:34pt;height:25.3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" filled="f" strokecolor="windowText" strokeweight="1pt">
                <v:path arrowok="t"/>
              </v:rect>
            </w:pict>
          </mc:Fallback>
        </mc:AlternateContent>
      </w:r>
      <w:r>
        <w:rPr>
          <w:noProof/>
          <w:lang w:val="fi-FI" w:eastAsia="fi-FI"/>
        </w:rPr>
        <mc:AlternateContent>
          <mc:Choice Requires="wps">
            <w:drawing>
              <wp:anchor distT="0" distB="0" distL="114300" distR="114300" simplePos="0" relativeHeight="251922432" behindDoc="0" locked="0" layoutInCell="1" allowOverlap="1">
                <wp:simplePos x="0" y="0"/>
                <wp:positionH relativeFrom="column">
                  <wp:posOffset>4183380</wp:posOffset>
                </wp:positionH>
                <wp:positionV relativeFrom="paragraph">
                  <wp:posOffset>1276350</wp:posOffset>
                </wp:positionV>
                <wp:extent cx="454660" cy="314960"/>
                <wp:effectExtent l="0" t="0" r="0" b="0"/>
                <wp:wrapNone/>
                <wp:docPr id="1349" name="Text Box 1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4660" cy="3149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21"/>
                                <w:szCs w:val="21"/>
                              </w:rPr>
                              <w:t>eNB</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49" o:spid="_x0000_s1985" type="#_x0000_t202" style="position:absolute;margin-left:329.4pt;margin-top:100.5pt;width:35.8pt;height:24.8pt;z-index:251922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21"/>
                          <w:szCs w:val="21"/>
                        </w:rPr>
                        <w:t>eNB</w:t>
                      </w:r>
                    </w:p>
                  </w:txbxContent>
                </v:textbox>
              </v:shape>
            </w:pict>
          </mc:Fallback>
        </mc:AlternateContent>
      </w:r>
      <w:r>
        <w:rPr>
          <w:noProof/>
          <w:lang w:val="fi-FI" w:eastAsia="fi-FI"/>
        </w:rPr>
        <mc:AlternateContent>
          <mc:Choice Requires="wps">
            <w:drawing>
              <wp:anchor distT="0" distB="0" distL="114300" distR="114300" simplePos="0" relativeHeight="251923456" behindDoc="0" locked="0" layoutInCell="1" allowOverlap="1">
                <wp:simplePos x="0" y="0"/>
                <wp:positionH relativeFrom="column">
                  <wp:posOffset>4104640</wp:posOffset>
                </wp:positionH>
                <wp:positionV relativeFrom="paragraph">
                  <wp:posOffset>1264920</wp:posOffset>
                </wp:positionV>
                <wp:extent cx="648335" cy="405130"/>
                <wp:effectExtent l="0" t="0" r="18415" b="13970"/>
                <wp:wrapNone/>
                <wp:docPr id="1348" name="Rectangle 1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335" cy="405130"/>
                        </a:xfrm>
                        <a:prstGeom prst="rect">
                          <a:avLst/>
                        </a:prstGeom>
                        <a:noFill/>
                        <a:ln w="12700">
                          <a:solidFill>
                            <a:sysClr val="windowText" lastClr="000000"/>
                          </a:solid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D6739E2" id="Rectangle 1348" o:spid="_x0000_s1026" style="position:absolute;margin-left:323.2pt;margin-top:99.6pt;width:51.05pt;height:31.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" filled="f" strokecolor="windowText" strokeweight="1pt">
                <v:path arrowok="t"/>
              </v:rect>
            </w:pict>
          </mc:Fallback>
        </mc:AlternateContent>
      </w:r>
      <w:r>
        <w:rPr>
          <w:noProof/>
          <w:lang w:val="fi-FI" w:eastAsia="fi-FI"/>
        </w:rPr>
        <mc:AlternateContent>
          <mc:Choice Requires="wps">
            <w:drawing>
              <wp:anchor distT="0" distB="0" distL="114300" distR="114300" simplePos="0" relativeHeight="251924480" behindDoc="0" locked="0" layoutInCell="1" allowOverlap="1">
                <wp:simplePos x="0" y="0"/>
                <wp:positionH relativeFrom="column">
                  <wp:posOffset>5407025</wp:posOffset>
                </wp:positionH>
                <wp:positionV relativeFrom="paragraph">
                  <wp:posOffset>683260</wp:posOffset>
                </wp:positionV>
                <wp:extent cx="464820" cy="314960"/>
                <wp:effectExtent l="0" t="0" r="0" b="0"/>
                <wp:wrapNone/>
                <wp:docPr id="1347" name="Text Box 1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3149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21"/>
                                <w:szCs w:val="21"/>
                              </w:rPr>
                              <w:t>EPC</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47" o:spid="_x0000_s1986" type="#_x0000_t202" style="position:absolute;margin-left:425.75pt;margin-top:53.8pt;width:36.6pt;height:24.8pt;z-index:251924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21"/>
                          <w:szCs w:val="21"/>
                        </w:rPr>
                        <w:t>EPC</w:t>
                      </w:r>
                    </w:p>
                  </w:txbxContent>
                </v:textbox>
              </v:shape>
            </w:pict>
          </mc:Fallback>
        </mc:AlternateContent>
      </w:r>
      <w:r>
        <w:rPr>
          <w:noProof/>
          <w:lang w:val="fi-FI" w:eastAsia="fi-FI"/>
        </w:rPr>
        <mc:AlternateContent>
          <mc:Choice Requires="wps">
            <w:drawing>
              <wp:anchor distT="0" distB="0" distL="114300" distR="114300" simplePos="0" relativeHeight="251925504" behindDoc="0" locked="0" layoutInCell="1" allowOverlap="1">
                <wp:simplePos x="0" y="0"/>
                <wp:positionH relativeFrom="column">
                  <wp:posOffset>5400675</wp:posOffset>
                </wp:positionH>
                <wp:positionV relativeFrom="paragraph">
                  <wp:posOffset>662305</wp:posOffset>
                </wp:positionV>
                <wp:extent cx="494665" cy="1080135"/>
                <wp:effectExtent l="0" t="0" r="19685" b="24765"/>
                <wp:wrapNone/>
                <wp:docPr id="1346" name="Rectangle 1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665" cy="1080135"/>
                        </a:xfrm>
                        <a:prstGeom prst="rect">
                          <a:avLst/>
                        </a:prstGeom>
                        <a:noFill/>
                        <a:ln w="12700">
                          <a:solidFill>
                            <a:sysClr val="windowText" lastClr="000000"/>
                          </a:solid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B379DA" id="Rectangle 1346" o:spid="_x0000_s1026" style="position:absolute;margin-left:425.25pt;margin-top:52.15pt;width:38.95pt;height:85.0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" filled="f" strokecolor="windowText" strokeweight="1pt">
                <v:path arrowok="t"/>
              </v:rect>
            </w:pict>
          </mc:Fallback>
        </mc:AlternateContent>
      </w:r>
      <w:r>
        <w:rPr>
          <w:noProof/>
          <w:lang w:val="fi-FI" w:eastAsia="fi-FI"/>
        </w:rPr>
        <mc:AlternateContent>
          <mc:Choice Requires="wps">
            <w:drawing>
              <wp:anchor distT="4294967294" distB="4294967294" distL="114300" distR="114300" simplePos="0" relativeHeight="251926528" behindDoc="0" locked="0" layoutInCell="1" allowOverlap="1">
                <wp:simplePos x="0" y="0"/>
                <wp:positionH relativeFrom="column">
                  <wp:posOffset>3600450</wp:posOffset>
                </wp:positionH>
                <wp:positionV relativeFrom="paragraph">
                  <wp:posOffset>1449069</wp:posOffset>
                </wp:positionV>
                <wp:extent cx="504190" cy="0"/>
                <wp:effectExtent l="0" t="0" r="0" b="0"/>
                <wp:wrapNone/>
                <wp:docPr id="1345" name="Straight Connector 1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4190" cy="0"/>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781C1F1" id="Straight Connector 1345" o:spid="_x0000_s1026" style="position:absolute;z-index:2519265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83.5pt,114.1pt" to="323.2pt,1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" strokeweight=".5pt">
                <v:shadow color="black" opacity=".5"/>
                <o:lock v:ext="edit" shapetype="f"/>
              </v:line>
            </w:pict>
          </mc:Fallback>
        </mc:AlternateContent>
      </w:r>
      <w:r>
        <w:rPr>
          <w:noProof/>
          <w:lang w:val="fi-FI" w:eastAsia="fi-FI"/>
        </w:rPr>
        <mc:AlternateContent>
          <mc:Choice Requires="wps">
            <w:drawing>
              <wp:anchor distT="0" distB="0" distL="114300" distR="114300" simplePos="0" relativeHeight="251927552" behindDoc="0" locked="0" layoutInCell="1" allowOverlap="1">
                <wp:simplePos x="0" y="0"/>
                <wp:positionH relativeFrom="column">
                  <wp:posOffset>3498215</wp:posOffset>
                </wp:positionH>
                <wp:positionV relativeFrom="paragraph">
                  <wp:posOffset>805815</wp:posOffset>
                </wp:positionV>
                <wp:extent cx="606425" cy="473710"/>
                <wp:effectExtent l="0" t="0" r="22225" b="21590"/>
                <wp:wrapNone/>
                <wp:docPr id="1344" name="Straight Connector 13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6425" cy="473710"/>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BA36B2C" id="Straight Connector 1344" o:spid="_x0000_s1026" style="position:absolute;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45pt,63.45pt" to="323.2pt,1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" strokeweight=".5pt">
                <v:shadow color="black" opacity=".5"/>
                <o:lock v:ext="edit" shapetype="f"/>
              </v:line>
            </w:pict>
          </mc:Fallback>
        </mc:AlternateContent>
      </w:r>
      <w:r>
        <w:rPr>
          <w:noProof/>
          <w:lang w:val="fi-FI" w:eastAsia="fi-FI"/>
        </w:rPr>
        <mc:AlternateContent>
          <mc:Choice Requires="wps">
            <w:drawing>
              <wp:anchor distT="0" distB="0" distL="114298" distR="114298" simplePos="0" relativeHeight="251928576" behindDoc="0" locked="0" layoutInCell="1" allowOverlap="1">
                <wp:simplePos x="0" y="0"/>
                <wp:positionH relativeFrom="column">
                  <wp:posOffset>3433444</wp:posOffset>
                </wp:positionH>
                <wp:positionV relativeFrom="paragraph">
                  <wp:posOffset>269240</wp:posOffset>
                </wp:positionV>
                <wp:extent cx="0" cy="1007745"/>
                <wp:effectExtent l="0" t="0" r="38100" b="20955"/>
                <wp:wrapNone/>
                <wp:docPr id="1343" name="Straight Connector 13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007745"/>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2FA5E1F" id="Straight Connector 1343" o:spid="_x0000_s1026" style="position:absolute;flip:y;z-index:2519285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70.35pt,21.2pt" to="270.35pt,1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" strokeweight=".5pt">
                <v:shadow color="black" opacity=".5"/>
                <o:lock v:ext="edit" shapetype="f"/>
              </v:line>
            </w:pict>
          </mc:Fallback>
        </mc:AlternateContent>
      </w:r>
      <w:r>
        <w:rPr>
          <w:noProof/>
          <w:lang w:val="fi-FI" w:eastAsia="fi-FI"/>
        </w:rPr>
        <mc:AlternateContent>
          <mc:Choice Requires="wps">
            <w:drawing>
              <wp:anchor distT="4294967294" distB="4294967294" distL="114300" distR="114300" simplePos="0" relativeHeight="251929600" behindDoc="0" locked="0" layoutInCell="1" allowOverlap="1">
                <wp:simplePos x="0" y="0"/>
                <wp:positionH relativeFrom="column">
                  <wp:posOffset>3436620</wp:posOffset>
                </wp:positionH>
                <wp:positionV relativeFrom="paragraph">
                  <wp:posOffset>273049</wp:posOffset>
                </wp:positionV>
                <wp:extent cx="2251710" cy="0"/>
                <wp:effectExtent l="0" t="0" r="0" b="0"/>
                <wp:wrapNone/>
                <wp:docPr id="1342" name="Straight Connector 1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51710" cy="0"/>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C0C50F" id="Straight Connector 1342" o:spid="_x0000_s1026" style="position:absolute;z-index:251929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70.6pt,21.5pt" to="447.9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" strokeweight=".5pt">
                <v:shadow color="black" opacity=".5"/>
                <o:lock v:ext="edit" shapetype="f"/>
              </v:line>
            </w:pict>
          </mc:Fallback>
        </mc:AlternateContent>
      </w:r>
      <w:r>
        <w:rPr>
          <w:noProof/>
          <w:lang w:val="fi-FI" w:eastAsia="fi-FI"/>
        </w:rPr>
        <mc:AlternateContent>
          <mc:Choice Requires="wps">
            <w:drawing>
              <wp:anchor distT="0" distB="0" distL="114298" distR="114298" simplePos="0" relativeHeight="251930624" behindDoc="0" locked="0" layoutInCell="1" allowOverlap="1">
                <wp:simplePos x="0" y="0"/>
                <wp:positionH relativeFrom="column">
                  <wp:posOffset>5688329</wp:posOffset>
                </wp:positionH>
                <wp:positionV relativeFrom="paragraph">
                  <wp:posOffset>269240</wp:posOffset>
                </wp:positionV>
                <wp:extent cx="0" cy="393065"/>
                <wp:effectExtent l="0" t="0" r="38100" b="26035"/>
                <wp:wrapNone/>
                <wp:docPr id="1341" name="Straight Connector 1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93065"/>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4C6EC3" id="Straight Connector 1341" o:spid="_x0000_s1026" style="position:absolute;z-index:2519306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47.9pt,21.2pt" to="447.9pt,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" strokeweight=".5pt">
                <v:shadow color="black" opacity=".5"/>
                <o:lock v:ext="edit" shapetype="f"/>
              </v:line>
            </w:pict>
          </mc:Fallback>
        </mc:AlternateContent>
      </w:r>
      <w:r>
        <w:rPr>
          <w:noProof/>
          <w:lang w:val="fi-FI" w:eastAsia="fi-FI"/>
        </w:rPr>
        <mc:AlternateContent>
          <mc:Choice Requires="wps">
            <w:drawing>
              <wp:anchor distT="4294967294" distB="4294967294" distL="114300" distR="114300" simplePos="0" relativeHeight="251931648" behindDoc="0" locked="0" layoutInCell="1" allowOverlap="1">
                <wp:simplePos x="0" y="0"/>
                <wp:positionH relativeFrom="column">
                  <wp:posOffset>4752340</wp:posOffset>
                </wp:positionH>
                <wp:positionV relativeFrom="paragraph">
                  <wp:posOffset>1348104</wp:posOffset>
                </wp:positionV>
                <wp:extent cx="652780" cy="0"/>
                <wp:effectExtent l="0" t="0" r="0" b="0"/>
                <wp:wrapNone/>
                <wp:docPr id="1340" name="Straight Connector 1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52780" cy="0"/>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0FACB3" id="Straight Connector 1340" o:spid="_x0000_s1026" style="position:absolute;z-index:251931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74.2pt,106.15pt" to="425.6pt,10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" strokeweight=".5pt">
                <v:shadow color="black" opacity=".5"/>
                <o:lock v:ext="edit" shapetype="f"/>
              </v:line>
            </w:pict>
          </mc:Fallback>
        </mc:AlternateContent>
      </w:r>
      <w:r>
        <w:rPr>
          <w:noProof/>
          <w:lang w:val="fi-FI" w:eastAsia="fi-FI"/>
        </w:rPr>
        <mc:AlternateContent>
          <mc:Choice Requires="wps">
            <w:drawing>
              <wp:anchor distT="4294967294" distB="4294967294" distL="114300" distR="114300" simplePos="0" relativeHeight="251932672" behindDoc="0" locked="0" layoutInCell="1" allowOverlap="1">
                <wp:simplePos x="0" y="0"/>
                <wp:positionH relativeFrom="column">
                  <wp:posOffset>4759960</wp:posOffset>
                </wp:positionH>
                <wp:positionV relativeFrom="paragraph">
                  <wp:posOffset>1635759</wp:posOffset>
                </wp:positionV>
                <wp:extent cx="648970" cy="0"/>
                <wp:effectExtent l="0" t="0" r="0" b="0"/>
                <wp:wrapNone/>
                <wp:docPr id="1339" name="Straight Connector 1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8970" cy="0"/>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099C2B9" id="Straight Connector 1339" o:spid="_x0000_s1026" style="position:absolute;z-index:251932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74.8pt,128.8pt" to="425.9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" strokeweight=".5pt">
                <v:shadow color="black" opacity=".5"/>
                <o:lock v:ext="edit" shapetype="f"/>
              </v:line>
            </w:pict>
          </mc:Fallback>
        </mc:AlternateContent>
      </w:r>
      <w:r>
        <w:rPr>
          <w:noProof/>
          <w:lang w:val="fi-FI" w:eastAsia="fi-FI"/>
        </w:rPr>
        <mc:AlternateContent>
          <mc:Choice Requires="wps">
            <w:drawing>
              <wp:anchor distT="0" distB="0" distL="114300" distR="114300" simplePos="0" relativeHeight="251933696" behindDoc="0" locked="0" layoutInCell="1" allowOverlap="1">
                <wp:simplePos x="0" y="0"/>
                <wp:positionH relativeFrom="column">
                  <wp:posOffset>4786630</wp:posOffset>
                </wp:positionH>
                <wp:positionV relativeFrom="paragraph">
                  <wp:posOffset>1132205</wp:posOffset>
                </wp:positionV>
                <wp:extent cx="602615" cy="276860"/>
                <wp:effectExtent l="0" t="0" r="0" b="0"/>
                <wp:wrapNone/>
                <wp:docPr id="1338" name="Text Box 1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615" cy="2768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16"/>
                                <w:szCs w:val="16"/>
                              </w:rPr>
                              <w:t>S1-MME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38" o:spid="_x0000_s1987" type="#_x0000_t202" style="position:absolute;margin-left:376.9pt;margin-top:89.15pt;width:47.45pt;height:21.8pt;z-index:251933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16"/>
                          <w:szCs w:val="16"/>
                        </w:rPr>
                        <w:t>S1-MME</w:t>
                      </w:r>
                    </w:p>
                  </w:txbxContent>
                </v:textbox>
              </v:shape>
            </w:pict>
          </mc:Fallback>
        </mc:AlternateContent>
      </w:r>
      <w:r>
        <w:rPr>
          <w:noProof/>
          <w:lang w:val="fi-FI" w:eastAsia="fi-FI"/>
        </w:rPr>
        <mc:AlternateContent>
          <mc:Choice Requires="wps">
            <w:drawing>
              <wp:anchor distT="0" distB="0" distL="114300" distR="114300" simplePos="0" relativeHeight="251934720" behindDoc="0" locked="0" layoutInCell="1" allowOverlap="1">
                <wp:simplePos x="0" y="0"/>
                <wp:positionH relativeFrom="column">
                  <wp:posOffset>4786630</wp:posOffset>
                </wp:positionH>
                <wp:positionV relativeFrom="paragraph">
                  <wp:posOffset>1419860</wp:posOffset>
                </wp:positionV>
                <wp:extent cx="420370" cy="276860"/>
                <wp:effectExtent l="0" t="0" r="0" b="0"/>
                <wp:wrapNone/>
                <wp:docPr id="1337" name="Text Box 1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370" cy="2768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16"/>
                                <w:szCs w:val="16"/>
                              </w:rPr>
                              <w:t>S1-U</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37" o:spid="_x0000_s1988" type="#_x0000_t202" style="position:absolute;margin-left:376.9pt;margin-top:111.8pt;width:33.1pt;height:21.8pt;z-index:251934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16"/>
                          <w:szCs w:val="16"/>
                        </w:rPr>
                        <w:t>S1-U</w:t>
                      </w:r>
                    </w:p>
                  </w:txbxContent>
                </v:textbox>
              </v:shape>
            </w:pict>
          </mc:Fallback>
        </mc:AlternateContent>
      </w:r>
      <w:r>
        <w:rPr>
          <w:noProof/>
          <w:lang w:val="fi-FI" w:eastAsia="fi-FI"/>
        </w:rPr>
        <mc:AlternateContent>
          <mc:Choice Requires="wps">
            <w:drawing>
              <wp:anchor distT="0" distB="0" distL="114300" distR="114300" simplePos="0" relativeHeight="251935744" behindDoc="0" locked="0" layoutInCell="1" allowOverlap="1">
                <wp:simplePos x="0" y="0"/>
                <wp:positionH relativeFrom="column">
                  <wp:posOffset>3562985</wp:posOffset>
                </wp:positionH>
                <wp:positionV relativeFrom="paragraph">
                  <wp:posOffset>1453515</wp:posOffset>
                </wp:positionV>
                <wp:extent cx="565150" cy="276860"/>
                <wp:effectExtent l="0" t="0" r="0" b="0"/>
                <wp:wrapNone/>
                <wp:docPr id="1336" name="Text Box 1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 cy="2768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16"/>
                                <w:szCs w:val="16"/>
                              </w:rPr>
                              <w:t>LTE Uu</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36" o:spid="_x0000_s1989" type="#_x0000_t202" style="position:absolute;margin-left:280.55pt;margin-top:114.45pt;width:44.5pt;height:21.8pt;z-index:251935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16"/>
                          <w:szCs w:val="16"/>
                        </w:rPr>
                        <w:t>LTE Uu</w:t>
                      </w:r>
                    </w:p>
                  </w:txbxContent>
                </v:textbox>
              </v:shape>
            </w:pict>
          </mc:Fallback>
        </mc:AlternateContent>
      </w:r>
      <w:r>
        <w:rPr>
          <w:noProof/>
          <w:lang w:val="fi-FI" w:eastAsia="fi-FI"/>
        </w:rPr>
        <mc:AlternateContent>
          <mc:Choice Requires="wps">
            <w:drawing>
              <wp:anchor distT="0" distB="0" distL="114300" distR="114300" simplePos="0" relativeHeight="251936768" behindDoc="0" locked="0" layoutInCell="1" allowOverlap="1">
                <wp:simplePos x="0" y="0"/>
                <wp:positionH relativeFrom="column">
                  <wp:posOffset>4232910</wp:posOffset>
                </wp:positionH>
                <wp:positionV relativeFrom="paragraph">
                  <wp:posOffset>536575</wp:posOffset>
                </wp:positionV>
                <wp:extent cx="387985" cy="314960"/>
                <wp:effectExtent l="0" t="0" r="0" b="0"/>
                <wp:wrapNone/>
                <wp:docPr id="1335" name="Text Box 1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7985" cy="3149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21"/>
                                <w:szCs w:val="21"/>
                              </w:rPr>
                              <w:t>NR</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35" o:spid="_x0000_s1990" type="#_x0000_t202" style="position:absolute;margin-left:333.3pt;margin-top:42.25pt;width:30.55pt;height:24.8pt;z-index:251936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21"/>
                          <w:szCs w:val="21"/>
                        </w:rPr>
                        <w:t>NR</w:t>
                      </w:r>
                    </w:p>
                  </w:txbxContent>
                </v:textbox>
              </v:shape>
            </w:pict>
          </mc:Fallback>
        </mc:AlternateContent>
      </w:r>
      <w:r>
        <w:rPr>
          <w:noProof/>
          <w:lang w:val="fi-FI" w:eastAsia="fi-FI"/>
        </w:rPr>
        <mc:AlternateContent>
          <mc:Choice Requires="wps">
            <w:drawing>
              <wp:anchor distT="0" distB="0" distL="114300" distR="114300" simplePos="0" relativeHeight="251937792" behindDoc="0" locked="0" layoutInCell="1" allowOverlap="1">
                <wp:simplePos x="0" y="0"/>
                <wp:positionH relativeFrom="column">
                  <wp:posOffset>4104640</wp:posOffset>
                </wp:positionH>
                <wp:positionV relativeFrom="paragraph">
                  <wp:posOffset>518160</wp:posOffset>
                </wp:positionV>
                <wp:extent cx="648335" cy="352425"/>
                <wp:effectExtent l="0" t="0" r="18415" b="28575"/>
                <wp:wrapNone/>
                <wp:docPr id="1334" name="Rectangle 1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335" cy="352425"/>
                        </a:xfrm>
                        <a:prstGeom prst="rect">
                          <a:avLst/>
                        </a:prstGeom>
                        <a:noFill/>
                        <a:ln w="12700">
                          <a:solidFill>
                            <a:sysClr val="windowText" lastClr="000000"/>
                          </a:solidFill>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F26E9A" id="Rectangle 1334" o:spid="_x0000_s1026" style="position:absolute;margin-left:323.2pt;margin-top:40.8pt;width:51.05pt;height:27.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" filled="f" strokecolor="windowText" strokeweight="1pt">
                <v:path arrowok="t"/>
              </v:rect>
            </w:pict>
          </mc:Fallback>
        </mc:AlternateContent>
      </w:r>
      <w:r>
        <w:rPr>
          <w:noProof/>
          <w:lang w:val="fi-FI" w:eastAsia="fi-FI"/>
        </w:rPr>
        <mc:AlternateContent>
          <mc:Choice Requires="wps">
            <w:drawing>
              <wp:anchor distT="0" distB="0" distL="114298" distR="114298" simplePos="0" relativeHeight="251938816" behindDoc="0" locked="0" layoutInCell="1" allowOverlap="1">
                <wp:simplePos x="0" y="0"/>
                <wp:positionH relativeFrom="column">
                  <wp:posOffset>4401819</wp:posOffset>
                </wp:positionH>
                <wp:positionV relativeFrom="paragraph">
                  <wp:posOffset>878205</wp:posOffset>
                </wp:positionV>
                <wp:extent cx="0" cy="393065"/>
                <wp:effectExtent l="0" t="0" r="38100" b="26035"/>
                <wp:wrapNone/>
                <wp:docPr id="1333" name="Straight Connector 1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93065"/>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8C2AF0" id="Straight Connector 1333" o:spid="_x0000_s1026" style="position:absolute;z-index:2519388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46.6pt,69.15pt" to="346.6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" strokeweight=".5pt">
                <v:shadow color="black" opacity=".5"/>
                <o:lock v:ext="edit" shapetype="f"/>
              </v:line>
            </w:pict>
          </mc:Fallback>
        </mc:AlternateContent>
      </w:r>
      <w:r>
        <w:rPr>
          <w:noProof/>
          <w:lang w:val="fi-FI" w:eastAsia="fi-FI"/>
        </w:rPr>
        <mc:AlternateContent>
          <mc:Choice Requires="wps">
            <w:drawing>
              <wp:anchor distT="4294967294" distB="4294967294" distL="114300" distR="114300" simplePos="0" relativeHeight="251939840" behindDoc="0" locked="0" layoutInCell="1" allowOverlap="1">
                <wp:simplePos x="0" y="0"/>
                <wp:positionH relativeFrom="column">
                  <wp:posOffset>4751070</wp:posOffset>
                </wp:positionH>
                <wp:positionV relativeFrom="paragraph">
                  <wp:posOffset>734059</wp:posOffset>
                </wp:positionV>
                <wp:extent cx="648970" cy="0"/>
                <wp:effectExtent l="0" t="0" r="0" b="0"/>
                <wp:wrapNone/>
                <wp:docPr id="1332" name="Straight Connector 13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8970" cy="0"/>
                        </a:xfrm>
                        <a:prstGeom prst="line">
                          <a:avLst/>
                        </a:prstGeom>
                        <a:noFill/>
                        <a:ln w="63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00000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8F0677" id="Straight Connector 1332" o:spid="_x0000_s1026" style="position:absolute;z-index:251939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74.1pt,57.8pt" to="425.2pt,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" strokeweight=".5pt">
                <v:shadow color="black" opacity=".5"/>
                <o:lock v:ext="edit" shapetype="f"/>
              </v:line>
            </w:pict>
          </mc:Fallback>
        </mc:AlternateContent>
      </w:r>
      <w:r>
        <w:rPr>
          <w:noProof/>
          <w:lang w:val="fi-FI" w:eastAsia="fi-FI"/>
        </w:rPr>
        <mc:AlternateContent>
          <mc:Choice Requires="wps">
            <w:drawing>
              <wp:anchor distT="0" distB="0" distL="114300" distR="114300" simplePos="0" relativeHeight="251940864" behindDoc="0" locked="0" layoutInCell="1" allowOverlap="1">
                <wp:simplePos x="0" y="0"/>
                <wp:positionH relativeFrom="column">
                  <wp:posOffset>4958080</wp:posOffset>
                </wp:positionH>
                <wp:positionV relativeFrom="paragraph">
                  <wp:posOffset>543560</wp:posOffset>
                </wp:positionV>
                <wp:extent cx="420370" cy="276860"/>
                <wp:effectExtent l="0" t="0" r="0" b="0"/>
                <wp:wrapNone/>
                <wp:docPr id="1331" name="Text Box 1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0370" cy="276860"/>
                        </a:xfrm>
                        <a:prstGeom prst="rect">
                          <a:avLst/>
                        </a:prstGeom>
                        <a:noFill/>
                      </wps:spPr>
                      <wps:txbx>
                        <w:txbxContent>
                          <w:p w:rsidR="00A97BC2" w:rsidRDefault="00A97BC2" w:rsidP="00F15787">
                            <w:pPr>
                              <w:pStyle w:val="NormalWeb"/>
                              <w:spacing w:after="0"/>
                            </w:pPr>
                            <w:r w:rsidRPr="00202EEB">
                              <w:rPr>
                                <w:rFonts w:ascii="Century" w:eastAsia="MS Mincho" w:hAnsi="Century"/>
                                <w:color w:val="000000"/>
                                <w:kern w:val="24"/>
                                <w:sz w:val="16"/>
                                <w:szCs w:val="16"/>
                              </w:rPr>
                              <w:t>S1-U</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31" o:spid="_x0000_s1991" type="#_x0000_t202" style="position:absolute;margin-left:390.4pt;margin-top:42.8pt;width:33.1pt;height:21.8pt;z-index:251940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" filled="f" stroked="f">
                <v:path arrowok="t"/>
                <v:textbox style="mso-fit-shape-to-text:t">
                  <w:txbxContent>
                    <w:p w:rsidR="00A97BC2" w:rsidRDefault="00A97BC2" w:rsidP="00F15787">
                      <w:pPr>
                        <w:pStyle w:val="NormalWeb"/>
                        <w:spacing w:after="0"/>
                      </w:pPr>
                      <w:r w:rsidRPr="00202EEB">
                        <w:rPr>
                          <w:rFonts w:ascii="Century" w:eastAsia="MS Mincho" w:hAnsi="Century"/>
                          <w:color w:val="000000"/>
                          <w:kern w:val="24"/>
                          <w:sz w:val="16"/>
                          <w:szCs w:val="16"/>
                        </w:rPr>
                        <w:t>S1-U</w:t>
                      </w:r>
                    </w:p>
                  </w:txbxContent>
                </v:textbox>
              </v:shape>
            </w:pict>
          </mc:Fallback>
        </mc:AlternateContent>
      </w:r>
    </w:p>
    <w:p w:rsidR="00F15787" w:rsidRDefault="00F15787" w:rsidP="00F15787">
      <w:pPr>
        <w:rPr>
          <w:rFonts w:eastAsia="Malgun Gothic"/>
        </w:rPr>
      </w:pPr>
    </w:p>
    <w:p w:rsidR="00F15787" w:rsidRDefault="00F15787" w:rsidP="00F15787">
      <w:pPr>
        <w:rPr>
          <w:rFonts w:eastAsia="Malgun Gothic"/>
        </w:rPr>
      </w:pPr>
    </w:p>
    <w:p w:rsidR="00F15787" w:rsidRDefault="00F15787" w:rsidP="00F15787">
      <w:pPr>
        <w:rPr>
          <w:rFonts w:eastAsia="Malgun Gothic"/>
        </w:rPr>
      </w:pPr>
    </w:p>
    <w:p w:rsidR="00F15787" w:rsidRDefault="00F15787" w:rsidP="00F15787">
      <w:pPr>
        <w:rPr>
          <w:rFonts w:eastAsia="Malgun Gothic"/>
        </w:rPr>
      </w:pPr>
    </w:p>
    <w:p w:rsidR="00F15787" w:rsidRDefault="00F15787" w:rsidP="00F15787">
      <w:pPr>
        <w:rPr>
          <w:rFonts w:eastAsia="Malgun Gothic"/>
        </w:rPr>
      </w:pPr>
    </w:p>
    <w:p w:rsidR="00F15787" w:rsidRPr="00202EEB" w:rsidRDefault="00F15787" w:rsidP="00F15787">
      <w:pPr>
        <w:rPr>
          <w:rFonts w:eastAsia="Malgun Gothic"/>
        </w:rPr>
      </w:pPr>
    </w:p>
    <w:p w:rsidR="00F15787" w:rsidRDefault="00F15787" w:rsidP="00F15787">
      <w:pPr>
        <w:pStyle w:val="TF"/>
        <w:rPr>
          <w:rFonts w:eastAsia="SimSun"/>
        </w:rPr>
      </w:pPr>
    </w:p>
    <w:p w:rsidR="00F15787" w:rsidRPr="004B2D97" w:rsidRDefault="00F15787" w:rsidP="00F15787">
      <w:pPr>
        <w:pStyle w:val="TF"/>
        <w:rPr>
          <w:color w:val="FF0000"/>
          <w:lang w:eastAsia="x-none"/>
        </w:rPr>
      </w:pPr>
      <w:r w:rsidRPr="00B833E5">
        <w:t xml:space="preserve">Figure </w:t>
      </w:r>
      <w:r>
        <w:t>5.4.3.3.1.1</w:t>
      </w:r>
      <w:r w:rsidRPr="00B833E5">
        <w:t>-</w:t>
      </w:r>
      <w:r w:rsidRPr="00B833E5">
        <w:rPr>
          <w:rFonts w:hint="eastAsia"/>
        </w:rPr>
        <w:t>1</w:t>
      </w:r>
      <w:r w:rsidRPr="00B833E5">
        <w:t xml:space="preserve">: </w:t>
      </w:r>
      <w:r>
        <w:t>Deployment Option 3 (TR 23.799 v 2.0.0)</w:t>
      </w:r>
    </w:p>
    <w:p w:rsidR="00F15787" w:rsidRPr="004B2D97" w:rsidRDefault="00F15787" w:rsidP="00F15787">
      <w:pPr>
        <w:pStyle w:val="Heading5"/>
      </w:pPr>
      <w:bookmarkStart w:id="6993" w:name="_Toc457918184"/>
      <w:bookmarkStart w:id="6994" w:name="_Toc457919252"/>
      <w:bookmarkStart w:id="6995" w:name="_Toc467573189"/>
      <w:bookmarkStart w:id="6996" w:name="_Toc484709589"/>
      <w:bookmarkStart w:id="6997" w:name="_Toc491082806"/>
      <w:r w:rsidRPr="004B2D97">
        <w:t>5.4.3.3.2</w:t>
      </w:r>
      <w:r w:rsidRPr="004B2D97">
        <w:tab/>
      </w:r>
      <w:r w:rsidRPr="004B2D97">
        <w:tab/>
        <w:t>Security threats</w:t>
      </w:r>
      <w:bookmarkEnd w:id="6993"/>
      <w:bookmarkEnd w:id="6994"/>
      <w:bookmarkEnd w:id="6995"/>
      <w:bookmarkEnd w:id="6996"/>
      <w:bookmarkEnd w:id="6997"/>
      <w:r w:rsidRPr="004B2D97">
        <w:t xml:space="preserve"> </w:t>
      </w:r>
    </w:p>
    <w:p w:rsidR="00F15787" w:rsidRPr="00327B2D" w:rsidRDefault="00F15787" w:rsidP="00BA744E">
      <w:pPr>
        <w:pStyle w:val="ListParagraph"/>
        <w:numPr>
          <w:ilvl w:val="0"/>
          <w:numId w:val="156"/>
        </w:numPr>
        <w:overflowPunct/>
        <w:autoSpaceDE/>
        <w:autoSpaceDN/>
        <w:adjustRightInd/>
        <w:ind w:firstLineChars="0"/>
        <w:contextualSpacing/>
        <w:rPr>
          <w:rFonts w:eastAsia="Times New Roman"/>
        </w:rPr>
      </w:pPr>
      <w:r w:rsidRPr="00327B2D">
        <w:rPr>
          <w:rFonts w:eastAsia="Times New Roman"/>
        </w:rPr>
        <w:t>An attacker may eavesdrop on traffic involved in dual connectivity at the secondary eNB or gNB.</w:t>
      </w:r>
    </w:p>
    <w:p w:rsidR="00F15787" w:rsidRDefault="00F15787" w:rsidP="00BA744E">
      <w:pPr>
        <w:pStyle w:val="ListParagraph"/>
        <w:numPr>
          <w:ilvl w:val="0"/>
          <w:numId w:val="156"/>
        </w:numPr>
        <w:overflowPunct/>
        <w:autoSpaceDE/>
        <w:autoSpaceDN/>
        <w:adjustRightInd/>
        <w:ind w:firstLineChars="0"/>
        <w:contextualSpacing/>
        <w:rPr>
          <w:rFonts w:eastAsia="Times New Roman"/>
        </w:rPr>
      </w:pPr>
      <w:r w:rsidRPr="00327B2D">
        <w:rPr>
          <w:rFonts w:eastAsia="Times New Roman"/>
        </w:rPr>
        <w:t>An attacker may impersonate an eNB, gNB or UE involved in dual connectivity at the secondary eNB or gNB.</w:t>
      </w:r>
    </w:p>
    <w:p w:rsidR="00F15787" w:rsidRPr="00756789" w:rsidRDefault="00F15787" w:rsidP="00BA744E">
      <w:pPr>
        <w:pStyle w:val="ListParagraph"/>
        <w:numPr>
          <w:ilvl w:val="0"/>
          <w:numId w:val="156"/>
        </w:numPr>
        <w:overflowPunct/>
        <w:autoSpaceDE/>
        <w:autoSpaceDN/>
        <w:adjustRightInd/>
        <w:ind w:firstLineChars="0"/>
        <w:contextualSpacing/>
        <w:rPr>
          <w:rFonts w:eastAsia="Malgun Gothic"/>
        </w:rPr>
      </w:pPr>
      <w:r w:rsidRPr="00327B2D">
        <w:rPr>
          <w:rFonts w:eastAsia="Times New Roman"/>
        </w:rPr>
        <w:t>An attacker may attack a dual connectivity traffic flow by injecting wrong packets in to a traffic flow.</w:t>
      </w:r>
    </w:p>
    <w:p w:rsidR="00F15787" w:rsidRPr="008B4350" w:rsidRDefault="00F15787" w:rsidP="00BA744E">
      <w:pPr>
        <w:pStyle w:val="ListParagraph"/>
        <w:numPr>
          <w:ilvl w:val="0"/>
          <w:numId w:val="156"/>
        </w:numPr>
        <w:overflowPunct/>
        <w:autoSpaceDE/>
        <w:autoSpaceDN/>
        <w:adjustRightInd/>
        <w:ind w:firstLineChars="0"/>
        <w:contextualSpacing/>
        <w:rPr>
          <w:rFonts w:eastAsia="Malgun Gothic"/>
        </w:rPr>
      </w:pPr>
      <w:r w:rsidRPr="00756789">
        <w:rPr>
          <w:rFonts w:eastAsia="Malgun Gothic"/>
        </w:rPr>
        <w:t xml:space="preserve">U-plane traffic sent </w:t>
      </w:r>
      <w:r>
        <w:t>through NR could</w:t>
      </w:r>
      <w:r w:rsidRPr="00756789">
        <w:rPr>
          <w:rFonts w:eastAsia="Malgun Gothic"/>
        </w:rPr>
        <w:t xml:space="preserve"> be compromised.</w:t>
      </w:r>
      <w:r w:rsidRPr="008B4350">
        <w:t xml:space="preserve"> </w:t>
      </w:r>
    </w:p>
    <w:p w:rsidR="00F15787" w:rsidRPr="00756789" w:rsidRDefault="00F15787" w:rsidP="00BA744E">
      <w:pPr>
        <w:pStyle w:val="ListParagraph"/>
        <w:numPr>
          <w:ilvl w:val="0"/>
          <w:numId w:val="156"/>
        </w:numPr>
        <w:overflowPunct/>
        <w:autoSpaceDE/>
        <w:autoSpaceDN/>
        <w:adjustRightInd/>
        <w:ind w:firstLineChars="0"/>
        <w:contextualSpacing/>
        <w:rPr>
          <w:rFonts w:eastAsia="Malgun Gothic"/>
        </w:rPr>
      </w:pPr>
      <w:r w:rsidRPr="00442AA4">
        <w:t>The communication between EPC and NR, i.e. between gNB and EPC via eNB or directly, can be compromised.</w:t>
      </w:r>
    </w:p>
    <w:p w:rsidR="00F15787" w:rsidRPr="00AA2803" w:rsidRDefault="00F15787" w:rsidP="00F15787">
      <w:pPr>
        <w:pStyle w:val="EditorsNote"/>
        <w:ind w:left="360" w:firstLine="0"/>
        <w:rPr>
          <w:rFonts w:eastAsia="Malgun Gothic"/>
          <w:color w:val="000000"/>
        </w:rPr>
      </w:pPr>
      <w:r w:rsidRPr="00BE4F65">
        <w:rPr>
          <w:rFonts w:eastAsia="Malgun Gothic"/>
        </w:rPr>
        <w:t xml:space="preserve">Editor’s note: It’s FFS whether U-plane security termination point is in </w:t>
      </w:r>
      <w:r>
        <w:rPr>
          <w:rFonts w:eastAsia="Malgun Gothic"/>
        </w:rPr>
        <w:t>NR</w:t>
      </w:r>
      <w:r w:rsidRPr="00BE4F65">
        <w:rPr>
          <w:rFonts w:eastAsia="Malgun Gothic"/>
        </w:rPr>
        <w:t xml:space="preserve"> or SGW.</w:t>
      </w:r>
    </w:p>
    <w:p w:rsidR="00F15787" w:rsidRPr="004B2D97" w:rsidRDefault="00F15787" w:rsidP="00F15787">
      <w:pPr>
        <w:pStyle w:val="Heading5"/>
      </w:pPr>
      <w:bookmarkStart w:id="6998" w:name="_Toc457918185"/>
      <w:bookmarkStart w:id="6999" w:name="_Toc457919253"/>
      <w:bookmarkStart w:id="7000" w:name="_Toc467573190"/>
      <w:bookmarkStart w:id="7001" w:name="_Toc484709590"/>
      <w:bookmarkStart w:id="7002" w:name="_Toc491082807"/>
      <w:r w:rsidRPr="004B2D97">
        <w:t>5.4.3.3.3</w:t>
      </w:r>
      <w:r w:rsidRPr="004B2D97">
        <w:tab/>
      </w:r>
      <w:r w:rsidRPr="004B2D97">
        <w:tab/>
        <w:t>Potential security requirements</w:t>
      </w:r>
      <w:bookmarkEnd w:id="6998"/>
      <w:bookmarkEnd w:id="6999"/>
      <w:bookmarkEnd w:id="7000"/>
      <w:bookmarkEnd w:id="7001"/>
      <w:bookmarkEnd w:id="7002"/>
    </w:p>
    <w:p w:rsidR="00F15787" w:rsidRPr="00327B2D" w:rsidRDefault="00F15787" w:rsidP="00BA744E">
      <w:pPr>
        <w:pStyle w:val="ListParagraph"/>
        <w:numPr>
          <w:ilvl w:val="0"/>
          <w:numId w:val="157"/>
        </w:numPr>
        <w:overflowPunct/>
        <w:autoSpaceDE/>
        <w:autoSpaceDN/>
        <w:adjustRightInd/>
        <w:ind w:firstLineChars="0"/>
        <w:contextualSpacing/>
        <w:rPr>
          <w:rFonts w:eastAsia="Times New Roman"/>
          <w:lang w:eastAsia="x-none"/>
        </w:rPr>
      </w:pPr>
      <w:r w:rsidRPr="00327B2D">
        <w:rPr>
          <w:rFonts w:eastAsia="Times New Roman"/>
          <w:lang w:eastAsia="x-none"/>
        </w:rPr>
        <w:t>The offloaded link on the secondary eNB or gNB should have the same or better level of protection compared to the main link of the UE. For this reason, it shall be possible for the master eNB or gNB to control the security keys and security parameters for the dual connectivity link.</w:t>
      </w:r>
    </w:p>
    <w:p w:rsidR="00F15787" w:rsidRPr="00327B2D" w:rsidRDefault="00F15787" w:rsidP="00BA744E">
      <w:pPr>
        <w:pStyle w:val="ListParagraph"/>
        <w:numPr>
          <w:ilvl w:val="0"/>
          <w:numId w:val="157"/>
        </w:numPr>
        <w:overflowPunct/>
        <w:autoSpaceDE/>
        <w:autoSpaceDN/>
        <w:adjustRightInd/>
        <w:ind w:firstLineChars="0"/>
        <w:contextualSpacing/>
        <w:rPr>
          <w:rFonts w:eastAsia="Times New Roman"/>
          <w:lang w:eastAsia="x-none"/>
        </w:rPr>
      </w:pPr>
      <w:r w:rsidRPr="00327B2D">
        <w:rPr>
          <w:rFonts w:eastAsia="Times New Roman"/>
          <w:lang w:eastAsia="x-none"/>
        </w:rPr>
        <w:t>It shall be possible for the master eNB or gNB to indicate the type of protection ie integrity or encryption to be applied on a DRB basis to the  secondary eNB whenever new DRBs are added .</w:t>
      </w:r>
    </w:p>
    <w:p w:rsidR="00F15787" w:rsidRPr="00327B2D" w:rsidRDefault="00F15787" w:rsidP="00BA744E">
      <w:pPr>
        <w:pStyle w:val="ListParagraph"/>
        <w:numPr>
          <w:ilvl w:val="0"/>
          <w:numId w:val="157"/>
        </w:numPr>
        <w:overflowPunct/>
        <w:autoSpaceDE/>
        <w:autoSpaceDN/>
        <w:adjustRightInd/>
        <w:ind w:firstLineChars="0"/>
        <w:contextualSpacing/>
        <w:rPr>
          <w:rFonts w:eastAsia="Times New Roman"/>
          <w:lang w:eastAsia="x-none"/>
        </w:rPr>
      </w:pPr>
      <w:r w:rsidRPr="00327B2D">
        <w:rPr>
          <w:rFonts w:eastAsia="Times New Roman"/>
          <w:lang w:eastAsia="x-none"/>
        </w:rPr>
        <w:t>The security keys (integrity and encryption keys) on the same secondary eNB or gNB should not be predictable between different instances of dual connectivity while the UE remains connected to the same main eNB or gNB.</w:t>
      </w:r>
    </w:p>
    <w:p w:rsidR="00F15787" w:rsidRPr="00327B2D" w:rsidRDefault="00F15787" w:rsidP="00BA744E">
      <w:pPr>
        <w:pStyle w:val="ListParagraph"/>
        <w:numPr>
          <w:ilvl w:val="0"/>
          <w:numId w:val="157"/>
        </w:numPr>
        <w:overflowPunct/>
        <w:autoSpaceDE/>
        <w:autoSpaceDN/>
        <w:adjustRightInd/>
        <w:ind w:firstLineChars="0"/>
        <w:contextualSpacing/>
        <w:rPr>
          <w:rFonts w:eastAsia="Times New Roman"/>
          <w:lang w:eastAsia="x-none"/>
        </w:rPr>
      </w:pPr>
      <w:r w:rsidRPr="00327B2D">
        <w:rPr>
          <w:rFonts w:eastAsia="Times New Roman"/>
          <w:lang w:eastAsia="x-none"/>
        </w:rPr>
        <w:lastRenderedPageBreak/>
        <w:t>It shall be possible to update the security keys on the secondary eNB or gNB when the main eNB or gNB meets the trigger conditions or when secondary eNB or gNB meets the trigger conditions.</w:t>
      </w:r>
    </w:p>
    <w:p w:rsidR="00F15787" w:rsidRPr="007C41E4" w:rsidRDefault="00F15787" w:rsidP="00BA744E">
      <w:pPr>
        <w:numPr>
          <w:ilvl w:val="0"/>
          <w:numId w:val="157"/>
        </w:numPr>
        <w:rPr>
          <w:rFonts w:eastAsia="Malgun Gothic"/>
        </w:rPr>
      </w:pPr>
      <w:r w:rsidRPr="00AA2803">
        <w:rPr>
          <w:rFonts w:hint="eastAsia"/>
          <w:lang w:eastAsia="ja-JP"/>
        </w:rPr>
        <w:t xml:space="preserve">Authorization </w:t>
      </w:r>
      <w:r w:rsidRPr="00AA2803">
        <w:rPr>
          <w:lang w:eastAsia="ja-JP"/>
        </w:rPr>
        <w:t>mechanism</w:t>
      </w:r>
      <w:r w:rsidRPr="00AA2803">
        <w:rPr>
          <w:rFonts w:hint="eastAsia"/>
          <w:lang w:eastAsia="ja-JP"/>
        </w:rPr>
        <w:t xml:space="preserve"> </w:t>
      </w:r>
      <w:r w:rsidRPr="00AA2803">
        <w:rPr>
          <w:lang w:eastAsia="ja-JP"/>
        </w:rPr>
        <w:t xml:space="preserve">for UE </w:t>
      </w:r>
      <w:r w:rsidRPr="00AA2803">
        <w:rPr>
          <w:rFonts w:hint="eastAsia"/>
          <w:lang w:eastAsia="ja-JP"/>
        </w:rPr>
        <w:t>to access NR network shall be provided.</w:t>
      </w:r>
    </w:p>
    <w:p w:rsidR="00F15787" w:rsidRPr="007C41E4" w:rsidRDefault="00F15787" w:rsidP="00BA744E">
      <w:pPr>
        <w:numPr>
          <w:ilvl w:val="0"/>
          <w:numId w:val="157"/>
        </w:numPr>
        <w:rPr>
          <w:rFonts w:eastAsia="Malgun Gothic"/>
        </w:rPr>
      </w:pPr>
      <w:r>
        <w:rPr>
          <w:lang w:eastAsia="ja-JP"/>
        </w:rPr>
        <w:t>I</w:t>
      </w:r>
      <w:r w:rsidRPr="00AA2803">
        <w:rPr>
          <w:lang w:eastAsia="ja-JP"/>
        </w:rPr>
        <w:t>ntegrity</w:t>
      </w:r>
      <w:r>
        <w:rPr>
          <w:lang w:eastAsia="ja-JP"/>
        </w:rPr>
        <w:t>, confidentiality</w:t>
      </w:r>
      <w:r>
        <w:rPr>
          <w:rFonts w:hint="eastAsia"/>
          <w:lang w:eastAsia="ja-JP"/>
        </w:rPr>
        <w:t xml:space="preserve"> and r</w:t>
      </w:r>
      <w:r>
        <w:rPr>
          <w:lang w:eastAsia="ja-JP"/>
        </w:rPr>
        <w:t>eplay protection</w:t>
      </w:r>
      <w:r>
        <w:rPr>
          <w:rFonts w:hint="eastAsia"/>
          <w:lang w:eastAsia="ja-JP"/>
        </w:rPr>
        <w:t xml:space="preserve"> shall</w:t>
      </w:r>
      <w:r w:rsidRPr="00AA2803">
        <w:rPr>
          <w:rFonts w:hint="eastAsia"/>
          <w:lang w:eastAsia="ja-JP"/>
        </w:rPr>
        <w:t xml:space="preserve"> be provided </w:t>
      </w:r>
      <w:r>
        <w:rPr>
          <w:lang w:eastAsia="ja-JP"/>
        </w:rPr>
        <w:t>for</w:t>
      </w:r>
      <w:r w:rsidRPr="00AA2803">
        <w:rPr>
          <w:rFonts w:hint="eastAsia"/>
          <w:lang w:eastAsia="ja-JP"/>
        </w:rPr>
        <w:t xml:space="preserve"> communications between </w:t>
      </w:r>
      <w:r>
        <w:rPr>
          <w:lang w:eastAsia="ja-JP"/>
        </w:rPr>
        <w:t>NR and EPS</w:t>
      </w:r>
      <w:r w:rsidRPr="00AA2803">
        <w:rPr>
          <w:lang w:eastAsia="ja-JP"/>
        </w:rPr>
        <w:t xml:space="preserve"> nodes</w:t>
      </w:r>
      <w:r>
        <w:rPr>
          <w:lang w:eastAsia="ja-JP"/>
        </w:rPr>
        <w:t>.</w:t>
      </w:r>
    </w:p>
    <w:p w:rsidR="00F15787" w:rsidRDefault="00F15787" w:rsidP="00F15787">
      <w:pPr>
        <w:pStyle w:val="Heading4"/>
        <w:ind w:left="864" w:hanging="864"/>
      </w:pPr>
      <w:bookmarkStart w:id="7003" w:name="_Toc457918190"/>
      <w:bookmarkStart w:id="7004" w:name="_Toc457919258"/>
      <w:bookmarkStart w:id="7005" w:name="_Toc467573195"/>
      <w:bookmarkStart w:id="7006" w:name="_Toc475605982"/>
      <w:bookmarkStart w:id="7007" w:name="_Toc475607457"/>
      <w:bookmarkStart w:id="7008" w:name="_Toc476246777"/>
      <w:bookmarkStart w:id="7009" w:name="_Toc479242136"/>
      <w:bookmarkStart w:id="7010" w:name="_Toc457918188"/>
      <w:bookmarkStart w:id="7011" w:name="_Toc457919256"/>
      <w:bookmarkStart w:id="7012" w:name="_Toc467573193"/>
      <w:bookmarkStart w:id="7013" w:name="_Toc475605978"/>
      <w:bookmarkStart w:id="7014" w:name="_Toc475607453"/>
      <w:bookmarkStart w:id="7015" w:name="_Toc475608927"/>
      <w:bookmarkStart w:id="7016" w:name="_Toc484709591"/>
      <w:bookmarkStart w:id="7017" w:name="_Toc491082808"/>
      <w:bookmarkEnd w:id="6970"/>
      <w:bookmarkEnd w:id="6971"/>
      <w:bookmarkEnd w:id="6972"/>
      <w:r>
        <w:t>5.4.3.4</w:t>
      </w:r>
      <w:r>
        <w:tab/>
      </w:r>
      <w:r>
        <w:tab/>
        <w:t xml:space="preserve">Key issue #4.4: </w:t>
      </w:r>
      <w:r w:rsidRPr="000B6BDC">
        <w:t xml:space="preserve">Security aspects of </w:t>
      </w:r>
      <w:r>
        <w:t>inactive mode</w:t>
      </w:r>
      <w:r w:rsidRPr="000B6BDC">
        <w:t xml:space="preserve"> mobility</w:t>
      </w:r>
      <w:bookmarkEnd w:id="7013"/>
      <w:bookmarkEnd w:id="7014"/>
      <w:bookmarkEnd w:id="7015"/>
      <w:bookmarkEnd w:id="7016"/>
      <w:bookmarkEnd w:id="7017"/>
    </w:p>
    <w:p w:rsidR="00F15787" w:rsidRDefault="00F15787" w:rsidP="00F15787">
      <w:pPr>
        <w:pStyle w:val="Heading5"/>
        <w:ind w:left="1008" w:hanging="1008"/>
      </w:pPr>
      <w:bookmarkStart w:id="7018" w:name="_Toc457918187"/>
      <w:bookmarkStart w:id="7019" w:name="_Toc457919255"/>
      <w:bookmarkStart w:id="7020" w:name="_Toc467573192"/>
      <w:bookmarkStart w:id="7021" w:name="_Toc475605979"/>
      <w:bookmarkStart w:id="7022" w:name="_Toc475607454"/>
      <w:bookmarkStart w:id="7023" w:name="_Toc475608928"/>
      <w:bookmarkStart w:id="7024" w:name="_Toc484709592"/>
      <w:bookmarkStart w:id="7025" w:name="_Toc491082809"/>
      <w:r>
        <w:t>5.4.3.4.1</w:t>
      </w:r>
      <w:r>
        <w:tab/>
      </w:r>
      <w:r w:rsidRPr="00984E87">
        <w:t>Key</w:t>
      </w:r>
      <w:r>
        <w:t xml:space="preserve"> issue details</w:t>
      </w:r>
      <w:bookmarkEnd w:id="7018"/>
      <w:bookmarkEnd w:id="7019"/>
      <w:bookmarkEnd w:id="7020"/>
      <w:bookmarkEnd w:id="7021"/>
      <w:bookmarkEnd w:id="7022"/>
      <w:bookmarkEnd w:id="7023"/>
      <w:bookmarkEnd w:id="7024"/>
      <w:bookmarkEnd w:id="7025"/>
    </w:p>
    <w:p w:rsidR="00F15787" w:rsidRPr="00B964EF" w:rsidRDefault="00F15787" w:rsidP="00F15787">
      <w:pPr>
        <w:pStyle w:val="EditorsNote"/>
      </w:pPr>
      <w:r>
        <w:rPr>
          <w:rFonts w:hint="eastAsia"/>
          <w:lang w:eastAsia="zh-CN"/>
        </w:rPr>
        <w:t>Editor</w:t>
      </w:r>
      <w:r>
        <w:rPr>
          <w:lang w:eastAsia="zh-CN"/>
        </w:rPr>
        <w:t>’</w:t>
      </w:r>
      <w:r>
        <w:rPr>
          <w:rFonts w:hint="eastAsia"/>
          <w:lang w:eastAsia="zh-CN"/>
        </w:rPr>
        <w:t xml:space="preserve">s Note: RAN2 has not decided the </w:t>
      </w:r>
      <w:r>
        <w:rPr>
          <w:lang w:eastAsia="zh-CN"/>
        </w:rPr>
        <w:t>mobil</w:t>
      </w:r>
      <w:r>
        <w:rPr>
          <w:rFonts w:hint="eastAsia"/>
          <w:lang w:eastAsia="zh-CN"/>
        </w:rPr>
        <w:t xml:space="preserve">ity procedure in RRC_INACTIVE state yet.  Therefore, the solution for this key issue shall be dicussed only after the mobility procedure for RRC_INACTIVE state in RAN2 is decided. </w:t>
      </w:r>
    </w:p>
    <w:p w:rsidR="00F15787" w:rsidRDefault="00F15787" w:rsidP="00F15787">
      <w:r w:rsidRPr="00775E9F">
        <w:t xml:space="preserve">The Next Generation system </w:t>
      </w:r>
      <w:r>
        <w:t>will</w:t>
      </w:r>
      <w:r w:rsidRPr="00775E9F">
        <w:t>include</w:t>
      </w:r>
      <w:r>
        <w:t xml:space="preserve"> UE mobility in RRC_INACTIVE state according to TR 38.804 v0.7.0 [62]</w:t>
      </w:r>
      <w:r w:rsidRPr="00775E9F">
        <w:t xml:space="preserve">. </w:t>
      </w:r>
    </w:p>
    <w:p w:rsidR="00F15787" w:rsidRDefault="00F15787" w:rsidP="00F15787">
      <w:pPr>
        <w:rPr>
          <w:lang w:val="en-US" w:eastAsia="ja-JP"/>
        </w:rPr>
      </w:pPr>
      <w:r>
        <w:t xml:space="preserve">Clause 5.5.2.1 in TR 38.804 [62], describes the new UE mobility functionality named RAN-based notification area management. </w:t>
      </w:r>
      <w:r w:rsidRPr="004122F8">
        <w:rPr>
          <w:lang w:val="en-US" w:eastAsia="ja-JP"/>
        </w:rPr>
        <w:t>A UE in the RRC_INACTIVE state can be configured with the RAN-based notification area</w:t>
      </w:r>
      <w:r>
        <w:rPr>
          <w:lang w:val="en-US" w:eastAsia="ja-JP"/>
        </w:rPr>
        <w:t xml:space="preserve"> by the network (gNB). T</w:t>
      </w:r>
      <w:r w:rsidRPr="004122F8">
        <w:rPr>
          <w:lang w:val="en-US" w:eastAsia="ja-JP"/>
        </w:rPr>
        <w:t xml:space="preserve">he </w:t>
      </w:r>
      <w:r>
        <w:rPr>
          <w:lang w:val="en-US" w:eastAsia="ja-JP"/>
        </w:rPr>
        <w:t>R</w:t>
      </w:r>
      <w:r w:rsidRPr="004122F8">
        <w:rPr>
          <w:lang w:val="en-US" w:eastAsia="ja-JP"/>
        </w:rPr>
        <w:t>AN-based notification area</w:t>
      </w:r>
      <w:r>
        <w:rPr>
          <w:lang w:val="en-US" w:eastAsia="ja-JP"/>
        </w:rPr>
        <w:t xml:space="preserve"> </w:t>
      </w:r>
      <w:r w:rsidRPr="00880B9B">
        <w:rPr>
          <w:lang w:val="en-US" w:eastAsia="ja-JP"/>
        </w:rPr>
        <w:t>can cover single or multiple cells and can be smaller than CN area.</w:t>
      </w:r>
      <w:r>
        <w:rPr>
          <w:lang w:val="en-US" w:eastAsia="ja-JP"/>
        </w:rPr>
        <w:t xml:space="preserve"> When the UE is leaving this configured RAN notification area then the UE shall initiate an update of its location in the network (gNB). </w:t>
      </w:r>
    </w:p>
    <w:p w:rsidR="00F15787" w:rsidRPr="00775E9F" w:rsidRDefault="00F15787" w:rsidP="00F15787">
      <w:r w:rsidRPr="00775E9F">
        <w:t xml:space="preserve">The scope of this Key issue is the security aspects of </w:t>
      </w:r>
      <w:r>
        <w:t>this</w:t>
      </w:r>
      <w:r w:rsidRPr="00775E9F">
        <w:t xml:space="preserve"> </w:t>
      </w:r>
      <w:r>
        <w:t xml:space="preserve">new UE </w:t>
      </w:r>
      <w:r w:rsidRPr="00775E9F">
        <w:t>mobility procedure.</w:t>
      </w:r>
    </w:p>
    <w:p w:rsidR="00F15787" w:rsidRDefault="00F15787" w:rsidP="00F15787">
      <w:pPr>
        <w:pStyle w:val="Heading5"/>
      </w:pPr>
      <w:bookmarkStart w:id="7026" w:name="_Toc475605980"/>
      <w:bookmarkStart w:id="7027" w:name="_Toc475607455"/>
      <w:bookmarkStart w:id="7028" w:name="_Toc475608929"/>
      <w:bookmarkStart w:id="7029" w:name="_Toc484709593"/>
      <w:bookmarkStart w:id="7030" w:name="_Toc491082810"/>
      <w:r>
        <w:t>5.4.3.4.2</w:t>
      </w:r>
      <w:r>
        <w:tab/>
        <w:t xml:space="preserve">Security </w:t>
      </w:r>
      <w:r w:rsidRPr="00984E87">
        <w:t>threats</w:t>
      </w:r>
      <w:bookmarkEnd w:id="7010"/>
      <w:bookmarkEnd w:id="7011"/>
      <w:bookmarkEnd w:id="7012"/>
      <w:bookmarkEnd w:id="7026"/>
      <w:bookmarkEnd w:id="7027"/>
      <w:bookmarkEnd w:id="7028"/>
      <w:bookmarkEnd w:id="7029"/>
      <w:bookmarkEnd w:id="7030"/>
      <w:r>
        <w:t xml:space="preserve"> </w:t>
      </w:r>
    </w:p>
    <w:p w:rsidR="00F15787" w:rsidRDefault="00F15787" w:rsidP="00F15787">
      <w:pPr>
        <w:overflowPunct w:val="0"/>
        <w:autoSpaceDE w:val="0"/>
        <w:autoSpaceDN w:val="0"/>
        <w:adjustRightInd w:val="0"/>
        <w:textAlignment w:val="baseline"/>
        <w:rPr>
          <w:lang w:val="en-US" w:eastAsia="ja-JP"/>
        </w:rPr>
      </w:pPr>
      <w:r>
        <w:rPr>
          <w:lang w:eastAsia="zh-CN"/>
        </w:rPr>
        <w:t>A malicious UE could, on behalf of a real UE, update the UE location in the network (gNB) and fool the network to belivev that the real UE is in a different location compared to where the real UE is actually located</w:t>
      </w:r>
      <w:r>
        <w:rPr>
          <w:lang w:val="en-US" w:eastAsia="ja-JP"/>
        </w:rPr>
        <w:t xml:space="preserve"> </w:t>
      </w:r>
    </w:p>
    <w:p w:rsidR="00F15787" w:rsidRDefault="00F15787" w:rsidP="00F15787">
      <w:pPr>
        <w:overflowPunct w:val="0"/>
        <w:autoSpaceDE w:val="0"/>
        <w:autoSpaceDN w:val="0"/>
        <w:adjustRightInd w:val="0"/>
        <w:textAlignment w:val="baseline"/>
        <w:rPr>
          <w:lang w:val="en-US" w:eastAsia="ja-JP"/>
        </w:rPr>
      </w:pPr>
      <w:r>
        <w:rPr>
          <w:lang w:val="en-US" w:eastAsia="ja-JP"/>
        </w:rPr>
        <w:t xml:space="preserve">This attack could imply that when the network attempts to page the real UE in the new updated </w:t>
      </w:r>
      <w:r w:rsidRPr="004122F8">
        <w:rPr>
          <w:lang w:val="en-US" w:eastAsia="ja-JP"/>
        </w:rPr>
        <w:t>RAN-based notification area</w:t>
      </w:r>
      <w:r>
        <w:rPr>
          <w:lang w:val="en-US" w:eastAsia="ja-JP"/>
        </w:rPr>
        <w:t>, the real UE is not reachable.</w:t>
      </w:r>
    </w:p>
    <w:p w:rsidR="00F15787" w:rsidRPr="00053B92" w:rsidRDefault="00F15787" w:rsidP="00F15787">
      <w:pPr>
        <w:overflowPunct w:val="0"/>
        <w:autoSpaceDE w:val="0"/>
        <w:autoSpaceDN w:val="0"/>
        <w:adjustRightInd w:val="0"/>
        <w:textAlignment w:val="baseline"/>
      </w:pPr>
      <w:r>
        <w:rPr>
          <w:lang w:val="en-US" w:eastAsia="ja-JP"/>
        </w:rPr>
        <w:t>This attack could also imply that the attacker (</w:t>
      </w:r>
      <w:r>
        <w:rPr>
          <w:lang w:eastAsia="zh-CN"/>
        </w:rPr>
        <w:t>malicious</w:t>
      </w:r>
      <w:r>
        <w:rPr>
          <w:lang w:val="en-US" w:eastAsia="ja-JP"/>
        </w:rPr>
        <w:t xml:space="preserve"> UE) could move the UE security context from one gNB to a different gNB, so that when the real UE has UP data pending to be sent to network and initiates transfer to RRC_CONNECTED state, the gNB may not be able to find the UE security context identified by the Resume ID. </w:t>
      </w:r>
    </w:p>
    <w:p w:rsidR="00F15787" w:rsidRDefault="00F15787" w:rsidP="00F15787">
      <w:pPr>
        <w:pStyle w:val="Heading5"/>
      </w:pPr>
      <w:bookmarkStart w:id="7031" w:name="_Toc457918189"/>
      <w:bookmarkStart w:id="7032" w:name="_Toc457919257"/>
      <w:bookmarkStart w:id="7033" w:name="_Toc467573194"/>
      <w:bookmarkStart w:id="7034" w:name="_Toc475605981"/>
      <w:bookmarkStart w:id="7035" w:name="_Toc475607456"/>
      <w:bookmarkStart w:id="7036" w:name="_Toc475608930"/>
      <w:bookmarkStart w:id="7037" w:name="_Toc484709594"/>
      <w:bookmarkStart w:id="7038" w:name="_Toc491082811"/>
      <w:r>
        <w:t>5.4.3.4.3</w:t>
      </w:r>
      <w:r>
        <w:tab/>
        <w:t>Potential s</w:t>
      </w:r>
      <w:r w:rsidRPr="00984E87">
        <w:t>ecurity</w:t>
      </w:r>
      <w:r>
        <w:t xml:space="preserve"> requirements</w:t>
      </w:r>
      <w:bookmarkEnd w:id="7031"/>
      <w:bookmarkEnd w:id="7032"/>
      <w:bookmarkEnd w:id="7033"/>
      <w:bookmarkEnd w:id="7034"/>
      <w:bookmarkEnd w:id="7035"/>
      <w:bookmarkEnd w:id="7036"/>
      <w:bookmarkEnd w:id="7037"/>
      <w:bookmarkEnd w:id="7038"/>
    </w:p>
    <w:p w:rsidR="00F15787" w:rsidRDefault="00F15787" w:rsidP="00F15787">
      <w:bookmarkStart w:id="7039" w:name="_Toc467857991"/>
      <w:r>
        <w:t xml:space="preserve">The network (gNB) shall be able to perform UE verification to be able to detect a </w:t>
      </w:r>
      <w:r>
        <w:rPr>
          <w:lang w:eastAsia="zh-CN"/>
        </w:rPr>
        <w:t>malicious</w:t>
      </w:r>
      <w:r>
        <w:t xml:space="preserve"> UE acting on behalf of a real UE.</w:t>
      </w:r>
    </w:p>
    <w:p w:rsidR="00F15787" w:rsidRPr="00A4577C" w:rsidRDefault="00F15787" w:rsidP="00F15787">
      <w:pPr>
        <w:overflowPunct w:val="0"/>
        <w:autoSpaceDE w:val="0"/>
        <w:autoSpaceDN w:val="0"/>
        <w:adjustRightInd w:val="0"/>
        <w:textAlignment w:val="baseline"/>
        <w:rPr>
          <w:lang w:eastAsia="zh-CN"/>
        </w:rPr>
      </w:pPr>
      <w:r>
        <w:rPr>
          <w:rFonts w:hint="eastAsia"/>
          <w:lang w:eastAsia="zh-CN"/>
        </w:rPr>
        <w:t xml:space="preserve">If a UE </w:t>
      </w:r>
      <w:r>
        <w:rPr>
          <w:lang w:eastAsia="zh-CN"/>
        </w:rPr>
        <w:t xml:space="preserve">initiates a new RAN </w:t>
      </w:r>
      <w:r>
        <w:t>notification area management</w:t>
      </w:r>
      <w:r>
        <w:rPr>
          <w:lang w:eastAsia="zh-CN"/>
        </w:rPr>
        <w:t xml:space="preserve"> procedure in order to update its new location in the network (gNB) and is </w:t>
      </w:r>
      <w:r>
        <w:rPr>
          <w:rFonts w:hint="eastAsia"/>
          <w:lang w:eastAsia="zh-CN"/>
        </w:rPr>
        <w:t xml:space="preserve">connecting </w:t>
      </w:r>
      <w:r>
        <w:rPr>
          <w:lang w:eastAsia="zh-CN"/>
        </w:rPr>
        <w:t xml:space="preserve">to </w:t>
      </w:r>
      <w:r>
        <w:rPr>
          <w:rFonts w:hint="eastAsia"/>
          <w:lang w:eastAsia="zh-CN"/>
        </w:rPr>
        <w:t xml:space="preserve">a new (another) </w:t>
      </w:r>
      <w:r>
        <w:rPr>
          <w:lang w:eastAsia="zh-CN"/>
        </w:rPr>
        <w:t>gNB</w:t>
      </w:r>
      <w:r w:rsidRPr="000509FF">
        <w:rPr>
          <w:rFonts w:hint="eastAsia"/>
          <w:lang w:eastAsia="zh-CN"/>
        </w:rPr>
        <w:t xml:space="preserve">, </w:t>
      </w:r>
      <w:r w:rsidRPr="000509FF">
        <w:rPr>
          <w:lang w:eastAsia="zh-CN"/>
        </w:rPr>
        <w:t xml:space="preserve">a </w:t>
      </w:r>
      <w:r w:rsidRPr="000509FF">
        <w:rPr>
          <w:rFonts w:hint="eastAsia"/>
          <w:lang w:eastAsia="zh-CN"/>
        </w:rPr>
        <w:t>new K</w:t>
      </w:r>
      <w:r w:rsidRPr="000509FF">
        <w:rPr>
          <w:rFonts w:hint="eastAsia"/>
          <w:vertAlign w:val="subscript"/>
          <w:lang w:eastAsia="zh-CN"/>
        </w:rPr>
        <w:t>AN</w:t>
      </w:r>
      <w:r w:rsidRPr="000509FF">
        <w:rPr>
          <w:rFonts w:hint="eastAsia"/>
          <w:lang w:eastAsia="zh-CN"/>
        </w:rPr>
        <w:t xml:space="preserve"> shall be derived </w:t>
      </w:r>
      <w:r w:rsidRPr="000509FF">
        <w:rPr>
          <w:lang w:eastAsia="zh-CN"/>
        </w:rPr>
        <w:t>between</w:t>
      </w:r>
      <w:r w:rsidRPr="000509FF">
        <w:rPr>
          <w:rFonts w:hint="eastAsia"/>
          <w:lang w:eastAsia="zh-CN"/>
        </w:rPr>
        <w:t xml:space="preserve"> the UE and the </w:t>
      </w:r>
      <w:r w:rsidRPr="000509FF">
        <w:rPr>
          <w:lang w:eastAsia="zh-CN"/>
        </w:rPr>
        <w:t>gNB</w:t>
      </w:r>
      <w:r w:rsidRPr="000509FF">
        <w:rPr>
          <w:rFonts w:hint="eastAsia"/>
          <w:lang w:eastAsia="zh-CN"/>
        </w:rPr>
        <w:t>.</w:t>
      </w:r>
    </w:p>
    <w:p w:rsidR="00F15787" w:rsidRDefault="00F15787" w:rsidP="00F15787">
      <w:pPr>
        <w:pStyle w:val="Heading4"/>
      </w:pPr>
      <w:bookmarkStart w:id="7040" w:name="_Toc484709595"/>
      <w:bookmarkStart w:id="7041" w:name="_Toc491082812"/>
      <w:bookmarkEnd w:id="7039"/>
      <w:r>
        <w:t>5.4.3.5</w:t>
      </w:r>
      <w:r>
        <w:tab/>
        <w:t>Key issue #4.5: Security aspects of RAN-WLAN aggregation</w:t>
      </w:r>
      <w:bookmarkEnd w:id="7003"/>
      <w:bookmarkEnd w:id="7004"/>
      <w:r>
        <w:t>/integration</w:t>
      </w:r>
      <w:bookmarkEnd w:id="7005"/>
      <w:bookmarkEnd w:id="7006"/>
      <w:bookmarkEnd w:id="7007"/>
      <w:bookmarkEnd w:id="7008"/>
      <w:bookmarkEnd w:id="7009"/>
      <w:bookmarkEnd w:id="7040"/>
      <w:bookmarkEnd w:id="7041"/>
      <w:r>
        <w:t xml:space="preserve"> </w:t>
      </w:r>
    </w:p>
    <w:p w:rsidR="00F15787" w:rsidRDefault="00F15787" w:rsidP="00F15787">
      <w:pPr>
        <w:pStyle w:val="Heading5"/>
      </w:pPr>
      <w:bookmarkStart w:id="7042" w:name="_Toc457918191"/>
      <w:bookmarkStart w:id="7043" w:name="_Toc457919259"/>
      <w:bookmarkStart w:id="7044" w:name="_Toc467573196"/>
      <w:bookmarkStart w:id="7045" w:name="_Toc475605983"/>
      <w:bookmarkStart w:id="7046" w:name="_Toc475607458"/>
      <w:bookmarkStart w:id="7047" w:name="_Toc476246778"/>
      <w:bookmarkStart w:id="7048" w:name="_Toc479242137"/>
      <w:bookmarkStart w:id="7049" w:name="_Toc484709596"/>
      <w:bookmarkStart w:id="7050" w:name="_Toc491082813"/>
      <w:r>
        <w:t>5.4.3.5.1</w:t>
      </w:r>
      <w:r>
        <w:tab/>
      </w:r>
      <w:r w:rsidRPr="00984E87">
        <w:t>Key</w:t>
      </w:r>
      <w:r>
        <w:t xml:space="preserve"> issue details</w:t>
      </w:r>
      <w:bookmarkEnd w:id="7042"/>
      <w:bookmarkEnd w:id="7043"/>
      <w:bookmarkEnd w:id="7044"/>
      <w:bookmarkEnd w:id="7045"/>
      <w:bookmarkEnd w:id="7046"/>
      <w:bookmarkEnd w:id="7047"/>
      <w:bookmarkEnd w:id="7048"/>
      <w:bookmarkEnd w:id="7049"/>
      <w:bookmarkEnd w:id="7050"/>
    </w:p>
    <w:p w:rsidR="00F15787" w:rsidRDefault="00F15787" w:rsidP="00F15787">
      <w:bookmarkStart w:id="7051" w:name="_Toc457918192"/>
      <w:bookmarkStart w:id="7052" w:name="_Toc457919260"/>
      <w:r w:rsidRPr="00B2206C">
        <w:t>The Next Generation system is expected to include WLAN aggregation. See clause 4.1.3 in TR 38.804 [</w:t>
      </w:r>
      <w:r>
        <w:t>62</w:t>
      </w:r>
      <w:r w:rsidRPr="00B2206C">
        <w:t>] and especially Figure 4.1.3-1 in the same clause for possible deployment scenarios. The scope of this key issue is the security aspects of WLAN aggregation</w:t>
      </w:r>
      <w:r>
        <w:t>.</w:t>
      </w:r>
    </w:p>
    <w:p w:rsidR="00F15787" w:rsidRPr="00B2206C" w:rsidRDefault="00F15787" w:rsidP="00F15787">
      <w:pPr>
        <w:pStyle w:val="EditorsNote"/>
      </w:pPr>
      <w:r>
        <w:t>Editor’s Note: In RAN working groups, interworking/aggregation with WLAN is down-prioritized until March 2017.</w:t>
      </w:r>
    </w:p>
    <w:p w:rsidR="00F15787" w:rsidRDefault="00F15787" w:rsidP="00F15787">
      <w:pPr>
        <w:pStyle w:val="Heading5"/>
      </w:pPr>
      <w:bookmarkStart w:id="7053" w:name="_Toc467573197"/>
      <w:bookmarkStart w:id="7054" w:name="_Toc475605984"/>
      <w:bookmarkStart w:id="7055" w:name="_Toc475607459"/>
      <w:bookmarkStart w:id="7056" w:name="_Toc476246779"/>
      <w:bookmarkStart w:id="7057" w:name="_Toc479242138"/>
      <w:bookmarkStart w:id="7058" w:name="_Toc484709597"/>
      <w:bookmarkStart w:id="7059" w:name="_Toc491082814"/>
      <w:r>
        <w:lastRenderedPageBreak/>
        <w:t>5.4.3.5.2</w:t>
      </w:r>
      <w:r>
        <w:tab/>
        <w:t xml:space="preserve">Security </w:t>
      </w:r>
      <w:r w:rsidRPr="00984E87">
        <w:t>threats</w:t>
      </w:r>
      <w:bookmarkEnd w:id="7051"/>
      <w:bookmarkEnd w:id="7052"/>
      <w:bookmarkEnd w:id="7053"/>
      <w:bookmarkEnd w:id="7054"/>
      <w:bookmarkEnd w:id="7055"/>
      <w:bookmarkEnd w:id="7056"/>
      <w:bookmarkEnd w:id="7057"/>
      <w:bookmarkEnd w:id="7058"/>
      <w:bookmarkEnd w:id="7059"/>
      <w:r>
        <w:t xml:space="preserve"> </w:t>
      </w:r>
    </w:p>
    <w:p w:rsidR="00F15787" w:rsidRDefault="00F15787" w:rsidP="00F15787">
      <w:pPr>
        <w:pStyle w:val="Heading5"/>
      </w:pPr>
      <w:bookmarkStart w:id="7060" w:name="_Toc457918193"/>
      <w:bookmarkStart w:id="7061" w:name="_Toc457919261"/>
      <w:bookmarkStart w:id="7062" w:name="_Toc467573198"/>
      <w:bookmarkStart w:id="7063" w:name="_Toc475605985"/>
      <w:bookmarkStart w:id="7064" w:name="_Toc475607460"/>
      <w:bookmarkStart w:id="7065" w:name="_Toc476246780"/>
      <w:bookmarkStart w:id="7066" w:name="_Toc479242139"/>
      <w:bookmarkStart w:id="7067" w:name="_Toc484709598"/>
      <w:bookmarkStart w:id="7068" w:name="_Toc491082815"/>
      <w:r>
        <w:t>5.4.3.5.3</w:t>
      </w:r>
      <w:r>
        <w:tab/>
        <w:t>Potential s</w:t>
      </w:r>
      <w:r w:rsidRPr="00984E87">
        <w:t>ecurity</w:t>
      </w:r>
      <w:r>
        <w:t xml:space="preserve"> requirements</w:t>
      </w:r>
      <w:bookmarkEnd w:id="7060"/>
      <w:bookmarkEnd w:id="7061"/>
      <w:bookmarkEnd w:id="7062"/>
      <w:bookmarkEnd w:id="7063"/>
      <w:bookmarkEnd w:id="7064"/>
      <w:bookmarkEnd w:id="7065"/>
      <w:bookmarkEnd w:id="7066"/>
      <w:bookmarkEnd w:id="7067"/>
      <w:bookmarkEnd w:id="7068"/>
    </w:p>
    <w:p w:rsidR="00F15787" w:rsidRPr="00B32215" w:rsidRDefault="00F15787" w:rsidP="00F15787">
      <w:pPr>
        <w:pStyle w:val="Heading4"/>
      </w:pPr>
      <w:bookmarkStart w:id="7069" w:name="_Toc457918194"/>
      <w:bookmarkStart w:id="7070" w:name="_Toc457919262"/>
      <w:bookmarkStart w:id="7071" w:name="_Toc467573199"/>
      <w:bookmarkStart w:id="7072" w:name="_Toc475605986"/>
      <w:bookmarkStart w:id="7073" w:name="_Toc475607461"/>
      <w:bookmarkStart w:id="7074" w:name="_Toc476246781"/>
      <w:bookmarkStart w:id="7075" w:name="_Toc479242140"/>
      <w:bookmarkStart w:id="7076" w:name="_Toc484709599"/>
      <w:bookmarkStart w:id="7077" w:name="_Toc491082816"/>
      <w:r>
        <w:t>5.4.3.6</w:t>
      </w:r>
      <w:r>
        <w:tab/>
        <w:t xml:space="preserve">Key issue #4.6: </w:t>
      </w:r>
      <w:r w:rsidRPr="001A6A1A">
        <w:t>User</w:t>
      </w:r>
      <w:r>
        <w:t xml:space="preserve"> plane DoS attacks</w:t>
      </w:r>
      <w:bookmarkEnd w:id="7069"/>
      <w:bookmarkEnd w:id="7070"/>
      <w:bookmarkEnd w:id="7071"/>
      <w:bookmarkEnd w:id="7072"/>
      <w:bookmarkEnd w:id="7073"/>
      <w:bookmarkEnd w:id="7074"/>
      <w:bookmarkEnd w:id="7075"/>
      <w:bookmarkEnd w:id="7076"/>
      <w:bookmarkEnd w:id="7077"/>
      <w:r>
        <w:t xml:space="preserve"> </w:t>
      </w:r>
    </w:p>
    <w:p w:rsidR="00F15787" w:rsidRDefault="00F15787" w:rsidP="00F15787">
      <w:pPr>
        <w:pStyle w:val="Heading5"/>
      </w:pPr>
      <w:bookmarkStart w:id="7078" w:name="_Toc457918195"/>
      <w:bookmarkStart w:id="7079" w:name="_Toc457919263"/>
      <w:bookmarkStart w:id="7080" w:name="_Toc467573200"/>
      <w:bookmarkStart w:id="7081" w:name="_Toc475605987"/>
      <w:bookmarkStart w:id="7082" w:name="_Toc475607462"/>
      <w:bookmarkStart w:id="7083" w:name="_Toc476246782"/>
      <w:bookmarkStart w:id="7084" w:name="_Toc479242141"/>
      <w:bookmarkStart w:id="7085" w:name="_Toc484709600"/>
      <w:bookmarkStart w:id="7086" w:name="_Toc491082817"/>
      <w:r>
        <w:t>5.4.3.6.1</w:t>
      </w:r>
      <w:r>
        <w:tab/>
      </w:r>
      <w:r w:rsidRPr="00984E87">
        <w:t>Key</w:t>
      </w:r>
      <w:r>
        <w:t xml:space="preserve"> issue details</w:t>
      </w:r>
      <w:bookmarkEnd w:id="7078"/>
      <w:bookmarkEnd w:id="7079"/>
      <w:bookmarkEnd w:id="7080"/>
      <w:bookmarkEnd w:id="7081"/>
      <w:bookmarkEnd w:id="7082"/>
      <w:bookmarkEnd w:id="7083"/>
      <w:bookmarkEnd w:id="7084"/>
      <w:bookmarkEnd w:id="7085"/>
      <w:bookmarkEnd w:id="7086"/>
    </w:p>
    <w:p w:rsidR="00F15787" w:rsidRDefault="00F15787" w:rsidP="00F15787">
      <w:r>
        <w:t xml:space="preserve">NextGen systems are expected to host diverse services and to provide connectivity/services to a massive amount of devices simultaneously. Such devices include IoT devices that send small amount of data </w:t>
      </w:r>
      <w:r w:rsidRPr="0061286C">
        <w:rPr>
          <w:i/>
        </w:rPr>
        <w:t>infrequently</w:t>
      </w:r>
      <w:r>
        <w:t>. The key issue in subclause 5.4 of TR 23.799 [2] is on session management for those IoT devices</w:t>
      </w:r>
      <w:r w:rsidRPr="00C212CF">
        <w:t>.</w:t>
      </w:r>
      <w:r>
        <w:t xml:space="preserve"> </w:t>
      </w:r>
    </w:p>
    <w:p w:rsidR="00F15787" w:rsidRDefault="00F15787" w:rsidP="00F15787">
      <w:pPr>
        <w:pStyle w:val="NO"/>
      </w:pPr>
      <w:r>
        <w:t>NOTE</w:t>
      </w:r>
      <w:r w:rsidRPr="001A6A1A">
        <w:t xml:space="preserve">: </w:t>
      </w:r>
      <w:r>
        <w:tab/>
      </w:r>
      <w:r w:rsidRPr="001A6A1A">
        <w:t xml:space="preserve">This </w:t>
      </w:r>
      <w:r>
        <w:t xml:space="preserve">attack </w:t>
      </w:r>
      <w:r w:rsidRPr="001A6A1A">
        <w:t xml:space="preserve">was not dealt with in LTE, but the introduction of </w:t>
      </w:r>
      <w:r w:rsidRPr="00957287">
        <w:t>user plane</w:t>
      </w:r>
      <w:r>
        <w:t xml:space="preserve"> </w:t>
      </w:r>
      <w:r w:rsidRPr="001A6A1A">
        <w:t xml:space="preserve">integrity in </w:t>
      </w:r>
      <w:r>
        <w:t>NextGen</w:t>
      </w:r>
      <w:r w:rsidRPr="001A6A1A">
        <w:t xml:space="preserve"> allows the possibility to</w:t>
      </w:r>
      <w:r>
        <w:t xml:space="preserve"> protect against this attack.</w:t>
      </w:r>
    </w:p>
    <w:p w:rsidR="00F15787" w:rsidRDefault="00F15787" w:rsidP="00F15787">
      <w:r>
        <w:t xml:space="preserve">Some solutions in TR 23.799 are proposing the absence of user plane AS security. However, in the absence of user plane AS security, the network may be exposed to denial of service (DoS) attacks. It is desired for the NextGen systems to have a way to deter or filter bogus user plane packets injected by unauthorized devices or applications (e.g., malware). At the same time, in the normal operations (i.e., in case of no identified ongoing attacks), the NextGen network should support efficient transmission of small data by IoT devices as intended. </w:t>
      </w:r>
    </w:p>
    <w:p w:rsidR="00F15787" w:rsidRDefault="00F15787" w:rsidP="00F15787">
      <w:pPr>
        <w:pStyle w:val="Heading5"/>
      </w:pPr>
      <w:bookmarkStart w:id="7087" w:name="_Toc457918196"/>
      <w:bookmarkStart w:id="7088" w:name="_Toc457919264"/>
      <w:bookmarkStart w:id="7089" w:name="_Toc467573201"/>
      <w:bookmarkStart w:id="7090" w:name="_Toc475605988"/>
      <w:bookmarkStart w:id="7091" w:name="_Toc475607463"/>
      <w:bookmarkStart w:id="7092" w:name="_Toc476246783"/>
      <w:bookmarkStart w:id="7093" w:name="_Toc479242142"/>
      <w:bookmarkStart w:id="7094" w:name="_Toc484709601"/>
      <w:bookmarkStart w:id="7095" w:name="_Toc491082818"/>
      <w:r>
        <w:t>5.4.3.6.2</w:t>
      </w:r>
      <w:r>
        <w:tab/>
        <w:t xml:space="preserve">Security </w:t>
      </w:r>
      <w:r w:rsidRPr="00984E87">
        <w:t>threats</w:t>
      </w:r>
      <w:bookmarkEnd w:id="7087"/>
      <w:bookmarkEnd w:id="7088"/>
      <w:bookmarkEnd w:id="7089"/>
      <w:bookmarkEnd w:id="7090"/>
      <w:bookmarkEnd w:id="7091"/>
      <w:bookmarkEnd w:id="7092"/>
      <w:bookmarkEnd w:id="7093"/>
      <w:bookmarkEnd w:id="7094"/>
      <w:bookmarkEnd w:id="7095"/>
      <w:r>
        <w:t xml:space="preserve"> </w:t>
      </w:r>
    </w:p>
    <w:p w:rsidR="00F15787" w:rsidRPr="00253EFA" w:rsidRDefault="00F15787" w:rsidP="00F15787">
      <w:r>
        <w:t>In the absence of integrity protection being provided by AS security, attackers can launch DoS attacks on the user plane against the NextGen network by sending bogus packets to the network. Though the bogus packets may be identified and filtered at the network node that can verify packets based on the security context of a device, the path towards the network node can still be flooded by bogus packets. This would lead to denial of service or at least throughput degradation caused by congestion to devices whose traffic shares the same network links as that of the bogus packets.</w:t>
      </w:r>
    </w:p>
    <w:p w:rsidR="00F15787" w:rsidRDefault="00F15787" w:rsidP="00F15787">
      <w:pPr>
        <w:pStyle w:val="Heading5"/>
      </w:pPr>
      <w:bookmarkStart w:id="7096" w:name="_Toc457918197"/>
      <w:bookmarkStart w:id="7097" w:name="_Toc457919265"/>
      <w:bookmarkStart w:id="7098" w:name="_Toc467573202"/>
      <w:bookmarkStart w:id="7099" w:name="_Toc475605989"/>
      <w:bookmarkStart w:id="7100" w:name="_Toc475607464"/>
      <w:bookmarkStart w:id="7101" w:name="_Toc476246784"/>
      <w:bookmarkStart w:id="7102" w:name="_Toc479242143"/>
      <w:bookmarkStart w:id="7103" w:name="_Toc484709602"/>
      <w:bookmarkStart w:id="7104" w:name="_Toc491082819"/>
      <w:r>
        <w:t>5.4.3.6.3</w:t>
      </w:r>
      <w:r>
        <w:tab/>
        <w:t>Potential s</w:t>
      </w:r>
      <w:r w:rsidRPr="00984E87">
        <w:t>ecurity</w:t>
      </w:r>
      <w:r>
        <w:t xml:space="preserve"> requirements</w:t>
      </w:r>
      <w:bookmarkEnd w:id="7096"/>
      <w:bookmarkEnd w:id="7097"/>
      <w:bookmarkEnd w:id="7098"/>
      <w:bookmarkEnd w:id="7099"/>
      <w:bookmarkEnd w:id="7100"/>
      <w:bookmarkEnd w:id="7101"/>
      <w:bookmarkEnd w:id="7102"/>
      <w:bookmarkEnd w:id="7103"/>
      <w:bookmarkEnd w:id="7104"/>
    </w:p>
    <w:p w:rsidR="00F15787" w:rsidRPr="00A55488" w:rsidRDefault="00F15787" w:rsidP="00F15787">
      <w:pPr>
        <w:rPr>
          <w:lang w:eastAsia="x-none"/>
        </w:rPr>
      </w:pPr>
      <w:r>
        <w:t>The NextGen system should support an efficient method to filter bogus user plane packets at an access node to prevent DoS attacks for uses cases where there is no per UE AS layer user plane security context.</w:t>
      </w:r>
    </w:p>
    <w:p w:rsidR="00F15787" w:rsidRPr="002B6897" w:rsidRDefault="00F15787" w:rsidP="00F15787">
      <w:pPr>
        <w:pStyle w:val="Heading4"/>
      </w:pPr>
      <w:bookmarkStart w:id="7105" w:name="_Toc450799680"/>
      <w:bookmarkStart w:id="7106" w:name="_Toc452622449"/>
      <w:bookmarkStart w:id="7107" w:name="_Toc452659487"/>
      <w:bookmarkStart w:id="7108" w:name="_Toc452659900"/>
      <w:bookmarkStart w:id="7109" w:name="_Toc452660319"/>
      <w:bookmarkStart w:id="7110" w:name="_Toc452662467"/>
      <w:bookmarkStart w:id="7111" w:name="_Toc452966578"/>
      <w:bookmarkStart w:id="7112" w:name="_Toc452966995"/>
      <w:bookmarkStart w:id="7113" w:name="_Toc452967409"/>
      <w:bookmarkStart w:id="7114" w:name="_Toc452967822"/>
      <w:bookmarkStart w:id="7115" w:name="_Toc452970131"/>
      <w:bookmarkStart w:id="7116" w:name="_Toc457918198"/>
      <w:bookmarkStart w:id="7117" w:name="_Toc457919266"/>
      <w:bookmarkStart w:id="7118" w:name="_Toc467573207"/>
      <w:bookmarkStart w:id="7119" w:name="_Toc475605994"/>
      <w:bookmarkStart w:id="7120" w:name="_Toc475607469"/>
      <w:bookmarkStart w:id="7121" w:name="_Toc476246789"/>
      <w:bookmarkStart w:id="7122" w:name="_Toc479242148"/>
      <w:bookmarkStart w:id="7123" w:name="_Toc475609030"/>
      <w:bookmarkStart w:id="7124" w:name="_Toc456605696"/>
      <w:bookmarkStart w:id="7125" w:name="_Toc456645152"/>
      <w:bookmarkStart w:id="7126" w:name="_Toc457562818"/>
      <w:bookmarkStart w:id="7127" w:name="_Toc467573203"/>
      <w:bookmarkStart w:id="7128" w:name="_Toc475605990"/>
      <w:bookmarkStart w:id="7129" w:name="_Toc475607465"/>
      <w:bookmarkStart w:id="7130" w:name="_Toc475608939"/>
      <w:bookmarkStart w:id="7131" w:name="_Toc484709603"/>
      <w:bookmarkStart w:id="7132" w:name="_Toc491082820"/>
      <w:r w:rsidRPr="002B6897">
        <w:t>5</w:t>
      </w:r>
      <w:r w:rsidRPr="002B6897">
        <w:rPr>
          <w:rFonts w:hint="eastAsia"/>
        </w:rPr>
        <w:t>.</w:t>
      </w:r>
      <w:r>
        <w:t>4</w:t>
      </w:r>
      <w:r w:rsidRPr="002B6897">
        <w:rPr>
          <w:rFonts w:hint="eastAsia"/>
        </w:rPr>
        <w:t>.3.</w:t>
      </w:r>
      <w:r>
        <w:t>7</w:t>
      </w:r>
      <w:r w:rsidRPr="002B6897">
        <w:tab/>
      </w:r>
      <w:bookmarkEnd w:id="7124"/>
      <w:bookmarkEnd w:id="7125"/>
      <w:bookmarkEnd w:id="7126"/>
      <w:r w:rsidRPr="002B6897">
        <w:rPr>
          <w:rFonts w:hint="eastAsia"/>
        </w:rPr>
        <w:t>Key Issue #</w:t>
      </w:r>
      <w:r>
        <w:t>4</w:t>
      </w:r>
      <w:r w:rsidRPr="002B6897">
        <w:rPr>
          <w:rFonts w:hint="eastAsia"/>
        </w:rPr>
        <w:t>.</w:t>
      </w:r>
      <w:r>
        <w:t>7:</w:t>
      </w:r>
      <w:r w:rsidRPr="002B6897">
        <w:rPr>
          <w:rFonts w:hint="eastAsia"/>
        </w:rPr>
        <w:t xml:space="preserve"> Key handling in RRC</w:t>
      </w:r>
      <w:r>
        <w:t>_INACTIVE</w:t>
      </w:r>
      <w:r w:rsidRPr="002B6897">
        <w:rPr>
          <w:rFonts w:hint="eastAsia"/>
        </w:rPr>
        <w:t xml:space="preserve"> state to RRC</w:t>
      </w:r>
      <w:r>
        <w:t>_CONNECTED</w:t>
      </w:r>
      <w:r w:rsidRPr="002B6897">
        <w:rPr>
          <w:rFonts w:hint="eastAsia"/>
        </w:rPr>
        <w:t xml:space="preserve"> state transition</w:t>
      </w:r>
      <w:bookmarkEnd w:id="7127"/>
      <w:bookmarkEnd w:id="7128"/>
      <w:bookmarkEnd w:id="7129"/>
      <w:bookmarkEnd w:id="7130"/>
      <w:bookmarkEnd w:id="7131"/>
      <w:bookmarkEnd w:id="7132"/>
      <w:r w:rsidRPr="002B6897">
        <w:rPr>
          <w:rFonts w:hint="eastAsia"/>
        </w:rPr>
        <w:t xml:space="preserve"> </w:t>
      </w:r>
    </w:p>
    <w:p w:rsidR="00F15787" w:rsidRPr="00B73EDA" w:rsidRDefault="00F15787" w:rsidP="00F15787">
      <w:pPr>
        <w:pStyle w:val="Heading5"/>
      </w:pPr>
      <w:bookmarkStart w:id="7133" w:name="_Toc467573204"/>
      <w:bookmarkStart w:id="7134" w:name="_Toc475605991"/>
      <w:bookmarkStart w:id="7135" w:name="_Toc475607466"/>
      <w:bookmarkStart w:id="7136" w:name="_Toc475608940"/>
      <w:bookmarkStart w:id="7137" w:name="_Toc484709604"/>
      <w:bookmarkStart w:id="7138" w:name="_Toc491082821"/>
      <w:r>
        <w:rPr>
          <w:rFonts w:hint="eastAsia"/>
        </w:rPr>
        <w:t>5.</w:t>
      </w:r>
      <w:r>
        <w:t>4</w:t>
      </w:r>
      <w:r>
        <w:rPr>
          <w:rFonts w:hint="eastAsia"/>
        </w:rPr>
        <w:t>.3</w:t>
      </w:r>
      <w:r>
        <w:t>.7.1</w:t>
      </w:r>
      <w:r>
        <w:tab/>
      </w:r>
      <w:r w:rsidRPr="00B73EDA">
        <w:rPr>
          <w:rFonts w:hint="eastAsia"/>
        </w:rPr>
        <w:t>Key issue details</w:t>
      </w:r>
      <w:bookmarkEnd w:id="7133"/>
      <w:bookmarkEnd w:id="7134"/>
      <w:bookmarkEnd w:id="7135"/>
      <w:bookmarkEnd w:id="7136"/>
      <w:bookmarkEnd w:id="7137"/>
      <w:bookmarkEnd w:id="7138"/>
      <w:r w:rsidRPr="00B73EDA">
        <w:rPr>
          <w:rFonts w:hint="eastAsia"/>
        </w:rPr>
        <w:t xml:space="preserve"> </w:t>
      </w:r>
    </w:p>
    <w:p w:rsidR="00F15787" w:rsidRPr="00F949CC" w:rsidRDefault="00F15787" w:rsidP="00F15787">
      <w:pPr>
        <w:rPr>
          <w:lang w:eastAsia="zh-CN"/>
        </w:rPr>
      </w:pPr>
      <w:r w:rsidRPr="002B6897">
        <w:rPr>
          <w:rFonts w:hint="eastAsia"/>
          <w:lang w:eastAsia="zh-CN"/>
        </w:rPr>
        <w:t>In addition to RRC</w:t>
      </w:r>
      <w:r>
        <w:rPr>
          <w:lang w:eastAsia="zh-CN"/>
        </w:rPr>
        <w:t>_IDLE</w:t>
      </w:r>
      <w:r w:rsidRPr="002B6897">
        <w:rPr>
          <w:rFonts w:hint="eastAsia"/>
          <w:lang w:eastAsia="zh-CN"/>
        </w:rPr>
        <w:t>and RRC</w:t>
      </w:r>
      <w:r>
        <w:rPr>
          <w:lang w:eastAsia="zh-CN"/>
        </w:rPr>
        <w:t>_CONNECTED</w:t>
      </w:r>
      <w:r w:rsidRPr="002B6897">
        <w:rPr>
          <w:rFonts w:hint="eastAsia"/>
          <w:lang w:eastAsia="zh-CN"/>
        </w:rPr>
        <w:t xml:space="preserve">, </w:t>
      </w:r>
      <w:r>
        <w:rPr>
          <w:lang w:eastAsia="zh-CN"/>
        </w:rPr>
        <w:t xml:space="preserve">RRC_INACTIVE </w:t>
      </w:r>
      <w:r>
        <w:rPr>
          <w:rFonts w:hint="eastAsia"/>
          <w:lang w:eastAsia="zh-CN"/>
        </w:rPr>
        <w:t xml:space="preserve">state </w:t>
      </w:r>
      <w:r w:rsidRPr="002B6897">
        <w:rPr>
          <w:rFonts w:hint="eastAsia"/>
          <w:lang w:eastAsia="zh-CN"/>
        </w:rPr>
        <w:t xml:space="preserve">has been introduced into the </w:t>
      </w:r>
      <w:r w:rsidRPr="002B6897">
        <w:rPr>
          <w:lang w:eastAsia="zh-CN"/>
        </w:rPr>
        <w:t>new RA</w:t>
      </w:r>
      <w:r w:rsidRPr="002B6897">
        <w:rPr>
          <w:rFonts w:hint="eastAsia"/>
          <w:lang w:eastAsia="zh-CN"/>
        </w:rPr>
        <w:t>N</w:t>
      </w:r>
      <w:r>
        <w:rPr>
          <w:lang w:eastAsia="zh-CN"/>
        </w:rPr>
        <w:t xml:space="preserve"> in TR 38.804 [62]</w:t>
      </w:r>
      <w:r w:rsidRPr="002B6897">
        <w:rPr>
          <w:rFonts w:hint="eastAsia"/>
          <w:lang w:eastAsia="zh-CN"/>
        </w:rPr>
        <w:t>.</w:t>
      </w:r>
      <w:r>
        <w:rPr>
          <w:rFonts w:hint="eastAsia"/>
          <w:lang w:eastAsia="zh-CN"/>
        </w:rPr>
        <w:t xml:space="preserve">  In the </w:t>
      </w:r>
      <w:r>
        <w:rPr>
          <w:lang w:eastAsia="zh-CN"/>
        </w:rPr>
        <w:t>RRC_INACTIVE</w:t>
      </w:r>
      <w:r>
        <w:rPr>
          <w:rFonts w:hint="eastAsia"/>
          <w:lang w:eastAsia="zh-CN"/>
        </w:rPr>
        <w:t xml:space="preserve"> state, the connection (both CP and UP) between RAN and Core should be maintained, and the AS context should be stored in RAN and the UE. As forward security defined in TS</w:t>
      </w:r>
      <w:r>
        <w:rPr>
          <w:lang w:eastAsia="zh-CN"/>
        </w:rPr>
        <w:t xml:space="preserve"> </w:t>
      </w:r>
      <w:r>
        <w:rPr>
          <w:rFonts w:hint="eastAsia"/>
          <w:lang w:eastAsia="zh-CN"/>
        </w:rPr>
        <w:t>33.401</w:t>
      </w:r>
      <w:r>
        <w:rPr>
          <w:lang w:eastAsia="zh-CN"/>
        </w:rPr>
        <w:t xml:space="preserve"> [51]</w:t>
      </w:r>
      <w:r>
        <w:rPr>
          <w:rFonts w:hint="eastAsia"/>
          <w:lang w:eastAsia="zh-CN"/>
        </w:rPr>
        <w:t>, for a eNB with knowledge of K</w:t>
      </w:r>
      <w:r>
        <w:rPr>
          <w:rFonts w:hint="eastAsia"/>
          <w:vertAlign w:val="subscript"/>
          <w:lang w:eastAsia="zh-CN"/>
        </w:rPr>
        <w:t>eNB</w:t>
      </w:r>
      <w:r>
        <w:rPr>
          <w:rFonts w:hint="eastAsia"/>
          <w:lang w:eastAsia="zh-CN"/>
        </w:rPr>
        <w:t xml:space="preserve">, shared with a UE, it shall be computationally infeasible to </w:t>
      </w:r>
      <w:r>
        <w:rPr>
          <w:lang w:eastAsia="zh-CN"/>
        </w:rPr>
        <w:t>predict</w:t>
      </w:r>
      <w:r>
        <w:rPr>
          <w:rFonts w:hint="eastAsia"/>
          <w:lang w:eastAsia="zh-CN"/>
        </w:rPr>
        <w:t xml:space="preserve"> any </w:t>
      </w:r>
      <w:r>
        <w:rPr>
          <w:lang w:eastAsia="zh-CN"/>
        </w:rPr>
        <w:t>future</w:t>
      </w:r>
      <w:r w:rsidRPr="00A4577C">
        <w:rPr>
          <w:rFonts w:hint="eastAsia"/>
          <w:lang w:eastAsia="zh-CN"/>
        </w:rPr>
        <w:t xml:space="preserve"> </w:t>
      </w:r>
      <w:r>
        <w:rPr>
          <w:rFonts w:hint="eastAsia"/>
          <w:lang w:eastAsia="zh-CN"/>
        </w:rPr>
        <w:t>K</w:t>
      </w:r>
      <w:r>
        <w:rPr>
          <w:rFonts w:hint="eastAsia"/>
          <w:vertAlign w:val="subscript"/>
          <w:lang w:eastAsia="zh-CN"/>
        </w:rPr>
        <w:t>eNB</w:t>
      </w:r>
      <w:r>
        <w:rPr>
          <w:rFonts w:hint="eastAsia"/>
          <w:lang w:eastAsia="zh-CN"/>
        </w:rPr>
        <w:t xml:space="preserve">.  </w:t>
      </w:r>
      <w:r w:rsidRPr="00F05F66">
        <w:t>Additionally,</w:t>
      </w:r>
      <w:r>
        <w:rPr>
          <w:rFonts w:hint="eastAsia"/>
          <w:lang w:eastAsia="zh-CN"/>
        </w:rPr>
        <w:t xml:space="preserve"> b</w:t>
      </w:r>
      <w:r w:rsidRPr="00F05F66">
        <w:t>ackward security means</w:t>
      </w:r>
      <w:r w:rsidRPr="00F05F66">
        <w:rPr>
          <w:rFonts w:hint="eastAsia"/>
        </w:rPr>
        <w:t xml:space="preserve"> it shall be computationally infeasible to </w:t>
      </w:r>
      <w:r w:rsidRPr="00F05F66">
        <w:t>predict</w:t>
      </w:r>
      <w:r w:rsidRPr="00F05F66">
        <w:rPr>
          <w:rFonts w:hint="eastAsia"/>
        </w:rPr>
        <w:t xml:space="preserve"> any </w:t>
      </w:r>
      <w:r w:rsidRPr="00F05F66">
        <w:t>past</w:t>
      </w:r>
      <w:r w:rsidRPr="00F05F66">
        <w:rPr>
          <w:rFonts w:hint="eastAsia"/>
        </w:rPr>
        <w:t xml:space="preserve"> KeNB</w:t>
      </w:r>
      <w:r w:rsidRPr="00F05F66">
        <w:t>.</w:t>
      </w:r>
      <w:r w:rsidRPr="00694D2B">
        <w:t xml:space="preserve"> </w:t>
      </w:r>
      <w:r>
        <w:rPr>
          <w:rFonts w:hint="eastAsia"/>
          <w:lang w:eastAsia="zh-CN"/>
        </w:rPr>
        <w:t>S</w:t>
      </w:r>
      <w:r>
        <w:rPr>
          <w:lang w:eastAsia="zh-CN"/>
        </w:rPr>
        <w:t>imilar</w:t>
      </w:r>
      <w:r>
        <w:rPr>
          <w:rFonts w:hint="eastAsia"/>
          <w:lang w:eastAsia="zh-CN"/>
        </w:rPr>
        <w:t xml:space="preserve"> with LTE, the next generation network also needs forward security during RRC state transition.  Consequently, key handling </w:t>
      </w:r>
      <w:r>
        <w:rPr>
          <w:lang w:eastAsia="zh-CN"/>
        </w:rPr>
        <w:t>mechanism</w:t>
      </w:r>
      <w:r>
        <w:rPr>
          <w:rFonts w:hint="eastAsia"/>
          <w:lang w:eastAsia="zh-CN"/>
        </w:rPr>
        <w:t xml:space="preserve"> in RRC</w:t>
      </w:r>
      <w:r>
        <w:rPr>
          <w:lang w:eastAsia="zh-CN"/>
        </w:rPr>
        <w:t>_INACTIVE</w:t>
      </w:r>
      <w:r>
        <w:rPr>
          <w:rFonts w:hint="eastAsia"/>
          <w:lang w:eastAsia="zh-CN"/>
        </w:rPr>
        <w:t xml:space="preserve"> state to R</w:t>
      </w:r>
      <w:bookmarkStart w:id="7139" w:name="OLE_LINK8"/>
      <w:r>
        <w:rPr>
          <w:rFonts w:hint="eastAsia"/>
          <w:lang w:eastAsia="zh-CN"/>
        </w:rPr>
        <w:t>RC</w:t>
      </w:r>
      <w:r>
        <w:rPr>
          <w:lang w:eastAsia="zh-CN"/>
        </w:rPr>
        <w:t>_CONNECTED</w:t>
      </w:r>
      <w:r>
        <w:rPr>
          <w:rFonts w:hint="eastAsia"/>
          <w:lang w:eastAsia="zh-CN"/>
        </w:rPr>
        <w:t xml:space="preserve"> state </w:t>
      </w:r>
      <w:bookmarkEnd w:id="7139"/>
      <w:r>
        <w:rPr>
          <w:rFonts w:hint="eastAsia"/>
          <w:lang w:eastAsia="zh-CN"/>
        </w:rPr>
        <w:t>transition is needed</w:t>
      </w:r>
      <w:r>
        <w:rPr>
          <w:rFonts w:hint="eastAsia"/>
        </w:rPr>
        <w:t xml:space="preserve">, </w:t>
      </w:r>
      <w:r>
        <w:t>i.e.,</w:t>
      </w:r>
      <w:r>
        <w:rPr>
          <w:lang w:eastAsia="zh-CN"/>
        </w:rPr>
        <w:t xml:space="preserve"> </w:t>
      </w:r>
      <w:r w:rsidRPr="001302F0">
        <w:t>providing forward securit</w:t>
      </w:r>
      <w:r w:rsidRPr="000272D7">
        <w:t xml:space="preserve">y for new </w:t>
      </w:r>
      <w:r w:rsidRPr="000272D7">
        <w:rPr>
          <w:rFonts w:hint="eastAsia"/>
        </w:rPr>
        <w:t>K</w:t>
      </w:r>
      <w:r w:rsidRPr="000272D7">
        <w:rPr>
          <w:rFonts w:hint="eastAsia"/>
          <w:vertAlign w:val="subscript"/>
        </w:rPr>
        <w:t>AN</w:t>
      </w:r>
      <w:r w:rsidRPr="000272D7">
        <w:t xml:space="preserve"> and backward security for past </w:t>
      </w:r>
      <w:r w:rsidRPr="000272D7">
        <w:rPr>
          <w:rFonts w:hint="eastAsia"/>
        </w:rPr>
        <w:t>K</w:t>
      </w:r>
      <w:r w:rsidRPr="000272D7">
        <w:rPr>
          <w:rFonts w:hint="eastAsia"/>
          <w:vertAlign w:val="subscript"/>
        </w:rPr>
        <w:t>AN</w:t>
      </w:r>
      <w:r w:rsidRPr="000272D7">
        <w:rPr>
          <w:rFonts w:hint="eastAsia"/>
        </w:rPr>
        <w:t>.</w:t>
      </w:r>
      <w:r>
        <w:rPr>
          <w:rFonts w:hint="eastAsia"/>
          <w:lang w:eastAsia="zh-CN"/>
        </w:rPr>
        <w:t>.</w:t>
      </w:r>
    </w:p>
    <w:p w:rsidR="00F15787" w:rsidRDefault="00F15787" w:rsidP="00F15787">
      <w:pPr>
        <w:pStyle w:val="Heading5"/>
      </w:pPr>
      <w:bookmarkStart w:id="7140" w:name="_Toc467573205"/>
      <w:bookmarkStart w:id="7141" w:name="_Toc475605992"/>
      <w:bookmarkStart w:id="7142" w:name="_Toc475607467"/>
      <w:bookmarkStart w:id="7143" w:name="_Toc475608941"/>
      <w:bookmarkStart w:id="7144" w:name="_Toc484709605"/>
      <w:bookmarkStart w:id="7145" w:name="_Toc491082822"/>
      <w:r>
        <w:rPr>
          <w:rFonts w:hint="eastAsia"/>
        </w:rPr>
        <w:t>5.</w:t>
      </w:r>
      <w:r>
        <w:t>4</w:t>
      </w:r>
      <w:r>
        <w:rPr>
          <w:rFonts w:hint="eastAsia"/>
        </w:rPr>
        <w:t>.3</w:t>
      </w:r>
      <w:r>
        <w:t>.7.2</w:t>
      </w:r>
      <w:r>
        <w:tab/>
      </w:r>
      <w:r>
        <w:rPr>
          <w:rFonts w:hint="eastAsia"/>
        </w:rPr>
        <w:t>Security threats</w:t>
      </w:r>
      <w:bookmarkEnd w:id="7140"/>
      <w:bookmarkEnd w:id="7141"/>
      <w:bookmarkEnd w:id="7142"/>
      <w:bookmarkEnd w:id="7143"/>
      <w:bookmarkEnd w:id="7144"/>
      <w:bookmarkEnd w:id="7145"/>
    </w:p>
    <w:p w:rsidR="00F15787" w:rsidRDefault="00F15787" w:rsidP="00F15787">
      <w:pPr>
        <w:overflowPunct w:val="0"/>
        <w:autoSpaceDE w:val="0"/>
        <w:autoSpaceDN w:val="0"/>
        <w:adjustRightInd w:val="0"/>
        <w:textAlignment w:val="baseline"/>
        <w:rPr>
          <w:lang w:eastAsia="zh-CN"/>
        </w:rPr>
      </w:pPr>
      <w:r>
        <w:rPr>
          <w:rFonts w:hint="eastAsia"/>
          <w:lang w:eastAsia="zh-CN"/>
        </w:rPr>
        <w:t>For a gNB with knowledge of K</w:t>
      </w:r>
      <w:r>
        <w:rPr>
          <w:vertAlign w:val="subscript"/>
          <w:lang w:eastAsia="zh-CN"/>
        </w:rPr>
        <w:t>gNB</w:t>
      </w:r>
      <w:r>
        <w:rPr>
          <w:rFonts w:hint="eastAsia"/>
          <w:lang w:eastAsia="zh-CN"/>
        </w:rPr>
        <w:t>, shared with a UE, if it can predict any future K</w:t>
      </w:r>
      <w:r>
        <w:rPr>
          <w:vertAlign w:val="subscript"/>
          <w:lang w:eastAsia="zh-CN"/>
        </w:rPr>
        <w:t>gNB</w:t>
      </w:r>
      <w:r>
        <w:rPr>
          <w:rFonts w:hint="eastAsia"/>
          <w:lang w:eastAsia="zh-CN"/>
        </w:rPr>
        <w:t xml:space="preserve"> that will be used between the same UE and another gNB, the </w:t>
      </w:r>
      <w:r>
        <w:rPr>
          <w:lang w:eastAsia="zh-CN"/>
        </w:rPr>
        <w:t>confidentiality</w:t>
      </w:r>
      <w:r>
        <w:rPr>
          <w:rFonts w:hint="eastAsia"/>
          <w:lang w:eastAsia="zh-CN"/>
        </w:rPr>
        <w:t xml:space="preserve"> of messages may be broken. </w:t>
      </w:r>
    </w:p>
    <w:p w:rsidR="00F15787" w:rsidRPr="00D74FA0" w:rsidRDefault="00F15787" w:rsidP="00F15787">
      <w:pPr>
        <w:overflowPunct w:val="0"/>
        <w:autoSpaceDE w:val="0"/>
        <w:autoSpaceDN w:val="0"/>
        <w:adjustRightInd w:val="0"/>
        <w:textAlignment w:val="baseline"/>
        <w:rPr>
          <w:lang w:val="en-US" w:eastAsia="ja-JP"/>
        </w:rPr>
      </w:pPr>
      <w:r>
        <w:rPr>
          <w:lang w:eastAsia="zh-CN"/>
        </w:rPr>
        <w:t xml:space="preserve">A malicious UE could, on behalf of a real UE, contact the network (gNB) in order to transit to RRC_CONNECTED state and send false UP data on behalf of the real UE. </w:t>
      </w:r>
      <w:r>
        <w:rPr>
          <w:lang w:val="en-US" w:eastAsia="ja-JP"/>
        </w:rPr>
        <w:t xml:space="preserve">This attack could also imply that the attacker (malicious UE) could cause a DoS attack on the real UE by moving the UE security context from one gNB to a different gNB, so that when the real UE has UP data pending to be sent to network and initiates transfer to RRC_CONNECTED state, the gNB may not be able to find the UE security context identified by the Resume ID. </w:t>
      </w:r>
    </w:p>
    <w:p w:rsidR="00F15787" w:rsidRDefault="00F15787" w:rsidP="00F15787">
      <w:pPr>
        <w:overflowPunct w:val="0"/>
        <w:autoSpaceDE w:val="0"/>
        <w:autoSpaceDN w:val="0"/>
        <w:adjustRightInd w:val="0"/>
        <w:textAlignment w:val="baseline"/>
        <w:rPr>
          <w:lang w:eastAsia="zh-CN"/>
        </w:rPr>
      </w:pPr>
    </w:p>
    <w:p w:rsidR="00F15787" w:rsidRDefault="00F15787" w:rsidP="00F15787">
      <w:pPr>
        <w:pStyle w:val="Heading5"/>
      </w:pPr>
      <w:bookmarkStart w:id="7146" w:name="_Toc467573206"/>
      <w:bookmarkStart w:id="7147" w:name="_Toc475605993"/>
      <w:bookmarkStart w:id="7148" w:name="_Toc475607468"/>
      <w:bookmarkStart w:id="7149" w:name="_Toc475608942"/>
      <w:bookmarkStart w:id="7150" w:name="_Toc484709606"/>
      <w:bookmarkStart w:id="7151" w:name="_Toc491082823"/>
      <w:r>
        <w:rPr>
          <w:rFonts w:hint="eastAsia"/>
        </w:rPr>
        <w:lastRenderedPageBreak/>
        <w:t>5.</w:t>
      </w:r>
      <w:r>
        <w:t>4</w:t>
      </w:r>
      <w:r>
        <w:rPr>
          <w:rFonts w:hint="eastAsia"/>
        </w:rPr>
        <w:t>.3</w:t>
      </w:r>
      <w:r>
        <w:t>.7.3</w:t>
      </w:r>
      <w:r>
        <w:tab/>
      </w:r>
      <w:r>
        <w:rPr>
          <w:rFonts w:hint="eastAsia"/>
        </w:rPr>
        <w:t>Potential security requirements</w:t>
      </w:r>
      <w:bookmarkEnd w:id="7146"/>
      <w:bookmarkEnd w:id="7147"/>
      <w:bookmarkEnd w:id="7148"/>
      <w:bookmarkEnd w:id="7149"/>
      <w:bookmarkEnd w:id="7150"/>
      <w:bookmarkEnd w:id="7151"/>
    </w:p>
    <w:p w:rsidR="00F15787" w:rsidRPr="001A6C48" w:rsidRDefault="00F15787" w:rsidP="00F15787">
      <w:pPr>
        <w:overflowPunct w:val="0"/>
        <w:autoSpaceDE w:val="0"/>
        <w:autoSpaceDN w:val="0"/>
        <w:adjustRightInd w:val="0"/>
        <w:textAlignment w:val="baseline"/>
        <w:rPr>
          <w:lang w:eastAsia="zh-CN"/>
        </w:rPr>
      </w:pPr>
      <w:r>
        <w:rPr>
          <w:rFonts w:hint="eastAsia"/>
          <w:lang w:eastAsia="zh-CN"/>
        </w:rPr>
        <w:t>If a UE transits to RRC</w:t>
      </w:r>
      <w:r>
        <w:rPr>
          <w:lang w:eastAsia="zh-CN"/>
        </w:rPr>
        <w:t>_CONNECTED</w:t>
      </w:r>
      <w:r>
        <w:rPr>
          <w:rFonts w:hint="eastAsia"/>
          <w:lang w:eastAsia="zh-CN"/>
        </w:rPr>
        <w:t xml:space="preserve"> state from RRC</w:t>
      </w:r>
      <w:r>
        <w:rPr>
          <w:lang w:eastAsia="zh-CN"/>
        </w:rPr>
        <w:t>_INACTIVE</w:t>
      </w:r>
      <w:r>
        <w:rPr>
          <w:rFonts w:hint="eastAsia"/>
          <w:lang w:eastAsia="zh-CN"/>
        </w:rPr>
        <w:t xml:space="preserve"> state when connecting a new (another) </w:t>
      </w:r>
      <w:r>
        <w:rPr>
          <w:lang w:eastAsia="zh-CN"/>
        </w:rPr>
        <w:t>gNB</w:t>
      </w:r>
      <w:r w:rsidRPr="001A6C48">
        <w:rPr>
          <w:rFonts w:hint="eastAsia"/>
          <w:lang w:eastAsia="zh-CN"/>
        </w:rPr>
        <w:t xml:space="preserve">, </w:t>
      </w:r>
      <w:r w:rsidRPr="00263962">
        <w:rPr>
          <w:rFonts w:hint="eastAsia"/>
          <w:lang w:eastAsia="zh-CN"/>
        </w:rPr>
        <w:t>new K</w:t>
      </w:r>
      <w:r>
        <w:rPr>
          <w:vertAlign w:val="subscript"/>
          <w:lang w:eastAsia="zh-CN"/>
        </w:rPr>
        <w:t>gNB</w:t>
      </w:r>
      <w:r w:rsidRPr="00263962">
        <w:rPr>
          <w:rFonts w:hint="eastAsia"/>
          <w:lang w:eastAsia="zh-CN"/>
        </w:rPr>
        <w:t xml:space="preserve"> shall be derived </w:t>
      </w:r>
      <w:r w:rsidRPr="00263962">
        <w:rPr>
          <w:lang w:eastAsia="zh-CN"/>
        </w:rPr>
        <w:t>between</w:t>
      </w:r>
      <w:r w:rsidRPr="00263962">
        <w:rPr>
          <w:rFonts w:hint="eastAsia"/>
          <w:lang w:eastAsia="zh-CN"/>
        </w:rPr>
        <w:t xml:space="preserve"> the UE and the new </w:t>
      </w:r>
      <w:r w:rsidRPr="00263962">
        <w:rPr>
          <w:lang w:eastAsia="zh-CN"/>
        </w:rPr>
        <w:t>gNB</w:t>
      </w:r>
      <w:r>
        <w:rPr>
          <w:rFonts w:hint="eastAsia"/>
          <w:lang w:eastAsia="zh-CN"/>
        </w:rPr>
        <w:t xml:space="preserve"> and</w:t>
      </w:r>
      <w:r>
        <w:rPr>
          <w:lang w:eastAsia="zh-CN"/>
        </w:rPr>
        <w:t xml:space="preserve"> shall provide backward security and forward security at most by two-hop</w:t>
      </w:r>
      <w:r w:rsidRPr="00263962">
        <w:rPr>
          <w:rFonts w:hint="eastAsia"/>
          <w:lang w:eastAsia="zh-CN"/>
        </w:rPr>
        <w:t>.</w:t>
      </w:r>
    </w:p>
    <w:p w:rsidR="00F15787" w:rsidRPr="0014128C" w:rsidRDefault="00F15787" w:rsidP="00F15787">
      <w:r w:rsidRPr="001A6C48">
        <w:t>The network (gNB) shall be able to perform UE verification in order to be able to detect a malicious</w:t>
      </w:r>
      <w:r>
        <w:t xml:space="preserve"> </w:t>
      </w:r>
      <w:r w:rsidRPr="001A6C48">
        <w:t>UE acting on behalf of a real UE.</w:t>
      </w:r>
      <w:bookmarkEnd w:id="7123"/>
    </w:p>
    <w:p w:rsidR="00F15787" w:rsidRDefault="00F15787" w:rsidP="00F15787">
      <w:pPr>
        <w:pStyle w:val="Heading4"/>
      </w:pPr>
      <w:bookmarkStart w:id="7152" w:name="_Toc484709607"/>
      <w:bookmarkStart w:id="7153" w:name="_Toc491082824"/>
      <w:r>
        <w:t>5.4.3.8</w:t>
      </w:r>
      <w:r>
        <w:tab/>
        <w:t xml:space="preserve">Key issue #4.8: </w:t>
      </w:r>
      <w:bookmarkEnd w:id="7118"/>
      <w:r>
        <w:t>void</w:t>
      </w:r>
      <w:bookmarkEnd w:id="7119"/>
      <w:bookmarkEnd w:id="7120"/>
      <w:bookmarkEnd w:id="7121"/>
      <w:bookmarkEnd w:id="7122"/>
      <w:bookmarkEnd w:id="7152"/>
      <w:bookmarkEnd w:id="7153"/>
    </w:p>
    <w:p w:rsidR="00F15787" w:rsidRDefault="00F15787" w:rsidP="00F15787">
      <w:pPr>
        <w:pStyle w:val="Heading4"/>
        <w:ind w:left="864" w:hanging="864"/>
      </w:pPr>
      <w:bookmarkStart w:id="7154" w:name="_Toc479242149"/>
      <w:bookmarkStart w:id="7155" w:name="_Toc467573211"/>
      <w:bookmarkStart w:id="7156" w:name="_Toc475605995"/>
      <w:bookmarkStart w:id="7157" w:name="_Toc475607470"/>
      <w:bookmarkStart w:id="7158" w:name="_Toc476246790"/>
      <w:bookmarkStart w:id="7159" w:name="_Toc484709608"/>
      <w:bookmarkStart w:id="7160" w:name="_Toc491082825"/>
      <w:r>
        <w:t>5.4.3.9</w:t>
      </w:r>
      <w:r>
        <w:tab/>
      </w:r>
      <w:r>
        <w:tab/>
      </w:r>
      <w:bookmarkEnd w:id="7154"/>
      <w:bookmarkEnd w:id="7156"/>
      <w:bookmarkEnd w:id="7157"/>
      <w:bookmarkEnd w:id="7158"/>
      <w:r w:rsidRPr="005E4734">
        <w:t xml:space="preserve">Key issue #4.9: Security aspects of </w:t>
      </w:r>
      <w:r>
        <w:t>N2</w:t>
      </w:r>
      <w:r w:rsidRPr="005E4734">
        <w:t xml:space="preserve"> handover</w:t>
      </w:r>
      <w:bookmarkEnd w:id="7159"/>
      <w:bookmarkEnd w:id="7160"/>
    </w:p>
    <w:p w:rsidR="00F15787" w:rsidRDefault="00F15787" w:rsidP="00F15787">
      <w:pPr>
        <w:pStyle w:val="Heading5"/>
        <w:ind w:left="0" w:firstLine="0"/>
      </w:pPr>
      <w:bookmarkStart w:id="7161" w:name="_Toc475605996"/>
      <w:bookmarkStart w:id="7162" w:name="_Toc475607471"/>
      <w:bookmarkStart w:id="7163" w:name="_Toc476246791"/>
      <w:bookmarkStart w:id="7164" w:name="_Toc479242150"/>
      <w:bookmarkStart w:id="7165" w:name="_Toc484709609"/>
      <w:bookmarkStart w:id="7166" w:name="_Toc491082826"/>
      <w:r>
        <w:t>5.4.3.9.1</w:t>
      </w:r>
      <w:r>
        <w:tab/>
      </w:r>
      <w:r w:rsidRPr="00984E87">
        <w:t>Key</w:t>
      </w:r>
      <w:r>
        <w:t xml:space="preserve"> issue details</w:t>
      </w:r>
      <w:bookmarkEnd w:id="7161"/>
      <w:bookmarkEnd w:id="7162"/>
      <w:bookmarkEnd w:id="7163"/>
      <w:bookmarkEnd w:id="7164"/>
      <w:bookmarkEnd w:id="7165"/>
      <w:bookmarkEnd w:id="7166"/>
    </w:p>
    <w:p w:rsidR="00F15787" w:rsidRPr="005E4734" w:rsidRDefault="00F15787" w:rsidP="00F15787">
      <w:r w:rsidRPr="005E4734">
        <w:t xml:space="preserve">The logical nodes in the new RAN of the NextGen system are interconnected with each other through a new RAN interface named the Xn interface. The control plane interface of these RAN nodes with the Next Generation Core (NGC) is named the </w:t>
      </w:r>
      <w:r>
        <w:t>N2</w:t>
      </w:r>
      <w:r w:rsidRPr="005E4734">
        <w:t xml:space="preserve"> interface.  </w:t>
      </w:r>
    </w:p>
    <w:p w:rsidR="00F15787" w:rsidRPr="005E4734" w:rsidRDefault="00F15787" w:rsidP="00F15787">
      <w:r w:rsidRPr="005E4734">
        <w:t xml:space="preserve">During handover from one RAN node to a different RAN node, the two RAN nodes may not be interconnected via the Xn interface. In such case it is expected that a </w:t>
      </w:r>
      <w:r>
        <w:t>N2</w:t>
      </w:r>
      <w:r w:rsidRPr="005E4734">
        <w:t xml:space="preserve"> handover take place where the NGC needs to be involved, similar to the S1 handover in LTE. Further, the </w:t>
      </w:r>
      <w:r>
        <w:t>N2</w:t>
      </w:r>
      <w:r w:rsidRPr="005E4734">
        <w:t xml:space="preserve"> handover might involve the change of the NGC node (e.g., AMF) as well.</w:t>
      </w:r>
    </w:p>
    <w:p w:rsidR="00F15787" w:rsidRDefault="00F15787" w:rsidP="00F15787">
      <w:pPr>
        <w:rPr>
          <w:lang w:val="en-US"/>
        </w:rPr>
      </w:pPr>
      <w:r>
        <w:t>At</w:t>
      </w:r>
      <w:r>
        <w:rPr>
          <w:lang w:val="en-US"/>
        </w:rPr>
        <w:t xml:space="preserve"> S1 handover in LTE, backward and forward securities are achieved as follows [TS 33.401 [y]]: </w:t>
      </w:r>
    </w:p>
    <w:p w:rsidR="00F15787" w:rsidRPr="007F2093" w:rsidRDefault="00F15787" w:rsidP="00F15787">
      <w:pPr>
        <w:rPr>
          <w:b/>
          <w:u w:val="single"/>
          <w:lang w:val="en-US"/>
        </w:rPr>
      </w:pPr>
      <w:r>
        <w:rPr>
          <w:b/>
          <w:u w:val="single"/>
          <w:lang w:val="en-US"/>
        </w:rPr>
        <w:t>LTE-</w:t>
      </w:r>
      <w:r w:rsidRPr="007F2093">
        <w:rPr>
          <w:b/>
          <w:u w:val="single"/>
          <w:lang w:val="en-US"/>
        </w:rPr>
        <w:t xml:space="preserve">RAN: </w:t>
      </w:r>
    </w:p>
    <w:p w:rsidR="00F15787" w:rsidRPr="00AF7CE9" w:rsidRDefault="00F15787" w:rsidP="00F15787">
      <w:pPr>
        <w:rPr>
          <w:u w:val="single"/>
          <w:lang w:val="en-US"/>
        </w:rPr>
      </w:pPr>
      <w:r>
        <w:rPr>
          <w:u w:val="single"/>
          <w:lang w:val="en-US"/>
        </w:rPr>
        <w:t>S</w:t>
      </w:r>
      <w:r>
        <w:rPr>
          <w:lang w:val="en-US"/>
        </w:rPr>
        <w:t>upports both backward and forward security:</w:t>
      </w:r>
    </w:p>
    <w:p w:rsidR="00F15787" w:rsidRDefault="00F15787" w:rsidP="00F15787">
      <w:pPr>
        <w:pStyle w:val="ListParagraph"/>
        <w:spacing w:after="200" w:line="276" w:lineRule="auto"/>
        <w:ind w:firstLine="400"/>
        <w:contextualSpacing/>
        <w:rPr>
          <w:lang w:val="en-US"/>
        </w:rPr>
      </w:pPr>
      <w:r>
        <w:rPr>
          <w:lang w:val="en-US"/>
        </w:rPr>
        <w:t>-</w:t>
      </w:r>
      <w:r w:rsidRPr="003860A6">
        <w:rPr>
          <w:lang w:val="en-US"/>
        </w:rPr>
        <w:t xml:space="preserve">Target eNB has no knowledge of the security keys (KeNB and keys derived from it) used in source eNB. </w:t>
      </w:r>
    </w:p>
    <w:p w:rsidR="00F15787" w:rsidRPr="003860A6" w:rsidRDefault="00F15787" w:rsidP="00F15787">
      <w:pPr>
        <w:pStyle w:val="ListParagraph"/>
        <w:spacing w:after="200" w:line="276" w:lineRule="auto"/>
        <w:ind w:firstLine="400"/>
        <w:contextualSpacing/>
        <w:rPr>
          <w:lang w:val="en-US"/>
        </w:rPr>
      </w:pPr>
      <w:r>
        <w:rPr>
          <w:lang w:val="en-US"/>
        </w:rPr>
        <w:t>-</w:t>
      </w:r>
      <w:r w:rsidRPr="003860A6">
        <w:rPr>
          <w:lang w:val="en-US"/>
        </w:rPr>
        <w:t xml:space="preserve">Source eNB has no knowledge of the security keys (KeNB and keys derived from it) used in target eNB. </w:t>
      </w:r>
    </w:p>
    <w:p w:rsidR="00F15787" w:rsidRPr="007F2093" w:rsidRDefault="00F15787" w:rsidP="00F15787">
      <w:pPr>
        <w:rPr>
          <w:b/>
          <w:u w:val="single"/>
          <w:lang w:val="en-US"/>
        </w:rPr>
      </w:pPr>
      <w:r>
        <w:rPr>
          <w:b/>
          <w:u w:val="single"/>
          <w:lang w:val="en-US"/>
        </w:rPr>
        <w:t>EPC-</w:t>
      </w:r>
      <w:r w:rsidRPr="007F2093">
        <w:rPr>
          <w:b/>
          <w:u w:val="single"/>
          <w:lang w:val="en-US"/>
        </w:rPr>
        <w:t>Core Network:</w:t>
      </w:r>
    </w:p>
    <w:p w:rsidR="00F15787" w:rsidRDefault="00F15787" w:rsidP="00F15787">
      <w:pPr>
        <w:rPr>
          <w:lang w:val="en-US"/>
        </w:rPr>
      </w:pPr>
      <w:r>
        <w:rPr>
          <w:lang w:val="en-US"/>
        </w:rPr>
        <w:t>-</w:t>
      </w:r>
      <w:r w:rsidRPr="003860A6">
        <w:rPr>
          <w:lang w:val="en-US"/>
        </w:rPr>
        <w:t xml:space="preserve">Source MME transfers the Kasme </w:t>
      </w:r>
      <w:r>
        <w:rPr>
          <w:lang w:val="en-US"/>
        </w:rPr>
        <w:t xml:space="preserve">and a fresh {NH, NCC} pair </w:t>
      </w:r>
      <w:r w:rsidRPr="003860A6">
        <w:rPr>
          <w:lang w:val="en-US"/>
        </w:rPr>
        <w:t xml:space="preserve">to target MME. </w:t>
      </w:r>
      <w:r w:rsidRPr="00D93B0C">
        <w:rPr>
          <w:lang w:val="en-US"/>
        </w:rPr>
        <w:t>There is no support of 1 hop forward security.</w:t>
      </w:r>
      <w:r>
        <w:rPr>
          <w:lang w:val="en-US"/>
        </w:rPr>
        <w:br/>
        <w:t>-</w:t>
      </w:r>
      <w:r w:rsidRPr="003860A6">
        <w:rPr>
          <w:lang w:val="en-US"/>
        </w:rPr>
        <w:t xml:space="preserve">Target MME has knowledge of the Kasme </w:t>
      </w:r>
      <w:r>
        <w:rPr>
          <w:lang w:val="en-US"/>
        </w:rPr>
        <w:t xml:space="preserve">and the derived </w:t>
      </w:r>
      <w:r w:rsidRPr="003860A6">
        <w:rPr>
          <w:lang w:val="en-US"/>
        </w:rPr>
        <w:t xml:space="preserve">NAS keys </w:t>
      </w:r>
      <w:r>
        <w:rPr>
          <w:lang w:val="en-US"/>
        </w:rPr>
        <w:t xml:space="preserve">from it, </w:t>
      </w:r>
      <w:r w:rsidRPr="003860A6">
        <w:rPr>
          <w:lang w:val="en-US"/>
        </w:rPr>
        <w:t>used in source MME</w:t>
      </w:r>
      <w:r>
        <w:rPr>
          <w:lang w:val="en-US"/>
        </w:rPr>
        <w:t>.</w:t>
      </w:r>
      <w:r w:rsidRPr="003860A6">
        <w:rPr>
          <w:lang w:val="en-US"/>
        </w:rPr>
        <w:t xml:space="preserve"> There is no </w:t>
      </w:r>
      <w:r>
        <w:rPr>
          <w:lang w:val="en-US"/>
        </w:rPr>
        <w:t>support of 1 hop backward</w:t>
      </w:r>
      <w:r w:rsidRPr="003860A6">
        <w:rPr>
          <w:lang w:val="en-US"/>
        </w:rPr>
        <w:t xml:space="preserve"> security</w:t>
      </w:r>
    </w:p>
    <w:p w:rsidR="00F15787" w:rsidRDefault="00F15787" w:rsidP="00F15787">
      <w:pPr>
        <w:rPr>
          <w:lang w:val="en-US"/>
        </w:rPr>
      </w:pPr>
      <w:r>
        <w:rPr>
          <w:lang w:val="en-US"/>
        </w:rPr>
        <w:t xml:space="preserve">It is important for the NextGen systems to maintain or improve (if necessary) the existing protection mechanism in the LTE. </w:t>
      </w:r>
    </w:p>
    <w:p w:rsidR="00F15787" w:rsidRPr="007F2093" w:rsidRDefault="00F15787" w:rsidP="00F15787">
      <w:pPr>
        <w:rPr>
          <w:b/>
          <w:u w:val="single"/>
          <w:lang w:val="en-US"/>
        </w:rPr>
      </w:pPr>
      <w:r w:rsidRPr="007F2093">
        <w:rPr>
          <w:b/>
          <w:u w:val="single"/>
          <w:lang w:val="en-US"/>
        </w:rPr>
        <w:t>NG Systems:</w:t>
      </w:r>
    </w:p>
    <w:p w:rsidR="00F15787" w:rsidRDefault="00F15787" w:rsidP="00F15787">
      <w:pPr>
        <w:rPr>
          <w:lang w:val="en-US" w:eastAsia="sv-SE"/>
        </w:rPr>
      </w:pPr>
      <w:r>
        <w:rPr>
          <w:lang w:val="en-US"/>
        </w:rPr>
        <w:t>One difference in NG Systems is related to handover scenarios involving AMF changes. In fact, in legacy systems, the MMEs are trusted and hence during MME change, the UE security context is handed over unchanged from the source and the target MME. The target MME may though select other NAS algorithms but this change does not affect the AN security context and will be taken to use during a NAS SMC procedure following the handover completion.</w:t>
      </w:r>
    </w:p>
    <w:p w:rsidR="00F15787" w:rsidRDefault="00F15787" w:rsidP="00F15787">
      <w:pPr>
        <w:rPr>
          <w:lang w:val="en-US"/>
        </w:rPr>
      </w:pPr>
      <w:r>
        <w:rPr>
          <w:lang w:val="en-US"/>
        </w:rPr>
        <w:t xml:space="preserve">Based on the above description: </w:t>
      </w:r>
    </w:p>
    <w:p w:rsidR="00F15787" w:rsidRDefault="00F15787" w:rsidP="00BA744E">
      <w:pPr>
        <w:numPr>
          <w:ilvl w:val="0"/>
          <w:numId w:val="158"/>
        </w:numPr>
        <w:rPr>
          <w:lang w:val="en-US"/>
        </w:rPr>
      </w:pPr>
      <w:r>
        <w:rPr>
          <w:lang w:val="en-US"/>
        </w:rPr>
        <w:t xml:space="preserve">First the security handling in legacy systems is based on the assumption that the MME is the trust anchor in the core network. </w:t>
      </w:r>
    </w:p>
    <w:p w:rsidR="00F15787" w:rsidRDefault="00F15787" w:rsidP="00BA744E">
      <w:pPr>
        <w:numPr>
          <w:ilvl w:val="0"/>
          <w:numId w:val="158"/>
        </w:numPr>
        <w:rPr>
          <w:lang w:val="en-US"/>
        </w:rPr>
      </w:pPr>
      <w:r>
        <w:rPr>
          <w:lang w:val="en-US"/>
        </w:rPr>
        <w:t xml:space="preserve">Second, a change in the NAS algorithms is only effective after the NAS SMC procedure. </w:t>
      </w:r>
    </w:p>
    <w:p w:rsidR="00F15787" w:rsidRDefault="00F15787" w:rsidP="00BA744E">
      <w:pPr>
        <w:numPr>
          <w:ilvl w:val="0"/>
          <w:numId w:val="158"/>
        </w:numPr>
        <w:rPr>
          <w:lang w:val="en-US"/>
        </w:rPr>
      </w:pPr>
      <w:r>
        <w:rPr>
          <w:lang w:val="en-US"/>
        </w:rPr>
        <w:t xml:space="preserve">Third, a NAS SMC is only possible upon completion of the handover and requires the target MME and the UE to undertake a tracking area update procedure. </w:t>
      </w:r>
    </w:p>
    <w:p w:rsidR="00F15787" w:rsidRPr="007F2093" w:rsidRDefault="00F15787" w:rsidP="00F15787">
      <w:pPr>
        <w:rPr>
          <w:rFonts w:eastAsia="Calibri"/>
          <w:lang w:val="en-US"/>
        </w:rPr>
      </w:pPr>
      <w:r>
        <w:rPr>
          <w:lang w:val="en-US"/>
        </w:rPr>
        <w:t xml:space="preserve">It is worth noticing, that in NG Systems a SEAF function has been introduced to cater for the flexibility in the deployment of AMFs. In other terms, from a security perspective, AMFs might be deployed in domains where the risk of compromise, e.g. because of exposure, could vary. This implies that AMFs might not qualify as true security anchor in the same way as the MME does in legacy systems. Therefore, other mechanisms than in 1 should be investigated in order to take into account this aspect. In relation 2 and 3, it is worth the effort to investigate how the legacy mechanism </w:t>
      </w:r>
      <w:r>
        <w:rPr>
          <w:lang w:val="en-US"/>
        </w:rPr>
        <w:lastRenderedPageBreak/>
        <w:t>can be improved in order to avoid running a NAS SMC-like procedure after the handover. This would save on signaling.</w:t>
      </w:r>
    </w:p>
    <w:p w:rsidR="00F15787" w:rsidRPr="005E4734" w:rsidRDefault="00F15787" w:rsidP="00F15787">
      <w:pPr>
        <w:rPr>
          <w:lang w:val="en-US"/>
        </w:rPr>
      </w:pPr>
      <w:bookmarkStart w:id="7167" w:name="_Toc475605997"/>
      <w:bookmarkStart w:id="7168" w:name="_Toc475607472"/>
      <w:bookmarkStart w:id="7169" w:name="_Toc476246792"/>
      <w:bookmarkStart w:id="7170" w:name="_Toc479242151"/>
      <w:r w:rsidRPr="005E4734">
        <w:rPr>
          <w:lang w:val="en-US"/>
        </w:rPr>
        <w:t xml:space="preserve">This key issue concerns the security aspects of the </w:t>
      </w:r>
      <w:r>
        <w:rPr>
          <w:lang w:val="en-US"/>
        </w:rPr>
        <w:t>N2</w:t>
      </w:r>
      <w:r w:rsidRPr="005E4734">
        <w:rPr>
          <w:lang w:val="en-US"/>
        </w:rPr>
        <w:t xml:space="preserve"> handover.</w:t>
      </w:r>
    </w:p>
    <w:p w:rsidR="00F15787" w:rsidRDefault="00F15787" w:rsidP="00F15787">
      <w:pPr>
        <w:pStyle w:val="Heading5"/>
        <w:ind w:left="1008" w:hanging="1008"/>
      </w:pPr>
      <w:bookmarkStart w:id="7171" w:name="_Toc484709610"/>
      <w:bookmarkStart w:id="7172" w:name="_Toc491082827"/>
      <w:r>
        <w:t>5.4.3.9.2</w:t>
      </w:r>
      <w:r>
        <w:tab/>
        <w:t xml:space="preserve">Security </w:t>
      </w:r>
      <w:r w:rsidRPr="00984E87">
        <w:t>threats</w:t>
      </w:r>
      <w:bookmarkEnd w:id="7167"/>
      <w:bookmarkEnd w:id="7168"/>
      <w:bookmarkEnd w:id="7169"/>
      <w:bookmarkEnd w:id="7170"/>
      <w:bookmarkEnd w:id="7171"/>
      <w:bookmarkEnd w:id="7172"/>
      <w:r>
        <w:t xml:space="preserve"> </w:t>
      </w:r>
    </w:p>
    <w:p w:rsidR="00F15787" w:rsidRPr="005E4734" w:rsidRDefault="00F15787" w:rsidP="00F15787">
      <w:bookmarkStart w:id="7173" w:name="_Toc475605998"/>
      <w:bookmarkStart w:id="7174" w:name="_Toc475607473"/>
      <w:bookmarkStart w:id="7175" w:name="_Toc476246793"/>
      <w:bookmarkStart w:id="7176" w:name="_Toc479242152"/>
      <w:r w:rsidRPr="005E4734">
        <w:t xml:space="preserve">If the </w:t>
      </w:r>
      <w:r>
        <w:t>N2</w:t>
      </w:r>
      <w:r w:rsidRPr="005E4734">
        <w:t xml:space="preserve"> interface is not security protected, then an attacker could eavesdrop or insert or modify the security key and the security parameters transferred on the </w:t>
      </w:r>
      <w:r>
        <w:t>N2</w:t>
      </w:r>
      <w:r w:rsidRPr="005E4734">
        <w:t xml:space="preserve"> interface. </w:t>
      </w:r>
    </w:p>
    <w:p w:rsidR="00F15787" w:rsidRPr="005E4734" w:rsidRDefault="00F15787" w:rsidP="00F15787">
      <w:r w:rsidRPr="005E4734">
        <w:t>If the target AMF is compromised and the UE security keys do not have the property of backward security, then an attacker would be able to decrypt the previous data exchanged between the UE and the network.</w:t>
      </w:r>
    </w:p>
    <w:p w:rsidR="00F15787" w:rsidRDefault="00F15787" w:rsidP="00F15787">
      <w:r w:rsidRPr="005E4734">
        <w:t>If the source AMF is compromised and the UE security keys do not have the property of forward security, then an attacker would be able to decrypt the future data exchanged between the UE and the network.</w:t>
      </w:r>
    </w:p>
    <w:p w:rsidR="00F15787" w:rsidRDefault="00F15787" w:rsidP="00F15787">
      <w:r>
        <w:t>If the AMF is compromised, it may purposefully bid down the algorithm to a lower priority algorithm that is fairly easier to crack. This is also applicable when a MiTM masquerades the connection.</w:t>
      </w:r>
    </w:p>
    <w:p w:rsidR="00F15787" w:rsidRDefault="00F15787" w:rsidP="00F15787">
      <w:pPr>
        <w:pStyle w:val="Heading5"/>
      </w:pPr>
      <w:bookmarkStart w:id="7177" w:name="_Toc484709611"/>
      <w:bookmarkStart w:id="7178" w:name="_Toc491082828"/>
      <w:r>
        <w:t>5.4.3.9.3</w:t>
      </w:r>
      <w:r>
        <w:tab/>
        <w:t>Potential s</w:t>
      </w:r>
      <w:r w:rsidRPr="00984E87">
        <w:t>ecurity</w:t>
      </w:r>
      <w:r>
        <w:t xml:space="preserve"> requirements</w:t>
      </w:r>
      <w:bookmarkEnd w:id="7173"/>
      <w:bookmarkEnd w:id="7174"/>
      <w:bookmarkEnd w:id="7175"/>
      <w:bookmarkEnd w:id="7176"/>
      <w:bookmarkEnd w:id="7177"/>
      <w:bookmarkEnd w:id="7178"/>
    </w:p>
    <w:p w:rsidR="00F15787" w:rsidRPr="005E4734" w:rsidRDefault="00F15787" w:rsidP="00F15787">
      <w:pPr>
        <w:keepLines/>
        <w:ind w:left="1135" w:hanging="851"/>
        <w:rPr>
          <w:color w:val="FF0000"/>
          <w:lang w:eastAsia="x-none"/>
        </w:rPr>
      </w:pPr>
      <w:bookmarkStart w:id="7179" w:name="_Toc475605999"/>
      <w:bookmarkStart w:id="7180" w:name="_Toc475607474"/>
      <w:bookmarkStart w:id="7181" w:name="_Toc476246794"/>
      <w:bookmarkStart w:id="7182" w:name="_Toc479242153"/>
      <w:r w:rsidRPr="005E4734">
        <w:rPr>
          <w:color w:val="FF0000"/>
          <w:lang w:eastAsia="x-none"/>
        </w:rPr>
        <w:t>Editor's Note: It is FFS if forward security is achievable or even necessary in this scenario.</w:t>
      </w:r>
    </w:p>
    <w:p w:rsidR="00F15787" w:rsidRPr="005E4734" w:rsidRDefault="00F15787" w:rsidP="00F15787">
      <w:pPr>
        <w:ind w:left="568" w:hanging="284"/>
      </w:pPr>
      <w:r w:rsidRPr="005E4734">
        <w:t>-</w:t>
      </w:r>
      <w:r w:rsidRPr="005E4734">
        <w:tab/>
        <w:t>The 5G key transferred from source AMF to target AMF (similar to Kasme in LTE) shall have property of backward security.</w:t>
      </w:r>
    </w:p>
    <w:p w:rsidR="00F15787" w:rsidRDefault="00F15787" w:rsidP="00F15787">
      <w:pPr>
        <w:ind w:left="568" w:hanging="284"/>
        <w:rPr>
          <w:lang w:eastAsia="ja-JP"/>
        </w:rPr>
      </w:pPr>
      <w:r w:rsidRPr="005E4734">
        <w:rPr>
          <w:lang w:eastAsia="ja-JP"/>
        </w:rPr>
        <w:t>-</w:t>
      </w:r>
      <w:r w:rsidRPr="005E4734">
        <w:rPr>
          <w:lang w:eastAsia="ja-JP"/>
        </w:rPr>
        <w:tab/>
        <w:t>Integrity, confidentiality</w:t>
      </w:r>
      <w:r w:rsidRPr="005E4734">
        <w:rPr>
          <w:rFonts w:hint="eastAsia"/>
          <w:lang w:eastAsia="ja-JP"/>
        </w:rPr>
        <w:t xml:space="preserve"> and r</w:t>
      </w:r>
      <w:r w:rsidRPr="005E4734">
        <w:rPr>
          <w:lang w:eastAsia="ja-JP"/>
        </w:rPr>
        <w:t>eplay protection</w:t>
      </w:r>
      <w:r w:rsidRPr="005E4734">
        <w:rPr>
          <w:rFonts w:hint="eastAsia"/>
          <w:lang w:eastAsia="ja-JP"/>
        </w:rPr>
        <w:t xml:space="preserve"> shall be provided </w:t>
      </w:r>
      <w:r w:rsidRPr="005E4734">
        <w:rPr>
          <w:lang w:eastAsia="ja-JP"/>
        </w:rPr>
        <w:t>for</w:t>
      </w:r>
      <w:r w:rsidRPr="005E4734">
        <w:rPr>
          <w:rFonts w:hint="eastAsia"/>
          <w:lang w:eastAsia="ja-JP"/>
        </w:rPr>
        <w:t xml:space="preserve"> communications </w:t>
      </w:r>
      <w:r w:rsidRPr="005E4734">
        <w:rPr>
          <w:lang w:eastAsia="ja-JP"/>
        </w:rPr>
        <w:t xml:space="preserve">on the </w:t>
      </w:r>
      <w:r>
        <w:rPr>
          <w:lang w:eastAsia="ja-JP"/>
        </w:rPr>
        <w:t>N2</w:t>
      </w:r>
      <w:r w:rsidRPr="005E4734">
        <w:rPr>
          <w:lang w:eastAsia="ja-JP"/>
        </w:rPr>
        <w:t xml:space="preserve"> interface.</w:t>
      </w:r>
    </w:p>
    <w:p w:rsidR="00F15787" w:rsidRDefault="00F15787" w:rsidP="00F15787">
      <w:pPr>
        <w:pStyle w:val="Heading4"/>
      </w:pPr>
      <w:bookmarkStart w:id="7183" w:name="_Toc491082829"/>
      <w:r>
        <w:rPr>
          <w:lang w:eastAsia="ja-JP"/>
        </w:rPr>
        <w:t>-</w:t>
      </w:r>
      <w:r>
        <w:rPr>
          <w:lang w:eastAsia="ja-JP"/>
        </w:rPr>
        <w:tab/>
      </w:r>
      <w:r>
        <w:rPr>
          <w:lang w:val="en-US"/>
        </w:rPr>
        <w:t>The chosen security algorithms shall be negotiated securely.</w:t>
      </w:r>
      <w:bookmarkStart w:id="7184" w:name="_Toc484709612"/>
      <w:r>
        <w:t>5.4.3.10</w:t>
      </w:r>
      <w:r>
        <w:tab/>
        <w:t xml:space="preserve">Key issue #4.10: </w:t>
      </w:r>
      <w:r w:rsidRPr="00677B8D">
        <w:t xml:space="preserve">Security aspects of </w:t>
      </w:r>
      <w:r>
        <w:t>sidehaul</w:t>
      </w:r>
      <w:r w:rsidRPr="00677B8D">
        <w:t xml:space="preserve"> interfaces</w:t>
      </w:r>
      <w:bookmarkEnd w:id="7179"/>
      <w:bookmarkEnd w:id="7180"/>
      <w:bookmarkEnd w:id="7181"/>
      <w:bookmarkEnd w:id="7182"/>
      <w:bookmarkEnd w:id="7183"/>
      <w:bookmarkEnd w:id="7184"/>
      <w:r>
        <w:t xml:space="preserve"> </w:t>
      </w:r>
    </w:p>
    <w:p w:rsidR="00F15787" w:rsidRDefault="00F15787" w:rsidP="00F15787">
      <w:pPr>
        <w:pStyle w:val="Heading5"/>
      </w:pPr>
      <w:bookmarkStart w:id="7185" w:name="_Toc475606000"/>
      <w:bookmarkStart w:id="7186" w:name="_Toc475607475"/>
      <w:bookmarkStart w:id="7187" w:name="_Toc476246795"/>
      <w:bookmarkStart w:id="7188" w:name="_Toc479242154"/>
      <w:bookmarkStart w:id="7189" w:name="_Toc484709613"/>
      <w:bookmarkStart w:id="7190" w:name="_Toc491082830"/>
      <w:r>
        <w:t>5.4.3.10.1</w:t>
      </w:r>
      <w:r>
        <w:tab/>
      </w:r>
      <w:r w:rsidRPr="00984E87">
        <w:t>Key</w:t>
      </w:r>
      <w:r>
        <w:t xml:space="preserve"> </w:t>
      </w:r>
      <w:r w:rsidRPr="00DB6FC4">
        <w:t>issue</w:t>
      </w:r>
      <w:r>
        <w:t xml:space="preserve"> details</w:t>
      </w:r>
      <w:bookmarkEnd w:id="7185"/>
      <w:bookmarkEnd w:id="7186"/>
      <w:bookmarkEnd w:id="7187"/>
      <w:bookmarkEnd w:id="7188"/>
      <w:bookmarkEnd w:id="7189"/>
      <w:bookmarkEnd w:id="7190"/>
    </w:p>
    <w:p w:rsidR="00F15787" w:rsidRDefault="00F15787" w:rsidP="00F15787">
      <w:r>
        <w:t>This key issue covers the security aspects of the sidehaul interfaces in the Next Generation systems, which include the following interfaces [</w:t>
      </w:r>
      <w:r w:rsidRPr="00365E8E">
        <w:t>TR 38.801</w:t>
      </w:r>
      <w:r>
        <w:t>]:</w:t>
      </w:r>
    </w:p>
    <w:p w:rsidR="00F15787" w:rsidRDefault="00F15787" w:rsidP="00F15787">
      <w:pPr>
        <w:pStyle w:val="List"/>
      </w:pPr>
      <w:r>
        <w:t>-</w:t>
      </w:r>
      <w:r>
        <w:tab/>
      </w:r>
      <w:r w:rsidRPr="000C2C49">
        <w:rPr>
          <w:u w:val="single"/>
        </w:rPr>
        <w:t>Xn interface</w:t>
      </w:r>
      <w:r>
        <w:t xml:space="preserve">: It </w:t>
      </w:r>
      <w:r w:rsidRPr="00365E8E">
        <w:t xml:space="preserve">denotes the interface between the </w:t>
      </w:r>
      <w:r>
        <w:t xml:space="preserve">NGC-connected </w:t>
      </w:r>
      <w:r w:rsidRPr="00365E8E">
        <w:t>RAN nodes</w:t>
      </w:r>
      <w:r>
        <w:t>,</w:t>
      </w:r>
      <w:r w:rsidRPr="00365E8E">
        <w:t xml:space="preserve"> either gNBs or eLTE eNBs</w:t>
      </w:r>
      <w:r>
        <w:t>.</w:t>
      </w:r>
    </w:p>
    <w:p w:rsidR="00F15787" w:rsidRDefault="00F15787" w:rsidP="00F15787">
      <w:pPr>
        <w:pStyle w:val="List"/>
      </w:pPr>
      <w:r>
        <w:t>-</w:t>
      </w:r>
      <w:r>
        <w:tab/>
      </w:r>
      <w:r w:rsidRPr="000A14B6">
        <w:rPr>
          <w:u w:val="single"/>
        </w:rPr>
        <w:t>Xx interface</w:t>
      </w:r>
      <w:r>
        <w:t>: It denotes the interface between</w:t>
      </w:r>
      <w:r w:rsidRPr="000A14B6">
        <w:t xml:space="preserve"> </w:t>
      </w:r>
      <w:r>
        <w:t xml:space="preserve">the </w:t>
      </w:r>
      <w:r w:rsidRPr="000A14B6">
        <w:t>EPC</w:t>
      </w:r>
      <w:r>
        <w:t>-</w:t>
      </w:r>
      <w:r w:rsidRPr="000A14B6">
        <w:t>connected</w:t>
      </w:r>
      <w:r>
        <w:t xml:space="preserve"> </w:t>
      </w:r>
      <w:r w:rsidRPr="000A14B6">
        <w:t xml:space="preserve">gNB and </w:t>
      </w:r>
      <w:r>
        <w:t>NGC-connected e</w:t>
      </w:r>
      <w:r w:rsidRPr="000A14B6">
        <w:t>LT</w:t>
      </w:r>
      <w:r>
        <w:t>E</w:t>
      </w:r>
      <w:r w:rsidRPr="000A14B6">
        <w:t xml:space="preserve"> eNB.</w:t>
      </w:r>
    </w:p>
    <w:p w:rsidR="00F15787" w:rsidRDefault="00F15787" w:rsidP="00F15787">
      <w:pPr>
        <w:pStyle w:val="Heading5"/>
      </w:pPr>
      <w:bookmarkStart w:id="7191" w:name="_Toc475606001"/>
      <w:bookmarkStart w:id="7192" w:name="_Toc475607476"/>
      <w:bookmarkStart w:id="7193" w:name="_Toc476246796"/>
      <w:bookmarkStart w:id="7194" w:name="_Toc479242155"/>
      <w:bookmarkStart w:id="7195" w:name="_Toc484709614"/>
      <w:bookmarkStart w:id="7196" w:name="_Toc491082831"/>
      <w:r>
        <w:t>5.4.3.10.2</w:t>
      </w:r>
      <w:r>
        <w:tab/>
        <w:t xml:space="preserve">Security </w:t>
      </w:r>
      <w:r w:rsidRPr="00984E87">
        <w:t>threats</w:t>
      </w:r>
      <w:bookmarkEnd w:id="7191"/>
      <w:bookmarkEnd w:id="7192"/>
      <w:bookmarkEnd w:id="7193"/>
      <w:bookmarkEnd w:id="7194"/>
      <w:bookmarkEnd w:id="7195"/>
      <w:bookmarkEnd w:id="7196"/>
      <w:r>
        <w:t xml:space="preserve"> </w:t>
      </w:r>
    </w:p>
    <w:p w:rsidR="00F15787" w:rsidRDefault="00F15787" w:rsidP="00BA744E">
      <w:pPr>
        <w:pStyle w:val="List"/>
        <w:numPr>
          <w:ilvl w:val="0"/>
          <w:numId w:val="159"/>
        </w:numPr>
      </w:pPr>
      <w:r>
        <w:t xml:space="preserve">If the </w:t>
      </w:r>
      <w:r w:rsidRPr="000C2C49">
        <w:t>Xn</w:t>
      </w:r>
      <w:r>
        <w:t>/Xx interfaces are not confidentiality protected, an attacker could eavesdrop on the control/user plane traffic transferred on them.</w:t>
      </w:r>
    </w:p>
    <w:p w:rsidR="00F15787" w:rsidRDefault="00F15787" w:rsidP="00BA744E">
      <w:pPr>
        <w:pStyle w:val="List"/>
        <w:numPr>
          <w:ilvl w:val="0"/>
          <w:numId w:val="159"/>
        </w:numPr>
      </w:pPr>
      <w:r>
        <w:t>If the Xn/Xx interfaces are not integrity protected, an attacker could modify the control/user plane traffic transferred on them.</w:t>
      </w:r>
    </w:p>
    <w:p w:rsidR="00F15787" w:rsidRDefault="00F15787" w:rsidP="00F15787">
      <w:pPr>
        <w:pStyle w:val="Heading5"/>
      </w:pPr>
      <w:bookmarkStart w:id="7197" w:name="_Toc475606002"/>
      <w:bookmarkStart w:id="7198" w:name="_Toc475607477"/>
      <w:bookmarkStart w:id="7199" w:name="_Toc476246797"/>
      <w:bookmarkStart w:id="7200" w:name="_Toc479242156"/>
      <w:bookmarkStart w:id="7201" w:name="_Toc484709615"/>
      <w:bookmarkStart w:id="7202" w:name="_Toc491082832"/>
      <w:r>
        <w:t>5.4.3.10.3</w:t>
      </w:r>
      <w:r>
        <w:tab/>
        <w:t>Potential s</w:t>
      </w:r>
      <w:r w:rsidRPr="00984E87">
        <w:t>ecurity</w:t>
      </w:r>
      <w:r>
        <w:t xml:space="preserve"> requirements</w:t>
      </w:r>
      <w:bookmarkEnd w:id="7197"/>
      <w:bookmarkEnd w:id="7198"/>
      <w:bookmarkEnd w:id="7199"/>
      <w:bookmarkEnd w:id="7200"/>
      <w:bookmarkEnd w:id="7201"/>
      <w:bookmarkEnd w:id="7202"/>
    </w:p>
    <w:p w:rsidR="00F15787" w:rsidRPr="00EC6198" w:rsidRDefault="00F15787" w:rsidP="00F15787">
      <w:pPr>
        <w:pStyle w:val="List"/>
      </w:pPr>
      <w:r w:rsidRPr="003A3667">
        <w:rPr>
          <w:lang w:eastAsia="ja-JP"/>
        </w:rPr>
        <w:t>-</w:t>
      </w:r>
      <w:r w:rsidRPr="003A3667">
        <w:rPr>
          <w:lang w:eastAsia="ja-JP"/>
        </w:rPr>
        <w:tab/>
        <w:t>Integrity, confidentiality</w:t>
      </w:r>
      <w:r>
        <w:rPr>
          <w:lang w:eastAsia="ja-JP"/>
        </w:rPr>
        <w:t>,</w:t>
      </w:r>
      <w:r w:rsidRPr="003A3667">
        <w:rPr>
          <w:rFonts w:hint="eastAsia"/>
          <w:lang w:eastAsia="ja-JP"/>
        </w:rPr>
        <w:t xml:space="preserve"> and r</w:t>
      </w:r>
      <w:r w:rsidRPr="003A3667">
        <w:rPr>
          <w:lang w:eastAsia="ja-JP"/>
        </w:rPr>
        <w:t>eplay protection</w:t>
      </w:r>
      <w:r w:rsidRPr="003A3667">
        <w:rPr>
          <w:rFonts w:hint="eastAsia"/>
          <w:lang w:eastAsia="ja-JP"/>
        </w:rPr>
        <w:t xml:space="preserve"> shall be provided </w:t>
      </w:r>
      <w:r w:rsidRPr="003A3667">
        <w:rPr>
          <w:lang w:eastAsia="ja-JP"/>
        </w:rPr>
        <w:t>for</w:t>
      </w:r>
      <w:r w:rsidRPr="003A3667">
        <w:rPr>
          <w:rFonts w:hint="eastAsia"/>
          <w:lang w:eastAsia="ja-JP"/>
        </w:rPr>
        <w:t xml:space="preserve"> communications </w:t>
      </w:r>
      <w:r w:rsidRPr="003A3667">
        <w:rPr>
          <w:lang w:eastAsia="ja-JP"/>
        </w:rPr>
        <w:t>on the Xn</w:t>
      </w:r>
      <w:r>
        <w:rPr>
          <w:lang w:eastAsia="ja-JP"/>
        </w:rPr>
        <w:t>/Xx</w:t>
      </w:r>
      <w:r w:rsidRPr="003A3667">
        <w:rPr>
          <w:lang w:eastAsia="ja-JP"/>
        </w:rPr>
        <w:t xml:space="preserve"> interface.</w:t>
      </w:r>
    </w:p>
    <w:p w:rsidR="00F15787" w:rsidRPr="00031C53" w:rsidRDefault="00F15787" w:rsidP="00F15787">
      <w:pPr>
        <w:pStyle w:val="Heading4"/>
        <w:ind w:left="864" w:hanging="864"/>
        <w:rPr>
          <w:color w:val="FF0000"/>
        </w:rPr>
      </w:pPr>
      <w:bookmarkStart w:id="7203" w:name="_Toc475606003"/>
      <w:bookmarkStart w:id="7204" w:name="_Toc475607478"/>
      <w:bookmarkStart w:id="7205" w:name="_Toc476246798"/>
      <w:bookmarkStart w:id="7206" w:name="_Toc479242157"/>
      <w:bookmarkStart w:id="7207" w:name="_Toc484709616"/>
      <w:bookmarkStart w:id="7208" w:name="_Toc491082833"/>
      <w:r>
        <w:t>5.4.3.11</w:t>
      </w:r>
      <w:r>
        <w:tab/>
        <w:t>Key issue #4.11: Flexibility to retain or to change AS security keys</w:t>
      </w:r>
      <w:bookmarkEnd w:id="7203"/>
      <w:bookmarkEnd w:id="7204"/>
      <w:bookmarkEnd w:id="7205"/>
      <w:bookmarkEnd w:id="7206"/>
      <w:bookmarkEnd w:id="7207"/>
      <w:bookmarkEnd w:id="7208"/>
    </w:p>
    <w:p w:rsidR="00F15787" w:rsidRDefault="00F15787" w:rsidP="00F15787">
      <w:pPr>
        <w:pStyle w:val="Heading5"/>
      </w:pPr>
      <w:bookmarkStart w:id="7209" w:name="_Toc475606004"/>
      <w:bookmarkStart w:id="7210" w:name="_Toc475607479"/>
      <w:bookmarkStart w:id="7211" w:name="_Toc476246799"/>
      <w:bookmarkStart w:id="7212" w:name="_Toc479242158"/>
      <w:bookmarkStart w:id="7213" w:name="_Toc484709617"/>
      <w:bookmarkStart w:id="7214" w:name="_Toc491082834"/>
      <w:r>
        <w:t>5.4.3.11.1</w:t>
      </w:r>
      <w:r>
        <w:tab/>
      </w:r>
      <w:r w:rsidRPr="00984E87">
        <w:t>Key</w:t>
      </w:r>
      <w:r>
        <w:t xml:space="preserve"> </w:t>
      </w:r>
      <w:r w:rsidRPr="00BA69E3">
        <w:t>issue</w:t>
      </w:r>
      <w:r>
        <w:t xml:space="preserve"> details</w:t>
      </w:r>
      <w:bookmarkEnd w:id="7209"/>
      <w:bookmarkEnd w:id="7210"/>
      <w:bookmarkEnd w:id="7211"/>
      <w:bookmarkEnd w:id="7212"/>
      <w:bookmarkEnd w:id="7213"/>
      <w:bookmarkEnd w:id="7214"/>
    </w:p>
    <w:p w:rsidR="00F15787" w:rsidRPr="0053494E" w:rsidRDefault="00F15787" w:rsidP="00F15787">
      <w:pPr>
        <w:rPr>
          <w:color w:val="00A9D4"/>
          <w:lang w:val="en-US"/>
        </w:rPr>
      </w:pPr>
      <w:r w:rsidRPr="0053494E">
        <w:rPr>
          <w:lang w:eastAsia="x-none"/>
        </w:rPr>
        <w:t>In LTE system</w:t>
      </w:r>
      <w:r>
        <w:rPr>
          <w:lang w:eastAsia="x-none"/>
        </w:rPr>
        <w:t>s</w:t>
      </w:r>
      <w:r w:rsidRPr="0053494E">
        <w:rPr>
          <w:lang w:eastAsia="x-none"/>
        </w:rPr>
        <w:t xml:space="preserve">, the </w:t>
      </w:r>
      <w:r>
        <w:rPr>
          <w:lang w:eastAsia="x-none"/>
        </w:rPr>
        <w:t>root</w:t>
      </w:r>
      <w:r w:rsidRPr="0053494E">
        <w:rPr>
          <w:lang w:eastAsia="x-none"/>
        </w:rPr>
        <w:t xml:space="preserve"> key for AS security is called K</w:t>
      </w:r>
      <w:r w:rsidRPr="0053494E">
        <w:rPr>
          <w:vertAlign w:val="subscript"/>
          <w:lang w:eastAsia="x-none"/>
        </w:rPr>
        <w:t>eNB</w:t>
      </w:r>
      <w:r w:rsidRPr="0053494E">
        <w:rPr>
          <w:lang w:eastAsia="x-none"/>
        </w:rPr>
        <w:t xml:space="preserve">, which is derived by the MME and is given to the eNB. The </w:t>
      </w:r>
      <w:r>
        <w:rPr>
          <w:lang w:eastAsia="x-none"/>
        </w:rPr>
        <w:t xml:space="preserve">actual </w:t>
      </w:r>
      <w:r w:rsidRPr="0053494E">
        <w:rPr>
          <w:lang w:eastAsia="x-none"/>
        </w:rPr>
        <w:t>AS security keys</w:t>
      </w:r>
      <w:r>
        <w:rPr>
          <w:lang w:eastAsia="x-none"/>
        </w:rPr>
        <w:t xml:space="preserve"> for encryption and integrity-protection</w:t>
      </w:r>
      <w:r w:rsidRPr="0053494E">
        <w:rPr>
          <w:lang w:eastAsia="x-none"/>
        </w:rPr>
        <w:t>, i.e. K</w:t>
      </w:r>
      <w:r w:rsidRPr="0053494E">
        <w:rPr>
          <w:vertAlign w:val="subscript"/>
          <w:lang w:eastAsia="x-none"/>
        </w:rPr>
        <w:t>RRCenc</w:t>
      </w:r>
      <w:r w:rsidRPr="0053494E">
        <w:rPr>
          <w:lang w:eastAsia="x-none"/>
        </w:rPr>
        <w:t>, K</w:t>
      </w:r>
      <w:r w:rsidRPr="0053494E">
        <w:rPr>
          <w:vertAlign w:val="subscript"/>
          <w:lang w:eastAsia="x-none"/>
        </w:rPr>
        <w:t>RRCint</w:t>
      </w:r>
      <w:r w:rsidRPr="0053494E">
        <w:rPr>
          <w:lang w:eastAsia="x-none"/>
        </w:rPr>
        <w:t>, and K</w:t>
      </w:r>
      <w:r w:rsidRPr="0053494E">
        <w:rPr>
          <w:vertAlign w:val="subscript"/>
          <w:lang w:eastAsia="x-none"/>
        </w:rPr>
        <w:t>UPenc</w:t>
      </w:r>
      <w:r w:rsidRPr="0053494E">
        <w:rPr>
          <w:lang w:eastAsia="x-none"/>
        </w:rPr>
        <w:t>, are derived from the K</w:t>
      </w:r>
      <w:r w:rsidRPr="0053494E">
        <w:rPr>
          <w:vertAlign w:val="subscript"/>
          <w:lang w:eastAsia="x-none"/>
        </w:rPr>
        <w:t>eNB</w:t>
      </w:r>
      <w:r w:rsidRPr="0053494E">
        <w:rPr>
          <w:lang w:eastAsia="x-none"/>
        </w:rPr>
        <w:t xml:space="preserve">. </w:t>
      </w:r>
      <w:r>
        <w:rPr>
          <w:lang w:eastAsia="x-none"/>
        </w:rPr>
        <w:t>Every time the K</w:t>
      </w:r>
      <w:r w:rsidRPr="00726F1A">
        <w:rPr>
          <w:vertAlign w:val="subscript"/>
          <w:lang w:eastAsia="x-none"/>
        </w:rPr>
        <w:t>eNB</w:t>
      </w:r>
      <w:r>
        <w:rPr>
          <w:lang w:eastAsia="x-none"/>
        </w:rPr>
        <w:t xml:space="preserve"> is refreshed, new </w:t>
      </w:r>
      <w:r w:rsidRPr="0053494E">
        <w:rPr>
          <w:lang w:eastAsia="x-none"/>
        </w:rPr>
        <w:t>K</w:t>
      </w:r>
      <w:r w:rsidRPr="0053494E">
        <w:rPr>
          <w:vertAlign w:val="subscript"/>
          <w:lang w:eastAsia="x-none"/>
        </w:rPr>
        <w:t>RRCenc</w:t>
      </w:r>
      <w:r w:rsidRPr="0053494E">
        <w:rPr>
          <w:lang w:eastAsia="x-none"/>
        </w:rPr>
        <w:t>, K</w:t>
      </w:r>
      <w:r w:rsidRPr="0053494E">
        <w:rPr>
          <w:vertAlign w:val="subscript"/>
          <w:lang w:eastAsia="x-none"/>
        </w:rPr>
        <w:t>RRCint</w:t>
      </w:r>
      <w:r w:rsidRPr="0053494E">
        <w:rPr>
          <w:lang w:eastAsia="x-none"/>
        </w:rPr>
        <w:t>, and K</w:t>
      </w:r>
      <w:r w:rsidRPr="0053494E">
        <w:rPr>
          <w:vertAlign w:val="subscript"/>
          <w:lang w:eastAsia="x-none"/>
        </w:rPr>
        <w:t>UPenc</w:t>
      </w:r>
      <w:r w:rsidDel="00353FDD">
        <w:rPr>
          <w:lang w:eastAsia="x-none"/>
        </w:rPr>
        <w:t xml:space="preserve"> </w:t>
      </w:r>
      <w:r>
        <w:rPr>
          <w:lang w:eastAsia="x-none"/>
        </w:rPr>
        <w:t xml:space="preserve">are generated. </w:t>
      </w:r>
      <w:r w:rsidRPr="0053494E">
        <w:rPr>
          <w:rFonts w:eastAsia="+mn-ea"/>
          <w:lang w:val="en-US"/>
        </w:rPr>
        <w:t xml:space="preserve">The </w:t>
      </w:r>
      <w:r>
        <w:rPr>
          <w:rFonts w:eastAsia="+mn-ea"/>
          <w:lang w:val="en-US"/>
        </w:rPr>
        <w:t>refreshment of the root</w:t>
      </w:r>
      <w:r w:rsidRPr="0053494E">
        <w:rPr>
          <w:rFonts w:eastAsia="+mn-ea"/>
          <w:lang w:val="en-US"/>
        </w:rPr>
        <w:t xml:space="preserve"> key </w:t>
      </w:r>
      <w:r>
        <w:rPr>
          <w:rFonts w:eastAsia="+mn-ea"/>
          <w:lang w:val="en-US"/>
        </w:rPr>
        <w:t>can be triggered by one of the following events</w:t>
      </w:r>
      <w:r w:rsidRPr="0053494E">
        <w:rPr>
          <w:rFonts w:eastAsia="+mn-ea"/>
          <w:lang w:val="en-US"/>
        </w:rPr>
        <w:t>:</w:t>
      </w:r>
    </w:p>
    <w:p w:rsidR="00F15787" w:rsidRPr="0053494E" w:rsidRDefault="00F15787" w:rsidP="00F15787">
      <w:pPr>
        <w:ind w:left="568" w:hanging="284"/>
        <w:rPr>
          <w:lang w:val="en-US"/>
        </w:rPr>
      </w:pPr>
      <w:r w:rsidRPr="0053494E">
        <w:rPr>
          <w:lang w:val="en-US"/>
        </w:rPr>
        <w:t>-</w:t>
      </w:r>
      <w:r w:rsidRPr="0053494E">
        <w:rPr>
          <w:lang w:val="en-US"/>
        </w:rPr>
        <w:tab/>
        <w:t>Radio link failure (RLF);</w:t>
      </w:r>
    </w:p>
    <w:p w:rsidR="00F15787" w:rsidRPr="0053494E" w:rsidRDefault="00F15787" w:rsidP="00F15787">
      <w:pPr>
        <w:ind w:left="568" w:hanging="284"/>
        <w:rPr>
          <w:lang w:val="en-US"/>
        </w:rPr>
      </w:pPr>
      <w:r w:rsidRPr="0053494E">
        <w:rPr>
          <w:lang w:val="en-US"/>
        </w:rPr>
        <w:t>-</w:t>
      </w:r>
      <w:r w:rsidRPr="0053494E">
        <w:rPr>
          <w:lang w:val="en-US"/>
        </w:rPr>
        <w:tab/>
        <w:t>RRC state transition (</w:t>
      </w:r>
      <w:r>
        <w:rPr>
          <w:lang w:val="en-US"/>
        </w:rPr>
        <w:t xml:space="preserve">e.g., </w:t>
      </w:r>
      <w:r w:rsidRPr="0053494E">
        <w:rPr>
          <w:lang w:val="en-US"/>
        </w:rPr>
        <w:t>UE transitions from RRC IDLE to RRC CONNECTED); and</w:t>
      </w:r>
    </w:p>
    <w:p w:rsidR="00F15787" w:rsidRPr="0053494E" w:rsidRDefault="00F15787" w:rsidP="00F15787">
      <w:pPr>
        <w:ind w:left="568" w:hanging="284"/>
        <w:rPr>
          <w:lang w:val="en-US"/>
        </w:rPr>
      </w:pPr>
      <w:r w:rsidRPr="0053494E">
        <w:rPr>
          <w:lang w:val="en-US"/>
        </w:rPr>
        <w:lastRenderedPageBreak/>
        <w:t>-</w:t>
      </w:r>
      <w:r w:rsidRPr="0053494E">
        <w:rPr>
          <w:lang w:val="en-US"/>
        </w:rPr>
        <w:tab/>
        <w:t>Handover (UE is in and remains in RRC CONNECTED).</w:t>
      </w:r>
    </w:p>
    <w:p w:rsidR="00F15787" w:rsidRPr="0053494E" w:rsidRDefault="00F15787" w:rsidP="00F15787">
      <w:pPr>
        <w:rPr>
          <w:lang w:val="en-US"/>
        </w:rPr>
      </w:pPr>
      <w:r w:rsidRPr="0053494E">
        <w:rPr>
          <w:lang w:val="en-US"/>
        </w:rPr>
        <w:t xml:space="preserve">It is </w:t>
      </w:r>
      <w:r>
        <w:rPr>
          <w:lang w:val="en-US"/>
        </w:rPr>
        <w:t>expected</w:t>
      </w:r>
      <w:r w:rsidRPr="0053494E">
        <w:rPr>
          <w:lang w:val="en-US"/>
        </w:rPr>
        <w:t xml:space="preserve"> that there will be </w:t>
      </w:r>
      <w:r>
        <w:rPr>
          <w:lang w:val="en-US"/>
        </w:rPr>
        <w:t xml:space="preserve">also </w:t>
      </w:r>
      <w:r w:rsidRPr="0053494E">
        <w:rPr>
          <w:lang w:val="en-US"/>
        </w:rPr>
        <w:t xml:space="preserve">AS-like security keys in the NextGen system. This key issue </w:t>
      </w:r>
      <w:r>
        <w:rPr>
          <w:lang w:val="en-US"/>
        </w:rPr>
        <w:t>addresses</w:t>
      </w:r>
      <w:r w:rsidRPr="0053494E">
        <w:rPr>
          <w:lang w:val="en-US"/>
        </w:rPr>
        <w:t xml:space="preserve"> the refreshment of these security keys.</w:t>
      </w:r>
    </w:p>
    <w:p w:rsidR="00F15787" w:rsidRDefault="00F15787" w:rsidP="00F15787">
      <w:r>
        <w:rPr>
          <w:lang w:val="en-US" w:eastAsia="x-none"/>
        </w:rPr>
        <w:t>A</w:t>
      </w:r>
      <w:r w:rsidRPr="0053494E">
        <w:rPr>
          <w:lang w:val="en-US" w:eastAsia="x-none"/>
        </w:rPr>
        <w:t xml:space="preserve">n important security practice </w:t>
      </w:r>
      <w:r>
        <w:rPr>
          <w:lang w:val="en-US" w:eastAsia="x-none"/>
        </w:rPr>
        <w:t xml:space="preserve">is </w:t>
      </w:r>
      <w:r w:rsidRPr="0053494E">
        <w:rPr>
          <w:lang w:val="en-US" w:eastAsia="x-none"/>
        </w:rPr>
        <w:t xml:space="preserve">to </w:t>
      </w:r>
      <w:r>
        <w:rPr>
          <w:lang w:val="en-US" w:eastAsia="x-none"/>
        </w:rPr>
        <w:t>avoid</w:t>
      </w:r>
      <w:r w:rsidRPr="0053494E">
        <w:rPr>
          <w:lang w:val="en-US" w:eastAsia="x-none"/>
        </w:rPr>
        <w:t xml:space="preserve"> using the same security keys for a long</w:t>
      </w:r>
      <w:r>
        <w:rPr>
          <w:lang w:val="en-US" w:eastAsia="x-none"/>
        </w:rPr>
        <w:t xml:space="preserve"> period of time. Therefore, </w:t>
      </w:r>
      <w:r w:rsidRPr="0053494E">
        <w:rPr>
          <w:lang w:val="en-US" w:eastAsia="x-none"/>
        </w:rPr>
        <w:t xml:space="preserve">the AS security keys need to be </w:t>
      </w:r>
      <w:r>
        <w:rPr>
          <w:lang w:val="en-US" w:eastAsia="x-none"/>
        </w:rPr>
        <w:t xml:space="preserve">regularly </w:t>
      </w:r>
      <w:r w:rsidRPr="0053494E">
        <w:rPr>
          <w:lang w:val="en-US" w:eastAsia="x-none"/>
        </w:rPr>
        <w:t xml:space="preserve">refreshed. However, </w:t>
      </w:r>
      <w:r>
        <w:rPr>
          <w:lang w:val="en-US" w:eastAsia="x-none"/>
        </w:rPr>
        <w:t>refreshing the security keys does have impact on performance</w:t>
      </w:r>
      <w:r w:rsidRPr="0053494E">
        <w:rPr>
          <w:lang w:val="en-US" w:eastAsia="x-none"/>
        </w:rPr>
        <w:t>, e.g. time delay, buffering requir</w:t>
      </w:r>
      <w:r>
        <w:rPr>
          <w:lang w:val="en-US" w:eastAsia="x-none"/>
        </w:rPr>
        <w:t>e</w:t>
      </w:r>
      <w:r w:rsidRPr="0053494E">
        <w:rPr>
          <w:lang w:val="en-US" w:eastAsia="x-none"/>
        </w:rPr>
        <w:t xml:space="preserve">ments, </w:t>
      </w:r>
      <w:r>
        <w:rPr>
          <w:lang w:val="en-US" w:eastAsia="x-none"/>
        </w:rPr>
        <w:t xml:space="preserve">radio resource usage </w:t>
      </w:r>
      <w:r w:rsidRPr="0053494E">
        <w:rPr>
          <w:lang w:val="en-US" w:eastAsia="x-none"/>
        </w:rPr>
        <w:t xml:space="preserve">etc. </w:t>
      </w:r>
      <w:r>
        <w:rPr>
          <w:lang w:val="en-US" w:eastAsia="x-none"/>
        </w:rPr>
        <w:t xml:space="preserve">In fact this is the case when refreshing </w:t>
      </w:r>
      <w:r w:rsidRPr="0053494E">
        <w:rPr>
          <w:lang w:val="en-US" w:eastAsia="x-none"/>
        </w:rPr>
        <w:t>AS security key</w:t>
      </w:r>
      <w:r>
        <w:rPr>
          <w:lang w:val="en-US" w:eastAsia="x-none"/>
        </w:rPr>
        <w:t>s</w:t>
      </w:r>
      <w:r w:rsidRPr="0053494E">
        <w:rPr>
          <w:lang w:val="en-US" w:eastAsia="x-none"/>
        </w:rPr>
        <w:t xml:space="preserve"> in LTE system</w:t>
      </w:r>
      <w:r>
        <w:rPr>
          <w:lang w:val="en-US" w:eastAsia="x-none"/>
        </w:rPr>
        <w:t>s</w:t>
      </w:r>
      <w:r w:rsidRPr="0053494E">
        <w:rPr>
          <w:lang w:val="en-US" w:eastAsia="x-none"/>
        </w:rPr>
        <w:t xml:space="preserve">. </w:t>
      </w:r>
      <w:r>
        <w:rPr>
          <w:lang w:val="en-US" w:eastAsia="x-none"/>
        </w:rPr>
        <w:t>B</w:t>
      </w:r>
      <w:r w:rsidRPr="0053494E">
        <w:rPr>
          <w:lang w:val="en-US" w:eastAsia="x-none"/>
        </w:rPr>
        <w:t>ecause it is not practically feasible to start encrypting the downlink data upon "departure to L1", i.e. when the MAC scheduler determines which queue to serve</w:t>
      </w:r>
      <w:r>
        <w:rPr>
          <w:lang w:val="en-US" w:eastAsia="x-none"/>
        </w:rPr>
        <w:t>, downlink data is encrypted and queued in advance in the eNB</w:t>
      </w:r>
      <w:r w:rsidRPr="0053494E">
        <w:rPr>
          <w:lang w:val="en-US" w:eastAsia="x-none"/>
        </w:rPr>
        <w:t>. Therefore, a</w:t>
      </w:r>
      <w:r w:rsidRPr="0053494E">
        <w:t xml:space="preserve"> key-refresh </w:t>
      </w:r>
      <w:r>
        <w:t>implies</w:t>
      </w:r>
      <w:r w:rsidRPr="0053494E">
        <w:t xml:space="preserve"> that the queued data that was already encrypted with the old key must be decrypted and re-encrypted with the new key. </w:t>
      </w:r>
    </w:p>
    <w:p w:rsidR="00F15787" w:rsidRDefault="00F15787" w:rsidP="00F15787">
      <w:r>
        <w:t>In the case of</w:t>
      </w:r>
      <w:r w:rsidRPr="0053494E">
        <w:t xml:space="preserve"> an int</w:t>
      </w:r>
      <w:r>
        <w:t>ra</w:t>
      </w:r>
      <w:r w:rsidRPr="0053494E">
        <w:t xml:space="preserve">-eNB HO, i.e. handover between the cells belonging to the same eNB, decryption and re-encryption </w:t>
      </w:r>
      <w:r>
        <w:t>with</w:t>
      </w:r>
      <w:r w:rsidRPr="0053494E">
        <w:t xml:space="preserve">in the same eNB </w:t>
      </w:r>
      <w:r>
        <w:t>does not serve any security purpose</w:t>
      </w:r>
      <w:r w:rsidRPr="0053494E">
        <w:t>. But a key-refresh is done anyway in the LTE system at int</w:t>
      </w:r>
      <w:r>
        <w:t>ra</w:t>
      </w:r>
      <w:r w:rsidRPr="0053494E">
        <w:t xml:space="preserve">-eNB HO. Such unnecessary key-refresh </w:t>
      </w:r>
      <w:r>
        <w:t>could be</w:t>
      </w:r>
      <w:r w:rsidRPr="0053494E">
        <w:t xml:space="preserve"> an issue in NextGen system</w:t>
      </w:r>
      <w:r>
        <w:t>s</w:t>
      </w:r>
      <w:r w:rsidRPr="0053494E">
        <w:t xml:space="preserve"> </w:t>
      </w:r>
      <w:r>
        <w:t>due to</w:t>
      </w:r>
      <w:r w:rsidRPr="0053494E">
        <w:t xml:space="preserve"> higher through</w:t>
      </w:r>
      <w:r>
        <w:t>put</w:t>
      </w:r>
      <w:r w:rsidRPr="0053494E">
        <w:t xml:space="preserve"> </w:t>
      </w:r>
      <w:r>
        <w:t xml:space="preserve">and lower latency </w:t>
      </w:r>
      <w:r w:rsidRPr="0053494E">
        <w:t>requirement</w:t>
      </w:r>
      <w:r>
        <w:t>s.</w:t>
      </w:r>
      <w:r w:rsidRPr="0053494E">
        <w:t xml:space="preserve"> </w:t>
      </w:r>
    </w:p>
    <w:p w:rsidR="00F15787" w:rsidRDefault="00F15787" w:rsidP="00F15787">
      <w:r>
        <w:t xml:space="preserve">Another motivation is related to the centralized RAN deployment </w:t>
      </w:r>
      <w:r w:rsidRPr="0053494E">
        <w:t>(Figure 5.3.3</w:t>
      </w:r>
      <w:r>
        <w:t>.11</w:t>
      </w:r>
      <w:r w:rsidRPr="0053494E">
        <w:t>.1-1) and co-sited deployment</w:t>
      </w:r>
      <w:r>
        <w:t xml:space="preserve"> scenarios</w:t>
      </w:r>
      <w:r w:rsidRPr="0053494E">
        <w:t xml:space="preserve">, described in the 3GPP TR 38.801. </w:t>
      </w:r>
      <w:r>
        <w:t>In relation to this, all the agreed options for the functional split between the central and the distributed units do place both the RRC and PDCP layers in the central units. These are the layers handling the security for the UP and CP traffic with the UE.</w:t>
      </w:r>
    </w:p>
    <w:p w:rsidR="00F15787" w:rsidRPr="0053494E" w:rsidRDefault="00F15787" w:rsidP="00F15787">
      <w:r>
        <w:t>There could be scenarios where the Central Unit is placed in a secure location. In such cases, refreshing the keys for a handover that does not require a Central Unit change is not really needed and hence is not worth the additional processing burden.</w:t>
      </w:r>
      <w:r w:rsidRPr="00A70360">
        <w:t xml:space="preserve"> </w:t>
      </w:r>
      <w:r w:rsidRPr="0053494E">
        <w:t>Therefore</w:t>
      </w:r>
      <w:r>
        <w:t>,</w:t>
      </w:r>
      <w:r w:rsidRPr="0053494E">
        <w:t xml:space="preserve"> unnecessary key-refresh is an issue that needs optimization in the NextGen system.</w:t>
      </w:r>
    </w:p>
    <w:p w:rsidR="00F15787" w:rsidRPr="0053494E" w:rsidRDefault="00F15787" w:rsidP="00F15787">
      <w:pPr>
        <w:jc w:val="center"/>
      </w:pPr>
      <w:r w:rsidRPr="0053494E">
        <w:rPr>
          <w:noProof/>
          <w:lang w:val="fi-FI" w:eastAsia="fi-FI"/>
        </w:rPr>
        <w:drawing>
          <wp:inline distT="0" distB="0" distL="0" distR="0">
            <wp:extent cx="2294255" cy="1541145"/>
            <wp:effectExtent l="0" t="0" r="0" b="190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2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294255" cy="1541145"/>
                    </a:xfrm>
                    <a:prstGeom prst="rect">
                      <a:avLst/>
                    </a:prstGeom>
                    <a:noFill/>
                    <a:ln>
                      <a:noFill/>
                    </a:ln>
                  </pic:spPr>
                </pic:pic>
              </a:graphicData>
            </a:graphic>
          </wp:inline>
        </w:drawing>
      </w:r>
    </w:p>
    <w:p w:rsidR="00F15787" w:rsidRPr="0053494E" w:rsidRDefault="00F15787" w:rsidP="00F15787">
      <w:pPr>
        <w:pStyle w:val="TF"/>
      </w:pPr>
      <w:r w:rsidRPr="0053494E">
        <w:t>Figure 5.</w:t>
      </w:r>
      <w:r>
        <w:t>4</w:t>
      </w:r>
      <w:r w:rsidRPr="0053494E">
        <w:t>.3.</w:t>
      </w:r>
      <w:r>
        <w:t>11</w:t>
      </w:r>
      <w:r w:rsidRPr="0053494E">
        <w:t>.1-1: Centralized RAN deployment scenario in the NextGen</w:t>
      </w:r>
    </w:p>
    <w:p w:rsidR="00F15787" w:rsidRPr="0053494E" w:rsidRDefault="00F15787" w:rsidP="00F15787">
      <w:r w:rsidRPr="0053494E">
        <w:rPr>
          <w:lang w:eastAsia="x-none"/>
        </w:rPr>
        <w:t xml:space="preserve">In summary, a flexible mechanism of key-refresh </w:t>
      </w:r>
      <w:r>
        <w:rPr>
          <w:lang w:eastAsia="x-none"/>
        </w:rPr>
        <w:t>could be useful</w:t>
      </w:r>
      <w:r w:rsidRPr="0053494E">
        <w:rPr>
          <w:lang w:eastAsia="x-none"/>
        </w:rPr>
        <w:t xml:space="preserve"> in the NextGen system</w:t>
      </w:r>
      <w:r>
        <w:rPr>
          <w:lang w:eastAsia="x-none"/>
        </w:rPr>
        <w:t>. This</w:t>
      </w:r>
      <w:r w:rsidRPr="0053494E">
        <w:rPr>
          <w:lang w:eastAsia="x-none"/>
        </w:rPr>
        <w:t xml:space="preserve"> </w:t>
      </w:r>
      <w:r>
        <w:rPr>
          <w:lang w:eastAsia="x-none"/>
        </w:rPr>
        <w:t>mechanism should</w:t>
      </w:r>
      <w:r w:rsidRPr="0053494E">
        <w:rPr>
          <w:lang w:eastAsia="x-none"/>
        </w:rPr>
        <w:t xml:space="preserve"> allow the network to </w:t>
      </w:r>
      <w:r>
        <w:rPr>
          <w:lang w:eastAsia="x-none"/>
        </w:rPr>
        <w:t>control when to</w:t>
      </w:r>
      <w:r w:rsidRPr="0053494E">
        <w:rPr>
          <w:lang w:eastAsia="x-none"/>
        </w:rPr>
        <w:t xml:space="preserve"> perform </w:t>
      </w:r>
      <w:r w:rsidRPr="0053494E">
        <w:rPr>
          <w:lang w:val="en-US" w:eastAsia="x-none"/>
        </w:rPr>
        <w:t xml:space="preserve">the key-refresh, </w:t>
      </w:r>
      <w:r>
        <w:rPr>
          <w:lang w:val="en-US" w:eastAsia="x-none"/>
        </w:rPr>
        <w:t>for example depending on the type of the deployment, the location of the Central Unit, etc</w:t>
      </w:r>
      <w:r w:rsidRPr="0053494E">
        <w:rPr>
          <w:lang w:val="en-US" w:eastAsia="x-none"/>
        </w:rPr>
        <w:t xml:space="preserve">. </w:t>
      </w:r>
      <w:r>
        <w:rPr>
          <w:lang w:val="en-US" w:eastAsia="x-none"/>
        </w:rPr>
        <w:t>As a consequence,</w:t>
      </w:r>
      <w:r w:rsidRPr="0053494E">
        <w:rPr>
          <w:lang w:val="en-US" w:eastAsia="x-none"/>
        </w:rPr>
        <w:t xml:space="preserve"> the network </w:t>
      </w:r>
      <w:r>
        <w:rPr>
          <w:lang w:val="en-US" w:eastAsia="x-none"/>
        </w:rPr>
        <w:t>would be</w:t>
      </w:r>
      <w:r w:rsidRPr="0053494E">
        <w:rPr>
          <w:lang w:val="en-US" w:eastAsia="x-none"/>
        </w:rPr>
        <w:t xml:space="preserve"> able to avoid unnecessary key-refresh and perform necessary key-refresh </w:t>
      </w:r>
      <w:r>
        <w:rPr>
          <w:lang w:val="en-US" w:eastAsia="x-none"/>
        </w:rPr>
        <w:t>only when there are</w:t>
      </w:r>
      <w:r w:rsidRPr="0053494E">
        <w:rPr>
          <w:lang w:val="en-US" w:eastAsia="x-none"/>
        </w:rPr>
        <w:t xml:space="preserve"> security reasons.</w:t>
      </w:r>
    </w:p>
    <w:p w:rsidR="00F15787" w:rsidRDefault="00F15787" w:rsidP="00F15787">
      <w:pPr>
        <w:pStyle w:val="Heading5"/>
      </w:pPr>
      <w:bookmarkStart w:id="7215" w:name="_Toc475606005"/>
      <w:bookmarkStart w:id="7216" w:name="_Toc475607480"/>
      <w:bookmarkStart w:id="7217" w:name="_Toc476246800"/>
      <w:bookmarkStart w:id="7218" w:name="_Toc479242159"/>
      <w:bookmarkStart w:id="7219" w:name="_Toc484709618"/>
      <w:bookmarkStart w:id="7220" w:name="_Toc491082835"/>
      <w:r>
        <w:t>5.4.3.11.2</w:t>
      </w:r>
      <w:r>
        <w:tab/>
        <w:t xml:space="preserve">Security </w:t>
      </w:r>
      <w:r w:rsidRPr="00BA69E3">
        <w:t>threats</w:t>
      </w:r>
      <w:bookmarkEnd w:id="7215"/>
      <w:bookmarkEnd w:id="7216"/>
      <w:bookmarkEnd w:id="7217"/>
      <w:bookmarkEnd w:id="7218"/>
      <w:bookmarkEnd w:id="7219"/>
      <w:bookmarkEnd w:id="7220"/>
      <w:r>
        <w:t xml:space="preserve"> </w:t>
      </w:r>
    </w:p>
    <w:p w:rsidR="00F15787" w:rsidRDefault="00F15787" w:rsidP="00F15787">
      <w:pPr>
        <w:pStyle w:val="B1"/>
      </w:pPr>
      <w:r>
        <w:t>-</w:t>
      </w:r>
      <w:r>
        <w:tab/>
        <w:t>If AS security keys are not refreshed when required, the confidentiality and integrity of the AS messages could be compromised.</w:t>
      </w:r>
    </w:p>
    <w:p w:rsidR="00F15787" w:rsidRPr="00496C50" w:rsidRDefault="00F15787" w:rsidP="00F15787">
      <w:pPr>
        <w:pStyle w:val="B1"/>
      </w:pPr>
      <w:r>
        <w:t>-</w:t>
      </w:r>
      <w:r>
        <w:tab/>
        <w:t>If AS security keys are always refreshed even when not required, then performance of RAN could be degraded (i.e., operational inefficiency).</w:t>
      </w:r>
    </w:p>
    <w:p w:rsidR="00F15787" w:rsidRDefault="00F15787" w:rsidP="00F15787">
      <w:pPr>
        <w:pStyle w:val="Heading5"/>
      </w:pPr>
      <w:bookmarkStart w:id="7221" w:name="_Toc475606006"/>
      <w:bookmarkStart w:id="7222" w:name="_Toc475607481"/>
      <w:bookmarkStart w:id="7223" w:name="_Toc476246801"/>
      <w:bookmarkStart w:id="7224" w:name="_Toc479242160"/>
      <w:bookmarkStart w:id="7225" w:name="_Toc484709619"/>
      <w:bookmarkStart w:id="7226" w:name="_Toc491082836"/>
      <w:r>
        <w:t>5.4.3.11.3</w:t>
      </w:r>
      <w:r>
        <w:tab/>
      </w:r>
      <w:r w:rsidRPr="00BA69E3">
        <w:t>Potential</w:t>
      </w:r>
      <w:r>
        <w:t xml:space="preserve"> s</w:t>
      </w:r>
      <w:r w:rsidRPr="00984E87">
        <w:t>ecurity</w:t>
      </w:r>
      <w:r>
        <w:t xml:space="preserve"> requirements</w:t>
      </w:r>
      <w:bookmarkEnd w:id="7221"/>
      <w:bookmarkEnd w:id="7222"/>
      <w:bookmarkEnd w:id="7223"/>
      <w:bookmarkEnd w:id="7224"/>
      <w:bookmarkEnd w:id="7225"/>
      <w:bookmarkEnd w:id="7226"/>
    </w:p>
    <w:p w:rsidR="00F15787" w:rsidRDefault="00F15787" w:rsidP="00F15787">
      <w:pPr>
        <w:pStyle w:val="B1"/>
      </w:pPr>
      <w:r>
        <w:t>-</w:t>
      </w:r>
      <w:r>
        <w:tab/>
        <w:t xml:space="preserve">The NextGen RAN shall support a flexible mechanism for the refreshment of the security keys. </w:t>
      </w:r>
    </w:p>
    <w:p w:rsidR="00F15787" w:rsidRPr="00B22F8A" w:rsidRDefault="00F15787" w:rsidP="00F15787">
      <w:pPr>
        <w:pStyle w:val="B1"/>
      </w:pPr>
      <w:r>
        <w:t>-</w:t>
      </w:r>
      <w:r>
        <w:tab/>
        <w:t xml:space="preserve">The NextGen RAN shall allow the network to control when to refresh the security keys. </w:t>
      </w:r>
    </w:p>
    <w:p w:rsidR="00F15787" w:rsidRPr="00031C53" w:rsidRDefault="00F15787" w:rsidP="00F15787">
      <w:pPr>
        <w:pStyle w:val="Heading4"/>
        <w:rPr>
          <w:color w:val="FF0000"/>
        </w:rPr>
      </w:pPr>
      <w:bookmarkStart w:id="7227" w:name="_Toc475606007"/>
      <w:bookmarkStart w:id="7228" w:name="_Toc475607482"/>
      <w:bookmarkStart w:id="7229" w:name="_Toc476246802"/>
      <w:bookmarkStart w:id="7230" w:name="_Toc479242161"/>
      <w:bookmarkStart w:id="7231" w:name="_Toc484709620"/>
      <w:bookmarkStart w:id="7232" w:name="_Toc491082837"/>
      <w:r>
        <w:lastRenderedPageBreak/>
        <w:t>5.4.3.12</w:t>
      </w:r>
      <w:r>
        <w:tab/>
        <w:t xml:space="preserve">Key issue #4.12: </w:t>
      </w:r>
      <w:r w:rsidRPr="00134E1B">
        <w:t>Changing AS security keys on-the-fly</w:t>
      </w:r>
      <w:bookmarkEnd w:id="7227"/>
      <w:bookmarkEnd w:id="7228"/>
      <w:bookmarkEnd w:id="7229"/>
      <w:bookmarkEnd w:id="7230"/>
      <w:bookmarkEnd w:id="7231"/>
      <w:bookmarkEnd w:id="7232"/>
    </w:p>
    <w:p w:rsidR="00F15787" w:rsidRDefault="00F15787" w:rsidP="00F15787">
      <w:pPr>
        <w:pStyle w:val="Heading5"/>
      </w:pPr>
      <w:bookmarkStart w:id="7233" w:name="_Toc475606008"/>
      <w:bookmarkStart w:id="7234" w:name="_Toc475607483"/>
      <w:bookmarkStart w:id="7235" w:name="_Toc476246803"/>
      <w:bookmarkStart w:id="7236" w:name="_Toc479242162"/>
      <w:bookmarkStart w:id="7237" w:name="_Toc484709621"/>
      <w:bookmarkStart w:id="7238" w:name="_Toc491082838"/>
      <w:r>
        <w:t>5.4.3.12.1</w:t>
      </w:r>
      <w:r>
        <w:tab/>
      </w:r>
      <w:r w:rsidRPr="00984E87">
        <w:t>Key</w:t>
      </w:r>
      <w:r>
        <w:t xml:space="preserve"> issue details</w:t>
      </w:r>
      <w:bookmarkEnd w:id="7233"/>
      <w:bookmarkEnd w:id="7234"/>
      <w:bookmarkEnd w:id="7235"/>
      <w:bookmarkEnd w:id="7236"/>
      <w:bookmarkEnd w:id="7237"/>
      <w:bookmarkEnd w:id="7238"/>
    </w:p>
    <w:p w:rsidR="00F15787" w:rsidRDefault="00F15787" w:rsidP="00F15787">
      <w:r>
        <w:t xml:space="preserve">In LTE systems, the security keys used for the protection of the radio interface communication are known as access stratum (AS) keys. </w:t>
      </w:r>
      <w:r w:rsidRPr="0014041E">
        <w:t xml:space="preserve">The clause </w:t>
      </w:r>
      <w:r>
        <w:t xml:space="preserve">7.2.9 of the 3GPP </w:t>
      </w:r>
      <w:r w:rsidRPr="0014041E">
        <w:t>TS 33.401</w:t>
      </w:r>
      <w:r>
        <w:t xml:space="preserve"> describes the mechanism in LTE systems for changing the LTE AS keys on-the-fly. The change of LTE AS keys on-the-fly is accomplished using a procedure based on </w:t>
      </w:r>
      <w:r w:rsidRPr="00751717">
        <w:t>intra-cell handover</w:t>
      </w:r>
      <w:r>
        <w:t xml:space="preserve"> (HO), shown in Figure </w:t>
      </w:r>
      <w:r w:rsidRPr="0053494E">
        <w:t>5.</w:t>
      </w:r>
      <w:r>
        <w:t>4</w:t>
      </w:r>
      <w:r w:rsidRPr="0053494E">
        <w:t>.3.</w:t>
      </w:r>
      <w:r>
        <w:t xml:space="preserve">12.1-1. </w:t>
      </w:r>
    </w:p>
    <w:p w:rsidR="00F15787" w:rsidRDefault="00F15787" w:rsidP="00F15787">
      <w:r>
        <w:t>The LTE intra-cell HO procedure is logically an X2 HO procedure where both the source eNB and the target eNB are the same. The eNB instructs the UE to perform HO by sending the RRC Connection Reconfiguration message (described in 3GPP TS 36.331). The UE detaches from the eNB and again performs RACH procedure (described in 3GPP TS 36.321) with the same eNB. After the completion of the RACH procedure, the UE confirms the completion of the HO by sending RRC Connection Reconfiguration Complete message (described in 3GPP TS 36.331) to the eNB.</w:t>
      </w:r>
    </w:p>
    <w:p w:rsidR="00F15787" w:rsidRPr="00893F91" w:rsidRDefault="00F15787" w:rsidP="00F15787">
      <w:pPr>
        <w:pStyle w:val="BodyText"/>
        <w:jc w:val="center"/>
        <w:rPr>
          <w:lang w:val="sv-SE"/>
        </w:rPr>
      </w:pPr>
      <w:r>
        <w:object w:dxaOrig="5000" w:dyaOrig="2529">
          <v:shape id="_x0000_i45447" type="#_x0000_t75" style="width:250pt;height:126.65pt" o:ole="">
            <v:imagedata r:id="rId416" o:title=""/>
          </v:shape>
          <o:OLEObject Type="Embed" ProgID="Visio.Drawing.11" ShapeID="_x0000_i45447" DrawAspect="Content" ObjectID="_1564822260" r:id="rId417"/>
        </w:object>
      </w:r>
    </w:p>
    <w:p w:rsidR="00F15787" w:rsidRDefault="00F15787" w:rsidP="00F15787">
      <w:pPr>
        <w:pStyle w:val="TF"/>
        <w:rPr>
          <w:sz w:val="18"/>
        </w:rPr>
      </w:pPr>
      <w:r w:rsidRPr="0053494E">
        <w:t>Figure 5.</w:t>
      </w:r>
      <w:r>
        <w:t>4</w:t>
      </w:r>
      <w:r w:rsidRPr="0053494E">
        <w:t>.3.</w:t>
      </w:r>
      <w:r>
        <w:t>12</w:t>
      </w:r>
      <w:r w:rsidRPr="0053494E">
        <w:t xml:space="preserve">.1-1: </w:t>
      </w:r>
      <w:r>
        <w:t>LTE intra-cell / intra-eNB HO that is also used for changing keys on-the-fly.</w:t>
      </w:r>
    </w:p>
    <w:p w:rsidR="00F15787" w:rsidRDefault="00F15787" w:rsidP="00F15787">
      <w:r>
        <w:t xml:space="preserve">The main motivation of using this RACH procedure in this case is </w:t>
      </w:r>
      <w:r w:rsidRPr="0054051C">
        <w:t>to synchronize</w:t>
      </w:r>
      <w:r>
        <w:t xml:space="preserve"> the</w:t>
      </w:r>
      <w:r w:rsidRPr="0054051C">
        <w:t xml:space="preserve"> key-change between </w:t>
      </w:r>
      <w:r>
        <w:t xml:space="preserve">the </w:t>
      </w:r>
      <w:r w:rsidRPr="0054051C">
        <w:t xml:space="preserve">UE and </w:t>
      </w:r>
      <w:r>
        <w:t xml:space="preserve">the </w:t>
      </w:r>
      <w:r w:rsidRPr="0054051C">
        <w:t>eNB</w:t>
      </w:r>
      <w:r>
        <w:t xml:space="preserve">. In other words, the UE and the eNB use the old AS keys for all signalling and data transmissions prior to the RACH procedure, and the new AS keys for all signalling and data transmissions after the RACH procedure. Doing so means that the UE and the eNB need to flush or clear any data currently stored in RLC/MAC transmit/receive buffers at the time of the RACH procedure, so that this data can be sent/resent from the PDCP layer using the new key. </w:t>
      </w:r>
    </w:p>
    <w:p w:rsidR="00F15787" w:rsidRDefault="00F15787" w:rsidP="00F15787">
      <w:r>
        <w:t>Security awareness is one of the increasing trends in society as reflected by the high expectations on the security in Next Generation systems. This is will not only drive continuous improvements in security standards but will also motivate for enforcing better security practises and stricter security policies, e.g. increasing the refresh frequency of security keys.. Furthermore, the number and the types of devices served by Next Generation systems is expected to dramatically increase. This implies that the consumption of radio resources because of additional RACH-like procedures for each key-change will get worse. Finally, the Next Generation systems are expected to support services with very strict performance requirements, e.g. low latency or high reliability, which clearly will benefit from avoiding undertaking unnecessary RACH-like procedures and RLC/MAC buffer flushes.</w:t>
      </w:r>
    </w:p>
    <w:p w:rsidR="00F15787" w:rsidRPr="00496C50" w:rsidRDefault="00F15787" w:rsidP="00F15787">
      <w:r>
        <w:t>Therefore, for the Next Generation systems, it is desirable to analyse potential enhancements to existing mechanism of changing AS keys on-the-fly</w:t>
      </w:r>
      <w:r>
        <w:rPr>
          <w:rFonts w:ascii="Arial" w:eastAsia="MS Mincho" w:hAnsi="Arial"/>
          <w:u w:val="single"/>
          <w:lang w:eastAsia="ja-JP"/>
        </w:rPr>
        <w:t>.</w:t>
      </w:r>
      <w:r>
        <w:t xml:space="preserve"> </w:t>
      </w:r>
    </w:p>
    <w:p w:rsidR="00F15787" w:rsidRDefault="00F15787" w:rsidP="00F15787">
      <w:pPr>
        <w:pStyle w:val="Heading5"/>
      </w:pPr>
      <w:bookmarkStart w:id="7239" w:name="_Toc475606009"/>
      <w:bookmarkStart w:id="7240" w:name="_Toc475607484"/>
      <w:bookmarkStart w:id="7241" w:name="_Toc476246804"/>
      <w:bookmarkStart w:id="7242" w:name="_Toc479242163"/>
      <w:bookmarkStart w:id="7243" w:name="_Toc484709622"/>
      <w:bookmarkStart w:id="7244" w:name="_Toc491082839"/>
      <w:r>
        <w:t>5.4.3.12.2</w:t>
      </w:r>
      <w:r>
        <w:tab/>
        <w:t xml:space="preserve">Security </w:t>
      </w:r>
      <w:r w:rsidRPr="00984E87">
        <w:t>threats</w:t>
      </w:r>
      <w:bookmarkEnd w:id="7239"/>
      <w:bookmarkEnd w:id="7240"/>
      <w:bookmarkEnd w:id="7241"/>
      <w:bookmarkEnd w:id="7242"/>
      <w:bookmarkEnd w:id="7243"/>
      <w:bookmarkEnd w:id="7244"/>
      <w:r>
        <w:t xml:space="preserve"> </w:t>
      </w:r>
    </w:p>
    <w:p w:rsidR="00F15787" w:rsidRDefault="00F15787" w:rsidP="00F15787">
      <w:pPr>
        <w:pStyle w:val="B1"/>
      </w:pPr>
      <w:r>
        <w:t>-</w:t>
      </w:r>
      <w:r>
        <w:tab/>
        <w:t>In absence of efficient mechanism of changing AS keys on-the-fly, if the AS security keys are not refreshed (to save radio resource or to improve latency), the confidentiality and integrity of the AS messages could be compromised.</w:t>
      </w:r>
    </w:p>
    <w:p w:rsidR="00F15787" w:rsidRDefault="00F15787" w:rsidP="00F15787">
      <w:pPr>
        <w:pStyle w:val="Heading5"/>
      </w:pPr>
      <w:bookmarkStart w:id="7245" w:name="_Toc475606010"/>
      <w:bookmarkStart w:id="7246" w:name="_Toc475607485"/>
      <w:bookmarkStart w:id="7247" w:name="_Toc476246805"/>
      <w:bookmarkStart w:id="7248" w:name="_Toc479242164"/>
      <w:bookmarkStart w:id="7249" w:name="_Toc484709623"/>
      <w:bookmarkStart w:id="7250" w:name="_Toc491082840"/>
      <w:r>
        <w:t>5.4.3.12.3</w:t>
      </w:r>
      <w:r>
        <w:tab/>
        <w:t>Potential s</w:t>
      </w:r>
      <w:r w:rsidRPr="00984E87">
        <w:t>ecurity</w:t>
      </w:r>
      <w:r>
        <w:t xml:space="preserve"> requirements</w:t>
      </w:r>
      <w:bookmarkEnd w:id="7245"/>
      <w:bookmarkEnd w:id="7246"/>
      <w:bookmarkEnd w:id="7247"/>
      <w:bookmarkEnd w:id="7248"/>
      <w:bookmarkEnd w:id="7249"/>
      <w:bookmarkEnd w:id="7250"/>
    </w:p>
    <w:p w:rsidR="00F15787" w:rsidRDefault="00F15787" w:rsidP="00F15787">
      <w:pPr>
        <w:pStyle w:val="B1"/>
        <w:rPr>
          <w:lang w:eastAsia="ja-JP"/>
        </w:rPr>
      </w:pPr>
      <w:r>
        <w:t>-</w:t>
      </w:r>
      <w:r>
        <w:tab/>
        <w:t>The NextGen RAN should have efficient mechanism (e.g., in terms of radio resource and latency) to change the AS keys on-the-fly.</w:t>
      </w:r>
    </w:p>
    <w:p w:rsidR="00F15787" w:rsidRDefault="00F15787" w:rsidP="00F15787">
      <w:pPr>
        <w:pStyle w:val="Heading4"/>
      </w:pPr>
      <w:bookmarkStart w:id="7251" w:name="_Toc475606011"/>
      <w:bookmarkStart w:id="7252" w:name="_Toc475607486"/>
      <w:bookmarkStart w:id="7253" w:name="_Toc476246806"/>
      <w:bookmarkStart w:id="7254" w:name="_Toc479242165"/>
      <w:bookmarkStart w:id="7255" w:name="_Toc484709624"/>
      <w:bookmarkStart w:id="7256" w:name="_Toc491082841"/>
      <w:r>
        <w:lastRenderedPageBreak/>
        <w:t>5.4.3.13</w:t>
      </w:r>
      <w:r>
        <w:tab/>
        <w:t>Key issue #4.13: Dealing with radio jamming</w:t>
      </w:r>
      <w:bookmarkEnd w:id="7251"/>
      <w:bookmarkEnd w:id="7252"/>
      <w:bookmarkEnd w:id="7253"/>
      <w:bookmarkEnd w:id="7254"/>
      <w:bookmarkEnd w:id="7255"/>
      <w:bookmarkEnd w:id="7256"/>
    </w:p>
    <w:p w:rsidR="00F15787" w:rsidRDefault="00F15787" w:rsidP="00F15787">
      <w:pPr>
        <w:pStyle w:val="Heading5"/>
      </w:pPr>
      <w:bookmarkStart w:id="7257" w:name="_Toc475606012"/>
      <w:bookmarkStart w:id="7258" w:name="_Toc475607487"/>
      <w:bookmarkStart w:id="7259" w:name="_Toc476246807"/>
      <w:bookmarkStart w:id="7260" w:name="_Toc479242166"/>
      <w:bookmarkStart w:id="7261" w:name="_Toc484709625"/>
      <w:bookmarkStart w:id="7262" w:name="_Toc491082842"/>
      <w:r>
        <w:t>5.4.3.13.1</w:t>
      </w:r>
      <w:r>
        <w:tab/>
      </w:r>
      <w:r w:rsidRPr="00984E87">
        <w:t>Key</w:t>
      </w:r>
      <w:r>
        <w:t xml:space="preserve"> </w:t>
      </w:r>
      <w:r w:rsidRPr="00DB6FC4">
        <w:t>issue</w:t>
      </w:r>
      <w:r>
        <w:t xml:space="preserve"> details</w:t>
      </w:r>
      <w:bookmarkEnd w:id="7257"/>
      <w:bookmarkEnd w:id="7258"/>
      <w:bookmarkEnd w:id="7259"/>
      <w:bookmarkEnd w:id="7260"/>
      <w:bookmarkEnd w:id="7261"/>
      <w:bookmarkEnd w:id="7262"/>
    </w:p>
    <w:p w:rsidR="00F15787" w:rsidRDefault="00F15787" w:rsidP="00F15787">
      <w:pPr>
        <w:rPr>
          <w:lang w:eastAsia="ja-JP"/>
        </w:rPr>
      </w:pPr>
      <w:r>
        <w:rPr>
          <w:lang w:eastAsia="ja-JP"/>
        </w:rPr>
        <w:t>This key issue covers the problem of radio jamming attack and the aspects of what Next Generation systems could do to deal with it.</w:t>
      </w:r>
    </w:p>
    <w:p w:rsidR="00F15787" w:rsidRDefault="00F15787" w:rsidP="00F15787">
      <w:pPr>
        <w:rPr>
          <w:lang w:eastAsia="ja-JP"/>
        </w:rPr>
      </w:pPr>
      <w:r>
        <w:rPr>
          <w:lang w:eastAsia="ja-JP"/>
        </w:rPr>
        <w:t xml:space="preserve">One way to mitigate, if not to prevent, the effect of the radio jamming attack is to use frequency hopping over a large set of frequencies. Doing so could be a feat available today to </w:t>
      </w:r>
      <w:r w:rsidRPr="00D138E0">
        <w:rPr>
          <w:lang w:eastAsia="ja-JP"/>
        </w:rPr>
        <w:t>military systems</w:t>
      </w:r>
      <w:r>
        <w:rPr>
          <w:lang w:eastAsia="ja-JP"/>
        </w:rPr>
        <w:t xml:space="preserve">, but not to </w:t>
      </w:r>
      <w:r w:rsidRPr="00D138E0">
        <w:rPr>
          <w:lang w:eastAsia="ja-JP"/>
        </w:rPr>
        <w:t>civilian cellular systems</w:t>
      </w:r>
      <w:r>
        <w:rPr>
          <w:lang w:eastAsia="ja-JP"/>
        </w:rPr>
        <w:t xml:space="preserve"> because of </w:t>
      </w:r>
      <w:r w:rsidRPr="00D138E0">
        <w:rPr>
          <w:lang w:eastAsia="ja-JP"/>
        </w:rPr>
        <w:t xml:space="preserve">the limited available spectrum. </w:t>
      </w:r>
      <w:r>
        <w:rPr>
          <w:lang w:eastAsia="ja-JP"/>
        </w:rPr>
        <w:t>I</w:t>
      </w:r>
      <w:r w:rsidRPr="00D138E0">
        <w:rPr>
          <w:lang w:eastAsia="ja-JP"/>
        </w:rPr>
        <w:t xml:space="preserve">t </w:t>
      </w:r>
      <w:r>
        <w:rPr>
          <w:lang w:eastAsia="ja-JP"/>
        </w:rPr>
        <w:t xml:space="preserve">might also be </w:t>
      </w:r>
      <w:r w:rsidRPr="00D138E0">
        <w:rPr>
          <w:lang w:eastAsia="ja-JP"/>
        </w:rPr>
        <w:t>unfeasible</w:t>
      </w:r>
      <w:r>
        <w:rPr>
          <w:lang w:eastAsia="ja-JP"/>
        </w:rPr>
        <w:t>, if possible,</w:t>
      </w:r>
      <w:r w:rsidRPr="00D138E0">
        <w:rPr>
          <w:lang w:eastAsia="ja-JP"/>
        </w:rPr>
        <w:t xml:space="preserve"> to provide effective resilience against high power </w:t>
      </w:r>
      <w:r>
        <w:rPr>
          <w:lang w:eastAsia="ja-JP"/>
        </w:rPr>
        <w:t xml:space="preserve">radio </w:t>
      </w:r>
      <w:r w:rsidRPr="00D138E0">
        <w:rPr>
          <w:lang w:eastAsia="ja-JP"/>
        </w:rPr>
        <w:t>jamming in the vicinity of the receiver.</w:t>
      </w:r>
      <w:r>
        <w:rPr>
          <w:lang w:eastAsia="ja-JP"/>
        </w:rPr>
        <w:t xml:space="preserve"> </w:t>
      </w:r>
    </w:p>
    <w:p w:rsidR="00F15787" w:rsidRPr="00D138E0" w:rsidRDefault="00F15787" w:rsidP="00F15787">
      <w:pPr>
        <w:rPr>
          <w:lang w:eastAsia="ja-JP"/>
        </w:rPr>
      </w:pPr>
      <w:r>
        <w:rPr>
          <w:lang w:eastAsia="ja-JP"/>
        </w:rPr>
        <w:t>Nevertheless, it is important and worthy to develop potential solutions for the Next Generation systems, that are first, feasible or practical, and second, improve resilience compared to the LTE systems such as</w:t>
      </w:r>
      <w:r w:rsidRPr="00D138E0">
        <w:rPr>
          <w:lang w:eastAsia="ja-JP"/>
        </w:rPr>
        <w:t>:</w:t>
      </w:r>
    </w:p>
    <w:p w:rsidR="00F15787" w:rsidRDefault="00F15787" w:rsidP="00F15787">
      <w:pPr>
        <w:pStyle w:val="List"/>
        <w:rPr>
          <w:lang w:eastAsia="ja-JP"/>
        </w:rPr>
      </w:pPr>
      <w:r>
        <w:rPr>
          <w:lang w:eastAsia="ja-JP"/>
        </w:rPr>
        <w:t>-</w:t>
      </w:r>
      <w:r>
        <w:rPr>
          <w:lang w:eastAsia="ja-JP"/>
        </w:rPr>
        <w:tab/>
        <w:t>r</w:t>
      </w:r>
      <w:r w:rsidRPr="00D138E0">
        <w:rPr>
          <w:lang w:eastAsia="ja-JP"/>
        </w:rPr>
        <w:t>esilience against low power jamming</w:t>
      </w:r>
      <w:r>
        <w:rPr>
          <w:lang w:eastAsia="ja-JP"/>
        </w:rPr>
        <w:t>;</w:t>
      </w:r>
    </w:p>
    <w:p w:rsidR="00F15787" w:rsidRDefault="00F15787" w:rsidP="00F15787">
      <w:pPr>
        <w:pStyle w:val="List"/>
        <w:rPr>
          <w:lang w:eastAsia="ja-JP"/>
        </w:rPr>
      </w:pPr>
      <w:r>
        <w:rPr>
          <w:lang w:eastAsia="ja-JP"/>
        </w:rPr>
        <w:t>-</w:t>
      </w:r>
      <w:r>
        <w:rPr>
          <w:lang w:eastAsia="ja-JP"/>
        </w:rPr>
        <w:tab/>
        <w:t xml:space="preserve">network-based (and/or UE-assisted) </w:t>
      </w:r>
      <w:r w:rsidRPr="00D138E0">
        <w:rPr>
          <w:lang w:eastAsia="ja-JP"/>
        </w:rPr>
        <w:t>detection of jamming</w:t>
      </w:r>
      <w:r>
        <w:rPr>
          <w:lang w:eastAsia="ja-JP"/>
        </w:rPr>
        <w:t xml:space="preserve"> that </w:t>
      </w:r>
      <w:r w:rsidRPr="00D138E0">
        <w:rPr>
          <w:lang w:eastAsia="ja-JP"/>
        </w:rPr>
        <w:t xml:space="preserve">enables the </w:t>
      </w:r>
      <w:r>
        <w:rPr>
          <w:lang w:eastAsia="ja-JP"/>
        </w:rPr>
        <w:t>MNO</w:t>
      </w:r>
      <w:r w:rsidRPr="00D138E0">
        <w:rPr>
          <w:lang w:eastAsia="ja-JP"/>
        </w:rPr>
        <w:t xml:space="preserve"> and </w:t>
      </w:r>
      <w:r>
        <w:rPr>
          <w:lang w:eastAsia="ja-JP"/>
        </w:rPr>
        <w:t xml:space="preserve">LEA </w:t>
      </w:r>
      <w:r w:rsidRPr="00D138E0">
        <w:rPr>
          <w:lang w:eastAsia="ja-JP"/>
        </w:rPr>
        <w:t>to searc</w:t>
      </w:r>
      <w:r>
        <w:rPr>
          <w:lang w:eastAsia="ja-JP"/>
        </w:rPr>
        <w:t>h for and stop unlawful radio jamming; etc.</w:t>
      </w:r>
    </w:p>
    <w:p w:rsidR="00F15787" w:rsidRPr="00D138E0" w:rsidRDefault="00F15787" w:rsidP="00F15787">
      <w:pPr>
        <w:pStyle w:val="EditorsNote"/>
        <w:rPr>
          <w:lang w:eastAsia="ja-JP"/>
        </w:rPr>
      </w:pPr>
      <w:r>
        <w:rPr>
          <w:lang w:eastAsia="ja-JP"/>
        </w:rPr>
        <w:t>Editor’s Note: It is FFS whether it is technically feasible to address low power jamming and whether it is in scope of SA3 in the first place.</w:t>
      </w:r>
    </w:p>
    <w:p w:rsidR="00F15787" w:rsidRDefault="00F15787" w:rsidP="00F15787">
      <w:pPr>
        <w:pStyle w:val="Heading5"/>
      </w:pPr>
      <w:bookmarkStart w:id="7263" w:name="_Toc475606013"/>
      <w:bookmarkStart w:id="7264" w:name="_Toc475607488"/>
      <w:bookmarkStart w:id="7265" w:name="_Toc476246808"/>
      <w:bookmarkStart w:id="7266" w:name="_Toc479242167"/>
      <w:bookmarkStart w:id="7267" w:name="_Toc484709626"/>
      <w:bookmarkStart w:id="7268" w:name="_Toc491082843"/>
      <w:r>
        <w:t>5.4.3.13.2</w:t>
      </w:r>
      <w:r>
        <w:tab/>
        <w:t xml:space="preserve">Security </w:t>
      </w:r>
      <w:r w:rsidRPr="00984E87">
        <w:t>threats</w:t>
      </w:r>
      <w:bookmarkEnd w:id="7263"/>
      <w:bookmarkEnd w:id="7264"/>
      <w:bookmarkEnd w:id="7265"/>
      <w:bookmarkEnd w:id="7266"/>
      <w:bookmarkEnd w:id="7267"/>
      <w:bookmarkEnd w:id="7268"/>
      <w:r>
        <w:t xml:space="preserve"> </w:t>
      </w:r>
    </w:p>
    <w:p w:rsidR="00F15787" w:rsidRPr="005A0A23" w:rsidRDefault="00F15787" w:rsidP="00F15787">
      <w:pPr>
        <w:pStyle w:val="List"/>
      </w:pPr>
      <w:r>
        <w:t>-</w:t>
      </w:r>
      <w:r>
        <w:tab/>
        <w:t>Radio jamming interrupts the normal service and in absence of its detection/resilience, there could be serious impacts on vehicular safety, critical infrastructures, MNO's reputation, etc.</w:t>
      </w:r>
    </w:p>
    <w:p w:rsidR="00F15787" w:rsidRDefault="00F15787" w:rsidP="00F15787">
      <w:pPr>
        <w:pStyle w:val="Heading5"/>
      </w:pPr>
      <w:bookmarkStart w:id="7269" w:name="_Toc475606014"/>
      <w:bookmarkStart w:id="7270" w:name="_Toc475607489"/>
      <w:bookmarkStart w:id="7271" w:name="_Toc476246809"/>
      <w:bookmarkStart w:id="7272" w:name="_Toc479242168"/>
      <w:bookmarkStart w:id="7273" w:name="_Toc484709627"/>
      <w:bookmarkStart w:id="7274" w:name="_Toc491082844"/>
      <w:r>
        <w:t>5.4.3.13.3</w:t>
      </w:r>
      <w:r>
        <w:tab/>
        <w:t>Potential s</w:t>
      </w:r>
      <w:r w:rsidRPr="00984E87">
        <w:t>ecurity</w:t>
      </w:r>
      <w:r>
        <w:t xml:space="preserve"> requirements</w:t>
      </w:r>
      <w:bookmarkEnd w:id="7269"/>
      <w:bookmarkEnd w:id="7270"/>
      <w:bookmarkEnd w:id="7271"/>
      <w:bookmarkEnd w:id="7272"/>
      <w:bookmarkEnd w:id="7273"/>
      <w:bookmarkEnd w:id="7274"/>
    </w:p>
    <w:p w:rsidR="00F15787" w:rsidRDefault="00F15787" w:rsidP="00F15787">
      <w:pPr>
        <w:pStyle w:val="List"/>
      </w:pPr>
      <w:r>
        <w:t>-</w:t>
      </w:r>
      <w:r>
        <w:tab/>
        <w:t>The network should support detection of radio jamming.</w:t>
      </w:r>
    </w:p>
    <w:p w:rsidR="00F15787" w:rsidRDefault="00F15787" w:rsidP="00F15787">
      <w:pPr>
        <w:pStyle w:val="List"/>
        <w:rPr>
          <w:lang w:eastAsia="ja-JP"/>
        </w:rPr>
      </w:pPr>
      <w:r>
        <w:t>-</w:t>
      </w:r>
      <w:r>
        <w:tab/>
        <w:t>The network may support resilience to low power jamming.</w:t>
      </w:r>
    </w:p>
    <w:p w:rsidR="00F15787" w:rsidRDefault="00F15787" w:rsidP="00F15787">
      <w:pPr>
        <w:pStyle w:val="Heading4"/>
      </w:pPr>
      <w:bookmarkStart w:id="7275" w:name="_Toc475606015"/>
      <w:bookmarkStart w:id="7276" w:name="_Toc475607490"/>
      <w:bookmarkStart w:id="7277" w:name="_Toc476246810"/>
      <w:bookmarkStart w:id="7278" w:name="_Toc479242169"/>
      <w:bookmarkStart w:id="7279" w:name="_Toc484709628"/>
      <w:bookmarkStart w:id="7280" w:name="_Toc491082845"/>
      <w:r>
        <w:t>5.4.3.14</w:t>
      </w:r>
      <w:r>
        <w:tab/>
        <w:t>Key issue #4.14: Privacy aspects of RAN level temporary identifiers</w:t>
      </w:r>
      <w:bookmarkEnd w:id="7275"/>
      <w:bookmarkEnd w:id="7276"/>
      <w:bookmarkEnd w:id="7277"/>
      <w:bookmarkEnd w:id="7278"/>
      <w:bookmarkEnd w:id="7279"/>
      <w:bookmarkEnd w:id="7280"/>
    </w:p>
    <w:p w:rsidR="00F15787" w:rsidRDefault="00F15787" w:rsidP="00F15787">
      <w:pPr>
        <w:pStyle w:val="Heading5"/>
      </w:pPr>
      <w:bookmarkStart w:id="7281" w:name="_Toc475606016"/>
      <w:bookmarkStart w:id="7282" w:name="_Toc475607491"/>
      <w:bookmarkStart w:id="7283" w:name="_Toc476246811"/>
      <w:bookmarkStart w:id="7284" w:name="_Toc479242170"/>
      <w:bookmarkStart w:id="7285" w:name="_Toc484709629"/>
      <w:bookmarkStart w:id="7286" w:name="_Toc491082846"/>
      <w:r>
        <w:t>5.4.3.14.1</w:t>
      </w:r>
      <w:r>
        <w:tab/>
      </w:r>
      <w:r w:rsidRPr="00984E87">
        <w:t>Key</w:t>
      </w:r>
      <w:r>
        <w:t xml:space="preserve"> issue details</w:t>
      </w:r>
      <w:bookmarkEnd w:id="7281"/>
      <w:bookmarkEnd w:id="7282"/>
      <w:bookmarkEnd w:id="7283"/>
      <w:bookmarkEnd w:id="7284"/>
      <w:bookmarkEnd w:id="7285"/>
      <w:bookmarkEnd w:id="7286"/>
    </w:p>
    <w:p w:rsidR="00F15787" w:rsidRDefault="00F15787" w:rsidP="00F15787">
      <w:pPr>
        <w:rPr>
          <w:lang w:eastAsia="ja-JP"/>
        </w:rPr>
      </w:pPr>
      <w:bookmarkStart w:id="7287" w:name="_Toc475606017"/>
      <w:bookmarkStart w:id="7288" w:name="_Toc475607492"/>
      <w:bookmarkStart w:id="7289" w:name="_Toc476246812"/>
      <w:bookmarkStart w:id="7290" w:name="_Toc479242171"/>
      <w:r>
        <w:rPr>
          <w:lang w:eastAsia="ja-JP"/>
        </w:rPr>
        <w:t xml:space="preserve">In </w:t>
      </w:r>
      <w:r w:rsidRPr="00460579">
        <w:rPr>
          <w:lang w:eastAsia="ja-JP"/>
        </w:rPr>
        <w:t>LTE</w:t>
      </w:r>
      <w:r>
        <w:rPr>
          <w:lang w:eastAsia="ja-JP"/>
        </w:rPr>
        <w:t xml:space="preserve"> systems,</w:t>
      </w:r>
      <w:r w:rsidRPr="00EA2697">
        <w:rPr>
          <w:lang w:eastAsia="ja-JP"/>
        </w:rPr>
        <w:t xml:space="preserve"> </w:t>
      </w:r>
      <w:r>
        <w:rPr>
          <w:lang w:eastAsia="ja-JP"/>
        </w:rPr>
        <w:t>the identifier called the "</w:t>
      </w:r>
      <w:r w:rsidRPr="00460579">
        <w:rPr>
          <w:lang w:eastAsia="ja-JP"/>
        </w:rPr>
        <w:t>C-RNTI</w:t>
      </w:r>
      <w:r>
        <w:rPr>
          <w:lang w:eastAsia="ja-JP"/>
        </w:rPr>
        <w:t>"</w:t>
      </w:r>
      <w:r w:rsidRPr="00460579">
        <w:rPr>
          <w:lang w:eastAsia="ja-JP"/>
        </w:rPr>
        <w:t xml:space="preserve"> is used </w:t>
      </w:r>
      <w:r>
        <w:rPr>
          <w:lang w:eastAsia="ja-JP"/>
        </w:rPr>
        <w:t xml:space="preserve">in the </w:t>
      </w:r>
      <w:r w:rsidRPr="00460579">
        <w:rPr>
          <w:lang w:eastAsia="ja-JP"/>
        </w:rPr>
        <w:t>RAN</w:t>
      </w:r>
      <w:r>
        <w:rPr>
          <w:lang w:eastAsia="ja-JP"/>
        </w:rPr>
        <w:t xml:space="preserve"> level</w:t>
      </w:r>
      <w:r w:rsidRPr="00460579">
        <w:rPr>
          <w:lang w:eastAsia="ja-JP"/>
        </w:rPr>
        <w:t xml:space="preserve"> for </w:t>
      </w:r>
      <w:r>
        <w:rPr>
          <w:lang w:eastAsia="ja-JP"/>
        </w:rPr>
        <w:t xml:space="preserve">various purposes, e.g., the eNB </w:t>
      </w:r>
      <w:r w:rsidRPr="00460579">
        <w:rPr>
          <w:lang w:eastAsia="ja-JP"/>
        </w:rPr>
        <w:t xml:space="preserve">scheduling data transmission to the UE, </w:t>
      </w:r>
      <w:r>
        <w:rPr>
          <w:lang w:eastAsia="ja-JP"/>
        </w:rPr>
        <w:t xml:space="preserve">the UE </w:t>
      </w:r>
      <w:r w:rsidRPr="00460579">
        <w:rPr>
          <w:lang w:eastAsia="ja-JP"/>
        </w:rPr>
        <w:t>send</w:t>
      </w:r>
      <w:r>
        <w:rPr>
          <w:lang w:eastAsia="ja-JP"/>
        </w:rPr>
        <w:t>ing</w:t>
      </w:r>
      <w:r w:rsidRPr="00460579">
        <w:rPr>
          <w:lang w:eastAsia="ja-JP"/>
        </w:rPr>
        <w:t xml:space="preserve"> scheduling requests</w:t>
      </w:r>
      <w:r>
        <w:rPr>
          <w:lang w:eastAsia="ja-JP"/>
        </w:rPr>
        <w:t xml:space="preserve"> to the eNB, etc.</w:t>
      </w:r>
      <w:r w:rsidRPr="00460579">
        <w:rPr>
          <w:lang w:eastAsia="ja-JP"/>
        </w:rPr>
        <w:t xml:space="preserve"> The C-RNTI is assigned by the eNB </w:t>
      </w:r>
      <w:r>
        <w:rPr>
          <w:lang w:eastAsia="ja-JP"/>
        </w:rPr>
        <w:t>during RRC connection establishment</w:t>
      </w:r>
      <w:r w:rsidRPr="00460579">
        <w:rPr>
          <w:lang w:eastAsia="ja-JP"/>
        </w:rPr>
        <w:t>. The C-RNTI can be re-a</w:t>
      </w:r>
      <w:r>
        <w:rPr>
          <w:lang w:eastAsia="ja-JP"/>
        </w:rPr>
        <w:t>ssigned using RRC Connection Re-</w:t>
      </w:r>
      <w:r w:rsidRPr="00460579">
        <w:rPr>
          <w:lang w:eastAsia="ja-JP"/>
        </w:rPr>
        <w:t>configuration message (e.g. at handover)</w:t>
      </w:r>
      <w:r>
        <w:rPr>
          <w:lang w:eastAsia="ja-JP"/>
        </w:rPr>
        <w:t>.</w:t>
      </w:r>
    </w:p>
    <w:p w:rsidR="00F15787" w:rsidRDefault="00F15787" w:rsidP="00F15787">
      <w:pPr>
        <w:rPr>
          <w:lang w:eastAsia="ja-JP"/>
        </w:rPr>
      </w:pPr>
      <w:r>
        <w:rPr>
          <w:lang w:eastAsia="ja-JP"/>
        </w:rPr>
        <w:t>When t</w:t>
      </w:r>
      <w:r w:rsidRPr="00460579">
        <w:rPr>
          <w:lang w:eastAsia="ja-JP"/>
        </w:rPr>
        <w:t xml:space="preserve">he C-RNTI is assigned by the eNB </w:t>
      </w:r>
      <w:r>
        <w:rPr>
          <w:lang w:eastAsia="ja-JP"/>
        </w:rPr>
        <w:t xml:space="preserve">during RRC connection establishment that uses contention based random access (CBRA) procedure, the C-RNTI is visible over-the-air. If S-TMSI was used in the RRC connection request message, then the C-RNTI and the S-TMSI are linkable to each other. However, there does not seem to be a significant privacy issue because first, the S-TMSI itself is temporary identifier (i.e., the actual subscriber is unknown), and second, the C-RNTI is short-lived (i.e., during a particular RRC connection) and changes during handover and RRC state transitions. </w:t>
      </w:r>
    </w:p>
    <w:p w:rsidR="00F15787" w:rsidRDefault="00F15787" w:rsidP="00F15787">
      <w:pPr>
        <w:rPr>
          <w:lang w:eastAsia="ja-JP"/>
        </w:rPr>
      </w:pPr>
      <w:r>
        <w:rPr>
          <w:lang w:eastAsia="ja-JP"/>
        </w:rPr>
        <w:t>It is also not feasible for the eNB to deliberately keep assigning the same C-RNTI, even if it wanted, to the same subscription because the C-RNTI is assigned during the RACH procedure (i.e., in random access response (RAR) message) while the S-TMSI is known only after the RACH procedure (i.e. in RRC connection request message). The only apparent privacy issue is that an attacker can guess the presence of some subscriber based on the UL/DL traffic when the RRC connection is very long-lived.</w:t>
      </w:r>
    </w:p>
    <w:p w:rsidR="00F15787" w:rsidRDefault="00F15787" w:rsidP="00F15787">
      <w:pPr>
        <w:rPr>
          <w:lang w:eastAsia="ja-JP"/>
        </w:rPr>
      </w:pPr>
      <w:r>
        <w:rPr>
          <w:lang w:eastAsia="ja-JP"/>
        </w:rPr>
        <w:t>During handover (HO), when the C-RNTI is securely assigned by the target eNB during RRC connection re-configuration after which the UE uses contention free random access (CFRA) procedure, the C-RNTI is not visible over-the-air. There does not seem to be any privacy issue.</w:t>
      </w:r>
    </w:p>
    <w:p w:rsidR="00F15787" w:rsidRDefault="00F15787" w:rsidP="00F15787">
      <w:pPr>
        <w:rPr>
          <w:lang w:eastAsia="ja-JP"/>
        </w:rPr>
      </w:pPr>
      <w:r>
        <w:rPr>
          <w:lang w:eastAsia="ja-JP"/>
        </w:rPr>
        <w:t>Further, RAN level identifiers that are not specific to any UE or that have constant values, e.g., P-RNTI (0xFFFE), SI</w:t>
      </w:r>
      <w:r>
        <w:rPr>
          <w:lang w:eastAsia="ja-JP"/>
        </w:rPr>
        <w:noBreakHyphen/>
        <w:t>RNTI (0xFFFF), RA-RNTI (calculated based on RA preamble), etc., do not pose any privacy issue.</w:t>
      </w:r>
    </w:p>
    <w:p w:rsidR="00F15787" w:rsidRDefault="00F15787" w:rsidP="00F15787">
      <w:pPr>
        <w:rPr>
          <w:lang w:eastAsia="ja-JP"/>
        </w:rPr>
      </w:pPr>
      <w:r>
        <w:rPr>
          <w:lang w:eastAsia="ja-JP"/>
        </w:rPr>
        <w:lastRenderedPageBreak/>
        <w:t xml:space="preserve">This key issue deals with the privacy aspects of the </w:t>
      </w:r>
      <w:r>
        <w:t xml:space="preserve">RAN level </w:t>
      </w:r>
      <w:r>
        <w:rPr>
          <w:lang w:eastAsia="ja-JP"/>
        </w:rPr>
        <w:t xml:space="preserve">temporary identifiers of the Next Generation systems, i.e. whether the future </w:t>
      </w:r>
      <w:r>
        <w:t xml:space="preserve">RAN level temporary </w:t>
      </w:r>
      <w:r>
        <w:rPr>
          <w:lang w:eastAsia="ja-JP"/>
        </w:rPr>
        <w:t xml:space="preserve">identifiers introduce any new privacy issue and if yes, how to solve it. </w:t>
      </w:r>
    </w:p>
    <w:p w:rsidR="00F15787" w:rsidRDefault="00F15787" w:rsidP="00F15787">
      <w:pPr>
        <w:rPr>
          <w:lang w:eastAsia="ja-JP"/>
        </w:rPr>
      </w:pPr>
      <w:r>
        <w:rPr>
          <w:lang w:eastAsia="ja-JP"/>
        </w:rPr>
        <w:t>The scope of this key issue also covers any possible enhancements that would benefit the NR architecture/requirements and possibly enhance the privacy aspects.</w:t>
      </w:r>
    </w:p>
    <w:p w:rsidR="00F15787" w:rsidRDefault="00F15787" w:rsidP="00F15787">
      <w:pPr>
        <w:pStyle w:val="NO"/>
      </w:pPr>
      <w:r>
        <w:t>NOTE: Privacy aspects of CN level identifiers (e.g., IMSI, GUTI) are covered in security area #7 (i.e. Subscriber Privacy).</w:t>
      </w:r>
    </w:p>
    <w:p w:rsidR="00F15787" w:rsidRDefault="00F15787" w:rsidP="00F15787">
      <w:pPr>
        <w:pStyle w:val="EditorsNote"/>
      </w:pPr>
      <w:r>
        <w:t>Editor’s Note: The severity of the privacy threat is FFS.</w:t>
      </w:r>
    </w:p>
    <w:p w:rsidR="00F15787" w:rsidRDefault="00F15787" w:rsidP="00F15787">
      <w:pPr>
        <w:pStyle w:val="Heading5"/>
      </w:pPr>
      <w:bookmarkStart w:id="7291" w:name="_Toc484709630"/>
      <w:bookmarkStart w:id="7292" w:name="_Toc491082847"/>
      <w:r>
        <w:t>5.4.3.14.2</w:t>
      </w:r>
      <w:r>
        <w:tab/>
        <w:t xml:space="preserve">Security </w:t>
      </w:r>
      <w:r w:rsidRPr="00984E87">
        <w:t>threats</w:t>
      </w:r>
      <w:bookmarkEnd w:id="7287"/>
      <w:bookmarkEnd w:id="7288"/>
      <w:bookmarkEnd w:id="7289"/>
      <w:bookmarkEnd w:id="7290"/>
      <w:bookmarkEnd w:id="7291"/>
      <w:bookmarkEnd w:id="7292"/>
      <w:r>
        <w:t xml:space="preserve"> </w:t>
      </w:r>
    </w:p>
    <w:p w:rsidR="00F15787" w:rsidRDefault="00F15787" w:rsidP="00F15787">
      <w:pPr>
        <w:pStyle w:val="List"/>
        <w:rPr>
          <w:lang w:eastAsia="ja-JP"/>
        </w:rPr>
      </w:pPr>
      <w:r>
        <w:rPr>
          <w:lang w:eastAsia="ja-JP"/>
        </w:rPr>
        <w:t>-</w:t>
      </w:r>
      <w:r>
        <w:rPr>
          <w:lang w:eastAsia="ja-JP"/>
        </w:rPr>
        <w:tab/>
        <w:t xml:space="preserve">The mechanism to handle the </w:t>
      </w:r>
      <w:r>
        <w:t xml:space="preserve">RAN level temporary </w:t>
      </w:r>
      <w:r>
        <w:rPr>
          <w:lang w:eastAsia="ja-JP"/>
        </w:rPr>
        <w:t>identifiers in the Next Generation systems could introduce new privacy issues that were not present in LTE.</w:t>
      </w:r>
    </w:p>
    <w:p w:rsidR="00F15787" w:rsidRDefault="00F15787" w:rsidP="00F15787">
      <w:pPr>
        <w:pStyle w:val="Heading5"/>
      </w:pPr>
      <w:bookmarkStart w:id="7293" w:name="_Toc475606018"/>
      <w:bookmarkStart w:id="7294" w:name="_Toc475607493"/>
      <w:bookmarkStart w:id="7295" w:name="_Toc476246813"/>
      <w:bookmarkStart w:id="7296" w:name="_Toc479242172"/>
      <w:bookmarkStart w:id="7297" w:name="_Toc484709631"/>
      <w:bookmarkStart w:id="7298" w:name="_Toc491082848"/>
      <w:r>
        <w:t>5.4.3.14.3</w:t>
      </w:r>
      <w:r>
        <w:tab/>
        <w:t>Potential s</w:t>
      </w:r>
      <w:r w:rsidRPr="00984E87">
        <w:t>ecurity</w:t>
      </w:r>
      <w:r>
        <w:t xml:space="preserve"> requirements</w:t>
      </w:r>
      <w:bookmarkEnd w:id="7293"/>
      <w:bookmarkEnd w:id="7294"/>
      <w:bookmarkEnd w:id="7295"/>
      <w:bookmarkEnd w:id="7296"/>
      <w:bookmarkEnd w:id="7297"/>
      <w:bookmarkEnd w:id="7298"/>
    </w:p>
    <w:p w:rsidR="00F15787" w:rsidRDefault="00F15787" w:rsidP="00F15787">
      <w:pPr>
        <w:pStyle w:val="List"/>
      </w:pPr>
      <w:r>
        <w:t>-</w:t>
      </w:r>
      <w:r>
        <w:tab/>
      </w:r>
      <w:r w:rsidRPr="0038238A">
        <w:rPr>
          <w:color w:val="000000"/>
        </w:rPr>
        <w:t>The mechanisms to handle RAN level temporary identifiers in next generation system shall not introduce new privacy issues (e.g. exposing subscription identifiers).</w:t>
      </w:r>
    </w:p>
    <w:p w:rsidR="00F15787" w:rsidRDefault="00F15787" w:rsidP="00F15787">
      <w:pPr>
        <w:pStyle w:val="Heading4"/>
      </w:pPr>
      <w:bookmarkStart w:id="7299" w:name="_Toc475606019"/>
      <w:bookmarkStart w:id="7300" w:name="_Toc475607494"/>
      <w:bookmarkStart w:id="7301" w:name="_Toc476246814"/>
      <w:bookmarkStart w:id="7302" w:name="_Toc479242173"/>
      <w:bookmarkStart w:id="7303" w:name="_Toc484709632"/>
      <w:bookmarkStart w:id="7304" w:name="_Toc491082849"/>
      <w:r>
        <w:t>5.4.3.15</w:t>
      </w:r>
      <w:r>
        <w:tab/>
        <w:t>Key issue #4.15: Security aspects of Xn handover</w:t>
      </w:r>
      <w:bookmarkEnd w:id="7299"/>
      <w:bookmarkEnd w:id="7300"/>
      <w:bookmarkEnd w:id="7301"/>
      <w:bookmarkEnd w:id="7302"/>
      <w:bookmarkEnd w:id="7303"/>
      <w:bookmarkEnd w:id="7304"/>
    </w:p>
    <w:p w:rsidR="00F15787" w:rsidRDefault="00F15787" w:rsidP="00F15787">
      <w:pPr>
        <w:pStyle w:val="Heading5"/>
      </w:pPr>
      <w:bookmarkStart w:id="7305" w:name="_Toc475606020"/>
      <w:bookmarkStart w:id="7306" w:name="_Toc475607495"/>
      <w:bookmarkStart w:id="7307" w:name="_Toc476246815"/>
      <w:bookmarkStart w:id="7308" w:name="_Toc479242174"/>
      <w:bookmarkStart w:id="7309" w:name="_Toc484709633"/>
      <w:bookmarkStart w:id="7310" w:name="_Toc491082850"/>
      <w:r>
        <w:t>5.4.3.15.1</w:t>
      </w:r>
      <w:r>
        <w:tab/>
      </w:r>
      <w:r w:rsidRPr="00984E87">
        <w:t>Key</w:t>
      </w:r>
      <w:r>
        <w:t xml:space="preserve"> issue details</w:t>
      </w:r>
      <w:bookmarkEnd w:id="7305"/>
      <w:bookmarkEnd w:id="7306"/>
      <w:bookmarkEnd w:id="7307"/>
      <w:bookmarkEnd w:id="7308"/>
      <w:bookmarkEnd w:id="7309"/>
      <w:bookmarkEnd w:id="7310"/>
    </w:p>
    <w:p w:rsidR="00F15787" w:rsidRDefault="00F15787" w:rsidP="00F15787">
      <w:r>
        <w:t xml:space="preserve">According to the TR 38.801 [72], the </w:t>
      </w:r>
      <w:r w:rsidRPr="00261629">
        <w:t>logical nodes</w:t>
      </w:r>
      <w:r>
        <w:t xml:space="preserve"> in the new RAN of the NextGen system are either</w:t>
      </w:r>
      <w:r w:rsidRPr="0057255E">
        <w:t xml:space="preserve"> </w:t>
      </w:r>
      <w:r>
        <w:t>gNBs or eLTE eNBs. The New RAN architecture is shown in Figure 5.4.3.15.1-1 and different architecture options are shown in Figure 5.4.3.15.1-2.</w:t>
      </w:r>
    </w:p>
    <w:p w:rsidR="00F15787" w:rsidRDefault="00F15787" w:rsidP="00F15787">
      <w:pPr>
        <w:jc w:val="center"/>
      </w:pPr>
      <w:r>
        <w:object w:dxaOrig="9099" w:dyaOrig="4694">
          <v:shape id="_x0000_i45448" type="#_x0000_t75" style="width:262.65pt;height:135.35pt" o:ole="">
            <v:imagedata r:id="rId418" o:title=""/>
          </v:shape>
          <o:OLEObject Type="Embed" ProgID="Visio.Drawing.11" ShapeID="_x0000_i45448" DrawAspect="Content" ObjectID="_1564822261" r:id="rId419"/>
        </w:object>
      </w:r>
    </w:p>
    <w:p w:rsidR="00F15787" w:rsidRDefault="00F15787" w:rsidP="00F15787">
      <w:pPr>
        <w:pStyle w:val="TF"/>
      </w:pPr>
      <w:r>
        <w:t>Figure 5.4.3.15.1-1: New RAN architecture</w:t>
      </w:r>
    </w:p>
    <w:p w:rsidR="00F15787" w:rsidRDefault="00F15787" w:rsidP="00F15787">
      <w:pPr>
        <w:jc w:val="center"/>
      </w:pPr>
      <w:r>
        <w:object w:dxaOrig="15210" w:dyaOrig="10065">
          <v:shape id="_x0000_i45449" type="#_x0000_t75" style="width:455.35pt;height:302pt" o:ole="">
            <v:imagedata r:id="rId420" o:title=""/>
          </v:shape>
          <o:OLEObject Type="Embed" ProgID="Visio.Drawing.15" ShapeID="_x0000_i45449" DrawAspect="Content" ObjectID="_1564822262" r:id="rId421"/>
        </w:object>
      </w:r>
    </w:p>
    <w:p w:rsidR="00F15787" w:rsidRDefault="00F15787" w:rsidP="00F15787">
      <w:pPr>
        <w:pStyle w:val="TF"/>
      </w:pPr>
      <w:r>
        <w:t>Figure 5.4.3.15.1-2: New RAN architecture options</w:t>
      </w:r>
    </w:p>
    <w:p w:rsidR="00F15787" w:rsidRDefault="00F15787" w:rsidP="00F15787">
      <w:r w:rsidRPr="00261629">
        <w:t xml:space="preserve">The logical </w:t>
      </w:r>
      <w:r>
        <w:t xml:space="preserve">RAN </w:t>
      </w:r>
      <w:r w:rsidRPr="00261629">
        <w:t>nodes</w:t>
      </w:r>
      <w:r>
        <w:t xml:space="preserve"> (eLTE eNB and gNB) are connected to the Next Generation Core (NGC) via the NG interface, and are interconnected with each other through a new RAN interface named the Xn/Xx interface. The New RAN functions and the Xn interface are described respectively in the clauses </w:t>
      </w:r>
      <w:r w:rsidRPr="001A667A">
        <w:rPr>
          <w:rFonts w:hint="eastAsia"/>
          <w:lang w:eastAsia="ja-JP"/>
        </w:rPr>
        <w:t>6</w:t>
      </w:r>
      <w:r w:rsidRPr="001A667A">
        <w:rPr>
          <w:lang w:eastAsia="ja-JP"/>
        </w:rPr>
        <w:t>.</w:t>
      </w:r>
      <w:r>
        <w:rPr>
          <w:rFonts w:hint="eastAsia"/>
          <w:lang w:eastAsia="ja-JP"/>
        </w:rPr>
        <w:t>2</w:t>
      </w:r>
      <w:r>
        <w:rPr>
          <w:lang w:eastAsia="ja-JP"/>
        </w:rPr>
        <w:t xml:space="preserve"> and 7.3.1 of the </w:t>
      </w:r>
      <w:r>
        <w:t>TR 38.801. It is clear that the Xn interface will support Xn handover, both NR-NR (between two gNBs), E-UTRA-E-UTRA (between two eLTE eNBs) and E-UTRA-NR (between eLTE eNBs and gNBs).</w:t>
      </w:r>
    </w:p>
    <w:p w:rsidR="00F15787" w:rsidRDefault="00F15787" w:rsidP="00F15787">
      <w:r>
        <w:t>The Option 3/3a is not relevant to Xn handover because the RAN nodes are connected to the EPC rather than to NGC. In Option</w:t>
      </w:r>
      <w:r w:rsidRPr="001A667A">
        <w:t xml:space="preserve"> </w:t>
      </w:r>
      <w:r>
        <w:t>4/4a, the LTE eNB is connected as a non-standalone RAN node and cannot act as source or target in Xn handover. Similarly, i</w:t>
      </w:r>
      <w:r w:rsidRPr="001A667A">
        <w:t xml:space="preserve">n </w:t>
      </w:r>
      <w:r>
        <w:t>Option 7/7a</w:t>
      </w:r>
      <w:r w:rsidRPr="001A667A">
        <w:t xml:space="preserve">, </w:t>
      </w:r>
      <w:r>
        <w:t xml:space="preserve">the gNB is connected as a non-standalone RAN node and cannot act as source or target in Xn handover. The </w:t>
      </w:r>
      <w:r w:rsidRPr="00781F95">
        <w:t>ar</w:t>
      </w:r>
      <w:r>
        <w:t>chitecture options that are relevant to our study are listed in Table 5.4.3.15.1-1 (the term "same NGC" is used because there is no NGC change during the Xn handover).</w:t>
      </w:r>
    </w:p>
    <w:p w:rsidR="00F15787" w:rsidRPr="00D313C2" w:rsidRDefault="00F15787" w:rsidP="00F15787">
      <w:pPr>
        <w:pStyle w:val="TH"/>
        <w:rPr>
          <w:rFonts w:ascii="Times New Roman" w:hAnsi="Times New Roman"/>
          <w:b w:val="0"/>
        </w:rPr>
      </w:pPr>
      <w:r w:rsidRPr="00D313C2">
        <w:rPr>
          <w:rFonts w:ascii="Times New Roman" w:hAnsi="Times New Roman"/>
          <w:b w:val="0"/>
        </w:rPr>
        <w:t>Table 5.4.3.</w:t>
      </w:r>
      <w:r>
        <w:rPr>
          <w:rFonts w:ascii="Times New Roman" w:hAnsi="Times New Roman"/>
          <w:b w:val="0"/>
        </w:rPr>
        <w:t>15</w:t>
      </w:r>
      <w:r w:rsidRPr="00D313C2">
        <w:rPr>
          <w:rFonts w:ascii="Times New Roman" w:hAnsi="Times New Roman"/>
          <w:b w:val="0"/>
        </w:rPr>
        <w:t xml:space="preserve">.1-1: Architecture options for </w:t>
      </w:r>
      <w:r>
        <w:rPr>
          <w:rFonts w:ascii="Times New Roman" w:hAnsi="Times New Roman"/>
          <w:b w:val="0"/>
        </w:rPr>
        <w:t>Xn handover</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18"/>
        <w:gridCol w:w="1260"/>
        <w:gridCol w:w="1260"/>
        <w:gridCol w:w="1350"/>
      </w:tblGrid>
      <w:tr w:rsidR="00F15787" w:rsidRPr="00D313C2" w:rsidTr="00A97BC2">
        <w:trPr>
          <w:trHeight w:val="345"/>
          <w:jc w:val="center"/>
        </w:trPr>
        <w:tc>
          <w:tcPr>
            <w:tcW w:w="4518" w:type="dxa"/>
            <w:shd w:val="clear" w:color="auto" w:fill="F2F2F2"/>
            <w:vAlign w:val="center"/>
          </w:tcPr>
          <w:p w:rsidR="00F15787" w:rsidRPr="006003F0" w:rsidRDefault="00F15787" w:rsidP="00A97BC2">
            <w:pPr>
              <w:pStyle w:val="TAH"/>
              <w:jc w:val="left"/>
              <w:rPr>
                <w:rFonts w:ascii="Times New Roman" w:hAnsi="Times New Roman"/>
              </w:rPr>
            </w:pPr>
            <w:r w:rsidRPr="006003F0">
              <w:rPr>
                <w:rFonts w:ascii="Times New Roman" w:hAnsi="Times New Roman"/>
              </w:rPr>
              <w:t xml:space="preserve">Options </w:t>
            </w:r>
          </w:p>
        </w:tc>
        <w:tc>
          <w:tcPr>
            <w:tcW w:w="1260" w:type="dxa"/>
            <w:shd w:val="clear" w:color="auto" w:fill="F2F2F2"/>
            <w:vAlign w:val="center"/>
          </w:tcPr>
          <w:p w:rsidR="00F15787" w:rsidRPr="006003F0" w:rsidRDefault="00F15787" w:rsidP="00A97BC2">
            <w:pPr>
              <w:pStyle w:val="TAH"/>
              <w:jc w:val="left"/>
              <w:rPr>
                <w:rFonts w:ascii="Times New Roman" w:hAnsi="Times New Roman"/>
              </w:rPr>
            </w:pPr>
            <w:r w:rsidRPr="006003F0">
              <w:rPr>
                <w:rFonts w:ascii="Times New Roman" w:hAnsi="Times New Roman"/>
              </w:rPr>
              <w:t>Source node</w:t>
            </w:r>
          </w:p>
        </w:tc>
        <w:tc>
          <w:tcPr>
            <w:tcW w:w="1260" w:type="dxa"/>
            <w:shd w:val="clear" w:color="auto" w:fill="F2F2F2"/>
            <w:vAlign w:val="center"/>
          </w:tcPr>
          <w:p w:rsidR="00F15787" w:rsidRPr="006003F0" w:rsidRDefault="00F15787" w:rsidP="00A97BC2">
            <w:pPr>
              <w:pStyle w:val="TAH"/>
              <w:jc w:val="left"/>
              <w:rPr>
                <w:rFonts w:ascii="Times New Roman" w:hAnsi="Times New Roman"/>
              </w:rPr>
            </w:pPr>
            <w:r w:rsidRPr="006003F0">
              <w:rPr>
                <w:rFonts w:ascii="Times New Roman" w:hAnsi="Times New Roman"/>
              </w:rPr>
              <w:t>Target node</w:t>
            </w:r>
          </w:p>
        </w:tc>
        <w:tc>
          <w:tcPr>
            <w:tcW w:w="1350" w:type="dxa"/>
            <w:shd w:val="clear" w:color="auto" w:fill="F2F2F2"/>
            <w:vAlign w:val="center"/>
          </w:tcPr>
          <w:p w:rsidR="00F15787" w:rsidRPr="006003F0" w:rsidRDefault="00F15787" w:rsidP="00A97BC2">
            <w:pPr>
              <w:pStyle w:val="TAH"/>
              <w:jc w:val="left"/>
              <w:rPr>
                <w:rFonts w:ascii="Times New Roman" w:hAnsi="Times New Roman"/>
              </w:rPr>
            </w:pPr>
            <w:r w:rsidRPr="006003F0">
              <w:rPr>
                <w:rFonts w:ascii="Times New Roman" w:hAnsi="Times New Roman"/>
              </w:rPr>
              <w:t>Core network</w:t>
            </w:r>
          </w:p>
        </w:tc>
      </w:tr>
      <w:tr w:rsidR="00F15787" w:rsidRPr="00D313C2" w:rsidTr="00A97BC2">
        <w:trPr>
          <w:jc w:val="center"/>
        </w:trPr>
        <w:tc>
          <w:tcPr>
            <w:tcW w:w="4518" w:type="dxa"/>
            <w:vAlign w:val="center"/>
          </w:tcPr>
          <w:p w:rsidR="00F15787" w:rsidRPr="00886726" w:rsidRDefault="00F15787" w:rsidP="00A97BC2">
            <w:pPr>
              <w:pStyle w:val="TAL"/>
              <w:rPr>
                <w:rFonts w:ascii="Times New Roman" w:hAnsi="Times New Roman"/>
                <w:lang w:val="en-US"/>
              </w:rPr>
            </w:pPr>
            <w:r w:rsidRPr="00886726">
              <w:rPr>
                <w:rFonts w:ascii="Times New Roman" w:hAnsi="Times New Roman"/>
                <w:lang w:val="en-US"/>
              </w:rPr>
              <w:t xml:space="preserve">gNB-A and gNB-B connected to same NGC </w:t>
            </w:r>
          </w:p>
          <w:p w:rsidR="00F15787" w:rsidRPr="00886726" w:rsidRDefault="00F15787" w:rsidP="00A97BC2">
            <w:pPr>
              <w:pStyle w:val="TAL"/>
              <w:rPr>
                <w:rFonts w:ascii="Times New Roman" w:hAnsi="Times New Roman"/>
                <w:lang w:val="en-US"/>
              </w:rPr>
            </w:pPr>
            <w:r w:rsidRPr="00886726">
              <w:rPr>
                <w:rFonts w:ascii="Times New Roman" w:hAnsi="Times New Roman"/>
                <w:lang w:val="en-US"/>
              </w:rPr>
              <w:t>(option 2/4 of RAN arch.)</w:t>
            </w:r>
          </w:p>
        </w:tc>
        <w:tc>
          <w:tcPr>
            <w:tcW w:w="1260" w:type="dxa"/>
            <w:shd w:val="clear" w:color="auto" w:fill="auto"/>
            <w:vAlign w:val="center"/>
          </w:tcPr>
          <w:p w:rsidR="00F15787" w:rsidRPr="00D313C2" w:rsidRDefault="00F15787" w:rsidP="00A97BC2">
            <w:pPr>
              <w:pStyle w:val="TAL"/>
              <w:rPr>
                <w:rFonts w:ascii="Times New Roman" w:hAnsi="Times New Roman"/>
              </w:rPr>
            </w:pPr>
            <w:r w:rsidRPr="00D313C2">
              <w:rPr>
                <w:rFonts w:ascii="Times New Roman" w:hAnsi="Times New Roman"/>
              </w:rPr>
              <w:t>gNB-A</w:t>
            </w:r>
          </w:p>
        </w:tc>
        <w:tc>
          <w:tcPr>
            <w:tcW w:w="1260" w:type="dxa"/>
            <w:shd w:val="clear" w:color="auto" w:fill="auto"/>
            <w:vAlign w:val="center"/>
          </w:tcPr>
          <w:p w:rsidR="00F15787" w:rsidRPr="00D313C2" w:rsidRDefault="00F15787" w:rsidP="00A97BC2">
            <w:pPr>
              <w:pStyle w:val="TAL"/>
              <w:rPr>
                <w:rFonts w:ascii="Times New Roman" w:hAnsi="Times New Roman"/>
              </w:rPr>
            </w:pPr>
            <w:r w:rsidRPr="00D313C2">
              <w:rPr>
                <w:rFonts w:ascii="Times New Roman" w:hAnsi="Times New Roman"/>
              </w:rPr>
              <w:t>gNB-B</w:t>
            </w:r>
          </w:p>
        </w:tc>
        <w:tc>
          <w:tcPr>
            <w:tcW w:w="1350" w:type="dxa"/>
            <w:shd w:val="clear" w:color="auto" w:fill="auto"/>
            <w:vAlign w:val="center"/>
          </w:tcPr>
          <w:p w:rsidR="00F15787" w:rsidRPr="00D313C2" w:rsidRDefault="00F15787" w:rsidP="00A97BC2">
            <w:pPr>
              <w:pStyle w:val="TAL"/>
              <w:rPr>
                <w:rFonts w:ascii="Times New Roman" w:hAnsi="Times New Roman"/>
              </w:rPr>
            </w:pPr>
            <w:r w:rsidRPr="00D313C2">
              <w:rPr>
                <w:rFonts w:ascii="Times New Roman" w:hAnsi="Times New Roman"/>
              </w:rPr>
              <w:t>NextGen core</w:t>
            </w:r>
          </w:p>
        </w:tc>
      </w:tr>
      <w:tr w:rsidR="00F15787" w:rsidRPr="00D313C2" w:rsidTr="00A97BC2">
        <w:trPr>
          <w:jc w:val="center"/>
        </w:trPr>
        <w:tc>
          <w:tcPr>
            <w:tcW w:w="4518" w:type="dxa"/>
            <w:vAlign w:val="center"/>
          </w:tcPr>
          <w:p w:rsidR="00F15787" w:rsidRPr="00886726" w:rsidRDefault="00F15787" w:rsidP="00A97BC2">
            <w:pPr>
              <w:pStyle w:val="TAL"/>
              <w:rPr>
                <w:rFonts w:ascii="Times New Roman" w:hAnsi="Times New Roman"/>
                <w:lang w:val="en-US"/>
              </w:rPr>
            </w:pPr>
            <w:r w:rsidRPr="00886726">
              <w:rPr>
                <w:rFonts w:ascii="Times New Roman" w:hAnsi="Times New Roman"/>
                <w:lang w:val="en-US"/>
              </w:rPr>
              <w:t xml:space="preserve">gNB and eLTE eNB connected to same NGC </w:t>
            </w:r>
          </w:p>
          <w:p w:rsidR="00F15787" w:rsidRPr="00886726" w:rsidRDefault="00F15787" w:rsidP="00A97BC2">
            <w:pPr>
              <w:pStyle w:val="TAL"/>
              <w:rPr>
                <w:rFonts w:ascii="Times New Roman" w:hAnsi="Times New Roman"/>
              </w:rPr>
            </w:pPr>
            <w:r w:rsidRPr="00886726">
              <w:rPr>
                <w:rFonts w:ascii="Times New Roman" w:hAnsi="Times New Roman"/>
              </w:rPr>
              <w:t xml:space="preserve">(option 2/4 combined with option 5/7/7a </w:t>
            </w:r>
            <w:r w:rsidRPr="00886726">
              <w:rPr>
                <w:rFonts w:ascii="Times New Roman" w:hAnsi="Times New Roman"/>
                <w:lang w:val="en-US"/>
              </w:rPr>
              <w:t>of RAN arch.</w:t>
            </w:r>
            <w:r w:rsidRPr="00886726">
              <w:rPr>
                <w:rFonts w:ascii="Times New Roman" w:hAnsi="Times New Roman"/>
              </w:rPr>
              <w:t>)</w:t>
            </w:r>
          </w:p>
        </w:tc>
        <w:tc>
          <w:tcPr>
            <w:tcW w:w="1260" w:type="dxa"/>
            <w:shd w:val="clear" w:color="auto" w:fill="auto"/>
            <w:vAlign w:val="center"/>
          </w:tcPr>
          <w:p w:rsidR="00F15787" w:rsidRPr="00D313C2" w:rsidRDefault="00F15787" w:rsidP="00A97BC2">
            <w:pPr>
              <w:pStyle w:val="TAL"/>
              <w:rPr>
                <w:rFonts w:ascii="Times New Roman" w:hAnsi="Times New Roman"/>
              </w:rPr>
            </w:pPr>
            <w:r w:rsidRPr="00D313C2">
              <w:rPr>
                <w:rFonts w:ascii="Times New Roman" w:hAnsi="Times New Roman"/>
              </w:rPr>
              <w:t>gNB</w:t>
            </w:r>
          </w:p>
        </w:tc>
        <w:tc>
          <w:tcPr>
            <w:tcW w:w="1260" w:type="dxa"/>
            <w:shd w:val="clear" w:color="auto" w:fill="auto"/>
            <w:vAlign w:val="center"/>
          </w:tcPr>
          <w:p w:rsidR="00F15787" w:rsidRPr="00D313C2" w:rsidRDefault="00F15787" w:rsidP="00A97BC2">
            <w:pPr>
              <w:pStyle w:val="TAL"/>
              <w:rPr>
                <w:rFonts w:ascii="Times New Roman" w:hAnsi="Times New Roman"/>
              </w:rPr>
            </w:pPr>
            <w:r>
              <w:rPr>
                <w:rFonts w:ascii="Times New Roman" w:hAnsi="Times New Roman"/>
              </w:rPr>
              <w:t>e</w:t>
            </w:r>
            <w:r w:rsidRPr="00D313C2">
              <w:rPr>
                <w:rFonts w:ascii="Times New Roman" w:hAnsi="Times New Roman"/>
              </w:rPr>
              <w:t>LTE eNB</w:t>
            </w:r>
          </w:p>
        </w:tc>
        <w:tc>
          <w:tcPr>
            <w:tcW w:w="1350" w:type="dxa"/>
            <w:shd w:val="clear" w:color="auto" w:fill="auto"/>
            <w:vAlign w:val="center"/>
          </w:tcPr>
          <w:p w:rsidR="00F15787" w:rsidRPr="00D313C2" w:rsidRDefault="00F15787" w:rsidP="00A97BC2">
            <w:pPr>
              <w:pStyle w:val="TAL"/>
              <w:rPr>
                <w:rFonts w:ascii="Times New Roman" w:hAnsi="Times New Roman"/>
              </w:rPr>
            </w:pPr>
            <w:r w:rsidRPr="00D313C2">
              <w:rPr>
                <w:rFonts w:ascii="Times New Roman" w:hAnsi="Times New Roman"/>
              </w:rPr>
              <w:t>NextGen core</w:t>
            </w:r>
          </w:p>
        </w:tc>
      </w:tr>
      <w:tr w:rsidR="00F15787" w:rsidRPr="00D313C2" w:rsidTr="00A97BC2">
        <w:trPr>
          <w:jc w:val="center"/>
        </w:trPr>
        <w:tc>
          <w:tcPr>
            <w:tcW w:w="4518" w:type="dxa"/>
            <w:vAlign w:val="center"/>
          </w:tcPr>
          <w:p w:rsidR="00F15787" w:rsidRPr="00886726" w:rsidRDefault="00F15787" w:rsidP="00A97BC2">
            <w:pPr>
              <w:pStyle w:val="TAL"/>
              <w:rPr>
                <w:rFonts w:ascii="Times New Roman" w:hAnsi="Times New Roman"/>
                <w:lang w:val="en-US"/>
              </w:rPr>
            </w:pPr>
            <w:r w:rsidRPr="00886726">
              <w:rPr>
                <w:rFonts w:ascii="Times New Roman" w:hAnsi="Times New Roman"/>
                <w:lang w:val="en-US"/>
              </w:rPr>
              <w:t xml:space="preserve">eLTE eNB-A and eLTE eNB-B connected to same NGC </w:t>
            </w:r>
          </w:p>
          <w:p w:rsidR="00F15787" w:rsidRPr="00886726" w:rsidRDefault="00F15787" w:rsidP="00A97BC2">
            <w:pPr>
              <w:pStyle w:val="TAL"/>
              <w:rPr>
                <w:rFonts w:ascii="Times New Roman" w:hAnsi="Times New Roman"/>
              </w:rPr>
            </w:pPr>
            <w:r w:rsidRPr="00886726">
              <w:rPr>
                <w:rFonts w:ascii="Times New Roman" w:hAnsi="Times New Roman"/>
                <w:lang w:val="en-US"/>
              </w:rPr>
              <w:t>(option</w:t>
            </w:r>
            <w:r>
              <w:rPr>
                <w:rFonts w:ascii="Times New Roman" w:hAnsi="Times New Roman"/>
                <w:lang w:val="en-US"/>
              </w:rPr>
              <w:t xml:space="preserve"> </w:t>
            </w:r>
            <w:r w:rsidRPr="00886726">
              <w:rPr>
                <w:rFonts w:ascii="Times New Roman" w:hAnsi="Times New Roman"/>
                <w:lang w:val="en-US"/>
              </w:rPr>
              <w:t>5/7/7a of RAN arch.)</w:t>
            </w:r>
          </w:p>
        </w:tc>
        <w:tc>
          <w:tcPr>
            <w:tcW w:w="1260" w:type="dxa"/>
            <w:shd w:val="clear" w:color="auto" w:fill="auto"/>
            <w:vAlign w:val="center"/>
          </w:tcPr>
          <w:p w:rsidR="00F15787" w:rsidRPr="00D313C2" w:rsidRDefault="00F15787" w:rsidP="00A97BC2">
            <w:pPr>
              <w:pStyle w:val="TAL"/>
              <w:rPr>
                <w:rFonts w:ascii="Times New Roman" w:hAnsi="Times New Roman"/>
              </w:rPr>
            </w:pPr>
            <w:r>
              <w:rPr>
                <w:rFonts w:ascii="Times New Roman" w:hAnsi="Times New Roman"/>
              </w:rPr>
              <w:t>e</w:t>
            </w:r>
            <w:r w:rsidRPr="00D313C2">
              <w:rPr>
                <w:rFonts w:ascii="Times New Roman" w:hAnsi="Times New Roman"/>
              </w:rPr>
              <w:t>LTE eNB-A</w:t>
            </w:r>
          </w:p>
        </w:tc>
        <w:tc>
          <w:tcPr>
            <w:tcW w:w="1260" w:type="dxa"/>
            <w:shd w:val="clear" w:color="auto" w:fill="auto"/>
            <w:vAlign w:val="center"/>
          </w:tcPr>
          <w:p w:rsidR="00F15787" w:rsidRPr="00D313C2" w:rsidRDefault="00F15787" w:rsidP="00A97BC2">
            <w:pPr>
              <w:pStyle w:val="TAL"/>
              <w:rPr>
                <w:rFonts w:ascii="Times New Roman" w:hAnsi="Times New Roman"/>
              </w:rPr>
            </w:pPr>
            <w:r>
              <w:rPr>
                <w:rFonts w:ascii="Times New Roman" w:hAnsi="Times New Roman"/>
              </w:rPr>
              <w:t>e</w:t>
            </w:r>
            <w:r w:rsidRPr="00D313C2">
              <w:rPr>
                <w:rFonts w:ascii="Times New Roman" w:hAnsi="Times New Roman"/>
              </w:rPr>
              <w:t>LTE eNB-B</w:t>
            </w:r>
          </w:p>
        </w:tc>
        <w:tc>
          <w:tcPr>
            <w:tcW w:w="1350" w:type="dxa"/>
            <w:shd w:val="clear" w:color="auto" w:fill="auto"/>
            <w:vAlign w:val="center"/>
          </w:tcPr>
          <w:p w:rsidR="00F15787" w:rsidRPr="00D313C2" w:rsidRDefault="00F15787" w:rsidP="00A97BC2">
            <w:pPr>
              <w:pStyle w:val="TAL"/>
              <w:rPr>
                <w:rFonts w:ascii="Times New Roman" w:hAnsi="Times New Roman"/>
              </w:rPr>
            </w:pPr>
            <w:r w:rsidRPr="00D313C2">
              <w:rPr>
                <w:rFonts w:ascii="Times New Roman" w:hAnsi="Times New Roman"/>
              </w:rPr>
              <w:t>NextGen core</w:t>
            </w:r>
          </w:p>
        </w:tc>
      </w:tr>
      <w:tr w:rsidR="00F15787" w:rsidRPr="00D313C2" w:rsidTr="00A97BC2">
        <w:trPr>
          <w:jc w:val="center"/>
        </w:trPr>
        <w:tc>
          <w:tcPr>
            <w:tcW w:w="4518" w:type="dxa"/>
            <w:vAlign w:val="center"/>
          </w:tcPr>
          <w:p w:rsidR="00F15787" w:rsidRPr="00886726" w:rsidRDefault="00F15787" w:rsidP="00A97BC2">
            <w:pPr>
              <w:pStyle w:val="TAL"/>
              <w:rPr>
                <w:rFonts w:ascii="Times New Roman" w:hAnsi="Times New Roman"/>
                <w:lang w:val="en-US"/>
              </w:rPr>
            </w:pPr>
            <w:r w:rsidRPr="00886726">
              <w:rPr>
                <w:rFonts w:ascii="Times New Roman" w:hAnsi="Times New Roman"/>
                <w:lang w:val="en-US"/>
              </w:rPr>
              <w:t xml:space="preserve">eLTE eNB and gNB connected to same NGC </w:t>
            </w:r>
          </w:p>
          <w:p w:rsidR="00F15787" w:rsidRPr="00AE16A4" w:rsidRDefault="00F15787" w:rsidP="00A97BC2">
            <w:pPr>
              <w:pStyle w:val="TAL"/>
              <w:rPr>
                <w:rFonts w:ascii="Times New Roman" w:hAnsi="Times New Roman"/>
              </w:rPr>
            </w:pPr>
            <w:r w:rsidRPr="00886726">
              <w:rPr>
                <w:rFonts w:ascii="Times New Roman" w:hAnsi="Times New Roman"/>
              </w:rPr>
              <w:t xml:space="preserve">(option 5/7/7a combined with option 2/4 </w:t>
            </w:r>
            <w:r w:rsidRPr="00886726">
              <w:rPr>
                <w:rFonts w:ascii="Times New Roman" w:hAnsi="Times New Roman"/>
                <w:lang w:val="en-US"/>
              </w:rPr>
              <w:t>of RAN arch.</w:t>
            </w:r>
            <w:r w:rsidRPr="00886726">
              <w:rPr>
                <w:rFonts w:ascii="Times New Roman" w:hAnsi="Times New Roman"/>
              </w:rPr>
              <w:t>)</w:t>
            </w:r>
          </w:p>
        </w:tc>
        <w:tc>
          <w:tcPr>
            <w:tcW w:w="1260" w:type="dxa"/>
            <w:shd w:val="clear" w:color="auto" w:fill="auto"/>
            <w:vAlign w:val="center"/>
          </w:tcPr>
          <w:p w:rsidR="00F15787" w:rsidRPr="00D313C2" w:rsidRDefault="00F15787" w:rsidP="00A97BC2">
            <w:pPr>
              <w:pStyle w:val="TAL"/>
              <w:rPr>
                <w:rFonts w:ascii="Times New Roman" w:hAnsi="Times New Roman"/>
              </w:rPr>
            </w:pPr>
            <w:r>
              <w:rPr>
                <w:rFonts w:ascii="Times New Roman" w:hAnsi="Times New Roman"/>
              </w:rPr>
              <w:t>e</w:t>
            </w:r>
            <w:r w:rsidRPr="00D313C2">
              <w:rPr>
                <w:rFonts w:ascii="Times New Roman" w:hAnsi="Times New Roman"/>
              </w:rPr>
              <w:t>LTE eNB</w:t>
            </w:r>
          </w:p>
        </w:tc>
        <w:tc>
          <w:tcPr>
            <w:tcW w:w="1260" w:type="dxa"/>
            <w:shd w:val="clear" w:color="auto" w:fill="auto"/>
            <w:vAlign w:val="center"/>
          </w:tcPr>
          <w:p w:rsidR="00F15787" w:rsidRPr="00D313C2" w:rsidRDefault="00F15787" w:rsidP="00A97BC2">
            <w:pPr>
              <w:pStyle w:val="TAL"/>
              <w:rPr>
                <w:rFonts w:ascii="Times New Roman" w:hAnsi="Times New Roman"/>
              </w:rPr>
            </w:pPr>
            <w:r w:rsidRPr="00D313C2">
              <w:rPr>
                <w:rFonts w:ascii="Times New Roman" w:hAnsi="Times New Roman"/>
              </w:rPr>
              <w:t>gNB</w:t>
            </w:r>
          </w:p>
        </w:tc>
        <w:tc>
          <w:tcPr>
            <w:tcW w:w="1350" w:type="dxa"/>
            <w:shd w:val="clear" w:color="auto" w:fill="auto"/>
            <w:vAlign w:val="center"/>
          </w:tcPr>
          <w:p w:rsidR="00F15787" w:rsidRPr="00D313C2" w:rsidRDefault="00F15787" w:rsidP="00A97BC2">
            <w:pPr>
              <w:pStyle w:val="TAL"/>
              <w:rPr>
                <w:rFonts w:ascii="Times New Roman" w:hAnsi="Times New Roman"/>
              </w:rPr>
            </w:pPr>
            <w:r w:rsidRPr="00D313C2">
              <w:rPr>
                <w:rFonts w:ascii="Times New Roman" w:hAnsi="Times New Roman"/>
              </w:rPr>
              <w:t>NextGen core</w:t>
            </w:r>
          </w:p>
        </w:tc>
      </w:tr>
    </w:tbl>
    <w:p w:rsidR="00F15787" w:rsidRDefault="00F15787" w:rsidP="00F15787"/>
    <w:p w:rsidR="00F15787" w:rsidRDefault="00F15787" w:rsidP="00F15787">
      <w:pPr>
        <w:rPr>
          <w:lang w:val="en-US"/>
        </w:rPr>
      </w:pPr>
      <w:r>
        <w:rPr>
          <w:lang w:val="en-US"/>
        </w:rPr>
        <w:t xml:space="preserve">In the LTE, the X2 interface (corresponding to Xn interface) is protected using the </w:t>
      </w:r>
      <w:r>
        <w:rPr>
          <w:color w:val="000000"/>
        </w:rPr>
        <w:t>NDS/IP as specified in</w:t>
      </w:r>
      <w:r>
        <w:t xml:space="preserve"> </w:t>
      </w:r>
      <w:r>
        <w:rPr>
          <w:color w:val="000000"/>
        </w:rPr>
        <w:t>TS 33.210</w:t>
      </w:r>
      <w:r>
        <w:rPr>
          <w:lang w:val="en-US"/>
        </w:rPr>
        <w:t xml:space="preserve">. Similarly, during the X2 handover in the LTE (corresponding to Xn handover), the backward and forward securities are achieved as follows [TS 33.401]: </w:t>
      </w:r>
    </w:p>
    <w:p w:rsidR="00F15787" w:rsidRDefault="00F15787" w:rsidP="00F15787">
      <w:pPr>
        <w:pStyle w:val="List"/>
      </w:pPr>
      <w:r>
        <w:rPr>
          <w:lang w:val="en-US"/>
        </w:rPr>
        <w:t>-</w:t>
      </w:r>
      <w:r>
        <w:rPr>
          <w:lang w:val="en-US"/>
        </w:rPr>
        <w:tab/>
        <w:t xml:space="preserve">The source eNB derives a new </w:t>
      </w:r>
      <w:r>
        <w:t xml:space="preserve">KeNB called KeNB* from the old KeNB or a fresh NH (received from the MME). This new KeNB* is transferred together with the corresponding NCC to the target eNB. The KeNB* </w:t>
      </w:r>
      <w:r>
        <w:lastRenderedPageBreak/>
        <w:t>provides 1 hop backward security because the target eNB has no knowledge of the security keys used in source eNB.</w:t>
      </w:r>
    </w:p>
    <w:p w:rsidR="00F15787" w:rsidRDefault="00F15787" w:rsidP="00F15787">
      <w:pPr>
        <w:pStyle w:val="List"/>
      </w:pPr>
      <w:r>
        <w:t>-</w:t>
      </w:r>
      <w:r>
        <w:tab/>
        <w:t>The target eNB uses the KeNB*, that was sent by the source eNB, as its KeNB. The source eNB knows this KeNB (i.e. same as KeNB*) used in the immediate target eNB. But the source eNB will not know the future KeNBs used in the new target eNBs because of future handovers. Therefore, there is 2 hop forward security. However, it is recommended that the target eNB initiates an intra-cell handover with the UE as soon as possible (meaning that the target eNB manually triggers a vertical key derivation) so that the source eNB no longer knows the latest KeNB.</w:t>
      </w:r>
    </w:p>
    <w:p w:rsidR="00F15787" w:rsidRDefault="00F15787" w:rsidP="00F15787">
      <w:pPr>
        <w:rPr>
          <w:lang w:val="en-US"/>
        </w:rPr>
      </w:pPr>
      <w:r>
        <w:rPr>
          <w:lang w:val="en-US"/>
        </w:rPr>
        <w:t>It is important for the NextGen systems to maintain or improve (if necessary) the existing protection mechanism in the LTE. Therefore, this key issue concerns the security aspects of the Xn handover, especially the backward/forward security of the security keys.</w:t>
      </w:r>
    </w:p>
    <w:p w:rsidR="00F15787" w:rsidRDefault="00F15787" w:rsidP="00F15787">
      <w:pPr>
        <w:pStyle w:val="NO"/>
      </w:pPr>
      <w:r>
        <w:t xml:space="preserve">NOTE: Security of Xn/Xx interface is covered in key issues </w:t>
      </w:r>
      <w:r w:rsidRPr="00494264">
        <w:t>#</w:t>
      </w:r>
      <w:r>
        <w:t>4</w:t>
      </w:r>
      <w:r w:rsidRPr="00494264">
        <w:t>.</w:t>
      </w:r>
      <w:r>
        <w:t xml:space="preserve">10 (i.e., </w:t>
      </w:r>
      <w:r w:rsidRPr="00677B8D">
        <w:t xml:space="preserve">Security aspects of </w:t>
      </w:r>
      <w:r>
        <w:t>side</w:t>
      </w:r>
      <w:r w:rsidRPr="00677B8D">
        <w:t>haul interfaces</w:t>
      </w:r>
      <w:r>
        <w:t>).</w:t>
      </w:r>
    </w:p>
    <w:p w:rsidR="00F15787" w:rsidRDefault="00F15787" w:rsidP="00F15787">
      <w:pPr>
        <w:pStyle w:val="Heading5"/>
      </w:pPr>
      <w:bookmarkStart w:id="7311" w:name="_Toc475606021"/>
      <w:bookmarkStart w:id="7312" w:name="_Toc475607496"/>
      <w:bookmarkStart w:id="7313" w:name="_Toc476246816"/>
      <w:bookmarkStart w:id="7314" w:name="_Toc479242175"/>
      <w:bookmarkStart w:id="7315" w:name="_Toc484709634"/>
      <w:bookmarkStart w:id="7316" w:name="_Toc491082851"/>
      <w:r>
        <w:t>5.4.3.15.2</w:t>
      </w:r>
      <w:r>
        <w:tab/>
      </w:r>
      <w:r w:rsidRPr="00EF1E05">
        <w:t>Security</w:t>
      </w:r>
      <w:r>
        <w:t xml:space="preserve"> </w:t>
      </w:r>
      <w:r w:rsidRPr="00984E87">
        <w:t>threats</w:t>
      </w:r>
      <w:bookmarkEnd w:id="7311"/>
      <w:bookmarkEnd w:id="7312"/>
      <w:bookmarkEnd w:id="7313"/>
      <w:bookmarkEnd w:id="7314"/>
      <w:bookmarkEnd w:id="7315"/>
      <w:bookmarkEnd w:id="7316"/>
      <w:r>
        <w:t xml:space="preserve"> </w:t>
      </w:r>
    </w:p>
    <w:p w:rsidR="00F15787" w:rsidRPr="005E4734" w:rsidRDefault="00F15787" w:rsidP="00F15787">
      <w:bookmarkStart w:id="7317" w:name="_Toc475606022"/>
      <w:bookmarkStart w:id="7318" w:name="_Toc475607497"/>
      <w:bookmarkStart w:id="7319" w:name="_Toc476246817"/>
      <w:bookmarkStart w:id="7320" w:name="_Toc479242176"/>
      <w:r w:rsidRPr="005E4734">
        <w:t xml:space="preserve">If the target </w:t>
      </w:r>
      <w:r>
        <w:t>gNB</w:t>
      </w:r>
      <w:r w:rsidRPr="005E4734">
        <w:t xml:space="preserve"> is compromised and the UE security keys do not have the property of backward security, then an attacker would be able to decrypt the previous signalling and user plane data exchanged between the UE and the source </w:t>
      </w:r>
      <w:r>
        <w:t>gNB</w:t>
      </w:r>
      <w:r w:rsidRPr="005E4734">
        <w:t>.</w:t>
      </w:r>
    </w:p>
    <w:p w:rsidR="00F15787" w:rsidRPr="005E4734" w:rsidRDefault="00F15787" w:rsidP="00F15787">
      <w:r w:rsidRPr="005E4734">
        <w:t xml:space="preserve">If the source </w:t>
      </w:r>
      <w:r>
        <w:t>gNB</w:t>
      </w:r>
      <w:r w:rsidRPr="005E4734">
        <w:t xml:space="preserve"> is compromised and the UE security keys do have the property of forward security, then an attacker would be able to decrypt the future signalling and user plane data exchanged between the UE and the target </w:t>
      </w:r>
      <w:r>
        <w:t>gNB</w:t>
      </w:r>
      <w:r w:rsidRPr="005E4734">
        <w:t>.</w:t>
      </w:r>
    </w:p>
    <w:p w:rsidR="00F15787" w:rsidRDefault="00F15787" w:rsidP="00F15787">
      <w:pPr>
        <w:keepLines/>
        <w:ind w:left="1135" w:hanging="851"/>
        <w:rPr>
          <w:lang w:eastAsia="x-none"/>
        </w:rPr>
      </w:pPr>
      <w:r w:rsidRPr="005E4734">
        <w:rPr>
          <w:lang w:eastAsia="x-none"/>
        </w:rPr>
        <w:t>NOTE: Key issues #4.10 shall be referred to, for security of Xn interface.</w:t>
      </w:r>
    </w:p>
    <w:p w:rsidR="00F15787" w:rsidRPr="005E4734" w:rsidRDefault="00F15787" w:rsidP="00F15787">
      <w:pPr>
        <w:keepLines/>
        <w:rPr>
          <w:lang w:eastAsia="x-none"/>
        </w:rPr>
      </w:pPr>
      <w:r>
        <w:t>With the assumption that the gNB is rogue, it may purposefully bid down the algorithm to a lower priority algorithm that is fairly easier to crack. This is also applicable when a MiTM masquerades the connection.</w:t>
      </w:r>
    </w:p>
    <w:p w:rsidR="00F15787" w:rsidRPr="003A3667" w:rsidRDefault="00F15787" w:rsidP="00F15787">
      <w:pPr>
        <w:pStyle w:val="Heading5"/>
      </w:pPr>
      <w:bookmarkStart w:id="7321" w:name="_Toc484709635"/>
      <w:bookmarkStart w:id="7322" w:name="_Toc491082852"/>
      <w:r w:rsidRPr="003A3667">
        <w:t>5.4.3.</w:t>
      </w:r>
      <w:r>
        <w:t>15</w:t>
      </w:r>
      <w:r w:rsidRPr="003A3667">
        <w:t>.3</w:t>
      </w:r>
      <w:r w:rsidRPr="003A3667">
        <w:tab/>
        <w:t>Potential security requirements</w:t>
      </w:r>
      <w:bookmarkEnd w:id="7317"/>
      <w:bookmarkEnd w:id="7318"/>
      <w:bookmarkEnd w:id="7319"/>
      <w:bookmarkEnd w:id="7320"/>
      <w:bookmarkEnd w:id="7321"/>
      <w:bookmarkEnd w:id="7322"/>
    </w:p>
    <w:p w:rsidR="00F15787" w:rsidRPr="005E4734" w:rsidRDefault="00F15787" w:rsidP="00F15787">
      <w:pPr>
        <w:ind w:left="568" w:hanging="284"/>
      </w:pPr>
      <w:bookmarkStart w:id="7323" w:name="_Toc475606023"/>
      <w:bookmarkStart w:id="7324" w:name="_Toc475607498"/>
      <w:bookmarkStart w:id="7325" w:name="_Toc476246818"/>
      <w:bookmarkStart w:id="7326" w:name="_Toc479242177"/>
      <w:r w:rsidRPr="005E4734">
        <w:t>-</w:t>
      </w:r>
      <w:r w:rsidRPr="005E4734">
        <w:tab/>
        <w:t>The Access Stratum (AS) security keys shall have property of forward security.</w:t>
      </w:r>
    </w:p>
    <w:p w:rsidR="00F15787" w:rsidRPr="005E4734" w:rsidRDefault="00F15787" w:rsidP="00F15787">
      <w:pPr>
        <w:ind w:left="568" w:hanging="284"/>
      </w:pPr>
      <w:r w:rsidRPr="005E4734">
        <w:t>-</w:t>
      </w:r>
      <w:r w:rsidRPr="005E4734">
        <w:tab/>
        <w:t>The Access Stratum (AS) security keys shall have property of backward security.</w:t>
      </w:r>
    </w:p>
    <w:p w:rsidR="00F15787" w:rsidRDefault="00F15787" w:rsidP="00F15787">
      <w:pPr>
        <w:ind w:left="568" w:hanging="284"/>
      </w:pPr>
      <w:r w:rsidRPr="005E4734">
        <w:t>NOTE: Key issues #4.10 shall be referred to, for security of Xn interface.</w:t>
      </w:r>
    </w:p>
    <w:p w:rsidR="00F15787" w:rsidRPr="00507FD4" w:rsidRDefault="00F15787" w:rsidP="00F15787">
      <w:pPr>
        <w:spacing w:line="276" w:lineRule="auto"/>
        <w:ind w:left="284"/>
      </w:pPr>
      <w:r>
        <w:t xml:space="preserve">- </w:t>
      </w:r>
      <w:r>
        <w:rPr>
          <w:lang w:val="en-US"/>
        </w:rPr>
        <w:t>The chosen security algorithms shall be negotiated securely.</w:t>
      </w:r>
    </w:p>
    <w:p w:rsidR="00F15787" w:rsidRDefault="00F15787" w:rsidP="00F15787">
      <w:pPr>
        <w:pStyle w:val="Heading4"/>
      </w:pPr>
      <w:bookmarkStart w:id="7327" w:name="_Toc484709636"/>
      <w:bookmarkStart w:id="7328" w:name="_Toc491082853"/>
      <w:r>
        <w:t>5.4.3.16</w:t>
      </w:r>
      <w:r>
        <w:tab/>
        <w:t>Key issue #4.16: Security algorithm negotiation between UE and RAN</w:t>
      </w:r>
      <w:bookmarkEnd w:id="7323"/>
      <w:bookmarkEnd w:id="7324"/>
      <w:bookmarkEnd w:id="7325"/>
      <w:bookmarkEnd w:id="7326"/>
      <w:bookmarkEnd w:id="7327"/>
      <w:bookmarkEnd w:id="7328"/>
    </w:p>
    <w:p w:rsidR="00F15787" w:rsidRDefault="00F15787" w:rsidP="00F15787">
      <w:pPr>
        <w:pStyle w:val="Heading5"/>
      </w:pPr>
      <w:bookmarkStart w:id="7329" w:name="_Toc475606024"/>
      <w:bookmarkStart w:id="7330" w:name="_Toc475607499"/>
      <w:bookmarkStart w:id="7331" w:name="_Toc476246819"/>
      <w:bookmarkStart w:id="7332" w:name="_Toc479242178"/>
      <w:bookmarkStart w:id="7333" w:name="_Toc484709637"/>
      <w:bookmarkStart w:id="7334" w:name="_Toc491082854"/>
      <w:r>
        <w:t>5.4.3.16.1</w:t>
      </w:r>
      <w:r>
        <w:tab/>
      </w:r>
      <w:r w:rsidRPr="00984E87">
        <w:t>Key</w:t>
      </w:r>
      <w:r>
        <w:t xml:space="preserve"> issue details</w:t>
      </w:r>
      <w:bookmarkEnd w:id="7329"/>
      <w:bookmarkEnd w:id="7330"/>
      <w:bookmarkEnd w:id="7331"/>
      <w:bookmarkEnd w:id="7332"/>
      <w:bookmarkEnd w:id="7333"/>
      <w:bookmarkEnd w:id="7334"/>
    </w:p>
    <w:p w:rsidR="00F15787" w:rsidRDefault="00F15787" w:rsidP="00F15787">
      <w:r>
        <w:t xml:space="preserve">According to the TR 38.801 [72], the </w:t>
      </w:r>
      <w:r w:rsidRPr="00261629">
        <w:t>logical nodes</w:t>
      </w:r>
      <w:r>
        <w:t xml:space="preserve"> in the new RAN of the NextGen system are either</w:t>
      </w:r>
      <w:r w:rsidRPr="0057255E">
        <w:t xml:space="preserve"> </w:t>
      </w:r>
      <w:r>
        <w:t>gNBs or eLTE eNBs. The New RAN architecture is shown in Figure 5.4.3.16.1-1.</w:t>
      </w:r>
    </w:p>
    <w:p w:rsidR="00F15787" w:rsidRDefault="00F15787" w:rsidP="00F15787">
      <w:pPr>
        <w:jc w:val="center"/>
      </w:pPr>
      <w:r>
        <w:object w:dxaOrig="9099" w:dyaOrig="4694">
          <v:shape id="_x0000_i45454" type="#_x0000_t75" style="width:262.65pt;height:135.35pt" o:ole="">
            <v:imagedata r:id="rId418" o:title=""/>
          </v:shape>
          <o:OLEObject Type="Embed" ProgID="Visio.Drawing.11" ShapeID="_x0000_i45454" DrawAspect="Content" ObjectID="_1564822263" r:id="rId422"/>
        </w:object>
      </w:r>
    </w:p>
    <w:p w:rsidR="00F15787" w:rsidRDefault="00F15787" w:rsidP="00F15787">
      <w:pPr>
        <w:pStyle w:val="TF"/>
      </w:pPr>
      <w:r>
        <w:t>Figure 5.4.3.16.1-1: New RAN architecture</w:t>
      </w:r>
    </w:p>
    <w:p w:rsidR="00F15787" w:rsidRDefault="00F15787" w:rsidP="00F15787">
      <w:r>
        <w:t xml:space="preserve">Both gNB and eLTE eNB are expected to support the RRC protocol or a modified RRC protocol, similar to in LTE. The RRC protocol exchanged between the RAN and UE requires both integrity protection and confidentiality protection. In </w:t>
      </w:r>
      <w:r>
        <w:lastRenderedPageBreak/>
        <w:t>order to establish security between the RAN and the UE, it is expected that security algorithm negotiation is required between the UE and the RAN, similar as in LTE.</w:t>
      </w:r>
    </w:p>
    <w:p w:rsidR="00F15787" w:rsidRDefault="00F15787" w:rsidP="00F15787">
      <w:pPr>
        <w:pStyle w:val="Heading5"/>
      </w:pPr>
      <w:bookmarkStart w:id="7335" w:name="_Toc475606025"/>
      <w:bookmarkStart w:id="7336" w:name="_Toc475607500"/>
      <w:bookmarkStart w:id="7337" w:name="_Toc476246820"/>
      <w:bookmarkStart w:id="7338" w:name="_Toc479242179"/>
      <w:bookmarkStart w:id="7339" w:name="_Toc484709638"/>
      <w:bookmarkStart w:id="7340" w:name="_Toc491082855"/>
      <w:r>
        <w:t>5.4.3.16.2</w:t>
      </w:r>
      <w:r>
        <w:tab/>
        <w:t xml:space="preserve">Security </w:t>
      </w:r>
      <w:r w:rsidRPr="00984E87">
        <w:t>threats</w:t>
      </w:r>
      <w:bookmarkEnd w:id="7335"/>
      <w:bookmarkEnd w:id="7336"/>
      <w:bookmarkEnd w:id="7337"/>
      <w:bookmarkEnd w:id="7338"/>
      <w:bookmarkEnd w:id="7339"/>
      <w:bookmarkEnd w:id="7340"/>
      <w:r>
        <w:t xml:space="preserve"> </w:t>
      </w:r>
    </w:p>
    <w:p w:rsidR="00F15787" w:rsidRDefault="00F15787" w:rsidP="00F15787">
      <w:pPr>
        <w:pStyle w:val="B1"/>
      </w:pPr>
      <w:r w:rsidRPr="00134E1B">
        <w:t>-</w:t>
      </w:r>
      <w:r w:rsidRPr="00134E1B">
        <w:tab/>
      </w:r>
      <w:r>
        <w:t xml:space="preserve">In lack of a secure security-algorithm negotiation, </w:t>
      </w:r>
      <w:r w:rsidRPr="008A27F6">
        <w:t>an attacker could perform bidding down attacks on the security algorithm</w:t>
      </w:r>
      <w:r>
        <w:t>s</w:t>
      </w:r>
      <w:r w:rsidRPr="008A27F6">
        <w:t xml:space="preserve"> negotiated between the UE and the RAN.</w:t>
      </w:r>
      <w:r>
        <w:t xml:space="preserve"> </w:t>
      </w:r>
    </w:p>
    <w:p w:rsidR="00F15787" w:rsidRDefault="00F15787" w:rsidP="00F15787">
      <w:pPr>
        <w:pStyle w:val="Heading5"/>
      </w:pPr>
      <w:bookmarkStart w:id="7341" w:name="_Toc475606026"/>
      <w:bookmarkStart w:id="7342" w:name="_Toc475607501"/>
      <w:bookmarkStart w:id="7343" w:name="_Toc476246821"/>
      <w:bookmarkStart w:id="7344" w:name="_Toc479242180"/>
      <w:bookmarkStart w:id="7345" w:name="_Toc484709639"/>
      <w:bookmarkStart w:id="7346" w:name="_Toc491082856"/>
      <w:r>
        <w:t>5.4.3.16.3</w:t>
      </w:r>
      <w:r>
        <w:tab/>
        <w:t>Potential s</w:t>
      </w:r>
      <w:r w:rsidRPr="00984E87">
        <w:t>ecurity</w:t>
      </w:r>
      <w:r>
        <w:t xml:space="preserve"> requirements</w:t>
      </w:r>
      <w:bookmarkEnd w:id="7341"/>
      <w:bookmarkEnd w:id="7342"/>
      <w:bookmarkEnd w:id="7343"/>
      <w:bookmarkEnd w:id="7344"/>
      <w:bookmarkEnd w:id="7345"/>
      <w:bookmarkEnd w:id="7346"/>
    </w:p>
    <w:p w:rsidR="00F15787" w:rsidRDefault="00F15787" w:rsidP="00F15787">
      <w:pPr>
        <w:pStyle w:val="B1"/>
        <w:rPr>
          <w:lang w:eastAsia="ja-JP"/>
        </w:rPr>
      </w:pPr>
      <w:r>
        <w:rPr>
          <w:lang w:eastAsia="ja-JP"/>
        </w:rPr>
        <w:t xml:space="preserve">- </w:t>
      </w:r>
      <w:r>
        <w:rPr>
          <w:lang w:eastAsia="ja-JP"/>
        </w:rPr>
        <w:tab/>
        <w:t>It shall be possible to do secure negotiation of security algorithms between the UE and the RAN.</w:t>
      </w:r>
    </w:p>
    <w:p w:rsidR="00F15787" w:rsidRDefault="00F15787" w:rsidP="00F15787">
      <w:pPr>
        <w:pStyle w:val="Heading4"/>
      </w:pPr>
      <w:bookmarkStart w:id="7347" w:name="_Toc475606027"/>
      <w:bookmarkStart w:id="7348" w:name="_Toc475607502"/>
      <w:bookmarkStart w:id="7349" w:name="_Toc476246822"/>
      <w:bookmarkStart w:id="7350" w:name="_Toc479242181"/>
      <w:bookmarkStart w:id="7351" w:name="_Toc484709640"/>
      <w:bookmarkStart w:id="7352" w:name="_Toc491082857"/>
      <w:r>
        <w:t>5.4.3.17</w:t>
      </w:r>
      <w:r>
        <w:tab/>
        <w:t xml:space="preserve">Key issue #4.17: </w:t>
      </w:r>
      <w:r>
        <w:rPr>
          <w:lang w:val="en-US"/>
        </w:rPr>
        <w:t>Supporting integrity protection of UP</w:t>
      </w:r>
      <w:bookmarkEnd w:id="7347"/>
      <w:bookmarkEnd w:id="7348"/>
      <w:bookmarkEnd w:id="7349"/>
      <w:bookmarkEnd w:id="7350"/>
      <w:bookmarkEnd w:id="7351"/>
      <w:bookmarkEnd w:id="7352"/>
    </w:p>
    <w:p w:rsidR="00F15787" w:rsidRPr="004F6B67" w:rsidRDefault="00F15787" w:rsidP="00F15787">
      <w:pPr>
        <w:pStyle w:val="Heading5"/>
      </w:pPr>
      <w:bookmarkStart w:id="7353" w:name="_Toc475606028"/>
      <w:bookmarkStart w:id="7354" w:name="_Toc475607503"/>
      <w:bookmarkStart w:id="7355" w:name="_Toc476246823"/>
      <w:bookmarkStart w:id="7356" w:name="_Toc479242182"/>
      <w:bookmarkStart w:id="7357" w:name="_Toc484709641"/>
      <w:bookmarkStart w:id="7358" w:name="_Toc491082858"/>
      <w:r>
        <w:t>5.4.3.17.1</w:t>
      </w:r>
      <w:r>
        <w:tab/>
      </w:r>
      <w:r w:rsidRPr="00984E87">
        <w:t>Key</w:t>
      </w:r>
      <w:r>
        <w:t xml:space="preserve"> issue details</w:t>
      </w:r>
      <w:bookmarkEnd w:id="7353"/>
      <w:bookmarkEnd w:id="7354"/>
      <w:bookmarkEnd w:id="7355"/>
      <w:bookmarkEnd w:id="7356"/>
      <w:bookmarkEnd w:id="7357"/>
      <w:bookmarkEnd w:id="7358"/>
    </w:p>
    <w:p w:rsidR="00F15787" w:rsidRPr="003C04BF" w:rsidRDefault="00F15787" w:rsidP="00F15787">
      <w:pPr>
        <w:rPr>
          <w:rFonts w:cs="Arial"/>
        </w:rPr>
      </w:pPr>
      <w:r w:rsidRPr="003C04BF">
        <w:rPr>
          <w:rFonts w:cs="Arial"/>
        </w:rPr>
        <w:t>Integrity protection of UP data between UE and core network was introduced for enhanced-GPRS for IoT devices in 3GPP Rel-13. The support of Integrity protection of UP data for enhanced-GPRS was optional in</w:t>
      </w:r>
      <w:r>
        <w:rPr>
          <w:rFonts w:cs="Arial"/>
        </w:rPr>
        <w:t xml:space="preserve"> the</w:t>
      </w:r>
      <w:r w:rsidRPr="003C04BF">
        <w:rPr>
          <w:rFonts w:cs="Arial"/>
        </w:rPr>
        <w:t xml:space="preserve"> UE </w:t>
      </w:r>
      <w:r>
        <w:rPr>
          <w:rFonts w:cs="Arial"/>
        </w:rPr>
        <w:t>but mandatory in the</w:t>
      </w:r>
      <w:r w:rsidRPr="003C04BF">
        <w:rPr>
          <w:rFonts w:cs="Arial"/>
        </w:rPr>
        <w:t xml:space="preserve"> network. </w:t>
      </w:r>
    </w:p>
    <w:p w:rsidR="00F15787" w:rsidRDefault="00F15787" w:rsidP="00F15787">
      <w:pPr>
        <w:rPr>
          <w:rFonts w:cs="Arial"/>
        </w:rPr>
      </w:pPr>
      <w:r>
        <w:rPr>
          <w:rFonts w:cs="Arial"/>
        </w:rPr>
        <w:t xml:space="preserve">Such a feature for IoT devices is expected to be very useful as well in Next Generation. Especially, if the security between UE and gNB is similar to AS security in EPS, then the question could be about activating the existing integrity protection from the control plane also for user plane and about re-using existing mechanism of distributing keys, negotiate the security algorithms, refresh of security context or re-using the fields in the existing PDCP protocol. </w:t>
      </w:r>
    </w:p>
    <w:p w:rsidR="00F15787" w:rsidRDefault="00F15787" w:rsidP="00F15787">
      <w:pPr>
        <w:rPr>
          <w:rFonts w:cs="Arial"/>
        </w:rPr>
      </w:pPr>
      <w:r>
        <w:rPr>
          <w:rFonts w:cs="Arial"/>
        </w:rPr>
        <w:t xml:space="preserve">Support of UP integrity in gNB and device may be simple to add if its specified as a mandatory feature already in Phase 1. If the feature is added later e.g. in Phase 2, then it may become complex as legacy network nodes needs to be considered and taken care of in the solution. From deployment point of view, adding integrity protection of UP to the RAN would need to be done in phase 1. Adding such protection at upper layer may be easier later. </w:t>
      </w:r>
    </w:p>
    <w:p w:rsidR="00F15787" w:rsidRDefault="00F15787" w:rsidP="00F15787">
      <w:pPr>
        <w:pStyle w:val="EditorsNote"/>
      </w:pPr>
      <w:r w:rsidRPr="00E36DAB">
        <w:t>Editor</w:t>
      </w:r>
      <w:r>
        <w:t>'s N</w:t>
      </w:r>
      <w:r w:rsidRPr="00E36DAB">
        <w:t>ote: Its FFS whether LTE eNB’s connected to a Next Generation core should support UP integrity protection between the UE and LTE eNB as well.</w:t>
      </w:r>
      <w:r w:rsidRPr="007A5E82">
        <w:t xml:space="preserve"> </w:t>
      </w:r>
    </w:p>
    <w:p w:rsidR="00F15787" w:rsidRDefault="00F15787" w:rsidP="00F15787">
      <w:pPr>
        <w:rPr>
          <w:rFonts w:cs="Arial"/>
        </w:rPr>
      </w:pPr>
      <w:r w:rsidRPr="007A5E82">
        <w:rPr>
          <w:rFonts w:cs="Arial"/>
        </w:rPr>
        <w:t xml:space="preserve">If </w:t>
      </w:r>
      <w:r w:rsidRPr="007A5E82">
        <w:rPr>
          <w:lang w:val="en-US"/>
        </w:rPr>
        <w:t>support of UP integrity protection is introduced in gNB</w:t>
      </w:r>
      <w:r>
        <w:rPr>
          <w:lang w:val="en-US"/>
        </w:rPr>
        <w:t xml:space="preserve"> and devices</w:t>
      </w:r>
      <w:r w:rsidRPr="007A5E82">
        <w:rPr>
          <w:lang w:val="en-US"/>
        </w:rPr>
        <w:t xml:space="preserve">, then </w:t>
      </w:r>
      <w:r w:rsidRPr="007A5E82">
        <w:rPr>
          <w:rFonts w:cs="Arial"/>
        </w:rPr>
        <w:t>it is expected that the use of UP integrity protection needs to be negotiated between the UE</w:t>
      </w:r>
      <w:r>
        <w:rPr>
          <w:rFonts w:cs="Arial"/>
        </w:rPr>
        <w:t>/device</w:t>
      </w:r>
      <w:r w:rsidRPr="007A5E82">
        <w:rPr>
          <w:rFonts w:cs="Arial"/>
        </w:rPr>
        <w:t xml:space="preserve"> and core network in NAS layer. The core network would need to inform the gNB via NG2 interface </w:t>
      </w:r>
      <w:r>
        <w:rPr>
          <w:rFonts w:cs="Arial"/>
        </w:rPr>
        <w:t>and the UE whether to enable</w:t>
      </w:r>
      <w:r w:rsidRPr="007A5E82">
        <w:rPr>
          <w:rFonts w:cs="Arial"/>
        </w:rPr>
        <w:t xml:space="preserve"> UP integrity protection or not.</w:t>
      </w:r>
    </w:p>
    <w:p w:rsidR="00F15787" w:rsidRDefault="00F15787" w:rsidP="00F15787">
      <w:pPr>
        <w:rPr>
          <w:rFonts w:cs="Arial"/>
        </w:rPr>
      </w:pPr>
      <w:r>
        <w:t>T</w:t>
      </w:r>
      <w:r>
        <w:rPr>
          <w:lang w:val="en-US"/>
        </w:rPr>
        <w:t xml:space="preserve">his key issue concerns the security aspects of the </w:t>
      </w:r>
      <w:r>
        <w:rPr>
          <w:rFonts w:cs="Arial"/>
        </w:rPr>
        <w:t xml:space="preserve">support of UP integrity protection in gNB and device, and the impacts on mobility (e.g. NG2-handover procedure and Xn-handover) and Dual Connectivity. </w:t>
      </w:r>
    </w:p>
    <w:p w:rsidR="00F15787" w:rsidRDefault="00F15787" w:rsidP="00F15787">
      <w:r>
        <w:t xml:space="preserve">Introduction of UP integrity protection to gNB (using a method similar to the one used in enhanced-GPRS) could require at least the following: </w:t>
      </w:r>
    </w:p>
    <w:p w:rsidR="00F15787" w:rsidRDefault="00F15787" w:rsidP="00F15787">
      <w:pPr>
        <w:pStyle w:val="B1"/>
      </w:pPr>
      <w:r>
        <w:t>-</w:t>
      </w:r>
      <w:r>
        <w:tab/>
        <w:t xml:space="preserve">The UE would need to indicate the support of the UP integrity protection feature to the CN in a secure way. </w:t>
      </w:r>
    </w:p>
    <w:p w:rsidR="00F15787" w:rsidRDefault="00F15787" w:rsidP="00F15787">
      <w:pPr>
        <w:pStyle w:val="B1"/>
      </w:pPr>
      <w:r>
        <w:t>-</w:t>
      </w:r>
      <w:r>
        <w:tab/>
        <w:t xml:space="preserve">The CN would need to make a policy decision of activating the UP integrity for the UE. </w:t>
      </w:r>
    </w:p>
    <w:p w:rsidR="00F15787" w:rsidRDefault="00F15787" w:rsidP="00F15787">
      <w:pPr>
        <w:pStyle w:val="B1"/>
      </w:pPr>
      <w:r>
        <w:t xml:space="preserve">- </w:t>
      </w:r>
      <w:r>
        <w:tab/>
        <w:t xml:space="preserve">The CN would need to inform gNBs about the policy decision. </w:t>
      </w:r>
    </w:p>
    <w:p w:rsidR="00F15787" w:rsidRDefault="00F15787" w:rsidP="00F15787">
      <w:pPr>
        <w:pStyle w:val="B1"/>
      </w:pPr>
      <w:r>
        <w:t>-</w:t>
      </w:r>
      <w:r>
        <w:tab/>
        <w:t xml:space="preserve">gNBs would need to indicate the usage of the feature to the UE. </w:t>
      </w:r>
    </w:p>
    <w:p w:rsidR="00F15787" w:rsidRDefault="00F15787" w:rsidP="00F15787">
      <w:pPr>
        <w:pStyle w:val="B1"/>
      </w:pPr>
      <w:r>
        <w:t xml:space="preserve">- </w:t>
      </w:r>
      <w:r>
        <w:tab/>
        <w:t xml:space="preserve">gNBs would need to inform each other about the policy decision when the UE is moving or dual connectivity is activated. </w:t>
      </w:r>
    </w:p>
    <w:p w:rsidR="00F15787" w:rsidRDefault="00F15787" w:rsidP="00F15787">
      <w:pPr>
        <w:pStyle w:val="Heading5"/>
      </w:pPr>
      <w:bookmarkStart w:id="7359" w:name="_Toc475606029"/>
      <w:bookmarkStart w:id="7360" w:name="_Toc475607504"/>
      <w:bookmarkStart w:id="7361" w:name="_Toc476246824"/>
      <w:bookmarkStart w:id="7362" w:name="_Toc479242183"/>
      <w:bookmarkStart w:id="7363" w:name="_Toc484709642"/>
      <w:bookmarkStart w:id="7364" w:name="_Toc491082859"/>
      <w:r>
        <w:t>5.4.3.17.2</w:t>
      </w:r>
      <w:r>
        <w:tab/>
        <w:t xml:space="preserve">Security </w:t>
      </w:r>
      <w:r w:rsidRPr="00984E87">
        <w:t>threats</w:t>
      </w:r>
      <w:bookmarkEnd w:id="7359"/>
      <w:bookmarkEnd w:id="7360"/>
      <w:bookmarkEnd w:id="7361"/>
      <w:bookmarkEnd w:id="7362"/>
      <w:bookmarkEnd w:id="7363"/>
      <w:bookmarkEnd w:id="7364"/>
      <w:r>
        <w:t xml:space="preserve"> </w:t>
      </w:r>
    </w:p>
    <w:p w:rsidR="00F15787" w:rsidRPr="00316CB9" w:rsidRDefault="00F15787" w:rsidP="00F15787">
      <w:pPr>
        <w:pStyle w:val="B1"/>
      </w:pPr>
      <w:r w:rsidRPr="00316CB9">
        <w:t>-</w:t>
      </w:r>
      <w:r w:rsidRPr="00316CB9">
        <w:tab/>
        <w:t xml:space="preserve">In lack of a secure way of indicating that the UP integrity protection shall be used, an attacker could perform bidding down attacks to disable UP integrity protection in the UE. </w:t>
      </w:r>
    </w:p>
    <w:p w:rsidR="00F15787" w:rsidRPr="00316CB9" w:rsidRDefault="00F15787" w:rsidP="00F15787">
      <w:pPr>
        <w:pStyle w:val="Heading5"/>
      </w:pPr>
      <w:bookmarkStart w:id="7365" w:name="_Toc475606030"/>
      <w:bookmarkStart w:id="7366" w:name="_Toc475607505"/>
      <w:bookmarkStart w:id="7367" w:name="_Toc476246825"/>
      <w:bookmarkStart w:id="7368" w:name="_Toc479242184"/>
      <w:bookmarkStart w:id="7369" w:name="_Toc484709643"/>
      <w:bookmarkStart w:id="7370" w:name="_Toc491082860"/>
      <w:r w:rsidRPr="00316CB9">
        <w:t>5.4.3.</w:t>
      </w:r>
      <w:r>
        <w:t>17</w:t>
      </w:r>
      <w:r w:rsidRPr="00316CB9">
        <w:t>.3</w:t>
      </w:r>
      <w:r w:rsidRPr="00316CB9">
        <w:tab/>
        <w:t>Potential security requirements</w:t>
      </w:r>
      <w:bookmarkEnd w:id="7365"/>
      <w:bookmarkEnd w:id="7366"/>
      <w:bookmarkEnd w:id="7367"/>
      <w:bookmarkEnd w:id="7368"/>
      <w:bookmarkEnd w:id="7369"/>
      <w:bookmarkEnd w:id="7370"/>
    </w:p>
    <w:p w:rsidR="00F15787" w:rsidRPr="00316CB9" w:rsidRDefault="00F15787" w:rsidP="00F15787">
      <w:pPr>
        <w:pStyle w:val="B1"/>
        <w:rPr>
          <w:lang w:eastAsia="ja-JP"/>
        </w:rPr>
      </w:pPr>
      <w:r w:rsidRPr="00316CB9">
        <w:rPr>
          <w:lang w:eastAsia="ja-JP"/>
        </w:rPr>
        <w:t xml:space="preserve">- </w:t>
      </w:r>
      <w:r w:rsidRPr="00316CB9">
        <w:rPr>
          <w:lang w:eastAsia="ja-JP"/>
        </w:rPr>
        <w:tab/>
        <w:t>It shall be possible for the network to securely indicate to the UE that the UP integrity protection is to be used.</w:t>
      </w:r>
    </w:p>
    <w:p w:rsidR="00F15787" w:rsidRPr="00316CB9" w:rsidRDefault="00F15787" w:rsidP="00F15787">
      <w:pPr>
        <w:pStyle w:val="B1"/>
        <w:rPr>
          <w:lang w:eastAsia="ja-JP"/>
        </w:rPr>
      </w:pPr>
      <w:r w:rsidRPr="00316CB9">
        <w:rPr>
          <w:lang w:eastAsia="ja-JP"/>
        </w:rPr>
        <w:t>-</w:t>
      </w:r>
      <w:r w:rsidRPr="00316CB9">
        <w:rPr>
          <w:lang w:eastAsia="ja-JP"/>
        </w:rPr>
        <w:tab/>
        <w:t xml:space="preserve">It shall be possible for the network nodes to securely inform each other </w:t>
      </w:r>
      <w:r w:rsidRPr="00316CB9">
        <w:t>about the UE's integrity protection (e.g., when the UE is moving or dual connectivity is activated).</w:t>
      </w:r>
    </w:p>
    <w:p w:rsidR="00F15787" w:rsidRDefault="00F15787" w:rsidP="00F15787">
      <w:pPr>
        <w:pStyle w:val="Heading4"/>
      </w:pPr>
      <w:bookmarkStart w:id="7371" w:name="_Toc475606031"/>
      <w:bookmarkStart w:id="7372" w:name="_Toc475607506"/>
      <w:bookmarkStart w:id="7373" w:name="_Toc476246826"/>
      <w:bookmarkStart w:id="7374" w:name="_Toc479242185"/>
      <w:bookmarkStart w:id="7375" w:name="_Toc484709644"/>
      <w:bookmarkStart w:id="7376" w:name="_Toc491082861"/>
      <w:r>
        <w:lastRenderedPageBreak/>
        <w:t>5.4.3.y</w:t>
      </w:r>
      <w:r>
        <w:tab/>
        <w:t>Key issue #4.y: &lt;key issue name&gt;</w:t>
      </w:r>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55"/>
      <w:bookmarkEnd w:id="7371"/>
      <w:bookmarkEnd w:id="7372"/>
      <w:bookmarkEnd w:id="7373"/>
      <w:bookmarkEnd w:id="7374"/>
      <w:bookmarkEnd w:id="7375"/>
      <w:bookmarkEnd w:id="7376"/>
    </w:p>
    <w:p w:rsidR="00F15787" w:rsidRDefault="00F15787" w:rsidP="00F15787">
      <w:pPr>
        <w:pStyle w:val="Heading5"/>
      </w:pPr>
      <w:bookmarkStart w:id="7377" w:name="_Toc450799681"/>
      <w:bookmarkStart w:id="7378" w:name="_Toc452622450"/>
      <w:bookmarkStart w:id="7379" w:name="_Toc452659488"/>
      <w:bookmarkStart w:id="7380" w:name="_Toc452659901"/>
      <w:bookmarkStart w:id="7381" w:name="_Toc452660320"/>
      <w:bookmarkStart w:id="7382" w:name="_Toc452662468"/>
      <w:bookmarkStart w:id="7383" w:name="_Toc452966579"/>
      <w:bookmarkStart w:id="7384" w:name="_Toc452966996"/>
      <w:bookmarkStart w:id="7385" w:name="_Toc452967410"/>
      <w:bookmarkStart w:id="7386" w:name="_Toc452967823"/>
      <w:bookmarkStart w:id="7387" w:name="_Toc452970132"/>
      <w:bookmarkStart w:id="7388" w:name="_Toc457918199"/>
      <w:bookmarkStart w:id="7389" w:name="_Toc457919267"/>
      <w:bookmarkStart w:id="7390" w:name="_Toc467573212"/>
      <w:bookmarkStart w:id="7391" w:name="_Toc475606032"/>
      <w:bookmarkStart w:id="7392" w:name="_Toc475607507"/>
      <w:bookmarkStart w:id="7393" w:name="_Toc476246827"/>
      <w:bookmarkStart w:id="7394" w:name="_Toc479242186"/>
      <w:bookmarkStart w:id="7395" w:name="_Toc484709645"/>
      <w:bookmarkStart w:id="7396" w:name="_Toc491082862"/>
      <w:r>
        <w:t>5.4.3.y.1</w:t>
      </w:r>
      <w:r>
        <w:tab/>
      </w:r>
      <w:r w:rsidRPr="00984E87">
        <w:t>Key</w:t>
      </w:r>
      <w:r>
        <w:t xml:space="preserve"> issue details</w:t>
      </w:r>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p>
    <w:p w:rsidR="00F15787" w:rsidRDefault="00F15787" w:rsidP="00F15787">
      <w:pPr>
        <w:pStyle w:val="Heading5"/>
      </w:pPr>
      <w:bookmarkStart w:id="7397" w:name="_Toc450799682"/>
      <w:bookmarkStart w:id="7398" w:name="_Toc452622451"/>
      <w:bookmarkStart w:id="7399" w:name="_Toc452659489"/>
      <w:bookmarkStart w:id="7400" w:name="_Toc452659902"/>
      <w:bookmarkStart w:id="7401" w:name="_Toc452660321"/>
      <w:bookmarkStart w:id="7402" w:name="_Toc452662469"/>
      <w:bookmarkStart w:id="7403" w:name="_Toc452966580"/>
      <w:bookmarkStart w:id="7404" w:name="_Toc452966997"/>
      <w:bookmarkStart w:id="7405" w:name="_Toc452967411"/>
      <w:bookmarkStart w:id="7406" w:name="_Toc452967824"/>
      <w:bookmarkStart w:id="7407" w:name="_Toc452970133"/>
      <w:bookmarkStart w:id="7408" w:name="_Toc457918200"/>
      <w:bookmarkStart w:id="7409" w:name="_Toc457919268"/>
      <w:bookmarkStart w:id="7410" w:name="_Toc467573213"/>
      <w:bookmarkStart w:id="7411" w:name="_Toc475606033"/>
      <w:bookmarkStart w:id="7412" w:name="_Toc475607508"/>
      <w:bookmarkStart w:id="7413" w:name="_Toc476246828"/>
      <w:bookmarkStart w:id="7414" w:name="_Toc479242187"/>
      <w:bookmarkStart w:id="7415" w:name="_Toc484709646"/>
      <w:bookmarkStart w:id="7416" w:name="_Toc491082863"/>
      <w:r>
        <w:t>5.4.3.y.2</w:t>
      </w:r>
      <w:r>
        <w:tab/>
        <w:t xml:space="preserve">Security </w:t>
      </w:r>
      <w:r w:rsidRPr="00984E87">
        <w:t>threats</w:t>
      </w:r>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r>
        <w:t xml:space="preserve"> </w:t>
      </w:r>
    </w:p>
    <w:p w:rsidR="00F15787" w:rsidRPr="00C460B1" w:rsidRDefault="00F15787" w:rsidP="00F15787">
      <w:pPr>
        <w:pStyle w:val="Heading5"/>
      </w:pPr>
      <w:bookmarkStart w:id="7417" w:name="_Toc450799683"/>
      <w:bookmarkStart w:id="7418" w:name="_Toc452622452"/>
      <w:bookmarkStart w:id="7419" w:name="_Toc452659490"/>
      <w:bookmarkStart w:id="7420" w:name="_Toc452659903"/>
      <w:bookmarkStart w:id="7421" w:name="_Toc452660322"/>
      <w:bookmarkStart w:id="7422" w:name="_Toc452662470"/>
      <w:bookmarkStart w:id="7423" w:name="_Toc452966581"/>
      <w:bookmarkStart w:id="7424" w:name="_Toc452966998"/>
      <w:bookmarkStart w:id="7425" w:name="_Toc452967412"/>
      <w:bookmarkStart w:id="7426" w:name="_Toc452967825"/>
      <w:bookmarkStart w:id="7427" w:name="_Toc452970134"/>
      <w:bookmarkStart w:id="7428" w:name="_Toc457918201"/>
      <w:bookmarkStart w:id="7429" w:name="_Toc457919269"/>
      <w:bookmarkStart w:id="7430" w:name="_Toc467573214"/>
      <w:bookmarkStart w:id="7431" w:name="_Toc475606034"/>
      <w:bookmarkStart w:id="7432" w:name="_Toc475607509"/>
      <w:bookmarkStart w:id="7433" w:name="_Toc476246829"/>
      <w:bookmarkStart w:id="7434" w:name="_Toc479242188"/>
      <w:bookmarkStart w:id="7435" w:name="_Toc484709647"/>
      <w:bookmarkStart w:id="7436" w:name="_Toc491082864"/>
      <w:r>
        <w:t>5.4.3.y.3</w:t>
      </w:r>
      <w:r>
        <w:tab/>
        <w:t>Potential s</w:t>
      </w:r>
      <w:r w:rsidRPr="00984E87">
        <w:t>ecurity</w:t>
      </w:r>
      <w:r>
        <w:t xml:space="preserve"> requirements</w:t>
      </w:r>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p>
    <w:p w:rsidR="00F15787" w:rsidRDefault="00F15787" w:rsidP="00F15787">
      <w:pPr>
        <w:pStyle w:val="Heading3"/>
      </w:pPr>
      <w:bookmarkStart w:id="7437" w:name="_Toc450799684"/>
      <w:bookmarkStart w:id="7438" w:name="_Toc452622453"/>
      <w:bookmarkStart w:id="7439" w:name="_Toc452659491"/>
      <w:bookmarkStart w:id="7440" w:name="_Toc452659904"/>
      <w:bookmarkStart w:id="7441" w:name="_Toc452660323"/>
      <w:bookmarkStart w:id="7442" w:name="_Toc452662471"/>
      <w:bookmarkStart w:id="7443" w:name="_Toc452966582"/>
      <w:bookmarkStart w:id="7444" w:name="_Toc452966999"/>
      <w:bookmarkStart w:id="7445" w:name="_Toc452967413"/>
      <w:bookmarkStart w:id="7446" w:name="_Toc452967826"/>
      <w:bookmarkStart w:id="7447" w:name="_Toc452970135"/>
      <w:bookmarkStart w:id="7448" w:name="_Toc457918202"/>
      <w:bookmarkStart w:id="7449" w:name="_Toc457919270"/>
      <w:bookmarkStart w:id="7450" w:name="_Toc467573215"/>
      <w:bookmarkStart w:id="7451" w:name="_Toc475606035"/>
      <w:bookmarkStart w:id="7452" w:name="_Toc475607510"/>
      <w:bookmarkStart w:id="7453" w:name="_Toc476246830"/>
      <w:bookmarkStart w:id="7454" w:name="_Toc479242189"/>
      <w:bookmarkStart w:id="7455" w:name="_Toc484709648"/>
      <w:bookmarkStart w:id="7456" w:name="_Toc491082865"/>
      <w:r>
        <w:t>5.4.4</w:t>
      </w:r>
      <w:r>
        <w:tab/>
      </w:r>
      <w:r w:rsidRPr="00984E87">
        <w:t>Solutions</w:t>
      </w:r>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p>
    <w:p w:rsidR="00F15787" w:rsidRDefault="00F15787" w:rsidP="00F15787">
      <w:pPr>
        <w:pStyle w:val="Heading4"/>
      </w:pPr>
      <w:bookmarkStart w:id="7457" w:name="_Toc457918203"/>
      <w:bookmarkStart w:id="7458" w:name="_Toc457919271"/>
      <w:bookmarkStart w:id="7459" w:name="_Toc467573216"/>
      <w:bookmarkStart w:id="7460" w:name="_Toc475606036"/>
      <w:bookmarkStart w:id="7461" w:name="_Toc475607511"/>
      <w:bookmarkStart w:id="7462" w:name="_Toc476246831"/>
      <w:bookmarkStart w:id="7463" w:name="_Toc479242190"/>
      <w:bookmarkStart w:id="7464" w:name="_Toc484709649"/>
      <w:bookmarkStart w:id="7465" w:name="_Toc491082866"/>
      <w:r>
        <w:t>5.4.4.1</w:t>
      </w:r>
      <w:r>
        <w:tab/>
        <w:t>Solution #4.1: Network signs selected signalling messages</w:t>
      </w:r>
      <w:bookmarkEnd w:id="7457"/>
      <w:bookmarkEnd w:id="7458"/>
      <w:bookmarkEnd w:id="7459"/>
      <w:bookmarkEnd w:id="7460"/>
      <w:bookmarkEnd w:id="7461"/>
      <w:bookmarkEnd w:id="7462"/>
      <w:bookmarkEnd w:id="7463"/>
      <w:bookmarkEnd w:id="7464"/>
      <w:bookmarkEnd w:id="7465"/>
    </w:p>
    <w:p w:rsidR="00F15787" w:rsidRDefault="00F15787" w:rsidP="00F15787">
      <w:pPr>
        <w:pStyle w:val="Heading5"/>
      </w:pPr>
      <w:bookmarkStart w:id="7466" w:name="_Toc453242679"/>
      <w:bookmarkStart w:id="7467" w:name="_Toc457918204"/>
      <w:bookmarkStart w:id="7468" w:name="_Toc457919272"/>
      <w:bookmarkStart w:id="7469" w:name="_Toc467573217"/>
      <w:bookmarkStart w:id="7470" w:name="_Toc475606037"/>
      <w:bookmarkStart w:id="7471" w:name="_Toc475607512"/>
      <w:bookmarkStart w:id="7472" w:name="_Toc476246832"/>
      <w:bookmarkStart w:id="7473" w:name="_Toc479242191"/>
      <w:bookmarkStart w:id="7474" w:name="_Toc484709650"/>
      <w:bookmarkStart w:id="7475" w:name="_Toc491082867"/>
      <w:r>
        <w:t>5.4.4.1.1</w:t>
      </w:r>
      <w:r>
        <w:tab/>
        <w:t>Introduction</w:t>
      </w:r>
      <w:bookmarkEnd w:id="7466"/>
      <w:bookmarkEnd w:id="7467"/>
      <w:bookmarkEnd w:id="7468"/>
      <w:bookmarkEnd w:id="7469"/>
      <w:bookmarkEnd w:id="7470"/>
      <w:bookmarkEnd w:id="7471"/>
      <w:bookmarkEnd w:id="7472"/>
      <w:bookmarkEnd w:id="7473"/>
      <w:bookmarkEnd w:id="7474"/>
      <w:bookmarkEnd w:id="7475"/>
      <w:r>
        <w:t xml:space="preserve">  </w:t>
      </w:r>
    </w:p>
    <w:p w:rsidR="00F15787" w:rsidRDefault="00F15787" w:rsidP="00F15787">
      <w:pPr>
        <w:rPr>
          <w:lang w:eastAsia="x-none"/>
        </w:rPr>
      </w:pPr>
      <w:r>
        <w:rPr>
          <w:lang w:eastAsia="x-none"/>
        </w:rPr>
        <w:t>This solution addresses key issue #4.1.</w:t>
      </w:r>
    </w:p>
    <w:p w:rsidR="00F15787" w:rsidRPr="00BA744E" w:rsidRDefault="00F15787" w:rsidP="00F15787">
      <w:pPr>
        <w:pStyle w:val="Editorsnote0"/>
        <w:rPr>
          <w:lang w:val="en-US"/>
        </w:rPr>
      </w:pPr>
      <w:r w:rsidRPr="00BA744E">
        <w:rPr>
          <w:lang w:val="en-US"/>
        </w:rPr>
        <w:t>Editor's note: The impact of global certificates is for ffs.</w:t>
      </w:r>
    </w:p>
    <w:p w:rsidR="00F15787" w:rsidRPr="00BA744E" w:rsidRDefault="00F15787" w:rsidP="00F15787">
      <w:pPr>
        <w:pStyle w:val="Editorsnote0"/>
        <w:rPr>
          <w:lang w:val="en-US"/>
        </w:rPr>
      </w:pPr>
      <w:r w:rsidRPr="00BA744E">
        <w:rPr>
          <w:lang w:val="en-US"/>
        </w:rPr>
        <w:t>Editor's note: the operational impacts of these solutions (e.g. managing PKI ) are ffs.</w:t>
      </w:r>
    </w:p>
    <w:p w:rsidR="00F15787" w:rsidRDefault="00F15787" w:rsidP="00F15787">
      <w:pPr>
        <w:pStyle w:val="Heading5"/>
      </w:pPr>
      <w:bookmarkStart w:id="7476" w:name="_Toc453242680"/>
      <w:bookmarkStart w:id="7477" w:name="_Toc457918205"/>
      <w:bookmarkStart w:id="7478" w:name="_Toc457919273"/>
      <w:bookmarkStart w:id="7479" w:name="_Toc467573218"/>
      <w:bookmarkStart w:id="7480" w:name="_Toc475606038"/>
      <w:bookmarkStart w:id="7481" w:name="_Toc475607513"/>
      <w:bookmarkStart w:id="7482" w:name="_Toc476246833"/>
      <w:bookmarkStart w:id="7483" w:name="_Toc479242192"/>
      <w:bookmarkStart w:id="7484" w:name="_Toc484709651"/>
      <w:bookmarkStart w:id="7485" w:name="_Toc491082868"/>
      <w:r>
        <w:t>5.4.4.1.2</w:t>
      </w:r>
      <w:r>
        <w:tab/>
        <w:t>Solution details</w:t>
      </w:r>
      <w:bookmarkEnd w:id="7476"/>
      <w:bookmarkEnd w:id="7477"/>
      <w:bookmarkEnd w:id="7478"/>
      <w:bookmarkEnd w:id="7479"/>
      <w:bookmarkEnd w:id="7480"/>
      <w:bookmarkEnd w:id="7481"/>
      <w:bookmarkEnd w:id="7482"/>
      <w:bookmarkEnd w:id="7483"/>
      <w:bookmarkEnd w:id="7484"/>
      <w:bookmarkEnd w:id="7485"/>
      <w:r>
        <w:t xml:space="preserve">  </w:t>
      </w:r>
    </w:p>
    <w:p w:rsidR="00F15787" w:rsidRDefault="00F15787" w:rsidP="00F15787">
      <w:pPr>
        <w:pStyle w:val="Heading6"/>
      </w:pPr>
      <w:bookmarkStart w:id="7486" w:name="_Toc457918206"/>
      <w:bookmarkStart w:id="7487" w:name="_Toc457919274"/>
      <w:bookmarkStart w:id="7488" w:name="_Toc467573219"/>
      <w:bookmarkStart w:id="7489" w:name="_Toc475606039"/>
      <w:bookmarkStart w:id="7490" w:name="_Toc475607514"/>
      <w:bookmarkStart w:id="7491" w:name="_Toc476246834"/>
      <w:bookmarkStart w:id="7492" w:name="_Toc479242193"/>
      <w:bookmarkStart w:id="7493" w:name="_Toc484709652"/>
      <w:bookmarkStart w:id="7494" w:name="_Toc491082869"/>
      <w:r>
        <w:t>5.4.4.1.2.1</w:t>
      </w:r>
      <w:r>
        <w:tab/>
        <w:t>Background</w:t>
      </w:r>
      <w:bookmarkEnd w:id="7486"/>
      <w:bookmarkEnd w:id="7487"/>
      <w:bookmarkEnd w:id="7488"/>
      <w:bookmarkEnd w:id="7489"/>
      <w:bookmarkEnd w:id="7490"/>
      <w:bookmarkEnd w:id="7491"/>
      <w:bookmarkEnd w:id="7492"/>
      <w:bookmarkEnd w:id="7493"/>
      <w:bookmarkEnd w:id="7494"/>
      <w:r>
        <w:t xml:space="preserve"> </w:t>
      </w:r>
    </w:p>
    <w:p w:rsidR="00F15787" w:rsidRDefault="00F15787" w:rsidP="00F15787">
      <w:pPr>
        <w:rPr>
          <w:lang w:eastAsia="x-none"/>
        </w:rPr>
      </w:pPr>
      <w:r>
        <w:rPr>
          <w:lang w:eastAsia="x-none"/>
        </w:rPr>
        <w:t>In this solution, NextGen networks need to have private keys, and UEs can obtain the corresponding public keys and verify their authenticity.  The network then uses the private key to append a digital signature to sensitive (broadcast or UE-specific) downlink signalling messages, and the UE can verify the authenticity of those messages.  This prevents a false network from spoofing those messages successfully.</w:t>
      </w:r>
    </w:p>
    <w:p w:rsidR="00F15787" w:rsidRDefault="00F15787" w:rsidP="00F15787">
      <w:pPr>
        <w:pStyle w:val="EditorsNote"/>
      </w:pPr>
      <w:r>
        <w:t>Editor’s note: It is ffs which messages should be signed.  It is also ffs how exactly message formats should be adapted to accommodate an appended signature.</w:t>
      </w:r>
    </w:p>
    <w:p w:rsidR="00F15787" w:rsidRDefault="00F15787" w:rsidP="00F15787">
      <w:pPr>
        <w:rPr>
          <w:lang w:eastAsia="x-none"/>
        </w:rPr>
      </w:pPr>
      <w:r>
        <w:rPr>
          <w:lang w:eastAsia="x-none"/>
        </w:rPr>
        <w:t>The mechanism is mandatory to implement and mandatory to use in networks.  It is optional to support and optional to use in UEs.  Legacy UEs, or UEs for which signature verification would be in some sense too demanding, can ignore the appended signatures and treat all network messages as genuine.</w:t>
      </w:r>
    </w:p>
    <w:p w:rsidR="00F15787" w:rsidRDefault="00F15787" w:rsidP="00F15787">
      <w:pPr>
        <w:pStyle w:val="Heading6"/>
      </w:pPr>
      <w:bookmarkStart w:id="7495" w:name="_Toc457918207"/>
      <w:bookmarkStart w:id="7496" w:name="_Toc457919275"/>
      <w:bookmarkStart w:id="7497" w:name="_Toc467573220"/>
      <w:bookmarkStart w:id="7498" w:name="_Toc475606040"/>
      <w:bookmarkStart w:id="7499" w:name="_Toc475607515"/>
      <w:bookmarkStart w:id="7500" w:name="_Toc476246835"/>
      <w:bookmarkStart w:id="7501" w:name="_Toc479242194"/>
      <w:bookmarkStart w:id="7502" w:name="_Toc484709653"/>
      <w:bookmarkStart w:id="7503" w:name="_Toc491082870"/>
      <w:r>
        <w:t>5.4.4.1.2.2</w:t>
      </w:r>
      <w:r>
        <w:tab/>
        <w:t>Provisioning and management of keys</w:t>
      </w:r>
      <w:bookmarkEnd w:id="7495"/>
      <w:bookmarkEnd w:id="7496"/>
      <w:bookmarkEnd w:id="7497"/>
      <w:bookmarkEnd w:id="7498"/>
      <w:bookmarkEnd w:id="7499"/>
      <w:bookmarkEnd w:id="7500"/>
      <w:bookmarkEnd w:id="7501"/>
      <w:bookmarkEnd w:id="7502"/>
      <w:bookmarkEnd w:id="7503"/>
      <w:r>
        <w:t xml:space="preserve">  </w:t>
      </w:r>
    </w:p>
    <w:p w:rsidR="00F15787" w:rsidRDefault="00F15787" w:rsidP="00F15787">
      <w:pPr>
        <w:rPr>
          <w:lang w:eastAsia="x-none"/>
        </w:rPr>
      </w:pPr>
      <w:r>
        <w:rPr>
          <w:lang w:eastAsia="x-none"/>
        </w:rPr>
        <w:t>This solution requires one or more global Certification Authorities (CAs).  Each network needs to have a root key pair, with the public key certified by one of the CAs.</w:t>
      </w:r>
    </w:p>
    <w:p w:rsidR="00F15787" w:rsidRDefault="00F15787" w:rsidP="00F15787">
      <w:pPr>
        <w:pStyle w:val="NO"/>
      </w:pPr>
      <w:r>
        <w:t>NOTE:</w:t>
      </w:r>
      <w:r>
        <w:tab/>
        <w:t>An alternative approach, avoiding centralised CAs, would be to have every home network sign visited network certificates to be used by the home network’s own subscriptions.  The list of visited network certificates available to a subscription could be maintained by an OTA mechanism.  This alternative seems harder to maintain, however.</w:t>
      </w:r>
    </w:p>
    <w:p w:rsidR="00F15787" w:rsidRDefault="00F15787" w:rsidP="00F15787">
      <w:pPr>
        <w:rPr>
          <w:lang w:eastAsia="x-none"/>
        </w:rPr>
      </w:pPr>
      <w:r>
        <w:rPr>
          <w:lang w:eastAsia="x-none"/>
        </w:rPr>
        <w:t>All CA root public keys should be programmed into each UE that supports the present solution.  These root keys could in principle be either in the USIM (or its NextGen equivalent) or in the ME.  The solution proposed is as follows:</w:t>
      </w:r>
    </w:p>
    <w:p w:rsidR="00F15787" w:rsidRDefault="00F15787" w:rsidP="00F15787">
      <w:pPr>
        <w:pStyle w:val="B1"/>
      </w:pPr>
      <w:r>
        <w:t>-</w:t>
      </w:r>
      <w:r>
        <w:tab/>
        <w:t>The UE first looks for three lists on the USIM:</w:t>
      </w:r>
    </w:p>
    <w:p w:rsidR="00F15787" w:rsidRDefault="00F15787" w:rsidP="00F15787">
      <w:pPr>
        <w:pStyle w:val="B2"/>
      </w:pPr>
      <w:r>
        <w:t>o</w:t>
      </w:r>
      <w:r>
        <w:tab/>
        <w:t>A list of Permitted CA Certificates.  Each entry on this list is a full root certificate.</w:t>
      </w:r>
    </w:p>
    <w:p w:rsidR="00F15787" w:rsidRDefault="00F15787" w:rsidP="00F15787">
      <w:pPr>
        <w:pStyle w:val="B2"/>
      </w:pPr>
      <w:r>
        <w:t>o</w:t>
      </w:r>
      <w:r>
        <w:tab/>
        <w:t xml:space="preserve">A list of Forbidden CA Certificates.  Each entry on this list is an unambiguous certificate identifier.  </w:t>
      </w:r>
    </w:p>
    <w:p w:rsidR="00F15787" w:rsidRDefault="00F15787" w:rsidP="00F15787">
      <w:pPr>
        <w:pStyle w:val="B2"/>
      </w:pPr>
      <w:r>
        <w:t>o</w:t>
      </w:r>
      <w:r>
        <w:tab/>
        <w:t xml:space="preserve">A list of Forbidden Network Certificates.  Each entry on this list is an unambiguous certificate identifier.  </w:t>
      </w:r>
    </w:p>
    <w:p w:rsidR="00F15787" w:rsidRDefault="00F15787" w:rsidP="00F15787">
      <w:pPr>
        <w:pStyle w:val="B1"/>
      </w:pPr>
      <w:r>
        <w:t>-</w:t>
      </w:r>
      <w:r>
        <w:tab/>
        <w:t>Dependent on what lists are present on the USIM, then UE may also look for lists on the ME, as follows:</w:t>
      </w:r>
    </w:p>
    <w:p w:rsidR="00F15787" w:rsidRDefault="00F15787" w:rsidP="00F15787">
      <w:pPr>
        <w:pStyle w:val="B2"/>
      </w:pPr>
      <w:r>
        <w:t>o</w:t>
      </w:r>
      <w:r>
        <w:tab/>
        <w:t>If there are no Permitted CA Certificates listed on the USIM (either no file or an empty file) then the UE looks for a list of Permitted CA Certificates on the ME.</w:t>
      </w:r>
    </w:p>
    <w:p w:rsidR="00F15787" w:rsidRDefault="00F15787" w:rsidP="00F15787">
      <w:pPr>
        <w:pStyle w:val="B2"/>
      </w:pPr>
      <w:r>
        <w:t>o</w:t>
      </w:r>
      <w:r>
        <w:tab/>
        <w:t>If there are no Forbidden CA Certificates listed on the USIM (either no file or an empty file) then the UE looks for a list of Forbidden CA Certificates on the ME.</w:t>
      </w:r>
    </w:p>
    <w:p w:rsidR="00F15787" w:rsidRDefault="00F15787" w:rsidP="00F15787">
      <w:pPr>
        <w:pStyle w:val="B2"/>
      </w:pPr>
      <w:r>
        <w:lastRenderedPageBreak/>
        <w:t>o</w:t>
      </w:r>
      <w:r>
        <w:tab/>
        <w:t>If there are no Forbidden Network Certificates listed on the USIM (either no file or an empty file) then the UE looks for a list of Forbidden Network Certificates on the ME.</w:t>
      </w:r>
    </w:p>
    <w:p w:rsidR="00F15787" w:rsidRDefault="00F15787" w:rsidP="00F15787">
      <w:pPr>
        <w:rPr>
          <w:lang w:eastAsia="x-none"/>
        </w:rPr>
      </w:pPr>
      <w:r>
        <w:rPr>
          <w:lang w:eastAsia="x-none"/>
        </w:rPr>
        <w:t>By initially including a dummy Forbidden CA Certificate on the USIM, the MNO can in effect indicate to the UE that it (via OTA to the USIM) will manage the Forbidden CA Certificate list.  Similarly, by initially including a dummy Forbidden Network Certificate on the USIM, the MNO can in effect indicate to the UE that it (via OTA to the USIM) will manage the Forbidden Network Certificate list.  (An alternative would be to have a flag on the USIM indicate this intention to the UE.)  Otherwise, the two forbidden certificate lists can be managed in ME software updates.</w:t>
      </w:r>
    </w:p>
    <w:p w:rsidR="00F15787" w:rsidRDefault="00F15787" w:rsidP="00F15787">
      <w:pPr>
        <w:rPr>
          <w:lang w:eastAsia="x-none"/>
        </w:rPr>
      </w:pPr>
      <w:r>
        <w:rPr>
          <w:lang w:eastAsia="x-none"/>
        </w:rPr>
        <w:t>Each NextGen network generates one or more (Network Private Key, Network Public Key) pairs, and obtains corresponding Network Certificates signed by one of the global CAs.  The Network Private Key is not used directly for signing signalling messages.  Instead, individual network nodes generate or are provided with (Network Node Private Key, Network Node Public Key) pairs, with the Network Node Public Key signed by a Network Private Key in a Network Node Certificate.</w:t>
      </w:r>
    </w:p>
    <w:p w:rsidR="00F15787" w:rsidRDefault="00F15787" w:rsidP="00F15787">
      <w:pPr>
        <w:rPr>
          <w:lang w:eastAsia="x-none"/>
        </w:rPr>
      </w:pPr>
      <w:r>
        <w:rPr>
          <w:lang w:eastAsia="x-none"/>
        </w:rPr>
        <w:t>Network Node Certificates have a relatively short duration, e.g. one day.  The UE should cache at least the most recently seen Network Node Certificate, and may cache more.</w:t>
      </w:r>
    </w:p>
    <w:p w:rsidR="00F15787" w:rsidRDefault="00F15787" w:rsidP="00F15787">
      <w:pPr>
        <w:rPr>
          <w:lang w:eastAsia="x-none"/>
        </w:rPr>
      </w:pPr>
      <w:r>
        <w:rPr>
          <w:lang w:eastAsia="x-none"/>
        </w:rPr>
        <w:t>The Network Node Private Key is then used to sign messages.  The network node broadcasts its Network Node Certificate, which the UE will be able to verify.  Having verified the Network Node Certificate, the UE will also be able to verify signatures on signalling messages.</w:t>
      </w:r>
    </w:p>
    <w:p w:rsidR="00F15787" w:rsidRDefault="00F15787" w:rsidP="00F15787">
      <w:pPr>
        <w:pStyle w:val="Heading6"/>
      </w:pPr>
      <w:bookmarkStart w:id="7504" w:name="_Toc457918208"/>
      <w:bookmarkStart w:id="7505" w:name="_Toc457919276"/>
      <w:bookmarkStart w:id="7506" w:name="_Toc467573221"/>
      <w:bookmarkStart w:id="7507" w:name="_Toc475606041"/>
      <w:bookmarkStart w:id="7508" w:name="_Toc475607516"/>
      <w:bookmarkStart w:id="7509" w:name="_Toc476246836"/>
      <w:bookmarkStart w:id="7510" w:name="_Toc479242195"/>
      <w:bookmarkStart w:id="7511" w:name="_Toc484709654"/>
      <w:bookmarkStart w:id="7512" w:name="_Toc491082871"/>
      <w:r>
        <w:t>5.4.4.1.2.3</w:t>
      </w:r>
      <w:r>
        <w:tab/>
        <w:t>Revocation</w:t>
      </w:r>
      <w:bookmarkEnd w:id="7504"/>
      <w:bookmarkEnd w:id="7505"/>
      <w:bookmarkEnd w:id="7506"/>
      <w:bookmarkEnd w:id="7507"/>
      <w:bookmarkEnd w:id="7508"/>
      <w:bookmarkEnd w:id="7509"/>
      <w:bookmarkEnd w:id="7510"/>
      <w:bookmarkEnd w:id="7511"/>
      <w:bookmarkEnd w:id="7512"/>
      <w:r>
        <w:t xml:space="preserve">  </w:t>
      </w:r>
    </w:p>
    <w:p w:rsidR="00F15787" w:rsidRDefault="00F15787" w:rsidP="00F15787">
      <w:pPr>
        <w:rPr>
          <w:lang w:eastAsia="x-none"/>
        </w:rPr>
      </w:pPr>
      <w:r>
        <w:rPr>
          <w:lang w:eastAsia="x-none"/>
        </w:rPr>
        <w:t>There are three levels of certificate: Global CA Certificates, Network Certificates, and Network Node Certificates.</w:t>
      </w:r>
    </w:p>
    <w:p w:rsidR="00F15787" w:rsidRDefault="00F15787" w:rsidP="00F15787">
      <w:r>
        <w:rPr>
          <w:lang w:eastAsia="x-none"/>
        </w:rPr>
        <w:t xml:space="preserve">Revocation of Global CA Certificates is managed by the use of Certificate Revocation Lists on the UE.  The home network can send OTA messages to update the </w:t>
      </w:r>
      <w:r>
        <w:t>list of Forbidden CA Certificates, or the list of Permitted CA Certificates, or both.  Device vendors may also update the ME-based list of Forbidden CA Certificates and/or the ME-based list of Permitted CA Certificates in software updates.  Trusted online revocation servers may also be used, in which case the UE will check the revocation server periodically, and use relevant information found there to update its own local list of Forbidden CA Certificates.</w:t>
      </w:r>
    </w:p>
    <w:p w:rsidR="00F15787" w:rsidRDefault="00F15787" w:rsidP="00F15787">
      <w:r>
        <w:rPr>
          <w:lang w:eastAsia="x-none"/>
        </w:rPr>
        <w:t xml:space="preserve">Revocation of Network Certificates is also managed by the use of Certificate Revocation Lists on the UE.  The home network can send OTA messages to update the </w:t>
      </w:r>
      <w:r>
        <w:t>list of Forbidden Network Certificates.  Device vendors may also update the ME-based list of Forbidden Network Certificates.  Trusted online revocation servers may also be used (in particular, managed by the CAs that issued the Network Certificates), in which case the UE will check the revocation server periodically, and use relevant information found there to update its own local list of Forbidden Network Certificates.</w:t>
      </w:r>
    </w:p>
    <w:p w:rsidR="00F15787" w:rsidRDefault="00F15787" w:rsidP="00F15787">
      <w:r>
        <w:rPr>
          <w:lang w:eastAsia="x-none"/>
        </w:rPr>
        <w:t>Network Node Certificates are not revoked – just allowed to expire, and not renewed</w:t>
      </w:r>
      <w:r>
        <w:t>.</w:t>
      </w:r>
    </w:p>
    <w:p w:rsidR="00F15787" w:rsidRDefault="00F15787" w:rsidP="00F15787">
      <w:pPr>
        <w:pStyle w:val="Heading6"/>
      </w:pPr>
      <w:bookmarkStart w:id="7513" w:name="_Toc457918209"/>
      <w:bookmarkStart w:id="7514" w:name="_Toc457919277"/>
      <w:bookmarkStart w:id="7515" w:name="_Toc467573222"/>
      <w:bookmarkStart w:id="7516" w:name="_Toc475606042"/>
      <w:bookmarkStart w:id="7517" w:name="_Toc475607517"/>
      <w:bookmarkStart w:id="7518" w:name="_Toc476246837"/>
      <w:bookmarkStart w:id="7519" w:name="_Toc479242196"/>
      <w:bookmarkStart w:id="7520" w:name="_Toc484709655"/>
      <w:bookmarkStart w:id="7521" w:name="_Toc491082872"/>
      <w:r>
        <w:t>5.4.4.1.2.4</w:t>
      </w:r>
      <w:r>
        <w:tab/>
        <w:t>Signature algorithms and algorithm selection</w:t>
      </w:r>
      <w:bookmarkEnd w:id="7513"/>
      <w:bookmarkEnd w:id="7514"/>
      <w:bookmarkEnd w:id="7515"/>
      <w:bookmarkEnd w:id="7516"/>
      <w:bookmarkEnd w:id="7517"/>
      <w:bookmarkEnd w:id="7518"/>
      <w:bookmarkEnd w:id="7519"/>
      <w:bookmarkEnd w:id="7520"/>
      <w:bookmarkEnd w:id="7521"/>
      <w:r>
        <w:t xml:space="preserve">  </w:t>
      </w:r>
    </w:p>
    <w:p w:rsidR="00F15787" w:rsidRDefault="00F15787" w:rsidP="00F15787">
      <w:pPr>
        <w:rPr>
          <w:lang w:eastAsia="x-none"/>
        </w:rPr>
      </w:pPr>
      <w:r>
        <w:rPr>
          <w:lang w:eastAsia="x-none"/>
        </w:rPr>
        <w:t>UEs supporting this solution must support the ECDSA signature algorithm [32].</w:t>
      </w:r>
    </w:p>
    <w:p w:rsidR="00F15787" w:rsidRDefault="00F15787" w:rsidP="00F15787">
      <w:pPr>
        <w:pStyle w:val="NO"/>
      </w:pPr>
      <w:r>
        <w:t>NOTE:</w:t>
      </w:r>
      <w:r>
        <w:tab/>
        <w:t>An alternative signature algorithm would be RSASSA-PSS (specified in PKCS #1 v2.2 and RFC 3447).</w:t>
      </w:r>
    </w:p>
    <w:p w:rsidR="00F15787" w:rsidRDefault="00F15787" w:rsidP="00F15787">
      <w:pPr>
        <w:pStyle w:val="EditorsNote"/>
      </w:pPr>
      <w:r>
        <w:t xml:space="preserve">Editor’s note: It is ffs how best to support new algorithms in future, such as quantum computing resistant algorithms.  Options include </w:t>
      </w:r>
    </w:p>
    <w:p w:rsidR="00F15787" w:rsidRDefault="00F15787" w:rsidP="00F15787">
      <w:pPr>
        <w:pStyle w:val="EditorsNote"/>
        <w:ind w:left="1560" w:hanging="426"/>
      </w:pPr>
      <w:r>
        <w:t>(a) New algorithms are supported by new UEs, and where possible in current UEs via patching; new algorithms are mandatory to support in networks, and network appends multiple signatures computed using all available algorithms.  The UE pays attention only to the "best" algorithm that it supports.  The biggest downside of this approach are that all networks must be upgraded before a new algorithm can be introduced on the UE side.</w:t>
      </w:r>
    </w:p>
    <w:p w:rsidR="00F15787" w:rsidRDefault="00F15787" w:rsidP="00F15787">
      <w:pPr>
        <w:pStyle w:val="EditorsNote"/>
        <w:ind w:left="1560" w:hanging="426"/>
      </w:pPr>
      <w:r>
        <w:t>(b) Networks broadcast which algorithms they support, and the UE chooses the "best" algorithm that it has in common with the network.  The network appends multiple signatures computed using all available algorithms.  The biggest downside of this approach is that a false network can say that it only supports the weakest algorithm.</w:t>
      </w:r>
    </w:p>
    <w:p w:rsidR="00F15787" w:rsidRDefault="00F15787" w:rsidP="00F15787">
      <w:pPr>
        <w:pStyle w:val="EditorsNote"/>
        <w:ind w:left="1560" w:hanging="426"/>
      </w:pPr>
      <w:r>
        <w:t>(c) A list on the UE, updated by the home network, tells the UE which visited networks support the new algorithm(s).  An attacker who can’t break the new algorithms then can’t pose as one of those networks, but can pretend to be another network instead.</w:t>
      </w:r>
    </w:p>
    <w:p w:rsidR="00F15787" w:rsidRDefault="00F15787" w:rsidP="00F15787">
      <w:pPr>
        <w:pStyle w:val="Heading6"/>
      </w:pPr>
      <w:bookmarkStart w:id="7522" w:name="_Toc457918210"/>
      <w:bookmarkStart w:id="7523" w:name="_Toc457919278"/>
      <w:bookmarkStart w:id="7524" w:name="_Toc467573223"/>
      <w:bookmarkStart w:id="7525" w:name="_Toc475606043"/>
      <w:bookmarkStart w:id="7526" w:name="_Toc475607518"/>
      <w:bookmarkStart w:id="7527" w:name="_Toc476246838"/>
      <w:bookmarkStart w:id="7528" w:name="_Toc479242197"/>
      <w:bookmarkStart w:id="7529" w:name="_Toc484709656"/>
      <w:bookmarkStart w:id="7530" w:name="_Toc491082873"/>
      <w:r>
        <w:lastRenderedPageBreak/>
        <w:t>5.4.4.1.2.5</w:t>
      </w:r>
      <w:r>
        <w:tab/>
        <w:t>UE actions</w:t>
      </w:r>
      <w:bookmarkEnd w:id="7522"/>
      <w:bookmarkEnd w:id="7523"/>
      <w:bookmarkEnd w:id="7524"/>
      <w:bookmarkEnd w:id="7525"/>
      <w:bookmarkEnd w:id="7526"/>
      <w:bookmarkEnd w:id="7527"/>
      <w:bookmarkEnd w:id="7528"/>
      <w:bookmarkEnd w:id="7529"/>
      <w:bookmarkEnd w:id="7530"/>
    </w:p>
    <w:p w:rsidR="00F15787" w:rsidRDefault="00F15787" w:rsidP="00F15787">
      <w:pPr>
        <w:pStyle w:val="B2"/>
        <w:ind w:left="0" w:firstLine="0"/>
      </w:pPr>
      <w:r>
        <w:t>A UE supporting this solution will reject a signalling message that it expects to be signed, unless the following conditions are all true:</w:t>
      </w:r>
    </w:p>
    <w:p w:rsidR="00F15787" w:rsidRDefault="00F15787" w:rsidP="00F15787">
      <w:pPr>
        <w:pStyle w:val="B1"/>
      </w:pPr>
      <w:r>
        <w:t>-</w:t>
      </w:r>
      <w:r>
        <w:tab/>
        <w:t>the message has a signature that the UE can verify using a Network Node Public Key;</w:t>
      </w:r>
    </w:p>
    <w:p w:rsidR="00F15787" w:rsidRDefault="00F15787" w:rsidP="00F15787">
      <w:pPr>
        <w:pStyle w:val="B1"/>
      </w:pPr>
      <w:r>
        <w:t>-</w:t>
      </w:r>
      <w:r>
        <w:tab/>
        <w:t>the Network Node Public Key has a certificate that the UE can verify a Network Public Key;</w:t>
      </w:r>
    </w:p>
    <w:p w:rsidR="00F15787" w:rsidRDefault="00F15787" w:rsidP="00F15787">
      <w:pPr>
        <w:pStyle w:val="B1"/>
      </w:pPr>
      <w:r>
        <w:t>-</w:t>
      </w:r>
      <w:r>
        <w:tab/>
        <w:t>the Network Public Key has a certificate that the UE can verify using a root CA certificate in its Permitted  CA Certificates list;</w:t>
      </w:r>
    </w:p>
    <w:p w:rsidR="00F15787" w:rsidRDefault="00F15787" w:rsidP="00F15787">
      <w:pPr>
        <w:pStyle w:val="B1"/>
      </w:pPr>
      <w:r>
        <w:t>-</w:t>
      </w:r>
      <w:r>
        <w:tab/>
        <w:t>the root CA Certificate is not in the UE’s Forbidden CA Certificates list;</w:t>
      </w:r>
    </w:p>
    <w:p w:rsidR="00F15787" w:rsidRDefault="00F15787" w:rsidP="00F15787">
      <w:pPr>
        <w:pStyle w:val="B1"/>
      </w:pPr>
      <w:r>
        <w:t>-</w:t>
      </w:r>
      <w:r>
        <w:tab/>
        <w:t>the Network Certificate is not in the UE’s Forbidden Network Certificates list.</w:t>
      </w:r>
    </w:p>
    <w:p w:rsidR="00F15787" w:rsidRDefault="00F15787" w:rsidP="00F15787">
      <w:pPr>
        <w:pStyle w:val="B2"/>
        <w:ind w:left="0" w:firstLine="0"/>
      </w:pPr>
      <w:r>
        <w:t>If the UE rejects a message then it does so silently, with no error message being returned.</w:t>
      </w:r>
    </w:p>
    <w:p w:rsidR="00F15787" w:rsidRDefault="00F15787" w:rsidP="00F15787">
      <w:pPr>
        <w:pStyle w:val="Heading5"/>
      </w:pPr>
      <w:bookmarkStart w:id="7531" w:name="_Toc453242681"/>
      <w:bookmarkStart w:id="7532" w:name="_Toc457918211"/>
      <w:bookmarkStart w:id="7533" w:name="_Toc457919279"/>
      <w:bookmarkStart w:id="7534" w:name="_Toc467573224"/>
      <w:bookmarkStart w:id="7535" w:name="_Toc475606044"/>
      <w:bookmarkStart w:id="7536" w:name="_Toc475607519"/>
      <w:bookmarkStart w:id="7537" w:name="_Toc476246839"/>
      <w:bookmarkStart w:id="7538" w:name="_Toc479242198"/>
      <w:bookmarkStart w:id="7539" w:name="_Toc484709657"/>
      <w:bookmarkStart w:id="7540" w:name="_Toc491082874"/>
      <w:r>
        <w:t>5.4.4.1.3</w:t>
      </w:r>
      <w:r>
        <w:tab/>
        <w:t>Evaluation</w:t>
      </w:r>
      <w:bookmarkEnd w:id="7531"/>
      <w:bookmarkEnd w:id="7532"/>
      <w:bookmarkEnd w:id="7533"/>
      <w:bookmarkEnd w:id="7534"/>
      <w:bookmarkEnd w:id="7535"/>
      <w:bookmarkEnd w:id="7536"/>
      <w:bookmarkEnd w:id="7537"/>
      <w:bookmarkEnd w:id="7538"/>
      <w:bookmarkEnd w:id="7539"/>
      <w:bookmarkEnd w:id="7540"/>
      <w:r>
        <w:t xml:space="preserve"> </w:t>
      </w:r>
    </w:p>
    <w:p w:rsidR="00F15787" w:rsidRDefault="00F15787" w:rsidP="00F15787">
      <w:pPr>
        <w:rPr>
          <w:lang w:val="en-US"/>
        </w:rPr>
      </w:pPr>
      <w:r>
        <w:rPr>
          <w:b/>
          <w:bCs/>
          <w:lang w:val="en-US"/>
        </w:rPr>
        <w:t>1. Description of attack on Broadcast messages</w:t>
      </w:r>
      <w:r w:rsidRPr="00DA6D51">
        <w:rPr>
          <w:b/>
          <w:bCs/>
          <w:lang w:val="en-US"/>
        </w:rPr>
        <w:t xml:space="preserve"> with Digital Signature:</w:t>
      </w:r>
      <w:r>
        <w:rPr>
          <w:lang w:val="en-US"/>
        </w:rPr>
        <w:t xml:space="preserve"> If an attacker obtains a log of the broadcasted MIB and SIBs with time stamp, digital signature, SFN etc for 24 hrs from a valid network node, with all the parameters, he is in possession of the system information matching time stamp and digital signature. The attacker can masquerade as the original cell, its cell Id, frequency parameter etc and broadcast the same MIB/SIB information. All he needs to do is to synchronize his broadcast with the time stamp in his log file to match the original cell. If this is an attack on idle mode UEs, the attacker need to operate the fake cell in the same tracking area (TA), to match the TAC.</w:t>
      </w:r>
    </w:p>
    <w:p w:rsidR="00F15787" w:rsidRDefault="00F15787" w:rsidP="00F15787">
      <w:r>
        <w:rPr>
          <w:lang w:val="en-US"/>
        </w:rPr>
        <w:t>If the idle mode UE, entered idle mode in the same tracking area as the attacker is broadcasting with tracking area code (TAC) in the MIB, the idle mode UE will pass the digital signature check. The idle mode UE has the public key (</w:t>
      </w:r>
      <w:r>
        <w:t>K-SIG</w:t>
      </w:r>
      <w:r w:rsidRPr="00B633E3">
        <w:rPr>
          <w:vertAlign w:val="subscript"/>
        </w:rPr>
        <w:t>Public</w:t>
      </w:r>
      <w:r>
        <w:rPr>
          <w:lang w:val="en-US"/>
        </w:rPr>
        <w:t xml:space="preserve"> ) for the tracking area, if the UTC time matches the signature verification will be successful. Whether the content of the system information, whether it is MIB or any of the SIBs, is it actual or replayed, the UE will not be able to make out because the signature matches. The end result is that the idle mode UE camps on a fake eNB</w:t>
      </w:r>
      <w:r>
        <w:t xml:space="preserve">. The UE would loose all the valid paging messages, broadcast messages by camping on it. </w:t>
      </w:r>
    </w:p>
    <w:p w:rsidR="00F15787" w:rsidRDefault="00F15787" w:rsidP="00F15787">
      <w:r>
        <w:t>If the UE is trying to do a fresh Attach to a fake network, it will be fooled by the replayed signed system broadcast messages since the signed broadcast messages will pass verification. UE will send the subscription identity (e.g such as IMSI or P-IMSI) to the network. The attacker succeeds in extracting the identifier (IMSI/PMSI/GUTI etc) from the UE, the signature verification will fail only in the subsequent messages.</w:t>
      </w:r>
    </w:p>
    <w:p w:rsidR="00F15787" w:rsidRDefault="00F15787" w:rsidP="00F15787">
      <w:r>
        <w:t>If the UE gets attached to a genuine network, then security mechanisms specified at the NAS and AS protocol layers makes it difficult to spoof the UE specific messages in the DL and UL.</w:t>
      </w:r>
    </w:p>
    <w:p w:rsidR="00F15787" w:rsidRPr="000E5726" w:rsidRDefault="00F15787" w:rsidP="00F15787">
      <w:pPr>
        <w:autoSpaceDE w:val="0"/>
        <w:autoSpaceDN w:val="0"/>
        <w:adjustRightInd w:val="0"/>
        <w:spacing w:after="0"/>
        <w:rPr>
          <w:i/>
          <w:iCs/>
          <w:lang w:val="en-US" w:bidi="ml-IN"/>
        </w:rPr>
      </w:pPr>
      <w:r w:rsidRPr="00DA6D51">
        <w:rPr>
          <w:b/>
          <w:bCs/>
          <w:lang w:val="en-US"/>
        </w:rPr>
        <w:t>Draw back of the current solution:</w:t>
      </w:r>
      <w:r>
        <w:rPr>
          <w:b/>
          <w:bCs/>
          <w:lang w:val="en-US"/>
        </w:rPr>
        <w:t xml:space="preserve"> </w:t>
      </w:r>
      <w:r w:rsidRPr="000E5726">
        <w:rPr>
          <w:lang w:val="en-US"/>
        </w:rPr>
        <w:t>In the current solution</w:t>
      </w:r>
      <w:r w:rsidRPr="000E5726">
        <w:rPr>
          <w:i/>
          <w:iCs/>
          <w:lang w:val="en-US"/>
        </w:rPr>
        <w:t xml:space="preserve">, </w:t>
      </w:r>
      <w:r>
        <w:rPr>
          <w:i/>
          <w:iCs/>
          <w:lang w:val="en-US"/>
        </w:rPr>
        <w:t>"</w:t>
      </w:r>
      <w:r w:rsidRPr="000E5726">
        <w:rPr>
          <w:i/>
          <w:iCs/>
          <w:lang w:val="en-US" w:bidi="ml-IN"/>
        </w:rPr>
        <w:t>Each NextGen network generates one or more (Network Private Key, Network Public Key) pairs, and obtains</w:t>
      </w:r>
      <w:r>
        <w:rPr>
          <w:i/>
          <w:iCs/>
          <w:lang w:val="en-US" w:bidi="ml-IN"/>
        </w:rPr>
        <w:t xml:space="preserve"> </w:t>
      </w:r>
      <w:r w:rsidRPr="000E5726">
        <w:rPr>
          <w:i/>
          <w:iCs/>
          <w:lang w:val="en-US" w:bidi="ml-IN"/>
        </w:rPr>
        <w:t>corresponding Network Certificates signed by one of the global CAs. The Network Private Key is not used directly for</w:t>
      </w:r>
      <w:r>
        <w:rPr>
          <w:i/>
          <w:iCs/>
          <w:lang w:val="en-US" w:bidi="ml-IN"/>
        </w:rPr>
        <w:t xml:space="preserve"> </w:t>
      </w:r>
      <w:r w:rsidRPr="000E5726">
        <w:rPr>
          <w:i/>
          <w:iCs/>
          <w:lang w:val="en-US" w:bidi="ml-IN"/>
        </w:rPr>
        <w:t>signing signalling messages. Instead, individual network nodes generate or are provided with (Network Node Private</w:t>
      </w:r>
      <w:r>
        <w:rPr>
          <w:i/>
          <w:iCs/>
          <w:lang w:val="en-US" w:bidi="ml-IN"/>
        </w:rPr>
        <w:t xml:space="preserve"> </w:t>
      </w:r>
      <w:r w:rsidRPr="000E5726">
        <w:rPr>
          <w:i/>
          <w:iCs/>
          <w:lang w:val="en-US" w:bidi="ml-IN"/>
        </w:rPr>
        <w:t>Key, Network Node Public Key) pairs, with the Network Node Public Key signed by a Network Private Key in a</w:t>
      </w:r>
      <w:r>
        <w:rPr>
          <w:i/>
          <w:iCs/>
          <w:lang w:val="en-US" w:bidi="ml-IN"/>
        </w:rPr>
        <w:t xml:space="preserve"> </w:t>
      </w:r>
      <w:r w:rsidRPr="000E5726">
        <w:rPr>
          <w:i/>
          <w:iCs/>
          <w:lang w:val="en-US" w:bidi="ml-IN"/>
        </w:rPr>
        <w:t>Network Node Certificate.</w:t>
      </w:r>
    </w:p>
    <w:p w:rsidR="00F15787" w:rsidRPr="000E5726" w:rsidRDefault="00F15787" w:rsidP="00F15787">
      <w:pPr>
        <w:autoSpaceDE w:val="0"/>
        <w:autoSpaceDN w:val="0"/>
        <w:adjustRightInd w:val="0"/>
        <w:spacing w:after="0"/>
        <w:rPr>
          <w:i/>
          <w:iCs/>
          <w:lang w:val="en-US" w:bidi="ml-IN"/>
        </w:rPr>
      </w:pPr>
      <w:r w:rsidRPr="000E5726">
        <w:rPr>
          <w:i/>
          <w:iCs/>
          <w:lang w:val="en-US" w:bidi="ml-IN"/>
        </w:rPr>
        <w:t>Network Node Certificates have a relatively short duration, e.g. one day. The UE should cache at least the most</w:t>
      </w:r>
    </w:p>
    <w:p w:rsidR="00F15787" w:rsidRPr="000E5726" w:rsidRDefault="00F15787" w:rsidP="00F15787">
      <w:pPr>
        <w:autoSpaceDE w:val="0"/>
        <w:autoSpaceDN w:val="0"/>
        <w:adjustRightInd w:val="0"/>
        <w:spacing w:after="0"/>
        <w:rPr>
          <w:i/>
          <w:iCs/>
          <w:lang w:val="en-US" w:bidi="ml-IN"/>
        </w:rPr>
      </w:pPr>
      <w:r w:rsidRPr="000E5726">
        <w:rPr>
          <w:i/>
          <w:iCs/>
          <w:lang w:val="en-US" w:bidi="ml-IN"/>
        </w:rPr>
        <w:t>recently seen Network Node Certificate, and may cache more.</w:t>
      </w:r>
    </w:p>
    <w:p w:rsidR="00F15787" w:rsidRPr="000E5726" w:rsidRDefault="00F15787" w:rsidP="00F15787">
      <w:pPr>
        <w:autoSpaceDE w:val="0"/>
        <w:autoSpaceDN w:val="0"/>
        <w:adjustRightInd w:val="0"/>
        <w:spacing w:after="0"/>
        <w:rPr>
          <w:i/>
          <w:iCs/>
          <w:lang w:val="en-US" w:bidi="ml-IN"/>
        </w:rPr>
      </w:pPr>
      <w:r w:rsidRPr="000E5726">
        <w:rPr>
          <w:i/>
          <w:iCs/>
          <w:lang w:val="en-US" w:bidi="ml-IN"/>
        </w:rPr>
        <w:t>The Network Node Private Key is then used to sign messages. The network node broadcasts its Network Node</w:t>
      </w:r>
    </w:p>
    <w:p w:rsidR="00F15787" w:rsidRPr="000E5726" w:rsidRDefault="00F15787" w:rsidP="00F15787">
      <w:pPr>
        <w:autoSpaceDE w:val="0"/>
        <w:autoSpaceDN w:val="0"/>
        <w:adjustRightInd w:val="0"/>
        <w:spacing w:after="0"/>
        <w:rPr>
          <w:i/>
          <w:iCs/>
          <w:lang w:val="en-US" w:bidi="ml-IN"/>
        </w:rPr>
      </w:pPr>
      <w:r w:rsidRPr="000E5726">
        <w:rPr>
          <w:i/>
          <w:iCs/>
          <w:lang w:val="en-US" w:bidi="ml-IN"/>
        </w:rPr>
        <w:t>Certificate, which the UE will be able to verify. Having verified the Network Node Certificate, the UE will also be able</w:t>
      </w:r>
    </w:p>
    <w:p w:rsidR="00F15787" w:rsidRDefault="00F15787" w:rsidP="00F15787">
      <w:pPr>
        <w:autoSpaceDE w:val="0"/>
        <w:autoSpaceDN w:val="0"/>
        <w:adjustRightInd w:val="0"/>
        <w:spacing w:after="0"/>
        <w:rPr>
          <w:lang w:val="en-US"/>
        </w:rPr>
      </w:pPr>
      <w:r w:rsidRPr="000E5726">
        <w:rPr>
          <w:i/>
          <w:iCs/>
          <w:lang w:val="en-US" w:bidi="ml-IN"/>
        </w:rPr>
        <w:t>to verify signatures on signalling messages.</w:t>
      </w:r>
      <w:r w:rsidRPr="000E5726">
        <w:rPr>
          <w:i/>
          <w:iCs/>
          <w:lang w:val="en-US"/>
        </w:rPr>
        <w:t xml:space="preserve"> </w:t>
      </w:r>
      <w:r>
        <w:rPr>
          <w:i/>
          <w:iCs/>
          <w:lang w:val="en-US"/>
        </w:rPr>
        <w:t>"</w:t>
      </w:r>
    </w:p>
    <w:p w:rsidR="00F15787" w:rsidRDefault="00F15787" w:rsidP="00F15787">
      <w:pPr>
        <w:autoSpaceDE w:val="0"/>
        <w:autoSpaceDN w:val="0"/>
        <w:adjustRightInd w:val="0"/>
        <w:spacing w:after="0"/>
        <w:rPr>
          <w:lang w:val="en-US"/>
        </w:rPr>
      </w:pPr>
    </w:p>
    <w:p w:rsidR="00F15787" w:rsidRPr="000E5726" w:rsidRDefault="00F15787" w:rsidP="00F15787">
      <w:pPr>
        <w:autoSpaceDE w:val="0"/>
        <w:autoSpaceDN w:val="0"/>
        <w:adjustRightInd w:val="0"/>
        <w:spacing w:after="0"/>
        <w:rPr>
          <w:lang w:val="en-US" w:bidi="ml-IN"/>
        </w:rPr>
      </w:pPr>
      <w:r>
        <w:rPr>
          <w:lang w:val="en-US"/>
        </w:rPr>
        <w:t>I</w:t>
      </w:r>
      <w:r w:rsidRPr="000E5726">
        <w:rPr>
          <w:lang w:val="en-US"/>
        </w:rPr>
        <w:t xml:space="preserve">f the </w:t>
      </w:r>
      <w:r w:rsidRPr="000E5726">
        <w:rPr>
          <w:lang w:val="en-US" w:bidi="ml-IN"/>
        </w:rPr>
        <w:t>Network Node Certificates have a relatively short duration, e.g. one da</w:t>
      </w:r>
      <w:r>
        <w:rPr>
          <w:lang w:val="en-US" w:bidi="ml-IN"/>
        </w:rPr>
        <w:t xml:space="preserve">y, the signature of all system broadcast messages may repeat for the duration of the day. That means an attacker can copy and replay these messages. </w:t>
      </w:r>
      <w:r w:rsidRPr="000E5726">
        <w:rPr>
          <w:lang w:val="en-US" w:bidi="ml-IN"/>
        </w:rPr>
        <w:t xml:space="preserve">The UE  is expected cache the most recently seen Network Node Certificate, and may cache more. The Network Node Private Key is then used to sign messages. The network node broadcasts its Network Node Certificate, which the UE will be able to verify. Having verified the Network Node Certificate, the UE will also be able to verify signatures on signalling messages. </w:t>
      </w:r>
    </w:p>
    <w:p w:rsidR="00F15787" w:rsidRDefault="00F15787" w:rsidP="00F15787">
      <w:pPr>
        <w:autoSpaceDE w:val="0"/>
        <w:autoSpaceDN w:val="0"/>
        <w:adjustRightInd w:val="0"/>
        <w:spacing w:after="0"/>
        <w:rPr>
          <w:sz w:val="15"/>
          <w:szCs w:val="15"/>
          <w:lang w:val="en-US" w:bidi="ml-IN"/>
        </w:rPr>
      </w:pPr>
    </w:p>
    <w:p w:rsidR="00F15787" w:rsidRPr="00DA6D51" w:rsidRDefault="00F15787" w:rsidP="00F15787">
      <w:r w:rsidRPr="00DA6D51">
        <w:rPr>
          <w:b/>
          <w:bCs/>
        </w:rPr>
        <w:t>Observation1</w:t>
      </w:r>
      <w:r w:rsidRPr="00DA6D51">
        <w:t xml:space="preserve">: It is possible to mount </w:t>
      </w:r>
      <w:r>
        <w:t xml:space="preserve">a successful attack on </w:t>
      </w:r>
      <w:r w:rsidRPr="00DA6D51">
        <w:t>UEs within a tracking area even with t</w:t>
      </w:r>
      <w:r>
        <w:t>he solution described in 5.4.4.1 against system broad cast messages from a valid cell/network node.</w:t>
      </w:r>
    </w:p>
    <w:p w:rsidR="00F15787" w:rsidRPr="00DA6D51" w:rsidRDefault="00F15787" w:rsidP="00F15787">
      <w:r w:rsidRPr="00DA6D51">
        <w:rPr>
          <w:b/>
          <w:bCs/>
        </w:rPr>
        <w:lastRenderedPageBreak/>
        <w:t>Observation 2:</w:t>
      </w:r>
      <w:r w:rsidRPr="00DA6D51">
        <w:t xml:space="preserve"> Based </w:t>
      </w:r>
      <w:r>
        <w:t>on the validity of certicate</w:t>
      </w:r>
      <w:r w:rsidRPr="00DA6D51">
        <w:t>, signature will remain steady or repeats. Replay attacks are possible based on signature steady and repeat cycle.</w:t>
      </w:r>
    </w:p>
    <w:p w:rsidR="00F15787" w:rsidRPr="00DA6D51" w:rsidRDefault="00F15787" w:rsidP="00F15787">
      <w:r w:rsidRPr="00DA6D51">
        <w:rPr>
          <w:b/>
          <w:bCs/>
        </w:rPr>
        <w:t>Observation 3:</w:t>
      </w:r>
      <w:r w:rsidRPr="00DA6D51">
        <w:t xml:space="preserve"> To avoid the replay attacks completely calendar+UTC time stamp (as specified in RFC3339) is needed as parameters in signature calculation.</w:t>
      </w:r>
    </w:p>
    <w:p w:rsidR="00F15787" w:rsidRPr="00DA6D51" w:rsidRDefault="00F15787" w:rsidP="00F15787">
      <w:r w:rsidRPr="00DA6D51">
        <w:rPr>
          <w:b/>
          <w:bCs/>
        </w:rPr>
        <w:t>Observation 4:</w:t>
      </w:r>
      <w:r w:rsidRPr="00DA6D51">
        <w:t xml:space="preserve"> Even with Calendar+UTC time stamp, (near) realtime replay attacks are possible, to avoid this GPS coordinates of the cell are also needed and the UE need to verify its GPS coordinates with that of the cell.</w:t>
      </w:r>
    </w:p>
    <w:p w:rsidR="00F15787" w:rsidRPr="00DA6D51" w:rsidRDefault="00F15787" w:rsidP="00F15787">
      <w:pPr>
        <w:rPr>
          <w:lang w:val="en-US" w:eastAsia="x-none"/>
        </w:rPr>
      </w:pPr>
      <w:r w:rsidRPr="00DA6D51">
        <w:rPr>
          <w:b/>
          <w:bCs/>
          <w:lang w:val="en-US" w:eastAsia="x-none"/>
        </w:rPr>
        <w:t>Observation5:</w:t>
      </w:r>
      <w:r w:rsidRPr="00DA6D51">
        <w:rPr>
          <w:lang w:val="en-US" w:eastAsia="x-none"/>
        </w:rPr>
        <w:t xml:space="preserve"> If the UE was power cycled totally it would be difficult for UE to know the local time or UE without learning from the SIB.</w:t>
      </w:r>
    </w:p>
    <w:p w:rsidR="00F15787" w:rsidRDefault="00F15787" w:rsidP="00F15787">
      <w:pPr>
        <w:rPr>
          <w:lang w:val="en-US" w:eastAsia="x-none"/>
        </w:rPr>
      </w:pPr>
      <w:r w:rsidRPr="00DA6D51">
        <w:rPr>
          <w:b/>
          <w:bCs/>
          <w:lang w:val="en-US" w:eastAsia="x-none"/>
        </w:rPr>
        <w:t>Observation6:</w:t>
      </w:r>
      <w:r w:rsidRPr="00DA6D51">
        <w:rPr>
          <w:lang w:val="en-US" w:eastAsia="x-none"/>
        </w:rPr>
        <w:t xml:space="preserve"> With Digital Signature and Timestamp</w:t>
      </w:r>
      <w:r>
        <w:rPr>
          <w:lang w:val="en-US" w:eastAsia="x-none"/>
        </w:rPr>
        <w:t>, GPS</w:t>
      </w:r>
      <w:r w:rsidRPr="00DA6D51">
        <w:rPr>
          <w:lang w:val="en-US" w:eastAsia="x-none"/>
        </w:rPr>
        <w:t xml:space="preserve"> parameters, the size of protected System Info can get significantly larger.</w:t>
      </w:r>
    </w:p>
    <w:p w:rsidR="00F15787" w:rsidRPr="005C6F76" w:rsidRDefault="00F15787" w:rsidP="00F15787">
      <w:pPr>
        <w:rPr>
          <w:lang w:val="en-US" w:eastAsia="x-none"/>
        </w:rPr>
      </w:pPr>
      <w:r w:rsidRPr="005C6F76">
        <w:rPr>
          <w:b/>
          <w:bCs/>
          <w:lang w:val="en-US" w:eastAsia="x-none"/>
        </w:rPr>
        <w:t xml:space="preserve">2. Attack on Unicast messages </w:t>
      </w:r>
      <w:r>
        <w:rPr>
          <w:b/>
          <w:bCs/>
          <w:lang w:val="en-US" w:eastAsia="x-none"/>
        </w:rPr>
        <w:t xml:space="preserve">to a UE </w:t>
      </w:r>
      <w:r w:rsidRPr="005C6F76">
        <w:rPr>
          <w:b/>
          <w:bCs/>
          <w:lang w:val="en-US" w:eastAsia="x-none"/>
        </w:rPr>
        <w:t>with Digital Signature:</w:t>
      </w:r>
      <w:r>
        <w:rPr>
          <w:lang w:val="en-US" w:eastAsia="x-none"/>
        </w:rPr>
        <w:t xml:space="preserve"> </w:t>
      </w:r>
      <w:r>
        <w:t>An attacker can replay signed system broadcast messages from a real gNB and fool the UE to since send the Attach Request with subscription identity (e.g such as IMSI or P-IMSI) to the network. The attacker succeeds in extracting the identifier (IMSI/PMSI/GUTI etc) from the UE. The attacker can also replay valid reject/fail messages signed by a valid network, which he may have extracted previously.</w:t>
      </w:r>
      <w:r w:rsidRPr="00E258E9">
        <w:rPr>
          <w:lang w:val="en-US" w:eastAsia="x-none"/>
        </w:rPr>
        <w:t xml:space="preserve"> </w:t>
      </w:r>
      <w:r>
        <w:rPr>
          <w:lang w:val="en-US" w:eastAsia="x-none"/>
        </w:rPr>
        <w:t>Most of the reported hackings on the LTE networks has been on the unprotected initial messages like Attach Request/ Attach Reject (EMM error codes), Tracking Area Update Reject etc. In the replayed system response scenario, since the message is signed by the system the UE will pass the message correctly and will behave according to the instruction. The attack succeeds.</w:t>
      </w:r>
    </w:p>
    <w:p w:rsidR="00F15787" w:rsidRPr="00DD35D5" w:rsidRDefault="00F15787" w:rsidP="00F15787">
      <w:pPr>
        <w:rPr>
          <w:b/>
          <w:bCs/>
          <w:lang w:val="en-US" w:eastAsia="x-none"/>
        </w:rPr>
      </w:pPr>
      <w:r>
        <w:rPr>
          <w:b/>
          <w:bCs/>
          <w:lang w:val="en-US" w:eastAsia="x-none"/>
        </w:rPr>
        <w:t>Observtaion 7</w:t>
      </w:r>
      <w:r w:rsidRPr="00DD35D5">
        <w:rPr>
          <w:b/>
          <w:bCs/>
          <w:lang w:val="en-US" w:eastAsia="x-none"/>
        </w:rPr>
        <w:t xml:space="preserve">: </w:t>
      </w:r>
      <w:r w:rsidRPr="00EC799E">
        <w:rPr>
          <w:lang w:val="en-US" w:eastAsia="x-none"/>
        </w:rPr>
        <w:t xml:space="preserve">UE may need to include a freshness parameter NONCE in addition to the UE ID to </w:t>
      </w:r>
      <w:r>
        <w:rPr>
          <w:lang w:val="en-US" w:eastAsia="x-none"/>
        </w:rPr>
        <w:t>the network in case of Attach Request/ Re-attach etc. The network should send back the integrity protected NONCE in the response message to avoid replay attacks. This should be the case for all messages until umutual authentication between UE and network takesplace.</w:t>
      </w:r>
    </w:p>
    <w:p w:rsidR="00F15787" w:rsidRDefault="00F15787" w:rsidP="00F15787">
      <w:pPr>
        <w:rPr>
          <w:lang w:val="en-US" w:eastAsia="x-none"/>
        </w:rPr>
      </w:pPr>
      <w:r>
        <w:rPr>
          <w:b/>
          <w:bCs/>
        </w:rPr>
        <w:t>3. Protec</w:t>
      </w:r>
      <w:r w:rsidRPr="00403D44">
        <w:rPr>
          <w:b/>
          <w:bCs/>
        </w:rPr>
        <w:t>tion of Unicast messages after mutual authentication:</w:t>
      </w:r>
      <w:r>
        <w:t xml:space="preserve">  </w:t>
      </w:r>
      <w:r w:rsidRPr="005C6F76">
        <w:rPr>
          <w:lang w:val="en-US" w:eastAsia="x-none"/>
        </w:rPr>
        <w:t xml:space="preserve">Unicast messages to a UE after successful mutual authentication </w:t>
      </w:r>
      <w:r>
        <w:rPr>
          <w:lang w:val="en-US" w:eastAsia="x-none"/>
        </w:rPr>
        <w:t xml:space="preserve">between the UE and the gNB </w:t>
      </w:r>
      <w:r w:rsidRPr="005C6F76">
        <w:rPr>
          <w:lang w:val="en-US" w:eastAsia="x-none"/>
        </w:rPr>
        <w:t>are integrity protected using the key derived fr</w:t>
      </w:r>
      <w:r>
        <w:rPr>
          <w:lang w:val="en-US" w:eastAsia="x-none"/>
        </w:rPr>
        <w:t xml:space="preserve">om the AS and NAS  context </w:t>
      </w:r>
      <w:r w:rsidRPr="005C6F76">
        <w:rPr>
          <w:lang w:val="en-US" w:eastAsia="x-none"/>
        </w:rPr>
        <w:t>key</w:t>
      </w:r>
      <w:r>
        <w:rPr>
          <w:lang w:val="en-US" w:eastAsia="x-none"/>
        </w:rPr>
        <w:t>s</w:t>
      </w:r>
      <w:r w:rsidRPr="005C6F76">
        <w:rPr>
          <w:lang w:val="en-US" w:eastAsia="x-none"/>
        </w:rPr>
        <w:t>, hence they do not need additional protection using certificate/private keys.</w:t>
      </w:r>
      <w:r>
        <w:rPr>
          <w:lang w:val="en-US" w:eastAsia="x-none"/>
        </w:rPr>
        <w:t xml:space="preserve"> Such protection only adds to additional overheads to signaling messages. </w:t>
      </w:r>
    </w:p>
    <w:p w:rsidR="00F15787" w:rsidRDefault="00F15787" w:rsidP="00F15787">
      <w:pPr>
        <w:rPr>
          <w:lang w:val="en-US" w:eastAsia="x-none"/>
        </w:rPr>
      </w:pPr>
      <w:r>
        <w:rPr>
          <w:b/>
          <w:bCs/>
          <w:lang w:val="en-US" w:eastAsia="x-none"/>
        </w:rPr>
        <w:t>Observation 8</w:t>
      </w:r>
      <w:r w:rsidRPr="00EE0B4F">
        <w:rPr>
          <w:b/>
          <w:bCs/>
          <w:lang w:val="en-US" w:eastAsia="x-none"/>
        </w:rPr>
        <w:t>:</w:t>
      </w:r>
      <w:r w:rsidRPr="00EE0B4F">
        <w:rPr>
          <w:lang w:val="en-US" w:eastAsia="x-none"/>
        </w:rPr>
        <w:t xml:space="preserve"> </w:t>
      </w:r>
      <w:r>
        <w:rPr>
          <w:lang w:val="en-US" w:eastAsia="x-none"/>
        </w:rPr>
        <w:t>Messages that need protection are unicast messages to the UE before the UE is authenticated and not being protected with AS and NAS security context.</w:t>
      </w:r>
    </w:p>
    <w:p w:rsidR="00F15787" w:rsidRPr="00143D8E" w:rsidRDefault="00F15787" w:rsidP="00F15787">
      <w:pPr>
        <w:keepNext/>
        <w:keepLines/>
        <w:spacing w:before="120"/>
        <w:ind w:left="1418" w:hanging="1418"/>
        <w:outlineLvl w:val="3"/>
        <w:rPr>
          <w:rFonts w:ascii="Arial" w:hAnsi="Arial"/>
          <w:sz w:val="24"/>
          <w:lang w:eastAsia="x-none"/>
        </w:rPr>
      </w:pPr>
      <w:bookmarkStart w:id="7541" w:name="_Toc450799685"/>
      <w:bookmarkStart w:id="7542" w:name="_Toc452622454"/>
      <w:bookmarkStart w:id="7543" w:name="_Toc452659492"/>
      <w:bookmarkStart w:id="7544" w:name="_Toc452659905"/>
      <w:bookmarkStart w:id="7545" w:name="_Toc452660324"/>
      <w:bookmarkStart w:id="7546" w:name="_Toc452662472"/>
      <w:bookmarkStart w:id="7547" w:name="_Toc452966583"/>
      <w:bookmarkStart w:id="7548" w:name="_Toc452967000"/>
      <w:bookmarkStart w:id="7549" w:name="_Toc452967414"/>
      <w:bookmarkStart w:id="7550" w:name="_Toc452967827"/>
      <w:bookmarkStart w:id="7551" w:name="_Toc452970136"/>
      <w:bookmarkStart w:id="7552" w:name="_Toc457918218"/>
      <w:bookmarkStart w:id="7553" w:name="_Toc457919286"/>
      <w:bookmarkStart w:id="7554" w:name="_Toc467573231"/>
      <w:bookmarkStart w:id="7555" w:name="_Toc457918212"/>
      <w:bookmarkStart w:id="7556" w:name="_Toc457919280"/>
      <w:bookmarkStart w:id="7557" w:name="_Toc467573225"/>
      <w:r w:rsidRPr="00143D8E">
        <w:rPr>
          <w:rFonts w:ascii="Arial" w:hAnsi="Arial"/>
          <w:sz w:val="24"/>
          <w:lang w:eastAsia="x-none"/>
        </w:rPr>
        <w:t>5.4.4.2</w:t>
      </w:r>
      <w:r w:rsidRPr="00143D8E">
        <w:rPr>
          <w:rFonts w:ascii="Arial" w:hAnsi="Arial"/>
          <w:sz w:val="24"/>
          <w:lang w:eastAsia="x-none"/>
        </w:rPr>
        <w:tab/>
        <w:t>Solution #4.2: Verification of authenticity of the cell during RRC idle mode</w:t>
      </w:r>
      <w:bookmarkEnd w:id="7555"/>
      <w:bookmarkEnd w:id="7556"/>
      <w:bookmarkEnd w:id="7557"/>
    </w:p>
    <w:p w:rsidR="00F15787" w:rsidRPr="00143D8E" w:rsidRDefault="00F15787" w:rsidP="00F15787">
      <w:pPr>
        <w:keepNext/>
        <w:keepLines/>
        <w:spacing w:before="120"/>
        <w:ind w:left="1701" w:hanging="1701"/>
        <w:outlineLvl w:val="4"/>
        <w:rPr>
          <w:rFonts w:ascii="Arial" w:hAnsi="Arial"/>
          <w:sz w:val="22"/>
          <w:lang w:eastAsia="x-none"/>
        </w:rPr>
      </w:pPr>
      <w:bookmarkStart w:id="7558" w:name="_Toc457918213"/>
      <w:bookmarkStart w:id="7559" w:name="_Toc457919281"/>
      <w:bookmarkStart w:id="7560" w:name="_Toc467573226"/>
      <w:r w:rsidRPr="00143D8E">
        <w:rPr>
          <w:rFonts w:ascii="Arial" w:hAnsi="Arial"/>
          <w:sz w:val="22"/>
          <w:lang w:eastAsia="x-none"/>
        </w:rPr>
        <w:t>5.4.4.2.1</w:t>
      </w:r>
      <w:r w:rsidRPr="00143D8E">
        <w:rPr>
          <w:rFonts w:ascii="Arial" w:hAnsi="Arial"/>
          <w:sz w:val="22"/>
          <w:lang w:eastAsia="x-none"/>
        </w:rPr>
        <w:tab/>
        <w:t>Introduction</w:t>
      </w:r>
      <w:bookmarkEnd w:id="7558"/>
      <w:bookmarkEnd w:id="7559"/>
      <w:bookmarkEnd w:id="7560"/>
      <w:r w:rsidRPr="00143D8E">
        <w:rPr>
          <w:rFonts w:ascii="Arial" w:hAnsi="Arial"/>
          <w:sz w:val="22"/>
          <w:lang w:eastAsia="x-none"/>
        </w:rPr>
        <w:t xml:space="preserve">  </w:t>
      </w:r>
    </w:p>
    <w:p w:rsidR="00F15787" w:rsidRPr="00143D8E" w:rsidRDefault="00F15787" w:rsidP="00F15787">
      <w:r w:rsidRPr="00143D8E">
        <w:rPr>
          <w:lang w:eastAsia="x-none"/>
        </w:rPr>
        <w:t>This solution addresses key issue # 4.1.</w:t>
      </w:r>
      <w:r w:rsidRPr="00143D8E">
        <w:t xml:space="preserve"> </w:t>
      </w:r>
    </w:p>
    <w:p w:rsidR="00F15787" w:rsidRPr="00143D8E" w:rsidRDefault="00F15787" w:rsidP="00F15787">
      <w:r w:rsidRPr="00143D8E">
        <w:t>A cell periodically broadcasts synchronization signals and system information (SI). UE detects a cell based on the synchronization signals. If the signal quality of detected cell is above a defined threshold then UE determines whether the cell is authentic or not, to camp on it. A cell is authentic, if the authenticity verification of the system information received from the cell is successful.</w:t>
      </w:r>
    </w:p>
    <w:p w:rsidR="00F15787" w:rsidRPr="00143D8E" w:rsidRDefault="00F15787" w:rsidP="00F15787">
      <w:pPr>
        <w:keepNext/>
        <w:keepLines/>
        <w:spacing w:before="120"/>
        <w:ind w:left="1701" w:hanging="1701"/>
        <w:outlineLvl w:val="4"/>
        <w:rPr>
          <w:rFonts w:ascii="Arial" w:hAnsi="Arial"/>
          <w:sz w:val="22"/>
          <w:lang w:eastAsia="x-none"/>
        </w:rPr>
      </w:pPr>
      <w:bookmarkStart w:id="7561" w:name="_Toc457918214"/>
      <w:bookmarkStart w:id="7562" w:name="_Toc457919282"/>
      <w:bookmarkStart w:id="7563" w:name="_Toc467573227"/>
      <w:r w:rsidRPr="00143D8E">
        <w:rPr>
          <w:rFonts w:ascii="Arial" w:hAnsi="Arial"/>
          <w:sz w:val="22"/>
          <w:lang w:eastAsia="x-none"/>
        </w:rPr>
        <w:t>5.4.4.2.2</w:t>
      </w:r>
      <w:r w:rsidRPr="00143D8E">
        <w:rPr>
          <w:rFonts w:ascii="Arial" w:hAnsi="Arial"/>
          <w:sz w:val="22"/>
          <w:lang w:eastAsia="x-none"/>
        </w:rPr>
        <w:tab/>
        <w:t>Solution details</w:t>
      </w:r>
      <w:bookmarkEnd w:id="7561"/>
      <w:bookmarkEnd w:id="7562"/>
      <w:bookmarkEnd w:id="7563"/>
      <w:r w:rsidRPr="00143D8E">
        <w:rPr>
          <w:rFonts w:ascii="Arial" w:hAnsi="Arial"/>
          <w:sz w:val="22"/>
          <w:lang w:eastAsia="x-none"/>
        </w:rPr>
        <w:t xml:space="preserve">  </w:t>
      </w:r>
    </w:p>
    <w:p w:rsidR="00F15787" w:rsidRPr="00143D8E" w:rsidRDefault="00F15787" w:rsidP="00F15787">
      <w:pPr>
        <w:keepNext/>
        <w:keepLines/>
        <w:spacing w:before="120"/>
        <w:ind w:left="1985" w:hanging="1985"/>
        <w:outlineLvl w:val="5"/>
        <w:rPr>
          <w:rFonts w:ascii="Arial" w:hAnsi="Arial"/>
          <w:lang w:eastAsia="x-none"/>
        </w:rPr>
      </w:pPr>
      <w:bookmarkStart w:id="7564" w:name="_Toc457918215"/>
      <w:bookmarkStart w:id="7565" w:name="_Toc457919283"/>
      <w:bookmarkStart w:id="7566" w:name="_Toc467573228"/>
      <w:r w:rsidRPr="00143D8E">
        <w:rPr>
          <w:rFonts w:ascii="Arial" w:hAnsi="Arial"/>
          <w:lang w:eastAsia="x-none"/>
        </w:rPr>
        <w:t>5.4.4.2.2.1</w:t>
      </w:r>
      <w:r w:rsidRPr="00143D8E">
        <w:rPr>
          <w:rFonts w:ascii="Arial" w:hAnsi="Arial"/>
          <w:lang w:eastAsia="x-none"/>
        </w:rPr>
        <w:tab/>
        <w:t>System Information verification using Digital Signatures</w:t>
      </w:r>
      <w:bookmarkEnd w:id="7564"/>
      <w:bookmarkEnd w:id="7565"/>
      <w:bookmarkEnd w:id="7566"/>
      <w:r w:rsidRPr="00143D8E">
        <w:rPr>
          <w:rFonts w:ascii="Arial" w:hAnsi="Arial"/>
          <w:lang w:eastAsia="x-none"/>
        </w:rPr>
        <w:t xml:space="preserve">  </w:t>
      </w:r>
    </w:p>
    <w:p w:rsidR="00F15787" w:rsidRPr="00143D8E" w:rsidRDefault="00F15787" w:rsidP="00F15787">
      <w:r w:rsidRPr="00143D8E">
        <w:t>This solution is applicable only for verification of authenticity of the cell during Idle mode cell reselection.</w:t>
      </w:r>
    </w:p>
    <w:p w:rsidR="00F15787" w:rsidRPr="00143D8E" w:rsidRDefault="00F15787" w:rsidP="00F15787">
      <w:r w:rsidRPr="00143D8E">
        <w:t>In order to enable the UE to validate the authenticity of received system information, the NR digitally signs the broadcasted system information as shown in Figure 5.4.4.2.2.1-1. System information to be broadcasted, Private security key (K-SIG</w:t>
      </w:r>
      <w:r w:rsidRPr="00143D8E">
        <w:rPr>
          <w:vertAlign w:val="subscript"/>
        </w:rPr>
        <w:t>Private</w:t>
      </w:r>
      <w:r w:rsidRPr="00143D8E">
        <w:t>) and Time Counter are input to security algorithm to generate the digital signature. The generated DS together with some least significant bits of Time Counter is added to the system information before transmitting over the air. K-SIG</w:t>
      </w:r>
      <w:r w:rsidRPr="00143D8E">
        <w:rPr>
          <w:vertAlign w:val="subscript"/>
        </w:rPr>
        <w:t>Private</w:t>
      </w:r>
      <w:r w:rsidRPr="00143D8E">
        <w:t xml:space="preserve"> is specific to the Tracking area. The private key (K-SIG</w:t>
      </w:r>
      <w:r w:rsidRPr="00143D8E">
        <w:rPr>
          <w:vertAlign w:val="subscript"/>
        </w:rPr>
        <w:t>Private</w:t>
      </w:r>
      <w:r w:rsidRPr="00143D8E">
        <w:t>) is provisioned in the NR by the MNO. The public K-SIG</w:t>
      </w:r>
      <w:r w:rsidRPr="00143D8E">
        <w:rPr>
          <w:vertAlign w:val="subscript"/>
        </w:rPr>
        <w:t>Public</w:t>
      </w:r>
      <w:r w:rsidRPr="00143D8E">
        <w:t xml:space="preserve"> key is provisioned by the core network to the UE, when performing location update procedure, as shown in Figure 5.4.4.2.2.1-2. Time Counter is maintained based on UTC time </w:t>
      </w:r>
      <w:r>
        <w:t>(</w:t>
      </w:r>
      <w:r w:rsidRPr="00A732EE">
        <w:t>number of UTC seconds in 10 ms units since 00:00:00 on Gregorian calendar date 1 January, 1900 (midnight between Sunday, December 31, 18</w:t>
      </w:r>
      <w:r>
        <w:t xml:space="preserve">99 and Monday, January 1, 1900), similar to the mechanism used in ProSe Discovery protection TS </w:t>
      </w:r>
      <w:r>
        <w:lastRenderedPageBreak/>
        <w:t xml:space="preserve">33.303) </w:t>
      </w:r>
      <w:r w:rsidRPr="00143D8E">
        <w:t xml:space="preserve">and can be units of </w:t>
      </w:r>
      <w:r>
        <w:t xml:space="preserve">milliseconds or </w:t>
      </w:r>
      <w:r w:rsidRPr="00143D8E">
        <w:t xml:space="preserve">seconds or minutes. </w:t>
      </w:r>
      <w:r w:rsidRPr="00063CAA">
        <w:t xml:space="preserve">The </w:t>
      </w:r>
      <w:r>
        <w:t>gNB</w:t>
      </w:r>
      <w:r w:rsidRPr="00063CAA">
        <w:t xml:space="preserve"> obtains a value for a UTC-based counter associated with a </w:t>
      </w:r>
      <w:r>
        <w:t>transmission</w:t>
      </w:r>
      <w:r w:rsidRPr="00063CAA">
        <w:t xml:space="preserve"> slot based on UTC time. The UE may obtain UTC time from any sources available, e.g. the RAN </w:t>
      </w:r>
      <w:r>
        <w:t>(</w:t>
      </w:r>
      <w:r w:rsidRPr="00063CAA">
        <w:t>via SIB</w:t>
      </w:r>
      <w:r>
        <w:t>, as in LTE via SIB16)</w:t>
      </w:r>
      <w:r w:rsidRPr="00063CAA">
        <w:t>, NITZ, NTP, GPS (depending on which is available).</w:t>
      </w:r>
      <w:r>
        <w:t xml:space="preserve"> </w:t>
      </w:r>
      <w:r w:rsidRPr="00143D8E">
        <w:t>The Time Counter input to the security algorithm is the value of counter corresponding to time slot in which system information is transmitted. The usage of Time Counter ensures that received system information cannot be replayed. There can be differences in the Time Counter maintained in the UE and the AN because of different UTC source or implementation errors. To take care of these errors least significant bits of Time Counter are also transmitted along with system information.</w:t>
      </w:r>
    </w:p>
    <w:p w:rsidR="00F15787" w:rsidRPr="00143D8E" w:rsidRDefault="00F15787" w:rsidP="00F15787">
      <w:r w:rsidRPr="00143D8E">
        <w:t>On receiving the system information the UE generates digital signature.  The system information with digital signature received, public security key (K-SIG</w:t>
      </w:r>
      <w:r w:rsidRPr="00143D8E">
        <w:rPr>
          <w:vertAlign w:val="subscript"/>
        </w:rPr>
        <w:t>Public</w:t>
      </w:r>
      <w:r w:rsidRPr="00143D8E">
        <w:t>) and Time Counter of the time slot in which system information is received are used to check the authenticity of the SI. If authenticity verification is successful, then the system information is authentic and the UE considers the cell as authentic.</w:t>
      </w:r>
    </w:p>
    <w:p w:rsidR="00F15787" w:rsidRPr="00143D8E" w:rsidRDefault="00F15787" w:rsidP="00F15787">
      <w:r w:rsidRPr="00143D8E">
        <w:t>The size of the digital signature leads to increase in the signalling overhead. In order to reduce the overhead, digital signature can be generated for multiple system information together instead of generating the digital signature for each system information. System information is periodically broadcasted, in order to reduce the overhead; protection can be applied once every ‘N’ period instead of every period.</w:t>
      </w:r>
      <w:r>
        <w:t xml:space="preserve"> Mechanisms to reduce the overhead are detailed in the clause 5.4.4.2.2.3 of this TR.</w:t>
      </w:r>
    </w:p>
    <w:p w:rsidR="00F15787" w:rsidRPr="00143D8E" w:rsidRDefault="00F15787" w:rsidP="00F15787">
      <w:pPr>
        <w:keepLines/>
        <w:ind w:left="1135" w:hanging="851"/>
        <w:rPr>
          <w:color w:val="FF0000"/>
          <w:lang w:eastAsia="x-none"/>
        </w:rPr>
      </w:pPr>
      <w:r w:rsidRPr="00143D8E">
        <w:rPr>
          <w:color w:val="FF0000"/>
          <w:lang w:eastAsia="x-none"/>
        </w:rPr>
        <w:t>Editor’s note: The solution to be revised to update the Tracking Area equivalent for NextGen System based on the progress in other working groups.</w:t>
      </w:r>
    </w:p>
    <w:p w:rsidR="00F15787" w:rsidRPr="00143D8E" w:rsidRDefault="00F15787" w:rsidP="00F15787">
      <w:pPr>
        <w:keepLines/>
        <w:ind w:left="1135" w:hanging="851"/>
        <w:rPr>
          <w:color w:val="FF0000"/>
          <w:lang w:eastAsia="x-none"/>
        </w:rPr>
      </w:pPr>
      <w:r w:rsidRPr="00143D8E">
        <w:rPr>
          <w:color w:val="FF0000"/>
          <w:lang w:eastAsia="x-none"/>
        </w:rPr>
        <w:t>Editor’s Note: It is FFS to determine if provisioning multiple K-SIG-Pubs in UE is feasible.</w:t>
      </w:r>
    </w:p>
    <w:p w:rsidR="00F15787" w:rsidRPr="00143D8E" w:rsidRDefault="00F15787" w:rsidP="00F15787">
      <w:pPr>
        <w:keepLines/>
        <w:ind w:left="1135" w:hanging="851"/>
        <w:rPr>
          <w:color w:val="FF0000"/>
          <w:lang w:eastAsia="x-none"/>
        </w:rPr>
      </w:pPr>
      <w:r w:rsidRPr="00143D8E">
        <w:rPr>
          <w:color w:val="FF0000"/>
          <w:lang w:eastAsia="x-none"/>
        </w:rPr>
        <w:t>Editor’s Note: Provisioning of K-SIG-Priv needs to be clarified. And it is FFS to determine if provisioning K-SIG-Private in multiple NRs during each TAU is feasible.</w:t>
      </w:r>
    </w:p>
    <w:p w:rsidR="00F15787" w:rsidRPr="00143D8E" w:rsidRDefault="00F15787" w:rsidP="00F15787">
      <w:pPr>
        <w:keepLines/>
        <w:ind w:left="1135" w:hanging="851"/>
        <w:rPr>
          <w:color w:val="FF0000"/>
          <w:lang w:eastAsia="x-none"/>
        </w:rPr>
      </w:pPr>
      <w:r w:rsidRPr="00143D8E">
        <w:rPr>
          <w:color w:val="FF0000"/>
          <w:lang w:eastAsia="x-none"/>
        </w:rPr>
        <w:t>Editor’s Note: It is FFS whether the K-SIG-Priv of all eNBs within a TA are same or different. The possible key leakage if the same K-SIG-Priv is shared by all eNBs needs to be considered.</w:t>
      </w:r>
    </w:p>
    <w:p w:rsidR="00F15787" w:rsidRDefault="00F15787" w:rsidP="00F15787">
      <w:pPr>
        <w:keepLines/>
        <w:spacing w:after="240"/>
        <w:jc w:val="center"/>
        <w:rPr>
          <w:rFonts w:ascii="Arial" w:hAnsi="Arial"/>
          <w:b/>
        </w:rPr>
      </w:pPr>
    </w:p>
    <w:p w:rsidR="00F15787" w:rsidRPr="00143D8E" w:rsidRDefault="00F15787" w:rsidP="00F15787">
      <w:pPr>
        <w:keepLines/>
        <w:spacing w:after="240"/>
        <w:jc w:val="center"/>
        <w:rPr>
          <w:rFonts w:ascii="Arial" w:hAnsi="Arial"/>
          <w:b/>
        </w:rPr>
      </w:pPr>
      <w:r>
        <w:object w:dxaOrig="7814" w:dyaOrig="6494">
          <v:shape id="_x0000_i45455" type="#_x0000_t75" style="width:225.35pt;height:188pt" o:ole="">
            <v:imagedata r:id="rId423" o:title=""/>
          </v:shape>
          <o:OLEObject Type="Embed" ProgID="Visio.Drawing.11" ShapeID="_x0000_i45455" DrawAspect="Content" ObjectID="_1564822264" r:id="rId424"/>
        </w:object>
      </w:r>
    </w:p>
    <w:p w:rsidR="00F15787" w:rsidRPr="00143D8E" w:rsidRDefault="00F15787" w:rsidP="00F15787">
      <w:pPr>
        <w:keepLines/>
        <w:spacing w:after="240"/>
        <w:jc w:val="center"/>
        <w:rPr>
          <w:rFonts w:ascii="Arial" w:hAnsi="Arial"/>
          <w:b/>
        </w:rPr>
      </w:pPr>
      <w:r w:rsidRPr="00143D8E">
        <w:rPr>
          <w:rFonts w:ascii="Arial" w:hAnsi="Arial"/>
          <w:b/>
        </w:rPr>
        <w:t>Figure 5.4.4.2.2.1-1: System Information verification using Digital Signatures</w:t>
      </w:r>
    </w:p>
    <w:p w:rsidR="00F15787" w:rsidRPr="00143D8E" w:rsidRDefault="00F15787" w:rsidP="00F15787">
      <w:pPr>
        <w:keepLines/>
        <w:spacing w:after="240"/>
        <w:jc w:val="center"/>
        <w:rPr>
          <w:rFonts w:ascii="Arial" w:hAnsi="Arial"/>
          <w:b/>
        </w:rPr>
      </w:pPr>
      <w:bookmarkStart w:id="7567" w:name="_Toc457918216"/>
      <w:bookmarkStart w:id="7568" w:name="_Toc457919284"/>
      <w:r w:rsidRPr="00143D8E">
        <w:rPr>
          <w:rFonts w:ascii="Arial" w:hAnsi="Arial"/>
          <w:b/>
          <w:noProof/>
          <w:lang w:val="fi-FI" w:eastAsia="fi-FI"/>
        </w:rPr>
        <w:lastRenderedPageBreak/>
        <w:drawing>
          <wp:inline distT="0" distB="0" distL="0" distR="0">
            <wp:extent cx="5605145" cy="3700145"/>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3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605145" cy="3700145"/>
                    </a:xfrm>
                    <a:prstGeom prst="rect">
                      <a:avLst/>
                    </a:prstGeom>
                    <a:noFill/>
                    <a:ln>
                      <a:noFill/>
                    </a:ln>
                  </pic:spPr>
                </pic:pic>
              </a:graphicData>
            </a:graphic>
          </wp:inline>
        </w:drawing>
      </w:r>
    </w:p>
    <w:p w:rsidR="00F15787" w:rsidRPr="00143D8E" w:rsidRDefault="00F15787" w:rsidP="00F15787">
      <w:pPr>
        <w:keepNext/>
        <w:keepLines/>
        <w:spacing w:before="60"/>
        <w:jc w:val="center"/>
        <w:rPr>
          <w:rFonts w:ascii="Arial" w:hAnsi="Arial"/>
          <w:b/>
        </w:rPr>
      </w:pPr>
      <w:r w:rsidRPr="00143D8E">
        <w:rPr>
          <w:rFonts w:ascii="Arial" w:hAnsi="Arial"/>
          <w:b/>
        </w:rPr>
        <w:t>Figure 5.4.4.2.2.1-2: Provisioning of Public Keys to the UE</w:t>
      </w:r>
    </w:p>
    <w:p w:rsidR="00F15787" w:rsidRPr="00143D8E" w:rsidRDefault="00F15787" w:rsidP="00F15787">
      <w:pPr>
        <w:keepNext/>
        <w:keepLines/>
        <w:spacing w:before="120"/>
        <w:ind w:left="1985" w:hanging="1985"/>
        <w:outlineLvl w:val="5"/>
        <w:rPr>
          <w:rFonts w:ascii="Arial" w:hAnsi="Arial"/>
          <w:lang w:eastAsia="x-none"/>
        </w:rPr>
      </w:pPr>
      <w:bookmarkStart w:id="7569" w:name="_Toc467573229"/>
      <w:bookmarkEnd w:id="7567"/>
      <w:bookmarkEnd w:id="7568"/>
      <w:r w:rsidRPr="00143D8E">
        <w:rPr>
          <w:rFonts w:ascii="Arial" w:hAnsi="Arial"/>
          <w:lang w:eastAsia="x-none"/>
        </w:rPr>
        <w:t>5.4.4.2.2.2</w:t>
      </w:r>
      <w:r w:rsidRPr="00143D8E">
        <w:rPr>
          <w:rFonts w:ascii="Arial" w:hAnsi="Arial"/>
          <w:lang w:eastAsia="x-none"/>
        </w:rPr>
        <w:tab/>
        <w:t>System Information verification using Identity Based Cryptography</w:t>
      </w:r>
      <w:bookmarkEnd w:id="7569"/>
    </w:p>
    <w:p w:rsidR="00F15787" w:rsidRPr="00143D8E" w:rsidRDefault="00F15787" w:rsidP="00F15787">
      <w:r w:rsidRPr="00143D8E">
        <w:t xml:space="preserve">The network provisions UEs and NR with a set of credentials for Elliptic Curve-Based Certificateless Signatures for Identity-Based Encryption (ECCSI), as defined in IETF RFC 6507 [33] along with the public key of the CN.  Furthermore, UEs are provisioned with the Public Validation Token (PVT) specific to each cell and the NR are configured with the Secret Signing Key (SSK) associated with its cell identity.  In order to verify the authenticity of the cell, the NR act as </w:t>
      </w:r>
      <w:r>
        <w:t>"</w:t>
      </w:r>
      <w:r w:rsidRPr="00143D8E">
        <w:t>signer</w:t>
      </w:r>
      <w:r>
        <w:t>"</w:t>
      </w:r>
      <w:r w:rsidRPr="00143D8E">
        <w:t xml:space="preserve"> and the UE act as the </w:t>
      </w:r>
      <w:r>
        <w:t>"</w:t>
      </w:r>
      <w:r w:rsidRPr="00143D8E">
        <w:t>verifier</w:t>
      </w:r>
      <w:r>
        <w:t>"</w:t>
      </w:r>
      <w:r w:rsidRPr="00143D8E">
        <w:t xml:space="preserve"> (according to the definitions in RFC 6507).  The NR uses SSK associated to the cell to sign the system information, and the UE uses the public key of the CN and the cell ID specific PVT to verify the signature.  </w:t>
      </w:r>
    </w:p>
    <w:p w:rsidR="00F15787" w:rsidRDefault="00F15787" w:rsidP="00F15787">
      <w:r w:rsidRPr="00143D8E">
        <w:t>As mentioned in the clause 5.4.4.2.2.1, the time counter is used as the input for signature generation and also to reduce the overhead; digital signature can be generated for multiple system information together and protection can be applied once every ‘N’ period instead of every period.</w:t>
      </w:r>
      <w:r>
        <w:t xml:space="preserve"> Mechanisms to reduce the overhead are detailed in the clause 5.4.4.2.2.3 of this TR.</w:t>
      </w:r>
    </w:p>
    <w:p w:rsidR="00F15787" w:rsidRPr="00143D8E" w:rsidRDefault="00F15787" w:rsidP="00F15787">
      <w:pPr>
        <w:keepNext/>
        <w:keepLines/>
        <w:spacing w:before="120"/>
        <w:ind w:left="1985" w:hanging="1985"/>
        <w:outlineLvl w:val="5"/>
        <w:rPr>
          <w:rFonts w:ascii="Arial" w:hAnsi="Arial"/>
          <w:lang w:eastAsia="x-none"/>
        </w:rPr>
      </w:pPr>
      <w:r>
        <w:rPr>
          <w:rFonts w:ascii="Arial" w:hAnsi="Arial"/>
          <w:lang w:eastAsia="x-none"/>
        </w:rPr>
        <w:t>5.4.4.2.2.3</w:t>
      </w:r>
      <w:r w:rsidRPr="00143D8E">
        <w:rPr>
          <w:rFonts w:ascii="Arial" w:hAnsi="Arial"/>
          <w:lang w:eastAsia="x-none"/>
        </w:rPr>
        <w:tab/>
      </w:r>
      <w:r>
        <w:rPr>
          <w:rFonts w:ascii="Arial" w:hAnsi="Arial"/>
          <w:lang w:eastAsia="x-none"/>
        </w:rPr>
        <w:t xml:space="preserve">Optimization of </w:t>
      </w:r>
      <w:r w:rsidRPr="00143D8E">
        <w:rPr>
          <w:rFonts w:ascii="Arial" w:hAnsi="Arial"/>
          <w:lang w:eastAsia="x-none"/>
        </w:rPr>
        <w:t xml:space="preserve">SI verification using </w:t>
      </w:r>
      <w:r>
        <w:rPr>
          <w:rFonts w:ascii="Arial" w:hAnsi="Arial"/>
          <w:lang w:eastAsia="x-none"/>
        </w:rPr>
        <w:t>the other SI</w:t>
      </w:r>
    </w:p>
    <w:p w:rsidR="00F15787" w:rsidRDefault="00F15787" w:rsidP="00F15787">
      <w:r>
        <w:t>5G SI</w:t>
      </w:r>
      <w:r w:rsidRPr="007731ED">
        <w:t xml:space="preserve"> is divided into minimum SI and other SI</w:t>
      </w:r>
      <w:r>
        <w:t xml:space="preserve"> [62]. T</w:t>
      </w:r>
      <w:r w:rsidRPr="007731ED">
        <w:t>he other SI may either be broadcast, or provide</w:t>
      </w:r>
      <w:r>
        <w:t>d</w:t>
      </w:r>
      <w:r w:rsidRPr="007731ED">
        <w:t xml:space="preserve"> in a dedicated manner</w:t>
      </w:r>
      <w:r>
        <w:t xml:space="preserve"> by the gNB</w:t>
      </w:r>
      <w:r w:rsidRPr="007731ED">
        <w:t>, triggered either by the network or upon request from the UE</w:t>
      </w:r>
      <w:r>
        <w:t xml:space="preserve"> [62]. The </w:t>
      </w:r>
      <w:r w:rsidRPr="00143D8E">
        <w:t xml:space="preserve">authenticity verification </w:t>
      </w:r>
      <w:r>
        <w:t xml:space="preserve">information can be classified into the other SI. The gNB </w:t>
      </w:r>
      <w:r w:rsidRPr="00143D8E">
        <w:t>generate the digital signature</w:t>
      </w:r>
      <w:r>
        <w:t xml:space="preserve"> with the minimum </w:t>
      </w:r>
      <w:r w:rsidRPr="00143D8E">
        <w:t>S</w:t>
      </w:r>
      <w:r>
        <w:t>I</w:t>
      </w:r>
      <w:r w:rsidRPr="00143D8E">
        <w:t xml:space="preserve"> broadcasted, Private security key (K-SIG</w:t>
      </w:r>
      <w:r w:rsidRPr="00143D8E">
        <w:rPr>
          <w:vertAlign w:val="subscript"/>
        </w:rPr>
        <w:t>Private</w:t>
      </w:r>
      <w:r w:rsidRPr="00143D8E">
        <w:t xml:space="preserve">) and Time Counter </w:t>
      </w:r>
      <w:r>
        <w:t>as</w:t>
      </w:r>
      <w:r w:rsidRPr="00143D8E">
        <w:t xml:space="preserve"> input</w:t>
      </w:r>
      <w:r>
        <w:t xml:space="preserve"> (as shown in </w:t>
      </w:r>
      <w:r w:rsidRPr="000A358A">
        <w:t>Figure 5.4.4.2.2.1-3</w:t>
      </w:r>
      <w:r>
        <w:t>)</w:t>
      </w:r>
      <w:r w:rsidRPr="00143D8E">
        <w:t xml:space="preserve"> </w:t>
      </w:r>
      <w:r>
        <w:t xml:space="preserve">and provides the </w:t>
      </w:r>
      <w:r w:rsidRPr="001D6DB8">
        <w:t>digital signature</w:t>
      </w:r>
      <w:r>
        <w:t xml:space="preserve"> in the other SI (as a separate SI) either periodically or upon request from the UE (as shown in </w:t>
      </w:r>
      <w:r w:rsidRPr="000A358A">
        <w:t>F</w:t>
      </w:r>
      <w:r>
        <w:t xml:space="preserve">igure 5.4.4.2.2.1-4). As the UE needs to verify the authenticity of the gNB, only signing of the minimum SI is performed in order to reduce the overhead in the UE and in the gNB. </w:t>
      </w:r>
    </w:p>
    <w:p w:rsidR="00F15787" w:rsidRDefault="00F15787" w:rsidP="00F15787"/>
    <w:p w:rsidR="00F15787" w:rsidRDefault="00F15787" w:rsidP="00F15787">
      <w:pPr>
        <w:jc w:val="center"/>
      </w:pPr>
      <w:r>
        <w:object w:dxaOrig="7814" w:dyaOrig="6494">
          <v:shape id="_x0000_i45457" type="#_x0000_t75" style="width:225.35pt;height:188pt" o:ole="">
            <v:imagedata r:id="rId426" o:title=""/>
          </v:shape>
          <o:OLEObject Type="Embed" ProgID="Visio.Drawing.11" ShapeID="_x0000_i45457" DrawAspect="Content" ObjectID="_1564822265" r:id="rId427"/>
        </w:object>
      </w:r>
    </w:p>
    <w:p w:rsidR="00F15787" w:rsidRPr="00143D8E" w:rsidRDefault="00F15787" w:rsidP="00F15787">
      <w:pPr>
        <w:keepNext/>
        <w:keepLines/>
        <w:spacing w:before="60"/>
        <w:jc w:val="center"/>
      </w:pPr>
      <w:r w:rsidRPr="00143D8E">
        <w:rPr>
          <w:rFonts w:ascii="Arial" w:hAnsi="Arial"/>
          <w:b/>
        </w:rPr>
        <w:t>Figure 5.4.4.2.2.1-</w:t>
      </w:r>
      <w:r>
        <w:rPr>
          <w:rFonts w:ascii="Arial" w:hAnsi="Arial"/>
          <w:b/>
        </w:rPr>
        <w:t>3</w:t>
      </w:r>
      <w:r w:rsidRPr="00143D8E">
        <w:rPr>
          <w:rFonts w:ascii="Arial" w:hAnsi="Arial"/>
          <w:b/>
        </w:rPr>
        <w:t xml:space="preserve">: </w:t>
      </w:r>
      <w:r>
        <w:rPr>
          <w:rFonts w:ascii="Arial" w:hAnsi="Arial"/>
          <w:b/>
        </w:rPr>
        <w:t>Cell authenticity verification using other SI</w:t>
      </w:r>
    </w:p>
    <w:p w:rsidR="00F15787" w:rsidRDefault="00F15787" w:rsidP="00F15787"/>
    <w:bookmarkStart w:id="7570" w:name="_MON_1547288035"/>
    <w:bookmarkEnd w:id="7570"/>
    <w:p w:rsidR="00F15787" w:rsidRDefault="00F15787" w:rsidP="00F15787">
      <w:r>
        <w:object w:dxaOrig="9660" w:dyaOrig="3435">
          <v:shape id="_x0000_i45458" type="#_x0000_t75" style="width:483.35pt;height:172pt" o:ole="">
            <v:imagedata r:id="rId428" o:title=""/>
          </v:shape>
          <o:OLEObject Type="Embed" ProgID="Word.Document.12" ShapeID="_x0000_i45458" DrawAspect="Content" ObjectID="_1564822266" r:id="rId429">
            <o:FieldCodes>\s</o:FieldCodes>
          </o:OLEObject>
        </w:object>
      </w:r>
    </w:p>
    <w:p w:rsidR="00F15787" w:rsidRPr="00143D8E" w:rsidRDefault="00F15787" w:rsidP="00F15787">
      <w:pPr>
        <w:pStyle w:val="TF"/>
        <w:rPr>
          <w:sz w:val="22"/>
        </w:rPr>
      </w:pPr>
      <w:r w:rsidRPr="00143D8E">
        <w:t>Figure 5.4.4.2.2.1-</w:t>
      </w:r>
      <w:r>
        <w:t>4</w:t>
      </w:r>
      <w:r w:rsidRPr="00143D8E">
        <w:t xml:space="preserve">: </w:t>
      </w:r>
      <w:r w:rsidRPr="008251BF">
        <w:t>Transmission</w:t>
      </w:r>
      <w:r>
        <w:t xml:space="preserve"> of cell authenticity verification using other SI</w:t>
      </w:r>
      <w:bookmarkStart w:id="7571" w:name="_Toc457918217"/>
      <w:bookmarkStart w:id="7572" w:name="_Toc457919285"/>
      <w:bookmarkStart w:id="7573" w:name="_Toc467573230"/>
      <w:r w:rsidRPr="00143D8E">
        <w:rPr>
          <w:sz w:val="22"/>
        </w:rPr>
        <w:t>5.4.4.2.3</w:t>
      </w:r>
      <w:r w:rsidRPr="00143D8E">
        <w:rPr>
          <w:sz w:val="22"/>
        </w:rPr>
        <w:tab/>
        <w:t>Evaluation</w:t>
      </w:r>
      <w:bookmarkEnd w:id="7571"/>
      <w:bookmarkEnd w:id="7572"/>
      <w:bookmarkEnd w:id="7573"/>
      <w:r w:rsidRPr="00143D8E">
        <w:rPr>
          <w:sz w:val="22"/>
        </w:rPr>
        <w:t xml:space="preserve"> </w:t>
      </w:r>
    </w:p>
    <w:p w:rsidR="00F15787" w:rsidRPr="00143D8E" w:rsidRDefault="00F15787" w:rsidP="00F15787">
      <w:pPr>
        <w:rPr>
          <w:b/>
          <w:bCs/>
          <w:lang w:val="en-US" w:eastAsia="x-none"/>
        </w:rPr>
      </w:pPr>
      <w:r w:rsidRPr="00143D8E">
        <w:rPr>
          <w:b/>
          <w:bCs/>
          <w:lang w:val="en-US" w:eastAsia="x-none"/>
        </w:rPr>
        <w:t xml:space="preserve">Observation </w:t>
      </w:r>
      <w:r>
        <w:rPr>
          <w:b/>
          <w:bCs/>
          <w:lang w:val="en-US" w:eastAsia="x-none"/>
        </w:rPr>
        <w:t>X</w:t>
      </w:r>
      <w:r w:rsidRPr="00143D8E">
        <w:rPr>
          <w:b/>
          <w:bCs/>
          <w:lang w:val="en-US" w:eastAsia="x-none"/>
        </w:rPr>
        <w:t>: With Digital Signature and Timestamp parameters, the size of protected System Info can get  larger</w:t>
      </w:r>
      <w:r>
        <w:rPr>
          <w:b/>
          <w:bCs/>
          <w:lang w:val="en-US" w:eastAsia="x-none"/>
        </w:rPr>
        <w:t xml:space="preserve"> and size impact needs evaluation</w:t>
      </w:r>
      <w:r w:rsidRPr="00143D8E">
        <w:rPr>
          <w:b/>
          <w:bCs/>
          <w:lang w:val="en-US" w:eastAsia="x-none"/>
        </w:rPr>
        <w:t>.</w:t>
      </w:r>
    </w:p>
    <w:p w:rsidR="00F15787" w:rsidRPr="00042BA7" w:rsidRDefault="00F15787" w:rsidP="00F15787">
      <w:pPr>
        <w:keepNext/>
        <w:keepLines/>
        <w:spacing w:before="120"/>
        <w:ind w:left="1418" w:hanging="1418"/>
        <w:outlineLvl w:val="3"/>
        <w:rPr>
          <w:rFonts w:ascii="Arial" w:hAnsi="Arial"/>
          <w:sz w:val="24"/>
        </w:rPr>
      </w:pPr>
      <w:bookmarkStart w:id="7574" w:name="_Toc467573235"/>
      <w:bookmarkStart w:id="7575" w:name="_Toc475606049"/>
      <w:bookmarkStart w:id="7576" w:name="_Toc475607524"/>
      <w:bookmarkStart w:id="7577" w:name="_Toc476246844"/>
      <w:bookmarkStart w:id="7578" w:name="_Toc475606045"/>
      <w:bookmarkStart w:id="7579" w:name="_Toc475607520"/>
      <w:bookmarkStart w:id="7580" w:name="_Toc476246840"/>
      <w:bookmarkEnd w:id="7554"/>
      <w:r w:rsidRPr="00042BA7">
        <w:rPr>
          <w:rFonts w:ascii="Arial" w:hAnsi="Arial"/>
          <w:sz w:val="24"/>
        </w:rPr>
        <w:t>5.4.4.3</w:t>
      </w:r>
      <w:r w:rsidRPr="00042BA7">
        <w:rPr>
          <w:rFonts w:ascii="Arial" w:hAnsi="Arial"/>
          <w:sz w:val="24"/>
        </w:rPr>
        <w:tab/>
        <w:t>Solution #4.3: Dual Connectivity Solution based on Offload counter</w:t>
      </w:r>
      <w:bookmarkEnd w:id="7578"/>
      <w:bookmarkEnd w:id="7579"/>
      <w:bookmarkEnd w:id="7580"/>
    </w:p>
    <w:p w:rsidR="00F15787" w:rsidRPr="00042BA7" w:rsidRDefault="00F15787" w:rsidP="00F15787">
      <w:pPr>
        <w:keepNext/>
        <w:keepLines/>
        <w:spacing w:before="120"/>
        <w:ind w:left="1701" w:hanging="1701"/>
        <w:outlineLvl w:val="4"/>
        <w:rPr>
          <w:rFonts w:ascii="Arial" w:hAnsi="Arial"/>
          <w:sz w:val="22"/>
        </w:rPr>
      </w:pPr>
      <w:bookmarkStart w:id="7581" w:name="_Toc467573232"/>
      <w:bookmarkStart w:id="7582" w:name="_Toc475606046"/>
      <w:bookmarkStart w:id="7583" w:name="_Toc475607521"/>
      <w:bookmarkStart w:id="7584" w:name="_Toc476246841"/>
      <w:r w:rsidRPr="00042BA7">
        <w:rPr>
          <w:rFonts w:ascii="Arial" w:hAnsi="Arial"/>
          <w:sz w:val="22"/>
        </w:rPr>
        <w:t>5.4.4.3.1</w:t>
      </w:r>
      <w:r w:rsidRPr="00042BA7">
        <w:rPr>
          <w:rFonts w:ascii="Arial" w:hAnsi="Arial"/>
          <w:sz w:val="22"/>
        </w:rPr>
        <w:tab/>
        <w:t>Introduction</w:t>
      </w:r>
      <w:bookmarkEnd w:id="7581"/>
      <w:bookmarkEnd w:id="7582"/>
      <w:bookmarkEnd w:id="7583"/>
      <w:bookmarkEnd w:id="7584"/>
      <w:r w:rsidRPr="00042BA7">
        <w:rPr>
          <w:rFonts w:ascii="Arial" w:hAnsi="Arial"/>
          <w:sz w:val="22"/>
        </w:rPr>
        <w:t xml:space="preserve"> </w:t>
      </w:r>
    </w:p>
    <w:p w:rsidR="00F15787" w:rsidRPr="00042BA7" w:rsidRDefault="00F15787" w:rsidP="00F15787">
      <w:pPr>
        <w:keepNext/>
        <w:keepLines/>
        <w:spacing w:before="120"/>
        <w:ind w:left="1701" w:hanging="1701"/>
        <w:outlineLvl w:val="4"/>
        <w:rPr>
          <w:rFonts w:ascii="Arial" w:hAnsi="Arial"/>
          <w:sz w:val="22"/>
        </w:rPr>
      </w:pPr>
      <w:bookmarkStart w:id="7585" w:name="_Toc467573233"/>
      <w:bookmarkStart w:id="7586" w:name="_Toc475606047"/>
      <w:bookmarkStart w:id="7587" w:name="_Toc475607522"/>
      <w:bookmarkStart w:id="7588" w:name="_Toc476246842"/>
      <w:r w:rsidRPr="00042BA7">
        <w:rPr>
          <w:rFonts w:ascii="Arial" w:hAnsi="Arial"/>
          <w:sz w:val="22"/>
        </w:rPr>
        <w:t>5.4.4.3.2</w:t>
      </w:r>
      <w:r w:rsidRPr="00042BA7">
        <w:rPr>
          <w:rFonts w:ascii="Arial" w:hAnsi="Arial"/>
          <w:sz w:val="22"/>
        </w:rPr>
        <w:tab/>
        <w:t>Solution details</w:t>
      </w:r>
      <w:bookmarkEnd w:id="7585"/>
      <w:bookmarkEnd w:id="7586"/>
      <w:bookmarkEnd w:id="7587"/>
      <w:bookmarkEnd w:id="7588"/>
      <w:r w:rsidRPr="00042BA7">
        <w:rPr>
          <w:rFonts w:ascii="Arial" w:hAnsi="Arial"/>
          <w:sz w:val="22"/>
        </w:rPr>
        <w:t xml:space="preserve">  </w:t>
      </w:r>
    </w:p>
    <w:p w:rsidR="00F15787" w:rsidRPr="00042BA7" w:rsidRDefault="00F15787" w:rsidP="00F15787">
      <w:pPr>
        <w:keepLines/>
        <w:ind w:left="1135" w:hanging="851"/>
        <w:rPr>
          <w:color w:val="FF0000"/>
        </w:rPr>
      </w:pPr>
      <w:r w:rsidRPr="00042BA7">
        <w:rPr>
          <w:color w:val="FF0000"/>
        </w:rPr>
        <w:t>Editor’s Note: In this solution gNB is expected to have the same protocol stack as eNB. In case the protocol stacks are different, the impact of that in this solution is FFS.</w:t>
      </w:r>
    </w:p>
    <w:p w:rsidR="00F15787" w:rsidRDefault="00F15787" w:rsidP="00F15787">
      <w:r>
        <w:t>This solution is based on the principles of existing Dual Connectivity solution in LTE. The solution can be applied uniformly in different tight interworking scenarios between NR and E-UTRA, o</w:t>
      </w:r>
      <w:r w:rsidRPr="00821BC7">
        <w:t>ptio</w:t>
      </w:r>
      <w:r>
        <w:t xml:space="preserve">n 3/3a/3x, 4/4a and 7/7a/7x being considered as deployment options by RAN groups. </w:t>
      </w:r>
    </w:p>
    <w:p w:rsidR="00F15787" w:rsidRPr="0052195B" w:rsidRDefault="00F15787" w:rsidP="00BA744E">
      <w:pPr>
        <w:numPr>
          <w:ilvl w:val="0"/>
          <w:numId w:val="167"/>
        </w:numPr>
        <w:tabs>
          <w:tab w:val="left" w:pos="1281"/>
        </w:tabs>
        <w:spacing w:after="132"/>
        <w:rPr>
          <w:rFonts w:cs="Arial"/>
        </w:rPr>
      </w:pPr>
      <w:r w:rsidRPr="0052195B">
        <w:rPr>
          <w:rFonts w:cs="Arial"/>
        </w:rPr>
        <w:t>E-UTRA-NR DC via EPC where the E-UTRA is the master (Option 3/3a/3x in TR 38.801 section 10.1.2);</w:t>
      </w:r>
    </w:p>
    <w:p w:rsidR="00F15787" w:rsidRPr="0052195B" w:rsidRDefault="00F15787" w:rsidP="00BA744E">
      <w:pPr>
        <w:numPr>
          <w:ilvl w:val="0"/>
          <w:numId w:val="167"/>
        </w:numPr>
        <w:tabs>
          <w:tab w:val="left" w:pos="1281"/>
        </w:tabs>
        <w:spacing w:after="132"/>
        <w:rPr>
          <w:rFonts w:cs="Arial"/>
        </w:rPr>
      </w:pPr>
      <w:r w:rsidRPr="0052195B">
        <w:rPr>
          <w:rFonts w:cs="Arial"/>
        </w:rPr>
        <w:t>E-UTRA-NR DC via 5G-CN where the E-UTRA is the master (Option 7/7a/7x in TR 38.801 section 10.1.4);</w:t>
      </w:r>
    </w:p>
    <w:p w:rsidR="00F15787" w:rsidRPr="00D978FD" w:rsidRDefault="00F15787" w:rsidP="00BA744E">
      <w:pPr>
        <w:numPr>
          <w:ilvl w:val="0"/>
          <w:numId w:val="167"/>
        </w:numPr>
        <w:tabs>
          <w:tab w:val="left" w:pos="1281"/>
        </w:tabs>
        <w:spacing w:after="132"/>
        <w:rPr>
          <w:rFonts w:cs="Arial"/>
        </w:rPr>
      </w:pPr>
      <w:r w:rsidRPr="0052195B">
        <w:rPr>
          <w:rFonts w:cs="Arial"/>
        </w:rPr>
        <w:t>NR-E-UTRA DC via 5G-CN where the NR is the master (Option 4/4A in TR 38.801 section 10.1.3).</w:t>
      </w:r>
    </w:p>
    <w:p w:rsidR="00F15787" w:rsidRDefault="00F15787" w:rsidP="00F15787">
      <w:r>
        <w:lastRenderedPageBreak/>
        <w:t>The eNB or gNB who is acting as the master MCG maintains an offload counter to derive security keys for the SCG. The counter is common for all types of SCG whether they are eNB or gNB.</w:t>
      </w:r>
    </w:p>
    <w:p w:rsidR="00F15787" w:rsidRPr="00042BA7" w:rsidRDefault="00F15787" w:rsidP="00F15787">
      <w:r w:rsidRPr="00042BA7">
        <w:t>When executing the SeNB Addition procedure (i.e. the initial offload of one or more radio bearers to the SeNB), or the SeNB Modification  procedure requiring an update of S-K</w:t>
      </w:r>
      <w:r w:rsidRPr="00042BA7">
        <w:rPr>
          <w:vertAlign w:val="subscript"/>
        </w:rPr>
        <w:t>eNB</w:t>
      </w:r>
      <w:r w:rsidRPr="00042BA7">
        <w:t>, the MeNB shall derive an S- K</w:t>
      </w:r>
      <w:r w:rsidRPr="00042BA7">
        <w:rPr>
          <w:vertAlign w:val="subscript"/>
        </w:rPr>
        <w:t>eNB</w:t>
      </w:r>
      <w:r w:rsidRPr="00042BA7">
        <w:t xml:space="preserve"> using a Offload counter  which results in a fresh S-K</w:t>
      </w:r>
      <w:r w:rsidRPr="00042BA7">
        <w:rPr>
          <w:vertAlign w:val="subscript"/>
        </w:rPr>
        <w:t>eNB</w:t>
      </w:r>
      <w:r w:rsidRPr="00042BA7">
        <w:t>. The MeNB shall forward the generated S-K</w:t>
      </w:r>
      <w:r w:rsidRPr="00042BA7">
        <w:rPr>
          <w:vertAlign w:val="subscript"/>
        </w:rPr>
        <w:t>eNB</w:t>
      </w:r>
      <w:r w:rsidRPr="00042BA7">
        <w:t xml:space="preserve"> to the SeNB during the SeNB Addition procedure or SeNB Modification procedure requiring key update. </w:t>
      </w:r>
    </w:p>
    <w:p w:rsidR="00F15787" w:rsidRPr="00042BA7" w:rsidRDefault="00F15787" w:rsidP="00F15787">
      <w:r w:rsidRPr="00042BA7">
        <w:t xml:space="preserve">The SeNB </w:t>
      </w:r>
      <w:r>
        <w:t xml:space="preserve">based on its protocol stack </w:t>
      </w:r>
      <w:r w:rsidRPr="00042BA7">
        <w:t xml:space="preserve">shall derive  </w:t>
      </w:r>
      <w:r>
        <w:t xml:space="preserve">RRC security keys KRRCint and KRRCenc and user plane </w:t>
      </w:r>
      <w:r w:rsidRPr="00042BA7">
        <w:t>key</w:t>
      </w:r>
      <w:r>
        <w:t>s</w:t>
      </w:r>
      <w:r w:rsidRPr="00042BA7">
        <w:t xml:space="preserve"> K</w:t>
      </w:r>
      <w:r w:rsidRPr="00042BA7">
        <w:rPr>
          <w:vertAlign w:val="subscript"/>
        </w:rPr>
        <w:t>UPenc</w:t>
      </w:r>
      <w:r w:rsidRPr="00042BA7">
        <w:t xml:space="preserve"> and K</w:t>
      </w:r>
      <w:r w:rsidRPr="00042BA7">
        <w:rPr>
          <w:vertAlign w:val="subscript"/>
        </w:rPr>
        <w:t>UPint</w:t>
      </w:r>
      <w:r w:rsidRPr="00042BA7">
        <w:t xml:space="preserve"> from the received S-K</w:t>
      </w:r>
      <w:r w:rsidRPr="00042BA7">
        <w:rPr>
          <w:vertAlign w:val="subscript"/>
        </w:rPr>
        <w:t>eNB</w:t>
      </w:r>
      <w:r w:rsidRPr="00042BA7">
        <w:t xml:space="preserve"> and use it for either integrity protection or encryption of radio bearer as indicated  by the MeNB. </w:t>
      </w:r>
    </w:p>
    <w:p w:rsidR="00F15787" w:rsidRDefault="00F15787" w:rsidP="00F15787">
      <w:r w:rsidRPr="00042BA7">
        <w:t>The general scheme for key derivation is given below.</w:t>
      </w:r>
    </w:p>
    <w:p w:rsidR="00F15787" w:rsidRPr="00042BA7" w:rsidRDefault="00F15787" w:rsidP="00F15787">
      <w:pPr>
        <w:pStyle w:val="TH"/>
      </w:pPr>
      <w:r>
        <w:object w:dxaOrig="11507" w:dyaOrig="4844">
          <v:shape id="_x0000_i45459" type="#_x0000_t75" style="width:468pt;height:196.65pt" o:ole="">
            <v:imagedata r:id="rId430" o:title=""/>
          </v:shape>
          <o:OLEObject Type="Embed" ProgID="Visio.Drawing.11" ShapeID="_x0000_i45459" DrawAspect="Content" ObjectID="_1564822267" r:id="rId431"/>
        </w:object>
      </w:r>
    </w:p>
    <w:p w:rsidR="00F15787" w:rsidRPr="00042BA7" w:rsidRDefault="00F15787" w:rsidP="00F15787">
      <w:pPr>
        <w:keepLines/>
        <w:spacing w:after="240"/>
        <w:jc w:val="center"/>
        <w:rPr>
          <w:b/>
        </w:rPr>
      </w:pPr>
    </w:p>
    <w:p w:rsidR="00F15787" w:rsidRPr="00042BA7" w:rsidRDefault="00F15787" w:rsidP="00F15787">
      <w:pPr>
        <w:pStyle w:val="TF"/>
      </w:pPr>
      <w:r w:rsidRPr="00042BA7">
        <w:t xml:space="preserve">Figure 5.4.4.3.2-1: </w:t>
      </w:r>
      <w:r>
        <w:t>Key derivation scheme for tight interworking</w:t>
      </w:r>
    </w:p>
    <w:p w:rsidR="00F15787" w:rsidRPr="00042BA7" w:rsidRDefault="00F15787" w:rsidP="00F15787">
      <w:pPr>
        <w:keepLines/>
        <w:spacing w:after="240"/>
        <w:jc w:val="center"/>
        <w:rPr>
          <w:rFonts w:ascii="Arial" w:hAnsi="Arial"/>
          <w:b/>
        </w:rPr>
      </w:pPr>
    </w:p>
    <w:p w:rsidR="00F15787" w:rsidRDefault="00F15787" w:rsidP="00F15787">
      <w:pPr>
        <w:keepLines/>
        <w:ind w:left="1135" w:hanging="851"/>
        <w:rPr>
          <w:color w:val="FF0000"/>
        </w:rPr>
      </w:pPr>
      <w:r w:rsidRPr="00042BA7">
        <w:rPr>
          <w:color w:val="FF0000"/>
        </w:rPr>
        <w:t>Editor’s Note: Key names need to be adapted for KeNB and gNB.</w:t>
      </w:r>
    </w:p>
    <w:p w:rsidR="00F15787" w:rsidRPr="00702DD9" w:rsidRDefault="00F15787" w:rsidP="00F15787">
      <w:pPr>
        <w:pStyle w:val="EditorsNote"/>
        <w:rPr>
          <w:sz w:val="22"/>
          <w:szCs w:val="22"/>
          <w:lang w:eastAsia="sv-SE"/>
        </w:rPr>
      </w:pPr>
      <w:r>
        <w:t>Editor’s note: It should be further studied whether adding an RRC control function to the SgNB and deriving its protection keys from the S-KgNB introduces new threats. If so, these threats needs to be dealt with.</w:t>
      </w:r>
    </w:p>
    <w:p w:rsidR="00F15787" w:rsidRDefault="00F15787" w:rsidP="00F15787">
      <w:pPr>
        <w:keepNext/>
        <w:keepLines/>
        <w:spacing w:before="120"/>
        <w:ind w:left="1701" w:hanging="1701"/>
        <w:outlineLvl w:val="4"/>
        <w:rPr>
          <w:rFonts w:ascii="Arial" w:hAnsi="Arial"/>
          <w:sz w:val="22"/>
        </w:rPr>
      </w:pPr>
      <w:bookmarkStart w:id="7589" w:name="_Toc467573234"/>
      <w:bookmarkStart w:id="7590" w:name="_Toc475606048"/>
      <w:bookmarkStart w:id="7591" w:name="_Toc475607523"/>
      <w:bookmarkStart w:id="7592" w:name="_Toc476246843"/>
      <w:r w:rsidRPr="00042BA7">
        <w:rPr>
          <w:rFonts w:ascii="Arial" w:hAnsi="Arial"/>
          <w:sz w:val="22"/>
        </w:rPr>
        <w:t>5.4.4.3.3</w:t>
      </w:r>
      <w:r w:rsidRPr="00042BA7">
        <w:rPr>
          <w:rFonts w:ascii="Arial" w:hAnsi="Arial"/>
          <w:sz w:val="22"/>
        </w:rPr>
        <w:tab/>
        <w:t>Evaluation</w:t>
      </w:r>
      <w:bookmarkEnd w:id="7589"/>
      <w:bookmarkEnd w:id="7590"/>
      <w:bookmarkEnd w:id="7591"/>
      <w:bookmarkEnd w:id="7592"/>
      <w:r w:rsidRPr="00042BA7">
        <w:rPr>
          <w:rFonts w:ascii="Arial" w:hAnsi="Arial"/>
          <w:sz w:val="22"/>
        </w:rPr>
        <w:t xml:space="preserve"> </w:t>
      </w:r>
    </w:p>
    <w:p w:rsidR="00F15787" w:rsidRPr="000636E4" w:rsidRDefault="00F15787" w:rsidP="00F15787">
      <w:r w:rsidRPr="000636E4">
        <w:t>Solution is common across all tight interworking scenarios irrespective of the MCG or SCG type.</w:t>
      </w:r>
    </w:p>
    <w:p w:rsidR="00F15787" w:rsidRPr="000636E4" w:rsidRDefault="00F15787" w:rsidP="00F15787">
      <w:r w:rsidRPr="000636E4">
        <w:t>Solution maintains parity with existing LTE dual connectivity solution.</w:t>
      </w:r>
    </w:p>
    <w:p w:rsidR="00F15787" w:rsidRDefault="00F15787" w:rsidP="00F15787">
      <w:pPr>
        <w:pStyle w:val="Heading4"/>
      </w:pPr>
      <w:bookmarkStart w:id="7593" w:name="_Toc479242199"/>
      <w:bookmarkStart w:id="7594" w:name="_Toc484709658"/>
      <w:bookmarkStart w:id="7595" w:name="_Toc491082875"/>
      <w:r>
        <w:t xml:space="preserve">5.4.4.4 </w:t>
      </w:r>
      <w:r>
        <w:tab/>
        <w:t>Solution #4.4: Fake g</w:t>
      </w:r>
      <w:r w:rsidRPr="004F69B8">
        <w:t>NB detecti</w:t>
      </w:r>
      <w:r>
        <w:t>on using UL traffic monitoring and System Query</w:t>
      </w:r>
      <w:bookmarkEnd w:id="7574"/>
      <w:bookmarkEnd w:id="7575"/>
      <w:bookmarkEnd w:id="7576"/>
      <w:bookmarkEnd w:id="7577"/>
      <w:bookmarkEnd w:id="7593"/>
      <w:bookmarkEnd w:id="7594"/>
      <w:bookmarkEnd w:id="7595"/>
    </w:p>
    <w:p w:rsidR="00F15787" w:rsidRDefault="00F15787" w:rsidP="00F15787">
      <w:pPr>
        <w:pStyle w:val="Heading5"/>
      </w:pPr>
      <w:bookmarkStart w:id="7596" w:name="_Toc467573236"/>
      <w:bookmarkStart w:id="7597" w:name="_Toc475606050"/>
      <w:bookmarkStart w:id="7598" w:name="_Toc475607525"/>
      <w:bookmarkStart w:id="7599" w:name="_Toc476246845"/>
      <w:bookmarkStart w:id="7600" w:name="_Toc479242200"/>
      <w:bookmarkStart w:id="7601" w:name="_Toc484709659"/>
      <w:bookmarkStart w:id="7602" w:name="_Toc491082876"/>
      <w:r>
        <w:t>5.4.4.4.1</w:t>
      </w:r>
      <w:r>
        <w:tab/>
        <w:t>Introduction</w:t>
      </w:r>
      <w:bookmarkEnd w:id="7596"/>
      <w:bookmarkEnd w:id="7597"/>
      <w:bookmarkEnd w:id="7598"/>
      <w:bookmarkEnd w:id="7599"/>
      <w:bookmarkEnd w:id="7600"/>
      <w:bookmarkEnd w:id="7601"/>
      <w:bookmarkEnd w:id="7602"/>
    </w:p>
    <w:p w:rsidR="00F15787" w:rsidRPr="0017322A" w:rsidRDefault="00F15787" w:rsidP="00F15787">
      <w:pPr>
        <w:rPr>
          <w:iCs/>
        </w:rPr>
      </w:pPr>
      <w:r w:rsidRPr="0017322A">
        <w:rPr>
          <w:iCs/>
          <w:lang w:val="en-US"/>
        </w:rPr>
        <w:t>For the</w:t>
      </w:r>
      <w:r w:rsidRPr="0017322A">
        <w:rPr>
          <w:iCs/>
        </w:rPr>
        <w:t xml:space="preserve"> verification of authenticity of the cell during RRC idle mode, two solutions are given, which when combined can always verify the gNB.</w:t>
      </w:r>
    </w:p>
    <w:p w:rsidR="00F15787" w:rsidRPr="0072750A" w:rsidRDefault="00F15787" w:rsidP="00F15787">
      <w:pPr>
        <w:pStyle w:val="Heading5"/>
      </w:pPr>
      <w:bookmarkStart w:id="7603" w:name="_Toc467573237"/>
      <w:bookmarkStart w:id="7604" w:name="_Toc475606051"/>
      <w:bookmarkStart w:id="7605" w:name="_Toc475607526"/>
      <w:bookmarkStart w:id="7606" w:name="_Toc476246846"/>
      <w:bookmarkStart w:id="7607" w:name="_Toc479242201"/>
      <w:bookmarkStart w:id="7608" w:name="_Toc484709660"/>
      <w:bookmarkStart w:id="7609" w:name="_Toc491082877"/>
      <w:r>
        <w:t xml:space="preserve">5.4.4.4.2 </w:t>
      </w:r>
      <w:r>
        <w:tab/>
        <w:t>Solution details</w:t>
      </w:r>
      <w:bookmarkEnd w:id="7603"/>
      <w:bookmarkEnd w:id="7604"/>
      <w:bookmarkEnd w:id="7605"/>
      <w:bookmarkEnd w:id="7606"/>
      <w:bookmarkEnd w:id="7607"/>
      <w:bookmarkEnd w:id="7608"/>
      <w:bookmarkEnd w:id="7609"/>
    </w:p>
    <w:p w:rsidR="00F15787" w:rsidRDefault="00F15787" w:rsidP="00BA744E">
      <w:pPr>
        <w:pStyle w:val="ListParagraph"/>
        <w:numPr>
          <w:ilvl w:val="0"/>
          <w:numId w:val="76"/>
        </w:numPr>
        <w:overflowPunct/>
        <w:autoSpaceDE/>
        <w:autoSpaceDN/>
        <w:adjustRightInd/>
        <w:spacing w:after="200" w:line="276" w:lineRule="auto"/>
        <w:ind w:firstLineChars="0"/>
        <w:contextualSpacing/>
      </w:pPr>
      <w:r w:rsidRPr="004F69B8">
        <w:rPr>
          <w:b/>
          <w:bCs/>
        </w:rPr>
        <w:t xml:space="preserve">Fake </w:t>
      </w:r>
      <w:r>
        <w:rPr>
          <w:b/>
          <w:bCs/>
        </w:rPr>
        <w:t>gNB</w:t>
      </w:r>
      <w:r w:rsidRPr="004F69B8">
        <w:rPr>
          <w:b/>
          <w:bCs/>
        </w:rPr>
        <w:t xml:space="preserve"> detecti</w:t>
      </w:r>
      <w:r>
        <w:rPr>
          <w:b/>
          <w:bCs/>
        </w:rPr>
        <w:t>on using UL traffic monitoring</w:t>
      </w:r>
      <w:r w:rsidRPr="004F69B8">
        <w:rPr>
          <w:b/>
          <w:bCs/>
        </w:rPr>
        <w:t>:</w:t>
      </w:r>
      <w:r>
        <w:t xml:space="preserve"> </w:t>
      </w:r>
      <w:r w:rsidRPr="004F69B8">
        <w:t>In this method , the UE in Idle mode, when other conditions for Cell reselection and camping are met UE scans and  monitor whether the cell has live UL link traffic</w:t>
      </w:r>
      <w:r w:rsidRPr="00902D65">
        <w:t xml:space="preserve">. </w:t>
      </w:r>
      <w:r>
        <w:t xml:space="preserve">For this purpose, </w:t>
      </w:r>
      <w:r w:rsidRPr="00661265">
        <w:t xml:space="preserve">UL receiver is implemented in all NextGen UEs. </w:t>
      </w:r>
      <w:r>
        <w:t>I</w:t>
      </w:r>
      <w:r w:rsidRPr="00902D65">
        <w:t xml:space="preserve">f the UE can monitor and detect </w:t>
      </w:r>
      <w:r w:rsidRPr="00902D65">
        <w:lastRenderedPageBreak/>
        <w:t>that there is UL traffic</w:t>
      </w:r>
      <w:r>
        <w:t>,</w:t>
      </w:r>
      <w:r w:rsidRPr="00902D65">
        <w:t xml:space="preserve"> that is reliable indication that the </w:t>
      </w:r>
      <w:r>
        <w:t>gNB</w:t>
      </w:r>
      <w:r w:rsidRPr="00902D65">
        <w:t xml:space="preserve"> is serving multiple UEs. For this the UE need to monitor the Uplink control channel PUCCH, where the UEs transmitting on the uplink put the indication so that </w:t>
      </w:r>
      <w:r>
        <w:t>gNB</w:t>
      </w:r>
      <w:r w:rsidRPr="00902D65">
        <w:t xml:space="preserve"> can decode it accordingly.</w:t>
      </w:r>
      <w:r>
        <w:t xml:space="preserve"> </w:t>
      </w:r>
    </w:p>
    <w:p w:rsidR="00F15787" w:rsidRDefault="00F15787" w:rsidP="00F15787">
      <w:pPr>
        <w:pStyle w:val="EditorsNote"/>
      </w:pPr>
      <w:r w:rsidRPr="005273FF">
        <w:t>Editor’s Note:</w:t>
      </w:r>
      <w:r>
        <w:t xml:space="preserve"> This method will work only if the </w:t>
      </w:r>
      <w:r w:rsidRPr="0005567A">
        <w:t>UE has capability to receive</w:t>
      </w:r>
      <w:r>
        <w:t xml:space="preserve"> the UL traffic and able </w:t>
      </w:r>
      <w:r w:rsidRPr="0005567A">
        <w:t xml:space="preserve">to receive </w:t>
      </w:r>
      <w:r>
        <w:t>UL from other UEs in any geographical location within the cell. If other UEs are close to BS tha</w:t>
      </w:r>
      <w:r w:rsidRPr="0005567A">
        <w:t xml:space="preserve">n </w:t>
      </w:r>
      <w:r>
        <w:t>the monitoring</w:t>
      </w:r>
      <w:r w:rsidRPr="0005567A">
        <w:t xml:space="preserve"> UE</w:t>
      </w:r>
      <w:r>
        <w:t xml:space="preserve"> and monitoring the UE’s UL receiver is limited to certain range, then this solution may not be feasible. It is FFS to study this aspect.</w:t>
      </w:r>
    </w:p>
    <w:p w:rsidR="00F15787" w:rsidRDefault="00F15787" w:rsidP="00F15787">
      <w:pPr>
        <w:pStyle w:val="ListParagraph"/>
        <w:ind w:firstLine="400"/>
      </w:pPr>
      <w:r>
        <w:t>As defined in TS 36.300 PUCCH contains information on ,</w:t>
      </w:r>
    </w:p>
    <w:p w:rsidR="00F15787" w:rsidRPr="00FC304C" w:rsidRDefault="00F15787" w:rsidP="00F15787">
      <w:pPr>
        <w:pStyle w:val="B1"/>
        <w:rPr>
          <w:b/>
          <w:i/>
          <w:iCs/>
          <w:kern w:val="2"/>
          <w:lang w:eastAsia="ja-JP"/>
        </w:rPr>
      </w:pPr>
      <w:r>
        <w:rPr>
          <w:b/>
          <w:i/>
          <w:iCs/>
          <w:kern w:val="2"/>
          <w:lang w:eastAsia="ja-JP"/>
        </w:rPr>
        <w:t>"</w:t>
      </w:r>
      <w:r w:rsidRPr="00FC304C">
        <w:rPr>
          <w:b/>
          <w:i/>
          <w:iCs/>
          <w:kern w:val="2"/>
          <w:lang w:eastAsia="ja-JP"/>
        </w:rPr>
        <w:t>Physical uplink control channel (PUCCH)</w:t>
      </w:r>
    </w:p>
    <w:p w:rsidR="00F15787" w:rsidRPr="00FC304C" w:rsidRDefault="00F15787" w:rsidP="00F15787">
      <w:pPr>
        <w:pStyle w:val="B2"/>
        <w:rPr>
          <w:i/>
          <w:iCs/>
        </w:rPr>
      </w:pPr>
      <w:r w:rsidRPr="00FC304C">
        <w:rPr>
          <w:i/>
          <w:iCs/>
        </w:rPr>
        <w:t>-</w:t>
      </w:r>
      <w:r w:rsidRPr="00FC304C">
        <w:rPr>
          <w:i/>
          <w:iCs/>
        </w:rPr>
        <w:tab/>
        <w:t>Carries Hybrid ARQ ACK/NAKs in response to downlink transmission;</w:t>
      </w:r>
    </w:p>
    <w:p w:rsidR="00F15787" w:rsidRPr="00FC304C" w:rsidRDefault="00F15787" w:rsidP="00F15787">
      <w:pPr>
        <w:pStyle w:val="B2"/>
        <w:rPr>
          <w:i/>
          <w:iCs/>
        </w:rPr>
      </w:pPr>
      <w:r w:rsidRPr="00FC304C">
        <w:rPr>
          <w:i/>
          <w:iCs/>
        </w:rPr>
        <w:t>-</w:t>
      </w:r>
      <w:r w:rsidRPr="00FC304C">
        <w:rPr>
          <w:i/>
          <w:iCs/>
        </w:rPr>
        <w:tab/>
        <w:t>Carries Scheduling Request (SR);</w:t>
      </w:r>
    </w:p>
    <w:p w:rsidR="00F15787" w:rsidRDefault="00F15787" w:rsidP="00F15787">
      <w:pPr>
        <w:pStyle w:val="B2"/>
        <w:rPr>
          <w:i/>
          <w:iCs/>
        </w:rPr>
      </w:pPr>
      <w:r w:rsidRPr="00FC304C">
        <w:rPr>
          <w:i/>
          <w:iCs/>
        </w:rPr>
        <w:t>-</w:t>
      </w:r>
      <w:r w:rsidRPr="00FC304C">
        <w:rPr>
          <w:i/>
          <w:iCs/>
        </w:rPr>
        <w:tab/>
        <w:t>Carries CSI reports.</w:t>
      </w:r>
      <w:r>
        <w:rPr>
          <w:i/>
          <w:iCs/>
        </w:rPr>
        <w:t>"</w:t>
      </w:r>
    </w:p>
    <w:p w:rsidR="00F15787" w:rsidRDefault="00F15787" w:rsidP="00F15787">
      <w:pPr>
        <w:pStyle w:val="B2"/>
      </w:pPr>
      <w:r w:rsidRPr="00FC304C">
        <w:t>Any</w:t>
      </w:r>
      <w:r>
        <w:t xml:space="preserve"> fields present on the PUCCH channel is a good indication that the cell is serving UEs, but may not be serving genuine UEs.</w:t>
      </w:r>
    </w:p>
    <w:p w:rsidR="00F15787" w:rsidRPr="00661265" w:rsidRDefault="00F15787" w:rsidP="00F15787">
      <w:pPr>
        <w:pStyle w:val="EditorsNote"/>
      </w:pPr>
      <w:r w:rsidRPr="0040715D">
        <w:t>Editor’s Note:</w:t>
      </w:r>
      <w:r>
        <w:t xml:space="preserve"> It is FFS which uplink channels are reliable for monitoring and conclude the authenticity of a cell without attack from fake UEs.</w:t>
      </w:r>
      <w:r w:rsidRPr="00661265">
        <w:t>.</w:t>
      </w:r>
    </w:p>
    <w:p w:rsidR="00F15787" w:rsidRDefault="00F15787" w:rsidP="00F15787">
      <w:pPr>
        <w:pStyle w:val="NO"/>
      </w:pPr>
      <w:r>
        <w:t xml:space="preserve">NOTE: </w:t>
      </w:r>
      <w:r>
        <w:tab/>
        <w:t xml:space="preserve">Other UL channels like PUSCH or PDCCH also can be candidates for monitoring to determine the cell is serving active and genuine. </w:t>
      </w:r>
      <w:r w:rsidRPr="0088799E">
        <w:t xml:space="preserve">Assuming </w:t>
      </w:r>
      <w:r w:rsidRPr="0005567A">
        <w:t xml:space="preserve">UL receiver is implemented in </w:t>
      </w:r>
      <w:r w:rsidRPr="0088799E">
        <w:t>all</w:t>
      </w:r>
      <w:r>
        <w:t xml:space="preserve"> NextGen UEs and a mechanism is available for the monitoring UE to verify that the UL is from genuine UEs. </w:t>
      </w:r>
    </w:p>
    <w:p w:rsidR="00F15787" w:rsidRDefault="00F15787" w:rsidP="00F15787">
      <w:pPr>
        <w:pStyle w:val="EditorsNote"/>
      </w:pPr>
      <w:r w:rsidRPr="0040715D">
        <w:t xml:space="preserve">Editor’s Note: It is FFS how complex is this </w:t>
      </w:r>
      <w:r>
        <w:t xml:space="preserve">UL </w:t>
      </w:r>
      <w:r w:rsidRPr="0040715D">
        <w:t>monitoring for the UE in TDD and FDD systems.</w:t>
      </w:r>
    </w:p>
    <w:p w:rsidR="00F15787" w:rsidRPr="00126FA7" w:rsidRDefault="00F15787" w:rsidP="00BA744E">
      <w:pPr>
        <w:pStyle w:val="ListParagraph"/>
        <w:numPr>
          <w:ilvl w:val="0"/>
          <w:numId w:val="76"/>
        </w:numPr>
        <w:overflowPunct/>
        <w:autoSpaceDE/>
        <w:autoSpaceDN/>
        <w:adjustRightInd/>
        <w:spacing w:after="200" w:line="276" w:lineRule="auto"/>
        <w:ind w:firstLineChars="0"/>
        <w:contextualSpacing/>
        <w:rPr>
          <w:b/>
          <w:bCs/>
        </w:rPr>
      </w:pPr>
      <w:r>
        <w:rPr>
          <w:b/>
          <w:bCs/>
        </w:rPr>
        <w:t>UE verifies gNB with ‘System Query</w:t>
      </w:r>
      <w:r w:rsidRPr="00126FA7">
        <w:rPr>
          <w:b/>
          <w:bCs/>
        </w:rPr>
        <w:t>’</w:t>
      </w:r>
      <w:r>
        <w:rPr>
          <w:b/>
          <w:bCs/>
        </w:rPr>
        <w:t xml:space="preserve"> message</w:t>
      </w:r>
      <w:r w:rsidRPr="00126FA7">
        <w:rPr>
          <w:b/>
          <w:bCs/>
        </w:rPr>
        <w:t>:</w:t>
      </w:r>
    </w:p>
    <w:p w:rsidR="00F15787" w:rsidRPr="00032824" w:rsidRDefault="00F15787" w:rsidP="00F15787">
      <w:pPr>
        <w:pStyle w:val="ListParagraph"/>
        <w:ind w:firstLine="400"/>
      </w:pPr>
      <w:r>
        <w:t>In this</w:t>
      </w:r>
      <w:r w:rsidRPr="00032824">
        <w:t xml:space="preserve"> procedure, the UE in Idle mode, when other conditions for Cell reselection and camping are met, will send a short System Query message to the </w:t>
      </w:r>
      <w:r>
        <w:t>gNB</w:t>
      </w:r>
      <w:r w:rsidRPr="00032824">
        <w:t xml:space="preserve"> (or the Common Control Function (CCNF) where the NAS context of the UE is held). The UE includes a freshness parameter NONCE in the System Query message. </w:t>
      </w:r>
    </w:p>
    <w:p w:rsidR="00F15787" w:rsidRPr="004F0E40" w:rsidRDefault="00F15787" w:rsidP="00F15787">
      <w:pPr>
        <w:pStyle w:val="ListParagraph"/>
        <w:ind w:firstLine="400"/>
      </w:pPr>
      <w:r w:rsidRPr="00032824">
        <w:t>The Response to the System Query is generated by the Serving System network element (</w:t>
      </w:r>
      <w:r>
        <w:t>gNB</w:t>
      </w:r>
      <w:r w:rsidRPr="00032824">
        <w:t xml:space="preserve"> or CCNF). The Response is digitally signed by using the Private Key of the Serving System. When digital signature is computed, the NONCE received from th</w:t>
      </w:r>
      <w:r>
        <w:t xml:space="preserve">e UE is also used as a part of </w:t>
      </w:r>
      <w:r w:rsidRPr="00032824">
        <w:t xml:space="preserve"> signed contents. To prevent any replay attacks of the message from the serving network, the GPS coordinates of the </w:t>
      </w:r>
      <w:r>
        <w:t>cell/gNB</w:t>
      </w:r>
      <w:r w:rsidRPr="00032824">
        <w:t xml:space="preserve"> is also included as part of the signed contents. </w:t>
      </w:r>
      <w:r>
        <w:t xml:space="preserve">The presence of GPS cordinates </w:t>
      </w:r>
      <w:r w:rsidRPr="00032824">
        <w:t xml:space="preserve">of the </w:t>
      </w:r>
      <w:r>
        <w:t>gNB</w:t>
      </w:r>
      <w:r w:rsidRPr="00032824">
        <w:t xml:space="preserve"> helps the UE to compare its own coordinates to make sure that it is within the expected coverage of the </w:t>
      </w:r>
      <w:r>
        <w:t>gNB</w:t>
      </w:r>
      <w:r w:rsidRPr="00032824">
        <w:t xml:space="preserve"> or any of its cell sectors. The associated Public Key of the Serving System is signed in advance by the Trusted CA – an entity which is known and trusted by the HPLMN of the UE, and whose Trust Root (Public Key of Trusted CA) is provisioned into the UE when subscription is set up. This signed Public Key of the Serving System is also included in the Response message.</w:t>
      </w:r>
    </w:p>
    <w:p w:rsidR="00F15787" w:rsidRPr="004F0E40" w:rsidRDefault="00F15787" w:rsidP="00F15787">
      <w:pPr>
        <w:pStyle w:val="ListParagraph"/>
        <w:ind w:firstLine="400"/>
      </w:pPr>
      <w:r w:rsidRPr="004F0E40">
        <w:t>Effectively, the System Query Response would contain at a minimum the following information:</w:t>
      </w:r>
    </w:p>
    <w:p w:rsidR="00F15787" w:rsidRDefault="00F15787" w:rsidP="00BA744E">
      <w:pPr>
        <w:pStyle w:val="ListParagraph"/>
        <w:numPr>
          <w:ilvl w:val="0"/>
          <w:numId w:val="77"/>
        </w:numPr>
        <w:overflowPunct/>
        <w:autoSpaceDE/>
        <w:autoSpaceDN/>
        <w:adjustRightInd/>
        <w:spacing w:after="0"/>
        <w:ind w:firstLineChars="0"/>
        <w:contextualSpacing/>
      </w:pPr>
      <w:r w:rsidRPr="004F0E40">
        <w:t>Cell-id or CCNF-id</w:t>
      </w:r>
      <w:r>
        <w:t xml:space="preserve"> </w:t>
      </w:r>
    </w:p>
    <w:p w:rsidR="00F15787" w:rsidRPr="004F0E40" w:rsidRDefault="00F15787" w:rsidP="00BA744E">
      <w:pPr>
        <w:pStyle w:val="ListParagraph"/>
        <w:numPr>
          <w:ilvl w:val="0"/>
          <w:numId w:val="77"/>
        </w:numPr>
        <w:overflowPunct/>
        <w:autoSpaceDE/>
        <w:autoSpaceDN/>
        <w:adjustRightInd/>
        <w:spacing w:after="0"/>
        <w:ind w:firstLineChars="0"/>
        <w:contextualSpacing/>
      </w:pPr>
      <w:r>
        <w:t>GPS coordinates of the Cell</w:t>
      </w:r>
    </w:p>
    <w:p w:rsidR="00F15787" w:rsidRPr="004F0E40" w:rsidRDefault="00F15787" w:rsidP="00BA744E">
      <w:pPr>
        <w:pStyle w:val="ListParagraph"/>
        <w:numPr>
          <w:ilvl w:val="0"/>
          <w:numId w:val="77"/>
        </w:numPr>
        <w:overflowPunct/>
        <w:autoSpaceDE/>
        <w:autoSpaceDN/>
        <w:adjustRightInd/>
        <w:spacing w:after="0"/>
        <w:ind w:firstLineChars="0"/>
        <w:contextualSpacing/>
      </w:pPr>
      <w:r w:rsidRPr="004F0E40">
        <w:t>NONCE initially received from the UE</w:t>
      </w:r>
    </w:p>
    <w:p w:rsidR="00F15787" w:rsidRPr="004F0E40" w:rsidRDefault="00F15787" w:rsidP="00BA744E">
      <w:pPr>
        <w:pStyle w:val="ListParagraph"/>
        <w:numPr>
          <w:ilvl w:val="0"/>
          <w:numId w:val="77"/>
        </w:numPr>
        <w:overflowPunct/>
        <w:autoSpaceDE/>
        <w:autoSpaceDN/>
        <w:adjustRightInd/>
        <w:spacing w:after="0"/>
        <w:ind w:firstLineChars="0"/>
        <w:contextualSpacing/>
      </w:pPr>
      <w:r w:rsidRPr="004F0E40">
        <w:t>Serving System Public Key and its Digital Signature computed in advance and provided by the Trusted CA: [PuK_SS][SIG1(PuK_SS)</w:t>
      </w:r>
      <w:r w:rsidRPr="004F0E40">
        <w:rPr>
          <w:vertAlign w:val="subscript"/>
        </w:rPr>
        <w:t>PrK_CA</w:t>
      </w:r>
      <w:r w:rsidRPr="004F0E40">
        <w:t>]</w:t>
      </w:r>
    </w:p>
    <w:p w:rsidR="00F15787" w:rsidRPr="004F0E40" w:rsidRDefault="00F15787" w:rsidP="00BA744E">
      <w:pPr>
        <w:pStyle w:val="ListParagraph"/>
        <w:numPr>
          <w:ilvl w:val="0"/>
          <w:numId w:val="77"/>
        </w:numPr>
        <w:overflowPunct/>
        <w:autoSpaceDE/>
        <w:autoSpaceDN/>
        <w:adjustRightInd/>
        <w:spacing w:after="0"/>
        <w:ind w:firstLineChars="0"/>
        <w:contextualSpacing/>
      </w:pPr>
      <w:r w:rsidRPr="004F0E40">
        <w:t>Digital signature of all above elements computed using the Private Key of the Serving System:</w:t>
      </w:r>
    </w:p>
    <w:p w:rsidR="00F15787" w:rsidRPr="004F0E40" w:rsidRDefault="00F15787" w:rsidP="00F15787">
      <w:pPr>
        <w:pStyle w:val="ListParagraph"/>
        <w:ind w:left="1487" w:firstLine="400"/>
        <w:rPr>
          <w:vertAlign w:val="subscript"/>
        </w:rPr>
      </w:pPr>
      <w:r w:rsidRPr="004F0E40">
        <w:t>{SIG2[Cell_id/CCNF_id],[NONCE],</w:t>
      </w:r>
      <w:r>
        <w:t>[Cell GPS coordinates],</w:t>
      </w:r>
      <w:r w:rsidRPr="004F0E40">
        <w:t xml:space="preserve"> [PuK_SS][SIG1(PuK_SS)</w:t>
      </w:r>
      <w:r w:rsidRPr="004F0E40">
        <w:rPr>
          <w:vertAlign w:val="subscript"/>
        </w:rPr>
        <w:t>PrK_CA</w:t>
      </w:r>
      <w:r w:rsidRPr="004F0E40">
        <w:t>]}</w:t>
      </w:r>
      <w:r w:rsidRPr="004F0E40">
        <w:rPr>
          <w:vertAlign w:val="subscript"/>
        </w:rPr>
        <w:t>PrK_SS</w:t>
      </w:r>
    </w:p>
    <w:p w:rsidR="00F15787" w:rsidRPr="004F0E40" w:rsidRDefault="00F15787" w:rsidP="00F15787">
      <w:pPr>
        <w:pStyle w:val="ListParagraph"/>
        <w:ind w:firstLine="400"/>
      </w:pPr>
      <w:r w:rsidRPr="004F0E40">
        <w:t>When the UE receives the Query Response message, it does the following:</w:t>
      </w:r>
    </w:p>
    <w:p w:rsidR="00F15787" w:rsidRPr="004F0E40" w:rsidRDefault="00F15787" w:rsidP="00BA744E">
      <w:pPr>
        <w:pStyle w:val="ListParagraph"/>
        <w:numPr>
          <w:ilvl w:val="0"/>
          <w:numId w:val="78"/>
        </w:numPr>
        <w:overflowPunct/>
        <w:autoSpaceDE/>
        <w:autoSpaceDN/>
        <w:adjustRightInd/>
        <w:spacing w:after="0"/>
        <w:ind w:firstLineChars="0"/>
        <w:contextualSpacing/>
      </w:pPr>
      <w:r w:rsidRPr="004F0E40">
        <w:t xml:space="preserve">UE uses the pre-provisioned Public Key of Trusted CA to validate the SIG1, and once it is validated, the UE accepts the Public Key of the Serving System as trusted. </w:t>
      </w:r>
    </w:p>
    <w:p w:rsidR="00F15787" w:rsidRPr="004F0E40" w:rsidRDefault="00F15787" w:rsidP="00BA744E">
      <w:pPr>
        <w:pStyle w:val="ListParagraph"/>
        <w:numPr>
          <w:ilvl w:val="0"/>
          <w:numId w:val="78"/>
        </w:numPr>
        <w:overflowPunct/>
        <w:autoSpaceDE/>
        <w:autoSpaceDN/>
        <w:adjustRightInd/>
        <w:spacing w:after="0"/>
        <w:ind w:firstLineChars="0"/>
        <w:contextualSpacing/>
      </w:pPr>
      <w:r w:rsidRPr="004F0E40">
        <w:t>Then, the UE verifies that the received NONCE is the one associated with the query that it sent.</w:t>
      </w:r>
    </w:p>
    <w:p w:rsidR="00F15787" w:rsidRPr="004F0E40" w:rsidRDefault="00F15787" w:rsidP="00BA744E">
      <w:pPr>
        <w:pStyle w:val="ListParagraph"/>
        <w:numPr>
          <w:ilvl w:val="0"/>
          <w:numId w:val="78"/>
        </w:numPr>
        <w:overflowPunct/>
        <w:autoSpaceDE/>
        <w:autoSpaceDN/>
        <w:adjustRightInd/>
        <w:spacing w:after="0"/>
        <w:ind w:firstLineChars="0"/>
        <w:contextualSpacing/>
      </w:pPr>
      <w:r w:rsidRPr="004F0E40">
        <w:lastRenderedPageBreak/>
        <w:t>Then the UE uses the received and validated Public key of the Serving System to validate the signature SIG2. Once this signature is validated, the UE gets assured of the legitimacy of the system that sent the Query Response.</w:t>
      </w:r>
    </w:p>
    <w:p w:rsidR="00F15787" w:rsidRDefault="00F15787" w:rsidP="00F15787">
      <w:pPr>
        <w:pStyle w:val="TF"/>
      </w:pPr>
      <w:r>
        <w:object w:dxaOrig="6327" w:dyaOrig="2477">
          <v:shape id="_x0000_i45460" type="#_x0000_t75" style="width:316.65pt;height:124pt" o:ole="">
            <v:imagedata r:id="rId432" o:title=""/>
          </v:shape>
          <o:OLEObject Type="Embed" ProgID="Visio.Drawing.11" ShapeID="_x0000_i45460" DrawAspect="Content" ObjectID="_1564822268" r:id="rId433"/>
        </w:object>
      </w:r>
    </w:p>
    <w:p w:rsidR="00F15787" w:rsidRDefault="00F15787" w:rsidP="00F15787">
      <w:pPr>
        <w:pStyle w:val="TH"/>
      </w:pPr>
      <w:r>
        <w:t>Figure 5.4.4.3-1  Idle mode UE doing a System Query to gNB/CCNF to verify the gNB.</w:t>
      </w:r>
    </w:p>
    <w:p w:rsidR="00F15787" w:rsidRDefault="00F15787" w:rsidP="00F15787">
      <w:r w:rsidRPr="0040715D">
        <w:rPr>
          <w:b/>
          <w:bCs/>
        </w:rPr>
        <w:t>Real time attacks with system query method:</w:t>
      </w:r>
      <w:r w:rsidRPr="0040715D">
        <w:t xml:space="preserve"> Real time attacks are possible even with the System Query method. If GPS coordinates are given to the UE, the UE can use its own GPS data and calculate the distance to the center of the Cell pointed by the GPS data. The UE can independently calculate distance to the Cell using radio link parameters, roundtrip time/ time of arrival and verify that this distance it finds in the communication matches with the distance based on GPS coordinates. But UE cannot figure out the actual GPS cordinates of the cell. Hence if the real time attacker happens to be in the same radial distance as the Cell center, the UE would not make out the difference and the attack would succeed. However matching the distance is very difficult to achieve and in any case the attack is limited only this same radial distance.</w:t>
      </w:r>
      <w:r>
        <w:t xml:space="preserve"> </w:t>
      </w:r>
    </w:p>
    <w:p w:rsidR="00F15787" w:rsidRPr="0067036F" w:rsidRDefault="00F15787" w:rsidP="00F15787">
      <w:pPr>
        <w:pStyle w:val="EditorsNote"/>
      </w:pPr>
      <w:r w:rsidRPr="0067036F">
        <w:t xml:space="preserve">Editor’s Note: It is FFS how to address the real time replay attacks in the system query method or it need </w:t>
      </w:r>
      <w:r>
        <w:t xml:space="preserve">not </w:t>
      </w:r>
      <w:r w:rsidRPr="0067036F">
        <w:t>to be</w:t>
      </w:r>
      <w:r>
        <w:t xml:space="preserve"> addressed since it is a very difficult attack to mount</w:t>
      </w:r>
      <w:r w:rsidRPr="0067036F">
        <w:t xml:space="preserve">. </w:t>
      </w:r>
    </w:p>
    <w:p w:rsidR="00F15787" w:rsidRPr="0040715D" w:rsidRDefault="00F15787" w:rsidP="00F15787">
      <w:pPr>
        <w:pStyle w:val="EditorsNote"/>
      </w:pPr>
      <w:r w:rsidRPr="0040715D">
        <w:t xml:space="preserve"> Editor’s Note: It is FFS whether the neighbo</w:t>
      </w:r>
      <w:r>
        <w:t>u</w:t>
      </w:r>
      <w:r w:rsidRPr="0040715D">
        <w:t xml:space="preserve">r list in the SIB can be used to enhance this method or neighbour list need to be added in the System Query message to help the UE evaluate the neighbour gNBs it should be seeing. </w:t>
      </w:r>
    </w:p>
    <w:p w:rsidR="00F15787" w:rsidRDefault="00F15787" w:rsidP="00F15787">
      <w:pPr>
        <w:pStyle w:val="Heading5"/>
      </w:pPr>
      <w:bookmarkStart w:id="7610" w:name="_Toc467573238"/>
      <w:bookmarkStart w:id="7611" w:name="_Toc475606052"/>
      <w:bookmarkStart w:id="7612" w:name="_Toc475607527"/>
      <w:bookmarkStart w:id="7613" w:name="_Toc476246847"/>
      <w:bookmarkStart w:id="7614" w:name="_Toc479242202"/>
      <w:bookmarkStart w:id="7615" w:name="_Toc484709661"/>
      <w:bookmarkStart w:id="7616" w:name="_Toc491082878"/>
      <w:r>
        <w:t>5.4.4.4.3</w:t>
      </w:r>
      <w:r>
        <w:tab/>
        <w:t>Evaluation</w:t>
      </w:r>
      <w:bookmarkEnd w:id="7610"/>
      <w:bookmarkEnd w:id="7611"/>
      <w:bookmarkEnd w:id="7612"/>
      <w:bookmarkEnd w:id="7613"/>
      <w:bookmarkEnd w:id="7614"/>
      <w:bookmarkEnd w:id="7615"/>
      <w:bookmarkEnd w:id="7616"/>
    </w:p>
    <w:p w:rsidR="00F15787" w:rsidRPr="002104C5" w:rsidRDefault="00F15787" w:rsidP="00F15787">
      <w:pPr>
        <w:pStyle w:val="ListParagraph"/>
        <w:ind w:firstLine="402"/>
      </w:pPr>
      <w:r>
        <w:rPr>
          <w:b/>
          <w:bCs/>
        </w:rPr>
        <w:t>Draw back of UL traffic monitoring</w:t>
      </w:r>
      <w:r w:rsidRPr="00902D65">
        <w:rPr>
          <w:b/>
          <w:bCs/>
        </w:rPr>
        <w:t xml:space="preserve"> method:</w:t>
      </w:r>
      <w:r w:rsidRPr="00902D65">
        <w:t xml:space="preserve"> This method though reliable when the PUCCH indication is available, </w:t>
      </w:r>
      <w:r>
        <w:t>has a drawback. The limitation</w:t>
      </w:r>
      <w:r w:rsidRPr="00902D65">
        <w:t xml:space="preserve"> is that a genuine cell may not be always serving UEs on the Uplink</w:t>
      </w:r>
      <w:r>
        <w:t xml:space="preserve"> and the serving UEs are not always under the proximity of the monitoring UE</w:t>
      </w:r>
      <w:r w:rsidRPr="00902D65">
        <w:t>. There may not UEs transmitting all the time in ever</w:t>
      </w:r>
      <w:r>
        <w:t xml:space="preserve">y frame or sending ACK/NACK or CSI in every radio frame. Hence every radio frame may not carry PUCCH indications from UEs, particularly </w:t>
      </w:r>
      <w:r w:rsidRPr="00902D65">
        <w:t>at late night or early morning hours.</w:t>
      </w:r>
      <w:r>
        <w:t xml:space="preserve"> Hence this method could be used during day time or when available but needs an alternate way of verification if this step is inconclusive. Further </w:t>
      </w:r>
      <w:r w:rsidRPr="00661265">
        <w:t>UL traffic monitoring is power consuming for UE in idle.</w:t>
      </w:r>
      <w:r>
        <w:t xml:space="preserve"> Also </w:t>
      </w:r>
      <w:r w:rsidRPr="00661265">
        <w:t xml:space="preserve">UE may not have RF/baseband receiver to monitor UL. </w:t>
      </w:r>
      <w:r>
        <w:t xml:space="preserve">Currently, </w:t>
      </w:r>
      <w:r w:rsidRPr="00661265">
        <w:t xml:space="preserve">UL receiver is implemented </w:t>
      </w:r>
      <w:r>
        <w:t xml:space="preserve">only </w:t>
      </w:r>
      <w:r w:rsidRPr="00661265">
        <w:t xml:space="preserve">in </w:t>
      </w:r>
      <w:r>
        <w:t xml:space="preserve">the </w:t>
      </w:r>
      <w:r w:rsidRPr="00661265">
        <w:t>BS</w:t>
      </w:r>
      <w:r>
        <w:t xml:space="preserve"> (NBs, eNBs), hence a</w:t>
      </w:r>
      <w:r w:rsidRPr="00661265">
        <w:t xml:space="preserve">dditional HW needed in </w:t>
      </w:r>
      <w:r>
        <w:t xml:space="preserve">the </w:t>
      </w:r>
      <w:r w:rsidRPr="00661265">
        <w:t>UE.</w:t>
      </w:r>
      <w:r>
        <w:t xml:space="preserve"> Even if the UE receives the UL signaling, it is required to have a mechanism to check the validity of the UL signaling whether it is from genuine UE or from the fake BaseStation/UE. </w:t>
      </w:r>
    </w:p>
    <w:p w:rsidR="00F15787" w:rsidRPr="002104C5" w:rsidRDefault="00F15787" w:rsidP="00F15787">
      <w:pPr>
        <w:pStyle w:val="ListParagraph"/>
        <w:ind w:firstLine="402"/>
      </w:pPr>
      <w:r>
        <w:rPr>
          <w:b/>
          <w:bCs/>
        </w:rPr>
        <w:t>Advantage of UL traffic monitoring  method:</w:t>
      </w:r>
      <w:r>
        <w:t>UE in Idle mode can decide on the validity of the cell without anything transmitted. No DL replay attacks are possible in this method, since this channel carries indications from multiple UEs in the ULThere are no privacy issues since this is a physical layer channel.</w:t>
      </w:r>
    </w:p>
    <w:p w:rsidR="00F15787" w:rsidRDefault="00F15787" w:rsidP="00F15787">
      <w:pPr>
        <w:pStyle w:val="ListParagraph"/>
        <w:spacing w:after="0"/>
        <w:ind w:firstLine="402"/>
      </w:pPr>
      <w:r>
        <w:rPr>
          <w:b/>
          <w:bCs/>
        </w:rPr>
        <w:t xml:space="preserve">Advantage of System Query method: </w:t>
      </w:r>
      <w:r w:rsidRPr="001716A2">
        <w:t xml:space="preserve">System is verified using a query, hence doesn’t overload the SIB/MIB. In fact the scheme could be extended to cover SIB information in general rather than always broadcast over the air. UE uses the pre-provisioned Public Key of Trusted CA to validate the signature, and once it is validated, the UE accepts the Public Key of the Serving System as trusted. </w:t>
      </w:r>
    </w:p>
    <w:p w:rsidR="00F15787" w:rsidRPr="00FF0F0F" w:rsidRDefault="00F15787" w:rsidP="00F15787">
      <w:pPr>
        <w:pStyle w:val="ListParagraph"/>
        <w:spacing w:after="0"/>
        <w:ind w:firstLine="400"/>
      </w:pPr>
    </w:p>
    <w:p w:rsidR="00F15787" w:rsidRDefault="00F15787" w:rsidP="00F15787">
      <w:r w:rsidRPr="00FF0F0F">
        <w:rPr>
          <w:b/>
          <w:bCs/>
        </w:rPr>
        <w:t xml:space="preserve">Drawback of system query method: </w:t>
      </w:r>
      <w:r>
        <w:t>An Idle mode UE is made to transmit a query message to verify the gNB thus losing power.</w:t>
      </w:r>
    </w:p>
    <w:p w:rsidR="00F15787" w:rsidRDefault="00F15787" w:rsidP="00F15787">
      <w:pPr>
        <w:pStyle w:val="EditorsNote"/>
      </w:pPr>
      <w:r w:rsidRPr="0067036F">
        <w:t>Editor’s Note: It is FFS</w:t>
      </w:r>
      <w:r>
        <w:t xml:space="preserve"> </w:t>
      </w:r>
      <w:r w:rsidRPr="001A62DB">
        <w:t>how the UE can determine the correct coverage area of the gNB</w:t>
      </w:r>
      <w:r w:rsidRPr="0067036F">
        <w:t xml:space="preserve">. </w:t>
      </w:r>
    </w:p>
    <w:p w:rsidR="00F15787" w:rsidRPr="0067036F" w:rsidRDefault="00F15787" w:rsidP="00F15787">
      <w:pPr>
        <w:pStyle w:val="EditorsNote"/>
      </w:pPr>
      <w:r w:rsidRPr="0067036F">
        <w:t>Editor’s Note: It is FFS</w:t>
      </w:r>
      <w:r>
        <w:t xml:space="preserve"> </w:t>
      </w:r>
      <w:r w:rsidRPr="001A62DB">
        <w:t>whether it can be required that the UE has a GPS receiver</w:t>
      </w:r>
      <w:r w:rsidRPr="0067036F">
        <w:t xml:space="preserve">. </w:t>
      </w:r>
    </w:p>
    <w:p w:rsidR="00F15787" w:rsidRDefault="00F15787" w:rsidP="00F15787">
      <w:pPr>
        <w:pStyle w:val="EditorsNote"/>
      </w:pPr>
      <w:r w:rsidRPr="0067036F">
        <w:lastRenderedPageBreak/>
        <w:t>Editor’s Note: It is FFS</w:t>
      </w:r>
      <w:r>
        <w:t xml:space="preserve"> </w:t>
      </w:r>
      <w:r w:rsidRPr="001A62DB">
        <w:t xml:space="preserve">whether solution 1 can be defeated by using fake UEs in addition to </w:t>
      </w:r>
      <w:r>
        <w:t xml:space="preserve">a </w:t>
      </w:r>
      <w:r w:rsidRPr="001A62DB">
        <w:t>fake gNB or whether the fake gNB could generate UL traffic posing as a UE</w:t>
      </w:r>
      <w:r w:rsidRPr="0067036F">
        <w:t xml:space="preserve">. </w:t>
      </w:r>
      <w:r>
        <w:t xml:space="preserve"> </w:t>
      </w:r>
    </w:p>
    <w:p w:rsidR="00F15787" w:rsidRDefault="00F15787" w:rsidP="00F15787">
      <w:pPr>
        <w:pStyle w:val="Heading4"/>
      </w:pPr>
      <w:bookmarkStart w:id="7617" w:name="_Toc467573239"/>
      <w:bookmarkStart w:id="7618" w:name="_Toc475606053"/>
      <w:bookmarkStart w:id="7619" w:name="_Toc475607528"/>
      <w:bookmarkStart w:id="7620" w:name="_Toc476246848"/>
      <w:bookmarkStart w:id="7621" w:name="_Toc479242203"/>
      <w:bookmarkStart w:id="7622" w:name="_Toc484709662"/>
      <w:bookmarkStart w:id="7623" w:name="_Toc491082879"/>
      <w:r>
        <w:t>5.4.4.5</w:t>
      </w:r>
      <w:r>
        <w:tab/>
      </w:r>
      <w:r w:rsidRPr="00D607BF">
        <w:t xml:space="preserve"> </w:t>
      </w:r>
      <w:r>
        <w:t xml:space="preserve">Solution #4.5: </w:t>
      </w:r>
      <w:r w:rsidRPr="00E51E85">
        <w:rPr>
          <w:rFonts w:eastAsia="MS Mincho"/>
        </w:rPr>
        <w:t xml:space="preserve">Prevent </w:t>
      </w:r>
      <w:r>
        <w:rPr>
          <w:rFonts w:eastAsia="MS Mincho"/>
        </w:rPr>
        <w:t xml:space="preserve"> </w:t>
      </w:r>
      <w:r w:rsidRPr="005B31BD">
        <w:rPr>
          <w:rFonts w:eastAsia="MS Mincho"/>
        </w:rPr>
        <w:t>User Plane</w:t>
      </w:r>
      <w:r>
        <w:rPr>
          <w:rFonts w:eastAsia="MS Mincho"/>
        </w:rPr>
        <w:t xml:space="preserve"> </w:t>
      </w:r>
      <w:r w:rsidRPr="00E51E85">
        <w:rPr>
          <w:rFonts w:eastAsia="MS Mincho"/>
        </w:rPr>
        <w:t>DoS Attack over Air Interface</w:t>
      </w:r>
      <w:r>
        <w:rPr>
          <w:rFonts w:eastAsia="MS Mincho"/>
        </w:rPr>
        <w:t xml:space="preserve"> </w:t>
      </w:r>
      <w:r w:rsidRPr="005B31BD">
        <w:rPr>
          <w:rFonts w:eastAsia="MS Mincho"/>
        </w:rPr>
        <w:t>for Small Data</w:t>
      </w:r>
      <w:bookmarkEnd w:id="7617"/>
      <w:bookmarkEnd w:id="7618"/>
      <w:bookmarkEnd w:id="7619"/>
      <w:bookmarkEnd w:id="7620"/>
      <w:bookmarkEnd w:id="7621"/>
      <w:bookmarkEnd w:id="7622"/>
      <w:bookmarkEnd w:id="7623"/>
    </w:p>
    <w:p w:rsidR="00F15787" w:rsidRDefault="00F15787" w:rsidP="00F15787">
      <w:pPr>
        <w:pStyle w:val="Heading5"/>
      </w:pPr>
      <w:bookmarkStart w:id="7624" w:name="_Toc467573240"/>
      <w:bookmarkStart w:id="7625" w:name="_Toc475606054"/>
      <w:bookmarkStart w:id="7626" w:name="_Toc475607529"/>
      <w:bookmarkStart w:id="7627" w:name="_Toc476246849"/>
      <w:bookmarkStart w:id="7628" w:name="_Toc479242204"/>
      <w:bookmarkStart w:id="7629" w:name="_Toc484709663"/>
      <w:bookmarkStart w:id="7630" w:name="_Toc491082880"/>
      <w:r>
        <w:t>5.4.4.5.1</w:t>
      </w:r>
      <w:r>
        <w:tab/>
        <w:t>Introduction</w:t>
      </w:r>
      <w:bookmarkEnd w:id="7624"/>
      <w:bookmarkEnd w:id="7625"/>
      <w:bookmarkEnd w:id="7626"/>
      <w:bookmarkEnd w:id="7627"/>
      <w:bookmarkEnd w:id="7628"/>
      <w:bookmarkEnd w:id="7629"/>
      <w:bookmarkEnd w:id="7630"/>
      <w:r>
        <w:t xml:space="preserve"> </w:t>
      </w:r>
    </w:p>
    <w:p w:rsidR="00F15787" w:rsidRDefault="00F15787" w:rsidP="00F15787">
      <w:pPr>
        <w:jc w:val="both"/>
        <w:rPr>
          <w:lang w:eastAsia="zh-CN"/>
        </w:rPr>
      </w:pPr>
      <w:r>
        <w:rPr>
          <w:rFonts w:hint="eastAsia"/>
          <w:lang w:eastAsia="zh-CN"/>
        </w:rPr>
        <w:t>This solution addresses key issue</w:t>
      </w:r>
      <w:r>
        <w:rPr>
          <w:lang w:eastAsia="zh-CN"/>
        </w:rPr>
        <w:t xml:space="preserve"> #4.6</w:t>
      </w:r>
    </w:p>
    <w:p w:rsidR="00F15787" w:rsidRDefault="00F15787" w:rsidP="00F15787">
      <w:pPr>
        <w:jc w:val="both"/>
        <w:rPr>
          <w:lang w:eastAsia="zh-CN"/>
        </w:rPr>
      </w:pPr>
      <w:r>
        <w:rPr>
          <w:rFonts w:hint="eastAsia"/>
          <w:lang w:eastAsia="zh-CN"/>
        </w:rPr>
        <w:t>In key issue 5.4.3.6</w:t>
      </w:r>
      <w:r>
        <w:rPr>
          <w:lang w:eastAsia="zh-CN"/>
        </w:rPr>
        <w:t xml:space="preserve"> of TR 33.899</w:t>
      </w:r>
      <w:r>
        <w:rPr>
          <w:rFonts w:hint="eastAsia"/>
          <w:lang w:eastAsia="zh-CN"/>
        </w:rPr>
        <w:t xml:space="preserve">, it discussed about the user plane DOS attack that might be caused by the small </w:t>
      </w:r>
      <w:r>
        <w:rPr>
          <w:lang w:eastAsia="zh-CN"/>
        </w:rPr>
        <w:t xml:space="preserve">data from UE. It mentioned that, </w:t>
      </w:r>
      <w:r>
        <w:t>in TR 23.799, some solutions for infrequent small data transmission are proposing the absence of user plane AS security. However, in the absence of user plane AS security, the network may be exposed to denial of service (DoS) attacks. Therefore, for the NextGen systems, the AS layer should have a way to deter or filter bogus user plane packets injected by unauthorized devices or applications (e.g., malware). At the same time, in the normal operations (i.e., in case of no identified ongoing attacks), the NextGen network should support efficient transmission of small data by UE as intended.</w:t>
      </w:r>
    </w:p>
    <w:p w:rsidR="00F15787" w:rsidRDefault="00F15787" w:rsidP="00F15787">
      <w:pPr>
        <w:jc w:val="both"/>
        <w:rPr>
          <w:lang w:eastAsia="zh-CN"/>
        </w:rPr>
      </w:pPr>
      <w:r>
        <w:rPr>
          <w:lang w:eastAsia="zh-CN"/>
        </w:rPr>
        <w:t>In this solution, we proposed to use Identity-based public technology to solve the DOS attacks that may appear in the AS layer and also allow the normal UE to transmit small data. To</w:t>
      </w:r>
      <w:r>
        <w:rPr>
          <w:rFonts w:hint="eastAsia"/>
          <w:lang w:eastAsia="zh-CN"/>
        </w:rPr>
        <w:t xml:space="preserve"> use the Identity-based technology for signature generating and verifing according to RFC 6507</w:t>
      </w:r>
      <w:r>
        <w:rPr>
          <w:lang w:eastAsia="zh-CN"/>
        </w:rPr>
        <w:t xml:space="preserve"> [33]</w:t>
      </w:r>
      <w:r>
        <w:rPr>
          <w:rFonts w:hint="eastAsia"/>
          <w:lang w:eastAsia="zh-CN"/>
        </w:rPr>
        <w:t xml:space="preserve">, the sender need to be provisioned with a SIGN-Key, (PVT, SSK), which </w:t>
      </w:r>
      <w:r>
        <w:rPr>
          <w:lang w:eastAsia="zh-CN"/>
        </w:rPr>
        <w:t>are</w:t>
      </w:r>
      <w:r>
        <w:rPr>
          <w:rFonts w:hint="eastAsia"/>
          <w:lang w:eastAsia="zh-CN"/>
        </w:rPr>
        <w:t xml:space="preserve"> generated according to its ID and KMS parameters, and </w:t>
      </w:r>
      <w:r>
        <w:rPr>
          <w:lang w:eastAsia="zh-CN"/>
        </w:rPr>
        <w:t>are</w:t>
      </w:r>
      <w:r>
        <w:rPr>
          <w:rFonts w:hint="eastAsia"/>
          <w:lang w:eastAsia="zh-CN"/>
        </w:rPr>
        <w:t xml:space="preserve"> also provisioned with the KMS Public Authentication Key (KPAK). The sender can sign the message with the SSK</w:t>
      </w:r>
      <w:r>
        <w:rPr>
          <w:lang w:eastAsia="zh-CN"/>
        </w:rPr>
        <w:t xml:space="preserve">, </w:t>
      </w:r>
      <w:r>
        <w:rPr>
          <w:rFonts w:hint="eastAsia"/>
          <w:lang w:eastAsia="zh-CN"/>
        </w:rPr>
        <w:t xml:space="preserve">and KPAK. A verifier need to be provisioned with the KPAK. The sender </w:t>
      </w:r>
      <w:r>
        <w:rPr>
          <w:lang w:eastAsia="zh-CN"/>
        </w:rPr>
        <w:t>needs</w:t>
      </w:r>
      <w:r>
        <w:rPr>
          <w:rFonts w:hint="eastAsia"/>
          <w:lang w:eastAsia="zh-CN"/>
        </w:rPr>
        <w:t xml:space="preserve"> include its ID, PVT together with the data and a signature generated. A receiver can verify the message with its KPAK and the </w:t>
      </w:r>
      <w:r>
        <w:rPr>
          <w:lang w:eastAsia="zh-CN"/>
        </w:rPr>
        <w:t>received</w:t>
      </w:r>
      <w:r>
        <w:rPr>
          <w:rFonts w:hint="eastAsia"/>
          <w:lang w:eastAsia="zh-CN"/>
        </w:rPr>
        <w:t xml:space="preserve"> ID, PVT, data and signature. </w:t>
      </w:r>
    </w:p>
    <w:p w:rsidR="00F15787" w:rsidRDefault="00F15787" w:rsidP="00F15787">
      <w:pPr>
        <w:pStyle w:val="Heading5"/>
      </w:pPr>
      <w:bookmarkStart w:id="7631" w:name="_Toc467573241"/>
      <w:bookmarkStart w:id="7632" w:name="_Toc475606055"/>
      <w:bookmarkStart w:id="7633" w:name="_Toc475607530"/>
      <w:bookmarkStart w:id="7634" w:name="_Toc476246850"/>
      <w:bookmarkStart w:id="7635" w:name="_Toc479242205"/>
      <w:bookmarkStart w:id="7636" w:name="_Toc484709664"/>
      <w:bookmarkStart w:id="7637" w:name="_Toc491082881"/>
      <w:r>
        <w:t>5.4.4.5.2</w:t>
      </w:r>
      <w:r>
        <w:tab/>
        <w:t>Solution details</w:t>
      </w:r>
      <w:bookmarkEnd w:id="7631"/>
      <w:bookmarkEnd w:id="7632"/>
      <w:bookmarkEnd w:id="7633"/>
      <w:bookmarkEnd w:id="7634"/>
      <w:bookmarkEnd w:id="7635"/>
      <w:bookmarkEnd w:id="7636"/>
      <w:bookmarkEnd w:id="7637"/>
      <w:r>
        <w:t xml:space="preserve"> </w:t>
      </w:r>
    </w:p>
    <w:p w:rsidR="00F15787" w:rsidRDefault="00F15787" w:rsidP="00F15787">
      <w:pPr>
        <w:rPr>
          <w:lang w:eastAsia="zh-CN"/>
        </w:rPr>
      </w:pPr>
      <w:r>
        <w:rPr>
          <w:rFonts w:hint="eastAsia"/>
          <w:lang w:eastAsia="zh-CN"/>
        </w:rPr>
        <w:t xml:space="preserve">In this solution, we propose to use the Identity-based public technology to filter out </w:t>
      </w:r>
      <w:r>
        <w:rPr>
          <w:lang w:eastAsia="zh-CN"/>
        </w:rPr>
        <w:t>bogus data packets injected by unauthroized users. We assume that the Credential Repository play the role for KMS and generate Identity-based SING-Keys for UE. KMS of different operator may use different KMS public authentication keys. At the same time, it allows normal users to transmit there data to the network. The proceduers are as follows:</w:t>
      </w:r>
    </w:p>
    <w:p w:rsidR="00F15787" w:rsidRDefault="00F15787" w:rsidP="00BA744E">
      <w:pPr>
        <w:numPr>
          <w:ilvl w:val="0"/>
          <w:numId w:val="79"/>
        </w:numPr>
        <w:rPr>
          <w:lang w:eastAsia="zh-CN"/>
        </w:rPr>
      </w:pPr>
      <w:r>
        <w:rPr>
          <w:lang w:eastAsia="zh-CN"/>
        </w:rPr>
        <w:t xml:space="preserve">RAN is provisioned with Identity-based </w:t>
      </w:r>
      <w:r w:rsidRPr="005B31BD">
        <w:rPr>
          <w:lang w:eastAsia="zh-CN"/>
        </w:rPr>
        <w:t>KMS</w:t>
      </w:r>
      <w:r>
        <w:rPr>
          <w:lang w:eastAsia="zh-CN"/>
        </w:rPr>
        <w:t xml:space="preserve"> public key for signature verification</w:t>
      </w:r>
    </w:p>
    <w:p w:rsidR="00F15787" w:rsidRDefault="00F15787" w:rsidP="00BA744E">
      <w:pPr>
        <w:numPr>
          <w:ilvl w:val="1"/>
          <w:numId w:val="80"/>
        </w:numPr>
        <w:rPr>
          <w:lang w:eastAsia="zh-CN"/>
        </w:rPr>
      </w:pPr>
      <w:r>
        <w:rPr>
          <w:lang w:eastAsia="zh-CN"/>
        </w:rPr>
        <w:t xml:space="preserve">RAN is provisioned with Identity-based KMS Public Authentication Key (KPAK). </w:t>
      </w:r>
    </w:p>
    <w:p w:rsidR="00F15787" w:rsidRDefault="00F15787" w:rsidP="00BA744E">
      <w:pPr>
        <w:numPr>
          <w:ilvl w:val="1"/>
          <w:numId w:val="80"/>
        </w:numPr>
        <w:rPr>
          <w:lang w:eastAsia="zh-CN"/>
        </w:rPr>
      </w:pPr>
      <w:r>
        <w:rPr>
          <w:lang w:eastAsia="zh-CN"/>
        </w:rPr>
        <w:t xml:space="preserve">RAN stores the KPAK. KPAK is used by RAN to verify the signature contained in the small data packet </w:t>
      </w:r>
      <w:r w:rsidRPr="005B31BD">
        <w:rPr>
          <w:lang w:eastAsia="zh-CN"/>
        </w:rPr>
        <w:t>from the UE</w:t>
      </w:r>
      <w:r>
        <w:rPr>
          <w:lang w:eastAsia="zh-CN"/>
        </w:rPr>
        <w:t xml:space="preserve">. </w:t>
      </w:r>
    </w:p>
    <w:p w:rsidR="00F15787" w:rsidRDefault="00F15787" w:rsidP="00BA744E">
      <w:pPr>
        <w:numPr>
          <w:ilvl w:val="0"/>
          <w:numId w:val="79"/>
        </w:numPr>
        <w:rPr>
          <w:lang w:eastAsia="zh-CN"/>
        </w:rPr>
      </w:pPr>
      <w:r>
        <w:rPr>
          <w:lang w:eastAsia="zh-CN"/>
        </w:rPr>
        <w:t>UE is proviseioned with Identity-based Keys</w:t>
      </w:r>
    </w:p>
    <w:p w:rsidR="00F15787" w:rsidRDefault="00F15787" w:rsidP="00BA744E">
      <w:pPr>
        <w:numPr>
          <w:ilvl w:val="1"/>
          <w:numId w:val="81"/>
        </w:numPr>
        <w:rPr>
          <w:lang w:eastAsia="zh-CN"/>
        </w:rPr>
      </w:pPr>
      <w:r>
        <w:rPr>
          <w:rFonts w:hint="eastAsia"/>
          <w:lang w:eastAsia="zh-CN"/>
        </w:rPr>
        <w:t xml:space="preserve">UE perform a mutual </w:t>
      </w:r>
      <w:r>
        <w:rPr>
          <w:lang w:eastAsia="zh-CN"/>
        </w:rPr>
        <w:t>authentication</w:t>
      </w:r>
      <w:r>
        <w:rPr>
          <w:rFonts w:hint="eastAsia"/>
          <w:lang w:eastAsia="zh-CN"/>
        </w:rPr>
        <w:t xml:space="preserve"> </w:t>
      </w:r>
      <w:r>
        <w:rPr>
          <w:lang w:eastAsia="zh-CN"/>
        </w:rPr>
        <w:t xml:space="preserve">with AUSF/SEAF </w:t>
      </w:r>
      <w:r w:rsidRPr="005B31BD">
        <w:rPr>
          <w:lang w:eastAsia="zh-CN"/>
        </w:rPr>
        <w:t>and sets up a secure connection with</w:t>
      </w:r>
      <w:r>
        <w:rPr>
          <w:lang w:eastAsia="zh-CN"/>
        </w:rPr>
        <w:t xml:space="preserve"> the core network. </w:t>
      </w:r>
    </w:p>
    <w:p w:rsidR="00F15787" w:rsidRDefault="00F15787" w:rsidP="00BA744E">
      <w:pPr>
        <w:numPr>
          <w:ilvl w:val="1"/>
          <w:numId w:val="81"/>
        </w:numPr>
        <w:rPr>
          <w:lang w:eastAsia="zh-CN"/>
        </w:rPr>
      </w:pPr>
      <w:r>
        <w:rPr>
          <w:lang w:eastAsia="zh-CN"/>
        </w:rPr>
        <w:t>AUSF/SEAF notify the KMS of the authentication results</w:t>
      </w:r>
    </w:p>
    <w:p w:rsidR="00F15787" w:rsidRPr="005B31BD" w:rsidRDefault="00F15787" w:rsidP="00BA744E">
      <w:pPr>
        <w:numPr>
          <w:ilvl w:val="1"/>
          <w:numId w:val="81"/>
        </w:numPr>
        <w:rPr>
          <w:lang w:eastAsia="zh-CN"/>
        </w:rPr>
      </w:pPr>
      <w:r w:rsidRPr="005B31BD">
        <w:rPr>
          <w:lang w:eastAsia="zh-CN"/>
        </w:rPr>
        <w:t xml:space="preserve">KMS provision </w:t>
      </w:r>
      <w:r w:rsidRPr="005B31BD">
        <w:rPr>
          <w:rFonts w:hint="eastAsia"/>
          <w:lang w:eastAsia="zh-CN"/>
        </w:rPr>
        <w:t xml:space="preserve">UE </w:t>
      </w:r>
      <w:r w:rsidRPr="005B31BD">
        <w:rPr>
          <w:lang w:eastAsia="zh-CN"/>
        </w:rPr>
        <w:t>with Identiy based keys, including UE’s temporary ID (ID_UE)</w:t>
      </w:r>
      <w:r w:rsidRPr="005B31BD">
        <w:rPr>
          <w:rFonts w:hint="eastAsia"/>
          <w:lang w:eastAsia="zh-CN"/>
        </w:rPr>
        <w:t>,</w:t>
      </w:r>
      <w:r w:rsidRPr="005B31BD">
        <w:rPr>
          <w:lang w:eastAsia="zh-CN"/>
        </w:rPr>
        <w:t xml:space="preserve"> PVT</w:t>
      </w:r>
      <w:r w:rsidRPr="005B31BD">
        <w:rPr>
          <w:vertAlign w:val="subscript"/>
          <w:lang w:eastAsia="zh-CN"/>
        </w:rPr>
        <w:t>ID_UE</w:t>
      </w:r>
      <w:r w:rsidRPr="005B31BD">
        <w:rPr>
          <w:lang w:eastAsia="zh-CN"/>
        </w:rPr>
        <w:t>, SSK</w:t>
      </w:r>
      <w:r w:rsidRPr="005B31BD">
        <w:rPr>
          <w:vertAlign w:val="subscript"/>
          <w:lang w:eastAsia="zh-CN"/>
        </w:rPr>
        <w:t>ID_UE</w:t>
      </w:r>
      <w:r w:rsidRPr="005B31BD">
        <w:rPr>
          <w:lang w:eastAsia="zh-CN"/>
        </w:rPr>
        <w:t xml:space="preserve">, and KPAK. </w:t>
      </w:r>
    </w:p>
    <w:p w:rsidR="00F15787" w:rsidRPr="005B31BD" w:rsidRDefault="00F15787" w:rsidP="00BA744E">
      <w:pPr>
        <w:numPr>
          <w:ilvl w:val="1"/>
          <w:numId w:val="81"/>
        </w:numPr>
        <w:rPr>
          <w:lang w:eastAsia="zh-CN"/>
        </w:rPr>
      </w:pPr>
      <w:r w:rsidRPr="005B31BD">
        <w:rPr>
          <w:lang w:eastAsia="zh-CN"/>
        </w:rPr>
        <w:t>UE stores the ID_UE, SSK</w:t>
      </w:r>
      <w:r w:rsidRPr="005B31BD">
        <w:rPr>
          <w:vertAlign w:val="subscript"/>
          <w:lang w:eastAsia="zh-CN"/>
        </w:rPr>
        <w:t>ID_UE</w:t>
      </w:r>
      <w:r w:rsidRPr="005B31BD">
        <w:rPr>
          <w:lang w:eastAsia="zh-CN"/>
        </w:rPr>
        <w:t>, PVT</w:t>
      </w:r>
      <w:r w:rsidRPr="005B31BD">
        <w:rPr>
          <w:vertAlign w:val="subscript"/>
          <w:lang w:eastAsia="zh-CN"/>
        </w:rPr>
        <w:t>ID_UE</w:t>
      </w:r>
      <w:r w:rsidRPr="005B31BD">
        <w:rPr>
          <w:lang w:eastAsia="zh-CN"/>
        </w:rPr>
        <w:t xml:space="preserve">, and KPAK. </w:t>
      </w:r>
    </w:p>
    <w:p w:rsidR="00F15787" w:rsidRPr="005B31BD" w:rsidRDefault="00F15787" w:rsidP="00BA744E">
      <w:pPr>
        <w:numPr>
          <w:ilvl w:val="1"/>
          <w:numId w:val="81"/>
        </w:numPr>
        <w:rPr>
          <w:lang w:eastAsia="zh-CN"/>
        </w:rPr>
      </w:pPr>
      <w:r w:rsidRPr="005B31BD">
        <w:rPr>
          <w:lang w:eastAsia="zh-CN"/>
        </w:rPr>
        <w:t xml:space="preserve">UE shall release the connection with the network. </w:t>
      </w:r>
    </w:p>
    <w:p w:rsidR="00F15787" w:rsidRDefault="00F15787" w:rsidP="00F15787">
      <w:pPr>
        <w:pStyle w:val="NO"/>
      </w:pPr>
      <w:r w:rsidRPr="005B31BD">
        <w:t>N</w:t>
      </w:r>
      <w:r>
        <w:t>OTE</w:t>
      </w:r>
      <w:r w:rsidRPr="005B31BD">
        <w:t xml:space="preserve">: </w:t>
      </w:r>
      <w:r>
        <w:tab/>
      </w:r>
      <w:r w:rsidRPr="005B31BD">
        <w:t>ID-based</w:t>
      </w:r>
      <w:r>
        <w:t xml:space="preserve"> keys can be used for certain period, e.g. one week, after the connection is released. A new key can be provisioned after the current key expires. </w:t>
      </w:r>
    </w:p>
    <w:p w:rsidR="00F15787" w:rsidRDefault="00F15787" w:rsidP="00BA744E">
      <w:pPr>
        <w:numPr>
          <w:ilvl w:val="0"/>
          <w:numId w:val="81"/>
        </w:numPr>
        <w:rPr>
          <w:lang w:val="en-US" w:eastAsia="zh-CN"/>
        </w:rPr>
      </w:pPr>
      <w:r>
        <w:rPr>
          <w:lang w:val="en-US" w:eastAsia="zh-CN"/>
        </w:rPr>
        <w:t>UE using the Idenity-based SING-Keys to sign the small data</w:t>
      </w:r>
    </w:p>
    <w:p w:rsidR="00F15787" w:rsidRPr="002C6995" w:rsidRDefault="00F15787" w:rsidP="00BA744E">
      <w:pPr>
        <w:numPr>
          <w:ilvl w:val="1"/>
          <w:numId w:val="81"/>
        </w:numPr>
        <w:rPr>
          <w:lang w:val="en-US" w:eastAsia="zh-CN"/>
        </w:rPr>
      </w:pPr>
      <w:r w:rsidRPr="002C6995">
        <w:rPr>
          <w:lang w:val="en-US" w:eastAsia="zh-CN"/>
        </w:rPr>
        <w:t xml:space="preserve">When UE receives data from upper layer, it finds </w:t>
      </w:r>
      <w:r>
        <w:rPr>
          <w:lang w:val="en-US" w:eastAsia="zh-CN"/>
        </w:rPr>
        <w:t>KPAK, PVT</w:t>
      </w:r>
      <w:r w:rsidRPr="00E82926">
        <w:rPr>
          <w:vertAlign w:val="subscript"/>
          <w:lang w:val="en-US" w:eastAsia="zh-CN"/>
        </w:rPr>
        <w:t>ID_UE</w:t>
      </w:r>
      <w:r>
        <w:rPr>
          <w:lang w:val="en-US" w:eastAsia="zh-CN"/>
        </w:rPr>
        <w:t>,</w:t>
      </w:r>
      <w:r w:rsidRPr="002C6995">
        <w:rPr>
          <w:lang w:val="en-US" w:eastAsia="zh-CN"/>
        </w:rPr>
        <w:t xml:space="preserve"> and </w:t>
      </w:r>
      <w:r>
        <w:rPr>
          <w:lang w:val="en-US" w:eastAsia="zh-CN"/>
        </w:rPr>
        <w:t>S</w:t>
      </w:r>
      <w:r w:rsidRPr="002C6995">
        <w:rPr>
          <w:lang w:val="en-US" w:eastAsia="zh-CN"/>
        </w:rPr>
        <w:t>SK</w:t>
      </w:r>
      <w:r w:rsidRPr="002C6995">
        <w:rPr>
          <w:vertAlign w:val="subscript"/>
          <w:lang w:val="en-US" w:eastAsia="zh-CN"/>
        </w:rPr>
        <w:t>ID_</w:t>
      </w:r>
      <w:r>
        <w:rPr>
          <w:vertAlign w:val="subscript"/>
          <w:lang w:val="en-US" w:eastAsia="zh-CN"/>
        </w:rPr>
        <w:t>UE</w:t>
      </w:r>
      <w:r w:rsidRPr="002C6995">
        <w:rPr>
          <w:lang w:val="en-US" w:eastAsia="zh-CN"/>
        </w:rPr>
        <w:t xml:space="preserve"> and compute</w:t>
      </w:r>
      <w:r>
        <w:rPr>
          <w:lang w:val="en-US" w:eastAsia="zh-CN"/>
        </w:rPr>
        <w:t>s</w:t>
      </w:r>
      <w:r w:rsidRPr="002C6995">
        <w:rPr>
          <w:lang w:val="en-US" w:eastAsia="zh-CN"/>
        </w:rPr>
        <w:t xml:space="preserve"> signature for the data </w:t>
      </w:r>
      <w:r>
        <w:rPr>
          <w:lang w:val="en-US" w:eastAsia="zh-CN"/>
        </w:rPr>
        <w:t>with above parameters</w:t>
      </w:r>
      <w:r w:rsidRPr="002C6995">
        <w:rPr>
          <w:lang w:val="en-US" w:eastAsia="zh-CN"/>
        </w:rPr>
        <w:t>.</w:t>
      </w:r>
    </w:p>
    <w:p w:rsidR="00F15787" w:rsidRPr="002C6995" w:rsidRDefault="00F15787" w:rsidP="00BA744E">
      <w:pPr>
        <w:numPr>
          <w:ilvl w:val="1"/>
          <w:numId w:val="81"/>
        </w:numPr>
        <w:rPr>
          <w:lang w:eastAsia="zh-CN"/>
        </w:rPr>
      </w:pPr>
      <w:r>
        <w:rPr>
          <w:lang w:val="en-US" w:eastAsia="zh-CN"/>
        </w:rPr>
        <w:t>UE transmits data message that contains ID_UE, PVT</w:t>
      </w:r>
      <w:r w:rsidRPr="00E82926">
        <w:rPr>
          <w:vertAlign w:val="subscript"/>
          <w:lang w:val="en-US" w:eastAsia="zh-CN"/>
        </w:rPr>
        <w:t>ID_UE</w:t>
      </w:r>
      <w:r>
        <w:rPr>
          <w:lang w:val="en-US" w:eastAsia="zh-CN"/>
        </w:rPr>
        <w:t xml:space="preserve">, timestamp, data and the generated signature to the RAN. The timestamp is used to prevent replay attack. </w:t>
      </w:r>
    </w:p>
    <w:p w:rsidR="00F15787" w:rsidRPr="002C6995" w:rsidRDefault="00F15787" w:rsidP="00BA744E">
      <w:pPr>
        <w:numPr>
          <w:ilvl w:val="1"/>
          <w:numId w:val="81"/>
        </w:numPr>
        <w:rPr>
          <w:lang w:val="en-US"/>
        </w:rPr>
      </w:pPr>
      <w:r>
        <w:rPr>
          <w:lang w:eastAsia="zh-CN"/>
        </w:rPr>
        <w:lastRenderedPageBreak/>
        <w:t xml:space="preserve">After receiving the data from UE, the </w:t>
      </w:r>
      <w:r w:rsidRPr="002C6995">
        <w:rPr>
          <w:lang w:val="en-US"/>
        </w:rPr>
        <w:t>RAN Verify th</w:t>
      </w:r>
      <w:r>
        <w:rPr>
          <w:lang w:val="en-US"/>
        </w:rPr>
        <w:t>e signature of data with UE_ID, PVT</w:t>
      </w:r>
      <w:r w:rsidRPr="00E82926">
        <w:rPr>
          <w:vertAlign w:val="subscript"/>
          <w:lang w:val="en-US"/>
        </w:rPr>
        <w:t>ID_UE</w:t>
      </w:r>
      <w:r>
        <w:rPr>
          <w:lang w:val="en-US"/>
        </w:rPr>
        <w:t>, and KPAK</w:t>
      </w:r>
      <w:r w:rsidRPr="002C6995">
        <w:rPr>
          <w:lang w:val="en-US"/>
        </w:rPr>
        <w:t>. If the data passes the verification, then RAN forward the data</w:t>
      </w:r>
      <w:r>
        <w:rPr>
          <w:lang w:val="en-US"/>
        </w:rPr>
        <w:t xml:space="preserve"> message</w:t>
      </w:r>
      <w:r w:rsidRPr="002C6995">
        <w:rPr>
          <w:lang w:val="en-US"/>
        </w:rPr>
        <w:t xml:space="preserve"> to the core network, else, it drops the data.</w:t>
      </w:r>
    </w:p>
    <w:p w:rsidR="00F15787" w:rsidRDefault="00F15787" w:rsidP="00BA744E">
      <w:pPr>
        <w:numPr>
          <w:ilvl w:val="1"/>
          <w:numId w:val="81"/>
        </w:numPr>
        <w:rPr>
          <w:lang w:eastAsia="zh-CN"/>
        </w:rPr>
      </w:pPr>
      <w:r>
        <w:rPr>
          <w:rFonts w:hint="eastAsia"/>
          <w:lang w:eastAsia="zh-CN"/>
        </w:rPr>
        <w:t xml:space="preserve">UE transmit the data to the core network </w:t>
      </w:r>
      <w:r>
        <w:rPr>
          <w:lang w:eastAsia="zh-CN"/>
        </w:rPr>
        <w:t xml:space="preserve">handling function for further processing. </w:t>
      </w:r>
    </w:p>
    <w:p w:rsidR="00F15787" w:rsidRDefault="00F15787" w:rsidP="00F15787">
      <w:pPr>
        <w:pStyle w:val="TF"/>
      </w:pPr>
      <w:r w:rsidRPr="00ED45D7">
        <w:rPr>
          <w:noProof/>
          <w:lang w:val="fi-FI" w:eastAsia="fi-FI"/>
        </w:rPr>
        <w:drawing>
          <wp:inline distT="0" distB="0" distL="0" distR="0">
            <wp:extent cx="6113145" cy="2430145"/>
            <wp:effectExtent l="0" t="0" r="1905" b="825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113145" cy="2430145"/>
                    </a:xfrm>
                    <a:prstGeom prst="rect">
                      <a:avLst/>
                    </a:prstGeom>
                    <a:noFill/>
                    <a:ln>
                      <a:noFill/>
                    </a:ln>
                  </pic:spPr>
                </pic:pic>
              </a:graphicData>
            </a:graphic>
          </wp:inline>
        </w:drawing>
      </w:r>
    </w:p>
    <w:p w:rsidR="00F15787" w:rsidRPr="00A53CC1" w:rsidRDefault="00F15787" w:rsidP="00F15787">
      <w:pPr>
        <w:pStyle w:val="TH"/>
      </w:pPr>
      <w:r w:rsidRPr="00A53CC1">
        <w:t xml:space="preserve">Figure </w:t>
      </w:r>
      <w:r>
        <w:t>5.4.4.5.2</w:t>
      </w:r>
      <w:r w:rsidRPr="00A53CC1">
        <w:t>-</w:t>
      </w:r>
      <w:r>
        <w:t>1</w:t>
      </w:r>
      <w:r w:rsidRPr="00A53CC1">
        <w:t xml:space="preserve">: </w:t>
      </w:r>
      <w:r>
        <w:t>UP plane data</w:t>
      </w:r>
      <w:r w:rsidRPr="0027629F">
        <w:t xml:space="preserve"> verification using </w:t>
      </w:r>
      <w:r>
        <w:t xml:space="preserve">Identity-based </w:t>
      </w:r>
      <w:r w:rsidRPr="0027629F">
        <w:t>Digital Signatures</w:t>
      </w:r>
    </w:p>
    <w:p w:rsidR="00F15787" w:rsidRPr="005B31BD" w:rsidRDefault="00F15787" w:rsidP="00F15787">
      <w:pPr>
        <w:pStyle w:val="EditorsNote"/>
      </w:pPr>
      <w:r w:rsidRPr="005B31BD">
        <w:rPr>
          <w:rFonts w:hint="eastAsia"/>
        </w:rPr>
        <w:t>Editor</w:t>
      </w:r>
      <w:r w:rsidRPr="005B31BD">
        <w:t>’s note: The roaming case needs to be described more. E.g. how can a home operator know which network the user will roam to</w:t>
      </w:r>
      <w:r w:rsidRPr="005B31BD">
        <w:rPr>
          <w:rFonts w:hint="eastAsia"/>
        </w:rPr>
        <w:t>.</w:t>
      </w:r>
    </w:p>
    <w:p w:rsidR="00F15787" w:rsidRPr="005B31BD" w:rsidRDefault="00F15787" w:rsidP="00F15787">
      <w:pPr>
        <w:pStyle w:val="Heading5"/>
      </w:pPr>
      <w:bookmarkStart w:id="7638" w:name="_Toc467573242"/>
      <w:bookmarkStart w:id="7639" w:name="_Toc475606056"/>
      <w:bookmarkStart w:id="7640" w:name="_Toc475607531"/>
      <w:bookmarkStart w:id="7641" w:name="_Toc476246851"/>
      <w:bookmarkStart w:id="7642" w:name="_Toc479242206"/>
      <w:bookmarkStart w:id="7643" w:name="_Toc484709665"/>
      <w:bookmarkStart w:id="7644" w:name="_Toc491082882"/>
      <w:r w:rsidRPr="005B31BD">
        <w:t>5.4.4.</w:t>
      </w:r>
      <w:r>
        <w:t>5</w:t>
      </w:r>
      <w:r w:rsidRPr="005B31BD">
        <w:t>.3</w:t>
      </w:r>
      <w:r>
        <w:tab/>
      </w:r>
      <w:r w:rsidRPr="0024470E">
        <w:t>Evaluation</w:t>
      </w:r>
      <w:bookmarkEnd w:id="7638"/>
      <w:bookmarkEnd w:id="7639"/>
      <w:bookmarkEnd w:id="7640"/>
      <w:bookmarkEnd w:id="7641"/>
      <w:bookmarkEnd w:id="7642"/>
      <w:bookmarkEnd w:id="7643"/>
      <w:bookmarkEnd w:id="7644"/>
      <w:r>
        <w:t xml:space="preserve"> </w:t>
      </w:r>
    </w:p>
    <w:p w:rsidR="00F15787" w:rsidRPr="005B31BD" w:rsidRDefault="00F15787" w:rsidP="00F15787">
      <w:pPr>
        <w:jc w:val="both"/>
      </w:pPr>
      <w:r w:rsidRPr="005B31BD">
        <w:t>DOS attack at air interface: with the proposed solution, the RAN needs to verify the signature of the small data. However, considering that the small data is transmitted with low frequency, and each RAN only allocate part of its radio resource for small data transmission, therefore, the verification of signature for small data is unlikely cause DOS attack. On</w:t>
      </w:r>
      <w:r>
        <w:t xml:space="preserve"> </w:t>
      </w:r>
      <w:r w:rsidRPr="005B31BD">
        <w:t xml:space="preserve">the other hand, with the signagure verification, the RAN can prevent UE from perfoming DDOS attack to core network nodes. </w:t>
      </w:r>
    </w:p>
    <w:p w:rsidR="00F15787" w:rsidRPr="005B31BD" w:rsidRDefault="00F15787" w:rsidP="00F15787">
      <w:pPr>
        <w:pStyle w:val="EditorsNote"/>
      </w:pPr>
      <w:r w:rsidRPr="005B31BD">
        <w:t>Editor’s Note: It is ffs performance impact of ID based signature verification on UE and RAN</w:t>
      </w:r>
    </w:p>
    <w:p w:rsidR="00F15787" w:rsidRPr="004F5D83" w:rsidRDefault="00F15787" w:rsidP="00F15787">
      <w:pPr>
        <w:pStyle w:val="EditorsNote"/>
        <w:rPr>
          <w:lang w:eastAsia="zh-CN"/>
        </w:rPr>
      </w:pPr>
      <w:r w:rsidRPr="005B31BD">
        <w:t>Editor’s Note: It is ffs security aspects of storing Identity based private key (SST). This is closely tied to decisions taken in security area 8.6.5</w:t>
      </w:r>
    </w:p>
    <w:p w:rsidR="00F15787" w:rsidRDefault="00F15787" w:rsidP="00F15787">
      <w:pPr>
        <w:pStyle w:val="Heading4"/>
      </w:pPr>
      <w:bookmarkStart w:id="7645" w:name="_Toc467573243"/>
      <w:bookmarkStart w:id="7646" w:name="_Toc475606057"/>
      <w:bookmarkStart w:id="7647" w:name="_Toc475607532"/>
      <w:bookmarkStart w:id="7648" w:name="_Toc476246852"/>
      <w:bookmarkStart w:id="7649" w:name="_Toc479242207"/>
      <w:bookmarkStart w:id="7650" w:name="_Toc484709666"/>
      <w:bookmarkStart w:id="7651" w:name="_Toc491082883"/>
      <w:r>
        <w:t>5.4.4.6</w:t>
      </w:r>
      <w:r>
        <w:tab/>
        <w:t>Solution #4.6: Security mechanism for deployment scenario of option 3</w:t>
      </w:r>
      <w:bookmarkEnd w:id="7645"/>
      <w:bookmarkEnd w:id="7646"/>
      <w:bookmarkEnd w:id="7647"/>
      <w:bookmarkEnd w:id="7648"/>
      <w:bookmarkEnd w:id="7649"/>
      <w:bookmarkEnd w:id="7650"/>
      <w:bookmarkEnd w:id="7651"/>
    </w:p>
    <w:p w:rsidR="00F15787" w:rsidRDefault="00F15787" w:rsidP="00F15787">
      <w:pPr>
        <w:pStyle w:val="EditorsNote"/>
      </w:pPr>
      <w:r w:rsidRPr="003D6C4E">
        <w:t xml:space="preserve">Editor’s Note: The SA3 </w:t>
      </w:r>
      <w:r w:rsidRPr="00FD0118">
        <w:t>study</w:t>
      </w:r>
      <w:r w:rsidRPr="003D6C4E">
        <w:t xml:space="preserve"> of security aspects of dual connectivity should be aligned with progress in the on-going study of dual connectivity in RAN2 and RAN3</w:t>
      </w:r>
    </w:p>
    <w:p w:rsidR="00F15787" w:rsidRDefault="00F15787" w:rsidP="00F15787">
      <w:pPr>
        <w:pStyle w:val="Heading5"/>
      </w:pPr>
      <w:bookmarkStart w:id="7652" w:name="_Toc467573244"/>
      <w:bookmarkStart w:id="7653" w:name="_Toc475606058"/>
      <w:bookmarkStart w:id="7654" w:name="_Toc475607533"/>
      <w:bookmarkStart w:id="7655" w:name="_Toc476246853"/>
      <w:bookmarkStart w:id="7656" w:name="_Toc479242208"/>
      <w:bookmarkStart w:id="7657" w:name="_Toc484709667"/>
      <w:bookmarkStart w:id="7658" w:name="_Toc491082884"/>
      <w:r>
        <w:t>5.4.4.6.1</w:t>
      </w:r>
      <w:r>
        <w:tab/>
        <w:t>Introduction</w:t>
      </w:r>
      <w:bookmarkEnd w:id="7652"/>
      <w:bookmarkEnd w:id="7653"/>
      <w:bookmarkEnd w:id="7654"/>
      <w:bookmarkEnd w:id="7655"/>
      <w:bookmarkEnd w:id="7656"/>
      <w:bookmarkEnd w:id="7657"/>
      <w:bookmarkEnd w:id="7658"/>
      <w:r>
        <w:t xml:space="preserve">  </w:t>
      </w:r>
    </w:p>
    <w:p w:rsidR="00F15787" w:rsidRPr="005120AF" w:rsidRDefault="00F15787" w:rsidP="00F15787">
      <w:pPr>
        <w:rPr>
          <w:rFonts w:eastAsia="Malgun Gothic"/>
        </w:rPr>
      </w:pPr>
      <w:r>
        <w:rPr>
          <w:lang w:eastAsia="x-none"/>
        </w:rPr>
        <w:t>This solution addresses key issue #4.8 "</w:t>
      </w:r>
      <w:r>
        <w:t>Security aspects for deployment scenario of option 3".</w:t>
      </w:r>
    </w:p>
    <w:p w:rsidR="00F15787" w:rsidRDefault="00F15787" w:rsidP="00F15787">
      <w:pPr>
        <w:pStyle w:val="Heading5"/>
      </w:pPr>
      <w:bookmarkStart w:id="7659" w:name="_Toc467573245"/>
      <w:bookmarkStart w:id="7660" w:name="_Toc475606059"/>
      <w:bookmarkStart w:id="7661" w:name="_Toc475607534"/>
      <w:bookmarkStart w:id="7662" w:name="_Toc476246854"/>
      <w:bookmarkStart w:id="7663" w:name="_Toc479242209"/>
      <w:bookmarkStart w:id="7664" w:name="_Toc484709668"/>
      <w:bookmarkStart w:id="7665" w:name="_Toc491082885"/>
      <w:r>
        <w:t>5.4.4.6.2</w:t>
      </w:r>
      <w:r>
        <w:tab/>
        <w:t>Solution details</w:t>
      </w:r>
      <w:bookmarkEnd w:id="7659"/>
      <w:bookmarkEnd w:id="7660"/>
      <w:bookmarkEnd w:id="7661"/>
      <w:bookmarkEnd w:id="7662"/>
      <w:bookmarkEnd w:id="7663"/>
      <w:bookmarkEnd w:id="7664"/>
      <w:bookmarkEnd w:id="7665"/>
      <w:r>
        <w:t xml:space="preserve">  </w:t>
      </w:r>
    </w:p>
    <w:p w:rsidR="00F15787" w:rsidRPr="00AA2803" w:rsidRDefault="00F15787" w:rsidP="00F15787">
      <w:pPr>
        <w:rPr>
          <w:lang w:eastAsia="ja-JP"/>
        </w:rPr>
      </w:pPr>
      <w:r w:rsidRPr="00AA2803">
        <w:rPr>
          <w:rFonts w:hint="eastAsia"/>
          <w:lang w:eastAsia="ja-JP"/>
        </w:rPr>
        <w:t>Security mechanism is provided for deployment scenario of option 3 with the following points.</w:t>
      </w:r>
    </w:p>
    <w:p w:rsidR="00F15787" w:rsidRDefault="00F15787" w:rsidP="00BA744E">
      <w:pPr>
        <w:numPr>
          <w:ilvl w:val="0"/>
          <w:numId w:val="99"/>
        </w:numPr>
        <w:rPr>
          <w:lang w:val="en-US" w:eastAsia="ja-JP"/>
        </w:rPr>
      </w:pPr>
      <w:r w:rsidRPr="007A5840">
        <w:rPr>
          <w:lang w:val="en-US" w:eastAsia="ja-JP"/>
        </w:rPr>
        <w:t xml:space="preserve">UE’s authorization to access NR </w:t>
      </w:r>
      <w:r w:rsidRPr="00FF5F5C">
        <w:rPr>
          <w:lang w:val="en-US" w:eastAsia="ja-JP"/>
        </w:rPr>
        <w:t xml:space="preserve">(New Radio) </w:t>
      </w:r>
      <w:r w:rsidRPr="007A5840">
        <w:rPr>
          <w:lang w:val="en-US" w:eastAsia="ja-JP"/>
        </w:rPr>
        <w:t>is checked</w:t>
      </w:r>
    </w:p>
    <w:p w:rsidR="00F15787" w:rsidRPr="00FF5F5C" w:rsidRDefault="00F15787" w:rsidP="00BA744E">
      <w:pPr>
        <w:numPr>
          <w:ilvl w:val="0"/>
          <w:numId w:val="99"/>
        </w:numPr>
        <w:rPr>
          <w:lang w:val="en-US" w:eastAsia="ja-JP"/>
        </w:rPr>
      </w:pPr>
      <w:r w:rsidRPr="00FF5F5C">
        <w:rPr>
          <w:lang w:val="en-US" w:eastAsia="ja-JP"/>
        </w:rPr>
        <w:t>UE’s capability to access NR is checked before starting security procedure to select appropriate security algorithm</w:t>
      </w:r>
    </w:p>
    <w:p w:rsidR="00F15787" w:rsidRPr="00AA2803" w:rsidRDefault="00F15787" w:rsidP="00BA744E">
      <w:pPr>
        <w:numPr>
          <w:ilvl w:val="0"/>
          <w:numId w:val="99"/>
        </w:numPr>
        <w:rPr>
          <w:lang w:val="en-US" w:eastAsia="ja-JP"/>
        </w:rPr>
      </w:pPr>
      <w:r w:rsidRPr="00AA2803">
        <w:rPr>
          <w:lang w:val="en-US" w:eastAsia="ja-JP"/>
        </w:rPr>
        <w:t xml:space="preserve">Information on UE’s capability and authorization to access NR is stored in initial attach phase in eNB to make security procedure </w:t>
      </w:r>
      <w:r>
        <w:rPr>
          <w:lang w:val="en-US" w:eastAsia="ja-JP"/>
        </w:rPr>
        <w:t>efficient</w:t>
      </w:r>
    </w:p>
    <w:p w:rsidR="00F15787" w:rsidRPr="00AA2803" w:rsidRDefault="00F15787" w:rsidP="00F15787">
      <w:pPr>
        <w:rPr>
          <w:lang w:eastAsia="ja-JP"/>
        </w:rPr>
      </w:pPr>
      <w:r w:rsidRPr="00AA2803">
        <w:rPr>
          <w:lang w:eastAsia="ja-JP"/>
        </w:rPr>
        <w:t xml:space="preserve">Procedures of initial attach and </w:t>
      </w:r>
      <w:r>
        <w:rPr>
          <w:lang w:eastAsia="ja-JP"/>
        </w:rPr>
        <w:t>gNB</w:t>
      </w:r>
      <w:r w:rsidRPr="00AA2803">
        <w:rPr>
          <w:lang w:eastAsia="ja-JP"/>
        </w:rPr>
        <w:t xml:space="preserve"> addition for option 3 with security mechanism are shown in </w:t>
      </w:r>
      <w:r>
        <w:rPr>
          <w:lang w:eastAsia="ja-JP"/>
        </w:rPr>
        <w:t>F</w:t>
      </w:r>
      <w:r w:rsidRPr="00AA2803">
        <w:rPr>
          <w:lang w:eastAsia="ja-JP"/>
        </w:rPr>
        <w:t>igure</w:t>
      </w:r>
      <w:r>
        <w:rPr>
          <w:lang w:eastAsia="ja-JP"/>
        </w:rPr>
        <w:t>s</w:t>
      </w:r>
      <w:r w:rsidRPr="00AA2803">
        <w:rPr>
          <w:lang w:eastAsia="ja-JP"/>
        </w:rPr>
        <w:t xml:space="preserve"> 5.</w:t>
      </w:r>
      <w:r>
        <w:rPr>
          <w:lang w:eastAsia="ja-JP"/>
        </w:rPr>
        <w:t>4</w:t>
      </w:r>
      <w:r w:rsidRPr="00AA2803">
        <w:rPr>
          <w:lang w:eastAsia="ja-JP"/>
        </w:rPr>
        <w:t>.4.</w:t>
      </w:r>
      <w:r>
        <w:rPr>
          <w:lang w:eastAsia="ja-JP"/>
        </w:rPr>
        <w:t>6</w:t>
      </w:r>
      <w:r w:rsidRPr="00AA2803">
        <w:rPr>
          <w:lang w:eastAsia="ja-JP"/>
        </w:rPr>
        <w:t>.2-1 and 5.</w:t>
      </w:r>
      <w:r>
        <w:rPr>
          <w:lang w:eastAsia="ja-JP"/>
        </w:rPr>
        <w:t>4</w:t>
      </w:r>
      <w:r w:rsidRPr="00AA2803">
        <w:rPr>
          <w:lang w:eastAsia="ja-JP"/>
        </w:rPr>
        <w:t>.4.</w:t>
      </w:r>
      <w:r>
        <w:rPr>
          <w:lang w:eastAsia="ja-JP"/>
        </w:rPr>
        <w:t>6</w:t>
      </w:r>
      <w:r w:rsidRPr="00AA2803">
        <w:rPr>
          <w:lang w:eastAsia="ja-JP"/>
        </w:rPr>
        <w:t>.2-2, respectively.</w:t>
      </w:r>
    </w:p>
    <w:p w:rsidR="00F15787" w:rsidRPr="00AA2803" w:rsidRDefault="00F15787" w:rsidP="00F15787">
      <w:pPr>
        <w:rPr>
          <w:lang w:eastAsia="ja-JP"/>
        </w:rPr>
      </w:pPr>
      <w:r w:rsidRPr="00AA2803">
        <w:rPr>
          <w:lang w:eastAsia="ja-JP"/>
        </w:rPr>
        <w:lastRenderedPageBreak/>
        <w:t>Initial attach procedure is carried out with the following steps:</w:t>
      </w:r>
    </w:p>
    <w:p w:rsidR="00F15787" w:rsidRDefault="00F15787" w:rsidP="00BA744E">
      <w:pPr>
        <w:numPr>
          <w:ilvl w:val="0"/>
          <w:numId w:val="100"/>
        </w:numPr>
        <w:rPr>
          <w:lang w:eastAsia="ja-JP"/>
        </w:rPr>
      </w:pPr>
      <w:r w:rsidRPr="00AA2803">
        <w:rPr>
          <w:lang w:eastAsia="ja-JP"/>
        </w:rPr>
        <w:t>Attach request with UE N</w:t>
      </w:r>
      <w:r>
        <w:rPr>
          <w:lang w:eastAsia="ja-JP"/>
        </w:rPr>
        <w:t>R capability is sent from UE to eNB</w:t>
      </w:r>
      <w:r w:rsidRPr="00AA2803">
        <w:rPr>
          <w:lang w:eastAsia="ja-JP"/>
        </w:rPr>
        <w:t>.</w:t>
      </w:r>
    </w:p>
    <w:p w:rsidR="00F15787" w:rsidRPr="00AA2803" w:rsidRDefault="00F15787" w:rsidP="00BA744E">
      <w:pPr>
        <w:numPr>
          <w:ilvl w:val="0"/>
          <w:numId w:val="100"/>
        </w:numPr>
        <w:rPr>
          <w:lang w:eastAsia="ja-JP"/>
        </w:rPr>
      </w:pPr>
      <w:r>
        <w:rPr>
          <w:lang w:eastAsia="ja-JP"/>
        </w:rPr>
        <w:t>eNB sends the attach request from UE to MME.</w:t>
      </w:r>
    </w:p>
    <w:p w:rsidR="00F15787" w:rsidRPr="00AA2803" w:rsidRDefault="00F15787" w:rsidP="00BA744E">
      <w:pPr>
        <w:numPr>
          <w:ilvl w:val="0"/>
          <w:numId w:val="100"/>
        </w:numPr>
        <w:rPr>
          <w:lang w:eastAsia="ja-JP"/>
        </w:rPr>
      </w:pPr>
      <w:r w:rsidRPr="00AA2803">
        <w:rPr>
          <w:lang w:eastAsia="ja-JP"/>
        </w:rPr>
        <w:t>MME checks UE’s capability and subscription to access NR.</w:t>
      </w:r>
    </w:p>
    <w:p w:rsidR="00F15787" w:rsidRPr="00723986" w:rsidRDefault="00F15787" w:rsidP="00BA744E">
      <w:pPr>
        <w:numPr>
          <w:ilvl w:val="0"/>
          <w:numId w:val="100"/>
        </w:numPr>
        <w:rPr>
          <w:lang w:val="en-US" w:eastAsia="ja-JP"/>
        </w:rPr>
      </w:pPr>
      <w:r>
        <w:rPr>
          <w:lang w:eastAsia="ja-JP"/>
        </w:rPr>
        <w:t>MME sends a</w:t>
      </w:r>
      <w:r w:rsidRPr="00AA2803">
        <w:rPr>
          <w:lang w:eastAsia="ja-JP"/>
        </w:rPr>
        <w:t xml:space="preserve">ttach response </w:t>
      </w:r>
      <w:r>
        <w:rPr>
          <w:lang w:eastAsia="ja-JP"/>
        </w:rPr>
        <w:t xml:space="preserve">to eNB </w:t>
      </w:r>
      <w:r w:rsidRPr="00AA2803">
        <w:rPr>
          <w:lang w:eastAsia="ja-JP"/>
        </w:rPr>
        <w:t>with the check results of the information.</w:t>
      </w:r>
    </w:p>
    <w:p w:rsidR="00F15787" w:rsidRPr="00DC1FAB" w:rsidRDefault="00F15787" w:rsidP="00BA744E">
      <w:pPr>
        <w:numPr>
          <w:ilvl w:val="0"/>
          <w:numId w:val="100"/>
        </w:numPr>
        <w:rPr>
          <w:lang w:val="en-US" w:eastAsia="ja-JP"/>
        </w:rPr>
      </w:pPr>
      <w:r>
        <w:rPr>
          <w:rFonts w:hint="eastAsia"/>
          <w:lang w:val="en-US" w:eastAsia="ja-JP"/>
        </w:rPr>
        <w:t>eNB sends the attach response from MME to UE.</w:t>
      </w:r>
    </w:p>
    <w:p w:rsidR="00F15787" w:rsidRPr="00AA2803" w:rsidRDefault="00F15787" w:rsidP="00BA744E">
      <w:pPr>
        <w:numPr>
          <w:ilvl w:val="0"/>
          <w:numId w:val="100"/>
        </w:numPr>
        <w:rPr>
          <w:lang w:eastAsia="ja-JP"/>
        </w:rPr>
      </w:pPr>
      <w:r w:rsidRPr="00AA2803">
        <w:rPr>
          <w:lang w:eastAsia="ja-JP"/>
        </w:rPr>
        <w:t xml:space="preserve">eNB stores the </w:t>
      </w:r>
      <w:r>
        <w:rPr>
          <w:lang w:eastAsia="ja-JP"/>
        </w:rPr>
        <w:t>information on the UE capability</w:t>
      </w:r>
      <w:r w:rsidRPr="00AA2803">
        <w:rPr>
          <w:lang w:eastAsia="ja-JP"/>
        </w:rPr>
        <w:t>.</w:t>
      </w:r>
    </w:p>
    <w:p w:rsidR="00F15787" w:rsidRPr="00AA2803" w:rsidRDefault="00F15787" w:rsidP="00F15787">
      <w:pPr>
        <w:rPr>
          <w:lang w:eastAsia="ja-JP"/>
        </w:rPr>
      </w:pPr>
      <w:r w:rsidRPr="00AA2803">
        <w:rPr>
          <w:lang w:eastAsia="ja-JP"/>
        </w:rPr>
        <w:t>gNB addition procedure is carried out with the following steps:</w:t>
      </w:r>
    </w:p>
    <w:p w:rsidR="00F15787" w:rsidRPr="00AA2803" w:rsidRDefault="00F15787" w:rsidP="00BA744E">
      <w:pPr>
        <w:numPr>
          <w:ilvl w:val="0"/>
          <w:numId w:val="101"/>
        </w:numPr>
        <w:rPr>
          <w:lang w:eastAsia="ja-JP"/>
        </w:rPr>
      </w:pPr>
      <w:r w:rsidRPr="00AA2803">
        <w:rPr>
          <w:rFonts w:hint="eastAsia"/>
          <w:lang w:eastAsia="ja-JP"/>
        </w:rPr>
        <w:t xml:space="preserve">RRC connection is established during which </w:t>
      </w:r>
      <w:r w:rsidRPr="00AA2803">
        <w:rPr>
          <w:lang w:eastAsia="ja-JP"/>
        </w:rPr>
        <w:t>IDs of security algorithm and KDF (Key Derivation Function) for U-Plane protection between UE and gNB requested by U</w:t>
      </w:r>
      <w:r>
        <w:rPr>
          <w:lang w:eastAsia="ja-JP"/>
        </w:rPr>
        <w:t>E and UE capability are</w:t>
      </w:r>
      <w:r w:rsidRPr="00AA2803">
        <w:rPr>
          <w:lang w:eastAsia="ja-JP"/>
        </w:rPr>
        <w:t xml:space="preserve"> sent to eNB.</w:t>
      </w:r>
    </w:p>
    <w:p w:rsidR="00F15787" w:rsidRDefault="00F15787" w:rsidP="00BA744E">
      <w:pPr>
        <w:numPr>
          <w:ilvl w:val="0"/>
          <w:numId w:val="101"/>
        </w:numPr>
        <w:rPr>
          <w:lang w:eastAsia="ja-JP"/>
        </w:rPr>
      </w:pPr>
      <w:r w:rsidRPr="00AA2803">
        <w:rPr>
          <w:lang w:eastAsia="ja-JP"/>
        </w:rPr>
        <w:t>eNB checks that the UE is authorized to access gNR ba</w:t>
      </w:r>
      <w:r>
        <w:rPr>
          <w:lang w:eastAsia="ja-JP"/>
        </w:rPr>
        <w:t>sed on the stored information whether</w:t>
      </w:r>
      <w:r w:rsidRPr="00AA2803">
        <w:rPr>
          <w:lang w:eastAsia="ja-JP"/>
        </w:rPr>
        <w:t xml:space="preserve"> the UE is authorized to access gN</w:t>
      </w:r>
      <w:r>
        <w:rPr>
          <w:lang w:eastAsia="ja-JP"/>
        </w:rPr>
        <w:t>B.</w:t>
      </w:r>
    </w:p>
    <w:p w:rsidR="00F15787" w:rsidRDefault="00F15787" w:rsidP="00BA744E">
      <w:pPr>
        <w:numPr>
          <w:ilvl w:val="0"/>
          <w:numId w:val="101"/>
        </w:numPr>
        <w:rPr>
          <w:lang w:eastAsia="ja-JP"/>
        </w:rPr>
      </w:pPr>
      <w:r w:rsidRPr="00AA2803">
        <w:rPr>
          <w:lang w:eastAsia="ja-JP"/>
        </w:rPr>
        <w:t>eNB derives a key (K</w:t>
      </w:r>
      <w:r w:rsidRPr="00AA2803">
        <w:rPr>
          <w:vertAlign w:val="subscript"/>
          <w:lang w:eastAsia="ja-JP"/>
        </w:rPr>
        <w:t>AN</w:t>
      </w:r>
      <w:r w:rsidRPr="00AA2803">
        <w:rPr>
          <w:lang w:eastAsia="ja-JP"/>
        </w:rPr>
        <w:t>) for U-plane pro</w:t>
      </w:r>
      <w:r>
        <w:rPr>
          <w:lang w:eastAsia="ja-JP"/>
        </w:rPr>
        <w:t>tection between UE and gNB.</w:t>
      </w:r>
    </w:p>
    <w:p w:rsidR="00F15787" w:rsidRPr="00AA2803" w:rsidRDefault="00F15787" w:rsidP="00BA744E">
      <w:pPr>
        <w:numPr>
          <w:ilvl w:val="0"/>
          <w:numId w:val="101"/>
        </w:numPr>
        <w:rPr>
          <w:lang w:eastAsia="ja-JP"/>
        </w:rPr>
      </w:pPr>
      <w:r>
        <w:rPr>
          <w:lang w:eastAsia="ja-JP"/>
        </w:rPr>
        <w:t xml:space="preserve">eNB </w:t>
      </w:r>
      <w:r w:rsidRPr="00AA2803">
        <w:rPr>
          <w:lang w:eastAsia="ja-JP"/>
        </w:rPr>
        <w:t xml:space="preserve">sends </w:t>
      </w:r>
      <w:r>
        <w:rPr>
          <w:lang w:eastAsia="ja-JP"/>
        </w:rPr>
        <w:t xml:space="preserve">gNB addition request with </w:t>
      </w:r>
      <w:r w:rsidRPr="00AA2803">
        <w:rPr>
          <w:lang w:eastAsia="ja-JP"/>
        </w:rPr>
        <w:t>K</w:t>
      </w:r>
      <w:r w:rsidRPr="00AA2803">
        <w:rPr>
          <w:vertAlign w:val="subscript"/>
          <w:lang w:eastAsia="ja-JP"/>
        </w:rPr>
        <w:t>AN</w:t>
      </w:r>
      <w:r>
        <w:rPr>
          <w:lang w:eastAsia="ja-JP"/>
        </w:rPr>
        <w:t xml:space="preserve">, </w:t>
      </w:r>
      <w:r w:rsidRPr="00AA2803">
        <w:rPr>
          <w:lang w:eastAsia="ja-JP"/>
        </w:rPr>
        <w:t xml:space="preserve">IDs of </w:t>
      </w:r>
      <w:r>
        <w:rPr>
          <w:lang w:eastAsia="ja-JP"/>
        </w:rPr>
        <w:t>security algo./</w:t>
      </w:r>
      <w:r w:rsidRPr="00AA2803">
        <w:rPr>
          <w:lang w:eastAsia="ja-JP"/>
        </w:rPr>
        <w:t>KDF</w:t>
      </w:r>
      <w:r>
        <w:rPr>
          <w:lang w:eastAsia="ja-JP"/>
        </w:rPr>
        <w:t xml:space="preserve"> and UE capability</w:t>
      </w:r>
      <w:r w:rsidRPr="00AA2803">
        <w:rPr>
          <w:lang w:eastAsia="ja-JP"/>
        </w:rPr>
        <w:t xml:space="preserve"> to gNB.</w:t>
      </w:r>
    </w:p>
    <w:p w:rsidR="00F15787" w:rsidRPr="00267F3B" w:rsidRDefault="00F15787" w:rsidP="00BA744E">
      <w:pPr>
        <w:numPr>
          <w:ilvl w:val="0"/>
          <w:numId w:val="101"/>
        </w:numPr>
        <w:rPr>
          <w:lang w:val="en-US" w:eastAsia="ja-JP"/>
        </w:rPr>
      </w:pPr>
      <w:r w:rsidRPr="00DC1FAB">
        <w:rPr>
          <w:vertAlign w:val="subscript"/>
          <w:lang w:eastAsia="ja-JP"/>
        </w:rPr>
        <w:t xml:space="preserve"> </w:t>
      </w:r>
      <w:r w:rsidRPr="00AA2803">
        <w:rPr>
          <w:lang w:eastAsia="ja-JP"/>
        </w:rPr>
        <w:t>gNB</w:t>
      </w:r>
      <w:r>
        <w:rPr>
          <w:lang w:eastAsia="ja-JP"/>
        </w:rPr>
        <w:t xml:space="preserve"> decides security algo./</w:t>
      </w:r>
      <w:r w:rsidRPr="00AA2803">
        <w:rPr>
          <w:lang w:eastAsia="ja-JP"/>
        </w:rPr>
        <w:t xml:space="preserve">KDF based </w:t>
      </w:r>
      <w:r>
        <w:rPr>
          <w:lang w:eastAsia="ja-JP"/>
        </w:rPr>
        <w:t>on the received information.</w:t>
      </w:r>
    </w:p>
    <w:p w:rsidR="00F15787" w:rsidRPr="00DC1FAB" w:rsidRDefault="00F15787" w:rsidP="00BA744E">
      <w:pPr>
        <w:numPr>
          <w:ilvl w:val="0"/>
          <w:numId w:val="101"/>
        </w:numPr>
        <w:rPr>
          <w:lang w:val="en-US" w:eastAsia="ja-JP"/>
        </w:rPr>
      </w:pPr>
      <w:r>
        <w:rPr>
          <w:lang w:eastAsia="ja-JP"/>
        </w:rPr>
        <w:t xml:space="preserve">gNB </w:t>
      </w:r>
      <w:r w:rsidRPr="00AA2803">
        <w:rPr>
          <w:lang w:eastAsia="ja-JP"/>
        </w:rPr>
        <w:t>send</w:t>
      </w:r>
      <w:r>
        <w:rPr>
          <w:lang w:eastAsia="ja-JP"/>
        </w:rPr>
        <w:t>s the</w:t>
      </w:r>
      <w:r w:rsidRPr="00AA2803">
        <w:rPr>
          <w:lang w:eastAsia="ja-JP"/>
        </w:rPr>
        <w:t xml:space="preserve"> ID</w:t>
      </w:r>
      <w:r>
        <w:rPr>
          <w:lang w:eastAsia="ja-JP"/>
        </w:rPr>
        <w:t>s</w:t>
      </w:r>
      <w:r w:rsidRPr="00AA2803">
        <w:rPr>
          <w:lang w:eastAsia="ja-JP"/>
        </w:rPr>
        <w:t xml:space="preserve"> </w:t>
      </w:r>
      <w:r>
        <w:rPr>
          <w:lang w:eastAsia="ja-JP"/>
        </w:rPr>
        <w:t xml:space="preserve">of decided algo./KDF to </w:t>
      </w:r>
      <w:r w:rsidRPr="00AA2803">
        <w:rPr>
          <w:lang w:eastAsia="ja-JP"/>
        </w:rPr>
        <w:t>eNB.</w:t>
      </w:r>
      <w:r w:rsidRPr="004F69E2">
        <w:rPr>
          <w:rFonts w:ascii="Century" w:hAnsi="Verdana"/>
          <w:b/>
          <w:color w:val="000000"/>
          <w:kern w:val="24"/>
          <w:sz w:val="18"/>
          <w:szCs w:val="18"/>
          <w:lang w:val="en-US" w:eastAsia="ja-JP"/>
        </w:rPr>
        <w:t xml:space="preserve"> </w:t>
      </w:r>
      <w:r w:rsidRPr="00DC1FAB">
        <w:rPr>
          <w:lang w:val="en-US"/>
        </w:rPr>
        <w:t xml:space="preserve">If the decided algo./KDF is different from </w:t>
      </w:r>
      <w:r>
        <w:rPr>
          <w:lang w:val="en-US"/>
        </w:rPr>
        <w:t xml:space="preserve">the </w:t>
      </w:r>
      <w:r w:rsidRPr="00DC1FAB">
        <w:rPr>
          <w:lang w:val="en-US" w:eastAsia="ja-JP"/>
        </w:rPr>
        <w:t>ones requested by UE, eNB derives K</w:t>
      </w:r>
      <w:r w:rsidRPr="00DC1FAB">
        <w:rPr>
          <w:vertAlign w:val="subscript"/>
          <w:lang w:val="en-US" w:eastAsia="ja-JP"/>
        </w:rPr>
        <w:t>AN</w:t>
      </w:r>
      <w:r w:rsidRPr="00DC1FAB">
        <w:rPr>
          <w:lang w:val="en-US" w:eastAsia="ja-JP"/>
        </w:rPr>
        <w:t xml:space="preserve"> </w:t>
      </w:r>
      <w:r>
        <w:rPr>
          <w:lang w:val="en-US" w:eastAsia="ja-JP"/>
        </w:rPr>
        <w:t>using</w:t>
      </w:r>
      <w:r w:rsidRPr="00DC1FAB">
        <w:rPr>
          <w:lang w:val="en-US" w:eastAsia="ja-JP"/>
        </w:rPr>
        <w:t xml:space="preserve"> the decided ones and send K</w:t>
      </w:r>
      <w:r w:rsidRPr="00DC1FAB">
        <w:rPr>
          <w:vertAlign w:val="subscript"/>
          <w:lang w:val="en-US" w:eastAsia="ja-JP"/>
        </w:rPr>
        <w:t>AN</w:t>
      </w:r>
      <w:r w:rsidRPr="00DC1FAB">
        <w:rPr>
          <w:lang w:val="en-US" w:eastAsia="ja-JP"/>
        </w:rPr>
        <w:t xml:space="preserve"> to</w:t>
      </w:r>
      <w:r>
        <w:rPr>
          <w:lang w:val="en-US" w:eastAsia="ja-JP"/>
        </w:rPr>
        <w:t xml:space="preserve"> </w:t>
      </w:r>
      <w:r w:rsidRPr="00DC1FAB">
        <w:rPr>
          <w:lang w:val="en-US" w:eastAsia="ja-JP"/>
        </w:rPr>
        <w:t>gNB again.</w:t>
      </w:r>
    </w:p>
    <w:p w:rsidR="00F15787" w:rsidRDefault="00F15787" w:rsidP="00BA744E">
      <w:pPr>
        <w:numPr>
          <w:ilvl w:val="0"/>
          <w:numId w:val="101"/>
        </w:numPr>
        <w:rPr>
          <w:lang w:eastAsia="ja-JP"/>
        </w:rPr>
      </w:pPr>
      <w:r>
        <w:rPr>
          <w:lang w:eastAsia="ja-JP"/>
        </w:rPr>
        <w:t xml:space="preserve">eNB sends </w:t>
      </w:r>
      <w:r w:rsidRPr="00AA2803">
        <w:rPr>
          <w:lang w:eastAsia="ja-JP"/>
        </w:rPr>
        <w:t>RR</w:t>
      </w:r>
      <w:r>
        <w:rPr>
          <w:lang w:eastAsia="ja-JP"/>
        </w:rPr>
        <w:t>C connection reconfig request to UE with IDs of the decided algo./KDF.</w:t>
      </w:r>
    </w:p>
    <w:p w:rsidR="00F15787" w:rsidRDefault="00F15787" w:rsidP="00BA744E">
      <w:pPr>
        <w:numPr>
          <w:ilvl w:val="0"/>
          <w:numId w:val="101"/>
        </w:numPr>
        <w:rPr>
          <w:lang w:eastAsia="ja-JP"/>
        </w:rPr>
      </w:pPr>
      <w:r>
        <w:rPr>
          <w:lang w:eastAsia="ja-JP"/>
        </w:rPr>
        <w:t>UE sends RRC connection reconfig response to eNB.</w:t>
      </w:r>
    </w:p>
    <w:p w:rsidR="00F15787" w:rsidRDefault="00F15787" w:rsidP="00BA744E">
      <w:pPr>
        <w:numPr>
          <w:ilvl w:val="0"/>
          <w:numId w:val="101"/>
        </w:numPr>
        <w:rPr>
          <w:lang w:eastAsia="ja-JP"/>
        </w:rPr>
      </w:pPr>
      <w:r>
        <w:rPr>
          <w:lang w:eastAsia="ja-JP"/>
        </w:rPr>
        <w:t>eNB sends gNB Reconfiguration complete message to gNB.</w:t>
      </w:r>
    </w:p>
    <w:p w:rsidR="00F15787" w:rsidRDefault="00F15787" w:rsidP="00BA744E">
      <w:pPr>
        <w:numPr>
          <w:ilvl w:val="0"/>
          <w:numId w:val="101"/>
        </w:numPr>
        <w:rPr>
          <w:lang w:eastAsia="ja-JP"/>
        </w:rPr>
      </w:pPr>
      <w:r>
        <w:rPr>
          <w:lang w:eastAsia="ja-JP"/>
        </w:rPr>
        <w:t xml:space="preserve">Activation of </w:t>
      </w:r>
      <w:r w:rsidRPr="00AA2803">
        <w:rPr>
          <w:lang w:eastAsia="ja-JP"/>
        </w:rPr>
        <w:t>enc</w:t>
      </w:r>
      <w:r>
        <w:rPr>
          <w:lang w:eastAsia="ja-JP"/>
        </w:rPr>
        <w:t>ryption/decryption is carried out in UE.</w:t>
      </w:r>
    </w:p>
    <w:p w:rsidR="00F15787" w:rsidRPr="00AA2803" w:rsidRDefault="00F15787" w:rsidP="00BA744E">
      <w:pPr>
        <w:numPr>
          <w:ilvl w:val="0"/>
          <w:numId w:val="101"/>
        </w:numPr>
        <w:rPr>
          <w:lang w:eastAsia="ja-JP"/>
        </w:rPr>
      </w:pPr>
      <w:r>
        <w:rPr>
          <w:lang w:eastAsia="ja-JP"/>
        </w:rPr>
        <w:t xml:space="preserve">Activation of </w:t>
      </w:r>
      <w:r w:rsidRPr="00AA2803">
        <w:rPr>
          <w:lang w:eastAsia="ja-JP"/>
        </w:rPr>
        <w:t>enc</w:t>
      </w:r>
      <w:r>
        <w:rPr>
          <w:lang w:eastAsia="ja-JP"/>
        </w:rPr>
        <w:t>ryption/decryption is carried out in gNB.</w:t>
      </w:r>
    </w:p>
    <w:p w:rsidR="00F15787" w:rsidRDefault="00F15787" w:rsidP="00F15787">
      <w:pPr>
        <w:ind w:leftChars="800" w:left="1600"/>
        <w:rPr>
          <w:rFonts w:eastAsia="Malgun Gothic"/>
        </w:rPr>
      </w:pPr>
      <w:r w:rsidRPr="0051141F">
        <w:rPr>
          <w:rFonts w:eastAsia="Malgun Gothic"/>
          <w:noProof/>
          <w:lang w:val="fi-FI" w:eastAsia="fi-FI"/>
        </w:rPr>
        <mc:AlternateContent>
          <mc:Choice Requires="wps">
            <w:drawing>
              <wp:anchor distT="0" distB="0" distL="114298" distR="114298" simplePos="0" relativeHeight="251847680" behindDoc="0" locked="0" layoutInCell="1" allowOverlap="1">
                <wp:simplePos x="0" y="0"/>
                <wp:positionH relativeFrom="column">
                  <wp:posOffset>5133339</wp:posOffset>
                </wp:positionH>
                <wp:positionV relativeFrom="paragraph">
                  <wp:posOffset>252095</wp:posOffset>
                </wp:positionV>
                <wp:extent cx="0" cy="3204210"/>
                <wp:effectExtent l="0" t="0" r="38100" b="34290"/>
                <wp:wrapNone/>
                <wp:docPr id="1330" name="Straight Connector 1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0" cy="3204210"/>
                        </a:xfrm>
                        <a:prstGeom prst="line">
                          <a:avLst/>
                        </a:prstGeom>
                        <a:noFill/>
                        <a:ln w="6350" cap="flat" cmpd="sng" algn="ctr">
                          <a:solidFill>
                            <a:sysClr val="windowText" lastClr="000000"/>
                          </a:solidFill>
                          <a:prstDash val="solid"/>
                          <a:miter lim="800000"/>
                        </a:ln>
                        <a:effectLst/>
                        <a:extLst/>
                      </wps:spPr>
                      <wps:bodyPr/>
                    </wps:wsp>
                  </a:graphicData>
                </a:graphic>
                <wp14:sizeRelH relativeFrom="page">
                  <wp14:pctWidth>0</wp14:pctWidth>
                </wp14:sizeRelH>
                <wp14:sizeRelV relativeFrom="page">
                  <wp14:pctHeight>0</wp14:pctHeight>
                </wp14:sizeRelV>
              </wp:anchor>
            </w:drawing>
          </mc:Choice>
          <mc:Fallback>
            <w:pict>
              <v:line w14:anchorId="229625D8" id="Straight Connector 1330" o:spid="_x0000_s1026" style="position:absolute;flip:x;z-index:2518476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04.2pt,19.85pt" to="404.2pt,2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" strokecolor="windowText" strokeweight=".5pt">
                <v:stroke joinstyle="miter"/>
                <o:lock v:ext="edit" shapetype="f"/>
              </v:line>
            </w:pict>
          </mc:Fallback>
        </mc:AlternateContent>
      </w:r>
      <w:r w:rsidRPr="0051141F">
        <w:rPr>
          <w:rFonts w:eastAsia="Malgun Gothic"/>
          <w:noProof/>
          <w:lang w:val="fi-FI" w:eastAsia="fi-FI"/>
        </w:rPr>
        <mc:AlternateContent>
          <mc:Choice Requires="wps">
            <w:drawing>
              <wp:anchor distT="0" distB="0" distL="114298" distR="114298" simplePos="0" relativeHeight="251848704" behindDoc="0" locked="0" layoutInCell="1" allowOverlap="1">
                <wp:simplePos x="0" y="0"/>
                <wp:positionH relativeFrom="column">
                  <wp:posOffset>1878964</wp:posOffset>
                </wp:positionH>
                <wp:positionV relativeFrom="paragraph">
                  <wp:posOffset>252095</wp:posOffset>
                </wp:positionV>
                <wp:extent cx="0" cy="3204210"/>
                <wp:effectExtent l="0" t="0" r="38100" b="34290"/>
                <wp:wrapNone/>
                <wp:docPr id="1329" name="Straight Connector 1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204210"/>
                        </a:xfrm>
                        <a:prstGeom prst="line">
                          <a:avLst/>
                        </a:prstGeom>
                        <a:noFill/>
                        <a:ln w="6350" cap="flat" cmpd="sng" algn="ctr">
                          <a:solidFill>
                            <a:sysClr val="windowText" lastClr="000000"/>
                          </a:solidFill>
                          <a:prstDash val="solid"/>
                          <a:miter lim="800000"/>
                        </a:ln>
                        <a:effectLst/>
                        <a:extLst/>
                      </wps:spPr>
                      <wps:bodyPr/>
                    </wps:wsp>
                  </a:graphicData>
                </a:graphic>
                <wp14:sizeRelH relativeFrom="page">
                  <wp14:pctWidth>0</wp14:pctWidth>
                </wp14:sizeRelH>
                <wp14:sizeRelV relativeFrom="page">
                  <wp14:pctHeight>0</wp14:pctHeight>
                </wp14:sizeRelV>
              </wp:anchor>
            </w:drawing>
          </mc:Choice>
          <mc:Fallback>
            <w:pict>
              <v:line w14:anchorId="449A0129" id="Straight Connector 1329" o:spid="_x0000_s1026" style="position:absolute;z-index:2518487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47.95pt,19.85pt" to="147.95pt,2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" strokecolor="windowText" strokeweight=".5pt">
                <v:stroke joinstyle="miter"/>
                <o:lock v:ext="edit" shapetype="f"/>
              </v:line>
            </w:pict>
          </mc:Fallback>
        </mc:AlternateContent>
      </w:r>
      <w:r w:rsidRPr="0051141F">
        <w:rPr>
          <w:rFonts w:eastAsia="Malgun Gothic"/>
          <w:noProof/>
          <w:lang w:val="fi-FI" w:eastAsia="fi-FI"/>
        </w:rPr>
        <mc:AlternateContent>
          <mc:Choice Requires="wps">
            <w:drawing>
              <wp:anchor distT="0" distB="0" distL="114300" distR="114300" simplePos="0" relativeHeight="251849728" behindDoc="0" locked="0" layoutInCell="1" allowOverlap="1">
                <wp:simplePos x="0" y="0"/>
                <wp:positionH relativeFrom="column">
                  <wp:posOffset>1570355</wp:posOffset>
                </wp:positionH>
                <wp:positionV relativeFrom="paragraph">
                  <wp:posOffset>0</wp:posOffset>
                </wp:positionV>
                <wp:extent cx="661670" cy="360045"/>
                <wp:effectExtent l="0" t="0" r="24130" b="20955"/>
                <wp:wrapNone/>
                <wp:docPr id="1328" name="Rectangle 1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1670" cy="360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28"/>
                                <w:szCs w:val="28"/>
                              </w:rPr>
                              <w:t>eNB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28" o:spid="_x0000_s1992" style="position:absolute;left:0;text-align:left;margin-left:123.65pt;margin-top:0;width:52.1pt;height:28.3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" fillcolor="window" strokecolor="windowText" strokeweight="1pt">
                <v:path arrowok="t"/>
                <v:textbo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28"/>
                          <w:szCs w:val="28"/>
                        </w:rPr>
                        <w:t>eNB</w:t>
                      </w:r>
                    </w:p>
                  </w:txbxContent>
                </v:textbox>
              </v:rect>
            </w:pict>
          </mc:Fallback>
        </mc:AlternateContent>
      </w:r>
      <w:r w:rsidRPr="0051141F">
        <w:rPr>
          <w:rFonts w:eastAsia="Malgun Gothic"/>
          <w:noProof/>
          <w:lang w:val="fi-FI" w:eastAsia="fi-FI"/>
        </w:rPr>
        <mc:AlternateContent>
          <mc:Choice Requires="wps">
            <w:drawing>
              <wp:anchor distT="0" distB="0" distL="114300" distR="114300" simplePos="0" relativeHeight="251850752" behindDoc="0" locked="0" layoutInCell="1" allowOverlap="1">
                <wp:simplePos x="0" y="0"/>
                <wp:positionH relativeFrom="column">
                  <wp:posOffset>4701540</wp:posOffset>
                </wp:positionH>
                <wp:positionV relativeFrom="paragraph">
                  <wp:posOffset>0</wp:posOffset>
                </wp:positionV>
                <wp:extent cx="791845" cy="360045"/>
                <wp:effectExtent l="0" t="0" r="27305" b="20955"/>
                <wp:wrapNone/>
                <wp:docPr id="1327" name="Rectangle 1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1845" cy="360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28"/>
                                <w:szCs w:val="28"/>
                              </w:rPr>
                              <w:t>MME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27" o:spid="_x0000_s1993" style="position:absolute;left:0;text-align:left;margin-left:370.2pt;margin-top:0;width:62.35pt;height:28.3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" fillcolor="window" strokecolor="windowText" strokeweight="1pt">
                <v:path arrowok="t"/>
                <v:textbo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28"/>
                          <w:szCs w:val="28"/>
                        </w:rPr>
                        <w:t>MME</w:t>
                      </w:r>
                    </w:p>
                  </w:txbxContent>
                </v:textbox>
              </v:rect>
            </w:pict>
          </mc:Fallback>
        </mc:AlternateContent>
      </w:r>
      <w:r w:rsidRPr="0051141F">
        <w:rPr>
          <w:rFonts w:eastAsia="Malgun Gothic"/>
          <w:noProof/>
          <w:lang w:val="fi-FI" w:eastAsia="fi-FI"/>
        </w:rPr>
        <mc:AlternateContent>
          <mc:Choice Requires="wps">
            <w:drawing>
              <wp:anchor distT="0" distB="0" distL="114298" distR="114298" simplePos="0" relativeHeight="251851776" behindDoc="0" locked="0" layoutInCell="1" allowOverlap="1">
                <wp:simplePos x="0" y="0"/>
                <wp:positionH relativeFrom="column">
                  <wp:posOffset>323849</wp:posOffset>
                </wp:positionH>
                <wp:positionV relativeFrom="paragraph">
                  <wp:posOffset>252095</wp:posOffset>
                </wp:positionV>
                <wp:extent cx="0" cy="3204210"/>
                <wp:effectExtent l="0" t="0" r="38100" b="34290"/>
                <wp:wrapNone/>
                <wp:docPr id="1326" name="Straight Connector 1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204210"/>
                        </a:xfrm>
                        <a:prstGeom prst="line">
                          <a:avLst/>
                        </a:prstGeom>
                        <a:noFill/>
                        <a:ln w="6350" cap="flat" cmpd="sng" algn="ctr">
                          <a:solidFill>
                            <a:sysClr val="windowText" lastClr="000000"/>
                          </a:solidFill>
                          <a:prstDash val="solid"/>
                          <a:miter lim="800000"/>
                        </a:ln>
                        <a:effectLst/>
                        <a:extLst/>
                      </wps:spPr>
                      <wps:bodyPr/>
                    </wps:wsp>
                  </a:graphicData>
                </a:graphic>
                <wp14:sizeRelH relativeFrom="page">
                  <wp14:pctWidth>0</wp14:pctWidth>
                </wp14:sizeRelH>
                <wp14:sizeRelV relativeFrom="page">
                  <wp14:pctHeight>0</wp14:pctHeight>
                </wp14:sizeRelV>
              </wp:anchor>
            </w:drawing>
          </mc:Choice>
          <mc:Fallback>
            <w:pict>
              <v:line w14:anchorId="0C51EA40" id="Straight Connector 1326" o:spid="_x0000_s1026" style="position:absolute;z-index:2518517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25.5pt,19.85pt" to="25.5pt,2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" strokecolor="windowText" strokeweight=".5pt">
                <v:stroke joinstyle="miter"/>
                <o:lock v:ext="edit" shapetype="f"/>
              </v:line>
            </w:pict>
          </mc:Fallback>
        </mc:AlternateContent>
      </w:r>
      <w:r w:rsidRPr="0051141F">
        <w:rPr>
          <w:rFonts w:eastAsia="Malgun Gothic"/>
          <w:noProof/>
          <w:lang w:val="fi-FI" w:eastAsia="fi-FI"/>
        </w:rPr>
        <mc:AlternateContent>
          <mc:Choice Requires="wps">
            <w:drawing>
              <wp:anchor distT="0" distB="0" distL="114300" distR="114300" simplePos="0" relativeHeight="251852800" behindDoc="0" locked="0" layoutInCell="1" allowOverlap="1">
                <wp:simplePos x="0" y="0"/>
                <wp:positionH relativeFrom="column">
                  <wp:posOffset>0</wp:posOffset>
                </wp:positionH>
                <wp:positionV relativeFrom="paragraph">
                  <wp:posOffset>0</wp:posOffset>
                </wp:positionV>
                <wp:extent cx="648335" cy="360045"/>
                <wp:effectExtent l="0" t="0" r="18415" b="20955"/>
                <wp:wrapNone/>
                <wp:docPr id="1325" name="Rectangle 1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335" cy="360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28"/>
                                <w:szCs w:val="28"/>
                              </w:rPr>
                              <w:t>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25" o:spid="_x0000_s1994" style="position:absolute;left:0;text-align:left;margin-left:0;margin-top:0;width:51.05pt;height:28.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" fillcolor="window" strokecolor="windowText" strokeweight="1pt">
                <v:path arrowok="t"/>
                <v:textbo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28"/>
                          <w:szCs w:val="28"/>
                        </w:rPr>
                        <w:t>UE</w:t>
                      </w:r>
                    </w:p>
                  </w:txbxContent>
                </v:textbox>
              </v:rect>
            </w:pict>
          </mc:Fallback>
        </mc:AlternateContent>
      </w:r>
      <w:r w:rsidRPr="0051141F">
        <w:rPr>
          <w:rFonts w:eastAsia="Malgun Gothic"/>
          <w:noProof/>
          <w:lang w:val="fi-FI" w:eastAsia="fi-FI"/>
        </w:rPr>
        <mc:AlternateContent>
          <mc:Choice Requires="wps">
            <w:drawing>
              <wp:anchor distT="0" distB="0" distL="114300" distR="114300" simplePos="0" relativeHeight="251854848" behindDoc="0" locked="0" layoutInCell="1" allowOverlap="1">
                <wp:simplePos x="0" y="0"/>
                <wp:positionH relativeFrom="column">
                  <wp:posOffset>288290</wp:posOffset>
                </wp:positionH>
                <wp:positionV relativeFrom="paragraph">
                  <wp:posOffset>360045</wp:posOffset>
                </wp:positionV>
                <wp:extent cx="1315720" cy="335915"/>
                <wp:effectExtent l="0" t="0" r="0" b="0"/>
                <wp:wrapNone/>
                <wp:docPr id="1324" name="Text Box 1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5720" cy="335915"/>
                        </a:xfrm>
                        <a:prstGeom prst="rect">
                          <a:avLst/>
                        </a:prstGeom>
                        <a:noFill/>
                      </wps:spPr>
                      <wps:txbx>
                        <w:txbxContent>
                          <w:p w:rsidR="00A97BC2" w:rsidRDefault="00A97BC2" w:rsidP="00F15787">
                            <w:pPr>
                              <w:pStyle w:val="NormalWeb"/>
                              <w:spacing w:before="0" w:beforeAutospacing="0" w:after="0" w:afterAutospacing="0"/>
                            </w:pPr>
                            <w:r w:rsidRPr="005C6898">
                              <w:rPr>
                                <w:rFonts w:ascii="Century" w:eastAsia="MS Mincho" w:hAnsi="Century" w:cs="Times New Roman"/>
                                <w:color w:val="000000"/>
                                <w:kern w:val="24"/>
                                <w:sz w:val="16"/>
                                <w:szCs w:val="16"/>
                              </w:rPr>
                              <w:t>1. Attach request</w:t>
                            </w:r>
                          </w:p>
                          <w:p w:rsidR="00A97BC2" w:rsidRDefault="00A97BC2" w:rsidP="00F15787">
                            <w:pPr>
                              <w:pStyle w:val="NormalWeb"/>
                              <w:spacing w:before="0" w:beforeAutospacing="0" w:after="0" w:afterAutospacing="0"/>
                            </w:pPr>
                            <w:r w:rsidRPr="005C6898">
                              <w:rPr>
                                <w:rFonts w:ascii="Century" w:eastAsia="MS Mincho" w:hAnsi="Century" w:cs="Times New Roman"/>
                                <w:color w:val="000000"/>
                                <w:kern w:val="24"/>
                                <w:sz w:val="16"/>
                                <w:szCs w:val="16"/>
                              </w:rPr>
                              <w:t>(UE NR capabilities, …)</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24" o:spid="_x0000_s1995" type="#_x0000_t202" style="position:absolute;left:0;text-align:left;margin-left:22.7pt;margin-top:28.35pt;width:103.6pt;height:26.45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" filled="f" stroked="f">
                <v:path arrowok="t"/>
                <v:textbox style="mso-fit-shape-to-text:t">
                  <w:txbxContent>
                    <w:p w:rsidR="00A97BC2" w:rsidRDefault="00A97BC2" w:rsidP="00F15787">
                      <w:pPr>
                        <w:pStyle w:val="NormalWeb"/>
                        <w:spacing w:before="0" w:beforeAutospacing="0" w:after="0" w:afterAutospacing="0"/>
                      </w:pPr>
                      <w:r w:rsidRPr="005C6898">
                        <w:rPr>
                          <w:rFonts w:ascii="Century" w:eastAsia="MS Mincho" w:hAnsi="Century" w:cs="Times New Roman"/>
                          <w:color w:val="000000"/>
                          <w:kern w:val="24"/>
                          <w:sz w:val="16"/>
                          <w:szCs w:val="16"/>
                        </w:rPr>
                        <w:t>1. Attach request</w:t>
                      </w:r>
                    </w:p>
                    <w:p w:rsidR="00A97BC2" w:rsidRDefault="00A97BC2" w:rsidP="00F15787">
                      <w:pPr>
                        <w:pStyle w:val="NormalWeb"/>
                        <w:spacing w:before="0" w:beforeAutospacing="0" w:after="0" w:afterAutospacing="0"/>
                      </w:pPr>
                      <w:r w:rsidRPr="005C6898">
                        <w:rPr>
                          <w:rFonts w:ascii="Century" w:eastAsia="MS Mincho" w:hAnsi="Century" w:cs="Times New Roman"/>
                          <w:color w:val="000000"/>
                          <w:kern w:val="24"/>
                          <w:sz w:val="16"/>
                          <w:szCs w:val="16"/>
                        </w:rPr>
                        <w:t>(UE NR capabilities, …)</w:t>
                      </w:r>
                    </w:p>
                  </w:txbxContent>
                </v:textbox>
              </v:shape>
            </w:pict>
          </mc:Fallback>
        </mc:AlternateContent>
      </w:r>
      <w:r w:rsidRPr="0051141F">
        <w:rPr>
          <w:rFonts w:eastAsia="Malgun Gothic"/>
          <w:noProof/>
          <w:lang w:val="fi-FI" w:eastAsia="fi-FI"/>
        </w:rPr>
        <mc:AlternateContent>
          <mc:Choice Requires="wps">
            <w:drawing>
              <wp:anchor distT="0" distB="0" distL="114300" distR="114300" simplePos="0" relativeHeight="251855872" behindDoc="0" locked="0" layoutInCell="1" allowOverlap="1">
                <wp:simplePos x="0" y="0"/>
                <wp:positionH relativeFrom="column">
                  <wp:posOffset>4325620</wp:posOffset>
                </wp:positionH>
                <wp:positionV relativeFrom="paragraph">
                  <wp:posOffset>1468755</wp:posOffset>
                </wp:positionV>
                <wp:extent cx="1651000" cy="360045"/>
                <wp:effectExtent l="0" t="0" r="25400" b="20955"/>
                <wp:wrapNone/>
                <wp:docPr id="1323" name="Rectangle 1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1000" cy="360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16"/>
                                <w:szCs w:val="16"/>
                              </w:rPr>
                              <w:t>3. UE capabilities and</w:t>
                            </w:r>
                          </w:p>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16"/>
                                <w:szCs w:val="16"/>
                              </w:rPr>
                              <w:t>NR subscription 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23" o:spid="_x0000_s1996" style="position:absolute;left:0;text-align:left;margin-left:340.6pt;margin-top:115.65pt;width:130pt;height:28.3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" fillcolor="window" strokecolor="windowText" strokeweight="1pt">
                <v:path arrowok="t"/>
                <v:textbo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16"/>
                          <w:szCs w:val="16"/>
                        </w:rPr>
                        <w:t>3. UE capabilities and</w:t>
                      </w:r>
                    </w:p>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16"/>
                          <w:szCs w:val="16"/>
                        </w:rPr>
                        <w:t>NR subscription check</w:t>
                      </w:r>
                    </w:p>
                  </w:txbxContent>
                </v:textbox>
              </v:rect>
            </w:pict>
          </mc:Fallback>
        </mc:AlternateContent>
      </w:r>
      <w:r w:rsidRPr="0051141F">
        <w:rPr>
          <w:rFonts w:eastAsia="Malgun Gothic"/>
          <w:noProof/>
          <w:lang w:val="fi-FI" w:eastAsia="fi-FI"/>
        </w:rPr>
        <mc:AlternateContent>
          <mc:Choice Requires="wps">
            <w:drawing>
              <wp:anchor distT="4294967294" distB="4294967294" distL="114300" distR="114300" simplePos="0" relativeHeight="251856896" behindDoc="0" locked="0" layoutInCell="1" allowOverlap="1">
                <wp:simplePos x="0" y="0"/>
                <wp:positionH relativeFrom="column">
                  <wp:posOffset>1878965</wp:posOffset>
                </wp:positionH>
                <wp:positionV relativeFrom="paragraph">
                  <wp:posOffset>1148079</wp:posOffset>
                </wp:positionV>
                <wp:extent cx="3255010" cy="0"/>
                <wp:effectExtent l="0" t="76200" r="21590" b="114300"/>
                <wp:wrapNone/>
                <wp:docPr id="1322" name="Straight Arrow Connector 1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255010" cy="0"/>
                        </a:xfrm>
                        <a:prstGeom prst="straightConnector1">
                          <a:avLst/>
                        </a:prstGeom>
                        <a:noFill/>
                        <a:ln w="6350" cap="flat" cmpd="sng" algn="ctr">
                          <a:solidFill>
                            <a:sysClr val="windowText" lastClr="000000"/>
                          </a:solidFill>
                          <a:prstDash val="solid"/>
                          <a:miter lim="800000"/>
                          <a:tailEnd type="arrow"/>
                        </a:ln>
                        <a:effectLst/>
                        <a:extLst/>
                      </wps:spPr>
                      <wps:bodyPr/>
                    </wps:wsp>
                  </a:graphicData>
                </a:graphic>
                <wp14:sizeRelH relativeFrom="page">
                  <wp14:pctWidth>0</wp14:pctWidth>
                </wp14:sizeRelH>
                <wp14:sizeRelV relativeFrom="page">
                  <wp14:pctHeight>0</wp14:pctHeight>
                </wp14:sizeRelV>
              </wp:anchor>
            </w:drawing>
          </mc:Choice>
          <mc:Fallback>
            <w:pict>
              <v:shape w14:anchorId="3D7B01AE" id="Straight Arrow Connector 1322" o:spid="_x0000_s1026" type="#_x0000_t32" style="position:absolute;margin-left:147.95pt;margin-top:90.4pt;width:256.3pt;height:0;z-index:2518568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" strokecolor="windowText" strokeweight=".5pt">
                <v:stroke endarrow="open" joinstyle="miter"/>
                <o:lock v:ext="edit" shapetype="f"/>
              </v:shape>
            </w:pict>
          </mc:Fallback>
        </mc:AlternateContent>
      </w:r>
      <w:r w:rsidRPr="0051141F">
        <w:rPr>
          <w:rFonts w:eastAsia="Malgun Gothic"/>
          <w:noProof/>
          <w:lang w:val="fi-FI" w:eastAsia="fi-FI"/>
        </w:rPr>
        <mc:AlternateContent>
          <mc:Choice Requires="wps">
            <w:drawing>
              <wp:anchor distT="0" distB="0" distL="114300" distR="114300" simplePos="0" relativeHeight="251857920" behindDoc="0" locked="0" layoutInCell="1" allowOverlap="1">
                <wp:simplePos x="0" y="0"/>
                <wp:positionH relativeFrom="column">
                  <wp:posOffset>3568065</wp:posOffset>
                </wp:positionH>
                <wp:positionV relativeFrom="paragraph">
                  <wp:posOffset>245110</wp:posOffset>
                </wp:positionV>
                <wp:extent cx="8890" cy="3211195"/>
                <wp:effectExtent l="0" t="0" r="29210" b="27305"/>
                <wp:wrapNone/>
                <wp:docPr id="1321" name="Straight Connector 1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3211195"/>
                        </a:xfrm>
                        <a:prstGeom prst="line">
                          <a:avLst/>
                        </a:prstGeom>
                        <a:noFill/>
                        <a:ln w="6350" cap="flat" cmpd="sng" algn="ctr">
                          <a:solidFill>
                            <a:sysClr val="windowText" lastClr="000000"/>
                          </a:solidFill>
                          <a:prstDash val="solid"/>
                          <a:miter lim="800000"/>
                        </a:ln>
                        <a:effectLst/>
                        <a:extLst/>
                      </wps:spPr>
                      <wps:bodyPr/>
                    </wps:wsp>
                  </a:graphicData>
                </a:graphic>
                <wp14:sizeRelH relativeFrom="page">
                  <wp14:pctWidth>0</wp14:pctWidth>
                </wp14:sizeRelH>
                <wp14:sizeRelV relativeFrom="page">
                  <wp14:pctHeight>0</wp14:pctHeight>
                </wp14:sizeRelV>
              </wp:anchor>
            </w:drawing>
          </mc:Choice>
          <mc:Fallback>
            <w:pict>
              <v:line w14:anchorId="7C8AF94B" id="Straight Connector 1321"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0.95pt,19.3pt" to="281.65pt,2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" strokecolor="windowText" strokeweight=".5pt">
                <v:stroke joinstyle="miter"/>
                <o:lock v:ext="edit" shapetype="f"/>
              </v:line>
            </w:pict>
          </mc:Fallback>
        </mc:AlternateContent>
      </w:r>
      <w:r w:rsidRPr="0051141F">
        <w:rPr>
          <w:rFonts w:eastAsia="Malgun Gothic"/>
          <w:noProof/>
          <w:lang w:val="fi-FI" w:eastAsia="fi-FI"/>
        </w:rPr>
        <mc:AlternateContent>
          <mc:Choice Requires="wps">
            <w:drawing>
              <wp:anchor distT="0" distB="0" distL="114300" distR="114300" simplePos="0" relativeHeight="251858944" behindDoc="0" locked="0" layoutInCell="1" allowOverlap="1">
                <wp:simplePos x="0" y="0"/>
                <wp:positionH relativeFrom="column">
                  <wp:posOffset>3240405</wp:posOffset>
                </wp:positionH>
                <wp:positionV relativeFrom="paragraph">
                  <wp:posOffset>0</wp:posOffset>
                </wp:positionV>
                <wp:extent cx="741045" cy="360045"/>
                <wp:effectExtent l="0" t="0" r="20955" b="20955"/>
                <wp:wrapNone/>
                <wp:docPr id="1320" name="Rectangle 1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1045" cy="360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28"/>
                                <w:szCs w:val="28"/>
                              </w:rPr>
                              <w:t>gNB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20" o:spid="_x0000_s1997" style="position:absolute;left:0;text-align:left;margin-left:255.15pt;margin-top:0;width:58.35pt;height:28.3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" fillcolor="window" strokecolor="windowText" strokeweight="1pt">
                <v:path arrowok="t"/>
                <v:textbo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28"/>
                          <w:szCs w:val="28"/>
                        </w:rPr>
                        <w:t>gNB</w:t>
                      </w:r>
                    </w:p>
                  </w:txbxContent>
                </v:textbox>
              </v:rect>
            </w:pict>
          </mc:Fallback>
        </mc:AlternateContent>
      </w:r>
      <w:r w:rsidRPr="0051141F">
        <w:rPr>
          <w:rFonts w:eastAsia="Malgun Gothic"/>
          <w:noProof/>
          <w:lang w:val="fi-FI" w:eastAsia="fi-FI"/>
        </w:rPr>
        <mc:AlternateContent>
          <mc:Choice Requires="wps">
            <w:drawing>
              <wp:anchor distT="4294967294" distB="4294967294" distL="114300" distR="114300" simplePos="0" relativeHeight="251859968" behindDoc="0" locked="0" layoutInCell="1" allowOverlap="1">
                <wp:simplePos x="0" y="0"/>
                <wp:positionH relativeFrom="column">
                  <wp:posOffset>1878965</wp:posOffset>
                </wp:positionH>
                <wp:positionV relativeFrom="paragraph">
                  <wp:posOffset>2117089</wp:posOffset>
                </wp:positionV>
                <wp:extent cx="3255010" cy="0"/>
                <wp:effectExtent l="38100" t="76200" r="0" b="114300"/>
                <wp:wrapNone/>
                <wp:docPr id="1319" name="Straight Arrow Connector 1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255010" cy="0"/>
                        </a:xfrm>
                        <a:prstGeom prst="straightConnector1">
                          <a:avLst/>
                        </a:prstGeom>
                        <a:noFill/>
                        <a:ln w="6350" cap="flat" cmpd="sng" algn="ctr">
                          <a:solidFill>
                            <a:sysClr val="windowText" lastClr="000000"/>
                          </a:solidFill>
                          <a:prstDash val="solid"/>
                          <a:miter lim="800000"/>
                          <a:headEnd type="arrow"/>
                          <a:tailEnd type="none"/>
                        </a:ln>
                        <a:effectLst/>
                        <a:extLst/>
                      </wps:spPr>
                      <wps:bodyPr/>
                    </wps:wsp>
                  </a:graphicData>
                </a:graphic>
                <wp14:sizeRelH relativeFrom="page">
                  <wp14:pctWidth>0</wp14:pctWidth>
                </wp14:sizeRelH>
                <wp14:sizeRelV relativeFrom="page">
                  <wp14:pctHeight>0</wp14:pctHeight>
                </wp14:sizeRelV>
              </wp:anchor>
            </w:drawing>
          </mc:Choice>
          <mc:Fallback>
            <w:pict>
              <v:shape w14:anchorId="3C07C77D" id="Straight Arrow Connector 1319" o:spid="_x0000_s1026" type="#_x0000_t32" style="position:absolute;margin-left:147.95pt;margin-top:166.7pt;width:256.3pt;height:0;z-index:2518599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" strokecolor="windowText" strokeweight=".5pt">
                <v:stroke startarrow="open" joinstyle="miter"/>
                <o:lock v:ext="edit" shapetype="f"/>
              </v:shape>
            </w:pict>
          </mc:Fallback>
        </mc:AlternateContent>
      </w:r>
      <w:r w:rsidRPr="0051141F">
        <w:rPr>
          <w:rFonts w:eastAsia="Malgun Gothic"/>
          <w:noProof/>
          <w:lang w:val="fi-FI" w:eastAsia="fi-FI"/>
        </w:rPr>
        <mc:AlternateContent>
          <mc:Choice Requires="wps">
            <w:drawing>
              <wp:anchor distT="0" distB="0" distL="114300" distR="114300" simplePos="0" relativeHeight="251860992" behindDoc="0" locked="0" layoutInCell="1" allowOverlap="1">
                <wp:simplePos x="0" y="0"/>
                <wp:positionH relativeFrom="column">
                  <wp:posOffset>2030095</wp:posOffset>
                </wp:positionH>
                <wp:positionV relativeFrom="paragraph">
                  <wp:posOffset>935990</wp:posOffset>
                </wp:positionV>
                <wp:extent cx="2536825" cy="213360"/>
                <wp:effectExtent l="0" t="0" r="0" b="0"/>
                <wp:wrapNone/>
                <wp:docPr id="1318" name="Text Box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6825" cy="213360"/>
                        </a:xfrm>
                        <a:prstGeom prst="rect">
                          <a:avLst/>
                        </a:prstGeom>
                        <a:noFill/>
                      </wps:spPr>
                      <wps:txbx>
                        <w:txbxContent>
                          <w:p w:rsidR="00A97BC2" w:rsidRDefault="00A97BC2" w:rsidP="00F15787">
                            <w:pPr>
                              <w:pStyle w:val="NormalWeb"/>
                              <w:spacing w:before="0" w:beforeAutospacing="0" w:after="0" w:afterAutospacing="0"/>
                            </w:pPr>
                            <w:r w:rsidRPr="005C6898">
                              <w:rPr>
                                <w:rFonts w:ascii="Century" w:eastAsia="MS Mincho" w:hAnsi="Century" w:cs="Times New Roman"/>
                                <w:color w:val="000000"/>
                                <w:kern w:val="24"/>
                                <w:sz w:val="16"/>
                                <w:szCs w:val="16"/>
                              </w:rPr>
                              <w:t>2. Attach request(UE capability check request, …)</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18" o:spid="_x0000_s1998" type="#_x0000_t202" style="position:absolute;left:0;text-align:left;margin-left:159.85pt;margin-top:73.7pt;width:199.75pt;height:16.8pt;z-index:251860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" filled="f" stroked="f">
                <v:path arrowok="t"/>
                <v:textbox style="mso-fit-shape-to-text:t">
                  <w:txbxContent>
                    <w:p w:rsidR="00A97BC2" w:rsidRDefault="00A97BC2" w:rsidP="00F15787">
                      <w:pPr>
                        <w:pStyle w:val="NormalWeb"/>
                        <w:spacing w:before="0" w:beforeAutospacing="0" w:after="0" w:afterAutospacing="0"/>
                      </w:pPr>
                      <w:r w:rsidRPr="005C6898">
                        <w:rPr>
                          <w:rFonts w:ascii="Century" w:eastAsia="MS Mincho" w:hAnsi="Century" w:cs="Times New Roman"/>
                          <w:color w:val="000000"/>
                          <w:kern w:val="24"/>
                          <w:sz w:val="16"/>
                          <w:szCs w:val="16"/>
                        </w:rPr>
                        <w:t>2. Attach request(UE capability check request, …)</w:t>
                      </w:r>
                    </w:p>
                  </w:txbxContent>
                </v:textbox>
              </v:shape>
            </w:pict>
          </mc:Fallback>
        </mc:AlternateContent>
      </w:r>
      <w:r w:rsidRPr="0051141F">
        <w:rPr>
          <w:rFonts w:eastAsia="Malgun Gothic"/>
          <w:noProof/>
          <w:lang w:val="fi-FI" w:eastAsia="fi-FI"/>
        </w:rPr>
        <mc:AlternateContent>
          <mc:Choice Requires="wps">
            <w:drawing>
              <wp:anchor distT="0" distB="0" distL="114300" distR="114300" simplePos="0" relativeHeight="251862016" behindDoc="0" locked="0" layoutInCell="1" allowOverlap="1">
                <wp:simplePos x="0" y="0"/>
                <wp:positionH relativeFrom="column">
                  <wp:posOffset>1889125</wp:posOffset>
                </wp:positionH>
                <wp:positionV relativeFrom="paragraph">
                  <wp:posOffset>1900555</wp:posOffset>
                </wp:positionV>
                <wp:extent cx="2439670" cy="213360"/>
                <wp:effectExtent l="0" t="0" r="0" b="0"/>
                <wp:wrapNone/>
                <wp:docPr id="1317" name="Text Box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9670" cy="213360"/>
                        </a:xfrm>
                        <a:prstGeom prst="rect">
                          <a:avLst/>
                        </a:prstGeom>
                        <a:noFill/>
                      </wps:spPr>
                      <wps:txbx>
                        <w:txbxContent>
                          <w:p w:rsidR="00A97BC2" w:rsidRDefault="00A97BC2" w:rsidP="00F15787">
                            <w:pPr>
                              <w:pStyle w:val="NormalWeb"/>
                              <w:spacing w:before="0" w:beforeAutospacing="0" w:after="0" w:afterAutospacing="0"/>
                            </w:pPr>
                            <w:r w:rsidRPr="005C6898">
                              <w:rPr>
                                <w:rFonts w:ascii="Century" w:eastAsia="MS Mincho" w:hAnsi="Century" w:cs="Times New Roman"/>
                                <w:color w:val="000000"/>
                                <w:kern w:val="24"/>
                                <w:sz w:val="16"/>
                                <w:szCs w:val="16"/>
                              </w:rPr>
                              <w:t>4. Attach</w:t>
                            </w:r>
                            <w:r w:rsidRPr="005C6898">
                              <w:rPr>
                                <w:rFonts w:ascii="Century" w:eastAsia="MS Mincho" w:hAnsi="Century" w:cs="Times New Roman"/>
                                <w:color w:val="000000"/>
                                <w:kern w:val="24"/>
                                <w:sz w:val="14"/>
                                <w:szCs w:val="14"/>
                              </w:rPr>
                              <w:t xml:space="preserve"> response with UE capability check response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17" o:spid="_x0000_s1999" type="#_x0000_t202" style="position:absolute;left:0;text-align:left;margin-left:148.75pt;margin-top:149.65pt;width:192.1pt;height:16.8pt;z-index:251862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" filled="f" stroked="f">
                <v:path arrowok="t"/>
                <v:textbox style="mso-fit-shape-to-text:t">
                  <w:txbxContent>
                    <w:p w:rsidR="00A97BC2" w:rsidRDefault="00A97BC2" w:rsidP="00F15787">
                      <w:pPr>
                        <w:pStyle w:val="NormalWeb"/>
                        <w:spacing w:before="0" w:beforeAutospacing="0" w:after="0" w:afterAutospacing="0"/>
                      </w:pPr>
                      <w:r w:rsidRPr="005C6898">
                        <w:rPr>
                          <w:rFonts w:ascii="Century" w:eastAsia="MS Mincho" w:hAnsi="Century" w:cs="Times New Roman"/>
                          <w:color w:val="000000"/>
                          <w:kern w:val="24"/>
                          <w:sz w:val="16"/>
                          <w:szCs w:val="16"/>
                        </w:rPr>
                        <w:t>4. Attach</w:t>
                      </w:r>
                      <w:r w:rsidRPr="005C6898">
                        <w:rPr>
                          <w:rFonts w:ascii="Century" w:eastAsia="MS Mincho" w:hAnsi="Century" w:cs="Times New Roman"/>
                          <w:color w:val="000000"/>
                          <w:kern w:val="24"/>
                          <w:sz w:val="14"/>
                          <w:szCs w:val="14"/>
                        </w:rPr>
                        <w:t xml:space="preserve"> response with UE capability check response</w:t>
                      </w:r>
                    </w:p>
                  </w:txbxContent>
                </v:textbox>
              </v:shape>
            </w:pict>
          </mc:Fallback>
        </mc:AlternateContent>
      </w:r>
      <w:r w:rsidRPr="0051141F">
        <w:rPr>
          <w:rFonts w:eastAsia="Malgun Gothic"/>
          <w:noProof/>
          <w:lang w:val="fi-FI" w:eastAsia="fi-FI"/>
        </w:rPr>
        <mc:AlternateContent>
          <mc:Choice Requires="wps">
            <w:drawing>
              <wp:anchor distT="0" distB="0" distL="114300" distR="114300" simplePos="0" relativeHeight="251863040" behindDoc="0" locked="0" layoutInCell="1" allowOverlap="1">
                <wp:simplePos x="0" y="0"/>
                <wp:positionH relativeFrom="column">
                  <wp:posOffset>720090</wp:posOffset>
                </wp:positionH>
                <wp:positionV relativeFrom="paragraph">
                  <wp:posOffset>2620645</wp:posOffset>
                </wp:positionV>
                <wp:extent cx="2480310" cy="360045"/>
                <wp:effectExtent l="0" t="0" r="15240" b="20955"/>
                <wp:wrapNone/>
                <wp:docPr id="1316" name="Rectangle 1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80310" cy="360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16"/>
                                <w:szCs w:val="16"/>
                              </w:rPr>
                              <w:t>6. UE capabilities to be authorized to access NR are stored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16" o:spid="_x0000_s2000" style="position:absolute;left:0;text-align:left;margin-left:56.7pt;margin-top:206.35pt;width:195.3pt;height:28.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" fillcolor="window" strokecolor="windowText" strokeweight="1pt">
                <v:path arrowok="t"/>
                <v:textbox>
                  <w:txbxContent>
                    <w:p w:rsidR="00A97BC2" w:rsidRDefault="00A97BC2" w:rsidP="00F15787">
                      <w:pPr>
                        <w:pStyle w:val="NormalWeb"/>
                        <w:spacing w:before="0" w:beforeAutospacing="0" w:after="0" w:afterAutospacing="0"/>
                        <w:jc w:val="center"/>
                      </w:pPr>
                      <w:r w:rsidRPr="005C6898">
                        <w:rPr>
                          <w:rFonts w:ascii="Century" w:eastAsia="MS Mincho" w:hAnsi="Century" w:cs="Times New Roman"/>
                          <w:color w:val="000000"/>
                          <w:kern w:val="24"/>
                          <w:sz w:val="16"/>
                          <w:szCs w:val="16"/>
                        </w:rPr>
                        <w:t>6. UE capabilities to be authorized to access NR are stored</w:t>
                      </w:r>
                    </w:p>
                  </w:txbxContent>
                </v:textbox>
              </v:rect>
            </w:pict>
          </mc:Fallback>
        </mc:AlternateContent>
      </w:r>
      <w:r w:rsidRPr="0051141F">
        <w:rPr>
          <w:rFonts w:eastAsia="Malgun Gothic"/>
          <w:noProof/>
          <w:lang w:val="fi-FI" w:eastAsia="fi-FI"/>
        </w:rPr>
        <mc:AlternateContent>
          <mc:Choice Requires="wps">
            <w:drawing>
              <wp:anchor distT="0" distB="0" distL="114300" distR="114300" simplePos="0" relativeHeight="251864064" behindDoc="0" locked="0" layoutInCell="1" allowOverlap="1">
                <wp:simplePos x="0" y="0"/>
                <wp:positionH relativeFrom="column">
                  <wp:posOffset>323850</wp:posOffset>
                </wp:positionH>
                <wp:positionV relativeFrom="paragraph">
                  <wp:posOffset>2366010</wp:posOffset>
                </wp:positionV>
                <wp:extent cx="1555115" cy="10160"/>
                <wp:effectExtent l="38100" t="76200" r="0" b="104140"/>
                <wp:wrapNone/>
                <wp:docPr id="1315" name="Straight Arrow Connector 1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555115" cy="10160"/>
                        </a:xfrm>
                        <a:prstGeom prst="straightConnector1">
                          <a:avLst/>
                        </a:prstGeom>
                        <a:noFill/>
                        <a:ln w="6350" cap="flat" cmpd="sng" algn="ctr">
                          <a:solidFill>
                            <a:sysClr val="windowText" lastClr="000000"/>
                          </a:solidFill>
                          <a:prstDash val="solid"/>
                          <a:miter lim="800000"/>
                          <a:headEnd type="none"/>
                          <a:tailEnd type="arrow"/>
                        </a:ln>
                        <a:effectLst/>
                        <a:extLst/>
                      </wps:spPr>
                      <wps:bodyPr/>
                    </wps:wsp>
                  </a:graphicData>
                </a:graphic>
                <wp14:sizeRelH relativeFrom="page">
                  <wp14:pctWidth>0</wp14:pctWidth>
                </wp14:sizeRelH>
                <wp14:sizeRelV relativeFrom="page">
                  <wp14:pctHeight>0</wp14:pctHeight>
                </wp14:sizeRelV>
              </wp:anchor>
            </w:drawing>
          </mc:Choice>
          <mc:Fallback>
            <w:pict>
              <v:shape w14:anchorId="607B4CC2" id="Straight Arrow Connector 1315" o:spid="_x0000_s1026" type="#_x0000_t32" style="position:absolute;margin-left:25.5pt;margin-top:186.3pt;width:122.45pt;height:.8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" strokecolor="windowText" strokeweight=".5pt">
                <v:stroke endarrow="open" joinstyle="miter"/>
                <o:lock v:ext="edit" shapetype="f"/>
              </v:shape>
            </w:pict>
          </mc:Fallback>
        </mc:AlternateContent>
      </w:r>
      <w:r w:rsidRPr="0051141F">
        <w:rPr>
          <w:rFonts w:eastAsia="Malgun Gothic"/>
          <w:noProof/>
          <w:lang w:val="fi-FI" w:eastAsia="fi-FI"/>
        </w:rPr>
        <mc:AlternateContent>
          <mc:Choice Requires="wps">
            <w:drawing>
              <wp:anchor distT="0" distB="0" distL="114300" distR="114300" simplePos="0" relativeHeight="251865088" behindDoc="0" locked="0" layoutInCell="1" allowOverlap="1">
                <wp:simplePos x="0" y="0"/>
                <wp:positionH relativeFrom="column">
                  <wp:posOffset>346075</wp:posOffset>
                </wp:positionH>
                <wp:positionV relativeFrom="paragraph">
                  <wp:posOffset>2146300</wp:posOffset>
                </wp:positionV>
                <wp:extent cx="2700655" cy="213360"/>
                <wp:effectExtent l="0" t="0" r="0" b="0"/>
                <wp:wrapNone/>
                <wp:docPr id="1314" name="Text Box 1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0655" cy="213360"/>
                        </a:xfrm>
                        <a:prstGeom prst="rect">
                          <a:avLst/>
                        </a:prstGeom>
                        <a:noFill/>
                      </wps:spPr>
                      <wps:txbx>
                        <w:txbxContent>
                          <w:p w:rsidR="00A97BC2" w:rsidRDefault="00A97BC2" w:rsidP="00F15787">
                            <w:pPr>
                              <w:pStyle w:val="NormalWeb"/>
                              <w:spacing w:before="0" w:beforeAutospacing="0" w:after="0" w:afterAutospacing="0"/>
                            </w:pPr>
                            <w:r w:rsidRPr="005C6898">
                              <w:rPr>
                                <w:rFonts w:ascii="Century" w:eastAsia="MS Mincho" w:hAnsi="Century" w:cs="Times New Roman"/>
                                <w:color w:val="000000"/>
                                <w:kern w:val="24"/>
                                <w:sz w:val="16"/>
                                <w:szCs w:val="16"/>
                              </w:rPr>
                              <w:t>5. Attach response with UE capability check response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14" o:spid="_x0000_s2001" type="#_x0000_t202" style="position:absolute;left:0;text-align:left;margin-left:27.25pt;margin-top:169pt;width:212.65pt;height:16.8pt;z-index:251865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" filled="f" stroked="f">
                <v:path arrowok="t"/>
                <v:textbox style="mso-fit-shape-to-text:t">
                  <w:txbxContent>
                    <w:p w:rsidR="00A97BC2" w:rsidRDefault="00A97BC2" w:rsidP="00F15787">
                      <w:pPr>
                        <w:pStyle w:val="NormalWeb"/>
                        <w:spacing w:before="0" w:beforeAutospacing="0" w:after="0" w:afterAutospacing="0"/>
                      </w:pPr>
                      <w:r w:rsidRPr="005C6898">
                        <w:rPr>
                          <w:rFonts w:ascii="Century" w:eastAsia="MS Mincho" w:hAnsi="Century" w:cs="Times New Roman"/>
                          <w:color w:val="000000"/>
                          <w:kern w:val="24"/>
                          <w:sz w:val="16"/>
                          <w:szCs w:val="16"/>
                        </w:rPr>
                        <w:t>5. Attach response with UE capability check response</w:t>
                      </w:r>
                    </w:p>
                  </w:txbxContent>
                </v:textbox>
              </v:shape>
            </w:pict>
          </mc:Fallback>
        </mc:AlternateContent>
      </w:r>
    </w:p>
    <w:p w:rsidR="00F15787" w:rsidRDefault="00F15787" w:rsidP="00F15787">
      <w:pPr>
        <w:ind w:leftChars="800" w:left="1600"/>
        <w:rPr>
          <w:rFonts w:eastAsia="Malgun Gothic"/>
        </w:rPr>
      </w:pPr>
    </w:p>
    <w:p w:rsidR="00F15787" w:rsidRDefault="00F15787" w:rsidP="00F15787">
      <w:pPr>
        <w:ind w:leftChars="800" w:left="1600"/>
        <w:rPr>
          <w:rFonts w:eastAsia="Malgun Gothic"/>
        </w:rPr>
      </w:pPr>
      <w:r w:rsidRPr="0051141F">
        <w:rPr>
          <w:rFonts w:eastAsia="Malgun Gothic"/>
          <w:noProof/>
          <w:lang w:val="fi-FI" w:eastAsia="fi-FI"/>
        </w:rPr>
        <mc:AlternateContent>
          <mc:Choice Requires="wps">
            <w:drawing>
              <wp:anchor distT="0" distB="0" distL="114300" distR="114300" simplePos="0" relativeHeight="251853824" behindDoc="0" locked="0" layoutInCell="1" allowOverlap="1">
                <wp:simplePos x="0" y="0"/>
                <wp:positionH relativeFrom="column">
                  <wp:posOffset>332740</wp:posOffset>
                </wp:positionH>
                <wp:positionV relativeFrom="paragraph">
                  <wp:posOffset>200025</wp:posOffset>
                </wp:positionV>
                <wp:extent cx="1546225" cy="635"/>
                <wp:effectExtent l="0" t="76200" r="15875" b="113665"/>
                <wp:wrapNone/>
                <wp:docPr id="1313" name="Connector: Elbow 1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46225" cy="635"/>
                        </a:xfrm>
                        <a:prstGeom prst="bentConnector3">
                          <a:avLst>
                            <a:gd name="adj1" fmla="val 49981"/>
                          </a:avLst>
                        </a:prstGeom>
                        <a:noFill/>
                        <a:ln w="635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0FE17" id="Connector: Elbow 1313" o:spid="_x0000_s1026" type="#_x0000_t34" style="position:absolute;margin-left:26.2pt;margin-top:15.75pt;width:121.75pt;height:.0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" adj="10796" strokeweight=".5pt">
                <v:stroke endarrow="open"/>
              </v:shape>
            </w:pict>
          </mc:Fallback>
        </mc:AlternateContent>
      </w:r>
    </w:p>
    <w:p w:rsidR="00F15787" w:rsidRDefault="00F15787" w:rsidP="00F15787">
      <w:pPr>
        <w:ind w:leftChars="800" w:left="1600"/>
        <w:rPr>
          <w:rFonts w:eastAsia="Malgun Gothic"/>
        </w:rPr>
      </w:pPr>
    </w:p>
    <w:p w:rsidR="00F15787" w:rsidRDefault="00F15787" w:rsidP="00F15787">
      <w:pPr>
        <w:pStyle w:val="TF"/>
        <w:rPr>
          <w:rFonts w:eastAsia="SimSun"/>
        </w:rPr>
      </w:pPr>
      <w:r w:rsidRPr="00B833E5">
        <w:rPr>
          <w:rFonts w:eastAsia="SimSun"/>
        </w:rPr>
        <w:t xml:space="preserve">Figure </w:t>
      </w:r>
      <w:r>
        <w:rPr>
          <w:rFonts w:eastAsia="SimSun"/>
        </w:rPr>
        <w:t>5.4.4.6.2</w:t>
      </w:r>
      <w:r w:rsidRPr="00B833E5">
        <w:rPr>
          <w:rFonts w:eastAsia="SimSun"/>
        </w:rPr>
        <w:t>-</w:t>
      </w:r>
      <w:r w:rsidRPr="00B833E5">
        <w:rPr>
          <w:rFonts w:eastAsia="SimSun" w:hint="eastAsia"/>
        </w:rPr>
        <w:t>1</w:t>
      </w:r>
      <w:r w:rsidRPr="00B833E5">
        <w:rPr>
          <w:rFonts w:eastAsia="SimSun"/>
        </w:rPr>
        <w:t xml:space="preserve">: </w:t>
      </w:r>
      <w:r>
        <w:rPr>
          <w:rFonts w:eastAsia="SimSun"/>
        </w:rPr>
        <w:t>Initial attach procedure for option 3</w:t>
      </w:r>
    </w:p>
    <w:p w:rsidR="00F15787" w:rsidRPr="0070209E" w:rsidRDefault="00F15787" w:rsidP="00F15787">
      <w:pPr>
        <w:pStyle w:val="TF"/>
        <w:jc w:val="left"/>
        <w:rPr>
          <w:rFonts w:eastAsia="SimSun"/>
        </w:rPr>
      </w:pPr>
    </w:p>
    <w:p w:rsidR="00F15787" w:rsidRDefault="00F15787" w:rsidP="00F15787">
      <w:pPr>
        <w:rPr>
          <w:rFonts w:eastAsia="Malgun Gothic"/>
        </w:rPr>
      </w:pPr>
    </w:p>
    <w:p w:rsidR="00F15787" w:rsidRDefault="00F15787" w:rsidP="00F15787">
      <w:pPr>
        <w:ind w:leftChars="700" w:left="1400"/>
        <w:rPr>
          <w:rFonts w:eastAsia="Malgun Gothic"/>
        </w:rPr>
      </w:pPr>
      <w:r w:rsidRPr="0051141F">
        <w:rPr>
          <w:rFonts w:eastAsia="Malgun Gothic"/>
          <w:noProof/>
          <w:lang w:val="fi-FI" w:eastAsia="fi-FI"/>
        </w:rPr>
        <mc:AlternateContent>
          <mc:Choice Requires="wps">
            <w:drawing>
              <wp:anchor distT="0" distB="0" distL="114298" distR="114298" simplePos="0" relativeHeight="251866112" behindDoc="0" locked="0" layoutInCell="1" allowOverlap="1">
                <wp:simplePos x="0" y="0"/>
                <wp:positionH relativeFrom="column">
                  <wp:posOffset>5166359</wp:posOffset>
                </wp:positionH>
                <wp:positionV relativeFrom="paragraph">
                  <wp:posOffset>252095</wp:posOffset>
                </wp:positionV>
                <wp:extent cx="0" cy="5292725"/>
                <wp:effectExtent l="0" t="0" r="38100" b="22225"/>
                <wp:wrapNone/>
                <wp:docPr id="1312" name="Straight Connector 1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0" cy="5292725"/>
                        </a:xfrm>
                        <a:prstGeom prst="line">
                          <a:avLst/>
                        </a:prstGeom>
                        <a:noFill/>
                        <a:ln w="6350" cap="flat" cmpd="sng" algn="ctr">
                          <a:solidFill>
                            <a:sysClr val="windowText" lastClr="000000"/>
                          </a:solidFill>
                          <a:prstDash val="solid"/>
                          <a:miter lim="800000"/>
                        </a:ln>
                        <a:effectLst/>
                        <a:extLst/>
                      </wps:spPr>
                      <wps:bodyPr/>
                    </wps:wsp>
                  </a:graphicData>
                </a:graphic>
                <wp14:sizeRelH relativeFrom="page">
                  <wp14:pctWidth>0</wp14:pctWidth>
                </wp14:sizeRelH>
                <wp14:sizeRelV relativeFrom="page">
                  <wp14:pctHeight>0</wp14:pctHeight>
                </wp14:sizeRelV>
              </wp:anchor>
            </w:drawing>
          </mc:Choice>
          <mc:Fallback>
            <w:pict>
              <v:line w14:anchorId="5E32A8D7" id="Straight Connector 1312" o:spid="_x0000_s1026" style="position:absolute;flip:x;z-index:2518661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406.8pt,19.85pt" to="406.8pt,4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" strokecolor="windowText" strokeweight=".5pt">
                <v:stroke joinstyle="miter"/>
                <o:lock v:ext="edit" shapetype="f"/>
              </v:line>
            </w:pict>
          </mc:Fallback>
        </mc:AlternateContent>
      </w:r>
      <w:r w:rsidRPr="0051141F">
        <w:rPr>
          <w:rFonts w:eastAsia="Malgun Gothic"/>
          <w:noProof/>
          <w:lang w:val="fi-FI" w:eastAsia="fi-FI"/>
        </w:rPr>
        <mc:AlternateContent>
          <mc:Choice Requires="wps">
            <w:drawing>
              <wp:anchor distT="0" distB="0" distL="114298" distR="114298" simplePos="0" relativeHeight="251867136" behindDoc="0" locked="0" layoutInCell="1" allowOverlap="1">
                <wp:simplePos x="0" y="0"/>
                <wp:positionH relativeFrom="column">
                  <wp:posOffset>1985644</wp:posOffset>
                </wp:positionH>
                <wp:positionV relativeFrom="paragraph">
                  <wp:posOffset>252095</wp:posOffset>
                </wp:positionV>
                <wp:extent cx="0" cy="5364480"/>
                <wp:effectExtent l="0" t="0" r="38100" b="26670"/>
                <wp:wrapNone/>
                <wp:docPr id="1311" name="Straight Connector 1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364480"/>
                        </a:xfrm>
                        <a:prstGeom prst="line">
                          <a:avLst/>
                        </a:prstGeom>
                        <a:noFill/>
                        <a:ln w="6350" cap="flat" cmpd="sng" algn="ctr">
                          <a:solidFill>
                            <a:sysClr val="windowText" lastClr="000000"/>
                          </a:solidFill>
                          <a:prstDash val="solid"/>
                          <a:miter lim="800000"/>
                        </a:ln>
                        <a:effectLst/>
                        <a:extLst/>
                      </wps:spPr>
                      <wps:bodyPr/>
                    </wps:wsp>
                  </a:graphicData>
                </a:graphic>
                <wp14:sizeRelH relativeFrom="page">
                  <wp14:pctWidth>0</wp14:pctWidth>
                </wp14:sizeRelH>
                <wp14:sizeRelV relativeFrom="page">
                  <wp14:pctHeight>0</wp14:pctHeight>
                </wp14:sizeRelV>
              </wp:anchor>
            </w:drawing>
          </mc:Choice>
          <mc:Fallback>
            <w:pict>
              <v:line w14:anchorId="74C7FB9C" id="Straight Connector 1311" o:spid="_x0000_s1026" style="position:absolute;z-index:2518671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56.35pt,19.85pt" to="156.35pt,4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" strokecolor="windowText" strokeweight=".5pt">
                <v:stroke joinstyle="miter"/>
                <o:lock v:ext="edit" shapetype="f"/>
              </v:line>
            </w:pict>
          </mc:Fallback>
        </mc:AlternateContent>
      </w:r>
      <w:r w:rsidRPr="0051141F">
        <w:rPr>
          <w:rFonts w:eastAsia="Malgun Gothic"/>
          <w:noProof/>
          <w:lang w:val="fi-FI" w:eastAsia="fi-FI"/>
        </w:rPr>
        <mc:AlternateContent>
          <mc:Choice Requires="wps">
            <w:drawing>
              <wp:anchor distT="0" distB="0" distL="114300" distR="114300" simplePos="0" relativeHeight="251868160" behindDoc="0" locked="0" layoutInCell="1" allowOverlap="1">
                <wp:simplePos x="0" y="0"/>
                <wp:positionH relativeFrom="column">
                  <wp:posOffset>1677035</wp:posOffset>
                </wp:positionH>
                <wp:positionV relativeFrom="paragraph">
                  <wp:posOffset>0</wp:posOffset>
                </wp:positionV>
                <wp:extent cx="661670" cy="360045"/>
                <wp:effectExtent l="0" t="0" r="24130" b="20955"/>
                <wp:wrapNone/>
                <wp:docPr id="1310" name="Rectangle 1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1670" cy="360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28"/>
                                <w:szCs w:val="28"/>
                              </w:rPr>
                              <w:t>eNB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10" o:spid="_x0000_s2002" style="position:absolute;left:0;text-align:left;margin-left:132.05pt;margin-top:0;width:52.1pt;height:28.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" fillcolor="window" strokecolor="windowText" strokeweight="1pt">
                <v:path arrowok="t"/>
                <v:textbo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28"/>
                          <w:szCs w:val="28"/>
                        </w:rPr>
                        <w:t>eNB</w:t>
                      </w:r>
                    </w:p>
                  </w:txbxContent>
                </v:textbox>
              </v:rect>
            </w:pict>
          </mc:Fallback>
        </mc:AlternateContent>
      </w:r>
      <w:r w:rsidRPr="0051141F">
        <w:rPr>
          <w:rFonts w:eastAsia="Malgun Gothic"/>
          <w:noProof/>
          <w:lang w:val="fi-FI" w:eastAsia="fi-FI"/>
        </w:rPr>
        <mc:AlternateContent>
          <mc:Choice Requires="wps">
            <w:drawing>
              <wp:anchor distT="0" distB="0" distL="114300" distR="114300" simplePos="0" relativeHeight="251869184" behindDoc="0" locked="0" layoutInCell="1" allowOverlap="1">
                <wp:simplePos x="0" y="0"/>
                <wp:positionH relativeFrom="column">
                  <wp:posOffset>4733925</wp:posOffset>
                </wp:positionH>
                <wp:positionV relativeFrom="paragraph">
                  <wp:posOffset>0</wp:posOffset>
                </wp:positionV>
                <wp:extent cx="791845" cy="360045"/>
                <wp:effectExtent l="0" t="0" r="27305" b="20955"/>
                <wp:wrapNone/>
                <wp:docPr id="1309" name="Rectangle 1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1845" cy="360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28"/>
                                <w:szCs w:val="28"/>
                              </w:rPr>
                              <w:t>MME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09" o:spid="_x0000_s2003" style="position:absolute;left:0;text-align:left;margin-left:372.75pt;margin-top:0;width:62.35pt;height:28.3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" fillcolor="window" strokecolor="windowText" strokeweight="1pt">
                <v:path arrowok="t"/>
                <v:textbo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28"/>
                          <w:szCs w:val="28"/>
                        </w:rPr>
                        <w:t>MME</w:t>
                      </w:r>
                    </w:p>
                  </w:txbxContent>
                </v:textbox>
              </v:rect>
            </w:pict>
          </mc:Fallback>
        </mc:AlternateContent>
      </w:r>
      <w:r w:rsidRPr="0051141F">
        <w:rPr>
          <w:rFonts w:eastAsia="Malgun Gothic"/>
          <w:noProof/>
          <w:lang w:val="fi-FI" w:eastAsia="fi-FI"/>
        </w:rPr>
        <mc:AlternateContent>
          <mc:Choice Requires="wps">
            <w:drawing>
              <wp:anchor distT="0" distB="0" distL="114300" distR="114300" simplePos="0" relativeHeight="251870208" behindDoc="0" locked="0" layoutInCell="1" allowOverlap="1">
                <wp:simplePos x="0" y="0"/>
                <wp:positionH relativeFrom="column">
                  <wp:posOffset>449580</wp:posOffset>
                </wp:positionH>
                <wp:positionV relativeFrom="paragraph">
                  <wp:posOffset>252095</wp:posOffset>
                </wp:positionV>
                <wp:extent cx="8890" cy="5292725"/>
                <wp:effectExtent l="0" t="0" r="29210" b="22225"/>
                <wp:wrapNone/>
                <wp:docPr id="1308" name="Straight Connector 1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890" cy="5292725"/>
                        </a:xfrm>
                        <a:prstGeom prst="line">
                          <a:avLst/>
                        </a:prstGeom>
                        <a:noFill/>
                        <a:ln w="6350" cap="flat" cmpd="sng" algn="ctr">
                          <a:solidFill>
                            <a:sysClr val="windowText" lastClr="000000"/>
                          </a:solidFill>
                          <a:prstDash val="solid"/>
                          <a:miter lim="800000"/>
                        </a:ln>
                        <a:effectLst/>
                        <a:extLst/>
                      </wps:spPr>
                      <wps:bodyPr/>
                    </wps:wsp>
                  </a:graphicData>
                </a:graphic>
                <wp14:sizeRelH relativeFrom="page">
                  <wp14:pctWidth>0</wp14:pctWidth>
                </wp14:sizeRelH>
                <wp14:sizeRelV relativeFrom="page">
                  <wp14:pctHeight>0</wp14:pctHeight>
                </wp14:sizeRelV>
              </wp:anchor>
            </w:drawing>
          </mc:Choice>
          <mc:Fallback>
            <w:pict>
              <v:line w14:anchorId="5F37CBB4" id="Straight Connector 1308"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pt,19.85pt" to="36.1pt,4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" strokecolor="windowText" strokeweight=".5pt">
                <v:stroke joinstyle="miter"/>
                <o:lock v:ext="edit" shapetype="f"/>
              </v:line>
            </w:pict>
          </mc:Fallback>
        </mc:AlternateContent>
      </w:r>
      <w:r w:rsidRPr="0051141F">
        <w:rPr>
          <w:rFonts w:eastAsia="Malgun Gothic"/>
          <w:noProof/>
          <w:lang w:val="fi-FI" w:eastAsia="fi-FI"/>
        </w:rPr>
        <mc:AlternateContent>
          <mc:Choice Requires="wps">
            <w:drawing>
              <wp:anchor distT="0" distB="0" distL="114300" distR="114300" simplePos="0" relativeHeight="251871232" behindDoc="0" locked="0" layoutInCell="1" allowOverlap="1">
                <wp:simplePos x="0" y="0"/>
                <wp:positionH relativeFrom="column">
                  <wp:posOffset>125730</wp:posOffset>
                </wp:positionH>
                <wp:positionV relativeFrom="paragraph">
                  <wp:posOffset>0</wp:posOffset>
                </wp:positionV>
                <wp:extent cx="648335" cy="360045"/>
                <wp:effectExtent l="0" t="0" r="18415" b="20955"/>
                <wp:wrapNone/>
                <wp:docPr id="1307" name="Rectangle 1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335" cy="360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28"/>
                                <w:szCs w:val="28"/>
                              </w:rPr>
                              <w:t>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07" o:spid="_x0000_s2004" style="position:absolute;left:0;text-align:left;margin-left:9.9pt;margin-top:0;width:51.05pt;height:28.3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" fillcolor="window" strokecolor="windowText" strokeweight="1pt">
                <v:path arrowok="t"/>
                <v:textbo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28"/>
                          <w:szCs w:val="28"/>
                        </w:rPr>
                        <w:t>UE</w:t>
                      </w:r>
                    </w:p>
                  </w:txbxContent>
                </v:textbox>
              </v:rect>
            </w:pict>
          </mc:Fallback>
        </mc:AlternateContent>
      </w:r>
      <w:r w:rsidRPr="0051141F">
        <w:rPr>
          <w:rFonts w:eastAsia="Malgun Gothic"/>
          <w:noProof/>
          <w:lang w:val="fi-FI" w:eastAsia="fi-FI"/>
        </w:rPr>
        <mc:AlternateContent>
          <mc:Choice Requires="wps">
            <w:drawing>
              <wp:anchor distT="0" distB="0" distL="114300" distR="114300" simplePos="0" relativeHeight="251872256" behindDoc="0" locked="0" layoutInCell="1" allowOverlap="1">
                <wp:simplePos x="0" y="0"/>
                <wp:positionH relativeFrom="column">
                  <wp:posOffset>3771265</wp:posOffset>
                </wp:positionH>
                <wp:positionV relativeFrom="paragraph">
                  <wp:posOffset>245110</wp:posOffset>
                </wp:positionV>
                <wp:extent cx="15240" cy="5299710"/>
                <wp:effectExtent l="0" t="0" r="22860" b="34290"/>
                <wp:wrapNone/>
                <wp:docPr id="1306" name="Straight Connector 1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5240" cy="5299710"/>
                        </a:xfrm>
                        <a:prstGeom prst="line">
                          <a:avLst/>
                        </a:prstGeom>
                        <a:noFill/>
                        <a:ln w="6350" cap="flat" cmpd="sng" algn="ctr">
                          <a:solidFill>
                            <a:sysClr val="windowText" lastClr="000000"/>
                          </a:solidFill>
                          <a:prstDash val="solid"/>
                          <a:miter lim="800000"/>
                        </a:ln>
                        <a:effectLst/>
                        <a:extLst/>
                      </wps:spPr>
                      <wps:bodyPr/>
                    </wps:wsp>
                  </a:graphicData>
                </a:graphic>
                <wp14:sizeRelH relativeFrom="page">
                  <wp14:pctWidth>0</wp14:pctWidth>
                </wp14:sizeRelH>
                <wp14:sizeRelV relativeFrom="page">
                  <wp14:pctHeight>0</wp14:pctHeight>
                </wp14:sizeRelV>
              </wp:anchor>
            </w:drawing>
          </mc:Choice>
          <mc:Fallback>
            <w:pict>
              <v:line w14:anchorId="5B9BDFFD" id="Straight Connector 1306"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95pt,19.3pt" to="298.15pt,4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" strokecolor="windowText" strokeweight=".5pt">
                <v:stroke joinstyle="miter"/>
                <o:lock v:ext="edit" shapetype="f"/>
              </v:line>
            </w:pict>
          </mc:Fallback>
        </mc:AlternateContent>
      </w:r>
      <w:r w:rsidRPr="0051141F">
        <w:rPr>
          <w:rFonts w:eastAsia="Malgun Gothic"/>
          <w:noProof/>
          <w:lang w:val="fi-FI" w:eastAsia="fi-FI"/>
        </w:rPr>
        <mc:AlternateContent>
          <mc:Choice Requires="wps">
            <w:drawing>
              <wp:anchor distT="0" distB="0" distL="114300" distR="114300" simplePos="0" relativeHeight="251873280" behindDoc="0" locked="0" layoutInCell="1" allowOverlap="1">
                <wp:simplePos x="0" y="0"/>
                <wp:positionH relativeFrom="column">
                  <wp:posOffset>3443605</wp:posOffset>
                </wp:positionH>
                <wp:positionV relativeFrom="paragraph">
                  <wp:posOffset>0</wp:posOffset>
                </wp:positionV>
                <wp:extent cx="741045" cy="360045"/>
                <wp:effectExtent l="0" t="0" r="20955" b="20955"/>
                <wp:wrapNone/>
                <wp:docPr id="1305" name="Rectangle 1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1045" cy="360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28"/>
                                <w:szCs w:val="28"/>
                              </w:rPr>
                              <w:t>gNB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05" o:spid="_x0000_s2005" style="position:absolute;left:0;text-align:left;margin-left:271.15pt;margin-top:0;width:58.35pt;height:28.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" fillcolor="window" strokecolor="windowText" strokeweight="1pt">
                <v:path arrowok="t"/>
                <v:textbo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28"/>
                          <w:szCs w:val="28"/>
                        </w:rPr>
                        <w:t>gNB</w:t>
                      </w:r>
                    </w:p>
                  </w:txbxContent>
                </v:textbox>
              </v:rect>
            </w:pict>
          </mc:Fallback>
        </mc:AlternateContent>
      </w:r>
      <w:r w:rsidRPr="0051141F">
        <w:rPr>
          <w:rFonts w:eastAsia="Malgun Gothic"/>
          <w:noProof/>
          <w:lang w:val="fi-FI" w:eastAsia="fi-FI"/>
        </w:rPr>
        <mc:AlternateContent>
          <mc:Choice Requires="wps">
            <w:drawing>
              <wp:anchor distT="0" distB="0" distL="114300" distR="114300" simplePos="0" relativeHeight="251874304" behindDoc="0" locked="0" layoutInCell="1" allowOverlap="1">
                <wp:simplePos x="0" y="0"/>
                <wp:positionH relativeFrom="column">
                  <wp:posOffset>2151380</wp:posOffset>
                </wp:positionH>
                <wp:positionV relativeFrom="paragraph">
                  <wp:posOffset>2346960</wp:posOffset>
                </wp:positionV>
                <wp:extent cx="1543685" cy="483235"/>
                <wp:effectExtent l="0" t="0" r="0" b="0"/>
                <wp:wrapNone/>
                <wp:docPr id="1304" name="Text Box 1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3685" cy="483235"/>
                        </a:xfrm>
                        <a:prstGeom prst="rect">
                          <a:avLst/>
                        </a:prstGeom>
                        <a:noFill/>
                      </wps:spPr>
                      <wps:txbx>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4. gNB addition request</w:t>
                            </w:r>
                          </w:p>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(K</w:t>
                            </w:r>
                            <w:r w:rsidRPr="001C67AD">
                              <w:rPr>
                                <w:rFonts w:ascii="Century" w:eastAsia="MS Mincho" w:hAnsi="Century" w:cs="Times New Roman"/>
                                <w:color w:val="000000"/>
                                <w:kern w:val="24"/>
                                <w:position w:val="-4"/>
                                <w:sz w:val="16"/>
                                <w:szCs w:val="16"/>
                                <w:vertAlign w:val="subscript"/>
                              </w:rPr>
                              <w:t>AN</w:t>
                            </w:r>
                            <w:r w:rsidRPr="001C67AD">
                              <w:rPr>
                                <w:rFonts w:ascii="Century" w:eastAsia="MS Mincho" w:hAnsi="Century" w:cs="Times New Roman"/>
                                <w:color w:val="000000"/>
                                <w:kern w:val="24"/>
                                <w:sz w:val="16"/>
                                <w:szCs w:val="16"/>
                              </w:rPr>
                              <w:t>, UE req. algo./KDF IDs,</w:t>
                            </w:r>
                          </w:p>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 xml:space="preserve"> UE capability)</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04" o:spid="_x0000_s2006" type="#_x0000_t202" style="position:absolute;left:0;text-align:left;margin-left:169.4pt;margin-top:184.8pt;width:121.55pt;height:38.05pt;z-index:251874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" filled="f" stroked="f">
                <v:path arrowok="t"/>
                <v:textbox style="mso-fit-shape-to-text:t">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4. gNB addition request</w:t>
                      </w:r>
                    </w:p>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(K</w:t>
                      </w:r>
                      <w:r w:rsidRPr="001C67AD">
                        <w:rPr>
                          <w:rFonts w:ascii="Century" w:eastAsia="MS Mincho" w:hAnsi="Century" w:cs="Times New Roman"/>
                          <w:color w:val="000000"/>
                          <w:kern w:val="24"/>
                          <w:position w:val="-4"/>
                          <w:sz w:val="16"/>
                          <w:szCs w:val="16"/>
                          <w:vertAlign w:val="subscript"/>
                        </w:rPr>
                        <w:t>AN</w:t>
                      </w:r>
                      <w:r w:rsidRPr="001C67AD">
                        <w:rPr>
                          <w:rFonts w:ascii="Century" w:eastAsia="MS Mincho" w:hAnsi="Century" w:cs="Times New Roman"/>
                          <w:color w:val="000000"/>
                          <w:kern w:val="24"/>
                          <w:sz w:val="16"/>
                          <w:szCs w:val="16"/>
                        </w:rPr>
                        <w:t>, UE req. algo./KDF IDs,</w:t>
                      </w:r>
                    </w:p>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 xml:space="preserve"> UE capability)</w:t>
                      </w:r>
                    </w:p>
                  </w:txbxContent>
                </v:textbox>
              </v:shape>
            </w:pict>
          </mc:Fallback>
        </mc:AlternateContent>
      </w:r>
      <w:r w:rsidRPr="0051141F">
        <w:rPr>
          <w:rFonts w:eastAsia="Malgun Gothic"/>
          <w:noProof/>
          <w:lang w:val="fi-FI" w:eastAsia="fi-FI"/>
        </w:rPr>
        <mc:AlternateContent>
          <mc:Choice Requires="wps">
            <w:drawing>
              <wp:anchor distT="4294967294" distB="4294967294" distL="114300" distR="114300" simplePos="0" relativeHeight="251875328" behindDoc="0" locked="0" layoutInCell="1" allowOverlap="1">
                <wp:simplePos x="0" y="0"/>
                <wp:positionH relativeFrom="column">
                  <wp:posOffset>458470</wp:posOffset>
                </wp:positionH>
                <wp:positionV relativeFrom="paragraph">
                  <wp:posOffset>1210309</wp:posOffset>
                </wp:positionV>
                <wp:extent cx="1527175" cy="0"/>
                <wp:effectExtent l="38100" t="76200" r="15875" b="114300"/>
                <wp:wrapNone/>
                <wp:docPr id="1303" name="Straight Arrow Connector 1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527175" cy="0"/>
                        </a:xfrm>
                        <a:prstGeom prst="straightConnector1">
                          <a:avLst/>
                        </a:prstGeom>
                        <a:noFill/>
                        <a:ln w="6350" cap="flat" cmpd="sng" algn="ctr">
                          <a:solidFill>
                            <a:sysClr val="windowText" lastClr="000000"/>
                          </a:solidFill>
                          <a:prstDash val="solid"/>
                          <a:miter lim="800000"/>
                          <a:headEnd type="arrow"/>
                          <a:tailEnd type="arrow"/>
                        </a:ln>
                        <a:effectLst/>
                        <a:extLst/>
                      </wps:spPr>
                      <wps:bodyPr/>
                    </wps:wsp>
                  </a:graphicData>
                </a:graphic>
                <wp14:sizeRelH relativeFrom="page">
                  <wp14:pctWidth>0</wp14:pctWidth>
                </wp14:sizeRelH>
                <wp14:sizeRelV relativeFrom="page">
                  <wp14:pctHeight>0</wp14:pctHeight>
                </wp14:sizeRelV>
              </wp:anchor>
            </w:drawing>
          </mc:Choice>
          <mc:Fallback>
            <w:pict>
              <v:shape w14:anchorId="3130B826" id="Straight Arrow Connector 1303" o:spid="_x0000_s1026" type="#_x0000_t32" style="position:absolute;margin-left:36.1pt;margin-top:95.3pt;width:120.25pt;height:0;z-index:2518753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" strokecolor="windowText" strokeweight=".5pt">
                <v:stroke startarrow="open" endarrow="open" joinstyle="miter"/>
                <o:lock v:ext="edit" shapetype="f"/>
              </v:shape>
            </w:pict>
          </mc:Fallback>
        </mc:AlternateContent>
      </w:r>
      <w:r w:rsidRPr="0051141F">
        <w:rPr>
          <w:rFonts w:eastAsia="Malgun Gothic"/>
          <w:noProof/>
          <w:lang w:val="fi-FI" w:eastAsia="fi-FI"/>
        </w:rPr>
        <mc:AlternateContent>
          <mc:Choice Requires="wps">
            <w:drawing>
              <wp:anchor distT="0" distB="0" distL="114300" distR="114300" simplePos="0" relativeHeight="251876352" behindDoc="0" locked="0" layoutInCell="1" allowOverlap="1">
                <wp:simplePos x="0" y="0"/>
                <wp:positionH relativeFrom="column">
                  <wp:posOffset>557530</wp:posOffset>
                </wp:positionH>
                <wp:positionV relativeFrom="paragraph">
                  <wp:posOffset>1008380</wp:posOffset>
                </wp:positionV>
                <wp:extent cx="1739265" cy="213360"/>
                <wp:effectExtent l="0" t="0" r="0" b="0"/>
                <wp:wrapNone/>
                <wp:docPr id="1302" name="Text Box 1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9265" cy="213360"/>
                        </a:xfrm>
                        <a:prstGeom prst="rect">
                          <a:avLst/>
                        </a:prstGeom>
                        <a:noFill/>
                      </wps:spPr>
                      <wps:txbx>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1. RRC connection establishment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302" o:spid="_x0000_s2007" type="#_x0000_t202" style="position:absolute;left:0;text-align:left;margin-left:43.9pt;margin-top:79.4pt;width:136.95pt;height:16.8pt;z-index:251876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" filled="f" stroked="f">
                <v:path arrowok="t"/>
                <v:textbox style="mso-fit-shape-to-text:t">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1. RRC connection establishment</w:t>
                      </w:r>
                    </w:p>
                  </w:txbxContent>
                </v:textbox>
              </v:shape>
            </w:pict>
          </mc:Fallback>
        </mc:AlternateContent>
      </w:r>
      <w:r w:rsidRPr="0051141F">
        <w:rPr>
          <w:rFonts w:eastAsia="Malgun Gothic"/>
          <w:noProof/>
          <w:lang w:val="fi-FI" w:eastAsia="fi-FI"/>
        </w:rPr>
        <mc:AlternateContent>
          <mc:Choice Requires="wps">
            <w:drawing>
              <wp:anchor distT="4294967294" distB="4294967294" distL="114300" distR="114300" simplePos="0" relativeHeight="251877376" behindDoc="0" locked="0" layoutInCell="1" allowOverlap="1">
                <wp:simplePos x="0" y="0"/>
                <wp:positionH relativeFrom="column">
                  <wp:posOffset>1985645</wp:posOffset>
                </wp:positionH>
                <wp:positionV relativeFrom="paragraph">
                  <wp:posOffset>2817494</wp:posOffset>
                </wp:positionV>
                <wp:extent cx="1814195" cy="0"/>
                <wp:effectExtent l="0" t="76200" r="14605" b="114300"/>
                <wp:wrapNone/>
                <wp:docPr id="1301" name="Straight Arrow Connector 1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14195" cy="0"/>
                        </a:xfrm>
                        <a:prstGeom prst="straightConnector1">
                          <a:avLst/>
                        </a:prstGeom>
                        <a:noFill/>
                        <a:ln w="6350" cap="flat" cmpd="sng" algn="ctr">
                          <a:solidFill>
                            <a:sysClr val="windowText" lastClr="000000"/>
                          </a:solidFill>
                          <a:prstDash val="solid"/>
                          <a:miter lim="800000"/>
                          <a:tailEnd type="arrow"/>
                        </a:ln>
                        <a:effectLst/>
                        <a:extLst/>
                      </wps:spPr>
                      <wps:bodyPr/>
                    </wps:wsp>
                  </a:graphicData>
                </a:graphic>
                <wp14:sizeRelH relativeFrom="page">
                  <wp14:pctWidth>0</wp14:pctWidth>
                </wp14:sizeRelH>
                <wp14:sizeRelV relativeFrom="page">
                  <wp14:pctHeight>0</wp14:pctHeight>
                </wp14:sizeRelV>
              </wp:anchor>
            </w:drawing>
          </mc:Choice>
          <mc:Fallback>
            <w:pict>
              <v:shape w14:anchorId="54F52A9A" id="Straight Arrow Connector 1301" o:spid="_x0000_s1026" type="#_x0000_t32" style="position:absolute;margin-left:156.35pt;margin-top:221.85pt;width:142.85pt;height:0;z-index:2518773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" strokecolor="windowText" strokeweight=".5pt">
                <v:stroke endarrow="open" joinstyle="miter"/>
                <o:lock v:ext="edit" shapetype="f"/>
              </v:shape>
            </w:pict>
          </mc:Fallback>
        </mc:AlternateContent>
      </w:r>
      <w:r w:rsidRPr="0051141F">
        <w:rPr>
          <w:rFonts w:eastAsia="Malgun Gothic"/>
          <w:noProof/>
          <w:lang w:val="fi-FI" w:eastAsia="fi-FI"/>
        </w:rPr>
        <mc:AlternateContent>
          <mc:Choice Requires="wps">
            <w:drawing>
              <wp:anchor distT="0" distB="0" distL="114300" distR="114300" simplePos="0" relativeHeight="251878400" behindDoc="0" locked="0" layoutInCell="1" allowOverlap="1">
                <wp:simplePos x="0" y="0"/>
                <wp:positionH relativeFrom="column">
                  <wp:posOffset>3398520</wp:posOffset>
                </wp:positionH>
                <wp:positionV relativeFrom="paragraph">
                  <wp:posOffset>2902585</wp:posOffset>
                </wp:positionV>
                <wp:extent cx="930275" cy="233045"/>
                <wp:effectExtent l="0" t="0" r="22225" b="14605"/>
                <wp:wrapNone/>
                <wp:docPr id="1300" name="Rectangle 1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0275" cy="233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5. Decision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00" o:spid="_x0000_s2008" style="position:absolute;left:0;text-align:left;margin-left:267.6pt;margin-top:228.55pt;width:73.25pt;height:18.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" fillcolor="window" strokecolor="windowText" strokeweight="1pt">
                <v:path arrowok="t"/>
                <v:textbo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5. Decision</w:t>
                      </w:r>
                    </w:p>
                  </w:txbxContent>
                </v:textbox>
              </v:rect>
            </w:pict>
          </mc:Fallback>
        </mc:AlternateContent>
      </w:r>
      <w:r w:rsidRPr="0051141F">
        <w:rPr>
          <w:rFonts w:eastAsia="Malgun Gothic"/>
          <w:noProof/>
          <w:lang w:val="fi-FI" w:eastAsia="fi-FI"/>
        </w:rPr>
        <mc:AlternateContent>
          <mc:Choice Requires="wps">
            <w:drawing>
              <wp:anchor distT="4294967294" distB="4294967294" distL="114300" distR="114300" simplePos="0" relativeHeight="251879424" behindDoc="0" locked="0" layoutInCell="1" allowOverlap="1">
                <wp:simplePos x="0" y="0"/>
                <wp:positionH relativeFrom="column">
                  <wp:posOffset>1965960</wp:posOffset>
                </wp:positionH>
                <wp:positionV relativeFrom="paragraph">
                  <wp:posOffset>3442334</wp:posOffset>
                </wp:positionV>
                <wp:extent cx="1820545" cy="0"/>
                <wp:effectExtent l="38100" t="76200" r="0" b="114300"/>
                <wp:wrapNone/>
                <wp:docPr id="1299" name="Straight Arrow Connector 1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820545" cy="0"/>
                        </a:xfrm>
                        <a:prstGeom prst="straightConnector1">
                          <a:avLst/>
                        </a:prstGeom>
                        <a:noFill/>
                        <a:ln w="6350" cap="flat" cmpd="sng" algn="ctr">
                          <a:solidFill>
                            <a:sysClr val="windowText" lastClr="000000"/>
                          </a:solidFill>
                          <a:prstDash val="solid"/>
                          <a:miter lim="800000"/>
                          <a:headEnd type="none"/>
                          <a:tailEnd type="arrow"/>
                        </a:ln>
                        <a:effectLst/>
                        <a:extLst/>
                      </wps:spPr>
                      <wps:bodyPr/>
                    </wps:wsp>
                  </a:graphicData>
                </a:graphic>
                <wp14:sizeRelH relativeFrom="page">
                  <wp14:pctWidth>0</wp14:pctWidth>
                </wp14:sizeRelH>
                <wp14:sizeRelV relativeFrom="page">
                  <wp14:pctHeight>0</wp14:pctHeight>
                </wp14:sizeRelV>
              </wp:anchor>
            </w:drawing>
          </mc:Choice>
          <mc:Fallback>
            <w:pict>
              <v:shape w14:anchorId="18B34D7F" id="Straight Arrow Connector 1299" o:spid="_x0000_s1026" type="#_x0000_t32" style="position:absolute;margin-left:154.8pt;margin-top:271.05pt;width:143.35pt;height:0;flip:x;z-index:2518794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" strokecolor="windowText" strokeweight=".5pt">
                <v:stroke endarrow="open" joinstyle="miter"/>
                <o:lock v:ext="edit" shapetype="f"/>
              </v:shape>
            </w:pict>
          </mc:Fallback>
        </mc:AlternateContent>
      </w:r>
      <w:r w:rsidRPr="0051141F">
        <w:rPr>
          <w:rFonts w:eastAsia="Malgun Gothic"/>
          <w:noProof/>
          <w:lang w:val="fi-FI" w:eastAsia="fi-FI"/>
        </w:rPr>
        <mc:AlternateContent>
          <mc:Choice Requires="wps">
            <w:drawing>
              <wp:anchor distT="0" distB="0" distL="114300" distR="114300" simplePos="0" relativeHeight="251880448" behindDoc="0" locked="0" layoutInCell="1" allowOverlap="1">
                <wp:simplePos x="0" y="0"/>
                <wp:positionH relativeFrom="column">
                  <wp:posOffset>2122805</wp:posOffset>
                </wp:positionH>
                <wp:positionV relativeFrom="paragraph">
                  <wp:posOffset>3086735</wp:posOffset>
                </wp:positionV>
                <wp:extent cx="1364615" cy="335915"/>
                <wp:effectExtent l="0" t="0" r="0" b="0"/>
                <wp:wrapNone/>
                <wp:docPr id="1298" name="Text Box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335915"/>
                        </a:xfrm>
                        <a:prstGeom prst="rect">
                          <a:avLst/>
                        </a:prstGeom>
                        <a:noFill/>
                      </wps:spPr>
                      <wps:txbx>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6. gNB addition response</w:t>
                            </w:r>
                          </w:p>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(decided algo./KDF IDs)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298" o:spid="_x0000_s2009" type="#_x0000_t202" style="position:absolute;left:0;text-align:left;margin-left:167.15pt;margin-top:243.05pt;width:107.45pt;height:26.45pt;z-index:251880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" filled="f" stroked="f">
                <v:path arrowok="t"/>
                <v:textbox style="mso-fit-shape-to-text:t">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6. gNB addition response</w:t>
                      </w:r>
                    </w:p>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(decided algo./KDF IDs)</w:t>
                      </w:r>
                    </w:p>
                  </w:txbxContent>
                </v:textbox>
              </v:shape>
            </w:pict>
          </mc:Fallback>
        </mc:AlternateContent>
      </w:r>
      <w:r w:rsidRPr="0051141F">
        <w:rPr>
          <w:rFonts w:eastAsia="Malgun Gothic"/>
          <w:noProof/>
          <w:lang w:val="fi-FI" w:eastAsia="fi-FI"/>
        </w:rPr>
        <mc:AlternateContent>
          <mc:Choice Requires="wps">
            <w:drawing>
              <wp:anchor distT="4294967294" distB="4294967294" distL="114300" distR="114300" simplePos="0" relativeHeight="251881472" behindDoc="0" locked="0" layoutInCell="1" allowOverlap="1">
                <wp:simplePos x="0" y="0"/>
                <wp:positionH relativeFrom="column">
                  <wp:posOffset>449580</wp:posOffset>
                </wp:positionH>
                <wp:positionV relativeFrom="paragraph">
                  <wp:posOffset>3809999</wp:posOffset>
                </wp:positionV>
                <wp:extent cx="1535430" cy="0"/>
                <wp:effectExtent l="38100" t="76200" r="0" b="114300"/>
                <wp:wrapNone/>
                <wp:docPr id="1297" name="Straight Arrow Connector 1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535430" cy="0"/>
                        </a:xfrm>
                        <a:prstGeom prst="straightConnector1">
                          <a:avLst/>
                        </a:prstGeom>
                        <a:noFill/>
                        <a:ln w="6350" cap="flat" cmpd="sng" algn="ctr">
                          <a:solidFill>
                            <a:sysClr val="windowText" lastClr="000000"/>
                          </a:solidFill>
                          <a:prstDash val="solid"/>
                          <a:miter lim="800000"/>
                          <a:headEnd type="none"/>
                          <a:tailEnd type="arrow"/>
                        </a:ln>
                        <a:effectLst/>
                        <a:extLst/>
                      </wps:spPr>
                      <wps:bodyPr/>
                    </wps:wsp>
                  </a:graphicData>
                </a:graphic>
                <wp14:sizeRelH relativeFrom="page">
                  <wp14:pctWidth>0</wp14:pctWidth>
                </wp14:sizeRelH>
                <wp14:sizeRelV relativeFrom="page">
                  <wp14:pctHeight>0</wp14:pctHeight>
                </wp14:sizeRelV>
              </wp:anchor>
            </w:drawing>
          </mc:Choice>
          <mc:Fallback>
            <w:pict>
              <v:shape w14:anchorId="75924396" id="Straight Arrow Connector 1297" o:spid="_x0000_s1026" type="#_x0000_t32" style="position:absolute;margin-left:35.4pt;margin-top:300pt;width:120.9pt;height:0;flip:x;z-index:2518814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" strokecolor="windowText" strokeweight=".5pt">
                <v:stroke endarrow="open" joinstyle="miter"/>
                <o:lock v:ext="edit" shapetype="f"/>
              </v:shape>
            </w:pict>
          </mc:Fallback>
        </mc:AlternateContent>
      </w:r>
      <w:r w:rsidRPr="0051141F">
        <w:rPr>
          <w:rFonts w:eastAsia="Malgun Gothic"/>
          <w:noProof/>
          <w:lang w:val="fi-FI" w:eastAsia="fi-FI"/>
        </w:rPr>
        <mc:AlternateContent>
          <mc:Choice Requires="wps">
            <w:drawing>
              <wp:anchor distT="0" distB="0" distL="114300" distR="114300" simplePos="0" relativeHeight="251882496" behindDoc="0" locked="0" layoutInCell="1" allowOverlap="1">
                <wp:simplePos x="0" y="0"/>
                <wp:positionH relativeFrom="column">
                  <wp:posOffset>414020</wp:posOffset>
                </wp:positionH>
                <wp:positionV relativeFrom="paragraph">
                  <wp:posOffset>3463925</wp:posOffset>
                </wp:positionV>
                <wp:extent cx="1827530" cy="335915"/>
                <wp:effectExtent l="0" t="0" r="0" b="0"/>
                <wp:wrapNone/>
                <wp:docPr id="1296" name="Text Box 1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7530" cy="335915"/>
                        </a:xfrm>
                        <a:prstGeom prst="rect">
                          <a:avLst/>
                        </a:prstGeom>
                        <a:noFill/>
                      </wps:spPr>
                      <wps:txbx>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7. RRC connection reconfig request</w:t>
                            </w:r>
                          </w:p>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(decided algo./KDF IDs)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296" o:spid="_x0000_s2010" type="#_x0000_t202" style="position:absolute;left:0;text-align:left;margin-left:32.6pt;margin-top:272.75pt;width:143.9pt;height:26.45pt;z-index:251882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" filled="f" stroked="f">
                <v:path arrowok="t"/>
                <v:textbox style="mso-fit-shape-to-text:t">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7. RRC connection reconfig request</w:t>
                      </w:r>
                    </w:p>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(decided algo./KDF IDs)</w:t>
                      </w:r>
                    </w:p>
                  </w:txbxContent>
                </v:textbox>
              </v:shape>
            </w:pict>
          </mc:Fallback>
        </mc:AlternateContent>
      </w:r>
      <w:r w:rsidRPr="0051141F">
        <w:rPr>
          <w:rFonts w:eastAsia="Malgun Gothic"/>
          <w:noProof/>
          <w:lang w:val="fi-FI" w:eastAsia="fi-FI"/>
        </w:rPr>
        <mc:AlternateContent>
          <mc:Choice Requires="wps">
            <w:drawing>
              <wp:anchor distT="4294967294" distB="4294967294" distL="114300" distR="114300" simplePos="0" relativeHeight="251883520" behindDoc="0" locked="0" layoutInCell="1" allowOverlap="1">
                <wp:simplePos x="0" y="0"/>
                <wp:positionH relativeFrom="column">
                  <wp:posOffset>458470</wp:posOffset>
                </wp:positionH>
                <wp:positionV relativeFrom="paragraph">
                  <wp:posOffset>4164964</wp:posOffset>
                </wp:positionV>
                <wp:extent cx="1527175" cy="0"/>
                <wp:effectExtent l="0" t="76200" r="15875" b="114300"/>
                <wp:wrapNone/>
                <wp:docPr id="1295" name="Straight Arrow Connector 1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527175" cy="0"/>
                        </a:xfrm>
                        <a:prstGeom prst="straightConnector1">
                          <a:avLst/>
                        </a:prstGeom>
                        <a:noFill/>
                        <a:ln w="6350" cap="flat" cmpd="sng" algn="ctr">
                          <a:solidFill>
                            <a:sysClr val="windowText" lastClr="000000"/>
                          </a:solidFill>
                          <a:prstDash val="solid"/>
                          <a:miter lim="800000"/>
                          <a:tailEnd type="arrow"/>
                        </a:ln>
                        <a:effectLst/>
                        <a:extLst/>
                      </wps:spPr>
                      <wps:bodyPr/>
                    </wps:wsp>
                  </a:graphicData>
                </a:graphic>
                <wp14:sizeRelH relativeFrom="page">
                  <wp14:pctWidth>0</wp14:pctWidth>
                </wp14:sizeRelH>
                <wp14:sizeRelV relativeFrom="page">
                  <wp14:pctHeight>0</wp14:pctHeight>
                </wp14:sizeRelV>
              </wp:anchor>
            </w:drawing>
          </mc:Choice>
          <mc:Fallback>
            <w:pict>
              <v:shape w14:anchorId="665FEA92" id="Straight Arrow Connector 1295" o:spid="_x0000_s1026" type="#_x0000_t32" style="position:absolute;margin-left:36.1pt;margin-top:327.95pt;width:120.25pt;height:0;z-index:2518835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" strokecolor="windowText" strokeweight=".5pt">
                <v:stroke endarrow="open" joinstyle="miter"/>
                <o:lock v:ext="edit" shapetype="f"/>
              </v:shape>
            </w:pict>
          </mc:Fallback>
        </mc:AlternateContent>
      </w:r>
      <w:r w:rsidRPr="0051141F">
        <w:rPr>
          <w:rFonts w:eastAsia="Malgun Gothic"/>
          <w:noProof/>
          <w:lang w:val="fi-FI" w:eastAsia="fi-FI"/>
        </w:rPr>
        <mc:AlternateContent>
          <mc:Choice Requires="wps">
            <w:drawing>
              <wp:anchor distT="4294967294" distB="4294967294" distL="114300" distR="114300" simplePos="0" relativeHeight="251885568" behindDoc="0" locked="0" layoutInCell="1" allowOverlap="1">
                <wp:simplePos x="0" y="0"/>
                <wp:positionH relativeFrom="column">
                  <wp:posOffset>1978660</wp:posOffset>
                </wp:positionH>
                <wp:positionV relativeFrom="paragraph">
                  <wp:posOffset>4536439</wp:posOffset>
                </wp:positionV>
                <wp:extent cx="2122170" cy="0"/>
                <wp:effectExtent l="0" t="76200" r="11430" b="114300"/>
                <wp:wrapNone/>
                <wp:docPr id="1294" name="Straight Arrow Connector 1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122170" cy="0"/>
                        </a:xfrm>
                        <a:prstGeom prst="straightConnector1">
                          <a:avLst/>
                        </a:prstGeom>
                        <a:noFill/>
                        <a:ln w="6350" cap="flat" cmpd="sng" algn="ctr">
                          <a:solidFill>
                            <a:sysClr val="windowText" lastClr="000000"/>
                          </a:solidFill>
                          <a:prstDash val="solid"/>
                          <a:miter lim="800000"/>
                          <a:tailEnd type="arrow"/>
                        </a:ln>
                        <a:effectLst/>
                        <a:extLst/>
                      </wps:spPr>
                      <wps:bodyPr/>
                    </wps:wsp>
                  </a:graphicData>
                </a:graphic>
                <wp14:sizeRelH relativeFrom="page">
                  <wp14:pctWidth>0</wp14:pctWidth>
                </wp14:sizeRelH>
                <wp14:sizeRelV relativeFrom="page">
                  <wp14:pctHeight>0</wp14:pctHeight>
                </wp14:sizeRelV>
              </wp:anchor>
            </w:drawing>
          </mc:Choice>
          <mc:Fallback>
            <w:pict>
              <v:shape w14:anchorId="74524FA7" id="Straight Arrow Connector 1294" o:spid="_x0000_s1026" type="#_x0000_t32" style="position:absolute;margin-left:155.8pt;margin-top:357.2pt;width:167.1pt;height:0;z-index:2518855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" strokecolor="windowText" strokeweight=".5pt">
                <v:stroke endarrow="open" joinstyle="miter"/>
                <o:lock v:ext="edit" shapetype="f"/>
              </v:shape>
            </w:pict>
          </mc:Fallback>
        </mc:AlternateContent>
      </w:r>
      <w:r w:rsidRPr="0051141F">
        <w:rPr>
          <w:rFonts w:eastAsia="Malgun Gothic"/>
          <w:noProof/>
          <w:lang w:val="fi-FI" w:eastAsia="fi-FI"/>
        </w:rPr>
        <mc:AlternateContent>
          <mc:Choice Requires="wps">
            <w:drawing>
              <wp:anchor distT="0" distB="0" distL="114300" distR="114300" simplePos="0" relativeHeight="251889664" behindDoc="0" locked="0" layoutInCell="1" allowOverlap="1">
                <wp:simplePos x="0" y="0"/>
                <wp:positionH relativeFrom="column">
                  <wp:posOffset>197485</wp:posOffset>
                </wp:positionH>
                <wp:positionV relativeFrom="paragraph">
                  <wp:posOffset>575945</wp:posOffset>
                </wp:positionV>
                <wp:extent cx="5328285" cy="304800"/>
                <wp:effectExtent l="0" t="0" r="24765" b="19050"/>
                <wp:wrapNone/>
                <wp:docPr id="1293" name="Rectangle: Rounded Corners 1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28285" cy="304800"/>
                        </a:xfrm>
                        <a:prstGeom prst="roundRect">
                          <a:avLst>
                            <a:gd name="adj" fmla="val 13360"/>
                          </a:avLst>
                        </a:prstGeom>
                        <a:solidFill>
                          <a:sysClr val="window" lastClr="FFFFFF"/>
                        </a:solidFill>
                        <a:ln w="19050">
                          <a:solidFill>
                            <a:sysClr val="windowText" lastClr="000000"/>
                          </a:solidFill>
                          <a:prstDash val="solid"/>
                        </a:ln>
                        <a:effectLst/>
                        <a:ex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1289020" id="Rectangle: Rounded Corners 1293" o:spid="_x0000_s1026" style="position:absolute;margin-left:15.55pt;margin-top:45.35pt;width:419.55pt;height:2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87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" fillcolor="window" strokecolor="windowText" strokeweight="1.5pt">
                <v:path arrowok="t"/>
              </v:roundrect>
            </w:pict>
          </mc:Fallback>
        </mc:AlternateContent>
      </w:r>
      <w:r w:rsidRPr="0051141F">
        <w:rPr>
          <w:rFonts w:eastAsia="Malgun Gothic"/>
          <w:noProof/>
          <w:lang w:val="fi-FI" w:eastAsia="fi-FI"/>
        </w:rPr>
        <mc:AlternateContent>
          <mc:Choice Requires="wps">
            <w:drawing>
              <wp:anchor distT="0" distB="0" distL="114300" distR="114300" simplePos="0" relativeHeight="251890688" behindDoc="0" locked="0" layoutInCell="1" allowOverlap="1">
                <wp:simplePos x="0" y="0"/>
                <wp:positionH relativeFrom="column">
                  <wp:posOffset>1762760</wp:posOffset>
                </wp:positionH>
                <wp:positionV relativeFrom="paragraph">
                  <wp:posOffset>577850</wp:posOffset>
                </wp:positionV>
                <wp:extent cx="1859915" cy="274955"/>
                <wp:effectExtent l="0" t="0" r="0" b="0"/>
                <wp:wrapNone/>
                <wp:docPr id="1292" name="Text 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9915" cy="274955"/>
                        </a:xfrm>
                        <a:prstGeom prst="rect">
                          <a:avLst/>
                        </a:prstGeom>
                        <a:noFill/>
                      </wps:spPr>
                      <wps:txbx>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rPr>
                              <w:t>Initial attach procedure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292" o:spid="_x0000_s2011" type="#_x0000_t202" style="position:absolute;left:0;text-align:left;margin-left:138.8pt;margin-top:45.5pt;width:146.45pt;height:21.65pt;z-index:251890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" filled="f" stroked="f">
                <v:path arrowok="t"/>
                <v:textbox style="mso-fit-shape-to-text:t">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rPr>
                        <w:t>Initial attach procedure</w:t>
                      </w:r>
                    </w:p>
                  </w:txbxContent>
                </v:textbox>
              </v:shape>
            </w:pict>
          </mc:Fallback>
        </mc:AlternateContent>
      </w:r>
      <w:r w:rsidRPr="0051141F">
        <w:rPr>
          <w:rFonts w:eastAsia="Malgun Gothic"/>
          <w:noProof/>
          <w:lang w:val="fi-FI" w:eastAsia="fi-FI"/>
        </w:rPr>
        <mc:AlternateContent>
          <mc:Choice Requires="wps">
            <w:drawing>
              <wp:anchor distT="0" distB="0" distL="114300" distR="114300" simplePos="0" relativeHeight="251891712" behindDoc="0" locked="0" layoutInCell="1" allowOverlap="1">
                <wp:simplePos x="0" y="0"/>
                <wp:positionH relativeFrom="column">
                  <wp:posOffset>917575</wp:posOffset>
                </wp:positionH>
                <wp:positionV relativeFrom="paragraph">
                  <wp:posOffset>1588135</wp:posOffset>
                </wp:positionV>
                <wp:extent cx="2208530" cy="360045"/>
                <wp:effectExtent l="0" t="0" r="20320" b="20955"/>
                <wp:wrapNone/>
                <wp:docPr id="1291" name="Rectangle 1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8530" cy="360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2. Check authorized UE capabilities to access NR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291" o:spid="_x0000_s2012" style="position:absolute;left:0;text-align:left;margin-left:72.25pt;margin-top:125.05pt;width:173.9pt;height:28.3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" fillcolor="window" strokecolor="windowText" strokeweight="1pt">
                <v:path arrowok="t"/>
                <v:textbo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2. Check authorized UE capabilities to access NR</w:t>
                      </w:r>
                    </w:p>
                  </w:txbxContent>
                </v:textbox>
              </v:rect>
            </w:pict>
          </mc:Fallback>
        </mc:AlternateContent>
      </w:r>
      <w:r w:rsidRPr="0051141F">
        <w:rPr>
          <w:rFonts w:eastAsia="Malgun Gothic"/>
          <w:noProof/>
          <w:lang w:val="fi-FI" w:eastAsia="fi-FI"/>
        </w:rPr>
        <mc:AlternateContent>
          <mc:Choice Requires="wps">
            <w:drawing>
              <wp:anchor distT="0" distB="0" distL="114300" distR="114300" simplePos="0" relativeHeight="251892736" behindDoc="0" locked="0" layoutInCell="1" allowOverlap="1">
                <wp:simplePos x="0" y="0"/>
                <wp:positionH relativeFrom="column">
                  <wp:posOffset>519430</wp:posOffset>
                </wp:positionH>
                <wp:positionV relativeFrom="paragraph">
                  <wp:posOffset>1177290</wp:posOffset>
                </wp:positionV>
                <wp:extent cx="1310640" cy="335915"/>
                <wp:effectExtent l="0" t="0" r="0" b="0"/>
                <wp:wrapNone/>
                <wp:docPr id="1290" name="Text Box 1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0640" cy="335915"/>
                        </a:xfrm>
                        <a:prstGeom prst="rect">
                          <a:avLst/>
                        </a:prstGeom>
                        <a:noFill/>
                      </wps:spPr>
                      <wps:txbx>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(UE req. algo./KDF IDs,</w:t>
                            </w:r>
                          </w:p>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UE capability)</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290" o:spid="_x0000_s2013" type="#_x0000_t202" style="position:absolute;left:0;text-align:left;margin-left:40.9pt;margin-top:92.7pt;width:103.2pt;height:26.45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" filled="f" stroked="f">
                <v:path arrowok="t"/>
                <v:textbox style="mso-fit-shape-to-text:t">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(UE req. algo./KDF IDs,</w:t>
                      </w:r>
                    </w:p>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UE capability)</w:t>
                      </w:r>
                    </w:p>
                  </w:txbxContent>
                </v:textbox>
              </v:shape>
            </w:pict>
          </mc:Fallback>
        </mc:AlternateContent>
      </w:r>
      <w:r w:rsidRPr="0051141F">
        <w:rPr>
          <w:rFonts w:eastAsia="Malgun Gothic"/>
          <w:noProof/>
          <w:lang w:val="fi-FI" w:eastAsia="fi-FI"/>
        </w:rPr>
        <mc:AlternateContent>
          <mc:Choice Requires="wps">
            <w:drawing>
              <wp:anchor distT="0" distB="0" distL="114300" distR="114300" simplePos="0" relativeHeight="251894784" behindDoc="0" locked="0" layoutInCell="1" allowOverlap="1">
                <wp:simplePos x="0" y="0"/>
                <wp:positionH relativeFrom="column">
                  <wp:posOffset>1417320</wp:posOffset>
                </wp:positionH>
                <wp:positionV relativeFrom="paragraph">
                  <wp:posOffset>2065020</wp:posOffset>
                </wp:positionV>
                <wp:extent cx="1281430" cy="233045"/>
                <wp:effectExtent l="0" t="0" r="13970" b="14605"/>
                <wp:wrapNone/>
                <wp:docPr id="1289" name="Rectangle 1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1430" cy="233045"/>
                        </a:xfrm>
                        <a:prstGeom prst="rect">
                          <a:avLst/>
                        </a:prstGeom>
                        <a:solidFill>
                          <a:sysClr val="window" lastClr="FFFFFF"/>
                        </a:solidFill>
                        <a:ln w="12700"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3. K</w:t>
                            </w:r>
                            <w:r w:rsidRPr="001C67AD">
                              <w:rPr>
                                <w:rFonts w:ascii="Century" w:eastAsia="MS Mincho" w:hAnsi="Century" w:cs="Times New Roman"/>
                                <w:color w:val="000000"/>
                                <w:kern w:val="24"/>
                                <w:position w:val="-5"/>
                                <w:sz w:val="18"/>
                                <w:szCs w:val="18"/>
                                <w:vertAlign w:val="subscript"/>
                              </w:rPr>
                              <w:t>AN</w:t>
                            </w:r>
                            <w:r w:rsidRPr="001C67AD">
                              <w:rPr>
                                <w:rFonts w:ascii="Century" w:eastAsia="MS Mincho" w:hAnsi="Century" w:cs="Times New Roman"/>
                                <w:color w:val="000000"/>
                                <w:kern w:val="24"/>
                                <w:sz w:val="18"/>
                                <w:szCs w:val="18"/>
                                <w:lang w:val="en-IN"/>
                              </w:rPr>
                              <w:t xml:space="preserve"> </w:t>
                            </w:r>
                            <w:r w:rsidRPr="001C67AD">
                              <w:rPr>
                                <w:rFonts w:ascii="Century" w:eastAsia="MS Mincho" w:hAnsi="Century" w:cs="Times New Roman"/>
                                <w:color w:val="000000"/>
                                <w:kern w:val="24"/>
                                <w:sz w:val="18"/>
                                <w:szCs w:val="18"/>
                              </w:rPr>
                              <w:t>Derivation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289" o:spid="_x0000_s2014" style="position:absolute;left:0;text-align:left;margin-left:111.6pt;margin-top:162.6pt;width:100.9pt;height:18.3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" fillcolor="window" strokecolor="windowText" strokeweight="1pt">
                <v:path arrowok="t"/>
                <v:textbo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3. K</w:t>
                      </w:r>
                      <w:r w:rsidRPr="001C67AD">
                        <w:rPr>
                          <w:rFonts w:ascii="Century" w:eastAsia="MS Mincho" w:hAnsi="Century" w:cs="Times New Roman"/>
                          <w:color w:val="000000"/>
                          <w:kern w:val="24"/>
                          <w:position w:val="-5"/>
                          <w:sz w:val="18"/>
                          <w:szCs w:val="18"/>
                          <w:vertAlign w:val="subscript"/>
                        </w:rPr>
                        <w:t>AN</w:t>
                      </w:r>
                      <w:r w:rsidRPr="001C67AD">
                        <w:rPr>
                          <w:rFonts w:ascii="Century" w:eastAsia="MS Mincho" w:hAnsi="Century" w:cs="Times New Roman"/>
                          <w:color w:val="000000"/>
                          <w:kern w:val="24"/>
                          <w:sz w:val="18"/>
                          <w:szCs w:val="18"/>
                          <w:lang w:val="en-IN"/>
                        </w:rPr>
                        <w:t xml:space="preserve"> </w:t>
                      </w:r>
                      <w:r w:rsidRPr="001C67AD">
                        <w:rPr>
                          <w:rFonts w:ascii="Century" w:eastAsia="MS Mincho" w:hAnsi="Century" w:cs="Times New Roman"/>
                          <w:color w:val="000000"/>
                          <w:kern w:val="24"/>
                          <w:sz w:val="18"/>
                          <w:szCs w:val="18"/>
                        </w:rPr>
                        <w:t>Derivation</w:t>
                      </w:r>
                    </w:p>
                  </w:txbxContent>
                </v:textbox>
              </v:rect>
            </w:pict>
          </mc:Fallback>
        </mc:AlternateContent>
      </w:r>
    </w:p>
    <w:p w:rsidR="00F15787" w:rsidRDefault="00F15787" w:rsidP="00F15787">
      <w:pPr>
        <w:ind w:leftChars="700" w:left="1400"/>
        <w:rPr>
          <w:rFonts w:eastAsia="Malgun Gothic"/>
        </w:rPr>
      </w:pPr>
    </w:p>
    <w:p w:rsidR="00F15787" w:rsidRDefault="00F15787" w:rsidP="00F15787">
      <w:pPr>
        <w:ind w:leftChars="700" w:left="1400"/>
        <w:rPr>
          <w:rFonts w:eastAsia="Malgun Gothic"/>
        </w:rPr>
      </w:pPr>
    </w:p>
    <w:p w:rsidR="00F15787" w:rsidRDefault="00F15787" w:rsidP="00F15787">
      <w:pPr>
        <w:ind w:leftChars="700" w:left="1400"/>
        <w:rPr>
          <w:rFonts w:eastAsia="Malgun Gothic"/>
        </w:rPr>
      </w:pPr>
    </w:p>
    <w:p w:rsidR="00F15787" w:rsidRDefault="00F15787" w:rsidP="00F15787">
      <w:pPr>
        <w:ind w:leftChars="700" w:left="1400"/>
        <w:rPr>
          <w:rFonts w:eastAsia="Malgun Gothic"/>
        </w:rPr>
      </w:pPr>
    </w:p>
    <w:p w:rsidR="00F15787" w:rsidRDefault="00F15787" w:rsidP="00F15787">
      <w:pPr>
        <w:ind w:leftChars="700" w:left="1400"/>
        <w:rPr>
          <w:rFonts w:eastAsia="Malgun Gothic"/>
        </w:rPr>
      </w:pPr>
      <w:r w:rsidRPr="0051141F">
        <w:rPr>
          <w:rFonts w:eastAsia="Malgun Gothic"/>
          <w:noProof/>
          <w:lang w:val="fi-FI" w:eastAsia="fi-FI"/>
        </w:rPr>
        <mc:AlternateContent>
          <mc:Choice Requires="wps">
            <w:drawing>
              <wp:anchor distT="4294967295" distB="4294967295" distL="114300" distR="114300" simplePos="0" relativeHeight="251893760" behindDoc="0" locked="0" layoutInCell="1" allowOverlap="1">
                <wp:simplePos x="0" y="0"/>
                <wp:positionH relativeFrom="column">
                  <wp:posOffset>1405255</wp:posOffset>
                </wp:positionH>
                <wp:positionV relativeFrom="paragraph">
                  <wp:posOffset>118109</wp:posOffset>
                </wp:positionV>
                <wp:extent cx="573405" cy="0"/>
                <wp:effectExtent l="0" t="76200" r="17145" b="114300"/>
                <wp:wrapNone/>
                <wp:docPr id="1288" name="Straight Arrow Connector 1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 cy="0"/>
                        </a:xfrm>
                        <a:prstGeom prst="straightConnector1">
                          <a:avLst/>
                        </a:prstGeom>
                        <a:noFill/>
                        <a:ln w="6350" algn="ctr">
                          <a:solidFill>
                            <a:srgbClr val="00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A503A0" id="Straight Arrow Connector 1288" o:spid="_x0000_s1026" type="#_x0000_t32" style="position:absolute;margin-left:110.65pt;margin-top:9.3pt;width:45.15pt;height:0;z-index:251893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" strokeweight=".5pt">
                <v:stroke endarrow="open" joinstyle="miter"/>
              </v:shape>
            </w:pict>
          </mc:Fallback>
        </mc:AlternateContent>
      </w:r>
    </w:p>
    <w:p w:rsidR="00F15787" w:rsidRDefault="00F15787" w:rsidP="00F15787">
      <w:pPr>
        <w:ind w:leftChars="700" w:left="1400"/>
        <w:rPr>
          <w:rFonts w:eastAsia="Malgun Gothic"/>
        </w:rPr>
      </w:pPr>
    </w:p>
    <w:p w:rsidR="00F15787" w:rsidRDefault="00F15787" w:rsidP="00F15787">
      <w:pPr>
        <w:ind w:leftChars="700" w:left="1400"/>
        <w:rPr>
          <w:rFonts w:eastAsia="Malgun Gothic"/>
        </w:rPr>
      </w:pPr>
    </w:p>
    <w:p w:rsidR="00F15787" w:rsidRDefault="00F15787" w:rsidP="00F15787">
      <w:pPr>
        <w:ind w:leftChars="700" w:left="1400"/>
        <w:rPr>
          <w:rFonts w:eastAsia="Malgun Gothic"/>
        </w:rPr>
      </w:pPr>
    </w:p>
    <w:p w:rsidR="00F15787" w:rsidRDefault="00F15787" w:rsidP="00F15787">
      <w:pPr>
        <w:ind w:leftChars="700" w:left="1400"/>
        <w:rPr>
          <w:rFonts w:eastAsia="Malgun Gothic"/>
        </w:rPr>
      </w:pPr>
    </w:p>
    <w:p w:rsidR="00F15787" w:rsidRDefault="00F15787" w:rsidP="00F15787">
      <w:pPr>
        <w:ind w:leftChars="700" w:left="1400"/>
        <w:rPr>
          <w:rFonts w:eastAsia="Malgun Gothic"/>
        </w:rPr>
      </w:pPr>
    </w:p>
    <w:p w:rsidR="00F15787" w:rsidRDefault="00F15787" w:rsidP="00F15787">
      <w:pPr>
        <w:ind w:leftChars="700" w:left="1400"/>
        <w:rPr>
          <w:rFonts w:eastAsia="Malgun Gothic"/>
        </w:rPr>
      </w:pPr>
    </w:p>
    <w:p w:rsidR="00F15787" w:rsidRDefault="00F15787" w:rsidP="00F15787">
      <w:pPr>
        <w:ind w:leftChars="700" w:left="1400"/>
        <w:rPr>
          <w:rFonts w:eastAsia="Malgun Gothic"/>
        </w:rPr>
      </w:pPr>
    </w:p>
    <w:p w:rsidR="00F15787" w:rsidRPr="00EA055A" w:rsidRDefault="00F15787" w:rsidP="00F15787">
      <w:pPr>
        <w:ind w:leftChars="700" w:left="1400"/>
        <w:rPr>
          <w:rFonts w:eastAsia="Malgun Gothic"/>
        </w:rPr>
      </w:pPr>
    </w:p>
    <w:p w:rsidR="00F15787" w:rsidRDefault="00F15787" w:rsidP="00F15787">
      <w:pPr>
        <w:ind w:leftChars="700" w:left="1400"/>
        <w:rPr>
          <w:rFonts w:eastAsia="SimSun"/>
        </w:rPr>
      </w:pPr>
    </w:p>
    <w:p w:rsidR="00F15787" w:rsidRDefault="00F15787" w:rsidP="00F15787">
      <w:pPr>
        <w:ind w:leftChars="700" w:left="1400"/>
        <w:rPr>
          <w:rFonts w:eastAsia="SimSun"/>
        </w:rPr>
      </w:pPr>
      <w:r w:rsidRPr="0051141F">
        <w:rPr>
          <w:rFonts w:eastAsia="Malgun Gothic"/>
          <w:noProof/>
          <w:lang w:val="fi-FI" w:eastAsia="fi-FI"/>
        </w:rPr>
        <mc:AlternateContent>
          <mc:Choice Requires="wps">
            <w:drawing>
              <wp:anchor distT="0" distB="0" distL="114300" distR="114300" simplePos="0" relativeHeight="251884544" behindDoc="0" locked="0" layoutInCell="1" allowOverlap="1">
                <wp:simplePos x="0" y="0"/>
                <wp:positionH relativeFrom="column">
                  <wp:posOffset>403225</wp:posOffset>
                </wp:positionH>
                <wp:positionV relativeFrom="paragraph">
                  <wp:posOffset>7620</wp:posOffset>
                </wp:positionV>
                <wp:extent cx="1887220" cy="213360"/>
                <wp:effectExtent l="0" t="0" r="0" b="0"/>
                <wp:wrapNone/>
                <wp:docPr id="1287" name="Text Box 1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7220" cy="213360"/>
                        </a:xfrm>
                        <a:prstGeom prst="rect">
                          <a:avLst/>
                        </a:prstGeom>
                        <a:noFill/>
                      </wps:spPr>
                      <wps:txbx>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8. RRC connection reconfig response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287" o:spid="_x0000_s2015" type="#_x0000_t202" style="position:absolute;left:0;text-align:left;margin-left:31.75pt;margin-top:.6pt;width:148.6pt;height:16.8pt;z-index:251884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" filled="f" stroked="f">
                <v:path arrowok="t"/>
                <v:textbox style="mso-fit-shape-to-text:t">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8. RRC connection reconfig response</w:t>
                      </w:r>
                    </w:p>
                  </w:txbxContent>
                </v:textbox>
              </v:shape>
            </w:pict>
          </mc:Fallback>
        </mc:AlternateContent>
      </w:r>
    </w:p>
    <w:p w:rsidR="00F15787" w:rsidRDefault="00F15787" w:rsidP="00F15787">
      <w:pPr>
        <w:ind w:leftChars="700" w:left="1400"/>
        <w:rPr>
          <w:rFonts w:eastAsia="SimSun"/>
        </w:rPr>
      </w:pPr>
      <w:r w:rsidRPr="0051141F">
        <w:rPr>
          <w:rFonts w:eastAsia="Malgun Gothic"/>
          <w:noProof/>
          <w:lang w:val="fi-FI" w:eastAsia="fi-FI"/>
        </w:rPr>
        <mc:AlternateContent>
          <mc:Choice Requires="wps">
            <w:drawing>
              <wp:anchor distT="0" distB="0" distL="114300" distR="114300" simplePos="0" relativeHeight="251886592" behindDoc="0" locked="0" layoutInCell="1" allowOverlap="1">
                <wp:simplePos x="0" y="0"/>
                <wp:positionH relativeFrom="column">
                  <wp:posOffset>1993265</wp:posOffset>
                </wp:positionH>
                <wp:positionV relativeFrom="paragraph">
                  <wp:posOffset>169545</wp:posOffset>
                </wp:positionV>
                <wp:extent cx="1731645" cy="213360"/>
                <wp:effectExtent l="0" t="0" r="0" b="0"/>
                <wp:wrapNone/>
                <wp:docPr id="1286" name="Text Box 1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1645" cy="213360"/>
                        </a:xfrm>
                        <a:prstGeom prst="rect">
                          <a:avLst/>
                        </a:prstGeom>
                        <a:noFill/>
                      </wps:spPr>
                      <wps:txbx>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9. gNB Reconfiguration complete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 Box 1286" o:spid="_x0000_s2016" type="#_x0000_t202" style="position:absolute;left:0;text-align:left;margin-left:156.95pt;margin-top:13.35pt;width:136.35pt;height:16.8pt;z-index:251886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" filled="f" stroked="f">
                <v:path arrowok="t"/>
                <v:textbox style="mso-fit-shape-to-text:t">
                  <w:txbxContent>
                    <w:p w:rsidR="00A97BC2" w:rsidRDefault="00A97BC2" w:rsidP="00F15787">
                      <w:pPr>
                        <w:pStyle w:val="NormalWeb"/>
                        <w:spacing w:before="0" w:beforeAutospacing="0" w:after="0" w:afterAutospacing="0"/>
                      </w:pPr>
                      <w:r w:rsidRPr="001C67AD">
                        <w:rPr>
                          <w:rFonts w:ascii="Century" w:eastAsia="MS Mincho" w:hAnsi="Century" w:cs="Times New Roman"/>
                          <w:color w:val="000000"/>
                          <w:kern w:val="24"/>
                          <w:sz w:val="16"/>
                          <w:szCs w:val="16"/>
                        </w:rPr>
                        <w:t>9. gNB Reconfiguration complete</w:t>
                      </w:r>
                    </w:p>
                  </w:txbxContent>
                </v:textbox>
              </v:shape>
            </w:pict>
          </mc:Fallback>
        </mc:AlternateContent>
      </w:r>
    </w:p>
    <w:p w:rsidR="00F15787" w:rsidRDefault="00F15787" w:rsidP="00F15787">
      <w:pPr>
        <w:ind w:leftChars="700" w:left="1400"/>
        <w:rPr>
          <w:rFonts w:eastAsia="SimSun"/>
        </w:rPr>
      </w:pPr>
      <w:r w:rsidRPr="0051141F">
        <w:rPr>
          <w:rFonts w:eastAsia="Malgun Gothic"/>
          <w:noProof/>
          <w:lang w:val="fi-FI" w:eastAsia="fi-FI"/>
        </w:rPr>
        <mc:AlternateContent>
          <mc:Choice Requires="wps">
            <w:drawing>
              <wp:anchor distT="0" distB="0" distL="114300" distR="114300" simplePos="0" relativeHeight="251887616" behindDoc="0" locked="0" layoutInCell="1" allowOverlap="1">
                <wp:simplePos x="0" y="0"/>
                <wp:positionH relativeFrom="column">
                  <wp:posOffset>3006090</wp:posOffset>
                </wp:positionH>
                <wp:positionV relativeFrom="paragraph">
                  <wp:posOffset>132715</wp:posOffset>
                </wp:positionV>
                <wp:extent cx="1807210" cy="438785"/>
                <wp:effectExtent l="0" t="0" r="21590" b="18415"/>
                <wp:wrapNone/>
                <wp:docPr id="1285" name="Rectangle 1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7210" cy="438785"/>
                        </a:xfrm>
                        <a:prstGeom prst="rect">
                          <a:avLst/>
                        </a:prstGeom>
                        <a:solidFill>
                          <a:sysClr val="window" lastClr="FFFFFF"/>
                        </a:solidFill>
                        <a:ln w="22225"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11. Activation of</w:t>
                            </w:r>
                          </w:p>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encryption /decryption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285" o:spid="_x0000_s2017" style="position:absolute;left:0;text-align:left;margin-left:236.7pt;margin-top:10.45pt;width:142.3pt;height:34.5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" fillcolor="window" strokecolor="windowText" strokeweight="1.75pt">
                <v:path arrowok="t"/>
                <v:textbo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11. Activation of</w:t>
                      </w:r>
                    </w:p>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encryption /decryption</w:t>
                      </w:r>
                    </w:p>
                  </w:txbxContent>
                </v:textbox>
              </v:rect>
            </w:pict>
          </mc:Fallback>
        </mc:AlternateContent>
      </w:r>
      <w:r w:rsidRPr="0051141F">
        <w:rPr>
          <w:rFonts w:eastAsia="Malgun Gothic"/>
          <w:noProof/>
          <w:lang w:val="fi-FI" w:eastAsia="fi-FI"/>
        </w:rPr>
        <mc:AlternateContent>
          <mc:Choice Requires="wps">
            <w:drawing>
              <wp:anchor distT="0" distB="0" distL="114300" distR="114300" simplePos="0" relativeHeight="251888640" behindDoc="0" locked="0" layoutInCell="1" allowOverlap="1">
                <wp:simplePos x="0" y="0"/>
                <wp:positionH relativeFrom="column">
                  <wp:posOffset>0</wp:posOffset>
                </wp:positionH>
                <wp:positionV relativeFrom="paragraph">
                  <wp:posOffset>103505</wp:posOffset>
                </wp:positionV>
                <wp:extent cx="1644650" cy="419100"/>
                <wp:effectExtent l="0" t="0" r="12700" b="19050"/>
                <wp:wrapNone/>
                <wp:docPr id="1284" name="Rectangle 1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4650" cy="419100"/>
                        </a:xfrm>
                        <a:prstGeom prst="rect">
                          <a:avLst/>
                        </a:prstGeom>
                        <a:solidFill>
                          <a:sysClr val="window" lastClr="FFFFFF"/>
                        </a:solidFill>
                        <a:ln w="22225" cap="flat" cmpd="sng" algn="ctr">
                          <a:solidFill>
                            <a:sysClr val="windowText" lastClr="000000"/>
                          </a:solidFill>
                          <a:prstDash val="solid"/>
                          <a:miter lim="800000"/>
                        </a:ln>
                        <a:effectLst/>
                        <a:extLst/>
                      </wps:spPr>
                      <wps:txb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10. Activation of encryption /decryption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284" o:spid="_x0000_s2018" style="position:absolute;left:0;text-align:left;margin-left:0;margin-top:8.15pt;width:129.5pt;height:3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" fillcolor="window" strokecolor="windowText" strokeweight="1.75pt">
                <v:path arrowok="t"/>
                <v:textbox>
                  <w:txbxContent>
                    <w:p w:rsidR="00A97BC2" w:rsidRDefault="00A97BC2" w:rsidP="00F15787">
                      <w:pPr>
                        <w:pStyle w:val="NormalWeb"/>
                        <w:spacing w:before="0" w:beforeAutospacing="0" w:after="0" w:afterAutospacing="0"/>
                        <w:jc w:val="center"/>
                      </w:pPr>
                      <w:r w:rsidRPr="001C67AD">
                        <w:rPr>
                          <w:rFonts w:ascii="Century" w:eastAsia="MS Mincho" w:hAnsi="Century" w:cs="Times New Roman"/>
                          <w:color w:val="000000"/>
                          <w:kern w:val="24"/>
                          <w:sz w:val="18"/>
                          <w:szCs w:val="18"/>
                        </w:rPr>
                        <w:t>10. Activation of encryption /decryption</w:t>
                      </w:r>
                    </w:p>
                  </w:txbxContent>
                </v:textbox>
              </v:rect>
            </w:pict>
          </mc:Fallback>
        </mc:AlternateContent>
      </w:r>
    </w:p>
    <w:p w:rsidR="00F15787" w:rsidRDefault="00F15787" w:rsidP="00F15787">
      <w:pPr>
        <w:pStyle w:val="TF"/>
        <w:rPr>
          <w:rFonts w:eastAsia="SimSun"/>
        </w:rPr>
      </w:pPr>
    </w:p>
    <w:p w:rsidR="00F15787" w:rsidRDefault="00F15787" w:rsidP="00F15787">
      <w:pPr>
        <w:ind w:leftChars="700" w:left="1400"/>
        <w:rPr>
          <w:rFonts w:eastAsia="SimSun"/>
        </w:rPr>
      </w:pPr>
    </w:p>
    <w:p w:rsidR="00F15787" w:rsidRDefault="00F15787" w:rsidP="00F15787">
      <w:pPr>
        <w:ind w:leftChars="700" w:left="1400"/>
        <w:rPr>
          <w:rFonts w:eastAsia="SimSun"/>
        </w:rPr>
      </w:pPr>
    </w:p>
    <w:p w:rsidR="00F15787" w:rsidRDefault="00F15787" w:rsidP="00F15787">
      <w:pPr>
        <w:ind w:leftChars="700" w:left="1400"/>
        <w:rPr>
          <w:rFonts w:eastAsia="SimSun"/>
        </w:rPr>
      </w:pPr>
    </w:p>
    <w:p w:rsidR="00F15787" w:rsidRPr="008A26A7" w:rsidRDefault="00F15787" w:rsidP="00F15787">
      <w:pPr>
        <w:pStyle w:val="TF"/>
        <w:rPr>
          <w:rFonts w:eastAsia="Malgun Gothic"/>
        </w:rPr>
      </w:pPr>
      <w:r w:rsidRPr="00B833E5">
        <w:rPr>
          <w:rFonts w:eastAsia="SimSun"/>
        </w:rPr>
        <w:t xml:space="preserve">Figure </w:t>
      </w:r>
      <w:r>
        <w:rPr>
          <w:rFonts w:eastAsia="SimSun"/>
        </w:rPr>
        <w:t>5.4.4.6.2</w:t>
      </w:r>
      <w:r w:rsidRPr="00B833E5">
        <w:rPr>
          <w:rFonts w:eastAsia="SimSun"/>
        </w:rPr>
        <w:t>-</w:t>
      </w:r>
      <w:r w:rsidRPr="00B833E5">
        <w:rPr>
          <w:rFonts w:eastAsia="SimSun" w:hint="eastAsia"/>
        </w:rPr>
        <w:t>1</w:t>
      </w:r>
      <w:r w:rsidRPr="00B833E5">
        <w:rPr>
          <w:rFonts w:eastAsia="SimSun"/>
        </w:rPr>
        <w:t xml:space="preserve">: </w:t>
      </w:r>
      <w:r>
        <w:rPr>
          <w:rFonts w:eastAsia="SimSun"/>
        </w:rPr>
        <w:t>gNB addition procedure for option 3</w:t>
      </w:r>
    </w:p>
    <w:p w:rsidR="00F15787" w:rsidRDefault="00F15787" w:rsidP="00F15787">
      <w:pPr>
        <w:pStyle w:val="Heading5"/>
      </w:pPr>
      <w:bookmarkStart w:id="7666" w:name="_Toc467573246"/>
      <w:bookmarkStart w:id="7667" w:name="_Toc475606060"/>
      <w:bookmarkStart w:id="7668" w:name="_Toc475607535"/>
      <w:bookmarkStart w:id="7669" w:name="_Toc476246855"/>
      <w:bookmarkStart w:id="7670" w:name="_Toc479242210"/>
      <w:bookmarkStart w:id="7671" w:name="_Toc484709669"/>
      <w:bookmarkStart w:id="7672" w:name="_Toc491082886"/>
      <w:r>
        <w:t>5.4.4.6.3</w:t>
      </w:r>
      <w:r>
        <w:tab/>
        <w:t>Evaluation</w:t>
      </w:r>
      <w:bookmarkEnd w:id="7666"/>
      <w:bookmarkEnd w:id="7667"/>
      <w:bookmarkEnd w:id="7668"/>
      <w:bookmarkEnd w:id="7669"/>
      <w:bookmarkEnd w:id="7670"/>
      <w:bookmarkEnd w:id="7671"/>
      <w:bookmarkEnd w:id="7672"/>
      <w:r>
        <w:t xml:space="preserve"> </w:t>
      </w:r>
    </w:p>
    <w:p w:rsidR="00F15787" w:rsidRPr="00576DC7" w:rsidRDefault="00F15787" w:rsidP="00F15787">
      <w:pPr>
        <w:rPr>
          <w:lang w:eastAsia="ja-JP"/>
        </w:rPr>
      </w:pPr>
      <w:r w:rsidRPr="00576DC7">
        <w:rPr>
          <w:lang w:eastAsia="ja-JP"/>
        </w:rPr>
        <w:t>FFS</w:t>
      </w:r>
    </w:p>
    <w:p w:rsidR="00F15787" w:rsidRDefault="00F15787" w:rsidP="00F15787">
      <w:pPr>
        <w:pStyle w:val="Heading4"/>
      </w:pPr>
      <w:bookmarkStart w:id="7673" w:name="_Toc467573247"/>
      <w:bookmarkStart w:id="7674" w:name="_Toc475606061"/>
      <w:bookmarkStart w:id="7675" w:name="_Toc475607536"/>
      <w:bookmarkStart w:id="7676" w:name="_Toc476246856"/>
      <w:bookmarkStart w:id="7677" w:name="_Toc479242211"/>
      <w:bookmarkStart w:id="7678" w:name="_Toc484709670"/>
      <w:bookmarkStart w:id="7679" w:name="_Toc491082887"/>
      <w:r>
        <w:t>5.4.4.7</w:t>
      </w:r>
      <w:r>
        <w:tab/>
        <w:t xml:space="preserve">Solution #4.7: Handover procedure for </w:t>
      </w:r>
      <w:r w:rsidRPr="004905D7">
        <w:t>Intra NG (R)AN</w:t>
      </w:r>
      <w:bookmarkEnd w:id="7673"/>
      <w:bookmarkEnd w:id="7674"/>
      <w:bookmarkEnd w:id="7675"/>
      <w:bookmarkEnd w:id="7676"/>
      <w:bookmarkEnd w:id="7677"/>
      <w:bookmarkEnd w:id="7678"/>
      <w:bookmarkEnd w:id="7679"/>
    </w:p>
    <w:p w:rsidR="00F15787" w:rsidRPr="00150456" w:rsidRDefault="00F15787" w:rsidP="00F15787">
      <w:pPr>
        <w:pStyle w:val="Heading5"/>
      </w:pPr>
      <w:bookmarkStart w:id="7680" w:name="_Toc467573248"/>
      <w:bookmarkStart w:id="7681" w:name="_Toc475606062"/>
      <w:bookmarkStart w:id="7682" w:name="_Toc475607537"/>
      <w:bookmarkStart w:id="7683" w:name="_Toc476246857"/>
      <w:bookmarkStart w:id="7684" w:name="_Toc479242212"/>
      <w:bookmarkStart w:id="7685" w:name="_Toc484709671"/>
      <w:bookmarkStart w:id="7686" w:name="_Toc491082888"/>
      <w:r w:rsidRPr="00150456">
        <w:t>5.</w:t>
      </w:r>
      <w:r>
        <w:t>4</w:t>
      </w:r>
      <w:r w:rsidRPr="00150456">
        <w:t>.4.</w:t>
      </w:r>
      <w:r>
        <w:t>7</w:t>
      </w:r>
      <w:r w:rsidRPr="00150456">
        <w:t>.1</w:t>
      </w:r>
      <w:r w:rsidRPr="00150456">
        <w:tab/>
        <w:t>Introduction</w:t>
      </w:r>
      <w:bookmarkEnd w:id="7680"/>
      <w:bookmarkEnd w:id="7681"/>
      <w:bookmarkEnd w:id="7682"/>
      <w:bookmarkEnd w:id="7683"/>
      <w:bookmarkEnd w:id="7684"/>
      <w:bookmarkEnd w:id="7685"/>
      <w:bookmarkEnd w:id="7686"/>
      <w:r w:rsidRPr="00150456">
        <w:t xml:space="preserve"> </w:t>
      </w:r>
    </w:p>
    <w:p w:rsidR="00F15787" w:rsidRDefault="00F15787" w:rsidP="00F15787">
      <w:r>
        <w:t>This solution proposes the Handover procedure for Intra NG (R)AN scenario where UE moves from one cell to another cell within same NG (R)AN.</w:t>
      </w:r>
    </w:p>
    <w:p w:rsidR="00F15787" w:rsidRDefault="00F15787" w:rsidP="00F15787">
      <w:pPr>
        <w:pStyle w:val="Heading5"/>
      </w:pPr>
      <w:bookmarkStart w:id="7687" w:name="_Toc467573249"/>
      <w:bookmarkStart w:id="7688" w:name="_Toc475606063"/>
      <w:bookmarkStart w:id="7689" w:name="_Toc475607538"/>
      <w:bookmarkStart w:id="7690" w:name="_Toc476246858"/>
      <w:bookmarkStart w:id="7691" w:name="_Toc479242213"/>
      <w:bookmarkStart w:id="7692" w:name="_Toc484709672"/>
      <w:bookmarkStart w:id="7693" w:name="_Toc491082889"/>
      <w:r>
        <w:t>5.4.4.7.2</w:t>
      </w:r>
      <w:r>
        <w:tab/>
        <w:t>Solution details</w:t>
      </w:r>
      <w:bookmarkEnd w:id="7687"/>
      <w:bookmarkEnd w:id="7688"/>
      <w:bookmarkEnd w:id="7689"/>
      <w:bookmarkEnd w:id="7690"/>
      <w:bookmarkEnd w:id="7691"/>
      <w:bookmarkEnd w:id="7692"/>
      <w:bookmarkEnd w:id="7693"/>
      <w:r>
        <w:t xml:space="preserve"> </w:t>
      </w:r>
    </w:p>
    <w:p w:rsidR="00F15787" w:rsidRPr="005C4532" w:rsidRDefault="00F15787" w:rsidP="00F15787">
      <w:pPr>
        <w:spacing w:after="0"/>
        <w:rPr>
          <w:lang w:eastAsia="zh-CN"/>
        </w:rPr>
      </w:pPr>
      <w:r>
        <w:t xml:space="preserve">Figure </w:t>
      </w:r>
      <w:r>
        <w:rPr>
          <w:lang w:eastAsia="zh-CN"/>
        </w:rPr>
        <w:t xml:space="preserve">5.4.4.7.2-1 shows the handover procedure for Intra NG (R)AN of non-roaming scenario.  This solution assumes that the </w:t>
      </w:r>
      <w:r>
        <w:rPr>
          <w:bCs/>
          <w:lang w:val="en-US" w:eastAsia="zh-CN"/>
        </w:rPr>
        <w:t>similar service capability is available across all the cells serviced by the given NG (R)AN.</w:t>
      </w:r>
    </w:p>
    <w:p w:rsidR="00F15787" w:rsidRDefault="00F15787" w:rsidP="00F15787">
      <w:pPr>
        <w:jc w:val="center"/>
        <w:rPr>
          <w:lang w:eastAsia="zh-CN"/>
        </w:rPr>
      </w:pPr>
      <w:r w:rsidRPr="0051141F">
        <w:rPr>
          <w:bCs/>
          <w:noProof/>
          <w:lang w:val="fi-FI" w:eastAsia="fi-FI"/>
        </w:rPr>
        <mc:AlternateContent>
          <mc:Choice Requires="wpg">
            <w:drawing>
              <wp:anchor distT="0" distB="0" distL="114300" distR="114300" simplePos="0" relativeHeight="251895808" behindDoc="0" locked="0" layoutInCell="1" allowOverlap="1">
                <wp:simplePos x="0" y="0"/>
                <wp:positionH relativeFrom="column">
                  <wp:posOffset>1565275</wp:posOffset>
                </wp:positionH>
                <wp:positionV relativeFrom="paragraph">
                  <wp:posOffset>93980</wp:posOffset>
                </wp:positionV>
                <wp:extent cx="2853055" cy="3296920"/>
                <wp:effectExtent l="8255" t="7620" r="15240" b="10160"/>
                <wp:wrapNone/>
                <wp:docPr id="1256" name="Group 1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3296920"/>
                          <a:chOff x="0" y="0"/>
                          <a:chExt cx="28531" cy="32969"/>
                        </a:xfrm>
                      </wpg:grpSpPr>
                      <wpg:grpSp>
                        <wpg:cNvPr id="1257" name="Group 639"/>
                        <wpg:cNvGrpSpPr>
                          <a:grpSpLocks/>
                        </wpg:cNvGrpSpPr>
                        <wpg:grpSpPr bwMode="auto">
                          <a:xfrm>
                            <a:off x="18507" y="0"/>
                            <a:ext cx="4828" cy="32969"/>
                            <a:chOff x="27205" y="121"/>
                            <a:chExt cx="6142" cy="41316"/>
                          </a:xfrm>
                        </wpg:grpSpPr>
                        <wps:wsp>
                          <wps:cNvPr id="1258" name="Straight Connector 7168"/>
                          <wps:cNvCnPr>
                            <a:cxnSpLocks noChangeShapeType="1"/>
                          </wps:cNvCnPr>
                          <wps:spPr bwMode="auto">
                            <a:xfrm>
                              <a:off x="30111" y="2469"/>
                              <a:ext cx="69" cy="3896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9" name="Rectangle 7170"/>
                          <wps:cNvSpPr>
                            <a:spLocks noChangeArrowheads="1"/>
                          </wps:cNvSpPr>
                          <wps:spPr bwMode="auto">
                            <a:xfrm>
                              <a:off x="27205" y="121"/>
                              <a:ext cx="6143" cy="2593"/>
                            </a:xfrm>
                            <a:prstGeom prst="rect">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200" w:afterAutospacing="0" w:line="276" w:lineRule="auto"/>
                                  <w:jc w:val="center"/>
                                </w:pPr>
                                <w:r w:rsidRPr="00ED45D7">
                                  <w:rPr>
                                    <w:rFonts w:ascii="Calibri" w:eastAsia="MS Mincho" w:hAnsi="Calibri"/>
                                    <w:color w:val="000000"/>
                                    <w:kern w:val="24"/>
                                  </w:rPr>
                                  <w:t>MM</w:t>
                                </w:r>
                              </w:p>
                            </w:txbxContent>
                          </wps:txbx>
                          <wps:bodyPr rot="0" vert="horz" wrap="square" lIns="91440" tIns="0" rIns="91440" bIns="0" anchor="ctr" anchorCtr="0" upright="1">
                            <a:noAutofit/>
                          </wps:bodyPr>
                        </wps:wsp>
                      </wpg:grpSp>
                      <wpg:grpSp>
                        <wpg:cNvPr id="1260" name="Group 7171"/>
                        <wpg:cNvGrpSpPr>
                          <a:grpSpLocks/>
                        </wpg:cNvGrpSpPr>
                        <wpg:grpSpPr bwMode="auto">
                          <a:xfrm>
                            <a:off x="9363" y="73"/>
                            <a:ext cx="7880" cy="32650"/>
                            <a:chOff x="12978" y="315"/>
                            <a:chExt cx="10024" cy="40923"/>
                          </a:xfrm>
                        </wpg:grpSpPr>
                        <wps:wsp>
                          <wps:cNvPr id="1261" name="Straight Connector 7173"/>
                          <wps:cNvCnPr>
                            <a:cxnSpLocks noChangeShapeType="1"/>
                          </wps:cNvCnPr>
                          <wps:spPr bwMode="auto">
                            <a:xfrm>
                              <a:off x="18106" y="2681"/>
                              <a:ext cx="85" cy="3855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2" name="Rectangle 7175"/>
                          <wps:cNvSpPr>
                            <a:spLocks noChangeArrowheads="1"/>
                          </wps:cNvSpPr>
                          <wps:spPr bwMode="auto">
                            <a:xfrm>
                              <a:off x="12978" y="315"/>
                              <a:ext cx="10024" cy="2601"/>
                            </a:xfrm>
                            <a:prstGeom prst="rect">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eastAsia="MS Mincho" w:hAnsi="Calibri"/>
                                    <w:color w:val="000000"/>
                                    <w:kern w:val="24"/>
                                  </w:rPr>
                                  <w:t xml:space="preserve">NG (R)AN </w:t>
                                </w:r>
                              </w:p>
                            </w:txbxContent>
                          </wps:txbx>
                          <wps:bodyPr rot="0" vert="horz" wrap="square" lIns="91440" tIns="0" rIns="91440" bIns="0" anchor="ctr" anchorCtr="0" upright="1">
                            <a:noAutofit/>
                          </wps:bodyPr>
                        </wps:wsp>
                      </wpg:grpSp>
                      <wps:wsp>
                        <wps:cNvPr id="1263" name="Rounded Rectangle 473"/>
                        <wps:cNvSpPr>
                          <a:spLocks noChangeArrowheads="1"/>
                        </wps:cNvSpPr>
                        <wps:spPr bwMode="auto">
                          <a:xfrm>
                            <a:off x="7754" y="4096"/>
                            <a:ext cx="12166" cy="2070"/>
                          </a:xfrm>
                          <a:prstGeom prst="roundRect">
                            <a:avLst>
                              <a:gd name="adj" fmla="val 16667"/>
                            </a:avLst>
                          </a:prstGeom>
                          <a:solidFill>
                            <a:srgbClr val="FFFFFF"/>
                          </a:solidFill>
                          <a:ln w="9525">
                            <a:solidFill>
                              <a:srgbClr val="000000"/>
                            </a:solidFill>
                            <a:round/>
                            <a:headEnd/>
                            <a:tailEnd/>
                          </a:ln>
                        </wps:spPr>
                        <wps:txbx>
                          <w:txbxContent>
                            <w:p w:rsidR="00A97BC2" w:rsidRPr="00A73D16" w:rsidRDefault="00A97BC2" w:rsidP="00F15787">
                              <w:pPr>
                                <w:pStyle w:val="NormalWeb"/>
                                <w:spacing w:before="0" w:beforeAutospacing="0" w:after="0" w:afterAutospacing="0"/>
                                <w:jc w:val="center"/>
                                <w:textAlignment w:val="baseline"/>
                                <w:rPr>
                                  <w:sz w:val="20"/>
                                </w:rPr>
                              </w:pPr>
                              <w:r w:rsidRPr="00ED45D7">
                                <w:rPr>
                                  <w:rFonts w:ascii="Calibri" w:eastAsia="MS Mincho" w:hAnsi="Calibri"/>
                                  <w:color w:val="000000"/>
                                  <w:kern w:val="24"/>
                                  <w:sz w:val="18"/>
                                  <w:szCs w:val="21"/>
                                </w:rPr>
                                <w:t>1.Handover Decision</w:t>
                              </w:r>
                            </w:p>
                          </w:txbxContent>
                        </wps:txbx>
                        <wps:bodyPr rot="0" vert="horz" wrap="square" lIns="0" tIns="0" rIns="0" bIns="0" anchor="ctr" anchorCtr="0" upright="1">
                          <a:noAutofit/>
                        </wps:bodyPr>
                      </wps:wsp>
                      <wps:wsp>
                        <wps:cNvPr id="1264" name="Straight Connector 7178"/>
                        <wps:cNvCnPr>
                          <a:cxnSpLocks noChangeShapeType="1"/>
                        </wps:cNvCnPr>
                        <wps:spPr bwMode="auto">
                          <a:xfrm>
                            <a:off x="4681" y="1975"/>
                            <a:ext cx="0" cy="3076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5" name="Rectangle 7179"/>
                        <wps:cNvSpPr>
                          <a:spLocks noChangeArrowheads="1"/>
                        </wps:cNvSpPr>
                        <wps:spPr bwMode="auto">
                          <a:xfrm>
                            <a:off x="2560" y="0"/>
                            <a:ext cx="4482" cy="2075"/>
                          </a:xfrm>
                          <a:prstGeom prst="rect">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eastAsia="MS Mincho" w:hAnsi="Calibri"/>
                                  <w:color w:val="000000"/>
                                  <w:kern w:val="24"/>
                                </w:rPr>
                                <w:t>UE</w:t>
                              </w:r>
                            </w:p>
                          </w:txbxContent>
                        </wps:txbx>
                        <wps:bodyPr rot="0" vert="horz" wrap="square" lIns="91440" tIns="0" rIns="91440" bIns="0" anchor="ctr" anchorCtr="0" upright="1">
                          <a:noAutofit/>
                        </wps:bodyPr>
                      </wps:wsp>
                      <wpg:grpSp>
                        <wpg:cNvPr id="1266" name="Group 7180"/>
                        <wpg:cNvGrpSpPr>
                          <a:grpSpLocks/>
                        </wpg:cNvGrpSpPr>
                        <wpg:grpSpPr bwMode="auto">
                          <a:xfrm>
                            <a:off x="4681" y="17482"/>
                            <a:ext cx="11145" cy="2122"/>
                            <a:chOff x="5389" y="46307"/>
                            <a:chExt cx="11873" cy="3331"/>
                          </a:xfrm>
                        </wpg:grpSpPr>
                        <wps:wsp>
                          <wps:cNvPr id="1267" name="Straight Arrow Connector 7181"/>
                          <wps:cNvCnPr>
                            <a:cxnSpLocks noChangeShapeType="1"/>
                          </wps:cNvCnPr>
                          <wps:spPr bwMode="auto">
                            <a:xfrm>
                              <a:off x="5389" y="49638"/>
                              <a:ext cx="9271"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268" name="Text Box 437"/>
                          <wps:cNvSpPr txBox="1">
                            <a:spLocks noChangeArrowheads="1"/>
                          </wps:cNvSpPr>
                          <wps:spPr bwMode="auto">
                            <a:xfrm>
                              <a:off x="5666" y="46307"/>
                              <a:ext cx="11596" cy="3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97BC2" w:rsidRDefault="00A97BC2" w:rsidP="00F15787">
                                <w:pPr>
                                  <w:pStyle w:val="NormalWeb"/>
                                  <w:spacing w:before="0" w:beforeAutospacing="0" w:after="200" w:afterAutospacing="0" w:line="276" w:lineRule="auto"/>
                                </w:pPr>
                                <w:r w:rsidRPr="00ED45D7">
                                  <w:rPr>
                                    <w:rFonts w:ascii="Calibri" w:eastAsia="MS Mincho" w:hAnsi="Calibri"/>
                                    <w:color w:val="000000"/>
                                    <w:kern w:val="24"/>
                                    <w:sz w:val="16"/>
                                    <w:szCs w:val="16"/>
                                  </w:rPr>
                                  <w:t>5.Handover Complete</w:t>
                                </w:r>
                              </w:p>
                            </w:txbxContent>
                          </wps:txbx>
                          <wps:bodyPr rot="0" vert="horz" wrap="none" lIns="91440" tIns="45720" rIns="91440" bIns="45720" anchor="t" anchorCtr="0" upright="1">
                            <a:noAutofit/>
                          </wps:bodyPr>
                        </wps:wsp>
                      </wpg:grpSp>
                      <wpg:grpSp>
                        <wpg:cNvPr id="1269" name="Group 7183"/>
                        <wpg:cNvGrpSpPr>
                          <a:grpSpLocks/>
                        </wpg:cNvGrpSpPr>
                        <wpg:grpSpPr bwMode="auto">
                          <a:xfrm>
                            <a:off x="4754" y="11118"/>
                            <a:ext cx="11214" cy="2483"/>
                            <a:chOff x="5375" y="33166"/>
                            <a:chExt cx="23804" cy="1994"/>
                          </a:xfrm>
                        </wpg:grpSpPr>
                        <wps:wsp>
                          <wps:cNvPr id="1270" name="Text Box 412"/>
                          <wps:cNvSpPr txBox="1">
                            <a:spLocks noChangeArrowheads="1"/>
                          </wps:cNvSpPr>
                          <wps:spPr bwMode="auto">
                            <a:xfrm>
                              <a:off x="5550" y="33166"/>
                              <a:ext cx="23629" cy="19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97BC2" w:rsidRDefault="00A97BC2" w:rsidP="00F15787">
                                <w:pPr>
                                  <w:pStyle w:val="NormalWeb"/>
                                  <w:spacing w:before="0" w:beforeAutospacing="0" w:after="200" w:afterAutospacing="0" w:line="276" w:lineRule="auto"/>
                                </w:pPr>
                                <w:r w:rsidRPr="00ED45D7">
                                  <w:rPr>
                                    <w:rFonts w:ascii="Calibri" w:eastAsia="MS Mincho" w:hAnsi="Calibri"/>
                                    <w:color w:val="000000"/>
                                    <w:kern w:val="24"/>
                                    <w:sz w:val="16"/>
                                    <w:szCs w:val="16"/>
                                  </w:rPr>
                                  <w:t>3.Handover Command</w:t>
                                </w:r>
                              </w:p>
                            </w:txbxContent>
                          </wps:txbx>
                          <wps:bodyPr rot="0" vert="horz" wrap="none" lIns="91440" tIns="45720" rIns="91440" bIns="45720" anchor="t" anchorCtr="0" upright="1">
                            <a:noAutofit/>
                          </wps:bodyPr>
                        </wps:wsp>
                        <wps:wsp>
                          <wps:cNvPr id="1271" name="Straight Arrow Connector 7185"/>
                          <wps:cNvCnPr>
                            <a:cxnSpLocks noChangeShapeType="1"/>
                          </wps:cNvCnPr>
                          <wps:spPr bwMode="auto">
                            <a:xfrm flipH="1">
                              <a:off x="5375" y="34652"/>
                              <a:ext cx="18606"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g:grpSp>
                      <wpg:grpSp>
                        <wpg:cNvPr id="1272" name="Group 7186"/>
                        <wpg:cNvGrpSpPr>
                          <a:grpSpLocks/>
                        </wpg:cNvGrpSpPr>
                        <wpg:grpSpPr bwMode="auto">
                          <a:xfrm>
                            <a:off x="24505" y="0"/>
                            <a:ext cx="4026" cy="32721"/>
                            <a:chOff x="45148" y="228"/>
                            <a:chExt cx="6396" cy="41010"/>
                          </a:xfrm>
                        </wpg:grpSpPr>
                        <wps:wsp>
                          <wps:cNvPr id="1273" name="Straight Connector 7187"/>
                          <wps:cNvCnPr>
                            <a:cxnSpLocks noChangeShapeType="1"/>
                          </wps:cNvCnPr>
                          <wps:spPr bwMode="auto">
                            <a:xfrm>
                              <a:off x="47935" y="2491"/>
                              <a:ext cx="0" cy="387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4" name="Rectangle 7188"/>
                          <wps:cNvSpPr>
                            <a:spLocks noChangeArrowheads="1"/>
                          </wps:cNvSpPr>
                          <wps:spPr bwMode="auto">
                            <a:xfrm>
                              <a:off x="45148" y="228"/>
                              <a:ext cx="6396" cy="2601"/>
                            </a:xfrm>
                            <a:prstGeom prst="rect">
                              <a:avLst/>
                            </a:prstGeom>
                            <a:solidFill>
                              <a:srgbClr val="FFFFFF"/>
                            </a:solidFill>
                            <a:ln w="12700">
                              <a:solidFill>
                                <a:srgbClr val="000000"/>
                              </a:solidFill>
                              <a:miter lim="800000"/>
                              <a:headEnd/>
                              <a:tailEnd/>
                            </a:ln>
                          </wps:spPr>
                          <wps:txbx>
                            <w:txbxContent>
                              <w:p w:rsidR="00A97BC2" w:rsidRDefault="00A97BC2" w:rsidP="00F15787">
                                <w:pPr>
                                  <w:pStyle w:val="NormalWeb"/>
                                  <w:spacing w:before="0" w:beforeAutospacing="0" w:after="200" w:afterAutospacing="0" w:line="276" w:lineRule="auto"/>
                                  <w:jc w:val="center"/>
                                </w:pPr>
                                <w:r w:rsidRPr="00ED45D7">
                                  <w:rPr>
                                    <w:rFonts w:ascii="Calibri" w:eastAsia="MS Mincho" w:hAnsi="Calibri"/>
                                    <w:color w:val="000000"/>
                                    <w:kern w:val="24"/>
                                  </w:rPr>
                                  <w:t xml:space="preserve">SM </w:t>
                                </w:r>
                              </w:p>
                            </w:txbxContent>
                          </wps:txbx>
                          <wps:bodyPr rot="0" vert="horz" wrap="square" lIns="91440" tIns="0" rIns="91440" bIns="0" anchor="ctr" anchorCtr="0" upright="1">
                            <a:noAutofit/>
                          </wps:bodyPr>
                        </wps:wsp>
                      </wpg:grpSp>
                      <wps:wsp>
                        <wps:cNvPr id="1275" name="Rectangle 7189"/>
                        <wps:cNvSpPr>
                          <a:spLocks noChangeArrowheads="1"/>
                        </wps:cNvSpPr>
                        <wps:spPr bwMode="auto">
                          <a:xfrm>
                            <a:off x="10241" y="4315"/>
                            <a:ext cx="0" cy="0"/>
                          </a:xfrm>
                          <a:prstGeom prst="rect">
                            <a:avLst/>
                          </a:prstGeom>
                          <a:solidFill>
                            <a:srgbClr val="76491B"/>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E7E6E6"/>
                                  </a:outerShdw>
                                </a:effectLst>
                              </a14:hiddenEffects>
                            </a:ext>
                          </a:extLst>
                        </wps:spPr>
                        <wps:txbx>
                          <w:txbxContent>
                            <w:p w:rsidR="00A97BC2" w:rsidRDefault="00A97BC2" w:rsidP="00F15787"/>
                          </w:txbxContent>
                        </wps:txbx>
                        <wps:bodyPr rot="0" vert="horz" wrap="square" lIns="91440" tIns="45720" rIns="91440" bIns="45720" anchor="t" anchorCtr="0" upright="1">
                          <a:noAutofit/>
                        </wps:bodyPr>
                      </wps:wsp>
                      <wps:wsp>
                        <wps:cNvPr id="1276" name="Rectangle 7190"/>
                        <wps:cNvSpPr>
                          <a:spLocks noChangeArrowheads="1"/>
                        </wps:cNvSpPr>
                        <wps:spPr bwMode="auto">
                          <a:xfrm>
                            <a:off x="10241" y="5852"/>
                            <a:ext cx="0" cy="0"/>
                          </a:xfrm>
                          <a:prstGeom prst="rect">
                            <a:avLst/>
                          </a:prstGeom>
                          <a:solidFill>
                            <a:srgbClr val="76491B"/>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E7E6E6"/>
                                  </a:outerShdw>
                                </a:effectLst>
                              </a14:hiddenEffects>
                            </a:ext>
                          </a:extLst>
                        </wps:spPr>
                        <wps:txbx>
                          <w:txbxContent>
                            <w:p w:rsidR="00A97BC2" w:rsidRDefault="00A97BC2" w:rsidP="00F15787"/>
                          </w:txbxContent>
                        </wps:txbx>
                        <wps:bodyPr rot="0" vert="horz" wrap="square" lIns="91440" tIns="45720" rIns="91440" bIns="45720" anchor="t" anchorCtr="0" upright="1">
                          <a:noAutofit/>
                        </wps:bodyPr>
                      </wps:wsp>
                      <wps:wsp>
                        <wps:cNvPr id="1277" name="Rectangle 7191"/>
                        <wps:cNvSpPr>
                          <a:spLocks noChangeArrowheads="1"/>
                        </wps:cNvSpPr>
                        <wps:spPr bwMode="auto">
                          <a:xfrm>
                            <a:off x="10241" y="7388"/>
                            <a:ext cx="0" cy="0"/>
                          </a:xfrm>
                          <a:prstGeom prst="rect">
                            <a:avLst/>
                          </a:prstGeom>
                          <a:solidFill>
                            <a:srgbClr val="76491B"/>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E7E6E6"/>
                                  </a:outerShdw>
                                </a:effectLst>
                              </a14:hiddenEffects>
                            </a:ext>
                          </a:extLst>
                        </wps:spPr>
                        <wps:txbx>
                          <w:txbxContent>
                            <w:p w:rsidR="00A97BC2" w:rsidRDefault="00A97BC2" w:rsidP="00F15787"/>
                          </w:txbxContent>
                        </wps:txbx>
                        <wps:bodyPr rot="0" vert="horz" wrap="square" lIns="91440" tIns="45720" rIns="91440" bIns="45720" anchor="t" anchorCtr="0" upright="1">
                          <a:noAutofit/>
                        </wps:bodyPr>
                      </wps:wsp>
                      <wps:wsp>
                        <wps:cNvPr id="1278" name="Rectangle 7192"/>
                        <wps:cNvSpPr>
                          <a:spLocks noChangeArrowheads="1"/>
                        </wps:cNvSpPr>
                        <wps:spPr bwMode="auto">
                          <a:xfrm>
                            <a:off x="10241" y="8851"/>
                            <a:ext cx="0" cy="0"/>
                          </a:xfrm>
                          <a:prstGeom prst="rect">
                            <a:avLst/>
                          </a:prstGeom>
                          <a:solidFill>
                            <a:srgbClr val="76491B"/>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E7E6E6"/>
                                  </a:outerShdw>
                                </a:effectLst>
                              </a14:hiddenEffects>
                            </a:ext>
                          </a:extLst>
                        </wps:spPr>
                        <wps:txbx>
                          <w:txbxContent>
                            <w:p w:rsidR="00A97BC2" w:rsidRDefault="00A97BC2" w:rsidP="00F15787">
                              <w:pPr>
                                <w:pStyle w:val="NormalWeb"/>
                                <w:spacing w:before="0" w:beforeAutospacing="0" w:after="0" w:afterAutospacing="0"/>
                                <w:jc w:val="center"/>
                                <w:textAlignment w:val="baseline"/>
                              </w:pPr>
                              <w:r w:rsidRPr="00ED45D7">
                                <w:rPr>
                                  <w:rFonts w:ascii="Calibri" w:eastAsia="MS Mincho" w:hAnsi="Calibri"/>
                                  <w:color w:val="000000"/>
                                  <w:kern w:val="24"/>
                                  <w:sz w:val="14"/>
                                  <w:szCs w:val="14"/>
                                </w:rPr>
                                <w:t xml:space="preserve"> </w:t>
                              </w:r>
                            </w:p>
                          </w:txbxContent>
                        </wps:txbx>
                        <wps:bodyPr rot="0" vert="horz" wrap="square" lIns="91440" tIns="45720" rIns="91440" bIns="45720" anchor="t" anchorCtr="0" upright="1">
                          <a:noAutofit/>
                        </wps:bodyPr>
                      </wps:wsp>
                      <wps:wsp>
                        <wps:cNvPr id="1279" name="Rectangle 7193"/>
                        <wps:cNvSpPr>
                          <a:spLocks noChangeArrowheads="1"/>
                        </wps:cNvSpPr>
                        <wps:spPr bwMode="auto">
                          <a:xfrm>
                            <a:off x="10241" y="10387"/>
                            <a:ext cx="0" cy="0"/>
                          </a:xfrm>
                          <a:prstGeom prst="rect">
                            <a:avLst/>
                          </a:prstGeom>
                          <a:solidFill>
                            <a:srgbClr val="76491B"/>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E7E6E6"/>
                                  </a:outerShdw>
                                </a:effectLst>
                              </a14:hiddenEffects>
                            </a:ext>
                          </a:extLst>
                        </wps:spPr>
                        <wps:txbx>
                          <w:txbxContent>
                            <w:p w:rsidR="00A97BC2" w:rsidRDefault="00A97BC2" w:rsidP="00F15787"/>
                          </w:txbxContent>
                        </wps:txbx>
                        <wps:bodyPr rot="0" vert="horz" wrap="square" lIns="91440" tIns="45720" rIns="91440" bIns="45720" anchor="t" anchorCtr="0" upright="1">
                          <a:noAutofit/>
                        </wps:bodyPr>
                      </wps:wsp>
                      <wps:wsp>
                        <wps:cNvPr id="1280" name="Rectangle 7194"/>
                        <wps:cNvSpPr>
                          <a:spLocks noChangeArrowheads="1"/>
                        </wps:cNvSpPr>
                        <wps:spPr bwMode="auto">
                          <a:xfrm>
                            <a:off x="10241" y="11923"/>
                            <a:ext cx="0" cy="0"/>
                          </a:xfrm>
                          <a:prstGeom prst="rect">
                            <a:avLst/>
                          </a:prstGeom>
                          <a:solidFill>
                            <a:srgbClr val="76491B"/>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E7E6E6"/>
                                  </a:outerShdw>
                                </a:effectLst>
                              </a14:hiddenEffects>
                            </a:ext>
                          </a:extLst>
                        </wps:spPr>
                        <wps:txbx>
                          <w:txbxContent>
                            <w:p w:rsidR="00A97BC2" w:rsidRDefault="00A97BC2" w:rsidP="00F15787">
                              <w:pPr>
                                <w:pStyle w:val="NormalWeb"/>
                                <w:spacing w:before="0" w:beforeAutospacing="0" w:after="0" w:afterAutospacing="0"/>
                                <w:jc w:val="center"/>
                                <w:textAlignment w:val="baseline"/>
                              </w:pPr>
                              <w:r w:rsidRPr="00ED45D7">
                                <w:rPr>
                                  <w:rFonts w:ascii="Calibri" w:eastAsia="MS Mincho" w:hAnsi="Calibri"/>
                                  <w:color w:val="000000"/>
                                  <w:kern w:val="24"/>
                                  <w:sz w:val="14"/>
                                  <w:szCs w:val="14"/>
                                </w:rPr>
                                <w:t xml:space="preserve"> </w:t>
                              </w:r>
                            </w:p>
                          </w:txbxContent>
                        </wps:txbx>
                        <wps:bodyPr rot="0" vert="horz" wrap="square" lIns="91440" tIns="45720" rIns="91440" bIns="45720" anchor="t" anchorCtr="0" upright="1">
                          <a:noAutofit/>
                        </wps:bodyPr>
                      </wps:wsp>
                      <wps:wsp>
                        <wps:cNvPr id="1281" name="Rectangle 7195"/>
                        <wps:cNvSpPr>
                          <a:spLocks noChangeArrowheads="1"/>
                        </wps:cNvSpPr>
                        <wps:spPr bwMode="auto">
                          <a:xfrm>
                            <a:off x="10241" y="13459"/>
                            <a:ext cx="0" cy="0"/>
                          </a:xfrm>
                          <a:prstGeom prst="rect">
                            <a:avLst/>
                          </a:prstGeom>
                          <a:solidFill>
                            <a:srgbClr val="76491B"/>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E7E6E6"/>
                                  </a:outerShdw>
                                </a:effectLst>
                              </a14:hiddenEffects>
                            </a:ext>
                          </a:extLst>
                        </wps:spPr>
                        <wps:txbx>
                          <w:txbxContent>
                            <w:p w:rsidR="00A97BC2" w:rsidRDefault="00A97BC2" w:rsidP="00F15787"/>
                          </w:txbxContent>
                        </wps:txbx>
                        <wps:bodyPr rot="0" vert="horz" wrap="square" lIns="91440" tIns="45720" rIns="91440" bIns="45720" anchor="t" anchorCtr="0" upright="1">
                          <a:noAutofit/>
                        </wps:bodyPr>
                      </wps:wsp>
                      <wps:wsp>
                        <wps:cNvPr id="1282" name="Rounded Rectangle 494"/>
                        <wps:cNvSpPr>
                          <a:spLocks noChangeArrowheads="1"/>
                        </wps:cNvSpPr>
                        <wps:spPr bwMode="auto">
                          <a:xfrm>
                            <a:off x="9216" y="7680"/>
                            <a:ext cx="9290" cy="2477"/>
                          </a:xfrm>
                          <a:prstGeom prst="roundRect">
                            <a:avLst>
                              <a:gd name="adj" fmla="val 16667"/>
                            </a:avLst>
                          </a:prstGeom>
                          <a:solidFill>
                            <a:srgbClr val="FFFFFF"/>
                          </a:solidFill>
                          <a:ln w="9525">
                            <a:solidFill>
                              <a:srgbClr val="000000"/>
                            </a:solidFill>
                            <a:round/>
                            <a:headEnd/>
                            <a:tailEnd/>
                          </a:ln>
                        </wps:spPr>
                        <wps:txbx>
                          <w:txbxContent>
                            <w:p w:rsidR="00A97BC2" w:rsidRPr="00A73D16" w:rsidRDefault="00A97BC2" w:rsidP="00F15787">
                              <w:pPr>
                                <w:pStyle w:val="NormalWeb"/>
                                <w:spacing w:before="0" w:beforeAutospacing="0" w:after="0" w:afterAutospacing="0"/>
                                <w:jc w:val="center"/>
                                <w:textAlignment w:val="baseline"/>
                                <w:rPr>
                                  <w:sz w:val="20"/>
                                </w:rPr>
                              </w:pPr>
                              <w:r w:rsidRPr="00ED45D7">
                                <w:rPr>
                                  <w:rFonts w:ascii="Calibri" w:eastAsia="MS Mincho" w:hAnsi="Calibri"/>
                                  <w:color w:val="000000"/>
                                  <w:kern w:val="24"/>
                                  <w:sz w:val="18"/>
                                  <w:szCs w:val="21"/>
                                </w:rPr>
                                <w:t>2,Derive K</w:t>
                              </w:r>
                              <w:r w:rsidRPr="00ED45D7">
                                <w:rPr>
                                  <w:rFonts w:ascii="Calibri" w:eastAsia="MS Mincho" w:hAnsi="Calibri"/>
                                  <w:color w:val="000000"/>
                                  <w:kern w:val="24"/>
                                  <w:sz w:val="14"/>
                                  <w:szCs w:val="18"/>
                                </w:rPr>
                                <w:t>AN</w:t>
                              </w:r>
                              <w:r w:rsidRPr="00ED45D7">
                                <w:rPr>
                                  <w:rFonts w:ascii="Calibri" w:eastAsia="MS Mincho" w:hAnsi="Calibri"/>
                                  <w:color w:val="000000"/>
                                  <w:kern w:val="24"/>
                                  <w:sz w:val="18"/>
                                  <w:szCs w:val="21"/>
                                </w:rPr>
                                <w:t>*</w:t>
                              </w:r>
                            </w:p>
                          </w:txbxContent>
                        </wps:txbx>
                        <wps:bodyPr rot="0" vert="horz" wrap="square" lIns="91440" tIns="45720" rIns="91440" bIns="45720" anchor="ctr" anchorCtr="0" upright="1">
                          <a:noAutofit/>
                        </wps:bodyPr>
                      </wps:wsp>
                      <wps:wsp>
                        <wps:cNvPr id="1283" name="Rounded Rectangle 495"/>
                        <wps:cNvSpPr>
                          <a:spLocks noChangeArrowheads="1"/>
                        </wps:cNvSpPr>
                        <wps:spPr bwMode="auto">
                          <a:xfrm>
                            <a:off x="0" y="14484"/>
                            <a:ext cx="9359" cy="2070"/>
                          </a:xfrm>
                          <a:prstGeom prst="roundRect">
                            <a:avLst>
                              <a:gd name="adj" fmla="val 16667"/>
                            </a:avLst>
                          </a:prstGeom>
                          <a:solidFill>
                            <a:srgbClr val="FFFFFF"/>
                          </a:solidFill>
                          <a:ln w="9525">
                            <a:solidFill>
                              <a:srgbClr val="000000"/>
                            </a:solidFill>
                            <a:round/>
                            <a:headEnd/>
                            <a:tailEnd/>
                          </a:ln>
                        </wps:spPr>
                        <wps:txbx>
                          <w:txbxContent>
                            <w:p w:rsidR="00A97BC2" w:rsidRDefault="00A97BC2" w:rsidP="00F15787">
                              <w:pPr>
                                <w:pStyle w:val="NormalWeb"/>
                                <w:spacing w:before="0" w:beforeAutospacing="0" w:after="0" w:afterAutospacing="0"/>
                                <w:jc w:val="center"/>
                                <w:textAlignment w:val="baseline"/>
                              </w:pPr>
                              <w:r w:rsidRPr="00ED45D7">
                                <w:rPr>
                                  <w:rFonts w:ascii="Calibri" w:eastAsia="MS Mincho" w:hAnsi="Calibri"/>
                                  <w:color w:val="000000"/>
                                  <w:kern w:val="24"/>
                                  <w:sz w:val="21"/>
                                  <w:szCs w:val="21"/>
                                </w:rPr>
                                <w:t>4.Derive K</w:t>
                              </w:r>
                              <w:r w:rsidRPr="00ED45D7">
                                <w:rPr>
                                  <w:rFonts w:ascii="Calibri" w:eastAsia="MS Mincho" w:hAnsi="Calibri"/>
                                  <w:color w:val="000000"/>
                                  <w:kern w:val="24"/>
                                  <w:sz w:val="16"/>
                                  <w:szCs w:val="16"/>
                                </w:rPr>
                                <w:t>AN</w:t>
                              </w:r>
                              <w:r w:rsidRPr="00ED45D7">
                                <w:rPr>
                                  <w:rFonts w:ascii="Calibri" w:eastAsia="MS Mincho" w:hAnsi="Calibri"/>
                                  <w:color w:val="000000"/>
                                  <w:kern w:val="24"/>
                                  <w:sz w:val="21"/>
                                  <w:szCs w:val="21"/>
                                </w:rPr>
                                <w:t>*</w:t>
                              </w:r>
                            </w:p>
                          </w:txbxContent>
                        </wps:txbx>
                        <wps:bodyPr rot="0" vert="horz" wrap="square" lIns="0" tIns="0" rIns="0" bIns="0"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id="Group 1256" o:spid="_x0000_s2019" style="position:absolute;left:0;text-align:left;margin-left:123.25pt;margin-top:7.4pt;width:224.65pt;height:259.6pt;z-index:251895808;mso-position-horizontal-relative:text;mso-position-vertical-relative:text;mso-height-relative:margin" coordsize="28531,32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">
                <v:group id="Group 639" o:spid="_x0000_s2020" style="position:absolute;left:18507;width:4828;height:32969" coordorigin="27205,121" coordsize="6142,4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">
                  <v:line id="Straight Connector 7168" o:spid="_x0000_s2021" style="position:absolute;visibility:visible;mso-wrap-style:square" from="30111,2469" to="30180,41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"/>
                  <v:rect id="Rectangle 7170" o:spid="_x0000_s2022" style="position:absolute;left:27205;top:121;width:614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" strokeweight="1pt">
                    <v:textbox inset=",0,,0">
                      <w:txbxContent>
                        <w:p w:rsidR="00A97BC2" w:rsidRDefault="00A97BC2" w:rsidP="00F15787">
                          <w:pPr>
                            <w:pStyle w:val="NormalWeb"/>
                            <w:spacing w:before="0" w:beforeAutospacing="0" w:after="200" w:afterAutospacing="0" w:line="276" w:lineRule="auto"/>
                            <w:jc w:val="center"/>
                          </w:pPr>
                          <w:r w:rsidRPr="00ED45D7">
                            <w:rPr>
                              <w:rFonts w:ascii="Calibri" w:eastAsia="MS Mincho" w:hAnsi="Calibri"/>
                              <w:color w:val="000000"/>
                              <w:kern w:val="24"/>
                            </w:rPr>
                            <w:t>MM</w:t>
                          </w:r>
                        </w:p>
                      </w:txbxContent>
                    </v:textbox>
                  </v:rect>
                </v:group>
                <v:group id="Group 7171" o:spid="_x0000_s2023" style="position:absolute;left:9363;top:73;width:7880;height:32650" coordorigin="12978,315" coordsize="10024,40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">
                  <v:line id="Straight Connector 7173" o:spid="_x0000_s2024" style="position:absolute;visibility:visible;mso-wrap-style:square" from="18106,2681" to="18191,4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"/>
                  <v:rect id="Rectangle 7175" o:spid="_x0000_s2025" style="position:absolute;left:12978;top:315;width:10024;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" strokeweight="1pt">
                    <v:textbox inset=",0,,0">
                      <w:txbxContent>
                        <w:p w:rsidR="00A97BC2" w:rsidRDefault="00A97BC2" w:rsidP="00F15787">
                          <w:pPr>
                            <w:pStyle w:val="NormalWeb"/>
                            <w:spacing w:before="0" w:beforeAutospacing="0" w:after="0" w:afterAutospacing="0"/>
                            <w:jc w:val="center"/>
                            <w:textAlignment w:val="baseline"/>
                          </w:pPr>
                          <w:r w:rsidRPr="00ED45D7">
                            <w:rPr>
                              <w:rFonts w:ascii="Calibri" w:eastAsia="MS Mincho" w:hAnsi="Calibri"/>
                              <w:color w:val="000000"/>
                              <w:kern w:val="24"/>
                            </w:rPr>
                            <w:t xml:space="preserve">NG (R)AN </w:t>
                          </w:r>
                        </w:p>
                      </w:txbxContent>
                    </v:textbox>
                  </v:rect>
                </v:group>
                <v:roundrect id="Rounded Rectangle 473" o:spid="_x0000_s2026" style="position:absolute;left:7754;top:4096;width:12166;height:20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">
                  <v:textbox inset="0,0,0,0">
                    <w:txbxContent>
                      <w:p w:rsidR="00A97BC2" w:rsidRPr="00A73D16" w:rsidRDefault="00A97BC2" w:rsidP="00F15787">
                        <w:pPr>
                          <w:pStyle w:val="NormalWeb"/>
                          <w:spacing w:before="0" w:beforeAutospacing="0" w:after="0" w:afterAutospacing="0"/>
                          <w:jc w:val="center"/>
                          <w:textAlignment w:val="baseline"/>
                          <w:rPr>
                            <w:sz w:val="20"/>
                          </w:rPr>
                        </w:pPr>
                        <w:r w:rsidRPr="00ED45D7">
                          <w:rPr>
                            <w:rFonts w:ascii="Calibri" w:eastAsia="MS Mincho" w:hAnsi="Calibri"/>
                            <w:color w:val="000000"/>
                            <w:kern w:val="24"/>
                            <w:sz w:val="18"/>
                            <w:szCs w:val="21"/>
                          </w:rPr>
                          <w:t>1.Handover Decision</w:t>
                        </w:r>
                      </w:p>
                    </w:txbxContent>
                  </v:textbox>
                </v:roundrect>
                <v:line id="Straight Connector 7178" o:spid="_x0000_s2027" style="position:absolute;visibility:visible;mso-wrap-style:square" from="4681,1975" to="4681,32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"/>
                <v:rect id="Rectangle 7179" o:spid="_x0000_s2028" style="position:absolute;left:2560;width:4482;height:2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" strokeweight="1pt">
                  <v:textbox inset=",0,,0">
                    <w:txbxContent>
                      <w:p w:rsidR="00A97BC2" w:rsidRDefault="00A97BC2" w:rsidP="00F15787">
                        <w:pPr>
                          <w:pStyle w:val="NormalWeb"/>
                          <w:spacing w:before="0" w:beforeAutospacing="0" w:after="0" w:afterAutospacing="0"/>
                          <w:jc w:val="center"/>
                          <w:textAlignment w:val="baseline"/>
                        </w:pPr>
                        <w:r w:rsidRPr="00ED45D7">
                          <w:rPr>
                            <w:rFonts w:ascii="Calibri" w:eastAsia="MS Mincho" w:hAnsi="Calibri"/>
                            <w:color w:val="000000"/>
                            <w:kern w:val="24"/>
                          </w:rPr>
                          <w:t>UE</w:t>
                        </w:r>
                      </w:p>
                    </w:txbxContent>
                  </v:textbox>
                </v:rect>
                <v:group id="Group 7180" o:spid="_x0000_s2029" style="position:absolute;left:4681;top:17482;width:11145;height:2122" coordorigin="5389,46307" coordsize="11873,3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">
                  <v:shape id="Straight Arrow Connector 7181" o:spid="_x0000_s2030" type="#_x0000_t32" style="position:absolute;left:5389;top:49638;width:92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">
                    <v:stroke endarrow="open"/>
                  </v:shape>
                  <v:shape id="Text Box 437" o:spid="_x0000_s2031" type="#_x0000_t202" style="position:absolute;left:5666;top:46307;width:11596;height:33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" filled="f" stroked="f" strokeweight=".5pt">
                    <v:textbox>
                      <w:txbxContent>
                        <w:p w:rsidR="00A97BC2" w:rsidRDefault="00A97BC2" w:rsidP="00F15787">
                          <w:pPr>
                            <w:pStyle w:val="NormalWeb"/>
                            <w:spacing w:before="0" w:beforeAutospacing="0" w:after="200" w:afterAutospacing="0" w:line="276" w:lineRule="auto"/>
                          </w:pPr>
                          <w:r w:rsidRPr="00ED45D7">
                            <w:rPr>
                              <w:rFonts w:ascii="Calibri" w:eastAsia="MS Mincho" w:hAnsi="Calibri"/>
                              <w:color w:val="000000"/>
                              <w:kern w:val="24"/>
                              <w:sz w:val="16"/>
                              <w:szCs w:val="16"/>
                            </w:rPr>
                            <w:t>5.Handover Complete</w:t>
                          </w:r>
                        </w:p>
                      </w:txbxContent>
                    </v:textbox>
                  </v:shape>
                </v:group>
                <v:group id="Group 7183" o:spid="_x0000_s2032" style="position:absolute;left:4754;top:11118;width:11214;height:2483" coordorigin="5375,33166" coordsize="23804,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">
                  <v:shape id="Text Box 412" o:spid="_x0000_s2033" type="#_x0000_t202" style="position:absolute;left:5550;top:33166;width:23629;height:1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" filled="f" stroked="f" strokeweight=".5pt">
                    <v:textbox>
                      <w:txbxContent>
                        <w:p w:rsidR="00A97BC2" w:rsidRDefault="00A97BC2" w:rsidP="00F15787">
                          <w:pPr>
                            <w:pStyle w:val="NormalWeb"/>
                            <w:spacing w:before="0" w:beforeAutospacing="0" w:after="200" w:afterAutospacing="0" w:line="276" w:lineRule="auto"/>
                          </w:pPr>
                          <w:r w:rsidRPr="00ED45D7">
                            <w:rPr>
                              <w:rFonts w:ascii="Calibri" w:eastAsia="MS Mincho" w:hAnsi="Calibri"/>
                              <w:color w:val="000000"/>
                              <w:kern w:val="24"/>
                              <w:sz w:val="16"/>
                              <w:szCs w:val="16"/>
                            </w:rPr>
                            <w:t>3.Handover Command</w:t>
                          </w:r>
                        </w:p>
                      </w:txbxContent>
                    </v:textbox>
                  </v:shape>
                  <v:shape id="Straight Arrow Connector 7185" o:spid="_x0000_s2034" type="#_x0000_t32" style="position:absolute;left:5375;top:34652;width:1860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">
                    <v:stroke endarrow="open"/>
                  </v:shape>
                </v:group>
                <v:group id="Group 7186" o:spid="_x0000_s2035" style="position:absolute;left:24505;width:4026;height:32721" coordorigin="45148,228" coordsize="6396,4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">
                  <v:line id="Straight Connector 7187" o:spid="_x0000_s2036" style="position:absolute;visibility:visible;mso-wrap-style:square" from="47935,2491" to="47935,41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"/>
                  <v:rect id="Rectangle 7188" o:spid="_x0000_s2037" style="position:absolute;left:45148;top:228;width:6396;height:2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" strokeweight="1pt">
                    <v:textbox inset=",0,,0">
                      <w:txbxContent>
                        <w:p w:rsidR="00A97BC2" w:rsidRDefault="00A97BC2" w:rsidP="00F15787">
                          <w:pPr>
                            <w:pStyle w:val="NormalWeb"/>
                            <w:spacing w:before="0" w:beforeAutospacing="0" w:after="200" w:afterAutospacing="0" w:line="276" w:lineRule="auto"/>
                            <w:jc w:val="center"/>
                          </w:pPr>
                          <w:r w:rsidRPr="00ED45D7">
                            <w:rPr>
                              <w:rFonts w:ascii="Calibri" w:eastAsia="MS Mincho" w:hAnsi="Calibri"/>
                              <w:color w:val="000000"/>
                              <w:kern w:val="24"/>
                            </w:rPr>
                            <w:t xml:space="preserve">SM </w:t>
                          </w:r>
                        </w:p>
                      </w:txbxContent>
                    </v:textbox>
                  </v:rect>
                </v:group>
                <v:rect id="Rectangle 7189" o:spid="_x0000_s2038" style="position:absolute;left:10241;top:4315;width:0;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" fillcolor="#76491b">
                  <v:shadow color="#e7e6e6"/>
                  <v:textbox>
                    <w:txbxContent>
                      <w:p w:rsidR="00A97BC2" w:rsidRDefault="00A97BC2" w:rsidP="00F15787"/>
                    </w:txbxContent>
                  </v:textbox>
                </v:rect>
                <v:rect id="Rectangle 7190" o:spid="_x0000_s2039" style="position:absolute;left:10241;top:5852;width:0;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" fillcolor="#76491b">
                  <v:shadow color="#e7e6e6"/>
                  <v:textbox>
                    <w:txbxContent>
                      <w:p w:rsidR="00A97BC2" w:rsidRDefault="00A97BC2" w:rsidP="00F15787"/>
                    </w:txbxContent>
                  </v:textbox>
                </v:rect>
                <v:rect id="Rectangle 7191" o:spid="_x0000_s2040" style="position:absolute;left:10241;top:7388;width:0;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" fillcolor="#76491b">
                  <v:shadow color="#e7e6e6"/>
                  <v:textbox>
                    <w:txbxContent>
                      <w:p w:rsidR="00A97BC2" w:rsidRDefault="00A97BC2" w:rsidP="00F15787"/>
                    </w:txbxContent>
                  </v:textbox>
                </v:rect>
                <v:rect id="Rectangle 7192" o:spid="_x0000_s2041" style="position:absolute;left:10241;top:8851;width:0;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" fillcolor="#76491b">
                  <v:shadow color="#e7e6e6"/>
                  <v:textbox>
                    <w:txbxContent>
                      <w:p w:rsidR="00A97BC2" w:rsidRDefault="00A97BC2" w:rsidP="00F15787">
                        <w:pPr>
                          <w:pStyle w:val="NormalWeb"/>
                          <w:spacing w:before="0" w:beforeAutospacing="0" w:after="0" w:afterAutospacing="0"/>
                          <w:jc w:val="center"/>
                          <w:textAlignment w:val="baseline"/>
                        </w:pPr>
                        <w:r w:rsidRPr="00ED45D7">
                          <w:rPr>
                            <w:rFonts w:ascii="Calibri" w:eastAsia="MS Mincho" w:hAnsi="Calibri"/>
                            <w:color w:val="000000"/>
                            <w:kern w:val="24"/>
                            <w:sz w:val="14"/>
                            <w:szCs w:val="14"/>
                          </w:rPr>
                          <w:t xml:space="preserve"> </w:t>
                        </w:r>
                      </w:p>
                    </w:txbxContent>
                  </v:textbox>
                </v:rect>
                <v:rect id="Rectangle 7193" o:spid="_x0000_s2042" style="position:absolute;left:10241;top:10387;width:0;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" fillcolor="#76491b">
                  <v:shadow color="#e7e6e6"/>
                  <v:textbox>
                    <w:txbxContent>
                      <w:p w:rsidR="00A97BC2" w:rsidRDefault="00A97BC2" w:rsidP="00F15787"/>
                    </w:txbxContent>
                  </v:textbox>
                </v:rect>
                <v:rect id="Rectangle 7194" o:spid="_x0000_s2043" style="position:absolute;left:10241;top:11923;width:0;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" fillcolor="#76491b">
                  <v:shadow color="#e7e6e6"/>
                  <v:textbox>
                    <w:txbxContent>
                      <w:p w:rsidR="00A97BC2" w:rsidRDefault="00A97BC2" w:rsidP="00F15787">
                        <w:pPr>
                          <w:pStyle w:val="NormalWeb"/>
                          <w:spacing w:before="0" w:beforeAutospacing="0" w:after="0" w:afterAutospacing="0"/>
                          <w:jc w:val="center"/>
                          <w:textAlignment w:val="baseline"/>
                        </w:pPr>
                        <w:r w:rsidRPr="00ED45D7">
                          <w:rPr>
                            <w:rFonts w:ascii="Calibri" w:eastAsia="MS Mincho" w:hAnsi="Calibri"/>
                            <w:color w:val="000000"/>
                            <w:kern w:val="24"/>
                            <w:sz w:val="14"/>
                            <w:szCs w:val="14"/>
                          </w:rPr>
                          <w:t xml:space="preserve"> </w:t>
                        </w:r>
                      </w:p>
                    </w:txbxContent>
                  </v:textbox>
                </v:rect>
                <v:rect id="Rectangle 7195" o:spid="_x0000_s2044" style="position:absolute;left:10241;top:13459;width:0;height: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" fillcolor="#76491b">
                  <v:shadow color="#e7e6e6"/>
                  <v:textbox>
                    <w:txbxContent>
                      <w:p w:rsidR="00A97BC2" w:rsidRDefault="00A97BC2" w:rsidP="00F15787"/>
                    </w:txbxContent>
                  </v:textbox>
                </v:rect>
                <v:roundrect id="Rounded Rectangle 494" o:spid="_x0000_s2045" style="position:absolute;left:9216;top:7680;width:9290;height:2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">
                  <v:textbox>
                    <w:txbxContent>
                      <w:p w:rsidR="00A97BC2" w:rsidRPr="00A73D16" w:rsidRDefault="00A97BC2" w:rsidP="00F15787">
                        <w:pPr>
                          <w:pStyle w:val="NormalWeb"/>
                          <w:spacing w:before="0" w:beforeAutospacing="0" w:after="0" w:afterAutospacing="0"/>
                          <w:jc w:val="center"/>
                          <w:textAlignment w:val="baseline"/>
                          <w:rPr>
                            <w:sz w:val="20"/>
                          </w:rPr>
                        </w:pPr>
                        <w:r w:rsidRPr="00ED45D7">
                          <w:rPr>
                            <w:rFonts w:ascii="Calibri" w:eastAsia="MS Mincho" w:hAnsi="Calibri"/>
                            <w:color w:val="000000"/>
                            <w:kern w:val="24"/>
                            <w:sz w:val="18"/>
                            <w:szCs w:val="21"/>
                          </w:rPr>
                          <w:t>2,Derive K</w:t>
                        </w:r>
                        <w:r w:rsidRPr="00ED45D7">
                          <w:rPr>
                            <w:rFonts w:ascii="Calibri" w:eastAsia="MS Mincho" w:hAnsi="Calibri"/>
                            <w:color w:val="000000"/>
                            <w:kern w:val="24"/>
                            <w:sz w:val="14"/>
                            <w:szCs w:val="18"/>
                          </w:rPr>
                          <w:t>AN</w:t>
                        </w:r>
                        <w:r w:rsidRPr="00ED45D7">
                          <w:rPr>
                            <w:rFonts w:ascii="Calibri" w:eastAsia="MS Mincho" w:hAnsi="Calibri"/>
                            <w:color w:val="000000"/>
                            <w:kern w:val="24"/>
                            <w:sz w:val="18"/>
                            <w:szCs w:val="21"/>
                          </w:rPr>
                          <w:t>*</w:t>
                        </w:r>
                      </w:p>
                    </w:txbxContent>
                  </v:textbox>
                </v:roundrect>
                <v:roundrect id="Rounded Rectangle 495" o:spid="_x0000_s2046" style="position:absolute;top:14484;width:9359;height:20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">
                  <v:textbox inset="0,0,0,0">
                    <w:txbxContent>
                      <w:p w:rsidR="00A97BC2" w:rsidRDefault="00A97BC2" w:rsidP="00F15787">
                        <w:pPr>
                          <w:pStyle w:val="NormalWeb"/>
                          <w:spacing w:before="0" w:beforeAutospacing="0" w:after="0" w:afterAutospacing="0"/>
                          <w:jc w:val="center"/>
                          <w:textAlignment w:val="baseline"/>
                        </w:pPr>
                        <w:r w:rsidRPr="00ED45D7">
                          <w:rPr>
                            <w:rFonts w:ascii="Calibri" w:eastAsia="MS Mincho" w:hAnsi="Calibri"/>
                            <w:color w:val="000000"/>
                            <w:kern w:val="24"/>
                            <w:sz w:val="21"/>
                            <w:szCs w:val="21"/>
                          </w:rPr>
                          <w:t>4.Derive K</w:t>
                        </w:r>
                        <w:r w:rsidRPr="00ED45D7">
                          <w:rPr>
                            <w:rFonts w:ascii="Calibri" w:eastAsia="MS Mincho" w:hAnsi="Calibri"/>
                            <w:color w:val="000000"/>
                            <w:kern w:val="24"/>
                            <w:sz w:val="16"/>
                            <w:szCs w:val="16"/>
                          </w:rPr>
                          <w:t>AN</w:t>
                        </w:r>
                        <w:r w:rsidRPr="00ED45D7">
                          <w:rPr>
                            <w:rFonts w:ascii="Calibri" w:eastAsia="MS Mincho" w:hAnsi="Calibri"/>
                            <w:color w:val="000000"/>
                            <w:kern w:val="24"/>
                            <w:sz w:val="21"/>
                            <w:szCs w:val="21"/>
                          </w:rPr>
                          <w:t>*</w:t>
                        </w:r>
                      </w:p>
                    </w:txbxContent>
                  </v:textbox>
                </v:roundrect>
              </v:group>
            </w:pict>
          </mc:Fallback>
        </mc:AlternateContent>
      </w:r>
    </w:p>
    <w:p w:rsidR="00F15787" w:rsidRDefault="00F15787" w:rsidP="00F15787">
      <w:pPr>
        <w:rPr>
          <w:lang w:eastAsia="zh-CN"/>
        </w:rPr>
      </w:pPr>
    </w:p>
    <w:p w:rsidR="00F15787" w:rsidRDefault="00F15787" w:rsidP="00F15787">
      <w:pPr>
        <w:jc w:val="center"/>
        <w:rPr>
          <w:lang w:eastAsia="zh-CN"/>
        </w:rPr>
      </w:pPr>
    </w:p>
    <w:p w:rsidR="00F15787" w:rsidRDefault="00F15787" w:rsidP="00F15787">
      <w:pPr>
        <w:jc w:val="center"/>
        <w:rPr>
          <w:lang w:eastAsia="zh-CN"/>
        </w:rPr>
      </w:pPr>
    </w:p>
    <w:p w:rsidR="00F15787" w:rsidRDefault="00F15787" w:rsidP="00F15787">
      <w:pPr>
        <w:jc w:val="center"/>
        <w:rPr>
          <w:lang w:eastAsia="zh-CN"/>
        </w:rPr>
      </w:pPr>
    </w:p>
    <w:p w:rsidR="00F15787" w:rsidRDefault="00F15787" w:rsidP="00F15787">
      <w:pPr>
        <w:jc w:val="center"/>
        <w:rPr>
          <w:lang w:eastAsia="zh-CN"/>
        </w:rPr>
      </w:pPr>
    </w:p>
    <w:p w:rsidR="00F15787" w:rsidRDefault="00F15787" w:rsidP="00F15787">
      <w:pPr>
        <w:jc w:val="center"/>
        <w:rPr>
          <w:lang w:eastAsia="zh-CN"/>
        </w:rPr>
      </w:pPr>
    </w:p>
    <w:p w:rsidR="00F15787" w:rsidRDefault="00F15787" w:rsidP="00F15787">
      <w:pPr>
        <w:jc w:val="center"/>
        <w:rPr>
          <w:lang w:eastAsia="zh-CN"/>
        </w:rPr>
      </w:pPr>
    </w:p>
    <w:p w:rsidR="00F15787" w:rsidRDefault="00F15787" w:rsidP="00F15787">
      <w:pPr>
        <w:jc w:val="center"/>
        <w:rPr>
          <w:lang w:eastAsia="zh-CN"/>
        </w:rPr>
      </w:pPr>
    </w:p>
    <w:p w:rsidR="00F15787" w:rsidRDefault="00F15787" w:rsidP="00F15787">
      <w:pPr>
        <w:jc w:val="center"/>
        <w:rPr>
          <w:lang w:eastAsia="zh-CN"/>
        </w:rPr>
      </w:pPr>
    </w:p>
    <w:p w:rsidR="00F15787" w:rsidRDefault="00F15787" w:rsidP="00F15787">
      <w:pPr>
        <w:jc w:val="center"/>
        <w:rPr>
          <w:lang w:eastAsia="zh-CN"/>
        </w:rPr>
      </w:pPr>
    </w:p>
    <w:p w:rsidR="00F15787" w:rsidRDefault="00F15787" w:rsidP="00F15787">
      <w:pPr>
        <w:jc w:val="center"/>
        <w:rPr>
          <w:lang w:eastAsia="zh-CN"/>
        </w:rPr>
      </w:pPr>
    </w:p>
    <w:p w:rsidR="00F15787" w:rsidRPr="004905D7" w:rsidRDefault="00F15787" w:rsidP="00F15787">
      <w:pPr>
        <w:jc w:val="center"/>
        <w:rPr>
          <w:lang w:eastAsia="zh-CN"/>
        </w:rPr>
      </w:pPr>
      <w:r>
        <w:rPr>
          <w:lang w:eastAsia="zh-CN"/>
        </w:rPr>
        <w:t xml:space="preserve"> </w:t>
      </w:r>
    </w:p>
    <w:p w:rsidR="00F15787" w:rsidRPr="00A73D16" w:rsidRDefault="00F15787" w:rsidP="00F15787">
      <w:pPr>
        <w:pStyle w:val="TH"/>
        <w:rPr>
          <w:lang w:eastAsia="zh-CN"/>
        </w:rPr>
      </w:pPr>
      <w:r w:rsidRPr="00A73D16">
        <w:rPr>
          <w:lang w:eastAsia="zh-CN"/>
        </w:rPr>
        <w:t>Figure 5.</w:t>
      </w:r>
      <w:r>
        <w:rPr>
          <w:lang w:eastAsia="zh-CN"/>
        </w:rPr>
        <w:t>4</w:t>
      </w:r>
      <w:r w:rsidRPr="00A73D16">
        <w:rPr>
          <w:lang w:eastAsia="zh-CN"/>
        </w:rPr>
        <w:t>.4.</w:t>
      </w:r>
      <w:r>
        <w:rPr>
          <w:lang w:eastAsia="zh-CN"/>
        </w:rPr>
        <w:t>7</w:t>
      </w:r>
      <w:r w:rsidRPr="00A73D16">
        <w:rPr>
          <w:lang w:eastAsia="zh-CN"/>
        </w:rPr>
        <w:t xml:space="preserve">.2-1 Call flow for Handover procedure of </w:t>
      </w:r>
      <w:r w:rsidRPr="004905D7">
        <w:rPr>
          <w:lang w:eastAsia="zh-CN"/>
        </w:rPr>
        <w:t>Intra NG (R)AN</w:t>
      </w:r>
    </w:p>
    <w:p w:rsidR="00F15787" w:rsidRPr="003349DE" w:rsidRDefault="00F15787" w:rsidP="00BA744E">
      <w:pPr>
        <w:pStyle w:val="ListParagraph"/>
        <w:numPr>
          <w:ilvl w:val="0"/>
          <w:numId w:val="102"/>
        </w:numPr>
        <w:overflowPunct/>
        <w:autoSpaceDE/>
        <w:autoSpaceDN/>
        <w:adjustRightInd/>
        <w:spacing w:after="200" w:line="276" w:lineRule="auto"/>
        <w:ind w:firstLineChars="0"/>
        <w:contextualSpacing/>
        <w:rPr>
          <w:lang w:val="en-US"/>
        </w:rPr>
      </w:pPr>
      <w:r>
        <w:rPr>
          <w:lang w:val="en-US"/>
        </w:rPr>
        <w:t>When handover</w:t>
      </w:r>
      <w:r w:rsidRPr="003349DE">
        <w:rPr>
          <w:lang w:val="en-US"/>
        </w:rPr>
        <w:t xml:space="preserve"> within the NG (R)AN is required, the NG (R)AN makes the handover decision.</w:t>
      </w:r>
    </w:p>
    <w:p w:rsidR="00F15787" w:rsidRPr="003349DE" w:rsidRDefault="00F15787" w:rsidP="00BA744E">
      <w:pPr>
        <w:pStyle w:val="ListParagraph"/>
        <w:numPr>
          <w:ilvl w:val="0"/>
          <w:numId w:val="102"/>
        </w:numPr>
        <w:overflowPunct/>
        <w:autoSpaceDE/>
        <w:autoSpaceDN/>
        <w:adjustRightInd/>
        <w:spacing w:after="200" w:line="276" w:lineRule="auto"/>
        <w:ind w:firstLineChars="0"/>
        <w:contextualSpacing/>
        <w:rPr>
          <w:lang w:val="en-US"/>
        </w:rPr>
      </w:pPr>
      <w:r w:rsidRPr="003349DE">
        <w:rPr>
          <w:lang w:val="en-US"/>
        </w:rPr>
        <w:t>It refreshes the AN keys (derives K</w:t>
      </w:r>
      <w:r w:rsidRPr="003349DE">
        <w:rPr>
          <w:sz w:val="16"/>
          <w:lang w:val="en-US"/>
        </w:rPr>
        <w:t>AN</w:t>
      </w:r>
      <w:r w:rsidRPr="003349DE">
        <w:rPr>
          <w:lang w:val="en-US"/>
        </w:rPr>
        <w:t>* and the subsequent RRC and UP integrity and encryption keys).</w:t>
      </w:r>
    </w:p>
    <w:p w:rsidR="00F15787" w:rsidRDefault="00F15787" w:rsidP="00BA744E">
      <w:pPr>
        <w:pStyle w:val="ListParagraph"/>
        <w:numPr>
          <w:ilvl w:val="0"/>
          <w:numId w:val="102"/>
        </w:numPr>
        <w:overflowPunct/>
        <w:autoSpaceDE/>
        <w:autoSpaceDN/>
        <w:adjustRightInd/>
        <w:spacing w:after="200" w:line="276" w:lineRule="auto"/>
        <w:ind w:firstLineChars="0"/>
        <w:contextualSpacing/>
        <w:rPr>
          <w:lang w:val="en-US"/>
        </w:rPr>
      </w:pPr>
      <w:r w:rsidRPr="003349DE">
        <w:rPr>
          <w:lang w:val="en-US"/>
        </w:rPr>
        <w:t xml:space="preserve">NG (R)AN sends the </w:t>
      </w:r>
      <w:r>
        <w:rPr>
          <w:lang w:val="en-US"/>
        </w:rPr>
        <w:t>h</w:t>
      </w:r>
      <w:r w:rsidRPr="003349DE">
        <w:rPr>
          <w:lang w:val="en-US"/>
        </w:rPr>
        <w:t xml:space="preserve">andover </w:t>
      </w:r>
      <w:r>
        <w:rPr>
          <w:lang w:val="en-US"/>
        </w:rPr>
        <w:t>c</w:t>
      </w:r>
      <w:r w:rsidRPr="003349DE">
        <w:rPr>
          <w:lang w:val="en-US"/>
        </w:rPr>
        <w:t>ommand</w:t>
      </w:r>
      <w:r>
        <w:rPr>
          <w:lang w:val="en-US"/>
        </w:rPr>
        <w:t xml:space="preserve"> </w:t>
      </w:r>
      <w:r w:rsidRPr="003349DE">
        <w:rPr>
          <w:lang w:val="en-US"/>
        </w:rPr>
        <w:t>to the UE</w:t>
      </w:r>
    </w:p>
    <w:p w:rsidR="00F15787" w:rsidRPr="003349DE" w:rsidRDefault="00F15787" w:rsidP="00BA744E">
      <w:pPr>
        <w:pStyle w:val="ListParagraph"/>
        <w:numPr>
          <w:ilvl w:val="0"/>
          <w:numId w:val="102"/>
        </w:numPr>
        <w:overflowPunct/>
        <w:autoSpaceDE/>
        <w:autoSpaceDN/>
        <w:adjustRightInd/>
        <w:spacing w:after="200" w:line="276" w:lineRule="auto"/>
        <w:ind w:firstLineChars="0"/>
        <w:contextualSpacing/>
        <w:rPr>
          <w:lang w:val="en-US"/>
        </w:rPr>
      </w:pPr>
      <w:r w:rsidRPr="003349DE">
        <w:rPr>
          <w:lang w:val="en-US"/>
        </w:rPr>
        <w:t>Using the parameter sent in the Handover Command, the UE derives the K</w:t>
      </w:r>
      <w:r w:rsidRPr="003349DE">
        <w:rPr>
          <w:sz w:val="16"/>
          <w:lang w:val="en-US"/>
        </w:rPr>
        <w:t>AN</w:t>
      </w:r>
      <w:r w:rsidRPr="003349DE">
        <w:rPr>
          <w:lang w:val="en-US"/>
        </w:rPr>
        <w:t>* and the subsequent RRC and UP integrity and encryption keys.</w:t>
      </w:r>
    </w:p>
    <w:p w:rsidR="00F15787" w:rsidRDefault="00F15787" w:rsidP="00BA744E">
      <w:pPr>
        <w:pStyle w:val="ListParagraph"/>
        <w:numPr>
          <w:ilvl w:val="0"/>
          <w:numId w:val="102"/>
        </w:numPr>
        <w:overflowPunct/>
        <w:autoSpaceDE/>
        <w:autoSpaceDN/>
        <w:adjustRightInd/>
        <w:spacing w:after="200" w:line="276" w:lineRule="auto"/>
        <w:ind w:firstLineChars="0"/>
        <w:contextualSpacing/>
        <w:rPr>
          <w:lang w:val="en-US"/>
        </w:rPr>
      </w:pPr>
      <w:r>
        <w:rPr>
          <w:lang w:val="en-US"/>
        </w:rPr>
        <w:t>UE</w:t>
      </w:r>
      <w:r w:rsidRPr="003349DE">
        <w:rPr>
          <w:lang w:val="en-US"/>
        </w:rPr>
        <w:t xml:space="preserve"> sends the </w:t>
      </w:r>
      <w:r>
        <w:rPr>
          <w:lang w:val="en-US"/>
        </w:rPr>
        <w:t>h</w:t>
      </w:r>
      <w:r w:rsidRPr="003349DE">
        <w:rPr>
          <w:lang w:val="en-US"/>
        </w:rPr>
        <w:t xml:space="preserve">andover </w:t>
      </w:r>
      <w:r>
        <w:rPr>
          <w:lang w:val="en-US"/>
        </w:rPr>
        <w:t>c</w:t>
      </w:r>
      <w:r w:rsidRPr="003349DE">
        <w:rPr>
          <w:lang w:val="en-US"/>
        </w:rPr>
        <w:t>om</w:t>
      </w:r>
      <w:r>
        <w:rPr>
          <w:lang w:val="en-US"/>
        </w:rPr>
        <w:t xml:space="preserve">plete </w:t>
      </w:r>
      <w:r w:rsidRPr="003349DE">
        <w:rPr>
          <w:lang w:val="en-US"/>
        </w:rPr>
        <w:t xml:space="preserve">to </w:t>
      </w:r>
      <w:r>
        <w:rPr>
          <w:lang w:val="en-US"/>
        </w:rPr>
        <w:t>NG (R)AN</w:t>
      </w:r>
    </w:p>
    <w:p w:rsidR="00F15787" w:rsidRDefault="00F15787" w:rsidP="00F15787">
      <w:pPr>
        <w:pStyle w:val="EditorsNote"/>
      </w:pPr>
      <w:r>
        <w:t>Editor’s Notes: Mandatory key changes at handover is FFS.</w:t>
      </w:r>
    </w:p>
    <w:p w:rsidR="00F15787" w:rsidRDefault="00F15787" w:rsidP="00F15787">
      <w:pPr>
        <w:pStyle w:val="EditorsNote"/>
      </w:pPr>
      <w:r>
        <w:t>Editor’s Notes: Terminology needs to be aligned with RAN2 and RAN3</w:t>
      </w:r>
    </w:p>
    <w:p w:rsidR="00F15787" w:rsidRDefault="00F15787" w:rsidP="00F15787">
      <w:pPr>
        <w:pStyle w:val="Heading5"/>
      </w:pPr>
      <w:bookmarkStart w:id="7694" w:name="_Toc467573250"/>
      <w:bookmarkStart w:id="7695" w:name="_Toc475606064"/>
      <w:bookmarkStart w:id="7696" w:name="_Toc475607539"/>
      <w:bookmarkStart w:id="7697" w:name="_Toc476246859"/>
      <w:bookmarkStart w:id="7698" w:name="_Toc479242214"/>
      <w:bookmarkStart w:id="7699" w:name="_Toc484709673"/>
      <w:bookmarkStart w:id="7700" w:name="_Toc491082890"/>
      <w:r>
        <w:t>5.4.4.7.3</w:t>
      </w:r>
      <w:r>
        <w:tab/>
        <w:t>Evaluation</w:t>
      </w:r>
      <w:bookmarkEnd w:id="7694"/>
      <w:bookmarkEnd w:id="7695"/>
      <w:bookmarkEnd w:id="7696"/>
      <w:bookmarkEnd w:id="7697"/>
      <w:bookmarkEnd w:id="7698"/>
      <w:bookmarkEnd w:id="7699"/>
      <w:bookmarkEnd w:id="7700"/>
      <w:r>
        <w:t xml:space="preserve"> </w:t>
      </w:r>
    </w:p>
    <w:p w:rsidR="00F15787" w:rsidRPr="005C4532" w:rsidRDefault="00F15787" w:rsidP="00F15787">
      <w:r w:rsidRPr="005C4532">
        <w:t>FFS</w:t>
      </w:r>
    </w:p>
    <w:p w:rsidR="00F15787" w:rsidRDefault="00F15787" w:rsidP="00F15787">
      <w:pPr>
        <w:pStyle w:val="Heading4"/>
        <w:rPr>
          <w:rFonts w:eastAsia="Batang"/>
          <w:lang w:eastAsia="zh-CN"/>
        </w:rPr>
      </w:pPr>
      <w:bookmarkStart w:id="7701" w:name="_Toc467573251"/>
      <w:bookmarkStart w:id="7702" w:name="_Toc475606065"/>
      <w:bookmarkStart w:id="7703" w:name="_Toc475607540"/>
      <w:bookmarkStart w:id="7704" w:name="_Toc476246860"/>
      <w:bookmarkStart w:id="7705" w:name="_Toc479242215"/>
      <w:bookmarkStart w:id="7706" w:name="_Toc484709674"/>
      <w:bookmarkStart w:id="7707" w:name="_Toc491082891"/>
      <w:r w:rsidRPr="00515F0B">
        <w:rPr>
          <w:rFonts w:eastAsia="MS Mincho"/>
          <w:color w:val="000000"/>
          <w:szCs w:val="24"/>
          <w:lang w:val="en-US" w:eastAsia="ja-JP"/>
        </w:rPr>
        <w:t>5.4.</w:t>
      </w:r>
      <w:r w:rsidRPr="00515F0B">
        <w:rPr>
          <w:rFonts w:hint="eastAsia"/>
          <w:color w:val="000000"/>
          <w:szCs w:val="24"/>
          <w:lang w:val="en-US" w:eastAsia="zh-CN"/>
        </w:rPr>
        <w:t>4</w:t>
      </w:r>
      <w:r w:rsidRPr="00515F0B">
        <w:rPr>
          <w:color w:val="000000"/>
          <w:szCs w:val="24"/>
          <w:lang w:val="en-US" w:eastAsia="zh-CN"/>
        </w:rPr>
        <w:t>.</w:t>
      </w:r>
      <w:r>
        <w:rPr>
          <w:color w:val="000000"/>
          <w:szCs w:val="24"/>
          <w:lang w:val="en-US" w:eastAsia="zh-CN"/>
        </w:rPr>
        <w:t>8</w:t>
      </w:r>
      <w:r w:rsidRPr="00515F0B">
        <w:rPr>
          <w:color w:val="000000"/>
          <w:szCs w:val="24"/>
          <w:lang w:val="en-US" w:eastAsia="zh-CN"/>
        </w:rPr>
        <w:t xml:space="preserve"> </w:t>
      </w:r>
      <w:r>
        <w:rPr>
          <w:color w:val="000000"/>
          <w:szCs w:val="24"/>
          <w:lang w:val="en-US" w:eastAsia="zh-CN"/>
        </w:rPr>
        <w:tab/>
      </w:r>
      <w:r w:rsidRPr="00515F0B">
        <w:rPr>
          <w:rFonts w:eastAsia="MS Mincho"/>
          <w:color w:val="000000"/>
          <w:szCs w:val="24"/>
          <w:lang w:val="en-US" w:eastAsia="ja-JP"/>
        </w:rPr>
        <w:t>Solution</w:t>
      </w:r>
      <w:r w:rsidRPr="00515F0B">
        <w:rPr>
          <w:rFonts w:hint="eastAsia"/>
          <w:color w:val="000000"/>
          <w:szCs w:val="24"/>
          <w:lang w:val="en-US" w:eastAsia="zh-CN"/>
        </w:rPr>
        <w:t xml:space="preserve"> #</w:t>
      </w:r>
      <w:r w:rsidRPr="00515F0B">
        <w:rPr>
          <w:color w:val="000000"/>
          <w:szCs w:val="24"/>
          <w:lang w:val="en-US" w:eastAsia="zh-CN"/>
        </w:rPr>
        <w:t>4</w:t>
      </w:r>
      <w:r w:rsidRPr="00515F0B">
        <w:rPr>
          <w:rFonts w:hint="eastAsia"/>
          <w:color w:val="000000"/>
          <w:szCs w:val="24"/>
          <w:lang w:val="en-US" w:eastAsia="zh-CN"/>
        </w:rPr>
        <w:t>.</w:t>
      </w:r>
      <w:r>
        <w:rPr>
          <w:color w:val="000000"/>
          <w:szCs w:val="24"/>
          <w:lang w:val="en-US" w:eastAsia="zh-CN"/>
        </w:rPr>
        <w:t>8</w:t>
      </w:r>
      <w:r w:rsidRPr="00515F0B">
        <w:rPr>
          <w:rFonts w:eastAsia="MS Mincho"/>
          <w:color w:val="000000"/>
          <w:szCs w:val="24"/>
          <w:lang w:val="en-US" w:eastAsia="ja-JP"/>
        </w:rPr>
        <w:t xml:space="preserve">: </w:t>
      </w:r>
      <w:r w:rsidRPr="00515F0B">
        <w:rPr>
          <w:rFonts w:eastAsia="Batang"/>
          <w:lang w:eastAsia="zh-CN"/>
        </w:rPr>
        <w:t>Fake gNB Detection using Identity Based Signature</w:t>
      </w:r>
      <w:bookmarkEnd w:id="7702"/>
      <w:bookmarkEnd w:id="7703"/>
      <w:bookmarkEnd w:id="7704"/>
      <w:bookmarkEnd w:id="7705"/>
      <w:bookmarkEnd w:id="7706"/>
      <w:bookmarkEnd w:id="7707"/>
    </w:p>
    <w:p w:rsidR="00F15787" w:rsidRPr="00691FC8" w:rsidRDefault="00F15787" w:rsidP="00F15787">
      <w:pPr>
        <w:ind w:firstLine="284"/>
        <w:rPr>
          <w:color w:val="FF0000"/>
          <w:sz w:val="24"/>
          <w:szCs w:val="24"/>
          <w:lang w:val="en-US" w:eastAsia="ja-JP"/>
        </w:rPr>
      </w:pPr>
      <w:r w:rsidRPr="00691FC8">
        <w:rPr>
          <w:color w:val="FF0000"/>
          <w:sz w:val="24"/>
          <w:szCs w:val="24"/>
          <w:highlight w:val="yellow"/>
          <w:lang w:val="en-US" w:eastAsia="ja-JP"/>
        </w:rPr>
        <w:t>Editor’s Note: It is FF</w:t>
      </w:r>
      <w:r w:rsidRPr="0007415E">
        <w:rPr>
          <w:color w:val="FF0000"/>
          <w:sz w:val="24"/>
          <w:szCs w:val="24"/>
          <w:highlight w:val="yellow"/>
          <w:lang w:val="en-US" w:eastAsia="ja-JP"/>
        </w:rPr>
        <w:t>S to check if solution addresses</w:t>
      </w:r>
      <w:r w:rsidRPr="00691FC8">
        <w:rPr>
          <w:color w:val="FF0000"/>
          <w:sz w:val="24"/>
          <w:szCs w:val="24"/>
          <w:highlight w:val="yellow"/>
          <w:lang w:val="en-US" w:eastAsia="ja-JP"/>
        </w:rPr>
        <w:t xml:space="preserve"> the general case of the key issue.</w:t>
      </w:r>
    </w:p>
    <w:p w:rsidR="00F15787" w:rsidRPr="001B71EC" w:rsidRDefault="00F15787" w:rsidP="00F15787">
      <w:pPr>
        <w:pStyle w:val="Heading5"/>
        <w:rPr>
          <w:lang w:val="en-US" w:eastAsia="zh-CN"/>
        </w:rPr>
      </w:pPr>
      <w:bookmarkStart w:id="7708" w:name="_Toc475606066"/>
      <w:bookmarkStart w:id="7709" w:name="_Toc475607541"/>
      <w:bookmarkStart w:id="7710" w:name="_Toc476246861"/>
      <w:bookmarkStart w:id="7711" w:name="_Toc479242216"/>
      <w:bookmarkStart w:id="7712" w:name="_Toc484709675"/>
      <w:bookmarkStart w:id="7713" w:name="_Toc491082892"/>
      <w:r w:rsidRPr="001B71EC">
        <w:rPr>
          <w:rFonts w:eastAsia="MS Mincho"/>
          <w:lang w:val="en-US"/>
        </w:rPr>
        <w:t>5.4.</w:t>
      </w:r>
      <w:r w:rsidRPr="001B71EC">
        <w:rPr>
          <w:rFonts w:hint="eastAsia"/>
          <w:lang w:val="en-US" w:eastAsia="zh-CN"/>
        </w:rPr>
        <w:t>4</w:t>
      </w:r>
      <w:r w:rsidRPr="001B71EC">
        <w:rPr>
          <w:lang w:val="en-US" w:eastAsia="zh-CN"/>
        </w:rPr>
        <w:t>.</w:t>
      </w:r>
      <w:r>
        <w:rPr>
          <w:lang w:val="en-US" w:eastAsia="zh-CN"/>
        </w:rPr>
        <w:t>8</w:t>
      </w:r>
      <w:r w:rsidRPr="001B71EC">
        <w:rPr>
          <w:lang w:val="en-US" w:eastAsia="zh-CN"/>
        </w:rPr>
        <w:t xml:space="preserve">.1 </w:t>
      </w:r>
      <w:r>
        <w:rPr>
          <w:lang w:val="en-US" w:eastAsia="zh-CN"/>
        </w:rPr>
        <w:tab/>
      </w:r>
      <w:r w:rsidRPr="001B71EC">
        <w:rPr>
          <w:rFonts w:eastAsia="MS Mincho"/>
          <w:lang w:val="en-US"/>
        </w:rPr>
        <w:t>Overview</w:t>
      </w:r>
      <w:bookmarkEnd w:id="7708"/>
      <w:bookmarkEnd w:id="7709"/>
      <w:bookmarkEnd w:id="7710"/>
      <w:bookmarkEnd w:id="7711"/>
      <w:bookmarkEnd w:id="7712"/>
      <w:bookmarkEnd w:id="7713"/>
      <w:r w:rsidRPr="001B71EC">
        <w:rPr>
          <w:rFonts w:hint="eastAsia"/>
          <w:lang w:val="en-US" w:eastAsia="zh-CN"/>
        </w:rPr>
        <w:t xml:space="preserve"> </w:t>
      </w:r>
    </w:p>
    <w:p w:rsidR="00F15787" w:rsidRPr="001B71EC" w:rsidRDefault="00F15787" w:rsidP="00F15787">
      <w:pPr>
        <w:pStyle w:val="Default"/>
        <w:ind w:firstLine="400"/>
        <w:jc w:val="both"/>
      </w:pPr>
      <w:r w:rsidRPr="001B71EC">
        <w:t>The proposed solution tries to solve following key issue section 5.4.3.1 as follows:</w:t>
      </w:r>
    </w:p>
    <w:p w:rsidR="00F15787" w:rsidRPr="001B71EC" w:rsidRDefault="00F15787" w:rsidP="00F15787">
      <w:pPr>
        <w:pStyle w:val="Default"/>
        <w:ind w:firstLine="400"/>
        <w:jc w:val="both"/>
      </w:pPr>
    </w:p>
    <w:p w:rsidR="00F15787" w:rsidRPr="001B71EC" w:rsidRDefault="00F15787" w:rsidP="00F15787">
      <w:pPr>
        <w:rPr>
          <w:sz w:val="24"/>
          <w:szCs w:val="24"/>
        </w:rPr>
      </w:pPr>
      <w:r>
        <w:rPr>
          <w:sz w:val="24"/>
          <w:szCs w:val="24"/>
        </w:rPr>
        <w:t>"</w:t>
      </w:r>
    </w:p>
    <w:p w:rsidR="00F15787" w:rsidRPr="001B71EC" w:rsidRDefault="00F15787" w:rsidP="00F15787">
      <w:pPr>
        <w:rPr>
          <w:sz w:val="24"/>
          <w:szCs w:val="24"/>
          <w:lang w:eastAsia="x-none"/>
        </w:rPr>
      </w:pPr>
      <w:r w:rsidRPr="001B71EC">
        <w:rPr>
          <w:sz w:val="24"/>
          <w:szCs w:val="24"/>
          <w:lang w:eastAsia="x-none"/>
        </w:rPr>
        <w:t xml:space="preserve">In the LTE system, UE obtains some services in the RRC idle state. In the RRC idle state, UE acquires the system information from the </w:t>
      </w:r>
      <w:r w:rsidRPr="001B71EC">
        <w:rPr>
          <w:noProof/>
          <w:sz w:val="24"/>
          <w:szCs w:val="24"/>
          <w:lang w:eastAsia="x-none"/>
        </w:rPr>
        <w:t>camped</w:t>
      </w:r>
      <w:r w:rsidRPr="001B71EC">
        <w:rPr>
          <w:sz w:val="24"/>
          <w:szCs w:val="24"/>
          <w:lang w:eastAsia="x-none"/>
        </w:rPr>
        <w:t xml:space="preserve"> cell and uses them to receive paging and obtain other services such as MBMS, D2D, </w:t>
      </w:r>
      <w:r w:rsidRPr="001B71EC">
        <w:rPr>
          <w:noProof/>
          <w:sz w:val="24"/>
          <w:szCs w:val="24"/>
          <w:lang w:eastAsia="x-none"/>
        </w:rPr>
        <w:t>etc</w:t>
      </w:r>
      <w:r w:rsidRPr="001B71EC">
        <w:rPr>
          <w:sz w:val="24"/>
          <w:szCs w:val="24"/>
          <w:lang w:eastAsia="x-none"/>
        </w:rPr>
        <w:t xml:space="preserve">. in RRC idle state. When the UE select a cell in RRC idle mode, it does not validate whether the eNB is authentic or fake. As a result, UE may camp </w:t>
      </w:r>
      <w:r w:rsidRPr="001B71EC">
        <w:rPr>
          <w:noProof/>
          <w:sz w:val="24"/>
          <w:szCs w:val="24"/>
          <w:lang w:eastAsia="x-none"/>
        </w:rPr>
        <w:t>to</w:t>
      </w:r>
      <w:r w:rsidRPr="001B71EC">
        <w:rPr>
          <w:sz w:val="24"/>
          <w:szCs w:val="24"/>
          <w:lang w:eastAsia="x-none"/>
        </w:rPr>
        <w:t xml:space="preserve"> a rogue cell leading to </w:t>
      </w:r>
      <w:r w:rsidRPr="001B71EC">
        <w:rPr>
          <w:noProof/>
          <w:sz w:val="24"/>
          <w:szCs w:val="24"/>
          <w:lang w:eastAsia="x-none"/>
        </w:rPr>
        <w:t>denial</w:t>
      </w:r>
      <w:r w:rsidRPr="001B71EC">
        <w:rPr>
          <w:sz w:val="24"/>
          <w:szCs w:val="24"/>
          <w:lang w:eastAsia="x-none"/>
        </w:rPr>
        <w:t xml:space="preserve"> of services (such as public safety warnings, incoming emergency calls, real-time application server push services, proximity services, </w:t>
      </w:r>
      <w:r w:rsidRPr="001B71EC">
        <w:rPr>
          <w:noProof/>
          <w:sz w:val="24"/>
          <w:szCs w:val="24"/>
          <w:lang w:eastAsia="x-none"/>
        </w:rPr>
        <w:t>etc.</w:t>
      </w:r>
      <w:r w:rsidRPr="001B71EC">
        <w:rPr>
          <w:sz w:val="24"/>
          <w:szCs w:val="24"/>
          <w:lang w:eastAsia="x-none"/>
        </w:rPr>
        <w:t>).</w:t>
      </w:r>
    </w:p>
    <w:p w:rsidR="00F15787" w:rsidRPr="001B71EC" w:rsidRDefault="00F15787" w:rsidP="00F15787">
      <w:pPr>
        <w:rPr>
          <w:sz w:val="24"/>
          <w:szCs w:val="24"/>
          <w:lang w:eastAsia="x-none"/>
        </w:rPr>
      </w:pPr>
      <w:r>
        <w:rPr>
          <w:sz w:val="24"/>
          <w:szCs w:val="24"/>
          <w:lang w:eastAsia="x-none"/>
        </w:rPr>
        <w:t>"</w:t>
      </w:r>
    </w:p>
    <w:p w:rsidR="00F15787" w:rsidRPr="002641AB" w:rsidRDefault="00F15787" w:rsidP="00F15787">
      <w:pPr>
        <w:pStyle w:val="Default"/>
        <w:ind w:firstLine="400"/>
        <w:jc w:val="both"/>
        <w:rPr>
          <w:lang w:eastAsia="x-none"/>
        </w:rPr>
      </w:pPr>
      <w:r w:rsidRPr="001B71EC">
        <w:rPr>
          <w:lang w:eastAsia="x-none"/>
        </w:rPr>
        <w:t>If the UE camps on a fake cell during RRC Idle state (and there is no authenticity verification done), then the attacker can successfully mount DoS attack on the UE</w:t>
      </w:r>
      <w:r w:rsidRPr="002641AB">
        <w:rPr>
          <w:lang w:eastAsia="x-none"/>
        </w:rPr>
        <w:t xml:space="preserve">. </w:t>
      </w:r>
    </w:p>
    <w:p w:rsidR="00F15787" w:rsidRPr="001B71EC" w:rsidRDefault="00F15787" w:rsidP="00F15787">
      <w:pPr>
        <w:pStyle w:val="Default"/>
        <w:ind w:firstLine="400"/>
        <w:jc w:val="both"/>
        <w:rPr>
          <w:lang w:eastAsia="x-none"/>
        </w:rPr>
      </w:pPr>
    </w:p>
    <w:p w:rsidR="00F15787" w:rsidRPr="001B71EC" w:rsidRDefault="00F15787" w:rsidP="00F15787">
      <w:pPr>
        <w:pStyle w:val="Default"/>
        <w:ind w:firstLine="400"/>
        <w:jc w:val="both"/>
      </w:pPr>
      <w:r w:rsidRPr="001B71EC">
        <w:rPr>
          <w:lang w:eastAsia="x-none"/>
        </w:rPr>
        <w:t xml:space="preserve">One of the example of RRC idle mode bidding down attack where a UE is camps with fake gNB and UE </w:t>
      </w:r>
      <w:r w:rsidRPr="001B71EC">
        <w:t>is redirected to another GSM network, 2G network with lower security.</w:t>
      </w:r>
      <w:r w:rsidRPr="001B71EC">
        <w:rPr>
          <w:lang w:eastAsia="x-none"/>
        </w:rPr>
        <w:t xml:space="preserve"> Following Figure 5.4.4.</w:t>
      </w:r>
      <w:r>
        <w:rPr>
          <w:lang w:eastAsia="x-none"/>
        </w:rPr>
        <w:t>8</w:t>
      </w:r>
      <w:r w:rsidRPr="001B71EC">
        <w:rPr>
          <w:lang w:eastAsia="x-none"/>
        </w:rPr>
        <w:t xml:space="preserve">.1-1 shows one of the possible ways </w:t>
      </w:r>
      <w:r w:rsidRPr="001B71EC">
        <w:t>an unprotected RRC connection release message from a fake 5G eNB/gNB with redirection to another GSM network, 2G network with lower security.</w:t>
      </w:r>
    </w:p>
    <w:p w:rsidR="00F15787" w:rsidRDefault="00F15787" w:rsidP="00F15787">
      <w:pPr>
        <w:pStyle w:val="Default"/>
        <w:ind w:firstLine="400"/>
        <w:jc w:val="both"/>
        <w:rPr>
          <w:sz w:val="20"/>
        </w:rPr>
      </w:pPr>
    </w:p>
    <w:p w:rsidR="00F15787" w:rsidRDefault="00F15787" w:rsidP="00F15787">
      <w:pPr>
        <w:pStyle w:val="TH"/>
      </w:pPr>
      <w:r>
        <w:object w:dxaOrig="15440" w:dyaOrig="10701">
          <v:shape id="_x0000_i45462" type="#_x0000_t75" style="width:468pt;height:240.65pt" o:ole="">
            <v:imagedata r:id="rId435" o:title=""/>
          </v:shape>
          <o:OLEObject Type="Embed" ProgID="Visio.Drawing.15" ShapeID="_x0000_i45462" DrawAspect="Content" ObjectID="_1564822269" r:id="rId436"/>
        </w:object>
      </w:r>
    </w:p>
    <w:p w:rsidR="00F15787" w:rsidRDefault="00F15787" w:rsidP="00F15787">
      <w:pPr>
        <w:pStyle w:val="TF"/>
      </w:pPr>
      <w:r w:rsidRPr="0094047A">
        <w:t xml:space="preserve">Figure </w:t>
      </w:r>
      <w:r>
        <w:rPr>
          <w:rFonts w:eastAsia="MS Mincho"/>
          <w:lang w:val="en-US" w:eastAsia="ja-JP"/>
        </w:rPr>
        <w:t>5.4.</w:t>
      </w:r>
      <w:r w:rsidRPr="0094047A">
        <w:rPr>
          <w:rFonts w:hint="eastAsia"/>
          <w:lang w:val="en-US" w:eastAsia="zh-CN"/>
        </w:rPr>
        <w:t>4.</w:t>
      </w:r>
      <w:r>
        <w:rPr>
          <w:lang w:val="en-US" w:eastAsia="zh-CN"/>
        </w:rPr>
        <w:t>8</w:t>
      </w:r>
      <w:r w:rsidRPr="0094047A">
        <w:rPr>
          <w:rFonts w:hint="eastAsia"/>
          <w:lang w:val="en-US" w:eastAsia="zh-CN"/>
        </w:rPr>
        <w:t>.</w:t>
      </w:r>
      <w:r>
        <w:rPr>
          <w:lang w:val="en-US" w:eastAsia="zh-CN"/>
        </w:rPr>
        <w:t>1</w:t>
      </w:r>
      <w:r>
        <w:rPr>
          <w:rFonts w:hint="eastAsia"/>
          <w:lang w:val="en-US" w:eastAsia="zh-CN"/>
        </w:rPr>
        <w:t>-</w:t>
      </w:r>
      <w:r>
        <w:rPr>
          <w:lang w:val="en-US" w:eastAsia="zh-CN"/>
        </w:rPr>
        <w:t>1</w:t>
      </w:r>
      <w:r w:rsidRPr="0094047A">
        <w:rPr>
          <w:rFonts w:hint="eastAsia"/>
          <w:lang w:val="en-US" w:eastAsia="zh-CN"/>
        </w:rPr>
        <w:t xml:space="preserve">: </w:t>
      </w:r>
      <w:r>
        <w:rPr>
          <w:lang w:val="en-US" w:eastAsia="zh-CN"/>
        </w:rPr>
        <w:t>Bidding Down Attack</w:t>
      </w:r>
    </w:p>
    <w:p w:rsidR="00F15787" w:rsidRPr="001B71EC" w:rsidRDefault="00F15787" w:rsidP="00F15787">
      <w:pPr>
        <w:jc w:val="both"/>
        <w:rPr>
          <w:sz w:val="24"/>
          <w:szCs w:val="24"/>
        </w:rPr>
      </w:pPr>
      <w:r w:rsidRPr="001B71EC">
        <w:rPr>
          <w:sz w:val="24"/>
          <w:szCs w:val="24"/>
        </w:rPr>
        <w:t>In this proposed solution, we use an Identity based authentication and encryption enabling UE to verify authenticity of the the eNB/gNB that it is going to connect during Cell reselection or cell redirection. The Identity based mutual verification system can achieve detection of fake gNB/eNB.</w:t>
      </w:r>
    </w:p>
    <w:p w:rsidR="00F15787" w:rsidRPr="001B71EC" w:rsidRDefault="00F15787" w:rsidP="00F15787">
      <w:pPr>
        <w:jc w:val="both"/>
        <w:rPr>
          <w:sz w:val="24"/>
          <w:szCs w:val="24"/>
        </w:rPr>
      </w:pPr>
      <w:r w:rsidRPr="001B71EC">
        <w:rPr>
          <w:sz w:val="24"/>
          <w:szCs w:val="24"/>
        </w:rPr>
        <w:t xml:space="preserve">When UE receives a cell redirection message, the UE may verify the authenticity of eNB/gNB.  This is achieved by executing Verify-Request and Response message exchange protocol between UE and eNB/gNB. </w:t>
      </w:r>
    </w:p>
    <w:p w:rsidR="00F15787" w:rsidRDefault="00F15787" w:rsidP="00F15787">
      <w:pPr>
        <w:pStyle w:val="Heading5"/>
        <w:rPr>
          <w:lang w:val="en-US" w:eastAsia="zh-CN"/>
        </w:rPr>
      </w:pPr>
      <w:bookmarkStart w:id="7714" w:name="_Toc475606067"/>
      <w:bookmarkStart w:id="7715" w:name="_Toc475607542"/>
      <w:bookmarkStart w:id="7716" w:name="_Toc476246862"/>
      <w:bookmarkStart w:id="7717" w:name="_Toc479242217"/>
      <w:bookmarkStart w:id="7718" w:name="_Toc484709676"/>
      <w:bookmarkStart w:id="7719" w:name="_Toc491082893"/>
      <w:r w:rsidRPr="001B71EC">
        <w:rPr>
          <w:rFonts w:eastAsia="MS Mincho"/>
          <w:lang w:val="en-US"/>
        </w:rPr>
        <w:t>5.4.</w:t>
      </w:r>
      <w:r w:rsidRPr="001B71EC">
        <w:rPr>
          <w:rFonts w:hint="eastAsia"/>
          <w:lang w:val="en-US" w:eastAsia="zh-CN"/>
        </w:rPr>
        <w:t>4</w:t>
      </w:r>
      <w:r w:rsidRPr="001B71EC">
        <w:rPr>
          <w:lang w:val="en-US" w:eastAsia="zh-CN"/>
        </w:rPr>
        <w:t>.</w:t>
      </w:r>
      <w:r>
        <w:rPr>
          <w:lang w:val="en-US" w:eastAsia="zh-CN"/>
        </w:rPr>
        <w:t>8</w:t>
      </w:r>
      <w:r w:rsidRPr="001B71EC">
        <w:rPr>
          <w:lang w:val="en-US" w:eastAsia="zh-CN"/>
        </w:rPr>
        <w:t xml:space="preserve">.2 </w:t>
      </w:r>
      <w:r>
        <w:rPr>
          <w:lang w:val="en-US" w:eastAsia="zh-CN"/>
        </w:rPr>
        <w:tab/>
      </w:r>
      <w:r w:rsidRPr="001B71EC">
        <w:rPr>
          <w:rFonts w:eastAsia="MS Mincho"/>
          <w:lang w:val="en-US"/>
        </w:rPr>
        <w:t>Solution Details</w:t>
      </w:r>
      <w:r w:rsidRPr="001B71EC">
        <w:rPr>
          <w:lang w:val="en-US" w:eastAsia="zh-CN"/>
        </w:rPr>
        <w:t>.</w:t>
      </w:r>
      <w:bookmarkEnd w:id="7714"/>
      <w:bookmarkEnd w:id="7715"/>
      <w:bookmarkEnd w:id="7716"/>
      <w:bookmarkEnd w:id="7717"/>
      <w:bookmarkEnd w:id="7718"/>
      <w:bookmarkEnd w:id="7719"/>
    </w:p>
    <w:p w:rsidR="00F15787" w:rsidRPr="001B71EC" w:rsidRDefault="00F15787" w:rsidP="00F15787">
      <w:pPr>
        <w:jc w:val="both"/>
        <w:rPr>
          <w:color w:val="000000"/>
          <w:sz w:val="24"/>
          <w:szCs w:val="24"/>
          <w:lang w:val="en-US" w:eastAsia="zh-CN"/>
        </w:rPr>
      </w:pPr>
      <w:r w:rsidRPr="001B71EC">
        <w:rPr>
          <w:color w:val="000000"/>
          <w:sz w:val="24"/>
          <w:szCs w:val="24"/>
          <w:lang w:val="en-US" w:eastAsia="zh-CN"/>
        </w:rPr>
        <w:t>Following pre-conditions are assumed:</w:t>
      </w:r>
    </w:p>
    <w:p w:rsidR="00F15787" w:rsidRPr="001B71EC" w:rsidRDefault="00F15787" w:rsidP="00BA744E">
      <w:pPr>
        <w:numPr>
          <w:ilvl w:val="0"/>
          <w:numId w:val="160"/>
        </w:numPr>
        <w:jc w:val="both"/>
        <w:rPr>
          <w:color w:val="000000"/>
          <w:sz w:val="24"/>
          <w:szCs w:val="24"/>
          <w:lang w:val="en-US" w:eastAsia="zh-CN"/>
        </w:rPr>
      </w:pPr>
      <w:r w:rsidRPr="001B71EC">
        <w:rPr>
          <w:color w:val="000000"/>
          <w:sz w:val="24"/>
          <w:szCs w:val="24"/>
          <w:lang w:val="en-US" w:eastAsia="zh-CN"/>
        </w:rPr>
        <w:t xml:space="preserve">The UEs and eNB/gNBs </w:t>
      </w:r>
      <w:r w:rsidRPr="001B71EC">
        <w:rPr>
          <w:noProof/>
          <w:color w:val="000000"/>
          <w:sz w:val="24"/>
          <w:szCs w:val="24"/>
          <w:lang w:val="en-US" w:eastAsia="zh-CN"/>
        </w:rPr>
        <w:t>are provisioned</w:t>
      </w:r>
      <w:r w:rsidRPr="001B71EC">
        <w:rPr>
          <w:color w:val="000000"/>
          <w:sz w:val="24"/>
          <w:szCs w:val="24"/>
          <w:lang w:val="en-US" w:eastAsia="zh-CN"/>
        </w:rPr>
        <w:t xml:space="preserve"> with the required credentials (as defined in RFC 6507 [14] and RFC 6508[24) in advance when the UEs have secure access to their Key Management Server (KMS).  </w:t>
      </w:r>
    </w:p>
    <w:p w:rsidR="00F15787" w:rsidRPr="001B71EC" w:rsidRDefault="00F15787" w:rsidP="00BA744E">
      <w:pPr>
        <w:numPr>
          <w:ilvl w:val="0"/>
          <w:numId w:val="160"/>
        </w:numPr>
        <w:jc w:val="both"/>
        <w:rPr>
          <w:color w:val="000000"/>
          <w:sz w:val="24"/>
          <w:szCs w:val="24"/>
          <w:lang w:val="en-US" w:eastAsia="zh-CN"/>
        </w:rPr>
      </w:pPr>
      <w:r w:rsidRPr="001B71EC">
        <w:rPr>
          <w:color w:val="000000"/>
          <w:sz w:val="24"/>
          <w:szCs w:val="24"/>
          <w:lang w:val="en-US" w:eastAsia="zh-CN"/>
        </w:rPr>
        <w:t xml:space="preserve">The KMS, common root of trust for the UEs, eNB/gNB, provisions the UEs with a set of credentials for ECCSI and SAKKE schemes.  </w:t>
      </w:r>
    </w:p>
    <w:p w:rsidR="00F15787" w:rsidRPr="001B71EC" w:rsidRDefault="00F15787" w:rsidP="00BA744E">
      <w:pPr>
        <w:numPr>
          <w:ilvl w:val="0"/>
          <w:numId w:val="160"/>
        </w:numPr>
        <w:jc w:val="both"/>
        <w:rPr>
          <w:color w:val="000000"/>
          <w:sz w:val="24"/>
          <w:szCs w:val="24"/>
          <w:lang w:val="en-US" w:eastAsia="zh-CN"/>
        </w:rPr>
      </w:pPr>
      <w:r w:rsidRPr="001B71EC">
        <w:rPr>
          <w:color w:val="000000"/>
          <w:sz w:val="24"/>
          <w:szCs w:val="24"/>
          <w:lang w:val="en-US" w:eastAsia="zh-CN"/>
        </w:rPr>
        <w:t xml:space="preserve">Upon successful provisioning for ECCSI, each UE and eNB </w:t>
      </w:r>
      <w:r w:rsidRPr="001B71EC">
        <w:rPr>
          <w:noProof/>
          <w:color w:val="000000"/>
          <w:sz w:val="24"/>
          <w:szCs w:val="24"/>
          <w:lang w:val="en-US" w:eastAsia="zh-CN"/>
        </w:rPr>
        <w:t>will be configured</w:t>
      </w:r>
      <w:r w:rsidRPr="001B71EC">
        <w:rPr>
          <w:color w:val="000000"/>
          <w:sz w:val="24"/>
          <w:szCs w:val="24"/>
          <w:lang w:val="en-US" w:eastAsia="zh-CN"/>
        </w:rPr>
        <w:t xml:space="preserve"> with the public key of the KMS, and a set of credentials associated with the UE’s identity, which is:  Secret Signing Key (SSK) and Public Validation Token (PVT).  The UE must act as "signer" and "verifier."  As a signer, the UE uses its SSK to sign a message, and when acting as a verifier, the UE uses the public key of the KMS and the signer’s PVT to verify the signature.</w:t>
      </w:r>
    </w:p>
    <w:p w:rsidR="00F15787" w:rsidRPr="001B71EC" w:rsidRDefault="00F15787" w:rsidP="00BA744E">
      <w:pPr>
        <w:numPr>
          <w:ilvl w:val="0"/>
          <w:numId w:val="160"/>
        </w:numPr>
        <w:jc w:val="both"/>
        <w:rPr>
          <w:color w:val="000000"/>
          <w:sz w:val="24"/>
          <w:szCs w:val="24"/>
          <w:lang w:val="en-US" w:eastAsia="zh-CN"/>
        </w:rPr>
      </w:pPr>
      <w:r w:rsidRPr="001B71EC">
        <w:rPr>
          <w:color w:val="000000"/>
          <w:sz w:val="24"/>
          <w:szCs w:val="24"/>
          <w:lang w:val="en-US" w:eastAsia="zh-CN"/>
        </w:rPr>
        <w:t xml:space="preserve">Upon successful provisioning for SAKKE, each UE </w:t>
      </w:r>
      <w:r w:rsidRPr="001B71EC">
        <w:rPr>
          <w:noProof/>
          <w:color w:val="000000"/>
          <w:sz w:val="24"/>
          <w:szCs w:val="24"/>
          <w:lang w:val="en-US" w:eastAsia="zh-CN"/>
        </w:rPr>
        <w:t>will be configured</w:t>
      </w:r>
      <w:r w:rsidRPr="001B71EC">
        <w:rPr>
          <w:color w:val="000000"/>
          <w:sz w:val="24"/>
          <w:szCs w:val="24"/>
          <w:lang w:val="en-US" w:eastAsia="zh-CN"/>
        </w:rPr>
        <w:t xml:space="preserve"> with the public key of the KMS, and a </w:t>
      </w:r>
      <w:r w:rsidRPr="001B71EC">
        <w:rPr>
          <w:noProof/>
          <w:color w:val="000000"/>
          <w:sz w:val="24"/>
          <w:szCs w:val="24"/>
          <w:lang w:val="en-US" w:eastAsia="zh-CN"/>
        </w:rPr>
        <w:t>Receiver Secret</w:t>
      </w:r>
      <w:r w:rsidRPr="001B71EC">
        <w:rPr>
          <w:color w:val="000000"/>
          <w:sz w:val="24"/>
          <w:szCs w:val="24"/>
          <w:lang w:val="en-US" w:eastAsia="zh-CN"/>
        </w:rPr>
        <w:t xml:space="preserve"> Key (RSK) which </w:t>
      </w:r>
      <w:r w:rsidRPr="001B71EC">
        <w:rPr>
          <w:noProof/>
          <w:color w:val="000000"/>
          <w:sz w:val="24"/>
          <w:szCs w:val="24"/>
          <w:lang w:val="en-US" w:eastAsia="zh-CN"/>
        </w:rPr>
        <w:t>is associated</w:t>
      </w:r>
      <w:r w:rsidRPr="001B71EC">
        <w:rPr>
          <w:color w:val="000000"/>
          <w:sz w:val="24"/>
          <w:szCs w:val="24"/>
          <w:lang w:val="en-US" w:eastAsia="zh-CN"/>
        </w:rPr>
        <w:t xml:space="preserve"> with the UE’s identity.  The sender UE uses the eNB/gNB identity (receiving entity for SAKKE payload) and the public key of the KMS to create an encrypted SAKKE payload. The eNB/gNB uses its identity, its Receiver Secret Key and the public key of the KMS to decrypt SAKKE payload.</w:t>
      </w:r>
    </w:p>
    <w:p w:rsidR="00F15787" w:rsidRPr="001B71EC" w:rsidRDefault="00F15787" w:rsidP="00BA744E">
      <w:pPr>
        <w:numPr>
          <w:ilvl w:val="0"/>
          <w:numId w:val="160"/>
        </w:numPr>
        <w:jc w:val="both"/>
        <w:rPr>
          <w:color w:val="000000"/>
          <w:sz w:val="24"/>
          <w:szCs w:val="24"/>
          <w:lang w:val="en-US" w:eastAsia="zh-CN"/>
        </w:rPr>
      </w:pPr>
      <w:r w:rsidRPr="001B71EC">
        <w:rPr>
          <w:color w:val="000000"/>
          <w:sz w:val="24"/>
          <w:szCs w:val="24"/>
          <w:lang w:val="en-US" w:eastAsia="zh-CN"/>
        </w:rPr>
        <w:t xml:space="preserve">The public identity of a UE may </w:t>
      </w:r>
      <w:r w:rsidRPr="001B71EC">
        <w:rPr>
          <w:noProof/>
          <w:color w:val="000000"/>
          <w:sz w:val="24"/>
          <w:szCs w:val="24"/>
          <w:lang w:val="en-US" w:eastAsia="zh-CN"/>
        </w:rPr>
        <w:t>be encoded</w:t>
      </w:r>
      <w:r w:rsidRPr="001B71EC">
        <w:rPr>
          <w:color w:val="000000"/>
          <w:sz w:val="24"/>
          <w:szCs w:val="24"/>
          <w:lang w:val="en-US" w:eastAsia="zh-CN"/>
        </w:rPr>
        <w:t xml:space="preserve"> in any format that is compatible with the guidelines provided in RFC 6509 [12]. For example, the public identity of a UE may be a </w:t>
      </w:r>
      <w:r w:rsidRPr="001B71EC">
        <w:rPr>
          <w:color w:val="000000"/>
          <w:sz w:val="24"/>
          <w:szCs w:val="24"/>
          <w:lang w:val="en-US" w:eastAsia="zh-CN"/>
        </w:rPr>
        <w:lastRenderedPageBreak/>
        <w:t xml:space="preserve">concatenation of a fixed part (in the form of IMSI, SIP URI, TEL URI, other user@domain types of URI, </w:t>
      </w:r>
      <w:r w:rsidRPr="001B71EC">
        <w:rPr>
          <w:noProof/>
          <w:color w:val="000000"/>
          <w:sz w:val="24"/>
          <w:szCs w:val="24"/>
          <w:lang w:val="en-US" w:eastAsia="zh-CN"/>
        </w:rPr>
        <w:t>etc.</w:t>
      </w:r>
      <w:r w:rsidRPr="001B71EC">
        <w:rPr>
          <w:color w:val="000000"/>
          <w:sz w:val="24"/>
          <w:szCs w:val="24"/>
          <w:lang w:val="en-US" w:eastAsia="zh-CN"/>
        </w:rPr>
        <w:t xml:space="preserve">) and </w:t>
      </w:r>
      <w:r w:rsidRPr="001B71EC">
        <w:rPr>
          <w:noProof/>
          <w:color w:val="000000"/>
          <w:sz w:val="24"/>
          <w:szCs w:val="24"/>
          <w:lang w:val="en-US" w:eastAsia="zh-CN"/>
        </w:rPr>
        <w:t>a varying</w:t>
      </w:r>
      <w:r w:rsidRPr="001B71EC">
        <w:rPr>
          <w:color w:val="000000"/>
          <w:sz w:val="24"/>
          <w:szCs w:val="24"/>
          <w:lang w:val="en-US" w:eastAsia="zh-CN"/>
        </w:rPr>
        <w:t xml:space="preserve"> part (in the </w:t>
      </w:r>
      <w:r w:rsidRPr="001B71EC">
        <w:rPr>
          <w:noProof/>
          <w:color w:val="000000"/>
          <w:sz w:val="24"/>
          <w:szCs w:val="24"/>
          <w:lang w:val="en-US" w:eastAsia="zh-CN"/>
        </w:rPr>
        <w:t>form</w:t>
      </w:r>
      <w:r w:rsidRPr="001B71EC">
        <w:rPr>
          <w:color w:val="000000"/>
          <w:sz w:val="24"/>
          <w:szCs w:val="24"/>
          <w:lang w:val="en-US" w:eastAsia="zh-CN"/>
        </w:rPr>
        <w:t xml:space="preserve"> of a timestamp). RFC 6509 provides some examples, like IMSI:expiration-date@domain.com</w:t>
      </w:r>
    </w:p>
    <w:p w:rsidR="00F15787" w:rsidRPr="001B71EC" w:rsidRDefault="00F15787" w:rsidP="00BA744E">
      <w:pPr>
        <w:numPr>
          <w:ilvl w:val="0"/>
          <w:numId w:val="160"/>
        </w:numPr>
        <w:jc w:val="both"/>
        <w:rPr>
          <w:color w:val="000000"/>
          <w:sz w:val="24"/>
          <w:szCs w:val="24"/>
          <w:lang w:val="en-US" w:eastAsia="zh-CN"/>
        </w:rPr>
      </w:pPr>
      <w:r w:rsidRPr="001B71EC">
        <w:rPr>
          <w:color w:val="000000"/>
          <w:sz w:val="24"/>
          <w:szCs w:val="24"/>
          <w:lang w:val="en-US" w:eastAsia="zh-CN"/>
        </w:rPr>
        <w:t xml:space="preserve">To avoid signaling overhead concern, this Verify-Request, Verify-Accept does not need to </w:t>
      </w:r>
      <w:r w:rsidRPr="001B71EC">
        <w:rPr>
          <w:noProof/>
          <w:color w:val="000000"/>
          <w:sz w:val="24"/>
          <w:szCs w:val="24"/>
          <w:lang w:val="en-US" w:eastAsia="zh-CN"/>
        </w:rPr>
        <w:t>be performed</w:t>
      </w:r>
      <w:r w:rsidRPr="001B71EC">
        <w:rPr>
          <w:color w:val="000000"/>
          <w:sz w:val="24"/>
          <w:szCs w:val="24"/>
          <w:lang w:val="en-US" w:eastAsia="zh-CN"/>
        </w:rPr>
        <w:t xml:space="preserve"> all the time. One optimization may be to send Verify-Request only during the RRC Connection Release message with Cell-Redirection is received by UE.</w:t>
      </w:r>
    </w:p>
    <w:p w:rsidR="00F15787" w:rsidRPr="001B71EC" w:rsidRDefault="00F15787" w:rsidP="00F15787">
      <w:pPr>
        <w:jc w:val="both"/>
        <w:rPr>
          <w:sz w:val="24"/>
          <w:szCs w:val="24"/>
        </w:rPr>
      </w:pPr>
      <w:r w:rsidRPr="001B71EC">
        <w:rPr>
          <w:sz w:val="24"/>
          <w:szCs w:val="24"/>
        </w:rPr>
        <w:t>Figure 5.4.4.</w:t>
      </w:r>
      <w:r>
        <w:rPr>
          <w:sz w:val="24"/>
          <w:szCs w:val="24"/>
        </w:rPr>
        <w:t>8</w:t>
      </w:r>
      <w:r w:rsidRPr="001B71EC">
        <w:rPr>
          <w:sz w:val="24"/>
          <w:szCs w:val="24"/>
        </w:rPr>
        <w:t>.2-1 shows high-level steps.</w:t>
      </w:r>
    </w:p>
    <w:p w:rsidR="00F15787" w:rsidRPr="00897BDD" w:rsidRDefault="00F15787" w:rsidP="00F15787">
      <w:pPr>
        <w:pStyle w:val="TH"/>
      </w:pPr>
      <w:r>
        <w:object w:dxaOrig="11835" w:dyaOrig="7455">
          <v:shape id="_x0000_i45463" type="#_x0000_t75" style="width:479.35pt;height:324pt" o:ole="">
            <v:imagedata r:id="rId437" o:title=""/>
          </v:shape>
          <o:OLEObject Type="Embed" ProgID="Visio.Drawing.15" ShapeID="_x0000_i45463" DrawAspect="Content" ObjectID="_1564822270" r:id="rId438"/>
        </w:object>
      </w:r>
    </w:p>
    <w:p w:rsidR="00F15787" w:rsidRDefault="00F15787" w:rsidP="00F15787">
      <w:pPr>
        <w:pStyle w:val="TF"/>
      </w:pPr>
      <w:r w:rsidRPr="0094047A">
        <w:t xml:space="preserve">Figure </w:t>
      </w:r>
      <w:r>
        <w:rPr>
          <w:rFonts w:eastAsia="MS Mincho"/>
          <w:lang w:val="en-US" w:eastAsia="ja-JP"/>
        </w:rPr>
        <w:t>5.4.</w:t>
      </w:r>
      <w:r w:rsidRPr="0094047A">
        <w:rPr>
          <w:rFonts w:hint="eastAsia"/>
          <w:lang w:val="en-US" w:eastAsia="zh-CN"/>
        </w:rPr>
        <w:t>4.</w:t>
      </w:r>
      <w:r>
        <w:rPr>
          <w:lang w:val="en-US" w:eastAsia="zh-CN"/>
        </w:rPr>
        <w:t>8</w:t>
      </w:r>
      <w:r w:rsidRPr="0094047A">
        <w:rPr>
          <w:rFonts w:hint="eastAsia"/>
          <w:lang w:val="en-US" w:eastAsia="zh-CN"/>
        </w:rPr>
        <w:t>.</w:t>
      </w:r>
      <w:r>
        <w:rPr>
          <w:lang w:val="en-US" w:eastAsia="zh-CN"/>
        </w:rPr>
        <w:t>2</w:t>
      </w:r>
      <w:r>
        <w:rPr>
          <w:rFonts w:hint="eastAsia"/>
          <w:lang w:val="en-US" w:eastAsia="zh-CN"/>
        </w:rPr>
        <w:t>-</w:t>
      </w:r>
      <w:r>
        <w:rPr>
          <w:lang w:val="en-US" w:eastAsia="zh-CN"/>
        </w:rPr>
        <w:t>1</w:t>
      </w:r>
      <w:r w:rsidRPr="0094047A">
        <w:rPr>
          <w:rFonts w:hint="eastAsia"/>
          <w:lang w:val="en-US" w:eastAsia="zh-CN"/>
        </w:rPr>
        <w:t xml:space="preserve">: </w:t>
      </w:r>
      <w:r>
        <w:rPr>
          <w:lang w:val="en-US" w:eastAsia="zh-CN"/>
        </w:rPr>
        <w:t>Fake gNB detection using IBS</w:t>
      </w:r>
    </w:p>
    <w:p w:rsidR="00F15787" w:rsidRDefault="00F15787" w:rsidP="00F15787">
      <w:pPr>
        <w:jc w:val="both"/>
      </w:pPr>
    </w:p>
    <w:p w:rsidR="00F15787" w:rsidRPr="001B71EC" w:rsidRDefault="00F15787" w:rsidP="00BA744E">
      <w:pPr>
        <w:numPr>
          <w:ilvl w:val="1"/>
          <w:numId w:val="161"/>
        </w:numPr>
        <w:jc w:val="both"/>
        <w:rPr>
          <w:sz w:val="24"/>
          <w:szCs w:val="24"/>
        </w:rPr>
      </w:pPr>
      <w:r w:rsidRPr="001B71EC">
        <w:rPr>
          <w:sz w:val="24"/>
          <w:szCs w:val="24"/>
        </w:rPr>
        <w:t xml:space="preserve">UE sends Verify-Request message to the  eNB (or the Common Control Function (CCNF) where the NAS context of the UE </w:t>
      </w:r>
      <w:r w:rsidRPr="001B71EC">
        <w:rPr>
          <w:noProof/>
          <w:sz w:val="24"/>
          <w:szCs w:val="24"/>
        </w:rPr>
        <w:t>is held</w:t>
      </w:r>
      <w:r w:rsidRPr="001B71EC">
        <w:rPr>
          <w:sz w:val="24"/>
          <w:szCs w:val="24"/>
        </w:rPr>
        <w:t>).</w:t>
      </w:r>
    </w:p>
    <w:p w:rsidR="00F15787" w:rsidRPr="001B71EC" w:rsidRDefault="00F15787" w:rsidP="00BA744E">
      <w:pPr>
        <w:numPr>
          <w:ilvl w:val="2"/>
          <w:numId w:val="161"/>
        </w:numPr>
        <w:jc w:val="both"/>
        <w:rPr>
          <w:sz w:val="24"/>
          <w:szCs w:val="24"/>
        </w:rPr>
      </w:pPr>
      <w:r w:rsidRPr="001B71EC">
        <w:rPr>
          <w:sz w:val="24"/>
          <w:szCs w:val="24"/>
        </w:rPr>
        <w:t>Verify-Request message includes the following parameters:</w:t>
      </w:r>
    </w:p>
    <w:p w:rsidR="00F15787" w:rsidRPr="001B71EC" w:rsidRDefault="00F15787" w:rsidP="00BA744E">
      <w:pPr>
        <w:numPr>
          <w:ilvl w:val="3"/>
          <w:numId w:val="161"/>
        </w:numPr>
        <w:jc w:val="both"/>
        <w:rPr>
          <w:sz w:val="24"/>
          <w:szCs w:val="24"/>
        </w:rPr>
      </w:pPr>
      <w:r w:rsidRPr="001B71EC">
        <w:rPr>
          <w:sz w:val="24"/>
          <w:szCs w:val="24"/>
        </w:rPr>
        <w:t xml:space="preserve"> UE Identity </w:t>
      </w:r>
    </w:p>
    <w:p w:rsidR="00F15787" w:rsidRPr="001B71EC" w:rsidRDefault="00F15787" w:rsidP="00BA744E">
      <w:pPr>
        <w:numPr>
          <w:ilvl w:val="3"/>
          <w:numId w:val="161"/>
        </w:numPr>
        <w:jc w:val="both"/>
        <w:rPr>
          <w:sz w:val="24"/>
          <w:szCs w:val="24"/>
        </w:rPr>
      </w:pPr>
      <w:r w:rsidRPr="001B71EC">
        <w:rPr>
          <w:sz w:val="24"/>
          <w:szCs w:val="24"/>
        </w:rPr>
        <w:t xml:space="preserve"> UE Nonce</w:t>
      </w:r>
    </w:p>
    <w:p w:rsidR="00F15787" w:rsidRPr="001B71EC" w:rsidRDefault="00F15787" w:rsidP="00BA744E">
      <w:pPr>
        <w:numPr>
          <w:ilvl w:val="3"/>
          <w:numId w:val="161"/>
        </w:numPr>
        <w:jc w:val="both"/>
        <w:rPr>
          <w:sz w:val="24"/>
          <w:szCs w:val="24"/>
        </w:rPr>
      </w:pPr>
      <w:r w:rsidRPr="001B71EC">
        <w:rPr>
          <w:sz w:val="24"/>
          <w:szCs w:val="24"/>
        </w:rPr>
        <w:t>PVT (Public Verification Token)</w:t>
      </w:r>
    </w:p>
    <w:p w:rsidR="00F15787" w:rsidRPr="001B71EC" w:rsidRDefault="00F15787" w:rsidP="00BA744E">
      <w:pPr>
        <w:numPr>
          <w:ilvl w:val="3"/>
          <w:numId w:val="161"/>
        </w:numPr>
        <w:jc w:val="both"/>
        <w:rPr>
          <w:sz w:val="24"/>
          <w:szCs w:val="24"/>
        </w:rPr>
      </w:pPr>
      <w:r w:rsidRPr="001B71EC">
        <w:rPr>
          <w:sz w:val="24"/>
          <w:szCs w:val="24"/>
        </w:rPr>
        <w:t xml:space="preserve">SIGN – an ECCSI signature </w:t>
      </w:r>
      <w:r w:rsidRPr="001B71EC">
        <w:rPr>
          <w:noProof/>
          <w:sz w:val="24"/>
          <w:szCs w:val="24"/>
        </w:rPr>
        <w:t>is computed</w:t>
      </w:r>
      <w:r w:rsidRPr="001B71EC">
        <w:rPr>
          <w:sz w:val="24"/>
          <w:szCs w:val="24"/>
        </w:rPr>
        <w:t xml:space="preserve"> over the UE Identity and UE-Nonce.</w:t>
      </w:r>
    </w:p>
    <w:p w:rsidR="00F15787" w:rsidRPr="001B71EC" w:rsidRDefault="00F15787" w:rsidP="00BA744E">
      <w:pPr>
        <w:numPr>
          <w:ilvl w:val="1"/>
          <w:numId w:val="161"/>
        </w:numPr>
        <w:jc w:val="both"/>
        <w:rPr>
          <w:sz w:val="24"/>
          <w:szCs w:val="24"/>
        </w:rPr>
      </w:pPr>
      <w:r w:rsidRPr="001B71EC">
        <w:rPr>
          <w:sz w:val="24"/>
          <w:szCs w:val="24"/>
        </w:rPr>
        <w:t xml:space="preserve">Verify-Response </w:t>
      </w:r>
      <w:r w:rsidRPr="001B71EC">
        <w:rPr>
          <w:noProof/>
          <w:sz w:val="24"/>
          <w:szCs w:val="24"/>
        </w:rPr>
        <w:t>is generated</w:t>
      </w:r>
      <w:r w:rsidRPr="001B71EC">
        <w:rPr>
          <w:sz w:val="24"/>
          <w:szCs w:val="24"/>
        </w:rPr>
        <w:t xml:space="preserve"> by the Serving System network element (eNB or CCNF). Upon reception of the Verify-Request message, eNB verifies the signature </w:t>
      </w:r>
      <w:r w:rsidRPr="001B71EC">
        <w:rPr>
          <w:sz w:val="24"/>
          <w:szCs w:val="24"/>
        </w:rPr>
        <w:lastRenderedPageBreak/>
        <w:t>payload SIGN in the verify-request message. If the verification test is successful, eNB sends a Verify-Accept message including the following parameters:</w:t>
      </w:r>
    </w:p>
    <w:p w:rsidR="00F15787" w:rsidRPr="001B71EC" w:rsidRDefault="00F15787" w:rsidP="00BA744E">
      <w:pPr>
        <w:numPr>
          <w:ilvl w:val="2"/>
          <w:numId w:val="161"/>
        </w:numPr>
        <w:jc w:val="both"/>
        <w:rPr>
          <w:sz w:val="24"/>
          <w:szCs w:val="24"/>
        </w:rPr>
      </w:pPr>
      <w:r w:rsidRPr="001B71EC">
        <w:rPr>
          <w:sz w:val="24"/>
          <w:szCs w:val="24"/>
        </w:rPr>
        <w:t xml:space="preserve"> eNB Identity = This information is used to derive the Signer’s identifier (used by ECCSI). eNB identity is optional.</w:t>
      </w:r>
    </w:p>
    <w:p w:rsidR="00F15787" w:rsidRPr="001B71EC" w:rsidRDefault="00F15787" w:rsidP="00BA744E">
      <w:pPr>
        <w:numPr>
          <w:ilvl w:val="2"/>
          <w:numId w:val="161"/>
        </w:numPr>
        <w:jc w:val="both"/>
        <w:rPr>
          <w:sz w:val="24"/>
          <w:szCs w:val="24"/>
        </w:rPr>
      </w:pPr>
      <w:r w:rsidRPr="001B71EC">
        <w:rPr>
          <w:sz w:val="24"/>
          <w:szCs w:val="24"/>
        </w:rPr>
        <w:t>eNB Nonce</w:t>
      </w:r>
    </w:p>
    <w:p w:rsidR="00F15787" w:rsidRPr="001B71EC" w:rsidRDefault="00F15787" w:rsidP="00BA744E">
      <w:pPr>
        <w:numPr>
          <w:ilvl w:val="2"/>
          <w:numId w:val="161"/>
        </w:numPr>
        <w:jc w:val="both"/>
        <w:rPr>
          <w:sz w:val="24"/>
          <w:szCs w:val="24"/>
        </w:rPr>
      </w:pPr>
      <w:r w:rsidRPr="001B71EC">
        <w:rPr>
          <w:sz w:val="24"/>
          <w:szCs w:val="24"/>
        </w:rPr>
        <w:t>UE Nonce</w:t>
      </w:r>
    </w:p>
    <w:p w:rsidR="00F15787" w:rsidRPr="001B71EC" w:rsidRDefault="00F15787" w:rsidP="00BA744E">
      <w:pPr>
        <w:numPr>
          <w:ilvl w:val="2"/>
          <w:numId w:val="161"/>
        </w:numPr>
        <w:jc w:val="both"/>
        <w:rPr>
          <w:sz w:val="24"/>
          <w:szCs w:val="24"/>
        </w:rPr>
      </w:pPr>
      <w:r w:rsidRPr="001B71EC">
        <w:rPr>
          <w:sz w:val="24"/>
          <w:szCs w:val="24"/>
        </w:rPr>
        <w:t>PVT (Public Verification Token)</w:t>
      </w:r>
    </w:p>
    <w:p w:rsidR="00F15787" w:rsidRPr="001B71EC" w:rsidRDefault="00F15787" w:rsidP="00BA744E">
      <w:pPr>
        <w:numPr>
          <w:ilvl w:val="2"/>
          <w:numId w:val="161"/>
        </w:numPr>
        <w:jc w:val="both"/>
        <w:rPr>
          <w:sz w:val="24"/>
          <w:szCs w:val="24"/>
        </w:rPr>
      </w:pPr>
      <w:r w:rsidRPr="001B71EC">
        <w:rPr>
          <w:sz w:val="24"/>
          <w:szCs w:val="24"/>
        </w:rPr>
        <w:t>SSV (Shared Secret Value) generated by eNB and encrypted using SAKKE</w:t>
      </w:r>
    </w:p>
    <w:p w:rsidR="00F15787" w:rsidRPr="001B71EC" w:rsidRDefault="00F15787" w:rsidP="00BA744E">
      <w:pPr>
        <w:numPr>
          <w:ilvl w:val="2"/>
          <w:numId w:val="161"/>
        </w:numPr>
        <w:jc w:val="both"/>
        <w:rPr>
          <w:sz w:val="24"/>
          <w:szCs w:val="24"/>
        </w:rPr>
      </w:pPr>
      <w:r w:rsidRPr="001B71EC">
        <w:rPr>
          <w:sz w:val="24"/>
          <w:szCs w:val="24"/>
        </w:rPr>
        <w:t xml:space="preserve">SIGN – an ECCSI signature of the Verify-Response message. The signature </w:t>
      </w:r>
      <w:r w:rsidRPr="001B71EC">
        <w:rPr>
          <w:noProof/>
          <w:sz w:val="24"/>
          <w:szCs w:val="24"/>
        </w:rPr>
        <w:t>is computed</w:t>
      </w:r>
      <w:r w:rsidRPr="001B71EC">
        <w:rPr>
          <w:sz w:val="24"/>
          <w:szCs w:val="24"/>
        </w:rPr>
        <w:t xml:space="preserve"> over the User of eNB Identity, Nonce-UE, Nonce-eNB and the SAKKE parameters (Shared Secret Value as follows).</w:t>
      </w:r>
    </w:p>
    <w:p w:rsidR="00F15787" w:rsidRPr="002641AB" w:rsidRDefault="00F15787" w:rsidP="00BA744E">
      <w:pPr>
        <w:numPr>
          <w:ilvl w:val="1"/>
          <w:numId w:val="161"/>
        </w:numPr>
        <w:jc w:val="both"/>
        <w:rPr>
          <w:sz w:val="24"/>
          <w:szCs w:val="24"/>
        </w:rPr>
      </w:pPr>
      <w:r w:rsidRPr="002641AB">
        <w:rPr>
          <w:sz w:val="24"/>
          <w:szCs w:val="24"/>
        </w:rPr>
        <w:t xml:space="preserve">Upon receipt of the Verify-Response message, the UE verifies the signature payload SIGN. If the verification test is successful, it decrypts SAKKE payload to extract the SSV which </w:t>
      </w:r>
      <w:r w:rsidRPr="002641AB">
        <w:rPr>
          <w:noProof/>
          <w:sz w:val="24"/>
          <w:szCs w:val="24"/>
        </w:rPr>
        <w:t>is used</w:t>
      </w:r>
      <w:r w:rsidRPr="002641AB">
        <w:rPr>
          <w:sz w:val="24"/>
          <w:szCs w:val="24"/>
        </w:rPr>
        <w:t xml:space="preserve"> as a security association key between the UE and eNB. </w:t>
      </w:r>
      <w:r>
        <w:rPr>
          <w:sz w:val="24"/>
          <w:szCs w:val="24"/>
        </w:rPr>
        <w:t xml:space="preserve">The </w:t>
      </w:r>
      <w:r w:rsidRPr="002641AB">
        <w:rPr>
          <w:sz w:val="24"/>
          <w:szCs w:val="24"/>
        </w:rPr>
        <w:t>UE and eNB use this key to derive integrity</w:t>
      </w:r>
      <w:r>
        <w:rPr>
          <w:sz w:val="24"/>
          <w:szCs w:val="24"/>
        </w:rPr>
        <w:t xml:space="preserve"> </w:t>
      </w:r>
      <w:r w:rsidRPr="002641AB">
        <w:rPr>
          <w:sz w:val="24"/>
          <w:szCs w:val="24"/>
        </w:rPr>
        <w:t>key for</w:t>
      </w:r>
      <w:r>
        <w:rPr>
          <w:sz w:val="24"/>
          <w:szCs w:val="24"/>
        </w:rPr>
        <w:t xml:space="preserve"> integrity protecting RRC messages.</w:t>
      </w:r>
      <w:r w:rsidRPr="002641AB">
        <w:rPr>
          <w:sz w:val="24"/>
          <w:szCs w:val="24"/>
        </w:rPr>
        <w:t xml:space="preserve"> </w:t>
      </w:r>
    </w:p>
    <w:p w:rsidR="00F15787" w:rsidRPr="002641AB" w:rsidRDefault="00F15787" w:rsidP="00BA744E">
      <w:pPr>
        <w:numPr>
          <w:ilvl w:val="1"/>
          <w:numId w:val="161"/>
        </w:numPr>
        <w:jc w:val="both"/>
        <w:rPr>
          <w:sz w:val="24"/>
          <w:szCs w:val="24"/>
        </w:rPr>
      </w:pPr>
      <w:r w:rsidRPr="002641AB">
        <w:rPr>
          <w:sz w:val="24"/>
          <w:szCs w:val="24"/>
        </w:rPr>
        <w:t xml:space="preserve">Upon successful </w:t>
      </w:r>
      <w:r>
        <w:rPr>
          <w:sz w:val="24"/>
          <w:szCs w:val="24"/>
        </w:rPr>
        <w:t xml:space="preserve">verification, UE may use the derived integrity key to protect RRC messages </w:t>
      </w:r>
      <w:r w:rsidRPr="002641AB">
        <w:rPr>
          <w:sz w:val="24"/>
          <w:szCs w:val="24"/>
        </w:rPr>
        <w:t xml:space="preserve">until </w:t>
      </w:r>
      <w:r>
        <w:rPr>
          <w:sz w:val="24"/>
          <w:szCs w:val="24"/>
        </w:rPr>
        <w:t xml:space="preserve">the </w:t>
      </w:r>
      <w:r w:rsidRPr="002641AB">
        <w:rPr>
          <w:sz w:val="24"/>
          <w:szCs w:val="24"/>
        </w:rPr>
        <w:t>UE authenticates with eNB.(i.e. until AS Security context is established at EPC and UE)</w:t>
      </w:r>
      <w:r>
        <w:rPr>
          <w:sz w:val="24"/>
          <w:szCs w:val="24"/>
        </w:rPr>
        <w:t>.</w:t>
      </w:r>
    </w:p>
    <w:p w:rsidR="00F15787" w:rsidRDefault="00F15787" w:rsidP="00F15787">
      <w:pPr>
        <w:pStyle w:val="Heading5"/>
        <w:rPr>
          <w:rFonts w:eastAsia="MS Mincho"/>
          <w:lang w:val="en-US"/>
        </w:rPr>
      </w:pPr>
      <w:bookmarkStart w:id="7720" w:name="_Toc475606068"/>
      <w:bookmarkStart w:id="7721" w:name="_Toc475607543"/>
      <w:bookmarkStart w:id="7722" w:name="_Toc476246863"/>
      <w:bookmarkStart w:id="7723" w:name="_Toc479242218"/>
      <w:bookmarkStart w:id="7724" w:name="_Toc484709677"/>
      <w:bookmarkStart w:id="7725" w:name="_Toc491082894"/>
      <w:r>
        <w:rPr>
          <w:rFonts w:eastAsia="MS Mincho"/>
          <w:lang w:val="en-US"/>
        </w:rPr>
        <w:t>5.4.</w:t>
      </w:r>
      <w:r w:rsidRPr="00B149B8">
        <w:rPr>
          <w:rFonts w:hint="eastAsia"/>
          <w:lang w:val="en-US" w:eastAsia="zh-CN"/>
        </w:rPr>
        <w:t>4</w:t>
      </w:r>
      <w:r w:rsidRPr="00B149B8">
        <w:rPr>
          <w:lang w:val="en-US" w:eastAsia="zh-CN"/>
        </w:rPr>
        <w:t>.</w:t>
      </w:r>
      <w:r>
        <w:rPr>
          <w:lang w:val="en-US" w:eastAsia="zh-CN"/>
        </w:rPr>
        <w:t>8.3</w:t>
      </w:r>
      <w:r w:rsidRPr="00B149B8">
        <w:rPr>
          <w:lang w:val="en-US" w:eastAsia="zh-CN"/>
        </w:rPr>
        <w:t xml:space="preserve"> </w:t>
      </w:r>
      <w:r>
        <w:rPr>
          <w:lang w:val="en-US" w:eastAsia="zh-CN"/>
        </w:rPr>
        <w:tab/>
      </w:r>
      <w:r>
        <w:rPr>
          <w:rFonts w:eastAsia="MS Mincho"/>
          <w:lang w:val="en-US"/>
        </w:rPr>
        <w:t>Evaluation</w:t>
      </w:r>
      <w:bookmarkEnd w:id="7720"/>
      <w:bookmarkEnd w:id="7721"/>
      <w:bookmarkEnd w:id="7722"/>
      <w:bookmarkEnd w:id="7723"/>
      <w:bookmarkEnd w:id="7724"/>
      <w:bookmarkEnd w:id="7725"/>
    </w:p>
    <w:p w:rsidR="00F15787" w:rsidRDefault="00F15787" w:rsidP="00F15787">
      <w:pPr>
        <w:pStyle w:val="EditorsNote"/>
        <w:rPr>
          <w:lang w:val="en-US"/>
        </w:rPr>
      </w:pPr>
      <w:bookmarkStart w:id="7726" w:name="_Toc475606069"/>
      <w:bookmarkStart w:id="7727" w:name="_Toc475607544"/>
      <w:bookmarkStart w:id="7728" w:name="_Toc476246864"/>
    </w:p>
    <w:p w:rsidR="00F15787" w:rsidRPr="005D36CC" w:rsidRDefault="00F15787" w:rsidP="00F15787">
      <w:pPr>
        <w:rPr>
          <w:color w:val="000000"/>
          <w:szCs w:val="24"/>
          <w:lang w:val="en-US" w:eastAsia="zh-CN"/>
        </w:rPr>
      </w:pPr>
      <w:r w:rsidRPr="00B73907">
        <w:rPr>
          <w:color w:val="000000"/>
          <w:szCs w:val="24"/>
          <w:lang w:val="en-US" w:eastAsia="zh-CN"/>
        </w:rPr>
        <w:t>Th</w:t>
      </w:r>
      <w:r>
        <w:rPr>
          <w:color w:val="000000"/>
          <w:szCs w:val="24"/>
          <w:lang w:val="en-US" w:eastAsia="zh-CN"/>
        </w:rPr>
        <w:t>is</w:t>
      </w:r>
      <w:r w:rsidRPr="00B73907">
        <w:rPr>
          <w:color w:val="000000"/>
          <w:szCs w:val="24"/>
          <w:lang w:val="en-US" w:eastAsia="zh-CN"/>
        </w:rPr>
        <w:t xml:space="preserve"> solution </w:t>
      </w:r>
      <w:r>
        <w:rPr>
          <w:color w:val="000000"/>
          <w:szCs w:val="24"/>
          <w:lang w:val="en-US" w:eastAsia="zh-CN"/>
        </w:rPr>
        <w:t xml:space="preserve">does not </w:t>
      </w:r>
      <w:r w:rsidRPr="00B73907">
        <w:rPr>
          <w:color w:val="000000"/>
          <w:szCs w:val="24"/>
          <w:lang w:val="en-US" w:eastAsia="zh-CN"/>
        </w:rPr>
        <w:t>address the key issue</w:t>
      </w:r>
      <w:r>
        <w:rPr>
          <w:color w:val="000000"/>
          <w:szCs w:val="24"/>
          <w:lang w:val="en-US" w:eastAsia="zh-CN"/>
        </w:rPr>
        <w:t xml:space="preserve"> #4.1</w:t>
      </w:r>
      <w:r w:rsidRPr="00B73907">
        <w:rPr>
          <w:color w:val="000000"/>
          <w:szCs w:val="24"/>
          <w:lang w:val="en-US" w:eastAsia="zh-CN"/>
        </w:rPr>
        <w:t xml:space="preserve">. </w:t>
      </w:r>
      <w:r>
        <w:rPr>
          <w:color w:val="000000"/>
          <w:szCs w:val="24"/>
          <w:lang w:val="en-US" w:eastAsia="zh-CN"/>
        </w:rPr>
        <w:t>UEs in IDLE mode are not prevented from camping onto false base station.</w:t>
      </w:r>
    </w:p>
    <w:p w:rsidR="00F15787" w:rsidRDefault="00F15787" w:rsidP="00F15787">
      <w:pPr>
        <w:pStyle w:val="Heading4"/>
        <w:ind w:left="864" w:hanging="864"/>
      </w:pPr>
      <w:bookmarkStart w:id="7729" w:name="_Toc479242219"/>
      <w:bookmarkStart w:id="7730" w:name="_Toc484709678"/>
      <w:bookmarkStart w:id="7731" w:name="_Toc491082895"/>
      <w:r>
        <w:t>5.4.4.9</w:t>
      </w:r>
      <w:r>
        <w:tab/>
        <w:t>Solution #4.9: Security of Access Stratum (AS) keys on Xn handover</w:t>
      </w:r>
      <w:bookmarkEnd w:id="7726"/>
      <w:bookmarkEnd w:id="7727"/>
      <w:bookmarkEnd w:id="7728"/>
      <w:bookmarkEnd w:id="7729"/>
      <w:bookmarkEnd w:id="7730"/>
      <w:bookmarkEnd w:id="7731"/>
    </w:p>
    <w:p w:rsidR="00F15787" w:rsidRDefault="00F15787" w:rsidP="00F15787">
      <w:pPr>
        <w:pStyle w:val="Heading5"/>
        <w:ind w:left="1008" w:hanging="1008"/>
      </w:pPr>
      <w:bookmarkStart w:id="7732" w:name="_Toc475606070"/>
      <w:bookmarkStart w:id="7733" w:name="_Toc475607545"/>
      <w:bookmarkStart w:id="7734" w:name="_Toc476246865"/>
      <w:bookmarkStart w:id="7735" w:name="_Toc479242220"/>
      <w:bookmarkStart w:id="7736" w:name="_Toc484709679"/>
      <w:bookmarkStart w:id="7737" w:name="_Toc491082896"/>
      <w:r>
        <w:t>5.4.4.9.1</w:t>
      </w:r>
      <w:r>
        <w:tab/>
        <w:t>Introduction</w:t>
      </w:r>
      <w:bookmarkEnd w:id="7732"/>
      <w:bookmarkEnd w:id="7733"/>
      <w:bookmarkEnd w:id="7734"/>
      <w:bookmarkEnd w:id="7735"/>
      <w:bookmarkEnd w:id="7736"/>
      <w:bookmarkEnd w:id="7737"/>
      <w:r>
        <w:t xml:space="preserve"> </w:t>
      </w:r>
    </w:p>
    <w:p w:rsidR="00F15787" w:rsidRPr="00DB2A07" w:rsidRDefault="00F15787" w:rsidP="00F15787">
      <w:r>
        <w:t>This solution addresses the key issue #4.15, "Security aspects of Xn handover" and covers the security of AS keys with respect to the backward/forward security.</w:t>
      </w:r>
    </w:p>
    <w:p w:rsidR="00F15787" w:rsidRDefault="00F15787" w:rsidP="00F15787">
      <w:pPr>
        <w:pStyle w:val="Heading5"/>
        <w:ind w:left="1008" w:hanging="1008"/>
      </w:pPr>
      <w:bookmarkStart w:id="7738" w:name="_Toc475606071"/>
      <w:bookmarkStart w:id="7739" w:name="_Toc475607546"/>
      <w:bookmarkStart w:id="7740" w:name="_Toc476246866"/>
      <w:bookmarkStart w:id="7741" w:name="_Toc479242221"/>
      <w:bookmarkStart w:id="7742" w:name="_Toc484709680"/>
      <w:bookmarkStart w:id="7743" w:name="_Toc491082897"/>
      <w:r>
        <w:t>5.4.4.9.2</w:t>
      </w:r>
      <w:r>
        <w:tab/>
        <w:t>Solution details</w:t>
      </w:r>
      <w:bookmarkEnd w:id="7738"/>
      <w:bookmarkEnd w:id="7739"/>
      <w:bookmarkEnd w:id="7740"/>
      <w:bookmarkEnd w:id="7741"/>
      <w:bookmarkEnd w:id="7742"/>
      <w:bookmarkEnd w:id="7743"/>
      <w:r>
        <w:t xml:space="preserve">  </w:t>
      </w:r>
    </w:p>
    <w:p w:rsidR="00F15787" w:rsidRDefault="00F15787" w:rsidP="00F15787">
      <w:pPr>
        <w:pStyle w:val="CommentText"/>
        <w:rPr>
          <w:lang w:eastAsia="ja-JP"/>
        </w:rPr>
      </w:pPr>
      <w:r>
        <w:rPr>
          <w:lang w:eastAsia="ja-JP"/>
        </w:rPr>
        <w:t xml:space="preserve">This solution proposes to re-use the security mechanism present in the X2 handover of the current LTE systems as much as </w:t>
      </w:r>
      <w:r w:rsidRPr="001D738D">
        <w:rPr>
          <w:lang w:eastAsia="ja-JP"/>
        </w:rPr>
        <w:t>possible, with some modifications.</w:t>
      </w:r>
      <w:r>
        <w:rPr>
          <w:lang w:eastAsia="ja-JP"/>
        </w:rPr>
        <w:t xml:space="preserve"> </w:t>
      </w:r>
      <w:r w:rsidRPr="00AD48A7">
        <w:rPr>
          <w:lang w:eastAsia="ja-JP"/>
        </w:rPr>
        <w:t>In the following text, the security keys used in the eLTE eNB and the gNB are respectively denoted as KeNB/KeNB* and KgNB/KgNB*.</w:t>
      </w:r>
      <w:r>
        <w:rPr>
          <w:lang w:eastAsia="ja-JP"/>
        </w:rPr>
        <w:t xml:space="preserve"> </w:t>
      </w:r>
    </w:p>
    <w:p w:rsidR="00F15787" w:rsidRDefault="00F15787" w:rsidP="00F15787">
      <w:pPr>
        <w:pStyle w:val="NO"/>
        <w:rPr>
          <w:lang w:eastAsia="ja-JP"/>
        </w:rPr>
      </w:pPr>
      <w:r>
        <w:rPr>
          <w:lang w:eastAsia="ja-JP"/>
        </w:rPr>
        <w:t xml:space="preserve">NOTE: It is yet to be decided whether the keys used in eLTE eNB and the gNB will be same or have </w:t>
      </w:r>
      <w:r>
        <w:t>the same format, because the Next Generation Core (who may assign these keys) may not need to know if the RAN node is an eLTE eNB or a gNB.</w:t>
      </w:r>
    </w:p>
    <w:p w:rsidR="00F15787" w:rsidRPr="00634C8C" w:rsidRDefault="00F15787" w:rsidP="00F15787">
      <w:r w:rsidRPr="001D738D">
        <w:rPr>
          <w:u w:val="single"/>
        </w:rPr>
        <w:t>Re</w:t>
      </w:r>
      <w:r>
        <w:rPr>
          <w:u w:val="single"/>
        </w:rPr>
        <w:t>-</w:t>
      </w:r>
      <w:r w:rsidRPr="001D738D">
        <w:rPr>
          <w:u w:val="single"/>
        </w:rPr>
        <w:t>using existing mechanism</w:t>
      </w:r>
      <w:r>
        <w:rPr>
          <w:u w:val="single"/>
        </w:rPr>
        <w:t>/properties</w:t>
      </w:r>
      <w:r w:rsidRPr="00037BFF">
        <w:t xml:space="preserve">: </w:t>
      </w:r>
      <w:r>
        <w:t>The following mechanisms/properties are proposed to be adapted</w:t>
      </w:r>
      <w:r w:rsidRPr="00634C8C">
        <w:t xml:space="preserve"> from the </w:t>
      </w:r>
      <w:r>
        <w:t xml:space="preserve">X2 handover of the current </w:t>
      </w:r>
      <w:r w:rsidRPr="00634C8C">
        <w:t>LTE</w:t>
      </w:r>
      <w:r>
        <w:t xml:space="preserve"> systems:</w:t>
      </w:r>
    </w:p>
    <w:p w:rsidR="00F15787" w:rsidRPr="001F7CF5" w:rsidRDefault="00F15787" w:rsidP="00F15787">
      <w:pPr>
        <w:pStyle w:val="List"/>
        <w:rPr>
          <w:rFonts w:cs="Arial"/>
        </w:rPr>
      </w:pPr>
      <w:r>
        <w:rPr>
          <w:rFonts w:cs="Arial"/>
        </w:rPr>
        <w:t>-</w:t>
      </w:r>
      <w:r w:rsidRPr="001F7CF5">
        <w:rPr>
          <w:rFonts w:cs="Arial"/>
        </w:rPr>
        <w:tab/>
        <w:t>horizontal key derivation</w:t>
      </w:r>
    </w:p>
    <w:p w:rsidR="00F15787" w:rsidRDefault="00F15787" w:rsidP="00F15787">
      <w:pPr>
        <w:pStyle w:val="List"/>
        <w:rPr>
          <w:rFonts w:cs="Arial"/>
        </w:rPr>
      </w:pPr>
      <w:r>
        <w:rPr>
          <w:rFonts w:cs="Arial"/>
        </w:rPr>
        <w:t>-</w:t>
      </w:r>
      <w:r>
        <w:rPr>
          <w:rFonts w:cs="Arial"/>
        </w:rPr>
        <w:tab/>
      </w:r>
      <w:r w:rsidRPr="001F7CF5">
        <w:rPr>
          <w:rFonts w:cs="Arial"/>
        </w:rPr>
        <w:t>vertical key derivation</w:t>
      </w:r>
      <w:r>
        <w:rPr>
          <w:rFonts w:cs="Arial"/>
        </w:rPr>
        <w:t xml:space="preserve"> </w:t>
      </w:r>
      <w:r w:rsidRPr="00A7790C">
        <w:rPr>
          <w:rFonts w:cs="Arial"/>
        </w:rPr>
        <w:t xml:space="preserve">with the help of </w:t>
      </w:r>
      <w:r>
        <w:t>Next Generation Core</w:t>
      </w:r>
    </w:p>
    <w:p w:rsidR="00F15787" w:rsidRDefault="00F15787" w:rsidP="00F15787">
      <w:pPr>
        <w:pStyle w:val="List"/>
        <w:rPr>
          <w:lang w:val="en-US"/>
        </w:rPr>
      </w:pPr>
      <w:r w:rsidRPr="00484406">
        <w:rPr>
          <w:lang w:val="en-US"/>
        </w:rPr>
        <w:t>-</w:t>
      </w:r>
      <w:r w:rsidRPr="00484406">
        <w:rPr>
          <w:lang w:val="en-US"/>
        </w:rPr>
        <w:tab/>
        <w:t xml:space="preserve">use of the </w:t>
      </w:r>
      <w:r>
        <w:rPr>
          <w:lang w:val="en-US"/>
        </w:rPr>
        <w:t xml:space="preserve">target RAN node's </w:t>
      </w:r>
      <w:r w:rsidRPr="00484406">
        <w:rPr>
          <w:lang w:val="en-US"/>
        </w:rPr>
        <w:t xml:space="preserve">properties for the derivation of the </w:t>
      </w:r>
      <w:r>
        <w:rPr>
          <w:lang w:val="en-US"/>
        </w:rPr>
        <w:t xml:space="preserve">security keys (e.g., E-ARFCN and PCI in case of eLTE eNB) so that </w:t>
      </w:r>
      <w:r>
        <w:t>it is possible to prepare multiple target RAN nodes with different security keys</w:t>
      </w:r>
    </w:p>
    <w:p w:rsidR="00F15787" w:rsidRDefault="00F15787" w:rsidP="00F15787">
      <w:pPr>
        <w:pStyle w:val="List"/>
        <w:rPr>
          <w:rFonts w:cs="Arial"/>
        </w:rPr>
      </w:pPr>
      <w:r>
        <w:rPr>
          <w:rFonts w:cs="Arial"/>
        </w:rPr>
        <w:lastRenderedPageBreak/>
        <w:t>-</w:t>
      </w:r>
      <w:r>
        <w:rPr>
          <w:rFonts w:cs="Arial"/>
        </w:rPr>
        <w:tab/>
        <w:t>1 hop backward security</w:t>
      </w:r>
    </w:p>
    <w:p w:rsidR="00F15787" w:rsidRDefault="00F15787" w:rsidP="00F15787">
      <w:pPr>
        <w:pStyle w:val="List"/>
        <w:rPr>
          <w:rFonts w:cs="Arial"/>
        </w:rPr>
      </w:pPr>
      <w:r w:rsidRPr="00A460AC">
        <w:rPr>
          <w:rFonts w:cs="Arial"/>
        </w:rPr>
        <w:t>-</w:t>
      </w:r>
      <w:r w:rsidRPr="00A460AC">
        <w:rPr>
          <w:rFonts w:cs="Arial"/>
        </w:rPr>
        <w:tab/>
      </w:r>
      <w:r>
        <w:rPr>
          <w:rFonts w:cs="Arial"/>
        </w:rPr>
        <w:t xml:space="preserve">2 hop </w:t>
      </w:r>
      <w:r w:rsidRPr="00A460AC">
        <w:rPr>
          <w:rFonts w:cs="Arial"/>
        </w:rPr>
        <w:t>forward security</w:t>
      </w:r>
    </w:p>
    <w:p w:rsidR="00F15787" w:rsidRDefault="00F15787" w:rsidP="00F15787">
      <w:pPr>
        <w:pStyle w:val="List"/>
        <w:rPr>
          <w:lang w:val="en-US"/>
        </w:rPr>
      </w:pPr>
      <w:r>
        <w:t>-</w:t>
      </w:r>
      <w:r>
        <w:tab/>
      </w:r>
      <w:r w:rsidRPr="00952CD7">
        <w:rPr>
          <w:lang w:val="en-US"/>
        </w:rPr>
        <w:t xml:space="preserve">support for </w:t>
      </w:r>
      <w:r>
        <w:rPr>
          <w:lang w:val="en-US"/>
        </w:rPr>
        <w:t xml:space="preserve">deriving </w:t>
      </w:r>
      <w:r w:rsidRPr="00952CD7">
        <w:rPr>
          <w:lang w:val="en-US"/>
        </w:rPr>
        <w:t>both 128-bit encryption/integrity keys and 256 bit encryption/integrity keys</w:t>
      </w:r>
      <w:r>
        <w:rPr>
          <w:lang w:val="en-US"/>
        </w:rPr>
        <w:t xml:space="preserve"> from the KeNB/KgNB</w:t>
      </w:r>
    </w:p>
    <w:p w:rsidR="00F15787" w:rsidRDefault="00F15787" w:rsidP="00F15787">
      <w:pPr>
        <w:pStyle w:val="List"/>
        <w:rPr>
          <w:lang w:val="en-US"/>
        </w:rPr>
      </w:pPr>
      <w:r>
        <w:rPr>
          <w:lang w:val="en-US"/>
        </w:rPr>
        <w:t>-</w:t>
      </w:r>
      <w:r>
        <w:rPr>
          <w:lang w:val="en-US"/>
        </w:rPr>
        <w:tab/>
        <w:t xml:space="preserve">support for the </w:t>
      </w:r>
      <w:r w:rsidRPr="00952CD7">
        <w:rPr>
          <w:lang w:val="en-US"/>
        </w:rPr>
        <w:t>targ</w:t>
      </w:r>
      <w:r>
        <w:rPr>
          <w:lang w:val="en-US"/>
        </w:rPr>
        <w:t>et node to</w:t>
      </w:r>
      <w:r w:rsidRPr="00952CD7">
        <w:rPr>
          <w:lang w:val="en-US"/>
        </w:rPr>
        <w:t xml:space="preserve"> select different encryption/integrity algorithms compared to </w:t>
      </w:r>
      <w:r>
        <w:rPr>
          <w:lang w:val="en-US"/>
        </w:rPr>
        <w:t>the source node</w:t>
      </w:r>
    </w:p>
    <w:p w:rsidR="00F15787" w:rsidRPr="0040791A" w:rsidRDefault="00F15787" w:rsidP="00F15787">
      <w:pPr>
        <w:rPr>
          <w:u w:val="single"/>
        </w:rPr>
      </w:pPr>
      <w:r>
        <w:rPr>
          <w:u w:val="single"/>
        </w:rPr>
        <w:t xml:space="preserve">Potential </w:t>
      </w:r>
      <w:r w:rsidRPr="001D738D">
        <w:rPr>
          <w:u w:val="single"/>
        </w:rPr>
        <w:t>new mechanisms</w:t>
      </w:r>
      <w:r>
        <w:rPr>
          <w:u w:val="single"/>
        </w:rPr>
        <w:t>/properties</w:t>
      </w:r>
      <w:r>
        <w:t xml:space="preserve">: The following new mechanisms/properties are proposed to be considered in the Xn handover of the NextGen </w:t>
      </w:r>
      <w:r w:rsidRPr="0040791A">
        <w:t>systems:</w:t>
      </w:r>
    </w:p>
    <w:p w:rsidR="00F15787" w:rsidRDefault="00F15787" w:rsidP="00F15787">
      <w:pPr>
        <w:pStyle w:val="List"/>
        <w:rPr>
          <w:rFonts w:cs="Arial"/>
        </w:rPr>
      </w:pPr>
      <w:r w:rsidRPr="0040791A">
        <w:rPr>
          <w:rFonts w:cs="Arial"/>
        </w:rPr>
        <w:t>-</w:t>
      </w:r>
      <w:r w:rsidRPr="0040791A">
        <w:rPr>
          <w:rFonts w:cs="Arial"/>
        </w:rPr>
        <w:tab/>
        <w:t>support for retaining the security key</w:t>
      </w:r>
      <w:r>
        <w:rPr>
          <w:rFonts w:cs="Arial"/>
        </w:rPr>
        <w:t xml:space="preserve"> (</w:t>
      </w:r>
      <w:r w:rsidRPr="0040791A">
        <w:rPr>
          <w:rFonts w:cs="Arial"/>
        </w:rPr>
        <w:t>i.e.</w:t>
      </w:r>
      <w:r>
        <w:rPr>
          <w:rFonts w:cs="Arial"/>
        </w:rPr>
        <w:t>,</w:t>
      </w:r>
      <w:r w:rsidRPr="0040791A">
        <w:rPr>
          <w:rFonts w:cs="Arial"/>
        </w:rPr>
        <w:t xml:space="preserve"> not refreshing t</w:t>
      </w:r>
      <w:r>
        <w:rPr>
          <w:rFonts w:cs="Arial"/>
        </w:rPr>
        <w:t>he security key when not needed)</w:t>
      </w:r>
    </w:p>
    <w:p w:rsidR="00F15787" w:rsidRPr="0040791A" w:rsidRDefault="00F15787" w:rsidP="00F15787">
      <w:pPr>
        <w:pStyle w:val="List"/>
      </w:pPr>
      <w:r w:rsidRPr="00715596">
        <w:rPr>
          <w:rFonts w:cs="Arial"/>
        </w:rPr>
        <w:t>-</w:t>
      </w:r>
      <w:r w:rsidRPr="00715596">
        <w:rPr>
          <w:rFonts w:cs="Arial"/>
        </w:rPr>
        <w:tab/>
        <w:t xml:space="preserve">enhancements </w:t>
      </w:r>
      <w:r>
        <w:rPr>
          <w:rFonts w:cs="Arial"/>
        </w:rPr>
        <w:t>to</w:t>
      </w:r>
      <w:r w:rsidRPr="00781F95">
        <w:t xml:space="preserve"> key refresh </w:t>
      </w:r>
      <w:r>
        <w:t xml:space="preserve">mechanism (e.g., allowing RAN nodes to trigger key refresh regularly </w:t>
      </w:r>
      <w:r w:rsidRPr="00781F95">
        <w:t>without</w:t>
      </w:r>
      <w:r>
        <w:t xml:space="preserve"> excessive signalling or computational overhead)</w:t>
      </w:r>
    </w:p>
    <w:p w:rsidR="00F15787" w:rsidRPr="000F18DB" w:rsidRDefault="00F15787" w:rsidP="00F15787">
      <w:pPr>
        <w:pStyle w:val="Heading5"/>
        <w:ind w:left="0" w:firstLine="0"/>
        <w:rPr>
          <w:lang w:val="en-US"/>
        </w:rPr>
      </w:pPr>
      <w:bookmarkStart w:id="7744" w:name="_Toc475606072"/>
      <w:bookmarkStart w:id="7745" w:name="_Toc475607547"/>
      <w:bookmarkStart w:id="7746" w:name="_Toc476246867"/>
      <w:bookmarkStart w:id="7747" w:name="_Toc479242222"/>
      <w:bookmarkStart w:id="7748" w:name="_Toc484709681"/>
      <w:bookmarkStart w:id="7749" w:name="_Toc491082898"/>
      <w:r w:rsidRPr="000F18DB">
        <w:rPr>
          <w:lang w:val="en-US"/>
        </w:rPr>
        <w:t>5.4.4</w:t>
      </w:r>
      <w:r>
        <w:rPr>
          <w:lang w:val="en-US"/>
        </w:rPr>
        <w:t>.9</w:t>
      </w:r>
      <w:r w:rsidRPr="000F18DB">
        <w:rPr>
          <w:lang w:val="en-US"/>
        </w:rPr>
        <w:t>.3</w:t>
      </w:r>
      <w:r w:rsidRPr="000F18DB">
        <w:rPr>
          <w:lang w:val="en-US"/>
        </w:rPr>
        <w:tab/>
        <w:t>Evaluation</w:t>
      </w:r>
      <w:bookmarkEnd w:id="7744"/>
      <w:bookmarkEnd w:id="7745"/>
      <w:bookmarkEnd w:id="7746"/>
      <w:bookmarkEnd w:id="7747"/>
      <w:bookmarkEnd w:id="7748"/>
      <w:bookmarkEnd w:id="7749"/>
      <w:r w:rsidRPr="000F18DB">
        <w:rPr>
          <w:lang w:val="en-US"/>
        </w:rPr>
        <w:t xml:space="preserve"> </w:t>
      </w:r>
    </w:p>
    <w:p w:rsidR="00F15787" w:rsidRPr="00FE0ED2" w:rsidRDefault="00F15787" w:rsidP="00F15787">
      <w:pPr>
        <w:rPr>
          <w:lang w:val="en-US"/>
        </w:rPr>
      </w:pPr>
      <w:r w:rsidRPr="000F18DB">
        <w:rPr>
          <w:lang w:val="en-US"/>
        </w:rPr>
        <w:t>TBD</w:t>
      </w:r>
    </w:p>
    <w:p w:rsidR="00F15787" w:rsidRPr="00114FA9" w:rsidRDefault="00F15787" w:rsidP="00F15787">
      <w:pPr>
        <w:pStyle w:val="Heading4"/>
      </w:pPr>
      <w:bookmarkStart w:id="7750" w:name="_Toc457919995"/>
      <w:bookmarkStart w:id="7751" w:name="_Toc475606076"/>
      <w:bookmarkStart w:id="7752" w:name="_Toc475607551"/>
      <w:bookmarkStart w:id="7753" w:name="_Toc476246871"/>
      <w:bookmarkStart w:id="7754" w:name="_Toc479242226"/>
      <w:bookmarkStart w:id="7755" w:name="_Toc475606073"/>
      <w:bookmarkStart w:id="7756" w:name="_Toc475607548"/>
      <w:bookmarkStart w:id="7757" w:name="_Toc476246868"/>
      <w:bookmarkStart w:id="7758" w:name="_Toc479242223"/>
      <w:bookmarkStart w:id="7759" w:name="_Toc484709682"/>
      <w:bookmarkStart w:id="7760" w:name="_Toc491082899"/>
      <w:r w:rsidRPr="00114FA9">
        <w:t>5.4.4.</w:t>
      </w:r>
      <w:r>
        <w:t>10</w:t>
      </w:r>
      <w:r w:rsidRPr="00114FA9">
        <w:tab/>
        <w:t>Solution #4.</w:t>
      </w:r>
      <w:r>
        <w:t>10: UE-</w:t>
      </w:r>
      <w:r w:rsidRPr="00114FA9">
        <w:t>assisted false base station detection</w:t>
      </w:r>
      <w:bookmarkEnd w:id="7755"/>
      <w:bookmarkEnd w:id="7756"/>
      <w:bookmarkEnd w:id="7757"/>
      <w:bookmarkEnd w:id="7758"/>
      <w:bookmarkEnd w:id="7759"/>
      <w:bookmarkEnd w:id="7760"/>
    </w:p>
    <w:p w:rsidR="00F15787" w:rsidRPr="00114FA9" w:rsidRDefault="00F15787" w:rsidP="00F15787">
      <w:pPr>
        <w:pStyle w:val="Heading5"/>
      </w:pPr>
      <w:bookmarkStart w:id="7761" w:name="_Toc457919991"/>
      <w:bookmarkStart w:id="7762" w:name="_Toc475606074"/>
      <w:bookmarkStart w:id="7763" w:name="_Toc475607549"/>
      <w:bookmarkStart w:id="7764" w:name="_Toc476246869"/>
      <w:bookmarkStart w:id="7765" w:name="_Toc479242224"/>
      <w:bookmarkStart w:id="7766" w:name="_Toc484709683"/>
      <w:bookmarkStart w:id="7767" w:name="_Toc491082900"/>
      <w:r w:rsidRPr="00114FA9">
        <w:t>5.4.4.</w:t>
      </w:r>
      <w:r>
        <w:t>10.1</w:t>
      </w:r>
      <w:r>
        <w:tab/>
      </w:r>
      <w:r w:rsidRPr="00114FA9">
        <w:t>Introduction</w:t>
      </w:r>
      <w:bookmarkEnd w:id="7761"/>
      <w:bookmarkEnd w:id="7762"/>
      <w:bookmarkEnd w:id="7763"/>
      <w:bookmarkEnd w:id="7764"/>
      <w:bookmarkEnd w:id="7765"/>
      <w:bookmarkEnd w:id="7766"/>
      <w:bookmarkEnd w:id="7767"/>
      <w:r w:rsidRPr="00114FA9">
        <w:t xml:space="preserve">  </w:t>
      </w:r>
    </w:p>
    <w:p w:rsidR="00F15787" w:rsidRDefault="00F15787" w:rsidP="00F15787">
      <w:pPr>
        <w:rPr>
          <w:lang w:eastAsia="x-none"/>
        </w:rPr>
      </w:pPr>
      <w:r>
        <w:rPr>
          <w:lang w:eastAsia="x-none"/>
        </w:rPr>
        <w:t>This solution relates to the key issue #4.1, i.e. "</w:t>
      </w:r>
      <w:r>
        <w:t xml:space="preserve">AS security during RRC idle mode". </w:t>
      </w:r>
    </w:p>
    <w:p w:rsidR="00F15787" w:rsidRPr="00114FA9" w:rsidRDefault="00F15787" w:rsidP="00F15787">
      <w:pPr>
        <w:rPr>
          <w:lang w:eastAsia="x-none"/>
        </w:rPr>
      </w:pPr>
      <w:r w:rsidRPr="00114FA9">
        <w:rPr>
          <w:lang w:eastAsia="x-none"/>
        </w:rPr>
        <w:t xml:space="preserve">The issue of an UE selecting a false base station to camp on, during IDLE mode, could be </w:t>
      </w:r>
      <w:r>
        <w:rPr>
          <w:lang w:eastAsia="x-none"/>
        </w:rPr>
        <w:t>addressed</w:t>
      </w:r>
      <w:r w:rsidRPr="00114FA9">
        <w:rPr>
          <w:lang w:eastAsia="x-none"/>
        </w:rPr>
        <w:t xml:space="preserve"> in following two ways:</w:t>
      </w:r>
    </w:p>
    <w:p w:rsidR="00F15787" w:rsidRPr="00114FA9" w:rsidRDefault="00F15787" w:rsidP="00BA744E">
      <w:pPr>
        <w:numPr>
          <w:ilvl w:val="0"/>
          <w:numId w:val="162"/>
        </w:numPr>
      </w:pPr>
      <w:r w:rsidRPr="00114FA9">
        <w:t>Type 1: Prevent the UE from camping on a false base station in the first place.</w:t>
      </w:r>
    </w:p>
    <w:p w:rsidR="00F15787" w:rsidRPr="00114FA9" w:rsidRDefault="00F15787" w:rsidP="00BA744E">
      <w:pPr>
        <w:numPr>
          <w:ilvl w:val="0"/>
          <w:numId w:val="162"/>
        </w:numPr>
      </w:pPr>
      <w:r w:rsidRPr="00114FA9">
        <w:t xml:space="preserve">Type 2: </w:t>
      </w:r>
      <w:r>
        <w:t xml:space="preserve">Let </w:t>
      </w:r>
      <w:r w:rsidRPr="00114FA9">
        <w:t>the UE camp</w:t>
      </w:r>
      <w:r>
        <w:t xml:space="preserve"> </w:t>
      </w:r>
      <w:r w:rsidRPr="00114FA9">
        <w:t>on a false base station. But, detect that the UE camped on a false base station when the UE connects back to the genuine network.</w:t>
      </w:r>
    </w:p>
    <w:p w:rsidR="00F15787" w:rsidRDefault="00F15787" w:rsidP="00F15787">
      <w:r w:rsidRPr="00114FA9">
        <w:t xml:space="preserve">This solution is of </w:t>
      </w:r>
      <w:r>
        <w:t>T</w:t>
      </w:r>
      <w:r w:rsidRPr="00114FA9">
        <w:t>ype 2.</w:t>
      </w:r>
      <w:r>
        <w:t xml:space="preserve"> Questions like whether the Type 1 solutions (currently proposed for </w:t>
      </w:r>
      <w:r>
        <w:rPr>
          <w:lang w:eastAsia="x-none"/>
        </w:rPr>
        <w:t>#4.1</w:t>
      </w:r>
      <w:r>
        <w:t>), are feasible or not and whether the proposed Type 2 solution is sufficient or not are discussed in the evaluation clause.</w:t>
      </w:r>
    </w:p>
    <w:p w:rsidR="00F15787" w:rsidRPr="00114FA9" w:rsidRDefault="00F15787" w:rsidP="00F15787">
      <w:pPr>
        <w:pStyle w:val="EditorsNote"/>
      </w:pPr>
    </w:p>
    <w:p w:rsidR="00F15787" w:rsidRDefault="00F15787" w:rsidP="00F15787">
      <w:pPr>
        <w:pStyle w:val="Heading5"/>
      </w:pPr>
      <w:bookmarkStart w:id="7768" w:name="_Toc457919992"/>
      <w:bookmarkStart w:id="7769" w:name="_Toc475606075"/>
      <w:bookmarkStart w:id="7770" w:name="_Toc475607550"/>
      <w:bookmarkStart w:id="7771" w:name="_Toc476246870"/>
      <w:bookmarkStart w:id="7772" w:name="_Toc479242225"/>
      <w:bookmarkStart w:id="7773" w:name="_Toc484709684"/>
      <w:bookmarkStart w:id="7774" w:name="_Toc491082901"/>
      <w:r w:rsidRPr="00114FA9">
        <w:t>5.4.4.</w:t>
      </w:r>
      <w:r>
        <w:t>10</w:t>
      </w:r>
      <w:r w:rsidRPr="00114FA9">
        <w:t>.2</w:t>
      </w:r>
      <w:r w:rsidRPr="00114FA9">
        <w:tab/>
        <w:t>Solution details</w:t>
      </w:r>
      <w:bookmarkEnd w:id="7768"/>
      <w:bookmarkEnd w:id="7769"/>
      <w:bookmarkEnd w:id="7770"/>
      <w:bookmarkEnd w:id="7771"/>
      <w:bookmarkEnd w:id="7772"/>
      <w:bookmarkEnd w:id="7773"/>
      <w:bookmarkEnd w:id="7774"/>
      <w:r w:rsidRPr="00114FA9">
        <w:t xml:space="preserve">  </w:t>
      </w:r>
    </w:p>
    <w:p w:rsidR="00F15787" w:rsidRDefault="00F15787" w:rsidP="00F15787">
      <w:pPr>
        <w:rPr>
          <w:lang w:eastAsia="x-none"/>
        </w:rPr>
      </w:pPr>
      <w:r>
        <w:rPr>
          <w:lang w:eastAsia="x-none"/>
        </w:rPr>
        <w:t xml:space="preserve">This solution builds upon the existing measurement report mechanisms described in the </w:t>
      </w:r>
      <w:r w:rsidRPr="00DB75AA">
        <w:rPr>
          <w:lang w:eastAsia="x-none"/>
        </w:rPr>
        <w:t>TS 36.331</w:t>
      </w:r>
      <w:r>
        <w:rPr>
          <w:lang w:eastAsia="x-none"/>
        </w:rPr>
        <w:t>.</w:t>
      </w:r>
      <w:r w:rsidRPr="00DB75AA">
        <w:rPr>
          <w:lang w:eastAsia="x-none"/>
        </w:rPr>
        <w:t xml:space="preserve"> </w:t>
      </w:r>
    </w:p>
    <w:p w:rsidR="00F15787" w:rsidRPr="00DB75AA" w:rsidRDefault="00F15787" w:rsidP="00F15787">
      <w:r>
        <w:rPr>
          <w:lang w:eastAsia="x-none"/>
        </w:rPr>
        <w:t>When the UE is in RRC_CONNECTED mode, the gNB sends configuration information to the UE in a protected RRC message, asking the UE to perform and log measurements when the UE is later in RRC IDLE mode. The existing "</w:t>
      </w:r>
      <w:r w:rsidRPr="00D05729">
        <w:t>Logged Measurement Configuration</w:t>
      </w:r>
      <w:r>
        <w:t>" procedure may be used for doing so. It is left up to the implementations to decide for which UEs or in which tracking areas (TAs) the measurements are activated. For example, during some important social event, the network may choose to activate the measurements only for vulnerable subscriber's UEs and in the areas close to the event location.</w:t>
      </w:r>
    </w:p>
    <w:p w:rsidR="00F15787" w:rsidRDefault="00F15787" w:rsidP="00F15787">
      <w:r w:rsidRPr="00114FA9">
        <w:rPr>
          <w:lang w:eastAsia="x-none"/>
        </w:rPr>
        <w:t xml:space="preserve">When </w:t>
      </w:r>
      <w:r>
        <w:rPr>
          <w:lang w:eastAsia="x-none"/>
        </w:rPr>
        <w:t>i</w:t>
      </w:r>
      <w:r w:rsidRPr="00114FA9">
        <w:rPr>
          <w:lang w:eastAsia="x-none"/>
        </w:rPr>
        <w:t xml:space="preserve">n </w:t>
      </w:r>
      <w:r>
        <w:rPr>
          <w:lang w:eastAsia="x-none"/>
        </w:rPr>
        <w:t>RRC_</w:t>
      </w:r>
      <w:r w:rsidRPr="00114FA9">
        <w:rPr>
          <w:lang w:eastAsia="x-none"/>
        </w:rPr>
        <w:t xml:space="preserve">IDLE mode, the UE builds </w:t>
      </w:r>
      <w:r>
        <w:rPr>
          <w:lang w:eastAsia="x-none"/>
        </w:rPr>
        <w:t>the</w:t>
      </w:r>
      <w:r w:rsidRPr="00114FA9">
        <w:rPr>
          <w:lang w:eastAsia="x-none"/>
        </w:rPr>
        <w:t xml:space="preserve"> </w:t>
      </w:r>
      <w:r>
        <w:rPr>
          <w:lang w:eastAsia="x-none"/>
        </w:rPr>
        <w:t xml:space="preserve">measurement </w:t>
      </w:r>
      <w:r w:rsidRPr="00114FA9">
        <w:rPr>
          <w:lang w:eastAsia="x-none"/>
        </w:rPr>
        <w:t>report</w:t>
      </w:r>
      <w:r>
        <w:rPr>
          <w:lang w:eastAsia="x-none"/>
        </w:rPr>
        <w:t>s</w:t>
      </w:r>
      <w:r w:rsidRPr="00114FA9">
        <w:rPr>
          <w:lang w:eastAsia="x-none"/>
        </w:rPr>
        <w:t xml:space="preserve"> </w:t>
      </w:r>
      <w:r>
        <w:rPr>
          <w:lang w:eastAsia="x-none"/>
        </w:rPr>
        <w:t xml:space="preserve">according to the configuration information that was sent by the gNB. The existing "MeasResults" message may be used for the same purpose This already allows to obtain various information relevant for false base station detection, e.g. </w:t>
      </w:r>
      <w:r>
        <w:t>identifier and received-signal strength information of the cell that the UE camped on, and detailed location information of the UE. It is proposed that the following information  is included in the report:</w:t>
      </w:r>
    </w:p>
    <w:p w:rsidR="00F15787" w:rsidRPr="00D926C8" w:rsidRDefault="00F15787" w:rsidP="00F15787">
      <w:pPr>
        <w:pStyle w:val="List"/>
        <w:rPr>
          <w:lang w:val="en-US"/>
        </w:rPr>
      </w:pPr>
      <w:r>
        <w:rPr>
          <w:lang w:val="en-US"/>
        </w:rPr>
        <w:t>-</w:t>
      </w:r>
      <w:r w:rsidRPr="00D926C8">
        <w:rPr>
          <w:lang w:val="en-US"/>
        </w:rPr>
        <w:tab/>
        <w:t>mib_info = hash of the MIB; and</w:t>
      </w:r>
    </w:p>
    <w:p w:rsidR="00F15787" w:rsidRDefault="00F15787" w:rsidP="00F15787">
      <w:pPr>
        <w:pStyle w:val="List"/>
        <w:rPr>
          <w:lang w:val="en-US"/>
        </w:rPr>
      </w:pPr>
      <w:r w:rsidRPr="00D926C8">
        <w:rPr>
          <w:lang w:val="en-US"/>
        </w:rPr>
        <w:t>-</w:t>
      </w:r>
      <w:r w:rsidRPr="00D926C8">
        <w:rPr>
          <w:lang w:val="en-US"/>
        </w:rPr>
        <w:tab/>
        <w:t xml:space="preserve">sib_info = list of {SIB number, hash of the SIB}.; </w:t>
      </w:r>
    </w:p>
    <w:p w:rsidR="00F15787" w:rsidRDefault="00F15787" w:rsidP="00F15787">
      <w:pPr>
        <w:pStyle w:val="List"/>
      </w:pPr>
      <w:r>
        <w:rPr>
          <w:lang w:val="en-US"/>
        </w:rPr>
        <w:t>-</w:t>
      </w:r>
      <w:r>
        <w:rPr>
          <w:lang w:val="en-US"/>
        </w:rPr>
        <w:tab/>
        <w:t xml:space="preserve">cell </w:t>
      </w:r>
      <w:r>
        <w:t>identifier;</w:t>
      </w:r>
    </w:p>
    <w:p w:rsidR="00F15787" w:rsidRDefault="00F15787" w:rsidP="00F15787">
      <w:pPr>
        <w:pStyle w:val="List"/>
        <w:rPr>
          <w:lang w:val="en-US"/>
        </w:rPr>
      </w:pPr>
      <w:r>
        <w:t>-</w:t>
      </w:r>
      <w:r>
        <w:tab/>
        <w:t>location information;</w:t>
      </w:r>
    </w:p>
    <w:p w:rsidR="00F15787" w:rsidRDefault="00F15787" w:rsidP="00F15787">
      <w:pPr>
        <w:pStyle w:val="List"/>
      </w:pPr>
      <w:r>
        <w:rPr>
          <w:lang w:val="en-US"/>
        </w:rPr>
        <w:lastRenderedPageBreak/>
        <w:t>-</w:t>
      </w:r>
      <w:r>
        <w:rPr>
          <w:lang w:val="en-US"/>
        </w:rPr>
        <w:tab/>
        <w:t xml:space="preserve">details </w:t>
      </w:r>
      <w:r w:rsidRPr="005B756F">
        <w:rPr>
          <w:lang w:val="en-US"/>
        </w:rPr>
        <w:t>of signal</w:t>
      </w:r>
      <w:r>
        <w:rPr>
          <w:lang w:val="en-US"/>
        </w:rPr>
        <w:t>s</w:t>
      </w:r>
      <w:r w:rsidRPr="005B756F">
        <w:rPr>
          <w:lang w:val="en-US"/>
        </w:rPr>
        <w:t xml:space="preserve"> detect</w:t>
      </w:r>
      <w:r>
        <w:rPr>
          <w:lang w:val="en-US"/>
        </w:rPr>
        <w:t xml:space="preserve">ed </w:t>
      </w:r>
      <w:r w:rsidRPr="00780FF3">
        <w:rPr>
          <w:u w:val="single"/>
          <w:lang w:val="en-US"/>
        </w:rPr>
        <w:t>in the frequency band used by the operator</w:t>
      </w:r>
      <w:r>
        <w:rPr>
          <w:lang w:val="en-US"/>
        </w:rPr>
        <w:t xml:space="preserve">, </w:t>
      </w:r>
      <w:r w:rsidRPr="005B756F">
        <w:rPr>
          <w:lang w:val="en-US"/>
        </w:rPr>
        <w:t>e.g.</w:t>
      </w:r>
      <w:r>
        <w:rPr>
          <w:lang w:val="en-US"/>
        </w:rPr>
        <w:t xml:space="preserve"> the received-signal strength, presence of synchronization signals, presences of system info, any inconsistencies (e.g. inconsistent information, not possible to access the network according to the information).</w:t>
      </w:r>
      <w:r w:rsidDel="00067896">
        <w:rPr>
          <w:lang w:val="en-US"/>
        </w:rPr>
        <w:t xml:space="preserve"> </w:t>
      </w:r>
    </w:p>
    <w:p w:rsidR="00F15787" w:rsidRPr="00E7445B" w:rsidRDefault="00F15787" w:rsidP="00F15787">
      <w:pPr>
        <w:pStyle w:val="NO"/>
      </w:pPr>
      <w:r>
        <w:t xml:space="preserve">NOTE1: </w:t>
      </w:r>
      <w:r>
        <w:tab/>
        <w:t>Details of how to encode the new information in measurement report will be handled by RAN2 and CT1.</w:t>
      </w:r>
    </w:p>
    <w:p w:rsidR="00F15787" w:rsidRDefault="00F15787" w:rsidP="00F15787">
      <w:pPr>
        <w:rPr>
          <w:lang w:eastAsia="x-none"/>
        </w:rPr>
      </w:pPr>
      <w:r w:rsidRPr="0025292F">
        <w:rPr>
          <w:lang w:eastAsia="x-none"/>
        </w:rPr>
        <w:t xml:space="preserve">When the UE transitions later to RRC_CONNECTED mode, the UE sends the measurement reports </w:t>
      </w:r>
      <w:r>
        <w:rPr>
          <w:lang w:eastAsia="x-none"/>
        </w:rPr>
        <w:t xml:space="preserve">in a protected message </w:t>
      </w:r>
      <w:r w:rsidRPr="0025292F">
        <w:rPr>
          <w:lang w:eastAsia="x-none"/>
        </w:rPr>
        <w:t xml:space="preserve">to the gNB. </w:t>
      </w:r>
      <w:r>
        <w:rPr>
          <w:lang w:eastAsia="x-none"/>
        </w:rPr>
        <w:t>A transition to the RRC_CONNECTED mode means that a</w:t>
      </w:r>
      <w:r w:rsidRPr="0025292F">
        <w:rPr>
          <w:lang w:eastAsia="x-none"/>
        </w:rPr>
        <w:t xml:space="preserve"> successful security activation has taken place </w:t>
      </w:r>
      <w:r>
        <w:rPr>
          <w:lang w:eastAsia="x-none"/>
        </w:rPr>
        <w:t xml:space="preserve">and </w:t>
      </w:r>
      <w:r w:rsidRPr="0025292F">
        <w:rPr>
          <w:lang w:eastAsia="x-none"/>
        </w:rPr>
        <w:t xml:space="preserve">the UE is connected to </w:t>
      </w:r>
      <w:r>
        <w:rPr>
          <w:lang w:eastAsia="x-none"/>
        </w:rPr>
        <w:t>a</w:t>
      </w:r>
      <w:r w:rsidRPr="0025292F">
        <w:rPr>
          <w:lang w:eastAsia="x-none"/>
        </w:rPr>
        <w:t xml:space="preserve"> genuine gNB</w:t>
      </w:r>
      <w:r>
        <w:rPr>
          <w:lang w:eastAsia="x-none"/>
        </w:rPr>
        <w:t xml:space="preserve">. </w:t>
      </w:r>
      <w:r w:rsidRPr="0025292F">
        <w:rPr>
          <w:lang w:eastAsia="x-none"/>
        </w:rPr>
        <w:t>The existing "Measurement Reporting" procedure may be used for doing so.</w:t>
      </w:r>
    </w:p>
    <w:p w:rsidR="00F15787" w:rsidRDefault="00F15787" w:rsidP="00F15787">
      <w:pPr>
        <w:rPr>
          <w:lang w:eastAsia="x-none"/>
        </w:rPr>
      </w:pPr>
      <w:r>
        <w:rPr>
          <w:lang w:eastAsia="x-none"/>
        </w:rPr>
        <w:t xml:space="preserve">The gNB, possibly with assistance from the core network or neighbouring gNBs, detects the false base station, for example, by determining if the hashes of the MIB and the SIBs are correct; the reported </w:t>
      </w:r>
      <w:r>
        <w:t xml:space="preserve">received-signal strength </w:t>
      </w:r>
      <w:r>
        <w:rPr>
          <w:lang w:eastAsia="x-none"/>
        </w:rPr>
        <w:t xml:space="preserve">of the cell matches the reported location of the UE; or if the cel identifier and frequency matches the deployment information, or the UE did not respond to the Paging message even when the UE was successfully camping. Should a false base station, in order to prevent victim UEs from switching back and forth between itself and the genuine network (so called ping-pong effect),  modify with neighbouring cells, cell reslection criteria, registratioin timers, etc., the hashes of the SIBs will detect such modification. Should a false base station replay the genuine SIBs without modifying them, the received-signal strength and location information will detect such inconsistency. Therefore, the network is in very advantageous position for detecting false base stations. Since the network can collect data from multiple UEs, it also has opportunity to filter out incorrect information from potential rouge UE. </w:t>
      </w:r>
    </w:p>
    <w:p w:rsidR="00F15787" w:rsidRDefault="00F15787" w:rsidP="00F15787">
      <w:pPr>
        <w:pStyle w:val="EditorsNote"/>
      </w:pPr>
    </w:p>
    <w:p w:rsidR="00F15787" w:rsidRDefault="00F15787" w:rsidP="00F15787">
      <w:pPr>
        <w:rPr>
          <w:lang w:eastAsia="x-none"/>
        </w:rPr>
      </w:pPr>
      <w:r>
        <w:rPr>
          <w:lang w:eastAsia="x-none"/>
        </w:rPr>
        <w:t xml:space="preserve">Upon detection of the false base station, the operator can take further actions, e.g. informing legal authorities; or contacting the victim subscriber. </w:t>
      </w:r>
    </w:p>
    <w:p w:rsidR="00F15787" w:rsidRDefault="00F15787" w:rsidP="00F15787">
      <w:pPr>
        <w:rPr>
          <w:lang w:eastAsia="x-none"/>
        </w:rPr>
      </w:pPr>
      <w:r>
        <w:rPr>
          <w:lang w:eastAsia="x-none"/>
        </w:rPr>
        <w:t xml:space="preserve">It is proposed to leave it open to the implementations to use other techniques on using the measurement reports and on taking actions, than mentioned above. </w:t>
      </w:r>
    </w:p>
    <w:p w:rsidR="00F15787" w:rsidRDefault="00F15787" w:rsidP="00F15787">
      <w:pPr>
        <w:pStyle w:val="NO"/>
        <w:rPr>
          <w:lang w:val="en-US"/>
        </w:rPr>
      </w:pPr>
      <w:r>
        <w:rPr>
          <w:lang w:val="en-US"/>
        </w:rPr>
        <w:t xml:space="preserve">NOTE2: </w:t>
      </w:r>
      <w:r>
        <w:rPr>
          <w:lang w:val="en-US"/>
        </w:rPr>
        <w:tab/>
        <w:t>Current 3GPP networks use automated UE measurement reports for network optimization. Such use has to comply with local regulatory requirements. Use of UE measurement reports for other purposes, e.g., false base stations detection, may also require regulatory compliance (e.g., informed user consent before activating the feature.)</w:t>
      </w:r>
    </w:p>
    <w:p w:rsidR="00F15787" w:rsidRPr="00114FA9" w:rsidRDefault="00F15787" w:rsidP="00F15787">
      <w:pPr>
        <w:pStyle w:val="Heading5"/>
      </w:pPr>
      <w:bookmarkStart w:id="7775" w:name="_Toc484709685"/>
      <w:bookmarkStart w:id="7776" w:name="_Toc491082902"/>
      <w:r w:rsidRPr="00114FA9">
        <w:t>5.4.4.</w:t>
      </w:r>
      <w:r>
        <w:t>10</w:t>
      </w:r>
      <w:r w:rsidRPr="00114FA9">
        <w:t>.3</w:t>
      </w:r>
      <w:r w:rsidRPr="00114FA9">
        <w:tab/>
        <w:t>Evaluation</w:t>
      </w:r>
      <w:bookmarkEnd w:id="7750"/>
      <w:bookmarkEnd w:id="7751"/>
      <w:bookmarkEnd w:id="7752"/>
      <w:bookmarkEnd w:id="7753"/>
      <w:bookmarkEnd w:id="7754"/>
      <w:bookmarkEnd w:id="7775"/>
      <w:bookmarkEnd w:id="7776"/>
      <w:r w:rsidRPr="00114FA9">
        <w:t xml:space="preserve"> </w:t>
      </w:r>
    </w:p>
    <w:p w:rsidR="00F15787" w:rsidRDefault="00F15787" w:rsidP="00F15787">
      <w:pPr>
        <w:rPr>
          <w:lang w:eastAsia="x-none"/>
        </w:rPr>
      </w:pPr>
      <w:r>
        <w:rPr>
          <w:lang w:eastAsia="x-none"/>
        </w:rPr>
        <w:t>Two types of solutions, Type 1 and Type 2 were mentioned in the introduction clause.</w:t>
      </w:r>
    </w:p>
    <w:p w:rsidR="00F15787" w:rsidRDefault="00F15787" w:rsidP="00F15787">
      <w:pPr>
        <w:rPr>
          <w:lang w:eastAsia="x-none"/>
        </w:rPr>
      </w:pPr>
      <w:r>
        <w:rPr>
          <w:lang w:eastAsia="x-none"/>
        </w:rPr>
        <w:t>The Type 1 solutions that have been proposed so far for key issue #4.1 seem to be unfeasible or impractical to achieve without having considerable impact on the existing system.</w:t>
      </w:r>
    </w:p>
    <w:p w:rsidR="00F15787" w:rsidRDefault="00F15787" w:rsidP="00F15787">
      <w:pPr>
        <w:pStyle w:val="List"/>
      </w:pPr>
      <w:r>
        <w:t>-</w:t>
      </w:r>
      <w:r>
        <w:tab/>
      </w:r>
      <w:r w:rsidRPr="00CF4EDC">
        <w:t>One</w:t>
      </w:r>
      <w:r>
        <w:t xml:space="preserve"> proposal (solution #4.2) to achieve the </w:t>
      </w:r>
      <w:r w:rsidRPr="00114FA9">
        <w:t>Type 1</w:t>
      </w:r>
      <w:r>
        <w:t xml:space="preserve"> solution is</w:t>
      </w:r>
      <w:r w:rsidRPr="00114FA9">
        <w:t xml:space="preserve"> that </w:t>
      </w:r>
      <w:r>
        <w:t>the</w:t>
      </w:r>
      <w:r w:rsidRPr="00114FA9">
        <w:t xml:space="preserve"> network signs its broadcast messages</w:t>
      </w:r>
      <w:r>
        <w:t xml:space="preserve">, i.e. MIB and SIB. In order to mitigate the replay attack, the timestamp is used as one of the parameters to generate the signature and that timestamp needs to be transmitted along with the message. Further, to prevent the size of message from growing large, only some LSBs of the timestamp value are transmitted with the message, thereby allowing the network and the UE to be off-time within some limit, usually in the order of seconds. However, the MIB/SIB are transmitted more frequently than a second. For example, in LTE, the </w:t>
      </w:r>
      <w:r w:rsidRPr="00114FA9">
        <w:t>MIB</w:t>
      </w:r>
      <w:r>
        <w:t xml:space="preserve"> is broadcasted</w:t>
      </w:r>
      <w:r w:rsidRPr="00114FA9">
        <w:t xml:space="preserve"> every 40ms</w:t>
      </w:r>
      <w:r>
        <w:t xml:space="preserve"> (</w:t>
      </w:r>
      <w:r w:rsidRPr="00114FA9">
        <w:t>repeated every 10 ms</w:t>
      </w:r>
      <w:r>
        <w:t>)</w:t>
      </w:r>
      <w:r w:rsidRPr="00114FA9">
        <w:t xml:space="preserve"> and </w:t>
      </w:r>
      <w:r>
        <w:t xml:space="preserve">the </w:t>
      </w:r>
      <w:r w:rsidRPr="00114FA9">
        <w:t>SIB</w:t>
      </w:r>
      <w:r>
        <w:t>1</w:t>
      </w:r>
      <w:r w:rsidRPr="00114FA9">
        <w:t xml:space="preserve"> </w:t>
      </w:r>
      <w:r>
        <w:t>is broadcasted</w:t>
      </w:r>
      <w:r w:rsidRPr="00114FA9">
        <w:t xml:space="preserve"> every 80 ms</w:t>
      </w:r>
      <w:r>
        <w:t xml:space="preserve"> (</w:t>
      </w:r>
      <w:r w:rsidRPr="00114FA9">
        <w:t>repeated every 20 ms</w:t>
      </w:r>
      <w:r>
        <w:t>). Therefore, signing the broadcast message and including some LSBs of timestamp does not seem to be preventing the replay attack, meaning that the false base station attack is still possible.</w:t>
      </w:r>
    </w:p>
    <w:p w:rsidR="00F15787" w:rsidRDefault="00F15787" w:rsidP="00F15787">
      <w:pPr>
        <w:pStyle w:val="NO"/>
      </w:pPr>
      <w:r>
        <w:t xml:space="preserve">NOTE: </w:t>
      </w:r>
      <w:r>
        <w:tab/>
      </w:r>
      <w:r w:rsidRPr="008E10D6">
        <w:t>The above mentioned replay attack may not be applicable, when the digital signature is provided ove</w:t>
      </w:r>
      <w:r>
        <w:t>r the Other System Information (SIs). Whether those "Other SIs" are always mandatory for cell reselection or whether they are conditional depending upon network configuration is yet to be confirmed</w:t>
      </w:r>
      <w:r w:rsidRPr="008E10D6">
        <w:t>.</w:t>
      </w:r>
    </w:p>
    <w:p w:rsidR="00F15787" w:rsidRDefault="00F15787" w:rsidP="00F15787">
      <w:pPr>
        <w:pStyle w:val="List"/>
        <w:rPr>
          <w:b/>
          <w:bCs/>
        </w:rPr>
      </w:pPr>
      <w:r>
        <w:t>-</w:t>
      </w:r>
      <w:r>
        <w:tab/>
        <w:t>Another proposal (first part of solution #4.4) is that the UE detects the uplink traffic towards the base station before camping on that base station. That approach has a serious security flaw because the UE is not able to detect genuine uplink traffic and hence the false base station can still trick the UE by generating fake UL signals. Further, that approach requires the UE to have an uplink (UL) receiver.</w:t>
      </w:r>
    </w:p>
    <w:p w:rsidR="00F15787" w:rsidRPr="00116A8E" w:rsidRDefault="00F15787" w:rsidP="00F15787">
      <w:pPr>
        <w:pStyle w:val="List"/>
        <w:rPr>
          <w:b/>
          <w:bCs/>
        </w:rPr>
      </w:pPr>
      <w:r w:rsidRPr="00116A8E">
        <w:rPr>
          <w:lang w:eastAsia="x-none"/>
        </w:rPr>
        <w:lastRenderedPageBreak/>
        <w:t>-</w:t>
      </w:r>
      <w:r w:rsidRPr="00116A8E">
        <w:rPr>
          <w:lang w:eastAsia="x-none"/>
        </w:rPr>
        <w:tab/>
        <w:t xml:space="preserve">Yet another proposal </w:t>
      </w:r>
      <w:r>
        <w:t xml:space="preserve">(second part of solution #4.4) </w:t>
      </w:r>
      <w:r w:rsidRPr="00116A8E">
        <w:rPr>
          <w:lang w:eastAsia="x-none"/>
        </w:rPr>
        <w:t xml:space="preserve">is that the UE verifies the authenticity of the gNB by sending a new "System Query" message. Doing so </w:t>
      </w:r>
      <w:r>
        <w:rPr>
          <w:lang w:eastAsia="x-none"/>
        </w:rPr>
        <w:t>defeats the purpose of the IDLE mode since it requires some level of activity form the UE</w:t>
      </w:r>
      <w:r w:rsidRPr="00116A8E">
        <w:rPr>
          <w:lang w:eastAsia="x-none"/>
        </w:rPr>
        <w:t xml:space="preserve">. </w:t>
      </w:r>
    </w:p>
    <w:p w:rsidR="00F15787" w:rsidRDefault="00F15787" w:rsidP="00F15787">
      <w:pPr>
        <w:rPr>
          <w:lang w:eastAsia="x-none"/>
        </w:rPr>
      </w:pPr>
      <w:r>
        <w:rPr>
          <w:u w:val="single"/>
          <w:lang w:eastAsia="x-none"/>
        </w:rPr>
        <w:t xml:space="preserve">The </w:t>
      </w:r>
      <w:r w:rsidRPr="00114FA9">
        <w:rPr>
          <w:lang w:eastAsia="x-none"/>
        </w:rPr>
        <w:t>Type 2 solution</w:t>
      </w:r>
      <w:r>
        <w:rPr>
          <w:lang w:eastAsia="x-none"/>
        </w:rPr>
        <w:t xml:space="preserve"> that is proposed seems to be simple and sufficient.</w:t>
      </w:r>
    </w:p>
    <w:p w:rsidR="00F15787" w:rsidRDefault="00F15787" w:rsidP="00F15787">
      <w:pPr>
        <w:pStyle w:val="List"/>
      </w:pPr>
      <w:r>
        <w:t>-</w:t>
      </w:r>
      <w:r>
        <w:tab/>
        <w:t>The proposal of Type 2 solution that uses already existing measurement reporting mechanisms [TS 36.331]</w:t>
      </w:r>
      <w:r>
        <w:rPr>
          <w:lang w:eastAsia="x-none"/>
        </w:rPr>
        <w:t xml:space="preserve"> has only a minimal impact on the system. </w:t>
      </w:r>
      <w:r>
        <w:t xml:space="preserve">The necessity of having minimal impact </w:t>
      </w:r>
      <w:r>
        <w:rPr>
          <w:lang w:eastAsia="x-none"/>
        </w:rPr>
        <w:t>is stated as an Editor's Note in the requirements sections of the key issue #4.1.</w:t>
      </w:r>
    </w:p>
    <w:p w:rsidR="00F15787" w:rsidRDefault="00F15787" w:rsidP="00F15787">
      <w:pPr>
        <w:pStyle w:val="List"/>
      </w:pPr>
      <w:r>
        <w:t>-</w:t>
      </w:r>
      <w:r>
        <w:tab/>
        <w:t>Detecting the false base station seems to be a sufficiently good enhancement, which can help the legal authorities to track and actually locate the attackers.</w:t>
      </w:r>
    </w:p>
    <w:p w:rsidR="00F15787" w:rsidRDefault="00F15787" w:rsidP="00F15787">
      <w:pPr>
        <w:pStyle w:val="List"/>
      </w:pPr>
      <w:r>
        <w:t>-</w:t>
      </w:r>
      <w:r>
        <w:tab/>
        <w:t>The network is able to activate the measurement reporting on selected UEs or in selected areas, which means efficiency in signalling and computation.</w:t>
      </w:r>
    </w:p>
    <w:p w:rsidR="00F15787" w:rsidRPr="00FE0ED2" w:rsidRDefault="00F15787" w:rsidP="00F15787">
      <w:pPr>
        <w:pStyle w:val="List"/>
        <w:rPr>
          <w:lang w:val="en-US"/>
        </w:rPr>
      </w:pPr>
      <w:r>
        <w:t>-</w:t>
      </w:r>
      <w:r>
        <w:tab/>
        <w:t xml:space="preserve">Allowing the network to collect the information and to use the information in implementation specific way, enables the network to adapt quickly to the evolving attack methods. </w:t>
      </w:r>
    </w:p>
    <w:p w:rsidR="00F15787" w:rsidRDefault="00F15787" w:rsidP="00F15787">
      <w:pPr>
        <w:pStyle w:val="Heading4"/>
      </w:pPr>
      <w:bookmarkStart w:id="7777" w:name="_Toc475606077"/>
      <w:bookmarkStart w:id="7778" w:name="_Toc475607552"/>
      <w:bookmarkStart w:id="7779" w:name="_Toc476246872"/>
      <w:bookmarkStart w:id="7780" w:name="_Toc479242227"/>
      <w:bookmarkStart w:id="7781" w:name="_Toc484709686"/>
      <w:bookmarkStart w:id="7782" w:name="_Toc491082903"/>
      <w:r>
        <w:t>5.4.4.11</w:t>
      </w:r>
      <w:r>
        <w:tab/>
        <w:t xml:space="preserve">Solution #4.11: </w:t>
      </w:r>
      <w:r w:rsidRPr="002E108F">
        <w:t xml:space="preserve">Security </w:t>
      </w:r>
      <w:r>
        <w:t xml:space="preserve">of </w:t>
      </w:r>
      <w:r w:rsidRPr="004E6D4A">
        <w:t>sidehaul</w:t>
      </w:r>
      <w:r>
        <w:t xml:space="preserve"> interfaces</w:t>
      </w:r>
      <w:bookmarkEnd w:id="7777"/>
      <w:bookmarkEnd w:id="7778"/>
      <w:bookmarkEnd w:id="7779"/>
      <w:bookmarkEnd w:id="7780"/>
      <w:bookmarkEnd w:id="7781"/>
      <w:bookmarkEnd w:id="7782"/>
    </w:p>
    <w:p w:rsidR="00F15787" w:rsidRDefault="00F15787" w:rsidP="00F15787">
      <w:pPr>
        <w:pStyle w:val="Heading5"/>
      </w:pPr>
      <w:bookmarkStart w:id="7783" w:name="_Toc475606078"/>
      <w:bookmarkStart w:id="7784" w:name="_Toc475607553"/>
      <w:bookmarkStart w:id="7785" w:name="_Toc476246873"/>
      <w:bookmarkStart w:id="7786" w:name="_Toc479242228"/>
      <w:bookmarkStart w:id="7787" w:name="_Toc484709687"/>
      <w:bookmarkStart w:id="7788" w:name="_Toc491082904"/>
      <w:r>
        <w:t>5.4.4.11.1</w:t>
      </w:r>
      <w:r>
        <w:tab/>
      </w:r>
      <w:r w:rsidRPr="004E6D4A">
        <w:t>Introduction</w:t>
      </w:r>
      <w:bookmarkEnd w:id="7783"/>
      <w:bookmarkEnd w:id="7784"/>
      <w:bookmarkEnd w:id="7785"/>
      <w:bookmarkEnd w:id="7786"/>
      <w:bookmarkEnd w:id="7787"/>
      <w:bookmarkEnd w:id="7788"/>
    </w:p>
    <w:p w:rsidR="00F15787" w:rsidRPr="00DF6181" w:rsidRDefault="00F15787" w:rsidP="00F15787">
      <w:pPr>
        <w:rPr>
          <w:rFonts w:eastAsia="MS Mincho"/>
        </w:rPr>
      </w:pPr>
      <w:r>
        <w:rPr>
          <w:rFonts w:eastAsia="MS Mincho"/>
        </w:rPr>
        <w:t>This solution addresses the key issue #4.10,  "</w:t>
      </w:r>
      <w:r w:rsidRPr="00677B8D">
        <w:t xml:space="preserve">Security aspects of </w:t>
      </w:r>
      <w:r>
        <w:t>sidehaul</w:t>
      </w:r>
      <w:r w:rsidRPr="00677B8D">
        <w:t xml:space="preserve"> interfaces</w:t>
      </w:r>
      <w:r>
        <w:t>".</w:t>
      </w:r>
    </w:p>
    <w:p w:rsidR="00F15787" w:rsidRDefault="00F15787" w:rsidP="00F15787">
      <w:pPr>
        <w:pStyle w:val="Heading5"/>
      </w:pPr>
      <w:bookmarkStart w:id="7789" w:name="_Toc475606079"/>
      <w:bookmarkStart w:id="7790" w:name="_Toc475607554"/>
      <w:bookmarkStart w:id="7791" w:name="_Toc476246874"/>
      <w:bookmarkStart w:id="7792" w:name="_Toc479242229"/>
      <w:bookmarkStart w:id="7793" w:name="_Toc484709688"/>
      <w:bookmarkStart w:id="7794" w:name="_Toc491082905"/>
      <w:r>
        <w:t>5.4.4.11.2</w:t>
      </w:r>
      <w:r>
        <w:tab/>
        <w:t xml:space="preserve">Solution </w:t>
      </w:r>
      <w:r w:rsidRPr="004E6D4A">
        <w:t>details</w:t>
      </w:r>
      <w:bookmarkEnd w:id="7789"/>
      <w:bookmarkEnd w:id="7790"/>
      <w:bookmarkEnd w:id="7791"/>
      <w:bookmarkEnd w:id="7792"/>
      <w:bookmarkEnd w:id="7793"/>
      <w:bookmarkEnd w:id="7794"/>
      <w:r>
        <w:t xml:space="preserve">  </w:t>
      </w:r>
    </w:p>
    <w:p w:rsidR="00F15787" w:rsidRDefault="00F15787" w:rsidP="00F15787">
      <w:pPr>
        <w:rPr>
          <w:color w:val="FF0000"/>
        </w:rPr>
      </w:pPr>
      <w:r w:rsidRPr="00DF6181">
        <w:rPr>
          <w:rFonts w:eastAsia="MS Mincho"/>
        </w:rPr>
        <w:t xml:space="preserve">It is proposed that the </w:t>
      </w:r>
      <w:r>
        <w:rPr>
          <w:rFonts w:eastAsia="MS Mincho"/>
        </w:rPr>
        <w:t xml:space="preserve">protection of the </w:t>
      </w:r>
      <w:r w:rsidRPr="00DF6181">
        <w:rPr>
          <w:rFonts w:eastAsia="MS Mincho"/>
        </w:rPr>
        <w:t xml:space="preserve">Xn </w:t>
      </w:r>
      <w:r>
        <w:rPr>
          <w:rFonts w:eastAsia="MS Mincho"/>
        </w:rPr>
        <w:t xml:space="preserve">and Xx </w:t>
      </w:r>
      <w:r w:rsidRPr="00DF6181">
        <w:rPr>
          <w:rFonts w:eastAsia="MS Mincho"/>
        </w:rPr>
        <w:t>interface</w:t>
      </w:r>
      <w:r>
        <w:rPr>
          <w:rFonts w:eastAsia="MS Mincho"/>
        </w:rPr>
        <w:t xml:space="preserve">s in the Next Generation systems are based on the </w:t>
      </w:r>
      <w:r w:rsidRPr="00DF6181">
        <w:rPr>
          <w:rFonts w:eastAsia="MS Mincho"/>
        </w:rPr>
        <w:t xml:space="preserve">similar </w:t>
      </w:r>
      <w:r>
        <w:rPr>
          <w:rFonts w:eastAsia="MS Mincho"/>
        </w:rPr>
        <w:t>solution</w:t>
      </w:r>
      <w:r w:rsidRPr="00DF6181">
        <w:rPr>
          <w:rFonts w:eastAsia="MS Mincho"/>
        </w:rPr>
        <w:t xml:space="preserve"> in the LTE systems, i.e. using NDS/IP as specified in TS 33.210. </w:t>
      </w:r>
    </w:p>
    <w:p w:rsidR="00F15787" w:rsidRPr="000F18DB" w:rsidRDefault="00F15787" w:rsidP="00F15787">
      <w:pPr>
        <w:pStyle w:val="Heading5"/>
        <w:rPr>
          <w:lang w:val="en-US"/>
        </w:rPr>
      </w:pPr>
      <w:bookmarkStart w:id="7795" w:name="_Toc475606080"/>
      <w:bookmarkStart w:id="7796" w:name="_Toc475607555"/>
      <w:bookmarkStart w:id="7797" w:name="_Toc476246875"/>
      <w:bookmarkStart w:id="7798" w:name="_Toc479242230"/>
      <w:bookmarkStart w:id="7799" w:name="_Toc484709689"/>
      <w:bookmarkStart w:id="7800" w:name="_Toc491082906"/>
      <w:r w:rsidRPr="000F18DB">
        <w:rPr>
          <w:lang w:val="en-US"/>
        </w:rPr>
        <w:t>5.4.4.</w:t>
      </w:r>
      <w:r>
        <w:rPr>
          <w:lang w:val="en-US"/>
        </w:rPr>
        <w:t>11</w:t>
      </w:r>
      <w:r w:rsidRPr="000F18DB">
        <w:rPr>
          <w:lang w:val="en-US"/>
        </w:rPr>
        <w:t>.3</w:t>
      </w:r>
      <w:r w:rsidRPr="000F18DB">
        <w:rPr>
          <w:lang w:val="en-US"/>
        </w:rPr>
        <w:tab/>
      </w:r>
      <w:r w:rsidRPr="000C7081">
        <w:t>Evaluation</w:t>
      </w:r>
      <w:bookmarkEnd w:id="7795"/>
      <w:bookmarkEnd w:id="7796"/>
      <w:bookmarkEnd w:id="7797"/>
      <w:bookmarkEnd w:id="7798"/>
      <w:bookmarkEnd w:id="7799"/>
      <w:bookmarkEnd w:id="7800"/>
      <w:r w:rsidRPr="000F18DB">
        <w:rPr>
          <w:lang w:val="en-US"/>
        </w:rPr>
        <w:t xml:space="preserve"> </w:t>
      </w:r>
    </w:p>
    <w:p w:rsidR="00F15787" w:rsidRPr="00715434" w:rsidRDefault="00F15787" w:rsidP="00F15787">
      <w:pPr>
        <w:rPr>
          <w:lang w:val="en-US"/>
        </w:rPr>
      </w:pPr>
      <w:r w:rsidRPr="002E108F">
        <w:t>TBD</w:t>
      </w:r>
    </w:p>
    <w:p w:rsidR="00F15787" w:rsidRDefault="00F15787" w:rsidP="00F15787">
      <w:pPr>
        <w:pStyle w:val="Heading4"/>
      </w:pPr>
      <w:bookmarkStart w:id="7801" w:name="_Toc475606085"/>
      <w:bookmarkStart w:id="7802" w:name="_Toc475607560"/>
      <w:bookmarkStart w:id="7803" w:name="_Toc476246880"/>
      <w:bookmarkStart w:id="7804" w:name="_Toc475606081"/>
      <w:bookmarkStart w:id="7805" w:name="_Toc475607556"/>
      <w:bookmarkStart w:id="7806" w:name="_Toc476246876"/>
      <w:bookmarkStart w:id="7807" w:name="_Toc479242231"/>
      <w:bookmarkStart w:id="7808" w:name="_Toc484709690"/>
      <w:bookmarkStart w:id="7809" w:name="_Toc491082907"/>
      <w:r>
        <w:t>5.4.4.12</w:t>
      </w:r>
      <w:r>
        <w:tab/>
        <w:t>Solution #4.12: Security Aspects of Option 3/3a/3x</w:t>
      </w:r>
      <w:bookmarkEnd w:id="7804"/>
      <w:bookmarkEnd w:id="7805"/>
      <w:bookmarkEnd w:id="7806"/>
      <w:r>
        <w:t xml:space="preserve"> or EN-DC</w:t>
      </w:r>
      <w:bookmarkEnd w:id="7807"/>
      <w:bookmarkEnd w:id="7808"/>
      <w:bookmarkEnd w:id="7809"/>
    </w:p>
    <w:p w:rsidR="00F15787" w:rsidRDefault="00F15787" w:rsidP="00F15787">
      <w:pPr>
        <w:pStyle w:val="Heading5"/>
      </w:pPr>
      <w:bookmarkStart w:id="7810" w:name="_Toc475606082"/>
      <w:bookmarkStart w:id="7811" w:name="_Toc475607557"/>
      <w:bookmarkStart w:id="7812" w:name="_Toc476246877"/>
      <w:bookmarkStart w:id="7813" w:name="_Toc479242232"/>
      <w:bookmarkStart w:id="7814" w:name="_Toc484709691"/>
      <w:bookmarkStart w:id="7815" w:name="_Toc491082908"/>
      <w:r>
        <w:t>5.4.4.12.1</w:t>
      </w:r>
      <w:r>
        <w:tab/>
        <w:t>Introduction</w:t>
      </w:r>
      <w:bookmarkEnd w:id="7810"/>
      <w:bookmarkEnd w:id="7811"/>
      <w:bookmarkEnd w:id="7812"/>
      <w:bookmarkEnd w:id="7813"/>
      <w:bookmarkEnd w:id="7814"/>
      <w:bookmarkEnd w:id="7815"/>
      <w:r>
        <w:t xml:space="preserve">  </w:t>
      </w:r>
    </w:p>
    <w:p w:rsidR="00F15787" w:rsidRPr="00A244C6" w:rsidRDefault="00F15787" w:rsidP="00F15787">
      <w:r>
        <w:t>This solution addresses Key Issue 4.3 for the Dual Connectivity (DC) architecture options 3/3a/3x (Non-Standalone NR with LTE anchor, EPC connected) or E-UTRA-NR Dual Connectivity (EN-DC)</w:t>
      </w:r>
    </w:p>
    <w:p w:rsidR="00F15787" w:rsidRDefault="00F15787" w:rsidP="00F15787">
      <w:pPr>
        <w:pStyle w:val="Heading5"/>
      </w:pPr>
      <w:bookmarkStart w:id="7816" w:name="_Toc475606083"/>
      <w:bookmarkStart w:id="7817" w:name="_Toc475607558"/>
      <w:bookmarkStart w:id="7818" w:name="_Toc476246878"/>
      <w:bookmarkStart w:id="7819" w:name="_Toc479242233"/>
      <w:bookmarkStart w:id="7820" w:name="_Toc484709692"/>
      <w:bookmarkStart w:id="7821" w:name="_Toc491082909"/>
      <w:r>
        <w:t>5.4.4.12.2</w:t>
      </w:r>
      <w:r>
        <w:tab/>
        <w:t>Solution details</w:t>
      </w:r>
      <w:bookmarkEnd w:id="7816"/>
      <w:bookmarkEnd w:id="7817"/>
      <w:bookmarkEnd w:id="7818"/>
      <w:bookmarkEnd w:id="7819"/>
      <w:bookmarkEnd w:id="7820"/>
      <w:bookmarkEnd w:id="7821"/>
    </w:p>
    <w:p w:rsidR="00F15787" w:rsidRPr="00702DD9" w:rsidRDefault="00F15787" w:rsidP="00F15787">
      <w:pPr>
        <w:rPr>
          <w:b/>
          <w:u w:val="single"/>
        </w:rPr>
      </w:pPr>
      <w:r w:rsidRPr="00702DD9">
        <w:rPr>
          <w:b/>
          <w:u w:val="single"/>
        </w:rPr>
        <w:t>Options for Data Radio Bearers or DRB termination:</w:t>
      </w:r>
    </w:p>
    <w:p w:rsidR="00F15787" w:rsidRDefault="00F15787" w:rsidP="00F15787">
      <w:r>
        <w:t xml:space="preserve">The protocol architecture for </w:t>
      </w:r>
      <w:r w:rsidRPr="006E34E7">
        <w:t>Option 3</w:t>
      </w:r>
      <w:r>
        <w:t xml:space="preserve"> (MCG split bearer) / </w:t>
      </w:r>
      <w:r w:rsidRPr="006E34E7">
        <w:t>3a</w:t>
      </w:r>
      <w:r>
        <w:t xml:space="preserve"> (SCG bearer) </w:t>
      </w:r>
      <w:r w:rsidRPr="001C3334">
        <w:t>is shown in the below figure.</w:t>
      </w:r>
    </w:p>
    <w:p w:rsidR="00F15787" w:rsidRDefault="00F15787" w:rsidP="00F15787">
      <w:pPr>
        <w:pStyle w:val="TH"/>
      </w:pPr>
      <w:r>
        <w:object w:dxaOrig="4560" w:dyaOrig="2476">
          <v:shape id="_x0000_i45464" type="#_x0000_t75" style="width:309.35pt;height:168pt" o:ole="">
            <v:imagedata r:id="rId439" o:title=""/>
          </v:shape>
          <o:OLEObject Type="Embed" ProgID="Visio.Drawing.15" ShapeID="_x0000_i45464" DrawAspect="Content" ObjectID="_1564822271" r:id="rId440"/>
        </w:object>
      </w:r>
    </w:p>
    <w:p w:rsidR="00F15787" w:rsidRDefault="00F15787" w:rsidP="00F15787">
      <w:pPr>
        <w:pStyle w:val="TF"/>
      </w:pPr>
      <w:r w:rsidRPr="001C3334">
        <w:t>Figure 5.4.4</w:t>
      </w:r>
      <w:r>
        <w:t>.12</w:t>
      </w:r>
      <w:r w:rsidRPr="001C3334">
        <w:t>.2-1: Architecture for Option 3 and 3</w:t>
      </w:r>
      <w:r w:rsidRPr="00B2499D">
        <w:t>a</w:t>
      </w:r>
    </w:p>
    <w:p w:rsidR="00F15787" w:rsidRDefault="00F15787" w:rsidP="00F15787">
      <w:r>
        <w:lastRenderedPageBreak/>
        <w:t>The protocol a</w:t>
      </w:r>
      <w:r w:rsidRPr="006E34E7">
        <w:t>rchitecture for SCG split bearer in Option 3x</w:t>
      </w:r>
      <w:r>
        <w:t xml:space="preserve"> (SCG split bearer) </w:t>
      </w:r>
      <w:r w:rsidRPr="001C3334">
        <w:t>is shown in the below figure.</w:t>
      </w:r>
    </w:p>
    <w:p w:rsidR="00F15787" w:rsidRDefault="00F15787" w:rsidP="00F15787">
      <w:pPr>
        <w:pStyle w:val="TH"/>
      </w:pPr>
      <w:r>
        <w:object w:dxaOrig="4560" w:dyaOrig="2476">
          <v:shape id="_x0000_i45465" type="#_x0000_t75" style="width:306.65pt;height:166.65pt" o:ole="">
            <v:imagedata r:id="rId441" o:title=""/>
          </v:shape>
          <o:OLEObject Type="Embed" ProgID="Visio.Drawing.15" ShapeID="_x0000_i45465" DrawAspect="Content" ObjectID="_1564822272" r:id="rId442"/>
        </w:object>
      </w:r>
    </w:p>
    <w:p w:rsidR="00F15787" w:rsidRDefault="00F15787" w:rsidP="00F15787">
      <w:pPr>
        <w:pStyle w:val="TF"/>
      </w:pPr>
      <w:r w:rsidRPr="00B2499D">
        <w:t>Figure 5.4.4</w:t>
      </w:r>
      <w:r>
        <w:t>.12</w:t>
      </w:r>
      <w:r w:rsidRPr="00B2499D">
        <w:t>.2-2: Architecture for Option 3x</w:t>
      </w:r>
    </w:p>
    <w:p w:rsidR="00F15787" w:rsidRPr="000C7081" w:rsidRDefault="00F15787" w:rsidP="00F15787">
      <w:r>
        <w:t xml:space="preserve">In </w:t>
      </w:r>
      <w:r w:rsidRPr="00A244C6">
        <w:t>o</w:t>
      </w:r>
      <w:r w:rsidRPr="000C7081">
        <w:t>ption 3 (MCG split bearer)</w:t>
      </w:r>
      <w:r w:rsidRPr="00A244C6">
        <w:t>,</w:t>
      </w:r>
      <w:r>
        <w:t xml:space="preserve"> the PDCP for the split bearer terminates at the eNB and therefore the standard LTE PDCP encryption applies and no security impacts are foreseen for the NR/gNB (Secondary gNB). </w:t>
      </w:r>
      <w:r w:rsidRPr="001C3334">
        <w:t xml:space="preserve">Therefore, it can be concluded that </w:t>
      </w:r>
      <w:r w:rsidRPr="000C7081">
        <w:t>Option 3 does not have any security impact on NR/gNB.</w:t>
      </w:r>
    </w:p>
    <w:p w:rsidR="00F15787" w:rsidRDefault="00F15787" w:rsidP="00F15787">
      <w:r>
        <w:t xml:space="preserve">In </w:t>
      </w:r>
      <w:r w:rsidRPr="000C7081">
        <w:t>option 3a (SCG bearer)</w:t>
      </w:r>
      <w:r w:rsidRPr="00A244C6">
        <w:t>,</w:t>
      </w:r>
      <w:r>
        <w:t xml:space="preserve"> the PDCP for the SCG bearer terminates at the gNB. This means the PDCP encryption for these bearers terminates at the gNB. </w:t>
      </w:r>
    </w:p>
    <w:p w:rsidR="00F15787" w:rsidRDefault="00F15787" w:rsidP="00F15787">
      <w:r>
        <w:t>There are two possible solutions for supporting PDCP encryption.</w:t>
      </w:r>
    </w:p>
    <w:p w:rsidR="00F15787" w:rsidRDefault="00F15787" w:rsidP="00F15787">
      <w:pPr>
        <w:pStyle w:val="NO"/>
      </w:pPr>
      <w:r>
        <w:t>NOTE: If the integrity protection over NR needs to be supported, then the below solutions can be easily extended to support integrity protection. However, the integrity protection can be provided only for bearers that terminate at the gNB.</w:t>
      </w:r>
    </w:p>
    <w:p w:rsidR="00F15787" w:rsidRPr="00533A19" w:rsidRDefault="00F15787" w:rsidP="00F15787">
      <w:pPr>
        <w:rPr>
          <w:i/>
          <w:u w:val="single"/>
        </w:rPr>
      </w:pPr>
      <w:r w:rsidRPr="00533A19">
        <w:rPr>
          <w:i/>
          <w:u w:val="single"/>
        </w:rPr>
        <w:t xml:space="preserve">Solution </w:t>
      </w:r>
      <w:r>
        <w:rPr>
          <w:i/>
          <w:u w:val="single"/>
        </w:rPr>
        <w:t>1</w:t>
      </w:r>
      <w:r w:rsidRPr="00533A19">
        <w:rPr>
          <w:i/>
          <w:u w:val="single"/>
        </w:rPr>
        <w:t xml:space="preserve">: </w:t>
      </w:r>
      <w:r>
        <w:rPr>
          <w:i/>
          <w:u w:val="single"/>
        </w:rPr>
        <w:t>NR</w:t>
      </w:r>
      <w:r w:rsidRPr="00533A19">
        <w:rPr>
          <w:i/>
          <w:u w:val="single"/>
        </w:rPr>
        <w:t xml:space="preserve"> support</w:t>
      </w:r>
      <w:r>
        <w:rPr>
          <w:i/>
          <w:u w:val="single"/>
        </w:rPr>
        <w:t>s</w:t>
      </w:r>
      <w:r w:rsidRPr="00533A19">
        <w:rPr>
          <w:i/>
          <w:u w:val="single"/>
        </w:rPr>
        <w:t xml:space="preserve"> the same </w:t>
      </w:r>
      <w:r>
        <w:rPr>
          <w:i/>
          <w:u w:val="single"/>
        </w:rPr>
        <w:t>security</w:t>
      </w:r>
      <w:r w:rsidRPr="00533A19">
        <w:rPr>
          <w:i/>
          <w:u w:val="single"/>
        </w:rPr>
        <w:t xml:space="preserve"> algorithms as LTE.</w:t>
      </w:r>
    </w:p>
    <w:p w:rsidR="00F15787" w:rsidRDefault="00F15787" w:rsidP="00F15787">
      <w:r>
        <w:t xml:space="preserve">In this solution, the Dual Connectivity security procedures defined in Annex E of TS 33.401 can be reused as is with the gNB. This is because, LTE eNB (MeNB) can send the received UE EPS security capability to the gNB and the gNB can use it to select one of the supported encryption algorithm. </w:t>
      </w:r>
    </w:p>
    <w:p w:rsidR="00F15787" w:rsidRDefault="00F15787" w:rsidP="00F15787">
      <w:pPr>
        <w:rPr>
          <w:b/>
          <w:i/>
        </w:rPr>
      </w:pPr>
      <w:r>
        <w:t>The benefit of this solution is that there is no security impacts on the LTE eNB due to NR. The disadvantage is that gNB can only use the same algorithms as the LTE algorithms.</w:t>
      </w:r>
    </w:p>
    <w:p w:rsidR="00F15787" w:rsidRPr="00533A19" w:rsidRDefault="00F15787" w:rsidP="00F15787">
      <w:pPr>
        <w:rPr>
          <w:i/>
          <w:u w:val="single"/>
        </w:rPr>
      </w:pPr>
      <w:r w:rsidRPr="00533A19">
        <w:rPr>
          <w:i/>
          <w:u w:val="single"/>
        </w:rPr>
        <w:t xml:space="preserve">Solution </w:t>
      </w:r>
      <w:r>
        <w:rPr>
          <w:i/>
          <w:u w:val="single"/>
        </w:rPr>
        <w:t>2</w:t>
      </w:r>
      <w:r w:rsidRPr="00533A19">
        <w:rPr>
          <w:i/>
          <w:u w:val="single"/>
        </w:rPr>
        <w:t>: NR may support different security algorithms</w:t>
      </w:r>
      <w:r>
        <w:rPr>
          <w:i/>
          <w:u w:val="single"/>
        </w:rPr>
        <w:t xml:space="preserve"> than LTE</w:t>
      </w:r>
      <w:r w:rsidRPr="00D02D5A">
        <w:rPr>
          <w:i/>
          <w:u w:val="single"/>
        </w:rPr>
        <w:t xml:space="preserve"> </w:t>
      </w:r>
    </w:p>
    <w:p w:rsidR="00F15787" w:rsidRPr="00D02D5A" w:rsidRDefault="00F15787" w:rsidP="00F15787">
      <w:r>
        <w:t>Variant 1:</w:t>
      </w:r>
    </w:p>
    <w:p w:rsidR="00F15787" w:rsidRDefault="00F15787" w:rsidP="00F15787">
      <w:r>
        <w:t xml:space="preserve">In this solution, LTE eNB needs to be aware that it is working with NR/gNB and the Dual Connectivity security procedures defined in Annex E of TS 33.401 can be reused with relatively minor security enhancements to the eNB. If the eNB does not have the NR security capabilities of the UE, </w:t>
      </w:r>
      <w:r w:rsidRPr="00533A19">
        <w:t xml:space="preserve">then </w:t>
      </w:r>
      <w:r>
        <w:t>the eNB</w:t>
      </w:r>
      <w:r w:rsidRPr="00533A19">
        <w:t xml:space="preserve"> requests those using the UECapabilityEnquiry message (see 5.6.3 of TS 36.331). It then passes </w:t>
      </w:r>
      <w:r>
        <w:t>NR</w:t>
      </w:r>
      <w:r w:rsidRPr="00533A19">
        <w:t xml:space="preserve"> security</w:t>
      </w:r>
      <w:r>
        <w:t xml:space="preserve"> capabilities of the UE to the </w:t>
      </w:r>
      <w:r w:rsidRPr="00533A19">
        <w:t xml:space="preserve">gNB. The response for the chosen algorithms is </w:t>
      </w:r>
      <w:r>
        <w:t xml:space="preserve">included </w:t>
      </w:r>
      <w:r w:rsidRPr="00533A19">
        <w:t xml:space="preserve">in a transparent container that is protected in the RRC message when sent </w:t>
      </w:r>
      <w:r>
        <w:t>from the MeNB to the</w:t>
      </w:r>
      <w:r w:rsidRPr="00533A19">
        <w:t xml:space="preserve"> UE.</w:t>
      </w:r>
    </w:p>
    <w:p w:rsidR="00F15787" w:rsidRDefault="00F15787" w:rsidP="00F15787">
      <w:r>
        <w:t>The benefit of this solution is that it allows the option for NR to select a different security algorithms than in LTE. The disadvantage is that it impacts eNB. However, if the eNB is anyhow impacted for supporting integration of NR for non-security reasons, then this solution is preferable to solution 1, as it allows for security algorithms of LTE and NR to evolve independently.</w:t>
      </w:r>
    </w:p>
    <w:p w:rsidR="00F15787" w:rsidRDefault="00F15787" w:rsidP="00F15787">
      <w:r>
        <w:t>The following can be concluded for Option 3a:</w:t>
      </w:r>
    </w:p>
    <w:p w:rsidR="00F15787" w:rsidRPr="000C7081" w:rsidRDefault="00F15787" w:rsidP="00BA744E">
      <w:pPr>
        <w:numPr>
          <w:ilvl w:val="0"/>
          <w:numId w:val="163"/>
        </w:numPr>
      </w:pPr>
      <w:r w:rsidRPr="000C7081">
        <w:t>Option 3a can be supported without any security impacts to DC security procedures defined for LTE or with relatively minor enhancements to it.</w:t>
      </w:r>
    </w:p>
    <w:p w:rsidR="00F15787" w:rsidRPr="00A244C6" w:rsidRDefault="00F15787" w:rsidP="00BA744E">
      <w:pPr>
        <w:numPr>
          <w:ilvl w:val="0"/>
          <w:numId w:val="163"/>
        </w:numPr>
      </w:pPr>
      <w:r w:rsidRPr="000C7081">
        <w:t xml:space="preserve">Option 3a, solution 2 is preferred if the impacts to eNB are acceptable. </w:t>
      </w:r>
    </w:p>
    <w:p w:rsidR="00F15787" w:rsidRPr="00A244C6" w:rsidRDefault="00F15787" w:rsidP="00F15787">
      <w:r w:rsidRPr="00A244C6">
        <w:lastRenderedPageBreak/>
        <w:t xml:space="preserve">In </w:t>
      </w:r>
      <w:r w:rsidRPr="000C7081">
        <w:t>option 3x (SCG split bearer)</w:t>
      </w:r>
      <w:r w:rsidRPr="00A244C6">
        <w:t xml:space="preserve">, </w:t>
      </w:r>
      <w:r>
        <w:t xml:space="preserve">for both the SCG split bearer and the SCG bearer, the PDCP encryption terminates at the gNB. From security point of view, the security procedures defined for option 3a can be reused for 3x. Therefore, it can be concluded that </w:t>
      </w:r>
      <w:r w:rsidRPr="000C7081">
        <w:t>Option 3x can reuse the security procedures defined for Option 3a.</w:t>
      </w:r>
      <w:r w:rsidRPr="00D02D5A">
        <w:t xml:space="preserve"> </w:t>
      </w:r>
    </w:p>
    <w:p w:rsidR="00F15787" w:rsidRPr="00107AD3" w:rsidRDefault="00F15787" w:rsidP="00F15787">
      <w:pPr>
        <w:rPr>
          <w:u w:val="single"/>
        </w:rPr>
      </w:pPr>
      <w:r w:rsidRPr="00107AD3">
        <w:rPr>
          <w:u w:val="single"/>
        </w:rPr>
        <w:t>Variant 2:</w:t>
      </w:r>
    </w:p>
    <w:p w:rsidR="00F15787" w:rsidRDefault="00F15787" w:rsidP="00F15787">
      <w:r>
        <w:t xml:space="preserve">Similar as in Variant 1, this variant implies that the LTE eNB must be aware that it is working with a NR/gNB, and the Dual Connectivity security procedures defined in Annex E of TS 33.401 can be reused with relatively minor security enhancements to the eNB. </w:t>
      </w:r>
    </w:p>
    <w:p w:rsidR="00F15787" w:rsidRDefault="00F15787" w:rsidP="00F15787">
      <w:r>
        <w:t xml:space="preserve">Instead of letting the </w:t>
      </w:r>
      <w:r>
        <w:rPr>
          <w:u w:val="single"/>
        </w:rPr>
        <w:t xml:space="preserve">LTE eNB to request the </w:t>
      </w:r>
      <w:r w:rsidRPr="00735BF5">
        <w:t>NR s</w:t>
      </w:r>
      <w:r>
        <w:t xml:space="preserve">ecurity capabilities of the UE by using </w:t>
      </w:r>
      <w:r w:rsidRPr="00735BF5">
        <w:t>the UECapabilityEnquiry message (see 5.6.3 of TS 36.331)</w:t>
      </w:r>
      <w:r>
        <w:t xml:space="preserve"> as proposed in Variant 1, this variant (Variant 2) proposes that the UE indicates support for new security algorithms in NR in NAS layer to the MME. The MME then indicates to the LTE eNB over S1 interface the UE support for the new security algorithms in NR.</w:t>
      </w:r>
    </w:p>
    <w:p w:rsidR="00F15787" w:rsidRDefault="00F15787" w:rsidP="00F15787">
      <w:pPr>
        <w:pStyle w:val="EditorsNote"/>
        <w:rPr>
          <w:rFonts w:hint="eastAsia"/>
          <w:lang w:eastAsia="zh-CN"/>
        </w:rPr>
      </w:pPr>
      <w:r>
        <w:t xml:space="preserve">Editor’s Note: Impact and feasibility of Variant 2 w.r.t. MME is to be confirmed by CT1. </w:t>
      </w:r>
    </w:p>
    <w:p w:rsidR="00F15787" w:rsidRPr="0038177F" w:rsidRDefault="00F15787" w:rsidP="00F15787">
      <w:pPr>
        <w:rPr>
          <w:lang w:eastAsia="zh-CN"/>
        </w:rPr>
      </w:pPr>
      <w:r>
        <w:rPr>
          <w:rFonts w:hint="eastAsia"/>
          <w:lang w:eastAsia="zh-CN"/>
        </w:rPr>
        <w:t>F</w:t>
      </w:r>
      <w:r>
        <w:rPr>
          <w:lang w:eastAsia="zh-CN"/>
        </w:rPr>
        <w:t>igure 5.4.4</w:t>
      </w:r>
      <w:r w:rsidRPr="00EC75B3">
        <w:rPr>
          <w:lang w:eastAsia="zh-CN"/>
        </w:rPr>
        <w:t>.</w:t>
      </w:r>
      <w:r w:rsidRPr="00702DD9">
        <w:rPr>
          <w:lang w:eastAsia="zh-CN"/>
        </w:rPr>
        <w:t>12.2-3</w:t>
      </w:r>
      <w:r w:rsidRPr="00EC75B3">
        <w:rPr>
          <w:lang w:eastAsia="zh-CN"/>
        </w:rPr>
        <w:t>,</w:t>
      </w:r>
      <w:r>
        <w:rPr>
          <w:lang w:eastAsia="zh-CN"/>
        </w:rPr>
        <w:t xml:space="preserve"> the call flow for Variant 2 based on Rel-12 DC. </w:t>
      </w:r>
    </w:p>
    <w:p w:rsidR="00F15787" w:rsidRDefault="00F15787" w:rsidP="00F15787">
      <w:pPr>
        <w:pStyle w:val="TH"/>
      </w:pPr>
      <w:r>
        <w:object w:dxaOrig="8970" w:dyaOrig="7365">
          <v:shape id="_x0000_i45466" type="#_x0000_t75" style="width:448.65pt;height:368pt" o:ole="">
            <v:imagedata r:id="rId443" o:title=""/>
          </v:shape>
          <o:OLEObject Type="Embed" ProgID="Visio.Drawing.11" ShapeID="_x0000_i45466" DrawAspect="Content" ObjectID="_1564822273" r:id="rId444"/>
        </w:object>
      </w:r>
    </w:p>
    <w:p w:rsidR="00F15787" w:rsidRPr="00425054" w:rsidRDefault="00F15787" w:rsidP="00F15787">
      <w:pPr>
        <w:pStyle w:val="TF"/>
        <w:rPr>
          <w:rFonts w:hint="eastAsia"/>
          <w:lang w:eastAsia="zh-CN"/>
        </w:rPr>
      </w:pPr>
      <w:r>
        <w:rPr>
          <w:rFonts w:hint="eastAsia"/>
          <w:lang w:eastAsia="zh-CN"/>
        </w:rPr>
        <w:t>Figure 5.4.4.</w:t>
      </w:r>
      <w:r w:rsidRPr="00702DD9">
        <w:rPr>
          <w:lang w:eastAsia="zh-CN"/>
        </w:rPr>
        <w:t>12.2-3</w:t>
      </w:r>
      <w:r>
        <w:rPr>
          <w:lang w:eastAsia="zh-CN"/>
        </w:rPr>
        <w:t xml:space="preserve"> eNB obtains NR security capability through Initial context setup message</w:t>
      </w:r>
    </w:p>
    <w:p w:rsidR="00F15787" w:rsidRDefault="00F15787" w:rsidP="00F15787">
      <w:pPr>
        <w:pStyle w:val="NO"/>
      </w:pPr>
      <w:r>
        <w:rPr>
          <w:rFonts w:hint="eastAsia"/>
        </w:rPr>
        <w:t xml:space="preserve">NOTE: </w:t>
      </w:r>
      <w:r>
        <w:tab/>
      </w:r>
      <w:r>
        <w:rPr>
          <w:rFonts w:hint="eastAsia"/>
        </w:rPr>
        <w:t>T</w:t>
      </w:r>
      <w:r>
        <w:t>h</w:t>
      </w:r>
      <w:r>
        <w:rPr>
          <w:rFonts w:hint="eastAsia"/>
        </w:rPr>
        <w:t xml:space="preserve">is  call flow shows MeNB always sending the NR capability to the SgNB. It may be </w:t>
      </w:r>
      <w:r>
        <w:t>possible</w:t>
      </w:r>
      <w:r>
        <w:rPr>
          <w:rFonts w:hint="eastAsia"/>
        </w:rPr>
        <w:t xml:space="preserve"> that after repeated handover between un </w:t>
      </w:r>
      <w:r>
        <w:t>prepared</w:t>
      </w:r>
      <w:r>
        <w:rPr>
          <w:rFonts w:hint="eastAsia"/>
        </w:rPr>
        <w:t xml:space="preserve"> MeNBs, this NR capability information may be lost at the MeNB</w:t>
      </w:r>
    </w:p>
    <w:p w:rsidR="00F15787" w:rsidRDefault="00F15787" w:rsidP="00F15787">
      <w:pPr>
        <w:pStyle w:val="EditorsNote"/>
        <w:rPr>
          <w:rFonts w:hint="eastAsia"/>
        </w:rPr>
      </w:pPr>
      <w:r w:rsidRPr="00EC75B3">
        <w:t>Editor’s Note:</w:t>
      </w:r>
      <w:r>
        <w:t xml:space="preserve"> The above call flow needs to be revised to separate the initial Attach request procedures from the eNB handover procedures.</w:t>
      </w:r>
    </w:p>
    <w:p w:rsidR="00F15787" w:rsidRDefault="00F15787" w:rsidP="00F15787">
      <w:pPr>
        <w:rPr>
          <w:lang w:eastAsia="zh-CN"/>
        </w:rPr>
      </w:pPr>
      <w:r>
        <w:rPr>
          <w:lang w:eastAsia="zh-CN"/>
        </w:rPr>
        <w:t xml:space="preserve">In step 1, UE shall put </w:t>
      </w:r>
      <w:r>
        <w:rPr>
          <w:rFonts w:hint="eastAsia"/>
          <w:lang w:eastAsia="zh-CN"/>
        </w:rPr>
        <w:t>the UE LTE security capability and the NR</w:t>
      </w:r>
      <w:r>
        <w:rPr>
          <w:lang w:eastAsia="zh-CN"/>
        </w:rPr>
        <w:t xml:space="preserve"> security capability into attach request message that terminates at MME. </w:t>
      </w:r>
    </w:p>
    <w:p w:rsidR="00F15787" w:rsidRDefault="00F15787" w:rsidP="00F15787">
      <w:pPr>
        <w:rPr>
          <w:rFonts w:hint="eastAsia"/>
          <w:lang w:eastAsia="zh-CN"/>
        </w:rPr>
      </w:pPr>
      <w:r>
        <w:rPr>
          <w:lang w:eastAsia="zh-CN"/>
        </w:rPr>
        <w:lastRenderedPageBreak/>
        <w:t xml:space="preserve">Step2, all the security capability will be forwarded to </w:t>
      </w:r>
      <w:r>
        <w:rPr>
          <w:rFonts w:hint="eastAsia"/>
          <w:lang w:eastAsia="zh-CN"/>
        </w:rPr>
        <w:t>M-</w:t>
      </w:r>
      <w:r>
        <w:rPr>
          <w:lang w:eastAsia="zh-CN"/>
        </w:rPr>
        <w:t>eNB with KeNB in Initial context setup message.</w:t>
      </w:r>
    </w:p>
    <w:p w:rsidR="00F15787" w:rsidRDefault="00F15787" w:rsidP="00F15787">
      <w:pPr>
        <w:pStyle w:val="EditorsNote"/>
        <w:rPr>
          <w:rFonts w:hint="eastAsia"/>
          <w:lang w:eastAsia="zh-CN"/>
        </w:rPr>
      </w:pPr>
      <w:r w:rsidRPr="00EC75B3">
        <w:t>Editor’s Note:</w:t>
      </w:r>
      <w:r>
        <w:t xml:space="preserve"> How does the NR security capabilities get passed to the MeNB if the UE either connects or hands over to a legacy eNB (i.e. one that does not understand the NR security capabilities) between becoming active and the bearer being established on the SgNB.</w:t>
      </w:r>
    </w:p>
    <w:p w:rsidR="00F15787" w:rsidRDefault="00F15787" w:rsidP="00F15787">
      <w:pPr>
        <w:rPr>
          <w:lang w:eastAsia="zh-CN"/>
        </w:rPr>
      </w:pPr>
      <w:r>
        <w:rPr>
          <w:lang w:eastAsia="zh-CN"/>
        </w:rPr>
        <w:t xml:space="preserve">Step3, the eNB will send AS SMC to the UE after selecting eNB security capability, while the NR security capability shall be stored at eNB for future use. </w:t>
      </w:r>
    </w:p>
    <w:p w:rsidR="00F15787" w:rsidRDefault="00F15787" w:rsidP="00F15787">
      <w:pPr>
        <w:rPr>
          <w:lang w:eastAsia="zh-CN"/>
        </w:rPr>
      </w:pPr>
      <w:r>
        <w:rPr>
          <w:lang w:eastAsia="zh-CN"/>
        </w:rPr>
        <w:t xml:space="preserve">Step6, when </w:t>
      </w:r>
      <w:r>
        <w:rPr>
          <w:rFonts w:hint="eastAsia"/>
          <w:lang w:eastAsia="zh-CN"/>
        </w:rPr>
        <w:t>M-</w:t>
      </w:r>
      <w:r>
        <w:rPr>
          <w:lang w:eastAsia="zh-CN"/>
        </w:rPr>
        <w:t xml:space="preserve">eNB decides to perform EN-DC, the UE NR security capability will be transferred to </w:t>
      </w:r>
      <w:r>
        <w:rPr>
          <w:rFonts w:hint="eastAsia"/>
          <w:lang w:eastAsia="zh-CN"/>
        </w:rPr>
        <w:t>S-</w:t>
      </w:r>
      <w:r>
        <w:rPr>
          <w:lang w:eastAsia="zh-CN"/>
        </w:rPr>
        <w:t xml:space="preserve">gNB through NR addition Request message. </w:t>
      </w:r>
    </w:p>
    <w:p w:rsidR="00F15787" w:rsidRPr="00E113CA" w:rsidRDefault="00F15787" w:rsidP="00F15787">
      <w:pPr>
        <w:pStyle w:val="EditorsNote"/>
        <w:ind w:left="0" w:firstLine="0"/>
        <w:rPr>
          <w:rFonts w:hint="eastAsia"/>
          <w:lang w:eastAsia="zh-CN"/>
        </w:rPr>
      </w:pPr>
      <w:r>
        <w:rPr>
          <w:lang w:eastAsia="zh-CN"/>
        </w:rPr>
        <w:t xml:space="preserve">Step7, </w:t>
      </w:r>
      <w:r>
        <w:rPr>
          <w:rFonts w:hint="eastAsia"/>
          <w:lang w:eastAsia="zh-CN"/>
        </w:rPr>
        <w:t>S-</w:t>
      </w:r>
      <w:r>
        <w:rPr>
          <w:lang w:eastAsia="zh-CN"/>
        </w:rPr>
        <w:t>gNB selects UP security capability based on received UE NR security capability and the priority list, then sends the select security capability in NR addition Request Acknowledge message in step 9.</w:t>
      </w:r>
    </w:p>
    <w:p w:rsidR="00F15787" w:rsidRPr="00702DD9" w:rsidRDefault="00F15787" w:rsidP="00F15787">
      <w:pPr>
        <w:rPr>
          <w:b/>
          <w:u w:val="single"/>
        </w:rPr>
      </w:pPr>
      <w:r w:rsidRPr="00702DD9">
        <w:rPr>
          <w:b/>
          <w:u w:val="single"/>
        </w:rPr>
        <w:t xml:space="preserve">Options for Signalling Radio Bearer or SRB termination: </w:t>
      </w:r>
    </w:p>
    <w:p w:rsidR="00F15787" w:rsidRDefault="00F15787" w:rsidP="00F15787">
      <w:r>
        <w:t>The SRB termination for EN-DC is shown in the figure 5.4.4.12.2-</w:t>
      </w:r>
      <w:r w:rsidRPr="00702DD9">
        <w:t>4</w:t>
      </w:r>
      <w:r>
        <w:t>.</w:t>
      </w:r>
    </w:p>
    <w:p w:rsidR="00F15787" w:rsidRDefault="00F15787" w:rsidP="00F15787">
      <w:pPr>
        <w:pStyle w:val="TH"/>
      </w:pPr>
      <w:r w:rsidRPr="00A50E62">
        <w:object w:dxaOrig="5490" w:dyaOrig="2971">
          <v:shape id="_x0000_i45467" type="#_x0000_t75" style="width:274.65pt;height:148.65pt" o:ole="">
            <v:imagedata r:id="rId445" o:title=""/>
          </v:shape>
          <o:OLEObject Type="Embed" ProgID="Visio.Drawing.11" ShapeID="_x0000_i45467" DrawAspect="Content" ObjectID="_1564822274" r:id="rId446"/>
        </w:object>
      </w:r>
      <w:r w:rsidRPr="00A50E62">
        <w:tab/>
      </w:r>
      <w:r>
        <w:t xml:space="preserve">     </w:t>
      </w:r>
      <w:r w:rsidRPr="00A50E62">
        <w:tab/>
      </w:r>
      <w:r w:rsidRPr="00A50E62">
        <w:tab/>
      </w:r>
    </w:p>
    <w:p w:rsidR="00F15787" w:rsidRDefault="00F15787" w:rsidP="00F15787">
      <w:pPr>
        <w:pStyle w:val="TF"/>
      </w:pPr>
      <w:r w:rsidRPr="00B2499D">
        <w:t>Figure 5.4.4</w:t>
      </w:r>
      <w:r>
        <w:t>.12</w:t>
      </w:r>
      <w:r w:rsidRPr="00B2499D">
        <w:t>.2-</w:t>
      </w:r>
      <w:r w:rsidRPr="00702DD9">
        <w:t>4</w:t>
      </w:r>
      <w:r w:rsidRPr="00B2499D">
        <w:t xml:space="preserve">: </w:t>
      </w:r>
      <w:r>
        <w:t>SRB termination: MCG SRB, MCG split SRB and SCG SRB</w:t>
      </w:r>
    </w:p>
    <w:p w:rsidR="00F15787" w:rsidRDefault="00F15787" w:rsidP="00F15787">
      <w:r>
        <w:t>For the MCG SRB and the MCG split SRB, the PDCP layer terminates in the MeNB. Therefore, LTE PDCP ciphering and integrity protection for RRC messages can be used as is with EN-DC.</w:t>
      </w:r>
    </w:p>
    <w:p w:rsidR="00F15787" w:rsidRDefault="00F15787" w:rsidP="00F15787">
      <w:r w:rsidRPr="00AD5BB9">
        <w:t>For the SCG SRB</w:t>
      </w:r>
      <w:r>
        <w:t xml:space="preserve">, the PDCP layer terminates in </w:t>
      </w:r>
      <w:r w:rsidRPr="00AD5BB9">
        <w:t>the NR/SgNB. Therefore, SCG SRBs need to use NR PDCP for ciphering and integrity protection of RRC message. The MeNB provides the S-KeNB to the SgNB a</w:t>
      </w:r>
      <w:r>
        <w:t>s in LTE only dual connectivity</w:t>
      </w:r>
      <w:r w:rsidRPr="00AD5BB9">
        <w:t>. S-KeNB is used by the SgNB to derive further keys for ciphering and integrity protection of RRC messages. These key derivation needs to be specified separately for NR.</w:t>
      </w:r>
    </w:p>
    <w:p w:rsidR="00F15787" w:rsidRDefault="00F15787" w:rsidP="00F15787">
      <w:pPr>
        <w:pStyle w:val="Heading5"/>
      </w:pPr>
      <w:bookmarkStart w:id="7822" w:name="_Toc475606084"/>
      <w:bookmarkStart w:id="7823" w:name="_Toc475607559"/>
      <w:bookmarkStart w:id="7824" w:name="_Toc476246879"/>
      <w:bookmarkStart w:id="7825" w:name="_Toc479242234"/>
      <w:bookmarkStart w:id="7826" w:name="_Toc484709693"/>
      <w:bookmarkStart w:id="7827" w:name="_Toc491082910"/>
      <w:r>
        <w:t>5.4.4.12.3</w:t>
      </w:r>
      <w:r>
        <w:tab/>
        <w:t>Evaluation</w:t>
      </w:r>
      <w:bookmarkEnd w:id="7822"/>
      <w:bookmarkEnd w:id="7823"/>
      <w:bookmarkEnd w:id="7824"/>
      <w:bookmarkEnd w:id="7825"/>
      <w:bookmarkEnd w:id="7826"/>
      <w:bookmarkEnd w:id="7827"/>
      <w:r>
        <w:t xml:space="preserve"> </w:t>
      </w:r>
    </w:p>
    <w:p w:rsidR="00F15787" w:rsidRDefault="00F15787" w:rsidP="00F15787">
      <w:r>
        <w:t>The proposed solutions for Option 3/3a/3x have either no impact or relatively minor impacts to the eNB.</w:t>
      </w:r>
    </w:p>
    <w:p w:rsidR="00F15787" w:rsidRPr="00155E31" w:rsidRDefault="00F15787" w:rsidP="00F15787">
      <w:pPr>
        <w:pStyle w:val="Heading4"/>
      </w:pPr>
      <w:bookmarkStart w:id="7828" w:name="_Toc479242235"/>
      <w:bookmarkStart w:id="7829" w:name="_Toc484709694"/>
      <w:bookmarkStart w:id="7830" w:name="_Toc491082911"/>
      <w:r>
        <w:t>5.4.4.13</w:t>
      </w:r>
      <w:r>
        <w:tab/>
        <w:t>Solution #4</w:t>
      </w:r>
      <w:r w:rsidRPr="00155E31">
        <w:t>.</w:t>
      </w:r>
      <w:r>
        <w:t>13</w:t>
      </w:r>
      <w:r w:rsidRPr="00155E31">
        <w:t xml:space="preserve">: </w:t>
      </w:r>
      <w:r>
        <w:t>Inputs to security algorithms at PDCP layer</w:t>
      </w:r>
      <w:bookmarkEnd w:id="7828"/>
      <w:bookmarkEnd w:id="7829"/>
      <w:bookmarkEnd w:id="7830"/>
    </w:p>
    <w:p w:rsidR="00F15787" w:rsidRPr="00155E31" w:rsidRDefault="00F15787" w:rsidP="00F15787">
      <w:pPr>
        <w:pStyle w:val="Heading5"/>
      </w:pPr>
      <w:bookmarkStart w:id="7831" w:name="_Toc479242236"/>
      <w:bookmarkStart w:id="7832" w:name="_Toc484709695"/>
      <w:bookmarkStart w:id="7833" w:name="_Toc491082912"/>
      <w:r>
        <w:t>5.4</w:t>
      </w:r>
      <w:r w:rsidRPr="00155E31">
        <w:t>.4.</w:t>
      </w:r>
      <w:r>
        <w:t>13</w:t>
      </w:r>
      <w:r w:rsidRPr="00155E31">
        <w:t>.1</w:t>
      </w:r>
      <w:r w:rsidRPr="00155E31">
        <w:tab/>
        <w:t>Introduction</w:t>
      </w:r>
      <w:bookmarkEnd w:id="7831"/>
      <w:bookmarkEnd w:id="7832"/>
      <w:bookmarkEnd w:id="7833"/>
      <w:r w:rsidRPr="00155E31">
        <w:t xml:space="preserve">  </w:t>
      </w:r>
    </w:p>
    <w:p w:rsidR="00F15787" w:rsidRDefault="00F15787" w:rsidP="00F15787">
      <w:r>
        <w:t>This solution addresses the inputs to the security algorithm at the PDCP layer to ensure keystream freshness and ensure that integrity protection is unique to each bearer for Option 3 architectures (see Key Issue #4.3). It is preferable to be able to use the same solution for Options 3 and standalone cases. The solution is about how to use ciphering and integrity keys in the security algorithms at the PDCP layer and not how to generate those keys</w:t>
      </w:r>
    </w:p>
    <w:p w:rsidR="00F15787" w:rsidRDefault="00F15787" w:rsidP="00F15787">
      <w:pPr>
        <w:pStyle w:val="Heading5"/>
      </w:pPr>
      <w:bookmarkStart w:id="7834" w:name="_Toc479242237"/>
      <w:bookmarkStart w:id="7835" w:name="_Toc484709696"/>
      <w:bookmarkStart w:id="7836" w:name="_Toc491082913"/>
      <w:r>
        <w:t>5.4</w:t>
      </w:r>
      <w:r w:rsidRPr="00155E31">
        <w:t>.4.</w:t>
      </w:r>
      <w:r>
        <w:t>13</w:t>
      </w:r>
      <w:r w:rsidRPr="00155E31">
        <w:t>.2</w:t>
      </w:r>
      <w:r w:rsidRPr="00155E31">
        <w:tab/>
        <w:t>Solution details</w:t>
      </w:r>
      <w:bookmarkEnd w:id="7834"/>
      <w:bookmarkEnd w:id="7835"/>
      <w:bookmarkEnd w:id="7836"/>
      <w:r w:rsidRPr="00155E31">
        <w:t xml:space="preserve">  </w:t>
      </w:r>
    </w:p>
    <w:p w:rsidR="00F15787" w:rsidRDefault="00F15787" w:rsidP="00F15787">
      <w:r w:rsidRPr="00155E31">
        <w:t xml:space="preserve">The input parameters to the </w:t>
      </w:r>
      <w:r>
        <w:t>integrity</w:t>
      </w:r>
      <w:r w:rsidRPr="00155E31">
        <w:t xml:space="preserve"> alg</w:t>
      </w:r>
      <w:r>
        <w:t xml:space="preserve">orithms </w:t>
      </w:r>
      <w:r w:rsidRPr="00155E31">
        <w:t xml:space="preserve">are an </w:t>
      </w:r>
      <w:r>
        <w:t>integrity key,</w:t>
      </w:r>
      <w:r w:rsidRPr="00155E31">
        <w:t xml:space="preserve"> </w:t>
      </w:r>
      <w:r>
        <w:t xml:space="preserve">the message, </w:t>
      </w:r>
      <w:r w:rsidRPr="00155E31">
        <w:t xml:space="preserve">a </w:t>
      </w:r>
      <w:r>
        <w:t xml:space="preserve">bearer identity BEARER, </w:t>
      </w:r>
      <w:r w:rsidRPr="00155E31">
        <w:t xml:space="preserve">the 1-bit direction of transmission DIRECTION and a bearer and direction dependent input COUNT which corresponds to the </w:t>
      </w:r>
      <w:r>
        <w:t xml:space="preserve">PDCP COUNT (see Annex B of TS 33.401 [31] for details). </w:t>
      </w:r>
    </w:p>
    <w:p w:rsidR="00F15787" w:rsidRDefault="00F15787" w:rsidP="00F15787">
      <w:pPr>
        <w:pStyle w:val="NO"/>
      </w:pPr>
      <w:r>
        <w:t>NOTE: If bearer dependent keys are used, then the use of bearer identity may be redundant</w:t>
      </w:r>
    </w:p>
    <w:p w:rsidR="00F15787" w:rsidRPr="00155E31" w:rsidRDefault="00F15787" w:rsidP="00F15787">
      <w:r>
        <w:lastRenderedPageBreak/>
        <w:t xml:space="preserve">The inputs to the ciphering algorithm are the same, except that the key is a ciphering key and the length of data to be protected is included so the correct amount of keystream can be generated. </w:t>
      </w:r>
    </w:p>
    <w:p w:rsidR="00F15787" w:rsidRPr="00155E31" w:rsidRDefault="00F15787" w:rsidP="00F15787">
      <w:pPr>
        <w:pStyle w:val="Heading5"/>
      </w:pPr>
      <w:bookmarkStart w:id="7837" w:name="_Toc479242238"/>
      <w:bookmarkStart w:id="7838" w:name="_Toc484709697"/>
      <w:bookmarkStart w:id="7839" w:name="_Toc491082914"/>
      <w:r>
        <w:t>5.4</w:t>
      </w:r>
      <w:r w:rsidRPr="00155E31">
        <w:t>.4.</w:t>
      </w:r>
      <w:r>
        <w:t>13</w:t>
      </w:r>
      <w:r w:rsidRPr="00155E31">
        <w:t>.3</w:t>
      </w:r>
      <w:r w:rsidRPr="00155E31">
        <w:tab/>
        <w:t>Evaluation</w:t>
      </w:r>
      <w:bookmarkEnd w:id="7837"/>
      <w:bookmarkEnd w:id="7838"/>
      <w:bookmarkEnd w:id="7839"/>
      <w:r w:rsidRPr="00155E31">
        <w:t xml:space="preserve"> </w:t>
      </w:r>
    </w:p>
    <w:p w:rsidR="00F15787" w:rsidRPr="009F55D6" w:rsidRDefault="00F15787" w:rsidP="00F15787">
      <w:r>
        <w:t xml:space="preserve">This solution is a straight forward method of providing the inputs to the security algorithms at the PDCP layer that enable no keystream re-use and the ability to integrity protect the transferred data uniquely on each bearer. </w:t>
      </w:r>
    </w:p>
    <w:p w:rsidR="00F15787" w:rsidRPr="00114FA9" w:rsidRDefault="00F15787" w:rsidP="00F15787">
      <w:pPr>
        <w:pStyle w:val="Heading4"/>
      </w:pPr>
      <w:bookmarkStart w:id="7840" w:name="_Toc479242239"/>
      <w:bookmarkStart w:id="7841" w:name="_Toc484709698"/>
      <w:bookmarkStart w:id="7842" w:name="_Toc491082915"/>
      <w:r w:rsidRPr="00114FA9">
        <w:t>5.4.4.</w:t>
      </w:r>
      <w:r>
        <w:t>14</w:t>
      </w:r>
      <w:r w:rsidRPr="00114FA9">
        <w:tab/>
        <w:t>Solution #4.</w:t>
      </w:r>
      <w:r>
        <w:t xml:space="preserve">14: </w:t>
      </w:r>
      <w:r w:rsidRPr="00F12AC4">
        <w:t>Flexibile mechanism for AS key-change</w:t>
      </w:r>
      <w:bookmarkEnd w:id="7840"/>
      <w:bookmarkEnd w:id="7841"/>
      <w:bookmarkEnd w:id="7842"/>
    </w:p>
    <w:p w:rsidR="00F15787" w:rsidRPr="00114FA9" w:rsidRDefault="00F15787" w:rsidP="00F15787">
      <w:pPr>
        <w:pStyle w:val="Heading5"/>
      </w:pPr>
      <w:bookmarkStart w:id="7843" w:name="_Toc479242240"/>
      <w:bookmarkStart w:id="7844" w:name="_Toc484709699"/>
      <w:bookmarkStart w:id="7845" w:name="_Toc491082916"/>
      <w:r w:rsidRPr="00114FA9">
        <w:t>5.4.4.</w:t>
      </w:r>
      <w:r>
        <w:t>14</w:t>
      </w:r>
      <w:r w:rsidRPr="00114FA9">
        <w:t>.1</w:t>
      </w:r>
      <w:r w:rsidRPr="00114FA9">
        <w:tab/>
      </w:r>
      <w:r>
        <w:tab/>
      </w:r>
      <w:r w:rsidRPr="00114FA9">
        <w:t>Introduction</w:t>
      </w:r>
      <w:bookmarkEnd w:id="7843"/>
      <w:bookmarkEnd w:id="7844"/>
      <w:bookmarkEnd w:id="7845"/>
      <w:r w:rsidRPr="00114FA9">
        <w:t xml:space="preserve">  </w:t>
      </w:r>
    </w:p>
    <w:p w:rsidR="00F15787" w:rsidRPr="00114FA9" w:rsidRDefault="00F15787" w:rsidP="00F15787">
      <w:r>
        <w:rPr>
          <w:lang w:eastAsia="x-none"/>
        </w:rPr>
        <w:t xml:space="preserve">The proposed solution completely addresses the key issue #4.11 on </w:t>
      </w:r>
      <w:r>
        <w:t>f</w:t>
      </w:r>
      <w:r w:rsidRPr="00E360CA">
        <w:t>lexibility to retain or to change AS security keys</w:t>
      </w:r>
      <w:r>
        <w:t xml:space="preserve"> and is related to key issue #3.2 on key refreshing.</w:t>
      </w:r>
    </w:p>
    <w:p w:rsidR="00F15787" w:rsidRDefault="00F15787" w:rsidP="00F15787">
      <w:pPr>
        <w:pStyle w:val="Heading5"/>
      </w:pPr>
      <w:bookmarkStart w:id="7846" w:name="_Toc479242241"/>
      <w:bookmarkStart w:id="7847" w:name="_Toc484709700"/>
      <w:bookmarkStart w:id="7848" w:name="_Toc491082917"/>
      <w:r w:rsidRPr="00114FA9">
        <w:t>5.4.4.</w:t>
      </w:r>
      <w:r>
        <w:t>14</w:t>
      </w:r>
      <w:r w:rsidRPr="00114FA9">
        <w:t>.2</w:t>
      </w:r>
      <w:r w:rsidRPr="00114FA9">
        <w:tab/>
      </w:r>
      <w:r>
        <w:tab/>
      </w:r>
      <w:r w:rsidRPr="00114FA9">
        <w:t>Solution details</w:t>
      </w:r>
      <w:bookmarkEnd w:id="7846"/>
      <w:bookmarkEnd w:id="7847"/>
      <w:bookmarkEnd w:id="7848"/>
      <w:r w:rsidRPr="00114FA9">
        <w:t xml:space="preserve">  </w:t>
      </w:r>
    </w:p>
    <w:p w:rsidR="00F15787" w:rsidRPr="00F15C7F" w:rsidRDefault="00F15787" w:rsidP="00F15787">
      <w:pPr>
        <w:rPr>
          <w:lang w:eastAsia="x-none"/>
        </w:rPr>
      </w:pPr>
      <w:r>
        <w:rPr>
          <w:lang w:eastAsia="x-none"/>
        </w:rPr>
        <w:t xml:space="preserve">The proposed solution is illustrated in </w:t>
      </w:r>
      <w:r w:rsidRPr="0053494E">
        <w:t>Figure 5.</w:t>
      </w:r>
      <w:r>
        <w:t>4</w:t>
      </w:r>
      <w:r w:rsidRPr="0053494E">
        <w:t>.</w:t>
      </w:r>
      <w:r>
        <w:t>4</w:t>
      </w:r>
      <w:r w:rsidRPr="0053494E">
        <w:t>.</w:t>
      </w:r>
      <w:r>
        <w:t>14</w:t>
      </w:r>
      <w:r w:rsidRPr="0053494E">
        <w:t>.</w:t>
      </w:r>
      <w:r>
        <w:t>2</w:t>
      </w:r>
      <w:r w:rsidRPr="0053494E">
        <w:t>-1</w:t>
      </w:r>
      <w:r>
        <w:t>. The UE communicates with the source cell over-the-air using radio interface (called Uu interface in LTE). The source cell and the target cell communicate via an interface known as Xn. If both the source and target cells are handled by same RAN node or in centralized RAN deployments, all the aspects of Xn are handled internally by the RAN node. Only few steps are shown in the figure for the sake of simplicity. The corresponding descriptions of the shown steps follow the figure.</w:t>
      </w:r>
    </w:p>
    <w:p w:rsidR="00F15787" w:rsidRDefault="00F15787" w:rsidP="00F15787">
      <w:pPr>
        <w:jc w:val="center"/>
      </w:pPr>
    </w:p>
    <w:p w:rsidR="00F15787" w:rsidRDefault="00F15787" w:rsidP="00F15787">
      <w:pPr>
        <w:jc w:val="center"/>
      </w:pPr>
    </w:p>
    <w:p w:rsidR="00F15787" w:rsidRDefault="00F15787" w:rsidP="00F15787">
      <w:pPr>
        <w:jc w:val="center"/>
      </w:pPr>
    </w:p>
    <w:p w:rsidR="00F15787" w:rsidRDefault="00F15787" w:rsidP="00F15787">
      <w:pPr>
        <w:jc w:val="center"/>
      </w:pPr>
    </w:p>
    <w:p w:rsidR="00F15787" w:rsidRDefault="00F15787" w:rsidP="00F15787">
      <w:pPr>
        <w:jc w:val="center"/>
      </w:pPr>
    </w:p>
    <w:p w:rsidR="00F15787" w:rsidRDefault="00F15787" w:rsidP="00F15787">
      <w:pPr>
        <w:jc w:val="center"/>
      </w:pPr>
    </w:p>
    <w:p w:rsidR="00F15787" w:rsidRDefault="00F15787" w:rsidP="00F15787">
      <w:pPr>
        <w:pStyle w:val="TH"/>
      </w:pPr>
      <w:r>
        <w:object w:dxaOrig="5852" w:dyaOrig="4939">
          <v:shape id="_x0000_i45468" type="#_x0000_t75" style="width:418.65pt;height:353.35pt" o:ole="">
            <v:imagedata r:id="rId447" o:title=""/>
          </v:shape>
          <o:OLEObject Type="Embed" ProgID="Visio.Drawing.11" ShapeID="_x0000_i45468" DrawAspect="Content" ObjectID="_1564822276" r:id="rId448"/>
        </w:object>
      </w:r>
    </w:p>
    <w:p w:rsidR="00F15787" w:rsidRDefault="00F15787" w:rsidP="00F15787">
      <w:pPr>
        <w:pStyle w:val="TF"/>
      </w:pPr>
      <w:r w:rsidRPr="0053494E">
        <w:t>Figure 5.</w:t>
      </w:r>
      <w:r>
        <w:t>4</w:t>
      </w:r>
      <w:r w:rsidRPr="0053494E">
        <w:t>.</w:t>
      </w:r>
      <w:r>
        <w:t>4</w:t>
      </w:r>
      <w:r w:rsidRPr="0053494E">
        <w:t>.</w:t>
      </w:r>
      <w:r>
        <w:t>14</w:t>
      </w:r>
      <w:r w:rsidRPr="0053494E">
        <w:t>.</w:t>
      </w:r>
      <w:r>
        <w:t>2</w:t>
      </w:r>
      <w:r w:rsidRPr="0053494E">
        <w:t xml:space="preserve">-1: </w:t>
      </w:r>
      <w:r>
        <w:t>Flexibile mechanism for AS key-change</w:t>
      </w:r>
    </w:p>
    <w:p w:rsidR="00F15787" w:rsidRPr="000E5C64" w:rsidRDefault="00F15787" w:rsidP="00F15787">
      <w:pPr>
        <w:rPr>
          <w:b/>
        </w:rPr>
      </w:pPr>
      <w:r>
        <w:rPr>
          <w:b/>
        </w:rPr>
        <w:t xml:space="preserve">NG </w:t>
      </w:r>
      <w:r w:rsidRPr="000E5C64">
        <w:rPr>
          <w:b/>
        </w:rPr>
        <w:t>Handover Preparation</w:t>
      </w:r>
    </w:p>
    <w:p w:rsidR="00F15787" w:rsidRDefault="00F15787" w:rsidP="00BA744E">
      <w:pPr>
        <w:numPr>
          <w:ilvl w:val="0"/>
          <w:numId w:val="168"/>
        </w:numPr>
      </w:pPr>
      <w:r>
        <w:t>The source cell decides to perform handover.</w:t>
      </w:r>
    </w:p>
    <w:p w:rsidR="00F15787" w:rsidRDefault="00F15787" w:rsidP="00BA744E">
      <w:pPr>
        <w:numPr>
          <w:ilvl w:val="0"/>
          <w:numId w:val="168"/>
        </w:numPr>
      </w:pPr>
      <w:r>
        <w:t xml:space="preserve">The source cell decides whether to retain the key or not (denoted retain-key-cell). </w:t>
      </w:r>
    </w:p>
    <w:p w:rsidR="00F15787" w:rsidRDefault="00F15787" w:rsidP="00BA744E">
      <w:pPr>
        <w:numPr>
          <w:ilvl w:val="1"/>
          <w:numId w:val="168"/>
        </w:numPr>
      </w:pPr>
      <w:r>
        <w:t>If the key (denoted KgNB) is to be retained, then retain-key-cell = true. The decision may depend upon one or more criterias, for example, the target cell belonging to the same PDCP anchor as the source cell, subscription specific or general policy sent by the core network, negotitation with the UE, etc. Details should be worked out in normative phase.</w:t>
      </w:r>
    </w:p>
    <w:p w:rsidR="00F15787" w:rsidRPr="00387205" w:rsidRDefault="00F15787" w:rsidP="00BA744E">
      <w:pPr>
        <w:numPr>
          <w:ilvl w:val="1"/>
          <w:numId w:val="168"/>
        </w:numPr>
      </w:pPr>
      <w:r>
        <w:t>Else, retain-key-cell = false</w:t>
      </w:r>
      <w:r w:rsidRPr="006A4345">
        <w:t>.</w:t>
      </w:r>
    </w:p>
    <w:p w:rsidR="00F15787" w:rsidRDefault="00F15787" w:rsidP="00BA744E">
      <w:pPr>
        <w:numPr>
          <w:ilvl w:val="0"/>
          <w:numId w:val="168"/>
        </w:numPr>
      </w:pPr>
      <w:r w:rsidRPr="00387205">
        <w:t>The source cell prepares the K</w:t>
      </w:r>
      <w:r>
        <w:t>g</w:t>
      </w:r>
      <w:r w:rsidRPr="00387205">
        <w:t>NB*</w:t>
      </w:r>
      <w:r>
        <w:t xml:space="preserve"> taking Step (2) into account.</w:t>
      </w:r>
    </w:p>
    <w:p w:rsidR="00F15787" w:rsidRDefault="00F15787" w:rsidP="00BA744E">
      <w:pPr>
        <w:numPr>
          <w:ilvl w:val="0"/>
          <w:numId w:val="170"/>
        </w:numPr>
      </w:pPr>
      <w:r>
        <w:t>If retain-key-cell is true, the source cell reuses the old key, i.e., KgNB* = KgNB.</w:t>
      </w:r>
    </w:p>
    <w:p w:rsidR="00F15787" w:rsidRDefault="00F15787" w:rsidP="00BA744E">
      <w:pPr>
        <w:numPr>
          <w:ilvl w:val="0"/>
          <w:numId w:val="170"/>
        </w:numPr>
      </w:pPr>
      <w:r>
        <w:t>Else, the source cell derives a KgNB*, for example, horizontal or vertical derivation using KgNB.</w:t>
      </w:r>
    </w:p>
    <w:p w:rsidR="00F15787" w:rsidRDefault="00F15787" w:rsidP="00BA744E">
      <w:pPr>
        <w:numPr>
          <w:ilvl w:val="0"/>
          <w:numId w:val="168"/>
        </w:numPr>
      </w:pPr>
      <w:r>
        <w:t xml:space="preserve">The source cell sends NG Handover Request, containing the retain-key-cell value, to the target cell. Doing so is aligned with the existing mechanism in LTE for sending KeNB* and NCC values (see Clause </w:t>
      </w:r>
      <w:r w:rsidRPr="00C67B9A">
        <w:t>9.1.1.1</w:t>
      </w:r>
      <w:r>
        <w:t xml:space="preserve"> and </w:t>
      </w:r>
      <w:r w:rsidRPr="00C67B9A">
        <w:t>9.2.30</w:t>
      </w:r>
      <w:r>
        <w:t xml:space="preserve"> in 3GPP TS 36.423).</w:t>
      </w:r>
    </w:p>
    <w:p w:rsidR="00F15787" w:rsidRDefault="00F15787" w:rsidP="00BA744E">
      <w:pPr>
        <w:numPr>
          <w:ilvl w:val="0"/>
          <w:numId w:val="168"/>
        </w:numPr>
      </w:pPr>
      <w:r>
        <w:t xml:space="preserve">The target cell sends NG Handover Request Ack, containing the retain-key-cell value in transparent container, to the source cell. Doing so is aligned with the existing mechanism in LTE for sending HandoverCommand message (see Clause </w:t>
      </w:r>
      <w:r w:rsidRPr="00C67B9A">
        <w:t>9.1.1.2</w:t>
      </w:r>
      <w:r>
        <w:t xml:space="preserve"> in 3GPP TS 36.423, and clause </w:t>
      </w:r>
      <w:r w:rsidRPr="00D05729">
        <w:t>10.2.2</w:t>
      </w:r>
      <w:r>
        <w:t xml:space="preserve"> in 3GPP TS 36.331).</w:t>
      </w:r>
    </w:p>
    <w:p w:rsidR="00F15787" w:rsidRDefault="00F15787" w:rsidP="00F15787">
      <w:pPr>
        <w:rPr>
          <w:b/>
        </w:rPr>
      </w:pPr>
      <w:r>
        <w:rPr>
          <w:b/>
        </w:rPr>
        <w:t xml:space="preserve">NG </w:t>
      </w:r>
      <w:r w:rsidRPr="000E5C64">
        <w:rPr>
          <w:b/>
        </w:rPr>
        <w:t xml:space="preserve">Handover </w:t>
      </w:r>
      <w:r>
        <w:rPr>
          <w:b/>
        </w:rPr>
        <w:t>Execution</w:t>
      </w:r>
    </w:p>
    <w:p w:rsidR="00F15787" w:rsidRDefault="00F15787" w:rsidP="00BA744E">
      <w:pPr>
        <w:numPr>
          <w:ilvl w:val="0"/>
          <w:numId w:val="168"/>
        </w:numPr>
      </w:pPr>
      <w:r>
        <w:lastRenderedPageBreak/>
        <w:t xml:space="preserve">The source cell sends NG RRC Connection Reconfiguration message, containing the retain-key-cell value, to the UE. </w:t>
      </w:r>
    </w:p>
    <w:p w:rsidR="00F15787" w:rsidRDefault="00F15787" w:rsidP="00BA744E">
      <w:pPr>
        <w:numPr>
          <w:ilvl w:val="0"/>
          <w:numId w:val="168"/>
        </w:numPr>
      </w:pPr>
      <w:r>
        <w:t xml:space="preserve">The UE decides whether the retain-key-cell is acceptable or not (denoted retain-key-UE). It is important to have a check at the UE side in order to prevent the networks from never refreshing the keys. The decision may depend upon one or more criterias, for example, policy set by or negotiated with the network, requiring key change when tracking area or RAN group changes, requiring key change when RAT changes, when key change counter exceed the some maximum value, etc. </w:t>
      </w:r>
    </w:p>
    <w:p w:rsidR="00F15787" w:rsidRPr="000200FE" w:rsidRDefault="00F15787" w:rsidP="00F15787">
      <w:pPr>
        <w:pStyle w:val="EditorsNote"/>
      </w:pPr>
      <w:r>
        <w:t>Editor’s Note: The details of the negotiation for this step (7) are ffs.</w:t>
      </w:r>
    </w:p>
    <w:p w:rsidR="00F15787" w:rsidRDefault="00F15787" w:rsidP="00BA744E">
      <w:pPr>
        <w:numPr>
          <w:ilvl w:val="0"/>
          <w:numId w:val="168"/>
        </w:numPr>
      </w:pPr>
      <w:r>
        <w:t xml:space="preserve">Depending upon the decision in Step (7), the UE does following: </w:t>
      </w:r>
    </w:p>
    <w:p w:rsidR="00F15787" w:rsidRDefault="00F15787" w:rsidP="00BA744E">
      <w:pPr>
        <w:numPr>
          <w:ilvl w:val="0"/>
          <w:numId w:val="169"/>
        </w:numPr>
      </w:pPr>
      <w:r>
        <w:t>If retain-key-UE is true, the UE sends NG RRC Connection Reconfiguration Complete to the target cell. The old AS keys are retained.</w:t>
      </w:r>
    </w:p>
    <w:p w:rsidR="00F15787" w:rsidRPr="000E5C64" w:rsidRDefault="00F15787" w:rsidP="00BA744E">
      <w:pPr>
        <w:numPr>
          <w:ilvl w:val="0"/>
          <w:numId w:val="169"/>
        </w:numPr>
      </w:pPr>
      <w:r>
        <w:t xml:space="preserve">Else, the UE performs NG RRC Connection Re-establishment (compare with clause </w:t>
      </w:r>
      <w:r w:rsidRPr="00D05729">
        <w:t>5.3.5.1</w:t>
      </w:r>
      <w:r>
        <w:t xml:space="preserve"> in 3GPP TS 36.331), which retuls in new AS keys (compare with clause </w:t>
      </w:r>
      <w:r w:rsidRPr="00D05729">
        <w:t>5.3.7.5</w:t>
      </w:r>
      <w:r>
        <w:t xml:space="preserve"> in 3GPP TS 36.331).</w:t>
      </w:r>
    </w:p>
    <w:p w:rsidR="00F15787" w:rsidRPr="000E5C64" w:rsidRDefault="00F15787" w:rsidP="00F15787">
      <w:pPr>
        <w:rPr>
          <w:b/>
        </w:rPr>
      </w:pPr>
      <w:r>
        <w:rPr>
          <w:b/>
        </w:rPr>
        <w:t xml:space="preserve">NG </w:t>
      </w:r>
      <w:r w:rsidRPr="000E5C64">
        <w:rPr>
          <w:b/>
        </w:rPr>
        <w:t>Handover Completion</w:t>
      </w:r>
    </w:p>
    <w:p w:rsidR="00F15787" w:rsidRDefault="00F15787" w:rsidP="00F15787">
      <w:pPr>
        <w:ind w:firstLine="284"/>
      </w:pPr>
      <w:r w:rsidRPr="00144BBC">
        <w:t>Standard handover completion procecures are continued.</w:t>
      </w:r>
    </w:p>
    <w:p w:rsidR="00F15787" w:rsidRPr="00144BBC" w:rsidRDefault="00F15787" w:rsidP="00F15787">
      <w:pPr>
        <w:pStyle w:val="NO"/>
      </w:pPr>
      <w:r>
        <w:t xml:space="preserve">NOTE: </w:t>
      </w:r>
      <w:r>
        <w:tab/>
        <w:t>Roaming UEs could also log the key change characteristics of the visited network and report the log to the home network. Doing so could be helpful in adjusting the UE's setting/policy, roaming agreement negotiation, etc.</w:t>
      </w:r>
    </w:p>
    <w:p w:rsidR="00F15787" w:rsidRPr="00114FA9" w:rsidRDefault="00F15787" w:rsidP="00F15787">
      <w:pPr>
        <w:pStyle w:val="Heading5"/>
      </w:pPr>
      <w:bookmarkStart w:id="7849" w:name="_Toc479242242"/>
      <w:bookmarkStart w:id="7850" w:name="_Toc484709701"/>
      <w:bookmarkStart w:id="7851" w:name="_Toc491082918"/>
      <w:r w:rsidRPr="00114FA9">
        <w:t>5.4.4.</w:t>
      </w:r>
      <w:r>
        <w:t>14</w:t>
      </w:r>
      <w:r w:rsidRPr="00114FA9">
        <w:t>.3</w:t>
      </w:r>
      <w:r w:rsidRPr="00114FA9">
        <w:tab/>
      </w:r>
      <w:r>
        <w:tab/>
      </w:r>
      <w:r w:rsidRPr="00114FA9">
        <w:t>Evaluation</w:t>
      </w:r>
      <w:bookmarkEnd w:id="7849"/>
      <w:bookmarkEnd w:id="7850"/>
      <w:bookmarkEnd w:id="7851"/>
      <w:r w:rsidRPr="00114FA9">
        <w:t xml:space="preserve"> </w:t>
      </w:r>
    </w:p>
    <w:p w:rsidR="00F15787" w:rsidRDefault="00F15787" w:rsidP="00F15787">
      <w:r>
        <w:t xml:space="preserve">The solution completely addresses the </w:t>
      </w:r>
      <w:r>
        <w:rPr>
          <w:lang w:eastAsia="x-none"/>
        </w:rPr>
        <w:t>key issue #4.11</w:t>
      </w:r>
      <w:r>
        <w:t xml:space="preserve">. </w:t>
      </w:r>
    </w:p>
    <w:p w:rsidR="00F15787" w:rsidRDefault="00F15787" w:rsidP="00F15787">
      <w:r>
        <w:t>It enables the NextGen network to optimize the RAN efficiency by allowing to retain or change the AS keys at HO.</w:t>
      </w:r>
    </w:p>
    <w:p w:rsidR="00F15787" w:rsidRPr="00E72844" w:rsidRDefault="00F15787" w:rsidP="00F15787">
      <w:r>
        <w:t>It also prevents the poor policy/implementation at the network side by putting a control or check at the UE side.</w:t>
      </w:r>
    </w:p>
    <w:p w:rsidR="00F15787" w:rsidRPr="00E72844" w:rsidRDefault="00F15787" w:rsidP="00F15787">
      <w:r>
        <w:t xml:space="preserve">There might be concerns that the decision of the network to </w:t>
      </w:r>
      <w:r w:rsidRPr="00E72844">
        <w:t>retain</w:t>
      </w:r>
      <w:r>
        <w:t xml:space="preserve"> or change the </w:t>
      </w:r>
      <w:r w:rsidRPr="00E72844">
        <w:t>keys reveal</w:t>
      </w:r>
      <w:r>
        <w:t>s</w:t>
      </w:r>
      <w:r w:rsidRPr="00E72844">
        <w:t xml:space="preserve"> </w:t>
      </w:r>
      <w:r>
        <w:t xml:space="preserve">the </w:t>
      </w:r>
      <w:r w:rsidRPr="00E72844">
        <w:t>cell topology</w:t>
      </w:r>
      <w:r>
        <w:t>, which could be a problem. But, it is not a problem or a new issue. Note that already in LTE, information like TA list, MME code, etc., reveal some sort of network topology and are not considered problem.</w:t>
      </w:r>
    </w:p>
    <w:p w:rsidR="00F15787" w:rsidRPr="00AC4C5A" w:rsidRDefault="00F15787" w:rsidP="00F15787">
      <w:pPr>
        <w:pStyle w:val="Heading4"/>
        <w:rPr>
          <w:rFonts w:eastAsia="SimSun"/>
        </w:rPr>
      </w:pPr>
      <w:bookmarkStart w:id="7852" w:name="_Toc479242243"/>
      <w:bookmarkStart w:id="7853" w:name="_Toc484709702"/>
      <w:bookmarkStart w:id="7854" w:name="_Toc491082919"/>
      <w:r w:rsidRPr="00AC4C5A">
        <w:rPr>
          <w:rFonts w:eastAsia="SimSun"/>
        </w:rPr>
        <w:t>5.4.4.</w:t>
      </w:r>
      <w:r>
        <w:rPr>
          <w:rFonts w:eastAsia="SimSun"/>
        </w:rPr>
        <w:t>15</w:t>
      </w:r>
      <w:r w:rsidRPr="00AC4C5A">
        <w:rPr>
          <w:rFonts w:eastAsia="SimSun"/>
        </w:rPr>
        <w:tab/>
        <w:t>Solution #4.</w:t>
      </w:r>
      <w:r>
        <w:rPr>
          <w:rFonts w:eastAsia="SimSun"/>
        </w:rPr>
        <w:t>15</w:t>
      </w:r>
      <w:r w:rsidRPr="00AC4C5A">
        <w:rPr>
          <w:rFonts w:eastAsia="SimSun"/>
        </w:rPr>
        <w:t>: Deriving ciphering and integrity keys in 5G</w:t>
      </w:r>
      <w:bookmarkEnd w:id="7852"/>
      <w:bookmarkEnd w:id="7853"/>
      <w:bookmarkEnd w:id="7854"/>
    </w:p>
    <w:p w:rsidR="00F15787" w:rsidRPr="00AC4C5A" w:rsidRDefault="00F15787" w:rsidP="00F15787">
      <w:pPr>
        <w:pStyle w:val="Heading5"/>
        <w:rPr>
          <w:rFonts w:eastAsia="SimSun"/>
        </w:rPr>
      </w:pPr>
      <w:bookmarkStart w:id="7855" w:name="_Toc479242244"/>
      <w:bookmarkStart w:id="7856" w:name="_Toc484709703"/>
      <w:bookmarkStart w:id="7857" w:name="_Toc491082920"/>
      <w:r w:rsidRPr="00AC4C5A">
        <w:rPr>
          <w:rFonts w:eastAsia="SimSun"/>
        </w:rPr>
        <w:t>5.4.4.</w:t>
      </w:r>
      <w:r>
        <w:rPr>
          <w:rFonts w:eastAsia="SimSun"/>
        </w:rPr>
        <w:t>15</w:t>
      </w:r>
      <w:r w:rsidRPr="00AC4C5A">
        <w:rPr>
          <w:rFonts w:eastAsia="SimSun"/>
        </w:rPr>
        <w:t>.1</w:t>
      </w:r>
      <w:r w:rsidRPr="00AC4C5A">
        <w:rPr>
          <w:rFonts w:eastAsia="SimSun"/>
        </w:rPr>
        <w:tab/>
        <w:t>Introduction</w:t>
      </w:r>
      <w:bookmarkEnd w:id="7855"/>
      <w:bookmarkEnd w:id="7856"/>
      <w:bookmarkEnd w:id="7857"/>
      <w:r w:rsidRPr="00AC4C5A">
        <w:rPr>
          <w:rFonts w:eastAsia="SimSun"/>
        </w:rPr>
        <w:t xml:space="preserve">  </w:t>
      </w:r>
    </w:p>
    <w:p w:rsidR="00F15787" w:rsidRPr="00AC4C5A" w:rsidRDefault="00F15787" w:rsidP="00F15787">
      <w:pPr>
        <w:rPr>
          <w:rFonts w:eastAsia="SimSun"/>
        </w:rPr>
      </w:pPr>
      <w:r w:rsidRPr="00AC4C5A">
        <w:rPr>
          <w:rFonts w:eastAsia="SimSun"/>
        </w:rPr>
        <w:t xml:space="preserve">This solution addresses the inputs to the KDF to derive the ciphering and integrity keys for 5G. </w:t>
      </w:r>
    </w:p>
    <w:p w:rsidR="00F15787" w:rsidRPr="00AC4C5A" w:rsidRDefault="00F15787" w:rsidP="00F15787">
      <w:pPr>
        <w:pStyle w:val="Heading5"/>
        <w:rPr>
          <w:rFonts w:eastAsia="SimSun"/>
        </w:rPr>
      </w:pPr>
      <w:bookmarkStart w:id="7858" w:name="_Toc479242245"/>
      <w:bookmarkStart w:id="7859" w:name="_Toc484709704"/>
      <w:bookmarkStart w:id="7860" w:name="_Toc491082921"/>
      <w:r w:rsidRPr="00AC4C5A">
        <w:rPr>
          <w:rFonts w:eastAsia="SimSun"/>
        </w:rPr>
        <w:t>5.4.4.</w:t>
      </w:r>
      <w:r>
        <w:rPr>
          <w:rFonts w:eastAsia="SimSun"/>
        </w:rPr>
        <w:t>15</w:t>
      </w:r>
      <w:r w:rsidRPr="00AC4C5A">
        <w:rPr>
          <w:rFonts w:eastAsia="SimSun"/>
        </w:rPr>
        <w:t>.2</w:t>
      </w:r>
      <w:r w:rsidRPr="00AC4C5A">
        <w:rPr>
          <w:rFonts w:eastAsia="SimSun"/>
        </w:rPr>
        <w:tab/>
        <w:t>Solution details</w:t>
      </w:r>
      <w:bookmarkEnd w:id="7858"/>
      <w:bookmarkEnd w:id="7859"/>
      <w:bookmarkEnd w:id="7860"/>
      <w:r w:rsidRPr="00AC4C5A">
        <w:rPr>
          <w:rFonts w:eastAsia="SimSun"/>
        </w:rPr>
        <w:t xml:space="preserve">  </w:t>
      </w:r>
    </w:p>
    <w:p w:rsidR="00F15787" w:rsidRPr="00AC4C5A" w:rsidRDefault="00F15787" w:rsidP="00F15787">
      <w:pPr>
        <w:rPr>
          <w:rFonts w:eastAsia="SimSun"/>
        </w:rPr>
      </w:pPr>
      <w:r w:rsidRPr="00AC4C5A">
        <w:rPr>
          <w:rFonts w:eastAsia="SimSun"/>
        </w:rPr>
        <w:t>The solution follows that used in LTE (see Annex A. of TS 33.401[31]) and proposed to use the KDF described in TS 33.220 [27].</w:t>
      </w:r>
    </w:p>
    <w:p w:rsidR="00F15787" w:rsidRPr="00AC4C5A" w:rsidRDefault="00F15787" w:rsidP="00F15787">
      <w:pPr>
        <w:pStyle w:val="NO"/>
        <w:rPr>
          <w:rFonts w:eastAsia="SimSun"/>
        </w:rPr>
      </w:pPr>
      <w:r w:rsidRPr="00AC4C5A">
        <w:rPr>
          <w:rFonts w:eastAsia="SimSun"/>
        </w:rPr>
        <w:t xml:space="preserve">NOTE: </w:t>
      </w:r>
      <w:r>
        <w:rPr>
          <w:rFonts w:eastAsia="SimSun"/>
        </w:rPr>
        <w:tab/>
      </w:r>
      <w:r w:rsidRPr="00AC4C5A">
        <w:rPr>
          <w:rFonts w:eastAsia="SimSun"/>
        </w:rPr>
        <w:t>The master key varies depending on which ciphering and integrity key are being derived in the key hierarchy, e.g. in LTE the master key for NAS ciphering and integrity keys is K</w:t>
      </w:r>
      <w:r w:rsidRPr="00AC4C5A">
        <w:rPr>
          <w:rFonts w:eastAsia="SimSun"/>
          <w:vertAlign w:val="subscript"/>
        </w:rPr>
        <w:t>ASME</w:t>
      </w:r>
      <w:r w:rsidRPr="00AC4C5A">
        <w:rPr>
          <w:rFonts w:eastAsia="SimSun"/>
        </w:rPr>
        <w:t xml:space="preserve"> and the master key for deriving the RRC and UP ciphering and integrity keys is the K</w:t>
      </w:r>
      <w:r w:rsidRPr="00AC4C5A">
        <w:rPr>
          <w:rFonts w:eastAsia="SimSun"/>
          <w:vertAlign w:val="subscript"/>
        </w:rPr>
        <w:t>eNB</w:t>
      </w:r>
      <w:r w:rsidRPr="00AC4C5A">
        <w:rPr>
          <w:rFonts w:eastAsia="SimSun"/>
        </w:rPr>
        <w:t>.</w:t>
      </w:r>
    </w:p>
    <w:p w:rsidR="00F15787" w:rsidRPr="00AC4C5A" w:rsidRDefault="00F15787" w:rsidP="00F15787">
      <w:pPr>
        <w:rPr>
          <w:rFonts w:eastAsia="SimSun"/>
        </w:rPr>
      </w:pPr>
      <w:r w:rsidRPr="00AC4C5A">
        <w:rPr>
          <w:rFonts w:eastAsia="SimSun"/>
        </w:rPr>
        <w:t>When deriving keys for the integrity and encryption algorithms from a master key for a particular case, the following parameters shall be used to form the string S.</w:t>
      </w:r>
    </w:p>
    <w:p w:rsidR="00F15787" w:rsidRPr="00AC4C5A" w:rsidRDefault="00F15787" w:rsidP="00F15787">
      <w:pPr>
        <w:rPr>
          <w:rFonts w:eastAsia="SimSun"/>
        </w:rPr>
      </w:pPr>
      <w:r w:rsidRPr="00AC4C5A">
        <w:rPr>
          <w:rFonts w:eastAsia="SimSun"/>
        </w:rPr>
        <w:t>-</w:t>
      </w:r>
      <w:r w:rsidRPr="00AC4C5A">
        <w:rPr>
          <w:rFonts w:eastAsia="SimSun"/>
        </w:rPr>
        <w:tab/>
        <w:t>FC = 0x??</w:t>
      </w:r>
    </w:p>
    <w:p w:rsidR="00F15787" w:rsidRPr="00AC4C5A" w:rsidRDefault="00F15787" w:rsidP="00F15787">
      <w:pPr>
        <w:rPr>
          <w:rFonts w:eastAsia="SimSun"/>
        </w:rPr>
      </w:pPr>
      <w:r w:rsidRPr="00AC4C5A">
        <w:rPr>
          <w:rFonts w:eastAsia="SimSun"/>
        </w:rPr>
        <w:t>NOTE: An FC value will need to be assigned, but should be different to LTE.</w:t>
      </w:r>
    </w:p>
    <w:p w:rsidR="00F15787" w:rsidRPr="00AC4C5A" w:rsidRDefault="00F15787" w:rsidP="00F15787">
      <w:pPr>
        <w:rPr>
          <w:rFonts w:eastAsia="SimSun"/>
        </w:rPr>
      </w:pPr>
      <w:r w:rsidRPr="00AC4C5A">
        <w:rPr>
          <w:rFonts w:eastAsia="SimSun"/>
        </w:rPr>
        <w:t>-</w:t>
      </w:r>
      <w:r w:rsidRPr="00AC4C5A">
        <w:rPr>
          <w:rFonts w:eastAsia="SimSun"/>
        </w:rPr>
        <w:tab/>
        <w:t>P0 = algorithm type distinguisher</w:t>
      </w:r>
    </w:p>
    <w:p w:rsidR="00F15787" w:rsidRPr="00AC4C5A" w:rsidRDefault="00F15787" w:rsidP="00F15787">
      <w:pPr>
        <w:rPr>
          <w:rFonts w:eastAsia="SimSun"/>
        </w:rPr>
      </w:pPr>
      <w:r w:rsidRPr="00AC4C5A">
        <w:rPr>
          <w:rFonts w:eastAsia="SimSun"/>
        </w:rPr>
        <w:t>-</w:t>
      </w:r>
      <w:r w:rsidRPr="00AC4C5A">
        <w:rPr>
          <w:rFonts w:eastAsia="SimSun"/>
        </w:rPr>
        <w:tab/>
        <w:t>L0 = length of algorithm type distinguisher (i.e. 0x00 0x01)</w:t>
      </w:r>
    </w:p>
    <w:p w:rsidR="00F15787" w:rsidRPr="00AC4C5A" w:rsidRDefault="00F15787" w:rsidP="00F15787">
      <w:pPr>
        <w:rPr>
          <w:rFonts w:eastAsia="SimSun"/>
        </w:rPr>
      </w:pPr>
      <w:r w:rsidRPr="00AC4C5A">
        <w:rPr>
          <w:rFonts w:eastAsia="SimSun"/>
        </w:rPr>
        <w:lastRenderedPageBreak/>
        <w:t>-</w:t>
      </w:r>
      <w:r w:rsidRPr="00AC4C5A">
        <w:rPr>
          <w:rFonts w:eastAsia="SimSun"/>
        </w:rPr>
        <w:tab/>
        <w:t>P1 = algorithm identity</w:t>
      </w:r>
    </w:p>
    <w:p w:rsidR="00F15787" w:rsidRPr="00AC4C5A" w:rsidRDefault="00F15787" w:rsidP="00F15787">
      <w:pPr>
        <w:rPr>
          <w:rFonts w:eastAsia="SimSun"/>
        </w:rPr>
      </w:pPr>
      <w:r w:rsidRPr="00AC4C5A">
        <w:rPr>
          <w:rFonts w:eastAsia="SimSun"/>
        </w:rPr>
        <w:t>-</w:t>
      </w:r>
      <w:r w:rsidRPr="00AC4C5A">
        <w:rPr>
          <w:rFonts w:eastAsia="SimSun"/>
        </w:rPr>
        <w:tab/>
        <w:t>L1 = length of algorithm identity (i.e. 0x00 0x01)</w:t>
      </w:r>
    </w:p>
    <w:p w:rsidR="00F15787" w:rsidRPr="00AC4C5A" w:rsidRDefault="00F15787" w:rsidP="00F15787">
      <w:pPr>
        <w:pStyle w:val="EditorsNote"/>
        <w:rPr>
          <w:rFonts w:eastAsia="SimSun"/>
        </w:rPr>
      </w:pPr>
      <w:r w:rsidRPr="00AC4C5A">
        <w:rPr>
          <w:rFonts w:eastAsia="SimSun"/>
        </w:rPr>
        <w:t>Editor’s note: 5G may require more inputs to the key derivation algorithms, e.g. if bearer dependent keys are used.</w:t>
      </w:r>
    </w:p>
    <w:p w:rsidR="00F15787" w:rsidRPr="00AC4C5A" w:rsidRDefault="00F15787" w:rsidP="00F15787">
      <w:pPr>
        <w:rPr>
          <w:rFonts w:eastAsia="SimSun"/>
        </w:rPr>
      </w:pPr>
      <w:r w:rsidRPr="00AC4C5A">
        <w:rPr>
          <w:rFonts w:eastAsia="SimSun"/>
        </w:rPr>
        <w:t>The algorithm type distinguisher is used to identify the use case that the key is being derived for, e.g. encryption of NAS message, integrity protection of RRC signalling (see Annex A.7 of TS 33.401 [31] for how it is done in LTE</w:t>
      </w:r>
    </w:p>
    <w:p w:rsidR="00F15787" w:rsidRPr="00AC4C5A" w:rsidRDefault="00F15787" w:rsidP="00F15787">
      <w:pPr>
        <w:rPr>
          <w:rFonts w:eastAsia="SimSun"/>
        </w:rPr>
      </w:pPr>
      <w:r w:rsidRPr="00AC4C5A">
        <w:rPr>
          <w:rFonts w:eastAsia="SimSun"/>
        </w:rPr>
        <w:t xml:space="preserve">The algorithm identity shall identify the particular 5G security algorithm that is being used (see clause 5 of TS 33.401 [31] for the assignment of values for LTE with a similar method to be used in 5G). </w:t>
      </w:r>
    </w:p>
    <w:p w:rsidR="00F15787" w:rsidRPr="00AC4C5A" w:rsidRDefault="00F15787" w:rsidP="00F15787">
      <w:pPr>
        <w:rPr>
          <w:rFonts w:eastAsia="SimSun"/>
        </w:rPr>
      </w:pPr>
      <w:r w:rsidRPr="00AC4C5A">
        <w:rPr>
          <w:rFonts w:eastAsia="SimSun"/>
        </w:rPr>
        <w:t>For an algorithm key of length n bits, where n is less or equal to 256, the n least significant bits of the 256 bits of the KDF output shall be used as the algorithm key.</w:t>
      </w:r>
    </w:p>
    <w:p w:rsidR="00F15787" w:rsidRPr="00AC4C5A" w:rsidRDefault="00F15787" w:rsidP="00F15787">
      <w:pPr>
        <w:pStyle w:val="Heading5"/>
        <w:rPr>
          <w:rFonts w:eastAsia="SimSun"/>
        </w:rPr>
      </w:pPr>
      <w:bookmarkStart w:id="7861" w:name="_Toc479242246"/>
      <w:bookmarkStart w:id="7862" w:name="_Toc484709705"/>
      <w:bookmarkStart w:id="7863" w:name="_Toc491082922"/>
      <w:r w:rsidRPr="00AC4C5A">
        <w:rPr>
          <w:rFonts w:eastAsia="SimSun"/>
        </w:rPr>
        <w:t>5.4.4.</w:t>
      </w:r>
      <w:r>
        <w:rPr>
          <w:rFonts w:eastAsia="SimSun"/>
        </w:rPr>
        <w:t>15</w:t>
      </w:r>
      <w:r w:rsidRPr="00AC4C5A">
        <w:rPr>
          <w:rFonts w:eastAsia="SimSun"/>
        </w:rPr>
        <w:t>.3</w:t>
      </w:r>
      <w:r w:rsidRPr="00AC4C5A">
        <w:rPr>
          <w:rFonts w:eastAsia="SimSun"/>
        </w:rPr>
        <w:tab/>
        <w:t>Evaluation</w:t>
      </w:r>
      <w:bookmarkEnd w:id="7861"/>
      <w:bookmarkEnd w:id="7862"/>
      <w:bookmarkEnd w:id="7863"/>
      <w:r w:rsidRPr="00AC4C5A">
        <w:rPr>
          <w:rFonts w:eastAsia="SimSun"/>
        </w:rPr>
        <w:t xml:space="preserve"> </w:t>
      </w:r>
    </w:p>
    <w:p w:rsidR="00F15787" w:rsidRPr="00AC4C5A" w:rsidRDefault="00F15787" w:rsidP="00F15787">
      <w:pPr>
        <w:rPr>
          <w:rFonts w:eastAsia="SimSun"/>
        </w:rPr>
      </w:pPr>
      <w:r w:rsidRPr="00AC4C5A">
        <w:rPr>
          <w:rFonts w:eastAsia="SimSun"/>
        </w:rPr>
        <w:t>This solution is a straight forward method of providing the inputs to the key derivation of ciphering and integrity keys to ensure that different keys are generated for different usages of the security algorithms (e.g. NAS ciphering and RRC integrity – see P0 part of the input) and for a given usage the keys are different when a different algorithm is used (see the P1 part of the input).</w:t>
      </w:r>
    </w:p>
    <w:p w:rsidR="00F15787" w:rsidRDefault="00F15787" w:rsidP="00F15787">
      <w:pPr>
        <w:pStyle w:val="Heading4"/>
      </w:pPr>
      <w:bookmarkStart w:id="7864" w:name="_Toc479242247"/>
      <w:bookmarkStart w:id="7865" w:name="_Toc484709706"/>
      <w:bookmarkStart w:id="7866" w:name="_Toc491082923"/>
      <w:r>
        <w:t>5.4.4.16</w:t>
      </w:r>
      <w:r>
        <w:tab/>
        <w:t xml:space="preserve">Solution #4.16: </w:t>
      </w:r>
      <w:r w:rsidRPr="002E108F">
        <w:t xml:space="preserve">Security </w:t>
      </w:r>
      <w:r>
        <w:t>solution for inactive mode</w:t>
      </w:r>
      <w:r w:rsidRPr="000B6BDC">
        <w:t xml:space="preserve"> </w:t>
      </w:r>
      <w:r>
        <w:t xml:space="preserve">inter RAN notification area </w:t>
      </w:r>
      <w:r w:rsidRPr="000B6BDC">
        <w:t>mobility</w:t>
      </w:r>
      <w:bookmarkEnd w:id="7865"/>
      <w:bookmarkEnd w:id="7866"/>
      <w:r>
        <w:t xml:space="preserve"> </w:t>
      </w:r>
    </w:p>
    <w:p w:rsidR="00F15787" w:rsidRDefault="00F15787" w:rsidP="00F15787">
      <w:pPr>
        <w:pStyle w:val="Heading5"/>
      </w:pPr>
      <w:bookmarkStart w:id="7867" w:name="_Toc484709707"/>
      <w:bookmarkStart w:id="7868" w:name="_Toc491082924"/>
      <w:r>
        <w:t>5.4.4.16.1</w:t>
      </w:r>
      <w:r>
        <w:tab/>
      </w:r>
      <w:r w:rsidRPr="004E6D4A">
        <w:t>Introduction</w:t>
      </w:r>
      <w:bookmarkEnd w:id="7867"/>
      <w:bookmarkEnd w:id="7868"/>
    </w:p>
    <w:p w:rsidR="00F15787" w:rsidRDefault="00F15787" w:rsidP="00F15787">
      <w:r>
        <w:rPr>
          <w:rFonts w:eastAsia="MS Mincho"/>
        </w:rPr>
        <w:t>This security solution addresses key issue #4.4, "</w:t>
      </w:r>
      <w:r w:rsidRPr="000B6BDC">
        <w:t xml:space="preserve">Security aspects of </w:t>
      </w:r>
      <w:r>
        <w:t>inactive mode</w:t>
      </w:r>
      <w:r w:rsidRPr="000B6BDC">
        <w:t xml:space="preserve"> mobility</w:t>
      </w:r>
      <w:r>
        <w:t>".</w:t>
      </w:r>
    </w:p>
    <w:p w:rsidR="00F15787" w:rsidRDefault="00F15787" w:rsidP="00F15787">
      <w:r>
        <w:t xml:space="preserve">This security solution addresses clause 5.5.2. in TR 38.804 [62] where the UE state RRC_INACTIVE and the UE state machine is described. According to clause 5.5.2.1 in TR 38.804 [62], inter RAN notification area mobility has been introduced in RRC_INACTIVE state.   </w:t>
      </w:r>
    </w:p>
    <w:p w:rsidR="00F15787" w:rsidRDefault="00F15787" w:rsidP="00F15787">
      <w:r>
        <w:t xml:space="preserve">The AN does not release the UE context when it moves into RRC_INACTIVE state. </w:t>
      </w:r>
    </w:p>
    <w:p w:rsidR="00F15787" w:rsidRDefault="00F15787" w:rsidP="00F15787">
      <w:r>
        <w:t>This security solution, for inactive mode inter RAN notification area mobility, is based on the following assumptions:</w:t>
      </w:r>
    </w:p>
    <w:p w:rsidR="00F15787" w:rsidRDefault="00F15787" w:rsidP="00F15787">
      <w:pPr>
        <w:pStyle w:val="B1"/>
      </w:pPr>
      <w:r w:rsidRPr="009D14BD">
        <w:t xml:space="preserve">- </w:t>
      </w:r>
      <w:r>
        <w:tab/>
        <w:t>there is an Xn interface between old serving RAN and new serving RAN;</w:t>
      </w:r>
    </w:p>
    <w:p w:rsidR="00F15787" w:rsidRDefault="00F15787" w:rsidP="00F15787">
      <w:pPr>
        <w:pStyle w:val="B1"/>
      </w:pPr>
      <w:r>
        <w:t>-</w:t>
      </w:r>
      <w:r>
        <w:tab/>
        <w:t xml:space="preserve">the </w:t>
      </w:r>
      <w:r w:rsidRPr="009D14BD">
        <w:t>CN CP UE security contexts are established at attach;</w:t>
      </w:r>
      <w:r w:rsidRPr="007B3969">
        <w:t xml:space="preserve"> </w:t>
      </w:r>
    </w:p>
    <w:p w:rsidR="00F15787" w:rsidRPr="007B3969" w:rsidRDefault="00F15787" w:rsidP="00F15787">
      <w:pPr>
        <w:pStyle w:val="B1"/>
      </w:pPr>
      <w:r>
        <w:t xml:space="preserve">- </w:t>
      </w:r>
      <w:r>
        <w:tab/>
        <w:t xml:space="preserve">the AN has a master key similar to the </w:t>
      </w:r>
      <w:r w:rsidRPr="00006CCF">
        <w:t>KeNB</w:t>
      </w:r>
      <w:r w:rsidRPr="001E1A01">
        <w:t xml:space="preserve"> in LTE</w:t>
      </w:r>
      <w:r>
        <w:t xml:space="preserve">; This master key in AN is derived from the </w:t>
      </w:r>
      <w:r w:rsidRPr="009D14BD">
        <w:t>CN CP UE security con</w:t>
      </w:r>
      <w:r>
        <w:t>text. Further security keys used in AN for integrity protection and encryption are derived from the master key in AN.</w:t>
      </w:r>
    </w:p>
    <w:p w:rsidR="00F15787" w:rsidRDefault="00F15787" w:rsidP="00F15787">
      <w:pPr>
        <w:pStyle w:val="B1"/>
      </w:pPr>
      <w:r>
        <w:t xml:space="preserve">- </w:t>
      </w:r>
      <w:r>
        <w:tab/>
        <w:t>an equivalent to the {NCC, NH} pair defined in LTE is reused in NextGen;</w:t>
      </w:r>
    </w:p>
    <w:p w:rsidR="00F15787" w:rsidRDefault="00F15787" w:rsidP="00F15787">
      <w:pPr>
        <w:pStyle w:val="B1"/>
        <w:rPr>
          <w:lang w:val="en-US" w:eastAsia="sv-SE"/>
        </w:rPr>
      </w:pPr>
      <w:r>
        <w:t>-</w:t>
      </w:r>
      <w:r>
        <w:tab/>
        <w:t xml:space="preserve">Next </w:t>
      </w:r>
      <w:r w:rsidRPr="001E1A01">
        <w:t>Hop Chaining Counter (NCC) is provided to th</w:t>
      </w:r>
      <w:r>
        <w:t xml:space="preserve">e UE from AN either in previous inter RAN notification area mobility procedure or in the </w:t>
      </w:r>
      <w:r w:rsidRPr="00725BFC">
        <w:t xml:space="preserve">message </w:t>
      </w:r>
      <w:r w:rsidRPr="00BB3BA0">
        <w:t>RRC Connection Suspend</w:t>
      </w:r>
      <w:r>
        <w:t xml:space="preserve"> at state transition from RRC_CONNECTED to RRC_INACTIVE</w:t>
      </w:r>
      <w:r w:rsidRPr="00BB3BA0">
        <w:t xml:space="preserve">. </w:t>
      </w:r>
      <w:r>
        <w:t>T</w:t>
      </w:r>
      <w:r w:rsidRPr="00725BFC">
        <w:t xml:space="preserve">he NCC is associated with the master key in AN </w:t>
      </w:r>
      <w:r>
        <w:t>(</w:t>
      </w:r>
      <w:r w:rsidRPr="00725BFC">
        <w:t xml:space="preserve">similar to </w:t>
      </w:r>
      <w:r w:rsidRPr="008C3798">
        <w:t>KeNB</w:t>
      </w:r>
      <w:r w:rsidRPr="00725BFC">
        <w:t xml:space="preserve"> in LTE</w:t>
      </w:r>
      <w:r>
        <w:t>),</w:t>
      </w:r>
      <w:r w:rsidRPr="00725BFC">
        <w:t xml:space="preserve"> that is to be used by the UE and AN at subsequent </w:t>
      </w:r>
      <w:r>
        <w:t>RAN notification area procedure</w:t>
      </w:r>
      <w:r w:rsidRPr="00725BFC">
        <w:t xml:space="preserve">. </w:t>
      </w:r>
      <w:r w:rsidRPr="00725BFC">
        <w:rPr>
          <w:lang w:val="en-US" w:eastAsia="sv-SE"/>
        </w:rPr>
        <w:t xml:space="preserve">The UE performs key derivation, either horizontal or vertical key derivation by checking the NCC value when it </w:t>
      </w:r>
      <w:r>
        <w:rPr>
          <w:lang w:val="en-US" w:eastAsia="sv-SE"/>
        </w:rPr>
        <w:t xml:space="preserve">decides to </w:t>
      </w:r>
      <w:r w:rsidRPr="00725BFC">
        <w:rPr>
          <w:lang w:val="en-US" w:eastAsia="sv-SE"/>
        </w:rPr>
        <w:t xml:space="preserve">initiate </w:t>
      </w:r>
      <w:r>
        <w:rPr>
          <w:lang w:val="en-US" w:eastAsia="sv-SE"/>
        </w:rPr>
        <w:t>a new inter RAN notification area mobility procedure in inactive mode</w:t>
      </w:r>
      <w:r w:rsidRPr="00725BFC">
        <w:rPr>
          <w:lang w:val="en-US" w:eastAsia="sv-SE"/>
        </w:rPr>
        <w:t>;</w:t>
      </w:r>
    </w:p>
    <w:p w:rsidR="00F15787" w:rsidRPr="00CB7547" w:rsidRDefault="00F15787" w:rsidP="00F15787">
      <w:pPr>
        <w:rPr>
          <w:lang w:val="en-US"/>
        </w:rPr>
      </w:pPr>
    </w:p>
    <w:p w:rsidR="00F15787" w:rsidRPr="0040109C" w:rsidRDefault="00F15787" w:rsidP="00F15787">
      <w:pPr>
        <w:pStyle w:val="TH"/>
      </w:pPr>
      <w:r>
        <w:object w:dxaOrig="10620" w:dyaOrig="8505">
          <v:shape id="_x0000_i45469" type="#_x0000_t75" style="width:364pt;height:292pt" o:ole="">
            <v:imagedata r:id="rId449" o:title=""/>
          </v:shape>
          <o:OLEObject Type="Embed" ProgID="Visio.Drawing.11" ShapeID="_x0000_i45469" DrawAspect="Content" ObjectID="_1564822277" r:id="rId450"/>
        </w:object>
      </w:r>
    </w:p>
    <w:p w:rsidR="00F15787" w:rsidRPr="00B56AB2" w:rsidRDefault="00F15787" w:rsidP="00F15787">
      <w:pPr>
        <w:pStyle w:val="TF"/>
      </w:pPr>
      <w:bookmarkStart w:id="7869" w:name="_Toc475609026"/>
      <w:r w:rsidRPr="00B56AB2">
        <w:t xml:space="preserve">Figure </w:t>
      </w:r>
      <w:r>
        <w:t>5.4.4.16.1-1</w:t>
      </w:r>
      <w:r w:rsidRPr="00B56AB2">
        <w:t xml:space="preserve">: </w:t>
      </w:r>
      <w:r>
        <w:t>Inter RAN notification area mobility procedure in RRC_INACTIVE state</w:t>
      </w:r>
    </w:p>
    <w:p w:rsidR="00F15787" w:rsidRPr="008C3798" w:rsidRDefault="00F15787" w:rsidP="00F15787">
      <w:pPr>
        <w:pStyle w:val="EditorsNote"/>
        <w:rPr>
          <w:color w:val="auto"/>
          <w:lang w:val="en-US"/>
        </w:rPr>
      </w:pPr>
      <w:r w:rsidRPr="008C3798">
        <w:rPr>
          <w:color w:val="auto"/>
          <w:lang w:val="en-US" w:eastAsia="sv-SE"/>
        </w:rPr>
        <w:t xml:space="preserve">NOTE: </w:t>
      </w:r>
      <w:r>
        <w:rPr>
          <w:color w:val="auto"/>
          <w:lang w:val="en-US" w:eastAsia="sv-SE"/>
        </w:rPr>
        <w:tab/>
      </w:r>
      <w:r w:rsidRPr="008C3798">
        <w:rPr>
          <w:color w:val="auto"/>
          <w:lang w:val="en-US" w:eastAsia="sv-SE"/>
        </w:rPr>
        <w:t xml:space="preserve">This solution </w:t>
      </w:r>
      <w:r>
        <w:rPr>
          <w:color w:val="auto"/>
          <w:lang w:val="en-US" w:eastAsia="sv-SE"/>
        </w:rPr>
        <w:t xml:space="preserve">for inter </w:t>
      </w:r>
      <w:r>
        <w:t>RAN notification area mobility procedure in inactive state</w:t>
      </w:r>
      <w:r w:rsidRPr="008C3798">
        <w:rPr>
          <w:color w:val="auto"/>
          <w:lang w:val="en-US" w:eastAsia="sv-SE"/>
        </w:rPr>
        <w:t xml:space="preserve"> is using the same terminology (i.e. same signaling</w:t>
      </w:r>
      <w:r>
        <w:rPr>
          <w:color w:val="auto"/>
          <w:lang w:val="en-US" w:eastAsia="sv-SE"/>
        </w:rPr>
        <w:t xml:space="preserve"> message</w:t>
      </w:r>
      <w:r w:rsidRPr="008C3798">
        <w:rPr>
          <w:color w:val="auto"/>
          <w:lang w:val="en-US" w:eastAsia="sv-SE"/>
        </w:rPr>
        <w:t xml:space="preserve"> names) as used for the RRC connection resume and suspend procedures defined in LTE Rel-13.</w:t>
      </w:r>
      <w:r>
        <w:rPr>
          <w:color w:val="auto"/>
          <w:lang w:val="en-US" w:eastAsia="sv-SE"/>
        </w:rPr>
        <w:t xml:space="preserve"> The </w:t>
      </w:r>
      <w:r w:rsidRPr="008C3798">
        <w:rPr>
          <w:color w:val="auto"/>
          <w:lang w:val="en-US" w:eastAsia="sv-SE"/>
        </w:rPr>
        <w:t>terminology</w:t>
      </w:r>
      <w:r>
        <w:rPr>
          <w:color w:val="auto"/>
          <w:lang w:val="en-US" w:eastAsia="sv-SE"/>
        </w:rPr>
        <w:t xml:space="preserve"> must be updated when RAN2 has progressed in their work. </w:t>
      </w:r>
    </w:p>
    <w:p w:rsidR="00F15787" w:rsidRDefault="00F15787" w:rsidP="00F15787">
      <w:r w:rsidRPr="00B56AB2">
        <w:t>It is assumed for this procedure that the UE is attached to the network</w:t>
      </w:r>
      <w:r>
        <w:t xml:space="preserve"> and </w:t>
      </w:r>
      <w:r w:rsidRPr="00B56AB2">
        <w:t>a PDU session is established</w:t>
      </w:r>
      <w:r>
        <w:t xml:space="preserve">. </w:t>
      </w:r>
    </w:p>
    <w:p w:rsidR="00F15787" w:rsidRDefault="00F15787" w:rsidP="00F15787">
      <w:r>
        <w:t>It is assumed that the network provided a NCC value, a new RAN-based notification area and a new Resume ID to the UE, either when the network (gNB) initiated the state transfer from RRC_CONNECTED to RRC_INACTIVE state, or in the previous inter RAN notification area mobility procedure.</w:t>
      </w:r>
    </w:p>
    <w:p w:rsidR="00F15787" w:rsidRDefault="00F15787" w:rsidP="00BA744E">
      <w:pPr>
        <w:pStyle w:val="B1"/>
        <w:numPr>
          <w:ilvl w:val="0"/>
          <w:numId w:val="195"/>
        </w:numPr>
      </w:pPr>
      <w:r>
        <w:t xml:space="preserve">The UE and AN are in RRC_INACTIVE state. </w:t>
      </w:r>
    </w:p>
    <w:p w:rsidR="00F15787" w:rsidRPr="00187D4F" w:rsidRDefault="00F15787" w:rsidP="00BA744E">
      <w:pPr>
        <w:pStyle w:val="B1"/>
        <w:numPr>
          <w:ilvl w:val="0"/>
          <w:numId w:val="195"/>
        </w:numPr>
      </w:pPr>
      <w:r w:rsidRPr="00B56AB2">
        <w:t xml:space="preserve">The UE </w:t>
      </w:r>
      <w:r>
        <w:t xml:space="preserve">is selecting a new cell and discovers that </w:t>
      </w:r>
      <w:r w:rsidRPr="00187D4F">
        <w:rPr>
          <w:lang w:val="en-US" w:eastAsia="ja-JP"/>
        </w:rPr>
        <w:t xml:space="preserve">it </w:t>
      </w:r>
      <w:r>
        <w:rPr>
          <w:lang w:val="en-US" w:eastAsia="ja-JP"/>
        </w:rPr>
        <w:t>has left</w:t>
      </w:r>
      <w:r w:rsidRPr="00187D4F">
        <w:rPr>
          <w:lang w:val="en-US" w:eastAsia="ja-JP"/>
        </w:rPr>
        <w:t xml:space="preserve"> the configured </w:t>
      </w:r>
      <w:r>
        <w:rPr>
          <w:lang w:val="en-US" w:eastAsia="ja-JP"/>
        </w:rPr>
        <w:t xml:space="preserve">RAN </w:t>
      </w:r>
      <w:r w:rsidRPr="00187D4F">
        <w:rPr>
          <w:lang w:val="en-US" w:eastAsia="ja-JP"/>
        </w:rPr>
        <w:t xml:space="preserve">notification area and must </w:t>
      </w:r>
      <w:r>
        <w:rPr>
          <w:lang w:val="en-US" w:eastAsia="ja-JP"/>
        </w:rPr>
        <w:t>initiate a</w:t>
      </w:r>
      <w:r w:rsidRPr="00187D4F">
        <w:rPr>
          <w:lang w:val="en-US" w:eastAsia="ja-JP"/>
        </w:rPr>
        <w:t xml:space="preserve"> </w:t>
      </w:r>
      <w:r>
        <w:rPr>
          <w:lang w:val="en-US" w:eastAsia="ja-JP"/>
        </w:rPr>
        <w:t xml:space="preserve">new inter RAN </w:t>
      </w:r>
      <w:r>
        <w:t>notification area mobility</w:t>
      </w:r>
      <w:r w:rsidRPr="00187D4F">
        <w:rPr>
          <w:lang w:val="en-US" w:eastAsia="ja-JP"/>
        </w:rPr>
        <w:t xml:space="preserve"> </w:t>
      </w:r>
      <w:r>
        <w:rPr>
          <w:lang w:val="en-US" w:eastAsia="ja-JP"/>
        </w:rPr>
        <w:t xml:space="preserve">procedure in order to update </w:t>
      </w:r>
      <w:r w:rsidRPr="00187D4F">
        <w:rPr>
          <w:lang w:val="en-US" w:eastAsia="ja-JP"/>
        </w:rPr>
        <w:t xml:space="preserve">its </w:t>
      </w:r>
      <w:r>
        <w:rPr>
          <w:lang w:val="en-US" w:eastAsia="ja-JP"/>
        </w:rPr>
        <w:t xml:space="preserve">new </w:t>
      </w:r>
      <w:r w:rsidRPr="00187D4F">
        <w:rPr>
          <w:lang w:val="en-US" w:eastAsia="ja-JP"/>
        </w:rPr>
        <w:t xml:space="preserve">location in the network (gNB). </w:t>
      </w:r>
    </w:p>
    <w:p w:rsidR="00F15787" w:rsidRDefault="00F15787" w:rsidP="00F15787">
      <w:pPr>
        <w:pStyle w:val="ListParagraph"/>
        <w:overflowPunct/>
        <w:autoSpaceDE/>
        <w:autoSpaceDN/>
        <w:adjustRightInd/>
        <w:spacing w:after="0"/>
        <w:ind w:left="644" w:firstLineChars="0" w:firstLine="0"/>
        <w:rPr>
          <w:lang w:val="en-US"/>
        </w:rPr>
      </w:pPr>
      <w:r w:rsidRPr="000A0E86">
        <w:rPr>
          <w:lang w:val="en-US" w:eastAsia="sv-SE"/>
        </w:rPr>
        <w:t xml:space="preserve">The UE performs key derivation, either horizontal or vertical key derivation by checking the </w:t>
      </w:r>
      <w:r>
        <w:rPr>
          <w:lang w:val="en-US" w:eastAsia="sv-SE"/>
        </w:rPr>
        <w:t xml:space="preserve">last received </w:t>
      </w:r>
      <w:r w:rsidRPr="000A0E86">
        <w:rPr>
          <w:lang w:val="en-US" w:eastAsia="sv-SE"/>
        </w:rPr>
        <w:t xml:space="preserve">NCC value received from AN at transition to </w:t>
      </w:r>
      <w:r>
        <w:rPr>
          <w:lang w:val="en-US" w:eastAsia="sv-SE"/>
        </w:rPr>
        <w:t xml:space="preserve">RRC_INACTIVE state or in the previous inter RAN </w:t>
      </w:r>
      <w:r>
        <w:t>notification area mobility</w:t>
      </w:r>
      <w:r>
        <w:rPr>
          <w:lang w:val="en-US" w:eastAsia="sv-SE"/>
        </w:rPr>
        <w:t xml:space="preserve"> procedure</w:t>
      </w:r>
      <w:r w:rsidRPr="000A0E86">
        <w:rPr>
          <w:lang w:val="en-US" w:eastAsia="sv-SE"/>
        </w:rPr>
        <w:t>.</w:t>
      </w:r>
      <w:r>
        <w:rPr>
          <w:lang w:val="en-US" w:eastAsia="sv-SE"/>
        </w:rPr>
        <w:t xml:space="preserve"> The </w:t>
      </w:r>
      <w:r w:rsidRPr="000A0E86">
        <w:rPr>
          <w:lang w:val="en-US" w:eastAsia="sv-SE"/>
        </w:rPr>
        <w:t xml:space="preserve">UE derives the AN CP keys and AN UP keys from the AN </w:t>
      </w:r>
      <w:r w:rsidRPr="00B3159A">
        <w:rPr>
          <w:lang w:val="en-US" w:eastAsia="sv-SE"/>
        </w:rPr>
        <w:t xml:space="preserve">master key. </w:t>
      </w:r>
      <w:r w:rsidRPr="00197279">
        <w:rPr>
          <w:lang w:val="en-US" w:eastAsia="sv-SE"/>
        </w:rPr>
        <w:t xml:space="preserve">The UE calculates a MAC using the </w:t>
      </w:r>
      <w:r w:rsidRPr="00197279">
        <w:t xml:space="preserve">new </w:t>
      </w:r>
      <w:r w:rsidRPr="00197279">
        <w:rPr>
          <w:lang w:val="en-US" w:eastAsia="sv-SE"/>
        </w:rPr>
        <w:t>AN CP keys</w:t>
      </w:r>
      <w:r w:rsidRPr="00B3159A">
        <w:rPr>
          <w:lang w:val="en-US" w:eastAsia="sv-SE"/>
        </w:rPr>
        <w:t xml:space="preserve">. </w:t>
      </w:r>
      <w:r w:rsidRPr="00B3159A">
        <w:t xml:space="preserve">The UE transmits the Resume ID and the MAC to AN in (msg 3) RRC Connection Resume Request </w:t>
      </w:r>
      <w:r w:rsidRPr="00806FBD">
        <w:t xml:space="preserve">message. This solution assumes that </w:t>
      </w:r>
      <w:r w:rsidRPr="00806FBD">
        <w:rPr>
          <w:iCs/>
          <w:lang w:val="en-US"/>
        </w:rPr>
        <w:t>the (msg 3) RRC Connection Resume Request message cannot be encrypted in PDCP because the AN may not yet have the necessary keys. The MAC is minimum 16 bits (similar to ShortResumeMAC-I) or longer, e.g., 32 bits (similar to MAC-I).</w:t>
      </w:r>
    </w:p>
    <w:p w:rsidR="00F15787" w:rsidRDefault="00F15787" w:rsidP="00F15787">
      <w:pPr>
        <w:pStyle w:val="ListParagraph"/>
        <w:overflowPunct/>
        <w:autoSpaceDE/>
        <w:autoSpaceDN/>
        <w:adjustRightInd/>
        <w:spacing w:after="0"/>
        <w:ind w:left="420" w:firstLineChars="0" w:firstLine="0"/>
        <w:rPr>
          <w:color w:val="1F497D"/>
          <w:lang w:val="en-US" w:eastAsia="sv-SE"/>
        </w:rPr>
      </w:pPr>
    </w:p>
    <w:p w:rsidR="00F15787" w:rsidRDefault="00F15787" w:rsidP="00F15787">
      <w:pPr>
        <w:pStyle w:val="ListParagraph"/>
        <w:overflowPunct/>
        <w:autoSpaceDE/>
        <w:autoSpaceDN/>
        <w:adjustRightInd/>
        <w:spacing w:after="0"/>
        <w:ind w:left="720" w:firstLineChars="0" w:firstLine="0"/>
        <w:rPr>
          <w:color w:val="1F497D"/>
          <w:lang w:val="en-US" w:eastAsia="sv-SE"/>
        </w:rPr>
      </w:pPr>
      <w:r>
        <w:t>If the UE has moved into a new cell controlled by a different AN (new AN), then continue with step 3 and step 4</w:t>
      </w:r>
      <w:r>
        <w:rPr>
          <w:color w:val="1F497D"/>
          <w:lang w:val="en-US" w:eastAsia="sv-SE"/>
        </w:rPr>
        <w:t>.</w:t>
      </w:r>
    </w:p>
    <w:p w:rsidR="00F15787" w:rsidRDefault="00F15787" w:rsidP="00F15787">
      <w:pPr>
        <w:pStyle w:val="ListParagraph"/>
        <w:overflowPunct/>
        <w:autoSpaceDE/>
        <w:autoSpaceDN/>
        <w:adjustRightInd/>
        <w:spacing w:after="0"/>
        <w:ind w:left="720" w:firstLineChars="0" w:firstLine="0"/>
        <w:rPr>
          <w:lang w:val="en-US"/>
        </w:rPr>
      </w:pPr>
    </w:p>
    <w:p w:rsidR="00F15787" w:rsidRPr="006540B1" w:rsidRDefault="00F15787" w:rsidP="00F15787">
      <w:pPr>
        <w:pStyle w:val="B1"/>
        <w:ind w:left="720" w:firstLine="0"/>
      </w:pPr>
      <w:r>
        <w:t xml:space="preserve">If the UE has moved into a new cell controlled by the same AN (i.e. old AN and new AN is the same AN), then AN identifies the UE security context by using the Resume ID.  </w:t>
      </w:r>
      <w:r w:rsidRPr="001945D5">
        <w:t>The AN performs same key derivati</w:t>
      </w:r>
      <w:r>
        <w:t>on functions as the UE in step 2 and verifies the MAC.</w:t>
      </w:r>
      <w:r w:rsidRPr="00460DA3">
        <w:t xml:space="preserve"> </w:t>
      </w:r>
      <w:r>
        <w:t>If the verification of the MAC.is successful, then continue with step 5.</w:t>
      </w:r>
    </w:p>
    <w:p w:rsidR="00F15787" w:rsidRDefault="00F15787" w:rsidP="00BA744E">
      <w:pPr>
        <w:pStyle w:val="B1"/>
        <w:numPr>
          <w:ilvl w:val="0"/>
          <w:numId w:val="195"/>
        </w:numPr>
      </w:pPr>
      <w:r>
        <w:lastRenderedPageBreak/>
        <w:t>The new AN node identifies the old AN node based on the Resume ID received from the UE in step 3. The new AN provides the Resume ID</w:t>
      </w:r>
      <w:r w:rsidRPr="001025E2">
        <w:t xml:space="preserve">, </w:t>
      </w:r>
      <w:r w:rsidRPr="006540B1">
        <w:t>the MAC to the old AN</w:t>
      </w:r>
      <w:r w:rsidRPr="001025E2">
        <w:t>. The</w:t>
      </w:r>
      <w:r>
        <w:t xml:space="preserve"> old AN identifies the UE security context.  </w:t>
      </w:r>
      <w:r w:rsidRPr="001945D5">
        <w:t xml:space="preserve">The </w:t>
      </w:r>
      <w:r>
        <w:t xml:space="preserve">old </w:t>
      </w:r>
      <w:r w:rsidRPr="001945D5">
        <w:t>AN performs same key derivati</w:t>
      </w:r>
      <w:r>
        <w:t>on functions as the UE in step 3 and verifies the MAC.</w:t>
      </w:r>
    </w:p>
    <w:p w:rsidR="00F15787" w:rsidRDefault="00F15787" w:rsidP="00BA744E">
      <w:pPr>
        <w:pStyle w:val="B1"/>
        <w:numPr>
          <w:ilvl w:val="0"/>
          <w:numId w:val="195"/>
        </w:numPr>
      </w:pPr>
      <w:r>
        <w:t>If the verification of the MAC.is successful, then the old AN responds to the new AN with the UE security context.</w:t>
      </w:r>
    </w:p>
    <w:p w:rsidR="00F15787" w:rsidRPr="00C47633" w:rsidRDefault="00F15787" w:rsidP="00F15787">
      <w:pPr>
        <w:pStyle w:val="EditorsNote"/>
      </w:pPr>
      <w:r w:rsidRPr="00956DCF">
        <w:t>Editor</w:t>
      </w:r>
      <w:r>
        <w:t>’s N</w:t>
      </w:r>
      <w:r w:rsidRPr="00956DCF">
        <w:t>ote: It</w:t>
      </w:r>
      <w:r>
        <w:t xml:space="preserve"> is FFS how the AN and UE proceed</w:t>
      </w:r>
      <w:r w:rsidRPr="00956DCF">
        <w:t xml:space="preserve"> in case the verification of the MAC fails in AN. </w:t>
      </w:r>
    </w:p>
    <w:p w:rsidR="00F15787" w:rsidRDefault="00F15787" w:rsidP="00BA744E">
      <w:pPr>
        <w:pStyle w:val="B1"/>
        <w:numPr>
          <w:ilvl w:val="0"/>
          <w:numId w:val="195"/>
        </w:numPr>
      </w:pPr>
      <w:r>
        <w:t>The AN indicates to UE that it has updated the UE’s RAN location successfully and responds by sending message (msg4) RRC Connection Suspend to the UE</w:t>
      </w:r>
      <w:r w:rsidRPr="00B56AB2">
        <w:t>.</w:t>
      </w:r>
      <w:r>
        <w:t xml:space="preserve"> The RRC Connection Suspend message is encrypted and integrity protected in PDCP.</w:t>
      </w:r>
    </w:p>
    <w:p w:rsidR="00F15787" w:rsidRDefault="00F15787" w:rsidP="00F15787">
      <w:pPr>
        <w:pStyle w:val="B1"/>
        <w:ind w:left="644" w:firstLine="0"/>
      </w:pPr>
      <w:r w:rsidRPr="00AE2583">
        <w:t xml:space="preserve">A </w:t>
      </w:r>
      <w:r>
        <w:t xml:space="preserve">new </w:t>
      </w:r>
      <w:r w:rsidRPr="00AE2583">
        <w:t>identifier</w:t>
      </w:r>
      <w:r>
        <w:t xml:space="preserve"> identifying the UE security context in AN</w:t>
      </w:r>
      <w:r w:rsidRPr="00AE2583">
        <w:t xml:space="preserve">, the Resume ID, that is </w:t>
      </w:r>
      <w:r>
        <w:t xml:space="preserve">to be </w:t>
      </w:r>
      <w:r w:rsidRPr="00AE2583">
        <w:t xml:space="preserve">used at the subsequent </w:t>
      </w:r>
      <w:r>
        <w:t>inter RAN notification area mobility procedure or at transition from RRC_INACTIVE to RRC_CONNECTED state,</w:t>
      </w:r>
      <w:r w:rsidRPr="00AE2583">
        <w:t xml:space="preserve"> is provided as well. </w:t>
      </w:r>
      <w:r>
        <w:t>T</w:t>
      </w:r>
      <w:r w:rsidRPr="00AE2583">
        <w:t xml:space="preserve">he Next Hop Chaining Counter (NCC) associated with the AN master key that is to be used at subsequent </w:t>
      </w:r>
      <w:r>
        <w:t>inter RAN notification area mobility procedure or state transition from RRC_INACTIVE</w:t>
      </w:r>
      <w:r w:rsidRPr="00B56AB2">
        <w:t xml:space="preserve"> </w:t>
      </w:r>
      <w:r>
        <w:t>to RRC_ACTIVE s</w:t>
      </w:r>
      <w:r w:rsidRPr="00B56AB2">
        <w:t>tate</w:t>
      </w:r>
      <w:r>
        <w:t>, is also included</w:t>
      </w:r>
      <w:r w:rsidRPr="00AE2583">
        <w:t>.</w:t>
      </w:r>
      <w:r>
        <w:t xml:space="preserve"> </w:t>
      </w:r>
      <w:r w:rsidRPr="00262E35">
        <w:t xml:space="preserve">If no unused </w:t>
      </w:r>
      <w:r w:rsidRPr="00AE2583">
        <w:rPr>
          <w:iCs/>
          <w:color w:val="000000"/>
          <w:lang w:val="en-US" w:eastAsia="sv-SE"/>
        </w:rPr>
        <w:t>{NH, NCC} pair</w:t>
      </w:r>
      <w:r w:rsidRPr="00262E35">
        <w:rPr>
          <w:iCs/>
          <w:color w:val="000000"/>
          <w:lang w:val="en-US" w:eastAsia="sv-SE"/>
        </w:rPr>
        <w:t xml:space="preserve"> is available in the AN, then the AN shall include the NCC associated with the current AN master key</w:t>
      </w:r>
      <w:r w:rsidRPr="00262E35">
        <w:rPr>
          <w:i/>
          <w:iCs/>
          <w:color w:val="000000"/>
          <w:lang w:val="en-US" w:eastAsia="sv-SE"/>
        </w:rPr>
        <w:t>.</w:t>
      </w:r>
      <w:r w:rsidRPr="00AE2583">
        <w:t xml:space="preserve"> </w:t>
      </w:r>
      <w:r>
        <w:t>The AN configures and includes a new RAN notification area to the UE as well.</w:t>
      </w:r>
    </w:p>
    <w:p w:rsidR="00F15787" w:rsidRDefault="00F15787" w:rsidP="00F15787">
      <w:pPr>
        <w:pStyle w:val="B1"/>
        <w:ind w:left="644" w:firstLine="0"/>
      </w:pPr>
      <w:r w:rsidRPr="00AE2583">
        <w:t>The UE and the AN store the related context</w:t>
      </w:r>
      <w:r>
        <w:t xml:space="preserve"> information.</w:t>
      </w:r>
    </w:p>
    <w:p w:rsidR="00F15787" w:rsidRDefault="00F15787" w:rsidP="00F15787">
      <w:pPr>
        <w:pStyle w:val="B1"/>
      </w:pPr>
      <w:r>
        <w:t>6</w:t>
      </w:r>
      <w:r w:rsidRPr="00B56AB2">
        <w:t>.</w:t>
      </w:r>
      <w:r w:rsidRPr="00B56AB2">
        <w:tab/>
      </w:r>
      <w:r>
        <w:t xml:space="preserve">AN and UE stays in </w:t>
      </w:r>
      <w:r w:rsidRPr="00B56AB2">
        <w:t>RRC</w:t>
      </w:r>
      <w:r>
        <w:t>_INACTIVE state.</w:t>
      </w:r>
    </w:p>
    <w:p w:rsidR="00F15787" w:rsidRPr="000F18DB" w:rsidRDefault="00F15787" w:rsidP="00F15787">
      <w:pPr>
        <w:pStyle w:val="Heading5"/>
        <w:rPr>
          <w:lang w:val="en-US"/>
        </w:rPr>
      </w:pPr>
      <w:bookmarkStart w:id="7870" w:name="_Toc457920198"/>
      <w:bookmarkEnd w:id="7869"/>
      <w:r w:rsidDel="002F5AD0">
        <w:t xml:space="preserve"> </w:t>
      </w:r>
      <w:bookmarkStart w:id="7871" w:name="_Toc475609029"/>
      <w:bookmarkStart w:id="7872" w:name="_Toc484709708"/>
      <w:bookmarkStart w:id="7873" w:name="_Toc491082925"/>
      <w:bookmarkEnd w:id="7870"/>
      <w:r w:rsidRPr="000F18DB">
        <w:rPr>
          <w:lang w:val="en-US"/>
        </w:rPr>
        <w:t>5.4.4.</w:t>
      </w:r>
      <w:r>
        <w:rPr>
          <w:lang w:val="en-US"/>
        </w:rPr>
        <w:t>16.2</w:t>
      </w:r>
      <w:r w:rsidRPr="000F18DB">
        <w:rPr>
          <w:lang w:val="en-US"/>
        </w:rPr>
        <w:tab/>
      </w:r>
      <w:r w:rsidRPr="00E76933">
        <w:t>Evaluation</w:t>
      </w:r>
      <w:bookmarkEnd w:id="7871"/>
      <w:bookmarkEnd w:id="7872"/>
      <w:bookmarkEnd w:id="7873"/>
      <w:r w:rsidRPr="000F18DB">
        <w:rPr>
          <w:lang w:val="en-US"/>
        </w:rPr>
        <w:t xml:space="preserve"> </w:t>
      </w:r>
    </w:p>
    <w:p w:rsidR="00F15787" w:rsidRDefault="00F15787" w:rsidP="00F15787">
      <w:pPr>
        <w:pStyle w:val="EditorsNote"/>
      </w:pPr>
      <w:r w:rsidRPr="00956DCF">
        <w:t>Editor</w:t>
      </w:r>
      <w:r>
        <w:t>’s N</w:t>
      </w:r>
      <w:r w:rsidRPr="00956DCF">
        <w:t xml:space="preserve">ote: </w:t>
      </w:r>
      <w:r>
        <w:t>This evaluation needs to be revisited after RAN WG2 has concluded upon mobility in RRC_INACTIVE state.</w:t>
      </w:r>
    </w:p>
    <w:p w:rsidR="00F15787" w:rsidRDefault="00F15787" w:rsidP="00F15787">
      <w:r w:rsidRPr="00B73BF1">
        <w:t>In this solution</w:t>
      </w:r>
      <w:r>
        <w:t>,</w:t>
      </w:r>
      <w:r w:rsidRPr="00B73BF1">
        <w:t xml:space="preserve"> the UE </w:t>
      </w:r>
      <w:r>
        <w:t xml:space="preserve">is </w:t>
      </w:r>
      <w:r w:rsidRPr="00B73BF1">
        <w:t xml:space="preserve">deriving a new </w:t>
      </w:r>
      <w:r w:rsidRPr="00870BEF">
        <w:t xml:space="preserve">AN master key and then </w:t>
      </w:r>
      <w:r w:rsidRPr="003523AE">
        <w:t xml:space="preserve">a new integrity key </w:t>
      </w:r>
      <w:r w:rsidRPr="00DC15B6">
        <w:t>from the new AN master key to be used already in message 3</w:t>
      </w:r>
      <w:r>
        <w:t xml:space="preserve"> with the gNB</w:t>
      </w:r>
      <w:r w:rsidRPr="00DC15B6">
        <w:t xml:space="preserve">. </w:t>
      </w:r>
      <w:r w:rsidRPr="00CE703F">
        <w:t>The gNB is able to verify whether the UE is a genuine UE and not a malicious UE.</w:t>
      </w:r>
      <w:bookmarkStart w:id="7874" w:name="_Toc484709709"/>
      <w:r>
        <w:t>5.4.4.17</w:t>
      </w:r>
      <w:r>
        <w:tab/>
        <w:t xml:space="preserve">Solution #4.17: </w:t>
      </w:r>
      <w:r w:rsidRPr="002E108F">
        <w:t xml:space="preserve">Security </w:t>
      </w:r>
      <w:r>
        <w:t>solution for k</w:t>
      </w:r>
      <w:r w:rsidRPr="002B6897">
        <w:rPr>
          <w:rFonts w:hint="eastAsia"/>
        </w:rPr>
        <w:t>ey handling in RRC</w:t>
      </w:r>
      <w:r>
        <w:t>_INACTIVE</w:t>
      </w:r>
      <w:r w:rsidRPr="002B6897">
        <w:rPr>
          <w:rFonts w:hint="eastAsia"/>
        </w:rPr>
        <w:t xml:space="preserve"> state to RRC</w:t>
      </w:r>
      <w:r>
        <w:t>_CONNECTED</w:t>
      </w:r>
      <w:r w:rsidRPr="002B6897">
        <w:rPr>
          <w:rFonts w:hint="eastAsia"/>
        </w:rPr>
        <w:t xml:space="preserve"> state transition</w:t>
      </w:r>
      <w:bookmarkEnd w:id="7874"/>
    </w:p>
    <w:p w:rsidR="00F15787" w:rsidRDefault="00F15787" w:rsidP="00F15787">
      <w:pPr>
        <w:pStyle w:val="Heading5"/>
      </w:pPr>
      <w:bookmarkStart w:id="7875" w:name="_Toc484709710"/>
      <w:bookmarkStart w:id="7876" w:name="_Toc491082926"/>
      <w:r>
        <w:t>5.4.4.17.1</w:t>
      </w:r>
      <w:r>
        <w:tab/>
      </w:r>
      <w:r w:rsidRPr="004E6D4A">
        <w:t>Introduction</w:t>
      </w:r>
      <w:bookmarkEnd w:id="7875"/>
      <w:bookmarkEnd w:id="7876"/>
    </w:p>
    <w:p w:rsidR="00F15787" w:rsidRDefault="00F15787" w:rsidP="00F15787">
      <w:r>
        <w:rPr>
          <w:rFonts w:eastAsia="MS Mincho"/>
        </w:rPr>
        <w:t>This solution addresses key issue #4.7, "</w:t>
      </w:r>
      <w:r w:rsidRPr="002B6897">
        <w:rPr>
          <w:rFonts w:hint="eastAsia"/>
        </w:rPr>
        <w:t>Key handling in RRC</w:t>
      </w:r>
      <w:r>
        <w:t>_INACTIVE</w:t>
      </w:r>
      <w:r w:rsidRPr="002B6897">
        <w:rPr>
          <w:rFonts w:hint="eastAsia"/>
        </w:rPr>
        <w:t xml:space="preserve"> state to RRC</w:t>
      </w:r>
      <w:r>
        <w:t>_CONNECTED</w:t>
      </w:r>
      <w:r w:rsidRPr="002B6897">
        <w:rPr>
          <w:rFonts w:hint="eastAsia"/>
        </w:rPr>
        <w:t xml:space="preserve"> state transition</w:t>
      </w:r>
      <w:r>
        <w:t>".</w:t>
      </w:r>
    </w:p>
    <w:p w:rsidR="00F15787" w:rsidRDefault="00F15787" w:rsidP="00F15787">
      <w:r>
        <w:t>This security solution addresses clause 5.5.2. in TR 38.804 [62] where the UE state RRC_INACTIVE and the UE state machine are described. According to TR 38.804 [62], the AN does not release the UE context when the UE moves into RRC_INACTIVE state. In case the AN releases the UE context, the solution falls back to regular RRC_IDLE and CN IDLE state handling. The solution also assumes that the AN does not release the connection to the CN-CP as long as the UE remains in RRC_INACTIVE state.</w:t>
      </w:r>
    </w:p>
    <w:p w:rsidR="00F15787" w:rsidRDefault="00F15787" w:rsidP="00F15787">
      <w:r>
        <w:t>This security solution is based on the following assumptions:</w:t>
      </w:r>
    </w:p>
    <w:p w:rsidR="00F15787" w:rsidRDefault="00F15787" w:rsidP="00F15787">
      <w:pPr>
        <w:pStyle w:val="B1"/>
      </w:pPr>
      <w:r w:rsidRPr="009D14BD">
        <w:t xml:space="preserve">- </w:t>
      </w:r>
      <w:r>
        <w:tab/>
        <w:t>there is an Xn interface between old serving RAN and new serving RAN;</w:t>
      </w:r>
    </w:p>
    <w:p w:rsidR="00F15787" w:rsidRDefault="00F15787" w:rsidP="00F15787">
      <w:pPr>
        <w:pStyle w:val="B1"/>
      </w:pPr>
      <w:r>
        <w:t>-</w:t>
      </w:r>
      <w:r>
        <w:tab/>
        <w:t xml:space="preserve">the </w:t>
      </w:r>
      <w:r w:rsidRPr="009D14BD">
        <w:t>CN CP UE security contexts are established at attach;</w:t>
      </w:r>
      <w:r w:rsidRPr="007B3969">
        <w:t xml:space="preserve"> </w:t>
      </w:r>
    </w:p>
    <w:p w:rsidR="00F15787" w:rsidRPr="007B3969" w:rsidRDefault="00F15787" w:rsidP="00F15787">
      <w:pPr>
        <w:pStyle w:val="B1"/>
      </w:pPr>
      <w:r>
        <w:t xml:space="preserve">- </w:t>
      </w:r>
      <w:r>
        <w:tab/>
        <w:t xml:space="preserve">the AN has a master key similar to the </w:t>
      </w:r>
      <w:r w:rsidRPr="00006CCF">
        <w:t>KeNB</w:t>
      </w:r>
      <w:r w:rsidRPr="001E1A01">
        <w:t xml:space="preserve"> in LTE</w:t>
      </w:r>
      <w:r>
        <w:t xml:space="preserve">; This master key in AN is derived from the </w:t>
      </w:r>
      <w:r w:rsidRPr="009D14BD">
        <w:t>CN CP UE security con</w:t>
      </w:r>
      <w:r>
        <w:t>text. Further security keys used in AN for integrity protection and encryption are derived from the master key in AN.</w:t>
      </w:r>
    </w:p>
    <w:p w:rsidR="00F15787" w:rsidRDefault="00F15787" w:rsidP="00F15787">
      <w:pPr>
        <w:pStyle w:val="B1"/>
        <w:rPr>
          <w:i/>
        </w:rPr>
      </w:pPr>
      <w:r>
        <w:t xml:space="preserve">- </w:t>
      </w:r>
      <w:r>
        <w:tab/>
        <w:t>AN is the de/encryption and possible integrity protection termination point of UP data sent between the UE and the AN;</w:t>
      </w:r>
    </w:p>
    <w:p w:rsidR="00F15787" w:rsidRDefault="00F15787" w:rsidP="00F15787">
      <w:pPr>
        <w:pStyle w:val="B1"/>
      </w:pPr>
      <w:r>
        <w:t xml:space="preserve">- </w:t>
      </w:r>
      <w:r>
        <w:tab/>
        <w:t>an equivalent to the {NCC, NH} pair defined in LTE is reused in NextGen;</w:t>
      </w:r>
    </w:p>
    <w:p w:rsidR="00F15787" w:rsidRDefault="00F15787" w:rsidP="00F15787">
      <w:pPr>
        <w:pStyle w:val="B1"/>
        <w:rPr>
          <w:lang w:val="en-US" w:eastAsia="sv-SE"/>
        </w:rPr>
      </w:pPr>
      <w:r>
        <w:t>-</w:t>
      </w:r>
      <w:r>
        <w:tab/>
        <w:t xml:space="preserve">Next </w:t>
      </w:r>
      <w:r w:rsidRPr="001E1A01">
        <w:t>Hop Chaining Counter (NCC) is provided to th</w:t>
      </w:r>
      <w:r>
        <w:t xml:space="preserve">e UE in the </w:t>
      </w:r>
      <w:r w:rsidRPr="00725BFC">
        <w:t xml:space="preserve">message </w:t>
      </w:r>
      <w:r w:rsidRPr="00BB3BA0">
        <w:t>RRC Connection Suspend</w:t>
      </w:r>
      <w:r>
        <w:t xml:space="preserve"> at state transition from RRC_CONNECTED to RRC_INACTIVE or in a previous RAN notification area management procedure</w:t>
      </w:r>
      <w:r w:rsidRPr="00BB3BA0">
        <w:t xml:space="preserve">. </w:t>
      </w:r>
      <w:r>
        <w:t>T</w:t>
      </w:r>
      <w:r w:rsidRPr="00725BFC">
        <w:t xml:space="preserve">he NCC is associated with the master key in AN </w:t>
      </w:r>
      <w:r>
        <w:t>(</w:t>
      </w:r>
      <w:r w:rsidRPr="00725BFC">
        <w:t xml:space="preserve">similar to </w:t>
      </w:r>
      <w:r w:rsidRPr="008C3798">
        <w:t>KeNB</w:t>
      </w:r>
      <w:r w:rsidRPr="00725BFC">
        <w:t xml:space="preserve"> in LTE</w:t>
      </w:r>
      <w:r>
        <w:t>),</w:t>
      </w:r>
      <w:r w:rsidRPr="00725BFC">
        <w:t xml:space="preserve"> that is to be used by the </w:t>
      </w:r>
      <w:r w:rsidRPr="00725BFC">
        <w:lastRenderedPageBreak/>
        <w:t xml:space="preserve">UE and AN at subsequent </w:t>
      </w:r>
      <w:r>
        <w:t>state transition from RRC_INACTIVE state to RRC_CONNECTED state</w:t>
      </w:r>
      <w:r w:rsidRPr="00725BFC">
        <w:t xml:space="preserve">. </w:t>
      </w:r>
      <w:r w:rsidRPr="00725BFC">
        <w:rPr>
          <w:lang w:val="en-US" w:eastAsia="sv-SE"/>
        </w:rPr>
        <w:t xml:space="preserve">The UE performs key derivation, either horizontal or vertical key derivation by checking the NCC value when it </w:t>
      </w:r>
      <w:r>
        <w:rPr>
          <w:lang w:val="en-US" w:eastAsia="sv-SE"/>
        </w:rPr>
        <w:t xml:space="preserve">decides to </w:t>
      </w:r>
      <w:r w:rsidRPr="00725BFC">
        <w:rPr>
          <w:lang w:val="en-US" w:eastAsia="sv-SE"/>
        </w:rPr>
        <w:t xml:space="preserve">initiate transition to </w:t>
      </w:r>
      <w:r>
        <w:rPr>
          <w:lang w:val="en-US" w:eastAsia="sv-SE"/>
        </w:rPr>
        <w:t>RRC_CONNECTED s</w:t>
      </w:r>
      <w:r w:rsidRPr="008C3798">
        <w:rPr>
          <w:lang w:val="en-US" w:eastAsia="sv-SE"/>
        </w:rPr>
        <w:t>tate</w:t>
      </w:r>
      <w:r w:rsidRPr="00725BFC">
        <w:rPr>
          <w:lang w:val="en-US" w:eastAsia="sv-SE"/>
        </w:rPr>
        <w:t>;</w:t>
      </w:r>
    </w:p>
    <w:p w:rsidR="00F15787" w:rsidRPr="00AA531B" w:rsidRDefault="00F15787" w:rsidP="00F15787">
      <w:pPr>
        <w:jc w:val="center"/>
        <w:rPr>
          <w:rStyle w:val="THChar"/>
        </w:rPr>
      </w:pPr>
      <w:r>
        <w:object w:dxaOrig="12810" w:dyaOrig="11086">
          <v:shape id="_x0000_i45470" type="#_x0000_t75" style="width:439.35pt;height:380.65pt" o:ole="">
            <v:imagedata r:id="rId451" o:title=""/>
          </v:shape>
          <o:OLEObject Type="Embed" ProgID="Visio.Drawing.11" ShapeID="_x0000_i45470" DrawAspect="Content" ObjectID="_1564822278" r:id="rId452"/>
        </w:object>
      </w:r>
    </w:p>
    <w:p w:rsidR="00F15787" w:rsidRPr="00B56AB2" w:rsidRDefault="00F15787" w:rsidP="00F15787">
      <w:pPr>
        <w:pStyle w:val="TF"/>
      </w:pPr>
      <w:r w:rsidRPr="00B56AB2">
        <w:t xml:space="preserve">Figure </w:t>
      </w:r>
      <w:r>
        <w:t>5.4.4.17.1-1</w:t>
      </w:r>
      <w:r w:rsidRPr="00B56AB2">
        <w:t xml:space="preserve">: </w:t>
      </w:r>
      <w:r>
        <w:t>Transitions between RRC-CONNECTED and RRC-INACTIVE state</w:t>
      </w:r>
    </w:p>
    <w:p w:rsidR="00F15787" w:rsidRPr="008C3798" w:rsidRDefault="00F15787" w:rsidP="00F15787">
      <w:pPr>
        <w:pStyle w:val="EditorsNote"/>
        <w:rPr>
          <w:color w:val="auto"/>
          <w:lang w:val="en-US"/>
        </w:rPr>
      </w:pPr>
      <w:r w:rsidRPr="008C3798">
        <w:rPr>
          <w:color w:val="auto"/>
          <w:lang w:val="en-US" w:eastAsia="sv-SE"/>
        </w:rPr>
        <w:t>NOTE: This solution is using the same terminology (i.e. same signaling</w:t>
      </w:r>
      <w:r>
        <w:rPr>
          <w:color w:val="auto"/>
          <w:lang w:val="en-US" w:eastAsia="sv-SE"/>
        </w:rPr>
        <w:t xml:space="preserve"> message</w:t>
      </w:r>
      <w:r w:rsidRPr="008C3798">
        <w:rPr>
          <w:color w:val="auto"/>
          <w:lang w:val="en-US" w:eastAsia="sv-SE"/>
        </w:rPr>
        <w:t xml:space="preserve"> names) as used for the RRC connection resume and suspend procedures defined in LTE Rel-13.</w:t>
      </w:r>
      <w:r>
        <w:rPr>
          <w:color w:val="auto"/>
          <w:lang w:val="en-US" w:eastAsia="sv-SE"/>
        </w:rPr>
        <w:t xml:space="preserve"> The </w:t>
      </w:r>
      <w:r w:rsidRPr="008C3798">
        <w:rPr>
          <w:color w:val="auto"/>
          <w:lang w:val="en-US" w:eastAsia="sv-SE"/>
        </w:rPr>
        <w:t>terminology</w:t>
      </w:r>
      <w:r>
        <w:rPr>
          <w:color w:val="auto"/>
          <w:lang w:val="en-US" w:eastAsia="sv-SE"/>
        </w:rPr>
        <w:t xml:space="preserve"> must be updated when RAN2 has progressed in their work. </w:t>
      </w:r>
    </w:p>
    <w:p w:rsidR="00F15787" w:rsidRDefault="00F15787" w:rsidP="00F15787">
      <w:r w:rsidRPr="00B56AB2">
        <w:t>It is assumed for this procedure that the UE is attached to the network</w:t>
      </w:r>
      <w:r>
        <w:t xml:space="preserve"> and </w:t>
      </w:r>
      <w:r w:rsidRPr="00B56AB2">
        <w:t>a PDU session is established</w:t>
      </w:r>
      <w:r>
        <w:t>.</w:t>
      </w:r>
    </w:p>
    <w:p w:rsidR="00F15787" w:rsidRDefault="00F15787" w:rsidP="00BA744E">
      <w:pPr>
        <w:pStyle w:val="B1"/>
        <w:numPr>
          <w:ilvl w:val="0"/>
          <w:numId w:val="196"/>
        </w:numPr>
      </w:pPr>
      <w:r>
        <w:t>The UE and AN are in RRC_CONNECTED state.</w:t>
      </w:r>
    </w:p>
    <w:p w:rsidR="00F15787" w:rsidRDefault="00F15787" w:rsidP="00BA744E">
      <w:pPr>
        <w:pStyle w:val="B1"/>
        <w:numPr>
          <w:ilvl w:val="0"/>
          <w:numId w:val="196"/>
        </w:numPr>
      </w:pPr>
      <w:r>
        <w:t>T</w:t>
      </w:r>
      <w:r w:rsidRPr="00AE2583">
        <w:t>he AN initiates transition to RRC</w:t>
      </w:r>
      <w:r>
        <w:t xml:space="preserve">_INACTIVE </w:t>
      </w:r>
      <w:r w:rsidRPr="00C16D23">
        <w:t xml:space="preserve">state </w:t>
      </w:r>
      <w:r w:rsidRPr="00263962">
        <w:t>e.g. no more PDU to send or due to UE inactivity during a time period</w:t>
      </w:r>
      <w:r w:rsidRPr="00C16D23">
        <w:t xml:space="preserve">. The AN </w:t>
      </w:r>
      <w:r w:rsidRPr="0045268E">
        <w:t>sends the RRC Connection Sus</w:t>
      </w:r>
      <w:r>
        <w:t xml:space="preserve">pend message </w:t>
      </w:r>
      <w:r w:rsidRPr="00AE2583">
        <w:t xml:space="preserve">towards the UE. </w:t>
      </w:r>
      <w:r>
        <w:t xml:space="preserve">The </w:t>
      </w:r>
      <w:r w:rsidRPr="00AE2583">
        <w:t xml:space="preserve">RRC Connection </w:t>
      </w:r>
      <w:r>
        <w:t>Suspend message is encrypted and integrity protected in PDCP.</w:t>
      </w:r>
      <w:r w:rsidRPr="00AE2583">
        <w:t xml:space="preserve"> A </w:t>
      </w:r>
      <w:r>
        <w:t xml:space="preserve">new </w:t>
      </w:r>
      <w:r w:rsidRPr="00AE2583">
        <w:t>identifier</w:t>
      </w:r>
      <w:r>
        <w:t xml:space="preserve"> identifying the UE security context in AN</w:t>
      </w:r>
      <w:r w:rsidRPr="00AE2583">
        <w:t xml:space="preserve">, the Resume ID, that is used at the subsequent </w:t>
      </w:r>
      <w:r>
        <w:t>transition from RRC_INACTIVE s</w:t>
      </w:r>
      <w:r w:rsidRPr="00B56AB2">
        <w:t>tate</w:t>
      </w:r>
      <w:r w:rsidRPr="00AE2583" w:rsidDel="006C31FC">
        <w:t xml:space="preserve"> </w:t>
      </w:r>
      <w:r>
        <w:t>back to RRC_CONNECTED state</w:t>
      </w:r>
      <w:r w:rsidRPr="00AE2583">
        <w:t xml:space="preserve"> is </w:t>
      </w:r>
      <w:r>
        <w:t xml:space="preserve">allocated and </w:t>
      </w:r>
      <w:r w:rsidRPr="00AE2583">
        <w:t xml:space="preserve">provided </w:t>
      </w:r>
      <w:r>
        <w:t xml:space="preserve">in the RRC Connection Suspend message </w:t>
      </w:r>
      <w:r w:rsidRPr="00AE2583">
        <w:t xml:space="preserve">as well. </w:t>
      </w:r>
      <w:r>
        <w:t>T</w:t>
      </w:r>
      <w:r w:rsidRPr="00AE2583">
        <w:t xml:space="preserve">he Next Hop Chaining Counter (NCC) associated with the AN master key that is to be used at subsequent </w:t>
      </w:r>
      <w:r>
        <w:t>state transition from RRC_INACTIVE</w:t>
      </w:r>
      <w:r w:rsidRPr="00B56AB2">
        <w:t xml:space="preserve"> </w:t>
      </w:r>
      <w:r>
        <w:t>s</w:t>
      </w:r>
      <w:r w:rsidRPr="00B56AB2">
        <w:t>tate</w:t>
      </w:r>
      <w:r w:rsidRPr="00AE2583" w:rsidDel="006C31FC">
        <w:t xml:space="preserve"> </w:t>
      </w:r>
      <w:r>
        <w:t>to RRC_ACTIVE s</w:t>
      </w:r>
      <w:r w:rsidRPr="00B56AB2">
        <w:t>tate</w:t>
      </w:r>
      <w:r>
        <w:t>, is also included</w:t>
      </w:r>
      <w:r w:rsidRPr="00AE2583">
        <w:t>.</w:t>
      </w:r>
      <w:r>
        <w:t xml:space="preserve"> </w:t>
      </w:r>
      <w:r w:rsidRPr="00262E35">
        <w:t xml:space="preserve">If no unused </w:t>
      </w:r>
      <w:r w:rsidRPr="00AE2583">
        <w:rPr>
          <w:iCs/>
          <w:color w:val="000000"/>
          <w:lang w:val="en-US" w:eastAsia="sv-SE"/>
        </w:rPr>
        <w:t>{NH, NCC} pair</w:t>
      </w:r>
      <w:r w:rsidRPr="00262E35">
        <w:rPr>
          <w:iCs/>
          <w:color w:val="000000"/>
          <w:lang w:val="en-US" w:eastAsia="sv-SE"/>
        </w:rPr>
        <w:t xml:space="preserve"> is available in the AN, then the AN shall include the NCC associated with the current AN master key</w:t>
      </w:r>
      <w:r w:rsidRPr="00262E35">
        <w:rPr>
          <w:i/>
          <w:iCs/>
          <w:color w:val="000000"/>
          <w:lang w:val="en-US" w:eastAsia="sv-SE"/>
        </w:rPr>
        <w:t>.</w:t>
      </w:r>
      <w:r w:rsidRPr="00AE2583">
        <w:t xml:space="preserve"> The UE and the AN store the related context</w:t>
      </w:r>
      <w:r>
        <w:t xml:space="preserve"> information</w:t>
      </w:r>
      <w:r w:rsidRPr="00B56AB2">
        <w:t xml:space="preserve"> </w:t>
      </w:r>
    </w:p>
    <w:p w:rsidR="00F15787" w:rsidRPr="00B56AB2" w:rsidRDefault="00F15787" w:rsidP="00BA744E">
      <w:pPr>
        <w:pStyle w:val="B1"/>
        <w:numPr>
          <w:ilvl w:val="0"/>
          <w:numId w:val="196"/>
        </w:numPr>
      </w:pPr>
      <w:r>
        <w:t xml:space="preserve">AN and UE enter </w:t>
      </w:r>
      <w:r w:rsidRPr="00B56AB2">
        <w:t>RRC</w:t>
      </w:r>
      <w:r>
        <w:t>_INACTIVE</w:t>
      </w:r>
      <w:r w:rsidRPr="00B56AB2">
        <w:t xml:space="preserve"> </w:t>
      </w:r>
      <w:r>
        <w:t>s</w:t>
      </w:r>
      <w:r w:rsidRPr="00B56AB2">
        <w:t>tate</w:t>
      </w:r>
      <w:r>
        <w:t>.</w:t>
      </w:r>
    </w:p>
    <w:p w:rsidR="00F15787" w:rsidRDefault="00F15787" w:rsidP="00BA744E">
      <w:pPr>
        <w:pStyle w:val="B1"/>
        <w:numPr>
          <w:ilvl w:val="0"/>
          <w:numId w:val="196"/>
        </w:numPr>
      </w:pPr>
      <w:r w:rsidRPr="00B56AB2">
        <w:t xml:space="preserve">The UE </w:t>
      </w:r>
      <w:r>
        <w:t xml:space="preserve">decides to send uplink User Plane data. </w:t>
      </w:r>
    </w:p>
    <w:p w:rsidR="00F15787" w:rsidRDefault="00F15787" w:rsidP="00BA744E">
      <w:pPr>
        <w:pStyle w:val="B1"/>
        <w:numPr>
          <w:ilvl w:val="0"/>
          <w:numId w:val="196"/>
        </w:numPr>
      </w:pPr>
      <w:r>
        <w:lastRenderedPageBreak/>
        <w:t xml:space="preserve">The UE </w:t>
      </w:r>
      <w:r w:rsidRPr="00B56AB2">
        <w:t xml:space="preserve">and </w:t>
      </w:r>
      <w:r>
        <w:t xml:space="preserve">the </w:t>
      </w:r>
      <w:r w:rsidRPr="00B56AB2">
        <w:t xml:space="preserve">AN </w:t>
      </w:r>
      <w:r>
        <w:t xml:space="preserve">needs to </w:t>
      </w:r>
      <w:r w:rsidRPr="00B56AB2">
        <w:t>transit to RRC</w:t>
      </w:r>
      <w:r>
        <w:t>_CONNECTED state</w:t>
      </w:r>
      <w:r w:rsidRPr="00B56AB2">
        <w:t>.</w:t>
      </w:r>
    </w:p>
    <w:p w:rsidR="00F15787" w:rsidRDefault="00F15787" w:rsidP="00F15787">
      <w:pPr>
        <w:pStyle w:val="ListParagraph"/>
        <w:overflowPunct/>
        <w:autoSpaceDE/>
        <w:autoSpaceDN/>
        <w:adjustRightInd/>
        <w:spacing w:after="0"/>
        <w:ind w:left="720" w:firstLineChars="0" w:firstLine="0"/>
        <w:rPr>
          <w:lang w:val="en-US"/>
        </w:rPr>
      </w:pPr>
      <w:r w:rsidRPr="000A0E86">
        <w:rPr>
          <w:lang w:val="en-US" w:eastAsia="sv-SE"/>
        </w:rPr>
        <w:t xml:space="preserve">The UE performs key derivation, either horizontal or vertical key derivation by checking the NCC value received from AN at transition to </w:t>
      </w:r>
      <w:r>
        <w:rPr>
          <w:lang w:val="en-US" w:eastAsia="sv-SE"/>
        </w:rPr>
        <w:t>RRC_INACTIVE state or received in a previous RAN notification area management procedure from AN</w:t>
      </w:r>
      <w:r w:rsidRPr="000A0E86">
        <w:rPr>
          <w:lang w:val="en-US" w:eastAsia="sv-SE"/>
        </w:rPr>
        <w:t>.</w:t>
      </w:r>
      <w:r>
        <w:rPr>
          <w:lang w:val="en-US" w:eastAsia="sv-SE"/>
        </w:rPr>
        <w:t xml:space="preserve"> The </w:t>
      </w:r>
      <w:r w:rsidRPr="000A0E86">
        <w:rPr>
          <w:lang w:val="en-US" w:eastAsia="sv-SE"/>
        </w:rPr>
        <w:t>UE derives the AN CP keys and AN UP keys from the AN master key</w:t>
      </w:r>
      <w:r w:rsidRPr="00887CF2">
        <w:rPr>
          <w:lang w:val="en-US" w:eastAsia="sv-SE"/>
        </w:rPr>
        <w:t xml:space="preserve">. </w:t>
      </w:r>
      <w:r w:rsidRPr="001A6C48">
        <w:rPr>
          <w:lang w:val="en-US" w:eastAsia="sv-SE"/>
        </w:rPr>
        <w:t xml:space="preserve">The UE calculates a MAC using the </w:t>
      </w:r>
      <w:r w:rsidRPr="001A6C48">
        <w:t xml:space="preserve">new </w:t>
      </w:r>
      <w:r w:rsidRPr="001A6C48">
        <w:rPr>
          <w:lang w:val="en-US" w:eastAsia="sv-SE"/>
        </w:rPr>
        <w:t>AN CP keys</w:t>
      </w:r>
      <w:r w:rsidRPr="00887CF2">
        <w:rPr>
          <w:lang w:val="en-US" w:eastAsia="sv-SE"/>
        </w:rPr>
        <w:t xml:space="preserve">. </w:t>
      </w:r>
      <w:r w:rsidRPr="00887CF2">
        <w:t xml:space="preserve">The </w:t>
      </w:r>
      <w:r w:rsidRPr="006B6107">
        <w:t xml:space="preserve">UE transmits the Resume ID and the MAC to AN in (msg 3) RRC Connection Resume Request </w:t>
      </w:r>
      <w:r w:rsidRPr="00263962">
        <w:t xml:space="preserve">message. This solution assumes that </w:t>
      </w:r>
      <w:r w:rsidRPr="00263962">
        <w:rPr>
          <w:iCs/>
          <w:lang w:val="en-US"/>
        </w:rPr>
        <w:t>the (msg 3) RRC Connection Resume Request message cannot be encrypted in PDCP because the AN may not yet have the necessary keys. The MAC is minimum 16 bits (similar to ShortResumeMAC-I) or longer, e.g., 32 bits (similar to MAC-I).</w:t>
      </w:r>
    </w:p>
    <w:p w:rsidR="00F15787" w:rsidRDefault="00F15787" w:rsidP="00F15787">
      <w:pPr>
        <w:pStyle w:val="ListParagraph"/>
        <w:overflowPunct/>
        <w:autoSpaceDE/>
        <w:autoSpaceDN/>
        <w:adjustRightInd/>
        <w:spacing w:after="0"/>
        <w:ind w:left="720" w:firstLineChars="0" w:firstLine="0"/>
        <w:rPr>
          <w:color w:val="1F497D"/>
          <w:lang w:val="en-US" w:eastAsia="sv-SE"/>
        </w:rPr>
      </w:pPr>
    </w:p>
    <w:p w:rsidR="00F15787" w:rsidRDefault="00F15787" w:rsidP="00F15787">
      <w:pPr>
        <w:pStyle w:val="ListParagraph"/>
        <w:overflowPunct/>
        <w:autoSpaceDE/>
        <w:autoSpaceDN/>
        <w:adjustRightInd/>
        <w:spacing w:after="0"/>
        <w:ind w:left="720" w:firstLineChars="0" w:firstLine="0"/>
        <w:rPr>
          <w:color w:val="1F497D"/>
          <w:lang w:val="en-US" w:eastAsia="sv-SE"/>
        </w:rPr>
      </w:pPr>
      <w:r>
        <w:t>If the UE has moved into a new cell controlled by a different AN (new AN), then continue with step 6 and step 7</w:t>
      </w:r>
      <w:r>
        <w:rPr>
          <w:color w:val="1F497D"/>
          <w:lang w:val="en-US" w:eastAsia="sv-SE"/>
        </w:rPr>
        <w:t>.</w:t>
      </w:r>
    </w:p>
    <w:p w:rsidR="00F15787" w:rsidRDefault="00F15787" w:rsidP="00F15787">
      <w:pPr>
        <w:pStyle w:val="ListParagraph"/>
        <w:overflowPunct/>
        <w:autoSpaceDE/>
        <w:autoSpaceDN/>
        <w:adjustRightInd/>
        <w:spacing w:after="0"/>
        <w:ind w:left="720" w:firstLineChars="0" w:firstLine="0"/>
        <w:rPr>
          <w:lang w:val="en-US"/>
        </w:rPr>
      </w:pPr>
    </w:p>
    <w:p w:rsidR="00F15787" w:rsidRPr="00460DA3" w:rsidRDefault="00F15787" w:rsidP="00F15787">
      <w:pPr>
        <w:pStyle w:val="B1"/>
        <w:ind w:left="720" w:firstLine="0"/>
      </w:pPr>
      <w:r>
        <w:t xml:space="preserve">If the UE has moved into a new cell controlled by the same AN (old AN and new AN is the same AN), thenAN identifies the UE security context by using the Resume ID.  </w:t>
      </w:r>
      <w:r w:rsidRPr="001945D5">
        <w:t>The AN performs same key derivati</w:t>
      </w:r>
      <w:r>
        <w:t>on functions as the UE in step 5 and verifies the MAC.</w:t>
      </w:r>
      <w:r w:rsidRPr="00460DA3">
        <w:t xml:space="preserve"> </w:t>
      </w:r>
      <w:r>
        <w:t>If the verification of the MAC.is successful, then continue with step 8.</w:t>
      </w:r>
    </w:p>
    <w:p w:rsidR="00F15787" w:rsidRDefault="00F15787" w:rsidP="00BA744E">
      <w:pPr>
        <w:pStyle w:val="B1"/>
        <w:numPr>
          <w:ilvl w:val="0"/>
          <w:numId w:val="196"/>
        </w:numPr>
      </w:pPr>
      <w:r>
        <w:t xml:space="preserve">The new AN node identifies the old AN node based on the Resume ID received from the UE in step 5. The new AN provides the Resume ID and </w:t>
      </w:r>
      <w:r w:rsidRPr="00460DA3">
        <w:t>the MAC to the old AN</w:t>
      </w:r>
      <w:r w:rsidRPr="00887CF2">
        <w:t>. The</w:t>
      </w:r>
      <w:r>
        <w:t xml:space="preserve"> old AN identifies the UE security context by using the Resume ID.  </w:t>
      </w:r>
      <w:r w:rsidRPr="001945D5">
        <w:t xml:space="preserve">The </w:t>
      </w:r>
      <w:r>
        <w:t xml:space="preserve">old </w:t>
      </w:r>
      <w:r w:rsidRPr="001945D5">
        <w:t>AN performs same key derivati</w:t>
      </w:r>
      <w:r>
        <w:t>on functions as the UE in step 5 and verifies the MAC.</w:t>
      </w:r>
    </w:p>
    <w:p w:rsidR="00F15787" w:rsidRDefault="00F15787" w:rsidP="00BA744E">
      <w:pPr>
        <w:pStyle w:val="B1"/>
        <w:numPr>
          <w:ilvl w:val="0"/>
          <w:numId w:val="196"/>
        </w:numPr>
      </w:pPr>
      <w:r>
        <w:t>If the verification of the MAC.is successful, then the old AN responds to the new AN with the UE security context.</w:t>
      </w:r>
    </w:p>
    <w:p w:rsidR="00F15787" w:rsidRDefault="00F15787" w:rsidP="00F15787">
      <w:pPr>
        <w:pStyle w:val="EditorsNote"/>
      </w:pPr>
      <w:r>
        <w:t xml:space="preserve">Editor’s Note: It is FFS how the AN and UE proceeds in case the verification of the MAC fails in AN. </w:t>
      </w:r>
    </w:p>
    <w:p w:rsidR="00F15787" w:rsidRDefault="00F15787" w:rsidP="00F15787">
      <w:pPr>
        <w:pStyle w:val="B1"/>
      </w:pPr>
      <w:r>
        <w:t>8.</w:t>
      </w:r>
      <w:r>
        <w:tab/>
        <w:t>The AN indicates to UE that it has transitioned to RRC_ACTIVE state by sending message (msg4) RRC Connection Resume to the UE</w:t>
      </w:r>
      <w:r w:rsidRPr="00B56AB2">
        <w:t>.</w:t>
      </w:r>
      <w:r>
        <w:t xml:space="preserve"> The RRC Connection Resume message is encrypted and integrity protected in PDCP.</w:t>
      </w:r>
    </w:p>
    <w:p w:rsidR="00F15787" w:rsidRDefault="00F15787" w:rsidP="00F15787">
      <w:pPr>
        <w:pStyle w:val="B1"/>
      </w:pPr>
      <w:r>
        <w:t>9.</w:t>
      </w:r>
      <w:r>
        <w:tab/>
        <w:t>The UE sends RRC Connection Resume Complete. The RRC Connection Resume Complete message is encrypted and integrity protected in PDCP.</w:t>
      </w:r>
    </w:p>
    <w:p w:rsidR="00F15787" w:rsidRPr="00520456" w:rsidRDefault="00F15787" w:rsidP="00F15787">
      <w:pPr>
        <w:pStyle w:val="B1"/>
      </w:pPr>
      <w:r>
        <w:t>10</w:t>
      </w:r>
      <w:r w:rsidRPr="00B56AB2">
        <w:t>.</w:t>
      </w:r>
      <w:r w:rsidRPr="00B56AB2">
        <w:tab/>
      </w:r>
      <w:r>
        <w:t xml:space="preserve">AN and UE enter </w:t>
      </w:r>
      <w:r w:rsidRPr="00B56AB2">
        <w:t>RRC</w:t>
      </w:r>
      <w:r>
        <w:t>_CONNECTED state.</w:t>
      </w:r>
    </w:p>
    <w:p w:rsidR="00F15787" w:rsidRPr="000F18DB" w:rsidRDefault="00F15787" w:rsidP="00F15787">
      <w:pPr>
        <w:pStyle w:val="Heading5"/>
        <w:rPr>
          <w:lang w:val="en-US"/>
        </w:rPr>
      </w:pPr>
      <w:bookmarkStart w:id="7877" w:name="_Toc484709711"/>
      <w:bookmarkStart w:id="7878" w:name="_Toc491082927"/>
      <w:r w:rsidRPr="000F18DB">
        <w:rPr>
          <w:lang w:val="en-US"/>
        </w:rPr>
        <w:t>5.4.4.</w:t>
      </w:r>
      <w:r>
        <w:rPr>
          <w:lang w:val="en-US"/>
        </w:rPr>
        <w:t>17</w:t>
      </w:r>
      <w:r w:rsidRPr="000F18DB">
        <w:rPr>
          <w:lang w:val="en-US"/>
        </w:rPr>
        <w:t>.</w:t>
      </w:r>
      <w:r>
        <w:rPr>
          <w:lang w:val="en-US"/>
        </w:rPr>
        <w:t>2</w:t>
      </w:r>
      <w:r w:rsidRPr="000F18DB">
        <w:rPr>
          <w:lang w:val="en-US"/>
        </w:rPr>
        <w:tab/>
      </w:r>
      <w:r w:rsidRPr="00E76933">
        <w:t>Evaluation</w:t>
      </w:r>
      <w:bookmarkEnd w:id="7877"/>
      <w:bookmarkEnd w:id="7878"/>
      <w:r w:rsidRPr="000F18DB">
        <w:rPr>
          <w:lang w:val="en-US"/>
        </w:rPr>
        <w:t xml:space="preserve"> </w:t>
      </w:r>
    </w:p>
    <w:p w:rsidR="00F15787" w:rsidRDefault="00F15787" w:rsidP="00F15787">
      <w:pPr>
        <w:pStyle w:val="EditorsNote"/>
      </w:pPr>
      <w:r>
        <w:t xml:space="preserve">Editor’s Note: This evaluation needs to be revisited after RAN WG2 has concluded upon </w:t>
      </w:r>
      <w:r w:rsidRPr="002B6897">
        <w:rPr>
          <w:rFonts w:hint="eastAsia"/>
        </w:rPr>
        <w:t>RRC</w:t>
      </w:r>
      <w:r>
        <w:t>_INACTIVE</w:t>
      </w:r>
      <w:r w:rsidRPr="002B6897">
        <w:rPr>
          <w:rFonts w:hint="eastAsia"/>
        </w:rPr>
        <w:t xml:space="preserve"> state to RRC</w:t>
      </w:r>
      <w:r>
        <w:t>_CONNECTED</w:t>
      </w:r>
      <w:r w:rsidRPr="002B6897">
        <w:rPr>
          <w:rFonts w:hint="eastAsia"/>
        </w:rPr>
        <w:t xml:space="preserve"> state transition</w:t>
      </w:r>
      <w:r>
        <w:t>.</w:t>
      </w:r>
    </w:p>
    <w:p w:rsidR="00F15787" w:rsidRDefault="00F15787" w:rsidP="00F15787">
      <w:r w:rsidRPr="000A76CF">
        <w:t xml:space="preserve">In this solution the UE </w:t>
      </w:r>
      <w:r>
        <w:t>is</w:t>
      </w:r>
      <w:r w:rsidRPr="000A76CF">
        <w:t xml:space="preserve"> deriving a new </w:t>
      </w:r>
      <w:r w:rsidRPr="00870BEF">
        <w:t xml:space="preserve">AN master key and then </w:t>
      </w:r>
      <w:r w:rsidRPr="003523AE">
        <w:t xml:space="preserve">a new integrity key </w:t>
      </w:r>
      <w:r w:rsidRPr="00DC15B6">
        <w:t>from the new AN master key to be used already in message 3</w:t>
      </w:r>
      <w:r>
        <w:t xml:space="preserve"> with the gNB</w:t>
      </w:r>
      <w:r w:rsidRPr="00DC15B6">
        <w:t xml:space="preserve">. </w:t>
      </w:r>
      <w:r w:rsidRPr="00DD3C6E">
        <w:t>The gNB is able to verify whether the UE is a genuine UE and not a malicious UE.</w:t>
      </w:r>
    </w:p>
    <w:p w:rsidR="00F15787" w:rsidRPr="0069055D" w:rsidRDefault="00F15787" w:rsidP="00F15787">
      <w:pPr>
        <w:pStyle w:val="Heading4"/>
      </w:pPr>
      <w:bookmarkStart w:id="7879" w:name="_Toc484709712"/>
      <w:bookmarkStart w:id="7880" w:name="_Toc491082928"/>
      <w:r>
        <w:t>5.4.4.18</w:t>
      </w:r>
      <w:r>
        <w:tab/>
      </w:r>
      <w:r w:rsidRPr="004519F2">
        <w:rPr>
          <w:rFonts w:hint="eastAsia"/>
        </w:rPr>
        <w:t>Solution</w:t>
      </w:r>
      <w:r>
        <w:rPr>
          <w:rFonts w:hint="eastAsia"/>
        </w:rPr>
        <w:t xml:space="preserve"> </w:t>
      </w:r>
      <w:r>
        <w:t>#</w:t>
      </w:r>
      <w:r>
        <w:rPr>
          <w:rFonts w:hint="eastAsia"/>
        </w:rPr>
        <w:t>4.</w:t>
      </w:r>
      <w:r>
        <w:t>18</w:t>
      </w:r>
      <w:r>
        <w:rPr>
          <w:rFonts w:hint="eastAsia"/>
        </w:rPr>
        <w:t xml:space="preserve">: </w:t>
      </w:r>
      <w:r w:rsidRPr="006C3F9C">
        <w:t>key Handling in RRC Inactive state to RRC active state transition</w:t>
      </w:r>
      <w:bookmarkEnd w:id="7879"/>
      <w:bookmarkEnd w:id="7880"/>
    </w:p>
    <w:p w:rsidR="00F15787" w:rsidRPr="004519F2" w:rsidRDefault="00F15787" w:rsidP="00F15787">
      <w:pPr>
        <w:pStyle w:val="Heading5"/>
      </w:pPr>
      <w:bookmarkStart w:id="7881" w:name="_Toc484709713"/>
      <w:bookmarkStart w:id="7882" w:name="_Toc491082929"/>
      <w:r w:rsidRPr="004519F2">
        <w:rPr>
          <w:rFonts w:hint="eastAsia"/>
        </w:rPr>
        <w:t>5.4.4.</w:t>
      </w:r>
      <w:r>
        <w:t>18</w:t>
      </w:r>
      <w:r w:rsidRPr="004519F2">
        <w:rPr>
          <w:rFonts w:hint="eastAsia"/>
        </w:rPr>
        <w:t xml:space="preserve">.1 </w:t>
      </w:r>
      <w:r>
        <w:tab/>
      </w:r>
      <w:r w:rsidRPr="004519F2">
        <w:rPr>
          <w:rFonts w:hint="eastAsia"/>
        </w:rPr>
        <w:t>Introduction.</w:t>
      </w:r>
      <w:bookmarkEnd w:id="7881"/>
      <w:bookmarkEnd w:id="7882"/>
    </w:p>
    <w:p w:rsidR="00F15787" w:rsidRDefault="00F15787" w:rsidP="00F15787">
      <w:pPr>
        <w:jc w:val="both"/>
        <w:rPr>
          <w:lang w:eastAsia="zh-CN"/>
        </w:rPr>
      </w:pPr>
      <w:r>
        <w:rPr>
          <w:rFonts w:hint="eastAsia"/>
          <w:lang w:eastAsia="zh-CN"/>
        </w:rPr>
        <w:t xml:space="preserve">This solution addresses key issue 4.7. </w:t>
      </w:r>
    </w:p>
    <w:p w:rsidR="00F15787" w:rsidRPr="00F52785" w:rsidRDefault="00F15787" w:rsidP="00F15787">
      <w:pPr>
        <w:jc w:val="both"/>
        <w:rPr>
          <w:lang w:eastAsia="zh-CN"/>
        </w:rPr>
      </w:pPr>
      <w:r>
        <w:rPr>
          <w:rFonts w:hint="eastAsia"/>
          <w:lang w:eastAsia="zh-CN"/>
        </w:rPr>
        <w:t xml:space="preserve">In </w:t>
      </w:r>
      <w:r>
        <w:rPr>
          <w:lang w:eastAsia="zh-CN"/>
        </w:rPr>
        <w:t>4</w:t>
      </w:r>
      <w:r>
        <w:rPr>
          <w:rFonts w:hint="eastAsia"/>
          <w:lang w:eastAsia="zh-CN"/>
        </w:rPr>
        <w:t xml:space="preserve">G system, </w:t>
      </w:r>
      <w:r w:rsidRPr="00F52785">
        <w:rPr>
          <w:lang w:eastAsia="zh-CN"/>
        </w:rPr>
        <w:t xml:space="preserve">both UE and eNB keep partly AS context (no DRB context) when UE suspends in the eNB. When UE is trying to transmit user data, the UE may return to connected state to establish the DRB by RRC resume procedure, and then transfer the data. Since 5G has similar security requirement for forward and backward security with 4G, the key handing in RRC resume procedure may be reused in 5G. </w:t>
      </w:r>
    </w:p>
    <w:p w:rsidR="00F15787" w:rsidRPr="00F52785" w:rsidRDefault="00F15787" w:rsidP="00F15787">
      <w:pPr>
        <w:pStyle w:val="Heading5"/>
      </w:pPr>
      <w:bookmarkStart w:id="7883" w:name="_Toc484709714"/>
      <w:bookmarkStart w:id="7884" w:name="_Toc491082930"/>
      <w:r w:rsidRPr="00F52785">
        <w:t>5.4.4.</w:t>
      </w:r>
      <w:r>
        <w:t>18</w:t>
      </w:r>
      <w:r w:rsidRPr="00F52785">
        <w:t>.2</w:t>
      </w:r>
      <w:r w:rsidRPr="00F52785">
        <w:rPr>
          <w:lang w:eastAsia="zh-CN"/>
        </w:rPr>
        <w:t xml:space="preserve"> </w:t>
      </w:r>
      <w:r>
        <w:rPr>
          <w:lang w:eastAsia="zh-CN"/>
        </w:rPr>
        <w:tab/>
      </w:r>
      <w:r w:rsidRPr="00F52785">
        <w:t>Solution details</w:t>
      </w:r>
      <w:bookmarkEnd w:id="7883"/>
      <w:bookmarkEnd w:id="7884"/>
    </w:p>
    <w:p w:rsidR="00F15787" w:rsidRPr="00F52785" w:rsidRDefault="00F15787" w:rsidP="00F15787">
      <w:pPr>
        <w:jc w:val="both"/>
        <w:rPr>
          <w:lang w:eastAsia="zh-CN"/>
        </w:rPr>
      </w:pPr>
      <w:r w:rsidRPr="00F52785">
        <w:rPr>
          <w:lang w:eastAsia="zh-CN"/>
        </w:rPr>
        <w:t>In clause 7.2.11 in TS 33.401[31], when a UE triggers RRC resume procedure to a new eNB, the target eNB gets a K</w:t>
      </w:r>
      <w:r w:rsidRPr="00F52785">
        <w:rPr>
          <w:vertAlign w:val="subscript"/>
          <w:lang w:eastAsia="zh-CN"/>
        </w:rPr>
        <w:t>eNB</w:t>
      </w:r>
      <w:r w:rsidRPr="00F52785">
        <w:rPr>
          <w:lang w:eastAsia="zh-CN"/>
        </w:rPr>
        <w:t>* after fetch the UE context from source eNB, and UE derives a K</w:t>
      </w:r>
      <w:r w:rsidRPr="00F52785">
        <w:rPr>
          <w:vertAlign w:val="subscript"/>
          <w:lang w:eastAsia="zh-CN"/>
        </w:rPr>
        <w:t>eNB</w:t>
      </w:r>
      <w:r w:rsidRPr="00F52785">
        <w:rPr>
          <w:lang w:eastAsia="zh-CN"/>
        </w:rPr>
        <w:t xml:space="preserve">* after receiving the RRC Connection Resume </w:t>
      </w:r>
      <w:r w:rsidRPr="00F52785">
        <w:rPr>
          <w:lang w:eastAsia="zh-CN"/>
        </w:rPr>
        <w:lastRenderedPageBreak/>
        <w:t>message, which ensures backward security. Moreover, the target eNB can initiate an intra-cell handover to UE to derive a new K</w:t>
      </w:r>
      <w:r w:rsidRPr="00F52785">
        <w:rPr>
          <w:vertAlign w:val="subscript"/>
          <w:lang w:eastAsia="zh-CN"/>
        </w:rPr>
        <w:t>eNB</w:t>
      </w:r>
      <w:r w:rsidRPr="00F52785">
        <w:rPr>
          <w:lang w:eastAsia="zh-CN"/>
        </w:rPr>
        <w:t>*, using NCC received from Path Switch Request Acknowledge, which ensures forward security. Then, the data could be transferred protected by the new K</w:t>
      </w:r>
      <w:r w:rsidRPr="00F52785">
        <w:rPr>
          <w:vertAlign w:val="subscript"/>
          <w:lang w:eastAsia="zh-CN"/>
        </w:rPr>
        <w:t>eNB</w:t>
      </w:r>
      <w:r w:rsidRPr="00F52785">
        <w:rPr>
          <w:lang w:eastAsia="zh-CN"/>
        </w:rPr>
        <w:t xml:space="preserve">*, which satisfied the backward and forward security requirement. </w:t>
      </w:r>
    </w:p>
    <w:p w:rsidR="00F15787" w:rsidRPr="00F52785" w:rsidRDefault="00F15787" w:rsidP="00F15787">
      <w:pPr>
        <w:jc w:val="both"/>
        <w:rPr>
          <w:lang w:eastAsia="zh-CN"/>
        </w:rPr>
      </w:pPr>
      <w:r w:rsidRPr="00F52785">
        <w:rPr>
          <w:lang w:eastAsia="zh-CN"/>
        </w:rPr>
        <w:t xml:space="preserve">Thus, the key handling in legacy RRC resume procedure is secure enough to be adopted to 5G. </w:t>
      </w:r>
    </w:p>
    <w:p w:rsidR="00F15787" w:rsidRPr="00F52785" w:rsidRDefault="00F15787" w:rsidP="00F15787">
      <w:pPr>
        <w:pStyle w:val="Heading5"/>
      </w:pPr>
      <w:bookmarkStart w:id="7885" w:name="_Toc484709715"/>
      <w:bookmarkStart w:id="7886" w:name="_Toc491082931"/>
      <w:r w:rsidRPr="00F52785">
        <w:t>5.4.4.</w:t>
      </w:r>
      <w:r>
        <w:t>18</w:t>
      </w:r>
      <w:r w:rsidRPr="00F52785">
        <w:t xml:space="preserve">.3 </w:t>
      </w:r>
      <w:r>
        <w:tab/>
      </w:r>
      <w:r w:rsidRPr="00F52785">
        <w:t>Evaluation</w:t>
      </w:r>
      <w:bookmarkEnd w:id="7885"/>
      <w:bookmarkEnd w:id="7886"/>
    </w:p>
    <w:p w:rsidR="00F15787" w:rsidRDefault="00F15787" w:rsidP="00F15787">
      <w:pPr>
        <w:jc w:val="both"/>
        <w:rPr>
          <w:lang w:eastAsia="zh-CN"/>
        </w:rPr>
      </w:pPr>
      <w:r w:rsidRPr="00F52785">
        <w:rPr>
          <w:lang w:eastAsia="zh-CN"/>
        </w:rPr>
        <w:t>The proposed solution reuse the existing procedure and maintains the forward security and backward security for data transmission.</w:t>
      </w:r>
      <w:r>
        <w:rPr>
          <w:rFonts w:hint="eastAsia"/>
          <w:lang w:eastAsia="zh-CN"/>
        </w:rPr>
        <w:t xml:space="preserve"> </w:t>
      </w:r>
    </w:p>
    <w:p w:rsidR="00F15787" w:rsidRPr="002A06D3" w:rsidRDefault="00F15787" w:rsidP="00F15787">
      <w:pPr>
        <w:pStyle w:val="Heading4"/>
      </w:pPr>
      <w:bookmarkStart w:id="7887" w:name="_Toc484709716"/>
      <w:bookmarkStart w:id="7888" w:name="_Toc491082932"/>
      <w:r w:rsidRPr="002A06D3">
        <w:t>5.</w:t>
      </w:r>
      <w:r>
        <w:t>4</w:t>
      </w:r>
      <w:r w:rsidRPr="002A06D3">
        <w:t>.4.</w:t>
      </w:r>
      <w:r>
        <w:t>19</w:t>
      </w:r>
      <w:r w:rsidRPr="002A06D3">
        <w:tab/>
        <w:t>Solution #</w:t>
      </w:r>
      <w:r>
        <w:t>4</w:t>
      </w:r>
      <w:r w:rsidRPr="002A06D3">
        <w:t>.</w:t>
      </w:r>
      <w:r>
        <w:t>19:</w:t>
      </w:r>
      <w:r w:rsidRPr="002A06D3">
        <w:t xml:space="preserve"> </w:t>
      </w:r>
      <w:r w:rsidRPr="00C91FEA">
        <w:t>Intra AMF, Intra SMF, Inter NG RAN handover without Xn interface</w:t>
      </w:r>
      <w:bookmarkEnd w:id="7887"/>
      <w:bookmarkEnd w:id="7888"/>
    </w:p>
    <w:p w:rsidR="00F15787" w:rsidRDefault="00F15787" w:rsidP="00F15787">
      <w:pPr>
        <w:pStyle w:val="Heading5"/>
      </w:pPr>
      <w:bookmarkStart w:id="7889" w:name="_Toc484709717"/>
      <w:bookmarkStart w:id="7890" w:name="_Toc491082933"/>
      <w:r w:rsidRPr="002A06D3">
        <w:t>5.</w:t>
      </w:r>
      <w:r>
        <w:t>4</w:t>
      </w:r>
      <w:r w:rsidRPr="002A06D3">
        <w:t>.4.</w:t>
      </w:r>
      <w:r>
        <w:t>19</w:t>
      </w:r>
      <w:r w:rsidRPr="002A06D3">
        <w:t>.1</w:t>
      </w:r>
      <w:r w:rsidRPr="002A06D3">
        <w:tab/>
        <w:t>Introduction</w:t>
      </w:r>
      <w:bookmarkEnd w:id="7889"/>
      <w:bookmarkEnd w:id="7890"/>
    </w:p>
    <w:p w:rsidR="00F15787" w:rsidRDefault="00F15787" w:rsidP="00F15787">
      <w:r>
        <w:t xml:space="preserve">This solution addresses Key Issue #4.9 and proposes the handover procedure for </w:t>
      </w:r>
      <w:r w:rsidRPr="00C91FEA">
        <w:t>Intra</w:t>
      </w:r>
      <w:r>
        <w:t xml:space="preserve"> AMF, Intra SMF, Inter NG RAN (</w:t>
      </w:r>
      <w:r w:rsidRPr="00C91FEA">
        <w:t>without Xn interface</w:t>
      </w:r>
      <w:r>
        <w:t>) scenario.</w:t>
      </w:r>
    </w:p>
    <w:p w:rsidR="00F15787" w:rsidRDefault="00F15787" w:rsidP="00F15787">
      <w:pPr>
        <w:pStyle w:val="Heading5"/>
      </w:pPr>
      <w:bookmarkStart w:id="7891" w:name="_Toc484709718"/>
      <w:bookmarkStart w:id="7892" w:name="_Toc491082934"/>
      <w:r w:rsidRPr="002A06D3">
        <w:t>5.</w:t>
      </w:r>
      <w:r>
        <w:t>4</w:t>
      </w:r>
      <w:r w:rsidRPr="002A06D3">
        <w:t>.4.</w:t>
      </w:r>
      <w:r>
        <w:t>19</w:t>
      </w:r>
      <w:r w:rsidRPr="002A06D3">
        <w:t>.2</w:t>
      </w:r>
      <w:r w:rsidRPr="002A06D3">
        <w:tab/>
        <w:t>Solution details</w:t>
      </w:r>
      <w:bookmarkEnd w:id="7891"/>
      <w:bookmarkEnd w:id="7892"/>
      <w:r w:rsidRPr="002A06D3">
        <w:t xml:space="preserve"> </w:t>
      </w:r>
    </w:p>
    <w:p w:rsidR="00F15787" w:rsidRPr="0080061F" w:rsidRDefault="00F15787" w:rsidP="00F15787">
      <w:pPr>
        <w:rPr>
          <w:rFonts w:ascii="Arial" w:hAnsi="Arial"/>
          <w:sz w:val="22"/>
          <w:szCs w:val="22"/>
          <w:lang w:eastAsia="x-none"/>
        </w:rPr>
      </w:pPr>
      <w:r w:rsidRPr="002E6140">
        <w:t>Figure 5.</w:t>
      </w:r>
      <w:r>
        <w:t>4</w:t>
      </w:r>
      <w:r w:rsidRPr="002E6140">
        <w:t>.4.</w:t>
      </w:r>
      <w:r>
        <w:t>19</w:t>
      </w:r>
      <w:r w:rsidRPr="002E6140">
        <w:t xml:space="preserve">.2-1 shows the procedure for </w:t>
      </w:r>
      <w:r w:rsidRPr="00C91FEA">
        <w:t>Intra AMF, Intra SMF, Inter NG RAN handover without Xn interface</w:t>
      </w:r>
      <w:r w:rsidRPr="002E6140">
        <w:t>.</w:t>
      </w:r>
      <w:r>
        <w:t xml:space="preserve"> </w:t>
      </w:r>
    </w:p>
    <w:p w:rsidR="00F15787" w:rsidRDefault="00F15787" w:rsidP="00F15787"/>
    <w:p w:rsidR="00F15787" w:rsidRDefault="00F15787" w:rsidP="00F15787">
      <w:pPr>
        <w:pStyle w:val="TH"/>
      </w:pPr>
      <w:r>
        <w:object w:dxaOrig="12519" w:dyaOrig="8219">
          <v:shape id="_x0000_i45471" type="#_x0000_t75" style="width:450.65pt;height:296pt" o:ole="">
            <v:imagedata r:id="rId453" o:title=""/>
          </v:shape>
          <o:OLEObject Type="Embed" ProgID="Visio.Drawing.15" ShapeID="_x0000_i45471" DrawAspect="Content" ObjectID="_1564822279" r:id="rId454"/>
        </w:object>
      </w:r>
    </w:p>
    <w:p w:rsidR="00F15787" w:rsidRPr="00C83335" w:rsidRDefault="00F15787" w:rsidP="00F15787">
      <w:pPr>
        <w:pStyle w:val="TF"/>
      </w:pPr>
      <w:r w:rsidRPr="00C83335">
        <w:t>Figure 5.</w:t>
      </w:r>
      <w:r>
        <w:t>4</w:t>
      </w:r>
      <w:r w:rsidRPr="00C83335">
        <w:t>.4.</w:t>
      </w:r>
      <w:r>
        <w:t>19</w:t>
      </w:r>
      <w:r w:rsidRPr="00C83335">
        <w:t>.2-1: Intra AMF, Intra SMF, Inter NG RAN handover without Xn interface.</w:t>
      </w:r>
    </w:p>
    <w:p w:rsidR="00F15787" w:rsidRDefault="00F15787" w:rsidP="00F15787">
      <w:r>
        <w:t xml:space="preserve">The procedure for </w:t>
      </w:r>
      <w:r w:rsidRPr="00C91FEA">
        <w:t>Intra AMF, Intra SMF, Inter NG RAN handover without Xn interface</w:t>
      </w:r>
      <w:r>
        <w:t xml:space="preserve"> is as follows.</w:t>
      </w:r>
    </w:p>
    <w:p w:rsidR="00F15787" w:rsidRPr="00C91FEA" w:rsidRDefault="00F15787" w:rsidP="00BA744E">
      <w:pPr>
        <w:numPr>
          <w:ilvl w:val="0"/>
          <w:numId w:val="197"/>
        </w:numPr>
        <w:rPr>
          <w:lang w:val="en-US"/>
        </w:rPr>
      </w:pPr>
      <w:r w:rsidRPr="00C91FEA">
        <w:rPr>
          <w:lang w:val="en-US"/>
        </w:rPr>
        <w:t xml:space="preserve">If </w:t>
      </w:r>
      <w:r>
        <w:rPr>
          <w:lang w:val="en-US"/>
        </w:rPr>
        <w:t xml:space="preserve">the </w:t>
      </w:r>
      <w:r w:rsidRPr="00C91FEA">
        <w:rPr>
          <w:lang w:val="en-US"/>
        </w:rPr>
        <w:t>handover is required, the UE sends the Measurement Report to the source NG (R)AN.</w:t>
      </w:r>
    </w:p>
    <w:p w:rsidR="00F15787" w:rsidRPr="00C91FEA" w:rsidRDefault="00F15787" w:rsidP="00BA744E">
      <w:pPr>
        <w:numPr>
          <w:ilvl w:val="0"/>
          <w:numId w:val="197"/>
        </w:numPr>
        <w:rPr>
          <w:lang w:val="en-US"/>
        </w:rPr>
      </w:pPr>
      <w:r w:rsidRPr="00C91FEA">
        <w:rPr>
          <w:lang w:val="en-US"/>
        </w:rPr>
        <w:t>The source NG (R)AN evaluates the report and makes the handover decision.</w:t>
      </w:r>
    </w:p>
    <w:p w:rsidR="00F15787" w:rsidRPr="00C91FEA" w:rsidRDefault="00F15787" w:rsidP="00BA744E">
      <w:pPr>
        <w:numPr>
          <w:ilvl w:val="0"/>
          <w:numId w:val="197"/>
        </w:numPr>
        <w:rPr>
          <w:lang w:val="en-US"/>
        </w:rPr>
      </w:pPr>
      <w:r w:rsidRPr="00C91FEA">
        <w:rPr>
          <w:lang w:val="en-US"/>
        </w:rPr>
        <w:t>The source NG (R)AN sends the Handover Required (UE Security Capabilities, Handover Restriction List, NSSAI) command to the AMF.</w:t>
      </w:r>
    </w:p>
    <w:p w:rsidR="00F15787" w:rsidRPr="00C91FEA" w:rsidRDefault="00F15787" w:rsidP="00BA744E">
      <w:pPr>
        <w:numPr>
          <w:ilvl w:val="0"/>
          <w:numId w:val="197"/>
        </w:numPr>
        <w:rPr>
          <w:lang w:val="en-US"/>
        </w:rPr>
      </w:pPr>
      <w:r w:rsidRPr="00C91FEA">
        <w:rPr>
          <w:lang w:val="en-US"/>
        </w:rPr>
        <w:lastRenderedPageBreak/>
        <w:t>The AMF sends the Handover Request (UE Security Capabilities, Handover Restriction List, NSSAI) to the target NG (R)AN.</w:t>
      </w:r>
    </w:p>
    <w:p w:rsidR="00F15787" w:rsidRPr="00C91FEA" w:rsidRDefault="00F15787" w:rsidP="00BA744E">
      <w:pPr>
        <w:numPr>
          <w:ilvl w:val="0"/>
          <w:numId w:val="197"/>
        </w:numPr>
        <w:rPr>
          <w:lang w:val="en-US"/>
        </w:rPr>
      </w:pPr>
      <w:r w:rsidRPr="00C91FEA">
        <w:rPr>
          <w:lang w:val="en-US"/>
        </w:rPr>
        <w:t>The target NG (R)AN checks if the NSSAI can be supported or not.</w:t>
      </w:r>
      <w:r>
        <w:rPr>
          <w:lang w:val="en-US"/>
        </w:rPr>
        <w:t xml:space="preserve"> </w:t>
      </w:r>
    </w:p>
    <w:p w:rsidR="00F15787" w:rsidRPr="00C91FEA" w:rsidRDefault="00F15787" w:rsidP="00BA744E">
      <w:pPr>
        <w:numPr>
          <w:ilvl w:val="0"/>
          <w:numId w:val="197"/>
        </w:numPr>
        <w:rPr>
          <w:lang w:val="en-US"/>
        </w:rPr>
      </w:pPr>
      <w:r w:rsidRPr="00C91FEA">
        <w:rPr>
          <w:lang w:val="en-US"/>
        </w:rPr>
        <w:t xml:space="preserve">If the UE qualifies for accessing the slice via the new NG (R)AN, </w:t>
      </w:r>
      <w:r>
        <w:t xml:space="preserve">the target </w:t>
      </w:r>
      <w:r w:rsidRPr="002E6140">
        <w:rPr>
          <w:lang w:val="en-US"/>
        </w:rPr>
        <w:t>NG (R)AN</w:t>
      </w:r>
      <w:r>
        <w:rPr>
          <w:lang w:val="en-US"/>
        </w:rPr>
        <w:t>, with the help of SPCF,</w:t>
      </w:r>
      <w:r>
        <w:t xml:space="preserve"> selects the algorithm with highest priority from the UE security capabilities according to the prioritized locally configured list of algorithms (this applies for both integrity and ciphering algorithms). </w:t>
      </w:r>
      <w:r>
        <w:rPr>
          <w:lang w:val="en-US"/>
        </w:rPr>
        <w:t>T</w:t>
      </w:r>
      <w:r w:rsidRPr="00C91FEA">
        <w:rPr>
          <w:lang w:val="en-US"/>
        </w:rPr>
        <w:t>he target NG (R)AN refreshes the AN keys</w:t>
      </w:r>
      <w:r>
        <w:rPr>
          <w:lang w:val="en-US"/>
        </w:rPr>
        <w:t xml:space="preserve"> using the selected algorithms </w:t>
      </w:r>
      <w:r w:rsidRPr="00C91FEA">
        <w:rPr>
          <w:lang w:val="en-US"/>
        </w:rPr>
        <w:t>(derives K</w:t>
      </w:r>
      <w:r w:rsidRPr="009D601C">
        <w:rPr>
          <w:vertAlign w:val="subscript"/>
          <w:lang w:val="en-US"/>
        </w:rPr>
        <w:t>AN</w:t>
      </w:r>
      <w:r w:rsidRPr="00C91FEA">
        <w:rPr>
          <w:lang w:val="en-US"/>
        </w:rPr>
        <w:t>* and the subsequent RRC and UP integrity and encryption keys).</w:t>
      </w:r>
    </w:p>
    <w:p w:rsidR="00F15787" w:rsidRPr="00C91FEA" w:rsidRDefault="00F15787" w:rsidP="00BA744E">
      <w:pPr>
        <w:numPr>
          <w:ilvl w:val="0"/>
          <w:numId w:val="197"/>
        </w:numPr>
        <w:rPr>
          <w:lang w:val="en-US"/>
        </w:rPr>
      </w:pPr>
      <w:r w:rsidRPr="00C91FEA">
        <w:rPr>
          <w:lang w:val="en-US"/>
        </w:rPr>
        <w:t>It then sends the Handover Request ACK to the AMF.</w:t>
      </w:r>
    </w:p>
    <w:p w:rsidR="00F15787" w:rsidRPr="00C91FEA" w:rsidRDefault="00F15787" w:rsidP="00BA744E">
      <w:pPr>
        <w:numPr>
          <w:ilvl w:val="0"/>
          <w:numId w:val="197"/>
        </w:numPr>
        <w:rPr>
          <w:lang w:val="en-US"/>
        </w:rPr>
      </w:pPr>
      <w:r w:rsidRPr="00C91FEA">
        <w:rPr>
          <w:lang w:val="en-US"/>
        </w:rPr>
        <w:t>The AMF forwards the Handover Request ACK to the source NG (R)AN.</w:t>
      </w:r>
    </w:p>
    <w:p w:rsidR="00F15787" w:rsidRPr="002A6A30" w:rsidRDefault="00F15787" w:rsidP="00BA744E">
      <w:pPr>
        <w:numPr>
          <w:ilvl w:val="0"/>
          <w:numId w:val="197"/>
        </w:numPr>
        <w:rPr>
          <w:lang w:val="en-US"/>
        </w:rPr>
      </w:pPr>
      <w:r w:rsidRPr="00C91FEA">
        <w:rPr>
          <w:lang w:val="en-US"/>
        </w:rPr>
        <w:t>The source NG (R)AN sends the Handover Command to the UE.</w:t>
      </w:r>
      <w:r>
        <w:rPr>
          <w:lang w:val="en-US"/>
        </w:rPr>
        <w:t xml:space="preserve"> </w:t>
      </w:r>
      <w:r>
        <w:t xml:space="preserve">The algorithms chosen by the target NG (R)AN shall be indicated to the UE in the Handover Command if the target </w:t>
      </w:r>
      <w:r w:rsidRPr="002E6140">
        <w:rPr>
          <w:lang w:val="en-US"/>
        </w:rPr>
        <w:t>NG (R)AN</w:t>
      </w:r>
      <w:r>
        <w:t xml:space="preserve"> selects different algorithms compared to those used by the source </w:t>
      </w:r>
      <w:r w:rsidRPr="002E6140">
        <w:rPr>
          <w:lang w:val="en-US"/>
        </w:rPr>
        <w:t>NG (R)AN</w:t>
      </w:r>
      <w:r>
        <w:t>.</w:t>
      </w:r>
    </w:p>
    <w:p w:rsidR="00F15787" w:rsidRPr="009D601C" w:rsidRDefault="00F15787" w:rsidP="00BA744E">
      <w:pPr>
        <w:numPr>
          <w:ilvl w:val="0"/>
          <w:numId w:val="197"/>
        </w:numPr>
      </w:pPr>
      <w:r w:rsidRPr="00C91FEA">
        <w:rPr>
          <w:lang w:val="en-US"/>
        </w:rPr>
        <w:t>Using the parameter sent in the Handover Command, the UE derives the K</w:t>
      </w:r>
      <w:r w:rsidRPr="00C91FEA">
        <w:rPr>
          <w:vertAlign w:val="subscript"/>
          <w:lang w:val="en-US"/>
        </w:rPr>
        <w:t>AN</w:t>
      </w:r>
      <w:r w:rsidRPr="00C91FEA">
        <w:rPr>
          <w:lang w:val="en-US"/>
        </w:rPr>
        <w:t>* and the subsequent RRC and UP integrity and encryption keys.</w:t>
      </w:r>
    </w:p>
    <w:p w:rsidR="00F15787" w:rsidRPr="009D601C" w:rsidRDefault="00F15787" w:rsidP="00BA744E">
      <w:pPr>
        <w:numPr>
          <w:ilvl w:val="0"/>
          <w:numId w:val="197"/>
        </w:numPr>
      </w:pPr>
      <w:r w:rsidRPr="00C91FEA">
        <w:rPr>
          <w:lang w:val="en-US"/>
        </w:rPr>
        <w:t>The UE sends the Handover Complete command to the target NG (R)AN.</w:t>
      </w:r>
    </w:p>
    <w:p w:rsidR="00F15787" w:rsidRPr="00725587" w:rsidRDefault="00F15787" w:rsidP="00F15787">
      <w:pPr>
        <w:pStyle w:val="EditorsNote"/>
      </w:pPr>
      <w:r w:rsidRPr="00725587">
        <w:t>Editor’s Note: The derivation of the K</w:t>
      </w:r>
      <w:r w:rsidRPr="00725587">
        <w:rPr>
          <w:vertAlign w:val="subscript"/>
        </w:rPr>
        <w:t>AN</w:t>
      </w:r>
      <w:r w:rsidRPr="00725587">
        <w:t>* at the target NG (R)AN and UE is FFS</w:t>
      </w:r>
    </w:p>
    <w:p w:rsidR="00F15787" w:rsidRPr="009D601C" w:rsidRDefault="00F15787" w:rsidP="00F15787">
      <w:pPr>
        <w:pStyle w:val="EditorsNote"/>
      </w:pPr>
      <w:r w:rsidRPr="00725587">
        <w:t>Editor’s Note: Terminology needs to be aligned with agreements in RAN, SA2 and SA3.</w:t>
      </w:r>
    </w:p>
    <w:p w:rsidR="00F15787" w:rsidRDefault="00F15787" w:rsidP="00F15787">
      <w:pPr>
        <w:pStyle w:val="Heading5"/>
      </w:pPr>
      <w:bookmarkStart w:id="7893" w:name="_Toc484709719"/>
      <w:bookmarkStart w:id="7894" w:name="_Toc491082935"/>
      <w:r w:rsidRPr="002A06D3">
        <w:t>5.</w:t>
      </w:r>
      <w:r>
        <w:t>4</w:t>
      </w:r>
      <w:r w:rsidRPr="002A06D3">
        <w:t>.4.</w:t>
      </w:r>
      <w:r>
        <w:t>19</w:t>
      </w:r>
      <w:r w:rsidRPr="002A06D3">
        <w:t>.3</w:t>
      </w:r>
      <w:r w:rsidRPr="002A06D3">
        <w:tab/>
        <w:t>Evaluation</w:t>
      </w:r>
      <w:bookmarkEnd w:id="7893"/>
      <w:bookmarkEnd w:id="7894"/>
      <w:r w:rsidRPr="002A06D3">
        <w:t xml:space="preserve"> </w:t>
      </w:r>
    </w:p>
    <w:p w:rsidR="00F15787" w:rsidRPr="002A06D3" w:rsidRDefault="00F15787" w:rsidP="00F15787">
      <w:r>
        <w:t>FFS</w:t>
      </w:r>
    </w:p>
    <w:p w:rsidR="00F15787" w:rsidRPr="002A06D3" w:rsidRDefault="00F15787" w:rsidP="00F15787">
      <w:pPr>
        <w:pStyle w:val="Heading4"/>
      </w:pPr>
      <w:bookmarkStart w:id="7895" w:name="_Toc484709720"/>
      <w:bookmarkStart w:id="7896" w:name="_Toc491082936"/>
      <w:r w:rsidRPr="002A06D3">
        <w:t>5.</w:t>
      </w:r>
      <w:r>
        <w:t>4</w:t>
      </w:r>
      <w:r w:rsidRPr="002A06D3">
        <w:t>.4.</w:t>
      </w:r>
      <w:r>
        <w:t>20</w:t>
      </w:r>
      <w:r w:rsidRPr="002A06D3">
        <w:tab/>
        <w:t>Solution #</w:t>
      </w:r>
      <w:r>
        <w:t>4</w:t>
      </w:r>
      <w:r w:rsidRPr="002A06D3">
        <w:t>.</w:t>
      </w:r>
      <w:r>
        <w:t>20:</w:t>
      </w:r>
      <w:r w:rsidRPr="002A06D3">
        <w:t xml:space="preserve"> </w:t>
      </w:r>
      <w:r w:rsidRPr="00C91FEA">
        <w:t>Int</w:t>
      </w:r>
      <w:r>
        <w:t>e</w:t>
      </w:r>
      <w:r w:rsidRPr="00C91FEA">
        <w:t>r AMF, Intr</w:t>
      </w:r>
      <w:r>
        <w:t>a</w:t>
      </w:r>
      <w:r w:rsidRPr="00C91FEA">
        <w:t xml:space="preserve"> SMF, Inter NG RAN handover without Xn interface</w:t>
      </w:r>
      <w:bookmarkEnd w:id="7895"/>
      <w:bookmarkEnd w:id="7896"/>
    </w:p>
    <w:p w:rsidR="00F15787" w:rsidRDefault="00F15787" w:rsidP="00F15787">
      <w:pPr>
        <w:pStyle w:val="Heading5"/>
      </w:pPr>
      <w:bookmarkStart w:id="7897" w:name="_Toc484709721"/>
      <w:bookmarkStart w:id="7898" w:name="_Toc491082937"/>
      <w:r w:rsidRPr="002A06D3">
        <w:t>5.</w:t>
      </w:r>
      <w:r>
        <w:t>4</w:t>
      </w:r>
      <w:r w:rsidRPr="002A06D3">
        <w:t>.4.</w:t>
      </w:r>
      <w:r>
        <w:t>20</w:t>
      </w:r>
      <w:r w:rsidRPr="002A06D3">
        <w:t>.1</w:t>
      </w:r>
      <w:r w:rsidRPr="002A06D3">
        <w:tab/>
        <w:t>Introduction</w:t>
      </w:r>
      <w:bookmarkEnd w:id="7897"/>
      <w:bookmarkEnd w:id="7898"/>
    </w:p>
    <w:p w:rsidR="00F15787" w:rsidRDefault="00F15787" w:rsidP="00F15787">
      <w:r>
        <w:t xml:space="preserve">This solution addresses Key Issue #4.9 and proposes the handover procedure for </w:t>
      </w:r>
      <w:r w:rsidRPr="00C91FEA">
        <w:t>Int</w:t>
      </w:r>
      <w:r>
        <w:t>e</w:t>
      </w:r>
      <w:r w:rsidRPr="00C91FEA">
        <w:t>r</w:t>
      </w:r>
      <w:r>
        <w:t xml:space="preserve"> AMF, Intra SMF, Inter NG RAN (</w:t>
      </w:r>
      <w:r w:rsidRPr="00C91FEA">
        <w:t>without Xn interface</w:t>
      </w:r>
      <w:r>
        <w:t>) scenario.</w:t>
      </w:r>
    </w:p>
    <w:p w:rsidR="00F15787" w:rsidRPr="002A06D3" w:rsidRDefault="00F15787" w:rsidP="00F15787">
      <w:pPr>
        <w:pStyle w:val="Heading5"/>
      </w:pPr>
      <w:bookmarkStart w:id="7899" w:name="_Toc484709722"/>
      <w:bookmarkStart w:id="7900" w:name="_Toc491082938"/>
      <w:r w:rsidRPr="002A06D3">
        <w:t>5.</w:t>
      </w:r>
      <w:r>
        <w:t>4</w:t>
      </w:r>
      <w:r w:rsidRPr="002A06D3">
        <w:t>.4.</w:t>
      </w:r>
      <w:r>
        <w:t>20</w:t>
      </w:r>
      <w:r w:rsidRPr="002A06D3">
        <w:t>.2</w:t>
      </w:r>
      <w:r w:rsidRPr="002A06D3">
        <w:tab/>
        <w:t>Solution details</w:t>
      </w:r>
      <w:bookmarkEnd w:id="7899"/>
      <w:bookmarkEnd w:id="7900"/>
      <w:r w:rsidRPr="002A06D3">
        <w:t xml:space="preserve"> </w:t>
      </w:r>
    </w:p>
    <w:p w:rsidR="00F15787" w:rsidRDefault="00F15787" w:rsidP="00F15787">
      <w:r w:rsidRPr="002E6140">
        <w:t>Figure 5.</w:t>
      </w:r>
      <w:r>
        <w:t>4</w:t>
      </w:r>
      <w:r w:rsidRPr="002E6140">
        <w:t>.4.</w:t>
      </w:r>
      <w:r>
        <w:t>20</w:t>
      </w:r>
      <w:r w:rsidRPr="002E6140">
        <w:t xml:space="preserve">.2-1 shows the procedure for </w:t>
      </w:r>
      <w:r>
        <w:t>Inter</w:t>
      </w:r>
      <w:r w:rsidRPr="00C91FEA">
        <w:t xml:space="preserve"> AMF, Intr</w:t>
      </w:r>
      <w:r>
        <w:t>a</w:t>
      </w:r>
      <w:r w:rsidRPr="00C91FEA">
        <w:t xml:space="preserve"> SMF, Inter NG RAN handover without Xn interface</w:t>
      </w:r>
      <w:r w:rsidRPr="002E6140">
        <w:t>.</w:t>
      </w:r>
      <w:r>
        <w:t xml:space="preserve"> </w:t>
      </w:r>
    </w:p>
    <w:p w:rsidR="00F15787" w:rsidRDefault="00F15787" w:rsidP="00F15787">
      <w:r>
        <w:t xml:space="preserve">The procedure for </w:t>
      </w:r>
      <w:r w:rsidRPr="00C91FEA">
        <w:t>Int</w:t>
      </w:r>
      <w:r>
        <w:t>e</w:t>
      </w:r>
      <w:r w:rsidRPr="00C91FEA">
        <w:t>r AMF, Intr</w:t>
      </w:r>
      <w:r>
        <w:t>a</w:t>
      </w:r>
      <w:r w:rsidRPr="00C91FEA">
        <w:t xml:space="preserve"> SMF, Inter NG RAN handover without Xn interface</w:t>
      </w:r>
      <w:r>
        <w:t xml:space="preserve"> is as follows.</w:t>
      </w:r>
    </w:p>
    <w:p w:rsidR="00F15787" w:rsidRPr="00C83335" w:rsidRDefault="00F15787" w:rsidP="00BA744E">
      <w:pPr>
        <w:widowControl w:val="0"/>
        <w:numPr>
          <w:ilvl w:val="0"/>
          <w:numId w:val="198"/>
        </w:numPr>
        <w:snapToGrid w:val="0"/>
        <w:spacing w:after="0" w:line="360" w:lineRule="auto"/>
        <w:jc w:val="both"/>
        <w:textAlignment w:val="center"/>
        <w:rPr>
          <w:rFonts w:ascii="Calibri" w:eastAsia="MS Mincho" w:hAnsi="Calibri"/>
          <w:lang w:val="en-US" w:eastAsia="en-IN"/>
        </w:rPr>
      </w:pPr>
      <w:r w:rsidRPr="00A868D6">
        <w:t xml:space="preserve">If </w:t>
      </w:r>
      <w:r>
        <w:t xml:space="preserve">the </w:t>
      </w:r>
      <w:r w:rsidRPr="00A868D6">
        <w:t>handover is required, the UE sends the Measurement Report to the source NG (R)AN.</w:t>
      </w:r>
    </w:p>
    <w:p w:rsidR="00F15787" w:rsidRPr="00C83335" w:rsidRDefault="00F15787" w:rsidP="00BA744E">
      <w:pPr>
        <w:widowControl w:val="0"/>
        <w:numPr>
          <w:ilvl w:val="0"/>
          <w:numId w:val="198"/>
        </w:numPr>
        <w:snapToGrid w:val="0"/>
        <w:spacing w:after="0" w:line="360" w:lineRule="auto"/>
        <w:jc w:val="both"/>
        <w:textAlignment w:val="center"/>
        <w:rPr>
          <w:rFonts w:ascii="Calibri" w:eastAsia="MS Mincho" w:hAnsi="Calibri"/>
          <w:lang w:val="en-US" w:eastAsia="en-IN"/>
        </w:rPr>
      </w:pPr>
      <w:r w:rsidRPr="00A868D6">
        <w:t>The source NG (R)AN evaluates the report and makes the handover decision.</w:t>
      </w:r>
    </w:p>
    <w:p w:rsidR="00F15787" w:rsidRPr="00C83335" w:rsidRDefault="00F15787" w:rsidP="00BA744E">
      <w:pPr>
        <w:widowControl w:val="0"/>
        <w:numPr>
          <w:ilvl w:val="0"/>
          <w:numId w:val="198"/>
        </w:numPr>
        <w:snapToGrid w:val="0"/>
        <w:spacing w:after="0" w:line="360" w:lineRule="auto"/>
        <w:jc w:val="both"/>
        <w:textAlignment w:val="center"/>
        <w:rPr>
          <w:rFonts w:ascii="Calibri" w:eastAsia="MS Mincho" w:hAnsi="Calibri"/>
          <w:lang w:val="en-US" w:eastAsia="en-IN"/>
        </w:rPr>
      </w:pPr>
      <w:r w:rsidRPr="00A868D6">
        <w:t>The source NG (R)AN sends the Handover Required (UE Security Capabilities, Handover Restriction List, NSSAI) command to the source AMF.</w:t>
      </w:r>
    </w:p>
    <w:p w:rsidR="00F15787" w:rsidRPr="00C83335" w:rsidRDefault="00F15787" w:rsidP="00BA744E">
      <w:pPr>
        <w:widowControl w:val="0"/>
        <w:numPr>
          <w:ilvl w:val="0"/>
          <w:numId w:val="198"/>
        </w:numPr>
        <w:snapToGrid w:val="0"/>
        <w:spacing w:after="0" w:line="360" w:lineRule="auto"/>
        <w:jc w:val="both"/>
        <w:textAlignment w:val="center"/>
        <w:rPr>
          <w:rFonts w:ascii="Calibri" w:eastAsia="MS Mincho" w:hAnsi="Calibri"/>
          <w:lang w:val="en-US" w:eastAsia="en-IN"/>
        </w:rPr>
      </w:pPr>
      <w:r w:rsidRPr="00A868D6">
        <w:t>The source AMF sends the Forward Relocation Request to the target AMF.</w:t>
      </w:r>
    </w:p>
    <w:p w:rsidR="00F15787" w:rsidRPr="00EA7068" w:rsidRDefault="00F15787" w:rsidP="00BA744E">
      <w:pPr>
        <w:pStyle w:val="ListParagraph"/>
        <w:numPr>
          <w:ilvl w:val="0"/>
          <w:numId w:val="198"/>
        </w:numPr>
        <w:overflowPunct/>
        <w:autoSpaceDE/>
        <w:autoSpaceDN/>
        <w:adjustRightInd/>
        <w:ind w:firstLineChars="0"/>
        <w:contextualSpacing/>
        <w:rPr>
          <w:lang w:val="en-US"/>
        </w:rPr>
      </w:pPr>
      <w:r w:rsidRPr="00A868D6">
        <w:t>The target AMF derives the K</w:t>
      </w:r>
      <w:r w:rsidRPr="00A868D6">
        <w:rPr>
          <w:vertAlign w:val="subscript"/>
        </w:rPr>
        <w:t>NAS-MM</w:t>
      </w:r>
      <w:r w:rsidRPr="00A868D6">
        <w:t>*.</w:t>
      </w:r>
      <w:r>
        <w:t xml:space="preserve"> </w:t>
      </w:r>
      <w:r>
        <w:rPr>
          <w:lang w:val="en-US"/>
        </w:rPr>
        <w:t>T</w:t>
      </w:r>
      <w:r w:rsidRPr="00157724">
        <w:rPr>
          <w:lang w:val="en-US"/>
        </w:rPr>
        <w:t xml:space="preserve">he target </w:t>
      </w:r>
      <w:r>
        <w:rPr>
          <w:lang w:val="en-US"/>
        </w:rPr>
        <w:t xml:space="preserve">AMF, with the help of SPCF, </w:t>
      </w:r>
      <w:r w:rsidRPr="00157724">
        <w:rPr>
          <w:lang w:val="en-US"/>
        </w:rPr>
        <w:t xml:space="preserve">selects the algorithm with highest priority from the UE security capabilities according to the prioritized locally configured list of algorithms (this applies for both integrity and ciphering algorithms). The target </w:t>
      </w:r>
      <w:r>
        <w:rPr>
          <w:lang w:val="en-US"/>
        </w:rPr>
        <w:t xml:space="preserve">AMF </w:t>
      </w:r>
      <w:r w:rsidRPr="00157724">
        <w:rPr>
          <w:lang w:val="en-US"/>
        </w:rPr>
        <w:t xml:space="preserve">refreshes the </w:t>
      </w:r>
      <w:r>
        <w:rPr>
          <w:lang w:val="en-US"/>
        </w:rPr>
        <w:t xml:space="preserve">NAS-MM </w:t>
      </w:r>
      <w:r w:rsidRPr="00157724">
        <w:rPr>
          <w:lang w:val="en-US"/>
        </w:rPr>
        <w:t>keys using the selected algorithms (derives K</w:t>
      </w:r>
      <w:r w:rsidRPr="00157724">
        <w:rPr>
          <w:vertAlign w:val="subscript"/>
          <w:lang w:val="en-US"/>
        </w:rPr>
        <w:t>N</w:t>
      </w:r>
      <w:r>
        <w:rPr>
          <w:vertAlign w:val="subscript"/>
          <w:lang w:val="en-US"/>
        </w:rPr>
        <w:t>AS-MM</w:t>
      </w:r>
      <w:r w:rsidRPr="00157724">
        <w:rPr>
          <w:lang w:val="en-US"/>
        </w:rPr>
        <w:t xml:space="preserve">* and the subsequent </w:t>
      </w:r>
      <w:r>
        <w:rPr>
          <w:lang w:val="en-US"/>
        </w:rPr>
        <w:t>NAS MM</w:t>
      </w:r>
      <w:r w:rsidRPr="00157724">
        <w:rPr>
          <w:lang w:val="en-US"/>
        </w:rPr>
        <w:t xml:space="preserve"> integrity and encryption keys).</w:t>
      </w:r>
    </w:p>
    <w:p w:rsidR="00F15787" w:rsidRPr="00C83335" w:rsidRDefault="00F15787" w:rsidP="00BA744E">
      <w:pPr>
        <w:widowControl w:val="0"/>
        <w:numPr>
          <w:ilvl w:val="0"/>
          <w:numId w:val="198"/>
        </w:numPr>
        <w:snapToGrid w:val="0"/>
        <w:spacing w:after="0" w:line="360" w:lineRule="auto"/>
        <w:jc w:val="both"/>
        <w:textAlignment w:val="center"/>
        <w:rPr>
          <w:rFonts w:ascii="Calibri" w:eastAsia="MS Mincho" w:hAnsi="Calibri"/>
          <w:lang w:val="en-US" w:eastAsia="en-IN"/>
        </w:rPr>
      </w:pPr>
      <w:r w:rsidRPr="00A868D6">
        <w:t>The target AMF sends the Handover Request (UE Security Capabilities, Handover Restriction List, NSSAI) to the target NG (R)AN.</w:t>
      </w:r>
    </w:p>
    <w:p w:rsidR="00F15787" w:rsidRPr="00C83335" w:rsidRDefault="00F15787" w:rsidP="00BA744E">
      <w:pPr>
        <w:widowControl w:val="0"/>
        <w:numPr>
          <w:ilvl w:val="0"/>
          <w:numId w:val="198"/>
        </w:numPr>
        <w:snapToGrid w:val="0"/>
        <w:spacing w:after="0" w:line="360" w:lineRule="auto"/>
        <w:jc w:val="both"/>
        <w:textAlignment w:val="center"/>
        <w:rPr>
          <w:rFonts w:ascii="Calibri" w:eastAsia="MS Mincho" w:hAnsi="Calibri"/>
          <w:lang w:val="en-US" w:eastAsia="en-IN"/>
        </w:rPr>
      </w:pPr>
      <w:r w:rsidRPr="00A868D6">
        <w:t>The target NG (R)AN checks if the NSSAI can be supported or not.</w:t>
      </w:r>
    </w:p>
    <w:p w:rsidR="00F15787" w:rsidRPr="00C91FEA" w:rsidRDefault="00F15787" w:rsidP="00BA744E">
      <w:pPr>
        <w:numPr>
          <w:ilvl w:val="0"/>
          <w:numId w:val="198"/>
        </w:numPr>
        <w:rPr>
          <w:lang w:val="en-US"/>
        </w:rPr>
      </w:pPr>
      <w:r w:rsidRPr="00A868D6">
        <w:lastRenderedPageBreak/>
        <w:t>If the UE qualifies for accessing the slice via the new NG (R)AN</w:t>
      </w:r>
      <w:r w:rsidRPr="00C91FEA">
        <w:rPr>
          <w:lang w:val="en-US"/>
        </w:rPr>
        <w:t xml:space="preserve">, </w:t>
      </w:r>
      <w:r>
        <w:t xml:space="preserve">the target </w:t>
      </w:r>
      <w:r w:rsidRPr="002E6140">
        <w:rPr>
          <w:lang w:val="en-US"/>
        </w:rPr>
        <w:t>NG (R)AN</w:t>
      </w:r>
      <w:r>
        <w:rPr>
          <w:lang w:val="en-US"/>
        </w:rPr>
        <w:t>, with the help of SPCF,</w:t>
      </w:r>
      <w:r>
        <w:t xml:space="preserve"> selects the algorithm with highest priority from the UE security capabilities according to the prioritized locally configured list of algorithms (this applies for both integrity and ciphering algorithms). </w:t>
      </w:r>
      <w:r>
        <w:rPr>
          <w:lang w:val="en-US"/>
        </w:rPr>
        <w:t>T</w:t>
      </w:r>
      <w:r w:rsidRPr="00C91FEA">
        <w:rPr>
          <w:lang w:val="en-US"/>
        </w:rPr>
        <w:t>he target NG (R)AN refreshes the AN keys</w:t>
      </w:r>
      <w:r>
        <w:rPr>
          <w:lang w:val="en-US"/>
        </w:rPr>
        <w:t xml:space="preserve"> using the selected algorithms </w:t>
      </w:r>
      <w:r w:rsidRPr="00C91FEA">
        <w:rPr>
          <w:lang w:val="en-US"/>
        </w:rPr>
        <w:t>(derives K</w:t>
      </w:r>
      <w:r w:rsidRPr="009D601C">
        <w:rPr>
          <w:vertAlign w:val="subscript"/>
          <w:lang w:val="en-US"/>
        </w:rPr>
        <w:t>AN</w:t>
      </w:r>
      <w:r w:rsidRPr="00C91FEA">
        <w:rPr>
          <w:lang w:val="en-US"/>
        </w:rPr>
        <w:t>* and the subsequent RRC and UP integrity and encryption keys).</w:t>
      </w:r>
    </w:p>
    <w:p w:rsidR="00F15787" w:rsidRPr="00C83335" w:rsidRDefault="00F15787" w:rsidP="00BA744E">
      <w:pPr>
        <w:widowControl w:val="0"/>
        <w:numPr>
          <w:ilvl w:val="0"/>
          <w:numId w:val="198"/>
        </w:numPr>
        <w:snapToGrid w:val="0"/>
        <w:spacing w:after="0" w:line="360" w:lineRule="auto"/>
        <w:jc w:val="both"/>
        <w:textAlignment w:val="center"/>
        <w:rPr>
          <w:rFonts w:ascii="Calibri" w:eastAsia="MS Mincho" w:hAnsi="Calibri"/>
          <w:lang w:val="en-US" w:eastAsia="en-IN"/>
        </w:rPr>
      </w:pPr>
      <w:r w:rsidRPr="00A868D6">
        <w:t>It then sends the Handover Request ACK to the target AMF.</w:t>
      </w:r>
    </w:p>
    <w:p w:rsidR="00F15787" w:rsidRDefault="00F15787" w:rsidP="00F15787"/>
    <w:p w:rsidR="00F15787" w:rsidRDefault="00F15787" w:rsidP="00F15787">
      <w:pPr>
        <w:pStyle w:val="TH"/>
      </w:pPr>
      <w:r>
        <w:object w:dxaOrig="12094" w:dyaOrig="8165">
          <v:shape id="_x0000_i45472" type="#_x0000_t75" style="width:450.65pt;height:304pt" o:ole="">
            <v:imagedata r:id="rId455" o:title=""/>
          </v:shape>
          <o:OLEObject Type="Embed" ProgID="Visio.Drawing.15" ShapeID="_x0000_i45472" DrawAspect="Content" ObjectID="_1564822280" r:id="rId456"/>
        </w:object>
      </w:r>
    </w:p>
    <w:p w:rsidR="00F15787" w:rsidRPr="00C83335" w:rsidRDefault="00F15787" w:rsidP="00F15787">
      <w:pPr>
        <w:pStyle w:val="TF"/>
      </w:pPr>
      <w:r w:rsidRPr="00C83335">
        <w:t>Figure 5.</w:t>
      </w:r>
      <w:r>
        <w:t>4</w:t>
      </w:r>
      <w:r w:rsidRPr="00C83335">
        <w:t>.4.</w:t>
      </w:r>
      <w:r>
        <w:t>20</w:t>
      </w:r>
      <w:r w:rsidRPr="00C83335">
        <w:t>.2-1: Inter AMF, Intra SMF, Inter NG RAN handover without Xn interface.</w:t>
      </w:r>
    </w:p>
    <w:p w:rsidR="00F15787" w:rsidRPr="00C83335" w:rsidRDefault="00F15787" w:rsidP="00BA744E">
      <w:pPr>
        <w:widowControl w:val="0"/>
        <w:numPr>
          <w:ilvl w:val="0"/>
          <w:numId w:val="198"/>
        </w:numPr>
        <w:snapToGrid w:val="0"/>
        <w:spacing w:after="0" w:line="360" w:lineRule="auto"/>
        <w:jc w:val="both"/>
        <w:textAlignment w:val="center"/>
        <w:rPr>
          <w:rFonts w:ascii="Calibri" w:eastAsia="MS Mincho" w:hAnsi="Calibri"/>
          <w:lang w:val="en-US" w:eastAsia="en-IN"/>
        </w:rPr>
      </w:pPr>
      <w:r w:rsidRPr="00A868D6">
        <w:t>The target AMF sends the Forward Relocation Response to the source AMF.</w:t>
      </w:r>
    </w:p>
    <w:p w:rsidR="00F15787" w:rsidRPr="00EA7068" w:rsidRDefault="00F15787" w:rsidP="00BA744E">
      <w:pPr>
        <w:pStyle w:val="ListParagraph"/>
        <w:numPr>
          <w:ilvl w:val="0"/>
          <w:numId w:val="198"/>
        </w:numPr>
        <w:overflowPunct/>
        <w:autoSpaceDE/>
        <w:autoSpaceDN/>
        <w:adjustRightInd/>
        <w:ind w:firstLineChars="0"/>
        <w:contextualSpacing/>
        <w:rPr>
          <w:lang w:val="en-US"/>
        </w:rPr>
      </w:pPr>
      <w:r w:rsidRPr="00A868D6">
        <w:t>The AMF sends the Handover Command to the source NG (R)AN.</w:t>
      </w:r>
      <w:r>
        <w:t xml:space="preserve"> </w:t>
      </w:r>
      <w:r w:rsidRPr="00157724">
        <w:rPr>
          <w:lang w:val="en-US"/>
        </w:rPr>
        <w:t>The algorithms chosen by the target NG (R)AN shall be indicated to the UE in the Handover Command if the target NG (R)AN selects different algorithms compared to those used by the source NG (R)AN.</w:t>
      </w:r>
    </w:p>
    <w:p w:rsidR="00F15787" w:rsidRPr="00C83335" w:rsidRDefault="00F15787" w:rsidP="00BA744E">
      <w:pPr>
        <w:widowControl w:val="0"/>
        <w:numPr>
          <w:ilvl w:val="0"/>
          <w:numId w:val="198"/>
        </w:numPr>
        <w:snapToGrid w:val="0"/>
        <w:spacing w:after="0" w:line="360" w:lineRule="auto"/>
        <w:jc w:val="both"/>
        <w:textAlignment w:val="center"/>
        <w:rPr>
          <w:rFonts w:ascii="Calibri" w:eastAsia="MS Mincho" w:hAnsi="Calibri"/>
          <w:lang w:val="en-US" w:eastAsia="en-IN"/>
        </w:rPr>
      </w:pPr>
      <w:r w:rsidRPr="00A868D6">
        <w:t>The source NG (R)AN sends the Handover Command to the UE.</w:t>
      </w:r>
    </w:p>
    <w:p w:rsidR="00F15787" w:rsidRPr="00C83335" w:rsidRDefault="00F15787" w:rsidP="00BA744E">
      <w:pPr>
        <w:widowControl w:val="0"/>
        <w:numPr>
          <w:ilvl w:val="0"/>
          <w:numId w:val="198"/>
        </w:numPr>
        <w:snapToGrid w:val="0"/>
        <w:spacing w:after="0" w:line="360" w:lineRule="auto"/>
        <w:jc w:val="both"/>
        <w:textAlignment w:val="center"/>
        <w:rPr>
          <w:rFonts w:ascii="Calibri" w:eastAsia="MS Mincho" w:hAnsi="Calibri"/>
          <w:lang w:val="en-IN" w:eastAsia="en-IN"/>
        </w:rPr>
      </w:pPr>
      <w:r w:rsidRPr="00A868D6">
        <w:t>Using the parameter sent in the Handover Command, the UE derives the K</w:t>
      </w:r>
      <w:r w:rsidRPr="00A868D6">
        <w:rPr>
          <w:vertAlign w:val="subscript"/>
        </w:rPr>
        <w:t>NAS-MM</w:t>
      </w:r>
      <w:r w:rsidRPr="00A868D6">
        <w:t>*, K</w:t>
      </w:r>
      <w:r w:rsidRPr="00A868D6">
        <w:rPr>
          <w:vertAlign w:val="subscript"/>
        </w:rPr>
        <w:t>AN</w:t>
      </w:r>
      <w:r w:rsidRPr="00A868D6">
        <w:t>* and the subsequent RRC and UP integrity and encryption keys.</w:t>
      </w:r>
    </w:p>
    <w:p w:rsidR="00F15787" w:rsidRDefault="00F15787" w:rsidP="00BA744E">
      <w:pPr>
        <w:pStyle w:val="ListParagraph"/>
        <w:numPr>
          <w:ilvl w:val="0"/>
          <w:numId w:val="198"/>
        </w:numPr>
        <w:overflowPunct/>
        <w:autoSpaceDE/>
        <w:autoSpaceDN/>
        <w:adjustRightInd/>
        <w:ind w:firstLineChars="0"/>
        <w:contextualSpacing/>
      </w:pPr>
      <w:r w:rsidRPr="00A868D6">
        <w:t>The UE sends the Handover Complete command to the target NG (R)AN.</w:t>
      </w:r>
    </w:p>
    <w:p w:rsidR="00F15787" w:rsidRDefault="00F15787" w:rsidP="00F15787">
      <w:pPr>
        <w:pStyle w:val="ListParagraph"/>
        <w:ind w:firstLine="400"/>
        <w:rPr>
          <w:lang w:val="en-IN"/>
        </w:rPr>
      </w:pPr>
    </w:p>
    <w:p w:rsidR="00F15787" w:rsidRPr="00670A4C" w:rsidRDefault="00F15787" w:rsidP="00F15787">
      <w:pPr>
        <w:pStyle w:val="EditorsNote"/>
      </w:pPr>
      <w:r w:rsidRPr="00670A4C">
        <w:t>Editor’s Note: The derivation of the K</w:t>
      </w:r>
      <w:r w:rsidRPr="00670A4C">
        <w:rPr>
          <w:vertAlign w:val="subscript"/>
        </w:rPr>
        <w:t>AN</w:t>
      </w:r>
      <w:r w:rsidRPr="00670A4C">
        <w:t>* and K</w:t>
      </w:r>
      <w:r w:rsidRPr="00670A4C">
        <w:rPr>
          <w:vertAlign w:val="subscript"/>
        </w:rPr>
        <w:t>NAS-MM</w:t>
      </w:r>
      <w:r w:rsidRPr="00670A4C">
        <w:t>* is FFS</w:t>
      </w:r>
    </w:p>
    <w:p w:rsidR="00F15787" w:rsidRPr="00FB5FAA" w:rsidRDefault="00F15787" w:rsidP="00F15787">
      <w:pPr>
        <w:pStyle w:val="EditorsNote"/>
        <w:rPr>
          <w:lang w:val="en-IN"/>
        </w:rPr>
      </w:pPr>
      <w:r w:rsidRPr="00670A4C">
        <w:t>Editor’s Note: Terminology needs to be aligned with agreements in RAN, SA2 and SA3.</w:t>
      </w:r>
    </w:p>
    <w:p w:rsidR="00F15787" w:rsidRDefault="00F15787" w:rsidP="00F15787">
      <w:pPr>
        <w:pStyle w:val="Heading5"/>
      </w:pPr>
      <w:bookmarkStart w:id="7901" w:name="_Toc484709723"/>
      <w:bookmarkStart w:id="7902" w:name="_Toc491082939"/>
      <w:r w:rsidRPr="002A06D3">
        <w:t>5.</w:t>
      </w:r>
      <w:r>
        <w:t>4</w:t>
      </w:r>
      <w:r w:rsidRPr="002A06D3">
        <w:t>.4.</w:t>
      </w:r>
      <w:r>
        <w:t>20</w:t>
      </w:r>
      <w:r w:rsidRPr="002A06D3">
        <w:t>.3</w:t>
      </w:r>
      <w:r w:rsidRPr="002A06D3">
        <w:tab/>
        <w:t>Evaluation</w:t>
      </w:r>
      <w:bookmarkEnd w:id="7901"/>
      <w:bookmarkEnd w:id="7902"/>
      <w:r w:rsidRPr="002A06D3">
        <w:t xml:space="preserve"> </w:t>
      </w:r>
    </w:p>
    <w:p w:rsidR="00F15787" w:rsidRPr="004810A9" w:rsidRDefault="00F15787" w:rsidP="00F15787">
      <w:pPr>
        <w:rPr>
          <w:sz w:val="24"/>
        </w:rPr>
      </w:pPr>
      <w:r>
        <w:t>FFS</w:t>
      </w:r>
      <w:r w:rsidRPr="002A06D3" w:rsidDel="00EF4FF9">
        <w:t xml:space="preserve"> </w:t>
      </w:r>
    </w:p>
    <w:p w:rsidR="00F15787" w:rsidRDefault="00F15787" w:rsidP="00F15787">
      <w:pPr>
        <w:pStyle w:val="Heading4"/>
      </w:pPr>
      <w:bookmarkStart w:id="7903" w:name="_Toc484709724"/>
      <w:bookmarkStart w:id="7904" w:name="_Toc491082940"/>
      <w:r>
        <w:lastRenderedPageBreak/>
        <w:t>5.4.4.21</w:t>
      </w:r>
      <w:r>
        <w:tab/>
        <w:t>Solution #4.21: Inter AMF, Inter SMF, Inter NG RAN handover without Xn interface</w:t>
      </w:r>
      <w:bookmarkEnd w:id="7903"/>
      <w:bookmarkEnd w:id="7904"/>
    </w:p>
    <w:p w:rsidR="00F15787" w:rsidRDefault="00F15787" w:rsidP="00F15787">
      <w:pPr>
        <w:pStyle w:val="Heading5"/>
      </w:pPr>
      <w:bookmarkStart w:id="7905" w:name="_Toc484709725"/>
      <w:bookmarkStart w:id="7906" w:name="_Toc491082941"/>
      <w:r>
        <w:t>5.4.4.21.1</w:t>
      </w:r>
      <w:r>
        <w:tab/>
        <w:t>Introduction</w:t>
      </w:r>
      <w:bookmarkEnd w:id="7905"/>
      <w:bookmarkEnd w:id="7906"/>
    </w:p>
    <w:p w:rsidR="00F15787" w:rsidRDefault="00F15787" w:rsidP="00F15787">
      <w:r>
        <w:t>This solution addresses Key Issue #4.9 and proposes the handover procedure for Inter AMF, Inter SMF, Inter NG RAN (without Xn interface) scenario.</w:t>
      </w:r>
    </w:p>
    <w:p w:rsidR="00F15787" w:rsidRDefault="00F15787" w:rsidP="00F15787">
      <w:pPr>
        <w:pStyle w:val="Heading5"/>
      </w:pPr>
      <w:bookmarkStart w:id="7907" w:name="_Toc484709726"/>
      <w:bookmarkStart w:id="7908" w:name="_Toc491082942"/>
      <w:r>
        <w:t>5.4.4.21.2</w:t>
      </w:r>
      <w:r>
        <w:tab/>
        <w:t>Solution details</w:t>
      </w:r>
      <w:bookmarkEnd w:id="7907"/>
      <w:bookmarkEnd w:id="7908"/>
      <w:r>
        <w:t xml:space="preserve"> </w:t>
      </w:r>
    </w:p>
    <w:p w:rsidR="00F15787" w:rsidRDefault="00F15787" w:rsidP="00F15787">
      <w:r>
        <w:t xml:space="preserve">Figure 5.4.4.21.2-1 shows the procedure for Inter AMF, Inter SMF, Inter NG RAN handover without Xn interface. </w:t>
      </w:r>
    </w:p>
    <w:p w:rsidR="00F15787" w:rsidRDefault="00F15787" w:rsidP="00F15787">
      <w:r>
        <w:t>The procedure for Inter AMF, Inter SMF, Inter NG RAN handover without Xn interface is as follows.</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If the handover is required, the UE sends the Measurement Report to the source NG (R)AN.</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source NG (R)AN evaluates the report and makes the handover decision.</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source NG (R)AN sends the Handover Required (UE Security Capabilities, Handover Restriction List, NSSAI) command to the target AMF.</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source AMF sends the Forward Relocation Request to the target AMF.</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target AMF selects the SMF based on NSSAI.</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target AMF sends the Create Session Request to the target SMF.</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target SMF selects the UPF for the slice.</w:t>
      </w:r>
    </w:p>
    <w:p w:rsidR="00F15787" w:rsidRDefault="00F15787" w:rsidP="00F15787">
      <w:pPr>
        <w:pStyle w:val="Caption"/>
        <w:jc w:val="center"/>
      </w:pPr>
      <w:r>
        <w:rPr>
          <w:lang w:val="en-US"/>
        </w:rPr>
        <w:t xml:space="preserve"> </w:t>
      </w:r>
    </w:p>
    <w:p w:rsidR="00F15787" w:rsidRDefault="00F15787" w:rsidP="00F15787">
      <w:pPr>
        <w:pStyle w:val="TH"/>
      </w:pPr>
      <w:r>
        <w:object w:dxaOrig="9012" w:dyaOrig="7740">
          <v:shape id="_x0000_i45473" type="#_x0000_t75" style="width:450.65pt;height:387.35pt" o:ole="">
            <v:imagedata r:id="rId457" o:title=""/>
          </v:shape>
          <o:OLEObject Type="Embed" ProgID="Visio.Drawing.15" ShapeID="_x0000_i45473" DrawAspect="Content" ObjectID="_1564822281" r:id="rId458"/>
        </w:object>
      </w:r>
    </w:p>
    <w:p w:rsidR="00F15787" w:rsidRPr="008A5759" w:rsidRDefault="00F15787" w:rsidP="00F15787">
      <w:pPr>
        <w:pStyle w:val="TF"/>
      </w:pPr>
      <w:r w:rsidRPr="008A5759">
        <w:t>Figure 5.</w:t>
      </w:r>
      <w:r>
        <w:t>4</w:t>
      </w:r>
      <w:r w:rsidRPr="008A5759">
        <w:t>.4.</w:t>
      </w:r>
      <w:r>
        <w:t>21</w:t>
      </w:r>
      <w:r w:rsidRPr="008A5759">
        <w:t>.2-1: Inter AMF, Inter SMF, Inter NG RAN handover without Xn interface.</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color w:val="auto"/>
          <w:kern w:val="2"/>
          <w:lang w:val="en-US"/>
        </w:rPr>
      </w:pPr>
      <w:r>
        <w:rPr>
          <w:rFonts w:eastAsia="MS Gothic"/>
          <w:kern w:val="2"/>
          <w:lang w:val="en-US"/>
        </w:rPr>
        <w:t>The target SMF sends the Session establishment Request to the target UPF.</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target UPF sends the Session establishment Response to the target AMF.</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target SMF sends the Create Session Response to the target AMF.</w:t>
      </w:r>
    </w:p>
    <w:p w:rsidR="00F15787" w:rsidRDefault="00F15787" w:rsidP="00BA744E">
      <w:pPr>
        <w:pStyle w:val="ListParagraph"/>
        <w:numPr>
          <w:ilvl w:val="0"/>
          <w:numId w:val="199"/>
        </w:numPr>
        <w:overflowPunct/>
        <w:autoSpaceDE/>
        <w:autoSpaceDN/>
        <w:adjustRightInd/>
        <w:ind w:firstLineChars="0"/>
        <w:contextualSpacing/>
        <w:rPr>
          <w:rFonts w:eastAsia="Times New Roman"/>
          <w:lang w:val="en-US"/>
        </w:rPr>
      </w:pPr>
      <w:r>
        <w:rPr>
          <w:rFonts w:eastAsia="MS Gothic"/>
          <w:kern w:val="2"/>
          <w:lang w:val="en-US"/>
        </w:rPr>
        <w:t>The target AMF derives the K</w:t>
      </w:r>
      <w:r>
        <w:rPr>
          <w:rFonts w:eastAsia="MS Gothic"/>
          <w:kern w:val="2"/>
          <w:vertAlign w:val="subscript"/>
          <w:lang w:val="en-US"/>
        </w:rPr>
        <w:t>NAS-MM</w:t>
      </w:r>
      <w:r>
        <w:rPr>
          <w:rFonts w:eastAsia="MS Gothic"/>
          <w:kern w:val="2"/>
          <w:lang w:val="en-US"/>
        </w:rPr>
        <w:t xml:space="preserve">*. </w:t>
      </w:r>
      <w:r>
        <w:rPr>
          <w:lang w:val="en-US"/>
        </w:rPr>
        <w:t>The target AMF, with the help of SPCF, selects the algorithm with highest priority from the UE security capabilities according to the prioritized locally configured list of algorithms (this applies for both integrity and ciphering algorithms). The target AMF refreshes the NAS-MM keys using the selected algorithms (derives K</w:t>
      </w:r>
      <w:r>
        <w:rPr>
          <w:vertAlign w:val="subscript"/>
          <w:lang w:val="en-US"/>
        </w:rPr>
        <w:t>NAS-MM</w:t>
      </w:r>
      <w:r>
        <w:rPr>
          <w:lang w:val="en-US"/>
        </w:rPr>
        <w:t>* and the subsequent NAS MM integrity and encryption keys).</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target AMF sends the Handover Request (UE Security Capabilities, Handover Restriction List, NSSAI) to the target NG (R)AN.</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target NG (R)AN checks if the NSSAI can be supported or not.</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 xml:space="preserve">If the UE qualifies for accessing the slice via the new NG (R)AN, </w:t>
      </w:r>
      <w:r>
        <w:t xml:space="preserve">the target </w:t>
      </w:r>
      <w:r>
        <w:rPr>
          <w:lang w:val="en-US"/>
        </w:rPr>
        <w:t>NG (R)AN, with the help of SPCF,</w:t>
      </w:r>
      <w:r>
        <w:t xml:space="preserve"> selects the algorithm with highest priority from the UE security capabilities according to the prioritized locally configured list of algorithms (this applies for both integrity and ciphering algorithms). </w:t>
      </w:r>
      <w:r>
        <w:rPr>
          <w:rFonts w:eastAsia="MS Gothic"/>
          <w:kern w:val="2"/>
          <w:lang w:val="en-US"/>
        </w:rPr>
        <w:t>The target NG (R)AN refreshes the AN keys (derives K</w:t>
      </w:r>
      <w:r>
        <w:rPr>
          <w:rFonts w:eastAsia="MS Gothic"/>
          <w:kern w:val="2"/>
          <w:vertAlign w:val="subscript"/>
          <w:lang w:val="en-US"/>
        </w:rPr>
        <w:t>AN</w:t>
      </w:r>
      <w:r>
        <w:rPr>
          <w:rFonts w:eastAsia="MS Gothic"/>
          <w:kern w:val="2"/>
          <w:lang w:val="en-US"/>
        </w:rPr>
        <w:t>* and the subsequent RRC and UP integrity and encryption keys).</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It then sends the Handover Request ACK to the target AMF.</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target AMF sends the Forward Relocation Response to the source AMF.</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source AMF sends the Create Data Forwarding Tunnel Request to the source SMF.</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lastRenderedPageBreak/>
        <w:t>The source SMF creates the tunnel for data transfer to the target SMF.</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source SMF sends the Session Termination Request to the old UPF.</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old UPF sends the Session Termination Response to the source SMF.</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source SMF sends the Create Data Forwarding Tunnel Response to the source AMF.</w:t>
      </w:r>
    </w:p>
    <w:p w:rsidR="00F15787" w:rsidRDefault="00F15787" w:rsidP="00BA744E">
      <w:pPr>
        <w:pStyle w:val="ListParagraph"/>
        <w:numPr>
          <w:ilvl w:val="0"/>
          <w:numId w:val="199"/>
        </w:numPr>
        <w:overflowPunct/>
        <w:autoSpaceDE/>
        <w:autoSpaceDN/>
        <w:adjustRightInd/>
        <w:ind w:firstLineChars="0"/>
        <w:contextualSpacing/>
        <w:rPr>
          <w:rFonts w:eastAsia="Times New Roman"/>
          <w:lang w:val="en-US"/>
        </w:rPr>
      </w:pPr>
      <w:r>
        <w:rPr>
          <w:rFonts w:eastAsia="MS Gothic"/>
          <w:kern w:val="2"/>
          <w:lang w:val="en-US"/>
        </w:rPr>
        <w:t xml:space="preserve">The source AMF sends the Handover Command to the source NG (R)AN. </w:t>
      </w:r>
      <w:r>
        <w:rPr>
          <w:lang w:val="en-US"/>
        </w:rPr>
        <w:t>The algorithms chosen by the target NG (R)AN shall be indicated to the UE in the Handover Command if the target NG (R)AN selects different algorithms compared to those used by the source NG (R)AN.</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source NG (R)AN sends the Handover Command to the UE.</w:t>
      </w:r>
    </w:p>
    <w:p w:rsidR="00F15787" w:rsidRPr="008A5759" w:rsidRDefault="00F15787" w:rsidP="00BA744E">
      <w:pPr>
        <w:pStyle w:val="ListParagraph"/>
        <w:numPr>
          <w:ilvl w:val="0"/>
          <w:numId w:val="199"/>
        </w:numPr>
        <w:overflowPunct/>
        <w:autoSpaceDE/>
        <w:autoSpaceDN/>
        <w:adjustRightInd/>
        <w:spacing w:after="0" w:line="360" w:lineRule="auto"/>
        <w:ind w:firstLineChars="0"/>
        <w:contextualSpacing/>
        <w:rPr>
          <w:rFonts w:eastAsia="Calibri"/>
          <w:lang w:val="en-IN"/>
        </w:rPr>
      </w:pPr>
      <w:r>
        <w:rPr>
          <w:rFonts w:eastAsia="MS Gothic"/>
          <w:kern w:val="2"/>
        </w:rPr>
        <w:t xml:space="preserve">The UE derives </w:t>
      </w:r>
      <w:r>
        <w:rPr>
          <w:rFonts w:eastAsia="MS Gothic"/>
          <w:kern w:val="2"/>
          <w:lang w:val="en-US"/>
        </w:rPr>
        <w:t>K</w:t>
      </w:r>
      <w:r>
        <w:rPr>
          <w:rFonts w:eastAsia="MS Gothic"/>
          <w:kern w:val="2"/>
          <w:vertAlign w:val="subscript"/>
          <w:lang w:val="en-US"/>
        </w:rPr>
        <w:t>NAS-MM</w:t>
      </w:r>
      <w:r>
        <w:rPr>
          <w:rFonts w:eastAsia="MS Gothic"/>
          <w:kern w:val="2"/>
          <w:lang w:val="en-US"/>
        </w:rPr>
        <w:t>*, the K</w:t>
      </w:r>
      <w:r>
        <w:rPr>
          <w:rFonts w:eastAsia="MS Gothic"/>
          <w:kern w:val="2"/>
          <w:vertAlign w:val="subscript"/>
          <w:lang w:val="en-US"/>
        </w:rPr>
        <w:t>AN</w:t>
      </w:r>
      <w:r>
        <w:rPr>
          <w:rFonts w:eastAsia="MS Gothic"/>
          <w:kern w:val="2"/>
          <w:lang w:val="en-US"/>
        </w:rPr>
        <w:t>* and the subsequent RRC and UP integrity and encryption keys.</w:t>
      </w:r>
    </w:p>
    <w:p w:rsidR="00F15787" w:rsidRDefault="00F15787" w:rsidP="00BA744E">
      <w:pPr>
        <w:pStyle w:val="ListParagraph"/>
        <w:numPr>
          <w:ilvl w:val="0"/>
          <w:numId w:val="199"/>
        </w:numPr>
        <w:overflowPunct/>
        <w:autoSpaceDE/>
        <w:autoSpaceDN/>
        <w:adjustRightInd/>
        <w:spacing w:after="0" w:line="360" w:lineRule="auto"/>
        <w:ind w:firstLineChars="0"/>
        <w:contextualSpacing/>
        <w:rPr>
          <w:rFonts w:eastAsia="MS Gothic"/>
          <w:kern w:val="2"/>
          <w:lang w:val="en-US"/>
        </w:rPr>
      </w:pPr>
      <w:r>
        <w:rPr>
          <w:rFonts w:eastAsia="MS Gothic"/>
          <w:kern w:val="2"/>
          <w:lang w:val="en-US"/>
        </w:rPr>
        <w:t>The UE sends the Handover Complete command to the target NG (R)AN.</w:t>
      </w:r>
    </w:p>
    <w:p w:rsidR="00F15787" w:rsidRDefault="00F15787" w:rsidP="00F15787">
      <w:pPr>
        <w:ind w:left="720"/>
      </w:pPr>
    </w:p>
    <w:p w:rsidR="00F15787" w:rsidRDefault="00F15787" w:rsidP="00F15787">
      <w:pPr>
        <w:pStyle w:val="EditorsNote"/>
      </w:pPr>
      <w:r>
        <w:t>Editor’s Note: The derivation of the K</w:t>
      </w:r>
      <w:r>
        <w:rPr>
          <w:vertAlign w:val="subscript"/>
        </w:rPr>
        <w:t>AN</w:t>
      </w:r>
      <w:r>
        <w:t>* and K</w:t>
      </w:r>
      <w:r>
        <w:rPr>
          <w:vertAlign w:val="subscript"/>
        </w:rPr>
        <w:t>NAS-MM</w:t>
      </w:r>
      <w:r>
        <w:t>* is FFS</w:t>
      </w:r>
    </w:p>
    <w:p w:rsidR="00F15787" w:rsidRDefault="00F15787" w:rsidP="00F15787">
      <w:pPr>
        <w:pStyle w:val="EditorsNote"/>
        <w:rPr>
          <w:color w:val="auto"/>
          <w:lang w:val="en-IN"/>
        </w:rPr>
      </w:pPr>
      <w:r>
        <w:t>Editor’s Note: Terminology needs to be aligned with agreements in RAN, SA2 and SA3.</w:t>
      </w:r>
    </w:p>
    <w:p w:rsidR="00F15787" w:rsidRDefault="00F15787" w:rsidP="00F15787">
      <w:pPr>
        <w:pStyle w:val="Heading5"/>
      </w:pPr>
      <w:bookmarkStart w:id="7909" w:name="_Toc484709727"/>
      <w:bookmarkStart w:id="7910" w:name="_Toc491082943"/>
      <w:r>
        <w:t>5.4.4.21.3</w:t>
      </w:r>
      <w:r>
        <w:tab/>
        <w:t>Evaluation</w:t>
      </w:r>
      <w:bookmarkEnd w:id="7909"/>
      <w:bookmarkEnd w:id="7910"/>
      <w:r>
        <w:t xml:space="preserve"> </w:t>
      </w:r>
    </w:p>
    <w:p w:rsidR="00F15787" w:rsidRDefault="00F15787" w:rsidP="00F15787">
      <w:r>
        <w:t>FFS</w:t>
      </w:r>
    </w:p>
    <w:p w:rsidR="00F15787" w:rsidRPr="002A06D3" w:rsidRDefault="00F15787" w:rsidP="00F15787">
      <w:pPr>
        <w:pStyle w:val="Heading4"/>
      </w:pPr>
      <w:bookmarkStart w:id="7911" w:name="_Toc484709728"/>
      <w:bookmarkStart w:id="7912" w:name="_Toc491082944"/>
      <w:r w:rsidRPr="002A06D3">
        <w:t>5.</w:t>
      </w:r>
      <w:r>
        <w:t>4</w:t>
      </w:r>
      <w:r w:rsidRPr="002A06D3">
        <w:t>.4.</w:t>
      </w:r>
      <w:r>
        <w:t>22</w:t>
      </w:r>
      <w:r w:rsidRPr="002A06D3">
        <w:tab/>
        <w:t>Solution #</w:t>
      </w:r>
      <w:r>
        <w:t>4.22:</w:t>
      </w:r>
      <w:r w:rsidRPr="002A06D3">
        <w:t xml:space="preserve"> </w:t>
      </w:r>
      <w:r w:rsidRPr="00C91FEA">
        <w:t>Intra AMF, Int</w:t>
      </w:r>
      <w:r>
        <w:t>e</w:t>
      </w:r>
      <w:r w:rsidRPr="00C91FEA">
        <w:t>r SMF, Inter NG RAN handover without Xn interface</w:t>
      </w:r>
      <w:bookmarkEnd w:id="7911"/>
      <w:bookmarkEnd w:id="7912"/>
    </w:p>
    <w:p w:rsidR="00F15787" w:rsidRDefault="00F15787" w:rsidP="00F15787">
      <w:pPr>
        <w:pStyle w:val="Heading5"/>
      </w:pPr>
      <w:bookmarkStart w:id="7913" w:name="_Toc484709729"/>
      <w:bookmarkStart w:id="7914" w:name="_Toc491082945"/>
      <w:r w:rsidRPr="002A06D3">
        <w:t>5.</w:t>
      </w:r>
      <w:r>
        <w:t>4</w:t>
      </w:r>
      <w:r w:rsidRPr="002A06D3">
        <w:t>.4.</w:t>
      </w:r>
      <w:r>
        <w:t>22</w:t>
      </w:r>
      <w:r w:rsidRPr="002A06D3">
        <w:t>.1</w:t>
      </w:r>
      <w:r w:rsidRPr="002A06D3">
        <w:tab/>
        <w:t>Introduction</w:t>
      </w:r>
      <w:bookmarkEnd w:id="7913"/>
      <w:bookmarkEnd w:id="7914"/>
    </w:p>
    <w:p w:rsidR="00F15787" w:rsidRDefault="00F15787" w:rsidP="00F15787">
      <w:r>
        <w:t xml:space="preserve">This solution addresses Key Issue #4.9 and proposes the handover procedure for </w:t>
      </w:r>
      <w:r w:rsidRPr="00C91FEA">
        <w:t>Intra</w:t>
      </w:r>
      <w:r>
        <w:t xml:space="preserve"> AMF, Inter SMF, Inter NG RAN (</w:t>
      </w:r>
      <w:r w:rsidRPr="00C91FEA">
        <w:t>without Xn interface</w:t>
      </w:r>
      <w:r>
        <w:t xml:space="preserve">) scenario. </w:t>
      </w:r>
    </w:p>
    <w:p w:rsidR="00F15787" w:rsidRPr="002A06D3" w:rsidRDefault="00F15787" w:rsidP="00F15787">
      <w:pPr>
        <w:pStyle w:val="Heading5"/>
      </w:pPr>
      <w:bookmarkStart w:id="7915" w:name="_Toc484709730"/>
      <w:bookmarkStart w:id="7916" w:name="_Toc491082946"/>
      <w:r w:rsidRPr="002A06D3">
        <w:t>5.</w:t>
      </w:r>
      <w:r>
        <w:t>4</w:t>
      </w:r>
      <w:r w:rsidRPr="002A06D3">
        <w:t>.4.</w:t>
      </w:r>
      <w:r>
        <w:t>22</w:t>
      </w:r>
      <w:r w:rsidRPr="002A06D3">
        <w:t>.2</w:t>
      </w:r>
      <w:r w:rsidRPr="002A06D3">
        <w:tab/>
        <w:t>Solution details</w:t>
      </w:r>
      <w:bookmarkEnd w:id="7915"/>
      <w:bookmarkEnd w:id="7916"/>
      <w:r w:rsidRPr="002A06D3">
        <w:t xml:space="preserve"> </w:t>
      </w:r>
    </w:p>
    <w:p w:rsidR="00F15787" w:rsidRDefault="00F15787" w:rsidP="00F15787">
      <w:r w:rsidRPr="002E6140">
        <w:t>Figure 5.</w:t>
      </w:r>
      <w:r>
        <w:t>4</w:t>
      </w:r>
      <w:r w:rsidRPr="002E6140">
        <w:t>.4.</w:t>
      </w:r>
      <w:r>
        <w:t>22</w:t>
      </w:r>
      <w:r w:rsidRPr="002E6140">
        <w:t xml:space="preserve">.2-1 shows the procedure for </w:t>
      </w:r>
      <w:r w:rsidRPr="00C91FEA">
        <w:t>Intra AMF, Int</w:t>
      </w:r>
      <w:r>
        <w:t>e</w:t>
      </w:r>
      <w:r w:rsidRPr="00C91FEA">
        <w:t>r SMF, Inter NG RAN handover without Xn interface</w:t>
      </w:r>
      <w:r w:rsidRPr="002E6140">
        <w:t>.</w:t>
      </w:r>
      <w:r>
        <w:t xml:space="preserve"> </w:t>
      </w:r>
    </w:p>
    <w:p w:rsidR="00F15787" w:rsidRDefault="00F15787" w:rsidP="00F15787">
      <w:r>
        <w:t xml:space="preserve">The procedure for </w:t>
      </w:r>
      <w:r w:rsidRPr="00C91FEA">
        <w:t>Intra AMF, Int</w:t>
      </w:r>
      <w:r>
        <w:t>e</w:t>
      </w:r>
      <w:r w:rsidRPr="00C91FEA">
        <w:t>r SMF, Inter NG RAN handover without Xn interface</w:t>
      </w:r>
      <w:r>
        <w:t xml:space="preserve"> is as follows.</w:t>
      </w:r>
    </w:p>
    <w:p w:rsidR="00F15787" w:rsidRPr="00281FF9" w:rsidRDefault="00F15787" w:rsidP="00BA744E">
      <w:pPr>
        <w:numPr>
          <w:ilvl w:val="0"/>
          <w:numId w:val="200"/>
        </w:numPr>
        <w:rPr>
          <w:lang w:val="en-US"/>
        </w:rPr>
      </w:pPr>
      <w:r w:rsidRPr="00281FF9">
        <w:rPr>
          <w:lang w:val="en-US"/>
        </w:rPr>
        <w:t>If</w:t>
      </w:r>
      <w:r>
        <w:rPr>
          <w:lang w:val="en-US"/>
        </w:rPr>
        <w:t xml:space="preserve"> the</w:t>
      </w:r>
      <w:r w:rsidRPr="00281FF9">
        <w:rPr>
          <w:lang w:val="en-US"/>
        </w:rPr>
        <w:t xml:space="preserve"> handover is required, the UE sends the Measurement Report to the source NG (R)AN.</w:t>
      </w:r>
    </w:p>
    <w:p w:rsidR="00F15787" w:rsidRPr="00281FF9" w:rsidRDefault="00F15787" w:rsidP="00BA744E">
      <w:pPr>
        <w:numPr>
          <w:ilvl w:val="0"/>
          <w:numId w:val="200"/>
        </w:numPr>
        <w:rPr>
          <w:lang w:val="en-US"/>
        </w:rPr>
      </w:pPr>
      <w:r w:rsidRPr="00281FF9">
        <w:rPr>
          <w:lang w:val="en-US"/>
        </w:rPr>
        <w:t>The source NG (R)AN evaluates the report and makes the handover decision.</w:t>
      </w:r>
    </w:p>
    <w:p w:rsidR="00F15787" w:rsidRPr="00281FF9" w:rsidRDefault="00F15787" w:rsidP="00BA744E">
      <w:pPr>
        <w:numPr>
          <w:ilvl w:val="0"/>
          <w:numId w:val="200"/>
        </w:numPr>
        <w:rPr>
          <w:lang w:val="en-US"/>
        </w:rPr>
      </w:pPr>
      <w:r w:rsidRPr="00281FF9">
        <w:rPr>
          <w:lang w:val="en-US"/>
        </w:rPr>
        <w:t>The source NG (R)AN sends the Handover Required (UE Security Capabilities, Handover Restriction List, NSSAI) command to the AMF.</w:t>
      </w:r>
    </w:p>
    <w:p w:rsidR="00F15787" w:rsidRDefault="00F15787" w:rsidP="00BA744E">
      <w:pPr>
        <w:numPr>
          <w:ilvl w:val="0"/>
          <w:numId w:val="200"/>
        </w:numPr>
        <w:rPr>
          <w:lang w:val="en-US"/>
        </w:rPr>
      </w:pPr>
      <w:r w:rsidRPr="00281FF9">
        <w:rPr>
          <w:lang w:val="en-US"/>
        </w:rPr>
        <w:t>The AMF selects the SMF based on NSSAI.</w:t>
      </w:r>
    </w:p>
    <w:p w:rsidR="00F15787" w:rsidRPr="00281FF9" w:rsidRDefault="00F15787" w:rsidP="00BA744E">
      <w:pPr>
        <w:numPr>
          <w:ilvl w:val="0"/>
          <w:numId w:val="200"/>
        </w:numPr>
        <w:rPr>
          <w:lang w:val="en-US"/>
        </w:rPr>
      </w:pPr>
      <w:r w:rsidRPr="00281FF9">
        <w:rPr>
          <w:lang w:val="en-US"/>
        </w:rPr>
        <w:t>The AMF sends the Create Session Request to the target SMF.</w:t>
      </w:r>
    </w:p>
    <w:p w:rsidR="00F15787" w:rsidRPr="00281FF9" w:rsidRDefault="00F15787" w:rsidP="00BA744E">
      <w:pPr>
        <w:numPr>
          <w:ilvl w:val="0"/>
          <w:numId w:val="200"/>
        </w:numPr>
        <w:rPr>
          <w:lang w:val="en-US"/>
        </w:rPr>
      </w:pPr>
      <w:r w:rsidRPr="00281FF9">
        <w:rPr>
          <w:lang w:val="en-US"/>
        </w:rPr>
        <w:t>The target SMF selects the UPF for the s</w:t>
      </w:r>
      <w:r>
        <w:rPr>
          <w:lang w:val="en-US"/>
        </w:rPr>
        <w:t>l</w:t>
      </w:r>
      <w:r w:rsidRPr="00281FF9">
        <w:rPr>
          <w:lang w:val="en-US"/>
        </w:rPr>
        <w:t>ice.</w:t>
      </w:r>
    </w:p>
    <w:p w:rsidR="00F15787" w:rsidRPr="00281FF9" w:rsidRDefault="00F15787" w:rsidP="00F15787">
      <w:pPr>
        <w:ind w:left="720"/>
        <w:rPr>
          <w:lang w:val="en-US"/>
        </w:rPr>
      </w:pPr>
    </w:p>
    <w:p w:rsidR="00F15787" w:rsidRDefault="00F15787" w:rsidP="00F15787"/>
    <w:p w:rsidR="00F15787" w:rsidRDefault="00F15787" w:rsidP="00F15787">
      <w:r>
        <w:object w:dxaOrig="11567" w:dyaOrig="12089">
          <v:shape id="_x0000_i45474" type="#_x0000_t75" style="width:451.35pt;height:471.35pt" o:ole="">
            <v:imagedata r:id="rId459" o:title=""/>
          </v:shape>
          <o:OLEObject Type="Embed" ProgID="Visio.Drawing.15" ShapeID="_x0000_i45474" DrawAspect="Content" ObjectID="_1564822282" r:id="rId460"/>
        </w:object>
      </w:r>
    </w:p>
    <w:p w:rsidR="00F15787" w:rsidRPr="008A5759" w:rsidRDefault="00F15787" w:rsidP="00F15787">
      <w:pPr>
        <w:pStyle w:val="TF"/>
      </w:pPr>
      <w:r w:rsidRPr="008A5759">
        <w:t>Figure 5.</w:t>
      </w:r>
      <w:r>
        <w:t>4</w:t>
      </w:r>
      <w:r w:rsidRPr="008A5759">
        <w:t>.4.</w:t>
      </w:r>
      <w:r>
        <w:t>22</w:t>
      </w:r>
      <w:r w:rsidRPr="008A5759">
        <w:t>.2-1: Intra AMF, Inter SMF, Inter NG RAN handover without Xn interface.</w:t>
      </w:r>
    </w:p>
    <w:p w:rsidR="00F15787" w:rsidRDefault="00F15787" w:rsidP="00BA744E">
      <w:pPr>
        <w:numPr>
          <w:ilvl w:val="0"/>
          <w:numId w:val="200"/>
        </w:numPr>
        <w:rPr>
          <w:lang w:val="en-US"/>
        </w:rPr>
      </w:pPr>
      <w:r w:rsidRPr="00281FF9">
        <w:rPr>
          <w:lang w:val="en-US"/>
        </w:rPr>
        <w:t>The target SMF sends</w:t>
      </w:r>
      <w:r>
        <w:rPr>
          <w:lang w:val="en-US"/>
        </w:rPr>
        <w:t xml:space="preserve"> the Session Establishment Request to the target UPF.</w:t>
      </w:r>
    </w:p>
    <w:p w:rsidR="00F15787" w:rsidRDefault="00F15787" w:rsidP="00BA744E">
      <w:pPr>
        <w:numPr>
          <w:ilvl w:val="0"/>
          <w:numId w:val="200"/>
        </w:numPr>
        <w:rPr>
          <w:lang w:val="en-US"/>
        </w:rPr>
      </w:pPr>
      <w:r>
        <w:rPr>
          <w:lang w:val="en-US"/>
        </w:rPr>
        <w:t>The target UP</w:t>
      </w:r>
      <w:r w:rsidRPr="00281FF9">
        <w:rPr>
          <w:lang w:val="en-US"/>
        </w:rPr>
        <w:t>F sends</w:t>
      </w:r>
      <w:r>
        <w:rPr>
          <w:lang w:val="en-US"/>
        </w:rPr>
        <w:t xml:space="preserve"> the Session Establishment Response to the target AMF.</w:t>
      </w:r>
    </w:p>
    <w:p w:rsidR="00F15787" w:rsidRPr="00281FF9" w:rsidRDefault="00F15787" w:rsidP="00BA744E">
      <w:pPr>
        <w:numPr>
          <w:ilvl w:val="0"/>
          <w:numId w:val="200"/>
        </w:numPr>
        <w:rPr>
          <w:lang w:val="en-US"/>
        </w:rPr>
      </w:pPr>
      <w:r w:rsidRPr="00281FF9">
        <w:rPr>
          <w:lang w:val="en-US"/>
        </w:rPr>
        <w:t>The target SMF sends the Create Session Response to the AMF.</w:t>
      </w:r>
    </w:p>
    <w:p w:rsidR="00F15787" w:rsidRPr="00281FF9" w:rsidRDefault="00F15787" w:rsidP="00BA744E">
      <w:pPr>
        <w:numPr>
          <w:ilvl w:val="0"/>
          <w:numId w:val="200"/>
        </w:numPr>
        <w:rPr>
          <w:lang w:val="en-US"/>
        </w:rPr>
      </w:pPr>
      <w:r w:rsidRPr="00281FF9">
        <w:rPr>
          <w:lang w:val="en-US"/>
        </w:rPr>
        <w:t>The AMF sends the Handover Request (UE Security Capabilities, Handover Restriction List, NSSAI) to the target NG (R)AN.</w:t>
      </w:r>
    </w:p>
    <w:p w:rsidR="00F15787" w:rsidRPr="00281FF9" w:rsidRDefault="00F15787" w:rsidP="00BA744E">
      <w:pPr>
        <w:numPr>
          <w:ilvl w:val="0"/>
          <w:numId w:val="200"/>
        </w:numPr>
        <w:rPr>
          <w:lang w:val="en-US"/>
        </w:rPr>
      </w:pPr>
      <w:r w:rsidRPr="00281FF9">
        <w:rPr>
          <w:lang w:val="en-US"/>
        </w:rPr>
        <w:t>The target NG (R)AN checks if the NSSAI can be supported or not.</w:t>
      </w:r>
    </w:p>
    <w:p w:rsidR="00F15787" w:rsidRPr="00157724" w:rsidRDefault="00F15787" w:rsidP="00BA744E">
      <w:pPr>
        <w:pStyle w:val="ListParagraph"/>
        <w:numPr>
          <w:ilvl w:val="0"/>
          <w:numId w:val="200"/>
        </w:numPr>
        <w:overflowPunct/>
        <w:autoSpaceDE/>
        <w:autoSpaceDN/>
        <w:adjustRightInd/>
        <w:ind w:firstLineChars="0"/>
        <w:contextualSpacing/>
        <w:rPr>
          <w:lang w:val="en-US"/>
        </w:rPr>
      </w:pPr>
      <w:r w:rsidRPr="00157724">
        <w:rPr>
          <w:lang w:val="en-US"/>
        </w:rPr>
        <w:t>If the UE qualifies for accessing the slice via the new NG (R)AN,  the target NG (R)AN</w:t>
      </w:r>
      <w:r>
        <w:rPr>
          <w:lang w:val="en-US"/>
        </w:rPr>
        <w:t>, with the help of SPCF,</w:t>
      </w:r>
      <w:r w:rsidRPr="00157724">
        <w:rPr>
          <w:lang w:val="en-US"/>
        </w:rPr>
        <w:t xml:space="preserve"> selects the algorithm with highest priority from the UE security capabilities according to the prioritized locally configured list of algorithms (this applies for both integrity and ciphering algorithms). The target NG (R)AN refreshes the AN keys using the selected algorithms (derives K</w:t>
      </w:r>
      <w:r w:rsidRPr="00157724">
        <w:rPr>
          <w:vertAlign w:val="subscript"/>
          <w:lang w:val="en-US"/>
        </w:rPr>
        <w:t>AN</w:t>
      </w:r>
      <w:r w:rsidRPr="00157724">
        <w:rPr>
          <w:lang w:val="en-US"/>
        </w:rPr>
        <w:t>* and the subsequent RRC and UP integrity and encryption keys).</w:t>
      </w:r>
    </w:p>
    <w:p w:rsidR="00F15787" w:rsidRPr="00281FF9" w:rsidRDefault="00F15787" w:rsidP="00BA744E">
      <w:pPr>
        <w:numPr>
          <w:ilvl w:val="0"/>
          <w:numId w:val="200"/>
        </w:numPr>
        <w:rPr>
          <w:lang w:val="en-US"/>
        </w:rPr>
      </w:pPr>
      <w:r w:rsidRPr="00281FF9">
        <w:rPr>
          <w:lang w:val="en-US"/>
        </w:rPr>
        <w:t>It then sends the Handover Request ACK to the AMF.</w:t>
      </w:r>
    </w:p>
    <w:p w:rsidR="00F15787" w:rsidRPr="00281FF9" w:rsidRDefault="00F15787" w:rsidP="00BA744E">
      <w:pPr>
        <w:numPr>
          <w:ilvl w:val="0"/>
          <w:numId w:val="200"/>
        </w:numPr>
        <w:rPr>
          <w:lang w:val="en-US"/>
        </w:rPr>
      </w:pPr>
      <w:r w:rsidRPr="00281FF9">
        <w:rPr>
          <w:lang w:val="en-US"/>
        </w:rPr>
        <w:lastRenderedPageBreak/>
        <w:t>The AMF sends the Create Data Forwarding Tunnel Request to the source SMF.</w:t>
      </w:r>
    </w:p>
    <w:p w:rsidR="00F15787" w:rsidRDefault="00F15787" w:rsidP="00BA744E">
      <w:pPr>
        <w:numPr>
          <w:ilvl w:val="0"/>
          <w:numId w:val="200"/>
        </w:numPr>
        <w:rPr>
          <w:lang w:val="en-US"/>
        </w:rPr>
      </w:pPr>
      <w:r w:rsidRPr="00281FF9">
        <w:rPr>
          <w:lang w:val="en-US"/>
        </w:rPr>
        <w:t>The source SMF creates the tunnel for data transfer to the target SMF.</w:t>
      </w:r>
    </w:p>
    <w:p w:rsidR="00F15787" w:rsidRDefault="00F15787" w:rsidP="00BA744E">
      <w:pPr>
        <w:numPr>
          <w:ilvl w:val="0"/>
          <w:numId w:val="200"/>
        </w:numPr>
        <w:rPr>
          <w:lang w:val="en-US"/>
        </w:rPr>
      </w:pPr>
      <w:r w:rsidRPr="00281FF9">
        <w:rPr>
          <w:lang w:val="en-US"/>
        </w:rPr>
        <w:t xml:space="preserve">The </w:t>
      </w:r>
      <w:r>
        <w:rPr>
          <w:lang w:val="en-US"/>
        </w:rPr>
        <w:t>source</w:t>
      </w:r>
      <w:r w:rsidRPr="00281FF9">
        <w:rPr>
          <w:lang w:val="en-US"/>
        </w:rPr>
        <w:t xml:space="preserve"> SMF sends</w:t>
      </w:r>
      <w:r>
        <w:rPr>
          <w:lang w:val="en-US"/>
        </w:rPr>
        <w:t xml:space="preserve"> the Session Termination Request to the source UPF.</w:t>
      </w:r>
    </w:p>
    <w:p w:rsidR="00F15787" w:rsidRDefault="00F15787" w:rsidP="00BA744E">
      <w:pPr>
        <w:numPr>
          <w:ilvl w:val="0"/>
          <w:numId w:val="200"/>
        </w:numPr>
        <w:rPr>
          <w:lang w:val="en-US"/>
        </w:rPr>
      </w:pPr>
      <w:r>
        <w:rPr>
          <w:lang w:val="en-US"/>
        </w:rPr>
        <w:t>The source UP</w:t>
      </w:r>
      <w:r w:rsidRPr="00281FF9">
        <w:rPr>
          <w:lang w:val="en-US"/>
        </w:rPr>
        <w:t>F sends</w:t>
      </w:r>
      <w:r>
        <w:rPr>
          <w:lang w:val="en-US"/>
        </w:rPr>
        <w:t xml:space="preserve"> the Session Termination Response to the source AMF.</w:t>
      </w:r>
    </w:p>
    <w:p w:rsidR="00F15787" w:rsidRPr="00281FF9" w:rsidRDefault="00F15787" w:rsidP="00BA744E">
      <w:pPr>
        <w:numPr>
          <w:ilvl w:val="0"/>
          <w:numId w:val="200"/>
        </w:numPr>
        <w:rPr>
          <w:lang w:val="en-US"/>
        </w:rPr>
      </w:pPr>
      <w:r w:rsidRPr="00281FF9">
        <w:rPr>
          <w:lang w:val="en-US"/>
        </w:rPr>
        <w:t>The source SMF sends the Create Data Forwarding Tunnel Response to the AMF.</w:t>
      </w:r>
    </w:p>
    <w:p w:rsidR="00F15787" w:rsidRPr="006D00D3" w:rsidRDefault="00F15787" w:rsidP="00BA744E">
      <w:pPr>
        <w:pStyle w:val="ListParagraph"/>
        <w:numPr>
          <w:ilvl w:val="0"/>
          <w:numId w:val="200"/>
        </w:numPr>
        <w:overflowPunct/>
        <w:autoSpaceDE/>
        <w:autoSpaceDN/>
        <w:adjustRightInd/>
        <w:ind w:firstLineChars="0"/>
        <w:contextualSpacing/>
        <w:rPr>
          <w:lang w:val="en-US"/>
        </w:rPr>
      </w:pPr>
      <w:r w:rsidRPr="00281FF9">
        <w:rPr>
          <w:lang w:val="en-US"/>
        </w:rPr>
        <w:t>The AMF sends the Handover Command to the source NG (R)AN.</w:t>
      </w:r>
      <w:r>
        <w:rPr>
          <w:lang w:val="en-US"/>
        </w:rPr>
        <w:t xml:space="preserve"> </w:t>
      </w:r>
      <w:r w:rsidRPr="00157724">
        <w:rPr>
          <w:lang w:val="en-US"/>
        </w:rPr>
        <w:t>The algorithms chosen by the target NG (R)AN shall be indicated to the UE in the Handover Command if the target NG (R)AN selects different algorithms compared to those used by the source NG (R)AN.</w:t>
      </w:r>
    </w:p>
    <w:p w:rsidR="00F15787" w:rsidRPr="00157724" w:rsidRDefault="00F15787" w:rsidP="00BA744E">
      <w:pPr>
        <w:pStyle w:val="ListParagraph"/>
        <w:numPr>
          <w:ilvl w:val="0"/>
          <w:numId w:val="200"/>
        </w:numPr>
        <w:overflowPunct/>
        <w:autoSpaceDE/>
        <w:autoSpaceDN/>
        <w:adjustRightInd/>
        <w:ind w:firstLineChars="0"/>
        <w:contextualSpacing/>
        <w:rPr>
          <w:lang w:val="en-US"/>
        </w:rPr>
      </w:pPr>
      <w:r w:rsidRPr="00157724">
        <w:rPr>
          <w:lang w:val="en-US"/>
        </w:rPr>
        <w:t xml:space="preserve">The source NG (R)AN sends the Handover Command to the UE. </w:t>
      </w:r>
    </w:p>
    <w:p w:rsidR="00F15787" w:rsidRDefault="00F15787" w:rsidP="00BA744E">
      <w:pPr>
        <w:numPr>
          <w:ilvl w:val="0"/>
          <w:numId w:val="200"/>
        </w:numPr>
        <w:rPr>
          <w:lang w:val="en-IN"/>
        </w:rPr>
      </w:pPr>
      <w:r w:rsidRPr="00281FF9">
        <w:rPr>
          <w:lang w:val="en-US"/>
        </w:rPr>
        <w:t>The UE derives K</w:t>
      </w:r>
      <w:r w:rsidRPr="00281FF9">
        <w:rPr>
          <w:vertAlign w:val="subscript"/>
          <w:lang w:val="en-US"/>
        </w:rPr>
        <w:t>AN</w:t>
      </w:r>
      <w:r w:rsidRPr="00281FF9">
        <w:rPr>
          <w:lang w:val="en-US"/>
        </w:rPr>
        <w:t>* and the subsequent RRC and UP integrity and encryption keys.</w:t>
      </w:r>
    </w:p>
    <w:p w:rsidR="00F15787" w:rsidRPr="00796176" w:rsidRDefault="00F15787" w:rsidP="00BA744E">
      <w:pPr>
        <w:numPr>
          <w:ilvl w:val="0"/>
          <w:numId w:val="200"/>
        </w:numPr>
        <w:rPr>
          <w:lang w:val="en-IN"/>
        </w:rPr>
      </w:pPr>
      <w:r w:rsidRPr="00281FF9">
        <w:rPr>
          <w:lang w:val="en-US"/>
        </w:rPr>
        <w:t>The UE sends the Handover Complete command to the target NG (R)AN.</w:t>
      </w:r>
    </w:p>
    <w:p w:rsidR="00F15787" w:rsidRPr="00D131F7" w:rsidRDefault="00F15787" w:rsidP="00F15787">
      <w:pPr>
        <w:ind w:left="720"/>
        <w:rPr>
          <w:color w:val="FF0000"/>
          <w:lang w:val="en-IN"/>
        </w:rPr>
      </w:pPr>
      <w:r w:rsidRPr="00D131F7">
        <w:rPr>
          <w:color w:val="FF0000"/>
          <w:lang w:val="en-IN"/>
        </w:rPr>
        <w:t>Editor’s Note: The derivation of the K</w:t>
      </w:r>
      <w:r w:rsidRPr="00D131F7">
        <w:rPr>
          <w:color w:val="FF0000"/>
          <w:vertAlign w:val="subscript"/>
          <w:lang w:val="en-IN"/>
        </w:rPr>
        <w:t>AN</w:t>
      </w:r>
      <w:r w:rsidRPr="00D131F7">
        <w:rPr>
          <w:color w:val="FF0000"/>
          <w:lang w:val="en-IN"/>
        </w:rPr>
        <w:t>* at the target NG (R)AN and UE is FFS</w:t>
      </w:r>
    </w:p>
    <w:p w:rsidR="00F15787" w:rsidRPr="00796176" w:rsidRDefault="00F15787" w:rsidP="00F15787">
      <w:pPr>
        <w:ind w:left="720"/>
        <w:rPr>
          <w:lang w:val="en-IN"/>
        </w:rPr>
      </w:pPr>
      <w:r w:rsidRPr="00D131F7">
        <w:rPr>
          <w:color w:val="FF0000"/>
          <w:lang w:val="en-IN"/>
        </w:rPr>
        <w:t>Editor’s Note: Terminology needs to be aligned with agreements in RAN, SA2 and SA3.</w:t>
      </w:r>
    </w:p>
    <w:p w:rsidR="00F15787" w:rsidRDefault="00F15787" w:rsidP="00F15787">
      <w:pPr>
        <w:pStyle w:val="Heading5"/>
      </w:pPr>
      <w:bookmarkStart w:id="7917" w:name="_Toc484709731"/>
      <w:bookmarkStart w:id="7918" w:name="_Toc491082947"/>
      <w:r w:rsidRPr="002A06D3">
        <w:t>5.</w:t>
      </w:r>
      <w:r>
        <w:t>4</w:t>
      </w:r>
      <w:r w:rsidRPr="002A06D3">
        <w:t>.4.</w:t>
      </w:r>
      <w:r>
        <w:t>22</w:t>
      </w:r>
      <w:r w:rsidRPr="002A06D3">
        <w:t>.3</w:t>
      </w:r>
      <w:r w:rsidRPr="002A06D3">
        <w:tab/>
        <w:t>Evaluation</w:t>
      </w:r>
      <w:bookmarkEnd w:id="7917"/>
      <w:bookmarkEnd w:id="7918"/>
      <w:r w:rsidRPr="002A06D3">
        <w:t xml:space="preserve"> </w:t>
      </w:r>
    </w:p>
    <w:p w:rsidR="00F15787" w:rsidRPr="002A06D3" w:rsidRDefault="00F15787" w:rsidP="00F15787">
      <w:r>
        <w:t>FFS</w:t>
      </w:r>
    </w:p>
    <w:p w:rsidR="00F15787" w:rsidRPr="002A06D3" w:rsidRDefault="00F15787" w:rsidP="00F15787">
      <w:pPr>
        <w:pStyle w:val="Heading4"/>
      </w:pPr>
      <w:bookmarkStart w:id="7919" w:name="_Toc484709732"/>
      <w:bookmarkStart w:id="7920" w:name="_Toc491082948"/>
      <w:r w:rsidRPr="002A06D3">
        <w:t>5.</w:t>
      </w:r>
      <w:r>
        <w:t>4</w:t>
      </w:r>
      <w:r w:rsidRPr="002A06D3">
        <w:t>.4.</w:t>
      </w:r>
      <w:r>
        <w:t>23</w:t>
      </w:r>
      <w:r w:rsidRPr="002A06D3">
        <w:tab/>
        <w:t>Solution #</w:t>
      </w:r>
      <w:r>
        <w:t>4.23:</w:t>
      </w:r>
      <w:r w:rsidRPr="002A06D3">
        <w:t xml:space="preserve"> Inter NG (R)AN handover with Xn interface</w:t>
      </w:r>
      <w:bookmarkEnd w:id="7919"/>
      <w:bookmarkEnd w:id="7920"/>
    </w:p>
    <w:p w:rsidR="00F15787" w:rsidRDefault="00F15787" w:rsidP="00F15787">
      <w:pPr>
        <w:pStyle w:val="Heading5"/>
      </w:pPr>
      <w:bookmarkStart w:id="7921" w:name="_Toc484709733"/>
      <w:bookmarkStart w:id="7922" w:name="_Toc491082949"/>
      <w:r w:rsidRPr="002A06D3">
        <w:t>5.</w:t>
      </w:r>
      <w:r>
        <w:t>4</w:t>
      </w:r>
      <w:r w:rsidRPr="002A06D3">
        <w:t>.4.</w:t>
      </w:r>
      <w:r>
        <w:t>23</w:t>
      </w:r>
      <w:r w:rsidRPr="002A06D3">
        <w:t>.1</w:t>
      </w:r>
      <w:r w:rsidRPr="002A06D3">
        <w:tab/>
        <w:t>Introduction</w:t>
      </w:r>
      <w:bookmarkEnd w:id="7921"/>
      <w:bookmarkEnd w:id="7922"/>
    </w:p>
    <w:p w:rsidR="00F15787" w:rsidRDefault="00F15787" w:rsidP="00F15787">
      <w:r>
        <w:t xml:space="preserve">This solution addresses Key Issue #4.15 and proposes the handover procedure for Inter NG (R)AN (with Xn interface) scenario. </w:t>
      </w:r>
    </w:p>
    <w:p w:rsidR="00F15787" w:rsidRPr="002A06D3" w:rsidRDefault="00F15787" w:rsidP="00F15787">
      <w:pPr>
        <w:pStyle w:val="Heading5"/>
      </w:pPr>
      <w:bookmarkStart w:id="7923" w:name="_Toc484709734"/>
      <w:bookmarkStart w:id="7924" w:name="_Toc491082950"/>
      <w:r w:rsidRPr="002A06D3">
        <w:t>5.</w:t>
      </w:r>
      <w:r>
        <w:t>4</w:t>
      </w:r>
      <w:r w:rsidRPr="002A06D3">
        <w:t>.4.</w:t>
      </w:r>
      <w:r>
        <w:t>23</w:t>
      </w:r>
      <w:r w:rsidRPr="002A06D3">
        <w:t>.2</w:t>
      </w:r>
      <w:r w:rsidRPr="002A06D3">
        <w:tab/>
        <w:t>Solution details</w:t>
      </w:r>
      <w:bookmarkEnd w:id="7923"/>
      <w:bookmarkEnd w:id="7924"/>
      <w:r w:rsidRPr="002A06D3">
        <w:t xml:space="preserve"> </w:t>
      </w:r>
    </w:p>
    <w:p w:rsidR="00F15787" w:rsidRDefault="00F15787" w:rsidP="00F15787">
      <w:r w:rsidRPr="002E6140">
        <w:t>Figure 5.</w:t>
      </w:r>
      <w:r>
        <w:t>4</w:t>
      </w:r>
      <w:r w:rsidRPr="002E6140">
        <w:t>.4.</w:t>
      </w:r>
      <w:r>
        <w:t>23</w:t>
      </w:r>
      <w:r w:rsidRPr="002E6140">
        <w:t>.2-1 shows the procedure for Int</w:t>
      </w:r>
      <w:r>
        <w:t>e</w:t>
      </w:r>
      <w:r w:rsidRPr="002E6140">
        <w:t xml:space="preserve">r NG (R)AN </w:t>
      </w:r>
      <w:r>
        <w:t>handover with Xn interface</w:t>
      </w:r>
      <w:r w:rsidRPr="002E6140">
        <w:t>.</w:t>
      </w:r>
      <w:r>
        <w:t xml:space="preserve"> </w:t>
      </w:r>
    </w:p>
    <w:p w:rsidR="00F15787" w:rsidRDefault="00F15787" w:rsidP="00F15787">
      <w:r>
        <w:object w:dxaOrig="14287" w:dyaOrig="8389">
          <v:shape id="_x0000_i45475" type="#_x0000_t75" style="width:450.65pt;height:263.35pt" o:ole="">
            <v:imagedata r:id="rId461" o:title=""/>
          </v:shape>
          <o:OLEObject Type="Embed" ProgID="RFFlow4" ShapeID="_x0000_i45475" DrawAspect="Content" ObjectID="_1564822283" r:id="rId462"/>
        </w:object>
      </w:r>
    </w:p>
    <w:p w:rsidR="00F15787" w:rsidRPr="00127A01" w:rsidRDefault="00F15787" w:rsidP="00F15787">
      <w:pPr>
        <w:pStyle w:val="TF"/>
      </w:pPr>
      <w:r w:rsidRPr="00127A01">
        <w:t>Figure 5.</w:t>
      </w:r>
      <w:r>
        <w:t>4</w:t>
      </w:r>
      <w:r w:rsidRPr="00127A01">
        <w:t>.4.</w:t>
      </w:r>
      <w:r>
        <w:t>23</w:t>
      </w:r>
      <w:r w:rsidRPr="00127A01">
        <w:t>.2-1: Inter NG (R)AN handover with Xn interface.</w:t>
      </w:r>
    </w:p>
    <w:p w:rsidR="00F15787" w:rsidRDefault="00F15787" w:rsidP="00F15787">
      <w:r>
        <w:lastRenderedPageBreak/>
        <w:t>The procedure for Inter NG (R)AN handover (with Xn interface) is as follows.</w:t>
      </w:r>
    </w:p>
    <w:p w:rsidR="00F15787" w:rsidRPr="002E6140" w:rsidRDefault="00F15787" w:rsidP="00BA744E">
      <w:pPr>
        <w:numPr>
          <w:ilvl w:val="0"/>
          <w:numId w:val="202"/>
        </w:numPr>
        <w:rPr>
          <w:lang w:val="en-US"/>
        </w:rPr>
      </w:pPr>
      <w:r w:rsidRPr="002E6140">
        <w:rPr>
          <w:lang w:val="en-US"/>
        </w:rPr>
        <w:t xml:space="preserve">If </w:t>
      </w:r>
      <w:r>
        <w:rPr>
          <w:lang w:val="en-US"/>
        </w:rPr>
        <w:t xml:space="preserve">the </w:t>
      </w:r>
      <w:r w:rsidRPr="002E6140">
        <w:rPr>
          <w:lang w:val="en-US"/>
        </w:rPr>
        <w:t>handover is required, the UE sends the Measurement Report</w:t>
      </w:r>
      <w:r>
        <w:rPr>
          <w:lang w:val="en-US"/>
        </w:rPr>
        <w:t xml:space="preserve"> </w:t>
      </w:r>
      <w:r w:rsidRPr="002E6140">
        <w:rPr>
          <w:lang w:val="en-US"/>
        </w:rPr>
        <w:t>to the source NG (R)AN.</w:t>
      </w:r>
    </w:p>
    <w:p w:rsidR="00F15787" w:rsidRPr="002E6140" w:rsidRDefault="00F15787" w:rsidP="00BA744E">
      <w:pPr>
        <w:numPr>
          <w:ilvl w:val="0"/>
          <w:numId w:val="202"/>
        </w:numPr>
        <w:rPr>
          <w:lang w:val="en-US"/>
        </w:rPr>
      </w:pPr>
      <w:r w:rsidRPr="002E6140">
        <w:rPr>
          <w:lang w:val="en-US"/>
        </w:rPr>
        <w:t>The source NG (R)AN evaluates the report and makes the handover decision.</w:t>
      </w:r>
    </w:p>
    <w:p w:rsidR="00F15787" w:rsidRPr="002E6140" w:rsidRDefault="00F15787" w:rsidP="00BA744E">
      <w:pPr>
        <w:numPr>
          <w:ilvl w:val="0"/>
          <w:numId w:val="202"/>
        </w:numPr>
        <w:rPr>
          <w:lang w:val="en-US"/>
        </w:rPr>
      </w:pPr>
      <w:r>
        <w:rPr>
          <w:lang w:val="en-US"/>
        </w:rPr>
        <w:t>The source NG (R)AN</w:t>
      </w:r>
      <w:r w:rsidRPr="002E6140">
        <w:rPr>
          <w:lang w:val="en-US"/>
        </w:rPr>
        <w:t xml:space="preserve"> refreshes the AN keys (derives K</w:t>
      </w:r>
      <w:r w:rsidRPr="002E6140">
        <w:rPr>
          <w:vertAlign w:val="subscript"/>
          <w:lang w:val="en-US"/>
        </w:rPr>
        <w:t>AN</w:t>
      </w:r>
      <w:r w:rsidRPr="002E6140">
        <w:rPr>
          <w:lang w:val="en-US"/>
        </w:rPr>
        <w:t>*).</w:t>
      </w:r>
    </w:p>
    <w:p w:rsidR="00F15787" w:rsidRPr="002E6140" w:rsidRDefault="00F15787" w:rsidP="00BA744E">
      <w:pPr>
        <w:numPr>
          <w:ilvl w:val="0"/>
          <w:numId w:val="202"/>
        </w:numPr>
        <w:rPr>
          <w:lang w:val="en-US"/>
        </w:rPr>
      </w:pPr>
      <w:r w:rsidRPr="002E6140">
        <w:rPr>
          <w:lang w:val="en-US"/>
        </w:rPr>
        <w:t>The source NG (R)AN sends the Handover Request(UE Security Capabilities, Handover Restriction List, NSSAI, K</w:t>
      </w:r>
      <w:r w:rsidRPr="002E6140">
        <w:rPr>
          <w:vertAlign w:val="subscript"/>
          <w:lang w:val="en-US"/>
        </w:rPr>
        <w:t>AN</w:t>
      </w:r>
      <w:r w:rsidRPr="002E6140">
        <w:rPr>
          <w:lang w:val="en-US"/>
        </w:rPr>
        <w:t>*) to the target NG (R)AN via the Xn interface.</w:t>
      </w:r>
      <w:r>
        <w:rPr>
          <w:lang w:val="en-US"/>
        </w:rPr>
        <w:t xml:space="preserve"> </w:t>
      </w:r>
      <w:r>
        <w:t xml:space="preserve">The source NG (R)AN shall include the UE security capabilities </w:t>
      </w:r>
      <w:r>
        <w:rPr>
          <w:rFonts w:hint="eastAsia"/>
          <w:lang w:eastAsia="zh-CN"/>
        </w:rPr>
        <w:t xml:space="preserve">and ciphering and integrity algorithms </w:t>
      </w:r>
      <w:r>
        <w:rPr>
          <w:lang w:eastAsia="zh-CN"/>
        </w:rPr>
        <w:t>used in the source cel</w:t>
      </w:r>
      <w:r>
        <w:rPr>
          <w:rFonts w:hint="eastAsia"/>
          <w:lang w:eastAsia="zh-CN"/>
        </w:rPr>
        <w:t>l</w:t>
      </w:r>
      <w:r>
        <w:t xml:space="preserve"> in the handover request message.</w:t>
      </w:r>
    </w:p>
    <w:p w:rsidR="00F15787" w:rsidRPr="002E6140" w:rsidRDefault="00F15787" w:rsidP="00BA744E">
      <w:pPr>
        <w:numPr>
          <w:ilvl w:val="0"/>
          <w:numId w:val="202"/>
        </w:numPr>
        <w:rPr>
          <w:lang w:val="en-US"/>
        </w:rPr>
      </w:pPr>
      <w:r w:rsidRPr="002E6140">
        <w:rPr>
          <w:lang w:val="en-US"/>
        </w:rPr>
        <w:t xml:space="preserve">The </w:t>
      </w:r>
      <w:r>
        <w:rPr>
          <w:lang w:val="en-US"/>
        </w:rPr>
        <w:t xml:space="preserve">target </w:t>
      </w:r>
      <w:r w:rsidRPr="002E6140">
        <w:rPr>
          <w:lang w:val="en-US"/>
        </w:rPr>
        <w:t>NG (R)AN checks if the NSSAI can be supported or not.</w:t>
      </w:r>
    </w:p>
    <w:p w:rsidR="00F15787" w:rsidRPr="002E6140" w:rsidRDefault="00F15787" w:rsidP="00BA744E">
      <w:pPr>
        <w:numPr>
          <w:ilvl w:val="0"/>
          <w:numId w:val="202"/>
        </w:numPr>
        <w:rPr>
          <w:lang w:val="en-US"/>
        </w:rPr>
      </w:pPr>
      <w:r w:rsidRPr="002E6140">
        <w:rPr>
          <w:lang w:val="en-US"/>
        </w:rPr>
        <w:t>If the UE qualifies for accessing the slice via the new NG (R)AN, the target NG (R)AN sends the Handover Request ACK to the source NG (R)AN.</w:t>
      </w:r>
      <w:r>
        <w:rPr>
          <w:lang w:val="en-US"/>
        </w:rPr>
        <w:t xml:space="preserve"> </w:t>
      </w:r>
      <w:r>
        <w:t xml:space="preserve">The target </w:t>
      </w:r>
      <w:r w:rsidRPr="002E6140">
        <w:rPr>
          <w:lang w:val="en-US"/>
        </w:rPr>
        <w:t>NG (R)AN</w:t>
      </w:r>
      <w:r>
        <w:rPr>
          <w:lang w:val="en-US"/>
        </w:rPr>
        <w:t>, with the help of SPCF,</w:t>
      </w:r>
      <w:r>
        <w:t xml:space="preserve"> selects the algorithm with highest priority from the UE security capabilities according to the prioritized locally configured list of algorithms (this applies for both integrity and ciphering algorithms).</w:t>
      </w:r>
    </w:p>
    <w:p w:rsidR="00F15787" w:rsidRPr="002E6140" w:rsidRDefault="00F15787" w:rsidP="00BA744E">
      <w:pPr>
        <w:numPr>
          <w:ilvl w:val="0"/>
          <w:numId w:val="202"/>
        </w:numPr>
        <w:rPr>
          <w:lang w:val="en-US"/>
        </w:rPr>
      </w:pPr>
      <w:r w:rsidRPr="002E6140">
        <w:rPr>
          <w:lang w:val="en-US"/>
        </w:rPr>
        <w:t>The source NG (R)AN sends the Handover Command to the UE.</w:t>
      </w:r>
      <w:r>
        <w:rPr>
          <w:lang w:val="en-US"/>
        </w:rPr>
        <w:t xml:space="preserve"> </w:t>
      </w:r>
      <w:r>
        <w:t xml:space="preserve">The algorithms chosen by the target NG (R)AN shall be indicated to the UE in the Handover Command if the target </w:t>
      </w:r>
      <w:r w:rsidRPr="002E6140">
        <w:rPr>
          <w:lang w:val="en-US"/>
        </w:rPr>
        <w:t>NG (R)AN</w:t>
      </w:r>
      <w:r>
        <w:t xml:space="preserve"> selects different algorithms compared to those used by the source </w:t>
      </w:r>
      <w:r w:rsidRPr="002E6140">
        <w:rPr>
          <w:lang w:val="en-US"/>
        </w:rPr>
        <w:t>NG (R)AN</w:t>
      </w:r>
      <w:r>
        <w:t>.</w:t>
      </w:r>
    </w:p>
    <w:p w:rsidR="00F15787" w:rsidRPr="002E6140" w:rsidRDefault="00F15787" w:rsidP="00BA744E">
      <w:pPr>
        <w:numPr>
          <w:ilvl w:val="0"/>
          <w:numId w:val="202"/>
        </w:numPr>
        <w:rPr>
          <w:lang w:val="en-US"/>
        </w:rPr>
      </w:pPr>
      <w:r w:rsidRPr="002E6140">
        <w:rPr>
          <w:lang w:val="en-US"/>
        </w:rPr>
        <w:t>Using the parameter</w:t>
      </w:r>
      <w:r>
        <w:rPr>
          <w:lang w:val="en-US"/>
        </w:rPr>
        <w:t>s</w:t>
      </w:r>
      <w:r w:rsidRPr="002E6140">
        <w:rPr>
          <w:lang w:val="en-US"/>
        </w:rPr>
        <w:t xml:space="preserve"> sent in the Handover Command, the UE derives the K</w:t>
      </w:r>
      <w:r w:rsidRPr="00F05CF9">
        <w:rPr>
          <w:vertAlign w:val="subscript"/>
          <w:lang w:val="en-US"/>
        </w:rPr>
        <w:t>AN</w:t>
      </w:r>
      <w:r w:rsidRPr="002E6140">
        <w:rPr>
          <w:lang w:val="en-US"/>
        </w:rPr>
        <w:t>* and the subsequent RRC and UP integrity and encryption keys.</w:t>
      </w:r>
    </w:p>
    <w:p w:rsidR="00F15787" w:rsidRPr="002E6140" w:rsidRDefault="00F15787" w:rsidP="00BA744E">
      <w:pPr>
        <w:numPr>
          <w:ilvl w:val="0"/>
          <w:numId w:val="202"/>
        </w:numPr>
        <w:rPr>
          <w:lang w:val="en-US"/>
        </w:rPr>
      </w:pPr>
      <w:r w:rsidRPr="002E6140">
        <w:rPr>
          <w:lang w:val="en-US"/>
        </w:rPr>
        <w:t>The UE sends the Handover Complete command to the target NG (R)AN.</w:t>
      </w:r>
    </w:p>
    <w:p w:rsidR="00F15787" w:rsidRPr="00F05CF9" w:rsidRDefault="00F15787" w:rsidP="00BA744E">
      <w:pPr>
        <w:numPr>
          <w:ilvl w:val="0"/>
          <w:numId w:val="202"/>
        </w:numPr>
      </w:pPr>
      <w:r w:rsidRPr="002E6140">
        <w:rPr>
          <w:lang w:val="en-US"/>
        </w:rPr>
        <w:t>The target NG (R)AN sends the Path Switch Request to the AMF</w:t>
      </w:r>
      <w:r>
        <w:rPr>
          <w:lang w:val="en-US"/>
        </w:rPr>
        <w:t>, in which it</w:t>
      </w:r>
      <w:r>
        <w:t xml:space="preserve"> sends the UE security capabilities received from the source </w:t>
      </w:r>
      <w:r w:rsidRPr="002E6140">
        <w:rPr>
          <w:lang w:val="en-US"/>
        </w:rPr>
        <w:t>NG (R)AN.</w:t>
      </w:r>
    </w:p>
    <w:p w:rsidR="00F15787" w:rsidRPr="00F05CF9" w:rsidRDefault="00F15787" w:rsidP="00BA744E">
      <w:pPr>
        <w:numPr>
          <w:ilvl w:val="0"/>
          <w:numId w:val="202"/>
        </w:numPr>
      </w:pPr>
      <w:r>
        <w:t>The AMF verifies whether the UE security capabilities received from the NG (R)AN matches the capabilities that it has stored</w:t>
      </w:r>
      <w:r>
        <w:rPr>
          <w:lang w:val="en-US"/>
        </w:rPr>
        <w:t>. If it matches, t</w:t>
      </w:r>
      <w:r w:rsidRPr="002E6140">
        <w:rPr>
          <w:lang w:val="en-US"/>
        </w:rPr>
        <w:t>he AM</w:t>
      </w:r>
      <w:r>
        <w:rPr>
          <w:lang w:val="en-US"/>
        </w:rPr>
        <w:t>F sends the Path Switch Request Ack</w:t>
      </w:r>
      <w:r w:rsidRPr="002E6140">
        <w:rPr>
          <w:lang w:val="en-US"/>
        </w:rPr>
        <w:t xml:space="preserve"> to the target NG (R)AN.</w:t>
      </w:r>
      <w:r>
        <w:rPr>
          <w:lang w:val="en-US"/>
        </w:rPr>
        <w:t xml:space="preserve"> Else, the AMF shall log the event and raise an alarm.</w:t>
      </w:r>
    </w:p>
    <w:p w:rsidR="00F15787" w:rsidRPr="00F05CF9" w:rsidRDefault="00F15787" w:rsidP="00F15787">
      <w:pPr>
        <w:ind w:left="720"/>
      </w:pPr>
    </w:p>
    <w:p w:rsidR="00F15787" w:rsidRDefault="00F15787" w:rsidP="00F15787">
      <w:pPr>
        <w:pStyle w:val="Heading5"/>
      </w:pPr>
      <w:bookmarkStart w:id="7925" w:name="_Toc484709735"/>
      <w:bookmarkStart w:id="7926" w:name="_Toc491082951"/>
      <w:r w:rsidRPr="002A06D3">
        <w:t>5.</w:t>
      </w:r>
      <w:r>
        <w:t>4</w:t>
      </w:r>
      <w:r w:rsidRPr="002A06D3">
        <w:t>.4.</w:t>
      </w:r>
      <w:r>
        <w:t>23</w:t>
      </w:r>
      <w:r w:rsidRPr="002A06D3">
        <w:t>.3</w:t>
      </w:r>
      <w:r w:rsidRPr="002A06D3">
        <w:tab/>
        <w:t>Evaluation</w:t>
      </w:r>
      <w:bookmarkEnd w:id="7925"/>
      <w:bookmarkEnd w:id="7926"/>
      <w:r w:rsidRPr="002A06D3">
        <w:t xml:space="preserve"> </w:t>
      </w:r>
    </w:p>
    <w:p w:rsidR="00F15787" w:rsidRPr="002A06D3" w:rsidRDefault="00F15787" w:rsidP="00F15787">
      <w:r>
        <w:t>FFS</w:t>
      </w:r>
    </w:p>
    <w:p w:rsidR="00F15787" w:rsidRDefault="00F15787" w:rsidP="00F15787">
      <w:pPr>
        <w:pStyle w:val="Heading4"/>
        <w:rPr>
          <w:rFonts w:hint="eastAsia"/>
          <w:lang w:eastAsia="zh-CN"/>
        </w:rPr>
      </w:pPr>
      <w:bookmarkStart w:id="7927" w:name="_Toc476326850"/>
      <w:bookmarkStart w:id="7928" w:name="_Toc484709736"/>
      <w:bookmarkStart w:id="7929" w:name="_Toc491082952"/>
      <w:r>
        <w:t>5.4.4.24</w:t>
      </w:r>
      <w:r>
        <w:tab/>
        <w:t xml:space="preserve">Solution #4.24: </w:t>
      </w:r>
      <w:bookmarkEnd w:id="7927"/>
      <w:r>
        <w:rPr>
          <w:lang w:eastAsia="zh-CN"/>
        </w:rPr>
        <w:t>M</w:t>
      </w:r>
      <w:r>
        <w:rPr>
          <w:rFonts w:hint="eastAsia"/>
          <w:lang w:eastAsia="zh-CN"/>
        </w:rPr>
        <w:t xml:space="preserve">echanism for forward and backward security </w:t>
      </w:r>
      <w:r>
        <w:rPr>
          <w:lang w:eastAsia="zh-CN"/>
        </w:rPr>
        <w:t>during</w:t>
      </w:r>
      <w:r>
        <w:rPr>
          <w:rFonts w:hint="eastAsia"/>
          <w:lang w:eastAsia="zh-CN"/>
        </w:rPr>
        <w:t xml:space="preserve"> Xn handover</w:t>
      </w:r>
      <w:bookmarkEnd w:id="7928"/>
      <w:bookmarkEnd w:id="7929"/>
    </w:p>
    <w:p w:rsidR="00F15787" w:rsidRDefault="00F15787" w:rsidP="00F15787">
      <w:pPr>
        <w:pStyle w:val="Heading5"/>
      </w:pPr>
      <w:bookmarkStart w:id="7930" w:name="_Toc476326851"/>
      <w:bookmarkStart w:id="7931" w:name="_Toc484709737"/>
      <w:bookmarkStart w:id="7932" w:name="_Toc491082953"/>
      <w:r>
        <w:t>5.4.4.24.1</w:t>
      </w:r>
      <w:r>
        <w:tab/>
        <w:t>Introduction</w:t>
      </w:r>
      <w:bookmarkEnd w:id="7930"/>
      <w:bookmarkEnd w:id="7931"/>
      <w:bookmarkEnd w:id="7932"/>
      <w:r>
        <w:t xml:space="preserve">  </w:t>
      </w:r>
    </w:p>
    <w:p w:rsidR="00F15787" w:rsidRPr="00B4191F" w:rsidRDefault="00F15787" w:rsidP="00F15787">
      <w:r w:rsidRPr="00143D8E">
        <w:rPr>
          <w:lang w:eastAsia="x-none"/>
        </w:rPr>
        <w:t>This solution addresses key issue # 4.1</w:t>
      </w:r>
      <w:r>
        <w:rPr>
          <w:rFonts w:hint="eastAsia"/>
          <w:lang w:eastAsia="zh-CN"/>
        </w:rPr>
        <w:t>5</w:t>
      </w:r>
      <w:r w:rsidRPr="00143D8E">
        <w:rPr>
          <w:lang w:eastAsia="x-none"/>
        </w:rPr>
        <w:t>.</w:t>
      </w:r>
      <w:r>
        <w:t xml:space="preserve"> </w:t>
      </w:r>
    </w:p>
    <w:p w:rsidR="00F15787" w:rsidRDefault="00F15787" w:rsidP="00F15787">
      <w:pPr>
        <w:pStyle w:val="Heading5"/>
        <w:rPr>
          <w:rFonts w:hint="eastAsia"/>
          <w:lang w:eastAsia="zh-CN"/>
        </w:rPr>
      </w:pPr>
      <w:bookmarkStart w:id="7933" w:name="_Toc476326852"/>
      <w:bookmarkStart w:id="7934" w:name="_Toc484709738"/>
      <w:bookmarkStart w:id="7935" w:name="_Toc491082954"/>
      <w:r>
        <w:t>5.4.4.24.2</w:t>
      </w:r>
      <w:r>
        <w:tab/>
        <w:t>Solution details</w:t>
      </w:r>
      <w:bookmarkEnd w:id="7933"/>
      <w:bookmarkEnd w:id="7934"/>
      <w:bookmarkEnd w:id="7935"/>
      <w:r>
        <w:t xml:space="preserve">  </w:t>
      </w:r>
    </w:p>
    <w:p w:rsidR="00F15787" w:rsidRDefault="00F15787" w:rsidP="00F15787">
      <w:pPr>
        <w:rPr>
          <w:lang w:eastAsia="zh-CN"/>
        </w:rPr>
      </w:pPr>
      <w:r>
        <w:rPr>
          <w:rFonts w:hint="eastAsia"/>
          <w:lang w:eastAsia="zh-CN"/>
        </w:rPr>
        <w:t xml:space="preserve">This solution performs a </w:t>
      </w:r>
      <w:r w:rsidRPr="00933F41">
        <w:rPr>
          <w:lang w:eastAsia="zh-CN"/>
        </w:rPr>
        <w:t>D</w:t>
      </w:r>
      <w:r w:rsidRPr="006C075C">
        <w:rPr>
          <w:lang w:eastAsia="zh-CN"/>
        </w:rPr>
        <w:t>iff</w:t>
      </w:r>
      <w:r w:rsidRPr="006C075C">
        <w:rPr>
          <w:rFonts w:hint="eastAsia"/>
          <w:lang w:eastAsia="zh-CN"/>
        </w:rPr>
        <w:t>ie-Hellman key exchange between UE and target eNB during handover process</w:t>
      </w:r>
      <w:r>
        <w:rPr>
          <w:rFonts w:hint="eastAsia"/>
          <w:lang w:eastAsia="zh-CN"/>
        </w:rPr>
        <w:t xml:space="preserve">, and then derive </w:t>
      </w:r>
      <w:r>
        <w:rPr>
          <w:color w:val="333333"/>
          <w:lang w:val="en-US" w:eastAsia="zh-CN"/>
        </w:rPr>
        <w:t>Krrcint</w:t>
      </w:r>
      <w:r>
        <w:rPr>
          <w:rFonts w:hint="eastAsia"/>
          <w:color w:val="333333"/>
          <w:lang w:val="en-US" w:eastAsia="zh-CN"/>
        </w:rPr>
        <w:t xml:space="preserve">, </w:t>
      </w:r>
      <w:r>
        <w:rPr>
          <w:color w:val="333333"/>
          <w:lang w:val="en-US" w:eastAsia="zh-CN"/>
        </w:rPr>
        <w:t>Krrcenc</w:t>
      </w:r>
      <w:r>
        <w:rPr>
          <w:rFonts w:hint="eastAsia"/>
          <w:color w:val="333333"/>
          <w:lang w:val="en-US" w:eastAsia="zh-CN"/>
        </w:rPr>
        <w:t xml:space="preserve"> and </w:t>
      </w:r>
      <w:r>
        <w:rPr>
          <w:color w:val="333333"/>
          <w:lang w:val="en-US" w:eastAsia="zh-CN"/>
        </w:rPr>
        <w:t>Kupenc</w:t>
      </w:r>
      <w:r>
        <w:rPr>
          <w:rFonts w:hint="eastAsia"/>
          <w:color w:val="333333"/>
          <w:lang w:val="en-US" w:eastAsia="zh-CN"/>
        </w:rPr>
        <w:t xml:space="preserve"> based on the new Key </w:t>
      </w:r>
      <w:r>
        <w:rPr>
          <w:color w:val="333333"/>
          <w:lang w:val="en-US" w:eastAsia="zh-CN"/>
        </w:rPr>
        <w:t>by</w:t>
      </w:r>
      <w:r>
        <w:rPr>
          <w:rFonts w:hint="eastAsia"/>
          <w:color w:val="333333"/>
          <w:lang w:val="en-US" w:eastAsia="zh-CN"/>
        </w:rPr>
        <w:t xml:space="preserve"> both sides</w:t>
      </w:r>
      <w:r w:rsidRPr="006C075C">
        <w:rPr>
          <w:rFonts w:hint="eastAsia"/>
          <w:lang w:eastAsia="zh-CN"/>
        </w:rPr>
        <w:t>.</w:t>
      </w:r>
      <w:r>
        <w:rPr>
          <w:rFonts w:hint="eastAsia"/>
          <w:lang w:eastAsia="zh-CN"/>
        </w:rPr>
        <w:t xml:space="preserve"> In this way, the forward security and backward security could be </w:t>
      </w:r>
      <w:r>
        <w:rPr>
          <w:lang w:eastAsia="zh-CN"/>
        </w:rPr>
        <w:t>achieved</w:t>
      </w:r>
      <w:r>
        <w:rPr>
          <w:rFonts w:hint="eastAsia"/>
          <w:lang w:eastAsia="zh-CN"/>
        </w:rPr>
        <w:t xml:space="preserve"> during Xn handover</w:t>
      </w:r>
      <w:r>
        <w:rPr>
          <w:lang w:eastAsia="zh-CN"/>
        </w:rPr>
        <w:t xml:space="preserve"> when PDCP anchor point changes</w:t>
      </w:r>
      <w:r>
        <w:rPr>
          <w:rFonts w:hint="eastAsia"/>
          <w:lang w:eastAsia="zh-CN"/>
        </w:rPr>
        <w:t xml:space="preserve">. </w:t>
      </w:r>
      <w:r w:rsidRPr="006C075C">
        <w:rPr>
          <w:rFonts w:hint="eastAsia"/>
          <w:lang w:eastAsia="zh-CN"/>
        </w:rPr>
        <w:t xml:space="preserve"> </w:t>
      </w:r>
    </w:p>
    <w:p w:rsidR="00F15787" w:rsidRPr="007F1B75" w:rsidRDefault="00F15787" w:rsidP="00F15787">
      <w:pPr>
        <w:rPr>
          <w:rFonts w:hint="eastAsia"/>
          <w:lang w:eastAsia="zh-CN"/>
        </w:rPr>
      </w:pPr>
      <w:r>
        <w:rPr>
          <w:rFonts w:hint="eastAsia"/>
          <w:lang w:eastAsia="zh-CN"/>
        </w:rPr>
        <w:t xml:space="preserve">The updated handover flow </w:t>
      </w:r>
      <w:r>
        <w:rPr>
          <w:lang w:eastAsia="zh-CN"/>
        </w:rPr>
        <w:t>is described</w:t>
      </w:r>
      <w:r>
        <w:rPr>
          <w:rFonts w:hint="eastAsia"/>
          <w:lang w:eastAsia="zh-CN"/>
        </w:rPr>
        <w:t xml:space="preserve"> as follows:</w:t>
      </w:r>
    </w:p>
    <w:p w:rsidR="00F15787" w:rsidRDefault="00F15787" w:rsidP="00F15787">
      <w:pPr>
        <w:pStyle w:val="TH"/>
        <w:rPr>
          <w:rFonts w:hint="eastAsia"/>
          <w:lang w:eastAsia="zh-CN"/>
        </w:rPr>
      </w:pPr>
      <w:r>
        <w:object w:dxaOrig="10697" w:dyaOrig="12531">
          <v:shape id="_x0000_i45476" type="#_x0000_t75" style="width:480pt;height:615.35pt" o:ole="">
            <v:imagedata r:id="rId463" o:title=""/>
          </v:shape>
          <o:OLEObject Type="Embed" ProgID="Visio.Drawing.11" ShapeID="_x0000_i45476" DrawAspect="Content" ObjectID="_1564822284" r:id="rId464"/>
        </w:object>
      </w:r>
    </w:p>
    <w:p w:rsidR="00F15787" w:rsidRPr="00C01D1B" w:rsidRDefault="00F15787" w:rsidP="00F15787">
      <w:pPr>
        <w:pStyle w:val="TF"/>
        <w:rPr>
          <w:rFonts w:hint="eastAsia"/>
          <w:lang w:eastAsia="zh-CN"/>
        </w:rPr>
      </w:pPr>
      <w:r w:rsidRPr="00C01D1B">
        <w:rPr>
          <w:rFonts w:hint="eastAsia"/>
          <w:lang w:eastAsia="zh-CN"/>
        </w:rPr>
        <w:t>Figure 5.4.4.</w:t>
      </w:r>
      <w:r>
        <w:rPr>
          <w:lang w:eastAsia="zh-CN"/>
        </w:rPr>
        <w:t>24</w:t>
      </w:r>
      <w:r w:rsidRPr="00C01D1B">
        <w:rPr>
          <w:rFonts w:hint="eastAsia"/>
          <w:lang w:eastAsia="zh-CN"/>
        </w:rPr>
        <w:t xml:space="preserve">.2.1-1: Xn handover flow with </w:t>
      </w:r>
      <w:r w:rsidRPr="00C01D1B">
        <w:rPr>
          <w:lang w:eastAsia="zh-CN"/>
        </w:rPr>
        <w:t>Diff</w:t>
      </w:r>
      <w:r w:rsidRPr="00C01D1B">
        <w:rPr>
          <w:rFonts w:hint="eastAsia"/>
          <w:lang w:eastAsia="zh-CN"/>
        </w:rPr>
        <w:t xml:space="preserve">ie-Hellman key </w:t>
      </w:r>
      <w:r w:rsidRPr="00C01D1B">
        <w:rPr>
          <w:lang w:eastAsia="zh-CN"/>
        </w:rPr>
        <w:t>negotiation</w:t>
      </w:r>
      <w:r w:rsidRPr="00C01D1B">
        <w:rPr>
          <w:rFonts w:hint="eastAsia"/>
          <w:lang w:eastAsia="zh-CN"/>
        </w:rPr>
        <w:t xml:space="preserve"> </w:t>
      </w:r>
    </w:p>
    <w:p w:rsidR="00F15787" w:rsidRDefault="00F15787" w:rsidP="00BA744E">
      <w:pPr>
        <w:numPr>
          <w:ilvl w:val="0"/>
          <w:numId w:val="203"/>
        </w:numPr>
        <w:rPr>
          <w:rFonts w:hint="eastAsia"/>
          <w:lang w:eastAsia="zh-CN"/>
        </w:rPr>
      </w:pPr>
      <w:r>
        <w:rPr>
          <w:rFonts w:hint="eastAsia"/>
          <w:lang w:eastAsia="zh-CN"/>
        </w:rPr>
        <w:t xml:space="preserve">During the AS </w:t>
      </w:r>
      <w:r>
        <w:t xml:space="preserve">Security Mode Command </w:t>
      </w:r>
      <w:r>
        <w:rPr>
          <w:rFonts w:hint="eastAsia"/>
          <w:lang w:eastAsia="zh-CN"/>
        </w:rPr>
        <w:t xml:space="preserve">steps in the attach procedure, UE sends DH capability groups to the source </w:t>
      </w:r>
      <w:r>
        <w:rPr>
          <w:lang w:eastAsia="zh-CN"/>
        </w:rPr>
        <w:t>g</w:t>
      </w:r>
      <w:r>
        <w:rPr>
          <w:rFonts w:hint="eastAsia"/>
          <w:lang w:eastAsia="zh-CN"/>
        </w:rPr>
        <w:t>NB</w:t>
      </w:r>
      <w:r>
        <w:rPr>
          <w:lang w:eastAsia="zh-CN"/>
        </w:rPr>
        <w:t>. gNB</w:t>
      </w:r>
      <w:r>
        <w:rPr>
          <w:rFonts w:hint="eastAsia"/>
          <w:lang w:eastAsia="zh-CN"/>
        </w:rPr>
        <w:t xml:space="preserve"> </w:t>
      </w:r>
      <w:r w:rsidRPr="00DC564A">
        <w:rPr>
          <w:lang w:eastAsia="zh-CN"/>
        </w:rPr>
        <w:t>maintain</w:t>
      </w:r>
      <w:r>
        <w:rPr>
          <w:lang w:eastAsia="zh-CN"/>
        </w:rPr>
        <w:t>s</w:t>
      </w:r>
      <w:r>
        <w:rPr>
          <w:rFonts w:hint="eastAsia"/>
          <w:lang w:eastAsia="zh-CN"/>
        </w:rPr>
        <w:t xml:space="preserve"> </w:t>
      </w:r>
      <w:r>
        <w:rPr>
          <w:lang w:eastAsia="zh-CN"/>
        </w:rPr>
        <w:t xml:space="preserve">the UE DH capability groups </w:t>
      </w:r>
      <w:r>
        <w:rPr>
          <w:rFonts w:hint="eastAsia"/>
          <w:lang w:eastAsia="zh-CN"/>
        </w:rPr>
        <w:t xml:space="preserve">in the </w:t>
      </w:r>
      <w:r>
        <w:rPr>
          <w:lang w:eastAsia="zh-CN"/>
        </w:rPr>
        <w:t xml:space="preserve">UE </w:t>
      </w:r>
      <w:r>
        <w:rPr>
          <w:rFonts w:hint="eastAsia"/>
          <w:lang w:eastAsia="zh-CN"/>
        </w:rPr>
        <w:t>security context.</w:t>
      </w:r>
    </w:p>
    <w:p w:rsidR="00F15787" w:rsidRDefault="00F15787" w:rsidP="00BA744E">
      <w:pPr>
        <w:numPr>
          <w:ilvl w:val="0"/>
          <w:numId w:val="203"/>
        </w:numPr>
        <w:rPr>
          <w:rFonts w:hint="eastAsia"/>
          <w:lang w:eastAsia="zh-CN"/>
        </w:rPr>
      </w:pPr>
      <w:r>
        <w:rPr>
          <w:rFonts w:hint="eastAsia"/>
          <w:lang w:eastAsia="zh-CN"/>
        </w:rPr>
        <w:lastRenderedPageBreak/>
        <w:t xml:space="preserve">In the Handover Request message, </w:t>
      </w:r>
      <w:r>
        <w:rPr>
          <w:lang w:eastAsia="zh-CN"/>
        </w:rPr>
        <w:t>UE DH capability groups is</w:t>
      </w:r>
      <w:r>
        <w:rPr>
          <w:rFonts w:hint="eastAsia"/>
          <w:lang w:eastAsia="zh-CN"/>
        </w:rPr>
        <w:t xml:space="preserve"> included and sen</w:t>
      </w:r>
      <w:r>
        <w:rPr>
          <w:lang w:eastAsia="zh-CN"/>
        </w:rPr>
        <w:t>t</w:t>
      </w:r>
      <w:r>
        <w:rPr>
          <w:rFonts w:hint="eastAsia"/>
          <w:lang w:eastAsia="zh-CN"/>
        </w:rPr>
        <w:t xml:space="preserve"> from the source </w:t>
      </w:r>
      <w:r>
        <w:rPr>
          <w:lang w:eastAsia="zh-CN"/>
        </w:rPr>
        <w:t>g</w:t>
      </w:r>
      <w:r>
        <w:rPr>
          <w:rFonts w:hint="eastAsia"/>
          <w:lang w:eastAsia="zh-CN"/>
        </w:rPr>
        <w:t xml:space="preserve">NB to the target </w:t>
      </w:r>
      <w:r>
        <w:rPr>
          <w:lang w:eastAsia="zh-CN"/>
        </w:rPr>
        <w:t>g</w:t>
      </w:r>
      <w:r>
        <w:rPr>
          <w:rFonts w:hint="eastAsia"/>
          <w:lang w:eastAsia="zh-CN"/>
        </w:rPr>
        <w:t>NB.</w:t>
      </w:r>
    </w:p>
    <w:p w:rsidR="00F15787" w:rsidRDefault="00F15787" w:rsidP="00BA744E">
      <w:pPr>
        <w:numPr>
          <w:ilvl w:val="0"/>
          <w:numId w:val="203"/>
        </w:numPr>
        <w:rPr>
          <w:rFonts w:hint="eastAsia"/>
          <w:lang w:eastAsia="zh-CN"/>
        </w:rPr>
      </w:pPr>
      <w:r>
        <w:rPr>
          <w:rFonts w:hint="eastAsia"/>
          <w:lang w:eastAsia="zh-CN"/>
        </w:rPr>
        <w:t xml:space="preserve">The target </w:t>
      </w:r>
      <w:r>
        <w:rPr>
          <w:lang w:eastAsia="zh-CN"/>
        </w:rPr>
        <w:t>g</w:t>
      </w:r>
      <w:r>
        <w:rPr>
          <w:rFonts w:hint="eastAsia"/>
          <w:lang w:eastAsia="zh-CN"/>
        </w:rPr>
        <w:t xml:space="preserve">NB compare the local DH capability groups and the one of UE and select </w:t>
      </w:r>
      <w:r>
        <w:rPr>
          <w:lang w:eastAsia="zh-CN"/>
        </w:rPr>
        <w:t>one</w:t>
      </w:r>
      <w:r>
        <w:rPr>
          <w:rFonts w:hint="eastAsia"/>
          <w:lang w:eastAsia="zh-CN"/>
        </w:rPr>
        <w:t xml:space="preserve"> DH capability. The target </w:t>
      </w:r>
      <w:r>
        <w:rPr>
          <w:lang w:eastAsia="zh-CN"/>
        </w:rPr>
        <w:t>g</w:t>
      </w:r>
      <w:r>
        <w:rPr>
          <w:rFonts w:hint="eastAsia"/>
          <w:lang w:eastAsia="zh-CN"/>
        </w:rPr>
        <w:t xml:space="preserve">NB generate Apriv and Apub based on the selected DH </w:t>
      </w:r>
      <w:r>
        <w:rPr>
          <w:lang w:eastAsia="zh-CN"/>
        </w:rPr>
        <w:t>capability</w:t>
      </w:r>
      <w:r>
        <w:rPr>
          <w:rFonts w:hint="eastAsia"/>
          <w:lang w:eastAsia="zh-CN"/>
        </w:rPr>
        <w:t>.</w:t>
      </w:r>
    </w:p>
    <w:p w:rsidR="00F15787" w:rsidRDefault="00F15787" w:rsidP="00BA744E">
      <w:pPr>
        <w:numPr>
          <w:ilvl w:val="0"/>
          <w:numId w:val="203"/>
        </w:numPr>
        <w:rPr>
          <w:rFonts w:hint="eastAsia"/>
          <w:lang w:eastAsia="zh-CN"/>
        </w:rPr>
      </w:pPr>
      <w:r>
        <w:rPr>
          <w:rFonts w:hint="eastAsia"/>
          <w:lang w:eastAsia="zh-CN"/>
        </w:rPr>
        <w:t xml:space="preserve">In the Handover Request ACK message, the selected DH </w:t>
      </w:r>
      <w:r>
        <w:rPr>
          <w:lang w:eastAsia="zh-CN"/>
        </w:rPr>
        <w:t>capability</w:t>
      </w:r>
      <w:r>
        <w:rPr>
          <w:rFonts w:hint="eastAsia"/>
          <w:lang w:eastAsia="zh-CN"/>
        </w:rPr>
        <w:t xml:space="preserve"> and Apub are included.</w:t>
      </w:r>
    </w:p>
    <w:p w:rsidR="00F15787" w:rsidRDefault="00F15787" w:rsidP="00BA744E">
      <w:pPr>
        <w:numPr>
          <w:ilvl w:val="0"/>
          <w:numId w:val="203"/>
        </w:numPr>
        <w:rPr>
          <w:rFonts w:hint="eastAsia"/>
          <w:lang w:eastAsia="zh-CN"/>
        </w:rPr>
      </w:pPr>
      <w:r>
        <w:rPr>
          <w:rFonts w:hint="eastAsia"/>
          <w:lang w:eastAsia="zh-CN"/>
        </w:rPr>
        <w:t xml:space="preserve">In the RRCConnReconfig message, the selected DH </w:t>
      </w:r>
      <w:r>
        <w:rPr>
          <w:lang w:eastAsia="zh-CN"/>
        </w:rPr>
        <w:t>capability</w:t>
      </w:r>
      <w:r>
        <w:rPr>
          <w:rFonts w:hint="eastAsia"/>
          <w:lang w:eastAsia="zh-CN"/>
        </w:rPr>
        <w:t xml:space="preserve"> and Apub are forward</w:t>
      </w:r>
      <w:r>
        <w:rPr>
          <w:lang w:eastAsia="zh-CN"/>
        </w:rPr>
        <w:t>ed</w:t>
      </w:r>
      <w:r>
        <w:rPr>
          <w:rFonts w:hint="eastAsia"/>
          <w:lang w:eastAsia="zh-CN"/>
        </w:rPr>
        <w:t xml:space="preserve"> to UE by the source </w:t>
      </w:r>
      <w:r>
        <w:rPr>
          <w:lang w:eastAsia="zh-CN"/>
        </w:rPr>
        <w:t>g</w:t>
      </w:r>
      <w:r>
        <w:rPr>
          <w:rFonts w:hint="eastAsia"/>
          <w:lang w:eastAsia="zh-CN"/>
        </w:rPr>
        <w:t>NB.</w:t>
      </w:r>
    </w:p>
    <w:p w:rsidR="00F15787" w:rsidRDefault="00F15787" w:rsidP="00BA744E">
      <w:pPr>
        <w:numPr>
          <w:ilvl w:val="0"/>
          <w:numId w:val="203"/>
        </w:numPr>
        <w:rPr>
          <w:rFonts w:hint="eastAsia"/>
          <w:lang w:eastAsia="zh-CN"/>
        </w:rPr>
      </w:pPr>
      <w:r>
        <w:rPr>
          <w:rFonts w:hint="eastAsia"/>
          <w:lang w:eastAsia="zh-CN"/>
        </w:rPr>
        <w:t>UE derive</w:t>
      </w:r>
      <w:r>
        <w:rPr>
          <w:lang w:eastAsia="zh-CN"/>
        </w:rPr>
        <w:t>s</w:t>
      </w:r>
      <w:r>
        <w:rPr>
          <w:rFonts w:hint="eastAsia"/>
          <w:lang w:eastAsia="zh-CN"/>
        </w:rPr>
        <w:t xml:space="preserve"> K</w:t>
      </w:r>
      <w:r>
        <w:rPr>
          <w:lang w:eastAsia="zh-CN"/>
        </w:rPr>
        <w:t>g</w:t>
      </w:r>
      <w:r>
        <w:rPr>
          <w:rFonts w:hint="eastAsia"/>
          <w:lang w:eastAsia="zh-CN"/>
        </w:rPr>
        <w:t>NB*.</w:t>
      </w:r>
    </w:p>
    <w:p w:rsidR="00F15787" w:rsidRDefault="00F15787" w:rsidP="00BA744E">
      <w:pPr>
        <w:numPr>
          <w:ilvl w:val="0"/>
          <w:numId w:val="203"/>
        </w:numPr>
        <w:rPr>
          <w:rFonts w:hint="eastAsia"/>
          <w:lang w:eastAsia="zh-CN"/>
        </w:rPr>
      </w:pPr>
      <w:r>
        <w:rPr>
          <w:rFonts w:hint="eastAsia"/>
          <w:lang w:eastAsia="zh-CN"/>
        </w:rPr>
        <w:t>SN status Transfer.</w:t>
      </w:r>
    </w:p>
    <w:p w:rsidR="00F15787" w:rsidRDefault="00F15787" w:rsidP="00BA744E">
      <w:pPr>
        <w:numPr>
          <w:ilvl w:val="0"/>
          <w:numId w:val="203"/>
        </w:numPr>
        <w:rPr>
          <w:rFonts w:hint="eastAsia"/>
          <w:lang w:eastAsia="zh-CN"/>
        </w:rPr>
      </w:pPr>
      <w:r>
        <w:rPr>
          <w:rFonts w:hint="eastAsia"/>
          <w:lang w:eastAsia="zh-CN"/>
        </w:rPr>
        <w:t xml:space="preserve">UE/Target </w:t>
      </w:r>
      <w:r>
        <w:rPr>
          <w:lang w:eastAsia="zh-CN"/>
        </w:rPr>
        <w:t>g</w:t>
      </w:r>
      <w:r>
        <w:rPr>
          <w:rFonts w:hint="eastAsia"/>
          <w:lang w:eastAsia="zh-CN"/>
        </w:rPr>
        <w:t>NB derive Krrcint and Krrcenc based on K</w:t>
      </w:r>
      <w:r>
        <w:rPr>
          <w:lang w:eastAsia="zh-CN"/>
        </w:rPr>
        <w:t>g</w:t>
      </w:r>
      <w:r>
        <w:rPr>
          <w:rFonts w:hint="eastAsia"/>
          <w:lang w:eastAsia="zh-CN"/>
        </w:rPr>
        <w:t>NB*.</w:t>
      </w:r>
    </w:p>
    <w:p w:rsidR="00F15787" w:rsidRDefault="00F15787" w:rsidP="00BA744E">
      <w:pPr>
        <w:numPr>
          <w:ilvl w:val="0"/>
          <w:numId w:val="203"/>
        </w:numPr>
        <w:rPr>
          <w:rFonts w:hint="eastAsia"/>
          <w:lang w:eastAsia="zh-CN"/>
        </w:rPr>
      </w:pPr>
      <w:r>
        <w:rPr>
          <w:rFonts w:hint="eastAsia"/>
          <w:lang w:eastAsia="zh-CN"/>
        </w:rPr>
        <w:t>UE generate DH Bpriv and Bpub.</w:t>
      </w:r>
    </w:p>
    <w:p w:rsidR="00F15787" w:rsidRDefault="00F15787" w:rsidP="00BA744E">
      <w:pPr>
        <w:numPr>
          <w:ilvl w:val="0"/>
          <w:numId w:val="203"/>
        </w:numPr>
        <w:rPr>
          <w:rFonts w:hint="eastAsia"/>
          <w:lang w:eastAsia="zh-CN"/>
        </w:rPr>
      </w:pPr>
      <w:r>
        <w:rPr>
          <w:rFonts w:hint="eastAsia"/>
          <w:lang w:eastAsia="zh-CN"/>
        </w:rPr>
        <w:t xml:space="preserve">The Bpub is </w:t>
      </w:r>
      <w:r>
        <w:rPr>
          <w:lang w:eastAsia="zh-CN"/>
        </w:rPr>
        <w:t>transferred</w:t>
      </w:r>
      <w:r>
        <w:rPr>
          <w:rFonts w:hint="eastAsia"/>
          <w:lang w:eastAsia="zh-CN"/>
        </w:rPr>
        <w:t xml:space="preserve"> from UE to target </w:t>
      </w:r>
      <w:r>
        <w:rPr>
          <w:lang w:eastAsia="zh-CN"/>
        </w:rPr>
        <w:t>g</w:t>
      </w:r>
      <w:r>
        <w:rPr>
          <w:rFonts w:hint="eastAsia"/>
          <w:lang w:eastAsia="zh-CN"/>
        </w:rPr>
        <w:t>NB in the RRCConnReconfigComplete message</w:t>
      </w:r>
      <w:r>
        <w:rPr>
          <w:lang w:eastAsia="zh-CN"/>
        </w:rPr>
        <w:t xml:space="preserve"> while integrity protected by the Krrcint</w:t>
      </w:r>
      <w:r>
        <w:rPr>
          <w:rFonts w:hint="eastAsia"/>
          <w:lang w:eastAsia="zh-CN"/>
        </w:rPr>
        <w:t xml:space="preserve">. The target </w:t>
      </w:r>
      <w:r>
        <w:rPr>
          <w:lang w:eastAsia="zh-CN"/>
        </w:rPr>
        <w:t>g</w:t>
      </w:r>
      <w:r>
        <w:rPr>
          <w:rFonts w:hint="eastAsia"/>
          <w:lang w:eastAsia="zh-CN"/>
        </w:rPr>
        <w:t xml:space="preserve">NB authenticate the UE via integrity </w:t>
      </w:r>
      <w:r>
        <w:rPr>
          <w:lang w:eastAsia="zh-CN"/>
        </w:rPr>
        <w:t>verification</w:t>
      </w:r>
      <w:r>
        <w:rPr>
          <w:rFonts w:hint="eastAsia"/>
          <w:lang w:eastAsia="zh-CN"/>
        </w:rPr>
        <w:t>.</w:t>
      </w:r>
    </w:p>
    <w:p w:rsidR="00F15787" w:rsidRDefault="00F15787" w:rsidP="00BA744E">
      <w:pPr>
        <w:numPr>
          <w:ilvl w:val="0"/>
          <w:numId w:val="203"/>
        </w:numPr>
        <w:rPr>
          <w:rFonts w:hint="eastAsia"/>
          <w:lang w:eastAsia="zh-CN"/>
        </w:rPr>
      </w:pPr>
      <w:r>
        <w:rPr>
          <w:rFonts w:hint="eastAsia"/>
          <w:lang w:eastAsia="zh-CN"/>
        </w:rPr>
        <w:t>UE derive K</w:t>
      </w:r>
      <w:r w:rsidRPr="000C6550">
        <w:rPr>
          <w:rFonts w:hint="eastAsia"/>
          <w:sz w:val="13"/>
          <w:lang w:eastAsia="zh-CN"/>
        </w:rPr>
        <w:t>DH</w:t>
      </w:r>
      <w:r>
        <w:rPr>
          <w:rFonts w:hint="eastAsia"/>
          <w:sz w:val="13"/>
          <w:lang w:eastAsia="zh-CN"/>
        </w:rPr>
        <w:t xml:space="preserve"> </w:t>
      </w:r>
      <w:r w:rsidRPr="000C6550">
        <w:rPr>
          <w:rFonts w:hint="eastAsia"/>
          <w:lang w:eastAsia="zh-CN"/>
        </w:rPr>
        <w:t>bas</w:t>
      </w:r>
      <w:r>
        <w:rPr>
          <w:rFonts w:hint="eastAsia"/>
          <w:lang w:eastAsia="zh-CN"/>
        </w:rPr>
        <w:t>ed on Bpr</w:t>
      </w:r>
      <w:r>
        <w:rPr>
          <w:lang w:eastAsia="zh-CN"/>
        </w:rPr>
        <w:t>i</w:t>
      </w:r>
      <w:r>
        <w:rPr>
          <w:rFonts w:hint="eastAsia"/>
          <w:lang w:eastAsia="zh-CN"/>
        </w:rPr>
        <w:t xml:space="preserve">v and Apub. The target </w:t>
      </w:r>
      <w:r>
        <w:rPr>
          <w:lang w:eastAsia="zh-CN"/>
        </w:rPr>
        <w:t>g</w:t>
      </w:r>
      <w:r>
        <w:rPr>
          <w:rFonts w:hint="eastAsia"/>
          <w:lang w:eastAsia="zh-CN"/>
        </w:rPr>
        <w:t>NB derive the same K</w:t>
      </w:r>
      <w:r w:rsidRPr="000C6550">
        <w:rPr>
          <w:rFonts w:hint="eastAsia"/>
          <w:sz w:val="13"/>
          <w:lang w:eastAsia="zh-CN"/>
        </w:rPr>
        <w:t>DH</w:t>
      </w:r>
      <w:r>
        <w:rPr>
          <w:rFonts w:hint="eastAsia"/>
          <w:sz w:val="13"/>
          <w:lang w:eastAsia="zh-CN"/>
        </w:rPr>
        <w:t xml:space="preserve"> </w:t>
      </w:r>
      <w:r w:rsidRPr="000C6550">
        <w:rPr>
          <w:rFonts w:hint="eastAsia"/>
          <w:lang w:eastAsia="zh-CN"/>
        </w:rPr>
        <w:t>bas</w:t>
      </w:r>
      <w:r>
        <w:rPr>
          <w:rFonts w:hint="eastAsia"/>
          <w:lang w:eastAsia="zh-CN"/>
        </w:rPr>
        <w:t>ed on Apr</w:t>
      </w:r>
      <w:r>
        <w:rPr>
          <w:lang w:eastAsia="zh-CN"/>
        </w:rPr>
        <w:t>i</w:t>
      </w:r>
      <w:r>
        <w:rPr>
          <w:rFonts w:hint="eastAsia"/>
          <w:lang w:eastAsia="zh-CN"/>
        </w:rPr>
        <w:t>v and Bpub.</w:t>
      </w:r>
    </w:p>
    <w:p w:rsidR="00F15787" w:rsidRPr="0028522A" w:rsidRDefault="00F15787" w:rsidP="00BA744E">
      <w:pPr>
        <w:numPr>
          <w:ilvl w:val="0"/>
          <w:numId w:val="203"/>
        </w:numPr>
        <w:rPr>
          <w:rFonts w:hint="eastAsia"/>
          <w:lang w:eastAsia="zh-CN"/>
        </w:rPr>
      </w:pPr>
      <w:r>
        <w:rPr>
          <w:rFonts w:hint="eastAsia"/>
          <w:lang w:eastAsia="zh-CN"/>
        </w:rPr>
        <w:t xml:space="preserve">UE/Target </w:t>
      </w:r>
      <w:r>
        <w:rPr>
          <w:lang w:eastAsia="zh-CN"/>
        </w:rPr>
        <w:t>g</w:t>
      </w:r>
      <w:r>
        <w:rPr>
          <w:rFonts w:hint="eastAsia"/>
          <w:lang w:eastAsia="zh-CN"/>
        </w:rPr>
        <w:t>NB derive Krrcint</w:t>
      </w:r>
      <w:r>
        <w:rPr>
          <w:lang w:eastAsia="zh-CN"/>
        </w:rPr>
        <w:t xml:space="preserve">, </w:t>
      </w:r>
      <w:r>
        <w:rPr>
          <w:rFonts w:hint="eastAsia"/>
          <w:lang w:eastAsia="zh-CN"/>
        </w:rPr>
        <w:t>Krrcenc</w:t>
      </w:r>
      <w:r>
        <w:rPr>
          <w:lang w:eastAsia="zh-CN"/>
        </w:rPr>
        <w:t>, and Kupenc</w:t>
      </w:r>
      <w:r>
        <w:rPr>
          <w:rFonts w:hint="eastAsia"/>
          <w:lang w:eastAsia="zh-CN"/>
        </w:rPr>
        <w:t xml:space="preserve"> based on K</w:t>
      </w:r>
      <w:r w:rsidRPr="000C6550">
        <w:rPr>
          <w:rFonts w:hint="eastAsia"/>
          <w:sz w:val="13"/>
          <w:lang w:eastAsia="zh-CN"/>
        </w:rPr>
        <w:t>DH</w:t>
      </w:r>
      <w:r>
        <w:rPr>
          <w:rFonts w:hint="eastAsia"/>
          <w:sz w:val="13"/>
          <w:lang w:eastAsia="zh-CN"/>
        </w:rPr>
        <w:t>.</w:t>
      </w:r>
    </w:p>
    <w:p w:rsidR="00F15787" w:rsidRDefault="00F15787" w:rsidP="00F15787">
      <w:pPr>
        <w:pStyle w:val="Heading5"/>
      </w:pPr>
      <w:bookmarkStart w:id="7936" w:name="_Toc476326853"/>
      <w:bookmarkStart w:id="7937" w:name="_Toc484709739"/>
      <w:bookmarkStart w:id="7938" w:name="_Toc491082955"/>
      <w:r>
        <w:t>5.4.4.24.3</w:t>
      </w:r>
      <w:r>
        <w:tab/>
        <w:t>Evaluation</w:t>
      </w:r>
      <w:bookmarkEnd w:id="7936"/>
      <w:bookmarkEnd w:id="7937"/>
      <w:bookmarkEnd w:id="7938"/>
      <w:r>
        <w:t xml:space="preserve"> </w:t>
      </w:r>
    </w:p>
    <w:p w:rsidR="00F15787" w:rsidRDefault="00F15787" w:rsidP="00F15787">
      <w:pPr>
        <w:rPr>
          <w:rFonts w:hint="eastAsia"/>
          <w:lang w:val="en-US" w:eastAsia="zh-CN"/>
        </w:rPr>
      </w:pPr>
      <w:r>
        <w:rPr>
          <w:rFonts w:hint="eastAsia"/>
          <w:lang w:val="en-US" w:eastAsia="zh-CN"/>
        </w:rPr>
        <w:t xml:space="preserve">This solution </w:t>
      </w:r>
      <w:r>
        <w:rPr>
          <w:lang w:val="en-US" w:eastAsia="zh-CN"/>
        </w:rPr>
        <w:t>achieves</w:t>
      </w:r>
      <w:r>
        <w:rPr>
          <w:rFonts w:hint="eastAsia"/>
          <w:lang w:val="en-US" w:eastAsia="zh-CN"/>
        </w:rPr>
        <w:t xml:space="preserve"> both forward and backward security during Xn handover.</w:t>
      </w:r>
    </w:p>
    <w:p w:rsidR="00F15787" w:rsidRDefault="00F15787" w:rsidP="00F15787">
      <w:pPr>
        <w:rPr>
          <w:rFonts w:hint="eastAsia"/>
          <w:lang w:val="en-US" w:eastAsia="zh-CN"/>
        </w:rPr>
      </w:pPr>
      <w:r>
        <w:rPr>
          <w:rFonts w:hint="eastAsia"/>
          <w:lang w:val="en-US" w:eastAsia="zh-CN"/>
        </w:rPr>
        <w:t xml:space="preserve">This solution </w:t>
      </w:r>
      <w:r>
        <w:rPr>
          <w:lang w:val="en-US" w:eastAsia="zh-CN"/>
        </w:rPr>
        <w:t>does</w:t>
      </w:r>
      <w:r>
        <w:rPr>
          <w:rFonts w:hint="eastAsia"/>
          <w:lang w:val="en-US" w:eastAsia="zh-CN"/>
        </w:rPr>
        <w:t xml:space="preserve"> not add any additional new </w:t>
      </w:r>
      <w:r>
        <w:rPr>
          <w:lang w:val="en-US" w:eastAsia="zh-CN"/>
        </w:rPr>
        <w:t>message</w:t>
      </w:r>
      <w:r>
        <w:rPr>
          <w:rFonts w:hint="eastAsia"/>
          <w:lang w:val="en-US" w:eastAsia="zh-CN"/>
        </w:rPr>
        <w:t>s</w:t>
      </w:r>
      <w:r>
        <w:rPr>
          <w:lang w:val="en-US" w:eastAsia="zh-CN"/>
        </w:rPr>
        <w:t xml:space="preserve"> to the </w:t>
      </w:r>
      <w:r>
        <w:rPr>
          <w:rFonts w:hint="eastAsia"/>
          <w:lang w:val="en-US" w:eastAsia="zh-CN"/>
        </w:rPr>
        <w:t>Xn</w:t>
      </w:r>
      <w:r>
        <w:rPr>
          <w:lang w:val="en-US" w:eastAsia="zh-CN"/>
        </w:rPr>
        <w:t xml:space="preserve"> handover procedure</w:t>
      </w:r>
      <w:r>
        <w:rPr>
          <w:rFonts w:hint="eastAsia"/>
          <w:lang w:val="en-US" w:eastAsia="zh-CN"/>
        </w:rPr>
        <w:t xml:space="preserve">. </w:t>
      </w:r>
    </w:p>
    <w:p w:rsidR="00F15787" w:rsidRDefault="00F15787" w:rsidP="00F15787">
      <w:pPr>
        <w:pStyle w:val="Heading4"/>
      </w:pPr>
      <w:bookmarkStart w:id="7939" w:name="_Toc484709740"/>
      <w:bookmarkStart w:id="7940" w:name="_Toc491082956"/>
      <w:r>
        <w:t>5.4.4.25</w:t>
      </w:r>
      <w:r>
        <w:tab/>
        <w:t xml:space="preserve">Solution #4.25: </w:t>
      </w:r>
      <w:r w:rsidRPr="001940DC">
        <w:t>Flexible retain key solution</w:t>
      </w:r>
      <w:bookmarkEnd w:id="7940"/>
    </w:p>
    <w:p w:rsidR="00F15787" w:rsidRDefault="00F15787" w:rsidP="00F15787">
      <w:pPr>
        <w:pStyle w:val="Heading5"/>
      </w:pPr>
      <w:bookmarkStart w:id="7941" w:name="_Toc491082957"/>
      <w:r>
        <w:t>5.4.4.25.1</w:t>
      </w:r>
      <w:r>
        <w:tab/>
        <w:t>Introduction</w:t>
      </w:r>
      <w:bookmarkEnd w:id="7941"/>
      <w:r>
        <w:t xml:space="preserve">  </w:t>
      </w:r>
    </w:p>
    <w:p w:rsidR="00F15787" w:rsidRPr="00B4191F" w:rsidRDefault="00F15787" w:rsidP="00F15787">
      <w:pPr>
        <w:pStyle w:val="EditorsNote"/>
        <w:ind w:left="0" w:firstLine="0"/>
      </w:pPr>
      <w:r>
        <w:rPr>
          <w:lang w:eastAsia="zh-CN"/>
        </w:rPr>
        <w:t xml:space="preserve">This solution addresses </w:t>
      </w:r>
      <w:r>
        <w:t xml:space="preserve">the key issue #4.11. </w:t>
      </w:r>
    </w:p>
    <w:p w:rsidR="00F15787" w:rsidRDefault="00F15787" w:rsidP="00F15787">
      <w:pPr>
        <w:pStyle w:val="Heading5"/>
      </w:pPr>
      <w:bookmarkStart w:id="7942" w:name="_Toc491082958"/>
      <w:r>
        <w:t>5.4.4.25.2</w:t>
      </w:r>
      <w:r>
        <w:tab/>
        <w:t>Solution details</w:t>
      </w:r>
      <w:bookmarkEnd w:id="7942"/>
      <w:r>
        <w:t xml:space="preserve">  </w:t>
      </w:r>
    </w:p>
    <w:p w:rsidR="00F15787" w:rsidRDefault="00F15787" w:rsidP="00F15787">
      <w:pPr>
        <w:rPr>
          <w:lang w:eastAsia="x-none"/>
        </w:rPr>
      </w:pPr>
      <w:r>
        <w:t xml:space="preserve">This solution is for how network make the retain key in UE handover case between cells belong to same PDCP anchor. </w:t>
      </w:r>
      <w:r>
        <w:rPr>
          <w:lang w:eastAsia="x-none"/>
        </w:rPr>
        <w:t xml:space="preserve">The proposed solution is illustrated in </w:t>
      </w:r>
      <w:r w:rsidRPr="0053494E">
        <w:t>Figure 5.</w:t>
      </w:r>
      <w:r>
        <w:t>4</w:t>
      </w:r>
      <w:r w:rsidRPr="0053494E">
        <w:t>.</w:t>
      </w:r>
      <w:r>
        <w:t>4</w:t>
      </w:r>
      <w:r w:rsidRPr="0053494E">
        <w:t>.</w:t>
      </w:r>
      <w:r>
        <w:t>25</w:t>
      </w:r>
      <w:r w:rsidRPr="0053494E">
        <w:t>.</w:t>
      </w:r>
      <w:r>
        <w:t>2</w:t>
      </w:r>
      <w:r w:rsidRPr="0053494E">
        <w:t>-1</w:t>
      </w:r>
      <w:r>
        <w:t xml:space="preserve">. </w:t>
      </w:r>
    </w:p>
    <w:p w:rsidR="00F15787" w:rsidRDefault="00F15787" w:rsidP="00F15787">
      <w:pPr>
        <w:pStyle w:val="TF"/>
      </w:pPr>
      <w:r w:rsidRPr="0027679F">
        <w:rPr>
          <w:lang w:val="en-US" w:eastAsia="zh-CN"/>
        </w:rPr>
        <w:object w:dxaOrig="7095" w:dyaOrig="4845">
          <v:shape id="_x0000_i45477" type="#_x0000_t75" style="width:354.65pt;height:242pt" o:ole="">
            <v:imagedata r:id="rId465" o:title=""/>
          </v:shape>
          <o:OLEObject Type="Embed" ProgID="Visio.Drawing.11" ShapeID="_x0000_i45477" DrawAspect="Content" ObjectID="_1564822285" r:id="rId466"/>
        </w:object>
      </w:r>
      <w:r w:rsidRPr="0053494E">
        <w:t>Figure 5.</w:t>
      </w:r>
      <w:r>
        <w:t>4</w:t>
      </w:r>
      <w:r w:rsidRPr="0053494E">
        <w:t>.</w:t>
      </w:r>
      <w:r>
        <w:t>4</w:t>
      </w:r>
      <w:r w:rsidRPr="0053494E">
        <w:t>.</w:t>
      </w:r>
      <w:r>
        <w:t>25</w:t>
      </w:r>
      <w:r w:rsidRPr="0053494E">
        <w:t>.</w:t>
      </w:r>
      <w:r>
        <w:t>2</w:t>
      </w:r>
      <w:r w:rsidRPr="0053494E">
        <w:t>-1:</w:t>
      </w:r>
      <w:r>
        <w:t xml:space="preserve"> Flexibile mechanism for AS key-change</w:t>
      </w:r>
    </w:p>
    <w:p w:rsidR="00F15787" w:rsidRDefault="00F15787" w:rsidP="00F15787">
      <w:pPr>
        <w:rPr>
          <w:lang w:eastAsia="x-none"/>
        </w:rPr>
      </w:pPr>
      <w:r>
        <w:rPr>
          <w:lang w:eastAsia="x-none"/>
        </w:rPr>
        <w:lastRenderedPageBreak/>
        <w:t>Step 1. The UE attach to the gNB by attach procedure. The gNB generate retain policy based on User’s level, e.g. VIP User have shorter timer to retain key.</w:t>
      </w:r>
      <w:r w:rsidRPr="004359C7">
        <w:rPr>
          <w:lang w:eastAsia="x-none"/>
        </w:rPr>
        <w:t xml:space="preserve"> </w:t>
      </w:r>
      <w:r>
        <w:rPr>
          <w:lang w:eastAsia="x-none"/>
        </w:rPr>
        <w:t>The UE send measurement report to source cell of the gNB.</w:t>
      </w:r>
    </w:p>
    <w:p w:rsidR="00F15787" w:rsidRDefault="00F15787" w:rsidP="00F15787">
      <w:pPr>
        <w:rPr>
          <w:lang w:eastAsia="x-none"/>
        </w:rPr>
      </w:pPr>
      <w:r>
        <w:rPr>
          <w:lang w:eastAsia="x-none"/>
        </w:rPr>
        <w:t>Step2.</w:t>
      </w:r>
      <w:r w:rsidRPr="00765417">
        <w:rPr>
          <w:lang w:eastAsia="x-none"/>
        </w:rPr>
        <w:t xml:space="preserve"> </w:t>
      </w:r>
      <w:r>
        <w:rPr>
          <w:lang w:eastAsia="x-none"/>
        </w:rPr>
        <w:t>The measurement report to the PDCP anchor of the gNB.</w:t>
      </w:r>
    </w:p>
    <w:p w:rsidR="00F15787" w:rsidRDefault="00F15787" w:rsidP="00F15787">
      <w:pPr>
        <w:rPr>
          <w:lang w:eastAsia="x-none"/>
        </w:rPr>
      </w:pPr>
      <w:r>
        <w:rPr>
          <w:lang w:eastAsia="x-none"/>
        </w:rPr>
        <w:t>Step3. The PDCP anchor of the gNB perform handover decision.</w:t>
      </w:r>
    </w:p>
    <w:p w:rsidR="00F15787" w:rsidRDefault="00F15787" w:rsidP="00F15787">
      <w:pPr>
        <w:rPr>
          <w:lang w:eastAsia="x-none"/>
        </w:rPr>
      </w:pPr>
      <w:r>
        <w:rPr>
          <w:lang w:eastAsia="x-none"/>
        </w:rPr>
        <w:t>Step4. The PDCP anchor of the gNB summary the time how long the key is used, and perform retain key decision base on source cell retain key policy.</w:t>
      </w:r>
    </w:p>
    <w:p w:rsidR="00F15787" w:rsidRDefault="00F15787" w:rsidP="00F15787">
      <w:pPr>
        <w:rPr>
          <w:lang w:eastAsia="x-none"/>
        </w:rPr>
      </w:pPr>
      <w:r>
        <w:rPr>
          <w:lang w:eastAsia="x-none"/>
        </w:rPr>
        <w:t>Step5. The PDCP anchor of the gNB prepare the kgNB* base on retain key decision result, e.g. if retain time of current key is longer than UE’s retain key parameter, the retain key result will be true. If retain key result is true kgNB* is current KgNB and NCC is current NCC, otherwise derive the new KgNB as kgNB*.</w:t>
      </w:r>
    </w:p>
    <w:p w:rsidR="00F15787" w:rsidRDefault="00F15787" w:rsidP="00F15787">
      <w:pPr>
        <w:rPr>
          <w:lang w:eastAsia="x-none"/>
        </w:rPr>
      </w:pPr>
      <w:r>
        <w:rPr>
          <w:lang w:eastAsia="x-none"/>
        </w:rPr>
        <w:t>Step6. The PDCP anchor of the gNB send handover command message to the source cell</w:t>
      </w:r>
      <w:r w:rsidRPr="00CF5CF5">
        <w:rPr>
          <w:lang w:eastAsia="x-none"/>
        </w:rPr>
        <w:t xml:space="preserve"> </w:t>
      </w:r>
      <w:r>
        <w:rPr>
          <w:lang w:eastAsia="x-none"/>
        </w:rPr>
        <w:t>of the gNB, including the NCC of new KgNB if not retain key.</w:t>
      </w:r>
    </w:p>
    <w:p w:rsidR="00F15787" w:rsidRDefault="00F15787" w:rsidP="00F15787">
      <w:pPr>
        <w:rPr>
          <w:lang w:eastAsia="x-none"/>
        </w:rPr>
      </w:pPr>
      <w:r>
        <w:rPr>
          <w:lang w:eastAsia="x-none"/>
        </w:rPr>
        <w:t>Step7. The source cell</w:t>
      </w:r>
      <w:r w:rsidRPr="00CF5CF5">
        <w:rPr>
          <w:lang w:eastAsia="x-none"/>
        </w:rPr>
        <w:t xml:space="preserve"> </w:t>
      </w:r>
      <w:r>
        <w:rPr>
          <w:lang w:eastAsia="x-none"/>
        </w:rPr>
        <w:t>of the gNB send the NG RRC Coneection reconfiguration to the UE, optionally including NCC.</w:t>
      </w:r>
    </w:p>
    <w:p w:rsidR="00F15787" w:rsidRDefault="00F15787" w:rsidP="00F15787">
      <w:pPr>
        <w:rPr>
          <w:lang w:eastAsia="x-none"/>
        </w:rPr>
      </w:pPr>
      <w:r>
        <w:t xml:space="preserve">Step8. The UE </w:t>
      </w:r>
      <w:r>
        <w:rPr>
          <w:lang w:eastAsia="x-none"/>
        </w:rPr>
        <w:t>derive the new kgNB* based on the received NCC if include NCC, otherwise kgNB* is current KgNB.</w:t>
      </w:r>
    </w:p>
    <w:p w:rsidR="00F15787" w:rsidRDefault="00F15787" w:rsidP="00F15787">
      <w:pPr>
        <w:rPr>
          <w:lang w:eastAsia="x-none"/>
        </w:rPr>
      </w:pPr>
      <w:r>
        <w:rPr>
          <w:lang w:eastAsia="x-none"/>
        </w:rPr>
        <w:t>Step9. The UE use the KgNB* to protect the NG RRC connection reconfiguration complete message and following messages.</w:t>
      </w:r>
    </w:p>
    <w:p w:rsidR="00F15787" w:rsidRDefault="00F15787" w:rsidP="00F15787">
      <w:pPr>
        <w:pStyle w:val="Heading5"/>
      </w:pPr>
      <w:bookmarkStart w:id="7943" w:name="_Toc491082959"/>
      <w:r>
        <w:t>5.4.4.25.3</w:t>
      </w:r>
      <w:r>
        <w:tab/>
        <w:t>Evaluation</w:t>
      </w:r>
      <w:bookmarkEnd w:id="7943"/>
      <w:r>
        <w:t xml:space="preserve"> </w:t>
      </w:r>
    </w:p>
    <w:p w:rsidR="00F15787" w:rsidRDefault="00F15787" w:rsidP="00F15787">
      <w:pPr>
        <w:pStyle w:val="Heading4"/>
      </w:pPr>
      <w:bookmarkStart w:id="7944" w:name="_Toc491082960"/>
      <w:r>
        <w:t>5.4.4.26</w:t>
      </w:r>
      <w:r>
        <w:tab/>
        <w:t>Solution #4.26: Verifying gNB</w:t>
      </w:r>
      <w:bookmarkEnd w:id="7944"/>
    </w:p>
    <w:p w:rsidR="00F15787" w:rsidRDefault="00F15787" w:rsidP="00F15787">
      <w:pPr>
        <w:pStyle w:val="Heading5"/>
      </w:pPr>
      <w:bookmarkStart w:id="7945" w:name="_Toc491082961"/>
      <w:r>
        <w:t>5.4.4.26.1</w:t>
      </w:r>
      <w:r>
        <w:tab/>
        <w:t>Introduction</w:t>
      </w:r>
      <w:bookmarkEnd w:id="7945"/>
      <w:r>
        <w:t xml:space="preserve">  </w:t>
      </w:r>
    </w:p>
    <w:p w:rsidR="00F15787" w:rsidRDefault="00F15787" w:rsidP="00F15787">
      <w:pPr>
        <w:jc w:val="both"/>
      </w:pPr>
      <w:r>
        <w:t>TS 23.501, clause 5.3.4.1.1 states that UE mobility restrictions consist</w:t>
      </w:r>
      <w:r w:rsidRPr="00160305">
        <w:t xml:space="preserve"> of </w:t>
      </w:r>
      <w:r>
        <w:t>RAT restrictions, Forbidden area</w:t>
      </w:r>
      <w:r w:rsidRPr="00160305">
        <w:t xml:space="preserve"> and Service area restriction</w:t>
      </w:r>
      <w:r>
        <w:t xml:space="preserve"> information. </w:t>
      </w:r>
      <w:r>
        <w:rPr>
          <w:lang w:val="de-DE"/>
        </w:rPr>
        <w:t>T</w:t>
      </w:r>
      <w:r w:rsidRPr="00B6630E">
        <w:t xml:space="preserve">he UE shall store the </w:t>
      </w:r>
      <w:r>
        <w:t>m</w:t>
      </w:r>
      <w:r w:rsidRPr="00B6630E">
        <w:t>obility restrictions</w:t>
      </w:r>
      <w:r>
        <w:t xml:space="preserve"> received from the core network, and comply with the service area restrictions </w:t>
      </w:r>
      <w:r w:rsidRPr="00B6630E">
        <w:t>identified in the</w:t>
      </w:r>
      <w:r>
        <w:t>m</w:t>
      </w:r>
      <w:r w:rsidRPr="00B6630E">
        <w:t>.</w:t>
      </w:r>
      <w:r>
        <w:t xml:space="preserve"> It also states that "</w:t>
      </w:r>
      <w:r w:rsidRPr="00670C23">
        <w:rPr>
          <w:i/>
        </w:rPr>
        <w:t>In a Forbidden area under a given RAT, the UE is based on subscription not permitted to initiate any communication with the network for this PLM</w:t>
      </w:r>
      <w:r>
        <w:rPr>
          <w:i/>
        </w:rPr>
        <w:t>N</w:t>
      </w:r>
      <w:r>
        <w:t>".</w:t>
      </w:r>
    </w:p>
    <w:p w:rsidR="00F15787" w:rsidRPr="001E47EF" w:rsidRDefault="00F15787" w:rsidP="00F15787">
      <w:pPr>
        <w:jc w:val="both"/>
        <w:rPr>
          <w:rFonts w:eastAsia="MS Mincho"/>
          <w:lang w:eastAsia="ja-JP"/>
        </w:rPr>
      </w:pPr>
      <w:r w:rsidRPr="007B619B">
        <w:rPr>
          <w:rFonts w:eastAsia="MS Mincho"/>
          <w:lang w:eastAsia="ja-JP"/>
        </w:rPr>
        <w:t xml:space="preserve">This pCR proposes solutions to verify gNB for secure access of UE to appropriate gNB, which focuses especially </w:t>
      </w:r>
      <w:r>
        <w:rPr>
          <w:rFonts w:eastAsia="MS Mincho"/>
          <w:lang w:eastAsia="ja-JP"/>
        </w:rPr>
        <w:t xml:space="preserve">on </w:t>
      </w:r>
      <w:r w:rsidRPr="007B619B">
        <w:rPr>
          <w:rFonts w:eastAsia="MS Mincho"/>
          <w:lang w:eastAsia="ja-JP"/>
        </w:rPr>
        <w:t>the handling of mobility restriction information.</w:t>
      </w:r>
      <w:r>
        <w:rPr>
          <w:rFonts w:eastAsia="MS Mincho"/>
          <w:lang w:eastAsia="ja-JP"/>
        </w:rPr>
        <w:t xml:space="preserve"> </w:t>
      </w:r>
      <w:r w:rsidRPr="007B619B">
        <w:rPr>
          <w:rFonts w:eastAsia="MS Mincho"/>
          <w:lang w:eastAsia="ja-JP"/>
        </w:rPr>
        <w:t xml:space="preserve">The solution may be applied to several parts of specifications such as requirements on gNB and handover procedures in TS 33.501 </w:t>
      </w:r>
      <w:r>
        <w:rPr>
          <w:rFonts w:eastAsia="MS Mincho"/>
          <w:lang w:eastAsia="ja-JP"/>
        </w:rPr>
        <w:t xml:space="preserve">[1] </w:t>
      </w:r>
      <w:r w:rsidRPr="007B619B">
        <w:rPr>
          <w:rFonts w:eastAsia="MS Mincho"/>
          <w:lang w:eastAsia="ja-JP"/>
        </w:rPr>
        <w:t>or other spec</w:t>
      </w:r>
      <w:r>
        <w:rPr>
          <w:rFonts w:eastAsia="MS Mincho"/>
          <w:lang w:eastAsia="ja-JP"/>
        </w:rPr>
        <w:t>ification</w:t>
      </w:r>
      <w:r w:rsidRPr="007B619B">
        <w:rPr>
          <w:rFonts w:eastAsia="MS Mincho"/>
          <w:lang w:eastAsia="ja-JP"/>
        </w:rPr>
        <w:t>s in SA2 and RAN.</w:t>
      </w:r>
      <w:r>
        <w:rPr>
          <w:rFonts w:eastAsia="MS Mincho"/>
          <w:lang w:eastAsia="ja-JP"/>
        </w:rPr>
        <w:t xml:space="preserve"> </w:t>
      </w:r>
      <w:r w:rsidRPr="00142DED">
        <w:t>Th</w:t>
      </w:r>
      <w:r>
        <w:t>is pCR proposes that a</w:t>
      </w:r>
      <w:r w:rsidRPr="00142DED">
        <w:t xml:space="preserve"> UE </w:t>
      </w:r>
      <w:r>
        <w:t>which</w:t>
      </w:r>
      <w:r w:rsidRPr="00142DED">
        <w:t xml:space="preserve"> is active in a slice should not be h</w:t>
      </w:r>
      <w:r>
        <w:t xml:space="preserve">anded over to the forbidden area </w:t>
      </w:r>
      <w:r w:rsidRPr="00142DED">
        <w:t>in which it will lose access to the slice and</w:t>
      </w:r>
      <w:r>
        <w:t xml:space="preserve"> will be unable to register with the network, thereby leading to service failure.</w:t>
      </w:r>
    </w:p>
    <w:p w:rsidR="00F15787" w:rsidRPr="00B4191F" w:rsidRDefault="00F15787" w:rsidP="00F15787">
      <w:pPr>
        <w:jc w:val="both"/>
      </w:pPr>
      <w:r>
        <w:t>Further, if the information on the mobility restrictions is tampered with (modified), then it may result in the UE unwittingly moving into an area that it is not supposed to. The solution also proposes that the UE mobility restrictions are sent securely from the CN to the UE.</w:t>
      </w:r>
    </w:p>
    <w:p w:rsidR="00F15787" w:rsidRDefault="00F15787" w:rsidP="00F15787">
      <w:pPr>
        <w:pStyle w:val="Heading5"/>
      </w:pPr>
      <w:bookmarkStart w:id="7946" w:name="_Toc491082962"/>
      <w:r>
        <w:t>5.4.4.26.2</w:t>
      </w:r>
      <w:r>
        <w:tab/>
        <w:t>Solution details</w:t>
      </w:r>
      <w:bookmarkEnd w:id="7946"/>
      <w:r>
        <w:t xml:space="preserve">  </w:t>
      </w:r>
    </w:p>
    <w:p w:rsidR="00F15787" w:rsidRDefault="00F15787" w:rsidP="00F15787">
      <w:pPr>
        <w:jc w:val="both"/>
      </w:pPr>
      <w:r>
        <w:t>In this solution, verification of gNB is performed in the following situations such as, UE registration, UE configuration update handover, and gNB registration.</w:t>
      </w:r>
    </w:p>
    <w:p w:rsidR="00F15787" w:rsidRDefault="00F15787" w:rsidP="00BA744E">
      <w:pPr>
        <w:numPr>
          <w:ilvl w:val="0"/>
          <w:numId w:val="224"/>
        </w:numPr>
        <w:jc w:val="both"/>
      </w:pPr>
      <w:r>
        <w:t>UE registration</w:t>
      </w:r>
    </w:p>
    <w:p w:rsidR="00F15787" w:rsidRDefault="00F15787" w:rsidP="00F15787">
      <w:pPr>
        <w:jc w:val="both"/>
      </w:pPr>
      <w:r>
        <w:t>The procedure for UE registration with the network is defined in clause 4.2.2.2 of TS 23.502 [3], and the mechanism to verify gNB mentioned here can be applied to the procedure.</w:t>
      </w:r>
    </w:p>
    <w:p w:rsidR="00F15787" w:rsidRDefault="00F15787" w:rsidP="00F15787">
      <w:pPr>
        <w:jc w:val="both"/>
      </w:pPr>
      <w:r>
        <w:t xml:space="preserve">Firstly, the UE is preconfigured with the mobility restriction information as defined in clause 5.3.4.1 of TS 23.501 [2]. Before the UE accesses a gNB, it checks the preconfigured information about the gNB or area/cell to access. </w:t>
      </w:r>
    </w:p>
    <w:p w:rsidR="00F15787" w:rsidRDefault="00F15787" w:rsidP="00F15787">
      <w:pPr>
        <w:jc w:val="both"/>
      </w:pPr>
      <w:r>
        <w:t>The mobility restriction information stored in the UE shall be updated with the latest information received from the AMF. The information shall be protected using the NAS security context.</w:t>
      </w:r>
    </w:p>
    <w:p w:rsidR="00F15787" w:rsidRDefault="00F15787" w:rsidP="00F15787">
      <w:pPr>
        <w:jc w:val="both"/>
      </w:pPr>
      <w:r>
        <w:t xml:space="preserve">Mutual authentication between UE and gNB is supported and may be carried out if high level of security is required. The data used for the authentication is provided from core network to gNB with integrity and confidentiality protection. </w:t>
      </w:r>
    </w:p>
    <w:p w:rsidR="00F15787" w:rsidRDefault="00F15787" w:rsidP="00BA744E">
      <w:pPr>
        <w:numPr>
          <w:ilvl w:val="0"/>
          <w:numId w:val="224"/>
        </w:numPr>
        <w:jc w:val="both"/>
      </w:pPr>
      <w:r>
        <w:t>UE configuration update</w:t>
      </w:r>
    </w:p>
    <w:p w:rsidR="00F15787" w:rsidRDefault="00F15787" w:rsidP="00F15787">
      <w:pPr>
        <w:jc w:val="both"/>
        <w:rPr>
          <w:lang w:eastAsia="zh-CN"/>
        </w:rPr>
      </w:pPr>
      <w:r>
        <w:rPr>
          <w:rFonts w:eastAsia="MS Mincho" w:hint="eastAsia"/>
          <w:lang w:eastAsia="ja-JP"/>
        </w:rPr>
        <w:lastRenderedPageBreak/>
        <w:t>TS 2</w:t>
      </w:r>
      <w:r w:rsidRPr="00AD225F">
        <w:rPr>
          <w:rFonts w:eastAsia="MS Mincho" w:hint="eastAsia"/>
          <w:lang w:eastAsia="ja-JP"/>
        </w:rPr>
        <w:t>3.502</w:t>
      </w:r>
      <w:r w:rsidRPr="00AD225F">
        <w:rPr>
          <w:rFonts w:eastAsia="MS Mincho"/>
          <w:lang w:eastAsia="ja-JP"/>
        </w:rPr>
        <w:t xml:space="preserve"> [</w:t>
      </w:r>
      <w:r>
        <w:rPr>
          <w:rFonts w:eastAsia="MS Mincho"/>
          <w:lang w:eastAsia="ja-JP"/>
        </w:rPr>
        <w:t>3</w:t>
      </w:r>
      <w:r w:rsidRPr="00AD225F">
        <w:rPr>
          <w:rFonts w:eastAsia="MS Mincho"/>
          <w:lang w:eastAsia="ja-JP"/>
        </w:rPr>
        <w:t>]</w:t>
      </w:r>
      <w:r>
        <w:rPr>
          <w:rFonts w:eastAsia="MS Mincho"/>
          <w:lang w:eastAsia="ja-JP"/>
        </w:rPr>
        <w:t xml:space="preserve"> </w:t>
      </w:r>
      <w:r w:rsidRPr="00AD225F">
        <w:rPr>
          <w:rFonts w:eastAsia="MS Mincho"/>
          <w:lang w:eastAsia="ja-JP"/>
        </w:rPr>
        <w:t>clause 4.2.4.</w:t>
      </w:r>
      <w:r>
        <w:rPr>
          <w:rFonts w:eastAsia="MS Mincho"/>
          <w:lang w:eastAsia="ja-JP"/>
        </w:rPr>
        <w:t xml:space="preserve">2 states </w:t>
      </w:r>
      <w:r w:rsidRPr="00AD225F">
        <w:rPr>
          <w:rFonts w:eastAsia="MS Mincho" w:hint="eastAsia"/>
          <w:lang w:eastAsia="ja-JP"/>
        </w:rPr>
        <w:t xml:space="preserve">that </w:t>
      </w:r>
      <w:r>
        <w:rPr>
          <w:rFonts w:eastAsia="MS Mincho"/>
          <w:lang w:eastAsia="ja-JP"/>
        </w:rPr>
        <w:t xml:space="preserve">the </w:t>
      </w:r>
      <w:r w:rsidRPr="00AD225F">
        <w:rPr>
          <w:rFonts w:eastAsia="MS Mincho" w:hint="eastAsia"/>
          <w:lang w:eastAsia="ja-JP"/>
        </w:rPr>
        <w:t>AMF determines the necessity</w:t>
      </w:r>
      <w:r w:rsidRPr="00AD225F">
        <w:rPr>
          <w:rFonts w:eastAsia="MS Mincho"/>
          <w:lang w:eastAsia="ja-JP"/>
        </w:rPr>
        <w:t xml:space="preserve"> of configuration change due to </w:t>
      </w:r>
      <w:r w:rsidRPr="00A8034A">
        <w:rPr>
          <w:lang w:eastAsia="zh-CN"/>
        </w:rPr>
        <w:t>UE mobility change</w:t>
      </w:r>
      <w:r>
        <w:rPr>
          <w:lang w:eastAsia="zh-CN"/>
        </w:rPr>
        <w:t xml:space="preserve"> or NW policy or UE subscription change. The mobility restriction information is updated periodically with this procedure. Mutual authentication is supported and may be carried out before the update in the same manner mentioned in (1).</w:t>
      </w:r>
    </w:p>
    <w:p w:rsidR="00F15787" w:rsidRDefault="00F15787" w:rsidP="00F15787">
      <w:pPr>
        <w:jc w:val="both"/>
      </w:pPr>
      <w:r>
        <w:t>(3) Handover</w:t>
      </w:r>
    </w:p>
    <w:p w:rsidR="00F15787" w:rsidRPr="000047E7" w:rsidRDefault="00F15787" w:rsidP="00F15787">
      <w:pPr>
        <w:jc w:val="both"/>
        <w:rPr>
          <w:rFonts w:eastAsia="MS Mincho"/>
          <w:lang w:eastAsia="ja-JP"/>
        </w:rPr>
      </w:pPr>
      <w:r w:rsidRPr="000047E7">
        <w:rPr>
          <w:rFonts w:eastAsia="MS Mincho" w:hint="eastAsia"/>
          <w:lang w:eastAsia="ja-JP"/>
        </w:rPr>
        <w:t xml:space="preserve">When UE moves </w:t>
      </w:r>
      <w:r>
        <w:rPr>
          <w:rFonts w:eastAsia="MS Mincho"/>
          <w:lang w:eastAsia="ja-JP"/>
        </w:rPr>
        <w:t xml:space="preserve">form source gNB </w:t>
      </w:r>
      <w:r w:rsidRPr="000047E7">
        <w:rPr>
          <w:rFonts w:eastAsia="MS Mincho" w:hint="eastAsia"/>
          <w:lang w:eastAsia="ja-JP"/>
        </w:rPr>
        <w:t xml:space="preserve">to </w:t>
      </w:r>
      <w:r>
        <w:rPr>
          <w:rFonts w:eastAsia="MS Mincho"/>
          <w:lang w:eastAsia="ja-JP"/>
        </w:rPr>
        <w:t>target</w:t>
      </w:r>
      <w:r w:rsidRPr="000047E7">
        <w:rPr>
          <w:rFonts w:eastAsia="MS Mincho" w:hint="eastAsia"/>
          <w:lang w:eastAsia="ja-JP"/>
        </w:rPr>
        <w:t xml:space="preserve"> gNB, </w:t>
      </w:r>
      <w:r>
        <w:rPr>
          <w:rFonts w:eastAsia="MS Mincho"/>
          <w:lang w:eastAsia="ja-JP"/>
        </w:rPr>
        <w:t>it</w:t>
      </w:r>
      <w:r w:rsidRPr="000047E7">
        <w:rPr>
          <w:rFonts w:eastAsia="MS Mincho" w:hint="eastAsia"/>
          <w:lang w:eastAsia="ja-JP"/>
        </w:rPr>
        <w:t xml:space="preserve"> </w:t>
      </w:r>
      <w:r>
        <w:rPr>
          <w:rFonts w:eastAsia="MS Mincho"/>
          <w:lang w:eastAsia="ja-JP"/>
        </w:rPr>
        <w:t xml:space="preserve">shall </w:t>
      </w:r>
      <w:r w:rsidRPr="000047E7">
        <w:rPr>
          <w:rFonts w:eastAsia="MS Mincho" w:hint="eastAsia"/>
          <w:lang w:eastAsia="ja-JP"/>
        </w:rPr>
        <w:t xml:space="preserve">check </w:t>
      </w:r>
      <w:r>
        <w:rPr>
          <w:rFonts w:eastAsia="MS Mincho"/>
          <w:lang w:eastAsia="ja-JP"/>
        </w:rPr>
        <w:t>the signal strength of the target gNB, gNB ID and gNB slice ID and shall send</w:t>
      </w:r>
      <w:r w:rsidRPr="000047E7">
        <w:rPr>
          <w:rFonts w:eastAsia="MS Mincho" w:hint="eastAsia"/>
          <w:lang w:eastAsia="ja-JP"/>
        </w:rPr>
        <w:t xml:space="preserve"> </w:t>
      </w:r>
      <w:r>
        <w:rPr>
          <w:rFonts w:eastAsia="MS Mincho"/>
          <w:lang w:eastAsia="ja-JP"/>
        </w:rPr>
        <w:t xml:space="preserve">its </w:t>
      </w:r>
      <w:r w:rsidRPr="000047E7">
        <w:rPr>
          <w:rFonts w:eastAsia="MS Mincho" w:hint="eastAsia"/>
          <w:lang w:eastAsia="ja-JP"/>
        </w:rPr>
        <w:t>m</w:t>
      </w:r>
      <w:r>
        <w:rPr>
          <w:rFonts w:eastAsia="MS Mincho" w:hint="eastAsia"/>
          <w:lang w:eastAsia="ja-JP"/>
        </w:rPr>
        <w:t>obility restriction information</w:t>
      </w:r>
      <w:r>
        <w:rPr>
          <w:rFonts w:eastAsia="MS Mincho"/>
          <w:lang w:eastAsia="ja-JP"/>
        </w:rPr>
        <w:t xml:space="preserve"> to the source gNB</w:t>
      </w:r>
      <w:r w:rsidRPr="000047E7">
        <w:rPr>
          <w:rFonts w:eastAsia="MS Mincho"/>
          <w:lang w:eastAsia="ja-JP"/>
        </w:rPr>
        <w:t>.</w:t>
      </w:r>
      <w:r>
        <w:rPr>
          <w:rFonts w:eastAsia="MS Mincho"/>
          <w:lang w:eastAsia="ja-JP"/>
        </w:rPr>
        <w:t xml:space="preserve"> The source gNB shall check the UE mobility restrictions it received from the AMF and the UE and makes the handover decision in such a way that the UE does not get handed over to the forbidden area.</w:t>
      </w:r>
    </w:p>
    <w:p w:rsidR="00F15787" w:rsidRDefault="00F15787" w:rsidP="00F15787">
      <w:pPr>
        <w:pStyle w:val="EditorsNote"/>
        <w:rPr>
          <w:rFonts w:eastAsia="MS Mincho"/>
        </w:rPr>
      </w:pPr>
      <w:r w:rsidRPr="000047E7">
        <w:rPr>
          <w:rFonts w:eastAsia="MS Mincho"/>
        </w:rPr>
        <w:t>Editor’s Note: Details of the mechanism is FFS.</w:t>
      </w:r>
    </w:p>
    <w:p w:rsidR="00F15787" w:rsidRPr="000047E7" w:rsidRDefault="00F15787" w:rsidP="00F15787">
      <w:pPr>
        <w:pStyle w:val="EditorsNote"/>
        <w:rPr>
          <w:rFonts w:eastAsia="MS Mincho" w:hint="eastAsia"/>
        </w:rPr>
      </w:pPr>
      <w:r>
        <w:rPr>
          <w:rFonts w:eastAsia="MS Mincho"/>
        </w:rPr>
        <w:t>Editors’s Note: The details regarding gNB ID and gNB slice ID are FFS.</w:t>
      </w:r>
    </w:p>
    <w:p w:rsidR="00F15787" w:rsidRDefault="00F15787" w:rsidP="00F15787">
      <w:pPr>
        <w:jc w:val="both"/>
      </w:pPr>
      <w:r>
        <w:t>(4) gNB registration</w:t>
      </w:r>
    </w:p>
    <w:p w:rsidR="00F15787" w:rsidRPr="00AD225F" w:rsidRDefault="00F15787" w:rsidP="00F15787">
      <w:pPr>
        <w:jc w:val="both"/>
        <w:rPr>
          <w:rFonts w:eastAsia="MS Mincho" w:hint="eastAsia"/>
          <w:lang w:eastAsia="ja-JP"/>
        </w:rPr>
      </w:pPr>
      <w:r>
        <w:rPr>
          <w:rFonts w:eastAsia="MS Mincho"/>
          <w:lang w:eastAsia="ja-JP"/>
        </w:rPr>
        <w:t>The gNB registers to the network and informs its capabilities to the AMF.</w:t>
      </w:r>
      <w:r w:rsidRPr="00AD225F">
        <w:rPr>
          <w:rFonts w:eastAsia="MS Mincho"/>
          <w:lang w:eastAsia="ja-JP"/>
        </w:rPr>
        <w:t xml:space="preserve"> The AMF verifies the gNB and the capability, then stores the information, or may distribute the information on gNB to other AMFs. The AMF also send</w:t>
      </w:r>
      <w:r>
        <w:rPr>
          <w:rFonts w:eastAsia="MS Mincho"/>
          <w:lang w:eastAsia="ja-JP"/>
        </w:rPr>
        <w:t>s</w:t>
      </w:r>
      <w:r w:rsidRPr="00AD225F">
        <w:rPr>
          <w:rFonts w:eastAsia="MS Mincho"/>
          <w:lang w:eastAsia="ja-JP"/>
        </w:rPr>
        <w:t xml:space="preserve"> t</w:t>
      </w:r>
      <w:r w:rsidRPr="00AD225F">
        <w:rPr>
          <w:rFonts w:eastAsia="MS Mincho" w:hint="eastAsia"/>
          <w:lang w:eastAsia="ja-JP"/>
        </w:rPr>
        <w:t xml:space="preserve">he </w:t>
      </w:r>
      <w:r w:rsidRPr="00AD225F">
        <w:rPr>
          <w:rFonts w:eastAsia="MS Mincho"/>
          <w:lang w:eastAsia="ja-JP"/>
        </w:rPr>
        <w:t xml:space="preserve">latest </w:t>
      </w:r>
      <w:r w:rsidRPr="00AD225F">
        <w:rPr>
          <w:rFonts w:eastAsia="MS Mincho" w:hint="eastAsia"/>
          <w:lang w:eastAsia="ja-JP"/>
        </w:rPr>
        <w:t xml:space="preserve">mobility </w:t>
      </w:r>
      <w:r w:rsidRPr="00AD225F">
        <w:rPr>
          <w:rFonts w:eastAsia="MS Mincho"/>
          <w:lang w:eastAsia="ja-JP"/>
        </w:rPr>
        <w:t xml:space="preserve">restriction </w:t>
      </w:r>
      <w:r w:rsidRPr="00AD225F">
        <w:rPr>
          <w:rFonts w:eastAsia="MS Mincho" w:hint="eastAsia"/>
          <w:lang w:eastAsia="ja-JP"/>
        </w:rPr>
        <w:t>information</w:t>
      </w:r>
      <w:r>
        <w:rPr>
          <w:rFonts w:eastAsia="MS Mincho"/>
          <w:lang w:eastAsia="ja-JP"/>
        </w:rPr>
        <w:t xml:space="preserve"> to UE</w:t>
      </w:r>
      <w:r w:rsidRPr="00AD225F">
        <w:rPr>
          <w:rFonts w:eastAsia="MS Mincho"/>
          <w:lang w:eastAsia="ja-JP"/>
        </w:rPr>
        <w:t xml:space="preserve"> with integrity and confidentiality protection.</w:t>
      </w:r>
    </w:p>
    <w:p w:rsidR="00F15787" w:rsidRDefault="00F15787" w:rsidP="00F15787">
      <w:pPr>
        <w:pStyle w:val="Heading5"/>
      </w:pPr>
      <w:bookmarkStart w:id="7947" w:name="_Toc491082963"/>
      <w:r>
        <w:t>5.4.4.26.3</w:t>
      </w:r>
      <w:r>
        <w:tab/>
        <w:t>Evaluation</w:t>
      </w:r>
      <w:bookmarkEnd w:id="7947"/>
      <w:r>
        <w:t xml:space="preserve"> </w:t>
      </w:r>
    </w:p>
    <w:p w:rsidR="00F15787" w:rsidRDefault="00F15787" w:rsidP="00F15787">
      <w:pPr>
        <w:rPr>
          <w:rFonts w:eastAsia="MS Mincho"/>
          <w:lang w:eastAsia="ja-JP"/>
        </w:rPr>
      </w:pPr>
      <w:r>
        <w:rPr>
          <w:rFonts w:eastAsia="MS Mincho" w:hint="eastAsia"/>
          <w:lang w:eastAsia="ja-JP"/>
        </w:rPr>
        <w:t>FFS.</w:t>
      </w:r>
    </w:p>
    <w:p w:rsidR="00F15787" w:rsidRDefault="00F15787" w:rsidP="00F15787">
      <w:pPr>
        <w:pStyle w:val="Heading4"/>
      </w:pPr>
      <w:bookmarkStart w:id="7948" w:name="_Toc491082964"/>
      <w:r>
        <w:t>5.4.4.z</w:t>
      </w:r>
      <w:r>
        <w:tab/>
        <w:t>Solution #4.z: &lt;solution name&gt;</w:t>
      </w:r>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701"/>
      <w:bookmarkEnd w:id="7801"/>
      <w:bookmarkEnd w:id="7802"/>
      <w:bookmarkEnd w:id="7803"/>
      <w:bookmarkEnd w:id="7864"/>
      <w:bookmarkEnd w:id="7939"/>
      <w:bookmarkEnd w:id="7948"/>
    </w:p>
    <w:p w:rsidR="00F15787" w:rsidRDefault="00F15787" w:rsidP="00F15787">
      <w:pPr>
        <w:pStyle w:val="Heading5"/>
      </w:pPr>
      <w:bookmarkStart w:id="7949" w:name="_Toc450799686"/>
      <w:bookmarkStart w:id="7950" w:name="_Toc452622455"/>
      <w:bookmarkStart w:id="7951" w:name="_Toc452659493"/>
      <w:bookmarkStart w:id="7952" w:name="_Toc452659906"/>
      <w:bookmarkStart w:id="7953" w:name="_Toc452660325"/>
      <w:bookmarkStart w:id="7954" w:name="_Toc452662473"/>
      <w:bookmarkStart w:id="7955" w:name="_Toc452966584"/>
      <w:bookmarkStart w:id="7956" w:name="_Toc452967001"/>
      <w:bookmarkStart w:id="7957" w:name="_Toc452967415"/>
      <w:bookmarkStart w:id="7958" w:name="_Toc452967828"/>
      <w:bookmarkStart w:id="7959" w:name="_Toc452970137"/>
      <w:bookmarkStart w:id="7960" w:name="_Toc457918219"/>
      <w:bookmarkStart w:id="7961" w:name="_Toc457919287"/>
      <w:bookmarkStart w:id="7962" w:name="_Toc467573252"/>
      <w:bookmarkStart w:id="7963" w:name="_Toc475606086"/>
      <w:bookmarkStart w:id="7964" w:name="_Toc475607561"/>
      <w:bookmarkStart w:id="7965" w:name="_Toc476246881"/>
      <w:bookmarkStart w:id="7966" w:name="_Toc479242248"/>
      <w:bookmarkStart w:id="7967" w:name="_Toc484709741"/>
      <w:bookmarkStart w:id="7968" w:name="_Toc491082965"/>
      <w:r>
        <w:t>5.4.4.z.1</w:t>
      </w:r>
      <w:r>
        <w:tab/>
        <w:t>Introduction</w:t>
      </w:r>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7969" w:name="_Toc450799687"/>
      <w:bookmarkStart w:id="7970" w:name="_Toc452622456"/>
      <w:bookmarkStart w:id="7971" w:name="_Toc452659494"/>
      <w:bookmarkStart w:id="7972" w:name="_Toc452659907"/>
      <w:bookmarkStart w:id="7973" w:name="_Toc452660326"/>
      <w:bookmarkStart w:id="7974" w:name="_Toc452662474"/>
      <w:bookmarkStart w:id="7975" w:name="_Toc452966585"/>
      <w:bookmarkStart w:id="7976" w:name="_Toc452967002"/>
      <w:bookmarkStart w:id="7977" w:name="_Toc452967416"/>
      <w:bookmarkStart w:id="7978" w:name="_Toc452967829"/>
      <w:bookmarkStart w:id="7979" w:name="_Toc452970138"/>
      <w:bookmarkStart w:id="7980" w:name="_Toc457918220"/>
      <w:bookmarkStart w:id="7981" w:name="_Toc457919288"/>
      <w:bookmarkStart w:id="7982" w:name="_Toc467573253"/>
      <w:bookmarkStart w:id="7983" w:name="_Toc475606087"/>
      <w:bookmarkStart w:id="7984" w:name="_Toc475607562"/>
      <w:bookmarkStart w:id="7985" w:name="_Toc476246882"/>
      <w:bookmarkStart w:id="7986" w:name="_Toc479242249"/>
      <w:bookmarkStart w:id="7987" w:name="_Toc484709742"/>
      <w:bookmarkStart w:id="7988" w:name="_Toc491082966"/>
      <w:r>
        <w:t>5.4.4.z.2</w:t>
      </w:r>
      <w:r>
        <w:tab/>
        <w:t>Solution details</w:t>
      </w:r>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r>
        <w:t xml:space="preserve">  </w:t>
      </w:r>
    </w:p>
    <w:p w:rsidR="00F15787" w:rsidRDefault="00F15787" w:rsidP="00F15787">
      <w:pPr>
        <w:pStyle w:val="Heading5"/>
      </w:pPr>
      <w:bookmarkStart w:id="7989" w:name="_Toc450799688"/>
      <w:bookmarkStart w:id="7990" w:name="_Toc452622457"/>
      <w:bookmarkStart w:id="7991" w:name="_Toc452659495"/>
      <w:bookmarkStart w:id="7992" w:name="_Toc452659908"/>
      <w:bookmarkStart w:id="7993" w:name="_Toc452660327"/>
      <w:bookmarkStart w:id="7994" w:name="_Toc452662475"/>
      <w:bookmarkStart w:id="7995" w:name="_Toc452966586"/>
      <w:bookmarkStart w:id="7996" w:name="_Toc452967003"/>
      <w:bookmarkStart w:id="7997" w:name="_Toc452967417"/>
      <w:bookmarkStart w:id="7998" w:name="_Toc452967830"/>
      <w:bookmarkStart w:id="7999" w:name="_Toc452970139"/>
      <w:bookmarkStart w:id="8000" w:name="_Toc457918221"/>
      <w:bookmarkStart w:id="8001" w:name="_Toc457919289"/>
      <w:bookmarkStart w:id="8002" w:name="_Toc467573254"/>
      <w:bookmarkStart w:id="8003" w:name="_Toc475606088"/>
      <w:bookmarkStart w:id="8004" w:name="_Toc475607563"/>
      <w:bookmarkStart w:id="8005" w:name="_Toc476246883"/>
      <w:bookmarkStart w:id="8006" w:name="_Toc479242250"/>
      <w:bookmarkStart w:id="8007" w:name="_Toc484709743"/>
      <w:bookmarkStart w:id="8008" w:name="_Toc491082967"/>
      <w:r>
        <w:t>5.4.4.z.3</w:t>
      </w:r>
      <w:r>
        <w:tab/>
        <w:t>Evaluation</w:t>
      </w:r>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r>
        <w:t xml:space="preserve"> </w:t>
      </w:r>
    </w:p>
    <w:p w:rsidR="00F15787" w:rsidRDefault="00F15787" w:rsidP="00F15787">
      <w:pPr>
        <w:pStyle w:val="Heading3"/>
      </w:pPr>
      <w:bookmarkStart w:id="8009" w:name="_Toc450799689"/>
      <w:bookmarkStart w:id="8010" w:name="_Toc452622458"/>
      <w:bookmarkStart w:id="8011" w:name="_Toc452659496"/>
      <w:bookmarkStart w:id="8012" w:name="_Toc452659909"/>
      <w:bookmarkStart w:id="8013" w:name="_Toc452660328"/>
      <w:bookmarkStart w:id="8014" w:name="_Toc452662476"/>
      <w:bookmarkStart w:id="8015" w:name="_Toc452966587"/>
      <w:bookmarkStart w:id="8016" w:name="_Toc452967004"/>
      <w:bookmarkStart w:id="8017" w:name="_Toc452967418"/>
      <w:bookmarkStart w:id="8018" w:name="_Toc452967831"/>
      <w:bookmarkStart w:id="8019" w:name="_Toc452970140"/>
      <w:bookmarkStart w:id="8020" w:name="_Toc457918222"/>
      <w:bookmarkStart w:id="8021" w:name="_Toc457919290"/>
      <w:bookmarkStart w:id="8022" w:name="_Toc467573255"/>
      <w:bookmarkStart w:id="8023" w:name="_Toc475606089"/>
      <w:bookmarkStart w:id="8024" w:name="_Toc475607564"/>
      <w:bookmarkStart w:id="8025" w:name="_Toc476246884"/>
      <w:bookmarkStart w:id="8026" w:name="_Toc479242251"/>
      <w:bookmarkStart w:id="8027" w:name="_Toc484709744"/>
      <w:bookmarkStart w:id="8028" w:name="_Toc491082968"/>
      <w:r>
        <w:t>5.4.5</w:t>
      </w:r>
      <w:r>
        <w:tab/>
        <w:t>Conclusions</w:t>
      </w:r>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r>
        <w:t xml:space="preserve"> </w:t>
      </w:r>
    </w:p>
    <w:p w:rsidR="00F15787" w:rsidRPr="00D53B9A" w:rsidRDefault="00F15787" w:rsidP="00F15787">
      <w:pPr>
        <w:pStyle w:val="Heading4"/>
      </w:pPr>
      <w:bookmarkStart w:id="8029" w:name="_Toc450799690"/>
      <w:bookmarkStart w:id="8030" w:name="_Toc452622459"/>
      <w:bookmarkStart w:id="8031" w:name="_Toc452659497"/>
      <w:bookmarkStart w:id="8032" w:name="_Toc452659910"/>
      <w:bookmarkStart w:id="8033" w:name="_Toc452660329"/>
      <w:bookmarkStart w:id="8034" w:name="_Toc452662477"/>
      <w:bookmarkStart w:id="8035" w:name="_Toc452966588"/>
      <w:bookmarkStart w:id="8036" w:name="_Toc452967005"/>
      <w:bookmarkStart w:id="8037" w:name="_Toc452967419"/>
      <w:bookmarkStart w:id="8038" w:name="_Toc452967832"/>
      <w:bookmarkStart w:id="8039" w:name="_Toc452970141"/>
      <w:bookmarkStart w:id="8040" w:name="_Toc457918223"/>
      <w:bookmarkStart w:id="8041" w:name="_Toc457919291"/>
      <w:bookmarkStart w:id="8042" w:name="_Toc467573256"/>
      <w:bookmarkStart w:id="8043" w:name="_Toc479242252"/>
      <w:bookmarkStart w:id="8044" w:name="_Toc484709745"/>
      <w:bookmarkStart w:id="8045" w:name="_Toc491082969"/>
      <w:r>
        <w:t>5.4.5.1</w:t>
      </w:r>
      <w:r>
        <w:tab/>
      </w:r>
      <w:r w:rsidRPr="00D53B9A">
        <w:t>AS security during RRC idle mode</w:t>
      </w:r>
      <w:r>
        <w:t xml:space="preserve"> (Key issue #4.1)</w:t>
      </w:r>
      <w:bookmarkEnd w:id="8043"/>
      <w:bookmarkEnd w:id="8044"/>
      <w:bookmarkEnd w:id="8045"/>
    </w:p>
    <w:p w:rsidR="00F15787" w:rsidRPr="00D53B9A" w:rsidRDefault="00F15787" w:rsidP="00F15787">
      <w:r w:rsidRPr="00D53B9A">
        <w:t xml:space="preserve">For key issue #4.1 "AS security during RRC idle mode", the available solutions can be grouped into two types. First one is a </w:t>
      </w:r>
      <w:r>
        <w:t>prevention</w:t>
      </w:r>
      <w:r w:rsidRPr="00D53B9A">
        <w:t xml:space="preserve"> type (solutions #4.</w:t>
      </w:r>
      <w:r>
        <w:t>2</w:t>
      </w:r>
      <w:r w:rsidRPr="00D53B9A">
        <w:t xml:space="preserve">, #4.4, and #4.8) and another is a detection type (solution #4.10). Both types have advantages and can co-exist together. </w:t>
      </w:r>
    </w:p>
    <w:p w:rsidR="00F15787" w:rsidRPr="00D53B9A" w:rsidRDefault="00F15787" w:rsidP="00F15787">
      <w:pPr>
        <w:ind w:left="568" w:hanging="284"/>
      </w:pPr>
      <w:r w:rsidRPr="00D53B9A">
        <w:t>-</w:t>
      </w:r>
      <w:r w:rsidRPr="00D53B9A">
        <w:tab/>
      </w:r>
      <w:r>
        <w:t>Prevention</w:t>
      </w:r>
      <w:r w:rsidRPr="00D53B9A">
        <w:t xml:space="preserve"> type solution is, in principle, preferred because </w:t>
      </w:r>
      <w:r w:rsidRPr="00D53B9A">
        <w:rPr>
          <w:lang w:eastAsia="ja-JP"/>
        </w:rPr>
        <w:t>UEs could be protected from camping to fa</w:t>
      </w:r>
      <w:r>
        <w:rPr>
          <w:lang w:eastAsia="ja-JP"/>
        </w:rPr>
        <w:t>l</w:t>
      </w:r>
      <w:r w:rsidRPr="00D53B9A">
        <w:rPr>
          <w:lang w:eastAsia="ja-JP"/>
        </w:rPr>
        <w:t xml:space="preserve">se base station. The proposed </w:t>
      </w:r>
      <w:r>
        <w:rPr>
          <w:lang w:eastAsia="ja-JP"/>
        </w:rPr>
        <w:t>Solution</w:t>
      </w:r>
      <w:r w:rsidRPr="00D53B9A">
        <w:t xml:space="preserve"> #4.</w:t>
      </w:r>
      <w:r>
        <w:t>4</w:t>
      </w:r>
      <w:r w:rsidRPr="00D53B9A">
        <w:t xml:space="preserve"> </w:t>
      </w:r>
      <w:r>
        <w:t>(#2 UE verifies gNB with 'System Query'</w:t>
      </w:r>
      <w:r w:rsidRPr="00B04255">
        <w:t xml:space="preserve"> message</w:t>
      </w:r>
      <w:r>
        <w:t>)</w:t>
      </w:r>
      <w:r w:rsidRPr="00B04255">
        <w:t xml:space="preserve"> </w:t>
      </w:r>
      <w:r w:rsidRPr="00D53B9A">
        <w:t>require</w:t>
      </w:r>
      <w:r>
        <w:t>s</w:t>
      </w:r>
      <w:r w:rsidRPr="00D53B9A">
        <w:t xml:space="preserve"> the UE to communicate with the network </w:t>
      </w:r>
      <w:r w:rsidRPr="00B04255">
        <w:t>despite of being in RRC_IDLE mode</w:t>
      </w:r>
      <w:r>
        <w:t xml:space="preserve">, Solution #4.4 (#1 </w:t>
      </w:r>
      <w:r w:rsidRPr="00B04255">
        <w:t>Fake gNB detection using UL traffic monitoring</w:t>
      </w:r>
      <w:r>
        <w:t>) does not prevent UEs from camping onto false base station,</w:t>
      </w:r>
      <w:r w:rsidRPr="00B04255">
        <w:t xml:space="preserve"> Solution #4.8 is not addressing IDLE mode cell-reselection (but UE power-on scenario)</w:t>
      </w:r>
      <w:r>
        <w:t>,</w:t>
      </w:r>
      <w:r w:rsidRPr="00B04255">
        <w:t xml:space="preserve"> </w:t>
      </w:r>
      <w:r w:rsidRPr="00D53B9A">
        <w:t>and Solution #4.</w:t>
      </w:r>
      <w:r>
        <w:t>2</w:t>
      </w:r>
      <w:r w:rsidRPr="00D53B9A">
        <w:t>, despite of the complexity introduced by its key ma</w:t>
      </w:r>
      <w:r>
        <w:t>nagement</w:t>
      </w:r>
      <w:r w:rsidRPr="00D53B9A">
        <w:t xml:space="preserve">, it still does not </w:t>
      </w:r>
      <w:r w:rsidRPr="00D53B9A">
        <w:rPr>
          <w:lang w:eastAsia="ja-JP"/>
        </w:rPr>
        <w:t>protect the UEs in all scenarios</w:t>
      </w:r>
      <w:r>
        <w:rPr>
          <w:lang w:eastAsia="ja-JP"/>
        </w:rPr>
        <w:t xml:space="preserve"> (</w:t>
      </w:r>
      <w:r>
        <w:t>it is yet to be confirmed whether "other SIs" are always mandatory for cell reselection or not</w:t>
      </w:r>
      <w:r>
        <w:rPr>
          <w:lang w:eastAsia="ja-JP"/>
        </w:rPr>
        <w:t>)</w:t>
      </w:r>
      <w:r w:rsidRPr="00D53B9A">
        <w:rPr>
          <w:lang w:eastAsia="ja-JP"/>
        </w:rPr>
        <w:t xml:space="preserve">. Therefore, in their current state, no </w:t>
      </w:r>
      <w:r>
        <w:rPr>
          <w:lang w:eastAsia="ja-JP"/>
        </w:rPr>
        <w:t>particular prevention</w:t>
      </w:r>
      <w:r w:rsidRPr="00D53B9A">
        <w:rPr>
          <w:lang w:eastAsia="ja-JP"/>
        </w:rPr>
        <w:t xml:space="preserve"> type solution </w:t>
      </w:r>
      <w:r w:rsidRPr="00536096">
        <w:rPr>
          <w:lang w:eastAsia="ja-JP"/>
        </w:rPr>
        <w:t xml:space="preserve">can be singled out or chosen </w:t>
      </w:r>
      <w:r w:rsidRPr="00D53B9A">
        <w:rPr>
          <w:lang w:eastAsia="ja-JP"/>
        </w:rPr>
        <w:t>as basis for normatic work in Phase I.</w:t>
      </w:r>
      <w:r w:rsidRPr="00D53B9A">
        <w:t xml:space="preserve"> </w:t>
      </w:r>
      <w:r w:rsidRPr="000013E5">
        <w:t>However, 5G system will support a prevention type solution in Phase I, if the solution can be proven to be effective (in prevention) and efficient (in co</w:t>
      </w:r>
      <w:r>
        <w:t xml:space="preserve">mplexity). The Solution will </w:t>
      </w:r>
      <w:r w:rsidRPr="000013E5">
        <w:t>also have to consider the work done in other working groups.</w:t>
      </w:r>
    </w:p>
    <w:p w:rsidR="00F15787" w:rsidRPr="00D53B9A" w:rsidRDefault="00F15787" w:rsidP="00F15787">
      <w:pPr>
        <w:ind w:left="568" w:hanging="284"/>
      </w:pPr>
      <w:r w:rsidRPr="00D53B9A">
        <w:t>-</w:t>
      </w:r>
      <w:r w:rsidRPr="00D53B9A">
        <w:tab/>
        <w:t xml:space="preserve">Detection type solution seems to compliment, not compete with, mitigation type solution. From the network's point of view, it is always advantageous to be able to detect if there was any false base station attack, regardless of whether the UEs mitigated the attack or not. </w:t>
      </w:r>
      <w:r w:rsidRPr="000013E5">
        <w:t xml:space="preserve">When the attacker is able to keep moving the false base station (i.e., not stationary for long time), it is challenging to actually catch the attacker, because by the time the false base station is detected and authorities reach the attack location, the attacker might have moved from there. However, detection is still valuable because first, it puts more work on attacker, and second, the attack itself will </w:t>
      </w:r>
      <w:r w:rsidRPr="000013E5">
        <w:lastRenderedPageBreak/>
        <w:t xml:space="preserve">be less effective or mitigated if the attacker has to move away while the victim is in same location (i.e. not moving). </w:t>
      </w:r>
      <w:r w:rsidRPr="00D53B9A">
        <w:t xml:space="preserve">There is </w:t>
      </w:r>
      <w:r>
        <w:t>a</w:t>
      </w:r>
      <w:r w:rsidRPr="00D53B9A">
        <w:t xml:space="preserve"> proposed solution of detection type, i.e., #4.10. It does not have any major impact on the system and enables the network to collect measurements relevant to false base station. </w:t>
      </w:r>
      <w:r>
        <w:t>Since the actual detection is left for implementations, there</w:t>
      </w:r>
      <w:r w:rsidRPr="00D53B9A">
        <w:t xml:space="preserve"> is room </w:t>
      </w:r>
      <w:r w:rsidRPr="00D53B9A">
        <w:rPr>
          <w:lang w:eastAsia="ja-JP"/>
        </w:rPr>
        <w:t>for network implementations to adapt to the evolution of the attack.</w:t>
      </w:r>
      <w:r>
        <w:rPr>
          <w:lang w:eastAsia="ja-JP"/>
        </w:rPr>
        <w:t xml:space="preserve"> </w:t>
      </w:r>
      <w:r w:rsidRPr="000013E5">
        <w:rPr>
          <w:lang w:eastAsia="ja-JP"/>
        </w:rPr>
        <w:t xml:space="preserve">However as like MDT, regulator issues in collecting data from the UE by the network </w:t>
      </w:r>
      <w:r>
        <w:rPr>
          <w:lang w:eastAsia="ja-JP"/>
        </w:rPr>
        <w:t xml:space="preserve">and </w:t>
      </w:r>
      <w:r w:rsidRPr="000D4E31">
        <w:rPr>
          <w:lang w:eastAsia="ja-JP"/>
        </w:rPr>
        <w:t xml:space="preserve">usefulness of data in determination of fake eNBs </w:t>
      </w:r>
      <w:r w:rsidRPr="000013E5">
        <w:rPr>
          <w:lang w:eastAsia="ja-JP"/>
        </w:rPr>
        <w:t>need to be addressed.</w:t>
      </w:r>
    </w:p>
    <w:p w:rsidR="00F15787" w:rsidRPr="00D53B9A" w:rsidRDefault="00F15787" w:rsidP="00F15787">
      <w:pPr>
        <w:pStyle w:val="Heading4"/>
      </w:pPr>
      <w:bookmarkStart w:id="8046" w:name="_Toc479242253"/>
      <w:bookmarkStart w:id="8047" w:name="_Toc484709746"/>
      <w:bookmarkStart w:id="8048" w:name="_Toc491082970"/>
      <w:r>
        <w:rPr>
          <w:lang w:eastAsia="ja-JP"/>
        </w:rPr>
        <w:t>5.4.5.2</w:t>
      </w:r>
      <w:r>
        <w:rPr>
          <w:lang w:eastAsia="ja-JP"/>
        </w:rPr>
        <w:tab/>
      </w:r>
      <w:r>
        <w:rPr>
          <w:lang w:eastAsia="ja-JP"/>
        </w:rPr>
        <w:tab/>
        <w:t>Dual Connectivity architecture options 3/3a/3x (</w:t>
      </w:r>
      <w:r w:rsidRPr="00D53B9A">
        <w:t>Non-Standalone NR with LTE anchor, EPC connected</w:t>
      </w:r>
      <w:r>
        <w:t>)</w:t>
      </w:r>
      <w:bookmarkEnd w:id="8046"/>
      <w:bookmarkEnd w:id="8047"/>
      <w:bookmarkEnd w:id="8048"/>
    </w:p>
    <w:p w:rsidR="00F15787" w:rsidRDefault="00F15787" w:rsidP="00F15787">
      <w:bookmarkStart w:id="8049" w:name="_Toc475606090"/>
      <w:bookmarkStart w:id="8050" w:name="_Toc475607565"/>
      <w:bookmarkStart w:id="8051" w:name="_Toc476246885"/>
      <w:r>
        <w:t>For the Dual Connectivity architecture options 3/3a/3x (Non-Standalone NR with LTE anchor, EPC connected) or EN-DC, the following is concluded for DRB termination:</w:t>
      </w:r>
    </w:p>
    <w:p w:rsidR="00F15787" w:rsidRDefault="00F15787" w:rsidP="00BA744E">
      <w:pPr>
        <w:numPr>
          <w:ilvl w:val="0"/>
          <w:numId w:val="164"/>
        </w:numPr>
      </w:pPr>
      <w:r w:rsidRPr="00F3543D">
        <w:t>Option 3 does not have any security impact on NR/gNB</w:t>
      </w:r>
      <w:r>
        <w:t>.</w:t>
      </w:r>
    </w:p>
    <w:p w:rsidR="00F15787" w:rsidRPr="00F3543D" w:rsidRDefault="00F15787" w:rsidP="00BA744E">
      <w:pPr>
        <w:numPr>
          <w:ilvl w:val="0"/>
          <w:numId w:val="164"/>
        </w:numPr>
      </w:pPr>
      <w:r w:rsidRPr="00F3543D">
        <w:t>Option 3a can be supported without any security impacts to DC security procedures defined for LTE or with relatively minor enhancements to it.</w:t>
      </w:r>
    </w:p>
    <w:p w:rsidR="00F15787" w:rsidRDefault="00F15787" w:rsidP="00BA744E">
      <w:pPr>
        <w:numPr>
          <w:ilvl w:val="0"/>
          <w:numId w:val="164"/>
        </w:numPr>
      </w:pPr>
      <w:r>
        <w:t xml:space="preserve">For </w:t>
      </w:r>
      <w:r w:rsidRPr="00F3543D">
        <w:t xml:space="preserve">Option 3a, </w:t>
      </w:r>
      <w:r>
        <w:t xml:space="preserve">Variant 1 of </w:t>
      </w:r>
      <w:r w:rsidRPr="00F3543D">
        <w:t xml:space="preserve">solution 2 </w:t>
      </w:r>
      <w:r>
        <w:t xml:space="preserve">in Solution #4.12 </w:t>
      </w:r>
      <w:r w:rsidRPr="00F3543D">
        <w:t xml:space="preserve">is preferred. </w:t>
      </w:r>
    </w:p>
    <w:p w:rsidR="00F15787" w:rsidRPr="00F3543D" w:rsidRDefault="00F15787" w:rsidP="00F15787">
      <w:pPr>
        <w:pStyle w:val="EditorsNote"/>
      </w:pPr>
      <w:r>
        <w:t>Editor’s Note: Whether the impacts to eNB and MME of Variant 2 for option 3a are acceptable needs to be checked with RAN2 and CT1. If it is acceptable, then the above conclusion of preference for Variant 1 can be revisted.</w:t>
      </w:r>
    </w:p>
    <w:p w:rsidR="00F15787" w:rsidRPr="00A244C6" w:rsidRDefault="00F15787" w:rsidP="00BA744E">
      <w:pPr>
        <w:numPr>
          <w:ilvl w:val="0"/>
          <w:numId w:val="164"/>
        </w:numPr>
      </w:pPr>
      <w:r w:rsidRPr="00F3543D">
        <w:t>Option 3x can reuse the security procedures defined for Option 3a</w:t>
      </w:r>
      <w:r>
        <w:t>.</w:t>
      </w:r>
    </w:p>
    <w:p w:rsidR="00F15787" w:rsidRDefault="00F15787" w:rsidP="00F15787">
      <w:r>
        <w:t>For the Dual Connectivity architecture options 3/3a/3x (Non-Standalone NR with LTE anchor, EPC connected) or EN-DC, the following is concluded for SRB termination:</w:t>
      </w:r>
    </w:p>
    <w:p w:rsidR="00F15787" w:rsidRDefault="00F15787" w:rsidP="00BA744E">
      <w:pPr>
        <w:numPr>
          <w:ilvl w:val="0"/>
          <w:numId w:val="164"/>
        </w:numPr>
      </w:pPr>
      <w:r>
        <w:t>MCG SRB and MCG split SRB options</w:t>
      </w:r>
      <w:r w:rsidRPr="00F3543D">
        <w:t xml:space="preserve"> do not have any security impact on NR/gNB</w:t>
      </w:r>
      <w:r>
        <w:t xml:space="preserve"> and the LTE PDCP ciphering and integrity protection for RRC messages can be used as is with EN-DC.</w:t>
      </w:r>
    </w:p>
    <w:p w:rsidR="00F15787" w:rsidRDefault="00F15787" w:rsidP="00BA744E">
      <w:pPr>
        <w:numPr>
          <w:ilvl w:val="0"/>
          <w:numId w:val="164"/>
        </w:numPr>
      </w:pPr>
      <w:r>
        <w:t xml:space="preserve">For SCG SRB (at SgNB) option, NR RRC ciphering and integrity protection keys are derived by the SgNB using S-KeNB that is provided by the MeNB. The SgNB uses its own key derivation function to derive the ciphering and integrity protection keys. </w:t>
      </w:r>
    </w:p>
    <w:p w:rsidR="00F15787" w:rsidRPr="00BE557E" w:rsidRDefault="00F15787" w:rsidP="00F15787">
      <w:pPr>
        <w:pStyle w:val="EditorsNote"/>
      </w:pPr>
      <w:r>
        <w:t xml:space="preserve">Editor’s Note: </w:t>
      </w:r>
      <w:r w:rsidRPr="0079742B">
        <w:rPr>
          <w:lang w:val="en-US"/>
        </w:rPr>
        <w:t>It should be further studied whether adding an RRC control function to the SeNB and deriving its protection keys from the S-KeNB introduces new thr</w:t>
      </w:r>
      <w:r>
        <w:rPr>
          <w:lang w:val="en-US"/>
        </w:rPr>
        <w:t>eats. If so, these threats need</w:t>
      </w:r>
      <w:r w:rsidRPr="0079742B">
        <w:rPr>
          <w:lang w:val="en-US"/>
        </w:rPr>
        <w:t xml:space="preserve"> to be dealt with.</w:t>
      </w:r>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9"/>
      <w:bookmarkEnd w:id="8050"/>
      <w:bookmarkEnd w:id="8051"/>
    </w:p>
    <w:p w:rsidR="00F15787" w:rsidRDefault="00F15787" w:rsidP="00F15787">
      <w:pPr>
        <w:pStyle w:val="Heading2"/>
      </w:pPr>
      <w:bookmarkStart w:id="8052" w:name="_Toc491082971"/>
      <w:r>
        <w:t>5.5</w:t>
      </w:r>
      <w:r w:rsidRPr="00235394">
        <w:tab/>
      </w:r>
      <w:r>
        <w:t xml:space="preserve">Security area #5: </w:t>
      </w:r>
      <w:r w:rsidRPr="00F37E92">
        <w:t>Security within NG-UE</w:t>
      </w:r>
      <w:bookmarkEnd w:id="6782"/>
      <w:bookmarkEnd w:id="6783"/>
      <w:bookmarkEnd w:id="8052"/>
      <w:r>
        <w:t xml:space="preserve"> </w:t>
      </w:r>
    </w:p>
    <w:p w:rsidR="00F15787" w:rsidRDefault="00F15787" w:rsidP="00F15787">
      <w:pPr>
        <w:pStyle w:val="Heading3"/>
      </w:pPr>
      <w:bookmarkStart w:id="8053" w:name="_Toc450799691"/>
      <w:bookmarkStart w:id="8054" w:name="_Toc452622460"/>
      <w:bookmarkStart w:id="8055" w:name="_Toc452659498"/>
      <w:bookmarkStart w:id="8056" w:name="_Toc452659911"/>
      <w:bookmarkStart w:id="8057" w:name="_Toc452660330"/>
      <w:bookmarkStart w:id="8058" w:name="_Toc452662478"/>
      <w:bookmarkStart w:id="8059" w:name="_Toc452966589"/>
      <w:bookmarkStart w:id="8060" w:name="_Toc452967006"/>
      <w:bookmarkStart w:id="8061" w:name="_Toc452967420"/>
      <w:bookmarkStart w:id="8062" w:name="_Toc452967833"/>
      <w:bookmarkStart w:id="8063" w:name="_Toc452970142"/>
      <w:bookmarkStart w:id="8064" w:name="_Toc457918224"/>
      <w:bookmarkStart w:id="8065" w:name="_Toc457919292"/>
      <w:bookmarkStart w:id="8066" w:name="_Toc467573257"/>
      <w:bookmarkStart w:id="8067" w:name="_Toc475606091"/>
      <w:bookmarkStart w:id="8068" w:name="_Toc475607566"/>
      <w:bookmarkStart w:id="8069" w:name="_Toc476246886"/>
      <w:bookmarkStart w:id="8070" w:name="_Toc479242255"/>
      <w:bookmarkStart w:id="8071" w:name="_Toc484709748"/>
      <w:bookmarkStart w:id="8072" w:name="_Toc491082972"/>
      <w:r>
        <w:rPr>
          <w:lang w:eastAsia="zh-CN"/>
        </w:rPr>
        <w:t>5</w:t>
      </w:r>
      <w:r w:rsidRPr="00235394">
        <w:t>.</w:t>
      </w:r>
      <w:r>
        <w:t>5.1</w:t>
      </w:r>
      <w:r w:rsidRPr="00235394">
        <w:tab/>
      </w:r>
      <w:r>
        <w:t>Introduction</w:t>
      </w:r>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r>
        <w:t xml:space="preserve"> </w:t>
      </w:r>
    </w:p>
    <w:p w:rsidR="00F15787" w:rsidRDefault="00F15787" w:rsidP="00F15787">
      <w:pPr>
        <w:rPr>
          <w:lang w:eastAsia="zh-CN"/>
        </w:rPr>
      </w:pPr>
      <w:bookmarkStart w:id="8073" w:name="_Toc450799692"/>
      <w:r>
        <w:t xml:space="preserve">This clause deals with the security of sensitive data handled within the User Equipment. </w:t>
      </w:r>
    </w:p>
    <w:p w:rsidR="00F15787" w:rsidRDefault="00F15787" w:rsidP="00F15787">
      <w:pPr>
        <w:pStyle w:val="Heading3"/>
      </w:pPr>
      <w:bookmarkStart w:id="8074" w:name="_Toc452622461"/>
      <w:bookmarkStart w:id="8075" w:name="_Toc452659499"/>
      <w:bookmarkStart w:id="8076" w:name="_Toc452659912"/>
      <w:bookmarkStart w:id="8077" w:name="_Toc452660331"/>
      <w:bookmarkStart w:id="8078" w:name="_Toc452662479"/>
      <w:bookmarkStart w:id="8079" w:name="_Toc452966590"/>
      <w:bookmarkStart w:id="8080" w:name="_Toc452967007"/>
      <w:bookmarkStart w:id="8081" w:name="_Toc452967421"/>
      <w:bookmarkStart w:id="8082" w:name="_Toc452967834"/>
      <w:bookmarkStart w:id="8083" w:name="_Toc452970143"/>
      <w:bookmarkStart w:id="8084" w:name="_Toc457918225"/>
      <w:bookmarkStart w:id="8085" w:name="_Toc457919293"/>
      <w:bookmarkStart w:id="8086" w:name="_Toc467573258"/>
      <w:bookmarkStart w:id="8087" w:name="_Toc475606092"/>
      <w:bookmarkStart w:id="8088" w:name="_Toc475607567"/>
      <w:bookmarkStart w:id="8089" w:name="_Toc476246887"/>
      <w:bookmarkStart w:id="8090" w:name="_Toc479242256"/>
      <w:bookmarkStart w:id="8091" w:name="_Toc484709749"/>
      <w:bookmarkStart w:id="8092" w:name="_Toc491082973"/>
      <w:r>
        <w:rPr>
          <w:lang w:eastAsia="zh-CN"/>
        </w:rPr>
        <w:t>5</w:t>
      </w:r>
      <w:r w:rsidRPr="00235394">
        <w:t>.</w:t>
      </w:r>
      <w:r>
        <w:t>5.2</w:t>
      </w:r>
      <w:r w:rsidRPr="00235394">
        <w:tab/>
      </w:r>
      <w:r>
        <w:t>Security</w:t>
      </w:r>
      <w:r w:rsidRPr="00604B68">
        <w:t xml:space="preserve"> </w:t>
      </w:r>
      <w:r>
        <w:rPr>
          <w:lang w:eastAsia="zh-CN"/>
        </w:rPr>
        <w:t>a</w:t>
      </w:r>
      <w:r>
        <w:rPr>
          <w:rFonts w:hint="eastAsia"/>
          <w:lang w:eastAsia="zh-CN"/>
        </w:rPr>
        <w:t>ssumption</w:t>
      </w:r>
      <w:r w:rsidRPr="00604B68">
        <w:t>s</w:t>
      </w:r>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p>
    <w:p w:rsidR="00F15787" w:rsidRDefault="00F15787" w:rsidP="00F15787">
      <w:pPr>
        <w:pStyle w:val="EditorsNote"/>
        <w:rPr>
          <w:lang w:eastAsia="zh-CN"/>
        </w:rPr>
      </w:pPr>
      <w:r w:rsidRPr="00B8102E">
        <w:t>Editor's Note:</w:t>
      </w:r>
      <w:r>
        <w:t xml:space="preserve"> This clause</w:t>
      </w:r>
      <w:r w:rsidRPr="00363562">
        <w:t xml:space="preserve"> </w:t>
      </w:r>
      <w:r>
        <w:t xml:space="preserve">will </w:t>
      </w:r>
      <w:r>
        <w:rPr>
          <w:rFonts w:hint="eastAsia"/>
          <w:lang w:eastAsia="zh-CN"/>
        </w:rPr>
        <w:t xml:space="preserve">document </w:t>
      </w:r>
      <w:r>
        <w:rPr>
          <w:lang w:eastAsia="zh-CN"/>
        </w:rPr>
        <w:t>security</w:t>
      </w:r>
      <w:r>
        <w:rPr>
          <w:rFonts w:hint="eastAsia"/>
          <w:lang w:eastAsia="zh-CN"/>
        </w:rPr>
        <w:t xml:space="preserve"> assumptions</w:t>
      </w:r>
      <w:r>
        <w:rPr>
          <w:lang w:eastAsia="zh-CN"/>
        </w:rPr>
        <w:t xml:space="preserve"> related to each security area. </w:t>
      </w:r>
    </w:p>
    <w:p w:rsidR="00F15787" w:rsidRDefault="00F15787" w:rsidP="00F15787">
      <w:pPr>
        <w:pStyle w:val="Heading3"/>
      </w:pPr>
      <w:bookmarkStart w:id="8093" w:name="_Toc452660332"/>
      <w:bookmarkStart w:id="8094" w:name="_Toc452662480"/>
      <w:bookmarkStart w:id="8095" w:name="_Toc452966591"/>
      <w:bookmarkStart w:id="8096" w:name="_Toc452967008"/>
      <w:bookmarkStart w:id="8097" w:name="_Toc452967422"/>
      <w:bookmarkStart w:id="8098" w:name="_Toc452967835"/>
      <w:bookmarkStart w:id="8099" w:name="_Toc452970144"/>
      <w:bookmarkStart w:id="8100" w:name="_Toc457918226"/>
      <w:bookmarkStart w:id="8101" w:name="_Toc457919294"/>
      <w:bookmarkStart w:id="8102" w:name="_Toc467573259"/>
      <w:bookmarkStart w:id="8103" w:name="_Toc452659500"/>
      <w:bookmarkStart w:id="8104" w:name="_Toc452659913"/>
      <w:bookmarkStart w:id="8105" w:name="_Toc475606093"/>
      <w:bookmarkStart w:id="8106" w:name="_Toc475607568"/>
      <w:bookmarkStart w:id="8107" w:name="_Toc476246888"/>
      <w:bookmarkStart w:id="8108" w:name="_Toc479242257"/>
      <w:bookmarkStart w:id="8109" w:name="_Toc484709750"/>
      <w:bookmarkStart w:id="8110" w:name="_Toc491082974"/>
      <w:r>
        <w:t>5.5.3</w:t>
      </w:r>
      <w:r>
        <w:tab/>
        <w:t>Key i</w:t>
      </w:r>
      <w:r w:rsidRPr="00984E87">
        <w:t>ssues</w:t>
      </w:r>
      <w:bookmarkEnd w:id="8093"/>
      <w:bookmarkEnd w:id="8094"/>
      <w:bookmarkEnd w:id="8095"/>
      <w:bookmarkEnd w:id="8096"/>
      <w:bookmarkEnd w:id="8097"/>
      <w:bookmarkEnd w:id="8098"/>
      <w:bookmarkEnd w:id="8099"/>
      <w:bookmarkEnd w:id="8100"/>
      <w:bookmarkEnd w:id="8101"/>
      <w:bookmarkEnd w:id="8102"/>
      <w:bookmarkEnd w:id="8105"/>
      <w:bookmarkEnd w:id="8106"/>
      <w:bookmarkEnd w:id="8107"/>
      <w:bookmarkEnd w:id="8108"/>
      <w:bookmarkEnd w:id="8109"/>
      <w:bookmarkEnd w:id="8110"/>
    </w:p>
    <w:p w:rsidR="00F15787" w:rsidRDefault="00F15787" w:rsidP="00F15787">
      <w:pPr>
        <w:pStyle w:val="Heading4"/>
      </w:pPr>
      <w:bookmarkStart w:id="8111" w:name="_Toc452660333"/>
      <w:bookmarkStart w:id="8112" w:name="_Toc452662481"/>
      <w:bookmarkStart w:id="8113" w:name="_Toc452966592"/>
      <w:bookmarkStart w:id="8114" w:name="_Toc452967009"/>
      <w:bookmarkStart w:id="8115" w:name="_Toc452967423"/>
      <w:bookmarkStart w:id="8116" w:name="_Toc452967836"/>
      <w:bookmarkStart w:id="8117" w:name="_Toc452970145"/>
      <w:bookmarkStart w:id="8118" w:name="_Toc457918227"/>
      <w:bookmarkStart w:id="8119" w:name="_Toc457919295"/>
      <w:bookmarkStart w:id="8120" w:name="_Toc467573260"/>
      <w:bookmarkStart w:id="8121" w:name="_Toc475606094"/>
      <w:bookmarkStart w:id="8122" w:name="_Toc475607569"/>
      <w:bookmarkStart w:id="8123" w:name="_Toc476246889"/>
      <w:bookmarkStart w:id="8124" w:name="_Toc479242258"/>
      <w:bookmarkStart w:id="8125" w:name="_Toc484709751"/>
      <w:bookmarkStart w:id="8126" w:name="_Toc491082975"/>
      <w:r>
        <w:t>5.5.3.1</w:t>
      </w:r>
      <w:r>
        <w:tab/>
        <w:t>Key issue #5.1: Secure storage and processing of credentials and identities</w:t>
      </w:r>
      <w:bookmarkEnd w:id="8103"/>
      <w:bookmarkEnd w:id="8104"/>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p>
    <w:p w:rsidR="00F15787" w:rsidRDefault="00F15787" w:rsidP="00F15787">
      <w:pPr>
        <w:pStyle w:val="Heading5"/>
      </w:pPr>
      <w:bookmarkStart w:id="8127" w:name="_Toc452659501"/>
      <w:bookmarkStart w:id="8128" w:name="_Toc452659914"/>
      <w:bookmarkStart w:id="8129" w:name="_Toc452660334"/>
      <w:bookmarkStart w:id="8130" w:name="_Toc452662482"/>
      <w:bookmarkStart w:id="8131" w:name="_Toc452966593"/>
      <w:bookmarkStart w:id="8132" w:name="_Toc452967010"/>
      <w:bookmarkStart w:id="8133" w:name="_Toc452967424"/>
      <w:bookmarkStart w:id="8134" w:name="_Toc452967837"/>
      <w:bookmarkStart w:id="8135" w:name="_Toc452970146"/>
      <w:bookmarkStart w:id="8136" w:name="_Toc457918228"/>
      <w:bookmarkStart w:id="8137" w:name="_Toc457919296"/>
      <w:bookmarkStart w:id="8138" w:name="_Toc467573261"/>
      <w:bookmarkStart w:id="8139" w:name="_Toc475606095"/>
      <w:bookmarkStart w:id="8140" w:name="_Toc475607570"/>
      <w:bookmarkStart w:id="8141" w:name="_Toc476246890"/>
      <w:bookmarkStart w:id="8142" w:name="_Toc479242259"/>
      <w:bookmarkStart w:id="8143" w:name="_Toc484709752"/>
      <w:bookmarkStart w:id="8144" w:name="_Toc491082976"/>
      <w:r>
        <w:t>5.5.3.1.1</w:t>
      </w:r>
      <w:r>
        <w:tab/>
        <w:t>Key issue details</w:t>
      </w:r>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p>
    <w:p w:rsidR="00F15787" w:rsidRDefault="00F15787" w:rsidP="00F15787">
      <w:r>
        <w:t xml:space="preserve">The Next Generation System requires the storage of credentials and identities (human and machine) in the User Equipment. </w:t>
      </w:r>
    </w:p>
    <w:p w:rsidR="00F15787" w:rsidRDefault="00F15787" w:rsidP="00F15787">
      <w:r>
        <w:t xml:space="preserve">Subscription (human and machine) credentials and identities allow the network operator to authenticate its subscribers. Subscription authentication is needed to identify the origin and destination of the communication, to guarantee the Quality of Service and fulfill contractual, legal and regulatory obligations. </w:t>
      </w:r>
    </w:p>
    <w:p w:rsidR="00F15787" w:rsidRDefault="00F15787" w:rsidP="00F15787">
      <w:pPr>
        <w:pStyle w:val="Heading5"/>
      </w:pPr>
      <w:bookmarkStart w:id="8145" w:name="_Toc452659502"/>
      <w:bookmarkStart w:id="8146" w:name="_Toc452659915"/>
      <w:bookmarkStart w:id="8147" w:name="_Toc452660335"/>
      <w:bookmarkStart w:id="8148" w:name="_Toc452662483"/>
      <w:bookmarkStart w:id="8149" w:name="_Toc452966594"/>
      <w:bookmarkStart w:id="8150" w:name="_Toc452967011"/>
      <w:bookmarkStart w:id="8151" w:name="_Toc452967425"/>
      <w:bookmarkStart w:id="8152" w:name="_Toc452967838"/>
      <w:bookmarkStart w:id="8153" w:name="_Toc452970147"/>
      <w:bookmarkStart w:id="8154" w:name="_Toc457918229"/>
      <w:bookmarkStart w:id="8155" w:name="_Toc457919297"/>
      <w:bookmarkStart w:id="8156" w:name="_Toc467573262"/>
      <w:bookmarkStart w:id="8157" w:name="_Toc475606096"/>
      <w:bookmarkStart w:id="8158" w:name="_Toc475607571"/>
      <w:bookmarkStart w:id="8159" w:name="_Toc476246891"/>
      <w:bookmarkStart w:id="8160" w:name="_Toc479242260"/>
      <w:bookmarkStart w:id="8161" w:name="_Toc484709753"/>
      <w:bookmarkStart w:id="8162" w:name="_Toc491082977"/>
      <w:r>
        <w:lastRenderedPageBreak/>
        <w:t>5.5.3.1.2</w:t>
      </w:r>
      <w:r>
        <w:tab/>
        <w:t>Security threats</w:t>
      </w:r>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r>
        <w:t xml:space="preserve"> </w:t>
      </w:r>
    </w:p>
    <w:p w:rsidR="00F15787" w:rsidRDefault="00F15787" w:rsidP="00F15787">
      <w:r>
        <w:t xml:space="preserve">An attacker may perform software and/or hardware attacks on the UE in order to extract the subscription credentials and identities that the attacker could then (re)use to clone the subscription. </w:t>
      </w:r>
    </w:p>
    <w:p w:rsidR="00F15787" w:rsidRDefault="00F15787" w:rsidP="00F15787">
      <w:r>
        <w:t>The extraction of subscription credentials and identities would have the following threats for the subscriber, e.g.:</w:t>
      </w:r>
    </w:p>
    <w:p w:rsidR="00F15787" w:rsidRDefault="00F15787" w:rsidP="00F15787">
      <w:pPr>
        <w:pStyle w:val="B1"/>
      </w:pPr>
      <w:r>
        <w:t>-</w:t>
      </w:r>
      <w:r>
        <w:tab/>
        <w:t xml:space="preserve">The attacker could intercept the communications of the subscriber.  </w:t>
      </w:r>
    </w:p>
    <w:p w:rsidR="00F15787" w:rsidRDefault="00F15787" w:rsidP="00F15787">
      <w:pPr>
        <w:pStyle w:val="B1"/>
      </w:pPr>
      <w:r>
        <w:t>-</w:t>
      </w:r>
      <w:r>
        <w:tab/>
        <w:t xml:space="preserve">The attacker could use the cloned subscription credentials and identities with his/her Mobile Equipment to impersonate the subscription. For example, the subscription would be billed for communications he/it is not the originator of. </w:t>
      </w:r>
    </w:p>
    <w:p w:rsidR="00F15787" w:rsidRDefault="00F15787" w:rsidP="00F15787">
      <w:r>
        <w:t>The extraction of subscription credentials and identities would have the following threats for the network operator, e.g.:</w:t>
      </w:r>
    </w:p>
    <w:p w:rsidR="00F15787" w:rsidRDefault="00F15787" w:rsidP="00F15787">
      <w:pPr>
        <w:pStyle w:val="B1"/>
      </w:pPr>
      <w:r>
        <w:t>-</w:t>
      </w:r>
      <w:r>
        <w:tab/>
        <w:t>The operator could lose income because:</w:t>
      </w:r>
    </w:p>
    <w:p w:rsidR="00F15787" w:rsidRDefault="00F15787" w:rsidP="00F15787">
      <w:pPr>
        <w:pStyle w:val="B2"/>
      </w:pPr>
      <w:r>
        <w:t>o</w:t>
      </w:r>
      <w:r>
        <w:tab/>
        <w:t xml:space="preserve">The attacker could use the cloned subscription credentials and identities with Mobile Equipment and impersonate the subscription and thereby using another subscribers subscription for his/her own good. </w:t>
      </w:r>
    </w:p>
    <w:p w:rsidR="00F15787" w:rsidRDefault="00F15787" w:rsidP="00F15787">
      <w:pPr>
        <w:pStyle w:val="B2"/>
      </w:pPr>
      <w:r>
        <w:t>o</w:t>
      </w:r>
      <w:r>
        <w:tab/>
        <w:t>The attacker could use the cloned subscription credentials and identities with both his/her original Mobile Equipment and in other Mobile Equipment for which the attacker does not pay, e.g. in cases,  (where a subscription is intended for use in one single Mobile Equipment at any given time).</w:t>
      </w:r>
    </w:p>
    <w:p w:rsidR="00F15787" w:rsidRDefault="00F15787" w:rsidP="00F15787">
      <w:pPr>
        <w:pStyle w:val="B2"/>
      </w:pPr>
      <w:r>
        <w:t>o</w:t>
      </w:r>
      <w:r>
        <w:tab/>
        <w:t>The attacker could distribute the cloned subscription credentials and identities to other users such that an unlimited data plan could be shared between several users across many User Equipment.</w:t>
      </w:r>
    </w:p>
    <w:p w:rsidR="00F15787" w:rsidRDefault="00F15787" w:rsidP="00F15787">
      <w:pPr>
        <w:pStyle w:val="EditorsNote"/>
      </w:pPr>
      <w:r>
        <w:t>Editor's Note: Subscriber versus user is for further study.</w:t>
      </w:r>
    </w:p>
    <w:p w:rsidR="00F15787" w:rsidRDefault="00F15787" w:rsidP="00F15787">
      <w:pPr>
        <w:pStyle w:val="B1"/>
      </w:pPr>
      <w:r>
        <w:t>-</w:t>
      </w:r>
      <w:r>
        <w:tab/>
        <w:t xml:space="preserve">The operator could no longer guarantee the origin and destinations of communications. This could have impacts on the billing, on the quality of service of the network, on the subscriber confidence in the network operator (brand reputation). </w:t>
      </w:r>
    </w:p>
    <w:p w:rsidR="00F15787" w:rsidRDefault="00F15787" w:rsidP="00F15787">
      <w:pPr>
        <w:pStyle w:val="B1"/>
      </w:pPr>
      <w:r>
        <w:t>-</w:t>
      </w:r>
      <w:r>
        <w:tab/>
        <w:t xml:space="preserve">The attacker could retrieve a secret allowing the remote administration of the subscription parameters which could eventually, in turn, lead to a denial of service attack. </w:t>
      </w:r>
    </w:p>
    <w:p w:rsidR="00F15787" w:rsidRDefault="00F15787" w:rsidP="00F15787">
      <w:pPr>
        <w:pStyle w:val="B1"/>
      </w:pPr>
      <w:r>
        <w:t>-</w:t>
      </w:r>
      <w:r>
        <w:tab/>
        <w:t xml:space="preserve">The network operator could no longer fulfill contractual, legal and regulatory obligations. </w:t>
      </w:r>
    </w:p>
    <w:p w:rsidR="00F15787" w:rsidRDefault="00F15787" w:rsidP="00F15787">
      <w:pPr>
        <w:pStyle w:val="Heading5"/>
      </w:pPr>
      <w:bookmarkStart w:id="8163" w:name="_Toc467573264"/>
      <w:bookmarkStart w:id="8164" w:name="_Toc455501367"/>
      <w:bookmarkStart w:id="8165" w:name="_Toc450799694"/>
      <w:bookmarkStart w:id="8166" w:name="_Toc452622463"/>
      <w:bookmarkStart w:id="8167" w:name="_Toc452659505"/>
      <w:bookmarkStart w:id="8168" w:name="_Toc452659918"/>
      <w:bookmarkStart w:id="8169" w:name="_Toc452660337"/>
      <w:bookmarkStart w:id="8170" w:name="_Toc452662485"/>
      <w:bookmarkStart w:id="8171" w:name="_Toc452966596"/>
      <w:bookmarkStart w:id="8172" w:name="_Toc452967013"/>
      <w:bookmarkStart w:id="8173" w:name="_Toc452967427"/>
      <w:bookmarkStart w:id="8174" w:name="_Toc452967840"/>
      <w:bookmarkStart w:id="8175" w:name="_Toc452970149"/>
      <w:bookmarkStart w:id="8176" w:name="_Toc457918231"/>
      <w:bookmarkStart w:id="8177" w:name="_Toc457919299"/>
      <w:bookmarkStart w:id="8178" w:name="_Toc452659503"/>
      <w:bookmarkStart w:id="8179" w:name="_Toc452659916"/>
      <w:bookmarkStart w:id="8180" w:name="_Toc452660336"/>
      <w:bookmarkStart w:id="8181" w:name="_Toc452662484"/>
      <w:bookmarkStart w:id="8182" w:name="_Toc452966595"/>
      <w:bookmarkStart w:id="8183" w:name="_Toc452967012"/>
      <w:bookmarkStart w:id="8184" w:name="_Toc452967426"/>
      <w:bookmarkStart w:id="8185" w:name="_Toc452967839"/>
      <w:bookmarkStart w:id="8186" w:name="_Toc452970148"/>
      <w:bookmarkStart w:id="8187" w:name="_Toc457918230"/>
      <w:bookmarkStart w:id="8188" w:name="_Toc457919298"/>
      <w:bookmarkStart w:id="8189" w:name="_Toc463866828"/>
      <w:bookmarkStart w:id="8190" w:name="_Toc475606097"/>
      <w:bookmarkStart w:id="8191" w:name="_Toc475607572"/>
      <w:bookmarkStart w:id="8192" w:name="_Toc476246892"/>
      <w:bookmarkStart w:id="8193" w:name="_Toc479242261"/>
      <w:bookmarkStart w:id="8194" w:name="_Toc484709754"/>
      <w:bookmarkStart w:id="8195" w:name="_Toc491082978"/>
      <w:r>
        <w:t>5.5.3.1.3</w:t>
      </w:r>
      <w:r>
        <w:tab/>
        <w:t>Potential security requirements</w:t>
      </w:r>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p>
    <w:p w:rsidR="00F15787" w:rsidRDefault="00F15787" w:rsidP="00F15787">
      <w:r>
        <w:t>Within the 3GPP Next Generation System:</w:t>
      </w:r>
    </w:p>
    <w:p w:rsidR="00F15787" w:rsidRDefault="00F15787" w:rsidP="00BA744E">
      <w:pPr>
        <w:pStyle w:val="List"/>
        <w:numPr>
          <w:ilvl w:val="0"/>
          <w:numId w:val="165"/>
        </w:numPr>
      </w:pPr>
      <w:r>
        <w:rPr>
          <w:rFonts w:eastAsia="MS Mincho"/>
          <w:lang w:eastAsia="ja-JP"/>
        </w:rPr>
        <w:t>T</w:t>
      </w:r>
      <w:r w:rsidRPr="00E928FE">
        <w:rPr>
          <w:rFonts w:eastAsia="MS Mincho"/>
          <w:lang w:eastAsia="ja-JP"/>
        </w:rPr>
        <w:t>he subscri</w:t>
      </w:r>
      <w:r>
        <w:rPr>
          <w:rFonts w:eastAsia="MS Mincho"/>
          <w:lang w:eastAsia="ja-JP"/>
        </w:rPr>
        <w:t xml:space="preserve">ption credential(s) </w:t>
      </w:r>
      <w:r w:rsidRPr="00E928FE">
        <w:rPr>
          <w:rFonts w:eastAsia="MS Mincho"/>
          <w:lang w:eastAsia="ja-JP"/>
        </w:rPr>
        <w:t>shall be</w:t>
      </w:r>
      <w:r>
        <w:rPr>
          <w:rFonts w:eastAsia="MS Mincho"/>
          <w:lang w:eastAsia="ja-JP"/>
        </w:rPr>
        <w:t xml:space="preserve"> integrity protected within the NG-UE using a tamper resistant secure hardware component</w:t>
      </w:r>
      <w:r>
        <w:t>.</w:t>
      </w:r>
    </w:p>
    <w:p w:rsidR="00F15787" w:rsidRDefault="00F15787" w:rsidP="00BA744E">
      <w:pPr>
        <w:pStyle w:val="List"/>
        <w:numPr>
          <w:ilvl w:val="0"/>
          <w:numId w:val="165"/>
        </w:numPr>
      </w:pPr>
      <w:r>
        <w:t>The long-term key(s)</w:t>
      </w:r>
      <w:r w:rsidRPr="00E928FE">
        <w:t xml:space="preserve"> </w:t>
      </w:r>
      <w:r>
        <w:t>of the subscription credential(s) (e.g., K in EPS AKA) shall be confidentiality protected within the NG-UE using a tamper resistant secure hardware component.</w:t>
      </w:r>
    </w:p>
    <w:p w:rsidR="00F15787" w:rsidRDefault="00F15787" w:rsidP="00BA744E">
      <w:pPr>
        <w:pStyle w:val="List"/>
        <w:numPr>
          <w:ilvl w:val="0"/>
          <w:numId w:val="165"/>
        </w:numPr>
      </w:pPr>
      <w:r>
        <w:t>The long-term key(s)</w:t>
      </w:r>
      <w:r w:rsidRPr="00E928FE">
        <w:t xml:space="preserve"> </w:t>
      </w:r>
      <w:r>
        <w:t xml:space="preserve">of the subscription credential(s) shall never be available in the clear outside of the tamper resistant secure hardware component. </w:t>
      </w:r>
    </w:p>
    <w:p w:rsidR="00F15787" w:rsidRDefault="00F15787" w:rsidP="00BA744E">
      <w:pPr>
        <w:pStyle w:val="List"/>
        <w:numPr>
          <w:ilvl w:val="0"/>
          <w:numId w:val="165"/>
        </w:numPr>
      </w:pPr>
      <w:r>
        <w:t>The authentication algorithm(s) that make use of the subscription credentials shall always be executed within the tamper resistant secure hardware component.</w:t>
      </w:r>
    </w:p>
    <w:p w:rsidR="00F15787" w:rsidRDefault="00F15787" w:rsidP="00BA744E">
      <w:pPr>
        <w:pStyle w:val="List"/>
        <w:numPr>
          <w:ilvl w:val="0"/>
          <w:numId w:val="165"/>
        </w:numPr>
      </w:pPr>
    </w:p>
    <w:p w:rsidR="00F15787" w:rsidRDefault="00F15787" w:rsidP="00F15787">
      <w:pPr>
        <w:pStyle w:val="B1"/>
      </w:pPr>
      <w:r w:rsidRPr="00881B3E">
        <w:t>-</w:t>
      </w:r>
      <w:r w:rsidRPr="00881B3E">
        <w:tab/>
        <w:t xml:space="preserve">It shall be possible to perform a security evaluation / assessment according to the respective security requirements of the </w:t>
      </w:r>
      <w:r>
        <w:t>tamper resistant secure hardware component</w:t>
      </w:r>
      <w:r w:rsidRPr="00881B3E">
        <w:t>.</w:t>
      </w:r>
    </w:p>
    <w:p w:rsidR="00F15787" w:rsidRDefault="00F15787" w:rsidP="00F15787">
      <w:pPr>
        <w:pStyle w:val="EditorsNote"/>
      </w:pPr>
      <w:r>
        <w:t>Editor's Note: It is FFS whether such a security assurance scheme to be used for evaluation of the credentials and identifier storage and processing is within the scope of 3GPP and if so, the requirements related to it.</w:t>
      </w:r>
    </w:p>
    <w:p w:rsidR="00F15787" w:rsidRDefault="00F15787" w:rsidP="00F15787">
      <w:pPr>
        <w:pStyle w:val="Heading4"/>
        <w:ind w:left="0" w:firstLine="0"/>
      </w:pPr>
      <w:bookmarkStart w:id="8196" w:name="_Toc475606098"/>
      <w:bookmarkStart w:id="8197" w:name="_Toc475607573"/>
      <w:bookmarkStart w:id="8198" w:name="_Toc476246893"/>
      <w:bookmarkStart w:id="8199" w:name="_Toc479242262"/>
      <w:bookmarkStart w:id="8200" w:name="_Toc484709755"/>
      <w:bookmarkStart w:id="8201" w:name="_Toc491082979"/>
      <w:r>
        <w:lastRenderedPageBreak/>
        <w:t>5.5.3.2</w:t>
      </w:r>
      <w:r>
        <w:tab/>
        <w:t>Key issue #5.2: Secure storage and processing of equipment identifier and credentials</w:t>
      </w:r>
      <w:bookmarkEnd w:id="8163"/>
      <w:bookmarkEnd w:id="8196"/>
      <w:bookmarkEnd w:id="8197"/>
      <w:bookmarkEnd w:id="8198"/>
      <w:bookmarkEnd w:id="8199"/>
      <w:bookmarkEnd w:id="8200"/>
      <w:bookmarkEnd w:id="8201"/>
    </w:p>
    <w:p w:rsidR="00F15787" w:rsidRDefault="00F15787" w:rsidP="00F15787">
      <w:pPr>
        <w:pStyle w:val="Heading5"/>
      </w:pPr>
      <w:bookmarkStart w:id="8202" w:name="_Toc467573265"/>
      <w:bookmarkStart w:id="8203" w:name="_Toc475606099"/>
      <w:bookmarkStart w:id="8204" w:name="_Toc475607574"/>
      <w:bookmarkStart w:id="8205" w:name="_Toc476246894"/>
      <w:bookmarkStart w:id="8206" w:name="_Toc479242263"/>
      <w:bookmarkStart w:id="8207" w:name="_Toc484709756"/>
      <w:bookmarkStart w:id="8208" w:name="_Toc491082980"/>
      <w:r>
        <w:t>5.5.3.2.1</w:t>
      </w:r>
      <w:r>
        <w:tab/>
      </w:r>
      <w:r w:rsidRPr="00984E87">
        <w:t>Key</w:t>
      </w:r>
      <w:r>
        <w:t xml:space="preserve"> issue details</w:t>
      </w:r>
      <w:bookmarkEnd w:id="8202"/>
      <w:bookmarkEnd w:id="8203"/>
      <w:bookmarkEnd w:id="8204"/>
      <w:bookmarkEnd w:id="8205"/>
      <w:bookmarkEnd w:id="8206"/>
      <w:bookmarkEnd w:id="8207"/>
      <w:bookmarkEnd w:id="8208"/>
    </w:p>
    <w:p w:rsidR="00F15787" w:rsidRPr="002C0447" w:rsidRDefault="00F15787" w:rsidP="00F15787">
      <w:r>
        <w:t xml:space="preserve">The Next Generation System requires the secure storage of equipment identifier and credentials within the NG- UE. The equipment identifiers and credentials allow the network operator to authenticate the reported equipment identifier. This equipment identifier authentication is needed in order to verify that the equipment identifier reported by the device to the network is authentic. </w:t>
      </w:r>
    </w:p>
    <w:p w:rsidR="00F15787" w:rsidRDefault="00F15787" w:rsidP="00F15787">
      <w:pPr>
        <w:pStyle w:val="Heading5"/>
      </w:pPr>
      <w:bookmarkStart w:id="8209" w:name="_Toc467573266"/>
      <w:bookmarkStart w:id="8210" w:name="_Toc475606100"/>
      <w:bookmarkStart w:id="8211" w:name="_Toc475607575"/>
      <w:bookmarkStart w:id="8212" w:name="_Toc476246895"/>
      <w:bookmarkStart w:id="8213" w:name="_Toc479242264"/>
      <w:bookmarkStart w:id="8214" w:name="_Toc484709757"/>
      <w:bookmarkStart w:id="8215" w:name="_Toc491082981"/>
      <w:r>
        <w:t>5.5.3.2.2</w:t>
      </w:r>
      <w:r>
        <w:tab/>
        <w:t xml:space="preserve">Security </w:t>
      </w:r>
      <w:r w:rsidRPr="00984E87">
        <w:t>threats</w:t>
      </w:r>
      <w:bookmarkEnd w:id="8209"/>
      <w:bookmarkEnd w:id="8210"/>
      <w:bookmarkEnd w:id="8211"/>
      <w:bookmarkEnd w:id="8212"/>
      <w:bookmarkEnd w:id="8213"/>
      <w:bookmarkEnd w:id="8214"/>
      <w:bookmarkEnd w:id="8215"/>
      <w:r>
        <w:t xml:space="preserve"> </w:t>
      </w:r>
    </w:p>
    <w:p w:rsidR="00F15787" w:rsidRPr="002C0447" w:rsidRDefault="00F15787" w:rsidP="00F15787">
      <w:r>
        <w:t xml:space="preserve">If an attacker is able to modify the equipment identifier, then the attacker may use the device to report a false equipment identifier to the network, thus leading to unnecessary signalling with the network (e.g., report a false equipment identifier that leads to failure of the equipment identifier authentication) or report a false equipment identifier to the network when the authentication of the reported equipment identifier is not performed. </w:t>
      </w:r>
    </w:p>
    <w:p w:rsidR="00F15787" w:rsidRDefault="00F15787" w:rsidP="00F15787">
      <w:pPr>
        <w:pStyle w:val="Heading5"/>
      </w:pPr>
      <w:bookmarkStart w:id="8216" w:name="_Toc467573267"/>
      <w:bookmarkStart w:id="8217" w:name="_Toc475606101"/>
      <w:bookmarkStart w:id="8218" w:name="_Toc475607576"/>
      <w:bookmarkStart w:id="8219" w:name="_Toc476246896"/>
      <w:bookmarkStart w:id="8220" w:name="_Toc479242265"/>
      <w:bookmarkStart w:id="8221" w:name="_Toc484709758"/>
      <w:bookmarkStart w:id="8222" w:name="_Toc491082982"/>
      <w:r>
        <w:t>5.5.3.2.3</w:t>
      </w:r>
      <w:r>
        <w:tab/>
        <w:t>Potential s</w:t>
      </w:r>
      <w:r w:rsidRPr="00984E87">
        <w:t>ecurity</w:t>
      </w:r>
      <w:r>
        <w:t xml:space="preserve"> requirements</w:t>
      </w:r>
      <w:bookmarkEnd w:id="8216"/>
      <w:bookmarkEnd w:id="8217"/>
      <w:bookmarkEnd w:id="8218"/>
      <w:bookmarkEnd w:id="8219"/>
      <w:bookmarkEnd w:id="8220"/>
      <w:bookmarkEnd w:id="8221"/>
      <w:bookmarkEnd w:id="8222"/>
    </w:p>
    <w:p w:rsidR="00F15787" w:rsidRDefault="00F15787" w:rsidP="00F15787">
      <w:pPr>
        <w:jc w:val="both"/>
        <w:rPr>
          <w:rFonts w:eastAsia="MS Mincho"/>
          <w:lang w:eastAsia="ja-JP"/>
        </w:rPr>
      </w:pPr>
      <w:r>
        <w:rPr>
          <w:rFonts w:eastAsia="MS Mincho"/>
          <w:lang w:eastAsia="ja-JP"/>
        </w:rPr>
        <w:t xml:space="preserve">Within 3GPP Next Generation System: </w:t>
      </w:r>
    </w:p>
    <w:p w:rsidR="00F15787" w:rsidRDefault="00F15787" w:rsidP="00BA744E">
      <w:pPr>
        <w:pStyle w:val="List"/>
        <w:numPr>
          <w:ilvl w:val="0"/>
          <w:numId w:val="39"/>
        </w:numPr>
      </w:pPr>
      <w:r>
        <w:rPr>
          <w:rFonts w:eastAsia="MS Mincho"/>
          <w:lang w:eastAsia="ja-JP"/>
        </w:rPr>
        <w:t>t</w:t>
      </w:r>
      <w:r w:rsidRPr="00E928FE">
        <w:rPr>
          <w:rFonts w:eastAsia="MS Mincho"/>
          <w:lang w:eastAsia="ja-JP"/>
        </w:rPr>
        <w:t xml:space="preserve">he </w:t>
      </w:r>
      <w:r>
        <w:rPr>
          <w:rFonts w:eastAsia="MS Mincho"/>
          <w:lang w:eastAsia="ja-JP"/>
        </w:rPr>
        <w:t>equipment identifier and credentials</w:t>
      </w:r>
      <w:r w:rsidRPr="00E928FE">
        <w:rPr>
          <w:rFonts w:eastAsia="MS Mincho"/>
          <w:lang w:eastAsia="ja-JP"/>
        </w:rPr>
        <w:t xml:space="preserve"> shall be </w:t>
      </w:r>
      <w:r>
        <w:rPr>
          <w:rFonts w:eastAsia="MS Mincho"/>
          <w:lang w:eastAsia="ja-JP"/>
        </w:rPr>
        <w:t>integrity protected</w:t>
      </w:r>
      <w:r w:rsidRPr="00E928FE">
        <w:rPr>
          <w:rFonts w:eastAsia="MS Mincho"/>
          <w:lang w:eastAsia="ja-JP"/>
        </w:rPr>
        <w:t xml:space="preserve"> </w:t>
      </w:r>
      <w:r>
        <w:rPr>
          <w:rFonts w:eastAsia="MS Mincho"/>
          <w:lang w:eastAsia="ja-JP"/>
        </w:rPr>
        <w:t>within the NG-UE</w:t>
      </w:r>
      <w:r>
        <w:t>.</w:t>
      </w:r>
      <w:r w:rsidRPr="00E928FE">
        <w:t xml:space="preserve"> </w:t>
      </w:r>
    </w:p>
    <w:p w:rsidR="00F15787" w:rsidRDefault="00F15787" w:rsidP="00F15787">
      <w:pPr>
        <w:pStyle w:val="Heading4"/>
        <w:ind w:left="864" w:hanging="864"/>
      </w:pPr>
      <w:bookmarkStart w:id="8223" w:name="_Toc453242709"/>
      <w:bookmarkStart w:id="8224" w:name="_Toc467573268"/>
      <w:bookmarkStart w:id="8225" w:name="_Toc475606102"/>
      <w:bookmarkStart w:id="8226" w:name="_Toc475607577"/>
      <w:bookmarkStart w:id="8227" w:name="_Toc476246897"/>
      <w:bookmarkStart w:id="8228" w:name="_Toc479242266"/>
      <w:bookmarkStart w:id="8229" w:name="_Toc484709759"/>
      <w:bookmarkStart w:id="8230" w:name="_Toc491082983"/>
      <w:bookmarkEnd w:id="8164"/>
      <w:r>
        <w:t>5.5.3.3</w:t>
      </w:r>
      <w:r>
        <w:tab/>
        <w:t xml:space="preserve">Key issue #5.3: </w:t>
      </w:r>
      <w:bookmarkEnd w:id="8223"/>
      <w:r>
        <w:t>NG UE supporting different use cases</w:t>
      </w:r>
      <w:bookmarkEnd w:id="8224"/>
      <w:bookmarkEnd w:id="8225"/>
      <w:bookmarkEnd w:id="8226"/>
      <w:bookmarkEnd w:id="8227"/>
      <w:bookmarkEnd w:id="8228"/>
      <w:bookmarkEnd w:id="8229"/>
      <w:bookmarkEnd w:id="8230"/>
    </w:p>
    <w:p w:rsidR="00F15787" w:rsidRDefault="00F15787" w:rsidP="00F15787">
      <w:pPr>
        <w:pStyle w:val="Heading5"/>
        <w:ind w:left="1008" w:hanging="1008"/>
      </w:pPr>
      <w:bookmarkStart w:id="8231" w:name="_Toc453242710"/>
      <w:bookmarkStart w:id="8232" w:name="_Toc467573269"/>
      <w:bookmarkStart w:id="8233" w:name="_Toc475606103"/>
      <w:bookmarkStart w:id="8234" w:name="_Toc475607578"/>
      <w:bookmarkStart w:id="8235" w:name="_Toc476246898"/>
      <w:bookmarkStart w:id="8236" w:name="_Toc479242267"/>
      <w:bookmarkStart w:id="8237" w:name="_Toc484709760"/>
      <w:bookmarkStart w:id="8238" w:name="_Toc491082984"/>
      <w:r>
        <w:t>5.5.3.3.1</w:t>
      </w:r>
      <w:r>
        <w:tab/>
        <w:t>Key issue details</w:t>
      </w:r>
      <w:bookmarkEnd w:id="8231"/>
      <w:bookmarkEnd w:id="8232"/>
      <w:bookmarkEnd w:id="8233"/>
      <w:bookmarkEnd w:id="8234"/>
      <w:bookmarkEnd w:id="8235"/>
      <w:bookmarkEnd w:id="8236"/>
      <w:bookmarkEnd w:id="8237"/>
      <w:bookmarkEnd w:id="8238"/>
    </w:p>
    <w:p w:rsidR="00F15787" w:rsidRDefault="00F15787" w:rsidP="00F15787">
      <w:r>
        <w:t xml:space="preserve">The Next Generation System requires NG UEs to support different/variety of vertical use cases. </w:t>
      </w:r>
    </w:p>
    <w:p w:rsidR="00F15787" w:rsidRDefault="00F15787" w:rsidP="00F15787">
      <w:pPr>
        <w:pStyle w:val="Heading5"/>
        <w:ind w:left="1008" w:hanging="1008"/>
      </w:pPr>
      <w:bookmarkStart w:id="8239" w:name="_Toc453242711"/>
      <w:bookmarkStart w:id="8240" w:name="_Toc467573270"/>
      <w:bookmarkStart w:id="8241" w:name="_Toc475606104"/>
      <w:bookmarkStart w:id="8242" w:name="_Toc475607579"/>
      <w:bookmarkStart w:id="8243" w:name="_Toc476246899"/>
      <w:bookmarkStart w:id="8244" w:name="_Toc479242268"/>
      <w:bookmarkStart w:id="8245" w:name="_Toc484709761"/>
      <w:bookmarkStart w:id="8246" w:name="_Toc491082985"/>
      <w:r>
        <w:t>5.5.3.3.2</w:t>
      </w:r>
      <w:r>
        <w:tab/>
        <w:t>Security threats</w:t>
      </w:r>
      <w:bookmarkEnd w:id="8239"/>
      <w:bookmarkEnd w:id="8240"/>
      <w:bookmarkEnd w:id="8241"/>
      <w:bookmarkEnd w:id="8242"/>
      <w:bookmarkEnd w:id="8243"/>
      <w:bookmarkEnd w:id="8244"/>
      <w:bookmarkEnd w:id="8245"/>
      <w:bookmarkEnd w:id="8246"/>
      <w:r>
        <w:t xml:space="preserve"> </w:t>
      </w:r>
    </w:p>
    <w:p w:rsidR="00F15787" w:rsidRDefault="00F15787" w:rsidP="00F15787">
      <w:r>
        <w:t>A NG UE not supporting full set of user plane encryption algorithms that is allowed to access NG service the NG UE is not designed to support could pose as a security risk to user plane traffic by potentially forcing the network to use less security (e.g. lighter and therefore potentially weaker algorithm, lighter and potentially weaker protocols, etc.).</w:t>
      </w:r>
    </w:p>
    <w:p w:rsidR="00F15787" w:rsidRDefault="00F15787" w:rsidP="00F15787">
      <w:pPr>
        <w:pStyle w:val="Heading5"/>
        <w:ind w:left="1008" w:hanging="1008"/>
      </w:pPr>
      <w:bookmarkStart w:id="8247" w:name="_Toc453242712"/>
      <w:bookmarkStart w:id="8248" w:name="_Toc467573271"/>
      <w:bookmarkStart w:id="8249" w:name="_Toc475606105"/>
      <w:bookmarkStart w:id="8250" w:name="_Toc475607580"/>
      <w:bookmarkStart w:id="8251" w:name="_Toc476246900"/>
      <w:bookmarkStart w:id="8252" w:name="_Toc479242269"/>
      <w:bookmarkStart w:id="8253" w:name="_Toc484709762"/>
      <w:bookmarkStart w:id="8254" w:name="_Toc491082986"/>
      <w:r>
        <w:t>5.5.3.3.3</w:t>
      </w:r>
      <w:r>
        <w:tab/>
        <w:t>Potential security requirements</w:t>
      </w:r>
      <w:bookmarkEnd w:id="8247"/>
      <w:bookmarkEnd w:id="8248"/>
      <w:bookmarkEnd w:id="8249"/>
      <w:bookmarkEnd w:id="8250"/>
      <w:bookmarkEnd w:id="8251"/>
      <w:bookmarkEnd w:id="8252"/>
      <w:bookmarkEnd w:id="8253"/>
      <w:bookmarkEnd w:id="8254"/>
    </w:p>
    <w:p w:rsidR="00F15787" w:rsidRDefault="00F15787" w:rsidP="00F15787">
      <w:pPr>
        <w:pStyle w:val="EditorsNote"/>
      </w:pPr>
      <w:r>
        <w:t>Editor’s Note: Security requirements need to align with SA1 requirements.</w:t>
      </w:r>
    </w:p>
    <w:p w:rsidR="00F15787" w:rsidRDefault="00F15787" w:rsidP="00F15787">
      <w:pPr>
        <w:pStyle w:val="Heading4"/>
      </w:pPr>
      <w:bookmarkStart w:id="8255" w:name="_Toc467573272"/>
      <w:bookmarkStart w:id="8256" w:name="_Toc475606106"/>
      <w:bookmarkStart w:id="8257" w:name="_Toc475607581"/>
      <w:bookmarkStart w:id="8258" w:name="_Toc476246901"/>
      <w:bookmarkStart w:id="8259" w:name="_Toc479242270"/>
      <w:bookmarkStart w:id="8260" w:name="_Toc484709763"/>
      <w:bookmarkStart w:id="8261" w:name="_Toc491082987"/>
      <w:r>
        <w:t>5.5.3.y</w:t>
      </w:r>
      <w:r>
        <w:tab/>
        <w:t>Key issue #5.y: &lt;key issue name&gt;</w:t>
      </w:r>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255"/>
      <w:bookmarkEnd w:id="8256"/>
      <w:bookmarkEnd w:id="8257"/>
      <w:bookmarkEnd w:id="8258"/>
      <w:bookmarkEnd w:id="8259"/>
      <w:bookmarkEnd w:id="8260"/>
      <w:bookmarkEnd w:id="8261"/>
    </w:p>
    <w:p w:rsidR="00F15787" w:rsidRDefault="00F15787" w:rsidP="00F15787">
      <w:pPr>
        <w:pStyle w:val="Heading5"/>
      </w:pPr>
      <w:bookmarkStart w:id="8262" w:name="_Toc450799695"/>
      <w:bookmarkStart w:id="8263" w:name="_Toc452622464"/>
      <w:bookmarkStart w:id="8264" w:name="_Toc452659506"/>
      <w:bookmarkStart w:id="8265" w:name="_Toc452659919"/>
      <w:bookmarkStart w:id="8266" w:name="_Toc452660338"/>
      <w:bookmarkStart w:id="8267" w:name="_Toc452662486"/>
      <w:bookmarkStart w:id="8268" w:name="_Toc452966597"/>
      <w:bookmarkStart w:id="8269" w:name="_Toc452967014"/>
      <w:bookmarkStart w:id="8270" w:name="_Toc452967428"/>
      <w:bookmarkStart w:id="8271" w:name="_Toc452967841"/>
      <w:bookmarkStart w:id="8272" w:name="_Toc452970150"/>
      <w:bookmarkStart w:id="8273" w:name="_Toc457918232"/>
      <w:bookmarkStart w:id="8274" w:name="_Toc457919300"/>
      <w:bookmarkStart w:id="8275" w:name="_Toc467573273"/>
      <w:bookmarkStart w:id="8276" w:name="_Toc475606107"/>
      <w:bookmarkStart w:id="8277" w:name="_Toc475607582"/>
      <w:bookmarkStart w:id="8278" w:name="_Toc476246902"/>
      <w:bookmarkStart w:id="8279" w:name="_Toc479242271"/>
      <w:bookmarkStart w:id="8280" w:name="_Toc484709764"/>
      <w:bookmarkStart w:id="8281" w:name="_Toc491082988"/>
      <w:r>
        <w:t>5.5.3.y.1</w:t>
      </w:r>
      <w:r>
        <w:tab/>
      </w:r>
      <w:r w:rsidRPr="00984E87">
        <w:t>Key</w:t>
      </w:r>
      <w:r>
        <w:t xml:space="preserve"> issue details</w:t>
      </w:r>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p>
    <w:p w:rsidR="00F15787" w:rsidRDefault="00F15787" w:rsidP="00F15787">
      <w:pPr>
        <w:pStyle w:val="Heading5"/>
      </w:pPr>
      <w:bookmarkStart w:id="8282" w:name="_Toc450799696"/>
      <w:bookmarkStart w:id="8283" w:name="_Toc452622465"/>
      <w:bookmarkStart w:id="8284" w:name="_Toc452659507"/>
      <w:bookmarkStart w:id="8285" w:name="_Toc452659920"/>
      <w:bookmarkStart w:id="8286" w:name="_Toc452660339"/>
      <w:bookmarkStart w:id="8287" w:name="_Toc452662487"/>
      <w:bookmarkStart w:id="8288" w:name="_Toc452966598"/>
      <w:bookmarkStart w:id="8289" w:name="_Toc452967015"/>
      <w:bookmarkStart w:id="8290" w:name="_Toc452967429"/>
      <w:bookmarkStart w:id="8291" w:name="_Toc452967842"/>
      <w:bookmarkStart w:id="8292" w:name="_Toc452970151"/>
      <w:bookmarkStart w:id="8293" w:name="_Toc457918233"/>
      <w:bookmarkStart w:id="8294" w:name="_Toc457919301"/>
      <w:bookmarkStart w:id="8295" w:name="_Toc467573274"/>
      <w:bookmarkStart w:id="8296" w:name="_Toc475606108"/>
      <w:bookmarkStart w:id="8297" w:name="_Toc475607583"/>
      <w:bookmarkStart w:id="8298" w:name="_Toc476246903"/>
      <w:bookmarkStart w:id="8299" w:name="_Toc479242272"/>
      <w:bookmarkStart w:id="8300" w:name="_Toc484709765"/>
      <w:bookmarkStart w:id="8301" w:name="_Toc491082989"/>
      <w:r>
        <w:t>5.5.3.y.2</w:t>
      </w:r>
      <w:r>
        <w:tab/>
        <w:t xml:space="preserve">Security </w:t>
      </w:r>
      <w:r w:rsidRPr="00984E87">
        <w:t>threats</w:t>
      </w:r>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r>
        <w:t xml:space="preserve"> </w:t>
      </w:r>
    </w:p>
    <w:p w:rsidR="00F15787" w:rsidRPr="00C460B1" w:rsidRDefault="00F15787" w:rsidP="00F15787">
      <w:pPr>
        <w:pStyle w:val="Heading5"/>
      </w:pPr>
      <w:bookmarkStart w:id="8302" w:name="_Toc450799697"/>
      <w:bookmarkStart w:id="8303" w:name="_Toc452622466"/>
      <w:bookmarkStart w:id="8304" w:name="_Toc452659508"/>
      <w:bookmarkStart w:id="8305" w:name="_Toc452659921"/>
      <w:bookmarkStart w:id="8306" w:name="_Toc452660340"/>
      <w:bookmarkStart w:id="8307" w:name="_Toc452662488"/>
      <w:bookmarkStart w:id="8308" w:name="_Toc452966599"/>
      <w:bookmarkStart w:id="8309" w:name="_Toc452967016"/>
      <w:bookmarkStart w:id="8310" w:name="_Toc452967430"/>
      <w:bookmarkStart w:id="8311" w:name="_Toc452967843"/>
      <w:bookmarkStart w:id="8312" w:name="_Toc452970152"/>
      <w:bookmarkStart w:id="8313" w:name="_Toc457918234"/>
      <w:bookmarkStart w:id="8314" w:name="_Toc457919302"/>
      <w:bookmarkStart w:id="8315" w:name="_Toc467573275"/>
      <w:bookmarkStart w:id="8316" w:name="_Toc475606109"/>
      <w:bookmarkStart w:id="8317" w:name="_Toc475607584"/>
      <w:bookmarkStart w:id="8318" w:name="_Toc476246904"/>
      <w:bookmarkStart w:id="8319" w:name="_Toc479242273"/>
      <w:bookmarkStart w:id="8320" w:name="_Toc484709766"/>
      <w:bookmarkStart w:id="8321" w:name="_Toc491082990"/>
      <w:r>
        <w:t>5.5.3.y.3</w:t>
      </w:r>
      <w:r>
        <w:tab/>
        <w:t>Potential s</w:t>
      </w:r>
      <w:r w:rsidRPr="00984E87">
        <w:t>ecurity</w:t>
      </w:r>
      <w:r>
        <w:t xml:space="preserve"> requirements</w:t>
      </w:r>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p>
    <w:p w:rsidR="00F15787" w:rsidRDefault="00F15787" w:rsidP="00F15787">
      <w:pPr>
        <w:pStyle w:val="Heading3"/>
      </w:pPr>
      <w:bookmarkStart w:id="8322" w:name="_Toc450799698"/>
      <w:bookmarkStart w:id="8323" w:name="_Toc452622467"/>
      <w:bookmarkStart w:id="8324" w:name="_Toc452659509"/>
      <w:bookmarkStart w:id="8325" w:name="_Toc452659922"/>
      <w:bookmarkStart w:id="8326" w:name="_Toc452660341"/>
      <w:bookmarkStart w:id="8327" w:name="_Toc452662489"/>
      <w:bookmarkStart w:id="8328" w:name="_Toc452966600"/>
      <w:bookmarkStart w:id="8329" w:name="_Toc452967017"/>
      <w:bookmarkStart w:id="8330" w:name="_Toc452967431"/>
      <w:bookmarkStart w:id="8331" w:name="_Toc452967844"/>
      <w:bookmarkStart w:id="8332" w:name="_Toc452970153"/>
      <w:bookmarkStart w:id="8333" w:name="_Toc457918235"/>
      <w:bookmarkStart w:id="8334" w:name="_Toc457919303"/>
      <w:bookmarkStart w:id="8335" w:name="_Toc467573276"/>
      <w:bookmarkStart w:id="8336" w:name="_Toc475606110"/>
      <w:bookmarkStart w:id="8337" w:name="_Toc475607585"/>
      <w:bookmarkStart w:id="8338" w:name="_Toc476246905"/>
      <w:bookmarkStart w:id="8339" w:name="_Toc479242274"/>
      <w:bookmarkStart w:id="8340" w:name="_Toc484709767"/>
      <w:bookmarkStart w:id="8341" w:name="_Toc491082991"/>
      <w:r>
        <w:t>5.5.4</w:t>
      </w:r>
      <w:r>
        <w:tab/>
      </w:r>
      <w:r w:rsidRPr="00984E87">
        <w:t>Solutions</w:t>
      </w:r>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p>
    <w:p w:rsidR="00F15787" w:rsidRDefault="00F15787" w:rsidP="00F15787">
      <w:pPr>
        <w:pStyle w:val="Heading4"/>
      </w:pPr>
      <w:bookmarkStart w:id="8342" w:name="_Toc450799699"/>
      <w:bookmarkStart w:id="8343" w:name="_Toc452622468"/>
      <w:bookmarkStart w:id="8344" w:name="_Toc452659510"/>
      <w:bookmarkStart w:id="8345" w:name="_Toc452659923"/>
      <w:bookmarkStart w:id="8346" w:name="_Toc452660342"/>
      <w:bookmarkStart w:id="8347" w:name="_Toc452662490"/>
      <w:bookmarkStart w:id="8348" w:name="_Toc452966601"/>
      <w:bookmarkStart w:id="8349" w:name="_Toc452967018"/>
      <w:bookmarkStart w:id="8350" w:name="_Toc452967432"/>
      <w:bookmarkStart w:id="8351" w:name="_Toc452967845"/>
      <w:bookmarkStart w:id="8352" w:name="_Toc452970154"/>
      <w:bookmarkStart w:id="8353" w:name="_Toc457918236"/>
      <w:bookmarkStart w:id="8354" w:name="_Toc457919304"/>
      <w:bookmarkStart w:id="8355" w:name="_Toc467573277"/>
      <w:bookmarkStart w:id="8356" w:name="_Toc475606111"/>
      <w:bookmarkStart w:id="8357" w:name="_Toc475607586"/>
      <w:bookmarkStart w:id="8358" w:name="_Toc476246906"/>
      <w:bookmarkStart w:id="8359" w:name="_Toc479242275"/>
      <w:bookmarkStart w:id="8360" w:name="_Toc484709768"/>
      <w:bookmarkStart w:id="8361" w:name="_Toc491082992"/>
      <w:r>
        <w:t>5.5.4.1</w:t>
      </w:r>
      <w:r>
        <w:tab/>
        <w:t>Solution #5.1: Solution for Key Issue 5.1</w:t>
      </w:r>
      <w:bookmarkEnd w:id="8356"/>
      <w:bookmarkEnd w:id="8357"/>
      <w:bookmarkEnd w:id="8358"/>
      <w:bookmarkEnd w:id="8359"/>
      <w:bookmarkEnd w:id="8360"/>
      <w:bookmarkEnd w:id="8361"/>
    </w:p>
    <w:p w:rsidR="00F15787" w:rsidRDefault="00F15787" w:rsidP="00F15787">
      <w:pPr>
        <w:pStyle w:val="Heading5"/>
      </w:pPr>
      <w:bookmarkStart w:id="8362" w:name="_Toc475606112"/>
      <w:bookmarkStart w:id="8363" w:name="_Toc475607587"/>
      <w:bookmarkStart w:id="8364" w:name="_Toc476246907"/>
      <w:bookmarkStart w:id="8365" w:name="_Toc479242276"/>
      <w:bookmarkStart w:id="8366" w:name="_Toc484709769"/>
      <w:bookmarkStart w:id="8367" w:name="_Toc491082993"/>
      <w:r>
        <w:t>5.5.4.1.1</w:t>
      </w:r>
      <w:r>
        <w:tab/>
        <w:t>Introduction</w:t>
      </w:r>
      <w:bookmarkEnd w:id="8362"/>
      <w:bookmarkEnd w:id="8363"/>
      <w:bookmarkEnd w:id="8364"/>
      <w:bookmarkEnd w:id="8365"/>
      <w:bookmarkEnd w:id="8366"/>
      <w:bookmarkEnd w:id="8367"/>
      <w:r>
        <w:t xml:space="preserve">  </w:t>
      </w:r>
    </w:p>
    <w:p w:rsidR="00F15787" w:rsidRPr="00B4191F" w:rsidRDefault="00F15787" w:rsidP="00F15787">
      <w:pPr>
        <w:pStyle w:val="EditorsNote"/>
      </w:pPr>
      <w:r>
        <w:t xml:space="preserve">This solution addresses Key Issue 5.1 </w:t>
      </w:r>
    </w:p>
    <w:p w:rsidR="00F15787" w:rsidRDefault="00F15787" w:rsidP="00F15787">
      <w:pPr>
        <w:pStyle w:val="Heading5"/>
      </w:pPr>
      <w:bookmarkStart w:id="8368" w:name="_Toc475606113"/>
      <w:bookmarkStart w:id="8369" w:name="_Toc475607588"/>
      <w:bookmarkStart w:id="8370" w:name="_Toc476246908"/>
      <w:bookmarkStart w:id="8371" w:name="_Toc479242277"/>
      <w:bookmarkStart w:id="8372" w:name="_Toc484709770"/>
      <w:bookmarkStart w:id="8373" w:name="_Toc491082994"/>
      <w:r>
        <w:t>5.5.4.1.2</w:t>
      </w:r>
      <w:r>
        <w:tab/>
        <w:t>Solution details</w:t>
      </w:r>
      <w:bookmarkEnd w:id="8368"/>
      <w:bookmarkEnd w:id="8369"/>
      <w:bookmarkEnd w:id="8370"/>
      <w:bookmarkEnd w:id="8371"/>
      <w:bookmarkEnd w:id="8372"/>
      <w:bookmarkEnd w:id="8373"/>
      <w:r>
        <w:t xml:space="preserve">  </w:t>
      </w:r>
    </w:p>
    <w:p w:rsidR="00F15787" w:rsidRPr="005D35C9" w:rsidRDefault="00F15787" w:rsidP="00F15787">
      <w:pPr>
        <w:rPr>
          <w:rFonts w:eastAsia="MS Mincho"/>
          <w:lang w:eastAsia="ja-JP"/>
        </w:rPr>
      </w:pPr>
      <w:r w:rsidRPr="0009483D">
        <w:t xml:space="preserve">The </w:t>
      </w:r>
      <w:r>
        <w:t xml:space="preserve">subscription </w:t>
      </w:r>
      <w:r w:rsidRPr="0009483D">
        <w:t>credentials</w:t>
      </w:r>
      <w:r>
        <w:t xml:space="preserve"> together with the USIM application (or its equivalent(s) in 5G)</w:t>
      </w:r>
      <w:r w:rsidRPr="0009483D">
        <w:t xml:space="preserve"> </w:t>
      </w:r>
      <w:r>
        <w:t xml:space="preserve">and the network access algorithm </w:t>
      </w:r>
      <w:r w:rsidRPr="0009483D">
        <w:t xml:space="preserve">used to access the 5G network </w:t>
      </w:r>
      <w:r>
        <w:t xml:space="preserve">through a 3GPP or non-3GPP accesses </w:t>
      </w:r>
      <w:r w:rsidRPr="0009483D">
        <w:t xml:space="preserve">shall </w:t>
      </w:r>
      <w:r>
        <w:t>always</w:t>
      </w:r>
      <w:r w:rsidRPr="0009483D">
        <w:t xml:space="preserve"> be stored and processed in a tamper resistant secure hardware solution defined </w:t>
      </w:r>
      <w:r>
        <w:t>by</w:t>
      </w:r>
      <w:r w:rsidRPr="0009483D">
        <w:t xml:space="preserve"> ETSI SCP.</w:t>
      </w:r>
      <w:r>
        <w:t xml:space="preserve"> </w:t>
      </w:r>
    </w:p>
    <w:p w:rsidR="00F15787" w:rsidRDefault="00F15787" w:rsidP="00F15787">
      <w:pPr>
        <w:pStyle w:val="Heading5"/>
      </w:pPr>
      <w:bookmarkStart w:id="8374" w:name="_Toc475606114"/>
      <w:bookmarkStart w:id="8375" w:name="_Toc475607589"/>
      <w:bookmarkStart w:id="8376" w:name="_Toc476246909"/>
      <w:bookmarkStart w:id="8377" w:name="_Toc479242278"/>
      <w:bookmarkStart w:id="8378" w:name="_Toc484709771"/>
      <w:bookmarkStart w:id="8379" w:name="_Toc491082995"/>
      <w:r>
        <w:lastRenderedPageBreak/>
        <w:t>5.5.4.1.3</w:t>
      </w:r>
      <w:r>
        <w:tab/>
        <w:t>Evaluation</w:t>
      </w:r>
      <w:bookmarkEnd w:id="8374"/>
      <w:bookmarkEnd w:id="8375"/>
      <w:bookmarkEnd w:id="8376"/>
      <w:bookmarkEnd w:id="8377"/>
      <w:bookmarkEnd w:id="8378"/>
      <w:bookmarkEnd w:id="8379"/>
      <w:r>
        <w:t xml:space="preserve"> </w:t>
      </w:r>
    </w:p>
    <w:p w:rsidR="00F15787" w:rsidRDefault="00F15787" w:rsidP="00F15787">
      <w:r>
        <w:t>This solution covers the threats and the requirements in Key Issue 5.1</w:t>
      </w:r>
    </w:p>
    <w:p w:rsidR="00F15787" w:rsidRPr="0009483D" w:rsidRDefault="00F15787" w:rsidP="00F15787">
      <w:pPr>
        <w:pStyle w:val="EditorsNote"/>
      </w:pPr>
      <w:r>
        <w:t>Editor’s note: The above statement needs more detailed explanation.</w:t>
      </w:r>
    </w:p>
    <w:p w:rsidR="00F15787" w:rsidRDefault="00F15787" w:rsidP="00F15787">
      <w:pPr>
        <w:pStyle w:val="Heading4"/>
      </w:pPr>
      <w:bookmarkStart w:id="8380" w:name="_Toc475606115"/>
      <w:bookmarkStart w:id="8381" w:name="_Toc475607590"/>
      <w:bookmarkStart w:id="8382" w:name="_Toc476246910"/>
      <w:bookmarkStart w:id="8383" w:name="_Toc479242279"/>
      <w:bookmarkStart w:id="8384" w:name="_Toc484709772"/>
      <w:bookmarkStart w:id="8385" w:name="_Toc491082996"/>
      <w:r>
        <w:t>5.5.4.z</w:t>
      </w:r>
      <w:r>
        <w:tab/>
        <w:t>Solution #5.z: &lt;solution name&gt;</w:t>
      </w:r>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80"/>
      <w:bookmarkEnd w:id="8381"/>
      <w:bookmarkEnd w:id="8382"/>
      <w:bookmarkEnd w:id="8383"/>
      <w:bookmarkEnd w:id="8384"/>
      <w:bookmarkEnd w:id="8385"/>
    </w:p>
    <w:p w:rsidR="00F15787" w:rsidRDefault="00F15787" w:rsidP="00F15787">
      <w:pPr>
        <w:pStyle w:val="Heading5"/>
      </w:pPr>
      <w:bookmarkStart w:id="8386" w:name="_Toc450799700"/>
      <w:bookmarkStart w:id="8387" w:name="_Toc452622469"/>
      <w:bookmarkStart w:id="8388" w:name="_Toc452659511"/>
      <w:bookmarkStart w:id="8389" w:name="_Toc452659924"/>
      <w:bookmarkStart w:id="8390" w:name="_Toc452660343"/>
      <w:bookmarkStart w:id="8391" w:name="_Toc452662491"/>
      <w:bookmarkStart w:id="8392" w:name="_Toc452966602"/>
      <w:bookmarkStart w:id="8393" w:name="_Toc452967019"/>
      <w:bookmarkStart w:id="8394" w:name="_Toc452967433"/>
      <w:bookmarkStart w:id="8395" w:name="_Toc452967846"/>
      <w:bookmarkStart w:id="8396" w:name="_Toc452970155"/>
      <w:bookmarkStart w:id="8397" w:name="_Toc457918237"/>
      <w:bookmarkStart w:id="8398" w:name="_Toc457919305"/>
      <w:bookmarkStart w:id="8399" w:name="_Toc467573278"/>
      <w:bookmarkStart w:id="8400" w:name="_Toc475606116"/>
      <w:bookmarkStart w:id="8401" w:name="_Toc475607591"/>
      <w:bookmarkStart w:id="8402" w:name="_Toc476246911"/>
      <w:bookmarkStart w:id="8403" w:name="_Toc479242280"/>
      <w:bookmarkStart w:id="8404" w:name="_Toc484709773"/>
      <w:bookmarkStart w:id="8405" w:name="_Toc491082997"/>
      <w:r>
        <w:t>5.5.4.z.1</w:t>
      </w:r>
      <w:r>
        <w:tab/>
        <w:t>Introduction</w:t>
      </w:r>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8406" w:name="_Toc450799701"/>
      <w:bookmarkStart w:id="8407" w:name="_Toc452622470"/>
      <w:bookmarkStart w:id="8408" w:name="_Toc452659512"/>
      <w:bookmarkStart w:id="8409" w:name="_Toc452659925"/>
      <w:bookmarkStart w:id="8410" w:name="_Toc452660344"/>
      <w:bookmarkStart w:id="8411" w:name="_Toc452662492"/>
      <w:bookmarkStart w:id="8412" w:name="_Toc452966603"/>
      <w:bookmarkStart w:id="8413" w:name="_Toc452967020"/>
      <w:bookmarkStart w:id="8414" w:name="_Toc452967434"/>
      <w:bookmarkStart w:id="8415" w:name="_Toc452967847"/>
      <w:bookmarkStart w:id="8416" w:name="_Toc452970156"/>
      <w:bookmarkStart w:id="8417" w:name="_Toc457918238"/>
      <w:bookmarkStart w:id="8418" w:name="_Toc457919306"/>
      <w:bookmarkStart w:id="8419" w:name="_Toc467573279"/>
      <w:bookmarkStart w:id="8420" w:name="_Toc475606117"/>
      <w:bookmarkStart w:id="8421" w:name="_Toc475607592"/>
      <w:bookmarkStart w:id="8422" w:name="_Toc476246912"/>
      <w:bookmarkStart w:id="8423" w:name="_Toc479242281"/>
      <w:bookmarkStart w:id="8424" w:name="_Toc484709774"/>
      <w:bookmarkStart w:id="8425" w:name="_Toc491082998"/>
      <w:r>
        <w:t>5.5.4.z.2</w:t>
      </w:r>
      <w:r>
        <w:tab/>
        <w:t>Solution details</w:t>
      </w:r>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r>
        <w:t xml:space="preserve">  </w:t>
      </w:r>
    </w:p>
    <w:p w:rsidR="00F15787" w:rsidRDefault="00F15787" w:rsidP="00F15787">
      <w:pPr>
        <w:pStyle w:val="Heading5"/>
      </w:pPr>
      <w:bookmarkStart w:id="8426" w:name="_Toc450799702"/>
      <w:bookmarkStart w:id="8427" w:name="_Toc452622471"/>
      <w:bookmarkStart w:id="8428" w:name="_Toc452659513"/>
      <w:bookmarkStart w:id="8429" w:name="_Toc452659926"/>
      <w:bookmarkStart w:id="8430" w:name="_Toc452660345"/>
      <w:bookmarkStart w:id="8431" w:name="_Toc452662493"/>
      <w:bookmarkStart w:id="8432" w:name="_Toc452966604"/>
      <w:bookmarkStart w:id="8433" w:name="_Toc452967021"/>
      <w:bookmarkStart w:id="8434" w:name="_Toc452967435"/>
      <w:bookmarkStart w:id="8435" w:name="_Toc452967848"/>
      <w:bookmarkStart w:id="8436" w:name="_Toc452970157"/>
      <w:bookmarkStart w:id="8437" w:name="_Toc457918239"/>
      <w:bookmarkStart w:id="8438" w:name="_Toc457919307"/>
      <w:bookmarkStart w:id="8439" w:name="_Toc467573280"/>
      <w:bookmarkStart w:id="8440" w:name="_Toc475606118"/>
      <w:bookmarkStart w:id="8441" w:name="_Toc475607593"/>
      <w:bookmarkStart w:id="8442" w:name="_Toc476246913"/>
      <w:bookmarkStart w:id="8443" w:name="_Toc479242282"/>
      <w:bookmarkStart w:id="8444" w:name="_Toc484709775"/>
      <w:bookmarkStart w:id="8445" w:name="_Toc491082999"/>
      <w:r>
        <w:t>5.5.4.z.3</w:t>
      </w:r>
      <w:r>
        <w:tab/>
        <w:t>Evaluation</w:t>
      </w:r>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r>
        <w:t xml:space="preserve"> </w:t>
      </w:r>
    </w:p>
    <w:p w:rsidR="00F15787" w:rsidRDefault="00F15787" w:rsidP="00F15787">
      <w:pPr>
        <w:pStyle w:val="Heading3"/>
      </w:pPr>
      <w:bookmarkStart w:id="8446" w:name="_Toc450799703"/>
      <w:bookmarkStart w:id="8447" w:name="_Toc452622472"/>
      <w:bookmarkStart w:id="8448" w:name="_Toc452659514"/>
      <w:bookmarkStart w:id="8449" w:name="_Toc452659927"/>
      <w:bookmarkStart w:id="8450" w:name="_Toc452660346"/>
      <w:bookmarkStart w:id="8451" w:name="_Toc452662494"/>
      <w:bookmarkStart w:id="8452" w:name="_Toc452966605"/>
      <w:bookmarkStart w:id="8453" w:name="_Toc452967022"/>
      <w:bookmarkStart w:id="8454" w:name="_Toc452967436"/>
      <w:bookmarkStart w:id="8455" w:name="_Toc452967849"/>
      <w:bookmarkStart w:id="8456" w:name="_Toc452970158"/>
      <w:bookmarkStart w:id="8457" w:name="_Toc457918240"/>
      <w:bookmarkStart w:id="8458" w:name="_Toc457919308"/>
      <w:bookmarkStart w:id="8459" w:name="_Toc467573281"/>
      <w:bookmarkStart w:id="8460" w:name="_Toc475606119"/>
      <w:bookmarkStart w:id="8461" w:name="_Toc475607594"/>
      <w:bookmarkStart w:id="8462" w:name="_Toc476246914"/>
      <w:bookmarkStart w:id="8463" w:name="_Toc479242283"/>
      <w:bookmarkStart w:id="8464" w:name="_Toc484709776"/>
      <w:bookmarkStart w:id="8465" w:name="_Toc491083000"/>
      <w:r>
        <w:t>5.5.5</w:t>
      </w:r>
      <w:r>
        <w:tab/>
        <w:t>Conclusions</w:t>
      </w:r>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8466" w:name="_Toc450799704"/>
      <w:bookmarkStart w:id="8467" w:name="_Toc452622473"/>
      <w:bookmarkStart w:id="8468" w:name="_Toc452659515"/>
      <w:bookmarkStart w:id="8469" w:name="_Toc452659928"/>
      <w:bookmarkStart w:id="8470" w:name="_Toc452660347"/>
      <w:bookmarkStart w:id="8471" w:name="_Toc452662495"/>
      <w:bookmarkStart w:id="8472" w:name="_Toc452966606"/>
      <w:bookmarkStart w:id="8473" w:name="_Toc452967023"/>
      <w:bookmarkStart w:id="8474" w:name="_Toc452967437"/>
      <w:bookmarkStart w:id="8475" w:name="_Toc452967850"/>
      <w:bookmarkStart w:id="8476" w:name="_Toc452970159"/>
      <w:bookmarkStart w:id="8477" w:name="_Toc457918241"/>
      <w:bookmarkStart w:id="8478" w:name="_Toc457919309"/>
      <w:bookmarkStart w:id="8479" w:name="_Toc467573282"/>
      <w:bookmarkStart w:id="8480" w:name="_Toc475606120"/>
      <w:bookmarkStart w:id="8481" w:name="_Toc475607595"/>
      <w:bookmarkStart w:id="8482" w:name="_Toc476246915"/>
      <w:bookmarkStart w:id="8483" w:name="_Toc479242284"/>
      <w:bookmarkStart w:id="8484" w:name="_Toc484709777"/>
      <w:bookmarkStart w:id="8485" w:name="_Toc491083001"/>
      <w:r>
        <w:t>5.6</w:t>
      </w:r>
      <w:r w:rsidRPr="00235394">
        <w:tab/>
      </w:r>
      <w:r>
        <w:t xml:space="preserve">Security area #6: </w:t>
      </w:r>
      <w:r w:rsidRPr="00F37E92">
        <w:t>Authorization</w:t>
      </w:r>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r>
        <w:t xml:space="preserve"> </w:t>
      </w:r>
    </w:p>
    <w:p w:rsidR="00F15787" w:rsidRDefault="00F15787" w:rsidP="00F15787">
      <w:pPr>
        <w:pStyle w:val="Heading3"/>
      </w:pPr>
      <w:bookmarkStart w:id="8486" w:name="_Toc450799705"/>
      <w:bookmarkStart w:id="8487" w:name="_Toc452622474"/>
      <w:bookmarkStart w:id="8488" w:name="_Toc452659516"/>
      <w:bookmarkStart w:id="8489" w:name="_Toc452659929"/>
      <w:bookmarkStart w:id="8490" w:name="_Toc452660348"/>
      <w:bookmarkStart w:id="8491" w:name="_Toc452662496"/>
      <w:bookmarkStart w:id="8492" w:name="_Toc452966607"/>
      <w:bookmarkStart w:id="8493" w:name="_Toc452967024"/>
      <w:bookmarkStart w:id="8494" w:name="_Toc452967438"/>
      <w:bookmarkStart w:id="8495" w:name="_Toc452967851"/>
      <w:bookmarkStart w:id="8496" w:name="_Toc452970160"/>
      <w:bookmarkStart w:id="8497" w:name="_Toc457918242"/>
      <w:bookmarkStart w:id="8498" w:name="_Toc457919310"/>
      <w:bookmarkStart w:id="8499" w:name="_Toc467573283"/>
      <w:bookmarkStart w:id="8500" w:name="_Toc475606121"/>
      <w:bookmarkStart w:id="8501" w:name="_Toc475607596"/>
      <w:bookmarkStart w:id="8502" w:name="_Toc476246916"/>
      <w:bookmarkStart w:id="8503" w:name="_Toc479242285"/>
      <w:bookmarkStart w:id="8504" w:name="_Toc484709778"/>
      <w:bookmarkStart w:id="8505" w:name="_Toc491083002"/>
      <w:r>
        <w:rPr>
          <w:lang w:eastAsia="zh-CN"/>
        </w:rPr>
        <w:t>5</w:t>
      </w:r>
      <w:r w:rsidRPr="00235394">
        <w:t>.</w:t>
      </w:r>
      <w:r>
        <w:t>6.1</w:t>
      </w:r>
      <w:r w:rsidRPr="00235394">
        <w:tab/>
      </w:r>
      <w:r>
        <w:t>Introduction</w:t>
      </w:r>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r>
        <w:t xml:space="preserve"> </w:t>
      </w:r>
    </w:p>
    <w:p w:rsidR="00F15787" w:rsidRDefault="00F15787" w:rsidP="00F15787">
      <w:bookmarkStart w:id="8506" w:name="_Toc450799706"/>
      <w:r>
        <w:t xml:space="preserve">This security area covers both, authorization of the UE to access the network and authorization of the network to serve the UE. </w:t>
      </w:r>
    </w:p>
    <w:p w:rsidR="00F15787" w:rsidRDefault="00F15787" w:rsidP="00F15787">
      <w:pPr>
        <w:pStyle w:val="Heading3"/>
      </w:pPr>
      <w:bookmarkStart w:id="8507" w:name="_Toc452622475"/>
      <w:bookmarkStart w:id="8508" w:name="_Toc452659517"/>
      <w:bookmarkStart w:id="8509" w:name="_Toc452659930"/>
      <w:bookmarkStart w:id="8510" w:name="_Toc452660349"/>
      <w:bookmarkStart w:id="8511" w:name="_Toc452662497"/>
      <w:bookmarkStart w:id="8512" w:name="_Toc452966608"/>
      <w:bookmarkStart w:id="8513" w:name="_Toc452967025"/>
      <w:bookmarkStart w:id="8514" w:name="_Toc452967439"/>
      <w:bookmarkStart w:id="8515" w:name="_Toc452967852"/>
      <w:bookmarkStart w:id="8516" w:name="_Toc452970161"/>
      <w:bookmarkStart w:id="8517" w:name="_Toc457918243"/>
      <w:bookmarkStart w:id="8518" w:name="_Toc457919311"/>
      <w:bookmarkStart w:id="8519" w:name="_Toc467573284"/>
      <w:bookmarkStart w:id="8520" w:name="_Toc475606122"/>
      <w:bookmarkStart w:id="8521" w:name="_Toc475607597"/>
      <w:bookmarkStart w:id="8522" w:name="_Toc476246917"/>
      <w:bookmarkStart w:id="8523" w:name="_Toc479242286"/>
      <w:bookmarkStart w:id="8524" w:name="_Toc484709779"/>
      <w:bookmarkStart w:id="8525" w:name="_Toc491083003"/>
      <w:r>
        <w:rPr>
          <w:lang w:eastAsia="zh-CN"/>
        </w:rPr>
        <w:t>5</w:t>
      </w:r>
      <w:r w:rsidRPr="00235394">
        <w:t>.</w:t>
      </w:r>
      <w:r>
        <w:t>6.2</w:t>
      </w:r>
      <w:r w:rsidRPr="00235394">
        <w:tab/>
      </w:r>
      <w:r>
        <w:t>Security</w:t>
      </w:r>
      <w:r w:rsidRPr="00604B68">
        <w:t xml:space="preserve"> </w:t>
      </w:r>
      <w:r>
        <w:rPr>
          <w:lang w:eastAsia="zh-CN"/>
        </w:rPr>
        <w:t>a</w:t>
      </w:r>
      <w:r>
        <w:rPr>
          <w:rFonts w:hint="eastAsia"/>
          <w:lang w:eastAsia="zh-CN"/>
        </w:rPr>
        <w:t>ssumption</w:t>
      </w:r>
      <w:r w:rsidRPr="00604B68">
        <w:t>s</w:t>
      </w:r>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p>
    <w:p w:rsidR="00F15787" w:rsidRDefault="00F15787" w:rsidP="00F15787">
      <w:pPr>
        <w:pStyle w:val="EditorsNote"/>
      </w:pPr>
      <w:r w:rsidRPr="00B8102E">
        <w:t>Editor's Note:</w:t>
      </w:r>
      <w:r>
        <w:t xml:space="preserve"> This clause</w:t>
      </w:r>
      <w:r w:rsidRPr="00363562">
        <w:t xml:space="preserve"> </w:t>
      </w:r>
      <w:r>
        <w:t xml:space="preserve">will </w:t>
      </w:r>
      <w:r>
        <w:rPr>
          <w:rFonts w:hint="eastAsia"/>
          <w:lang w:eastAsia="zh-CN"/>
        </w:rPr>
        <w:t xml:space="preserve">document </w:t>
      </w:r>
      <w:r>
        <w:rPr>
          <w:lang w:eastAsia="zh-CN"/>
        </w:rPr>
        <w:t>security</w:t>
      </w:r>
      <w:r>
        <w:rPr>
          <w:rFonts w:hint="eastAsia"/>
          <w:lang w:eastAsia="zh-CN"/>
        </w:rPr>
        <w:t xml:space="preserve"> assumptions</w:t>
      </w:r>
      <w:r>
        <w:rPr>
          <w:lang w:eastAsia="zh-CN"/>
        </w:rPr>
        <w:t xml:space="preserve"> related to each security area. </w:t>
      </w:r>
    </w:p>
    <w:p w:rsidR="00F15787" w:rsidRDefault="00F15787" w:rsidP="00F15787">
      <w:pPr>
        <w:pStyle w:val="Heading3"/>
      </w:pPr>
      <w:bookmarkStart w:id="8526" w:name="_Toc450799707"/>
      <w:bookmarkStart w:id="8527" w:name="_Toc452622476"/>
      <w:bookmarkStart w:id="8528" w:name="_Toc452659518"/>
      <w:bookmarkStart w:id="8529" w:name="_Toc452659931"/>
      <w:bookmarkStart w:id="8530" w:name="_Toc452660350"/>
      <w:bookmarkStart w:id="8531" w:name="_Toc452662498"/>
      <w:bookmarkStart w:id="8532" w:name="_Toc452966609"/>
      <w:bookmarkStart w:id="8533" w:name="_Toc452967026"/>
      <w:bookmarkStart w:id="8534" w:name="_Toc452967440"/>
      <w:bookmarkStart w:id="8535" w:name="_Toc452967853"/>
      <w:bookmarkStart w:id="8536" w:name="_Toc452970162"/>
      <w:bookmarkStart w:id="8537" w:name="_Toc457918244"/>
      <w:bookmarkStart w:id="8538" w:name="_Toc457919312"/>
      <w:bookmarkStart w:id="8539" w:name="_Toc467573285"/>
      <w:bookmarkStart w:id="8540" w:name="_Toc475606123"/>
      <w:bookmarkStart w:id="8541" w:name="_Toc475607598"/>
      <w:bookmarkStart w:id="8542" w:name="_Toc476246918"/>
      <w:bookmarkStart w:id="8543" w:name="_Toc479242287"/>
      <w:bookmarkStart w:id="8544" w:name="_Toc484709780"/>
      <w:bookmarkStart w:id="8545" w:name="_Toc491083004"/>
      <w:r>
        <w:t>5.6.3</w:t>
      </w:r>
      <w:r>
        <w:tab/>
        <w:t>Key i</w:t>
      </w:r>
      <w:r w:rsidRPr="00984E87">
        <w:t>ssues</w:t>
      </w:r>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p>
    <w:p w:rsidR="00F15787" w:rsidRDefault="00F15787" w:rsidP="00F15787">
      <w:pPr>
        <w:pStyle w:val="Heading4"/>
      </w:pPr>
      <w:bookmarkStart w:id="8546" w:name="_Toc452659519"/>
      <w:bookmarkStart w:id="8547" w:name="_Toc452659932"/>
      <w:bookmarkStart w:id="8548" w:name="_Toc452660351"/>
      <w:bookmarkStart w:id="8549" w:name="_Toc452662499"/>
      <w:bookmarkStart w:id="8550" w:name="_Toc452966610"/>
      <w:bookmarkStart w:id="8551" w:name="_Toc452967027"/>
      <w:bookmarkStart w:id="8552" w:name="_Toc452967441"/>
      <w:bookmarkStart w:id="8553" w:name="_Toc452967854"/>
      <w:bookmarkStart w:id="8554" w:name="_Toc452970163"/>
      <w:bookmarkStart w:id="8555" w:name="_Toc457918245"/>
      <w:bookmarkStart w:id="8556" w:name="_Toc457919313"/>
      <w:bookmarkStart w:id="8557" w:name="_Toc467573286"/>
      <w:bookmarkStart w:id="8558" w:name="_Toc450799708"/>
      <w:bookmarkStart w:id="8559" w:name="_Toc452622477"/>
      <w:bookmarkStart w:id="8560" w:name="_Toc475606124"/>
      <w:bookmarkStart w:id="8561" w:name="_Toc475607599"/>
      <w:bookmarkStart w:id="8562" w:name="_Toc476246919"/>
      <w:bookmarkStart w:id="8563" w:name="_Toc479242288"/>
      <w:bookmarkStart w:id="8564" w:name="_Toc484709781"/>
      <w:bookmarkStart w:id="8565" w:name="_Toc491083005"/>
      <w:r>
        <w:t>5.6.3.1</w:t>
      </w:r>
      <w:r>
        <w:tab/>
        <w:t>Key issue #6.1: UE authorization</w:t>
      </w:r>
      <w:bookmarkEnd w:id="8546"/>
      <w:bookmarkEnd w:id="8547"/>
      <w:bookmarkEnd w:id="8548"/>
      <w:bookmarkEnd w:id="8549"/>
      <w:bookmarkEnd w:id="8550"/>
      <w:bookmarkEnd w:id="8551"/>
      <w:bookmarkEnd w:id="8552"/>
      <w:bookmarkEnd w:id="8553"/>
      <w:bookmarkEnd w:id="8554"/>
      <w:bookmarkEnd w:id="8555"/>
      <w:bookmarkEnd w:id="8556"/>
      <w:bookmarkEnd w:id="8557"/>
      <w:bookmarkEnd w:id="8560"/>
      <w:bookmarkEnd w:id="8561"/>
      <w:bookmarkEnd w:id="8562"/>
      <w:bookmarkEnd w:id="8563"/>
      <w:bookmarkEnd w:id="8564"/>
      <w:bookmarkEnd w:id="8565"/>
    </w:p>
    <w:p w:rsidR="00F15787" w:rsidRDefault="00F15787" w:rsidP="00F15787">
      <w:pPr>
        <w:pStyle w:val="EditorsNote"/>
      </w:pPr>
      <w:r>
        <w:t>Editor’s note: This key issue may have to be significantly revised depending on the reply to S3-160821 from SA1.</w:t>
      </w:r>
    </w:p>
    <w:p w:rsidR="00F15787" w:rsidRDefault="00F15787" w:rsidP="00F15787">
      <w:pPr>
        <w:pStyle w:val="Heading5"/>
      </w:pPr>
      <w:bookmarkStart w:id="8566" w:name="_Toc452659520"/>
      <w:bookmarkStart w:id="8567" w:name="_Toc452659933"/>
      <w:bookmarkStart w:id="8568" w:name="_Toc452660352"/>
      <w:bookmarkStart w:id="8569" w:name="_Toc452662500"/>
      <w:bookmarkStart w:id="8570" w:name="_Toc452966611"/>
      <w:bookmarkStart w:id="8571" w:name="_Toc452967028"/>
      <w:bookmarkStart w:id="8572" w:name="_Toc452967442"/>
      <w:bookmarkStart w:id="8573" w:name="_Toc452967855"/>
      <w:bookmarkStart w:id="8574" w:name="_Toc452970164"/>
      <w:bookmarkStart w:id="8575" w:name="_Toc457918246"/>
      <w:bookmarkStart w:id="8576" w:name="_Toc457919314"/>
      <w:bookmarkStart w:id="8577" w:name="_Toc467573287"/>
      <w:bookmarkStart w:id="8578" w:name="_Toc475606125"/>
      <w:bookmarkStart w:id="8579" w:name="_Toc475607600"/>
      <w:bookmarkStart w:id="8580" w:name="_Toc476246920"/>
      <w:bookmarkStart w:id="8581" w:name="_Toc479242289"/>
      <w:bookmarkStart w:id="8582" w:name="_Toc484709782"/>
      <w:bookmarkStart w:id="8583" w:name="_Toc491083006"/>
      <w:r>
        <w:t>5.6.3.1.1</w:t>
      </w:r>
      <w:r>
        <w:tab/>
        <w:t>Key issue details</w:t>
      </w:r>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p>
    <w:p w:rsidR="00F15787" w:rsidRDefault="00F15787" w:rsidP="00F15787">
      <w:r>
        <w:t xml:space="preserve">Traditionally, UE authorization has been achieved through the use of subscriber profiles. This concept is expected to continue for operator-controlled authentication and authorization procedures. </w:t>
      </w:r>
    </w:p>
    <w:p w:rsidR="00F15787" w:rsidRDefault="00F15787" w:rsidP="00F15787">
      <w:r>
        <w:t>However, TR 22.862 contains the following requirements (cf. also key issue AA.3):</w:t>
      </w:r>
    </w:p>
    <w:p w:rsidR="00F15787" w:rsidRDefault="00F15787" w:rsidP="00F15787">
      <w:r>
        <w:t>"The 3GPP system shall support industrial factory deployment where network access security is provided and managed by the factory owner with its ID management, authentication, confidentiality and integrity." and</w:t>
      </w:r>
    </w:p>
    <w:p w:rsidR="00F15787" w:rsidRDefault="00F15787" w:rsidP="00F15787">
      <w:r>
        <w:t>"The 3GPP system shall support an authentication process that can handle alternative authentication methods with different types of credentials to allow for different deployment scenarios such as industrial factory automation".</w:t>
      </w:r>
    </w:p>
    <w:p w:rsidR="00F15787" w:rsidRDefault="00F15787" w:rsidP="00F15787">
      <w:r>
        <w:t>Although authorization is not explicitly mentioned in these requirements, it may need further study whether subscriber profiles are still feasible for providing UE authorization to the NextGen serving n</w:t>
      </w:r>
      <w:r w:rsidRPr="00F07C32">
        <w:t>et</w:t>
      </w:r>
      <w:r>
        <w:t>work.</w:t>
      </w:r>
    </w:p>
    <w:p w:rsidR="00F15787" w:rsidRDefault="00F15787" w:rsidP="00F15787">
      <w:r>
        <w:t>When 3rd party AAA servers are used to authenticate the user, there may be a need to propagate authorization information through a secure connection</w:t>
      </w:r>
      <w:r w:rsidRPr="00F07C32">
        <w:t xml:space="preserve"> b</w:t>
      </w:r>
      <w:r>
        <w:t>etween the 3rd party AAA server and NextGen core network. This mechanism needs further study.</w:t>
      </w:r>
    </w:p>
    <w:p w:rsidR="00F15787" w:rsidRDefault="00F15787" w:rsidP="00F15787">
      <w:pPr>
        <w:pStyle w:val="Heading5"/>
      </w:pPr>
      <w:bookmarkStart w:id="8584" w:name="_Toc452659521"/>
      <w:bookmarkStart w:id="8585" w:name="_Toc452659934"/>
      <w:bookmarkStart w:id="8586" w:name="_Toc452660353"/>
      <w:bookmarkStart w:id="8587" w:name="_Toc452662501"/>
      <w:bookmarkStart w:id="8588" w:name="_Toc452966612"/>
      <w:bookmarkStart w:id="8589" w:name="_Toc452967029"/>
      <w:bookmarkStart w:id="8590" w:name="_Toc452967443"/>
      <w:bookmarkStart w:id="8591" w:name="_Toc452967856"/>
      <w:bookmarkStart w:id="8592" w:name="_Toc452970165"/>
      <w:bookmarkStart w:id="8593" w:name="_Toc457918247"/>
      <w:bookmarkStart w:id="8594" w:name="_Toc457919315"/>
      <w:bookmarkStart w:id="8595" w:name="_Toc467573288"/>
      <w:bookmarkStart w:id="8596" w:name="_Toc475606126"/>
      <w:bookmarkStart w:id="8597" w:name="_Toc475607601"/>
      <w:bookmarkStart w:id="8598" w:name="_Toc476246921"/>
      <w:bookmarkStart w:id="8599" w:name="_Toc479242290"/>
      <w:bookmarkStart w:id="8600" w:name="_Toc484709783"/>
      <w:bookmarkStart w:id="8601" w:name="_Toc491083007"/>
      <w:r>
        <w:t>5.6.3.1.2</w:t>
      </w:r>
      <w:r>
        <w:tab/>
        <w:t>Security threats</w:t>
      </w:r>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r>
        <w:t xml:space="preserve"> </w:t>
      </w:r>
    </w:p>
    <w:p w:rsidR="00F15787" w:rsidRDefault="00F15787" w:rsidP="00F15787">
      <w:pPr>
        <w:pStyle w:val="B1"/>
      </w:pPr>
      <w:r>
        <w:t>-</w:t>
      </w:r>
      <w:r>
        <w:tab/>
        <w:t xml:space="preserve">Unauthorized access by UEs to NextGen networks and services. </w:t>
      </w:r>
    </w:p>
    <w:p w:rsidR="00F15787" w:rsidRDefault="00F15787" w:rsidP="00F15787">
      <w:pPr>
        <w:pStyle w:val="Heading5"/>
      </w:pPr>
      <w:bookmarkStart w:id="8602" w:name="_Toc452659522"/>
      <w:bookmarkStart w:id="8603" w:name="_Toc452659935"/>
      <w:bookmarkStart w:id="8604" w:name="_Toc452660354"/>
      <w:bookmarkStart w:id="8605" w:name="_Toc452662502"/>
      <w:bookmarkStart w:id="8606" w:name="_Toc452966613"/>
      <w:bookmarkStart w:id="8607" w:name="_Toc452967030"/>
      <w:bookmarkStart w:id="8608" w:name="_Toc452967444"/>
      <w:bookmarkStart w:id="8609" w:name="_Toc452967857"/>
      <w:bookmarkStart w:id="8610" w:name="_Toc452970166"/>
      <w:bookmarkStart w:id="8611" w:name="_Toc457918248"/>
      <w:bookmarkStart w:id="8612" w:name="_Toc457919316"/>
      <w:bookmarkStart w:id="8613" w:name="_Toc467573289"/>
      <w:bookmarkStart w:id="8614" w:name="_Toc475606127"/>
      <w:bookmarkStart w:id="8615" w:name="_Toc475607602"/>
      <w:bookmarkStart w:id="8616" w:name="_Toc476246922"/>
      <w:bookmarkStart w:id="8617" w:name="_Toc479242291"/>
      <w:bookmarkStart w:id="8618" w:name="_Toc484709784"/>
      <w:bookmarkStart w:id="8619" w:name="_Toc491083008"/>
      <w:r>
        <w:lastRenderedPageBreak/>
        <w:t>5.6.3.1.3</w:t>
      </w:r>
      <w:r>
        <w:tab/>
        <w:t>Potential security requirements</w:t>
      </w:r>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p>
    <w:p w:rsidR="00F15787" w:rsidRDefault="00F15787" w:rsidP="00F15787"/>
    <w:p w:rsidR="00F15787" w:rsidRDefault="00F15787" w:rsidP="00F15787">
      <w:pPr>
        <w:pStyle w:val="Heading4"/>
      </w:pPr>
      <w:bookmarkStart w:id="8620" w:name="_Toc452659523"/>
      <w:bookmarkStart w:id="8621" w:name="_Toc452659936"/>
      <w:bookmarkStart w:id="8622" w:name="_Toc452660355"/>
      <w:bookmarkStart w:id="8623" w:name="_Toc452662503"/>
      <w:bookmarkStart w:id="8624" w:name="_Toc452966614"/>
      <w:bookmarkStart w:id="8625" w:name="_Toc452967031"/>
      <w:bookmarkStart w:id="8626" w:name="_Toc452967445"/>
      <w:bookmarkStart w:id="8627" w:name="_Toc452967858"/>
      <w:bookmarkStart w:id="8628" w:name="_Toc452970167"/>
      <w:bookmarkStart w:id="8629" w:name="_Toc457918249"/>
      <w:bookmarkStart w:id="8630" w:name="_Toc457919317"/>
      <w:bookmarkStart w:id="8631" w:name="_Toc467573290"/>
      <w:bookmarkStart w:id="8632" w:name="_Toc475606128"/>
      <w:bookmarkStart w:id="8633" w:name="_Toc475607603"/>
      <w:bookmarkStart w:id="8634" w:name="_Toc476246923"/>
      <w:bookmarkStart w:id="8635" w:name="_Toc479242292"/>
      <w:bookmarkStart w:id="8636" w:name="_Toc484709785"/>
      <w:bookmarkStart w:id="8637" w:name="_Toc491083009"/>
      <w:r>
        <w:t>5.6.3.2</w:t>
      </w:r>
      <w:r>
        <w:tab/>
        <w:t>Key issue #6.2: Network authorization</w:t>
      </w:r>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p>
    <w:p w:rsidR="00F15787" w:rsidRDefault="00F15787" w:rsidP="00F15787">
      <w:pPr>
        <w:pStyle w:val="Heading5"/>
      </w:pPr>
      <w:bookmarkStart w:id="8638" w:name="_Toc452659524"/>
      <w:bookmarkStart w:id="8639" w:name="_Toc452659937"/>
      <w:bookmarkStart w:id="8640" w:name="_Toc452660356"/>
      <w:bookmarkStart w:id="8641" w:name="_Toc452662504"/>
      <w:bookmarkStart w:id="8642" w:name="_Toc452966615"/>
      <w:bookmarkStart w:id="8643" w:name="_Toc452967032"/>
      <w:bookmarkStart w:id="8644" w:name="_Toc452967446"/>
      <w:bookmarkStart w:id="8645" w:name="_Toc452967859"/>
      <w:bookmarkStart w:id="8646" w:name="_Toc452970168"/>
      <w:bookmarkStart w:id="8647" w:name="_Toc457918250"/>
      <w:bookmarkStart w:id="8648" w:name="_Toc457919318"/>
      <w:bookmarkStart w:id="8649" w:name="_Toc467573291"/>
      <w:bookmarkStart w:id="8650" w:name="_Toc475606129"/>
      <w:bookmarkStart w:id="8651" w:name="_Toc475607604"/>
      <w:bookmarkStart w:id="8652" w:name="_Toc476246924"/>
      <w:bookmarkStart w:id="8653" w:name="_Toc479242293"/>
      <w:bookmarkStart w:id="8654" w:name="_Toc484709786"/>
      <w:bookmarkStart w:id="8655" w:name="_Toc491083010"/>
      <w:r>
        <w:t>5.6.3.2.1</w:t>
      </w:r>
      <w:r>
        <w:tab/>
        <w:t>Key issue details</w:t>
      </w:r>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p>
    <w:p w:rsidR="00F15787" w:rsidRDefault="00F15787" w:rsidP="00F15787">
      <w:r>
        <w:t>Background on the situation in LTE:</w:t>
      </w:r>
    </w:p>
    <w:p w:rsidR="00F15787" w:rsidRDefault="00F15787" w:rsidP="00F15787">
      <w:r>
        <w:t xml:space="preserve">EPS AKA, which is used in LTE access to the EPC, provides serving network authentication, i.e. the UE can securely identify the PLMN ID of the network that serves the UE. The UE can then compare the received PLMN ID with lists of preferred PLMNs and forbidden PLMNs stored in the UE. This can be used as a means to authorize the network. Furthermore, the UE can display the network name to the user, and the user can decide whether they want to connect to the network. In this way, the user could e.g. detect an unfamiliar operator name in a familiar area. This sort of network authorization by preference lists or user decision may become more important in NextGen than today if the number of serving networks a UE can connect to will multiply. </w:t>
      </w:r>
    </w:p>
    <w:p w:rsidR="00F15787" w:rsidRDefault="00F15787" w:rsidP="00F15787">
      <w:r>
        <w:t>EAP-AKA', which is used in non-3GPP access to the EPC, provides access network authentication, i.e. the UE can securely identify the Access Network Identity (ANID) of the network that serves the UE. The ANID has a rich structure and is composed of a prefix and none, one, or more additional character strings up to a maximum length of 253 octets. However, this rich structure of the ANID is currently hardly used at all: The ANID is used only to identify the type of the access network, i.e. its value is one of the four constants 'HRPD', 'WIMAX', 'WLAN', 'ETHERNET'. Furthermore, no lists of preferred and forbidden access networks are defined for the UE in non-3GPP access to the EPC.</w:t>
      </w:r>
    </w:p>
    <w:p w:rsidR="00F15787" w:rsidRDefault="00F15787" w:rsidP="00F15787">
      <w:r>
        <w:t xml:space="preserve">The present key issue is about further studying the possibility to allow more fine-grained network authorization decisions by the UE or by the user than available in LTE. Informing the UE or user that the home network authorized an access network of a particular type to serve the user may just not be good enough in the future if the number of serving networks a UE can connect to will multiply. </w:t>
      </w:r>
    </w:p>
    <w:p w:rsidR="00F15787" w:rsidRDefault="00F15787" w:rsidP="00F15787">
      <w:pPr>
        <w:pStyle w:val="Heading5"/>
      </w:pPr>
      <w:bookmarkStart w:id="8656" w:name="_Toc452659525"/>
      <w:bookmarkStart w:id="8657" w:name="_Toc452659938"/>
      <w:bookmarkStart w:id="8658" w:name="_Toc452660357"/>
      <w:bookmarkStart w:id="8659" w:name="_Toc452662505"/>
      <w:bookmarkStart w:id="8660" w:name="_Toc452966616"/>
      <w:bookmarkStart w:id="8661" w:name="_Toc452967033"/>
      <w:bookmarkStart w:id="8662" w:name="_Toc452967447"/>
      <w:bookmarkStart w:id="8663" w:name="_Toc452967860"/>
      <w:bookmarkStart w:id="8664" w:name="_Toc452970169"/>
      <w:bookmarkStart w:id="8665" w:name="_Toc457918251"/>
      <w:bookmarkStart w:id="8666" w:name="_Toc457919319"/>
      <w:bookmarkStart w:id="8667" w:name="_Toc467573292"/>
      <w:bookmarkStart w:id="8668" w:name="_Toc475606130"/>
      <w:bookmarkStart w:id="8669" w:name="_Toc475607605"/>
      <w:bookmarkStart w:id="8670" w:name="_Toc476246925"/>
      <w:bookmarkStart w:id="8671" w:name="_Toc479242294"/>
      <w:bookmarkStart w:id="8672" w:name="_Toc484709787"/>
      <w:bookmarkStart w:id="8673" w:name="_Toc491083011"/>
      <w:r>
        <w:t>5.6.3.2.2</w:t>
      </w:r>
      <w:r>
        <w:tab/>
        <w:t>Security threats</w:t>
      </w:r>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r>
        <w:t xml:space="preserve"> </w:t>
      </w:r>
    </w:p>
    <w:p w:rsidR="00F15787" w:rsidRDefault="00F15787" w:rsidP="00F15787">
      <w:pPr>
        <w:pStyle w:val="B1"/>
      </w:pPr>
      <w:r>
        <w:t>-</w:t>
      </w:r>
      <w:r>
        <w:tab/>
        <w:t xml:space="preserve">Unauthorized networks serving the UE that may eavesdrop on the UE or impersonate the UE or overcharge the UE. </w:t>
      </w:r>
    </w:p>
    <w:p w:rsidR="00F15787" w:rsidRDefault="00F15787" w:rsidP="00F15787">
      <w:pPr>
        <w:pStyle w:val="Heading5"/>
      </w:pPr>
      <w:bookmarkStart w:id="8674" w:name="_Toc452659526"/>
      <w:bookmarkStart w:id="8675" w:name="_Toc452659939"/>
      <w:bookmarkStart w:id="8676" w:name="_Toc452660358"/>
      <w:bookmarkStart w:id="8677" w:name="_Toc452662506"/>
      <w:bookmarkStart w:id="8678" w:name="_Toc452966617"/>
      <w:bookmarkStart w:id="8679" w:name="_Toc452967034"/>
      <w:bookmarkStart w:id="8680" w:name="_Toc452967448"/>
      <w:bookmarkStart w:id="8681" w:name="_Toc452967861"/>
      <w:bookmarkStart w:id="8682" w:name="_Toc452970170"/>
      <w:bookmarkStart w:id="8683" w:name="_Toc457918252"/>
      <w:bookmarkStart w:id="8684" w:name="_Toc457919320"/>
      <w:bookmarkStart w:id="8685" w:name="_Toc467573293"/>
      <w:bookmarkStart w:id="8686" w:name="_Toc475606131"/>
      <w:bookmarkStart w:id="8687" w:name="_Toc475607606"/>
      <w:bookmarkStart w:id="8688" w:name="_Toc476246926"/>
      <w:bookmarkStart w:id="8689" w:name="_Toc479242295"/>
      <w:bookmarkStart w:id="8690" w:name="_Toc484709788"/>
      <w:bookmarkStart w:id="8691" w:name="_Toc491083012"/>
      <w:r>
        <w:t>5.6.3.2.3</w:t>
      </w:r>
      <w:r>
        <w:tab/>
        <w:t>Potential security requirements</w:t>
      </w:r>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p>
    <w:p w:rsidR="00F15787" w:rsidRDefault="00F15787" w:rsidP="00F15787">
      <w:r>
        <w:t>Both the HPLMN and the NG UE should be able to authenticate a SN so that authorisation information can be validated by the NG UE.</w:t>
      </w:r>
    </w:p>
    <w:p w:rsidR="00F15787" w:rsidRDefault="00F15787" w:rsidP="00F15787">
      <w:r>
        <w:t>The NG UE and/or the user should be able to decide if an available SN should be used or not. This is a measure where the NG UE and/or the user authorize the SN to serve the NG UE.</w:t>
      </w:r>
    </w:p>
    <w:p w:rsidR="00F15787" w:rsidRDefault="00F15787" w:rsidP="00F15787">
      <w:r>
        <w:t>There should be the possibility for the HPLMN to predefine allowed and disallowed SNs in the NG UE.</w:t>
      </w:r>
    </w:p>
    <w:p w:rsidR="00F15787" w:rsidRDefault="00F15787" w:rsidP="00F15787">
      <w:pPr>
        <w:pStyle w:val="EditorsNote"/>
      </w:pPr>
      <w:r>
        <w:t xml:space="preserve">Editor’s Note: It is FFS to what extent the user and/or the NG UE should be involved in more fine-grained network authorization decisions. </w:t>
      </w:r>
    </w:p>
    <w:p w:rsidR="00F15787" w:rsidRDefault="00F15787" w:rsidP="00F15787">
      <w:pPr>
        <w:pStyle w:val="EditorsNote"/>
      </w:pPr>
      <w:r>
        <w:t>Editor’s Note: It is FFS how non-3GPP access technologies should be tackled in terms of authentication and authorisation of these networks by the NG UE/user.</w:t>
      </w:r>
    </w:p>
    <w:p w:rsidR="00F15787" w:rsidRDefault="00F15787" w:rsidP="00F15787">
      <w:pPr>
        <w:pStyle w:val="Heading4"/>
      </w:pPr>
      <w:bookmarkStart w:id="8692" w:name="_Toc467573294"/>
      <w:bookmarkStart w:id="8693" w:name="_Toc475606132"/>
      <w:bookmarkStart w:id="8694" w:name="_Toc475607607"/>
      <w:bookmarkStart w:id="8695" w:name="_Toc476246927"/>
      <w:bookmarkStart w:id="8696" w:name="_Toc479242296"/>
      <w:bookmarkStart w:id="8697" w:name="_Toc484709789"/>
      <w:bookmarkStart w:id="8698" w:name="_Toc491083013"/>
      <w:r>
        <w:t>5.6.3.3</w:t>
      </w:r>
      <w:r>
        <w:tab/>
        <w:t>Key issue #6.3: Authorization decoupled from authentication</w:t>
      </w:r>
      <w:bookmarkEnd w:id="8692"/>
      <w:bookmarkEnd w:id="8693"/>
      <w:bookmarkEnd w:id="8694"/>
      <w:bookmarkEnd w:id="8695"/>
      <w:bookmarkEnd w:id="8696"/>
      <w:bookmarkEnd w:id="8697"/>
      <w:bookmarkEnd w:id="8698"/>
    </w:p>
    <w:p w:rsidR="00F15787" w:rsidRDefault="00F15787" w:rsidP="00F15787">
      <w:pPr>
        <w:pStyle w:val="Heading5"/>
      </w:pPr>
      <w:bookmarkStart w:id="8699" w:name="_Toc467573295"/>
      <w:bookmarkStart w:id="8700" w:name="_Toc475606133"/>
      <w:bookmarkStart w:id="8701" w:name="_Toc475607608"/>
      <w:bookmarkStart w:id="8702" w:name="_Toc476246928"/>
      <w:bookmarkStart w:id="8703" w:name="_Toc479242297"/>
      <w:bookmarkStart w:id="8704" w:name="_Toc484709790"/>
      <w:bookmarkStart w:id="8705" w:name="_Toc491083014"/>
      <w:r>
        <w:t>5.6.3.3.1</w:t>
      </w:r>
      <w:r>
        <w:tab/>
      </w:r>
      <w:r w:rsidRPr="00984E87">
        <w:t>Key</w:t>
      </w:r>
      <w:r>
        <w:t xml:space="preserve"> issue details</w:t>
      </w:r>
      <w:bookmarkEnd w:id="8699"/>
      <w:bookmarkEnd w:id="8700"/>
      <w:bookmarkEnd w:id="8701"/>
      <w:bookmarkEnd w:id="8702"/>
      <w:bookmarkEnd w:id="8703"/>
      <w:bookmarkEnd w:id="8704"/>
      <w:bookmarkEnd w:id="8705"/>
    </w:p>
    <w:p w:rsidR="00F15787" w:rsidRDefault="00F15787" w:rsidP="00F15787">
      <w:r>
        <w:t xml:space="preserve">Present 3GPP systems including EPS do not have high service granularity expected from NextGen networks. </w:t>
      </w:r>
    </w:p>
    <w:p w:rsidR="00F15787" w:rsidRDefault="00F15787" w:rsidP="00F15787">
      <w:r>
        <w:t>The diversity of services in NextGen networks, provisioned by various stakeholders, warrants separate authorization for a particular service, group of services, or a Network Slice based on service requirements, i.e., dynamic authorization. Given the diversity of services in NextGen networks, it is not feasible to provide static authorization for all services upon initial authentication.</w:t>
      </w:r>
    </w:p>
    <w:p w:rsidR="00F15787" w:rsidRDefault="00F15787" w:rsidP="00F15787">
      <w:r>
        <w:t xml:space="preserve">Services in NextGen networks </w:t>
      </w:r>
      <w:r w:rsidRPr="00770F1A">
        <w:t>may</w:t>
      </w:r>
      <w:r>
        <w:t xml:space="preserve"> be dynamically provisioned and may be provided by more than one stakeholder/service provider. Such services will require dynamic authorizations and may need to avoid redundant </w:t>
      </w:r>
      <w:r>
        <w:lastRenderedPageBreak/>
        <w:t xml:space="preserve">authentications (i.e., in cases when the identity is authenticated, trustworthy, and sufficient for authorization). Authorization may directly follow an authentication or may be invoked later when a new service is requested, with or without a preceding authentication. </w:t>
      </w:r>
    </w:p>
    <w:p w:rsidR="00F15787" w:rsidRDefault="00F15787" w:rsidP="00F15787">
      <w:r>
        <w:t xml:space="preserve">TR 23.799 describes </w:t>
      </w:r>
      <w:r w:rsidRPr="005500D2">
        <w:t xml:space="preserve">solution </w:t>
      </w:r>
      <w:r>
        <w:t>warranting</w:t>
      </w:r>
      <w:r w:rsidRPr="005500D2">
        <w:t xml:space="preserve"> authorization </w:t>
      </w:r>
      <w:r>
        <w:t xml:space="preserve">based on 3rd party application </w:t>
      </w:r>
      <w:r w:rsidRPr="005500D2">
        <w:t>service provider (and, therefore requiring such authorization to be de-coupled from authentication)</w:t>
      </w:r>
      <w:r>
        <w:t xml:space="preserve"> </w:t>
      </w:r>
      <w:r w:rsidRPr="005500D2">
        <w:t>in Sect</w:t>
      </w:r>
      <w:r>
        <w:t>ions 6.1.2 and 6.1.2.2.3.4. In addition</w:t>
      </w:r>
      <w:r w:rsidRPr="005500D2">
        <w:t>, Section 6.4 of TR 23.799 describes authentication (e.g., NAS authentication) happening prior to and independent from the authorization for UE request for connectivity to a specific Data Network.</w:t>
      </w:r>
    </w:p>
    <w:p w:rsidR="00F15787" w:rsidRDefault="00F15787" w:rsidP="00F15787">
      <w:bookmarkStart w:id="8706" w:name="_Toc467573296"/>
      <w:bookmarkStart w:id="8707" w:name="_Toc475606134"/>
      <w:bookmarkStart w:id="8708" w:name="_Toc475607609"/>
      <w:bookmarkStart w:id="8709" w:name="_Toc476246929"/>
      <w:bookmarkStart w:id="8710" w:name="_Toc479242298"/>
      <w:r>
        <w:t>The two use cases below illustrate a possible misfit for provisioning static authorization to address the requirements for NextGen networks.</w:t>
      </w:r>
    </w:p>
    <w:p w:rsidR="00F15787" w:rsidRPr="00567582" w:rsidRDefault="00F15787" w:rsidP="00F15787">
      <w:pPr>
        <w:rPr>
          <w:b/>
          <w:u w:val="single"/>
          <w:lang w:val="en-US"/>
        </w:rPr>
      </w:pPr>
      <w:r w:rsidRPr="00567582">
        <w:rPr>
          <w:b/>
          <w:u w:val="single"/>
          <w:lang w:val="en-US"/>
        </w:rPr>
        <w:t>Use case 1. Roaming scenario</w:t>
      </w:r>
    </w:p>
    <w:p w:rsidR="00F15787" w:rsidRDefault="00F15787" w:rsidP="00F15787">
      <w:pPr>
        <w:rPr>
          <w:lang w:val="en-US"/>
        </w:rPr>
      </w:pPr>
      <w:r>
        <w:rPr>
          <w:lang w:val="en-US"/>
        </w:rPr>
        <w:t xml:space="preserve">It is reasonable to assume that, although being desirable, a thorough mapping of services/slices available in the HN and in the SN during roaming is impractical. In such a case, a roaming NG-UE will be authorized only for the set of services/slices that are both, available in the SN and in the HN (i.e., provisioned in the Subscriber Profile of the roaming NG-UE.) </w:t>
      </w:r>
    </w:p>
    <w:p w:rsidR="00F15787" w:rsidRDefault="00F15787" w:rsidP="00F15787">
      <w:pPr>
        <w:rPr>
          <w:lang w:val="en-US"/>
        </w:rPr>
      </w:pPr>
      <w:r>
        <w:rPr>
          <w:lang w:val="en-US"/>
        </w:rPr>
        <w:t>In some cases, due to a very narrow or no intersection between services/slices that are available in a SN and in a HN, the roaming NG-UE may gain authorization for a very limited set of services or no services at all respectively. Such a situation, although not caused by an adversary, may be considered equal to a Denial of Service attack</w:t>
      </w:r>
      <w:r w:rsidRPr="00250849">
        <w:rPr>
          <w:lang w:val="en-US"/>
        </w:rPr>
        <w:t xml:space="preserve"> </w:t>
      </w:r>
      <w:r>
        <w:rPr>
          <w:lang w:val="en-US"/>
        </w:rPr>
        <w:t>to the affected roaming NG-UE.</w:t>
      </w:r>
    </w:p>
    <w:p w:rsidR="00F15787" w:rsidRDefault="00F15787" w:rsidP="00F15787">
      <w:pPr>
        <w:rPr>
          <w:lang w:val="en-US"/>
        </w:rPr>
      </w:pPr>
      <w:r>
        <w:rPr>
          <w:lang w:val="en-US"/>
        </w:rPr>
        <w:t>In another use case, the downloaded Subscriber Profile with the Authorization Matrix may contain the name of the service/slice that matches the name of a service/slice available in the SN. However, while the names may match exactly, the nature of the service/slice offered in the SN and to which the NG-UE is authorized in the HN may vary drastically. In such a case, the NG-UE may be authorized for a service/slice in the SN to which it was never intended to be authorized. A feasible solution to the problem outlined in this case would be to systematically standardize mappings of slice/service names to detailed description/functionality.</w:t>
      </w:r>
    </w:p>
    <w:p w:rsidR="00F15787" w:rsidRPr="00567582" w:rsidRDefault="00F15787" w:rsidP="00F15787">
      <w:pPr>
        <w:rPr>
          <w:b/>
          <w:u w:val="single"/>
          <w:lang w:val="en-US"/>
        </w:rPr>
      </w:pPr>
      <w:r w:rsidRPr="00567582">
        <w:rPr>
          <w:b/>
          <w:u w:val="single"/>
          <w:lang w:val="en-US"/>
        </w:rPr>
        <w:t>Use case 2. Non-Roaming scenario</w:t>
      </w:r>
    </w:p>
    <w:p w:rsidR="00F15787" w:rsidRDefault="00F15787" w:rsidP="00F15787">
      <w:pPr>
        <w:rPr>
          <w:lang w:val="en-US"/>
        </w:rPr>
      </w:pPr>
      <w:r>
        <w:rPr>
          <w:lang w:val="en-US"/>
        </w:rPr>
        <w:t>In this use case a number of services/slices are provided by either 3</w:t>
      </w:r>
      <w:r w:rsidRPr="00BF52E8">
        <w:rPr>
          <w:vertAlign w:val="superscript"/>
          <w:lang w:val="en-US"/>
        </w:rPr>
        <w:t>rd</w:t>
      </w:r>
      <w:r>
        <w:rPr>
          <w:lang w:val="en-US"/>
        </w:rPr>
        <w:t xml:space="preserve"> Parties or by the SN MNO with some of its resources residing in virtualized networks administered by 3</w:t>
      </w:r>
      <w:r w:rsidRPr="00BF52E8">
        <w:rPr>
          <w:vertAlign w:val="superscript"/>
          <w:lang w:val="en-US"/>
        </w:rPr>
        <w:t>rd</w:t>
      </w:r>
      <w:r>
        <w:rPr>
          <w:lang w:val="en-US"/>
        </w:rPr>
        <w:t xml:space="preserve"> Parties. The nature of NextGen networks requires a capability to perform load balancing and agility to dynamically reconfigure itself</w:t>
      </w:r>
      <w:r w:rsidRPr="00A91062">
        <w:rPr>
          <w:lang w:val="en-US"/>
        </w:rPr>
        <w:t xml:space="preserve"> </w:t>
      </w:r>
      <w:r>
        <w:rPr>
          <w:lang w:val="en-US"/>
        </w:rPr>
        <w:t>due to, for example, one or more VNFs being relocated for load balancing or failure recovery reasons. A static authorization matrix contained in the Subscriber Profile may not work well to support the MNO network capability of dynamic reconfiguration.</w:t>
      </w:r>
    </w:p>
    <w:p w:rsidR="00F15787" w:rsidRDefault="00F15787" w:rsidP="00F15787">
      <w:pPr>
        <w:pStyle w:val="EditorsNote"/>
        <w:rPr>
          <w:lang w:val="en-US"/>
        </w:rPr>
      </w:pPr>
      <w:r w:rsidRPr="00F4254A">
        <w:rPr>
          <w:lang w:val="en-US"/>
        </w:rPr>
        <w:t>Editor’s Note: It is FFS how Use case 2 can be partially supported by the secondary slice authentication</w:t>
      </w:r>
    </w:p>
    <w:p w:rsidR="00F15787" w:rsidRDefault="00F15787" w:rsidP="00F15787">
      <w:pPr>
        <w:rPr>
          <w:lang w:val="en-US"/>
        </w:rPr>
      </w:pPr>
      <w:r>
        <w:rPr>
          <w:lang w:val="en-US"/>
        </w:rPr>
        <w:t>In another use case, a static Subscriber profile may lead to authorization for a service with lesser security than originally desired (e.g., service requiring high platform security being moved to a VM in a different jurisdiction, e.g., foreign country). Some of the network conditions present at the time the service was first authorized and provisioned may not hold true following a dynamic reconfiguration, e.g., one or more VNFs are relocated/re-instantiated for load balancing or availability reasons.</w:t>
      </w:r>
    </w:p>
    <w:p w:rsidR="00F15787" w:rsidRPr="00F4254A" w:rsidRDefault="00F15787" w:rsidP="00F15787">
      <w:pPr>
        <w:pStyle w:val="NO"/>
        <w:rPr>
          <w:lang w:val="en-US"/>
        </w:rPr>
      </w:pPr>
      <w:r>
        <w:rPr>
          <w:lang w:val="en-US"/>
        </w:rPr>
        <w:t>The use of static Subscriber profile may lead to authorization for a service with lesser security than originally desired (e.g., service requiring high platform security being ran on a VM in a different country).</w:t>
      </w:r>
      <w:r w:rsidRPr="00F4254A">
        <w:rPr>
          <w:lang w:val="en-US"/>
        </w:rPr>
        <w:t xml:space="preserve">Note: </w:t>
      </w:r>
      <w:r>
        <w:rPr>
          <w:lang w:val="en-US"/>
        </w:rPr>
        <w:tab/>
      </w:r>
      <w:r w:rsidRPr="00F4254A">
        <w:rPr>
          <w:lang w:val="en-US"/>
        </w:rPr>
        <w:t>VNF, as part of a given slice, may be instantiated on a platform (e.g., VM and hardware) located in a different locality (e.g., different jurisdiction for LI or different country). For VNF locality examples see ETSI NFV SEC documents in [xi] and [xj].</w:t>
      </w:r>
    </w:p>
    <w:p w:rsidR="00F15787" w:rsidRPr="00F4254A" w:rsidRDefault="00F15787" w:rsidP="00F15787">
      <w:pPr>
        <w:pStyle w:val="EditorsNote"/>
        <w:rPr>
          <w:lang w:val="en-US"/>
        </w:rPr>
      </w:pPr>
      <w:r w:rsidRPr="00F4254A">
        <w:rPr>
          <w:lang w:val="en-US"/>
        </w:rPr>
        <w:t xml:space="preserve">Editor’s Note: it is tbd whether this is within remit of ETSI NFV (i.e., MANO) or 3GPP. </w:t>
      </w:r>
    </w:p>
    <w:p w:rsidR="00F15787" w:rsidRPr="00F4254A" w:rsidRDefault="00F15787" w:rsidP="00F15787">
      <w:pPr>
        <w:pStyle w:val="EditorsNote"/>
        <w:rPr>
          <w:lang w:val="en-US"/>
        </w:rPr>
      </w:pPr>
      <w:r w:rsidRPr="00F4254A">
        <w:rPr>
          <w:lang w:val="en-US"/>
        </w:rPr>
        <w:t>Editor’s Note: The security impact of MNO with some of its resources residing in virtualized networks administered by 3rd Parties is TBD.</w:t>
      </w:r>
    </w:p>
    <w:p w:rsidR="00F15787" w:rsidRPr="00F4254A" w:rsidRDefault="00F15787" w:rsidP="00F15787">
      <w:pPr>
        <w:pStyle w:val="EditorsNote"/>
        <w:rPr>
          <w:lang w:val="en-US"/>
        </w:rPr>
      </w:pPr>
      <w:r w:rsidRPr="00F4254A">
        <w:rPr>
          <w:lang w:val="en-US"/>
        </w:rPr>
        <w:t>Editor’s Note: Security implications, and advantages, of outsourcing of MNO resources to 3rd parties (e.g., hardware, VMs) need to be carefully studied.</w:t>
      </w:r>
    </w:p>
    <w:p w:rsidR="00F15787" w:rsidRPr="00F4254A" w:rsidRDefault="00F15787" w:rsidP="00F15787">
      <w:pPr>
        <w:rPr>
          <w:lang w:val="en-US"/>
        </w:rPr>
      </w:pPr>
      <w:r w:rsidRPr="00F4254A">
        <w:rPr>
          <w:lang w:val="en-US"/>
        </w:rPr>
        <w:t>[85] provides description of VNF Architecture.</w:t>
      </w:r>
    </w:p>
    <w:p w:rsidR="00F15787" w:rsidRPr="00F4254A" w:rsidRDefault="00F15787" w:rsidP="00F15787">
      <w:pPr>
        <w:rPr>
          <w:lang w:val="en-US"/>
        </w:rPr>
      </w:pPr>
      <w:r w:rsidRPr="00F4254A">
        <w:rPr>
          <w:lang w:val="en-US"/>
        </w:rPr>
        <w:t>[86], [87], [88], [90] define NFV MANO features.</w:t>
      </w:r>
    </w:p>
    <w:p w:rsidR="00F15787" w:rsidRPr="00F4254A" w:rsidRDefault="00F15787" w:rsidP="00F15787">
      <w:pPr>
        <w:rPr>
          <w:lang w:val="en-US"/>
        </w:rPr>
      </w:pPr>
      <w:r w:rsidRPr="00F4254A">
        <w:rPr>
          <w:lang w:val="en-US"/>
        </w:rPr>
        <w:lastRenderedPageBreak/>
        <w:t>[92] provides NGMN Alliance Security Recommendations.</w:t>
      </w:r>
    </w:p>
    <w:p w:rsidR="00F15787" w:rsidRPr="00F4254A" w:rsidRDefault="00F15787" w:rsidP="00F15787">
      <w:pPr>
        <w:rPr>
          <w:lang w:val="en-US"/>
        </w:rPr>
      </w:pPr>
      <w:r w:rsidRPr="00F4254A">
        <w:rPr>
          <w:lang w:val="en-US"/>
        </w:rPr>
        <w:t>NFV security problem statement, security features, and security/trust guidance are described in [38], [39], and [40].</w:t>
      </w:r>
    </w:p>
    <w:p w:rsidR="00F15787" w:rsidRPr="00F4254A" w:rsidRDefault="00F15787" w:rsidP="00F15787">
      <w:pPr>
        <w:rPr>
          <w:lang w:val="en-US"/>
        </w:rPr>
      </w:pPr>
      <w:r w:rsidRPr="00F4254A">
        <w:rPr>
          <w:lang w:val="en-US"/>
        </w:rPr>
        <w:t>[93], [94], and [95] describe NFV security use cases, security architecture, and attestation technologies.</w:t>
      </w:r>
    </w:p>
    <w:p w:rsidR="00F15787" w:rsidRDefault="00F15787" w:rsidP="00F15787">
      <w:pPr>
        <w:pStyle w:val="Heading5"/>
      </w:pPr>
      <w:bookmarkStart w:id="8711" w:name="_Toc484709791"/>
      <w:bookmarkStart w:id="8712" w:name="_Toc491083015"/>
      <w:r>
        <w:t>5.6.3.3.2</w:t>
      </w:r>
      <w:r>
        <w:tab/>
        <w:t xml:space="preserve">Security </w:t>
      </w:r>
      <w:r w:rsidRPr="00984E87">
        <w:t>threats</w:t>
      </w:r>
      <w:bookmarkEnd w:id="8706"/>
      <w:bookmarkEnd w:id="8707"/>
      <w:bookmarkEnd w:id="8708"/>
      <w:bookmarkEnd w:id="8709"/>
      <w:bookmarkEnd w:id="8710"/>
      <w:bookmarkEnd w:id="8711"/>
      <w:bookmarkEnd w:id="8712"/>
      <w:r>
        <w:t xml:space="preserve"> </w:t>
      </w:r>
    </w:p>
    <w:p w:rsidR="00F15787" w:rsidRDefault="00F15787" w:rsidP="00F15787">
      <w:r>
        <w:t>Authorization tightly coupled with authentication may cause unnecessary (re-)authentications and thus lead to waste of security resources and potentially result in decreased availability of the system.</w:t>
      </w:r>
    </w:p>
    <w:p w:rsidR="00F15787" w:rsidRPr="00BA744E" w:rsidRDefault="00F15787" w:rsidP="00F15787">
      <w:pPr>
        <w:pStyle w:val="Editorsnote0"/>
        <w:rPr>
          <w:lang w:val="en-US"/>
        </w:rPr>
      </w:pPr>
      <w:r w:rsidRPr="00BA744E">
        <w:rPr>
          <w:lang w:val="en-US"/>
        </w:rPr>
        <w:t>Editor’s Note: It is for further study to identify and/or verify SA2 use cases for such decoupling in TR 23.799.</w:t>
      </w:r>
    </w:p>
    <w:p w:rsidR="00F15787" w:rsidRPr="00BA744E" w:rsidRDefault="00F15787" w:rsidP="00F15787">
      <w:pPr>
        <w:pStyle w:val="Editorsnote0"/>
        <w:rPr>
          <w:lang w:val="en-US"/>
        </w:rPr>
      </w:pPr>
      <w:r w:rsidRPr="00BA744E">
        <w:rPr>
          <w:lang w:val="en-US"/>
        </w:rPr>
        <w:t xml:space="preserve">Editor’s Note: It is for further study whether such authorization decoupled from authentication transpires on Service or Network Layer. </w:t>
      </w:r>
    </w:p>
    <w:p w:rsidR="00F15787" w:rsidRDefault="00F15787" w:rsidP="00F15787">
      <w:pPr>
        <w:pStyle w:val="Heading5"/>
      </w:pPr>
      <w:bookmarkStart w:id="8713" w:name="_Toc467573297"/>
      <w:bookmarkStart w:id="8714" w:name="_Toc475606135"/>
      <w:bookmarkStart w:id="8715" w:name="_Toc475607610"/>
      <w:bookmarkStart w:id="8716" w:name="_Toc476246930"/>
      <w:bookmarkStart w:id="8717" w:name="_Toc479242299"/>
      <w:bookmarkStart w:id="8718" w:name="_Toc484709792"/>
      <w:bookmarkStart w:id="8719" w:name="_Toc491083016"/>
      <w:r>
        <w:t>5.6.3.3.3</w:t>
      </w:r>
      <w:r>
        <w:tab/>
        <w:t>Potential s</w:t>
      </w:r>
      <w:r w:rsidRPr="00984E87">
        <w:t>ecurity</w:t>
      </w:r>
      <w:r>
        <w:t xml:space="preserve"> requirements</w:t>
      </w:r>
      <w:bookmarkEnd w:id="8713"/>
      <w:bookmarkEnd w:id="8714"/>
      <w:bookmarkEnd w:id="8715"/>
      <w:bookmarkEnd w:id="8716"/>
      <w:bookmarkEnd w:id="8717"/>
      <w:bookmarkEnd w:id="8718"/>
      <w:bookmarkEnd w:id="8719"/>
    </w:p>
    <w:p w:rsidR="00F15787" w:rsidRDefault="00F15787" w:rsidP="00F15787">
      <w:pPr>
        <w:pStyle w:val="B1"/>
      </w:pPr>
      <w:r>
        <w:t>-</w:t>
      </w:r>
      <w:r>
        <w:tab/>
        <w:t>It shall be possible to provide dynamic authorization, decoupled from authentication and triggered by service logic and/or operator policies.</w:t>
      </w:r>
    </w:p>
    <w:p w:rsidR="00F15787" w:rsidRDefault="00F15787" w:rsidP="00BA744E">
      <w:pPr>
        <w:pStyle w:val="B1"/>
        <w:numPr>
          <w:ilvl w:val="0"/>
          <w:numId w:val="40"/>
        </w:numPr>
      </w:pPr>
      <w:r>
        <w:t>It shall be possible for a network to verify the dynamic authorization.</w:t>
      </w:r>
    </w:p>
    <w:p w:rsidR="00F15787" w:rsidRDefault="00F15787" w:rsidP="00BA744E">
      <w:pPr>
        <w:pStyle w:val="B1"/>
        <w:numPr>
          <w:ilvl w:val="0"/>
          <w:numId w:val="40"/>
        </w:numPr>
      </w:pPr>
      <w:bookmarkStart w:id="8720" w:name="_Toc452659527"/>
      <w:bookmarkStart w:id="8721" w:name="_Toc452659940"/>
      <w:bookmarkStart w:id="8722" w:name="_Toc452660359"/>
      <w:bookmarkStart w:id="8723" w:name="_Toc452662507"/>
      <w:bookmarkStart w:id="8724" w:name="_Toc452966618"/>
      <w:bookmarkStart w:id="8725" w:name="_Toc452967035"/>
      <w:bookmarkStart w:id="8726" w:name="_Toc452967449"/>
      <w:bookmarkStart w:id="8727" w:name="_Toc452967862"/>
      <w:bookmarkStart w:id="8728" w:name="_Toc452970171"/>
      <w:bookmarkStart w:id="8729" w:name="_Toc457918253"/>
      <w:bookmarkStart w:id="8730" w:name="_Toc457919321"/>
      <w:r>
        <w:t>It shall be possible for a network to establish audit trails of authorized accesses granted to authenticated identities.</w:t>
      </w:r>
    </w:p>
    <w:p w:rsidR="00F15787" w:rsidRDefault="00F15787" w:rsidP="00F15787">
      <w:pPr>
        <w:pStyle w:val="Heading4"/>
      </w:pPr>
      <w:bookmarkStart w:id="8731" w:name="_Toc467573298"/>
      <w:bookmarkStart w:id="8732" w:name="_Toc475606136"/>
      <w:bookmarkStart w:id="8733" w:name="_Toc475607611"/>
      <w:bookmarkStart w:id="8734" w:name="_Toc476246931"/>
      <w:bookmarkStart w:id="8735" w:name="_Toc479242300"/>
      <w:bookmarkStart w:id="8736" w:name="_Toc484709793"/>
      <w:bookmarkStart w:id="8737" w:name="_Toc491083017"/>
      <w:r>
        <w:t>5.6.3.y</w:t>
      </w:r>
      <w:r>
        <w:tab/>
        <w:t>Key issue #6.y: &lt;key issue name&gt;</w:t>
      </w:r>
      <w:bookmarkEnd w:id="8558"/>
      <w:bookmarkEnd w:id="855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p>
    <w:p w:rsidR="00F15787" w:rsidRDefault="00F15787" w:rsidP="00F15787">
      <w:pPr>
        <w:pStyle w:val="Heading5"/>
      </w:pPr>
      <w:bookmarkStart w:id="8738" w:name="_Toc450799709"/>
      <w:bookmarkStart w:id="8739" w:name="_Toc452622478"/>
      <w:bookmarkStart w:id="8740" w:name="_Toc452659528"/>
      <w:bookmarkStart w:id="8741" w:name="_Toc452659941"/>
      <w:bookmarkStart w:id="8742" w:name="_Toc452660360"/>
      <w:bookmarkStart w:id="8743" w:name="_Toc452662508"/>
      <w:bookmarkStart w:id="8744" w:name="_Toc452966619"/>
      <w:bookmarkStart w:id="8745" w:name="_Toc452967036"/>
      <w:bookmarkStart w:id="8746" w:name="_Toc452967450"/>
      <w:bookmarkStart w:id="8747" w:name="_Toc452967863"/>
      <w:bookmarkStart w:id="8748" w:name="_Toc452970172"/>
      <w:bookmarkStart w:id="8749" w:name="_Toc457918254"/>
      <w:bookmarkStart w:id="8750" w:name="_Toc457919322"/>
      <w:bookmarkStart w:id="8751" w:name="_Toc467573299"/>
      <w:bookmarkStart w:id="8752" w:name="_Toc475606137"/>
      <w:bookmarkStart w:id="8753" w:name="_Toc475607612"/>
      <w:bookmarkStart w:id="8754" w:name="_Toc476246932"/>
      <w:bookmarkStart w:id="8755" w:name="_Toc479242301"/>
      <w:bookmarkStart w:id="8756" w:name="_Toc484709794"/>
      <w:bookmarkStart w:id="8757" w:name="_Toc491083018"/>
      <w:r>
        <w:t>5.6.3.y.1</w:t>
      </w:r>
      <w:r>
        <w:tab/>
      </w:r>
      <w:r w:rsidRPr="00984E87">
        <w:t>Key</w:t>
      </w:r>
      <w:r>
        <w:t xml:space="preserve"> issue details</w:t>
      </w:r>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p>
    <w:p w:rsidR="00F15787" w:rsidRDefault="00F15787" w:rsidP="00F15787">
      <w:pPr>
        <w:pStyle w:val="Heading5"/>
      </w:pPr>
      <w:bookmarkStart w:id="8758" w:name="_Toc450799710"/>
      <w:bookmarkStart w:id="8759" w:name="_Toc452622479"/>
      <w:bookmarkStart w:id="8760" w:name="_Toc452659529"/>
      <w:bookmarkStart w:id="8761" w:name="_Toc452659942"/>
      <w:bookmarkStart w:id="8762" w:name="_Toc452660361"/>
      <w:bookmarkStart w:id="8763" w:name="_Toc452662509"/>
      <w:bookmarkStart w:id="8764" w:name="_Toc452966620"/>
      <w:bookmarkStart w:id="8765" w:name="_Toc452967037"/>
      <w:bookmarkStart w:id="8766" w:name="_Toc452967451"/>
      <w:bookmarkStart w:id="8767" w:name="_Toc452967864"/>
      <w:bookmarkStart w:id="8768" w:name="_Toc452970173"/>
      <w:bookmarkStart w:id="8769" w:name="_Toc457918255"/>
      <w:bookmarkStart w:id="8770" w:name="_Toc457919323"/>
      <w:bookmarkStart w:id="8771" w:name="_Toc467573300"/>
      <w:bookmarkStart w:id="8772" w:name="_Toc475606138"/>
      <w:bookmarkStart w:id="8773" w:name="_Toc475607613"/>
      <w:bookmarkStart w:id="8774" w:name="_Toc476246933"/>
      <w:bookmarkStart w:id="8775" w:name="_Toc479242302"/>
      <w:bookmarkStart w:id="8776" w:name="_Toc484709795"/>
      <w:bookmarkStart w:id="8777" w:name="_Toc491083019"/>
      <w:r>
        <w:t>5.6.3.y.2</w:t>
      </w:r>
      <w:r>
        <w:tab/>
        <w:t xml:space="preserve">Security </w:t>
      </w:r>
      <w:r w:rsidRPr="00984E87">
        <w:t>threats</w:t>
      </w:r>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r>
        <w:t xml:space="preserve"> </w:t>
      </w:r>
    </w:p>
    <w:p w:rsidR="00F15787" w:rsidRPr="00C460B1" w:rsidRDefault="00F15787" w:rsidP="00F15787">
      <w:pPr>
        <w:pStyle w:val="Heading5"/>
      </w:pPr>
      <w:bookmarkStart w:id="8778" w:name="_Toc450799711"/>
      <w:bookmarkStart w:id="8779" w:name="_Toc452622480"/>
      <w:bookmarkStart w:id="8780" w:name="_Toc452659530"/>
      <w:bookmarkStart w:id="8781" w:name="_Toc452659943"/>
      <w:bookmarkStart w:id="8782" w:name="_Toc452660362"/>
      <w:bookmarkStart w:id="8783" w:name="_Toc452662510"/>
      <w:bookmarkStart w:id="8784" w:name="_Toc452966621"/>
      <w:bookmarkStart w:id="8785" w:name="_Toc452967038"/>
      <w:bookmarkStart w:id="8786" w:name="_Toc452967452"/>
      <w:bookmarkStart w:id="8787" w:name="_Toc452967865"/>
      <w:bookmarkStart w:id="8788" w:name="_Toc452970174"/>
      <w:bookmarkStart w:id="8789" w:name="_Toc457918256"/>
      <w:bookmarkStart w:id="8790" w:name="_Toc457919324"/>
      <w:bookmarkStart w:id="8791" w:name="_Toc467573301"/>
      <w:bookmarkStart w:id="8792" w:name="_Toc475606139"/>
      <w:bookmarkStart w:id="8793" w:name="_Toc475607614"/>
      <w:bookmarkStart w:id="8794" w:name="_Toc476246934"/>
      <w:bookmarkStart w:id="8795" w:name="_Toc479242303"/>
      <w:bookmarkStart w:id="8796" w:name="_Toc484709796"/>
      <w:bookmarkStart w:id="8797" w:name="_Toc491083020"/>
      <w:r>
        <w:t>5.6.3.y.3</w:t>
      </w:r>
      <w:r>
        <w:tab/>
        <w:t>Potential s</w:t>
      </w:r>
      <w:r w:rsidRPr="00984E87">
        <w:t>ecurity</w:t>
      </w:r>
      <w:r>
        <w:t xml:space="preserve"> requirements</w:t>
      </w:r>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p>
    <w:p w:rsidR="00F15787" w:rsidRDefault="00F15787" w:rsidP="00F15787">
      <w:pPr>
        <w:pStyle w:val="Heading3"/>
      </w:pPr>
      <w:bookmarkStart w:id="8798" w:name="_Toc450799712"/>
      <w:bookmarkStart w:id="8799" w:name="_Toc452622481"/>
      <w:bookmarkStart w:id="8800" w:name="_Toc452659531"/>
      <w:bookmarkStart w:id="8801" w:name="_Toc452659944"/>
      <w:bookmarkStart w:id="8802" w:name="_Toc452660363"/>
      <w:bookmarkStart w:id="8803" w:name="_Toc452662511"/>
      <w:bookmarkStart w:id="8804" w:name="_Toc452966622"/>
      <w:bookmarkStart w:id="8805" w:name="_Toc452967039"/>
      <w:bookmarkStart w:id="8806" w:name="_Toc452967453"/>
      <w:bookmarkStart w:id="8807" w:name="_Toc452967866"/>
      <w:bookmarkStart w:id="8808" w:name="_Toc452970175"/>
      <w:bookmarkStart w:id="8809" w:name="_Toc457918257"/>
      <w:bookmarkStart w:id="8810" w:name="_Toc457919325"/>
      <w:bookmarkStart w:id="8811" w:name="_Toc467573302"/>
      <w:bookmarkStart w:id="8812" w:name="_Toc475606140"/>
      <w:bookmarkStart w:id="8813" w:name="_Toc475607615"/>
      <w:bookmarkStart w:id="8814" w:name="_Toc476246935"/>
      <w:bookmarkStart w:id="8815" w:name="_Toc479242304"/>
      <w:bookmarkStart w:id="8816" w:name="_Toc484709797"/>
      <w:bookmarkStart w:id="8817" w:name="_Toc491083021"/>
      <w:r>
        <w:t>5.6.4</w:t>
      </w:r>
      <w:r>
        <w:tab/>
      </w:r>
      <w:r w:rsidRPr="00984E87">
        <w:t>Solutions</w:t>
      </w:r>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p>
    <w:p w:rsidR="00F15787" w:rsidRDefault="00F15787" w:rsidP="00F15787">
      <w:pPr>
        <w:pStyle w:val="Heading4"/>
      </w:pPr>
      <w:bookmarkStart w:id="8818" w:name="_Toc457918258"/>
      <w:bookmarkStart w:id="8819" w:name="_Toc457919326"/>
      <w:bookmarkStart w:id="8820" w:name="_Toc467573303"/>
      <w:bookmarkStart w:id="8821" w:name="_Toc475606141"/>
      <w:bookmarkStart w:id="8822" w:name="_Toc475607616"/>
      <w:bookmarkStart w:id="8823" w:name="_Toc476246936"/>
      <w:bookmarkStart w:id="8824" w:name="_Toc479242305"/>
      <w:bookmarkStart w:id="8825" w:name="_Toc484709798"/>
      <w:bookmarkStart w:id="8826" w:name="_Toc491083022"/>
      <w:r>
        <w:t>5.6.4.1</w:t>
      </w:r>
      <w:r>
        <w:tab/>
        <w:t xml:space="preserve">Solution #6.1: </w:t>
      </w:r>
      <w:r>
        <w:rPr>
          <w:lang w:eastAsia="en-US"/>
        </w:rPr>
        <w:t xml:space="preserve"> Network a</w:t>
      </w:r>
      <w:r w:rsidRPr="00B8200C">
        <w:rPr>
          <w:lang w:eastAsia="en-US"/>
        </w:rPr>
        <w:t>uthorization by UE</w:t>
      </w:r>
      <w:bookmarkEnd w:id="8818"/>
      <w:bookmarkEnd w:id="8819"/>
      <w:bookmarkEnd w:id="8820"/>
      <w:bookmarkEnd w:id="8821"/>
      <w:bookmarkEnd w:id="8822"/>
      <w:bookmarkEnd w:id="8823"/>
      <w:bookmarkEnd w:id="8824"/>
      <w:bookmarkEnd w:id="8825"/>
      <w:bookmarkEnd w:id="8826"/>
    </w:p>
    <w:p w:rsidR="00F15787" w:rsidRDefault="00F15787" w:rsidP="00F15787">
      <w:pPr>
        <w:pStyle w:val="Heading5"/>
      </w:pPr>
      <w:bookmarkStart w:id="8827" w:name="_Toc457918259"/>
      <w:bookmarkStart w:id="8828" w:name="_Toc457919327"/>
      <w:bookmarkStart w:id="8829" w:name="_Toc467573304"/>
      <w:bookmarkStart w:id="8830" w:name="_Toc475606142"/>
      <w:bookmarkStart w:id="8831" w:name="_Toc475607617"/>
      <w:bookmarkStart w:id="8832" w:name="_Toc476246937"/>
      <w:bookmarkStart w:id="8833" w:name="_Toc479242306"/>
      <w:bookmarkStart w:id="8834" w:name="_Toc484709799"/>
      <w:bookmarkStart w:id="8835" w:name="_Toc491083023"/>
      <w:r>
        <w:t>5.6.4.1.1</w:t>
      </w:r>
      <w:r>
        <w:tab/>
        <w:t>Introduction</w:t>
      </w:r>
      <w:bookmarkEnd w:id="8827"/>
      <w:bookmarkEnd w:id="8828"/>
      <w:bookmarkEnd w:id="8829"/>
      <w:bookmarkEnd w:id="8830"/>
      <w:bookmarkEnd w:id="8831"/>
      <w:bookmarkEnd w:id="8832"/>
      <w:bookmarkEnd w:id="8833"/>
      <w:bookmarkEnd w:id="8834"/>
      <w:bookmarkEnd w:id="8835"/>
      <w:r>
        <w:t xml:space="preserve">  </w:t>
      </w:r>
    </w:p>
    <w:p w:rsidR="00F15787" w:rsidRPr="00B4191F" w:rsidRDefault="00F15787" w:rsidP="00F15787">
      <w:r>
        <w:t xml:space="preserve">This is a solution for key issue </w:t>
      </w:r>
      <w:r w:rsidRPr="00BD6031">
        <w:t>#6.2: Network Authorization</w:t>
      </w:r>
      <w:r>
        <w:t xml:space="preserve">. </w:t>
      </w:r>
      <w:r w:rsidRPr="00BD6031">
        <w:t>It also includes cross-references to Security Areas #10 "Network domain security" and #11 "Security visibility and configurability".</w:t>
      </w:r>
    </w:p>
    <w:p w:rsidR="00F15787" w:rsidRDefault="00F15787" w:rsidP="00F15787">
      <w:pPr>
        <w:pStyle w:val="Heading5"/>
      </w:pPr>
      <w:bookmarkStart w:id="8836" w:name="_Toc457918260"/>
      <w:bookmarkStart w:id="8837" w:name="_Toc457919328"/>
      <w:bookmarkStart w:id="8838" w:name="_Toc467573305"/>
      <w:bookmarkStart w:id="8839" w:name="_Toc475606143"/>
      <w:bookmarkStart w:id="8840" w:name="_Toc475607618"/>
      <w:bookmarkStart w:id="8841" w:name="_Toc476246938"/>
      <w:bookmarkStart w:id="8842" w:name="_Toc479242307"/>
      <w:bookmarkStart w:id="8843" w:name="_Toc484709800"/>
      <w:bookmarkStart w:id="8844" w:name="_Toc491083024"/>
      <w:r>
        <w:t>5.6.4.1.2</w:t>
      </w:r>
      <w:r>
        <w:tab/>
        <w:t>Solution details</w:t>
      </w:r>
      <w:bookmarkEnd w:id="8836"/>
      <w:bookmarkEnd w:id="8837"/>
      <w:bookmarkEnd w:id="8838"/>
      <w:bookmarkEnd w:id="8839"/>
      <w:bookmarkEnd w:id="8840"/>
      <w:bookmarkEnd w:id="8841"/>
      <w:bookmarkEnd w:id="8842"/>
      <w:bookmarkEnd w:id="8843"/>
      <w:bookmarkEnd w:id="8844"/>
      <w:r>
        <w:t xml:space="preserve">  </w:t>
      </w:r>
    </w:p>
    <w:p w:rsidR="00F15787" w:rsidRPr="00E1783B" w:rsidRDefault="00F15787" w:rsidP="00F15787">
      <w:r>
        <w:t xml:space="preserve">A </w:t>
      </w:r>
      <w:r w:rsidRPr="00E1783B">
        <w:t xml:space="preserve">UE </w:t>
      </w:r>
      <w:r>
        <w:t>may proceed as follows to authorize a network</w:t>
      </w:r>
      <w:r w:rsidRPr="00E1783B">
        <w:t>:</w:t>
      </w:r>
    </w:p>
    <w:p w:rsidR="00F15787" w:rsidRDefault="00F15787" w:rsidP="00F15787">
      <w:r w:rsidRPr="007B7251">
        <w:t>The UE extracts the</w:t>
      </w:r>
      <w:r>
        <w:t xml:space="preserve"> identity of the network serving the UE, e.g.</w:t>
      </w:r>
      <w:r w:rsidRPr="007B7251">
        <w:t xml:space="preserve"> </w:t>
      </w:r>
      <w:r>
        <w:t xml:space="preserve">SN-id = </w:t>
      </w:r>
      <w:r w:rsidRPr="007B7251">
        <w:t xml:space="preserve">Serving Network Identity (in case EPS AKA is used) or </w:t>
      </w:r>
      <w:r>
        <w:t xml:space="preserve">ANID = </w:t>
      </w:r>
      <w:r w:rsidRPr="007B7251">
        <w:t xml:space="preserve">access network identity (in case EAP-AKA’ is used) from </w:t>
      </w:r>
      <w:r>
        <w:t>a</w:t>
      </w:r>
      <w:r w:rsidRPr="007B7251">
        <w:t xml:space="preserve"> received authentication message. If a list of </w:t>
      </w:r>
      <w:r>
        <w:t>authorized</w:t>
      </w:r>
      <w:r w:rsidRPr="007B7251">
        <w:t xml:space="preserve"> serving/access network identities is available in the UE then the UE chec</w:t>
      </w:r>
      <w:r w:rsidRPr="001C1CDA">
        <w:t>ks whether the received serving/access network identity is contained in this list. If so the UE proceeds</w:t>
      </w:r>
      <w:r w:rsidRPr="00B41166">
        <w:t xml:space="preserve">. If a list of forbidden serving/access network identities is available in the UE then the UE checks whether the received serving/access network identity is contained in this list. If so the UE aborts the procedure by sending a reject message. If an identity was broadcast in a user-friendly (human-readable) form over the radio then the UE compares this broadcast identity with the received serving/access network identity. If they do not match then the UE aborts the procedure by sending a reject message. </w:t>
      </w:r>
      <w:r w:rsidRPr="00E1783B">
        <w:t xml:space="preserve">In all other cases, the UE displays the received serving/access network identity to the user. </w:t>
      </w:r>
      <w:r w:rsidRPr="007B7251">
        <w:t xml:space="preserve">The user can then identify serving network identities that do not belong in the geographical area he is located in. </w:t>
      </w:r>
      <w:r>
        <w:t>In addition, the UE may block certain services, depending on risk model.</w:t>
      </w:r>
    </w:p>
    <w:p w:rsidR="00F15787" w:rsidRPr="007B7251" w:rsidRDefault="00F15787" w:rsidP="00F15787">
      <w:pPr>
        <w:pStyle w:val="NO"/>
      </w:pPr>
      <w:r w:rsidRPr="007B7251">
        <w:lastRenderedPageBreak/>
        <w:t xml:space="preserve">NOTE: </w:t>
      </w:r>
      <w:r>
        <w:tab/>
      </w:r>
      <w:r w:rsidRPr="007B7251">
        <w:t>The authentication of the serving/access network identity in EPS AKA or EAP-AKA’ by the UE is no end in itself, but is used as a basis for a decision either by the UE (based on lists) or by the human user whether to proceed with connecting to this network. Merely comparing the serving/access network identity received with a broadcast identity (cf. next paragraph) is not enough as both may match, but may point to a network name not acceptable to the user. Therefore, unless there are lists of trusted or forbidden access networks in the UE, the serving/access network name needs to be displayed to the user for making a decision.</w:t>
      </w:r>
    </w:p>
    <w:p w:rsidR="00F15787" w:rsidRPr="00B8200C" w:rsidRDefault="00F15787" w:rsidP="00F15787">
      <w:r>
        <w:t xml:space="preserve">There are variants of this: Security area#10 on Network Domain Security contains a solution that proposes the use of Circles of Trust. The list </w:t>
      </w:r>
      <w:r w:rsidRPr="007B7251">
        <w:t xml:space="preserve">of </w:t>
      </w:r>
      <w:r>
        <w:t>authorized serving</w:t>
      </w:r>
      <w:r w:rsidRPr="007B7251">
        <w:t xml:space="preserve"> network identities available in the UE</w:t>
      </w:r>
      <w:r>
        <w:t xml:space="preserve"> could reflect membership of the network in one of these Circles of Trust. Due to the guarantees provided by the Circles of Trust, the UE can be assured that the received serving network identity has not been spoofed by means of impersonation in the Interconnection network. For the steps above, where something is displayed to the user, or where lists can be configured in the UE, there is an obvious dependency on Security area#11 on"</w:t>
      </w:r>
      <w:r w:rsidRPr="007D5CBE">
        <w:t xml:space="preserve"> </w:t>
      </w:r>
      <w:r w:rsidRPr="00BD6031">
        <w:t>Security visibility and configurability</w:t>
      </w:r>
      <w:r>
        <w:t>".</w:t>
      </w:r>
    </w:p>
    <w:p w:rsidR="00F15787" w:rsidRPr="00783F44" w:rsidRDefault="00F15787" w:rsidP="00F15787">
      <w:pPr>
        <w:pStyle w:val="Heading5"/>
      </w:pPr>
      <w:bookmarkStart w:id="8845" w:name="_Toc457918261"/>
      <w:bookmarkStart w:id="8846" w:name="_Toc457919329"/>
      <w:bookmarkStart w:id="8847" w:name="_Toc467573306"/>
      <w:bookmarkStart w:id="8848" w:name="_Toc475606144"/>
      <w:bookmarkStart w:id="8849" w:name="_Toc475607619"/>
      <w:bookmarkStart w:id="8850" w:name="_Toc476246939"/>
      <w:bookmarkStart w:id="8851" w:name="_Toc479242308"/>
      <w:bookmarkStart w:id="8852" w:name="_Toc484709801"/>
      <w:bookmarkStart w:id="8853" w:name="_Toc491083025"/>
      <w:r>
        <w:t>5.6.4.1.3</w:t>
      </w:r>
      <w:r>
        <w:tab/>
        <w:t>Evaluation</w:t>
      </w:r>
      <w:bookmarkEnd w:id="8845"/>
      <w:bookmarkEnd w:id="8846"/>
      <w:bookmarkEnd w:id="8847"/>
      <w:bookmarkEnd w:id="8848"/>
      <w:bookmarkEnd w:id="8849"/>
      <w:bookmarkEnd w:id="8850"/>
      <w:bookmarkEnd w:id="8851"/>
      <w:bookmarkEnd w:id="8852"/>
      <w:bookmarkEnd w:id="8853"/>
      <w:r>
        <w:t xml:space="preserve"> </w:t>
      </w:r>
    </w:p>
    <w:p w:rsidR="00F15787" w:rsidRDefault="00F15787" w:rsidP="00F15787">
      <w:pPr>
        <w:pStyle w:val="Heading4"/>
      </w:pPr>
      <w:bookmarkStart w:id="8854" w:name="_Toc467573307"/>
      <w:bookmarkStart w:id="8855" w:name="_Toc463451174"/>
      <w:bookmarkStart w:id="8856" w:name="_Toc450799713"/>
      <w:bookmarkStart w:id="8857" w:name="_Toc452622482"/>
      <w:bookmarkStart w:id="8858" w:name="_Toc452659532"/>
      <w:bookmarkStart w:id="8859" w:name="_Toc452659945"/>
      <w:bookmarkStart w:id="8860" w:name="_Toc452660364"/>
      <w:bookmarkStart w:id="8861" w:name="_Toc452662512"/>
      <w:bookmarkStart w:id="8862" w:name="_Toc452966623"/>
      <w:bookmarkStart w:id="8863" w:name="_Toc452967040"/>
      <w:bookmarkStart w:id="8864" w:name="_Toc452967454"/>
      <w:bookmarkStart w:id="8865" w:name="_Toc452967867"/>
      <w:bookmarkStart w:id="8866" w:name="_Toc452970176"/>
      <w:bookmarkStart w:id="8867" w:name="_Toc457918262"/>
      <w:bookmarkStart w:id="8868" w:name="_Toc457919330"/>
      <w:bookmarkStart w:id="8869" w:name="_Toc475606145"/>
      <w:bookmarkStart w:id="8870" w:name="_Toc475607620"/>
      <w:bookmarkStart w:id="8871" w:name="_Toc476246940"/>
      <w:bookmarkStart w:id="8872" w:name="_Toc479242309"/>
      <w:bookmarkStart w:id="8873" w:name="_Toc484709802"/>
      <w:bookmarkStart w:id="8874" w:name="_Toc491083026"/>
      <w:r>
        <w:t>5.6.4.2</w:t>
      </w:r>
      <w:r>
        <w:tab/>
        <w:t>Solution #6.2: Dynamic Authorization by Operator/MNO</w:t>
      </w:r>
      <w:bookmarkEnd w:id="8854"/>
      <w:bookmarkEnd w:id="8869"/>
      <w:bookmarkEnd w:id="8870"/>
      <w:bookmarkEnd w:id="8871"/>
      <w:bookmarkEnd w:id="8872"/>
      <w:bookmarkEnd w:id="8873"/>
      <w:bookmarkEnd w:id="8874"/>
    </w:p>
    <w:p w:rsidR="00F15787" w:rsidRPr="00DC6473" w:rsidRDefault="00F15787" w:rsidP="00F15787">
      <w:pPr>
        <w:pStyle w:val="Heading5"/>
      </w:pPr>
      <w:bookmarkStart w:id="8875" w:name="_Toc467573308"/>
      <w:bookmarkStart w:id="8876" w:name="_Toc475606146"/>
      <w:bookmarkStart w:id="8877" w:name="_Toc475607621"/>
      <w:bookmarkStart w:id="8878" w:name="_Toc476246941"/>
      <w:bookmarkStart w:id="8879" w:name="_Toc479242310"/>
      <w:bookmarkStart w:id="8880" w:name="_Toc484709803"/>
      <w:bookmarkStart w:id="8881" w:name="_Toc491083027"/>
      <w:r>
        <w:t>5.6.4.2.1</w:t>
      </w:r>
      <w:r>
        <w:tab/>
        <w:t>Introduction</w:t>
      </w:r>
      <w:bookmarkEnd w:id="8875"/>
      <w:bookmarkEnd w:id="8876"/>
      <w:bookmarkEnd w:id="8877"/>
      <w:bookmarkEnd w:id="8878"/>
      <w:bookmarkEnd w:id="8879"/>
      <w:bookmarkEnd w:id="8880"/>
      <w:bookmarkEnd w:id="8881"/>
      <w:r>
        <w:t xml:space="preserve">  </w:t>
      </w:r>
    </w:p>
    <w:p w:rsidR="00F15787" w:rsidRDefault="00F15787" w:rsidP="00F15787">
      <w:pPr>
        <w:spacing w:after="0"/>
      </w:pPr>
      <w:r>
        <w:t>Services in NextGen networks may be provided dynamically and possibly by more than one stakeholder/service provider. Such services will require dynamic authorizations. Authorization may directly follow an authentication or may be invoked later when a new service is requested, with or without a preceding authentication.</w:t>
      </w:r>
    </w:p>
    <w:p w:rsidR="00F15787" w:rsidRDefault="00F15787" w:rsidP="00F15787">
      <w:r>
        <w:t xml:space="preserve"> </w:t>
      </w:r>
    </w:p>
    <w:p w:rsidR="00F15787" w:rsidRDefault="00F15787" w:rsidP="00F15787">
      <w:r>
        <w:t>This solution addresses Key Issues 6.1: UE authorization and #6.3: Authorization decoupled from Authentication in cases where the Authorization is being handled by the Operator/MNO.</w:t>
      </w:r>
    </w:p>
    <w:p w:rsidR="00F15787" w:rsidRPr="00DC6473" w:rsidRDefault="00F15787" w:rsidP="00F15787">
      <w:pPr>
        <w:pStyle w:val="Heading5"/>
      </w:pPr>
      <w:bookmarkStart w:id="8882" w:name="_Toc467573309"/>
      <w:bookmarkStart w:id="8883" w:name="_Toc475606147"/>
      <w:bookmarkStart w:id="8884" w:name="_Toc475607622"/>
      <w:bookmarkStart w:id="8885" w:name="_Toc476246942"/>
      <w:bookmarkStart w:id="8886" w:name="_Toc479242311"/>
      <w:bookmarkStart w:id="8887" w:name="_Toc484709804"/>
      <w:bookmarkStart w:id="8888" w:name="_Toc491083028"/>
      <w:r>
        <w:t>5.6.4.2.2</w:t>
      </w:r>
      <w:r>
        <w:tab/>
        <w:t>Solution details</w:t>
      </w:r>
      <w:bookmarkEnd w:id="8882"/>
      <w:bookmarkEnd w:id="8883"/>
      <w:bookmarkEnd w:id="8884"/>
      <w:bookmarkEnd w:id="8885"/>
      <w:bookmarkEnd w:id="8886"/>
      <w:bookmarkEnd w:id="8887"/>
      <w:bookmarkEnd w:id="8888"/>
      <w:r w:rsidRPr="00DA6469">
        <w:t xml:space="preserve"> </w:t>
      </w:r>
    </w:p>
    <w:p w:rsidR="00F15787" w:rsidRPr="00A21825" w:rsidRDefault="00F15787" w:rsidP="00F15787">
      <w:pPr>
        <w:pStyle w:val="NO"/>
        <w:ind w:left="851"/>
        <w:jc w:val="both"/>
        <w:rPr>
          <w:lang w:eastAsia="en-US"/>
        </w:rPr>
      </w:pPr>
      <w:r w:rsidRPr="00A21825">
        <w:rPr>
          <w:lang w:eastAsia="en-US"/>
        </w:rPr>
        <w:t xml:space="preserve">The proposed architecture is illustrated in </w:t>
      </w:r>
      <w:r>
        <w:rPr>
          <w:lang w:eastAsia="en-US"/>
        </w:rPr>
        <w:t xml:space="preserve">Figure 5.6.4.2.2-1. </w:t>
      </w:r>
    </w:p>
    <w:p w:rsidR="00F15787" w:rsidRDefault="00F15787" w:rsidP="00F15787">
      <w:pPr>
        <w:pStyle w:val="TF"/>
      </w:pPr>
      <w:r w:rsidRPr="0051141F">
        <w:rPr>
          <w:rFonts w:eastAsia="Calibri"/>
          <w:lang w:val="en-US"/>
        </w:rPr>
        <w:object w:dxaOrig="15060" w:dyaOrig="5507">
          <v:shape id="_x0000_i45478" type="#_x0000_t75" style="width:454.65pt;height:166pt" o:ole="">
            <v:imagedata r:id="rId467" o:title=""/>
          </v:shape>
          <o:OLEObject Type="Embed" ProgID="Visio.Drawing.15" ShapeID="_x0000_i45478" DrawAspect="Content" ObjectID="_1564822286" r:id="rId468"/>
        </w:object>
      </w:r>
    </w:p>
    <w:p w:rsidR="00F15787" w:rsidRDefault="00F15787" w:rsidP="00F15787">
      <w:pPr>
        <w:pStyle w:val="TH"/>
      </w:pPr>
      <w:r>
        <w:t xml:space="preserve">Figure 5.6.4.2.2-1. </w:t>
      </w:r>
      <w:r w:rsidRPr="0098042D">
        <w:t>Dynamic Authorization by Operator/MNO</w:t>
      </w:r>
    </w:p>
    <w:p w:rsidR="00F15787" w:rsidRPr="00A21825" w:rsidRDefault="00F15787" w:rsidP="00F15787">
      <w:pPr>
        <w:pStyle w:val="NO"/>
        <w:ind w:left="851"/>
        <w:jc w:val="both"/>
        <w:rPr>
          <w:lang w:eastAsia="en-US"/>
        </w:rPr>
      </w:pPr>
      <w:r>
        <w:rPr>
          <w:lang w:eastAsia="en-US"/>
        </w:rPr>
        <w:t>The architectural components are described as follows:</w:t>
      </w:r>
    </w:p>
    <w:p w:rsidR="00F15787" w:rsidRDefault="00F15787" w:rsidP="00BA744E">
      <w:pPr>
        <w:pStyle w:val="ListParagraph"/>
        <w:numPr>
          <w:ilvl w:val="0"/>
          <w:numId w:val="82"/>
        </w:numPr>
        <w:overflowPunct/>
        <w:autoSpaceDE/>
        <w:autoSpaceDN/>
        <w:adjustRightInd/>
        <w:spacing w:after="160" w:line="256" w:lineRule="auto"/>
        <w:ind w:firstLineChars="0"/>
        <w:contextualSpacing/>
        <w:jc w:val="both"/>
      </w:pPr>
      <w:r>
        <w:t>Access Control Policy Function (ACPF): The ACPF is responsible for generating the policies required for performing subscriber / user authorizations to slices / services. The policies are updated on a regular basis based on operator policies and uploaded to Authorization Function(s).</w:t>
      </w:r>
    </w:p>
    <w:p w:rsidR="00F15787" w:rsidRDefault="00F15787" w:rsidP="00BA744E">
      <w:pPr>
        <w:pStyle w:val="ListParagraph"/>
        <w:numPr>
          <w:ilvl w:val="0"/>
          <w:numId w:val="82"/>
        </w:numPr>
        <w:overflowPunct/>
        <w:autoSpaceDE/>
        <w:autoSpaceDN/>
        <w:adjustRightInd/>
        <w:spacing w:after="160" w:line="256" w:lineRule="auto"/>
        <w:ind w:firstLineChars="0"/>
        <w:contextualSpacing/>
        <w:jc w:val="both"/>
      </w:pPr>
      <w:r>
        <w:t xml:space="preserve">Authorization Function (AuthF): This function performs the authorization based upon a </w:t>
      </w:r>
      <w:r w:rsidRPr="004231CB">
        <w:rPr>
          <w:noProof/>
        </w:rPr>
        <w:t>request</w:t>
      </w:r>
      <w:r>
        <w:t xml:space="preserve"> from a subscriber and then makes a decision using the access control policies provisioned by the ACPF. The AuthF is located within an Operator / MNO domain.</w:t>
      </w:r>
    </w:p>
    <w:p w:rsidR="00F15787" w:rsidRDefault="00F15787" w:rsidP="00BA744E">
      <w:pPr>
        <w:pStyle w:val="ListParagraph"/>
        <w:numPr>
          <w:ilvl w:val="0"/>
          <w:numId w:val="82"/>
        </w:numPr>
        <w:overflowPunct/>
        <w:autoSpaceDE/>
        <w:autoSpaceDN/>
        <w:adjustRightInd/>
        <w:spacing w:after="160" w:line="256" w:lineRule="auto"/>
        <w:ind w:firstLineChars="0"/>
        <w:contextualSpacing/>
        <w:jc w:val="both"/>
      </w:pPr>
      <w:r>
        <w:t>Service / Slice Information DB (SIDB): The SIDB contains details about the services / slices such as (e.g. slice-id, expected security level of a slice)</w:t>
      </w:r>
    </w:p>
    <w:p w:rsidR="00F15787" w:rsidRDefault="00F15787" w:rsidP="00BA744E">
      <w:pPr>
        <w:pStyle w:val="ListParagraph"/>
        <w:numPr>
          <w:ilvl w:val="0"/>
          <w:numId w:val="82"/>
        </w:numPr>
        <w:overflowPunct/>
        <w:autoSpaceDE/>
        <w:autoSpaceDN/>
        <w:adjustRightInd/>
        <w:spacing w:after="160" w:line="256" w:lineRule="auto"/>
        <w:ind w:firstLineChars="0"/>
        <w:contextualSpacing/>
        <w:jc w:val="both"/>
      </w:pPr>
      <w:r>
        <w:lastRenderedPageBreak/>
        <w:t xml:space="preserve">Authentication Repository and Processing Function (ARPF): This is a store for subscriber / NG-UE profile and security related information. </w:t>
      </w:r>
    </w:p>
    <w:p w:rsidR="00F15787" w:rsidRDefault="00F15787" w:rsidP="00BA744E">
      <w:pPr>
        <w:pStyle w:val="ListParagraph"/>
        <w:numPr>
          <w:ilvl w:val="0"/>
          <w:numId w:val="82"/>
        </w:numPr>
        <w:overflowPunct/>
        <w:autoSpaceDE/>
        <w:autoSpaceDN/>
        <w:adjustRightInd/>
        <w:spacing w:after="160" w:line="256" w:lineRule="auto"/>
        <w:ind w:firstLineChars="0"/>
        <w:contextualSpacing/>
        <w:jc w:val="both"/>
      </w:pPr>
      <w:r>
        <w:t xml:space="preserve">Enforcement Function (EF): These functions perform enforcements for policies relating to access control to services / slices based upon "Proof-of-Authorization". </w:t>
      </w:r>
    </w:p>
    <w:p w:rsidR="00F15787" w:rsidRDefault="00F15787" w:rsidP="00BA744E">
      <w:pPr>
        <w:pStyle w:val="EditorsNote"/>
        <w:numPr>
          <w:ilvl w:val="0"/>
          <w:numId w:val="82"/>
        </w:numPr>
      </w:pPr>
    </w:p>
    <w:p w:rsidR="00F15787" w:rsidRPr="00E014AC" w:rsidRDefault="00F15787" w:rsidP="00F15787">
      <w:r w:rsidRPr="00E014AC">
        <w:t>Figure 5.6.4.2.2-2 defines mapping of architectural components described above into approved SA2 components.</w:t>
      </w:r>
    </w:p>
    <w:p w:rsidR="00F15787" w:rsidRDefault="00F15787" w:rsidP="00F15787">
      <w:pPr>
        <w:ind w:left="360"/>
      </w:pPr>
      <w:r>
        <w:t xml:space="preserve">Details of the flow of messages for </w:t>
      </w:r>
      <w:r>
        <w:rPr>
          <w:lang w:eastAsia="x-none"/>
        </w:rPr>
        <w:t>Figure 5.6.4.2.2-1</w:t>
      </w:r>
      <w:r>
        <w:t xml:space="preserve"> are provided below:</w:t>
      </w:r>
    </w:p>
    <w:p w:rsidR="00F15787" w:rsidRDefault="00F15787" w:rsidP="00BA744E">
      <w:pPr>
        <w:pStyle w:val="ListParagraph"/>
        <w:numPr>
          <w:ilvl w:val="0"/>
          <w:numId w:val="83"/>
        </w:numPr>
        <w:overflowPunct/>
        <w:autoSpaceDE/>
        <w:autoSpaceDN/>
        <w:adjustRightInd/>
        <w:spacing w:after="160" w:line="256" w:lineRule="auto"/>
        <w:ind w:firstLineChars="0"/>
        <w:contextualSpacing/>
        <w:jc w:val="both"/>
      </w:pPr>
      <w:r>
        <w:t>The NG-UE requests access to a service. The EF checks to see if the NG-UE has been authorized to access the service.</w:t>
      </w:r>
    </w:p>
    <w:p w:rsidR="00F15787" w:rsidRDefault="00F15787" w:rsidP="00BA744E">
      <w:pPr>
        <w:pStyle w:val="ListParagraph"/>
        <w:numPr>
          <w:ilvl w:val="0"/>
          <w:numId w:val="83"/>
        </w:numPr>
        <w:overflowPunct/>
        <w:autoSpaceDE/>
        <w:autoSpaceDN/>
        <w:adjustRightInd/>
        <w:spacing w:after="160" w:line="256" w:lineRule="auto"/>
        <w:ind w:firstLineChars="0"/>
        <w:contextualSpacing/>
        <w:jc w:val="both"/>
      </w:pPr>
      <w:r>
        <w:t>If the EF does not have authorization information about a NG-UE’s, the EF then requests the AuthF to perform an authorization so that the NG-UE would be able to access a service. A corresponding response is generated by the AuthF after completion of steps 3 and 4. The response is generated based upon one or more authorization checks.</w:t>
      </w:r>
    </w:p>
    <w:p w:rsidR="00F15787" w:rsidRDefault="00F15787" w:rsidP="00BA744E">
      <w:pPr>
        <w:pStyle w:val="ListParagraph"/>
        <w:numPr>
          <w:ilvl w:val="0"/>
          <w:numId w:val="83"/>
        </w:numPr>
        <w:overflowPunct/>
        <w:autoSpaceDE/>
        <w:autoSpaceDN/>
        <w:adjustRightInd/>
        <w:spacing w:after="160" w:line="256" w:lineRule="auto"/>
        <w:ind w:firstLineChars="0"/>
        <w:contextualSpacing/>
        <w:jc w:val="both"/>
      </w:pPr>
      <w:r>
        <w:t>The AuthF obtains authorization policies from an ACPF, based upon which the AuthF performs authorization.</w:t>
      </w:r>
    </w:p>
    <w:p w:rsidR="00F15787" w:rsidRDefault="00F15787" w:rsidP="00BA744E">
      <w:pPr>
        <w:pStyle w:val="ListParagraph"/>
        <w:numPr>
          <w:ilvl w:val="0"/>
          <w:numId w:val="83"/>
        </w:numPr>
        <w:overflowPunct/>
        <w:autoSpaceDE/>
        <w:autoSpaceDN/>
        <w:adjustRightInd/>
        <w:spacing w:after="160" w:line="256" w:lineRule="auto"/>
        <w:ind w:firstLineChars="0"/>
        <w:contextualSpacing/>
        <w:jc w:val="both"/>
      </w:pPr>
      <w:r>
        <w:t xml:space="preserve">The ACPF obtains subscriber profile information from an ARPF / HSS and also obtains slice / service specific information from a SIDB and then generates detailed authorization rules. An example authorization rule would indicate that an equipment authentication may have to be carried out in order to be granted access to a service / slice. The ACPF is provided with general operator policies, relevant subscriber information, information on services / slices offered to subscribers. The general operator policies would determine the type of slices that would be accessible, type of authorization mechanisms (e.g. PoA). Relevant subscriber information such as IMSI, subscription information, preferences, default services may be either pre-provisioned or on a request basis. In addition, detailed slice / services information is provided to the ACPF. </w:t>
      </w:r>
    </w:p>
    <w:p w:rsidR="00F15787" w:rsidRPr="00B82F64" w:rsidRDefault="00F15787" w:rsidP="00F15787">
      <w:pPr>
        <w:rPr>
          <w:b/>
        </w:rPr>
      </w:pPr>
      <w:bookmarkStart w:id="8889" w:name="_Toc467573310"/>
      <w:bookmarkStart w:id="8890" w:name="_Toc475606148"/>
      <w:bookmarkStart w:id="8891" w:name="_Toc475607623"/>
      <w:bookmarkStart w:id="8892" w:name="_Toc476246943"/>
      <w:bookmarkStart w:id="8893" w:name="_Toc479242312"/>
      <w:r>
        <w:t xml:space="preserve">Procedure for a </w:t>
      </w:r>
      <w:r w:rsidRPr="0098042D">
        <w:t>Dynamic Authorization by Operator/MNO</w:t>
      </w:r>
      <w:r>
        <w:t xml:space="preserve"> is depicted in </w:t>
      </w:r>
      <w:r>
        <w:fldChar w:fldCharType="begin"/>
      </w:r>
      <w:r>
        <w:instrText xml:space="preserve"> REF _Ref472592699 \h </w:instrText>
      </w:r>
      <w:r>
        <w:fldChar w:fldCharType="separate"/>
      </w:r>
      <w:r>
        <w:t>Figure 5.6.4.2.2-2</w:t>
      </w:r>
      <w:r>
        <w:fldChar w:fldCharType="end"/>
      </w:r>
      <w:r>
        <w:t>.</w:t>
      </w:r>
    </w:p>
    <w:p w:rsidR="00F15787" w:rsidRDefault="00F15787" w:rsidP="00F15787">
      <w:pPr>
        <w:pStyle w:val="TH"/>
      </w:pPr>
      <w:r w:rsidRPr="000E574D">
        <w:t xml:space="preserve"> </w:t>
      </w:r>
      <w:r>
        <w:object w:dxaOrig="12855" w:dyaOrig="8866">
          <v:shape id="_x0000_i45479" type="#_x0000_t75" style="width:468pt;height:322.65pt" o:ole="">
            <v:imagedata r:id="rId469" o:title=""/>
          </v:shape>
          <o:OLEObject Type="Embed" ProgID="Visio.Drawing.15" ShapeID="_x0000_i45479" DrawAspect="Content" ObjectID="_1564822287" r:id="rId470"/>
        </w:object>
      </w:r>
    </w:p>
    <w:p w:rsidR="00F15787" w:rsidRDefault="00F15787" w:rsidP="00F15787">
      <w:pPr>
        <w:pStyle w:val="TF"/>
      </w:pPr>
      <w:bookmarkStart w:id="8894" w:name="_Ref472592699"/>
      <w:bookmarkStart w:id="8895" w:name="_Ref472592693"/>
      <w:r>
        <w:t xml:space="preserve">Figure </w:t>
      </w:r>
      <w:bookmarkEnd w:id="8894"/>
      <w:r>
        <w:t xml:space="preserve">5.6.4.2.2-2: </w:t>
      </w:r>
      <w:bookmarkEnd w:id="8895"/>
      <w:r w:rsidRPr="006D4D03">
        <w:t>Dynamic Authorization by Operator/MNO</w:t>
      </w:r>
    </w:p>
    <w:p w:rsidR="00F15787" w:rsidRPr="005A56AA" w:rsidRDefault="00F15787" w:rsidP="00F15787">
      <w:r w:rsidRPr="00742321">
        <w:t>Th</w:t>
      </w:r>
      <w:r w:rsidRPr="005A56AA">
        <w:t>e description of the steps is as follows:</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lastRenderedPageBreak/>
        <w:t>The NG-UE is authenticated and registered with the network (SN or HN)</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t xml:space="preserve">The NG-UE sends a Service Request message to the network over N1 interface. The request is of dynamic nature and is performed on-demand, when an application on the NG-UE has been launched and requests for a service / slice(s). The temp ID was obtained prior in the Attach Accept message from SN and is used to route the NG-UE to the proper AMF during subsequent access. The NG-UE also received an Accepted NSSAI in that same message.  The Accepted NSSAI is a collection of SM-NSSAI accessible by the UE on the SN, from which the UE selects an appropriate SM-NSSAI which may be used by the network to route the service request to the appropriate slice/SMF. </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t>The AMF / SCMF on receiving the Service Access Request message makes a determination that the NG-UE has been authenticated. If the NG-UE has not been authorized for the requested service / slice(s) then an authorization check has to be performed. In order to perform further authorization, the AMF / SCMF selects an appropriate authorization function, SMF (AuthF). If the AMF / SCMF already has a valid and locally stored PoA associated with the NG-UE for the requested service, no further authorization is required and the message flow proceeds directly to Step 8. Security / service context information is updated at Step 8 and resource allocation and configuration may be carried out at Step 9 as required.</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t>The AMF / SCMF sends a Service Authorization Request message to the selected SMF-i (AuthF) over N11 interface. This message contains the IMSI or temporary id of the NG-UE, the SM-NSSAI and optional context information (e.g., time of day, location, security level).</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t>The SMF-i (AuthF) obtains the subscription profile associated with the NG-UE from the UDM (ARPF / SIDB) over N10 interface.</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t>The SMF-i (AuthF) retrieves over N7 interface relevant dynamic authorization policies associated with the requested service / slice(s) from the PCF (ACPF).</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t>The SMF-i, based on the dynamic authorization policies, subscription profile, and optional context information determines service authorization for the NG-UE.</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t xml:space="preserve">The SMF-i (AuthF) sends a Service Authorization Response containing a PoA to the AMF / SCMF over N11 interface. In case of a failed authorization a failure code is sent. </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t>The SMF-i (AuthF) updates the appropriate Service / Security Context information associated with the NG-UE. Similarly, the AMF / SCMF processes the PoA received from the SMF-i (AuthF) and creates or updates the corresponding Service / Security Context information associated with the NG-UE. In case of a failed authorization no updates are performed to the Service / Security Context.</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t>Appropriate resource allocation and configurations are performed. In case of failed authorization no further resource allocation and configurations are performed.</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t>The AMF / SCMF sends a Service Response message containing an authorization approval and the associated authorized service parameters to the NG-UE over N1 interface.</w:t>
      </w:r>
    </w:p>
    <w:p w:rsidR="00F15787" w:rsidRPr="00B82F64" w:rsidRDefault="00F15787" w:rsidP="00BA744E">
      <w:pPr>
        <w:pStyle w:val="ListParagraph"/>
        <w:numPr>
          <w:ilvl w:val="0"/>
          <w:numId w:val="204"/>
        </w:numPr>
        <w:overflowPunct/>
        <w:autoSpaceDE/>
        <w:autoSpaceDN/>
        <w:adjustRightInd/>
        <w:spacing w:after="0"/>
        <w:ind w:firstLineChars="0"/>
        <w:jc w:val="both"/>
      </w:pPr>
      <w:r w:rsidRPr="00B82F64">
        <w:t xml:space="preserve">The NG-UE is provided with access to the service / slice(s). </w:t>
      </w:r>
    </w:p>
    <w:p w:rsidR="00F15787" w:rsidRDefault="00F15787" w:rsidP="00F15787"/>
    <w:p w:rsidR="00F15787" w:rsidRPr="00B82F64" w:rsidRDefault="00F15787" w:rsidP="00F15787">
      <w:pPr>
        <w:pStyle w:val="NO"/>
      </w:pPr>
      <w:r w:rsidRPr="00B82F64">
        <w:t xml:space="preserve">Note: </w:t>
      </w:r>
      <w:r>
        <w:tab/>
      </w:r>
      <w:r w:rsidRPr="00B82F64">
        <w:t>Current versions of TS 23.501[74]  and 23.502[83] have discontinued the use of the term CCNF and describe AMF and PCF as common control functions, while SMF and UPF form slice-specific functions.</w:t>
      </w:r>
    </w:p>
    <w:p w:rsidR="00F15787" w:rsidRPr="00B82F64" w:rsidRDefault="00F15787" w:rsidP="00F15787">
      <w:pPr>
        <w:pStyle w:val="EditorsNote"/>
      </w:pPr>
      <w:r w:rsidRPr="00B82F64">
        <w:t>Editor’s Note: Figure 5.6.4.2.2-2 and description of its steps have to be closely aligned with TS 23.502, Section 4.2.3, Service Request Procedures</w:t>
      </w:r>
    </w:p>
    <w:p w:rsidR="00F15787" w:rsidRDefault="00F15787" w:rsidP="00F15787">
      <w:pPr>
        <w:pStyle w:val="EditorsNote"/>
      </w:pPr>
      <w:r w:rsidRPr="00B82F64">
        <w:t xml:space="preserve">Note: </w:t>
      </w:r>
      <w:r>
        <w:tab/>
      </w:r>
      <w:r w:rsidRPr="00B82F64">
        <w:t>The ACPF is a subset of the SPCF as defined in Section 5.2.1.2 of this TR. The SPCF provides the security policy based on application service logic applicable to security policy negotiation.</w:t>
      </w:r>
    </w:p>
    <w:p w:rsidR="00F15787" w:rsidRPr="00DC6473" w:rsidRDefault="00F15787" w:rsidP="00F15787">
      <w:pPr>
        <w:pStyle w:val="Heading5"/>
      </w:pPr>
      <w:bookmarkStart w:id="8896" w:name="_Toc484709805"/>
      <w:bookmarkStart w:id="8897" w:name="_Toc491083029"/>
      <w:r>
        <w:t>5.6.4.2.3</w:t>
      </w:r>
      <w:r>
        <w:tab/>
        <w:t>Evaluation</w:t>
      </w:r>
      <w:bookmarkEnd w:id="8889"/>
      <w:bookmarkEnd w:id="8890"/>
      <w:bookmarkEnd w:id="8891"/>
      <w:bookmarkEnd w:id="8892"/>
      <w:bookmarkEnd w:id="8893"/>
      <w:bookmarkEnd w:id="8896"/>
      <w:bookmarkEnd w:id="8897"/>
    </w:p>
    <w:p w:rsidR="00F15787" w:rsidRDefault="00F15787" w:rsidP="00F15787">
      <w:pPr>
        <w:rPr>
          <w:lang w:eastAsia="x-none"/>
        </w:rPr>
      </w:pPr>
      <w:r>
        <w:rPr>
          <w:lang w:eastAsia="x-none"/>
        </w:rPr>
        <w:t>FFS</w:t>
      </w:r>
    </w:p>
    <w:p w:rsidR="00F15787" w:rsidRDefault="00F15787" w:rsidP="00F15787">
      <w:pPr>
        <w:pStyle w:val="Heading4"/>
      </w:pPr>
      <w:bookmarkStart w:id="8898" w:name="_Toc467573311"/>
      <w:bookmarkStart w:id="8899" w:name="_Toc475606149"/>
      <w:bookmarkStart w:id="8900" w:name="_Toc475607624"/>
      <w:bookmarkStart w:id="8901" w:name="_Toc476246944"/>
      <w:bookmarkStart w:id="8902" w:name="_Toc479242313"/>
      <w:bookmarkStart w:id="8903" w:name="_Toc484709806"/>
      <w:bookmarkStart w:id="8904" w:name="_Toc491083030"/>
      <w:bookmarkEnd w:id="8855"/>
      <w:r>
        <w:t>5.6.4.3</w:t>
      </w:r>
      <w:r>
        <w:tab/>
        <w:t xml:space="preserve">Solution #6.3: Dynamic Authorization by </w:t>
      </w:r>
      <w:r w:rsidRPr="00C16688">
        <w:rPr>
          <w:rFonts w:eastAsia="MS Mincho"/>
          <w:lang w:eastAsia="ja-JP"/>
        </w:rPr>
        <w:t>Trusted 3-rd Party</w:t>
      </w:r>
      <w:bookmarkEnd w:id="8898"/>
      <w:bookmarkEnd w:id="8899"/>
      <w:bookmarkEnd w:id="8900"/>
      <w:bookmarkEnd w:id="8901"/>
      <w:bookmarkEnd w:id="8902"/>
      <w:bookmarkEnd w:id="8903"/>
      <w:bookmarkEnd w:id="8904"/>
    </w:p>
    <w:p w:rsidR="00F15787" w:rsidRPr="00DC6473" w:rsidRDefault="00F15787" w:rsidP="00F15787">
      <w:pPr>
        <w:pStyle w:val="Heading5"/>
      </w:pPr>
      <w:bookmarkStart w:id="8905" w:name="_Toc467573312"/>
      <w:bookmarkStart w:id="8906" w:name="_Toc475606150"/>
      <w:bookmarkStart w:id="8907" w:name="_Toc475607625"/>
      <w:bookmarkStart w:id="8908" w:name="_Toc476246945"/>
      <w:bookmarkStart w:id="8909" w:name="_Toc479242314"/>
      <w:bookmarkStart w:id="8910" w:name="_Toc484709807"/>
      <w:bookmarkStart w:id="8911" w:name="_Toc491083031"/>
      <w:r>
        <w:t>5.6.4.3.1</w:t>
      </w:r>
      <w:r>
        <w:tab/>
        <w:t>Introduction</w:t>
      </w:r>
      <w:bookmarkEnd w:id="8905"/>
      <w:bookmarkEnd w:id="8906"/>
      <w:bookmarkEnd w:id="8907"/>
      <w:bookmarkEnd w:id="8908"/>
      <w:bookmarkEnd w:id="8909"/>
      <w:bookmarkEnd w:id="8910"/>
      <w:bookmarkEnd w:id="8911"/>
      <w:r>
        <w:t xml:space="preserve">  </w:t>
      </w:r>
    </w:p>
    <w:p w:rsidR="00F15787" w:rsidRDefault="00F15787" w:rsidP="00F15787">
      <w:r>
        <w:t>Services in NextGen networks may be provided dynamically and possibly by more than one stakeholder/service provider. SA2 TR 23.799 describes requirements for authorization to be performed by a trusted third party in Sections 6.1.2 and 6.1.2.2.3.4.</w:t>
      </w:r>
    </w:p>
    <w:p w:rsidR="00F15787" w:rsidRDefault="00F15787" w:rsidP="00F15787">
      <w:r>
        <w:t xml:space="preserve">Such services will require dynamic authorizations. Authorization may directly follow an authentication or may be invoked later when a new service is requested, with or without a preceding authentication. </w:t>
      </w:r>
    </w:p>
    <w:p w:rsidR="00F15787" w:rsidRDefault="00F15787" w:rsidP="00F15787">
      <w:r>
        <w:lastRenderedPageBreak/>
        <w:t>This solution addresses Key Issues 6.1: UE authorization and #6.y: Authorization decoupled from Authentication in cases with industrial factory deployment and where the Authorization is being handled by a Trusted 3</w:t>
      </w:r>
      <w:r w:rsidRPr="005262D9">
        <w:rPr>
          <w:vertAlign w:val="superscript"/>
        </w:rPr>
        <w:t>rd</w:t>
      </w:r>
      <w:r>
        <w:t>-party, e.g., the industrial factory.</w:t>
      </w:r>
    </w:p>
    <w:p w:rsidR="00F15787" w:rsidRPr="002104C5" w:rsidRDefault="00F15787" w:rsidP="00F15787">
      <w:pPr>
        <w:pStyle w:val="Heading5"/>
      </w:pPr>
      <w:bookmarkStart w:id="8912" w:name="_Toc467573313"/>
      <w:bookmarkStart w:id="8913" w:name="_Toc475606151"/>
      <w:bookmarkStart w:id="8914" w:name="_Toc475607626"/>
      <w:bookmarkStart w:id="8915" w:name="_Toc476246946"/>
      <w:bookmarkStart w:id="8916" w:name="_Toc479242315"/>
      <w:bookmarkStart w:id="8917" w:name="_Toc484709808"/>
      <w:bookmarkStart w:id="8918" w:name="_Toc491083032"/>
      <w:r>
        <w:t>5.6.4.3.2</w:t>
      </w:r>
      <w:r>
        <w:tab/>
        <w:t>Solution details</w:t>
      </w:r>
      <w:bookmarkEnd w:id="8912"/>
      <w:bookmarkEnd w:id="8913"/>
      <w:bookmarkEnd w:id="8914"/>
      <w:bookmarkEnd w:id="8915"/>
      <w:bookmarkEnd w:id="8916"/>
      <w:bookmarkEnd w:id="8917"/>
      <w:bookmarkEnd w:id="8918"/>
      <w:r w:rsidRPr="00DA6469">
        <w:t xml:space="preserve"> </w:t>
      </w:r>
    </w:p>
    <w:p w:rsidR="00F15787" w:rsidRPr="00A21825" w:rsidRDefault="00F15787" w:rsidP="00F15787">
      <w:pPr>
        <w:pStyle w:val="NO"/>
        <w:ind w:left="851"/>
        <w:jc w:val="both"/>
        <w:rPr>
          <w:lang w:eastAsia="en-US"/>
        </w:rPr>
      </w:pPr>
      <w:r w:rsidRPr="00A21825">
        <w:rPr>
          <w:lang w:eastAsia="en-US"/>
        </w:rPr>
        <w:t xml:space="preserve">The proposed architecture is illustrated in </w:t>
      </w:r>
      <w:r>
        <w:rPr>
          <w:lang w:eastAsia="en-US"/>
        </w:rPr>
        <w:t xml:space="preserve">Figure 5.6.4.3.2-1. </w:t>
      </w:r>
    </w:p>
    <w:p w:rsidR="00F15787" w:rsidRDefault="00F15787" w:rsidP="00F15787">
      <w:pPr>
        <w:pStyle w:val="TF"/>
        <w:rPr>
          <w:rFonts w:eastAsia="Calibri"/>
          <w:lang w:val="en-US"/>
        </w:rPr>
      </w:pPr>
      <w:r w:rsidRPr="0051141F">
        <w:rPr>
          <w:rFonts w:eastAsia="Calibri"/>
          <w:lang w:val="en-US"/>
        </w:rPr>
        <w:object w:dxaOrig="11962" w:dyaOrig="7734">
          <v:shape id="_x0000_i45480" type="#_x0000_t75" style="width:450pt;height:291.35pt" o:ole="">
            <v:imagedata r:id="rId471" o:title=""/>
          </v:shape>
          <o:OLEObject Type="Embed" ProgID="Visio.Drawing.15" ShapeID="_x0000_i45480" DrawAspect="Content" ObjectID="_1564822288" r:id="rId472"/>
        </w:object>
      </w:r>
    </w:p>
    <w:p w:rsidR="00F15787" w:rsidRDefault="00F15787" w:rsidP="00F15787">
      <w:pPr>
        <w:pStyle w:val="TH"/>
      </w:pPr>
      <w:r>
        <w:t xml:space="preserve">Figure 5.6.4.3.2-1. </w:t>
      </w:r>
      <w:r w:rsidRPr="0098042D">
        <w:t xml:space="preserve">Dynamic Authorization by </w:t>
      </w:r>
      <w:r>
        <w:t>Trusted Third-party</w:t>
      </w:r>
    </w:p>
    <w:p w:rsidR="00F15787" w:rsidRPr="00A21825" w:rsidRDefault="00F15787" w:rsidP="00F15787">
      <w:pPr>
        <w:pStyle w:val="NO"/>
        <w:ind w:left="851"/>
        <w:jc w:val="both"/>
        <w:rPr>
          <w:lang w:eastAsia="en-US"/>
        </w:rPr>
      </w:pPr>
      <w:r>
        <w:rPr>
          <w:lang w:eastAsia="en-US"/>
        </w:rPr>
        <w:t>The architectural components are described as follows:</w:t>
      </w:r>
    </w:p>
    <w:p w:rsidR="00F15787" w:rsidRDefault="00F15787" w:rsidP="00BA744E">
      <w:pPr>
        <w:pStyle w:val="ListParagraph"/>
        <w:numPr>
          <w:ilvl w:val="0"/>
          <w:numId w:val="82"/>
        </w:numPr>
        <w:overflowPunct/>
        <w:autoSpaceDE/>
        <w:autoSpaceDN/>
        <w:adjustRightInd/>
        <w:spacing w:after="160" w:line="256" w:lineRule="auto"/>
        <w:ind w:firstLineChars="0"/>
        <w:contextualSpacing/>
        <w:jc w:val="both"/>
      </w:pPr>
      <w:r>
        <w:t>Access Control Policy Function (ACPF): The ACPF is responsible for generating the policies required for performing subscriber / user authorizations to slices / services. The policies are updated on a regular basis based on operator policies and uploaded to Authorization Function(s).</w:t>
      </w:r>
    </w:p>
    <w:p w:rsidR="00F15787" w:rsidRDefault="00F15787" w:rsidP="00BA744E">
      <w:pPr>
        <w:pStyle w:val="ListParagraph"/>
        <w:numPr>
          <w:ilvl w:val="0"/>
          <w:numId w:val="82"/>
        </w:numPr>
        <w:overflowPunct/>
        <w:autoSpaceDE/>
        <w:autoSpaceDN/>
        <w:adjustRightInd/>
        <w:spacing w:after="160" w:line="256" w:lineRule="auto"/>
        <w:ind w:firstLineChars="0"/>
        <w:contextualSpacing/>
        <w:jc w:val="both"/>
      </w:pPr>
      <w:r>
        <w:t xml:space="preserve">Authorization Function (AuthF): This function performs the authorization based upon a </w:t>
      </w:r>
      <w:r w:rsidRPr="008E1842">
        <w:rPr>
          <w:noProof/>
        </w:rPr>
        <w:t>request</w:t>
      </w:r>
      <w:r>
        <w:t xml:space="preserve"> from a subscriber and then makes a decision using the access control policies provisioned by the ACPF. The AuthF issues a "Proof-of-Authorization" to a subscriber based upon possible additional authorization checks (e.g., equipment authentication). The AuthF is located within a trusted third party domain.</w:t>
      </w:r>
    </w:p>
    <w:p w:rsidR="00F15787" w:rsidRDefault="00F15787" w:rsidP="00BA744E">
      <w:pPr>
        <w:pStyle w:val="ListParagraph"/>
        <w:numPr>
          <w:ilvl w:val="0"/>
          <w:numId w:val="82"/>
        </w:numPr>
        <w:overflowPunct/>
        <w:autoSpaceDE/>
        <w:autoSpaceDN/>
        <w:adjustRightInd/>
        <w:spacing w:after="160" w:line="256" w:lineRule="auto"/>
        <w:ind w:firstLineChars="0"/>
        <w:contextualSpacing/>
        <w:jc w:val="both"/>
      </w:pPr>
      <w:r>
        <w:t>Service / Slice Information DB (SIDB): The SIDB contains details about the services / slices such as (e.g. slice-id, expected security level of a slice)</w:t>
      </w:r>
    </w:p>
    <w:p w:rsidR="00F15787" w:rsidRDefault="00F15787" w:rsidP="00BA744E">
      <w:pPr>
        <w:pStyle w:val="ListParagraph"/>
        <w:numPr>
          <w:ilvl w:val="0"/>
          <w:numId w:val="82"/>
        </w:numPr>
        <w:overflowPunct/>
        <w:autoSpaceDE/>
        <w:autoSpaceDN/>
        <w:adjustRightInd/>
        <w:spacing w:after="160" w:line="256" w:lineRule="auto"/>
        <w:ind w:firstLineChars="0"/>
        <w:contextualSpacing/>
        <w:jc w:val="both"/>
      </w:pPr>
      <w:r>
        <w:t xml:space="preserve">Authentication Repository and Processing Function (ARPF): This is a store for subscriber / NG-UE profile and security related information. </w:t>
      </w:r>
    </w:p>
    <w:p w:rsidR="00F15787" w:rsidRDefault="00F15787" w:rsidP="00BA744E">
      <w:pPr>
        <w:pStyle w:val="ListParagraph"/>
        <w:numPr>
          <w:ilvl w:val="0"/>
          <w:numId w:val="82"/>
        </w:numPr>
        <w:overflowPunct/>
        <w:autoSpaceDE/>
        <w:autoSpaceDN/>
        <w:adjustRightInd/>
        <w:spacing w:after="160" w:line="256" w:lineRule="auto"/>
        <w:ind w:firstLineChars="0"/>
        <w:contextualSpacing/>
        <w:jc w:val="both"/>
      </w:pPr>
      <w:r>
        <w:t>Enforcement Function (EF): These functions perform enforcements for policies relating to access control to services / slices based upon "Proof-of-Authorization".</w:t>
      </w:r>
    </w:p>
    <w:p w:rsidR="00F15787" w:rsidRDefault="00F15787" w:rsidP="00BA744E">
      <w:pPr>
        <w:pStyle w:val="ListParagraph"/>
        <w:numPr>
          <w:ilvl w:val="0"/>
          <w:numId w:val="82"/>
        </w:numPr>
        <w:overflowPunct/>
        <w:autoSpaceDE/>
        <w:autoSpaceDN/>
        <w:adjustRightInd/>
        <w:spacing w:after="160" w:line="256" w:lineRule="auto"/>
        <w:ind w:firstLineChars="0"/>
        <w:contextualSpacing/>
        <w:jc w:val="both"/>
      </w:pPr>
      <w:r>
        <w:t>Proof-of-Authorization (PoA): This is a proof by which an NG-UE can gain access to a service / slice. A PoA may be issued by an AuthF. The PoA may be in the form of signed messages or by means of tokens (e.g. OAuth token).</w:t>
      </w:r>
    </w:p>
    <w:p w:rsidR="00F15787" w:rsidRDefault="00F15787" w:rsidP="00F15787">
      <w:pPr>
        <w:pStyle w:val="EditorsNote"/>
      </w:pPr>
      <w:r>
        <w:t>Editor’s Note: It is FFS how the architecture components described above can be mapped into approved SA2 components.</w:t>
      </w:r>
    </w:p>
    <w:p w:rsidR="00F15787" w:rsidRPr="00E014AC" w:rsidRDefault="00F15787" w:rsidP="00F15787">
      <w:r>
        <w:t>Figure 5.6.4.2.2-3</w:t>
      </w:r>
      <w:r w:rsidRPr="00E014AC">
        <w:t xml:space="preserve"> defines mapping of architectural components described above into approved SA2 components.</w:t>
      </w:r>
    </w:p>
    <w:p w:rsidR="00F15787" w:rsidRDefault="00F15787" w:rsidP="00F15787">
      <w:pPr>
        <w:rPr>
          <w:lang w:val="en-US"/>
        </w:rPr>
      </w:pPr>
      <w:r>
        <w:lastRenderedPageBreak/>
        <w:t>Description of the functional components:</w:t>
      </w:r>
    </w:p>
    <w:p w:rsidR="00F15787" w:rsidRDefault="00F15787" w:rsidP="00BA744E">
      <w:pPr>
        <w:pStyle w:val="ListParagraph"/>
        <w:numPr>
          <w:ilvl w:val="0"/>
          <w:numId w:val="84"/>
        </w:numPr>
        <w:overflowPunct/>
        <w:autoSpaceDE/>
        <w:autoSpaceDN/>
        <w:adjustRightInd/>
        <w:spacing w:after="0"/>
        <w:ind w:firstLineChars="0"/>
        <w:jc w:val="both"/>
      </w:pPr>
      <w:r>
        <w:t xml:space="preserve">Policy Information Point (PIP): The PIP contains information about the various attributes that may be used for determining authorization. Examples of the attributes may include: subscriber profile information, slice / service information, device information etc. Examples of PIP, may include: ARPF, HSS </w:t>
      </w:r>
    </w:p>
    <w:p w:rsidR="00F15787" w:rsidRDefault="00F15787" w:rsidP="00BA744E">
      <w:pPr>
        <w:pStyle w:val="ListParagraph"/>
        <w:numPr>
          <w:ilvl w:val="0"/>
          <w:numId w:val="84"/>
        </w:numPr>
        <w:overflowPunct/>
        <w:autoSpaceDE/>
        <w:autoSpaceDN/>
        <w:adjustRightInd/>
        <w:spacing w:after="0"/>
        <w:ind w:firstLineChars="0"/>
        <w:jc w:val="both"/>
      </w:pPr>
      <w:r>
        <w:t xml:space="preserve">Policy Retrieval Point (PRP): The PRP is used as an entity that hosts general operator policies, slice / service policies, subscriber and device policies, general security policies (e.g. authorization / authentication ) etc. </w:t>
      </w:r>
      <w:r>
        <w:rPr>
          <w:noProof/>
        </w:rPr>
        <w:t>An e</w:t>
      </w:r>
      <w:r w:rsidRPr="008E1842">
        <w:rPr>
          <w:noProof/>
        </w:rPr>
        <w:t>xample</w:t>
      </w:r>
      <w:r>
        <w:t xml:space="preserve"> of a PRP is a Policy and Charging Rules Function (e.g. NG-PCRF). In addition to a traditional PRP, the PRF can aggregate the various policies for slice / service access in order to create a policy rule which may then be used by a PDP.</w:t>
      </w:r>
    </w:p>
    <w:p w:rsidR="00F15787" w:rsidRDefault="00F15787" w:rsidP="00BA744E">
      <w:pPr>
        <w:pStyle w:val="ListParagraph"/>
        <w:numPr>
          <w:ilvl w:val="0"/>
          <w:numId w:val="84"/>
        </w:numPr>
        <w:overflowPunct/>
        <w:autoSpaceDE/>
        <w:autoSpaceDN/>
        <w:adjustRightInd/>
        <w:spacing w:after="0"/>
        <w:ind w:firstLineChars="0"/>
        <w:jc w:val="both"/>
      </w:pPr>
      <w:r>
        <w:t xml:space="preserve">Policy Decision Point (PDP): The PDP makes a decision based upon a NG-UE’s request and taking into considerations the different policy rules that may have been generated by the PRP. In the above scenario, the PDP function is performed by an AuthF. </w:t>
      </w:r>
      <w:r>
        <w:rPr>
          <w:noProof/>
        </w:rPr>
        <w:t>An e</w:t>
      </w:r>
      <w:r w:rsidRPr="008E1842">
        <w:rPr>
          <w:noProof/>
        </w:rPr>
        <w:t>xample</w:t>
      </w:r>
      <w:r>
        <w:t xml:space="preserve"> of an AuthF is a Prose Function. The PDP / AF generates a PoA based upon the authorization checks. The PDP is located within the domain of a Trusted Third party network. </w:t>
      </w:r>
    </w:p>
    <w:p w:rsidR="00F15787" w:rsidRDefault="00F15787" w:rsidP="00BA744E">
      <w:pPr>
        <w:pStyle w:val="ListParagraph"/>
        <w:numPr>
          <w:ilvl w:val="0"/>
          <w:numId w:val="84"/>
        </w:numPr>
        <w:overflowPunct/>
        <w:autoSpaceDE/>
        <w:autoSpaceDN/>
        <w:adjustRightInd/>
        <w:spacing w:after="0"/>
        <w:ind w:firstLineChars="0"/>
        <w:jc w:val="both"/>
      </w:pPr>
      <w:r>
        <w:t>Policy Enforcement Point (PEP): This is a function that enforces policies. The PEP is the function that provides access to a service based upon verification of a PoA.  This functional entity may reside at e.g., the eNB or the MME.</w:t>
      </w:r>
    </w:p>
    <w:p w:rsidR="00F15787" w:rsidRDefault="00F15787" w:rsidP="00F15787">
      <w:pPr>
        <w:pStyle w:val="NO"/>
        <w:ind w:left="851"/>
        <w:jc w:val="both"/>
        <w:rPr>
          <w:lang w:eastAsia="en-US"/>
        </w:rPr>
      </w:pPr>
    </w:p>
    <w:p w:rsidR="00F15787" w:rsidRDefault="00F15787" w:rsidP="00F15787">
      <w:pPr>
        <w:pStyle w:val="NO"/>
        <w:ind w:left="851"/>
        <w:jc w:val="both"/>
        <w:rPr>
          <w:lang w:eastAsia="en-US"/>
        </w:rPr>
      </w:pPr>
      <w:r>
        <w:rPr>
          <w:lang w:eastAsia="en-US"/>
        </w:rPr>
        <w:t>A high-level message flow diagram</w:t>
      </w:r>
      <w:r w:rsidRPr="00A21825">
        <w:rPr>
          <w:lang w:eastAsia="en-US"/>
        </w:rPr>
        <w:t xml:space="preserve"> is illustrated in </w:t>
      </w:r>
      <w:r>
        <w:rPr>
          <w:lang w:eastAsia="en-US"/>
        </w:rPr>
        <w:t xml:space="preserve">Figure 5.6.4.3.2-2. </w:t>
      </w:r>
    </w:p>
    <w:p w:rsidR="00F15787" w:rsidRDefault="00F15787" w:rsidP="00F15787">
      <w:pPr>
        <w:pStyle w:val="NO"/>
        <w:jc w:val="center"/>
        <w:rPr>
          <w:rFonts w:ascii="Calibri" w:eastAsia="Calibri" w:hAnsi="Calibri"/>
          <w:lang w:val="en-US"/>
        </w:rPr>
      </w:pPr>
    </w:p>
    <w:p w:rsidR="00F15787" w:rsidRDefault="00F15787" w:rsidP="00F15787">
      <w:pPr>
        <w:pStyle w:val="TF"/>
        <w:rPr>
          <w:rFonts w:eastAsia="Calibri"/>
          <w:lang w:val="en-US"/>
        </w:rPr>
      </w:pPr>
      <w:r w:rsidRPr="0051141F">
        <w:rPr>
          <w:rFonts w:eastAsia="Calibri"/>
          <w:lang w:val="en-US"/>
        </w:rPr>
        <w:object w:dxaOrig="15134" w:dyaOrig="9770">
          <v:shape id="_x0000_i45481" type="#_x0000_t75" style="width:460.65pt;height:298pt" o:ole="">
            <v:imagedata r:id="rId473" o:title=""/>
          </v:shape>
          <o:OLEObject Type="Embed" ProgID="Visio.Drawing.15" ShapeID="_x0000_i45481" DrawAspect="Content" ObjectID="_1564822289" r:id="rId474"/>
        </w:object>
      </w:r>
    </w:p>
    <w:p w:rsidR="00F15787" w:rsidRPr="00411BF3" w:rsidRDefault="00F15787" w:rsidP="00F15787">
      <w:pPr>
        <w:pStyle w:val="TH"/>
      </w:pPr>
      <w:r>
        <w:t>Figure 5.6.4.3.2-2. Message flow diagram</w:t>
      </w:r>
    </w:p>
    <w:p w:rsidR="00F15787" w:rsidRDefault="00F15787" w:rsidP="00F15787">
      <w:pPr>
        <w:pStyle w:val="ListParagraph"/>
        <w:spacing w:after="0"/>
        <w:ind w:left="360" w:firstLine="400"/>
        <w:jc w:val="both"/>
      </w:pPr>
      <w:r>
        <w:t>Description of the steps for Figure 5.6.4.3.2-2:</w:t>
      </w:r>
    </w:p>
    <w:p w:rsidR="00F15787" w:rsidRDefault="00F15787" w:rsidP="00BA744E">
      <w:pPr>
        <w:pStyle w:val="ListParagraph"/>
        <w:numPr>
          <w:ilvl w:val="0"/>
          <w:numId w:val="85"/>
        </w:numPr>
        <w:overflowPunct/>
        <w:autoSpaceDE/>
        <w:autoSpaceDN/>
        <w:adjustRightInd/>
        <w:spacing w:after="0"/>
        <w:ind w:firstLineChars="0"/>
        <w:jc w:val="both"/>
      </w:pPr>
      <w:r>
        <w:t>The NG-UE requests authorization for access to a service (e.g. Prose Direct Discovery or Direct Communication or both) from AuthF.</w:t>
      </w:r>
    </w:p>
    <w:p w:rsidR="00F15787" w:rsidRDefault="00F15787" w:rsidP="00BA744E">
      <w:pPr>
        <w:pStyle w:val="ListParagraph"/>
        <w:numPr>
          <w:ilvl w:val="0"/>
          <w:numId w:val="85"/>
        </w:numPr>
        <w:overflowPunct/>
        <w:autoSpaceDE/>
        <w:autoSpaceDN/>
        <w:adjustRightInd/>
        <w:spacing w:after="0"/>
        <w:ind w:firstLineChars="0"/>
        <w:jc w:val="both"/>
      </w:pPr>
      <w:r>
        <w:t>The PDP creates a specific request to the PRP (PCRF) based upon the request from NG-UE.</w:t>
      </w:r>
    </w:p>
    <w:p w:rsidR="00F15787" w:rsidRDefault="00F15787" w:rsidP="00BA744E">
      <w:pPr>
        <w:pStyle w:val="ListParagraph"/>
        <w:numPr>
          <w:ilvl w:val="0"/>
          <w:numId w:val="85"/>
        </w:numPr>
        <w:overflowPunct/>
        <w:autoSpaceDE/>
        <w:autoSpaceDN/>
        <w:adjustRightInd/>
        <w:spacing w:after="0"/>
        <w:ind w:firstLineChars="0"/>
        <w:jc w:val="both"/>
      </w:pPr>
      <w:r>
        <w:t xml:space="preserve">The PRP obtains policies, subscriber information, equipment information, slice / service information, etc. from PIP which may involve various data sources (e.g. ARPF / HSS). The PRP aggregates the various policies and generates authorization rules. </w:t>
      </w:r>
    </w:p>
    <w:p w:rsidR="00F15787" w:rsidRDefault="00F15787" w:rsidP="00BA744E">
      <w:pPr>
        <w:pStyle w:val="ListParagraph"/>
        <w:numPr>
          <w:ilvl w:val="0"/>
          <w:numId w:val="85"/>
        </w:numPr>
        <w:overflowPunct/>
        <w:autoSpaceDE/>
        <w:autoSpaceDN/>
        <w:adjustRightInd/>
        <w:spacing w:after="0"/>
        <w:ind w:firstLineChars="0"/>
        <w:jc w:val="both"/>
      </w:pPr>
      <w:r>
        <w:lastRenderedPageBreak/>
        <w:t xml:space="preserve">Based upon the rules that have been obtained by the AuthF, the AuthF may perform one or more additional authorization checks. Examples of such authorization checks may involve, an equipment authentication </w:t>
      </w:r>
    </w:p>
    <w:p w:rsidR="00F15787" w:rsidRDefault="00F15787" w:rsidP="00BA744E">
      <w:pPr>
        <w:pStyle w:val="ListParagraph"/>
        <w:numPr>
          <w:ilvl w:val="0"/>
          <w:numId w:val="85"/>
        </w:numPr>
        <w:overflowPunct/>
        <w:autoSpaceDE/>
        <w:autoSpaceDN/>
        <w:adjustRightInd/>
        <w:spacing w:after="0"/>
        <w:ind w:firstLineChars="0"/>
        <w:jc w:val="both"/>
      </w:pPr>
      <w:r>
        <w:t xml:space="preserve">Based </w:t>
      </w:r>
      <w:r w:rsidRPr="008E1842">
        <w:rPr>
          <w:noProof/>
        </w:rPr>
        <w:t>on</w:t>
      </w:r>
      <w:r>
        <w:t xml:space="preserve"> the results of the authorization checks, the AuthF provides a PoA to the UE. The PoA may be in the form of one or more Access Token(s). It is assumed that the PoA is provided to the UE using a secure communications channel. </w:t>
      </w:r>
    </w:p>
    <w:p w:rsidR="00F15787" w:rsidRDefault="00F15787" w:rsidP="00BA744E">
      <w:pPr>
        <w:pStyle w:val="ListParagraph"/>
        <w:numPr>
          <w:ilvl w:val="0"/>
          <w:numId w:val="85"/>
        </w:numPr>
        <w:overflowPunct/>
        <w:autoSpaceDE/>
        <w:autoSpaceDN/>
        <w:adjustRightInd/>
        <w:spacing w:after="0"/>
        <w:ind w:firstLineChars="0"/>
        <w:jc w:val="both"/>
      </w:pPr>
      <w:r>
        <w:t xml:space="preserve">The NG-UE securely stores the PoA, depending upon the type and validity of the PoA. In the case, of the </w:t>
      </w:r>
      <w:r w:rsidRPr="008E1842">
        <w:rPr>
          <w:noProof/>
        </w:rPr>
        <w:t>access</w:t>
      </w:r>
      <w:r>
        <w:t xml:space="preserve"> token, its scope and usage may be described in similar terms as the OAuth token.  </w:t>
      </w:r>
    </w:p>
    <w:p w:rsidR="00F15787" w:rsidRDefault="00F15787" w:rsidP="00BA744E">
      <w:pPr>
        <w:pStyle w:val="ListParagraph"/>
        <w:numPr>
          <w:ilvl w:val="0"/>
          <w:numId w:val="85"/>
        </w:numPr>
        <w:overflowPunct/>
        <w:autoSpaceDE/>
        <w:autoSpaceDN/>
        <w:adjustRightInd/>
        <w:spacing w:after="0"/>
        <w:ind w:firstLineChars="0"/>
        <w:jc w:val="both"/>
      </w:pPr>
      <w:r>
        <w:t xml:space="preserve">The NG-UE presents the PoA to the PEP / EF (e.g. eNB, MME). It is assumed that the UE presents the PoA to the EF using a secure communications channel. </w:t>
      </w:r>
    </w:p>
    <w:p w:rsidR="00F15787" w:rsidRDefault="00F15787" w:rsidP="00BA744E">
      <w:pPr>
        <w:pStyle w:val="ListParagraph"/>
        <w:numPr>
          <w:ilvl w:val="0"/>
          <w:numId w:val="85"/>
        </w:numPr>
        <w:overflowPunct/>
        <w:autoSpaceDE/>
        <w:autoSpaceDN/>
        <w:adjustRightInd/>
        <w:spacing w:after="0"/>
        <w:ind w:firstLineChars="0"/>
        <w:jc w:val="both"/>
      </w:pPr>
      <w:r>
        <w:t xml:space="preserve">The EF verifies the PoA and determines the type of service access that has to be provided to the NG-UE. It is assumed that EF and AuthF share a trust relationship. </w:t>
      </w:r>
    </w:p>
    <w:p w:rsidR="00F15787" w:rsidRDefault="00F15787" w:rsidP="00BA744E">
      <w:pPr>
        <w:pStyle w:val="ListParagraph"/>
        <w:numPr>
          <w:ilvl w:val="0"/>
          <w:numId w:val="85"/>
        </w:numPr>
        <w:overflowPunct/>
        <w:autoSpaceDE/>
        <w:autoSpaceDN/>
        <w:adjustRightInd/>
        <w:spacing w:after="0"/>
        <w:ind w:firstLineChars="0"/>
        <w:jc w:val="both"/>
      </w:pPr>
      <w:r>
        <w:t xml:space="preserve">After the EF verifies the PoA the NG-UE is granted access to the service. </w:t>
      </w:r>
    </w:p>
    <w:p w:rsidR="00F15787" w:rsidRPr="00742321" w:rsidRDefault="00F15787" w:rsidP="00F15787">
      <w:pPr>
        <w:rPr>
          <w:b/>
        </w:rPr>
      </w:pPr>
      <w:r>
        <w:t xml:space="preserve">Procedure for a </w:t>
      </w:r>
      <w:r w:rsidRPr="0098042D">
        <w:t xml:space="preserve">Dynamic Authorization by </w:t>
      </w:r>
      <w:r>
        <w:t xml:space="preserve">a Trusted Third-party is depicted in </w:t>
      </w:r>
      <w:r>
        <w:fldChar w:fldCharType="begin"/>
      </w:r>
      <w:r>
        <w:instrText xml:space="preserve"> REF _Ref472592699 \h </w:instrText>
      </w:r>
      <w:r>
        <w:fldChar w:fldCharType="separate"/>
      </w:r>
      <w:r>
        <w:t>Figure 5.6.4.3.2-3</w:t>
      </w:r>
      <w:r>
        <w:fldChar w:fldCharType="end"/>
      </w:r>
      <w:r>
        <w:t>.</w:t>
      </w:r>
    </w:p>
    <w:p w:rsidR="00F15787" w:rsidRDefault="00F15787" w:rsidP="00F15787">
      <w:pPr>
        <w:pStyle w:val="TH"/>
      </w:pPr>
      <w:r w:rsidRPr="00E9324E">
        <w:t xml:space="preserve"> </w:t>
      </w:r>
      <w:r>
        <w:object w:dxaOrig="17130" w:dyaOrig="11521">
          <v:shape id="_x0000_i45482" type="#_x0000_t75" style="width:466.65pt;height:314pt" o:ole="">
            <v:imagedata r:id="rId475" o:title=""/>
          </v:shape>
          <o:OLEObject Type="Embed" ProgID="Visio.Drawing.15" ShapeID="_x0000_i45482" DrawAspect="Content" ObjectID="_1564822290" r:id="rId476"/>
        </w:object>
      </w:r>
    </w:p>
    <w:p w:rsidR="00F15787" w:rsidRDefault="00F15787" w:rsidP="00F15787">
      <w:pPr>
        <w:pStyle w:val="TF"/>
      </w:pPr>
      <w:r>
        <w:t xml:space="preserve">Figure 5.6.4.3.2-3: </w:t>
      </w:r>
      <w:r w:rsidRPr="00030D79">
        <w:t>Dynamic Authorization by Trusted Third-party</w:t>
      </w:r>
    </w:p>
    <w:p w:rsidR="00F15787" w:rsidRPr="001D7377" w:rsidRDefault="00F15787" w:rsidP="00F15787">
      <w:r w:rsidRPr="001D7377">
        <w:t>The description of the steps is as follows:</w:t>
      </w:r>
    </w:p>
    <w:p w:rsidR="00F15787" w:rsidRPr="001D7377" w:rsidRDefault="00F15787" w:rsidP="00F15787">
      <w:r w:rsidRPr="001D7377">
        <w:t>The pre-condition for the call flow in Figure 5.6.4.3.2-3 is establishment of secure NG-UE – TTP communication channel. Such a channel may be out of band and does not need to be in 3GPP scope. The establishment of secure NG-UE – TTP communication channel is outside of the scope of this solution.</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 xml:space="preserve">The NG-UE sends a Service Authorization Request message to a Trusted Third Party (TTP) / AuthF. This message may contain the IMSI, MSISDN or a temp ID of the NG-UE, the service that is being requested using SM-NSSAI and optional context information. The temp ID may have been obtained during the Attach Accept message from SN. The NG-UE also received an Accepted NSSAI in that same message.  The Accepted NSSAI is a collection of SM-NSSAI accessible by the UE on the SN, from which the UE selects an appropriate SM-NSSAI which may be used by the network to route the service request to the appropriate slice/SMF. Service Authorization Request message is sent over a pre-established secure NG-UE – TTP communication channel. </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If the TTP (AuthF) were not pre-provisioned with authorization policies then the TTP selects the appropriate function within the HN (e.g. PCF or NEF).</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 xml:space="preserve">The TTP/AF (AuthF) sends a message requesting authorization policies associated with the requested service / slice(s) from  the HN for the NG-UE. The message contains the IMSI, temp ID or MSISDN of the NG-UE. The </w:t>
      </w:r>
      <w:r w:rsidRPr="001D7377">
        <w:lastRenderedPageBreak/>
        <w:t>message may be sent to the PCF / NEF over the N5, the reference point between PCF and AF, or over the Nnef, the service-based interface exhibited by the NEF.</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The PCF / NEF obtains the subscription profile associated with the NG-UE from the UDM (ARPF / SIDB).</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The PCF / NEF sends the authorization policies that are required for authorization to the TTP (AuthF).</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The TTP (AuthF) performs authorization check(s) of the NG-UE based on policies and context info. This may entail one or more checks that may involve the NG-UE.</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If the authorization check(s) were passed by the NG-UE, the TTP (AuthF) generates a PoA. The PoA may be in the form of an Access Token.</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 xml:space="preserve">The TTP (AuthF) sends a Service Authorization Response message containing the PoA to the NG-UE. In case of a failed authorization a failure code is sent. The Service Authorization Response message is sent over a pre-established secure NG-UE – TTP communication channel. </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 xml:space="preserve">The NG-UE sends a Service Request message to the network (AMF / SCMF) containing the previously issued PoA. </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The AMF / SCMF verifies the authenticity, freshness and scope of the PoA. If the PoA is valid and matches the service requirements, then the AMF / SCMF extracts appropriate information from the PoA and creates or updates an associated Service / Security Context for the NG-UE. PoA verification may be achieved by validating the signature within the PoA (e.g., PoA signed by TPP) or by using any other applicable verification method.</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Appropriate resource allocation and configurations are performed at the network. The appropriate EFs within the AN and UPF-i are configured to permit the NG-UE to access the service / slice(s).</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The AMF / SCMF sends a Service Response message containing the authorization approval and the authorized service parameters to the NG-UE.</w:t>
      </w:r>
    </w:p>
    <w:p w:rsidR="00F15787" w:rsidRPr="001D7377" w:rsidRDefault="00F15787" w:rsidP="00BA744E">
      <w:pPr>
        <w:pStyle w:val="ListParagraph"/>
        <w:numPr>
          <w:ilvl w:val="0"/>
          <w:numId w:val="205"/>
        </w:numPr>
        <w:overflowPunct/>
        <w:autoSpaceDE/>
        <w:autoSpaceDN/>
        <w:adjustRightInd/>
        <w:spacing w:after="0"/>
        <w:ind w:firstLineChars="0"/>
        <w:jc w:val="both"/>
      </w:pPr>
      <w:r w:rsidRPr="001D7377">
        <w:t xml:space="preserve">The NG-UE is provided with access to the service / slice(s). </w:t>
      </w:r>
    </w:p>
    <w:p w:rsidR="00F15787" w:rsidRDefault="00F15787" w:rsidP="00F15787"/>
    <w:p w:rsidR="00F15787" w:rsidRPr="001D7377" w:rsidRDefault="00F15787" w:rsidP="00F15787">
      <w:r w:rsidRPr="001D7377">
        <w:t>The Service Access phase (Steps 10-14) may be subsequently performed multiple times after a successful completion of the Authorization phase (Steps 1-13) as long as the PoA is valid.</w:t>
      </w:r>
    </w:p>
    <w:p w:rsidR="00F15787" w:rsidRPr="001D7377" w:rsidRDefault="00F15787" w:rsidP="00F15787">
      <w:pPr>
        <w:pStyle w:val="NO"/>
        <w:rPr>
          <w:lang w:eastAsia="ko-KR"/>
        </w:rPr>
      </w:pPr>
      <w:r w:rsidRPr="001D7377">
        <w:t xml:space="preserve">Note: </w:t>
      </w:r>
      <w:r>
        <w:tab/>
      </w:r>
      <w:r w:rsidRPr="001D7377">
        <w:t xml:space="preserve">TS 23.501[74] defines the Network Exposure Function (NEF) in Section 5.20, </w:t>
      </w:r>
      <w:bookmarkStart w:id="8919" w:name="_Toc476480198"/>
      <w:r w:rsidRPr="001D7377">
        <w:rPr>
          <w:rFonts w:hint="eastAsia"/>
          <w:lang w:eastAsia="ko-KR"/>
        </w:rPr>
        <w:t>External Exposure of Network Capability</w:t>
      </w:r>
      <w:bookmarkEnd w:id="8919"/>
      <w:r w:rsidRPr="001D7377">
        <w:rPr>
          <w:lang w:eastAsia="ko-KR"/>
        </w:rPr>
        <w:t xml:space="preserve"> as follows:</w:t>
      </w:r>
    </w:p>
    <w:p w:rsidR="00F15787" w:rsidRPr="001D7377" w:rsidRDefault="00F15787" w:rsidP="00F15787">
      <w:pPr>
        <w:rPr>
          <w:lang w:eastAsia="ko-KR"/>
        </w:rPr>
      </w:pPr>
      <w:r w:rsidRPr="001D7377">
        <w:rPr>
          <w:rFonts w:hint="eastAsia"/>
          <w:lang w:eastAsia="ko-KR"/>
        </w:rPr>
        <w:t xml:space="preserve">The Network Exposure Function (NEF) supports external exposure of capabilities of network functions. External exposure can be categorized as Monitoring capability, Provisioning capability, and Policy/Charging capability. The Monitoring capability is for monitoring of specific event for UE in 5G system and making such monitoring events information available for external exposure via the NEF. The </w:t>
      </w:r>
      <w:r w:rsidRPr="001D7377">
        <w:rPr>
          <w:lang w:eastAsia="ko-KR"/>
        </w:rPr>
        <w:t>Provisioning</w:t>
      </w:r>
      <w:r w:rsidRPr="001D7377">
        <w:rPr>
          <w:rFonts w:hint="eastAsia"/>
          <w:lang w:eastAsia="ko-KR"/>
        </w:rPr>
        <w:t xml:space="preserve"> capability is for allowing external party to provision of information which can be used for the UE in 5G system. The Policy/Charging capability is for handling QoS and charging policy for the UE based on the request from external party.</w:t>
      </w:r>
    </w:p>
    <w:p w:rsidR="00F15787" w:rsidRPr="001D7377" w:rsidRDefault="00F15787" w:rsidP="00F15787">
      <w:pPr>
        <w:rPr>
          <w:lang w:eastAsia="ko-KR"/>
        </w:rPr>
      </w:pPr>
      <w:r w:rsidRPr="001D7377">
        <w:rPr>
          <w:rFonts w:hint="eastAsia"/>
          <w:lang w:eastAsia="ko-KR"/>
        </w:rPr>
        <w:t>Monitoring capability is comprised of means that allow the identification of the 5G network function suitable for configuring the specific monitoring events, detect the monitoring event, and report the monitoring event to the authorised external party. Monitoring capability can be used for exposing UE</w:t>
      </w:r>
      <w:r w:rsidRPr="001D7377">
        <w:rPr>
          <w:lang w:eastAsia="ko-KR"/>
        </w:rPr>
        <w:t>'</w:t>
      </w:r>
      <w:r w:rsidRPr="001D7377">
        <w:rPr>
          <w:rFonts w:hint="eastAsia"/>
          <w:lang w:eastAsia="ko-KR"/>
        </w:rPr>
        <w:t>s mobility management context such as UE location, reachability, roaming status, and loss of connectivity.</w:t>
      </w:r>
    </w:p>
    <w:p w:rsidR="00F15787" w:rsidRPr="001D7377" w:rsidRDefault="00F15787" w:rsidP="00F15787">
      <w:pPr>
        <w:rPr>
          <w:lang w:eastAsia="ko-KR"/>
        </w:rPr>
      </w:pPr>
      <w:r w:rsidRPr="001D7377">
        <w:rPr>
          <w:rFonts w:hint="eastAsia"/>
          <w:lang w:eastAsia="ko-KR"/>
        </w:rPr>
        <w:t xml:space="preserve">Provisioning capability is comprised of means that allow the </w:t>
      </w:r>
      <w:r w:rsidRPr="001D7377">
        <w:rPr>
          <w:lang w:eastAsia="ko-KR"/>
        </w:rPr>
        <w:t>identification</w:t>
      </w:r>
      <w:r w:rsidRPr="001D7377">
        <w:rPr>
          <w:rFonts w:hint="eastAsia"/>
          <w:lang w:eastAsia="ko-KR"/>
        </w:rPr>
        <w:t xml:space="preserve"> of the 5G network function </w:t>
      </w:r>
      <w:r w:rsidRPr="001D7377">
        <w:rPr>
          <w:lang w:eastAsia="ko-KR"/>
        </w:rPr>
        <w:t>responsible</w:t>
      </w:r>
      <w:r w:rsidRPr="001D7377">
        <w:rPr>
          <w:rFonts w:hint="eastAsia"/>
          <w:lang w:eastAsia="ko-KR"/>
        </w:rPr>
        <w:t xml:space="preserve"> for adopting the provisioning information from the external party, receive the provisioning information, and use the provisioning information for the UE. Provisioning capability can be used for the mobility management and session management of the UE. For the mobility management of the UE, Mobility Pattern can be provisioned. For the session </w:t>
      </w:r>
      <w:r w:rsidRPr="001D7377">
        <w:rPr>
          <w:lang w:eastAsia="ko-KR"/>
        </w:rPr>
        <w:t>management</w:t>
      </w:r>
      <w:r w:rsidRPr="001D7377">
        <w:rPr>
          <w:rFonts w:hint="eastAsia"/>
          <w:lang w:eastAsia="ko-KR"/>
        </w:rPr>
        <w:t xml:space="preserve"> of the UE, communication pattern can be provisioned such as periodic </w:t>
      </w:r>
      <w:r w:rsidRPr="001D7377">
        <w:rPr>
          <w:lang w:eastAsia="ko-KR"/>
        </w:rPr>
        <w:t>communication</w:t>
      </w:r>
      <w:r w:rsidRPr="001D7377">
        <w:rPr>
          <w:rFonts w:hint="eastAsia"/>
          <w:lang w:eastAsia="ko-KR"/>
        </w:rPr>
        <w:t xml:space="preserve"> time, communication duration time, and scheduled communication time.</w:t>
      </w:r>
    </w:p>
    <w:p w:rsidR="00F15787" w:rsidRDefault="00F15787" w:rsidP="00F15787">
      <w:pPr>
        <w:pStyle w:val="NO"/>
        <w:rPr>
          <w:lang w:eastAsia="ko-KR"/>
        </w:rPr>
      </w:pPr>
      <w:r w:rsidRPr="001D7377">
        <w:t xml:space="preserve">Note: </w:t>
      </w:r>
      <w:r>
        <w:tab/>
      </w:r>
      <w:r w:rsidRPr="001D7377">
        <w:t>Current versions of TS 23.501[74]  and 23.502[83] have discontinued the use of the term CCNF and describe AMF and PCF as common control functions, while SMF and UPF form slice-specific functions.</w:t>
      </w:r>
    </w:p>
    <w:p w:rsidR="00F15787" w:rsidRPr="00DC6473" w:rsidRDefault="00F15787" w:rsidP="00F15787">
      <w:pPr>
        <w:pStyle w:val="Heading5"/>
      </w:pPr>
      <w:r>
        <w:t xml:space="preserve"> </w:t>
      </w:r>
      <w:bookmarkStart w:id="8920" w:name="_Toc467573314"/>
      <w:bookmarkStart w:id="8921" w:name="_Toc475606152"/>
      <w:bookmarkStart w:id="8922" w:name="_Toc475607627"/>
      <w:bookmarkStart w:id="8923" w:name="_Toc476246947"/>
      <w:bookmarkStart w:id="8924" w:name="_Toc479242316"/>
      <w:bookmarkStart w:id="8925" w:name="_Toc484709809"/>
      <w:bookmarkStart w:id="8926" w:name="_Toc491083033"/>
      <w:r>
        <w:t>5.6.4.3.3</w:t>
      </w:r>
      <w:r>
        <w:tab/>
        <w:t>Evaluation</w:t>
      </w:r>
      <w:bookmarkEnd w:id="8920"/>
      <w:bookmarkEnd w:id="8921"/>
      <w:bookmarkEnd w:id="8922"/>
      <w:bookmarkEnd w:id="8923"/>
      <w:bookmarkEnd w:id="8924"/>
      <w:bookmarkEnd w:id="8925"/>
      <w:bookmarkEnd w:id="8926"/>
    </w:p>
    <w:p w:rsidR="00F15787" w:rsidRDefault="00F15787" w:rsidP="00F15787">
      <w:pPr>
        <w:rPr>
          <w:lang w:eastAsia="x-none"/>
        </w:rPr>
      </w:pPr>
      <w:r>
        <w:rPr>
          <w:lang w:eastAsia="x-none"/>
        </w:rPr>
        <w:t>FFS</w:t>
      </w:r>
    </w:p>
    <w:p w:rsidR="00F15787" w:rsidRDefault="00F15787" w:rsidP="00F15787">
      <w:pPr>
        <w:pStyle w:val="H4"/>
      </w:pPr>
      <w:bookmarkStart w:id="8927" w:name="_Toc467573315"/>
      <w:bookmarkStart w:id="8928" w:name="_Toc475606153"/>
      <w:bookmarkStart w:id="8929" w:name="_Toc475607628"/>
      <w:bookmarkStart w:id="8930" w:name="_Toc476246948"/>
      <w:bookmarkStart w:id="8931" w:name="_Toc479242317"/>
      <w:bookmarkStart w:id="8932" w:name="_Toc484709810"/>
      <w:bookmarkStart w:id="8933" w:name="_Toc491083034"/>
      <w:r>
        <w:t>5.6.4.4</w:t>
      </w:r>
      <w:r>
        <w:tab/>
        <w:t>Solution #6.4: EAP-based solution for secondary authentication and authorization</w:t>
      </w:r>
      <w:bookmarkEnd w:id="8927"/>
      <w:bookmarkEnd w:id="8928"/>
      <w:bookmarkEnd w:id="8929"/>
      <w:bookmarkEnd w:id="8930"/>
      <w:bookmarkEnd w:id="8931"/>
      <w:bookmarkEnd w:id="8932"/>
      <w:bookmarkEnd w:id="8933"/>
    </w:p>
    <w:p w:rsidR="00F15787" w:rsidRDefault="00F15787" w:rsidP="00F15787">
      <w:pPr>
        <w:pStyle w:val="Heading5"/>
        <w:ind w:left="0" w:firstLine="0"/>
      </w:pPr>
      <w:bookmarkStart w:id="8934" w:name="_Toc467573316"/>
      <w:bookmarkStart w:id="8935" w:name="_Toc475606154"/>
      <w:bookmarkStart w:id="8936" w:name="_Toc475607629"/>
      <w:bookmarkStart w:id="8937" w:name="_Toc476246949"/>
      <w:bookmarkStart w:id="8938" w:name="_Toc479242318"/>
      <w:bookmarkStart w:id="8939" w:name="_Toc484709811"/>
      <w:bookmarkStart w:id="8940" w:name="_Toc491083035"/>
      <w:r>
        <w:t>5.6.4.4.1</w:t>
      </w:r>
      <w:r>
        <w:tab/>
      </w:r>
      <w:r w:rsidRPr="00F55D62">
        <w:t>Introduction</w:t>
      </w:r>
      <w:bookmarkEnd w:id="8934"/>
      <w:bookmarkEnd w:id="8935"/>
      <w:bookmarkEnd w:id="8936"/>
      <w:bookmarkEnd w:id="8937"/>
      <w:bookmarkEnd w:id="8938"/>
      <w:bookmarkEnd w:id="8939"/>
      <w:bookmarkEnd w:id="8940"/>
    </w:p>
    <w:p w:rsidR="00F15787" w:rsidRDefault="00F15787" w:rsidP="00F15787">
      <w:pPr>
        <w:rPr>
          <w:lang w:eastAsia="x-none"/>
        </w:rPr>
      </w:pPr>
      <w:r>
        <w:rPr>
          <w:lang w:eastAsia="x-none"/>
        </w:rPr>
        <w:t>This solution addresses KI #2.10 and KI #6.1.</w:t>
      </w:r>
    </w:p>
    <w:p w:rsidR="00F15787" w:rsidRDefault="00F15787" w:rsidP="00F15787">
      <w:pPr>
        <w:pStyle w:val="Heading5"/>
        <w:ind w:left="0" w:firstLine="0"/>
      </w:pPr>
      <w:bookmarkStart w:id="8941" w:name="_Toc467573317"/>
      <w:bookmarkStart w:id="8942" w:name="_Toc475606155"/>
      <w:bookmarkStart w:id="8943" w:name="_Toc475607630"/>
      <w:bookmarkStart w:id="8944" w:name="_Toc476246950"/>
      <w:bookmarkStart w:id="8945" w:name="_Toc479242319"/>
      <w:bookmarkStart w:id="8946" w:name="_Toc484709812"/>
      <w:bookmarkStart w:id="8947" w:name="_Toc491083036"/>
      <w:r>
        <w:lastRenderedPageBreak/>
        <w:t>5.6.4.4.2</w:t>
      </w:r>
      <w:r>
        <w:tab/>
        <w:t>Solution details</w:t>
      </w:r>
      <w:bookmarkEnd w:id="8941"/>
      <w:bookmarkEnd w:id="8942"/>
      <w:bookmarkEnd w:id="8943"/>
      <w:bookmarkEnd w:id="8944"/>
      <w:bookmarkEnd w:id="8945"/>
      <w:bookmarkEnd w:id="8946"/>
      <w:bookmarkEnd w:id="8947"/>
    </w:p>
    <w:p w:rsidR="00F15787" w:rsidRDefault="00F15787" w:rsidP="00F15787">
      <w:bookmarkStart w:id="8948" w:name="_Toc467573318"/>
      <w:bookmarkStart w:id="8949" w:name="_Toc475606156"/>
      <w:bookmarkStart w:id="8950" w:name="_Toc475607631"/>
      <w:bookmarkStart w:id="8951" w:name="_Toc476246951"/>
      <w:bookmarkStart w:id="8952" w:name="_Toc479242320"/>
      <w:r>
        <w:t>It is assumed that there will be a User Plane Function (UPF) in the Next Generation Systems playing a similar role as the PDN-GW in LTE. It is proposed to delay the secondary (PCO-based) authentication until IP connectivity established between the UE and the UPF. It is then proposed to use EAP for authentication between the UE and the potentially external AAA server where the UPF endorses the role of the EAP authenticator. This AAA and related credentials have nothing to do with the NextGen SDM/SEAF/AUSF/ARPF functions and credentials used for access/primary authentication. EAP is widely used and provide support for many authentication methods such as EAP-TLS, EAP-AKA, EAP-TTLS and EAP-PEAP. EAP payloads would be carried by the PANA protocol (rfc5191) which is IP-based.</w:t>
      </w:r>
    </w:p>
    <w:p w:rsidR="00F15787" w:rsidRDefault="00F15787" w:rsidP="00F15787">
      <w:r>
        <w:t xml:space="preserve">Figure 5.6.4.4.2.3-1 shows a possible flow where this UP-based secondary authentication is run with an external AAA server. The requirements on this UPF entity include the support of PANA and EAP possibly in addition to the support of all the relevant features of PDN-GW such as the support of the SGi interface. </w:t>
      </w:r>
    </w:p>
    <w:p w:rsidR="00F15787" w:rsidRDefault="00F15787" w:rsidP="00F15787">
      <w:r>
        <w:t>The description of the different steps is given below.</w:t>
      </w:r>
    </w:p>
    <w:p w:rsidR="00F15787" w:rsidRDefault="00F15787" w:rsidP="00F15787">
      <w:pPr>
        <w:pStyle w:val="TF"/>
      </w:pPr>
      <w:r>
        <w:rPr>
          <w:rFonts w:eastAsia="SimSun"/>
        </w:rPr>
        <w:object w:dxaOrig="8088" w:dyaOrig="4692">
          <v:shape id="_x0000_i45483" type="#_x0000_t75" style="width:404.65pt;height:234.65pt" o:ole="">
            <v:imagedata r:id="rId477" o:title=""/>
          </v:shape>
          <o:OLEObject Type="Embed" ProgID="Visio.Drawing.15" ShapeID="_x0000_i45483" DrawAspect="Content" ObjectID="_1564822291" r:id="rId478"/>
        </w:object>
      </w:r>
    </w:p>
    <w:p w:rsidR="00F15787" w:rsidRDefault="00F15787" w:rsidP="00F15787">
      <w:pPr>
        <w:pStyle w:val="TH"/>
      </w:pPr>
      <w:r>
        <w:t>Figure 5.6.4.z.2.3-1: EAP-based secondary authentication</w:t>
      </w:r>
    </w:p>
    <w:p w:rsidR="00F15787" w:rsidRDefault="00F15787" w:rsidP="00BA744E">
      <w:pPr>
        <w:numPr>
          <w:ilvl w:val="0"/>
          <w:numId w:val="206"/>
        </w:numPr>
      </w:pPr>
      <w:r>
        <w:t>The UE sends an attach request initiating the attach procedure.</w:t>
      </w:r>
    </w:p>
    <w:p w:rsidR="00F15787" w:rsidRDefault="00F15787" w:rsidP="00BA744E">
      <w:pPr>
        <w:numPr>
          <w:ilvl w:val="0"/>
          <w:numId w:val="206"/>
        </w:numPr>
      </w:pPr>
      <w:r>
        <w:t xml:space="preserve">The UE runs the primary authentication with the SEAF The secondary authentication does neither depend on how the SEAF and AMF are deployed (collocated or split) nor on the location of the SEAF (home or visited PLMN). </w:t>
      </w:r>
    </w:p>
    <w:p w:rsidR="00F15787" w:rsidRDefault="00F15787" w:rsidP="00BA744E">
      <w:pPr>
        <w:numPr>
          <w:ilvl w:val="0"/>
          <w:numId w:val="206"/>
        </w:numPr>
      </w:pPr>
      <w:r>
        <w:t>Control plane security is established between the UE and the AMF</w:t>
      </w:r>
    </w:p>
    <w:p w:rsidR="00F15787" w:rsidRDefault="00F15787" w:rsidP="00BA744E">
      <w:pPr>
        <w:numPr>
          <w:ilvl w:val="0"/>
          <w:numId w:val="206"/>
        </w:numPr>
      </w:pPr>
      <w:r>
        <w:t>A limited PDU session is then established for the transport of user plane data between the UE and the UPF. This is the only decisive step on which the secondary authentication depends assuming that this when IP connectivity is established between the UE and the UPF.</w:t>
      </w:r>
    </w:p>
    <w:p w:rsidR="00F15787" w:rsidRDefault="00F15787" w:rsidP="00BA744E">
      <w:pPr>
        <w:numPr>
          <w:ilvl w:val="0"/>
          <w:numId w:val="206"/>
        </w:numPr>
      </w:pPr>
      <w:r>
        <w:t>The secondary EAP-based authentication is run between the UE and an AAA server, within the Data Network being accesses, acting as an EAP server via the UPF acting as an EAP authenticator. The UE is then granted access based on the outcome of this authentication procedure. It is possible that the UPF endorses also the role of the EAP server.</w:t>
      </w:r>
    </w:p>
    <w:p w:rsidR="00F15787" w:rsidRDefault="00F15787" w:rsidP="00F15787">
      <w:r>
        <w:t>Conceptually, steps 1 to 3 are not necessarily needed. The only requirement for step 5 is that an IP connectivity is established between the UE and the UPF which is hypothetically achieved in step 4. The secondary authentication is optional and the decision of whether execute it or not could be based on subscription information retrieved during the previous steps or on an operator policy. In case RAN security is established before step 5, then the EAP exchange would be protected on the air interface.</w:t>
      </w:r>
    </w:p>
    <w:p w:rsidR="00F15787" w:rsidRDefault="00F15787" w:rsidP="00F15787">
      <w:r>
        <w:lastRenderedPageBreak/>
        <w:t>Figure 5.6.4.4.2.3-2 shows the protocol architecture for the EAP-based secondary authentication between the UPF and the UE. The architecture draws similarity with how it is in LTE for the transport of the UP traffic between the UE and the PDN-GW. The greyed boxes highlight the new protocols.</w:t>
      </w:r>
    </w:p>
    <w:p w:rsidR="00F15787" w:rsidRDefault="00F15787" w:rsidP="00F15787">
      <w:pPr>
        <w:pStyle w:val="TF"/>
      </w:pPr>
      <w:r>
        <w:rPr>
          <w:rFonts w:eastAsia="SimSun"/>
        </w:rPr>
        <w:object w:dxaOrig="7836" w:dyaOrig="3132">
          <v:shape id="_x0000_i45484" type="#_x0000_t75" style="width:392pt;height:156.65pt" o:ole="">
            <v:imagedata r:id="rId479" o:title=""/>
          </v:shape>
          <o:OLEObject Type="Embed" ProgID="Visio.Drawing.15" ShapeID="_x0000_i45484" DrawAspect="Content" ObjectID="_1564822292" r:id="rId480"/>
        </w:object>
      </w:r>
    </w:p>
    <w:p w:rsidR="00F15787" w:rsidRDefault="00F15787" w:rsidP="00F15787">
      <w:pPr>
        <w:pStyle w:val="TH"/>
      </w:pPr>
      <w:r>
        <w:t>Figure 5.6.4.4.2.3-2: Protocol architecture for EAP-based secondary authentication</w:t>
      </w:r>
    </w:p>
    <w:p w:rsidR="00F15787" w:rsidRDefault="00F15787" w:rsidP="00F15787">
      <w:pPr>
        <w:pStyle w:val="Heading5"/>
        <w:ind w:left="0" w:firstLine="0"/>
      </w:pPr>
      <w:bookmarkStart w:id="8953" w:name="_Toc484709813"/>
      <w:bookmarkStart w:id="8954" w:name="_Toc491083037"/>
      <w:r>
        <w:t>5.6.4.4.3</w:t>
      </w:r>
      <w:r>
        <w:tab/>
      </w:r>
      <w:r>
        <w:tab/>
        <w:t>Evaluation</w:t>
      </w:r>
      <w:bookmarkEnd w:id="8948"/>
      <w:bookmarkEnd w:id="8949"/>
      <w:bookmarkEnd w:id="8950"/>
      <w:bookmarkEnd w:id="8951"/>
      <w:bookmarkEnd w:id="8952"/>
      <w:bookmarkEnd w:id="8953"/>
      <w:bookmarkEnd w:id="8954"/>
    </w:p>
    <w:p w:rsidR="00F15787" w:rsidRDefault="00F15787" w:rsidP="00F15787">
      <w:bookmarkStart w:id="8955" w:name="_Toc467573319"/>
      <w:bookmarkStart w:id="8956" w:name="_Toc475606157"/>
      <w:bookmarkStart w:id="8957" w:name="_Toc475607632"/>
      <w:bookmarkStart w:id="8958" w:name="_Toc476246952"/>
      <w:bookmarkStart w:id="8959" w:name="_Toc479242321"/>
      <w:r>
        <w:t>The solution supports only IP type PDU sessions.</w:t>
      </w:r>
      <w:bookmarkStart w:id="8960" w:name="_Toc484709814"/>
    </w:p>
    <w:p w:rsidR="00F15787" w:rsidRDefault="00F15787" w:rsidP="00F15787">
      <w:pPr>
        <w:pStyle w:val="Heading4"/>
      </w:pPr>
      <w:bookmarkStart w:id="8961" w:name="_Toc491083038"/>
      <w:r>
        <w:t>5.6.4.z</w:t>
      </w:r>
      <w:r>
        <w:tab/>
        <w:t>Solution #6.z: &lt;solution name&gt;</w:t>
      </w:r>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955"/>
      <w:bookmarkEnd w:id="8956"/>
      <w:bookmarkEnd w:id="8957"/>
      <w:bookmarkEnd w:id="8958"/>
      <w:bookmarkEnd w:id="8959"/>
      <w:bookmarkEnd w:id="8960"/>
      <w:bookmarkEnd w:id="8961"/>
    </w:p>
    <w:p w:rsidR="00F15787" w:rsidRDefault="00F15787" w:rsidP="00F15787">
      <w:pPr>
        <w:pStyle w:val="Heading5"/>
      </w:pPr>
      <w:bookmarkStart w:id="8962" w:name="_Toc450799714"/>
      <w:bookmarkStart w:id="8963" w:name="_Toc452622483"/>
      <w:bookmarkStart w:id="8964" w:name="_Toc452659533"/>
      <w:bookmarkStart w:id="8965" w:name="_Toc452659946"/>
      <w:bookmarkStart w:id="8966" w:name="_Toc452660365"/>
      <w:bookmarkStart w:id="8967" w:name="_Toc452662513"/>
      <w:bookmarkStart w:id="8968" w:name="_Toc452966624"/>
      <w:bookmarkStart w:id="8969" w:name="_Toc452967041"/>
      <w:bookmarkStart w:id="8970" w:name="_Toc452967455"/>
      <w:bookmarkStart w:id="8971" w:name="_Toc452967868"/>
      <w:bookmarkStart w:id="8972" w:name="_Toc452970177"/>
      <w:bookmarkStart w:id="8973" w:name="_Toc457918263"/>
      <w:bookmarkStart w:id="8974" w:name="_Toc457919331"/>
      <w:bookmarkStart w:id="8975" w:name="_Toc467573320"/>
      <w:bookmarkStart w:id="8976" w:name="_Toc475606158"/>
      <w:bookmarkStart w:id="8977" w:name="_Toc475607633"/>
      <w:bookmarkStart w:id="8978" w:name="_Toc476246953"/>
      <w:bookmarkStart w:id="8979" w:name="_Toc479242322"/>
      <w:bookmarkStart w:id="8980" w:name="_Toc484709815"/>
      <w:bookmarkStart w:id="8981" w:name="_Toc491083039"/>
      <w:r>
        <w:t>5.6.4.z.1</w:t>
      </w:r>
      <w:r>
        <w:tab/>
        <w:t>Introduction</w:t>
      </w:r>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8982" w:name="_Toc450799715"/>
      <w:bookmarkStart w:id="8983" w:name="_Toc452622484"/>
      <w:bookmarkStart w:id="8984" w:name="_Toc452659534"/>
      <w:bookmarkStart w:id="8985" w:name="_Toc452659947"/>
      <w:bookmarkStart w:id="8986" w:name="_Toc452660366"/>
      <w:bookmarkStart w:id="8987" w:name="_Toc452662514"/>
      <w:bookmarkStart w:id="8988" w:name="_Toc452966625"/>
      <w:bookmarkStart w:id="8989" w:name="_Toc452967042"/>
      <w:bookmarkStart w:id="8990" w:name="_Toc452967456"/>
      <w:bookmarkStart w:id="8991" w:name="_Toc452967869"/>
      <w:bookmarkStart w:id="8992" w:name="_Toc452970178"/>
      <w:bookmarkStart w:id="8993" w:name="_Toc457918264"/>
      <w:bookmarkStart w:id="8994" w:name="_Toc457919332"/>
      <w:bookmarkStart w:id="8995" w:name="_Toc467573321"/>
      <w:bookmarkStart w:id="8996" w:name="_Toc475606159"/>
      <w:bookmarkStart w:id="8997" w:name="_Toc475607634"/>
      <w:bookmarkStart w:id="8998" w:name="_Toc476246954"/>
      <w:bookmarkStart w:id="8999" w:name="_Toc479242323"/>
      <w:bookmarkStart w:id="9000" w:name="_Toc484709816"/>
      <w:bookmarkStart w:id="9001" w:name="_Toc491083040"/>
      <w:r>
        <w:t>5.6.4.z.2</w:t>
      </w:r>
      <w:r>
        <w:tab/>
        <w:t>Solution details</w:t>
      </w:r>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r>
        <w:t xml:space="preserve">  </w:t>
      </w:r>
    </w:p>
    <w:p w:rsidR="00F15787" w:rsidRDefault="00F15787" w:rsidP="00F15787">
      <w:pPr>
        <w:pStyle w:val="Heading5"/>
      </w:pPr>
      <w:bookmarkStart w:id="9002" w:name="_Toc450799716"/>
      <w:bookmarkStart w:id="9003" w:name="_Toc452622485"/>
      <w:bookmarkStart w:id="9004" w:name="_Toc452659535"/>
      <w:bookmarkStart w:id="9005" w:name="_Toc452659948"/>
      <w:bookmarkStart w:id="9006" w:name="_Toc452660367"/>
      <w:bookmarkStart w:id="9007" w:name="_Toc452662515"/>
      <w:bookmarkStart w:id="9008" w:name="_Toc452966626"/>
      <w:bookmarkStart w:id="9009" w:name="_Toc452967043"/>
      <w:bookmarkStart w:id="9010" w:name="_Toc452967457"/>
      <w:bookmarkStart w:id="9011" w:name="_Toc452967870"/>
      <w:bookmarkStart w:id="9012" w:name="_Toc452970179"/>
      <w:bookmarkStart w:id="9013" w:name="_Toc457918265"/>
      <w:bookmarkStart w:id="9014" w:name="_Toc457919333"/>
      <w:bookmarkStart w:id="9015" w:name="_Toc467573322"/>
      <w:bookmarkStart w:id="9016" w:name="_Toc475606160"/>
      <w:bookmarkStart w:id="9017" w:name="_Toc475607635"/>
      <w:bookmarkStart w:id="9018" w:name="_Toc476246955"/>
      <w:bookmarkStart w:id="9019" w:name="_Toc479242324"/>
      <w:bookmarkStart w:id="9020" w:name="_Toc484709817"/>
      <w:bookmarkStart w:id="9021" w:name="_Toc491083041"/>
      <w:r>
        <w:t>5.6.4.z.3</w:t>
      </w:r>
      <w:r>
        <w:tab/>
        <w:t>Evaluation</w:t>
      </w:r>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r>
        <w:t xml:space="preserve"> </w:t>
      </w:r>
    </w:p>
    <w:p w:rsidR="00F15787" w:rsidRDefault="00F15787" w:rsidP="00F15787">
      <w:pPr>
        <w:pStyle w:val="Heading3"/>
      </w:pPr>
      <w:bookmarkStart w:id="9022" w:name="_Toc450799717"/>
      <w:bookmarkStart w:id="9023" w:name="_Toc452622486"/>
      <w:bookmarkStart w:id="9024" w:name="_Toc452659536"/>
      <w:bookmarkStart w:id="9025" w:name="_Toc452659949"/>
      <w:bookmarkStart w:id="9026" w:name="_Toc452660368"/>
      <w:bookmarkStart w:id="9027" w:name="_Toc452662516"/>
      <w:bookmarkStart w:id="9028" w:name="_Toc452966627"/>
      <w:bookmarkStart w:id="9029" w:name="_Toc452967044"/>
      <w:bookmarkStart w:id="9030" w:name="_Toc452967458"/>
      <w:bookmarkStart w:id="9031" w:name="_Toc452967871"/>
      <w:bookmarkStart w:id="9032" w:name="_Toc452970180"/>
      <w:bookmarkStart w:id="9033" w:name="_Toc457918266"/>
      <w:bookmarkStart w:id="9034" w:name="_Toc457919334"/>
      <w:bookmarkStart w:id="9035" w:name="_Toc467573323"/>
      <w:bookmarkStart w:id="9036" w:name="_Toc475606161"/>
      <w:bookmarkStart w:id="9037" w:name="_Toc475607636"/>
      <w:bookmarkStart w:id="9038" w:name="_Toc476246956"/>
      <w:bookmarkStart w:id="9039" w:name="_Toc479242325"/>
      <w:bookmarkStart w:id="9040" w:name="_Toc484709818"/>
      <w:bookmarkStart w:id="9041" w:name="_Toc491083042"/>
      <w:r>
        <w:t>5.6.5</w:t>
      </w:r>
      <w:r>
        <w:tab/>
        <w:t>Conclusions</w:t>
      </w:r>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9042" w:name="_Toc491083043"/>
      <w:r>
        <w:t>5.7</w:t>
      </w:r>
      <w:r w:rsidRPr="00235394">
        <w:tab/>
      </w:r>
      <w:r>
        <w:t>Security area #7: Subscription p</w:t>
      </w:r>
      <w:r w:rsidRPr="00F37E92">
        <w:t>rivacy</w:t>
      </w:r>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9042"/>
      <w:r>
        <w:t xml:space="preserve"> </w:t>
      </w:r>
    </w:p>
    <w:p w:rsidR="00F15787" w:rsidRDefault="00F15787" w:rsidP="00F15787">
      <w:pPr>
        <w:pStyle w:val="Heading3"/>
      </w:pPr>
      <w:bookmarkStart w:id="9043" w:name="_Toc450799719"/>
      <w:bookmarkStart w:id="9044" w:name="_Toc452622488"/>
      <w:bookmarkStart w:id="9045" w:name="_Toc452659538"/>
      <w:bookmarkStart w:id="9046" w:name="_Toc452659951"/>
      <w:bookmarkStart w:id="9047" w:name="_Toc452660370"/>
      <w:bookmarkStart w:id="9048" w:name="_Toc452662518"/>
      <w:bookmarkStart w:id="9049" w:name="_Toc452966629"/>
      <w:bookmarkStart w:id="9050" w:name="_Toc452967046"/>
      <w:bookmarkStart w:id="9051" w:name="_Toc452967460"/>
      <w:bookmarkStart w:id="9052" w:name="_Toc452967873"/>
      <w:bookmarkStart w:id="9053" w:name="_Toc452970182"/>
      <w:bookmarkStart w:id="9054" w:name="_Toc457918268"/>
      <w:bookmarkStart w:id="9055" w:name="_Toc457919336"/>
      <w:bookmarkStart w:id="9056" w:name="_Toc467573325"/>
      <w:bookmarkStart w:id="9057" w:name="_Toc475606163"/>
      <w:bookmarkStart w:id="9058" w:name="_Toc475607638"/>
      <w:bookmarkStart w:id="9059" w:name="_Toc476246958"/>
      <w:bookmarkStart w:id="9060" w:name="_Toc479242327"/>
      <w:bookmarkStart w:id="9061" w:name="_Toc484709820"/>
      <w:bookmarkStart w:id="9062" w:name="_Toc491083044"/>
      <w:r>
        <w:rPr>
          <w:lang w:eastAsia="zh-CN"/>
        </w:rPr>
        <w:t>5</w:t>
      </w:r>
      <w:r w:rsidRPr="00235394">
        <w:t>.</w:t>
      </w:r>
      <w:r>
        <w:t>7.1</w:t>
      </w:r>
      <w:r w:rsidRPr="00235394">
        <w:tab/>
      </w:r>
      <w:r>
        <w:t>Introduction</w:t>
      </w:r>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r>
        <w:t xml:space="preserve"> </w:t>
      </w:r>
    </w:p>
    <w:p w:rsidR="00F15787" w:rsidRDefault="00F15787" w:rsidP="00F15787">
      <w:pPr>
        <w:rPr>
          <w:lang w:eastAsia="zh-CN"/>
        </w:rPr>
      </w:pPr>
      <w:bookmarkStart w:id="9063" w:name="_Toc450799720"/>
      <w:r>
        <w:t>The subscription</w:t>
      </w:r>
      <w:r w:rsidRPr="00940370">
        <w:t xml:space="preserve"> privacy is very important area</w:t>
      </w:r>
      <w:r>
        <w:t xml:space="preserve"> for </w:t>
      </w:r>
      <w:r w:rsidRPr="00DF068A">
        <w:t>Next Generation system</w:t>
      </w:r>
      <w:r>
        <w:t xml:space="preserve"> as can be seen by the growing attention towards it, both inside and outside the 3GPP world. </w:t>
      </w:r>
    </w:p>
    <w:p w:rsidR="00F15787" w:rsidRDefault="00F15787" w:rsidP="00F15787">
      <w:pPr>
        <w:pStyle w:val="CommentText"/>
      </w:pPr>
      <w:r>
        <w:t xml:space="preserve">Outside the 3GPP, an alliance of </w:t>
      </w:r>
      <w:r w:rsidRPr="005439C5">
        <w:t>mobile network operators, vendors, and universities</w:t>
      </w:r>
      <w:r>
        <w:t xml:space="preserve"> called </w:t>
      </w:r>
      <w:r w:rsidRPr="005439C5">
        <w:t>NGMN</w:t>
      </w:r>
      <w:r>
        <w:t xml:space="preserve"> [9] has identified security and privacy as an enabler and essential value proposition of NextGen system and has presented that built-in privacy should be included as a design principle [10]. Similarly, a 5G PPP project called 5G-Ensure [11] has also identified privacy as one of the topmost priorities for the NextGen system stating that the privacy has an important social impact [12]. </w:t>
      </w:r>
    </w:p>
    <w:p w:rsidR="00F15787" w:rsidRDefault="00F15787" w:rsidP="00F15787">
      <w:pPr>
        <w:pStyle w:val="CommentText"/>
      </w:pPr>
      <w:r>
        <w:t>In the 3GPP, privacy is a topic that is addressed in several specifications. For example, t</w:t>
      </w:r>
      <w:r w:rsidRPr="006A68A6">
        <w:t>he TR 33.849 [</w:t>
      </w:r>
      <w:r>
        <w:t>5</w:t>
      </w:r>
      <w:r w:rsidRPr="006A68A6">
        <w:t xml:space="preserve">] is a study on </w:t>
      </w:r>
      <w:r>
        <w:t>subscription</w:t>
      </w:r>
      <w:r w:rsidRPr="006A68A6">
        <w:t xml:space="preserve"> privacy impacts in 3GPP</w:t>
      </w:r>
      <w:r>
        <w:t xml:space="preserve"> that presents privacy key issues and risk mitigation approaches. The study identifies that the privacy needs to be addressed as a separate topic in its own. The </w:t>
      </w:r>
      <w:r w:rsidRPr="002A12CF">
        <w:t>TR</w:t>
      </w:r>
      <w:r>
        <w:t xml:space="preserve"> </w:t>
      </w:r>
      <w:r w:rsidRPr="002A12CF">
        <w:t>22.864</w:t>
      </w:r>
      <w:r>
        <w:t xml:space="preserve"> [6] also identifies subscription privacy as very important.</w:t>
      </w:r>
      <w:r w:rsidRPr="0098227F">
        <w:t xml:space="preserve"> </w:t>
      </w:r>
      <w:r>
        <w:t>It is mentioned that the privacy of personally identifiable information needs to be protected, for example from a less trusted access or a rouge network element. The study</w:t>
      </w:r>
      <w:r>
        <w:rPr>
          <w:rFonts w:eastAsia="MS Mincho"/>
          <w:lang w:val="en-US"/>
        </w:rPr>
        <w:t xml:space="preserve"> contains several potential security requirements related to subscription privacy, e.g. protecting the user identifying information from active and passive attacks, protecting user location information from active and passive attacks, and not allowing UE location or application usage information to be related to an individual user identity. </w:t>
      </w:r>
      <w:r>
        <w:t xml:space="preserve">Similarly, the TR 22.891 [7] contains privacy requirements such as possibility for the UE to hide its long-term identifier by using temporary identifier even for initial </w:t>
      </w:r>
      <w:r>
        <w:lastRenderedPageBreak/>
        <w:t xml:space="preserve">attach and protecting the subscription privacy during system information collection. The TS </w:t>
      </w:r>
      <w:r w:rsidRPr="002A12CF">
        <w:t>22.185</w:t>
      </w:r>
      <w:r>
        <w:t xml:space="preserve"> [8] has also identified privacy requirements in V2X context that need to be further elaborated in the Next Generation system context as well, e.g. ensuring that a UE cannot be tracked or identified beyond a short time-period. </w:t>
      </w:r>
    </w:p>
    <w:p w:rsidR="00F15787" w:rsidRDefault="00F15787" w:rsidP="00F15787">
      <w:pPr>
        <w:pStyle w:val="CommentText"/>
      </w:pPr>
      <w:r>
        <w:t>Subscription</w:t>
      </w:r>
      <w:r w:rsidRPr="005C5E02">
        <w:t xml:space="preserve"> privacy itself is a wide area that spans many key issues e.g. identifiers, mobility pattern, </w:t>
      </w:r>
      <w:r>
        <w:t xml:space="preserve">location or </w:t>
      </w:r>
      <w:r w:rsidRPr="005C5E02">
        <w:t>presence information</w:t>
      </w:r>
      <w:r>
        <w:t>, data usage pattern, etc. Relevant key issues and solutions are discussed in clause 5.7.3.</w:t>
      </w:r>
    </w:p>
    <w:p w:rsidR="00F15787" w:rsidRDefault="00F15787" w:rsidP="00F15787">
      <w:pPr>
        <w:pStyle w:val="Heading3"/>
      </w:pPr>
      <w:bookmarkStart w:id="9064" w:name="_Toc452622489"/>
      <w:bookmarkStart w:id="9065" w:name="_Toc452659539"/>
      <w:bookmarkStart w:id="9066" w:name="_Toc452659952"/>
      <w:bookmarkStart w:id="9067" w:name="_Toc452660371"/>
      <w:bookmarkStart w:id="9068" w:name="_Toc452662519"/>
      <w:bookmarkStart w:id="9069" w:name="_Toc452966630"/>
      <w:bookmarkStart w:id="9070" w:name="_Toc452967047"/>
      <w:bookmarkStart w:id="9071" w:name="_Toc452967461"/>
      <w:bookmarkStart w:id="9072" w:name="_Toc452967874"/>
      <w:bookmarkStart w:id="9073" w:name="_Toc452970183"/>
      <w:bookmarkStart w:id="9074" w:name="_Toc457918269"/>
      <w:bookmarkStart w:id="9075" w:name="_Toc457919337"/>
      <w:bookmarkStart w:id="9076" w:name="_Toc467573326"/>
      <w:bookmarkStart w:id="9077" w:name="_Toc475606164"/>
      <w:bookmarkStart w:id="9078" w:name="_Toc475607639"/>
      <w:bookmarkStart w:id="9079" w:name="_Toc476246959"/>
      <w:bookmarkStart w:id="9080" w:name="_Toc479242328"/>
      <w:bookmarkStart w:id="9081" w:name="_Toc484709821"/>
      <w:bookmarkStart w:id="9082" w:name="_Toc491083045"/>
      <w:r>
        <w:rPr>
          <w:lang w:eastAsia="zh-CN"/>
        </w:rPr>
        <w:t>5</w:t>
      </w:r>
      <w:r w:rsidRPr="00235394">
        <w:t>.</w:t>
      </w:r>
      <w:r>
        <w:t>7.2</w:t>
      </w:r>
      <w:r w:rsidRPr="00235394">
        <w:tab/>
      </w:r>
      <w:r>
        <w:t>Security</w:t>
      </w:r>
      <w:r w:rsidRPr="00604B68">
        <w:t xml:space="preserve"> </w:t>
      </w:r>
      <w:r>
        <w:rPr>
          <w:lang w:eastAsia="zh-CN"/>
        </w:rPr>
        <w:t>a</w:t>
      </w:r>
      <w:r>
        <w:rPr>
          <w:rFonts w:hint="eastAsia"/>
          <w:lang w:eastAsia="zh-CN"/>
        </w:rPr>
        <w:t>ssumption</w:t>
      </w:r>
      <w:r w:rsidRPr="00604B68">
        <w:t>s</w:t>
      </w:r>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p>
    <w:p w:rsidR="00F15787" w:rsidRDefault="00F15787" w:rsidP="00F15787">
      <w:pPr>
        <w:rPr>
          <w:lang w:eastAsia="zh-CN"/>
        </w:rPr>
      </w:pPr>
      <w:r w:rsidRPr="00FC3371">
        <w:rPr>
          <w:lang w:eastAsia="zh-CN"/>
        </w:rPr>
        <w:t>Th</w:t>
      </w:r>
      <w:r>
        <w:rPr>
          <w:lang w:eastAsia="zh-CN"/>
        </w:rPr>
        <w:t xml:space="preserve">e subscription privacy can potentially be compromised in various ways such as attack on 3GPP protocol interfaces, malware infection on 3GPP nodes, and illegitimate use of resources by an </w:t>
      </w:r>
      <w:r w:rsidRPr="008D37CD">
        <w:rPr>
          <w:lang w:eastAsia="zh-CN"/>
        </w:rPr>
        <w:t>insider (i.e. inside attack).</w:t>
      </w:r>
      <w:r>
        <w:rPr>
          <w:lang w:eastAsia="zh-CN"/>
        </w:rPr>
        <w:t xml:space="preserve"> Figure 5.7.2-1 (TR </w:t>
      </w:r>
      <w:r w:rsidRPr="00FC3371">
        <w:rPr>
          <w:lang w:eastAsia="zh-CN"/>
        </w:rPr>
        <w:t>33.849</w:t>
      </w:r>
      <w:r>
        <w:rPr>
          <w:lang w:eastAsia="zh-CN"/>
        </w:rPr>
        <w:t xml:space="preserve"> [5]) shows various sub-processes (e.g. collect, transmit, use, share, etc.) during a communication process that may impact subscription privacy. All these sub-processes need to be considered while defining privacy related key-issues and potential solutions.</w:t>
      </w:r>
    </w:p>
    <w:p w:rsidR="00F15787" w:rsidRPr="00FC3371" w:rsidRDefault="00F15787" w:rsidP="00F15787">
      <w:pPr>
        <w:pStyle w:val="TH"/>
        <w:rPr>
          <w:lang w:eastAsia="zh-CN"/>
        </w:rPr>
      </w:pPr>
      <w:r w:rsidRPr="0051141F">
        <w:rPr>
          <w:noProof/>
          <w:lang w:val="fi-FI" w:eastAsia="fi-FI"/>
        </w:rPr>
        <mc:AlternateContent>
          <mc:Choice Requires="wpg">
            <w:drawing>
              <wp:inline distT="0" distB="0" distL="0" distR="0">
                <wp:extent cx="6121400" cy="3210560"/>
                <wp:effectExtent l="14605" t="1905" r="0" b="6985"/>
                <wp:docPr id="1156" name="Group 1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1400" cy="3210560"/>
                          <a:chOff x="1075" y="9998"/>
                          <a:chExt cx="101173" cy="53024"/>
                        </a:xfrm>
                      </wpg:grpSpPr>
                      <wps:wsp>
                        <wps:cNvPr id="1157" name="Rectangle 398"/>
                        <wps:cNvSpPr>
                          <a:spLocks noChangeArrowheads="1"/>
                        </wps:cNvSpPr>
                        <wps:spPr bwMode="auto">
                          <a:xfrm>
                            <a:off x="9201" y="14197"/>
                            <a:ext cx="34372" cy="27000"/>
                          </a:xfrm>
                          <a:prstGeom prst="rect">
                            <a:avLst/>
                          </a:prstGeom>
                          <a:solidFill>
                            <a:srgbClr val="D5DCE4"/>
                          </a:solidFill>
                          <a:ln>
                            <a:noFill/>
                          </a:ln>
                          <a:effectLst>
                            <a:outerShdw dist="20000" dir="5400000" rotWithShape="0">
                              <a:srgbClr val="000000">
                                <a:alpha val="37999"/>
                              </a:srgbClr>
                            </a:outerShdw>
                          </a:effectLst>
                          <a:extLst>
                            <a:ext uri="{91240B29-F687-4F45-9708-019B960494DF}">
                              <a14:hiddenLine xmlns:a14="http://schemas.microsoft.com/office/drawing/2010/main" w="12700">
                                <a:solidFill>
                                  <a:srgbClr val="000000"/>
                                </a:solidFill>
                                <a:prstDash val="dash"/>
                                <a:miter lim="800000"/>
                                <a:headEnd/>
                                <a:tailEnd/>
                              </a14:hiddenLine>
                            </a:ext>
                          </a:extLst>
                        </wps:spPr>
                        <wps:txbx>
                          <w:txbxContent>
                            <w:p w:rsidR="00A97BC2" w:rsidRDefault="00A97BC2" w:rsidP="00F15787">
                              <w:pPr>
                                <w:pStyle w:val="NormalWeb"/>
                                <w:spacing w:before="0" w:beforeAutospacing="0" w:after="0" w:afterAutospacing="0"/>
                                <w:ind w:left="432" w:hanging="432"/>
                                <w:jc w:val="center"/>
                              </w:pPr>
                              <w:r w:rsidRPr="00ED45D7">
                                <w:rPr>
                                  <w:rFonts w:ascii="Microsoft YaHei" w:eastAsia="Microsoft YaHei" w:hAnsi="Microsoft YaHei" w:cs="Arial" w:hint="eastAsia"/>
                                  <w:color w:val="000000"/>
                                  <w:sz w:val="28"/>
                                  <w:szCs w:val="28"/>
                                </w:rPr>
                                <w:t>RAN</w:t>
                              </w:r>
                            </w:p>
                          </w:txbxContent>
                        </wps:txbx>
                        <wps:bodyPr rot="0" vert="horz" wrap="square" lIns="91440" tIns="45720" rIns="91440" bIns="45720" anchor="t" anchorCtr="0" upright="1">
                          <a:noAutofit/>
                        </wps:bodyPr>
                      </wps:wsp>
                      <wps:wsp>
                        <wps:cNvPr id="1158" name="椭圆 175"/>
                        <wps:cNvSpPr>
                          <a:spLocks noChangeArrowheads="1"/>
                        </wps:cNvSpPr>
                        <wps:spPr bwMode="auto">
                          <a:xfrm rot="-2716913">
                            <a:off x="16524" y="16883"/>
                            <a:ext cx="9260" cy="16219"/>
                          </a:xfrm>
                          <a:prstGeom prst="ellipse">
                            <a:avLst/>
                          </a:prstGeom>
                          <a:noFill/>
                          <a:ln w="19050">
                            <a:solidFill>
                              <a:srgbClr val="A5A5A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9" name="Rectangle 400"/>
                        <wps:cNvSpPr>
                          <a:spLocks noChangeArrowheads="1"/>
                        </wps:cNvSpPr>
                        <wps:spPr bwMode="auto">
                          <a:xfrm>
                            <a:off x="70471" y="14197"/>
                            <a:ext cx="17275" cy="27000"/>
                          </a:xfrm>
                          <a:prstGeom prst="rect">
                            <a:avLst/>
                          </a:prstGeom>
                          <a:solidFill>
                            <a:srgbClr val="D5DCE4"/>
                          </a:solidFill>
                          <a:ln>
                            <a:noFill/>
                          </a:ln>
                          <a:effectLst>
                            <a:outerShdw dist="20000" dir="5400000" rotWithShape="0">
                              <a:srgbClr val="000000">
                                <a:alpha val="37999"/>
                              </a:srgbClr>
                            </a:outerShdw>
                          </a:effectLst>
                          <a:extLst>
                            <a:ext uri="{91240B29-F687-4F45-9708-019B960494DF}">
                              <a14:hiddenLine xmlns:a14="http://schemas.microsoft.com/office/drawing/2010/main" w="12700">
                                <a:solidFill>
                                  <a:srgbClr val="000000"/>
                                </a:solidFill>
                                <a:prstDash val="dash"/>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60" name="Picture 401" descr="图片77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72356" y="27583"/>
                            <a:ext cx="13503" cy="13256"/>
                          </a:xfrm>
                          <a:prstGeom prst="rect">
                            <a:avLst/>
                          </a:prstGeom>
                          <a:noFill/>
                          <a:extLst>
                            <a:ext uri="{909E8E84-426E-40DD-AFC4-6F175D3DCCD1}">
                              <a14:hiddenFill xmlns:a14="http://schemas.microsoft.com/office/drawing/2010/main">
                                <a:solidFill>
                                  <a:srgbClr val="FFFFFF"/>
                                </a:solidFill>
                              </a14:hiddenFill>
                            </a:ext>
                          </a:extLst>
                        </pic:spPr>
                      </pic:pic>
                      <wps:wsp>
                        <wps:cNvPr id="1161" name="Rectangle 402"/>
                        <wps:cNvSpPr>
                          <a:spLocks noChangeArrowheads="1"/>
                        </wps:cNvSpPr>
                        <wps:spPr bwMode="auto">
                          <a:xfrm>
                            <a:off x="45106" y="14197"/>
                            <a:ext cx="23754" cy="27000"/>
                          </a:xfrm>
                          <a:prstGeom prst="rect">
                            <a:avLst/>
                          </a:prstGeom>
                          <a:solidFill>
                            <a:srgbClr val="CCFFCC"/>
                          </a:solidFill>
                          <a:ln>
                            <a:noFill/>
                          </a:ln>
                          <a:effectLst>
                            <a:outerShdw dist="20000" dir="5400000" rotWithShape="0">
                              <a:srgbClr val="000000">
                                <a:alpha val="37999"/>
                              </a:srgbClr>
                            </a:outerShdw>
                          </a:effectLst>
                          <a:extLst>
                            <a:ext uri="{91240B29-F687-4F45-9708-019B960494DF}">
                              <a14:hiddenLine xmlns:a14="http://schemas.microsoft.com/office/drawing/2010/main" w="12700">
                                <a:solidFill>
                                  <a:srgbClr val="000000"/>
                                </a:solidFill>
                                <a:prstDash val="dash"/>
                                <a:miter lim="800000"/>
                                <a:headEnd/>
                                <a:tailEnd/>
                              </a14:hiddenLine>
                            </a:ext>
                          </a:extLst>
                        </wps:spPr>
                        <wps:txbx>
                          <w:txbxContent>
                            <w:p w:rsidR="00A97BC2" w:rsidRDefault="00A97BC2" w:rsidP="00F15787">
                              <w:pPr>
                                <w:pStyle w:val="NormalWeb"/>
                                <w:spacing w:before="0" w:beforeAutospacing="0" w:after="0" w:afterAutospacing="0"/>
                                <w:ind w:left="432" w:hanging="432"/>
                                <w:jc w:val="center"/>
                              </w:pPr>
                              <w:r w:rsidRPr="00ED45D7">
                                <w:rPr>
                                  <w:rFonts w:ascii="Microsoft YaHei" w:eastAsia="Microsoft YaHei" w:hAnsi="Microsoft YaHei" w:cs="Arial" w:hint="eastAsia"/>
                                  <w:color w:val="000000"/>
                                  <w:sz w:val="28"/>
                                  <w:szCs w:val="28"/>
                                </w:rPr>
                                <w:t>Core network</w:t>
                              </w:r>
                            </w:p>
                          </w:txbxContent>
                        </wps:txbx>
                        <wps:bodyPr rot="0" vert="horz" wrap="square" lIns="91440" tIns="45720" rIns="91440" bIns="45720" anchor="t" anchorCtr="0" upright="1">
                          <a:noAutofit/>
                        </wps:bodyPr>
                      </wps:wsp>
                      <pic:pic xmlns:pic="http://schemas.openxmlformats.org/drawingml/2006/picture">
                        <pic:nvPicPr>
                          <pic:cNvPr id="1162" name="Picture 403" descr="图片77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59102" y="17785"/>
                            <a:ext cx="9684" cy="95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3" name="Picture 404" descr="图片77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50068" y="25154"/>
                            <a:ext cx="15854" cy="15565"/>
                          </a:xfrm>
                          <a:prstGeom prst="rect">
                            <a:avLst/>
                          </a:prstGeom>
                          <a:noFill/>
                          <a:extLst>
                            <a:ext uri="{909E8E84-426E-40DD-AFC4-6F175D3DCCD1}">
                              <a14:hiddenFill xmlns:a14="http://schemas.microsoft.com/office/drawing/2010/main">
                                <a:solidFill>
                                  <a:srgbClr val="FFFFFF"/>
                                </a:solidFill>
                              </a14:hiddenFill>
                            </a:ext>
                          </a:extLst>
                        </pic:spPr>
                      </pic:pic>
                      <wps:wsp>
                        <wps:cNvPr id="1164" name="椭圆 111"/>
                        <wps:cNvSpPr>
                          <a:spLocks noChangeArrowheads="1"/>
                        </wps:cNvSpPr>
                        <wps:spPr bwMode="auto">
                          <a:xfrm>
                            <a:off x="23635" y="19611"/>
                            <a:ext cx="8042" cy="16560"/>
                          </a:xfrm>
                          <a:prstGeom prst="ellipse">
                            <a:avLst/>
                          </a:prstGeom>
                          <a:noFill/>
                          <a:ln w="28575">
                            <a:solidFill>
                              <a:srgbClr val="A5A5A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 name="椭圆 113"/>
                        <wps:cNvSpPr>
                          <a:spLocks noChangeArrowheads="1"/>
                        </wps:cNvSpPr>
                        <wps:spPr bwMode="auto">
                          <a:xfrm rot="-7453651">
                            <a:off x="16686" y="21831"/>
                            <a:ext cx="9260" cy="16219"/>
                          </a:xfrm>
                          <a:prstGeom prst="ellipse">
                            <a:avLst/>
                          </a:prstGeom>
                          <a:noFill/>
                          <a:ln w="19050">
                            <a:solidFill>
                              <a:srgbClr val="A5A5A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6" name="Picture 407" descr="04"/>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14363" y="14519"/>
                            <a:ext cx="3360" cy="35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7" name="Picture 408" descr="04"/>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13703" y="21889"/>
                            <a:ext cx="3360" cy="35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8" name="Picture 409" descr="04"/>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13703" y="29035"/>
                            <a:ext cx="3360" cy="3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9" name="Picture 410" descr="04"/>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13703" y="35171"/>
                            <a:ext cx="3360" cy="3572"/>
                          </a:xfrm>
                          <a:prstGeom prst="rect">
                            <a:avLst/>
                          </a:prstGeom>
                          <a:noFill/>
                          <a:extLst>
                            <a:ext uri="{909E8E84-426E-40DD-AFC4-6F175D3DCCD1}">
                              <a14:hiddenFill xmlns:a14="http://schemas.microsoft.com/office/drawing/2010/main">
                                <a:solidFill>
                                  <a:srgbClr val="FFFFFF"/>
                                </a:solidFill>
                              </a14:hiddenFill>
                            </a:ext>
                          </a:extLst>
                        </pic:spPr>
                      </pic:pic>
                      <wps:wsp>
                        <wps:cNvPr id="1170" name="椭圆 122"/>
                        <wps:cNvSpPr>
                          <a:spLocks noChangeArrowheads="1"/>
                        </wps:cNvSpPr>
                        <wps:spPr bwMode="auto">
                          <a:xfrm>
                            <a:off x="31764" y="19611"/>
                            <a:ext cx="8000" cy="16560"/>
                          </a:xfrm>
                          <a:prstGeom prst="ellipse">
                            <a:avLst/>
                          </a:prstGeom>
                          <a:noFill/>
                          <a:ln w="28575">
                            <a:solidFill>
                              <a:srgbClr val="A5A5A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1" name="Picture 412"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30071" y="21904"/>
                            <a:ext cx="3285" cy="4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2" name="Picture 413"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30071" y="29484"/>
                            <a:ext cx="3285" cy="4343"/>
                          </a:xfrm>
                          <a:prstGeom prst="rect">
                            <a:avLst/>
                          </a:prstGeom>
                          <a:noFill/>
                          <a:extLst>
                            <a:ext uri="{909E8E84-426E-40DD-AFC4-6F175D3DCCD1}">
                              <a14:hiddenFill xmlns:a14="http://schemas.microsoft.com/office/drawing/2010/main">
                                <a:solidFill>
                                  <a:srgbClr val="FFFFFF"/>
                                </a:solidFill>
                              </a14:hiddenFill>
                            </a:ext>
                          </a:extLst>
                        </pic:spPr>
                      </pic:pic>
                      <wps:wsp>
                        <wps:cNvPr id="1173" name="直接连接符 131"/>
                        <wps:cNvCnPr>
                          <a:cxnSpLocks noChangeShapeType="1"/>
                        </wps:cNvCnPr>
                        <wps:spPr bwMode="auto">
                          <a:xfrm>
                            <a:off x="41745" y="23268"/>
                            <a:ext cx="9697" cy="6065"/>
                          </a:xfrm>
                          <a:prstGeom prst="line">
                            <a:avLst/>
                          </a:prstGeom>
                          <a:noFill/>
                          <a:ln w="28575">
                            <a:solidFill>
                              <a:srgbClr val="A5A5A5"/>
                            </a:solidFill>
                            <a:round/>
                            <a:headEnd/>
                            <a:tailEnd/>
                          </a:ln>
                          <a:extLst>
                            <a:ext uri="{909E8E84-426E-40DD-AFC4-6F175D3DCCD1}">
                              <a14:hiddenFill xmlns:a14="http://schemas.microsoft.com/office/drawing/2010/main">
                                <a:noFill/>
                              </a14:hiddenFill>
                            </a:ext>
                          </a:extLst>
                        </wps:spPr>
                        <wps:bodyPr/>
                      </wps:wsp>
                      <wps:wsp>
                        <wps:cNvPr id="1174" name="直接连接符 132"/>
                        <wps:cNvCnPr>
                          <a:cxnSpLocks noChangeShapeType="1"/>
                        </wps:cNvCnPr>
                        <wps:spPr bwMode="auto">
                          <a:xfrm>
                            <a:off x="41745" y="32222"/>
                            <a:ext cx="9697" cy="3304"/>
                          </a:xfrm>
                          <a:prstGeom prst="line">
                            <a:avLst/>
                          </a:prstGeom>
                          <a:noFill/>
                          <a:ln w="28575">
                            <a:solidFill>
                              <a:srgbClr val="A5A5A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75" name="Picture 416" descr="图片174"/>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44162" y="21747"/>
                            <a:ext cx="4589" cy="63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6" name="Picture 417" descr="图片174"/>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44162" y="30367"/>
                            <a:ext cx="4589" cy="6362"/>
                          </a:xfrm>
                          <a:prstGeom prst="rect">
                            <a:avLst/>
                          </a:prstGeom>
                          <a:noFill/>
                          <a:extLst>
                            <a:ext uri="{909E8E84-426E-40DD-AFC4-6F175D3DCCD1}">
                              <a14:hiddenFill xmlns:a14="http://schemas.microsoft.com/office/drawing/2010/main">
                                <a:solidFill>
                                  <a:srgbClr val="FFFFFF"/>
                                </a:solidFill>
                              </a14:hiddenFill>
                            </a:ext>
                          </a:extLst>
                        </pic:spPr>
                      </pic:pic>
                      <wps:wsp>
                        <wps:cNvPr id="1177" name="直接连接符 143"/>
                        <wps:cNvCnPr>
                          <a:cxnSpLocks noChangeShapeType="1"/>
                        </wps:cNvCnPr>
                        <wps:spPr bwMode="auto">
                          <a:xfrm flipH="1">
                            <a:off x="8995" y="10430"/>
                            <a:ext cx="1" cy="4320"/>
                          </a:xfrm>
                          <a:prstGeom prst="line">
                            <a:avLst/>
                          </a:prstGeom>
                          <a:noFill/>
                          <a:ln w="9525">
                            <a:solidFill>
                              <a:srgbClr val="C00000"/>
                            </a:solidFill>
                            <a:prstDash val="dash"/>
                            <a:miter lim="800000"/>
                            <a:headEnd/>
                            <a:tailEnd/>
                          </a:ln>
                          <a:extLst>
                            <a:ext uri="{909E8E84-426E-40DD-AFC4-6F175D3DCCD1}">
                              <a14:hiddenFill xmlns:a14="http://schemas.microsoft.com/office/drawing/2010/main">
                                <a:noFill/>
                              </a14:hiddenFill>
                            </a:ext>
                          </a:extLst>
                        </wps:spPr>
                        <wps:bodyPr/>
                      </wps:wsp>
                      <wps:wsp>
                        <wps:cNvPr id="1178" name="直接连接符 144"/>
                        <wps:cNvCnPr>
                          <a:cxnSpLocks noChangeShapeType="1"/>
                        </wps:cNvCnPr>
                        <wps:spPr bwMode="auto">
                          <a:xfrm>
                            <a:off x="1103" y="10430"/>
                            <a:ext cx="1" cy="4320"/>
                          </a:xfrm>
                          <a:prstGeom prst="line">
                            <a:avLst/>
                          </a:prstGeom>
                          <a:noFill/>
                          <a:ln w="9525">
                            <a:solidFill>
                              <a:srgbClr val="C00000"/>
                            </a:solidFill>
                            <a:prstDash val="dash"/>
                            <a:miter lim="800000"/>
                            <a:headEnd/>
                            <a:tailEnd/>
                          </a:ln>
                          <a:extLst>
                            <a:ext uri="{909E8E84-426E-40DD-AFC4-6F175D3DCCD1}">
                              <a14:hiddenFill xmlns:a14="http://schemas.microsoft.com/office/drawing/2010/main">
                                <a:noFill/>
                              </a14:hiddenFill>
                            </a:ext>
                          </a:extLst>
                        </wps:spPr>
                        <wps:bodyPr/>
                      </wps:wsp>
                      <wps:wsp>
                        <wps:cNvPr id="1179" name="直接连接符 145"/>
                        <wps:cNvCnPr>
                          <a:cxnSpLocks noChangeShapeType="1"/>
                        </wps:cNvCnPr>
                        <wps:spPr bwMode="auto">
                          <a:xfrm flipV="1">
                            <a:off x="1174" y="13407"/>
                            <a:ext cx="7101" cy="22"/>
                          </a:xfrm>
                          <a:prstGeom prst="line">
                            <a:avLst/>
                          </a:prstGeom>
                          <a:noFill/>
                          <a:ln w="9525">
                            <a:solidFill>
                              <a:srgbClr val="C00000"/>
                            </a:solidFill>
                            <a:prstDash val="dash"/>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1180" name="直接连接符 146"/>
                        <wps:cNvCnPr>
                          <a:cxnSpLocks noChangeShapeType="1"/>
                        </wps:cNvCnPr>
                        <wps:spPr bwMode="auto">
                          <a:xfrm>
                            <a:off x="9714" y="10430"/>
                            <a:ext cx="2" cy="4320"/>
                          </a:xfrm>
                          <a:prstGeom prst="line">
                            <a:avLst/>
                          </a:prstGeom>
                          <a:noFill/>
                          <a:ln w="9525">
                            <a:solidFill>
                              <a:srgbClr val="C00000"/>
                            </a:solidFill>
                            <a:prstDash val="dash"/>
                            <a:miter lim="800000"/>
                            <a:headEnd/>
                            <a:tailEnd/>
                          </a:ln>
                          <a:extLst>
                            <a:ext uri="{909E8E84-426E-40DD-AFC4-6F175D3DCCD1}">
                              <a14:hiddenFill xmlns:a14="http://schemas.microsoft.com/office/drawing/2010/main">
                                <a:noFill/>
                              </a14:hiddenFill>
                            </a:ext>
                          </a:extLst>
                        </wps:spPr>
                        <wps:bodyPr/>
                      </wps:wsp>
                      <wps:wsp>
                        <wps:cNvPr id="1181" name="直接连接符 147"/>
                        <wps:cNvCnPr>
                          <a:cxnSpLocks noChangeShapeType="1"/>
                        </wps:cNvCnPr>
                        <wps:spPr bwMode="auto">
                          <a:xfrm flipV="1">
                            <a:off x="10436" y="13407"/>
                            <a:ext cx="32403" cy="22"/>
                          </a:xfrm>
                          <a:prstGeom prst="line">
                            <a:avLst/>
                          </a:prstGeom>
                          <a:noFill/>
                          <a:ln w="9525">
                            <a:solidFill>
                              <a:srgbClr val="C00000"/>
                            </a:solidFill>
                            <a:prstDash val="dash"/>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1182" name="直接连接符 148"/>
                        <wps:cNvCnPr>
                          <a:cxnSpLocks noChangeShapeType="1"/>
                        </wps:cNvCnPr>
                        <wps:spPr bwMode="auto">
                          <a:xfrm>
                            <a:off x="43101" y="10430"/>
                            <a:ext cx="0" cy="4320"/>
                          </a:xfrm>
                          <a:prstGeom prst="line">
                            <a:avLst/>
                          </a:prstGeom>
                          <a:noFill/>
                          <a:ln w="9525">
                            <a:solidFill>
                              <a:srgbClr val="C00000"/>
                            </a:solidFill>
                            <a:prstDash val="dash"/>
                            <a:miter lim="800000"/>
                            <a:headEnd/>
                            <a:tailEnd/>
                          </a:ln>
                          <a:extLst>
                            <a:ext uri="{909E8E84-426E-40DD-AFC4-6F175D3DCCD1}">
                              <a14:hiddenFill xmlns:a14="http://schemas.microsoft.com/office/drawing/2010/main">
                                <a:noFill/>
                              </a14:hiddenFill>
                            </a:ext>
                          </a:extLst>
                        </wps:spPr>
                        <wps:bodyPr/>
                      </wps:wsp>
                      <wps:wsp>
                        <wps:cNvPr id="1183" name="TextBox 151"/>
                        <wps:cNvSpPr txBox="1">
                          <a:spLocks noChangeArrowheads="1"/>
                        </wps:cNvSpPr>
                        <wps:spPr bwMode="auto">
                          <a:xfrm>
                            <a:off x="1795" y="9998"/>
                            <a:ext cx="8575"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jc w:val="center"/>
                              </w:pPr>
                              <w:r w:rsidRPr="00ED45D7">
                                <w:rPr>
                                  <w:rFonts w:ascii="Microsoft YaHei" w:eastAsia="Microsoft YaHei" w:hAnsi="Microsoft YaHei" w:cs="Times New Roman" w:hint="eastAsia"/>
                                  <w:b/>
                                  <w:bCs/>
                                  <w:color w:val="C00000"/>
                                  <w:kern w:val="24"/>
                                  <w:sz w:val="32"/>
                                  <w:szCs w:val="32"/>
                                </w:rPr>
                                <w:t>UE</w:t>
                              </w:r>
                            </w:p>
                          </w:txbxContent>
                        </wps:txbx>
                        <wps:bodyPr rot="0" vert="horz" wrap="square" lIns="91440" tIns="45720" rIns="91440" bIns="45720" anchor="t" anchorCtr="0" upright="1">
                          <a:spAutoFit/>
                        </wps:bodyPr>
                      </wps:wsp>
                      <wps:wsp>
                        <wps:cNvPr id="1184" name="TextBox 152"/>
                        <wps:cNvSpPr txBox="1">
                          <a:spLocks noChangeArrowheads="1"/>
                        </wps:cNvSpPr>
                        <wps:spPr bwMode="auto">
                          <a:xfrm>
                            <a:off x="8995" y="10022"/>
                            <a:ext cx="34668" cy="7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jc w:val="center"/>
                              </w:pPr>
                              <w:r w:rsidRPr="00ED45D7">
                                <w:rPr>
                                  <w:rFonts w:ascii="Microsoft YaHei" w:eastAsia="Microsoft YaHei" w:hAnsi="Microsoft YaHei" w:cs="Times New Roman" w:hint="eastAsia"/>
                                  <w:b/>
                                  <w:bCs/>
                                  <w:color w:val="C00000"/>
                                  <w:kern w:val="24"/>
                                  <w:sz w:val="32"/>
                                  <w:szCs w:val="32"/>
                                </w:rPr>
                                <w:t>RAN &amp; Backbone</w:t>
                              </w:r>
                            </w:p>
                          </w:txbxContent>
                        </wps:txbx>
                        <wps:bodyPr rot="0" vert="horz" wrap="square" lIns="91440" tIns="45720" rIns="91440" bIns="45720" anchor="t" anchorCtr="0" upright="1">
                          <a:spAutoFit/>
                        </wps:bodyPr>
                      </wps:wsp>
                      <pic:pic xmlns:pic="http://schemas.openxmlformats.org/drawingml/2006/picture">
                        <pic:nvPicPr>
                          <pic:cNvPr id="1185" name="Picture 430" descr="图片15"/>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57398" y="27244"/>
                            <a:ext cx="3239" cy="45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6" name="Picture 431" descr="图片376"/>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61833" y="33774"/>
                            <a:ext cx="3239" cy="44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7" name="Picture 432" descr="图片398"/>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7487" y="12904"/>
                            <a:ext cx="3239" cy="53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8" name="Picture 433" descr="图片398"/>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7487" y="20965"/>
                            <a:ext cx="3239" cy="53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9" name="Picture 434" descr="图片398"/>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7487" y="27629"/>
                            <a:ext cx="3239" cy="53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0" name="Picture 435" descr="图片398"/>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7487" y="34728"/>
                            <a:ext cx="3239" cy="5330"/>
                          </a:xfrm>
                          <a:prstGeom prst="rect">
                            <a:avLst/>
                          </a:prstGeom>
                          <a:noFill/>
                          <a:extLst>
                            <a:ext uri="{909E8E84-426E-40DD-AFC4-6F175D3DCCD1}">
                              <a14:hiddenFill xmlns:a14="http://schemas.microsoft.com/office/drawing/2010/main">
                                <a:solidFill>
                                  <a:srgbClr val="FFFFFF"/>
                                </a:solidFill>
                              </a14:hiddenFill>
                            </a:ext>
                          </a:extLst>
                        </pic:spPr>
                      </pic:pic>
                      <wps:wsp>
                        <wps:cNvPr id="1191" name="直接连接符 164"/>
                        <wps:cNvCnPr>
                          <a:cxnSpLocks noChangeShapeType="1"/>
                        </wps:cNvCnPr>
                        <wps:spPr bwMode="auto">
                          <a:xfrm>
                            <a:off x="10726" y="15569"/>
                            <a:ext cx="3637" cy="736"/>
                          </a:xfrm>
                          <a:prstGeom prst="line">
                            <a:avLst/>
                          </a:prstGeom>
                          <a:noFill/>
                          <a:ln w="28575">
                            <a:solidFill>
                              <a:srgbClr val="A5A5A5"/>
                            </a:solidFill>
                            <a:round/>
                            <a:headEnd/>
                            <a:tailEnd/>
                          </a:ln>
                          <a:extLst>
                            <a:ext uri="{909E8E84-426E-40DD-AFC4-6F175D3DCCD1}">
                              <a14:hiddenFill xmlns:a14="http://schemas.microsoft.com/office/drawing/2010/main">
                                <a:noFill/>
                              </a14:hiddenFill>
                            </a:ext>
                          </a:extLst>
                        </wps:spPr>
                        <wps:bodyPr/>
                      </wps:wsp>
                      <wps:wsp>
                        <wps:cNvPr id="1192" name="直接连接符 167"/>
                        <wps:cNvCnPr>
                          <a:cxnSpLocks noChangeShapeType="1"/>
                        </wps:cNvCnPr>
                        <wps:spPr bwMode="auto">
                          <a:xfrm>
                            <a:off x="10726" y="30295"/>
                            <a:ext cx="2977" cy="526"/>
                          </a:xfrm>
                          <a:prstGeom prst="line">
                            <a:avLst/>
                          </a:prstGeom>
                          <a:noFill/>
                          <a:ln w="28575">
                            <a:solidFill>
                              <a:srgbClr val="A5A5A5"/>
                            </a:solidFill>
                            <a:round/>
                            <a:headEnd/>
                            <a:tailEnd/>
                          </a:ln>
                          <a:extLst>
                            <a:ext uri="{909E8E84-426E-40DD-AFC4-6F175D3DCCD1}">
                              <a14:hiddenFill xmlns:a14="http://schemas.microsoft.com/office/drawing/2010/main">
                                <a:noFill/>
                              </a14:hiddenFill>
                            </a:ext>
                          </a:extLst>
                        </wps:spPr>
                        <wps:bodyPr/>
                      </wps:wsp>
                      <wps:wsp>
                        <wps:cNvPr id="1193" name="直接连接符 172"/>
                        <wps:cNvCnPr>
                          <a:cxnSpLocks noChangeShapeType="1"/>
                        </wps:cNvCnPr>
                        <wps:spPr bwMode="auto">
                          <a:xfrm flipV="1">
                            <a:off x="10726" y="36957"/>
                            <a:ext cx="2977" cy="436"/>
                          </a:xfrm>
                          <a:prstGeom prst="line">
                            <a:avLst/>
                          </a:prstGeom>
                          <a:noFill/>
                          <a:ln w="28575">
                            <a:solidFill>
                              <a:srgbClr val="A5A5A5"/>
                            </a:solidFill>
                            <a:round/>
                            <a:headEnd/>
                            <a:tailEnd/>
                          </a:ln>
                          <a:extLst>
                            <a:ext uri="{909E8E84-426E-40DD-AFC4-6F175D3DCCD1}">
                              <a14:hiddenFill xmlns:a14="http://schemas.microsoft.com/office/drawing/2010/main">
                                <a:noFill/>
                              </a14:hiddenFill>
                            </a:ext>
                          </a:extLst>
                        </wps:spPr>
                        <wps:bodyPr/>
                      </wps:wsp>
                      <wps:wsp>
                        <wps:cNvPr id="1194" name="直接连接符 173"/>
                        <wps:cNvCnPr>
                          <a:cxnSpLocks noChangeShapeType="1"/>
                        </wps:cNvCnPr>
                        <wps:spPr bwMode="auto">
                          <a:xfrm>
                            <a:off x="10726" y="23631"/>
                            <a:ext cx="2977" cy="44"/>
                          </a:xfrm>
                          <a:prstGeom prst="line">
                            <a:avLst/>
                          </a:prstGeom>
                          <a:noFill/>
                          <a:ln w="28575">
                            <a:solidFill>
                              <a:srgbClr val="A5A5A5"/>
                            </a:solidFill>
                            <a:round/>
                            <a:headEnd/>
                            <a:tailEnd/>
                          </a:ln>
                          <a:extLst>
                            <a:ext uri="{909E8E84-426E-40DD-AFC4-6F175D3DCCD1}">
                              <a14:hiddenFill xmlns:a14="http://schemas.microsoft.com/office/drawing/2010/main">
                                <a:noFill/>
                              </a14:hiddenFill>
                            </a:ext>
                          </a:extLst>
                        </wps:spPr>
                        <wps:bodyPr/>
                      </wps:wsp>
                      <wps:wsp>
                        <wps:cNvPr id="1195" name="TextBox 380"/>
                        <wps:cNvSpPr txBox="1">
                          <a:spLocks noChangeArrowheads="1"/>
                        </wps:cNvSpPr>
                        <wps:spPr bwMode="auto">
                          <a:xfrm>
                            <a:off x="50381" y="15777"/>
                            <a:ext cx="8995" cy="5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rPr>
                                <w:t>NMS</w:t>
                              </w:r>
                            </w:p>
                          </w:txbxContent>
                        </wps:txbx>
                        <wps:bodyPr rot="0" vert="horz" wrap="none" lIns="91440" tIns="45720" rIns="91440" bIns="45720" anchor="t" anchorCtr="0" upright="1">
                          <a:spAutoFit/>
                        </wps:bodyPr>
                      </wps:wsp>
                      <wps:wsp>
                        <wps:cNvPr id="1196" name="TextBox 380"/>
                        <wps:cNvSpPr txBox="1">
                          <a:spLocks noChangeArrowheads="1"/>
                        </wps:cNvSpPr>
                        <wps:spPr bwMode="auto">
                          <a:xfrm>
                            <a:off x="62443" y="20698"/>
                            <a:ext cx="8460" cy="6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IMS</w:t>
                              </w:r>
                            </w:p>
                          </w:txbxContent>
                        </wps:txbx>
                        <wps:bodyPr rot="0" vert="horz" wrap="none" lIns="91440" tIns="45720" rIns="91440" bIns="45720" anchor="t" anchorCtr="0" upright="1">
                          <a:spAutoFit/>
                        </wps:bodyPr>
                      </wps:wsp>
                      <pic:pic xmlns:pic="http://schemas.openxmlformats.org/drawingml/2006/picture">
                        <pic:nvPicPr>
                          <pic:cNvPr id="1197" name="Picture 442" descr="图片160"/>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51571" y="17231"/>
                            <a:ext cx="5285" cy="49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8" name="Picture 443" descr="图片248"/>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63940" y="16399"/>
                            <a:ext cx="2155" cy="4378"/>
                          </a:xfrm>
                          <a:prstGeom prst="rect">
                            <a:avLst/>
                          </a:prstGeom>
                          <a:noFill/>
                          <a:extLst>
                            <a:ext uri="{909E8E84-426E-40DD-AFC4-6F175D3DCCD1}">
                              <a14:hiddenFill xmlns:a14="http://schemas.microsoft.com/office/drawing/2010/main">
                                <a:solidFill>
                                  <a:srgbClr val="FFFFFF"/>
                                </a:solidFill>
                              </a14:hiddenFill>
                            </a:ext>
                          </a:extLst>
                        </pic:spPr>
                      </pic:pic>
                      <wps:wsp>
                        <wps:cNvPr id="1199" name="TextBox 380"/>
                        <wps:cNvSpPr txBox="1">
                          <a:spLocks noChangeArrowheads="1"/>
                        </wps:cNvSpPr>
                        <wps:spPr bwMode="auto">
                          <a:xfrm>
                            <a:off x="56597" y="37437"/>
                            <a:ext cx="9330" cy="5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rPr>
                                <w:t>MME</w:t>
                              </w:r>
                            </w:p>
                          </w:txbxContent>
                        </wps:txbx>
                        <wps:bodyPr rot="0" vert="horz" wrap="none" lIns="91440" tIns="45720" rIns="91440" bIns="45720" anchor="t" anchorCtr="0" upright="1">
                          <a:spAutoFit/>
                        </wps:bodyPr>
                      </wps:wsp>
                      <wps:wsp>
                        <wps:cNvPr id="1200" name="TextBox 380"/>
                        <wps:cNvSpPr txBox="1">
                          <a:spLocks noChangeArrowheads="1"/>
                        </wps:cNvSpPr>
                        <wps:spPr bwMode="auto">
                          <a:xfrm>
                            <a:off x="61335" y="37437"/>
                            <a:ext cx="10097" cy="10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rPr>
                                <w:t>S-GW</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rPr>
                                <w:t>P-GW</w:t>
                              </w:r>
                            </w:p>
                          </w:txbxContent>
                        </wps:txbx>
                        <wps:bodyPr rot="0" vert="horz" wrap="none" lIns="91440" tIns="45720" rIns="91440" bIns="45720" anchor="t" anchorCtr="0" upright="1">
                          <a:spAutoFit/>
                        </wps:bodyPr>
                      </wps:wsp>
                      <wps:wsp>
                        <wps:cNvPr id="1201" name="直接连接符 57"/>
                        <wps:cNvCnPr>
                          <a:cxnSpLocks noChangeShapeType="1"/>
                        </wps:cNvCnPr>
                        <wps:spPr bwMode="auto">
                          <a:xfrm flipV="1">
                            <a:off x="65072" y="35105"/>
                            <a:ext cx="10171" cy="914"/>
                          </a:xfrm>
                          <a:prstGeom prst="line">
                            <a:avLst/>
                          </a:prstGeom>
                          <a:noFill/>
                          <a:ln w="28575">
                            <a:solidFill>
                              <a:srgbClr val="A5A5A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02" name="Picture 447" descr="图片382"/>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66045" y="18962"/>
                            <a:ext cx="3127" cy="4398"/>
                          </a:xfrm>
                          <a:prstGeom prst="rect">
                            <a:avLst/>
                          </a:prstGeom>
                          <a:noFill/>
                          <a:extLst>
                            <a:ext uri="{909E8E84-426E-40DD-AFC4-6F175D3DCCD1}">
                              <a14:hiddenFill xmlns:a14="http://schemas.microsoft.com/office/drawing/2010/main">
                                <a:solidFill>
                                  <a:srgbClr val="FFFFFF"/>
                                </a:solidFill>
                              </a14:hiddenFill>
                            </a:ext>
                          </a:extLst>
                        </pic:spPr>
                      </pic:pic>
                      <wps:wsp>
                        <wps:cNvPr id="1203" name="直接连接符 64"/>
                        <wps:cNvCnPr>
                          <a:cxnSpLocks noChangeShapeType="1"/>
                        </wps:cNvCnPr>
                        <wps:spPr bwMode="auto">
                          <a:xfrm>
                            <a:off x="45083" y="10430"/>
                            <a:ext cx="1" cy="4320"/>
                          </a:xfrm>
                          <a:prstGeom prst="line">
                            <a:avLst/>
                          </a:prstGeom>
                          <a:noFill/>
                          <a:ln w="9525">
                            <a:solidFill>
                              <a:srgbClr val="C00000"/>
                            </a:solidFill>
                            <a:prstDash val="dash"/>
                            <a:miter lim="800000"/>
                            <a:headEnd/>
                            <a:tailEnd/>
                          </a:ln>
                          <a:extLst>
                            <a:ext uri="{909E8E84-426E-40DD-AFC4-6F175D3DCCD1}">
                              <a14:hiddenFill xmlns:a14="http://schemas.microsoft.com/office/drawing/2010/main">
                                <a:noFill/>
                              </a14:hiddenFill>
                            </a:ext>
                          </a:extLst>
                        </wps:spPr>
                        <wps:bodyPr/>
                      </wps:wsp>
                      <wps:wsp>
                        <wps:cNvPr id="1204" name="直接连接符 65"/>
                        <wps:cNvCnPr>
                          <a:cxnSpLocks noChangeShapeType="1"/>
                        </wps:cNvCnPr>
                        <wps:spPr bwMode="auto">
                          <a:xfrm>
                            <a:off x="45287" y="13429"/>
                            <a:ext cx="24490" cy="0"/>
                          </a:xfrm>
                          <a:prstGeom prst="line">
                            <a:avLst/>
                          </a:prstGeom>
                          <a:noFill/>
                          <a:ln w="9525">
                            <a:solidFill>
                              <a:srgbClr val="C00000"/>
                            </a:solidFill>
                            <a:prstDash val="dash"/>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1205" name="直接连接符 66"/>
                        <wps:cNvCnPr>
                          <a:cxnSpLocks noChangeShapeType="1"/>
                        </wps:cNvCnPr>
                        <wps:spPr bwMode="auto">
                          <a:xfrm>
                            <a:off x="69889" y="10430"/>
                            <a:ext cx="0" cy="4320"/>
                          </a:xfrm>
                          <a:prstGeom prst="line">
                            <a:avLst/>
                          </a:prstGeom>
                          <a:noFill/>
                          <a:ln w="9525">
                            <a:solidFill>
                              <a:srgbClr val="C00000"/>
                            </a:solidFill>
                            <a:prstDash val="dash"/>
                            <a:miter lim="800000"/>
                            <a:headEnd/>
                            <a:tailEnd/>
                          </a:ln>
                          <a:extLst>
                            <a:ext uri="{909E8E84-426E-40DD-AFC4-6F175D3DCCD1}">
                              <a14:hiddenFill xmlns:a14="http://schemas.microsoft.com/office/drawing/2010/main">
                                <a:noFill/>
                              </a14:hiddenFill>
                            </a:ext>
                          </a:extLst>
                        </wps:spPr>
                        <wps:bodyPr/>
                      </wps:wsp>
                      <wps:wsp>
                        <wps:cNvPr id="1206" name="TextBox 67"/>
                        <wps:cNvSpPr txBox="1">
                          <a:spLocks noChangeArrowheads="1"/>
                        </wps:cNvSpPr>
                        <wps:spPr bwMode="auto">
                          <a:xfrm>
                            <a:off x="45720" y="9998"/>
                            <a:ext cx="23510" cy="18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jc w:val="center"/>
                              </w:pPr>
                              <w:r w:rsidRPr="00ED45D7">
                                <w:rPr>
                                  <w:rFonts w:ascii="Microsoft YaHei" w:eastAsia="Microsoft YaHei" w:hAnsi="Microsoft YaHei" w:cs="Times New Roman" w:hint="eastAsia"/>
                                  <w:b/>
                                  <w:bCs/>
                                  <w:color w:val="C00000"/>
                                  <w:kern w:val="24"/>
                                  <w:sz w:val="32"/>
                                  <w:szCs w:val="32"/>
                                </w:rPr>
                                <w:t>Core network/ OAM</w:t>
                              </w:r>
                            </w:p>
                          </w:txbxContent>
                        </wps:txbx>
                        <wps:bodyPr rot="0" vert="horz" wrap="square" lIns="91440" tIns="45720" rIns="91440" bIns="45720" anchor="t" anchorCtr="0" upright="1">
                          <a:spAutoFit/>
                        </wps:bodyPr>
                      </wps:wsp>
                      <pic:pic xmlns:pic="http://schemas.openxmlformats.org/drawingml/2006/picture">
                        <pic:nvPicPr>
                          <pic:cNvPr id="1207" name="Picture 452" descr="图片174"/>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65996" y="31579"/>
                            <a:ext cx="4589" cy="63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8" name="Picture 453" descr="图片2"/>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71019" y="31134"/>
                            <a:ext cx="4588" cy="64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9" name="Picture 454" descr="图片374"/>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57379" y="33646"/>
                            <a:ext cx="3239" cy="4527"/>
                          </a:xfrm>
                          <a:prstGeom prst="rect">
                            <a:avLst/>
                          </a:prstGeom>
                          <a:noFill/>
                          <a:extLst>
                            <a:ext uri="{909E8E84-426E-40DD-AFC4-6F175D3DCCD1}">
                              <a14:hiddenFill xmlns:a14="http://schemas.microsoft.com/office/drawing/2010/main">
                                <a:solidFill>
                                  <a:srgbClr val="FFFFFF"/>
                                </a:solidFill>
                              </a14:hiddenFill>
                            </a:ext>
                          </a:extLst>
                        </pic:spPr>
                      </pic:pic>
                      <wps:wsp>
                        <wps:cNvPr id="1210" name="TextBox 380"/>
                        <wps:cNvSpPr txBox="1">
                          <a:spLocks noChangeArrowheads="1"/>
                        </wps:cNvSpPr>
                        <wps:spPr bwMode="auto">
                          <a:xfrm>
                            <a:off x="63722" y="23075"/>
                            <a:ext cx="8690" cy="6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HSS</w:t>
                              </w:r>
                            </w:p>
                          </w:txbxContent>
                        </wps:txbx>
                        <wps:bodyPr rot="0" vert="horz" wrap="none" lIns="91440" tIns="45720" rIns="91440" bIns="45720" anchor="t" anchorCtr="0" upright="1">
                          <a:spAutoFit/>
                        </wps:bodyPr>
                      </wps:wsp>
                      <wps:wsp>
                        <wps:cNvPr id="1211" name="直接连接符 76"/>
                        <wps:cNvCnPr>
                          <a:cxnSpLocks noChangeShapeType="1"/>
                        </wps:cNvCnPr>
                        <wps:spPr bwMode="auto">
                          <a:xfrm flipV="1">
                            <a:off x="53063" y="22184"/>
                            <a:ext cx="1150" cy="4870"/>
                          </a:xfrm>
                          <a:prstGeom prst="line">
                            <a:avLst/>
                          </a:prstGeom>
                          <a:noFill/>
                          <a:ln w="28575">
                            <a:solidFill>
                              <a:srgbClr val="A5A5A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12" name="Picture 457" descr="http://t11.baidu.com/it/u=768921268,3128168204&amp;fm=59"/>
                          <pic:cNvPicPr>
                            <a:picLocks noChangeAspect="1" noChangeArrowheads="1"/>
                          </pic:cNvPicPr>
                        </pic:nvPicPr>
                        <pic:blipFill>
                          <a:blip r:embed="rId493" cstate="print">
                            <a:extLst>
                              <a:ext uri="{28A0092B-C50C-407E-A947-70E740481C1C}">
                                <a14:useLocalDpi xmlns:a14="http://schemas.microsoft.com/office/drawing/2010/main" val="0"/>
                              </a:ext>
                            </a:extLst>
                          </a:blip>
                          <a:srcRect l="22087" r="19014"/>
                          <a:stretch>
                            <a:fillRect/>
                          </a:stretch>
                        </pic:blipFill>
                        <pic:spPr bwMode="auto">
                          <a:xfrm>
                            <a:off x="1560" y="24622"/>
                            <a:ext cx="1816" cy="41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3" name="Picture 458" descr="http://t1.baidu.com/it/u=2283670673,2282791022&amp;fm=23&amp;gp=0.jp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1146" y="16668"/>
                            <a:ext cx="4918" cy="5022"/>
                          </a:xfrm>
                          <a:prstGeom prst="rect">
                            <a:avLst/>
                          </a:prstGeom>
                          <a:noFill/>
                          <a:extLst>
                            <a:ext uri="{909E8E84-426E-40DD-AFC4-6F175D3DCCD1}">
                              <a14:hiddenFill xmlns:a14="http://schemas.microsoft.com/office/drawing/2010/main">
                                <a:solidFill>
                                  <a:srgbClr val="FFFFFF"/>
                                </a:solidFill>
                              </a14:hiddenFill>
                            </a:ext>
                          </a:extLst>
                        </pic:spPr>
                      </pic:pic>
                      <wps:wsp>
                        <wps:cNvPr id="1214" name="TextBox 380"/>
                        <wps:cNvSpPr txBox="1">
                          <a:spLocks noChangeArrowheads="1"/>
                        </wps:cNvSpPr>
                        <wps:spPr bwMode="auto">
                          <a:xfrm>
                            <a:off x="57752" y="31406"/>
                            <a:ext cx="8407" cy="6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EPC</w:t>
                              </w:r>
                            </w:p>
                          </w:txbxContent>
                        </wps:txbx>
                        <wps:bodyPr rot="0" vert="horz" wrap="none" lIns="91440" tIns="45720" rIns="91440" bIns="45720" anchor="t" anchorCtr="0" upright="1">
                          <a:spAutoFit/>
                        </wps:bodyPr>
                      </wps:wsp>
                      <wps:wsp>
                        <wps:cNvPr id="1215" name="TextBox 380"/>
                        <wps:cNvSpPr txBox="1">
                          <a:spLocks noChangeArrowheads="1"/>
                        </wps:cNvSpPr>
                        <wps:spPr bwMode="auto">
                          <a:xfrm>
                            <a:off x="75243" y="32489"/>
                            <a:ext cx="27005" cy="12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Other IP network</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The 3</w:t>
                              </w:r>
                              <w:r w:rsidRPr="00ED45D7">
                                <w:rPr>
                                  <w:rFonts w:ascii="Microsoft YaHei" w:eastAsia="Microsoft YaHei" w:hAnsi="Microsoft YaHei" w:cs="Arial" w:hint="eastAsia"/>
                                  <w:color w:val="000000"/>
                                  <w:position w:val="8"/>
                                  <w:sz w:val="28"/>
                                  <w:szCs w:val="28"/>
                                  <w:vertAlign w:val="superscript"/>
                                </w:rPr>
                                <w:t>rd</w:t>
                              </w:r>
                              <w:r w:rsidRPr="00ED45D7">
                                <w:rPr>
                                  <w:rFonts w:ascii="Microsoft YaHei" w:eastAsia="Microsoft YaHei" w:hAnsi="Microsoft YaHei" w:cs="Arial" w:hint="eastAsia"/>
                                  <w:color w:val="000000"/>
                                  <w:sz w:val="28"/>
                                  <w:szCs w:val="28"/>
                                </w:rPr>
                                <w:t xml:space="preserve"> part SP</w:t>
                              </w:r>
                            </w:p>
                          </w:txbxContent>
                        </wps:txbx>
                        <wps:bodyPr rot="0" vert="horz" wrap="none" lIns="91440" tIns="45720" rIns="91440" bIns="45720" anchor="t" anchorCtr="0" upright="1">
                          <a:spAutoFit/>
                        </wps:bodyPr>
                      </wps:wsp>
                      <pic:pic xmlns:pic="http://schemas.openxmlformats.org/drawingml/2006/picture">
                        <pic:nvPicPr>
                          <pic:cNvPr id="1216" name="Picture 461" descr="World2-r"/>
                          <pic:cNvPicPr preferRelativeResize="0">
                            <a:picLocks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78073" y="26516"/>
                            <a:ext cx="5709" cy="6313"/>
                          </a:xfrm>
                          <a:prstGeom prst="rect">
                            <a:avLst/>
                          </a:prstGeom>
                          <a:noFill/>
                          <a:extLst>
                            <a:ext uri="{909E8E84-426E-40DD-AFC4-6F175D3DCCD1}">
                              <a14:hiddenFill xmlns:a14="http://schemas.microsoft.com/office/drawing/2010/main">
                                <a:solidFill>
                                  <a:srgbClr val="FFFFFF"/>
                                </a:solidFill>
                              </a14:hiddenFill>
                            </a:ext>
                          </a:extLst>
                        </pic:spPr>
                      </pic:pic>
                      <wps:wsp>
                        <wps:cNvPr id="1217" name="TextBox 380"/>
                        <wps:cNvSpPr txBox="1">
                          <a:spLocks noChangeArrowheads="1"/>
                        </wps:cNvSpPr>
                        <wps:spPr bwMode="auto">
                          <a:xfrm>
                            <a:off x="60194" y="18732"/>
                            <a:ext cx="9236" cy="6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AAA</w:t>
                              </w:r>
                            </w:p>
                          </w:txbxContent>
                        </wps:txbx>
                        <wps:bodyPr rot="0" vert="horz" wrap="none" lIns="91440" tIns="45720" rIns="91440" bIns="45720" anchor="t" anchorCtr="0" upright="1">
                          <a:spAutoFit/>
                        </wps:bodyPr>
                      </wps:wsp>
                      <wps:wsp>
                        <wps:cNvPr id="1218" name="直接连接符 86"/>
                        <wps:cNvCnPr>
                          <a:cxnSpLocks noChangeShapeType="1"/>
                        </wps:cNvCnPr>
                        <wps:spPr bwMode="auto">
                          <a:xfrm>
                            <a:off x="70523" y="10430"/>
                            <a:ext cx="1" cy="4320"/>
                          </a:xfrm>
                          <a:prstGeom prst="line">
                            <a:avLst/>
                          </a:prstGeom>
                          <a:noFill/>
                          <a:ln w="9525">
                            <a:solidFill>
                              <a:srgbClr val="C00000"/>
                            </a:solidFill>
                            <a:prstDash val="dash"/>
                            <a:miter lim="800000"/>
                            <a:headEnd/>
                            <a:tailEnd/>
                          </a:ln>
                          <a:extLst>
                            <a:ext uri="{909E8E84-426E-40DD-AFC4-6F175D3DCCD1}">
                              <a14:hiddenFill xmlns:a14="http://schemas.microsoft.com/office/drawing/2010/main">
                                <a:noFill/>
                              </a14:hiddenFill>
                            </a:ext>
                          </a:extLst>
                        </wps:spPr>
                        <wps:bodyPr/>
                      </wps:wsp>
                      <wps:wsp>
                        <wps:cNvPr id="1219" name="直接连接符 89"/>
                        <wps:cNvCnPr>
                          <a:cxnSpLocks noChangeShapeType="1"/>
                        </wps:cNvCnPr>
                        <wps:spPr bwMode="auto">
                          <a:xfrm>
                            <a:off x="70727" y="13429"/>
                            <a:ext cx="17140" cy="0"/>
                          </a:xfrm>
                          <a:prstGeom prst="line">
                            <a:avLst/>
                          </a:prstGeom>
                          <a:noFill/>
                          <a:ln w="9525">
                            <a:solidFill>
                              <a:srgbClr val="C00000"/>
                            </a:solidFill>
                            <a:prstDash val="dash"/>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1220" name="直接连接符 90"/>
                        <wps:cNvCnPr>
                          <a:cxnSpLocks noChangeShapeType="1"/>
                        </wps:cNvCnPr>
                        <wps:spPr bwMode="auto">
                          <a:xfrm>
                            <a:off x="87751" y="10430"/>
                            <a:ext cx="0" cy="4320"/>
                          </a:xfrm>
                          <a:prstGeom prst="line">
                            <a:avLst/>
                          </a:prstGeom>
                          <a:noFill/>
                          <a:ln w="9525">
                            <a:solidFill>
                              <a:srgbClr val="C00000"/>
                            </a:solidFill>
                            <a:prstDash val="dash"/>
                            <a:miter lim="800000"/>
                            <a:headEnd/>
                            <a:tailEnd/>
                          </a:ln>
                          <a:extLst>
                            <a:ext uri="{909E8E84-426E-40DD-AFC4-6F175D3DCCD1}">
                              <a14:hiddenFill xmlns:a14="http://schemas.microsoft.com/office/drawing/2010/main">
                                <a:noFill/>
                              </a14:hiddenFill>
                            </a:ext>
                          </a:extLst>
                        </wps:spPr>
                        <wps:bodyPr/>
                      </wps:wsp>
                      <wps:wsp>
                        <wps:cNvPr id="1221" name="TextBox 94"/>
                        <wps:cNvSpPr txBox="1">
                          <a:spLocks noChangeArrowheads="1"/>
                        </wps:cNvSpPr>
                        <wps:spPr bwMode="auto">
                          <a:xfrm>
                            <a:off x="69118" y="9998"/>
                            <a:ext cx="20415" cy="1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jc w:val="center"/>
                              </w:pPr>
                              <w:r w:rsidRPr="00ED45D7">
                                <w:rPr>
                                  <w:rFonts w:ascii="Microsoft YaHei" w:eastAsia="Microsoft YaHei" w:hAnsi="Microsoft YaHei" w:cs="Times New Roman" w:hint="eastAsia"/>
                                  <w:b/>
                                  <w:bCs/>
                                  <w:color w:val="C00000"/>
                                  <w:kern w:val="24"/>
                                  <w:sz w:val="32"/>
                                  <w:szCs w:val="32"/>
                                </w:rPr>
                                <w:t xml:space="preserve">Internet/SP </w:t>
                              </w:r>
                            </w:p>
                          </w:txbxContent>
                        </wps:txbx>
                        <wps:bodyPr rot="0" vert="horz" wrap="square" lIns="91440" tIns="45720" rIns="91440" bIns="45720" anchor="t" anchorCtr="0" upright="1">
                          <a:spAutoFit/>
                        </wps:bodyPr>
                      </wps:wsp>
                      <wps:wsp>
                        <wps:cNvPr id="1222" name="TextBox 376"/>
                        <wps:cNvSpPr txBox="1">
                          <a:spLocks noChangeArrowheads="1"/>
                        </wps:cNvSpPr>
                        <wps:spPr bwMode="auto">
                          <a:xfrm>
                            <a:off x="42117" y="27562"/>
                            <a:ext cx="7945" cy="11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Pr>
                                  <w:rFonts w:ascii="Arial" w:hAnsi="Arial" w:cs="Arial"/>
                                  <w:b/>
                                  <w:bCs/>
                                  <w:color w:val="C00000"/>
                                  <w:sz w:val="28"/>
                                  <w:szCs w:val="28"/>
                                </w:rPr>
                                <w:t>SeGW</w:t>
                              </w:r>
                            </w:p>
                          </w:txbxContent>
                        </wps:txbx>
                        <wps:bodyPr rot="0" vert="horz" wrap="square" lIns="91440" tIns="45720" rIns="91440" bIns="45720" anchor="t" anchorCtr="0" upright="1">
                          <a:spAutoFit/>
                        </wps:bodyPr>
                      </wps:wsp>
                      <pic:pic xmlns:pic="http://schemas.openxmlformats.org/drawingml/2006/picture">
                        <pic:nvPicPr>
                          <pic:cNvPr id="1223" name="Picture 468" descr="图片164"/>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55804" y="22803"/>
                            <a:ext cx="2044" cy="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4" name="Picture 469" descr="图片164"/>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57055" y="22803"/>
                            <a:ext cx="2044" cy="46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5" name="Picture 470" descr="图片164"/>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58335" y="22803"/>
                            <a:ext cx="2044" cy="4680"/>
                          </a:xfrm>
                          <a:prstGeom prst="rect">
                            <a:avLst/>
                          </a:prstGeom>
                          <a:noFill/>
                          <a:extLst>
                            <a:ext uri="{909E8E84-426E-40DD-AFC4-6F175D3DCCD1}">
                              <a14:hiddenFill xmlns:a14="http://schemas.microsoft.com/office/drawing/2010/main">
                                <a:solidFill>
                                  <a:srgbClr val="FFFFFF"/>
                                </a:solidFill>
                              </a14:hiddenFill>
                            </a:ext>
                          </a:extLst>
                        </pic:spPr>
                      </pic:pic>
                      <wps:wsp>
                        <wps:cNvPr id="1226" name="TextBox 376"/>
                        <wps:cNvSpPr txBox="1">
                          <a:spLocks noChangeArrowheads="1"/>
                        </wps:cNvSpPr>
                        <wps:spPr bwMode="auto">
                          <a:xfrm>
                            <a:off x="56136" y="20399"/>
                            <a:ext cx="6381" cy="8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Pr>
                                  <w:rFonts w:ascii="Arial" w:hAnsi="Arial" w:cs="Arial"/>
                                  <w:color w:val="C00000"/>
                                  <w:sz w:val="28"/>
                                  <w:szCs w:val="28"/>
                                </w:rPr>
                                <w:t>PKI</w:t>
                              </w:r>
                            </w:p>
                          </w:txbxContent>
                        </wps:txbx>
                        <wps:bodyPr rot="0" vert="horz" wrap="square" lIns="91440" tIns="45720" rIns="91440" bIns="45720" anchor="t" anchorCtr="0" upright="1">
                          <a:spAutoFit/>
                        </wps:bodyPr>
                      </wps:wsp>
                      <pic:pic xmlns:pic="http://schemas.openxmlformats.org/drawingml/2006/picture">
                        <pic:nvPicPr>
                          <pic:cNvPr id="1227" name="Picture 472"/>
                          <pic:cNvPicPr>
                            <a:picLocks noChangeAspect="1" noChangeArrowheads="1"/>
                          </pic:cNvPicPr>
                        </pic:nvPicPr>
                        <pic:blipFill>
                          <a:blip r:embed="rId49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21" y="28126"/>
                            <a:ext cx="2606" cy="4683"/>
                          </a:xfrm>
                          <a:prstGeom prst="rect">
                            <a:avLst/>
                          </a:prstGeom>
                          <a:noFill/>
                          <a:extLst>
                            <a:ext uri="{909E8E84-426E-40DD-AFC4-6F175D3DCCD1}">
                              <a14:hiddenFill xmlns:a14="http://schemas.microsoft.com/office/drawing/2010/main">
                                <a:solidFill>
                                  <a:srgbClr val="FFFFFF"/>
                                </a:solidFill>
                              </a14:hiddenFill>
                            </a:ext>
                          </a:extLst>
                        </pic:spPr>
                      </pic:pic>
                      <wps:wsp>
                        <wps:cNvPr id="1228" name="矩形 198"/>
                        <wps:cNvSpPr>
                          <a:spLocks noChangeArrowheads="1"/>
                        </wps:cNvSpPr>
                        <wps:spPr bwMode="auto">
                          <a:xfrm>
                            <a:off x="25139" y="21640"/>
                            <a:ext cx="3999" cy="12243"/>
                          </a:xfrm>
                          <a:prstGeom prst="rect">
                            <a:avLst/>
                          </a:prstGeom>
                          <a:solidFill>
                            <a:srgbClr val="D5DCE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29" name="Picture 474" descr="图片174"/>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52171" y="22686"/>
                            <a:ext cx="2742" cy="3802"/>
                          </a:xfrm>
                          <a:prstGeom prst="rect">
                            <a:avLst/>
                          </a:prstGeom>
                          <a:noFill/>
                          <a:extLst>
                            <a:ext uri="{909E8E84-426E-40DD-AFC4-6F175D3DCCD1}">
                              <a14:hiddenFill xmlns:a14="http://schemas.microsoft.com/office/drawing/2010/main">
                                <a:solidFill>
                                  <a:srgbClr val="FFFFFF"/>
                                </a:solidFill>
                              </a14:hiddenFill>
                            </a:ext>
                          </a:extLst>
                        </pic:spPr>
                      </pic:pic>
                      <wps:wsp>
                        <wps:cNvPr id="1230" name="Freeform 277"/>
                        <wps:cNvSpPr>
                          <a:spLocks/>
                        </wps:cNvSpPr>
                        <wps:spPr bwMode="auto">
                          <a:xfrm rot="5400000">
                            <a:off x="74045" y="16246"/>
                            <a:ext cx="8754" cy="11448"/>
                          </a:xfrm>
                          <a:custGeom>
                            <a:avLst/>
                            <a:gdLst>
                              <a:gd name="T0" fmla="*/ 472 w 2002"/>
                              <a:gd name="T1" fmla="*/ 131 h 1384"/>
                              <a:gd name="T2" fmla="*/ 556 w 2002"/>
                              <a:gd name="T3" fmla="*/ 82 h 1384"/>
                              <a:gd name="T4" fmla="*/ 712 w 2002"/>
                              <a:gd name="T5" fmla="*/ 77 h 1384"/>
                              <a:gd name="T6" fmla="*/ 792 w 2002"/>
                              <a:gd name="T7" fmla="*/ 45 h 1384"/>
                              <a:gd name="T8" fmla="*/ 894 w 2002"/>
                              <a:gd name="T9" fmla="*/ 10 h 1384"/>
                              <a:gd name="T10" fmla="*/ 979 w 2002"/>
                              <a:gd name="T11" fmla="*/ 2 h 1384"/>
                              <a:gd name="T12" fmla="*/ 1100 w 2002"/>
                              <a:gd name="T13" fmla="*/ 9 h 1384"/>
                              <a:gd name="T14" fmla="*/ 1198 w 2002"/>
                              <a:gd name="T15" fmla="*/ 32 h 1384"/>
                              <a:gd name="T16" fmla="*/ 1309 w 2002"/>
                              <a:gd name="T17" fmla="*/ 90 h 1384"/>
                              <a:gd name="T18" fmla="*/ 1376 w 2002"/>
                              <a:gd name="T19" fmla="*/ 160 h 1384"/>
                              <a:gd name="T20" fmla="*/ 1402 w 2002"/>
                              <a:gd name="T21" fmla="*/ 185 h 1384"/>
                              <a:gd name="T22" fmla="*/ 1455 w 2002"/>
                              <a:gd name="T23" fmla="*/ 175 h 1384"/>
                              <a:gd name="T24" fmla="*/ 1563 w 2002"/>
                              <a:gd name="T25" fmla="*/ 175 h 1384"/>
                              <a:gd name="T26" fmla="*/ 1616 w 2002"/>
                              <a:gd name="T27" fmla="*/ 185 h 1384"/>
                              <a:gd name="T28" fmla="*/ 1695 w 2002"/>
                              <a:gd name="T29" fmla="*/ 216 h 1384"/>
                              <a:gd name="T30" fmla="*/ 1763 w 2002"/>
                              <a:gd name="T31" fmla="*/ 278 h 1384"/>
                              <a:gd name="T32" fmla="*/ 1789 w 2002"/>
                              <a:gd name="T33" fmla="*/ 327 h 1384"/>
                              <a:gd name="T34" fmla="*/ 1789 w 2002"/>
                              <a:gd name="T35" fmla="*/ 388 h 1384"/>
                              <a:gd name="T36" fmla="*/ 1749 w 2002"/>
                              <a:gd name="T37" fmla="*/ 451 h 1384"/>
                              <a:gd name="T38" fmla="*/ 1820 w 2002"/>
                              <a:gd name="T39" fmla="*/ 465 h 1384"/>
                              <a:gd name="T40" fmla="*/ 1872 w 2002"/>
                              <a:gd name="T41" fmla="*/ 490 h 1384"/>
                              <a:gd name="T42" fmla="*/ 1931 w 2002"/>
                              <a:gd name="T43" fmla="*/ 530 h 1384"/>
                              <a:gd name="T44" fmla="*/ 1977 w 2002"/>
                              <a:gd name="T45" fmla="*/ 591 h 1384"/>
                              <a:gd name="T46" fmla="*/ 1999 w 2002"/>
                              <a:gd name="T47" fmla="*/ 664 h 1384"/>
                              <a:gd name="T48" fmla="*/ 1994 w 2002"/>
                              <a:gd name="T49" fmla="*/ 722 h 1384"/>
                              <a:gd name="T50" fmla="*/ 1953 w 2002"/>
                              <a:gd name="T51" fmla="*/ 807 h 1384"/>
                              <a:gd name="T52" fmla="*/ 1864 w 2002"/>
                              <a:gd name="T53" fmla="*/ 876 h 1384"/>
                              <a:gd name="T54" fmla="*/ 1772 w 2002"/>
                              <a:gd name="T55" fmla="*/ 909 h 1384"/>
                              <a:gd name="T56" fmla="*/ 1681 w 2002"/>
                              <a:gd name="T57" fmla="*/ 916 h 1384"/>
                              <a:gd name="T58" fmla="*/ 1681 w 2002"/>
                              <a:gd name="T59" fmla="*/ 951 h 1384"/>
                              <a:gd name="T60" fmla="*/ 1672 w 2002"/>
                              <a:gd name="T61" fmla="*/ 998 h 1384"/>
                              <a:gd name="T62" fmla="*/ 1628 w 2002"/>
                              <a:gd name="T63" fmla="*/ 1070 h 1384"/>
                              <a:gd name="T64" fmla="*/ 1534 w 2002"/>
                              <a:gd name="T65" fmla="*/ 1145 h 1384"/>
                              <a:gd name="T66" fmla="*/ 1442 w 2002"/>
                              <a:gd name="T67" fmla="*/ 1183 h 1384"/>
                              <a:gd name="T68" fmla="*/ 1326 w 2002"/>
                              <a:gd name="T69" fmla="*/ 1213 h 1384"/>
                              <a:gd name="T70" fmla="*/ 1255 w 2002"/>
                              <a:gd name="T71" fmla="*/ 1283 h 1384"/>
                              <a:gd name="T72" fmla="*/ 1162 w 2002"/>
                              <a:gd name="T73" fmla="*/ 1335 h 1384"/>
                              <a:gd name="T74" fmla="*/ 1080 w 2002"/>
                              <a:gd name="T75" fmla="*/ 1364 h 1384"/>
                              <a:gd name="T76" fmla="*/ 893 w 2002"/>
                              <a:gd name="T77" fmla="*/ 1383 h 1384"/>
                              <a:gd name="T78" fmla="*/ 815 w 2002"/>
                              <a:gd name="T79" fmla="*/ 1377 h 1384"/>
                              <a:gd name="T80" fmla="*/ 716 w 2002"/>
                              <a:gd name="T81" fmla="*/ 1351 h 1384"/>
                              <a:gd name="T82" fmla="*/ 666 w 2002"/>
                              <a:gd name="T83" fmla="*/ 1332 h 1384"/>
                              <a:gd name="T84" fmla="*/ 628 w 2002"/>
                              <a:gd name="T85" fmla="*/ 1315 h 1384"/>
                              <a:gd name="T86" fmla="*/ 559 w 2002"/>
                              <a:gd name="T87" fmla="*/ 1272 h 1384"/>
                              <a:gd name="T88" fmla="*/ 483 w 2002"/>
                              <a:gd name="T89" fmla="*/ 1204 h 1384"/>
                              <a:gd name="T90" fmla="*/ 417 w 2002"/>
                              <a:gd name="T91" fmla="*/ 1100 h 1384"/>
                              <a:gd name="T92" fmla="*/ 351 w 2002"/>
                              <a:gd name="T93" fmla="*/ 1034 h 1384"/>
                              <a:gd name="T94" fmla="*/ 303 w 2002"/>
                              <a:gd name="T95" fmla="*/ 1026 h 1384"/>
                              <a:gd name="T96" fmla="*/ 270 w 2002"/>
                              <a:gd name="T97" fmla="*/ 1018 h 1384"/>
                              <a:gd name="T98" fmla="*/ 172 w 2002"/>
                              <a:gd name="T99" fmla="*/ 977 h 1384"/>
                              <a:gd name="T100" fmla="*/ 85 w 2002"/>
                              <a:gd name="T101" fmla="*/ 913 h 1384"/>
                              <a:gd name="T102" fmla="*/ 16 w 2002"/>
                              <a:gd name="T103" fmla="*/ 804 h 1384"/>
                              <a:gd name="T104" fmla="*/ 3 w 2002"/>
                              <a:gd name="T105" fmla="*/ 706 h 1384"/>
                              <a:gd name="T106" fmla="*/ 24 w 2002"/>
                              <a:gd name="T107" fmla="*/ 643 h 1384"/>
                              <a:gd name="T108" fmla="*/ 76 w 2002"/>
                              <a:gd name="T109" fmla="*/ 581 h 1384"/>
                              <a:gd name="T110" fmla="*/ 142 w 2002"/>
                              <a:gd name="T111" fmla="*/ 545 h 1384"/>
                              <a:gd name="T112" fmla="*/ 155 w 2002"/>
                              <a:gd name="T113" fmla="*/ 517 h 1384"/>
                              <a:gd name="T114" fmla="*/ 124 w 2002"/>
                              <a:gd name="T115" fmla="*/ 477 h 1384"/>
                              <a:gd name="T116" fmla="*/ 102 w 2002"/>
                              <a:gd name="T117" fmla="*/ 411 h 1384"/>
                              <a:gd name="T118" fmla="*/ 119 w 2002"/>
                              <a:gd name="T119" fmla="*/ 327 h 1384"/>
                              <a:gd name="T120" fmla="*/ 208 w 2002"/>
                              <a:gd name="T121" fmla="*/ 232 h 1384"/>
                              <a:gd name="T122" fmla="*/ 296 w 2002"/>
                              <a:gd name="T123" fmla="*/ 192 h 1384"/>
                              <a:gd name="T124" fmla="*/ 405 w 2002"/>
                              <a:gd name="T125" fmla="*/ 175 h 1384"/>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60000 65536"/>
                              <a:gd name="T187" fmla="*/ 0 60000 65536"/>
                              <a:gd name="T188" fmla="*/ 0 60000 65536"/>
                            </a:gdLst>
                            <a:ahLst/>
                            <a:cxnLst>
                              <a:cxn ang="T126">
                                <a:pos x="T0" y="T1"/>
                              </a:cxn>
                              <a:cxn ang="T127">
                                <a:pos x="T2" y="T3"/>
                              </a:cxn>
                              <a:cxn ang="T128">
                                <a:pos x="T4" y="T5"/>
                              </a:cxn>
                              <a:cxn ang="T129">
                                <a:pos x="T6" y="T7"/>
                              </a:cxn>
                              <a:cxn ang="T130">
                                <a:pos x="T8" y="T9"/>
                              </a:cxn>
                              <a:cxn ang="T131">
                                <a:pos x="T10" y="T11"/>
                              </a:cxn>
                              <a:cxn ang="T132">
                                <a:pos x="T12" y="T13"/>
                              </a:cxn>
                              <a:cxn ang="T133">
                                <a:pos x="T14" y="T15"/>
                              </a:cxn>
                              <a:cxn ang="T134">
                                <a:pos x="T16" y="T17"/>
                              </a:cxn>
                              <a:cxn ang="T135">
                                <a:pos x="T18" y="T19"/>
                              </a:cxn>
                              <a:cxn ang="T136">
                                <a:pos x="T20" y="T21"/>
                              </a:cxn>
                              <a:cxn ang="T137">
                                <a:pos x="T22" y="T23"/>
                              </a:cxn>
                              <a:cxn ang="T138">
                                <a:pos x="T24" y="T25"/>
                              </a:cxn>
                              <a:cxn ang="T139">
                                <a:pos x="T26" y="T27"/>
                              </a:cxn>
                              <a:cxn ang="T140">
                                <a:pos x="T28" y="T29"/>
                              </a:cxn>
                              <a:cxn ang="T141">
                                <a:pos x="T30" y="T31"/>
                              </a:cxn>
                              <a:cxn ang="T142">
                                <a:pos x="T32" y="T33"/>
                              </a:cxn>
                              <a:cxn ang="T143">
                                <a:pos x="T34" y="T35"/>
                              </a:cxn>
                              <a:cxn ang="T144">
                                <a:pos x="T36" y="T37"/>
                              </a:cxn>
                              <a:cxn ang="T145">
                                <a:pos x="T38" y="T39"/>
                              </a:cxn>
                              <a:cxn ang="T146">
                                <a:pos x="T40" y="T41"/>
                              </a:cxn>
                              <a:cxn ang="T147">
                                <a:pos x="T42" y="T43"/>
                              </a:cxn>
                              <a:cxn ang="T148">
                                <a:pos x="T44" y="T45"/>
                              </a:cxn>
                              <a:cxn ang="T149">
                                <a:pos x="T46" y="T47"/>
                              </a:cxn>
                              <a:cxn ang="T150">
                                <a:pos x="T48" y="T49"/>
                              </a:cxn>
                              <a:cxn ang="T151">
                                <a:pos x="T50" y="T51"/>
                              </a:cxn>
                              <a:cxn ang="T152">
                                <a:pos x="T52" y="T53"/>
                              </a:cxn>
                              <a:cxn ang="T153">
                                <a:pos x="T54" y="T55"/>
                              </a:cxn>
                              <a:cxn ang="T154">
                                <a:pos x="T56" y="T57"/>
                              </a:cxn>
                              <a:cxn ang="T155">
                                <a:pos x="T58" y="T59"/>
                              </a:cxn>
                              <a:cxn ang="T156">
                                <a:pos x="T60" y="T61"/>
                              </a:cxn>
                              <a:cxn ang="T157">
                                <a:pos x="T62" y="T63"/>
                              </a:cxn>
                              <a:cxn ang="T158">
                                <a:pos x="T64" y="T65"/>
                              </a:cxn>
                              <a:cxn ang="T159">
                                <a:pos x="T66" y="T67"/>
                              </a:cxn>
                              <a:cxn ang="T160">
                                <a:pos x="T68" y="T69"/>
                              </a:cxn>
                              <a:cxn ang="T161">
                                <a:pos x="T70" y="T71"/>
                              </a:cxn>
                              <a:cxn ang="T162">
                                <a:pos x="T72" y="T73"/>
                              </a:cxn>
                              <a:cxn ang="T163">
                                <a:pos x="T74" y="T75"/>
                              </a:cxn>
                              <a:cxn ang="T164">
                                <a:pos x="T76" y="T77"/>
                              </a:cxn>
                              <a:cxn ang="T165">
                                <a:pos x="T78" y="T79"/>
                              </a:cxn>
                              <a:cxn ang="T166">
                                <a:pos x="T80" y="T81"/>
                              </a:cxn>
                              <a:cxn ang="T167">
                                <a:pos x="T82" y="T83"/>
                              </a:cxn>
                              <a:cxn ang="T168">
                                <a:pos x="T84" y="T85"/>
                              </a:cxn>
                              <a:cxn ang="T169">
                                <a:pos x="T86" y="T87"/>
                              </a:cxn>
                              <a:cxn ang="T170">
                                <a:pos x="T88" y="T89"/>
                              </a:cxn>
                              <a:cxn ang="T171">
                                <a:pos x="T90" y="T91"/>
                              </a:cxn>
                              <a:cxn ang="T172">
                                <a:pos x="T92" y="T93"/>
                              </a:cxn>
                              <a:cxn ang="T173">
                                <a:pos x="T94" y="T95"/>
                              </a:cxn>
                              <a:cxn ang="T174">
                                <a:pos x="T96" y="T97"/>
                              </a:cxn>
                              <a:cxn ang="T175">
                                <a:pos x="T98" y="T99"/>
                              </a:cxn>
                              <a:cxn ang="T176">
                                <a:pos x="T100" y="T101"/>
                              </a:cxn>
                              <a:cxn ang="T177">
                                <a:pos x="T102" y="T103"/>
                              </a:cxn>
                              <a:cxn ang="T178">
                                <a:pos x="T104" y="T105"/>
                              </a:cxn>
                              <a:cxn ang="T179">
                                <a:pos x="T106" y="T107"/>
                              </a:cxn>
                              <a:cxn ang="T180">
                                <a:pos x="T108" y="T109"/>
                              </a:cxn>
                              <a:cxn ang="T181">
                                <a:pos x="T110" y="T111"/>
                              </a:cxn>
                              <a:cxn ang="T182">
                                <a:pos x="T112" y="T113"/>
                              </a:cxn>
                              <a:cxn ang="T183">
                                <a:pos x="T114" y="T115"/>
                              </a:cxn>
                              <a:cxn ang="T184">
                                <a:pos x="T116" y="T117"/>
                              </a:cxn>
                              <a:cxn ang="T185">
                                <a:pos x="T118" y="T119"/>
                              </a:cxn>
                              <a:cxn ang="T186">
                                <a:pos x="T120" y="T121"/>
                              </a:cxn>
                              <a:cxn ang="T187">
                                <a:pos x="T122" y="T123"/>
                              </a:cxn>
                              <a:cxn ang="T188">
                                <a:pos x="T124" y="T125"/>
                              </a:cxn>
                            </a:cxnLst>
                            <a:rect l="0" t="0" r="r" b="b"/>
                            <a:pathLst>
                              <a:path w="2002" h="1384">
                                <a:moveTo>
                                  <a:pt x="430" y="175"/>
                                </a:moveTo>
                                <a:lnTo>
                                  <a:pt x="436" y="169"/>
                                </a:lnTo>
                                <a:lnTo>
                                  <a:pt x="443" y="160"/>
                                </a:lnTo>
                                <a:lnTo>
                                  <a:pt x="450" y="153"/>
                                </a:lnTo>
                                <a:lnTo>
                                  <a:pt x="457" y="144"/>
                                </a:lnTo>
                                <a:lnTo>
                                  <a:pt x="466" y="139"/>
                                </a:lnTo>
                                <a:lnTo>
                                  <a:pt x="472" y="131"/>
                                </a:lnTo>
                                <a:lnTo>
                                  <a:pt x="489" y="120"/>
                                </a:lnTo>
                                <a:lnTo>
                                  <a:pt x="499" y="113"/>
                                </a:lnTo>
                                <a:lnTo>
                                  <a:pt x="508" y="107"/>
                                </a:lnTo>
                                <a:lnTo>
                                  <a:pt x="516" y="103"/>
                                </a:lnTo>
                                <a:lnTo>
                                  <a:pt x="528" y="95"/>
                                </a:lnTo>
                                <a:lnTo>
                                  <a:pt x="536" y="91"/>
                                </a:lnTo>
                                <a:lnTo>
                                  <a:pt x="556" y="82"/>
                                </a:lnTo>
                                <a:lnTo>
                                  <a:pt x="565" y="81"/>
                                </a:lnTo>
                                <a:lnTo>
                                  <a:pt x="577" y="77"/>
                                </a:lnTo>
                                <a:lnTo>
                                  <a:pt x="618" y="68"/>
                                </a:lnTo>
                                <a:lnTo>
                                  <a:pt x="671" y="68"/>
                                </a:lnTo>
                                <a:lnTo>
                                  <a:pt x="693" y="72"/>
                                </a:lnTo>
                                <a:lnTo>
                                  <a:pt x="702" y="75"/>
                                </a:lnTo>
                                <a:lnTo>
                                  <a:pt x="712" y="77"/>
                                </a:lnTo>
                                <a:lnTo>
                                  <a:pt x="733" y="85"/>
                                </a:lnTo>
                                <a:lnTo>
                                  <a:pt x="739" y="77"/>
                                </a:lnTo>
                                <a:lnTo>
                                  <a:pt x="748" y="71"/>
                                </a:lnTo>
                                <a:lnTo>
                                  <a:pt x="756" y="67"/>
                                </a:lnTo>
                                <a:lnTo>
                                  <a:pt x="768" y="59"/>
                                </a:lnTo>
                                <a:lnTo>
                                  <a:pt x="775" y="54"/>
                                </a:lnTo>
                                <a:lnTo>
                                  <a:pt x="792" y="45"/>
                                </a:lnTo>
                                <a:lnTo>
                                  <a:pt x="804" y="41"/>
                                </a:lnTo>
                                <a:lnTo>
                                  <a:pt x="812" y="36"/>
                                </a:lnTo>
                                <a:lnTo>
                                  <a:pt x="833" y="28"/>
                                </a:lnTo>
                                <a:lnTo>
                                  <a:pt x="841" y="23"/>
                                </a:lnTo>
                                <a:lnTo>
                                  <a:pt x="863" y="19"/>
                                </a:lnTo>
                                <a:lnTo>
                                  <a:pt x="873" y="15"/>
                                </a:lnTo>
                                <a:lnTo>
                                  <a:pt x="894" y="10"/>
                                </a:lnTo>
                                <a:lnTo>
                                  <a:pt x="903" y="9"/>
                                </a:lnTo>
                                <a:lnTo>
                                  <a:pt x="913" y="6"/>
                                </a:lnTo>
                                <a:lnTo>
                                  <a:pt x="925" y="6"/>
                                </a:lnTo>
                                <a:lnTo>
                                  <a:pt x="935" y="5"/>
                                </a:lnTo>
                                <a:lnTo>
                                  <a:pt x="946" y="5"/>
                                </a:lnTo>
                                <a:lnTo>
                                  <a:pt x="956" y="2"/>
                                </a:lnTo>
                                <a:lnTo>
                                  <a:pt x="979" y="2"/>
                                </a:lnTo>
                                <a:lnTo>
                                  <a:pt x="991" y="0"/>
                                </a:lnTo>
                                <a:lnTo>
                                  <a:pt x="1022" y="0"/>
                                </a:lnTo>
                                <a:lnTo>
                                  <a:pt x="1031" y="2"/>
                                </a:lnTo>
                                <a:lnTo>
                                  <a:pt x="1051" y="2"/>
                                </a:lnTo>
                                <a:lnTo>
                                  <a:pt x="1064" y="5"/>
                                </a:lnTo>
                                <a:lnTo>
                                  <a:pt x="1076" y="5"/>
                                </a:lnTo>
                                <a:lnTo>
                                  <a:pt x="1100" y="9"/>
                                </a:lnTo>
                                <a:lnTo>
                                  <a:pt x="1112" y="10"/>
                                </a:lnTo>
                                <a:lnTo>
                                  <a:pt x="1137" y="15"/>
                                </a:lnTo>
                                <a:lnTo>
                                  <a:pt x="1149" y="19"/>
                                </a:lnTo>
                                <a:lnTo>
                                  <a:pt x="1162" y="22"/>
                                </a:lnTo>
                                <a:lnTo>
                                  <a:pt x="1173" y="26"/>
                                </a:lnTo>
                                <a:lnTo>
                                  <a:pt x="1186" y="29"/>
                                </a:lnTo>
                                <a:lnTo>
                                  <a:pt x="1198" y="32"/>
                                </a:lnTo>
                                <a:lnTo>
                                  <a:pt x="1209" y="38"/>
                                </a:lnTo>
                                <a:lnTo>
                                  <a:pt x="1234" y="46"/>
                                </a:lnTo>
                                <a:lnTo>
                                  <a:pt x="1245" y="51"/>
                                </a:lnTo>
                                <a:lnTo>
                                  <a:pt x="1255" y="58"/>
                                </a:lnTo>
                                <a:lnTo>
                                  <a:pt x="1268" y="64"/>
                                </a:lnTo>
                                <a:lnTo>
                                  <a:pt x="1300" y="82"/>
                                </a:lnTo>
                                <a:lnTo>
                                  <a:pt x="1309" y="90"/>
                                </a:lnTo>
                                <a:lnTo>
                                  <a:pt x="1320" y="98"/>
                                </a:lnTo>
                                <a:lnTo>
                                  <a:pt x="1327" y="104"/>
                                </a:lnTo>
                                <a:lnTo>
                                  <a:pt x="1339" y="113"/>
                                </a:lnTo>
                                <a:lnTo>
                                  <a:pt x="1356" y="130"/>
                                </a:lnTo>
                                <a:lnTo>
                                  <a:pt x="1362" y="139"/>
                                </a:lnTo>
                                <a:lnTo>
                                  <a:pt x="1370" y="149"/>
                                </a:lnTo>
                                <a:lnTo>
                                  <a:pt x="1376" y="160"/>
                                </a:lnTo>
                                <a:lnTo>
                                  <a:pt x="1383" y="169"/>
                                </a:lnTo>
                                <a:lnTo>
                                  <a:pt x="1388" y="179"/>
                                </a:lnTo>
                                <a:lnTo>
                                  <a:pt x="1389" y="180"/>
                                </a:lnTo>
                                <a:lnTo>
                                  <a:pt x="1393" y="180"/>
                                </a:lnTo>
                                <a:lnTo>
                                  <a:pt x="1396" y="183"/>
                                </a:lnTo>
                                <a:lnTo>
                                  <a:pt x="1401" y="185"/>
                                </a:lnTo>
                                <a:lnTo>
                                  <a:pt x="1402" y="185"/>
                                </a:lnTo>
                                <a:lnTo>
                                  <a:pt x="1409" y="183"/>
                                </a:lnTo>
                                <a:lnTo>
                                  <a:pt x="1414" y="183"/>
                                </a:lnTo>
                                <a:lnTo>
                                  <a:pt x="1425" y="179"/>
                                </a:lnTo>
                                <a:lnTo>
                                  <a:pt x="1432" y="179"/>
                                </a:lnTo>
                                <a:lnTo>
                                  <a:pt x="1438" y="176"/>
                                </a:lnTo>
                                <a:lnTo>
                                  <a:pt x="1442" y="175"/>
                                </a:lnTo>
                                <a:lnTo>
                                  <a:pt x="1455" y="175"/>
                                </a:lnTo>
                                <a:lnTo>
                                  <a:pt x="1468" y="172"/>
                                </a:lnTo>
                                <a:lnTo>
                                  <a:pt x="1474" y="172"/>
                                </a:lnTo>
                                <a:lnTo>
                                  <a:pt x="1478" y="170"/>
                                </a:lnTo>
                                <a:lnTo>
                                  <a:pt x="1534" y="170"/>
                                </a:lnTo>
                                <a:lnTo>
                                  <a:pt x="1547" y="172"/>
                                </a:lnTo>
                                <a:lnTo>
                                  <a:pt x="1559" y="172"/>
                                </a:lnTo>
                                <a:lnTo>
                                  <a:pt x="1563" y="175"/>
                                </a:lnTo>
                                <a:lnTo>
                                  <a:pt x="1570" y="175"/>
                                </a:lnTo>
                                <a:lnTo>
                                  <a:pt x="1576" y="176"/>
                                </a:lnTo>
                                <a:lnTo>
                                  <a:pt x="1583" y="176"/>
                                </a:lnTo>
                                <a:lnTo>
                                  <a:pt x="1589" y="179"/>
                                </a:lnTo>
                                <a:lnTo>
                                  <a:pt x="1596" y="179"/>
                                </a:lnTo>
                                <a:lnTo>
                                  <a:pt x="1608" y="183"/>
                                </a:lnTo>
                                <a:lnTo>
                                  <a:pt x="1616" y="185"/>
                                </a:lnTo>
                                <a:lnTo>
                                  <a:pt x="1642" y="193"/>
                                </a:lnTo>
                                <a:lnTo>
                                  <a:pt x="1657" y="201"/>
                                </a:lnTo>
                                <a:lnTo>
                                  <a:pt x="1669" y="205"/>
                                </a:lnTo>
                                <a:lnTo>
                                  <a:pt x="1677" y="209"/>
                                </a:lnTo>
                                <a:lnTo>
                                  <a:pt x="1682" y="211"/>
                                </a:lnTo>
                                <a:lnTo>
                                  <a:pt x="1690" y="215"/>
                                </a:lnTo>
                                <a:lnTo>
                                  <a:pt x="1695" y="216"/>
                                </a:lnTo>
                                <a:lnTo>
                                  <a:pt x="1708" y="225"/>
                                </a:lnTo>
                                <a:lnTo>
                                  <a:pt x="1713" y="229"/>
                                </a:lnTo>
                                <a:lnTo>
                                  <a:pt x="1726" y="238"/>
                                </a:lnTo>
                                <a:lnTo>
                                  <a:pt x="1730" y="242"/>
                                </a:lnTo>
                                <a:lnTo>
                                  <a:pt x="1736" y="247"/>
                                </a:lnTo>
                                <a:lnTo>
                                  <a:pt x="1754" y="265"/>
                                </a:lnTo>
                                <a:lnTo>
                                  <a:pt x="1763" y="278"/>
                                </a:lnTo>
                                <a:lnTo>
                                  <a:pt x="1767" y="283"/>
                                </a:lnTo>
                                <a:lnTo>
                                  <a:pt x="1780" y="303"/>
                                </a:lnTo>
                                <a:lnTo>
                                  <a:pt x="1783" y="307"/>
                                </a:lnTo>
                                <a:lnTo>
                                  <a:pt x="1785" y="313"/>
                                </a:lnTo>
                                <a:lnTo>
                                  <a:pt x="1787" y="317"/>
                                </a:lnTo>
                                <a:lnTo>
                                  <a:pt x="1787" y="323"/>
                                </a:lnTo>
                                <a:lnTo>
                                  <a:pt x="1789" y="327"/>
                                </a:lnTo>
                                <a:lnTo>
                                  <a:pt x="1792" y="334"/>
                                </a:lnTo>
                                <a:lnTo>
                                  <a:pt x="1792" y="343"/>
                                </a:lnTo>
                                <a:lnTo>
                                  <a:pt x="1793" y="349"/>
                                </a:lnTo>
                                <a:lnTo>
                                  <a:pt x="1793" y="368"/>
                                </a:lnTo>
                                <a:lnTo>
                                  <a:pt x="1792" y="372"/>
                                </a:lnTo>
                                <a:lnTo>
                                  <a:pt x="1792" y="383"/>
                                </a:lnTo>
                                <a:lnTo>
                                  <a:pt x="1789" y="388"/>
                                </a:lnTo>
                                <a:lnTo>
                                  <a:pt x="1789" y="392"/>
                                </a:lnTo>
                                <a:lnTo>
                                  <a:pt x="1785" y="401"/>
                                </a:lnTo>
                                <a:lnTo>
                                  <a:pt x="1783" y="406"/>
                                </a:lnTo>
                                <a:lnTo>
                                  <a:pt x="1776" y="419"/>
                                </a:lnTo>
                                <a:lnTo>
                                  <a:pt x="1772" y="424"/>
                                </a:lnTo>
                                <a:lnTo>
                                  <a:pt x="1767" y="432"/>
                                </a:lnTo>
                                <a:lnTo>
                                  <a:pt x="1749" y="451"/>
                                </a:lnTo>
                                <a:lnTo>
                                  <a:pt x="1757" y="452"/>
                                </a:lnTo>
                                <a:lnTo>
                                  <a:pt x="1766" y="452"/>
                                </a:lnTo>
                                <a:lnTo>
                                  <a:pt x="1772" y="455"/>
                                </a:lnTo>
                                <a:lnTo>
                                  <a:pt x="1780" y="455"/>
                                </a:lnTo>
                                <a:lnTo>
                                  <a:pt x="1797" y="460"/>
                                </a:lnTo>
                                <a:lnTo>
                                  <a:pt x="1803" y="461"/>
                                </a:lnTo>
                                <a:lnTo>
                                  <a:pt x="1820" y="465"/>
                                </a:lnTo>
                                <a:lnTo>
                                  <a:pt x="1828" y="470"/>
                                </a:lnTo>
                                <a:lnTo>
                                  <a:pt x="1836" y="473"/>
                                </a:lnTo>
                                <a:lnTo>
                                  <a:pt x="1842" y="474"/>
                                </a:lnTo>
                                <a:lnTo>
                                  <a:pt x="1851" y="478"/>
                                </a:lnTo>
                                <a:lnTo>
                                  <a:pt x="1856" y="481"/>
                                </a:lnTo>
                                <a:lnTo>
                                  <a:pt x="1865" y="486"/>
                                </a:lnTo>
                                <a:lnTo>
                                  <a:pt x="1872" y="490"/>
                                </a:lnTo>
                                <a:lnTo>
                                  <a:pt x="1878" y="491"/>
                                </a:lnTo>
                                <a:lnTo>
                                  <a:pt x="1887" y="496"/>
                                </a:lnTo>
                                <a:lnTo>
                                  <a:pt x="1900" y="504"/>
                                </a:lnTo>
                                <a:lnTo>
                                  <a:pt x="1905" y="510"/>
                                </a:lnTo>
                                <a:lnTo>
                                  <a:pt x="1918" y="519"/>
                                </a:lnTo>
                                <a:lnTo>
                                  <a:pt x="1925" y="526"/>
                                </a:lnTo>
                                <a:lnTo>
                                  <a:pt x="1931" y="530"/>
                                </a:lnTo>
                                <a:lnTo>
                                  <a:pt x="1936" y="536"/>
                                </a:lnTo>
                                <a:lnTo>
                                  <a:pt x="1941" y="540"/>
                                </a:lnTo>
                                <a:lnTo>
                                  <a:pt x="1948" y="546"/>
                                </a:lnTo>
                                <a:lnTo>
                                  <a:pt x="1953" y="553"/>
                                </a:lnTo>
                                <a:lnTo>
                                  <a:pt x="1959" y="559"/>
                                </a:lnTo>
                                <a:lnTo>
                                  <a:pt x="1976" y="585"/>
                                </a:lnTo>
                                <a:lnTo>
                                  <a:pt x="1977" y="591"/>
                                </a:lnTo>
                                <a:lnTo>
                                  <a:pt x="1982" y="598"/>
                                </a:lnTo>
                                <a:lnTo>
                                  <a:pt x="1986" y="611"/>
                                </a:lnTo>
                                <a:lnTo>
                                  <a:pt x="1989" y="615"/>
                                </a:lnTo>
                                <a:lnTo>
                                  <a:pt x="1997" y="640"/>
                                </a:lnTo>
                                <a:lnTo>
                                  <a:pt x="1997" y="647"/>
                                </a:lnTo>
                                <a:lnTo>
                                  <a:pt x="1999" y="653"/>
                                </a:lnTo>
                                <a:lnTo>
                                  <a:pt x="1999" y="664"/>
                                </a:lnTo>
                                <a:lnTo>
                                  <a:pt x="2002" y="670"/>
                                </a:lnTo>
                                <a:lnTo>
                                  <a:pt x="2002" y="683"/>
                                </a:lnTo>
                                <a:lnTo>
                                  <a:pt x="1999" y="689"/>
                                </a:lnTo>
                                <a:lnTo>
                                  <a:pt x="1999" y="702"/>
                                </a:lnTo>
                                <a:lnTo>
                                  <a:pt x="1997" y="709"/>
                                </a:lnTo>
                                <a:lnTo>
                                  <a:pt x="1997" y="715"/>
                                </a:lnTo>
                                <a:lnTo>
                                  <a:pt x="1994" y="722"/>
                                </a:lnTo>
                                <a:lnTo>
                                  <a:pt x="1994" y="726"/>
                                </a:lnTo>
                                <a:lnTo>
                                  <a:pt x="1986" y="751"/>
                                </a:lnTo>
                                <a:lnTo>
                                  <a:pt x="1982" y="758"/>
                                </a:lnTo>
                                <a:lnTo>
                                  <a:pt x="1977" y="771"/>
                                </a:lnTo>
                                <a:lnTo>
                                  <a:pt x="1971" y="778"/>
                                </a:lnTo>
                                <a:lnTo>
                                  <a:pt x="1966" y="789"/>
                                </a:lnTo>
                                <a:lnTo>
                                  <a:pt x="1953" y="807"/>
                                </a:lnTo>
                                <a:lnTo>
                                  <a:pt x="1946" y="812"/>
                                </a:lnTo>
                                <a:lnTo>
                                  <a:pt x="1940" y="821"/>
                                </a:lnTo>
                                <a:lnTo>
                                  <a:pt x="1925" y="835"/>
                                </a:lnTo>
                                <a:lnTo>
                                  <a:pt x="1891" y="861"/>
                                </a:lnTo>
                                <a:lnTo>
                                  <a:pt x="1882" y="866"/>
                                </a:lnTo>
                                <a:lnTo>
                                  <a:pt x="1872" y="871"/>
                                </a:lnTo>
                                <a:lnTo>
                                  <a:pt x="1864" y="876"/>
                                </a:lnTo>
                                <a:lnTo>
                                  <a:pt x="1852" y="880"/>
                                </a:lnTo>
                                <a:lnTo>
                                  <a:pt x="1843" y="884"/>
                                </a:lnTo>
                                <a:lnTo>
                                  <a:pt x="1823" y="893"/>
                                </a:lnTo>
                                <a:lnTo>
                                  <a:pt x="1815" y="897"/>
                                </a:lnTo>
                                <a:lnTo>
                                  <a:pt x="1793" y="902"/>
                                </a:lnTo>
                                <a:lnTo>
                                  <a:pt x="1783" y="906"/>
                                </a:lnTo>
                                <a:lnTo>
                                  <a:pt x="1772" y="909"/>
                                </a:lnTo>
                                <a:lnTo>
                                  <a:pt x="1762" y="909"/>
                                </a:lnTo>
                                <a:lnTo>
                                  <a:pt x="1740" y="913"/>
                                </a:lnTo>
                                <a:lnTo>
                                  <a:pt x="1727" y="913"/>
                                </a:lnTo>
                                <a:lnTo>
                                  <a:pt x="1717" y="915"/>
                                </a:lnTo>
                                <a:lnTo>
                                  <a:pt x="1682" y="915"/>
                                </a:lnTo>
                                <a:lnTo>
                                  <a:pt x="1682" y="916"/>
                                </a:lnTo>
                                <a:lnTo>
                                  <a:pt x="1681" y="916"/>
                                </a:lnTo>
                                <a:lnTo>
                                  <a:pt x="1681" y="919"/>
                                </a:lnTo>
                                <a:lnTo>
                                  <a:pt x="1678" y="919"/>
                                </a:lnTo>
                                <a:lnTo>
                                  <a:pt x="1681" y="923"/>
                                </a:lnTo>
                                <a:lnTo>
                                  <a:pt x="1681" y="938"/>
                                </a:lnTo>
                                <a:lnTo>
                                  <a:pt x="1682" y="942"/>
                                </a:lnTo>
                                <a:lnTo>
                                  <a:pt x="1682" y="946"/>
                                </a:lnTo>
                                <a:lnTo>
                                  <a:pt x="1681" y="951"/>
                                </a:lnTo>
                                <a:lnTo>
                                  <a:pt x="1681" y="964"/>
                                </a:lnTo>
                                <a:lnTo>
                                  <a:pt x="1678" y="972"/>
                                </a:lnTo>
                                <a:lnTo>
                                  <a:pt x="1678" y="977"/>
                                </a:lnTo>
                                <a:lnTo>
                                  <a:pt x="1677" y="981"/>
                                </a:lnTo>
                                <a:lnTo>
                                  <a:pt x="1677" y="985"/>
                                </a:lnTo>
                                <a:lnTo>
                                  <a:pt x="1672" y="994"/>
                                </a:lnTo>
                                <a:lnTo>
                                  <a:pt x="1672" y="998"/>
                                </a:lnTo>
                                <a:lnTo>
                                  <a:pt x="1665" y="1010"/>
                                </a:lnTo>
                                <a:lnTo>
                                  <a:pt x="1665" y="1014"/>
                                </a:lnTo>
                                <a:lnTo>
                                  <a:pt x="1657" y="1031"/>
                                </a:lnTo>
                                <a:lnTo>
                                  <a:pt x="1652" y="1034"/>
                                </a:lnTo>
                                <a:lnTo>
                                  <a:pt x="1645" y="1051"/>
                                </a:lnTo>
                                <a:lnTo>
                                  <a:pt x="1641" y="1053"/>
                                </a:lnTo>
                                <a:lnTo>
                                  <a:pt x="1628" y="1070"/>
                                </a:lnTo>
                                <a:lnTo>
                                  <a:pt x="1619" y="1079"/>
                                </a:lnTo>
                                <a:lnTo>
                                  <a:pt x="1612" y="1087"/>
                                </a:lnTo>
                                <a:lnTo>
                                  <a:pt x="1596" y="1100"/>
                                </a:lnTo>
                                <a:lnTo>
                                  <a:pt x="1588" y="1108"/>
                                </a:lnTo>
                                <a:lnTo>
                                  <a:pt x="1562" y="1128"/>
                                </a:lnTo>
                                <a:lnTo>
                                  <a:pt x="1552" y="1132"/>
                                </a:lnTo>
                                <a:lnTo>
                                  <a:pt x="1534" y="1145"/>
                                </a:lnTo>
                                <a:lnTo>
                                  <a:pt x="1523" y="1148"/>
                                </a:lnTo>
                                <a:lnTo>
                                  <a:pt x="1514" y="1152"/>
                                </a:lnTo>
                                <a:lnTo>
                                  <a:pt x="1504" y="1159"/>
                                </a:lnTo>
                                <a:lnTo>
                                  <a:pt x="1483" y="1168"/>
                                </a:lnTo>
                                <a:lnTo>
                                  <a:pt x="1474" y="1172"/>
                                </a:lnTo>
                                <a:lnTo>
                                  <a:pt x="1464" y="1174"/>
                                </a:lnTo>
                                <a:lnTo>
                                  <a:pt x="1442" y="1183"/>
                                </a:lnTo>
                                <a:lnTo>
                                  <a:pt x="1421" y="1187"/>
                                </a:lnTo>
                                <a:lnTo>
                                  <a:pt x="1411" y="1191"/>
                                </a:lnTo>
                                <a:lnTo>
                                  <a:pt x="1379" y="1197"/>
                                </a:lnTo>
                                <a:lnTo>
                                  <a:pt x="1366" y="1200"/>
                                </a:lnTo>
                                <a:lnTo>
                                  <a:pt x="1356" y="1200"/>
                                </a:lnTo>
                                <a:lnTo>
                                  <a:pt x="1334" y="1204"/>
                                </a:lnTo>
                                <a:lnTo>
                                  <a:pt x="1326" y="1213"/>
                                </a:lnTo>
                                <a:lnTo>
                                  <a:pt x="1320" y="1223"/>
                                </a:lnTo>
                                <a:lnTo>
                                  <a:pt x="1311" y="1231"/>
                                </a:lnTo>
                                <a:lnTo>
                                  <a:pt x="1303" y="1242"/>
                                </a:lnTo>
                                <a:lnTo>
                                  <a:pt x="1286" y="1259"/>
                                </a:lnTo>
                                <a:lnTo>
                                  <a:pt x="1275" y="1267"/>
                                </a:lnTo>
                                <a:lnTo>
                                  <a:pt x="1267" y="1275"/>
                                </a:lnTo>
                                <a:lnTo>
                                  <a:pt x="1255" y="1283"/>
                                </a:lnTo>
                                <a:lnTo>
                                  <a:pt x="1247" y="1289"/>
                                </a:lnTo>
                                <a:lnTo>
                                  <a:pt x="1237" y="1295"/>
                                </a:lnTo>
                                <a:lnTo>
                                  <a:pt x="1227" y="1303"/>
                                </a:lnTo>
                                <a:lnTo>
                                  <a:pt x="1215" y="1311"/>
                                </a:lnTo>
                                <a:lnTo>
                                  <a:pt x="1205" y="1315"/>
                                </a:lnTo>
                                <a:lnTo>
                                  <a:pt x="1183" y="1328"/>
                                </a:lnTo>
                                <a:lnTo>
                                  <a:pt x="1162" y="1335"/>
                                </a:lnTo>
                                <a:lnTo>
                                  <a:pt x="1149" y="1342"/>
                                </a:lnTo>
                                <a:lnTo>
                                  <a:pt x="1139" y="1347"/>
                                </a:lnTo>
                                <a:lnTo>
                                  <a:pt x="1126" y="1351"/>
                                </a:lnTo>
                                <a:lnTo>
                                  <a:pt x="1116" y="1355"/>
                                </a:lnTo>
                                <a:lnTo>
                                  <a:pt x="1103" y="1357"/>
                                </a:lnTo>
                                <a:lnTo>
                                  <a:pt x="1093" y="1361"/>
                                </a:lnTo>
                                <a:lnTo>
                                  <a:pt x="1080" y="1364"/>
                                </a:lnTo>
                                <a:lnTo>
                                  <a:pt x="1067" y="1368"/>
                                </a:lnTo>
                                <a:lnTo>
                                  <a:pt x="1055" y="1370"/>
                                </a:lnTo>
                                <a:lnTo>
                                  <a:pt x="1005" y="1378"/>
                                </a:lnTo>
                                <a:lnTo>
                                  <a:pt x="995" y="1380"/>
                                </a:lnTo>
                                <a:lnTo>
                                  <a:pt x="946" y="1384"/>
                                </a:lnTo>
                                <a:lnTo>
                                  <a:pt x="909" y="1384"/>
                                </a:lnTo>
                                <a:lnTo>
                                  <a:pt x="893" y="1383"/>
                                </a:lnTo>
                                <a:lnTo>
                                  <a:pt x="867" y="1383"/>
                                </a:lnTo>
                                <a:lnTo>
                                  <a:pt x="858" y="1380"/>
                                </a:lnTo>
                                <a:lnTo>
                                  <a:pt x="850" y="1380"/>
                                </a:lnTo>
                                <a:lnTo>
                                  <a:pt x="841" y="1378"/>
                                </a:lnTo>
                                <a:lnTo>
                                  <a:pt x="833" y="1378"/>
                                </a:lnTo>
                                <a:lnTo>
                                  <a:pt x="824" y="1377"/>
                                </a:lnTo>
                                <a:lnTo>
                                  <a:pt x="815" y="1377"/>
                                </a:lnTo>
                                <a:lnTo>
                                  <a:pt x="791" y="1370"/>
                                </a:lnTo>
                                <a:lnTo>
                                  <a:pt x="782" y="1370"/>
                                </a:lnTo>
                                <a:lnTo>
                                  <a:pt x="774" y="1368"/>
                                </a:lnTo>
                                <a:lnTo>
                                  <a:pt x="768" y="1365"/>
                                </a:lnTo>
                                <a:lnTo>
                                  <a:pt x="733" y="1357"/>
                                </a:lnTo>
                                <a:lnTo>
                                  <a:pt x="725" y="1352"/>
                                </a:lnTo>
                                <a:lnTo>
                                  <a:pt x="716" y="1351"/>
                                </a:lnTo>
                                <a:lnTo>
                                  <a:pt x="710" y="1348"/>
                                </a:lnTo>
                                <a:lnTo>
                                  <a:pt x="702" y="1347"/>
                                </a:lnTo>
                                <a:lnTo>
                                  <a:pt x="693" y="1342"/>
                                </a:lnTo>
                                <a:lnTo>
                                  <a:pt x="676" y="1335"/>
                                </a:lnTo>
                                <a:lnTo>
                                  <a:pt x="671" y="1335"/>
                                </a:lnTo>
                                <a:lnTo>
                                  <a:pt x="667" y="1334"/>
                                </a:lnTo>
                                <a:lnTo>
                                  <a:pt x="666" y="1332"/>
                                </a:lnTo>
                                <a:lnTo>
                                  <a:pt x="657" y="1328"/>
                                </a:lnTo>
                                <a:lnTo>
                                  <a:pt x="654" y="1328"/>
                                </a:lnTo>
                                <a:lnTo>
                                  <a:pt x="641" y="1321"/>
                                </a:lnTo>
                                <a:lnTo>
                                  <a:pt x="640" y="1319"/>
                                </a:lnTo>
                                <a:lnTo>
                                  <a:pt x="636" y="1319"/>
                                </a:lnTo>
                                <a:lnTo>
                                  <a:pt x="631" y="1316"/>
                                </a:lnTo>
                                <a:lnTo>
                                  <a:pt x="628" y="1315"/>
                                </a:lnTo>
                                <a:lnTo>
                                  <a:pt x="621" y="1311"/>
                                </a:lnTo>
                                <a:lnTo>
                                  <a:pt x="618" y="1308"/>
                                </a:lnTo>
                                <a:lnTo>
                                  <a:pt x="608" y="1303"/>
                                </a:lnTo>
                                <a:lnTo>
                                  <a:pt x="587" y="1290"/>
                                </a:lnTo>
                                <a:lnTo>
                                  <a:pt x="578" y="1285"/>
                                </a:lnTo>
                                <a:lnTo>
                                  <a:pt x="568" y="1279"/>
                                </a:lnTo>
                                <a:lnTo>
                                  <a:pt x="559" y="1272"/>
                                </a:lnTo>
                                <a:lnTo>
                                  <a:pt x="548" y="1263"/>
                                </a:lnTo>
                                <a:lnTo>
                                  <a:pt x="532" y="1250"/>
                                </a:lnTo>
                                <a:lnTo>
                                  <a:pt x="523" y="1242"/>
                                </a:lnTo>
                                <a:lnTo>
                                  <a:pt x="515" y="1236"/>
                                </a:lnTo>
                                <a:lnTo>
                                  <a:pt x="497" y="1219"/>
                                </a:lnTo>
                                <a:lnTo>
                                  <a:pt x="489" y="1213"/>
                                </a:lnTo>
                                <a:lnTo>
                                  <a:pt x="483" y="1204"/>
                                </a:lnTo>
                                <a:lnTo>
                                  <a:pt x="474" y="1195"/>
                                </a:lnTo>
                                <a:lnTo>
                                  <a:pt x="462" y="1178"/>
                                </a:lnTo>
                                <a:lnTo>
                                  <a:pt x="454" y="1168"/>
                                </a:lnTo>
                                <a:lnTo>
                                  <a:pt x="443" y="1151"/>
                                </a:lnTo>
                                <a:lnTo>
                                  <a:pt x="436" y="1141"/>
                                </a:lnTo>
                                <a:lnTo>
                                  <a:pt x="430" y="1132"/>
                                </a:lnTo>
                                <a:lnTo>
                                  <a:pt x="417" y="1100"/>
                                </a:lnTo>
                                <a:lnTo>
                                  <a:pt x="410" y="1089"/>
                                </a:lnTo>
                                <a:lnTo>
                                  <a:pt x="408" y="1079"/>
                                </a:lnTo>
                                <a:lnTo>
                                  <a:pt x="400" y="1057"/>
                                </a:lnTo>
                                <a:lnTo>
                                  <a:pt x="395" y="1036"/>
                                </a:lnTo>
                                <a:lnTo>
                                  <a:pt x="387" y="1036"/>
                                </a:lnTo>
                                <a:lnTo>
                                  <a:pt x="381" y="1034"/>
                                </a:lnTo>
                                <a:lnTo>
                                  <a:pt x="351" y="1034"/>
                                </a:lnTo>
                                <a:lnTo>
                                  <a:pt x="346" y="1031"/>
                                </a:lnTo>
                                <a:lnTo>
                                  <a:pt x="334" y="1031"/>
                                </a:lnTo>
                                <a:lnTo>
                                  <a:pt x="329" y="1030"/>
                                </a:lnTo>
                                <a:lnTo>
                                  <a:pt x="316" y="1030"/>
                                </a:lnTo>
                                <a:lnTo>
                                  <a:pt x="312" y="1027"/>
                                </a:lnTo>
                                <a:lnTo>
                                  <a:pt x="308" y="1027"/>
                                </a:lnTo>
                                <a:lnTo>
                                  <a:pt x="303" y="1026"/>
                                </a:lnTo>
                                <a:lnTo>
                                  <a:pt x="296" y="1026"/>
                                </a:lnTo>
                                <a:lnTo>
                                  <a:pt x="292" y="1023"/>
                                </a:lnTo>
                                <a:lnTo>
                                  <a:pt x="287" y="1023"/>
                                </a:lnTo>
                                <a:lnTo>
                                  <a:pt x="283" y="1021"/>
                                </a:lnTo>
                                <a:lnTo>
                                  <a:pt x="279" y="1021"/>
                                </a:lnTo>
                                <a:lnTo>
                                  <a:pt x="275" y="1018"/>
                                </a:lnTo>
                                <a:lnTo>
                                  <a:pt x="270" y="1018"/>
                                </a:lnTo>
                                <a:lnTo>
                                  <a:pt x="262" y="1014"/>
                                </a:lnTo>
                                <a:lnTo>
                                  <a:pt x="257" y="1014"/>
                                </a:lnTo>
                                <a:lnTo>
                                  <a:pt x="231" y="1007"/>
                                </a:lnTo>
                                <a:lnTo>
                                  <a:pt x="221" y="1000"/>
                                </a:lnTo>
                                <a:lnTo>
                                  <a:pt x="208" y="995"/>
                                </a:lnTo>
                                <a:lnTo>
                                  <a:pt x="183" y="982"/>
                                </a:lnTo>
                                <a:lnTo>
                                  <a:pt x="172" y="977"/>
                                </a:lnTo>
                                <a:lnTo>
                                  <a:pt x="160" y="969"/>
                                </a:lnTo>
                                <a:lnTo>
                                  <a:pt x="149" y="961"/>
                                </a:lnTo>
                                <a:lnTo>
                                  <a:pt x="138" y="955"/>
                                </a:lnTo>
                                <a:lnTo>
                                  <a:pt x="125" y="946"/>
                                </a:lnTo>
                                <a:lnTo>
                                  <a:pt x="105" y="929"/>
                                </a:lnTo>
                                <a:lnTo>
                                  <a:pt x="96" y="920"/>
                                </a:lnTo>
                                <a:lnTo>
                                  <a:pt x="85" y="913"/>
                                </a:lnTo>
                                <a:lnTo>
                                  <a:pt x="76" y="902"/>
                                </a:lnTo>
                                <a:lnTo>
                                  <a:pt x="69" y="893"/>
                                </a:lnTo>
                                <a:lnTo>
                                  <a:pt x="43" y="861"/>
                                </a:lnTo>
                                <a:lnTo>
                                  <a:pt x="30" y="840"/>
                                </a:lnTo>
                                <a:lnTo>
                                  <a:pt x="24" y="827"/>
                                </a:lnTo>
                                <a:lnTo>
                                  <a:pt x="20" y="817"/>
                                </a:lnTo>
                                <a:lnTo>
                                  <a:pt x="16" y="804"/>
                                </a:lnTo>
                                <a:lnTo>
                                  <a:pt x="11" y="794"/>
                                </a:lnTo>
                                <a:lnTo>
                                  <a:pt x="7" y="781"/>
                                </a:lnTo>
                                <a:lnTo>
                                  <a:pt x="3" y="755"/>
                                </a:lnTo>
                                <a:lnTo>
                                  <a:pt x="3" y="740"/>
                                </a:lnTo>
                                <a:lnTo>
                                  <a:pt x="0" y="728"/>
                                </a:lnTo>
                                <a:lnTo>
                                  <a:pt x="0" y="715"/>
                                </a:lnTo>
                                <a:lnTo>
                                  <a:pt x="3" y="706"/>
                                </a:lnTo>
                                <a:lnTo>
                                  <a:pt x="4" y="696"/>
                                </a:lnTo>
                                <a:lnTo>
                                  <a:pt x="9" y="679"/>
                                </a:lnTo>
                                <a:lnTo>
                                  <a:pt x="11" y="673"/>
                                </a:lnTo>
                                <a:lnTo>
                                  <a:pt x="13" y="664"/>
                                </a:lnTo>
                                <a:lnTo>
                                  <a:pt x="17" y="656"/>
                                </a:lnTo>
                                <a:lnTo>
                                  <a:pt x="21" y="648"/>
                                </a:lnTo>
                                <a:lnTo>
                                  <a:pt x="24" y="643"/>
                                </a:lnTo>
                                <a:lnTo>
                                  <a:pt x="27" y="634"/>
                                </a:lnTo>
                                <a:lnTo>
                                  <a:pt x="36" y="621"/>
                                </a:lnTo>
                                <a:lnTo>
                                  <a:pt x="43" y="615"/>
                                </a:lnTo>
                                <a:lnTo>
                                  <a:pt x="47" y="608"/>
                                </a:lnTo>
                                <a:lnTo>
                                  <a:pt x="65" y="591"/>
                                </a:lnTo>
                                <a:lnTo>
                                  <a:pt x="70" y="588"/>
                                </a:lnTo>
                                <a:lnTo>
                                  <a:pt x="76" y="581"/>
                                </a:lnTo>
                                <a:lnTo>
                                  <a:pt x="96" y="568"/>
                                </a:lnTo>
                                <a:lnTo>
                                  <a:pt x="105" y="563"/>
                                </a:lnTo>
                                <a:lnTo>
                                  <a:pt x="111" y="559"/>
                                </a:lnTo>
                                <a:lnTo>
                                  <a:pt x="119" y="555"/>
                                </a:lnTo>
                                <a:lnTo>
                                  <a:pt x="125" y="550"/>
                                </a:lnTo>
                                <a:lnTo>
                                  <a:pt x="134" y="549"/>
                                </a:lnTo>
                                <a:lnTo>
                                  <a:pt x="142" y="545"/>
                                </a:lnTo>
                                <a:lnTo>
                                  <a:pt x="151" y="542"/>
                                </a:lnTo>
                                <a:lnTo>
                                  <a:pt x="158" y="540"/>
                                </a:lnTo>
                                <a:lnTo>
                                  <a:pt x="165" y="539"/>
                                </a:lnTo>
                                <a:lnTo>
                                  <a:pt x="174" y="535"/>
                                </a:lnTo>
                                <a:lnTo>
                                  <a:pt x="170" y="530"/>
                                </a:lnTo>
                                <a:lnTo>
                                  <a:pt x="164" y="526"/>
                                </a:lnTo>
                                <a:lnTo>
                                  <a:pt x="155" y="517"/>
                                </a:lnTo>
                                <a:lnTo>
                                  <a:pt x="149" y="513"/>
                                </a:lnTo>
                                <a:lnTo>
                                  <a:pt x="145" y="509"/>
                                </a:lnTo>
                                <a:lnTo>
                                  <a:pt x="141" y="501"/>
                                </a:lnTo>
                                <a:lnTo>
                                  <a:pt x="137" y="497"/>
                                </a:lnTo>
                                <a:lnTo>
                                  <a:pt x="134" y="491"/>
                                </a:lnTo>
                                <a:lnTo>
                                  <a:pt x="125" y="483"/>
                                </a:lnTo>
                                <a:lnTo>
                                  <a:pt x="124" y="477"/>
                                </a:lnTo>
                                <a:lnTo>
                                  <a:pt x="119" y="470"/>
                                </a:lnTo>
                                <a:lnTo>
                                  <a:pt x="118" y="465"/>
                                </a:lnTo>
                                <a:lnTo>
                                  <a:pt x="113" y="452"/>
                                </a:lnTo>
                                <a:lnTo>
                                  <a:pt x="111" y="448"/>
                                </a:lnTo>
                                <a:lnTo>
                                  <a:pt x="105" y="429"/>
                                </a:lnTo>
                                <a:lnTo>
                                  <a:pt x="105" y="416"/>
                                </a:lnTo>
                                <a:lnTo>
                                  <a:pt x="102" y="411"/>
                                </a:lnTo>
                                <a:lnTo>
                                  <a:pt x="102" y="385"/>
                                </a:lnTo>
                                <a:lnTo>
                                  <a:pt x="105" y="379"/>
                                </a:lnTo>
                                <a:lnTo>
                                  <a:pt x="105" y="372"/>
                                </a:lnTo>
                                <a:lnTo>
                                  <a:pt x="106" y="363"/>
                                </a:lnTo>
                                <a:lnTo>
                                  <a:pt x="111" y="352"/>
                                </a:lnTo>
                                <a:lnTo>
                                  <a:pt x="115" y="340"/>
                                </a:lnTo>
                                <a:lnTo>
                                  <a:pt x="119" y="327"/>
                                </a:lnTo>
                                <a:lnTo>
                                  <a:pt x="125" y="317"/>
                                </a:lnTo>
                                <a:lnTo>
                                  <a:pt x="132" y="308"/>
                                </a:lnTo>
                                <a:lnTo>
                                  <a:pt x="145" y="287"/>
                                </a:lnTo>
                                <a:lnTo>
                                  <a:pt x="178" y="254"/>
                                </a:lnTo>
                                <a:lnTo>
                                  <a:pt x="187" y="247"/>
                                </a:lnTo>
                                <a:lnTo>
                                  <a:pt x="198" y="241"/>
                                </a:lnTo>
                                <a:lnTo>
                                  <a:pt x="208" y="232"/>
                                </a:lnTo>
                                <a:lnTo>
                                  <a:pt x="217" y="225"/>
                                </a:lnTo>
                                <a:lnTo>
                                  <a:pt x="227" y="221"/>
                                </a:lnTo>
                                <a:lnTo>
                                  <a:pt x="239" y="215"/>
                                </a:lnTo>
                                <a:lnTo>
                                  <a:pt x="252" y="209"/>
                                </a:lnTo>
                                <a:lnTo>
                                  <a:pt x="272" y="201"/>
                                </a:lnTo>
                                <a:lnTo>
                                  <a:pt x="285" y="196"/>
                                </a:lnTo>
                                <a:lnTo>
                                  <a:pt x="296" y="192"/>
                                </a:lnTo>
                                <a:lnTo>
                                  <a:pt x="308" y="189"/>
                                </a:lnTo>
                                <a:lnTo>
                                  <a:pt x="321" y="185"/>
                                </a:lnTo>
                                <a:lnTo>
                                  <a:pt x="332" y="183"/>
                                </a:lnTo>
                                <a:lnTo>
                                  <a:pt x="357" y="179"/>
                                </a:lnTo>
                                <a:lnTo>
                                  <a:pt x="368" y="176"/>
                                </a:lnTo>
                                <a:lnTo>
                                  <a:pt x="394" y="176"/>
                                </a:lnTo>
                                <a:lnTo>
                                  <a:pt x="405" y="175"/>
                                </a:lnTo>
                                <a:lnTo>
                                  <a:pt x="430" y="175"/>
                                </a:lnTo>
                                <a:close/>
                              </a:path>
                            </a:pathLst>
                          </a:custGeom>
                          <a:gradFill rotWithShape="1">
                            <a:gsLst>
                              <a:gs pos="0">
                                <a:srgbClr val="BDBDBD"/>
                              </a:gs>
                              <a:gs pos="80000">
                                <a:srgbClr val="F7F7F7"/>
                              </a:gs>
                              <a:gs pos="100000">
                                <a:srgbClr val="F8F8F8"/>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1" name="Picture 476" descr="MCj04315360000[1]"/>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79664" y="20161"/>
                            <a:ext cx="2764" cy="2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2" name="Picture 477" descr="300px-Movie_Download_Sites"/>
                          <pic:cNvPicPr>
                            <a:picLocks noChangeAspect="1" noChangeArrowheads="1"/>
                          </pic:cNvPicPr>
                        </pic:nvPicPr>
                        <pic:blipFill>
                          <a:blip r:embed="rId500"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76374" y="20618"/>
                            <a:ext cx="3335" cy="38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3" name="Picture 478" descr="Cloud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21307" y="17704"/>
                            <a:ext cx="19513" cy="19782"/>
                          </a:xfrm>
                          <a:prstGeom prst="rect">
                            <a:avLst/>
                          </a:prstGeom>
                          <a:noFill/>
                          <a:extLst>
                            <a:ext uri="{909E8E84-426E-40DD-AFC4-6F175D3DCCD1}">
                              <a14:hiddenFill xmlns:a14="http://schemas.microsoft.com/office/drawing/2010/main">
                                <a:solidFill>
                                  <a:srgbClr val="FFFFFF"/>
                                </a:solidFill>
                              </a14:hiddenFill>
                            </a:ext>
                          </a:extLst>
                        </pic:spPr>
                      </pic:pic>
                      <wps:wsp>
                        <wps:cNvPr id="1234" name="Rectangle 479"/>
                        <wps:cNvSpPr>
                          <a:spLocks noChangeArrowheads="1"/>
                        </wps:cNvSpPr>
                        <wps:spPr bwMode="auto">
                          <a:xfrm>
                            <a:off x="26923" y="26728"/>
                            <a:ext cx="18683" cy="4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Pr>
                                  <w:rFonts w:ascii="Arial" w:eastAsia="Arial Unicode MS" w:hAnsi="Arial" w:cs="Arial"/>
                                  <w:color w:val="000000"/>
                                  <w:sz w:val="40"/>
                                  <w:szCs w:val="40"/>
                                </w:rPr>
                                <w:t>Backbone</w:t>
                              </w:r>
                            </w:p>
                          </w:txbxContent>
                        </wps:txbx>
                        <wps:bodyPr rot="0" vert="horz" wrap="none" lIns="0" tIns="0" rIns="0" bIns="0" anchor="t" anchorCtr="0" upright="1">
                          <a:spAutoFit/>
                        </wps:bodyPr>
                      </wps:wsp>
                      <wps:wsp>
                        <wps:cNvPr id="1235" name="Rectangle 512"/>
                        <wps:cNvSpPr>
                          <a:spLocks noChangeArrowheads="1"/>
                        </wps:cNvSpPr>
                        <wps:spPr bwMode="auto">
                          <a:xfrm>
                            <a:off x="75010" y="18818"/>
                            <a:ext cx="16331" cy="3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pPr>
                                <w:pStyle w:val="NormalWeb"/>
                                <w:spacing w:before="0" w:beforeAutospacing="0" w:after="0" w:afterAutospacing="0"/>
                              </w:pPr>
                              <w:r>
                                <w:rPr>
                                  <w:rFonts w:ascii="Arial" w:eastAsia="Arial Unicode MS" w:hAnsi="Arial" w:cs="Arial"/>
                                  <w:color w:val="000000"/>
                                  <w:sz w:val="28"/>
                                  <w:szCs w:val="28"/>
                                </w:rPr>
                                <w:t xml:space="preserve">Other PLMN </w:t>
                              </w:r>
                            </w:p>
                          </w:txbxContent>
                        </wps:txbx>
                        <wps:bodyPr rot="0" vert="horz" wrap="none" lIns="0" tIns="0" rIns="0" bIns="0" anchor="t" anchorCtr="0" upright="1">
                          <a:spAutoFit/>
                        </wps:bodyPr>
                      </wps:wsp>
                      <wpg:grpSp>
                        <wpg:cNvPr id="1236" name="组合 203"/>
                        <wpg:cNvGrpSpPr>
                          <a:grpSpLocks/>
                        </wpg:cNvGrpSpPr>
                        <wpg:grpSpPr bwMode="auto">
                          <a:xfrm>
                            <a:off x="50484" y="25880"/>
                            <a:ext cx="3285" cy="5029"/>
                            <a:chOff x="50484" y="25880"/>
                            <a:chExt cx="4381" cy="5028"/>
                          </a:xfrm>
                        </wpg:grpSpPr>
                        <pic:pic xmlns:pic="http://schemas.openxmlformats.org/drawingml/2006/picture">
                          <pic:nvPicPr>
                            <pic:cNvPr id="1237" name="Picture 531"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50484" y="26566"/>
                              <a:ext cx="4382" cy="4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8" name="Picture 532"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50484" y="25880"/>
                              <a:ext cx="4382" cy="4343"/>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239" name="组合 213"/>
                        <wpg:cNvGrpSpPr>
                          <a:grpSpLocks/>
                        </wpg:cNvGrpSpPr>
                        <wpg:grpSpPr bwMode="auto">
                          <a:xfrm>
                            <a:off x="50484" y="33849"/>
                            <a:ext cx="3285" cy="5028"/>
                            <a:chOff x="50484" y="33849"/>
                            <a:chExt cx="4381" cy="5028"/>
                          </a:xfrm>
                        </wpg:grpSpPr>
                        <pic:pic xmlns:pic="http://schemas.openxmlformats.org/drawingml/2006/picture">
                          <pic:nvPicPr>
                            <pic:cNvPr id="1240" name="Picture 529"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50484" y="34535"/>
                              <a:ext cx="4382" cy="43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1" name="Picture 530"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50484" y="33849"/>
                              <a:ext cx="4382" cy="4343"/>
                            </a:xfrm>
                            <a:prstGeom prst="rect">
                              <a:avLst/>
                            </a:prstGeom>
                            <a:noFill/>
                            <a:extLst>
                              <a:ext uri="{909E8E84-426E-40DD-AFC4-6F175D3DCCD1}">
                                <a14:hiddenFill xmlns:a14="http://schemas.microsoft.com/office/drawing/2010/main">
                                  <a:solidFill>
                                    <a:srgbClr val="FFFFFF"/>
                                  </a:solidFill>
                                </a14:hiddenFill>
                              </a:ext>
                            </a:extLst>
                          </pic:spPr>
                        </pic:pic>
                      </wpg:grpSp>
                      <wps:wsp>
                        <wps:cNvPr id="1242" name="直接连接符 216"/>
                        <wps:cNvCnPr>
                          <a:cxnSpLocks noChangeShapeType="1"/>
                        </wps:cNvCnPr>
                        <wps:spPr bwMode="auto">
                          <a:xfrm flipV="1">
                            <a:off x="63452" y="21382"/>
                            <a:ext cx="10489" cy="12392"/>
                          </a:xfrm>
                          <a:prstGeom prst="line">
                            <a:avLst/>
                          </a:prstGeom>
                          <a:noFill/>
                          <a:ln w="28575">
                            <a:solidFill>
                              <a:srgbClr val="A5A5A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43" name="Picture 516" descr="图片174"/>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68949" y="22154"/>
                            <a:ext cx="4589" cy="63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4" name="Picture 517"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22954" y="21904"/>
                            <a:ext cx="3285" cy="4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5" name="Picture 518"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22954" y="29484"/>
                            <a:ext cx="3285" cy="4343"/>
                          </a:xfrm>
                          <a:prstGeom prst="rect">
                            <a:avLst/>
                          </a:prstGeom>
                          <a:noFill/>
                          <a:extLst>
                            <a:ext uri="{909E8E84-426E-40DD-AFC4-6F175D3DCCD1}">
                              <a14:hiddenFill xmlns:a14="http://schemas.microsoft.com/office/drawing/2010/main">
                                <a:solidFill>
                                  <a:srgbClr val="FFFFFF"/>
                                </a:solidFill>
                              </a14:hiddenFill>
                            </a:ext>
                          </a:extLst>
                        </pic:spPr>
                      </pic:pic>
                      <wpg:grpSp>
                        <wpg:cNvPr id="1246" name="组合 138"/>
                        <wpg:cNvGrpSpPr>
                          <a:grpSpLocks/>
                        </wpg:cNvGrpSpPr>
                        <wpg:grpSpPr bwMode="auto">
                          <a:xfrm>
                            <a:off x="38459" y="21097"/>
                            <a:ext cx="3286" cy="5029"/>
                            <a:chOff x="38459" y="21097"/>
                            <a:chExt cx="4381" cy="5028"/>
                          </a:xfrm>
                        </wpg:grpSpPr>
                        <pic:pic xmlns:pic="http://schemas.openxmlformats.org/drawingml/2006/picture">
                          <pic:nvPicPr>
                            <pic:cNvPr id="1247" name="Picture 527"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38459" y="21783"/>
                              <a:ext cx="4382" cy="4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8" name="Picture 528"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38459" y="21097"/>
                              <a:ext cx="4382" cy="4343"/>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249" name="组合 139"/>
                        <wpg:cNvGrpSpPr>
                          <a:grpSpLocks/>
                        </wpg:cNvGrpSpPr>
                        <wpg:grpSpPr bwMode="auto">
                          <a:xfrm>
                            <a:off x="38459" y="30051"/>
                            <a:ext cx="3286" cy="5028"/>
                            <a:chOff x="38459" y="30051"/>
                            <a:chExt cx="4381" cy="5028"/>
                          </a:xfrm>
                        </wpg:grpSpPr>
                        <pic:pic xmlns:pic="http://schemas.openxmlformats.org/drawingml/2006/picture">
                          <pic:nvPicPr>
                            <pic:cNvPr id="1250" name="Picture 525"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38459" y="30736"/>
                              <a:ext cx="4382" cy="43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1" name="Picture 526" descr="05"/>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38459" y="30051"/>
                              <a:ext cx="4382" cy="4342"/>
                            </a:xfrm>
                            <a:prstGeom prst="rect">
                              <a:avLst/>
                            </a:prstGeom>
                            <a:noFill/>
                            <a:extLst>
                              <a:ext uri="{909E8E84-426E-40DD-AFC4-6F175D3DCCD1}">
                                <a14:hiddenFill xmlns:a14="http://schemas.microsoft.com/office/drawing/2010/main">
                                  <a:solidFill>
                                    <a:srgbClr val="FFFFFF"/>
                                  </a:solidFill>
                                </a14:hiddenFill>
                              </a:ext>
                            </a:extLst>
                          </pic:spPr>
                        </pic:pic>
                      </wpg:grpSp>
                      <wps:wsp>
                        <wps:cNvPr id="1252" name="TextBox 380"/>
                        <wps:cNvSpPr txBox="1">
                          <a:spLocks noChangeArrowheads="1"/>
                        </wps:cNvSpPr>
                        <wps:spPr bwMode="auto">
                          <a:xfrm>
                            <a:off x="1075" y="42930"/>
                            <a:ext cx="12867" cy="15060"/>
                          </a:xfrm>
                          <a:prstGeom prst="rect">
                            <a:avLst/>
                          </a:prstGeom>
                          <a:solidFill>
                            <a:srgbClr val="FFFFFF"/>
                          </a:solidFill>
                          <a:ln w="12700">
                            <a:solidFill>
                              <a:srgbClr val="4472C4"/>
                            </a:solidFill>
                            <a:miter lim="800000"/>
                            <a:headEnd/>
                            <a:tailEnd/>
                          </a:ln>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 xml:space="preserve">Collect </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Store</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 xml:space="preserve"> </w:t>
                              </w:r>
                            </w:p>
                          </w:txbxContent>
                        </wps:txbx>
                        <wps:bodyPr rot="0" vert="horz" wrap="none" lIns="91440" tIns="45720" rIns="91440" bIns="45720" anchor="t" anchorCtr="0" upright="1">
                          <a:spAutoFit/>
                        </wps:bodyPr>
                      </wps:wsp>
                      <wps:wsp>
                        <wps:cNvPr id="1253" name="TextBox 380"/>
                        <wps:cNvSpPr txBox="1">
                          <a:spLocks noChangeArrowheads="1"/>
                        </wps:cNvSpPr>
                        <wps:spPr bwMode="auto">
                          <a:xfrm>
                            <a:off x="12595" y="42929"/>
                            <a:ext cx="16562" cy="15060"/>
                          </a:xfrm>
                          <a:prstGeom prst="rect">
                            <a:avLst/>
                          </a:prstGeom>
                          <a:solidFill>
                            <a:srgbClr val="FFFFFF"/>
                          </a:solidFill>
                          <a:ln w="12700">
                            <a:solidFill>
                              <a:srgbClr val="4472C4"/>
                            </a:solidFill>
                            <a:miter lim="800000"/>
                            <a:headEnd/>
                            <a:tailEnd/>
                          </a:ln>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Transmits</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 xml:space="preserve">  </w:t>
                              </w:r>
                            </w:p>
                          </w:txbxContent>
                        </wps:txbx>
                        <wps:bodyPr rot="0" vert="horz" wrap="square" lIns="91440" tIns="45720" rIns="91440" bIns="45720" anchor="t" anchorCtr="0" upright="1">
                          <a:spAutoFit/>
                        </wps:bodyPr>
                      </wps:wsp>
                      <wps:wsp>
                        <wps:cNvPr id="1254" name="TextBox 380"/>
                        <wps:cNvSpPr txBox="1">
                          <a:spLocks noChangeArrowheads="1"/>
                        </wps:cNvSpPr>
                        <wps:spPr bwMode="auto">
                          <a:xfrm>
                            <a:off x="45717" y="42929"/>
                            <a:ext cx="16562" cy="20093"/>
                          </a:xfrm>
                          <a:prstGeom prst="rect">
                            <a:avLst/>
                          </a:prstGeom>
                          <a:solidFill>
                            <a:srgbClr val="FFFFFF"/>
                          </a:solidFill>
                          <a:ln w="12700">
                            <a:solidFill>
                              <a:srgbClr val="4472C4"/>
                            </a:solidFill>
                            <a:miter lim="800000"/>
                            <a:headEnd/>
                            <a:tailEnd/>
                          </a:ln>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Use</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Store</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Maintain</w:t>
                              </w:r>
                              <w:r w:rsidRPr="00ED45D7">
                                <w:rPr>
                                  <w:rFonts w:ascii="Microsoft YaHei" w:eastAsia="Microsoft YaHei" w:hAnsi="Microsoft YaHei" w:cs="Arial" w:hint="eastAsia"/>
                                  <w:color w:val="000000"/>
                                  <w:sz w:val="28"/>
                                  <w:szCs w:val="28"/>
                                </w:rPr>
                                <w:br/>
                                <w:t xml:space="preserve">  </w:t>
                              </w:r>
                            </w:p>
                          </w:txbxContent>
                        </wps:txbx>
                        <wps:bodyPr rot="0" vert="horz" wrap="square" lIns="91440" tIns="45720" rIns="91440" bIns="45720" anchor="t" anchorCtr="0" upright="1">
                          <a:spAutoFit/>
                        </wps:bodyPr>
                      </wps:wsp>
                      <wps:wsp>
                        <wps:cNvPr id="1255" name="TextBox 380"/>
                        <wps:cNvSpPr txBox="1">
                          <a:spLocks noChangeArrowheads="1"/>
                        </wps:cNvSpPr>
                        <wps:spPr bwMode="auto">
                          <a:xfrm>
                            <a:off x="70918" y="42930"/>
                            <a:ext cx="16552" cy="15060"/>
                          </a:xfrm>
                          <a:prstGeom prst="rect">
                            <a:avLst/>
                          </a:prstGeom>
                          <a:solidFill>
                            <a:srgbClr val="FFFFFF"/>
                          </a:solidFill>
                          <a:ln w="12700">
                            <a:solidFill>
                              <a:srgbClr val="4472C4"/>
                            </a:solidFill>
                            <a:miter lim="800000"/>
                            <a:headEnd/>
                            <a:tailEnd/>
                          </a:ln>
                        </wps:spPr>
                        <wps:txbx>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Share</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br/>
                                <w:t xml:space="preserve">  </w:t>
                              </w:r>
                            </w:p>
                          </w:txbxContent>
                        </wps:txbx>
                        <wps:bodyPr rot="0" vert="horz" wrap="square" lIns="91440" tIns="45720" rIns="91440" bIns="45720" anchor="t" anchorCtr="0" upright="1">
                          <a:spAutoFit/>
                        </wps:bodyPr>
                      </wps:wsp>
                    </wpg:wgp>
                  </a:graphicData>
                </a:graphic>
              </wp:inline>
            </w:drawing>
          </mc:Choice>
          <mc:Fallback>
            <w:pict>
              <v:group id="Group 1156" o:spid="_x0000_s2047" style="width:482pt;height:252.8pt;mso-position-horizontal-relative:char;mso-position-vertical-relative:line" coordorigin="1075,9998" coordsize="101173,53024" o:gfxdata="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">
                <v:rect id="Rectangle 398" o:spid="_x0000_s2048" style="position:absolute;left:9201;top:14197;width:34372;height:27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" fillcolor="#d5dce4" stroked="f" strokeweight="1pt">
                  <v:stroke dashstyle="dash"/>
                  <v:shadow on="t" color="black" opacity="24903f" origin=",.5" offset="0,.55556mm"/>
                  <v:textbox>
                    <w:txbxContent>
                      <w:p w:rsidR="00A97BC2" w:rsidRDefault="00A97BC2" w:rsidP="00F15787">
                        <w:pPr>
                          <w:pStyle w:val="NormalWeb"/>
                          <w:spacing w:before="0" w:beforeAutospacing="0" w:after="0" w:afterAutospacing="0"/>
                          <w:ind w:left="432" w:hanging="432"/>
                          <w:jc w:val="center"/>
                        </w:pPr>
                        <w:r w:rsidRPr="00ED45D7">
                          <w:rPr>
                            <w:rFonts w:ascii="Microsoft YaHei" w:eastAsia="Microsoft YaHei" w:hAnsi="Microsoft YaHei" w:cs="Arial" w:hint="eastAsia"/>
                            <w:color w:val="000000"/>
                            <w:sz w:val="28"/>
                            <w:szCs w:val="28"/>
                          </w:rPr>
                          <w:t>RAN</w:t>
                        </w:r>
                      </w:p>
                    </w:txbxContent>
                  </v:textbox>
                </v:rect>
                <v:oval id="椭圆 175" o:spid="_x0000_s2049" style="position:absolute;left:16524;top:16883;width:9260;height:16219;rotation:-29675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" filled="f" strokecolor="#a5a5a5" strokeweight="1.5pt"/>
                <v:rect id="Rectangle 400" o:spid="_x0000_s2050" style="position:absolute;left:70471;top:14197;width:17275;height:27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" fillcolor="#d5dce4" stroked="f" strokeweight="1pt">
                  <v:stroke dashstyle="dash"/>
                  <v:shadow on="t" color="black" opacity="24903f" origin=",.5" offset="0,.55556mm"/>
                </v:rect>
                <v:shape id="Picture 401" o:spid="_x0000_s2051" type="#_x0000_t75" alt="图片777" style="position:absolute;left:72356;top:27583;width:13503;height:1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">
                  <v:imagedata r:id="rId502" o:title="图片777"/>
                </v:shape>
                <v:rect id="Rectangle 402" o:spid="_x0000_s2052" style="position:absolute;left:45106;top:14197;width:23754;height:27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" fillcolor="#cfc" stroked="f" strokeweight="1pt">
                  <v:stroke dashstyle="dash"/>
                  <v:shadow on="t" color="black" opacity="24903f" origin=",.5" offset="0,.55556mm"/>
                  <v:textbox>
                    <w:txbxContent>
                      <w:p w:rsidR="00A97BC2" w:rsidRDefault="00A97BC2" w:rsidP="00F15787">
                        <w:pPr>
                          <w:pStyle w:val="NormalWeb"/>
                          <w:spacing w:before="0" w:beforeAutospacing="0" w:after="0" w:afterAutospacing="0"/>
                          <w:ind w:left="432" w:hanging="432"/>
                          <w:jc w:val="center"/>
                        </w:pPr>
                        <w:r w:rsidRPr="00ED45D7">
                          <w:rPr>
                            <w:rFonts w:ascii="Microsoft YaHei" w:eastAsia="Microsoft YaHei" w:hAnsi="Microsoft YaHei" w:cs="Arial" w:hint="eastAsia"/>
                            <w:color w:val="000000"/>
                            <w:sz w:val="28"/>
                            <w:szCs w:val="28"/>
                          </w:rPr>
                          <w:t>Core network</w:t>
                        </w:r>
                      </w:p>
                    </w:txbxContent>
                  </v:textbox>
                </v:rect>
                <v:shape id="Picture 403" o:spid="_x0000_s2053" type="#_x0000_t75" alt="图片777" style="position:absolute;left:59102;top:17785;width:9684;height: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">
                  <v:imagedata r:id="rId502" o:title="图片777"/>
                </v:shape>
                <v:shape id="Picture 404" o:spid="_x0000_s2054" type="#_x0000_t75" alt="图片777" style="position:absolute;left:50068;top:25154;width:15854;height:1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">
                  <v:imagedata r:id="rId502" o:title="图片777"/>
                </v:shape>
                <v:oval id="椭圆 111" o:spid="_x0000_s2055" style="position:absolute;left:23635;top:19611;width:8042;height:16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" filled="f" strokecolor="#a5a5a5" strokeweight="2.25pt"/>
                <v:oval id="椭圆 113" o:spid="_x0000_s2056" style="position:absolute;left:16686;top:21831;width:9260;height:16219;rotation:-81413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" filled="f" strokecolor="#a5a5a5" strokeweight="1.5pt"/>
                <v:shape id="Picture 407" o:spid="_x0000_s2057" type="#_x0000_t75" alt="04" style="position:absolute;left:14363;top:14519;width:3360;height:3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">
                  <v:imagedata r:id="rId503" o:title="04"/>
                </v:shape>
                <v:shape id="Picture 408" o:spid="_x0000_s2058" type="#_x0000_t75" alt="04" style="position:absolute;left:13703;top:21889;width:3360;height:3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">
                  <v:imagedata r:id="rId503" o:title="04"/>
                </v:shape>
                <v:shape id="Picture 409" o:spid="_x0000_s2059" type="#_x0000_t75" alt="04" style="position:absolute;left:13703;top:29035;width:3360;height: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">
                  <v:imagedata r:id="rId503" o:title="04"/>
                </v:shape>
                <v:shape id="Picture 410" o:spid="_x0000_s2060" type="#_x0000_t75" alt="04" style="position:absolute;left:13703;top:35171;width:3360;height:3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">
                  <v:imagedata r:id="rId503" o:title="04"/>
                </v:shape>
                <v:oval id="椭圆 122" o:spid="_x0000_s2061" style="position:absolute;left:31764;top:19611;width:8000;height:16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" filled="f" strokecolor="#a5a5a5" strokeweight="2.25pt"/>
                <v:shape id="Picture 412" o:spid="_x0000_s2062" type="#_x0000_t75" alt="05" style="position:absolute;left:30071;top:21904;width:3285;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">
                  <v:imagedata r:id="rId504" o:title="05"/>
                </v:shape>
                <v:shape id="Picture 413" o:spid="_x0000_s2063" type="#_x0000_t75" alt="05" style="position:absolute;left:30071;top:29484;width:3285;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">
                  <v:imagedata r:id="rId504" o:title="05"/>
                </v:shape>
                <v:line id="直接连接符 131" o:spid="_x0000_s2064" style="position:absolute;visibility:visible;mso-wrap-style:square" from="41745,23268" to="51442,29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" strokecolor="#a5a5a5" strokeweight="2.25pt"/>
                <v:line id="直接连接符 132" o:spid="_x0000_s2065" style="position:absolute;visibility:visible;mso-wrap-style:square" from="41745,32222" to="51442,35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" strokecolor="#a5a5a5" strokeweight="2.25pt"/>
                <v:shape id="Picture 416" o:spid="_x0000_s2066" type="#_x0000_t75" alt="图片174" style="position:absolute;left:44162;top:21747;width:4589;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">
                  <v:imagedata r:id="rId505" o:title="图片174"/>
                </v:shape>
                <v:shape id="Picture 417" o:spid="_x0000_s2067" type="#_x0000_t75" alt="图片174" style="position:absolute;left:44162;top:30367;width:4589;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">
                  <v:imagedata r:id="rId505" o:title="图片174"/>
                </v:shape>
                <v:line id="直接连接符 143" o:spid="_x0000_s2068" style="position:absolute;flip:x;visibility:visible;mso-wrap-style:square" from="8995,10430" to="8996,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" strokecolor="#c00000">
                  <v:stroke dashstyle="dash" joinstyle="miter"/>
                </v:line>
                <v:line id="直接连接符 144" o:spid="_x0000_s2069" style="position:absolute;visibility:visible;mso-wrap-style:square" from="1103,10430" to="110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" strokecolor="#c00000">
                  <v:stroke dashstyle="dash" joinstyle="miter"/>
                </v:line>
                <v:line id="直接连接符 145" o:spid="_x0000_s2070" style="position:absolute;flip:y;visibility:visible;mso-wrap-style:square" from="1174,13407" to="8275,1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" strokecolor="#c00000">
                  <v:stroke dashstyle="dash" startarrow="block" endarrow="block" joinstyle="miter"/>
                </v:line>
                <v:line id="直接连接符 146" o:spid="_x0000_s2071" style="position:absolute;visibility:visible;mso-wrap-style:square" from="9714,10430" to="9716,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" strokecolor="#c00000">
                  <v:stroke dashstyle="dash" joinstyle="miter"/>
                </v:line>
                <v:line id="直接连接符 147" o:spid="_x0000_s2072" style="position:absolute;flip:y;visibility:visible;mso-wrap-style:square" from="10436,13407" to="42839,1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" strokecolor="#c00000">
                  <v:stroke dashstyle="dash" startarrow="block" endarrow="block" joinstyle="miter"/>
                </v:line>
                <v:line id="直接连接符 148" o:spid="_x0000_s2073" style="position:absolute;visibility:visible;mso-wrap-style:square" from="43101,10430" to="43101,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" strokecolor="#c00000">
                  <v:stroke dashstyle="dash" joinstyle="miter"/>
                </v:line>
                <v:shape id="TextBox 151" o:spid="_x0000_s2074" type="#_x0000_t202" style="position:absolute;left:1795;top:9998;width:8575;height:7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" filled="f" stroked="f">
                  <v:textbox style="mso-fit-shape-to-text:t">
                    <w:txbxContent>
                      <w:p w:rsidR="00A97BC2" w:rsidRDefault="00A97BC2" w:rsidP="00F15787">
                        <w:pPr>
                          <w:pStyle w:val="NormalWeb"/>
                          <w:spacing w:before="0" w:beforeAutospacing="0" w:after="0" w:afterAutospacing="0"/>
                          <w:jc w:val="center"/>
                        </w:pPr>
                        <w:r w:rsidRPr="00ED45D7">
                          <w:rPr>
                            <w:rFonts w:ascii="Microsoft YaHei" w:eastAsia="Microsoft YaHei" w:hAnsi="Microsoft YaHei" w:cs="Times New Roman" w:hint="eastAsia"/>
                            <w:b/>
                            <w:bCs/>
                            <w:color w:val="C00000"/>
                            <w:kern w:val="24"/>
                            <w:sz w:val="32"/>
                            <w:szCs w:val="32"/>
                          </w:rPr>
                          <w:t>UE</w:t>
                        </w:r>
                      </w:p>
                    </w:txbxContent>
                  </v:textbox>
                </v:shape>
                <v:shape id="TextBox 152" o:spid="_x0000_s2075" type="#_x0000_t202" style="position:absolute;left:8995;top:10022;width:34668;height:7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" filled="f" stroked="f">
                  <v:textbox style="mso-fit-shape-to-text:t">
                    <w:txbxContent>
                      <w:p w:rsidR="00A97BC2" w:rsidRDefault="00A97BC2" w:rsidP="00F15787">
                        <w:pPr>
                          <w:pStyle w:val="NormalWeb"/>
                          <w:spacing w:before="0" w:beforeAutospacing="0" w:after="0" w:afterAutospacing="0"/>
                          <w:jc w:val="center"/>
                        </w:pPr>
                        <w:r w:rsidRPr="00ED45D7">
                          <w:rPr>
                            <w:rFonts w:ascii="Microsoft YaHei" w:eastAsia="Microsoft YaHei" w:hAnsi="Microsoft YaHei" w:cs="Times New Roman" w:hint="eastAsia"/>
                            <w:b/>
                            <w:bCs/>
                            <w:color w:val="C00000"/>
                            <w:kern w:val="24"/>
                            <w:sz w:val="32"/>
                            <w:szCs w:val="32"/>
                          </w:rPr>
                          <w:t>RAN &amp; Backbone</w:t>
                        </w:r>
                      </w:p>
                    </w:txbxContent>
                  </v:textbox>
                </v:shape>
                <v:shape id="Picture 430" o:spid="_x0000_s2076" type="#_x0000_t75" alt="图片15" style="position:absolute;left:57398;top:27244;width:3239;height:4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">
                  <v:imagedata r:id="rId506" o:title="图片15"/>
                </v:shape>
                <v:shape id="Picture 431" o:spid="_x0000_s2077" type="#_x0000_t75" alt="图片376" style="position:absolute;left:61833;top:33774;width:3239;height:4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">
                  <v:imagedata r:id="rId507" o:title="图片376"/>
                </v:shape>
                <v:shape id="Picture 432" o:spid="_x0000_s2078" type="#_x0000_t75" alt="图片398" style="position:absolute;left:7487;top:12904;width:3239;height:5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">
                  <v:imagedata r:id="rId508" o:title="图片398"/>
                </v:shape>
                <v:shape id="Picture 433" o:spid="_x0000_s2079" type="#_x0000_t75" alt="图片398" style="position:absolute;left:7487;top:20965;width:3239;height:5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">
                  <v:imagedata r:id="rId508" o:title="图片398"/>
                </v:shape>
                <v:shape id="Picture 434" o:spid="_x0000_s2080" type="#_x0000_t75" alt="图片398" style="position:absolute;left:7487;top:27629;width:3239;height:5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">
                  <v:imagedata r:id="rId508" o:title="图片398"/>
                </v:shape>
                <v:shape id="Picture 435" o:spid="_x0000_s2081" type="#_x0000_t75" alt="图片398" style="position:absolute;left:7487;top:34728;width:3239;height: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">
                  <v:imagedata r:id="rId508" o:title="图片398"/>
                </v:shape>
                <v:line id="直接连接符 164" o:spid="_x0000_s2082" style="position:absolute;visibility:visible;mso-wrap-style:square" from="10726,15569" to="14363,16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" strokecolor="#a5a5a5" strokeweight="2.25pt"/>
                <v:line id="直接连接符 167" o:spid="_x0000_s2083" style="position:absolute;visibility:visible;mso-wrap-style:square" from="10726,30295" to="13703,30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" strokecolor="#a5a5a5" strokeweight="2.25pt"/>
                <v:line id="直接连接符 172" o:spid="_x0000_s2084" style="position:absolute;flip:y;visibility:visible;mso-wrap-style:square" from="10726,36957" to="13703,37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" strokecolor="#a5a5a5" strokeweight="2.25pt"/>
                <v:line id="直接连接符 173" o:spid="_x0000_s2085" style="position:absolute;visibility:visible;mso-wrap-style:square" from="10726,23631" to="13703,23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" strokecolor="#a5a5a5" strokeweight="2.25pt"/>
                <v:shape id="TextBox 380" o:spid="_x0000_s2086" type="#_x0000_t202" style="position:absolute;left:50381;top:15777;width:8995;height:58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" filled="f" stroked="f">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rPr>
                          <w:t>NMS</w:t>
                        </w:r>
                      </w:p>
                    </w:txbxContent>
                  </v:textbox>
                </v:shape>
                <v:shape id="TextBox 380" o:spid="_x0000_s2087" type="#_x0000_t202" style="position:absolute;left:62443;top:20698;width:8460;height:6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" filled="f" stroked="f">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IMS</w:t>
                        </w:r>
                      </w:p>
                    </w:txbxContent>
                  </v:textbox>
                </v:shape>
                <v:shape id="Picture 442" o:spid="_x0000_s2088" type="#_x0000_t75" alt="图片160" style="position:absolute;left:51571;top:17231;width:5285;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">
                  <v:imagedata r:id="rId509" o:title="图片160"/>
                </v:shape>
                <v:shape id="Picture 443" o:spid="_x0000_s2089" type="#_x0000_t75" alt="图片248" style="position:absolute;left:63940;top:16399;width:2155;height: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">
                  <v:imagedata r:id="rId510" o:title="图片248"/>
                </v:shape>
                <v:shape id="TextBox 380" o:spid="_x0000_s2090" type="#_x0000_t202" style="position:absolute;left:56597;top:37437;width:9330;height:583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" filled="f" stroked="f">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rPr>
                          <w:t>MME</w:t>
                        </w:r>
                      </w:p>
                    </w:txbxContent>
                  </v:textbox>
                </v:shape>
                <v:shape id="TextBox 380" o:spid="_x0000_s2091" type="#_x0000_t202" style="position:absolute;left:61335;top:37437;width:10097;height:101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" filled="f" stroked="f">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rPr>
                          <w:t>S-GW</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rPr>
                          <w:t>P-GW</w:t>
                        </w:r>
                      </w:p>
                    </w:txbxContent>
                  </v:textbox>
                </v:shape>
                <v:line id="直接连接符 57" o:spid="_x0000_s2092" style="position:absolute;flip:y;visibility:visible;mso-wrap-style:square" from="65072,35105" to="75243,36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" strokecolor="#a5a5a5" strokeweight="2.25pt"/>
                <v:shape id="Picture 447" o:spid="_x0000_s2093" type="#_x0000_t75" alt="图片382" style="position:absolute;left:66045;top:18962;width:3127;height:4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">
                  <v:imagedata r:id="rId511" o:title="图片382"/>
                </v:shape>
                <v:line id="直接连接符 64" o:spid="_x0000_s2094" style="position:absolute;visibility:visible;mso-wrap-style:square" from="45083,10430" to="4508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" strokecolor="#c00000">
                  <v:stroke dashstyle="dash" joinstyle="miter"/>
                </v:line>
                <v:line id="直接连接符 65" o:spid="_x0000_s2095" style="position:absolute;visibility:visible;mso-wrap-style:square" from="45287,13429" to="69777,1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" strokecolor="#c00000">
                  <v:stroke dashstyle="dash" startarrow="block" endarrow="block" joinstyle="miter"/>
                </v:line>
                <v:line id="直接连接符 66" o:spid="_x0000_s2096" style="position:absolute;visibility:visible;mso-wrap-style:square" from="69889,10430" to="69889,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" strokecolor="#c00000">
                  <v:stroke dashstyle="dash" joinstyle="miter"/>
                </v:line>
                <v:shape id="TextBox 67" o:spid="_x0000_s2097" type="#_x0000_t202" style="position:absolute;left:45720;top:9998;width:23510;height:18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" filled="f" stroked="f">
                  <v:textbox style="mso-fit-shape-to-text:t">
                    <w:txbxContent>
                      <w:p w:rsidR="00A97BC2" w:rsidRDefault="00A97BC2" w:rsidP="00F15787">
                        <w:pPr>
                          <w:pStyle w:val="NormalWeb"/>
                          <w:spacing w:before="0" w:beforeAutospacing="0" w:after="0" w:afterAutospacing="0"/>
                          <w:jc w:val="center"/>
                        </w:pPr>
                        <w:r w:rsidRPr="00ED45D7">
                          <w:rPr>
                            <w:rFonts w:ascii="Microsoft YaHei" w:eastAsia="Microsoft YaHei" w:hAnsi="Microsoft YaHei" w:cs="Times New Roman" w:hint="eastAsia"/>
                            <w:b/>
                            <w:bCs/>
                            <w:color w:val="C00000"/>
                            <w:kern w:val="24"/>
                            <w:sz w:val="32"/>
                            <w:szCs w:val="32"/>
                          </w:rPr>
                          <w:t>Core network/ OAM</w:t>
                        </w:r>
                      </w:p>
                    </w:txbxContent>
                  </v:textbox>
                </v:shape>
                <v:shape id="Picture 452" o:spid="_x0000_s2098" type="#_x0000_t75" alt="图片174" style="position:absolute;left:65996;top:31579;width:4589;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">
                  <v:imagedata r:id="rId505" o:title="图片174"/>
                </v:shape>
                <v:shape id="Picture 453" o:spid="_x0000_s2099" type="#_x0000_t75" alt="图片2" style="position:absolute;left:71019;top:31134;width:4588;height:6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">
                  <v:imagedata r:id="rId512" o:title="图片2"/>
                </v:shape>
                <v:shape id="Picture 454" o:spid="_x0000_s2100" type="#_x0000_t75" alt="图片374" style="position:absolute;left:57379;top:33646;width:3239;height:4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">
                  <v:imagedata r:id="rId513" o:title="图片374"/>
                </v:shape>
                <v:shape id="TextBox 380" o:spid="_x0000_s2101" type="#_x0000_t202" style="position:absolute;left:63722;top:23075;width:8690;height:6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" filled="f" stroked="f">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HSS</w:t>
                        </w:r>
                      </w:p>
                    </w:txbxContent>
                  </v:textbox>
                </v:shape>
                <v:line id="直接连接符 76" o:spid="_x0000_s2102" style="position:absolute;flip:y;visibility:visible;mso-wrap-style:square" from="53063,22184" to="54213,27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" strokecolor="#a5a5a5" strokeweight="2.25pt"/>
                <v:shape id="Picture 457" o:spid="_x0000_s2103" type="#_x0000_t75" alt="http://t11.baidu.com/it/u=768921268,3128168204&amp;fm=59" style="position:absolute;left:1560;top:24622;width:1816;height: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">
                  <v:imagedata r:id="rId514" o:title="u=768921268,3128168204&amp;fm=59" cropleft="14475f" cropright="12461f"/>
                </v:shape>
                <v:shape id="Picture 458" o:spid="_x0000_s2104" type="#_x0000_t75" alt="http://t1.baidu.com/it/u=2283670673,2282791022&amp;fm=23&amp;gp=0.jpg" style="position:absolute;left:1146;top:16668;width:4918;height:5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">
                  <v:imagedata r:id="rId515" o:title="u=2283670673,2282791022&amp;fm=23&amp;gp=0"/>
                </v:shape>
                <v:shape id="TextBox 380" o:spid="_x0000_s2105" type="#_x0000_t202" style="position:absolute;left:57752;top:31406;width:8407;height:6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" filled="f" stroked="f">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EPC</w:t>
                        </w:r>
                      </w:p>
                    </w:txbxContent>
                  </v:textbox>
                </v:shape>
                <v:shape id="TextBox 380" o:spid="_x0000_s2106" type="#_x0000_t202" style="position:absolute;left:75243;top:32489;width:27005;height:124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" filled="f" stroked="f">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Other IP network</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The 3</w:t>
                        </w:r>
                        <w:r w:rsidRPr="00ED45D7">
                          <w:rPr>
                            <w:rFonts w:ascii="Microsoft YaHei" w:eastAsia="Microsoft YaHei" w:hAnsi="Microsoft YaHei" w:cs="Arial" w:hint="eastAsia"/>
                            <w:color w:val="000000"/>
                            <w:position w:val="8"/>
                            <w:sz w:val="28"/>
                            <w:szCs w:val="28"/>
                            <w:vertAlign w:val="superscript"/>
                          </w:rPr>
                          <w:t>rd</w:t>
                        </w:r>
                        <w:r w:rsidRPr="00ED45D7">
                          <w:rPr>
                            <w:rFonts w:ascii="Microsoft YaHei" w:eastAsia="Microsoft YaHei" w:hAnsi="Microsoft YaHei" w:cs="Arial" w:hint="eastAsia"/>
                            <w:color w:val="000000"/>
                            <w:sz w:val="28"/>
                            <w:szCs w:val="28"/>
                          </w:rPr>
                          <w:t xml:space="preserve"> part SP</w:t>
                        </w:r>
                      </w:p>
                    </w:txbxContent>
                  </v:textbox>
                </v:shape>
                <v:shape id="Picture 461" o:spid="_x0000_s2107" type="#_x0000_t75" alt="World2-r" style="position:absolute;left:78073;top:26516;width:5709;height:63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">
                  <v:imagedata r:id="rId516" o:title="World2-r"/>
                  <o:lock v:ext="edit" aspectratio="f"/>
                </v:shape>
                <v:shape id="TextBox 380" o:spid="_x0000_s2108" type="#_x0000_t202" style="position:absolute;left:60194;top:18732;width:9236;height:65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" filled="f" stroked="f">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AAA</w:t>
                        </w:r>
                      </w:p>
                    </w:txbxContent>
                  </v:textbox>
                </v:shape>
                <v:line id="直接连接符 86" o:spid="_x0000_s2109" style="position:absolute;visibility:visible;mso-wrap-style:square" from="70523,10430" to="70524,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" strokecolor="#c00000">
                  <v:stroke dashstyle="dash" joinstyle="miter"/>
                </v:line>
                <v:line id="直接连接符 89" o:spid="_x0000_s2110" style="position:absolute;visibility:visible;mso-wrap-style:square" from="70727,13429" to="87867,1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" strokecolor="#c00000">
                  <v:stroke dashstyle="dash" startarrow="block" endarrow="block" joinstyle="miter"/>
                </v:line>
                <v:line id="直接连接符 90" o:spid="_x0000_s2111" style="position:absolute;visibility:visible;mso-wrap-style:square" from="87751,10430" to="87751,14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" strokecolor="#c00000">
                  <v:stroke dashstyle="dash" joinstyle="miter"/>
                </v:line>
                <v:shape id="TextBox 94" o:spid="_x0000_s2112" type="#_x0000_t202" style="position:absolute;left:69118;top:9998;width:20415;height:1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" filled="f" stroked="f">
                  <v:textbox style="mso-fit-shape-to-text:t">
                    <w:txbxContent>
                      <w:p w:rsidR="00A97BC2" w:rsidRDefault="00A97BC2" w:rsidP="00F15787">
                        <w:pPr>
                          <w:pStyle w:val="NormalWeb"/>
                          <w:spacing w:before="0" w:beforeAutospacing="0" w:after="0" w:afterAutospacing="0"/>
                          <w:jc w:val="center"/>
                        </w:pPr>
                        <w:r w:rsidRPr="00ED45D7">
                          <w:rPr>
                            <w:rFonts w:ascii="Microsoft YaHei" w:eastAsia="Microsoft YaHei" w:hAnsi="Microsoft YaHei" w:cs="Times New Roman" w:hint="eastAsia"/>
                            <w:b/>
                            <w:bCs/>
                            <w:color w:val="C00000"/>
                            <w:kern w:val="24"/>
                            <w:sz w:val="32"/>
                            <w:szCs w:val="32"/>
                          </w:rPr>
                          <w:t xml:space="preserve">Internet/SP </w:t>
                        </w:r>
                      </w:p>
                    </w:txbxContent>
                  </v:textbox>
                </v:shape>
                <v:shape id="TextBox 376" o:spid="_x0000_s2113" type="#_x0000_t202" style="position:absolute;left:42117;top:27562;width:7945;height:1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" filled="f" stroked="f">
                  <v:textbox style="mso-fit-shape-to-text:t">
                    <w:txbxContent>
                      <w:p w:rsidR="00A97BC2" w:rsidRDefault="00A97BC2" w:rsidP="00F15787">
                        <w:pPr>
                          <w:pStyle w:val="NormalWeb"/>
                          <w:spacing w:before="0" w:beforeAutospacing="0" w:after="0" w:afterAutospacing="0"/>
                        </w:pPr>
                        <w:r>
                          <w:rPr>
                            <w:rFonts w:ascii="Arial" w:hAnsi="Arial" w:cs="Arial"/>
                            <w:b/>
                            <w:bCs/>
                            <w:color w:val="C00000"/>
                            <w:sz w:val="28"/>
                            <w:szCs w:val="28"/>
                          </w:rPr>
                          <w:t>SeGW</w:t>
                        </w:r>
                      </w:p>
                    </w:txbxContent>
                  </v:textbox>
                </v:shape>
                <v:shape id="Picture 468" o:spid="_x0000_s2114" type="#_x0000_t75" alt="图片164" style="position:absolute;left:55804;top:22803;width:2044;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">
                  <v:imagedata r:id="rId517" o:title="图片164"/>
                </v:shape>
                <v:shape id="Picture 469" o:spid="_x0000_s2115" type="#_x0000_t75" alt="图片164" style="position:absolute;left:57055;top:22803;width:2044;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">
                  <v:imagedata r:id="rId517" o:title="图片164"/>
                </v:shape>
                <v:shape id="Picture 470" o:spid="_x0000_s2116" type="#_x0000_t75" alt="图片164" style="position:absolute;left:58335;top:22803;width:2044;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">
                  <v:imagedata r:id="rId517" o:title="图片164"/>
                </v:shape>
                <v:shape id="TextBox 376" o:spid="_x0000_s2117" type="#_x0000_t202" style="position:absolute;left:56136;top:20399;width:6381;height:8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rsidR="00A97BC2" w:rsidRDefault="00A97BC2" w:rsidP="00F15787">
                        <w:pPr>
                          <w:pStyle w:val="NormalWeb"/>
                          <w:spacing w:before="0" w:beforeAutospacing="0" w:after="0" w:afterAutospacing="0"/>
                        </w:pPr>
                        <w:r>
                          <w:rPr>
                            <w:rFonts w:ascii="Arial" w:hAnsi="Arial" w:cs="Arial"/>
                            <w:color w:val="C00000"/>
                            <w:sz w:val="28"/>
                            <w:szCs w:val="28"/>
                          </w:rPr>
                          <w:t>PKI</w:t>
                        </w:r>
                      </w:p>
                    </w:txbxContent>
                  </v:textbox>
                </v:shape>
                <v:shape id="Picture 472" o:spid="_x0000_s2118" type="#_x0000_t75" style="position:absolute;left:4221;top:28126;width:2606;height:4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">
                  <v:imagedata r:id="rId518" o:title="" chromakey="white"/>
                </v:shape>
                <v:rect id="矩形 198" o:spid="_x0000_s2119" style="position:absolute;left:25139;top:21640;width:3999;height:1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" fillcolor="#d5dce4" stroked="f">
                  <v:stroke joinstyle="round"/>
                </v:rect>
                <v:shape id="Picture 474" o:spid="_x0000_s2120" type="#_x0000_t75" alt="图片174" style="position:absolute;left:52171;top:22686;width:2742;height: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">
                  <v:imagedata r:id="rId519" o:title="图片174"/>
                </v:shape>
                <v:shape id="Freeform 277" o:spid="_x0000_s2121" style="position:absolute;left:74045;top:16246;width:8754;height:11448;rotation:90;visibility:visible;mso-wrap-style:square;v-text-anchor:top" coordsize="2002,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" path="m430,175r6,-6l443,160r7,-7l457,144r9,-5l472,131r17,-11l499,113r9,-6l516,103r12,-8l536,91r20,-9l565,81r12,-4l618,68r53,l693,72r9,3l712,77r21,8l739,77r9,-6l756,67r12,-8l775,54r17,-9l804,41r8,-5l833,28r8,-5l863,19r10,-4l894,10r9,-1l913,6r12,l935,5r11,l956,2r23,l991,r31,l1031,2r20,l1064,5r12,l1100,9r12,1l1137,15r12,4l1162,22r11,4l1186,29r12,3l1209,38r25,8l1245,51r10,7l1268,64r32,18l1309,90r11,8l1327,104r12,9l1356,130r6,9l1370,149r6,11l1383,169r5,10l1389,180r4,l1396,183r5,2l1402,185r7,-2l1414,183r11,-4l1432,179r6,-3l1442,175r13,l1468,172r6,l1478,170r56,l1547,172r12,l1563,175r7,l1576,176r7,l1589,179r7,l1608,183r8,2l1642,193r15,8l1669,205r8,4l1682,211r8,4l1695,216r13,9l1713,229r13,9l1730,242r6,5l1754,265r9,13l1767,283r13,20l1783,307r2,6l1787,317r,6l1789,327r3,7l1792,343r1,6l1793,368r-1,4l1792,383r-3,5l1789,392r-4,9l1783,406r-7,13l1772,424r-5,8l1749,451r8,1l1766,452r6,3l1780,455r17,5l1803,461r17,4l1828,470r8,3l1842,474r9,4l1856,481r9,5l1872,490r6,1l1887,496r13,8l1905,510r13,9l1925,526r6,4l1936,536r5,4l1948,546r5,7l1959,559r17,26l1977,591r5,7l1986,611r3,4l1997,640r,7l1999,653r,11l2002,670r,13l1999,689r,13l1997,709r,6l1994,722r,4l1986,751r-4,7l1977,771r-6,7l1966,789r-13,18l1946,812r-6,9l1925,835r-34,26l1882,866r-10,5l1864,876r-12,4l1843,884r-20,9l1815,897r-22,5l1783,906r-11,3l1762,909r-22,4l1727,913r-10,2l1682,915r,1l1681,916r,3l1678,919r3,4l1681,938r1,4l1682,946r-1,5l1681,964r-3,8l1678,977r-1,4l1677,985r-5,9l1672,998r-7,12l1665,1014r-8,17l1652,1034r-7,17l1641,1053r-13,17l1619,1079r-7,8l1596,1100r-8,8l1562,1128r-10,4l1534,1145r-11,3l1514,1152r-10,7l1483,1168r-9,4l1464,1174r-22,9l1421,1187r-10,4l1379,1197r-13,3l1356,1200r-22,4l1326,1213r-6,10l1311,1231r-8,11l1286,1259r-11,8l1267,1275r-12,8l1247,1289r-10,6l1227,1303r-12,8l1205,1315r-22,13l1162,1335r-13,7l1139,1347r-13,4l1116,1355r-13,2l1093,1361r-13,3l1067,1368r-12,2l1005,1378r-10,2l946,1384r-37,l893,1383r-26,l858,1380r-8,l841,1378r-8,l824,1377r-9,l791,1370r-9,l774,1368r-6,-3l733,1357r-8,-5l716,1351r-6,-3l702,1347r-9,-5l676,1335r-5,l667,1334r-1,-2l657,1328r-3,l641,1321r-1,-2l636,1319r-5,-3l628,1315r-7,-4l618,1308r-10,-5l587,1290r-9,-5l568,1279r-9,-7l548,1263r-16,-13l523,1242r-8,-6l497,1219r-8,-6l483,1204r-9,-9l462,1178r-8,-10l443,1151r-7,-10l430,1132r-13,-32l410,1089r-2,-10l400,1057r-5,-21l387,1036r-6,-2l351,1034r-5,-3l334,1031r-5,-1l316,1030r-4,-3l308,1027r-5,-1l296,1026r-4,-3l287,1023r-4,-2l279,1021r-4,-3l270,1018r-8,-4l257,1014r-26,-7l221,1000r-13,-5l183,982r-11,-5l160,969r-11,-8l138,955r-13,-9l105,929r-9,-9l85,913,76,902r-7,-9l43,861,30,840,24,827,20,817,16,804,11,794,7,781,3,755r,-15l,728,,715r3,-9l4,696,9,679r2,-6l13,664r4,-8l21,648r3,-5l27,634r9,-13l43,615r4,-7l65,591r5,-3l76,581,96,568r9,-5l111,559r8,-4l125,550r9,-1l142,545r9,-3l158,540r7,-1l174,535r-4,-5l164,526r-9,-9l149,513r-4,-4l141,501r-4,-4l134,491r-9,-8l124,477r-5,-7l118,465r-5,-13l111,448r-6,-19l105,416r-3,-5l102,385r3,-6l105,372r1,-9l111,352r4,-12l119,327r6,-10l132,308r13,-21l178,254r9,-7l198,241r10,-9l217,225r10,-4l239,215r13,-6l272,201r13,-5l296,192r12,-3l321,185r11,-2l357,179r11,-3l394,176r11,-1l430,175xe" fillcolor="#bdbdbd" stroked="f">
                  <v:fill color2="#f8f8f8" rotate="t" angle="180" colors="0 #bdbdbd;52429f #f7f7f7;1 #f8f8f8" focus="100%" type="gradient">
                    <o:fill v:ext="view" type="gradientUnscaled"/>
                  </v:fill>
                  <v:shadow on="t" color="black" opacity="22936f" origin=",.5" offset="0,.63889mm"/>
                  <v:path arrowok="t" o:connecttype="custom" o:connectlocs="2064,1084;2431,678;3113,637;3463,372;3909,83;4281,17;4810,74;5238,265;5724,744;6017,1323;6130,1530;6362,1448;6834,1448;7066,1530;7412,1787;7709,2300;7823,2705;7823,3209;7648,3731;7958,3846;8186,4053;8444,4384;8645,4889;8741,5492;8719,5972;8540,6675;8151,7246;7748,7519;7350,7577;7350,7866;7311,8255;7119,8851;6708,9471;6305,9785;5798,10034;5488,10613;5081,11043;4722,11283;3905,11440;3564,11390;3131,11175;2912,11018;2746,10877;2444,10522;2112,9959;1823,9099;1535,8553;1325,8487;1181,8421;752,8081;372,7552;70,6650;13,5840;105,5319;332,4806;621,4508;678,4276;542,3946;446,3400;520,2705;910,1919;1294,1588;1771,1448" o:connectangles="0,0,0,0,0,0,0,0,0,0,0,0,0,0,0,0,0,0,0,0,0,0,0,0,0,0,0,0,0,0,0,0,0,0,0,0,0,0,0,0,0,0,0,0,0,0,0,0,0,0,0,0,0,0,0,0,0,0,0,0,0,0,0"/>
                </v:shape>
                <v:shape id="Picture 476" o:spid="_x0000_s2122" type="#_x0000_t75" alt="MCj04315360000[1]" style="position:absolute;left:79664;top:20161;width:2764;height:2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">
                  <v:imagedata r:id="rId520" o:title="MCj04315360000[1]"/>
                </v:shape>
                <v:shape id="Picture 477" o:spid="_x0000_s2123" type="#_x0000_t75" alt="300px-Movie_Download_Sites" style="position:absolute;left:76374;top:20618;width:3335;height:3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">
                  <v:imagedata r:id="rId521" o:title="300px-Movie_Download_Sites" chromakey="#fefefe"/>
                </v:shape>
                <v:shape id="Picture 478" o:spid="_x0000_s2124" type="#_x0000_t75" alt="Cloud1" style="position:absolute;left:21307;top:17704;width:19513;height:1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">
                  <v:imagedata r:id="rId522" o:title="Cloud1"/>
                </v:shape>
                <v:rect id="Rectangle 479" o:spid="_x0000_s2125" style="position:absolute;left:26923;top:26728;width:18683;height:48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" filled="f" stroked="f">
                  <v:textbox style="mso-fit-shape-to-text:t" inset="0,0,0,0">
                    <w:txbxContent>
                      <w:p w:rsidR="00A97BC2" w:rsidRDefault="00A97BC2" w:rsidP="00F15787">
                        <w:pPr>
                          <w:pStyle w:val="NormalWeb"/>
                          <w:spacing w:before="0" w:beforeAutospacing="0" w:after="0" w:afterAutospacing="0"/>
                        </w:pPr>
                        <w:r>
                          <w:rPr>
                            <w:rFonts w:ascii="Arial" w:eastAsia="Arial Unicode MS" w:hAnsi="Arial" w:cs="Arial"/>
                            <w:color w:val="000000"/>
                            <w:sz w:val="40"/>
                            <w:szCs w:val="40"/>
                          </w:rPr>
                          <w:t>Backbone</w:t>
                        </w:r>
                      </w:p>
                    </w:txbxContent>
                  </v:textbox>
                </v:rect>
                <v:rect id="Rectangle 512" o:spid="_x0000_s2126" style="position:absolute;left:75010;top:18818;width:16331;height:33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" filled="f" stroked="f">
                  <v:textbox style="mso-fit-shape-to-text:t" inset="0,0,0,0">
                    <w:txbxContent>
                      <w:p w:rsidR="00A97BC2" w:rsidRDefault="00A97BC2" w:rsidP="00F15787">
                        <w:pPr>
                          <w:pStyle w:val="NormalWeb"/>
                          <w:spacing w:before="0" w:beforeAutospacing="0" w:after="0" w:afterAutospacing="0"/>
                        </w:pPr>
                        <w:r>
                          <w:rPr>
                            <w:rFonts w:ascii="Arial" w:eastAsia="Arial Unicode MS" w:hAnsi="Arial" w:cs="Arial"/>
                            <w:color w:val="000000"/>
                            <w:sz w:val="28"/>
                            <w:szCs w:val="28"/>
                          </w:rPr>
                          <w:t xml:space="preserve">Other PLMN </w:t>
                        </w:r>
                      </w:p>
                    </w:txbxContent>
                  </v:textbox>
                </v:rect>
                <v:group id="组合 203" o:spid="_x0000_s2127" style="position:absolute;left:50484;top:25880;width:3285;height:5029" coordorigin="50484,25880" coordsize="4381,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">
                  <v:shape id="Picture 531" o:spid="_x0000_s2128" type="#_x0000_t75" alt="05" style="position:absolute;left:50484;top:26566;width:438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">
                    <v:imagedata r:id="rId504" o:title="05"/>
                  </v:shape>
                  <v:shape id="Picture 532" o:spid="_x0000_s2129" type="#_x0000_t75" alt="05" style="position:absolute;left:50484;top:25880;width:438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">
                    <v:imagedata r:id="rId504" o:title="05"/>
                  </v:shape>
                </v:group>
                <v:group id="组合 213" o:spid="_x0000_s2130" style="position:absolute;left:50484;top:33849;width:3285;height:5028" coordorigin="50484,33849" coordsize="4381,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">
                  <v:shape id="Picture 529" o:spid="_x0000_s2131" type="#_x0000_t75" alt="05" style="position:absolute;left:50484;top:34535;width:4382;height:4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">
                    <v:imagedata r:id="rId504" o:title="05"/>
                  </v:shape>
                  <v:shape id="Picture 530" o:spid="_x0000_s2132" type="#_x0000_t75" alt="05" style="position:absolute;left:50484;top:33849;width:438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">
                    <v:imagedata r:id="rId504" o:title="05"/>
                  </v:shape>
                </v:group>
                <v:line id="直接连接符 216" o:spid="_x0000_s2133" style="position:absolute;flip:y;visibility:visible;mso-wrap-style:square" from="63452,21382" to="73941,33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" strokecolor="#a5a5a5" strokeweight="2.25pt"/>
                <v:shape id="Picture 516" o:spid="_x0000_s2134" type="#_x0000_t75" alt="图片174" style="position:absolute;left:68949;top:22154;width:4589;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">
                  <v:imagedata r:id="rId505" o:title="图片174"/>
                </v:shape>
                <v:shape id="Picture 517" o:spid="_x0000_s2135" type="#_x0000_t75" alt="05" style="position:absolute;left:22954;top:21904;width:3285;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">
                  <v:imagedata r:id="rId504" o:title="05"/>
                </v:shape>
                <v:shape id="Picture 518" o:spid="_x0000_s2136" type="#_x0000_t75" alt="05" style="position:absolute;left:22954;top:29484;width:3285;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">
                  <v:imagedata r:id="rId504" o:title="05"/>
                </v:shape>
                <v:group id="组合 138" o:spid="_x0000_s2137" style="position:absolute;left:38459;top:21097;width:3286;height:5029" coordorigin="38459,21097" coordsize="4381,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">
                  <v:shape id="Picture 527" o:spid="_x0000_s2138" type="#_x0000_t75" alt="05" style="position:absolute;left:38459;top:21783;width:438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">
                    <v:imagedata r:id="rId504" o:title="05"/>
                  </v:shape>
                  <v:shape id="Picture 528" o:spid="_x0000_s2139" type="#_x0000_t75" alt="05" style="position:absolute;left:38459;top:21097;width:438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">
                    <v:imagedata r:id="rId504" o:title="05"/>
                  </v:shape>
                </v:group>
                <v:group id="组合 139" o:spid="_x0000_s2140" style="position:absolute;left:38459;top:30051;width:3286;height:5028" coordorigin="38459,30051" coordsize="4381,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">
                  <v:shape id="Picture 525" o:spid="_x0000_s2141" type="#_x0000_t75" alt="05" style="position:absolute;left:38459;top:30736;width:4382;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">
                    <v:imagedata r:id="rId504" o:title="05"/>
                  </v:shape>
                  <v:shape id="Picture 526" o:spid="_x0000_s2142" type="#_x0000_t75" alt="05" style="position:absolute;left:38459;top:30051;width:4382;height:4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">
                    <v:imagedata r:id="rId504" o:title="05"/>
                  </v:shape>
                </v:group>
                <v:shape id="TextBox 380" o:spid="_x0000_s2143" type="#_x0000_t202" style="position:absolute;left:1075;top:42930;width:12867;height:150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" strokecolor="#4472c4" strokeweight="1pt">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 xml:space="preserve">Collect </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Store</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 xml:space="preserve"> </w:t>
                        </w:r>
                      </w:p>
                    </w:txbxContent>
                  </v:textbox>
                </v:shape>
                <v:shape id="TextBox 380" o:spid="_x0000_s2144" type="#_x0000_t202" style="position:absolute;left:12595;top:42929;width:16562;height:15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" strokecolor="#4472c4" strokeweight="1pt">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Transmits</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 xml:space="preserve">  </w:t>
                        </w:r>
                      </w:p>
                    </w:txbxContent>
                  </v:textbox>
                </v:shape>
                <v:shape id="TextBox 380" o:spid="_x0000_s2145" type="#_x0000_t202" style="position:absolute;left:45717;top:42929;width:16562;height:20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" strokecolor="#4472c4" strokeweight="1pt">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Use</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Store</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Maintain</w:t>
                        </w:r>
                        <w:r w:rsidRPr="00ED45D7">
                          <w:rPr>
                            <w:rFonts w:ascii="Microsoft YaHei" w:eastAsia="Microsoft YaHei" w:hAnsi="Microsoft YaHei" w:cs="Arial" w:hint="eastAsia"/>
                            <w:color w:val="000000"/>
                            <w:sz w:val="28"/>
                            <w:szCs w:val="28"/>
                          </w:rPr>
                          <w:br/>
                          <w:t xml:space="preserve">  </w:t>
                        </w:r>
                      </w:p>
                    </w:txbxContent>
                  </v:textbox>
                </v:shape>
                <v:shape id="TextBox 380" o:spid="_x0000_s2146" type="#_x0000_t202" style="position:absolute;left:70918;top:42930;width:16552;height:15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" strokecolor="#4472c4" strokeweight="1pt">
                  <v:textbox style="mso-fit-shape-to-text:t">
                    <w:txbxContent>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t>Share</w:t>
                        </w:r>
                      </w:p>
                      <w:p w:rsidR="00A97BC2" w:rsidRDefault="00A97BC2" w:rsidP="00F15787">
                        <w:pPr>
                          <w:pStyle w:val="NormalWeb"/>
                          <w:spacing w:before="0" w:beforeAutospacing="0" w:after="0" w:afterAutospacing="0"/>
                        </w:pPr>
                        <w:r w:rsidRPr="00ED45D7">
                          <w:rPr>
                            <w:rFonts w:ascii="Microsoft YaHei" w:eastAsia="Microsoft YaHei" w:hAnsi="Microsoft YaHei" w:cs="Arial" w:hint="eastAsia"/>
                            <w:color w:val="000000"/>
                            <w:sz w:val="28"/>
                            <w:szCs w:val="28"/>
                          </w:rPr>
                          <w:br/>
                          <w:t xml:space="preserve">  </w:t>
                        </w:r>
                      </w:p>
                    </w:txbxContent>
                  </v:textbox>
                </v:shape>
                <w10:anchorlock/>
              </v:group>
            </w:pict>
          </mc:Fallback>
        </mc:AlternateContent>
      </w:r>
    </w:p>
    <w:p w:rsidR="00F15787" w:rsidRDefault="00F15787" w:rsidP="00F15787">
      <w:pPr>
        <w:pStyle w:val="TF"/>
        <w:rPr>
          <w:lang w:eastAsia="zh-CN"/>
        </w:rPr>
      </w:pPr>
      <w:r w:rsidRPr="00FC3371">
        <w:rPr>
          <w:lang w:eastAsia="zh-CN"/>
        </w:rPr>
        <w:t>F</w:t>
      </w:r>
      <w:r w:rsidRPr="00FC3371">
        <w:rPr>
          <w:rFonts w:hint="eastAsia"/>
          <w:lang w:eastAsia="zh-CN"/>
        </w:rPr>
        <w:t xml:space="preserve">igure </w:t>
      </w:r>
      <w:r>
        <w:rPr>
          <w:lang w:eastAsia="zh-CN"/>
        </w:rPr>
        <w:t>5.7.2-</w:t>
      </w:r>
      <w:r w:rsidRPr="00FC3371">
        <w:rPr>
          <w:lang w:eastAsia="zh-CN"/>
        </w:rPr>
        <w:t>1:</w:t>
      </w:r>
      <w:r w:rsidRPr="00FC3371">
        <w:rPr>
          <w:rFonts w:hint="eastAsia"/>
          <w:lang w:eastAsia="zh-CN"/>
        </w:rPr>
        <w:t xml:space="preserve"> Conceptual view of privacy in 3GPP system</w:t>
      </w:r>
      <w:r>
        <w:rPr>
          <w:lang w:eastAsia="zh-CN"/>
        </w:rPr>
        <w:t xml:space="preserve"> </w:t>
      </w:r>
    </w:p>
    <w:p w:rsidR="00F15787" w:rsidRPr="00D647B9" w:rsidRDefault="00F15787" w:rsidP="00F15787">
      <w:pPr>
        <w:rPr>
          <w:lang w:val="en-US"/>
        </w:rPr>
      </w:pPr>
      <w:r>
        <w:rPr>
          <w:lang w:val="en-US"/>
        </w:rPr>
        <w:t xml:space="preserve">For the </w:t>
      </w:r>
      <w:r w:rsidRPr="00DF068A">
        <w:t>Next Generation system</w:t>
      </w:r>
      <w:r>
        <w:t>, a</w:t>
      </w:r>
      <w:r>
        <w:rPr>
          <w:lang w:val="en-US"/>
        </w:rPr>
        <w:t xml:space="preserve">long with the requirements on privacy, there are also requirements on minimizing signaling overhead (e.g. in the </w:t>
      </w:r>
      <w:r w:rsidRPr="002A12CF">
        <w:t>TR</w:t>
      </w:r>
      <w:r>
        <w:t xml:space="preserve"> </w:t>
      </w:r>
      <w:r w:rsidRPr="002A12CF">
        <w:t>22.864</w:t>
      </w:r>
      <w:r>
        <w:t xml:space="preserve"> [6]). Therefore, it is important for the solutions, which will be designed to fulfill the </w:t>
      </w:r>
      <w:r>
        <w:rPr>
          <w:lang w:val="en-US"/>
        </w:rPr>
        <w:t xml:space="preserve">subscription privacy requirements, to be simple and to minimize signaling overhead. </w:t>
      </w:r>
    </w:p>
    <w:p w:rsidR="00F15787" w:rsidRDefault="00F15787" w:rsidP="00F15787">
      <w:pPr>
        <w:pStyle w:val="Heading3"/>
      </w:pPr>
      <w:bookmarkStart w:id="9083" w:name="_Toc450799721"/>
      <w:bookmarkStart w:id="9084" w:name="_Toc452622490"/>
      <w:bookmarkStart w:id="9085" w:name="_Toc452659540"/>
      <w:bookmarkStart w:id="9086" w:name="_Toc452659953"/>
      <w:bookmarkStart w:id="9087" w:name="_Toc452660372"/>
      <w:bookmarkStart w:id="9088" w:name="_Toc452662520"/>
      <w:bookmarkStart w:id="9089" w:name="_Toc452966631"/>
      <w:bookmarkStart w:id="9090" w:name="_Toc452967048"/>
      <w:bookmarkStart w:id="9091" w:name="_Toc452967462"/>
      <w:bookmarkStart w:id="9092" w:name="_Toc452967875"/>
      <w:bookmarkStart w:id="9093" w:name="_Toc452970184"/>
      <w:bookmarkStart w:id="9094" w:name="_Toc457918270"/>
      <w:bookmarkStart w:id="9095" w:name="_Toc457919338"/>
      <w:bookmarkStart w:id="9096" w:name="_Toc467573327"/>
      <w:bookmarkStart w:id="9097" w:name="_Toc475606165"/>
      <w:bookmarkStart w:id="9098" w:name="_Toc475607640"/>
      <w:bookmarkStart w:id="9099" w:name="_Toc476246960"/>
      <w:bookmarkStart w:id="9100" w:name="_Toc479242329"/>
      <w:bookmarkStart w:id="9101" w:name="_Toc484709822"/>
      <w:bookmarkStart w:id="9102" w:name="_Toc491083046"/>
      <w:r>
        <w:t>5.7.3</w:t>
      </w:r>
      <w:r>
        <w:tab/>
        <w:t>Key i</w:t>
      </w:r>
      <w:r w:rsidRPr="00984E87">
        <w:t>ssues</w:t>
      </w:r>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p>
    <w:p w:rsidR="00F15787" w:rsidRDefault="00F15787" w:rsidP="00F15787">
      <w:pPr>
        <w:pStyle w:val="Heading4"/>
      </w:pPr>
      <w:bookmarkStart w:id="9103" w:name="_Toc452659541"/>
      <w:bookmarkStart w:id="9104" w:name="_Toc452659954"/>
      <w:bookmarkStart w:id="9105" w:name="_Toc452660373"/>
      <w:bookmarkStart w:id="9106" w:name="_Toc452662521"/>
      <w:bookmarkStart w:id="9107" w:name="_Toc452966636"/>
      <w:bookmarkStart w:id="9108" w:name="_Toc452967053"/>
      <w:bookmarkStart w:id="9109" w:name="_Toc452967467"/>
      <w:bookmarkStart w:id="9110" w:name="_Toc452967880"/>
      <w:bookmarkStart w:id="9111" w:name="_Toc452970189"/>
      <w:bookmarkStart w:id="9112" w:name="_Toc457918271"/>
      <w:bookmarkStart w:id="9113" w:name="_Toc457919339"/>
      <w:bookmarkStart w:id="9114" w:name="_Toc467573328"/>
      <w:bookmarkStart w:id="9115" w:name="_Toc475606166"/>
      <w:bookmarkStart w:id="9116" w:name="_Toc475607641"/>
      <w:bookmarkStart w:id="9117" w:name="_Toc476246961"/>
      <w:bookmarkStart w:id="9118" w:name="_Toc479242330"/>
      <w:bookmarkStart w:id="9119" w:name="_Toc484709823"/>
      <w:bookmarkStart w:id="9120" w:name="_Toc491083047"/>
      <w:r>
        <w:t>5.7.3.1</w:t>
      </w:r>
      <w:r>
        <w:tab/>
        <w:t xml:space="preserve">Key Issue #7.1: Refreshing of temporary </w:t>
      </w:r>
      <w:bookmarkEnd w:id="9103"/>
      <w:bookmarkEnd w:id="9104"/>
      <w:bookmarkEnd w:id="9105"/>
      <w:bookmarkEnd w:id="9106"/>
      <w:bookmarkEnd w:id="9107"/>
      <w:bookmarkEnd w:id="9108"/>
      <w:bookmarkEnd w:id="9109"/>
      <w:bookmarkEnd w:id="9110"/>
      <w:bookmarkEnd w:id="9111"/>
      <w:bookmarkEnd w:id="9112"/>
      <w:bookmarkEnd w:id="9113"/>
      <w:r>
        <w:t>subscription identifier</w:t>
      </w:r>
      <w:bookmarkEnd w:id="9114"/>
      <w:bookmarkEnd w:id="9115"/>
      <w:bookmarkEnd w:id="9116"/>
      <w:bookmarkEnd w:id="9117"/>
      <w:bookmarkEnd w:id="9118"/>
      <w:bookmarkEnd w:id="9119"/>
      <w:bookmarkEnd w:id="9120"/>
    </w:p>
    <w:p w:rsidR="00F15787" w:rsidRDefault="00F15787" w:rsidP="00F15787">
      <w:pPr>
        <w:pStyle w:val="Heading5"/>
      </w:pPr>
      <w:bookmarkStart w:id="9121" w:name="_Toc452659542"/>
      <w:bookmarkStart w:id="9122" w:name="_Toc452659955"/>
      <w:bookmarkStart w:id="9123" w:name="_Toc452660374"/>
      <w:bookmarkStart w:id="9124" w:name="_Toc452662522"/>
      <w:bookmarkStart w:id="9125" w:name="_Toc452966637"/>
      <w:bookmarkStart w:id="9126" w:name="_Toc452967054"/>
      <w:bookmarkStart w:id="9127" w:name="_Toc452967468"/>
      <w:bookmarkStart w:id="9128" w:name="_Toc452967881"/>
      <w:bookmarkStart w:id="9129" w:name="_Toc452970190"/>
      <w:bookmarkStart w:id="9130" w:name="_Toc457918272"/>
      <w:bookmarkStart w:id="9131" w:name="_Toc457919340"/>
      <w:bookmarkStart w:id="9132" w:name="_Toc467573329"/>
      <w:bookmarkStart w:id="9133" w:name="_Toc475606167"/>
      <w:bookmarkStart w:id="9134" w:name="_Toc475607642"/>
      <w:bookmarkStart w:id="9135" w:name="_Toc476246962"/>
      <w:bookmarkStart w:id="9136" w:name="_Toc479242331"/>
      <w:bookmarkStart w:id="9137" w:name="_Toc484709824"/>
      <w:bookmarkStart w:id="9138" w:name="_Toc491083048"/>
      <w:r>
        <w:t>5.7.3.1.1</w:t>
      </w:r>
      <w:r>
        <w:tab/>
        <w:t>Key issue details</w:t>
      </w:r>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p>
    <w:p w:rsidR="00F15787" w:rsidRPr="00F76DBD" w:rsidRDefault="00F15787" w:rsidP="00F15787">
      <w:pPr>
        <w:rPr>
          <w:lang w:eastAsia="x-none"/>
        </w:rPr>
      </w:pPr>
      <w:r>
        <w:t>The GSM/GPRS, UMTS and LTE systems already use temporary subscription identifiers. For example,</w:t>
      </w:r>
      <w:r w:rsidRPr="00766FDD">
        <w:t xml:space="preserve"> </w:t>
      </w:r>
      <w:r>
        <w:t>in a current LTE system, a Mobility Management Entity (</w:t>
      </w:r>
      <w:r w:rsidRPr="00F76DBD">
        <w:rPr>
          <w:lang w:eastAsia="x-none"/>
        </w:rPr>
        <w:t>MME</w:t>
      </w:r>
      <w:r>
        <w:rPr>
          <w:lang w:eastAsia="x-none"/>
        </w:rPr>
        <w:t>)</w:t>
      </w:r>
      <w:r w:rsidRPr="00F76DBD">
        <w:rPr>
          <w:lang w:eastAsia="x-none"/>
        </w:rPr>
        <w:t xml:space="preserve"> </w:t>
      </w:r>
      <w:r>
        <w:rPr>
          <w:lang w:eastAsia="x-none"/>
        </w:rPr>
        <w:t xml:space="preserve">assigns an </w:t>
      </w:r>
      <w:r>
        <w:t>M-</w:t>
      </w:r>
      <w:r w:rsidRPr="00766FDD">
        <w:t>Temporary Mobile Subscriber Identity (</w:t>
      </w:r>
      <w:r>
        <w:t>M-</w:t>
      </w:r>
      <w:r w:rsidRPr="00766FDD">
        <w:t>TMSI)</w:t>
      </w:r>
      <w:r>
        <w:t xml:space="preserve"> to a subscriber. The M-TMSI, which is local to a MME, and a MME Code (MMEC) form another identifier called an S-TMSI. The S-TMSI, which identifies a particular subscriber in a particular MME, is itself a part of an identifier called </w:t>
      </w:r>
      <w:r w:rsidRPr="001E6D39">
        <w:t xml:space="preserve">Globally Unique Temporary Identifier </w:t>
      </w:r>
      <w:r>
        <w:t>(</w:t>
      </w:r>
      <w:r w:rsidRPr="00F76DBD">
        <w:rPr>
          <w:lang w:eastAsia="x-none"/>
        </w:rPr>
        <w:t>GUTI</w:t>
      </w:r>
      <w:r>
        <w:rPr>
          <w:lang w:eastAsia="x-none"/>
        </w:rPr>
        <w:t>). A GUTI</w:t>
      </w:r>
      <w:r>
        <w:t xml:space="preserve"> uniquely and globally identifies a particular subscriber. </w:t>
      </w:r>
      <w:r>
        <w:rPr>
          <w:lang w:eastAsia="x-none"/>
        </w:rPr>
        <w:t xml:space="preserve">The </w:t>
      </w:r>
      <w:r w:rsidRPr="00F76DBD">
        <w:rPr>
          <w:lang w:eastAsia="x-none"/>
        </w:rPr>
        <w:t xml:space="preserve">MME </w:t>
      </w:r>
      <w:r>
        <w:rPr>
          <w:lang w:eastAsia="x-none"/>
        </w:rPr>
        <w:t>can</w:t>
      </w:r>
      <w:r w:rsidRPr="00F76DBD">
        <w:rPr>
          <w:lang w:eastAsia="x-none"/>
        </w:rPr>
        <w:t xml:space="preserve"> </w:t>
      </w:r>
      <w:r>
        <w:rPr>
          <w:lang w:eastAsia="x-none"/>
        </w:rPr>
        <w:t xml:space="preserve">allocate or reallocate a GUTI </w:t>
      </w:r>
      <w:r w:rsidRPr="00F76DBD">
        <w:rPr>
          <w:lang w:eastAsia="x-none"/>
        </w:rPr>
        <w:t>to a UE</w:t>
      </w:r>
      <w:r>
        <w:rPr>
          <w:lang w:eastAsia="x-none"/>
        </w:rPr>
        <w:t xml:space="preserve"> in the following messages:</w:t>
      </w:r>
    </w:p>
    <w:p w:rsidR="00F15787" w:rsidRPr="00F76DBD" w:rsidRDefault="00F15787" w:rsidP="00BA744E">
      <w:pPr>
        <w:pStyle w:val="List"/>
        <w:numPr>
          <w:ilvl w:val="0"/>
          <w:numId w:val="93"/>
        </w:numPr>
      </w:pPr>
      <w:r w:rsidRPr="00F76DBD">
        <w:t>ATTACH ACCEPT</w:t>
      </w:r>
      <w:r>
        <w:t xml:space="preserve">: The MME either allocates the GUTI for the first time or optionally reallocates the GUTI depending upon if the UE sent an ATTACH REQUEST using an IMSI or an existing GUTI respectively. </w:t>
      </w:r>
    </w:p>
    <w:p w:rsidR="00F15787" w:rsidRDefault="00F15787" w:rsidP="00BA744E">
      <w:pPr>
        <w:pStyle w:val="List"/>
        <w:numPr>
          <w:ilvl w:val="0"/>
          <w:numId w:val="93"/>
        </w:numPr>
        <w:rPr>
          <w:lang w:eastAsia="x-none"/>
        </w:rPr>
      </w:pPr>
      <w:r w:rsidRPr="00F76DBD">
        <w:rPr>
          <w:lang w:eastAsia="x-none"/>
        </w:rPr>
        <w:t>TRACKING AREA UPDATE ACCEPT</w:t>
      </w:r>
      <w:r>
        <w:rPr>
          <w:lang w:eastAsia="x-none"/>
        </w:rPr>
        <w:t>: The MME optionally reallocates the GUTI.</w:t>
      </w:r>
    </w:p>
    <w:p w:rsidR="00F15787" w:rsidRDefault="00F15787" w:rsidP="00BA744E">
      <w:pPr>
        <w:pStyle w:val="List"/>
        <w:numPr>
          <w:ilvl w:val="0"/>
          <w:numId w:val="93"/>
        </w:numPr>
        <w:rPr>
          <w:lang w:eastAsia="x-none"/>
        </w:rPr>
      </w:pPr>
      <w:r w:rsidRPr="00F76DBD">
        <w:rPr>
          <w:lang w:eastAsia="x-none"/>
        </w:rPr>
        <w:lastRenderedPageBreak/>
        <w:t>GUTI REALLOCATION COMMAND</w:t>
      </w:r>
      <w:r>
        <w:rPr>
          <w:lang w:eastAsia="x-none"/>
        </w:rPr>
        <w:t xml:space="preserve">: </w:t>
      </w:r>
      <w:r w:rsidRPr="00F76DBD">
        <w:rPr>
          <w:lang w:eastAsia="x-none"/>
        </w:rPr>
        <w:t xml:space="preserve"> </w:t>
      </w:r>
      <w:r>
        <w:rPr>
          <w:lang w:eastAsia="x-none"/>
        </w:rPr>
        <w:t>The MME explicitly reallocates the GUTI.</w:t>
      </w:r>
    </w:p>
    <w:p w:rsidR="00F15787" w:rsidRDefault="00F15787" w:rsidP="00F15787">
      <w:pPr>
        <w:rPr>
          <w:lang w:eastAsia="x-none"/>
        </w:rPr>
      </w:pPr>
      <w:r>
        <w:t>Temporary subscriber identifiers are used  as a privacy measure to mitigate subscription identification and tracking by eavesdroppers on the radio link, making it harder to track the location or activity of a particular subscriber. For example, in a current LTE system, a</w:t>
      </w:r>
      <w:r>
        <w:rPr>
          <w:lang w:eastAsia="x-none"/>
        </w:rPr>
        <w:t xml:space="preserve"> GUTI or an S-TMSI is visible in plain-text over the air in the following messages. </w:t>
      </w:r>
    </w:p>
    <w:p w:rsidR="00F15787" w:rsidRDefault="00F15787" w:rsidP="00BA744E">
      <w:pPr>
        <w:numPr>
          <w:ilvl w:val="0"/>
          <w:numId w:val="93"/>
        </w:numPr>
        <w:rPr>
          <w:lang w:eastAsia="x-none"/>
        </w:rPr>
      </w:pPr>
      <w:r>
        <w:rPr>
          <w:lang w:eastAsia="x-none"/>
        </w:rPr>
        <w:t xml:space="preserve">RRC CONNECTION REQUEST: The S-TMSI may be used as an </w:t>
      </w:r>
      <w:r>
        <w:t>"</w:t>
      </w:r>
      <w:r w:rsidRPr="00D05729">
        <w:t>InitialUE-Identity</w:t>
      </w:r>
      <w:r>
        <w:t>"</w:t>
      </w:r>
      <w:r>
        <w:rPr>
          <w:lang w:eastAsia="x-none"/>
        </w:rPr>
        <w:t>;</w:t>
      </w:r>
    </w:p>
    <w:p w:rsidR="00F15787" w:rsidRDefault="00F15787" w:rsidP="00BA744E">
      <w:pPr>
        <w:numPr>
          <w:ilvl w:val="0"/>
          <w:numId w:val="93"/>
        </w:numPr>
        <w:rPr>
          <w:lang w:eastAsia="x-none"/>
        </w:rPr>
      </w:pPr>
      <w:r>
        <w:rPr>
          <w:lang w:eastAsia="x-none"/>
        </w:rPr>
        <w:t xml:space="preserve">RRC CONNECTION SETUP COMPLETE: The GUTI may be used as an </w:t>
      </w:r>
      <w:r>
        <w:t>"</w:t>
      </w:r>
      <w:r w:rsidRPr="003168A2">
        <w:t>EPS mobile identity</w:t>
      </w:r>
      <w:r>
        <w:t>"</w:t>
      </w:r>
      <w:r>
        <w:rPr>
          <w:lang w:eastAsia="x-none"/>
        </w:rPr>
        <w:t xml:space="preserve"> in the tunnelled ATTACH ACCEPT message.</w:t>
      </w:r>
    </w:p>
    <w:p w:rsidR="00F15787" w:rsidRDefault="00F15787" w:rsidP="00BA744E">
      <w:pPr>
        <w:numPr>
          <w:ilvl w:val="0"/>
          <w:numId w:val="93"/>
        </w:numPr>
        <w:rPr>
          <w:lang w:eastAsia="x-none"/>
        </w:rPr>
      </w:pPr>
      <w:r>
        <w:rPr>
          <w:lang w:eastAsia="x-none"/>
        </w:rPr>
        <w:t xml:space="preserve">Paging: The S-TMSI may be used as a </w:t>
      </w:r>
      <w:r>
        <w:t>"</w:t>
      </w:r>
      <w:r w:rsidRPr="00D05729">
        <w:t>PagingUE-Identity</w:t>
      </w:r>
      <w:r>
        <w:t>".</w:t>
      </w:r>
    </w:p>
    <w:p w:rsidR="00F15787" w:rsidRDefault="00F15787" w:rsidP="00F15787">
      <w:r>
        <w:rPr>
          <w:lang w:eastAsia="x-none"/>
        </w:rPr>
        <w:t>In the past, acquiring or tracking the temporary subscription identifiers has been one of the most important attack strategies in compromising the subscription privacy. However, if the M-TMSI part of the GUTI or S-TMSI is randomly generated and is updated frequently, it is not feasible, or at least much more complex, for an eavesdropper to correlate the GUTI to any particular subscriber. The</w:t>
      </w:r>
      <w:r>
        <w:t xml:space="preserve"> longer time a temporary identifier remains unchanged, the easier it is for an attacker to identify or track the corresponding subscriber, thereby compromising the privacy of the subscription.</w:t>
      </w:r>
    </w:p>
    <w:p w:rsidR="00F15787" w:rsidRDefault="00F15787" w:rsidP="00F15787">
      <w:r>
        <w:rPr>
          <w:lang w:eastAsia="x-none"/>
        </w:rPr>
        <w:t>Researchers in [64] presented the location leakage of a UE (in three PLMNs) because the observed PLMNs did not change the GUTI for the UE up to three days even when the UE was moving within a city, even though the LTE standards makes it possible to change the S-TMSI more frequently than that.</w:t>
      </w:r>
    </w:p>
    <w:p w:rsidR="00F15787" w:rsidRPr="00766FDD" w:rsidRDefault="00F15787" w:rsidP="00F15787">
      <w:r>
        <w:rPr>
          <w:lang w:eastAsia="x-none"/>
        </w:rPr>
        <w:t>The major problem with a mechanism of GUTI allocation in a current LTE system is that it is up to the MME implementation and/or policy configuration when and if at all to reallocate the GUTI. It is also possible for the MME to keep (re)allocating the same old GUTI to the UE. The UE neither takes part in the generation of the GUTI nor verifies that new allocated GUTI is not the same as the old one. This opens up possibilities for either poor implementations or poor configuration that keeps the GUTI same for a long time.</w:t>
      </w:r>
      <w:r w:rsidRPr="00A741F2">
        <w:rPr>
          <w:lang w:eastAsia="x-none"/>
        </w:rPr>
        <w:t xml:space="preserve"> </w:t>
      </w:r>
    </w:p>
    <w:p w:rsidR="00F15787" w:rsidRDefault="00F15787" w:rsidP="00F15787">
      <w:r>
        <w:rPr>
          <w:lang w:eastAsia="x-none"/>
        </w:rPr>
        <w:t>Therefore, developing mechanisms to regularly refresh temporary subscription identifiers, that are used in a Next Generation system and that could compromise privacy, is one of the most important key issues towards achieving the subscription privacy.</w:t>
      </w:r>
    </w:p>
    <w:p w:rsidR="00F15787" w:rsidRDefault="00F15787" w:rsidP="00F15787">
      <w:pPr>
        <w:pStyle w:val="Heading5"/>
      </w:pPr>
      <w:bookmarkStart w:id="9139" w:name="_Toc452659543"/>
      <w:bookmarkStart w:id="9140" w:name="_Toc452659956"/>
      <w:bookmarkStart w:id="9141" w:name="_Toc452660375"/>
      <w:bookmarkStart w:id="9142" w:name="_Toc452662523"/>
      <w:bookmarkStart w:id="9143" w:name="_Toc452966638"/>
      <w:bookmarkStart w:id="9144" w:name="_Toc452967055"/>
      <w:bookmarkStart w:id="9145" w:name="_Toc452967469"/>
      <w:bookmarkStart w:id="9146" w:name="_Toc452967882"/>
      <w:bookmarkStart w:id="9147" w:name="_Toc452970191"/>
      <w:bookmarkStart w:id="9148" w:name="_Toc457918273"/>
      <w:bookmarkStart w:id="9149" w:name="_Toc457919341"/>
      <w:bookmarkStart w:id="9150" w:name="_Toc467573330"/>
      <w:bookmarkStart w:id="9151" w:name="_Toc475606168"/>
      <w:bookmarkStart w:id="9152" w:name="_Toc475607643"/>
      <w:bookmarkStart w:id="9153" w:name="_Toc476246963"/>
      <w:bookmarkStart w:id="9154" w:name="_Toc479242332"/>
      <w:bookmarkStart w:id="9155" w:name="_Toc484709825"/>
      <w:bookmarkStart w:id="9156" w:name="_Toc491083049"/>
      <w:r>
        <w:t>5.7.3.1.2</w:t>
      </w:r>
      <w:r>
        <w:tab/>
        <w:t>Security threats</w:t>
      </w:r>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r>
        <w:t xml:space="preserve"> </w:t>
      </w:r>
    </w:p>
    <w:p w:rsidR="00F15787" w:rsidRDefault="00F15787" w:rsidP="00F15787">
      <w:pPr>
        <w:rPr>
          <w:lang w:eastAsia="x-none"/>
        </w:rPr>
      </w:pPr>
      <w:r>
        <w:rPr>
          <w:lang w:eastAsia="x-none"/>
        </w:rPr>
        <w:t xml:space="preserve">If the subscription identifiers are not appropriately protected, an inside or outside attack might lead to privacy incidents (and possibly privacy breaches) such as: </w:t>
      </w:r>
    </w:p>
    <w:p w:rsidR="00F15787" w:rsidRDefault="00F15787" w:rsidP="00F15787">
      <w:pPr>
        <w:pStyle w:val="B1"/>
      </w:pPr>
      <w:r>
        <w:t>-</w:t>
      </w:r>
      <w:r>
        <w:tab/>
        <w:t xml:space="preserve">unlawful exposure of subscription identifier; </w:t>
      </w:r>
    </w:p>
    <w:p w:rsidR="00F15787" w:rsidRDefault="00F15787" w:rsidP="00F15787">
      <w:pPr>
        <w:pStyle w:val="B1"/>
      </w:pPr>
      <w:r>
        <w:t>-</w:t>
      </w:r>
      <w:r>
        <w:tab/>
        <w:t xml:space="preserve">unauthorised detection of subscriber’s presence in certain location;  </w:t>
      </w:r>
    </w:p>
    <w:p w:rsidR="00F15787" w:rsidRDefault="00F15787" w:rsidP="00F15787">
      <w:pPr>
        <w:pStyle w:val="B1"/>
      </w:pPr>
      <w:r>
        <w:t>-</w:t>
      </w:r>
      <w:r>
        <w:tab/>
        <w:t>unintentional tracking of subscriber’s movement; or</w:t>
      </w:r>
    </w:p>
    <w:p w:rsidR="00F15787" w:rsidRDefault="00F15787" w:rsidP="00F15787">
      <w:pPr>
        <w:pStyle w:val="B1"/>
      </w:pPr>
      <w:r>
        <w:t>-</w:t>
      </w:r>
      <w:r>
        <w:tab/>
        <w:t>unauthorised knowledge of subscriber’s activity patterns, etc.</w:t>
      </w:r>
    </w:p>
    <w:p w:rsidR="00F15787" w:rsidRDefault="00F15787" w:rsidP="00F15787">
      <w:pPr>
        <w:rPr>
          <w:lang w:eastAsia="x-none"/>
        </w:rPr>
      </w:pPr>
      <w:r>
        <w:rPr>
          <w:lang w:eastAsia="x-none"/>
        </w:rPr>
        <w:t xml:space="preserve">Such incidents might ultimately have more serious consequences such as: </w:t>
      </w:r>
    </w:p>
    <w:p w:rsidR="00F15787" w:rsidRDefault="00F15787" w:rsidP="00F15787">
      <w:pPr>
        <w:pStyle w:val="B1"/>
      </w:pPr>
      <w:r>
        <w:t>-</w:t>
      </w:r>
      <w:r>
        <w:tab/>
        <w:t>damage to the victim’s reputation;</w:t>
      </w:r>
    </w:p>
    <w:p w:rsidR="00F15787" w:rsidRDefault="00F15787" w:rsidP="00F15787">
      <w:pPr>
        <w:pStyle w:val="B1"/>
      </w:pPr>
      <w:r>
        <w:t>-</w:t>
      </w:r>
      <w:r>
        <w:tab/>
        <w:t xml:space="preserve">compromise of the victim’s safety; </w:t>
      </w:r>
    </w:p>
    <w:p w:rsidR="00F15787" w:rsidRDefault="00F15787" w:rsidP="00F15787">
      <w:pPr>
        <w:pStyle w:val="B1"/>
      </w:pPr>
      <w:r>
        <w:t>-</w:t>
      </w:r>
      <w:r>
        <w:tab/>
        <w:t xml:space="preserve">damage to the operator’s reputation, or </w:t>
      </w:r>
    </w:p>
    <w:p w:rsidR="00F15787" w:rsidRDefault="00F15787" w:rsidP="00F15787">
      <w:pPr>
        <w:pStyle w:val="B1"/>
      </w:pPr>
      <w:r>
        <w:t>-</w:t>
      </w:r>
      <w:r>
        <w:tab/>
        <w:t xml:space="preserve">financial loss to both the victim and the operator. </w:t>
      </w:r>
    </w:p>
    <w:p w:rsidR="00F15787" w:rsidRDefault="00F15787" w:rsidP="00F15787">
      <w:pPr>
        <w:rPr>
          <w:lang w:eastAsia="x-none"/>
        </w:rPr>
      </w:pPr>
      <w:r>
        <w:rPr>
          <w:lang w:eastAsia="x-none"/>
        </w:rPr>
        <w:t>Therefore, potential threats are</w:t>
      </w:r>
    </w:p>
    <w:p w:rsidR="00F15787" w:rsidRDefault="00F15787" w:rsidP="00F15787">
      <w:pPr>
        <w:pStyle w:val="B1"/>
      </w:pPr>
      <w:r>
        <w:t>-</w:t>
      </w:r>
      <w:r>
        <w:tab/>
        <w:t>The subscription identifier might be disclosed or made inferable to an unauthorized party.</w:t>
      </w:r>
    </w:p>
    <w:p w:rsidR="00F15787" w:rsidRDefault="00F15787" w:rsidP="00F15787">
      <w:pPr>
        <w:pStyle w:val="B1"/>
      </w:pPr>
      <w:r>
        <w:t>-</w:t>
      </w:r>
      <w:r>
        <w:tab/>
        <w:t>The subscriber’s location might be linked to its identifier by an unauthorized party.</w:t>
      </w:r>
    </w:p>
    <w:p w:rsidR="00F15787" w:rsidRDefault="00F15787" w:rsidP="00F15787">
      <w:pPr>
        <w:pStyle w:val="B1"/>
      </w:pPr>
      <w:r>
        <w:t>-</w:t>
      </w:r>
      <w:r>
        <w:tab/>
        <w:t>The subscriber’s communication or activity data might be linked to its identifier by an unauthorized party.</w:t>
      </w:r>
    </w:p>
    <w:p w:rsidR="00F15787" w:rsidRDefault="00F15787" w:rsidP="00F15787">
      <w:pPr>
        <w:pStyle w:val="B1"/>
      </w:pPr>
      <w:r>
        <w:t>-</w:t>
      </w:r>
      <w:r>
        <w:tab/>
        <w:t>The subscription identifiers across different services might be correlated by an unauthorized party.</w:t>
      </w:r>
    </w:p>
    <w:p w:rsidR="00F15787" w:rsidRDefault="00F15787" w:rsidP="00F15787">
      <w:pPr>
        <w:pStyle w:val="B1"/>
      </w:pPr>
      <w:r>
        <w:lastRenderedPageBreak/>
        <w:t>-</w:t>
      </w:r>
      <w:r>
        <w:tab/>
        <w:t>The subscription identifiers might be spoofed by an attacker.</w:t>
      </w:r>
    </w:p>
    <w:p w:rsidR="00F15787" w:rsidRDefault="00F15787" w:rsidP="00F15787">
      <w:pPr>
        <w:pStyle w:val="Heading5"/>
      </w:pPr>
      <w:bookmarkStart w:id="9157" w:name="_Toc452659544"/>
      <w:bookmarkStart w:id="9158" w:name="_Toc452659957"/>
      <w:bookmarkStart w:id="9159" w:name="_Toc452660376"/>
      <w:bookmarkStart w:id="9160" w:name="_Toc452662524"/>
      <w:bookmarkStart w:id="9161" w:name="_Toc452966639"/>
      <w:bookmarkStart w:id="9162" w:name="_Toc452967056"/>
      <w:bookmarkStart w:id="9163" w:name="_Toc452967470"/>
      <w:bookmarkStart w:id="9164" w:name="_Toc452967883"/>
      <w:bookmarkStart w:id="9165" w:name="_Toc452970192"/>
      <w:bookmarkStart w:id="9166" w:name="_Toc457918274"/>
      <w:bookmarkStart w:id="9167" w:name="_Toc457919342"/>
      <w:bookmarkStart w:id="9168" w:name="_Toc467573331"/>
      <w:bookmarkStart w:id="9169" w:name="_Toc475606169"/>
      <w:bookmarkStart w:id="9170" w:name="_Toc475607644"/>
      <w:bookmarkStart w:id="9171" w:name="_Toc476246964"/>
      <w:bookmarkStart w:id="9172" w:name="_Toc479242333"/>
      <w:bookmarkStart w:id="9173" w:name="_Toc484709826"/>
      <w:bookmarkStart w:id="9174" w:name="_Toc491083050"/>
      <w:r>
        <w:t>5.7.3.1.3</w:t>
      </w:r>
      <w:r>
        <w:tab/>
        <w:t>Potential security requirements</w:t>
      </w:r>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p>
    <w:p w:rsidR="00F15787" w:rsidRDefault="00F15787" w:rsidP="00F15787">
      <w:pPr>
        <w:ind w:left="568" w:hanging="284"/>
        <w:rPr>
          <w:lang w:eastAsia="x-none"/>
        </w:rPr>
      </w:pPr>
      <w:bookmarkStart w:id="9175" w:name="_Toc457918275"/>
      <w:bookmarkStart w:id="9176" w:name="_Toc457919343"/>
      <w:bookmarkStart w:id="9177" w:name="_Toc467573332"/>
      <w:bookmarkStart w:id="9178" w:name="_Toc475606170"/>
      <w:bookmarkStart w:id="9179" w:name="_Toc475607645"/>
      <w:bookmarkStart w:id="9180" w:name="_Toc476246965"/>
      <w:bookmarkStart w:id="9181" w:name="_Toc479242334"/>
      <w:r w:rsidRPr="001F7FE1">
        <w:rPr>
          <w:lang w:eastAsia="x-none"/>
        </w:rPr>
        <w:t>-</w:t>
      </w:r>
      <w:r w:rsidRPr="001F7FE1">
        <w:rPr>
          <w:lang w:eastAsia="x-none"/>
        </w:rPr>
        <w:tab/>
      </w:r>
      <w:r>
        <w:rPr>
          <w:lang w:eastAsia="x-none"/>
        </w:rPr>
        <w:t>5G-CN t</w:t>
      </w:r>
      <w:r w:rsidRPr="001F7FE1">
        <w:rPr>
          <w:lang w:eastAsia="x-none"/>
        </w:rPr>
        <w:t xml:space="preserve">emporary subscription </w:t>
      </w:r>
      <w:r w:rsidRPr="006F1C06">
        <w:rPr>
          <w:noProof/>
          <w:lang w:eastAsia="x-none"/>
        </w:rPr>
        <w:t>identifiers</w:t>
      </w:r>
      <w:r>
        <w:rPr>
          <w:lang w:eastAsia="x-none"/>
        </w:rPr>
        <w:t xml:space="preserve"> (e.g. S-TMSI)</w:t>
      </w:r>
      <w:r w:rsidRPr="001F7FE1">
        <w:rPr>
          <w:lang w:eastAsia="x-none"/>
        </w:rPr>
        <w:t xml:space="preserve"> shall be refreshed regularly with a frequency that avoids their persistent use. </w:t>
      </w:r>
    </w:p>
    <w:p w:rsidR="00F15787" w:rsidRPr="001F7FE1" w:rsidRDefault="00F15787" w:rsidP="00F15787">
      <w:pPr>
        <w:ind w:left="568" w:hanging="284"/>
        <w:rPr>
          <w:lang w:eastAsia="x-none"/>
        </w:rPr>
      </w:pPr>
      <w:r w:rsidRPr="001F7FE1">
        <w:rPr>
          <w:lang w:eastAsia="x-none"/>
        </w:rPr>
        <w:t>-</w:t>
      </w:r>
      <w:r w:rsidRPr="001F7FE1">
        <w:rPr>
          <w:lang w:eastAsia="x-none"/>
        </w:rPr>
        <w:tab/>
        <w:t>Common parameters should be specified that can be used to define the required refresh period.</w:t>
      </w:r>
    </w:p>
    <w:p w:rsidR="00F15787" w:rsidRDefault="00F15787" w:rsidP="00F15787">
      <w:pPr>
        <w:pStyle w:val="Heading4"/>
      </w:pPr>
      <w:bookmarkStart w:id="9182" w:name="_Toc484709827"/>
      <w:bookmarkStart w:id="9183" w:name="_Toc491083051"/>
      <w:r>
        <w:t>5.7.3.2</w:t>
      </w:r>
      <w:r>
        <w:tab/>
        <w:t xml:space="preserve">Key issue #7.2: Concealing permanent or long-term </w:t>
      </w:r>
      <w:bookmarkEnd w:id="9175"/>
      <w:bookmarkEnd w:id="9176"/>
      <w:r>
        <w:t>subscription identifier</w:t>
      </w:r>
      <w:bookmarkEnd w:id="9177"/>
      <w:bookmarkEnd w:id="9178"/>
      <w:bookmarkEnd w:id="9179"/>
      <w:bookmarkEnd w:id="9180"/>
      <w:bookmarkEnd w:id="9181"/>
      <w:bookmarkEnd w:id="9182"/>
      <w:bookmarkEnd w:id="9183"/>
    </w:p>
    <w:p w:rsidR="00F15787" w:rsidRDefault="00F15787" w:rsidP="00F15787">
      <w:pPr>
        <w:pStyle w:val="Heading5"/>
      </w:pPr>
      <w:bookmarkStart w:id="9184" w:name="_Toc457918277"/>
      <w:bookmarkStart w:id="9185" w:name="_Toc457919345"/>
      <w:bookmarkStart w:id="9186" w:name="_Toc467573334"/>
      <w:bookmarkStart w:id="9187" w:name="_Toc475606172"/>
      <w:bookmarkStart w:id="9188" w:name="_Toc475607647"/>
      <w:bookmarkStart w:id="9189" w:name="_Toc476246967"/>
      <w:bookmarkStart w:id="9190" w:name="_Toc479242336"/>
      <w:bookmarkStart w:id="9191" w:name="_Toc457918276"/>
      <w:bookmarkStart w:id="9192" w:name="_Toc457919344"/>
      <w:bookmarkStart w:id="9193" w:name="_Toc467573333"/>
      <w:bookmarkStart w:id="9194" w:name="_Toc475606171"/>
      <w:bookmarkStart w:id="9195" w:name="_Toc475607646"/>
      <w:bookmarkStart w:id="9196" w:name="_Toc475609120"/>
      <w:bookmarkStart w:id="9197" w:name="_Toc484709828"/>
      <w:bookmarkStart w:id="9198" w:name="_Toc491083052"/>
      <w:r>
        <w:t>5.7.3.2.1</w:t>
      </w:r>
      <w:r>
        <w:tab/>
      </w:r>
      <w:r w:rsidRPr="00984E87">
        <w:t>Key</w:t>
      </w:r>
      <w:r>
        <w:t xml:space="preserve"> issue details</w:t>
      </w:r>
      <w:bookmarkEnd w:id="9191"/>
      <w:bookmarkEnd w:id="9192"/>
      <w:bookmarkEnd w:id="9193"/>
      <w:bookmarkEnd w:id="9194"/>
      <w:bookmarkEnd w:id="9195"/>
      <w:bookmarkEnd w:id="9196"/>
      <w:bookmarkEnd w:id="9197"/>
      <w:bookmarkEnd w:id="9198"/>
    </w:p>
    <w:p w:rsidR="00F15787" w:rsidRDefault="00F15787" w:rsidP="00F15787">
      <w:pPr>
        <w:rPr>
          <w:lang w:eastAsia="x-none"/>
        </w:rPr>
      </w:pPr>
      <w:r>
        <w:rPr>
          <w:lang w:eastAsia="x-none"/>
        </w:rPr>
        <w:t>In a 3GPP system, permanent or long-term subscription identifiers are used during a communication process (e.g. in case of current LTE system: IMSI and MSISDN).</w:t>
      </w:r>
    </w:p>
    <w:p w:rsidR="00F15787" w:rsidRDefault="00F15787" w:rsidP="00F15787">
      <w:pPr>
        <w:rPr>
          <w:lang w:eastAsia="x-none"/>
        </w:rPr>
      </w:pPr>
      <w:r>
        <w:rPr>
          <w:lang w:eastAsia="x-none"/>
        </w:rPr>
        <w:t>In the past, actively or passively acquiring such permanent subscription identifiers (especially the IMSI) has been one of the most important attack strategies in compromising the subscription privacy (especially the subscription location). Therefore, concealing permanent identifiers used in a Next Generation system, that are relevant to privacy, is one of the most important key issues towards achieving the subscription privacy.</w:t>
      </w:r>
    </w:p>
    <w:p w:rsidR="00F15787" w:rsidRPr="0041444B" w:rsidRDefault="00F15787" w:rsidP="00F15787">
      <w:pPr>
        <w:rPr>
          <w:lang w:eastAsia="x-none"/>
        </w:rPr>
      </w:pPr>
      <w:r w:rsidRPr="0041444B">
        <w:rPr>
          <w:lang w:eastAsia="x-none"/>
        </w:rPr>
        <w:t xml:space="preserve">In order to determine the scope of this key issue, it is important to first identify the network functions and interfaces where it is </w:t>
      </w:r>
      <w:r>
        <w:rPr>
          <w:lang w:eastAsia="x-none"/>
        </w:rPr>
        <w:t>important</w:t>
      </w:r>
      <w:r w:rsidRPr="0041444B">
        <w:rPr>
          <w:lang w:eastAsia="x-none"/>
        </w:rPr>
        <w:t xml:space="preserve"> and allowed to conceal the permanent identifier. Whether it is technically possible to conceal the permanent identifier is in the scope of solutions clause. </w:t>
      </w:r>
    </w:p>
    <w:p w:rsidR="00F15787" w:rsidRDefault="00F15787" w:rsidP="00F15787">
      <w:r>
        <w:rPr>
          <w:lang w:eastAsia="x-none"/>
        </w:rPr>
        <w:t>The f</w:t>
      </w:r>
      <w:r w:rsidRPr="0041444B">
        <w:rPr>
          <w:lang w:eastAsia="x-none"/>
        </w:rPr>
        <w:t>ollowing analysis is i</w:t>
      </w:r>
      <w:r w:rsidRPr="0041444B">
        <w:t>n reference to a current LTE system, based on a likely assumption that the Next Generation system will also have similar functions and interfaces</w:t>
      </w:r>
      <w:r>
        <w:t>, i.e. UE (device), eNB (serving RAN), MME (serving CN), and HSS (home CN)</w:t>
      </w:r>
      <w:r w:rsidRPr="0041444B">
        <w:t xml:space="preserve">. The Figure </w:t>
      </w:r>
      <w:r>
        <w:t>5.7.3.2.1-1</w:t>
      </w:r>
      <w:r w:rsidRPr="0041444B">
        <w:t xml:space="preserve"> illustrates various points where permanent identifiers (IMSI and MSISDN) are available in the current LTE system. The Figure </w:t>
      </w:r>
      <w:r>
        <w:t>5.7.3.2.1-1</w:t>
      </w:r>
      <w:r w:rsidRPr="0041444B">
        <w:t xml:space="preserve"> also shows a passive and an active IMSI catcher. The UE, the MME, and the HSS, all have the IMSI of a </w:t>
      </w:r>
      <w:r>
        <w:t>subscription</w:t>
      </w:r>
      <w:r w:rsidRPr="0041444B">
        <w:t xml:space="preserve">. The eNB may have the IMSI, if the UE attaches using the IMSI. The passive IMSI catcher can eavesdrop on the Uu interface and collect the IMSI when the UE attaches using the IMSI. The active IMSI catcher, however, can ask the UE to provide its IMSI. </w:t>
      </w:r>
      <w:r>
        <w:t>T</w:t>
      </w:r>
      <w:r w:rsidRPr="0041444B">
        <w:t xml:space="preserve">he MME and the HSS have the MSISDN of the </w:t>
      </w:r>
      <w:r>
        <w:t>subscription</w:t>
      </w:r>
      <w:r w:rsidRPr="0041444B">
        <w:t>.</w:t>
      </w:r>
      <w:r>
        <w:t xml:space="preserve"> Note that the MSISDN might be available to the UE as well, e.g. optionally stored in USIM or requested via MSISDN notification procedure. However, the UE does not use the MSISDN for operational purposes.</w:t>
      </w:r>
    </w:p>
    <w:p w:rsidR="00F15787" w:rsidRPr="0041444B" w:rsidRDefault="00F15787" w:rsidP="00F15787">
      <w:pPr>
        <w:pStyle w:val="EditorsNote"/>
      </w:pPr>
      <w:r>
        <w:t>Editor’s Note: This analysis may be moved to the annex as LTE reference and replaced by Next Generation architecture analysis, once SA2 has settled on architecture.</w:t>
      </w:r>
    </w:p>
    <w:p w:rsidR="00F15787" w:rsidRDefault="00F15787" w:rsidP="00F15787">
      <w:pPr>
        <w:pStyle w:val="B1"/>
      </w:pPr>
      <w:r w:rsidRPr="00ED45D7">
        <w:rPr>
          <w:noProof/>
          <w:lang w:val="fi-FI" w:eastAsia="fi-FI"/>
        </w:rPr>
        <w:lastRenderedPageBreak/>
        <w:drawing>
          <wp:inline distT="0" distB="0" distL="0" distR="0">
            <wp:extent cx="5859145" cy="3945255"/>
            <wp:effectExtent l="0" t="0" r="825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5859145" cy="3945255"/>
                    </a:xfrm>
                    <a:prstGeom prst="rect">
                      <a:avLst/>
                    </a:prstGeom>
                    <a:noFill/>
                    <a:ln>
                      <a:noFill/>
                    </a:ln>
                  </pic:spPr>
                </pic:pic>
              </a:graphicData>
            </a:graphic>
          </wp:inline>
        </w:drawing>
      </w:r>
    </w:p>
    <w:p w:rsidR="00F15787" w:rsidRPr="0041444B" w:rsidRDefault="00F15787" w:rsidP="00F15787">
      <w:pPr>
        <w:pStyle w:val="TH"/>
      </w:pPr>
      <w:r>
        <w:t>Figure 5.7.3.2.1-1</w:t>
      </w:r>
      <w:r w:rsidRPr="0041444B">
        <w:t xml:space="preserve">: </w:t>
      </w:r>
      <w:r>
        <w:t>Various points where IMSI and MSISDN are exposed in a current LTE system</w:t>
      </w:r>
    </w:p>
    <w:p w:rsidR="00F15787" w:rsidRPr="00B82CB7" w:rsidRDefault="00F15787" w:rsidP="00F15787">
      <w:pPr>
        <w:rPr>
          <w:u w:val="single"/>
        </w:rPr>
      </w:pPr>
      <w:r w:rsidRPr="00B82CB7">
        <w:rPr>
          <w:u w:val="single"/>
        </w:rPr>
        <w:t>Interfaces and functions that do not need to be considered further in this key issue</w:t>
      </w:r>
    </w:p>
    <w:p w:rsidR="00F15787" w:rsidRDefault="00F15787" w:rsidP="00F15787">
      <w:r w:rsidRPr="0041444B">
        <w:t xml:space="preserve">The UE </w:t>
      </w:r>
      <w:r>
        <w:t>has</w:t>
      </w:r>
      <w:r w:rsidRPr="0041444B">
        <w:t xml:space="preserve"> the IMSI. Protecting the leakage of IMSI due to hardware or software vulnerability in the UE is out of scope of this key issue. Similarly, the HSS </w:t>
      </w:r>
      <w:r>
        <w:t xml:space="preserve">has </w:t>
      </w:r>
      <w:r w:rsidRPr="0041444B">
        <w:t>both the IMSI and the MSISDN. Protecting the information leakage in the HSS is out of scope this key</w:t>
      </w:r>
      <w:r w:rsidRPr="00926240">
        <w:t xml:space="preserve"> issue. The use of IPsec in S1-MME and S6a is not mandatory. However, when IPsec is adopted, the interfaces S1-MME and S6a are protected and are safe from eavesdrop. These interfaces can therefore be left out from further discussion</w:t>
      </w:r>
      <w:r w:rsidRPr="0041444B">
        <w:t>.</w:t>
      </w:r>
    </w:p>
    <w:p w:rsidR="00F15787" w:rsidRPr="0041444B" w:rsidRDefault="00F15787" w:rsidP="00F15787">
      <w:pPr>
        <w:pStyle w:val="NO"/>
      </w:pPr>
      <w:r>
        <w:t>NOTE:</w:t>
      </w:r>
      <w:r w:rsidRPr="00530733">
        <w:t xml:space="preserve"> </w:t>
      </w:r>
      <w:r>
        <w:tab/>
      </w:r>
      <w:r w:rsidRPr="00530733">
        <w:t xml:space="preserve">Storage of long-term identifier </w:t>
      </w:r>
      <w:r>
        <w:t xml:space="preserve">in the UE </w:t>
      </w:r>
      <w:r w:rsidRPr="00530733">
        <w:t xml:space="preserve">is covered in security area </w:t>
      </w:r>
      <w:r>
        <w:t>#</w:t>
      </w:r>
      <w:r w:rsidRPr="00530733">
        <w:t>5.</w:t>
      </w:r>
    </w:p>
    <w:p w:rsidR="00F15787" w:rsidRPr="00B82CB7" w:rsidRDefault="00F15787" w:rsidP="00F15787">
      <w:pPr>
        <w:rPr>
          <w:u w:val="single"/>
        </w:rPr>
      </w:pPr>
      <w:r w:rsidRPr="00B82CB7">
        <w:rPr>
          <w:u w:val="single"/>
        </w:rPr>
        <w:t xml:space="preserve">Interfaces and functions </w:t>
      </w:r>
      <w:r>
        <w:rPr>
          <w:u w:val="single"/>
        </w:rPr>
        <w:t xml:space="preserve">that are </w:t>
      </w:r>
      <w:r w:rsidRPr="00B82CB7">
        <w:rPr>
          <w:u w:val="single"/>
        </w:rPr>
        <w:t>susceptible to IMSI exposure</w:t>
      </w:r>
    </w:p>
    <w:p w:rsidR="00F15787" w:rsidRDefault="00F15787" w:rsidP="00F15787">
      <w:r>
        <w:t xml:space="preserve">The </w:t>
      </w:r>
      <w:r w:rsidRPr="00E97317">
        <w:t>Uu interface</w:t>
      </w:r>
      <w:r>
        <w:t xml:space="preserve"> is clearly susceptible to IMSI </w:t>
      </w:r>
      <w:r w:rsidRPr="003C3135">
        <w:t>exposure due to passive and active attacks.</w:t>
      </w:r>
      <w:r>
        <w:t xml:space="preserve"> </w:t>
      </w:r>
      <w:r w:rsidRPr="0041444B">
        <w:t xml:space="preserve">If sending unprotected IMSI in the Uu interface can be avoided, then the existing IMSI catcher attacks will not be effective anymore. </w:t>
      </w:r>
    </w:p>
    <w:p w:rsidR="00F15787" w:rsidRDefault="00F15787" w:rsidP="00F15787">
      <w:r w:rsidRPr="0041444B">
        <w:t>The IMSI concealment can either terminate in the eNB or in the core (MME or HSS). In the la</w:t>
      </w:r>
      <w:r>
        <w:t>t</w:t>
      </w:r>
      <w:r w:rsidRPr="0041444B">
        <w:t xml:space="preserve">ter case, the consequence is that the eNB will not know the IMSI either, which is fine because not knowing the IMSI does not hinder the functionality of the eNB. </w:t>
      </w:r>
      <w:r>
        <w:t>T</w:t>
      </w:r>
      <w:r w:rsidRPr="0041444B">
        <w:t>his is different than the use of S-TMSI. The eNB uses S-TMSI to choose which MME it should route the message to, but IMSI is not used for any such purpose.</w:t>
      </w:r>
      <w:r>
        <w:t xml:space="preserve"> </w:t>
      </w:r>
      <w:r w:rsidRPr="0041444B">
        <w:t xml:space="preserve">If the eNB does not get the IMSI, then internal attacks on the eNB also become ineffective in leaking the IMSI. There is also no LI requirement on the eNB for using IMSI to intercept the communication. Therefore, concealing IMSI at Uu and eNB is </w:t>
      </w:r>
      <w:r>
        <w:t>important</w:t>
      </w:r>
      <w:r w:rsidRPr="0041444B">
        <w:t xml:space="preserve"> and allowed.</w:t>
      </w:r>
    </w:p>
    <w:p w:rsidR="00F15787" w:rsidRDefault="00F15787" w:rsidP="00F15787">
      <w:r w:rsidRPr="0041444B">
        <w:t>For knowing the correct home network, the MME needs to know at least the MCC and MNC part of the IMSI. So, if MCC and MNC are indicated in some way, it is fine if MME does not know the full IMSI. This means the IMSI concealment terminates at HSS. Doing so would help relax the trust between the home network and the serving network. However, there are two concerns in doing so</w:t>
      </w:r>
      <w:r>
        <w:t>:</w:t>
      </w:r>
      <w:r w:rsidRPr="0041444B">
        <w:t xml:space="preserve"> </w:t>
      </w:r>
    </w:p>
    <w:p w:rsidR="00F15787" w:rsidRDefault="00F15787" w:rsidP="00F15787">
      <w:pPr>
        <w:pStyle w:val="B1"/>
      </w:pPr>
      <w:r>
        <w:t>a)</w:t>
      </w:r>
      <w:r>
        <w:tab/>
      </w:r>
      <w:r w:rsidRPr="0041444B">
        <w:t xml:space="preserve">The first concern is that in the current LTE system, the MME knows or can know the MSISDN of the </w:t>
      </w:r>
      <w:r>
        <w:t>subscription</w:t>
      </w:r>
      <w:r w:rsidRPr="0041444B">
        <w:t xml:space="preserve"> from the HSS. So just concealing the IMSI does not solve the privacy </w:t>
      </w:r>
      <w:r>
        <w:t xml:space="preserve">issue. </w:t>
      </w:r>
      <w:r w:rsidRPr="0041444B">
        <w:t>A solution for this could be to</w:t>
      </w:r>
      <w:r>
        <w:t xml:space="preserve"> not give the MSISDN to the MME.</w:t>
      </w:r>
    </w:p>
    <w:p w:rsidR="00F15787" w:rsidRPr="0041444B" w:rsidRDefault="00F15787" w:rsidP="00F15787">
      <w:pPr>
        <w:pStyle w:val="B1"/>
      </w:pPr>
      <w:r>
        <w:t>b)</w:t>
      </w:r>
      <w:r>
        <w:tab/>
        <w:t xml:space="preserve">The </w:t>
      </w:r>
      <w:r w:rsidRPr="0041444B">
        <w:t>second concern</w:t>
      </w:r>
      <w:r>
        <w:t xml:space="preserve"> is about </w:t>
      </w:r>
      <w:r w:rsidRPr="0041444B">
        <w:t>the LI requirements. Referring to the 3GPP TS 33.106 and 3GPP TS 33.107, following LI requirements do not allow IMSI concealment from the MME:</w:t>
      </w:r>
    </w:p>
    <w:p w:rsidR="00F15787" w:rsidRPr="0041444B" w:rsidRDefault="00F15787" w:rsidP="00F15787">
      <w:pPr>
        <w:pStyle w:val="B2"/>
      </w:pPr>
      <w:r>
        <w:lastRenderedPageBreak/>
        <w:t>-</w:t>
      </w:r>
      <w:r>
        <w:tab/>
      </w:r>
      <w:r w:rsidRPr="0041444B">
        <w:t>a target shall be identifiable through its IMSI;</w:t>
      </w:r>
    </w:p>
    <w:p w:rsidR="00F15787" w:rsidRPr="0041444B" w:rsidRDefault="00F15787" w:rsidP="00F15787">
      <w:pPr>
        <w:pStyle w:val="B2"/>
      </w:pPr>
      <w:r>
        <w:t>-</w:t>
      </w:r>
      <w:r>
        <w:tab/>
      </w:r>
      <w:r w:rsidRPr="0041444B">
        <w:t>a lawful intercept target can be a roaming user with a subscription belonging to another 3GPP network; and</w:t>
      </w:r>
    </w:p>
    <w:p w:rsidR="00F15787" w:rsidRPr="0041444B" w:rsidRDefault="00F15787" w:rsidP="00F15787">
      <w:pPr>
        <w:pStyle w:val="B2"/>
      </w:pPr>
      <w:r>
        <w:t>-</w:t>
      </w:r>
      <w:r>
        <w:tab/>
      </w:r>
      <w:r w:rsidRPr="0041444B">
        <w:t>a visited network shall be able to support the interception of all services without home network assistance or visibility.</w:t>
      </w:r>
    </w:p>
    <w:p w:rsidR="00F15787" w:rsidRPr="0041444B" w:rsidRDefault="00F15787" w:rsidP="00F15787">
      <w:r w:rsidRPr="0041444B">
        <w:t xml:space="preserve">It means that concealing IMSI at MME, although </w:t>
      </w:r>
      <w:r>
        <w:t>important</w:t>
      </w:r>
      <w:r w:rsidRPr="0041444B">
        <w:t>, is not allowed.</w:t>
      </w:r>
      <w:r>
        <w:t xml:space="preserve"> </w:t>
      </w:r>
      <w:r w:rsidRPr="0041444B">
        <w:t>Therefore, the scope of concealing the permanent identifier can be summarized as follows:</w:t>
      </w:r>
    </w:p>
    <w:p w:rsidR="00F15787" w:rsidRDefault="00F15787" w:rsidP="00BA744E">
      <w:pPr>
        <w:numPr>
          <w:ilvl w:val="0"/>
          <w:numId w:val="14"/>
        </w:numPr>
      </w:pPr>
      <w:r>
        <w:t>left out of scope</w:t>
      </w:r>
      <w:r>
        <w:tab/>
      </w:r>
      <w:r>
        <w:tab/>
      </w:r>
      <w:r>
        <w:tab/>
      </w:r>
      <w:r>
        <w:tab/>
        <w:t xml:space="preserve">: at UE, </w:t>
      </w:r>
      <w:r w:rsidRPr="00147CA8">
        <w:t>S1-MME</w:t>
      </w:r>
      <w:r>
        <w:t xml:space="preserve">, </w:t>
      </w:r>
      <w:r w:rsidRPr="00147CA8">
        <w:t>S6a</w:t>
      </w:r>
      <w:r>
        <w:t xml:space="preserve">, and </w:t>
      </w:r>
      <w:r w:rsidRPr="00147CA8">
        <w:t>HSS</w:t>
      </w:r>
      <w:r>
        <w:t xml:space="preserve"> (home CN);</w:t>
      </w:r>
    </w:p>
    <w:p w:rsidR="00F15787" w:rsidRDefault="00F15787" w:rsidP="00BA744E">
      <w:pPr>
        <w:numPr>
          <w:ilvl w:val="0"/>
          <w:numId w:val="14"/>
        </w:numPr>
      </w:pPr>
      <w:r>
        <w:t>important and allowed</w:t>
      </w:r>
      <w:r>
        <w:tab/>
      </w:r>
      <w:r>
        <w:tab/>
        <w:t xml:space="preserve">: at Uu and </w:t>
      </w:r>
      <w:r w:rsidRPr="00147CA8">
        <w:t>eNB</w:t>
      </w:r>
      <w:r>
        <w:t xml:space="preserve"> </w:t>
      </w:r>
      <w:r w:rsidRPr="00F02176">
        <w:t>(serving RAN)</w:t>
      </w:r>
      <w:r>
        <w:t>; and</w:t>
      </w:r>
    </w:p>
    <w:p w:rsidR="00F15787" w:rsidRDefault="00F15787" w:rsidP="00BA744E">
      <w:pPr>
        <w:numPr>
          <w:ilvl w:val="0"/>
          <w:numId w:val="14"/>
        </w:numPr>
      </w:pPr>
      <w:r>
        <w:t>important but not allowed</w:t>
      </w:r>
      <w:r>
        <w:tab/>
        <w:t xml:space="preserve">: </w:t>
      </w:r>
      <w:r w:rsidRPr="00147CA8">
        <w:t>at MME</w:t>
      </w:r>
      <w:r>
        <w:t xml:space="preserve"> (serving CN</w:t>
      </w:r>
      <w:r w:rsidRPr="00F02176">
        <w:t>)</w:t>
      </w:r>
      <w:r>
        <w:t>.</w:t>
      </w:r>
    </w:p>
    <w:p w:rsidR="00F15787" w:rsidRDefault="00F15787" w:rsidP="00F15787">
      <w:r>
        <w:t>The IMSI is used here just as a representation of an identifier that can be used for LI.</w:t>
      </w:r>
      <w:r w:rsidRPr="006C0DAC">
        <w:t xml:space="preserve"> </w:t>
      </w:r>
      <w:r>
        <w:t xml:space="preserve">For example, even if one permanent or long-term identifier (e.g. IMSI) is concealed from serving CN in the Next Generation system, it is likely that LI will require some other permanent or long-term identifier (e.g. MSISDN). The consequence is that concealing one identifier (e.g. IMSI) does not solve the privacy issue. If all the permanent or long-term identifiers are concealed from the serving CN and a mechanism is developed so that the home CN needs to be involved for identifying the LI targets, then the third LI requirement listed above may be violated unless the home CN provides this info as a part of the protocol. Yet another important aspect of the </w:t>
      </w:r>
      <w:r w:rsidRPr="004B47E6">
        <w:t xml:space="preserve">LI </w:t>
      </w:r>
      <w:r>
        <w:t xml:space="preserve">is that </w:t>
      </w:r>
      <w:r w:rsidRPr="004B47E6">
        <w:t xml:space="preserve">the serving CN </w:t>
      </w:r>
      <w:r>
        <w:t>should be able to trust,</w:t>
      </w:r>
      <w:r w:rsidRPr="004B47E6">
        <w:t xml:space="preserve"> </w:t>
      </w:r>
      <w:r w:rsidRPr="00605EC0">
        <w:t xml:space="preserve">to at least the same extent as </w:t>
      </w:r>
      <w:r>
        <w:t>in LTE,</w:t>
      </w:r>
      <w:r w:rsidRPr="004B47E6">
        <w:t xml:space="preserve"> the </w:t>
      </w:r>
      <w:r>
        <w:t xml:space="preserve">permanent or long-term </w:t>
      </w:r>
      <w:r w:rsidRPr="004B47E6">
        <w:t>identifier</w:t>
      </w:r>
      <w:r>
        <w:t>s</w:t>
      </w:r>
      <w:r w:rsidRPr="004B47E6">
        <w:t xml:space="preserve"> </w:t>
      </w:r>
      <w:r>
        <w:t>to whom it (the serving CN) is providing service.</w:t>
      </w:r>
    </w:p>
    <w:p w:rsidR="00F15787" w:rsidRPr="004B47E6" w:rsidRDefault="00F15787" w:rsidP="00F15787">
      <w:r>
        <w:t xml:space="preserve">Therefore, concealing the permanent or </w:t>
      </w:r>
      <w:r w:rsidRPr="004B47E6">
        <w:t xml:space="preserve">long-term identifiers from the serving CN, though important, would not be legal unless the </w:t>
      </w:r>
      <w:r w:rsidRPr="004B47E6">
        <w:rPr>
          <w:lang w:val="en-US"/>
        </w:rPr>
        <w:t>LI requirements are revised or relaxed</w:t>
      </w:r>
      <w:r w:rsidRPr="004B47E6">
        <w:t>.</w:t>
      </w:r>
    </w:p>
    <w:p w:rsidR="00F15787" w:rsidRDefault="00F15787" w:rsidP="00F15787">
      <w:r w:rsidRPr="005943A3">
        <w:t>Fallback to earlier generations of 3GPP networks is another aspect that affects considerations about enhancements to concealing permanent or long-term subscriber identities. If a solution is introduced that makes the protection better in NextGen network than what we currently have for earlier generations of 3GPP networks, then it would be highly desirable that a circumvention of this solution by fallback to legacy 3</w:t>
      </w:r>
      <w:r>
        <w:t>GPP networks could be mitigated</w:t>
      </w:r>
      <w:r w:rsidRPr="005943A3">
        <w:t xml:space="preserve">. As an example, let us consider an active attack with an </w:t>
      </w:r>
      <w:r>
        <w:t>"</w:t>
      </w:r>
      <w:r w:rsidRPr="005943A3">
        <w:t>IMSI catcher</w:t>
      </w:r>
      <w:r>
        <w:t>"</w:t>
      </w:r>
      <w:r w:rsidRPr="005943A3">
        <w:t xml:space="preserve">. If NextGen UE is protected against IMSI catchers that pretend to be parts of genuine NextGen networks then the attacker could instead try whether the NextGen UE would reveal its IMSI to an IMSI catcher that pretends to be a genuine LTE eNodeB. This alternative attack would work against such NextGen UEs that also support LTE </w:t>
      </w:r>
      <w:r w:rsidRPr="002104C5">
        <w:rPr>
          <w:i/>
        </w:rPr>
        <w:t>unless</w:t>
      </w:r>
      <w:r w:rsidRPr="005943A3">
        <w:t xml:space="preserve"> a suitable mitigation can be found.</w:t>
      </w:r>
    </w:p>
    <w:p w:rsidR="00F15787" w:rsidRDefault="00F15787" w:rsidP="00F15787">
      <w:pPr>
        <w:pStyle w:val="Heading5"/>
      </w:pPr>
      <w:bookmarkStart w:id="9199" w:name="_Toc484709829"/>
      <w:bookmarkStart w:id="9200" w:name="_Toc491083053"/>
      <w:r>
        <w:t>5.7.3.2.2</w:t>
      </w:r>
      <w:r>
        <w:tab/>
        <w:t xml:space="preserve">Security and privacy </w:t>
      </w:r>
      <w:r w:rsidRPr="00984E87">
        <w:t>threats</w:t>
      </w:r>
      <w:bookmarkEnd w:id="9184"/>
      <w:bookmarkEnd w:id="9185"/>
      <w:bookmarkEnd w:id="9186"/>
      <w:bookmarkEnd w:id="9187"/>
      <w:bookmarkEnd w:id="9188"/>
      <w:bookmarkEnd w:id="9189"/>
      <w:bookmarkEnd w:id="9190"/>
      <w:bookmarkEnd w:id="9199"/>
      <w:bookmarkEnd w:id="9200"/>
      <w:r>
        <w:t xml:space="preserve"> </w:t>
      </w:r>
    </w:p>
    <w:p w:rsidR="00F15787" w:rsidRDefault="00F15787" w:rsidP="00F15787">
      <w:pPr>
        <w:pStyle w:val="NO"/>
      </w:pPr>
      <w:r>
        <w:t xml:space="preserve">NOTE: </w:t>
      </w:r>
      <w:r>
        <w:tab/>
        <w:t>Similar threats as in clause 5.7.3.2.2.</w:t>
      </w:r>
    </w:p>
    <w:p w:rsidR="00F15787" w:rsidRDefault="00F15787" w:rsidP="00F15787">
      <w:pPr>
        <w:pStyle w:val="Heading5"/>
      </w:pPr>
      <w:bookmarkStart w:id="9201" w:name="_Toc457918278"/>
      <w:bookmarkStart w:id="9202" w:name="_Toc457919346"/>
      <w:bookmarkStart w:id="9203" w:name="_Toc467573335"/>
      <w:bookmarkStart w:id="9204" w:name="_Toc475606173"/>
      <w:bookmarkStart w:id="9205" w:name="_Toc475607648"/>
      <w:bookmarkStart w:id="9206" w:name="_Toc476246968"/>
      <w:bookmarkStart w:id="9207" w:name="_Toc479242337"/>
      <w:bookmarkStart w:id="9208" w:name="_Toc484709830"/>
      <w:bookmarkStart w:id="9209" w:name="_Toc491083054"/>
      <w:r>
        <w:t>5.7.3.2.3</w:t>
      </w:r>
      <w:r>
        <w:tab/>
        <w:t>Potential s</w:t>
      </w:r>
      <w:r w:rsidRPr="00984E87">
        <w:t>ecurity</w:t>
      </w:r>
      <w:r>
        <w:t xml:space="preserve"> requirements</w:t>
      </w:r>
      <w:bookmarkEnd w:id="9201"/>
      <w:bookmarkEnd w:id="9202"/>
      <w:bookmarkEnd w:id="9203"/>
      <w:bookmarkEnd w:id="9204"/>
      <w:bookmarkEnd w:id="9205"/>
      <w:bookmarkEnd w:id="9206"/>
      <w:bookmarkEnd w:id="9207"/>
      <w:bookmarkEnd w:id="9208"/>
      <w:bookmarkEnd w:id="9209"/>
    </w:p>
    <w:p w:rsidR="00F15787" w:rsidRDefault="00F15787" w:rsidP="00F15787">
      <w:pPr>
        <w:pStyle w:val="B1"/>
      </w:pPr>
      <w:r>
        <w:t>-</w:t>
      </w:r>
      <w:r>
        <w:tab/>
        <w:t>The subscription identifier protection shall be at least as strong as provided by existing LTE system.</w:t>
      </w:r>
    </w:p>
    <w:p w:rsidR="00F15787" w:rsidRDefault="00F15787" w:rsidP="00F15787">
      <w:pPr>
        <w:pStyle w:val="B1"/>
      </w:pPr>
      <w:r>
        <w:t>-</w:t>
      </w:r>
      <w:r>
        <w:tab/>
        <w:t xml:space="preserve">Permanent subscription identifiers </w:t>
      </w:r>
      <w:r w:rsidRPr="00E40E9A">
        <w:t xml:space="preserve">shall be </w:t>
      </w:r>
      <w:r>
        <w:t xml:space="preserve">concealed </w:t>
      </w:r>
      <w:r w:rsidRPr="00E40E9A">
        <w:t xml:space="preserve">in </w:t>
      </w:r>
      <w:r>
        <w:t>communication, whenever feasible.</w:t>
      </w:r>
      <w:r w:rsidRPr="00E40E9A">
        <w:t xml:space="preserve"> </w:t>
      </w:r>
    </w:p>
    <w:p w:rsidR="00F15787" w:rsidRDefault="00F15787" w:rsidP="00F15787">
      <w:pPr>
        <w:pStyle w:val="EditorsNote"/>
      </w:pPr>
      <w:r>
        <w:t>Editor’s Note: It is FFS to determine if the permanent subscription identifiers could be concealed even during the first communication, e.g. initial ATTACH REQUEST.</w:t>
      </w:r>
      <w:r w:rsidRPr="00E40E9A">
        <w:t xml:space="preserve"> </w:t>
      </w:r>
    </w:p>
    <w:p w:rsidR="00F15787" w:rsidRDefault="00F15787" w:rsidP="00F15787">
      <w:pPr>
        <w:pStyle w:val="B1"/>
      </w:pPr>
      <w:r>
        <w:t>-</w:t>
      </w:r>
      <w:r>
        <w:tab/>
        <w:t>Temporary subscription identifiers shall be used instead of permanent subscription identifiers in communication, whenever feasible.</w:t>
      </w:r>
    </w:p>
    <w:p w:rsidR="00F15787" w:rsidRDefault="00F15787" w:rsidP="00F15787">
      <w:pPr>
        <w:pStyle w:val="EditorsNote"/>
      </w:pPr>
      <w:r>
        <w:t>Editor’s Note: It is FFS to determine if only the temporary subscription identifiers could be used in all communications.</w:t>
      </w:r>
    </w:p>
    <w:p w:rsidR="00F15787" w:rsidRDefault="00F15787" w:rsidP="00F15787">
      <w:pPr>
        <w:pStyle w:val="Heading4"/>
      </w:pPr>
      <w:bookmarkStart w:id="9210" w:name="_Toc457918279"/>
      <w:bookmarkStart w:id="9211" w:name="_Toc457919347"/>
      <w:bookmarkStart w:id="9212" w:name="_Toc467573336"/>
      <w:bookmarkStart w:id="9213" w:name="_Toc475606174"/>
      <w:bookmarkStart w:id="9214" w:name="_Toc475607649"/>
      <w:bookmarkStart w:id="9215" w:name="_Toc476246969"/>
      <w:bookmarkStart w:id="9216" w:name="_Toc479242338"/>
      <w:bookmarkStart w:id="9217" w:name="_Toc484709831"/>
      <w:bookmarkStart w:id="9218" w:name="_Toc491083055"/>
      <w:r>
        <w:t>5.7.3.3</w:t>
      </w:r>
      <w:r>
        <w:tab/>
        <w:t xml:space="preserve">Key issue #7.3: Concealing permanent or long-term </w:t>
      </w:r>
      <w:bookmarkEnd w:id="9210"/>
      <w:bookmarkEnd w:id="9211"/>
      <w:r>
        <w:t>equipment identifier</w:t>
      </w:r>
      <w:bookmarkEnd w:id="9212"/>
      <w:bookmarkEnd w:id="9213"/>
      <w:bookmarkEnd w:id="9214"/>
      <w:bookmarkEnd w:id="9215"/>
      <w:bookmarkEnd w:id="9216"/>
      <w:bookmarkEnd w:id="9217"/>
      <w:bookmarkEnd w:id="9218"/>
    </w:p>
    <w:p w:rsidR="00F15787" w:rsidRDefault="00F15787" w:rsidP="00F15787">
      <w:pPr>
        <w:pStyle w:val="Heading5"/>
      </w:pPr>
      <w:bookmarkStart w:id="9219" w:name="_Toc457918280"/>
      <w:bookmarkStart w:id="9220" w:name="_Toc457919348"/>
      <w:bookmarkStart w:id="9221" w:name="_Toc467573337"/>
      <w:bookmarkStart w:id="9222" w:name="_Toc475606175"/>
      <w:bookmarkStart w:id="9223" w:name="_Toc475607650"/>
      <w:bookmarkStart w:id="9224" w:name="_Toc476246970"/>
      <w:bookmarkStart w:id="9225" w:name="_Toc479242339"/>
      <w:bookmarkStart w:id="9226" w:name="_Toc484709832"/>
      <w:bookmarkStart w:id="9227" w:name="_Toc491083056"/>
      <w:r>
        <w:t>5.7.3.3.1</w:t>
      </w:r>
      <w:r>
        <w:tab/>
      </w:r>
      <w:r w:rsidRPr="00984E87">
        <w:t>Key</w:t>
      </w:r>
      <w:r>
        <w:t xml:space="preserve"> issue details</w:t>
      </w:r>
      <w:bookmarkEnd w:id="9219"/>
      <w:bookmarkEnd w:id="9220"/>
      <w:bookmarkEnd w:id="9221"/>
      <w:bookmarkEnd w:id="9222"/>
      <w:bookmarkEnd w:id="9223"/>
      <w:bookmarkEnd w:id="9224"/>
      <w:bookmarkEnd w:id="9225"/>
      <w:bookmarkEnd w:id="9226"/>
      <w:bookmarkEnd w:id="9227"/>
    </w:p>
    <w:p w:rsidR="00F15787" w:rsidRDefault="00F15787" w:rsidP="00F15787">
      <w:pPr>
        <w:rPr>
          <w:lang w:eastAsia="x-none"/>
        </w:rPr>
      </w:pPr>
      <w:r>
        <w:rPr>
          <w:lang w:eastAsia="x-none"/>
        </w:rPr>
        <w:t>In a 3GPP system, permanent or long-term equipment identifiers are used during a communication process (e.g. in case of current LTE system:</w:t>
      </w:r>
      <w:r w:rsidRPr="00CF6556">
        <w:rPr>
          <w:lang w:eastAsia="x-none"/>
        </w:rPr>
        <w:t xml:space="preserve"> </w:t>
      </w:r>
      <w:r>
        <w:rPr>
          <w:lang w:eastAsia="x-none"/>
        </w:rPr>
        <w:t>IMEI and MAC address).</w:t>
      </w:r>
    </w:p>
    <w:p w:rsidR="00F15787" w:rsidRDefault="00F15787" w:rsidP="00F15787">
      <w:pPr>
        <w:pStyle w:val="EditorsNote"/>
      </w:pPr>
      <w:r>
        <w:lastRenderedPageBreak/>
        <w:t xml:space="preserve">Editor’s Note: MAC address usage within this security area is FFS. </w:t>
      </w:r>
    </w:p>
    <w:p w:rsidR="00F15787" w:rsidRDefault="00F15787" w:rsidP="00F15787">
      <w:r>
        <w:t xml:space="preserve">In a current LTE system, IMEI of the device is included in two types of NAS messages, i.e. </w:t>
      </w:r>
      <w:r w:rsidRPr="003168A2">
        <w:t>IDENTITY REQUEST</w:t>
      </w:r>
      <w:r>
        <w:t xml:space="preserve"> and </w:t>
      </w:r>
      <w:r>
        <w:rPr>
          <w:lang w:eastAsia="ja-JP"/>
        </w:rPr>
        <w:t>SECURITY MODE COMPLETE. B</w:t>
      </w:r>
      <w:r>
        <w:t xml:space="preserve">oth of these messages are protected when IMEI is transferred. However, during emergency bearer service request, when there is no valid subscription, a device includes its IMEI in an unprotected ATTACH REQUEST message. </w:t>
      </w:r>
    </w:p>
    <w:p w:rsidR="00F15787" w:rsidRDefault="00F15787" w:rsidP="00F15787">
      <w:r>
        <w:t>The Next Generation system should also maintain the protection of permanent equipment identifier. It could also be studied if transferring permanent equipment identifier unprotected can be avoided completely, even for emergency services.</w:t>
      </w:r>
    </w:p>
    <w:p w:rsidR="00F15787" w:rsidRDefault="00F15787" w:rsidP="00F15787">
      <w:pPr>
        <w:pStyle w:val="Heading5"/>
      </w:pPr>
      <w:bookmarkStart w:id="9228" w:name="_Toc457918281"/>
      <w:bookmarkStart w:id="9229" w:name="_Toc457919349"/>
      <w:bookmarkStart w:id="9230" w:name="_Toc467573338"/>
      <w:bookmarkStart w:id="9231" w:name="_Toc475606176"/>
      <w:bookmarkStart w:id="9232" w:name="_Toc475607651"/>
      <w:bookmarkStart w:id="9233" w:name="_Toc476246971"/>
      <w:bookmarkStart w:id="9234" w:name="_Toc479242340"/>
      <w:bookmarkStart w:id="9235" w:name="_Toc484709833"/>
      <w:bookmarkStart w:id="9236" w:name="_Toc491083057"/>
      <w:r>
        <w:t>5.7.3.3.2</w:t>
      </w:r>
      <w:r>
        <w:tab/>
        <w:t xml:space="preserve">Security and privacy </w:t>
      </w:r>
      <w:r w:rsidRPr="00984E87">
        <w:t>threats</w:t>
      </w:r>
      <w:bookmarkEnd w:id="9228"/>
      <w:bookmarkEnd w:id="9229"/>
      <w:bookmarkEnd w:id="9230"/>
      <w:bookmarkEnd w:id="9231"/>
      <w:bookmarkEnd w:id="9232"/>
      <w:bookmarkEnd w:id="9233"/>
      <w:bookmarkEnd w:id="9234"/>
      <w:bookmarkEnd w:id="9235"/>
      <w:bookmarkEnd w:id="9236"/>
      <w:r>
        <w:t xml:space="preserve"> </w:t>
      </w:r>
    </w:p>
    <w:p w:rsidR="00F15787" w:rsidRDefault="00F15787" w:rsidP="00F15787">
      <w:pPr>
        <w:pStyle w:val="NO"/>
      </w:pPr>
      <w:r>
        <w:t xml:space="preserve">NOTE: </w:t>
      </w:r>
      <w:r>
        <w:tab/>
        <w:t>Similar threats as in clause 5.7.3.2.2.</w:t>
      </w:r>
    </w:p>
    <w:p w:rsidR="00F15787" w:rsidRDefault="00F15787" w:rsidP="00F15787">
      <w:pPr>
        <w:pStyle w:val="Heading5"/>
      </w:pPr>
      <w:bookmarkStart w:id="9237" w:name="_Toc457918282"/>
      <w:bookmarkStart w:id="9238" w:name="_Toc457919350"/>
      <w:bookmarkStart w:id="9239" w:name="_Toc467573339"/>
      <w:bookmarkStart w:id="9240" w:name="_Toc475606177"/>
      <w:bookmarkStart w:id="9241" w:name="_Toc475607652"/>
      <w:bookmarkStart w:id="9242" w:name="_Toc476246972"/>
      <w:bookmarkStart w:id="9243" w:name="_Toc479242341"/>
      <w:bookmarkStart w:id="9244" w:name="_Toc484709834"/>
      <w:bookmarkStart w:id="9245" w:name="_Toc491083058"/>
      <w:r>
        <w:t>5.7.3.3.3</w:t>
      </w:r>
      <w:r>
        <w:tab/>
        <w:t>Potential s</w:t>
      </w:r>
      <w:r w:rsidRPr="00984E87">
        <w:t>ecurity</w:t>
      </w:r>
      <w:r>
        <w:t xml:space="preserve"> requirements</w:t>
      </w:r>
      <w:bookmarkEnd w:id="9237"/>
      <w:bookmarkEnd w:id="9238"/>
      <w:bookmarkEnd w:id="9239"/>
      <w:bookmarkEnd w:id="9240"/>
      <w:bookmarkEnd w:id="9241"/>
      <w:bookmarkEnd w:id="9242"/>
      <w:bookmarkEnd w:id="9243"/>
      <w:bookmarkEnd w:id="9244"/>
      <w:bookmarkEnd w:id="9245"/>
    </w:p>
    <w:p w:rsidR="00F15787" w:rsidRDefault="00F15787" w:rsidP="00F15787">
      <w:pPr>
        <w:pStyle w:val="List"/>
      </w:pPr>
      <w:r>
        <w:t>-</w:t>
      </w:r>
      <w:r>
        <w:tab/>
        <w:t>Permanent equipment identifiers shall be concealed in communication, whenever feasible.</w:t>
      </w:r>
    </w:p>
    <w:p w:rsidR="00F15787" w:rsidRDefault="00F15787" w:rsidP="00F15787">
      <w:pPr>
        <w:pStyle w:val="EditorsNote"/>
      </w:pPr>
      <w:r>
        <w:t>Editor’s Note: It is FFS to determine if permanent equipment identifiers could be concealed in all communication, e.g. also during an emergency bearer service request.</w:t>
      </w:r>
    </w:p>
    <w:p w:rsidR="00F15787" w:rsidRDefault="00F15787" w:rsidP="00F15787">
      <w:pPr>
        <w:pStyle w:val="Heading4"/>
        <w:ind w:left="1420" w:hanging="1420"/>
      </w:pPr>
      <w:bookmarkStart w:id="9246" w:name="_Toc457918283"/>
      <w:bookmarkStart w:id="9247" w:name="_Toc457919351"/>
      <w:bookmarkStart w:id="9248" w:name="_Toc467573340"/>
      <w:bookmarkStart w:id="9249" w:name="_Toc475606178"/>
      <w:bookmarkStart w:id="9250" w:name="_Toc475607653"/>
      <w:bookmarkStart w:id="9251" w:name="_Toc476246973"/>
      <w:bookmarkStart w:id="9252" w:name="_Toc479242342"/>
      <w:bookmarkStart w:id="9253" w:name="_Toc484709835"/>
      <w:bookmarkStart w:id="9254" w:name="_Toc491083059"/>
      <w:r>
        <w:t>5.7.3.4</w:t>
      </w:r>
      <w:r>
        <w:tab/>
        <w:t>Key issue #7.4: Using effective temporary or short-term subscription identifiers</w:t>
      </w:r>
      <w:bookmarkEnd w:id="9246"/>
      <w:bookmarkEnd w:id="9247"/>
      <w:bookmarkEnd w:id="9248"/>
      <w:bookmarkEnd w:id="9249"/>
      <w:bookmarkEnd w:id="9250"/>
      <w:bookmarkEnd w:id="9251"/>
      <w:bookmarkEnd w:id="9252"/>
      <w:bookmarkEnd w:id="9253"/>
      <w:bookmarkEnd w:id="9254"/>
    </w:p>
    <w:p w:rsidR="00F15787" w:rsidRDefault="00F15787" w:rsidP="00F15787">
      <w:pPr>
        <w:pStyle w:val="Heading5"/>
      </w:pPr>
      <w:bookmarkStart w:id="9255" w:name="_Toc457918284"/>
      <w:bookmarkStart w:id="9256" w:name="_Toc457919352"/>
      <w:bookmarkStart w:id="9257" w:name="_Toc467573341"/>
      <w:bookmarkStart w:id="9258" w:name="_Toc475606179"/>
      <w:bookmarkStart w:id="9259" w:name="_Toc475607654"/>
      <w:bookmarkStart w:id="9260" w:name="_Toc476246974"/>
      <w:bookmarkStart w:id="9261" w:name="_Toc479242343"/>
      <w:bookmarkStart w:id="9262" w:name="_Toc484709836"/>
      <w:bookmarkStart w:id="9263" w:name="_Toc491083060"/>
      <w:r>
        <w:t>5.7.3.4.1</w:t>
      </w:r>
      <w:r>
        <w:tab/>
      </w:r>
      <w:r w:rsidRPr="00984E87">
        <w:t>Key</w:t>
      </w:r>
      <w:r>
        <w:t xml:space="preserve"> issue details</w:t>
      </w:r>
      <w:bookmarkEnd w:id="9255"/>
      <w:bookmarkEnd w:id="9256"/>
      <w:bookmarkEnd w:id="9257"/>
      <w:bookmarkEnd w:id="9258"/>
      <w:bookmarkEnd w:id="9259"/>
      <w:bookmarkEnd w:id="9260"/>
      <w:bookmarkEnd w:id="9261"/>
      <w:bookmarkEnd w:id="9262"/>
      <w:bookmarkEnd w:id="9263"/>
    </w:p>
    <w:p w:rsidR="00F15787" w:rsidRDefault="00F15787" w:rsidP="00F15787">
      <w:pPr>
        <w:rPr>
          <w:lang w:eastAsia="x-none"/>
        </w:rPr>
      </w:pPr>
      <w:r>
        <w:rPr>
          <w:lang w:eastAsia="x-none"/>
        </w:rPr>
        <w:t xml:space="preserve">In a 3GPP system, many types of temporary or short-term subscription identifiers are used during a communication process (e.g. in case of current LTE system: GUTI, TMSI, C-RNTI, and IP address). The use of temporary identifiers, instead of permanent identifiers, makes it more difficult for an attacker to identify or track the subscriber, thereby enhancing subscription privacy. </w:t>
      </w:r>
    </w:p>
    <w:p w:rsidR="00F15787" w:rsidRDefault="00F15787" w:rsidP="00F15787">
      <w:pPr>
        <w:rPr>
          <w:lang w:eastAsia="x-none"/>
        </w:rPr>
      </w:pPr>
      <w:r>
        <w:rPr>
          <w:lang w:eastAsia="x-none"/>
        </w:rPr>
        <w:t>However, if the temporary identifiers are poorly generated, it becomes easier for an attacker to identify the subscription. Let’s take some unrealistically naive example, just for making the point clear. If a TMSI is generated by appending a counter to an IMSI, then an attacker can easily figure out the IMSI. If a TMSI or a CRNTI is generated using a sequential counter, an attacker can know how many subscribers are attached to a network or if any new subscriber entered an area.</w:t>
      </w:r>
    </w:p>
    <w:p w:rsidR="00F15787" w:rsidRDefault="00F15787" w:rsidP="00F15787">
      <w:pPr>
        <w:rPr>
          <w:lang w:eastAsia="x-none"/>
        </w:rPr>
      </w:pPr>
      <w:r>
        <w:rPr>
          <w:lang w:eastAsia="x-none"/>
        </w:rPr>
        <w:t xml:space="preserve">Therefore, in order to preserve the subscription privacy, it is important in the Next Generation system to mitigate the chance of poor implementations for generating temporary subscription identifiers. </w:t>
      </w:r>
    </w:p>
    <w:p w:rsidR="00F15787" w:rsidRDefault="00F15787" w:rsidP="00F15787">
      <w:pPr>
        <w:pStyle w:val="Heading5"/>
      </w:pPr>
      <w:bookmarkStart w:id="9264" w:name="_Toc457918285"/>
      <w:bookmarkStart w:id="9265" w:name="_Toc457919353"/>
      <w:bookmarkStart w:id="9266" w:name="_Toc467573342"/>
      <w:bookmarkStart w:id="9267" w:name="_Toc475606180"/>
      <w:bookmarkStart w:id="9268" w:name="_Toc475607655"/>
      <w:bookmarkStart w:id="9269" w:name="_Toc476246975"/>
      <w:bookmarkStart w:id="9270" w:name="_Toc479242344"/>
      <w:bookmarkStart w:id="9271" w:name="_Toc484709837"/>
      <w:bookmarkStart w:id="9272" w:name="_Toc491083061"/>
      <w:r>
        <w:t>5.7.3.4.2</w:t>
      </w:r>
      <w:r>
        <w:tab/>
        <w:t xml:space="preserve">Security and privacy </w:t>
      </w:r>
      <w:r w:rsidRPr="00984E87">
        <w:t>threats</w:t>
      </w:r>
      <w:bookmarkEnd w:id="9264"/>
      <w:bookmarkEnd w:id="9265"/>
      <w:bookmarkEnd w:id="9266"/>
      <w:bookmarkEnd w:id="9267"/>
      <w:bookmarkEnd w:id="9268"/>
      <w:bookmarkEnd w:id="9269"/>
      <w:bookmarkEnd w:id="9270"/>
      <w:bookmarkEnd w:id="9271"/>
      <w:bookmarkEnd w:id="9272"/>
      <w:r>
        <w:t xml:space="preserve"> </w:t>
      </w:r>
    </w:p>
    <w:p w:rsidR="00F15787" w:rsidRDefault="00F15787" w:rsidP="00F15787">
      <w:pPr>
        <w:pStyle w:val="NO"/>
      </w:pPr>
      <w:r>
        <w:t xml:space="preserve">NOTE: </w:t>
      </w:r>
      <w:r>
        <w:tab/>
        <w:t>Similar threats as in clause 5.7.3.2.2.</w:t>
      </w:r>
    </w:p>
    <w:p w:rsidR="00F15787" w:rsidRDefault="00F15787" w:rsidP="00F15787">
      <w:pPr>
        <w:pStyle w:val="Heading5"/>
      </w:pPr>
      <w:bookmarkStart w:id="9273" w:name="_Toc457918286"/>
      <w:bookmarkStart w:id="9274" w:name="_Toc457919354"/>
      <w:bookmarkStart w:id="9275" w:name="_Toc467573343"/>
      <w:bookmarkStart w:id="9276" w:name="_Toc475606181"/>
      <w:bookmarkStart w:id="9277" w:name="_Toc475607656"/>
      <w:bookmarkStart w:id="9278" w:name="_Toc476246976"/>
      <w:bookmarkStart w:id="9279" w:name="_Toc479242345"/>
      <w:bookmarkStart w:id="9280" w:name="_Toc484709838"/>
      <w:bookmarkStart w:id="9281" w:name="_Toc491083062"/>
      <w:r>
        <w:t>5.7.3.4.3</w:t>
      </w:r>
      <w:r>
        <w:tab/>
        <w:t>Potential s</w:t>
      </w:r>
      <w:r w:rsidRPr="00984E87">
        <w:t>ecurity</w:t>
      </w:r>
      <w:r>
        <w:t xml:space="preserve"> requirements</w:t>
      </w:r>
      <w:bookmarkEnd w:id="9273"/>
      <w:bookmarkEnd w:id="9274"/>
      <w:bookmarkEnd w:id="9275"/>
      <w:bookmarkEnd w:id="9276"/>
      <w:bookmarkEnd w:id="9277"/>
      <w:bookmarkEnd w:id="9278"/>
      <w:bookmarkEnd w:id="9279"/>
      <w:bookmarkEnd w:id="9280"/>
      <w:bookmarkEnd w:id="9281"/>
    </w:p>
    <w:p w:rsidR="00F15787" w:rsidRDefault="00F15787" w:rsidP="00F15787">
      <w:pPr>
        <w:pStyle w:val="B1"/>
      </w:pPr>
      <w:r>
        <w:t>-</w:t>
      </w:r>
      <w:r>
        <w:tab/>
        <w:t>From one or more temporary identifiers, it shall not be feasible for an unauthorized party to identify the corresponding permanent identifier.</w:t>
      </w:r>
    </w:p>
    <w:p w:rsidR="00F15787" w:rsidRDefault="00F15787" w:rsidP="00F15787">
      <w:pPr>
        <w:pStyle w:val="B1"/>
      </w:pPr>
      <w:r>
        <w:t>-</w:t>
      </w:r>
      <w:r>
        <w:tab/>
      </w:r>
      <w:r w:rsidRPr="00775370">
        <w:t xml:space="preserve">From one or more temporary identifiers, it shall not be feasible for an unauthorized party to predict </w:t>
      </w:r>
      <w:r>
        <w:t xml:space="preserve">the </w:t>
      </w:r>
      <w:r w:rsidRPr="00775370">
        <w:t>next</w:t>
      </w:r>
      <w:r>
        <w:t xml:space="preserve"> corresponding</w:t>
      </w:r>
      <w:r w:rsidRPr="00775370">
        <w:t xml:space="preserve"> temporary identifier</w:t>
      </w:r>
      <w:r>
        <w:t xml:space="preserve"> (i.e. the next temporary identifier of the same subscription)</w:t>
      </w:r>
      <w:r w:rsidRPr="00775370">
        <w:t>.</w:t>
      </w:r>
    </w:p>
    <w:p w:rsidR="00F15787" w:rsidRDefault="00F15787" w:rsidP="00F15787">
      <w:pPr>
        <w:pStyle w:val="Heading4"/>
      </w:pPr>
      <w:bookmarkStart w:id="9282" w:name="_Toc457918287"/>
      <w:bookmarkStart w:id="9283" w:name="_Toc457919355"/>
      <w:bookmarkStart w:id="9284" w:name="_Toc467573344"/>
      <w:bookmarkStart w:id="9285" w:name="_Toc475606182"/>
      <w:bookmarkStart w:id="9286" w:name="_Toc475607657"/>
      <w:bookmarkStart w:id="9287" w:name="_Toc476246977"/>
      <w:bookmarkStart w:id="9288" w:name="_Toc479242346"/>
      <w:bookmarkStart w:id="9289" w:name="_Toc484709839"/>
      <w:bookmarkStart w:id="9290" w:name="_Toc491083063"/>
      <w:r>
        <w:t>5.7.3.5</w:t>
      </w:r>
      <w:r>
        <w:tab/>
        <w:t>Key issue #7.5: Transmitting permanent identifiers in secure interface</w:t>
      </w:r>
      <w:bookmarkEnd w:id="9282"/>
      <w:bookmarkEnd w:id="9283"/>
      <w:bookmarkEnd w:id="9284"/>
      <w:bookmarkEnd w:id="9285"/>
      <w:bookmarkEnd w:id="9286"/>
      <w:bookmarkEnd w:id="9287"/>
      <w:bookmarkEnd w:id="9288"/>
      <w:bookmarkEnd w:id="9289"/>
      <w:bookmarkEnd w:id="9290"/>
    </w:p>
    <w:p w:rsidR="00F15787" w:rsidRDefault="00F15787" w:rsidP="00F15787">
      <w:pPr>
        <w:pStyle w:val="Heading5"/>
      </w:pPr>
      <w:bookmarkStart w:id="9291" w:name="_Toc457918288"/>
      <w:bookmarkStart w:id="9292" w:name="_Toc457919356"/>
      <w:bookmarkStart w:id="9293" w:name="_Toc467573345"/>
      <w:bookmarkStart w:id="9294" w:name="_Toc475606183"/>
      <w:bookmarkStart w:id="9295" w:name="_Toc475607658"/>
      <w:bookmarkStart w:id="9296" w:name="_Toc476246978"/>
      <w:bookmarkStart w:id="9297" w:name="_Toc479242347"/>
      <w:bookmarkStart w:id="9298" w:name="_Toc484709840"/>
      <w:bookmarkStart w:id="9299" w:name="_Toc491083064"/>
      <w:r>
        <w:t>5.7.3.5.1</w:t>
      </w:r>
      <w:r>
        <w:tab/>
      </w:r>
      <w:r w:rsidRPr="00984E87">
        <w:t>Key</w:t>
      </w:r>
      <w:r>
        <w:t xml:space="preserve"> issue details</w:t>
      </w:r>
      <w:bookmarkEnd w:id="9291"/>
      <w:bookmarkEnd w:id="9292"/>
      <w:bookmarkEnd w:id="9293"/>
      <w:bookmarkEnd w:id="9294"/>
      <w:bookmarkEnd w:id="9295"/>
      <w:bookmarkEnd w:id="9296"/>
      <w:bookmarkEnd w:id="9297"/>
      <w:bookmarkEnd w:id="9298"/>
      <w:bookmarkEnd w:id="9299"/>
    </w:p>
    <w:p w:rsidR="00F15787" w:rsidRPr="00E23EFC" w:rsidRDefault="00F15787" w:rsidP="00F15787">
      <w:pPr>
        <w:rPr>
          <w:lang w:eastAsia="x-none"/>
        </w:rPr>
      </w:pPr>
      <w:r>
        <w:t>It is important to mitigate the risk of accidental or intentional exposure (e.g. due to sniffing of some interface by an insider) of permanent identifiers (subscription and equipment identifiers) in the radio access network (RAN) or the core network (CN, including interconnects). In a current LTE system, the RAN interface (</w:t>
      </w:r>
      <w:r>
        <w:rPr>
          <w:lang w:eastAsia="x-none"/>
        </w:rPr>
        <w:t>Uu) is protected except for some initial RRC and NAS messages. The Next Generation system should at least maintain or improve the RAN interface security. In a current LTE system, the CN interfaces (e.g. S1-MME and S6a) are protected when IPsec is deployed, but the adoption of IPsec is not mandatory, only recommended. The Next Generation system should at least maintain or improve the CN interface security.</w:t>
      </w:r>
    </w:p>
    <w:p w:rsidR="00F15787" w:rsidRDefault="00F15787" w:rsidP="00F15787">
      <w:pPr>
        <w:pStyle w:val="Heading5"/>
      </w:pPr>
      <w:bookmarkStart w:id="9300" w:name="_Toc457918289"/>
      <w:bookmarkStart w:id="9301" w:name="_Toc457919357"/>
      <w:bookmarkStart w:id="9302" w:name="_Toc467573346"/>
      <w:bookmarkStart w:id="9303" w:name="_Toc475606184"/>
      <w:bookmarkStart w:id="9304" w:name="_Toc475607659"/>
      <w:bookmarkStart w:id="9305" w:name="_Toc476246979"/>
      <w:bookmarkStart w:id="9306" w:name="_Toc479242348"/>
      <w:bookmarkStart w:id="9307" w:name="_Toc484709841"/>
      <w:bookmarkStart w:id="9308" w:name="_Toc491083065"/>
      <w:r>
        <w:lastRenderedPageBreak/>
        <w:t>5.7.3.5.2</w:t>
      </w:r>
      <w:r>
        <w:tab/>
        <w:t xml:space="preserve">Security </w:t>
      </w:r>
      <w:r w:rsidRPr="00984E87">
        <w:t>threats</w:t>
      </w:r>
      <w:bookmarkEnd w:id="9300"/>
      <w:bookmarkEnd w:id="9301"/>
      <w:bookmarkEnd w:id="9302"/>
      <w:bookmarkEnd w:id="9303"/>
      <w:bookmarkEnd w:id="9304"/>
      <w:bookmarkEnd w:id="9305"/>
      <w:bookmarkEnd w:id="9306"/>
      <w:bookmarkEnd w:id="9307"/>
      <w:bookmarkEnd w:id="9308"/>
      <w:r>
        <w:t xml:space="preserve"> </w:t>
      </w:r>
    </w:p>
    <w:p w:rsidR="00F15787" w:rsidRDefault="00F15787" w:rsidP="00F15787">
      <w:pPr>
        <w:pStyle w:val="NO"/>
      </w:pPr>
      <w:r>
        <w:t xml:space="preserve">NOTE: </w:t>
      </w:r>
      <w:r>
        <w:tab/>
        <w:t>Similar threats as in clause 5.7.3.2.2.</w:t>
      </w:r>
    </w:p>
    <w:p w:rsidR="00F15787" w:rsidRDefault="00F15787" w:rsidP="00F15787">
      <w:pPr>
        <w:pStyle w:val="Heading5"/>
      </w:pPr>
      <w:bookmarkStart w:id="9309" w:name="_Toc457918290"/>
      <w:bookmarkStart w:id="9310" w:name="_Toc457919358"/>
      <w:bookmarkStart w:id="9311" w:name="_Toc467573347"/>
      <w:bookmarkStart w:id="9312" w:name="_Toc475606185"/>
      <w:bookmarkStart w:id="9313" w:name="_Toc475607660"/>
      <w:bookmarkStart w:id="9314" w:name="_Toc476246980"/>
      <w:bookmarkStart w:id="9315" w:name="_Toc479242349"/>
      <w:bookmarkStart w:id="9316" w:name="_Toc484709842"/>
      <w:bookmarkStart w:id="9317" w:name="_Toc491083066"/>
      <w:r>
        <w:t>5.7.3.5.3</w:t>
      </w:r>
      <w:r>
        <w:tab/>
        <w:t>Potential s</w:t>
      </w:r>
      <w:r w:rsidRPr="00984E87">
        <w:t>ecurity</w:t>
      </w:r>
      <w:r>
        <w:t xml:space="preserve"> requirements</w:t>
      </w:r>
      <w:bookmarkEnd w:id="9309"/>
      <w:bookmarkEnd w:id="9310"/>
      <w:bookmarkEnd w:id="9311"/>
      <w:bookmarkEnd w:id="9312"/>
      <w:bookmarkEnd w:id="9313"/>
      <w:bookmarkEnd w:id="9314"/>
      <w:bookmarkEnd w:id="9315"/>
      <w:bookmarkEnd w:id="9316"/>
      <w:bookmarkEnd w:id="9317"/>
    </w:p>
    <w:p w:rsidR="00F15787" w:rsidRDefault="00F15787" w:rsidP="00F15787">
      <w:pPr>
        <w:pStyle w:val="B1"/>
      </w:pPr>
      <w:r>
        <w:t>-</w:t>
      </w:r>
      <w:r>
        <w:tab/>
        <w:t>Core Network traffic, which carries permanent subscription and equipment identifiers, shall be protected from eavesdropping.</w:t>
      </w:r>
    </w:p>
    <w:p w:rsidR="00F15787" w:rsidRPr="00AD2F8C" w:rsidRDefault="00F15787" w:rsidP="00F15787">
      <w:pPr>
        <w:pStyle w:val="B1"/>
      </w:pPr>
      <w:r w:rsidRPr="00AD2F8C">
        <w:t>-</w:t>
      </w:r>
      <w:r w:rsidRPr="00AD2F8C">
        <w:tab/>
        <w:t xml:space="preserve">Radio Access Network traffic, which carries permanent </w:t>
      </w:r>
      <w:r>
        <w:t>subscription</w:t>
      </w:r>
      <w:r w:rsidRPr="00AD2F8C">
        <w:t xml:space="preserve"> and </w:t>
      </w:r>
      <w:r>
        <w:t>equipment identifier</w:t>
      </w:r>
      <w:r w:rsidRPr="00AD2F8C">
        <w:t>s, shall be protected from eavesdropping.</w:t>
      </w:r>
    </w:p>
    <w:p w:rsidR="00F15787" w:rsidRPr="00B4191F" w:rsidRDefault="00F15787" w:rsidP="00F15787">
      <w:pPr>
        <w:pStyle w:val="EditorsNote"/>
      </w:pPr>
      <w:r>
        <w:t>Editor’s Note: It is FFS if it is feasible to prevent eavesdrop of permanent subscriber and equipment identifiers in the radio interface in all scenarios, e.g. in a current LTE system - initial ATTACH REQUEST and emergency bearer service request.</w:t>
      </w:r>
    </w:p>
    <w:p w:rsidR="00F15787" w:rsidRDefault="00F15787" w:rsidP="00F15787">
      <w:pPr>
        <w:pStyle w:val="Heading4"/>
      </w:pPr>
      <w:bookmarkStart w:id="9318" w:name="_Toc457918291"/>
      <w:bookmarkStart w:id="9319" w:name="_Toc457919359"/>
      <w:bookmarkStart w:id="9320" w:name="_Toc467573348"/>
      <w:bookmarkStart w:id="9321" w:name="_Toc475606186"/>
      <w:bookmarkStart w:id="9322" w:name="_Toc475607661"/>
      <w:bookmarkStart w:id="9323" w:name="_Toc476246981"/>
      <w:bookmarkStart w:id="9324" w:name="_Toc479242350"/>
      <w:bookmarkStart w:id="9325" w:name="_Toc484709843"/>
      <w:bookmarkStart w:id="9326" w:name="_Toc491083067"/>
      <w:r>
        <w:t>5.7.3.6</w:t>
      </w:r>
      <w:r>
        <w:tab/>
        <w:t>Key issue #7.6</w:t>
      </w:r>
      <w:r w:rsidRPr="00EC0003">
        <w:t xml:space="preserve">: Transmitting permanent </w:t>
      </w:r>
      <w:r>
        <w:t>subscription identifier</w:t>
      </w:r>
      <w:r w:rsidRPr="00EC0003">
        <w:t>s only when needed</w:t>
      </w:r>
      <w:bookmarkEnd w:id="9318"/>
      <w:bookmarkEnd w:id="9319"/>
      <w:bookmarkEnd w:id="9320"/>
      <w:bookmarkEnd w:id="9321"/>
      <w:bookmarkEnd w:id="9322"/>
      <w:bookmarkEnd w:id="9323"/>
      <w:bookmarkEnd w:id="9324"/>
      <w:bookmarkEnd w:id="9325"/>
      <w:bookmarkEnd w:id="9326"/>
      <w:r>
        <w:t xml:space="preserve"> </w:t>
      </w:r>
    </w:p>
    <w:p w:rsidR="00F15787" w:rsidRDefault="00F15787" w:rsidP="00F15787">
      <w:pPr>
        <w:pStyle w:val="Heading5"/>
      </w:pPr>
      <w:bookmarkStart w:id="9327" w:name="_Toc457918292"/>
      <w:bookmarkStart w:id="9328" w:name="_Toc457919360"/>
      <w:bookmarkStart w:id="9329" w:name="_Toc467573349"/>
      <w:bookmarkStart w:id="9330" w:name="_Toc475606187"/>
      <w:bookmarkStart w:id="9331" w:name="_Toc475607662"/>
      <w:bookmarkStart w:id="9332" w:name="_Toc476246982"/>
      <w:bookmarkStart w:id="9333" w:name="_Toc479242351"/>
      <w:bookmarkStart w:id="9334" w:name="_Toc484709844"/>
      <w:bookmarkStart w:id="9335" w:name="_Toc491083068"/>
      <w:r>
        <w:t>5.7.3.6.1</w:t>
      </w:r>
      <w:r>
        <w:tab/>
      </w:r>
      <w:r w:rsidRPr="00984E87">
        <w:t>Key</w:t>
      </w:r>
      <w:r>
        <w:t xml:space="preserve"> issue details</w:t>
      </w:r>
      <w:bookmarkEnd w:id="9327"/>
      <w:bookmarkEnd w:id="9328"/>
      <w:bookmarkEnd w:id="9329"/>
      <w:bookmarkEnd w:id="9330"/>
      <w:bookmarkEnd w:id="9331"/>
      <w:bookmarkEnd w:id="9332"/>
      <w:bookmarkEnd w:id="9333"/>
      <w:bookmarkEnd w:id="9334"/>
      <w:bookmarkEnd w:id="9335"/>
    </w:p>
    <w:p w:rsidR="00F15787" w:rsidRPr="009632F3" w:rsidRDefault="00F15787" w:rsidP="00F15787">
      <w:pPr>
        <w:rPr>
          <w:lang w:eastAsia="x-none"/>
        </w:rPr>
      </w:pPr>
      <w:r>
        <w:rPr>
          <w:lang w:eastAsia="x-none"/>
        </w:rPr>
        <w:t xml:space="preserve">In a current LTE system, permanent or long-term subscription identifiers are available to multiple network functions (e.g. eNB, MME, and S-GW). In the Next Generation system, it can be fairly assumed that there will be not only different network functions, but also different network slices, services, and deployment scenarios. Therefore, the risk of exposing subscription's permanent identifier will increase. Hence it is important to design the protocols or interfaces so that permanent subscription identifiers are not transmitted to the entities </w:t>
      </w:r>
      <w:r w:rsidRPr="0029737B">
        <w:rPr>
          <w:lang w:eastAsia="x-none"/>
        </w:rPr>
        <w:t xml:space="preserve">where the permanent </w:t>
      </w:r>
      <w:r>
        <w:rPr>
          <w:lang w:eastAsia="x-none"/>
        </w:rPr>
        <w:t>subscription identifier</w:t>
      </w:r>
      <w:r w:rsidRPr="0029737B">
        <w:rPr>
          <w:lang w:eastAsia="x-none"/>
        </w:rPr>
        <w:t xml:space="preserve"> is not necessary for services and network operations. </w:t>
      </w:r>
      <w:r>
        <w:rPr>
          <w:lang w:eastAsia="x-none"/>
        </w:rPr>
        <w:t>Moreover, when identification of a subscription is not necessary or when required by regulations, it should be possible to anonymize the permanent subscription identifiers before transmitting them.</w:t>
      </w:r>
    </w:p>
    <w:p w:rsidR="00F15787" w:rsidRDefault="00F15787" w:rsidP="00F15787">
      <w:pPr>
        <w:pStyle w:val="Heading5"/>
      </w:pPr>
      <w:bookmarkStart w:id="9336" w:name="_Toc457918293"/>
      <w:bookmarkStart w:id="9337" w:name="_Toc457919361"/>
      <w:bookmarkStart w:id="9338" w:name="_Toc467573350"/>
      <w:bookmarkStart w:id="9339" w:name="_Toc475606188"/>
      <w:bookmarkStart w:id="9340" w:name="_Toc475607663"/>
      <w:bookmarkStart w:id="9341" w:name="_Toc476246983"/>
      <w:bookmarkStart w:id="9342" w:name="_Toc479242352"/>
      <w:bookmarkStart w:id="9343" w:name="_Toc484709845"/>
      <w:bookmarkStart w:id="9344" w:name="_Toc491083069"/>
      <w:r>
        <w:t>5.7.3.6.2</w:t>
      </w:r>
      <w:r>
        <w:tab/>
        <w:t xml:space="preserve">Security </w:t>
      </w:r>
      <w:r w:rsidRPr="00984E87">
        <w:t>threats</w:t>
      </w:r>
      <w:bookmarkEnd w:id="9336"/>
      <w:bookmarkEnd w:id="9337"/>
      <w:bookmarkEnd w:id="9338"/>
      <w:bookmarkEnd w:id="9339"/>
      <w:bookmarkEnd w:id="9340"/>
      <w:bookmarkEnd w:id="9341"/>
      <w:bookmarkEnd w:id="9342"/>
      <w:bookmarkEnd w:id="9343"/>
      <w:bookmarkEnd w:id="9344"/>
      <w:r>
        <w:t xml:space="preserve"> </w:t>
      </w:r>
    </w:p>
    <w:p w:rsidR="00F15787" w:rsidRPr="009632F3" w:rsidRDefault="00F15787" w:rsidP="00F15787">
      <w:pPr>
        <w:pStyle w:val="NO"/>
      </w:pPr>
      <w:r>
        <w:t xml:space="preserve">NOTE: </w:t>
      </w:r>
      <w:r>
        <w:tab/>
        <w:t>Similar threats as in clause 5.7.3.2.2.</w:t>
      </w:r>
    </w:p>
    <w:p w:rsidR="00F15787" w:rsidRDefault="00F15787" w:rsidP="00F15787">
      <w:pPr>
        <w:pStyle w:val="Heading5"/>
      </w:pPr>
      <w:bookmarkStart w:id="9345" w:name="_Toc457918294"/>
      <w:bookmarkStart w:id="9346" w:name="_Toc457919362"/>
      <w:bookmarkStart w:id="9347" w:name="_Toc467573351"/>
      <w:bookmarkStart w:id="9348" w:name="_Toc475606189"/>
      <w:bookmarkStart w:id="9349" w:name="_Toc475607664"/>
      <w:bookmarkStart w:id="9350" w:name="_Toc476246984"/>
      <w:bookmarkStart w:id="9351" w:name="_Toc479242353"/>
      <w:bookmarkStart w:id="9352" w:name="_Toc484709846"/>
      <w:bookmarkStart w:id="9353" w:name="_Toc491083070"/>
      <w:r>
        <w:t>5.7.3.6.3</w:t>
      </w:r>
      <w:r>
        <w:tab/>
        <w:t>Potential s</w:t>
      </w:r>
      <w:r w:rsidRPr="00984E87">
        <w:t>ecurity</w:t>
      </w:r>
      <w:r>
        <w:t xml:space="preserve"> requirements</w:t>
      </w:r>
      <w:bookmarkEnd w:id="9345"/>
      <w:bookmarkEnd w:id="9346"/>
      <w:bookmarkEnd w:id="9347"/>
      <w:bookmarkEnd w:id="9348"/>
      <w:bookmarkEnd w:id="9349"/>
      <w:bookmarkEnd w:id="9350"/>
      <w:bookmarkEnd w:id="9351"/>
      <w:bookmarkEnd w:id="9352"/>
      <w:bookmarkEnd w:id="9353"/>
    </w:p>
    <w:p w:rsidR="00F15787" w:rsidRDefault="00F15787" w:rsidP="00F15787">
      <w:pPr>
        <w:pStyle w:val="B1"/>
      </w:pPr>
      <w:r>
        <w:t>-</w:t>
      </w:r>
      <w:r>
        <w:tab/>
        <w:t>It shall be possible to anonymize or conceal permanent subscription identifiers when appropriate. For example anonymization might be required by regulations, or the receiving node might not need to identify the subscription.</w:t>
      </w:r>
    </w:p>
    <w:p w:rsidR="00F15787" w:rsidRDefault="00F15787" w:rsidP="00F15787">
      <w:pPr>
        <w:pStyle w:val="EditorsNote"/>
      </w:pPr>
      <w:r>
        <w:t>Editor’s Note: It is FFS if the following two requirements should be handled as guidelines rather than requirements.</w:t>
      </w:r>
    </w:p>
    <w:p w:rsidR="00F15787" w:rsidRDefault="00F15787" w:rsidP="00F15787">
      <w:pPr>
        <w:pStyle w:val="B1"/>
      </w:pPr>
      <w:r>
        <w:t>-</w:t>
      </w:r>
      <w:r>
        <w:tab/>
        <w:t>Permanent subscription identifier should not be available to the network entities where the permanent subscription identifier is not necessary for services and network operations.</w:t>
      </w:r>
    </w:p>
    <w:p w:rsidR="00F15787" w:rsidRDefault="00F15787" w:rsidP="00F15787">
      <w:pPr>
        <w:pStyle w:val="B1"/>
      </w:pPr>
      <w:bookmarkStart w:id="9354" w:name="_Toc453242749"/>
      <w:bookmarkStart w:id="9355" w:name="_Toc457918295"/>
      <w:bookmarkStart w:id="9356" w:name="_Toc457919363"/>
      <w:r>
        <w:t>-</w:t>
      </w:r>
      <w:r>
        <w:tab/>
        <w:t>Permanent subscriber identifiers shall not be transmitted in clear-text, whenever feasible.</w:t>
      </w:r>
    </w:p>
    <w:p w:rsidR="00F15787" w:rsidRDefault="00F15787" w:rsidP="00F15787">
      <w:pPr>
        <w:pStyle w:val="Heading4"/>
      </w:pPr>
      <w:bookmarkStart w:id="9357" w:name="_Toc467573352"/>
      <w:bookmarkStart w:id="9358" w:name="_Toc475606190"/>
      <w:bookmarkStart w:id="9359" w:name="_Toc475607665"/>
      <w:bookmarkStart w:id="9360" w:name="_Toc476246985"/>
      <w:bookmarkStart w:id="9361" w:name="_Toc479242354"/>
      <w:bookmarkStart w:id="9362" w:name="_Toc484709847"/>
      <w:bookmarkStart w:id="9363" w:name="_Toc491083071"/>
      <w:r>
        <w:t>5.7.3.7</w:t>
      </w:r>
      <w:r>
        <w:tab/>
        <w:t xml:space="preserve">Key issue #7.7: </w:t>
      </w:r>
      <w:bookmarkEnd w:id="9354"/>
      <w:r w:rsidRPr="00185FD8">
        <w:t xml:space="preserve">Using effective temporary or short-term </w:t>
      </w:r>
      <w:r>
        <w:t>equipment identifier</w:t>
      </w:r>
      <w:r w:rsidRPr="00185FD8">
        <w:t>s</w:t>
      </w:r>
      <w:bookmarkStart w:id="9364" w:name="_Toc453242750"/>
      <w:bookmarkEnd w:id="9355"/>
      <w:bookmarkEnd w:id="9356"/>
      <w:bookmarkEnd w:id="9357"/>
      <w:bookmarkEnd w:id="9358"/>
      <w:bookmarkEnd w:id="9359"/>
      <w:bookmarkEnd w:id="9360"/>
      <w:bookmarkEnd w:id="9361"/>
      <w:bookmarkEnd w:id="9362"/>
      <w:bookmarkEnd w:id="9363"/>
    </w:p>
    <w:p w:rsidR="00F15787" w:rsidRDefault="00F15787" w:rsidP="00F15787">
      <w:pPr>
        <w:pStyle w:val="Heading5"/>
      </w:pPr>
      <w:bookmarkStart w:id="9365" w:name="_Toc457918296"/>
      <w:bookmarkStart w:id="9366" w:name="_Toc457919364"/>
      <w:bookmarkStart w:id="9367" w:name="_Toc467573353"/>
      <w:bookmarkStart w:id="9368" w:name="_Toc475606191"/>
      <w:bookmarkStart w:id="9369" w:name="_Toc475607666"/>
      <w:bookmarkStart w:id="9370" w:name="_Toc476246986"/>
      <w:bookmarkStart w:id="9371" w:name="_Toc479242355"/>
      <w:bookmarkStart w:id="9372" w:name="_Toc484709848"/>
      <w:bookmarkStart w:id="9373" w:name="_Toc491083072"/>
      <w:r>
        <w:t>5.7.3.1.7</w:t>
      </w:r>
      <w:r>
        <w:tab/>
        <w:t>Key issue details</w:t>
      </w:r>
      <w:bookmarkEnd w:id="9364"/>
      <w:bookmarkEnd w:id="9365"/>
      <w:bookmarkEnd w:id="9366"/>
      <w:bookmarkEnd w:id="9367"/>
      <w:bookmarkEnd w:id="9368"/>
      <w:bookmarkEnd w:id="9369"/>
      <w:bookmarkEnd w:id="9370"/>
      <w:bookmarkEnd w:id="9371"/>
      <w:bookmarkEnd w:id="9372"/>
      <w:bookmarkEnd w:id="9373"/>
    </w:p>
    <w:p w:rsidR="00F15787" w:rsidRDefault="00F15787" w:rsidP="00F15787">
      <w:pPr>
        <w:rPr>
          <w:lang w:eastAsia="x-none"/>
        </w:rPr>
      </w:pPr>
      <w:r>
        <w:rPr>
          <w:lang w:eastAsia="x-none"/>
        </w:rPr>
        <w:t xml:space="preserve">Not only the subscription, but also the equipment could benefit from the usage of short-term identifiers when fulfilling privacy requirements. This key issue studies possibilities of using short-term identifiers for equipment and its effectiveness for equipment in a way that do not compromise the subscription privacy. </w:t>
      </w:r>
    </w:p>
    <w:p w:rsidR="00F15787" w:rsidRDefault="00F15787" w:rsidP="00F15787">
      <w:pPr>
        <w:rPr>
          <w:lang w:eastAsia="x-none"/>
        </w:rPr>
      </w:pPr>
      <w:r>
        <w:rPr>
          <w:lang w:eastAsia="x-none"/>
        </w:rPr>
        <w:t xml:space="preserve">The usage of effective short-term equipment identifiers during a communication process may help to avoid the correlation between equipment identifier and subscription identifier for unauthorized entities. </w:t>
      </w:r>
    </w:p>
    <w:p w:rsidR="00F15787" w:rsidRDefault="00F15787" w:rsidP="00F15787">
      <w:pPr>
        <w:pStyle w:val="Heading5"/>
      </w:pPr>
      <w:bookmarkStart w:id="9374" w:name="_Toc453242751"/>
      <w:bookmarkStart w:id="9375" w:name="_Toc457918297"/>
      <w:bookmarkStart w:id="9376" w:name="_Toc457919365"/>
      <w:bookmarkStart w:id="9377" w:name="_Toc467573354"/>
      <w:bookmarkStart w:id="9378" w:name="_Toc475606192"/>
      <w:bookmarkStart w:id="9379" w:name="_Toc475607667"/>
      <w:bookmarkStart w:id="9380" w:name="_Toc476246987"/>
      <w:bookmarkStart w:id="9381" w:name="_Toc479242356"/>
      <w:bookmarkStart w:id="9382" w:name="_Toc484709849"/>
      <w:bookmarkStart w:id="9383" w:name="_Toc491083073"/>
      <w:r>
        <w:t>5.7.3.7.2</w:t>
      </w:r>
      <w:r>
        <w:tab/>
        <w:t>Security and privacy threats</w:t>
      </w:r>
      <w:bookmarkEnd w:id="9374"/>
      <w:bookmarkEnd w:id="9375"/>
      <w:bookmarkEnd w:id="9376"/>
      <w:bookmarkEnd w:id="9377"/>
      <w:bookmarkEnd w:id="9378"/>
      <w:bookmarkEnd w:id="9379"/>
      <w:bookmarkEnd w:id="9380"/>
      <w:bookmarkEnd w:id="9381"/>
      <w:bookmarkEnd w:id="9382"/>
      <w:bookmarkEnd w:id="9383"/>
      <w:r>
        <w:t xml:space="preserve"> </w:t>
      </w:r>
    </w:p>
    <w:p w:rsidR="00F15787" w:rsidRDefault="00F15787" w:rsidP="00F15787">
      <w:pPr>
        <w:rPr>
          <w:lang w:eastAsia="x-none"/>
        </w:rPr>
      </w:pPr>
      <w:r>
        <w:rPr>
          <w:lang w:eastAsia="x-none"/>
        </w:rPr>
        <w:t>If equipment identifiers and subscription identifiers can be easily correlated, it may allow an attacker to compromise the subscriber’s privacy. Further, correlation of equipment or subscription actions and data may allow an attacker to create interest or location profiles.</w:t>
      </w:r>
    </w:p>
    <w:p w:rsidR="00F15787" w:rsidRDefault="00F15787" w:rsidP="00F15787">
      <w:pPr>
        <w:pStyle w:val="NO"/>
      </w:pPr>
      <w:bookmarkStart w:id="9384" w:name="_Toc453242752"/>
      <w:r>
        <w:lastRenderedPageBreak/>
        <w:t xml:space="preserve">NOTE: </w:t>
      </w:r>
      <w:r>
        <w:tab/>
        <w:t>Similar threats as in clause 5.7.3.2.2</w:t>
      </w:r>
    </w:p>
    <w:p w:rsidR="00F15787" w:rsidRDefault="00F15787" w:rsidP="00F15787">
      <w:pPr>
        <w:pStyle w:val="Heading5"/>
      </w:pPr>
      <w:bookmarkStart w:id="9385" w:name="_Toc457918298"/>
      <w:bookmarkStart w:id="9386" w:name="_Toc457919366"/>
      <w:bookmarkStart w:id="9387" w:name="_Toc467573355"/>
      <w:bookmarkStart w:id="9388" w:name="_Toc475606193"/>
      <w:bookmarkStart w:id="9389" w:name="_Toc475607668"/>
      <w:bookmarkStart w:id="9390" w:name="_Toc476246988"/>
      <w:bookmarkStart w:id="9391" w:name="_Toc479242357"/>
      <w:bookmarkStart w:id="9392" w:name="_Toc484709850"/>
      <w:bookmarkStart w:id="9393" w:name="_Toc491083074"/>
      <w:r>
        <w:t>5.7.3.7.3</w:t>
      </w:r>
      <w:r>
        <w:tab/>
        <w:t>Potential privacy requirements</w:t>
      </w:r>
      <w:bookmarkEnd w:id="9384"/>
      <w:bookmarkEnd w:id="9385"/>
      <w:bookmarkEnd w:id="9386"/>
      <w:bookmarkEnd w:id="9387"/>
      <w:bookmarkEnd w:id="9388"/>
      <w:bookmarkEnd w:id="9389"/>
      <w:bookmarkEnd w:id="9390"/>
      <w:bookmarkEnd w:id="9391"/>
      <w:bookmarkEnd w:id="9392"/>
      <w:bookmarkEnd w:id="9393"/>
    </w:p>
    <w:p w:rsidR="00F15787" w:rsidRDefault="00F15787" w:rsidP="00F15787">
      <w:pPr>
        <w:pStyle w:val="B1"/>
      </w:pPr>
      <w:r>
        <w:t>-</w:t>
      </w:r>
      <w:r>
        <w:tab/>
        <w:t>Temporary equipment identifiers should be used instead of permanent equipment identifiers in communication, whenever feasible.</w:t>
      </w:r>
    </w:p>
    <w:p w:rsidR="00F15787" w:rsidRDefault="00F15787" w:rsidP="00F15787">
      <w:pPr>
        <w:pStyle w:val="B1"/>
      </w:pPr>
      <w:r>
        <w:t>-</w:t>
      </w:r>
      <w:r>
        <w:tab/>
      </w:r>
      <w:r w:rsidRPr="00C65098">
        <w:t xml:space="preserve">From one or more temporary </w:t>
      </w:r>
      <w:r>
        <w:t>equipment identifier</w:t>
      </w:r>
      <w:r w:rsidRPr="00C65098">
        <w:t xml:space="preserve">s, it shall not be feasible for an unauthorized party to predict </w:t>
      </w:r>
      <w:r>
        <w:t xml:space="preserve">the </w:t>
      </w:r>
      <w:r w:rsidRPr="00C65098">
        <w:t>next temporary identifier.</w:t>
      </w:r>
    </w:p>
    <w:p w:rsidR="00F15787" w:rsidRDefault="00F15787" w:rsidP="00F15787">
      <w:pPr>
        <w:pStyle w:val="Heading4"/>
      </w:pPr>
      <w:bookmarkStart w:id="9394" w:name="_Toc457918299"/>
      <w:bookmarkStart w:id="9395" w:name="_Toc457919367"/>
      <w:bookmarkStart w:id="9396" w:name="_Toc467573356"/>
      <w:bookmarkStart w:id="9397" w:name="_Toc475606194"/>
      <w:bookmarkStart w:id="9398" w:name="_Toc475607669"/>
      <w:bookmarkStart w:id="9399" w:name="_Toc476246989"/>
      <w:bookmarkStart w:id="9400" w:name="_Toc479242358"/>
      <w:bookmarkStart w:id="9401" w:name="_Toc484709851"/>
      <w:bookmarkStart w:id="9402" w:name="_Toc491083075"/>
      <w:r>
        <w:t>5.7.3.8</w:t>
      </w:r>
      <w:r>
        <w:tab/>
        <w:t>Key issue #7.8: Privacy protection of network slice identifier</w:t>
      </w:r>
      <w:bookmarkEnd w:id="9394"/>
      <w:bookmarkEnd w:id="9395"/>
      <w:bookmarkEnd w:id="9396"/>
      <w:bookmarkEnd w:id="9397"/>
      <w:bookmarkEnd w:id="9398"/>
      <w:bookmarkEnd w:id="9399"/>
      <w:bookmarkEnd w:id="9400"/>
      <w:bookmarkEnd w:id="9401"/>
      <w:bookmarkEnd w:id="9402"/>
    </w:p>
    <w:p w:rsidR="00F15787" w:rsidRDefault="00F15787" w:rsidP="00F15787">
      <w:pPr>
        <w:pStyle w:val="Heading5"/>
      </w:pPr>
      <w:bookmarkStart w:id="9403" w:name="_Toc457918300"/>
      <w:bookmarkStart w:id="9404" w:name="_Toc457919368"/>
      <w:bookmarkStart w:id="9405" w:name="_Toc467573357"/>
      <w:bookmarkStart w:id="9406" w:name="_Toc475606195"/>
      <w:bookmarkStart w:id="9407" w:name="_Toc475607670"/>
      <w:bookmarkStart w:id="9408" w:name="_Toc476246990"/>
      <w:bookmarkStart w:id="9409" w:name="_Toc479242359"/>
      <w:bookmarkStart w:id="9410" w:name="_Toc484709852"/>
      <w:bookmarkStart w:id="9411" w:name="_Toc491083076"/>
      <w:r>
        <w:t>5.7.3.8.1</w:t>
      </w:r>
      <w:r>
        <w:tab/>
      </w:r>
      <w:r w:rsidRPr="00984E87">
        <w:t>Key</w:t>
      </w:r>
      <w:r>
        <w:t xml:space="preserve"> issue details</w:t>
      </w:r>
      <w:bookmarkEnd w:id="9403"/>
      <w:bookmarkEnd w:id="9404"/>
      <w:bookmarkEnd w:id="9405"/>
      <w:bookmarkEnd w:id="9406"/>
      <w:bookmarkEnd w:id="9407"/>
      <w:bookmarkEnd w:id="9408"/>
      <w:bookmarkEnd w:id="9409"/>
      <w:bookmarkEnd w:id="9410"/>
      <w:bookmarkEnd w:id="9411"/>
    </w:p>
    <w:p w:rsidR="00F15787" w:rsidRDefault="00F15787" w:rsidP="00F15787">
      <w:pPr>
        <w:rPr>
          <w:lang w:eastAsia="x-none"/>
        </w:rPr>
      </w:pPr>
      <w:r>
        <w:rPr>
          <w:lang w:eastAsia="x-none"/>
        </w:rPr>
        <w:t xml:space="preserve">NextGen architecture introduces the concept of network slices. </w:t>
      </w:r>
    </w:p>
    <w:p w:rsidR="00F15787" w:rsidRDefault="00F15787" w:rsidP="00F15787">
      <w:r>
        <w:rPr>
          <w:lang w:eastAsia="x-none"/>
        </w:rPr>
        <w:t xml:space="preserve">In order for the user to choose and to attach to a slice, an identification will be needed. The </w:t>
      </w:r>
      <w:r>
        <w:t>UE or the provider of the slice may use such slice identifier to select the relevant functions within a certain network slice.</w:t>
      </w:r>
      <w:r>
        <w:rPr>
          <w:lang w:eastAsia="x-none"/>
        </w:rPr>
        <w:t xml:space="preserve"> </w:t>
      </w:r>
    </w:p>
    <w:p w:rsidR="00F15787" w:rsidRDefault="00F15787" w:rsidP="00F15787">
      <w:r>
        <w:t>Based on such network slice identification and on other information (e.g. subscription) available in the network, the UE can use different network slices depending on the type of application and service it requires.</w:t>
      </w:r>
    </w:p>
    <w:p w:rsidR="00F15787" w:rsidRDefault="00F15787" w:rsidP="00F15787">
      <w:pPr>
        <w:pStyle w:val="Heading5"/>
      </w:pPr>
      <w:bookmarkStart w:id="9412" w:name="_Toc457918301"/>
      <w:bookmarkStart w:id="9413" w:name="_Toc457919369"/>
      <w:bookmarkStart w:id="9414" w:name="_Toc467573358"/>
      <w:bookmarkStart w:id="9415" w:name="_Toc475606196"/>
      <w:bookmarkStart w:id="9416" w:name="_Toc475607671"/>
      <w:bookmarkStart w:id="9417" w:name="_Toc476246991"/>
      <w:bookmarkStart w:id="9418" w:name="_Toc479242360"/>
      <w:bookmarkStart w:id="9419" w:name="_Toc484709853"/>
      <w:bookmarkStart w:id="9420" w:name="_Toc491083077"/>
      <w:r>
        <w:t>5.7.3.8.2</w:t>
      </w:r>
      <w:r>
        <w:tab/>
        <w:t xml:space="preserve">Security and privacy </w:t>
      </w:r>
      <w:r w:rsidRPr="00984E87">
        <w:t>threats</w:t>
      </w:r>
      <w:bookmarkEnd w:id="9412"/>
      <w:bookmarkEnd w:id="9413"/>
      <w:bookmarkEnd w:id="9414"/>
      <w:bookmarkEnd w:id="9415"/>
      <w:bookmarkEnd w:id="9416"/>
      <w:bookmarkEnd w:id="9417"/>
      <w:bookmarkEnd w:id="9418"/>
      <w:bookmarkEnd w:id="9419"/>
      <w:bookmarkEnd w:id="9420"/>
      <w:r>
        <w:t xml:space="preserve"> </w:t>
      </w:r>
    </w:p>
    <w:p w:rsidR="00F15787" w:rsidRDefault="00F15787" w:rsidP="00F15787">
      <w:r>
        <w:t>If an attacker can correlate the slice identifier with the subscription identifier, it is possible to identify a group of users that use the same slice, i.e. they belong to the same interest group, e.g. a group of police men or firefighters in MCPTT. If an attacker wants to deny service for a particular user group, the connection between subscription identifier and network slice identification may lead to such attack.</w:t>
      </w:r>
    </w:p>
    <w:p w:rsidR="00F15787" w:rsidRDefault="00F15787" w:rsidP="00F15787">
      <w:pPr>
        <w:pStyle w:val="NO"/>
      </w:pPr>
      <w:r>
        <w:t xml:space="preserve">NOTE: </w:t>
      </w:r>
      <w:r>
        <w:tab/>
        <w:t>Similar threats as in clause 5.7.3.2.2 also apply.</w:t>
      </w:r>
    </w:p>
    <w:p w:rsidR="00F15787" w:rsidRDefault="00F15787" w:rsidP="00F15787">
      <w:pPr>
        <w:pStyle w:val="Heading5"/>
      </w:pPr>
      <w:bookmarkStart w:id="9421" w:name="_Toc457918302"/>
      <w:bookmarkStart w:id="9422" w:name="_Toc457919370"/>
      <w:bookmarkStart w:id="9423" w:name="_Toc467573359"/>
      <w:bookmarkStart w:id="9424" w:name="_Toc475606197"/>
      <w:bookmarkStart w:id="9425" w:name="_Toc475607672"/>
      <w:bookmarkStart w:id="9426" w:name="_Toc476246992"/>
      <w:bookmarkStart w:id="9427" w:name="_Toc479242361"/>
      <w:bookmarkStart w:id="9428" w:name="_Toc484709854"/>
      <w:bookmarkStart w:id="9429" w:name="_Toc491083078"/>
      <w:r>
        <w:t>5.7.3.8.3</w:t>
      </w:r>
      <w:r>
        <w:tab/>
        <w:t>Potential s</w:t>
      </w:r>
      <w:r w:rsidRPr="00984E87">
        <w:t>ecurity</w:t>
      </w:r>
      <w:r>
        <w:t xml:space="preserve"> requirements</w:t>
      </w:r>
      <w:bookmarkEnd w:id="9421"/>
      <w:bookmarkEnd w:id="9422"/>
      <w:bookmarkEnd w:id="9423"/>
      <w:bookmarkEnd w:id="9424"/>
      <w:bookmarkEnd w:id="9425"/>
      <w:bookmarkEnd w:id="9426"/>
      <w:bookmarkEnd w:id="9427"/>
      <w:bookmarkEnd w:id="9428"/>
      <w:bookmarkEnd w:id="9429"/>
    </w:p>
    <w:p w:rsidR="00F15787" w:rsidRDefault="00F15787" w:rsidP="00F15787">
      <w:pPr>
        <w:pStyle w:val="EditorsNote"/>
      </w:pPr>
      <w:r>
        <w:t>Ed.note: It is ffs whether for privacy purposes the identifier of a network slice may be temporary.</w:t>
      </w:r>
    </w:p>
    <w:p w:rsidR="00F15787" w:rsidRDefault="00F15787" w:rsidP="00F15787">
      <w:pPr>
        <w:rPr>
          <w:lang w:eastAsia="x-none"/>
        </w:rPr>
      </w:pPr>
      <w:r>
        <w:rPr>
          <w:lang w:eastAsia="x-none"/>
        </w:rPr>
        <w:t>The identifier of a network slice may be confidentially protected.</w:t>
      </w:r>
    </w:p>
    <w:p w:rsidR="00F15787" w:rsidRDefault="00F15787" w:rsidP="00F15787">
      <w:pPr>
        <w:rPr>
          <w:lang w:eastAsia="x-none"/>
        </w:rPr>
      </w:pPr>
      <w:r>
        <w:rPr>
          <w:lang w:eastAsia="x-none"/>
        </w:rPr>
        <w:t>It shall be not feasible by an unauthorized party to correlate a network slice identifier with long-term subscription identifiers.</w:t>
      </w:r>
    </w:p>
    <w:p w:rsidR="00F15787" w:rsidRPr="0010220E" w:rsidRDefault="00F15787" w:rsidP="00F15787"/>
    <w:p w:rsidR="00F15787" w:rsidRDefault="00F15787" w:rsidP="00F15787">
      <w:pPr>
        <w:pStyle w:val="Heading4"/>
      </w:pPr>
      <w:bookmarkStart w:id="9430" w:name="_Toc467573360"/>
      <w:bookmarkStart w:id="9431" w:name="_Toc450799722"/>
      <w:bookmarkStart w:id="9432" w:name="_Toc452622491"/>
      <w:bookmarkStart w:id="9433" w:name="_Toc452659549"/>
      <w:bookmarkStart w:id="9434" w:name="_Toc452659962"/>
      <w:bookmarkStart w:id="9435" w:name="_Toc452660381"/>
      <w:bookmarkStart w:id="9436" w:name="_Toc452662529"/>
      <w:bookmarkStart w:id="9437" w:name="_Toc452966640"/>
      <w:bookmarkStart w:id="9438" w:name="_Toc452967057"/>
      <w:bookmarkStart w:id="9439" w:name="_Toc452967471"/>
      <w:bookmarkStart w:id="9440" w:name="_Toc452967884"/>
      <w:bookmarkStart w:id="9441" w:name="_Toc452970193"/>
      <w:bookmarkStart w:id="9442" w:name="_Toc457918303"/>
      <w:bookmarkStart w:id="9443" w:name="_Toc457919371"/>
      <w:bookmarkStart w:id="9444" w:name="_Toc475606198"/>
      <w:bookmarkStart w:id="9445" w:name="_Toc475607673"/>
      <w:bookmarkStart w:id="9446" w:name="_Toc476246993"/>
      <w:bookmarkStart w:id="9447" w:name="_Toc479242362"/>
      <w:bookmarkStart w:id="9448" w:name="_Toc484709855"/>
      <w:bookmarkStart w:id="9449" w:name="_Toc491083079"/>
      <w:r>
        <w:t>5.7.3.9</w:t>
      </w:r>
      <w:r>
        <w:tab/>
        <w:t>Key issue #</w:t>
      </w:r>
      <w:r>
        <w:rPr>
          <w:rFonts w:eastAsia="MS Mincho"/>
          <w:lang w:eastAsia="ja-JP"/>
        </w:rPr>
        <w:t>7</w:t>
      </w:r>
      <w:r w:rsidRPr="00A1559B">
        <w:rPr>
          <w:rFonts w:eastAsia="MS Mincho"/>
          <w:lang w:eastAsia="ja-JP"/>
        </w:rPr>
        <w:t>.</w:t>
      </w:r>
      <w:r>
        <w:rPr>
          <w:rFonts w:eastAsia="MS Mincho"/>
          <w:lang w:eastAsia="ja-JP"/>
        </w:rPr>
        <w:t>9</w:t>
      </w:r>
      <w:r w:rsidRPr="00A1559B">
        <w:rPr>
          <w:rFonts w:eastAsia="MS Mincho"/>
          <w:lang w:eastAsia="ja-JP"/>
        </w:rPr>
        <w:t xml:space="preserve">: </w:t>
      </w:r>
      <w:r w:rsidRPr="00947B5C">
        <w:rPr>
          <w:rFonts w:eastAsia="MS Mincho"/>
          <w:lang w:eastAsia="ja-JP"/>
        </w:rPr>
        <w:t>Need to protect entire Permanent Identifier</w:t>
      </w:r>
      <w:r>
        <w:rPr>
          <w:rFonts w:eastAsia="MS Mincho"/>
          <w:lang w:eastAsia="ja-JP"/>
        </w:rPr>
        <w:t>.</w:t>
      </w:r>
      <w:bookmarkEnd w:id="9430"/>
      <w:bookmarkEnd w:id="9444"/>
      <w:bookmarkEnd w:id="9445"/>
      <w:bookmarkEnd w:id="9446"/>
      <w:bookmarkEnd w:id="9447"/>
      <w:bookmarkEnd w:id="9448"/>
      <w:bookmarkEnd w:id="9449"/>
    </w:p>
    <w:p w:rsidR="00F15787" w:rsidRDefault="00F15787" w:rsidP="00F15787">
      <w:pPr>
        <w:pStyle w:val="Heading5"/>
      </w:pPr>
      <w:bookmarkStart w:id="9450" w:name="_Toc467573361"/>
      <w:bookmarkStart w:id="9451" w:name="_Toc475606199"/>
      <w:bookmarkStart w:id="9452" w:name="_Toc475607674"/>
      <w:bookmarkStart w:id="9453" w:name="_Toc476246994"/>
      <w:bookmarkStart w:id="9454" w:name="_Toc479242363"/>
      <w:bookmarkStart w:id="9455" w:name="_Toc484709856"/>
      <w:bookmarkStart w:id="9456" w:name="_Toc491083080"/>
      <w:r>
        <w:t>5.7.3.9.1</w:t>
      </w:r>
      <w:r>
        <w:tab/>
      </w:r>
      <w:r w:rsidRPr="00984E87">
        <w:t>Key</w:t>
      </w:r>
      <w:r>
        <w:t xml:space="preserve"> issue details</w:t>
      </w:r>
      <w:bookmarkEnd w:id="9450"/>
      <w:bookmarkEnd w:id="9451"/>
      <w:bookmarkEnd w:id="9452"/>
      <w:bookmarkEnd w:id="9453"/>
      <w:bookmarkEnd w:id="9454"/>
      <w:bookmarkEnd w:id="9455"/>
      <w:bookmarkEnd w:id="9456"/>
    </w:p>
    <w:p w:rsidR="00F15787" w:rsidRDefault="00F15787" w:rsidP="00F15787">
      <w:r>
        <w:t xml:space="preserve">Structured permanent identifiers, when not confidentiality protected in their entirety are capable of leaking Personally Identifiable Information (PII). For example, per TS 23.003, IMSI is composed as shown in figure 5.7.3.9.1-1. </w:t>
      </w:r>
    </w:p>
    <w:p w:rsidR="00F15787" w:rsidRDefault="00F15787" w:rsidP="00F15787">
      <w:pPr>
        <w:pStyle w:val="TF"/>
      </w:pPr>
      <w:r>
        <w:object w:dxaOrig="9345" w:dyaOrig="2685">
          <v:shape id="_x0000_i45486" type="#_x0000_t75" style="width:468pt;height:132pt" o:ole="" fillcolor="window">
            <v:imagedata r:id="rId524" o:title=""/>
          </v:shape>
          <o:OLEObject Type="Embed" ProgID="Word.Picture.8" ShapeID="_x0000_i45486" DrawAspect="Content" ObjectID="_1564822293" r:id="rId525"/>
        </w:object>
      </w:r>
    </w:p>
    <w:p w:rsidR="00F15787" w:rsidRDefault="00F15787" w:rsidP="00F15787">
      <w:pPr>
        <w:pStyle w:val="TH"/>
      </w:pPr>
      <w:r>
        <w:t>Figure 5.7.3.9.1-1: Structure of IMSI</w:t>
      </w:r>
    </w:p>
    <w:p w:rsidR="00F15787" w:rsidRDefault="00F15787" w:rsidP="00F15787">
      <w:r>
        <w:t>IMSI is composed of three parts:</w:t>
      </w:r>
    </w:p>
    <w:p w:rsidR="00F15787" w:rsidRDefault="00F15787" w:rsidP="00F15787">
      <w:r>
        <w:lastRenderedPageBreak/>
        <w:t>Mobile Country Code (MCC) consisting of three digits. The MCC identifies uniquely the country of domicile of the mobile subscriber;</w:t>
      </w:r>
    </w:p>
    <w:p w:rsidR="00F15787" w:rsidRDefault="00F15787" w:rsidP="00F15787">
      <w:r>
        <w:t>Mobile Network Code (MNC) consisting of two or three digits for GSM/UMTS applications. The MNC identifies the home PLMN of the mobile subscriber. The length of the MNC (two or three digits) depends on the value of the MCC. A mixture of two and three digit MNC codes within a single MCC area is not recommended and is outside the scope of this specification.</w:t>
      </w:r>
    </w:p>
    <w:p w:rsidR="00F15787" w:rsidRDefault="00F15787" w:rsidP="00F15787">
      <w:r>
        <w:t>Mobile Subscriber Identification Number (MSIN) identifying the mobile subscriber within a PLMN.</w:t>
      </w:r>
    </w:p>
    <w:p w:rsidR="00F15787" w:rsidRDefault="00F15787" w:rsidP="00F15787">
      <w:r>
        <w:t>The National Mobile Subscriber Identity (NMSI) consists of the Mobile Network Code and the Mobile Subscriber Identification Number.</w:t>
      </w:r>
    </w:p>
    <w:p w:rsidR="00F15787" w:rsidRDefault="00F15787" w:rsidP="00F15787">
      <w:r>
        <w:t>If only MSIN component of IMSI is being protected, the other components of IMSI (i.e., MCC and MNC) when captured by either passive or active attacker, are capable of conveying PII of the subscriber.</w:t>
      </w:r>
    </w:p>
    <w:p w:rsidR="00F15787" w:rsidRDefault="00F15787" w:rsidP="00F15787">
      <w:pPr>
        <w:pStyle w:val="Heading5"/>
      </w:pPr>
      <w:bookmarkStart w:id="9457" w:name="_Toc467573362"/>
      <w:bookmarkStart w:id="9458" w:name="_Toc475606200"/>
      <w:bookmarkStart w:id="9459" w:name="_Toc475607675"/>
      <w:bookmarkStart w:id="9460" w:name="_Toc476246995"/>
      <w:bookmarkStart w:id="9461" w:name="_Toc479242364"/>
      <w:bookmarkStart w:id="9462" w:name="_Toc484709857"/>
      <w:bookmarkStart w:id="9463" w:name="_Toc491083081"/>
      <w:r>
        <w:t>5.7.3.9.2</w:t>
      </w:r>
      <w:r>
        <w:tab/>
        <w:t xml:space="preserve">Security </w:t>
      </w:r>
      <w:r w:rsidRPr="00984E87">
        <w:t>threats</w:t>
      </w:r>
      <w:bookmarkEnd w:id="9457"/>
      <w:bookmarkEnd w:id="9458"/>
      <w:bookmarkEnd w:id="9459"/>
      <w:bookmarkEnd w:id="9460"/>
      <w:bookmarkEnd w:id="9461"/>
      <w:bookmarkEnd w:id="9462"/>
      <w:bookmarkEnd w:id="9463"/>
      <w:r>
        <w:t xml:space="preserve"> </w:t>
      </w:r>
    </w:p>
    <w:p w:rsidR="00F15787" w:rsidRDefault="00F15787" w:rsidP="00F15787">
      <w:r>
        <w:t xml:space="preserve">Leaving a part of a Permanent Identifier unprotected can provide a passive attacker with enough foothold to weaken the entire Permanent Identifier protection. </w:t>
      </w:r>
    </w:p>
    <w:p w:rsidR="00F15787" w:rsidRPr="00DC6473" w:rsidRDefault="00F15787" w:rsidP="00F15787">
      <w:r>
        <w:t>In the case of a Sructured Permanent Identifier (e.g., an identifier holding multiple information components such as an IMSI), a passive or active attacker may glean PII of the subscriber based on the exposed components.</w:t>
      </w:r>
    </w:p>
    <w:p w:rsidR="00F15787" w:rsidRDefault="00F15787" w:rsidP="00F15787">
      <w:pPr>
        <w:pStyle w:val="Heading5"/>
      </w:pPr>
      <w:bookmarkStart w:id="9464" w:name="_Toc467573363"/>
      <w:bookmarkStart w:id="9465" w:name="_Toc475606201"/>
      <w:bookmarkStart w:id="9466" w:name="_Toc475607676"/>
      <w:bookmarkStart w:id="9467" w:name="_Toc476246996"/>
      <w:bookmarkStart w:id="9468" w:name="_Toc479242365"/>
      <w:bookmarkStart w:id="9469" w:name="_Toc484709858"/>
      <w:bookmarkStart w:id="9470" w:name="_Toc491083082"/>
      <w:r>
        <w:t>5.7.3.9.3</w:t>
      </w:r>
      <w:r>
        <w:tab/>
        <w:t>Potential s</w:t>
      </w:r>
      <w:r w:rsidRPr="00984E87">
        <w:t>ecurity</w:t>
      </w:r>
      <w:r>
        <w:t xml:space="preserve"> requirements</w:t>
      </w:r>
      <w:bookmarkEnd w:id="9464"/>
      <w:bookmarkEnd w:id="9465"/>
      <w:bookmarkEnd w:id="9466"/>
      <w:bookmarkEnd w:id="9467"/>
      <w:bookmarkEnd w:id="9468"/>
      <w:bookmarkEnd w:id="9469"/>
      <w:bookmarkEnd w:id="9470"/>
    </w:p>
    <w:p w:rsidR="00F15787" w:rsidRDefault="00F15787" w:rsidP="00F15787">
      <w:pPr>
        <w:pStyle w:val="B1"/>
      </w:pPr>
      <w:r>
        <w:t>FFS</w:t>
      </w:r>
    </w:p>
    <w:p w:rsidR="00F15787" w:rsidRDefault="00F15787" w:rsidP="00F15787">
      <w:pPr>
        <w:pStyle w:val="EditorsNote"/>
      </w:pPr>
      <w:r>
        <w:t>Editors Note: The tradeoff between having a requirement addressing threats above and complexity of associated solutions is FFS.</w:t>
      </w:r>
    </w:p>
    <w:p w:rsidR="00F15787" w:rsidRDefault="00F15787" w:rsidP="00F15787">
      <w:pPr>
        <w:pStyle w:val="Heading4"/>
        <w:ind w:left="864" w:hanging="864"/>
      </w:pPr>
      <w:bookmarkStart w:id="9471" w:name="_Toc467573364"/>
      <w:bookmarkStart w:id="9472" w:name="_Toc475606202"/>
      <w:bookmarkStart w:id="9473" w:name="_Toc475607677"/>
      <w:bookmarkStart w:id="9474" w:name="_Toc476246997"/>
      <w:bookmarkStart w:id="9475" w:name="_Toc479242366"/>
      <w:bookmarkStart w:id="9476" w:name="_Toc484709859"/>
      <w:bookmarkStart w:id="9477" w:name="_Toc491083083"/>
      <w:r>
        <w:t>5.7.3.10</w:t>
      </w:r>
      <w:r>
        <w:tab/>
      </w:r>
      <w:r>
        <w:tab/>
        <w:t>Key issue #7.10: Avoiding IMSI / SUPI Paging</w:t>
      </w:r>
      <w:bookmarkEnd w:id="9477"/>
    </w:p>
    <w:p w:rsidR="00F15787" w:rsidRDefault="00F15787" w:rsidP="00F15787">
      <w:r>
        <w:t>Using the permanent subscription identifier IMSI / SUPI as the UE id while sending paging messages and the subsequent call origination by the UE is been reported as a privacy threat to the user.</w:t>
      </w:r>
      <w:r w:rsidRPr="00553BB7">
        <w:t xml:space="preserve"> </w:t>
      </w:r>
      <w:r>
        <w:t>Using the IMSI /SUPI Paging, active/passive listeners, fake eNBs etc can track down people with reasonable accuracy to a specific geographic area. This has serious security implications to a user.  It is very desirable in 5G systems if we can avoid IMSI / SUPI paging and protect the subscriber privacy.</w:t>
      </w:r>
    </w:p>
    <w:p w:rsidR="00F15787" w:rsidRDefault="00F15787" w:rsidP="00F15787">
      <w:pPr>
        <w:pStyle w:val="Heading5"/>
        <w:ind w:left="0" w:firstLine="0"/>
      </w:pPr>
      <w:bookmarkStart w:id="9478" w:name="_Toc491083084"/>
      <w:r>
        <w:t>5.7.3.10.1</w:t>
      </w:r>
      <w:r>
        <w:tab/>
      </w:r>
      <w:r>
        <w:tab/>
      </w:r>
      <w:r w:rsidRPr="00984E87">
        <w:t>Key</w:t>
      </w:r>
      <w:r>
        <w:t xml:space="preserve"> issue details</w:t>
      </w:r>
      <w:bookmarkEnd w:id="9478"/>
    </w:p>
    <w:p w:rsidR="00F15787" w:rsidRDefault="00F15787" w:rsidP="00F15787">
      <w:r>
        <w:t xml:space="preserve">While sending paging messages to the Idle mode UEs to alert them about incoming data, two kinds of identities have been used in traditional systems. </w:t>
      </w:r>
    </w:p>
    <w:p w:rsidR="00F15787" w:rsidRDefault="00F15787" w:rsidP="00F15787">
      <w:r>
        <w:t xml:space="preserve">1) Temporary NAS identifier S-TMSI </w:t>
      </w:r>
    </w:p>
    <w:p w:rsidR="00F15787" w:rsidRPr="00C636C0" w:rsidRDefault="00F15787" w:rsidP="00F15787">
      <w:pPr>
        <w:rPr>
          <w:lang w:val="en-US"/>
        </w:rPr>
      </w:pPr>
      <w:r w:rsidRPr="00C636C0">
        <w:rPr>
          <w:lang w:val="en-US"/>
        </w:rPr>
        <w:t>2)  Permanent subscription identifier IMSI / SUPI.</w:t>
      </w:r>
    </w:p>
    <w:p w:rsidR="00F15787" w:rsidRDefault="00F15787" w:rsidP="00F15787">
      <w:r>
        <w:t xml:space="preserve">While S-TMSI is usually used as the UE id in the paging messages, IMSI /SUPI is used as the UE id in situations where the CN (MME) loses its UE context due a reset or crash and got fresh start. Though IMSI paging has been carried on from legacy 2G, 3G and 4G, it is time to rethink the necessity of IMSI / SUPI as the paging id in 5G network. Because present day MME system is a reliable unit and doesn’t undergo reset or crash. Many MME implementations have redundancy built in and even if one part goes down the UE contexts are cached and preserved. </w:t>
      </w:r>
    </w:p>
    <w:p w:rsidR="00F15787" w:rsidRDefault="00F15787" w:rsidP="00F15787">
      <w:pPr>
        <w:rPr>
          <w:lang w:eastAsia="zh-CN"/>
        </w:rPr>
      </w:pPr>
      <w:r>
        <w:t>Secondly when a 4G MME initiates a ‘</w:t>
      </w:r>
      <w:r>
        <w:rPr>
          <w:lang w:eastAsia="zh-CN"/>
        </w:rPr>
        <w:t>Create Session Request’ it sends parameters {IMSI, EPS bearer id etc} to the SGW. IMSI is also used as the identifier for ‘Create Session Request’ in S4/S11, S2a/S2b. Because the UE id is IMSI, when there is incoming data, SGW uses the IMSI as the identifier for the paging request to MME. If S-TMSI is used for this, then S-TMSI could as well be the id to initiate paging. There is no absolute necessity for IMSI as the UE id in the paging request. If for billing/CDR reasons IMSI needed at SGW, it can be used, but for other purposes S-TMSI is sufficient to be used.</w:t>
      </w:r>
    </w:p>
    <w:p w:rsidR="00F15787" w:rsidRPr="00F841E8" w:rsidRDefault="00F15787" w:rsidP="00F15787">
      <w:r>
        <w:rPr>
          <w:lang w:eastAsia="zh-CN"/>
        </w:rPr>
        <w:t>In 5G network if the temporary id S-TMSI is used over the NAS N11 between AMF and SMF, whenever S-TMSI is reallocated, the SMF has to be kept in sync with it. But reallocation of S-TMSI and IMSI as paging identifier need not be linked. AMF can cache the IMSI together with the most current S-TMSI allocated to it. AMF can then use the S-</w:t>
      </w:r>
      <w:r>
        <w:rPr>
          <w:lang w:eastAsia="zh-CN"/>
        </w:rPr>
        <w:lastRenderedPageBreak/>
        <w:t>TMSI for paging, if it receives a request to initiate Paging. This way IMSI / SUPI paging doesn’t become necessary and user tracking using IMSI paging can be avoided.</w:t>
      </w:r>
      <w:r>
        <w:t xml:space="preserve">  </w:t>
      </w:r>
    </w:p>
    <w:p w:rsidR="00F15787" w:rsidRDefault="00F15787" w:rsidP="00F15787">
      <w:pPr>
        <w:pStyle w:val="Heading5"/>
        <w:ind w:left="1008" w:hanging="1008"/>
      </w:pPr>
      <w:bookmarkStart w:id="9479" w:name="_Toc491083085"/>
      <w:r>
        <w:t>5.7.3.10.2</w:t>
      </w:r>
      <w:r>
        <w:tab/>
        <w:t xml:space="preserve">Security </w:t>
      </w:r>
      <w:r w:rsidRPr="00984E87">
        <w:t>threats</w:t>
      </w:r>
      <w:bookmarkEnd w:id="9479"/>
      <w:r>
        <w:t xml:space="preserve"> </w:t>
      </w:r>
    </w:p>
    <w:p w:rsidR="00F15787" w:rsidRDefault="00F15787" w:rsidP="00F15787">
      <w:r>
        <w:t xml:space="preserve">It has been reported that IMSI Paging can be employed by fake eNBs to track down people with reasonable accuracy to a specific area. Hence avoiding this permanent subscription identity is very desirable for privacy. </w:t>
      </w:r>
    </w:p>
    <w:p w:rsidR="00F15787" w:rsidRPr="00410AC6" w:rsidRDefault="00F15787" w:rsidP="00F15787">
      <w:r>
        <w:t>Within the CN, many network nodes may be using the permanent identifier IMSI for legacy reasons, such as billing etc. This usage doesn’t become a privacy threat to the user nor a threat for the internal nodes. CN nodes can continue using the IMSI as long as they are not exposed to public.</w:t>
      </w:r>
    </w:p>
    <w:p w:rsidR="00F15787" w:rsidRPr="003A3667" w:rsidRDefault="00F15787" w:rsidP="00F15787">
      <w:pPr>
        <w:pStyle w:val="Heading5"/>
        <w:ind w:left="1008" w:hanging="1008"/>
      </w:pPr>
      <w:bookmarkStart w:id="9480" w:name="_Toc491083086"/>
      <w:r>
        <w:t>5.7</w:t>
      </w:r>
      <w:r w:rsidRPr="003A3667">
        <w:t>.3.</w:t>
      </w:r>
      <w:r>
        <w:t>10</w:t>
      </w:r>
      <w:r w:rsidRPr="003A3667">
        <w:t>.3</w:t>
      </w:r>
      <w:r w:rsidRPr="003A3667">
        <w:tab/>
        <w:t>Potential security requirements</w:t>
      </w:r>
      <w:bookmarkEnd w:id="9480"/>
    </w:p>
    <w:p w:rsidR="00F15787" w:rsidRDefault="00F15787" w:rsidP="00F15787">
      <w:pPr>
        <w:pStyle w:val="List"/>
        <w:rPr>
          <w:lang w:eastAsia="ja-JP"/>
        </w:rPr>
      </w:pPr>
      <w:r>
        <w:rPr>
          <w:lang w:eastAsia="ja-JP"/>
        </w:rPr>
        <w:t>Next generation networks shall avoid the permanent subscription identifier IMSI / SUPI while sending paging alerts to UEs while they are in idle mode.</w:t>
      </w:r>
    </w:p>
    <w:p w:rsidR="00F15787" w:rsidRDefault="00F15787" w:rsidP="00F15787">
      <w:pPr>
        <w:pStyle w:val="List"/>
        <w:rPr>
          <w:lang w:eastAsia="ja-JP"/>
        </w:rPr>
      </w:pPr>
      <w:r>
        <w:rPr>
          <w:lang w:eastAsia="ja-JP"/>
        </w:rPr>
        <w:t>Next generation networks shall use only temporary network identifier of a UE while sending paging alerts to UEs while they are in idle mode.</w:t>
      </w:r>
    </w:p>
    <w:p w:rsidR="00F15787" w:rsidRDefault="00F15787" w:rsidP="00F15787">
      <w:pPr>
        <w:pStyle w:val="List"/>
        <w:rPr>
          <w:lang w:eastAsia="ja-JP"/>
        </w:rPr>
      </w:pPr>
      <w:r>
        <w:rPr>
          <w:lang w:eastAsia="ja-JP"/>
        </w:rPr>
        <w:t>The temporary network identifier such as the S-TMSI should be assigned or reassigned periodically in such a way to avoid mapping with any other identity and tracking the user is difficult.</w:t>
      </w:r>
    </w:p>
    <w:p w:rsidR="00F15787" w:rsidRDefault="00F15787" w:rsidP="00F15787">
      <w:pPr>
        <w:pStyle w:val="Heading4"/>
        <w:ind w:left="0" w:firstLine="0"/>
      </w:pPr>
      <w:bookmarkStart w:id="9481" w:name="_Toc491083087"/>
      <w:r>
        <w:t>5.7.3.y</w:t>
      </w:r>
      <w:r>
        <w:tab/>
        <w:t>Key issue #7.y: &lt;key issue name&gt;</w:t>
      </w:r>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71"/>
      <w:bookmarkEnd w:id="9472"/>
      <w:bookmarkEnd w:id="9473"/>
      <w:bookmarkEnd w:id="9474"/>
      <w:bookmarkEnd w:id="9475"/>
      <w:bookmarkEnd w:id="9476"/>
      <w:bookmarkEnd w:id="9481"/>
    </w:p>
    <w:p w:rsidR="00F15787" w:rsidRDefault="00F15787" w:rsidP="00F15787">
      <w:pPr>
        <w:pStyle w:val="Heading5"/>
      </w:pPr>
      <w:bookmarkStart w:id="9482" w:name="_Toc450799723"/>
      <w:bookmarkStart w:id="9483" w:name="_Toc452622492"/>
      <w:bookmarkStart w:id="9484" w:name="_Toc452659550"/>
      <w:bookmarkStart w:id="9485" w:name="_Toc452659963"/>
      <w:bookmarkStart w:id="9486" w:name="_Toc452660382"/>
      <w:bookmarkStart w:id="9487" w:name="_Toc452662530"/>
      <w:bookmarkStart w:id="9488" w:name="_Toc452966641"/>
      <w:bookmarkStart w:id="9489" w:name="_Toc452967058"/>
      <w:bookmarkStart w:id="9490" w:name="_Toc452967472"/>
      <w:bookmarkStart w:id="9491" w:name="_Toc452967885"/>
      <w:bookmarkStart w:id="9492" w:name="_Toc452970194"/>
      <w:bookmarkStart w:id="9493" w:name="_Toc457918304"/>
      <w:bookmarkStart w:id="9494" w:name="_Toc457919372"/>
      <w:bookmarkStart w:id="9495" w:name="_Toc467573365"/>
      <w:bookmarkStart w:id="9496" w:name="_Toc475606203"/>
      <w:bookmarkStart w:id="9497" w:name="_Toc475607678"/>
      <w:bookmarkStart w:id="9498" w:name="_Toc476246998"/>
      <w:bookmarkStart w:id="9499" w:name="_Toc479242367"/>
      <w:bookmarkStart w:id="9500" w:name="_Toc484709860"/>
      <w:bookmarkStart w:id="9501" w:name="_Toc491083088"/>
      <w:r>
        <w:t>5.7.3.y.1</w:t>
      </w:r>
      <w:r>
        <w:tab/>
      </w:r>
      <w:r w:rsidRPr="00984E87">
        <w:t>Key</w:t>
      </w:r>
      <w:r>
        <w:t xml:space="preserve"> issue details</w:t>
      </w:r>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p>
    <w:p w:rsidR="00F15787" w:rsidRDefault="00F15787" w:rsidP="00F15787">
      <w:pPr>
        <w:pStyle w:val="Heading5"/>
      </w:pPr>
      <w:bookmarkStart w:id="9502" w:name="_Toc450799724"/>
      <w:bookmarkStart w:id="9503" w:name="_Toc452622493"/>
      <w:bookmarkStart w:id="9504" w:name="_Toc452659551"/>
      <w:bookmarkStart w:id="9505" w:name="_Toc452659964"/>
      <w:bookmarkStart w:id="9506" w:name="_Toc452660383"/>
      <w:bookmarkStart w:id="9507" w:name="_Toc452662531"/>
      <w:bookmarkStart w:id="9508" w:name="_Toc452966642"/>
      <w:bookmarkStart w:id="9509" w:name="_Toc452967059"/>
      <w:bookmarkStart w:id="9510" w:name="_Toc452967473"/>
      <w:bookmarkStart w:id="9511" w:name="_Toc452967886"/>
      <w:bookmarkStart w:id="9512" w:name="_Toc452970195"/>
      <w:bookmarkStart w:id="9513" w:name="_Toc457918305"/>
      <w:bookmarkStart w:id="9514" w:name="_Toc457919373"/>
      <w:bookmarkStart w:id="9515" w:name="_Toc467573366"/>
      <w:bookmarkStart w:id="9516" w:name="_Toc475606204"/>
      <w:bookmarkStart w:id="9517" w:name="_Toc475607679"/>
      <w:bookmarkStart w:id="9518" w:name="_Toc476246999"/>
      <w:bookmarkStart w:id="9519" w:name="_Toc479242368"/>
      <w:bookmarkStart w:id="9520" w:name="_Toc484709861"/>
      <w:bookmarkStart w:id="9521" w:name="_Toc491083089"/>
      <w:r>
        <w:t>5.7.3.y.2</w:t>
      </w:r>
      <w:r>
        <w:tab/>
        <w:t xml:space="preserve">Security </w:t>
      </w:r>
      <w:r w:rsidRPr="00984E87">
        <w:t>threats</w:t>
      </w:r>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r>
        <w:t xml:space="preserve"> </w:t>
      </w:r>
    </w:p>
    <w:p w:rsidR="00F15787" w:rsidRPr="00C460B1" w:rsidRDefault="00F15787" w:rsidP="00F15787">
      <w:pPr>
        <w:pStyle w:val="Heading5"/>
      </w:pPr>
      <w:bookmarkStart w:id="9522" w:name="_Toc450799725"/>
      <w:bookmarkStart w:id="9523" w:name="_Toc452622494"/>
      <w:bookmarkStart w:id="9524" w:name="_Toc452659552"/>
      <w:bookmarkStart w:id="9525" w:name="_Toc452659965"/>
      <w:bookmarkStart w:id="9526" w:name="_Toc452660384"/>
      <w:bookmarkStart w:id="9527" w:name="_Toc452662532"/>
      <w:bookmarkStart w:id="9528" w:name="_Toc452966643"/>
      <w:bookmarkStart w:id="9529" w:name="_Toc452967060"/>
      <w:bookmarkStart w:id="9530" w:name="_Toc452967474"/>
      <w:bookmarkStart w:id="9531" w:name="_Toc452967887"/>
      <w:bookmarkStart w:id="9532" w:name="_Toc452970196"/>
      <w:bookmarkStart w:id="9533" w:name="_Toc457918306"/>
      <w:bookmarkStart w:id="9534" w:name="_Toc457919374"/>
      <w:bookmarkStart w:id="9535" w:name="_Toc467573367"/>
      <w:bookmarkStart w:id="9536" w:name="_Toc475606205"/>
      <w:bookmarkStart w:id="9537" w:name="_Toc475607680"/>
      <w:bookmarkStart w:id="9538" w:name="_Toc476247000"/>
      <w:bookmarkStart w:id="9539" w:name="_Toc479242369"/>
      <w:bookmarkStart w:id="9540" w:name="_Toc484709862"/>
      <w:bookmarkStart w:id="9541" w:name="_Toc491083090"/>
      <w:r>
        <w:t>5.7.3.y.3</w:t>
      </w:r>
      <w:r>
        <w:tab/>
        <w:t>Potential s</w:t>
      </w:r>
      <w:r w:rsidRPr="00984E87">
        <w:t>ecurity</w:t>
      </w:r>
      <w:r>
        <w:t xml:space="preserve"> requirements</w:t>
      </w:r>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p>
    <w:p w:rsidR="00F15787" w:rsidRDefault="00F15787" w:rsidP="00F15787">
      <w:pPr>
        <w:pStyle w:val="Heading3"/>
      </w:pPr>
      <w:bookmarkStart w:id="9542" w:name="_Toc450799726"/>
      <w:bookmarkStart w:id="9543" w:name="_Toc452622495"/>
      <w:bookmarkStart w:id="9544" w:name="_Toc452659553"/>
      <w:bookmarkStart w:id="9545" w:name="_Toc452659966"/>
      <w:bookmarkStart w:id="9546" w:name="_Toc452660385"/>
      <w:bookmarkStart w:id="9547" w:name="_Toc452662533"/>
      <w:bookmarkStart w:id="9548" w:name="_Toc452966644"/>
      <w:bookmarkStart w:id="9549" w:name="_Toc452967061"/>
      <w:bookmarkStart w:id="9550" w:name="_Toc452967475"/>
      <w:bookmarkStart w:id="9551" w:name="_Toc452967888"/>
      <w:bookmarkStart w:id="9552" w:name="_Toc452970197"/>
      <w:bookmarkStart w:id="9553" w:name="_Toc457918307"/>
      <w:bookmarkStart w:id="9554" w:name="_Toc457919375"/>
      <w:bookmarkStart w:id="9555" w:name="_Toc467573368"/>
      <w:bookmarkStart w:id="9556" w:name="_Toc475606206"/>
      <w:bookmarkStart w:id="9557" w:name="_Toc475607681"/>
      <w:bookmarkStart w:id="9558" w:name="_Toc476247001"/>
      <w:bookmarkStart w:id="9559" w:name="_Toc479242370"/>
      <w:bookmarkStart w:id="9560" w:name="_Toc484709863"/>
      <w:bookmarkStart w:id="9561" w:name="_Toc491083091"/>
      <w:r>
        <w:t>5.7.4</w:t>
      </w:r>
      <w:r>
        <w:tab/>
      </w:r>
      <w:r w:rsidRPr="00984E87">
        <w:t>Solutions</w:t>
      </w:r>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p>
    <w:p w:rsidR="00F15787" w:rsidRDefault="00F15787" w:rsidP="00F15787">
      <w:pPr>
        <w:pStyle w:val="Heading4"/>
      </w:pPr>
      <w:bookmarkStart w:id="9562" w:name="_Toc452659554"/>
      <w:bookmarkStart w:id="9563" w:name="_Toc452659967"/>
      <w:bookmarkStart w:id="9564" w:name="_Toc452660386"/>
      <w:bookmarkStart w:id="9565" w:name="_Toc452662534"/>
      <w:bookmarkStart w:id="9566" w:name="_Toc452966645"/>
      <w:bookmarkStart w:id="9567" w:name="_Toc452967062"/>
      <w:bookmarkStart w:id="9568" w:name="_Toc452967476"/>
      <w:bookmarkStart w:id="9569" w:name="_Toc452967889"/>
      <w:bookmarkStart w:id="9570" w:name="_Toc452970198"/>
      <w:bookmarkStart w:id="9571" w:name="_Toc457918308"/>
      <w:bookmarkStart w:id="9572" w:name="_Toc457919376"/>
      <w:bookmarkStart w:id="9573" w:name="_Toc467573369"/>
      <w:bookmarkStart w:id="9574" w:name="_Toc475606207"/>
      <w:bookmarkStart w:id="9575" w:name="_Toc475607682"/>
      <w:bookmarkStart w:id="9576" w:name="_Toc476247002"/>
      <w:bookmarkStart w:id="9577" w:name="_Toc479242371"/>
      <w:bookmarkStart w:id="9578" w:name="_Toc484709864"/>
      <w:bookmarkStart w:id="9579" w:name="_Toc491083092"/>
      <w:r>
        <w:t>5.7.4.1</w:t>
      </w:r>
      <w:r>
        <w:tab/>
        <w:t xml:space="preserve">Solution #7.1: UE can request an update of temporary </w:t>
      </w:r>
      <w:bookmarkEnd w:id="9562"/>
      <w:bookmarkEnd w:id="9563"/>
      <w:bookmarkEnd w:id="9564"/>
      <w:bookmarkEnd w:id="9565"/>
      <w:bookmarkEnd w:id="9566"/>
      <w:bookmarkEnd w:id="9567"/>
      <w:bookmarkEnd w:id="9568"/>
      <w:bookmarkEnd w:id="9569"/>
      <w:bookmarkEnd w:id="9570"/>
      <w:bookmarkEnd w:id="9571"/>
      <w:bookmarkEnd w:id="9572"/>
      <w:r>
        <w:t>identifier</w:t>
      </w:r>
      <w:bookmarkEnd w:id="9573"/>
      <w:bookmarkEnd w:id="9574"/>
      <w:bookmarkEnd w:id="9575"/>
      <w:bookmarkEnd w:id="9576"/>
      <w:bookmarkEnd w:id="9577"/>
      <w:bookmarkEnd w:id="9578"/>
      <w:bookmarkEnd w:id="9579"/>
    </w:p>
    <w:p w:rsidR="00F15787" w:rsidRDefault="00F15787" w:rsidP="00F15787">
      <w:pPr>
        <w:pStyle w:val="Heading5"/>
      </w:pPr>
      <w:bookmarkStart w:id="9580" w:name="_Toc452659555"/>
      <w:bookmarkStart w:id="9581" w:name="_Toc452659968"/>
      <w:bookmarkStart w:id="9582" w:name="_Toc452660387"/>
      <w:bookmarkStart w:id="9583" w:name="_Toc452662535"/>
      <w:bookmarkStart w:id="9584" w:name="_Toc452966646"/>
      <w:bookmarkStart w:id="9585" w:name="_Toc452967063"/>
      <w:bookmarkStart w:id="9586" w:name="_Toc452967477"/>
      <w:bookmarkStart w:id="9587" w:name="_Toc452967890"/>
      <w:bookmarkStart w:id="9588" w:name="_Toc452970199"/>
      <w:bookmarkStart w:id="9589" w:name="_Toc457918309"/>
      <w:bookmarkStart w:id="9590" w:name="_Toc457919377"/>
      <w:bookmarkStart w:id="9591" w:name="_Toc467573370"/>
      <w:bookmarkStart w:id="9592" w:name="_Toc475606208"/>
      <w:bookmarkStart w:id="9593" w:name="_Toc475607683"/>
      <w:bookmarkStart w:id="9594" w:name="_Toc476247003"/>
      <w:bookmarkStart w:id="9595" w:name="_Toc479242372"/>
      <w:bookmarkStart w:id="9596" w:name="_Toc484709865"/>
      <w:bookmarkStart w:id="9597" w:name="_Toc491083093"/>
      <w:r>
        <w:t>5.7.4.1.1</w:t>
      </w:r>
      <w:r>
        <w:tab/>
        <w:t>Introduction</w:t>
      </w:r>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r>
        <w:t xml:space="preserve">  </w:t>
      </w:r>
    </w:p>
    <w:p w:rsidR="00F15787" w:rsidRDefault="00F15787" w:rsidP="00F15787">
      <w:pPr>
        <w:rPr>
          <w:lang w:eastAsia="x-none"/>
        </w:rPr>
      </w:pPr>
      <w:r>
        <w:rPr>
          <w:lang w:eastAsia="x-none"/>
        </w:rPr>
        <w:t>This solution addresses key issue #7.1.</w:t>
      </w:r>
    </w:p>
    <w:p w:rsidR="00F15787" w:rsidRDefault="00F15787" w:rsidP="00F15787">
      <w:pPr>
        <w:pStyle w:val="Heading5"/>
      </w:pPr>
      <w:bookmarkStart w:id="9598" w:name="_Toc452659556"/>
      <w:bookmarkStart w:id="9599" w:name="_Toc452659969"/>
      <w:bookmarkStart w:id="9600" w:name="_Toc452660388"/>
      <w:bookmarkStart w:id="9601" w:name="_Toc452662536"/>
      <w:bookmarkStart w:id="9602" w:name="_Toc452966647"/>
      <w:bookmarkStart w:id="9603" w:name="_Toc452967064"/>
      <w:bookmarkStart w:id="9604" w:name="_Toc452967478"/>
      <w:bookmarkStart w:id="9605" w:name="_Toc452967891"/>
      <w:bookmarkStart w:id="9606" w:name="_Toc452970200"/>
      <w:bookmarkStart w:id="9607" w:name="_Toc457918310"/>
      <w:bookmarkStart w:id="9608" w:name="_Toc457919378"/>
      <w:bookmarkStart w:id="9609" w:name="_Toc467573371"/>
      <w:bookmarkStart w:id="9610" w:name="_Toc475606209"/>
      <w:bookmarkStart w:id="9611" w:name="_Toc475607684"/>
      <w:bookmarkStart w:id="9612" w:name="_Toc476247004"/>
      <w:bookmarkStart w:id="9613" w:name="_Toc479242373"/>
      <w:bookmarkStart w:id="9614" w:name="_Toc484709866"/>
      <w:bookmarkStart w:id="9615" w:name="_Toc491083094"/>
      <w:r>
        <w:t>5.7.4.1.2</w:t>
      </w:r>
      <w:r>
        <w:tab/>
        <w:t>Solution details</w:t>
      </w:r>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r>
        <w:t xml:space="preserve">  </w:t>
      </w:r>
    </w:p>
    <w:p w:rsidR="00F15787" w:rsidRDefault="00F15787" w:rsidP="00F15787">
      <w:pPr>
        <w:pStyle w:val="EditorsNote"/>
      </w:pPr>
      <w:r>
        <w:t>Editors' note: more details are needed here</w:t>
      </w:r>
    </w:p>
    <w:p w:rsidR="00F15787" w:rsidRDefault="00F15787" w:rsidP="00F15787">
      <w:pPr>
        <w:rPr>
          <w:lang w:eastAsia="x-none"/>
        </w:rPr>
      </w:pPr>
      <w:r>
        <w:rPr>
          <w:lang w:eastAsia="x-none"/>
        </w:rPr>
        <w:t xml:space="preserve">Signalling messages should be defined to allow a UE to request the visited network to update its temporary identifier (or identities).  It is too early to say exactly whether a new message type will need to be defined, or an existing message type adapted; and it is too early to say which node in the visited network will be the recipient of this message.  </w:t>
      </w:r>
    </w:p>
    <w:p w:rsidR="00F15787" w:rsidRDefault="00F15787" w:rsidP="00F15787">
      <w:pPr>
        <w:rPr>
          <w:lang w:eastAsia="x-none"/>
        </w:rPr>
      </w:pPr>
      <w:r>
        <w:rPr>
          <w:lang w:eastAsia="x-none"/>
        </w:rPr>
        <w:t>Note that this is a request that the visited network may (and normally will) fulfil – not a demand that it must fulfil.  This means that the visited network retains ultimate control.</w:t>
      </w:r>
    </w:p>
    <w:p w:rsidR="00F15787" w:rsidRDefault="00F15787" w:rsidP="00F15787">
      <w:pPr>
        <w:rPr>
          <w:lang w:eastAsia="x-none"/>
        </w:rPr>
      </w:pPr>
      <w:r>
        <w:rPr>
          <w:lang w:eastAsia="x-none"/>
        </w:rPr>
        <w:t>A possible, optional extension is that the UE drops the connection if the request is not fulfilled.</w:t>
      </w:r>
    </w:p>
    <w:p w:rsidR="00F15787" w:rsidRDefault="00F15787" w:rsidP="00F15787">
      <w:pPr>
        <w:rPr>
          <w:lang w:eastAsia="x-none"/>
        </w:rPr>
      </w:pPr>
      <w:r>
        <w:rPr>
          <w:lang w:eastAsia="x-none"/>
        </w:rPr>
        <w:t>Note that this in no way reduces the network’s ability to refresh temporary identities whenever its policy requires.</w:t>
      </w:r>
    </w:p>
    <w:p w:rsidR="00F15787" w:rsidRDefault="00F15787" w:rsidP="00F15787">
      <w:pPr>
        <w:pStyle w:val="Heading5"/>
      </w:pPr>
      <w:bookmarkStart w:id="9616" w:name="_Toc452659557"/>
      <w:bookmarkStart w:id="9617" w:name="_Toc452659970"/>
      <w:bookmarkStart w:id="9618" w:name="_Toc452660389"/>
      <w:bookmarkStart w:id="9619" w:name="_Toc452662537"/>
      <w:bookmarkStart w:id="9620" w:name="_Toc452966648"/>
      <w:bookmarkStart w:id="9621" w:name="_Toc452967065"/>
      <w:bookmarkStart w:id="9622" w:name="_Toc452967479"/>
      <w:bookmarkStart w:id="9623" w:name="_Toc452967892"/>
      <w:bookmarkStart w:id="9624" w:name="_Toc452970201"/>
      <w:bookmarkStart w:id="9625" w:name="_Toc457918311"/>
      <w:bookmarkStart w:id="9626" w:name="_Toc457919379"/>
      <w:bookmarkStart w:id="9627" w:name="_Toc467573372"/>
      <w:bookmarkStart w:id="9628" w:name="_Toc475606210"/>
      <w:bookmarkStart w:id="9629" w:name="_Toc475607685"/>
      <w:bookmarkStart w:id="9630" w:name="_Toc476247005"/>
      <w:bookmarkStart w:id="9631" w:name="_Toc479242374"/>
      <w:bookmarkStart w:id="9632" w:name="_Toc484709867"/>
      <w:bookmarkStart w:id="9633" w:name="_Toc491083095"/>
      <w:r>
        <w:t>5.7.4.1.3</w:t>
      </w:r>
      <w:r>
        <w:tab/>
        <w:t>Evaluation</w:t>
      </w:r>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r>
        <w:t xml:space="preserve"> </w:t>
      </w:r>
    </w:p>
    <w:p w:rsidR="00F15787" w:rsidRDefault="00F15787" w:rsidP="00F15787">
      <w:bookmarkStart w:id="9634" w:name="_Toc457918312"/>
      <w:bookmarkStart w:id="9635" w:name="_Toc457919380"/>
      <w:bookmarkStart w:id="9636" w:name="_Toc467573373"/>
      <w:bookmarkStart w:id="9637" w:name="_Toc475606211"/>
      <w:bookmarkStart w:id="9638" w:name="_Toc475607686"/>
      <w:bookmarkStart w:id="9639" w:name="_Toc476247006"/>
      <w:bookmarkStart w:id="9640" w:name="_Toc479242375"/>
      <w:r>
        <w:t xml:space="preserve">This solution partially addresses Key Issue #7.1.  </w:t>
      </w:r>
      <w:r>
        <w:rPr>
          <w:lang w:eastAsia="x-none"/>
        </w:rPr>
        <w:t>I</w:t>
      </w:r>
      <w:r w:rsidRPr="0054047E">
        <w:rPr>
          <w:lang w:eastAsia="x-none"/>
        </w:rPr>
        <w:t>t helps to protect against attacks based on protracted use of temporary identifiers</w:t>
      </w:r>
      <w:r>
        <w:rPr>
          <w:lang w:eastAsia="x-none"/>
        </w:rPr>
        <w:t>, but</w:t>
      </w:r>
      <w:r w:rsidRPr="0054047E">
        <w:rPr>
          <w:lang w:eastAsia="x-none"/>
        </w:rPr>
        <w:t xml:space="preserve"> does nothing to protect against IMSI catching</w:t>
      </w:r>
      <w:r>
        <w:rPr>
          <w:lang w:eastAsia="x-none"/>
        </w:rPr>
        <w:t xml:space="preserve">.  </w:t>
      </w:r>
      <w:r>
        <w:t xml:space="preserve">The network should, in any case, update temporary identifiers "often enough".  But if that frequency is left to the individual network operator, as it has been in the past, then some operators may configure temporary identifiers to be updated very rarely.  This solution allows the UE to take at least some action to improve matters in such circumstances. </w:t>
      </w:r>
    </w:p>
    <w:p w:rsidR="00F15787" w:rsidRDefault="00F15787" w:rsidP="00F15787">
      <w:r>
        <w:t>If, in fact, a NextGen solution is adopted that ensures a suitably high frequency of refresh</w:t>
      </w:r>
      <w:r>
        <w:rPr>
          <w:lang w:eastAsia="x-none"/>
        </w:rPr>
        <w:t>(e.g. a "highly tuned" instantiation of Solution #7.13)</w:t>
      </w:r>
      <w:r>
        <w:t>, then Solution #7.1 will add little value.</w:t>
      </w:r>
    </w:p>
    <w:p w:rsidR="00F15787" w:rsidRDefault="00F15787" w:rsidP="00F15787">
      <w:r>
        <w:lastRenderedPageBreak/>
        <w:t>The solution is, necessarily, described only at a rather high level, because the detail depends on other choices about what sort of temporary identifiers are used and which network nodes are involved in assigning them.  Nevertheless, it seems very likely that this solution will be achievable and applicable, no matter what choices are made.</w:t>
      </w:r>
    </w:p>
    <w:p w:rsidR="00F15787" w:rsidRDefault="00F15787" w:rsidP="00F15787">
      <w:pPr>
        <w:pStyle w:val="Heading4"/>
      </w:pPr>
      <w:bookmarkStart w:id="9641" w:name="_Toc484709868"/>
      <w:bookmarkStart w:id="9642" w:name="_Toc491083096"/>
      <w:r>
        <w:t>5.7.4.2</w:t>
      </w:r>
      <w:r>
        <w:tab/>
        <w:t>Solution #7.2: UE encrypts permanent identifier sent to network</w:t>
      </w:r>
      <w:bookmarkEnd w:id="9634"/>
      <w:bookmarkEnd w:id="9635"/>
      <w:bookmarkEnd w:id="9636"/>
      <w:bookmarkEnd w:id="9637"/>
      <w:bookmarkEnd w:id="9638"/>
      <w:bookmarkEnd w:id="9639"/>
      <w:bookmarkEnd w:id="9640"/>
      <w:bookmarkEnd w:id="9641"/>
      <w:bookmarkEnd w:id="9642"/>
    </w:p>
    <w:p w:rsidR="00F15787" w:rsidRPr="00983F28" w:rsidRDefault="00F15787" w:rsidP="00F15787">
      <w:pPr>
        <w:pStyle w:val="Heading5"/>
      </w:pPr>
      <w:bookmarkStart w:id="9643" w:name="_Toc453242762"/>
      <w:bookmarkStart w:id="9644" w:name="_Toc457918320"/>
      <w:bookmarkStart w:id="9645" w:name="_Toc457919388"/>
      <w:bookmarkStart w:id="9646" w:name="_Toc467573381"/>
      <w:bookmarkStart w:id="9647" w:name="_Toc475606219"/>
      <w:bookmarkStart w:id="9648" w:name="_Toc475607694"/>
      <w:bookmarkStart w:id="9649" w:name="_Toc476247014"/>
      <w:bookmarkStart w:id="9650" w:name="_Toc479242383"/>
      <w:bookmarkStart w:id="9651" w:name="_Toc457918313"/>
      <w:bookmarkStart w:id="9652" w:name="_Toc457919381"/>
      <w:bookmarkStart w:id="9653" w:name="_Toc467573374"/>
      <w:bookmarkStart w:id="9654" w:name="_Toc475606212"/>
      <w:bookmarkStart w:id="9655" w:name="_Toc475607687"/>
      <w:bookmarkStart w:id="9656" w:name="_Toc476247007"/>
      <w:bookmarkStart w:id="9657" w:name="_Toc479242376"/>
      <w:bookmarkStart w:id="9658" w:name="_Toc479327438"/>
      <w:bookmarkStart w:id="9659" w:name="_Toc491083097"/>
      <w:r w:rsidRPr="00983F28">
        <w:t>5.7.4.2.1</w:t>
      </w:r>
      <w:r w:rsidRPr="00983F28">
        <w:tab/>
        <w:t>Introduction</w:t>
      </w:r>
      <w:bookmarkEnd w:id="9651"/>
      <w:bookmarkEnd w:id="9652"/>
      <w:bookmarkEnd w:id="9653"/>
      <w:bookmarkEnd w:id="9654"/>
      <w:bookmarkEnd w:id="9655"/>
      <w:bookmarkEnd w:id="9656"/>
      <w:bookmarkEnd w:id="9657"/>
      <w:bookmarkEnd w:id="9658"/>
      <w:bookmarkEnd w:id="9659"/>
      <w:r w:rsidRPr="00983F28">
        <w:t xml:space="preserve">  </w:t>
      </w:r>
    </w:p>
    <w:p w:rsidR="00F15787" w:rsidRPr="00983F28" w:rsidRDefault="00F15787" w:rsidP="006504B3">
      <w:r>
        <w:t xml:space="preserve">This solution provides a mechanism to address the key issue #7.2 “Concealing permanent or long-term subscription identifier” by using the home PLMN’s public key to encrypt the permanent identifier. The proposed solution provides </w:t>
      </w:r>
      <w:r w:rsidRPr="00082B1D">
        <w:rPr>
          <w:noProof/>
        </w:rPr>
        <w:t>nontraceability</w:t>
      </w:r>
      <w:r>
        <w:t xml:space="preserve"> and unlinkability between encrypted identifiers. Furthermore, the solution prevents replay and DoS </w:t>
      </w:r>
      <w:r w:rsidRPr="003A63DE">
        <w:rPr>
          <w:noProof/>
        </w:rPr>
        <w:t>attacks</w:t>
      </w:r>
      <w:bookmarkStart w:id="9660" w:name="_Toc457918314"/>
      <w:bookmarkStart w:id="9661" w:name="_Toc457919382"/>
      <w:bookmarkStart w:id="9662" w:name="_Toc467573375"/>
      <w:bookmarkStart w:id="9663" w:name="_Toc475606213"/>
      <w:bookmarkStart w:id="9664" w:name="_Toc475607688"/>
      <w:bookmarkStart w:id="9665" w:name="_Toc476247008"/>
      <w:bookmarkStart w:id="9666" w:name="_Toc479242377"/>
      <w:bookmarkStart w:id="9667" w:name="_Toc479327439"/>
      <w:r w:rsidRPr="00983F28">
        <w:t>5.7.4.2.2</w:t>
      </w:r>
      <w:r w:rsidRPr="00983F28">
        <w:tab/>
        <w:t>Solution details</w:t>
      </w:r>
      <w:bookmarkEnd w:id="9660"/>
      <w:bookmarkEnd w:id="9661"/>
      <w:bookmarkEnd w:id="9662"/>
      <w:bookmarkEnd w:id="9663"/>
      <w:bookmarkEnd w:id="9664"/>
      <w:bookmarkEnd w:id="9665"/>
      <w:bookmarkEnd w:id="9666"/>
      <w:bookmarkEnd w:id="9667"/>
      <w:r w:rsidRPr="00983F28">
        <w:t xml:space="preserve">  </w:t>
      </w:r>
    </w:p>
    <w:p w:rsidR="00F15787" w:rsidRPr="00983F28" w:rsidRDefault="00F15787" w:rsidP="00F15787">
      <w:pPr>
        <w:pStyle w:val="Heading6"/>
      </w:pPr>
      <w:bookmarkStart w:id="9668" w:name="_Toc457918315"/>
      <w:bookmarkStart w:id="9669" w:name="_Toc457919383"/>
      <w:bookmarkStart w:id="9670" w:name="_Toc467573376"/>
      <w:bookmarkStart w:id="9671" w:name="_Toc475606214"/>
      <w:bookmarkStart w:id="9672" w:name="_Toc475607689"/>
      <w:bookmarkStart w:id="9673" w:name="_Toc476247009"/>
      <w:bookmarkStart w:id="9674" w:name="_Toc479242378"/>
      <w:bookmarkStart w:id="9675" w:name="_Toc479327440"/>
      <w:bookmarkStart w:id="9676" w:name="_Toc491083098"/>
      <w:r w:rsidRPr="00983F28">
        <w:t>5.7.4.2.2.1</w:t>
      </w:r>
      <w:r w:rsidRPr="00983F28">
        <w:tab/>
        <w:t>Background</w:t>
      </w:r>
      <w:bookmarkEnd w:id="9668"/>
      <w:bookmarkEnd w:id="9669"/>
      <w:bookmarkEnd w:id="9670"/>
      <w:bookmarkEnd w:id="9671"/>
      <w:bookmarkEnd w:id="9672"/>
      <w:bookmarkEnd w:id="9673"/>
      <w:bookmarkEnd w:id="9674"/>
      <w:bookmarkEnd w:id="9675"/>
      <w:bookmarkEnd w:id="9676"/>
      <w:r w:rsidRPr="00983F28">
        <w:t xml:space="preserve">  </w:t>
      </w:r>
    </w:p>
    <w:p w:rsidR="00F15787" w:rsidRPr="00983F28" w:rsidRDefault="00F15787" w:rsidP="00F15787">
      <w:pPr>
        <w:rPr>
          <w:lang w:eastAsia="x-none"/>
        </w:rPr>
      </w:pPr>
      <w:r w:rsidRPr="00983F28">
        <w:rPr>
          <w:lang w:eastAsia="x-none"/>
        </w:rPr>
        <w:t>In this solution, NextGen networks need to have private keys, and UEs can obtain the corresponding public keys and verify their authenticity.  The UE never sends its permanent identifiers (e.g. IMSI, IMEI) in clear, but only ever encrypted using the (verified) public key of the network.</w:t>
      </w:r>
    </w:p>
    <w:p w:rsidR="00F15787" w:rsidRDefault="00F15787" w:rsidP="00F15787">
      <w:r>
        <w:t xml:space="preserve">The home PLMN has a public key PK and a corresponding private key SK. It </w:t>
      </w:r>
      <w:r w:rsidRPr="003A63DE">
        <w:rPr>
          <w:noProof/>
        </w:rPr>
        <w:t>is assumed</w:t>
      </w:r>
      <w:r>
        <w:t xml:space="preserve"> that the UE knows PK and no one except the home PLMN </w:t>
      </w:r>
      <w:r w:rsidRPr="00082B1D">
        <w:rPr>
          <w:noProof/>
        </w:rPr>
        <w:t>know</w:t>
      </w:r>
      <w:r>
        <w:t xml:space="preserve"> SK. The PK can </w:t>
      </w:r>
      <w:r w:rsidRPr="003A63DE">
        <w:rPr>
          <w:noProof/>
        </w:rPr>
        <w:t>be preconfigured</w:t>
      </w:r>
      <w:r>
        <w:t xml:space="preserve"> on the </w:t>
      </w:r>
      <w:r w:rsidRPr="0016559F">
        <w:rPr>
          <w:noProof/>
        </w:rPr>
        <w:t>USIM</w:t>
      </w:r>
      <w:r>
        <w:rPr>
          <w:noProof/>
        </w:rPr>
        <w:t>,</w:t>
      </w:r>
      <w:r>
        <w:t xml:space="preserve"> and hence a public key infrastructure is not needed.</w:t>
      </w:r>
    </w:p>
    <w:p w:rsidR="00F15787" w:rsidRDefault="00F15787" w:rsidP="00F15787">
      <w:pPr>
        <w:rPr>
          <w:lang w:eastAsia="x-none"/>
        </w:rPr>
      </w:pPr>
      <w:r>
        <w:t xml:space="preserve">The solution proposes to use the asymmetric encryption to encrypt MSIN part of IMSI for privacy protection. Randomness is introduced into the encryption operation to provide </w:t>
      </w:r>
      <w:r w:rsidRPr="00082B1D">
        <w:rPr>
          <w:noProof/>
        </w:rPr>
        <w:t>nontraceability</w:t>
      </w:r>
      <w:r>
        <w:t xml:space="preserve"> and unlinkability. Furthermore, this solution proposes using nonce or UTC timestamp to prevent a </w:t>
      </w:r>
      <w:r w:rsidRPr="0016559F">
        <w:rPr>
          <w:noProof/>
        </w:rPr>
        <w:t>replay</w:t>
      </w:r>
      <w:r>
        <w:t xml:space="preserve"> attack.</w:t>
      </w:r>
    </w:p>
    <w:p w:rsidR="00F15787" w:rsidRPr="00983F28" w:rsidRDefault="00F15787" w:rsidP="00F15787">
      <w:pPr>
        <w:rPr>
          <w:lang w:eastAsia="x-none"/>
        </w:rPr>
      </w:pPr>
      <w:r w:rsidRPr="00983F28">
        <w:rPr>
          <w:lang w:eastAsia="x-none"/>
        </w:rPr>
        <w:t xml:space="preserve">The mechanism is mandatory to implement and mandatory to use in networks.  It is optional to support and optional to use in UEs, but support and use </w:t>
      </w:r>
      <w:r w:rsidRPr="003A63DE">
        <w:rPr>
          <w:noProof/>
          <w:lang w:eastAsia="x-none"/>
        </w:rPr>
        <w:t>is</w:t>
      </w:r>
      <w:r w:rsidRPr="00983F28">
        <w:rPr>
          <w:lang w:eastAsia="x-none"/>
        </w:rPr>
        <w:t xml:space="preserve"> recommended.  Legacy UEs, or UEs for which signature verification would be in some sense too demanding, can send </w:t>
      </w:r>
      <w:r w:rsidRPr="00082B1D">
        <w:rPr>
          <w:noProof/>
          <w:lang w:eastAsia="x-none"/>
        </w:rPr>
        <w:t>identifiers</w:t>
      </w:r>
      <w:r w:rsidRPr="00983F28">
        <w:rPr>
          <w:lang w:eastAsia="x-none"/>
        </w:rPr>
        <w:t xml:space="preserve"> unencrypted, and networks should still accept these.</w:t>
      </w:r>
    </w:p>
    <w:p w:rsidR="00F15787" w:rsidRPr="00983F28" w:rsidRDefault="00F15787" w:rsidP="00F15787">
      <w:pPr>
        <w:pStyle w:val="Heading6"/>
      </w:pPr>
      <w:bookmarkStart w:id="9677" w:name="_Toc457918316"/>
      <w:bookmarkStart w:id="9678" w:name="_Toc457919384"/>
      <w:bookmarkStart w:id="9679" w:name="_Toc467573377"/>
      <w:bookmarkStart w:id="9680" w:name="_Toc475606215"/>
      <w:bookmarkStart w:id="9681" w:name="_Toc475607690"/>
      <w:bookmarkStart w:id="9682" w:name="_Toc476247010"/>
      <w:bookmarkStart w:id="9683" w:name="_Toc479242379"/>
      <w:bookmarkStart w:id="9684" w:name="_Toc479327441"/>
      <w:bookmarkStart w:id="9685" w:name="_Toc491083099"/>
      <w:r w:rsidRPr="00983F28">
        <w:t>5.7.4.2.2.2</w:t>
      </w:r>
      <w:r w:rsidRPr="00983F28">
        <w:tab/>
        <w:t>Provisioning and management of keys</w:t>
      </w:r>
      <w:bookmarkEnd w:id="9677"/>
      <w:bookmarkEnd w:id="9678"/>
      <w:bookmarkEnd w:id="9679"/>
      <w:bookmarkEnd w:id="9680"/>
      <w:bookmarkEnd w:id="9681"/>
      <w:bookmarkEnd w:id="9682"/>
      <w:bookmarkEnd w:id="9683"/>
      <w:bookmarkEnd w:id="9684"/>
      <w:bookmarkEnd w:id="9685"/>
      <w:r w:rsidRPr="00983F28">
        <w:t xml:space="preserve">  </w:t>
      </w:r>
    </w:p>
    <w:p w:rsidR="00F15787" w:rsidRPr="00983F28" w:rsidRDefault="00F15787" w:rsidP="00F15787">
      <w:pPr>
        <w:rPr>
          <w:lang w:eastAsia="x-none"/>
        </w:rPr>
      </w:pPr>
      <w:r w:rsidRPr="00983F28">
        <w:rPr>
          <w:lang w:eastAsia="x-none"/>
        </w:rPr>
        <w:t xml:space="preserve">The provisioning and management of public keys </w:t>
      </w:r>
      <w:r w:rsidRPr="003A63DE">
        <w:rPr>
          <w:noProof/>
          <w:lang w:eastAsia="x-none"/>
        </w:rPr>
        <w:t>is</w:t>
      </w:r>
      <w:r w:rsidRPr="00983F28">
        <w:rPr>
          <w:lang w:eastAsia="x-none"/>
        </w:rPr>
        <w:t xml:space="preserve"> the same as in solution #4.1.  The UE uses the Network Node Public to encrypt permanent identifiers.</w:t>
      </w:r>
    </w:p>
    <w:p w:rsidR="00F15787" w:rsidRPr="00983F28" w:rsidRDefault="00F15787" w:rsidP="00F15787">
      <w:pPr>
        <w:keepLines/>
        <w:ind w:left="1135" w:hanging="851"/>
        <w:rPr>
          <w:color w:val="FF0000"/>
          <w:lang w:eastAsia="x-none"/>
        </w:rPr>
      </w:pPr>
      <w:r w:rsidRPr="00983F28">
        <w:rPr>
          <w:color w:val="FF0000"/>
          <w:lang w:eastAsia="x-none"/>
        </w:rPr>
        <w:t xml:space="preserve">Editor’s note: It is </w:t>
      </w:r>
      <w:r w:rsidRPr="003A63DE">
        <w:rPr>
          <w:noProof/>
          <w:color w:val="FF0000"/>
          <w:lang w:eastAsia="x-none"/>
        </w:rPr>
        <w:t>ffs</w:t>
      </w:r>
      <w:r w:rsidRPr="00983F28">
        <w:rPr>
          <w:color w:val="FF0000"/>
          <w:lang w:eastAsia="x-none"/>
        </w:rPr>
        <w:t xml:space="preserve"> whether to use the same Network Node key pair for both signature (in solution #4.1) and encryption (in solution #7.2)</w:t>
      </w:r>
      <w:r w:rsidRPr="003A63DE">
        <w:rPr>
          <w:noProof/>
          <w:color w:val="FF0000"/>
          <w:lang w:eastAsia="x-none"/>
        </w:rPr>
        <w:t>,</w:t>
      </w:r>
      <w:r w:rsidRPr="00983F28">
        <w:rPr>
          <w:color w:val="FF0000"/>
          <w:lang w:eastAsia="x-none"/>
        </w:rPr>
        <w:t xml:space="preserve"> or to use a different key pair for each.</w:t>
      </w:r>
    </w:p>
    <w:p w:rsidR="00F15787" w:rsidRDefault="00F15787" w:rsidP="00F15787">
      <w:pPr>
        <w:pStyle w:val="Heading6"/>
      </w:pPr>
      <w:bookmarkStart w:id="9686" w:name="_Toc457918317"/>
      <w:bookmarkStart w:id="9687" w:name="_Toc457919385"/>
      <w:bookmarkStart w:id="9688" w:name="_Toc467573378"/>
      <w:bookmarkStart w:id="9689" w:name="_Toc475606216"/>
      <w:bookmarkStart w:id="9690" w:name="_Toc475607691"/>
      <w:bookmarkStart w:id="9691" w:name="_Toc476247011"/>
      <w:bookmarkStart w:id="9692" w:name="_Toc479242380"/>
      <w:bookmarkStart w:id="9693" w:name="_Toc479327442"/>
      <w:bookmarkStart w:id="9694" w:name="_Toc491083100"/>
      <w:r>
        <w:t>5.7.4.2.2.3</w:t>
      </w:r>
      <w:r w:rsidRPr="00983F28">
        <w:tab/>
      </w:r>
      <w:r>
        <w:t>Solution Details</w:t>
      </w:r>
      <w:bookmarkEnd w:id="9694"/>
    </w:p>
    <w:p w:rsidR="00F15787" w:rsidRDefault="00F15787" w:rsidP="00F15787">
      <w:pPr>
        <w:pStyle w:val="EditorsNote"/>
        <w:rPr>
          <w:rFonts w:ascii="Arial" w:hAnsi="Arial"/>
        </w:rPr>
      </w:pPr>
      <w:r w:rsidRPr="00983F28">
        <w:t xml:space="preserve">Editor’s note: </w:t>
      </w:r>
      <w:r>
        <w:t>Update the text and diagrams with the latest SA3 terminologies.</w:t>
      </w:r>
    </w:p>
    <w:p w:rsidR="00F15787" w:rsidRDefault="00F15787" w:rsidP="00F15787">
      <w:r>
        <w:t>Following assumptions are made in this solution.</w:t>
      </w:r>
    </w:p>
    <w:p w:rsidR="00F15787" w:rsidRDefault="00F15787" w:rsidP="00BA744E">
      <w:pPr>
        <w:numPr>
          <w:ilvl w:val="0"/>
          <w:numId w:val="225"/>
        </w:numPr>
      </w:pPr>
      <w:r>
        <w:t xml:space="preserve">Only MSIN in IMSI </w:t>
      </w:r>
      <w:r w:rsidRPr="003A63DE">
        <w:rPr>
          <w:noProof/>
        </w:rPr>
        <w:t>is encrypted</w:t>
      </w:r>
      <w:r>
        <w:t xml:space="preserve"> with PK. MCC, MNC are not encrypted as they need to </w:t>
      </w:r>
      <w:r w:rsidRPr="003A63DE">
        <w:rPr>
          <w:noProof/>
        </w:rPr>
        <w:t>be used</w:t>
      </w:r>
      <w:r>
        <w:t xml:space="preserve"> for routing in roaming </w:t>
      </w:r>
      <w:r w:rsidRPr="0016559F">
        <w:rPr>
          <w:noProof/>
        </w:rPr>
        <w:t>use</w:t>
      </w:r>
      <w:r>
        <w:rPr>
          <w:noProof/>
        </w:rPr>
        <w:t xml:space="preserve"> </w:t>
      </w:r>
      <w:r w:rsidRPr="0016559F">
        <w:rPr>
          <w:noProof/>
        </w:rPr>
        <w:t>cases</w:t>
      </w:r>
      <w:r>
        <w:t>.</w:t>
      </w:r>
    </w:p>
    <w:p w:rsidR="00F15787" w:rsidRDefault="00F15787" w:rsidP="00BA744E">
      <w:pPr>
        <w:numPr>
          <w:ilvl w:val="0"/>
          <w:numId w:val="225"/>
        </w:numPr>
      </w:pPr>
      <w:r>
        <w:t xml:space="preserve">Following attach procedure </w:t>
      </w:r>
      <w:r w:rsidRPr="003A63DE">
        <w:rPr>
          <w:noProof/>
        </w:rPr>
        <w:t>will be used</w:t>
      </w:r>
      <w:r>
        <w:t xml:space="preserve"> when there is no UE/AMF security context. </w:t>
      </w:r>
    </w:p>
    <w:p w:rsidR="00F15787" w:rsidRDefault="00F15787" w:rsidP="00F15787">
      <w:r>
        <w:t>Following figure 5.7.4.2.2.2-1 shows detailed steps in the solution</w:t>
      </w:r>
    </w:p>
    <w:p w:rsidR="00F15787" w:rsidRDefault="00F15787" w:rsidP="00F15787">
      <w:pPr>
        <w:jc w:val="center"/>
      </w:pPr>
    </w:p>
    <w:p w:rsidR="00F15787" w:rsidRDefault="00F15787" w:rsidP="00F15787">
      <w:pPr>
        <w:pStyle w:val="TH"/>
      </w:pPr>
      <w:r>
        <w:object w:dxaOrig="7590" w:dyaOrig="2746">
          <v:shape id="_x0000_i45487" type="#_x0000_t75" style="width:379.35pt;height:137.35pt" o:ole="">
            <v:imagedata r:id="rId526" o:title=""/>
          </v:shape>
          <o:OLEObject Type="Embed" ProgID="Visio.Drawing.15" ShapeID="_x0000_i45487" DrawAspect="Content" ObjectID="_1564822294" r:id="rId527"/>
        </w:object>
      </w:r>
    </w:p>
    <w:p w:rsidR="00F15787" w:rsidRPr="00566531" w:rsidRDefault="00F15787" w:rsidP="00F15787">
      <w:pPr>
        <w:pStyle w:val="TF"/>
      </w:pPr>
      <w:r w:rsidRPr="00566531">
        <w:t xml:space="preserve">Figure </w:t>
      </w:r>
      <w:r>
        <w:t>5.7.4.2.2.3-1</w:t>
      </w:r>
      <w:r w:rsidRPr="00566531">
        <w:t xml:space="preserve">. Simplified Attach Request </w:t>
      </w:r>
      <w:r>
        <w:t xml:space="preserve">with </w:t>
      </w:r>
      <w:r w:rsidRPr="00566531">
        <w:t>encrypted IMSI</w:t>
      </w:r>
    </w:p>
    <w:p w:rsidR="00F15787" w:rsidRDefault="00F15787" w:rsidP="00BA744E">
      <w:pPr>
        <w:numPr>
          <w:ilvl w:val="0"/>
          <w:numId w:val="226"/>
        </w:numPr>
      </w:pPr>
      <w:r>
        <w:t xml:space="preserve"> </w:t>
      </w:r>
      <w:r w:rsidRPr="00AF45B7">
        <w:t xml:space="preserve">MSIN in </w:t>
      </w:r>
      <w:r>
        <w:t xml:space="preserve">IMSI identifies the UE and </w:t>
      </w:r>
      <w:r w:rsidRPr="003A63DE">
        <w:rPr>
          <w:noProof/>
        </w:rPr>
        <w:t>is encrypted</w:t>
      </w:r>
      <w:r>
        <w:t xml:space="preserve"> with PK. A timestamp N is introduced into the encryption operation as follows: </w:t>
      </w:r>
      <w:r w:rsidRPr="00AB0BB7">
        <w:t>IMSI</w:t>
      </w:r>
      <w:r w:rsidRPr="00AB0BB7">
        <w:rPr>
          <w:vertAlign w:val="subscript"/>
        </w:rPr>
        <w:t>Enc</w:t>
      </w:r>
      <w:r>
        <w:rPr>
          <w:vertAlign w:val="subscript"/>
        </w:rPr>
        <w:t xml:space="preserve"> = </w:t>
      </w:r>
      <w:r w:rsidRPr="00DB61FB">
        <w:t>MCC</w:t>
      </w:r>
      <w:r>
        <w:rPr>
          <w:vertAlign w:val="subscript"/>
        </w:rPr>
        <w:t xml:space="preserve"> </w:t>
      </w:r>
      <w:r>
        <w:t>|| MNC || Enc</w:t>
      </w:r>
      <w:r w:rsidRPr="00DB61FB">
        <w:rPr>
          <w:vertAlign w:val="subscript"/>
        </w:rPr>
        <w:t>PK</w:t>
      </w:r>
      <w:r>
        <w:t xml:space="preserve">(MSIN, N), where MCC and MNC are not encrypted as they need to </w:t>
      </w:r>
      <w:r w:rsidRPr="003A63DE">
        <w:rPr>
          <w:noProof/>
        </w:rPr>
        <w:t>be used</w:t>
      </w:r>
      <w:r>
        <w:t xml:space="preserve"> for routing in roaming cases. UE sends initial attach request containing this </w:t>
      </w:r>
      <w:r w:rsidRPr="00082B1D">
        <w:rPr>
          <w:noProof/>
        </w:rPr>
        <w:t>IMSI</w:t>
      </w:r>
      <w:r w:rsidRPr="00082B1D">
        <w:rPr>
          <w:noProof/>
          <w:vertAlign w:val="subscript"/>
        </w:rPr>
        <w:t xml:space="preserve">Enc </w:t>
      </w:r>
      <w:r w:rsidRPr="00082B1D">
        <w:rPr>
          <w:noProof/>
        </w:rPr>
        <w:t>to</w:t>
      </w:r>
      <w:r>
        <w:t xml:space="preserve"> AMF.</w:t>
      </w:r>
    </w:p>
    <w:p w:rsidR="00F15787" w:rsidRDefault="00F15787" w:rsidP="00BA744E">
      <w:pPr>
        <w:numPr>
          <w:ilvl w:val="0"/>
          <w:numId w:val="226"/>
        </w:numPr>
      </w:pPr>
      <w:r>
        <w:t xml:space="preserve"> AMF forwards IMSI</w:t>
      </w:r>
      <w:r w:rsidRPr="00985A5B">
        <w:rPr>
          <w:vertAlign w:val="subscript"/>
        </w:rPr>
        <w:t>Enc</w:t>
      </w:r>
      <w:r w:rsidDel="000C4FBB">
        <w:t xml:space="preserve"> </w:t>
      </w:r>
      <w:r>
        <w:t xml:space="preserve">to SEAF in Authentication Information Request. In a roaming </w:t>
      </w:r>
      <w:r w:rsidRPr="0016559F">
        <w:rPr>
          <w:noProof/>
        </w:rPr>
        <w:t>scenario</w:t>
      </w:r>
      <w:r>
        <w:rPr>
          <w:noProof/>
        </w:rPr>
        <w:t>,</w:t>
      </w:r>
      <w:r>
        <w:t xml:space="preserve"> this </w:t>
      </w:r>
      <w:r w:rsidRPr="003A63DE">
        <w:rPr>
          <w:noProof/>
        </w:rPr>
        <w:t xml:space="preserve">will be </w:t>
      </w:r>
      <w:r w:rsidRPr="005E138B">
        <w:rPr>
          <w:noProof/>
        </w:rPr>
        <w:t>forwarded</w:t>
      </w:r>
      <w:r>
        <w:t xml:space="preserve"> to home PLMN for </w:t>
      </w:r>
      <w:r w:rsidRPr="0016559F">
        <w:rPr>
          <w:noProof/>
        </w:rPr>
        <w:t>attach</w:t>
      </w:r>
      <w:r>
        <w:rPr>
          <w:noProof/>
        </w:rPr>
        <w:t>ment</w:t>
      </w:r>
      <w:r>
        <w:t xml:space="preserve">. </w:t>
      </w:r>
    </w:p>
    <w:p w:rsidR="00F15787" w:rsidRDefault="00F15787" w:rsidP="00BA744E">
      <w:pPr>
        <w:numPr>
          <w:ilvl w:val="0"/>
          <w:numId w:val="226"/>
        </w:numPr>
      </w:pPr>
      <w:r>
        <w:t xml:space="preserve"> After receiving Authentication Information Request, the home PLMN decrypts IMSI</w:t>
      </w:r>
      <w:r w:rsidRPr="00CC1FBB">
        <w:rPr>
          <w:vertAlign w:val="subscript"/>
        </w:rPr>
        <w:t>Enc</w:t>
      </w:r>
      <w:r>
        <w:t xml:space="preserve"> and extracts MSIN and </w:t>
      </w:r>
      <w:r w:rsidRPr="00082B1D">
        <w:rPr>
          <w:noProof/>
        </w:rPr>
        <w:t>timestamp</w:t>
      </w:r>
      <w:r>
        <w:t xml:space="preserve"> N. The home PLMN uses MSIN to identify the UE and generates Authentication Vector for Authentication Information Answer. </w:t>
      </w:r>
    </w:p>
    <w:p w:rsidR="00F15787" w:rsidRPr="00FE732B" w:rsidRDefault="00F15787" w:rsidP="00F15787">
      <w:pPr>
        <w:pStyle w:val="NO"/>
      </w:pPr>
      <w:r w:rsidRPr="00FE732B">
        <w:t xml:space="preserve">Note: </w:t>
      </w:r>
      <w:r>
        <w:tab/>
      </w:r>
      <w:r w:rsidRPr="00FE732B">
        <w:rPr>
          <w:noProof/>
        </w:rPr>
        <w:t>To satisfy LI requirements</w:t>
      </w:r>
      <w:r w:rsidRPr="00FE732B">
        <w:t>, the Authentication Information A</w:t>
      </w:r>
      <w:r w:rsidRPr="00052F86">
        <w:t>nswer message also carries IMSI</w:t>
      </w:r>
      <w:r w:rsidRPr="00FE732B">
        <w:t>, which is the IMSI protected by the key shared between AMF and SEAF.</w:t>
      </w:r>
    </w:p>
    <w:p w:rsidR="00F15787" w:rsidRPr="00A415D9" w:rsidRDefault="00F15787" w:rsidP="00F15787">
      <w:pPr>
        <w:ind w:left="360"/>
        <w:jc w:val="center"/>
        <w:rPr>
          <w:color w:val="FF0000"/>
        </w:rPr>
      </w:pPr>
      <w:r w:rsidRPr="00A415D9">
        <w:rPr>
          <w:color w:val="FF0000"/>
        </w:rPr>
        <w:t>Editor’</w:t>
      </w:r>
      <w:r>
        <w:rPr>
          <w:color w:val="FF0000"/>
        </w:rPr>
        <w:t xml:space="preserve">s Note: Message details to transfer IMSI from </w:t>
      </w:r>
      <w:r w:rsidRPr="00A415D9">
        <w:rPr>
          <w:color w:val="FF0000"/>
        </w:rPr>
        <w:t xml:space="preserve">home network </w:t>
      </w:r>
      <w:r>
        <w:rPr>
          <w:color w:val="FF0000"/>
        </w:rPr>
        <w:t xml:space="preserve">to serving network is </w:t>
      </w:r>
      <w:r w:rsidRPr="00A415D9">
        <w:rPr>
          <w:color w:val="FF0000"/>
        </w:rPr>
        <w:t>FFS.</w:t>
      </w:r>
    </w:p>
    <w:p w:rsidR="00F15787" w:rsidRDefault="00F15787" w:rsidP="00BA744E">
      <w:pPr>
        <w:numPr>
          <w:ilvl w:val="0"/>
          <w:numId w:val="226"/>
        </w:numPr>
      </w:pPr>
      <w:r>
        <w:t xml:space="preserve">AMF forwards the Authentication Response to UE and completes the Attach procedure. </w:t>
      </w:r>
    </w:p>
    <w:p w:rsidR="00F15787" w:rsidRDefault="00F15787" w:rsidP="00F15787">
      <w:r w:rsidRPr="001257FA">
        <w:rPr>
          <w:noProof/>
        </w:rPr>
        <w:t>To prevent replay attack</w:t>
      </w:r>
      <w:r>
        <w:rPr>
          <w:noProof/>
        </w:rPr>
        <w:t xml:space="preserve"> and traceability</w:t>
      </w:r>
      <w:r>
        <w:t xml:space="preserve">, details of the </w:t>
      </w:r>
      <w:r>
        <w:rPr>
          <w:noProof/>
        </w:rPr>
        <w:t>method above</w:t>
      </w:r>
      <w:r>
        <w:t xml:space="preserve"> in step (3) to use</w:t>
      </w:r>
      <w:r w:rsidRPr="00566531">
        <w:t xml:space="preserve"> </w:t>
      </w:r>
      <w:r w:rsidRPr="001257FA">
        <w:rPr>
          <w:noProof/>
        </w:rPr>
        <w:t>timestamp</w:t>
      </w:r>
      <w:r>
        <w:rPr>
          <w:noProof/>
        </w:rPr>
        <w:t xml:space="preserve"> is as described below. Solution</w:t>
      </w:r>
      <w:r>
        <w:t xml:space="preserve"> details </w:t>
      </w:r>
      <w:r w:rsidRPr="00082B1D">
        <w:rPr>
          <w:noProof/>
        </w:rPr>
        <w:t>assume</w:t>
      </w:r>
      <w:r w:rsidRPr="00566531">
        <w:t xml:space="preserve"> a loose time synchronization between the UE and the home PLMN.</w:t>
      </w:r>
      <w:r>
        <w:t xml:space="preserve"> Following figure 5.7.4.2.2.2-2 shows detailed </w:t>
      </w:r>
      <w:r w:rsidRPr="001257FA">
        <w:rPr>
          <w:noProof/>
        </w:rPr>
        <w:t>steps</w:t>
      </w:r>
      <w:r>
        <w:t xml:space="preserve"> in the solution. </w:t>
      </w:r>
      <w:r w:rsidRPr="00566531">
        <w:t xml:space="preserve">The UE may </w:t>
      </w:r>
      <w:r>
        <w:t>adjust</w:t>
      </w:r>
      <w:r w:rsidRPr="00566531">
        <w:t xml:space="preserve"> its clock </w:t>
      </w:r>
      <w:r>
        <w:t>from receiving synchronization signals from the radio network</w:t>
      </w:r>
      <w:r w:rsidRPr="00566531">
        <w:t xml:space="preserve">. For </w:t>
      </w:r>
      <w:r>
        <w:t>protection against a</w:t>
      </w:r>
      <w:r w:rsidRPr="00566531">
        <w:t xml:space="preserve"> </w:t>
      </w:r>
      <w:r w:rsidRPr="0016559F">
        <w:rPr>
          <w:noProof/>
        </w:rPr>
        <w:t>replay</w:t>
      </w:r>
      <w:r w:rsidRPr="00566531">
        <w:t xml:space="preserve"> attack</w:t>
      </w:r>
      <w:r>
        <w:t xml:space="preserve"> and prevent traceability</w:t>
      </w:r>
      <w:r w:rsidRPr="00566531">
        <w:t xml:space="preserve">, </w:t>
      </w:r>
      <w:r>
        <w:t xml:space="preserve">a coarse synchronization between the network and the UE </w:t>
      </w:r>
      <w:r w:rsidRPr="003A63DE">
        <w:rPr>
          <w:noProof/>
        </w:rPr>
        <w:t>is sufficed</w:t>
      </w:r>
      <w:r w:rsidRPr="00566531">
        <w:t>.</w:t>
      </w:r>
    </w:p>
    <w:p w:rsidR="00F15787" w:rsidRDefault="00F15787" w:rsidP="00F15787">
      <w:pPr>
        <w:pStyle w:val="TH"/>
      </w:pPr>
      <w:r>
        <w:object w:dxaOrig="7590" w:dyaOrig="2760">
          <v:shape id="_x0000_i45488" type="#_x0000_t75" style="width:379.35pt;height:138pt" o:ole="">
            <v:imagedata r:id="rId528" o:title=""/>
          </v:shape>
          <o:OLEObject Type="Embed" ProgID="Visio.Drawing.15" ShapeID="_x0000_i45488" DrawAspect="Content" ObjectID="_1564822295" r:id="rId529"/>
        </w:object>
      </w:r>
    </w:p>
    <w:p w:rsidR="00F15787" w:rsidRPr="00566531" w:rsidRDefault="00F15787" w:rsidP="00F15787">
      <w:pPr>
        <w:pStyle w:val="TF"/>
      </w:pPr>
      <w:r w:rsidRPr="00566531">
        <w:t xml:space="preserve">Figure </w:t>
      </w:r>
      <w:r>
        <w:t>5.7.4.2.2.3-2</w:t>
      </w:r>
      <w:r w:rsidRPr="00566531">
        <w:t>. Simplified Attach Request with timestamp and encrypted IMSI</w:t>
      </w:r>
    </w:p>
    <w:p w:rsidR="00F15787" w:rsidRDefault="00F15787" w:rsidP="00BA744E">
      <w:pPr>
        <w:numPr>
          <w:ilvl w:val="0"/>
          <w:numId w:val="227"/>
        </w:numPr>
      </w:pPr>
      <w:r>
        <w:t xml:space="preserve"> </w:t>
      </w:r>
      <w:r w:rsidRPr="00566531">
        <w:t>The UE includes a current timestamp T</w:t>
      </w:r>
      <w:r w:rsidRPr="00067BB1">
        <w:rPr>
          <w:vertAlign w:val="subscript"/>
        </w:rPr>
        <w:t>UE</w:t>
      </w:r>
      <w:r w:rsidRPr="00566531">
        <w:t xml:space="preserve"> </w:t>
      </w:r>
      <w:r>
        <w:t xml:space="preserve">and </w:t>
      </w:r>
      <w:r w:rsidRPr="00566531">
        <w:t>IMSI</w:t>
      </w:r>
      <w:r w:rsidRPr="00067BB1">
        <w:rPr>
          <w:vertAlign w:val="subscript"/>
        </w:rPr>
        <w:t>Enc</w:t>
      </w:r>
      <w:r w:rsidRPr="00566531">
        <w:t xml:space="preserve"> in the </w:t>
      </w:r>
      <w:r>
        <w:t xml:space="preserve">Initial </w:t>
      </w:r>
      <w:r w:rsidRPr="00566531">
        <w:t>Attach Request. To generate IMSI</w:t>
      </w:r>
      <w:r w:rsidRPr="00EC6ED5">
        <w:rPr>
          <w:vertAlign w:val="subscript"/>
        </w:rPr>
        <w:t>Enc</w:t>
      </w:r>
      <w:r w:rsidRPr="00566531">
        <w:t xml:space="preserve">, the UE first </w:t>
      </w:r>
      <w:r>
        <w:t>computes</w:t>
      </w:r>
      <w:r w:rsidRPr="00566531">
        <w:t xml:space="preserve"> N as N = </w:t>
      </w:r>
      <w:r w:rsidRPr="00082B1D">
        <w:rPr>
          <w:noProof/>
        </w:rPr>
        <w:t>f</w:t>
      </w:r>
      <w:r w:rsidRPr="00082B1D">
        <w:rPr>
          <w:noProof/>
          <w:vertAlign w:val="subscript"/>
        </w:rPr>
        <w:t>K</w:t>
      </w:r>
      <w:r w:rsidRPr="00566531">
        <w:t>(T</w:t>
      </w:r>
      <w:r w:rsidRPr="00EC6ED5">
        <w:rPr>
          <w:vertAlign w:val="subscript"/>
        </w:rPr>
        <w:t>UE</w:t>
      </w:r>
      <w:r w:rsidRPr="00566531">
        <w:t xml:space="preserve">), </w:t>
      </w:r>
    </w:p>
    <w:p w:rsidR="00F15787" w:rsidRDefault="00F15787" w:rsidP="00BA744E">
      <w:pPr>
        <w:numPr>
          <w:ilvl w:val="0"/>
          <w:numId w:val="228"/>
        </w:numPr>
      </w:pPr>
      <w:r w:rsidRPr="00566531">
        <w:t xml:space="preserve">K is the symmetric key shared between UE’s USIM and the home PLMN, </w:t>
      </w:r>
    </w:p>
    <w:p w:rsidR="00F15787" w:rsidRDefault="00F15787" w:rsidP="00BA744E">
      <w:pPr>
        <w:numPr>
          <w:ilvl w:val="0"/>
          <w:numId w:val="228"/>
        </w:numPr>
      </w:pPr>
      <w:r w:rsidRPr="00082B1D">
        <w:rPr>
          <w:noProof/>
        </w:rPr>
        <w:t>f</w:t>
      </w:r>
      <w:r w:rsidRPr="00082B1D">
        <w:rPr>
          <w:noProof/>
          <w:vertAlign w:val="subscript"/>
        </w:rPr>
        <w:t>K</w:t>
      </w:r>
      <w:r w:rsidRPr="00566531">
        <w:t xml:space="preserve">() is a keyed hash function using key K. </w:t>
      </w:r>
    </w:p>
    <w:p w:rsidR="00F15787" w:rsidRDefault="00F15787" w:rsidP="00BA744E">
      <w:pPr>
        <w:numPr>
          <w:ilvl w:val="0"/>
          <w:numId w:val="228"/>
        </w:numPr>
      </w:pPr>
      <w:r>
        <w:t>The</w:t>
      </w:r>
      <w:r w:rsidRPr="00566531">
        <w:t xml:space="preserve"> UE computes IMSI</w:t>
      </w:r>
      <w:r w:rsidRPr="0061461A">
        <w:rPr>
          <w:vertAlign w:val="subscript"/>
        </w:rPr>
        <w:t>Enc</w:t>
      </w:r>
      <w:r w:rsidRPr="00566531">
        <w:t xml:space="preserve"> </w:t>
      </w:r>
      <w:r>
        <w:t xml:space="preserve">with N </w:t>
      </w:r>
      <w:r w:rsidRPr="00566531">
        <w:t>as specified</w:t>
      </w:r>
      <w:r>
        <w:t xml:space="preserve"> previously</w:t>
      </w:r>
      <w:r w:rsidRPr="00566531">
        <w:t xml:space="preserve">. </w:t>
      </w:r>
    </w:p>
    <w:p w:rsidR="00F15787" w:rsidRDefault="00F15787" w:rsidP="00BA744E">
      <w:pPr>
        <w:numPr>
          <w:ilvl w:val="0"/>
          <w:numId w:val="227"/>
        </w:numPr>
      </w:pPr>
      <w:r>
        <w:lastRenderedPageBreak/>
        <w:t xml:space="preserve"> </w:t>
      </w:r>
      <w:r w:rsidRPr="00566531">
        <w:t xml:space="preserve">After receiving authentication request, the home PLMN first verifies UE’s </w:t>
      </w:r>
      <w:r w:rsidRPr="00082B1D">
        <w:rPr>
          <w:noProof/>
        </w:rPr>
        <w:t>timestamp</w:t>
      </w:r>
      <w:r w:rsidRPr="00566531">
        <w:t xml:space="preserve"> T</w:t>
      </w:r>
      <w:r w:rsidRPr="00067BB1">
        <w:rPr>
          <w:vertAlign w:val="subscript"/>
        </w:rPr>
        <w:t>UE</w:t>
      </w:r>
      <w:r>
        <w:t xml:space="preserve">. </w:t>
      </w:r>
    </w:p>
    <w:p w:rsidR="00F15787" w:rsidRDefault="00F15787" w:rsidP="00BA744E">
      <w:pPr>
        <w:numPr>
          <w:ilvl w:val="0"/>
          <w:numId w:val="228"/>
        </w:numPr>
      </w:pPr>
      <w:r>
        <w:t>T</w:t>
      </w:r>
      <w:r w:rsidRPr="00566531">
        <w:t xml:space="preserve">he authentication request is only valid if </w:t>
      </w:r>
      <w:r>
        <w:t>-</w:t>
      </w:r>
      <w:r w:rsidRPr="00566531">
        <w:t>T</w:t>
      </w:r>
      <w:r w:rsidRPr="00067BB1">
        <w:rPr>
          <w:vertAlign w:val="subscript"/>
        </w:rPr>
        <w:t>th1</w:t>
      </w:r>
      <w:r w:rsidRPr="00B3602B">
        <w:t xml:space="preserve"> </w:t>
      </w:r>
      <w:r>
        <w:t>&lt; (</w:t>
      </w:r>
      <w:r w:rsidRPr="00566531">
        <w:t>T</w:t>
      </w:r>
      <w:r w:rsidRPr="00067BB1">
        <w:rPr>
          <w:vertAlign w:val="subscript"/>
        </w:rPr>
        <w:t>home</w:t>
      </w:r>
      <w:r>
        <w:t xml:space="preserve"> - </w:t>
      </w:r>
      <w:r w:rsidRPr="00566531">
        <w:t>T</w:t>
      </w:r>
      <w:r w:rsidRPr="00067BB1">
        <w:rPr>
          <w:vertAlign w:val="subscript"/>
        </w:rPr>
        <w:t>UE</w:t>
      </w:r>
      <w:r>
        <w:t>) &lt;</w:t>
      </w:r>
      <w:r w:rsidRPr="00566531">
        <w:t xml:space="preserve"> T</w:t>
      </w:r>
      <w:r w:rsidRPr="00067BB1">
        <w:rPr>
          <w:vertAlign w:val="subscript"/>
        </w:rPr>
        <w:t>th2</w:t>
      </w:r>
      <w:r w:rsidRPr="00566531">
        <w:t>, where T</w:t>
      </w:r>
      <w:r w:rsidRPr="00067BB1">
        <w:rPr>
          <w:vertAlign w:val="subscript"/>
        </w:rPr>
        <w:t>home</w:t>
      </w:r>
      <w:r w:rsidRPr="00566531">
        <w:t xml:space="preserve"> is the current timest</w:t>
      </w:r>
      <w:r>
        <w:t>amp of the home PLMN, T</w:t>
      </w:r>
      <w:r w:rsidRPr="00067BB1">
        <w:rPr>
          <w:vertAlign w:val="subscript"/>
        </w:rPr>
        <w:t>th1</w:t>
      </w:r>
      <w:r w:rsidRPr="00566531">
        <w:t xml:space="preserve"> </w:t>
      </w:r>
      <w:r>
        <w:t>and T</w:t>
      </w:r>
      <w:r w:rsidRPr="00067BB1">
        <w:rPr>
          <w:vertAlign w:val="subscript"/>
        </w:rPr>
        <w:t>th2</w:t>
      </w:r>
      <w:r w:rsidRPr="00566531">
        <w:t xml:space="preserve"> </w:t>
      </w:r>
      <w:r>
        <w:t>are</w:t>
      </w:r>
      <w:r w:rsidRPr="00566531">
        <w:t xml:space="preserve"> the threshold</w:t>
      </w:r>
      <w:r>
        <w:t>s that specify</w:t>
      </w:r>
      <w:r w:rsidRPr="00566531">
        <w:t xml:space="preserve"> </w:t>
      </w:r>
      <w:r>
        <w:t xml:space="preserve">the time range </w:t>
      </w:r>
      <w:r w:rsidRPr="00566531">
        <w:t xml:space="preserve">authentication requests </w:t>
      </w:r>
      <w:r w:rsidRPr="003A63DE">
        <w:rPr>
          <w:noProof/>
        </w:rPr>
        <w:t>will be</w:t>
      </w:r>
      <w:r w:rsidRPr="00566531">
        <w:t xml:space="preserve"> accepted. </w:t>
      </w:r>
    </w:p>
    <w:p w:rsidR="00F15787" w:rsidRDefault="00F15787" w:rsidP="00BA744E">
      <w:pPr>
        <w:numPr>
          <w:ilvl w:val="0"/>
          <w:numId w:val="228"/>
        </w:numPr>
      </w:pPr>
      <w:r w:rsidRPr="00566531">
        <w:t>If T</w:t>
      </w:r>
      <w:r w:rsidRPr="00067BB1">
        <w:rPr>
          <w:vertAlign w:val="subscript"/>
        </w:rPr>
        <w:t>UE</w:t>
      </w:r>
      <w:r w:rsidRPr="00566531">
        <w:t xml:space="preserve"> does not</w:t>
      </w:r>
      <w:r>
        <w:t xml:space="preserve"> fall </w:t>
      </w:r>
      <w:r>
        <w:rPr>
          <w:noProof/>
        </w:rPr>
        <w:t>within</w:t>
      </w:r>
      <w:r>
        <w:t xml:space="preserve"> the allowed range, the attach request</w:t>
      </w:r>
      <w:r w:rsidRPr="00566531">
        <w:t xml:space="preserve"> is determined as </w:t>
      </w:r>
      <w:r>
        <w:t xml:space="preserve">a replay and </w:t>
      </w:r>
      <w:r w:rsidRPr="003A63DE">
        <w:rPr>
          <w:noProof/>
        </w:rPr>
        <w:t>will be rejected</w:t>
      </w:r>
      <w:r>
        <w:t xml:space="preserve">. </w:t>
      </w:r>
    </w:p>
    <w:p w:rsidR="00F15787" w:rsidRDefault="00F15787" w:rsidP="00F15787">
      <w:pPr>
        <w:rPr>
          <w:rFonts w:ascii="Arial" w:hAnsi="Arial"/>
          <w:lang w:eastAsia="x-none"/>
        </w:rPr>
      </w:pPr>
      <w:r>
        <w:t xml:space="preserve">If </w:t>
      </w:r>
      <w:r w:rsidRPr="00566531">
        <w:t>T</w:t>
      </w:r>
      <w:r w:rsidRPr="0061461A">
        <w:rPr>
          <w:vertAlign w:val="subscript"/>
        </w:rPr>
        <w:t>UE</w:t>
      </w:r>
      <w:r>
        <w:t xml:space="preserve"> is valid,</w:t>
      </w:r>
      <w:r w:rsidRPr="00566531">
        <w:t xml:space="preserve"> the home PLMN decrypts IMSI</w:t>
      </w:r>
      <w:r w:rsidRPr="0061461A">
        <w:rPr>
          <w:vertAlign w:val="subscript"/>
        </w:rPr>
        <w:t>Enc</w:t>
      </w:r>
      <w:r w:rsidRPr="00566531">
        <w:t xml:space="preserve"> to extract MSIN and </w:t>
      </w:r>
      <w:r>
        <w:t>N</w:t>
      </w:r>
      <w:r w:rsidRPr="00566531">
        <w:t xml:space="preserve">. </w:t>
      </w:r>
      <w:r>
        <w:t>The home PLMN verifies if N</w:t>
      </w:r>
      <w:r w:rsidRPr="00566531">
        <w:t xml:space="preserve"> is derived correctly from T</w:t>
      </w:r>
      <w:r w:rsidRPr="0061461A">
        <w:rPr>
          <w:vertAlign w:val="subscript"/>
        </w:rPr>
        <w:t>UE</w:t>
      </w:r>
      <w:r w:rsidRPr="00566531">
        <w:t xml:space="preserve"> and K</w:t>
      </w:r>
      <w:r>
        <w:t xml:space="preserve"> using </w:t>
      </w:r>
      <w:r w:rsidRPr="00566531">
        <w:t xml:space="preserve">N = </w:t>
      </w:r>
      <w:r w:rsidRPr="00082B1D">
        <w:rPr>
          <w:noProof/>
        </w:rPr>
        <w:t>f</w:t>
      </w:r>
      <w:r w:rsidRPr="00082B1D">
        <w:rPr>
          <w:noProof/>
          <w:vertAlign w:val="subscript"/>
        </w:rPr>
        <w:t>K</w:t>
      </w:r>
      <w:r w:rsidRPr="00566531">
        <w:t>(T</w:t>
      </w:r>
      <w:r w:rsidRPr="0061461A">
        <w:rPr>
          <w:vertAlign w:val="subscript"/>
        </w:rPr>
        <w:t>UE</w:t>
      </w:r>
      <w:r>
        <w:t>)</w:t>
      </w:r>
      <w:r w:rsidRPr="00566531">
        <w:t>.</w:t>
      </w:r>
    </w:p>
    <w:p w:rsidR="00F15787" w:rsidRDefault="00F15787" w:rsidP="00F15787">
      <w:pPr>
        <w:pStyle w:val="Heading6"/>
      </w:pPr>
      <w:bookmarkStart w:id="9695" w:name="_Toc491083101"/>
      <w:r>
        <w:t>5.7.4.2.2.4</w:t>
      </w:r>
      <w:r>
        <w:tab/>
        <w:t xml:space="preserve">Preventing replay attack and </w:t>
      </w:r>
      <w:r w:rsidRPr="00082B1D">
        <w:rPr>
          <w:noProof/>
        </w:rPr>
        <w:t>trac</w:t>
      </w:r>
      <w:r>
        <w:rPr>
          <w:noProof/>
        </w:rPr>
        <w:t>e</w:t>
      </w:r>
      <w:r w:rsidRPr="00082B1D">
        <w:rPr>
          <w:noProof/>
        </w:rPr>
        <w:t>ability</w:t>
      </w:r>
      <w:bookmarkEnd w:id="9695"/>
    </w:p>
    <w:p w:rsidR="00F15787" w:rsidRDefault="00F15787" w:rsidP="00F15787">
      <w:r w:rsidRPr="00082B1D">
        <w:rPr>
          <w:noProof/>
        </w:rPr>
        <w:t>Trac</w:t>
      </w:r>
      <w:r>
        <w:rPr>
          <w:noProof/>
        </w:rPr>
        <w:t>e</w:t>
      </w:r>
      <w:r w:rsidRPr="00082B1D">
        <w:rPr>
          <w:noProof/>
        </w:rPr>
        <w:t>ability</w:t>
      </w:r>
      <w:r>
        <w:t xml:space="preserve"> is mitigated in the current solution </w:t>
      </w:r>
      <w:r>
        <w:rPr>
          <w:lang w:eastAsia="x-none"/>
        </w:rPr>
        <w:t>introducing</w:t>
      </w:r>
      <w:r w:rsidRPr="00DC62DB">
        <w:rPr>
          <w:lang w:eastAsia="x-none"/>
        </w:rPr>
        <w:t xml:space="preserve"> rando</w:t>
      </w:r>
      <w:r>
        <w:rPr>
          <w:lang w:eastAsia="x-none"/>
        </w:rPr>
        <w:t xml:space="preserve">mness into encryption operation. </w:t>
      </w:r>
      <w:r w:rsidRPr="00DC62DB">
        <w:rPr>
          <w:lang w:eastAsia="x-none"/>
        </w:rPr>
        <w:t xml:space="preserve">Randomness into encryption operation provides nontraceability and unlinkability of the permanent subscriber identifier so that the UE cannot </w:t>
      </w:r>
      <w:r w:rsidRPr="00B60820">
        <w:rPr>
          <w:noProof/>
          <w:lang w:eastAsia="x-none"/>
        </w:rPr>
        <w:t>be traced</w:t>
      </w:r>
      <w:r w:rsidRPr="00DC62DB">
        <w:rPr>
          <w:lang w:eastAsia="x-none"/>
        </w:rPr>
        <w:t xml:space="preserve"> if a sequence of IMSIEnc </w:t>
      </w:r>
      <w:r w:rsidRPr="00B60820">
        <w:rPr>
          <w:noProof/>
          <w:lang w:eastAsia="x-none"/>
        </w:rPr>
        <w:t>is observed</w:t>
      </w:r>
      <w:r w:rsidRPr="00DC62DB">
        <w:rPr>
          <w:lang w:eastAsia="x-none"/>
        </w:rPr>
        <w:t>, and any two IMSIEnc cannot be linked together.</w:t>
      </w:r>
    </w:p>
    <w:p w:rsidR="00F15787" w:rsidRDefault="00F15787" w:rsidP="00F15787">
      <w:r>
        <w:t xml:space="preserve">In LTE, an attack is possible by replaying initial attach request. When an attacker replays the initial Attach Request, the MME requests authentication information from </w:t>
      </w:r>
      <w:r w:rsidRPr="00082B1D">
        <w:rPr>
          <w:noProof/>
        </w:rPr>
        <w:t>HSS</w:t>
      </w:r>
      <w:r>
        <w:t xml:space="preserve">/AuC. After receiving Authentication Information Answer from </w:t>
      </w:r>
      <w:r w:rsidRPr="00082B1D">
        <w:rPr>
          <w:noProof/>
        </w:rPr>
        <w:t>HSS</w:t>
      </w:r>
      <w:r>
        <w:t xml:space="preserve">, the MME exchanges Authentication Request and Response with the UE. The replay may be detected by the MME, resulting in Authentication Reject from the MME to the UE. Meanwhile, the MME also notifies the authentication failure to the </w:t>
      </w:r>
      <w:r w:rsidRPr="00082B1D">
        <w:rPr>
          <w:noProof/>
        </w:rPr>
        <w:t>HSS</w:t>
      </w:r>
      <w:r>
        <w:t xml:space="preserve">. The consequences of such replay attack </w:t>
      </w:r>
      <w:r w:rsidRPr="00EF0027">
        <w:rPr>
          <w:noProof/>
        </w:rPr>
        <w:t xml:space="preserve">may </w:t>
      </w:r>
      <w:r>
        <w:rPr>
          <w:noProof/>
        </w:rPr>
        <w:t>be</w:t>
      </w:r>
      <w:r>
        <w:t xml:space="preserve"> Denial of Service at the home PLMN. </w:t>
      </w:r>
      <w:r w:rsidRPr="00082B1D">
        <w:rPr>
          <w:noProof/>
        </w:rPr>
        <w:t>If the home PLMN may enforce access control by blocking UEs</w:t>
      </w:r>
      <w:r>
        <w:rPr>
          <w:noProof/>
        </w:rPr>
        <w:t>,</w:t>
      </w:r>
      <w:r>
        <w:t xml:space="preserve"> </w:t>
      </w:r>
      <w:r w:rsidRPr="00B60820">
        <w:rPr>
          <w:noProof/>
        </w:rPr>
        <w:t>A legitimate UE may be rejected by the MME</w:t>
      </w:r>
      <w:r>
        <w:t xml:space="preserve">.        </w:t>
      </w:r>
    </w:p>
    <w:p w:rsidR="00F15787" w:rsidRDefault="00F15787" w:rsidP="00F15787">
      <w:r>
        <w:t xml:space="preserve">This solution follows similar attach procedure as the current EPS with the added replay prevention mechanism, which can reduce </w:t>
      </w:r>
      <w:r w:rsidRPr="00EF0027">
        <w:rPr>
          <w:noProof/>
        </w:rPr>
        <w:t>signaling</w:t>
      </w:r>
      <w:r>
        <w:t xml:space="preserve"> overhead. Figure 5.7.4.2.2.3-1 shows the case where a replay </w:t>
      </w:r>
      <w:r w:rsidRPr="00B60820">
        <w:rPr>
          <w:noProof/>
        </w:rPr>
        <w:t>is detected</w:t>
      </w:r>
      <w:r>
        <w:t xml:space="preserve"> at the home PLMN. The home PLMN sends Authentication Reject to the AMF, which then notifies the UE with Authentication Failure. Here the Authentication Request/Response exchange between the UE and the serving PLMN is saved. Additionally, the authentication failure notification from the serving PLMN to the home PLMN </w:t>
      </w:r>
      <w:r w:rsidRPr="00B60820">
        <w:rPr>
          <w:noProof/>
        </w:rPr>
        <w:t>is s</w:t>
      </w:r>
      <w:r w:rsidRPr="00AE2857">
        <w:rPr>
          <w:noProof/>
        </w:rPr>
        <w:t>tor</w:t>
      </w:r>
      <w:r w:rsidRPr="00B60820">
        <w:rPr>
          <w:noProof/>
        </w:rPr>
        <w:t>ed</w:t>
      </w:r>
      <w:r>
        <w:t xml:space="preserve">.  </w:t>
      </w:r>
    </w:p>
    <w:p w:rsidR="00F15787" w:rsidRPr="004D4DD3" w:rsidRDefault="00F15787" w:rsidP="00F15787">
      <w:pPr>
        <w:pStyle w:val="TH"/>
      </w:pPr>
      <w:r>
        <w:object w:dxaOrig="7596" w:dyaOrig="2629">
          <v:shape id="_x0000_i45489" type="#_x0000_t75" style="width:380pt;height:131.35pt" o:ole="">
            <v:imagedata r:id="rId530" o:title=""/>
          </v:shape>
          <o:OLEObject Type="Embed" ProgID="Visio.Drawing.15" ShapeID="_x0000_i45489" DrawAspect="Content" ObjectID="_1564822296" r:id="rId531"/>
        </w:object>
      </w:r>
    </w:p>
    <w:p w:rsidR="00F15787" w:rsidRDefault="00F15787" w:rsidP="00F15787">
      <w:pPr>
        <w:pStyle w:val="TF"/>
        <w:rPr>
          <w:lang w:eastAsia="x-none"/>
        </w:rPr>
      </w:pPr>
      <w:r w:rsidRPr="00566531">
        <w:t xml:space="preserve">Figure </w:t>
      </w:r>
      <w:r>
        <w:t>5.7.4.2.2.4-1: Attach procedures when a replay is detected</w:t>
      </w:r>
    </w:p>
    <w:p w:rsidR="00F15787" w:rsidRPr="00983F28" w:rsidRDefault="00F15787" w:rsidP="00F15787">
      <w:pPr>
        <w:pStyle w:val="Heading6"/>
      </w:pPr>
      <w:bookmarkStart w:id="9696" w:name="_Toc491083102"/>
      <w:r w:rsidRPr="00983F28">
        <w:t>5.7.4.2.2.</w:t>
      </w:r>
      <w:r>
        <w:t>5</w:t>
      </w:r>
      <w:r w:rsidRPr="00983F28">
        <w:tab/>
      </w:r>
      <w:bookmarkEnd w:id="9686"/>
      <w:bookmarkEnd w:id="9687"/>
      <w:bookmarkEnd w:id="9688"/>
      <w:bookmarkEnd w:id="9689"/>
      <w:bookmarkEnd w:id="9690"/>
      <w:bookmarkEnd w:id="9691"/>
      <w:bookmarkEnd w:id="9692"/>
      <w:bookmarkEnd w:id="9693"/>
      <w:r w:rsidRPr="00983F28">
        <w:t>Revocation and</w:t>
      </w:r>
      <w:r>
        <w:t xml:space="preserve"> public key refresh details</w:t>
      </w:r>
      <w:bookmarkEnd w:id="9696"/>
    </w:p>
    <w:p w:rsidR="00F15787" w:rsidRDefault="00F15787" w:rsidP="00F15787">
      <w:r w:rsidRPr="00983F28">
        <w:rPr>
          <w:lang w:eastAsia="x-none"/>
        </w:rPr>
        <w:t>Revocation is the same as in solution #4.1.</w:t>
      </w:r>
      <w:r>
        <w:rPr>
          <w:lang w:eastAsia="x-none"/>
        </w:rPr>
        <w:t xml:space="preserve"> </w:t>
      </w:r>
      <w:r>
        <w:t xml:space="preserve">The public key of the home PLMN </w:t>
      </w:r>
      <w:r w:rsidRPr="00B60820">
        <w:rPr>
          <w:noProof/>
        </w:rPr>
        <w:t>is provisioned</w:t>
      </w:r>
      <w:r>
        <w:t xml:space="preserve"> on the UE. This public key needs to </w:t>
      </w:r>
      <w:r w:rsidRPr="0016559F">
        <w:rPr>
          <w:noProof/>
        </w:rPr>
        <w:t>be refreshed</w:t>
      </w:r>
      <w:r>
        <w:rPr>
          <w:noProof/>
        </w:rPr>
        <w:t xml:space="preserve"> and provisioned to the UE</w:t>
      </w:r>
      <w:r>
        <w:t xml:space="preserve"> before it expires or when detecting the corresponding private key </w:t>
      </w:r>
      <w:r w:rsidRPr="0016559F">
        <w:rPr>
          <w:noProof/>
        </w:rPr>
        <w:t>is compromised</w:t>
      </w:r>
      <w:r>
        <w:t xml:space="preserve">. It is important to guarantee the authenticity of the new public key and prevent provisioning a fake public key onto the UE. </w:t>
      </w:r>
    </w:p>
    <w:p w:rsidR="00F15787" w:rsidRDefault="00F15787" w:rsidP="00F15787">
      <w:r w:rsidRPr="00052F86">
        <w:t xml:space="preserve">If the UE’s security context exists, the new public key of the home PLMN can </w:t>
      </w:r>
      <w:r w:rsidRPr="00B60820">
        <w:rPr>
          <w:noProof/>
        </w:rPr>
        <w:t>be sent</w:t>
      </w:r>
      <w:r w:rsidRPr="00052F86">
        <w:t xml:space="preserve"> to the UE, protected with the symmetric key shared between the UE and the home PLMN (e.g., K</w:t>
      </w:r>
      <w:r w:rsidRPr="00052F86">
        <w:rPr>
          <w:vertAlign w:val="subscript"/>
        </w:rPr>
        <w:t>ASME</w:t>
      </w:r>
      <w:r w:rsidRPr="00052F86">
        <w:t xml:space="preserve">). If the UE’s security context does not exist, the new public key may be protected using key K shared between USIM and the home PLMN. Either encryption or MAC can </w:t>
      </w:r>
      <w:r w:rsidRPr="00B60820">
        <w:rPr>
          <w:noProof/>
        </w:rPr>
        <w:t>be used</w:t>
      </w:r>
      <w:r w:rsidRPr="00052F86">
        <w:t xml:space="preserve"> as a proof of the authenticity</w:t>
      </w:r>
      <w:r>
        <w:t xml:space="preserve">. </w:t>
      </w:r>
    </w:p>
    <w:p w:rsidR="00F15787" w:rsidRPr="00983F28" w:rsidRDefault="00F15787" w:rsidP="00F15787">
      <w:r>
        <w:t xml:space="preserve">For regular periodic public key refreshing, there should be a grace period that allows both the new public key and the old public key.  There </w:t>
      </w:r>
      <w:r w:rsidRPr="003A63DE">
        <w:rPr>
          <w:noProof/>
        </w:rPr>
        <w:t>will be</w:t>
      </w:r>
      <w:r>
        <w:t xml:space="preserve"> a delay between enabling the new public key at the home PLMN and the delivery of the public key to the UE. Also, the UEs may receive the new public key at a </w:t>
      </w:r>
      <w:r w:rsidRPr="001336C2">
        <w:rPr>
          <w:noProof/>
        </w:rPr>
        <w:t>different</w:t>
      </w:r>
      <w:r>
        <w:t xml:space="preserve"> time. Therefore, a grace period should be specified to allow a </w:t>
      </w:r>
      <w:r w:rsidRPr="001336C2">
        <w:rPr>
          <w:noProof/>
        </w:rPr>
        <w:t>smooth</w:t>
      </w:r>
      <w:r>
        <w:t xml:space="preserve"> transition from the old public to the new public key.</w:t>
      </w:r>
    </w:p>
    <w:p w:rsidR="00F15787" w:rsidRPr="00983F28" w:rsidRDefault="00F15787" w:rsidP="00F15787">
      <w:pPr>
        <w:pStyle w:val="Heading6"/>
      </w:pPr>
      <w:bookmarkStart w:id="9697" w:name="_Toc457918318"/>
      <w:bookmarkStart w:id="9698" w:name="_Toc457919386"/>
      <w:bookmarkStart w:id="9699" w:name="_Toc467573379"/>
      <w:bookmarkStart w:id="9700" w:name="_Toc475606217"/>
      <w:bookmarkStart w:id="9701" w:name="_Toc475607692"/>
      <w:bookmarkStart w:id="9702" w:name="_Toc476247012"/>
      <w:bookmarkStart w:id="9703" w:name="_Toc479242381"/>
      <w:bookmarkStart w:id="9704" w:name="_Toc479327443"/>
      <w:bookmarkStart w:id="9705" w:name="_Toc491083103"/>
      <w:r w:rsidRPr="00983F28">
        <w:lastRenderedPageBreak/>
        <w:t>5.7.4.2.2.</w:t>
      </w:r>
      <w:r>
        <w:t>6</w:t>
      </w:r>
      <w:r w:rsidRPr="00983F28">
        <w:tab/>
      </w:r>
      <w:r>
        <w:t>Encryption</w:t>
      </w:r>
      <w:r w:rsidRPr="00983F28">
        <w:t xml:space="preserve"> algorithms and algorithm selection</w:t>
      </w:r>
      <w:bookmarkEnd w:id="9697"/>
      <w:bookmarkEnd w:id="9698"/>
      <w:bookmarkEnd w:id="9699"/>
      <w:bookmarkEnd w:id="9700"/>
      <w:bookmarkEnd w:id="9701"/>
      <w:bookmarkEnd w:id="9702"/>
      <w:bookmarkEnd w:id="9703"/>
      <w:bookmarkEnd w:id="9704"/>
      <w:bookmarkEnd w:id="9705"/>
      <w:r w:rsidRPr="00983F28">
        <w:t xml:space="preserve">  </w:t>
      </w:r>
    </w:p>
    <w:p w:rsidR="00F15787" w:rsidRPr="00983F28" w:rsidRDefault="00F15787" w:rsidP="00F15787">
      <w:pPr>
        <w:rPr>
          <w:lang w:eastAsia="x-none"/>
        </w:rPr>
      </w:pPr>
      <w:r w:rsidRPr="00983F28">
        <w:rPr>
          <w:lang w:eastAsia="x-none"/>
        </w:rPr>
        <w:t>UEs supporting this solution must support the ECIES signature algorithm.</w:t>
      </w:r>
    </w:p>
    <w:p w:rsidR="00F15787" w:rsidRPr="00983F28" w:rsidRDefault="00F15787" w:rsidP="00F15787">
      <w:pPr>
        <w:keepLines/>
        <w:ind w:left="1135" w:hanging="851"/>
        <w:rPr>
          <w:color w:val="FF0000"/>
          <w:lang w:eastAsia="x-none"/>
        </w:rPr>
      </w:pPr>
      <w:r w:rsidRPr="00983F28">
        <w:rPr>
          <w:color w:val="FF0000"/>
          <w:lang w:eastAsia="x-none"/>
        </w:rPr>
        <w:t xml:space="preserve">Editor’s note: It is </w:t>
      </w:r>
      <w:r w:rsidRPr="001336C2">
        <w:rPr>
          <w:noProof/>
          <w:color w:val="FF0000"/>
          <w:lang w:eastAsia="x-none"/>
        </w:rPr>
        <w:t>ffs</w:t>
      </w:r>
      <w:r w:rsidRPr="00983F28">
        <w:rPr>
          <w:color w:val="FF0000"/>
          <w:lang w:eastAsia="x-none"/>
        </w:rPr>
        <w:t xml:space="preserve"> what reference to use for ECIES.</w:t>
      </w:r>
    </w:p>
    <w:p w:rsidR="00F15787" w:rsidRPr="00983F28" w:rsidRDefault="00F15787" w:rsidP="00F15787">
      <w:pPr>
        <w:keepLines/>
        <w:ind w:left="1135" w:hanging="851"/>
        <w:rPr>
          <w:lang w:eastAsia="x-none"/>
        </w:rPr>
      </w:pPr>
      <w:r w:rsidRPr="00983F28">
        <w:rPr>
          <w:lang w:eastAsia="x-none"/>
        </w:rPr>
        <w:t>NOTE1:</w:t>
      </w:r>
      <w:r w:rsidRPr="00983F28">
        <w:rPr>
          <w:lang w:eastAsia="x-none"/>
        </w:rPr>
        <w:tab/>
        <w:t>An alternative signature algorithm would be RSAES-OAEP (specified in PKCS #1 v2.2 and RFC 3447).</w:t>
      </w:r>
    </w:p>
    <w:p w:rsidR="00F15787" w:rsidRPr="00983F28" w:rsidRDefault="00F15787" w:rsidP="00F15787">
      <w:pPr>
        <w:keepLines/>
        <w:ind w:left="1135" w:hanging="851"/>
        <w:rPr>
          <w:color w:val="FF0000"/>
          <w:lang w:eastAsia="x-none"/>
        </w:rPr>
      </w:pPr>
      <w:r w:rsidRPr="00983F28">
        <w:rPr>
          <w:color w:val="FF0000"/>
          <w:lang w:eastAsia="x-none"/>
        </w:rPr>
        <w:t xml:space="preserve">Editor’s note: It is </w:t>
      </w:r>
      <w:r w:rsidRPr="001336C2">
        <w:rPr>
          <w:noProof/>
          <w:color w:val="FF0000"/>
          <w:lang w:eastAsia="x-none"/>
        </w:rPr>
        <w:t>ffs</w:t>
      </w:r>
      <w:r w:rsidRPr="00983F28">
        <w:rPr>
          <w:color w:val="FF0000"/>
          <w:lang w:eastAsia="x-none"/>
        </w:rPr>
        <w:t xml:space="preserve"> how best to support new algorithms in future, such as quantum computing resistant algorithms.  See the corresponding </w:t>
      </w:r>
      <w:r w:rsidRPr="001336C2">
        <w:rPr>
          <w:noProof/>
          <w:color w:val="FF0000"/>
          <w:lang w:eastAsia="x-none"/>
        </w:rPr>
        <w:t>editor</w:t>
      </w:r>
      <w:r w:rsidRPr="00983F28">
        <w:rPr>
          <w:color w:val="FF0000"/>
          <w:lang w:eastAsia="x-none"/>
        </w:rPr>
        <w:t>’s note in clause 5.4.4.1.2.4.</w:t>
      </w:r>
    </w:p>
    <w:p w:rsidR="00F15787" w:rsidRPr="00983F28" w:rsidRDefault="00F15787" w:rsidP="00F15787">
      <w:pPr>
        <w:keepLines/>
        <w:ind w:left="1135" w:hanging="851"/>
        <w:rPr>
          <w:lang w:eastAsia="x-none"/>
        </w:rPr>
      </w:pPr>
      <w:r w:rsidRPr="00983F28">
        <w:rPr>
          <w:lang w:eastAsia="x-none"/>
        </w:rPr>
        <w:t>NOTE2:</w:t>
      </w:r>
      <w:r w:rsidRPr="00983F28">
        <w:rPr>
          <w:lang w:eastAsia="x-none"/>
        </w:rPr>
        <w:tab/>
        <w:t xml:space="preserve">It is important that any encryption algorithm used for this solution is </w:t>
      </w:r>
      <w:r w:rsidRPr="001336C2">
        <w:rPr>
          <w:noProof/>
          <w:lang w:eastAsia="x-none"/>
        </w:rPr>
        <w:t>probabilistic,</w:t>
      </w:r>
      <w:r w:rsidRPr="00983F28">
        <w:rPr>
          <w:lang w:eastAsia="x-none"/>
        </w:rPr>
        <w:t xml:space="preserve"> so that the same identifier encrypted twice gives two different, unlinkable results.</w:t>
      </w:r>
    </w:p>
    <w:p w:rsidR="00F15787" w:rsidRPr="00983F28" w:rsidRDefault="00F15787" w:rsidP="00F15787">
      <w:pPr>
        <w:pStyle w:val="Heading5"/>
      </w:pPr>
      <w:bookmarkStart w:id="9706" w:name="_Toc457918319"/>
      <w:bookmarkStart w:id="9707" w:name="_Toc457919387"/>
      <w:bookmarkStart w:id="9708" w:name="_Toc467573380"/>
      <w:bookmarkStart w:id="9709" w:name="_Toc475606218"/>
      <w:bookmarkStart w:id="9710" w:name="_Toc475607693"/>
      <w:bookmarkStart w:id="9711" w:name="_Toc476247013"/>
      <w:bookmarkStart w:id="9712" w:name="_Toc479242382"/>
      <w:bookmarkStart w:id="9713" w:name="_Toc479327444"/>
      <w:bookmarkStart w:id="9714" w:name="_Toc491083104"/>
      <w:r w:rsidRPr="00983F28">
        <w:t>5.7.4.2.3</w:t>
      </w:r>
      <w:r w:rsidRPr="00983F28">
        <w:tab/>
        <w:t>Evaluation</w:t>
      </w:r>
      <w:bookmarkEnd w:id="9706"/>
      <w:bookmarkEnd w:id="9707"/>
      <w:bookmarkEnd w:id="9708"/>
      <w:bookmarkEnd w:id="9709"/>
      <w:bookmarkEnd w:id="9710"/>
      <w:bookmarkEnd w:id="9711"/>
      <w:bookmarkEnd w:id="9712"/>
      <w:bookmarkEnd w:id="9713"/>
      <w:bookmarkEnd w:id="9714"/>
      <w:r w:rsidRPr="00983F28">
        <w:t xml:space="preserve"> </w:t>
      </w:r>
    </w:p>
    <w:p w:rsidR="00F15787" w:rsidRDefault="00F15787" w:rsidP="00F15787">
      <w:pPr>
        <w:rPr>
          <w:lang w:eastAsia="x-none"/>
        </w:rPr>
      </w:pPr>
      <w:r w:rsidRPr="00D74BFA">
        <w:rPr>
          <w:lang w:eastAsia="x-none"/>
        </w:rPr>
        <w:t>This would be effective at concealing long term identifiers, but needs a PKI with each network having a key pair, and UEs being able to obtain the public keys.  There are practical suggestions (shared with solution #4.1) for how to manage this, but it</w:t>
      </w:r>
      <w:r>
        <w:rPr>
          <w:lang w:eastAsia="x-none"/>
        </w:rPr>
        <w:t>'</w:t>
      </w:r>
      <w:r w:rsidRPr="00D74BFA">
        <w:rPr>
          <w:lang w:eastAsia="x-none"/>
        </w:rPr>
        <w:t>s clearly not simple.</w:t>
      </w:r>
    </w:p>
    <w:p w:rsidR="00F15787" w:rsidRDefault="00F15787" w:rsidP="00F15787">
      <w:pPr>
        <w:pStyle w:val="Heading4"/>
        <w:ind w:left="864" w:hanging="864"/>
      </w:pPr>
      <w:bookmarkStart w:id="9715" w:name="_Toc484709876"/>
      <w:bookmarkStart w:id="9716" w:name="_Toc491083105"/>
      <w:r>
        <w:t>5.7.4.3</w:t>
      </w:r>
      <w:r>
        <w:tab/>
        <w:t xml:space="preserve">Solution #7.3: </w:t>
      </w:r>
      <w:bookmarkEnd w:id="9643"/>
      <w:r>
        <w:t xml:space="preserve">Concealing </w:t>
      </w:r>
      <w:r w:rsidRPr="001F4865">
        <w:t>permanent or long-term subscriber identifier</w:t>
      </w:r>
      <w:r>
        <w:t xml:space="preserve"> by using pseudonyms and public key encryption</w:t>
      </w:r>
      <w:bookmarkEnd w:id="9644"/>
      <w:bookmarkEnd w:id="9645"/>
      <w:bookmarkEnd w:id="9646"/>
      <w:bookmarkEnd w:id="9647"/>
      <w:bookmarkEnd w:id="9648"/>
      <w:bookmarkEnd w:id="9649"/>
      <w:bookmarkEnd w:id="9650"/>
      <w:bookmarkEnd w:id="9715"/>
      <w:bookmarkEnd w:id="9716"/>
    </w:p>
    <w:p w:rsidR="00F15787" w:rsidRDefault="00F15787" w:rsidP="00F15787">
      <w:pPr>
        <w:pStyle w:val="Heading5"/>
      </w:pPr>
      <w:bookmarkStart w:id="9717" w:name="_Toc453242763"/>
      <w:bookmarkStart w:id="9718" w:name="_Toc457918321"/>
      <w:bookmarkStart w:id="9719" w:name="_Toc457919389"/>
      <w:bookmarkStart w:id="9720" w:name="_Toc467573382"/>
      <w:bookmarkStart w:id="9721" w:name="_Toc475606220"/>
      <w:bookmarkStart w:id="9722" w:name="_Toc475607695"/>
      <w:bookmarkStart w:id="9723" w:name="_Toc476247015"/>
      <w:bookmarkStart w:id="9724" w:name="_Toc479242384"/>
      <w:bookmarkStart w:id="9725" w:name="_Toc484709877"/>
      <w:bookmarkStart w:id="9726" w:name="_Toc491083106"/>
      <w:r>
        <w:t>5.7.4.3.1</w:t>
      </w:r>
      <w:r>
        <w:tab/>
        <w:t>Introduction</w:t>
      </w:r>
      <w:bookmarkEnd w:id="9717"/>
      <w:bookmarkEnd w:id="9718"/>
      <w:bookmarkEnd w:id="9719"/>
      <w:bookmarkEnd w:id="9720"/>
      <w:bookmarkEnd w:id="9721"/>
      <w:bookmarkEnd w:id="9722"/>
      <w:bookmarkEnd w:id="9723"/>
      <w:bookmarkEnd w:id="9724"/>
      <w:bookmarkEnd w:id="9725"/>
      <w:bookmarkEnd w:id="9726"/>
      <w:r>
        <w:t xml:space="preserve">  </w:t>
      </w:r>
    </w:p>
    <w:p w:rsidR="00F15787" w:rsidRDefault="00F15787" w:rsidP="00F15787">
      <w:pPr>
        <w:rPr>
          <w:lang w:eastAsia="x-none"/>
        </w:rPr>
      </w:pPr>
      <w:r>
        <w:rPr>
          <w:lang w:eastAsia="x-none"/>
        </w:rPr>
        <w:t xml:space="preserve">This solution discusses one potential way to address the key issue </w:t>
      </w:r>
      <w:r w:rsidRPr="008C0ED2">
        <w:rPr>
          <w:lang w:eastAsia="x-none"/>
        </w:rPr>
        <w:t>#7.3</w:t>
      </w:r>
      <w:r>
        <w:rPr>
          <w:lang w:eastAsia="x-none"/>
        </w:rPr>
        <w:t xml:space="preserve"> "C</w:t>
      </w:r>
      <w:r w:rsidRPr="008C0ED2">
        <w:rPr>
          <w:lang w:eastAsia="x-none"/>
        </w:rPr>
        <w:t xml:space="preserve">oncealing permanent or long-term </w:t>
      </w:r>
      <w:r>
        <w:rPr>
          <w:lang w:eastAsia="x-none"/>
        </w:rPr>
        <w:t xml:space="preserve">subscription identifier" by using the combination of </w:t>
      </w:r>
      <w:r w:rsidRPr="00B6615E">
        <w:rPr>
          <w:lang w:eastAsia="x-none"/>
        </w:rPr>
        <w:t>pseudonym</w:t>
      </w:r>
      <w:r>
        <w:rPr>
          <w:lang w:eastAsia="x-none"/>
        </w:rPr>
        <w:t xml:space="preserve">s and public key encryption of the permanent or long-term subscription identifier for rare cases. </w:t>
      </w:r>
    </w:p>
    <w:p w:rsidR="00F15787" w:rsidRDefault="00F15787" w:rsidP="00F15787">
      <w:pPr>
        <w:pStyle w:val="NO"/>
      </w:pPr>
      <w:r>
        <w:t xml:space="preserve">NOTE: </w:t>
      </w:r>
      <w:r>
        <w:tab/>
        <w:t>The "permanent or long-term subscription identifier" is referred as IMSI throughout the following text for conciseness.</w:t>
      </w:r>
    </w:p>
    <w:p w:rsidR="00F15787" w:rsidRDefault="00F15787" w:rsidP="00F15787">
      <w:pPr>
        <w:rPr>
          <w:lang w:eastAsia="x-none"/>
        </w:rPr>
      </w:pPr>
      <w:r>
        <w:rPr>
          <w:lang w:eastAsia="x-none"/>
        </w:rPr>
        <w:t xml:space="preserve">In a current LTE system, there is already a mechanism of using short-term identifier in protocol procedures that involve a UE and a serving PLMN (e.g. C-RNTI by a radio access network and S-TMSI by a core network). However, when a short-term identifier for the UE does not exist or is lost in the core network, the UE is forced to identify itself using a long-term identifier (i.e. IMSI). The IMSI is used in an authentication procedure in which the serving PLMN uses the IMSI given by the UE to ask for relevant authentication information from a home PLMN. </w:t>
      </w:r>
    </w:p>
    <w:p w:rsidR="00F15787" w:rsidRPr="0041444B" w:rsidRDefault="00F15787" w:rsidP="00F15787">
      <w:r>
        <w:rPr>
          <w:lang w:eastAsia="x-none"/>
        </w:rPr>
        <w:t xml:space="preserve">. </w:t>
      </w:r>
    </w:p>
    <w:p w:rsidR="00F15787" w:rsidRDefault="00F15787" w:rsidP="00F15787">
      <w:pPr>
        <w:pStyle w:val="Heading5"/>
      </w:pPr>
      <w:bookmarkStart w:id="9727" w:name="_Toc453242764"/>
      <w:bookmarkStart w:id="9728" w:name="_Toc457918322"/>
      <w:bookmarkStart w:id="9729" w:name="_Toc457919390"/>
      <w:bookmarkStart w:id="9730" w:name="_Toc467573383"/>
      <w:bookmarkStart w:id="9731" w:name="_Toc475606221"/>
      <w:bookmarkStart w:id="9732" w:name="_Toc475607696"/>
      <w:bookmarkStart w:id="9733" w:name="_Toc476247016"/>
      <w:bookmarkStart w:id="9734" w:name="_Toc479242385"/>
      <w:bookmarkStart w:id="9735" w:name="_Toc484709878"/>
      <w:bookmarkStart w:id="9736" w:name="_Toc491083107"/>
      <w:r>
        <w:t>5.7.4.3.2</w:t>
      </w:r>
      <w:r>
        <w:tab/>
        <w:t>Solution details</w:t>
      </w:r>
      <w:bookmarkEnd w:id="9727"/>
      <w:bookmarkEnd w:id="9728"/>
      <w:bookmarkEnd w:id="9729"/>
      <w:bookmarkEnd w:id="9730"/>
      <w:bookmarkEnd w:id="9731"/>
      <w:bookmarkEnd w:id="9732"/>
      <w:bookmarkEnd w:id="9733"/>
      <w:bookmarkEnd w:id="9734"/>
      <w:bookmarkEnd w:id="9735"/>
      <w:bookmarkEnd w:id="9736"/>
      <w:r>
        <w:t xml:space="preserve">  </w:t>
      </w:r>
    </w:p>
    <w:p w:rsidR="00F15787" w:rsidRDefault="00F15787" w:rsidP="00F15787">
      <w:pPr>
        <w:pStyle w:val="Heading6"/>
      </w:pPr>
      <w:bookmarkStart w:id="9737" w:name="_Toc467573384"/>
      <w:bookmarkStart w:id="9738" w:name="_Toc475606222"/>
      <w:bookmarkStart w:id="9739" w:name="_Toc475607697"/>
      <w:bookmarkStart w:id="9740" w:name="_Toc476247017"/>
      <w:bookmarkStart w:id="9741" w:name="_Toc479242386"/>
      <w:bookmarkStart w:id="9742" w:name="_Toc484709879"/>
      <w:bookmarkStart w:id="9743" w:name="_Toc491083108"/>
      <w:r>
        <w:t>5.7.4.3.2.1</w:t>
      </w:r>
      <w:r>
        <w:tab/>
        <w:t>General</w:t>
      </w:r>
      <w:bookmarkEnd w:id="9737"/>
      <w:bookmarkEnd w:id="9738"/>
      <w:bookmarkEnd w:id="9739"/>
      <w:bookmarkEnd w:id="9740"/>
      <w:bookmarkEnd w:id="9741"/>
      <w:bookmarkEnd w:id="9742"/>
      <w:bookmarkEnd w:id="9743"/>
    </w:p>
    <w:p w:rsidR="00F15787" w:rsidRDefault="00F15787" w:rsidP="00F15787">
      <w:r>
        <w:t>The UE and the home PLMN share a long-term identifier (IMSI) and a long-term key (K). The public key (PK</w:t>
      </w:r>
      <w:r w:rsidRPr="00C42316">
        <w:rPr>
          <w:vertAlign w:val="subscript"/>
        </w:rPr>
        <w:t>H</w:t>
      </w:r>
      <w:r>
        <w:t>) of the home PLMN is also available in the UE.</w:t>
      </w:r>
    </w:p>
    <w:p w:rsidR="00F15787" w:rsidRDefault="00F15787" w:rsidP="00F15787">
      <w:r>
        <w:t>There is no need for a global PKI. Instead, the home PLMN may pre-provision the PK</w:t>
      </w:r>
      <w:r w:rsidRPr="00385A62">
        <w:rPr>
          <w:vertAlign w:val="subscript"/>
        </w:rPr>
        <w:t>H</w:t>
      </w:r>
      <w:r>
        <w:t xml:space="preserve"> in the UE or use OTA to distribute the PK</w:t>
      </w:r>
      <w:r w:rsidRPr="00385A62">
        <w:rPr>
          <w:vertAlign w:val="subscript"/>
        </w:rPr>
        <w:t>H</w:t>
      </w:r>
      <w:r>
        <w:t>.</w:t>
      </w:r>
    </w:p>
    <w:p w:rsidR="00F15787" w:rsidRPr="00A734D9" w:rsidRDefault="00F15787" w:rsidP="00F15787">
      <w:pPr>
        <w:pStyle w:val="NO"/>
      </w:pPr>
      <w:r w:rsidRPr="00C13A43">
        <w:t>NOTE</w:t>
      </w:r>
      <w:r>
        <w:t xml:space="preserve"> 1:</w:t>
      </w:r>
      <w:r>
        <w:tab/>
        <w:t xml:space="preserve">It is in the scope of the security area #2 'Authentication' to decide which function (e.g. ARPF) stores the </w:t>
      </w:r>
      <w:r w:rsidRPr="00A734D9">
        <w:t xml:space="preserve">public </w:t>
      </w:r>
      <w:r>
        <w:t>(PK</w:t>
      </w:r>
      <w:r>
        <w:rPr>
          <w:vertAlign w:val="subscript"/>
        </w:rPr>
        <w:t>H</w:t>
      </w:r>
      <w:r>
        <w:t xml:space="preserve">) </w:t>
      </w:r>
      <w:r w:rsidRPr="00A734D9">
        <w:t>and private</w:t>
      </w:r>
      <w:r>
        <w:t xml:space="preserve"> (SK</w:t>
      </w:r>
      <w:r>
        <w:rPr>
          <w:vertAlign w:val="subscript"/>
        </w:rPr>
        <w:t>H</w:t>
      </w:r>
      <w:r>
        <w:t>)</w:t>
      </w:r>
      <w:r w:rsidRPr="00A734D9">
        <w:t xml:space="preserve"> key pair of the home PLMN.</w:t>
      </w:r>
    </w:p>
    <w:p w:rsidR="00F15787" w:rsidRDefault="00F15787" w:rsidP="00F15787">
      <w:pPr>
        <w:pStyle w:val="NO"/>
      </w:pPr>
      <w:r w:rsidRPr="00C13A43">
        <w:t>NOTE</w:t>
      </w:r>
      <w:r>
        <w:t xml:space="preserve"> 2:</w:t>
      </w:r>
      <w:r>
        <w:tab/>
        <w:t>It is in the scope of the security areas #5 '</w:t>
      </w:r>
      <w:r w:rsidRPr="00F37E92">
        <w:t>Security within NG-UE</w:t>
      </w:r>
      <w:r>
        <w:t>' and the security area #12 '</w:t>
      </w:r>
      <w:r w:rsidRPr="003F5B98">
        <w:t>Credential provisioning</w:t>
      </w:r>
      <w:r>
        <w:t>' to decide which function (e.g. ME or USIM) stores</w:t>
      </w:r>
      <w:r w:rsidRPr="00A734D9">
        <w:t xml:space="preserve"> the </w:t>
      </w:r>
      <w:r>
        <w:t>PK</w:t>
      </w:r>
      <w:r w:rsidRPr="00B62160">
        <w:rPr>
          <w:vertAlign w:val="subscript"/>
        </w:rPr>
        <w:t>H</w:t>
      </w:r>
      <w:r>
        <w:t xml:space="preserve"> at the UE</w:t>
      </w:r>
      <w:r w:rsidRPr="00A734D9">
        <w:t>.</w:t>
      </w:r>
    </w:p>
    <w:p w:rsidR="00F15787" w:rsidRPr="008E2CA1" w:rsidRDefault="00F15787" w:rsidP="00F15787">
      <w:pPr>
        <w:pStyle w:val="Heading6"/>
      </w:pPr>
      <w:bookmarkStart w:id="9744" w:name="_Toc467573385"/>
      <w:bookmarkStart w:id="9745" w:name="_Toc475606223"/>
      <w:bookmarkStart w:id="9746" w:name="_Toc475607698"/>
      <w:bookmarkStart w:id="9747" w:name="_Toc476247018"/>
      <w:bookmarkStart w:id="9748" w:name="_Toc479242387"/>
      <w:bookmarkStart w:id="9749" w:name="_Toc484709880"/>
      <w:bookmarkStart w:id="9750" w:name="_Toc491083109"/>
      <w:r>
        <w:t>5.7.4.3.2.2</w:t>
      </w:r>
      <w:r>
        <w:tab/>
        <w:t xml:space="preserve">Attach </w:t>
      </w:r>
      <w:r w:rsidRPr="00476464">
        <w:t>using</w:t>
      </w:r>
      <w:r>
        <w:t xml:space="preserve"> encrypted IMSI</w:t>
      </w:r>
      <w:r w:rsidRPr="00802F3E">
        <w:t xml:space="preserve"> </w:t>
      </w:r>
      <w:r>
        <w:t>(IMSI</w:t>
      </w:r>
      <w:r w:rsidRPr="008103FE">
        <w:rPr>
          <w:vertAlign w:val="subscript"/>
        </w:rPr>
        <w:t>Enc</w:t>
      </w:r>
      <w:r w:rsidRPr="00C8161C">
        <w:t>)</w:t>
      </w:r>
      <w:bookmarkEnd w:id="9744"/>
      <w:bookmarkEnd w:id="9745"/>
      <w:bookmarkEnd w:id="9746"/>
      <w:bookmarkEnd w:id="9747"/>
      <w:bookmarkEnd w:id="9748"/>
      <w:bookmarkEnd w:id="9749"/>
      <w:bookmarkEnd w:id="9750"/>
    </w:p>
    <w:p w:rsidR="00F15787" w:rsidRDefault="00F15787" w:rsidP="00F15787">
      <w:r>
        <w:t>During an initial attach, the UE encrypts its long-term identifier (IMSI) with the public key (PK</w:t>
      </w:r>
      <w:r w:rsidRPr="00B62160">
        <w:rPr>
          <w:vertAlign w:val="subscript"/>
        </w:rPr>
        <w:t>H</w:t>
      </w:r>
      <w:r w:rsidRPr="00652EA6">
        <w:t>)</w:t>
      </w:r>
      <w:r>
        <w:t xml:space="preserve"> of the home PLMN and sends the encrypted </w:t>
      </w:r>
      <w:r w:rsidRPr="008E2CA1">
        <w:t xml:space="preserve"> </w:t>
      </w:r>
      <w:r>
        <w:t>IMSI</w:t>
      </w:r>
      <w:r w:rsidRPr="00802F3E">
        <w:t xml:space="preserve"> (IMSI</w:t>
      </w:r>
      <w:r w:rsidRPr="00802F3E">
        <w:rPr>
          <w:vertAlign w:val="subscript"/>
        </w:rPr>
        <w:t>Enc</w:t>
      </w:r>
      <w:r w:rsidRPr="00802F3E">
        <w:t>)</w:t>
      </w:r>
      <w:r>
        <w:t xml:space="preserve"> to a serving PLMN. </w:t>
      </w:r>
    </w:p>
    <w:p w:rsidR="00F15787" w:rsidRDefault="00F15787" w:rsidP="00F15787">
      <w:pPr>
        <w:pStyle w:val="EditorsNote"/>
      </w:pPr>
      <w:r>
        <w:t>Editor’s Note:</w:t>
      </w:r>
      <w:r>
        <w:tab/>
        <w:t xml:space="preserve">It is FFS to determine if it is feasible to provision a first pseudonym even before an initial attach in order to avoid the use </w:t>
      </w:r>
      <w:r w:rsidRPr="00D828F8">
        <w:t xml:space="preserve">of public-key </w:t>
      </w:r>
      <w:r w:rsidRPr="0085414A">
        <w:t>encrypted</w:t>
      </w:r>
      <w:r w:rsidRPr="00D828F8">
        <w:t xml:space="preserve"> identifiers</w:t>
      </w:r>
      <w:r>
        <w:t>.</w:t>
      </w:r>
    </w:p>
    <w:p w:rsidR="00F15787" w:rsidRDefault="00F15787" w:rsidP="00F15787">
      <w:pPr>
        <w:pStyle w:val="NO"/>
      </w:pPr>
      <w:r w:rsidRPr="00C13A43">
        <w:lastRenderedPageBreak/>
        <w:t>NOTE</w:t>
      </w:r>
      <w:r>
        <w:t xml:space="preserve"> 1:</w:t>
      </w:r>
      <w:r>
        <w:tab/>
        <w:t>It is in the scope of the security areas #5 '</w:t>
      </w:r>
      <w:r w:rsidRPr="00F37E92">
        <w:t>Security within NG-UE</w:t>
      </w:r>
      <w:r>
        <w:t>' to decide which function (e.g. ME or USIM) encrypts the IMSI at the UE.</w:t>
      </w:r>
    </w:p>
    <w:p w:rsidR="00F15787" w:rsidRDefault="00F15787" w:rsidP="00F15787">
      <w:r>
        <w:t>When the UE initiates an attach, it is necessary that the serving PLMN is able to identify the home PLMN of the UE. Therefore, the UE encrypts only the MSIN part of the IMSI while leaving in plain-text the MCC and the MNC part. The encryption needs to have randomization property, since otherwise every encryption would look the same and an attacker could tell that two encrypted identifiers conceal the same long-term identifier.</w:t>
      </w:r>
    </w:p>
    <w:p w:rsidR="00F15787" w:rsidRDefault="00F15787" w:rsidP="00F15787">
      <w:pPr>
        <w:pStyle w:val="NO"/>
      </w:pPr>
      <w:r w:rsidRPr="00C13A43">
        <w:t>NOTE</w:t>
      </w:r>
      <w:r>
        <w:t xml:space="preserve"> 2:</w:t>
      </w:r>
      <w:r>
        <w:tab/>
        <w:t>The size of the IMSI</w:t>
      </w:r>
      <w:r w:rsidRPr="00F74B3E">
        <w:rPr>
          <w:vertAlign w:val="subscript"/>
        </w:rPr>
        <w:t>Enc</w:t>
      </w:r>
      <w:r>
        <w:t xml:space="preserve"> depends upon which public key encryption scheme is used. For example, using the </w:t>
      </w:r>
      <w:r w:rsidRPr="00C34620">
        <w:t>Elliptic Curve Integrated Encryption Scheme (ECIES)</w:t>
      </w:r>
      <w:r w:rsidRPr="00783DA7">
        <w:t xml:space="preserve"> based on a 256-bit elliptic curve with point compression</w:t>
      </w:r>
      <w:r>
        <w:t>, without a tag, and a format preserving encryption</w:t>
      </w:r>
      <w:r w:rsidRPr="00783DA7">
        <w:t xml:space="preserve">, </w:t>
      </w:r>
      <w:r w:rsidRPr="00871F57">
        <w:t>the size of the IMSI</w:t>
      </w:r>
      <w:r w:rsidRPr="00871F57">
        <w:rPr>
          <w:vertAlign w:val="subscript"/>
        </w:rPr>
        <w:t>Enc</w:t>
      </w:r>
      <w:r w:rsidRPr="00871F57">
        <w:t xml:space="preserve"> is in the order of </w:t>
      </w:r>
      <w:r>
        <w:t xml:space="preserve">320 </w:t>
      </w:r>
      <w:r w:rsidRPr="00871F57">
        <w:t>bits.</w:t>
      </w:r>
      <w:r>
        <w:t xml:space="preserve"> </w:t>
      </w:r>
      <w:r w:rsidRPr="00622971">
        <w:t xml:space="preserve">It is in the scope of the security area </w:t>
      </w:r>
      <w:r>
        <w:t>#17 '</w:t>
      </w:r>
      <w:r w:rsidRPr="00622971">
        <w:t>Cryptographic algorithms</w:t>
      </w:r>
      <w:r>
        <w:t>'</w:t>
      </w:r>
      <w:r w:rsidRPr="00622971">
        <w:t xml:space="preserve"> to decide </w:t>
      </w:r>
      <w:r>
        <w:t xml:space="preserve">if and </w:t>
      </w:r>
      <w:r w:rsidRPr="00622971">
        <w:t xml:space="preserve">which public key encryption schemes to </w:t>
      </w:r>
      <w:r>
        <w:t>standardize</w:t>
      </w:r>
      <w:r w:rsidRPr="00622971">
        <w:t>.</w:t>
      </w:r>
    </w:p>
    <w:p w:rsidR="00F15787" w:rsidRDefault="00F15787" w:rsidP="00F15787">
      <w:r>
        <w:t>The home PLMN decrypts the MSIN</w:t>
      </w:r>
      <w:r w:rsidRPr="00A47084">
        <w:rPr>
          <w:vertAlign w:val="subscript"/>
        </w:rPr>
        <w:t>Enc</w:t>
      </w:r>
      <w:r>
        <w:t xml:space="preserve"> part of the IMSI</w:t>
      </w:r>
      <w:r w:rsidRPr="00A47084">
        <w:rPr>
          <w:vertAlign w:val="subscript"/>
        </w:rPr>
        <w:t>E</w:t>
      </w:r>
      <w:r>
        <w:rPr>
          <w:vertAlign w:val="subscript"/>
        </w:rPr>
        <w:t>nc</w:t>
      </w:r>
      <w:r>
        <w:t xml:space="preserve"> using the SK</w:t>
      </w:r>
      <w:r w:rsidRPr="00A47084">
        <w:rPr>
          <w:vertAlign w:val="subscript"/>
        </w:rPr>
        <w:t>H</w:t>
      </w:r>
      <w:r>
        <w:t>, and identifies the IMSI. The home PLMN is therefore able to fetch the corresponding security credentials to be used in the authentication procedure.</w:t>
      </w:r>
      <w:r w:rsidRPr="00075B0B">
        <w:t xml:space="preserve"> </w:t>
      </w:r>
      <w:r>
        <w:t>Either the home PLMN or the serving PLMN may authenticate the UE.</w:t>
      </w:r>
    </w:p>
    <w:p w:rsidR="00F15787" w:rsidRDefault="00F15787" w:rsidP="00F15787">
      <w:pPr>
        <w:pStyle w:val="NO"/>
      </w:pPr>
      <w:r w:rsidRPr="00573E23">
        <w:t>NOTE</w:t>
      </w:r>
      <w:r>
        <w:t xml:space="preserve"> 3:</w:t>
      </w:r>
      <w:r>
        <w:tab/>
        <w:t>It is in the scope of the security area #2 'Authentication' to decide which function (e.g. ARPF) decrypts the IMSI</w:t>
      </w:r>
      <w:r w:rsidRPr="004E05BB">
        <w:rPr>
          <w:vertAlign w:val="subscript"/>
        </w:rPr>
        <w:t>Enc</w:t>
      </w:r>
      <w:r>
        <w:t xml:space="preserve"> at the home PLMN</w:t>
      </w:r>
      <w:r w:rsidRPr="00A734D9">
        <w:t>.</w:t>
      </w:r>
    </w:p>
    <w:p w:rsidR="00F15787" w:rsidRDefault="00F15787" w:rsidP="00F15787">
      <w:r>
        <w:t>The message size for transferring the IMSI</w:t>
      </w:r>
      <w:r w:rsidRPr="00B34D1E">
        <w:rPr>
          <w:vertAlign w:val="subscript"/>
        </w:rPr>
        <w:t>Enc</w:t>
      </w:r>
      <w:r>
        <w:t xml:space="preserve"> is larger than for the plain-text IMSI because of public key encryption. Therefore, after the UE is authenticated, the home PLMN assigns a pseudo IMSI (IMSI</w:t>
      </w:r>
      <w:r w:rsidRPr="0080494C">
        <w:rPr>
          <w:vertAlign w:val="subscript"/>
        </w:rPr>
        <w:t>Pseudo</w:t>
      </w:r>
      <w:r>
        <w:t>) to the UE, the IMSI</w:t>
      </w:r>
      <w:r w:rsidRPr="0080494C">
        <w:rPr>
          <w:vertAlign w:val="subscript"/>
        </w:rPr>
        <w:t>Pseudo</w:t>
      </w:r>
      <w:r>
        <w:t xml:space="preserve"> having the same length and format as the IMSI. In order to save the radio resources in attach procedures, the UE uses the IMSI</w:t>
      </w:r>
      <w:r w:rsidRPr="00075B0B">
        <w:rPr>
          <w:vertAlign w:val="subscript"/>
        </w:rPr>
        <w:t>Enc</w:t>
      </w:r>
      <w:r>
        <w:t xml:space="preserve"> only when the valid IMSI</w:t>
      </w:r>
      <w:r w:rsidRPr="00075B0B">
        <w:rPr>
          <w:vertAlign w:val="subscript"/>
        </w:rPr>
        <w:t>Pseudo</w:t>
      </w:r>
      <w:r>
        <w:t xml:space="preserve"> is not available. </w:t>
      </w:r>
      <w:r w:rsidRPr="00573E23">
        <w:t>The IMSI</w:t>
      </w:r>
      <w:r w:rsidRPr="00573E23">
        <w:rPr>
          <w:vertAlign w:val="subscript"/>
        </w:rPr>
        <w:t>Pseudo</w:t>
      </w:r>
      <w:r w:rsidRPr="00573E23">
        <w:t xml:space="preserve"> may be transferred encrypted (e.g. </w:t>
      </w:r>
      <w:r>
        <w:t>using a shared key resulting from public-key encryption, or</w:t>
      </w:r>
      <w:r w:rsidRPr="00573E23">
        <w:t xml:space="preserve"> using a key derived from K) between the home PLMN and the UE. However, if solution #7.X is used to reveal the IMSI to the serving PLMN, then IMSI</w:t>
      </w:r>
      <w:r w:rsidRPr="00573E23">
        <w:rPr>
          <w:vertAlign w:val="subscript"/>
        </w:rPr>
        <w:t>Pseudo</w:t>
      </w:r>
      <w:r w:rsidRPr="00573E23">
        <w:t xml:space="preserve"> could be revealed as well in the similar fashion</w:t>
      </w:r>
      <w:r>
        <w:t xml:space="preserve"> so that the serving PLMN sends the IMSI</w:t>
      </w:r>
      <w:r w:rsidRPr="0038149F">
        <w:rPr>
          <w:vertAlign w:val="subscript"/>
        </w:rPr>
        <w:t>Pseudo</w:t>
      </w:r>
      <w:r>
        <w:t xml:space="preserve"> in a protected message to the UE</w:t>
      </w:r>
      <w:r w:rsidRPr="00573E23">
        <w:t>. There is no privacy breach in doing so because the serving PLMN already knows the IMSI</w:t>
      </w:r>
      <w:r w:rsidRPr="00573E23">
        <w:rPr>
          <w:vertAlign w:val="subscript"/>
        </w:rPr>
        <w:t>.</w:t>
      </w:r>
      <w:r w:rsidRPr="001776FD">
        <w:t xml:space="preserve"> </w:t>
      </w:r>
    </w:p>
    <w:p w:rsidR="00F15787" w:rsidRPr="007C425A" w:rsidRDefault="00F15787" w:rsidP="00F15787">
      <w:pPr>
        <w:rPr>
          <w:lang w:eastAsia="x-none"/>
        </w:rPr>
      </w:pPr>
      <w:r w:rsidRPr="006D16CD">
        <w:t>The serving PLMN sends the IMSI</w:t>
      </w:r>
      <w:r w:rsidRPr="006D16CD">
        <w:rPr>
          <w:vertAlign w:val="subscript"/>
        </w:rPr>
        <w:t>Pseudo</w:t>
      </w:r>
      <w:r w:rsidRPr="006D16CD">
        <w:t xml:space="preserve"> to the UE in in a separate protected message or piggy-backed to an existing protected message (e.g. in an NAS Attach Accept message in the current LTE system sent by a MME to a UE). During the IMSI</w:t>
      </w:r>
      <w:r w:rsidRPr="006D16CD">
        <w:rPr>
          <w:vertAlign w:val="subscript"/>
        </w:rPr>
        <w:t>Pseudo</w:t>
      </w:r>
      <w:r w:rsidRPr="006D16CD">
        <w:t xml:space="preserve"> assignment, the IMSI</w:t>
      </w:r>
      <w:r w:rsidRPr="006D16CD">
        <w:rPr>
          <w:vertAlign w:val="subscript"/>
        </w:rPr>
        <w:t>Pseudo</w:t>
      </w:r>
      <w:r w:rsidRPr="006D16CD">
        <w:t xml:space="preserve"> need not contain the MCC and the MNC, because they are already known from the IMSI.</w:t>
      </w:r>
      <w:r>
        <w:t xml:space="preserve"> </w:t>
      </w:r>
    </w:p>
    <w:p w:rsidR="00F15787" w:rsidRDefault="00F15787" w:rsidP="00F15787">
      <w:r>
        <w:rPr>
          <w:lang w:eastAsia="x-none"/>
        </w:rPr>
        <w:t xml:space="preserve">It is possible that a poor implementation and/or policy configuration of the home PLMN could assign the same </w:t>
      </w:r>
      <w:r>
        <w:t>IMSI</w:t>
      </w:r>
      <w:r w:rsidRPr="00F54184">
        <w:rPr>
          <w:vertAlign w:val="subscript"/>
        </w:rPr>
        <w:t>Pseudo</w:t>
      </w:r>
      <w:r>
        <w:rPr>
          <w:lang w:eastAsia="x-none"/>
        </w:rPr>
        <w:t xml:space="preserve"> repeatedly to the UE or the home PLMN could toggle between two fixed </w:t>
      </w:r>
      <w:r>
        <w:t>IMSI</w:t>
      </w:r>
      <w:r w:rsidRPr="00F54184">
        <w:rPr>
          <w:vertAlign w:val="subscript"/>
        </w:rPr>
        <w:t>Pseudo</w:t>
      </w:r>
      <w:r>
        <w:rPr>
          <w:lang w:eastAsia="x-none"/>
        </w:rPr>
        <w:t xml:space="preserve"> for the UE. </w:t>
      </w:r>
      <w:r w:rsidRPr="00C70490">
        <w:t>Therefore, the UE verifies that the newly assigned IMSI</w:t>
      </w:r>
      <w:r w:rsidRPr="00C70490">
        <w:rPr>
          <w:vertAlign w:val="subscript"/>
        </w:rPr>
        <w:t>Pseudo</w:t>
      </w:r>
      <w:r w:rsidRPr="00C70490">
        <w:t xml:space="preserve"> is a fresh one, for example by at least comparing to the last one or the last two</w:t>
      </w:r>
      <w:r>
        <w:t>. The effect of such verification is that toggling a fixed set of IMSI</w:t>
      </w:r>
      <w:r w:rsidRPr="00D53E76">
        <w:rPr>
          <w:vertAlign w:val="subscript"/>
        </w:rPr>
        <w:t>Pseudo</w:t>
      </w:r>
      <w:r>
        <w:t xml:space="preserve"> (which is not good) will require even more considerations (e.g. more memory and processing to maintain the set and its state for each UE) and therefore will be discouraged. </w:t>
      </w:r>
      <w:r w:rsidRPr="00C70490">
        <w:t>If</w:t>
      </w:r>
      <w:r w:rsidRPr="009858DB">
        <w:t xml:space="preserve"> the </w:t>
      </w:r>
      <w:r>
        <w:t>verification fails</w:t>
      </w:r>
      <w:r w:rsidRPr="009858DB">
        <w:t xml:space="preserve">, the UE </w:t>
      </w:r>
      <w:r>
        <w:t xml:space="preserve">may take some soft-actions such as trying to reconnect to the network or perform other self-crippling features such as </w:t>
      </w:r>
      <w:r w:rsidRPr="009858DB">
        <w:t>disconnect</w:t>
      </w:r>
      <w:r>
        <w:t>ing</w:t>
      </w:r>
      <w:r w:rsidRPr="009858DB">
        <w:t xml:space="preserve"> from the network</w:t>
      </w:r>
      <w:r>
        <w:t xml:space="preserve"> or refusing to establish a user plane connection. </w:t>
      </w:r>
    </w:p>
    <w:p w:rsidR="00F15787" w:rsidRDefault="00F15787" w:rsidP="00F15787">
      <w:pPr>
        <w:pStyle w:val="NO"/>
      </w:pPr>
      <w:r w:rsidRPr="00FE0A59">
        <w:t>NOTE</w:t>
      </w:r>
      <w:r>
        <w:t xml:space="preserve"> 4:</w:t>
      </w:r>
      <w:r>
        <w:tab/>
        <w:t xml:space="preserve">It is in the scope of the security area #2 'Authentication' to decide which </w:t>
      </w:r>
      <w:r w:rsidRPr="00C57918">
        <w:t>function (e.g. ARPF) generates and stores the IMSI</w:t>
      </w:r>
      <w:r w:rsidRPr="00C57918">
        <w:rPr>
          <w:vertAlign w:val="subscript"/>
        </w:rPr>
        <w:t>Pseudo</w:t>
      </w:r>
      <w:r w:rsidRPr="00C57918">
        <w:t xml:space="preserve"> at the home PLMN.</w:t>
      </w:r>
    </w:p>
    <w:p w:rsidR="00F15787" w:rsidRDefault="00F15787" w:rsidP="00F15787">
      <w:pPr>
        <w:pStyle w:val="NO"/>
      </w:pPr>
      <w:r w:rsidRPr="00FE0A59">
        <w:t>NOTE</w:t>
      </w:r>
      <w:r>
        <w:t xml:space="preserve"> 5:</w:t>
      </w:r>
      <w:r>
        <w:tab/>
        <w:t>It is in the scope of the security areas #5 '</w:t>
      </w:r>
      <w:r w:rsidRPr="00F37E92">
        <w:t>Security within NG-UE</w:t>
      </w:r>
      <w:r>
        <w:t>' and the security area #12 '</w:t>
      </w:r>
      <w:r w:rsidRPr="003F5B98">
        <w:t>Credential provisioning</w:t>
      </w:r>
      <w:r>
        <w:t>' to decide which function (e.g. ME or USIM) verifies and stores the IMSI</w:t>
      </w:r>
      <w:r w:rsidRPr="00320E1D">
        <w:rPr>
          <w:vertAlign w:val="subscript"/>
        </w:rPr>
        <w:t>Pseudo</w:t>
      </w:r>
      <w:r>
        <w:t xml:space="preserve"> at the UE</w:t>
      </w:r>
      <w:r w:rsidRPr="00A734D9">
        <w:t>.</w:t>
      </w:r>
    </w:p>
    <w:p w:rsidR="00F15787" w:rsidRDefault="00F15787" w:rsidP="00F15787">
      <w:r>
        <w:t>Figure 5.7.4.3.2.2-1 shows a simplified IMSI</w:t>
      </w:r>
      <w:r w:rsidRPr="008103FE">
        <w:rPr>
          <w:vertAlign w:val="subscript"/>
        </w:rPr>
        <w:t>Enc</w:t>
      </w:r>
      <w:r>
        <w:t xml:space="preserve"> attach procedure with respect to the variant of the solution #7.7 in 5.7.4.7</w:t>
      </w:r>
      <w:r w:rsidRPr="00187279">
        <w:t>.2</w:t>
      </w:r>
      <w:r w:rsidRPr="00624A60">
        <w:t>.</w:t>
      </w:r>
      <w:r>
        <w:t>2, i.e. when the serving PLMN authenticates the UE and when the home PLMN reveals the IMSI to the serving PLMN to comply with LI requirements.</w:t>
      </w:r>
    </w:p>
    <w:p w:rsidR="00F15787" w:rsidRDefault="00F15787" w:rsidP="00F15787">
      <w:pPr>
        <w:pStyle w:val="TF"/>
      </w:pPr>
      <w:r>
        <w:object w:dxaOrig="10020" w:dyaOrig="5970">
          <v:shape id="_x0000_i45490" type="#_x0000_t75" style="width:414pt;height:246pt" o:ole="">
            <v:imagedata r:id="rId532" o:title=""/>
          </v:shape>
          <o:OLEObject Type="Embed" ProgID="Visio.Drawing.11" ShapeID="_x0000_i45490" DrawAspect="Content" ObjectID="_1564822297" r:id="rId533"/>
        </w:object>
      </w:r>
    </w:p>
    <w:p w:rsidR="00F15787" w:rsidRDefault="00F15787" w:rsidP="00F15787">
      <w:pPr>
        <w:pStyle w:val="TH"/>
      </w:pPr>
      <w:r>
        <w:t>Figure 5.7.4.3.2.2-1: Simplified IMSI</w:t>
      </w:r>
      <w:r w:rsidRPr="008103FE">
        <w:rPr>
          <w:vertAlign w:val="subscript"/>
        </w:rPr>
        <w:t>Enc</w:t>
      </w:r>
      <w:r>
        <w:t xml:space="preserve"> attach procedure (w.r.t variant 5.7.4.</w:t>
      </w:r>
      <w:r w:rsidRPr="002104C5">
        <w:t>7</w:t>
      </w:r>
      <w:r w:rsidRPr="00187279">
        <w:t>.2</w:t>
      </w:r>
      <w:r w:rsidRPr="00624A60">
        <w:t>.</w:t>
      </w:r>
      <w:r>
        <w:t>2)</w:t>
      </w:r>
    </w:p>
    <w:p w:rsidR="00F15787" w:rsidRDefault="00F15787" w:rsidP="00F15787">
      <w:r>
        <w:t xml:space="preserve">. </w:t>
      </w:r>
    </w:p>
    <w:p w:rsidR="00F15787" w:rsidRDefault="00F15787" w:rsidP="00F15787">
      <w:pPr>
        <w:pStyle w:val="Heading6"/>
      </w:pPr>
      <w:bookmarkStart w:id="9751" w:name="_Toc467573386"/>
      <w:bookmarkStart w:id="9752" w:name="_Toc475606224"/>
      <w:bookmarkStart w:id="9753" w:name="_Toc475607699"/>
      <w:bookmarkStart w:id="9754" w:name="_Toc476247019"/>
      <w:bookmarkStart w:id="9755" w:name="_Toc479242388"/>
      <w:bookmarkStart w:id="9756" w:name="_Toc484709881"/>
      <w:bookmarkStart w:id="9757" w:name="_Toc491083110"/>
      <w:r>
        <w:t>5.7.4.3.2.3</w:t>
      </w:r>
      <w:r>
        <w:tab/>
      </w:r>
      <w:r w:rsidRPr="00476464">
        <w:t>Attach</w:t>
      </w:r>
      <w:r>
        <w:t xml:space="preserve"> using pseudo IMSI (IMSI</w:t>
      </w:r>
      <w:r w:rsidRPr="00F54184">
        <w:rPr>
          <w:vertAlign w:val="subscript"/>
        </w:rPr>
        <w:t>Pseudo</w:t>
      </w:r>
      <w:r w:rsidRPr="00D071EF">
        <w:t>)</w:t>
      </w:r>
      <w:bookmarkEnd w:id="9751"/>
      <w:bookmarkEnd w:id="9752"/>
      <w:bookmarkEnd w:id="9753"/>
      <w:bookmarkEnd w:id="9754"/>
      <w:bookmarkEnd w:id="9755"/>
      <w:bookmarkEnd w:id="9756"/>
      <w:bookmarkEnd w:id="9757"/>
    </w:p>
    <w:p w:rsidR="00F15787" w:rsidRDefault="00F15787" w:rsidP="00F15787">
      <w:r>
        <w:t xml:space="preserve">Re-authenticating the UE is not required during all communications and therefore, for optimization, the serving PLMN assigns its own short-term identifiers to the UE. For example, the use of such short-term identifiers (i.e. GUTI or S-TMSI) already exists in a current LTE system. </w:t>
      </w:r>
    </w:p>
    <w:p w:rsidR="00F15787" w:rsidRDefault="00F15787" w:rsidP="00F15787">
      <w:r>
        <w:t>However, when a short-term identifier used in the serving PLMN is lost or becomes invalid, the UE is required to reveal its identifier again. If the UE loses the short-term identifier, the UE sends the IMSI</w:t>
      </w:r>
      <w:r w:rsidRPr="009F556B">
        <w:rPr>
          <w:vertAlign w:val="subscript"/>
        </w:rPr>
        <w:t>Pseudo</w:t>
      </w:r>
      <w:r>
        <w:t xml:space="preserve"> in an Attach Request. If the serving PLMN loses the short-term identifier, the serving PLMN requests the UE to identify itself using the IMSI</w:t>
      </w:r>
      <w:r w:rsidRPr="00F54184">
        <w:rPr>
          <w:vertAlign w:val="subscript"/>
        </w:rPr>
        <w:t>Pseudo</w:t>
      </w:r>
      <w:r>
        <w:t>. The UE sends its</w:t>
      </w:r>
      <w:r w:rsidRPr="00476464">
        <w:t xml:space="preserve"> </w:t>
      </w:r>
      <w:r>
        <w:t>IMSI</w:t>
      </w:r>
      <w:r w:rsidRPr="00F54184">
        <w:rPr>
          <w:vertAlign w:val="subscript"/>
        </w:rPr>
        <w:t>Pseudo</w:t>
      </w:r>
      <w:r>
        <w:t xml:space="preserve"> including the MCC and the MNC of the home PLMN. The rest of the process continues similarly as described in clause 5.7.4.3.2.2 except that UE uses IMSI</w:t>
      </w:r>
      <w:r w:rsidRPr="003B37A8">
        <w:rPr>
          <w:vertAlign w:val="subscript"/>
        </w:rPr>
        <w:t>Pseudo</w:t>
      </w:r>
      <w:r>
        <w:t xml:space="preserve"> instead of IMSI</w:t>
      </w:r>
      <w:r w:rsidRPr="003B37A8">
        <w:rPr>
          <w:vertAlign w:val="subscript"/>
        </w:rPr>
        <w:t>Enc</w:t>
      </w:r>
      <w:r>
        <w:t>. The home PLMN assigns a new IMSI</w:t>
      </w:r>
      <w:r w:rsidRPr="00F54184">
        <w:rPr>
          <w:vertAlign w:val="subscript"/>
        </w:rPr>
        <w:t>Pseudo</w:t>
      </w:r>
      <w:r w:rsidRPr="0036245C">
        <w:t xml:space="preserve"> to the UE.</w:t>
      </w:r>
      <w:r>
        <w:t xml:space="preserve"> As such, the UE does not use the same IMSI</w:t>
      </w:r>
      <w:r w:rsidRPr="0036245C">
        <w:rPr>
          <w:vertAlign w:val="subscript"/>
        </w:rPr>
        <w:t>Pseudo</w:t>
      </w:r>
      <w:r>
        <w:t xml:space="preserve"> multiple times</w:t>
      </w:r>
    </w:p>
    <w:p w:rsidR="00F15787" w:rsidRDefault="00F15787" w:rsidP="00F15787">
      <w:r>
        <w:t>Figure 5.7.4.3.2-2 shows a simplified IMSI</w:t>
      </w:r>
      <w:r w:rsidRPr="00F54184">
        <w:rPr>
          <w:vertAlign w:val="subscript"/>
        </w:rPr>
        <w:t>Pseudo</w:t>
      </w:r>
      <w:r>
        <w:t xml:space="preserve"> attach procedure with respect to the variant of the solution #7.7 in 5.7.4.7</w:t>
      </w:r>
      <w:r w:rsidRPr="00187279">
        <w:t>.2</w:t>
      </w:r>
      <w:r w:rsidRPr="00624A60">
        <w:t>.</w:t>
      </w:r>
      <w:r>
        <w:t>2, i.e. when the serving PLMN authenticates the UE and when the home PLMN reveals the IMSI to the serving PLMN to comply with LI requirements.</w:t>
      </w:r>
    </w:p>
    <w:p w:rsidR="00F15787" w:rsidRDefault="00F15787" w:rsidP="00F15787">
      <w:pPr>
        <w:pStyle w:val="TF"/>
      </w:pPr>
      <w:r>
        <w:object w:dxaOrig="11425" w:dyaOrig="8335">
          <v:shape id="_x0000_i45491" type="#_x0000_t75" style="width:480pt;height:348pt" o:ole="">
            <v:imagedata r:id="rId534" o:title=""/>
          </v:shape>
          <o:OLEObject Type="Embed" ProgID="Visio.Drawing.11" ShapeID="_x0000_i45491" DrawAspect="Content" ObjectID="_1564822298" r:id="rId535"/>
        </w:object>
      </w:r>
    </w:p>
    <w:p w:rsidR="00F15787" w:rsidRDefault="00F15787" w:rsidP="00F15787">
      <w:pPr>
        <w:pStyle w:val="TH"/>
      </w:pPr>
      <w:r>
        <w:t>Figure 5.7.4.3.2-2: Simplified IMSI</w:t>
      </w:r>
      <w:r w:rsidRPr="00F54184">
        <w:rPr>
          <w:vertAlign w:val="subscript"/>
        </w:rPr>
        <w:t>Pseudo</w:t>
      </w:r>
      <w:r>
        <w:t xml:space="preserve"> attach procedure (w.r.t variant 5.7.</w:t>
      </w:r>
      <w:r w:rsidRPr="00476464">
        <w:t>4.</w:t>
      </w:r>
      <w:r w:rsidRPr="002104C5">
        <w:t>7</w:t>
      </w:r>
      <w:r w:rsidRPr="00476464">
        <w:t>.</w:t>
      </w:r>
      <w:r w:rsidRPr="00187279">
        <w:t>2</w:t>
      </w:r>
      <w:r w:rsidRPr="00624A60">
        <w:t>.</w:t>
      </w:r>
      <w:r>
        <w:t>2)</w:t>
      </w:r>
    </w:p>
    <w:p w:rsidR="00F15787" w:rsidRDefault="00F15787" w:rsidP="00F15787">
      <w:pPr>
        <w:pStyle w:val="EditorsNote"/>
      </w:pPr>
      <w:r>
        <w:t>Editor’s Note:</w:t>
      </w:r>
      <w:r>
        <w:tab/>
        <w:t xml:space="preserve">It is FFS to determine how a potential DoS attack on the HSS, caused by computational overload due to public key decryption, can be minimized. </w:t>
      </w:r>
    </w:p>
    <w:p w:rsidR="00F15787" w:rsidRPr="00495A30" w:rsidRDefault="00F15787" w:rsidP="00F15787">
      <w:pPr>
        <w:pStyle w:val="NO"/>
      </w:pPr>
      <w:bookmarkStart w:id="9758" w:name="_Toc457918323"/>
      <w:bookmarkStart w:id="9759" w:name="_Toc457919391"/>
      <w:bookmarkStart w:id="9760" w:name="_Toc467573387"/>
      <w:bookmarkStart w:id="9761" w:name="_Toc475606225"/>
      <w:bookmarkStart w:id="9762" w:name="_Toc475607700"/>
      <w:bookmarkStart w:id="9763" w:name="_Toc476247020"/>
      <w:bookmarkStart w:id="9764" w:name="_Toc479242389"/>
      <w:r w:rsidRPr="003249B4">
        <w:t xml:space="preserve">NOTE: Details on how to </w:t>
      </w:r>
      <w:r>
        <w:t>deal</w:t>
      </w:r>
      <w:r w:rsidRPr="003249B4">
        <w:t xml:space="preserve"> with LI with VPLMN is given in clause </w:t>
      </w:r>
      <w:r>
        <w:t xml:space="preserve">5.7.4.7 and </w:t>
      </w:r>
      <w:r w:rsidRPr="00A90916">
        <w:t>5.7.</w:t>
      </w:r>
      <w:r>
        <w:t>4.15.2.</w:t>
      </w:r>
    </w:p>
    <w:p w:rsidR="00F15787" w:rsidRDefault="00F15787" w:rsidP="00F15787">
      <w:pPr>
        <w:pStyle w:val="Heading6"/>
      </w:pPr>
      <w:bookmarkStart w:id="9765" w:name="_Toc484709882"/>
      <w:bookmarkStart w:id="9766" w:name="_Toc491083111"/>
      <w:r>
        <w:t>5.7.4.3.2.4</w:t>
      </w:r>
      <w:r>
        <w:tab/>
        <w:t>Handling abnormal cases</w:t>
      </w:r>
      <w:bookmarkEnd w:id="9760"/>
      <w:bookmarkEnd w:id="9761"/>
      <w:bookmarkEnd w:id="9762"/>
      <w:bookmarkEnd w:id="9763"/>
      <w:bookmarkEnd w:id="9764"/>
      <w:bookmarkEnd w:id="9765"/>
      <w:bookmarkEnd w:id="9766"/>
    </w:p>
    <w:p w:rsidR="00F15787" w:rsidRDefault="00F15787" w:rsidP="00F15787">
      <w:r>
        <w:t>A recovery mechanism is necessary to handle an unlikely, but possible, event of the IMSI</w:t>
      </w:r>
      <w:r w:rsidRPr="007B16EE">
        <w:rPr>
          <w:vertAlign w:val="subscript"/>
        </w:rPr>
        <w:t>Pseudo</w:t>
      </w:r>
      <w:r>
        <w:t xml:space="preserve"> getting out-of-sync between the UE and the home PLMN. Following abnormal cases are identified for the sake of completeness and to show that the UE is not locked out of the system:</w:t>
      </w:r>
    </w:p>
    <w:p w:rsidR="00F15787" w:rsidRPr="00810B09" w:rsidRDefault="00F15787" w:rsidP="00F15787">
      <w:pPr>
        <w:pStyle w:val="Heading7"/>
      </w:pPr>
      <w:bookmarkStart w:id="9767" w:name="_Toc467573388"/>
      <w:bookmarkStart w:id="9768" w:name="_Toc475606226"/>
      <w:bookmarkStart w:id="9769" w:name="_Toc475607701"/>
      <w:bookmarkStart w:id="9770" w:name="_Toc476247021"/>
      <w:bookmarkStart w:id="9771" w:name="_Toc479242390"/>
      <w:bookmarkStart w:id="9772" w:name="_Toc484709883"/>
      <w:bookmarkStart w:id="9773" w:name="_Toc491083112"/>
      <w:r>
        <w:t>5.7.4.3.2.4.1</w:t>
      </w:r>
      <w:r>
        <w:tab/>
        <w:t>Invalid IMSI</w:t>
      </w:r>
      <w:r w:rsidRPr="00C06570">
        <w:rPr>
          <w:vertAlign w:val="subscript"/>
        </w:rPr>
        <w:t>Pseudo</w:t>
      </w:r>
      <w:bookmarkEnd w:id="9767"/>
      <w:bookmarkEnd w:id="9768"/>
      <w:bookmarkEnd w:id="9769"/>
      <w:bookmarkEnd w:id="9770"/>
      <w:bookmarkEnd w:id="9771"/>
      <w:bookmarkEnd w:id="9772"/>
      <w:bookmarkEnd w:id="9773"/>
      <w:r w:rsidRPr="00810B09">
        <w:t xml:space="preserve"> </w:t>
      </w:r>
    </w:p>
    <w:p w:rsidR="00F15787" w:rsidRDefault="00F15787" w:rsidP="00F15787">
      <w:r>
        <w:t>This is a case when the UE sends an IMSI</w:t>
      </w:r>
      <w:r w:rsidRPr="007B16EE">
        <w:rPr>
          <w:vertAlign w:val="subscript"/>
        </w:rPr>
        <w:t>Pseudo</w:t>
      </w:r>
      <w:r w:rsidRPr="0014641D">
        <w:t>,</w:t>
      </w:r>
      <w:r>
        <w:t xml:space="preserve"> but the home PLMN does not recognize the IMSI</w:t>
      </w:r>
      <w:r w:rsidRPr="007B16EE">
        <w:rPr>
          <w:vertAlign w:val="subscript"/>
        </w:rPr>
        <w:t>Pseudo</w:t>
      </w:r>
      <w:r w:rsidRPr="0014641D">
        <w:t>.</w:t>
      </w:r>
      <w:r>
        <w:t xml:space="preserve"> This case may occur, for example, when the UE had incorrectly stored the IMSI</w:t>
      </w:r>
      <w:r w:rsidRPr="00CA599E">
        <w:rPr>
          <w:vertAlign w:val="subscript"/>
        </w:rPr>
        <w:t>Pseudo</w:t>
      </w:r>
      <w:r>
        <w:t xml:space="preserve"> due to hardware or software glitch or the home PLMN had lost the IMSI</w:t>
      </w:r>
      <w:r w:rsidRPr="007B16EE">
        <w:rPr>
          <w:vertAlign w:val="subscript"/>
        </w:rPr>
        <w:t>Pseudo</w:t>
      </w:r>
      <w:r w:rsidRPr="0014641D">
        <w:t xml:space="preserve"> </w:t>
      </w:r>
      <w:r>
        <w:t>due to hardware or software failure. The recovery mechanism for this case is similar to what exists today for the LTE system and is shown in the Figure 5.7.4.3.4.1-1 followed by the description of the steps:</w:t>
      </w:r>
    </w:p>
    <w:p w:rsidR="00F15787" w:rsidRDefault="00F15787" w:rsidP="00F15787">
      <w:pPr>
        <w:pStyle w:val="TF"/>
      </w:pPr>
      <w:r>
        <w:object w:dxaOrig="9415" w:dyaOrig="4195">
          <v:shape id="_x0000_i45492" type="#_x0000_t75" style="width:366pt;height:162pt" o:ole="">
            <v:imagedata r:id="rId536" o:title=""/>
          </v:shape>
          <o:OLEObject Type="Embed" ProgID="Visio.Drawing.11" ShapeID="_x0000_i45492" DrawAspect="Content" ObjectID="_1564822299" r:id="rId537"/>
        </w:object>
      </w:r>
    </w:p>
    <w:p w:rsidR="00F15787" w:rsidRDefault="00F15787" w:rsidP="00F15787">
      <w:pPr>
        <w:pStyle w:val="TH"/>
      </w:pPr>
      <w:r>
        <w:t>Figure 5.7.4.3.4.1-1: Handling IMSI</w:t>
      </w:r>
      <w:r w:rsidRPr="00C06570">
        <w:rPr>
          <w:vertAlign w:val="subscript"/>
        </w:rPr>
        <w:t>Pseudo</w:t>
      </w:r>
      <w:r w:rsidRPr="00C06570">
        <w:t xml:space="preserve"> that is invalid</w:t>
      </w:r>
    </w:p>
    <w:p w:rsidR="00F15787" w:rsidRPr="00FF1BA2" w:rsidRDefault="00F15787" w:rsidP="00F15787">
      <w:pPr>
        <w:pStyle w:val="ListNumber2"/>
        <w:ind w:left="567" w:firstLine="0"/>
      </w:pPr>
      <w:r>
        <w:t>1)</w:t>
      </w:r>
      <w:r>
        <w:tab/>
      </w:r>
      <w:r w:rsidRPr="00FF1BA2">
        <w:t>The UE sends an IMSI</w:t>
      </w:r>
      <w:r w:rsidRPr="00FF1BA2">
        <w:rPr>
          <w:vertAlign w:val="subscript"/>
        </w:rPr>
        <w:t>Pseudo</w:t>
      </w:r>
      <w:r w:rsidRPr="00FF1BA2">
        <w:t xml:space="preserve"> to the</w:t>
      </w:r>
      <w:r>
        <w:t xml:space="preserve"> network</w:t>
      </w:r>
      <w:r w:rsidRPr="00FF1BA2">
        <w:t>.</w:t>
      </w:r>
    </w:p>
    <w:p w:rsidR="00F15787" w:rsidRPr="00FF1BA2" w:rsidRDefault="00F15787" w:rsidP="00F15787">
      <w:pPr>
        <w:pStyle w:val="ListNumber2"/>
        <w:ind w:left="567" w:firstLine="0"/>
      </w:pPr>
      <w:r>
        <w:t>2)</w:t>
      </w:r>
      <w:r>
        <w:tab/>
      </w:r>
      <w:r w:rsidRPr="00FF1BA2">
        <w:t xml:space="preserve">The </w:t>
      </w:r>
      <w:r>
        <w:t>network</w:t>
      </w:r>
      <w:r w:rsidRPr="00FF1BA2">
        <w:t xml:space="preserve"> sends an indication of </w:t>
      </w:r>
      <w:r>
        <w:t>"</w:t>
      </w:r>
      <w:r w:rsidRPr="00FF1BA2">
        <w:t>invalid IMSI</w:t>
      </w:r>
      <w:r w:rsidRPr="00FF1BA2">
        <w:rPr>
          <w:vertAlign w:val="subscript"/>
        </w:rPr>
        <w:t>Pseudo</w:t>
      </w:r>
      <w:r>
        <w:t>"</w:t>
      </w:r>
      <w:r w:rsidRPr="00FF1BA2">
        <w:t xml:space="preserve"> to the UE.</w:t>
      </w:r>
    </w:p>
    <w:p w:rsidR="00F15787" w:rsidRPr="00FF1BA2" w:rsidRDefault="00F15787" w:rsidP="00F15787">
      <w:pPr>
        <w:pStyle w:val="ListNumber2"/>
        <w:ind w:left="567" w:firstLine="0"/>
      </w:pPr>
      <w:r>
        <w:t>3)</w:t>
      </w:r>
      <w:r>
        <w:tab/>
      </w:r>
      <w:r w:rsidRPr="00FF1BA2">
        <w:t>The UE sends an IMSI</w:t>
      </w:r>
      <w:r w:rsidRPr="00FF1BA2">
        <w:rPr>
          <w:vertAlign w:val="subscript"/>
        </w:rPr>
        <w:t>Enc</w:t>
      </w:r>
      <w:r w:rsidRPr="00FF1BA2">
        <w:t xml:space="preserve"> to the </w:t>
      </w:r>
      <w:r>
        <w:t>network</w:t>
      </w:r>
      <w:r w:rsidRPr="00FF1BA2">
        <w:t>. The rest of the procedure proceeds as described in earlier subclauses.</w:t>
      </w:r>
    </w:p>
    <w:p w:rsidR="00F15787" w:rsidRDefault="00F15787" w:rsidP="00F15787">
      <w:pPr>
        <w:pStyle w:val="NO"/>
      </w:pPr>
      <w:r>
        <w:t>NOTE:</w:t>
      </w:r>
      <w:r>
        <w:tab/>
        <w:t>Since the public key encryption used is probablisitc, i.e. having a randomization property, the same IMSI when encrypted multiple times produces different IMSI</w:t>
      </w:r>
      <w:r w:rsidRPr="00553210">
        <w:rPr>
          <w:vertAlign w:val="subscript"/>
        </w:rPr>
        <w:t>Enc</w:t>
      </w:r>
      <w:r>
        <w:t xml:space="preserve"> values. Therefore, it is not feasible for an OTA sniffer to link multiple IMSI</w:t>
      </w:r>
      <w:r w:rsidRPr="00553210">
        <w:rPr>
          <w:vertAlign w:val="subscript"/>
        </w:rPr>
        <w:t>Enc</w:t>
      </w:r>
      <w:r>
        <w:t xml:space="preserve"> values to the same IMSI.</w:t>
      </w:r>
    </w:p>
    <w:p w:rsidR="00F15787" w:rsidRDefault="00F15787" w:rsidP="00F15787">
      <w:pPr>
        <w:pStyle w:val="Heading7"/>
        <w:ind w:left="1296" w:hanging="1296"/>
      </w:pPr>
      <w:bookmarkStart w:id="9774" w:name="_Toc467573389"/>
      <w:bookmarkStart w:id="9775" w:name="_Toc475606227"/>
      <w:bookmarkStart w:id="9776" w:name="_Toc475607702"/>
      <w:bookmarkStart w:id="9777" w:name="_Toc476247022"/>
      <w:bookmarkStart w:id="9778" w:name="_Toc479242391"/>
      <w:bookmarkStart w:id="9779" w:name="_Toc484709884"/>
      <w:bookmarkStart w:id="9780" w:name="_Toc491083113"/>
      <w:r>
        <w:t>5.7.4.3.2.4.2</w:t>
      </w:r>
      <w:r>
        <w:tab/>
        <w:t>Already assigned IMSI</w:t>
      </w:r>
      <w:r w:rsidRPr="00C06570">
        <w:rPr>
          <w:vertAlign w:val="subscript"/>
        </w:rPr>
        <w:t>Pseudo</w:t>
      </w:r>
      <w:bookmarkEnd w:id="9774"/>
      <w:bookmarkEnd w:id="9775"/>
      <w:bookmarkEnd w:id="9776"/>
      <w:bookmarkEnd w:id="9777"/>
      <w:bookmarkEnd w:id="9778"/>
      <w:bookmarkEnd w:id="9779"/>
      <w:bookmarkEnd w:id="9780"/>
      <w:r>
        <w:t xml:space="preserve"> </w:t>
      </w:r>
    </w:p>
    <w:p w:rsidR="00F15787" w:rsidRDefault="00F15787" w:rsidP="00F15787">
      <w:r>
        <w:t>This is a case when the UE_1</w:t>
      </w:r>
      <w:r w:rsidRPr="00CC52E3">
        <w:t xml:space="preserve"> </w:t>
      </w:r>
      <w:r>
        <w:t>sends an IMSI</w:t>
      </w:r>
      <w:r w:rsidRPr="007B16EE">
        <w:rPr>
          <w:vertAlign w:val="subscript"/>
        </w:rPr>
        <w:t>Pseudo</w:t>
      </w:r>
      <w:r w:rsidRPr="0014641D">
        <w:t>,</w:t>
      </w:r>
      <w:r>
        <w:t xml:space="preserve"> but the IMSI</w:t>
      </w:r>
      <w:r w:rsidRPr="007B16EE">
        <w:rPr>
          <w:vertAlign w:val="subscript"/>
        </w:rPr>
        <w:t>Pseudo</w:t>
      </w:r>
      <w:r>
        <w:t xml:space="preserve"> is currently assigned to the UE_2 in the home PLMN. This case may occur, for example, when the UE_1</w:t>
      </w:r>
      <w:r w:rsidRPr="006C5989">
        <w:t xml:space="preserve"> </w:t>
      </w:r>
      <w:r>
        <w:t>had incorrectly stored the IMSI</w:t>
      </w:r>
      <w:r w:rsidRPr="00CA599E">
        <w:rPr>
          <w:vertAlign w:val="subscript"/>
        </w:rPr>
        <w:t>Pseudo</w:t>
      </w:r>
      <w:r>
        <w:t xml:space="preserve"> due to hardware or software glitch and the stored IMSI</w:t>
      </w:r>
      <w:r w:rsidRPr="00CA599E">
        <w:rPr>
          <w:vertAlign w:val="subscript"/>
        </w:rPr>
        <w:t>Pseudo</w:t>
      </w:r>
      <w:r w:rsidRPr="006C5989">
        <w:t xml:space="preserve"> happened to be the </w:t>
      </w:r>
      <w:r>
        <w:t>one currently assigned to the UE_2</w:t>
      </w:r>
      <w:r w:rsidRPr="0014641D">
        <w:t>.</w:t>
      </w:r>
      <w:r>
        <w:t xml:space="preserve"> The recovery mechanism for this case is similar to what exists today for the LTE system and is shown in the Figure 5.7.4.3.2.4.1-1, followed by the description of the steps. </w:t>
      </w:r>
    </w:p>
    <w:p w:rsidR="00F15787" w:rsidRDefault="00F15787" w:rsidP="00F15787">
      <w:pPr>
        <w:pStyle w:val="TF"/>
      </w:pPr>
      <w:r>
        <w:object w:dxaOrig="9415" w:dyaOrig="4645">
          <v:shape id="_x0000_i45493" type="#_x0000_t75" style="width:5in;height:180pt" o:ole="">
            <v:imagedata r:id="rId538" o:title=""/>
          </v:shape>
          <o:OLEObject Type="Embed" ProgID="Visio.Drawing.11" ShapeID="_x0000_i45493" DrawAspect="Content" ObjectID="_1564822300" r:id="rId539"/>
        </w:object>
      </w:r>
    </w:p>
    <w:p w:rsidR="00F15787" w:rsidRDefault="00F15787" w:rsidP="00F15787">
      <w:pPr>
        <w:pStyle w:val="TH"/>
      </w:pPr>
      <w:r>
        <w:t>Figure 5.7.4.3.2.4.1-1: Handling IMSI</w:t>
      </w:r>
      <w:r w:rsidRPr="00C06570">
        <w:rPr>
          <w:vertAlign w:val="subscript"/>
        </w:rPr>
        <w:t>Pseudo</w:t>
      </w:r>
      <w:r w:rsidRPr="00C06570">
        <w:t xml:space="preserve"> that is</w:t>
      </w:r>
      <w:r>
        <w:t xml:space="preserve"> assigned to another UE</w:t>
      </w:r>
    </w:p>
    <w:p w:rsidR="00F15787" w:rsidRPr="001705C1" w:rsidRDefault="00F15787" w:rsidP="00F15787">
      <w:pPr>
        <w:pStyle w:val="ListNumber2"/>
        <w:ind w:left="567" w:firstLine="0"/>
      </w:pPr>
      <w:r>
        <w:t>1)</w:t>
      </w:r>
      <w:r>
        <w:tab/>
      </w:r>
      <w:r w:rsidRPr="001705C1">
        <w:t>The UE_1 sends an IMSI</w:t>
      </w:r>
      <w:r w:rsidRPr="00DD1F3A">
        <w:rPr>
          <w:vertAlign w:val="subscript"/>
        </w:rPr>
        <w:t>Pseudo</w:t>
      </w:r>
      <w:r w:rsidRPr="001705C1">
        <w:t xml:space="preserve"> to the network.</w:t>
      </w:r>
    </w:p>
    <w:p w:rsidR="00F15787" w:rsidRPr="001705C1" w:rsidRDefault="00F15787" w:rsidP="00F15787">
      <w:pPr>
        <w:pStyle w:val="ListNumber2"/>
        <w:ind w:left="567" w:firstLine="0"/>
      </w:pPr>
      <w:r>
        <w:t>2)</w:t>
      </w:r>
      <w:r>
        <w:tab/>
      </w:r>
      <w:r w:rsidRPr="001705C1">
        <w:t>The network identifies that the IMSI</w:t>
      </w:r>
      <w:r w:rsidRPr="00DD1F3A">
        <w:rPr>
          <w:vertAlign w:val="subscript"/>
        </w:rPr>
        <w:t>Pseudo</w:t>
      </w:r>
      <w:r w:rsidRPr="001705C1">
        <w:t xml:space="preserve"> belongs to the UE_2 and therefore sends authentication challenge (corresponding to the UE_2) to the UE_1.</w:t>
      </w:r>
    </w:p>
    <w:p w:rsidR="00F15787" w:rsidRDefault="00F15787" w:rsidP="00F15787">
      <w:pPr>
        <w:pStyle w:val="ListNumber2"/>
        <w:ind w:left="567" w:firstLine="0"/>
      </w:pPr>
      <w:r>
        <w:t>3)</w:t>
      </w:r>
      <w:r>
        <w:tab/>
      </w:r>
      <w:r w:rsidRPr="001705C1">
        <w:t>The UE_1 sends authentication response to the network.</w:t>
      </w:r>
    </w:p>
    <w:p w:rsidR="00F15787" w:rsidRDefault="00F15787" w:rsidP="00F15787">
      <w:pPr>
        <w:pStyle w:val="ListNumber2"/>
        <w:ind w:left="567" w:firstLine="0"/>
      </w:pPr>
      <w:r>
        <w:lastRenderedPageBreak/>
        <w:t>4)</w:t>
      </w:r>
      <w:r>
        <w:tab/>
      </w:r>
      <w:r w:rsidRPr="001705C1">
        <w:t>The network detects the authentication failure and sends failure message to the UE_1, optionally indicating the UE_1 to use IMSI</w:t>
      </w:r>
      <w:r w:rsidRPr="00DD1F3A">
        <w:rPr>
          <w:vertAlign w:val="subscript"/>
        </w:rPr>
        <w:t>Enc</w:t>
      </w:r>
      <w:r w:rsidRPr="001705C1">
        <w:t>.</w:t>
      </w:r>
    </w:p>
    <w:p w:rsidR="00F15787" w:rsidRDefault="00F15787" w:rsidP="00F15787">
      <w:pPr>
        <w:pStyle w:val="ListNumber2"/>
        <w:ind w:left="567" w:firstLine="0"/>
      </w:pPr>
      <w:r>
        <w:t>5)</w:t>
      </w:r>
      <w:r>
        <w:tab/>
      </w:r>
      <w:r w:rsidRPr="001705C1">
        <w:t>The UE_1 sends the IMSI</w:t>
      </w:r>
      <w:r w:rsidRPr="00DD1F3A">
        <w:rPr>
          <w:vertAlign w:val="subscript"/>
        </w:rPr>
        <w:t>Enc</w:t>
      </w:r>
      <w:r w:rsidRPr="001705C1">
        <w:t xml:space="preserve"> to the network. The rest of the procedure for the UE_1 proceeds as described in earlier subclauses. The network knows that the IMSI</w:t>
      </w:r>
      <w:r w:rsidRPr="00DD1F3A">
        <w:rPr>
          <w:vertAlign w:val="subscript"/>
        </w:rPr>
        <w:t>Pseudo</w:t>
      </w:r>
      <w:r w:rsidRPr="001705C1">
        <w:t xml:space="preserve"> was sent by the UE_1 and not by the UE_2. Therefore, the network keeps the IMSI</w:t>
      </w:r>
      <w:r w:rsidRPr="00DD1F3A">
        <w:rPr>
          <w:vertAlign w:val="subscript"/>
        </w:rPr>
        <w:t>Pseudo</w:t>
      </w:r>
      <w:r w:rsidRPr="001705C1">
        <w:t xml:space="preserve"> still assigned to the UE_2. The UE_1 is assigned a new IMSI</w:t>
      </w:r>
      <w:r w:rsidRPr="00DD1F3A">
        <w:rPr>
          <w:vertAlign w:val="subscript"/>
        </w:rPr>
        <w:t>Pseudo</w:t>
      </w:r>
      <w:r w:rsidRPr="001705C1">
        <w:t>.</w:t>
      </w:r>
    </w:p>
    <w:p w:rsidR="00F15787" w:rsidRDefault="00F15787" w:rsidP="00F15787">
      <w:pPr>
        <w:pStyle w:val="Heading5"/>
      </w:pPr>
      <w:bookmarkStart w:id="9781" w:name="_Toc453242765"/>
      <w:bookmarkStart w:id="9782" w:name="_Toc457918325"/>
      <w:bookmarkStart w:id="9783" w:name="_Toc457919393"/>
      <w:bookmarkStart w:id="9784" w:name="_Toc467573390"/>
      <w:bookmarkStart w:id="9785" w:name="_Toc475606228"/>
      <w:bookmarkStart w:id="9786" w:name="_Toc475607703"/>
      <w:bookmarkStart w:id="9787" w:name="_Toc476247023"/>
      <w:bookmarkStart w:id="9788" w:name="_Toc479242392"/>
      <w:bookmarkStart w:id="9789" w:name="_Toc484709885"/>
      <w:bookmarkStart w:id="9790" w:name="_Toc491083114"/>
      <w:bookmarkEnd w:id="9758"/>
      <w:bookmarkEnd w:id="9759"/>
      <w:r>
        <w:t>5.7.4.3.3</w:t>
      </w:r>
      <w:r>
        <w:tab/>
        <w:t>Evaluation</w:t>
      </w:r>
      <w:bookmarkEnd w:id="9781"/>
      <w:bookmarkEnd w:id="9782"/>
      <w:bookmarkEnd w:id="9783"/>
      <w:bookmarkEnd w:id="9784"/>
      <w:bookmarkEnd w:id="9785"/>
      <w:bookmarkEnd w:id="9786"/>
      <w:bookmarkEnd w:id="9787"/>
      <w:bookmarkEnd w:id="9788"/>
      <w:bookmarkEnd w:id="9789"/>
      <w:bookmarkEnd w:id="9790"/>
      <w:r>
        <w:t xml:space="preserve"> </w:t>
      </w:r>
    </w:p>
    <w:p w:rsidR="00F15787" w:rsidRDefault="00F15787" w:rsidP="00F15787">
      <w:pPr>
        <w:rPr>
          <w:lang w:eastAsia="x-none"/>
        </w:rPr>
      </w:pPr>
      <w:r>
        <w:rPr>
          <w:lang w:eastAsia="x-none"/>
        </w:rPr>
        <w:t>The solution has the following properties:</w:t>
      </w:r>
    </w:p>
    <w:p w:rsidR="00F15787" w:rsidRDefault="00F15787" w:rsidP="00F15787">
      <w:pPr>
        <w:pStyle w:val="List"/>
      </w:pPr>
      <w:r>
        <w:t>-</w:t>
      </w:r>
      <w:r>
        <w:tab/>
      </w:r>
      <w:r w:rsidRPr="004A7729">
        <w:t>The</w:t>
      </w:r>
      <w:r>
        <w:t xml:space="preserve"> UE only needs to store one public key associated with the home PLMN. This is significantly different than requiring the UE to store the public key of all potential serving PLMNs it may roam into, or having to distribute those keys when needed. There is no need for a global PKI. Instead the home PLMN operator can configure or revoke its public key in the UE, e.g., using OTA. </w:t>
      </w:r>
    </w:p>
    <w:p w:rsidR="00F15787" w:rsidRDefault="00F15787" w:rsidP="00F15787">
      <w:pPr>
        <w:pStyle w:val="List"/>
      </w:pPr>
      <w:r>
        <w:t>-</w:t>
      </w:r>
      <w:r>
        <w:tab/>
      </w:r>
      <w:r w:rsidRPr="00E52E5C">
        <w:t>The encryption needs to be randomized, but that does not constitute a serious problem, since most or all existing public key encryption schemes are randomized.</w:t>
      </w:r>
    </w:p>
    <w:p w:rsidR="00F15787" w:rsidRDefault="00F15787" w:rsidP="00F15787">
      <w:pPr>
        <w:pStyle w:val="List"/>
      </w:pPr>
      <w:r>
        <w:t>-</w:t>
      </w:r>
      <w:r>
        <w:tab/>
        <w:t>Because of public key encryption, the IMSI</w:t>
      </w:r>
      <w:r w:rsidRPr="0024762A">
        <w:rPr>
          <w:vertAlign w:val="subscript"/>
        </w:rPr>
        <w:t>Enc</w:t>
      </w:r>
      <w:r>
        <w:t>increases the size of the attach message. However, the solution rarely uses the IMSI</w:t>
      </w:r>
      <w:r w:rsidRPr="0024762A">
        <w:rPr>
          <w:vertAlign w:val="subscript"/>
        </w:rPr>
        <w:t>Enc</w:t>
      </w:r>
      <w:r>
        <w:t>, i.e. only when IMSI</w:t>
      </w:r>
      <w:r w:rsidRPr="0024762A">
        <w:rPr>
          <w:vertAlign w:val="subscript"/>
        </w:rPr>
        <w:t>Pseudo</w:t>
      </w:r>
      <w:r>
        <w:t xml:space="preserve"> does not exist or is out-of-sync.</w:t>
      </w:r>
    </w:p>
    <w:p w:rsidR="00F15787" w:rsidRDefault="00F15787" w:rsidP="00F15787">
      <w:pPr>
        <w:pStyle w:val="List"/>
      </w:pPr>
      <w:r>
        <w:t>-</w:t>
      </w:r>
      <w:r>
        <w:tab/>
        <w:t>The UE verifies that the same IMSI</w:t>
      </w:r>
      <w:r w:rsidRPr="0024762A">
        <w:rPr>
          <w:vertAlign w:val="subscript"/>
        </w:rPr>
        <w:t>Pseudo</w:t>
      </w:r>
      <w:r>
        <w:t xml:space="preserve"> is not assigned to it all the time.</w:t>
      </w:r>
      <w:r w:rsidRPr="003905B1">
        <w:rPr>
          <w:strike/>
        </w:rPr>
        <w:t xml:space="preserve"> </w:t>
      </w:r>
    </w:p>
    <w:p w:rsidR="00F15787" w:rsidRDefault="00F15787" w:rsidP="00F15787">
      <w:pPr>
        <w:pStyle w:val="List"/>
      </w:pPr>
      <w:r>
        <w:t>-</w:t>
      </w:r>
      <w:r>
        <w:tab/>
        <w:t>The solution is compatible both when the authentication of the UE is done at the home PLMN or at the serving PLMN.</w:t>
      </w:r>
    </w:p>
    <w:p w:rsidR="00F15787" w:rsidRDefault="00F15787" w:rsidP="00F15787">
      <w:r>
        <w:rPr>
          <w:lang w:eastAsia="x-none"/>
        </w:rPr>
        <w:t>The solution addresses all the three requirements of the key issue</w:t>
      </w:r>
      <w:r w:rsidRPr="00F54213">
        <w:rPr>
          <w:lang w:eastAsia="x-none"/>
        </w:rPr>
        <w:t xml:space="preserve"> </w:t>
      </w:r>
      <w:r w:rsidRPr="008C0ED2">
        <w:rPr>
          <w:lang w:eastAsia="x-none"/>
        </w:rPr>
        <w:t>#7.3</w:t>
      </w:r>
      <w:r>
        <w:rPr>
          <w:lang w:eastAsia="x-none"/>
        </w:rPr>
        <w:t xml:space="preserve"> and is effective in concealing the long-term identifier from any passive or active attacker anywhere on the path between the UE and the serving PLMN’s core network, including IMSI-catchers, untrusted or compromised network entities. </w:t>
      </w:r>
    </w:p>
    <w:p w:rsidR="00F15787" w:rsidRDefault="00F15787" w:rsidP="00F15787">
      <w:bookmarkStart w:id="9791" w:name="_Toc457918326"/>
      <w:bookmarkStart w:id="9792" w:name="_Toc457919394"/>
      <w:bookmarkStart w:id="9793" w:name="_Toc467573391"/>
      <w:bookmarkStart w:id="9794" w:name="_Toc475606229"/>
      <w:bookmarkStart w:id="9795" w:name="_Toc475607704"/>
      <w:bookmarkStart w:id="9796" w:name="_Toc476247024"/>
      <w:bookmarkStart w:id="9797" w:name="_Toc479242393"/>
      <w:r w:rsidRPr="00B30649">
        <w:t xml:space="preserve">Most of the time, temporary identifiers are used on the radio interface; sending IMSIs (or encrypted IMSIs, or IMSI pseudonyms) should be quite rare.  The </w:t>
      </w:r>
      <w:r>
        <w:t xml:space="preserve">pseudo-IMSI element of this solution (which is designed to reduce bandwidth demand) </w:t>
      </w:r>
      <w:r w:rsidRPr="00B30649">
        <w:t>may therefore not add much value in practice, compared to the extra complexity it introduces; just using the core idea of encrypting IMSIs may be a better trade-off.</w:t>
      </w:r>
    </w:p>
    <w:p w:rsidR="00F15787" w:rsidRDefault="00F15787" w:rsidP="00F15787">
      <w:pPr>
        <w:rPr>
          <w:lang w:eastAsia="x-none"/>
        </w:rPr>
      </w:pPr>
      <w:r w:rsidRPr="00840C99">
        <w:t>Some concerns have been expressed about denial of service attacks against the HSS, by spoof uplink messages that make the HSS decrypt lots of fake encrypted IMSIs.  It</w:t>
      </w:r>
      <w:r>
        <w:t xml:space="preserve"> i</w:t>
      </w:r>
      <w:r w:rsidRPr="00840C99">
        <w:t>s already true in principle in 2G/3G/4G that an attacker sending spoof messages could try to cause heavy load at an HSS, but this is not something that has been observed in practice; asymmetric decryption is more intensive than symmetric crypto, however, so in that respect the risk could increase somewhat.  It is unclear how serious this risk is in practice</w:t>
      </w:r>
      <w:r>
        <w:t xml:space="preserve">.  It seems likely that the risk (if deemed significant enough) </w:t>
      </w:r>
      <w:r w:rsidRPr="00840C99">
        <w:t xml:space="preserve">could </w:t>
      </w:r>
      <w:r>
        <w:t xml:space="preserve">be </w:t>
      </w:r>
      <w:r w:rsidRPr="00840C99">
        <w:t>mitigate</w:t>
      </w:r>
      <w:r>
        <w:t>d, e.g.</w:t>
      </w:r>
      <w:r w:rsidRPr="00840C99">
        <w:t xml:space="preserve"> by </w:t>
      </w:r>
      <w:r>
        <w:t xml:space="preserve">the HSS </w:t>
      </w:r>
      <w:r w:rsidRPr="00840C99">
        <w:t>throttling requests coming from a particular visited network node</w:t>
      </w:r>
      <w:r>
        <w:t>, or by a variant of the hash challenge proposal mentioned in solution #7.10; this needs further study, though</w:t>
      </w:r>
      <w:r w:rsidRPr="00840C99">
        <w:t>.</w:t>
      </w:r>
    </w:p>
    <w:p w:rsidR="00F15787" w:rsidRPr="00957D0D" w:rsidRDefault="00F15787" w:rsidP="00F15787">
      <w:pPr>
        <w:pStyle w:val="Heading4"/>
        <w:rPr>
          <w:rFonts w:eastAsia="Malgun Gothic"/>
          <w:lang w:eastAsia="zh-CN"/>
        </w:rPr>
      </w:pPr>
      <w:bookmarkStart w:id="9798" w:name="_Toc484709886"/>
      <w:bookmarkStart w:id="9799" w:name="_Toc491083115"/>
      <w:r>
        <w:t>5.7.4.4</w:t>
      </w:r>
      <w:r>
        <w:tab/>
        <w:t xml:space="preserve">Solution #7.4: </w:t>
      </w:r>
      <w:r w:rsidRPr="00957D0D">
        <w:rPr>
          <w:rFonts w:eastAsia="Malgun Gothic"/>
          <w:lang w:eastAsia="zh-CN"/>
        </w:rPr>
        <w:t xml:space="preserve">Privacy enhanced Mobile </w:t>
      </w:r>
      <w:r>
        <w:rPr>
          <w:rFonts w:eastAsia="Malgun Gothic"/>
          <w:lang w:eastAsia="zh-CN"/>
        </w:rPr>
        <w:t>Subscription identifier</w:t>
      </w:r>
      <w:r w:rsidRPr="00957D0D">
        <w:rPr>
          <w:rFonts w:eastAsia="Malgun Gothic"/>
          <w:lang w:eastAsia="zh-CN"/>
        </w:rPr>
        <w:t xml:space="preserve"> (PMSI)</w:t>
      </w:r>
      <w:bookmarkEnd w:id="9791"/>
      <w:bookmarkEnd w:id="9792"/>
      <w:bookmarkEnd w:id="9793"/>
      <w:bookmarkEnd w:id="9794"/>
      <w:bookmarkEnd w:id="9795"/>
      <w:bookmarkEnd w:id="9796"/>
      <w:bookmarkEnd w:id="9797"/>
      <w:bookmarkEnd w:id="9798"/>
      <w:bookmarkEnd w:id="9799"/>
    </w:p>
    <w:p w:rsidR="00F15787" w:rsidRDefault="00F15787" w:rsidP="00F15787">
      <w:pPr>
        <w:pStyle w:val="Heading5"/>
      </w:pPr>
      <w:bookmarkStart w:id="9800" w:name="_Toc457918327"/>
      <w:bookmarkStart w:id="9801" w:name="_Toc457919395"/>
      <w:bookmarkStart w:id="9802" w:name="_Toc467573392"/>
      <w:bookmarkStart w:id="9803" w:name="_Toc475606230"/>
      <w:bookmarkStart w:id="9804" w:name="_Toc475607705"/>
      <w:bookmarkStart w:id="9805" w:name="_Toc476247025"/>
      <w:bookmarkStart w:id="9806" w:name="_Toc479242394"/>
      <w:bookmarkStart w:id="9807" w:name="_Toc484709887"/>
      <w:bookmarkStart w:id="9808" w:name="_Toc491083116"/>
      <w:r>
        <w:t>5.7.4.4.1</w:t>
      </w:r>
      <w:r>
        <w:tab/>
        <w:t>Introduction</w:t>
      </w:r>
      <w:bookmarkEnd w:id="9800"/>
      <w:bookmarkEnd w:id="9801"/>
      <w:bookmarkEnd w:id="9802"/>
      <w:bookmarkEnd w:id="9803"/>
      <w:bookmarkEnd w:id="9804"/>
      <w:bookmarkEnd w:id="9805"/>
      <w:bookmarkEnd w:id="9806"/>
      <w:bookmarkEnd w:id="9807"/>
      <w:bookmarkEnd w:id="9808"/>
      <w:r>
        <w:t xml:space="preserve">  </w:t>
      </w:r>
    </w:p>
    <w:p w:rsidR="00F15787"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Pr="00BC13A7" w:rsidRDefault="00F15787" w:rsidP="00F15787">
      <w:r>
        <w:t>This solution presents a way to provide identifier privacy during the attach procedure in the NextGen system. For the attach to the network, a UE presents a short-lived identifier to the network instead of IMSI used in LTE or UMTS systems. The short-lived identifier, named "Privacy enhanced Mobile Subscription identifier", is used during an attach, and if the attach procedure includes an authentication and is successfully completed, the UE and network (i.e., HSS or equivalent function in the NextGen system) update the PMSI with a new one that would be used for the next attach in a secure way.</w:t>
      </w:r>
    </w:p>
    <w:p w:rsidR="00F15787" w:rsidRDefault="00F15787" w:rsidP="00F15787">
      <w:pPr>
        <w:pStyle w:val="Heading5"/>
      </w:pPr>
      <w:bookmarkStart w:id="9809" w:name="_Toc457918328"/>
      <w:bookmarkStart w:id="9810" w:name="_Toc457919396"/>
      <w:bookmarkStart w:id="9811" w:name="_Toc467573393"/>
      <w:bookmarkStart w:id="9812" w:name="_Toc475606231"/>
      <w:bookmarkStart w:id="9813" w:name="_Toc475607706"/>
      <w:bookmarkStart w:id="9814" w:name="_Toc476247026"/>
      <w:bookmarkStart w:id="9815" w:name="_Toc479242395"/>
      <w:bookmarkStart w:id="9816" w:name="_Toc484709888"/>
      <w:bookmarkStart w:id="9817" w:name="_Toc491083117"/>
      <w:r>
        <w:t>5.7.4.4.2</w:t>
      </w:r>
      <w:r>
        <w:tab/>
        <w:t>Solution details</w:t>
      </w:r>
      <w:bookmarkEnd w:id="9809"/>
      <w:bookmarkEnd w:id="9810"/>
      <w:bookmarkEnd w:id="9811"/>
      <w:bookmarkEnd w:id="9812"/>
      <w:bookmarkEnd w:id="9813"/>
      <w:bookmarkEnd w:id="9814"/>
      <w:bookmarkEnd w:id="9815"/>
      <w:bookmarkEnd w:id="9816"/>
      <w:bookmarkEnd w:id="9817"/>
      <w:r>
        <w:t xml:space="preserve">  </w:t>
      </w:r>
    </w:p>
    <w:p w:rsidR="00F15787" w:rsidRDefault="00F15787" w:rsidP="00F15787">
      <w:r>
        <w:t xml:space="preserve">A NextGen UE is provisioned with an IMSI and an initial PMSI associated with its subscription by the operator. The PMSI has the same format as IMSI so that a serving network is able to determine the home PLMN based on the first 5 or 6 digits of the PMSI. </w:t>
      </w:r>
    </w:p>
    <w:p w:rsidR="00F15787" w:rsidRDefault="00F15787" w:rsidP="00F15787">
      <w:r>
        <w:lastRenderedPageBreak/>
        <w:t>The solution is described assuming that the CP-CN and SEAF are co-located to make the flows easier to understand as they look like LTE. It was also assumed that K</w:t>
      </w:r>
      <w:r w:rsidRPr="002A655B">
        <w:rPr>
          <w:vertAlign w:val="subscript"/>
        </w:rPr>
        <w:t>ASME</w:t>
      </w:r>
      <w:r>
        <w:t xml:space="preserve"> is the name of the key provided in the authentication vector (AV). </w:t>
      </w:r>
    </w:p>
    <w:p w:rsidR="00F15787" w:rsidRDefault="00F15787" w:rsidP="00F15787">
      <w:r>
        <w:t xml:space="preserve">When the UE attaches to the network, the UE provides its PMSI in the attach request. When a CP-CN/SEAF receives the attach request from the UE, it sends an authentication information request including PMSI to the AUSF. Upon receiving the authentication information request, the AUSF retrieves the PMSI from the request and identifies the corresponding IMSI associated with the PMSI. Based on the identified IMSI, the AUSF prepares an authentication vector as in LTE. In addition to the authentication vector, the AUSF selects (or derives) a next PMSI that would be used for the next attach by the UE. The next PMSI is encrypted using a shared key with the UE and included in the authentication information response message for the CP-CN/SEAF. The CP-CN/SEAF forwards the encrypted PMSI to the UE in the NAS authentication request message. </w:t>
      </w:r>
    </w:p>
    <w:p w:rsidR="00F15787" w:rsidRDefault="00F15787" w:rsidP="00F15787">
      <w:pPr>
        <w:pStyle w:val="EditorsNote"/>
      </w:pPr>
      <w:r>
        <w:t xml:space="preserve">Editor’s note: It is FFS to find out whether the PMSI update procedure could be piggy-backed into the AKA procedure. This would enable the possibility for PMSI update also when the UE is connected to a legacy serving network.  </w:t>
      </w:r>
    </w:p>
    <w:p w:rsidR="00F15787" w:rsidRDefault="00F15787" w:rsidP="00F15787">
      <w:r>
        <w:t>If the authentication with the CP-CN/SEAF is completed successfully, the UE acknowledges the receipt of the next PMSI to the AUSF. The CP-CN/SEAF in the serving network can request the IMSI associated with the PMSI when it is required.</w:t>
      </w:r>
    </w:p>
    <w:p w:rsidR="00F15787" w:rsidRDefault="00F15787" w:rsidP="00F15787">
      <w:pPr>
        <w:pStyle w:val="EditorsNote"/>
      </w:pPr>
      <w:r>
        <w:t>Editor’s note: LI aspects in VPLMN are FFS.</w:t>
      </w:r>
    </w:p>
    <w:p w:rsidR="00F15787" w:rsidRDefault="00F15787" w:rsidP="00F15787">
      <w:pPr>
        <w:pStyle w:val="TF"/>
        <w:jc w:val="left"/>
      </w:pPr>
      <w:r w:rsidRPr="002A655B">
        <w:t xml:space="preserve"> </w:t>
      </w:r>
      <w:r>
        <w:object w:dxaOrig="12890" w:dyaOrig="7602">
          <v:shape id="_x0000_i45494" type="#_x0000_t75" style="width:480pt;height:282pt" o:ole="">
            <v:imagedata r:id="rId540" o:title=""/>
          </v:shape>
          <o:OLEObject Type="Embed" ProgID="Visio.Drawing.11" ShapeID="_x0000_i45494" DrawAspect="Content" ObjectID="_1564822301" r:id="rId541"/>
        </w:object>
      </w:r>
    </w:p>
    <w:p w:rsidR="00F15787" w:rsidRDefault="00F15787" w:rsidP="00F15787">
      <w:pPr>
        <w:pStyle w:val="TH"/>
      </w:pPr>
      <w:r>
        <w:t xml:space="preserve">Figure </w:t>
      </w:r>
      <w:r w:rsidRPr="0065185A">
        <w:t>5.7.4.4.2</w:t>
      </w:r>
      <w:r>
        <w:t>-1. Attach procedure using PMSI</w:t>
      </w:r>
    </w:p>
    <w:p w:rsidR="00F15787" w:rsidRDefault="00F15787" w:rsidP="00F15787">
      <w:r w:rsidRPr="00EE76EA">
        <w:t xml:space="preserve">The </w:t>
      </w:r>
      <w:r>
        <w:t>initial PMSI and PMSI derivation key (i.e., K</w:t>
      </w:r>
      <w:r w:rsidRPr="00DF3BC5">
        <w:rPr>
          <w:vertAlign w:val="subscript"/>
        </w:rPr>
        <w:t>PMSI</w:t>
      </w:r>
      <w:r>
        <w:t>) are installed at the UE and AUSF. The PMSI derivation key is used to confirm that the UE and AUSF have been synchronized with the next PMSI that would be used for the next attach.</w:t>
      </w:r>
    </w:p>
    <w:p w:rsidR="00F15787" w:rsidRDefault="00F15787" w:rsidP="00F15787">
      <w:pPr>
        <w:pStyle w:val="EditorsNote"/>
      </w:pPr>
      <w:r>
        <w:t>Editor’s Note: how to provision the initial PMSI and PMSI derivation key is FFS.</w:t>
      </w:r>
    </w:p>
    <w:p w:rsidR="00F15787" w:rsidRDefault="00F15787" w:rsidP="00F15787">
      <w:r>
        <w:t>1. The UE sends an attach request using the PMSI to the network. When the CP-CN/SEAF receives the attach request message from the UE, it sends an authentication information request message to the AUSF where the authentication information request message includes PMSI and the serving network identifier. The AUSF identifies the IMSI that is associated with the PMSI and prepares an authentication vector, i.e., AV. Then, the AUSF selects the next PMSI that would be used by the UE for the next attach. The next PMSI (i.e., PMSI_next) is derived from the PMSI received from the CP-CN/SEAF as follows:</w:t>
      </w:r>
    </w:p>
    <w:p w:rsidR="00F15787" w:rsidRDefault="00F15787" w:rsidP="00F15787">
      <w:pPr>
        <w:pStyle w:val="ListParagraph"/>
        <w:ind w:firstLine="400"/>
      </w:pPr>
      <w:r>
        <w:lastRenderedPageBreak/>
        <w:t>PMSI_next = MCC | MNC | Truncate-x(F1(K</w:t>
      </w:r>
      <w:r w:rsidRPr="00B738C7">
        <w:rPr>
          <w:vertAlign w:val="subscript"/>
        </w:rPr>
        <w:t>PMSI</w:t>
      </w:r>
      <w:r>
        <w:t>, PMSI))</w:t>
      </w:r>
    </w:p>
    <w:p w:rsidR="00F15787" w:rsidRDefault="00F15787" w:rsidP="00F15787">
      <w:r>
        <w:t>where F1 is a PMSI derivation function, e.g., HMAC-SHA-256, K</w:t>
      </w:r>
      <w:r w:rsidRPr="001A6908">
        <w:rPr>
          <w:vertAlign w:val="subscript"/>
        </w:rPr>
        <w:t>PMSI</w:t>
      </w:r>
      <w:r>
        <w:t xml:space="preserve"> is a PMSI generation key, MCC is the mobile country code and MNC is the mode network code, and Truncate-x is a function that truncates the input to x bits (e.g., by taking the first x bits of the input).</w:t>
      </w:r>
    </w:p>
    <w:p w:rsidR="00F15787" w:rsidRDefault="00F15787" w:rsidP="00F15787">
      <w:r>
        <w:t xml:space="preserve">PMSI is associated with an index for at least two reasons. First, the PMSI_next derived for the UE may be currently used by another UE. In such case, the AUSF derives a new PMSI_next by running the PMSI derivation again using the PMSI_next as input to F1. This derivation continues until a new PMSI is not currently being used by other UEs. Whenever a PMSI next is derived, the associated index is increased by a certain number (e.g., 1). This index is provided to the UE so that the UE can derive the correct PMSI_next using the index. </w:t>
      </w:r>
      <w:r w:rsidRPr="00C71A56">
        <w:t>Second, the use of index to calculate PMSI ensure that PMSI is fresh for that user</w:t>
      </w:r>
      <w:r>
        <w:t xml:space="preserve">. </w:t>
      </w:r>
    </w:p>
    <w:p w:rsidR="00F15787" w:rsidRDefault="00F15787" w:rsidP="00F15787">
      <w:r>
        <w:t>2. The AUSF sends an authentication information response to the CP-CN/SEAF including the authentication vector and the PMSI_next and index pair. The PMSI_next and index pair is encrypted using a key (AK2) that is only known to the UE and AUSF. This key is derived based on K</w:t>
      </w:r>
      <w:r w:rsidRPr="00634456">
        <w:rPr>
          <w:vertAlign w:val="subscript"/>
        </w:rPr>
        <w:t>PMSI</w:t>
      </w:r>
      <w:r>
        <w:t xml:space="preserve"> as:</w:t>
      </w:r>
    </w:p>
    <w:p w:rsidR="00F15787" w:rsidRDefault="00F15787" w:rsidP="00F15787">
      <w:pPr>
        <w:pStyle w:val="ListParagraph"/>
        <w:ind w:firstLine="400"/>
      </w:pPr>
      <w:r>
        <w:t>AK2 = KDF(K</w:t>
      </w:r>
      <w:r w:rsidRPr="00634456">
        <w:rPr>
          <w:vertAlign w:val="subscript"/>
        </w:rPr>
        <w:t>PMSI</w:t>
      </w:r>
      <w:r>
        <w:t xml:space="preserve">, RAND) </w:t>
      </w:r>
    </w:p>
    <w:p w:rsidR="00F15787" w:rsidRDefault="00F15787" w:rsidP="00F15787">
      <w:r>
        <w:t>where KDF is a key derivation function and RAND is a random number. The same RAND used for deriving AUTN in AV may be used for the key derivation.</w:t>
      </w:r>
    </w:p>
    <w:p w:rsidR="00F15787" w:rsidRDefault="00F15787" w:rsidP="00F15787">
      <w:r>
        <w:t>At this point, the AUSF sets (1) the PMSI_prev to the PMSI used for the current authentication and (2) the PMSI to the PMSI_next for the next attach; and sets the pending PMSI acknowledgement flag.</w:t>
      </w:r>
    </w:p>
    <w:p w:rsidR="00F15787" w:rsidRDefault="00F15787" w:rsidP="00BA744E">
      <w:pPr>
        <w:pStyle w:val="ListParagraph"/>
        <w:numPr>
          <w:ilvl w:val="1"/>
          <w:numId w:val="15"/>
        </w:numPr>
        <w:overflowPunct/>
        <w:autoSpaceDE/>
        <w:autoSpaceDN/>
        <w:adjustRightInd/>
        <w:ind w:firstLineChars="0"/>
        <w:contextualSpacing/>
      </w:pPr>
      <w:r>
        <w:t>PMSI_prev = PMSI</w:t>
      </w:r>
    </w:p>
    <w:p w:rsidR="00F15787" w:rsidRDefault="00F15787" w:rsidP="00BA744E">
      <w:pPr>
        <w:pStyle w:val="ListParagraph"/>
        <w:numPr>
          <w:ilvl w:val="1"/>
          <w:numId w:val="15"/>
        </w:numPr>
        <w:overflowPunct/>
        <w:autoSpaceDE/>
        <w:autoSpaceDN/>
        <w:adjustRightInd/>
        <w:ind w:firstLineChars="0"/>
        <w:contextualSpacing/>
      </w:pPr>
      <w:r>
        <w:t>PMSI = PMSI_next</w:t>
      </w:r>
    </w:p>
    <w:p w:rsidR="00F15787" w:rsidRDefault="00F15787" w:rsidP="00BA744E">
      <w:pPr>
        <w:pStyle w:val="ListParagraph"/>
        <w:numPr>
          <w:ilvl w:val="1"/>
          <w:numId w:val="15"/>
        </w:numPr>
        <w:overflowPunct/>
        <w:autoSpaceDE/>
        <w:autoSpaceDN/>
        <w:adjustRightInd/>
        <w:ind w:firstLineChars="0"/>
        <w:contextualSpacing/>
      </w:pPr>
      <w:r>
        <w:t>Pending ack = 1.</w:t>
      </w:r>
    </w:p>
    <w:p w:rsidR="00F15787" w:rsidRDefault="00F15787" w:rsidP="00F15787">
      <w:pPr>
        <w:pStyle w:val="NO"/>
      </w:pPr>
      <w:r>
        <w:t xml:space="preserve">NOTE 1: </w:t>
      </w:r>
      <w:r>
        <w:tab/>
        <w:t xml:space="preserve">If the ongoing authentication procedure fails for some reason, there would be a case that the UE may not have received the PMSI_next after sending an attach request to the network. In such case, the UE needs to attach to the network again using the same PMSI that was used for the previous failed attach. If the AUSF was not acknowledged the receipt of the PMSI_next from the UE, the PMSI_prev may be used by the AUSF to identify the IMSI. </w:t>
      </w:r>
    </w:p>
    <w:p w:rsidR="00F15787" w:rsidRDefault="00F15787" w:rsidP="00F15787">
      <w:r>
        <w:t>The CP-CN/SEAF sends an authentication request message to the UE based on the received AV. Also, the CP-CN/SEAF includes the encrypted PMSI_next and index pair in the authentication request message.</w:t>
      </w:r>
    </w:p>
    <w:p w:rsidR="00F15787" w:rsidRDefault="00F15787" w:rsidP="00F15787">
      <w:pPr>
        <w:pStyle w:val="EditorsNote"/>
      </w:pPr>
      <w:r>
        <w:t xml:space="preserve">Editor’s note: It is FFS whether PMSI encryption method could be such that encrypted PMSI_next and index pair could be embedded into parameters of the legacy authentication request message.  </w:t>
      </w:r>
    </w:p>
    <w:p w:rsidR="00F15787" w:rsidRDefault="00F15787" w:rsidP="00F15787">
      <w:r>
        <w:t>3. The UE performs authentication with the CP-CN/SEAF and if the authentication is successful, the UE derives the AK2 in the same way as in the AUSF. Using the AK2, the UE decrypts the PMSI_next and index pair and verifies the PMSI_next by deriving it in the same way as in the AUSF. If the PMSI_next and index pair is verified, the UE sets (1) the PMSI_prev to the PMSI used for the current authentication and (2) the PMSI to the PMSI_next for the next attach.</w:t>
      </w:r>
    </w:p>
    <w:p w:rsidR="00F15787" w:rsidRDefault="00F15787" w:rsidP="00BA744E">
      <w:pPr>
        <w:pStyle w:val="ListParagraph"/>
        <w:numPr>
          <w:ilvl w:val="1"/>
          <w:numId w:val="15"/>
        </w:numPr>
        <w:overflowPunct/>
        <w:autoSpaceDE/>
        <w:autoSpaceDN/>
        <w:adjustRightInd/>
        <w:ind w:firstLineChars="0"/>
        <w:contextualSpacing/>
      </w:pPr>
      <w:r>
        <w:t>PMSI_prev = PMSI</w:t>
      </w:r>
    </w:p>
    <w:p w:rsidR="00F15787" w:rsidRDefault="00F15787" w:rsidP="00BA744E">
      <w:pPr>
        <w:pStyle w:val="ListParagraph"/>
        <w:numPr>
          <w:ilvl w:val="1"/>
          <w:numId w:val="15"/>
        </w:numPr>
        <w:overflowPunct/>
        <w:autoSpaceDE/>
        <w:autoSpaceDN/>
        <w:adjustRightInd/>
        <w:ind w:firstLineChars="0"/>
        <w:contextualSpacing/>
      </w:pPr>
      <w:r>
        <w:t>PMSI = PMSI_next</w:t>
      </w:r>
    </w:p>
    <w:p w:rsidR="00F15787" w:rsidRDefault="00F15787" w:rsidP="00F15787">
      <w:r>
        <w:t>Until the next attach occurs, the UE uses the PMSI_prev as its identifier and provides it to the network when requested.</w:t>
      </w:r>
    </w:p>
    <w:p w:rsidR="00F15787" w:rsidRDefault="00F15787" w:rsidP="00F15787">
      <w:r>
        <w:t>The UE sends the PMSI acknowledgement (i.e., PMSI ACK) message that includes the acknowledgement token (ACKTN) to the AUSF, where the ACKTN is constructed as:</w:t>
      </w:r>
    </w:p>
    <w:p w:rsidR="00F15787" w:rsidRDefault="00F15787" w:rsidP="00F15787">
      <w:pPr>
        <w:pStyle w:val="ListParagraph"/>
        <w:ind w:firstLine="400"/>
      </w:pPr>
      <w:r>
        <w:t xml:space="preserve">ACKTN = MAC-A </w:t>
      </w:r>
    </w:p>
    <w:p w:rsidR="00F15787" w:rsidRDefault="00F15787" w:rsidP="00F15787">
      <w:pPr>
        <w:pStyle w:val="ListParagraph"/>
        <w:ind w:firstLine="400"/>
      </w:pPr>
      <w:r>
        <w:t xml:space="preserve">where </w:t>
      </w:r>
      <w:r w:rsidRPr="003D1514">
        <w:t xml:space="preserve">MAC-A = </w:t>
      </w:r>
      <w:r>
        <w:t>F2</w:t>
      </w:r>
      <w:r w:rsidRPr="003D1514">
        <w:t>(AK</w:t>
      </w:r>
      <w:r>
        <w:t>3</w:t>
      </w:r>
      <w:r w:rsidRPr="003D1514">
        <w:t>,</w:t>
      </w:r>
      <w:r>
        <w:t xml:space="preserve"> PMSI_next | index</w:t>
      </w:r>
      <w:r w:rsidRPr="003D1514">
        <w:t xml:space="preserve">) </w:t>
      </w:r>
    </w:p>
    <w:p w:rsidR="00F15787" w:rsidRDefault="00F15787" w:rsidP="00F15787">
      <w:pPr>
        <w:pStyle w:val="ListParagraph"/>
        <w:ind w:firstLine="400"/>
      </w:pPr>
      <w:r w:rsidRPr="003D1514">
        <w:t xml:space="preserve">where </w:t>
      </w:r>
      <w:r>
        <w:t>F2</w:t>
      </w:r>
      <w:r w:rsidRPr="003D1514">
        <w:t xml:space="preserve"> is a message authentication function</w:t>
      </w:r>
      <w:r>
        <w:t xml:space="preserve"> and </w:t>
      </w:r>
      <w:r w:rsidRPr="003D1514">
        <w:t>AK</w:t>
      </w:r>
      <w:r>
        <w:t>3</w:t>
      </w:r>
      <w:r w:rsidRPr="003D1514">
        <w:t xml:space="preserve"> = </w:t>
      </w:r>
      <w:r>
        <w:t>KDF</w:t>
      </w:r>
      <w:r w:rsidRPr="003D1514">
        <w:t>(K</w:t>
      </w:r>
      <w:r w:rsidRPr="003D1514">
        <w:rPr>
          <w:vertAlign w:val="subscript"/>
        </w:rPr>
        <w:t>PMSI</w:t>
      </w:r>
      <w:r w:rsidRPr="003D1514">
        <w:t xml:space="preserve">, </w:t>
      </w:r>
      <w:r>
        <w:t>"ACK authentication key"</w:t>
      </w:r>
      <w:r w:rsidRPr="003D1514">
        <w:t>)</w:t>
      </w:r>
    </w:p>
    <w:p w:rsidR="00F15787" w:rsidRDefault="00F15787" w:rsidP="00F15787">
      <w:pPr>
        <w:pStyle w:val="NO"/>
      </w:pPr>
      <w:r>
        <w:t xml:space="preserve">NOTE3: </w:t>
      </w:r>
      <w:r>
        <w:tab/>
        <w:t>ACKTN is used to acknowledge the receipt of PMSI_next and index.</w:t>
      </w:r>
    </w:p>
    <w:p w:rsidR="00F15787" w:rsidRDefault="00F15787" w:rsidP="00F15787">
      <w:r>
        <w:t xml:space="preserve">The CP-CN/SEAF forwards the PMSI acknowledgement received from the UE and the associated PMSI to the AUSF. </w:t>
      </w:r>
    </w:p>
    <w:p w:rsidR="00F15787" w:rsidRDefault="00F15787" w:rsidP="00F15787">
      <w:pPr>
        <w:pStyle w:val="EditorsNote"/>
      </w:pPr>
      <w:r w:rsidRPr="000A5B13">
        <w:lastRenderedPageBreak/>
        <w:t xml:space="preserve">Editor’s note: </w:t>
      </w:r>
      <w:r>
        <w:t>Including the</w:t>
      </w:r>
      <w:r w:rsidRPr="000A5B13">
        <w:t xml:space="preserve"> associated PMSI</w:t>
      </w:r>
      <w:r>
        <w:t xml:space="preserve"> (that was sent in message 1)</w:t>
      </w:r>
      <w:r w:rsidRPr="000A5B13">
        <w:t xml:space="preserve"> </w:t>
      </w:r>
      <w:r>
        <w:t xml:space="preserve">in the PMSI acknowledgement message </w:t>
      </w:r>
      <w:r w:rsidRPr="000A5B13">
        <w:t xml:space="preserve">enables the </w:t>
      </w:r>
      <w:r>
        <w:t>AUSF</w:t>
      </w:r>
      <w:r w:rsidRPr="000A5B13">
        <w:t xml:space="preserve"> to identify the </w:t>
      </w:r>
      <w:r>
        <w:t>PMSI_next that shall be</w:t>
      </w:r>
      <w:r w:rsidRPr="000A5B13">
        <w:t xml:space="preserve"> ack</w:t>
      </w:r>
      <w:r>
        <w:t>nowledged</w:t>
      </w:r>
      <w:r w:rsidRPr="000A5B13">
        <w:t>. Whether the CP-CN/</w:t>
      </w:r>
      <w:r>
        <w:t>SEAF</w:t>
      </w:r>
      <w:r w:rsidRPr="000A5B13">
        <w:t xml:space="preserve"> </w:t>
      </w:r>
      <w:r>
        <w:t xml:space="preserve">or the UE </w:t>
      </w:r>
      <w:r w:rsidRPr="000A5B13">
        <w:t xml:space="preserve">includes the PMSI </w:t>
      </w:r>
      <w:r>
        <w:t>in the acknowledgement message</w:t>
      </w:r>
      <w:r w:rsidRPr="000A5B13">
        <w:t xml:space="preserve"> is FFS.</w:t>
      </w:r>
    </w:p>
    <w:p w:rsidR="00F15787" w:rsidRDefault="00F15787" w:rsidP="00F15787">
      <w:pPr>
        <w:pStyle w:val="EditorsNote"/>
      </w:pPr>
      <w:r w:rsidRPr="00053C2D">
        <w:t>Editor’s note: whether the acknowledgements could be embedded into legacy signalling messages is FFS. This would enable PMSI update also when UE is connected to a legacy serving network.</w:t>
      </w:r>
    </w:p>
    <w:p w:rsidR="00F15787" w:rsidRDefault="00F15787" w:rsidP="00F15787">
      <w:r>
        <w:t xml:space="preserve">When the AUSF receives the PMSI acknowledgement message, the AUSF verifies the ACKTN by deriving it in the same way as in the UE. If the verification is successful, the AUSF clears the pending PMSI acknowledgement flag (i.e., Pending ack) set in step 2. </w:t>
      </w:r>
    </w:p>
    <w:p w:rsidR="00F15787" w:rsidRDefault="00F15787" w:rsidP="00F15787">
      <w:pPr>
        <w:pStyle w:val="EditorsNote"/>
      </w:pPr>
      <w:r w:rsidRPr="00465B95">
        <w:t xml:space="preserve">Editor’s note: </w:t>
      </w:r>
      <w:r>
        <w:t xml:space="preserve">It is FFS in which message, </w:t>
      </w:r>
      <w:r w:rsidRPr="00465B95">
        <w:t>the serving network may obtain the IMSI associated with the PMSI</w:t>
      </w:r>
      <w:r>
        <w:t>.</w:t>
      </w:r>
    </w:p>
    <w:p w:rsidR="00F15787" w:rsidRDefault="00F15787" w:rsidP="00F15787">
      <w:pPr>
        <w:pStyle w:val="EditorsNote"/>
      </w:pPr>
      <w:r>
        <w:t>Editor’s note: Dealing with the failure cases, e.g the HSS losing PMSIs, without revealing IMSI is FFS.</w:t>
      </w:r>
    </w:p>
    <w:p w:rsidR="00F15787" w:rsidRPr="00CB1A93" w:rsidRDefault="00F15787" w:rsidP="00F15787">
      <w:pPr>
        <w:pStyle w:val="EditorsNote"/>
        <w:ind w:left="0" w:firstLine="0"/>
        <w:rPr>
          <w:color w:val="auto"/>
        </w:rPr>
      </w:pPr>
      <w:r w:rsidRPr="00CB1A93">
        <w:rPr>
          <w:color w:val="auto"/>
        </w:rPr>
        <w:t xml:space="preserve">If the PMSI acknowledgement is lost, the corresponding PMSI at the </w:t>
      </w:r>
      <w:r>
        <w:rPr>
          <w:color w:val="auto"/>
        </w:rPr>
        <w:t>AUSF</w:t>
      </w:r>
      <w:r w:rsidRPr="00CB1A93">
        <w:rPr>
          <w:color w:val="auto"/>
        </w:rPr>
        <w:t xml:space="preserve"> is in the pending acknowledgement state. When the UE uses the PMSI for the next attach, the </w:t>
      </w:r>
      <w:r>
        <w:rPr>
          <w:color w:val="auto"/>
        </w:rPr>
        <w:t>AUSF</w:t>
      </w:r>
      <w:r w:rsidRPr="00CB1A93">
        <w:rPr>
          <w:color w:val="auto"/>
        </w:rPr>
        <w:t xml:space="preserve"> shall locate the PMSI from the acknowledged PMSIs or unacknowledged PMSIs. The unacknowledged PMSIs shall not be allocated to other UEs.</w:t>
      </w:r>
    </w:p>
    <w:p w:rsidR="00F15787" w:rsidRDefault="00F15787" w:rsidP="00F15787">
      <w:pPr>
        <w:pStyle w:val="EditorsNote"/>
      </w:pPr>
      <w:r>
        <w:t>Editor’s Note: The exposure of HPLMN’s routing information (e.g. MCC and MNC in case of IMSI) will be dealt with in a new KI.</w:t>
      </w:r>
    </w:p>
    <w:p w:rsidR="00F15787" w:rsidRDefault="00F15787" w:rsidP="00F15787">
      <w:pPr>
        <w:pStyle w:val="Heading5"/>
      </w:pPr>
      <w:bookmarkStart w:id="9818" w:name="_Toc467573394"/>
      <w:bookmarkStart w:id="9819" w:name="_Toc457918329"/>
      <w:bookmarkStart w:id="9820" w:name="_Toc457919397"/>
      <w:bookmarkStart w:id="9821" w:name="_Toc475606232"/>
      <w:bookmarkStart w:id="9822" w:name="_Toc475607707"/>
      <w:bookmarkStart w:id="9823" w:name="_Toc476247027"/>
      <w:bookmarkStart w:id="9824" w:name="_Toc479242396"/>
      <w:bookmarkStart w:id="9825" w:name="_Toc484709889"/>
      <w:bookmarkStart w:id="9826" w:name="_Toc491083118"/>
      <w:r>
        <w:t>5.7.4.4.3</w:t>
      </w:r>
      <w:r>
        <w:tab/>
        <w:t>PMSI initialization</w:t>
      </w:r>
      <w:bookmarkEnd w:id="9818"/>
      <w:bookmarkEnd w:id="9821"/>
      <w:bookmarkEnd w:id="9822"/>
      <w:bookmarkEnd w:id="9823"/>
      <w:bookmarkEnd w:id="9824"/>
      <w:bookmarkEnd w:id="9825"/>
      <w:bookmarkEnd w:id="9826"/>
    </w:p>
    <w:p w:rsidR="00F15787" w:rsidRPr="00F80BB2" w:rsidRDefault="00F15787" w:rsidP="00F15787">
      <w:r>
        <w:t>When a UE attaches to a network, if it does not have a PMSI, the UE triggers the PMSI initialization procedure as follows.</w:t>
      </w:r>
    </w:p>
    <w:p w:rsidR="00F15787" w:rsidRDefault="00F15787" w:rsidP="00BA744E">
      <w:pPr>
        <w:numPr>
          <w:ilvl w:val="0"/>
          <w:numId w:val="88"/>
        </w:numPr>
      </w:pPr>
      <w:r w:rsidRPr="00F80BB2">
        <w:t xml:space="preserve">The </w:t>
      </w:r>
      <w:r>
        <w:t>UE</w:t>
      </w:r>
      <w:r w:rsidRPr="00F80BB2">
        <w:t xml:space="preserve"> performs a PMSI initialization procedure by sending PMSI initialization indication to the network during the attach (using </w:t>
      </w:r>
      <w:r>
        <w:t xml:space="preserve">an </w:t>
      </w:r>
      <w:r w:rsidRPr="00F80BB2">
        <w:t>IMSI)</w:t>
      </w:r>
      <w:r>
        <w:t>.</w:t>
      </w:r>
    </w:p>
    <w:p w:rsidR="00F15787" w:rsidRDefault="00F15787" w:rsidP="00F15787">
      <w:pPr>
        <w:pStyle w:val="NO"/>
      </w:pPr>
      <w:r>
        <w:t xml:space="preserve">NOTE 1: </w:t>
      </w:r>
      <w:r>
        <w:tab/>
        <w:t>PMSI initialization is solely determined by the UE, which prevent a rogue base station from requesting an IMSI by triggering PMSI initialization.</w:t>
      </w:r>
    </w:p>
    <w:p w:rsidR="00F15787" w:rsidRDefault="00F15787" w:rsidP="00F15787">
      <w:pPr>
        <w:pStyle w:val="NO"/>
      </w:pPr>
      <w:r>
        <w:t xml:space="preserve">NOTE 2: </w:t>
      </w:r>
      <w:r>
        <w:tab/>
        <w:t>If a USIM supports the PMSI, PMSI initialization happens only once. Therefore, the IMSI is sent to the network only once.</w:t>
      </w:r>
    </w:p>
    <w:p w:rsidR="00F15787" w:rsidRDefault="00F15787" w:rsidP="00F15787">
      <w:pPr>
        <w:pStyle w:val="NO"/>
      </w:pPr>
      <w:r>
        <w:t xml:space="preserve">NOTE 3: </w:t>
      </w:r>
      <w:r>
        <w:tab/>
        <w:t xml:space="preserve">If a USIM does not support the PMSI, PMSI initialization shall be done by the ME. In such case, PMSI initialization happens when the USIM is installed in a new device. </w:t>
      </w:r>
    </w:p>
    <w:p w:rsidR="00F15787" w:rsidRPr="003302A6" w:rsidRDefault="00F15787" w:rsidP="00F15787">
      <w:pPr>
        <w:pStyle w:val="EditorsNote"/>
      </w:pPr>
      <w:r w:rsidRPr="003302A6">
        <w:t xml:space="preserve">Editor’s note: It is FFS whether </w:t>
      </w:r>
      <w:r>
        <w:t>PMSI initialization by the ME</w:t>
      </w:r>
      <w:r w:rsidRPr="003302A6">
        <w:t xml:space="preserve"> </w:t>
      </w:r>
      <w:r>
        <w:t>causes</w:t>
      </w:r>
      <w:r w:rsidRPr="003302A6">
        <w:t xml:space="preserve"> a substantial privacy </w:t>
      </w:r>
      <w:r>
        <w:t>risk</w:t>
      </w:r>
      <w:r w:rsidRPr="003302A6">
        <w:t xml:space="preserve"> </w:t>
      </w:r>
      <w:r>
        <w:t>and</w:t>
      </w:r>
      <w:r w:rsidRPr="003302A6">
        <w:t xml:space="preserve"> needs to be mitigated by other means.</w:t>
      </w:r>
    </w:p>
    <w:p w:rsidR="00F15787" w:rsidRDefault="00F15787" w:rsidP="00BA744E">
      <w:pPr>
        <w:numPr>
          <w:ilvl w:val="0"/>
          <w:numId w:val="88"/>
        </w:numPr>
      </w:pPr>
      <w:r w:rsidRPr="00F80BB2">
        <w:t>Upon receipt of authentication information request by the serving network with the PMSI initialization indication,</w:t>
      </w:r>
      <w:r>
        <w:t xml:space="preserve"> the</w:t>
      </w:r>
      <w:r w:rsidRPr="00F80BB2">
        <w:t xml:space="preserve"> </w:t>
      </w:r>
      <w:r>
        <w:t>AUSF</w:t>
      </w:r>
      <w:r w:rsidRPr="00F80BB2">
        <w:t xml:space="preserve"> prepares authentication vector (AV) as normal, but derives two keys from the K</w:t>
      </w:r>
      <w:r w:rsidRPr="002E15EB">
        <w:rPr>
          <w:vertAlign w:val="subscript"/>
        </w:rPr>
        <w:t>ASME</w:t>
      </w:r>
      <w:r w:rsidRPr="00F80BB2">
        <w:t xml:space="preserve"> in the AV.</w:t>
      </w:r>
      <w:r>
        <w:t xml:space="preserve"> </w:t>
      </w:r>
    </w:p>
    <w:p w:rsidR="00F15787" w:rsidRPr="00F80BB2" w:rsidRDefault="00F15787" w:rsidP="00F15787">
      <w:pPr>
        <w:ind w:left="720"/>
      </w:pPr>
      <w:r w:rsidRPr="00F80BB2">
        <w:t>K</w:t>
      </w:r>
      <w:r w:rsidRPr="002E15EB">
        <w:rPr>
          <w:vertAlign w:val="subscript"/>
        </w:rPr>
        <w:t>PMSI</w:t>
      </w:r>
      <w:r w:rsidRPr="00F80BB2">
        <w:t>’ = KDF(K</w:t>
      </w:r>
      <w:r w:rsidRPr="002E15EB">
        <w:rPr>
          <w:vertAlign w:val="subscript"/>
        </w:rPr>
        <w:t>ASME</w:t>
      </w:r>
      <w:r w:rsidRPr="00F80BB2">
        <w:t xml:space="preserve">, </w:t>
      </w:r>
      <w:r>
        <w:t>"</w:t>
      </w:r>
      <w:r w:rsidRPr="00F80BB2">
        <w:t>PMSI generation key derivation</w:t>
      </w:r>
      <w:r>
        <w:t>"</w:t>
      </w:r>
      <w:r w:rsidRPr="00F80BB2">
        <w:t>)</w:t>
      </w:r>
    </w:p>
    <w:p w:rsidR="00F15787" w:rsidRDefault="00F15787" w:rsidP="00F15787">
      <w:pPr>
        <w:ind w:left="436" w:firstLine="284"/>
      </w:pPr>
      <w:r w:rsidRPr="00F80BB2">
        <w:t>K</w:t>
      </w:r>
      <w:r w:rsidRPr="002E15EB">
        <w:rPr>
          <w:vertAlign w:val="subscript"/>
        </w:rPr>
        <w:t>ASME</w:t>
      </w:r>
      <w:r w:rsidRPr="00F80BB2">
        <w:t>’ = KDF(K</w:t>
      </w:r>
      <w:r w:rsidRPr="002E15EB">
        <w:rPr>
          <w:vertAlign w:val="subscript"/>
        </w:rPr>
        <w:t>ASME</w:t>
      </w:r>
      <w:r w:rsidRPr="00F80BB2">
        <w:t xml:space="preserve">, </w:t>
      </w:r>
      <w:r>
        <w:t>"</w:t>
      </w:r>
      <w:r w:rsidRPr="00F80BB2">
        <w:t>K</w:t>
      </w:r>
      <w:r w:rsidRPr="002E15EB">
        <w:rPr>
          <w:vertAlign w:val="subscript"/>
        </w:rPr>
        <w:t>ASME</w:t>
      </w:r>
      <w:r w:rsidRPr="00F80BB2">
        <w:t xml:space="preserve"> derivation </w:t>
      </w:r>
      <w:r>
        <w:t>during</w:t>
      </w:r>
      <w:r w:rsidRPr="00F80BB2">
        <w:t xml:space="preserve"> PMSI initialization</w:t>
      </w:r>
      <w:r>
        <w:t>"</w:t>
      </w:r>
      <w:r w:rsidRPr="00F80BB2">
        <w:t>)</w:t>
      </w:r>
    </w:p>
    <w:p w:rsidR="00F15787" w:rsidRDefault="00F15787" w:rsidP="00F15787">
      <w:pPr>
        <w:ind w:left="1136"/>
      </w:pPr>
      <w:r w:rsidRPr="00F80BB2">
        <w:t>where KDF is a key derivation functions, e.g., HMAC-SHA-256</w:t>
      </w:r>
      <w:r>
        <w:t xml:space="preserve"> </w:t>
      </w:r>
    </w:p>
    <w:p w:rsidR="00F15787" w:rsidRDefault="00F15787" w:rsidP="00F15787">
      <w:pPr>
        <w:ind w:left="720"/>
      </w:pPr>
      <w:r>
        <w:t xml:space="preserve">Then, </w:t>
      </w:r>
      <w:r w:rsidRPr="00F80BB2">
        <w:t>K</w:t>
      </w:r>
      <w:r w:rsidRPr="002E15EB">
        <w:rPr>
          <w:vertAlign w:val="subscript"/>
        </w:rPr>
        <w:t>ASME</w:t>
      </w:r>
      <w:r>
        <w:t xml:space="preserve"> </w:t>
      </w:r>
      <w:r w:rsidRPr="00F80BB2">
        <w:t>in the authentication vector</w:t>
      </w:r>
      <w:r>
        <w:t xml:space="preserve"> is set to </w:t>
      </w:r>
      <w:r w:rsidRPr="00F80BB2">
        <w:t>K</w:t>
      </w:r>
      <w:r w:rsidRPr="00802584">
        <w:rPr>
          <w:vertAlign w:val="subscript"/>
        </w:rPr>
        <w:t>ASME</w:t>
      </w:r>
      <w:r>
        <w:t xml:space="preserve">’. </w:t>
      </w:r>
      <w:r w:rsidRPr="00F80BB2">
        <w:t>K</w:t>
      </w:r>
      <w:r w:rsidRPr="002E15EB">
        <w:rPr>
          <w:vertAlign w:val="subscript"/>
        </w:rPr>
        <w:t>PMSI</w:t>
      </w:r>
      <w:r w:rsidRPr="00F80BB2">
        <w:t xml:space="preserve">’ is used to encrypt the </w:t>
      </w:r>
      <w:r>
        <w:t>K</w:t>
      </w:r>
      <w:r w:rsidRPr="002E15EB">
        <w:rPr>
          <w:vertAlign w:val="subscript"/>
        </w:rPr>
        <w:t>PMSI</w:t>
      </w:r>
      <w:r>
        <w:rPr>
          <w:vertAlign w:val="subscript"/>
        </w:rPr>
        <w:t xml:space="preserve">, </w:t>
      </w:r>
      <w:r w:rsidRPr="002E15EB">
        <w:t>PMSI</w:t>
      </w:r>
      <w:r w:rsidRPr="00F80BB2">
        <w:t xml:space="preserve"> </w:t>
      </w:r>
      <w:r>
        <w:t>and PMSI index that are initialized to the UE</w:t>
      </w:r>
      <w:r w:rsidRPr="00F80BB2">
        <w:t xml:space="preserve">. </w:t>
      </w:r>
    </w:p>
    <w:p w:rsidR="00F15787" w:rsidRDefault="00F15787" w:rsidP="00F15787">
      <w:pPr>
        <w:pStyle w:val="NO"/>
      </w:pPr>
      <w:r>
        <w:t xml:space="preserve">NOTE 4: </w:t>
      </w:r>
      <w:r>
        <w:tab/>
        <w:t>the original K</w:t>
      </w:r>
      <w:r w:rsidRPr="002104C5">
        <w:rPr>
          <w:vertAlign w:val="subscript"/>
        </w:rPr>
        <w:t>ASME</w:t>
      </w:r>
      <w:r>
        <w:t xml:space="preserve"> derived by AUSF does not leave the AUSF. The original K</w:t>
      </w:r>
      <w:r w:rsidRPr="002104C5">
        <w:rPr>
          <w:vertAlign w:val="subscript"/>
        </w:rPr>
        <w:t>ASME</w:t>
      </w:r>
      <w:r>
        <w:t xml:space="preserve"> is only used to generate </w:t>
      </w:r>
      <w:r w:rsidRPr="00F80BB2">
        <w:t>K</w:t>
      </w:r>
      <w:r w:rsidRPr="00802584">
        <w:rPr>
          <w:vertAlign w:val="subscript"/>
        </w:rPr>
        <w:t>ASME</w:t>
      </w:r>
      <w:r>
        <w:t xml:space="preserve">’ and </w:t>
      </w:r>
      <w:r w:rsidRPr="00F80BB2">
        <w:t>K</w:t>
      </w:r>
      <w:r w:rsidRPr="002E15EB">
        <w:rPr>
          <w:vertAlign w:val="subscript"/>
        </w:rPr>
        <w:t>PMSI</w:t>
      </w:r>
      <w:r w:rsidRPr="00F80BB2">
        <w:t>’</w:t>
      </w:r>
      <w:r>
        <w:t xml:space="preserve"> by the AUSF.  </w:t>
      </w:r>
    </w:p>
    <w:p w:rsidR="00F15787" w:rsidRDefault="00F15787" w:rsidP="00BA744E">
      <w:pPr>
        <w:numPr>
          <w:ilvl w:val="0"/>
          <w:numId w:val="88"/>
        </w:numPr>
      </w:pPr>
      <w:r>
        <w:t>The AUSF includes the encrypted K</w:t>
      </w:r>
      <w:r w:rsidRPr="002104C5">
        <w:rPr>
          <w:vertAlign w:val="subscript"/>
        </w:rPr>
        <w:t>PMSI</w:t>
      </w:r>
      <w:r>
        <w:t>, PMSI, and PMSI index in the PMSI initialization information element and sends the PMSI initialization information element to the UE as a part of the authentication information response.</w:t>
      </w:r>
    </w:p>
    <w:p w:rsidR="00F15787" w:rsidRPr="00F80BB2" w:rsidRDefault="00F15787" w:rsidP="00F15787">
      <w:pPr>
        <w:pStyle w:val="NO"/>
      </w:pPr>
      <w:r>
        <w:t xml:space="preserve">NOTE 5: </w:t>
      </w:r>
      <w:r>
        <w:tab/>
        <w:t>The PMSI initialization information element shall be defined.</w:t>
      </w:r>
    </w:p>
    <w:p w:rsidR="00F15787" w:rsidRDefault="00F15787" w:rsidP="00BA744E">
      <w:pPr>
        <w:numPr>
          <w:ilvl w:val="0"/>
          <w:numId w:val="88"/>
        </w:numPr>
      </w:pPr>
      <w:r>
        <w:t>Upon receipt of NAS authentication request from the network, the UE performs the following.</w:t>
      </w:r>
    </w:p>
    <w:p w:rsidR="00F15787" w:rsidRDefault="00F15787" w:rsidP="00F15787">
      <w:pPr>
        <w:ind w:left="720"/>
      </w:pPr>
      <w:r w:rsidRPr="00F80BB2">
        <w:lastRenderedPageBreak/>
        <w:t xml:space="preserve">The </w:t>
      </w:r>
      <w:r>
        <w:t>UE</w:t>
      </w:r>
      <w:r w:rsidRPr="00F80BB2">
        <w:t xml:space="preserve"> derives K</w:t>
      </w:r>
      <w:r w:rsidRPr="002E15EB">
        <w:rPr>
          <w:vertAlign w:val="subscript"/>
        </w:rPr>
        <w:t>PMSI</w:t>
      </w:r>
      <w:r w:rsidRPr="00F80BB2">
        <w:t>’ and K</w:t>
      </w:r>
      <w:r w:rsidRPr="002E15EB">
        <w:rPr>
          <w:vertAlign w:val="subscript"/>
        </w:rPr>
        <w:t>ASME</w:t>
      </w:r>
      <w:r w:rsidRPr="00F80BB2">
        <w:t xml:space="preserve">’ </w:t>
      </w:r>
      <w:r>
        <w:t xml:space="preserve">form </w:t>
      </w:r>
      <w:r w:rsidRPr="00F80BB2">
        <w:t>K</w:t>
      </w:r>
      <w:r w:rsidRPr="002E15EB">
        <w:rPr>
          <w:vertAlign w:val="subscript"/>
        </w:rPr>
        <w:t>ASME</w:t>
      </w:r>
      <w:r w:rsidRPr="00F80BB2">
        <w:t xml:space="preserve"> </w:t>
      </w:r>
      <w:r>
        <w:t>as done by the AUSF.</w:t>
      </w:r>
    </w:p>
    <w:p w:rsidR="00F15787" w:rsidRDefault="00F15787" w:rsidP="00F15787">
      <w:pPr>
        <w:ind w:left="720"/>
      </w:pPr>
      <w:r w:rsidRPr="00F80BB2">
        <w:t xml:space="preserve">The </w:t>
      </w:r>
      <w:r>
        <w:t>UE</w:t>
      </w:r>
      <w:r w:rsidRPr="00F80BB2">
        <w:t xml:space="preserve"> </w:t>
      </w:r>
      <w:r>
        <w:t>uses</w:t>
      </w:r>
      <w:r w:rsidRPr="00F80BB2">
        <w:t xml:space="preserve"> K</w:t>
      </w:r>
      <w:r w:rsidRPr="002E15EB">
        <w:rPr>
          <w:vertAlign w:val="subscript"/>
        </w:rPr>
        <w:t>ASME</w:t>
      </w:r>
      <w:r w:rsidRPr="002E15EB">
        <w:t>’</w:t>
      </w:r>
      <w:r w:rsidRPr="00F80BB2">
        <w:t xml:space="preserve"> </w:t>
      </w:r>
      <w:r>
        <w:t>for</w:t>
      </w:r>
      <w:r w:rsidRPr="00F80BB2">
        <w:t xml:space="preserve"> K</w:t>
      </w:r>
      <w:r w:rsidRPr="002E15EB">
        <w:rPr>
          <w:vertAlign w:val="subscript"/>
        </w:rPr>
        <w:t>ASME</w:t>
      </w:r>
      <w:r>
        <w:t>.</w:t>
      </w:r>
    </w:p>
    <w:p w:rsidR="00F15787" w:rsidRDefault="00F15787" w:rsidP="00F15787">
      <w:pPr>
        <w:ind w:left="568" w:firstLine="132"/>
      </w:pPr>
      <w:r w:rsidRPr="00F80BB2">
        <w:t xml:space="preserve">The </w:t>
      </w:r>
      <w:r>
        <w:t>UE</w:t>
      </w:r>
      <w:r w:rsidRPr="00F80BB2">
        <w:t xml:space="preserve"> obtains K</w:t>
      </w:r>
      <w:r w:rsidRPr="002E15EB">
        <w:rPr>
          <w:vertAlign w:val="subscript"/>
        </w:rPr>
        <w:t>PMSI</w:t>
      </w:r>
      <w:r>
        <w:rPr>
          <w:vertAlign w:val="subscript"/>
        </w:rPr>
        <w:t xml:space="preserve">, </w:t>
      </w:r>
      <w:r w:rsidRPr="00802584">
        <w:t>PMSI</w:t>
      </w:r>
      <w:r w:rsidRPr="00F80BB2">
        <w:t xml:space="preserve"> </w:t>
      </w:r>
      <w:r>
        <w:t>and PMSI index</w:t>
      </w:r>
      <w:r w:rsidRPr="00F80BB2">
        <w:t xml:space="preserve"> by decrypting the received message from </w:t>
      </w:r>
      <w:r>
        <w:t>AUSF</w:t>
      </w:r>
      <w:r w:rsidRPr="00F80BB2">
        <w:t xml:space="preserve"> using K</w:t>
      </w:r>
      <w:r w:rsidRPr="002E15EB">
        <w:rPr>
          <w:vertAlign w:val="subscript"/>
        </w:rPr>
        <w:t>PMSI</w:t>
      </w:r>
      <w:r w:rsidRPr="00F80BB2">
        <w:t>’</w:t>
      </w:r>
      <w:r>
        <w:t>.</w:t>
      </w:r>
      <w:r w:rsidRPr="00F80BB2">
        <w:t xml:space="preserve">   </w:t>
      </w:r>
    </w:p>
    <w:p w:rsidR="00F15787" w:rsidRPr="00B54668" w:rsidRDefault="00F15787" w:rsidP="00F15787">
      <w:pPr>
        <w:pStyle w:val="EditorsNote"/>
      </w:pPr>
      <w:r w:rsidRPr="00B54668">
        <w:t xml:space="preserve">Editor’s note: The UE </w:t>
      </w:r>
      <w:r>
        <w:t>behavior</w:t>
      </w:r>
      <w:r w:rsidRPr="00B54668">
        <w:t xml:space="preserve"> </w:t>
      </w:r>
      <w:r>
        <w:t>in case of</w:t>
      </w:r>
      <w:r w:rsidRPr="00B54668">
        <w:t xml:space="preserve"> authentication failure is FFS.</w:t>
      </w:r>
    </w:p>
    <w:p w:rsidR="00F15787" w:rsidRPr="00F80BB2" w:rsidRDefault="00F15787" w:rsidP="00F15787">
      <w:r>
        <w:t>At the completion of step 4, the AUSF and the UE are synchronized with the K</w:t>
      </w:r>
      <w:r w:rsidRPr="002E15EB">
        <w:rPr>
          <w:vertAlign w:val="subscript"/>
        </w:rPr>
        <w:t>PMSI</w:t>
      </w:r>
      <w:r>
        <w:t>, PMSI, and PMSI index.</w:t>
      </w:r>
    </w:p>
    <w:p w:rsidR="00F15787" w:rsidRDefault="00F15787" w:rsidP="00F15787">
      <w:pPr>
        <w:pStyle w:val="Heading5"/>
      </w:pPr>
      <w:bookmarkStart w:id="9827" w:name="_Toc467573395"/>
      <w:bookmarkStart w:id="9828" w:name="_Toc475606233"/>
      <w:bookmarkStart w:id="9829" w:name="_Toc475607708"/>
      <w:bookmarkStart w:id="9830" w:name="_Toc476247028"/>
      <w:bookmarkStart w:id="9831" w:name="_Toc479242397"/>
      <w:bookmarkStart w:id="9832" w:name="_Toc484709890"/>
      <w:bookmarkStart w:id="9833" w:name="_Toc491083119"/>
      <w:r>
        <w:t>5.7.4.4.4</w:t>
      </w:r>
      <w:r>
        <w:tab/>
        <w:t>Evaluation</w:t>
      </w:r>
      <w:bookmarkEnd w:id="9819"/>
      <w:bookmarkEnd w:id="9820"/>
      <w:bookmarkEnd w:id="9827"/>
      <w:bookmarkEnd w:id="9828"/>
      <w:bookmarkEnd w:id="9829"/>
      <w:bookmarkEnd w:id="9830"/>
      <w:bookmarkEnd w:id="9831"/>
      <w:bookmarkEnd w:id="9832"/>
      <w:bookmarkEnd w:id="9833"/>
      <w:r>
        <w:t xml:space="preserve"> </w:t>
      </w:r>
    </w:p>
    <w:p w:rsidR="00F15787" w:rsidRDefault="00F15787" w:rsidP="00F15787">
      <w:r>
        <w:t xml:space="preserve">If the authentication procedure fails for some reason, the solution proposes that </w:t>
      </w:r>
      <w:r w:rsidRPr="006D0375">
        <w:rPr>
          <w:rFonts w:eastAsia="Malgun Gothic"/>
          <w:lang w:eastAsia="zh-CN"/>
        </w:rPr>
        <w:t>the UE attachs to the network using the same PMSI that was used for the previous failed attach</w:t>
      </w:r>
      <w:r>
        <w:rPr>
          <w:rFonts w:eastAsia="Malgun Gothic"/>
          <w:lang w:eastAsia="zh-CN"/>
        </w:rPr>
        <w:t>. However, by using the same PMSI, an</w:t>
      </w:r>
      <w:r>
        <w:t xml:space="preserve"> a</w:t>
      </w:r>
      <w:r>
        <w:rPr>
          <w:rFonts w:eastAsia="Malgun Gothic"/>
          <w:lang w:eastAsia="zh-CN"/>
        </w:rPr>
        <w:t>ttacker may be able to correlate pseudonyms and thus, compromise privacy</w:t>
      </w:r>
      <w:r w:rsidRPr="006D0375">
        <w:rPr>
          <w:rFonts w:eastAsia="Malgun Gothic"/>
          <w:lang w:eastAsia="zh-CN"/>
        </w:rPr>
        <w:t>.</w:t>
      </w:r>
      <w:r w:rsidRPr="006D0375">
        <w:t xml:space="preserve">It is always a trade-off whether to have new signalling messages or whether to add new functionality in UE and AU. </w:t>
      </w:r>
      <w:r>
        <w:t>This solution proposes that CP-CN/AU forwards the encrypted PMSI to the UE in the NAS authentication request message. Thus, there is a need to specify a new NAS messages.</w:t>
      </w:r>
    </w:p>
    <w:p w:rsidR="00F15787" w:rsidRDefault="00F15787" w:rsidP="00F15787">
      <w:bookmarkStart w:id="9834" w:name="_Toc457920108"/>
      <w:bookmarkStart w:id="9835" w:name="_Toc467573396"/>
      <w:bookmarkStart w:id="9836" w:name="_Toc450799727"/>
      <w:bookmarkStart w:id="9837" w:name="_Toc452622496"/>
      <w:bookmarkStart w:id="9838" w:name="_Toc452659558"/>
      <w:bookmarkStart w:id="9839" w:name="_Toc452659971"/>
      <w:bookmarkStart w:id="9840" w:name="_Toc452660390"/>
      <w:bookmarkStart w:id="9841" w:name="_Toc452662538"/>
      <w:bookmarkStart w:id="9842" w:name="_Toc452966649"/>
      <w:bookmarkStart w:id="9843" w:name="_Toc452967066"/>
      <w:bookmarkStart w:id="9844" w:name="_Toc452967480"/>
      <w:bookmarkStart w:id="9845" w:name="_Toc452967893"/>
      <w:bookmarkStart w:id="9846" w:name="_Toc452970202"/>
      <w:bookmarkStart w:id="9847" w:name="_Toc457918330"/>
      <w:bookmarkStart w:id="9848" w:name="_Toc457919398"/>
      <w:bookmarkStart w:id="9849" w:name="_Toc475606234"/>
      <w:bookmarkStart w:id="9850" w:name="_Toc475607709"/>
      <w:bookmarkStart w:id="9851" w:name="_Toc476247029"/>
      <w:bookmarkStart w:id="9852" w:name="_Toc479242398"/>
      <w:r>
        <w:t>It is not clear that this solution can recover from a complete loss of pseudonyms.  This solution aims to achieve the same benefits as Solution #7.3 without the need sometimes to send an encrypted IMSI, but by doing so it loses some robustness.</w:t>
      </w:r>
    </w:p>
    <w:p w:rsidR="00F15787" w:rsidRDefault="00F15787" w:rsidP="00F15787">
      <w:pPr>
        <w:pStyle w:val="Heading4"/>
        <w:jc w:val="both"/>
      </w:pPr>
      <w:bookmarkStart w:id="9853" w:name="_Toc484709891"/>
      <w:bookmarkStart w:id="9854" w:name="_Toc491083120"/>
      <w:r>
        <w:t>5.7.4.5</w:t>
      </w:r>
      <w:r>
        <w:tab/>
        <w:t>Solution #7.5: E</w:t>
      </w:r>
      <w:r w:rsidRPr="00615B3F">
        <w:t>ffective genera</w:t>
      </w:r>
      <w:r>
        <w:t xml:space="preserve">tion of temporary or short-term </w:t>
      </w:r>
      <w:r w:rsidRPr="00615B3F">
        <w:t xml:space="preserve">identifiers using </w:t>
      </w:r>
      <w:bookmarkEnd w:id="9834"/>
      <w:r>
        <w:t>channel estimation</w:t>
      </w:r>
      <w:bookmarkEnd w:id="9835"/>
      <w:bookmarkEnd w:id="9849"/>
      <w:bookmarkEnd w:id="9850"/>
      <w:bookmarkEnd w:id="9851"/>
      <w:bookmarkEnd w:id="9852"/>
      <w:bookmarkEnd w:id="9853"/>
      <w:bookmarkEnd w:id="9854"/>
    </w:p>
    <w:p w:rsidR="00F15787" w:rsidRDefault="00F15787" w:rsidP="00F15787">
      <w:pPr>
        <w:pStyle w:val="Heading5"/>
      </w:pPr>
      <w:bookmarkStart w:id="9855" w:name="_Toc457920109"/>
      <w:bookmarkStart w:id="9856" w:name="_Toc467573397"/>
      <w:bookmarkStart w:id="9857" w:name="_Toc475606235"/>
      <w:bookmarkStart w:id="9858" w:name="_Toc475607710"/>
      <w:bookmarkStart w:id="9859" w:name="_Toc476247030"/>
      <w:bookmarkStart w:id="9860" w:name="_Toc479242399"/>
      <w:bookmarkStart w:id="9861" w:name="_Toc484709892"/>
      <w:bookmarkStart w:id="9862" w:name="_Toc491083121"/>
      <w:r>
        <w:t>5.7.4.5.1</w:t>
      </w:r>
      <w:r>
        <w:tab/>
        <w:t>Introduction</w:t>
      </w:r>
      <w:bookmarkEnd w:id="9855"/>
      <w:bookmarkEnd w:id="9856"/>
      <w:bookmarkEnd w:id="9857"/>
      <w:bookmarkEnd w:id="9858"/>
      <w:bookmarkEnd w:id="9859"/>
      <w:bookmarkEnd w:id="9860"/>
      <w:bookmarkEnd w:id="9861"/>
      <w:bookmarkEnd w:id="9862"/>
      <w:r>
        <w:t xml:space="preserve">  </w:t>
      </w:r>
    </w:p>
    <w:p w:rsidR="00F15787" w:rsidRPr="00FC744A" w:rsidRDefault="00F15787" w:rsidP="00F15787">
      <w:pPr>
        <w:pStyle w:val="EditorsNote"/>
        <w:ind w:left="851"/>
        <w:jc w:val="both"/>
        <w:rPr>
          <w:color w:val="auto"/>
          <w:lang w:eastAsia="zh-CN"/>
        </w:rPr>
      </w:pPr>
      <w:r w:rsidRPr="00FC744A">
        <w:rPr>
          <w:color w:val="auto"/>
          <w:lang w:eastAsia="zh-CN"/>
        </w:rPr>
        <w:t>This solution addresses key issues #7.4 and #7.7.</w:t>
      </w:r>
    </w:p>
    <w:p w:rsidR="00F15787" w:rsidRPr="00FC744A" w:rsidRDefault="00F15787" w:rsidP="00F15787">
      <w:pPr>
        <w:jc w:val="both"/>
        <w:rPr>
          <w:lang w:eastAsia="zh-CN"/>
        </w:rPr>
      </w:pPr>
      <w:r w:rsidRPr="00FC744A">
        <w:rPr>
          <w:lang w:eastAsia="zh-CN"/>
        </w:rPr>
        <w:t xml:space="preserve">It proposes a way to efficiently generate temporary or short-term identifiers in next generation system by using the randomness properties of channel estimation. </w:t>
      </w:r>
    </w:p>
    <w:p w:rsidR="00F15787" w:rsidRPr="00FC744A" w:rsidRDefault="00F15787" w:rsidP="00F15787">
      <w:pPr>
        <w:jc w:val="both"/>
        <w:rPr>
          <w:lang w:eastAsia="zh-CN"/>
        </w:rPr>
      </w:pPr>
      <w:r w:rsidRPr="00FC744A">
        <w:rPr>
          <w:lang w:eastAsia="zh-CN"/>
        </w:rPr>
        <w:t>The channel estimation is an important part of Channel State Information (CSI) that indicates how a signal propagates from the transmitter to the receiver. The CSI makes it possible to adapt transmissions to current channel conditions and to achieve reliable communication. Besides, channel estimation is unpredictable and presents random properties due to propagation effects such as scattering, diffraction, fading, and power decay with distance.</w:t>
      </w:r>
    </w:p>
    <w:p w:rsidR="00F15787" w:rsidRPr="00FC744A" w:rsidRDefault="00F15787" w:rsidP="00F15787">
      <w:pPr>
        <w:jc w:val="both"/>
        <w:rPr>
          <w:lang w:eastAsia="zh-CN"/>
        </w:rPr>
      </w:pPr>
      <w:r w:rsidRPr="00FC744A">
        <w:rPr>
          <w:lang w:eastAsia="zh-CN"/>
        </w:rPr>
        <w:t>The principle of this solution is to take advantage of this randomness to feed the generation of temporary or short-term identifier.</w:t>
      </w:r>
    </w:p>
    <w:p w:rsidR="00F15787" w:rsidRDefault="00F15787" w:rsidP="00F15787">
      <w:pPr>
        <w:pStyle w:val="Heading5"/>
      </w:pPr>
      <w:bookmarkStart w:id="9863" w:name="_Toc457920110"/>
      <w:bookmarkStart w:id="9864" w:name="_Toc467573398"/>
      <w:bookmarkStart w:id="9865" w:name="_Toc475606236"/>
      <w:bookmarkStart w:id="9866" w:name="_Toc475607711"/>
      <w:bookmarkStart w:id="9867" w:name="_Toc476247031"/>
      <w:bookmarkStart w:id="9868" w:name="_Toc479242400"/>
      <w:bookmarkStart w:id="9869" w:name="_Toc484709893"/>
      <w:bookmarkStart w:id="9870" w:name="_Toc491083122"/>
      <w:r>
        <w:t>5.7.4.5.2</w:t>
      </w:r>
      <w:r>
        <w:tab/>
        <w:t>Solution details</w:t>
      </w:r>
      <w:bookmarkEnd w:id="9863"/>
      <w:bookmarkEnd w:id="9864"/>
      <w:bookmarkEnd w:id="9865"/>
      <w:bookmarkEnd w:id="9866"/>
      <w:bookmarkEnd w:id="9867"/>
      <w:bookmarkEnd w:id="9868"/>
      <w:bookmarkEnd w:id="9869"/>
      <w:bookmarkEnd w:id="9870"/>
      <w:r>
        <w:t xml:space="preserve">  </w:t>
      </w:r>
    </w:p>
    <w:p w:rsidR="00F15787" w:rsidRPr="00FC744A" w:rsidRDefault="00F15787" w:rsidP="00F15787">
      <w:pPr>
        <w:jc w:val="both"/>
        <w:rPr>
          <w:lang w:eastAsia="zh-CN"/>
        </w:rPr>
      </w:pPr>
      <w:r w:rsidRPr="00FC744A">
        <w:rPr>
          <w:lang w:eastAsia="zh-CN"/>
        </w:rPr>
        <w:t xml:space="preserve">The solution assumes that CSI reporting is available in next generation system. Moreover, the solution assumes that a secure link has been established between the UE and the CN. </w:t>
      </w:r>
    </w:p>
    <w:p w:rsidR="00F15787" w:rsidRPr="00FC744A" w:rsidRDefault="00F15787" w:rsidP="00F15787">
      <w:pPr>
        <w:jc w:val="both"/>
        <w:rPr>
          <w:lang w:eastAsia="zh-CN"/>
        </w:rPr>
      </w:pPr>
      <w:r w:rsidRPr="00FC744A">
        <w:rPr>
          <w:lang w:eastAsia="zh-CN"/>
        </w:rPr>
        <w:t xml:space="preserve">In the following, the term depositary refers to the entity in the CN that manages the temporary/short-term ID that needs to be changed. From an LTE point of view, the depositary could be the MME (for GUTI), the eNB (for C-RNTI) or the PGW (for IP-address). </w:t>
      </w:r>
    </w:p>
    <w:p w:rsidR="00F15787" w:rsidRPr="00FC744A" w:rsidRDefault="00F15787" w:rsidP="00F15787">
      <w:pPr>
        <w:jc w:val="both"/>
        <w:rPr>
          <w:lang w:eastAsia="zh-CN"/>
        </w:rPr>
      </w:pPr>
      <w:r w:rsidRPr="00FC744A">
        <w:rPr>
          <w:lang w:eastAsia="zh-CN"/>
        </w:rPr>
        <w:t>The general process is illustrated in figure x and is described below.</w:t>
      </w:r>
    </w:p>
    <w:p w:rsidR="00F15787" w:rsidRPr="00FC744A" w:rsidRDefault="00F15787" w:rsidP="00BA744E">
      <w:pPr>
        <w:pStyle w:val="ListParagraph"/>
        <w:numPr>
          <w:ilvl w:val="0"/>
          <w:numId w:val="86"/>
        </w:numPr>
        <w:overflowPunct/>
        <w:autoSpaceDE/>
        <w:autoSpaceDN/>
        <w:adjustRightInd/>
        <w:ind w:firstLineChars="0"/>
        <w:contextualSpacing/>
        <w:jc w:val="both"/>
        <w:rPr>
          <w:rFonts w:eastAsia="Times New Roman"/>
          <w:lang w:eastAsia="zh-CN"/>
        </w:rPr>
      </w:pPr>
      <w:r w:rsidRPr="00FC744A">
        <w:rPr>
          <w:rFonts w:eastAsia="Times New Roman"/>
          <w:lang w:eastAsia="zh-CN"/>
        </w:rPr>
        <w:t>The UE and the gNB are communicating over the Uu interface. For the purpose of the communication, channel estimation can be performed in order to adapt the link to the propagation conditions.</w:t>
      </w:r>
    </w:p>
    <w:p w:rsidR="00F15787" w:rsidRPr="00FC744A" w:rsidRDefault="00F15787" w:rsidP="00BA744E">
      <w:pPr>
        <w:pStyle w:val="ListParagraph"/>
        <w:numPr>
          <w:ilvl w:val="0"/>
          <w:numId w:val="86"/>
        </w:numPr>
        <w:overflowPunct/>
        <w:autoSpaceDE/>
        <w:autoSpaceDN/>
        <w:adjustRightInd/>
        <w:ind w:firstLineChars="0"/>
        <w:contextualSpacing/>
        <w:jc w:val="both"/>
        <w:rPr>
          <w:rFonts w:eastAsia="Times New Roman"/>
          <w:lang w:eastAsia="zh-CN"/>
        </w:rPr>
      </w:pPr>
      <w:r w:rsidRPr="00FC744A">
        <w:rPr>
          <w:rFonts w:eastAsia="Times New Roman"/>
          <w:lang w:eastAsia="zh-CN"/>
        </w:rPr>
        <w:t>A change request is emitted in order to change a temporary/short term ID. This change request can come from the depositary, the gNB or the UE.</w:t>
      </w:r>
    </w:p>
    <w:p w:rsidR="00F15787" w:rsidRPr="002104C5" w:rsidRDefault="00F15787" w:rsidP="00BA744E">
      <w:pPr>
        <w:pStyle w:val="ListParagraph"/>
        <w:numPr>
          <w:ilvl w:val="0"/>
          <w:numId w:val="86"/>
        </w:numPr>
        <w:overflowPunct/>
        <w:autoSpaceDE/>
        <w:autoSpaceDN/>
        <w:adjustRightInd/>
        <w:ind w:firstLineChars="0"/>
        <w:contextualSpacing/>
        <w:jc w:val="both"/>
        <w:rPr>
          <w:rFonts w:eastAsia="Times New Roman"/>
          <w:lang w:eastAsia="zh-CN"/>
        </w:rPr>
      </w:pPr>
      <w:r w:rsidRPr="00FC744A">
        <w:rPr>
          <w:rFonts w:eastAsia="Times New Roman"/>
          <w:lang w:eastAsia="zh-CN"/>
        </w:rPr>
        <w:t xml:space="preserve">If no channel estimation was performed during 1, this is done by the UE and/or the gNB. Depending on the temporary/short-term identifier that needs to be changed, the channel estimation measured by the UE (option A) or the gNB (option B) is sent through CSI reporting to the depositary. The CSI report can contain the complete response or a selected part depending on the application case. </w:t>
      </w:r>
    </w:p>
    <w:p w:rsidR="00F15787" w:rsidRPr="00FC744A" w:rsidRDefault="00F15787" w:rsidP="00F15787">
      <w:pPr>
        <w:rPr>
          <w:lang w:eastAsia="zh-CN"/>
        </w:rPr>
      </w:pPr>
      <w:r>
        <w:t xml:space="preserve">In order to ensure the randomness of the CSI report, some processing can be applied on the channel estimation to improve its randomness quality. This operation can be done either by the UE or the gNB, either by the depositary in 4. </w:t>
      </w:r>
    </w:p>
    <w:p w:rsidR="00F15787" w:rsidRPr="00FC744A" w:rsidRDefault="00F15787" w:rsidP="00BA744E">
      <w:pPr>
        <w:pStyle w:val="ListParagraph"/>
        <w:numPr>
          <w:ilvl w:val="0"/>
          <w:numId w:val="86"/>
        </w:numPr>
        <w:overflowPunct/>
        <w:autoSpaceDE/>
        <w:autoSpaceDN/>
        <w:adjustRightInd/>
        <w:ind w:firstLineChars="0"/>
        <w:contextualSpacing/>
        <w:jc w:val="both"/>
        <w:rPr>
          <w:rFonts w:eastAsia="Times New Roman"/>
          <w:lang w:eastAsia="zh-CN"/>
        </w:rPr>
      </w:pPr>
      <w:r w:rsidRPr="00FC744A">
        <w:rPr>
          <w:rFonts w:eastAsia="Times New Roman"/>
          <w:lang w:eastAsia="zh-CN"/>
        </w:rPr>
        <w:lastRenderedPageBreak/>
        <w:t>The depositary uses the CSI report as a random source for the generation of the new temporary/short-term identifier. Depending of the application case, the depositary can :</w:t>
      </w:r>
    </w:p>
    <w:p w:rsidR="00F15787" w:rsidRPr="00FC744A" w:rsidRDefault="00F15787" w:rsidP="00BA744E">
      <w:pPr>
        <w:pStyle w:val="ListParagraph"/>
        <w:numPr>
          <w:ilvl w:val="2"/>
          <w:numId w:val="87"/>
        </w:numPr>
        <w:overflowPunct/>
        <w:autoSpaceDE/>
        <w:autoSpaceDN/>
        <w:adjustRightInd/>
        <w:ind w:firstLineChars="0"/>
        <w:contextualSpacing/>
        <w:jc w:val="both"/>
        <w:rPr>
          <w:rFonts w:eastAsia="Times New Roman"/>
          <w:lang w:eastAsia="zh-CN"/>
        </w:rPr>
      </w:pPr>
      <w:r w:rsidRPr="00FC744A">
        <w:rPr>
          <w:rFonts w:eastAsia="Times New Roman"/>
          <w:lang w:eastAsia="zh-CN"/>
        </w:rPr>
        <w:t xml:space="preserve">use only the channel estimation report as a source to generate a new identifier, </w:t>
      </w:r>
    </w:p>
    <w:p w:rsidR="00F15787" w:rsidRPr="00FC744A" w:rsidRDefault="00F15787" w:rsidP="00BA744E">
      <w:pPr>
        <w:pStyle w:val="ListParagraph"/>
        <w:numPr>
          <w:ilvl w:val="2"/>
          <w:numId w:val="87"/>
        </w:numPr>
        <w:overflowPunct/>
        <w:autoSpaceDE/>
        <w:autoSpaceDN/>
        <w:adjustRightInd/>
        <w:ind w:firstLineChars="0"/>
        <w:contextualSpacing/>
        <w:jc w:val="both"/>
        <w:rPr>
          <w:rFonts w:eastAsia="Times New Roman"/>
          <w:lang w:eastAsia="zh-CN"/>
        </w:rPr>
      </w:pPr>
      <w:r w:rsidRPr="00FC744A">
        <w:rPr>
          <w:rFonts w:eastAsia="Times New Roman"/>
          <w:lang w:eastAsia="zh-CN"/>
        </w:rPr>
        <w:t>combine the channel estimation report with a own process that could exhibit deterministic properties (if based on counter for instance). The random channel estimation could efficiently hide these flaws.</w:t>
      </w:r>
    </w:p>
    <w:p w:rsidR="00F15787" w:rsidRPr="00FC744A" w:rsidRDefault="00F15787" w:rsidP="00F15787">
      <w:pPr>
        <w:pStyle w:val="EditorsNote"/>
        <w:rPr>
          <w:lang w:eastAsia="zh-CN"/>
        </w:rPr>
      </w:pPr>
      <w:r w:rsidRPr="003B447C">
        <w:rPr>
          <w:lang w:val="en-US"/>
        </w:rPr>
        <w:t xml:space="preserve">Editor's note: </w:t>
      </w:r>
      <w:r>
        <w:rPr>
          <w:lang w:val="en-US"/>
        </w:rPr>
        <w:t>How collisions are handled in the core network is ffs</w:t>
      </w:r>
    </w:p>
    <w:p w:rsidR="00F15787" w:rsidRPr="00FC744A" w:rsidRDefault="00F15787" w:rsidP="00BA744E">
      <w:pPr>
        <w:pStyle w:val="ListParagraph"/>
        <w:numPr>
          <w:ilvl w:val="0"/>
          <w:numId w:val="86"/>
        </w:numPr>
        <w:overflowPunct/>
        <w:autoSpaceDE/>
        <w:autoSpaceDN/>
        <w:adjustRightInd/>
        <w:ind w:firstLineChars="0"/>
        <w:contextualSpacing/>
        <w:jc w:val="both"/>
        <w:rPr>
          <w:rFonts w:eastAsia="Times New Roman"/>
          <w:lang w:eastAsia="zh-CN"/>
        </w:rPr>
      </w:pPr>
      <w:r w:rsidRPr="00FC744A">
        <w:rPr>
          <w:rFonts w:eastAsia="Times New Roman"/>
          <w:lang w:eastAsia="zh-CN"/>
        </w:rPr>
        <w:t>The depositary transmits the new temporary/short-term identifier to the appropriate entity, UE (option A), or gNB (option B), depending on the application case.</w:t>
      </w:r>
    </w:p>
    <w:p w:rsidR="00F15787" w:rsidRDefault="00F15787" w:rsidP="00F15787">
      <w:pPr>
        <w:pStyle w:val="TF"/>
      </w:pPr>
      <w:r w:rsidRPr="00ED45D7">
        <w:rPr>
          <w:noProof/>
          <w:lang w:val="fi-FI" w:eastAsia="fi-FI"/>
        </w:rPr>
        <w:drawing>
          <wp:inline distT="0" distB="0" distL="0" distR="0">
            <wp:extent cx="5732145" cy="3014345"/>
            <wp:effectExtent l="0" t="0" r="1905"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732145" cy="3014345"/>
                    </a:xfrm>
                    <a:prstGeom prst="rect">
                      <a:avLst/>
                    </a:prstGeom>
                    <a:noFill/>
                    <a:ln>
                      <a:noFill/>
                    </a:ln>
                  </pic:spPr>
                </pic:pic>
              </a:graphicData>
            </a:graphic>
          </wp:inline>
        </w:drawing>
      </w:r>
    </w:p>
    <w:p w:rsidR="00F15787" w:rsidRPr="00FC744A" w:rsidRDefault="00F15787" w:rsidP="00F15787">
      <w:pPr>
        <w:pStyle w:val="TH"/>
        <w:rPr>
          <w:bCs/>
        </w:rPr>
      </w:pPr>
      <w:r>
        <w:t>Figure 5.7.4.5.2-1</w:t>
      </w:r>
      <w:r w:rsidRPr="00FF6ED3">
        <w:t xml:space="preserve">: Generalized data-flow </w:t>
      </w:r>
      <w:r>
        <w:t xml:space="preserve">for generating temporary/short-term identifiers </w:t>
      </w:r>
    </w:p>
    <w:p w:rsidR="00F15787" w:rsidRDefault="00F15787" w:rsidP="00F15787">
      <w:pPr>
        <w:pStyle w:val="Heading5"/>
      </w:pPr>
      <w:bookmarkStart w:id="9871" w:name="_Toc457920111"/>
      <w:bookmarkStart w:id="9872" w:name="_Toc467573399"/>
      <w:bookmarkStart w:id="9873" w:name="_Toc475606237"/>
      <w:bookmarkStart w:id="9874" w:name="_Toc475607712"/>
      <w:bookmarkStart w:id="9875" w:name="_Toc476247032"/>
      <w:bookmarkStart w:id="9876" w:name="_Toc479242401"/>
      <w:bookmarkStart w:id="9877" w:name="_Toc484709894"/>
      <w:bookmarkStart w:id="9878" w:name="_Toc491083123"/>
      <w:r>
        <w:t>5.7.4.5.3</w:t>
      </w:r>
      <w:r>
        <w:tab/>
        <w:t>Evaluation</w:t>
      </w:r>
      <w:bookmarkEnd w:id="9871"/>
      <w:bookmarkEnd w:id="9872"/>
      <w:bookmarkEnd w:id="9873"/>
      <w:bookmarkEnd w:id="9874"/>
      <w:bookmarkEnd w:id="9875"/>
      <w:bookmarkEnd w:id="9876"/>
      <w:bookmarkEnd w:id="9877"/>
      <w:bookmarkEnd w:id="9878"/>
      <w:r>
        <w:t xml:space="preserve"> </w:t>
      </w:r>
    </w:p>
    <w:p w:rsidR="00F15787" w:rsidRDefault="00F15787" w:rsidP="00F15787">
      <w:pPr>
        <w:jc w:val="both"/>
      </w:pPr>
      <w:r>
        <w:t>The solution presented here has the following properties:</w:t>
      </w:r>
    </w:p>
    <w:p w:rsidR="00F15787" w:rsidRDefault="00F15787" w:rsidP="00BA744E">
      <w:pPr>
        <w:pStyle w:val="ListParagraph"/>
        <w:numPr>
          <w:ilvl w:val="2"/>
          <w:numId w:val="87"/>
        </w:numPr>
        <w:overflowPunct/>
        <w:autoSpaceDE/>
        <w:autoSpaceDN/>
        <w:adjustRightInd/>
        <w:ind w:firstLineChars="0"/>
        <w:contextualSpacing/>
        <w:jc w:val="both"/>
      </w:pPr>
      <w:r>
        <w:t>The method reuses the computation of channel estimation that is done for other purposes (equalization, link adaptation, etc.) and thus does not require the implementation of new particular techniques.</w:t>
      </w:r>
    </w:p>
    <w:p w:rsidR="00F15787" w:rsidRDefault="00F15787" w:rsidP="00BA744E">
      <w:pPr>
        <w:pStyle w:val="ListParagraph"/>
        <w:numPr>
          <w:ilvl w:val="2"/>
          <w:numId w:val="87"/>
        </w:numPr>
        <w:overflowPunct/>
        <w:autoSpaceDE/>
        <w:autoSpaceDN/>
        <w:adjustRightInd/>
        <w:ind w:firstLineChars="0"/>
        <w:contextualSpacing/>
        <w:jc w:val="both"/>
      </w:pPr>
      <w:r>
        <w:t>The channel estimation is unpredictable for an attacker. Indeed, with spatial decorrelation, an eavesdropper cannot observe the same channel and thus cannot compute the temporary identifier itself.</w:t>
      </w:r>
    </w:p>
    <w:p w:rsidR="00F15787" w:rsidRPr="000038F8" w:rsidRDefault="00F15787" w:rsidP="00F15787">
      <w:pPr>
        <w:pStyle w:val="EditorsNote"/>
        <w:rPr>
          <w:lang w:val="en-US"/>
        </w:rPr>
      </w:pPr>
      <w:r w:rsidRPr="003B447C">
        <w:rPr>
          <w:lang w:val="en-US"/>
        </w:rPr>
        <w:t>Editor's note:</w:t>
      </w:r>
      <w:r>
        <w:rPr>
          <w:lang w:val="en-US"/>
        </w:rPr>
        <w:t xml:space="preserve"> The unpredictability of the channel estimation is ffs</w:t>
      </w:r>
      <w:r w:rsidRPr="003B447C">
        <w:rPr>
          <w:lang w:val="en-US"/>
        </w:rPr>
        <w:t xml:space="preserve"> </w:t>
      </w:r>
    </w:p>
    <w:p w:rsidR="00F15787" w:rsidRDefault="00F15787" w:rsidP="00BA744E">
      <w:pPr>
        <w:pStyle w:val="ListParagraph"/>
        <w:numPr>
          <w:ilvl w:val="2"/>
          <w:numId w:val="87"/>
        </w:numPr>
        <w:overflowPunct/>
        <w:autoSpaceDE/>
        <w:autoSpaceDN/>
        <w:adjustRightInd/>
        <w:ind w:firstLineChars="0"/>
        <w:contextualSpacing/>
        <w:jc w:val="both"/>
      </w:pPr>
      <w:r>
        <w:t xml:space="preserve">From one or more temporary identifiers, it is not possible for an unauthorized party to identify the corresponding permanent identifier as specified in 5.7.3.4.3. Indeed, the process does not rely on the permanent identifier. </w:t>
      </w:r>
    </w:p>
    <w:p w:rsidR="00F15787" w:rsidRDefault="00F15787" w:rsidP="00BA744E">
      <w:pPr>
        <w:pStyle w:val="ListParagraph"/>
        <w:numPr>
          <w:ilvl w:val="2"/>
          <w:numId w:val="87"/>
        </w:numPr>
        <w:overflowPunct/>
        <w:autoSpaceDE/>
        <w:autoSpaceDN/>
        <w:adjustRightInd/>
        <w:ind w:firstLineChars="0"/>
        <w:contextualSpacing/>
        <w:jc w:val="both"/>
      </w:pPr>
      <w:r>
        <w:t xml:space="preserve">From one or more temporary identifiers, it is not possible for an unauthorized party to predict the next temporary identifier as specified in 5.7.3.4.3 and 5.7.3.7.3. The computation of the next temporary identifier is based only on the channel estimation that is unpredictable and changes after only few seconds due to spatial and time decorrelation. </w:t>
      </w:r>
    </w:p>
    <w:p w:rsidR="00F15787" w:rsidRDefault="00F15787" w:rsidP="00BA744E">
      <w:pPr>
        <w:pStyle w:val="ListParagraph"/>
        <w:numPr>
          <w:ilvl w:val="2"/>
          <w:numId w:val="87"/>
        </w:numPr>
        <w:overflowPunct/>
        <w:autoSpaceDE/>
        <w:autoSpaceDN/>
        <w:adjustRightInd/>
        <w:ind w:firstLineChars="0"/>
        <w:contextualSpacing/>
        <w:jc w:val="both"/>
      </w:pPr>
      <w:r>
        <w:t>The method can be combined with other techniques that need to be randomized. It enables to use a simple generation process by the depositary completed by a random source from the channel.</w:t>
      </w:r>
    </w:p>
    <w:p w:rsidR="00F15787" w:rsidRDefault="00F15787" w:rsidP="00BA744E">
      <w:pPr>
        <w:pStyle w:val="ListParagraph"/>
        <w:numPr>
          <w:ilvl w:val="2"/>
          <w:numId w:val="87"/>
        </w:numPr>
        <w:overflowPunct/>
        <w:autoSpaceDE/>
        <w:autoSpaceDN/>
        <w:adjustRightInd/>
        <w:ind w:firstLineChars="0"/>
        <w:contextualSpacing/>
        <w:jc w:val="both"/>
      </w:pPr>
      <w:r>
        <w:t>The method can be used both for any kind of temporary or short-term identifier (for subscriber, device, etc).</w:t>
      </w:r>
    </w:p>
    <w:p w:rsidR="00F15787" w:rsidRDefault="00F15787" w:rsidP="00F15787">
      <w:pPr>
        <w:pStyle w:val="EditorsNote"/>
        <w:rPr>
          <w:lang w:val="en-US"/>
        </w:rPr>
      </w:pPr>
      <w:r w:rsidRPr="001A1C08">
        <w:rPr>
          <w:lang w:val="en-US"/>
        </w:rPr>
        <w:t xml:space="preserve">Editor's note: </w:t>
      </w:r>
      <w:r>
        <w:rPr>
          <w:lang w:val="en-US"/>
        </w:rPr>
        <w:t>This method shall be evaluated in comparison with current techniques.</w:t>
      </w:r>
    </w:p>
    <w:p w:rsidR="00F15787" w:rsidRDefault="00F15787" w:rsidP="00F15787">
      <w:pPr>
        <w:pStyle w:val="EditorsNote"/>
        <w:rPr>
          <w:lang w:val="en-US"/>
        </w:rPr>
      </w:pPr>
      <w:r w:rsidRPr="001A1C08">
        <w:rPr>
          <w:lang w:val="en-US"/>
        </w:rPr>
        <w:t xml:space="preserve">Editor's note: </w:t>
      </w:r>
      <w:r>
        <w:rPr>
          <w:lang w:val="en-US"/>
        </w:rPr>
        <w:t>It is ffs to show how this method improves the refreshment of the temporary identifiers.</w:t>
      </w:r>
    </w:p>
    <w:p w:rsidR="00F15787" w:rsidRDefault="00F15787" w:rsidP="00F15787">
      <w:pPr>
        <w:pStyle w:val="EditorsNote"/>
        <w:rPr>
          <w:lang w:val="en-US"/>
        </w:rPr>
      </w:pPr>
      <w:r w:rsidRPr="001A1C08">
        <w:rPr>
          <w:lang w:val="en-US"/>
        </w:rPr>
        <w:t xml:space="preserve">Editor's note: </w:t>
      </w:r>
      <w:r>
        <w:rPr>
          <w:lang w:val="en-US"/>
        </w:rPr>
        <w:t>How to deal with mobility issue at the NAS level is ffs</w:t>
      </w:r>
    </w:p>
    <w:p w:rsidR="00F15787" w:rsidRPr="003A22F5" w:rsidRDefault="00F15787" w:rsidP="00F15787">
      <w:pPr>
        <w:pStyle w:val="Heading4"/>
      </w:pPr>
      <w:bookmarkStart w:id="9879" w:name="_Toc467573400"/>
      <w:bookmarkStart w:id="9880" w:name="_Toc475606238"/>
      <w:bookmarkStart w:id="9881" w:name="_Toc475607713"/>
      <w:bookmarkStart w:id="9882" w:name="_Toc476247033"/>
      <w:bookmarkStart w:id="9883" w:name="_Toc479242402"/>
      <w:bookmarkStart w:id="9884" w:name="_Toc484709895"/>
      <w:bookmarkStart w:id="9885" w:name="_Toc491083124"/>
      <w:r w:rsidRPr="003A22F5">
        <w:lastRenderedPageBreak/>
        <w:t>5.7.4.</w:t>
      </w:r>
      <w:r>
        <w:t>6</w:t>
      </w:r>
      <w:r w:rsidRPr="003A22F5">
        <w:tab/>
        <w:t>Solution #7.</w:t>
      </w:r>
      <w:r>
        <w:t>6</w:t>
      </w:r>
      <w:r w:rsidRPr="003A22F5">
        <w:t xml:space="preserve">: </w:t>
      </w:r>
      <w:r>
        <w:t xml:space="preserve">Parameters for </w:t>
      </w:r>
      <w:r w:rsidRPr="003A22F5">
        <w:t>Refreshing of temporary subscription identifier</w:t>
      </w:r>
      <w:bookmarkEnd w:id="9879"/>
      <w:bookmarkEnd w:id="9880"/>
      <w:bookmarkEnd w:id="9881"/>
      <w:bookmarkEnd w:id="9882"/>
      <w:bookmarkEnd w:id="9883"/>
      <w:bookmarkEnd w:id="9884"/>
      <w:bookmarkEnd w:id="9885"/>
    </w:p>
    <w:p w:rsidR="00F15787" w:rsidRPr="003A22F5" w:rsidRDefault="00F15787" w:rsidP="00F15787">
      <w:pPr>
        <w:pStyle w:val="Heading5"/>
      </w:pPr>
      <w:bookmarkStart w:id="9886" w:name="_Toc467573401"/>
      <w:bookmarkStart w:id="9887" w:name="_Toc475606239"/>
      <w:bookmarkStart w:id="9888" w:name="_Toc475607714"/>
      <w:bookmarkStart w:id="9889" w:name="_Toc476247034"/>
      <w:bookmarkStart w:id="9890" w:name="_Toc479242403"/>
      <w:bookmarkStart w:id="9891" w:name="_Toc484709896"/>
      <w:bookmarkStart w:id="9892" w:name="_Toc491083125"/>
      <w:r w:rsidRPr="003A22F5">
        <w:t>5.7.4.</w:t>
      </w:r>
      <w:r>
        <w:t>6</w:t>
      </w:r>
      <w:r w:rsidRPr="003A22F5">
        <w:t>.1</w:t>
      </w:r>
      <w:r w:rsidRPr="003A22F5">
        <w:tab/>
        <w:t>Introduction</w:t>
      </w:r>
      <w:bookmarkEnd w:id="9886"/>
      <w:bookmarkEnd w:id="9887"/>
      <w:bookmarkEnd w:id="9888"/>
      <w:bookmarkEnd w:id="9889"/>
      <w:bookmarkEnd w:id="9890"/>
      <w:bookmarkEnd w:id="9891"/>
      <w:bookmarkEnd w:id="9892"/>
      <w:r w:rsidRPr="003A22F5">
        <w:t xml:space="preserve">  </w:t>
      </w:r>
    </w:p>
    <w:p w:rsidR="00F15787" w:rsidRPr="000038F8" w:rsidRDefault="00F15787" w:rsidP="00F15787">
      <w:pPr>
        <w:ind w:hanging="1"/>
        <w:rPr>
          <w:lang w:eastAsia="x-none"/>
        </w:rPr>
      </w:pPr>
      <w:r w:rsidRPr="000038F8">
        <w:rPr>
          <w:lang w:eastAsia="x-none"/>
        </w:rPr>
        <w:t>This solution defines a non-exhaustive list of parameters that could be used to define the maximum period for temporary identifiers.  This solution addresses key issue# 7.1.</w:t>
      </w:r>
    </w:p>
    <w:p w:rsidR="00F15787" w:rsidRPr="002104C5" w:rsidRDefault="00F15787" w:rsidP="00F15787">
      <w:pPr>
        <w:ind w:hanging="1"/>
        <w:rPr>
          <w:lang w:eastAsia="x-none"/>
        </w:rPr>
      </w:pPr>
      <w:r w:rsidRPr="000038F8">
        <w:rPr>
          <w:lang w:eastAsia="x-none"/>
        </w:rPr>
        <w:t>By defining these parameters, recommendations can be given for different subscription / service refresh parties in a consistent way</w:t>
      </w:r>
      <w:r>
        <w:rPr>
          <w:lang w:eastAsia="x-none"/>
        </w:rPr>
        <w:t xml:space="preserve"> and products can be developed in a consistent way from many suppliers</w:t>
      </w:r>
      <w:r w:rsidRPr="000038F8">
        <w:rPr>
          <w:lang w:eastAsia="x-none"/>
        </w:rPr>
        <w:t>.</w:t>
      </w:r>
    </w:p>
    <w:p w:rsidR="00F15787" w:rsidRDefault="00F15787" w:rsidP="00F15787">
      <w:pPr>
        <w:pStyle w:val="Heading5"/>
        <w:rPr>
          <w:rFonts w:cs="Arial"/>
        </w:rPr>
      </w:pPr>
      <w:bookmarkStart w:id="9893" w:name="_Toc467573402"/>
      <w:bookmarkStart w:id="9894" w:name="_Toc475606240"/>
      <w:bookmarkStart w:id="9895" w:name="_Toc475607715"/>
      <w:bookmarkStart w:id="9896" w:name="_Toc476247035"/>
      <w:bookmarkStart w:id="9897" w:name="_Toc479242404"/>
      <w:bookmarkStart w:id="9898" w:name="_Toc484709897"/>
      <w:bookmarkStart w:id="9899" w:name="_Toc491083126"/>
      <w:r w:rsidRPr="003A22F5">
        <w:rPr>
          <w:rFonts w:cs="Arial"/>
        </w:rPr>
        <w:t>5.7.4.</w:t>
      </w:r>
      <w:r>
        <w:rPr>
          <w:rFonts w:cs="Arial"/>
        </w:rPr>
        <w:t>6</w:t>
      </w:r>
      <w:r w:rsidRPr="003A22F5">
        <w:rPr>
          <w:rFonts w:cs="Arial"/>
        </w:rPr>
        <w:t>.2</w:t>
      </w:r>
      <w:r w:rsidRPr="003A22F5">
        <w:rPr>
          <w:rFonts w:cs="Arial"/>
        </w:rPr>
        <w:tab/>
      </w:r>
      <w:r w:rsidRPr="00934BA7">
        <w:t>Solution</w:t>
      </w:r>
      <w:r w:rsidRPr="003A22F5">
        <w:rPr>
          <w:rFonts w:cs="Arial"/>
        </w:rPr>
        <w:t xml:space="preserve"> details</w:t>
      </w:r>
      <w:bookmarkEnd w:id="9893"/>
      <w:bookmarkEnd w:id="9894"/>
      <w:bookmarkEnd w:id="9895"/>
      <w:bookmarkEnd w:id="9896"/>
      <w:bookmarkEnd w:id="9897"/>
      <w:bookmarkEnd w:id="9898"/>
      <w:bookmarkEnd w:id="9899"/>
      <w:r w:rsidRPr="003A22F5">
        <w:rPr>
          <w:rFonts w:cs="Arial"/>
        </w:rPr>
        <w:t xml:space="preserve">  </w:t>
      </w:r>
    </w:p>
    <w:p w:rsidR="00F15787" w:rsidRPr="004E6AD9" w:rsidRDefault="00F15787" w:rsidP="00F15787">
      <w:pPr>
        <w:ind w:hanging="1"/>
        <w:rPr>
          <w:lang w:eastAsia="x-none"/>
        </w:rPr>
      </w:pPr>
      <w:r w:rsidRPr="001E6D0E">
        <w:rPr>
          <w:lang w:eastAsia="x-none"/>
        </w:rPr>
        <w:t>The refresh period should</w:t>
      </w:r>
      <w:r w:rsidRPr="000038F8">
        <w:rPr>
          <w:lang w:eastAsia="x-none"/>
        </w:rPr>
        <w:t xml:space="preserve"> be defined as one or more of the following where the first to occur triggers a Temporary</w:t>
      </w:r>
      <w:r w:rsidRPr="004E6AD9">
        <w:rPr>
          <w:lang w:eastAsia="x-none"/>
        </w:rPr>
        <w:t xml:space="preserve"> subscriber identifier refresh:</w:t>
      </w:r>
    </w:p>
    <w:p w:rsidR="00F15787" w:rsidRPr="004E6AD9" w:rsidRDefault="00F15787" w:rsidP="00F15787">
      <w:pPr>
        <w:ind w:left="568" w:hanging="284"/>
        <w:rPr>
          <w:lang w:eastAsia="x-none"/>
        </w:rPr>
      </w:pPr>
      <w:r w:rsidRPr="004E6AD9">
        <w:rPr>
          <w:lang w:eastAsia="x-none"/>
        </w:rPr>
        <w:t>-</w:t>
      </w:r>
      <w:r w:rsidRPr="004E6AD9">
        <w:rPr>
          <w:lang w:eastAsia="x-none"/>
        </w:rPr>
        <w:tab/>
        <w:t>a number of request for a specific service (e.g. the number of outgoing calls)</w:t>
      </w:r>
    </w:p>
    <w:p w:rsidR="00F15787" w:rsidRPr="004E6AD9" w:rsidRDefault="00F15787" w:rsidP="00F15787">
      <w:pPr>
        <w:ind w:left="568" w:hanging="284"/>
        <w:rPr>
          <w:lang w:eastAsia="x-none"/>
        </w:rPr>
      </w:pPr>
      <w:r w:rsidRPr="004E6AD9">
        <w:rPr>
          <w:lang w:eastAsia="x-none"/>
        </w:rPr>
        <w:t>-</w:t>
      </w:r>
      <w:r w:rsidRPr="004E6AD9">
        <w:rPr>
          <w:lang w:eastAsia="x-none"/>
        </w:rPr>
        <w:tab/>
        <w:t>a time period</w:t>
      </w:r>
    </w:p>
    <w:p w:rsidR="00F15787" w:rsidRPr="002104C5" w:rsidRDefault="00F15787" w:rsidP="00F15787">
      <w:pPr>
        <w:ind w:left="568" w:hanging="284"/>
        <w:rPr>
          <w:lang w:eastAsia="x-none"/>
        </w:rPr>
      </w:pPr>
      <w:r w:rsidRPr="004E6AD9">
        <w:rPr>
          <w:lang w:eastAsia="x-none"/>
        </w:rPr>
        <w:t>-</w:t>
      </w:r>
      <w:r w:rsidRPr="004E6AD9">
        <w:rPr>
          <w:lang w:eastAsia="x-none"/>
        </w:rPr>
        <w:tab/>
        <w:t>a number of radio resource changes</w:t>
      </w:r>
    </w:p>
    <w:p w:rsidR="00F15787" w:rsidRDefault="00F15787" w:rsidP="00F15787">
      <w:pPr>
        <w:pStyle w:val="Heading5"/>
        <w:rPr>
          <w:rFonts w:cs="Arial"/>
        </w:rPr>
      </w:pPr>
      <w:bookmarkStart w:id="9900" w:name="_Toc467573403"/>
      <w:bookmarkStart w:id="9901" w:name="_Toc475606241"/>
      <w:bookmarkStart w:id="9902" w:name="_Toc475607716"/>
      <w:bookmarkStart w:id="9903" w:name="_Toc476247036"/>
      <w:bookmarkStart w:id="9904" w:name="_Toc479242405"/>
      <w:bookmarkStart w:id="9905" w:name="_Toc484709898"/>
      <w:bookmarkStart w:id="9906" w:name="_Toc491083127"/>
      <w:r w:rsidRPr="003A22F5">
        <w:rPr>
          <w:rFonts w:cs="Arial"/>
        </w:rPr>
        <w:t>5.7.4.</w:t>
      </w:r>
      <w:r>
        <w:rPr>
          <w:rFonts w:cs="Arial"/>
        </w:rPr>
        <w:t>6</w:t>
      </w:r>
      <w:r w:rsidRPr="003A22F5">
        <w:rPr>
          <w:rFonts w:cs="Arial"/>
        </w:rPr>
        <w:t>.3</w:t>
      </w:r>
      <w:r w:rsidRPr="003A22F5">
        <w:rPr>
          <w:rFonts w:cs="Arial"/>
        </w:rPr>
        <w:tab/>
      </w:r>
      <w:r w:rsidRPr="00934BA7">
        <w:t>Evaluation</w:t>
      </w:r>
      <w:bookmarkEnd w:id="9900"/>
      <w:bookmarkEnd w:id="9901"/>
      <w:bookmarkEnd w:id="9902"/>
      <w:bookmarkEnd w:id="9903"/>
      <w:bookmarkEnd w:id="9904"/>
      <w:bookmarkEnd w:id="9905"/>
      <w:bookmarkEnd w:id="9906"/>
    </w:p>
    <w:p w:rsidR="00F15787" w:rsidRDefault="00F15787" w:rsidP="00F15787">
      <w:bookmarkStart w:id="9907" w:name="_Toc467573404"/>
      <w:bookmarkStart w:id="9908" w:name="_Toc475606242"/>
      <w:bookmarkStart w:id="9909" w:name="_Toc475607717"/>
      <w:bookmarkStart w:id="9910" w:name="_Toc476247037"/>
      <w:bookmarkStart w:id="9911" w:name="_Toc479242406"/>
    </w:p>
    <w:p w:rsidR="00F15787" w:rsidRDefault="00F15787" w:rsidP="00F15787">
      <w:r>
        <w:t>This is no</w:t>
      </w:r>
      <w:r w:rsidRPr="00993885">
        <w:t>t a solution in itself, but rather some input to possible requirements on solutions (suggesting how parameters could be defined).</w:t>
      </w:r>
    </w:p>
    <w:p w:rsidR="00F15787" w:rsidRDefault="00F15787" w:rsidP="00F15787">
      <w:pPr>
        <w:pStyle w:val="Heading4"/>
      </w:pPr>
      <w:bookmarkStart w:id="9912" w:name="_Toc484709899"/>
      <w:bookmarkStart w:id="9913" w:name="_Toc491083128"/>
      <w:r w:rsidRPr="00901C26">
        <w:t>5.7.4.</w:t>
      </w:r>
      <w:r>
        <w:t>7</w:t>
      </w:r>
      <w:r>
        <w:tab/>
        <w:t xml:space="preserve">Solution #7.7: Revealing </w:t>
      </w:r>
      <w:r w:rsidRPr="00A955BB">
        <w:t>permanent or</w:t>
      </w:r>
      <w:r>
        <w:t xml:space="preserve"> long-term subscriber identifier to a serving PLMN</w:t>
      </w:r>
      <w:bookmarkEnd w:id="9907"/>
      <w:bookmarkEnd w:id="9908"/>
      <w:bookmarkEnd w:id="9909"/>
      <w:bookmarkEnd w:id="9910"/>
      <w:bookmarkEnd w:id="9911"/>
      <w:bookmarkEnd w:id="9912"/>
      <w:bookmarkEnd w:id="9913"/>
    </w:p>
    <w:p w:rsidR="00F15787" w:rsidRDefault="00F15787" w:rsidP="00F15787">
      <w:pPr>
        <w:pStyle w:val="EditorsNote"/>
      </w:pPr>
      <w:r>
        <w:t>Editor’s Note:</w:t>
      </w:r>
      <w:r>
        <w:tab/>
        <w:t xml:space="preserve"> The requirements on LI in NextGen are FFS or at least need to be confirmed by SA1 or SA3-LI.</w:t>
      </w:r>
    </w:p>
    <w:p w:rsidR="00F15787" w:rsidRPr="004A3804" w:rsidRDefault="00F15787" w:rsidP="00F15787">
      <w:pPr>
        <w:pStyle w:val="NO"/>
      </w:pPr>
      <w:r>
        <w:t xml:space="preserve">NOTE: </w:t>
      </w:r>
      <w:r>
        <w:tab/>
      </w:r>
      <w:r w:rsidRPr="00E62EE9">
        <w:t>FFS whether this solution meats VPLMN non-assistance requirements.</w:t>
      </w:r>
    </w:p>
    <w:p w:rsidR="00F15787" w:rsidRDefault="00F15787" w:rsidP="00F15787">
      <w:pPr>
        <w:pStyle w:val="Heading5"/>
      </w:pPr>
      <w:bookmarkStart w:id="9914" w:name="_Toc467573405"/>
      <w:bookmarkStart w:id="9915" w:name="_Toc475606243"/>
      <w:bookmarkStart w:id="9916" w:name="_Toc475607718"/>
      <w:bookmarkStart w:id="9917" w:name="_Toc476247038"/>
      <w:bookmarkStart w:id="9918" w:name="_Toc479242407"/>
      <w:bookmarkStart w:id="9919" w:name="_Toc484709900"/>
      <w:bookmarkStart w:id="9920" w:name="_Toc491083129"/>
      <w:r>
        <w:t>5.7.4.7.1</w:t>
      </w:r>
      <w:r>
        <w:tab/>
        <w:t>Introduction</w:t>
      </w:r>
      <w:bookmarkEnd w:id="9914"/>
      <w:bookmarkEnd w:id="9915"/>
      <w:bookmarkEnd w:id="9916"/>
      <w:bookmarkEnd w:id="9917"/>
      <w:bookmarkEnd w:id="9918"/>
      <w:bookmarkEnd w:id="9919"/>
      <w:bookmarkEnd w:id="9920"/>
      <w:r>
        <w:t xml:space="preserve">  </w:t>
      </w:r>
    </w:p>
    <w:p w:rsidR="00F15787" w:rsidRDefault="00F15787" w:rsidP="00F15787">
      <w:r>
        <w:rPr>
          <w:lang w:eastAsia="x-none"/>
        </w:rPr>
        <w:t xml:space="preserve">The solution #7.3 proposes a mechanism that conceals the long-term subscriber identifier </w:t>
      </w:r>
      <w:r>
        <w:t xml:space="preserve">from all </w:t>
      </w:r>
      <w:r>
        <w:rPr>
          <w:lang w:eastAsia="x-none"/>
        </w:rPr>
        <w:t>network entities</w:t>
      </w:r>
      <w:r w:rsidRPr="00BD35F4">
        <w:rPr>
          <w:lang w:eastAsia="x-none"/>
        </w:rPr>
        <w:t xml:space="preserve"> </w:t>
      </w:r>
      <w:r>
        <w:rPr>
          <w:lang w:eastAsia="x-none"/>
        </w:rPr>
        <w:t xml:space="preserve">on the path between the UE and the home PLMN (HPLMN), including the serving PLMN (SPLMN). However, doing so has implications on lawful interception (LI) as discussed in the clause </w:t>
      </w:r>
      <w:r>
        <w:t>5.7.3.3.1. This solution addresses LI aspects for solutions addressing the key issue #7.3.</w:t>
      </w:r>
    </w:p>
    <w:p w:rsidR="00F15787" w:rsidRDefault="00F15787" w:rsidP="00F15787">
      <w:r>
        <w:t xml:space="preserve">In order to address the LI requirements, the solution provides variants that reveal the long-term identifier to the SPLMN, which can be summarized as follows: </w:t>
      </w:r>
    </w:p>
    <w:p w:rsidR="00F15787" w:rsidRPr="0040372D" w:rsidRDefault="00F15787" w:rsidP="00BA744E">
      <w:pPr>
        <w:numPr>
          <w:ilvl w:val="0"/>
          <w:numId w:val="14"/>
        </w:numPr>
      </w:pPr>
      <w:r w:rsidRPr="0040372D">
        <w:t>the long-term identifier is always concealed from all the network entities in the path between the UE and the serving PLMN’s core network, including the serving PLMN’s radio access network; and</w:t>
      </w:r>
    </w:p>
    <w:p w:rsidR="00F15787" w:rsidRDefault="00F15787" w:rsidP="00BA744E">
      <w:pPr>
        <w:numPr>
          <w:ilvl w:val="0"/>
          <w:numId w:val="14"/>
        </w:numPr>
      </w:pPr>
      <w:r>
        <w:t>the long-term identifier is known to the SPLMN’s core network only after the UE has successfully completed the authentication.</w:t>
      </w:r>
    </w:p>
    <w:p w:rsidR="00F15787" w:rsidRDefault="00F15787" w:rsidP="00F15787">
      <w:pPr>
        <w:pStyle w:val="Heading5"/>
      </w:pPr>
      <w:bookmarkStart w:id="9921" w:name="_Toc467573406"/>
      <w:bookmarkStart w:id="9922" w:name="_Toc475606244"/>
      <w:bookmarkStart w:id="9923" w:name="_Toc475607719"/>
      <w:bookmarkStart w:id="9924" w:name="_Toc476247039"/>
      <w:bookmarkStart w:id="9925" w:name="_Toc479242408"/>
      <w:bookmarkStart w:id="9926" w:name="_Toc484709901"/>
      <w:bookmarkStart w:id="9927" w:name="_Toc491083130"/>
      <w:r>
        <w:t>5.7.4.7</w:t>
      </w:r>
      <w:r w:rsidRPr="00187279">
        <w:t>.2</w:t>
      </w:r>
      <w:r>
        <w:tab/>
        <w:t>Solution variants</w:t>
      </w:r>
      <w:bookmarkEnd w:id="9921"/>
      <w:bookmarkEnd w:id="9922"/>
      <w:bookmarkEnd w:id="9923"/>
      <w:bookmarkEnd w:id="9924"/>
      <w:bookmarkEnd w:id="9925"/>
      <w:bookmarkEnd w:id="9926"/>
      <w:bookmarkEnd w:id="9927"/>
    </w:p>
    <w:p w:rsidR="00F15787" w:rsidRDefault="00F15787" w:rsidP="00F15787">
      <w:pPr>
        <w:pStyle w:val="Heading6"/>
      </w:pPr>
      <w:bookmarkStart w:id="9928" w:name="_Toc467573407"/>
      <w:bookmarkStart w:id="9929" w:name="_Toc475606245"/>
      <w:bookmarkStart w:id="9930" w:name="_Toc475607720"/>
      <w:bookmarkStart w:id="9931" w:name="_Toc476247040"/>
      <w:bookmarkStart w:id="9932" w:name="_Toc479242409"/>
      <w:bookmarkStart w:id="9933" w:name="_Toc484709902"/>
      <w:bookmarkStart w:id="9934" w:name="_Toc491083131"/>
      <w:r>
        <w:t>5.7.4.</w:t>
      </w:r>
      <w:r w:rsidRPr="00901C26">
        <w:t>7.</w:t>
      </w:r>
      <w:r w:rsidRPr="00187279">
        <w:t>2</w:t>
      </w:r>
      <w:r w:rsidRPr="00624A60">
        <w:t>.</w:t>
      </w:r>
      <w:r>
        <w:t>1</w:t>
      </w:r>
      <w:r>
        <w:tab/>
        <w:t>Solution 7.7-A: Home PLMN authenticates UE</w:t>
      </w:r>
      <w:bookmarkEnd w:id="9928"/>
      <w:bookmarkEnd w:id="9929"/>
      <w:bookmarkEnd w:id="9930"/>
      <w:bookmarkEnd w:id="9931"/>
      <w:bookmarkEnd w:id="9932"/>
      <w:bookmarkEnd w:id="9933"/>
      <w:bookmarkEnd w:id="9934"/>
      <w:r>
        <w:t xml:space="preserve"> </w:t>
      </w:r>
    </w:p>
    <w:p w:rsidR="00F15787" w:rsidRDefault="00F15787" w:rsidP="00F15787">
      <w:r>
        <w:t>A UE is authenticated at a home PLMN and not at a serving PLMN. In other words, the serving PLMN proxies the authentication procedure between the UE and the home PLMN. The home PLMN itself authenticates the UE instead of sending authentication information (e.g. authentication vector in the current LTE system) to the serving PLMN. Since the UE identifier that is used in the authentication procedure is a pseudonym or an encrypted long-term identifier, the serving PLMN does not yet know the long-term identifier.</w:t>
      </w:r>
    </w:p>
    <w:p w:rsidR="00F15787" w:rsidRDefault="00F15787" w:rsidP="00F15787">
      <w:r>
        <w:t xml:space="preserve">If the home PLMN determines that the UE is successfully authenticated, the home PLMN sends the long-term identifier and necessary keying material for the UE to the serving PLMN in a separate message or piggy-backed to an existing </w:t>
      </w:r>
      <w:r>
        <w:lastRenderedPageBreak/>
        <w:t xml:space="preserve">message. Now, the serving PLMN knows the long-term identifier of the UE and can perform lawful interception without the home PLMN’s assistance or visibility. </w:t>
      </w:r>
    </w:p>
    <w:p w:rsidR="00F15787" w:rsidRPr="008A2DE1" w:rsidRDefault="00F15787" w:rsidP="00F15787">
      <w:pPr>
        <w:pStyle w:val="NO"/>
      </w:pPr>
      <w:r>
        <w:t xml:space="preserve">NOTE: </w:t>
      </w:r>
      <w:r>
        <w:tab/>
        <w:t>A s</w:t>
      </w:r>
      <w:r w:rsidRPr="00336221">
        <w:t xml:space="preserve">uccessful UE authentication </w:t>
      </w:r>
      <w:r>
        <w:t xml:space="preserve">at the home PLMN, proxied by a serving PLMN, implicitly indicates that </w:t>
      </w:r>
      <w:r w:rsidRPr="00336221">
        <w:t>the UE is present at the serving PLMN.</w:t>
      </w:r>
    </w:p>
    <w:p w:rsidR="00F15787" w:rsidRDefault="00F15787" w:rsidP="00F15787">
      <w:pPr>
        <w:pStyle w:val="Heading6"/>
        <w:rPr>
          <w:color w:val="FF0000"/>
        </w:rPr>
      </w:pPr>
      <w:bookmarkStart w:id="9935" w:name="_Toc467573408"/>
      <w:bookmarkStart w:id="9936" w:name="_Toc475606246"/>
      <w:bookmarkStart w:id="9937" w:name="_Toc475607721"/>
      <w:bookmarkStart w:id="9938" w:name="_Toc476247041"/>
      <w:bookmarkStart w:id="9939" w:name="_Toc479242410"/>
      <w:bookmarkStart w:id="9940" w:name="_Toc484709903"/>
      <w:bookmarkStart w:id="9941" w:name="_Toc491083132"/>
      <w:r>
        <w:t>5.7.4.7</w:t>
      </w:r>
      <w:r w:rsidRPr="00187279">
        <w:t>.2</w:t>
      </w:r>
      <w:r w:rsidRPr="00624A60">
        <w:t>.</w:t>
      </w:r>
      <w:r>
        <w:t>2</w:t>
      </w:r>
      <w:r>
        <w:tab/>
      </w:r>
      <w:r w:rsidRPr="00AD2141">
        <w:t xml:space="preserve">Solution </w:t>
      </w:r>
      <w:r>
        <w:t>7.7</w:t>
      </w:r>
      <w:r w:rsidRPr="00AD2141">
        <w:t>-B</w:t>
      </w:r>
      <w:r>
        <w:t>: Serving PLMN authenticates UE</w:t>
      </w:r>
      <w:bookmarkEnd w:id="9935"/>
      <w:bookmarkEnd w:id="9936"/>
      <w:bookmarkEnd w:id="9937"/>
      <w:bookmarkEnd w:id="9938"/>
      <w:bookmarkEnd w:id="9939"/>
      <w:bookmarkEnd w:id="9940"/>
      <w:bookmarkEnd w:id="9941"/>
      <w:r>
        <w:t xml:space="preserve"> </w:t>
      </w:r>
    </w:p>
    <w:p w:rsidR="00F15787" w:rsidRDefault="00F15787" w:rsidP="00F15787">
      <w:r>
        <w:t>A UE is authenticated at a serving PLMN and not at a home PLMN. This is similar to what is done in the current LTE system where the home PLMN sends authentication vector to the serving PLMN so that the serving PLMN can itself authenticate the UE. However, since the UE identifier that is used in the authentication procedure is a pseudonym or an encrypted long-term identifier, the serving PLMN does not yet know the long-term identifier.</w:t>
      </w:r>
    </w:p>
    <w:p w:rsidR="00F15787" w:rsidRDefault="00F15787" w:rsidP="00F15787">
      <w:r>
        <w:t xml:space="preserve">When the home PLMN gets informed by the serving PLMN that the UE is successfully authenticated and is registered in the serving PLMN (e.g. via an </w:t>
      </w:r>
      <w:r w:rsidRPr="006841F4">
        <w:t>Update-Location-Request</w:t>
      </w:r>
      <w:r>
        <w:t xml:space="preserve"> message in the current LTE system sent by a MME to a HSS), the home PLMN sends the long-term identifier to the serving PLMN in a separate message or piggy-backed to an existing message (e.g. in an Update-Location-Answer message in the current LTE system sent by a HSS to a MME). Now, the serving PLMN knows the long-term identifier of the UE and can perform lawful interception without the home PLMN’s assistance or visibility.</w:t>
      </w:r>
    </w:p>
    <w:p w:rsidR="00F15787" w:rsidRPr="00AF4883" w:rsidRDefault="00F15787" w:rsidP="00F15787">
      <w:pPr>
        <w:pStyle w:val="NO"/>
      </w:pPr>
      <w:r>
        <w:t xml:space="preserve"> NOTE: </w:t>
      </w:r>
      <w:r>
        <w:tab/>
        <w:t xml:space="preserve">A confirmation from a serving PLMN to a home PLMN about successful UE </w:t>
      </w:r>
      <w:r w:rsidRPr="00336221">
        <w:t>authentication</w:t>
      </w:r>
      <w:r>
        <w:t xml:space="preserve"> makes the serving PLMN accountable for claiming that UE is actually present at the serving PLMN</w:t>
      </w:r>
      <w:r w:rsidRPr="00336221">
        <w:t>.</w:t>
      </w:r>
    </w:p>
    <w:p w:rsidR="00F15787" w:rsidRPr="004B4114" w:rsidRDefault="00F15787" w:rsidP="00F15787">
      <w:pPr>
        <w:pStyle w:val="Heading6"/>
      </w:pPr>
      <w:bookmarkStart w:id="9942" w:name="_Toc467573409"/>
      <w:bookmarkStart w:id="9943" w:name="_Toc475606247"/>
      <w:bookmarkStart w:id="9944" w:name="_Toc475607722"/>
      <w:bookmarkStart w:id="9945" w:name="_Toc476247042"/>
      <w:bookmarkStart w:id="9946" w:name="_Toc479242411"/>
      <w:bookmarkStart w:id="9947" w:name="_Toc484709904"/>
      <w:bookmarkStart w:id="9948" w:name="_Toc491083133"/>
      <w:r>
        <w:t>5.7.4.7.2.3</w:t>
      </w:r>
      <w:r>
        <w:tab/>
      </w:r>
      <w:r w:rsidRPr="00325B09">
        <w:t xml:space="preserve">Solution </w:t>
      </w:r>
      <w:r w:rsidRPr="00AE2857">
        <w:t>7.7-C</w:t>
      </w:r>
      <w:r w:rsidRPr="00325B09">
        <w:t>: UE provides proof of SUPI in HPLMN-authenticated use case</w:t>
      </w:r>
      <w:bookmarkEnd w:id="9948"/>
    </w:p>
    <w:p w:rsidR="00F15787" w:rsidRPr="004B4114" w:rsidRDefault="00F15787" w:rsidP="00F15787">
      <w:r w:rsidRPr="0087565C">
        <w:t xml:space="preserve">Assumption: UE must work as specified and has no functional additions while the HPLMN UDM may be assumed to be cheating. </w:t>
      </w:r>
      <w:r w:rsidRPr="004B4114">
        <w:t>Thus, the underlying assumption of the solution is that the UE is not cheating or cooperating in cheating with the UDM.</w:t>
      </w:r>
    </w:p>
    <w:p w:rsidR="00F15787" w:rsidRPr="004B4114" w:rsidRDefault="00F15787" w:rsidP="00F15787">
      <w:r w:rsidRPr="004B4114">
        <w:t xml:space="preserve">The UE conceals SUPI </w:t>
      </w:r>
      <w:r>
        <w:t xml:space="preserve">together with a random value </w:t>
      </w:r>
      <w:r w:rsidRPr="0080446B">
        <w:rPr>
          <w:i/>
        </w:rPr>
        <w:t>R</w:t>
      </w:r>
      <w:r>
        <w:t xml:space="preserve"> </w:t>
      </w:r>
      <w:r w:rsidRPr="00913710">
        <w:t>using a</w:t>
      </w:r>
      <w:r>
        <w:t xml:space="preserve"> public key </w:t>
      </w:r>
      <w:r w:rsidRPr="00913710">
        <w:t xml:space="preserve">encryption </w:t>
      </w:r>
      <w:r>
        <w:t xml:space="preserve">method, e.g. the concatenation of SUPI||R is the plain text input to </w:t>
      </w:r>
      <w:r w:rsidRPr="00913710">
        <w:t>a</w:t>
      </w:r>
      <w:r>
        <w:t xml:space="preserve"> public key </w:t>
      </w:r>
      <w:r w:rsidRPr="00913710">
        <w:t xml:space="preserve">encryption </w:t>
      </w:r>
      <w:r>
        <w:t>method</w:t>
      </w:r>
      <w:r w:rsidRPr="004B4114">
        <w:t>. Let’s call the encrypted value SUPI</w:t>
      </w:r>
      <w:r w:rsidRPr="00913710">
        <w:t>*.</w:t>
      </w:r>
      <w:r w:rsidRPr="004B4114">
        <w:t xml:space="preserve"> Further the UE creates a hash of SUPI</w:t>
      </w:r>
      <w:r>
        <w:t xml:space="preserve"> and </w:t>
      </w:r>
      <w:r w:rsidRPr="0080446B">
        <w:rPr>
          <w:i/>
        </w:rPr>
        <w:t>R</w:t>
      </w:r>
      <w:r>
        <w:t xml:space="preserve"> as the expected hash, </w:t>
      </w:r>
      <w:r w:rsidRPr="004B4114">
        <w:t xml:space="preserve">i.e. </w:t>
      </w:r>
      <w:r w:rsidRPr="004B4114">
        <w:rPr>
          <w:i/>
        </w:rPr>
        <w:t>hxres</w:t>
      </w:r>
      <w:r w:rsidRPr="004B4114">
        <w:t>= H(SUPI</w:t>
      </w:r>
      <w:r>
        <w:t>,</w:t>
      </w:r>
      <w:r w:rsidRPr="0080446B">
        <w:rPr>
          <w:i/>
        </w:rPr>
        <w:t>R</w:t>
      </w:r>
      <w:r w:rsidRPr="004B4114">
        <w:t xml:space="preserve">) and provides SUPI* and </w:t>
      </w:r>
      <w:r w:rsidRPr="004B4114">
        <w:rPr>
          <w:i/>
        </w:rPr>
        <w:t>hxres</w:t>
      </w:r>
      <w:r w:rsidRPr="004B4114">
        <w:t xml:space="preserve"> within the registration message to the </w:t>
      </w:r>
      <w:r w:rsidRPr="00913710">
        <w:t xml:space="preserve">VPLMN. Let’s call </w:t>
      </w:r>
      <w:r w:rsidRPr="00913710">
        <w:rPr>
          <w:i/>
        </w:rPr>
        <w:t>hxres</w:t>
      </w:r>
      <w:r w:rsidRPr="00913710">
        <w:t xml:space="preserve"> an identity proof information, which VPLMN can use for confirming that </w:t>
      </w:r>
      <w:r>
        <w:t>HPLMN</w:t>
      </w:r>
      <w:r w:rsidRPr="00913710">
        <w:t xml:space="preserve"> has not cheated</w:t>
      </w:r>
      <w:r>
        <w:t>, once VPLMN has received the needed input from the HPLMN.</w:t>
      </w:r>
      <w:r w:rsidRPr="00913710">
        <w:t xml:space="preserve"> The hash function is publicly </w:t>
      </w:r>
      <w:r w:rsidRPr="00F638C6">
        <w:t xml:space="preserve">known. Note that </w:t>
      </w:r>
      <w:r w:rsidRPr="0080446B">
        <w:rPr>
          <w:i/>
        </w:rPr>
        <w:t>R</w:t>
      </w:r>
      <w:r w:rsidRPr="00F638C6">
        <w:t xml:space="preserve"> is not sent along by the UE and, hence, not known to an outside attacker. Note further that the HPLMN cannot, by assumption, control </w:t>
      </w:r>
      <w:r w:rsidRPr="0080446B">
        <w:rPr>
          <w:i/>
        </w:rPr>
        <w:t>R</w:t>
      </w:r>
      <w:r w:rsidRPr="00F638C6">
        <w:t xml:space="preserve"> and </w:t>
      </w:r>
      <w:r w:rsidRPr="0080446B">
        <w:rPr>
          <w:i/>
        </w:rPr>
        <w:t>hxres</w:t>
      </w:r>
      <w:r w:rsidRPr="0080446B">
        <w:t xml:space="preserve">, and, hence, cannot find a pre-image of </w:t>
      </w:r>
      <w:r w:rsidRPr="0080446B">
        <w:rPr>
          <w:i/>
        </w:rPr>
        <w:t>hxres</w:t>
      </w:r>
      <w:r w:rsidRPr="0080446B">
        <w:t xml:space="preserve"> with a false SUPI</w:t>
      </w:r>
      <w:r w:rsidRPr="00F638C6">
        <w:t>.</w:t>
      </w:r>
      <w:r>
        <w:t xml:space="preserve">  </w:t>
      </w:r>
    </w:p>
    <w:p w:rsidR="00F15787" w:rsidRPr="004B4114" w:rsidRDefault="00F15787" w:rsidP="00F15787">
      <w:r>
        <w:t xml:space="preserve">HPLMN decrypts SUPI* </w:t>
      </w:r>
      <w:r w:rsidRPr="00F638C6">
        <w:t xml:space="preserve">and thus obtains SUPI and </w:t>
      </w:r>
      <w:r w:rsidRPr="0080446B">
        <w:rPr>
          <w:i/>
        </w:rPr>
        <w:t>R</w:t>
      </w:r>
      <w:r w:rsidRPr="00F638C6">
        <w:t xml:space="preserve">. When the VPLMN receives from HPLMN the SUPI and </w:t>
      </w:r>
      <w:r w:rsidRPr="0080446B">
        <w:rPr>
          <w:i/>
        </w:rPr>
        <w:t>R</w:t>
      </w:r>
      <w:r w:rsidRPr="00F638C6">
        <w:t xml:space="preserve">, it can </w:t>
      </w:r>
      <w:r w:rsidRPr="0080446B">
        <w:t xml:space="preserve">quickly calculate </w:t>
      </w:r>
      <w:r w:rsidRPr="0080446B">
        <w:rPr>
          <w:i/>
        </w:rPr>
        <w:t>hres</w:t>
      </w:r>
      <w:r w:rsidRPr="0080446B">
        <w:t>=H(SUPI,</w:t>
      </w:r>
      <w:r w:rsidRPr="0080446B">
        <w:rPr>
          <w:i/>
        </w:rPr>
        <w:t>R</w:t>
      </w:r>
      <w:r w:rsidRPr="0080446B">
        <w:t xml:space="preserve">). By comparing </w:t>
      </w:r>
      <w:r w:rsidRPr="0080446B">
        <w:rPr>
          <w:i/>
        </w:rPr>
        <w:t>hres=hxres</w:t>
      </w:r>
      <w:r w:rsidRPr="0080446B">
        <w:t xml:space="preserve"> the VPLMN (AMF) knows that HPLMN has returned the SUPI (under the above assumption) </w:t>
      </w:r>
      <w:r>
        <w:t>which</w:t>
      </w:r>
      <w:r w:rsidRPr="00F638C6">
        <w:t xml:space="preserve"> the UE sent in a concealed way.</w:t>
      </w:r>
    </w:p>
    <w:p w:rsidR="00F15787" w:rsidRDefault="00F15787" w:rsidP="00F15787">
      <w:r w:rsidRPr="0087565C">
        <w:t xml:space="preserve">The advantage of having the UE sent </w:t>
      </w:r>
      <w:r w:rsidRPr="0087565C">
        <w:rPr>
          <w:i/>
        </w:rPr>
        <w:t>hx</w:t>
      </w:r>
      <w:r w:rsidRPr="004B4114">
        <w:rPr>
          <w:i/>
        </w:rPr>
        <w:t>res</w:t>
      </w:r>
      <w:r>
        <w:t xml:space="preserve"> in addition to SUPI*</w:t>
      </w:r>
      <w:r w:rsidRPr="004B4114">
        <w:t xml:space="preserve"> is that the HPLMN needs to return only </w:t>
      </w:r>
      <w:r>
        <w:t xml:space="preserve">a random value </w:t>
      </w:r>
      <w:r w:rsidRPr="0080446B">
        <w:rPr>
          <w:i/>
        </w:rPr>
        <w:t>R</w:t>
      </w:r>
      <w:r>
        <w:t xml:space="preserve"> in addition to the </w:t>
      </w:r>
      <w:r w:rsidRPr="004B4114">
        <w:t>SUPI</w:t>
      </w:r>
      <w:r>
        <w:t xml:space="preserve"> and VPLMN can fulfil</w:t>
      </w:r>
      <w:r w:rsidRPr="004B4114">
        <w:t xml:space="preserve"> LI</w:t>
      </w:r>
      <w:r>
        <w:t xml:space="preserve"> by </w:t>
      </w:r>
      <w:r w:rsidRPr="00913710">
        <w:t xml:space="preserve">light-weight calculation of the hash </w:t>
      </w:r>
      <w:r w:rsidRPr="00913710">
        <w:rPr>
          <w:i/>
        </w:rPr>
        <w:t>hres</w:t>
      </w:r>
      <w:r w:rsidRPr="004B4114">
        <w:t>.</w:t>
      </w:r>
    </w:p>
    <w:p w:rsidR="00F15787" w:rsidRPr="001C7C95" w:rsidRDefault="00F15787" w:rsidP="00F15787">
      <w:pPr>
        <w:pStyle w:val="NO"/>
      </w:pPr>
      <w:r>
        <w:t xml:space="preserve">NOTE: </w:t>
      </w:r>
      <w:r>
        <w:tab/>
        <w:t xml:space="preserve">Another option for </w:t>
      </w:r>
      <w:r w:rsidRPr="00BA4875">
        <w:rPr>
          <w:i/>
        </w:rPr>
        <w:t>hxres</w:t>
      </w:r>
      <w:r>
        <w:t xml:space="preserve"> to be calculated is by H(SUPI*,SUPI,R). In this case, the VPLMN uses the combination of SUPI* and </w:t>
      </w:r>
      <w:r w:rsidRPr="00BA4875">
        <w:rPr>
          <w:i/>
        </w:rPr>
        <w:t>hxres</w:t>
      </w:r>
      <w:r>
        <w:t xml:space="preserve"> as an identity proof information from UE. When then SUPI and R from HPLMN is received, the VPLMN can calculate </w:t>
      </w:r>
      <w:r w:rsidRPr="00BA4875">
        <w:rPr>
          <w:i/>
        </w:rPr>
        <w:t>hres</w:t>
      </w:r>
      <w:r>
        <w:t xml:space="preserve"> and confirm the result with </w:t>
      </w:r>
      <w:r w:rsidRPr="00BA4875">
        <w:rPr>
          <w:i/>
        </w:rPr>
        <w:t>hxres</w:t>
      </w:r>
      <w:r>
        <w:t>.</w:t>
      </w:r>
    </w:p>
    <w:p w:rsidR="00F15787" w:rsidRDefault="00F15787" w:rsidP="00F15787">
      <w:pPr>
        <w:pStyle w:val="Heading5"/>
      </w:pPr>
      <w:bookmarkStart w:id="9949" w:name="_Toc491083134"/>
      <w:r>
        <w:t>5.7.4.7.3</w:t>
      </w:r>
      <w:r>
        <w:tab/>
        <w:t>Evaluation</w:t>
      </w:r>
      <w:bookmarkEnd w:id="9942"/>
      <w:bookmarkEnd w:id="9943"/>
      <w:bookmarkEnd w:id="9944"/>
      <w:bookmarkEnd w:id="9945"/>
      <w:bookmarkEnd w:id="9946"/>
      <w:bookmarkEnd w:id="9947"/>
      <w:bookmarkEnd w:id="9949"/>
      <w:r>
        <w:t xml:space="preserve"> </w:t>
      </w:r>
    </w:p>
    <w:p w:rsidR="00F15787" w:rsidRDefault="00F15787" w:rsidP="00F15787">
      <w:pPr>
        <w:pStyle w:val="List"/>
      </w:pPr>
      <w:r w:rsidRPr="00FA6340">
        <w:t>-</w:t>
      </w:r>
      <w:r w:rsidRPr="00FA6340">
        <w:tab/>
        <w:t>The authentication of the UE can be done either at the home PLMN or at the serving PLMN.</w:t>
      </w:r>
      <w:r>
        <w:t>-</w:t>
      </w:r>
    </w:p>
    <w:p w:rsidR="00F15787" w:rsidRDefault="00F15787" w:rsidP="00F15787">
      <w:pPr>
        <w:pStyle w:val="List"/>
      </w:pPr>
      <w:r>
        <w:t>-</w:t>
      </w:r>
      <w:r>
        <w:tab/>
        <w:t>When the authentication is done at the home PLMN, proxied by a serving PLMN, it is implicitly indicated that the UE is present at the serving PLMN.</w:t>
      </w:r>
    </w:p>
    <w:p w:rsidR="00F15787" w:rsidRDefault="00F15787" w:rsidP="00F15787">
      <w:pPr>
        <w:pStyle w:val="List"/>
      </w:pPr>
      <w:r>
        <w:t>-</w:t>
      </w:r>
      <w:r>
        <w:tab/>
        <w:t>When the authentication is done at the serving PLMN, the home PLMN can hold the serving PLMN accountable in case of false claims on the presence of the UE at the serving PLMN</w:t>
      </w:r>
      <w:r w:rsidRPr="00336221">
        <w:t>.</w:t>
      </w:r>
    </w:p>
    <w:p w:rsidR="00F15787" w:rsidRPr="00CF0B1E" w:rsidRDefault="00F15787" w:rsidP="00F15787">
      <w:pPr>
        <w:pStyle w:val="List"/>
      </w:pPr>
      <w:r>
        <w:t>-</w:t>
      </w:r>
      <w:r>
        <w:tab/>
        <w:t>T</w:t>
      </w:r>
      <w:r w:rsidRPr="0040372D">
        <w:t xml:space="preserve">he long-term identifier is known to the serving PLMN’s core network only after the UE has </w:t>
      </w:r>
      <w:r>
        <w:t xml:space="preserve">successfully completed the </w:t>
      </w:r>
      <w:r w:rsidRPr="0040372D">
        <w:t>authenticat</w:t>
      </w:r>
      <w:r>
        <w:t>ion</w:t>
      </w:r>
      <w:r w:rsidRPr="0040372D">
        <w:t>.</w:t>
      </w:r>
    </w:p>
    <w:p w:rsidR="00F15787" w:rsidRDefault="00F15787" w:rsidP="00F15787">
      <w:pPr>
        <w:pStyle w:val="List"/>
      </w:pPr>
      <w:bookmarkStart w:id="9950" w:name="_Toc467573410"/>
      <w:bookmarkStart w:id="9951" w:name="_Toc475606248"/>
      <w:bookmarkStart w:id="9952" w:name="_Toc475607723"/>
      <w:bookmarkStart w:id="9953" w:name="_Toc476247043"/>
      <w:bookmarkStart w:id="9954" w:name="_Toc479242412"/>
      <w:r>
        <w:t>-</w:t>
      </w:r>
      <w:r>
        <w:tab/>
        <w:t xml:space="preserve">On its own, it is likely that this solution will not satisfy all regulators, because it is too easy for a home network not to send the correct IMSI.  A more robust, and probably more satisfactory solution would be both to adopt this </w:t>
      </w:r>
      <w:r>
        <w:lastRenderedPageBreak/>
        <w:t xml:space="preserve">solution </w:t>
      </w:r>
      <w:r w:rsidRPr="00541CF5">
        <w:t>and also</w:t>
      </w:r>
      <w:r>
        <w:t xml:space="preserve"> to have the UE send its IMSI to the serving PLMN (over an encrypted NAS channel, after successful authentication) – as proposed in </w:t>
      </w:r>
      <w:r w:rsidRPr="009F668B">
        <w:t>solution #2.12 (see clause 5.2.4.12.2.3.2)</w:t>
      </w:r>
      <w:r>
        <w:t>.</w:t>
      </w:r>
    </w:p>
    <w:p w:rsidR="00F15787" w:rsidRDefault="00F15787" w:rsidP="00F15787">
      <w:pPr>
        <w:pStyle w:val="Heading4"/>
        <w:jc w:val="both"/>
      </w:pPr>
      <w:bookmarkStart w:id="9955" w:name="_Toc484709905"/>
      <w:bookmarkStart w:id="9956" w:name="_Toc491083135"/>
      <w:r>
        <w:t>5.7.4.8</w:t>
      </w:r>
      <w:r>
        <w:tab/>
        <w:t>Solution #7.8: Opportunistic encryption for IMSI exchange</w:t>
      </w:r>
      <w:bookmarkEnd w:id="9950"/>
      <w:bookmarkEnd w:id="9951"/>
      <w:bookmarkEnd w:id="9952"/>
      <w:bookmarkEnd w:id="9953"/>
      <w:bookmarkEnd w:id="9954"/>
      <w:bookmarkEnd w:id="9955"/>
      <w:bookmarkEnd w:id="9956"/>
    </w:p>
    <w:p w:rsidR="00F15787" w:rsidRDefault="00F15787" w:rsidP="00F15787">
      <w:pPr>
        <w:pStyle w:val="Heading5"/>
      </w:pPr>
      <w:bookmarkStart w:id="9957" w:name="_Toc467573411"/>
      <w:bookmarkStart w:id="9958" w:name="_Toc475606249"/>
      <w:bookmarkStart w:id="9959" w:name="_Toc475607724"/>
      <w:bookmarkStart w:id="9960" w:name="_Toc476247044"/>
      <w:bookmarkStart w:id="9961" w:name="_Toc479242413"/>
      <w:bookmarkStart w:id="9962" w:name="_Toc484709906"/>
      <w:bookmarkStart w:id="9963" w:name="_Toc491083136"/>
      <w:r>
        <w:t>5.7.4.8.1</w:t>
      </w:r>
      <w:r>
        <w:tab/>
        <w:t>Introduction</w:t>
      </w:r>
      <w:bookmarkEnd w:id="9957"/>
      <w:bookmarkEnd w:id="9958"/>
      <w:bookmarkEnd w:id="9959"/>
      <w:bookmarkEnd w:id="9960"/>
      <w:bookmarkEnd w:id="9961"/>
      <w:bookmarkEnd w:id="9962"/>
      <w:bookmarkEnd w:id="9963"/>
      <w:r>
        <w:t xml:space="preserve">  </w:t>
      </w:r>
    </w:p>
    <w:p w:rsidR="00F15787" w:rsidRPr="006E3D7C" w:rsidRDefault="00F15787" w:rsidP="00F15787">
      <w:pPr>
        <w:pStyle w:val="EditorsNote"/>
        <w:ind w:left="851"/>
        <w:jc w:val="both"/>
        <w:rPr>
          <w:color w:val="auto"/>
          <w:lang w:eastAsia="zh-CN"/>
        </w:rPr>
      </w:pPr>
      <w:r w:rsidRPr="006E3D7C">
        <w:rPr>
          <w:color w:val="auto"/>
          <w:lang w:eastAsia="zh-CN"/>
        </w:rPr>
        <w:t>This solution addresses key issues #7.2.</w:t>
      </w:r>
    </w:p>
    <w:p w:rsidR="00F15787" w:rsidRPr="003B447C" w:rsidRDefault="00F15787" w:rsidP="00F15787">
      <w:pPr>
        <w:pStyle w:val="EditorsNote"/>
        <w:rPr>
          <w:lang w:val="en-US"/>
        </w:rPr>
      </w:pPr>
      <w:r>
        <w:rPr>
          <w:lang w:val="en-US"/>
        </w:rPr>
        <w:t xml:space="preserve">Editor's note: This solution may also address the key issue planned in the EN of </w:t>
      </w:r>
      <w:r w:rsidRPr="003B447C">
        <w:rPr>
          <w:lang w:val="en-US"/>
        </w:rPr>
        <w:t xml:space="preserve">5.7.4.3 </w:t>
      </w:r>
      <w:r>
        <w:rPr>
          <w:lang w:val="en-US"/>
        </w:rPr>
        <w:t>"</w:t>
      </w:r>
      <w:r w:rsidRPr="003B447C">
        <w:rPr>
          <w:lang w:val="en-US"/>
        </w:rPr>
        <w:t>The exposure of HPLMN’s routing information (e.g. MCC and MNC in case of IMSI) will be dealt with in a new KI</w:t>
      </w:r>
      <w:r>
        <w:rPr>
          <w:lang w:val="en-US"/>
        </w:rPr>
        <w:t>".</w:t>
      </w:r>
    </w:p>
    <w:p w:rsidR="00F15787" w:rsidRDefault="00F15787" w:rsidP="00F15787">
      <w:pPr>
        <w:pStyle w:val="Heading5"/>
      </w:pPr>
      <w:bookmarkStart w:id="9964" w:name="_Toc467573412"/>
      <w:bookmarkStart w:id="9965" w:name="_Toc475606250"/>
      <w:bookmarkStart w:id="9966" w:name="_Toc475607725"/>
      <w:bookmarkStart w:id="9967" w:name="_Toc476247045"/>
      <w:bookmarkStart w:id="9968" w:name="_Toc479242414"/>
      <w:bookmarkStart w:id="9969" w:name="_Toc484709907"/>
      <w:bookmarkStart w:id="9970" w:name="_Toc491083137"/>
      <w:r>
        <w:t>5.7.4.8.2</w:t>
      </w:r>
      <w:r>
        <w:tab/>
        <w:t>Solution details</w:t>
      </w:r>
      <w:bookmarkEnd w:id="9964"/>
      <w:bookmarkEnd w:id="9965"/>
      <w:bookmarkEnd w:id="9966"/>
      <w:bookmarkEnd w:id="9967"/>
      <w:bookmarkEnd w:id="9968"/>
      <w:bookmarkEnd w:id="9969"/>
      <w:bookmarkEnd w:id="9970"/>
      <w:r>
        <w:t xml:space="preserve">  </w:t>
      </w:r>
    </w:p>
    <w:p w:rsidR="00F15787" w:rsidRPr="006E3D7C" w:rsidRDefault="00F15787" w:rsidP="00F15787">
      <w:pPr>
        <w:jc w:val="both"/>
        <w:rPr>
          <w:lang w:eastAsia="zh-CN"/>
        </w:rPr>
      </w:pPr>
      <w:r w:rsidRPr="006E3D7C">
        <w:rPr>
          <w:lang w:eastAsia="zh-CN"/>
        </w:rPr>
        <w:t xml:space="preserve">In this solution the UE and the gNB use opportunistic encryption in order to exchange the IMSI when it is strictly necessary. It is thus assumed that a previous attempt with a temporary identifier has failed as indicated in Figure x (step 1 and 2). </w:t>
      </w:r>
    </w:p>
    <w:p w:rsidR="00F15787" w:rsidRPr="006E3D7C" w:rsidRDefault="00F15787" w:rsidP="00F15787">
      <w:pPr>
        <w:spacing w:after="60"/>
        <w:jc w:val="both"/>
        <w:rPr>
          <w:lang w:eastAsia="zh-CN"/>
        </w:rPr>
      </w:pPr>
      <w:r w:rsidRPr="006E3D7C">
        <w:rPr>
          <w:lang w:eastAsia="zh-CN"/>
        </w:rPr>
        <w:t>To avoid a clear text transmission of the IMSI, the UE can build a secure link over the radio air interface with the gNB. It is for further study which opportunistic algorithms can be used by the UE and the gNB. Examples of algorithms are:</w:t>
      </w:r>
    </w:p>
    <w:p w:rsidR="00F15787" w:rsidRPr="006E3D7C" w:rsidRDefault="00F15787" w:rsidP="00BA744E">
      <w:pPr>
        <w:pStyle w:val="ListParagraph"/>
        <w:numPr>
          <w:ilvl w:val="0"/>
          <w:numId w:val="89"/>
        </w:numPr>
        <w:overflowPunct/>
        <w:autoSpaceDE/>
        <w:autoSpaceDN/>
        <w:adjustRightInd/>
        <w:ind w:firstLineChars="0"/>
        <w:contextualSpacing/>
        <w:jc w:val="both"/>
        <w:rPr>
          <w:rFonts w:eastAsia="Times New Roman"/>
          <w:lang w:eastAsia="zh-CN"/>
        </w:rPr>
      </w:pPr>
      <w:r w:rsidRPr="006E3D7C">
        <w:rPr>
          <w:rFonts w:eastAsia="Times New Roman"/>
          <w:lang w:eastAsia="zh-CN"/>
        </w:rPr>
        <w:t>cryptographic algorithms based on elliptic curves such as Diffie-Hellman. This algorithm has the advantage to be well developed but requires high computing capabilities.</w:t>
      </w:r>
    </w:p>
    <w:p w:rsidR="00F15787" w:rsidRPr="006E3D7C" w:rsidRDefault="00F15787" w:rsidP="00BA744E">
      <w:pPr>
        <w:pStyle w:val="ListParagraph"/>
        <w:numPr>
          <w:ilvl w:val="0"/>
          <w:numId w:val="89"/>
        </w:numPr>
        <w:overflowPunct/>
        <w:autoSpaceDE/>
        <w:autoSpaceDN/>
        <w:adjustRightInd/>
        <w:ind w:firstLineChars="0"/>
        <w:contextualSpacing/>
        <w:jc w:val="both"/>
        <w:rPr>
          <w:rFonts w:eastAsia="Times New Roman"/>
          <w:lang w:eastAsia="zh-CN"/>
        </w:rPr>
      </w:pPr>
      <w:r w:rsidRPr="006E3D7C">
        <w:rPr>
          <w:rFonts w:eastAsia="Times New Roman"/>
          <w:lang w:eastAsia="zh-CN"/>
        </w:rPr>
        <w:t>secret key generation that takes advantage of channel randomness to design a key that is shared only by the gNB and the UE. This algorithm requires less computing capabilities (as it re-uses the channel estimation resource). However, this algorithm mainly applies in Time Division Duplex (TDD).</w:t>
      </w:r>
    </w:p>
    <w:p w:rsidR="00F15787" w:rsidRPr="006E3D7C" w:rsidRDefault="00F15787" w:rsidP="00F15787">
      <w:pPr>
        <w:spacing w:after="60"/>
        <w:jc w:val="both"/>
        <w:rPr>
          <w:lang w:eastAsia="zh-CN"/>
        </w:rPr>
      </w:pPr>
      <w:r w:rsidRPr="006E3D7C">
        <w:rPr>
          <w:lang w:eastAsia="zh-CN"/>
        </w:rPr>
        <w:t>The information necessary for the setting of such scheme can be exchanged:</w:t>
      </w:r>
    </w:p>
    <w:p w:rsidR="00F15787" w:rsidRPr="006E3D7C" w:rsidRDefault="00F15787" w:rsidP="00BA744E">
      <w:pPr>
        <w:pStyle w:val="ListParagraph"/>
        <w:numPr>
          <w:ilvl w:val="0"/>
          <w:numId w:val="89"/>
        </w:numPr>
        <w:overflowPunct/>
        <w:autoSpaceDE/>
        <w:autoSpaceDN/>
        <w:adjustRightInd/>
        <w:ind w:firstLineChars="0"/>
        <w:contextualSpacing/>
        <w:jc w:val="both"/>
        <w:rPr>
          <w:rFonts w:eastAsia="Times New Roman"/>
          <w:lang w:eastAsia="zh-CN"/>
        </w:rPr>
      </w:pPr>
      <w:r w:rsidRPr="006E3D7C">
        <w:rPr>
          <w:rFonts w:eastAsia="Times New Roman"/>
          <w:lang w:eastAsia="zh-CN"/>
        </w:rPr>
        <w:t xml:space="preserve">during the prior exchanges of the identification procedure (during the attempt with temporary identifier step 1 of figure </w:t>
      </w:r>
      <w:r w:rsidRPr="0041418A">
        <w:rPr>
          <w:rFonts w:eastAsia="Times New Roman"/>
          <w:lang w:eastAsia="zh-CN"/>
        </w:rPr>
        <w:t>5.7.4.8.2-1</w:t>
      </w:r>
      <w:r w:rsidRPr="006E3D7C">
        <w:rPr>
          <w:rFonts w:eastAsia="Times New Roman"/>
          <w:lang w:eastAsia="zh-CN"/>
        </w:rPr>
        <w:t>). This solution increases signalling but enables a faster computation of the algorithm in case of IMSI transfer.</w:t>
      </w:r>
    </w:p>
    <w:p w:rsidR="00F15787" w:rsidRPr="006E3D7C" w:rsidRDefault="00F15787" w:rsidP="00BA744E">
      <w:pPr>
        <w:pStyle w:val="ListParagraph"/>
        <w:numPr>
          <w:ilvl w:val="0"/>
          <w:numId w:val="89"/>
        </w:numPr>
        <w:overflowPunct/>
        <w:autoSpaceDE/>
        <w:autoSpaceDN/>
        <w:adjustRightInd/>
        <w:ind w:firstLineChars="0"/>
        <w:contextualSpacing/>
        <w:jc w:val="both"/>
        <w:rPr>
          <w:rFonts w:eastAsia="Times New Roman"/>
          <w:lang w:eastAsia="zh-CN"/>
        </w:rPr>
      </w:pPr>
      <w:r w:rsidRPr="006E3D7C">
        <w:rPr>
          <w:rFonts w:eastAsia="Times New Roman"/>
          <w:lang w:eastAsia="zh-CN"/>
        </w:rPr>
        <w:t xml:space="preserve">in a specific procedure after the failure of the temporary identifier corresponding to step 3 of figure x. In this case, the classical procedure with the temporary identifier is more efficient, but the later computation of the key between the UE and the gNB requires extra exchanges, what can cause latencies. </w:t>
      </w:r>
    </w:p>
    <w:p w:rsidR="00F15787" w:rsidRPr="006E3D7C" w:rsidRDefault="00F15787" w:rsidP="00F15787">
      <w:pPr>
        <w:jc w:val="both"/>
        <w:rPr>
          <w:lang w:eastAsia="zh-CN"/>
        </w:rPr>
      </w:pPr>
      <w:r w:rsidRPr="006E3D7C">
        <w:rPr>
          <w:lang w:eastAsia="zh-CN"/>
        </w:rPr>
        <w:t>The computed key protects both the HPLMN’s routing information part (MNC and MCC in LTE) and the subscriber’s identifier part (such as the MSIN in LTE) what provides an enhanced protection against eavesdropping (step 4 of figure x).</w:t>
      </w:r>
    </w:p>
    <w:p w:rsidR="00F15787" w:rsidRPr="006E3D7C" w:rsidRDefault="00F15787" w:rsidP="00F15787">
      <w:pPr>
        <w:jc w:val="both"/>
        <w:rPr>
          <w:lang w:eastAsia="zh-CN"/>
        </w:rPr>
      </w:pPr>
      <w:r w:rsidRPr="006E3D7C">
        <w:rPr>
          <w:lang w:eastAsia="zh-CN"/>
        </w:rPr>
        <w:t>Moreover, this key can be computed and held into memory once the authentication is performed, for a further usage to protect a new attach procedure, or to protect the exchange of other sensitive information regarding privacy. In addition, it can be used in another integrity control mechanism.</w:t>
      </w:r>
    </w:p>
    <w:p w:rsidR="00F15787" w:rsidRPr="006E3D7C" w:rsidRDefault="00F15787" w:rsidP="00F15787">
      <w:pPr>
        <w:jc w:val="both"/>
        <w:rPr>
          <w:lang w:eastAsia="zh-CN"/>
        </w:rPr>
      </w:pPr>
    </w:p>
    <w:p w:rsidR="00F15787" w:rsidRDefault="00F15787" w:rsidP="00F15787">
      <w:pPr>
        <w:pStyle w:val="TF"/>
      </w:pPr>
      <w:r w:rsidRPr="00ED45D7">
        <w:rPr>
          <w:noProof/>
          <w:lang w:val="fi-FI" w:eastAsia="fi-FI"/>
        </w:rPr>
        <w:lastRenderedPageBreak/>
        <w:drawing>
          <wp:inline distT="0" distB="0" distL="0" distR="0">
            <wp:extent cx="5740400" cy="2811145"/>
            <wp:effectExtent l="0" t="0" r="0" b="825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5740400" cy="2811145"/>
                    </a:xfrm>
                    <a:prstGeom prst="rect">
                      <a:avLst/>
                    </a:prstGeom>
                    <a:noFill/>
                    <a:ln>
                      <a:noFill/>
                    </a:ln>
                  </pic:spPr>
                </pic:pic>
              </a:graphicData>
            </a:graphic>
          </wp:inline>
        </w:drawing>
      </w:r>
    </w:p>
    <w:p w:rsidR="00F15787" w:rsidRPr="00FF6ED3" w:rsidRDefault="00F15787" w:rsidP="00F15787">
      <w:pPr>
        <w:pStyle w:val="TH"/>
        <w:rPr>
          <w:bCs/>
        </w:rPr>
      </w:pPr>
      <w:r>
        <w:t>Figure 5.7.4.8.2-1</w:t>
      </w:r>
      <w:r w:rsidRPr="00FF6ED3">
        <w:t xml:space="preserve">: Generalized data-flow </w:t>
      </w:r>
      <w:r>
        <w:t xml:space="preserve">for opportunistic encryption </w:t>
      </w:r>
    </w:p>
    <w:p w:rsidR="00F15787" w:rsidRPr="003B447C" w:rsidRDefault="00F15787" w:rsidP="00F15787">
      <w:pPr>
        <w:pStyle w:val="NO"/>
      </w:pPr>
      <w:r w:rsidRPr="003B447C">
        <w:t xml:space="preserve">NOTE: </w:t>
      </w:r>
      <w:r w:rsidRPr="003B447C">
        <w:tab/>
      </w:r>
      <w:r>
        <w:t>Opportunistic encryption could also be extended and applied for the exchange of GUTI/TMSI to resist against tracking based on these identifiers.</w:t>
      </w:r>
      <w:r w:rsidRPr="003B447C">
        <w:t xml:space="preserve"> </w:t>
      </w:r>
    </w:p>
    <w:p w:rsidR="00F15787" w:rsidRPr="003B447C" w:rsidRDefault="00F15787" w:rsidP="00F15787">
      <w:pPr>
        <w:pStyle w:val="EditorsNote"/>
        <w:rPr>
          <w:lang w:val="en-US"/>
        </w:rPr>
      </w:pPr>
      <w:r w:rsidRPr="003B447C">
        <w:rPr>
          <w:lang w:val="en-US"/>
        </w:rPr>
        <w:t>Editor's note: It is FFS to show how opportunistic encryption can be resilient against active attack</w:t>
      </w:r>
    </w:p>
    <w:p w:rsidR="00F15787" w:rsidRDefault="00F15787" w:rsidP="00F15787">
      <w:pPr>
        <w:pStyle w:val="Heading5"/>
      </w:pPr>
      <w:bookmarkStart w:id="9971" w:name="_Toc467573413"/>
      <w:bookmarkStart w:id="9972" w:name="_Toc475606251"/>
      <w:bookmarkStart w:id="9973" w:name="_Toc475607726"/>
      <w:bookmarkStart w:id="9974" w:name="_Toc476247046"/>
      <w:bookmarkStart w:id="9975" w:name="_Toc479242415"/>
      <w:bookmarkStart w:id="9976" w:name="_Toc484709908"/>
      <w:bookmarkStart w:id="9977" w:name="_Toc491083138"/>
      <w:r>
        <w:t>5.7.4.8.3</w:t>
      </w:r>
      <w:r>
        <w:tab/>
        <w:t>Evaluation</w:t>
      </w:r>
      <w:bookmarkEnd w:id="9971"/>
      <w:bookmarkEnd w:id="9972"/>
      <w:bookmarkEnd w:id="9973"/>
      <w:bookmarkEnd w:id="9974"/>
      <w:bookmarkEnd w:id="9975"/>
      <w:bookmarkEnd w:id="9976"/>
      <w:bookmarkEnd w:id="9977"/>
      <w:r>
        <w:t xml:space="preserve"> </w:t>
      </w:r>
    </w:p>
    <w:p w:rsidR="00F15787" w:rsidRDefault="00F15787" w:rsidP="00F15787">
      <w:pPr>
        <w:jc w:val="both"/>
      </w:pPr>
      <w:r>
        <w:t>This method provides a protection of the radio air interface and prevents passive eavesdropper from catching IMSI. Besides, it protects from advanced eavesdropping that has network access as it protects the HPLMN’s routing information (eg. MCC and MNC part of the IMSI).</w:t>
      </w:r>
    </w:p>
    <w:p w:rsidR="00F15787" w:rsidRDefault="00F15787" w:rsidP="00F15787">
      <w:pPr>
        <w:jc w:val="both"/>
      </w:pPr>
      <w:r>
        <w:t>The method does not rely on a prior distribution of keys since they are computed on the fly by the UE and the gNB. Several variants can be implemented depending on UE capabilities.</w:t>
      </w:r>
    </w:p>
    <w:p w:rsidR="00F15787" w:rsidRDefault="00F15787" w:rsidP="00F15787">
      <w:pPr>
        <w:jc w:val="both"/>
      </w:pPr>
      <w:r>
        <w:t xml:space="preserve">Moreover, this computed key could be further used in other security mechanisms (new attach procedure or integrity control). </w:t>
      </w:r>
    </w:p>
    <w:p w:rsidR="00F15787" w:rsidRDefault="00F15787" w:rsidP="00F15787">
      <w:pPr>
        <w:jc w:val="both"/>
      </w:pPr>
      <w:r>
        <w:t>Besides, the proposed solution could also be extended to protect GUTI/TMSI exchanges in order to prevent tracking based on these identifiers.</w:t>
      </w:r>
    </w:p>
    <w:p w:rsidR="00F15787" w:rsidRDefault="00F15787" w:rsidP="00F15787">
      <w:pPr>
        <w:jc w:val="both"/>
      </w:pPr>
      <w:r>
        <w:t>Another advantage is that since this protection is being solely achieved in the serving network, it allows being fully compliant with serving/home network regulatory policies.</w:t>
      </w:r>
    </w:p>
    <w:p w:rsidR="00F15787" w:rsidRDefault="00F15787" w:rsidP="00F15787">
      <w:pPr>
        <w:jc w:val="both"/>
      </w:pPr>
      <w:r>
        <w:t xml:space="preserve">However, this method can be sensitive to some man-in-the-middle attack as soon as transmission is unauthenticated during </w:t>
      </w:r>
      <w:r w:rsidRPr="007E7836">
        <w:t>the key negotiation procedure.</w:t>
      </w:r>
      <w:r>
        <w:t xml:space="preserve"> .</w:t>
      </w:r>
      <w:r w:rsidRPr="00FE4EE5">
        <w:t>.</w:t>
      </w:r>
    </w:p>
    <w:p w:rsidR="00F15787" w:rsidRPr="006E3D7C" w:rsidRDefault="00F15787" w:rsidP="00F15787">
      <w:pPr>
        <w:pStyle w:val="Heading4"/>
        <w:rPr>
          <w:lang w:val="en-US" w:eastAsia="zh-CN"/>
        </w:rPr>
      </w:pPr>
      <w:bookmarkStart w:id="9978" w:name="_Toc467573414"/>
      <w:bookmarkStart w:id="9979" w:name="_Toc475606252"/>
      <w:bookmarkStart w:id="9980" w:name="_Toc475607727"/>
      <w:bookmarkStart w:id="9981" w:name="_Toc476247047"/>
      <w:bookmarkStart w:id="9982" w:name="_Toc479242416"/>
      <w:bookmarkStart w:id="9983" w:name="_Toc484709909"/>
      <w:bookmarkStart w:id="9984" w:name="_Toc491083139"/>
      <w:r>
        <w:rPr>
          <w:lang w:val="en-US" w:eastAsia="zh-CN"/>
        </w:rPr>
        <w:t>5.7.4.9</w:t>
      </w:r>
      <w:r w:rsidRPr="006E3D7C">
        <w:rPr>
          <w:lang w:val="en-US" w:eastAsia="zh-CN"/>
        </w:rPr>
        <w:tab/>
      </w:r>
      <w:r>
        <w:t>Solution #7.9</w:t>
      </w:r>
      <w:r w:rsidRPr="006E3D7C">
        <w:rPr>
          <w:lang w:val="en-US" w:eastAsia="zh-CN"/>
        </w:rPr>
        <w:t xml:space="preserve"> Adding the Diffie-Hellman key exchange process to the attach procedure</w:t>
      </w:r>
      <w:bookmarkEnd w:id="9978"/>
      <w:bookmarkEnd w:id="9979"/>
      <w:bookmarkEnd w:id="9980"/>
      <w:bookmarkEnd w:id="9981"/>
      <w:bookmarkEnd w:id="9982"/>
      <w:bookmarkEnd w:id="9983"/>
      <w:bookmarkEnd w:id="9984"/>
      <w:r w:rsidRPr="006E3D7C">
        <w:rPr>
          <w:lang w:val="en-US" w:eastAsia="zh-CN"/>
        </w:rPr>
        <w:t xml:space="preserve"> </w:t>
      </w:r>
    </w:p>
    <w:p w:rsidR="00F15787" w:rsidRPr="006E3D7C" w:rsidRDefault="00F15787" w:rsidP="00F15787">
      <w:pPr>
        <w:pStyle w:val="Heading5"/>
      </w:pPr>
      <w:bookmarkStart w:id="9985" w:name="_Toc467573415"/>
      <w:bookmarkStart w:id="9986" w:name="_Toc475606253"/>
      <w:bookmarkStart w:id="9987" w:name="_Toc475607728"/>
      <w:bookmarkStart w:id="9988" w:name="_Toc476247048"/>
      <w:bookmarkStart w:id="9989" w:name="_Toc479242417"/>
      <w:bookmarkStart w:id="9990" w:name="_Toc484709910"/>
      <w:bookmarkStart w:id="9991" w:name="_Toc491083140"/>
      <w:r>
        <w:t>5.7.4.9.1</w:t>
      </w:r>
      <w:r>
        <w:tab/>
      </w:r>
      <w:r w:rsidRPr="006E3D7C">
        <w:t>Introduction</w:t>
      </w:r>
      <w:bookmarkEnd w:id="9985"/>
      <w:bookmarkEnd w:id="9986"/>
      <w:bookmarkEnd w:id="9987"/>
      <w:bookmarkEnd w:id="9988"/>
      <w:bookmarkEnd w:id="9989"/>
      <w:bookmarkEnd w:id="9990"/>
      <w:bookmarkEnd w:id="9991"/>
    </w:p>
    <w:p w:rsidR="00F15787" w:rsidRPr="006E3D7C" w:rsidRDefault="00F15787" w:rsidP="00F15787">
      <w:pPr>
        <w:pStyle w:val="NO"/>
      </w:pPr>
      <w:r>
        <w:t>NOTE</w:t>
      </w:r>
      <w:r w:rsidRPr="006E3D7C">
        <w:rPr>
          <w:rFonts w:hint="eastAsia"/>
        </w:rPr>
        <w:t xml:space="preserve">: </w:t>
      </w:r>
      <w:r w:rsidRPr="006E3D7C">
        <w:t>This solution addresses passive attacks only.</w:t>
      </w:r>
    </w:p>
    <w:p w:rsidR="00F15787" w:rsidRPr="006E3D7C" w:rsidRDefault="00F15787" w:rsidP="00F15787">
      <w:pPr>
        <w:rPr>
          <w:lang w:val="en-US" w:eastAsia="zh-CN"/>
        </w:rPr>
      </w:pPr>
      <w:r w:rsidRPr="006E3D7C">
        <w:rPr>
          <w:rFonts w:hint="eastAsia"/>
          <w:lang w:eastAsia="zh-CN"/>
        </w:rPr>
        <w:t>The proposed scheme is to address the key issue #7.2</w:t>
      </w:r>
      <w:r w:rsidRPr="006E3D7C">
        <w:rPr>
          <w:lang w:eastAsia="zh-CN"/>
        </w:rPr>
        <w:t xml:space="preserve"> Concealing permanent or long-term subscription identifier, and it also relates to the key issue 3.1 Interception of radio interface keys sent between operator entities</w:t>
      </w:r>
    </w:p>
    <w:p w:rsidR="00F15787" w:rsidRPr="006E3D7C" w:rsidRDefault="00F15787" w:rsidP="00F15787">
      <w:pPr>
        <w:rPr>
          <w:lang w:val="en-US" w:eastAsia="zh-CN"/>
        </w:rPr>
      </w:pPr>
      <w:r w:rsidRPr="006E3D7C">
        <w:rPr>
          <w:lang w:val="en-US" w:eastAsia="zh-CN"/>
        </w:rPr>
        <w:t xml:space="preserve">The Diffie-Hellman (DH) key exchange protocol is the mostly used key agreement scheme to establish the shared secret keys between two parties over public channel.  We propose to add the Diffie-Hellman key exchange process to the attach procedure in order to eliminate three security threats if attacks are passive:  privacy of subscriber identifies, long-term secret key leakage, insecurity of links between MNOs. The basic idea is that the DH key exchange protocol is </w:t>
      </w:r>
      <w:r w:rsidRPr="006E3D7C">
        <w:rPr>
          <w:lang w:val="en-US" w:eastAsia="zh-CN"/>
        </w:rPr>
        <w:lastRenderedPageBreak/>
        <w:t>integrated into the identity acquisition stage of the attach procedure. The agreed secret key K</w:t>
      </w:r>
      <w:r w:rsidRPr="006E3D7C">
        <w:rPr>
          <w:vertAlign w:val="subscript"/>
          <w:lang w:val="en-US" w:eastAsia="zh-CN"/>
        </w:rPr>
        <w:t xml:space="preserve">DH </w:t>
      </w:r>
      <w:r w:rsidRPr="006E3D7C">
        <w:rPr>
          <w:lang w:val="en-US" w:eastAsia="zh-CN"/>
        </w:rPr>
        <w:t>between a UE and the network is used to generate the ciphering key K</w:t>
      </w:r>
      <w:r w:rsidRPr="006E3D7C">
        <w:rPr>
          <w:vertAlign w:val="subscript"/>
          <w:lang w:val="en-US" w:eastAsia="zh-CN"/>
        </w:rPr>
        <w:t>E</w:t>
      </w:r>
      <w:r w:rsidRPr="006E3D7C">
        <w:rPr>
          <w:lang w:val="en-US" w:eastAsia="zh-CN"/>
        </w:rPr>
        <w:t xml:space="preserve"> to encrypt the real identity of a UE such that a passive attacker is unable to catch it. At the end of the AKA protocol, UE and the network generate the same key K</w:t>
      </w:r>
      <w:r w:rsidRPr="006E3D7C">
        <w:rPr>
          <w:vertAlign w:val="subscript"/>
          <w:lang w:val="en-US" w:eastAsia="zh-CN"/>
        </w:rPr>
        <w:t>mid</w:t>
      </w:r>
      <w:r w:rsidRPr="006E3D7C">
        <w:rPr>
          <w:lang w:val="en-US" w:eastAsia="zh-CN"/>
        </w:rPr>
        <w:t xml:space="preserve"> on the basis of the shared root key. Then UE and the network compute the session key Ks using the key K</w:t>
      </w:r>
      <w:r w:rsidRPr="006E3D7C">
        <w:rPr>
          <w:vertAlign w:val="subscript"/>
          <w:lang w:val="en-US" w:eastAsia="zh-CN"/>
        </w:rPr>
        <w:t>mid</w:t>
      </w:r>
      <w:r w:rsidRPr="006E3D7C">
        <w:rPr>
          <w:lang w:val="en-US" w:eastAsia="zh-CN"/>
        </w:rPr>
        <w:t xml:space="preserve"> and the key K</w:t>
      </w:r>
      <w:r w:rsidRPr="006E3D7C">
        <w:rPr>
          <w:vertAlign w:val="subscript"/>
          <w:lang w:val="en-US" w:eastAsia="zh-CN"/>
        </w:rPr>
        <w:t>DH</w:t>
      </w:r>
      <w:r w:rsidRPr="006E3D7C">
        <w:rPr>
          <w:lang w:val="en-US" w:eastAsia="zh-CN"/>
        </w:rPr>
        <w:t>.  In the SMC stage, the MAC values of the message security mode command and the message security mode response are calculated with the session key Ks in order to confirm the correctness of the key Ks. The proposed scheme can also alleviate the possible DoS attacks in the attach procedure by embedding anti-DOS attacks measure in the protocol.</w:t>
      </w:r>
    </w:p>
    <w:p w:rsidR="00F15787" w:rsidRPr="006E3D7C" w:rsidRDefault="00F15787" w:rsidP="00F15787">
      <w:pPr>
        <w:pStyle w:val="Heading5"/>
        <w:rPr>
          <w:lang w:val="en-US" w:eastAsia="zh-CN"/>
        </w:rPr>
      </w:pPr>
      <w:bookmarkStart w:id="9992" w:name="_Toc467573416"/>
      <w:bookmarkStart w:id="9993" w:name="_Toc475606254"/>
      <w:bookmarkStart w:id="9994" w:name="_Toc475607729"/>
      <w:bookmarkStart w:id="9995" w:name="_Toc476247049"/>
      <w:bookmarkStart w:id="9996" w:name="_Toc479242418"/>
      <w:bookmarkStart w:id="9997" w:name="_Toc484709911"/>
      <w:bookmarkStart w:id="9998" w:name="_Toc491083141"/>
      <w:r w:rsidRPr="006E3D7C">
        <w:rPr>
          <w:lang w:val="en-US" w:eastAsia="zh-CN"/>
        </w:rPr>
        <w:t>5.7.4.</w:t>
      </w:r>
      <w:r>
        <w:rPr>
          <w:lang w:val="en-US" w:eastAsia="zh-CN"/>
        </w:rPr>
        <w:t>9</w:t>
      </w:r>
      <w:r w:rsidRPr="006E3D7C">
        <w:rPr>
          <w:lang w:val="en-US" w:eastAsia="zh-CN"/>
        </w:rPr>
        <w:t>.2</w:t>
      </w:r>
      <w:r>
        <w:rPr>
          <w:lang w:val="en-US" w:eastAsia="zh-CN"/>
        </w:rPr>
        <w:tab/>
      </w:r>
      <w:r w:rsidRPr="006E3D7C">
        <w:rPr>
          <w:lang w:val="en-US" w:eastAsia="zh-CN"/>
        </w:rPr>
        <w:t>Solution details</w:t>
      </w:r>
      <w:bookmarkEnd w:id="9992"/>
      <w:bookmarkEnd w:id="9993"/>
      <w:bookmarkEnd w:id="9994"/>
      <w:bookmarkEnd w:id="9995"/>
      <w:bookmarkEnd w:id="9996"/>
      <w:bookmarkEnd w:id="9997"/>
      <w:bookmarkEnd w:id="9998"/>
      <w:r w:rsidRPr="006E3D7C">
        <w:rPr>
          <w:lang w:val="en-US" w:eastAsia="zh-CN"/>
        </w:rPr>
        <w:t xml:space="preserve"> </w:t>
      </w:r>
    </w:p>
    <w:p w:rsidR="00F15787" w:rsidRPr="006E3D7C" w:rsidRDefault="00F15787" w:rsidP="00F15787">
      <w:pPr>
        <w:rPr>
          <w:lang w:val="en-US" w:eastAsia="zh-CN"/>
        </w:rPr>
      </w:pPr>
      <w:r w:rsidRPr="006E3D7C">
        <w:rPr>
          <w:lang w:val="en-US" w:eastAsia="zh-CN"/>
        </w:rPr>
        <w:t xml:space="preserve">Three authentication-related functions are involved in the attach procedure, which are:  </w:t>
      </w:r>
    </w:p>
    <w:p w:rsidR="00F15787" w:rsidRPr="006E3D7C" w:rsidRDefault="00F15787" w:rsidP="00BA744E">
      <w:pPr>
        <w:pStyle w:val="ListParagraph"/>
        <w:numPr>
          <w:ilvl w:val="0"/>
          <w:numId w:val="90"/>
        </w:numPr>
        <w:overflowPunct/>
        <w:autoSpaceDE/>
        <w:autoSpaceDN/>
        <w:adjustRightInd/>
        <w:spacing w:after="0"/>
        <w:ind w:firstLineChars="0"/>
        <w:contextualSpacing/>
        <w:rPr>
          <w:rFonts w:eastAsia="Times New Roman"/>
          <w:lang w:val="en-US" w:eastAsia="zh-CN"/>
        </w:rPr>
      </w:pPr>
      <w:r w:rsidRPr="006E3D7C">
        <w:rPr>
          <w:rFonts w:eastAsia="Times New Roman"/>
          <w:lang w:val="en-US" w:eastAsia="zh-CN"/>
        </w:rPr>
        <w:t>Authentication Credential Repository and Processing Function (ARPF)</w:t>
      </w:r>
    </w:p>
    <w:p w:rsidR="00F15787" w:rsidRPr="006E3D7C" w:rsidRDefault="00F15787" w:rsidP="00BA744E">
      <w:pPr>
        <w:pStyle w:val="ListParagraph"/>
        <w:numPr>
          <w:ilvl w:val="0"/>
          <w:numId w:val="90"/>
        </w:numPr>
        <w:overflowPunct/>
        <w:autoSpaceDE/>
        <w:autoSpaceDN/>
        <w:adjustRightInd/>
        <w:spacing w:after="0"/>
        <w:ind w:firstLineChars="0"/>
        <w:contextualSpacing/>
        <w:rPr>
          <w:rFonts w:eastAsia="Times New Roman"/>
          <w:lang w:val="en-US" w:eastAsia="zh-CN"/>
        </w:rPr>
      </w:pPr>
      <w:r w:rsidRPr="006E3D7C">
        <w:rPr>
          <w:rFonts w:eastAsia="Times New Roman"/>
          <w:lang w:val="en-US" w:eastAsia="zh-CN"/>
        </w:rPr>
        <w:t xml:space="preserve">Authentication Server Function (AUSF) </w:t>
      </w:r>
    </w:p>
    <w:p w:rsidR="00F15787" w:rsidRPr="006E3D7C" w:rsidRDefault="00F15787" w:rsidP="00BA744E">
      <w:pPr>
        <w:pStyle w:val="ListParagraph"/>
        <w:numPr>
          <w:ilvl w:val="0"/>
          <w:numId w:val="90"/>
        </w:numPr>
        <w:overflowPunct/>
        <w:autoSpaceDE/>
        <w:autoSpaceDN/>
        <w:adjustRightInd/>
        <w:spacing w:after="0"/>
        <w:ind w:firstLineChars="0"/>
        <w:contextualSpacing/>
        <w:rPr>
          <w:rFonts w:eastAsia="Times New Roman"/>
          <w:lang w:val="en-US" w:eastAsia="zh-CN"/>
        </w:rPr>
      </w:pPr>
      <w:r w:rsidRPr="006E3D7C">
        <w:rPr>
          <w:rFonts w:eastAsia="Times New Roman"/>
          <w:lang w:val="en-US" w:eastAsia="zh-CN"/>
        </w:rPr>
        <w:t>Security Anchor Function (SEAF)</w:t>
      </w:r>
    </w:p>
    <w:p w:rsidR="00F15787" w:rsidRPr="006E3D7C" w:rsidRDefault="00F15787" w:rsidP="00F15787">
      <w:pPr>
        <w:rPr>
          <w:lang w:val="en-US" w:eastAsia="zh-CN"/>
        </w:rPr>
      </w:pPr>
    </w:p>
    <w:p w:rsidR="00F15787" w:rsidRPr="006E3D7C" w:rsidRDefault="00F15787" w:rsidP="00F15787">
      <w:pPr>
        <w:rPr>
          <w:lang w:val="en-US" w:eastAsia="zh-CN"/>
        </w:rPr>
      </w:pPr>
      <w:r w:rsidRPr="006E3D7C">
        <w:rPr>
          <w:lang w:val="en-US" w:eastAsia="zh-CN"/>
        </w:rPr>
        <w:t xml:space="preserve">The proposed attach procedure is depicted in Figure </w:t>
      </w:r>
      <w:r>
        <w:t>5.7.4.9</w:t>
      </w:r>
      <w:r w:rsidRPr="00F13B39">
        <w:t>.2</w:t>
      </w:r>
      <w:r>
        <w:t>-1</w:t>
      </w:r>
      <w:r w:rsidRPr="006E3D7C">
        <w:rPr>
          <w:lang w:val="en-US" w:eastAsia="zh-CN"/>
        </w:rPr>
        <w:t xml:space="preserve">, where the term </w:t>
      </w:r>
      <w:r>
        <w:rPr>
          <w:lang w:val="en-US" w:eastAsia="zh-CN"/>
        </w:rPr>
        <w:t>"</w:t>
      </w:r>
      <w:r w:rsidRPr="006E3D7C">
        <w:rPr>
          <w:lang w:val="en-US" w:eastAsia="zh-CN"/>
        </w:rPr>
        <w:t>UE</w:t>
      </w:r>
      <w:r>
        <w:rPr>
          <w:lang w:val="en-US" w:eastAsia="zh-CN"/>
        </w:rPr>
        <w:t>"</w:t>
      </w:r>
      <w:r w:rsidRPr="006E3D7C">
        <w:rPr>
          <w:lang w:val="en-US" w:eastAsia="zh-CN"/>
        </w:rPr>
        <w:t xml:space="preserve"> instead of </w:t>
      </w:r>
      <w:r>
        <w:rPr>
          <w:lang w:val="en-US" w:eastAsia="zh-CN"/>
        </w:rPr>
        <w:t>"</w:t>
      </w:r>
      <w:r w:rsidRPr="006E3D7C">
        <w:rPr>
          <w:lang w:val="en-US" w:eastAsia="zh-CN"/>
        </w:rPr>
        <w:t>NG-UE</w:t>
      </w:r>
      <w:r>
        <w:rPr>
          <w:lang w:val="en-US" w:eastAsia="zh-CN"/>
        </w:rPr>
        <w:t>"</w:t>
      </w:r>
      <w:r w:rsidRPr="006E3D7C">
        <w:rPr>
          <w:lang w:val="en-US" w:eastAsia="zh-CN"/>
        </w:rPr>
        <w:t xml:space="preserve"> is still used for simplicity.   </w:t>
      </w:r>
    </w:p>
    <w:p w:rsidR="00F15787" w:rsidRPr="00EE0388" w:rsidRDefault="00F15787" w:rsidP="00F15787">
      <w:pPr>
        <w:pStyle w:val="TF"/>
        <w:rPr>
          <w:lang w:val="en-US"/>
        </w:rPr>
      </w:pPr>
      <w:r>
        <w:object w:dxaOrig="15892" w:dyaOrig="10988">
          <v:shape id="_x0000_i45497" type="#_x0000_t75" style="width:486pt;height:336pt" o:ole="">
            <v:imagedata r:id="rId544" o:title=""/>
          </v:shape>
          <o:OLEObject Type="Embed" ProgID="Visio.Drawing.11" ShapeID="_x0000_i45497" DrawAspect="Content" ObjectID="_1564822302" r:id="rId545"/>
        </w:object>
      </w:r>
    </w:p>
    <w:p w:rsidR="00F15787" w:rsidRPr="006E3D7C" w:rsidRDefault="00F15787" w:rsidP="00F15787">
      <w:pPr>
        <w:pStyle w:val="TH"/>
        <w:rPr>
          <w:lang w:val="en-US" w:eastAsia="zh-CN"/>
        </w:rPr>
      </w:pPr>
      <w:r>
        <w:t>Figure 5.7.4.9</w:t>
      </w:r>
      <w:r w:rsidRPr="00F13B39">
        <w:t>.2</w:t>
      </w:r>
      <w:r>
        <w:t>-1. The proposed attach procedure</w:t>
      </w:r>
    </w:p>
    <w:p w:rsidR="00F15787" w:rsidRPr="006E3D7C" w:rsidRDefault="00F15787" w:rsidP="00F15787">
      <w:pPr>
        <w:rPr>
          <w:lang w:val="en-US" w:eastAsia="zh-CN"/>
        </w:rPr>
      </w:pPr>
      <w:r w:rsidRPr="006E3D7C">
        <w:rPr>
          <w:lang w:val="en-US" w:eastAsia="zh-CN"/>
        </w:rPr>
        <w:t xml:space="preserve">The proposed attach procedure is illustrated as follows: </w:t>
      </w:r>
    </w:p>
    <w:p w:rsidR="00F15787" w:rsidRPr="006E3D7C"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1.</w:t>
      </w:r>
      <w:r>
        <w:rPr>
          <w:rFonts w:eastAsia="Times New Roman"/>
          <w:lang w:val="en-US" w:eastAsia="zh-CN"/>
        </w:rPr>
        <w:tab/>
      </w:r>
      <w:r w:rsidRPr="006E3D7C">
        <w:rPr>
          <w:rFonts w:eastAsia="Times New Roman"/>
          <w:lang w:val="en-US" w:eastAsia="zh-CN"/>
        </w:rPr>
        <w:t xml:space="preserve">UE initiates the attach procedure, and sends an </w:t>
      </w:r>
      <w:r w:rsidRPr="006E3D7C">
        <w:rPr>
          <w:rFonts w:eastAsia="Times New Roman"/>
          <w:i/>
          <w:lang w:val="en-US" w:eastAsia="zh-CN"/>
        </w:rPr>
        <w:t>Attach request</w:t>
      </w:r>
      <w:r w:rsidRPr="006E3D7C">
        <w:rPr>
          <w:rFonts w:eastAsia="Times New Roman"/>
          <w:lang w:val="en-US" w:eastAsia="zh-CN"/>
        </w:rPr>
        <w:t xml:space="preserve"> to the SEAF, including the temporary identity like GUTI used in LTE if available. </w:t>
      </w:r>
    </w:p>
    <w:p w:rsidR="00F15787" w:rsidRPr="006E3D7C" w:rsidRDefault="00F15787" w:rsidP="00F15787">
      <w:pPr>
        <w:pStyle w:val="ListParagraph"/>
        <w:ind w:left="360" w:firstLine="400"/>
        <w:rPr>
          <w:rFonts w:eastAsia="Times New Roman"/>
          <w:lang w:val="en-US" w:eastAsia="zh-CN"/>
        </w:rPr>
      </w:pPr>
    </w:p>
    <w:p w:rsidR="00F15787" w:rsidRPr="006E3D7C"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2.</w:t>
      </w:r>
      <w:r>
        <w:rPr>
          <w:rFonts w:eastAsia="Times New Roman"/>
          <w:lang w:val="en-US" w:eastAsia="zh-CN"/>
        </w:rPr>
        <w:tab/>
      </w:r>
      <w:r w:rsidRPr="006E3D7C">
        <w:rPr>
          <w:rFonts w:eastAsia="Times New Roman"/>
          <w:lang w:val="en-US" w:eastAsia="zh-CN"/>
        </w:rPr>
        <w:t xml:space="preserve">After receiving the </w:t>
      </w:r>
      <w:r w:rsidRPr="006E3D7C">
        <w:rPr>
          <w:rFonts w:eastAsia="Times New Roman"/>
          <w:i/>
          <w:lang w:val="en-US" w:eastAsia="zh-CN"/>
        </w:rPr>
        <w:t>Attach request</w:t>
      </w:r>
      <w:r w:rsidRPr="006E3D7C">
        <w:rPr>
          <w:rFonts w:eastAsia="Times New Roman"/>
          <w:lang w:val="en-US" w:eastAsia="zh-CN"/>
        </w:rPr>
        <w:t xml:space="preserve">, if the temporary identity is in the </w:t>
      </w:r>
      <w:r w:rsidRPr="006E3D7C">
        <w:rPr>
          <w:rFonts w:eastAsia="Times New Roman"/>
          <w:i/>
          <w:lang w:val="en-US" w:eastAsia="zh-CN"/>
        </w:rPr>
        <w:t>Attach request</w:t>
      </w:r>
      <w:r w:rsidRPr="006E3D7C">
        <w:rPr>
          <w:rFonts w:eastAsia="Times New Roman"/>
          <w:lang w:val="en-US" w:eastAsia="zh-CN"/>
        </w:rPr>
        <w:t xml:space="preserve"> message, SEAF checks whether there exists a real identity corresponding to the temporary identity and whether SEAF has established a shared DH key K</w:t>
      </w:r>
      <w:r w:rsidRPr="006E3D7C">
        <w:rPr>
          <w:rFonts w:eastAsia="Times New Roman"/>
          <w:vertAlign w:val="subscript"/>
          <w:lang w:val="en-US" w:eastAsia="zh-CN"/>
        </w:rPr>
        <w:t>DH</w:t>
      </w:r>
      <w:r w:rsidRPr="006E3D7C">
        <w:rPr>
          <w:rFonts w:eastAsia="Times New Roman"/>
          <w:lang w:val="en-US" w:eastAsia="zh-CN"/>
        </w:rPr>
        <w:t xml:space="preserve"> with the UE, SEAF will go into step 6 in the case that both conditions are met. Otherwise, SEAF </w:t>
      </w:r>
      <w:r w:rsidRPr="006E3D7C">
        <w:rPr>
          <w:rFonts w:eastAsia="Times New Roman"/>
          <w:lang w:val="en-US" w:eastAsia="zh-CN"/>
        </w:rPr>
        <w:lastRenderedPageBreak/>
        <w:t xml:space="preserve">sends </w:t>
      </w:r>
      <w:r w:rsidRPr="006E3D7C">
        <w:rPr>
          <w:rFonts w:eastAsia="Times New Roman"/>
          <w:i/>
          <w:lang w:val="en-US" w:eastAsia="zh-CN"/>
        </w:rPr>
        <w:t>Identity request</w:t>
      </w:r>
      <w:r w:rsidRPr="006E3D7C">
        <w:rPr>
          <w:rFonts w:eastAsia="Times New Roman"/>
          <w:lang w:val="en-US" w:eastAsia="zh-CN"/>
        </w:rPr>
        <w:t xml:space="preserve"> message back to the UE, which optionally includes the hash challenge to thwart DoS attacks.  The </w:t>
      </w:r>
      <w:r w:rsidRPr="006E3D7C">
        <w:rPr>
          <w:rFonts w:eastAsia="Times New Roman"/>
          <w:i/>
          <w:lang w:val="en-US" w:eastAsia="zh-CN"/>
        </w:rPr>
        <w:t>Identity request</w:t>
      </w:r>
      <w:r w:rsidRPr="006E3D7C">
        <w:rPr>
          <w:rFonts w:eastAsia="Times New Roman"/>
          <w:lang w:val="en-US" w:eastAsia="zh-CN"/>
        </w:rPr>
        <w:t xml:space="preserve"> message is also dispatched by SEAF if no temporary identity GUTI is contained. </w:t>
      </w:r>
    </w:p>
    <w:p w:rsidR="00F15787" w:rsidRPr="006E3D7C" w:rsidRDefault="00F15787" w:rsidP="00F15787">
      <w:pPr>
        <w:rPr>
          <w:lang w:val="en-US" w:eastAsia="zh-CN"/>
        </w:rPr>
      </w:pPr>
      <w:r w:rsidRPr="006E3D7C">
        <w:rPr>
          <w:lang w:val="en-US" w:eastAsia="zh-CN"/>
        </w:rPr>
        <w:t xml:space="preserve">If the SEAF has justified that it is under DoS attacks, it will embed the </w:t>
      </w:r>
      <w:r w:rsidRPr="006E3D7C">
        <w:rPr>
          <w:i/>
          <w:lang w:val="en-US" w:eastAsia="zh-CN"/>
        </w:rPr>
        <w:t xml:space="preserve">hash challenge </w:t>
      </w:r>
      <w:r w:rsidRPr="006E3D7C">
        <w:rPr>
          <w:lang w:val="en-US" w:eastAsia="zh-CN"/>
        </w:rPr>
        <w:t xml:space="preserve">into the </w:t>
      </w:r>
      <w:r w:rsidRPr="006E3D7C">
        <w:rPr>
          <w:i/>
          <w:lang w:val="en-US" w:eastAsia="zh-CN"/>
        </w:rPr>
        <w:t>Identity request</w:t>
      </w:r>
      <w:r w:rsidRPr="006E3D7C">
        <w:rPr>
          <w:lang w:val="en-US" w:eastAsia="zh-CN"/>
        </w:rPr>
        <w:t xml:space="preserve"> message.  It is constructed as follows. The SEAF randomly generates a positive integer </w:t>
      </w:r>
      <w:r w:rsidRPr="006E3D7C">
        <w:rPr>
          <w:i/>
          <w:lang w:val="en-US" w:eastAsia="zh-CN"/>
        </w:rPr>
        <w:t>x</w:t>
      </w:r>
      <w:r w:rsidRPr="006E3D7C">
        <w:rPr>
          <w:lang w:val="en-US" w:eastAsia="zh-CN"/>
        </w:rPr>
        <w:t xml:space="preserve"> with </w:t>
      </w:r>
      <w:r w:rsidRPr="006E3D7C">
        <w:rPr>
          <w:i/>
          <w:lang w:val="en-US" w:eastAsia="zh-CN"/>
        </w:rPr>
        <w:t>n</w:t>
      </w:r>
      <w:r w:rsidRPr="006E3D7C">
        <w:rPr>
          <w:lang w:val="en-US" w:eastAsia="zh-CN"/>
        </w:rPr>
        <w:t xml:space="preserve"> bit length in binary, a 128-bit long random number </w:t>
      </w:r>
      <w:r w:rsidRPr="006E3D7C">
        <w:rPr>
          <w:i/>
          <w:lang w:val="en-US" w:eastAsia="zh-CN"/>
        </w:rPr>
        <w:t>rand</w:t>
      </w:r>
      <w:r w:rsidRPr="006E3D7C">
        <w:rPr>
          <w:lang w:val="en-US" w:eastAsia="zh-CN"/>
        </w:rPr>
        <w:t xml:space="preserve">, and computes the hash value of </w:t>
      </w:r>
      <w:r w:rsidRPr="006E3D7C">
        <w:rPr>
          <w:i/>
          <w:lang w:val="en-US" w:eastAsia="zh-CN"/>
        </w:rPr>
        <w:t>x</w:t>
      </w:r>
      <w:r w:rsidRPr="006E3D7C">
        <w:rPr>
          <w:lang w:val="en-US" w:eastAsia="zh-CN"/>
        </w:rPr>
        <w:t xml:space="preserve"> , </w:t>
      </w:r>
      <w:r w:rsidRPr="006E3D7C">
        <w:rPr>
          <w:i/>
          <w:lang w:val="en-US" w:eastAsia="zh-CN"/>
        </w:rPr>
        <w:t>rand</w:t>
      </w:r>
      <w:r w:rsidRPr="006E3D7C">
        <w:rPr>
          <w:lang w:val="en-US" w:eastAsia="zh-CN"/>
        </w:rPr>
        <w:t xml:space="preserve">, and </w:t>
      </w:r>
      <w:r w:rsidRPr="006E3D7C">
        <w:rPr>
          <w:i/>
          <w:lang w:val="en-US" w:eastAsia="zh-CN"/>
        </w:rPr>
        <w:t>attach request</w:t>
      </w:r>
      <w:r w:rsidRPr="006E3D7C">
        <w:rPr>
          <w:lang w:val="en-US" w:eastAsia="zh-CN"/>
        </w:rPr>
        <w:t>, i.e. hash(</w:t>
      </w:r>
      <w:r w:rsidRPr="006E3D7C">
        <w:rPr>
          <w:i/>
          <w:lang w:val="en-US" w:eastAsia="zh-CN"/>
        </w:rPr>
        <w:t>x</w:t>
      </w:r>
      <w:r w:rsidRPr="006E3D7C">
        <w:rPr>
          <w:lang w:val="en-US" w:eastAsia="zh-CN"/>
        </w:rPr>
        <w:t xml:space="preserve">, </w:t>
      </w:r>
      <w:r w:rsidRPr="006E3D7C">
        <w:rPr>
          <w:i/>
          <w:lang w:val="en-US" w:eastAsia="zh-CN"/>
        </w:rPr>
        <w:t>rand</w:t>
      </w:r>
      <w:r w:rsidRPr="006E3D7C">
        <w:rPr>
          <w:lang w:val="en-US" w:eastAsia="zh-CN"/>
        </w:rPr>
        <w:t xml:space="preserve">, </w:t>
      </w:r>
      <w:r w:rsidRPr="006E3D7C">
        <w:rPr>
          <w:i/>
          <w:lang w:val="en-US" w:eastAsia="zh-CN"/>
        </w:rPr>
        <w:t>attach request</w:t>
      </w:r>
      <w:r w:rsidRPr="006E3D7C">
        <w:rPr>
          <w:lang w:val="en-US" w:eastAsia="zh-CN"/>
        </w:rPr>
        <w:t xml:space="preserve">), where </w:t>
      </w:r>
      <w:r w:rsidRPr="006E3D7C">
        <w:rPr>
          <w:i/>
          <w:lang w:val="en-US" w:eastAsia="zh-CN"/>
        </w:rPr>
        <w:t xml:space="preserve">n </w:t>
      </w:r>
      <w:r w:rsidRPr="006E3D7C">
        <w:rPr>
          <w:lang w:val="en-US" w:eastAsia="zh-CN"/>
        </w:rPr>
        <w:t xml:space="preserve">is determined by the resource usage degree in SEAF, the higher degree the resource is used, the larger the value of </w:t>
      </w:r>
      <w:r w:rsidRPr="006E3D7C">
        <w:rPr>
          <w:i/>
          <w:lang w:val="en-US" w:eastAsia="zh-CN"/>
        </w:rPr>
        <w:t>n</w:t>
      </w:r>
      <w:r w:rsidRPr="006E3D7C">
        <w:rPr>
          <w:lang w:val="en-US" w:eastAsia="zh-CN"/>
        </w:rPr>
        <w:t xml:space="preserve"> is. Hash(</w:t>
      </w:r>
      <w:r w:rsidRPr="006E3D7C">
        <w:rPr>
          <w:i/>
          <w:lang w:val="en-US" w:eastAsia="zh-CN"/>
        </w:rPr>
        <w:t>x, rand, attach request</w:t>
      </w:r>
      <w:r w:rsidRPr="006E3D7C">
        <w:rPr>
          <w:lang w:val="en-US" w:eastAsia="zh-CN"/>
        </w:rPr>
        <w:t xml:space="preserve">), </w:t>
      </w:r>
      <w:r w:rsidRPr="006E3D7C">
        <w:rPr>
          <w:i/>
          <w:lang w:val="en-US" w:eastAsia="zh-CN"/>
        </w:rPr>
        <w:t>rand</w:t>
      </w:r>
      <w:r w:rsidRPr="006E3D7C">
        <w:rPr>
          <w:lang w:val="en-US" w:eastAsia="zh-CN"/>
        </w:rPr>
        <w:t xml:space="preserve">, and </w:t>
      </w:r>
      <w:r w:rsidRPr="006E3D7C">
        <w:rPr>
          <w:i/>
          <w:lang w:val="en-US" w:eastAsia="zh-CN"/>
        </w:rPr>
        <w:t>n</w:t>
      </w:r>
      <w:r w:rsidRPr="006E3D7C">
        <w:rPr>
          <w:lang w:val="en-US" w:eastAsia="zh-CN"/>
        </w:rPr>
        <w:t xml:space="preserve"> are denoted as</w:t>
      </w:r>
      <w:r w:rsidRPr="006E3D7C">
        <w:rPr>
          <w:i/>
          <w:lang w:val="en-US" w:eastAsia="zh-CN"/>
        </w:rPr>
        <w:t xml:space="preserve"> hash challenge</w:t>
      </w:r>
      <w:r w:rsidRPr="006E3D7C">
        <w:rPr>
          <w:lang w:val="en-US" w:eastAsia="zh-CN"/>
        </w:rPr>
        <w:t xml:space="preserve">.   </w:t>
      </w:r>
    </w:p>
    <w:p w:rsidR="00F15787" w:rsidRPr="006E3D7C" w:rsidRDefault="00F15787" w:rsidP="00F15787">
      <w:pPr>
        <w:pStyle w:val="ListParagraph"/>
        <w:ind w:left="426" w:hangingChars="213" w:hanging="426"/>
        <w:rPr>
          <w:rFonts w:eastAsia="Times New Roman"/>
          <w:lang w:val="en-US" w:eastAsia="zh-CN"/>
        </w:rPr>
      </w:pPr>
      <w:r>
        <w:rPr>
          <w:rFonts w:eastAsia="Times New Roman"/>
          <w:lang w:val="en-US" w:eastAsia="zh-CN"/>
        </w:rPr>
        <w:t>2a.</w:t>
      </w:r>
      <w:r w:rsidRPr="006E3D7C">
        <w:rPr>
          <w:rFonts w:eastAsia="Times New Roman"/>
          <w:lang w:val="en-US" w:eastAsia="zh-CN"/>
        </w:rPr>
        <w:t xml:space="preserve">Upon receipt of  </w:t>
      </w:r>
      <w:r w:rsidRPr="006E3D7C">
        <w:rPr>
          <w:rFonts w:eastAsia="Times New Roman"/>
          <w:i/>
          <w:lang w:val="en-US" w:eastAsia="zh-CN"/>
        </w:rPr>
        <w:t>Identity request</w:t>
      </w:r>
      <w:r w:rsidRPr="006E3D7C">
        <w:rPr>
          <w:rFonts w:eastAsia="Times New Roman"/>
          <w:lang w:val="en-US" w:eastAsia="zh-CN"/>
        </w:rPr>
        <w:t xml:space="preserve">  message, if </w:t>
      </w:r>
      <w:r w:rsidRPr="006E3D7C">
        <w:rPr>
          <w:rFonts w:eastAsia="Times New Roman"/>
          <w:i/>
          <w:lang w:val="en-US" w:eastAsia="zh-CN"/>
        </w:rPr>
        <w:t>hash challenge</w:t>
      </w:r>
      <w:r w:rsidRPr="006E3D7C">
        <w:rPr>
          <w:rFonts w:eastAsia="Times New Roman"/>
          <w:lang w:val="en-US" w:eastAsia="zh-CN"/>
        </w:rPr>
        <w:t xml:space="preserve"> is present,  UE will first attempt to find the correct  integer  </w:t>
      </w:r>
      <w:r w:rsidRPr="006E3D7C">
        <w:rPr>
          <w:rFonts w:eastAsia="Times New Roman"/>
          <w:i/>
          <w:lang w:val="en-US" w:eastAsia="zh-CN"/>
        </w:rPr>
        <w:t>x`</w:t>
      </w:r>
      <w:r w:rsidRPr="006E3D7C">
        <w:rPr>
          <w:rFonts w:eastAsia="Times New Roman"/>
          <w:lang w:val="en-US" w:eastAsia="zh-CN"/>
        </w:rPr>
        <w:t xml:space="preserve"> by using  exhaustive search within the length of </w:t>
      </w:r>
      <w:r w:rsidRPr="006E3D7C">
        <w:rPr>
          <w:rFonts w:eastAsia="Times New Roman"/>
          <w:i/>
          <w:lang w:val="en-US" w:eastAsia="zh-CN"/>
        </w:rPr>
        <w:t xml:space="preserve">n. </w:t>
      </w:r>
      <w:r w:rsidRPr="006E3D7C">
        <w:rPr>
          <w:rFonts w:eastAsia="Times New Roman"/>
          <w:lang w:val="en-US" w:eastAsia="zh-CN"/>
        </w:rPr>
        <w:t xml:space="preserve"> If hash (</w:t>
      </w:r>
      <w:r w:rsidRPr="006E3D7C">
        <w:rPr>
          <w:rFonts w:eastAsia="Times New Roman"/>
          <w:i/>
          <w:lang w:val="en-US" w:eastAsia="zh-CN"/>
        </w:rPr>
        <w:t>x` ,rand, attach request</w:t>
      </w:r>
      <w:r w:rsidRPr="006E3D7C">
        <w:rPr>
          <w:rFonts w:eastAsia="Times New Roman"/>
          <w:lang w:val="en-US" w:eastAsia="zh-CN"/>
        </w:rPr>
        <w:t>)  is equivalent to  hash(</w:t>
      </w:r>
      <w:r w:rsidRPr="006E3D7C">
        <w:rPr>
          <w:rFonts w:eastAsia="Times New Roman"/>
          <w:i/>
          <w:lang w:val="en-US" w:eastAsia="zh-CN"/>
        </w:rPr>
        <w:t>x, rand, attach request</w:t>
      </w:r>
      <w:r w:rsidRPr="006E3D7C">
        <w:rPr>
          <w:rFonts w:eastAsia="Times New Roman"/>
          <w:lang w:val="en-US" w:eastAsia="zh-CN"/>
        </w:rPr>
        <w:t xml:space="preserve">)  then the correct integer </w:t>
      </w:r>
      <w:r w:rsidRPr="006E3D7C">
        <w:rPr>
          <w:rFonts w:eastAsia="Times New Roman"/>
          <w:i/>
          <w:lang w:val="en-US" w:eastAsia="zh-CN"/>
        </w:rPr>
        <w:t>x`</w:t>
      </w:r>
      <w:r w:rsidRPr="006E3D7C">
        <w:rPr>
          <w:rFonts w:eastAsia="Times New Roman"/>
          <w:lang w:val="en-US" w:eastAsia="zh-CN"/>
        </w:rPr>
        <w:t xml:space="preserve"> is obtained</w:t>
      </w:r>
      <w:r w:rsidRPr="006E3D7C">
        <w:rPr>
          <w:rFonts w:eastAsia="Times New Roman"/>
          <w:i/>
          <w:lang w:val="en-US" w:eastAsia="zh-CN"/>
        </w:rPr>
        <w:t xml:space="preserve"> </w:t>
      </w:r>
      <w:r w:rsidRPr="006E3D7C">
        <w:rPr>
          <w:rFonts w:eastAsia="Times New Roman"/>
          <w:lang w:val="en-US" w:eastAsia="zh-CN"/>
        </w:rPr>
        <w:t xml:space="preserve">, and set </w:t>
      </w:r>
      <w:r w:rsidRPr="006E3D7C">
        <w:rPr>
          <w:rFonts w:eastAsia="Times New Roman"/>
          <w:i/>
          <w:lang w:val="en-US" w:eastAsia="zh-CN"/>
        </w:rPr>
        <w:t>x`</w:t>
      </w:r>
      <w:r w:rsidRPr="006E3D7C">
        <w:rPr>
          <w:rFonts w:eastAsia="Times New Roman"/>
          <w:lang w:val="en-US" w:eastAsia="zh-CN"/>
        </w:rPr>
        <w:t xml:space="preserve"> as the </w:t>
      </w:r>
      <w:r w:rsidRPr="006E3D7C">
        <w:rPr>
          <w:rFonts w:eastAsia="Times New Roman"/>
          <w:i/>
          <w:lang w:val="en-US" w:eastAsia="zh-CN"/>
        </w:rPr>
        <w:t>hash response</w:t>
      </w:r>
      <w:r w:rsidRPr="006E3D7C">
        <w:rPr>
          <w:rFonts w:eastAsia="Times New Roman"/>
          <w:lang w:val="en-US" w:eastAsia="zh-CN"/>
        </w:rPr>
        <w:t>. UE generates the Diffie-Hellman (DH) private key KU</w:t>
      </w:r>
      <w:r w:rsidRPr="006E3D7C">
        <w:rPr>
          <w:rFonts w:eastAsia="Times New Roman"/>
          <w:vertAlign w:val="subscript"/>
          <w:lang w:val="en-US" w:eastAsia="zh-CN"/>
        </w:rPr>
        <w:t>pri</w:t>
      </w:r>
      <w:r w:rsidRPr="006E3D7C">
        <w:rPr>
          <w:rFonts w:eastAsia="Times New Roman"/>
          <w:lang w:val="en-US" w:eastAsia="zh-CN"/>
        </w:rPr>
        <w:t>, and computes the corresponding DH public key KU</w:t>
      </w:r>
      <w:r w:rsidRPr="006E3D7C">
        <w:rPr>
          <w:rFonts w:eastAsia="Times New Roman"/>
          <w:vertAlign w:val="subscript"/>
          <w:lang w:val="en-US" w:eastAsia="zh-CN"/>
        </w:rPr>
        <w:t>pub</w:t>
      </w:r>
      <w:r w:rsidRPr="006E3D7C">
        <w:rPr>
          <w:rFonts w:eastAsia="Times New Roman"/>
          <w:lang w:val="en-US" w:eastAsia="zh-CN"/>
        </w:rPr>
        <w:t xml:space="preserve">.  </w:t>
      </w:r>
    </w:p>
    <w:p w:rsidR="00F15787" w:rsidRPr="006E3D7C"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3.</w:t>
      </w:r>
      <w:r>
        <w:rPr>
          <w:rFonts w:eastAsia="Times New Roman"/>
          <w:lang w:val="en-US" w:eastAsia="zh-CN"/>
        </w:rPr>
        <w:tab/>
      </w:r>
      <w:r w:rsidRPr="006E3D7C">
        <w:rPr>
          <w:rFonts w:eastAsia="Times New Roman"/>
          <w:lang w:val="en-US" w:eastAsia="zh-CN"/>
        </w:rPr>
        <w:t>UE responds SEAF with its DH public key KU</w:t>
      </w:r>
      <w:r w:rsidRPr="006E3D7C">
        <w:rPr>
          <w:rFonts w:eastAsia="Times New Roman"/>
          <w:vertAlign w:val="subscript"/>
          <w:lang w:val="en-US" w:eastAsia="zh-CN"/>
        </w:rPr>
        <w:t>pub</w:t>
      </w:r>
      <w:r w:rsidRPr="006E3D7C">
        <w:rPr>
          <w:rFonts w:eastAsia="Times New Roman"/>
          <w:lang w:val="en-US" w:eastAsia="zh-CN"/>
        </w:rPr>
        <w:t xml:space="preserve"> and optionally with</w:t>
      </w:r>
      <w:r w:rsidRPr="006E3D7C">
        <w:rPr>
          <w:rFonts w:eastAsia="Times New Roman"/>
          <w:i/>
          <w:lang w:val="en-US" w:eastAsia="zh-CN"/>
        </w:rPr>
        <w:t xml:space="preserve"> hash response</w:t>
      </w:r>
      <w:r w:rsidRPr="006E3D7C">
        <w:rPr>
          <w:rFonts w:eastAsia="Times New Roman"/>
          <w:lang w:val="en-US" w:eastAsia="zh-CN"/>
        </w:rPr>
        <w:t xml:space="preserve">. </w:t>
      </w:r>
    </w:p>
    <w:p w:rsidR="00F15787" w:rsidRPr="006E3D7C" w:rsidRDefault="00F15787" w:rsidP="00F15787">
      <w:pPr>
        <w:ind w:left="426" w:hangingChars="213" w:hanging="426"/>
        <w:rPr>
          <w:lang w:val="en-US" w:eastAsia="zh-CN"/>
        </w:rPr>
      </w:pPr>
      <w:r w:rsidRPr="006E3D7C">
        <w:rPr>
          <w:lang w:val="en-US" w:eastAsia="zh-CN"/>
        </w:rPr>
        <w:t>3a.</w:t>
      </w:r>
      <w:r w:rsidRPr="006E3D7C">
        <w:rPr>
          <w:lang w:val="en-US" w:eastAsia="zh-CN"/>
        </w:rPr>
        <w:tab/>
        <w:t xml:space="preserve">After receiving the response from the UE, if the </w:t>
      </w:r>
      <w:r w:rsidRPr="006E3D7C">
        <w:rPr>
          <w:i/>
          <w:lang w:val="en-US" w:eastAsia="zh-CN"/>
        </w:rPr>
        <w:t>hash response</w:t>
      </w:r>
      <w:r w:rsidRPr="006E3D7C">
        <w:rPr>
          <w:lang w:val="en-US" w:eastAsia="zh-CN"/>
        </w:rPr>
        <w:t xml:space="preserve"> is included in the message, SEAF compares it with </w:t>
      </w:r>
      <w:r w:rsidRPr="006E3D7C">
        <w:rPr>
          <w:i/>
          <w:lang w:val="en-US" w:eastAsia="zh-CN"/>
        </w:rPr>
        <w:t>x</w:t>
      </w:r>
      <w:r w:rsidRPr="006E3D7C">
        <w:rPr>
          <w:lang w:val="en-US" w:eastAsia="zh-CN"/>
        </w:rPr>
        <w:t xml:space="preserve">.  SEAF will abort the attach procedure if the </w:t>
      </w:r>
      <w:r w:rsidRPr="006E3D7C">
        <w:rPr>
          <w:i/>
          <w:lang w:val="en-US" w:eastAsia="zh-CN"/>
        </w:rPr>
        <w:t>hash response</w:t>
      </w:r>
      <w:r w:rsidRPr="006E3D7C">
        <w:rPr>
          <w:lang w:val="en-US" w:eastAsia="zh-CN"/>
        </w:rPr>
        <w:t xml:space="preserve"> is not equal to </w:t>
      </w:r>
      <w:r w:rsidRPr="006E3D7C">
        <w:rPr>
          <w:i/>
          <w:lang w:val="en-US" w:eastAsia="zh-CN"/>
        </w:rPr>
        <w:t>x</w:t>
      </w:r>
      <w:r w:rsidRPr="006E3D7C">
        <w:rPr>
          <w:lang w:val="en-US" w:eastAsia="zh-CN"/>
        </w:rPr>
        <w:t>. Otherwise, SEAF generates the DH private key KC</w:t>
      </w:r>
      <w:r w:rsidRPr="006E3D7C">
        <w:rPr>
          <w:vertAlign w:val="subscript"/>
          <w:lang w:val="en-US" w:eastAsia="zh-CN"/>
        </w:rPr>
        <w:t>pri</w:t>
      </w:r>
      <w:r w:rsidRPr="006E3D7C">
        <w:rPr>
          <w:lang w:val="en-US" w:eastAsia="zh-CN"/>
        </w:rPr>
        <w:t>, and calculates the associated DH public key KC</w:t>
      </w:r>
      <w:r w:rsidRPr="006E3D7C">
        <w:rPr>
          <w:vertAlign w:val="subscript"/>
          <w:lang w:val="en-US" w:eastAsia="zh-CN"/>
        </w:rPr>
        <w:t>pub</w:t>
      </w:r>
      <w:r w:rsidRPr="006E3D7C">
        <w:rPr>
          <w:lang w:val="en-US" w:eastAsia="zh-CN"/>
        </w:rPr>
        <w:t>. Furthermore, SEAF derives the shared key K</w:t>
      </w:r>
      <w:r w:rsidRPr="006E3D7C">
        <w:rPr>
          <w:vertAlign w:val="subscript"/>
          <w:lang w:val="en-US" w:eastAsia="zh-CN"/>
        </w:rPr>
        <w:t>DH</w:t>
      </w:r>
      <w:r w:rsidRPr="006E3D7C">
        <w:rPr>
          <w:lang w:val="en-US" w:eastAsia="zh-CN"/>
        </w:rPr>
        <w:t xml:space="preserve"> between itself and UE by using its private key KC</w:t>
      </w:r>
      <w:r w:rsidRPr="006E3D7C">
        <w:rPr>
          <w:vertAlign w:val="subscript"/>
          <w:lang w:val="en-US" w:eastAsia="zh-CN"/>
        </w:rPr>
        <w:t>priv</w:t>
      </w:r>
      <w:r w:rsidRPr="006E3D7C">
        <w:rPr>
          <w:lang w:val="en-US" w:eastAsia="zh-CN"/>
        </w:rPr>
        <w:t xml:space="preserve"> and UE’s public key KU</w:t>
      </w:r>
      <w:r w:rsidRPr="006E3D7C">
        <w:rPr>
          <w:vertAlign w:val="subscript"/>
          <w:lang w:val="en-US" w:eastAsia="zh-CN"/>
        </w:rPr>
        <w:t>pub</w:t>
      </w:r>
      <w:r w:rsidRPr="006E3D7C">
        <w:rPr>
          <w:lang w:val="en-US" w:eastAsia="zh-CN"/>
        </w:rPr>
        <w:t xml:space="preserve">.  </w:t>
      </w:r>
    </w:p>
    <w:p w:rsidR="00F15787" w:rsidRPr="006E3D7C"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4.</w:t>
      </w:r>
      <w:r>
        <w:rPr>
          <w:rFonts w:eastAsia="Times New Roman"/>
          <w:lang w:val="en-US" w:eastAsia="zh-CN"/>
        </w:rPr>
        <w:tab/>
      </w:r>
      <w:r w:rsidRPr="006E3D7C">
        <w:rPr>
          <w:rFonts w:eastAsia="Times New Roman"/>
          <w:lang w:val="en-US" w:eastAsia="zh-CN"/>
        </w:rPr>
        <w:t>Like a usual DH key exchange, SEAF sends its public key KC</w:t>
      </w:r>
      <w:r w:rsidRPr="006E3D7C">
        <w:rPr>
          <w:rFonts w:eastAsia="Times New Roman"/>
          <w:vertAlign w:val="subscript"/>
          <w:lang w:val="en-US" w:eastAsia="zh-CN"/>
        </w:rPr>
        <w:t>pub</w:t>
      </w:r>
      <w:r w:rsidRPr="006E3D7C">
        <w:rPr>
          <w:rFonts w:eastAsia="Times New Roman"/>
          <w:lang w:val="en-US" w:eastAsia="zh-CN"/>
        </w:rPr>
        <w:t xml:space="preserve"> to UE.</w:t>
      </w:r>
    </w:p>
    <w:p w:rsidR="00F15787" w:rsidRPr="006E3D7C" w:rsidRDefault="00F15787" w:rsidP="00F15787">
      <w:pPr>
        <w:ind w:left="426" w:hangingChars="213" w:hanging="426"/>
        <w:rPr>
          <w:lang w:val="en-US" w:eastAsia="zh-CN"/>
        </w:rPr>
      </w:pPr>
      <w:r w:rsidRPr="006E3D7C">
        <w:rPr>
          <w:lang w:val="en-US" w:eastAsia="zh-CN"/>
        </w:rPr>
        <w:t>4a.</w:t>
      </w:r>
      <w:r w:rsidRPr="006E3D7C">
        <w:rPr>
          <w:lang w:val="en-US" w:eastAsia="zh-CN"/>
        </w:rPr>
        <w:tab/>
        <w:t>After receiving KC</w:t>
      </w:r>
      <w:r w:rsidRPr="006E3D7C">
        <w:rPr>
          <w:vertAlign w:val="subscript"/>
          <w:lang w:val="en-US" w:eastAsia="zh-CN"/>
        </w:rPr>
        <w:t>pub</w:t>
      </w:r>
      <w:r w:rsidRPr="006E3D7C">
        <w:rPr>
          <w:lang w:val="en-US" w:eastAsia="zh-CN"/>
        </w:rPr>
        <w:t>, UE derives the shared key K</w:t>
      </w:r>
      <w:r w:rsidRPr="006E3D7C">
        <w:rPr>
          <w:vertAlign w:val="subscript"/>
          <w:lang w:val="en-US" w:eastAsia="zh-CN"/>
        </w:rPr>
        <w:t>DH</w:t>
      </w:r>
      <w:r w:rsidRPr="006E3D7C">
        <w:rPr>
          <w:lang w:val="en-US" w:eastAsia="zh-CN"/>
        </w:rPr>
        <w:t xml:space="preserve"> between itself and SEAF by using its private key KU</w:t>
      </w:r>
      <w:r w:rsidRPr="006E3D7C">
        <w:rPr>
          <w:vertAlign w:val="subscript"/>
          <w:lang w:val="en-US" w:eastAsia="zh-CN"/>
        </w:rPr>
        <w:t>priv</w:t>
      </w:r>
      <w:r w:rsidRPr="006E3D7C">
        <w:rPr>
          <w:lang w:val="en-US" w:eastAsia="zh-CN"/>
        </w:rPr>
        <w:t xml:space="preserve"> and SEAF`s public key KC</w:t>
      </w:r>
      <w:r w:rsidRPr="006E3D7C">
        <w:rPr>
          <w:vertAlign w:val="subscript"/>
          <w:lang w:val="en-US" w:eastAsia="zh-CN"/>
        </w:rPr>
        <w:t>pub</w:t>
      </w:r>
      <w:r w:rsidRPr="006E3D7C">
        <w:rPr>
          <w:lang w:val="en-US" w:eastAsia="zh-CN"/>
        </w:rPr>
        <w:t>.  To encrypt its identity, UE generates a nonce, and derives the encryption key K</w:t>
      </w:r>
      <w:r w:rsidRPr="006E3D7C">
        <w:rPr>
          <w:vertAlign w:val="subscript"/>
          <w:lang w:val="en-US" w:eastAsia="zh-CN"/>
        </w:rPr>
        <w:t>E</w:t>
      </w:r>
      <w:r w:rsidRPr="006E3D7C">
        <w:rPr>
          <w:lang w:val="en-US" w:eastAsia="zh-CN"/>
        </w:rPr>
        <w:t xml:space="preserve"> and integrity key K</w:t>
      </w:r>
      <w:r w:rsidRPr="006E3D7C">
        <w:rPr>
          <w:vertAlign w:val="subscript"/>
          <w:lang w:val="en-US" w:eastAsia="zh-CN"/>
        </w:rPr>
        <w:t>M</w:t>
      </w:r>
      <w:r w:rsidRPr="006E3D7C">
        <w:rPr>
          <w:lang w:val="en-US" w:eastAsia="zh-CN"/>
        </w:rPr>
        <w:t xml:space="preserve"> as follows:</w:t>
      </w:r>
    </w:p>
    <w:p w:rsidR="00F15787" w:rsidRPr="006E3D7C" w:rsidRDefault="00F15787" w:rsidP="00F15787">
      <w:pPr>
        <w:pStyle w:val="ListParagraph"/>
        <w:ind w:left="360" w:firstLine="400"/>
        <w:rPr>
          <w:rFonts w:eastAsia="Times New Roman"/>
          <w:lang w:val="en-US" w:eastAsia="zh-CN"/>
        </w:rPr>
      </w:pPr>
      <w:r w:rsidRPr="006E3D7C">
        <w:rPr>
          <w:rFonts w:eastAsia="Times New Roman"/>
          <w:lang w:val="en-US" w:eastAsia="zh-CN"/>
        </w:rPr>
        <w:t>K</w:t>
      </w:r>
      <w:r w:rsidRPr="006E3D7C">
        <w:rPr>
          <w:rFonts w:eastAsia="Times New Roman"/>
          <w:vertAlign w:val="subscript"/>
          <w:lang w:val="en-US" w:eastAsia="zh-CN"/>
        </w:rPr>
        <w:t>E</w:t>
      </w:r>
      <w:r w:rsidRPr="006E3D7C">
        <w:rPr>
          <w:rFonts w:eastAsia="Times New Roman"/>
          <w:lang w:val="en-US" w:eastAsia="zh-CN"/>
        </w:rPr>
        <w:t>=KDF( nonce, K</w:t>
      </w:r>
      <w:r w:rsidRPr="006E3D7C">
        <w:rPr>
          <w:rFonts w:eastAsia="Times New Roman"/>
          <w:vertAlign w:val="subscript"/>
          <w:lang w:val="en-US" w:eastAsia="zh-CN"/>
        </w:rPr>
        <w:t>DH</w:t>
      </w:r>
      <w:r w:rsidRPr="006E3D7C">
        <w:rPr>
          <w:rFonts w:eastAsia="Times New Roman"/>
          <w:lang w:val="en-US" w:eastAsia="zh-CN"/>
        </w:rPr>
        <w:t>,  1);</w:t>
      </w:r>
    </w:p>
    <w:p w:rsidR="00F15787" w:rsidRPr="006E3D7C" w:rsidRDefault="00F15787" w:rsidP="00F15787">
      <w:pPr>
        <w:pStyle w:val="ListParagraph"/>
        <w:ind w:left="360" w:firstLine="400"/>
        <w:rPr>
          <w:rFonts w:eastAsia="Times New Roman"/>
          <w:lang w:val="en-US" w:eastAsia="zh-CN"/>
        </w:rPr>
      </w:pPr>
      <w:r w:rsidRPr="006E3D7C">
        <w:rPr>
          <w:rFonts w:eastAsia="Times New Roman"/>
          <w:lang w:val="en-US" w:eastAsia="zh-CN"/>
        </w:rPr>
        <w:t>K</w:t>
      </w:r>
      <w:r w:rsidRPr="006E3D7C">
        <w:rPr>
          <w:rFonts w:eastAsia="Times New Roman"/>
          <w:vertAlign w:val="subscript"/>
          <w:lang w:val="en-US" w:eastAsia="zh-CN"/>
        </w:rPr>
        <w:t>M</w:t>
      </w:r>
      <w:r w:rsidRPr="006E3D7C">
        <w:rPr>
          <w:rFonts w:eastAsia="Times New Roman"/>
          <w:lang w:val="en-US" w:eastAsia="zh-CN"/>
        </w:rPr>
        <w:t>=KDF(nonce, K</w:t>
      </w:r>
      <w:r w:rsidRPr="006E3D7C">
        <w:rPr>
          <w:rFonts w:eastAsia="Times New Roman"/>
          <w:vertAlign w:val="subscript"/>
          <w:lang w:val="en-US" w:eastAsia="zh-CN"/>
        </w:rPr>
        <w:t>DH</w:t>
      </w:r>
      <w:r w:rsidRPr="006E3D7C">
        <w:rPr>
          <w:rFonts w:eastAsia="Times New Roman"/>
          <w:lang w:val="en-US" w:eastAsia="zh-CN"/>
        </w:rPr>
        <w:t>,  2);</w:t>
      </w:r>
    </w:p>
    <w:p w:rsidR="00F15787" w:rsidRPr="006E3D7C" w:rsidRDefault="00F15787" w:rsidP="00F15787">
      <w:pPr>
        <w:pStyle w:val="ListParagraph"/>
        <w:ind w:left="360" w:firstLine="400"/>
        <w:rPr>
          <w:rFonts w:eastAsia="Times New Roman"/>
          <w:lang w:val="en-US" w:eastAsia="zh-CN"/>
        </w:rPr>
      </w:pPr>
      <w:r w:rsidRPr="006E3D7C">
        <w:rPr>
          <w:rFonts w:eastAsia="Times New Roman"/>
          <w:lang w:val="en-US" w:eastAsia="zh-CN"/>
        </w:rPr>
        <w:t>where KDF is the key derivation function.</w:t>
      </w:r>
    </w:p>
    <w:p w:rsidR="00F15787" w:rsidRPr="006E3D7C"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5.</w:t>
      </w:r>
      <w:r>
        <w:rPr>
          <w:rFonts w:eastAsia="Times New Roman"/>
          <w:lang w:val="en-US" w:eastAsia="zh-CN"/>
        </w:rPr>
        <w:tab/>
      </w:r>
      <w:r w:rsidRPr="006E3D7C">
        <w:rPr>
          <w:rFonts w:eastAsia="Times New Roman"/>
          <w:lang w:val="en-US" w:eastAsia="zh-CN"/>
        </w:rPr>
        <w:t>UE delivers the nonce, the identity encrypted with K</w:t>
      </w:r>
      <w:r w:rsidRPr="006E3D7C">
        <w:rPr>
          <w:rFonts w:eastAsia="Times New Roman"/>
          <w:vertAlign w:val="subscript"/>
          <w:lang w:val="en-US" w:eastAsia="zh-CN"/>
        </w:rPr>
        <w:t>E</w:t>
      </w:r>
      <w:r w:rsidRPr="006E3D7C">
        <w:rPr>
          <w:rFonts w:eastAsia="Times New Roman"/>
          <w:lang w:val="en-US" w:eastAsia="zh-CN"/>
        </w:rPr>
        <w:t xml:space="preserve"> , and message authentication code MAC0 which is computed over the message by using K</w:t>
      </w:r>
      <w:r w:rsidRPr="006E3D7C">
        <w:rPr>
          <w:rFonts w:eastAsia="Times New Roman"/>
          <w:vertAlign w:val="subscript"/>
          <w:lang w:val="en-US" w:eastAsia="zh-CN"/>
        </w:rPr>
        <w:t>M</w:t>
      </w:r>
      <w:r w:rsidRPr="006E3D7C">
        <w:rPr>
          <w:rFonts w:eastAsia="Times New Roman"/>
          <w:lang w:val="en-US" w:eastAsia="zh-CN"/>
        </w:rPr>
        <w:t>, to SEAF.</w:t>
      </w:r>
    </w:p>
    <w:p w:rsidR="00F15787" w:rsidRPr="006E3D7C" w:rsidRDefault="00F15787" w:rsidP="00F15787">
      <w:pPr>
        <w:rPr>
          <w:lang w:val="en-US" w:eastAsia="zh-CN"/>
        </w:rPr>
      </w:pPr>
      <w:r w:rsidRPr="006E3D7C">
        <w:rPr>
          <w:lang w:val="en-US" w:eastAsia="zh-CN"/>
        </w:rPr>
        <w:t>In the same way as UE, SEAF derives the encryption key K</w:t>
      </w:r>
      <w:r w:rsidRPr="006E3D7C">
        <w:rPr>
          <w:vertAlign w:val="subscript"/>
          <w:lang w:val="en-US" w:eastAsia="zh-CN"/>
        </w:rPr>
        <w:t>E</w:t>
      </w:r>
      <w:r w:rsidRPr="006E3D7C">
        <w:rPr>
          <w:lang w:val="en-US" w:eastAsia="zh-CN"/>
        </w:rPr>
        <w:t xml:space="preserve"> and integrity key K</w:t>
      </w:r>
      <w:r w:rsidRPr="006E3D7C">
        <w:rPr>
          <w:vertAlign w:val="subscript"/>
          <w:lang w:val="en-US" w:eastAsia="zh-CN"/>
        </w:rPr>
        <w:t>M</w:t>
      </w:r>
      <w:r w:rsidRPr="006E3D7C">
        <w:rPr>
          <w:lang w:val="en-US" w:eastAsia="zh-CN"/>
        </w:rPr>
        <w:t>. It first verifies MAC0, if the verification is successful, then it decrypts the encrypted part of the message with K</w:t>
      </w:r>
      <w:r w:rsidRPr="006E3D7C">
        <w:rPr>
          <w:vertAlign w:val="subscript"/>
          <w:lang w:val="en-US" w:eastAsia="zh-CN"/>
        </w:rPr>
        <w:t>E</w:t>
      </w:r>
      <w:r w:rsidRPr="006E3D7C">
        <w:rPr>
          <w:lang w:val="en-US" w:eastAsia="zh-CN"/>
        </w:rPr>
        <w:t xml:space="preserve"> to get the real identity of UE.  Otherwise, it terminates the attach procedure.</w:t>
      </w:r>
    </w:p>
    <w:p w:rsidR="00F15787" w:rsidRPr="006E3D7C"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6.</w:t>
      </w:r>
      <w:r>
        <w:rPr>
          <w:rFonts w:eastAsia="Times New Roman"/>
          <w:lang w:val="en-US" w:eastAsia="zh-CN"/>
        </w:rPr>
        <w:tab/>
      </w:r>
      <w:r w:rsidRPr="006E3D7C">
        <w:rPr>
          <w:rFonts w:eastAsia="Times New Roman"/>
          <w:lang w:val="en-US" w:eastAsia="zh-CN"/>
        </w:rPr>
        <w:t xml:space="preserve">SEAF forwards the UE`s identity to AUSF/ARPF in the </w:t>
      </w:r>
      <w:r w:rsidRPr="006E3D7C">
        <w:rPr>
          <w:rFonts w:eastAsia="Times New Roman"/>
          <w:i/>
          <w:lang w:val="en-US" w:eastAsia="zh-CN"/>
        </w:rPr>
        <w:t>Authentication data request</w:t>
      </w:r>
      <w:r w:rsidRPr="006E3D7C">
        <w:rPr>
          <w:rFonts w:eastAsia="Times New Roman"/>
          <w:lang w:val="en-US" w:eastAsia="zh-CN"/>
        </w:rPr>
        <w:t xml:space="preserve"> message. </w:t>
      </w:r>
    </w:p>
    <w:p w:rsidR="00F15787" w:rsidRPr="006E3D7C" w:rsidRDefault="00F15787" w:rsidP="00F15787">
      <w:pPr>
        <w:pStyle w:val="ListParagraph"/>
        <w:ind w:firstLine="400"/>
        <w:rPr>
          <w:rFonts w:eastAsia="Times New Roman"/>
          <w:lang w:val="en-US" w:eastAsia="zh-CN"/>
        </w:rPr>
      </w:pPr>
    </w:p>
    <w:p w:rsidR="00F15787" w:rsidRPr="006E3D7C"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7.</w:t>
      </w:r>
      <w:r>
        <w:rPr>
          <w:rFonts w:eastAsia="Times New Roman"/>
          <w:lang w:val="en-US" w:eastAsia="zh-CN"/>
        </w:rPr>
        <w:tab/>
      </w:r>
      <w:r w:rsidRPr="006E3D7C">
        <w:rPr>
          <w:rFonts w:eastAsia="Times New Roman"/>
          <w:lang w:val="en-US" w:eastAsia="zh-CN"/>
        </w:rPr>
        <w:t xml:space="preserve">ARPF looks up the UE`s root key according to UE`s identity, and AUSF calculates the </w:t>
      </w:r>
      <w:r w:rsidRPr="006E3D7C">
        <w:rPr>
          <w:rFonts w:eastAsia="Times New Roman"/>
          <w:i/>
          <w:lang w:val="en-US" w:eastAsia="zh-CN"/>
        </w:rPr>
        <w:t xml:space="preserve">Authentication vector </w:t>
      </w:r>
      <w:r w:rsidRPr="006E3D7C">
        <w:rPr>
          <w:rFonts w:eastAsia="Times New Roman"/>
          <w:lang w:val="en-US" w:eastAsia="zh-CN"/>
        </w:rPr>
        <w:t xml:space="preserve">based on the root key K. Then AUSF sends the </w:t>
      </w:r>
      <w:r w:rsidRPr="006E3D7C">
        <w:rPr>
          <w:rFonts w:eastAsia="Times New Roman"/>
          <w:i/>
          <w:lang w:val="en-US" w:eastAsia="zh-CN"/>
        </w:rPr>
        <w:t>Authentication vecto</w:t>
      </w:r>
      <w:r w:rsidRPr="006E3D7C">
        <w:rPr>
          <w:rFonts w:eastAsia="Times New Roman"/>
          <w:lang w:val="en-US" w:eastAsia="zh-CN"/>
        </w:rPr>
        <w:t xml:space="preserve">r to SEAF. </w:t>
      </w:r>
    </w:p>
    <w:p w:rsidR="00F15787" w:rsidRPr="006E3D7C" w:rsidRDefault="00F15787" w:rsidP="00F15787">
      <w:pPr>
        <w:pStyle w:val="ListParagraph"/>
        <w:ind w:firstLine="400"/>
        <w:rPr>
          <w:rFonts w:eastAsia="Times New Roman"/>
          <w:lang w:val="en-US" w:eastAsia="zh-CN"/>
        </w:rPr>
      </w:pPr>
    </w:p>
    <w:p w:rsidR="00F15787" w:rsidRPr="006E3D7C"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8.</w:t>
      </w:r>
      <w:r>
        <w:rPr>
          <w:rFonts w:eastAsia="Times New Roman"/>
          <w:lang w:val="en-US" w:eastAsia="zh-CN"/>
        </w:rPr>
        <w:tab/>
      </w:r>
      <w:r w:rsidRPr="006E3D7C">
        <w:rPr>
          <w:rFonts w:eastAsia="Times New Roman"/>
          <w:lang w:val="en-US" w:eastAsia="zh-CN"/>
        </w:rPr>
        <w:t xml:space="preserve"> Like in LTE, UE and SEAF perform mutual authentication, and acquire the intermediate key K</w:t>
      </w:r>
      <w:r w:rsidRPr="006E3D7C">
        <w:rPr>
          <w:rFonts w:eastAsia="Times New Roman"/>
          <w:vertAlign w:val="subscript"/>
          <w:lang w:val="en-US" w:eastAsia="zh-CN"/>
        </w:rPr>
        <w:t>mid</w:t>
      </w:r>
      <w:r w:rsidRPr="006E3D7C">
        <w:rPr>
          <w:rFonts w:eastAsia="Times New Roman"/>
          <w:lang w:val="en-US" w:eastAsia="zh-CN"/>
        </w:rPr>
        <w:t xml:space="preserve"> which is similar to the key K</w:t>
      </w:r>
      <w:r w:rsidRPr="006E3D7C">
        <w:rPr>
          <w:rFonts w:eastAsia="Times New Roman"/>
          <w:vertAlign w:val="subscript"/>
          <w:lang w:val="en-US" w:eastAsia="zh-CN"/>
        </w:rPr>
        <w:t>asme</w:t>
      </w:r>
      <w:r w:rsidRPr="006E3D7C">
        <w:rPr>
          <w:rFonts w:eastAsia="Times New Roman"/>
          <w:lang w:val="en-US" w:eastAsia="zh-CN"/>
        </w:rPr>
        <w:t xml:space="preserve"> in LTE.  Both compute the session key Ks as follows:</w:t>
      </w:r>
    </w:p>
    <w:p w:rsidR="00F15787" w:rsidRPr="006E3D7C" w:rsidRDefault="00F15787" w:rsidP="00F15787">
      <w:pPr>
        <w:pStyle w:val="ListParagraph"/>
        <w:ind w:firstLine="400"/>
        <w:rPr>
          <w:rFonts w:eastAsia="Times New Roman"/>
          <w:lang w:val="en-US" w:eastAsia="zh-CN"/>
        </w:rPr>
      </w:pPr>
    </w:p>
    <w:p w:rsidR="00F15787" w:rsidRPr="006E3D7C" w:rsidRDefault="00F15787" w:rsidP="00F15787">
      <w:pPr>
        <w:pStyle w:val="ListParagraph"/>
        <w:ind w:left="360" w:firstLine="400"/>
        <w:rPr>
          <w:rFonts w:eastAsia="Times New Roman"/>
          <w:lang w:val="en-US" w:eastAsia="zh-CN"/>
        </w:rPr>
      </w:pPr>
      <w:r w:rsidRPr="006E3D7C">
        <w:rPr>
          <w:rFonts w:eastAsia="Times New Roman"/>
          <w:lang w:val="en-US" w:eastAsia="zh-CN"/>
        </w:rPr>
        <w:t>Ks=KDF(K</w:t>
      </w:r>
      <w:r w:rsidRPr="006E3D7C">
        <w:rPr>
          <w:rFonts w:eastAsia="Times New Roman"/>
          <w:vertAlign w:val="subscript"/>
          <w:lang w:val="en-US" w:eastAsia="zh-CN"/>
        </w:rPr>
        <w:t>DH</w:t>
      </w:r>
      <w:r w:rsidRPr="006E3D7C">
        <w:rPr>
          <w:rFonts w:eastAsia="Times New Roman"/>
          <w:lang w:val="en-US" w:eastAsia="zh-CN"/>
        </w:rPr>
        <w:t>, K</w:t>
      </w:r>
      <w:r w:rsidRPr="006E3D7C">
        <w:rPr>
          <w:rFonts w:eastAsia="Times New Roman"/>
          <w:vertAlign w:val="subscript"/>
          <w:lang w:val="en-US" w:eastAsia="zh-CN"/>
        </w:rPr>
        <w:t>mid</w:t>
      </w:r>
      <w:r w:rsidRPr="006E3D7C">
        <w:rPr>
          <w:rFonts w:eastAsia="Times New Roman"/>
          <w:lang w:val="en-US" w:eastAsia="zh-CN"/>
        </w:rPr>
        <w:t>)</w:t>
      </w:r>
    </w:p>
    <w:p w:rsidR="00F15787" w:rsidRPr="006E3D7C"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9.</w:t>
      </w:r>
      <w:r>
        <w:rPr>
          <w:rFonts w:eastAsia="Times New Roman"/>
          <w:lang w:val="en-US" w:eastAsia="zh-CN"/>
        </w:rPr>
        <w:tab/>
      </w:r>
      <w:r w:rsidRPr="006E3D7C">
        <w:rPr>
          <w:rFonts w:eastAsia="Times New Roman"/>
          <w:lang w:val="en-US" w:eastAsia="zh-CN"/>
        </w:rPr>
        <w:t xml:space="preserve">SEAF sends the </w:t>
      </w:r>
      <w:r w:rsidRPr="006E3D7C">
        <w:rPr>
          <w:rFonts w:eastAsia="Times New Roman"/>
          <w:i/>
          <w:lang w:val="en-US" w:eastAsia="zh-CN"/>
        </w:rPr>
        <w:t>Security mode command</w:t>
      </w:r>
      <w:r w:rsidRPr="006E3D7C">
        <w:rPr>
          <w:rFonts w:eastAsia="Times New Roman"/>
          <w:lang w:val="en-US" w:eastAsia="zh-CN"/>
        </w:rPr>
        <w:t xml:space="preserve"> message to UE, whose message authentication code MAC1 is computed by using the session key Ks. </w:t>
      </w:r>
    </w:p>
    <w:p w:rsidR="00F15787" w:rsidRPr="006E3D7C" w:rsidRDefault="00F15787" w:rsidP="00F15787">
      <w:pPr>
        <w:pStyle w:val="ListParagraph"/>
        <w:ind w:firstLine="400"/>
        <w:rPr>
          <w:rFonts w:eastAsia="Times New Roman"/>
          <w:lang w:val="en-US" w:eastAsia="zh-CN"/>
        </w:rPr>
      </w:pPr>
    </w:p>
    <w:p w:rsidR="00F15787" w:rsidRPr="006E3D7C"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10.</w:t>
      </w:r>
      <w:r>
        <w:rPr>
          <w:rFonts w:eastAsia="Times New Roman"/>
          <w:lang w:val="en-US" w:eastAsia="zh-CN"/>
        </w:rPr>
        <w:tab/>
      </w:r>
      <w:r w:rsidRPr="006E3D7C">
        <w:rPr>
          <w:rFonts w:eastAsia="Times New Roman"/>
          <w:lang w:val="en-US" w:eastAsia="zh-CN"/>
        </w:rPr>
        <w:t xml:space="preserve">UE verifies the received MAC1 by using the session key Ks. If the verification fails, UE terminates the attach procedure. Otherwise, UE responds to SEAF with the </w:t>
      </w:r>
      <w:r w:rsidRPr="006E3D7C">
        <w:rPr>
          <w:rFonts w:eastAsia="Times New Roman"/>
          <w:i/>
          <w:lang w:val="en-US" w:eastAsia="zh-CN"/>
        </w:rPr>
        <w:t>Security mode complete</w:t>
      </w:r>
      <w:r w:rsidRPr="006E3D7C">
        <w:rPr>
          <w:rFonts w:eastAsia="Times New Roman"/>
          <w:lang w:val="en-US" w:eastAsia="zh-CN"/>
        </w:rPr>
        <w:t xml:space="preserve"> message, whose message authentication code MAC2 is computed by using the session key Ks. After receiving the </w:t>
      </w:r>
      <w:r w:rsidRPr="006E3D7C">
        <w:rPr>
          <w:rFonts w:eastAsia="Times New Roman"/>
          <w:i/>
          <w:lang w:val="en-US" w:eastAsia="zh-CN"/>
        </w:rPr>
        <w:t>Security mode complete</w:t>
      </w:r>
      <w:r w:rsidRPr="006E3D7C">
        <w:rPr>
          <w:rFonts w:eastAsia="Times New Roman"/>
          <w:lang w:val="en-US" w:eastAsia="zh-CN"/>
        </w:rPr>
        <w:t xml:space="preserve"> message, SEAF checks the correctness of MAC2. If the check fails, SEAF aborts the attach procedure.  Otherwise, UE and SEAF complete the attach procedure. </w:t>
      </w:r>
    </w:p>
    <w:p w:rsidR="00F15787" w:rsidRPr="006E3D7C" w:rsidRDefault="00F15787" w:rsidP="00F15787">
      <w:pPr>
        <w:rPr>
          <w:lang w:val="en-US" w:eastAsia="zh-CN"/>
        </w:rPr>
      </w:pPr>
      <w:r w:rsidRPr="006E3D7C">
        <w:rPr>
          <w:lang w:val="en-US" w:eastAsia="zh-CN"/>
        </w:rPr>
        <w:lastRenderedPageBreak/>
        <w:t>UE and SEAF can assure that they possess the same session key Ks after successfully verifying MAC1 and MAC2, respectively. This further implies that they have agreed upon the same key K</w:t>
      </w:r>
      <w:r w:rsidRPr="006E3D7C">
        <w:rPr>
          <w:vertAlign w:val="subscript"/>
          <w:lang w:val="en-US" w:eastAsia="zh-CN"/>
        </w:rPr>
        <w:t>DH</w:t>
      </w:r>
      <w:r w:rsidRPr="006E3D7C">
        <w:rPr>
          <w:lang w:val="en-US" w:eastAsia="zh-CN"/>
        </w:rPr>
        <w:t>. Finally the key K</w:t>
      </w:r>
      <w:r w:rsidRPr="006E3D7C">
        <w:rPr>
          <w:vertAlign w:val="subscript"/>
          <w:lang w:val="en-US" w:eastAsia="zh-CN"/>
        </w:rPr>
        <w:t>DH</w:t>
      </w:r>
      <w:r w:rsidRPr="006E3D7C">
        <w:rPr>
          <w:lang w:val="en-US" w:eastAsia="zh-CN"/>
        </w:rPr>
        <w:t xml:space="preserve"> is stored in UE and SEAF, respectively, in order to be used for generating the new session key in the next attach procedure.</w:t>
      </w:r>
    </w:p>
    <w:p w:rsidR="00F15787" w:rsidRPr="006E3D7C" w:rsidRDefault="00F15787" w:rsidP="00F15787">
      <w:pPr>
        <w:rPr>
          <w:lang w:val="en-US" w:eastAsia="zh-CN"/>
        </w:rPr>
      </w:pPr>
      <w:r w:rsidRPr="006E3D7C">
        <w:rPr>
          <w:lang w:val="en-US" w:eastAsia="zh-CN"/>
        </w:rPr>
        <w:t xml:space="preserve">The session key Ks is viewed as the key anchor, which is used to derive other keys for confidentiality and integrity protection.  For efficiency, the Diffie-Hellman (DH) key exchange protocol used in the procedure can be replaced with Elliptic Curve Diffie-Hellman key exchange protocol. </w:t>
      </w:r>
    </w:p>
    <w:p w:rsidR="00F15787" w:rsidRPr="006E3D7C" w:rsidRDefault="00F15787" w:rsidP="00F15787">
      <w:pPr>
        <w:pStyle w:val="Heading5"/>
      </w:pPr>
      <w:bookmarkStart w:id="9999" w:name="_Toc467573417"/>
      <w:bookmarkStart w:id="10000" w:name="OLE_LINK177"/>
      <w:bookmarkStart w:id="10001" w:name="OLE_LINK201"/>
      <w:bookmarkStart w:id="10002" w:name="OLE_LINK202"/>
      <w:bookmarkStart w:id="10003" w:name="_Toc475606255"/>
      <w:bookmarkStart w:id="10004" w:name="_Toc475607730"/>
      <w:bookmarkStart w:id="10005" w:name="_Toc476247050"/>
      <w:bookmarkStart w:id="10006" w:name="_Toc479242419"/>
      <w:bookmarkStart w:id="10007" w:name="_Toc484709912"/>
      <w:bookmarkStart w:id="10008" w:name="_Toc491083142"/>
      <w:r>
        <w:rPr>
          <w:szCs w:val="44"/>
        </w:rPr>
        <w:t>5.7.4.9</w:t>
      </w:r>
      <w:r w:rsidRPr="006E3D7C">
        <w:rPr>
          <w:szCs w:val="44"/>
        </w:rPr>
        <w:t>.3</w:t>
      </w:r>
      <w:r>
        <w:tab/>
      </w:r>
      <w:r w:rsidRPr="006E3D7C">
        <w:t>Evaluation</w:t>
      </w:r>
      <w:bookmarkEnd w:id="9999"/>
      <w:bookmarkEnd w:id="10003"/>
      <w:bookmarkEnd w:id="10004"/>
      <w:bookmarkEnd w:id="10005"/>
      <w:bookmarkEnd w:id="10006"/>
      <w:bookmarkEnd w:id="10007"/>
      <w:bookmarkEnd w:id="10008"/>
      <w:r w:rsidRPr="006E3D7C">
        <w:t xml:space="preserve">  </w:t>
      </w:r>
    </w:p>
    <w:p w:rsidR="00F15787" w:rsidRPr="006E3D7C" w:rsidRDefault="00F15787" w:rsidP="00F15787">
      <w:pPr>
        <w:rPr>
          <w:lang w:val="en-US" w:eastAsia="zh-CN"/>
        </w:rPr>
      </w:pPr>
      <w:r w:rsidRPr="006E3D7C">
        <w:rPr>
          <w:lang w:val="en-US" w:eastAsia="zh-CN"/>
        </w:rPr>
        <w:t>The proposed scheme is evaluated from the following perspectives:</w:t>
      </w:r>
    </w:p>
    <w:p w:rsidR="00F15787" w:rsidRPr="006E3D7C" w:rsidRDefault="00F15787" w:rsidP="00F15787">
      <w:pPr>
        <w:pStyle w:val="Heading6"/>
        <w:rPr>
          <w:lang w:val="en-US"/>
        </w:rPr>
      </w:pPr>
      <w:bookmarkStart w:id="10009" w:name="_Toc467573418"/>
      <w:bookmarkStart w:id="10010" w:name="_Toc475606256"/>
      <w:bookmarkStart w:id="10011" w:name="_Toc475607731"/>
      <w:bookmarkStart w:id="10012" w:name="_Toc476247051"/>
      <w:bookmarkStart w:id="10013" w:name="_Toc479242420"/>
      <w:bookmarkStart w:id="10014" w:name="_Toc484709913"/>
      <w:bookmarkStart w:id="10015" w:name="_Toc491083143"/>
      <w:r>
        <w:rPr>
          <w:lang w:val="en-US"/>
        </w:rPr>
        <w:t>5.7.4.9.3.1</w:t>
      </w:r>
      <w:r>
        <w:rPr>
          <w:lang w:val="en-US"/>
        </w:rPr>
        <w:tab/>
      </w:r>
      <w:r w:rsidRPr="006E3D7C">
        <w:rPr>
          <w:lang w:val="en-US"/>
        </w:rPr>
        <w:t>Security</w:t>
      </w:r>
      <w:bookmarkEnd w:id="10009"/>
      <w:bookmarkEnd w:id="10010"/>
      <w:bookmarkEnd w:id="10011"/>
      <w:bookmarkEnd w:id="10012"/>
      <w:bookmarkEnd w:id="10013"/>
      <w:bookmarkEnd w:id="10014"/>
      <w:bookmarkEnd w:id="10015"/>
    </w:p>
    <w:p w:rsidR="00F15787" w:rsidRPr="006E3D7C" w:rsidRDefault="00F15787" w:rsidP="00F15787">
      <w:pPr>
        <w:rPr>
          <w:lang w:val="en-US" w:eastAsia="zh-CN"/>
        </w:rPr>
      </w:pPr>
      <w:r w:rsidRPr="006E3D7C">
        <w:rPr>
          <w:lang w:val="en-US" w:eastAsia="zh-CN"/>
        </w:rPr>
        <w:t xml:space="preserve"> (1)  DoS attacks</w:t>
      </w:r>
    </w:p>
    <w:p w:rsidR="00F15787" w:rsidRDefault="00F15787" w:rsidP="00F15787">
      <w:pPr>
        <w:rPr>
          <w:lang w:val="en-US" w:eastAsia="zh-CN"/>
        </w:rPr>
      </w:pPr>
      <w:r w:rsidRPr="006E3D7C">
        <w:rPr>
          <w:lang w:val="en-US" w:eastAsia="zh-CN"/>
        </w:rPr>
        <w:t xml:space="preserve">The proposed scheme mitigates DoS attacks by embedding the hash challenge/response mechanism in the identity acquisition stage. This mechanism forces attackers to spend more computation resource than SEAF if the network is under DoS attacks.  As a result, SEAF will execute asymmetric cryptographic computation only in the case that it is free of DoS attacks. Other mechanisms, such as back-off timer, could be used for anti DoS attacks. However, effectiveness to mitigate DoS attacks is </w:t>
      </w:r>
      <w:r>
        <w:rPr>
          <w:lang w:val="en-US" w:eastAsia="zh-CN"/>
        </w:rPr>
        <w:t>different compared</w:t>
      </w:r>
      <w:r w:rsidRPr="006E3D7C">
        <w:rPr>
          <w:lang w:val="en-US" w:eastAsia="zh-CN"/>
        </w:rPr>
        <w:t xml:space="preserve"> to the proposed scheme.   A malicious </w:t>
      </w:r>
      <w:r>
        <w:rPr>
          <w:lang w:val="en-US" w:eastAsia="zh-CN"/>
        </w:rPr>
        <w:t xml:space="preserve">UE may comply with a back-off timer as long as it’s baseband processor is unaffected. In case the baseband processor is infected, the UE will </w:t>
      </w:r>
      <w:r w:rsidRPr="006E3D7C">
        <w:rPr>
          <w:lang w:val="en-US" w:eastAsia="zh-CN"/>
        </w:rPr>
        <w:t xml:space="preserve">most likely not comply with the back-off timer rule, and overwhelms the SEAF using </w:t>
      </w:r>
      <w:r w:rsidRPr="006E3D7C">
        <w:rPr>
          <w:i/>
          <w:lang w:val="en-US" w:eastAsia="zh-CN"/>
        </w:rPr>
        <w:t xml:space="preserve">attach request messages </w:t>
      </w:r>
      <w:r w:rsidRPr="006E3D7C">
        <w:rPr>
          <w:lang w:val="en-US" w:eastAsia="zh-CN"/>
        </w:rPr>
        <w:t>without stop so that a lot of these messages will be treated as valid ones sooner or later by the SEAF</w:t>
      </w:r>
      <w:r>
        <w:rPr>
          <w:lang w:val="en-US" w:eastAsia="zh-CN"/>
        </w:rPr>
        <w:t xml:space="preserve">. This will cause a high load on the SEAF which has to carry out the Diffie-Hellman computation and on the AUSF/ARPF which has to fetch AVs for valid IMSIs.  </w:t>
      </w:r>
      <w:r w:rsidRPr="006E3D7C">
        <w:rPr>
          <w:lang w:val="en-US" w:eastAsia="zh-CN"/>
        </w:rPr>
        <w:t xml:space="preserve"> </w:t>
      </w:r>
      <w:r>
        <w:rPr>
          <w:lang w:val="en-US" w:eastAsia="zh-CN"/>
        </w:rPr>
        <w:t xml:space="preserve">This solution protects the AUSF/ARPF by requiring the UEs to provide a proof of work that is verified by the SEAF before forwarding the attach request to the AUSF/ARPF. This same mechanism also prevents that the SEAF has to carry out the </w:t>
      </w:r>
      <w:r>
        <w:rPr>
          <w:rFonts w:hint="eastAsia"/>
          <w:lang w:val="en-US" w:eastAsia="zh-CN"/>
        </w:rPr>
        <w:t>high load computation</w:t>
      </w:r>
      <w:r>
        <w:rPr>
          <w:lang w:val="en-US" w:eastAsia="zh-CN"/>
        </w:rPr>
        <w:t xml:space="preserve"> </w:t>
      </w:r>
      <w:r>
        <w:rPr>
          <w:rFonts w:hint="eastAsia"/>
          <w:lang w:val="en-US" w:eastAsia="zh-CN"/>
        </w:rPr>
        <w:t>unless the UE provides a correct proof of work</w:t>
      </w:r>
      <w:r>
        <w:rPr>
          <w:lang w:val="en-US" w:eastAsia="zh-CN"/>
        </w:rPr>
        <w:t>.</w:t>
      </w:r>
    </w:p>
    <w:p w:rsidR="00F15787" w:rsidRPr="006E3D7C" w:rsidRDefault="00F15787" w:rsidP="00F15787">
      <w:pPr>
        <w:rPr>
          <w:i/>
          <w:lang w:val="en-US" w:eastAsia="zh-CN"/>
        </w:rPr>
      </w:pPr>
      <w:r>
        <w:rPr>
          <w:lang w:val="en-US" w:eastAsia="zh-CN"/>
        </w:rPr>
        <w:t>The ‘cost’ of this solution is that genuine UEs</w:t>
      </w:r>
      <w:r w:rsidRPr="006E3D7C">
        <w:rPr>
          <w:lang w:val="en-US" w:eastAsia="zh-CN"/>
        </w:rPr>
        <w:t xml:space="preserve"> ha</w:t>
      </w:r>
      <w:r>
        <w:rPr>
          <w:lang w:val="en-US" w:eastAsia="zh-CN"/>
        </w:rPr>
        <w:t>ve</w:t>
      </w:r>
      <w:r w:rsidRPr="006E3D7C">
        <w:rPr>
          <w:lang w:val="en-US" w:eastAsia="zh-CN"/>
        </w:rPr>
        <w:t xml:space="preserve"> to carry out </w:t>
      </w:r>
      <w:r>
        <w:rPr>
          <w:lang w:val="en-US" w:eastAsia="zh-CN"/>
        </w:rPr>
        <w:t xml:space="preserve">a number of </w:t>
      </w:r>
      <w:r w:rsidRPr="006E3D7C">
        <w:rPr>
          <w:lang w:val="en-US" w:eastAsia="zh-CN"/>
        </w:rPr>
        <w:t xml:space="preserve"> </w:t>
      </w:r>
      <w:r>
        <w:rPr>
          <w:lang w:val="en-US" w:eastAsia="zh-CN"/>
        </w:rPr>
        <w:t>hash</w:t>
      </w:r>
      <w:r w:rsidRPr="006E3D7C">
        <w:rPr>
          <w:lang w:val="en-US" w:eastAsia="zh-CN"/>
        </w:rPr>
        <w:t xml:space="preserve"> operation</w:t>
      </w:r>
      <w:r>
        <w:rPr>
          <w:lang w:val="en-US" w:eastAsia="zh-CN"/>
        </w:rPr>
        <w:t>s when the network is under attack</w:t>
      </w:r>
      <w:r w:rsidRPr="006E3D7C">
        <w:rPr>
          <w:lang w:val="en-US" w:eastAsia="zh-CN"/>
        </w:rPr>
        <w:t>.</w:t>
      </w:r>
    </w:p>
    <w:p w:rsidR="00F15787" w:rsidRPr="006E3D7C" w:rsidRDefault="00F15787" w:rsidP="00F15787">
      <w:pPr>
        <w:rPr>
          <w:lang w:val="en-US" w:eastAsia="zh-CN"/>
        </w:rPr>
      </w:pPr>
      <w:r w:rsidRPr="006E3D7C">
        <w:rPr>
          <w:lang w:val="en-US" w:eastAsia="zh-CN"/>
        </w:rPr>
        <w:t xml:space="preserve">(2)  </w:t>
      </w:r>
      <w:r w:rsidRPr="006E3D7C">
        <w:rPr>
          <w:lang w:eastAsia="zh-CN"/>
        </w:rPr>
        <w:t>Privacy of subscriber identifiers</w:t>
      </w:r>
      <w:r w:rsidRPr="006E3D7C">
        <w:rPr>
          <w:lang w:val="en-US" w:eastAsia="zh-CN"/>
        </w:rPr>
        <w:t xml:space="preserve">   </w:t>
      </w:r>
    </w:p>
    <w:p w:rsidR="00F15787" w:rsidRPr="006E3D7C" w:rsidRDefault="00F15787" w:rsidP="00F15787">
      <w:pPr>
        <w:rPr>
          <w:lang w:val="en-US" w:eastAsia="zh-CN"/>
        </w:rPr>
      </w:pPr>
      <w:r w:rsidRPr="006E3D7C">
        <w:rPr>
          <w:lang w:val="en-US" w:eastAsia="zh-CN"/>
        </w:rPr>
        <w:t>The proposed scheme can prevent passive attackers from acquiring subscriber identifiers as they are encrypted with the encryption key K</w:t>
      </w:r>
      <w:r w:rsidRPr="006E3D7C">
        <w:rPr>
          <w:vertAlign w:val="subscript"/>
          <w:lang w:val="en-US" w:eastAsia="zh-CN"/>
        </w:rPr>
        <w:t>E</w:t>
      </w:r>
      <w:r w:rsidRPr="006E3D7C">
        <w:rPr>
          <w:lang w:val="en-US" w:eastAsia="zh-CN"/>
        </w:rPr>
        <w:t xml:space="preserve">. However, it cannot defend against active attacker who acts as a base station to induce UE to disclose its identifier, because at the identity acquisition stage UE has not known whether the base station is authentic.  </w:t>
      </w:r>
    </w:p>
    <w:p w:rsidR="00F15787" w:rsidRPr="006E3D7C" w:rsidRDefault="00F15787" w:rsidP="00F15787">
      <w:pPr>
        <w:rPr>
          <w:lang w:eastAsia="zh-CN"/>
        </w:rPr>
      </w:pPr>
      <w:r w:rsidRPr="006E3D7C">
        <w:rPr>
          <w:lang w:val="en-US" w:eastAsia="zh-CN"/>
        </w:rPr>
        <w:t xml:space="preserve">(3) </w:t>
      </w:r>
      <w:r w:rsidRPr="006E3D7C">
        <w:rPr>
          <w:lang w:eastAsia="zh-CN"/>
        </w:rPr>
        <w:t>Long-time secret leakage</w:t>
      </w:r>
    </w:p>
    <w:p w:rsidR="00F15787" w:rsidRPr="006E3D7C" w:rsidRDefault="00F15787" w:rsidP="00F15787">
      <w:pPr>
        <w:rPr>
          <w:lang w:eastAsia="zh-CN"/>
        </w:rPr>
      </w:pPr>
      <w:r w:rsidRPr="006E3D7C">
        <w:rPr>
          <w:lang w:eastAsia="zh-CN"/>
        </w:rPr>
        <w:t>The proposed scheme prevents passive attacker from getting the session key Ks even if the long-time secret is known to them. This is because the generation of session Ks depends on not only the intermediate key K</w:t>
      </w:r>
      <w:r w:rsidRPr="006E3D7C">
        <w:rPr>
          <w:vertAlign w:val="subscript"/>
          <w:lang w:eastAsia="zh-CN"/>
        </w:rPr>
        <w:t>mid</w:t>
      </w:r>
      <w:r w:rsidRPr="006E3D7C">
        <w:rPr>
          <w:lang w:eastAsia="zh-CN"/>
        </w:rPr>
        <w:t xml:space="preserve"> that is derived from the long-time secret, but also the shared key K</w:t>
      </w:r>
      <w:r w:rsidRPr="006E3D7C">
        <w:rPr>
          <w:vertAlign w:val="subscript"/>
          <w:lang w:eastAsia="zh-CN"/>
        </w:rPr>
        <w:t>DH</w:t>
      </w:r>
      <w:r w:rsidRPr="006E3D7C">
        <w:rPr>
          <w:lang w:eastAsia="zh-CN"/>
        </w:rPr>
        <w:t>. The passive attacker cannot derive the session key without knowing K</w:t>
      </w:r>
      <w:r w:rsidRPr="006E3D7C">
        <w:rPr>
          <w:vertAlign w:val="subscript"/>
          <w:lang w:eastAsia="zh-CN"/>
        </w:rPr>
        <w:t>DH</w:t>
      </w:r>
      <w:r w:rsidRPr="006E3D7C">
        <w:rPr>
          <w:lang w:eastAsia="zh-CN"/>
        </w:rPr>
        <w:t xml:space="preserve">. </w:t>
      </w:r>
    </w:p>
    <w:p w:rsidR="00F15787" w:rsidRPr="006E3D7C" w:rsidRDefault="00F15787" w:rsidP="00F15787">
      <w:pPr>
        <w:rPr>
          <w:lang w:val="en-US" w:eastAsia="zh-CN"/>
        </w:rPr>
      </w:pPr>
      <w:r w:rsidRPr="006E3D7C">
        <w:rPr>
          <w:lang w:val="en-US" w:eastAsia="zh-CN"/>
        </w:rPr>
        <w:t>(4) Insecurity of links between MNOs</w:t>
      </w:r>
    </w:p>
    <w:p w:rsidR="00F15787" w:rsidRPr="006E3D7C" w:rsidRDefault="00F15787" w:rsidP="00F15787">
      <w:pPr>
        <w:rPr>
          <w:lang w:val="en-US" w:eastAsia="zh-CN"/>
        </w:rPr>
      </w:pPr>
      <w:r w:rsidRPr="006E3D7C">
        <w:rPr>
          <w:lang w:val="en-US" w:eastAsia="zh-CN"/>
        </w:rPr>
        <w:t>A passive attacker cannot acquire the session Ks even if it has known the authentication vector by eavesdropping the communication at links between MNOs.  Analog to the long-time leakage, the passive attacker is unable to get the session key Ks due to the lack of knowledge of K</w:t>
      </w:r>
      <w:r w:rsidRPr="006E3D7C">
        <w:rPr>
          <w:vertAlign w:val="subscript"/>
          <w:lang w:val="en-US" w:eastAsia="zh-CN"/>
        </w:rPr>
        <w:t>DH</w:t>
      </w:r>
      <w:r w:rsidRPr="006E3D7C">
        <w:rPr>
          <w:lang w:val="en-US" w:eastAsia="zh-CN"/>
        </w:rPr>
        <w:t xml:space="preserve">. </w:t>
      </w:r>
    </w:p>
    <w:p w:rsidR="00F15787" w:rsidRPr="006E3D7C" w:rsidRDefault="00F15787" w:rsidP="00F15787">
      <w:pPr>
        <w:rPr>
          <w:lang w:val="en-US" w:eastAsia="zh-CN"/>
        </w:rPr>
      </w:pPr>
      <w:r w:rsidRPr="006E3D7C">
        <w:rPr>
          <w:lang w:val="en-US" w:eastAsia="zh-CN"/>
        </w:rPr>
        <w:t xml:space="preserve">In a nutshell, the proposed scheme can defend against passive attacks but not active ones. </w:t>
      </w:r>
    </w:p>
    <w:p w:rsidR="00F15787" w:rsidRPr="006E3D7C" w:rsidRDefault="00F15787" w:rsidP="00F15787">
      <w:pPr>
        <w:pStyle w:val="Heading6"/>
        <w:rPr>
          <w:lang w:val="en-US"/>
        </w:rPr>
      </w:pPr>
      <w:bookmarkStart w:id="10016" w:name="_Toc467573419"/>
      <w:bookmarkStart w:id="10017" w:name="_Toc475606257"/>
      <w:bookmarkStart w:id="10018" w:name="_Toc475607732"/>
      <w:bookmarkStart w:id="10019" w:name="_Toc476247052"/>
      <w:bookmarkStart w:id="10020" w:name="_Toc479242421"/>
      <w:bookmarkStart w:id="10021" w:name="_Toc484709914"/>
      <w:bookmarkStart w:id="10022" w:name="_Toc491083144"/>
      <w:r>
        <w:rPr>
          <w:lang w:val="en-US"/>
        </w:rPr>
        <w:t>5.7.4.9.3.2</w:t>
      </w:r>
      <w:r>
        <w:rPr>
          <w:lang w:val="en-US"/>
        </w:rPr>
        <w:tab/>
      </w:r>
      <w:r w:rsidRPr="006E3D7C">
        <w:rPr>
          <w:lang w:val="en-US"/>
        </w:rPr>
        <w:t>Complexity</w:t>
      </w:r>
      <w:bookmarkEnd w:id="10016"/>
      <w:bookmarkEnd w:id="10017"/>
      <w:bookmarkEnd w:id="10018"/>
      <w:bookmarkEnd w:id="10019"/>
      <w:bookmarkEnd w:id="10020"/>
      <w:bookmarkEnd w:id="10021"/>
      <w:bookmarkEnd w:id="10022"/>
      <w:r w:rsidRPr="006E3D7C">
        <w:rPr>
          <w:lang w:val="en-US"/>
        </w:rPr>
        <w:t xml:space="preserve"> </w:t>
      </w:r>
    </w:p>
    <w:p w:rsidR="00F15787" w:rsidRPr="006E3D7C" w:rsidRDefault="00F15787" w:rsidP="00F15787">
      <w:pPr>
        <w:rPr>
          <w:lang w:val="en-US" w:eastAsia="zh-CN"/>
        </w:rPr>
      </w:pPr>
      <w:r w:rsidRPr="006E3D7C">
        <w:rPr>
          <w:lang w:val="en-US" w:eastAsia="zh-CN"/>
        </w:rPr>
        <w:t xml:space="preserve">The proposed scheme is comparatively simple as its operation does not need a PKI. On the other hand, its simplicity makes it subject to active attacks. </w:t>
      </w:r>
    </w:p>
    <w:p w:rsidR="00F15787" w:rsidRPr="006E3D7C" w:rsidRDefault="00F15787" w:rsidP="00F15787">
      <w:pPr>
        <w:pStyle w:val="Heading6"/>
        <w:rPr>
          <w:lang w:val="en-US"/>
        </w:rPr>
      </w:pPr>
      <w:bookmarkStart w:id="10023" w:name="_Toc467573420"/>
      <w:bookmarkStart w:id="10024" w:name="_Toc475606258"/>
      <w:bookmarkStart w:id="10025" w:name="_Toc475607733"/>
      <w:bookmarkStart w:id="10026" w:name="_Toc476247053"/>
      <w:bookmarkStart w:id="10027" w:name="_Toc479242422"/>
      <w:bookmarkStart w:id="10028" w:name="_Toc484709915"/>
      <w:bookmarkStart w:id="10029" w:name="_Toc491083145"/>
      <w:r>
        <w:rPr>
          <w:lang w:val="en-US"/>
        </w:rPr>
        <w:t>5.7.4.9.3.3</w:t>
      </w:r>
      <w:r>
        <w:rPr>
          <w:lang w:val="en-US"/>
        </w:rPr>
        <w:tab/>
      </w:r>
      <w:r w:rsidRPr="006E3D7C">
        <w:rPr>
          <w:lang w:val="en-US"/>
        </w:rPr>
        <w:t>Compatibility</w:t>
      </w:r>
      <w:bookmarkEnd w:id="10023"/>
      <w:bookmarkEnd w:id="10024"/>
      <w:bookmarkEnd w:id="10025"/>
      <w:bookmarkEnd w:id="10026"/>
      <w:bookmarkEnd w:id="10027"/>
      <w:bookmarkEnd w:id="10028"/>
      <w:bookmarkEnd w:id="10029"/>
      <w:r w:rsidRPr="006E3D7C">
        <w:rPr>
          <w:lang w:val="en-US"/>
        </w:rPr>
        <w:t xml:space="preserve"> </w:t>
      </w:r>
    </w:p>
    <w:bookmarkEnd w:id="10000"/>
    <w:bookmarkEnd w:id="10001"/>
    <w:bookmarkEnd w:id="10002"/>
    <w:p w:rsidR="00F15787" w:rsidRPr="006E3D7C" w:rsidRDefault="00F15787" w:rsidP="00F15787">
      <w:pPr>
        <w:rPr>
          <w:lang w:val="en-US" w:eastAsia="zh-CN"/>
        </w:rPr>
      </w:pPr>
      <w:r w:rsidRPr="006E3D7C">
        <w:rPr>
          <w:lang w:val="en-US" w:eastAsia="zh-CN"/>
        </w:rPr>
        <w:t xml:space="preserve">The proposed scheme is highly backward compatible with the LTE EPS system because it does not touch the LTE AKA protocol. Moreover the mature identity management system in LTE (IMSI-GUTI mapping) can still be used in the 5G system because the proposed scheme keeps the identity management unchanged , and enhances it by concealing the real identity of UE at the initial attach procedure. </w:t>
      </w:r>
    </w:p>
    <w:p w:rsidR="00F15787" w:rsidRPr="006E3D7C" w:rsidRDefault="00F15787" w:rsidP="00F15787">
      <w:pPr>
        <w:pStyle w:val="Heading6"/>
        <w:rPr>
          <w:lang w:val="en-US"/>
        </w:rPr>
      </w:pPr>
      <w:bookmarkStart w:id="10030" w:name="_Toc467573421"/>
      <w:bookmarkStart w:id="10031" w:name="_Toc475606259"/>
      <w:bookmarkStart w:id="10032" w:name="_Toc475607734"/>
      <w:bookmarkStart w:id="10033" w:name="_Toc476247054"/>
      <w:bookmarkStart w:id="10034" w:name="_Toc479242423"/>
      <w:bookmarkStart w:id="10035" w:name="_Toc484709916"/>
      <w:bookmarkStart w:id="10036" w:name="_Toc491083146"/>
      <w:r>
        <w:rPr>
          <w:lang w:val="en-US"/>
        </w:rPr>
        <w:lastRenderedPageBreak/>
        <w:t>5.7.4.9.3.4</w:t>
      </w:r>
      <w:r>
        <w:rPr>
          <w:lang w:val="en-US"/>
        </w:rPr>
        <w:tab/>
      </w:r>
      <w:r w:rsidRPr="006E3D7C">
        <w:rPr>
          <w:lang w:val="en-US"/>
        </w:rPr>
        <w:t>Efficiency</w:t>
      </w:r>
      <w:bookmarkEnd w:id="10030"/>
      <w:bookmarkEnd w:id="10031"/>
      <w:bookmarkEnd w:id="10032"/>
      <w:bookmarkEnd w:id="10033"/>
      <w:bookmarkEnd w:id="10034"/>
      <w:bookmarkEnd w:id="10035"/>
      <w:bookmarkEnd w:id="10036"/>
      <w:r w:rsidRPr="006E3D7C">
        <w:rPr>
          <w:lang w:val="en-US"/>
        </w:rPr>
        <w:t xml:space="preserve"> </w:t>
      </w:r>
    </w:p>
    <w:p w:rsidR="00F15787" w:rsidRPr="006E3D7C" w:rsidRDefault="00F15787" w:rsidP="00F15787">
      <w:pPr>
        <w:rPr>
          <w:lang w:val="en-US" w:eastAsia="zh-CN"/>
        </w:rPr>
      </w:pPr>
      <w:r w:rsidRPr="006E3D7C">
        <w:rPr>
          <w:lang w:val="en-US" w:eastAsia="zh-CN"/>
        </w:rPr>
        <w:t>The proposed scheme is efficient in the context of the reuse of shared key K</w:t>
      </w:r>
      <w:r w:rsidRPr="006E3D7C">
        <w:rPr>
          <w:vertAlign w:val="subscript"/>
          <w:lang w:val="en-US" w:eastAsia="zh-CN"/>
        </w:rPr>
        <w:t>DH</w:t>
      </w:r>
      <w:r w:rsidRPr="006E3D7C">
        <w:rPr>
          <w:lang w:val="en-US" w:eastAsia="zh-CN"/>
        </w:rPr>
        <w:t xml:space="preserve"> between UE and the SEAF.  A UE can generate the session key Ks by reusing K</w:t>
      </w:r>
      <w:r w:rsidRPr="006E3D7C">
        <w:rPr>
          <w:vertAlign w:val="subscript"/>
          <w:lang w:val="en-US" w:eastAsia="zh-CN"/>
        </w:rPr>
        <w:t>DH</w:t>
      </w:r>
      <w:r w:rsidRPr="006E3D7C">
        <w:rPr>
          <w:lang w:val="en-US" w:eastAsia="zh-CN"/>
        </w:rPr>
        <w:t xml:space="preserve"> when attaching the network again as long as there is no synchronization problem between IMSI and GUTI. The can significantly reduce the computation cost rising from the DH computation. </w:t>
      </w:r>
    </w:p>
    <w:p w:rsidR="00F15787" w:rsidRDefault="00F15787" w:rsidP="00F15787">
      <w:pPr>
        <w:pStyle w:val="Heading4"/>
      </w:pPr>
      <w:bookmarkStart w:id="10037" w:name="_Toc467573422"/>
      <w:bookmarkStart w:id="10038" w:name="_Toc475606260"/>
      <w:bookmarkStart w:id="10039" w:name="_Toc475607735"/>
      <w:bookmarkStart w:id="10040" w:name="_Toc476247055"/>
      <w:bookmarkStart w:id="10041" w:name="_Toc479242424"/>
      <w:bookmarkStart w:id="10042" w:name="_Toc484709917"/>
      <w:bookmarkStart w:id="10043" w:name="_Toc491083147"/>
      <w:r>
        <w:t xml:space="preserve">5.7.4.10 </w:t>
      </w:r>
      <w:r>
        <w:tab/>
        <w:t>Solution #7.10: Applying DHIES to the attach procedure</w:t>
      </w:r>
      <w:bookmarkEnd w:id="10037"/>
      <w:bookmarkEnd w:id="10038"/>
      <w:bookmarkEnd w:id="10039"/>
      <w:bookmarkEnd w:id="10040"/>
      <w:bookmarkEnd w:id="10041"/>
      <w:bookmarkEnd w:id="10042"/>
      <w:bookmarkEnd w:id="10043"/>
    </w:p>
    <w:p w:rsidR="00F15787" w:rsidRPr="004421F2" w:rsidRDefault="00F15787" w:rsidP="00F15787">
      <w:pPr>
        <w:pStyle w:val="Heading5"/>
      </w:pPr>
      <w:bookmarkStart w:id="10044" w:name="_Toc467573423"/>
      <w:bookmarkStart w:id="10045" w:name="_Toc475606261"/>
      <w:bookmarkStart w:id="10046" w:name="_Toc475607736"/>
      <w:bookmarkStart w:id="10047" w:name="_Toc476247056"/>
      <w:bookmarkStart w:id="10048" w:name="_Toc479242425"/>
      <w:bookmarkStart w:id="10049" w:name="_Toc484709918"/>
      <w:bookmarkStart w:id="10050" w:name="_Toc491083148"/>
      <w:r>
        <w:t>5.7.4.10.1</w:t>
      </w:r>
      <w:r>
        <w:tab/>
      </w:r>
      <w:r w:rsidRPr="004421F2">
        <w:t>Introduction</w:t>
      </w:r>
      <w:bookmarkEnd w:id="10044"/>
      <w:bookmarkEnd w:id="10045"/>
      <w:bookmarkEnd w:id="10046"/>
      <w:bookmarkEnd w:id="10047"/>
      <w:bookmarkEnd w:id="10048"/>
      <w:bookmarkEnd w:id="10049"/>
      <w:bookmarkEnd w:id="10050"/>
    </w:p>
    <w:p w:rsidR="00F15787" w:rsidRDefault="00F15787" w:rsidP="00F15787"/>
    <w:p w:rsidR="00F15787" w:rsidRDefault="00F15787" w:rsidP="00F15787">
      <w:r>
        <w:t xml:space="preserve">The proposed scheme is to address the following key issues: </w:t>
      </w:r>
    </w:p>
    <w:p w:rsidR="00F15787" w:rsidRPr="00F31166" w:rsidRDefault="00F15787" w:rsidP="00BA744E">
      <w:pPr>
        <w:pStyle w:val="ListParagraph"/>
        <w:numPr>
          <w:ilvl w:val="0"/>
          <w:numId w:val="210"/>
        </w:numPr>
        <w:overflowPunct/>
        <w:autoSpaceDE/>
        <w:autoSpaceDN/>
        <w:adjustRightInd/>
        <w:ind w:firstLineChars="0"/>
        <w:contextualSpacing/>
      </w:pPr>
      <w:r w:rsidRPr="006647B3">
        <w:rPr>
          <w:rFonts w:eastAsia="Times New Roman"/>
          <w:lang w:eastAsia="zh-CN"/>
        </w:rPr>
        <w:t>#7.2 Concealing permanent or long-term subscription identifier</w:t>
      </w:r>
    </w:p>
    <w:p w:rsidR="00F15787" w:rsidRPr="00F31166" w:rsidRDefault="00F15787" w:rsidP="00BA744E">
      <w:pPr>
        <w:pStyle w:val="ListParagraph"/>
        <w:numPr>
          <w:ilvl w:val="0"/>
          <w:numId w:val="210"/>
        </w:numPr>
        <w:overflowPunct/>
        <w:autoSpaceDE/>
        <w:autoSpaceDN/>
        <w:adjustRightInd/>
        <w:ind w:firstLineChars="0"/>
        <w:contextualSpacing/>
      </w:pPr>
      <w:r w:rsidRPr="006647B3">
        <w:rPr>
          <w:rFonts w:eastAsia="Times New Roman"/>
          <w:lang w:eastAsia="zh-CN"/>
        </w:rPr>
        <w:t>#3.1 Interception of radio interface keys sent between operator entities</w:t>
      </w:r>
    </w:p>
    <w:p w:rsidR="00F15787" w:rsidRPr="00F31166" w:rsidRDefault="00F15787" w:rsidP="00BA744E">
      <w:pPr>
        <w:pStyle w:val="ListParagraph"/>
        <w:numPr>
          <w:ilvl w:val="0"/>
          <w:numId w:val="210"/>
        </w:numPr>
        <w:overflowPunct/>
        <w:autoSpaceDE/>
        <w:autoSpaceDN/>
        <w:adjustRightInd/>
        <w:ind w:firstLineChars="0"/>
        <w:contextualSpacing/>
      </w:pPr>
      <w:r w:rsidRPr="006647B3">
        <w:rPr>
          <w:rFonts w:eastAsia="Times New Roman"/>
          <w:lang w:eastAsia="zh-CN"/>
        </w:rPr>
        <w:t># 2.2 Reducing the impact of secret key leakage</w:t>
      </w:r>
    </w:p>
    <w:p w:rsidR="00F15787" w:rsidRPr="00BB0B8A" w:rsidRDefault="00F15787" w:rsidP="00BA744E">
      <w:pPr>
        <w:pStyle w:val="ListParagraph"/>
        <w:numPr>
          <w:ilvl w:val="0"/>
          <w:numId w:val="210"/>
        </w:numPr>
        <w:overflowPunct/>
        <w:autoSpaceDE/>
        <w:autoSpaceDN/>
        <w:adjustRightInd/>
        <w:ind w:firstLineChars="0"/>
        <w:contextualSpacing/>
      </w:pPr>
      <w:r w:rsidRPr="006647B3">
        <w:rPr>
          <w:rFonts w:eastAsia="Times New Roman"/>
          <w:lang w:eastAsia="zh-CN"/>
        </w:rPr>
        <w:t>#7.9: Need to protect entire Permanent Identifier.</w:t>
      </w:r>
    </w:p>
    <w:p w:rsidR="00F15787" w:rsidRPr="006647B3" w:rsidRDefault="00F15787" w:rsidP="00BA744E">
      <w:pPr>
        <w:pStyle w:val="ListParagraph"/>
        <w:numPr>
          <w:ilvl w:val="0"/>
          <w:numId w:val="210"/>
        </w:numPr>
        <w:overflowPunct/>
        <w:autoSpaceDE/>
        <w:autoSpaceDN/>
        <w:adjustRightInd/>
        <w:ind w:firstLineChars="0"/>
        <w:contextualSpacing/>
        <w:rPr>
          <w:rFonts w:eastAsia="Times New Roman"/>
          <w:lang w:eastAsia="zh-CN"/>
        </w:rPr>
      </w:pPr>
      <w:r w:rsidRPr="006647B3">
        <w:rPr>
          <w:rFonts w:eastAsia="Times New Roman"/>
          <w:lang w:eastAsia="zh-CN"/>
        </w:rPr>
        <w:t># 2.7 Reduced signalling overload for massive number of UEs activating at the same time</w:t>
      </w:r>
    </w:p>
    <w:p w:rsidR="00F15787" w:rsidRPr="00914D8D" w:rsidRDefault="00F15787" w:rsidP="00F15787">
      <w:r w:rsidRPr="00E33243">
        <w:t xml:space="preserve">DHIES ( Diffie-Hellman Integrated Encryption Scheme) is an enhanced ElGmal encryption scheme[4]. It integrates different functions into one scheme for message encryption, including public key operation, encryption algorithm, message authentication algorithm, and KDF (Key Derivation Function). It works as follows. To send an encrypted message to a recipient, the sender first generates its DH private key and computes its ephemeral DH public key. Then it fetches the authentic DH public key of the recipient, and derives the shared key between itself and the recipient using its private key and receipt’s public key. Appling the shared key to KDF, the sender obtains the encryption key and integrity key used for assuring the confidentiality and integrity of the message, respectively. The resulting ciphertext comprises the ephemeral DH public key of the sender, the symmetrically encrypted message, and message authentication code (MAC).  The ECC variant of DHIES is called ECIES(Elliptic Curve Integrated Encryption Scheme), which has been specified in several  standards, such as ANSI X9.63 standard [5], IEEE 1363a [6], and ISO/IEC 18033-2 standard [7]. </w:t>
      </w:r>
    </w:p>
    <w:p w:rsidR="00F15787" w:rsidRPr="004421F2" w:rsidRDefault="00F15787" w:rsidP="00F15787">
      <w:pPr>
        <w:rPr>
          <w:lang w:val="en-US" w:eastAsia="zh-CN"/>
        </w:rPr>
      </w:pPr>
    </w:p>
    <w:p w:rsidR="00F15787" w:rsidRPr="004421F2" w:rsidRDefault="00F15787" w:rsidP="00F15787">
      <w:pPr>
        <w:rPr>
          <w:lang w:val="en-US" w:eastAsia="zh-CN"/>
        </w:rPr>
      </w:pPr>
      <w:r w:rsidRPr="004421F2">
        <w:rPr>
          <w:lang w:val="en-US" w:eastAsia="zh-CN"/>
        </w:rPr>
        <w:t>We propose to apply DHIES to the attach procedure in order to eliminate three security threats:  privacy of subscriber identifies, long-term secret key leakage, insecurity of links between MNOs. The basic idea is that DHIES is integrated into the identity acquisition stage of the attach procedure. The authenticity of DH public key of the network is assured in a way that it is contained in a certificate. UE validates the certificate with the help of a PKI before computing the shared key K</w:t>
      </w:r>
      <w:r w:rsidRPr="004421F2">
        <w:rPr>
          <w:vertAlign w:val="subscript"/>
          <w:lang w:val="en-US" w:eastAsia="zh-CN"/>
        </w:rPr>
        <w:t>DH</w:t>
      </w:r>
      <w:r w:rsidRPr="004421F2">
        <w:rPr>
          <w:lang w:val="en-US" w:eastAsia="zh-CN"/>
        </w:rPr>
        <w:t xml:space="preserve"> using the DH public key of the network. The management of the PKI refers to 5.4.4.1 of TR 33.899. The real identity of a UE is encrypted by using DHIES so that an attacker (even active) is unable to catch it.  At the end of the AKA protocol, UE and the network generate the same key K</w:t>
      </w:r>
      <w:r w:rsidRPr="004421F2">
        <w:rPr>
          <w:vertAlign w:val="subscript"/>
          <w:lang w:val="en-US" w:eastAsia="zh-CN"/>
        </w:rPr>
        <w:t>mid</w:t>
      </w:r>
      <w:r w:rsidRPr="004421F2">
        <w:rPr>
          <w:lang w:val="en-US" w:eastAsia="zh-CN"/>
        </w:rPr>
        <w:t xml:space="preserve"> on the basis of the shared root key. Then UE and the network compute the session key Ks using the key K</w:t>
      </w:r>
      <w:r w:rsidRPr="004421F2">
        <w:rPr>
          <w:vertAlign w:val="subscript"/>
          <w:lang w:val="en-US" w:eastAsia="zh-CN"/>
        </w:rPr>
        <w:t>mid</w:t>
      </w:r>
      <w:r w:rsidRPr="004421F2">
        <w:rPr>
          <w:lang w:val="en-US" w:eastAsia="zh-CN"/>
        </w:rPr>
        <w:t xml:space="preserve"> and the key K</w:t>
      </w:r>
      <w:r w:rsidRPr="004421F2">
        <w:rPr>
          <w:vertAlign w:val="subscript"/>
          <w:lang w:val="en-US" w:eastAsia="zh-CN"/>
        </w:rPr>
        <w:t>DH</w:t>
      </w:r>
      <w:r w:rsidRPr="004421F2">
        <w:rPr>
          <w:lang w:val="en-US" w:eastAsia="zh-CN"/>
        </w:rPr>
        <w:t>.  In the SMC stage, the MAC values of the message security mode command and the message security mode response are calculated with the session key Ks in order to confirm the correctness of the key Ks. The proposed scheme can also alleviate the possible DoS attacks in the attach procedure by embedding anti-DOS attacks measure in the protocol.</w:t>
      </w:r>
    </w:p>
    <w:p w:rsidR="00F15787" w:rsidRPr="004421F2" w:rsidRDefault="00F15787" w:rsidP="00F15787">
      <w:pPr>
        <w:pStyle w:val="Heading5"/>
        <w:rPr>
          <w:lang w:val="en-US" w:eastAsia="zh-CN"/>
        </w:rPr>
      </w:pPr>
      <w:bookmarkStart w:id="10051" w:name="_Toc467573424"/>
      <w:bookmarkStart w:id="10052" w:name="_Toc475606262"/>
      <w:bookmarkStart w:id="10053" w:name="_Toc475607737"/>
      <w:bookmarkStart w:id="10054" w:name="_Toc476247057"/>
      <w:bookmarkStart w:id="10055" w:name="_Toc479242426"/>
      <w:bookmarkStart w:id="10056" w:name="_Toc484709919"/>
      <w:bookmarkStart w:id="10057" w:name="_Toc491083149"/>
      <w:r w:rsidRPr="004421F2">
        <w:rPr>
          <w:lang w:val="en-US" w:eastAsia="zh-CN"/>
        </w:rPr>
        <w:t>5.7.4.</w:t>
      </w:r>
      <w:r>
        <w:rPr>
          <w:lang w:val="en-US" w:eastAsia="zh-CN"/>
        </w:rPr>
        <w:t>10</w:t>
      </w:r>
      <w:r w:rsidRPr="004421F2">
        <w:rPr>
          <w:lang w:val="en-US" w:eastAsia="zh-CN"/>
        </w:rPr>
        <w:t>.2</w:t>
      </w:r>
      <w:r>
        <w:rPr>
          <w:lang w:val="en-US" w:eastAsia="zh-CN"/>
        </w:rPr>
        <w:tab/>
      </w:r>
      <w:r w:rsidRPr="004421F2">
        <w:rPr>
          <w:lang w:val="en-US" w:eastAsia="zh-CN"/>
        </w:rPr>
        <w:t>Solution details</w:t>
      </w:r>
      <w:bookmarkEnd w:id="10051"/>
      <w:bookmarkEnd w:id="10052"/>
      <w:bookmarkEnd w:id="10053"/>
      <w:bookmarkEnd w:id="10054"/>
      <w:bookmarkEnd w:id="10055"/>
      <w:bookmarkEnd w:id="10056"/>
      <w:bookmarkEnd w:id="10057"/>
      <w:r w:rsidRPr="004421F2">
        <w:rPr>
          <w:lang w:val="en-US" w:eastAsia="zh-CN"/>
        </w:rPr>
        <w:t xml:space="preserve"> </w:t>
      </w:r>
    </w:p>
    <w:p w:rsidR="00F15787" w:rsidRPr="004421F2" w:rsidRDefault="00F15787" w:rsidP="00F15787">
      <w:pPr>
        <w:rPr>
          <w:lang w:val="en-US" w:eastAsia="zh-CN"/>
        </w:rPr>
      </w:pPr>
      <w:r w:rsidRPr="004421F2">
        <w:rPr>
          <w:lang w:val="en-US" w:eastAsia="zh-CN"/>
        </w:rPr>
        <w:t xml:space="preserve">Three authentication-related functions are involved in the attach procedure, which are:  </w:t>
      </w:r>
    </w:p>
    <w:p w:rsidR="00F15787" w:rsidRPr="004421F2" w:rsidRDefault="00F15787" w:rsidP="00BA744E">
      <w:pPr>
        <w:pStyle w:val="ListParagraph"/>
        <w:numPr>
          <w:ilvl w:val="0"/>
          <w:numId w:val="90"/>
        </w:numPr>
        <w:overflowPunct/>
        <w:autoSpaceDE/>
        <w:autoSpaceDN/>
        <w:adjustRightInd/>
        <w:spacing w:after="0"/>
        <w:ind w:firstLineChars="0"/>
        <w:contextualSpacing/>
        <w:rPr>
          <w:rFonts w:eastAsia="Times New Roman"/>
          <w:lang w:val="en-US" w:eastAsia="zh-CN"/>
        </w:rPr>
      </w:pPr>
      <w:r w:rsidRPr="004421F2">
        <w:rPr>
          <w:rFonts w:eastAsia="Times New Roman"/>
          <w:lang w:val="en-US" w:eastAsia="zh-CN"/>
        </w:rPr>
        <w:t>Authentication Credential Repository and Processing Function (ARPF)</w:t>
      </w:r>
    </w:p>
    <w:p w:rsidR="00F15787" w:rsidRPr="004421F2" w:rsidRDefault="00F15787" w:rsidP="00BA744E">
      <w:pPr>
        <w:pStyle w:val="ListParagraph"/>
        <w:numPr>
          <w:ilvl w:val="0"/>
          <w:numId w:val="90"/>
        </w:numPr>
        <w:overflowPunct/>
        <w:autoSpaceDE/>
        <w:autoSpaceDN/>
        <w:adjustRightInd/>
        <w:spacing w:after="0"/>
        <w:ind w:firstLineChars="0"/>
        <w:contextualSpacing/>
        <w:rPr>
          <w:rFonts w:eastAsia="Times New Roman"/>
          <w:lang w:val="en-US" w:eastAsia="zh-CN"/>
        </w:rPr>
      </w:pPr>
      <w:r w:rsidRPr="004421F2">
        <w:rPr>
          <w:rFonts w:eastAsia="Times New Roman"/>
          <w:lang w:val="en-US" w:eastAsia="zh-CN"/>
        </w:rPr>
        <w:t xml:space="preserve">Authentication Server Function (AUSF) </w:t>
      </w:r>
    </w:p>
    <w:p w:rsidR="00F15787" w:rsidRPr="004421F2" w:rsidRDefault="00F15787" w:rsidP="00BA744E">
      <w:pPr>
        <w:pStyle w:val="ListParagraph"/>
        <w:numPr>
          <w:ilvl w:val="0"/>
          <w:numId w:val="90"/>
        </w:numPr>
        <w:overflowPunct/>
        <w:autoSpaceDE/>
        <w:autoSpaceDN/>
        <w:adjustRightInd/>
        <w:spacing w:after="0"/>
        <w:ind w:firstLineChars="0"/>
        <w:contextualSpacing/>
        <w:rPr>
          <w:rFonts w:eastAsia="Times New Roman"/>
          <w:lang w:val="en-US" w:eastAsia="zh-CN"/>
        </w:rPr>
      </w:pPr>
      <w:r w:rsidRPr="004421F2">
        <w:rPr>
          <w:rFonts w:eastAsia="Times New Roman"/>
          <w:lang w:val="en-US" w:eastAsia="zh-CN"/>
        </w:rPr>
        <w:t>Security Anchor Function (SEAF)</w:t>
      </w:r>
    </w:p>
    <w:p w:rsidR="00F15787" w:rsidRPr="004421F2" w:rsidRDefault="00F15787" w:rsidP="00F15787">
      <w:pPr>
        <w:spacing w:after="0"/>
        <w:rPr>
          <w:lang w:val="en-US" w:eastAsia="zh-CN"/>
        </w:rPr>
      </w:pPr>
    </w:p>
    <w:p w:rsidR="00F15787" w:rsidRPr="004421F2" w:rsidRDefault="00F15787" w:rsidP="00F15787">
      <w:pPr>
        <w:rPr>
          <w:lang w:val="en-US" w:eastAsia="zh-CN"/>
        </w:rPr>
      </w:pPr>
      <w:r w:rsidRPr="004421F2">
        <w:rPr>
          <w:lang w:val="en-US" w:eastAsia="zh-CN"/>
        </w:rPr>
        <w:t xml:space="preserve">The proposed attach procedure is depicted in Figure </w:t>
      </w:r>
      <w:r>
        <w:t>5.7.4.10</w:t>
      </w:r>
      <w:r w:rsidRPr="0079687F">
        <w:t>.2</w:t>
      </w:r>
      <w:r>
        <w:t>-1</w:t>
      </w:r>
      <w:r w:rsidRPr="004421F2">
        <w:rPr>
          <w:lang w:val="en-US" w:eastAsia="zh-CN"/>
        </w:rPr>
        <w:t xml:space="preserve">, where the term </w:t>
      </w:r>
      <w:r>
        <w:rPr>
          <w:lang w:val="en-US" w:eastAsia="zh-CN"/>
        </w:rPr>
        <w:t>"</w:t>
      </w:r>
      <w:r w:rsidRPr="004421F2">
        <w:rPr>
          <w:lang w:val="en-US" w:eastAsia="zh-CN"/>
        </w:rPr>
        <w:t>UE</w:t>
      </w:r>
      <w:r>
        <w:rPr>
          <w:lang w:val="en-US" w:eastAsia="zh-CN"/>
        </w:rPr>
        <w:t>"</w:t>
      </w:r>
      <w:r w:rsidRPr="004421F2">
        <w:rPr>
          <w:lang w:val="en-US" w:eastAsia="zh-CN"/>
        </w:rPr>
        <w:t xml:space="preserve"> instead of </w:t>
      </w:r>
      <w:r>
        <w:rPr>
          <w:lang w:val="en-US" w:eastAsia="zh-CN"/>
        </w:rPr>
        <w:t>"</w:t>
      </w:r>
      <w:r w:rsidRPr="004421F2">
        <w:rPr>
          <w:lang w:val="en-US" w:eastAsia="zh-CN"/>
        </w:rPr>
        <w:t>NG-UE</w:t>
      </w:r>
      <w:r>
        <w:rPr>
          <w:lang w:val="en-US" w:eastAsia="zh-CN"/>
        </w:rPr>
        <w:t>"</w:t>
      </w:r>
      <w:r w:rsidRPr="004421F2">
        <w:rPr>
          <w:lang w:val="en-US" w:eastAsia="zh-CN"/>
        </w:rPr>
        <w:t xml:space="preserve"> is still used for simplicity.   </w:t>
      </w:r>
    </w:p>
    <w:p w:rsidR="00F15787" w:rsidRDefault="00F15787" w:rsidP="00F15787">
      <w:pPr>
        <w:pStyle w:val="TF"/>
      </w:pPr>
      <w:r>
        <w:object w:dxaOrig="15722" w:dyaOrig="10988">
          <v:shape id="_x0000_i45498" type="#_x0000_t75" style="width:480pt;height:336pt" o:ole="">
            <v:imagedata r:id="rId546" o:title=""/>
          </v:shape>
          <o:OLEObject Type="Embed" ProgID="Visio.Drawing.11" ShapeID="_x0000_i45498" DrawAspect="Content" ObjectID="_1564822303" r:id="rId547"/>
        </w:object>
      </w:r>
      <w:r w:rsidRPr="002104C5">
        <w:rPr>
          <w:rStyle w:val="THChar"/>
        </w:rPr>
        <w:t xml:space="preserve">Figure </w:t>
      </w:r>
      <w:r w:rsidRPr="004421F2">
        <w:rPr>
          <w:rStyle w:val="THChar"/>
        </w:rPr>
        <w:t>5.7.4.10</w:t>
      </w:r>
      <w:r w:rsidRPr="002104C5">
        <w:rPr>
          <w:rStyle w:val="THChar"/>
        </w:rPr>
        <w:t>.2-</w:t>
      </w:r>
      <w:r w:rsidRPr="004421F2">
        <w:rPr>
          <w:rStyle w:val="THChar"/>
        </w:rPr>
        <w:t>1:</w:t>
      </w:r>
      <w:r w:rsidRPr="002104C5">
        <w:rPr>
          <w:rStyle w:val="THChar"/>
        </w:rPr>
        <w:t xml:space="preserve"> The proposed attach procedure</w:t>
      </w:r>
    </w:p>
    <w:p w:rsidR="00F15787" w:rsidRPr="003C03A3" w:rsidRDefault="00F15787" w:rsidP="00F15787">
      <w:pPr>
        <w:pStyle w:val="EditorsNote"/>
      </w:pPr>
      <w:r>
        <w:t xml:space="preserve">Editor’s note: It is ffs whether the SEAF sends only its certificate or its certificate along with the network’s certificate to UE. </w:t>
      </w:r>
    </w:p>
    <w:p w:rsidR="00F15787" w:rsidRPr="004421F2" w:rsidRDefault="00F15787" w:rsidP="00F15787">
      <w:pPr>
        <w:rPr>
          <w:lang w:val="en-US" w:eastAsia="zh-CN"/>
        </w:rPr>
      </w:pPr>
      <w:r w:rsidRPr="004421F2">
        <w:rPr>
          <w:lang w:val="en-US" w:eastAsia="zh-CN"/>
        </w:rPr>
        <w:t xml:space="preserve">The proposed attach procedure is illustrated as follows: </w:t>
      </w:r>
    </w:p>
    <w:p w:rsidR="00F15787" w:rsidRPr="004421F2"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1.</w:t>
      </w:r>
      <w:r>
        <w:rPr>
          <w:rFonts w:eastAsia="Times New Roman"/>
          <w:lang w:val="en-US" w:eastAsia="zh-CN"/>
        </w:rPr>
        <w:tab/>
      </w:r>
      <w:r w:rsidRPr="004421F2">
        <w:rPr>
          <w:rFonts w:eastAsia="Times New Roman"/>
          <w:lang w:val="en-US" w:eastAsia="zh-CN"/>
        </w:rPr>
        <w:t xml:space="preserve">UE initiates the attach procedure, and sends an </w:t>
      </w:r>
      <w:r w:rsidRPr="004421F2">
        <w:rPr>
          <w:rFonts w:eastAsia="Times New Roman"/>
          <w:i/>
          <w:lang w:val="en-US" w:eastAsia="zh-CN"/>
        </w:rPr>
        <w:t>Attach request</w:t>
      </w:r>
      <w:r w:rsidRPr="004421F2">
        <w:rPr>
          <w:rFonts w:eastAsia="Times New Roman"/>
          <w:lang w:val="en-US" w:eastAsia="zh-CN"/>
        </w:rPr>
        <w:t xml:space="preserve"> to the SEAF, including the temporary identity like GUTI used in LTE if available. </w:t>
      </w:r>
    </w:p>
    <w:p w:rsidR="00F15787" w:rsidRPr="004421F2" w:rsidRDefault="00F15787" w:rsidP="00F15787">
      <w:pPr>
        <w:pStyle w:val="ListParagraph"/>
        <w:ind w:left="360" w:firstLine="400"/>
        <w:rPr>
          <w:rFonts w:eastAsia="Times New Roman"/>
          <w:lang w:val="en-US" w:eastAsia="zh-CN"/>
        </w:rPr>
      </w:pPr>
    </w:p>
    <w:p w:rsidR="00F15787" w:rsidRPr="004421F2"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2.</w:t>
      </w:r>
      <w:r>
        <w:rPr>
          <w:rFonts w:eastAsia="Times New Roman"/>
          <w:lang w:val="en-US" w:eastAsia="zh-CN"/>
        </w:rPr>
        <w:tab/>
      </w:r>
      <w:r w:rsidRPr="004421F2">
        <w:rPr>
          <w:rFonts w:eastAsia="Times New Roman"/>
          <w:lang w:val="en-US" w:eastAsia="zh-CN"/>
        </w:rPr>
        <w:t xml:space="preserve">After receiving the </w:t>
      </w:r>
      <w:r w:rsidRPr="004421F2">
        <w:rPr>
          <w:rFonts w:eastAsia="Times New Roman"/>
          <w:i/>
          <w:lang w:val="en-US" w:eastAsia="zh-CN"/>
        </w:rPr>
        <w:t>Attach request</w:t>
      </w:r>
      <w:r w:rsidRPr="004421F2">
        <w:rPr>
          <w:rFonts w:eastAsia="Times New Roman"/>
          <w:lang w:val="en-US" w:eastAsia="zh-CN"/>
        </w:rPr>
        <w:t xml:space="preserve">, if the temporary identity is in the </w:t>
      </w:r>
      <w:r w:rsidRPr="004421F2">
        <w:rPr>
          <w:rFonts w:eastAsia="Times New Roman"/>
          <w:i/>
          <w:lang w:val="en-US" w:eastAsia="zh-CN"/>
        </w:rPr>
        <w:t>Attach request</w:t>
      </w:r>
      <w:r w:rsidRPr="004421F2">
        <w:rPr>
          <w:rFonts w:eastAsia="Times New Roman"/>
          <w:lang w:val="en-US" w:eastAsia="zh-CN"/>
        </w:rPr>
        <w:t xml:space="preserve"> message, SEAF checks whether there exists a real identity corresponding to the temporary identity and whether SEAF has established a shared DH key K</w:t>
      </w:r>
      <w:r w:rsidRPr="004421F2">
        <w:rPr>
          <w:rFonts w:eastAsia="Times New Roman"/>
          <w:vertAlign w:val="subscript"/>
          <w:lang w:val="en-US" w:eastAsia="zh-CN"/>
        </w:rPr>
        <w:t>DH</w:t>
      </w:r>
      <w:r w:rsidRPr="004421F2">
        <w:rPr>
          <w:rFonts w:eastAsia="Times New Roman"/>
          <w:lang w:val="en-US" w:eastAsia="zh-CN"/>
        </w:rPr>
        <w:t xml:space="preserve"> with the UE, SEAF will go into step 4 in the case that both conditions are met. Otherwise, SEAF sends </w:t>
      </w:r>
      <w:r w:rsidRPr="004421F2">
        <w:rPr>
          <w:rFonts w:eastAsia="Times New Roman"/>
          <w:i/>
          <w:lang w:val="en-US" w:eastAsia="zh-CN"/>
        </w:rPr>
        <w:t>Identity request</w:t>
      </w:r>
      <w:r w:rsidRPr="004421F2">
        <w:rPr>
          <w:rFonts w:eastAsia="Times New Roman"/>
          <w:lang w:val="en-US" w:eastAsia="zh-CN"/>
        </w:rPr>
        <w:t xml:space="preserve"> message back to the UE, which contains the certificate of SEAF, and optionally includes the hash challenge to thwart DoS attacks.  The DH public key of SEAF is encapsulated in the certificate.  The </w:t>
      </w:r>
      <w:r w:rsidRPr="004421F2">
        <w:rPr>
          <w:rFonts w:eastAsia="Times New Roman"/>
          <w:i/>
          <w:lang w:val="en-US" w:eastAsia="zh-CN"/>
        </w:rPr>
        <w:t>Identity request</w:t>
      </w:r>
      <w:r w:rsidRPr="004421F2">
        <w:rPr>
          <w:rFonts w:eastAsia="Times New Roman"/>
          <w:lang w:val="en-US" w:eastAsia="zh-CN"/>
        </w:rPr>
        <w:t xml:space="preserve"> message is also returned to UE by SEAF if no temporary identity GUTI is contained in </w:t>
      </w:r>
      <w:r w:rsidRPr="004421F2">
        <w:rPr>
          <w:rFonts w:eastAsia="Times New Roman"/>
          <w:i/>
          <w:lang w:val="en-US" w:eastAsia="zh-CN"/>
        </w:rPr>
        <w:t>Attach request</w:t>
      </w:r>
      <w:r w:rsidRPr="004421F2">
        <w:rPr>
          <w:rFonts w:eastAsia="Times New Roman"/>
          <w:lang w:val="en-US" w:eastAsia="zh-CN"/>
        </w:rPr>
        <w:t xml:space="preserve"> message. </w:t>
      </w:r>
    </w:p>
    <w:p w:rsidR="00F15787" w:rsidRPr="004421F2" w:rsidRDefault="00F15787" w:rsidP="00F15787">
      <w:pPr>
        <w:pStyle w:val="ListParagraph"/>
        <w:ind w:left="360" w:firstLine="400"/>
        <w:rPr>
          <w:rFonts w:eastAsia="Times New Roman"/>
          <w:lang w:val="en-US" w:eastAsia="zh-CN"/>
        </w:rPr>
      </w:pPr>
    </w:p>
    <w:p w:rsidR="00F15787" w:rsidRPr="004421F2" w:rsidRDefault="00F15787" w:rsidP="00F15787">
      <w:pPr>
        <w:pStyle w:val="ListParagraph"/>
        <w:ind w:left="360" w:firstLine="400"/>
        <w:rPr>
          <w:rFonts w:eastAsia="Times New Roman"/>
          <w:lang w:val="en-US" w:eastAsia="zh-CN"/>
        </w:rPr>
      </w:pPr>
      <w:r w:rsidRPr="004421F2">
        <w:rPr>
          <w:rFonts w:eastAsia="Times New Roman"/>
          <w:lang w:val="en-US" w:eastAsia="zh-CN"/>
        </w:rPr>
        <w:t xml:space="preserve">If the SEAF has justified that it is under DoS attacks, it will embed the </w:t>
      </w:r>
      <w:r w:rsidRPr="004421F2">
        <w:rPr>
          <w:rFonts w:eastAsia="Times New Roman"/>
          <w:i/>
          <w:lang w:val="en-US" w:eastAsia="zh-CN"/>
        </w:rPr>
        <w:t xml:space="preserve">hash challenge </w:t>
      </w:r>
      <w:r w:rsidRPr="004421F2">
        <w:rPr>
          <w:rFonts w:eastAsia="Times New Roman"/>
          <w:lang w:val="en-US" w:eastAsia="zh-CN"/>
        </w:rPr>
        <w:t xml:space="preserve">into the </w:t>
      </w:r>
      <w:r w:rsidRPr="004421F2">
        <w:rPr>
          <w:rFonts w:eastAsia="Times New Roman"/>
          <w:i/>
          <w:lang w:val="en-US" w:eastAsia="zh-CN"/>
        </w:rPr>
        <w:t>Identity request</w:t>
      </w:r>
      <w:r w:rsidRPr="004421F2">
        <w:rPr>
          <w:rFonts w:eastAsia="Times New Roman"/>
          <w:lang w:val="en-US" w:eastAsia="zh-CN"/>
        </w:rPr>
        <w:t xml:space="preserve"> message.  It is constructed as follows. The SEAF randomly generates a positive integer </w:t>
      </w:r>
      <w:r w:rsidRPr="004421F2">
        <w:rPr>
          <w:rFonts w:eastAsia="Times New Roman"/>
          <w:i/>
          <w:lang w:val="en-US" w:eastAsia="zh-CN"/>
        </w:rPr>
        <w:t>x</w:t>
      </w:r>
      <w:r w:rsidRPr="004421F2">
        <w:rPr>
          <w:rFonts w:eastAsia="Times New Roman"/>
          <w:lang w:val="en-US" w:eastAsia="zh-CN"/>
        </w:rPr>
        <w:t xml:space="preserve"> that is </w:t>
      </w:r>
      <w:r w:rsidRPr="004421F2">
        <w:rPr>
          <w:rFonts w:eastAsia="Times New Roman"/>
          <w:i/>
          <w:lang w:val="en-US" w:eastAsia="zh-CN"/>
        </w:rPr>
        <w:t>n</w:t>
      </w:r>
      <w:r w:rsidRPr="004421F2">
        <w:rPr>
          <w:rFonts w:eastAsia="Times New Roman"/>
          <w:lang w:val="en-US" w:eastAsia="zh-CN"/>
        </w:rPr>
        <w:t xml:space="preserve"> bit length in binary, a 128-bit long random number</w:t>
      </w:r>
      <w:r w:rsidRPr="004421F2">
        <w:rPr>
          <w:rFonts w:eastAsia="Times New Roman"/>
          <w:i/>
          <w:lang w:val="en-US" w:eastAsia="zh-CN"/>
        </w:rPr>
        <w:t xml:space="preserve"> rand</w:t>
      </w:r>
      <w:r w:rsidRPr="004421F2">
        <w:rPr>
          <w:rFonts w:eastAsia="Times New Roman"/>
          <w:lang w:val="en-US" w:eastAsia="zh-CN"/>
        </w:rPr>
        <w:t xml:space="preserve">, and computes the hash value of </w:t>
      </w:r>
      <w:r w:rsidRPr="004421F2">
        <w:rPr>
          <w:rFonts w:eastAsia="Times New Roman"/>
          <w:i/>
          <w:lang w:val="en-US" w:eastAsia="zh-CN"/>
        </w:rPr>
        <w:t>x,rand,</w:t>
      </w:r>
      <w:r w:rsidRPr="004421F2">
        <w:rPr>
          <w:rFonts w:eastAsia="Times New Roman"/>
          <w:lang w:val="en-US" w:eastAsia="zh-CN"/>
        </w:rPr>
        <w:t xml:space="preserve"> and</w:t>
      </w:r>
      <w:r w:rsidRPr="004421F2">
        <w:rPr>
          <w:rFonts w:eastAsia="Times New Roman"/>
          <w:i/>
          <w:lang w:val="en-US" w:eastAsia="zh-CN"/>
        </w:rPr>
        <w:t xml:space="preserve"> attach request</w:t>
      </w:r>
      <w:r w:rsidRPr="004421F2">
        <w:rPr>
          <w:rFonts w:eastAsia="Times New Roman"/>
          <w:lang w:val="en-US" w:eastAsia="zh-CN"/>
        </w:rPr>
        <w:t>, i.e. hash(</w:t>
      </w:r>
      <w:r w:rsidRPr="004421F2">
        <w:rPr>
          <w:rFonts w:eastAsia="Times New Roman"/>
          <w:i/>
          <w:lang w:val="en-US" w:eastAsia="zh-CN"/>
        </w:rPr>
        <w:t>x</w:t>
      </w:r>
      <w:r w:rsidRPr="004421F2">
        <w:rPr>
          <w:rFonts w:eastAsia="Times New Roman"/>
          <w:lang w:val="en-US" w:eastAsia="zh-CN"/>
        </w:rPr>
        <w:t>,</w:t>
      </w:r>
      <w:r w:rsidRPr="004421F2">
        <w:rPr>
          <w:rFonts w:eastAsia="Times New Roman"/>
          <w:i/>
          <w:lang w:val="en-US" w:eastAsia="zh-CN"/>
        </w:rPr>
        <w:t xml:space="preserve"> rand</w:t>
      </w:r>
      <w:r w:rsidRPr="004421F2">
        <w:rPr>
          <w:rFonts w:eastAsia="Times New Roman"/>
          <w:lang w:val="en-US" w:eastAsia="zh-CN"/>
        </w:rPr>
        <w:t xml:space="preserve">, </w:t>
      </w:r>
      <w:r w:rsidRPr="004421F2">
        <w:rPr>
          <w:rFonts w:eastAsia="Times New Roman"/>
          <w:i/>
          <w:lang w:val="en-US" w:eastAsia="zh-CN"/>
        </w:rPr>
        <w:t>attach request</w:t>
      </w:r>
      <w:r w:rsidRPr="004421F2">
        <w:rPr>
          <w:rFonts w:eastAsia="Times New Roman"/>
          <w:lang w:val="en-US" w:eastAsia="zh-CN"/>
        </w:rPr>
        <w:t xml:space="preserve">), where </w:t>
      </w:r>
      <w:r w:rsidRPr="004421F2">
        <w:rPr>
          <w:rFonts w:eastAsia="Times New Roman"/>
          <w:i/>
          <w:lang w:val="en-US" w:eastAsia="zh-CN"/>
        </w:rPr>
        <w:t xml:space="preserve">n </w:t>
      </w:r>
      <w:r w:rsidRPr="004421F2">
        <w:rPr>
          <w:rFonts w:eastAsia="Times New Roman"/>
          <w:lang w:val="en-US" w:eastAsia="zh-CN"/>
        </w:rPr>
        <w:t xml:space="preserve">is determined by the resource usage degree in SEAF, the higher degree the resource is used, the larger the value of </w:t>
      </w:r>
      <w:r w:rsidRPr="004421F2">
        <w:rPr>
          <w:rFonts w:eastAsia="Times New Roman"/>
          <w:i/>
          <w:lang w:val="en-US" w:eastAsia="zh-CN"/>
        </w:rPr>
        <w:t>n</w:t>
      </w:r>
      <w:r w:rsidRPr="004421F2">
        <w:rPr>
          <w:rFonts w:eastAsia="Times New Roman"/>
          <w:lang w:val="en-US" w:eastAsia="zh-CN"/>
        </w:rPr>
        <w:t xml:space="preserve"> is. Hash(</w:t>
      </w:r>
      <w:r w:rsidRPr="004421F2">
        <w:rPr>
          <w:rFonts w:eastAsia="Times New Roman"/>
          <w:i/>
          <w:lang w:val="en-US" w:eastAsia="zh-CN"/>
        </w:rPr>
        <w:t>x, rand, attach request</w:t>
      </w:r>
      <w:r w:rsidRPr="004421F2">
        <w:rPr>
          <w:rFonts w:eastAsia="Times New Roman"/>
          <w:lang w:val="en-US" w:eastAsia="zh-CN"/>
        </w:rPr>
        <w:t xml:space="preserve">), </w:t>
      </w:r>
      <w:r w:rsidRPr="004421F2">
        <w:rPr>
          <w:rFonts w:eastAsia="Times New Roman"/>
          <w:i/>
          <w:lang w:val="en-US" w:eastAsia="zh-CN"/>
        </w:rPr>
        <w:t xml:space="preserve">rand, </w:t>
      </w:r>
      <w:r w:rsidRPr="004421F2">
        <w:rPr>
          <w:rFonts w:eastAsia="Times New Roman"/>
          <w:lang w:val="en-US" w:eastAsia="zh-CN"/>
        </w:rPr>
        <w:t xml:space="preserve">and </w:t>
      </w:r>
      <w:r w:rsidRPr="004421F2">
        <w:rPr>
          <w:rFonts w:eastAsia="Times New Roman"/>
          <w:i/>
          <w:lang w:val="en-US" w:eastAsia="zh-CN"/>
        </w:rPr>
        <w:t>n</w:t>
      </w:r>
      <w:r w:rsidRPr="004421F2">
        <w:rPr>
          <w:rFonts w:eastAsia="Times New Roman"/>
          <w:lang w:val="en-US" w:eastAsia="zh-CN"/>
        </w:rPr>
        <w:t xml:space="preserve"> are denoted as</w:t>
      </w:r>
      <w:r w:rsidRPr="004421F2">
        <w:rPr>
          <w:rFonts w:eastAsia="Times New Roman"/>
          <w:i/>
          <w:lang w:val="en-US" w:eastAsia="zh-CN"/>
        </w:rPr>
        <w:t xml:space="preserve"> hash challenge</w:t>
      </w:r>
      <w:r w:rsidRPr="004421F2">
        <w:rPr>
          <w:rFonts w:eastAsia="Times New Roman"/>
          <w:lang w:val="en-US" w:eastAsia="zh-CN"/>
        </w:rPr>
        <w:t xml:space="preserve">.   </w:t>
      </w:r>
    </w:p>
    <w:p w:rsidR="00F15787" w:rsidRPr="004421F2" w:rsidRDefault="00F15787" w:rsidP="00F15787">
      <w:pPr>
        <w:pStyle w:val="ListParagraph"/>
        <w:ind w:left="360" w:firstLine="400"/>
        <w:rPr>
          <w:rFonts w:eastAsia="Times New Roman"/>
          <w:lang w:val="en-US" w:eastAsia="zh-CN"/>
        </w:rPr>
      </w:pPr>
    </w:p>
    <w:p w:rsidR="00F15787" w:rsidRPr="004421F2" w:rsidRDefault="00F15787" w:rsidP="00F15787">
      <w:pPr>
        <w:pStyle w:val="ListParagraph"/>
        <w:ind w:left="426" w:hangingChars="213" w:hanging="426"/>
        <w:rPr>
          <w:rFonts w:eastAsia="Times New Roman"/>
          <w:lang w:val="en-US" w:eastAsia="zh-CN"/>
        </w:rPr>
      </w:pPr>
      <w:r w:rsidRPr="004421F2">
        <w:rPr>
          <w:rFonts w:eastAsia="Times New Roman"/>
          <w:lang w:val="en-US" w:eastAsia="zh-CN"/>
        </w:rPr>
        <w:t xml:space="preserve">2a. </w:t>
      </w:r>
      <w:r w:rsidRPr="004421F2">
        <w:rPr>
          <w:rFonts w:eastAsia="Times New Roman"/>
          <w:lang w:val="en-US" w:eastAsia="zh-CN"/>
        </w:rPr>
        <w:tab/>
        <w:t xml:space="preserve">Upon receipt of </w:t>
      </w:r>
      <w:r w:rsidRPr="004421F2">
        <w:rPr>
          <w:rFonts w:eastAsia="Times New Roman"/>
          <w:i/>
          <w:lang w:val="en-US" w:eastAsia="zh-CN"/>
        </w:rPr>
        <w:t>Identity request</w:t>
      </w:r>
      <w:r w:rsidRPr="004421F2">
        <w:rPr>
          <w:rFonts w:eastAsia="Times New Roman"/>
          <w:lang w:val="en-US" w:eastAsia="zh-CN"/>
        </w:rPr>
        <w:t xml:space="preserve"> message, if </w:t>
      </w:r>
      <w:r w:rsidRPr="004421F2">
        <w:rPr>
          <w:rFonts w:eastAsia="Times New Roman"/>
          <w:i/>
          <w:lang w:val="en-US" w:eastAsia="zh-CN"/>
        </w:rPr>
        <w:t>hash challenge</w:t>
      </w:r>
      <w:r w:rsidRPr="004421F2">
        <w:rPr>
          <w:rFonts w:eastAsia="Times New Roman"/>
          <w:lang w:val="en-US" w:eastAsia="zh-CN"/>
        </w:rPr>
        <w:t xml:space="preserve"> is present, UE will first attempt to find the correct integer </w:t>
      </w:r>
      <w:r w:rsidRPr="004421F2">
        <w:rPr>
          <w:rFonts w:eastAsia="Times New Roman"/>
          <w:i/>
          <w:lang w:val="en-US" w:eastAsia="zh-CN"/>
        </w:rPr>
        <w:t xml:space="preserve">x` </w:t>
      </w:r>
      <w:r w:rsidRPr="004421F2">
        <w:rPr>
          <w:rFonts w:eastAsia="Times New Roman"/>
          <w:lang w:val="en-US" w:eastAsia="zh-CN"/>
        </w:rPr>
        <w:t xml:space="preserve">by using exhaustive search within the length of </w:t>
      </w:r>
      <w:r w:rsidRPr="004421F2">
        <w:rPr>
          <w:rFonts w:eastAsia="Times New Roman"/>
          <w:i/>
          <w:lang w:val="en-US" w:eastAsia="zh-CN"/>
        </w:rPr>
        <w:t xml:space="preserve">n. </w:t>
      </w:r>
      <w:r w:rsidRPr="004421F2">
        <w:rPr>
          <w:rFonts w:eastAsia="Times New Roman"/>
          <w:lang w:val="en-US" w:eastAsia="zh-CN"/>
        </w:rPr>
        <w:t xml:space="preserve"> If hash (</w:t>
      </w:r>
      <w:r w:rsidRPr="004421F2">
        <w:rPr>
          <w:rFonts w:eastAsia="Times New Roman"/>
          <w:i/>
          <w:lang w:val="en-US" w:eastAsia="zh-CN"/>
        </w:rPr>
        <w:t>x` ,rand, attach request</w:t>
      </w:r>
      <w:r w:rsidRPr="004421F2">
        <w:rPr>
          <w:rFonts w:eastAsia="Times New Roman"/>
          <w:lang w:val="en-US" w:eastAsia="zh-CN"/>
        </w:rPr>
        <w:t>)  is equivalent to  hash(</w:t>
      </w:r>
      <w:r w:rsidRPr="004421F2">
        <w:rPr>
          <w:rFonts w:eastAsia="Times New Roman"/>
          <w:i/>
          <w:lang w:val="en-US" w:eastAsia="zh-CN"/>
        </w:rPr>
        <w:t>x, rand, attach request</w:t>
      </w:r>
      <w:r w:rsidRPr="004421F2">
        <w:rPr>
          <w:rFonts w:eastAsia="Times New Roman"/>
          <w:lang w:val="en-US" w:eastAsia="zh-CN"/>
        </w:rPr>
        <w:t xml:space="preserve">)  then the correct integer </w:t>
      </w:r>
      <w:r w:rsidRPr="004421F2">
        <w:rPr>
          <w:rFonts w:eastAsia="Times New Roman"/>
          <w:i/>
          <w:lang w:val="en-US" w:eastAsia="zh-CN"/>
        </w:rPr>
        <w:t>x`</w:t>
      </w:r>
      <w:r w:rsidRPr="004421F2">
        <w:rPr>
          <w:rFonts w:eastAsia="Times New Roman"/>
          <w:lang w:val="en-US" w:eastAsia="zh-CN"/>
        </w:rPr>
        <w:t xml:space="preserve"> is obtained</w:t>
      </w:r>
      <w:r w:rsidRPr="004421F2">
        <w:rPr>
          <w:rFonts w:eastAsia="Times New Roman"/>
          <w:i/>
          <w:lang w:val="en-US" w:eastAsia="zh-CN"/>
        </w:rPr>
        <w:t xml:space="preserve"> </w:t>
      </w:r>
      <w:r w:rsidRPr="004421F2">
        <w:rPr>
          <w:rFonts w:eastAsia="Times New Roman"/>
          <w:lang w:val="en-US" w:eastAsia="zh-CN"/>
        </w:rPr>
        <w:t xml:space="preserve">,  and set </w:t>
      </w:r>
      <w:r w:rsidRPr="004421F2">
        <w:rPr>
          <w:rFonts w:eastAsia="Times New Roman"/>
          <w:i/>
          <w:lang w:val="en-US" w:eastAsia="zh-CN"/>
        </w:rPr>
        <w:t>x`</w:t>
      </w:r>
      <w:r w:rsidRPr="004421F2">
        <w:rPr>
          <w:rFonts w:eastAsia="Times New Roman"/>
          <w:lang w:val="en-US" w:eastAsia="zh-CN"/>
        </w:rPr>
        <w:t xml:space="preserve"> as the </w:t>
      </w:r>
      <w:r w:rsidRPr="004421F2">
        <w:rPr>
          <w:rFonts w:eastAsia="Times New Roman"/>
          <w:i/>
          <w:lang w:val="en-US" w:eastAsia="zh-CN"/>
        </w:rPr>
        <w:t>hash response</w:t>
      </w:r>
      <w:r w:rsidRPr="004421F2">
        <w:rPr>
          <w:rFonts w:eastAsia="Times New Roman"/>
          <w:lang w:val="en-US" w:eastAsia="zh-CN"/>
        </w:rPr>
        <w:t>.   UE validates the received certificate with the help of a PKI, and retrieves the DH public key KC</w:t>
      </w:r>
      <w:r w:rsidRPr="004421F2">
        <w:rPr>
          <w:rFonts w:eastAsia="Times New Roman"/>
          <w:vertAlign w:val="subscript"/>
          <w:lang w:val="en-US" w:eastAsia="zh-CN"/>
        </w:rPr>
        <w:t>pub</w:t>
      </w:r>
      <w:r w:rsidRPr="004421F2">
        <w:rPr>
          <w:rFonts w:eastAsia="Times New Roman"/>
          <w:lang w:val="en-US" w:eastAsia="zh-CN"/>
        </w:rPr>
        <w:t xml:space="preserve"> of SEAF from the certificate. UE generates the Diffie-Hellman (DH) private key KU</w:t>
      </w:r>
      <w:r w:rsidRPr="004421F2">
        <w:rPr>
          <w:rFonts w:eastAsia="Times New Roman"/>
          <w:vertAlign w:val="subscript"/>
          <w:lang w:val="en-US" w:eastAsia="zh-CN"/>
        </w:rPr>
        <w:t>pri</w:t>
      </w:r>
      <w:r w:rsidRPr="004421F2">
        <w:rPr>
          <w:rFonts w:eastAsia="Times New Roman"/>
          <w:lang w:val="en-US" w:eastAsia="zh-CN"/>
        </w:rPr>
        <w:t xml:space="preserve">, and computes the corresponding DH public </w:t>
      </w:r>
      <w:r w:rsidRPr="004421F2">
        <w:rPr>
          <w:rFonts w:eastAsia="Times New Roman"/>
          <w:lang w:val="en-US" w:eastAsia="zh-CN"/>
        </w:rPr>
        <w:lastRenderedPageBreak/>
        <w:t>key KU</w:t>
      </w:r>
      <w:r w:rsidRPr="004421F2">
        <w:rPr>
          <w:rFonts w:eastAsia="Times New Roman"/>
          <w:vertAlign w:val="subscript"/>
          <w:lang w:val="en-US" w:eastAsia="zh-CN"/>
        </w:rPr>
        <w:t>pub</w:t>
      </w:r>
      <w:r w:rsidRPr="004421F2">
        <w:rPr>
          <w:rFonts w:eastAsia="Times New Roman"/>
          <w:lang w:val="en-US" w:eastAsia="zh-CN"/>
        </w:rPr>
        <w:t>. UE derives the shared key K</w:t>
      </w:r>
      <w:r w:rsidRPr="004421F2">
        <w:rPr>
          <w:rFonts w:eastAsia="Times New Roman"/>
          <w:vertAlign w:val="subscript"/>
          <w:lang w:val="en-US" w:eastAsia="zh-CN"/>
        </w:rPr>
        <w:t>DH</w:t>
      </w:r>
      <w:r w:rsidRPr="004421F2">
        <w:rPr>
          <w:rFonts w:eastAsia="Times New Roman"/>
          <w:lang w:val="en-US" w:eastAsia="zh-CN"/>
        </w:rPr>
        <w:t xml:space="preserve"> between it and SEAF by using its private key KU</w:t>
      </w:r>
      <w:r w:rsidRPr="004421F2">
        <w:rPr>
          <w:rFonts w:eastAsia="Times New Roman"/>
          <w:vertAlign w:val="subscript"/>
          <w:lang w:val="en-US" w:eastAsia="zh-CN"/>
        </w:rPr>
        <w:t>priv</w:t>
      </w:r>
      <w:r w:rsidRPr="004421F2">
        <w:rPr>
          <w:rFonts w:eastAsia="Times New Roman"/>
          <w:lang w:val="en-US" w:eastAsia="zh-CN"/>
        </w:rPr>
        <w:t xml:space="preserve"> and the public key KC</w:t>
      </w:r>
      <w:r w:rsidRPr="004421F2">
        <w:rPr>
          <w:rFonts w:eastAsia="Times New Roman"/>
          <w:vertAlign w:val="subscript"/>
          <w:lang w:val="en-US" w:eastAsia="zh-CN"/>
        </w:rPr>
        <w:t>pub</w:t>
      </w:r>
      <w:r w:rsidRPr="004421F2">
        <w:rPr>
          <w:rFonts w:eastAsia="Times New Roman"/>
          <w:lang w:val="en-US" w:eastAsia="zh-CN"/>
        </w:rPr>
        <w:t xml:space="preserve"> of SEAF.</w:t>
      </w:r>
    </w:p>
    <w:p w:rsidR="00F15787" w:rsidRPr="004421F2" w:rsidRDefault="00F15787" w:rsidP="00F15787">
      <w:pPr>
        <w:pStyle w:val="ListParagraph"/>
        <w:ind w:left="360" w:firstLine="400"/>
        <w:rPr>
          <w:rFonts w:eastAsia="Times New Roman"/>
          <w:lang w:val="en-US" w:eastAsia="zh-CN"/>
        </w:rPr>
      </w:pPr>
    </w:p>
    <w:p w:rsidR="00F15787" w:rsidRPr="004421F2"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3.</w:t>
      </w:r>
      <w:r>
        <w:rPr>
          <w:rFonts w:eastAsia="Times New Roman"/>
          <w:lang w:val="en-US" w:eastAsia="zh-CN"/>
        </w:rPr>
        <w:tab/>
      </w:r>
      <w:r w:rsidRPr="004421F2">
        <w:rPr>
          <w:rFonts w:eastAsia="Times New Roman"/>
          <w:lang w:val="en-US" w:eastAsia="zh-CN"/>
        </w:rPr>
        <w:t>To encrypt its identity, UE generates a nonce, and derives the encryption key K</w:t>
      </w:r>
      <w:r w:rsidRPr="004421F2">
        <w:rPr>
          <w:rFonts w:eastAsia="Times New Roman"/>
          <w:vertAlign w:val="subscript"/>
          <w:lang w:val="en-US" w:eastAsia="zh-CN"/>
        </w:rPr>
        <w:t>E</w:t>
      </w:r>
      <w:r w:rsidRPr="004421F2">
        <w:rPr>
          <w:rFonts w:eastAsia="Times New Roman"/>
          <w:lang w:val="en-US" w:eastAsia="zh-CN"/>
        </w:rPr>
        <w:t xml:space="preserve"> and integrity key K</w:t>
      </w:r>
      <w:r w:rsidRPr="004421F2">
        <w:rPr>
          <w:rFonts w:eastAsia="Times New Roman"/>
          <w:vertAlign w:val="subscript"/>
          <w:lang w:val="en-US" w:eastAsia="zh-CN"/>
        </w:rPr>
        <w:t>M</w:t>
      </w:r>
      <w:r w:rsidRPr="004421F2">
        <w:rPr>
          <w:rFonts w:eastAsia="Times New Roman"/>
          <w:lang w:val="en-US" w:eastAsia="zh-CN"/>
        </w:rPr>
        <w:t>. Then UE sends the</w:t>
      </w:r>
      <w:r w:rsidRPr="004421F2">
        <w:rPr>
          <w:rFonts w:eastAsia="Times New Roman"/>
          <w:i/>
          <w:lang w:val="en-US" w:eastAsia="zh-CN"/>
        </w:rPr>
        <w:t xml:space="preserve"> Identity response </w:t>
      </w:r>
      <w:r w:rsidRPr="004421F2">
        <w:rPr>
          <w:rFonts w:eastAsia="Times New Roman"/>
          <w:lang w:val="en-US" w:eastAsia="zh-CN"/>
        </w:rPr>
        <w:t>message to SEAF, which consists of nonce, the DH public key KU</w:t>
      </w:r>
      <w:r w:rsidRPr="004421F2">
        <w:rPr>
          <w:rFonts w:eastAsia="Times New Roman"/>
          <w:vertAlign w:val="subscript"/>
          <w:lang w:val="en-US" w:eastAsia="zh-CN"/>
        </w:rPr>
        <w:t>pub</w:t>
      </w:r>
      <w:r w:rsidRPr="004421F2">
        <w:rPr>
          <w:rFonts w:eastAsia="Times New Roman"/>
          <w:lang w:val="en-US" w:eastAsia="zh-CN"/>
        </w:rPr>
        <w:t xml:space="preserve"> of UE, the identity encrypted with K</w:t>
      </w:r>
      <w:r w:rsidRPr="004421F2">
        <w:rPr>
          <w:rFonts w:eastAsia="Times New Roman"/>
          <w:vertAlign w:val="subscript"/>
          <w:lang w:val="en-US" w:eastAsia="zh-CN"/>
        </w:rPr>
        <w:t>E</w:t>
      </w:r>
      <w:r w:rsidRPr="004421F2">
        <w:rPr>
          <w:rFonts w:eastAsia="Times New Roman"/>
          <w:lang w:val="en-US" w:eastAsia="zh-CN"/>
        </w:rPr>
        <w:t>, message authentication code MAC0 which is computed over the aforementioned message parts by using K</w:t>
      </w:r>
      <w:r w:rsidRPr="004421F2">
        <w:rPr>
          <w:rFonts w:eastAsia="Times New Roman"/>
          <w:vertAlign w:val="subscript"/>
          <w:lang w:val="en-US" w:eastAsia="zh-CN"/>
        </w:rPr>
        <w:t>M</w:t>
      </w:r>
      <w:r w:rsidRPr="004421F2">
        <w:rPr>
          <w:rFonts w:eastAsia="Times New Roman"/>
          <w:lang w:val="en-US" w:eastAsia="zh-CN"/>
        </w:rPr>
        <w:t>, and optionally</w:t>
      </w:r>
      <w:r w:rsidRPr="004421F2">
        <w:rPr>
          <w:rFonts w:eastAsia="Times New Roman"/>
          <w:i/>
          <w:lang w:val="en-US" w:eastAsia="zh-CN"/>
        </w:rPr>
        <w:t xml:space="preserve"> hash response</w:t>
      </w:r>
      <w:r w:rsidRPr="004421F2">
        <w:rPr>
          <w:rFonts w:eastAsia="Times New Roman"/>
          <w:lang w:val="en-US" w:eastAsia="zh-CN"/>
        </w:rPr>
        <w:t xml:space="preserve"> to SEAF. K</w:t>
      </w:r>
      <w:r w:rsidRPr="004421F2">
        <w:rPr>
          <w:rFonts w:eastAsia="Times New Roman"/>
          <w:vertAlign w:val="subscript"/>
          <w:lang w:val="en-US" w:eastAsia="zh-CN"/>
        </w:rPr>
        <w:t>E</w:t>
      </w:r>
      <w:r w:rsidRPr="004421F2">
        <w:rPr>
          <w:rFonts w:eastAsia="Times New Roman"/>
          <w:lang w:val="en-US" w:eastAsia="zh-CN"/>
        </w:rPr>
        <w:t xml:space="preserve"> and K</w:t>
      </w:r>
      <w:r w:rsidRPr="004421F2">
        <w:rPr>
          <w:rFonts w:eastAsia="Times New Roman"/>
          <w:vertAlign w:val="subscript"/>
          <w:lang w:val="en-US" w:eastAsia="zh-CN"/>
        </w:rPr>
        <w:t>M</w:t>
      </w:r>
      <w:r w:rsidRPr="004421F2">
        <w:rPr>
          <w:rFonts w:eastAsia="Times New Roman"/>
          <w:lang w:val="en-US" w:eastAsia="zh-CN"/>
        </w:rPr>
        <w:t xml:space="preserve"> are calculated as follows:</w:t>
      </w:r>
    </w:p>
    <w:p w:rsidR="00F15787" w:rsidRPr="004421F2" w:rsidRDefault="00F15787" w:rsidP="00F15787">
      <w:pPr>
        <w:pStyle w:val="ListParagraph"/>
        <w:ind w:left="360" w:firstLine="400"/>
        <w:rPr>
          <w:rFonts w:eastAsia="Times New Roman"/>
          <w:lang w:val="en-US" w:eastAsia="zh-CN"/>
        </w:rPr>
      </w:pPr>
    </w:p>
    <w:p w:rsidR="00F15787" w:rsidRPr="004421F2" w:rsidRDefault="00F15787" w:rsidP="00F15787">
      <w:pPr>
        <w:pStyle w:val="ListParagraph"/>
        <w:ind w:left="360" w:firstLine="400"/>
        <w:rPr>
          <w:rFonts w:eastAsia="Times New Roman"/>
          <w:lang w:val="en-US" w:eastAsia="zh-CN"/>
        </w:rPr>
      </w:pPr>
      <w:r w:rsidRPr="004421F2">
        <w:rPr>
          <w:rFonts w:eastAsia="Times New Roman"/>
          <w:lang w:val="en-US" w:eastAsia="zh-CN"/>
        </w:rPr>
        <w:t>K</w:t>
      </w:r>
      <w:r w:rsidRPr="004421F2">
        <w:rPr>
          <w:rFonts w:eastAsia="Times New Roman"/>
          <w:vertAlign w:val="subscript"/>
          <w:lang w:val="en-US" w:eastAsia="zh-CN"/>
        </w:rPr>
        <w:t>E</w:t>
      </w:r>
      <w:r w:rsidRPr="004421F2">
        <w:rPr>
          <w:rFonts w:eastAsia="Times New Roman"/>
          <w:lang w:val="en-US" w:eastAsia="zh-CN"/>
        </w:rPr>
        <w:t>=KDF( nonce, K</w:t>
      </w:r>
      <w:r w:rsidRPr="004421F2">
        <w:rPr>
          <w:rFonts w:eastAsia="Times New Roman"/>
          <w:vertAlign w:val="subscript"/>
          <w:lang w:val="en-US" w:eastAsia="zh-CN"/>
        </w:rPr>
        <w:t>DH</w:t>
      </w:r>
      <w:r w:rsidRPr="004421F2">
        <w:rPr>
          <w:rFonts w:eastAsia="Times New Roman"/>
          <w:lang w:val="en-US" w:eastAsia="zh-CN"/>
        </w:rPr>
        <w:t>,  1);</w:t>
      </w:r>
    </w:p>
    <w:p w:rsidR="00F15787" w:rsidRPr="004421F2" w:rsidRDefault="00F15787" w:rsidP="00F15787">
      <w:pPr>
        <w:pStyle w:val="ListParagraph"/>
        <w:ind w:left="360" w:firstLine="400"/>
        <w:rPr>
          <w:rFonts w:eastAsia="Times New Roman"/>
          <w:lang w:val="en-US" w:eastAsia="zh-CN"/>
        </w:rPr>
      </w:pPr>
      <w:r w:rsidRPr="004421F2">
        <w:rPr>
          <w:rFonts w:eastAsia="Times New Roman"/>
          <w:lang w:val="en-US" w:eastAsia="zh-CN"/>
        </w:rPr>
        <w:t>K</w:t>
      </w:r>
      <w:r w:rsidRPr="004421F2">
        <w:rPr>
          <w:rFonts w:eastAsia="Times New Roman"/>
          <w:vertAlign w:val="subscript"/>
          <w:lang w:val="en-US" w:eastAsia="zh-CN"/>
        </w:rPr>
        <w:t>M</w:t>
      </w:r>
      <w:r w:rsidRPr="004421F2">
        <w:rPr>
          <w:rFonts w:eastAsia="Times New Roman"/>
          <w:lang w:val="en-US" w:eastAsia="zh-CN"/>
        </w:rPr>
        <w:t>=KDF(nonce, K</w:t>
      </w:r>
      <w:r w:rsidRPr="004421F2">
        <w:rPr>
          <w:rFonts w:eastAsia="Times New Roman"/>
          <w:vertAlign w:val="subscript"/>
          <w:lang w:val="en-US" w:eastAsia="zh-CN"/>
        </w:rPr>
        <w:t>DH</w:t>
      </w:r>
      <w:r w:rsidRPr="004421F2">
        <w:rPr>
          <w:rFonts w:eastAsia="Times New Roman"/>
          <w:lang w:val="en-US" w:eastAsia="zh-CN"/>
        </w:rPr>
        <w:t>,  2);</w:t>
      </w:r>
    </w:p>
    <w:p w:rsidR="00F15787" w:rsidRPr="004421F2" w:rsidRDefault="00F15787" w:rsidP="00F15787">
      <w:pPr>
        <w:pStyle w:val="ListParagraph"/>
        <w:ind w:left="360" w:firstLine="400"/>
        <w:rPr>
          <w:rFonts w:eastAsia="Times New Roman"/>
          <w:lang w:val="en-US" w:eastAsia="zh-CN"/>
        </w:rPr>
      </w:pPr>
      <w:r w:rsidRPr="004421F2">
        <w:rPr>
          <w:rFonts w:eastAsia="Times New Roman"/>
          <w:lang w:val="en-US" w:eastAsia="zh-CN"/>
        </w:rPr>
        <w:t>where KDF is the key derivation function.</w:t>
      </w:r>
    </w:p>
    <w:p w:rsidR="00F15787" w:rsidRPr="004421F2" w:rsidRDefault="00F15787" w:rsidP="00F15787">
      <w:pPr>
        <w:pStyle w:val="ListParagraph"/>
        <w:ind w:left="360" w:firstLine="400"/>
        <w:rPr>
          <w:rFonts w:eastAsia="Times New Roman"/>
          <w:lang w:val="en-US" w:eastAsia="zh-CN"/>
        </w:rPr>
      </w:pPr>
    </w:p>
    <w:p w:rsidR="00F15787" w:rsidRPr="004421F2" w:rsidRDefault="00F15787" w:rsidP="00F15787">
      <w:pPr>
        <w:pStyle w:val="ListParagraph"/>
        <w:ind w:left="426" w:hangingChars="213" w:hanging="426"/>
        <w:rPr>
          <w:rFonts w:eastAsia="Times New Roman"/>
          <w:lang w:val="en-US" w:eastAsia="zh-CN"/>
        </w:rPr>
      </w:pPr>
      <w:r w:rsidRPr="004421F2">
        <w:rPr>
          <w:rFonts w:eastAsia="Times New Roman"/>
          <w:lang w:val="en-US" w:eastAsia="zh-CN"/>
        </w:rPr>
        <w:t xml:space="preserve">3a. </w:t>
      </w:r>
      <w:r w:rsidRPr="004421F2">
        <w:rPr>
          <w:rFonts w:eastAsia="Times New Roman"/>
          <w:lang w:val="en-US" w:eastAsia="zh-CN"/>
        </w:rPr>
        <w:tab/>
        <w:t xml:space="preserve">After receiving the </w:t>
      </w:r>
      <w:r w:rsidRPr="004421F2">
        <w:rPr>
          <w:rFonts w:eastAsia="Times New Roman"/>
          <w:i/>
          <w:lang w:val="en-US" w:eastAsia="zh-CN"/>
        </w:rPr>
        <w:t>Identity response</w:t>
      </w:r>
      <w:r w:rsidRPr="004421F2">
        <w:rPr>
          <w:rFonts w:eastAsia="Times New Roman"/>
          <w:lang w:val="en-US" w:eastAsia="zh-CN"/>
        </w:rPr>
        <w:t xml:space="preserve"> from the UE, if the </w:t>
      </w:r>
      <w:r w:rsidRPr="004421F2">
        <w:rPr>
          <w:rFonts w:eastAsia="Times New Roman"/>
          <w:i/>
          <w:lang w:val="en-US" w:eastAsia="zh-CN"/>
        </w:rPr>
        <w:t>hash response</w:t>
      </w:r>
      <w:r w:rsidRPr="004421F2">
        <w:rPr>
          <w:rFonts w:eastAsia="Times New Roman"/>
          <w:lang w:val="en-US" w:eastAsia="zh-CN"/>
        </w:rPr>
        <w:t xml:space="preserve"> is included in the message, SEAF compares it with </w:t>
      </w:r>
      <w:r w:rsidRPr="004421F2">
        <w:rPr>
          <w:rFonts w:eastAsia="Times New Roman"/>
          <w:i/>
          <w:lang w:val="en-US" w:eastAsia="zh-CN"/>
        </w:rPr>
        <w:t>x</w:t>
      </w:r>
      <w:r w:rsidRPr="004421F2">
        <w:rPr>
          <w:rFonts w:eastAsia="Times New Roman"/>
          <w:lang w:val="en-US" w:eastAsia="zh-CN"/>
        </w:rPr>
        <w:t xml:space="preserve">.  SEAF will abort the attach procedure if the </w:t>
      </w:r>
      <w:r w:rsidRPr="004421F2">
        <w:rPr>
          <w:rFonts w:eastAsia="Times New Roman"/>
          <w:i/>
          <w:lang w:val="en-US" w:eastAsia="zh-CN"/>
        </w:rPr>
        <w:t>hash response</w:t>
      </w:r>
      <w:r w:rsidRPr="004421F2">
        <w:rPr>
          <w:rFonts w:eastAsia="Times New Roman"/>
          <w:lang w:val="en-US" w:eastAsia="zh-CN"/>
        </w:rPr>
        <w:t xml:space="preserve"> is not equal to </w:t>
      </w:r>
      <w:r w:rsidRPr="004421F2">
        <w:rPr>
          <w:rFonts w:eastAsia="Times New Roman"/>
          <w:i/>
          <w:lang w:val="en-US" w:eastAsia="zh-CN"/>
        </w:rPr>
        <w:t>x</w:t>
      </w:r>
      <w:r w:rsidRPr="004421F2">
        <w:rPr>
          <w:rFonts w:eastAsia="Times New Roman"/>
          <w:lang w:val="en-US" w:eastAsia="zh-CN"/>
        </w:rPr>
        <w:t>. Otherwise, SEAF derives the shared key K</w:t>
      </w:r>
      <w:r w:rsidRPr="004421F2">
        <w:rPr>
          <w:rFonts w:eastAsia="Times New Roman"/>
          <w:vertAlign w:val="subscript"/>
          <w:lang w:val="en-US" w:eastAsia="zh-CN"/>
        </w:rPr>
        <w:t>DH</w:t>
      </w:r>
      <w:r w:rsidRPr="004421F2">
        <w:rPr>
          <w:rFonts w:eastAsia="Times New Roman"/>
          <w:lang w:val="en-US" w:eastAsia="zh-CN"/>
        </w:rPr>
        <w:t xml:space="preserve"> between itself and UE by using its private key KC</w:t>
      </w:r>
      <w:r w:rsidRPr="004421F2">
        <w:rPr>
          <w:rFonts w:eastAsia="Times New Roman"/>
          <w:vertAlign w:val="subscript"/>
          <w:lang w:val="en-US" w:eastAsia="zh-CN"/>
        </w:rPr>
        <w:t>priv</w:t>
      </w:r>
      <w:r w:rsidRPr="004421F2">
        <w:rPr>
          <w:rFonts w:eastAsia="Times New Roman"/>
          <w:lang w:val="en-US" w:eastAsia="zh-CN"/>
        </w:rPr>
        <w:t xml:space="preserve"> and UE’s public key KU</w:t>
      </w:r>
      <w:r w:rsidRPr="004421F2">
        <w:rPr>
          <w:rFonts w:eastAsia="Times New Roman"/>
          <w:vertAlign w:val="subscript"/>
          <w:lang w:val="en-US" w:eastAsia="zh-CN"/>
        </w:rPr>
        <w:t>pub</w:t>
      </w:r>
      <w:r w:rsidRPr="004421F2">
        <w:rPr>
          <w:rFonts w:eastAsia="Times New Roman"/>
          <w:lang w:val="en-US" w:eastAsia="zh-CN"/>
        </w:rPr>
        <w:t>, and computes the encryption key K</w:t>
      </w:r>
      <w:r w:rsidRPr="004421F2">
        <w:rPr>
          <w:rFonts w:eastAsia="Times New Roman"/>
          <w:vertAlign w:val="subscript"/>
          <w:lang w:val="en-US" w:eastAsia="zh-CN"/>
        </w:rPr>
        <w:t>E</w:t>
      </w:r>
      <w:r w:rsidRPr="004421F2">
        <w:rPr>
          <w:rFonts w:eastAsia="Times New Roman"/>
          <w:lang w:val="en-US" w:eastAsia="zh-CN"/>
        </w:rPr>
        <w:t xml:space="preserve"> and integrity key K</w:t>
      </w:r>
      <w:r w:rsidRPr="004421F2">
        <w:rPr>
          <w:rFonts w:eastAsia="Times New Roman"/>
          <w:vertAlign w:val="subscript"/>
          <w:lang w:val="en-US" w:eastAsia="zh-CN"/>
        </w:rPr>
        <w:t>M</w:t>
      </w:r>
      <w:r w:rsidRPr="004421F2">
        <w:rPr>
          <w:rFonts w:eastAsia="Times New Roman"/>
          <w:lang w:val="en-US" w:eastAsia="zh-CN"/>
        </w:rPr>
        <w:t xml:space="preserve"> in the same way as UE . After that SEAF verifies MAC0, if the verification is successful, it decrypts the encrypted part of the message with K</w:t>
      </w:r>
      <w:r w:rsidRPr="004421F2">
        <w:rPr>
          <w:rFonts w:eastAsia="Times New Roman"/>
          <w:vertAlign w:val="subscript"/>
          <w:lang w:val="en-US" w:eastAsia="zh-CN"/>
        </w:rPr>
        <w:t>E</w:t>
      </w:r>
      <w:r w:rsidRPr="004421F2">
        <w:rPr>
          <w:rFonts w:eastAsia="Times New Roman"/>
          <w:lang w:val="en-US" w:eastAsia="zh-CN"/>
        </w:rPr>
        <w:t xml:space="preserve"> to get the real identity of UE.  Otherwise, it terminates the attach procedure.</w:t>
      </w:r>
    </w:p>
    <w:p w:rsidR="00F15787" w:rsidRPr="004421F2" w:rsidRDefault="00F15787" w:rsidP="00F15787">
      <w:pPr>
        <w:pStyle w:val="ListParagraph"/>
        <w:ind w:firstLine="400"/>
        <w:rPr>
          <w:rFonts w:eastAsia="Times New Roman"/>
          <w:lang w:val="en-US" w:eastAsia="zh-CN"/>
        </w:rPr>
      </w:pPr>
    </w:p>
    <w:p w:rsidR="00F15787" w:rsidRPr="004421F2"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4.</w:t>
      </w:r>
      <w:r>
        <w:rPr>
          <w:rFonts w:eastAsia="Times New Roman"/>
          <w:lang w:val="en-US" w:eastAsia="zh-CN"/>
        </w:rPr>
        <w:tab/>
      </w:r>
      <w:r w:rsidRPr="004421F2">
        <w:rPr>
          <w:rFonts w:eastAsia="Times New Roman"/>
          <w:lang w:val="en-US" w:eastAsia="zh-CN"/>
        </w:rPr>
        <w:t xml:space="preserve"> SEAF forwards the UE`s identity to AUSF/ ARPF in the </w:t>
      </w:r>
      <w:r w:rsidRPr="004421F2">
        <w:rPr>
          <w:rFonts w:eastAsia="Times New Roman"/>
          <w:i/>
          <w:lang w:val="en-US" w:eastAsia="zh-CN"/>
        </w:rPr>
        <w:t>Authentication data request</w:t>
      </w:r>
      <w:r w:rsidRPr="004421F2">
        <w:rPr>
          <w:rFonts w:eastAsia="Times New Roman"/>
          <w:lang w:val="en-US" w:eastAsia="zh-CN"/>
        </w:rPr>
        <w:t xml:space="preserve"> message. </w:t>
      </w:r>
    </w:p>
    <w:p w:rsidR="00F15787" w:rsidRPr="004421F2" w:rsidRDefault="00F15787" w:rsidP="00F15787">
      <w:pPr>
        <w:pStyle w:val="ListParagraph"/>
        <w:ind w:firstLine="400"/>
        <w:rPr>
          <w:rFonts w:eastAsia="Times New Roman"/>
          <w:lang w:val="en-US" w:eastAsia="zh-CN"/>
        </w:rPr>
      </w:pPr>
    </w:p>
    <w:p w:rsidR="00F15787" w:rsidRPr="004421F2"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5.</w:t>
      </w:r>
      <w:r>
        <w:rPr>
          <w:rFonts w:eastAsia="Times New Roman"/>
          <w:lang w:val="en-US" w:eastAsia="zh-CN"/>
        </w:rPr>
        <w:tab/>
      </w:r>
      <w:r w:rsidRPr="004421F2">
        <w:rPr>
          <w:rFonts w:eastAsia="Times New Roman"/>
          <w:lang w:val="en-US" w:eastAsia="zh-CN"/>
        </w:rPr>
        <w:t xml:space="preserve">ARPF looks up the UE`s root key according to UE`s identity, and AUSF calculates the </w:t>
      </w:r>
      <w:r w:rsidRPr="004421F2">
        <w:rPr>
          <w:rFonts w:eastAsia="Times New Roman"/>
          <w:i/>
          <w:lang w:val="en-US" w:eastAsia="zh-CN"/>
        </w:rPr>
        <w:t xml:space="preserve">Authentication vector </w:t>
      </w:r>
      <w:r w:rsidRPr="004421F2">
        <w:rPr>
          <w:rFonts w:eastAsia="Times New Roman"/>
          <w:lang w:val="en-US" w:eastAsia="zh-CN"/>
        </w:rPr>
        <w:t xml:space="preserve">based on the root key K. Then AUSF sends the </w:t>
      </w:r>
      <w:r w:rsidRPr="004421F2">
        <w:rPr>
          <w:rFonts w:eastAsia="Times New Roman"/>
          <w:i/>
          <w:lang w:val="en-US" w:eastAsia="zh-CN"/>
        </w:rPr>
        <w:t>Authentication vecto</w:t>
      </w:r>
      <w:r w:rsidRPr="004421F2">
        <w:rPr>
          <w:rFonts w:eastAsia="Times New Roman"/>
          <w:lang w:val="en-US" w:eastAsia="zh-CN"/>
        </w:rPr>
        <w:t xml:space="preserve">r to SEAF. </w:t>
      </w:r>
    </w:p>
    <w:p w:rsidR="00F15787" w:rsidRPr="004421F2" w:rsidRDefault="00F15787" w:rsidP="00F15787">
      <w:pPr>
        <w:pStyle w:val="ListParagraph"/>
        <w:ind w:firstLine="400"/>
        <w:rPr>
          <w:rFonts w:eastAsia="Times New Roman"/>
          <w:lang w:val="en-US" w:eastAsia="zh-CN"/>
        </w:rPr>
      </w:pPr>
    </w:p>
    <w:p w:rsidR="00F15787" w:rsidRPr="004421F2"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6.</w:t>
      </w:r>
      <w:r>
        <w:rPr>
          <w:rFonts w:eastAsia="Times New Roman"/>
          <w:lang w:val="en-US" w:eastAsia="zh-CN"/>
        </w:rPr>
        <w:tab/>
      </w:r>
      <w:r w:rsidRPr="004421F2">
        <w:rPr>
          <w:rFonts w:eastAsia="Times New Roman"/>
          <w:lang w:val="en-US" w:eastAsia="zh-CN"/>
        </w:rPr>
        <w:t>Like in LTE, UE and SEAF perform mutual authentication, and acquire intermediate key K</w:t>
      </w:r>
      <w:r w:rsidRPr="004421F2">
        <w:rPr>
          <w:rFonts w:eastAsia="Times New Roman"/>
          <w:vertAlign w:val="subscript"/>
          <w:lang w:val="en-US" w:eastAsia="zh-CN"/>
        </w:rPr>
        <w:t>mid</w:t>
      </w:r>
      <w:r w:rsidRPr="004421F2">
        <w:rPr>
          <w:rFonts w:eastAsia="Times New Roman"/>
          <w:lang w:val="en-US" w:eastAsia="zh-CN"/>
        </w:rPr>
        <w:t xml:space="preserve"> which is similar to the key K</w:t>
      </w:r>
      <w:r w:rsidRPr="004421F2">
        <w:rPr>
          <w:rFonts w:eastAsia="Times New Roman"/>
          <w:vertAlign w:val="subscript"/>
          <w:lang w:val="en-US" w:eastAsia="zh-CN"/>
        </w:rPr>
        <w:t>asme</w:t>
      </w:r>
      <w:r w:rsidRPr="004421F2">
        <w:rPr>
          <w:rFonts w:eastAsia="Times New Roman"/>
          <w:lang w:val="en-US" w:eastAsia="zh-CN"/>
        </w:rPr>
        <w:t xml:space="preserve"> in LTE. Both compute the session key Ks as follows:</w:t>
      </w:r>
    </w:p>
    <w:p w:rsidR="00F15787" w:rsidRPr="004421F2" w:rsidRDefault="00F15787" w:rsidP="00F15787">
      <w:pPr>
        <w:pStyle w:val="ListParagraph"/>
        <w:ind w:firstLine="400"/>
        <w:rPr>
          <w:rFonts w:eastAsia="Times New Roman"/>
          <w:lang w:val="en-US" w:eastAsia="zh-CN"/>
        </w:rPr>
      </w:pPr>
    </w:p>
    <w:p w:rsidR="00F15787" w:rsidRPr="004421F2" w:rsidRDefault="00F15787" w:rsidP="00F15787">
      <w:pPr>
        <w:pStyle w:val="ListParagraph"/>
        <w:ind w:left="360" w:firstLine="400"/>
        <w:rPr>
          <w:rFonts w:eastAsia="Times New Roman"/>
          <w:lang w:val="en-US" w:eastAsia="zh-CN"/>
        </w:rPr>
      </w:pPr>
      <w:r w:rsidRPr="004421F2">
        <w:rPr>
          <w:rFonts w:eastAsia="Times New Roman"/>
          <w:lang w:val="en-US" w:eastAsia="zh-CN"/>
        </w:rPr>
        <w:t>Ks=KDF(K</w:t>
      </w:r>
      <w:r w:rsidRPr="004421F2">
        <w:rPr>
          <w:rFonts w:eastAsia="Times New Roman"/>
          <w:vertAlign w:val="subscript"/>
          <w:lang w:val="en-US" w:eastAsia="zh-CN"/>
        </w:rPr>
        <w:t>DH</w:t>
      </w:r>
      <w:r w:rsidRPr="004421F2">
        <w:rPr>
          <w:rFonts w:eastAsia="Times New Roman"/>
          <w:lang w:val="en-US" w:eastAsia="zh-CN"/>
        </w:rPr>
        <w:t>, K</w:t>
      </w:r>
      <w:r w:rsidRPr="004421F2">
        <w:rPr>
          <w:rFonts w:eastAsia="Times New Roman"/>
          <w:vertAlign w:val="subscript"/>
          <w:lang w:val="en-US" w:eastAsia="zh-CN"/>
        </w:rPr>
        <w:t>mid</w:t>
      </w:r>
      <w:r w:rsidRPr="004421F2">
        <w:rPr>
          <w:rFonts w:eastAsia="Times New Roman"/>
          <w:lang w:val="en-US" w:eastAsia="zh-CN"/>
        </w:rPr>
        <w:t>)</w:t>
      </w:r>
    </w:p>
    <w:p w:rsidR="00F15787" w:rsidRPr="004421F2" w:rsidRDefault="00F15787" w:rsidP="00F15787">
      <w:pPr>
        <w:pStyle w:val="ListParagraph"/>
        <w:ind w:firstLine="400"/>
        <w:rPr>
          <w:rFonts w:eastAsia="Times New Roman"/>
          <w:lang w:val="en-US" w:eastAsia="zh-CN"/>
        </w:rPr>
      </w:pPr>
    </w:p>
    <w:p w:rsidR="00F15787" w:rsidRPr="004421F2"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7.</w:t>
      </w:r>
      <w:r>
        <w:rPr>
          <w:rFonts w:eastAsia="Times New Roman"/>
          <w:lang w:val="en-US" w:eastAsia="zh-CN"/>
        </w:rPr>
        <w:tab/>
      </w:r>
      <w:r w:rsidRPr="004421F2">
        <w:rPr>
          <w:rFonts w:eastAsia="Times New Roman"/>
          <w:lang w:val="en-US" w:eastAsia="zh-CN"/>
        </w:rPr>
        <w:t xml:space="preserve">SEAF sends the </w:t>
      </w:r>
      <w:r w:rsidRPr="004421F2">
        <w:rPr>
          <w:rFonts w:eastAsia="Times New Roman"/>
          <w:i/>
          <w:lang w:val="en-US" w:eastAsia="zh-CN"/>
        </w:rPr>
        <w:t>Security mode command</w:t>
      </w:r>
      <w:r w:rsidRPr="004421F2">
        <w:rPr>
          <w:rFonts w:eastAsia="Times New Roman"/>
          <w:lang w:val="en-US" w:eastAsia="zh-CN"/>
        </w:rPr>
        <w:t xml:space="preserve"> message to UE, whose message authentication code MAC1 is computed by using the session key Ks. </w:t>
      </w:r>
    </w:p>
    <w:p w:rsidR="00F15787" w:rsidRPr="004421F2" w:rsidRDefault="00F15787" w:rsidP="00F15787">
      <w:pPr>
        <w:pStyle w:val="ListParagraph"/>
        <w:ind w:firstLine="400"/>
        <w:rPr>
          <w:rFonts w:eastAsia="Times New Roman"/>
          <w:lang w:val="en-US" w:eastAsia="zh-CN"/>
        </w:rPr>
      </w:pPr>
    </w:p>
    <w:p w:rsidR="00F15787" w:rsidRPr="004421F2" w:rsidRDefault="00F15787" w:rsidP="00F15787">
      <w:pPr>
        <w:pStyle w:val="ListParagraph"/>
        <w:overflowPunct/>
        <w:autoSpaceDE/>
        <w:autoSpaceDN/>
        <w:adjustRightInd/>
        <w:ind w:firstLineChars="0" w:firstLine="0"/>
        <w:contextualSpacing/>
        <w:rPr>
          <w:rFonts w:eastAsia="Times New Roman"/>
          <w:lang w:val="en-US" w:eastAsia="zh-CN"/>
        </w:rPr>
      </w:pPr>
      <w:r>
        <w:rPr>
          <w:rFonts w:eastAsia="Times New Roman"/>
          <w:lang w:val="en-US" w:eastAsia="zh-CN"/>
        </w:rPr>
        <w:t>8.</w:t>
      </w:r>
      <w:r>
        <w:rPr>
          <w:rFonts w:eastAsia="Times New Roman"/>
          <w:lang w:val="en-US" w:eastAsia="zh-CN"/>
        </w:rPr>
        <w:tab/>
      </w:r>
      <w:r w:rsidRPr="004421F2">
        <w:rPr>
          <w:rFonts w:eastAsia="Times New Roman"/>
          <w:lang w:val="en-US" w:eastAsia="zh-CN"/>
        </w:rPr>
        <w:t xml:space="preserve">UE verifies the received MAC1 by using the session key Ks. If the verification fails, UE terminates the attach procedure. Otherwise, UE responds to SEAF with the </w:t>
      </w:r>
      <w:r w:rsidRPr="004421F2">
        <w:rPr>
          <w:rFonts w:eastAsia="Times New Roman"/>
          <w:i/>
          <w:lang w:val="en-US" w:eastAsia="zh-CN"/>
        </w:rPr>
        <w:t>Security mode complete</w:t>
      </w:r>
      <w:r w:rsidRPr="004421F2">
        <w:rPr>
          <w:rFonts w:eastAsia="Times New Roman"/>
          <w:lang w:val="en-US" w:eastAsia="zh-CN"/>
        </w:rPr>
        <w:t xml:space="preserve"> message, whose message authentication code MAC2 is computed by using the session key Ks. After receiving the </w:t>
      </w:r>
      <w:r w:rsidRPr="004421F2">
        <w:rPr>
          <w:rFonts w:eastAsia="Times New Roman"/>
          <w:i/>
          <w:lang w:val="en-US" w:eastAsia="zh-CN"/>
        </w:rPr>
        <w:t>Security mode complete</w:t>
      </w:r>
      <w:r w:rsidRPr="004421F2">
        <w:rPr>
          <w:rFonts w:eastAsia="Times New Roman"/>
          <w:lang w:val="en-US" w:eastAsia="zh-CN"/>
        </w:rPr>
        <w:t xml:space="preserve"> message, SEAF checks the correctness of MAC2. If the check fails, SEAF aborts the attach procedure.  Otherwise, UE and SEAF complete the attach procedure. </w:t>
      </w:r>
    </w:p>
    <w:p w:rsidR="00F15787" w:rsidRPr="004421F2" w:rsidRDefault="00F15787" w:rsidP="00F15787">
      <w:pPr>
        <w:pStyle w:val="ListParagraph"/>
        <w:ind w:firstLine="400"/>
        <w:rPr>
          <w:rFonts w:eastAsia="Times New Roman"/>
          <w:lang w:val="en-US" w:eastAsia="zh-CN"/>
        </w:rPr>
      </w:pPr>
    </w:p>
    <w:p w:rsidR="00F15787" w:rsidRPr="004421F2" w:rsidRDefault="00F15787" w:rsidP="00F15787">
      <w:pPr>
        <w:pStyle w:val="ListParagraph"/>
        <w:ind w:left="360" w:firstLine="400"/>
        <w:rPr>
          <w:rFonts w:eastAsia="Times New Roman"/>
          <w:lang w:val="en-US" w:eastAsia="zh-CN"/>
        </w:rPr>
      </w:pPr>
      <w:r w:rsidRPr="004421F2">
        <w:rPr>
          <w:rFonts w:eastAsia="Times New Roman"/>
          <w:lang w:val="en-US" w:eastAsia="zh-CN"/>
        </w:rPr>
        <w:t>UE and SEAF can assure that they possess the same session key Ks after successfully verifying MAC1 and MAC2, respectively. This further implies that they have agreed upon the same key K</w:t>
      </w:r>
      <w:r w:rsidRPr="004421F2">
        <w:rPr>
          <w:rFonts w:eastAsia="Times New Roman"/>
          <w:vertAlign w:val="subscript"/>
          <w:lang w:val="en-US" w:eastAsia="zh-CN"/>
        </w:rPr>
        <w:t>DH</w:t>
      </w:r>
      <w:r w:rsidRPr="004421F2">
        <w:rPr>
          <w:rFonts w:eastAsia="Times New Roman"/>
          <w:lang w:val="en-US" w:eastAsia="zh-CN"/>
        </w:rPr>
        <w:t>. Finally the key K</w:t>
      </w:r>
      <w:r w:rsidRPr="004421F2">
        <w:rPr>
          <w:rFonts w:eastAsia="Times New Roman"/>
          <w:vertAlign w:val="subscript"/>
          <w:lang w:val="en-US" w:eastAsia="zh-CN"/>
        </w:rPr>
        <w:t>DH</w:t>
      </w:r>
      <w:r w:rsidRPr="004421F2">
        <w:rPr>
          <w:rFonts w:eastAsia="Times New Roman"/>
          <w:lang w:val="en-US" w:eastAsia="zh-CN"/>
        </w:rPr>
        <w:t xml:space="preserve"> is stored in UE and SEAF, respectively, in order to be used for generating the new session key in the next attach procedure.</w:t>
      </w:r>
    </w:p>
    <w:p w:rsidR="00F15787" w:rsidRPr="004421F2" w:rsidRDefault="00F15787" w:rsidP="00F15787">
      <w:pPr>
        <w:pStyle w:val="ListParagraph"/>
        <w:ind w:left="360" w:firstLine="400"/>
        <w:rPr>
          <w:rFonts w:eastAsia="Times New Roman"/>
          <w:lang w:val="en-US" w:eastAsia="zh-CN"/>
        </w:rPr>
      </w:pPr>
    </w:p>
    <w:p w:rsidR="00F15787" w:rsidRPr="004421F2" w:rsidRDefault="00F15787" w:rsidP="00F15787">
      <w:pPr>
        <w:pStyle w:val="ListParagraph"/>
        <w:ind w:firstLine="400"/>
        <w:rPr>
          <w:rFonts w:eastAsia="Times New Roman"/>
          <w:lang w:val="en-US" w:eastAsia="zh-CN"/>
        </w:rPr>
      </w:pPr>
      <w:r w:rsidRPr="004421F2">
        <w:rPr>
          <w:rFonts w:eastAsia="Times New Roman"/>
          <w:lang w:val="en-US" w:eastAsia="zh-CN"/>
        </w:rPr>
        <w:t xml:space="preserve">The session key Ks is viewed as the key anchor, which is used to derive other keys for confidentiality and integrity protection.  For efficiency, DHIES used in the procedure can be replaced with ECIES. </w:t>
      </w:r>
    </w:p>
    <w:p w:rsidR="00F15787" w:rsidRPr="004421F2" w:rsidRDefault="00F15787" w:rsidP="00F15787">
      <w:pPr>
        <w:pStyle w:val="Heading5"/>
        <w:rPr>
          <w:lang w:val="en-US" w:eastAsia="zh-CN"/>
        </w:rPr>
      </w:pPr>
      <w:bookmarkStart w:id="10058" w:name="_Toc467573425"/>
      <w:bookmarkStart w:id="10059" w:name="_Toc475606263"/>
      <w:bookmarkStart w:id="10060" w:name="_Toc475607738"/>
      <w:bookmarkStart w:id="10061" w:name="_Toc476247058"/>
      <w:bookmarkStart w:id="10062" w:name="_Toc479242427"/>
      <w:bookmarkStart w:id="10063" w:name="_Toc484709920"/>
      <w:bookmarkStart w:id="10064" w:name="_Toc491083150"/>
      <w:r>
        <w:rPr>
          <w:lang w:val="en-US" w:eastAsia="zh-CN"/>
        </w:rPr>
        <w:lastRenderedPageBreak/>
        <w:t>5.7.4.10</w:t>
      </w:r>
      <w:r w:rsidRPr="004421F2">
        <w:rPr>
          <w:lang w:val="en-US" w:eastAsia="zh-CN"/>
        </w:rPr>
        <w:t>.3</w:t>
      </w:r>
      <w:r>
        <w:rPr>
          <w:lang w:val="en-US" w:eastAsia="zh-CN"/>
        </w:rPr>
        <w:tab/>
      </w:r>
      <w:r w:rsidRPr="004421F2">
        <w:rPr>
          <w:lang w:val="en-US" w:eastAsia="zh-CN"/>
        </w:rPr>
        <w:t>Evaluation</w:t>
      </w:r>
      <w:bookmarkEnd w:id="10058"/>
      <w:bookmarkEnd w:id="10059"/>
      <w:bookmarkEnd w:id="10060"/>
      <w:bookmarkEnd w:id="10061"/>
      <w:bookmarkEnd w:id="10062"/>
      <w:bookmarkEnd w:id="10063"/>
      <w:bookmarkEnd w:id="10064"/>
    </w:p>
    <w:p w:rsidR="00F15787" w:rsidRPr="004421F2" w:rsidRDefault="00F15787" w:rsidP="00F15787">
      <w:pPr>
        <w:rPr>
          <w:lang w:val="en-US" w:eastAsia="zh-CN"/>
        </w:rPr>
      </w:pPr>
      <w:r w:rsidRPr="004421F2">
        <w:rPr>
          <w:lang w:val="en-US" w:eastAsia="zh-CN"/>
        </w:rPr>
        <w:t>The proposed scheme is evaluated from the following perspectives:</w:t>
      </w:r>
    </w:p>
    <w:p w:rsidR="00F15787" w:rsidRPr="004421F2" w:rsidRDefault="00F15787" w:rsidP="00F15787">
      <w:pPr>
        <w:pStyle w:val="Heading6"/>
        <w:rPr>
          <w:lang w:val="en-US"/>
        </w:rPr>
      </w:pPr>
      <w:bookmarkStart w:id="10065" w:name="_Toc467573426"/>
      <w:bookmarkStart w:id="10066" w:name="_Toc475606264"/>
      <w:bookmarkStart w:id="10067" w:name="_Toc475607739"/>
      <w:bookmarkStart w:id="10068" w:name="_Toc476247059"/>
      <w:bookmarkStart w:id="10069" w:name="_Toc479242428"/>
      <w:bookmarkStart w:id="10070" w:name="_Toc484709921"/>
      <w:bookmarkStart w:id="10071" w:name="_Toc491083151"/>
      <w:r>
        <w:rPr>
          <w:lang w:val="en-US"/>
        </w:rPr>
        <w:t>5.7.4.10.3.1</w:t>
      </w:r>
      <w:r>
        <w:rPr>
          <w:lang w:val="en-US"/>
        </w:rPr>
        <w:tab/>
      </w:r>
      <w:r w:rsidRPr="004421F2">
        <w:rPr>
          <w:lang w:val="en-US"/>
        </w:rPr>
        <w:t>Security</w:t>
      </w:r>
      <w:bookmarkEnd w:id="10065"/>
      <w:bookmarkEnd w:id="10066"/>
      <w:bookmarkEnd w:id="10067"/>
      <w:bookmarkEnd w:id="10068"/>
      <w:bookmarkEnd w:id="10069"/>
      <w:bookmarkEnd w:id="10070"/>
      <w:bookmarkEnd w:id="10071"/>
    </w:p>
    <w:p w:rsidR="00F15787" w:rsidRPr="004421F2" w:rsidRDefault="00F15787" w:rsidP="00F15787">
      <w:pPr>
        <w:rPr>
          <w:lang w:val="en-US" w:eastAsia="zh-CN"/>
        </w:rPr>
      </w:pPr>
      <w:r w:rsidRPr="004421F2">
        <w:rPr>
          <w:lang w:val="en-US" w:eastAsia="zh-CN"/>
        </w:rPr>
        <w:t>(1) Man-in-the-middle attacks</w:t>
      </w:r>
    </w:p>
    <w:p w:rsidR="00F15787" w:rsidRPr="004421F2" w:rsidRDefault="00F15787" w:rsidP="00F15787">
      <w:pPr>
        <w:rPr>
          <w:lang w:val="en-US" w:eastAsia="zh-CN"/>
        </w:rPr>
      </w:pPr>
      <w:r w:rsidRPr="004421F2">
        <w:rPr>
          <w:lang w:val="en-US" w:eastAsia="zh-CN"/>
        </w:rPr>
        <w:t>The proposed scheme prevents man-in-the-middle attacks by introducing the double authentication mechanism:  one is DHIES in the identity manage stage, the other one is AKA process in the AKA stage. DHIES is actually one way authentication scheme in the sense that only the dedicated SEAF with the associated private key can decrypt the messages. This implies the SEAF authenticates itself to UE by using its private key. The authenticity of DH public key of SEAF is assured by a PKI. As a result, before performing man-in-the-middle attacks</w:t>
      </w:r>
      <w:r w:rsidRPr="004421F2">
        <w:rPr>
          <w:rFonts w:hint="eastAsia"/>
          <w:lang w:val="en-US" w:eastAsia="zh-CN"/>
        </w:rPr>
        <w:t xml:space="preserve"> to acquire the session key Ks</w:t>
      </w:r>
      <w:r w:rsidRPr="004421F2">
        <w:rPr>
          <w:lang w:val="en-US" w:eastAsia="zh-CN"/>
        </w:rPr>
        <w:t>, an adversary has to carry out the following attacks: cracking SEAF to acquire the private key of SEAF, cracking PKI to forge the certificate of SEAF, and stealing  the  root key  used in the AKA protocol. Even though the root key is leaked, it is still impossible for an attacker to</w:t>
      </w:r>
      <w:r w:rsidRPr="004421F2">
        <w:rPr>
          <w:rFonts w:hint="eastAsia"/>
          <w:lang w:val="en-US" w:eastAsia="zh-CN"/>
        </w:rPr>
        <w:t xml:space="preserve"> get the session key Ks</w:t>
      </w:r>
      <w:r w:rsidRPr="004421F2">
        <w:rPr>
          <w:lang w:val="en-US" w:eastAsia="zh-CN"/>
        </w:rPr>
        <w:t xml:space="preserve"> because of the high security level of PKI and SEAF.  </w:t>
      </w:r>
    </w:p>
    <w:p w:rsidR="00F15787" w:rsidRPr="004421F2" w:rsidRDefault="00F15787" w:rsidP="00F15787">
      <w:pPr>
        <w:rPr>
          <w:lang w:val="en-US" w:eastAsia="zh-CN"/>
        </w:rPr>
      </w:pPr>
      <w:r w:rsidRPr="004421F2">
        <w:rPr>
          <w:lang w:val="en-US" w:eastAsia="zh-CN"/>
        </w:rPr>
        <w:t>(2)  DoS attacks</w:t>
      </w:r>
    </w:p>
    <w:p w:rsidR="00F15787" w:rsidRDefault="00F15787" w:rsidP="00F15787">
      <w:pPr>
        <w:rPr>
          <w:lang w:val="en-US" w:eastAsia="zh-CN"/>
        </w:rPr>
      </w:pPr>
      <w:r w:rsidRPr="004421F2">
        <w:rPr>
          <w:lang w:val="en-US" w:eastAsia="zh-CN"/>
        </w:rPr>
        <w:t xml:space="preserve">The proposed scheme mitigates DoS attacks by embedding the hash challenge/response mechanism in the identity acquisition stage. This mechanism forces attackers to spend more computation resource than SEAF if the network is under DoS attacks.  As a result, SEAF will execute asymmetric cryptographic computation only in the case that it is free of DoS attacks. Other mechanisms, such as back-off timer, could be used for anti DoS attacks. However, effectiveness to mitigate DoS attacks </w:t>
      </w:r>
      <w:r w:rsidRPr="006E3D7C">
        <w:rPr>
          <w:lang w:val="en-US" w:eastAsia="zh-CN"/>
        </w:rPr>
        <w:t xml:space="preserve">is </w:t>
      </w:r>
      <w:r>
        <w:rPr>
          <w:lang w:val="en-US" w:eastAsia="zh-CN"/>
        </w:rPr>
        <w:t>different compared</w:t>
      </w:r>
      <w:r w:rsidRPr="006E3D7C">
        <w:rPr>
          <w:lang w:val="en-US" w:eastAsia="zh-CN"/>
        </w:rPr>
        <w:t xml:space="preserve"> to</w:t>
      </w:r>
      <w:r w:rsidRPr="004421F2">
        <w:rPr>
          <w:lang w:val="en-US" w:eastAsia="zh-CN"/>
        </w:rPr>
        <w:t xml:space="preserve"> the proposed scheme.  A </w:t>
      </w:r>
      <w:r w:rsidRPr="006E3D7C">
        <w:rPr>
          <w:lang w:val="en-US" w:eastAsia="zh-CN"/>
        </w:rPr>
        <w:t xml:space="preserve">malicious </w:t>
      </w:r>
      <w:r>
        <w:rPr>
          <w:lang w:val="en-US" w:eastAsia="zh-CN"/>
        </w:rPr>
        <w:t xml:space="preserve">UE may comply with a back-off timer as long as it’s baseband processor is unaffected. In case the baseband processor is infected, the UE will </w:t>
      </w:r>
      <w:r w:rsidRPr="006E3D7C">
        <w:rPr>
          <w:lang w:val="en-US" w:eastAsia="zh-CN"/>
        </w:rPr>
        <w:t>most likely not comply with the back-off timer rule, and over</w:t>
      </w:r>
      <w:r>
        <w:rPr>
          <w:lang w:val="en-US" w:eastAsia="zh-CN"/>
        </w:rPr>
        <w:t xml:space="preserve">whelms </w:t>
      </w:r>
      <w:r w:rsidRPr="004421F2">
        <w:rPr>
          <w:lang w:val="en-US" w:eastAsia="zh-CN"/>
        </w:rPr>
        <w:t>SEAF using attach request messages without stop so that a lot of these messages will be treated as valid ones sooner or later by SEAF</w:t>
      </w:r>
      <w:r>
        <w:rPr>
          <w:lang w:val="en-US" w:eastAsia="zh-CN"/>
        </w:rPr>
        <w:t xml:space="preserve">. This will cause a high load on the SEAF which has to carry out the Diffie-Hellman computation and on the AUSF/ARPF which has to fetch AVs for valid IMSIs.  </w:t>
      </w:r>
      <w:r w:rsidRPr="006E3D7C">
        <w:rPr>
          <w:lang w:val="en-US" w:eastAsia="zh-CN"/>
        </w:rPr>
        <w:t xml:space="preserve"> </w:t>
      </w:r>
      <w:r>
        <w:rPr>
          <w:lang w:val="en-US" w:eastAsia="zh-CN"/>
        </w:rPr>
        <w:t xml:space="preserve">This solution protects the AUSF/ARPF by requiring the UEs to provide a proof of work that is verified by the SEAF before forwarding the attach request to the AUSF/ARPF. This same mechanism also prevents that the SEAF has to carry out the </w:t>
      </w:r>
      <w:r>
        <w:rPr>
          <w:rFonts w:hint="eastAsia"/>
          <w:lang w:val="en-US" w:eastAsia="zh-CN"/>
        </w:rPr>
        <w:t>high load computation</w:t>
      </w:r>
      <w:r>
        <w:rPr>
          <w:lang w:val="en-US" w:eastAsia="zh-CN"/>
        </w:rPr>
        <w:t xml:space="preserve"> </w:t>
      </w:r>
      <w:r>
        <w:rPr>
          <w:rFonts w:hint="eastAsia"/>
          <w:lang w:val="en-US" w:eastAsia="zh-CN"/>
        </w:rPr>
        <w:t>unless the UE provides a correct proof of work</w:t>
      </w:r>
      <w:r>
        <w:rPr>
          <w:lang w:val="en-US" w:eastAsia="zh-CN"/>
        </w:rPr>
        <w:t xml:space="preserve">. </w:t>
      </w:r>
    </w:p>
    <w:p w:rsidR="00F15787" w:rsidRPr="004421F2" w:rsidRDefault="00F15787" w:rsidP="00F15787">
      <w:pPr>
        <w:rPr>
          <w:lang w:val="en-US" w:eastAsia="zh-CN"/>
        </w:rPr>
      </w:pPr>
      <w:r>
        <w:rPr>
          <w:lang w:val="en-US" w:eastAsia="zh-CN"/>
        </w:rPr>
        <w:t>The ‘cost’ of this solution is that the genuine UEs</w:t>
      </w:r>
      <w:r w:rsidRPr="006E3D7C">
        <w:rPr>
          <w:lang w:val="en-US" w:eastAsia="zh-CN"/>
        </w:rPr>
        <w:t xml:space="preserve"> ha</w:t>
      </w:r>
      <w:r>
        <w:rPr>
          <w:lang w:val="en-US" w:eastAsia="zh-CN"/>
        </w:rPr>
        <w:t>ve</w:t>
      </w:r>
      <w:r w:rsidRPr="006E3D7C">
        <w:rPr>
          <w:lang w:val="en-US" w:eastAsia="zh-CN"/>
        </w:rPr>
        <w:t xml:space="preserve"> to carry out </w:t>
      </w:r>
      <w:r>
        <w:rPr>
          <w:lang w:val="en-US" w:eastAsia="zh-CN"/>
        </w:rPr>
        <w:t>a number of hash</w:t>
      </w:r>
      <w:r w:rsidRPr="006E3D7C">
        <w:rPr>
          <w:lang w:val="en-US" w:eastAsia="zh-CN"/>
        </w:rPr>
        <w:t xml:space="preserve"> operation</w:t>
      </w:r>
      <w:r>
        <w:rPr>
          <w:lang w:val="en-US" w:eastAsia="zh-CN"/>
        </w:rPr>
        <w:t xml:space="preserve"> when the network is under attack</w:t>
      </w:r>
      <w:r w:rsidRPr="006E3D7C">
        <w:rPr>
          <w:lang w:val="en-US" w:eastAsia="zh-CN"/>
        </w:rPr>
        <w:t>.</w:t>
      </w:r>
    </w:p>
    <w:p w:rsidR="00F15787" w:rsidRPr="004421F2" w:rsidRDefault="00F15787" w:rsidP="00F15787">
      <w:pPr>
        <w:rPr>
          <w:lang w:val="en-US" w:eastAsia="zh-CN"/>
        </w:rPr>
      </w:pPr>
      <w:r w:rsidRPr="004421F2">
        <w:rPr>
          <w:lang w:val="en-US" w:eastAsia="zh-CN"/>
        </w:rPr>
        <w:t xml:space="preserve">(3)  </w:t>
      </w:r>
      <w:r w:rsidRPr="004421F2">
        <w:rPr>
          <w:lang w:eastAsia="zh-CN"/>
        </w:rPr>
        <w:t>Privacy of subscriber identifiers</w:t>
      </w:r>
      <w:r w:rsidRPr="004421F2">
        <w:rPr>
          <w:lang w:val="en-US" w:eastAsia="zh-CN"/>
        </w:rPr>
        <w:t xml:space="preserve">   </w:t>
      </w:r>
    </w:p>
    <w:p w:rsidR="00F15787" w:rsidRPr="004421F2" w:rsidRDefault="00F15787" w:rsidP="00F15787">
      <w:pPr>
        <w:rPr>
          <w:lang w:val="en-US" w:eastAsia="zh-CN"/>
        </w:rPr>
      </w:pPr>
      <w:r w:rsidRPr="004421F2">
        <w:rPr>
          <w:lang w:val="en-US" w:eastAsia="zh-CN"/>
        </w:rPr>
        <w:t>The proposed scheme can prevent attackers from acquiring subscriber identifiers  no matter the attack is active or passive, because subscriber identifiers are encrypted with the encryption key K</w:t>
      </w:r>
      <w:r w:rsidRPr="004421F2">
        <w:rPr>
          <w:vertAlign w:val="subscript"/>
          <w:lang w:val="en-US" w:eastAsia="zh-CN"/>
        </w:rPr>
        <w:t>E</w:t>
      </w:r>
      <w:r w:rsidRPr="004421F2">
        <w:rPr>
          <w:lang w:val="en-US" w:eastAsia="zh-CN"/>
        </w:rPr>
        <w:t>.  There is no way for an adversary to get the encryption key K</w:t>
      </w:r>
      <w:r w:rsidRPr="004421F2">
        <w:rPr>
          <w:vertAlign w:val="subscript"/>
          <w:lang w:val="en-US" w:eastAsia="zh-CN"/>
        </w:rPr>
        <w:t>E</w:t>
      </w:r>
      <w:r w:rsidRPr="004421F2">
        <w:rPr>
          <w:lang w:val="en-US" w:eastAsia="zh-CN"/>
        </w:rPr>
        <w:t xml:space="preserve"> because this requires it to break either PKI or SEAF.  </w:t>
      </w:r>
    </w:p>
    <w:p w:rsidR="00F15787" w:rsidRPr="004421F2" w:rsidRDefault="00F15787" w:rsidP="00F15787">
      <w:pPr>
        <w:rPr>
          <w:lang w:eastAsia="zh-CN"/>
        </w:rPr>
      </w:pPr>
      <w:r w:rsidRPr="004421F2">
        <w:rPr>
          <w:lang w:val="en-US" w:eastAsia="zh-CN"/>
        </w:rPr>
        <w:t xml:space="preserve">(4) </w:t>
      </w:r>
      <w:r w:rsidRPr="004421F2">
        <w:rPr>
          <w:lang w:eastAsia="zh-CN"/>
        </w:rPr>
        <w:t>Long-time secret leakage</w:t>
      </w:r>
    </w:p>
    <w:p w:rsidR="00F15787" w:rsidRPr="004421F2" w:rsidRDefault="00F15787" w:rsidP="00F15787">
      <w:pPr>
        <w:rPr>
          <w:lang w:eastAsia="zh-CN"/>
        </w:rPr>
      </w:pPr>
      <w:r w:rsidRPr="004421F2">
        <w:rPr>
          <w:lang w:eastAsia="zh-CN"/>
        </w:rPr>
        <w:t>The proposed scheme prevents passive attacker and active attacker from getting the session key Ks even if the long-time secret is known to them. This is because the generation of session Ks depends on not only the intermediate key K</w:t>
      </w:r>
      <w:r w:rsidRPr="004421F2">
        <w:rPr>
          <w:vertAlign w:val="subscript"/>
          <w:lang w:eastAsia="zh-CN"/>
        </w:rPr>
        <w:t>mid</w:t>
      </w:r>
      <w:r w:rsidRPr="004421F2">
        <w:rPr>
          <w:lang w:eastAsia="zh-CN"/>
        </w:rPr>
        <w:t xml:space="preserve"> that is derived from the long-time secret, but also the shared key K</w:t>
      </w:r>
      <w:r w:rsidRPr="004421F2">
        <w:rPr>
          <w:vertAlign w:val="subscript"/>
          <w:lang w:eastAsia="zh-CN"/>
        </w:rPr>
        <w:t>DH</w:t>
      </w:r>
      <w:r w:rsidRPr="004421F2">
        <w:rPr>
          <w:lang w:eastAsia="zh-CN"/>
        </w:rPr>
        <w:t>. The attacker cannot derive the session key Ks because it is unable to deduce the key K</w:t>
      </w:r>
      <w:r w:rsidRPr="004421F2">
        <w:rPr>
          <w:vertAlign w:val="subscript"/>
          <w:lang w:eastAsia="zh-CN"/>
        </w:rPr>
        <w:t>DH</w:t>
      </w:r>
      <w:r w:rsidRPr="004421F2">
        <w:rPr>
          <w:lang w:eastAsia="zh-CN"/>
        </w:rPr>
        <w:t xml:space="preserve"> unless it can crack the PKI or SEAF. </w:t>
      </w:r>
    </w:p>
    <w:p w:rsidR="00F15787" w:rsidRPr="004421F2" w:rsidRDefault="00F15787" w:rsidP="00F15787">
      <w:pPr>
        <w:rPr>
          <w:lang w:val="en-US" w:eastAsia="zh-CN"/>
        </w:rPr>
      </w:pPr>
      <w:r w:rsidRPr="004421F2">
        <w:rPr>
          <w:lang w:val="en-US" w:eastAsia="zh-CN"/>
        </w:rPr>
        <w:t>(5) Insecurity of links between MNOs</w:t>
      </w:r>
    </w:p>
    <w:p w:rsidR="00F15787" w:rsidRPr="004421F2" w:rsidRDefault="00F15787" w:rsidP="00F15787">
      <w:pPr>
        <w:rPr>
          <w:lang w:val="en-US" w:eastAsia="zh-CN"/>
        </w:rPr>
      </w:pPr>
      <w:r w:rsidRPr="004421F2">
        <w:rPr>
          <w:lang w:val="en-US" w:eastAsia="zh-CN"/>
        </w:rPr>
        <w:t>An attacker cannot acquire the session Ks even if it has known the authentication vector by eavesdropping the communication at links between MNOs or injected a forged authentication vector into the SEAF.  Analog to the long-time leakage, the attacker is unable to get the session key Ks due to the lack of knowledge of K</w:t>
      </w:r>
      <w:r w:rsidRPr="004421F2">
        <w:rPr>
          <w:vertAlign w:val="subscript"/>
          <w:lang w:val="en-US" w:eastAsia="zh-CN"/>
        </w:rPr>
        <w:t>DH</w:t>
      </w:r>
      <w:r w:rsidRPr="004421F2">
        <w:rPr>
          <w:lang w:val="en-US" w:eastAsia="zh-CN"/>
        </w:rPr>
        <w:t xml:space="preserve">.  </w:t>
      </w:r>
    </w:p>
    <w:p w:rsidR="00F15787" w:rsidRPr="004421F2" w:rsidRDefault="00F15787" w:rsidP="00F15787">
      <w:pPr>
        <w:pStyle w:val="Heading6"/>
        <w:rPr>
          <w:lang w:val="en-US"/>
        </w:rPr>
      </w:pPr>
      <w:bookmarkStart w:id="10072" w:name="_Toc467573427"/>
      <w:bookmarkStart w:id="10073" w:name="_Toc475606265"/>
      <w:bookmarkStart w:id="10074" w:name="_Toc475607740"/>
      <w:bookmarkStart w:id="10075" w:name="_Toc476247060"/>
      <w:bookmarkStart w:id="10076" w:name="_Toc479242429"/>
      <w:bookmarkStart w:id="10077" w:name="_Toc484709922"/>
      <w:bookmarkStart w:id="10078" w:name="_Toc491083152"/>
      <w:r>
        <w:rPr>
          <w:lang w:val="en-US"/>
        </w:rPr>
        <w:t>5.7.4.10.3.2</w:t>
      </w:r>
      <w:r>
        <w:rPr>
          <w:lang w:val="en-US"/>
        </w:rPr>
        <w:tab/>
      </w:r>
      <w:r w:rsidRPr="004421F2">
        <w:rPr>
          <w:lang w:val="en-US"/>
        </w:rPr>
        <w:t>Complexity</w:t>
      </w:r>
      <w:bookmarkEnd w:id="10072"/>
      <w:bookmarkEnd w:id="10073"/>
      <w:bookmarkEnd w:id="10074"/>
      <w:bookmarkEnd w:id="10075"/>
      <w:bookmarkEnd w:id="10076"/>
      <w:bookmarkEnd w:id="10077"/>
      <w:bookmarkEnd w:id="10078"/>
      <w:r w:rsidRPr="004421F2">
        <w:rPr>
          <w:lang w:val="en-US"/>
        </w:rPr>
        <w:t xml:space="preserve"> </w:t>
      </w:r>
    </w:p>
    <w:p w:rsidR="00F15787" w:rsidRPr="004421F2" w:rsidRDefault="00F15787" w:rsidP="00F15787">
      <w:pPr>
        <w:rPr>
          <w:lang w:val="en-US" w:eastAsia="zh-CN"/>
        </w:rPr>
      </w:pPr>
      <w:r w:rsidRPr="004421F2">
        <w:rPr>
          <w:lang w:val="en-US" w:eastAsia="zh-CN"/>
        </w:rPr>
        <w:t>The proposed scheme itself is comparatively simple. Its complexity mainly comes from the operation because a PKI is required when it is deployed.</w:t>
      </w:r>
    </w:p>
    <w:p w:rsidR="00F15787" w:rsidRPr="004421F2" w:rsidRDefault="00F15787" w:rsidP="00F15787">
      <w:pPr>
        <w:pStyle w:val="Heading6"/>
        <w:rPr>
          <w:lang w:val="en-US"/>
        </w:rPr>
      </w:pPr>
      <w:bookmarkStart w:id="10079" w:name="_Toc467573428"/>
      <w:bookmarkStart w:id="10080" w:name="_Toc475606266"/>
      <w:bookmarkStart w:id="10081" w:name="_Toc475607741"/>
      <w:bookmarkStart w:id="10082" w:name="_Toc476247061"/>
      <w:bookmarkStart w:id="10083" w:name="_Toc479242430"/>
      <w:bookmarkStart w:id="10084" w:name="_Toc484709923"/>
      <w:bookmarkStart w:id="10085" w:name="_Toc491083153"/>
      <w:r>
        <w:rPr>
          <w:lang w:val="en-US"/>
        </w:rPr>
        <w:t>5.7.4.10.3.3</w:t>
      </w:r>
      <w:r>
        <w:rPr>
          <w:lang w:val="en-US"/>
        </w:rPr>
        <w:tab/>
      </w:r>
      <w:r w:rsidRPr="004421F2">
        <w:rPr>
          <w:lang w:val="en-US"/>
        </w:rPr>
        <w:t>Compatibility</w:t>
      </w:r>
      <w:bookmarkEnd w:id="10079"/>
      <w:bookmarkEnd w:id="10080"/>
      <w:bookmarkEnd w:id="10081"/>
      <w:bookmarkEnd w:id="10082"/>
      <w:bookmarkEnd w:id="10083"/>
      <w:bookmarkEnd w:id="10084"/>
      <w:bookmarkEnd w:id="10085"/>
      <w:r w:rsidRPr="004421F2">
        <w:rPr>
          <w:lang w:val="en-US"/>
        </w:rPr>
        <w:t xml:space="preserve"> </w:t>
      </w:r>
    </w:p>
    <w:p w:rsidR="00F15787" w:rsidRPr="004421F2" w:rsidRDefault="00F15787" w:rsidP="00F15787">
      <w:pPr>
        <w:rPr>
          <w:lang w:val="en-US" w:eastAsia="zh-CN"/>
        </w:rPr>
      </w:pPr>
      <w:r w:rsidRPr="004421F2">
        <w:rPr>
          <w:lang w:val="en-US" w:eastAsia="zh-CN"/>
        </w:rPr>
        <w:t xml:space="preserve">The proposed scheme is highly backward compatible with the LTE EPS system because it does not touch the LTE AKA protocol. Moreover the mature identity management system in LTE (IMSI-GUTI mapping) can still be used in the 5G </w:t>
      </w:r>
      <w:r w:rsidRPr="004421F2">
        <w:rPr>
          <w:lang w:val="en-US" w:eastAsia="zh-CN"/>
        </w:rPr>
        <w:lastRenderedPageBreak/>
        <w:t xml:space="preserve">system because the proposed scheme keeps the identity management unchanged , and enhances it by concealing the real identity of UE at the initial attach procedure. </w:t>
      </w:r>
    </w:p>
    <w:p w:rsidR="00F15787" w:rsidRPr="004421F2" w:rsidRDefault="00F15787" w:rsidP="00F15787">
      <w:pPr>
        <w:pStyle w:val="Heading6"/>
        <w:rPr>
          <w:lang w:val="en-US"/>
        </w:rPr>
      </w:pPr>
      <w:bookmarkStart w:id="10086" w:name="_Toc467573429"/>
      <w:bookmarkStart w:id="10087" w:name="_Toc475606267"/>
      <w:bookmarkStart w:id="10088" w:name="_Toc475607742"/>
      <w:bookmarkStart w:id="10089" w:name="_Toc476247062"/>
      <w:bookmarkStart w:id="10090" w:name="_Toc479242431"/>
      <w:bookmarkStart w:id="10091" w:name="_Toc484709924"/>
      <w:bookmarkStart w:id="10092" w:name="_Toc491083154"/>
      <w:r>
        <w:rPr>
          <w:lang w:val="en-US"/>
        </w:rPr>
        <w:t>5.7.4.10.3.4</w:t>
      </w:r>
      <w:r>
        <w:rPr>
          <w:lang w:val="en-US"/>
        </w:rPr>
        <w:tab/>
      </w:r>
      <w:r w:rsidRPr="004421F2">
        <w:rPr>
          <w:lang w:val="en-US"/>
        </w:rPr>
        <w:t>Efficiency</w:t>
      </w:r>
      <w:bookmarkEnd w:id="10086"/>
      <w:bookmarkEnd w:id="10087"/>
      <w:bookmarkEnd w:id="10088"/>
      <w:bookmarkEnd w:id="10089"/>
      <w:bookmarkEnd w:id="10090"/>
      <w:bookmarkEnd w:id="10091"/>
      <w:bookmarkEnd w:id="10092"/>
      <w:r w:rsidRPr="004421F2">
        <w:rPr>
          <w:lang w:val="en-US"/>
        </w:rPr>
        <w:t xml:space="preserve"> </w:t>
      </w:r>
    </w:p>
    <w:p w:rsidR="00F15787" w:rsidRPr="004421F2" w:rsidRDefault="00F15787" w:rsidP="00F15787">
      <w:pPr>
        <w:rPr>
          <w:lang w:val="en-US" w:eastAsia="zh-CN"/>
        </w:rPr>
      </w:pPr>
      <w:r w:rsidRPr="004421F2">
        <w:rPr>
          <w:lang w:val="en-US" w:eastAsia="zh-CN"/>
        </w:rPr>
        <w:t>The proposed scheme is efficient in the context of the reuse of shared key K</w:t>
      </w:r>
      <w:r w:rsidRPr="004421F2">
        <w:rPr>
          <w:vertAlign w:val="subscript"/>
          <w:lang w:val="en-US" w:eastAsia="zh-CN"/>
        </w:rPr>
        <w:t>DH</w:t>
      </w:r>
      <w:r w:rsidRPr="004421F2">
        <w:rPr>
          <w:lang w:val="en-US" w:eastAsia="zh-CN"/>
        </w:rPr>
        <w:t xml:space="preserve"> between UE and the SEAF.  A UE can generate the session key Ks by reusing K</w:t>
      </w:r>
      <w:r w:rsidRPr="004421F2">
        <w:rPr>
          <w:vertAlign w:val="subscript"/>
          <w:lang w:val="en-US" w:eastAsia="zh-CN"/>
        </w:rPr>
        <w:t>DH</w:t>
      </w:r>
      <w:r w:rsidRPr="004421F2">
        <w:rPr>
          <w:lang w:val="en-US" w:eastAsia="zh-CN"/>
        </w:rPr>
        <w:t xml:space="preserve"> when attaching the network again as long as there is no synchronization problem between IMSI and GUTI. The can significantly reduce the computation cost rising from the DH computation. </w:t>
      </w:r>
    </w:p>
    <w:p w:rsidR="00F15787" w:rsidRPr="00742ADF" w:rsidRDefault="00F15787" w:rsidP="00F15787">
      <w:bookmarkStart w:id="10093" w:name="_Toc467573430"/>
      <w:bookmarkStart w:id="10094" w:name="_Toc475606268"/>
      <w:bookmarkStart w:id="10095" w:name="_Toc475607743"/>
      <w:bookmarkStart w:id="10096" w:name="_Toc476247063"/>
      <w:bookmarkStart w:id="10097" w:name="_Toc479242432"/>
    </w:p>
    <w:p w:rsidR="00F15787" w:rsidRDefault="00F15787" w:rsidP="00F15787">
      <w:pPr>
        <w:pStyle w:val="Heading4"/>
      </w:pPr>
      <w:bookmarkStart w:id="10098" w:name="_Toc484709925"/>
      <w:bookmarkStart w:id="10099" w:name="_Toc491083155"/>
      <w:r>
        <w:t>5.7.4.11</w:t>
      </w:r>
      <w:r>
        <w:tab/>
        <w:t xml:space="preserve">Solution #7.11: </w:t>
      </w:r>
      <w:r w:rsidRPr="00DA2FE9">
        <w:t>Pro</w:t>
      </w:r>
      <w:r>
        <w:t>tect the Permanent or Long Term</w:t>
      </w:r>
      <w:r w:rsidRPr="00DA2FE9">
        <w:t xml:space="preserve"> User Identity with Public Key Tech</w:t>
      </w:r>
      <w:r>
        <w:t>n</w:t>
      </w:r>
      <w:r w:rsidRPr="00DA2FE9">
        <w:t>ologies</w:t>
      </w:r>
      <w:bookmarkEnd w:id="10093"/>
      <w:bookmarkEnd w:id="10094"/>
      <w:bookmarkEnd w:id="10095"/>
      <w:bookmarkEnd w:id="10096"/>
      <w:bookmarkEnd w:id="10097"/>
      <w:bookmarkEnd w:id="10098"/>
      <w:bookmarkEnd w:id="10099"/>
    </w:p>
    <w:p w:rsidR="00F15787" w:rsidRDefault="00F15787" w:rsidP="00F15787">
      <w:pPr>
        <w:pStyle w:val="Heading5"/>
      </w:pPr>
      <w:bookmarkStart w:id="10100" w:name="_Toc467573431"/>
      <w:bookmarkStart w:id="10101" w:name="_Toc475606269"/>
      <w:bookmarkStart w:id="10102" w:name="_Toc475607744"/>
      <w:bookmarkStart w:id="10103" w:name="_Toc476247064"/>
      <w:bookmarkStart w:id="10104" w:name="_Toc479242433"/>
      <w:bookmarkStart w:id="10105" w:name="_Toc484709926"/>
      <w:bookmarkStart w:id="10106" w:name="_Toc491083156"/>
      <w:r>
        <w:t>5.7.4.11.1</w:t>
      </w:r>
      <w:r>
        <w:tab/>
        <w:t>Introduction</w:t>
      </w:r>
      <w:bookmarkEnd w:id="10100"/>
      <w:bookmarkEnd w:id="10101"/>
      <w:bookmarkEnd w:id="10102"/>
      <w:bookmarkEnd w:id="10103"/>
      <w:bookmarkEnd w:id="10104"/>
      <w:bookmarkEnd w:id="10105"/>
      <w:bookmarkEnd w:id="10106"/>
      <w:r>
        <w:t xml:space="preserve">  </w:t>
      </w:r>
    </w:p>
    <w:p w:rsidR="00F15787" w:rsidRDefault="00F15787" w:rsidP="00F15787">
      <w:pPr>
        <w:rPr>
          <w:lang w:eastAsia="zh-CN"/>
        </w:rPr>
      </w:pPr>
      <w:r>
        <w:rPr>
          <w:rFonts w:hint="eastAsia"/>
          <w:lang w:eastAsia="zh-CN"/>
        </w:rPr>
        <w:t>This solution addresses key issue #</w:t>
      </w:r>
      <w:r>
        <w:rPr>
          <w:lang w:eastAsia="zh-CN"/>
        </w:rPr>
        <w:t>7.2 and #7.3.</w:t>
      </w:r>
    </w:p>
    <w:p w:rsidR="00F15787" w:rsidRDefault="00F15787" w:rsidP="00F15787">
      <w:pPr>
        <w:jc w:val="both"/>
        <w:rPr>
          <w:lang w:eastAsia="zh-CN"/>
        </w:rPr>
      </w:pPr>
      <w:r>
        <w:rPr>
          <w:lang w:eastAsia="zh-CN"/>
        </w:rPr>
        <w:t>As described in the above key issues, both permanent subscriber ideneitifiers such as IMSI and the device identifiers such as IMEI shall be protected. In key issue #7.2, it mentioned that MME must know the IMSI as required by the LI. However, it also mentioned that the protection of permanent or long term subscriber shall at least be as strong as provided in the legacy system such as UMTS and LTE.  Therefore, in this contribution, we provie two solutions with public key technologies as follows:</w:t>
      </w:r>
    </w:p>
    <w:p w:rsidR="00F15787" w:rsidRDefault="00F15787" w:rsidP="00BA744E">
      <w:pPr>
        <w:numPr>
          <w:ilvl w:val="0"/>
          <w:numId w:val="91"/>
        </w:numPr>
        <w:jc w:val="both"/>
        <w:rPr>
          <w:lang w:eastAsia="zh-CN"/>
        </w:rPr>
      </w:pPr>
      <w:r>
        <w:rPr>
          <w:lang w:eastAsia="zh-CN"/>
        </w:rPr>
        <w:t>S</w:t>
      </w:r>
      <w:r>
        <w:rPr>
          <w:rFonts w:hint="eastAsia"/>
          <w:lang w:eastAsia="zh-CN"/>
        </w:rPr>
        <w:t xml:space="preserve">olution </w:t>
      </w:r>
      <w:r>
        <w:rPr>
          <w:lang w:eastAsia="zh-CN"/>
        </w:rPr>
        <w:t>A: protect the permanent or long term identifiers with a termination point at AN</w:t>
      </w:r>
    </w:p>
    <w:p w:rsidR="00F15787" w:rsidRDefault="00F15787" w:rsidP="00BA744E">
      <w:pPr>
        <w:numPr>
          <w:ilvl w:val="0"/>
          <w:numId w:val="91"/>
        </w:numPr>
        <w:jc w:val="both"/>
        <w:rPr>
          <w:lang w:eastAsia="zh-CN"/>
        </w:rPr>
      </w:pPr>
      <w:r>
        <w:rPr>
          <w:lang w:eastAsia="zh-CN"/>
        </w:rPr>
        <w:t xml:space="preserve">Solution B: protect the permanent or long term identifiers with a termination point at core network function, e.g.AUSF/SEAF. </w:t>
      </w:r>
    </w:p>
    <w:p w:rsidR="00F15787" w:rsidRDefault="00F15787" w:rsidP="00F15787">
      <w:pPr>
        <w:pStyle w:val="Heading5"/>
      </w:pPr>
      <w:bookmarkStart w:id="10107" w:name="_Toc467573432"/>
      <w:bookmarkStart w:id="10108" w:name="_Toc475606270"/>
      <w:bookmarkStart w:id="10109" w:name="_Toc475607745"/>
      <w:bookmarkStart w:id="10110" w:name="_Toc476247065"/>
      <w:bookmarkStart w:id="10111" w:name="_Toc479242434"/>
      <w:bookmarkStart w:id="10112" w:name="_Toc484709927"/>
      <w:bookmarkStart w:id="10113" w:name="_Toc491083157"/>
      <w:r>
        <w:t>5.7.4.11.2</w:t>
      </w:r>
      <w:r>
        <w:tab/>
        <w:t>Solution details</w:t>
      </w:r>
      <w:bookmarkEnd w:id="10107"/>
      <w:bookmarkEnd w:id="10108"/>
      <w:bookmarkEnd w:id="10109"/>
      <w:bookmarkEnd w:id="10110"/>
      <w:bookmarkEnd w:id="10111"/>
      <w:bookmarkEnd w:id="10112"/>
      <w:bookmarkEnd w:id="10113"/>
      <w:r>
        <w:t xml:space="preserve">  </w:t>
      </w:r>
    </w:p>
    <w:p w:rsidR="00F15787" w:rsidRDefault="00F15787" w:rsidP="00F15787">
      <w:pPr>
        <w:rPr>
          <w:lang w:eastAsia="zh-CN"/>
        </w:rPr>
      </w:pPr>
      <w:r>
        <w:rPr>
          <w:rFonts w:hint="eastAsia"/>
          <w:lang w:eastAsia="zh-CN"/>
        </w:rPr>
        <w:t xml:space="preserve">As we know, </w:t>
      </w:r>
      <w:r>
        <w:rPr>
          <w:lang w:eastAsia="zh-CN"/>
        </w:rPr>
        <w:t xml:space="preserve">in </w:t>
      </w:r>
      <w:r>
        <w:rPr>
          <w:rFonts w:hint="eastAsia"/>
          <w:lang w:eastAsia="zh-CN"/>
        </w:rPr>
        <w:t xml:space="preserve">the UMTS or LTE system, the permanent or long term identity are transmitted </w:t>
      </w:r>
      <w:r>
        <w:rPr>
          <w:lang w:eastAsia="zh-CN"/>
        </w:rPr>
        <w:t>in signalling</w:t>
      </w:r>
      <w:r>
        <w:rPr>
          <w:rFonts w:hint="eastAsia"/>
          <w:lang w:eastAsia="zh-CN"/>
        </w:rPr>
        <w:t xml:space="preserve"> </w:t>
      </w:r>
      <w:r>
        <w:rPr>
          <w:lang w:eastAsia="zh-CN"/>
        </w:rPr>
        <w:t xml:space="preserve">such as attachment request or identity response. These signallings are transmitted without protection because no session keys are generated at this stage. Therefore, it is impractical to use symmetric key to proect these signallings. Public key is one of the most suitable chocies. </w:t>
      </w:r>
    </w:p>
    <w:p w:rsidR="00F15787" w:rsidRDefault="00F15787" w:rsidP="00F15787">
      <w:pPr>
        <w:rPr>
          <w:lang w:eastAsia="zh-CN"/>
        </w:rPr>
      </w:pPr>
      <w:r>
        <w:rPr>
          <w:lang w:eastAsia="zh-CN"/>
        </w:rPr>
        <w:t xml:space="preserve">There are two types of public technologies, PKI based public key and Idenity based public key. In solution #7.2, PKI based public key is proposed for identifier protection. Therefore, in this solution, we focus on the solution with Identity-based public key. For the Identity-based encryption technology, we propose to </w:t>
      </w:r>
      <w:r w:rsidRPr="00BF1656">
        <w:rPr>
          <w:lang w:eastAsia="zh-CN"/>
        </w:rPr>
        <w:t>use the method specified in RFC 6508 [1].</w:t>
      </w:r>
    </w:p>
    <w:p w:rsidR="00F15787" w:rsidRDefault="00F15787" w:rsidP="00F15787">
      <w:pPr>
        <w:jc w:val="both"/>
        <w:rPr>
          <w:lang w:eastAsia="zh-CN"/>
        </w:rPr>
      </w:pPr>
      <w:r>
        <w:rPr>
          <w:lang w:eastAsia="zh-CN"/>
        </w:rPr>
        <w:t>To</w:t>
      </w:r>
      <w:r>
        <w:rPr>
          <w:rFonts w:hint="eastAsia"/>
          <w:lang w:eastAsia="zh-CN"/>
        </w:rPr>
        <w:t xml:space="preserve"> use the Identity-based technology for data encryption according to RFC 6508</w:t>
      </w:r>
      <w:r>
        <w:rPr>
          <w:lang w:eastAsia="zh-CN"/>
        </w:rPr>
        <w:t xml:space="preserve"> [63]</w:t>
      </w:r>
      <w:r>
        <w:rPr>
          <w:rFonts w:hint="eastAsia"/>
          <w:lang w:eastAsia="zh-CN"/>
        </w:rPr>
        <w:t>, the receiver need to be provisioned with a Receiver S</w:t>
      </w:r>
      <w:r>
        <w:rPr>
          <w:lang w:eastAsia="zh-CN"/>
        </w:rPr>
        <w:t>ecret</w:t>
      </w:r>
      <w:r>
        <w:rPr>
          <w:rFonts w:hint="eastAsia"/>
          <w:lang w:eastAsia="zh-CN"/>
        </w:rPr>
        <w:t xml:space="preserve"> Key(RSK), </w:t>
      </w:r>
      <w:r>
        <w:rPr>
          <w:lang w:eastAsia="zh-CN"/>
        </w:rPr>
        <w:t xml:space="preserve">denoted as </w:t>
      </w:r>
      <w:r>
        <w:rPr>
          <w:rFonts w:hint="eastAsia"/>
          <w:lang w:eastAsia="zh-CN"/>
        </w:rPr>
        <w:t xml:space="preserve">K_(ID, T),  which is generated by the </w:t>
      </w:r>
      <w:r>
        <w:rPr>
          <w:lang w:eastAsia="zh-CN"/>
        </w:rPr>
        <w:t>Key Management Service (</w:t>
      </w:r>
      <w:r>
        <w:rPr>
          <w:rFonts w:hint="eastAsia"/>
          <w:lang w:eastAsia="zh-CN"/>
        </w:rPr>
        <w:t>KMS</w:t>
      </w:r>
      <w:r>
        <w:rPr>
          <w:lang w:eastAsia="zh-CN"/>
        </w:rPr>
        <w:t>)</w:t>
      </w:r>
      <w:r>
        <w:rPr>
          <w:rFonts w:hint="eastAsia"/>
          <w:lang w:eastAsia="zh-CN"/>
        </w:rPr>
        <w:t xml:space="preserve">, where ID is the identity of receiver, and T is used to denote the KMS server KSM_T. The entity perfoming encryption need to be provisioned with a KMS public key for </w:t>
      </w:r>
      <w:r>
        <w:rPr>
          <w:lang w:eastAsia="zh-CN"/>
        </w:rPr>
        <w:t>encryption</w:t>
      </w:r>
      <w:r>
        <w:rPr>
          <w:rFonts w:hint="eastAsia"/>
          <w:lang w:eastAsia="zh-CN"/>
        </w:rPr>
        <w:t>, denoted as Z_T. A node can encrypt message with receiver</w:t>
      </w:r>
      <w:r>
        <w:rPr>
          <w:lang w:eastAsia="zh-CN"/>
        </w:rPr>
        <w:t>’</w:t>
      </w:r>
      <w:r>
        <w:rPr>
          <w:rFonts w:hint="eastAsia"/>
          <w:lang w:eastAsia="zh-CN"/>
        </w:rPr>
        <w:t>s ID and Z_T. The receiver can decrypt the encrypted message with its RSK</w:t>
      </w:r>
      <w:r>
        <w:rPr>
          <w:lang w:eastAsia="zh-CN"/>
        </w:rPr>
        <w:t>, K_(ID, T)</w:t>
      </w:r>
      <w:r>
        <w:rPr>
          <w:rFonts w:hint="eastAsia"/>
          <w:lang w:eastAsia="zh-CN"/>
        </w:rPr>
        <w:t xml:space="preserve">. </w:t>
      </w:r>
    </w:p>
    <w:p w:rsidR="00F15787" w:rsidRDefault="00F15787" w:rsidP="00F15787">
      <w:pPr>
        <w:jc w:val="both"/>
        <w:rPr>
          <w:lang w:eastAsia="zh-CN"/>
        </w:rPr>
      </w:pPr>
      <w:r>
        <w:rPr>
          <w:lang w:eastAsia="zh-CN"/>
        </w:rPr>
        <w:t xml:space="preserve">In the follow, we assume that the funcation of KMS is included in the credential repository. </w:t>
      </w:r>
    </w:p>
    <w:p w:rsidR="00F15787" w:rsidRPr="002104C5" w:rsidRDefault="00F15787" w:rsidP="00F15787">
      <w:pPr>
        <w:pStyle w:val="Heading6"/>
      </w:pPr>
      <w:bookmarkStart w:id="10114" w:name="_Toc467573433"/>
      <w:bookmarkStart w:id="10115" w:name="_Toc475606271"/>
      <w:bookmarkStart w:id="10116" w:name="_Toc475607746"/>
      <w:bookmarkStart w:id="10117" w:name="_Toc476247066"/>
      <w:bookmarkStart w:id="10118" w:name="_Toc479242435"/>
      <w:bookmarkStart w:id="10119" w:name="_Toc484709928"/>
      <w:bookmarkStart w:id="10120" w:name="_Toc491083158"/>
      <w:r>
        <w:rPr>
          <w:rFonts w:hint="eastAsia"/>
        </w:rPr>
        <w:t>5.7.4.11</w:t>
      </w:r>
      <w:r w:rsidRPr="00910B3A">
        <w:rPr>
          <w:rFonts w:hint="eastAsia"/>
        </w:rPr>
        <w:t>.2.1</w:t>
      </w:r>
      <w:r w:rsidRPr="00910B3A">
        <w:rPr>
          <w:rFonts w:hint="eastAsia"/>
        </w:rPr>
        <w:tab/>
      </w:r>
      <w:r w:rsidRPr="002104C5">
        <w:t>Protect the Permanent or Long Term Identifiers with a termination point at AN</w:t>
      </w:r>
      <w:bookmarkEnd w:id="10114"/>
      <w:bookmarkEnd w:id="10115"/>
      <w:bookmarkEnd w:id="10116"/>
      <w:bookmarkEnd w:id="10117"/>
      <w:bookmarkEnd w:id="10118"/>
      <w:bookmarkEnd w:id="10119"/>
      <w:bookmarkEnd w:id="10120"/>
    </w:p>
    <w:p w:rsidR="00F15787" w:rsidRDefault="00F15787" w:rsidP="00F15787">
      <w:pPr>
        <w:rPr>
          <w:lang w:eastAsia="zh-CN"/>
        </w:rPr>
      </w:pPr>
      <w:r>
        <w:rPr>
          <w:lang w:eastAsia="zh-CN"/>
        </w:rPr>
        <w:t>In this solution, we aussme that protection of the identifier is terminated at the Access Network. The procedures are separated into three stages. In the first stage, RAN is provisioned with Identity-based credentials and parameters. In the second stage, UE is provisioned with ID-based parameters. In the third stage, UE use the Identity-based encryption method to encrypt the NAS signalling and RAN uses follows:</w:t>
      </w:r>
    </w:p>
    <w:p w:rsidR="00F15787" w:rsidRDefault="00F15787" w:rsidP="00F15787">
      <w:pPr>
        <w:rPr>
          <w:lang w:eastAsia="zh-CN"/>
        </w:rPr>
      </w:pPr>
      <w:r>
        <w:rPr>
          <w:lang w:eastAsia="zh-CN"/>
        </w:rPr>
        <w:t>1.</w:t>
      </w:r>
      <w:r>
        <w:rPr>
          <w:lang w:eastAsia="zh-CN"/>
        </w:rPr>
        <w:tab/>
        <w:t>Credential Repository provision credentials to RAN</w:t>
      </w:r>
    </w:p>
    <w:p w:rsidR="00F15787" w:rsidRDefault="00F15787" w:rsidP="00F15787">
      <w:pPr>
        <w:ind w:left="285"/>
        <w:rPr>
          <w:lang w:eastAsia="zh-CN"/>
        </w:rPr>
      </w:pPr>
      <w:r>
        <w:rPr>
          <w:lang w:eastAsia="zh-CN"/>
        </w:rPr>
        <w:t>1.1</w:t>
      </w:r>
      <w:r>
        <w:rPr>
          <w:lang w:eastAsia="zh-CN"/>
        </w:rPr>
        <w:tab/>
        <w:t xml:space="preserve">RAN receives Identity based public/private key pairs from credential repository, including BS_ID, which is the Identity-based public key for encryption, K_(BS_ID, T), which is private key for decryption, and also a global parameters, Z_T, for encryption. </w:t>
      </w:r>
    </w:p>
    <w:p w:rsidR="00F15787" w:rsidRDefault="00F15787" w:rsidP="00F15787">
      <w:pPr>
        <w:ind w:left="285"/>
        <w:rPr>
          <w:lang w:eastAsia="zh-CN"/>
        </w:rPr>
      </w:pPr>
      <w:r>
        <w:rPr>
          <w:lang w:eastAsia="zh-CN"/>
        </w:rPr>
        <w:t>1.2</w:t>
      </w:r>
      <w:r>
        <w:rPr>
          <w:lang w:eastAsia="zh-CN"/>
        </w:rPr>
        <w:tab/>
        <w:t xml:space="preserve">RAN stores the BS_ID, K_(BS_ID, T), and Z_T in its storage.    </w:t>
      </w:r>
    </w:p>
    <w:p w:rsidR="00F15787" w:rsidRDefault="00F15787" w:rsidP="00F15787">
      <w:pPr>
        <w:rPr>
          <w:lang w:eastAsia="zh-CN"/>
        </w:rPr>
      </w:pPr>
      <w:r>
        <w:rPr>
          <w:lang w:eastAsia="zh-CN"/>
        </w:rPr>
        <w:lastRenderedPageBreak/>
        <w:t>2.</w:t>
      </w:r>
      <w:r>
        <w:rPr>
          <w:lang w:eastAsia="zh-CN"/>
        </w:rPr>
        <w:tab/>
        <w:t xml:space="preserve">Credential repository provisioning KMS parameters to UE. Note, the KMS here belongs to an operator and different operators may have different KMS and thus may have different key generation parameters. </w:t>
      </w:r>
    </w:p>
    <w:p w:rsidR="00F15787" w:rsidRDefault="00F15787" w:rsidP="00F15787">
      <w:pPr>
        <w:ind w:left="285"/>
        <w:rPr>
          <w:lang w:eastAsia="zh-CN"/>
        </w:rPr>
      </w:pPr>
      <w:r>
        <w:rPr>
          <w:lang w:eastAsia="zh-CN"/>
        </w:rPr>
        <w:t>2.1</w:t>
      </w:r>
      <w:r>
        <w:rPr>
          <w:lang w:eastAsia="zh-CN"/>
        </w:rPr>
        <w:tab/>
        <w:t>UE is provisioned with Z_T from KMS</w:t>
      </w:r>
    </w:p>
    <w:p w:rsidR="00F15787" w:rsidRDefault="00F15787" w:rsidP="00F15787">
      <w:pPr>
        <w:ind w:left="285"/>
        <w:rPr>
          <w:lang w:eastAsia="zh-CN"/>
        </w:rPr>
      </w:pPr>
      <w:r>
        <w:rPr>
          <w:lang w:eastAsia="zh-CN"/>
        </w:rPr>
        <w:t>2.2</w:t>
      </w:r>
      <w:r>
        <w:rPr>
          <w:lang w:eastAsia="zh-CN"/>
        </w:rPr>
        <w:tab/>
        <w:t xml:space="preserve">UE stores the Z_T in its storage. </w:t>
      </w:r>
    </w:p>
    <w:p w:rsidR="00F15787" w:rsidRDefault="00F15787" w:rsidP="00F15787">
      <w:pPr>
        <w:rPr>
          <w:lang w:eastAsia="zh-CN"/>
        </w:rPr>
      </w:pPr>
      <w:r>
        <w:rPr>
          <w:lang w:eastAsia="zh-CN"/>
        </w:rPr>
        <w:t>3.</w:t>
      </w:r>
      <w:r>
        <w:rPr>
          <w:lang w:eastAsia="zh-CN"/>
        </w:rPr>
        <w:tab/>
        <w:t>UE using the BS_ID to protect the NAS signalling</w:t>
      </w:r>
    </w:p>
    <w:p w:rsidR="00F15787" w:rsidRDefault="00F15787" w:rsidP="00F15787">
      <w:pPr>
        <w:ind w:left="284"/>
        <w:rPr>
          <w:lang w:eastAsia="zh-CN"/>
        </w:rPr>
      </w:pPr>
      <w:r>
        <w:rPr>
          <w:lang w:eastAsia="zh-CN"/>
        </w:rPr>
        <w:t>3.1</w:t>
      </w:r>
      <w:r>
        <w:rPr>
          <w:lang w:eastAsia="zh-CN"/>
        </w:rPr>
        <w:tab/>
      </w:r>
      <w:r>
        <w:rPr>
          <w:rFonts w:hint="eastAsia"/>
          <w:lang w:eastAsia="zh-CN"/>
        </w:rPr>
        <w:t>RAN broadcast BS-ID over the air interface</w:t>
      </w:r>
    </w:p>
    <w:p w:rsidR="00F15787" w:rsidRDefault="00F15787" w:rsidP="00F15787">
      <w:pPr>
        <w:ind w:left="284"/>
        <w:rPr>
          <w:lang w:eastAsia="zh-CN"/>
        </w:rPr>
      </w:pPr>
      <w:r>
        <w:rPr>
          <w:lang w:eastAsia="zh-CN"/>
        </w:rPr>
        <w:t>3.2</w:t>
      </w:r>
      <w:r>
        <w:rPr>
          <w:lang w:eastAsia="zh-CN"/>
        </w:rPr>
        <w:tab/>
        <w:t>UE store the BS-ID in its storage</w:t>
      </w:r>
    </w:p>
    <w:p w:rsidR="00F15787" w:rsidRDefault="00F15787" w:rsidP="00F15787">
      <w:pPr>
        <w:ind w:left="284"/>
        <w:rPr>
          <w:lang w:eastAsia="zh-CN"/>
        </w:rPr>
      </w:pPr>
      <w:r>
        <w:rPr>
          <w:lang w:eastAsia="zh-CN"/>
        </w:rPr>
        <w:t>3.3</w:t>
      </w:r>
      <w:r>
        <w:rPr>
          <w:lang w:eastAsia="zh-CN"/>
        </w:rPr>
        <w:tab/>
      </w:r>
      <w:r>
        <w:rPr>
          <w:rFonts w:hint="eastAsia"/>
          <w:lang w:eastAsia="zh-CN"/>
        </w:rPr>
        <w:t xml:space="preserve">When UE receive NAS </w:t>
      </w:r>
      <w:r>
        <w:rPr>
          <w:lang w:eastAsia="zh-CN"/>
        </w:rPr>
        <w:t>signalling</w:t>
      </w:r>
      <w:r>
        <w:rPr>
          <w:rFonts w:hint="eastAsia"/>
          <w:lang w:eastAsia="zh-CN"/>
        </w:rPr>
        <w:t xml:space="preserve"> </w:t>
      </w:r>
      <w:r>
        <w:rPr>
          <w:lang w:eastAsia="zh-CN"/>
        </w:rPr>
        <w:t xml:space="preserve">from upper layer, it finds the Z_T and BS_ID first, and then encrypt the message with BS_ID and Z_T. </w:t>
      </w:r>
    </w:p>
    <w:p w:rsidR="00F15787" w:rsidRDefault="00F15787" w:rsidP="00F15787">
      <w:pPr>
        <w:ind w:firstLine="284"/>
        <w:rPr>
          <w:lang w:eastAsia="zh-CN"/>
        </w:rPr>
      </w:pPr>
      <w:r>
        <w:rPr>
          <w:lang w:eastAsia="zh-CN"/>
        </w:rPr>
        <w:t xml:space="preserve">3.4 UE transmitted the encrypted message to the RAN. </w:t>
      </w:r>
    </w:p>
    <w:p w:rsidR="00F15787" w:rsidRDefault="00F15787" w:rsidP="00F15787">
      <w:pPr>
        <w:ind w:left="285"/>
        <w:rPr>
          <w:lang w:eastAsia="zh-CN"/>
        </w:rPr>
      </w:pPr>
      <w:r>
        <w:rPr>
          <w:lang w:eastAsia="zh-CN"/>
        </w:rPr>
        <w:t>3.5</w:t>
      </w:r>
      <w:r>
        <w:rPr>
          <w:lang w:eastAsia="zh-CN"/>
        </w:rPr>
        <w:tab/>
        <w:t>RAN find the Z_T and Receiver Secret Key, K_(BS_ID, T), according to BS_ID, and then decrpt the NAS signalling with Z_T and, K_(BS_ID, T).</w:t>
      </w:r>
    </w:p>
    <w:p w:rsidR="00F15787" w:rsidRDefault="00F15787" w:rsidP="00F15787">
      <w:pPr>
        <w:ind w:left="285"/>
        <w:rPr>
          <w:lang w:eastAsia="zh-CN"/>
        </w:rPr>
      </w:pPr>
      <w:r>
        <w:rPr>
          <w:lang w:eastAsia="zh-CN"/>
        </w:rPr>
        <w:t>3.6</w:t>
      </w:r>
      <w:r>
        <w:rPr>
          <w:lang w:eastAsia="zh-CN"/>
        </w:rPr>
        <w:tab/>
        <w:t xml:space="preserve">RAN forwards the NAS signalling to the core network. </w:t>
      </w:r>
    </w:p>
    <w:p w:rsidR="00F15787" w:rsidRDefault="00F15787" w:rsidP="00F15787">
      <w:pPr>
        <w:pStyle w:val="TF"/>
      </w:pPr>
      <w:r w:rsidRPr="00ED45D7">
        <w:rPr>
          <w:noProof/>
          <w:lang w:val="fi-FI" w:eastAsia="fi-FI"/>
        </w:rPr>
        <w:drawing>
          <wp:inline distT="0" distB="0" distL="0" distR="0">
            <wp:extent cx="6104255" cy="2607945"/>
            <wp:effectExtent l="0" t="0" r="0" b="190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104255" cy="2607945"/>
                    </a:xfrm>
                    <a:prstGeom prst="rect">
                      <a:avLst/>
                    </a:prstGeom>
                    <a:noFill/>
                    <a:ln>
                      <a:noFill/>
                    </a:ln>
                  </pic:spPr>
                </pic:pic>
              </a:graphicData>
            </a:graphic>
          </wp:inline>
        </w:drawing>
      </w:r>
    </w:p>
    <w:p w:rsidR="00F15787" w:rsidRPr="008711FC" w:rsidRDefault="00F15787" w:rsidP="00F15787">
      <w:pPr>
        <w:pStyle w:val="TH"/>
        <w:rPr>
          <w:lang w:eastAsia="zh-CN"/>
        </w:rPr>
      </w:pPr>
      <w:r w:rsidRPr="002104C5">
        <w:rPr>
          <w:b w:val="0"/>
        </w:rPr>
        <w:t xml:space="preserve">Figure 5.7.4.11.2.1-1: </w:t>
      </w:r>
      <w:r w:rsidRPr="002104C5">
        <w:rPr>
          <w:b w:val="0"/>
          <w:lang w:eastAsia="zh-CN"/>
        </w:rPr>
        <w:t>Protect the Permanent or Long Term Identifiers with a termination point at AN</w:t>
      </w:r>
    </w:p>
    <w:p w:rsidR="00F15787" w:rsidRDefault="00F15787" w:rsidP="00F15787">
      <w:pPr>
        <w:jc w:val="both"/>
      </w:pPr>
      <w:r w:rsidRPr="00BF1656">
        <w:t xml:space="preserve">For roaming cases, the credential repository of home operator may provision a UE </w:t>
      </w:r>
      <w:r>
        <w:t xml:space="preserve">with the roaming operator’s KMS public key and other parameters before roaming to the visited networks. </w:t>
      </w:r>
    </w:p>
    <w:p w:rsidR="00F15787" w:rsidRPr="00A934D1" w:rsidRDefault="00F15787" w:rsidP="00F15787">
      <w:pPr>
        <w:pStyle w:val="EditorsNote"/>
      </w:pPr>
      <w:r w:rsidRPr="008A3811">
        <w:rPr>
          <w:rFonts w:hint="eastAsia"/>
        </w:rPr>
        <w:t>Editor</w:t>
      </w:r>
      <w:r w:rsidRPr="008A3811">
        <w:t>’s note: The roaming case needs to be described more. E.g. how can a home operator know which network the user will roam to</w:t>
      </w:r>
      <w:r w:rsidRPr="008A3811">
        <w:rPr>
          <w:rFonts w:hint="eastAsia"/>
        </w:rPr>
        <w:t>.</w:t>
      </w:r>
    </w:p>
    <w:p w:rsidR="00F15787" w:rsidRPr="002104C5" w:rsidRDefault="00F15787" w:rsidP="00F15787">
      <w:pPr>
        <w:pStyle w:val="Heading6"/>
      </w:pPr>
      <w:bookmarkStart w:id="10121" w:name="_Toc467573434"/>
      <w:bookmarkStart w:id="10122" w:name="_Toc475606272"/>
      <w:bookmarkStart w:id="10123" w:name="_Toc475607747"/>
      <w:bookmarkStart w:id="10124" w:name="_Toc476247067"/>
      <w:bookmarkStart w:id="10125" w:name="_Toc479242436"/>
      <w:bookmarkStart w:id="10126" w:name="_Toc484709929"/>
      <w:bookmarkStart w:id="10127" w:name="_Toc491083159"/>
      <w:r w:rsidRPr="00910B3A">
        <w:rPr>
          <w:rFonts w:hint="eastAsia"/>
        </w:rPr>
        <w:t>5.7.4.11</w:t>
      </w:r>
      <w:r w:rsidRPr="002104C5">
        <w:t>.2.2</w:t>
      </w:r>
      <w:r>
        <w:tab/>
      </w:r>
      <w:r w:rsidRPr="002104C5">
        <w:t>Protect the Permanent or Long Term Identifiers with a termination point at Core Network</w:t>
      </w:r>
      <w:bookmarkEnd w:id="10121"/>
      <w:bookmarkEnd w:id="10122"/>
      <w:bookmarkEnd w:id="10123"/>
      <w:bookmarkEnd w:id="10124"/>
      <w:bookmarkEnd w:id="10125"/>
      <w:bookmarkEnd w:id="10126"/>
      <w:bookmarkEnd w:id="10127"/>
    </w:p>
    <w:p w:rsidR="00F15787" w:rsidRDefault="00F15787" w:rsidP="00F15787">
      <w:pPr>
        <w:rPr>
          <w:lang w:eastAsia="zh-CN"/>
        </w:rPr>
      </w:pPr>
      <w:r>
        <w:rPr>
          <w:lang w:eastAsia="zh-CN"/>
        </w:rPr>
        <w:t xml:space="preserve">In this solution, we aussme that protection of the identifier is terminated at the core network, e.g. AUSF/SEAF. The differences are that the Credential Repository provisions the Identity-based ID, eNAS_ID, KMS public key, Z_T, and Receiver Secret Key, K_(eNAS_ID, T).  For different AUSF/SEAF, the eNAS_ID can be different, and one AUSF/SEAF can be provisioned with multiple eNAS_ID. </w:t>
      </w:r>
    </w:p>
    <w:p w:rsidR="00F15787" w:rsidRDefault="00F15787" w:rsidP="00F15787">
      <w:pPr>
        <w:rPr>
          <w:lang w:eastAsia="zh-CN"/>
        </w:rPr>
      </w:pPr>
      <w:r>
        <w:rPr>
          <w:lang w:eastAsia="zh-CN"/>
        </w:rPr>
        <w:t>The procedures are as follows:</w:t>
      </w:r>
    </w:p>
    <w:p w:rsidR="00F15787" w:rsidRDefault="00F15787" w:rsidP="00F15787">
      <w:pPr>
        <w:rPr>
          <w:lang w:eastAsia="zh-CN"/>
        </w:rPr>
      </w:pPr>
      <w:r>
        <w:rPr>
          <w:lang w:eastAsia="zh-CN"/>
        </w:rPr>
        <w:t>1.</w:t>
      </w:r>
      <w:r>
        <w:rPr>
          <w:lang w:eastAsia="zh-CN"/>
        </w:rPr>
        <w:tab/>
        <w:t>Credential Repository provision credentials to AUSF</w:t>
      </w:r>
    </w:p>
    <w:p w:rsidR="00F15787" w:rsidRDefault="00F15787" w:rsidP="00F15787">
      <w:pPr>
        <w:ind w:left="567"/>
        <w:rPr>
          <w:lang w:eastAsia="zh-CN"/>
        </w:rPr>
      </w:pPr>
      <w:r>
        <w:rPr>
          <w:lang w:eastAsia="zh-CN"/>
        </w:rPr>
        <w:lastRenderedPageBreak/>
        <w:t>1.1</w:t>
      </w:r>
      <w:r>
        <w:rPr>
          <w:lang w:eastAsia="zh-CN"/>
        </w:rPr>
        <w:tab/>
        <w:t xml:space="preserve">AUSF/SEAF receives Identity based public/private key pairs from KMS, including eNAS_ID, which is the Identity-based public key for encryption, K_(eNAS_ID, T), which is private key for decryption, and also a KMS public key, Z_T. </w:t>
      </w:r>
    </w:p>
    <w:p w:rsidR="00F15787" w:rsidRDefault="00F15787" w:rsidP="00F15787">
      <w:pPr>
        <w:ind w:left="567"/>
        <w:rPr>
          <w:lang w:eastAsia="zh-CN"/>
        </w:rPr>
      </w:pPr>
      <w:r>
        <w:rPr>
          <w:lang w:eastAsia="zh-CN"/>
        </w:rPr>
        <w:t>1.2</w:t>
      </w:r>
      <w:r>
        <w:rPr>
          <w:lang w:eastAsia="zh-CN"/>
        </w:rPr>
        <w:tab/>
        <w:t xml:space="preserve">AUSF/SEAF stores the eNAS_ID, Z_T, and K_(eNAS_ID, T), in its storage.    </w:t>
      </w:r>
    </w:p>
    <w:p w:rsidR="00F15787" w:rsidRDefault="00F15787" w:rsidP="00F15787">
      <w:pPr>
        <w:rPr>
          <w:lang w:eastAsia="zh-CN"/>
        </w:rPr>
      </w:pPr>
      <w:r>
        <w:rPr>
          <w:lang w:eastAsia="zh-CN"/>
        </w:rPr>
        <w:t>2.</w:t>
      </w:r>
      <w:r>
        <w:rPr>
          <w:lang w:eastAsia="zh-CN"/>
        </w:rPr>
        <w:tab/>
        <w:t xml:space="preserve">Credential repository provisioning KMS parameters to UE. Note, the KMS here belongs to an operator and different operators may have different KMS and thus may have different key generation parameters. </w:t>
      </w:r>
    </w:p>
    <w:p w:rsidR="00F15787" w:rsidRDefault="00F15787" w:rsidP="00F15787">
      <w:pPr>
        <w:ind w:left="360"/>
        <w:rPr>
          <w:lang w:eastAsia="zh-CN"/>
        </w:rPr>
      </w:pPr>
      <w:r>
        <w:rPr>
          <w:lang w:eastAsia="zh-CN"/>
        </w:rPr>
        <w:t xml:space="preserve">The procedures are the same as step 2.1 – 2.2 in solution 1. </w:t>
      </w:r>
    </w:p>
    <w:p w:rsidR="00F15787" w:rsidRDefault="00F15787" w:rsidP="00F15787">
      <w:pPr>
        <w:rPr>
          <w:lang w:eastAsia="zh-CN"/>
        </w:rPr>
      </w:pPr>
      <w:r>
        <w:rPr>
          <w:lang w:eastAsia="zh-CN"/>
        </w:rPr>
        <w:t>3.</w:t>
      </w:r>
      <w:r>
        <w:rPr>
          <w:lang w:eastAsia="zh-CN"/>
        </w:rPr>
        <w:tab/>
        <w:t>AUSF/SEAF sends eNAS_ID to RAN</w:t>
      </w:r>
    </w:p>
    <w:p w:rsidR="00F15787" w:rsidRDefault="00F15787" w:rsidP="00F15787">
      <w:pPr>
        <w:ind w:left="285"/>
        <w:rPr>
          <w:lang w:eastAsia="zh-CN"/>
        </w:rPr>
      </w:pPr>
      <w:r>
        <w:rPr>
          <w:lang w:eastAsia="zh-CN"/>
        </w:rPr>
        <w:t>3.1</w:t>
      </w:r>
      <w:r>
        <w:rPr>
          <w:lang w:eastAsia="zh-CN"/>
        </w:rPr>
        <w:tab/>
        <w:t>AUSF/SEAF selects an eNAS_ID and sends it to RAN.</w:t>
      </w:r>
    </w:p>
    <w:p w:rsidR="00F15787" w:rsidRDefault="00F15787" w:rsidP="00F15787">
      <w:pPr>
        <w:ind w:left="285"/>
        <w:rPr>
          <w:lang w:eastAsia="zh-CN"/>
        </w:rPr>
      </w:pPr>
      <w:r>
        <w:rPr>
          <w:lang w:eastAsia="zh-CN"/>
        </w:rPr>
        <w:t>3.2</w:t>
      </w:r>
      <w:r>
        <w:rPr>
          <w:lang w:eastAsia="zh-CN"/>
        </w:rPr>
        <w:tab/>
        <w:t>RAN stores eNAS_ID.</w:t>
      </w:r>
    </w:p>
    <w:p w:rsidR="00F15787" w:rsidRDefault="00F15787" w:rsidP="00F15787">
      <w:pPr>
        <w:rPr>
          <w:lang w:eastAsia="zh-CN"/>
        </w:rPr>
      </w:pPr>
      <w:r>
        <w:rPr>
          <w:lang w:eastAsia="zh-CN"/>
        </w:rPr>
        <w:t>4.</w:t>
      </w:r>
      <w:r>
        <w:rPr>
          <w:lang w:eastAsia="zh-CN"/>
        </w:rPr>
        <w:tab/>
        <w:t>UE encrypt NAS signalling with eNAS_ID.</w:t>
      </w:r>
    </w:p>
    <w:p w:rsidR="00F15787" w:rsidRDefault="00F15787" w:rsidP="00F15787">
      <w:pPr>
        <w:ind w:left="285"/>
        <w:rPr>
          <w:lang w:eastAsia="zh-CN"/>
        </w:rPr>
      </w:pPr>
      <w:r>
        <w:rPr>
          <w:lang w:eastAsia="zh-CN"/>
        </w:rPr>
        <w:t>4.1</w:t>
      </w:r>
      <w:r>
        <w:rPr>
          <w:lang w:eastAsia="zh-CN"/>
        </w:rPr>
        <w:tab/>
        <w:t>RAN broadcast the eNAS_ID over the air interface.</w:t>
      </w:r>
    </w:p>
    <w:p w:rsidR="00F15787" w:rsidRDefault="00F15787" w:rsidP="00F15787">
      <w:pPr>
        <w:ind w:left="285"/>
        <w:rPr>
          <w:lang w:eastAsia="zh-CN"/>
        </w:rPr>
      </w:pPr>
      <w:r>
        <w:rPr>
          <w:lang w:eastAsia="zh-CN"/>
        </w:rPr>
        <w:t>4.2</w:t>
      </w:r>
      <w:r>
        <w:rPr>
          <w:lang w:eastAsia="zh-CN"/>
        </w:rPr>
        <w:tab/>
        <w:t xml:space="preserve">UE receives the  </w:t>
      </w:r>
      <w:r w:rsidRPr="008A3811">
        <w:rPr>
          <w:lang w:eastAsia="zh-CN"/>
        </w:rPr>
        <w:t>eNAS_ID and stores in it in its storage.</w:t>
      </w:r>
      <w:r>
        <w:rPr>
          <w:lang w:eastAsia="zh-CN"/>
        </w:rPr>
        <w:t xml:space="preserve"> </w:t>
      </w:r>
    </w:p>
    <w:p w:rsidR="00F15787" w:rsidRDefault="00F15787" w:rsidP="00F15787">
      <w:pPr>
        <w:ind w:left="285"/>
        <w:rPr>
          <w:lang w:eastAsia="zh-CN"/>
        </w:rPr>
      </w:pPr>
      <w:r>
        <w:rPr>
          <w:lang w:eastAsia="zh-CN"/>
        </w:rPr>
        <w:t>4.3</w:t>
      </w:r>
      <w:r>
        <w:rPr>
          <w:lang w:eastAsia="zh-CN"/>
        </w:rPr>
        <w:tab/>
      </w:r>
      <w:r>
        <w:rPr>
          <w:rFonts w:hint="eastAsia"/>
          <w:lang w:eastAsia="zh-CN"/>
        </w:rPr>
        <w:t xml:space="preserve">When UE receive NAS </w:t>
      </w:r>
      <w:r>
        <w:rPr>
          <w:lang w:eastAsia="zh-CN"/>
        </w:rPr>
        <w:t>signalling</w:t>
      </w:r>
      <w:r>
        <w:rPr>
          <w:rFonts w:hint="eastAsia"/>
          <w:lang w:eastAsia="zh-CN"/>
        </w:rPr>
        <w:t xml:space="preserve"> </w:t>
      </w:r>
      <w:r>
        <w:rPr>
          <w:lang w:eastAsia="zh-CN"/>
        </w:rPr>
        <w:t>from upper layer, it find</w:t>
      </w:r>
      <w:r>
        <w:rPr>
          <w:rFonts w:hint="eastAsia"/>
          <w:lang w:eastAsia="zh-CN"/>
        </w:rPr>
        <w:t>s</w:t>
      </w:r>
      <w:r>
        <w:rPr>
          <w:lang w:eastAsia="zh-CN"/>
        </w:rPr>
        <w:t xml:space="preserve"> the Z_T and eNAS_ID first, and then encrypt the message with eNAS_ID and Z_T. </w:t>
      </w:r>
    </w:p>
    <w:p w:rsidR="00F15787" w:rsidRDefault="00F15787" w:rsidP="00F15787">
      <w:pPr>
        <w:ind w:left="285"/>
        <w:rPr>
          <w:lang w:eastAsia="zh-CN"/>
        </w:rPr>
      </w:pPr>
      <w:r>
        <w:rPr>
          <w:lang w:eastAsia="zh-CN"/>
        </w:rPr>
        <w:t>4.4</w:t>
      </w:r>
      <w:r>
        <w:rPr>
          <w:lang w:eastAsia="zh-CN"/>
        </w:rPr>
        <w:tab/>
        <w:t xml:space="preserve">UE transmitted the encrypted message to the RAN. </w:t>
      </w:r>
    </w:p>
    <w:p w:rsidR="00F15787" w:rsidRDefault="00F15787" w:rsidP="00F15787">
      <w:pPr>
        <w:ind w:left="285"/>
        <w:rPr>
          <w:lang w:eastAsia="zh-CN"/>
        </w:rPr>
      </w:pPr>
      <w:r>
        <w:rPr>
          <w:lang w:eastAsia="zh-CN"/>
        </w:rPr>
        <w:t>4.5</w:t>
      </w:r>
      <w:r>
        <w:rPr>
          <w:lang w:eastAsia="zh-CN"/>
        </w:rPr>
        <w:tab/>
        <w:t>RAN forwards the encrypted NAS signalling to the core network</w:t>
      </w:r>
    </w:p>
    <w:p w:rsidR="00F15787" w:rsidRPr="003F08DB" w:rsidRDefault="00F15787" w:rsidP="00F15787">
      <w:pPr>
        <w:ind w:left="285"/>
        <w:rPr>
          <w:lang w:eastAsia="zh-CN"/>
        </w:rPr>
      </w:pPr>
      <w:r>
        <w:rPr>
          <w:lang w:eastAsia="zh-CN"/>
        </w:rPr>
        <w:t>4.6</w:t>
      </w:r>
      <w:r>
        <w:rPr>
          <w:lang w:eastAsia="zh-CN"/>
        </w:rPr>
        <w:tab/>
        <w:t>AUSF/SEAF decrpts the NAS signalling with Z_T and K_( eNAS_ID, T).</w:t>
      </w:r>
    </w:p>
    <w:p w:rsidR="00F15787" w:rsidRDefault="00F15787" w:rsidP="00F15787">
      <w:pPr>
        <w:pStyle w:val="TF"/>
        <w:rPr>
          <w:lang w:eastAsia="zh-CN"/>
        </w:rPr>
      </w:pPr>
      <w:r w:rsidRPr="00ED45D7">
        <w:rPr>
          <w:noProof/>
          <w:lang w:val="fi-FI" w:eastAsia="fi-FI"/>
        </w:rPr>
        <w:drawing>
          <wp:inline distT="0" distB="0" distL="0" distR="0">
            <wp:extent cx="6104255" cy="295465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6104255" cy="2954655"/>
                    </a:xfrm>
                    <a:prstGeom prst="rect">
                      <a:avLst/>
                    </a:prstGeom>
                    <a:noFill/>
                    <a:ln>
                      <a:noFill/>
                    </a:ln>
                  </pic:spPr>
                </pic:pic>
              </a:graphicData>
            </a:graphic>
          </wp:inline>
        </w:drawing>
      </w:r>
    </w:p>
    <w:p w:rsidR="00F15787" w:rsidRPr="002104C5" w:rsidRDefault="00F15787" w:rsidP="00F15787">
      <w:pPr>
        <w:pStyle w:val="TH"/>
        <w:rPr>
          <w:lang w:eastAsia="zh-CN"/>
        </w:rPr>
      </w:pPr>
      <w:r w:rsidRPr="00180FA2">
        <w:t>Figure 5.7.4.</w:t>
      </w:r>
      <w:r>
        <w:t>11</w:t>
      </w:r>
      <w:r w:rsidRPr="00180FA2">
        <w:t>.2.</w:t>
      </w:r>
      <w:r>
        <w:t>2</w:t>
      </w:r>
      <w:r w:rsidRPr="00180FA2">
        <w:t xml:space="preserve">-1: </w:t>
      </w:r>
      <w:r w:rsidRPr="002104C5">
        <w:t>Protect</w:t>
      </w:r>
      <w:r w:rsidRPr="002104C5">
        <w:rPr>
          <w:lang w:eastAsia="zh-CN"/>
        </w:rPr>
        <w:t xml:space="preserve"> the Permanent or Long Term Identifiers with a termination point at Core Network</w:t>
      </w:r>
    </w:p>
    <w:p w:rsidR="00F15787" w:rsidRDefault="00F15787" w:rsidP="00F15787">
      <w:pPr>
        <w:pStyle w:val="Heading5"/>
      </w:pPr>
      <w:bookmarkStart w:id="10128" w:name="_Toc467573435"/>
      <w:bookmarkStart w:id="10129" w:name="_Toc475606273"/>
      <w:bookmarkStart w:id="10130" w:name="_Toc475607748"/>
      <w:bookmarkStart w:id="10131" w:name="_Toc476247068"/>
      <w:bookmarkStart w:id="10132" w:name="_Toc479242437"/>
      <w:bookmarkStart w:id="10133" w:name="_Toc484709930"/>
      <w:bookmarkStart w:id="10134" w:name="_Toc491083160"/>
      <w:r>
        <w:rPr>
          <w:rFonts w:hint="eastAsia"/>
        </w:rPr>
        <w:t>5.7.4.11.3</w:t>
      </w:r>
      <w:r>
        <w:tab/>
      </w:r>
      <w:r>
        <w:rPr>
          <w:rFonts w:hint="eastAsia"/>
        </w:rPr>
        <w:t>Evaluation</w:t>
      </w:r>
      <w:bookmarkEnd w:id="10128"/>
      <w:bookmarkEnd w:id="10129"/>
      <w:bookmarkEnd w:id="10130"/>
      <w:bookmarkEnd w:id="10131"/>
      <w:bookmarkEnd w:id="10132"/>
      <w:bookmarkEnd w:id="10133"/>
      <w:bookmarkEnd w:id="10134"/>
    </w:p>
    <w:p w:rsidR="00F15787" w:rsidRDefault="00F15787" w:rsidP="00F15787">
      <w:pPr>
        <w:jc w:val="both"/>
      </w:pPr>
      <w:bookmarkStart w:id="10135" w:name="_Toc467573436"/>
      <w:bookmarkStart w:id="10136" w:name="_Toc475606274"/>
      <w:bookmarkStart w:id="10137" w:name="_Toc475607749"/>
      <w:bookmarkStart w:id="10138" w:name="_Toc476247069"/>
      <w:bookmarkStart w:id="10139" w:name="_Toc479242438"/>
      <w:r w:rsidRPr="00FE4EE5">
        <w:t xml:space="preserve">. </w:t>
      </w:r>
    </w:p>
    <w:p w:rsidR="00F15787" w:rsidRDefault="00F15787" w:rsidP="00F15787">
      <w:pPr>
        <w:jc w:val="both"/>
      </w:pPr>
      <w:r>
        <w:t>S</w:t>
      </w:r>
      <w:r w:rsidRPr="001D65FE">
        <w:t>olution #7.2</w:t>
      </w:r>
      <w:r>
        <w:t xml:space="preserve"> uses regular PKI; this solution uses</w:t>
      </w:r>
      <w:r w:rsidRPr="001D65FE">
        <w:t xml:space="preserve"> identity-based crypto</w:t>
      </w:r>
      <w:r>
        <w:t>graphy</w:t>
      </w:r>
      <w:r w:rsidRPr="001D65FE">
        <w:t xml:space="preserve"> instead.  It</w:t>
      </w:r>
      <w:r>
        <w:t xml:space="preserve"> i</w:t>
      </w:r>
      <w:r w:rsidRPr="001D65FE">
        <w:t>s not clear</w:t>
      </w:r>
      <w:r>
        <w:t>, though,</w:t>
      </w:r>
      <w:r w:rsidRPr="001D65FE">
        <w:t xml:space="preserve"> why this would be better</w:t>
      </w:r>
      <w:r>
        <w:t>.</w:t>
      </w:r>
    </w:p>
    <w:p w:rsidR="00F15787" w:rsidRPr="009742BC" w:rsidRDefault="00F15787" w:rsidP="00F15787">
      <w:pPr>
        <w:jc w:val="both"/>
      </w:pPr>
      <w:r>
        <w:lastRenderedPageBreak/>
        <w:t>T</w:t>
      </w:r>
      <w:r w:rsidRPr="001D65FE">
        <w:t xml:space="preserve">he key management </w:t>
      </w:r>
      <w:r>
        <w:t xml:space="preserve">in this solution </w:t>
      </w:r>
      <w:r w:rsidRPr="001D65FE">
        <w:t xml:space="preserve">seems impractical (it seems that every possible visited network needs identity-based keys </w:t>
      </w:r>
      <w:r>
        <w:t xml:space="preserve">securely provisioned </w:t>
      </w:r>
      <w:r w:rsidRPr="001D65FE">
        <w:t>from every possible home network).</w:t>
      </w:r>
    </w:p>
    <w:p w:rsidR="00F15787" w:rsidRDefault="00F15787" w:rsidP="00F15787">
      <w:pPr>
        <w:pStyle w:val="Heading4"/>
      </w:pPr>
      <w:bookmarkStart w:id="10140" w:name="_Toc484709931"/>
      <w:bookmarkStart w:id="10141" w:name="_Toc491083161"/>
      <w:r>
        <w:t>5.7.4.</w:t>
      </w:r>
      <w:r w:rsidRPr="002104C5">
        <w:t>12</w:t>
      </w:r>
      <w:r>
        <w:tab/>
        <w:t>Solution #7.12: Mechanisms</w:t>
      </w:r>
      <w:r w:rsidRPr="00EC1408">
        <w:t xml:space="preserve"> of Pseudo-IMSI for hiding long-term identifier</w:t>
      </w:r>
      <w:bookmarkEnd w:id="10135"/>
      <w:bookmarkEnd w:id="10136"/>
      <w:bookmarkEnd w:id="10137"/>
      <w:bookmarkEnd w:id="10138"/>
      <w:bookmarkEnd w:id="10139"/>
      <w:bookmarkEnd w:id="10140"/>
      <w:bookmarkEnd w:id="10141"/>
    </w:p>
    <w:p w:rsidR="00F15787" w:rsidRDefault="00F15787" w:rsidP="00F15787">
      <w:pPr>
        <w:pStyle w:val="Heading5"/>
      </w:pPr>
      <w:bookmarkStart w:id="10142" w:name="_Toc467573437"/>
      <w:bookmarkStart w:id="10143" w:name="_Toc475606275"/>
      <w:bookmarkStart w:id="10144" w:name="_Toc475607750"/>
      <w:bookmarkStart w:id="10145" w:name="_Toc476247070"/>
      <w:bookmarkStart w:id="10146" w:name="_Toc479242439"/>
      <w:bookmarkStart w:id="10147" w:name="_Toc484709932"/>
      <w:bookmarkStart w:id="10148" w:name="_Toc491083162"/>
      <w:r>
        <w:t>5.7.4.</w:t>
      </w:r>
      <w:r w:rsidRPr="002104C5">
        <w:t>12</w:t>
      </w:r>
      <w:r w:rsidRPr="00306535">
        <w:t>.</w:t>
      </w:r>
      <w:r>
        <w:t>1</w:t>
      </w:r>
      <w:r>
        <w:tab/>
        <w:t>Introduction</w:t>
      </w:r>
      <w:bookmarkEnd w:id="10142"/>
      <w:bookmarkEnd w:id="10143"/>
      <w:bookmarkEnd w:id="10144"/>
      <w:bookmarkEnd w:id="10145"/>
      <w:bookmarkEnd w:id="10146"/>
      <w:bookmarkEnd w:id="10147"/>
      <w:bookmarkEnd w:id="10148"/>
      <w:r>
        <w:t xml:space="preserve">  </w:t>
      </w:r>
    </w:p>
    <w:p w:rsidR="00F15787" w:rsidRDefault="00F15787" w:rsidP="00F15787">
      <w:r>
        <w:t xml:space="preserve">Solutions 7.3 and 7.4 describe the usage of pseudonyms to conceal the subscriber’s long-term identifier. Pseudonyms are calculated by UE and HSS. The solution described in this clause provides an alternative to parts of these solutions. Thus, this solution addresses also </w:t>
      </w:r>
      <w:r w:rsidRPr="003B64C8">
        <w:t>key issue #7.</w:t>
      </w:r>
      <w:r>
        <w:t>2 on concealing permanent subscriber identifiers.</w:t>
      </w:r>
    </w:p>
    <w:p w:rsidR="00F15787" w:rsidRDefault="00F15787" w:rsidP="00F15787">
      <w:pPr>
        <w:pStyle w:val="Heading5"/>
      </w:pPr>
      <w:bookmarkStart w:id="10149" w:name="_Toc467573438"/>
      <w:bookmarkStart w:id="10150" w:name="_Toc475606276"/>
      <w:bookmarkStart w:id="10151" w:name="_Toc475607751"/>
      <w:bookmarkStart w:id="10152" w:name="_Toc476247071"/>
      <w:bookmarkStart w:id="10153" w:name="_Toc479242440"/>
      <w:bookmarkStart w:id="10154" w:name="_Toc484709933"/>
      <w:bookmarkStart w:id="10155" w:name="_Toc491083163"/>
      <w:r>
        <w:t>5.7.4</w:t>
      </w:r>
      <w:r w:rsidRPr="00306535">
        <w:t>.</w:t>
      </w:r>
      <w:r w:rsidRPr="002104C5">
        <w:t>12.</w:t>
      </w:r>
      <w:r w:rsidRPr="00306535">
        <w:t>2</w:t>
      </w:r>
      <w:r>
        <w:tab/>
        <w:t>Solution details</w:t>
      </w:r>
      <w:bookmarkEnd w:id="10149"/>
      <w:bookmarkEnd w:id="10150"/>
      <w:bookmarkEnd w:id="10151"/>
      <w:bookmarkEnd w:id="10152"/>
      <w:bookmarkEnd w:id="10153"/>
      <w:bookmarkEnd w:id="10154"/>
      <w:bookmarkEnd w:id="10155"/>
      <w:r>
        <w:t xml:space="preserve">  </w:t>
      </w:r>
    </w:p>
    <w:p w:rsidR="00F15787" w:rsidRDefault="00F15787" w:rsidP="00F15787">
      <w:pPr>
        <w:pStyle w:val="EditorsNote"/>
      </w:pPr>
      <w:r>
        <w:t>Editor’s note:  Solution terminology alignment with the common NextGen terminology is FFS.</w:t>
      </w:r>
    </w:p>
    <w:p w:rsidR="00F15787" w:rsidRPr="003A70D9" w:rsidRDefault="00F15787" w:rsidP="00F15787">
      <w:pPr>
        <w:pStyle w:val="Heading6"/>
      </w:pPr>
      <w:bookmarkStart w:id="10156" w:name="_Toc467573439"/>
      <w:bookmarkStart w:id="10157" w:name="_Toc475606277"/>
      <w:bookmarkStart w:id="10158" w:name="_Toc475607752"/>
      <w:bookmarkStart w:id="10159" w:name="_Toc476247072"/>
      <w:bookmarkStart w:id="10160" w:name="_Toc479242441"/>
      <w:bookmarkStart w:id="10161" w:name="_Toc484709934"/>
      <w:bookmarkStart w:id="10162" w:name="_Toc491083164"/>
      <w:r>
        <w:t>5.7.4.</w:t>
      </w:r>
      <w:r w:rsidRPr="002104C5">
        <w:t>12</w:t>
      </w:r>
      <w:r>
        <w:t>.2.1</w:t>
      </w:r>
      <w:r>
        <w:tab/>
      </w:r>
      <w:r w:rsidRPr="008A4C27">
        <w:t>Introduction of Pseudo-IMSI (P-IMSI) by replacing MSIN-part by Mobile Station PseudoNym (MSPN)</w:t>
      </w:r>
      <w:bookmarkEnd w:id="10156"/>
      <w:bookmarkEnd w:id="10157"/>
      <w:bookmarkEnd w:id="10158"/>
      <w:bookmarkEnd w:id="10159"/>
      <w:bookmarkEnd w:id="10160"/>
      <w:bookmarkEnd w:id="10161"/>
      <w:bookmarkEnd w:id="10162"/>
    </w:p>
    <w:p w:rsidR="00F15787" w:rsidRDefault="00F15787" w:rsidP="00F15787">
      <w:r>
        <w:t xml:space="preserve">The home PLMN and UE generate a new pseudonym that follows a standard IMSI format, in which the MCC and MNC are defined as usual, and the MSIN is replaced by the value specially generated by using a common function. </w:t>
      </w:r>
    </w:p>
    <w:p w:rsidR="00F15787" w:rsidRDefault="00F15787" w:rsidP="00F15787">
      <w:r>
        <w:t>This value, called</w:t>
      </w:r>
      <w:r w:rsidRPr="0012686C">
        <w:t xml:space="preserve"> the Mobile Station PseudoNym (MSPN)</w:t>
      </w:r>
      <w:r>
        <w:t>,</w:t>
      </w:r>
      <w:r w:rsidRPr="0012686C">
        <w:t xml:space="preserve"> is used in place of MSIN outside the USIM and HSS domain. That is, both USIM and HSS derive the MSPN, and when the session is being established, the Pseudo-IMSI for the session is constructed using MCC, MNC, and MSPN. </w:t>
      </w:r>
    </w:p>
    <w:p w:rsidR="00F15787" w:rsidRDefault="00F15787" w:rsidP="00F15787">
      <w:pPr>
        <w:pStyle w:val="NO"/>
      </w:pPr>
      <w:r>
        <w:t>NOTE: At manufacturer time, an initial P-IMSI is provisioned to the UE and stored at the HSS. It is used for first contact to the system and will not be used anymore after UE has received its first authentication challenge. Further an association constant MSPN</w:t>
      </w:r>
      <w:r w:rsidRPr="00C72FB1">
        <w:rPr>
          <w:vertAlign w:val="subscript"/>
        </w:rPr>
        <w:t>ASSOC</w:t>
      </w:r>
      <w:r>
        <w:t xml:space="preserve"> is provided to UE and HSS, such that HSS can link pseudonyms. See below for details. </w:t>
      </w:r>
    </w:p>
    <w:p w:rsidR="00F15787" w:rsidRDefault="00F15787" w:rsidP="00F15787">
      <w:r>
        <w:t>The</w:t>
      </w:r>
      <w:r w:rsidRPr="0012686C">
        <w:t xml:space="preserve"> Pseudo-IMSI (P-IMSI) is informative enough for the MME to discover the HSS, as it contains real MCC and MNC of the IMSI. It is sufficient to locate the subscription record in the HSS as HSS knows how to map the MSPN to the MSIN, and therefore </w:t>
      </w:r>
      <w:r>
        <w:t xml:space="preserve">identify the real IMSI, assemble authentication vector, for </w:t>
      </w:r>
      <w:r w:rsidRPr="0012686C">
        <w:t>authentication</w:t>
      </w:r>
      <w:r>
        <w:t>,</w:t>
      </w:r>
      <w:r w:rsidRPr="0012686C">
        <w:t xml:space="preserve"> and provide session specific policies to the EPC. It can </w:t>
      </w:r>
      <w:r>
        <w:t xml:space="preserve">also </w:t>
      </w:r>
      <w:r w:rsidRPr="0012686C">
        <w:t>be mapped to the Chargeable User Identity at the trusted interface between the EPC and Billing Domain.</w:t>
      </w:r>
    </w:p>
    <w:p w:rsidR="00F15787" w:rsidRDefault="00F15787" w:rsidP="00F15787">
      <w:r>
        <w:t>The MSPN in P-IMSI is not semantically different from the MSIN in IMSI. Once the MSPN is computed, it is retained by the USIM and the HSS, in association with the MCC and MNC, as the P-IMSI – the semi-permanent identity associated with the IMSI. In the USIM, it is overwritten with a new computed value with every authentication procedure. If the network queries the mobile for its permanent identifier (IMSI), the current cached P-IMSI is reported by the USIM instead of IMSI. Only HSS would be able to map the P-IMSI to the real IMSI of the subscription.</w:t>
      </w:r>
    </w:p>
    <w:p w:rsidR="00F15787" w:rsidRDefault="00F15787" w:rsidP="00F15787">
      <w:r>
        <w:t>The following computation of MSPN is proposed:</w:t>
      </w:r>
    </w:p>
    <w:p w:rsidR="00F15787" w:rsidRDefault="00F15787" w:rsidP="00F15787">
      <w:pPr>
        <w:jc w:val="center"/>
      </w:pPr>
      <w:r>
        <w:t>MSPN = Truncate{Convert</w:t>
      </w:r>
      <w:r>
        <w:rPr>
          <w:vertAlign w:val="subscript"/>
        </w:rPr>
        <w:t>Binary-to-Decimal</w:t>
      </w:r>
      <w:r>
        <w:t>[f</w:t>
      </w:r>
      <w:r>
        <w:rPr>
          <w:vertAlign w:val="subscript"/>
        </w:rPr>
        <w:t>p</w:t>
      </w:r>
      <w:r>
        <w:t>(MSPN</w:t>
      </w:r>
      <w:r>
        <w:rPr>
          <w:vertAlign w:val="subscript"/>
        </w:rPr>
        <w:t>ASSOC</w:t>
      </w:r>
      <w:r>
        <w:t>, RAND, K)]}</w:t>
      </w:r>
    </w:p>
    <w:p w:rsidR="00F15787" w:rsidRDefault="00F15787" w:rsidP="00F15787">
      <w:r>
        <w:t xml:space="preserve">Where: </w:t>
      </w:r>
    </w:p>
    <w:p w:rsidR="00F15787" w:rsidRDefault="00F15787" w:rsidP="00BA744E">
      <w:pPr>
        <w:numPr>
          <w:ilvl w:val="0"/>
          <w:numId w:val="92"/>
        </w:numPr>
        <w:spacing w:after="160" w:line="259" w:lineRule="auto"/>
      </w:pPr>
      <w:r w:rsidRPr="0050599C">
        <w:rPr>
          <w:u w:val="single"/>
        </w:rPr>
        <w:t>K</w:t>
      </w:r>
      <w:r>
        <w:t xml:space="preserve"> is the long-term secret key shared between the USIM and the AuC; </w:t>
      </w:r>
    </w:p>
    <w:p w:rsidR="00F15787" w:rsidRDefault="00F15787" w:rsidP="00BA744E">
      <w:pPr>
        <w:numPr>
          <w:ilvl w:val="0"/>
          <w:numId w:val="92"/>
        </w:numPr>
        <w:spacing w:after="160" w:line="259" w:lineRule="auto"/>
      </w:pPr>
      <w:r w:rsidRPr="008A4C27">
        <w:rPr>
          <w:u w:val="single"/>
        </w:rPr>
        <w:t>MSPN</w:t>
      </w:r>
      <w:r w:rsidRPr="008A4C27">
        <w:rPr>
          <w:u w:val="single"/>
          <w:vertAlign w:val="subscript"/>
        </w:rPr>
        <w:t>ASSOC</w:t>
      </w:r>
      <w:r w:rsidRPr="003A70D9">
        <w:t xml:space="preserve"> is the fixed MSPN value associated with the MSIN in the subscription database. In computation it is used as the </w:t>
      </w:r>
      <w:r w:rsidRPr="008A4C27">
        <w:t>association constant.</w:t>
      </w:r>
      <w:r w:rsidRPr="003A70D9">
        <w:t xml:space="preserve"> </w:t>
      </w:r>
    </w:p>
    <w:p w:rsidR="00F15787" w:rsidRDefault="00F15787" w:rsidP="00BA744E">
      <w:pPr>
        <w:numPr>
          <w:ilvl w:val="0"/>
          <w:numId w:val="92"/>
        </w:numPr>
        <w:spacing w:after="160" w:line="259" w:lineRule="auto"/>
      </w:pPr>
      <w:r w:rsidRPr="008A4C27">
        <w:rPr>
          <w:u w:val="single"/>
        </w:rPr>
        <w:t>RAND</w:t>
      </w:r>
      <w:r>
        <w:t xml:space="preserve"> is the random challenge selected for the Authentication Vector, </w:t>
      </w:r>
    </w:p>
    <w:p w:rsidR="00F15787" w:rsidRDefault="00F15787" w:rsidP="00BA744E">
      <w:pPr>
        <w:numPr>
          <w:ilvl w:val="0"/>
          <w:numId w:val="92"/>
        </w:numPr>
        <w:spacing w:after="160" w:line="259" w:lineRule="auto"/>
      </w:pPr>
      <w:r w:rsidRPr="0050599C">
        <w:rPr>
          <w:u w:val="single"/>
        </w:rPr>
        <w:t>f</w:t>
      </w:r>
      <w:r w:rsidRPr="0050599C">
        <w:rPr>
          <w:u w:val="single"/>
          <w:vertAlign w:val="subscript"/>
        </w:rPr>
        <w:t>p</w:t>
      </w:r>
      <w:r>
        <w:t xml:space="preserve"> is the KDF defined for this process, </w:t>
      </w:r>
    </w:p>
    <w:p w:rsidR="00F15787" w:rsidRDefault="00F15787" w:rsidP="00BA744E">
      <w:pPr>
        <w:numPr>
          <w:ilvl w:val="0"/>
          <w:numId w:val="92"/>
        </w:numPr>
        <w:spacing w:after="160" w:line="259" w:lineRule="auto"/>
      </w:pPr>
      <w:r w:rsidRPr="0050599C">
        <w:rPr>
          <w:u w:val="single"/>
        </w:rPr>
        <w:t>Convert</w:t>
      </w:r>
      <w:r w:rsidRPr="0050599C">
        <w:rPr>
          <w:u w:val="single"/>
          <w:vertAlign w:val="subscript"/>
        </w:rPr>
        <w:t>Binary-to-Decimal</w:t>
      </w:r>
      <w:r>
        <w:t xml:space="preserve"> is the process of converting the result of computation to the Decimal representation, and </w:t>
      </w:r>
    </w:p>
    <w:p w:rsidR="00F15787" w:rsidRDefault="00F15787" w:rsidP="00BA744E">
      <w:pPr>
        <w:numPr>
          <w:ilvl w:val="0"/>
          <w:numId w:val="92"/>
        </w:numPr>
        <w:spacing w:after="160" w:line="259" w:lineRule="auto"/>
      </w:pPr>
      <w:r w:rsidRPr="0050599C">
        <w:rPr>
          <w:u w:val="single"/>
        </w:rPr>
        <w:t>Truncate</w:t>
      </w:r>
      <w:r>
        <w:t xml:space="preserve"> is a process that truncates the converted decimal result to the required 9 or 10 digits of expected MSPN number.  </w:t>
      </w:r>
    </w:p>
    <w:p w:rsidR="00F15787" w:rsidRPr="00E14FB2" w:rsidRDefault="00F15787" w:rsidP="00F15787">
      <w:pPr>
        <w:pStyle w:val="Heading6"/>
      </w:pPr>
      <w:bookmarkStart w:id="10163" w:name="_Toc467573440"/>
      <w:bookmarkStart w:id="10164" w:name="_Toc475606278"/>
      <w:bookmarkStart w:id="10165" w:name="_Toc475607753"/>
      <w:bookmarkStart w:id="10166" w:name="_Toc476247073"/>
      <w:bookmarkStart w:id="10167" w:name="_Toc479242442"/>
      <w:bookmarkStart w:id="10168" w:name="_Toc484709935"/>
      <w:bookmarkStart w:id="10169" w:name="_Toc491083165"/>
      <w:r>
        <w:lastRenderedPageBreak/>
        <w:t>5.</w:t>
      </w:r>
      <w:r w:rsidRPr="00306535">
        <w:t>7.4.</w:t>
      </w:r>
      <w:r w:rsidRPr="002104C5">
        <w:t>12</w:t>
      </w:r>
      <w:r w:rsidRPr="00306535">
        <w:t>.2.2</w:t>
      </w:r>
      <w:r>
        <w:tab/>
        <w:t>NextGen</w:t>
      </w:r>
      <w:r w:rsidRPr="00E14FB2">
        <w:t xml:space="preserve"> signalling support for </w:t>
      </w:r>
      <w:r>
        <w:t>P-IMSI</w:t>
      </w:r>
      <w:bookmarkEnd w:id="10163"/>
      <w:bookmarkEnd w:id="10164"/>
      <w:bookmarkEnd w:id="10165"/>
      <w:bookmarkEnd w:id="10166"/>
      <w:bookmarkEnd w:id="10167"/>
      <w:bookmarkEnd w:id="10168"/>
      <w:bookmarkEnd w:id="10169"/>
    </w:p>
    <w:p w:rsidR="00F15787" w:rsidRDefault="00F15787" w:rsidP="00F15787">
      <w:r w:rsidRPr="00E14FB2">
        <w:t xml:space="preserve">The HSS has to clearly recognize that the P-IMSI is sent to it by the Serving System, and not the IMSI reported by a legacy USIM. This has to be recognized before the subscription record is accessed, </w:t>
      </w:r>
      <w:r>
        <w:t>because the</w:t>
      </w:r>
      <w:r w:rsidRPr="00E14FB2">
        <w:t xml:space="preserve"> HSS cannot know in advance of the P-IMSI capabilities of the USIM in the mobile that accessed the serving system</w:t>
      </w:r>
      <w:r>
        <w:t>.</w:t>
      </w:r>
    </w:p>
    <w:p w:rsidR="00F15787" w:rsidRDefault="00F15787" w:rsidP="00F15787">
      <w:r>
        <w:t xml:space="preserve">This can be, for example, achieved by allocating a specific combination of MCC and MNC to all subscriptions that are capable of, and are expected to operate using MSPN, e.g. specific MNCs per country. This is possible because allocation of a particular MNC for the Operational deployment purpose is a decision of the Operator. From the operational point of view, the </w:t>
      </w:r>
      <w:r w:rsidRPr="008A4C27">
        <w:t>combination</w:t>
      </w:r>
      <w:r>
        <w:t xml:space="preserve"> of the MCC and MNC represents a specific HSS instance that is recognized by the Serving System.</w:t>
      </w:r>
    </w:p>
    <w:p w:rsidR="00F15787" w:rsidRDefault="00F15787" w:rsidP="00F15787">
      <w:r>
        <w:t>Alternatively, a special signalling indication may be defined in NextGen that allows the HSS to recognize that MSPN has been reported by the USIM instead of the MSIN. This proposal does not recommend such solution, as it may require signalling support at multiple involved network entities instead of affecting only USIM and HSS.</w:t>
      </w:r>
    </w:p>
    <w:p w:rsidR="00F15787" w:rsidRPr="00E14FB2" w:rsidRDefault="00F15787" w:rsidP="00F15787">
      <w:pPr>
        <w:pStyle w:val="Heading6"/>
      </w:pPr>
      <w:bookmarkStart w:id="10170" w:name="_Toc467573441"/>
      <w:bookmarkStart w:id="10171" w:name="_Toc475606279"/>
      <w:bookmarkStart w:id="10172" w:name="_Toc475607754"/>
      <w:bookmarkStart w:id="10173" w:name="_Toc476247074"/>
      <w:bookmarkStart w:id="10174" w:name="_Toc479242443"/>
      <w:bookmarkStart w:id="10175" w:name="_Toc484709936"/>
      <w:bookmarkStart w:id="10176" w:name="_Toc491083166"/>
      <w:r>
        <w:t>5.7.4.</w:t>
      </w:r>
      <w:r w:rsidRPr="002104C5">
        <w:t>12.</w:t>
      </w:r>
      <w:r>
        <w:t>2.3</w:t>
      </w:r>
      <w:r>
        <w:tab/>
      </w:r>
      <w:r w:rsidRPr="00E14FB2">
        <w:t>Collision prevention</w:t>
      </w:r>
      <w:bookmarkEnd w:id="10170"/>
      <w:bookmarkEnd w:id="10171"/>
      <w:bookmarkEnd w:id="10172"/>
      <w:bookmarkEnd w:id="10173"/>
      <w:bookmarkEnd w:id="10174"/>
      <w:bookmarkEnd w:id="10175"/>
      <w:bookmarkEnd w:id="10176"/>
    </w:p>
    <w:p w:rsidR="00F15787" w:rsidRDefault="00F15787" w:rsidP="00F15787">
      <w:r>
        <w:t>While computing the MSPN, the HSS has to ensure that the computed number does not collide with any other currently valid MSPN computed for another IMSI by the same HSS with the same MCC|MNC combination. Note that collision with any real IMSI is already avoided by default, if a specially allocated MCC|MNC combination is used for the HSS handling this MSPN. Otherwise care shall be taken to avoid collision with any other real IMSI. I.e. if collision is discovered, the HSS has to select another RAND and re-compute the authentication vector and the MSPN until the collision is avoided.</w:t>
      </w:r>
    </w:p>
    <w:p w:rsidR="00F15787" w:rsidRPr="00E14FB2" w:rsidRDefault="00F15787" w:rsidP="00F15787">
      <w:pPr>
        <w:pStyle w:val="Heading6"/>
      </w:pPr>
      <w:bookmarkStart w:id="10177" w:name="_Toc467573442"/>
      <w:bookmarkStart w:id="10178" w:name="_Toc475606280"/>
      <w:bookmarkStart w:id="10179" w:name="_Toc475607755"/>
      <w:bookmarkStart w:id="10180" w:name="_Toc476247075"/>
      <w:bookmarkStart w:id="10181" w:name="_Toc479242444"/>
      <w:bookmarkStart w:id="10182" w:name="_Toc484709937"/>
      <w:bookmarkStart w:id="10183" w:name="_Toc491083167"/>
      <w:r>
        <w:t>5.7.4.12.2.4</w:t>
      </w:r>
      <w:r>
        <w:tab/>
      </w:r>
      <w:r w:rsidRPr="00E14FB2">
        <w:t>Retention of computed MSPN values</w:t>
      </w:r>
      <w:bookmarkEnd w:id="10177"/>
      <w:bookmarkEnd w:id="10178"/>
      <w:bookmarkEnd w:id="10179"/>
      <w:bookmarkEnd w:id="10180"/>
      <w:bookmarkEnd w:id="10181"/>
      <w:bookmarkEnd w:id="10182"/>
      <w:bookmarkEnd w:id="10183"/>
    </w:p>
    <w:p w:rsidR="00F15787" w:rsidRDefault="00F15787" w:rsidP="00F15787">
      <w:r>
        <w:t>Even though in LTE the HSS is recommended to return only one AV to the MME at the time to reduce the possibility of AV mis-synchronizations, the HSS is never informed whether or not the AV is used by the MME, and therefore, the HSS does not know which RAND of the delivered AV was used by the USIM in computing the MSPN when the UE was requested to report its permanent identifier. Therefore, some computed MSPNs may never be used, while others could be used out of expected order by the MME to identify the request for authentication vector.</w:t>
      </w:r>
    </w:p>
    <w:p w:rsidR="00F15787" w:rsidRDefault="00F15787" w:rsidP="00F15787">
      <w:pPr>
        <w:pStyle w:val="NO"/>
      </w:pPr>
      <w:r>
        <w:t xml:space="preserve">NOTE: </w:t>
      </w:r>
      <w:r>
        <w:tab/>
      </w:r>
      <w:r w:rsidRPr="002115A5">
        <w:t>One MSPN</w:t>
      </w:r>
      <w:r w:rsidRPr="009C21E5">
        <w:t xml:space="preserve"> may </w:t>
      </w:r>
      <w:r>
        <w:t xml:space="preserve">also </w:t>
      </w:r>
      <w:r w:rsidRPr="009C21E5">
        <w:t>be used</w:t>
      </w:r>
      <w:r>
        <w:t xml:space="preserve"> multiple times, because UE may access the network with GUTI which will be resolved by the MME to the same P-IMSI value without asking the USIM for its permanent identifier. I.e. Meanwhile, a newly received AKA Challenge will cause creation of a new MSPN in the USIM which will replace the previous value. Therefore, even though the USIM should retain only one MSPN value computed for the next request for P-IMSI, the </w:t>
      </w:r>
      <w:r w:rsidRPr="00B26004">
        <w:t xml:space="preserve">HSS </w:t>
      </w:r>
      <w:r w:rsidRPr="002115A5">
        <w:t>may</w:t>
      </w:r>
      <w:r w:rsidRPr="009C21E5">
        <w:t xml:space="preserve"> n</w:t>
      </w:r>
      <w:r w:rsidRPr="00B26004">
        <w:t>eed to retain several.</w:t>
      </w:r>
    </w:p>
    <w:p w:rsidR="00F15787" w:rsidRDefault="00F15787" w:rsidP="00F15787">
      <w:pPr>
        <w:pStyle w:val="Heading6"/>
        <w:rPr>
          <w:lang w:eastAsia="en-US"/>
        </w:rPr>
      </w:pPr>
      <w:bookmarkStart w:id="10184" w:name="_Toc467573443"/>
      <w:bookmarkStart w:id="10185" w:name="_Toc475606281"/>
      <w:bookmarkStart w:id="10186" w:name="_Toc475607756"/>
      <w:bookmarkStart w:id="10187" w:name="_Toc476247076"/>
      <w:bookmarkStart w:id="10188" w:name="_Toc479242445"/>
      <w:bookmarkStart w:id="10189" w:name="_Toc484709938"/>
      <w:bookmarkStart w:id="10190" w:name="_Toc491083168"/>
      <w:r>
        <w:t>5.7.4.12.2.5</w:t>
      </w:r>
      <w:r>
        <w:tab/>
        <w:t>Description of the HSS process steps</w:t>
      </w:r>
      <w:bookmarkEnd w:id="10184"/>
      <w:bookmarkEnd w:id="10185"/>
      <w:bookmarkEnd w:id="10186"/>
      <w:bookmarkEnd w:id="10187"/>
      <w:bookmarkEnd w:id="10188"/>
      <w:bookmarkEnd w:id="10189"/>
      <w:bookmarkEnd w:id="10190"/>
    </w:p>
    <w:p w:rsidR="00F15787" w:rsidRDefault="00F15787" w:rsidP="00F15787">
      <w:r>
        <w:t>Figure 5.7.4.12.2.5-1 shows process steps executed at the HSS when the authentication vector is requested by the serving system:</w:t>
      </w:r>
    </w:p>
    <w:p w:rsidR="00F15787" w:rsidRDefault="00F15787" w:rsidP="00F15787">
      <w:pPr>
        <w:spacing w:after="160" w:line="256" w:lineRule="auto"/>
        <w:ind w:left="360"/>
      </w:pPr>
      <w:r>
        <w:t>1.</w:t>
      </w:r>
      <w:r>
        <w:tab/>
        <w:t>HSS received the Authentication Information Request from the MME containing the P-IMSI as the identity of the UE. HSS obtains the MSPN</w:t>
      </w:r>
      <w:r>
        <w:rPr>
          <w:vertAlign w:val="subscript"/>
        </w:rPr>
        <w:t>N</w:t>
      </w:r>
      <w:r>
        <w:t xml:space="preserve"> from the received P-IMSI.</w:t>
      </w:r>
    </w:p>
    <w:p w:rsidR="00F15787" w:rsidRDefault="00F15787" w:rsidP="00F15787">
      <w:pPr>
        <w:spacing w:after="160" w:line="256" w:lineRule="auto"/>
        <w:ind w:left="360"/>
      </w:pPr>
      <w:r>
        <w:t>2.</w:t>
      </w:r>
      <w:r>
        <w:tab/>
        <w:t>HSS checks the local MSPN cache for matching MSPN</w:t>
      </w:r>
      <w:r>
        <w:rPr>
          <w:vertAlign w:val="subscript"/>
        </w:rPr>
        <w:t>N</w:t>
      </w:r>
      <w:r>
        <w:t xml:space="preserve"> value. If match is not found, proceed to step 8. Otherwise, proceed to step 3.</w:t>
      </w:r>
    </w:p>
    <w:p w:rsidR="00F15787" w:rsidRDefault="00F15787" w:rsidP="00F15787">
      <w:pPr>
        <w:spacing w:after="160" w:line="256" w:lineRule="auto"/>
        <w:ind w:left="360"/>
      </w:pPr>
      <w:r>
        <w:t>3.</w:t>
      </w:r>
      <w:r>
        <w:tab/>
        <w:t>HSS locates the IMSI associated with the MSPN</w:t>
      </w:r>
      <w:r>
        <w:rPr>
          <w:vertAlign w:val="subscript"/>
        </w:rPr>
        <w:t>N</w:t>
      </w:r>
      <w:r>
        <w:t xml:space="preserve"> and accesses the subscription record for this IMSI. </w:t>
      </w:r>
    </w:p>
    <w:p w:rsidR="00F15787" w:rsidRDefault="00F15787" w:rsidP="00F15787">
      <w:pPr>
        <w:spacing w:after="160" w:line="256" w:lineRule="auto"/>
        <w:ind w:left="1080"/>
      </w:pPr>
      <w:r>
        <w:t>a.</w:t>
      </w:r>
      <w:r>
        <w:tab/>
        <w:t>Provided that subscription policy allows to return the Authentication Vector, the HSS selects the RAND and computes the next value of the MSPN</w:t>
      </w:r>
      <w:r>
        <w:rPr>
          <w:vertAlign w:val="subscript"/>
        </w:rPr>
        <w:t>N+1</w:t>
      </w:r>
      <w:r>
        <w:t>.</w:t>
      </w:r>
    </w:p>
    <w:p w:rsidR="00F15787" w:rsidRDefault="00F15787" w:rsidP="00F15787">
      <w:pPr>
        <w:spacing w:after="160" w:line="256" w:lineRule="auto"/>
        <w:ind w:left="360"/>
      </w:pPr>
      <w:r>
        <w:t>4.</w:t>
      </w:r>
      <w:r>
        <w:tab/>
        <w:t>The HSS checks if the computed value of MSPN</w:t>
      </w:r>
      <w:r>
        <w:rPr>
          <w:vertAlign w:val="subscript"/>
        </w:rPr>
        <w:t xml:space="preserve">NEXT </w:t>
      </w:r>
      <w:r>
        <w:t>collides with any currently stored values in MSPN cache. If collision is discovered, return to step 3.a to select another value of RAND.  If there is no collision with any currently stored MSPN values in a cache, proceed to step 5, 6, and 7.</w:t>
      </w:r>
    </w:p>
    <w:p w:rsidR="00F15787" w:rsidRDefault="00F15787" w:rsidP="00F15787">
      <w:pPr>
        <w:spacing w:after="160" w:line="256" w:lineRule="auto"/>
        <w:ind w:left="360"/>
      </w:pPr>
      <w:r>
        <w:t>5.</w:t>
      </w:r>
      <w:r>
        <w:tab/>
        <w:t>Use selected RAND to create and return the Authentication Vector.</w:t>
      </w:r>
    </w:p>
    <w:p w:rsidR="00F15787" w:rsidRDefault="00F15787" w:rsidP="00F15787">
      <w:pPr>
        <w:spacing w:after="160" w:line="256" w:lineRule="auto"/>
        <w:ind w:left="360"/>
      </w:pPr>
      <w:r>
        <w:t>6.</w:t>
      </w:r>
      <w:r>
        <w:tab/>
        <w:t>HSS marks the received MSPN</w:t>
      </w:r>
      <w:r>
        <w:rPr>
          <w:vertAlign w:val="subscript"/>
        </w:rPr>
        <w:t>N</w:t>
      </w:r>
      <w:r>
        <w:t xml:space="preserve"> as Current MSPN</w:t>
      </w:r>
      <w:r>
        <w:rPr>
          <w:vertAlign w:val="subscript"/>
        </w:rPr>
        <w:t>CURR</w:t>
      </w:r>
      <w:r>
        <w:t>, and deletes from the cache the value of MSPN that was previously marked as Current for this subscription record (associated with IMSI). There can be one and only one MSPN</w:t>
      </w:r>
      <w:r>
        <w:rPr>
          <w:vertAlign w:val="subscript"/>
        </w:rPr>
        <w:t>CURR</w:t>
      </w:r>
      <w:r>
        <w:t xml:space="preserve"> per associated IMSI. Note, that there could be multiple unrelated requests to the HSS using the </w:t>
      </w:r>
      <w:r>
        <w:lastRenderedPageBreak/>
        <w:t>same MSPN</w:t>
      </w:r>
      <w:r>
        <w:rPr>
          <w:vertAlign w:val="subscript"/>
        </w:rPr>
        <w:t>CURR</w:t>
      </w:r>
      <w:r>
        <w:t>, until another MSPN</w:t>
      </w:r>
      <w:r>
        <w:rPr>
          <w:vertAlign w:val="subscript"/>
        </w:rPr>
        <w:t>N</w:t>
      </w:r>
      <w:r>
        <w:t xml:space="preserve"> is received that is resolved to the same IMSI. At that point HSS gets the indication that the MSPN</w:t>
      </w:r>
      <w:r>
        <w:rPr>
          <w:vertAlign w:val="subscript"/>
        </w:rPr>
        <w:t>CURR</w:t>
      </w:r>
      <w:r>
        <w:t xml:space="preserve"> is no longer used, and can be replaced with the received MSPN</w:t>
      </w:r>
      <w:r>
        <w:rPr>
          <w:vertAlign w:val="subscript"/>
        </w:rPr>
        <w:t>N</w:t>
      </w:r>
      <w:r>
        <w:t>.</w:t>
      </w:r>
    </w:p>
    <w:p w:rsidR="00F15787" w:rsidRDefault="00F15787" w:rsidP="00F15787">
      <w:pPr>
        <w:spacing w:after="160" w:line="256" w:lineRule="auto"/>
        <w:ind w:left="360"/>
      </w:pPr>
      <w:r>
        <w:t>7.</w:t>
      </w:r>
      <w:r>
        <w:tab/>
        <w:t>The newly computed MSPN</w:t>
      </w:r>
      <w:r>
        <w:rPr>
          <w:vertAlign w:val="subscript"/>
        </w:rPr>
        <w:t>N+1</w:t>
      </w:r>
      <w:r>
        <w:t xml:space="preserve"> is added to the pending cache in association with related IMSI.</w:t>
      </w:r>
    </w:p>
    <w:p w:rsidR="00F15787" w:rsidRDefault="00F15787" w:rsidP="00F15787">
      <w:pPr>
        <w:spacing w:after="160" w:line="256" w:lineRule="auto"/>
        <w:ind w:left="360"/>
      </w:pPr>
      <w:r>
        <w:t>8.</w:t>
      </w:r>
      <w:r>
        <w:tab/>
        <w:t>This step is executed when HSS cannot find in its cache the MSPN associated with any IMSI. Conventionally, the 3GPP 29.272 describes the Diameter Error #8 "DIAMETER_ERROR_USER_UNKNOWN". Handling of this Error by the UE and the USIM configured to support the P-IMSI is described in the section below.</w:t>
      </w:r>
    </w:p>
    <w:p w:rsidR="00F15787" w:rsidRDefault="00F15787" w:rsidP="00F15787"/>
    <w:p w:rsidR="00F15787" w:rsidRDefault="00F15787" w:rsidP="00F15787">
      <w:pPr>
        <w:pStyle w:val="TF"/>
      </w:pPr>
      <w:r>
        <w:object w:dxaOrig="6255" w:dyaOrig="8295">
          <v:shape id="_x0000_i45501" type="#_x0000_t75" style="width:256pt;height:340pt" o:ole="">
            <v:imagedata r:id="rId550" o:title=""/>
          </v:shape>
          <o:OLEObject Type="Embed" ProgID="Visio.Drawing.15" ShapeID="_x0000_i45501" DrawAspect="Content" ObjectID="_1564822304" r:id="rId551"/>
        </w:object>
      </w:r>
    </w:p>
    <w:p w:rsidR="00F15787" w:rsidRDefault="00F15787" w:rsidP="00F15787">
      <w:pPr>
        <w:pStyle w:val="TH"/>
      </w:pPr>
      <w:r>
        <w:t>Figure 5.7.4.12.2.5-1 HSS process steps</w:t>
      </w:r>
    </w:p>
    <w:p w:rsidR="00F15787" w:rsidRDefault="00F15787" w:rsidP="00F15787">
      <w:pPr>
        <w:pStyle w:val="Heading6"/>
      </w:pPr>
      <w:bookmarkStart w:id="10191" w:name="_Toc467573444"/>
      <w:bookmarkStart w:id="10192" w:name="_Toc475606282"/>
      <w:bookmarkStart w:id="10193" w:name="_Toc475607757"/>
      <w:bookmarkStart w:id="10194" w:name="_Toc476247077"/>
      <w:bookmarkStart w:id="10195" w:name="_Toc479242446"/>
      <w:bookmarkStart w:id="10196" w:name="_Toc484709939"/>
      <w:bookmarkStart w:id="10197" w:name="_Toc491083169"/>
      <w:r>
        <w:t>5.7.4.12.2.6</w:t>
      </w:r>
      <w:r>
        <w:tab/>
        <w:t>Description of the USIM Process Steps</w:t>
      </w:r>
      <w:bookmarkEnd w:id="10191"/>
      <w:bookmarkEnd w:id="10192"/>
      <w:bookmarkEnd w:id="10193"/>
      <w:bookmarkEnd w:id="10194"/>
      <w:bookmarkEnd w:id="10195"/>
      <w:bookmarkEnd w:id="10196"/>
      <w:bookmarkEnd w:id="10197"/>
    </w:p>
    <w:p w:rsidR="00F15787" w:rsidRDefault="00F15787" w:rsidP="00F15787">
      <w:r>
        <w:t>Figure 5.4.7.12.2.6-1 outlines the process at the USIM when authentication challenge is received.</w:t>
      </w:r>
    </w:p>
    <w:p w:rsidR="00F15787" w:rsidRDefault="00F15787" w:rsidP="00F15787">
      <w:pPr>
        <w:pStyle w:val="TF"/>
      </w:pPr>
      <w:r>
        <w:object w:dxaOrig="1500" w:dyaOrig="3930">
          <v:shape id="_x0000_i45502" type="#_x0000_t75" style="width:78pt;height:198pt" o:ole="">
            <v:imagedata r:id="rId552" o:title=""/>
          </v:shape>
          <o:OLEObject Type="Embed" ProgID="Visio.Drawing.15" ShapeID="_x0000_i45502" DrawAspect="Content" ObjectID="_1564822305" r:id="rId553"/>
        </w:object>
      </w:r>
    </w:p>
    <w:p w:rsidR="00F15787" w:rsidRDefault="00F15787" w:rsidP="00F15787">
      <w:pPr>
        <w:pStyle w:val="TH"/>
      </w:pPr>
      <w:r>
        <w:t>Figure 5.4.7.12.2.6-1: USIM process steps</w:t>
      </w:r>
    </w:p>
    <w:p w:rsidR="00F15787" w:rsidRDefault="00F15787" w:rsidP="00F15787">
      <w:pPr>
        <w:spacing w:after="160" w:line="256" w:lineRule="auto"/>
        <w:ind w:left="360"/>
      </w:pPr>
      <w:r>
        <w:t>1.</w:t>
      </w:r>
      <w:r>
        <w:tab/>
        <w:t xml:space="preserve">USIM received the AKA Challenge to be authenticated. </w:t>
      </w:r>
    </w:p>
    <w:p w:rsidR="00F15787" w:rsidRDefault="00F15787" w:rsidP="00F15787">
      <w:pPr>
        <w:spacing w:after="160" w:line="256" w:lineRule="auto"/>
        <w:ind w:left="360"/>
      </w:pPr>
      <w:r>
        <w:t>2.</w:t>
      </w:r>
      <w:r>
        <w:tab/>
        <w:t>This is an indication that that identity (P-IMSI with MSPN</w:t>
      </w:r>
      <w:r>
        <w:rPr>
          <w:vertAlign w:val="subscript"/>
        </w:rPr>
        <w:t>N</w:t>
      </w:r>
      <w:r>
        <w:t>) reported by the USIM was recognized by the HSS, and it becomes the MSPN</w:t>
      </w:r>
      <w:r>
        <w:rPr>
          <w:vertAlign w:val="subscript"/>
        </w:rPr>
        <w:t>CURR</w:t>
      </w:r>
      <w:r>
        <w:t>, in other words, known and used by the serving system for mapping GUTI and locating the HSS, and also known by the HSS to locate the permanent subscription record.</w:t>
      </w:r>
    </w:p>
    <w:p w:rsidR="00F15787" w:rsidRDefault="00F15787" w:rsidP="00F15787">
      <w:pPr>
        <w:spacing w:after="160" w:line="256" w:lineRule="auto"/>
        <w:ind w:left="360"/>
      </w:pPr>
      <w:r>
        <w:t>3.</w:t>
      </w:r>
      <w:r>
        <w:tab/>
        <w:t>The RAND received in the AKA Challenge is used to compute and store the MSPN</w:t>
      </w:r>
      <w:r>
        <w:rPr>
          <w:vertAlign w:val="subscript"/>
        </w:rPr>
        <w:t xml:space="preserve">NEXT </w:t>
      </w:r>
      <w:r>
        <w:t>for the future access when ME requests the permanent identity from the USIM. In this step the previously stored MSPN</w:t>
      </w:r>
      <w:r>
        <w:rPr>
          <w:vertAlign w:val="subscript"/>
        </w:rPr>
        <w:t>NEXT</w:t>
      </w:r>
      <w:r>
        <w:t xml:space="preserve"> gets overwritten with the newly computed value based on the received RAND. This value may be overwritten with yet another value when next RAND is received, and may never be reported to the UE, unless the request for permanent identity is received. At that time it is sent to the UE, and if, in response, the valid authentication challenge is received, the USIM will mark it as MSPN</w:t>
      </w:r>
      <w:r>
        <w:rPr>
          <w:vertAlign w:val="subscript"/>
        </w:rPr>
        <w:t>CURR</w:t>
      </w:r>
      <w:r>
        <w:t xml:space="preserve"> as in step 2. </w:t>
      </w:r>
    </w:p>
    <w:p w:rsidR="00F15787" w:rsidRDefault="00F15787" w:rsidP="00F15787">
      <w:pPr>
        <w:spacing w:after="160" w:line="256" w:lineRule="auto"/>
        <w:ind w:left="360"/>
      </w:pPr>
      <w:r>
        <w:t>When request for permanent identity is received from the ME, the following USIM processing of request of permanent identity is needed, as shown on Figure 5.4.7.12.2.6-2.</w:t>
      </w:r>
    </w:p>
    <w:p w:rsidR="00F15787" w:rsidRDefault="00F15787" w:rsidP="00F15787">
      <w:pPr>
        <w:pStyle w:val="TF"/>
      </w:pPr>
      <w:r>
        <w:object w:dxaOrig="5460" w:dyaOrig="5190">
          <v:shape id="_x0000_i45503" type="#_x0000_t75" style="width:255.35pt;height:238.65pt" o:ole="">
            <v:imagedata r:id="rId554" o:title=""/>
          </v:shape>
          <o:OLEObject Type="Embed" ProgID="Visio.Drawing.15" ShapeID="_x0000_i45503" DrawAspect="Content" ObjectID="_1564822306" r:id="rId555"/>
        </w:object>
      </w:r>
    </w:p>
    <w:p w:rsidR="00F15787" w:rsidRDefault="00F15787" w:rsidP="00F15787">
      <w:pPr>
        <w:pStyle w:val="TH"/>
      </w:pPr>
      <w:r>
        <w:lastRenderedPageBreak/>
        <w:t>Figure 5.4.7.12.2.6-2: USIM process steps when Permanent Identity is requested</w:t>
      </w:r>
    </w:p>
    <w:p w:rsidR="00F15787" w:rsidRDefault="00F15787" w:rsidP="00F15787">
      <w:pPr>
        <w:spacing w:after="160" w:line="256" w:lineRule="auto"/>
        <w:ind w:left="360"/>
      </w:pPr>
      <w:r>
        <w:t>1.</w:t>
      </w:r>
      <w:r>
        <w:tab/>
        <w:t>USIM receives the Request for permanent identity. This typically happens when Attach with GUTI cannot be resolved by the MME to an identity known to the HSS, or HSS does not recognize the reported identity.</w:t>
      </w:r>
    </w:p>
    <w:p w:rsidR="00F15787" w:rsidRDefault="00F15787" w:rsidP="00F15787">
      <w:pPr>
        <w:spacing w:after="160" w:line="256" w:lineRule="auto"/>
        <w:ind w:left="360"/>
      </w:pPr>
      <w:r>
        <w:t>2.</w:t>
      </w:r>
      <w:r>
        <w:tab/>
        <w:t>If USIM has received an AKA Challenge in the past, which is an indication that HSS has successfully associated its MSPN</w:t>
      </w:r>
      <w:r>
        <w:rPr>
          <w:vertAlign w:val="subscript"/>
        </w:rPr>
        <w:t>CURR</w:t>
      </w:r>
      <w:r>
        <w:t xml:space="preserve"> access with the subscription record (IMSI), then the MSPN</w:t>
      </w:r>
      <w:r>
        <w:rPr>
          <w:vertAlign w:val="subscript"/>
        </w:rPr>
        <w:t>NEXT</w:t>
      </w:r>
      <w:r>
        <w:t xml:space="preserve"> was computed at that time and is available. Proceed to step 3. Otherwise, if there is no MSPN</w:t>
      </w:r>
      <w:r>
        <w:rPr>
          <w:vertAlign w:val="subscript"/>
        </w:rPr>
        <w:t>NEXT</w:t>
      </w:r>
      <w:r>
        <w:t xml:space="preserve"> in the USIM, which means that the last identity (MSPN</w:t>
      </w:r>
      <w:r>
        <w:rPr>
          <w:vertAlign w:val="subscript"/>
        </w:rPr>
        <w:t>CURR</w:t>
      </w:r>
      <w:r>
        <w:t>) used in accessing the network was not authenticated for any reason, and therefore was not changed, proceed to step 4.</w:t>
      </w:r>
    </w:p>
    <w:p w:rsidR="00F15787" w:rsidRDefault="00F15787" w:rsidP="00F15787">
      <w:pPr>
        <w:spacing w:after="160" w:line="256" w:lineRule="auto"/>
        <w:ind w:left="360"/>
      </w:pPr>
      <w:r>
        <w:t>3.</w:t>
      </w:r>
      <w:r>
        <w:tab/>
        <w:t>USIM sets the returned identity MSPN</w:t>
      </w:r>
      <w:r>
        <w:rPr>
          <w:vertAlign w:val="subscript"/>
        </w:rPr>
        <w:t>N</w:t>
      </w:r>
      <w:r>
        <w:t xml:space="preserve"> to the MSPN</w:t>
      </w:r>
      <w:r>
        <w:rPr>
          <w:vertAlign w:val="subscript"/>
        </w:rPr>
        <w:t>NEXT</w:t>
      </w:r>
      <w:r>
        <w:t>. This value was computed during last access when HSS could successfully associate the reported identity with the IMSI, and therefore compute and return the AKA Authentication Vector.</w:t>
      </w:r>
    </w:p>
    <w:p w:rsidR="00F15787" w:rsidRDefault="00F15787" w:rsidP="00F15787">
      <w:pPr>
        <w:spacing w:after="160" w:line="256" w:lineRule="auto"/>
        <w:ind w:left="360"/>
      </w:pPr>
      <w:r>
        <w:t>4.</w:t>
      </w:r>
      <w:r>
        <w:tab/>
        <w:t>USIM approaches this step only when the HSS cannot resolve the reported MSPN</w:t>
      </w:r>
      <w:r>
        <w:rPr>
          <w:vertAlign w:val="subscript"/>
        </w:rPr>
        <w:t>N</w:t>
      </w:r>
      <w:r>
        <w:t xml:space="preserve"> = MSPN</w:t>
      </w:r>
      <w:r>
        <w:rPr>
          <w:vertAlign w:val="subscript"/>
        </w:rPr>
        <w:t>NEXT</w:t>
      </w:r>
      <w:r>
        <w:t>. In this case the HSS returns the Diameter Error which is propagated to the USIM and renders the MSPN</w:t>
      </w:r>
      <w:r>
        <w:rPr>
          <w:vertAlign w:val="subscript"/>
        </w:rPr>
        <w:t>NEXT</w:t>
      </w:r>
      <w:r>
        <w:t xml:space="preserve"> invalid. This is a fall-back recovery procedure that uses the last known MSPN that was properly resolved by the HSS, because the AKA Challenge was received for it. Proceed to step 5.</w:t>
      </w:r>
    </w:p>
    <w:p w:rsidR="00F15787" w:rsidRDefault="00F15787" w:rsidP="00F15787">
      <w:pPr>
        <w:spacing w:after="160" w:line="256" w:lineRule="auto"/>
        <w:ind w:left="360"/>
      </w:pPr>
      <w:r>
        <w:t>5.</w:t>
      </w:r>
      <w:r>
        <w:tab/>
        <w:t>USIM sets the returned identity MSPN</w:t>
      </w:r>
      <w:r>
        <w:rPr>
          <w:vertAlign w:val="subscript"/>
        </w:rPr>
        <w:t>N</w:t>
      </w:r>
      <w:r>
        <w:t xml:space="preserve"> to the MSPN</w:t>
      </w:r>
      <w:r>
        <w:rPr>
          <w:vertAlign w:val="subscript"/>
        </w:rPr>
        <w:t>CURR</w:t>
      </w:r>
      <w:r>
        <w:t>. This value was used during last access when HSS could successfully associate the reported identity with the IMSI. Proceed to step 7.</w:t>
      </w:r>
    </w:p>
    <w:p w:rsidR="00F15787" w:rsidRDefault="00F15787" w:rsidP="00F15787">
      <w:pPr>
        <w:spacing w:after="160" w:line="256" w:lineRule="auto"/>
        <w:ind w:left="360"/>
      </w:pPr>
      <w:r>
        <w:t>6.</w:t>
      </w:r>
      <w:r>
        <w:tab/>
        <w:t>In case when neither access with MSPN</w:t>
      </w:r>
      <w:r>
        <w:rPr>
          <w:vertAlign w:val="subscript"/>
        </w:rPr>
        <w:t>NEXT</w:t>
      </w:r>
      <w:r>
        <w:t xml:space="preserve"> not with MSPN</w:t>
      </w:r>
      <w:r>
        <w:rPr>
          <w:vertAlign w:val="subscript"/>
        </w:rPr>
        <w:t>CURR</w:t>
      </w:r>
      <w:r>
        <w:t xml:space="preserve"> is successful and the HSS still returns an Error indicating that subscription cannot be found, a recovery may be initiated by UE. Proceed to step 7.</w:t>
      </w:r>
    </w:p>
    <w:p w:rsidR="00F15787" w:rsidRDefault="00F15787" w:rsidP="00F15787">
      <w:pPr>
        <w:pStyle w:val="EditorsNote"/>
      </w:pPr>
      <w:r>
        <w:t>Editor’s Note: Recovery procedure is ffs.</w:t>
      </w:r>
    </w:p>
    <w:p w:rsidR="00F15787" w:rsidRDefault="00F15787" w:rsidP="00F15787">
      <w:pPr>
        <w:spacing w:after="160" w:line="256" w:lineRule="auto"/>
        <w:ind w:left="360"/>
      </w:pPr>
      <w:r>
        <w:t>7.</w:t>
      </w:r>
      <w:r>
        <w:tab/>
        <w:t>The MSPN</w:t>
      </w:r>
      <w:r>
        <w:rPr>
          <w:vertAlign w:val="subscript"/>
        </w:rPr>
        <w:t>N</w:t>
      </w:r>
      <w:r>
        <w:t xml:space="preserve"> is returned to the ME as a part of the P-IMSI.</w:t>
      </w:r>
    </w:p>
    <w:p w:rsidR="00F15787" w:rsidRDefault="00F15787" w:rsidP="00F15787">
      <w:pPr>
        <w:pStyle w:val="Heading5"/>
        <w:rPr>
          <w:lang w:eastAsia="en-US"/>
        </w:rPr>
      </w:pPr>
      <w:bookmarkStart w:id="10198" w:name="_Toc467573445"/>
      <w:bookmarkStart w:id="10199" w:name="_Toc475606283"/>
      <w:bookmarkStart w:id="10200" w:name="_Toc475607758"/>
      <w:bookmarkStart w:id="10201" w:name="_Toc476247078"/>
      <w:bookmarkStart w:id="10202" w:name="_Toc479242447"/>
      <w:bookmarkStart w:id="10203" w:name="_Toc484709940"/>
      <w:bookmarkStart w:id="10204" w:name="_Toc491083170"/>
      <w:r>
        <w:t>5.7.4.12.3</w:t>
      </w:r>
      <w:r>
        <w:tab/>
        <w:t>Evaluation</w:t>
      </w:r>
      <w:bookmarkEnd w:id="10198"/>
      <w:bookmarkEnd w:id="10199"/>
      <w:bookmarkEnd w:id="10200"/>
      <w:bookmarkEnd w:id="10201"/>
      <w:bookmarkEnd w:id="10202"/>
      <w:bookmarkEnd w:id="10203"/>
      <w:bookmarkEnd w:id="10204"/>
    </w:p>
    <w:p w:rsidR="00F15787" w:rsidRDefault="00F15787" w:rsidP="00F15787">
      <w:r>
        <w:t xml:space="preserve">This solution does not rely on public key crypto, thus computational effort and message size can be kept low. </w:t>
      </w:r>
    </w:p>
    <w:p w:rsidR="00F15787" w:rsidRDefault="00F15787" w:rsidP="00F15787">
      <w:r>
        <w:t>P-IMSI is computed from a root key (K), a randomizer RAND, and a constant MSIN</w:t>
      </w:r>
      <w:r>
        <w:rPr>
          <w:vertAlign w:val="subscript"/>
        </w:rPr>
        <w:t>ASSOC</w:t>
      </w:r>
      <w:r>
        <w:t xml:space="preserve">. Semantically the procedure is different to solution #7.3 and #7.4, but the result has same math properties. </w:t>
      </w:r>
    </w:p>
    <w:p w:rsidR="00F15787" w:rsidRDefault="00F15787" w:rsidP="00F15787">
      <w:r>
        <w:t>MSPN</w:t>
      </w:r>
      <w:r>
        <w:rPr>
          <w:vertAlign w:val="subscript"/>
        </w:rPr>
        <w:t>NEXT</w:t>
      </w:r>
      <w:r>
        <w:t xml:space="preserve"> is computed from the K and MSPN</w:t>
      </w:r>
      <w:r>
        <w:rPr>
          <w:vertAlign w:val="subscript"/>
        </w:rPr>
        <w:t>ASSOC</w:t>
      </w:r>
      <w:r>
        <w:t xml:space="preserve"> which are not known to the serving system. The RAND, of course, is known, but cannot allow the serving system to precompute the next MSPN. Therefore, concealment of next expected value from SN is given and correlation of pseudonym is not possible.</w:t>
      </w:r>
    </w:p>
    <w:p w:rsidR="00F15787" w:rsidRDefault="00F15787" w:rsidP="00F15787">
      <w:pPr>
        <w:tabs>
          <w:tab w:val="left" w:pos="3660"/>
        </w:tabs>
      </w:pPr>
      <w:r>
        <w:t>Implementation effort can be kept low. NAS message can be used without major changes. The solution uses a traditional size of the identity element, which is 15 decimal digits for the P-IMSI.</w:t>
      </w:r>
    </w:p>
    <w:p w:rsidR="00F15787" w:rsidRDefault="00F15787" w:rsidP="00F15787">
      <w:pPr>
        <w:tabs>
          <w:tab w:val="left" w:pos="3660"/>
        </w:tabs>
      </w:pPr>
      <w:r>
        <w:t xml:space="preserve">Confirmation of usage of the correct values in UE and HSS derived from RAND can be achieved implicitly, when next P-IMSI is received by HSS. UE and HSS do not need to synchronize explicitly. </w:t>
      </w:r>
    </w:p>
    <w:p w:rsidR="00F15787" w:rsidRDefault="00F15787" w:rsidP="00F15787">
      <w:pPr>
        <w:tabs>
          <w:tab w:val="left" w:pos="3660"/>
        </w:tabs>
      </w:pPr>
      <w:bookmarkStart w:id="10205" w:name="_Toc467573446"/>
      <w:bookmarkStart w:id="10206" w:name="_Toc475606284"/>
      <w:bookmarkStart w:id="10207" w:name="_Toc475607759"/>
      <w:bookmarkStart w:id="10208" w:name="_Toc476247079"/>
      <w:bookmarkStart w:id="10209" w:name="_Toc479242448"/>
      <w:r>
        <w:t xml:space="preserve">The fact that RAND is an input to the </w:t>
      </w:r>
      <w:r w:rsidRPr="009C3ED1">
        <w:t xml:space="preserve">pseudonym </w:t>
      </w:r>
      <w:r>
        <w:t>computation</w:t>
      </w:r>
      <w:r w:rsidRPr="009C3ED1">
        <w:t xml:space="preserve"> introduce</w:t>
      </w:r>
      <w:r>
        <w:t>s</w:t>
      </w:r>
      <w:r w:rsidRPr="009C3ED1">
        <w:t xml:space="preserve"> significant problems, because the HSS will not know which authentication vector the UE has most recently consumed</w:t>
      </w:r>
      <w:r>
        <w:t>.  The mechanisms to deal with this problem</w:t>
      </w:r>
      <w:r w:rsidRPr="009C3ED1">
        <w:t xml:space="preserve"> are </w:t>
      </w:r>
      <w:r>
        <w:t>rather complex</w:t>
      </w:r>
      <w:r w:rsidRPr="009C3ED1">
        <w:t xml:space="preserve">, and </w:t>
      </w:r>
      <w:r>
        <w:t xml:space="preserve">it is not clear that it would always be possible to recover from </w:t>
      </w:r>
      <w:r w:rsidRPr="009C3ED1">
        <w:t>a loss of synchronisation.</w:t>
      </w:r>
    </w:p>
    <w:p w:rsidR="00F15787" w:rsidRDefault="00F15787" w:rsidP="00F15787">
      <w:pPr>
        <w:pStyle w:val="Heading4"/>
        <w:ind w:left="864" w:hanging="864"/>
      </w:pPr>
      <w:bookmarkStart w:id="10210" w:name="_Toc484709941"/>
      <w:bookmarkStart w:id="10211" w:name="_Toc491083171"/>
      <w:r>
        <w:t>5.7.4.13</w:t>
      </w:r>
      <w:r>
        <w:tab/>
        <w:t>Solution #7.13: Refreshing CN short-term subscriber identifiers</w:t>
      </w:r>
      <w:bookmarkEnd w:id="10205"/>
      <w:bookmarkEnd w:id="10206"/>
      <w:bookmarkEnd w:id="10207"/>
      <w:bookmarkEnd w:id="10208"/>
      <w:bookmarkEnd w:id="10209"/>
      <w:bookmarkEnd w:id="10210"/>
      <w:bookmarkEnd w:id="10211"/>
    </w:p>
    <w:p w:rsidR="00F15787" w:rsidRDefault="00F15787" w:rsidP="00F15787">
      <w:pPr>
        <w:pStyle w:val="Heading5"/>
      </w:pPr>
      <w:bookmarkStart w:id="10212" w:name="_Toc467573447"/>
      <w:bookmarkStart w:id="10213" w:name="_Toc475606285"/>
      <w:bookmarkStart w:id="10214" w:name="_Toc475607760"/>
      <w:bookmarkStart w:id="10215" w:name="_Toc476247080"/>
      <w:bookmarkStart w:id="10216" w:name="_Toc479242449"/>
      <w:bookmarkStart w:id="10217" w:name="_Toc484709942"/>
      <w:bookmarkStart w:id="10218" w:name="_Toc491083172"/>
      <w:r>
        <w:t>5.7.4.13.1</w:t>
      </w:r>
      <w:r>
        <w:tab/>
        <w:t>Introduction</w:t>
      </w:r>
      <w:bookmarkEnd w:id="10212"/>
      <w:bookmarkEnd w:id="10213"/>
      <w:bookmarkEnd w:id="10214"/>
      <w:bookmarkEnd w:id="10215"/>
      <w:bookmarkEnd w:id="10216"/>
      <w:bookmarkEnd w:id="10217"/>
      <w:bookmarkEnd w:id="10218"/>
      <w:r>
        <w:t xml:space="preserve">  </w:t>
      </w:r>
    </w:p>
    <w:p w:rsidR="00F15787" w:rsidRDefault="00F15787" w:rsidP="00F15787">
      <w:pPr>
        <w:rPr>
          <w:lang w:eastAsia="x-none"/>
        </w:rPr>
      </w:pPr>
      <w:r>
        <w:rPr>
          <w:lang w:eastAsia="x-none"/>
        </w:rPr>
        <w:t xml:space="preserve">This solution addresses the key issues </w:t>
      </w:r>
      <w:r w:rsidRPr="00441940">
        <w:rPr>
          <w:lang w:eastAsia="x-none"/>
        </w:rPr>
        <w:t xml:space="preserve">#7.1 </w:t>
      </w:r>
      <w:r>
        <w:t>"</w:t>
      </w:r>
      <w:r w:rsidRPr="00441940">
        <w:rPr>
          <w:lang w:eastAsia="x-none"/>
        </w:rPr>
        <w:t>Refreshing of temporary subscriber identifier</w:t>
      </w:r>
      <w:r>
        <w:t>"</w:t>
      </w:r>
      <w:r>
        <w:rPr>
          <w:lang w:eastAsia="x-none"/>
        </w:rPr>
        <w:t xml:space="preserve"> and </w:t>
      </w:r>
      <w:r>
        <w:t xml:space="preserve">#7.4 "Using effective temporary or short-term subscriber identifiers". The solution </w:t>
      </w:r>
      <w:r>
        <w:rPr>
          <w:lang w:eastAsia="x-none"/>
        </w:rPr>
        <w:t>proposes potential ways to refresh the core network short-term subscriber identifiers (c.f. GUTI, S-TMSI in LTE) by building into the protocol design, the refreshment of core network short-term subscriber identifier. By doing so, the proposed solution aims at closing the doors for poor implementation or poor configuration, regarding the identifier refreshment, in the NextGen Core (NGC) and or the UE.</w:t>
      </w:r>
    </w:p>
    <w:p w:rsidR="00F15787" w:rsidRDefault="00F15787" w:rsidP="00F15787">
      <w:pPr>
        <w:pStyle w:val="NO"/>
      </w:pPr>
      <w:r>
        <w:t>NOTE:</w:t>
      </w:r>
      <w:r>
        <w:tab/>
        <w:t>The short-term subscriber identifiers used in the radio access network (c.f. C-RNTI in LTE) are not in the scope of this solution.</w:t>
      </w:r>
    </w:p>
    <w:p w:rsidR="00F15787" w:rsidRDefault="00F15787" w:rsidP="00F15787">
      <w:pPr>
        <w:pStyle w:val="Heading5"/>
      </w:pPr>
      <w:bookmarkStart w:id="10219" w:name="_Toc467573448"/>
      <w:bookmarkStart w:id="10220" w:name="_Toc475606286"/>
      <w:bookmarkStart w:id="10221" w:name="_Toc475607761"/>
      <w:bookmarkStart w:id="10222" w:name="_Toc476247081"/>
      <w:bookmarkStart w:id="10223" w:name="_Toc479242450"/>
      <w:bookmarkStart w:id="10224" w:name="_Toc484709943"/>
      <w:bookmarkStart w:id="10225" w:name="_Toc491083173"/>
      <w:r>
        <w:lastRenderedPageBreak/>
        <w:t>5.7.4.13.2</w:t>
      </w:r>
      <w:r>
        <w:tab/>
        <w:t>Solution details</w:t>
      </w:r>
      <w:bookmarkEnd w:id="10219"/>
      <w:bookmarkEnd w:id="10220"/>
      <w:bookmarkEnd w:id="10221"/>
      <w:bookmarkEnd w:id="10222"/>
      <w:bookmarkEnd w:id="10223"/>
      <w:bookmarkEnd w:id="10224"/>
      <w:bookmarkEnd w:id="10225"/>
      <w:r>
        <w:t xml:space="preserve">  </w:t>
      </w:r>
    </w:p>
    <w:p w:rsidR="00F15787" w:rsidRDefault="00F15787" w:rsidP="00F15787">
      <w:pPr>
        <w:pStyle w:val="Heading6"/>
      </w:pPr>
      <w:bookmarkStart w:id="10226" w:name="_Toc467573449"/>
      <w:bookmarkStart w:id="10227" w:name="_Toc475606287"/>
      <w:bookmarkStart w:id="10228" w:name="_Toc475607762"/>
      <w:bookmarkStart w:id="10229" w:name="_Toc476247082"/>
      <w:bookmarkStart w:id="10230" w:name="_Toc479242451"/>
      <w:bookmarkStart w:id="10231" w:name="_Toc484709944"/>
      <w:bookmarkStart w:id="10232" w:name="_Toc491083174"/>
      <w:r>
        <w:t>5.7.4.13.2.1</w:t>
      </w:r>
      <w:r>
        <w:tab/>
        <w:t>General</w:t>
      </w:r>
      <w:bookmarkEnd w:id="10226"/>
      <w:bookmarkEnd w:id="10227"/>
      <w:bookmarkEnd w:id="10228"/>
      <w:bookmarkEnd w:id="10229"/>
      <w:bookmarkEnd w:id="10230"/>
      <w:bookmarkEnd w:id="10231"/>
      <w:bookmarkEnd w:id="10232"/>
    </w:p>
    <w:p w:rsidR="00F15787" w:rsidRDefault="00F15787" w:rsidP="00F15787">
      <w:r>
        <w:t>It shall be mandatory to refresh the core network short-term subscriber identifier during or after certain NextGen NAS (NG-NAS) procedure(s) or NG-NAS message(s). In order not to introduce unnecessary signalling or computational overheads, only those NG-NAS procedure(s) or message(s) shall trigger</w:t>
      </w:r>
      <w:r w:rsidRPr="006D758C">
        <w:t xml:space="preserve"> </w:t>
      </w:r>
      <w:r>
        <w:t>the refreshment where the short-term identifier is actually used. Some examples of such procedure(s) or message(s) in terms of a current LTE system are a</w:t>
      </w:r>
      <w:r w:rsidRPr="00E91507">
        <w:t xml:space="preserve">ttach procedure, </w:t>
      </w:r>
      <w:r>
        <w:t>t</w:t>
      </w:r>
      <w:r w:rsidRPr="00E91507">
        <w:t xml:space="preserve">racking area updating procedure, </w:t>
      </w:r>
      <w:r>
        <w:t>s</w:t>
      </w:r>
      <w:r w:rsidRPr="00E91507">
        <w:t>ervice request procedure</w:t>
      </w:r>
      <w:r>
        <w:t xml:space="preserve"> </w:t>
      </w:r>
      <w:r w:rsidRPr="00E91507">
        <w:t xml:space="preserve">in response to the </w:t>
      </w:r>
      <w:r>
        <w:t>paging message, and p</w:t>
      </w:r>
      <w:r w:rsidRPr="00E91507">
        <w:t>aging procedure</w:t>
      </w:r>
      <w:r>
        <w:t xml:space="preserve">. An explicit procedure such as the one similar to a </w:t>
      </w:r>
      <w:r w:rsidRPr="00E91507">
        <w:t>GUTI reallocation procedure</w:t>
      </w:r>
      <w:r>
        <w:t xml:space="preserve">, in a current LTE system, may also still be useful. The acknowledgement or confirmation of the identifier refreshment may be performed as a part of the triggering procedure, e.g. using message(s) such as ATTACH complete, TAU complete, or GUTI reallocation complete in terms of a current LTE system. </w:t>
      </w:r>
    </w:p>
    <w:p w:rsidR="00F15787" w:rsidRDefault="00F15787" w:rsidP="00F15787">
      <w:r>
        <w:t>A UE, communicating with the network, might support both the legacy LTE and the NextGen system, i.e. both a LTE MME and a NGC function. Therefore, in order not to break the legacy mechanism, the UE performs the mandatory refreshment mechanism only with the NGC</w:t>
      </w:r>
      <w:r w:rsidRPr="00D20FEC">
        <w:t>.</w:t>
      </w:r>
      <w:r>
        <w:t xml:space="preserve"> Two variants of the solution are discussed as </w:t>
      </w:r>
      <w:r w:rsidRPr="007C0902">
        <w:t>follows.</w:t>
      </w:r>
    </w:p>
    <w:p w:rsidR="00F15787" w:rsidRDefault="00F15787" w:rsidP="00F15787">
      <w:pPr>
        <w:pStyle w:val="Heading6"/>
      </w:pPr>
      <w:bookmarkStart w:id="10233" w:name="_Toc467573450"/>
      <w:bookmarkStart w:id="10234" w:name="_Toc475606288"/>
      <w:bookmarkStart w:id="10235" w:name="_Toc475607763"/>
      <w:bookmarkStart w:id="10236" w:name="_Toc476247083"/>
      <w:bookmarkStart w:id="10237" w:name="_Toc479242452"/>
      <w:bookmarkStart w:id="10238" w:name="_Toc484709945"/>
      <w:bookmarkStart w:id="10239" w:name="_Toc491083175"/>
      <w:r>
        <w:t>5.7.4.13.2.2</w:t>
      </w:r>
      <w:r>
        <w:tab/>
        <w:t xml:space="preserve">Solution </w:t>
      </w:r>
      <w:r w:rsidRPr="00882121">
        <w:t>Variant-A</w:t>
      </w:r>
      <w:bookmarkEnd w:id="10233"/>
      <w:bookmarkEnd w:id="10234"/>
      <w:bookmarkEnd w:id="10235"/>
      <w:bookmarkEnd w:id="10236"/>
      <w:bookmarkEnd w:id="10237"/>
      <w:bookmarkEnd w:id="10238"/>
      <w:bookmarkEnd w:id="10239"/>
    </w:p>
    <w:p w:rsidR="00F15787" w:rsidRDefault="00F15787" w:rsidP="00F15787">
      <w:r>
        <w:t>The UE and the NGC each derive the next short-term identifier from common parameters known to the two parties, e.g., K</w:t>
      </w:r>
      <w:r>
        <w:rPr>
          <w:vertAlign w:val="subscript"/>
        </w:rPr>
        <w:t xml:space="preserve">ASME </w:t>
      </w:r>
      <w:r>
        <w:t xml:space="preserve">in LTE and a parameter that changes for each derivation, such as the previous short-term identifier, or a random value chosen by the NGC. The derivation can be done using, e.g., the KDF.  The generated short-term identifier will be used the next time the UE contacts NGC. </w:t>
      </w:r>
      <w:r w:rsidRPr="00882121">
        <w:t>In this way, neither implementations nor configurations can avoid the refreshment of short-term identifier, thereby enhancing the subscriber’s privacy.</w:t>
      </w:r>
      <w:r>
        <w:t xml:space="preserve"> </w:t>
      </w:r>
    </w:p>
    <w:p w:rsidR="00F15787" w:rsidRDefault="00F15787" w:rsidP="00F15787">
      <w:r>
        <w:t>Figure 5.7.4.13.2-1 illustrates a high-level generalized data-flow of the variant-A.</w:t>
      </w:r>
    </w:p>
    <w:p w:rsidR="00F15787" w:rsidRDefault="00F15787" w:rsidP="00F15787">
      <w:pPr>
        <w:pStyle w:val="TF"/>
        <w:rPr>
          <w:noProof/>
        </w:rPr>
      </w:pPr>
      <w:r w:rsidRPr="00ED45D7">
        <w:rPr>
          <w:noProof/>
          <w:lang w:val="fi-FI" w:eastAsia="fi-FI"/>
        </w:rPr>
        <w:drawing>
          <wp:inline distT="0" distB="0" distL="0" distR="0">
            <wp:extent cx="4699000" cy="193040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4699000" cy="1930400"/>
                    </a:xfrm>
                    <a:prstGeom prst="rect">
                      <a:avLst/>
                    </a:prstGeom>
                    <a:noFill/>
                    <a:ln>
                      <a:noFill/>
                    </a:ln>
                  </pic:spPr>
                </pic:pic>
              </a:graphicData>
            </a:graphic>
          </wp:inline>
        </w:drawing>
      </w:r>
    </w:p>
    <w:p w:rsidR="00F15787" w:rsidRDefault="00F15787" w:rsidP="00F15787">
      <w:pPr>
        <w:pStyle w:val="TH"/>
      </w:pPr>
      <w:r>
        <w:t>Figure 5.7.4.13.2-1: High-level data-flow of solution (variant-A)</w:t>
      </w:r>
    </w:p>
    <w:p w:rsidR="00F15787" w:rsidRDefault="00F15787" w:rsidP="00F15787">
      <w:pPr>
        <w:rPr>
          <w:lang w:eastAsia="x-none"/>
        </w:rPr>
      </w:pPr>
      <w:r>
        <w:t>The short-term subscriber identifier used in the NGC may have some defined structure, e.g. for routing purposes, and i</w:t>
      </w:r>
      <w:r w:rsidRPr="000421A4">
        <w:rPr>
          <w:lang w:eastAsia="x-none"/>
        </w:rPr>
        <w:t>t may not be possible to generate or randomize all the bits of the identifier value</w:t>
      </w:r>
      <w:r>
        <w:rPr>
          <w:lang w:eastAsia="x-none"/>
        </w:rPr>
        <w:t>. For example, i</w:t>
      </w:r>
      <w:r w:rsidRPr="000421A4">
        <w:rPr>
          <w:lang w:eastAsia="x-none"/>
        </w:rPr>
        <w:t>n a current LTE system, a GUTI is constructed using the following fields (3GPP TS 23.003 [</w:t>
      </w:r>
      <w:r>
        <w:rPr>
          <w:lang w:eastAsia="x-none"/>
        </w:rPr>
        <w:t>65</w:t>
      </w:r>
      <w:r w:rsidRPr="000421A4">
        <w:rPr>
          <w:lang w:eastAsia="x-none"/>
        </w:rPr>
        <w:t>]):</w:t>
      </w:r>
    </w:p>
    <w:p w:rsidR="00F15787" w:rsidRPr="00131F4C" w:rsidRDefault="00F15787" w:rsidP="00F15787">
      <w:pPr>
        <w:ind w:firstLine="284"/>
        <w:rPr>
          <w:lang w:eastAsia="x-none"/>
        </w:rPr>
      </w:pPr>
      <w:r w:rsidRPr="00131F4C">
        <w:t xml:space="preserve">GUTI =  MCC (12 bits) || MNC (12 bits) || MMEGI (16 bits) || MMEC (8 bits) || M-TMSI (32 bits) </w:t>
      </w:r>
    </w:p>
    <w:p w:rsidR="00F15787" w:rsidRDefault="00F15787" w:rsidP="00F15787">
      <w:r>
        <w:t xml:space="preserve">The first 48 bits, i.e. MCC || MNC || MMEGI || MMEC, uniquely identify the MME that assigned the GUTI. Furthermore, it is also specified in </w:t>
      </w:r>
      <w:r w:rsidRPr="000421A4">
        <w:rPr>
          <w:lang w:eastAsia="x-none"/>
        </w:rPr>
        <w:t>[</w:t>
      </w:r>
      <w:r>
        <w:rPr>
          <w:lang w:eastAsia="x-none"/>
        </w:rPr>
        <w:t>65</w:t>
      </w:r>
      <w:r w:rsidRPr="000421A4">
        <w:rPr>
          <w:lang w:eastAsia="x-none"/>
        </w:rPr>
        <w:t>]</w:t>
      </w:r>
      <w:r>
        <w:rPr>
          <w:lang w:eastAsia="x-none"/>
        </w:rPr>
        <w:t xml:space="preserve"> that t</w:t>
      </w:r>
      <w:r>
        <w:t>he M-TMSI shall not have a value with all 32 bits equal to 1, and the 2 MSBs of the M-TMSI have special meaning. Hence, there are 30 bits available for any MME for assigning unique identifiers to the UEs that are served by the MME.</w:t>
      </w:r>
    </w:p>
    <w:p w:rsidR="00F15787" w:rsidRDefault="00F15787" w:rsidP="00F15787">
      <w:pPr>
        <w:rPr>
          <w:lang w:eastAsia="x-none"/>
        </w:rPr>
      </w:pPr>
      <w:r>
        <w:rPr>
          <w:lang w:eastAsia="x-none"/>
        </w:rPr>
        <w:t>Therefore, only the part of the identifier that is not a part of a standard structure should be generated separately at the UE side and the NGC side, e.g. 30 bits of the M-TMSI in a current LTE system. The NGC may also need to transfer one of more parts of the identifier to the UE, e.g. MCC, MNC, MMEGI, MMEC and 2 bits of M-TMSI in a current LTE system.</w:t>
      </w:r>
    </w:p>
    <w:p w:rsidR="00F15787" w:rsidRDefault="00F15787" w:rsidP="00F15787">
      <w:pPr>
        <w:rPr>
          <w:lang w:eastAsia="x-none"/>
        </w:rPr>
      </w:pPr>
      <w:r>
        <w:rPr>
          <w:lang w:eastAsia="x-none"/>
        </w:rPr>
        <w:t xml:space="preserve">The generation of the short-term identifier must be done with care to ensure that the probability of collisions between short-term identifiers allocated to different UEs is sufficiently small. Should there be collisions the NGC will not be </w:t>
      </w:r>
      <w:r>
        <w:rPr>
          <w:lang w:eastAsia="x-none"/>
        </w:rPr>
        <w:lastRenderedPageBreak/>
        <w:t>able to tell the two UEs apart and would have to resort to a recovery mechanism, e.g., requesting the long-term identifier.</w:t>
      </w:r>
    </w:p>
    <w:p w:rsidR="00F15787" w:rsidRDefault="00F15787" w:rsidP="00F15787">
      <w:pPr>
        <w:rPr>
          <w:lang w:eastAsia="x-none"/>
        </w:rPr>
      </w:pPr>
      <w:r>
        <w:rPr>
          <w:lang w:eastAsia="x-none"/>
        </w:rPr>
        <w:t xml:space="preserve">It should be noted that the reliability of this mechanism can be brought to the same level as the currently used mechanism in LTE, GSM/GPRS and UMTS. For example, lost messages can be re-transmitted as is done in the LTE NAS protocol. </w:t>
      </w:r>
    </w:p>
    <w:p w:rsidR="00F15787" w:rsidRDefault="00F15787" w:rsidP="00F15787">
      <w:pPr>
        <w:pStyle w:val="Heading6"/>
      </w:pPr>
      <w:bookmarkStart w:id="10240" w:name="_Toc467573451"/>
      <w:bookmarkStart w:id="10241" w:name="_Toc475606289"/>
      <w:bookmarkStart w:id="10242" w:name="_Toc475607764"/>
      <w:bookmarkStart w:id="10243" w:name="_Toc476247084"/>
      <w:bookmarkStart w:id="10244" w:name="_Toc479242453"/>
      <w:bookmarkStart w:id="10245" w:name="_Toc484709946"/>
      <w:bookmarkStart w:id="10246" w:name="_Toc491083176"/>
      <w:r>
        <w:t>5.7.4.13.2.3</w:t>
      </w:r>
      <w:r>
        <w:tab/>
      </w:r>
      <w:r w:rsidRPr="00AA5047">
        <w:t>Solution</w:t>
      </w:r>
      <w:r>
        <w:t xml:space="preserve"> Variant-B</w:t>
      </w:r>
      <w:bookmarkEnd w:id="10240"/>
      <w:bookmarkEnd w:id="10241"/>
      <w:bookmarkEnd w:id="10242"/>
      <w:bookmarkEnd w:id="10243"/>
      <w:bookmarkEnd w:id="10244"/>
      <w:bookmarkEnd w:id="10245"/>
      <w:bookmarkEnd w:id="10246"/>
    </w:p>
    <w:p w:rsidR="00F15787" w:rsidRDefault="00F15787" w:rsidP="00F15787">
      <w:r>
        <w:t xml:space="preserve">The NGC assigns a new short-term identifier to the UE in NGC-NAS messages like in LTE. Some examples of such message(s) in terms of a current LTE system are ATTACH ACCEPT, TRACKING AREA UPDATE ACCEPT, and GUTI REALLOCATION COMMAND. </w:t>
      </w:r>
      <w:r>
        <w:rPr>
          <w:lang w:eastAsia="x-none"/>
        </w:rPr>
        <w:t xml:space="preserve">Apart from mandating the NGC to assign a new short-term identifier </w:t>
      </w:r>
      <w:r w:rsidRPr="007C0902">
        <w:rPr>
          <w:lang w:eastAsia="x-none"/>
        </w:rPr>
        <w:t>each time</w:t>
      </w:r>
      <w:r>
        <w:rPr>
          <w:lang w:eastAsia="x-none"/>
        </w:rPr>
        <w:t xml:space="preserve"> to the UE, it is crucial that the UE verifies the freshness of the newly assigned short-term identifier. Because, a poor implementation and/or policy configuration of the NGC could assign the same identifier repeatedly to the UE or the NGC could toggle between two fixed identifiers for the UE. </w:t>
      </w:r>
      <w:r>
        <w:t xml:space="preserve">Therefore, the UE verifies that the newly assigned short-term identifier is a fresh one, for example by at least comparing to the last one or the last two. </w:t>
      </w:r>
    </w:p>
    <w:p w:rsidR="00F15787" w:rsidRDefault="00F15787" w:rsidP="00F15787">
      <w:pPr>
        <w:pStyle w:val="EditorsNote"/>
      </w:pPr>
      <w:r>
        <w:t xml:space="preserve">Editor's Note: </w:t>
      </w:r>
      <w:r w:rsidRPr="00541DC9">
        <w:t>It is FFS to determine how many of last assigned temporary identifiers are sufficient for the UE to check for enhancing the privacy.</w:t>
      </w:r>
    </w:p>
    <w:p w:rsidR="00F15787" w:rsidRDefault="00F15787" w:rsidP="00F15787">
      <w:r w:rsidRPr="009858DB">
        <w:t xml:space="preserve">If the </w:t>
      </w:r>
      <w:r>
        <w:t>verification fails</w:t>
      </w:r>
      <w:r w:rsidRPr="009858DB">
        <w:t>, the UE disconnects from the network</w:t>
      </w:r>
      <w:r>
        <w:t>, refuses to establish a user plane connection or other self-crippling feature. Figure 5.7.4.13.2-2 illustrates a high-level generalized data-flow of the variant-B.</w:t>
      </w:r>
    </w:p>
    <w:p w:rsidR="00F15787" w:rsidRDefault="00F15787" w:rsidP="00F15787">
      <w:pPr>
        <w:pStyle w:val="TF"/>
      </w:pPr>
      <w:r w:rsidRPr="00ED45D7">
        <w:rPr>
          <w:noProof/>
          <w:lang w:val="fi-FI" w:eastAsia="fi-FI"/>
        </w:rPr>
        <w:drawing>
          <wp:inline distT="0" distB="0" distL="0" distR="0">
            <wp:extent cx="5122545" cy="1633855"/>
            <wp:effectExtent l="0" t="0" r="0" b="444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122545" cy="1633855"/>
                    </a:xfrm>
                    <a:prstGeom prst="rect">
                      <a:avLst/>
                    </a:prstGeom>
                    <a:noFill/>
                    <a:ln>
                      <a:noFill/>
                    </a:ln>
                  </pic:spPr>
                </pic:pic>
              </a:graphicData>
            </a:graphic>
          </wp:inline>
        </w:drawing>
      </w:r>
    </w:p>
    <w:p w:rsidR="00F15787" w:rsidRDefault="00F15787" w:rsidP="00F15787">
      <w:pPr>
        <w:pStyle w:val="TH"/>
      </w:pPr>
      <w:r>
        <w:t>Figure 5.7.4.13.2-2: High-level data-flow of solution (variant-B)</w:t>
      </w:r>
    </w:p>
    <w:p w:rsidR="00F15787" w:rsidRDefault="00F15787" w:rsidP="00F15787">
      <w:pPr>
        <w:pStyle w:val="Heading5"/>
      </w:pPr>
      <w:bookmarkStart w:id="10247" w:name="_Toc467573452"/>
      <w:bookmarkStart w:id="10248" w:name="_Toc475606290"/>
      <w:bookmarkStart w:id="10249" w:name="_Toc475607765"/>
      <w:bookmarkStart w:id="10250" w:name="_Toc476247085"/>
      <w:bookmarkStart w:id="10251" w:name="_Toc479242454"/>
      <w:bookmarkStart w:id="10252" w:name="_Toc484709947"/>
      <w:bookmarkStart w:id="10253" w:name="_Toc491083177"/>
      <w:r>
        <w:t>5.7.4.13.3</w:t>
      </w:r>
      <w:r>
        <w:tab/>
        <w:t>Evaluation</w:t>
      </w:r>
      <w:bookmarkEnd w:id="10247"/>
      <w:bookmarkEnd w:id="10248"/>
      <w:bookmarkEnd w:id="10249"/>
      <w:bookmarkEnd w:id="10250"/>
      <w:bookmarkEnd w:id="10251"/>
      <w:bookmarkEnd w:id="10252"/>
      <w:bookmarkEnd w:id="10253"/>
      <w:r>
        <w:t xml:space="preserve"> </w:t>
      </w:r>
    </w:p>
    <w:p w:rsidR="00F15787" w:rsidRPr="00F404B7" w:rsidRDefault="00F15787" w:rsidP="00F15787">
      <w:pPr>
        <w:pStyle w:val="EditorsNote"/>
      </w:pPr>
      <w:bookmarkStart w:id="10254" w:name="_Toc467573453"/>
      <w:bookmarkStart w:id="10255" w:name="_Toc475606291"/>
      <w:bookmarkStart w:id="10256" w:name="_Toc475607766"/>
      <w:bookmarkStart w:id="10257" w:name="_Toc476247086"/>
      <w:bookmarkStart w:id="10258" w:name="_Toc479242455"/>
      <w:r>
        <w:t>Editor’s Note:</w:t>
      </w:r>
      <w:r>
        <w:tab/>
        <w:t>LTE</w:t>
      </w:r>
      <w:r w:rsidRPr="006F70E3">
        <w:t xml:space="preserve"> standard allows changing GUTI</w:t>
      </w:r>
      <w:r>
        <w:t xml:space="preserve">, but this is an optional feature and </w:t>
      </w:r>
      <w:r w:rsidRPr="006F70E3">
        <w:t>up to the operator policy</w:t>
      </w:r>
      <w:r>
        <w:t xml:space="preserve">. One solution is to mandate in NextGen to change GUTI at </w:t>
      </w:r>
      <w:r w:rsidRPr="006F70E3">
        <w:t xml:space="preserve">each </w:t>
      </w:r>
      <w:r>
        <w:t xml:space="preserve">TAU accept, </w:t>
      </w:r>
      <w:r w:rsidRPr="006F70E3">
        <w:t>attach accept</w:t>
      </w:r>
      <w:r>
        <w:t>, etc. The advantage of using the proposed variants A and B is FFS.</w:t>
      </w:r>
    </w:p>
    <w:p w:rsidR="00F15787" w:rsidRDefault="00F15787" w:rsidP="00F15787">
      <w:r>
        <w:t>Making</w:t>
      </w:r>
      <w:r w:rsidRPr="009C3ED1">
        <w:t xml:space="preserve"> it mandatory to update temporary identifiers on certain triggers, rather than leaving it down to (sometimes lax) visited network operator policy</w:t>
      </w:r>
      <w:r>
        <w:t>, is generally beneficial</w:t>
      </w:r>
      <w:r w:rsidRPr="009C3ED1">
        <w:t>, although there might be some circumstances (e.g. battery constrained devices) where different policy would be preferred.</w:t>
      </w:r>
    </w:p>
    <w:p w:rsidR="00F15787" w:rsidRDefault="00F15787" w:rsidP="00F15787">
      <w:r>
        <w:t xml:space="preserve">Variant-A changes the short-term identifier per a variable calculation. Therefore, if the NGC does not perform the same calculation, it will not recognize the UE on the </w:t>
      </w:r>
      <w:r w:rsidRPr="007C0902">
        <w:t>next communication</w:t>
      </w:r>
      <w:r>
        <w:t xml:space="preserve"> between the two, degrading the performance of the NGC. This provides an incentive to adhere to stricter implementation and privacy configuration policy in the NGC.  Variant-A also has a risk of collisions (two devices generating the same identifier); no mechanism is so far proposed to avoid this.</w:t>
      </w:r>
    </w:p>
    <w:p w:rsidR="00F15787" w:rsidRDefault="00F15787" w:rsidP="00F15787">
      <w:r>
        <w:t>In Variant-B, the NGC may chose not to renew the short-term identifier. Doing so would result in degraded service for the UEs, since the UEs check whether they are allocated a new short-term identifier or nor.  Variant-B involves more signalling than Variant-A, but avoids the collision problem.  Variant B avoids the collision problem, at the expense of a little more data to be transferred in signalling (this can probably be absorbed into existing signalling messages, rather than requiring dedicated new messages).</w:t>
      </w:r>
    </w:p>
    <w:p w:rsidR="00F15787" w:rsidRPr="005D5595" w:rsidRDefault="00F15787" w:rsidP="00F15787">
      <w:r>
        <w:t xml:space="preserve">One could argue that there may be an incentive for UE manufactures not to implement the self-crippling functions. To provide also them with an incentive to implement the UEs in a privacy conscious fashion, it could be added as a feature that is configurable via the UE's user interface. </w:t>
      </w:r>
    </w:p>
    <w:p w:rsidR="00F15787" w:rsidRDefault="00F15787" w:rsidP="00F15787">
      <w:pPr>
        <w:pStyle w:val="Heading4"/>
      </w:pPr>
      <w:bookmarkStart w:id="10259" w:name="_Toc484709948"/>
      <w:bookmarkStart w:id="10260" w:name="_Toc491083178"/>
      <w:r>
        <w:lastRenderedPageBreak/>
        <w:t>5.7.4.14</w:t>
      </w:r>
      <w:r>
        <w:tab/>
        <w:t>Solution #7.14: P</w:t>
      </w:r>
      <w:r w:rsidRPr="00545C40">
        <w:t xml:space="preserve">rivacy protection of permanent or long-term </w:t>
      </w:r>
      <w:r>
        <w:t>subscription</w:t>
      </w:r>
      <w:r w:rsidRPr="00545C40">
        <w:t xml:space="preserve"> identifier</w:t>
      </w:r>
      <w:r>
        <w:t xml:space="preserve"> using ABE</w:t>
      </w:r>
      <w:bookmarkEnd w:id="10254"/>
      <w:bookmarkEnd w:id="10255"/>
      <w:bookmarkEnd w:id="10256"/>
      <w:bookmarkEnd w:id="10257"/>
      <w:bookmarkEnd w:id="10258"/>
      <w:bookmarkEnd w:id="10259"/>
      <w:bookmarkEnd w:id="10260"/>
    </w:p>
    <w:p w:rsidR="00F15787" w:rsidRDefault="00F15787" w:rsidP="00F15787">
      <w:pPr>
        <w:pStyle w:val="Heading4"/>
      </w:pPr>
      <w:bookmarkStart w:id="10261" w:name="_Toc467573454"/>
      <w:bookmarkStart w:id="10262" w:name="_Toc475606292"/>
      <w:bookmarkStart w:id="10263" w:name="_Toc475607767"/>
      <w:bookmarkStart w:id="10264" w:name="_Toc476247087"/>
      <w:bookmarkStart w:id="10265" w:name="_Toc479242456"/>
      <w:bookmarkStart w:id="10266" w:name="_Toc484709949"/>
      <w:bookmarkStart w:id="10267" w:name="_Toc491083179"/>
      <w:r>
        <w:t>5.7.4.14.1</w:t>
      </w:r>
      <w:r>
        <w:tab/>
        <w:t>Introduction</w:t>
      </w:r>
      <w:bookmarkEnd w:id="10261"/>
      <w:bookmarkEnd w:id="10262"/>
      <w:bookmarkEnd w:id="10263"/>
      <w:bookmarkEnd w:id="10264"/>
      <w:bookmarkEnd w:id="10265"/>
      <w:bookmarkEnd w:id="10266"/>
      <w:bookmarkEnd w:id="10267"/>
      <w:r>
        <w:t xml:space="preserve">  </w:t>
      </w:r>
    </w:p>
    <w:p w:rsidR="00F15787" w:rsidRDefault="00F15787" w:rsidP="00F15787">
      <w:pPr>
        <w:jc w:val="both"/>
        <w:rPr>
          <w:lang w:eastAsia="x-none"/>
        </w:rPr>
      </w:pPr>
      <w:bookmarkStart w:id="10268" w:name="_Toc467573460"/>
      <w:bookmarkStart w:id="10269" w:name="_Toc475606298"/>
      <w:bookmarkStart w:id="10270" w:name="_Toc475607773"/>
      <w:bookmarkStart w:id="10271" w:name="_Toc476247093"/>
      <w:bookmarkStart w:id="10272" w:name="_Toc479242462"/>
      <w:r>
        <w:rPr>
          <w:lang w:eastAsia="x-none"/>
        </w:rPr>
        <w:t xml:space="preserve">This solution presents an alternative mechanism to address the key issue </w:t>
      </w:r>
      <w:r w:rsidRPr="008C0ED2">
        <w:rPr>
          <w:lang w:eastAsia="x-none"/>
        </w:rPr>
        <w:t>#7.</w:t>
      </w:r>
      <w:r>
        <w:rPr>
          <w:lang w:eastAsia="x-none"/>
        </w:rPr>
        <w:t>2 "C</w:t>
      </w:r>
      <w:r w:rsidRPr="008C0ED2">
        <w:rPr>
          <w:lang w:eastAsia="x-none"/>
        </w:rPr>
        <w:t xml:space="preserve">oncealing permanent or long-term </w:t>
      </w:r>
      <w:r>
        <w:t>subscription</w:t>
      </w:r>
      <w:r w:rsidRPr="008C0ED2">
        <w:rPr>
          <w:lang w:eastAsia="x-none"/>
        </w:rPr>
        <w:t xml:space="preserve"> identifier</w:t>
      </w:r>
      <w:r>
        <w:rPr>
          <w:lang w:eastAsia="x-none"/>
        </w:rPr>
        <w:t>"</w:t>
      </w:r>
      <w:r w:rsidRPr="005C5C95">
        <w:rPr>
          <w:lang w:eastAsia="x-none"/>
        </w:rPr>
        <w:t xml:space="preserve"> </w:t>
      </w:r>
      <w:r>
        <w:rPr>
          <w:lang w:eastAsia="x-none"/>
        </w:rPr>
        <w:t>only in the case where a temporary subscription identifier is not available (c.f. initial Attach Request in LTE). In the sequel, “subscription identifier” denotes a permanent or long-term subscription identifier, e.g., IMSI.</w:t>
      </w:r>
    </w:p>
    <w:p w:rsidR="00F15787" w:rsidRDefault="00F15787" w:rsidP="00F15787">
      <w:pPr>
        <w:jc w:val="both"/>
      </w:pPr>
      <w:r>
        <w:t xml:space="preserve">In the solution, the subscription identifier is encrypted on the UE by using a global public key and a public attribute embedded in  to a private key according to the Attribute-Based Encryption (ABE) scheme [98 ,96]. The scheme ensures  that only the authorized entity owning the private key bound to the public attribute is able to decrypt the encrypted subscription identifier. </w:t>
      </w:r>
    </w:p>
    <w:p w:rsidR="00F15787" w:rsidRDefault="00F15787" w:rsidP="00F15787">
      <w:pPr>
        <w:jc w:val="both"/>
      </w:pPr>
      <w:r>
        <w:t xml:space="preserve">An authorized entity can be any serving network that is provisioned with a valid decryption key (i.e., the private key corresponding to the attribute used in encryption). The ABE scheme permits the serving network to satisfy LI requirements, i.e., the serving network is able to intercept all the mobile network services of the LI target without the home network's assistance or visibility. </w:t>
      </w:r>
    </w:p>
    <w:p w:rsidR="00F15787" w:rsidRDefault="00F15787" w:rsidP="00F15787">
      <w:pPr>
        <w:jc w:val="both"/>
      </w:pPr>
      <w:r>
        <w:t>Therefore, the solution conceals the entire subscription identifier from attackers on the air interface (c.f. Uu interface in LTE), as well as on the interface between the RAN and the core network (c.f. S1-MME interface in LTE), since the  subscription identifier is not transmitted in clear-text.</w:t>
      </w:r>
    </w:p>
    <w:p w:rsidR="00F15787" w:rsidRDefault="00F15787" w:rsidP="00F15787">
      <w:pPr>
        <w:pStyle w:val="Heading4"/>
        <w:ind w:left="864" w:hanging="864"/>
      </w:pPr>
      <w:bookmarkStart w:id="10273" w:name="_Toc467573455"/>
      <w:bookmarkStart w:id="10274" w:name="_Toc467858261"/>
      <w:bookmarkStart w:id="10275" w:name="_Toc484709950"/>
      <w:bookmarkStart w:id="10276" w:name="_Toc491083180"/>
      <w:r>
        <w:t>5.7.4.14.2</w:t>
      </w:r>
      <w:r>
        <w:tab/>
        <w:t>Solution details</w:t>
      </w:r>
      <w:bookmarkEnd w:id="10273"/>
      <w:bookmarkEnd w:id="10274"/>
      <w:bookmarkEnd w:id="10275"/>
      <w:bookmarkEnd w:id="10276"/>
      <w:r>
        <w:t xml:space="preserve">  </w:t>
      </w:r>
    </w:p>
    <w:p w:rsidR="00F15787" w:rsidRPr="00614151" w:rsidRDefault="00F15787" w:rsidP="00F15787">
      <w:pPr>
        <w:pStyle w:val="Heading5"/>
        <w:ind w:left="0" w:firstLine="0"/>
      </w:pPr>
      <w:bookmarkStart w:id="10277" w:name="_Toc467573456"/>
      <w:bookmarkStart w:id="10278" w:name="_Toc467858262"/>
      <w:bookmarkStart w:id="10279" w:name="_Toc484709951"/>
      <w:bookmarkStart w:id="10280" w:name="_Toc491083181"/>
      <w:r w:rsidRPr="00614151">
        <w:t>5.7.4.</w:t>
      </w:r>
      <w:r>
        <w:t>14</w:t>
      </w:r>
      <w:r w:rsidRPr="00614151">
        <w:t>.2</w:t>
      </w:r>
      <w:r>
        <w:t>.1</w:t>
      </w:r>
      <w:r w:rsidRPr="00614151">
        <w:tab/>
      </w:r>
      <w:r>
        <w:t>General</w:t>
      </w:r>
      <w:bookmarkEnd w:id="10277"/>
      <w:bookmarkEnd w:id="10278"/>
      <w:bookmarkEnd w:id="10279"/>
      <w:bookmarkEnd w:id="10280"/>
    </w:p>
    <w:p w:rsidR="00F15787" w:rsidRDefault="00F15787" w:rsidP="00F15787">
      <w:pPr>
        <w:jc w:val="both"/>
        <w:rPr>
          <w:lang w:eastAsia="x-none"/>
        </w:rPr>
      </w:pPr>
      <w:r>
        <w:t xml:space="preserve">The solution is based on a single (global) public key used by all the UEs (worldwide) to encrypt </w:t>
      </w:r>
      <w:r>
        <w:rPr>
          <w:lang w:eastAsia="x-none"/>
        </w:rPr>
        <w:t>the respective subscription identifier in any case where a temporary subscription identifier is not available (c.f. initial Attach Request in LTE).</w:t>
      </w:r>
    </w:p>
    <w:p w:rsidR="00F15787" w:rsidRDefault="00F15787" w:rsidP="00F15787">
      <w:pPr>
        <w:jc w:val="both"/>
      </w:pPr>
      <w:r>
        <w:t xml:space="preserve">Each subscriber UE is securely provisioned (e.g., preloaded) with the global public key by its Mobile Network Operator (MNO) and the UE uses the global public key independently of the network where the UE is attaching (e.g., initial Attach Request in a roaming scenario). </w:t>
      </w:r>
      <w:r w:rsidRPr="00D84BD6">
        <w:t xml:space="preserve">Only </w:t>
      </w:r>
      <w:r>
        <w:t xml:space="preserve">the attribute used in encryption changes depending on the network the UE is attaching to.  </w:t>
      </w:r>
    </w:p>
    <w:p w:rsidR="00F15787" w:rsidRDefault="00F15787" w:rsidP="00F15787">
      <w:pPr>
        <w:jc w:val="both"/>
        <w:rPr>
          <w:lang w:eastAsia="x-none"/>
        </w:rPr>
      </w:pPr>
      <w:r>
        <w:t xml:space="preserve">An entity is able to decrypt the </w:t>
      </w:r>
      <w:r>
        <w:rPr>
          <w:lang w:eastAsia="x-none"/>
        </w:rPr>
        <w:t xml:space="preserve">subscription identifier only if it is an authorized entity, meaning that it has been provisioned with a valid private key corresponding to the attribute used by UE during the encryption. For this reason this solution requires only one global public key PK and “N” private keys (where N≥1), corresponding to attributes of authorized entities (M) participating in the scheme (e.g. mobile network operator). Consequently, each authorized entity possesses one private key or a number of them for revocation purposes. </w:t>
      </w:r>
      <w:r w:rsidRPr="008A4408">
        <w:rPr>
          <w:lang w:eastAsia="x-none"/>
        </w:rPr>
        <w:t xml:space="preserve">For </w:t>
      </w:r>
      <w:r>
        <w:rPr>
          <w:lang w:eastAsia="x-none"/>
        </w:rPr>
        <w:t>example</w:t>
      </w:r>
      <w:r w:rsidRPr="008A4408">
        <w:rPr>
          <w:lang w:eastAsia="x-none"/>
        </w:rPr>
        <w:t xml:space="preserve">, M can be around 1000 and N around 5000, allowing </w:t>
      </w:r>
      <w:r>
        <w:rPr>
          <w:lang w:eastAsia="x-none"/>
        </w:rPr>
        <w:t>about 5 private keys per operator corresponding to operator identity attributes. The</w:t>
      </w:r>
      <w:r>
        <w:t xml:space="preserve"> attribute used by the UE during the encryption identifies the mobile network operator that is currently serving the UE whose private key is the only one able to perform decryption.</w:t>
      </w:r>
      <w:r w:rsidRPr="00247347">
        <w:t xml:space="preserve"> </w:t>
      </w:r>
    </w:p>
    <w:p w:rsidR="00F15787" w:rsidRPr="000A7789" w:rsidRDefault="00F15787" w:rsidP="00F15787">
      <w:pPr>
        <w:jc w:val="both"/>
        <w:rPr>
          <w:lang w:eastAsia="x-none"/>
        </w:rPr>
      </w:pPr>
      <w:r>
        <w:rPr>
          <w:lang w:eastAsia="x-none"/>
        </w:rPr>
        <w:t>The global public key</w:t>
      </w:r>
      <w:r>
        <w:rPr>
          <w:rStyle w:val="shorttext"/>
          <w:lang w:val="en"/>
        </w:rPr>
        <w:t xml:space="preserve"> and the private keys are generated by a Trusted Authority (TA) </w:t>
      </w:r>
      <w:r>
        <w:rPr>
          <w:lang w:eastAsia="x-none"/>
        </w:rPr>
        <w:t xml:space="preserve">according to a large universe ABE scheme [96]. </w:t>
      </w:r>
      <w:r>
        <w:rPr>
          <w:rStyle w:val="shorttext"/>
          <w:lang w:val="en"/>
        </w:rPr>
        <w:t xml:space="preserve">In the initial setup </w:t>
      </w:r>
      <w:r w:rsidRPr="000A7789">
        <w:rPr>
          <w:rStyle w:val="shorttext"/>
          <w:lang w:val="en"/>
        </w:rPr>
        <w:t>phase t</w:t>
      </w:r>
      <w:r>
        <w:rPr>
          <w:rStyle w:val="shorttext"/>
          <w:lang w:val="en"/>
        </w:rPr>
        <w:t xml:space="preserve">he TA first generates </w:t>
      </w:r>
      <w:r>
        <w:rPr>
          <w:lang w:eastAsia="x-none"/>
        </w:rPr>
        <w:t>a secret master key (MK) and the</w:t>
      </w:r>
      <w:r>
        <w:rPr>
          <w:rStyle w:val="shorttext"/>
          <w:lang w:val="en"/>
        </w:rPr>
        <w:t xml:space="preserve"> </w:t>
      </w:r>
      <w:r>
        <w:rPr>
          <w:lang w:eastAsia="x-none"/>
        </w:rPr>
        <w:t xml:space="preserve">PK. Upon request of an authorized entity (e.g., mobile network operator) the TA then generates (and distributes) one or more private decryption keys </w:t>
      </w:r>
      <w:r>
        <w:t xml:space="preserve">using the </w:t>
      </w:r>
      <w:r>
        <w:rPr>
          <w:lang w:eastAsia="x-none"/>
        </w:rPr>
        <w:t>corresponding</w:t>
      </w:r>
      <w:r>
        <w:t xml:space="preserve"> attributes and the master secret key (</w:t>
      </w:r>
      <w:r>
        <w:rPr>
          <w:lang w:eastAsia="x-none"/>
        </w:rPr>
        <w:t>known only to the TA</w:t>
      </w:r>
      <w:r>
        <w:t>).</w:t>
      </w:r>
      <w:r>
        <w:rPr>
          <w:lang w:eastAsia="x-none"/>
        </w:rPr>
        <w:t xml:space="preserve"> As in any public-key based encryption mechanism, </w:t>
      </w:r>
      <w:r w:rsidRPr="000A7789">
        <w:rPr>
          <w:lang w:eastAsia="x-none"/>
        </w:rPr>
        <w:t xml:space="preserve">the PK (and consequently the MK) can be occasionally updated. In this case, the new PK is provisioned by each mobile operator to the respective subscriber’s UE.  </w:t>
      </w:r>
    </w:p>
    <w:p w:rsidR="00F15787" w:rsidRDefault="00F15787" w:rsidP="00F15787">
      <w:pPr>
        <w:jc w:val="both"/>
        <w:rPr>
          <w:lang w:eastAsia="x-none"/>
        </w:rPr>
      </w:pPr>
      <w:r w:rsidRPr="0050533A">
        <w:rPr>
          <w:lang w:eastAsia="x-none"/>
        </w:rPr>
        <w:t xml:space="preserve">For mobile applications, the ABE can be based on bilinear maps over elliptic curve groups </w:t>
      </w:r>
      <w:r w:rsidRPr="00D578F3">
        <w:rPr>
          <w:lang w:eastAsia="x-none"/>
        </w:rPr>
        <w:t>(i.e., elliptic curve pairings)</w:t>
      </w:r>
      <w:r>
        <w:rPr>
          <w:lang w:eastAsia="x-none"/>
        </w:rPr>
        <w:t xml:space="preserve"> </w:t>
      </w:r>
      <w:r w:rsidRPr="0050533A">
        <w:rPr>
          <w:lang w:eastAsia="x-none"/>
        </w:rPr>
        <w:t>and a large universe</w:t>
      </w:r>
      <w:r>
        <w:rPr>
          <w:lang w:eastAsia="x-none"/>
        </w:rPr>
        <w:t xml:space="preserve"> ABE [96] construction which has the following useful properties. </w:t>
      </w:r>
    </w:p>
    <w:p w:rsidR="00F15787" w:rsidRPr="008A4408" w:rsidRDefault="00F15787" w:rsidP="00BA744E">
      <w:pPr>
        <w:numPr>
          <w:ilvl w:val="0"/>
          <w:numId w:val="208"/>
        </w:numPr>
        <w:jc w:val="both"/>
        <w:rPr>
          <w:lang w:val="en"/>
        </w:rPr>
      </w:pPr>
      <w:r>
        <w:rPr>
          <w:lang w:eastAsia="x-none"/>
        </w:rPr>
        <w:t xml:space="preserve">PK and MK are both fixed, i.e., independent of the entity participating to the scheme (M) and the number of private keys N. Their bitsizes correspond to the bitsize of the underlying elliptic curve </w:t>
      </w:r>
      <w:r w:rsidRPr="00971DE7">
        <w:rPr>
          <w:lang w:eastAsia="x-none"/>
        </w:rPr>
        <w:t>finite field, e.g., 256 bits for 128-bit security.</w:t>
      </w:r>
      <w:r w:rsidRPr="00971DE7">
        <w:t xml:space="preserve"> In this case, </w:t>
      </w:r>
      <w:r w:rsidRPr="00971DE7">
        <w:rPr>
          <w:lang w:eastAsia="x-none"/>
        </w:rPr>
        <w:t>MK size is 256 bits and, in the recommended hash-function based random oracle construction, the global PK size is 512 bits.</w:t>
      </w:r>
    </w:p>
    <w:p w:rsidR="00F15787" w:rsidRPr="008A4408" w:rsidRDefault="00F15787" w:rsidP="00BA744E">
      <w:pPr>
        <w:numPr>
          <w:ilvl w:val="0"/>
          <w:numId w:val="208"/>
        </w:numPr>
        <w:jc w:val="both"/>
        <w:rPr>
          <w:lang w:val="en"/>
        </w:rPr>
      </w:pPr>
      <w:r>
        <w:rPr>
          <w:lang w:eastAsia="x-none"/>
        </w:rPr>
        <w:t>As a consequence of previous point, new attributes and the corresponding private decryption keys can be generated and added to the system at any time in its lifecycle, without changing PK and MK. In particular, this supports revocation.</w:t>
      </w:r>
    </w:p>
    <w:p w:rsidR="00F15787" w:rsidRPr="00CA6B05" w:rsidRDefault="00F15787" w:rsidP="00BA744E">
      <w:pPr>
        <w:numPr>
          <w:ilvl w:val="0"/>
          <w:numId w:val="208"/>
        </w:numPr>
        <w:jc w:val="both"/>
        <w:rPr>
          <w:lang w:val="en"/>
        </w:rPr>
      </w:pPr>
      <w:r>
        <w:rPr>
          <w:lang w:eastAsia="x-none"/>
        </w:rPr>
        <w:lastRenderedPageBreak/>
        <w:t xml:space="preserve">ABE is randomized, which is necessary for </w:t>
      </w:r>
      <w:r w:rsidRPr="0020677C">
        <w:rPr>
          <w:lang w:eastAsia="x-none"/>
        </w:rPr>
        <w:t>unlinkability/anonymity.</w:t>
      </w:r>
    </w:p>
    <w:p w:rsidR="00F15787" w:rsidRPr="0040109C" w:rsidRDefault="00F15787" w:rsidP="00BA744E">
      <w:pPr>
        <w:numPr>
          <w:ilvl w:val="0"/>
          <w:numId w:val="208"/>
        </w:numPr>
        <w:jc w:val="both"/>
        <w:rPr>
          <w:lang w:val="en"/>
        </w:rPr>
      </w:pPr>
      <w:r>
        <w:rPr>
          <w:lang w:eastAsia="x-none"/>
        </w:rPr>
        <w:t>ABE ensures bitsize preservation of encrypted IMSI.</w:t>
      </w:r>
      <w:r w:rsidRPr="00327797">
        <w:rPr>
          <w:lang w:eastAsia="x-none"/>
        </w:rPr>
        <w:t xml:space="preserve"> </w:t>
      </w:r>
      <w:r>
        <w:rPr>
          <w:lang w:eastAsia="x-none"/>
        </w:rPr>
        <w:t xml:space="preserve">ABE allows IMSI XOR-ing with a short shared key derived in the encryption/decryption process. Note that ABE ciphertext contains an additional component due to randomized encryption, </w:t>
      </w:r>
      <w:r w:rsidRPr="00D778F3">
        <w:rPr>
          <w:lang w:eastAsia="x-none"/>
        </w:rPr>
        <w:t>whose bitsize corresponds to the bitsize of the underlying elliptic curve finite field, e.g., 256 bits for 128-bit security</w:t>
      </w:r>
      <w:r w:rsidRPr="00E82FAB">
        <w:rPr>
          <w:lang w:eastAsia="x-none"/>
        </w:rPr>
        <w:t>. In this case, the message expansion is 2x256=512 bits if only one network attribute is used in encryption (Option 1). The embedding degree of the elliptic curve pairing should correspond to128-bit security.</w:t>
      </w:r>
    </w:p>
    <w:p w:rsidR="00F15787" w:rsidRPr="00D778F3" w:rsidRDefault="00F15787" w:rsidP="00BA744E">
      <w:pPr>
        <w:numPr>
          <w:ilvl w:val="0"/>
          <w:numId w:val="208"/>
        </w:numPr>
        <w:jc w:val="both"/>
        <w:rPr>
          <w:lang w:val="en"/>
        </w:rPr>
      </w:pPr>
      <w:r w:rsidRPr="00D778F3">
        <w:rPr>
          <w:lang w:val="en"/>
        </w:rPr>
        <w:t>The timing, critical for latency, is dominated by the encryption operation</w:t>
      </w:r>
      <w:r w:rsidRPr="00E82FAB">
        <w:rPr>
          <w:lang w:val="en"/>
        </w:rPr>
        <w:t xml:space="preserve"> on UE, which itself (in case of the large universe key-policy ABE scheme [</w:t>
      </w:r>
      <w:r>
        <w:rPr>
          <w:lang w:val="en"/>
        </w:rPr>
        <w:t>96</w:t>
      </w:r>
      <w:r w:rsidRPr="00E82FAB">
        <w:rPr>
          <w:lang w:val="en"/>
        </w:rPr>
        <w:t>]) is dominated by three point multiplications in the elliptic curve group, two of which are with a fixed point and, hence, considerably faster. Further significant spee</w:t>
      </w:r>
      <w:r w:rsidRPr="00910D54">
        <w:rPr>
          <w:lang w:val="en"/>
        </w:rPr>
        <w:t>ding up can be obtained by using 64-bit instead of 256-bit randomizing parameter (as a scalar in point multiplication), since the objective is one-time encryption of IMSI.</w:t>
      </w:r>
      <w:r w:rsidRPr="00D778F3">
        <w:rPr>
          <w:lang w:val="en"/>
        </w:rPr>
        <w:t xml:space="preserve"> Finally, the latency can be even further reduced by using HW-accelerated implementations on UE (or USIM).</w:t>
      </w:r>
    </w:p>
    <w:p w:rsidR="00F15787" w:rsidRDefault="00F15787" w:rsidP="00F15787">
      <w:pPr>
        <w:pStyle w:val="EditorsNote"/>
      </w:pPr>
      <w:r>
        <w:t>Editor's Note: It should be defined</w:t>
      </w:r>
      <w:r w:rsidDel="00367C82">
        <w:t xml:space="preserve"> </w:t>
      </w:r>
      <w:r>
        <w:t xml:space="preserve">which entity takes the role of TA and how the process of generating and distributing the corresponding private decryption keys is organized. </w:t>
      </w:r>
    </w:p>
    <w:p w:rsidR="00F15787" w:rsidRPr="0050533A" w:rsidRDefault="00F15787" w:rsidP="00F15787">
      <w:pPr>
        <w:pStyle w:val="EditorsNote"/>
        <w:ind w:left="0" w:firstLine="0"/>
        <w:jc w:val="both"/>
      </w:pPr>
      <w:r w:rsidRPr="0050533A">
        <w:t>The TA shall use a trusted hardware mechanism to generate these keys in a secure and tamper-resistant way.</w:t>
      </w:r>
      <w:r>
        <w:t xml:space="preserve"> </w:t>
      </w:r>
      <w:r w:rsidRPr="0050533A">
        <w:t>The TA can be implemented in a fully distributed way, without requiring trust as in a classical PKI, which binds public keys to identities for authorized entities. Recall that in a PKI, an entity (UE) verifying public-key certificates or certificate chains is essentially required to trust in the identities or the associated public keys of entities signing the certificates along the chain. A single compromised certificate issuer is sufficient for compromising the system.</w:t>
      </w:r>
    </w:p>
    <w:p w:rsidR="00F15787" w:rsidRPr="0050533A" w:rsidRDefault="00F15787" w:rsidP="00F15787">
      <w:pPr>
        <w:pStyle w:val="EditorsNote"/>
        <w:ind w:left="0" w:firstLine="0"/>
        <w:jc w:val="both"/>
      </w:pPr>
      <w:r w:rsidRPr="0050533A">
        <w:t>Namely, by using secret sharing and threshold cryptography [</w:t>
      </w:r>
      <w:r>
        <w:t>97</w:t>
      </w:r>
      <w:r w:rsidRPr="0050533A">
        <w:t xml:space="preserve">], TA can be distributed among a number of independent servers, belonging to different administrative domains (e.g., controlled by mobile operators themselves) and placed at different geographic locations, and preferably running on different operating systems. This way they are more resistant to cyber attacks. Both security and reliability/robustness can be achieved by using a (k, n)-threshold secret sharing scheme. Namely, in such a scheme, any k out of n servers can reconstruct a secret and any k-1 or less servers do not get any information about the secret from their shares combined. This means that up to n-k servers are allowed to fail, while up to k-1 servers are allowed to be compromised. The distributed protocol can be adapted to deal with active adversaries too. </w:t>
      </w:r>
    </w:p>
    <w:p w:rsidR="00F15787" w:rsidRPr="00D10FDA" w:rsidRDefault="00F15787" w:rsidP="00F15787">
      <w:pPr>
        <w:pStyle w:val="EditorsNote"/>
        <w:ind w:left="0" w:firstLine="0"/>
        <w:jc w:val="both"/>
      </w:pPr>
      <w:r w:rsidRPr="0050533A">
        <w:t xml:space="preserve">Moreover, the proposed large universe ABE scheme allows the initial setup of the system and real-time generation of the private decryption keys via threshold cryptography without ever reconstructing any secret parameters (i.e., MK and randomization parameters for private decryption keys). This is enabled </w:t>
      </w:r>
      <w:r w:rsidRPr="00D10FDA">
        <w:t>by the fact that the functions defining private decryption keys are homomorphic in secret parameters (with respect to addition mod p, where p is the order of the underlying elliptic curve group). Therefore, all these parameters can be generated and stored in terms of shares only and the private decryption keys can thus be computed securely in a distributed way by each server computing a partial function on its shares, without ever generating or reconstructing the secret parameters. The partial computation results of the servers are sent directly to mobile network operators, where they are combined together.</w:t>
      </w:r>
    </w:p>
    <w:p w:rsidR="00F15787" w:rsidRDefault="00F15787" w:rsidP="00F15787">
      <w:pPr>
        <w:pStyle w:val="EditorsNote"/>
        <w:ind w:left="0" w:firstLine="0"/>
        <w:jc w:val="both"/>
      </w:pPr>
      <w:r w:rsidRPr="00D10FDA">
        <w:t>More generally, a multiplicity of TAs can also be used, depending on the trust framework adopted. Their public keys need to be globally trusted and provisioned to UEs, either initially or in real time. In this case, the broadcasted network attribute should also contain index of the TA to be used for IMSI encryption.</w:t>
      </w:r>
    </w:p>
    <w:p w:rsidR="00F15787" w:rsidRDefault="00F15787" w:rsidP="00F15787">
      <w:pPr>
        <w:jc w:val="both"/>
      </w:pPr>
      <w:r>
        <w:rPr>
          <w:lang w:eastAsia="x-none"/>
        </w:rPr>
        <w:t xml:space="preserve">In this context, an authorized entity is every serving network, which the UE can be connected to (e.g., the home network and the visited network(s) in roaming). </w:t>
      </w:r>
      <w:r>
        <w:t>Each private key is bound to the global public key PK through an attribute (which can be related to the identity of the serving network), according to the</w:t>
      </w:r>
      <w:r w:rsidRPr="00487259">
        <w:t xml:space="preserve"> </w:t>
      </w:r>
      <w:r>
        <w:t xml:space="preserve">selected ABE scheme. The attribute uniquely identifies the authorized entity that is allowed to decrypt the </w:t>
      </w:r>
      <w:r>
        <w:rPr>
          <w:lang w:eastAsia="x-none"/>
        </w:rPr>
        <w:t xml:space="preserve">subscription identifier, i.e., the entity that owns the corresponding private key. Specifically, the attribute (which can be an identifier) identifies </w:t>
      </w:r>
      <w:r>
        <w:t xml:space="preserve">the serving network that is currently serving the UE and a specific valid private key of the serving network. </w:t>
      </w:r>
    </w:p>
    <w:p w:rsidR="00F15787" w:rsidRDefault="00F15787" w:rsidP="00F15787">
      <w:pPr>
        <w:jc w:val="both"/>
        <w:rPr>
          <w:lang w:eastAsia="x-none"/>
        </w:rPr>
      </w:pPr>
      <w:r w:rsidRPr="00D10FDA">
        <w:t xml:space="preserve">The serving network attribute can be broadcasted over the air together with the mobile network identifier (e.g. in the form MCC|MNC|SN, where SN is a short serial number determining the maximum number of attributes per mobile network operator for a given PK). There is no need for standard PKI and public-key certificates to be broadcasted  to and verified by the UE. The serving network attribute is used by the UE, </w:t>
      </w:r>
      <w:r w:rsidRPr="00D10FDA">
        <w:rPr>
          <w:lang w:eastAsia="x-none"/>
        </w:rPr>
        <w:t xml:space="preserve">during the Attach or Identity Request procedure, </w:t>
      </w:r>
      <w:r w:rsidRPr="00D10FDA">
        <w:t xml:space="preserve">together with the global public key PK to encrypt the whole </w:t>
      </w:r>
      <w:r w:rsidRPr="00D10FDA">
        <w:rPr>
          <w:lang w:eastAsia="x-none"/>
        </w:rPr>
        <w:t>subscription identifier before sending it over the air.</w:t>
      </w:r>
      <w:r>
        <w:rPr>
          <w:lang w:eastAsia="x-none"/>
        </w:rPr>
        <w:t xml:space="preserve"> </w:t>
      </w:r>
    </w:p>
    <w:p w:rsidR="00F15787" w:rsidRDefault="00F15787" w:rsidP="00F15787">
      <w:pPr>
        <w:jc w:val="both"/>
        <w:rPr>
          <w:lang w:eastAsia="x-none"/>
        </w:rPr>
      </w:pPr>
      <w:r>
        <w:rPr>
          <w:lang w:eastAsia="x-none"/>
        </w:rPr>
        <w:t>The entity receiving the encrypted subscription identifier can decrypt it only if its private key is bound to an attribute that the UE has used in encryption. If a fake attribute, not included in the current Universe of authorized entities, is broadcasted over the air, the UE is able to properly encrypt,</w:t>
      </w:r>
      <w:r w:rsidRPr="00487259">
        <w:rPr>
          <w:lang w:eastAsia="x-none"/>
        </w:rPr>
        <w:t xml:space="preserve"> </w:t>
      </w:r>
      <w:r>
        <w:rPr>
          <w:lang w:eastAsia="x-none"/>
        </w:rPr>
        <w:t xml:space="preserve">but no entity can decrypt since the corresponding private key has not been generated as yet. If a valid attribute (spoofed), included in </w:t>
      </w:r>
      <w:r w:rsidRPr="000960FF">
        <w:rPr>
          <w:lang w:eastAsia="x-none"/>
        </w:rPr>
        <w:t>the curren</w:t>
      </w:r>
      <w:r>
        <w:rPr>
          <w:lang w:eastAsia="x-none"/>
        </w:rPr>
        <w:t>t Universe of authorized entiti</w:t>
      </w:r>
      <w:r w:rsidRPr="000960FF">
        <w:rPr>
          <w:lang w:eastAsia="x-none"/>
        </w:rPr>
        <w:t>es</w:t>
      </w:r>
      <w:r>
        <w:rPr>
          <w:lang w:eastAsia="x-none"/>
        </w:rPr>
        <w:t xml:space="preserve">, but different from </w:t>
      </w:r>
      <w:r>
        <w:rPr>
          <w:lang w:eastAsia="x-none"/>
        </w:rPr>
        <w:lastRenderedPageBreak/>
        <w:t>the attribute owned by the current serving network is broadcasted, then the fake entity is not able to decrypt it, unless it has also compromised the corresponding private key. Therefore, a fake entity is not able to perform the permanent or long-term subscriber identifier decryption unless it has compromised one currently valid private key.</w:t>
      </w:r>
    </w:p>
    <w:p w:rsidR="00F15787" w:rsidRPr="00D10FDA" w:rsidRDefault="00F15787" w:rsidP="00F15787">
      <w:pPr>
        <w:jc w:val="both"/>
        <w:rPr>
          <w:lang w:eastAsia="x-none"/>
        </w:rPr>
      </w:pPr>
      <w:r w:rsidRPr="00D10FDA">
        <w:rPr>
          <w:lang w:eastAsia="x-none"/>
        </w:rPr>
        <w:t>Revocation of compromised or expired private decryption keys should be performed by using the revocation lists of the corresponding revoked network attributes stored in UE and by reissuing the new private decryption keys for updated network attributes. To this end, trusted online revocation servers and OTA transmission from the (trusted) home network can be used. Similarly, the (long-term) global PK can be refreshed periodically (or upon revocation), by reprovisioning the new PK to all UE (via any trusted network) and by reissuing the new private decryption keys to mobile network operators and MMEs. Even more generally, this can be done for any global PK if a multiplicity of them are used.</w:t>
      </w:r>
    </w:p>
    <w:p w:rsidR="00F15787" w:rsidRPr="00D10FDA" w:rsidRDefault="00F15787" w:rsidP="00F15787">
      <w:pPr>
        <w:jc w:val="both"/>
        <w:rPr>
          <w:lang w:eastAsia="x-none"/>
        </w:rPr>
      </w:pPr>
      <w:r w:rsidRPr="00D10FDA">
        <w:rPr>
          <w:lang w:eastAsia="x-none"/>
        </w:rPr>
        <w:t>If a PK stored on UE needs to be revoked and/or updated, then, due to mobility (e.g., in roaming), it may happen that UE is not reachable, in which case it will continue using the old PK. Therefore, if the decryption with the new private key does not work, the old one should be tried out too or, possibly, an indicator bit can be included in the message from UE.</w:t>
      </w:r>
    </w:p>
    <w:p w:rsidR="00F15787" w:rsidRDefault="00F15787" w:rsidP="00F15787">
      <w:pPr>
        <w:jc w:val="both"/>
        <w:rPr>
          <w:lang w:eastAsia="x-none"/>
        </w:rPr>
      </w:pPr>
      <w:r>
        <w:rPr>
          <w:lang w:eastAsia="x-none"/>
        </w:rPr>
        <w:t>The solution further offers the following two options.</w:t>
      </w:r>
    </w:p>
    <w:p w:rsidR="00F15787" w:rsidRPr="00614151" w:rsidRDefault="00F15787" w:rsidP="00F15787">
      <w:pPr>
        <w:pStyle w:val="Heading5"/>
        <w:ind w:left="2425" w:hanging="1008"/>
      </w:pPr>
      <w:bookmarkStart w:id="10281" w:name="_Toc467573457"/>
      <w:bookmarkStart w:id="10282" w:name="_Toc467858263"/>
      <w:bookmarkStart w:id="10283" w:name="_Toc484709952"/>
      <w:bookmarkStart w:id="10284" w:name="_Toc491083182"/>
      <w:r w:rsidRPr="00614151">
        <w:t>5.7.4.</w:t>
      </w:r>
      <w:r>
        <w:t>14</w:t>
      </w:r>
      <w:r w:rsidRPr="00614151">
        <w:t>.2</w:t>
      </w:r>
      <w:r>
        <w:t>.2</w:t>
      </w:r>
      <w:r w:rsidRPr="00614151">
        <w:tab/>
      </w:r>
      <w:r w:rsidRPr="00180FA2">
        <w:t>Option</w:t>
      </w:r>
      <w:r w:rsidRPr="00614151">
        <w:t xml:space="preserve"> 1</w:t>
      </w:r>
      <w:bookmarkEnd w:id="10281"/>
      <w:bookmarkEnd w:id="10282"/>
      <w:bookmarkEnd w:id="10283"/>
      <w:bookmarkEnd w:id="10284"/>
    </w:p>
    <w:p w:rsidR="00F15787" w:rsidRDefault="00F15787" w:rsidP="00F15787">
      <w:pPr>
        <w:jc w:val="both"/>
      </w:pPr>
      <w:r>
        <w:t>During an Initial Attach, the UE encrypts its subscription identifier by using the global public key PK and the attribute received in broadcast over the air (the attribute identifying the serving network to which the UE is currently connected to). The authorized entity receiving the encrypted subscription identifier decrypts it and then requests from the UE's home network the authentication data (AV) using the decrypted subscription identifier. During or after every authentication procedure, a temporary subscription identifier will be assigned to the UE which will be used in future communication instead of the ABE-encrypted subscription identifier.</w:t>
      </w:r>
    </w:p>
    <w:p w:rsidR="00F15787" w:rsidRDefault="00F15787" w:rsidP="00F15787">
      <w:pPr>
        <w:pStyle w:val="EditorsNote"/>
      </w:pPr>
      <w:r>
        <w:t>Editor's Note:</w:t>
      </w:r>
      <w:r>
        <w:tab/>
        <w:t xml:space="preserve"> Intentionally, a dynamic pseudonymization process for generating/assigning/maintaining the temporary subscription identifier(s) is</w:t>
      </w:r>
      <w:r w:rsidRPr="00AB1805">
        <w:t xml:space="preserve"> </w:t>
      </w:r>
      <w:r>
        <w:t>not covered by this contribution.</w:t>
      </w:r>
    </w:p>
    <w:p w:rsidR="00F15787" w:rsidRDefault="00F15787" w:rsidP="00F15787">
      <w:r>
        <w:t xml:space="preserve">According to this solution, upon decryption, the UE's subscription identifier is known only to the authorized entity (the current serving network). This permits the serving network to satisfy the requirements of lawful interception, i.e., to perform lawful interception without the home network’s assistance or visibility. </w:t>
      </w:r>
    </w:p>
    <w:p w:rsidR="00F15787" w:rsidRDefault="00F15787" w:rsidP="00F15787">
      <w:pPr>
        <w:jc w:val="both"/>
      </w:pPr>
      <w:r>
        <w:t>The solution conceals the UE's subscription identifier from all network entities</w:t>
      </w:r>
      <w:r w:rsidRPr="00BD35F4">
        <w:t xml:space="preserve"> </w:t>
      </w:r>
      <w:r>
        <w:t xml:space="preserve">on the path between the UE and the serving network including attackers on the air interface, IMSI-catchers, and attackers in the serving </w:t>
      </w:r>
      <w:r w:rsidRPr="003A5A56">
        <w:t>networks</w:t>
      </w:r>
      <w:r>
        <w:t xml:space="preserve"> (untrusted/unauthorized network entities).</w:t>
      </w:r>
    </w:p>
    <w:p w:rsidR="00F15787" w:rsidRDefault="00F15787" w:rsidP="00F15787">
      <w:pPr>
        <w:jc w:val="both"/>
      </w:pPr>
      <w:r>
        <w:t>In this option, protection of the subscription identifier between a serving network and the home network is not provided and relies on the deployment of additional mechanisms like IPsec. An alternative option (Option 2) is presented</w:t>
      </w:r>
      <w:r w:rsidRPr="00AB1805">
        <w:t xml:space="preserve"> </w:t>
      </w:r>
      <w:r>
        <w:t xml:space="preserve">below to extend the subscription identifier protection also on the interface between a serving network and the home network.   </w:t>
      </w:r>
    </w:p>
    <w:p w:rsidR="00F15787" w:rsidRPr="0062290A" w:rsidRDefault="00F15787" w:rsidP="00F15787">
      <w:pPr>
        <w:pStyle w:val="Heading5"/>
        <w:ind w:left="2425" w:hanging="1008"/>
        <w:rPr>
          <w:lang w:val="en-US"/>
        </w:rPr>
      </w:pPr>
      <w:bookmarkStart w:id="10285" w:name="_Toc467573458"/>
      <w:bookmarkStart w:id="10286" w:name="_Toc467858264"/>
      <w:bookmarkStart w:id="10287" w:name="_Toc484709953"/>
      <w:bookmarkStart w:id="10288" w:name="_Toc491083183"/>
      <w:r w:rsidRPr="00614151">
        <w:t>5.7.4.</w:t>
      </w:r>
      <w:r>
        <w:t>14</w:t>
      </w:r>
      <w:r w:rsidRPr="00614151">
        <w:t>.2</w:t>
      </w:r>
      <w:r>
        <w:t>.3</w:t>
      </w:r>
      <w:r>
        <w:tab/>
      </w:r>
      <w:r w:rsidRPr="0062290A">
        <w:rPr>
          <w:lang w:val="en-US"/>
        </w:rPr>
        <w:t>Option 2</w:t>
      </w:r>
      <w:bookmarkEnd w:id="10285"/>
      <w:bookmarkEnd w:id="10286"/>
      <w:bookmarkEnd w:id="10287"/>
      <w:bookmarkEnd w:id="10288"/>
    </w:p>
    <w:p w:rsidR="00F15787" w:rsidRDefault="00F15787" w:rsidP="00F15787">
      <w:pPr>
        <w:jc w:val="both"/>
      </w:pPr>
      <w:r w:rsidRPr="0062290A">
        <w:rPr>
          <w:lang w:val="en-US"/>
        </w:rPr>
        <w:t xml:space="preserve">During an Initial Attach the UE encrypts </w:t>
      </w:r>
      <w:r>
        <w:t>its subscription</w:t>
      </w:r>
      <w:r w:rsidDel="00036BC6">
        <w:t xml:space="preserve"> </w:t>
      </w:r>
      <w:r>
        <w:t xml:space="preserve">identifier by using the global public key PK and two attributes: (i) the one received in broadcast over the air (identifying the serving network to which the UE is currently connected to) as in Option 1, and (ii) the second one being the home network's attribute. </w:t>
      </w:r>
    </w:p>
    <w:p w:rsidR="00F15787" w:rsidRDefault="00F15787" w:rsidP="00F15787">
      <w:pPr>
        <w:jc w:val="both"/>
      </w:pPr>
      <w:r>
        <w:t xml:space="preserve">Differently from the first option, the use of the home network attribute permits the serving network to forward the encrypted long-term subscriber identifier to the UE's home network ensuring the protection also on the interface in between. Before forwarding the encrypted subscription identifier, the serving network needs to decrypt the subscription identifier in order to retrieve the MCC and MNC for determining the corresponding home network from which to get the authentication data. </w:t>
      </w:r>
    </w:p>
    <w:p w:rsidR="00F15787" w:rsidRDefault="00F15787" w:rsidP="00F15787">
      <w:pPr>
        <w:jc w:val="both"/>
      </w:pPr>
      <w:r>
        <w:t>A feature of this option is that the subscription</w:t>
      </w:r>
      <w:r w:rsidDel="002A7F91">
        <w:t xml:space="preserve"> </w:t>
      </w:r>
      <w:r>
        <w:t>identifier shall be decrypted both at the serving network and the home network, and provides subscription identifier protection</w:t>
      </w:r>
      <w:r w:rsidDel="00AB4BB8">
        <w:t xml:space="preserve"> </w:t>
      </w:r>
      <w:r>
        <w:t>even if no additional protection mechanism is used in practice. (IPsec may however still be recommended to protect transfer of AV etc.)</w:t>
      </w:r>
    </w:p>
    <w:p w:rsidR="00F15787" w:rsidRPr="00B13249" w:rsidRDefault="00F15787" w:rsidP="00F15787">
      <w:pPr>
        <w:pStyle w:val="List"/>
        <w:ind w:left="0" w:firstLine="0"/>
        <w:jc w:val="both"/>
      </w:pPr>
      <w:r w:rsidRPr="00B13249">
        <w:t xml:space="preserve">In alternative Option 2’, IMSI of </w:t>
      </w:r>
      <w:r w:rsidRPr="00B13249">
        <w:rPr>
          <w:lang w:val="en-US"/>
        </w:rPr>
        <w:t xml:space="preserve">the UE can be split into two parts: the network part </w:t>
      </w:r>
      <w:r w:rsidRPr="00B13249">
        <w:t xml:space="preserve">(MCC, MNC) and the user part MSIN. The first part is encrypted by using the serving network attribute, and the second part is encrypted by using the home network attribute. This way the resistance to the unlikely fake </w:t>
      </w:r>
      <w:r w:rsidRPr="0065280A">
        <w:t xml:space="preserve">BTS (active) attack with a compromised private decryption key described above is increased, since the attacker can only obtain (MCC, MNC), on the condition that the private decryption key of the home network is not compromised. However, the immediate lawful interception after </w:t>
      </w:r>
      <w:r w:rsidRPr="0065280A">
        <w:lastRenderedPageBreak/>
        <w:t>decryption is no longer possible. Also, the ciphertext length increases by the bitsize of the underlying elliptic curve finite field and the encryption computations includes one more point multiplication on the underlying elliptic curve(s). This is due to the fact that only the attribute part of ciphertext needs to be extended by using the home network attribute.</w:t>
      </w:r>
    </w:p>
    <w:p w:rsidR="00F15787" w:rsidRDefault="00F15787" w:rsidP="00F15787">
      <w:pPr>
        <w:pStyle w:val="Heading4"/>
      </w:pPr>
      <w:bookmarkStart w:id="10289" w:name="_Toc467573459"/>
      <w:bookmarkStart w:id="10290" w:name="_Toc467858265"/>
      <w:bookmarkStart w:id="10291" w:name="_Toc484709954"/>
      <w:bookmarkStart w:id="10292" w:name="_Toc491083184"/>
      <w:r>
        <w:t>5.7.4.14.3</w:t>
      </w:r>
      <w:r>
        <w:tab/>
      </w:r>
      <w:r w:rsidRPr="00C7236B">
        <w:t>Evaluation</w:t>
      </w:r>
      <w:bookmarkEnd w:id="10289"/>
      <w:bookmarkEnd w:id="10290"/>
      <w:bookmarkEnd w:id="10291"/>
      <w:bookmarkEnd w:id="10292"/>
      <w:r>
        <w:t xml:space="preserve"> </w:t>
      </w:r>
    </w:p>
    <w:p w:rsidR="00F15787" w:rsidRDefault="00F15787" w:rsidP="00F15787">
      <w:pPr>
        <w:pStyle w:val="EditorsNote"/>
      </w:pPr>
      <w:r>
        <w:t xml:space="preserve">Editor's Note: SA3#87 approved two pCRs that were editorially in conflict with each other. Both approved evaluations have been added below as Evaluations 1 and 2. </w:t>
      </w:r>
    </w:p>
    <w:p w:rsidR="00F15787" w:rsidRPr="0040109C" w:rsidRDefault="00F15787" w:rsidP="00F15787">
      <w:pPr>
        <w:rPr>
          <w:b/>
          <w:u w:val="single"/>
        </w:rPr>
      </w:pPr>
      <w:r w:rsidRPr="0040109C">
        <w:rPr>
          <w:b/>
          <w:u w:val="single"/>
        </w:rPr>
        <w:t xml:space="preserve">Evaluation 1 </w:t>
      </w:r>
    </w:p>
    <w:p w:rsidR="00F15787" w:rsidRDefault="00F15787" w:rsidP="00F15787">
      <w:r>
        <w:t>The solution presented here has the following properties:</w:t>
      </w:r>
    </w:p>
    <w:p w:rsidR="00F15787" w:rsidRDefault="00F15787" w:rsidP="00F15787">
      <w:pPr>
        <w:pStyle w:val="List"/>
        <w:jc w:val="both"/>
      </w:pPr>
      <w:r>
        <w:t>-</w:t>
      </w:r>
      <w:r>
        <w:tab/>
        <w:t xml:space="preserve">The solution protects the entire long-term identifier (MCC, MNC and MSIN) over the air in both the options and as such ensures </w:t>
      </w:r>
      <w:r w:rsidRPr="0050533A">
        <w:t>full</w:t>
      </w:r>
      <w:r>
        <w:t xml:space="preserve"> </w:t>
      </w:r>
      <w:r w:rsidRPr="0050533A">
        <w:t xml:space="preserve"> anonymity, with respect to unauthorized entities in complexity-theoretic setting</w:t>
      </w:r>
      <w:r>
        <w:t xml:space="preserve">. In Option 2, it also provides e2e protection to the home network of the IMSI. </w:t>
      </w:r>
      <w:r w:rsidRPr="00A62262">
        <w:t>Therefore</w:t>
      </w:r>
      <w:r>
        <w:t>,</w:t>
      </w:r>
      <w:r w:rsidRPr="00A62262">
        <w:t xml:space="preserve"> the solution can discourage the fake BTS attack scenarios.</w:t>
      </w:r>
    </w:p>
    <w:p w:rsidR="00F15787" w:rsidRDefault="00F15787" w:rsidP="00F15787">
      <w:pPr>
        <w:pStyle w:val="List"/>
        <w:jc w:val="both"/>
      </w:pPr>
      <w:r>
        <w:t>-</w:t>
      </w:r>
      <w:r>
        <w:tab/>
        <w:t>The solution is lawful-interception-friendly in both options, since the current serving network</w:t>
      </w:r>
      <w:r w:rsidRPr="005C4ABC">
        <w:t xml:space="preserve"> </w:t>
      </w:r>
      <w:r>
        <w:t xml:space="preserve">obtains the entire UE long-term subscriber identifier by decryption. </w:t>
      </w:r>
      <w:r>
        <w:rPr>
          <w:color w:val="000000"/>
        </w:rPr>
        <w:t>This is subject to the VPLMN being provided with the correct Key.</w:t>
      </w:r>
    </w:p>
    <w:p w:rsidR="00F15787" w:rsidRPr="0065280A" w:rsidRDefault="00F15787" w:rsidP="00F15787">
      <w:pPr>
        <w:pStyle w:val="List"/>
        <w:jc w:val="both"/>
      </w:pPr>
      <w:r>
        <w:t xml:space="preserve">- </w:t>
      </w:r>
      <w:r>
        <w:tab/>
        <w:t>The solution</w:t>
      </w:r>
      <w:r w:rsidRPr="00960B1F">
        <w:t xml:space="preserve"> uses a single short global public key PK for encryption and a multiplicity of private keys for decryption in possession of the authorized entities (e.g., mobile operators), according to a selected large universe ABE scheme. PK and the corresponding </w:t>
      </w:r>
      <w:r>
        <w:t xml:space="preserve">secret </w:t>
      </w:r>
      <w:r w:rsidRPr="00960B1F">
        <w:t xml:space="preserve">master key MK are </w:t>
      </w:r>
      <w:r w:rsidRPr="0065280A">
        <w:t>independent of the number of authorized entities. Their bitsizes correspond to the bitsize of the underlying elliptic curve finite field (e.g., 256 bits).</w:t>
      </w:r>
    </w:p>
    <w:p w:rsidR="00F15787" w:rsidRPr="0065280A" w:rsidRDefault="00F15787" w:rsidP="00BA744E">
      <w:pPr>
        <w:pStyle w:val="List"/>
        <w:numPr>
          <w:ilvl w:val="0"/>
          <w:numId w:val="209"/>
        </w:numPr>
        <w:jc w:val="both"/>
      </w:pPr>
      <w:r w:rsidRPr="0065280A">
        <w:t>The UE needs to be provisioned with only one public key PK used to encrypt</w:t>
      </w:r>
      <w:r>
        <w:t xml:space="preserve"> its subscription identifier, independently of the serving network to which it is connected to at a given time</w:t>
      </w:r>
      <w:r w:rsidRPr="0065280A">
        <w:t>. This provides protection also in case of roaming scenarios and avoids the need for updating the UE in case where the subscription changes.</w:t>
      </w:r>
    </w:p>
    <w:p w:rsidR="00F15787" w:rsidRPr="0065280A" w:rsidRDefault="00F15787" w:rsidP="00BA744E">
      <w:pPr>
        <w:pStyle w:val="List"/>
        <w:numPr>
          <w:ilvl w:val="0"/>
          <w:numId w:val="209"/>
        </w:numPr>
        <w:jc w:val="both"/>
      </w:pPr>
      <w:r w:rsidRPr="0065280A">
        <w:t>The solution does not require the deployment of a PKI infrastructure and, hence, does not require public-key certificates to be broadcasted to the UE and verified by the UE, and trust in the corresponding public keys signing the certificates. A Trusted Authority (TA) generates the master key, global public key, and the private keys in a secure way according to a selected large universe ABE scheme. More generally, multiple TAs can also be used.</w:t>
      </w:r>
    </w:p>
    <w:p w:rsidR="00F15787" w:rsidRDefault="00F15787" w:rsidP="00BA744E">
      <w:pPr>
        <w:pStyle w:val="List"/>
        <w:numPr>
          <w:ilvl w:val="0"/>
          <w:numId w:val="209"/>
        </w:numPr>
        <w:jc w:val="both"/>
      </w:pPr>
      <w:r w:rsidRPr="0024382D">
        <w:t xml:space="preserve">Private keys can be generated initially or in real time, upon verification of the identity attributes of the authorized entities. New attributes and private keys can be generated and added to the system at any time. </w:t>
      </w:r>
      <w:r>
        <w:t xml:space="preserve">Not only does it allow </w:t>
      </w:r>
      <w:r w:rsidRPr="0024382D">
        <w:t>flexibility, but also efficient revocation, without resetting the system parameters.</w:t>
      </w:r>
    </w:p>
    <w:p w:rsidR="00F15787" w:rsidRPr="0050533A" w:rsidRDefault="00F15787" w:rsidP="00BA744E">
      <w:pPr>
        <w:pStyle w:val="List"/>
        <w:numPr>
          <w:ilvl w:val="0"/>
          <w:numId w:val="209"/>
        </w:numPr>
        <w:jc w:val="both"/>
      </w:pPr>
      <w:r w:rsidRPr="0050533A">
        <w:t xml:space="preserve">TA </w:t>
      </w:r>
      <w:r>
        <w:t xml:space="preserve">can be </w:t>
      </w:r>
      <w:r w:rsidRPr="0050533A">
        <w:t xml:space="preserve"> implemented in a fully distributed way among a number of independent servers, by using secret sharing and threshold cryptography, then the system is both secure and reliable/robust. Namely, if a (k, n)-threshold secret sharing scheme is used, then the system is functional even if up to n-k servers fail to function or if the information stored in up to k-1 servers is compromised. </w:t>
      </w:r>
    </w:p>
    <w:p w:rsidR="00F15787" w:rsidRDefault="00F15787" w:rsidP="00BA744E">
      <w:pPr>
        <w:pStyle w:val="List"/>
        <w:numPr>
          <w:ilvl w:val="0"/>
          <w:numId w:val="209"/>
        </w:numPr>
        <w:jc w:val="both"/>
      </w:pPr>
      <w:r>
        <w:t xml:space="preserve">Online distribution of private decryption keys from (distributed) TA to the authorized entities requires standard secure communication channels providing mutual authentication and data confidentiality and integrity </w:t>
      </w:r>
      <w:r w:rsidRPr="002F7DF1">
        <w:t>(e.g., in accordance with GSMA Embedded SIM Specification [</w:t>
      </w:r>
      <w:r>
        <w:t>99</w:t>
      </w:r>
      <w:r w:rsidRPr="002F7DF1">
        <w:t>])</w:t>
      </w:r>
      <w:r>
        <w:t>. The private decryption keys should be securely stored in hardware on the corresponding network servers.</w:t>
      </w:r>
    </w:p>
    <w:p w:rsidR="00F15787" w:rsidRDefault="00F15787" w:rsidP="00F15787">
      <w:pPr>
        <w:pStyle w:val="List"/>
        <w:jc w:val="both"/>
      </w:pPr>
      <w:r>
        <w:t>-</w:t>
      </w:r>
      <w:r>
        <w:tab/>
        <w:t>An entity can decrypt the UE's  subscription identifier only if it is authorized by having been provisioned with a valid private key and a valid attribute and if this valid attribute is accepted by the UE via broadcast (e.g., in accordance with the roaming agreement). Consequently, only attacks enabled by compromised authorized entities may be possible</w:t>
      </w:r>
      <w:r w:rsidRPr="0050533A">
        <w:t>, e</w:t>
      </w:r>
      <w:r w:rsidRPr="000A7789">
        <w:t xml:space="preserve">.g., via a fake BTS, provisioned with a compromised private decryption key, that broadcasts a compromised attribute and succeeds in fooling the UE into the encryption with a wrong attribute, which is not yet revoked. </w:t>
      </w:r>
      <w:r w:rsidRPr="000A7789">
        <w:rPr>
          <w:iCs/>
          <w:lang w:val="en-US"/>
        </w:rPr>
        <w:t>Such an attack is able of recovering the subscription identifiers of the UE’s in a given area at a given time.</w:t>
      </w:r>
      <w:r>
        <w:t>.</w:t>
      </w:r>
    </w:p>
    <w:p w:rsidR="00F15787" w:rsidRDefault="00F15787" w:rsidP="00BA744E">
      <w:pPr>
        <w:pStyle w:val="List"/>
        <w:numPr>
          <w:ilvl w:val="0"/>
          <w:numId w:val="209"/>
        </w:numPr>
        <w:jc w:val="both"/>
      </w:pPr>
      <w:r>
        <w:t>-</w:t>
      </w:r>
      <w:r>
        <w:tab/>
        <w:t>The solution permits the encryption of the subscription identifier by using more than one attributes (combined according to the “or” logic) allowing in this way different authorized entities to decrypt it, as in Option 2. The advantage is that in this combined logic the private keys do not change.. Note that the ABE schemes based on elliptic curve pairings are rather efficient if the number of attributes effectively used in encryption is small (in Options 1 and 2, 1 and 2 attributes, respectively).</w:t>
      </w:r>
    </w:p>
    <w:p w:rsidR="00F15787" w:rsidRPr="0040109C" w:rsidRDefault="00F15787" w:rsidP="00F15787">
      <w:pPr>
        <w:rPr>
          <w:b/>
          <w:u w:val="single"/>
        </w:rPr>
      </w:pPr>
      <w:r w:rsidRPr="0040109C">
        <w:rPr>
          <w:b/>
          <w:u w:val="single"/>
        </w:rPr>
        <w:lastRenderedPageBreak/>
        <w:t xml:space="preserve">Evaluation 2 </w:t>
      </w:r>
    </w:p>
    <w:p w:rsidR="00F15787" w:rsidRDefault="00F15787" w:rsidP="00F15787">
      <w:pPr>
        <w:jc w:val="both"/>
        <w:rPr>
          <w:rFonts w:ascii="Arial" w:hAnsi="Arial" w:cs="Arial"/>
        </w:rPr>
      </w:pPr>
      <w:r w:rsidRPr="00020E5B">
        <w:rPr>
          <w:rFonts w:ascii="Arial" w:hAnsi="Arial" w:cs="Arial"/>
        </w:rPr>
        <w:t xml:space="preserve"> </w:t>
      </w:r>
    </w:p>
    <w:p w:rsidR="00F15787" w:rsidRDefault="00F15787" w:rsidP="00F15787">
      <w:r>
        <w:t xml:space="preserve">The solution encrypts the whole IMSI (including MCC/MNC), which is better for privacy, and is lawful-interception-friendly since it allows the serving network to be able to autonomously derive the IMSI without the need to involve the home network at this scope. </w:t>
      </w:r>
    </w:p>
    <w:p w:rsidR="00F15787" w:rsidRDefault="00F15787" w:rsidP="00F15787">
      <w:r>
        <w:t xml:space="preserve">This is achieved at a price that is having a TA for generating and distributing the private decryption keys to PLMNs, initially or in real time. However, solution #7.14 does not need the implementation of a classical PKI, (differently from Solution #7.2 that requires a PKI). Solution #7.14 uses only one public key for encryption bound to the private keys through public attributes, whereas solution #7.2 requires a number of public keys equal to the number of serving networks participating to the scheme, bound to the corresponding private keys through certificates issued by one or more trusted Certification Authority. In solution #7.14 the TA can be implemented in a fully distributed way and managed by all the participants in the scheme. </w:t>
      </w:r>
    </w:p>
    <w:p w:rsidR="00F15787" w:rsidRDefault="00F15787" w:rsidP="00F15787">
      <w:r>
        <w:t>In order to prevent the usage of revoked attributes by fake BTS (e.g., in case of compromised private decryption keys), public revocation lists are needed. This is not needed for regular updates of private decryption keys, since the timing can be included in network attributes. Also, differently from a classical PKI (as in solution #7.2), with solution #7.14 it is not needed to transmit a new public-key certificate to UE after revocation. It should be noted that in solution #7.3, instead of public revocation lists, revocation information and a new home network public key need to be transmitted from the home network to UE, whereas in solution #7.14 the public key does not change, only the public attribute of the corresponding revoked key changes and has to be announced.</w:t>
      </w:r>
    </w:p>
    <w:p w:rsidR="00F15787" w:rsidRDefault="00F15787" w:rsidP="00F15787">
      <w:pPr>
        <w:pStyle w:val="Heading4"/>
      </w:pPr>
      <w:bookmarkStart w:id="10293" w:name="_Toc484709955"/>
      <w:bookmarkStart w:id="10294" w:name="_Toc491083185"/>
      <w:r>
        <w:t>5</w:t>
      </w:r>
      <w:r w:rsidRPr="00A90916">
        <w:t>.7.</w:t>
      </w:r>
      <w:r>
        <w:t>4.15</w:t>
      </w:r>
      <w:r>
        <w:tab/>
      </w:r>
      <w:r w:rsidRPr="00514EF6">
        <w:t>Solution</w:t>
      </w:r>
      <w:r>
        <w:t xml:space="preserve"> #</w:t>
      </w:r>
      <w:r w:rsidRPr="00AE5DB7">
        <w:t>7.</w:t>
      </w:r>
      <w:r>
        <w:t xml:space="preserve">15: Encrypting IMSI based on </w:t>
      </w:r>
      <w:r w:rsidRPr="00777750">
        <w:t>Elliptic Curve Integrated Encryption Scheme (ECIES)</w:t>
      </w:r>
      <w:bookmarkEnd w:id="10268"/>
      <w:bookmarkEnd w:id="10269"/>
      <w:bookmarkEnd w:id="10270"/>
      <w:bookmarkEnd w:id="10271"/>
      <w:bookmarkEnd w:id="10272"/>
      <w:bookmarkEnd w:id="10293"/>
      <w:bookmarkEnd w:id="10294"/>
    </w:p>
    <w:p w:rsidR="00F15787" w:rsidRDefault="00F15787" w:rsidP="00F15787">
      <w:pPr>
        <w:pStyle w:val="Heading5"/>
      </w:pPr>
      <w:bookmarkStart w:id="10295" w:name="_Toc463451242"/>
      <w:bookmarkStart w:id="10296" w:name="_Toc467573464"/>
      <w:bookmarkStart w:id="10297" w:name="_Toc475606302"/>
      <w:bookmarkStart w:id="10298" w:name="_Toc475607777"/>
      <w:bookmarkStart w:id="10299" w:name="_Toc476247097"/>
      <w:bookmarkStart w:id="10300" w:name="_Toc479242466"/>
      <w:bookmarkStart w:id="10301" w:name="_Toc463451243"/>
      <w:bookmarkStart w:id="10302" w:name="_Toc467573461"/>
      <w:bookmarkStart w:id="10303" w:name="_Toc475606299"/>
      <w:bookmarkStart w:id="10304" w:name="_Toc475607774"/>
      <w:bookmarkStart w:id="10305" w:name="_Toc475609248"/>
      <w:bookmarkStart w:id="10306" w:name="_Toc484709956"/>
      <w:bookmarkStart w:id="10307" w:name="_Toc491083186"/>
      <w:r>
        <w:t>5</w:t>
      </w:r>
      <w:r w:rsidRPr="00A90916">
        <w:t>.7.</w:t>
      </w:r>
      <w:r>
        <w:t>4.15.1</w:t>
      </w:r>
      <w:r>
        <w:tab/>
      </w:r>
      <w:r w:rsidRPr="00514EF6">
        <w:t>Introduction</w:t>
      </w:r>
      <w:bookmarkEnd w:id="10301"/>
      <w:bookmarkEnd w:id="10302"/>
      <w:bookmarkEnd w:id="10303"/>
      <w:bookmarkEnd w:id="10304"/>
      <w:bookmarkEnd w:id="10305"/>
      <w:bookmarkEnd w:id="10306"/>
      <w:bookmarkEnd w:id="10307"/>
      <w:r>
        <w:t xml:space="preserve">  </w:t>
      </w:r>
    </w:p>
    <w:p w:rsidR="00F15787" w:rsidRDefault="00F15787" w:rsidP="00F15787">
      <w:pPr>
        <w:rPr>
          <w:lang w:eastAsia="x-none"/>
        </w:rPr>
      </w:pPr>
      <w:r>
        <w:rPr>
          <w:lang w:eastAsia="x-none"/>
        </w:rPr>
        <w:t xml:space="preserve">This solution addresses the key issue </w:t>
      </w:r>
      <w:r w:rsidRPr="008C0ED2">
        <w:rPr>
          <w:lang w:eastAsia="x-none"/>
        </w:rPr>
        <w:t>#7.3</w:t>
      </w:r>
      <w:r>
        <w:rPr>
          <w:lang w:eastAsia="x-none"/>
        </w:rPr>
        <w:t xml:space="preserve"> "C</w:t>
      </w:r>
      <w:r w:rsidRPr="008C0ED2">
        <w:rPr>
          <w:lang w:eastAsia="x-none"/>
        </w:rPr>
        <w:t xml:space="preserve">oncealing permanent or long-term </w:t>
      </w:r>
      <w:r>
        <w:rPr>
          <w:lang w:eastAsia="x-none"/>
        </w:rPr>
        <w:t>subscription</w:t>
      </w:r>
      <w:r w:rsidRPr="008C0ED2">
        <w:rPr>
          <w:lang w:eastAsia="x-none"/>
        </w:rPr>
        <w:t xml:space="preserve"> identifier</w:t>
      </w:r>
      <w:r>
        <w:rPr>
          <w:lang w:eastAsia="x-none"/>
        </w:rPr>
        <w:t xml:space="preserve">" by providing a way to conceal the IMSI using public key encryption based on </w:t>
      </w:r>
      <w:r w:rsidRPr="00777750">
        <w:rPr>
          <w:lang w:eastAsia="x-none"/>
        </w:rPr>
        <w:t>Elliptic Curve Integrated Encryption Scheme (ECIES)</w:t>
      </w:r>
      <w:r>
        <w:rPr>
          <w:lang w:eastAsia="x-none"/>
        </w:rPr>
        <w:t xml:space="preserve">. </w:t>
      </w:r>
    </w:p>
    <w:p w:rsidR="00F15787" w:rsidRDefault="00F15787" w:rsidP="00F15787">
      <w:r>
        <w:rPr>
          <w:lang w:eastAsia="x-none"/>
        </w:rPr>
        <w:t xml:space="preserve">This solution may stand on its own or be an enabler for other solutions that use public key encryption such as the ones </w:t>
      </w:r>
      <w:r>
        <w:t xml:space="preserve">in clauses 5.7.4.2 and 5.7.4.3. </w:t>
      </w:r>
      <w:r w:rsidRPr="0035034D">
        <w:t xml:space="preserve">The size of the message to send encrypted IMSI is in the order of </w:t>
      </w:r>
      <w:r>
        <w:t xml:space="preserve">400 </w:t>
      </w:r>
      <w:r w:rsidRPr="0035034D">
        <w:t>bits.</w:t>
      </w:r>
    </w:p>
    <w:p w:rsidR="00F15787" w:rsidRDefault="00F15787" w:rsidP="00F15787">
      <w:r>
        <w:t xml:space="preserve">This solution also uses aspects of Solution #7.7 and adds the well known concept in the field of cryptography, called "commitment scheme", in order to enable </w:t>
      </w:r>
      <w:r w:rsidRPr="004B47E6">
        <w:t xml:space="preserve">the serving CN </w:t>
      </w:r>
      <w:r>
        <w:t>to trust</w:t>
      </w:r>
      <w:r w:rsidRPr="004B47E6">
        <w:t xml:space="preserve"> </w:t>
      </w:r>
      <w:r>
        <w:t>IMSI to whom it (the serving CN) is providing service.</w:t>
      </w:r>
    </w:p>
    <w:p w:rsidR="00F15787" w:rsidRDefault="00F15787" w:rsidP="00F15787">
      <w:pPr>
        <w:pStyle w:val="Heading5"/>
      </w:pPr>
      <w:bookmarkStart w:id="10308" w:name="_Toc463451244"/>
      <w:bookmarkStart w:id="10309" w:name="_Toc467573462"/>
      <w:bookmarkStart w:id="10310" w:name="_Toc475606300"/>
      <w:bookmarkStart w:id="10311" w:name="_Toc475607775"/>
      <w:bookmarkStart w:id="10312" w:name="_Toc475609249"/>
      <w:bookmarkStart w:id="10313" w:name="_Toc484709957"/>
      <w:bookmarkStart w:id="10314" w:name="_Toc491083187"/>
      <w:r w:rsidRPr="00A90916">
        <w:t>5.7.</w:t>
      </w:r>
      <w:r>
        <w:t>4.15.2</w:t>
      </w:r>
      <w:r>
        <w:tab/>
        <w:t>Solution details</w:t>
      </w:r>
      <w:bookmarkEnd w:id="10308"/>
      <w:bookmarkEnd w:id="10309"/>
      <w:bookmarkEnd w:id="10310"/>
      <w:bookmarkEnd w:id="10311"/>
      <w:bookmarkEnd w:id="10312"/>
      <w:bookmarkEnd w:id="10313"/>
      <w:bookmarkEnd w:id="10314"/>
      <w:r>
        <w:t xml:space="preserve">  </w:t>
      </w:r>
    </w:p>
    <w:p w:rsidR="00F15787" w:rsidRDefault="00F15787" w:rsidP="00F15787">
      <w:r>
        <w:rPr>
          <w:lang w:eastAsia="x-none"/>
        </w:rPr>
        <w:t xml:space="preserve">This solution is based on the </w:t>
      </w:r>
      <w:r>
        <w:t>Elliptic Curve Integrated Encryption Scheme (</w:t>
      </w:r>
      <w:r>
        <w:rPr>
          <w:lang w:eastAsia="x-none"/>
        </w:rPr>
        <w:t xml:space="preserve">ECIES). </w:t>
      </w:r>
      <w:r>
        <w:t>The ECIES is a public key encryption scheme that uses Elliptic Curve Cryptography (ECC)</w:t>
      </w:r>
      <w:r w:rsidRPr="00335982">
        <w:t xml:space="preserve"> </w:t>
      </w:r>
      <w:r>
        <w:t xml:space="preserve">and </w:t>
      </w:r>
      <w:r>
        <w:rPr>
          <w:lang w:eastAsia="x-none"/>
        </w:rPr>
        <w:t>constitutes of various functions like</w:t>
      </w:r>
      <w:r w:rsidRPr="0032032C">
        <w:rPr>
          <w:lang w:eastAsia="x-none"/>
        </w:rPr>
        <w:t xml:space="preserve"> </w:t>
      </w:r>
      <w:r>
        <w:rPr>
          <w:lang w:eastAsia="x-none"/>
        </w:rPr>
        <w:t xml:space="preserve">key agreement, key derivation, hash, encryption, and MAC. </w:t>
      </w:r>
      <w:r>
        <w:t xml:space="preserve">The </w:t>
      </w:r>
      <w:r>
        <w:rPr>
          <w:lang w:eastAsia="x-none"/>
        </w:rPr>
        <w:t xml:space="preserve">encryption function in the ECIES is symmetric; however, the key used in the encryption is generated using the </w:t>
      </w:r>
      <w:r>
        <w:t xml:space="preserve">ECC public/private key pairs of the communicating parties. </w:t>
      </w:r>
    </w:p>
    <w:p w:rsidR="00F15787" w:rsidRDefault="00F15787" w:rsidP="00F15787">
      <w:r w:rsidRPr="00612338">
        <w:t xml:space="preserve">The ECIES may </w:t>
      </w:r>
      <w:r>
        <w:t xml:space="preserve">also </w:t>
      </w:r>
      <w:r w:rsidRPr="00612338">
        <w:t xml:space="preserve">be taken as a so-called "hybrid" cryptosystem in the sense that it </w:t>
      </w:r>
      <w:r>
        <w:t>can be used to encrypting the keying data</w:t>
      </w:r>
      <w:r w:rsidRPr="00612338">
        <w:t>.</w:t>
      </w:r>
      <w:r>
        <w:t xml:space="preserve"> In a traditional hybrid cryptosystem, the information data is actually encrypted using a symmetric encryption, but the keying data (used in the symmetric encryption) is encrypted using the asymmetric encryption. </w:t>
      </w:r>
      <w:r w:rsidRPr="00612338">
        <w:t>The ECIES is flexible in the sense that it can be used either similarly as a traditional hybrid cryptosystem</w:t>
      </w:r>
      <w:r>
        <w:t xml:space="preserve"> to encrypt the keying data</w:t>
      </w:r>
      <w:r w:rsidRPr="00612338">
        <w:t xml:space="preserve"> or to encrypt the information data</w:t>
      </w:r>
      <w:r>
        <w:t xml:space="preserve"> using the keys derived from key agreement and symmetric encryption</w:t>
      </w:r>
      <w:r w:rsidRPr="00612338">
        <w:t>.</w:t>
      </w:r>
      <w:r>
        <w:t xml:space="preserve"> The solution does the later, i.e. the information data, which is IMSI, is encrypted.</w:t>
      </w:r>
    </w:p>
    <w:p w:rsidR="00F15787" w:rsidRDefault="00F15787" w:rsidP="00F15787">
      <w:pPr>
        <w:rPr>
          <w:lang w:eastAsia="x-none"/>
        </w:rPr>
      </w:pPr>
      <w:r>
        <w:t xml:space="preserve">The </w:t>
      </w:r>
      <w:r w:rsidRPr="001A0D92">
        <w:rPr>
          <w:lang w:eastAsia="x-none"/>
        </w:rPr>
        <w:t xml:space="preserve">SECG </w:t>
      </w:r>
      <w:r>
        <w:rPr>
          <w:lang w:eastAsia="x-none"/>
        </w:rPr>
        <w:t>SEC1</w:t>
      </w:r>
      <w:r>
        <w:t xml:space="preserve"> specification [70] may be referred for the description of the ECIES along with the </w:t>
      </w:r>
      <w:r w:rsidRPr="00543731">
        <w:t xml:space="preserve">cryptographic primitives that are used </w:t>
      </w:r>
      <w:r>
        <w:t xml:space="preserve">in the ECIES. </w:t>
      </w:r>
      <w:r>
        <w:rPr>
          <w:lang w:eastAsia="x-none"/>
        </w:rPr>
        <w:t xml:space="preserve">The authors of </w:t>
      </w:r>
      <w:r w:rsidRPr="002104C5">
        <w:rPr>
          <w:lang w:eastAsia="x-none"/>
        </w:rPr>
        <w:t>[</w:t>
      </w:r>
      <w:r>
        <w:rPr>
          <w:lang w:eastAsia="x-none"/>
        </w:rPr>
        <w:t>67</w:t>
      </w:r>
      <w:r w:rsidRPr="002104C5">
        <w:rPr>
          <w:lang w:eastAsia="x-none"/>
        </w:rPr>
        <w:t>]</w:t>
      </w:r>
      <w:r>
        <w:rPr>
          <w:lang w:eastAsia="x-none"/>
        </w:rPr>
        <w:t xml:space="preserve"> have summarized the list of functions in the ECIES as specified in more than one standards including ANSI X9.63, </w:t>
      </w:r>
      <w:r w:rsidRPr="001A0D92">
        <w:rPr>
          <w:lang w:eastAsia="x-none"/>
        </w:rPr>
        <w:t xml:space="preserve">ISO/IEC 18033-2, and SECG </w:t>
      </w:r>
      <w:r>
        <w:rPr>
          <w:lang w:eastAsia="x-none"/>
        </w:rPr>
        <w:t xml:space="preserve">SEC1. The </w:t>
      </w:r>
      <w:r w:rsidRPr="001A0D92">
        <w:rPr>
          <w:lang w:eastAsia="x-none"/>
        </w:rPr>
        <w:t xml:space="preserve">SECG </w:t>
      </w:r>
      <w:r>
        <w:rPr>
          <w:lang w:eastAsia="x-none"/>
        </w:rPr>
        <w:t>SEC1</w:t>
      </w:r>
      <w:r>
        <w:t xml:space="preserve"> specification [70] and the </w:t>
      </w:r>
      <w:r>
        <w:rPr>
          <w:lang w:eastAsia="x-none"/>
        </w:rPr>
        <w:t xml:space="preserve">report from ECRYPT </w:t>
      </w:r>
      <w:r w:rsidRPr="002104C5">
        <w:rPr>
          <w:lang w:eastAsia="x-none"/>
        </w:rPr>
        <w:t>[</w:t>
      </w:r>
      <w:r>
        <w:rPr>
          <w:lang w:eastAsia="x-none"/>
        </w:rPr>
        <w:t>68</w:t>
      </w:r>
      <w:r w:rsidRPr="002104C5">
        <w:rPr>
          <w:lang w:eastAsia="x-none"/>
        </w:rPr>
        <w:t>]</w:t>
      </w:r>
      <w:r>
        <w:rPr>
          <w:lang w:eastAsia="x-none"/>
        </w:rPr>
        <w:t xml:space="preserve"> state that the </w:t>
      </w:r>
      <w:r w:rsidRPr="00C945CD">
        <w:rPr>
          <w:lang w:eastAsia="x-none"/>
        </w:rPr>
        <w:t>ECIES</w:t>
      </w:r>
      <w:r>
        <w:rPr>
          <w:lang w:eastAsia="x-none"/>
        </w:rPr>
        <w:t xml:space="preserve"> is secure to be used with key size </w:t>
      </w:r>
      <w:r w:rsidRPr="000C1378">
        <w:rPr>
          <w:lang w:eastAsia="x-none"/>
        </w:rPr>
        <w:t>≥</w:t>
      </w:r>
      <w:r>
        <w:rPr>
          <w:lang w:eastAsia="x-none"/>
        </w:rPr>
        <w:t xml:space="preserve"> 256.</w:t>
      </w:r>
    </w:p>
    <w:p w:rsidR="00F15787" w:rsidRDefault="00F15787" w:rsidP="00F15787">
      <w:r>
        <w:rPr>
          <w:lang w:eastAsia="x-none"/>
        </w:rPr>
        <w:t xml:space="preserve">The encryption and decryption process of this solution are illustrated in Figure </w:t>
      </w:r>
      <w:r>
        <w:t>5</w:t>
      </w:r>
      <w:r w:rsidRPr="00A90916">
        <w:t>.7.</w:t>
      </w:r>
      <w:r>
        <w:t>4.15.2</w:t>
      </w:r>
      <w:r>
        <w:rPr>
          <w:lang w:eastAsia="zh-CN"/>
        </w:rPr>
        <w:t>-</w:t>
      </w:r>
      <w:r w:rsidRPr="00FC3371">
        <w:rPr>
          <w:lang w:eastAsia="zh-CN"/>
        </w:rPr>
        <w:t>1</w:t>
      </w:r>
      <w:r>
        <w:rPr>
          <w:lang w:eastAsia="zh-CN"/>
        </w:rPr>
        <w:t xml:space="preserve"> </w:t>
      </w:r>
      <w:r>
        <w:rPr>
          <w:lang w:eastAsia="x-none"/>
        </w:rPr>
        <w:t xml:space="preserve">and Figure </w:t>
      </w:r>
      <w:r>
        <w:t>5</w:t>
      </w:r>
      <w:r w:rsidRPr="00A90916">
        <w:t>.7.</w:t>
      </w:r>
      <w:r>
        <w:t>4.15.2</w:t>
      </w:r>
      <w:r>
        <w:rPr>
          <w:lang w:eastAsia="zh-CN"/>
        </w:rPr>
        <w:t>-2</w:t>
      </w:r>
      <w:r>
        <w:rPr>
          <w:lang w:eastAsia="x-none"/>
        </w:rPr>
        <w:t xml:space="preserve"> respectively. </w:t>
      </w:r>
    </w:p>
    <w:p w:rsidR="00F15787" w:rsidRDefault="00F15787" w:rsidP="00F15787">
      <w:pPr>
        <w:pStyle w:val="TF"/>
      </w:pPr>
      <w:r>
        <w:object w:dxaOrig="17875" w:dyaOrig="4755">
          <v:shape id="_x0000_i45506" type="#_x0000_t75" style="width:480pt;height:126pt" o:ole="">
            <v:imagedata r:id="rId558" o:title=""/>
          </v:shape>
          <o:OLEObject Type="Embed" ProgID="Visio.Drawing.11" ShapeID="_x0000_i45506" DrawAspect="Content" ObjectID="_1564822307" r:id="rId559"/>
        </w:object>
      </w:r>
    </w:p>
    <w:p w:rsidR="00F15787" w:rsidRDefault="00F15787" w:rsidP="00F15787">
      <w:pPr>
        <w:pStyle w:val="TF"/>
        <w:rPr>
          <w:lang w:eastAsia="zh-CN"/>
        </w:rPr>
      </w:pPr>
      <w:r w:rsidRPr="00FC3371">
        <w:rPr>
          <w:lang w:eastAsia="zh-CN"/>
        </w:rPr>
        <w:t>F</w:t>
      </w:r>
      <w:r w:rsidRPr="00FC3371">
        <w:rPr>
          <w:rFonts w:hint="eastAsia"/>
          <w:lang w:eastAsia="zh-CN"/>
        </w:rPr>
        <w:t xml:space="preserve">igure </w:t>
      </w:r>
      <w:r w:rsidRPr="00A90916">
        <w:t>5.7.</w:t>
      </w:r>
      <w:r>
        <w:t>4.15.2</w:t>
      </w:r>
      <w:r>
        <w:rPr>
          <w:lang w:eastAsia="zh-CN"/>
        </w:rPr>
        <w:t>-</w:t>
      </w:r>
      <w:r w:rsidRPr="00FC3371">
        <w:rPr>
          <w:lang w:eastAsia="zh-CN"/>
        </w:rPr>
        <w:t>1:</w:t>
      </w:r>
      <w:r w:rsidRPr="00FC3371">
        <w:rPr>
          <w:rFonts w:hint="eastAsia"/>
          <w:lang w:eastAsia="zh-CN"/>
        </w:rPr>
        <w:t xml:space="preserve"> </w:t>
      </w:r>
      <w:r>
        <w:rPr>
          <w:lang w:eastAsia="zh-CN"/>
        </w:rPr>
        <w:t xml:space="preserve">Encryption at the UE side (based on ECIES) </w:t>
      </w:r>
    </w:p>
    <w:p w:rsidR="00F15787" w:rsidRDefault="00F15787" w:rsidP="00F15787">
      <w:pPr>
        <w:pStyle w:val="TF"/>
      </w:pPr>
      <w:r>
        <w:object w:dxaOrig="17875" w:dyaOrig="4755">
          <v:shape id="_x0000_i45507" type="#_x0000_t75" style="width:480pt;height:126pt" o:ole="">
            <v:imagedata r:id="rId560" o:title=""/>
          </v:shape>
          <o:OLEObject Type="Embed" ProgID="Visio.Drawing.11" ShapeID="_x0000_i45507" DrawAspect="Content" ObjectID="_1564822308" r:id="rId561"/>
        </w:object>
      </w:r>
    </w:p>
    <w:p w:rsidR="00F15787" w:rsidRDefault="00F15787" w:rsidP="00F15787">
      <w:pPr>
        <w:pStyle w:val="TF"/>
        <w:rPr>
          <w:lang w:eastAsia="zh-CN"/>
        </w:rPr>
      </w:pPr>
      <w:r w:rsidRPr="00FC3371">
        <w:rPr>
          <w:lang w:eastAsia="zh-CN"/>
        </w:rPr>
        <w:t>F</w:t>
      </w:r>
      <w:r w:rsidRPr="00FC3371">
        <w:rPr>
          <w:rFonts w:hint="eastAsia"/>
          <w:lang w:eastAsia="zh-CN"/>
        </w:rPr>
        <w:t xml:space="preserve">igure </w:t>
      </w:r>
      <w:r>
        <w:t>5</w:t>
      </w:r>
      <w:r w:rsidRPr="00A90916">
        <w:t>.7.</w:t>
      </w:r>
      <w:r>
        <w:t>4.15.2</w:t>
      </w:r>
      <w:r>
        <w:rPr>
          <w:lang w:eastAsia="zh-CN"/>
        </w:rPr>
        <w:t>-2</w:t>
      </w:r>
      <w:r w:rsidRPr="00FC3371">
        <w:rPr>
          <w:lang w:eastAsia="zh-CN"/>
        </w:rPr>
        <w:t>:</w:t>
      </w:r>
      <w:r w:rsidRPr="00FC3371">
        <w:rPr>
          <w:rFonts w:hint="eastAsia"/>
          <w:lang w:eastAsia="zh-CN"/>
        </w:rPr>
        <w:t xml:space="preserve"> </w:t>
      </w:r>
      <w:r>
        <w:rPr>
          <w:lang w:eastAsia="zh-CN"/>
        </w:rPr>
        <w:t>Decryption at the network side (based on ECIES)</w:t>
      </w:r>
    </w:p>
    <w:p w:rsidR="00F15787" w:rsidRDefault="00F15787" w:rsidP="00F15787">
      <w:pPr>
        <w:rPr>
          <w:lang w:eastAsia="x-none"/>
        </w:rPr>
      </w:pPr>
      <w:r w:rsidRPr="00580871">
        <w:rPr>
          <w:lang w:eastAsia="x-none"/>
        </w:rPr>
        <w:t xml:space="preserve">Next, </w:t>
      </w:r>
      <w:r>
        <w:rPr>
          <w:lang w:eastAsia="x-none"/>
        </w:rPr>
        <w:t xml:space="preserve">it is described how </w:t>
      </w:r>
      <w:r w:rsidRPr="00580871">
        <w:rPr>
          <w:lang w:eastAsia="x-none"/>
        </w:rPr>
        <w:t xml:space="preserve">the </w:t>
      </w:r>
      <w:r>
        <w:rPr>
          <w:lang w:eastAsia="x-none"/>
        </w:rPr>
        <w:t>serving CN gets holds of the IMSI that it (the serving CN) can trust</w:t>
      </w:r>
      <w:r w:rsidRPr="00580871">
        <w:rPr>
          <w:lang w:eastAsia="x-none"/>
        </w:rPr>
        <w:t>.</w:t>
      </w:r>
      <w:r>
        <w:rPr>
          <w:lang w:eastAsia="x-none"/>
        </w:rPr>
        <w:t xml:space="preserve"> Figure </w:t>
      </w:r>
      <w:r>
        <w:t>5</w:t>
      </w:r>
      <w:r w:rsidRPr="00A90916">
        <w:t>.7.</w:t>
      </w:r>
      <w:r>
        <w:t>4.15.2</w:t>
      </w:r>
      <w:r>
        <w:rPr>
          <w:lang w:eastAsia="zh-CN"/>
        </w:rPr>
        <w:t>-3 illustrates the use of commitment scheme on top of ECIES. The discussions of the steps follow the figure.</w:t>
      </w:r>
    </w:p>
    <w:p w:rsidR="00F15787" w:rsidRDefault="00F15787" w:rsidP="00F15787">
      <w:pPr>
        <w:pStyle w:val="TF"/>
      </w:pPr>
      <w:r>
        <w:object w:dxaOrig="6530" w:dyaOrig="3790">
          <v:shape id="_x0000_i45508" type="#_x0000_t75" style="width:374pt;height:216.65pt" o:ole="">
            <v:imagedata r:id="rId562" o:title=""/>
          </v:shape>
          <o:OLEObject Type="Embed" ProgID="Visio.Drawing.11" ShapeID="_x0000_i45508" DrawAspect="Content" ObjectID="_1564822309" r:id="rId563"/>
        </w:object>
      </w:r>
    </w:p>
    <w:p w:rsidR="00F15787" w:rsidRDefault="00F15787" w:rsidP="00F15787">
      <w:pPr>
        <w:pStyle w:val="TF"/>
        <w:rPr>
          <w:lang w:eastAsia="zh-CN"/>
        </w:rPr>
      </w:pPr>
      <w:r w:rsidRPr="00FC3371">
        <w:rPr>
          <w:lang w:eastAsia="zh-CN"/>
        </w:rPr>
        <w:t>F</w:t>
      </w:r>
      <w:r w:rsidRPr="00FC3371">
        <w:rPr>
          <w:rFonts w:hint="eastAsia"/>
          <w:lang w:eastAsia="zh-CN"/>
        </w:rPr>
        <w:t xml:space="preserve">igure </w:t>
      </w:r>
      <w:r>
        <w:t>5</w:t>
      </w:r>
      <w:r w:rsidRPr="00A90916">
        <w:t>.7.</w:t>
      </w:r>
      <w:r>
        <w:t>4.15.2</w:t>
      </w:r>
      <w:r>
        <w:rPr>
          <w:lang w:eastAsia="zh-CN"/>
        </w:rPr>
        <w:t>-3</w:t>
      </w:r>
      <w:r w:rsidRPr="00FC3371">
        <w:rPr>
          <w:lang w:eastAsia="zh-CN"/>
        </w:rPr>
        <w:t>:</w:t>
      </w:r>
      <w:r w:rsidRPr="00FC3371">
        <w:rPr>
          <w:rFonts w:hint="eastAsia"/>
          <w:lang w:eastAsia="zh-CN"/>
        </w:rPr>
        <w:t xml:space="preserve"> </w:t>
      </w:r>
      <w:r>
        <w:rPr>
          <w:lang w:eastAsia="zh-CN"/>
        </w:rPr>
        <w:t xml:space="preserve">Enabling the serving CN to be LI compliant </w:t>
      </w:r>
    </w:p>
    <w:p w:rsidR="00F15787" w:rsidRDefault="00F15787" w:rsidP="00F15787">
      <w:pPr>
        <w:pStyle w:val="ListNumber"/>
        <w:ind w:left="284" w:firstLine="0"/>
      </w:pPr>
      <w:r>
        <w:t>(1)</w:t>
      </w:r>
      <w:r>
        <w:tab/>
        <w:t xml:space="preserve">The UE sends the Register message to the serving CN. The message contains the UE's encrypted IMSI (i.e., E-IMSI), the E-MSIN part of which is generated as illustrated in </w:t>
      </w:r>
      <w:r w:rsidRPr="00FC3371">
        <w:rPr>
          <w:lang w:eastAsia="zh-CN"/>
        </w:rPr>
        <w:t>F</w:t>
      </w:r>
      <w:r w:rsidRPr="00FC3371">
        <w:rPr>
          <w:rFonts w:hint="eastAsia"/>
          <w:lang w:eastAsia="zh-CN"/>
        </w:rPr>
        <w:t xml:space="preserve">igure </w:t>
      </w:r>
      <w:r w:rsidRPr="00A90916">
        <w:t>5.7.</w:t>
      </w:r>
      <w:r>
        <w:t>4.15.2</w:t>
      </w:r>
      <w:r>
        <w:rPr>
          <w:lang w:eastAsia="zh-CN"/>
        </w:rPr>
        <w:t>-</w:t>
      </w:r>
      <w:r w:rsidRPr="00FC3371">
        <w:rPr>
          <w:lang w:eastAsia="zh-CN"/>
        </w:rPr>
        <w:t>1</w:t>
      </w:r>
      <w:r>
        <w:rPr>
          <w:lang w:eastAsia="zh-CN"/>
        </w:rPr>
        <w:t>, i.e.,</w:t>
      </w:r>
    </w:p>
    <w:p w:rsidR="00F15787" w:rsidRPr="007B3907" w:rsidRDefault="00F15787" w:rsidP="00F15787">
      <w:pPr>
        <w:ind w:left="852"/>
        <w:rPr>
          <w:i/>
          <w:lang w:val="en-US" w:eastAsia="zh-CN"/>
        </w:rPr>
      </w:pPr>
      <w:r w:rsidRPr="007B3907">
        <w:rPr>
          <w:i/>
          <w:lang w:val="en-US"/>
        </w:rPr>
        <w:t>E-MSIN = Symmetric-Enc (Ke, MSIN)</w:t>
      </w:r>
      <w:r>
        <w:rPr>
          <w:lang w:eastAsia="zh-CN"/>
        </w:rPr>
        <w:t xml:space="preserve">              ;Ke is the ephemeral encryption key (</w:t>
      </w:r>
      <w:r w:rsidRPr="00FC3371">
        <w:rPr>
          <w:lang w:eastAsia="zh-CN"/>
        </w:rPr>
        <w:t>F</w:t>
      </w:r>
      <w:r w:rsidRPr="00FC3371">
        <w:rPr>
          <w:rFonts w:hint="eastAsia"/>
          <w:lang w:eastAsia="zh-CN"/>
        </w:rPr>
        <w:t xml:space="preserve">igure </w:t>
      </w:r>
      <w:r w:rsidRPr="00A90916">
        <w:t>5.7.</w:t>
      </w:r>
      <w:r>
        <w:t>4.15.2</w:t>
      </w:r>
      <w:r>
        <w:rPr>
          <w:lang w:eastAsia="zh-CN"/>
        </w:rPr>
        <w:t>-</w:t>
      </w:r>
      <w:r w:rsidRPr="00FC3371">
        <w:rPr>
          <w:lang w:eastAsia="zh-CN"/>
        </w:rPr>
        <w:t>1</w:t>
      </w:r>
      <w:r>
        <w:rPr>
          <w:lang w:eastAsia="zh-CN"/>
        </w:rPr>
        <w:t>)</w:t>
      </w:r>
    </w:p>
    <w:p w:rsidR="00F15787" w:rsidRDefault="00F15787" w:rsidP="00F15787">
      <w:pPr>
        <w:ind w:left="568"/>
        <w:rPr>
          <w:lang w:eastAsia="zh-CN"/>
        </w:rPr>
      </w:pPr>
      <w:r>
        <w:rPr>
          <w:lang w:eastAsia="zh-CN"/>
        </w:rPr>
        <w:t>The message also contains an</w:t>
      </w:r>
      <w:r>
        <w:t xml:space="preserve"> optional Commitment value depending upon the Symmetric-Enc's mode of operation. If AES in ECB mode (with standard padding of MSIN) is used as Symmetric-Enc, then there is no need of additional Commitment value, because the E-MSIN itself, along with the padding used, would implicitly </w:t>
      </w:r>
      <w:r>
        <w:lastRenderedPageBreak/>
        <w:t>be the commitment. Else if AES in CTR mode or XOR with Ke is used as Symmetric-Enc, then an additional Commitment value is send, which the UE generates as follows:</w:t>
      </w:r>
    </w:p>
    <w:p w:rsidR="00F15787" w:rsidRPr="00461266" w:rsidRDefault="00F15787" w:rsidP="00F15787">
      <w:pPr>
        <w:ind w:left="568" w:firstLine="284"/>
      </w:pPr>
      <w:r w:rsidRPr="00461266">
        <w:rPr>
          <w:i/>
          <w:lang w:eastAsia="zh-CN"/>
        </w:rPr>
        <w:t>Commitment = HMAC-SHA256 (Ke, MSIN)</w:t>
      </w:r>
      <w:r>
        <w:rPr>
          <w:lang w:eastAsia="zh-CN"/>
        </w:rPr>
        <w:t xml:space="preserve">    ;Truncate if necessary to save radio resource, e.g. to &gt;64 bits </w:t>
      </w:r>
    </w:p>
    <w:p w:rsidR="00F15787" w:rsidRPr="00132027" w:rsidRDefault="00F15787" w:rsidP="00F15787">
      <w:pPr>
        <w:pStyle w:val="ListNumber"/>
        <w:ind w:left="284" w:firstLine="0"/>
      </w:pPr>
      <w:r w:rsidRPr="00132027">
        <w:t>(2)</w:t>
      </w:r>
      <w:r w:rsidRPr="00132027">
        <w:tab/>
      </w:r>
      <w:r w:rsidRPr="00461266">
        <w:t>The serving CN temporarily stores the E-IMSI (which contains E-MSIN) and the Commitment in Step (1),</w:t>
      </w:r>
      <w:r w:rsidRPr="00132027">
        <w:t xml:space="preserve"> which will </w:t>
      </w:r>
      <w:r>
        <w:t xml:space="preserve">be </w:t>
      </w:r>
      <w:r w:rsidRPr="00132027">
        <w:t>later used to verify the UE's plain-text IMSI.</w:t>
      </w:r>
    </w:p>
    <w:p w:rsidR="00F15787" w:rsidRPr="00132027" w:rsidRDefault="00F15787" w:rsidP="00F15787">
      <w:pPr>
        <w:pStyle w:val="ListNumber"/>
        <w:ind w:left="284" w:firstLine="0"/>
      </w:pPr>
      <w:r w:rsidRPr="00132027">
        <w:t>(3)</w:t>
      </w:r>
      <w:r w:rsidRPr="00132027">
        <w:tab/>
      </w:r>
      <w:r>
        <w:t>T</w:t>
      </w:r>
      <w:r w:rsidRPr="00132027">
        <w:t xml:space="preserve">he </w:t>
      </w:r>
      <w:r>
        <w:t xml:space="preserve">serving CN sends AAA-Request message to </w:t>
      </w:r>
      <w:r w:rsidRPr="00132027">
        <w:t xml:space="preserve">the </w:t>
      </w:r>
      <w:r>
        <w:t>home CN containing</w:t>
      </w:r>
      <w:r w:rsidRPr="00132027">
        <w:t xml:space="preserve"> the E-IMSI</w:t>
      </w:r>
      <w:r>
        <w:t xml:space="preserve"> in Step (1)</w:t>
      </w:r>
      <w:r w:rsidRPr="00132027">
        <w:t>.</w:t>
      </w:r>
    </w:p>
    <w:p w:rsidR="00F15787" w:rsidRPr="00132027" w:rsidRDefault="00F15787" w:rsidP="00F15787">
      <w:pPr>
        <w:pStyle w:val="ListNumber"/>
        <w:ind w:left="284" w:firstLine="0"/>
      </w:pPr>
      <w:r w:rsidRPr="00132027">
        <w:t>(4)</w:t>
      </w:r>
      <w:r w:rsidRPr="00132027">
        <w:tab/>
      </w:r>
      <w:r>
        <w:t xml:space="preserve">The home CN derives the Ke and retrieves the plain-text IMSI from the E-IMSI in Step (3) (see Figure </w:t>
      </w:r>
      <w:r w:rsidRPr="00A90916">
        <w:t>5.7.</w:t>
      </w:r>
      <w:r>
        <w:t>4.15.2</w:t>
      </w:r>
      <w:r>
        <w:rPr>
          <w:lang w:eastAsia="zh-CN"/>
        </w:rPr>
        <w:t xml:space="preserve">-2), and </w:t>
      </w:r>
      <w:r w:rsidRPr="00132027">
        <w:t xml:space="preserve">sends to the </w:t>
      </w:r>
      <w:r>
        <w:t>serving CN</w:t>
      </w:r>
      <w:r w:rsidRPr="00132027">
        <w:t xml:space="preserve">, the </w:t>
      </w:r>
      <w:r>
        <w:t>reply AAA-Answer message containing</w:t>
      </w:r>
      <w:r w:rsidRPr="00132027">
        <w:t xml:space="preserve"> the plain-text IMSI </w:t>
      </w:r>
      <w:r w:rsidRPr="00CC0201">
        <w:t>and the Ke. (Note that the IMSI and the Ke could also be sent late, e.g. in AAA-Answer containing EAP-Success. However already sending them in Step (4) enables the serving CN to perform early verification).</w:t>
      </w:r>
    </w:p>
    <w:p w:rsidR="00F15787" w:rsidRDefault="00F15787" w:rsidP="00F15787">
      <w:pPr>
        <w:pStyle w:val="ListNumber"/>
        <w:ind w:left="284" w:firstLine="0"/>
      </w:pPr>
      <w:r w:rsidRPr="00132027">
        <w:t>(5)</w:t>
      </w:r>
      <w:r w:rsidRPr="00132027">
        <w:tab/>
      </w:r>
      <w:r>
        <w:t>Using the information in Step (2) and Step (4), the serving CN performs verification depending upon the encryption/decryption's mode of operation as follows:</w:t>
      </w:r>
    </w:p>
    <w:p w:rsidR="00F15787" w:rsidRDefault="00F15787" w:rsidP="00F15787">
      <w:pPr>
        <w:pStyle w:val="ListBullet2"/>
        <w:ind w:left="567" w:firstLine="0"/>
        <w:rPr>
          <w:lang w:val="en-US"/>
        </w:rPr>
      </w:pPr>
      <w:r>
        <w:rPr>
          <w:lang w:val="en-US"/>
        </w:rPr>
        <w:t>(5.1)</w:t>
      </w:r>
      <w:r>
        <w:rPr>
          <w:lang w:val="en-US"/>
        </w:rPr>
        <w:tab/>
      </w:r>
      <w:r w:rsidRPr="00F13716">
        <w:rPr>
          <w:lang w:val="en-US"/>
        </w:rPr>
        <w:t xml:space="preserve">Calculate </w:t>
      </w:r>
      <w:r w:rsidRPr="00461266">
        <w:rPr>
          <w:i/>
          <w:lang w:val="en-US"/>
        </w:rPr>
        <w:t>E-MSIN' = Symmetric-Enc (Ke, MSIN).</w:t>
      </w:r>
    </w:p>
    <w:p w:rsidR="00F15787" w:rsidRDefault="00F15787" w:rsidP="00F15787">
      <w:pPr>
        <w:pStyle w:val="ListBullet2"/>
        <w:ind w:left="567" w:firstLine="0"/>
        <w:rPr>
          <w:lang w:val="en-US"/>
        </w:rPr>
      </w:pPr>
      <w:r w:rsidRPr="00100B3B">
        <w:rPr>
          <w:lang w:val="en-US"/>
        </w:rPr>
        <w:t>(5.</w:t>
      </w:r>
      <w:r>
        <w:rPr>
          <w:lang w:val="en-US"/>
        </w:rPr>
        <w:t>2</w:t>
      </w:r>
      <w:r w:rsidRPr="00100B3B">
        <w:rPr>
          <w:lang w:val="en-US"/>
        </w:rPr>
        <w:t>)</w:t>
      </w:r>
      <w:r w:rsidRPr="00100B3B">
        <w:rPr>
          <w:lang w:val="en-US"/>
        </w:rPr>
        <w:tab/>
      </w:r>
      <w:r>
        <w:rPr>
          <w:lang w:val="en-US"/>
        </w:rPr>
        <w:t xml:space="preserve">Verify that </w:t>
      </w:r>
      <w:r w:rsidRPr="00461266">
        <w:rPr>
          <w:i/>
          <w:lang w:val="en-US"/>
        </w:rPr>
        <w:t>E-MSIN' in Step (5.1) == E-MSIN in Step (2)</w:t>
      </w:r>
      <w:r>
        <w:rPr>
          <w:lang w:val="en-US"/>
        </w:rPr>
        <w:t>.</w:t>
      </w:r>
    </w:p>
    <w:p w:rsidR="00F15787" w:rsidRDefault="00F15787" w:rsidP="00F15787">
      <w:pPr>
        <w:pStyle w:val="ListBullet2"/>
        <w:ind w:left="567" w:firstLine="0"/>
        <w:rPr>
          <w:lang w:val="en-US"/>
        </w:rPr>
      </w:pPr>
      <w:r>
        <w:rPr>
          <w:lang w:val="en-US"/>
        </w:rPr>
        <w:t>(5.3)</w:t>
      </w:r>
      <w:r>
        <w:rPr>
          <w:lang w:val="en-US"/>
        </w:rPr>
        <w:tab/>
      </w:r>
      <w:r w:rsidRPr="00100B3B">
        <w:rPr>
          <w:lang w:val="en-US"/>
        </w:rPr>
        <w:t>If AES in ECB mode</w:t>
      </w:r>
      <w:r>
        <w:rPr>
          <w:lang w:val="en-US"/>
        </w:rPr>
        <w:t xml:space="preserve"> (</w:t>
      </w:r>
      <w:r>
        <w:t>with standard padding of MSIN</w:t>
      </w:r>
      <w:r>
        <w:rPr>
          <w:lang w:val="en-US"/>
        </w:rPr>
        <w:t>)</w:t>
      </w:r>
      <w:r w:rsidRPr="00100B3B">
        <w:rPr>
          <w:lang w:val="en-US"/>
        </w:rPr>
        <w:t xml:space="preserve"> is used, </w:t>
      </w:r>
      <w:r>
        <w:rPr>
          <w:lang w:val="en-US"/>
        </w:rPr>
        <w:t>verification in Step (5.2) is enough.</w:t>
      </w:r>
    </w:p>
    <w:p w:rsidR="00F15787" w:rsidRDefault="00F15787" w:rsidP="00F15787">
      <w:pPr>
        <w:pStyle w:val="ListBullet2"/>
        <w:ind w:left="567" w:firstLine="0"/>
        <w:rPr>
          <w:lang w:val="en-US"/>
        </w:rPr>
      </w:pPr>
      <w:r w:rsidRPr="00100B3B">
        <w:rPr>
          <w:lang w:val="en-US"/>
        </w:rPr>
        <w:t>(5.</w:t>
      </w:r>
      <w:r>
        <w:rPr>
          <w:lang w:val="en-US"/>
        </w:rPr>
        <w:t>4</w:t>
      </w:r>
      <w:r w:rsidRPr="00100B3B">
        <w:rPr>
          <w:lang w:val="en-US"/>
        </w:rPr>
        <w:t>)</w:t>
      </w:r>
      <w:r w:rsidRPr="00100B3B">
        <w:rPr>
          <w:lang w:val="en-US"/>
        </w:rPr>
        <w:tab/>
      </w:r>
      <w:r>
        <w:rPr>
          <w:lang w:val="en-US"/>
        </w:rPr>
        <w:t>Else i</w:t>
      </w:r>
      <w:r w:rsidRPr="00100B3B">
        <w:rPr>
          <w:lang w:val="en-US"/>
        </w:rPr>
        <w:t>f AES in CTR or XOR with Ke is used,</w:t>
      </w:r>
    </w:p>
    <w:p w:rsidR="00F15787" w:rsidRDefault="00F15787" w:rsidP="00F15787">
      <w:pPr>
        <w:pStyle w:val="ListBullet3"/>
        <w:ind w:left="851" w:firstLine="0"/>
        <w:rPr>
          <w:lang w:eastAsia="zh-CN"/>
        </w:rPr>
      </w:pPr>
      <w:r>
        <w:rPr>
          <w:lang w:val="en-US"/>
        </w:rPr>
        <w:t>(5.4.1)</w:t>
      </w:r>
      <w:r>
        <w:rPr>
          <w:lang w:val="en-US"/>
        </w:rPr>
        <w:tab/>
      </w:r>
      <w:r w:rsidRPr="005D429F">
        <w:rPr>
          <w:lang w:val="en-US"/>
        </w:rPr>
        <w:t xml:space="preserve">Calculate </w:t>
      </w:r>
      <w:r w:rsidRPr="00461266">
        <w:rPr>
          <w:i/>
          <w:lang w:val="en-US"/>
        </w:rPr>
        <w:t xml:space="preserve">Commitment' = </w:t>
      </w:r>
      <w:r w:rsidRPr="00461266">
        <w:rPr>
          <w:i/>
          <w:lang w:eastAsia="zh-CN"/>
        </w:rPr>
        <w:t>HMAC-SHA256 (Ke, MSIN)</w:t>
      </w:r>
      <w:r>
        <w:rPr>
          <w:i/>
          <w:lang w:eastAsia="zh-CN"/>
        </w:rPr>
        <w:t xml:space="preserve">    </w:t>
      </w:r>
      <w:r>
        <w:rPr>
          <w:lang w:eastAsia="zh-CN"/>
        </w:rPr>
        <w:t xml:space="preserve">   ;Truncate if necessary, e.g. to &gt;64 bits</w:t>
      </w:r>
    </w:p>
    <w:p w:rsidR="00F15787" w:rsidRDefault="00F15787" w:rsidP="00F15787">
      <w:pPr>
        <w:pStyle w:val="ListBullet3"/>
        <w:ind w:left="851" w:firstLine="0"/>
        <w:rPr>
          <w:lang w:eastAsia="zh-CN"/>
        </w:rPr>
      </w:pPr>
      <w:r>
        <w:rPr>
          <w:lang w:eastAsia="zh-CN"/>
        </w:rPr>
        <w:t>(5.4.2)</w:t>
      </w:r>
      <w:r>
        <w:rPr>
          <w:lang w:eastAsia="zh-CN"/>
        </w:rPr>
        <w:tab/>
        <w:t xml:space="preserve">Verify that </w:t>
      </w:r>
      <w:r w:rsidRPr="00461266">
        <w:rPr>
          <w:i/>
          <w:lang w:eastAsia="zh-CN"/>
        </w:rPr>
        <w:t>Commitment' in Step (5.4.1) == Commitment in Step (2)</w:t>
      </w:r>
      <w:r>
        <w:rPr>
          <w:lang w:eastAsia="zh-CN"/>
        </w:rPr>
        <w:t>.</w:t>
      </w:r>
    </w:p>
    <w:p w:rsidR="00F15787" w:rsidRPr="005D429F" w:rsidRDefault="00F15787" w:rsidP="00F15787">
      <w:pPr>
        <w:rPr>
          <w:color w:val="FF0000"/>
        </w:rPr>
      </w:pPr>
      <w:r>
        <w:t>Successful verification in Step (5) assures (to the level of strength of the cryptography used) to the serving CN that the UE's IMSI to which it is providing serving is trusted. Note that also in current LTE systems, the strength of the IMSI authenticity rests on cryptography.</w:t>
      </w:r>
    </w:p>
    <w:p w:rsidR="00F15787" w:rsidRDefault="00F15787" w:rsidP="00F15787">
      <w:pPr>
        <w:rPr>
          <w:lang w:eastAsia="x-none"/>
        </w:rPr>
      </w:pPr>
      <w:r>
        <w:rPr>
          <w:lang w:eastAsia="x-none"/>
        </w:rPr>
        <w:t>This solution has followings specifics:</w:t>
      </w:r>
    </w:p>
    <w:p w:rsidR="00F15787" w:rsidRPr="0005033A" w:rsidRDefault="00F15787" w:rsidP="00BA744E">
      <w:pPr>
        <w:numPr>
          <w:ilvl w:val="0"/>
          <w:numId w:val="94"/>
        </w:numPr>
      </w:pPr>
      <w:r>
        <w:t xml:space="preserve">In the ECIES, the </w:t>
      </w:r>
      <w:r w:rsidRPr="0005033A">
        <w:t xml:space="preserve">Elliptic Curve Diffie-Hellman </w:t>
      </w:r>
      <w:r>
        <w:t>(ECDH) p</w:t>
      </w:r>
      <w:r w:rsidRPr="0005033A">
        <w:t>rimitive</w:t>
      </w:r>
      <w:r>
        <w:t xml:space="preserve"> shown in the diagram is basically used </w:t>
      </w:r>
      <w:r w:rsidRPr="0005033A">
        <w:t xml:space="preserve">to generate a shared </w:t>
      </w:r>
      <w:r>
        <w:t xml:space="preserve">key </w:t>
      </w:r>
      <w:r w:rsidRPr="0005033A">
        <w:t xml:space="preserve">from a private key owned by one </w:t>
      </w:r>
      <w:r>
        <w:t xml:space="preserve">party (UE or home PLMN) </w:t>
      </w:r>
      <w:r w:rsidRPr="0005033A">
        <w:t xml:space="preserve">and a public key owned by another </w:t>
      </w:r>
      <w:r>
        <w:t xml:space="preserve">party (home PLMN or UE). The ECDH is a variant of the well-known </w:t>
      </w:r>
      <w:r w:rsidRPr="0005033A">
        <w:t>Dif</w:t>
      </w:r>
      <w:r>
        <w:t xml:space="preserve">fie-Hellman key agreement protocol using ECC. </w:t>
      </w:r>
    </w:p>
    <w:p w:rsidR="00F15787" w:rsidRDefault="00F15787" w:rsidP="00BA744E">
      <w:pPr>
        <w:numPr>
          <w:ilvl w:val="0"/>
          <w:numId w:val="94"/>
        </w:numPr>
        <w:ind w:left="851" w:hanging="284"/>
      </w:pPr>
      <w:r>
        <w:t xml:space="preserve">The public keys used in the ECDH can be either static (but trusted) or ephemeral. The solution is compatible with both. </w:t>
      </w:r>
    </w:p>
    <w:p w:rsidR="00F15787" w:rsidRDefault="00F15787" w:rsidP="00BA744E">
      <w:pPr>
        <w:numPr>
          <w:ilvl w:val="0"/>
          <w:numId w:val="94"/>
        </w:numPr>
        <w:ind w:left="851" w:hanging="284"/>
      </w:pPr>
      <w:r>
        <w:t xml:space="preserve">When the public key of only one of the parties is static (but trusted), there is no need to run the full DH exchange and therefore, the other party is able to send the encrypted information data directly in the first message. For example, when the public key of the home PLMN is already available to the UE (e.g. solution in clause </w:t>
      </w:r>
      <w:r w:rsidRPr="00864955">
        <w:rPr>
          <w:lang w:eastAsia="x-none"/>
        </w:rPr>
        <w:t>5.7.4.3</w:t>
      </w:r>
      <w:r>
        <w:t>), the UE is able to send the encrypted IMSI in the very first attach request. In other words, the public key of the home PLMN is static (but trusted) while the public/private key pair of the UE is ephemeral.</w:t>
      </w:r>
      <w:r w:rsidRPr="00A03D35">
        <w:t xml:space="preserve"> </w:t>
      </w:r>
    </w:p>
    <w:p w:rsidR="00F15787" w:rsidRDefault="00F15787" w:rsidP="00BA744E">
      <w:pPr>
        <w:numPr>
          <w:ilvl w:val="0"/>
          <w:numId w:val="94"/>
        </w:numPr>
        <w:ind w:left="851" w:hanging="284"/>
      </w:pPr>
      <w:r>
        <w:t xml:space="preserve">However, the solution is also compatible with a full DH exchange, for example to be used with the </w:t>
      </w:r>
      <w:r w:rsidRPr="00864955">
        <w:rPr>
          <w:lang w:eastAsia="x-none"/>
        </w:rPr>
        <w:t>solution in clause 5.7.4.2</w:t>
      </w:r>
      <w:r>
        <w:rPr>
          <w:lang w:eastAsia="x-none"/>
        </w:rPr>
        <w:t xml:space="preserve">, where the </w:t>
      </w:r>
      <w:r w:rsidRPr="00864955">
        <w:rPr>
          <w:lang w:eastAsia="x-none"/>
        </w:rPr>
        <w:t xml:space="preserve">UE has some way to obtain and verify the public key of </w:t>
      </w:r>
      <w:r>
        <w:rPr>
          <w:lang w:eastAsia="x-none"/>
        </w:rPr>
        <w:t>the network.</w:t>
      </w:r>
    </w:p>
    <w:p w:rsidR="00F15787" w:rsidRDefault="00F15787" w:rsidP="00BA744E">
      <w:pPr>
        <w:pStyle w:val="ListNumber2"/>
        <w:numPr>
          <w:ilvl w:val="0"/>
          <w:numId w:val="94"/>
        </w:numPr>
      </w:pPr>
      <w:r>
        <w:t xml:space="preserve">The symmetric encryption key is ephemeral, because at least the public/private ECC keys of the UE are always ephemeral, which means that different keys are used to encrypt the same IMSI at different times. </w:t>
      </w:r>
    </w:p>
    <w:p w:rsidR="00F15787" w:rsidRDefault="00F15787" w:rsidP="00BA744E">
      <w:pPr>
        <w:pStyle w:val="ListNumber2"/>
        <w:numPr>
          <w:ilvl w:val="0"/>
          <w:numId w:val="94"/>
        </w:numPr>
      </w:pPr>
      <w:r>
        <w:rPr>
          <w:lang w:eastAsia="zh-CN"/>
        </w:rPr>
        <w:t>The size and format of the encrypted MSIN can be kept the same (which is 40 bits at max with 0-9 digits) for example, by using format preserving encryption (FPE) (e.g. FPE using AES as described in [69]). If format is not an issue, the size of the encrypted MSIN can be kept the same (40 bits) for example, by using block cipher in stream mode (e.g. AES in CTR mode). Since the encryption key is ephemeral and used only once, the XOR function is equally suitable alternative to the AES. The XOR function provides support for size and format preserving as well.</w:t>
      </w:r>
    </w:p>
    <w:p w:rsidR="00F15787" w:rsidRDefault="00F15787" w:rsidP="00BA744E">
      <w:pPr>
        <w:pStyle w:val="ListNumber2"/>
        <w:numPr>
          <w:ilvl w:val="0"/>
          <w:numId w:val="94"/>
        </w:numPr>
        <w:ind w:left="851" w:hanging="284"/>
      </w:pPr>
      <w:r>
        <w:lastRenderedPageBreak/>
        <w:t xml:space="preserve">The MAC function which is also provided by ECIES is proposed to not be used because the keys of the UEs are ephemeral and therefore an integrity tag does not serve any necessary purpose. The extra benefit is that the size of the message is also decreased. The MAC in the original ECIES is calculated using a different integrity key and is therefore different than the Commitment value shown in </w:t>
      </w:r>
      <w:r w:rsidRPr="00FC3371">
        <w:rPr>
          <w:lang w:eastAsia="zh-CN"/>
        </w:rPr>
        <w:t>F</w:t>
      </w:r>
      <w:r w:rsidRPr="00FC3371">
        <w:rPr>
          <w:rFonts w:hint="eastAsia"/>
          <w:lang w:eastAsia="zh-CN"/>
        </w:rPr>
        <w:t xml:space="preserve">igure </w:t>
      </w:r>
      <w:r>
        <w:t>5</w:t>
      </w:r>
      <w:r w:rsidRPr="00A90916">
        <w:t>.7.</w:t>
      </w:r>
      <w:r>
        <w:t>4.15.2</w:t>
      </w:r>
      <w:r>
        <w:rPr>
          <w:lang w:eastAsia="zh-CN"/>
        </w:rPr>
        <w:t>-3.</w:t>
      </w:r>
    </w:p>
    <w:p w:rsidR="00F15787" w:rsidRDefault="00F15787" w:rsidP="00F15787">
      <w:pPr>
        <w:rPr>
          <w:lang w:eastAsia="zh-CN"/>
        </w:rPr>
      </w:pPr>
      <w:r w:rsidRPr="008A6555">
        <w:rPr>
          <w:lang w:eastAsia="zh-CN"/>
        </w:rPr>
        <w:t xml:space="preserve">As shown in Figure </w:t>
      </w:r>
      <w:r>
        <w:t>5</w:t>
      </w:r>
      <w:r w:rsidRPr="00A90916">
        <w:t>.7.</w:t>
      </w:r>
      <w:r w:rsidRPr="008A6555">
        <w:t>4.</w:t>
      </w:r>
      <w:r>
        <w:t>15</w:t>
      </w:r>
      <w:r w:rsidRPr="008A6555">
        <w:t>.2</w:t>
      </w:r>
      <w:r w:rsidRPr="008A6555">
        <w:rPr>
          <w:lang w:eastAsia="zh-CN"/>
        </w:rPr>
        <w:t xml:space="preserve">-1, the size of the </w:t>
      </w:r>
      <w:r>
        <w:rPr>
          <w:lang w:eastAsia="zh-CN"/>
        </w:rPr>
        <w:t xml:space="preserve">output </w:t>
      </w:r>
      <w:r w:rsidRPr="008A6555">
        <w:rPr>
          <w:lang w:eastAsia="zh-CN"/>
        </w:rPr>
        <w:t>includes the ephemeral public key of the UE</w:t>
      </w:r>
      <w:r>
        <w:rPr>
          <w:lang w:eastAsia="zh-CN"/>
        </w:rPr>
        <w:t xml:space="preserve"> in addition to the encrypted IMSI</w:t>
      </w:r>
      <w:r w:rsidRPr="008A6555">
        <w:rPr>
          <w:lang w:eastAsia="zh-CN"/>
        </w:rPr>
        <w:t xml:space="preserve">. </w:t>
      </w:r>
      <w:r>
        <w:rPr>
          <w:lang w:eastAsia="zh-CN"/>
        </w:rPr>
        <w:t>When a</w:t>
      </w:r>
      <w:r w:rsidRPr="008A6555">
        <w:rPr>
          <w:lang w:eastAsia="zh-CN"/>
        </w:rPr>
        <w:t xml:space="preserve"> 256 bits elliptic curve with point compression is used, the size of the ephemeral public key that needs to be transferred is 256 bits plus sign indication. The </w:t>
      </w:r>
      <w:r>
        <w:rPr>
          <w:lang w:eastAsia="zh-CN"/>
        </w:rPr>
        <w:t xml:space="preserve">plain-text IMSI is 15 digits at max or 60 bits at max in BCD encoding (i.e. </w:t>
      </w:r>
      <w:r w:rsidRPr="008A6555">
        <w:rPr>
          <w:lang w:eastAsia="zh-CN"/>
        </w:rPr>
        <w:t>MCC/MNC is 24 bits</w:t>
      </w:r>
      <w:r>
        <w:rPr>
          <w:lang w:eastAsia="zh-CN"/>
        </w:rPr>
        <w:t xml:space="preserve"> long at max and the MSIN is 40 bits long at max)</w:t>
      </w:r>
      <w:r w:rsidRPr="008A6555">
        <w:rPr>
          <w:lang w:eastAsia="zh-CN"/>
        </w:rPr>
        <w:t xml:space="preserve">. Therefore, the total size of the encrypted IMSI </w:t>
      </w:r>
      <w:r>
        <w:rPr>
          <w:lang w:eastAsia="zh-CN"/>
        </w:rPr>
        <w:t xml:space="preserve">message </w:t>
      </w:r>
      <w:r w:rsidRPr="008A6555">
        <w:rPr>
          <w:lang w:eastAsia="zh-CN"/>
        </w:rPr>
        <w:t xml:space="preserve">is in the order of </w:t>
      </w:r>
      <w:r>
        <w:rPr>
          <w:lang w:eastAsia="zh-CN"/>
        </w:rPr>
        <w:t xml:space="preserve">400 </w:t>
      </w:r>
      <w:r w:rsidRPr="008A6555">
        <w:rPr>
          <w:lang w:eastAsia="zh-CN"/>
        </w:rPr>
        <w:t>bits</w:t>
      </w:r>
      <w:r>
        <w:rPr>
          <w:lang w:eastAsia="zh-CN"/>
        </w:rPr>
        <w:t>, both in case when the size of the encrypted MSIN is preserved (e.g. AES in CTR mode or XOR with Ke) and 64 bits Commitment value is used or</w:t>
      </w:r>
      <w:r w:rsidRPr="009E5794">
        <w:rPr>
          <w:lang w:eastAsia="zh-CN"/>
        </w:rPr>
        <w:t xml:space="preserve"> </w:t>
      </w:r>
      <w:r>
        <w:rPr>
          <w:lang w:eastAsia="zh-CN"/>
        </w:rPr>
        <w:t xml:space="preserve">when AES-128 in ECB mode </w:t>
      </w:r>
      <w:r>
        <w:t>(with standard padding of MSIN)</w:t>
      </w:r>
      <w:r>
        <w:rPr>
          <w:lang w:eastAsia="zh-CN"/>
        </w:rPr>
        <w:t xml:space="preserve"> is used for symmetric encryption/decryption without a Commtment value</w:t>
      </w:r>
      <w:r w:rsidRPr="008A6555">
        <w:rPr>
          <w:lang w:eastAsia="zh-CN"/>
        </w:rPr>
        <w:t>.</w:t>
      </w:r>
    </w:p>
    <w:p w:rsidR="00F15787" w:rsidRDefault="00F15787" w:rsidP="00F15787">
      <w:pPr>
        <w:pStyle w:val="EditorsNote"/>
      </w:pPr>
      <w:r w:rsidRPr="00CC2793">
        <w:t>Editor's Note:</w:t>
      </w:r>
      <w:r w:rsidRPr="00CC2793">
        <w:tab/>
      </w:r>
      <w:r>
        <w:t xml:space="preserve">Only the EC curve, the underlying field, and the ECIES functions that are proven to be secure shall be used. </w:t>
      </w:r>
      <w:r w:rsidRPr="00CC2793">
        <w:t xml:space="preserve">Whether </w:t>
      </w:r>
      <w:r>
        <w:t xml:space="preserve">the </w:t>
      </w:r>
      <w:r w:rsidRPr="00CC2793">
        <w:t>EC curve</w:t>
      </w:r>
      <w:r>
        <w:t>s, the underlying fields,</w:t>
      </w:r>
      <w:r w:rsidRPr="00CC2793">
        <w:t xml:space="preserve"> and </w:t>
      </w:r>
      <w:r>
        <w:t xml:space="preserve">the </w:t>
      </w:r>
      <w:r w:rsidRPr="00CC2793">
        <w:t>ECIES functions are standardized</w:t>
      </w:r>
      <w:r>
        <w:t xml:space="preserve"> by 3GPP or not</w:t>
      </w:r>
      <w:r w:rsidRPr="00CC2793">
        <w:t xml:space="preserve"> is FFS.</w:t>
      </w:r>
    </w:p>
    <w:p w:rsidR="00F15787" w:rsidRDefault="00F15787" w:rsidP="00F15787">
      <w:pPr>
        <w:pStyle w:val="Heading5"/>
      </w:pPr>
      <w:bookmarkStart w:id="10315" w:name="_Toc463451245"/>
      <w:bookmarkStart w:id="10316" w:name="_Toc467573463"/>
      <w:bookmarkStart w:id="10317" w:name="_Toc475606301"/>
      <w:bookmarkStart w:id="10318" w:name="_Toc475607776"/>
      <w:bookmarkStart w:id="10319" w:name="_Toc475609250"/>
      <w:bookmarkStart w:id="10320" w:name="_Toc484709958"/>
      <w:bookmarkStart w:id="10321" w:name="_Toc491083188"/>
      <w:r>
        <w:t>5</w:t>
      </w:r>
      <w:r w:rsidRPr="00A90916">
        <w:t>.7.</w:t>
      </w:r>
      <w:r>
        <w:t>4.15.3</w:t>
      </w:r>
      <w:r>
        <w:tab/>
      </w:r>
      <w:r w:rsidRPr="00514EF6">
        <w:t>Evaluation</w:t>
      </w:r>
      <w:bookmarkEnd w:id="10315"/>
      <w:bookmarkEnd w:id="10316"/>
      <w:bookmarkEnd w:id="10317"/>
      <w:bookmarkEnd w:id="10318"/>
      <w:bookmarkEnd w:id="10319"/>
      <w:bookmarkEnd w:id="10320"/>
      <w:bookmarkEnd w:id="10321"/>
      <w:r>
        <w:t xml:space="preserve"> </w:t>
      </w:r>
    </w:p>
    <w:p w:rsidR="00F15787" w:rsidRDefault="00F15787" w:rsidP="00F15787">
      <w:pPr>
        <w:pStyle w:val="List"/>
      </w:pPr>
      <w:r>
        <w:t>(a)</w:t>
      </w:r>
      <w:r>
        <w:tab/>
        <w:t xml:space="preserve">The solution is well-proven and </w:t>
      </w:r>
      <w:r w:rsidRPr="00603F30">
        <w:t>actually has a formal security proof</w:t>
      </w:r>
      <w:r>
        <w:t>, see e.g. [68, 71].</w:t>
      </w:r>
    </w:p>
    <w:p w:rsidR="00F15787" w:rsidRDefault="00F15787" w:rsidP="00F15787">
      <w:pPr>
        <w:pStyle w:val="List"/>
      </w:pPr>
      <w:r>
        <w:t>(b)</w:t>
      </w:r>
      <w:r>
        <w:tab/>
        <w:t>The solution may stand on its own or be an enabler for other solutions that use public key encryption such as the ones in clauses 5.7.4.2 and 5.7.4.3.</w:t>
      </w:r>
    </w:p>
    <w:p w:rsidR="00F15787" w:rsidRDefault="00F15787" w:rsidP="00F15787">
      <w:pPr>
        <w:pStyle w:val="List"/>
      </w:pPr>
      <w:r>
        <w:t>(c)</w:t>
      </w:r>
      <w:r>
        <w:tab/>
        <w:t>The ECIES uses elliptic curve cryptography (E</w:t>
      </w:r>
      <w:r w:rsidRPr="002E21DA">
        <w:t>CC</w:t>
      </w:r>
      <w:r>
        <w:t>) which is</w:t>
      </w:r>
      <w:r w:rsidRPr="002E21DA">
        <w:t xml:space="preserve"> good choice for mobile devices</w:t>
      </w:r>
      <w:r>
        <w:t xml:space="preserve"> because of faster</w:t>
      </w:r>
      <w:r w:rsidRPr="002E21DA">
        <w:t xml:space="preserve"> computation </w:t>
      </w:r>
      <w:r>
        <w:t xml:space="preserve">time </w:t>
      </w:r>
      <w:r w:rsidRPr="002E21DA">
        <w:t>(meaning longer battery time)</w:t>
      </w:r>
      <w:r>
        <w:t xml:space="preserve"> and shorter key size</w:t>
      </w:r>
      <w:r w:rsidRPr="002E21DA">
        <w:t xml:space="preserve"> </w:t>
      </w:r>
      <w:r>
        <w:t xml:space="preserve">(meaning </w:t>
      </w:r>
      <w:r w:rsidRPr="0090625C">
        <w:t xml:space="preserve">less radio resource). </w:t>
      </w:r>
      <w:r>
        <w:t>At a first sight, t</w:t>
      </w:r>
      <w:r w:rsidRPr="0090625C">
        <w:t>he</w:t>
      </w:r>
      <w:r>
        <w:t>re</w:t>
      </w:r>
      <w:r w:rsidRPr="0090625C">
        <w:t xml:space="preserve"> might be</w:t>
      </w:r>
      <w:r>
        <w:t xml:space="preserve"> concerns that ECC is not PQC safe and therefore ECIES is not future proof. But, it is not a problem because ECC is used only for KA in ECIES, while the real encryption is done using symmetric cryptography which is PQC safe. Therefore the non PQC safe KA part can be just replaced with PQC safe KA when available, e.g., there is already a potential candidate called SIDH (Supersingular I</w:t>
      </w:r>
      <w:r w:rsidRPr="001F373D">
        <w:t>sog</w:t>
      </w:r>
      <w:r>
        <w:t>eny Diffie–Hellman).</w:t>
      </w:r>
    </w:p>
    <w:p w:rsidR="00F15787" w:rsidRDefault="00F15787" w:rsidP="00F15787">
      <w:pPr>
        <w:pStyle w:val="List"/>
      </w:pPr>
      <w:r>
        <w:t>(d)</w:t>
      </w:r>
      <w:r>
        <w:tab/>
        <w:t>The solution supports preserving the format and the size of the encrypted MSIN.</w:t>
      </w:r>
    </w:p>
    <w:p w:rsidR="00F15787" w:rsidRDefault="00F15787" w:rsidP="00F15787">
      <w:pPr>
        <w:pStyle w:val="List"/>
      </w:pPr>
      <w:r>
        <w:t>(e)</w:t>
      </w:r>
      <w:r>
        <w:tab/>
        <w:t>The size of encrypted IMSI is in the order of 400 bits. At a first sight, sending 400 bits over the air might appear as a problem. But, it is not a problem because:</w:t>
      </w:r>
    </w:p>
    <w:p w:rsidR="00F15787" w:rsidRDefault="00F15787" w:rsidP="00F15787">
      <w:pPr>
        <w:pStyle w:val="List2"/>
      </w:pPr>
      <w:r>
        <w:t>-</w:t>
      </w:r>
      <w:r>
        <w:tab/>
        <w:t xml:space="preserve">It is a fair assumption that similar to the current LTE system, the NR might as well have size restriction for the messages that are transferred in RACH and SRB0 (c.f. LTE RRC connection request) due to physical layer transport block size. But, note that it is the S-TMSI that is transferred in SRB0 (c.f. LTE RRC connection request). </w:t>
      </w:r>
    </w:p>
    <w:p w:rsidR="00F15787" w:rsidRDefault="00F15787" w:rsidP="00F15787">
      <w:pPr>
        <w:pStyle w:val="List2"/>
      </w:pPr>
      <w:r>
        <w:t>-</w:t>
      </w:r>
      <w:r>
        <w:tab/>
        <w:t xml:space="preserve">The IMSI, however, is neither transferred in RACH nor SRB0 (c.f. LTE RRC connection request). The IMSI is transferred after a radio resource is assigned to the UE (c.f. LTE NAS Attach Request tunnelled in LTE RRC connection setup complete message). The LTE RRC connection setup complete message is transferred in SRB1 with RLC AM that supports segmentation. </w:t>
      </w:r>
    </w:p>
    <w:p w:rsidR="00F15787" w:rsidRPr="00A017C7" w:rsidRDefault="00F15787" w:rsidP="00F15787">
      <w:pPr>
        <w:pStyle w:val="List2"/>
      </w:pPr>
      <w:r>
        <w:t>-</w:t>
      </w:r>
      <w:r>
        <w:tab/>
      </w:r>
      <w:r w:rsidRPr="00A017C7">
        <w:t xml:space="preserve">Therefore, the size of encrypted IMSI is not limited by the physical layer transport block size.  </w:t>
      </w:r>
    </w:p>
    <w:p w:rsidR="00F15787" w:rsidRPr="00A017C7" w:rsidRDefault="00F15787" w:rsidP="00F15787">
      <w:pPr>
        <w:pStyle w:val="List"/>
      </w:pPr>
      <w:r>
        <w:t>(f)</w:t>
      </w:r>
      <w:r>
        <w:tab/>
      </w:r>
      <w:r w:rsidRPr="00A017C7">
        <w:t>The solution does not use a tag unlike in normal ECIES. There might be concerns that an attacker:</w:t>
      </w:r>
    </w:p>
    <w:p w:rsidR="00F15787" w:rsidRPr="00A017C7" w:rsidRDefault="00F15787" w:rsidP="00F15787">
      <w:pPr>
        <w:pStyle w:val="List2"/>
      </w:pPr>
      <w:r>
        <w:t>-</w:t>
      </w:r>
      <w:r>
        <w:tab/>
      </w:r>
      <w:r w:rsidRPr="00A017C7">
        <w:t xml:space="preserve">guesses valid IMSI and sends it encrypted: The scenario is same as today in case of plain-text IMSI. The network will send authentication challenge to which the attacker cannot provide valid response. </w:t>
      </w:r>
    </w:p>
    <w:p w:rsidR="00F15787" w:rsidRPr="00A017C7" w:rsidRDefault="00F15787" w:rsidP="00F15787">
      <w:pPr>
        <w:pStyle w:val="List2"/>
      </w:pPr>
      <w:r>
        <w:t>-</w:t>
      </w:r>
      <w:r>
        <w:tab/>
      </w:r>
      <w:r w:rsidRPr="00A017C7">
        <w:t xml:space="preserve">captures an encrypted IMSI over the air and replays it: The scenario is same as today in of plain-text IMSI. </w:t>
      </w:r>
      <w:r>
        <w:t>However, t</w:t>
      </w:r>
      <w:r w:rsidRPr="00A017C7">
        <w:t>he network may keep track of the IMSI and its encrypted values or the ephemeral public key that were used in the past. Or, the SQN value may also be used since it is supposed to be changing after each authentication.</w:t>
      </w:r>
    </w:p>
    <w:p w:rsidR="00F15787" w:rsidRPr="0090625C" w:rsidRDefault="00F15787" w:rsidP="00F15787">
      <w:pPr>
        <w:pStyle w:val="List"/>
      </w:pPr>
      <w:r>
        <w:t>(g)</w:t>
      </w:r>
      <w:r>
        <w:tab/>
        <w:t xml:space="preserve">The solution provides identifier privacy at the cost of additional computational overhead in </w:t>
      </w:r>
      <w:r w:rsidRPr="008C7C4F">
        <w:t xml:space="preserve">the core network function that does the </w:t>
      </w:r>
      <w:r>
        <w:t xml:space="preserve">IMSI </w:t>
      </w:r>
      <w:r w:rsidRPr="008C7C4F">
        <w:t>decryption.</w:t>
      </w:r>
      <w:r>
        <w:t xml:space="preserve"> However, since the encrypted IMSI itself is random every time, no additional complexity is required in the core network function for generation and management of separate </w:t>
      </w:r>
      <w:r w:rsidRPr="00AF5A26">
        <w:t xml:space="preserve">temporary identifiers such as pseudonyms. Having said that, the solution is also compatible to be used along with </w:t>
      </w:r>
      <w:r w:rsidRPr="0090625C">
        <w:t xml:space="preserve">pseudonyms to save radio resources, such as the one in clause 5.7.4.3. </w:t>
      </w:r>
    </w:p>
    <w:p w:rsidR="00F15787" w:rsidRDefault="00F15787" w:rsidP="00F15787">
      <w:pPr>
        <w:pStyle w:val="List"/>
      </w:pPr>
      <w:r>
        <w:lastRenderedPageBreak/>
        <w:t>(h)</w:t>
      </w:r>
      <w:r>
        <w:tab/>
      </w:r>
      <w:r w:rsidRPr="0090625C">
        <w:t>It is also worth noting in general that the number of bogus attach-requests that an attacker can send to the core is limited by the physical radio resource. For example, in case of LTE, the number of RACH requests, necessary to get the</w:t>
      </w:r>
      <w:r w:rsidRPr="00AF5A26">
        <w:t xml:space="preserve"> UL</w:t>
      </w:r>
      <w:r w:rsidRPr="00857C8D">
        <w:t xml:space="preserve"> grant, is limited by the physical radio resource allocated for RACH, i.e. PRACH configuration. </w:t>
      </w:r>
    </w:p>
    <w:p w:rsidR="00F15787" w:rsidRDefault="00F15787" w:rsidP="00F15787">
      <w:pPr>
        <w:pStyle w:val="List"/>
      </w:pPr>
      <w:r>
        <w:t>(i)</w:t>
      </w:r>
      <w:r>
        <w:tab/>
      </w:r>
      <w:r w:rsidRPr="00DB5552">
        <w:t xml:space="preserve">The solution is </w:t>
      </w:r>
      <w:r>
        <w:t xml:space="preserve">not only effective in being </w:t>
      </w:r>
      <w:r w:rsidRPr="00DB5552">
        <w:t>LI compliant</w:t>
      </w:r>
      <w:r>
        <w:t xml:space="preserve">, but is also very </w:t>
      </w:r>
      <w:r w:rsidRPr="00DB5552">
        <w:t>efficient in doing so.</w:t>
      </w:r>
      <w:r>
        <w:t xml:space="preserve"> First, the serving CN gets hold of the IMSIs that it can trust. Second, the serving CN has the verified/trusted IMSIs very early in the process, in fact the earliest possible. So, in case the verification fails, there is no unnecessary/waste signalling or resource setups/teardowns. </w:t>
      </w:r>
    </w:p>
    <w:p w:rsidR="00F15787" w:rsidRDefault="00F15787" w:rsidP="00F15787">
      <w:pPr>
        <w:pStyle w:val="EditorsNote"/>
      </w:pPr>
      <w:r>
        <w:rPr>
          <w:lang w:val="en-US"/>
        </w:rPr>
        <w:t>Editor’s Note: Security effectiveness of IMSI verification proposed in this solution shall be further discussed.</w:t>
      </w:r>
    </w:p>
    <w:p w:rsidR="00F15787" w:rsidRPr="00565536" w:rsidRDefault="00F15787" w:rsidP="00F15787">
      <w:pPr>
        <w:pStyle w:val="Heading4"/>
      </w:pPr>
      <w:bookmarkStart w:id="10322" w:name="_Toc484709959"/>
      <w:bookmarkStart w:id="10323" w:name="_Toc491083189"/>
      <w:r w:rsidRPr="00565536">
        <w:t>5.7.4.</w:t>
      </w:r>
      <w:r>
        <w:t>16</w:t>
      </w:r>
      <w:r w:rsidRPr="00565536">
        <w:tab/>
        <w:t>Solution #7.</w:t>
      </w:r>
      <w:r>
        <w:t>16</w:t>
      </w:r>
      <w:r w:rsidRPr="00565536">
        <w:t xml:space="preserve">: </w:t>
      </w:r>
      <w:bookmarkEnd w:id="10295"/>
      <w:r w:rsidRPr="000463FE">
        <w:t xml:space="preserve"> </w:t>
      </w:r>
      <w:r>
        <w:t xml:space="preserve">Mechanism for </w:t>
      </w:r>
      <w:r w:rsidRPr="000463FE">
        <w:t>temporary identifier assignment</w:t>
      </w:r>
      <w:bookmarkEnd w:id="10296"/>
      <w:bookmarkEnd w:id="10297"/>
      <w:bookmarkEnd w:id="10298"/>
      <w:bookmarkEnd w:id="10299"/>
      <w:bookmarkEnd w:id="10300"/>
      <w:bookmarkEnd w:id="10322"/>
      <w:bookmarkEnd w:id="10323"/>
    </w:p>
    <w:p w:rsidR="00F15787" w:rsidRPr="00565536" w:rsidRDefault="00F15787" w:rsidP="00F15787">
      <w:pPr>
        <w:pStyle w:val="Heading5"/>
      </w:pPr>
      <w:bookmarkStart w:id="10324" w:name="_Toc467573465"/>
      <w:bookmarkStart w:id="10325" w:name="_Toc475606303"/>
      <w:bookmarkStart w:id="10326" w:name="_Toc475607778"/>
      <w:bookmarkStart w:id="10327" w:name="_Toc476247098"/>
      <w:bookmarkStart w:id="10328" w:name="_Toc479242467"/>
      <w:bookmarkStart w:id="10329" w:name="_Toc484709960"/>
      <w:bookmarkStart w:id="10330" w:name="_Toc491083190"/>
      <w:r w:rsidRPr="00565536">
        <w:t>5.7.4.</w:t>
      </w:r>
      <w:r>
        <w:t>16.1</w:t>
      </w:r>
      <w:r>
        <w:tab/>
        <w:t>Introduction</w:t>
      </w:r>
      <w:bookmarkEnd w:id="10324"/>
      <w:bookmarkEnd w:id="10325"/>
      <w:bookmarkEnd w:id="10326"/>
      <w:bookmarkEnd w:id="10327"/>
      <w:bookmarkEnd w:id="10328"/>
      <w:bookmarkEnd w:id="10329"/>
      <w:bookmarkEnd w:id="10330"/>
      <w:r>
        <w:t xml:space="preserve"> </w:t>
      </w:r>
    </w:p>
    <w:p w:rsidR="00F15787" w:rsidRPr="00565536" w:rsidRDefault="00F15787" w:rsidP="00F15787">
      <w:pPr>
        <w:rPr>
          <w:lang w:eastAsia="x-none"/>
        </w:rPr>
      </w:pPr>
      <w:r w:rsidRPr="00565536">
        <w:t>This solution addresses the key issue #7.4 "Using effective temporary or short-term subscription identifiers".</w:t>
      </w:r>
    </w:p>
    <w:p w:rsidR="00F15787" w:rsidRPr="00565536" w:rsidRDefault="00F15787" w:rsidP="00F15787">
      <w:pPr>
        <w:rPr>
          <w:lang w:eastAsia="x-none"/>
        </w:rPr>
      </w:pPr>
      <w:r w:rsidRPr="00565536">
        <w:rPr>
          <w:lang w:eastAsia="x-none"/>
        </w:rPr>
        <w:t xml:space="preserve">In the current LTE system, the serving PLMN (c.f. MME) uses GUTI as a temporary subscription identifier. However, the home PLMN (c.f. HSS) uses only a permanent subscription identifier, i.e. IMSI. The GUTI is primarily used to minimize the exposure of the IMSI over the air. </w:t>
      </w:r>
    </w:p>
    <w:p w:rsidR="00F15787" w:rsidRDefault="00F15787" w:rsidP="00F15787">
      <w:r w:rsidRPr="00565536">
        <w:rPr>
          <w:lang w:eastAsia="x-none"/>
        </w:rPr>
        <w:t>In order to completely thwart the IMSI Catcher attacks, it is likely that in the NextGen system, the home PLMN itself will use a temporary subscription identifier during the UE authentication (say IMSI</w:t>
      </w:r>
      <w:r w:rsidRPr="00565536">
        <w:rPr>
          <w:vertAlign w:val="subscript"/>
          <w:lang w:eastAsia="x-none"/>
        </w:rPr>
        <w:t>Pseudo</w:t>
      </w:r>
      <w:r w:rsidRPr="00565536">
        <w:rPr>
          <w:lang w:eastAsia="x-none"/>
        </w:rPr>
        <w:t>). When there is an IMSI</w:t>
      </w:r>
      <w:r w:rsidRPr="00565536">
        <w:rPr>
          <w:vertAlign w:val="subscript"/>
          <w:lang w:eastAsia="x-none"/>
        </w:rPr>
        <w:t>Pseudo</w:t>
      </w:r>
      <w:r w:rsidRPr="00565536">
        <w:rPr>
          <w:lang w:eastAsia="x-none"/>
        </w:rPr>
        <w:t xml:space="preserve"> in place, the GUTI might look redundant at first. However, r</w:t>
      </w:r>
      <w:r w:rsidRPr="00565536">
        <w:t>e-authenticating the UE is not required during all communications and therefore, for optimization, the serving PLMN may assign a GUTI to the UE. In this solution, the term "temporary identifier" is used to denote both the IMSI</w:t>
      </w:r>
      <w:r w:rsidRPr="00565536">
        <w:rPr>
          <w:vertAlign w:val="subscript"/>
        </w:rPr>
        <w:t>Pseudo</w:t>
      </w:r>
      <w:r w:rsidRPr="00565536">
        <w:t xml:space="preserve"> and the GUTI.</w:t>
      </w:r>
    </w:p>
    <w:p w:rsidR="00F15787" w:rsidRPr="00565536" w:rsidRDefault="00F15787" w:rsidP="00F15787">
      <w:r w:rsidRPr="00BC42B2">
        <w:rPr>
          <w:lang w:eastAsia="x-none"/>
        </w:rPr>
        <w:t xml:space="preserve">The </w:t>
      </w:r>
      <w:r>
        <w:rPr>
          <w:lang w:eastAsia="x-none"/>
        </w:rPr>
        <w:t xml:space="preserve">other </w:t>
      </w:r>
      <w:r w:rsidRPr="00BC42B2">
        <w:rPr>
          <w:lang w:eastAsia="x-none"/>
        </w:rPr>
        <w:t xml:space="preserve">solutions addressing the </w:t>
      </w:r>
      <w:r>
        <w:rPr>
          <w:lang w:eastAsia="x-none"/>
        </w:rPr>
        <w:t xml:space="preserve">different </w:t>
      </w:r>
      <w:r w:rsidRPr="00BC42B2">
        <w:rPr>
          <w:lang w:eastAsia="x-none"/>
        </w:rPr>
        <w:t>key issue #7.1 generally have a trigger that starts the temporary identifier refreshment. It is not in the scope of this solution to d</w:t>
      </w:r>
      <w:r w:rsidRPr="00BC42B2">
        <w:t>ecide when to trigger the refreshment of the temporary identifier (e.g. IMSI</w:t>
      </w:r>
      <w:r w:rsidRPr="00BC42B2">
        <w:rPr>
          <w:vertAlign w:val="subscript"/>
        </w:rPr>
        <w:t>Pseudo</w:t>
      </w:r>
      <w:r w:rsidRPr="00BC42B2">
        <w:t xml:space="preserve"> at authentication request, GUTI at Tracking Area Updating request). </w:t>
      </w:r>
      <w:r>
        <w:t>However, this</w:t>
      </w:r>
      <w:r w:rsidRPr="00BC42B2">
        <w:t xml:space="preserve"> solution presents a mechanism of how the UE and the network share the common temporary identifier to be used</w:t>
      </w:r>
      <w:r>
        <w:t xml:space="preserve"> the next time, and is therefore an enabler for the solutions belonging to the key issue #7.1.</w:t>
      </w:r>
    </w:p>
    <w:p w:rsidR="00F15787" w:rsidRPr="00565536" w:rsidRDefault="00F15787" w:rsidP="00F15787">
      <w:pPr>
        <w:pStyle w:val="Heading5"/>
      </w:pPr>
      <w:bookmarkStart w:id="10331" w:name="_Toc467573466"/>
      <w:bookmarkStart w:id="10332" w:name="_Toc475606304"/>
      <w:bookmarkStart w:id="10333" w:name="_Toc475607779"/>
      <w:bookmarkStart w:id="10334" w:name="_Toc476247099"/>
      <w:bookmarkStart w:id="10335" w:name="_Toc479242468"/>
      <w:bookmarkStart w:id="10336" w:name="_Toc484709961"/>
      <w:bookmarkStart w:id="10337" w:name="_Toc491083191"/>
      <w:r w:rsidRPr="00565536">
        <w:t>5.7.4.</w:t>
      </w:r>
      <w:r>
        <w:t>16</w:t>
      </w:r>
      <w:r w:rsidRPr="00565536">
        <w:t>.2</w:t>
      </w:r>
      <w:r w:rsidRPr="00565536">
        <w:tab/>
        <w:t>Solution details</w:t>
      </w:r>
      <w:bookmarkEnd w:id="10331"/>
      <w:bookmarkEnd w:id="10332"/>
      <w:bookmarkEnd w:id="10333"/>
      <w:bookmarkEnd w:id="10334"/>
      <w:bookmarkEnd w:id="10335"/>
      <w:bookmarkEnd w:id="10336"/>
      <w:bookmarkEnd w:id="10337"/>
      <w:r w:rsidRPr="00565536">
        <w:t xml:space="preserve">  </w:t>
      </w:r>
    </w:p>
    <w:p w:rsidR="00F15787" w:rsidRDefault="00F15787" w:rsidP="00F15787">
      <w:pPr>
        <w:rPr>
          <w:lang w:eastAsia="x-none"/>
        </w:rPr>
      </w:pPr>
      <w:r w:rsidRPr="00565536">
        <w:t xml:space="preserve">This solution </w:t>
      </w:r>
      <w:r w:rsidRPr="00BC42B2">
        <w:t>adopts the already existing mechanism in LTE where the network assigns a new temporary identifier to the UE in a confidentiality and integrity protected message, e.g. in ATTACH ACCEPT, TRACKING AREA UPDATE ACCEPT, or GUTI REALLOCATION COMMAND.</w:t>
      </w:r>
      <w:r>
        <w:t xml:space="preserve"> </w:t>
      </w:r>
      <w:r w:rsidRPr="00BC42B2">
        <w:rPr>
          <w:lang w:eastAsia="x-none"/>
        </w:rPr>
        <w:t xml:space="preserve">It is left up to the network to decide which method to use for generating the next identifier, e.g. </w:t>
      </w:r>
      <w:r>
        <w:rPr>
          <w:lang w:eastAsia="x-none"/>
        </w:rPr>
        <w:t xml:space="preserve">using output from a pseudo random permutation with a constant key and sequence, using new or pre calculated non-conflicting random values, or using new or </w:t>
      </w:r>
      <w:r w:rsidRPr="00BC42B2">
        <w:rPr>
          <w:lang w:eastAsia="x-none"/>
        </w:rPr>
        <w:t>pre calculated sequences, etc.</w:t>
      </w:r>
      <w:r>
        <w:rPr>
          <w:lang w:eastAsia="x-none"/>
        </w:rPr>
        <w:t xml:space="preserve"> </w:t>
      </w:r>
    </w:p>
    <w:p w:rsidR="00F15787" w:rsidRDefault="00F15787" w:rsidP="00F15787">
      <w:pPr>
        <w:rPr>
          <w:lang w:eastAsia="x-none"/>
        </w:rPr>
      </w:pPr>
      <w:r>
        <w:rPr>
          <w:lang w:eastAsia="x-none"/>
        </w:rPr>
        <w:t>However, since</w:t>
      </w:r>
      <w:r w:rsidRPr="00325EF3">
        <w:rPr>
          <w:lang w:eastAsia="x-none"/>
        </w:rPr>
        <w:t xml:space="preserve"> a poor implementation and/or policy configuration of the network could assign the same </w:t>
      </w:r>
      <w:r>
        <w:rPr>
          <w:lang w:eastAsia="x-none"/>
        </w:rPr>
        <w:t>identifier repeatedly to the UE, the UE could be tracked using the "non-changing" temporary identifier causing a threat to subscriber privacy. Therefore, the solution enhances the existing mechanism in LTE by requiring that the new identifier assigned to the UE is not the same as the last one or two identifier(s) assigned to the same UE</w:t>
      </w:r>
      <w:r w:rsidRPr="00BC42B2">
        <w:rPr>
          <w:lang w:eastAsia="x-none"/>
        </w:rPr>
        <w:t>.</w:t>
      </w:r>
      <w:r>
        <w:rPr>
          <w:lang w:eastAsia="x-none"/>
        </w:rPr>
        <w:t xml:space="preserve"> </w:t>
      </w:r>
    </w:p>
    <w:p w:rsidR="00F15787" w:rsidRDefault="00F15787" w:rsidP="00F15787">
      <w:pPr>
        <w:rPr>
          <w:lang w:eastAsia="x-none"/>
        </w:rPr>
      </w:pPr>
      <w:r>
        <w:rPr>
          <w:lang w:eastAsia="x-none"/>
        </w:rPr>
        <w:t>In addition to requiring the network to not assign the last assigned identifier, it is crucial to specify the behaviour of the UE as well. Because, in absence of the UE's involvement, the network could, in practice, not follow the specification.  Therefore, in this solution, t</w:t>
      </w:r>
      <w:r w:rsidRPr="00325EF3">
        <w:rPr>
          <w:lang w:eastAsia="x-none"/>
        </w:rPr>
        <w:t xml:space="preserve">he UE </w:t>
      </w:r>
      <w:r>
        <w:rPr>
          <w:lang w:eastAsia="x-none"/>
        </w:rPr>
        <w:t xml:space="preserve">verifies </w:t>
      </w:r>
      <w:r w:rsidRPr="00325EF3">
        <w:rPr>
          <w:lang w:eastAsia="x-none"/>
        </w:rPr>
        <w:t>th</w:t>
      </w:r>
      <w:r>
        <w:rPr>
          <w:lang w:eastAsia="x-none"/>
        </w:rPr>
        <w:t>at</w:t>
      </w:r>
      <w:r w:rsidRPr="00325EF3">
        <w:rPr>
          <w:lang w:eastAsia="x-none"/>
        </w:rPr>
        <w:t xml:space="preserve"> </w:t>
      </w:r>
      <w:r>
        <w:rPr>
          <w:lang w:eastAsia="x-none"/>
        </w:rPr>
        <w:t>next</w:t>
      </w:r>
      <w:r w:rsidRPr="00325EF3">
        <w:rPr>
          <w:lang w:eastAsia="x-none"/>
        </w:rPr>
        <w:t xml:space="preserve"> temporary identifier </w:t>
      </w:r>
      <w:r>
        <w:rPr>
          <w:lang w:eastAsia="x-none"/>
        </w:rPr>
        <w:t xml:space="preserve">assigned to it </w:t>
      </w:r>
      <w:r w:rsidRPr="00325EF3">
        <w:rPr>
          <w:lang w:eastAsia="x-none"/>
        </w:rPr>
        <w:t xml:space="preserve">is </w:t>
      </w:r>
      <w:r>
        <w:rPr>
          <w:lang w:eastAsia="x-none"/>
        </w:rPr>
        <w:t xml:space="preserve">not the same as </w:t>
      </w:r>
      <w:r w:rsidRPr="00325EF3">
        <w:rPr>
          <w:lang w:eastAsia="x-none"/>
        </w:rPr>
        <w:t xml:space="preserve">the last one or two. </w:t>
      </w:r>
    </w:p>
    <w:p w:rsidR="00F15787" w:rsidRDefault="00F15787" w:rsidP="00F15787">
      <w:pPr>
        <w:pStyle w:val="EditorsNote"/>
      </w:pPr>
      <w:r>
        <w:t>Editor's Note:</w:t>
      </w:r>
      <w:r>
        <w:tab/>
        <w:t>It is FFS to determine how many of last assigned temporary identifiers are sufficient for the UE to check to enhance the privacy.</w:t>
      </w:r>
    </w:p>
    <w:p w:rsidR="00F15787" w:rsidRDefault="00F15787" w:rsidP="00F15787">
      <w:r>
        <w:rPr>
          <w:lang w:eastAsia="x-none"/>
        </w:rPr>
        <w:t xml:space="preserve">If the </w:t>
      </w:r>
      <w:r w:rsidRPr="00BC42B2">
        <w:rPr>
          <w:lang w:eastAsia="x-none"/>
        </w:rPr>
        <w:t>UE</w:t>
      </w:r>
      <w:r>
        <w:rPr>
          <w:lang w:eastAsia="x-none"/>
        </w:rPr>
        <w:t xml:space="preserve"> determines that the verification has failed, it may react, for example by reattaching to the network, or by performing some </w:t>
      </w:r>
      <w:r w:rsidRPr="00BC42B2">
        <w:rPr>
          <w:lang w:eastAsia="x-none"/>
        </w:rPr>
        <w:t>self-crippling functions</w:t>
      </w:r>
      <w:r>
        <w:rPr>
          <w:lang w:eastAsia="x-none"/>
        </w:rPr>
        <w:t xml:space="preserve"> like refusing</w:t>
      </w:r>
      <w:r w:rsidRPr="00BC42B2">
        <w:rPr>
          <w:lang w:eastAsia="x-none"/>
        </w:rPr>
        <w:t xml:space="preserve"> </w:t>
      </w:r>
      <w:r>
        <w:rPr>
          <w:lang w:eastAsia="x-none"/>
        </w:rPr>
        <w:t xml:space="preserve">to use </w:t>
      </w:r>
      <w:r w:rsidRPr="00BC42B2">
        <w:rPr>
          <w:lang w:eastAsia="x-none"/>
        </w:rPr>
        <w:t>network slice, user plane data etc.</w:t>
      </w:r>
      <w:r>
        <w:rPr>
          <w:lang w:eastAsia="x-none"/>
        </w:rPr>
        <w:t xml:space="preserve"> </w:t>
      </w:r>
      <w:r w:rsidRPr="00BC42B2">
        <w:rPr>
          <w:lang w:eastAsia="x-none"/>
        </w:rPr>
        <w:t xml:space="preserve">Doing so will, on one hand, encourage the networks to ensure that the identifier is new. </w:t>
      </w:r>
      <w:r w:rsidRPr="00BC42B2">
        <w:t xml:space="preserve">On another hand, implementation for toggling a fixed set of </w:t>
      </w:r>
      <w:r>
        <w:t xml:space="preserve">temporary identifiers </w:t>
      </w:r>
      <w:r w:rsidRPr="00BC42B2">
        <w:t>(which is not good) will require even more considerations (e.g. more memory and processing to maintain the set and its state for each UE) and therefore will be discouraged.</w:t>
      </w:r>
    </w:p>
    <w:p w:rsidR="00F15787" w:rsidRPr="000C1EDC" w:rsidRDefault="00F15787" w:rsidP="00F15787">
      <w:pPr>
        <w:pStyle w:val="EditorsNote"/>
      </w:pPr>
      <w:r>
        <w:t>Editor's Note:</w:t>
      </w:r>
      <w:r>
        <w:tab/>
        <w:t>It is FFS to determine if the user will be provided with options on what specific actions to take when verification fails (related to visibility and configurability).</w:t>
      </w:r>
    </w:p>
    <w:p w:rsidR="00F15787" w:rsidRPr="00565536" w:rsidRDefault="00F15787" w:rsidP="00F15787">
      <w:pPr>
        <w:pStyle w:val="Heading5"/>
      </w:pPr>
      <w:bookmarkStart w:id="10338" w:name="_Toc467573467"/>
      <w:bookmarkStart w:id="10339" w:name="_Toc475606305"/>
      <w:bookmarkStart w:id="10340" w:name="_Toc475607780"/>
      <w:bookmarkStart w:id="10341" w:name="_Toc476247100"/>
      <w:bookmarkStart w:id="10342" w:name="_Toc479242469"/>
      <w:bookmarkStart w:id="10343" w:name="_Toc484709962"/>
      <w:bookmarkStart w:id="10344" w:name="_Toc491083192"/>
      <w:r w:rsidRPr="00565536">
        <w:lastRenderedPageBreak/>
        <w:t>5.7.4.</w:t>
      </w:r>
      <w:r>
        <w:t>16</w:t>
      </w:r>
      <w:r w:rsidRPr="00565536">
        <w:t>.3</w:t>
      </w:r>
      <w:r w:rsidRPr="00565536">
        <w:tab/>
        <w:t>Evaluation</w:t>
      </w:r>
      <w:bookmarkEnd w:id="10338"/>
      <w:bookmarkEnd w:id="10339"/>
      <w:bookmarkEnd w:id="10340"/>
      <w:bookmarkEnd w:id="10341"/>
      <w:bookmarkEnd w:id="10342"/>
      <w:bookmarkEnd w:id="10343"/>
      <w:bookmarkEnd w:id="10344"/>
      <w:r w:rsidRPr="00565536">
        <w:t xml:space="preserve"> </w:t>
      </w:r>
    </w:p>
    <w:p w:rsidR="00F15787" w:rsidRPr="00565536" w:rsidRDefault="00F15787" w:rsidP="00F15787">
      <w:pPr>
        <w:rPr>
          <w:lang w:eastAsia="x-none"/>
        </w:rPr>
      </w:pPr>
      <w:r w:rsidRPr="00565536">
        <w:rPr>
          <w:lang w:eastAsia="x-none"/>
        </w:rPr>
        <w:t xml:space="preserve">The temporary identifiers are supposed to be used in clear-text over the air and the whole purpose of using the temporary identifier is so that the subscription behind the temporary identifier is not identifiable. </w:t>
      </w:r>
    </w:p>
    <w:p w:rsidR="00F15787" w:rsidRPr="00565536" w:rsidRDefault="00F15787" w:rsidP="00F15787">
      <w:pPr>
        <w:rPr>
          <w:lang w:eastAsia="x-none"/>
        </w:rPr>
      </w:pPr>
      <w:r w:rsidRPr="00565536">
        <w:rPr>
          <w:lang w:eastAsia="x-none"/>
        </w:rPr>
        <w:t xml:space="preserve">It should be carefully noted that predicting a temporary identifier and identifying the subscription behind the predicted temporary identifier are two different things. While identifying the subscription behind the temporary identifier is clearly a privacy issue, just predicting a temporary identifier that cannot be linked to any subscription is not a privacy issue. </w:t>
      </w:r>
    </w:p>
    <w:p w:rsidR="00F15787" w:rsidRPr="00565536" w:rsidRDefault="00F15787" w:rsidP="00F15787">
      <w:r w:rsidRPr="00565536">
        <w:t xml:space="preserve">For example, consider that it becomes mandatory to reassign GUTI after every TAU procedure. In order to make minimal changes to the existing implementation, if some networks send the same old GUTI back to the UE, the GUTI can be linked to the same subscription and therefore becomes a privacy issue. However, if the UE makes sure that the newly assigned GUTI is not the same as the old GUTI, then it becomes unfeasible for an attacker to link the two GUTIs together even if as simple as a counter is used to generate next GUTI. The reason is explained next. </w:t>
      </w:r>
    </w:p>
    <w:p w:rsidR="00F15787" w:rsidRPr="00565536" w:rsidRDefault="00F15787" w:rsidP="00F15787">
      <w:pPr>
        <w:rPr>
          <w:lang w:eastAsia="x-none"/>
        </w:rPr>
      </w:pPr>
      <w:r w:rsidRPr="00565536">
        <w:rPr>
          <w:lang w:eastAsia="x-none"/>
        </w:rPr>
        <w:t xml:space="preserve">In terms of LTE, the GUTI is unique per subscription in the MME and typically </w:t>
      </w:r>
      <w:r w:rsidRPr="00EC25F6">
        <w:rPr>
          <w:lang w:eastAsia="x-none"/>
        </w:rPr>
        <w:t xml:space="preserve">one MME </w:t>
      </w:r>
      <w:r>
        <w:rPr>
          <w:lang w:eastAsia="x-none"/>
        </w:rPr>
        <w:t>may handle</w:t>
      </w:r>
      <w:r w:rsidRPr="00EC25F6">
        <w:rPr>
          <w:lang w:eastAsia="x-none"/>
        </w:rPr>
        <w:t xml:space="preserve"> hundreds of eNBs and several millions UEs.</w:t>
      </w:r>
      <w:r w:rsidRPr="00565536">
        <w:rPr>
          <w:lang w:eastAsia="x-none"/>
        </w:rPr>
        <w:t xml:space="preserve"> The two consequent GUTIs assigned by the MME might end up in eNBs or UEs geographically very far from each other. Therefore, first of all, it is physically unfeasible for an attacker to record all the GUTIs covered by the MME, in order to be able to predict the next GUTI. Second, even if the attacker may predict the next GUTI, it is unfeasible to link it to any particular UE when there are more than one UE in the area. Note that if there is only one UE in the area, then no matter how random the next GUTI is, all the GUTIs point to the same UE anyway. The attack becomes even more unfeasible in case of IMSI</w:t>
      </w:r>
      <w:r w:rsidRPr="00565536">
        <w:rPr>
          <w:vertAlign w:val="subscript"/>
          <w:lang w:eastAsia="x-none"/>
        </w:rPr>
        <w:t>Pseudo</w:t>
      </w:r>
      <w:r w:rsidRPr="00565536">
        <w:rPr>
          <w:lang w:eastAsia="x-none"/>
        </w:rPr>
        <w:t xml:space="preserve"> because the IMSI</w:t>
      </w:r>
      <w:r w:rsidRPr="00565536">
        <w:rPr>
          <w:vertAlign w:val="subscript"/>
          <w:lang w:eastAsia="x-none"/>
        </w:rPr>
        <w:t>Pseudo</w:t>
      </w:r>
      <w:r w:rsidRPr="00565536">
        <w:rPr>
          <w:lang w:eastAsia="x-none"/>
        </w:rPr>
        <w:t xml:space="preserve"> is unique per subscription in the HSS, and the HSS covers the whole PLMN.</w:t>
      </w:r>
    </w:p>
    <w:p w:rsidR="00F15787" w:rsidRPr="00565536" w:rsidRDefault="00F15787" w:rsidP="00F15787">
      <w:pPr>
        <w:rPr>
          <w:lang w:eastAsia="x-none"/>
        </w:rPr>
      </w:pPr>
      <w:r w:rsidRPr="00565536">
        <w:rPr>
          <w:lang w:eastAsia="x-none"/>
        </w:rPr>
        <w:t>It also seems unnecessary to impose any other complexity, e.g. good random, for the temporary identifier generator. For example, w</w:t>
      </w:r>
      <w:r w:rsidRPr="00565536">
        <w:t xml:space="preserve">hen something like a hash function is used with some UE specific and </w:t>
      </w:r>
      <w:r w:rsidRPr="00565536">
        <w:rPr>
          <w:lang w:eastAsia="x-none"/>
        </w:rPr>
        <w:t xml:space="preserve">freshness parameter, it is possible but not practical for the network to know </w:t>
      </w:r>
      <w:r>
        <w:rPr>
          <w:lang w:eastAsia="x-none"/>
        </w:rPr>
        <w:t xml:space="preserve">in advance </w:t>
      </w:r>
      <w:r w:rsidRPr="00565536">
        <w:rPr>
          <w:lang w:eastAsia="x-none"/>
        </w:rPr>
        <w:t>what value is generated next. The network needs to verify that the</w:t>
      </w:r>
      <w:r w:rsidRPr="00565536">
        <w:t xml:space="preserve"> newly generated value is not already assigned to another UE. If the value is already assigned, the network must generate another value and again perform the verification. This process needs to be repeated until an unused value is generated. Such a process, while being possible, is not practical because as the number of currently assigned values increase, the chance of generating an unassigned value decreases. It means that the time for generating new temporary identifiers increases for every new assignment.</w:t>
      </w:r>
    </w:p>
    <w:p w:rsidR="00F15787" w:rsidRPr="00565536" w:rsidRDefault="00F15787" w:rsidP="00F15787">
      <w:pPr>
        <w:rPr>
          <w:lang w:eastAsia="x-none"/>
        </w:rPr>
      </w:pPr>
      <w:r w:rsidRPr="00565536">
        <w:rPr>
          <w:lang w:eastAsia="x-none"/>
        </w:rPr>
        <w:t xml:space="preserve">Therefore, it seems necessary and sufficient to assure that a newly assigned temporary is not the same as the old temporary identifier. </w:t>
      </w:r>
      <w:r>
        <w:rPr>
          <w:lang w:eastAsia="x-none"/>
        </w:rPr>
        <w:t>I</w:t>
      </w:r>
      <w:r w:rsidRPr="004A790A">
        <w:rPr>
          <w:lang w:eastAsia="x-none"/>
        </w:rPr>
        <w:t xml:space="preserve">t is </w:t>
      </w:r>
      <w:r>
        <w:rPr>
          <w:lang w:eastAsia="x-none"/>
        </w:rPr>
        <w:t xml:space="preserve">probably </w:t>
      </w:r>
      <w:r w:rsidRPr="004A790A">
        <w:rPr>
          <w:lang w:eastAsia="x-none"/>
        </w:rPr>
        <w:t>sufficient to have the UE check the new temporary identifier against the previous one, not against the previous two or more – the hypothetical risk of a visited network alternating between two temporary identifiers, or cycling through a small set of temporary identifiers, seems low in practice.</w:t>
      </w:r>
    </w:p>
    <w:p w:rsidR="00F15787" w:rsidRDefault="00F15787" w:rsidP="00F15787">
      <w:r w:rsidRPr="00565536">
        <w:t>The solution addresses both the requirements in the key issue #7.4.</w:t>
      </w:r>
    </w:p>
    <w:p w:rsidR="00F15787" w:rsidRDefault="00F15787" w:rsidP="00F15787">
      <w:r w:rsidRPr="00A47C3D">
        <w:t xml:space="preserve">The solution is also an enabler for the solutions </w:t>
      </w:r>
      <w:r>
        <w:t xml:space="preserve">that </w:t>
      </w:r>
      <w:r w:rsidRPr="00A47C3D">
        <w:t xml:space="preserve">address the key issue </w:t>
      </w:r>
      <w:r w:rsidRPr="00A47C3D">
        <w:rPr>
          <w:lang w:eastAsia="x-none"/>
        </w:rPr>
        <w:t xml:space="preserve">#7.1 </w:t>
      </w:r>
      <w:r w:rsidRPr="00A47C3D">
        <w:t>"</w:t>
      </w:r>
      <w:r w:rsidRPr="00A47C3D">
        <w:rPr>
          <w:lang w:eastAsia="x-none"/>
        </w:rPr>
        <w:t>Refreshing of temporary subscriber identifier</w:t>
      </w:r>
      <w:r w:rsidRPr="00A47C3D">
        <w:t>".</w:t>
      </w:r>
    </w:p>
    <w:p w:rsidR="00F15787" w:rsidRDefault="00F15787" w:rsidP="00F15787">
      <w:pPr>
        <w:pStyle w:val="Heading4"/>
      </w:pPr>
      <w:bookmarkStart w:id="10345" w:name="_Toc467573468"/>
      <w:bookmarkStart w:id="10346" w:name="_Toc475606306"/>
      <w:bookmarkStart w:id="10347" w:name="_Toc475607781"/>
      <w:bookmarkStart w:id="10348" w:name="_Toc476247101"/>
      <w:bookmarkStart w:id="10349" w:name="_Toc479242470"/>
      <w:bookmarkStart w:id="10350" w:name="_Toc475608712"/>
      <w:bookmarkStart w:id="10351" w:name="_Toc484709963"/>
      <w:bookmarkStart w:id="10352" w:name="_Toc491083193"/>
      <w:r>
        <w:t>5.7.4.17</w:t>
      </w:r>
      <w:r>
        <w:tab/>
        <w:t>Solution #7.17: IMSI Privacy using Initial Authentication Enhancement</w:t>
      </w:r>
      <w:bookmarkEnd w:id="10351"/>
      <w:bookmarkEnd w:id="10352"/>
      <w:r>
        <w:t xml:space="preserve"> </w:t>
      </w:r>
    </w:p>
    <w:p w:rsidR="00F15787" w:rsidRDefault="00F15787" w:rsidP="00F15787">
      <w:pPr>
        <w:pStyle w:val="Heading5"/>
      </w:pPr>
      <w:bookmarkStart w:id="10353" w:name="_Toc476327034"/>
      <w:bookmarkStart w:id="10354" w:name="_Toc484709964"/>
      <w:bookmarkStart w:id="10355" w:name="_Toc491083194"/>
      <w:r>
        <w:t>5.7.4.17.1</w:t>
      </w:r>
      <w:r>
        <w:tab/>
        <w:t>Introduction</w:t>
      </w:r>
      <w:bookmarkEnd w:id="10353"/>
      <w:bookmarkEnd w:id="10354"/>
      <w:bookmarkEnd w:id="10355"/>
    </w:p>
    <w:p w:rsidR="00F15787" w:rsidRDefault="00F15787" w:rsidP="00F15787">
      <w:r>
        <w:t>Initial authentication enhancement as in solution #2.12 provides complete privacy to the subscriber permanent identifier, IMSI, during the subscriber initial attach and initial authentication to NG network. Although, solution 2.12 provides a secure mechanism which enables the home network, e.g., AUSF/ARPF, to authenticate the subscriber, yet it also provides the means for the home network to provide a mechanism for concealing the subscriber permanent identifier (IMSI) in all UE future communications with the serving network.</w:t>
      </w:r>
    </w:p>
    <w:p w:rsidR="00F15787" w:rsidRPr="003B263E" w:rsidRDefault="00F15787" w:rsidP="00F15787">
      <w:pPr>
        <w:pStyle w:val="Heading5"/>
      </w:pPr>
      <w:bookmarkStart w:id="10356" w:name="_Toc476327035"/>
      <w:bookmarkStart w:id="10357" w:name="_Toc484709965"/>
      <w:bookmarkStart w:id="10358" w:name="_Toc491083195"/>
      <w:r>
        <w:t>5.7.4.17.2</w:t>
      </w:r>
      <w:r>
        <w:tab/>
        <w:t>Solution details</w:t>
      </w:r>
      <w:bookmarkEnd w:id="10356"/>
      <w:bookmarkEnd w:id="10357"/>
      <w:bookmarkEnd w:id="10358"/>
    </w:p>
    <w:p w:rsidR="00F15787" w:rsidRDefault="00F15787" w:rsidP="00F15787">
      <w:r>
        <w:t xml:space="preserve">The details of how solution 2.12 provides privacy to the subscriber permanent identifier, IMSI, during initial authentication is captured under clause </w:t>
      </w:r>
      <w:r>
        <w:rPr>
          <w:lang w:val="en-US"/>
        </w:rPr>
        <w:t>5.2.4.12</w:t>
      </w:r>
      <w:r>
        <w:t xml:space="preserve"> but listed here in order to provide the complete details of IMSI privacy solution throughout all the UE communications with the serving network. The details are as follows:</w:t>
      </w:r>
    </w:p>
    <w:p w:rsidR="00F15787" w:rsidRDefault="00F15787" w:rsidP="00BA744E">
      <w:pPr>
        <w:numPr>
          <w:ilvl w:val="0"/>
          <w:numId w:val="211"/>
        </w:numPr>
        <w:ind w:left="270" w:hanging="270"/>
      </w:pPr>
      <w:r>
        <w:t>During Initial attach which trigger the serving network to send an Identity Request to the UE, the UE initiates initial authentication based on solution 2.12 while concealing the IMSI in the IAR message using the home network public key. This guarantee IMSI privacy even during the UE initial attach to the network.</w:t>
      </w:r>
    </w:p>
    <w:p w:rsidR="00F15787" w:rsidRDefault="00F15787" w:rsidP="00BA744E">
      <w:pPr>
        <w:numPr>
          <w:ilvl w:val="0"/>
          <w:numId w:val="211"/>
        </w:numPr>
        <w:ind w:left="270" w:hanging="270"/>
      </w:pPr>
      <w:r>
        <w:lastRenderedPageBreak/>
        <w:t>During the initial authentication procedure using, the home network allocates a home-based temporary identifier (e.g., HGUTI) for the UE which can have the following features:</w:t>
      </w:r>
    </w:p>
    <w:p w:rsidR="00F15787" w:rsidRDefault="00F15787" w:rsidP="00BA744E">
      <w:pPr>
        <w:numPr>
          <w:ilvl w:val="1"/>
          <w:numId w:val="211"/>
        </w:numPr>
        <w:tabs>
          <w:tab w:val="left" w:pos="540"/>
        </w:tabs>
        <w:ind w:left="540" w:hanging="270"/>
      </w:pPr>
      <w:r>
        <w:t xml:space="preserve">Conceal the subscriber permanent identifier (IMSI) by having a temporary identifier allocated by the home network; </w:t>
      </w:r>
    </w:p>
    <w:p w:rsidR="00F15787" w:rsidRDefault="00F15787" w:rsidP="00BA744E">
      <w:pPr>
        <w:numPr>
          <w:ilvl w:val="1"/>
          <w:numId w:val="211"/>
        </w:numPr>
        <w:tabs>
          <w:tab w:val="left" w:pos="540"/>
        </w:tabs>
        <w:ind w:left="540" w:hanging="270"/>
      </w:pPr>
      <w:r>
        <w:t>The home network can control how often the temporary identifiers should be refreshed.</w:t>
      </w:r>
    </w:p>
    <w:p w:rsidR="00F15787" w:rsidRDefault="00F15787" w:rsidP="00BA744E">
      <w:pPr>
        <w:numPr>
          <w:ilvl w:val="1"/>
          <w:numId w:val="211"/>
        </w:numPr>
        <w:tabs>
          <w:tab w:val="left" w:pos="540"/>
        </w:tabs>
        <w:ind w:left="540" w:hanging="270"/>
      </w:pPr>
      <w:r>
        <w:t>This home-based temporary identifier can also be used during communication between the serving network and the home network to identify the subscriber without exchanging the subscriber IMSI. This is of course after the initial authentication is complete.</w:t>
      </w:r>
    </w:p>
    <w:p w:rsidR="00F15787" w:rsidRDefault="00F15787" w:rsidP="00BA744E">
      <w:pPr>
        <w:numPr>
          <w:ilvl w:val="1"/>
          <w:numId w:val="211"/>
        </w:numPr>
        <w:tabs>
          <w:tab w:val="left" w:pos="540"/>
        </w:tabs>
        <w:ind w:left="540" w:hanging="270"/>
      </w:pPr>
      <w:r>
        <w:t>It can survive UE handover from one serving network to another as this identifier is allocated and anchored at the home network.</w:t>
      </w:r>
    </w:p>
    <w:p w:rsidR="00F15787" w:rsidRDefault="00F15787" w:rsidP="00BA744E">
      <w:pPr>
        <w:numPr>
          <w:ilvl w:val="1"/>
          <w:numId w:val="211"/>
        </w:numPr>
        <w:tabs>
          <w:tab w:val="left" w:pos="540"/>
        </w:tabs>
        <w:ind w:left="540" w:hanging="270"/>
      </w:pPr>
      <w:r>
        <w:t>This does not prevent the serving network to have its temporary identifier for the same UE and keep internally or communicate it to UE while mapping it to the HGUTI.</w:t>
      </w:r>
    </w:p>
    <w:p w:rsidR="00F15787" w:rsidRDefault="00F15787" w:rsidP="00BA744E">
      <w:pPr>
        <w:numPr>
          <w:ilvl w:val="1"/>
          <w:numId w:val="211"/>
        </w:numPr>
        <w:tabs>
          <w:tab w:val="left" w:pos="540"/>
        </w:tabs>
        <w:ind w:left="540" w:hanging="270"/>
      </w:pPr>
      <w:r>
        <w:t>The home network may format this HGUTI in a way that is Globally Unique and could include information that helps the home network and the serving network to easily reach the UE anchor, for example, in the future.</w:t>
      </w:r>
    </w:p>
    <w:p w:rsidR="00F15787" w:rsidRPr="0040109C" w:rsidRDefault="00F15787" w:rsidP="00BA744E">
      <w:pPr>
        <w:numPr>
          <w:ilvl w:val="0"/>
          <w:numId w:val="211"/>
        </w:numPr>
        <w:ind w:left="270" w:hanging="270"/>
      </w:pPr>
      <w:r>
        <w:t>As part of this solution, AUSF/ARPF communicates the HGUTI to the SEAF in the Auth. &amp; Data Response message. In order to provide complete confidentiality to the HGUTI, the SEAF includes the HGUTI inside the inner block of the IAS message which is encrypted using KIAS</w:t>
      </w:r>
      <w:r w:rsidRPr="002334C5">
        <w:rPr>
          <w:sz w:val="16"/>
          <w:szCs w:val="16"/>
        </w:rPr>
        <w:t>ENC</w:t>
      </w:r>
      <w:r>
        <w:rPr>
          <w:sz w:val="16"/>
          <w:szCs w:val="16"/>
        </w:rPr>
        <w:t>.</w:t>
      </w:r>
    </w:p>
    <w:p w:rsidR="00F15787" w:rsidRDefault="00F15787" w:rsidP="00BA744E">
      <w:pPr>
        <w:numPr>
          <w:ilvl w:val="0"/>
          <w:numId w:val="211"/>
        </w:numPr>
        <w:ind w:left="270" w:hanging="270"/>
      </w:pPr>
      <w:r>
        <w:t>The UE recovers HGUTI from the IAS message after decrypting the inner block using KIAS</w:t>
      </w:r>
      <w:r w:rsidRPr="002334C5">
        <w:rPr>
          <w:sz w:val="16"/>
          <w:szCs w:val="16"/>
        </w:rPr>
        <w:t>ENC</w:t>
      </w:r>
      <w:r>
        <w:t xml:space="preserve"> key. This allows the UE to receive the HGUTI confidentially and use its HGUTI during future communication and attaches to the serving network, the UE will use its HGUTI to identify the subscriber and its current session context to the serving network.</w:t>
      </w:r>
    </w:p>
    <w:p w:rsidR="00F15787" w:rsidRDefault="00F15787" w:rsidP="00BA744E">
      <w:pPr>
        <w:numPr>
          <w:ilvl w:val="0"/>
          <w:numId w:val="211"/>
        </w:numPr>
        <w:ind w:left="270" w:hanging="270"/>
      </w:pPr>
      <w:r>
        <w:t>Solution 2.12 provides a mechanism that allows the UE and the serving network to agree on a confidentiality protection scheme for the subscriber IMSI in future communication which may requires the UE to transmit the IMSI outside the initial authentication. For this confidentiality protection, this solution provides several options as follows:</w:t>
      </w:r>
    </w:p>
    <w:p w:rsidR="00F15787" w:rsidRDefault="00F15787" w:rsidP="00BA744E">
      <w:pPr>
        <w:numPr>
          <w:ilvl w:val="1"/>
          <w:numId w:val="211"/>
        </w:numPr>
        <w:ind w:left="540" w:hanging="270"/>
      </w:pPr>
      <w:r>
        <w:t>UE &amp; SEAF can utilize the NAS encryption whenever mandatory and enabled.</w:t>
      </w:r>
    </w:p>
    <w:p w:rsidR="00F15787" w:rsidRDefault="00F15787" w:rsidP="00BA744E">
      <w:pPr>
        <w:numPr>
          <w:ilvl w:val="1"/>
          <w:numId w:val="211"/>
        </w:numPr>
        <w:ind w:left="540" w:hanging="270"/>
      </w:pPr>
      <w:r>
        <w:t>UE &amp; SEAF can utilize and use the encryption key of the IAS message, K</w:t>
      </w:r>
      <w:r w:rsidRPr="00EB30DF">
        <w:rPr>
          <w:sz w:val="16"/>
          <w:szCs w:val="16"/>
        </w:rPr>
        <w:t>IASenc</w:t>
      </w:r>
      <w:r>
        <w:t>.</w:t>
      </w:r>
    </w:p>
    <w:p w:rsidR="00F15787" w:rsidRPr="00EB30DF" w:rsidRDefault="00F15787" w:rsidP="00BA744E">
      <w:pPr>
        <w:numPr>
          <w:ilvl w:val="1"/>
          <w:numId w:val="211"/>
        </w:numPr>
        <w:ind w:left="540" w:hanging="270"/>
      </w:pPr>
      <w:r>
        <w:t>UE and SEAF can derive K</w:t>
      </w:r>
      <w:r w:rsidRPr="00EB30DF">
        <w:rPr>
          <w:sz w:val="16"/>
          <w:szCs w:val="16"/>
        </w:rPr>
        <w:t>IMSIenc</w:t>
      </w:r>
      <w:r>
        <w:t xml:space="preserve"> based on NG-K</w:t>
      </w:r>
      <w:r w:rsidRPr="00EB30DF">
        <w:rPr>
          <w:sz w:val="16"/>
          <w:szCs w:val="16"/>
        </w:rPr>
        <w:t>ASME</w:t>
      </w:r>
      <w:r>
        <w:rPr>
          <w:sz w:val="16"/>
          <w:szCs w:val="16"/>
        </w:rPr>
        <w:t>.</w:t>
      </w:r>
    </w:p>
    <w:p w:rsidR="00F15787" w:rsidRDefault="00F15787" w:rsidP="00BA744E">
      <w:pPr>
        <w:numPr>
          <w:ilvl w:val="1"/>
          <w:numId w:val="211"/>
        </w:numPr>
        <w:ind w:left="540" w:hanging="270"/>
      </w:pPr>
      <w:r>
        <w:t>UE and HN can derive K</w:t>
      </w:r>
      <w:r w:rsidRPr="00EB30DF">
        <w:rPr>
          <w:sz w:val="16"/>
          <w:szCs w:val="16"/>
        </w:rPr>
        <w:t>IMSIenc</w:t>
      </w:r>
      <w:r>
        <w:t xml:space="preserve"> based on “K”, COUNTER, and RANDx. In this case, HN (AUSF/ARPF) communicates K</w:t>
      </w:r>
      <w:r w:rsidRPr="00EB30DF">
        <w:rPr>
          <w:sz w:val="16"/>
          <w:szCs w:val="16"/>
        </w:rPr>
        <w:t>IMSIenc</w:t>
      </w:r>
      <w:r>
        <w:t xml:space="preserve"> to SEAF in SN.</w:t>
      </w:r>
    </w:p>
    <w:p w:rsidR="00F15787" w:rsidRDefault="00F15787" w:rsidP="00BA744E">
      <w:pPr>
        <w:numPr>
          <w:ilvl w:val="0"/>
          <w:numId w:val="211"/>
        </w:numPr>
      </w:pPr>
      <w:r>
        <w:t>In addition, this solution provides complete IMSI privacy while meeting the LI requirements by allowing the HN to commiunicate IMSI back to SEAF and the UE communicate IMSI securely and on time</w:t>
      </w:r>
      <w:bookmarkStart w:id="10359" w:name="_Toc476327038"/>
      <w:bookmarkEnd w:id="10350"/>
    </w:p>
    <w:p w:rsidR="00F15787" w:rsidRDefault="00F15787" w:rsidP="00F15787">
      <w:pPr>
        <w:tabs>
          <w:tab w:val="left" w:pos="990"/>
        </w:tabs>
      </w:pPr>
    </w:p>
    <w:p w:rsidR="00F15787" w:rsidRDefault="00F15787" w:rsidP="00F15787">
      <w:pPr>
        <w:pStyle w:val="Heading5"/>
      </w:pPr>
      <w:bookmarkStart w:id="10360" w:name="_Toc484709966"/>
      <w:bookmarkStart w:id="10361" w:name="_Toc491083196"/>
      <w:r>
        <w:lastRenderedPageBreak/>
        <w:t>5.7.4.17.3</w:t>
      </w:r>
      <w:r>
        <w:tab/>
        <w:t>Call flow for IMSI privacy during Initial Authentication Enhancement:</w:t>
      </w:r>
      <w:bookmarkEnd w:id="10360"/>
      <w:bookmarkEnd w:id="10361"/>
    </w:p>
    <w:p w:rsidR="00F15787" w:rsidRDefault="00F15787" w:rsidP="00F15787">
      <w:pPr>
        <w:pStyle w:val="Heading6"/>
      </w:pPr>
      <w:bookmarkStart w:id="10362" w:name="_Toc484709967"/>
      <w:bookmarkStart w:id="10363" w:name="_Toc491083197"/>
      <w:r>
        <w:t>5.7.4.17.3.1</w:t>
      </w:r>
      <w:r>
        <w:tab/>
        <w:t>IMSI privacy and HGUTI Assignment using Initial Authentication Enhancement</w:t>
      </w:r>
      <w:bookmarkEnd w:id="10362"/>
      <w:bookmarkEnd w:id="10363"/>
      <w:r>
        <w:t xml:space="preserve"> </w:t>
      </w:r>
    </w:p>
    <w:p w:rsidR="00F15787" w:rsidRDefault="00F15787" w:rsidP="00F15787">
      <w:pPr>
        <w:pStyle w:val="TH"/>
      </w:pPr>
      <w:r>
        <w:object w:dxaOrig="12819" w:dyaOrig="9704">
          <v:shape id="_x0000_i45509" type="#_x0000_t75" style="width:481.35pt;height:364.65pt" o:ole="">
            <v:imagedata r:id="rId564" o:title=""/>
          </v:shape>
          <o:OLEObject Type="Embed" ProgID="Visio.Drawing.11" ShapeID="_x0000_i45509" DrawAspect="Content" ObjectID="_1564822310" r:id="rId565"/>
        </w:object>
      </w:r>
    </w:p>
    <w:p w:rsidR="00F15787" w:rsidRDefault="00F15787" w:rsidP="00F15787">
      <w:pPr>
        <w:pStyle w:val="TF"/>
      </w:pPr>
      <w:r>
        <w:t xml:space="preserve">Figure 5.7.4.17.3.1 </w:t>
      </w:r>
      <w:r>
        <w:tab/>
        <w:t>IMSI pivacy and HGUTI assignment using Initial Authentication Enhancement.</w:t>
      </w:r>
    </w:p>
    <w:p w:rsidR="00F15787" w:rsidRDefault="00F15787" w:rsidP="00F15787">
      <w:pPr>
        <w:pStyle w:val="NO"/>
      </w:pPr>
      <w:r>
        <w:t xml:space="preserve">NOTE: </w:t>
      </w:r>
      <w:r>
        <w:tab/>
        <w:t>If the serving network public key is available to the NG-UE, this solution has the flexibility of using the serving network public key by including the Serving Network ID “SID” instead of HID in the IAR message while protecting the IAR inner block using the serving network PuKey. In this case, IMSI is available to the serving network in the IAR message and the NG-UE does not need to send the IMSI back to the serving network in the Security and Authentication Complete message.</w:t>
      </w:r>
    </w:p>
    <w:p w:rsidR="00F15787" w:rsidRPr="00BC5425" w:rsidRDefault="00F15787" w:rsidP="00F15787">
      <w:pPr>
        <w:pStyle w:val="Heading5"/>
      </w:pPr>
      <w:bookmarkStart w:id="10364" w:name="_Toc484709968"/>
      <w:bookmarkStart w:id="10365" w:name="_Toc491083198"/>
      <w:r>
        <w:t>5.7.4.17</w:t>
      </w:r>
      <w:r w:rsidRPr="00BC5425">
        <w:t>.</w:t>
      </w:r>
      <w:r>
        <w:t>4</w:t>
      </w:r>
      <w:r w:rsidRPr="00BC5425">
        <w:tab/>
        <w:t>Evaluation</w:t>
      </w:r>
      <w:bookmarkEnd w:id="10359"/>
      <w:bookmarkEnd w:id="10364"/>
      <w:bookmarkEnd w:id="10365"/>
    </w:p>
    <w:p w:rsidR="00F15787" w:rsidRDefault="00F15787" w:rsidP="00F15787">
      <w:r>
        <w:t>Privacy related evaluation of solution 2.12 is relevant to this solution.</w:t>
      </w:r>
    </w:p>
    <w:p w:rsidR="00F15787" w:rsidRDefault="00F15787" w:rsidP="00F15787">
      <w:pPr>
        <w:rPr>
          <w:lang w:val="en-US"/>
        </w:rPr>
      </w:pPr>
      <w:r>
        <w:t>Tba.</w:t>
      </w:r>
    </w:p>
    <w:p w:rsidR="00F15787" w:rsidRDefault="00F15787" w:rsidP="00F15787">
      <w:pPr>
        <w:pStyle w:val="Heading4"/>
      </w:pPr>
      <w:bookmarkStart w:id="10366" w:name="_Toc484709969"/>
      <w:bookmarkStart w:id="10367" w:name="_Toc491083199"/>
      <w:r>
        <w:t>5.7.4.18</w:t>
      </w:r>
      <w:r>
        <w:tab/>
        <w:t>Solution #7.18: Using p</w:t>
      </w:r>
      <w:r w:rsidRPr="0041593E">
        <w:t>ool</w:t>
      </w:r>
      <w:r>
        <w:t>s of IMSIs for privacy protection by frequent change</w:t>
      </w:r>
      <w:bookmarkEnd w:id="10366"/>
      <w:bookmarkEnd w:id="10367"/>
    </w:p>
    <w:p w:rsidR="00F15787" w:rsidRDefault="00F15787" w:rsidP="00F15787">
      <w:pPr>
        <w:pStyle w:val="Heading5"/>
      </w:pPr>
      <w:bookmarkStart w:id="10368" w:name="_Toc484709970"/>
      <w:bookmarkStart w:id="10369" w:name="_Toc491083200"/>
      <w:r>
        <w:t>5.7.4.18.1</w:t>
      </w:r>
      <w:r>
        <w:tab/>
        <w:t>Introduction</w:t>
      </w:r>
      <w:bookmarkEnd w:id="10368"/>
      <w:bookmarkEnd w:id="10369"/>
      <w:r>
        <w:t xml:space="preserve">  </w:t>
      </w:r>
    </w:p>
    <w:p w:rsidR="00F15787" w:rsidRDefault="00F15787" w:rsidP="00F15787">
      <w:r>
        <w:t>This solution is addressing key issue #7.2.</w:t>
      </w:r>
    </w:p>
    <w:p w:rsidR="00F15787" w:rsidRDefault="00F15787" w:rsidP="00F15787">
      <w:r>
        <w:t>In [100] two options have been discussed to avoid IMSI catching by frequently changing the identity. These solutions are based on the assumption that the USIM and the home network support the use of varying IMSIs for a single user account, in such a way that no modification is required to the operation of the serving network or the mobile equipment.</w:t>
      </w:r>
    </w:p>
    <w:p w:rsidR="00F15787" w:rsidRDefault="00F15787" w:rsidP="00F15787">
      <w:r>
        <w:rPr>
          <w:lang w:eastAsia="en-GB"/>
        </w:rPr>
        <w:lastRenderedPageBreak/>
        <w:t>In the following a short summary of the solution proposals are given. Details can be followed in the publication [100].</w:t>
      </w:r>
    </w:p>
    <w:p w:rsidR="00F15787" w:rsidRDefault="00F15787" w:rsidP="00F15787">
      <w:pPr>
        <w:pStyle w:val="Heading5"/>
      </w:pPr>
      <w:bookmarkStart w:id="10370" w:name="_Toc484709971"/>
      <w:bookmarkStart w:id="10371" w:name="_Toc491083201"/>
      <w:r>
        <w:t>5.7.4.18.2</w:t>
      </w:r>
      <w:r>
        <w:tab/>
        <w:t>Solution details</w:t>
      </w:r>
      <w:bookmarkEnd w:id="10370"/>
      <w:bookmarkEnd w:id="10371"/>
      <w:r>
        <w:t xml:space="preserve">  </w:t>
      </w:r>
    </w:p>
    <w:p w:rsidR="00F15787" w:rsidRPr="002F0006" w:rsidRDefault="00F15787" w:rsidP="00F15787">
      <w:pPr>
        <w:rPr>
          <w:b/>
        </w:rPr>
      </w:pPr>
      <w:r w:rsidRPr="002F0006">
        <w:rPr>
          <w:b/>
        </w:rPr>
        <w:t xml:space="preserve">Option </w:t>
      </w:r>
      <w:r>
        <w:rPr>
          <w:b/>
        </w:rPr>
        <w:t xml:space="preserve">A </w:t>
      </w:r>
      <w:r w:rsidRPr="002F0006">
        <w:rPr>
          <w:b/>
        </w:rPr>
        <w:t>as described in Section 6 of [</w:t>
      </w:r>
      <w:r>
        <w:rPr>
          <w:b/>
        </w:rPr>
        <w:t>100</w:t>
      </w:r>
      <w:r w:rsidRPr="002F0006">
        <w:rPr>
          <w:b/>
        </w:rPr>
        <w:t>]</w:t>
      </w:r>
      <w:r>
        <w:rPr>
          <w:b/>
        </w:rPr>
        <w:t>: predefined multiple IMSIs</w:t>
      </w:r>
    </w:p>
    <w:p w:rsidR="00F15787" w:rsidRDefault="00F15787" w:rsidP="00F15787">
      <w:r>
        <w:t>The USIM has been pre-equipped with a predefined set of IMSIs that can be alternated by triggering. The change of IMSI is either triggered by the USIM or by the network. Triggering by the USIM is simply done by using a different IMSI from the predefined set. Triggering by the network side is done via coding a trigger information in the RAND value used during AKA and requesting by this the USIM to change to a different IMSI from its set.</w:t>
      </w:r>
    </w:p>
    <w:p w:rsidR="00F15787" w:rsidRDefault="00F15787" w:rsidP="00F15787">
      <w:pPr>
        <w:rPr>
          <w:lang w:val="en-US"/>
        </w:rPr>
      </w:pPr>
      <w:r>
        <w:t xml:space="preserve">The mechanism for HSS triggered IMSI change is as follows: RAND as used in AKA has 128 bits. For including a trigger information, 64 bits of the RAND value are replaced by a MAC. The so-called SMAC is generated from SQN using K and f1, </w:t>
      </w:r>
      <w:r>
        <w:rPr>
          <w:lang w:val="en-US"/>
        </w:rPr>
        <w:t>i.e. a MAC of the sequence number.</w:t>
      </w:r>
      <w:r w:rsidRPr="002F0006">
        <w:rPr>
          <w:lang w:val="en-US"/>
        </w:rPr>
        <w:t xml:space="preserve"> </w:t>
      </w:r>
      <w:r>
        <w:t xml:space="preserve">The new RAND is the concatenation of 64-bit </w:t>
      </w:r>
      <w:r w:rsidRPr="002F0006">
        <w:rPr>
          <w:lang w:val="en-US"/>
        </w:rPr>
        <w:t>R</w:t>
      </w:r>
      <w:r>
        <w:rPr>
          <w:lang w:val="en-US"/>
        </w:rPr>
        <w:t xml:space="preserve">AND and 64-bit </w:t>
      </w:r>
      <w:r w:rsidRPr="002F0006">
        <w:rPr>
          <w:lang w:val="en-US"/>
        </w:rPr>
        <w:t>SMAC</w:t>
      </w:r>
      <w:r>
        <w:rPr>
          <w:lang w:val="en-US"/>
        </w:rPr>
        <w:t xml:space="preserve">. As stated in [X], </w:t>
      </w:r>
      <w:r w:rsidRPr="00BA3D1D">
        <w:rPr>
          <w:lang w:val="en-US"/>
        </w:rPr>
        <w:t>SMAC value is indistinguishable from a random value</w:t>
      </w:r>
      <w:r>
        <w:rPr>
          <w:lang w:val="en-US"/>
        </w:rPr>
        <w:t xml:space="preserve"> as assumed for any MAC functions</w:t>
      </w:r>
      <w:r w:rsidRPr="00BA3D1D">
        <w:rPr>
          <w:lang w:val="en-US"/>
        </w:rPr>
        <w:t>.</w:t>
      </w:r>
    </w:p>
    <w:p w:rsidR="00F15787" w:rsidRDefault="00F15787" w:rsidP="00F15787">
      <w:pPr>
        <w:rPr>
          <w:lang w:val="en-US"/>
        </w:rPr>
      </w:pPr>
      <w:r>
        <w:rPr>
          <w:lang w:val="en-US"/>
        </w:rPr>
        <w:t xml:space="preserve">If </w:t>
      </w:r>
      <w:r w:rsidRPr="00533E17">
        <w:rPr>
          <w:lang w:val="en-US"/>
        </w:rPr>
        <w:t xml:space="preserve">AKA </w:t>
      </w:r>
      <w:r>
        <w:rPr>
          <w:lang w:val="en-US"/>
        </w:rPr>
        <w:t>was successful, the USIM</w:t>
      </w:r>
      <w:r w:rsidRPr="00533E17">
        <w:rPr>
          <w:lang w:val="en-US"/>
        </w:rPr>
        <w:t xml:space="preserve"> </w:t>
      </w:r>
      <w:r>
        <w:rPr>
          <w:lang w:val="en-US"/>
        </w:rPr>
        <w:t>would check</w:t>
      </w:r>
      <w:r w:rsidRPr="00533E17">
        <w:rPr>
          <w:lang w:val="en-US"/>
        </w:rPr>
        <w:t xml:space="preserve"> </w:t>
      </w:r>
      <w:r>
        <w:rPr>
          <w:lang w:val="en-US"/>
        </w:rPr>
        <w:t xml:space="preserve">whether </w:t>
      </w:r>
      <w:r w:rsidRPr="00533E17">
        <w:rPr>
          <w:lang w:val="en-US"/>
        </w:rPr>
        <w:t xml:space="preserve">RAND </w:t>
      </w:r>
      <w:r>
        <w:rPr>
          <w:lang w:val="en-US"/>
        </w:rPr>
        <w:t xml:space="preserve">includes a trigger information. USIM calculates SMAC with SQN, K and f1. If the result is the same as the SMAC sent by the HSS, the UE knows that the trigger was set by the home operator. Thus, the USIM will choose a new IMSI from its predefined set. This new IMSI is stored and will be used next time the UE needs to send its identity. </w:t>
      </w:r>
    </w:p>
    <w:p w:rsidR="00F15787" w:rsidRDefault="00F15787" w:rsidP="00F15787">
      <w:r>
        <w:rPr>
          <w:lang w:val="en-US"/>
        </w:rPr>
        <w:t xml:space="preserve">All USIM pre-defined </w:t>
      </w:r>
      <w:r>
        <w:t xml:space="preserve">IMSIs are associated with a single account in the HSS. Thus, if UE attaches with a new IMSI, HSS can set this IMSI to the current IMSI. </w:t>
      </w:r>
    </w:p>
    <w:p w:rsidR="00F15787" w:rsidRDefault="00F15787" w:rsidP="00F15787">
      <w:r>
        <w:t>The home network will always retain the complete list of IMSIs allocated to the particular USIM. Thus, synchronisation is maintained. If an attacker would force the UE to re-attach several times, the UE would use always a fresh IMSI out of the predefined set.</w:t>
      </w:r>
    </w:p>
    <w:p w:rsidR="00F15787" w:rsidRDefault="00F15787" w:rsidP="00F15787">
      <w:r>
        <w:t xml:space="preserve">Note, this solution is limited by the number of IMSIs a USIM can maintain/manage. </w:t>
      </w:r>
    </w:p>
    <w:p w:rsidR="00F15787" w:rsidRPr="002F0006" w:rsidRDefault="00F15787" w:rsidP="00F15787">
      <w:pPr>
        <w:rPr>
          <w:b/>
        </w:rPr>
      </w:pPr>
      <w:r w:rsidRPr="002F0006">
        <w:rPr>
          <w:b/>
        </w:rPr>
        <w:t xml:space="preserve">Option </w:t>
      </w:r>
      <w:r>
        <w:rPr>
          <w:b/>
        </w:rPr>
        <w:t xml:space="preserve">B </w:t>
      </w:r>
      <w:r w:rsidRPr="002F0006">
        <w:rPr>
          <w:b/>
        </w:rPr>
        <w:t>as described in Section 7 of [</w:t>
      </w:r>
      <w:r>
        <w:rPr>
          <w:b/>
        </w:rPr>
        <w:t>100</w:t>
      </w:r>
      <w:r w:rsidRPr="002F0006">
        <w:rPr>
          <w:b/>
        </w:rPr>
        <w:t xml:space="preserve">]: HSS </w:t>
      </w:r>
      <w:r>
        <w:rPr>
          <w:b/>
        </w:rPr>
        <w:t>has an unassigned</w:t>
      </w:r>
      <w:r w:rsidRPr="00DF5E14">
        <w:rPr>
          <w:b/>
        </w:rPr>
        <w:t xml:space="preserve"> pool of IMSIs</w:t>
      </w:r>
      <w:r w:rsidRPr="0041593E">
        <w:rPr>
          <w:b/>
        </w:rPr>
        <w:t xml:space="preserve"> </w:t>
      </w:r>
      <w:r>
        <w:rPr>
          <w:b/>
        </w:rPr>
        <w:t xml:space="preserve">and </w:t>
      </w:r>
      <w:r w:rsidRPr="002F0006">
        <w:rPr>
          <w:b/>
        </w:rPr>
        <w:t xml:space="preserve">assigns one </w:t>
      </w:r>
      <w:r>
        <w:rPr>
          <w:b/>
        </w:rPr>
        <w:t xml:space="preserve">IMSI </w:t>
      </w:r>
      <w:r w:rsidRPr="002F0006">
        <w:rPr>
          <w:b/>
        </w:rPr>
        <w:t>to the USIM</w:t>
      </w:r>
      <w:r w:rsidRPr="001C11BA">
        <w:rPr>
          <w:b/>
        </w:rPr>
        <w:t xml:space="preserve"> </w:t>
      </w:r>
      <w:r>
        <w:rPr>
          <w:b/>
        </w:rPr>
        <w:t>for usage next time</w:t>
      </w:r>
    </w:p>
    <w:p w:rsidR="00F15787" w:rsidRDefault="00F15787" w:rsidP="00F15787">
      <w:r>
        <w:t xml:space="preserve">In this option, </w:t>
      </w:r>
      <w:r>
        <w:rPr>
          <w:lang w:eastAsia="en-GB"/>
        </w:rPr>
        <w:t xml:space="preserve">two IMSIs are recorded for each subscriber in the home network’s database. The unused IMSIs from a possible IMSI range within the operator’s domain represent a pool from which HSS/AuC can assign a new IMSI to a subscriber. The new IMSI is </w:t>
      </w:r>
      <w:r>
        <w:t>transferred to the USIM</w:t>
      </w:r>
      <w:r w:rsidRPr="004832C0">
        <w:t xml:space="preserve"> </w:t>
      </w:r>
      <w:r>
        <w:t>during AKA, encrypted within the RAND. This new IMSI is stored in the USIM and will be used next time the identity of the subscriber is requested. As long as not in usage, the same IMSI will be resent by HSS, but encoded differently due to randomization.</w:t>
      </w:r>
    </w:p>
    <w:p w:rsidR="00F15787" w:rsidRDefault="00F15787" w:rsidP="00F15787">
      <w:r>
        <w:t xml:space="preserve">The pool of IMSIs and the subscriber database must be carefully managed in the HSS to not loose track which IMSI is allocated to which USIM. Therefore, the scheme requires the AuC to store up to three new values for each subscriber: an IMSI-change flag indicating whether an IMSI change is required, and up to two IMSIs: one that is </w:t>
      </w:r>
      <w:r w:rsidRPr="00762A37">
        <w:t>allocated</w:t>
      </w:r>
      <w:r>
        <w:t xml:space="preserve"> and one that is in </w:t>
      </w:r>
      <w:r w:rsidRPr="00762A37">
        <w:t>transit</w:t>
      </w:r>
      <w:r>
        <w:t xml:space="preserve">. </w:t>
      </w:r>
    </w:p>
    <w:p w:rsidR="00F15787" w:rsidRDefault="00F15787" w:rsidP="00F15787">
      <w:r>
        <w:t>Mechanism for transporting the IMSI from HSS to USIM: From the 128 bit RAND, 64 bits are used for indication whether a new IMSI is sent. This is similar to option A, but this time SMAC is used to indicate to the USIM whether there is an IMSI transferred within this RAND. Thus, if SMAC comparison fails, the USIM does not need to retrieve an IMSI.</w:t>
      </w:r>
    </w:p>
    <w:p w:rsidR="00F15787" w:rsidRDefault="00F15787" w:rsidP="00F15787">
      <w:pPr>
        <w:rPr>
          <w:lang w:eastAsia="en-GB"/>
        </w:rPr>
      </w:pPr>
      <w:r>
        <w:t xml:space="preserve">The other 64 bits are split in 48 bits, in which the 36-40 bits MSIN part of the new IMSI is encrypted, and 16 bits random value. As stated in option A, choice of functions must be in a way that also the SMAC and the concealed MSIN look random. To conceal the MSIN part, USIM and HSS create a shared key to allow the efficient encryption of the MSIN part within the max 40 bits (padded to 48 bits). </w:t>
      </w:r>
      <w:r>
        <w:rPr>
          <w:lang w:eastAsia="en-GB"/>
        </w:rPr>
        <w:t>This symmetric encryption key EK is generated by applying f5 to SQN and K. EK is xor-ed with the MSIN of the selected IMSI to create a concealed MSIN. The result is concatenated with the 16 bit random and 64 bit SMAC.</w:t>
      </w:r>
    </w:p>
    <w:p w:rsidR="00F15787" w:rsidRPr="0007580E" w:rsidRDefault="00F15787" w:rsidP="00F15787">
      <w:pPr>
        <w:rPr>
          <w:b/>
        </w:rPr>
      </w:pPr>
      <w:r w:rsidRPr="0007580E">
        <w:rPr>
          <w:b/>
        </w:rPr>
        <w:t>Considerations</w:t>
      </w:r>
    </w:p>
    <w:p w:rsidR="00F15787" w:rsidRDefault="00F15787" w:rsidP="00F15787">
      <w:pPr>
        <w:rPr>
          <w:lang w:val="en-US"/>
        </w:rPr>
      </w:pPr>
      <w:r>
        <w:t>It needs to be noted that the RAND calculation as done in the proposed solution of [100] (see option B): "RAND = 64 bits SMAC || 16 bits random || 48 bits concealed MSIN" may allow to correlate the subscriber with the received (and possibly re-sent) RANDs, when SMAC and MSIN are included within the RAND.</w:t>
      </w:r>
    </w:p>
    <w:p w:rsidR="00F15787" w:rsidRDefault="00F15787" w:rsidP="00F15787">
      <w:r>
        <w:lastRenderedPageBreak/>
        <w:t>In case recovery is required because the wrong MSIN has been stored, the calculation of the new MSIN has failed or for another reason the MSIN in the USIM and the AuC do not match an out of band method is to be followed, i.e. the customer may have to go and have their UICC replaced or may be reprovisioned.</w:t>
      </w:r>
    </w:p>
    <w:p w:rsidR="00F15787" w:rsidRDefault="00F15787" w:rsidP="00F15787">
      <w:r>
        <w:t>For both options, A and B, LI compliance can be arranged by demanding that the USIM and the AuC store the IMSI alongside the PMSIs. Then solution #7.7 can be used. This comes at the cost of using additional IMSI space because for every IMSI the AuC now stores at least two other PMSIs.</w:t>
      </w:r>
    </w:p>
    <w:p w:rsidR="00F15787" w:rsidRDefault="00F15787" w:rsidP="00F15787">
      <w:pPr>
        <w:pStyle w:val="Heading5"/>
      </w:pPr>
      <w:bookmarkStart w:id="10372" w:name="_Toc484709972"/>
      <w:bookmarkStart w:id="10373" w:name="_Toc491083202"/>
      <w:r>
        <w:t>5.7.4.18.3</w:t>
      </w:r>
      <w:r>
        <w:tab/>
        <w:t>Evaluation</w:t>
      </w:r>
      <w:bookmarkEnd w:id="10372"/>
      <w:bookmarkEnd w:id="10373"/>
      <w:r>
        <w:t xml:space="preserve"> </w:t>
      </w:r>
    </w:p>
    <w:p w:rsidR="00F15787" w:rsidRDefault="00F15787" w:rsidP="00F15787">
      <w:pPr>
        <w:rPr>
          <w:lang w:val="en-US"/>
        </w:rPr>
      </w:pPr>
      <w:bookmarkStart w:id="10374" w:name="_Toc467858274"/>
      <w:r w:rsidRPr="00285326">
        <w:rPr>
          <w:lang w:val="en-US"/>
        </w:rPr>
        <w:t xml:space="preserve">The general concept </w:t>
      </w:r>
      <w:r>
        <w:rPr>
          <w:lang w:val="en-US"/>
        </w:rPr>
        <w:t xml:space="preserve">of the solution </w:t>
      </w:r>
      <w:r w:rsidRPr="00285326">
        <w:rPr>
          <w:lang w:val="en-US"/>
        </w:rPr>
        <w:t xml:space="preserve">is to use multiple IMSIs. </w:t>
      </w:r>
      <w:r>
        <w:rPr>
          <w:lang w:val="en-US"/>
        </w:rPr>
        <w:t xml:space="preserve">There are two options presented in the solution. First option, called </w:t>
      </w:r>
      <w:r w:rsidRPr="00285326">
        <w:rPr>
          <w:lang w:val="en-US"/>
        </w:rPr>
        <w:t>Option A</w:t>
      </w:r>
      <w:r>
        <w:rPr>
          <w:lang w:val="en-US"/>
        </w:rPr>
        <w:t>,</w:t>
      </w:r>
      <w:r w:rsidRPr="00285326">
        <w:rPr>
          <w:lang w:val="en-US"/>
        </w:rPr>
        <w:t xml:space="preserve"> is about using static pre-provisioned set of IMSIs. </w:t>
      </w:r>
      <w:r>
        <w:rPr>
          <w:lang w:val="en-US"/>
        </w:rPr>
        <w:t>Either t</w:t>
      </w:r>
      <w:r w:rsidRPr="00285326">
        <w:rPr>
          <w:lang w:val="en-US"/>
        </w:rPr>
        <w:t>he UE</w:t>
      </w:r>
      <w:r>
        <w:rPr>
          <w:lang w:val="en-US"/>
        </w:rPr>
        <w:t xml:space="preserve"> or the </w:t>
      </w:r>
      <w:r w:rsidRPr="00285326">
        <w:rPr>
          <w:lang w:val="en-US"/>
        </w:rPr>
        <w:t>HSS</w:t>
      </w:r>
      <w:r>
        <w:rPr>
          <w:lang w:val="en-US"/>
        </w:rPr>
        <w:t>,</w:t>
      </w:r>
      <w:r w:rsidRPr="00285326">
        <w:rPr>
          <w:lang w:val="en-US"/>
        </w:rPr>
        <w:t xml:space="preserve"> now and then</w:t>
      </w:r>
      <w:r>
        <w:rPr>
          <w:lang w:val="en-US"/>
        </w:rPr>
        <w:t>,</w:t>
      </w:r>
      <w:r w:rsidRPr="00285326">
        <w:rPr>
          <w:lang w:val="en-US"/>
        </w:rPr>
        <w:t xml:space="preserve"> decide to change the IMSI from this set. </w:t>
      </w:r>
      <w:r>
        <w:rPr>
          <w:lang w:val="en-US"/>
        </w:rPr>
        <w:t xml:space="preserve">Second option, called </w:t>
      </w:r>
      <w:r w:rsidRPr="00285326">
        <w:rPr>
          <w:lang w:val="en-US"/>
        </w:rPr>
        <w:t>Option B</w:t>
      </w:r>
      <w:r>
        <w:rPr>
          <w:lang w:val="en-US"/>
        </w:rPr>
        <w:t>,</w:t>
      </w:r>
      <w:r w:rsidRPr="00285326">
        <w:rPr>
          <w:lang w:val="en-US"/>
        </w:rPr>
        <w:t xml:space="preserve"> is about using modifiable IMSI. The HSS sends a new MSIN (encrypted using derived key from K and embedded in the RAND). In both </w:t>
      </w:r>
      <w:r>
        <w:rPr>
          <w:lang w:val="en-US"/>
        </w:rPr>
        <w:t>options</w:t>
      </w:r>
      <w:r w:rsidRPr="00285326">
        <w:rPr>
          <w:lang w:val="en-US"/>
        </w:rPr>
        <w:t>, IMSI change is triggered in AKA.</w:t>
      </w:r>
    </w:p>
    <w:p w:rsidR="00F15787" w:rsidRDefault="00F15787" w:rsidP="00F15787">
      <w:r>
        <w:rPr>
          <w:lang w:val="en-US"/>
        </w:rPr>
        <w:t xml:space="preserve">The advantage of the solution is that, in principle, it could </w:t>
      </w:r>
      <w:r>
        <w:t xml:space="preserve">be back ported to the LTE systems without requiring changes to protocols or intermediate network nodes (i.e., backward compatible). Unfortunately though, doing so does not seem to meet the LI requiremens, which means that the protocols or intermediate networks nodes would need to be changed anyway to retrofit the messages needed for LI compliance. Therefore, even though the solution may seem to be backwards compatible, LI requirements make clear that the solution cannot be carried over without changes to (intermediate) network nodes and protocols of older generation networks. </w:t>
      </w:r>
    </w:p>
    <w:p w:rsidR="00F15787" w:rsidRDefault="00F15787" w:rsidP="00F15787">
      <w:r>
        <w:t>The Option A of the solution is particularly unattractive because it does not seem to really solve the problem. An</w:t>
      </w:r>
      <w:r w:rsidRPr="00156BA1">
        <w:t xml:space="preserve"> </w:t>
      </w:r>
      <w:r>
        <w:t xml:space="preserve">active </w:t>
      </w:r>
      <w:r w:rsidRPr="00156BA1">
        <w:t xml:space="preserve">attacker </w:t>
      </w:r>
      <w:r>
        <w:t xml:space="preserve">can always </w:t>
      </w:r>
      <w:r w:rsidRPr="00156BA1">
        <w:t xml:space="preserve">send </w:t>
      </w:r>
      <w:r>
        <w:t xml:space="preserve">multiple </w:t>
      </w:r>
      <w:r w:rsidRPr="00156BA1">
        <w:t xml:space="preserve">numbers of identity requests </w:t>
      </w:r>
      <w:r>
        <w:t xml:space="preserve">to the UE and </w:t>
      </w:r>
      <w:r w:rsidRPr="00156BA1">
        <w:t>learn all the pre-configured IMSIs.</w:t>
      </w:r>
      <w:r>
        <w:t xml:space="preserve"> Further, poorly implemented/configured UE or HSS can end up never changing the IMSI, whch clearly defeats the whole purpose. Furthermore, option A is limited by the predefined set of IMSIs. Privacy can be achieved depending on the number of IMSIs stored in the USIM. However, if choosen big enough, it gives a valid option to also allow the USIM to choose frequently, when to change the IMSI. </w:t>
      </w:r>
    </w:p>
    <w:p w:rsidR="00F15787" w:rsidRPr="004D73D6" w:rsidRDefault="00F15787" w:rsidP="00F15787">
      <w:r>
        <w:t xml:space="preserve">A limitation could be the number of IMSIs that can be predefined within a USIM, but this is up to configuration. An attacker could try to exhaust the predefined IMSI set, in which case correlation between 2 IMSIs becomes possible if e.g. other parameters like location are observed. However, the MSIN part of the IMSI is encoded as </w:t>
      </w:r>
      <w:r w:rsidRPr="004D73D6">
        <w:t>36- or 40-bit value using</w:t>
      </w:r>
      <w:r>
        <w:t xml:space="preserve"> </w:t>
      </w:r>
      <w:r w:rsidRPr="004D73D6">
        <w:t>binary coded decimal.</w:t>
      </w:r>
      <w:r>
        <w:t xml:space="preserve"> This means an operator could serve at least 2^36 subscribers. If each of them would have a pre-defined set of x defined in the USIM, still 2^36/x subscribers can be served. E.g. x=100 IMSIs per subscriber would result in approx. </w:t>
      </w:r>
      <w:r w:rsidRPr="004D73D6">
        <w:t xml:space="preserve"> </w:t>
      </w:r>
      <w:r>
        <w:t xml:space="preserve">680.000.000 subscribers. </w:t>
      </w:r>
    </w:p>
    <w:p w:rsidR="00F15787" w:rsidRDefault="00F15787" w:rsidP="00F15787">
      <w:r>
        <w:t xml:space="preserve">For option B the challenge lies in the handling of IMSIs within the HSS, since a mismatch between USIM-stored IMSI in use and HSS-stored IMSI in use would result in synchronisation problems. However, the author claims, this out of synch cannot happen because the same concealed MSIN is sent as long as it has not been used by the UE. The RAND differs even though the same MSIN part is concealed again. </w:t>
      </w:r>
    </w:p>
    <w:p w:rsidR="00F15787" w:rsidRDefault="00F15787" w:rsidP="00F15787">
      <w:r>
        <w:t>Deny of service or forcing de-anonymization is a major concern. If a UE is not allowed to attach with its current IMSI and is requested for its long-term identity, in option B there is only one IMSI available that could be used in this case while keeping the UE anonymous. Furthermore, another disadvantage is that recovery of a lost IMSI depends on out-of-band methods, which include the subscriber having their UICC replaced or reprovisioned.</w:t>
      </w:r>
    </w:p>
    <w:p w:rsidR="00F15787" w:rsidRDefault="00F15787" w:rsidP="00F15787">
      <w:r>
        <w:rPr>
          <w:lang w:val="en-US"/>
        </w:rPr>
        <w:t>Next, t</w:t>
      </w:r>
      <w:r>
        <w:t xml:space="preserve">he most inelegant aspect of the solution (applicable to both options) is that the existing IMSI space is reduced, which is a significant issue in particular since the current IMSI space will not even be sufficient for the future mobile networks. So if the IMSI space is further reduced for the use of multiple IMSIs per subscription, the problem gets worse. </w:t>
      </w:r>
    </w:p>
    <w:p w:rsidR="00F15787" w:rsidRDefault="00F15787" w:rsidP="00F15787">
      <w:r>
        <w:t>Finally, both the options have huge practical issues</w:t>
      </w:r>
      <w:r w:rsidRPr="00135B77">
        <w:t xml:space="preserve"> in the handling of available IMSIs and IMSI assignment to active users within HPLMN. I</w:t>
      </w:r>
      <w:r>
        <w:t xml:space="preserve">n other words, the solution </w:t>
      </w:r>
      <w:r w:rsidRPr="00135B77">
        <w:t>requir</w:t>
      </w:r>
      <w:r>
        <w:t>es</w:t>
      </w:r>
      <w:r w:rsidRPr="00135B77">
        <w:t xml:space="preserve"> </w:t>
      </w:r>
      <w:r>
        <w:t>in</w:t>
      </w:r>
      <w:r w:rsidRPr="00C53A03">
        <w:t xml:space="preserve">distinctive </w:t>
      </w:r>
      <w:r w:rsidRPr="00135B77">
        <w:t>number of identifiers for single user in a dynamic way</w:t>
      </w:r>
      <w:r>
        <w:t xml:space="preserve">, which </w:t>
      </w:r>
      <w:r w:rsidRPr="00135B77">
        <w:t xml:space="preserve">would be </w:t>
      </w:r>
      <w:r>
        <w:t xml:space="preserve">very </w:t>
      </w:r>
      <w:r w:rsidRPr="00135B77">
        <w:t xml:space="preserve">complex for </w:t>
      </w:r>
      <w:r>
        <w:t>node like HSS/</w:t>
      </w:r>
      <w:r w:rsidRPr="00135B77">
        <w:t>UDM and thus not desired.</w:t>
      </w:r>
    </w:p>
    <w:p w:rsidR="00F15787" w:rsidRDefault="00F15787" w:rsidP="00F15787">
      <w:r>
        <w:t>Therefore, this solution is not preferred.</w:t>
      </w:r>
    </w:p>
    <w:p w:rsidR="00F15787" w:rsidRDefault="00F15787" w:rsidP="00F15787">
      <w:pPr>
        <w:pStyle w:val="Heading4"/>
      </w:pPr>
      <w:bookmarkStart w:id="10375" w:name="_Toc484709973"/>
      <w:bookmarkStart w:id="10376" w:name="_Toc491083203"/>
      <w:r>
        <w:t>5.7.4.19</w:t>
      </w:r>
      <w:r>
        <w:tab/>
        <w:t xml:space="preserve">Solution #7.19: </w:t>
      </w:r>
      <w:r w:rsidRPr="00CF4E22">
        <w:t>Encrypted pseudonym in RAND</w:t>
      </w:r>
      <w:bookmarkEnd w:id="10374"/>
      <w:bookmarkEnd w:id="10375"/>
      <w:bookmarkEnd w:id="10376"/>
    </w:p>
    <w:p w:rsidR="00F15787" w:rsidRDefault="00F15787" w:rsidP="00F15787">
      <w:pPr>
        <w:pStyle w:val="Heading5"/>
      </w:pPr>
      <w:bookmarkStart w:id="10377" w:name="_Toc467858275"/>
      <w:bookmarkStart w:id="10378" w:name="_Toc484709974"/>
      <w:bookmarkStart w:id="10379" w:name="_Toc491083204"/>
      <w:r>
        <w:t>5.7.4.19.1</w:t>
      </w:r>
      <w:r>
        <w:tab/>
        <w:t>Introduction</w:t>
      </w:r>
      <w:bookmarkEnd w:id="10377"/>
      <w:bookmarkEnd w:id="10378"/>
      <w:bookmarkEnd w:id="10379"/>
      <w:r>
        <w:t xml:space="preserve">  </w:t>
      </w:r>
    </w:p>
    <w:p w:rsidR="00F15787" w:rsidRDefault="00F15787" w:rsidP="00F15787">
      <w:r>
        <w:t xml:space="preserve">This solution addresses addresses key issue #7.2. </w:t>
      </w:r>
    </w:p>
    <w:p w:rsidR="00F15787" w:rsidRDefault="00F15787" w:rsidP="00F15787">
      <w:bookmarkStart w:id="10380" w:name="_Toc467858276"/>
      <w:r>
        <w:lastRenderedPageBreak/>
        <w:t xml:space="preserve">This solution as described in [101] avoids IMSI catching by the usage of pseudonyms and is similar to solutions #7.3, #7.4, #7.12, and </w:t>
      </w:r>
      <w:r>
        <w:rPr>
          <w:highlight w:val="cyan"/>
        </w:rPr>
        <w:t>#7.18</w:t>
      </w:r>
      <w:r w:rsidRPr="004B1511">
        <w:rPr>
          <w:highlight w:val="cyan"/>
        </w:rPr>
        <w:t>.</w:t>
      </w:r>
    </w:p>
    <w:p w:rsidR="00F15787" w:rsidRDefault="00F15787" w:rsidP="00F15787">
      <w:r>
        <w:t xml:space="preserve">Note, </w:t>
      </w:r>
      <w:r>
        <w:rPr>
          <w:lang w:eastAsia="en-GB"/>
        </w:rPr>
        <w:t>the following gives only a short summary of the solution proposals. Details can be followed in the publication [101] directly.</w:t>
      </w:r>
    </w:p>
    <w:p w:rsidR="00F15787" w:rsidRPr="008A2F0F" w:rsidRDefault="00F15787" w:rsidP="00F15787">
      <w:pPr>
        <w:pStyle w:val="Heading5"/>
      </w:pPr>
      <w:bookmarkStart w:id="10381" w:name="_Toc484709975"/>
      <w:bookmarkStart w:id="10382" w:name="_Toc491083205"/>
      <w:r>
        <w:t>5.7.4.19.2</w:t>
      </w:r>
      <w:r>
        <w:tab/>
        <w:t>Solution details</w:t>
      </w:r>
      <w:bookmarkEnd w:id="10380"/>
      <w:bookmarkEnd w:id="10381"/>
      <w:bookmarkEnd w:id="10382"/>
      <w:r>
        <w:t xml:space="preserve">  </w:t>
      </w:r>
    </w:p>
    <w:p w:rsidR="00F15787" w:rsidRDefault="00F15787" w:rsidP="00F15787">
      <w:r>
        <w:t xml:space="preserve">The subscriber’s IMSI is replaced with a changing pseudonym called the Pseudo Mobile Subscriber Identifier (PMSI), which is only identifiable by the USIM’s home network. The structure of a PMSI is the same as that of an IMSI such that visited network is unaware of the fact it is not the real identity of the UE. </w:t>
      </w:r>
    </w:p>
    <w:p w:rsidR="00F15787" w:rsidRDefault="00F15787" w:rsidP="00F15787">
      <w:r>
        <w:t xml:space="preserve">The scheme requires the AuC to store three additional values for each USIM: the current PMSI in use by the subscriber, a future PMSI, and a new shared secret key </w:t>
      </w:r>
      <w:r w:rsidRPr="00163673">
        <w:rPr>
          <w:i/>
        </w:rPr>
        <w:t>k</w:t>
      </w:r>
      <w:r>
        <w:t>, which is used to encrypt a new pseudonym within the RAND=E</w:t>
      </w:r>
      <w:r w:rsidRPr="00163673">
        <w:rPr>
          <w:vertAlign w:val="subscript"/>
        </w:rPr>
        <w:t>k</w:t>
      </w:r>
      <w:r>
        <w:t xml:space="preserve">(P,SQN). Whenever a USIM switches to a new PMSI, it essentially starts a new attach procedure towards the network. The recorded IMSIs are set to 'current' as soon as the home network receives a 'location update' message on the new IMSI. </w:t>
      </w:r>
    </w:p>
    <w:p w:rsidR="00F15787" w:rsidRDefault="00F15787" w:rsidP="00F15787">
      <w:r>
        <w:t xml:space="preserve">The SIM needs to keep track on the changing of pseudonyms. For this purpose, it is supplied with a new shared secret key </w:t>
      </w:r>
      <w:r w:rsidRPr="0040109C">
        <w:rPr>
          <w:i/>
        </w:rPr>
        <w:t>k</w:t>
      </w:r>
      <w:r>
        <w:t xml:space="preserve">.  During AKA the SIM needs to do an additional operation to decrypt RAND using </w:t>
      </w:r>
      <w:r>
        <w:rPr>
          <w:i/>
        </w:rPr>
        <w:t>k</w:t>
      </w:r>
      <w:r>
        <w:t>, confirm the correctness of the sequence number and retrieve P.</w:t>
      </w:r>
    </w:p>
    <w:p w:rsidR="00F15787" w:rsidRDefault="00F15787" w:rsidP="00F15787">
      <w:r>
        <w:t>Since SQN is included in the creation of the RAND and only the SIM can decrypt the RAND to retrieve PMSI, this method provides an additional check that the HN has sent the challenge and it is not faked by the SN.</w:t>
      </w:r>
    </w:p>
    <w:p w:rsidR="00F15787" w:rsidRDefault="00F15787" w:rsidP="00F15787">
      <w:r>
        <w:t>If sequence numbers are added to 2G, this solution is also valid for 2G: adding SQN in 2G with a wider range allows message authentication to the challenge, prevents replay of a challenge and allows to recognise false challenges. Hence, since 2G has no network authentication by nature, this proposal would allow the SIM to authenticate the HN by including SQN in the encryption process of RAND.</w:t>
      </w:r>
    </w:p>
    <w:p w:rsidR="00F15787" w:rsidRDefault="00F15787" w:rsidP="00F15787">
      <w:r>
        <w:t>A moderate protection against PMSI desynchronization is provided by storing multiple PMSIs in the AuC. The degree of protection can be increased by storing more PMSIs. In case recovery is required because the wrong PMSI has been stored, the calculation of the new PMSI has failed or for another reason the PMSIs in the USIM and the AuC do not match an out of band method is to be followed, i.e. the customer may have to go and have their UICC replaced or may be reprovisioned.</w:t>
      </w:r>
    </w:p>
    <w:p w:rsidR="00F15787" w:rsidRDefault="00F15787" w:rsidP="00F15787">
      <w:r>
        <w:t xml:space="preserve">In order to the compliant with LI requirements, the solution from the paper </w:t>
      </w:r>
      <w:r w:rsidRPr="00BD1A41">
        <w:t>[</w:t>
      </w:r>
      <w:r>
        <w:t>101</w:t>
      </w:r>
      <w:r w:rsidRPr="00BD1A41">
        <w:t>]</w:t>
      </w:r>
      <w:r>
        <w:t xml:space="preserve"> needs to be changed such that the USIM and the AuC store the IMSI alongside the PMSIs. Then solution #7.7 can be used. This comes at the cost of using additional IMSI space because for every IMSI the AuC now stores at least two other PMSIs.</w:t>
      </w:r>
    </w:p>
    <w:p w:rsidR="00F15787" w:rsidRDefault="00F15787" w:rsidP="00F15787">
      <w:pPr>
        <w:pStyle w:val="Heading5"/>
      </w:pPr>
      <w:bookmarkStart w:id="10383" w:name="_Toc467858277"/>
      <w:bookmarkStart w:id="10384" w:name="_Toc484709976"/>
      <w:bookmarkStart w:id="10385" w:name="_Toc491083206"/>
      <w:r>
        <w:t>5.7.4.19.3</w:t>
      </w:r>
      <w:r>
        <w:tab/>
        <w:t>Evaluation</w:t>
      </w:r>
      <w:bookmarkEnd w:id="10383"/>
      <w:bookmarkEnd w:id="10384"/>
      <w:bookmarkEnd w:id="10385"/>
      <w:r>
        <w:t xml:space="preserve"> </w:t>
      </w:r>
    </w:p>
    <w:p w:rsidR="00F15787" w:rsidRDefault="00F15787" w:rsidP="00F15787">
      <w:r w:rsidRPr="00285326">
        <w:rPr>
          <w:lang w:val="en-US"/>
        </w:rPr>
        <w:t xml:space="preserve">The general concept </w:t>
      </w:r>
      <w:r>
        <w:rPr>
          <w:lang w:val="en-US"/>
        </w:rPr>
        <w:t xml:space="preserve">of the solution </w:t>
      </w:r>
      <w:r w:rsidRPr="00285326">
        <w:rPr>
          <w:lang w:val="en-US"/>
        </w:rPr>
        <w:t xml:space="preserve">is </w:t>
      </w:r>
      <w:r>
        <w:rPr>
          <w:lang w:val="en-US"/>
        </w:rPr>
        <w:t>that t</w:t>
      </w:r>
      <w:r w:rsidRPr="009762E8">
        <w:t xml:space="preserve">he USIM is provisioned with </w:t>
      </w:r>
      <w:r>
        <w:t xml:space="preserve">a </w:t>
      </w:r>
      <w:r w:rsidRPr="009762E8">
        <w:t xml:space="preserve">different K (say K') </w:t>
      </w:r>
      <w:r>
        <w:t xml:space="preserve">that is used </w:t>
      </w:r>
      <w:r w:rsidRPr="009762E8">
        <w:t xml:space="preserve">for PMSI encryption/decryption. The HSS sends a new PMSI </w:t>
      </w:r>
      <w:r>
        <w:t xml:space="preserve">to the UE </w:t>
      </w:r>
      <w:r w:rsidRPr="009762E8">
        <w:t>in authentication request</w:t>
      </w:r>
      <w:r>
        <w:t xml:space="preserve">, </w:t>
      </w:r>
      <w:r w:rsidRPr="009762E8">
        <w:t xml:space="preserve">encrypted with </w:t>
      </w:r>
      <w:r>
        <w:t>the K' and embedded in the RAND</w:t>
      </w:r>
      <w:r w:rsidRPr="009762E8">
        <w:t>.</w:t>
      </w:r>
    </w:p>
    <w:p w:rsidR="00F15787" w:rsidRDefault="00F15787" w:rsidP="00F15787">
      <w:r>
        <w:t>The advantage and disadvantages of this solution are mostly the same as discussed for in evaluation clause of Solution #7.18. Therefore, the similar arguments regarding the backward compatibility, IMSI space, and complexity on HSS/UDM apply to this solution as well. First, even though the solution may seem backwards compatible, LI requirements are such that protocols or intermediate networks nodes would need to be changed to retrofit the messages needed for LI compliance. For that reason, the solution cannot be carried over to earlier generation networks without major costs. Second, the PMSIs reduce the existing IMSI space by at least a factor of three (one IMSI, and two PMSIs per SIM) which is a significant issue. Third, t</w:t>
      </w:r>
      <w:r>
        <w:rPr>
          <w:lang w:val="en-US"/>
        </w:rPr>
        <w:t xml:space="preserve">he solution requires the HSS needs to keep multiple IMSI values for a single user and therefore </w:t>
      </w:r>
      <w:r>
        <w:t>has huge practical impact on the node like HSS/</w:t>
      </w:r>
      <w:r w:rsidRPr="00135B77">
        <w:t>UDM and thus not desired.</w:t>
      </w:r>
      <w:r>
        <w:t xml:space="preserve"> </w:t>
      </w:r>
    </w:p>
    <w:p w:rsidR="00F15787" w:rsidRDefault="00F15787" w:rsidP="00F15787">
      <w:r>
        <w:t xml:space="preserve">Yet another </w:t>
      </w:r>
      <w:r>
        <w:rPr>
          <w:lang w:val="en-US"/>
        </w:rPr>
        <w:t xml:space="preserve">unattractive aspect of the solution is that the UE keeps on using same PMSI for some time, which clearly </w:t>
      </w:r>
      <w:r>
        <w:t>is the traceability/privacy problem.</w:t>
      </w:r>
      <w:r w:rsidRPr="00A2497E">
        <w:t xml:space="preserve"> </w:t>
      </w:r>
      <w:r>
        <w:t xml:space="preserve">Further, the solution does not provide a recovery mechanism, e.g., when the UE stores the new PMSI incorrectly. </w:t>
      </w:r>
    </w:p>
    <w:p w:rsidR="00F15787" w:rsidRDefault="00F15787" w:rsidP="00F15787">
      <w:r>
        <w:t>Therefore, this solution is not preferred.</w:t>
      </w:r>
    </w:p>
    <w:p w:rsidR="00F15787" w:rsidRDefault="00F15787" w:rsidP="00F15787">
      <w:pPr>
        <w:pStyle w:val="Heading4"/>
      </w:pPr>
      <w:bookmarkStart w:id="10386" w:name="_Toc484709977"/>
      <w:bookmarkStart w:id="10387" w:name="_Toc491083207"/>
      <w:r>
        <w:lastRenderedPageBreak/>
        <w:t>5.7.4.20</w:t>
      </w:r>
      <w:r>
        <w:tab/>
        <w:t xml:space="preserve">Solution #7.20: </w:t>
      </w:r>
      <w:r>
        <w:rPr>
          <w:rFonts w:eastAsia="MS Mincho"/>
        </w:rPr>
        <w:t>Solution related to synchronisation and recovery</w:t>
      </w:r>
      <w:bookmarkEnd w:id="10386"/>
      <w:bookmarkEnd w:id="10387"/>
    </w:p>
    <w:p w:rsidR="00F15787" w:rsidRDefault="00F15787" w:rsidP="00F15787">
      <w:pPr>
        <w:pStyle w:val="Heading5"/>
      </w:pPr>
      <w:bookmarkStart w:id="10388" w:name="_Toc484709978"/>
      <w:bookmarkStart w:id="10389" w:name="_Toc491083208"/>
      <w:r>
        <w:t>5.7.4.20.1</w:t>
      </w:r>
      <w:r>
        <w:tab/>
        <w:t>Introduction</w:t>
      </w:r>
      <w:bookmarkEnd w:id="10388"/>
      <w:bookmarkEnd w:id="10389"/>
      <w:r>
        <w:t xml:space="preserve">  </w:t>
      </w:r>
    </w:p>
    <w:p w:rsidR="00F15787" w:rsidRDefault="00F15787" w:rsidP="00F15787">
      <w:pPr>
        <w:rPr>
          <w:lang w:eastAsia="x-none"/>
        </w:rPr>
      </w:pPr>
      <w:r>
        <w:rPr>
          <w:lang w:eastAsia="x-none"/>
        </w:rPr>
        <w:t>This solution addresses key issue #7.2 and is related to solutions in which the home network maps pseudonyms to the subscriber identifiers or needs to decrypt the protected subscription identifier (e.g. as in  #7.3, #7.4 and #7.12).</w:t>
      </w:r>
    </w:p>
    <w:p w:rsidR="00F15787" w:rsidRDefault="00F15787" w:rsidP="00F15787">
      <w:pPr>
        <w:rPr>
          <w:lang w:eastAsia="ja-JP"/>
        </w:rPr>
      </w:pPr>
      <w:r>
        <w:rPr>
          <w:lang w:eastAsia="ja-JP"/>
        </w:rPr>
        <w:t xml:space="preserve">In pseudonym solutions, the identity of the subscriber visible to the radio interface, changes. It must be assured that UE and HN are always synchronized, i.e. using the same pseudonym, otherwise a situation for recovery may occur. </w:t>
      </w:r>
    </w:p>
    <w:p w:rsidR="00F15787" w:rsidRPr="0028146B" w:rsidRDefault="00F15787" w:rsidP="00F15787">
      <w:pPr>
        <w:rPr>
          <w:lang w:eastAsia="ja-JP"/>
        </w:rPr>
      </w:pPr>
      <w:r>
        <w:rPr>
          <w:lang w:eastAsia="ja-JP"/>
        </w:rPr>
        <w:t>Several methods have been proposed that demand re-synchronisation in case of failure. The following reasons for out-of synch are mentioned in solution #7.3:  lost pseudonym, already assigned pseudonym</w:t>
      </w:r>
      <w:r w:rsidRPr="00D241DF">
        <w:rPr>
          <w:lang w:eastAsia="ja-JP"/>
        </w:rPr>
        <w:t xml:space="preserve"> </w:t>
      </w:r>
      <w:r>
        <w:rPr>
          <w:lang w:eastAsia="ja-JP"/>
        </w:rPr>
        <w:t xml:space="preserve">or invalid pseudonym, which need recovery mechanisms. Examples are that </w:t>
      </w:r>
      <w:r>
        <w:t>UE had incorrectly stored the pseudonym due to hardware or software glitch or the home PLMN had lost the pseudonym</w:t>
      </w:r>
      <w:r w:rsidRPr="0014641D">
        <w:t xml:space="preserve"> </w:t>
      </w:r>
      <w:r>
        <w:t>due to hardware or software failure. Other reasons include collision, e.g. 2 UEs were assigned the same pseudonym.</w:t>
      </w:r>
    </w:p>
    <w:p w:rsidR="00F15787" w:rsidRDefault="00F15787" w:rsidP="00F15787">
      <w:pPr>
        <w:rPr>
          <w:lang w:eastAsia="ja-JP"/>
        </w:rPr>
      </w:pPr>
      <w:r>
        <w:rPr>
          <w:lang w:eastAsia="ja-JP"/>
        </w:rPr>
        <w:t>Also in solutions, where the identity is protected over the air, a recovery situation may occur.</w:t>
      </w:r>
    </w:p>
    <w:p w:rsidR="00F15787" w:rsidRDefault="00F15787" w:rsidP="00F15787">
      <w:pPr>
        <w:rPr>
          <w:lang w:eastAsia="ja-JP"/>
        </w:rPr>
      </w:pPr>
      <w:r>
        <w:rPr>
          <w:lang w:eastAsia="ja-JP"/>
        </w:rPr>
        <w:t>In case of encrypting the identity with the home network public key, no synchronisation is needed, because the identity does not change. (Only the representation of the encrypted identity will change by using different random part in the encryption.) However, recovery situation may occur, if the HN does not recognize the identity or the UE has lost the public key.</w:t>
      </w:r>
    </w:p>
    <w:p w:rsidR="00F15787" w:rsidRDefault="00F15787" w:rsidP="00F15787">
      <w:pPr>
        <w:rPr>
          <w:lang w:eastAsia="ja-JP"/>
        </w:rPr>
      </w:pPr>
      <w:r>
        <w:rPr>
          <w:lang w:eastAsia="ja-JP"/>
        </w:rPr>
        <w:t xml:space="preserve">If the network repeatedly requests the UE to identify, this can happen for two reasons: </w:t>
      </w:r>
    </w:p>
    <w:p w:rsidR="00F15787" w:rsidRDefault="00F15787" w:rsidP="00BA744E">
      <w:pPr>
        <w:numPr>
          <w:ilvl w:val="0"/>
          <w:numId w:val="212"/>
        </w:numPr>
        <w:ind w:left="360"/>
        <w:rPr>
          <w:lang w:eastAsia="ja-JP"/>
        </w:rPr>
      </w:pPr>
      <w:r>
        <w:rPr>
          <w:lang w:eastAsia="ja-JP"/>
        </w:rPr>
        <w:t>as described above.</w:t>
      </w:r>
    </w:p>
    <w:p w:rsidR="00F15787" w:rsidRDefault="00F15787" w:rsidP="00BA744E">
      <w:pPr>
        <w:numPr>
          <w:ilvl w:val="0"/>
          <w:numId w:val="212"/>
        </w:numPr>
        <w:ind w:left="360"/>
        <w:rPr>
          <w:lang w:eastAsia="ja-JP"/>
        </w:rPr>
      </w:pPr>
      <w:r>
        <w:rPr>
          <w:lang w:eastAsia="ja-JP"/>
        </w:rPr>
        <w:t xml:space="preserve">an active attacker is running denial of service attacks. </w:t>
      </w:r>
    </w:p>
    <w:p w:rsidR="00F15787" w:rsidRDefault="00F15787" w:rsidP="00F15787">
      <w:pPr>
        <w:ind w:left="360"/>
        <w:rPr>
          <w:lang w:eastAsia="ja-JP"/>
        </w:rPr>
      </w:pPr>
      <w:r>
        <w:rPr>
          <w:lang w:eastAsia="ja-JP"/>
        </w:rPr>
        <w:t>I.e. UE has provided the encrypted IMSI or a recovery value (second pseudonym) and would be requested again to present the permanent identity. While in case of encrypted IMSI, the UE has several attempts of providing the identity, in case of pseudonyms or e.g. USIM pool solution, the UE may run out of identities that it can provide. The issue, when to use out-of-band mechanisms, is addressed with the last two question below.</w:t>
      </w:r>
    </w:p>
    <w:p w:rsidR="00F15787" w:rsidRDefault="00F15787" w:rsidP="00F15787">
      <w:pPr>
        <w:pStyle w:val="Heading5"/>
      </w:pPr>
      <w:bookmarkStart w:id="10390" w:name="_Toc484709979"/>
      <w:bookmarkStart w:id="10391" w:name="_Toc491083209"/>
      <w:r>
        <w:t>5.7.4.20.2</w:t>
      </w:r>
      <w:r>
        <w:tab/>
        <w:t>Solution details</w:t>
      </w:r>
      <w:bookmarkEnd w:id="10390"/>
      <w:bookmarkEnd w:id="10391"/>
      <w:r>
        <w:t xml:space="preserve">  </w:t>
      </w:r>
    </w:p>
    <w:p w:rsidR="00F15787" w:rsidRDefault="00F15787" w:rsidP="00F15787">
      <w:pPr>
        <w:rPr>
          <w:lang w:eastAsia="ja-JP"/>
        </w:rPr>
      </w:pPr>
      <w:r>
        <w:rPr>
          <w:lang w:eastAsia="ja-JP"/>
        </w:rPr>
        <w:t>Synchronisation and recovery can be necessary between UE and HSS in pseudonym solution or home network asymmetric key based solutions. See above for some reasons.</w:t>
      </w:r>
      <w:r w:rsidRPr="00592A8E">
        <w:rPr>
          <w:lang w:eastAsia="ja-JP"/>
        </w:rPr>
        <w:t xml:space="preserve"> </w:t>
      </w:r>
    </w:p>
    <w:p w:rsidR="00F15787" w:rsidRDefault="00F15787" w:rsidP="00F15787">
      <w:pPr>
        <w:rPr>
          <w:lang w:eastAsia="ja-JP"/>
        </w:rPr>
      </w:pPr>
      <w:r>
        <w:rPr>
          <w:lang w:eastAsia="ja-JP"/>
        </w:rPr>
        <w:t>It is proposed that the UE could make a decision or operator could give a policy to the UE to protect its home subscribers, on how often to respond to an identity request by a visited network. In case of pseudonym solution UE would run out of pseudonyms if responding to several requests. In case of public key crypto solution UE could be victim of a DoS attack.</w:t>
      </w:r>
    </w:p>
    <w:p w:rsidR="00F15787" w:rsidRPr="00ED0EDD" w:rsidRDefault="00F15787" w:rsidP="00F15787">
      <w:pPr>
        <w:rPr>
          <w:lang w:eastAsia="ja-JP"/>
        </w:rPr>
      </w:pPr>
      <w:r>
        <w:rPr>
          <w:lang w:eastAsia="ja-JP"/>
        </w:rPr>
        <w:t>Thus, it is up to agreement between UE and HN or configuration in UE whether the UE is responding the same request several times or whether to rather use out of band mechanisms.</w:t>
      </w:r>
    </w:p>
    <w:p w:rsidR="00F15787" w:rsidRDefault="00F15787" w:rsidP="00F15787">
      <w:pPr>
        <w:pStyle w:val="Heading5"/>
      </w:pPr>
      <w:bookmarkStart w:id="10392" w:name="_Toc484709980"/>
      <w:bookmarkStart w:id="10393" w:name="_Toc491083210"/>
      <w:r>
        <w:t>5.7.4.20.3</w:t>
      </w:r>
      <w:r>
        <w:tab/>
        <w:t>Evaluation</w:t>
      </w:r>
      <w:bookmarkEnd w:id="10392"/>
      <w:bookmarkEnd w:id="10393"/>
      <w:r>
        <w:t xml:space="preserve"> </w:t>
      </w:r>
    </w:p>
    <w:p w:rsidR="00F15787" w:rsidRDefault="00F15787" w:rsidP="00F15787">
      <w:pPr>
        <w:pStyle w:val="Heading4"/>
      </w:pPr>
      <w:bookmarkStart w:id="10394" w:name="_Toc467858242"/>
      <w:bookmarkStart w:id="10395" w:name="_Toc484709981"/>
      <w:bookmarkStart w:id="10396" w:name="_Toc491083211"/>
      <w:r>
        <w:t>5.7.4.21</w:t>
      </w:r>
      <w:r>
        <w:tab/>
      </w:r>
      <w:r w:rsidRPr="003C527D">
        <w:t>Solution #7.</w:t>
      </w:r>
      <w:r>
        <w:t>21</w:t>
      </w:r>
      <w:r w:rsidRPr="003C527D">
        <w:t>: HN asymmetric key (solution variant to #7.3)</w:t>
      </w:r>
      <w:bookmarkEnd w:id="10395"/>
      <w:bookmarkEnd w:id="10396"/>
      <w:r>
        <w:t xml:space="preserve"> </w:t>
      </w:r>
      <w:bookmarkEnd w:id="10394"/>
    </w:p>
    <w:p w:rsidR="00F15787" w:rsidRDefault="00F15787" w:rsidP="00F15787">
      <w:r>
        <w:t>Solution #7.3 describes the usage of public key encrypted IMSIs in two cases: for the initial attach and when UE is requested to provide its real identity. Otherwise pseudonyms established between the UE and the home network are used. Solution #7.3.a is a variant of #7.3 as it demands that the only ways to provide the identifier to the network are:</w:t>
      </w:r>
    </w:p>
    <w:p w:rsidR="00F15787" w:rsidRDefault="00F15787" w:rsidP="00BA744E">
      <w:pPr>
        <w:pStyle w:val="ListParagraph"/>
        <w:numPr>
          <w:ilvl w:val="0"/>
          <w:numId w:val="213"/>
        </w:numPr>
        <w:overflowPunct/>
        <w:autoSpaceDE/>
        <w:autoSpaceDN/>
        <w:adjustRightInd/>
        <w:ind w:firstLineChars="0"/>
      </w:pPr>
      <w:r>
        <w:t>public key encryption of the long-term identifier</w:t>
      </w:r>
    </w:p>
    <w:p w:rsidR="00F15787" w:rsidRDefault="00F15787" w:rsidP="00BA744E">
      <w:pPr>
        <w:pStyle w:val="ListParagraph"/>
        <w:numPr>
          <w:ilvl w:val="0"/>
          <w:numId w:val="213"/>
        </w:numPr>
        <w:overflowPunct/>
        <w:autoSpaceDE/>
        <w:autoSpaceDN/>
        <w:adjustRightInd/>
        <w:ind w:firstLineChars="0"/>
      </w:pPr>
      <w:r>
        <w:t>Temporary identifier assigned by the serving network.</w:t>
      </w:r>
    </w:p>
    <w:p w:rsidR="00F15787" w:rsidRDefault="00F15787" w:rsidP="00F15787">
      <w:pPr>
        <w:pStyle w:val="Heading5"/>
      </w:pPr>
      <w:bookmarkStart w:id="10397" w:name="_Toc467858244"/>
      <w:bookmarkStart w:id="10398" w:name="_Toc484709982"/>
      <w:bookmarkStart w:id="10399" w:name="_Toc491083212"/>
      <w:r>
        <w:t>5.7.4</w:t>
      </w:r>
      <w:r w:rsidRPr="00306535">
        <w:t>.</w:t>
      </w:r>
      <w:r>
        <w:t>21.</w:t>
      </w:r>
      <w:r w:rsidRPr="00306535">
        <w:t>2</w:t>
      </w:r>
      <w:r>
        <w:tab/>
        <w:t>Solution details</w:t>
      </w:r>
      <w:bookmarkEnd w:id="10397"/>
      <w:bookmarkEnd w:id="10398"/>
      <w:bookmarkEnd w:id="10399"/>
      <w:r>
        <w:t xml:space="preserve">  </w:t>
      </w:r>
    </w:p>
    <w:p w:rsidR="00F15787" w:rsidRDefault="00F15787" w:rsidP="00F15787">
      <w:r>
        <w:t xml:space="preserve">The 5G UE and the home PLMN UDM share a long-term identifier (SUPI) and a long-term key K. </w:t>
      </w:r>
    </w:p>
    <w:p w:rsidR="00F15787" w:rsidRDefault="00F15787" w:rsidP="00F15787">
      <w:r>
        <w:lastRenderedPageBreak/>
        <w:t>A home PLMN has a public key, which it has made available to the UE. Since this is a relationship between the operator and its subscribers, this can be a raw public key, i.e. no need for certificates. The home PLMN can pre-provision the public key in the UE or use OTA mechanism to distribute it.</w:t>
      </w:r>
    </w:p>
    <w:p w:rsidR="00F15787" w:rsidRDefault="00F15787" w:rsidP="00F15787">
      <w:r>
        <w:t>Every time the 5G UE is required to send its long-term identifier, the 5G UE encrypts the parts of the long-term identifier not needed for routing purpose with the public key of the home PLMN and sends the encrypted identifier to the serving or home PLMN. Long-term identifiers are needed for initial attach and if the serving network does not have the temporary identity available. Other reasons for sending long-term identifiers could be possible.</w:t>
      </w:r>
    </w:p>
    <w:p w:rsidR="00F15787" w:rsidRDefault="00F15787" w:rsidP="00F15787">
      <w:pPr>
        <w:pStyle w:val="Heading5"/>
      </w:pPr>
      <w:bookmarkStart w:id="10400" w:name="_Toc467858251"/>
      <w:bookmarkStart w:id="10401" w:name="_Toc484709983"/>
      <w:bookmarkStart w:id="10402" w:name="_Toc491083213"/>
      <w:r>
        <w:t>5.7.4.21.3</w:t>
      </w:r>
      <w:r>
        <w:tab/>
        <w:t>Evaluation</w:t>
      </w:r>
      <w:bookmarkEnd w:id="10400"/>
      <w:bookmarkEnd w:id="10401"/>
      <w:bookmarkEnd w:id="10402"/>
    </w:p>
    <w:p w:rsidR="00F15787" w:rsidRDefault="00F15787" w:rsidP="00F15787">
      <w:r>
        <w:t>This solution provides 5G UE privacy at the 5G RAN.</w:t>
      </w:r>
    </w:p>
    <w:p w:rsidR="00F15787" w:rsidRDefault="00F15787" w:rsidP="00F15787">
      <w:r>
        <w:t>There is no need of a Global PKI. Impact to HSS is limited to decryption of the received identity. Home PLMN needs to have means to update public keys in its subscribers' devices.</w:t>
      </w:r>
    </w:p>
    <w:p w:rsidR="00F15787" w:rsidRDefault="00F15787" w:rsidP="00F15787">
      <w:pPr>
        <w:pStyle w:val="EditorsNote"/>
      </w:pPr>
      <w:r>
        <w:t>Editor's. Note: the sending of SUPI within NAS Security Mode Complete is ffs.</w:t>
      </w:r>
    </w:p>
    <w:p w:rsidR="00F15787" w:rsidRDefault="00F15787" w:rsidP="00F15787">
      <w:pPr>
        <w:pStyle w:val="Heading4"/>
      </w:pPr>
      <w:bookmarkStart w:id="10403" w:name="_Toc484709984"/>
      <w:bookmarkStart w:id="10404" w:name="_Toc491083214"/>
      <w:r>
        <w:t>5.7.4.22</w:t>
      </w:r>
      <w:r>
        <w:tab/>
      </w:r>
      <w:r w:rsidRPr="003C527D">
        <w:t>Solution #7.</w:t>
      </w:r>
      <w:r>
        <w:t>22: Efficient handling of privacy protected AV requests</w:t>
      </w:r>
      <w:bookmarkEnd w:id="10403"/>
      <w:bookmarkEnd w:id="10404"/>
    </w:p>
    <w:p w:rsidR="00F15787" w:rsidRDefault="00F15787" w:rsidP="00F15787">
      <w:r w:rsidRPr="008114BE">
        <w:t>Solution #7.</w:t>
      </w:r>
      <w:r>
        <w:t>21</w:t>
      </w:r>
      <w:r w:rsidRPr="008114BE">
        <w:t xml:space="preserve"> describes the so-called home network asymmetric key based solution by which a home PLMN has </w:t>
      </w:r>
      <w:r>
        <w:t>made available its</w:t>
      </w:r>
      <w:r w:rsidRPr="008114BE">
        <w:t xml:space="preserve"> public key to </w:t>
      </w:r>
      <w:r>
        <w:t>all</w:t>
      </w:r>
      <w:r w:rsidRPr="008114BE">
        <w:t xml:space="preserve"> UE</w:t>
      </w:r>
      <w:r>
        <w:t>s (home network subscribers)</w:t>
      </w:r>
      <w:r w:rsidRPr="008114BE">
        <w:t xml:space="preserve">. </w:t>
      </w:r>
      <w:r>
        <w:t>Solution #7.4 describes one variant of symmetric key solution using pseudonyms that need to be mapped to the permanent subscription identifier. Other solutions describe so-called serving network based managed asymmetric key solutions.</w:t>
      </w:r>
      <w:r w:rsidRPr="008114BE">
        <w:t xml:space="preserve"> </w:t>
      </w:r>
      <w:r>
        <w:t xml:space="preserve">In all solutions, it is generally agreed that it will be the home network provider who provides the authentication vectors to the visited network’s SEAF. </w:t>
      </w:r>
    </w:p>
    <w:p w:rsidR="00F15787" w:rsidRDefault="00F15787" w:rsidP="00F15787">
      <w:r>
        <w:t>In the following, focus is set to the so-called home network asymmetric key based solution. However, the proposed solution can be similarly applied to the other solutions as well.</w:t>
      </w:r>
    </w:p>
    <w:p w:rsidR="00F15787" w:rsidRDefault="00F15787" w:rsidP="00F15787">
      <w:r>
        <w:t xml:space="preserve">Since </w:t>
      </w:r>
      <w:r w:rsidRPr="00920A30">
        <w:t xml:space="preserve">Privacy will depend on regulation, HSS would need to be implemented to handle both </w:t>
      </w:r>
      <w:r>
        <w:t>types</w:t>
      </w:r>
      <w:r w:rsidRPr="00920A30">
        <w:t xml:space="preserve"> of authentication vector</w:t>
      </w:r>
      <w:r>
        <w:t xml:space="preserve"> requests</w:t>
      </w:r>
      <w:r w:rsidRPr="00920A30">
        <w:t>, i.e. to process “normal” a</w:t>
      </w:r>
      <w:r>
        <w:t>ttach request if the 5G UE has no</w:t>
      </w:r>
      <w:r w:rsidRPr="00920A30">
        <w:t>t applie</w:t>
      </w:r>
      <w:r>
        <w:t>d privacy or to process a “privacy” attach request, i.e. first decrypting the message. For an efficient handling of the AV request, it is necessary that the HSS (AUSF) makes a fast decision, for which permanent identity the AV is requested. Thus, means to allow HSS an efficient handling of the AV requests should be supported. For example, the UE could indicate that it has used privacy, i.e. the permanent subscription identifier is concealed.</w:t>
      </w:r>
    </w:p>
    <w:p w:rsidR="00F15787" w:rsidRDefault="00F15787" w:rsidP="00F15787">
      <w:r>
        <w:t>Further, an operator may have implemented multiple HSSs (AUSFs) which allows him to manage distinct sets of users in different HSSs/AUSFs. For this in 4G a SLF (server location function) is implemented in front of a set of HSSs. Similar functionality will be needed for 5G. The SLF need to analyse an attach request of a user first and routes it to the correct HSS. If one of the solutions as sketched above is used, the SLF may need to have additional tasks to fulfil before routing is possible. E.g. i</w:t>
      </w:r>
      <w:r w:rsidRPr="00993071">
        <w:t xml:space="preserve">f the home operator uses an SLF to split its set of subscribers, the SLF would need to evaluate </w:t>
      </w:r>
      <w:r>
        <w:t xml:space="preserve">(or decrypt) </w:t>
      </w:r>
      <w:r w:rsidRPr="00993071">
        <w:t xml:space="preserve">the received </w:t>
      </w:r>
      <w:r>
        <w:t xml:space="preserve">privacy protected </w:t>
      </w:r>
      <w:r w:rsidRPr="00993071">
        <w:t>identifier</w:t>
      </w:r>
      <w:r>
        <w:t>s</w:t>
      </w:r>
      <w:r w:rsidRPr="00993071">
        <w:t xml:space="preserve"> first. </w:t>
      </w:r>
    </w:p>
    <w:p w:rsidR="00F15787" w:rsidRDefault="00F15787" w:rsidP="00F15787">
      <w:r w:rsidRPr="00993071">
        <w:t>Thus</w:t>
      </w:r>
      <w:r>
        <w:t>,</w:t>
      </w:r>
      <w:r w:rsidRPr="00993071">
        <w:t xml:space="preserve"> in a 5G network </w:t>
      </w:r>
      <w:r>
        <w:t>where the</w:t>
      </w:r>
      <w:r w:rsidRPr="00993071">
        <w:t xml:space="preserve"> permanent subscriber identity (IMSI) </w:t>
      </w:r>
      <w:r>
        <w:t xml:space="preserve">is </w:t>
      </w:r>
      <w:r w:rsidRPr="00993071">
        <w:t>encrypted, an SLF would need to take over the decryption. Further the SLF would need to keep a database of all subscribers</w:t>
      </w:r>
      <w:r>
        <w:t>’</w:t>
      </w:r>
      <w:r w:rsidRPr="00993071">
        <w:t xml:space="preserve"> profile with the routing information, i.e. profile should map a subscribers permanent identity (IMSI) to one of the HSSs</w:t>
      </w:r>
      <w:r>
        <w:t xml:space="preserve"> in the network to forward the r</w:t>
      </w:r>
      <w:r w:rsidRPr="00993071">
        <w:t xml:space="preserve">equest </w:t>
      </w:r>
      <w:r>
        <w:t xml:space="preserve">for authentication vectors </w:t>
      </w:r>
      <w:r w:rsidRPr="00993071">
        <w:t>after decrypting the received (encrypted)</w:t>
      </w:r>
      <w:r>
        <w:t xml:space="preserve"> </w:t>
      </w:r>
      <w:r w:rsidRPr="00993071">
        <w:t>IMSI. Therefore, instead of an HSS public</w:t>
      </w:r>
      <w:r>
        <w:t xml:space="preserve">/private </w:t>
      </w:r>
      <w:r w:rsidRPr="00993071">
        <w:t>key</w:t>
      </w:r>
      <w:r>
        <w:t xml:space="preserve"> pair</w:t>
      </w:r>
      <w:r w:rsidRPr="00993071">
        <w:t xml:space="preserve">, now the SLF would need to store and use the </w:t>
      </w:r>
      <w:r>
        <w:t xml:space="preserve">home </w:t>
      </w:r>
      <w:r w:rsidRPr="00993071">
        <w:t xml:space="preserve">network </w:t>
      </w:r>
      <w:r>
        <w:t>private</w:t>
      </w:r>
      <w:r w:rsidRPr="00993071">
        <w:t xml:space="preserve"> key. </w:t>
      </w:r>
      <w:r>
        <w:t>Since a</w:t>
      </w:r>
      <w:r w:rsidRPr="00993071">
        <w:t xml:space="preserve">n SLF is placed in the home operator’s domain and considered </w:t>
      </w:r>
      <w:r>
        <w:t>to be trusted</w:t>
      </w:r>
      <w:r w:rsidRPr="00993071">
        <w:t xml:space="preserve">, </w:t>
      </w:r>
      <w:r>
        <w:t>it may be sufficient to continue communication between SLF and HSSs without further protection. NDS-IP can of course always be applied.</w:t>
      </w:r>
    </w:p>
    <w:p w:rsidR="00F15787" w:rsidRDefault="00F15787" w:rsidP="00F15787">
      <w:r>
        <w:t xml:space="preserve">In summary, </w:t>
      </w:r>
      <w:r w:rsidRPr="00993071">
        <w:t xml:space="preserve">the usage of </w:t>
      </w:r>
      <w:r>
        <w:t xml:space="preserve">an </w:t>
      </w:r>
      <w:r w:rsidRPr="00993071">
        <w:t>SLF would simplify the new</w:t>
      </w:r>
      <w:r>
        <w:t xml:space="preserve">ly needed </w:t>
      </w:r>
      <w:r w:rsidRPr="00993071">
        <w:t>pr</w:t>
      </w:r>
      <w:r>
        <w:t>ivacy management for the HSS (AUSF)</w:t>
      </w:r>
      <w:r w:rsidRPr="00993071">
        <w:t xml:space="preserve"> in 5G networks up to the point, that </w:t>
      </w:r>
      <w:r>
        <w:t>HSS is not changed at all. Even with protecting</w:t>
      </w:r>
      <w:r w:rsidRPr="00993071">
        <w:t xml:space="preserve"> subscription identifiers over the air,</w:t>
      </w:r>
      <w:r>
        <w:t xml:space="preserve"> this would be transparent for the HSS</w:t>
      </w:r>
      <w:r w:rsidRPr="00993071">
        <w:t xml:space="preserve"> but the SL</w:t>
      </w:r>
      <w:r>
        <w:t>F would need to deal with the privacy feature then.</w:t>
      </w:r>
    </w:p>
    <w:p w:rsidR="00F15787" w:rsidRDefault="00F15787" w:rsidP="00F15787">
      <w:pPr>
        <w:pStyle w:val="Heading4"/>
      </w:pPr>
      <w:bookmarkStart w:id="10405" w:name="_Toc484709985"/>
      <w:bookmarkStart w:id="10406" w:name="_Toc491083215"/>
      <w:r>
        <w:t>5.7.4.22</w:t>
      </w:r>
      <w:r>
        <w:tab/>
        <w:t xml:space="preserve">Solution #7.22: Temporary or short-term </w:t>
      </w:r>
      <w:r w:rsidRPr="00615B3F">
        <w:t xml:space="preserve">identifiers using </w:t>
      </w:r>
      <w:r>
        <w:t>Random Number Generator</w:t>
      </w:r>
      <w:bookmarkEnd w:id="10405"/>
      <w:bookmarkEnd w:id="10406"/>
    </w:p>
    <w:p w:rsidR="00F15787" w:rsidRDefault="00F15787" w:rsidP="00F15787">
      <w:pPr>
        <w:pStyle w:val="Heading5"/>
      </w:pPr>
      <w:bookmarkStart w:id="10407" w:name="_Toc484709986"/>
      <w:bookmarkStart w:id="10408" w:name="_Toc491083216"/>
      <w:r>
        <w:t>5.7.4.22.1</w:t>
      </w:r>
      <w:r>
        <w:tab/>
        <w:t>Introduction</w:t>
      </w:r>
      <w:bookmarkEnd w:id="10407"/>
      <w:bookmarkEnd w:id="10408"/>
      <w:r>
        <w:t xml:space="preserve">  </w:t>
      </w:r>
    </w:p>
    <w:p w:rsidR="00F15787" w:rsidRDefault="00F15787" w:rsidP="00F15787">
      <w:pPr>
        <w:rPr>
          <w:lang w:eastAsia="x-none"/>
        </w:rPr>
      </w:pPr>
      <w:r>
        <w:rPr>
          <w:lang w:eastAsia="x-none"/>
        </w:rPr>
        <w:t>This solution addresses key issue #7.4.</w:t>
      </w:r>
    </w:p>
    <w:p w:rsidR="00F15787" w:rsidRDefault="00F15787" w:rsidP="00F15787">
      <w:pPr>
        <w:pStyle w:val="Heading5"/>
      </w:pPr>
      <w:bookmarkStart w:id="10409" w:name="_Toc484709987"/>
      <w:bookmarkStart w:id="10410" w:name="_Toc491083217"/>
      <w:r>
        <w:lastRenderedPageBreak/>
        <w:t>5.7.4.22.2</w:t>
      </w:r>
      <w:r>
        <w:tab/>
        <w:t>Solution details</w:t>
      </w:r>
      <w:bookmarkEnd w:id="10409"/>
      <w:bookmarkEnd w:id="10410"/>
      <w:r>
        <w:t xml:space="preserve"> </w:t>
      </w:r>
    </w:p>
    <w:p w:rsidR="00F15787" w:rsidRDefault="00F15787" w:rsidP="00F15787">
      <w:r>
        <w:rPr>
          <w:lang w:eastAsia="x-none"/>
        </w:rPr>
        <w:t xml:space="preserve">In order for this solution to work, the </w:t>
      </w:r>
      <w:r>
        <w:t xml:space="preserve">network </w:t>
      </w:r>
      <w:r>
        <w:rPr>
          <w:lang w:eastAsia="x-none"/>
        </w:rPr>
        <w:t>should implement dedicated “</w:t>
      </w:r>
      <w:r>
        <w:t>Random Number Generator</w:t>
      </w:r>
      <w:r>
        <w:rPr>
          <w:lang w:eastAsia="x-none"/>
        </w:rPr>
        <w:t xml:space="preserve">” where it needs to generate </w:t>
      </w:r>
      <w:r>
        <w:t>temporary or short-term identifiers; hardware based random number generator has better randomness than software one and is recommended</w:t>
      </w:r>
      <w:r>
        <w:rPr>
          <w:lang w:eastAsia="x-none"/>
        </w:rPr>
        <w:t>.</w:t>
      </w:r>
      <w:r w:rsidRPr="00BF6B8E">
        <w:t xml:space="preserve"> </w:t>
      </w:r>
      <w:r>
        <w:t>“Random Number Generator” generates randon number that coordinate with the range of identifiers. When generate temporary or short-term identifier, network should use “Random Number Generator” to generate a random number to increase the randomness and unpredictability of temporary or short-term identifiers.</w:t>
      </w:r>
    </w:p>
    <w:p w:rsidR="00F15787" w:rsidRDefault="00F15787" w:rsidP="00F15787">
      <w:pPr>
        <w:pStyle w:val="Heading5"/>
      </w:pPr>
      <w:bookmarkStart w:id="10411" w:name="_Toc484709988"/>
      <w:bookmarkStart w:id="10412" w:name="_Toc491083218"/>
      <w:r>
        <w:t>5.7.4.22.3</w:t>
      </w:r>
      <w:r>
        <w:tab/>
        <w:t>Evaluation</w:t>
      </w:r>
      <w:bookmarkEnd w:id="10411"/>
      <w:bookmarkEnd w:id="10412"/>
      <w:r>
        <w:t xml:space="preserve"> </w:t>
      </w:r>
    </w:p>
    <w:p w:rsidR="00F15787" w:rsidRDefault="00F15787" w:rsidP="00F15787">
      <w:r>
        <w:t>This solution is a straight forward and effective for generating random number for large or small range ID.</w:t>
      </w:r>
    </w:p>
    <w:p w:rsidR="00F15787" w:rsidRPr="007E4732" w:rsidRDefault="00F15787" w:rsidP="00F15787">
      <w:r>
        <w:t>This solution does not increase signalling between network and UE.</w:t>
      </w:r>
    </w:p>
    <w:p w:rsidR="00F15787" w:rsidRDefault="00F15787" w:rsidP="00F15787">
      <w:pPr>
        <w:pStyle w:val="Heading4"/>
      </w:pPr>
      <w:bookmarkStart w:id="10413" w:name="_Toc484709989"/>
      <w:bookmarkStart w:id="10414" w:name="_Toc491083219"/>
      <w:r>
        <w:t>5.7.4.23</w:t>
      </w:r>
      <w:r>
        <w:tab/>
        <w:t xml:space="preserve">Solution #7.23: </w:t>
      </w:r>
      <w:r w:rsidRPr="006160EA">
        <w:t>Securing and refreshing the temporary subscriber</w:t>
      </w:r>
      <w:r>
        <w:t xml:space="preserve"> identifier using scrambling key</w:t>
      </w:r>
      <w:bookmarkEnd w:id="10413"/>
      <w:bookmarkEnd w:id="10414"/>
    </w:p>
    <w:p w:rsidR="00F15787" w:rsidRDefault="00F15787" w:rsidP="00F15787">
      <w:pPr>
        <w:pStyle w:val="Heading5"/>
      </w:pPr>
      <w:bookmarkStart w:id="10415" w:name="_Toc484709990"/>
      <w:bookmarkStart w:id="10416" w:name="_Toc491083220"/>
      <w:r>
        <w:t>5.7.4.23.1</w:t>
      </w:r>
      <w:r>
        <w:tab/>
        <w:t>Introduction</w:t>
      </w:r>
      <w:bookmarkEnd w:id="10415"/>
      <w:bookmarkEnd w:id="10416"/>
      <w:r>
        <w:t xml:space="preserve">  </w:t>
      </w:r>
    </w:p>
    <w:p w:rsidR="00F15787" w:rsidRDefault="00F15787" w:rsidP="00F15787">
      <w:r>
        <w:t xml:space="preserve">This solution addresses the key issues </w:t>
      </w:r>
      <w:r w:rsidRPr="00441940">
        <w:t xml:space="preserve">#7.1 </w:t>
      </w:r>
      <w:r>
        <w:t>"</w:t>
      </w:r>
      <w:r w:rsidRPr="00441940">
        <w:t>Refreshing of temporary subscriber identifier</w:t>
      </w:r>
      <w:r>
        <w:t xml:space="preserve">" and #7.4 "Using effective temporary or short-term subscriber </w:t>
      </w:r>
      <w:r w:rsidRPr="00EC77CD">
        <w:rPr>
          <w:noProof/>
        </w:rPr>
        <w:t>identifiers</w:t>
      </w:r>
      <w:r>
        <w:rPr>
          <w:noProof/>
        </w:rPr>
        <w:t>."</w:t>
      </w:r>
      <w:r>
        <w:t xml:space="preserve">  Following solution proposes potential ways to </w:t>
      </w:r>
      <w:r w:rsidRPr="00EC77CD">
        <w:rPr>
          <w:noProof/>
        </w:rPr>
        <w:t>refresh</w:t>
      </w:r>
      <w:r>
        <w:t xml:space="preserve"> the </w:t>
      </w:r>
      <w:r w:rsidRPr="00EC77CD">
        <w:rPr>
          <w:noProof/>
        </w:rPr>
        <w:t>s</w:t>
      </w:r>
      <w:r>
        <w:rPr>
          <w:noProof/>
        </w:rPr>
        <w:t>h</w:t>
      </w:r>
      <w:r w:rsidRPr="00EC77CD">
        <w:rPr>
          <w:noProof/>
        </w:rPr>
        <w:t>ort-term</w:t>
      </w:r>
      <w:r>
        <w:t xml:space="preserve"> subscriber identifiers e.g. S-TMSI.</w:t>
      </w:r>
    </w:p>
    <w:p w:rsidR="00F15787" w:rsidRDefault="00F15787" w:rsidP="00F15787">
      <w:r>
        <w:t xml:space="preserve">Currently, in LTE, there is no protection and abstraction for temporary </w:t>
      </w:r>
      <w:r w:rsidRPr="001F1EC9">
        <w:rPr>
          <w:noProof/>
        </w:rPr>
        <w:t>subscriber</w:t>
      </w:r>
      <w:r>
        <w:t xml:space="preserve"> identifiers or UE identity. </w:t>
      </w:r>
      <w:r w:rsidRPr="00036265">
        <w:rPr>
          <w:noProof/>
        </w:rPr>
        <w:t>Tempor</w:t>
      </w:r>
      <w:r>
        <w:rPr>
          <w:noProof/>
        </w:rPr>
        <w:t>a</w:t>
      </w:r>
      <w:r w:rsidRPr="00036265">
        <w:rPr>
          <w:noProof/>
        </w:rPr>
        <w:t>ry</w:t>
      </w:r>
      <w:r>
        <w:t xml:space="preserve"> identifier change </w:t>
      </w:r>
      <w:r w:rsidRPr="002B1BEF">
        <w:rPr>
          <w:noProof/>
        </w:rPr>
        <w:t>is performed</w:t>
      </w:r>
      <w:r>
        <w:t xml:space="preserve"> only once in few days e.g. S-TMSI reallocation procedure. The </w:t>
      </w:r>
      <w:r w:rsidRPr="001F1EC9">
        <w:rPr>
          <w:noProof/>
        </w:rPr>
        <w:t>subscriber</w:t>
      </w:r>
      <w:r>
        <w:rPr>
          <w:noProof/>
        </w:rPr>
        <w:t>'</w:t>
      </w:r>
      <w:r w:rsidRPr="00036265">
        <w:rPr>
          <w:noProof/>
        </w:rPr>
        <w:t>s</w:t>
      </w:r>
      <w:r>
        <w:t xml:space="preserve"> location can </w:t>
      </w:r>
      <w:r w:rsidRPr="002B1BEF">
        <w:rPr>
          <w:noProof/>
        </w:rPr>
        <w:t>be tracked</w:t>
      </w:r>
      <w:r>
        <w:t xml:space="preserve"> using temporary subscriber identity if temporary </w:t>
      </w:r>
      <w:r w:rsidRPr="001F1EC9">
        <w:rPr>
          <w:noProof/>
        </w:rPr>
        <w:t>identities</w:t>
      </w:r>
      <w:r>
        <w:t xml:space="preserve"> </w:t>
      </w:r>
      <w:r w:rsidRPr="001F1EC9">
        <w:rPr>
          <w:noProof/>
        </w:rPr>
        <w:t>are not refreshed</w:t>
      </w:r>
      <w:r>
        <w:t xml:space="preserve"> frequently. </w:t>
      </w:r>
    </w:p>
    <w:p w:rsidR="00F15787" w:rsidRDefault="00F15787" w:rsidP="00F15787">
      <w:r>
        <w:t xml:space="preserve">Solution proposes abstraction of temporary identities in two ways which can </w:t>
      </w:r>
      <w:r w:rsidRPr="001F1EC9">
        <w:rPr>
          <w:noProof/>
        </w:rPr>
        <w:t>be used</w:t>
      </w:r>
      <w:r>
        <w:t xml:space="preserve"> independently or in combination. Following two options describes the general principle of the solutions proposed.</w:t>
      </w:r>
    </w:p>
    <w:p w:rsidR="00F15787" w:rsidRDefault="00F15787" w:rsidP="00F15787">
      <w:r>
        <w:t xml:space="preserve">Temporary </w:t>
      </w:r>
      <w:r w:rsidRPr="00D61B05">
        <w:rPr>
          <w:noProof/>
        </w:rPr>
        <w:t>subscriber</w:t>
      </w:r>
      <w:r>
        <w:t xml:space="preserve"> identifier a</w:t>
      </w:r>
      <w:r w:rsidRPr="00D84A8A">
        <w:t>bstraction</w:t>
      </w:r>
      <w:r>
        <w:t xml:space="preserve"> </w:t>
      </w:r>
      <w:r w:rsidRPr="00D84A8A">
        <w:t>through</w:t>
      </w:r>
      <w:r>
        <w:t xml:space="preserve"> </w:t>
      </w:r>
      <w:r w:rsidRPr="00D84A8A">
        <w:rPr>
          <w:noProof/>
        </w:rPr>
        <w:t>scrambling:</w:t>
      </w:r>
      <w:r>
        <w:rPr>
          <w:noProof/>
        </w:rPr>
        <w:t xml:space="preserve"> M-TMSI part of S-TMSI (hereafter, it </w:t>
      </w:r>
      <w:r w:rsidRPr="001F1EC9">
        <w:rPr>
          <w:noProof/>
        </w:rPr>
        <w:t>is referred</w:t>
      </w:r>
      <w:r>
        <w:rPr>
          <w:noProof/>
        </w:rPr>
        <w:t xml:space="preserve"> to as UE-ID) </w:t>
      </w:r>
      <w:r w:rsidRPr="00D84A8A">
        <w:t>is</w:t>
      </w:r>
      <w:r>
        <w:t xml:space="preserve"> </w:t>
      </w:r>
      <w:r w:rsidRPr="00D84A8A">
        <w:t>X-ORed</w:t>
      </w:r>
      <w:r>
        <w:t xml:space="preserve"> </w:t>
      </w:r>
      <w:r w:rsidRPr="00D84A8A">
        <w:t>with</w:t>
      </w:r>
      <w:r>
        <w:t xml:space="preserve"> </w:t>
      </w:r>
      <w:r w:rsidRPr="00D84A8A">
        <w:t>a</w:t>
      </w:r>
      <w:r>
        <w:t xml:space="preserve"> </w:t>
      </w:r>
      <w:r w:rsidRPr="00D84A8A">
        <w:t>32-bit</w:t>
      </w:r>
      <w:r>
        <w:t xml:space="preserve"> </w:t>
      </w:r>
      <w:r w:rsidRPr="00D84A8A">
        <w:t>dynamic</w:t>
      </w:r>
      <w:r>
        <w:t xml:space="preserve"> </w:t>
      </w:r>
      <w:r w:rsidRPr="00D84A8A">
        <w:rPr>
          <w:noProof/>
        </w:rPr>
        <w:t>scrambling</w:t>
      </w:r>
      <w:r>
        <w:rPr>
          <w:noProof/>
        </w:rPr>
        <w:t xml:space="preserve"> </w:t>
      </w:r>
      <w:r w:rsidRPr="00D84A8A">
        <w:rPr>
          <w:noProof/>
        </w:rPr>
        <w:t>key,</w:t>
      </w:r>
      <w:r>
        <w:rPr>
          <w:noProof/>
        </w:rPr>
        <w:t xml:space="preserve"> </w:t>
      </w:r>
      <w:r w:rsidRPr="00D84A8A">
        <w:rPr>
          <w:noProof/>
        </w:rPr>
        <w:t xml:space="preserve"> K</w:t>
      </w:r>
      <w:r w:rsidRPr="00680204">
        <w:rPr>
          <w:noProof/>
          <w:vertAlign w:val="subscript"/>
        </w:rPr>
        <w:t>DSK</w:t>
      </w:r>
      <w:r w:rsidRPr="00D84A8A">
        <w:rPr>
          <w:noProof/>
        </w:rPr>
        <w:t>,</w:t>
      </w:r>
      <w:r w:rsidRPr="00D84A8A">
        <w:t xml:space="preserve"> derived</w:t>
      </w:r>
      <w:r>
        <w:t xml:space="preserve"> </w:t>
      </w:r>
      <w:r w:rsidRPr="00D84A8A">
        <w:t>from</w:t>
      </w:r>
      <w:r>
        <w:t xml:space="preserve"> </w:t>
      </w:r>
      <w:r w:rsidRPr="009669F9">
        <w:rPr>
          <w:noProof/>
        </w:rPr>
        <w:t>K</w:t>
      </w:r>
      <w:r w:rsidRPr="009669F9">
        <w:rPr>
          <w:noProof/>
          <w:vertAlign w:val="subscript"/>
        </w:rPr>
        <w:t>ASME</w:t>
      </w:r>
      <w:r w:rsidRPr="009669F9">
        <w:rPr>
          <w:noProof/>
        </w:rPr>
        <w:t>.</w:t>
      </w:r>
      <w:r>
        <w:rPr>
          <w:noProof/>
        </w:rPr>
        <w:t xml:space="preserve"> </w:t>
      </w:r>
    </w:p>
    <w:p w:rsidR="00F15787" w:rsidRDefault="00F15787" w:rsidP="00F15787">
      <w:r w:rsidRPr="00441940">
        <w:t>Refreshing of temporary subscriber identifier</w:t>
      </w:r>
      <w:r w:rsidRPr="00FC5CC5">
        <w:t>: The scrambling key</w:t>
      </w:r>
      <w:r>
        <w:t xml:space="preserve"> </w:t>
      </w:r>
      <w:r w:rsidRPr="00FC5CC5">
        <w:t>K</w:t>
      </w:r>
      <w:r w:rsidRPr="006F5473">
        <w:rPr>
          <w:vertAlign w:val="subscript"/>
        </w:rPr>
        <w:t>DSK</w:t>
      </w:r>
      <w:r w:rsidRPr="00FC5CC5">
        <w:t xml:space="preserve"> is modified every time UE goes to RRC_IDLE. The parameters </w:t>
      </w:r>
      <w:r w:rsidRPr="00E61217">
        <w:rPr>
          <w:noProof/>
        </w:rPr>
        <w:t>(</w:t>
      </w:r>
      <w:r>
        <w:rPr>
          <w:noProof/>
        </w:rPr>
        <w:t xml:space="preserve">e.g. </w:t>
      </w:r>
      <w:r w:rsidRPr="00E61217">
        <w:rPr>
          <w:noProof/>
        </w:rPr>
        <w:t>UL</w:t>
      </w:r>
      <w:r>
        <w:rPr>
          <w:noProof/>
        </w:rPr>
        <w:t xml:space="preserve"> </w:t>
      </w:r>
      <w:r w:rsidRPr="00E61217">
        <w:rPr>
          <w:noProof/>
        </w:rPr>
        <w:t>NAS</w:t>
      </w:r>
      <w:r>
        <w:rPr>
          <w:noProof/>
        </w:rPr>
        <w:t xml:space="preserve"> </w:t>
      </w:r>
      <w:r w:rsidRPr="00E61217">
        <w:rPr>
          <w:noProof/>
        </w:rPr>
        <w:t>COUNT,</w:t>
      </w:r>
      <w:r>
        <w:rPr>
          <w:noProof/>
        </w:rPr>
        <w:t xml:space="preserve"> </w:t>
      </w:r>
      <w:r w:rsidRPr="00E61217">
        <w:rPr>
          <w:noProof/>
        </w:rPr>
        <w:t>K</w:t>
      </w:r>
      <w:r w:rsidRPr="006F5473">
        <w:rPr>
          <w:noProof/>
          <w:vertAlign w:val="subscript"/>
        </w:rPr>
        <w:t>ASME</w:t>
      </w:r>
      <w:r w:rsidRPr="00FC5CC5">
        <w:t xml:space="preserve">) used to derive the scrambling key are maintained independently by UE and </w:t>
      </w:r>
      <w:r>
        <w:t>AMF</w:t>
      </w:r>
      <w:r w:rsidRPr="00FC5CC5">
        <w:t>.</w:t>
      </w:r>
      <w:r>
        <w:rPr>
          <w:noProof/>
        </w:rPr>
        <w:t xml:space="preserve"> </w:t>
      </w:r>
      <w:r w:rsidRPr="001F1EC9">
        <w:rPr>
          <w:noProof/>
        </w:rPr>
        <w:t>The next value for K</w:t>
      </w:r>
      <w:r w:rsidRPr="001F1EC9">
        <w:rPr>
          <w:noProof/>
          <w:vertAlign w:val="subscript"/>
        </w:rPr>
        <w:t>DSK</w:t>
      </w:r>
      <w:r w:rsidRPr="001F1EC9">
        <w:rPr>
          <w:noProof/>
        </w:rPr>
        <w:t xml:space="preserve"> cannot</w:t>
      </w:r>
      <w:r w:rsidRPr="002F5165">
        <w:rPr>
          <w:noProof/>
        </w:rPr>
        <w:t xml:space="preserve"> be predicted </w:t>
      </w:r>
      <w:r w:rsidRPr="00831B5F">
        <w:rPr>
          <w:noProof/>
        </w:rPr>
        <w:t>by a hacker</w:t>
      </w:r>
      <w:r w:rsidRPr="00C413A9">
        <w:t>.</w:t>
      </w:r>
      <w:r w:rsidRPr="00FC5CC5">
        <w:t xml:space="preserve"> </w:t>
      </w:r>
      <w:r>
        <w:t>It is also possible to include additional parameters for deriving the K</w:t>
      </w:r>
      <w:r w:rsidRPr="002F203B">
        <w:rPr>
          <w:vertAlign w:val="subscript"/>
        </w:rPr>
        <w:t>DSK</w:t>
      </w:r>
      <w:r>
        <w:t xml:space="preserve"> e.g. </w:t>
      </w:r>
      <w:r w:rsidRPr="009669F9">
        <w:rPr>
          <w:noProof/>
        </w:rPr>
        <w:t>Cell</w:t>
      </w:r>
      <w:r>
        <w:rPr>
          <w:noProof/>
        </w:rPr>
        <w:t>-</w:t>
      </w:r>
      <w:r w:rsidRPr="009669F9">
        <w:rPr>
          <w:noProof/>
        </w:rPr>
        <w:t>ID</w:t>
      </w:r>
      <w:r>
        <w:t xml:space="preserve"> for better protection.</w:t>
      </w:r>
      <w:r w:rsidRPr="00FC5CC5">
        <w:t xml:space="preserve"> </w:t>
      </w:r>
      <w:r>
        <w:t xml:space="preserve"> Key derivation function needs to </w:t>
      </w:r>
      <w:r w:rsidRPr="001F1EC9">
        <w:rPr>
          <w:noProof/>
        </w:rPr>
        <w:t>be chosen</w:t>
      </w:r>
      <w:r>
        <w:t xml:space="preserve"> such that it </w:t>
      </w:r>
      <w:r w:rsidRPr="004A7BBE">
        <w:rPr>
          <w:noProof/>
        </w:rPr>
        <w:t>will not lead</w:t>
      </w:r>
      <w:r>
        <w:t xml:space="preserve"> to </w:t>
      </w:r>
      <w:r w:rsidRPr="001F1EC9">
        <w:rPr>
          <w:noProof/>
        </w:rPr>
        <w:t>derivation</w:t>
      </w:r>
      <w:r>
        <w:t xml:space="preserve"> K</w:t>
      </w:r>
      <w:r w:rsidRPr="00AA734A">
        <w:rPr>
          <w:vertAlign w:val="subscript"/>
        </w:rPr>
        <w:t>ASME</w:t>
      </w:r>
      <w:r>
        <w:t xml:space="preserve"> </w:t>
      </w:r>
    </w:p>
    <w:p w:rsidR="00F15787" w:rsidRPr="007A5833" w:rsidRDefault="00F15787" w:rsidP="00F15787">
      <w:pPr>
        <w:pStyle w:val="EditorsNote"/>
      </w:pPr>
      <w:r w:rsidRPr="007A5833">
        <w:t>Editor’s Note</w:t>
      </w:r>
      <w:r>
        <w:t>: Parameter used for deriving the K</w:t>
      </w:r>
      <w:r w:rsidRPr="009258C2">
        <w:rPr>
          <w:vertAlign w:val="subscript"/>
        </w:rPr>
        <w:t>DSK</w:t>
      </w:r>
      <w:r w:rsidRPr="007A5833">
        <w:t xml:space="preserve">  </w:t>
      </w:r>
      <w:r>
        <w:t>and key derivation function is FFS.</w:t>
      </w:r>
    </w:p>
    <w:p w:rsidR="00F15787" w:rsidRDefault="00F15787" w:rsidP="00F15787">
      <w:pPr>
        <w:pStyle w:val="Heading5"/>
      </w:pPr>
      <w:bookmarkStart w:id="10417" w:name="_Toc484709991"/>
      <w:bookmarkStart w:id="10418" w:name="_Toc491083221"/>
      <w:r>
        <w:t>5.7.4.23.2</w:t>
      </w:r>
      <w:r>
        <w:tab/>
        <w:t>Solution details</w:t>
      </w:r>
      <w:bookmarkEnd w:id="10417"/>
      <w:bookmarkEnd w:id="10418"/>
      <w:r>
        <w:t xml:space="preserve">  </w:t>
      </w:r>
    </w:p>
    <w:p w:rsidR="00F15787" w:rsidRDefault="00F15787" w:rsidP="00F15787">
      <w:pPr>
        <w:pStyle w:val="Heading6"/>
      </w:pPr>
      <w:bookmarkStart w:id="10419" w:name="_Toc484709992"/>
      <w:bookmarkStart w:id="10420" w:name="_Toc491083222"/>
      <w:r>
        <w:t>5.7.4.23.2.1</w:t>
      </w:r>
      <w:r>
        <w:tab/>
        <w:t xml:space="preserve"> Initial Attach Dynamic Subscription Identifier Scrambling</w:t>
      </w:r>
      <w:bookmarkEnd w:id="10419"/>
      <w:bookmarkEnd w:id="10420"/>
    </w:p>
    <w:p w:rsidR="00F15787" w:rsidRDefault="00F15787" w:rsidP="00F15787">
      <w:r>
        <w:t xml:space="preserve">As shown in figure 5.7.4.23.2-1, NAS security context </w:t>
      </w:r>
      <w:r w:rsidRPr="001F1EC9">
        <w:rPr>
          <w:noProof/>
        </w:rPr>
        <w:t>is established</w:t>
      </w:r>
      <w:r>
        <w:t xml:space="preserve"> during the initial attach procedure. This </w:t>
      </w:r>
      <w:r w:rsidRPr="001F1EC9">
        <w:rPr>
          <w:noProof/>
        </w:rPr>
        <w:t>procedure</w:t>
      </w:r>
      <w:r>
        <w:t xml:space="preserve"> results in the assignment of K</w:t>
      </w:r>
      <w:r w:rsidRPr="002F203B">
        <w:rPr>
          <w:vertAlign w:val="subscript"/>
        </w:rPr>
        <w:t>ASME</w:t>
      </w:r>
      <w:r>
        <w:t xml:space="preserve"> between UE and AMF. The UL NAS Count used by the UE for sending the Security Mode Complete message can </w:t>
      </w:r>
      <w:r w:rsidRPr="001F1EC9">
        <w:rPr>
          <w:noProof/>
        </w:rPr>
        <w:t>be employed</w:t>
      </w:r>
      <w:r>
        <w:t xml:space="preserve"> for generating the scrambled Subscriber Identifier using the Temporary Subscriber Identifier.  Following diagram shows the initial establishment of the security context and generation of the K</w:t>
      </w:r>
      <w:r w:rsidRPr="002F203B">
        <w:rPr>
          <w:vertAlign w:val="subscript"/>
        </w:rPr>
        <w:t>DSK</w:t>
      </w:r>
      <w:r>
        <w:t xml:space="preserve"> </w:t>
      </w:r>
      <w:r w:rsidRPr="009669F9">
        <w:rPr>
          <w:noProof/>
        </w:rPr>
        <w:t>u</w:t>
      </w:r>
      <w:r>
        <w:rPr>
          <w:noProof/>
        </w:rPr>
        <w:t>tiliz</w:t>
      </w:r>
      <w:r w:rsidRPr="009669F9">
        <w:rPr>
          <w:noProof/>
        </w:rPr>
        <w:t>ed</w:t>
      </w:r>
      <w:r>
        <w:t xml:space="preserve"> for the </w:t>
      </w:r>
      <w:r w:rsidRPr="004A7BBE">
        <w:rPr>
          <w:noProof/>
        </w:rPr>
        <w:t>generation</w:t>
      </w:r>
      <w:r>
        <w:t xml:space="preserve"> of the scrambled UE identifier.</w:t>
      </w:r>
    </w:p>
    <w:p w:rsidR="00F15787" w:rsidRDefault="00F15787" w:rsidP="00F15787"/>
    <w:p w:rsidR="00F15787" w:rsidRDefault="00F15787" w:rsidP="00F15787">
      <w:r>
        <w:object w:dxaOrig="10455" w:dyaOrig="13890">
          <v:shape id="_x0000_i45510" type="#_x0000_t75" style="width:482pt;height:640pt" o:ole="">
            <v:imagedata r:id="rId566" o:title=""/>
          </v:shape>
          <o:OLEObject Type="Embed" ProgID="Visio.Drawing.15" ShapeID="_x0000_i45510" DrawAspect="Content" ObjectID="_1564822311" r:id="rId567"/>
        </w:object>
      </w:r>
    </w:p>
    <w:p w:rsidR="00F15787" w:rsidRPr="00903784" w:rsidRDefault="00F15787" w:rsidP="00F15787">
      <w:pPr>
        <w:pStyle w:val="TF"/>
      </w:pPr>
      <w:r w:rsidRPr="00903784">
        <w:t>Figure 5.7.4.</w:t>
      </w:r>
      <w:r>
        <w:t>23</w:t>
      </w:r>
      <w:r w:rsidRPr="00903784">
        <w:t>.2</w:t>
      </w:r>
      <w:r>
        <w:t>.1</w:t>
      </w:r>
      <w:r w:rsidRPr="00903784">
        <w:t>-1: Sequence diagram showing Secure Scrambling of UE identifier.</w:t>
      </w:r>
    </w:p>
    <w:p w:rsidR="00F15787" w:rsidRDefault="00F15787" w:rsidP="00BA744E">
      <w:pPr>
        <w:numPr>
          <w:ilvl w:val="0"/>
          <w:numId w:val="215"/>
        </w:numPr>
      </w:pPr>
      <w:r>
        <w:t xml:space="preserve">As part of the initial attach </w:t>
      </w:r>
      <w:r w:rsidRPr="009669F9">
        <w:rPr>
          <w:noProof/>
        </w:rPr>
        <w:t>procedure</w:t>
      </w:r>
      <w:r>
        <w:rPr>
          <w:noProof/>
        </w:rPr>
        <w:t>,</w:t>
      </w:r>
      <w:r>
        <w:t xml:space="preserve"> UE capability shall include the indication that UE supports the secured scrambling of UE identifier. </w:t>
      </w:r>
    </w:p>
    <w:p w:rsidR="00F15787" w:rsidRDefault="00F15787" w:rsidP="00BA744E">
      <w:pPr>
        <w:numPr>
          <w:ilvl w:val="0"/>
          <w:numId w:val="215"/>
        </w:numPr>
      </w:pPr>
      <w:r>
        <w:lastRenderedPageBreak/>
        <w:t xml:space="preserve">If UE indicates the </w:t>
      </w:r>
      <w:r w:rsidRPr="009669F9">
        <w:rPr>
          <w:noProof/>
        </w:rPr>
        <w:t>support</w:t>
      </w:r>
      <w:r>
        <w:t xml:space="preserve"> for Secured </w:t>
      </w:r>
      <w:r w:rsidRPr="009669F9">
        <w:rPr>
          <w:noProof/>
        </w:rPr>
        <w:t>scrambling</w:t>
      </w:r>
      <w:r>
        <w:rPr>
          <w:noProof/>
        </w:rPr>
        <w:t>,</w:t>
      </w:r>
      <w:r>
        <w:t xml:space="preserve"> then both AMF and UE </w:t>
      </w:r>
      <w:r w:rsidRPr="004A7BBE">
        <w:rPr>
          <w:noProof/>
        </w:rPr>
        <w:t>will derive</w:t>
      </w:r>
      <w:r>
        <w:t xml:space="preserve"> the scrambling key K</w:t>
      </w:r>
      <w:r w:rsidRPr="007671BF">
        <w:rPr>
          <w:vertAlign w:val="subscript"/>
        </w:rPr>
        <w:t>DSK</w:t>
      </w:r>
      <w:r>
        <w:t xml:space="preserve"> as a function of K</w:t>
      </w:r>
      <w:r w:rsidRPr="007671BF">
        <w:rPr>
          <w:vertAlign w:val="subscript"/>
        </w:rPr>
        <w:t>ASME</w:t>
      </w:r>
      <w:r>
        <w:t xml:space="preserve"> and other parameters e.g. UL NAS Count, Cell </w:t>
      </w:r>
      <w:r w:rsidRPr="009669F9">
        <w:rPr>
          <w:noProof/>
        </w:rPr>
        <w:t>ID</w:t>
      </w:r>
      <w:r>
        <w:rPr>
          <w:noProof/>
        </w:rPr>
        <w:t>,</w:t>
      </w:r>
      <w:r>
        <w:t xml:space="preserve"> </w:t>
      </w:r>
      <w:r w:rsidRPr="001F1EC9">
        <w:rPr>
          <w:noProof/>
        </w:rPr>
        <w:t>etc</w:t>
      </w:r>
      <w:r>
        <w:t>.</w:t>
      </w:r>
    </w:p>
    <w:p w:rsidR="00F15787" w:rsidRDefault="00F15787" w:rsidP="00BA744E">
      <w:pPr>
        <w:numPr>
          <w:ilvl w:val="0"/>
          <w:numId w:val="215"/>
        </w:numPr>
      </w:pPr>
      <w:r>
        <w:t xml:space="preserve"> In the </w:t>
      </w:r>
      <w:r w:rsidRPr="009669F9">
        <w:rPr>
          <w:noProof/>
        </w:rPr>
        <w:t>RRC_IDLE</w:t>
      </w:r>
      <w:r>
        <w:t xml:space="preserve"> mode, UE can listen to paging messages addressed by its e.g. </w:t>
      </w:r>
      <w:r>
        <w:rPr>
          <w:noProof/>
        </w:rPr>
        <w:t>UE-ID (i.e.,</w:t>
      </w:r>
      <w:r w:rsidRPr="00DE139D">
        <w:rPr>
          <w:noProof/>
        </w:rPr>
        <w:t xml:space="preserve"> </w:t>
      </w:r>
      <w:r>
        <w:rPr>
          <w:noProof/>
        </w:rPr>
        <w:t xml:space="preserve">M-TMSI part of S-TMSI) </w:t>
      </w:r>
      <w:r>
        <w:t xml:space="preserve"> XORed with KDSK. AMF shall derive the scrambled UE Identifier using </w:t>
      </w:r>
      <w:r>
        <w:rPr>
          <w:noProof/>
        </w:rPr>
        <w:t>UE-ID</w:t>
      </w:r>
      <w:r>
        <w:t xml:space="preserve"> XORed with KDSK.</w:t>
      </w:r>
    </w:p>
    <w:p w:rsidR="00F15787" w:rsidRDefault="00F15787" w:rsidP="00F15787">
      <w:pPr>
        <w:pStyle w:val="EditorsNote"/>
      </w:pPr>
      <w:r>
        <w:t>Editor’s Note:  Use of NG-RAN identity for paging (e.g., for RRC inactive mode) is FFS</w:t>
      </w:r>
    </w:p>
    <w:p w:rsidR="00F15787" w:rsidRDefault="00F15787" w:rsidP="00F15787">
      <w:pPr>
        <w:pStyle w:val="Heading6"/>
      </w:pPr>
      <w:bookmarkStart w:id="10421" w:name="_Toc484709993"/>
      <w:bookmarkStart w:id="10422" w:name="_Toc491083223"/>
      <w:r>
        <w:t>5.7.4.23.2.2</w:t>
      </w:r>
      <w:r w:rsidRPr="0093655C">
        <w:tab/>
      </w:r>
      <w:r>
        <w:t xml:space="preserve"> </w:t>
      </w:r>
      <w:r w:rsidRPr="0093655C">
        <w:t>Dynamic Subscription Identifier Scrambling</w:t>
      </w:r>
      <w:r>
        <w:t xml:space="preserve"> during TAU procedure</w:t>
      </w:r>
      <w:bookmarkEnd w:id="10421"/>
      <w:bookmarkEnd w:id="10422"/>
    </w:p>
    <w:p w:rsidR="00F15787" w:rsidRDefault="00F15787" w:rsidP="00F15787">
      <w:r>
        <w:t xml:space="preserve">Solution detail 5.7.4.23.2.1 describes a scenario when UE reselects to another E-UTRAN cell under eNodeB2, which is connected to the same Core network function (e.g. AMF). If the tracking area has not changed due to the </w:t>
      </w:r>
      <w:r w:rsidRPr="001F1EC9">
        <w:rPr>
          <w:noProof/>
        </w:rPr>
        <w:t>cell</w:t>
      </w:r>
      <w:r>
        <w:t xml:space="preserve"> change, there is no additional update </w:t>
      </w:r>
      <w:r w:rsidRPr="001F1EC9">
        <w:rPr>
          <w:noProof/>
        </w:rPr>
        <w:t>needed</w:t>
      </w:r>
      <w:r>
        <w:t xml:space="preserve"> and the AMF and UE </w:t>
      </w:r>
      <w:r w:rsidRPr="001F1EC9">
        <w:rPr>
          <w:noProof/>
        </w:rPr>
        <w:t>continues</w:t>
      </w:r>
      <w:r>
        <w:t xml:space="preserve"> to use the latest value of K</w:t>
      </w:r>
      <w:r w:rsidRPr="004A7BBE">
        <w:rPr>
          <w:vertAlign w:val="subscript"/>
        </w:rPr>
        <w:t>DSK</w:t>
      </w:r>
      <w:r>
        <w:t xml:space="preserve"> for scrambling the UE-Id in the Paging message.</w:t>
      </w:r>
    </w:p>
    <w:p w:rsidR="00F15787" w:rsidRDefault="00F15787" w:rsidP="00F15787">
      <w:r>
        <w:t>The following sequence diagram shows the case of a reselection to another Tracking area</w:t>
      </w:r>
    </w:p>
    <w:p w:rsidR="00F15787" w:rsidRDefault="00F15787" w:rsidP="00F15787">
      <w:pPr>
        <w:pStyle w:val="TH"/>
      </w:pPr>
      <w:r>
        <w:object w:dxaOrig="10756" w:dyaOrig="13711">
          <v:shape id="_x0000_i45511" type="#_x0000_t75" style="width:482pt;height:614pt" o:ole="">
            <v:imagedata r:id="rId568" o:title=""/>
          </v:shape>
          <o:OLEObject Type="Embed" ProgID="Visio.Drawing.15" ShapeID="_x0000_i45511" DrawAspect="Content" ObjectID="_1564822312" r:id="rId569"/>
        </w:object>
      </w:r>
    </w:p>
    <w:p w:rsidR="00F15787" w:rsidRDefault="00F15787" w:rsidP="00F15787">
      <w:pPr>
        <w:pStyle w:val="TF"/>
      </w:pPr>
      <w:r w:rsidRPr="00903784">
        <w:t>Figure 5.7.4.</w:t>
      </w:r>
      <w:r>
        <w:t>23</w:t>
      </w:r>
      <w:r w:rsidRPr="00903784">
        <w:t>.2</w:t>
      </w:r>
      <w:r>
        <w:t>.2-2</w:t>
      </w:r>
      <w:r w:rsidRPr="00903784">
        <w:t>: Sequence diagram showing Secure Scrambling of UE identifier</w:t>
      </w:r>
      <w:r>
        <w:t xml:space="preserve"> when UE performs Inter-TA reselection to gNB2/AMF2</w:t>
      </w:r>
    </w:p>
    <w:p w:rsidR="00F15787" w:rsidRDefault="00F15787" w:rsidP="00BA744E">
      <w:pPr>
        <w:numPr>
          <w:ilvl w:val="0"/>
          <w:numId w:val="216"/>
        </w:numPr>
      </w:pPr>
      <w:r>
        <w:t xml:space="preserve">UE </w:t>
      </w:r>
      <w:r w:rsidRPr="001F1EC9">
        <w:rPr>
          <w:noProof/>
        </w:rPr>
        <w:t>is initially connected</w:t>
      </w:r>
      <w:r>
        <w:t xml:space="preserve"> to gNB1/AMF1 where it </w:t>
      </w:r>
      <w:r w:rsidRPr="001F1EC9">
        <w:rPr>
          <w:noProof/>
        </w:rPr>
        <w:t>is paged</w:t>
      </w:r>
      <w:r>
        <w:t xml:space="preserve">, e.g., for a mobile terminated call. After the call is released, the UE and AMF1 compute new KDSK values. </w:t>
      </w:r>
    </w:p>
    <w:p w:rsidR="00F15787" w:rsidRDefault="00F15787" w:rsidP="00BA744E">
      <w:pPr>
        <w:numPr>
          <w:ilvl w:val="0"/>
          <w:numId w:val="216"/>
        </w:numPr>
      </w:pPr>
      <w:r>
        <w:lastRenderedPageBreak/>
        <w:t xml:space="preserve"> Further UE performs reselection to a cell under gNB1/AMF2 belonging to a different tracking area.</w:t>
      </w:r>
    </w:p>
    <w:p w:rsidR="00F15787" w:rsidRDefault="00F15787" w:rsidP="00BA744E">
      <w:pPr>
        <w:numPr>
          <w:ilvl w:val="0"/>
          <w:numId w:val="216"/>
        </w:numPr>
      </w:pPr>
      <w:r>
        <w:t xml:space="preserve"> UE performs TAU to </w:t>
      </w:r>
      <w:r w:rsidRPr="001F1EC9">
        <w:rPr>
          <w:noProof/>
        </w:rPr>
        <w:t>be registered</w:t>
      </w:r>
      <w:r>
        <w:t xml:space="preserve"> with the new AMF (AMF2). During the TAU procedure, the new AMF(AMF2) </w:t>
      </w:r>
      <w:r w:rsidRPr="004A7BBE">
        <w:rPr>
          <w:noProof/>
        </w:rPr>
        <w:t>will retrieve</w:t>
      </w:r>
      <w:r>
        <w:t xml:space="preserve"> the existing NAS security context from the old AMF(AMF1). Additionally, AMF2 may establish a new NAS security context by performing an authentication procedure and a NAS security mode control procedure. </w:t>
      </w:r>
    </w:p>
    <w:p w:rsidR="00F15787" w:rsidRDefault="00F15787" w:rsidP="00BA744E">
      <w:pPr>
        <w:numPr>
          <w:ilvl w:val="0"/>
          <w:numId w:val="216"/>
        </w:numPr>
      </w:pPr>
      <w:r>
        <w:t xml:space="preserve"> If a new NAS security context </w:t>
      </w:r>
      <w:r w:rsidRPr="001F1EC9">
        <w:rPr>
          <w:noProof/>
        </w:rPr>
        <w:t>is established</w:t>
      </w:r>
      <w:r>
        <w:t>, then a new K</w:t>
      </w:r>
      <w:r w:rsidRPr="004A7BBE">
        <w:rPr>
          <w:vertAlign w:val="subscript"/>
        </w:rPr>
        <w:t>DSK</w:t>
      </w:r>
      <w:r>
        <w:t xml:space="preserve"> value has to be derived based on the K</w:t>
      </w:r>
      <w:r w:rsidRPr="004A7BBE">
        <w:rPr>
          <w:vertAlign w:val="subscript"/>
        </w:rPr>
        <w:t>ASME</w:t>
      </w:r>
      <w:r>
        <w:t xml:space="preserve"> of the new security context established between UE and </w:t>
      </w:r>
      <w:r w:rsidRPr="004A7BBE">
        <w:rPr>
          <w:noProof/>
        </w:rPr>
        <w:t>new</w:t>
      </w:r>
      <w:r>
        <w:t xml:space="preserve"> AMF (AMF2) and on the other parameters like UL NAS COUNT used for sending the SECURITY MODE COMPLETE message. </w:t>
      </w:r>
    </w:p>
    <w:p w:rsidR="00F15787" w:rsidRPr="00C13E56" w:rsidRDefault="00F15787" w:rsidP="00BA744E">
      <w:pPr>
        <w:numPr>
          <w:ilvl w:val="0"/>
          <w:numId w:val="216"/>
        </w:numPr>
      </w:pPr>
      <w:r>
        <w:t xml:space="preserve"> </w:t>
      </w:r>
      <w:r w:rsidRPr="001F1EC9">
        <w:rPr>
          <w:noProof/>
        </w:rPr>
        <w:t>If the new AMF (</w:t>
      </w:r>
      <w:r w:rsidRPr="002F5165">
        <w:rPr>
          <w:noProof/>
        </w:rPr>
        <w:t xml:space="preserve">AMF2) decides to continue using the existing NAS security context, and the NAS Security Mode Control Procedure </w:t>
      </w:r>
      <w:r w:rsidRPr="00831B5F">
        <w:rPr>
          <w:noProof/>
        </w:rPr>
        <w:t>is not performed, but secure exchange of NAS messages is successfully established</w:t>
      </w:r>
      <w:r w:rsidRPr="004E13CD">
        <w:rPr>
          <w:noProof/>
        </w:rPr>
        <w:t xml:space="preserve"> between UE and </w:t>
      </w:r>
      <w:r w:rsidRPr="00CE455F">
        <w:rPr>
          <w:noProof/>
        </w:rPr>
        <w:t>AMF2, the UE and the AMF2 use the other parameters like UL NAS COUNT of the TAU Request message (= initial NAS message) sent in UL during the RRC connection establishment</w:t>
      </w:r>
      <w:r w:rsidRPr="00C85B8E">
        <w:rPr>
          <w:noProof/>
        </w:rPr>
        <w:t xml:space="preserve"> to derive the old K</w:t>
      </w:r>
      <w:r w:rsidRPr="00C85B8E">
        <w:rPr>
          <w:noProof/>
          <w:vertAlign w:val="subscript"/>
        </w:rPr>
        <w:t>DSK</w:t>
      </w:r>
    </w:p>
    <w:p w:rsidR="00F15787" w:rsidRDefault="00F15787" w:rsidP="00F15787">
      <w:pPr>
        <w:pStyle w:val="Heading5"/>
      </w:pPr>
      <w:bookmarkStart w:id="10423" w:name="_Toc484709994"/>
      <w:bookmarkStart w:id="10424" w:name="_Toc491083224"/>
      <w:r>
        <w:t>5.7.4.23.3</w:t>
      </w:r>
      <w:r>
        <w:tab/>
        <w:t>Uniqueness of Scrambled S-TMSI</w:t>
      </w:r>
      <w:bookmarkEnd w:id="10423"/>
      <w:bookmarkEnd w:id="10424"/>
      <w:r>
        <w:t xml:space="preserve"> </w:t>
      </w:r>
    </w:p>
    <w:p w:rsidR="00F15787" w:rsidRDefault="00F15787" w:rsidP="00F15787">
      <w:pPr>
        <w:rPr>
          <w:color w:val="000000"/>
        </w:rPr>
      </w:pPr>
      <w:r w:rsidRPr="00485679">
        <w:t>When the</w:t>
      </w:r>
      <w:r w:rsidRPr="00DE139D">
        <w:t xml:space="preserve"> UE-ID (i.e., </w:t>
      </w:r>
      <w:r w:rsidRPr="002F5165">
        <w:rPr>
          <w:noProof/>
        </w:rPr>
        <w:t xml:space="preserve">M-TMSI part of </w:t>
      </w:r>
      <w:r w:rsidRPr="002F5165">
        <w:t>S-TMSI) is</w:t>
      </w:r>
      <w:r w:rsidRPr="00485679">
        <w:t xml:space="preserve"> scrambled using the above procedure, uniqueness </w:t>
      </w:r>
      <w:r>
        <w:t xml:space="preserve">of scrambled S-TMSI </w:t>
      </w:r>
      <w:r w:rsidRPr="00485679">
        <w:t xml:space="preserve">may </w:t>
      </w:r>
      <w:r w:rsidRPr="001F1EC9">
        <w:rPr>
          <w:noProof/>
        </w:rPr>
        <w:t>be lost</w:t>
      </w:r>
      <w:r>
        <w:rPr>
          <w:noProof/>
        </w:rPr>
        <w:t xml:space="preserve"> due to collision</w:t>
      </w:r>
      <w:r w:rsidRPr="00485679">
        <w:t xml:space="preserve">. </w:t>
      </w:r>
      <w:r w:rsidRPr="001F1EC9">
        <w:rPr>
          <w:noProof/>
        </w:rPr>
        <w:t>This</w:t>
      </w:r>
      <w:r w:rsidRPr="00485679">
        <w:t xml:space="preserve"> may lead to a UE responding to a paging </w:t>
      </w:r>
      <w:r w:rsidRPr="00DE139D">
        <w:t xml:space="preserve">request that is not its own.  </w:t>
      </w:r>
      <w:r w:rsidRPr="001F1EC9">
        <w:rPr>
          <w:noProof/>
        </w:rPr>
        <w:t>To</w:t>
      </w:r>
      <w:r w:rsidRPr="00AA5129">
        <w:t xml:space="preserve"> avoid this situation,</w:t>
      </w:r>
      <w:r w:rsidRPr="008F2B57">
        <w:t xml:space="preserve"> w</w:t>
      </w:r>
      <w:r w:rsidRPr="001F1EC9">
        <w:t xml:space="preserve">hen AMF sends paging request, it shall </w:t>
      </w:r>
      <w:r>
        <w:t xml:space="preserve">include a short-MAC which is calculated over the UE-ID and other parameters using </w:t>
      </w:r>
      <w:r w:rsidRPr="001F1EC9">
        <w:t xml:space="preserve">the </w:t>
      </w:r>
      <w:r>
        <w:t>K</w:t>
      </w:r>
      <w:r w:rsidRPr="00722CD7">
        <w:rPr>
          <w:vertAlign w:val="subscript"/>
        </w:rPr>
        <w:t>DSK</w:t>
      </w:r>
      <w:r>
        <w:rPr>
          <w:vertAlign w:val="subscript"/>
        </w:rPr>
        <w:t xml:space="preserve"> </w:t>
      </w:r>
      <w:r w:rsidRPr="001F1EC9">
        <w:t>Key</w:t>
      </w:r>
      <w:r>
        <w:t>.</w:t>
      </w:r>
      <w:r w:rsidRPr="002F5165">
        <w:rPr>
          <w:color w:val="000000"/>
        </w:rPr>
        <w:t xml:space="preserve"> </w:t>
      </w:r>
    </w:p>
    <w:p w:rsidR="00F15787" w:rsidRPr="00722CD7" w:rsidRDefault="00F15787" w:rsidP="00F15787">
      <w:pPr>
        <w:pStyle w:val="EditorsNote"/>
      </w:pPr>
      <w:r w:rsidRPr="00722CD7">
        <w:t>Editor’s Note: Parameters for short-Mac calculation is FFS.</w:t>
      </w:r>
    </w:p>
    <w:p w:rsidR="00F15787" w:rsidRPr="002F5165" w:rsidRDefault="00F15787" w:rsidP="00F15787">
      <w:r w:rsidRPr="002F5165">
        <w:t xml:space="preserve">Upon receipt of paging request, the UE shall calculate </w:t>
      </w:r>
      <w:r>
        <w:t>short-</w:t>
      </w:r>
      <w:r w:rsidRPr="002F5165">
        <w:t xml:space="preserve">MAC for its </w:t>
      </w:r>
      <w:r w:rsidRPr="002F5165">
        <w:rPr>
          <w:noProof/>
        </w:rPr>
        <w:t>UE-ID</w:t>
      </w:r>
      <w:r w:rsidRPr="002F5165">
        <w:t xml:space="preserve">.  If the calculated </w:t>
      </w:r>
      <w:r>
        <w:t>short-</w:t>
      </w:r>
      <w:r w:rsidRPr="002F5165">
        <w:t xml:space="preserve">MAC matches with the </w:t>
      </w:r>
      <w:r>
        <w:t>short-</w:t>
      </w:r>
      <w:r w:rsidRPr="002F5165">
        <w:t xml:space="preserve">MAC </w:t>
      </w:r>
      <w:r>
        <w:t xml:space="preserve">included in paging request </w:t>
      </w:r>
      <w:r w:rsidRPr="002F5165">
        <w:t>the UE can determine that the paging request is its own.</w:t>
      </w:r>
    </w:p>
    <w:p w:rsidR="00F15787" w:rsidRDefault="00F15787" w:rsidP="00F15787">
      <w:pPr>
        <w:pStyle w:val="Heading5"/>
      </w:pPr>
      <w:bookmarkStart w:id="10425" w:name="_Toc484709995"/>
      <w:bookmarkStart w:id="10426" w:name="_Toc491083225"/>
      <w:r>
        <w:t>5.7.4.23.4</w:t>
      </w:r>
      <w:r>
        <w:tab/>
        <w:t>Evaluation</w:t>
      </w:r>
      <w:bookmarkEnd w:id="10425"/>
      <w:bookmarkEnd w:id="10426"/>
    </w:p>
    <w:p w:rsidR="00F15787" w:rsidRDefault="00F15787" w:rsidP="00F15787">
      <w:pPr>
        <w:pStyle w:val="EditorsNote"/>
      </w:pPr>
      <w:r w:rsidRPr="007A5833">
        <w:t>Editor’s Note</w:t>
      </w:r>
      <w:r>
        <w:t>: Evaluation is FFS</w:t>
      </w:r>
    </w:p>
    <w:p w:rsidR="00F15787" w:rsidRDefault="00F15787" w:rsidP="00F15787">
      <w:pPr>
        <w:pStyle w:val="EditorsNote"/>
      </w:pPr>
      <w:r w:rsidRPr="007A5833">
        <w:t>Editor’s Note</w:t>
      </w:r>
      <w:r>
        <w:t>: Evaluation for different Roaming Scenarios is FFS.</w:t>
      </w:r>
    </w:p>
    <w:p w:rsidR="00F15787" w:rsidRDefault="00F15787" w:rsidP="00F15787">
      <w:pPr>
        <w:pStyle w:val="Heading4"/>
        <w:ind w:left="864" w:hanging="864"/>
      </w:pPr>
      <w:bookmarkStart w:id="10427" w:name="_Toc484709996"/>
      <w:bookmarkStart w:id="10428" w:name="_Toc491083226"/>
      <w:r>
        <w:t>5.7.4.24</w:t>
      </w:r>
      <w:r>
        <w:tab/>
        <w:t>Solution #7.24: Dynamic pseudonyms as short-term subscription identifiers</w:t>
      </w:r>
      <w:bookmarkEnd w:id="10427"/>
      <w:bookmarkEnd w:id="10428"/>
    </w:p>
    <w:p w:rsidR="00F15787" w:rsidRDefault="00F15787" w:rsidP="00F15787">
      <w:pPr>
        <w:pStyle w:val="Heading5"/>
      </w:pPr>
      <w:bookmarkStart w:id="10429" w:name="_Toc467858253"/>
      <w:bookmarkStart w:id="10430" w:name="_Toc484709997"/>
      <w:bookmarkStart w:id="10431" w:name="_Toc491083227"/>
      <w:r>
        <w:t>5.7.4.24.1</w:t>
      </w:r>
      <w:r>
        <w:tab/>
        <w:t>Introduction</w:t>
      </w:r>
      <w:bookmarkEnd w:id="10429"/>
      <w:bookmarkEnd w:id="10430"/>
      <w:bookmarkEnd w:id="10431"/>
      <w:r>
        <w:t xml:space="preserve">  </w:t>
      </w:r>
    </w:p>
    <w:p w:rsidR="00F15787" w:rsidRDefault="00F15787" w:rsidP="00F15787">
      <w:pPr>
        <w:jc w:val="both"/>
      </w:pPr>
      <w:r>
        <w:rPr>
          <w:lang w:eastAsia="x-none"/>
        </w:rPr>
        <w:t xml:space="preserve">This solution addresses the key issues </w:t>
      </w:r>
      <w:r w:rsidRPr="00441940">
        <w:rPr>
          <w:lang w:eastAsia="x-none"/>
        </w:rPr>
        <w:t xml:space="preserve">#7.1 </w:t>
      </w:r>
      <w:r>
        <w:t>"</w:t>
      </w:r>
      <w:r w:rsidRPr="00441940">
        <w:rPr>
          <w:lang w:eastAsia="x-none"/>
        </w:rPr>
        <w:t>Refreshing of temporary subscri</w:t>
      </w:r>
      <w:r>
        <w:rPr>
          <w:lang w:eastAsia="x-none"/>
        </w:rPr>
        <w:t>ption</w:t>
      </w:r>
      <w:r w:rsidRPr="00441940">
        <w:rPr>
          <w:lang w:eastAsia="x-none"/>
        </w:rPr>
        <w:t xml:space="preserve"> identifier</w:t>
      </w:r>
      <w:r>
        <w:t>"</w:t>
      </w:r>
      <w:r>
        <w:rPr>
          <w:lang w:eastAsia="x-none"/>
        </w:rPr>
        <w:t xml:space="preserve"> and </w:t>
      </w:r>
      <w:r>
        <w:t xml:space="preserve">#7.4 "Using effective temporary or short-term subscription identifiers". The solution proposes that the best way of preventing poor implementations or configurations enabling the generation and usage of unchanging or predictable temporary subscription identifiers is to standardize the mechanism for their generation on the network side. This is mainly for two reasons. Firstly, it is clear that relatively static or unchanging temporary subscription identifiers enable linkability and tracking of UE in time. Although it is less clear, it can also be demonstrated that computationally predictable temporary subscription identifiers (e.g., based on incremental counters) can also enable linkability and tracking of UE in time. Secondly, the effect of testing and detection on the UE side only (e.g., in terms of comparison with previous values) is rather limited and can always be circumvented by adapted, more sophisticated designs. </w:t>
      </w:r>
    </w:p>
    <w:p w:rsidR="00F15787" w:rsidRDefault="00F15787" w:rsidP="00F15787">
      <w:pPr>
        <w:jc w:val="both"/>
        <w:rPr>
          <w:lang w:eastAsia="x-none"/>
        </w:rPr>
      </w:pPr>
      <w:r>
        <w:t xml:space="preserve">The solution concentrates on M-TMSI part of GUTI, but can be also adapted to deal with other short-term subscription identifiers. </w:t>
      </w:r>
      <w:r>
        <w:rPr>
          <w:lang w:eastAsia="x-none"/>
        </w:rPr>
        <w:t>Temporary subscription identifiers are interchangeably called dynamic subscription pseudonyms or only dynamic pseudonyms.</w:t>
      </w:r>
    </w:p>
    <w:p w:rsidR="00F15787" w:rsidRDefault="00F15787" w:rsidP="00F15787">
      <w:pPr>
        <w:pStyle w:val="Heading5"/>
      </w:pPr>
      <w:bookmarkStart w:id="10432" w:name="_Toc467858254"/>
      <w:bookmarkStart w:id="10433" w:name="_Toc484709998"/>
      <w:bookmarkStart w:id="10434" w:name="_Toc491083228"/>
      <w:r>
        <w:t>5.7.4.24.2</w:t>
      </w:r>
      <w:r>
        <w:tab/>
        <w:t>Solution details</w:t>
      </w:r>
      <w:bookmarkEnd w:id="10432"/>
      <w:bookmarkEnd w:id="10433"/>
      <w:bookmarkEnd w:id="10434"/>
      <w:r>
        <w:t xml:space="preserve">  </w:t>
      </w:r>
    </w:p>
    <w:p w:rsidR="00F15787" w:rsidRDefault="00F15787" w:rsidP="00F15787">
      <w:pPr>
        <w:pStyle w:val="Heading6"/>
      </w:pPr>
      <w:bookmarkStart w:id="10435" w:name="_Toc467858255"/>
      <w:bookmarkStart w:id="10436" w:name="_Toc484709999"/>
      <w:bookmarkStart w:id="10437" w:name="_Toc491083229"/>
      <w:r>
        <w:t>5.7.4.24.2.1</w:t>
      </w:r>
      <w:r>
        <w:tab/>
        <w:t>General</w:t>
      </w:r>
      <w:bookmarkEnd w:id="10435"/>
      <w:bookmarkEnd w:id="10436"/>
      <w:bookmarkEnd w:id="10437"/>
    </w:p>
    <w:p w:rsidR="00F15787" w:rsidRDefault="00F15787" w:rsidP="00F15787">
      <w:r w:rsidRPr="00FD7580">
        <w:t>According to what has been proposed in solution #7.13</w:t>
      </w:r>
      <w:r>
        <w:t xml:space="preserve">, the refreshing </w:t>
      </w:r>
      <w:r w:rsidRPr="00FD7580">
        <w:t>of</w:t>
      </w:r>
      <w:r>
        <w:t xml:space="preserve"> the core network short-term subscription identifier </w:t>
      </w:r>
      <w:r w:rsidRPr="00FD7580">
        <w:t xml:space="preserve">shall be mandatory </w:t>
      </w:r>
      <w:r>
        <w:t xml:space="preserve">and </w:t>
      </w:r>
      <w:r w:rsidRPr="00FD7580">
        <w:t>performed</w:t>
      </w:r>
      <w:r>
        <w:t xml:space="preserve"> during or after the NextGen NAS (NG-NAS) procedure(s) or NG-NAS message(s) involving the usage of the short-term identifier. The acknowledgement or confirmation of the identifier refreshment may be performed as a part of the triggering procedure, e.g., using message(s) such as ATTACH complete, TAU complete, or GUTI reallocation complete in LTE terms. </w:t>
      </w:r>
    </w:p>
    <w:p w:rsidR="00F15787" w:rsidRDefault="00F15787" w:rsidP="00F15787">
      <w:r>
        <w:lastRenderedPageBreak/>
        <w:t xml:space="preserve">For unlinkability, it is preferable to use one-time dynamic pseudonyms. Such a pseudonym is sent only once in the clear form, from UE to MME over-the-air. Also, the old and new pseudonyms should never be included in the same message in the clear form. More generally, each dynamic pseudonym can be allowed to be repeated a specified small number of times, under specified conditions. </w:t>
      </w:r>
    </w:p>
    <w:p w:rsidR="00F15787" w:rsidRDefault="00F15787" w:rsidP="00F15787">
      <w:r>
        <w:t>T</w:t>
      </w:r>
      <w:r w:rsidRPr="00FD7580">
        <w:t xml:space="preserve">he structure of GUTI according to </w:t>
      </w:r>
      <w:r w:rsidRPr="00FD7580">
        <w:rPr>
          <w:lang w:eastAsia="x-none"/>
        </w:rPr>
        <w:t>(3GPP TS 23.003 [65])</w:t>
      </w:r>
      <w:r w:rsidRPr="00FD7580">
        <w:t xml:space="preserve"> is </w:t>
      </w:r>
      <w:r>
        <w:t>given as:</w:t>
      </w:r>
    </w:p>
    <w:p w:rsidR="00F15787" w:rsidRPr="00131F4C" w:rsidRDefault="00F15787" w:rsidP="00F15787">
      <w:pPr>
        <w:ind w:firstLine="284"/>
        <w:rPr>
          <w:lang w:eastAsia="x-none"/>
        </w:rPr>
      </w:pPr>
      <w:r w:rsidRPr="00131F4C">
        <w:t>GUTI = MCC (12 bits) || MNC (12 bits) || MMEGI (16 bits) || MMEC (8 bits) || M-TMSI (32 bits)</w:t>
      </w:r>
      <w:r>
        <w:t>.</w:t>
      </w:r>
      <w:r w:rsidRPr="00131F4C">
        <w:t xml:space="preserve"> </w:t>
      </w:r>
    </w:p>
    <w:p w:rsidR="00F15787" w:rsidRDefault="00F15787" w:rsidP="00F15787">
      <w:r>
        <w:t xml:space="preserve">The first 48 bits, i.e., MCC || MNC || MMEGI || MMEC, uniquely identify the MME that assigned the GUTI. Note that MCC || MNC correspond to the serving network, and in roaming do not correspond to the MCC/MNC part of IMSI of a given UE. Furthermore, M-TMSI shall not have a value with all 32 bits equal to 1 and that 2 MSBs have special meaning  (as specified in </w:t>
      </w:r>
      <w:r w:rsidRPr="000421A4">
        <w:rPr>
          <w:lang w:eastAsia="x-none"/>
        </w:rPr>
        <w:t>[</w:t>
      </w:r>
      <w:r>
        <w:rPr>
          <w:lang w:eastAsia="x-none"/>
        </w:rPr>
        <w:t>65</w:t>
      </w:r>
      <w:r w:rsidRPr="000421A4">
        <w:rPr>
          <w:lang w:eastAsia="x-none"/>
        </w:rPr>
        <w:t>]</w:t>
      </w:r>
      <w:r>
        <w:rPr>
          <w:lang w:eastAsia="x-none"/>
        </w:rPr>
        <w:t>)</w:t>
      </w:r>
      <w:r>
        <w:t xml:space="preserve">. </w:t>
      </w:r>
    </w:p>
    <w:p w:rsidR="00F15787" w:rsidRDefault="00F15787" w:rsidP="00F15787">
      <w:r w:rsidRPr="00FD7580">
        <w:rPr>
          <w:lang w:eastAsia="x-none"/>
        </w:rPr>
        <w:t>Therefore, according to current GUTI structure</w:t>
      </w:r>
      <w:r>
        <w:rPr>
          <w:lang w:eastAsia="x-none"/>
        </w:rPr>
        <w:t xml:space="preserve"> </w:t>
      </w:r>
      <w:r w:rsidRPr="00020E5B">
        <w:t>there are 30 bits available for any MME for assigning unique identifiers to the UEs that are served by the MME.</w:t>
      </w:r>
      <w:r>
        <w:t xml:space="preserve"> (There may even be less of them if there is some additional structure imposed.)</w:t>
      </w:r>
    </w:p>
    <w:p w:rsidR="00F15787" w:rsidRDefault="00F15787" w:rsidP="00F15787">
      <w:pPr>
        <w:rPr>
          <w:lang w:eastAsia="x-none"/>
        </w:rPr>
      </w:pPr>
      <w:r>
        <w:rPr>
          <w:lang w:eastAsia="x-none"/>
        </w:rPr>
        <w:t xml:space="preserve">For routing purposes, the network may also need to transfer one or more other parts of the identifier to the UE, e.g., MCC, MNC, MMEGI, MMEC and 2 bits of M-TMSI in LTE. </w:t>
      </w:r>
    </w:p>
    <w:p w:rsidR="00F15787" w:rsidRDefault="00F15787" w:rsidP="00F15787">
      <w:r>
        <w:t xml:space="preserve">Two solutions for generating dynamic pseudorandom pseudonyms </w:t>
      </w:r>
      <w:r w:rsidRPr="00FD7580">
        <w:t>(the 30 bits described before)</w:t>
      </w:r>
      <w:r>
        <w:t xml:space="preserve"> are proposed in the sequel</w:t>
      </w:r>
      <w:r w:rsidRPr="007C0902">
        <w:t>.</w:t>
      </w:r>
    </w:p>
    <w:p w:rsidR="00F15787" w:rsidRPr="0023010E" w:rsidRDefault="00F15787" w:rsidP="00F15787">
      <w:pPr>
        <w:pStyle w:val="Heading6"/>
      </w:pPr>
      <w:bookmarkStart w:id="10438" w:name="_Toc484710000"/>
      <w:bookmarkStart w:id="10439" w:name="_Toc491083230"/>
      <w:r w:rsidRPr="0023010E">
        <w:t>5.7.4.</w:t>
      </w:r>
      <w:r>
        <w:t>24</w:t>
      </w:r>
      <w:r w:rsidRPr="0023010E">
        <w:t>.2.</w:t>
      </w:r>
      <w:r>
        <w:t>2</w:t>
      </w:r>
      <w:r>
        <w:tab/>
      </w:r>
      <w:r>
        <w:tab/>
      </w:r>
      <w:r>
        <w:tab/>
      </w:r>
      <w:r w:rsidRPr="0023010E">
        <w:t>Synchro-GDP: Synchronized generation of dynamic pseudonyms</w:t>
      </w:r>
      <w:bookmarkEnd w:id="10438"/>
      <w:bookmarkEnd w:id="10439"/>
    </w:p>
    <w:p w:rsidR="00F15787" w:rsidRDefault="00F15787" w:rsidP="00F15787">
      <w:r>
        <w:t xml:space="preserve">UE and NGC each derive the next short-term identifier from common parameters known to the two parties, e.g., </w:t>
      </w:r>
      <w:r w:rsidRPr="00020E5B">
        <w:t>K</w:t>
      </w:r>
      <w:r w:rsidRPr="00020E5B">
        <w:rPr>
          <w:vertAlign w:val="subscript"/>
        </w:rPr>
        <w:t xml:space="preserve">ASME </w:t>
      </w:r>
      <w:r w:rsidRPr="00020E5B">
        <w:t>in LTE</w:t>
      </w:r>
      <w:r>
        <w:t xml:space="preserve"> (or a specific dedicated “pseudonymization” key derived from </w:t>
      </w:r>
      <w:r w:rsidRPr="00747CA9">
        <w:t>K</w:t>
      </w:r>
      <w:r w:rsidRPr="00747CA9">
        <w:rPr>
          <w:vertAlign w:val="subscript"/>
        </w:rPr>
        <w:t>ASME</w:t>
      </w:r>
      <w:r>
        <w:t xml:space="preserve">) and a parameter that changes for each derivation, such as a counter value, the previous </w:t>
      </w:r>
      <w:r w:rsidRPr="00020E5B">
        <w:t>short-term identifier</w:t>
      </w:r>
      <w:r>
        <w:t xml:space="preserve">, or a fresh random value chosen by the NGC. </w:t>
      </w:r>
    </w:p>
    <w:p w:rsidR="00F15787" w:rsidRDefault="00F15787" w:rsidP="00F15787">
      <w:r>
        <w:t>T</w:t>
      </w:r>
      <w:r w:rsidRPr="00020E5B">
        <w:t xml:space="preserve">he derivation can be done by </w:t>
      </w:r>
      <w:r>
        <w:t xml:space="preserve">using </w:t>
      </w:r>
      <w:r w:rsidRPr="00020E5B">
        <w:t>the KDF</w:t>
      </w:r>
      <w:r>
        <w:t xml:space="preserve"> (Key Derivation Function) already available at UE and NGC side in LTE. The generated short-term identifier will always be used the next time the UE contacts NGC by sending the short-term identifier over-the-air in the clear form. </w:t>
      </w:r>
      <w:r w:rsidRPr="00882121">
        <w:t>In this way, neither implementations nor configurations can avoid the refreshment of short-term identifier, thereby enhancing the subscriber’s privacy.</w:t>
      </w:r>
      <w:r>
        <w:t xml:space="preserve"> </w:t>
      </w:r>
    </w:p>
    <w:p w:rsidR="00F15787" w:rsidRDefault="00F15787" w:rsidP="00F15787">
      <w:pPr>
        <w:rPr>
          <w:lang w:eastAsia="x-none"/>
        </w:rPr>
      </w:pPr>
      <w:r>
        <w:rPr>
          <w:lang w:eastAsia="x-none"/>
        </w:rPr>
        <w:t xml:space="preserve">The generation of the short-term identifier must be done with care to ensure that the probability of collisions between short-term identifiers allocated to different UEs by the same MME is sufficiently small. Should there be collisions, the NGC will not be able to tell the two UEs apart and would have to resort to a recovery mechanism, e.g., requesting the long-term identifier. </w:t>
      </w:r>
    </w:p>
    <w:p w:rsidR="00F15787" w:rsidRDefault="00F15787" w:rsidP="00F15787">
      <w:pPr>
        <w:rPr>
          <w:lang w:eastAsia="x-none"/>
        </w:rPr>
      </w:pPr>
      <w:r>
        <w:rPr>
          <w:lang w:eastAsia="x-none"/>
        </w:rPr>
        <w:t xml:space="preserve">It should be noted that the reliability of the mechanism can be brought to the same level as in the currently used mechanism in LTE, GSM/GPRS and UMTS. For example, lost messages can be re-transmitted as is done in the LTE NAS protocol. </w:t>
      </w:r>
    </w:p>
    <w:p w:rsidR="00F15787" w:rsidRDefault="00F15787" w:rsidP="00F15787">
      <w:pPr>
        <w:rPr>
          <w:lang w:eastAsia="x-none"/>
        </w:rPr>
      </w:pPr>
      <w:r>
        <w:t>A mechanism for synchronized generation of dynamic pseudonyms is outlined below.</w:t>
      </w:r>
    </w:p>
    <w:p w:rsidR="00F15787" w:rsidRDefault="00F15787" w:rsidP="00F15787">
      <w:pPr>
        <w:jc w:val="both"/>
      </w:pPr>
      <w:r>
        <w:t>Let PID denote a dynamic pseudonym to be used as a temporary subscriber identifier</w:t>
      </w:r>
      <w:r w:rsidRPr="00C17AC2">
        <w:t xml:space="preserve"> </w:t>
      </w:r>
      <w:r>
        <w:t xml:space="preserve">for a given UE by a given MME. In LTE, PID is the 30-bit long </w:t>
      </w:r>
      <w:r w:rsidRPr="00C17AC2">
        <w:t>M-TMSI</w:t>
      </w:r>
      <w:r>
        <w:t>. In particular, let PID</w:t>
      </w:r>
      <w:r>
        <w:rPr>
          <w:vertAlign w:val="superscript"/>
        </w:rPr>
        <w:t>new</w:t>
      </w:r>
      <w:r>
        <w:t xml:space="preserve"> and PID</w:t>
      </w:r>
      <w:r>
        <w:rPr>
          <w:vertAlign w:val="superscript"/>
        </w:rPr>
        <w:t>old</w:t>
      </w:r>
      <w:r>
        <w:t xml:space="preserve"> denote the new and old values of PID for given UE and MME, respectively. The objective is for them to independently compute PID</w:t>
      </w:r>
      <w:r>
        <w:rPr>
          <w:vertAlign w:val="superscript"/>
        </w:rPr>
        <w:t xml:space="preserve">new </w:t>
      </w:r>
      <w:r>
        <w:t>from known common secret or public parameters, possibly including PID</w:t>
      </w:r>
      <w:r>
        <w:rPr>
          <w:vertAlign w:val="superscript"/>
        </w:rPr>
        <w:t>old</w:t>
      </w:r>
      <w:r>
        <w:t>. The common secret parameter is the 256-bit key KASME derived from the subscriber secret key as in the LTE protocol by using key derivation functions including KDF</w:t>
      </w:r>
      <w:r>
        <w:rPr>
          <w:vertAlign w:val="subscript"/>
        </w:rPr>
        <w:t>SHA-256</w:t>
      </w:r>
      <w:r>
        <w:t>, i.e., the HMAC based on the hash function SHA-256. The main requirements are that the generated pseudonyms are computationally unpredictable for unauthorized entities (not knowing KASME) and that at any time there are no collisions between pseudonyms for any given MME.</w:t>
      </w:r>
    </w:p>
    <w:p w:rsidR="00F15787" w:rsidRDefault="00F15787" w:rsidP="00F15787">
      <w:r>
        <w:t>Let KDF(K, S) denote any secure KDF using a secret key K and public parameters S. Let PID denote a considered pseudonym and:</w:t>
      </w:r>
    </w:p>
    <w:p w:rsidR="00F15787" w:rsidRDefault="00F15787" w:rsidP="00F15787">
      <w:r>
        <w:t>K = KASME and S = GUMMEI || IMSI || COUNT</w:t>
      </w:r>
      <w:r>
        <w:rPr>
          <w:vertAlign w:val="subscript"/>
        </w:rPr>
        <w:t xml:space="preserve">session </w:t>
      </w:r>
      <w:r>
        <w:t xml:space="preserve">|| PID, where </w:t>
      </w:r>
    </w:p>
    <w:p w:rsidR="00F15787" w:rsidRDefault="00F15787" w:rsidP="00F15787">
      <w:r>
        <w:t>GUMMEI = MCC || MNC || MMEGI || MMEC is a globally unique identifier of MME,</w:t>
      </w:r>
    </w:p>
    <w:p w:rsidR="00F15787" w:rsidRDefault="00F15787" w:rsidP="00F15787">
      <w:r>
        <w:t>IMSI is a globally unique subscription identifier of UE,</w:t>
      </w:r>
    </w:p>
    <w:p w:rsidR="00F15787" w:rsidRDefault="00F15787" w:rsidP="00F15787">
      <w:r>
        <w:lastRenderedPageBreak/>
        <w:t>COUNT</w:t>
      </w:r>
      <w:r>
        <w:rPr>
          <w:vertAlign w:val="subscript"/>
        </w:rPr>
        <w:t>session</w:t>
      </w:r>
      <w:r>
        <w:t xml:space="preserve"> is the current cumulative number of signalling messages exchanged between MME and UE in a given session for fixed KASME, at a given time. (More precisely, each parameter in S is concatenated with a binary representation of its length.) Consequently, the update of pseudonyms is defined by:</w:t>
      </w:r>
    </w:p>
    <w:p w:rsidR="00F15787" w:rsidRDefault="00F15787" w:rsidP="00F15787">
      <w:r>
        <w:t>PID</w:t>
      </w:r>
      <w:r>
        <w:rPr>
          <w:vertAlign w:val="superscript"/>
        </w:rPr>
        <w:t>new</w:t>
      </w:r>
      <w:r>
        <w:t xml:space="preserve"> = KDF(KASME, GUMMEI || IMSI || COUNT</w:t>
      </w:r>
      <w:r>
        <w:rPr>
          <w:vertAlign w:val="subscript"/>
        </w:rPr>
        <w:t xml:space="preserve">session </w:t>
      </w:r>
      <w:r>
        <w:t>|| PID</w:t>
      </w:r>
      <w:r>
        <w:rPr>
          <w:vertAlign w:val="superscript"/>
        </w:rPr>
        <w:t>old</w:t>
      </w:r>
      <w:r>
        <w:t>),</w:t>
      </w:r>
    </w:p>
    <w:p w:rsidR="00F15787" w:rsidRPr="00F47B39" w:rsidRDefault="00F15787" w:rsidP="00F15787">
      <w:r>
        <w:t>where initially, when KASME changes and a new session starts, PID</w:t>
      </w:r>
      <w:r>
        <w:rPr>
          <w:vertAlign w:val="superscript"/>
        </w:rPr>
        <w:t>old</w:t>
      </w:r>
      <w:r>
        <w:t xml:space="preserve"> can take any value shared in common by MME and UE (e.g., a globally fixed constant). </w:t>
      </w:r>
    </w:p>
    <w:p w:rsidR="00F15787" w:rsidRDefault="00F15787" w:rsidP="00F15787">
      <w:r>
        <w:t>If the output bit-length of KDF is bigger than the bit-length n=|PID| of PID, then only n bits are extracted from the output of KDF, in a specified way. The generated pseudonyms will be computationally unpredictable if KDF is computationally secure as a MAC, that is, if, for any unknown key K, it is infeasible to generate KDF(K, S) output, partially or as a whole, for any new string S, given the outputs for any number of known strings S.</w:t>
      </w:r>
    </w:p>
    <w:p w:rsidR="00F15787" w:rsidRDefault="00F15787" w:rsidP="00F15787">
      <w:r>
        <w:t>The probability of collisions is determined by the birthday paradox, that is, there will be at least one collision with a significant probability if the number of PIDs at a given time for a given MME is on the order of 2</w:t>
      </w:r>
      <w:r>
        <w:rPr>
          <w:vertAlign w:val="superscript"/>
        </w:rPr>
        <w:t>n/2</w:t>
      </w:r>
      <w:r>
        <w:t>. More precisely, if there are m such pseudonyms and m ≤ 2</w:t>
      </w:r>
      <w:r>
        <w:rPr>
          <w:vertAlign w:val="superscript"/>
        </w:rPr>
        <w:t>n/2</w:t>
      </w:r>
      <w:r>
        <w:t xml:space="preserve">, then the probability that they are all different is approximately </w:t>
      </w:r>
    </w:p>
    <w:p w:rsidR="00F15787" w:rsidRPr="00FE62E8" w:rsidRDefault="00F15787" w:rsidP="00F15787">
      <w:pPr>
        <w:rPr>
          <w:lang w:val="en-US"/>
        </w:rPr>
      </w:pPr>
      <w:r w:rsidRPr="00FE62E8">
        <w:rPr>
          <w:lang w:val="en-US"/>
        </w:rPr>
        <w:t>Pr{no collisions} ≈ exp(-m</w:t>
      </w:r>
      <w:r w:rsidRPr="00FE62E8">
        <w:rPr>
          <w:vertAlign w:val="superscript"/>
          <w:lang w:val="en-US"/>
        </w:rPr>
        <w:t>2</w:t>
      </w:r>
      <w:r w:rsidRPr="00FE62E8">
        <w:rPr>
          <w:lang w:val="en-US"/>
        </w:rPr>
        <w:t>/2</w:t>
      </w:r>
      <w:r w:rsidRPr="00FE62E8">
        <w:rPr>
          <w:vertAlign w:val="superscript"/>
          <w:lang w:val="en-US"/>
        </w:rPr>
        <w:t>n+1</w:t>
      </w:r>
      <w:r w:rsidRPr="00FE62E8">
        <w:rPr>
          <w:lang w:val="en-US"/>
        </w:rPr>
        <w:t>).</w:t>
      </w:r>
    </w:p>
    <w:p w:rsidR="00F15787" w:rsidRDefault="00F15787" w:rsidP="00F15787">
      <w:r>
        <w:t xml:space="preserve">In LTE, as n=30, the collision probability is too high if m </w:t>
      </w:r>
      <w:r w:rsidRPr="007A059B">
        <w:t>≈</w:t>
      </w:r>
      <w:r>
        <w:t xml:space="preserve"> 2</w:t>
      </w:r>
      <w:r>
        <w:rPr>
          <w:vertAlign w:val="superscript"/>
        </w:rPr>
        <w:t>15</w:t>
      </w:r>
      <w:r>
        <w:t>, which seems to be possible in practice. Consequently, to be on the safe side in 5G, the effective bit-length of M-TMSI should be increased from 30 to 64 or more (e.g., 80), while keeping the remaining parts of GUTI. Accordingly, this solution relates only to NGC functions and not to legacy LTE functions.</w:t>
      </w:r>
    </w:p>
    <w:p w:rsidR="00F15787" w:rsidRPr="00C60ADA" w:rsidRDefault="00F15787" w:rsidP="00F15787">
      <w:pPr>
        <w:rPr>
          <w:rFonts w:ascii="Arial" w:hAnsi="Arial" w:cs="Arial"/>
        </w:rPr>
      </w:pPr>
      <w:r>
        <w:rPr>
          <w:rFonts w:ascii="Arial" w:hAnsi="Arial" w:cs="Arial"/>
        </w:rPr>
        <w:t>5.7.4.24.2.3</w:t>
      </w:r>
      <w:r>
        <w:rPr>
          <w:rFonts w:ascii="Arial" w:hAnsi="Arial" w:cs="Arial"/>
        </w:rPr>
        <w:tab/>
      </w:r>
      <w:r>
        <w:rPr>
          <w:rFonts w:ascii="Arial" w:hAnsi="Arial" w:cs="Arial"/>
        </w:rPr>
        <w:tab/>
      </w:r>
      <w:r>
        <w:rPr>
          <w:rFonts w:ascii="Arial" w:hAnsi="Arial" w:cs="Arial"/>
        </w:rPr>
        <w:tab/>
        <w:t>P</w:t>
      </w:r>
      <w:r w:rsidRPr="00C91DC9">
        <w:rPr>
          <w:rFonts w:ascii="Arial" w:hAnsi="Arial" w:cs="Arial"/>
        </w:rPr>
        <w:t>ush-GDP: Push generation of dynamic pseudonyms</w:t>
      </w:r>
    </w:p>
    <w:p w:rsidR="00F15787" w:rsidRDefault="00F15787" w:rsidP="00F15787">
      <w:pPr>
        <w:jc w:val="both"/>
        <w:rPr>
          <w:lang w:eastAsia="x-none"/>
        </w:rPr>
      </w:pPr>
      <w:r>
        <w:t xml:space="preserve">NGC, independently of UE, generates and assigns a new short-term identifier to the UE in NGC-NAS messages like in LTE. Some examples of such message(s) in terms of the current LTE system are ATTACH ACCEPT, TRACKING AREA UPDATE ACCEPT, and GUTI REALLOCATION COMMAND. </w:t>
      </w:r>
      <w:r>
        <w:rPr>
          <w:lang w:eastAsia="x-none"/>
        </w:rPr>
        <w:t xml:space="preserve">Apart from mandating the NGC to assign a new short-term identifier </w:t>
      </w:r>
      <w:r w:rsidRPr="007C0902">
        <w:rPr>
          <w:lang w:eastAsia="x-none"/>
        </w:rPr>
        <w:t>each time</w:t>
      </w:r>
      <w:r>
        <w:rPr>
          <w:lang w:eastAsia="x-none"/>
        </w:rPr>
        <w:t xml:space="preserve"> to the UE, it is important that the UE verifies the freshness of the newly assigned short-term identifier. Namely, as pointed out above, in </w:t>
      </w:r>
      <w:r>
        <w:t xml:space="preserve">LTE, </w:t>
      </w:r>
      <w:r w:rsidRPr="006F70E3">
        <w:t>changing GUTI</w:t>
      </w:r>
      <w:r>
        <w:t xml:space="preserve"> is an optional feature and </w:t>
      </w:r>
      <w:r w:rsidRPr="006F70E3">
        <w:t>up to the operator policy</w:t>
      </w:r>
      <w:r>
        <w:t>.</w:t>
      </w:r>
    </w:p>
    <w:p w:rsidR="00F15787" w:rsidRDefault="00F15787" w:rsidP="00F15787">
      <w:pPr>
        <w:jc w:val="both"/>
      </w:pPr>
      <w:r>
        <w:t xml:space="preserve">Therefore, </w:t>
      </w:r>
      <w:r w:rsidRPr="004F1965">
        <w:t xml:space="preserve">UE </w:t>
      </w:r>
      <w:r>
        <w:t>should verify</w:t>
      </w:r>
      <w:r w:rsidRPr="004F1965">
        <w:t xml:space="preserve"> that the newly assigned short-term identifier is a fresh one, for example by at least comparing it with the last </w:t>
      </w:r>
      <w:r>
        <w:t>assigned short-term identifier</w:t>
      </w:r>
      <w:r w:rsidRPr="004F1965">
        <w:t xml:space="preserve">. </w:t>
      </w:r>
      <w:r w:rsidRPr="009858DB">
        <w:t xml:space="preserve">If the </w:t>
      </w:r>
      <w:r>
        <w:t>verification fails</w:t>
      </w:r>
      <w:r w:rsidRPr="009858DB">
        <w:t xml:space="preserve">, </w:t>
      </w:r>
      <w:r>
        <w:t xml:space="preserve">then </w:t>
      </w:r>
      <w:r w:rsidRPr="009858DB">
        <w:t>the UE disconnects from the network</w:t>
      </w:r>
      <w:r>
        <w:t xml:space="preserve"> and the UE’s user is notified about the problem. The user’s response can be configurable in a privacy-aware way and may even include refusal to establish a user plane connection. However, whatever the verification, NGC can always cheat and bypass the verification by using other predictable pseudonyms. Consequently, the right solution for the NGC standard is to mandate a specified procedure of generating unpredictable one-time dynamic pseudonyms in the push model, e.g., by updating GUTI at </w:t>
      </w:r>
      <w:r w:rsidRPr="006F70E3">
        <w:t xml:space="preserve">each </w:t>
      </w:r>
      <w:r>
        <w:t xml:space="preserve">TAU accept, ATTACH </w:t>
      </w:r>
      <w:r w:rsidRPr="006F70E3">
        <w:t>accept</w:t>
      </w:r>
      <w:r>
        <w:t xml:space="preserve">, etc. </w:t>
      </w:r>
    </w:p>
    <w:p w:rsidR="00F15787" w:rsidRDefault="00F15787" w:rsidP="00F15787">
      <w:r>
        <w:t>A mechanism for push generation of dynamic pseudonyms is outlined below.</w:t>
      </w:r>
    </w:p>
    <w:p w:rsidR="00F15787" w:rsidRDefault="00F15787" w:rsidP="00F15787">
      <w:r>
        <w:t>The same notation as in the synchronized generation mechanism is used in the sequel. In the push generation mechanism, the objective is for MME to compute unilaterally a new pseudonym PID</w:t>
      </w:r>
      <w:r>
        <w:rPr>
          <w:vertAlign w:val="superscript"/>
        </w:rPr>
        <w:t>new</w:t>
      </w:r>
      <w:r>
        <w:t xml:space="preserve"> for a given UE, in a way computationally unpredictable for unauthorized entities, so that PID</w:t>
      </w:r>
      <w:r>
        <w:rPr>
          <w:vertAlign w:val="superscript"/>
        </w:rPr>
        <w:t>new</w:t>
      </w:r>
      <w:r>
        <w:t xml:space="preserve"> is different from all active PIDs for that MME. For this purpose, MME can use a specific 256-bit secret key known only to MME, denoted as KMME. </w:t>
      </w:r>
    </w:p>
    <w:p w:rsidR="00F15787" w:rsidRDefault="00F15787" w:rsidP="00F15787">
      <w:r>
        <w:t>Let at a given time COUNT denote the current cumulative number of all PIDs generated by MME, for all attached UEs, and let ENC(K, S) denote a secure block cipher ECB encryption function under secret key K and input S. The update of pseudonyms is then defined by the counter mode of the block cipher:</w:t>
      </w:r>
    </w:p>
    <w:p w:rsidR="00F15787" w:rsidRDefault="00F15787" w:rsidP="00F15787">
      <w:r>
        <w:t>PID</w:t>
      </w:r>
      <w:r>
        <w:rPr>
          <w:vertAlign w:val="superscript"/>
        </w:rPr>
        <w:t>new</w:t>
      </w:r>
      <w:r>
        <w:t xml:space="preserve"> = ENC(KMME, COUNT</w:t>
      </w:r>
      <w:r>
        <w:rPr>
          <w:vertAlign w:val="superscript"/>
        </w:rPr>
        <w:t>new</w:t>
      </w:r>
      <w:r>
        <w:t>),</w:t>
      </w:r>
    </w:p>
    <w:p w:rsidR="00F15787" w:rsidRDefault="00F15787" w:rsidP="00F15787">
      <w:r>
        <w:t>where COUNT</w:t>
      </w:r>
      <w:r>
        <w:rPr>
          <w:vertAlign w:val="superscript"/>
        </w:rPr>
        <w:t>new</w:t>
      </w:r>
      <w:r>
        <w:t xml:space="preserve"> is expressed in an n-bit format, n denoting the block size of ENC. Since ENC is a reversible function, all PIDs generated are different as long as the counter values are not repeated. This way all 2</w:t>
      </w:r>
      <w:r>
        <w:rPr>
          <w:vertAlign w:val="superscript"/>
        </w:rPr>
        <w:t>n</w:t>
      </w:r>
      <w:r>
        <w:t xml:space="preserve"> different PIDs can be generated and used over time, thus avoiding the birthday paradox. PIDs can be generated in parallel in real time or precomputed. Consequently, the technique will work without collisions as long as the number m of PIDs at any given time for a given MME is not bigger than 2</w:t>
      </w:r>
      <w:r>
        <w:rPr>
          <w:vertAlign w:val="superscript"/>
        </w:rPr>
        <w:t>n</w:t>
      </w:r>
      <w:r>
        <w:t>. The generated pseudonyms will be computationally unpredictable,</w:t>
      </w:r>
      <w:r w:rsidRPr="001C13CB">
        <w:t xml:space="preserve"> </w:t>
      </w:r>
      <w:r>
        <w:t>apart from the fact that they are all different, if ENC is computationally secure as a block cipher, on the condition that at most 2</w:t>
      </w:r>
      <w:r>
        <w:rPr>
          <w:vertAlign w:val="superscript"/>
        </w:rPr>
        <w:t>n</w:t>
      </w:r>
      <w:r>
        <w:t xml:space="preserve"> pseudonyms are generated from a given KMME. </w:t>
      </w:r>
    </w:p>
    <w:p w:rsidR="00F15787" w:rsidRDefault="00F15787" w:rsidP="00F15787">
      <w:pPr>
        <w:jc w:val="both"/>
      </w:pPr>
      <w:r>
        <w:t xml:space="preserve">The push generation of pseudonyms defined as above can be generalized in order to address the two issues: the choice of the bitsize n of PID and the refreshing of the secret key KMME. Namely, n should be equal to the block size of ENC </w:t>
      </w:r>
      <w:r>
        <w:lastRenderedPageBreak/>
        <w:t>which is typically 64 or 128 bits. To allow more flexibility, we need the so-called format-preserving encryption FPE, since truncating the block would destroy reversibility and hence the collisions might occur. The update expression then becomes:</w:t>
      </w:r>
    </w:p>
    <w:p w:rsidR="00F15787" w:rsidRDefault="00F15787" w:rsidP="00F15787">
      <w:pPr>
        <w:jc w:val="both"/>
      </w:pPr>
      <w:r>
        <w:t>PID</w:t>
      </w:r>
      <w:r>
        <w:rPr>
          <w:vertAlign w:val="superscript"/>
        </w:rPr>
        <w:t>new</w:t>
      </w:r>
      <w:r>
        <w:t xml:space="preserve"> = FPE(KMME, COUNT</w:t>
      </w:r>
      <w:r>
        <w:rPr>
          <w:vertAlign w:val="superscript"/>
        </w:rPr>
        <w:t>new</w:t>
      </w:r>
      <w:r>
        <w:t>).</w:t>
      </w:r>
    </w:p>
    <w:p w:rsidR="00F15787" w:rsidRDefault="00F15787" w:rsidP="00F15787">
      <w:pPr>
        <w:jc w:val="both"/>
      </w:pPr>
      <w:r>
        <w:t xml:space="preserve">In particular, we can thus also allow n=30 as in LTE, since it is extremely unlikely to have </w:t>
      </w:r>
      <w:r w:rsidRPr="009B41B3">
        <w:t>m</w:t>
      </w:r>
      <w:r>
        <w:t>&gt;2</w:t>
      </w:r>
      <w:r>
        <w:rPr>
          <w:vertAlign w:val="superscript"/>
        </w:rPr>
        <w:t>30</w:t>
      </w:r>
      <w:r>
        <w:t xml:space="preserve">. For FPE, one may use the recent NIST standard [69] in which FPE is defined as a mode of operation of block ciphers, using a Feistel-like iterative construction in which the block cipher is used in the round functions, and AES is recommended for this purpose in [69]. Alternatively, one may use a mode of operation of stream ciphers, such as the well-known RC4, [102], [103], which is more flexible and efficient, but not standardized. </w:t>
      </w:r>
    </w:p>
    <w:p w:rsidR="00F15787" w:rsidRPr="00E346E3" w:rsidRDefault="00F15787" w:rsidP="00F15787">
      <w:pPr>
        <w:jc w:val="both"/>
      </w:pPr>
      <w:r>
        <w:t>To allow refreshing of KMME, e.g., periodically, in order to deal with 2</w:t>
      </w:r>
      <w:r>
        <w:rPr>
          <w:vertAlign w:val="superscript"/>
        </w:rPr>
        <w:t>n</w:t>
      </w:r>
      <w:r>
        <w:t xml:space="preserve"> not being sufficiently big or with possible key compromise, one can use the same update expression, but may attach just one fixed additional bit to PID that flips when KMME changes. This way, collisions are avoided, while the impact on subscriber privacy/anonymity is negligible.</w:t>
      </w:r>
    </w:p>
    <w:p w:rsidR="00F15787" w:rsidRPr="0068261D" w:rsidRDefault="00F15787" w:rsidP="00F15787">
      <w:pPr>
        <w:jc w:val="both"/>
      </w:pPr>
      <w:r>
        <w:t>There is yet another important issue to be addressed in the push generation of dynamic pseudonyms. Namely, each new pseudonym PID</w:t>
      </w:r>
      <w:r>
        <w:rPr>
          <w:vertAlign w:val="superscript"/>
        </w:rPr>
        <w:t xml:space="preserve">new </w:t>
      </w:r>
      <w:r>
        <w:t>needs to be transmitted from MME to UE. For unlinkability, it should be mandatory to encrypt PID</w:t>
      </w:r>
      <w:r>
        <w:rPr>
          <w:vertAlign w:val="superscript"/>
        </w:rPr>
        <w:t>new</w:t>
      </w:r>
      <w:r>
        <w:t xml:space="preserve"> by using the existing NAS encryption key. </w:t>
      </w:r>
    </w:p>
    <w:p w:rsidR="00F15787" w:rsidRPr="00C60ADA" w:rsidRDefault="00F15787" w:rsidP="00F15787">
      <w:pPr>
        <w:pStyle w:val="Heading5"/>
      </w:pPr>
      <w:bookmarkStart w:id="10440" w:name="_Toc484710001"/>
      <w:bookmarkStart w:id="10441" w:name="_Toc491083231"/>
      <w:r>
        <w:t>5.7.4.24</w:t>
      </w:r>
      <w:r w:rsidRPr="00C60ADA">
        <w:t>.3</w:t>
      </w:r>
      <w:r>
        <w:tab/>
      </w:r>
      <w:r w:rsidRPr="00C60ADA">
        <w:t>Evaluation</w:t>
      </w:r>
      <w:bookmarkEnd w:id="10440"/>
      <w:bookmarkEnd w:id="10441"/>
      <w:r w:rsidRPr="00C60ADA">
        <w:t xml:space="preserve"> </w:t>
      </w:r>
    </w:p>
    <w:p w:rsidR="00F15787" w:rsidRPr="00097918" w:rsidRDefault="00F15787" w:rsidP="00F15787">
      <w:pPr>
        <w:jc w:val="both"/>
      </w:pPr>
      <w:r w:rsidRPr="00097918">
        <w:t>Synchronized pseudonym generation supports one-time pseudonyms in a way intrinsically verifiable by UE. Namely, if NGC does not implement the standardized privacy configuration policy with</w:t>
      </w:r>
      <w:r w:rsidRPr="00FE3EA2">
        <w:t xml:space="preserve"> respect to temporary subscription</w:t>
      </w:r>
      <w:r w:rsidRPr="00097918">
        <w:t xml:space="preserve"> identifiers, then the synchronization between MME and UE will be lost, thus degrading the performance of NGC. (This is an incentive for PLMNs to implement the standard correctly.) One-time pseudonyms can be updated each time a message containing PID </w:t>
      </w:r>
      <w:r>
        <w:t>is sent from UE to MME in the clear over-the-air</w:t>
      </w:r>
      <w:r w:rsidRPr="00097918">
        <w:t xml:space="preserve">, which </w:t>
      </w:r>
      <w:r w:rsidRPr="008C1EA0">
        <w:t>is preferable</w:t>
      </w:r>
      <w:r w:rsidRPr="00097918">
        <w:t xml:space="preserve"> for unlinkability. Since synchronized generation leverages UE-specific secre</w:t>
      </w:r>
      <w:r w:rsidRPr="00FE3EA2">
        <w:t xml:space="preserve">t key, the collisions </w:t>
      </w:r>
      <w:r w:rsidRPr="00097918">
        <w:t xml:space="preserve">among </w:t>
      </w:r>
      <w:r>
        <w:t xml:space="preserve">generated </w:t>
      </w:r>
      <w:r w:rsidRPr="00097918">
        <w:t>pseudonyms can</w:t>
      </w:r>
      <w:r>
        <w:t xml:space="preserve"> be avoided only with a very high probability. Due t</w:t>
      </w:r>
      <w:r w:rsidRPr="00FE3EA2">
        <w:t>o the birthday paradox, t</w:t>
      </w:r>
      <w:r w:rsidRPr="00097918">
        <w:t xml:space="preserve">his effectively halves the bitlength of dynamic </w:t>
      </w:r>
      <w:r w:rsidRPr="00CA3A63">
        <w:t>pseudonyms</w:t>
      </w:r>
      <w:r w:rsidRPr="00097918">
        <w:t>. This solution</w:t>
      </w:r>
      <w:r w:rsidRPr="00E40AB3">
        <w:t xml:space="preserve"> is hence not applicable in LTE</w:t>
      </w:r>
      <w:r w:rsidRPr="00097918">
        <w:t xml:space="preserve">. </w:t>
      </w:r>
      <w:r>
        <w:t xml:space="preserve">The proposed solution for NGC is to double the length of the temporary subscription identifier (e.g., M-TMSI). </w:t>
      </w:r>
      <w:r w:rsidRPr="00097918">
        <w:t>In the case when synchronization is lost due to communications or computational errors, repeating the IM</w:t>
      </w:r>
      <w:r w:rsidRPr="00E40AB3">
        <w:t>SI ATTACH procedure is required</w:t>
      </w:r>
      <w:r w:rsidRPr="00097918">
        <w:t>.</w:t>
      </w:r>
    </w:p>
    <w:p w:rsidR="00F15787" w:rsidRPr="00097918" w:rsidRDefault="00F15787" w:rsidP="00F15787">
      <w:pPr>
        <w:jc w:val="both"/>
      </w:pPr>
      <w:r w:rsidRPr="00097918">
        <w:t>Push pseudonym generation guarantees that there are no collisions among pseudonyms, which halves the necessary bitlength of pseudonyms in comparison with synchronized generation. Hence, the solution is applic</w:t>
      </w:r>
      <w:r w:rsidRPr="00CA3A63">
        <w:t>able also in LTE</w:t>
      </w:r>
      <w:r>
        <w:t>, where the ge</w:t>
      </w:r>
      <w:r w:rsidRPr="00097918">
        <w:t xml:space="preserve">neration and use of one-time pseudonyms can be verified by UE to a limited extent by comparing with old pseudonyms. In particular, repetitions can be detected by comparing with all old pseudonyms in a given session. However, </w:t>
      </w:r>
      <w:r>
        <w:t>the network</w:t>
      </w:r>
      <w:r w:rsidRPr="00097918">
        <w:t xml:space="preserve"> can generate pseudonyms in predictable ways difficult to detect. If the verification fails, then UE </w:t>
      </w:r>
      <w:r>
        <w:t xml:space="preserve">can </w:t>
      </w:r>
      <w:r w:rsidRPr="00CA3A63">
        <w:t xml:space="preserve">disconnect </w:t>
      </w:r>
      <w:r w:rsidRPr="00097918">
        <w:t>from the network and the UE’s user is notified about the problem. The user’s response can be configurable in a privacy-aware way via an added feature of the UE’s user interface</w:t>
      </w:r>
      <w:r>
        <w:t xml:space="preserve">. </w:t>
      </w:r>
      <w:r w:rsidRPr="00097918">
        <w:t>(This is an incentive for UE manufacturers.)</w:t>
      </w:r>
      <w:r>
        <w:t xml:space="preserve"> However, if dynamic pseudonyms are generated in the computationally unpredictable way as in the solution for NGC proposed here, then in order to detect eventual poor implementations, the comparison with with the last pseudonym only may suffice.</w:t>
      </w:r>
    </w:p>
    <w:p w:rsidR="00F15787" w:rsidRPr="00097918" w:rsidRDefault="00F15787" w:rsidP="00F15787">
      <w:pPr>
        <w:jc w:val="both"/>
      </w:pPr>
      <w:r w:rsidRPr="00097918">
        <w:t xml:space="preserve">In both solutions, generated dynamic pseudonyms are computationally unpredictable if the underlying secret keys are not compromised. </w:t>
      </w:r>
    </w:p>
    <w:p w:rsidR="00F15787" w:rsidRDefault="00F15787" w:rsidP="00F15787">
      <w:pPr>
        <w:pStyle w:val="Heading4"/>
      </w:pPr>
      <w:bookmarkStart w:id="10442" w:name="_Toc484710002"/>
      <w:bookmarkStart w:id="10443" w:name="_Toc491083232"/>
      <w:r>
        <w:t>5.7.4.z</w:t>
      </w:r>
      <w:r>
        <w:tab/>
        <w:t>Solution #7.z: &lt;solution name&gt;</w:t>
      </w:r>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10345"/>
      <w:bookmarkEnd w:id="10346"/>
      <w:bookmarkEnd w:id="10347"/>
      <w:bookmarkEnd w:id="10348"/>
      <w:bookmarkEnd w:id="10349"/>
      <w:bookmarkEnd w:id="10442"/>
      <w:bookmarkEnd w:id="10443"/>
    </w:p>
    <w:p w:rsidR="00F15787" w:rsidRDefault="00F15787" w:rsidP="00F15787">
      <w:pPr>
        <w:pStyle w:val="Heading5"/>
      </w:pPr>
      <w:bookmarkStart w:id="10444" w:name="_Toc450799728"/>
      <w:bookmarkStart w:id="10445" w:name="_Toc452622497"/>
      <w:bookmarkStart w:id="10446" w:name="_Toc452659559"/>
      <w:bookmarkStart w:id="10447" w:name="_Toc452659972"/>
      <w:bookmarkStart w:id="10448" w:name="_Toc452660391"/>
      <w:bookmarkStart w:id="10449" w:name="_Toc452662539"/>
      <w:bookmarkStart w:id="10450" w:name="_Toc452966650"/>
      <w:bookmarkStart w:id="10451" w:name="_Toc452967067"/>
      <w:bookmarkStart w:id="10452" w:name="_Toc452967481"/>
      <w:bookmarkStart w:id="10453" w:name="_Toc452967894"/>
      <w:bookmarkStart w:id="10454" w:name="_Toc452970203"/>
      <w:bookmarkStart w:id="10455" w:name="_Toc457918331"/>
      <w:bookmarkStart w:id="10456" w:name="_Toc457919399"/>
      <w:bookmarkStart w:id="10457" w:name="_Toc467573469"/>
      <w:bookmarkStart w:id="10458" w:name="_Toc475606307"/>
      <w:bookmarkStart w:id="10459" w:name="_Toc475607782"/>
      <w:bookmarkStart w:id="10460" w:name="_Toc476247102"/>
      <w:bookmarkStart w:id="10461" w:name="_Toc479242471"/>
      <w:bookmarkStart w:id="10462" w:name="_Toc484710003"/>
      <w:bookmarkStart w:id="10463" w:name="_Toc491083233"/>
      <w:r>
        <w:t>5.7.4.z.1</w:t>
      </w:r>
      <w:r>
        <w:tab/>
        <w:t>Introduction</w:t>
      </w:r>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0464" w:name="_Toc450799729"/>
      <w:bookmarkStart w:id="10465" w:name="_Toc452622498"/>
      <w:bookmarkStart w:id="10466" w:name="_Toc452659560"/>
      <w:bookmarkStart w:id="10467" w:name="_Toc452659973"/>
      <w:bookmarkStart w:id="10468" w:name="_Toc452660392"/>
      <w:bookmarkStart w:id="10469" w:name="_Toc452662540"/>
      <w:bookmarkStart w:id="10470" w:name="_Toc452966651"/>
      <w:bookmarkStart w:id="10471" w:name="_Toc452967068"/>
      <w:bookmarkStart w:id="10472" w:name="_Toc452967482"/>
      <w:bookmarkStart w:id="10473" w:name="_Toc452967895"/>
      <w:bookmarkStart w:id="10474" w:name="_Toc452970204"/>
      <w:bookmarkStart w:id="10475" w:name="_Toc457918332"/>
      <w:bookmarkStart w:id="10476" w:name="_Toc457919400"/>
      <w:bookmarkStart w:id="10477" w:name="_Toc467573470"/>
      <w:bookmarkStart w:id="10478" w:name="_Toc475606308"/>
      <w:bookmarkStart w:id="10479" w:name="_Toc475607783"/>
      <w:bookmarkStart w:id="10480" w:name="_Toc476247103"/>
      <w:bookmarkStart w:id="10481" w:name="_Toc479242472"/>
      <w:bookmarkStart w:id="10482" w:name="_Toc484710004"/>
      <w:bookmarkStart w:id="10483" w:name="_Toc491083234"/>
      <w:r>
        <w:lastRenderedPageBreak/>
        <w:t>5.7.4.z.2</w:t>
      </w:r>
      <w:r>
        <w:tab/>
        <w:t>Solution details</w:t>
      </w:r>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r>
        <w:t xml:space="preserve">  </w:t>
      </w:r>
    </w:p>
    <w:p w:rsidR="00F15787" w:rsidRDefault="00F15787" w:rsidP="00F15787">
      <w:pPr>
        <w:pStyle w:val="Heading5"/>
      </w:pPr>
      <w:bookmarkStart w:id="10484" w:name="_Toc450799730"/>
      <w:bookmarkStart w:id="10485" w:name="_Toc452622499"/>
      <w:bookmarkStart w:id="10486" w:name="_Toc452659561"/>
      <w:bookmarkStart w:id="10487" w:name="_Toc452659974"/>
      <w:bookmarkStart w:id="10488" w:name="_Toc452660393"/>
      <w:bookmarkStart w:id="10489" w:name="_Toc452662541"/>
      <w:bookmarkStart w:id="10490" w:name="_Toc452966652"/>
      <w:bookmarkStart w:id="10491" w:name="_Toc452967069"/>
      <w:bookmarkStart w:id="10492" w:name="_Toc452967483"/>
      <w:bookmarkStart w:id="10493" w:name="_Toc452967896"/>
      <w:bookmarkStart w:id="10494" w:name="_Toc452970205"/>
      <w:bookmarkStart w:id="10495" w:name="_Toc457918333"/>
      <w:bookmarkStart w:id="10496" w:name="_Toc457919401"/>
      <w:bookmarkStart w:id="10497" w:name="_Toc467573471"/>
      <w:bookmarkStart w:id="10498" w:name="_Toc475606309"/>
      <w:bookmarkStart w:id="10499" w:name="_Toc475607784"/>
      <w:bookmarkStart w:id="10500" w:name="_Toc476247104"/>
      <w:bookmarkStart w:id="10501" w:name="_Toc479242473"/>
      <w:bookmarkStart w:id="10502" w:name="_Toc484710005"/>
      <w:bookmarkStart w:id="10503" w:name="_Toc491083235"/>
      <w:r>
        <w:t>5.7.4.z.3</w:t>
      </w:r>
      <w:r>
        <w:tab/>
        <w:t>Evaluation</w:t>
      </w:r>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r>
        <w:t xml:space="preserve"> </w:t>
      </w:r>
    </w:p>
    <w:p w:rsidR="00F15787" w:rsidRDefault="00F15787" w:rsidP="00F15787">
      <w:pPr>
        <w:pStyle w:val="Heading3"/>
      </w:pPr>
      <w:bookmarkStart w:id="10504" w:name="_Toc484710006"/>
      <w:bookmarkStart w:id="10505" w:name="_Toc491083236"/>
      <w:r>
        <w:t>5.7.5</w:t>
      </w:r>
      <w:r>
        <w:tab/>
        <w:t>Comparative evaluation of public-key encryption privacy solutions</w:t>
      </w:r>
      <w:bookmarkEnd w:id="10504"/>
      <w:bookmarkEnd w:id="10505"/>
    </w:p>
    <w:p w:rsidR="00F15787" w:rsidRPr="000C7149" w:rsidRDefault="00F15787" w:rsidP="00F15787">
      <w:pPr>
        <w:pStyle w:val="Heading4"/>
      </w:pPr>
      <w:bookmarkStart w:id="10506" w:name="_Toc484710007"/>
      <w:bookmarkStart w:id="10507" w:name="_Toc491083237"/>
      <w:r w:rsidRPr="000C7149">
        <w:t>5.7.5.1</w:t>
      </w:r>
      <w:r w:rsidRPr="000C7149">
        <w:tab/>
        <w:t xml:space="preserve"> Introduction</w:t>
      </w:r>
      <w:bookmarkEnd w:id="10506"/>
      <w:bookmarkEnd w:id="10507"/>
    </w:p>
    <w:p w:rsidR="00F15787" w:rsidRDefault="00F15787" w:rsidP="00F15787">
      <w:r w:rsidRPr="006A5F46">
        <w:t xml:space="preserve">Solutions for the Key issue #7.2: Concealing permanent or long-term subscription identifier have been proposed in TR 33.899. </w:t>
      </w:r>
      <w:r>
        <w:t>Most of them are based on the use of a</w:t>
      </w:r>
      <w:r w:rsidRPr="006A5F46">
        <w:t>symmetric</w:t>
      </w:r>
      <w:r>
        <w:t>, public-key (PK)</w:t>
      </w:r>
      <w:r w:rsidRPr="006A5F46">
        <w:t xml:space="preserve"> encryption techniques</w:t>
      </w:r>
      <w:r>
        <w:t>.</w:t>
      </w:r>
    </w:p>
    <w:p w:rsidR="00F15787" w:rsidRPr="00F27578" w:rsidRDefault="00F15787" w:rsidP="00F15787">
      <w:r w:rsidRPr="00F27578">
        <w:t>Three general PK encryption techniques have been proposed as solution to KI#7.2:</w:t>
      </w:r>
    </w:p>
    <w:p w:rsidR="00F15787" w:rsidRPr="006A5F46" w:rsidRDefault="00F15787" w:rsidP="00F15787">
      <w:r w:rsidRPr="006A5F46">
        <w:t>1.</w:t>
      </w:r>
      <w:r w:rsidRPr="006A5F46">
        <w:tab/>
        <w:t>Standard PK encryption by serving network keys (Stand_Serv)</w:t>
      </w:r>
    </w:p>
    <w:p w:rsidR="00F15787" w:rsidRPr="006A5F46" w:rsidRDefault="00F15787" w:rsidP="00F15787">
      <w:r w:rsidRPr="006A5F46">
        <w:t>2.</w:t>
      </w:r>
      <w:r w:rsidRPr="006A5F46">
        <w:tab/>
        <w:t>Standard PK encryption by home network keys (Stand_Home)</w:t>
      </w:r>
    </w:p>
    <w:p w:rsidR="00F15787" w:rsidRPr="006A5F46" w:rsidRDefault="00F15787" w:rsidP="00F15787">
      <w:r w:rsidRPr="006A5F46">
        <w:t>3.</w:t>
      </w:r>
      <w:r w:rsidRPr="006A5F46">
        <w:tab/>
        <w:t>IBE/ABE PK encryption by using serving network attributes (ABE_Serv)</w:t>
      </w:r>
    </w:p>
    <w:p w:rsidR="00F15787" w:rsidRPr="006A5F46" w:rsidRDefault="00F15787" w:rsidP="00F15787">
      <w:r>
        <w:t xml:space="preserve">Firstly, some general remarks considered to be relevant for the evaluation are reported below. </w:t>
      </w:r>
    </w:p>
    <w:p w:rsidR="00F15787" w:rsidRPr="006A5F46" w:rsidRDefault="00F15787" w:rsidP="00F15787">
      <w:pPr>
        <w:rPr>
          <w:u w:val="single"/>
        </w:rPr>
      </w:pPr>
      <w:r w:rsidRPr="006A5F46">
        <w:rPr>
          <w:u w:val="single"/>
        </w:rPr>
        <w:t>General remarks:</w:t>
      </w:r>
    </w:p>
    <w:p w:rsidR="00F15787" w:rsidRPr="006A5F46" w:rsidRDefault="00F15787" w:rsidP="00F15787">
      <w:r w:rsidRPr="006A5F46">
        <w:t>•</w:t>
      </w:r>
      <w:r w:rsidRPr="006A5F46">
        <w:tab/>
        <w:t xml:space="preserve">PK encryption techniques appear to be indispensable for IMSI protection, either as stand-alone or for failure recovery complementing a technique based on common symmetric pseudonyms generated dynamically by UE and the home network and used instead of IMSI. </w:t>
      </w:r>
    </w:p>
    <w:p w:rsidR="00F15787" w:rsidRPr="006A5F46" w:rsidRDefault="00F15787" w:rsidP="00F15787">
      <w:r w:rsidRPr="006A5F46">
        <w:t>•</w:t>
      </w:r>
      <w:r w:rsidRPr="006A5F46">
        <w:tab/>
        <w:t>Any IMSI encryption technique for protecting privacy should satisfy the requirements of (i) untraceability (it should be computationally infeasible to recover IMSI from encrypted IMSI) and (ii) unlinkability (it should be computationally infeasible to link two repeated encryptions of the same IMSI). As a consequence, any PK encryption technique of interest should be randomized with a secret parameter.</w:t>
      </w:r>
    </w:p>
    <w:p w:rsidR="00F15787" w:rsidRPr="006A5F46" w:rsidRDefault="00F15787" w:rsidP="00F15787">
      <w:r w:rsidRPr="006A5F46">
        <w:t>•</w:t>
      </w:r>
      <w:r w:rsidRPr="006A5F46">
        <w:tab/>
        <w:t>The recommended security level of PK encryption system is 128 bits, while the bitsize of the randomized secret parameter used in encryption should be at least 64 bits.</w:t>
      </w:r>
    </w:p>
    <w:p w:rsidR="00F15787" w:rsidRPr="006A5F46" w:rsidRDefault="00F15787" w:rsidP="00F15787">
      <w:r w:rsidRPr="006A5F46">
        <w:t>•</w:t>
      </w:r>
      <w:r w:rsidRPr="006A5F46">
        <w:tab/>
        <w:t xml:space="preserve">Depending on the used randomized PK cryptosystem, the message containing encrypted IMSI will be longer. To minimize message expansion and computational overhead, elliptic-curve cryptosystems (ECC) appear to be preferable to RSA-based cryptosystems. </w:t>
      </w:r>
    </w:p>
    <w:p w:rsidR="00F15787" w:rsidRPr="006A5F46" w:rsidRDefault="00F15787" w:rsidP="00F15787">
      <w:r w:rsidRPr="006A5F46">
        <w:t>•</w:t>
      </w:r>
      <w:r w:rsidRPr="006A5F46">
        <w:tab/>
        <w:t xml:space="preserve">If a PK stored on UE needs to be revoked and/or updated, then, due to mobility (e.g., in roaming), it may happen that UE is not reachable, in which case it will continue using the old PK. Therefore, if the decryption with the new private key does not work, the old one should be tried </w:t>
      </w:r>
      <w:r>
        <w:t xml:space="preserve">out </w:t>
      </w:r>
      <w:r w:rsidRPr="00145488">
        <w:t>too or, possibly, an indicator bit can be included in the message from UE.</w:t>
      </w:r>
    </w:p>
    <w:p w:rsidR="00F15787" w:rsidRPr="006A5F46" w:rsidRDefault="00F15787" w:rsidP="00F15787">
      <w:r w:rsidRPr="006A5F46">
        <w:t>•</w:t>
      </w:r>
      <w:r w:rsidRPr="006A5F46">
        <w:tab/>
        <w:t>The considered DoS sensitivity criterion assumes that the serving network is flooded by many false IMSI attach messages with encrypted IMSI or MSIN (e.g., in the IoT scenario), attempting to cause DoS.</w:t>
      </w:r>
    </w:p>
    <w:p w:rsidR="00F15787" w:rsidRPr="006A5F46" w:rsidRDefault="00F15787" w:rsidP="00F15787">
      <w:r w:rsidRPr="006A5F46">
        <w:t>•</w:t>
      </w:r>
      <w:r w:rsidRPr="006A5F46">
        <w:tab/>
        <w:t>Whether the whole IMSI (MCC|MNC|MSIN) or only the subscriber part of IMSI (MSIN) is encrypted by UE may have an impact on subscriber privacy. For example, detection of a significant number of IMSI attach or detach messages in an area that share the same network part MCC|MNC indicates the appearance or disappearance of a significant number of subscribers of that network in that area, respectively. This has negative impact on privacy, especially if combined with side-information. Note that IMSI itself is not required to be secret, but, for privacy, its presence in a given area at a given time should be OTA concealed</w:t>
      </w:r>
      <w:r w:rsidRPr="00145488">
        <w:t>. Also note that temporary subscription identifiers (e.g., GUTI) contain MCC|MNC of the visited network, while IMSI corresponds to the home network.</w:t>
      </w:r>
    </w:p>
    <w:p w:rsidR="00F15787" w:rsidRPr="006A5F46" w:rsidRDefault="00F15787" w:rsidP="00F15787">
      <w:r w:rsidRPr="006A5F46">
        <w:t>•</w:t>
      </w:r>
      <w:r w:rsidRPr="006A5F46">
        <w:tab/>
        <w:t xml:space="preserve">Regarding LI, the home network needs to be trusted by the serving network not to cheat by the following general collusion attack, which is applicable regardless of whether IMSI is encrypted or not. Namely, instead of the real IMSI stored on the </w:t>
      </w:r>
      <w:r>
        <w:t>(U)SIM</w:t>
      </w:r>
      <w:r w:rsidRPr="006A5F46">
        <w:t xml:space="preserve"> and in the home network HSS, both UE and the home network can use a fake IMSI’ obtained by applying a reversible, preferably randomized transformation to the real IMSI. It is easy to implement in SW and cannot be detected, unless if IMSI is authenticated by other globally trusted parties.</w:t>
      </w:r>
    </w:p>
    <w:p w:rsidR="00F15787" w:rsidRPr="006A5F46" w:rsidRDefault="00F15787" w:rsidP="00F15787">
      <w:r w:rsidRPr="006A5F46">
        <w:t>•</w:t>
      </w:r>
      <w:r w:rsidRPr="006A5F46">
        <w:tab/>
        <w:t>Trustworthy network elements handling sensitive keys should satisfy the requirements (1) that sensitive keys are stored in secure hardware elements and (2) that system administrator interventions are detectable and traceable.</w:t>
      </w:r>
    </w:p>
    <w:p w:rsidR="00F15787" w:rsidRPr="006A5F46" w:rsidRDefault="00F15787" w:rsidP="00F15787">
      <w:r w:rsidRPr="006A5F46">
        <w:lastRenderedPageBreak/>
        <w:t>•</w:t>
      </w:r>
      <w:r w:rsidRPr="006A5F46">
        <w:tab/>
        <w:t>Identity attributes, which are typically globally unique, can be considered as a special case of general attributes. Hence ABE is more general than IBE and also allows several attributes to be logically combined together in an access structure.</w:t>
      </w:r>
    </w:p>
    <w:p w:rsidR="00F15787" w:rsidRPr="00F27578" w:rsidRDefault="00F15787" w:rsidP="00F15787">
      <w:pPr>
        <w:rPr>
          <w:u w:val="single"/>
        </w:rPr>
      </w:pPr>
      <w:r w:rsidRPr="00F27578">
        <w:rPr>
          <w:u w:val="single"/>
        </w:rPr>
        <w:t>The three techniques have been evaluated and compared, with respect to the following nine selected criteria.</w:t>
      </w:r>
    </w:p>
    <w:p w:rsidR="00F15787" w:rsidRPr="006A5F46" w:rsidRDefault="00F15787" w:rsidP="00F15787">
      <w:r w:rsidRPr="006A5F46">
        <w:t>a)</w:t>
      </w:r>
      <w:r w:rsidRPr="006A5F46">
        <w:tab/>
        <w:t>IMSI or MSIN encryption</w:t>
      </w:r>
    </w:p>
    <w:p w:rsidR="00F15787" w:rsidRPr="006A5F46" w:rsidRDefault="00F15787" w:rsidP="00F15787">
      <w:r w:rsidRPr="006A5F46">
        <w:t>b)</w:t>
      </w:r>
      <w:r w:rsidRPr="006A5F46">
        <w:tab/>
        <w:t>LI friendliness</w:t>
      </w:r>
    </w:p>
    <w:p w:rsidR="00F15787" w:rsidRPr="006A5F46" w:rsidRDefault="00F15787" w:rsidP="00F15787">
      <w:r w:rsidRPr="006A5F46">
        <w:t>c)</w:t>
      </w:r>
      <w:r w:rsidRPr="006A5F46">
        <w:tab/>
        <w:t>Ease of key provisioning</w:t>
      </w:r>
    </w:p>
    <w:p w:rsidR="00F15787" w:rsidRPr="006A5F46" w:rsidRDefault="00F15787" w:rsidP="00F15787">
      <w:r w:rsidRPr="006A5F46">
        <w:t>d)</w:t>
      </w:r>
      <w:r w:rsidRPr="006A5F46">
        <w:tab/>
        <w:t>Ease of key revocation</w:t>
      </w:r>
    </w:p>
    <w:p w:rsidR="00F15787" w:rsidRPr="006A5F46" w:rsidRDefault="00F15787" w:rsidP="00F15787">
      <w:r w:rsidRPr="006A5F46">
        <w:t>e)</w:t>
      </w:r>
      <w:r w:rsidRPr="006A5F46">
        <w:tab/>
        <w:t>Message expansion</w:t>
      </w:r>
    </w:p>
    <w:p w:rsidR="00F15787" w:rsidRPr="006A5F46" w:rsidRDefault="00F15787" w:rsidP="00F15787">
      <w:r w:rsidRPr="006A5F46">
        <w:t>f)</w:t>
      </w:r>
      <w:r w:rsidRPr="006A5F46">
        <w:tab/>
        <w:t>Latency</w:t>
      </w:r>
    </w:p>
    <w:p w:rsidR="00F15787" w:rsidRPr="006A5F46" w:rsidRDefault="00F15787" w:rsidP="00F15787">
      <w:r w:rsidRPr="006A5F46">
        <w:t>g)</w:t>
      </w:r>
      <w:r w:rsidRPr="006A5F46">
        <w:tab/>
        <w:t>Sensitivity to DoS attack</w:t>
      </w:r>
    </w:p>
    <w:p w:rsidR="00F15787" w:rsidRPr="006A5F46" w:rsidRDefault="00F15787" w:rsidP="00F15787">
      <w:r w:rsidRPr="006A5F46">
        <w:t>h)</w:t>
      </w:r>
      <w:r w:rsidRPr="006A5F46">
        <w:tab/>
        <w:t>Impact of compromised keys</w:t>
      </w:r>
    </w:p>
    <w:p w:rsidR="00F15787" w:rsidRDefault="00F15787" w:rsidP="00F15787">
      <w:r w:rsidRPr="006A5F46">
        <w:t>i)</w:t>
      </w:r>
      <w:r w:rsidRPr="006A5F46">
        <w:tab/>
        <w:t>Trust framework</w:t>
      </w:r>
    </w:p>
    <w:p w:rsidR="00F15787" w:rsidRDefault="00F15787" w:rsidP="00F15787">
      <w:r>
        <w:t xml:space="preserve">In clause </w:t>
      </w:r>
      <w:r w:rsidRPr="000C7149">
        <w:t>5.7.5.1</w:t>
      </w:r>
      <w:r>
        <w:t xml:space="preserve">, a detailed comparative evaluation of the </w:t>
      </w:r>
      <w:r w:rsidRPr="006A5F46">
        <w:t>three general PK encryption techniques</w:t>
      </w:r>
      <w:r>
        <w:t xml:space="preserve"> proposed as solution to KI#7.2, according to the proposed criteria, is reported. In 5.7.5.2, the summary of comparative evaluation is provided.</w:t>
      </w:r>
    </w:p>
    <w:p w:rsidR="00F15787" w:rsidRDefault="00F15787" w:rsidP="00F15787">
      <w:pPr>
        <w:pStyle w:val="Heading4"/>
      </w:pPr>
      <w:bookmarkStart w:id="10508" w:name="_Toc484710008"/>
      <w:bookmarkStart w:id="10509" w:name="_Toc491083238"/>
      <w:r>
        <w:t>5.7.5.2</w:t>
      </w:r>
      <w:r w:rsidRPr="008265CD">
        <w:tab/>
        <w:t>Analysis of public-key encryption privacy solutions</w:t>
      </w:r>
      <w:bookmarkEnd w:id="10508"/>
      <w:bookmarkEnd w:id="10509"/>
    </w:p>
    <w:p w:rsidR="00F15787" w:rsidRPr="0040109C" w:rsidRDefault="00F15787" w:rsidP="00F15787">
      <w:pPr>
        <w:keepNext/>
        <w:ind w:left="720" w:hanging="360"/>
        <w:rPr>
          <w:rFonts w:ascii="Arial" w:hAnsi="Arial" w:cs="Arial"/>
          <w:b/>
        </w:rPr>
      </w:pPr>
      <w:r w:rsidRPr="0040109C">
        <w:rPr>
          <w:rFonts w:ascii="Arial" w:hAnsi="Arial" w:cs="Arial"/>
          <w:b/>
        </w:rPr>
        <w:t>1</w:t>
      </w:r>
      <w:r w:rsidRPr="0040109C">
        <w:rPr>
          <w:rFonts w:ascii="Arial" w:hAnsi="Arial" w:cs="Arial"/>
          <w:b/>
        </w:rPr>
        <w:tab/>
        <w:t xml:space="preserve"> Standard PK encryption by serving network keys (Solution #7.2)</w:t>
      </w:r>
    </w:p>
    <w:p w:rsidR="00F15787" w:rsidRPr="008265CD" w:rsidRDefault="00F15787" w:rsidP="00F15787">
      <w:r w:rsidRPr="008265CD">
        <w:t xml:space="preserve">1a) Either IMSI or MSIN are encrypted. </w:t>
      </w:r>
    </w:p>
    <w:p w:rsidR="00F15787" w:rsidRPr="008265CD" w:rsidRDefault="00F15787" w:rsidP="00F15787">
      <w:r w:rsidRPr="008265CD">
        <w:t>1b) LI friendly, because IMSI or MSIN are directly obtained by the serving network.</w:t>
      </w:r>
    </w:p>
    <w:p w:rsidR="00F15787" w:rsidRPr="008265CD" w:rsidRDefault="00F15787" w:rsidP="00F15787">
      <w:r w:rsidRPr="008265CD">
        <w:t xml:space="preserve">1c) The complexity of PKI depends on key granularity (network-based or node-based) and on the number of trusted CAs issuing network certificates to networks. </w:t>
      </w:r>
    </w:p>
    <w:p w:rsidR="00F15787" w:rsidRPr="008265CD" w:rsidRDefault="00F15787" w:rsidP="00F15787">
      <w:r w:rsidRPr="008265CD">
        <w:t>For node-based granularity, the second level of node certificates issued by networks to network nodes (MMEs) is needed. In practice, ECC-based signature schemes such as ECDSA can be used for signing the PK certificates. UE needs to securely store the trusted root PKs of all CAs, in the form of CA root certificates, and needs to obtain and verify the PK of the serving network MME, in the form of network or node certificates, either stored in UE or OTA broadcasted by the serving network. Broadcasted certificates need to be verified in real time by UE. Frequently used certificates can be cached in UE to avoid repeated verifications.</w:t>
      </w:r>
    </w:p>
    <w:p w:rsidR="00F15787" w:rsidRPr="008265CD" w:rsidRDefault="00F15787" w:rsidP="00F15787">
      <w:r w:rsidRPr="008265CD">
        <w:t>For network-based granularity, network certificates can be stored in UE, while the broadcasted network identifier (MCC|MNC) determines the right network certificate to be used. Alternatively, the whole network certificate of the network can be broadcasted, but then it needs to be verified by UE. All MMEs of a given network share the same network certificate and the corresponding private key to be used for decryption. If the PKI is used only for protection of permanent identifiers such as IMSI, then network-based granularity may suffice. If the PKI is also used for signing downlink signaling messages, then node-based granularity may be needed.</w:t>
      </w:r>
    </w:p>
    <w:p w:rsidR="00F15787" w:rsidRPr="008265CD" w:rsidRDefault="00F15787" w:rsidP="00F15787">
      <w:r w:rsidRPr="008265CD">
        <w:t xml:space="preserve">For node-based granularity, network certificates can be stored in UE, while the whole node certificate can be broadcasted and then verified by UE by using the corresponding network certificate determined by the network identifier present in the broadcasted node certificate. If network certificates are not stored in UE, then the network certificate needs to be broadcasted and verified together with the node certificate. </w:t>
      </w:r>
    </w:p>
    <w:p w:rsidR="00F15787" w:rsidRPr="008265CD" w:rsidRDefault="00F15787" w:rsidP="00F15787">
      <w:r w:rsidRPr="008265CD">
        <w:t>It follows that the provisioning of PK certificates to UE is a practical problem, especially for node-based granularity, because of required additional signaling traffic via broadcasting and storage in UE.</w:t>
      </w:r>
    </w:p>
    <w:p w:rsidR="00F15787" w:rsidRPr="008265CD" w:rsidRDefault="00F15787" w:rsidP="00F15787">
      <w:r w:rsidRPr="008265CD">
        <w:t xml:space="preserve">For node-based granularity, private keys can be generated and stored locally, while for network-based granularity, they need to be </w:t>
      </w:r>
      <w:r w:rsidRPr="00145488">
        <w:t>generated by respective networks and</w:t>
      </w:r>
      <w:r>
        <w:t xml:space="preserve"> </w:t>
      </w:r>
      <w:r w:rsidRPr="008265CD">
        <w:t xml:space="preserve">transmitted to MMEs over secure (confidential and authentic) communication channels. PK certificates need to be transmitted to network elements and UE over authentic channels. </w:t>
      </w:r>
    </w:p>
    <w:p w:rsidR="00F15787" w:rsidRPr="008265CD" w:rsidRDefault="00F15787" w:rsidP="00F15787">
      <w:r w:rsidRPr="008265CD">
        <w:lastRenderedPageBreak/>
        <w:t xml:space="preserve">1d) Revocation of compromised or expired keys should be performed by using the revocation lists of revoked (long-term) PK certificates stored in UE, by reissuing the new PK certificates, and by refreshing the PK certificates stored in UE. Long-term certificates for revocation include network certificates and possibly also CA root certificates. To this end, trusted online revocation servers and OTA transmission from the (trusted) home network to UE can be used. </w:t>
      </w:r>
    </w:p>
    <w:p w:rsidR="00F15787" w:rsidRPr="008265CD" w:rsidRDefault="00F15787" w:rsidP="00F15787">
      <w:r w:rsidRPr="008265CD">
        <w:t>1e) Assume that authenticated ephemeral ECDH is used for key agreement and that the one-time symmetric secret key is derived from the shared key to be used for bitwise XOR encryption of IMSI or MSIN (e.g., as in ECIES). For 128-bit security, the underlying elliptic curve group has elements represented by 256 bits and, hence, the message expansion is 256 bits. In addition, especially for node-based granularity, there is an OTA message expansion (i.e., communication overhead) due to broadcasting of the corresponding ECC-based PK certificate(s) from the serving network to UE, each on the order of few hundred bytes in size.</w:t>
      </w:r>
    </w:p>
    <w:p w:rsidR="00F15787" w:rsidRPr="008265CD" w:rsidRDefault="00F15787" w:rsidP="00F15787">
      <w:r w:rsidRPr="008265CD">
        <w:t xml:space="preserve">1f) In comparison with IMSI sent in the clear, latency is increased due to message expansion, encryption operation on UE, decryption operation on the serving network MME, revocation list checking on UE, and also due to the verification of the received broadcasted node and/or network </w:t>
      </w:r>
      <w:r w:rsidRPr="00145488">
        <w:t>PK certificates on UE. Therefore, storing of network certificates in UE is very important, but for node-granularity, node certificates need to be broadcasted instead of stored. Due to computational power constraints, the most important factors are the encryption operation on UE (dominated by two point multiplications in the elliptic curve group, one of which is with a fixed point and, hence, considerably faster) as well as verification of PK certificates on UE.</w:t>
      </w:r>
    </w:p>
    <w:p w:rsidR="00F15787" w:rsidRPr="008265CD" w:rsidRDefault="00F15787" w:rsidP="00F15787">
      <w:r w:rsidRPr="008265CD">
        <w:t>1g) The flooding attack provokes IMSI decryption effort by MME of the serving network and may possibly be detected at the level of the serving network, without propagating further to the home network and without involving critical HSS network elements.</w:t>
      </w:r>
    </w:p>
    <w:p w:rsidR="00F15787" w:rsidRPr="008265CD" w:rsidRDefault="00F15787" w:rsidP="00F15787">
      <w:r w:rsidRPr="008265CD">
        <w:t>1h) If any CA or network private key used for signing the PK certificates in the PKI is compromised or if a fake PK is added to the list of trusted root PKs of CAs stored in UE, then fake PK certificates can be produced by an attacker. This enables active IMSI catchers via fake BTS, in any area of the system.</w:t>
      </w:r>
    </w:p>
    <w:p w:rsidR="00F15787" w:rsidRPr="008265CD" w:rsidRDefault="00F15787" w:rsidP="00F15787">
      <w:r w:rsidRPr="008265CD">
        <w:t>If the private key stored in any MME and used for decryption of encrypted IMSI is compromised, then passive IMSI catchers in any area covered by that MME are enabled. For node-based granularity, this is the particular area of a single MME, but for network-based granularity, this may be any area covered by the serving network. In either case, if in addition, the PK certificate (chain) of the MME is known, then active IMSI catchers in any area of the system are enabled too.</w:t>
      </w:r>
    </w:p>
    <w:p w:rsidR="00F15787" w:rsidRPr="008265CD" w:rsidRDefault="00F15787" w:rsidP="00F15787">
      <w:r w:rsidRPr="008265CD">
        <w:t xml:space="preserve">1i) For the PKI to function properly, it is critical for CAs to be globally trustworthy. For network-based granularity, to reduce impact of compromised network keys, multiple network keys and PK certificates may be used, each corresponding to a particular MME cluster, and refreshed periodically, possibly once a month. For node-based granularity, the refreshing period may be longer, but the network elements issuing node certificates need to be more trustworthy than MMEs, as they affect a larger area. </w:t>
      </w:r>
    </w:p>
    <w:p w:rsidR="00F15787" w:rsidRPr="008265CD" w:rsidRDefault="00F15787" w:rsidP="00F15787">
      <w:r w:rsidRPr="008265CD">
        <w:t>In any case, for a given MME, UE needs to trust all the network elements issuing the involved PK certificates on the corresponding certificate chain, as well as all MMEs sharing the same (certified) PK for securely handling the private decryption key.</w:t>
      </w:r>
    </w:p>
    <w:p w:rsidR="00F15787" w:rsidRPr="0040109C" w:rsidRDefault="00F15787" w:rsidP="00F15787">
      <w:pPr>
        <w:keepNext/>
        <w:ind w:left="720" w:hanging="360"/>
        <w:rPr>
          <w:rFonts w:ascii="Arial" w:hAnsi="Arial" w:cs="Arial"/>
          <w:b/>
        </w:rPr>
      </w:pPr>
      <w:r w:rsidRPr="0040109C">
        <w:rPr>
          <w:rFonts w:ascii="Arial" w:hAnsi="Arial" w:cs="Arial"/>
          <w:b/>
        </w:rPr>
        <w:t>2 Standard PK encryption by home network keys (Solutions #7.3 and #7.15)</w:t>
      </w:r>
    </w:p>
    <w:p w:rsidR="00F15787" w:rsidRPr="008265CD" w:rsidRDefault="00F15787" w:rsidP="00F15787">
      <w:r w:rsidRPr="008265CD">
        <w:t>2a) Only MSIN is encrypted, whereas MCC|MNC needs to be sent OTA in the clear.</w:t>
      </w:r>
    </w:p>
    <w:p w:rsidR="00F15787" w:rsidRPr="008265CD" w:rsidRDefault="00F15787" w:rsidP="00F15787">
      <w:r w:rsidRPr="008265CD">
        <w:t xml:space="preserve">2b) Allows LI by requiring the home network to send back MSIN to MME after decryption performed in its HSS. However, it is not fully LI friendly, since it requires cooperation of the home network and induces additional (round-trip) delay over the Internet for IMSI to be available at the serving network MME. It is FFS if this is relevant or not. </w:t>
      </w:r>
    </w:p>
    <w:p w:rsidR="00F15787" w:rsidRPr="008265CD" w:rsidRDefault="00F15787" w:rsidP="00F15787">
      <w:r w:rsidRPr="00145488">
        <w:t>MME can check if the MSIN received from the home network is the same as the one encrypted by UE, provided that the home network also sends back the derived one-time symmetric encryption key resulting from the ephemeral key agreement protocol. In this case, UE should not use (simple, but malleable) XOR encryption, but an ECB encryption with padding or, otherwise, it should send additional commitment based on HMAC. This way cheating of the home network by sending back a different IMSI is prevented.</w:t>
      </w:r>
    </w:p>
    <w:p w:rsidR="00F15787" w:rsidRPr="008265CD" w:rsidRDefault="00F15787" w:rsidP="00F15787">
      <w:r w:rsidRPr="008265CD">
        <w:t>It is questionable if the commitment technique is really needed, in view of the general collusion attack, which means the home network needs to be trusted anyway.</w:t>
      </w:r>
    </w:p>
    <w:p w:rsidR="00F15787" w:rsidRPr="008265CD" w:rsidRDefault="00F15787" w:rsidP="00F15787">
      <w:r w:rsidRPr="008265CD">
        <w:t xml:space="preserve">2c) For MSIN encryption, UE uses the trusted home network PK securely preprovisioned on its </w:t>
      </w:r>
      <w:r>
        <w:t>USIM</w:t>
      </w:r>
      <w:r w:rsidRPr="008265CD">
        <w:t xml:space="preserve">, possibly in the form of the home network root certificate. Accordingly, standard PKI is not needed and the PK certificate need not be </w:t>
      </w:r>
      <w:r w:rsidRPr="008265CD">
        <w:lastRenderedPageBreak/>
        <w:t>verified by UE. The private key corresponding to PK should be securely generated and stored in the HSS of the home network. In principle, the home network can use a multiplicity of the key pairs instead of a single one.</w:t>
      </w:r>
    </w:p>
    <w:p w:rsidR="00F15787" w:rsidRPr="008265CD" w:rsidRDefault="00F15787" w:rsidP="00F15787">
      <w:r w:rsidRPr="008265CD">
        <w:t xml:space="preserve">2d) If the generation and storage of the key pairs in the HSS of the home network is trustworthy with ultra-high assurance, then revocation during the lifetime of the </w:t>
      </w:r>
      <w:r>
        <w:t>U</w:t>
      </w:r>
      <w:r w:rsidRPr="008265CD">
        <w:t>SIM may not be needed. Alternatively, to be on the safe side, revocation can be done remotely by online and OTA provisioning of the new PK, either periodically or in case of compromise. However, remote provisioning may open doors for cyber attacks on UE, possibly aiming at installing a fake PK.</w:t>
      </w:r>
    </w:p>
    <w:p w:rsidR="00F15787" w:rsidRPr="008265CD" w:rsidRDefault="00F15787" w:rsidP="00F15787">
      <w:r w:rsidRPr="008265CD">
        <w:t xml:space="preserve">2e) Assume that authenticated ephemeral ECDH is used for key agreement and that the one-time symmetric secret key is derived from the shared key to be used for XOR encryption of MSIN (e.g., as in ECIES), with the underlying elliptic curve group having elements represented by 256 bits. Then the message expansion is </w:t>
      </w:r>
      <w:r w:rsidRPr="00145488">
        <w:t>256 bits as in 1e). This increases if the commitment is used, either due to additional HMAC (256 bits) or to the symmetric ECB encryption operation (with padding) other than bitwise XOR. Format-preserving encryption would maintain the bitsize, but would increase latency.</w:t>
      </w:r>
    </w:p>
    <w:p w:rsidR="00F15787" w:rsidRPr="008265CD" w:rsidRDefault="00F15787" w:rsidP="00F15787">
      <w:r w:rsidRPr="008265CD">
        <w:t xml:space="preserve">2f) In comparison with IMSI sent in the clear, latency is increased due to message expansion, encryption operation on UE, and decryption operation </w:t>
      </w:r>
      <w:r w:rsidRPr="00145488">
        <w:t>on the home network HSS. In addition to 1f), latency is also increased due to the commitment if it is used. Due to computational power constraints, the most important factor is the encryption operation on UE, which is dominated by two point multiplications in the elliptic curve group, both with a fixed point and, as such, considerably faster.</w:t>
      </w:r>
    </w:p>
    <w:p w:rsidR="00F15787" w:rsidRPr="008265CD" w:rsidRDefault="00F15787" w:rsidP="00F15787">
      <w:r w:rsidRPr="008265CD">
        <w:t>2g) The flooding attack provokes IMSI decryption effort by the home network HSS, with impact more serious than in 1g).</w:t>
      </w:r>
    </w:p>
    <w:p w:rsidR="00F15787" w:rsidRPr="008265CD" w:rsidRDefault="00F15787" w:rsidP="00F15787">
      <w:r w:rsidRPr="008265CD">
        <w:t>2h) If the private decryption key stored in the home network HSS is compromised, then passive or active IMSI catchers aiming at recovering IMSI in the clear are applicable in any area of the system, but only to clients of the home network.</w:t>
      </w:r>
    </w:p>
    <w:p w:rsidR="00F15787" w:rsidRPr="008265CD" w:rsidRDefault="00F15787" w:rsidP="00F15787">
      <w:r w:rsidRPr="008265CD">
        <w:t>2i) Each network operator should ensure that its HSS is trustworthy with respect to the confidentiality of the private key used for decryption, in order to protect IMSI privacy of its clients. It appears that without the commitment, the home network should be more trusted with respect to LI, but, as pointed out in 2b), the home network should be trusted with respect to LI anyway.</w:t>
      </w:r>
    </w:p>
    <w:p w:rsidR="00F15787" w:rsidRPr="0040109C" w:rsidRDefault="00F15787" w:rsidP="00F15787">
      <w:pPr>
        <w:keepNext/>
        <w:ind w:left="720" w:hanging="360"/>
        <w:rPr>
          <w:rFonts w:ascii="Arial" w:hAnsi="Arial" w:cs="Arial"/>
          <w:b/>
        </w:rPr>
      </w:pPr>
      <w:r w:rsidRPr="0040109C">
        <w:rPr>
          <w:rFonts w:ascii="Arial" w:hAnsi="Arial" w:cs="Arial"/>
          <w:b/>
        </w:rPr>
        <w:t>3 IBE/ABE PK encryption by using serving network attributes (Solutions #7.14 and #7.11)</w:t>
      </w:r>
    </w:p>
    <w:p w:rsidR="00F15787" w:rsidRPr="008265CD" w:rsidRDefault="00F15787" w:rsidP="00F15787">
      <w:r w:rsidRPr="008265CD">
        <w:t>3a) Whole IMSI is encrypted. (Alternatively, only MSIN can be encrypted.)</w:t>
      </w:r>
    </w:p>
    <w:p w:rsidR="00F15787" w:rsidRPr="008265CD" w:rsidRDefault="00F15787" w:rsidP="00F15787">
      <w:r w:rsidRPr="008265CD">
        <w:t>3b) LI friendly, because IMSI is directly obtained by the serving network.</w:t>
      </w:r>
    </w:p>
    <w:p w:rsidR="00F15787" w:rsidRPr="008265CD" w:rsidRDefault="00F15787" w:rsidP="00F15787">
      <w:r w:rsidRPr="008265CD">
        <w:t xml:space="preserve">3c) For IMSI encryption, UE uses the trusted global public key PK securely preprovisioned on its </w:t>
      </w:r>
      <w:r>
        <w:t>U</w:t>
      </w:r>
      <w:r w:rsidRPr="008265CD">
        <w:t xml:space="preserve">SIM, possibly in the form of a root certificate, together with the serving network (identity) attribute received in broadcast (e.g., MCC|MNC|SN, where SN is a short serial number determining the maximum number of attributes per mobile network operator for a given PK). There is no need for PK certificates and standard PKI. </w:t>
      </w:r>
    </w:p>
    <w:p w:rsidR="00F15787" w:rsidRPr="008265CD" w:rsidRDefault="00F15787" w:rsidP="00F15787">
      <w:r w:rsidRPr="008265CD">
        <w:t>A globally trusted authority TA generates the global PK together with private master key MK and uses them with randomization to generate a multiplicity of private decryption keys to be distributed to mobile network operators over secure (confidential and authentic) communication channels. Network element supplied with a private decryption key with an embedded network attribute can decrypt only if the same network attribute is embedded in a given ciphertext.</w:t>
      </w:r>
    </w:p>
    <w:p w:rsidR="00F15787" w:rsidRPr="008265CD" w:rsidRDefault="00F15787" w:rsidP="00F15787">
      <w:r w:rsidRPr="008265CD">
        <w:t xml:space="preserve">New private decryption keys can be generated and issued at any time. In an ABE scheme like </w:t>
      </w:r>
      <w:r>
        <w:t>[</w:t>
      </w:r>
      <w:r w:rsidRPr="009E46CD">
        <w:t>ref 73],</w:t>
      </w:r>
      <w:r w:rsidRPr="008265CD">
        <w:t xml:space="preserve"> the global PK has a fixed bitsize independent of the number of mobile network operators and their attributes.</w:t>
      </w:r>
    </w:p>
    <w:p w:rsidR="00F15787" w:rsidRPr="008265CD" w:rsidRDefault="00F15787" w:rsidP="00F15787">
      <w:r w:rsidRPr="008265CD">
        <w:t xml:space="preserve">Importantly, by using secret sharing and threshold cryptography, each TA can be implemented in a fully distributed way, among a number of independent servers, belonging to different administrative domains (e.g., controlled by mobile operators themselves), placed at different geographic locations, and preferably running on different operating systems. The proposed </w:t>
      </w:r>
      <w:r>
        <w:t>[ref 73]</w:t>
      </w:r>
      <w:r w:rsidRPr="008265CD">
        <w:t xml:space="preserve"> large universe ABE scheme allows the initial setup of the system and real-time generation and distribution of private decryption keys via threshold cryptography without ever storing or reconstructing any secret parameters (i.e., MK and randomization parameters for private decryption keys). The partial computation results of the servers are sent directly to mobile network operators, where they are combined together.</w:t>
      </w:r>
    </w:p>
    <w:p w:rsidR="00F15787" w:rsidRPr="008265CD" w:rsidRDefault="00F15787" w:rsidP="00F15787">
      <w:r w:rsidRPr="008265CD">
        <w:t>More generally, a multiplicity of TAs can also be used, depending on the trust framework adopted. Their public keys need to be globally trusted and provisioned to UEs, either initially or in real time. In this case, the broadcasted network attribute should also contain index of the TA to be used for IMSI encryption concatenated to SN.</w:t>
      </w:r>
    </w:p>
    <w:p w:rsidR="00F15787" w:rsidRPr="008265CD" w:rsidRDefault="00F15787" w:rsidP="00F15787">
      <w:r w:rsidRPr="008265CD">
        <w:lastRenderedPageBreak/>
        <w:t>3d) Revocation of compromised or expired private decryption keys should be performed by using the revocation lists of the corresponding revoked network attributes stored in UE and by reissuing the new private decryption keys for updated network attributes. More precisely, the revocation list in UE should contain the revoked network attributes</w:t>
      </w:r>
      <w:r>
        <w:t>, during the lifetime of the respective global PK</w:t>
      </w:r>
      <w:r w:rsidRPr="008265CD">
        <w:t>. To this end, trusted online revocation servers and OTA transmission from the (trusted) home network can be used.</w:t>
      </w:r>
    </w:p>
    <w:p w:rsidR="00F15787" w:rsidRPr="008265CD" w:rsidRDefault="00F15787" w:rsidP="00F15787">
      <w:r w:rsidRPr="008265CD">
        <w:t xml:space="preserve">Similarly, the (long-term) global PK can be refreshed periodically (or upon revocation), by reprovisioning the new PK to all UE (via any trusted network) and by reissuing the new private decryption keys to mobile network operators and MMEs. Even more generally, this can be done for any global PK if a multiplicity of them </w:t>
      </w:r>
      <w:r w:rsidRPr="00145488">
        <w:t>are</w:t>
      </w:r>
      <w:r w:rsidRPr="008265CD">
        <w:t xml:space="preserve"> used.</w:t>
      </w:r>
    </w:p>
    <w:p w:rsidR="00F15787" w:rsidRPr="008265CD" w:rsidRDefault="00F15787" w:rsidP="00F15787">
      <w:r w:rsidRPr="008265CD">
        <w:t xml:space="preserve">3e) Assume that large universe key-policy ABE scheme </w:t>
      </w:r>
      <w:r w:rsidRPr="00A823F7">
        <w:t xml:space="preserve">[ref 73] </w:t>
      </w:r>
      <w:r w:rsidRPr="008265CD">
        <w:t>is used, where the underlying elliptic curve group with a bilinear map (i.e., elliptic curve pairing) has elements represented by 256 bits, for 128-bit security. The embedding degree of the elliptic curve pairing should correspond to 128-bit security level. Assume also that the shared key obtained in encryption/decryption is used for deriving an one-time symmetric secret key to be used for XOR encryption of IMSI. Then the message expansion is 2x256=512 bits if only one network attribute is used in encryption (Option 1) and 3x256=768 bits if two network attributes are used in encryption (Option 2). MK size is 256 bits and, in the recommended hash-function based random oracle construction, the global PK size is 512 bits.</w:t>
      </w:r>
    </w:p>
    <w:p w:rsidR="00F15787" w:rsidRPr="008265CD" w:rsidRDefault="00F15787" w:rsidP="00F15787">
      <w:r w:rsidRPr="008265CD">
        <w:t xml:space="preserve">In comparison with SK03 IBE scheme (IETF RFC 6508), which is not randomized, </w:t>
      </w:r>
      <w:r>
        <w:t>[ref 73]</w:t>
      </w:r>
      <w:r w:rsidRPr="008265CD">
        <w:t xml:space="preserve"> inherently uses randomization, supports revocation by updating the network attributes, enables logical combinations of network attributes, and, most importantly, mathematical operations in </w:t>
      </w:r>
      <w:r>
        <w:t>[ref 73]</w:t>
      </w:r>
      <w:r w:rsidRPr="008265CD">
        <w:t xml:space="preserve"> intrinsically enable threshold cryptography for a fully distributed TA. This is a result of the fact that in </w:t>
      </w:r>
      <w:r>
        <w:t>[ref 73]</w:t>
      </w:r>
      <w:r w:rsidRPr="008265CD">
        <w:t xml:space="preserve"> the functions defining private decryption keys are homomorphic in secret parameters (with respect to addition mod p, where a 256-bit prime p is the order of the underlying elliptic curve group).</w:t>
      </w:r>
    </w:p>
    <w:p w:rsidR="00F15787" w:rsidRPr="008265CD" w:rsidRDefault="00F15787" w:rsidP="00F15787">
      <w:r w:rsidRPr="008265CD">
        <w:t xml:space="preserve">3f) In comparison with IMSI sent in the clear, latency is increased due to message expansion, ABE encryption operation on UE, ABE decryption operation on MME of the serving network, and revocation list checking on UE. </w:t>
      </w:r>
      <w:r w:rsidRPr="00145488">
        <w:t>Due to computational power constraints, the most important factor is the encryption operation on UE, which is (in case of the large universe key-policy ABE scheme [ref 73]) dominated by three point multiplications in the elliptic curve group, two of which are with a fixed point and, hence, considerably faster. Further significant speeding up can be obtained by using 64-bit instead of 256-bit randomizing parameter (as a scalar in point multiplication).</w:t>
      </w:r>
      <w:r>
        <w:t xml:space="preserve"> </w:t>
      </w:r>
      <w:r w:rsidRPr="00145488">
        <w:t>One elliptic curve pairing operation in the encryption on UE can be precomputed, while the decryption operation on MME includes two elliptic curve pairing operations, but MME is computationally much more powerful than UE.</w:t>
      </w:r>
      <w:r>
        <w:t xml:space="preserve">  </w:t>
      </w:r>
    </w:p>
    <w:p w:rsidR="00F15787" w:rsidRPr="008265CD" w:rsidRDefault="00F15787" w:rsidP="00F15787">
      <w:r w:rsidRPr="008265CD">
        <w:t>3g) As in 1g), the flooding attack provokes IMSI decryption effort by MME of the serving network and may possibly be detected at the level of the serving network, without propagating further to the home network and without involving critical HSS network elements.</w:t>
      </w:r>
    </w:p>
    <w:p w:rsidR="00F15787" w:rsidRPr="008265CD" w:rsidRDefault="00F15787" w:rsidP="00F15787">
      <w:r w:rsidRPr="008265CD">
        <w:t xml:space="preserve">3h) If the private master key MK of any TA is compromised at a given time, then private decryption keys issued by that TA after that time are compromised. This enables active IMSI catchers via fake BTS in any area of the system and may also enable passive IMSI catchers in the area covered by that TA. </w:t>
      </w:r>
    </w:p>
    <w:p w:rsidR="00F15787" w:rsidRPr="008265CD" w:rsidRDefault="00F15787" w:rsidP="00F15787">
      <w:r w:rsidRPr="008265CD">
        <w:t xml:space="preserve">If a TA is implemented in a distributed way by a (k, n)-treshold scheme, then it takes at least k independent servers to be compromised together in order to compromise its MK. At the same time, even if up to n-k servers fail to produce their partial results, then the private decryption key can be still reconstructed. </w:t>
      </w:r>
    </w:p>
    <w:p w:rsidR="00F15787" w:rsidRPr="008265CD" w:rsidRDefault="00F15787" w:rsidP="00F15787">
      <w:r w:rsidRPr="008265CD">
        <w:t>If the private decryption key stored in any MME is compromised, then passive IMSI catchers in any area using the respective network attribute are enabled. Also, since network attributes are assumed to be known, active IMSI catchers in any area of the system are enabled too.</w:t>
      </w:r>
    </w:p>
    <w:p w:rsidR="00F15787" w:rsidRPr="008265CD" w:rsidRDefault="00F15787" w:rsidP="00F15787">
      <w:r w:rsidRPr="008265CD">
        <w:t xml:space="preserve">3i) For the system to function properly, it is critical for TAs to be globally trustworthy. To reduce the probability of a TA’s MK to be compromised, a distributed TA can be used and its PK can be refreshed periodically, possibly every six months. To reduce impact of compromised MKs with respect to passive IMSI catchers, multiple TAs can be used. </w:t>
      </w:r>
    </w:p>
    <w:p w:rsidR="00F15787" w:rsidRPr="008265CD" w:rsidRDefault="00F15787" w:rsidP="00F15787">
      <w:r w:rsidRPr="008265CD">
        <w:t>For a given MME, UE needs to trust the TA issuing the MME’s private decryption key as well as all MMEs sharing the same network attribute for securely handling the respective private decryption key. If the TA is distributed by using a (k, n)-threshold scheme, then UE needs to trust that any k or more out of n independent servers are not all compromised. In particular, for k=n, this means that instead of trusting that a single server is not compromised, UE needs to trust that there exists at least one of n independent servers that is not compromised.</w:t>
      </w:r>
    </w:p>
    <w:p w:rsidR="00F15787" w:rsidRPr="00704512" w:rsidRDefault="00F15787" w:rsidP="00F15787">
      <w:pPr>
        <w:pStyle w:val="Heading4"/>
      </w:pPr>
      <w:bookmarkStart w:id="10510" w:name="_Toc484710009"/>
      <w:bookmarkStart w:id="10511" w:name="_Toc491083239"/>
      <w:r>
        <w:t>5.7.5.3</w:t>
      </w:r>
      <w:r w:rsidRPr="008265CD">
        <w:t xml:space="preserve"> </w:t>
      </w:r>
      <w:r>
        <w:tab/>
      </w:r>
      <w:r w:rsidRPr="008265CD">
        <w:t>Summary</w:t>
      </w:r>
      <w:r>
        <w:t xml:space="preserve"> </w:t>
      </w:r>
      <w:r w:rsidRPr="00145488">
        <w:t>of Comparison</w:t>
      </w:r>
      <w:bookmarkEnd w:id="10510"/>
      <w:bookmarkEnd w:id="10511"/>
    </w:p>
    <w:p w:rsidR="00F15787" w:rsidRPr="008265CD" w:rsidRDefault="00F15787" w:rsidP="00F15787">
      <w:r w:rsidRPr="008265CD">
        <w:t>a)</w:t>
      </w:r>
      <w:r w:rsidRPr="008265CD">
        <w:tab/>
        <w:t>IMSI or MSIN encryption</w:t>
      </w:r>
    </w:p>
    <w:p w:rsidR="00F15787" w:rsidRPr="008265CD" w:rsidRDefault="00F15787" w:rsidP="00F15787">
      <w:r w:rsidRPr="008265CD">
        <w:rPr>
          <w:b/>
        </w:rPr>
        <w:lastRenderedPageBreak/>
        <w:t>Stand_Serv</w:t>
      </w:r>
      <w:r w:rsidRPr="008265CD">
        <w:t xml:space="preserve"> encrypts IMSI or MSIN</w:t>
      </w:r>
    </w:p>
    <w:p w:rsidR="00F15787" w:rsidRPr="008265CD" w:rsidRDefault="00F15787" w:rsidP="00F15787">
      <w:r w:rsidRPr="008265CD">
        <w:rPr>
          <w:b/>
        </w:rPr>
        <w:t>Stand_Home</w:t>
      </w:r>
      <w:r w:rsidRPr="008265CD">
        <w:t xml:space="preserve"> encrypts only MSIN</w:t>
      </w:r>
    </w:p>
    <w:p w:rsidR="00F15787" w:rsidRPr="008265CD" w:rsidRDefault="00F15787" w:rsidP="00F15787">
      <w:r w:rsidRPr="008265CD">
        <w:rPr>
          <w:b/>
        </w:rPr>
        <w:t>ABE_Serv</w:t>
      </w:r>
      <w:r w:rsidRPr="008265CD">
        <w:t xml:space="preserve"> encrypts IMSI</w:t>
      </w:r>
    </w:p>
    <w:p w:rsidR="00F15787" w:rsidRPr="008265CD" w:rsidRDefault="00F15787" w:rsidP="00F15787">
      <w:r w:rsidRPr="008265CD">
        <w:t>b)</w:t>
      </w:r>
      <w:r w:rsidRPr="008265CD">
        <w:tab/>
        <w:t>LI friendliness</w:t>
      </w:r>
    </w:p>
    <w:p w:rsidR="00F15787" w:rsidRPr="008265CD" w:rsidRDefault="00F15787" w:rsidP="00F15787">
      <w:r w:rsidRPr="008265CD">
        <w:rPr>
          <w:b/>
        </w:rPr>
        <w:t>Stand_Serv</w:t>
      </w:r>
      <w:r w:rsidRPr="008265CD">
        <w:t xml:space="preserve"> allows decryption by serving network</w:t>
      </w:r>
    </w:p>
    <w:p w:rsidR="00F15787" w:rsidRPr="008265CD" w:rsidRDefault="00F15787" w:rsidP="00F15787">
      <w:r w:rsidRPr="008265CD">
        <w:rPr>
          <w:b/>
        </w:rPr>
        <w:t>Stand_Home</w:t>
      </w:r>
      <w:r w:rsidRPr="008265CD">
        <w:t xml:space="preserve"> requires decryption by home network</w:t>
      </w:r>
    </w:p>
    <w:p w:rsidR="00F15787" w:rsidRPr="008265CD" w:rsidRDefault="00F15787" w:rsidP="00F15787">
      <w:r w:rsidRPr="008265CD">
        <w:rPr>
          <w:b/>
        </w:rPr>
        <w:t>ABE_Serv</w:t>
      </w:r>
      <w:r w:rsidRPr="008265CD">
        <w:t xml:space="preserve"> allows decryption by serving network</w:t>
      </w:r>
    </w:p>
    <w:p w:rsidR="00F15787" w:rsidRPr="008265CD" w:rsidRDefault="00F15787" w:rsidP="00F15787">
      <w:r w:rsidRPr="008265CD">
        <w:t>c)</w:t>
      </w:r>
      <w:r w:rsidRPr="008265CD">
        <w:tab/>
        <w:t>Ease of key provisioning</w:t>
      </w:r>
    </w:p>
    <w:p w:rsidR="00F15787" w:rsidRPr="008265CD" w:rsidRDefault="00F15787" w:rsidP="00F15787">
      <w:r w:rsidRPr="008265CD">
        <w:rPr>
          <w:b/>
        </w:rPr>
        <w:t>Stand_Serv</w:t>
      </w:r>
      <w:r w:rsidRPr="008265CD">
        <w:t xml:space="preserve"> requires PKI (with one or more trusted CAs) and broadcast &amp; verification and/or storage of PK certificates on UE, especially for node-based granularity</w:t>
      </w:r>
    </w:p>
    <w:p w:rsidR="00F15787" w:rsidRPr="008265CD" w:rsidRDefault="00F15787" w:rsidP="00F15787">
      <w:r w:rsidRPr="008265CD">
        <w:rPr>
          <w:b/>
        </w:rPr>
        <w:t>Stand_Home</w:t>
      </w:r>
      <w:r w:rsidRPr="008265CD">
        <w:t xml:space="preserve"> does not require PKI and uses only trusted home network root PK certificate stored on UE</w:t>
      </w:r>
    </w:p>
    <w:p w:rsidR="00F15787" w:rsidRPr="008265CD" w:rsidRDefault="00F15787" w:rsidP="00F15787">
      <w:r w:rsidRPr="008265CD">
        <w:rPr>
          <w:b/>
        </w:rPr>
        <w:t>ABE_Serv</w:t>
      </w:r>
      <w:r w:rsidRPr="008265CD">
        <w:t xml:space="preserve"> does not require PKI and does not use PK certificates; requires one or more TAs to provision private decryption keys to MMEs; each TA can be implemented in a fully distributed way (e.g., if </w:t>
      </w:r>
      <w:r>
        <w:t>[ref 73]</w:t>
      </w:r>
      <w:r w:rsidRPr="008265CD">
        <w:t xml:space="preserve"> is used); uses broadcasted network attributes and stored (one or more) trusted TA PKs for encryption</w:t>
      </w:r>
    </w:p>
    <w:p w:rsidR="00F15787" w:rsidRPr="008265CD" w:rsidRDefault="00F15787" w:rsidP="00F15787">
      <w:r w:rsidRPr="008265CD">
        <w:t>d)</w:t>
      </w:r>
      <w:r w:rsidRPr="008265CD">
        <w:tab/>
        <w:t>Ease of key revocation</w:t>
      </w:r>
    </w:p>
    <w:p w:rsidR="00F15787" w:rsidRPr="008265CD" w:rsidRDefault="00F15787" w:rsidP="00F15787">
      <w:r w:rsidRPr="008265CD">
        <w:rPr>
          <w:b/>
        </w:rPr>
        <w:t>Stand_Serv</w:t>
      </w:r>
      <w:r w:rsidRPr="008265CD">
        <w:t xml:space="preserve"> uses revocation list on UE for revoked CA or network PK certificates</w:t>
      </w:r>
    </w:p>
    <w:p w:rsidR="00F15787" w:rsidRPr="008265CD" w:rsidRDefault="00F15787" w:rsidP="00F15787">
      <w:r w:rsidRPr="008265CD">
        <w:rPr>
          <w:b/>
        </w:rPr>
        <w:t>Stand_Home</w:t>
      </w:r>
      <w:r w:rsidRPr="008265CD">
        <w:t xml:space="preserve"> does not use revocation list, but may require the home network PK to be revoked or refreshed periodically</w:t>
      </w:r>
    </w:p>
    <w:p w:rsidR="00F15787" w:rsidRPr="008265CD" w:rsidRDefault="00F15787" w:rsidP="00F15787">
      <w:r w:rsidRPr="008265CD">
        <w:rPr>
          <w:b/>
        </w:rPr>
        <w:t>ABE_Serv</w:t>
      </w:r>
      <w:r w:rsidRPr="008265CD">
        <w:t xml:space="preserve"> uses revocation list on UE for revoked network attributes; allows TA PKs to be revoked or refreshed</w:t>
      </w:r>
    </w:p>
    <w:p w:rsidR="00F15787" w:rsidRPr="008265CD" w:rsidRDefault="00F15787" w:rsidP="00F15787">
      <w:r w:rsidRPr="008265CD">
        <w:t>e)</w:t>
      </w:r>
      <w:r w:rsidRPr="008265CD">
        <w:tab/>
        <w:t>Message expansion</w:t>
      </w:r>
    </w:p>
    <w:p w:rsidR="00F15787" w:rsidRPr="008265CD" w:rsidRDefault="00F15787" w:rsidP="00F15787">
      <w:r w:rsidRPr="008265CD">
        <w:rPr>
          <w:b/>
        </w:rPr>
        <w:t>Stand_Serv</w:t>
      </w:r>
      <w:r w:rsidRPr="008265CD">
        <w:t xml:space="preserve"> expands encrypted IMSI or MSIN due to randomized key agreement; if ECC is used, then message is expanded by 256 bits (for 128-bit security); considerable communication overhead due to broadcasted PK certificates</w:t>
      </w:r>
    </w:p>
    <w:p w:rsidR="00F15787" w:rsidRPr="008265CD" w:rsidRDefault="00F15787" w:rsidP="00F15787">
      <w:r w:rsidRPr="008265CD">
        <w:rPr>
          <w:b/>
        </w:rPr>
        <w:t>Stand_Home</w:t>
      </w:r>
      <w:r w:rsidRPr="008265CD">
        <w:t xml:space="preserve"> expands encrypted MSIN due to randomized key agreement; if ECC is used, then message is expanded by 256 bits (for 128-bit security); if used, commitment further increases the message bitsize and/or latency</w:t>
      </w:r>
    </w:p>
    <w:p w:rsidR="00F15787" w:rsidRPr="008265CD" w:rsidRDefault="00F15787" w:rsidP="00F15787">
      <w:r w:rsidRPr="008265CD">
        <w:rPr>
          <w:b/>
        </w:rPr>
        <w:t>ABE_Serv</w:t>
      </w:r>
      <w:r w:rsidRPr="008265CD">
        <w:t xml:space="preserve">  expands encrypted IMSI due to randomized ABE by 512 bits (for 128-bit security)</w:t>
      </w:r>
    </w:p>
    <w:p w:rsidR="00F15787" w:rsidRPr="008265CD" w:rsidRDefault="00F15787" w:rsidP="00F15787">
      <w:r w:rsidRPr="008265CD">
        <w:t>f)</w:t>
      </w:r>
      <w:r w:rsidRPr="008265CD">
        <w:tab/>
        <w:t>Latency</w:t>
      </w:r>
    </w:p>
    <w:p w:rsidR="00F15787" w:rsidRPr="008265CD" w:rsidRDefault="00F15787" w:rsidP="00F15787">
      <w:r w:rsidRPr="008265CD">
        <w:rPr>
          <w:b/>
        </w:rPr>
        <w:t>Stand_Serv</w:t>
      </w:r>
      <w:r w:rsidRPr="008265CD">
        <w:t xml:space="preserve"> increases latency due to IMSI or MSIN encryption/decryption, but also due to verification of broadcasted PK certificates on UE and, to a minor extent, to revocation list checking on UE</w:t>
      </w:r>
    </w:p>
    <w:p w:rsidR="00F15787" w:rsidRPr="008265CD" w:rsidRDefault="00F15787" w:rsidP="00F15787">
      <w:r w:rsidRPr="008265CD">
        <w:rPr>
          <w:b/>
        </w:rPr>
        <w:t>Stand_Home</w:t>
      </w:r>
      <w:r w:rsidRPr="008265CD">
        <w:t xml:space="preserve"> increases latency due to MSIN encryption/decryption and also, if used, due to commitment</w:t>
      </w:r>
    </w:p>
    <w:p w:rsidR="00F15787" w:rsidRPr="008265CD" w:rsidRDefault="00F15787" w:rsidP="00F15787">
      <w:r w:rsidRPr="008265CD">
        <w:rPr>
          <w:b/>
        </w:rPr>
        <w:t>ABE_Serv</w:t>
      </w:r>
      <w:r w:rsidRPr="008265CD">
        <w:t xml:space="preserve"> increases latency due to IMSI ABE encryption/decryption and, to a minor extent, to revocation list checking on UE; ABE encryption operation includes the </w:t>
      </w:r>
      <w:r w:rsidRPr="00103C31">
        <w:t>precomputation of one elliptic curve pairing on UE and ABE decryption operation includes the computation of two elliptic curve pairings on MME if [ref 73] is used</w:t>
      </w:r>
    </w:p>
    <w:p w:rsidR="00F15787" w:rsidRPr="008265CD" w:rsidRDefault="00F15787" w:rsidP="00F15787">
      <w:r w:rsidRPr="008265CD">
        <w:t>g)</w:t>
      </w:r>
      <w:r w:rsidRPr="008265CD">
        <w:tab/>
        <w:t>Sensitivity to DoS attack</w:t>
      </w:r>
    </w:p>
    <w:p w:rsidR="00F15787" w:rsidRPr="008265CD" w:rsidRDefault="00F15787" w:rsidP="00F15787">
      <w:r w:rsidRPr="008265CD">
        <w:rPr>
          <w:b/>
        </w:rPr>
        <w:t>Stand_Serv</w:t>
      </w:r>
      <w:r w:rsidRPr="008265CD">
        <w:t xml:space="preserve"> can stop DoS flooding attack at the serving network MME</w:t>
      </w:r>
    </w:p>
    <w:p w:rsidR="00F15787" w:rsidRPr="008265CD" w:rsidRDefault="00F15787" w:rsidP="00F15787">
      <w:r w:rsidRPr="008265CD">
        <w:rPr>
          <w:b/>
        </w:rPr>
        <w:t>Stand_Home</w:t>
      </w:r>
      <w:r w:rsidRPr="008265CD">
        <w:t xml:space="preserve"> allows DoS flooding attack to propagate to the home network HSS</w:t>
      </w:r>
    </w:p>
    <w:p w:rsidR="00F15787" w:rsidRPr="008265CD" w:rsidRDefault="00F15787" w:rsidP="00F15787">
      <w:r w:rsidRPr="008265CD">
        <w:rPr>
          <w:b/>
        </w:rPr>
        <w:t>ABE_Serv</w:t>
      </w:r>
      <w:r w:rsidRPr="008265CD">
        <w:t xml:space="preserve"> can stop DoS flooding attack at the serving network MME</w:t>
      </w:r>
    </w:p>
    <w:p w:rsidR="00F15787" w:rsidRPr="008265CD" w:rsidRDefault="00F15787" w:rsidP="00F15787">
      <w:r w:rsidRPr="008265CD">
        <w:t>h)</w:t>
      </w:r>
      <w:r w:rsidRPr="008265CD">
        <w:tab/>
        <w:t>Impact of compromised keys</w:t>
      </w:r>
    </w:p>
    <w:p w:rsidR="00F15787" w:rsidRPr="008265CD" w:rsidRDefault="00F15787" w:rsidP="00F15787">
      <w:r w:rsidRPr="008265CD">
        <w:rPr>
          <w:b/>
        </w:rPr>
        <w:lastRenderedPageBreak/>
        <w:t>Stand_Serv</w:t>
      </w:r>
      <w:r w:rsidRPr="008265CD">
        <w:t>: a compromised CA or network signing key enables active IMSI catchers in any area of the system; a compromised MME private decryption key enables passive IMSI catchers in any area where this key is used and active IMSI catchers in any area of the system</w:t>
      </w:r>
    </w:p>
    <w:p w:rsidR="00F15787" w:rsidRPr="008265CD" w:rsidRDefault="00F15787" w:rsidP="00F15787">
      <w:r w:rsidRPr="008265CD">
        <w:rPr>
          <w:b/>
        </w:rPr>
        <w:t>Stand_Home</w:t>
      </w:r>
      <w:r w:rsidRPr="008265CD">
        <w:t>: a compromised HSS private decryption key enables passive or active IMSI catchers in any area of the system, but only for clients of the respective network</w:t>
      </w:r>
    </w:p>
    <w:p w:rsidR="00F15787" w:rsidRPr="008265CD" w:rsidRDefault="00F15787" w:rsidP="00F15787">
      <w:r w:rsidRPr="008265CD">
        <w:rPr>
          <w:b/>
        </w:rPr>
        <w:t>ABE_Serv</w:t>
      </w:r>
      <w:r w:rsidRPr="008265CD">
        <w:t xml:space="preserve">: a compromised TA master key enables active IMSI catchers in any area of the system and may also enable passive IMSI catchers in any area covered by that TA; if a TA is implemented in a fully distributed way (e.g., provided that </w:t>
      </w:r>
      <w:r>
        <w:t>[ref 73]</w:t>
      </w:r>
      <w:r w:rsidRPr="008265CD">
        <w:t xml:space="preserve"> is used), then it takes a given minimum number of independent servers to be all compromised in order to compromise the respective master key; a compromised MME private decryption key enables passive IMSI catchers in any area using the respective network attribute and active IMSI catchers in any area of the system</w:t>
      </w:r>
    </w:p>
    <w:p w:rsidR="00F15787" w:rsidRPr="008265CD" w:rsidRDefault="00F15787" w:rsidP="00F15787">
      <w:r w:rsidRPr="008265CD">
        <w:t>i)</w:t>
      </w:r>
      <w:r w:rsidRPr="008265CD">
        <w:tab/>
        <w:t>Trust framework</w:t>
      </w:r>
    </w:p>
    <w:p w:rsidR="00F15787" w:rsidRPr="008265CD" w:rsidRDefault="00F15787" w:rsidP="00F15787">
      <w:r w:rsidRPr="008265CD">
        <w:rPr>
          <w:b/>
        </w:rPr>
        <w:t>Stand_Serv</w:t>
      </w:r>
      <w:r w:rsidRPr="008265CD">
        <w:t xml:space="preserve"> requires all CA or network signing entities in PKI to be trustworthy in order to prevent active IMSI catchers; all MMEs sharing the same (certified) PK should be trusted by UE to securely handle the respective private decryption key</w:t>
      </w:r>
    </w:p>
    <w:p w:rsidR="00F15787" w:rsidRPr="008265CD" w:rsidRDefault="00F15787" w:rsidP="00F15787">
      <w:r w:rsidRPr="008265CD">
        <w:rPr>
          <w:b/>
        </w:rPr>
        <w:t>Stand_Home</w:t>
      </w:r>
      <w:r w:rsidRPr="008265CD">
        <w:t xml:space="preserve"> requires each UE to trust the home network for securely handling the private decryption key in its HSS; with or without IMSI encryption, with or without commitment used, the home network needs to be trusted with respect to LI </w:t>
      </w:r>
    </w:p>
    <w:p w:rsidR="00F15787" w:rsidRDefault="00F15787" w:rsidP="00F15787">
      <w:r w:rsidRPr="008265CD">
        <w:rPr>
          <w:b/>
        </w:rPr>
        <w:t>ABE_Serv</w:t>
      </w:r>
      <w:r w:rsidRPr="008265CD">
        <w:t xml:space="preserve"> requires all TAs to be trustworthy in order to prevent active or passive IMSI catchers; all MMEs sharing the same network attribute should be trusted by UE to securely handle the respective private decryption key; if a TA is implemented in a fully distributed way, then UE needs to trust that no more than a given maximum number of independent servers are all compromised instead of trusting that a single server is not compromised</w:t>
      </w:r>
      <w:r w:rsidRPr="00987062">
        <w:t>.</w:t>
      </w:r>
    </w:p>
    <w:p w:rsidR="00F15787" w:rsidRDefault="00F15787" w:rsidP="00F15787">
      <w:pPr>
        <w:pStyle w:val="Heading3"/>
        <w:rPr>
          <w:rFonts w:cs="Arial"/>
        </w:rPr>
      </w:pPr>
      <w:bookmarkStart w:id="10512" w:name="_Toc484710010"/>
      <w:bookmarkStart w:id="10513" w:name="_Toc491083240"/>
      <w:r>
        <w:rPr>
          <w:rFonts w:cs="Arial"/>
        </w:rPr>
        <w:t>5.7.6</w:t>
      </w:r>
      <w:r>
        <w:rPr>
          <w:rFonts w:cs="Arial"/>
        </w:rPr>
        <w:tab/>
        <w:t>Conclusion</w:t>
      </w:r>
      <w:bookmarkEnd w:id="10512"/>
      <w:bookmarkEnd w:id="10513"/>
    </w:p>
    <w:p w:rsidR="00F15787" w:rsidRPr="0050217E" w:rsidRDefault="00F15787" w:rsidP="00F15787">
      <w:pPr>
        <w:pStyle w:val="EditorsNote"/>
      </w:pPr>
      <w:bookmarkStart w:id="10514" w:name="_Toc450799732"/>
      <w:bookmarkStart w:id="10515" w:name="_Toc452622501"/>
      <w:bookmarkStart w:id="10516" w:name="_Toc452659563"/>
      <w:bookmarkStart w:id="10517" w:name="_Toc452659976"/>
      <w:bookmarkStart w:id="10518" w:name="_Toc452660395"/>
      <w:bookmarkStart w:id="10519" w:name="_Toc452662543"/>
      <w:bookmarkStart w:id="10520" w:name="_Toc452966654"/>
      <w:bookmarkStart w:id="10521" w:name="_Toc452967071"/>
      <w:bookmarkStart w:id="10522" w:name="_Toc452967485"/>
      <w:bookmarkStart w:id="10523" w:name="_Toc452967898"/>
      <w:bookmarkStart w:id="10524" w:name="_Toc452970207"/>
      <w:bookmarkStart w:id="10525" w:name="_Toc457918335"/>
      <w:bookmarkStart w:id="10526" w:name="_Toc457919403"/>
      <w:bookmarkStart w:id="10527" w:name="_Toc467573473"/>
      <w:bookmarkStart w:id="10528" w:name="_Toc475606311"/>
      <w:bookmarkStart w:id="10529" w:name="_Toc475607786"/>
      <w:bookmarkStart w:id="10530" w:name="_Toc476247106"/>
      <w:bookmarkStart w:id="10531" w:name="_Toc479242475"/>
      <w:r w:rsidRPr="0050217E">
        <w:t>Editor’s note: This clause will contain the evaluation between the solutions, and the conclusions made by SA3.</w:t>
      </w:r>
    </w:p>
    <w:p w:rsidR="00F15787" w:rsidRPr="0050217E" w:rsidRDefault="00F15787" w:rsidP="00F15787">
      <w:pPr>
        <w:pStyle w:val="EditorsNote"/>
      </w:pPr>
      <w:r w:rsidRPr="0050217E">
        <w:t>Editor's note: In the final version of the conclusion, i.e. when closing the TR, all solution proposals should be considered and the opinions as expressed by the following subsections need to be merged.</w:t>
      </w:r>
    </w:p>
    <w:p w:rsidR="00F15787" w:rsidRPr="0050217E" w:rsidRDefault="00F15787" w:rsidP="00F15787">
      <w:pPr>
        <w:pStyle w:val="Heading4"/>
      </w:pPr>
      <w:bookmarkStart w:id="10532" w:name="_Toc484710011"/>
      <w:bookmarkStart w:id="10533" w:name="_Toc491083241"/>
      <w:r w:rsidRPr="0050217E">
        <w:t xml:space="preserve">5.7.6.1 </w:t>
      </w:r>
      <w:r>
        <w:tab/>
      </w:r>
      <w:r w:rsidRPr="0050217E">
        <w:t>Conclusions as proposed as in S3-171498</w:t>
      </w:r>
      <w:bookmarkEnd w:id="10532"/>
      <w:bookmarkEnd w:id="10533"/>
    </w:p>
    <w:p w:rsidR="00F15787" w:rsidRPr="0050217E" w:rsidRDefault="00F15787" w:rsidP="00F15787">
      <w:r w:rsidRPr="0050217E">
        <w:t>The use of solutions based on (serving) network public keys – for all issues, not just privacy, and whether using traditional PKI or identity or attribute based – needs to be considered as a whole, and a decision taken about whether or not to proceed.  There are multiple potential benefits, with solutions making use of network public keys in clauses 2, 3, 4 and 7.  But clearly there are challenges in doing it properly, whatever type of public key approach is taken.</w:t>
      </w:r>
    </w:p>
    <w:p w:rsidR="00F15787" w:rsidRPr="0050217E" w:rsidRDefault="00F15787" w:rsidP="00F15787">
      <w:r w:rsidRPr="0050217E">
        <w:t xml:space="preserve">If serving network public keys are going to be used at all, then it makes sense to use them for privacy (as per solution #7.2), encrypting identifiers sent from UE to serving network. </w:t>
      </w:r>
    </w:p>
    <w:p w:rsidR="00F15787" w:rsidRPr="0050217E" w:rsidRDefault="00F15787" w:rsidP="00F15787">
      <w:r w:rsidRPr="0050217E">
        <w:t>New public-key based approaches, such as the one described in solution #7.14, could also be taken into consideration, since they do not require a traditional PKI with public-key certificates and use only one public key independently of which serving network the UE attaches to.  In #7.14, the key generation and distribution functions implementation can be fully distributed between the participating networks.</w:t>
      </w:r>
    </w:p>
    <w:p w:rsidR="00F15787" w:rsidRPr="0050217E" w:rsidRDefault="00F15787" w:rsidP="00F15787">
      <w:r w:rsidRPr="0050217E">
        <w:t>If serving network public keys are NOT going to be used, then:</w:t>
      </w:r>
    </w:p>
    <w:p w:rsidR="00F15787" w:rsidRPr="0050217E" w:rsidRDefault="00F15787" w:rsidP="00F15787">
      <w:pPr>
        <w:pStyle w:val="B1"/>
      </w:pPr>
      <w:r w:rsidRPr="0050217E">
        <w:t>-</w:t>
      </w:r>
      <w:r w:rsidRPr="0050217E">
        <w:tab/>
        <w:t>A solution like #7.3, where the permanent identifier is encrypted all the way through to the home network, seems most robust (although the possible DoS risk, from an attacker making an HSS decrypt lots of fake IMSIs, may need further analysis).</w:t>
      </w:r>
    </w:p>
    <w:p w:rsidR="00F15787" w:rsidRPr="0050217E" w:rsidRDefault="00F15787" w:rsidP="00F15787">
      <w:pPr>
        <w:pStyle w:val="B1"/>
      </w:pPr>
      <w:r w:rsidRPr="0050217E">
        <w:t>-</w:t>
      </w:r>
      <w:r w:rsidRPr="0050217E">
        <w:tab/>
        <w:t>For the sake of LI, the permanent identifier may need to be sent from home network to visited network (solution #7.7), and also sent in encrypted NAS signalling from UE to visited network (a feature of solution #2.12).</w:t>
      </w:r>
    </w:p>
    <w:p w:rsidR="00F15787" w:rsidRPr="0050217E" w:rsidRDefault="00F15787" w:rsidP="00F15787">
      <w:pPr>
        <w:pStyle w:val="B1"/>
      </w:pPr>
      <w:r w:rsidRPr="0050217E">
        <w:t>-</w:t>
      </w:r>
      <w:r w:rsidRPr="0050217E">
        <w:tab/>
        <w:t>Solutions #7.8 and #7.9 provide less comprehensive protection than #7.3.  (If a serious problem were identified with #7.3, though, then they are better than nothing – and #7.9 is better than #7.8 because of the way that it ties the Diffie-Hellman output into the session key.)</w:t>
      </w:r>
    </w:p>
    <w:p w:rsidR="00F15787" w:rsidRPr="0050217E" w:rsidRDefault="00F15787" w:rsidP="00F15787">
      <w:pPr>
        <w:pStyle w:val="B1"/>
      </w:pPr>
      <w:r w:rsidRPr="0050217E">
        <w:lastRenderedPageBreak/>
        <w:t>-</w:t>
      </w:r>
      <w:r w:rsidRPr="0050217E">
        <w:tab/>
        <w:t>Alternatively, the solution #7.14 could also be taken into consideration, since it permits the serving network to decrypt and fully satisfies the LI requirement, while not requiring a traditional PKI and public keys depending on the serving network. Also, it encrypts the full IMSI, which is better for subscriber privacy.</w:t>
      </w:r>
    </w:p>
    <w:p w:rsidR="00F15787" w:rsidRPr="0050217E" w:rsidRDefault="00F15787" w:rsidP="00F15787">
      <w:r w:rsidRPr="0050217E">
        <w:t>Measures to protect against lax visited network policy: Solutions #7.1, #7.13 and #7.16 could all usefully be adopted.  If a really powerful instantiation of #7.13 is adopted then #7.1 may not be needed.</w:t>
      </w:r>
    </w:p>
    <w:p w:rsidR="00F15787" w:rsidRPr="0050217E" w:rsidRDefault="00F15787" w:rsidP="00F15787">
      <w:r w:rsidRPr="0050217E">
        <w:t>The hash challenge idea from Solution #7.10 should be considered when other details of the solution are decided.  Rather than having the use of this mechanism and the number of challenges fixed, this should be broadcast by the network, so that it can be tuned based on real risk (are people trying to carry out these DoS attacks?).  Note that there would need to be an upper limit on the possible size of the hash challenge, to prevent a false network creating DoS on UEs by setting them impossibly long problems.</w:t>
      </w:r>
    </w:p>
    <w:p w:rsidR="00F15787" w:rsidRDefault="00F15787" w:rsidP="00F15787">
      <w:pPr>
        <w:pStyle w:val="EditorsNote"/>
      </w:pPr>
      <w:r w:rsidRPr="0050217E">
        <w:t>Editor’s note: The hash challenge proposal mentioned in the previous paragraph should be pulled out as a separate solution.</w:t>
      </w:r>
    </w:p>
    <w:p w:rsidR="00F15787" w:rsidRPr="0050217E" w:rsidRDefault="00F15787" w:rsidP="00F15787">
      <w:pPr>
        <w:pStyle w:val="Heading4"/>
      </w:pPr>
      <w:bookmarkStart w:id="10534" w:name="_Toc484710012"/>
      <w:bookmarkStart w:id="10535" w:name="_Toc491083242"/>
      <w:r w:rsidRPr="0050217E">
        <w:t xml:space="preserve">5.7.6.2 </w:t>
      </w:r>
      <w:r>
        <w:tab/>
      </w:r>
      <w:r w:rsidRPr="0050217E">
        <w:t>Conclusions as proposed in S3-171141</w:t>
      </w:r>
      <w:bookmarkEnd w:id="10534"/>
      <w:bookmarkEnd w:id="10535"/>
    </w:p>
    <w:p w:rsidR="00F15787" w:rsidRPr="0050217E" w:rsidRDefault="00F15787" w:rsidP="00F15787">
      <w:r w:rsidRPr="0050217E">
        <w:t>One aspect that is not considered by any of the described solutions is the risk of bidding down attacks to LTE: If an attacker sets up a fake base station and then attracts 5G UEs to LTE, IMSI could be revealed in clear-text.</w:t>
      </w:r>
    </w:p>
    <w:p w:rsidR="00F15787" w:rsidRPr="0050217E" w:rsidRDefault="00F15787" w:rsidP="00F15787">
      <w:r w:rsidRPr="0050217E">
        <w:t xml:space="preserve">Thus, it needs to be carefully evaluated, whether the additional effort to hide IMSI for 5G only is justified, if it is possible to bid down the 5G UEs to use LTE. To that end, it is worth noting that </w:t>
      </w:r>
      <w:r w:rsidRPr="0050217E">
        <w:rPr>
          <w:lang w:val="en-US"/>
        </w:rPr>
        <w:t>both UMTS and LTE are threatened by the co-existence of GSM/GPRS (with or without bidding down, e.g., using A5/3 most probably will soon be weak security). Yet, tremendous efforts (much larger than IMSI encryption as such) were spent to improve UMTS and LTE. Assuming that there was a possibility of bidding down attack, it is only fair to accept the compromise and still introduce IMSI privacy in 5G. In future 6G/7G or when LTE deployment phases out, the problem will get completely solved. Note that if IMSI was hidden already in LTE, then today this issue would not need discussion. A counter view on this could be that it might take decades until we have only 5G or newer generation systems. But, if each generation system is let to pass without IMSI privacy, it means that “complete” IMSI privacy is delayed by another decade, then another decade, and so on.  In the extension, no future generation will ever become able to hide IMSI. It would, then, be necessary to re-think why we are trying to do any enhancement to LTE security at all for 5G. Further, from technical point of view, there are possibilities of addressing this issue, e.g.:</w:t>
      </w:r>
    </w:p>
    <w:p w:rsidR="00F15787" w:rsidRPr="0050217E" w:rsidRDefault="00F15787" w:rsidP="00F15787">
      <w:pPr>
        <w:pStyle w:val="List"/>
        <w:rPr>
          <w:lang w:val="en-US"/>
        </w:rPr>
      </w:pPr>
      <w:r w:rsidRPr="0050217E">
        <w:rPr>
          <w:lang w:val="en-US"/>
        </w:rPr>
        <w:t>-</w:t>
      </w:r>
      <w:r w:rsidRPr="0050217E">
        <w:rPr>
          <w:lang w:val="en-US"/>
        </w:rPr>
        <w:tab/>
        <w:t xml:space="preserve">Bidding down attack does not work on UEs configured to use only 5G. </w:t>
      </w:r>
    </w:p>
    <w:p w:rsidR="00F15787" w:rsidRPr="0050217E" w:rsidRDefault="00F15787" w:rsidP="00F15787">
      <w:pPr>
        <w:pStyle w:val="List"/>
        <w:rPr>
          <w:lang w:val="en-US"/>
        </w:rPr>
      </w:pPr>
      <w:r w:rsidRPr="0050217E">
        <w:rPr>
          <w:lang w:val="en-US"/>
        </w:rPr>
        <w:t>-</w:t>
      </w:r>
      <w:r w:rsidRPr="0050217E">
        <w:rPr>
          <w:lang w:val="en-US"/>
        </w:rPr>
        <w:tab/>
        <w:t>Bidding down attack using unauthenticated redirects can be solved by requiring the redirects to be done in protected message (same as is being initiated in LTE).</w:t>
      </w:r>
    </w:p>
    <w:p w:rsidR="00F15787" w:rsidRPr="0050217E" w:rsidRDefault="00F15787" w:rsidP="00F15787">
      <w:pPr>
        <w:pStyle w:val="List"/>
        <w:rPr>
          <w:lang w:val="en-US"/>
        </w:rPr>
      </w:pPr>
      <w:r w:rsidRPr="0050217E">
        <w:rPr>
          <w:lang w:val="en-US"/>
        </w:rPr>
        <w:tab/>
        <w:t>Bidding down attack using radio jamming the 5G frequencies may or may not be able to force the UE to reveal IMSI (if there is some sort of combined attach and the UE uses GUTI).</w:t>
      </w:r>
    </w:p>
    <w:p w:rsidR="00F15787" w:rsidRPr="0050217E" w:rsidRDefault="00F15787" w:rsidP="00F15787">
      <w:pPr>
        <w:pStyle w:val="List"/>
        <w:rPr>
          <w:lang w:val="en-US"/>
        </w:rPr>
      </w:pPr>
      <w:r w:rsidRPr="0050217E">
        <w:rPr>
          <w:lang w:val="en-US"/>
        </w:rPr>
        <w:t>-</w:t>
      </w:r>
      <w:r w:rsidRPr="0050217E">
        <w:rPr>
          <w:lang w:val="en-US"/>
        </w:rPr>
        <w:tab/>
        <w:t>Some kind of visibility to users (e.g., displaying a warning icon) or confirmation from users (e.g., requiring users to accept a warning popup) are also potential ways of addressing the problem.</w:t>
      </w:r>
    </w:p>
    <w:p w:rsidR="00F15787" w:rsidRPr="0050217E" w:rsidRDefault="00F15787" w:rsidP="00F15787">
      <w:pPr>
        <w:pStyle w:val="Heading4"/>
        <w:rPr>
          <w:rFonts w:cs="Arial"/>
          <w:color w:val="4F6228"/>
          <w:sz w:val="28"/>
          <w:szCs w:val="28"/>
          <w:lang w:val="en-US"/>
        </w:rPr>
      </w:pPr>
      <w:bookmarkStart w:id="10536" w:name="_Toc484710013"/>
      <w:bookmarkStart w:id="10537" w:name="_Toc491083243"/>
      <w:r w:rsidRPr="0050217E">
        <w:t xml:space="preserve">5.7.6.3 </w:t>
      </w:r>
      <w:r>
        <w:tab/>
      </w:r>
      <w:r w:rsidRPr="0050217E">
        <w:t>Conclusions as proposed in S3-171335</w:t>
      </w:r>
      <w:bookmarkEnd w:id="10536"/>
      <w:bookmarkEnd w:id="10537"/>
    </w:p>
    <w:p w:rsidR="00F15787" w:rsidRPr="0040109C" w:rsidRDefault="00F15787" w:rsidP="00F15787">
      <w:pPr>
        <w:rPr>
          <w:rFonts w:eastAsia="Malgun Gothic"/>
        </w:rPr>
      </w:pPr>
      <w:r w:rsidRPr="0040109C">
        <w:rPr>
          <w:rFonts w:eastAsia="Malgun Gothic"/>
        </w:rPr>
        <w:t>This clause is a comparison between HN public key and HN shared key solutions</w:t>
      </w:r>
      <w:r w:rsidRPr="0050217E">
        <w:rPr>
          <w:rFonts w:eastAsia="Malgun Gothic"/>
        </w:rPr>
        <w:t>.</w:t>
      </w:r>
    </w:p>
    <w:p w:rsidR="00F15787" w:rsidRPr="0050217E" w:rsidRDefault="00F15787" w:rsidP="00F15787">
      <w:pPr>
        <w:rPr>
          <w:rFonts w:eastAsia="Malgun Gothic"/>
        </w:rPr>
      </w:pPr>
      <w:r w:rsidRPr="0050217E">
        <w:rPr>
          <w:rFonts w:eastAsia="Malgun Gothic"/>
        </w:rPr>
        <w:t>1) Identity privacy based on a shared key between the NG-UE and the network (i.e., AUSF) (solution #7.4 and #7.12)</w:t>
      </w:r>
    </w:p>
    <w:p w:rsidR="00F15787" w:rsidRPr="0050217E" w:rsidRDefault="00F15787" w:rsidP="00F15787">
      <w:pPr>
        <w:pStyle w:val="NO"/>
        <w:rPr>
          <w:rFonts w:eastAsia="Malgun Gothic"/>
        </w:rPr>
      </w:pPr>
      <w:r w:rsidRPr="0050217E">
        <w:rPr>
          <w:rFonts w:eastAsia="Malgun Gothic"/>
        </w:rPr>
        <w:t>NOTE: The network and the AUSF hereafter refer to those of the home network.</w:t>
      </w:r>
    </w:p>
    <w:p w:rsidR="00F15787" w:rsidRPr="0050217E" w:rsidRDefault="00F15787" w:rsidP="00F15787">
      <w:pPr>
        <w:rPr>
          <w:rFonts w:eastAsia="Malgun Gothic"/>
        </w:rPr>
      </w:pPr>
      <w:r w:rsidRPr="0050217E">
        <w:rPr>
          <w:rFonts w:eastAsia="Malgun Gothic"/>
        </w:rPr>
        <w:t xml:space="preserve">Identity privacy in an authentication procedure would be achieved by using a one-time identifier for each authentication. </w:t>
      </w:r>
    </w:p>
    <w:p w:rsidR="00F15787" w:rsidRPr="000C7149" w:rsidRDefault="00F15787" w:rsidP="00F15787">
      <w:pPr>
        <w:rPr>
          <w:rFonts w:eastAsia="Malgun Gothic"/>
        </w:rPr>
      </w:pPr>
      <w:r w:rsidRPr="0050217E">
        <w:rPr>
          <w:rFonts w:eastAsia="Malgun Gothic"/>
        </w:rPr>
        <w:t xml:space="preserve">In case of a one-time authentication identifier being used, the identifier shall be provisioned to the NG-UE in a secure manner or be derived by NG-UE and AUSF based on a common derivation function and secret information known only to the NG-UE and AUSF. Provisioning of the identifier can be done during the authentication procedure where the NG-UE and the AUSF exchange messages with each other based on the shared secret. Specifically, the AUSF generates an identifier that would be used for the next authentication, encrypts the identifier using the shared key, and provides the encrypted identifier to the NG-UE. The only additional step required for this procedure is to have the NG-UE confirm the provisioning of the identifier to the AUSF so that the AUSF avoids generating a new authentication identifier in </w:t>
      </w:r>
      <w:r w:rsidRPr="0050217E">
        <w:rPr>
          <w:rFonts w:eastAsia="Malgun Gothic"/>
        </w:rPr>
        <w:lastRenderedPageBreak/>
        <w:t>response to false authentication requests that would lead to desynchronization of the authentication identifier between the NG-UE and the AUSF. The pseudonym based approach has higher scalability and protocol complexity issues than HN public key based solutions. The additional management of pseudonyms related to updating of pseudonyms and avoiding collisions when generating new pseudonyms in the home network database is high.</w:t>
      </w:r>
    </w:p>
    <w:p w:rsidR="00F15787" w:rsidRPr="0050217E" w:rsidRDefault="00F15787" w:rsidP="00F15787">
      <w:pPr>
        <w:rPr>
          <w:rFonts w:eastAsia="Malgun Gothic"/>
        </w:rPr>
      </w:pPr>
      <w:r w:rsidRPr="0050217E">
        <w:rPr>
          <w:rFonts w:eastAsia="Malgun Gothic"/>
        </w:rPr>
        <w:t>2) Identity privacy based on a public key of the network (solution #7.2 and #7.3)</w:t>
      </w:r>
    </w:p>
    <w:p w:rsidR="00F15787" w:rsidRPr="0050217E" w:rsidRDefault="00F15787" w:rsidP="00F15787">
      <w:pPr>
        <w:rPr>
          <w:rFonts w:eastAsia="Malgun Gothic"/>
        </w:rPr>
      </w:pPr>
      <w:r w:rsidRPr="0050217E">
        <w:rPr>
          <w:rFonts w:eastAsia="Malgun Gothic"/>
        </w:rPr>
        <w:t xml:space="preserve">If the authentication identity is encypted using the public key of the AUSF (or that of the home network), the identity can only be decrypted by the AUSF (or the home network) who owns the associated private key. The public key based approach has an advantage over the shared key based one in terms of scalability and protocol simplicity. However, this requires that all NG-UEs need to be provisioned with the public key of the AUSF. This may be a quite a challenge and has not been addressed by the proposed solutions that use public key. Even assuming that this challenge can be overcome, the public key based approach entails many issues related to the public key based crypto system. </w:t>
      </w:r>
    </w:p>
    <w:p w:rsidR="00F15787" w:rsidRPr="0050217E" w:rsidRDefault="00F15787" w:rsidP="00BA744E">
      <w:pPr>
        <w:numPr>
          <w:ilvl w:val="0"/>
          <w:numId w:val="217"/>
        </w:numPr>
        <w:rPr>
          <w:rFonts w:eastAsia="Malgun Gothic"/>
        </w:rPr>
      </w:pPr>
      <w:r w:rsidRPr="0050217E">
        <w:rPr>
          <w:rFonts w:eastAsia="Malgun Gothic"/>
        </w:rPr>
        <w:t>The message size for the identity is substantially big, i.e., at least as big as the size of the public key (overall impact depends on the type of public key used). Hence, the authentication would consume radio resource and network bandwidth at the serving network and the home network. The increased comsuption of radio can be more easily exploited by attackers to overload the network, especially leveraging the unauthenticated attach procedures.</w:t>
      </w:r>
    </w:p>
    <w:p w:rsidR="00F15787" w:rsidRPr="0050217E" w:rsidRDefault="00F15787" w:rsidP="00BA744E">
      <w:pPr>
        <w:numPr>
          <w:ilvl w:val="0"/>
          <w:numId w:val="217"/>
        </w:numPr>
        <w:rPr>
          <w:rFonts w:eastAsia="Malgun Gothic"/>
        </w:rPr>
      </w:pPr>
      <w:r w:rsidRPr="0050217E">
        <w:rPr>
          <w:rFonts w:eastAsia="Malgun Gothic"/>
        </w:rPr>
        <w:t xml:space="preserve">The computational overhead of asymmetric crypto at the AUSF is relatively high. This would make the AUSF become a target of denial of service attacks more easily, thus making AUSF vulnerable to overload. </w:t>
      </w:r>
    </w:p>
    <w:p w:rsidR="00F15787" w:rsidRPr="0050217E" w:rsidRDefault="00F15787" w:rsidP="00BA744E">
      <w:pPr>
        <w:numPr>
          <w:ilvl w:val="0"/>
          <w:numId w:val="217"/>
        </w:numPr>
        <w:rPr>
          <w:rFonts w:eastAsia="Malgun Gothic"/>
        </w:rPr>
      </w:pPr>
      <w:r w:rsidRPr="0050217E">
        <w:rPr>
          <w:rFonts w:eastAsia="Malgun Gothic"/>
        </w:rPr>
        <w:t xml:space="preserve">The public key based approach requires incorporating additional random/nonce information into the encryption process to ensure that the encrypted identity is different each time and this adds additional overhead. </w:t>
      </w:r>
    </w:p>
    <w:p w:rsidR="00F15787" w:rsidRPr="0050217E" w:rsidRDefault="00F15787" w:rsidP="00BA744E">
      <w:pPr>
        <w:numPr>
          <w:ilvl w:val="0"/>
          <w:numId w:val="217"/>
        </w:numPr>
        <w:rPr>
          <w:rFonts w:eastAsia="Malgun Gothic"/>
        </w:rPr>
      </w:pPr>
      <w:r w:rsidRPr="0050217E">
        <w:rPr>
          <w:rFonts w:eastAsia="Malgun Gothic"/>
        </w:rPr>
        <w:t>The network needs to have a revocation mechanism of the AUSF public key (or certificate) in NG-UEs to deal with any private key compromises. None of the proposed solutions that use asymmetric crypto address how recovaction will be handled.</w:t>
      </w:r>
    </w:p>
    <w:p w:rsidR="00F15787" w:rsidRPr="0050217E" w:rsidRDefault="00F15787" w:rsidP="00BA744E">
      <w:pPr>
        <w:numPr>
          <w:ilvl w:val="0"/>
          <w:numId w:val="217"/>
        </w:numPr>
        <w:rPr>
          <w:rFonts w:eastAsia="Malgun Gothic"/>
        </w:rPr>
      </w:pPr>
      <w:r w:rsidRPr="0050217E">
        <w:rPr>
          <w:rFonts w:eastAsia="Malgun Gothic"/>
        </w:rPr>
        <w:t>The public key based identity privacy protection schemes may be challenging to low-power, narrow band IoT devices. It would be preferred to have an identity privacy mechanism that has low computational and resource overhead that can be used for all types of devices, such as the shared key based approaches.</w:t>
      </w:r>
    </w:p>
    <w:p w:rsidR="00F15787" w:rsidRPr="00E22876" w:rsidRDefault="00F15787" w:rsidP="00F15787">
      <w:pPr>
        <w:rPr>
          <w:rFonts w:eastAsia="Malgun Gothic"/>
        </w:rPr>
      </w:pPr>
      <w:r w:rsidRPr="0050217E">
        <w:rPr>
          <w:rFonts w:eastAsia="Malgun Gothic"/>
        </w:rPr>
        <w:t>Conclusion:  It is clear that both public key based and shared key based solution have their own pros and cons. Also, both solutions can go out-of-sync that would require the triggering a recovery procedure, e.g. if the UE has the incorrect public key, then it cannot get access by sending its IMSI encrypted with the public key. Such a recovery mechanism may well require a UE to send its IMSI in the clear to get access (presumably after asking the user for permission), If such a recovery mechanism is used, then an attacker may well be able to force the use of the recovery and negate the value of a privacy procedure against active attacks. The solution #7.4 addressed the typical out-of-sync issue via a protocol based on the shared key, which evidences that a simple solution, i.e. a symmetric key one, is able to overcome the out-of-sync issue. Note the counter desync issue (i.e., between SQN</w:t>
      </w:r>
      <w:r w:rsidRPr="0050217E">
        <w:rPr>
          <w:rFonts w:eastAsia="Malgun Gothic"/>
          <w:vertAlign w:val="subscript"/>
        </w:rPr>
        <w:t>MS</w:t>
      </w:r>
      <w:r w:rsidRPr="0050217E">
        <w:rPr>
          <w:rFonts w:eastAsia="Malgun Gothic"/>
        </w:rPr>
        <w:t xml:space="preserve"> and SQN</w:t>
      </w:r>
      <w:r w:rsidRPr="0050217E">
        <w:rPr>
          <w:rFonts w:eastAsia="Malgun Gothic"/>
          <w:vertAlign w:val="subscript"/>
        </w:rPr>
        <w:t>HE</w:t>
      </w:r>
      <w:r w:rsidRPr="0050217E">
        <w:rPr>
          <w:rFonts w:eastAsia="Malgun Gothic"/>
        </w:rPr>
        <w:t>) in UMTS and LTE USIM is resolved based on a shared key based sync method.</w:t>
      </w:r>
    </w:p>
    <w:p w:rsidR="00F15787" w:rsidRDefault="00F15787" w:rsidP="00F15787">
      <w:pPr>
        <w:pStyle w:val="Heading2"/>
      </w:pPr>
      <w:bookmarkStart w:id="10538" w:name="_Toc484710014"/>
      <w:bookmarkStart w:id="10539" w:name="_Toc491083244"/>
      <w:r>
        <w:t>5.8</w:t>
      </w:r>
      <w:r w:rsidRPr="00235394">
        <w:tab/>
      </w:r>
      <w:r>
        <w:t xml:space="preserve">Security area #8: </w:t>
      </w:r>
      <w:r w:rsidRPr="00F37E92">
        <w:t>Network slicing</w:t>
      </w:r>
      <w:r>
        <w:t xml:space="preserve"> security</w:t>
      </w:r>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8"/>
      <w:bookmarkEnd w:id="10539"/>
      <w:r>
        <w:t xml:space="preserve"> </w:t>
      </w:r>
    </w:p>
    <w:p w:rsidR="00F15787" w:rsidRDefault="00F15787" w:rsidP="00F15787">
      <w:pPr>
        <w:pStyle w:val="NO"/>
      </w:pPr>
      <w:bookmarkStart w:id="10540" w:name="_Toc450799733"/>
      <w:bookmarkStart w:id="10541" w:name="_Toc452622502"/>
      <w:bookmarkStart w:id="10542" w:name="_Toc452659564"/>
      <w:bookmarkStart w:id="10543" w:name="_Toc452659977"/>
      <w:bookmarkStart w:id="10544" w:name="_Toc452660396"/>
      <w:bookmarkStart w:id="10545" w:name="_Toc452662544"/>
      <w:bookmarkStart w:id="10546" w:name="_Toc452966655"/>
      <w:bookmarkStart w:id="10547" w:name="_Toc452967072"/>
      <w:bookmarkStart w:id="10548" w:name="_Toc452967486"/>
      <w:bookmarkStart w:id="10549" w:name="_Toc452967899"/>
      <w:bookmarkStart w:id="10550" w:name="_Toc452970208"/>
      <w:bookmarkStart w:id="10551" w:name="_Toc457918336"/>
      <w:bookmarkStart w:id="10552" w:name="_Toc457919404"/>
      <w:bookmarkStart w:id="10553" w:name="_Toc467573474"/>
      <w:r>
        <w:t>NOTE</w:t>
      </w:r>
      <w:r w:rsidRPr="00605D5B">
        <w:t>:</w:t>
      </w:r>
      <w:r>
        <w:t xml:space="preserve"> Network slice related terms should be referred to work of other WGs, for example, TR 23.799 [2], TS 23.501 [74], and TS 23.502 [83] and otherwise, it should be understood as general terms.</w:t>
      </w:r>
    </w:p>
    <w:p w:rsidR="00F15787" w:rsidRDefault="00F15787" w:rsidP="00F15787">
      <w:pPr>
        <w:pStyle w:val="Heading3"/>
      </w:pPr>
      <w:bookmarkStart w:id="10554" w:name="_Toc475606312"/>
      <w:bookmarkStart w:id="10555" w:name="_Toc475607787"/>
      <w:bookmarkStart w:id="10556" w:name="_Toc476247107"/>
      <w:bookmarkStart w:id="10557" w:name="_Toc479242476"/>
      <w:bookmarkStart w:id="10558" w:name="_Toc484710015"/>
      <w:bookmarkStart w:id="10559" w:name="_Toc491083245"/>
      <w:r>
        <w:rPr>
          <w:lang w:eastAsia="zh-CN"/>
        </w:rPr>
        <w:t>5</w:t>
      </w:r>
      <w:r w:rsidRPr="00235394">
        <w:t>.</w:t>
      </w:r>
      <w:r>
        <w:t>8.1</w:t>
      </w:r>
      <w:r w:rsidRPr="00235394">
        <w:tab/>
      </w:r>
      <w:r>
        <w:t>Introduction</w:t>
      </w:r>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r>
        <w:t xml:space="preserve"> </w:t>
      </w:r>
    </w:p>
    <w:p w:rsidR="00F15787" w:rsidRDefault="00F15787" w:rsidP="00F15787">
      <w:bookmarkStart w:id="10560" w:name="_Toc450799734"/>
      <w:r>
        <w:t>Network slicing will be an important component of the Next Generation network. It enables the operator to create networks customised to provide optimized solutions for different market scenarios which demands diverse requirements, e.g. in the areas of functionality, performance and isolation. A network slice is composed of a collection of logical network functions that supports the communication service requirements of particular use cases.</w:t>
      </w:r>
    </w:p>
    <w:p w:rsidR="00F15787" w:rsidRDefault="00F15787" w:rsidP="00F15787">
      <w:r>
        <w:t>Functionalities and capabilities within 3GPP scope that enables the next generation system to support the Network Slicing and Network Slicing Roaming requirements are defined in TR 22.864 [6]. Solutions for the network slicing which include architecture and functionality are defined in TR 23.799 [2].</w:t>
      </w:r>
    </w:p>
    <w:p w:rsidR="00F15787" w:rsidRDefault="00F15787" w:rsidP="00F15787">
      <w:r>
        <w:t xml:space="preserve">Among the features related to network slicing in TR 23.799 [2], several have potential security implications such as the sharing of network functions and the isolation between the different slices. In particular, in relation to isolation, in some </w:t>
      </w:r>
      <w:r>
        <w:lastRenderedPageBreak/>
        <w:t>of the security requirements of [6] it is mentioned that network slices might be potentia</w:t>
      </w:r>
      <w:r w:rsidRPr="00F07C32">
        <w:t>ll</w:t>
      </w:r>
      <w:r>
        <w:t>y open for 3rd parties to run their own functions or even might be entirely managed by external parties such as an enterprise or a public safety organization.</w:t>
      </w:r>
    </w:p>
    <w:p w:rsidR="00F15787" w:rsidRDefault="00F15787" w:rsidP="00F15787">
      <w:r>
        <w:t xml:space="preserve">Other requirements and use cases from TR 22.864 [6] indicate that the service access model is different in the Next Generation systems. UEs are not only able to access the services through different types of access networks: 3GPP, non-3GPP, trusted and less trusted, but also able to simultaneously access services provided by different network slices. All these capabilities combined lead to a proliferation in the number of possible deployment scenarios for example depending on which functions are shared, which type of network access is used, what is the trust relationship between the service provider and the network operator, etc.  </w:t>
      </w:r>
    </w:p>
    <w:p w:rsidR="00F15787" w:rsidRDefault="00F15787" w:rsidP="00F15787">
      <w:pPr>
        <w:pStyle w:val="Heading3"/>
      </w:pPr>
      <w:bookmarkStart w:id="10561" w:name="_Toc452622503"/>
      <w:bookmarkStart w:id="10562" w:name="_Toc452659565"/>
      <w:bookmarkStart w:id="10563" w:name="_Toc452659978"/>
      <w:bookmarkStart w:id="10564" w:name="_Toc452660397"/>
      <w:bookmarkStart w:id="10565" w:name="_Toc452662545"/>
      <w:bookmarkStart w:id="10566" w:name="_Toc452966656"/>
      <w:bookmarkStart w:id="10567" w:name="_Toc452967073"/>
      <w:bookmarkStart w:id="10568" w:name="_Toc452967487"/>
      <w:bookmarkStart w:id="10569" w:name="_Toc452967900"/>
      <w:bookmarkStart w:id="10570" w:name="_Toc452970209"/>
      <w:bookmarkStart w:id="10571" w:name="_Toc457918337"/>
      <w:bookmarkStart w:id="10572" w:name="_Toc457919405"/>
      <w:bookmarkStart w:id="10573" w:name="_Toc467573475"/>
      <w:bookmarkStart w:id="10574" w:name="_Toc475606313"/>
      <w:bookmarkStart w:id="10575" w:name="_Toc475607788"/>
      <w:bookmarkStart w:id="10576" w:name="_Toc476247108"/>
      <w:bookmarkStart w:id="10577" w:name="_Toc479242477"/>
      <w:bookmarkStart w:id="10578" w:name="_Toc484710016"/>
      <w:bookmarkStart w:id="10579" w:name="_Toc491083246"/>
      <w:r>
        <w:rPr>
          <w:lang w:eastAsia="zh-CN"/>
        </w:rPr>
        <w:t>5</w:t>
      </w:r>
      <w:r w:rsidRPr="00235394">
        <w:t>.</w:t>
      </w:r>
      <w:r>
        <w:t>8.2</w:t>
      </w:r>
      <w:r w:rsidRPr="00235394">
        <w:tab/>
      </w:r>
      <w:r>
        <w:t>Security</w:t>
      </w:r>
      <w:r w:rsidRPr="00604B68">
        <w:t xml:space="preserve"> </w:t>
      </w:r>
      <w:r>
        <w:rPr>
          <w:lang w:eastAsia="zh-CN"/>
        </w:rPr>
        <w:t>a</w:t>
      </w:r>
      <w:r>
        <w:rPr>
          <w:rFonts w:hint="eastAsia"/>
          <w:lang w:eastAsia="zh-CN"/>
        </w:rPr>
        <w:t>ssumption</w:t>
      </w:r>
      <w:r w:rsidRPr="00604B68">
        <w:t>s</w:t>
      </w:r>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p>
    <w:p w:rsidR="00F15787" w:rsidRDefault="00F15787" w:rsidP="00F15787">
      <w:pPr>
        <w:pStyle w:val="EditorsNote"/>
        <w:rPr>
          <w:lang w:eastAsia="zh-CN"/>
        </w:rPr>
      </w:pPr>
      <w:r>
        <w:t xml:space="preserve">Editor's Note: This clause will document security assumptions related to network slicing. </w:t>
      </w:r>
    </w:p>
    <w:p w:rsidR="00F15787" w:rsidRDefault="00F15787" w:rsidP="00F15787">
      <w:r>
        <w:t>In order to better capture the security assumptions for network slicing, the following aspects need to be taken into consideration:</w:t>
      </w:r>
    </w:p>
    <w:p w:rsidR="00F15787" w:rsidRDefault="00F15787" w:rsidP="00F15787">
      <w:pPr>
        <w:pStyle w:val="B1"/>
      </w:pPr>
      <w:r>
        <w:t>-</w:t>
      </w:r>
      <w:r>
        <w:tab/>
        <w:t xml:space="preserve">Network function sharing; </w:t>
      </w:r>
    </w:p>
    <w:p w:rsidR="00F15787" w:rsidRDefault="00F15787" w:rsidP="00F15787">
      <w:pPr>
        <w:pStyle w:val="B1"/>
      </w:pPr>
      <w:r>
        <w:t>-</w:t>
      </w:r>
      <w:r>
        <w:tab/>
        <w:t>Access network sharing;</w:t>
      </w:r>
    </w:p>
    <w:p w:rsidR="00F15787" w:rsidRDefault="00F15787" w:rsidP="00F15787">
      <w:pPr>
        <w:pStyle w:val="B1"/>
      </w:pPr>
      <w:r>
        <w:t>-</w:t>
      </w:r>
      <w:r>
        <w:tab/>
        <w:t>Access from less trusted networks;</w:t>
      </w:r>
    </w:p>
    <w:p w:rsidR="00F15787" w:rsidRDefault="00F15787" w:rsidP="00F15787">
      <w:pPr>
        <w:pStyle w:val="B1"/>
      </w:pPr>
      <w:r>
        <w:t>-</w:t>
      </w:r>
      <w:r>
        <w:tab/>
        <w:t>Coexistence within a networ</w:t>
      </w:r>
      <w:r w:rsidRPr="00F07C32">
        <w:t xml:space="preserve">k </w:t>
      </w:r>
      <w:r>
        <w:t>slice with 3rd parties’ network functions;</w:t>
      </w:r>
    </w:p>
    <w:p w:rsidR="00F15787" w:rsidRDefault="00F15787" w:rsidP="00F15787">
      <w:pPr>
        <w:pStyle w:val="B1"/>
      </w:pPr>
      <w:r>
        <w:t>-</w:t>
      </w:r>
      <w:r>
        <w:tab/>
        <w:t xml:space="preserve">Coexistence between network slices with different security assurance requirements; </w:t>
      </w:r>
    </w:p>
    <w:p w:rsidR="00F15787" w:rsidRDefault="00F15787" w:rsidP="00F15787">
      <w:pPr>
        <w:pStyle w:val="B1"/>
      </w:pPr>
      <w:r>
        <w:t>-</w:t>
      </w:r>
      <w:r>
        <w:tab/>
        <w:t>Simultaneous UE connections to multiple network slices;</w:t>
      </w:r>
    </w:p>
    <w:p w:rsidR="00F15787" w:rsidRDefault="00F15787" w:rsidP="00F15787">
      <w:pPr>
        <w:pStyle w:val="B1"/>
      </w:pPr>
      <w:r>
        <w:t>-</w:t>
      </w:r>
      <w:r>
        <w:tab/>
        <w:t>Simultaneous UE connections through different access technologies.</w:t>
      </w:r>
    </w:p>
    <w:p w:rsidR="00F15787" w:rsidRDefault="00F15787" w:rsidP="00F15787">
      <w:pPr>
        <w:pStyle w:val="B1"/>
      </w:pPr>
      <w:r>
        <w:t>-</w:t>
      </w:r>
      <w:r>
        <w:tab/>
        <w:t>Possible deployment scenarios and trust relationship between the network operator and the service provider, e.g. third party application server.</w:t>
      </w:r>
    </w:p>
    <w:p w:rsidR="00F15787" w:rsidRPr="0009012C" w:rsidRDefault="00F15787" w:rsidP="00F15787">
      <w:pPr>
        <w:ind w:left="568" w:hanging="284"/>
      </w:pPr>
      <w:r w:rsidRPr="0009012C">
        <w:t xml:space="preserve">- </w:t>
      </w:r>
      <w:r w:rsidRPr="0009012C">
        <w:tab/>
        <w:t xml:space="preserve">Initial access by UE to the network by including a network slice selection parameter, if UE has such a parameter provisioned. </w:t>
      </w:r>
    </w:p>
    <w:p w:rsidR="00F15787" w:rsidRPr="0009012C" w:rsidRDefault="00F15787" w:rsidP="00F15787">
      <w:pPr>
        <w:ind w:left="568" w:hanging="284"/>
      </w:pPr>
      <w:r w:rsidRPr="0009012C">
        <w:t xml:space="preserve">- </w:t>
      </w:r>
      <w:r w:rsidRPr="0009012C">
        <w:tab/>
        <w:t xml:space="preserve">UE authentication by network </w:t>
      </w:r>
    </w:p>
    <w:p w:rsidR="00F15787" w:rsidRPr="0009012C" w:rsidRDefault="00F15787" w:rsidP="00F15787">
      <w:pPr>
        <w:ind w:left="568" w:hanging="284"/>
      </w:pPr>
      <w:r w:rsidRPr="0009012C">
        <w:t xml:space="preserve">- </w:t>
      </w:r>
      <w:r w:rsidRPr="0009012C">
        <w:tab/>
        <w:t>network and/or network slice authentication by the UE</w:t>
      </w:r>
    </w:p>
    <w:p w:rsidR="00F15787" w:rsidRDefault="00F15787" w:rsidP="00F15787">
      <w:pPr>
        <w:ind w:left="568" w:hanging="284"/>
      </w:pPr>
      <w:r w:rsidRPr="0009012C">
        <w:t xml:space="preserve">- </w:t>
      </w:r>
      <w:r w:rsidRPr="0009012C">
        <w:tab/>
        <w:t>Network selection of network slice and assignment to UE, based on the network selection parameter.</w:t>
      </w:r>
    </w:p>
    <w:p w:rsidR="00F15787" w:rsidRDefault="00F15787" w:rsidP="00F15787">
      <w:pPr>
        <w:pStyle w:val="EditorsNote"/>
      </w:pPr>
      <w:r>
        <w:t>Editor’s Note: This list may not be exhaustive and may be revised depending on the progress in the other working groups.</w:t>
      </w:r>
    </w:p>
    <w:p w:rsidR="00F15787" w:rsidRDefault="00F15787" w:rsidP="00F15787">
      <w:pPr>
        <w:pStyle w:val="Heading3"/>
      </w:pPr>
      <w:bookmarkStart w:id="10580" w:name="_Toc450799735"/>
      <w:bookmarkStart w:id="10581" w:name="_Toc452622504"/>
      <w:bookmarkStart w:id="10582" w:name="_Toc452659566"/>
      <w:bookmarkStart w:id="10583" w:name="_Toc452659979"/>
      <w:bookmarkStart w:id="10584" w:name="_Toc452660398"/>
      <w:bookmarkStart w:id="10585" w:name="_Toc452662546"/>
      <w:bookmarkStart w:id="10586" w:name="_Toc452966657"/>
      <w:bookmarkStart w:id="10587" w:name="_Toc452967074"/>
      <w:bookmarkStart w:id="10588" w:name="_Toc452967488"/>
      <w:bookmarkStart w:id="10589" w:name="_Toc452967901"/>
      <w:bookmarkStart w:id="10590" w:name="_Toc452970210"/>
      <w:bookmarkStart w:id="10591" w:name="_Toc457918338"/>
      <w:bookmarkStart w:id="10592" w:name="_Toc457919406"/>
      <w:bookmarkStart w:id="10593" w:name="_Toc467573476"/>
      <w:bookmarkStart w:id="10594" w:name="_Toc475606314"/>
      <w:bookmarkStart w:id="10595" w:name="_Toc475607789"/>
      <w:bookmarkStart w:id="10596" w:name="_Toc476247109"/>
      <w:bookmarkStart w:id="10597" w:name="_Toc479242478"/>
      <w:bookmarkStart w:id="10598" w:name="_Toc484710017"/>
      <w:bookmarkStart w:id="10599" w:name="_Toc491083247"/>
      <w:r>
        <w:t>5.8.3</w:t>
      </w:r>
      <w:r>
        <w:tab/>
        <w:t>Key i</w:t>
      </w:r>
      <w:r w:rsidRPr="00984E87">
        <w:t>ssues</w:t>
      </w:r>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p>
    <w:p w:rsidR="00F15787" w:rsidRDefault="00F15787" w:rsidP="00F15787">
      <w:pPr>
        <w:pStyle w:val="Heading4"/>
      </w:pPr>
      <w:bookmarkStart w:id="10600" w:name="_Toc452659571"/>
      <w:bookmarkStart w:id="10601" w:name="_Toc452659984"/>
      <w:bookmarkStart w:id="10602" w:name="_Toc452660403"/>
      <w:bookmarkStart w:id="10603" w:name="_Toc452662551"/>
      <w:bookmarkStart w:id="10604" w:name="_Toc452966662"/>
      <w:bookmarkStart w:id="10605" w:name="_Toc452967079"/>
      <w:bookmarkStart w:id="10606" w:name="_Toc452967493"/>
      <w:bookmarkStart w:id="10607" w:name="_Toc452967906"/>
      <w:bookmarkStart w:id="10608" w:name="_Toc452970215"/>
      <w:bookmarkStart w:id="10609" w:name="_Toc457918343"/>
      <w:bookmarkStart w:id="10610" w:name="_Toc457919411"/>
      <w:bookmarkStart w:id="10611" w:name="_Toc467573481"/>
      <w:bookmarkStart w:id="10612" w:name="_Toc452659567"/>
      <w:bookmarkStart w:id="10613" w:name="_Toc452659980"/>
      <w:bookmarkStart w:id="10614" w:name="_Toc452660399"/>
      <w:bookmarkStart w:id="10615" w:name="_Toc452662547"/>
      <w:bookmarkStart w:id="10616" w:name="_Toc452966658"/>
      <w:bookmarkStart w:id="10617" w:name="_Toc452967075"/>
      <w:bookmarkStart w:id="10618" w:name="_Toc452967489"/>
      <w:bookmarkStart w:id="10619" w:name="_Toc452967902"/>
      <w:bookmarkStart w:id="10620" w:name="_Toc452970211"/>
      <w:bookmarkStart w:id="10621" w:name="_Toc457918339"/>
      <w:bookmarkStart w:id="10622" w:name="_Toc457919407"/>
      <w:bookmarkStart w:id="10623" w:name="_Toc467573477"/>
      <w:bookmarkStart w:id="10624" w:name="_Toc475606315"/>
      <w:bookmarkStart w:id="10625" w:name="_Toc475607790"/>
      <w:bookmarkStart w:id="10626" w:name="_Toc476247110"/>
      <w:bookmarkStart w:id="10627" w:name="_Toc479242479"/>
      <w:bookmarkStart w:id="10628" w:name="_Toc484710018"/>
      <w:bookmarkStart w:id="10629" w:name="_Toc491083248"/>
      <w:r>
        <w:t>5.8.3.1</w:t>
      </w:r>
      <w:r>
        <w:tab/>
        <w:t>Key Issue #8.1: Security isolation of network slices</w:t>
      </w:r>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p>
    <w:p w:rsidR="00F15787" w:rsidRDefault="00F15787" w:rsidP="00F15787">
      <w:pPr>
        <w:pStyle w:val="Heading5"/>
      </w:pPr>
      <w:bookmarkStart w:id="10630" w:name="_Toc452659568"/>
      <w:bookmarkStart w:id="10631" w:name="_Toc452659981"/>
      <w:bookmarkStart w:id="10632" w:name="_Toc452660400"/>
      <w:bookmarkStart w:id="10633" w:name="_Toc452662548"/>
      <w:bookmarkStart w:id="10634" w:name="_Toc452966659"/>
      <w:bookmarkStart w:id="10635" w:name="_Toc452967076"/>
      <w:bookmarkStart w:id="10636" w:name="_Toc452967490"/>
      <w:bookmarkStart w:id="10637" w:name="_Toc452967903"/>
      <w:bookmarkStart w:id="10638" w:name="_Toc452970212"/>
      <w:bookmarkStart w:id="10639" w:name="_Toc457918340"/>
      <w:bookmarkStart w:id="10640" w:name="_Toc457919408"/>
      <w:bookmarkStart w:id="10641" w:name="_Toc467573478"/>
      <w:bookmarkStart w:id="10642" w:name="_Toc475606316"/>
      <w:bookmarkStart w:id="10643" w:name="_Toc475607791"/>
      <w:bookmarkStart w:id="10644" w:name="_Toc476247111"/>
      <w:bookmarkStart w:id="10645" w:name="_Toc479242480"/>
      <w:bookmarkStart w:id="10646" w:name="_Toc484710019"/>
      <w:bookmarkStart w:id="10647" w:name="_Toc491083249"/>
      <w:r>
        <w:t>5.8.3.1.1</w:t>
      </w:r>
      <w:r>
        <w:tab/>
        <w:t>Key issue details</w:t>
      </w:r>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p>
    <w:p w:rsidR="00F15787" w:rsidRDefault="00F15787" w:rsidP="00F15787">
      <w:pPr>
        <w:pStyle w:val="NO"/>
      </w:pPr>
      <w:r>
        <w:t xml:space="preserve"> NOTE</w:t>
      </w:r>
      <w:r w:rsidRPr="00605D5B">
        <w:t>:</w:t>
      </w:r>
      <w:r>
        <w:t xml:space="preserve"> The security isolation of network slice instances needs to consider both physical and logical aspects.</w:t>
      </w:r>
    </w:p>
    <w:p w:rsidR="00F15787" w:rsidRDefault="00F15787" w:rsidP="00F15787">
      <w:pPr>
        <w:rPr>
          <w:lang w:eastAsia="x-none"/>
        </w:rPr>
      </w:pPr>
      <w:r>
        <w:rPr>
          <w:lang w:eastAsia="x-none"/>
        </w:rPr>
        <w:t>Isolation between slices is a basic requirement of slicing network. TR 22.864 (</w:t>
      </w:r>
      <w:r w:rsidDel="00D60C31">
        <w:rPr>
          <w:lang w:eastAsia="x-none"/>
        </w:rPr>
        <w:t xml:space="preserve"> </w:t>
      </w:r>
      <w:r>
        <w:rPr>
          <w:lang w:eastAsia="x-none"/>
        </w:rPr>
        <w:t>[6]</w:t>
      </w:r>
      <w:r w:rsidRPr="00D60C31">
        <w:t xml:space="preserve"> </w:t>
      </w:r>
      <w:r>
        <w:t>, clause</w:t>
      </w:r>
      <w:r>
        <w:rPr>
          <w:lang w:eastAsia="x-none"/>
        </w:rPr>
        <w:t>.5.1.2.1) and TR 22.891(</w:t>
      </w:r>
      <w:r w:rsidDel="00D60C31">
        <w:rPr>
          <w:lang w:eastAsia="x-none"/>
        </w:rPr>
        <w:t xml:space="preserve"> </w:t>
      </w:r>
      <w:r>
        <w:rPr>
          <w:lang w:eastAsia="x-none"/>
        </w:rPr>
        <w:t xml:space="preserve">[7], clause.5.2.3) have given some specific requirements about isolation. </w:t>
      </w:r>
    </w:p>
    <w:p w:rsidR="00F15787" w:rsidRDefault="00F15787" w:rsidP="00F15787">
      <w:pPr>
        <w:rPr>
          <w:lang w:eastAsia="x-none"/>
        </w:rPr>
      </w:pPr>
      <w:r>
        <w:rPr>
          <w:lang w:eastAsia="x-none"/>
        </w:rPr>
        <w:t>The n</w:t>
      </w:r>
      <w:r w:rsidRPr="00A4119D">
        <w:rPr>
          <w:lang w:eastAsia="x-none"/>
        </w:rPr>
        <w:t>etwork</w:t>
      </w:r>
      <w:r>
        <w:rPr>
          <w:lang w:eastAsia="x-none"/>
        </w:rPr>
        <w:t xml:space="preserve"> may host different network slices for differentapplications or organizations. Each network slice instance may have a Slice/Service Type to indicate the type of functions it is hosting within it. To take care of high traffic load conditions or administrative purposes, the network may increase the capacity of network slice or instantiate multiple instances of the same network slice template. In all scenarios, isolation between network slices are important. For example, elasticity and change of slices or the communication in one slice cannot have impact on services served by </w:t>
      </w:r>
      <w:r>
        <w:rPr>
          <w:lang w:eastAsia="x-none"/>
        </w:rPr>
        <w:lastRenderedPageBreak/>
        <w:t xml:space="preserve">other slices. </w:t>
      </w:r>
      <w:r>
        <w:rPr>
          <w:rFonts w:hint="eastAsia"/>
          <w:lang w:eastAsia="zh-CN"/>
        </w:rPr>
        <w:t>I</w:t>
      </w:r>
      <w:r>
        <w:t xml:space="preserve">f </w:t>
      </w:r>
      <w:r>
        <w:rPr>
          <w:lang w:eastAsia="zh-CN"/>
        </w:rPr>
        <w:t>a</w:t>
      </w:r>
      <w:r>
        <w:rPr>
          <w:rFonts w:hint="eastAsia"/>
          <w:lang w:eastAsia="zh-CN"/>
        </w:rPr>
        <w:t xml:space="preserve"> slice </w:t>
      </w:r>
      <w:r>
        <w:t>is compromised,</w:t>
      </w:r>
      <w:r>
        <w:rPr>
          <w:rFonts w:hint="eastAsia"/>
          <w:lang w:eastAsia="zh-CN"/>
        </w:rPr>
        <w:t xml:space="preserve"> it</w:t>
      </w:r>
      <w:r>
        <w:t xml:space="preserve"> should not negatively impact the performance and security of any other network slice</w:t>
      </w:r>
      <w:r>
        <w:rPr>
          <w:rFonts w:hint="eastAsia"/>
          <w:lang w:eastAsia="zh-CN"/>
        </w:rPr>
        <w:t xml:space="preserve">. </w:t>
      </w:r>
      <w:r>
        <w:rPr>
          <w:lang w:eastAsia="zh-CN"/>
        </w:rPr>
        <w:t xml:space="preserve">If </w:t>
      </w:r>
      <w:r>
        <w:t xml:space="preserve">it is possible to access one slice from another slice, then this access may </w:t>
      </w:r>
      <w:r>
        <w:rPr>
          <w:lang w:eastAsia="x-none"/>
        </w:rPr>
        <w:t xml:space="preserve">be utilized to launch attack.  </w:t>
      </w:r>
    </w:p>
    <w:p w:rsidR="00F15787" w:rsidRDefault="00F15787" w:rsidP="00F15787">
      <w:pPr>
        <w:pStyle w:val="NO"/>
      </w:pPr>
      <w:r>
        <w:t>NOTE</w:t>
      </w:r>
      <w:r w:rsidRPr="00605D5B">
        <w:t>:</w:t>
      </w:r>
      <w:r>
        <w:t xml:space="preserve"> Network slice related terms should be referred to work of other WGs, for example, TR 23.799 [2] and otherwise, it should be understood as general terms (e.g. tenants, slice type).</w:t>
      </w:r>
    </w:p>
    <w:p w:rsidR="00F15787" w:rsidRDefault="00F15787" w:rsidP="00F15787">
      <w:pPr>
        <w:rPr>
          <w:lang w:eastAsia="x-none"/>
        </w:rPr>
      </w:pPr>
      <w:r>
        <w:rPr>
          <w:lang w:eastAsia="x-none"/>
        </w:rPr>
        <w:t>Network slices need to be isolated from each other in robust way. It should be possible for each network each slice to have independent security policy in accordance with the defined functionality of the network slice requirement</w:t>
      </w:r>
      <w:r>
        <w:t>.</w:t>
      </w:r>
      <w:r>
        <w:rPr>
          <w:lang w:eastAsia="x-none"/>
        </w:rPr>
        <w:t>UEs may get assigned to different instances of the network slice based on subscription data, network policy and capability. Security isolation between different slices</w:t>
      </w:r>
      <w:r>
        <w:t xml:space="preserve">, irrespective of whether they are of the same type or belong to the same network operator (or third party) </w:t>
      </w:r>
      <w:r>
        <w:rPr>
          <w:lang w:eastAsia="x-none"/>
        </w:rPr>
        <w:t>are needed.</w:t>
      </w:r>
    </w:p>
    <w:p w:rsidR="00F15787" w:rsidRDefault="00F15787" w:rsidP="00F15787">
      <w:pPr>
        <w:pStyle w:val="NO"/>
      </w:pPr>
      <w:r>
        <w:t>NOTE</w:t>
      </w:r>
      <w:r w:rsidRPr="00605D5B">
        <w:t>:</w:t>
      </w:r>
      <w:r>
        <w:t xml:space="preserve"> Key issue details are general description for consideration of security aspects, and exact rule and procedure of UE assignment to the network slice instance will be specified in TR 23.799 [2], TS 23.501 [74], and TS 23.502 [83]</w:t>
      </w:r>
    </w:p>
    <w:p w:rsidR="00F15787" w:rsidRDefault="00F15787" w:rsidP="00F15787">
      <w:pPr>
        <w:rPr>
          <w:lang w:eastAsia="x-none"/>
        </w:rPr>
      </w:pPr>
      <w:r>
        <w:rPr>
          <w:lang w:eastAsia="x-none"/>
        </w:rPr>
        <w:t>It is expected for a single NG-UE to be able to access more than one slice. In this case, it should be taken into account that data leakage, data integrity breaches, and data confidentiality breaches might be possible on the network side and on the NG-UE side.</w:t>
      </w:r>
    </w:p>
    <w:p w:rsidR="00F15787" w:rsidRDefault="00F15787" w:rsidP="00F15787">
      <w:pPr>
        <w:pStyle w:val="Heading5"/>
      </w:pPr>
      <w:bookmarkStart w:id="10648" w:name="_Toc452659569"/>
      <w:bookmarkStart w:id="10649" w:name="_Toc452659982"/>
      <w:bookmarkStart w:id="10650" w:name="_Toc452660401"/>
      <w:bookmarkStart w:id="10651" w:name="_Toc452662549"/>
      <w:bookmarkStart w:id="10652" w:name="_Toc452966660"/>
      <w:bookmarkStart w:id="10653" w:name="_Toc452967077"/>
      <w:bookmarkStart w:id="10654" w:name="_Toc452967491"/>
      <w:bookmarkStart w:id="10655" w:name="_Toc452967904"/>
      <w:bookmarkStart w:id="10656" w:name="_Toc452970213"/>
      <w:bookmarkStart w:id="10657" w:name="_Toc457918341"/>
      <w:bookmarkStart w:id="10658" w:name="_Toc457919409"/>
      <w:bookmarkStart w:id="10659" w:name="_Toc467573479"/>
      <w:bookmarkStart w:id="10660" w:name="_Toc475606317"/>
      <w:bookmarkStart w:id="10661" w:name="_Toc475607792"/>
      <w:bookmarkStart w:id="10662" w:name="_Toc476247112"/>
      <w:bookmarkStart w:id="10663" w:name="_Toc479242481"/>
      <w:bookmarkStart w:id="10664" w:name="_Toc484710020"/>
      <w:bookmarkStart w:id="10665" w:name="_Toc491083250"/>
      <w:r>
        <w:t>5.8.3.1.2</w:t>
      </w:r>
      <w:r>
        <w:tab/>
        <w:t>Security threats</w:t>
      </w:r>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r>
        <w:t xml:space="preserve"> </w:t>
      </w:r>
    </w:p>
    <w:p w:rsidR="00F15787" w:rsidRDefault="00F15787" w:rsidP="00F15787">
      <w:pPr>
        <w:rPr>
          <w:lang w:eastAsia="x-none"/>
        </w:rPr>
      </w:pPr>
      <w:r>
        <w:rPr>
          <w:lang w:eastAsia="x-none"/>
        </w:rPr>
        <w:t xml:space="preserve">Without isolation, attackers who have access to one slice may launch an attack to other slices. For example, capacity elasticity of one slice may consume the resources of other slices, which causes lack of resources and cannot support the services of others. Attackers may utilize this to launch a DoS attack to slices. Attackers can also steal data by having illegal access to functions in other slices or covert channel attack. </w:t>
      </w:r>
    </w:p>
    <w:p w:rsidR="00F15787" w:rsidRDefault="00F15787" w:rsidP="00F15787">
      <w:r>
        <w:rPr>
          <w:lang w:eastAsia="x-none"/>
        </w:rPr>
        <w:t xml:space="preserve">Attacks on data confidentiality (e.g., data leakage between network slices) and integrity are possible when a single NG-UE is accessing more than one network slice. </w:t>
      </w:r>
      <w:r w:rsidRPr="00C532AD">
        <w:rPr>
          <w:lang w:eastAsia="x-none"/>
        </w:rPr>
        <w:t xml:space="preserve"> </w:t>
      </w:r>
      <w:r>
        <w:rPr>
          <w:lang w:eastAsia="x-none"/>
        </w:rPr>
        <w:t>In the particular case where one slice is serving a UE over a non-3GPP access (i.e., less trustworthy) and one slice is serving the UE over a 3GPP access, it is important to maintain the isolation between the slices on the UE.</w:t>
      </w:r>
    </w:p>
    <w:p w:rsidR="00F15787" w:rsidRDefault="00F15787" w:rsidP="00F15787">
      <w:pPr>
        <w:pStyle w:val="Heading5"/>
      </w:pPr>
      <w:bookmarkStart w:id="10666" w:name="_Toc452659570"/>
      <w:bookmarkStart w:id="10667" w:name="_Toc452659983"/>
      <w:bookmarkStart w:id="10668" w:name="_Toc452660402"/>
      <w:bookmarkStart w:id="10669" w:name="_Toc452662550"/>
      <w:bookmarkStart w:id="10670" w:name="_Toc452966661"/>
      <w:bookmarkStart w:id="10671" w:name="_Toc452967078"/>
      <w:bookmarkStart w:id="10672" w:name="_Toc452967492"/>
      <w:bookmarkStart w:id="10673" w:name="_Toc452967905"/>
      <w:bookmarkStart w:id="10674" w:name="_Toc452970214"/>
      <w:bookmarkStart w:id="10675" w:name="_Toc457918342"/>
      <w:bookmarkStart w:id="10676" w:name="_Toc457919410"/>
      <w:bookmarkStart w:id="10677" w:name="_Toc467573480"/>
      <w:bookmarkStart w:id="10678" w:name="_Toc475606318"/>
      <w:bookmarkStart w:id="10679" w:name="_Toc475607793"/>
      <w:bookmarkStart w:id="10680" w:name="_Toc476247113"/>
      <w:bookmarkStart w:id="10681" w:name="_Toc479242482"/>
      <w:bookmarkStart w:id="10682" w:name="_Toc484710021"/>
      <w:bookmarkStart w:id="10683" w:name="_Toc491083251"/>
      <w:r>
        <w:t>5.8.3.1.3</w:t>
      </w:r>
      <w:r>
        <w:tab/>
        <w:t>Potential security requirements.</w:t>
      </w:r>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p>
    <w:p w:rsidR="00F15787" w:rsidRDefault="00F15787" w:rsidP="00F15787">
      <w:pPr>
        <w:pStyle w:val="NO"/>
      </w:pPr>
      <w:r>
        <w:t>-NOTE</w:t>
      </w:r>
      <w:r w:rsidRPr="00605D5B">
        <w:t>:</w:t>
      </w:r>
      <w:r>
        <w:t xml:space="preserve"> Security isolation of network slice considering NSI (Network Slice Instance) identifier, including slice selection and roaming cases, will be specified in normative phase.</w:t>
      </w:r>
    </w:p>
    <w:p w:rsidR="00F15787" w:rsidRDefault="00F15787" w:rsidP="00F15787">
      <w:pPr>
        <w:pStyle w:val="B1"/>
      </w:pPr>
      <w:r>
        <w:t>-</w:t>
      </w:r>
      <w:r>
        <w:tab/>
      </w:r>
      <w:r w:rsidRPr="002612FC">
        <w:t xml:space="preserve"> </w:t>
      </w:r>
    </w:p>
    <w:p w:rsidR="00F15787" w:rsidRDefault="00F15787" w:rsidP="00F15787">
      <w:pPr>
        <w:pStyle w:val="B1"/>
      </w:pPr>
      <w:r>
        <w:t>Platforms supporting network slice should be able to ensure that resource of network slice instances is not impacted from each other (e.g. by reserving resource per network slice instance).</w:t>
      </w:r>
    </w:p>
    <w:p w:rsidR="00F15787" w:rsidRDefault="00F15787" w:rsidP="00F15787">
      <w:pPr>
        <w:pStyle w:val="B1"/>
      </w:pPr>
      <w:r>
        <w:t>-</w:t>
      </w:r>
      <w:r>
        <w:tab/>
        <w:t xml:space="preserve">The 3GPP </w:t>
      </w:r>
      <w:r w:rsidRPr="00FC3A11">
        <w:t>System</w:t>
      </w:r>
      <w:r>
        <w:t xml:space="preserve"> shall have the capability to provide a level of isolation between network slices which confines a potential cyber-attack to a single network slice. </w:t>
      </w:r>
    </w:p>
    <w:p w:rsidR="00F15787" w:rsidRDefault="00F15787" w:rsidP="00F15787">
      <w:pPr>
        <w:pStyle w:val="B1"/>
        <w:ind w:left="284" w:firstLine="0"/>
      </w:pPr>
      <w:r>
        <w:t>-</w:t>
      </w:r>
      <w:r>
        <w:tab/>
        <w:t>It should be possible to isolate slices from one another, to minimize attacks on data confidentiality (e.g., data leakage between network slices) and integrity when a single NG-UE is accessing services over more than one network slice.</w:t>
      </w:r>
    </w:p>
    <w:p w:rsidR="00F15787" w:rsidRDefault="00F15787" w:rsidP="00F15787">
      <w:pPr>
        <w:pStyle w:val="EditorsNote"/>
      </w:pPr>
      <w:r>
        <w:t>NOTE: This requirement is applicable</w:t>
      </w:r>
      <w:r w:rsidRPr="00955056">
        <w:t xml:space="preserve"> to network elements</w:t>
      </w:r>
      <w:r>
        <w:t xml:space="preserve"> and functions</w:t>
      </w:r>
      <w:r w:rsidRPr="00955056">
        <w:t>. Isolation of network slice</w:t>
      </w:r>
      <w:r>
        <w:t>s</w:t>
      </w:r>
      <w:r w:rsidRPr="00955056">
        <w:t xml:space="preserve"> within UE may be considered</w:t>
      </w:r>
      <w:r>
        <w:t xml:space="preserve"> in normative phase</w:t>
      </w:r>
      <w:r w:rsidRPr="00955056">
        <w:t>, if it needs to be addressed in 3GPP specifications.</w:t>
      </w:r>
    </w:p>
    <w:p w:rsidR="00F15787" w:rsidRDefault="00F15787" w:rsidP="00F15787">
      <w:pPr>
        <w:pStyle w:val="Heading4"/>
      </w:pPr>
      <w:bookmarkStart w:id="10684" w:name="_Toc475606319"/>
      <w:bookmarkStart w:id="10685" w:name="_Toc475607794"/>
      <w:bookmarkStart w:id="10686" w:name="_Toc476247114"/>
      <w:bookmarkStart w:id="10687" w:name="_Toc479242483"/>
      <w:bookmarkStart w:id="10688" w:name="_Toc484710022"/>
      <w:bookmarkStart w:id="10689" w:name="_Toc491083252"/>
      <w:r>
        <w:t>5.8.3.2</w:t>
      </w:r>
      <w:r>
        <w:tab/>
        <w:t>Key Issue #8.2: Security mechanism differentiation for network slices</w:t>
      </w:r>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84"/>
      <w:bookmarkEnd w:id="10685"/>
      <w:bookmarkEnd w:id="10686"/>
      <w:bookmarkEnd w:id="10687"/>
      <w:bookmarkEnd w:id="10688"/>
      <w:bookmarkEnd w:id="10689"/>
    </w:p>
    <w:p w:rsidR="00F15787" w:rsidRDefault="00F15787" w:rsidP="00F15787">
      <w:pPr>
        <w:pStyle w:val="Heading5"/>
      </w:pPr>
      <w:bookmarkStart w:id="10690" w:name="_Toc452659572"/>
      <w:bookmarkStart w:id="10691" w:name="_Toc452659985"/>
      <w:bookmarkStart w:id="10692" w:name="_Toc452660404"/>
      <w:bookmarkStart w:id="10693" w:name="_Toc452662552"/>
      <w:bookmarkStart w:id="10694" w:name="_Toc452966663"/>
      <w:bookmarkStart w:id="10695" w:name="_Toc452967080"/>
      <w:bookmarkStart w:id="10696" w:name="_Toc452967494"/>
      <w:bookmarkStart w:id="10697" w:name="_Toc452967907"/>
      <w:bookmarkStart w:id="10698" w:name="_Toc452970216"/>
      <w:bookmarkStart w:id="10699" w:name="_Toc457918344"/>
      <w:bookmarkStart w:id="10700" w:name="_Toc457919412"/>
      <w:bookmarkStart w:id="10701" w:name="_Toc467573482"/>
      <w:bookmarkStart w:id="10702" w:name="_Toc475606320"/>
      <w:bookmarkStart w:id="10703" w:name="_Toc475607795"/>
      <w:bookmarkStart w:id="10704" w:name="_Toc476247115"/>
      <w:bookmarkStart w:id="10705" w:name="_Toc479242484"/>
      <w:bookmarkStart w:id="10706" w:name="_Toc484710023"/>
      <w:bookmarkStart w:id="10707" w:name="_Toc491083253"/>
      <w:r>
        <w:t>5.8.3.2.1</w:t>
      </w:r>
      <w:r>
        <w:tab/>
        <w:t>Key issue details</w:t>
      </w:r>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p>
    <w:p w:rsidR="00F15787" w:rsidRDefault="00F15787" w:rsidP="00F15787">
      <w:pPr>
        <w:rPr>
          <w:lang w:eastAsia="x-none"/>
        </w:rPr>
      </w:pPr>
      <w:r>
        <w:rPr>
          <w:lang w:eastAsia="x-none"/>
        </w:rPr>
        <w:t>The next generation network will be a service-oriented network and different services have different requirements, including security. As proposed in TR 22.891 (ref.[7] 5.2.3 ), the 3GPP System shall have the capability to conform to service-specific security assurance requirements in each single network slice, rather than the whole network, which means every slice can have service-specific security mechanisms(including e.g. policy, protocols and functions and so on) configured.</w:t>
      </w:r>
    </w:p>
    <w:p w:rsidR="00F15787" w:rsidRDefault="00F15787" w:rsidP="00F15787">
      <w:pPr>
        <w:pStyle w:val="B1"/>
      </w:pPr>
      <w:r>
        <w:t>-</w:t>
      </w:r>
      <w:r>
        <w:tab/>
        <w:t xml:space="preserve">On eMBB services, we could reuse or optimize the mechanism in LTE, i.e. to keep the authentication and credential management entities within the core network and use IMSI as the user’s only credential. </w:t>
      </w:r>
    </w:p>
    <w:p w:rsidR="00F15787" w:rsidRDefault="00F15787" w:rsidP="00F15787">
      <w:pPr>
        <w:pStyle w:val="B1"/>
      </w:pPr>
      <w:r>
        <w:lastRenderedPageBreak/>
        <w:t>-</w:t>
      </w:r>
      <w:r>
        <w:tab/>
        <w:t>On IoT services, the more quick access authentication protocol should be considered to meet the requirement of large amount devices visit "AN" (e.g. RAN node or common function node), the lighter cryptographic algorithms or/and protocols should be considered to meet low cost and low battery situation on IoT devices.</w:t>
      </w:r>
    </w:p>
    <w:p w:rsidR="00F15787" w:rsidRPr="000C7081" w:rsidRDefault="00F15787" w:rsidP="00F15787">
      <w:pPr>
        <w:pStyle w:val="B1"/>
        <w:rPr>
          <w:u w:val="single"/>
          <w:lang w:eastAsia="zh-CN"/>
        </w:rPr>
      </w:pPr>
      <w:r>
        <w:rPr>
          <w:color w:val="FFFFFF"/>
          <w:u w:val="single"/>
          <w:lang w:eastAsia="zh-CN"/>
        </w:rPr>
        <w:t>--</w:t>
      </w:r>
      <w:r>
        <w:rPr>
          <w:color w:val="FFFFFF"/>
          <w:u w:val="single"/>
          <w:lang w:eastAsia="zh-CN"/>
        </w:rPr>
        <w:tab/>
      </w:r>
      <w:r w:rsidRPr="000C7081">
        <w:rPr>
          <w:rFonts w:hint="eastAsia"/>
          <w:lang w:eastAsia="zh-CN"/>
        </w:rPr>
        <w:t>On CriC services,</w:t>
      </w:r>
      <w:r w:rsidRPr="000C7081">
        <w:rPr>
          <w:lang w:eastAsia="zh-CN"/>
        </w:rPr>
        <w:t xml:space="preserve"> the quick access and strong authentication protocol, encryption algorithms, or/and credential management etc. should be considered to meet the low latency and high reliability requirement in critical communications.</w:t>
      </w:r>
    </w:p>
    <w:p w:rsidR="00F15787" w:rsidRPr="00694C04" w:rsidRDefault="00F15787" w:rsidP="00F15787">
      <w:pPr>
        <w:rPr>
          <w:lang w:eastAsia="x-none"/>
        </w:rPr>
      </w:pPr>
      <w:r w:rsidRPr="00694C04">
        <w:rPr>
          <w:lang w:eastAsia="x-none"/>
        </w:rPr>
        <w:t xml:space="preserve">The NG-UE when it does network attach is supposed to include a network slice selection parameter if it has one. Based on the network selection parameter </w:t>
      </w:r>
      <w:r>
        <w:rPr>
          <w:lang w:eastAsia="x-none"/>
        </w:rPr>
        <w:t xml:space="preserve"> a slice selection function</w:t>
      </w:r>
      <w:r w:rsidRPr="00694C04">
        <w:rPr>
          <w:lang w:eastAsia="x-none"/>
        </w:rPr>
        <w:t xml:space="preserve"> will make </w:t>
      </w:r>
      <w:r>
        <w:rPr>
          <w:lang w:eastAsia="x-none"/>
        </w:rPr>
        <w:t xml:space="preserve">a </w:t>
      </w:r>
      <w:r w:rsidRPr="00694C04">
        <w:rPr>
          <w:lang w:eastAsia="x-none"/>
        </w:rPr>
        <w:t>choice and assign the NG-UE to a dedicated network tenant or to a application</w:t>
      </w:r>
      <w:r>
        <w:rPr>
          <w:lang w:eastAsia="x-none"/>
        </w:rPr>
        <w:t>-</w:t>
      </w:r>
      <w:r w:rsidRPr="00694C04">
        <w:rPr>
          <w:lang w:eastAsia="x-none"/>
        </w:rPr>
        <w:t>specific network slice . Each network slice can define its own security policies and security mechanisms.</w:t>
      </w:r>
    </w:p>
    <w:p w:rsidR="00F15787" w:rsidRDefault="00F15787" w:rsidP="00F15787">
      <w:pPr>
        <w:pStyle w:val="Heading5"/>
      </w:pPr>
      <w:bookmarkStart w:id="10708" w:name="_Toc452659573"/>
      <w:bookmarkStart w:id="10709" w:name="_Toc452659986"/>
      <w:bookmarkStart w:id="10710" w:name="_Toc452660405"/>
      <w:bookmarkStart w:id="10711" w:name="_Toc452662553"/>
      <w:bookmarkStart w:id="10712" w:name="_Toc452966664"/>
      <w:bookmarkStart w:id="10713" w:name="_Toc452967081"/>
      <w:bookmarkStart w:id="10714" w:name="_Toc452967495"/>
      <w:bookmarkStart w:id="10715" w:name="_Toc452967908"/>
      <w:bookmarkStart w:id="10716" w:name="_Toc452970217"/>
      <w:bookmarkStart w:id="10717" w:name="_Toc457918345"/>
      <w:bookmarkStart w:id="10718" w:name="_Toc457919413"/>
      <w:bookmarkStart w:id="10719" w:name="_Toc467573483"/>
      <w:bookmarkStart w:id="10720" w:name="_Toc475606321"/>
      <w:bookmarkStart w:id="10721" w:name="_Toc475607796"/>
      <w:bookmarkStart w:id="10722" w:name="_Toc476247116"/>
      <w:bookmarkStart w:id="10723" w:name="_Toc479242485"/>
      <w:bookmarkStart w:id="10724" w:name="_Toc484710024"/>
      <w:bookmarkStart w:id="10725" w:name="_Toc491083254"/>
      <w:r>
        <w:t>5.8.3.2.2</w:t>
      </w:r>
      <w:r>
        <w:tab/>
        <w:t>Security threats</w:t>
      </w:r>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r>
        <w:t xml:space="preserve"> </w:t>
      </w:r>
    </w:p>
    <w:p w:rsidR="00F15787" w:rsidRDefault="00F15787" w:rsidP="00F15787">
      <w:bookmarkStart w:id="10726" w:name="_Toc452659574"/>
      <w:bookmarkStart w:id="10727" w:name="_Toc452659987"/>
      <w:bookmarkStart w:id="10728" w:name="_Toc452660406"/>
      <w:bookmarkStart w:id="10729" w:name="_Toc452662554"/>
      <w:bookmarkStart w:id="10730" w:name="_Toc452966665"/>
      <w:bookmarkStart w:id="10731" w:name="_Toc452967082"/>
      <w:bookmarkStart w:id="10732" w:name="_Toc452967496"/>
      <w:bookmarkStart w:id="10733" w:name="_Toc452967909"/>
      <w:bookmarkStart w:id="10734" w:name="_Toc452970218"/>
      <w:bookmarkStart w:id="10735" w:name="_Toc457918346"/>
      <w:bookmarkStart w:id="10736" w:name="_Toc457919414"/>
      <w:r w:rsidRPr="00694C04">
        <w:t xml:space="preserve">Different network slice tenants may have different access authentication requirements.  In addition, network slices hosting application specific functions may have access security as well as session security demanded by the application. In the absence of </w:t>
      </w:r>
      <w:r>
        <w:rPr>
          <w:rFonts w:hint="eastAsia"/>
          <w:lang w:eastAsia="zh-CN"/>
        </w:rPr>
        <w:t xml:space="preserve">a </w:t>
      </w:r>
      <w:r w:rsidRPr="00694C04">
        <w:t>proper level of security for each network slice, both access and session</w:t>
      </w:r>
      <w:r>
        <w:rPr>
          <w:rFonts w:hint="eastAsia"/>
          <w:lang w:eastAsia="zh-CN"/>
        </w:rPr>
        <w:t>s</w:t>
      </w:r>
      <w:r w:rsidRPr="00694C04">
        <w:t xml:space="preserve"> can be compromised.</w:t>
      </w:r>
    </w:p>
    <w:p w:rsidR="00F15787" w:rsidRDefault="00F15787" w:rsidP="00F15787">
      <w:pPr>
        <w:pStyle w:val="Heading5"/>
      </w:pPr>
      <w:bookmarkStart w:id="10737" w:name="_Toc475606322"/>
      <w:bookmarkStart w:id="10738" w:name="_Toc475607797"/>
      <w:bookmarkStart w:id="10739" w:name="_Toc476247117"/>
      <w:bookmarkStart w:id="10740" w:name="_Toc479242486"/>
      <w:bookmarkStart w:id="10741" w:name="_Toc484710025"/>
      <w:bookmarkStart w:id="10742" w:name="_Toc491083255"/>
      <w:r>
        <w:t>5.8.3.2.3</w:t>
      </w:r>
      <w:r>
        <w:tab/>
        <w:t>Potential security requirements</w:t>
      </w:r>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p>
    <w:p w:rsidR="00F15787" w:rsidRDefault="00F15787" w:rsidP="00F15787">
      <w:pPr>
        <w:rPr>
          <w:lang w:eastAsia="x-none"/>
        </w:rPr>
      </w:pPr>
      <w:r>
        <w:rPr>
          <w:lang w:eastAsia="x-none"/>
        </w:rPr>
        <w:t xml:space="preserve">To satisfy security requirements from different types of network slices, the 3GPP System shall have the capability to conform to service-specific security assurance requirements in a single network slice, rather than the whole network. Different security mechanisms shall be supported to meet the slice specific requirement. </w:t>
      </w:r>
    </w:p>
    <w:p w:rsidR="00F15787" w:rsidRPr="00694C04" w:rsidRDefault="00F15787" w:rsidP="00F15787">
      <w:pPr>
        <w:rPr>
          <w:lang w:eastAsia="zh-CN"/>
        </w:rPr>
      </w:pPr>
      <w:bookmarkStart w:id="10743" w:name="_Toc452659575"/>
      <w:bookmarkStart w:id="10744" w:name="_Toc452659988"/>
      <w:bookmarkStart w:id="10745" w:name="_Toc452660407"/>
      <w:bookmarkStart w:id="10746" w:name="_Toc452662555"/>
      <w:bookmarkStart w:id="10747" w:name="_Toc452966666"/>
      <w:bookmarkStart w:id="10748" w:name="_Toc452967083"/>
      <w:bookmarkStart w:id="10749" w:name="_Toc452967497"/>
      <w:bookmarkStart w:id="10750" w:name="_Toc452967910"/>
      <w:bookmarkStart w:id="10751" w:name="_Toc452970219"/>
      <w:bookmarkStart w:id="10752" w:name="_Toc457918347"/>
      <w:bookmarkStart w:id="10753" w:name="_Toc457919415"/>
      <w:r w:rsidRPr="00694C04">
        <w:rPr>
          <w:rFonts w:hint="eastAsia"/>
          <w:lang w:eastAsia="zh-CN"/>
        </w:rPr>
        <w:t xml:space="preserve">The 3GPP system </w:t>
      </w:r>
      <w:r w:rsidRPr="00694C04">
        <w:rPr>
          <w:lang w:eastAsia="zh-CN"/>
        </w:rPr>
        <w:t>shall</w:t>
      </w:r>
      <w:r w:rsidRPr="00694C04">
        <w:rPr>
          <w:rFonts w:hint="eastAsia"/>
          <w:lang w:eastAsia="zh-CN"/>
        </w:rPr>
        <w:t xml:space="preserve"> support the</w:t>
      </w:r>
      <w:r w:rsidRPr="00694C04">
        <w:rPr>
          <w:lang w:val="en-US" w:eastAsia="zh-CN"/>
        </w:rPr>
        <w:t xml:space="preserve"> </w:t>
      </w:r>
      <w:r w:rsidRPr="00694C04">
        <w:rPr>
          <w:rFonts w:hint="eastAsia"/>
          <w:lang w:val="en-US" w:eastAsia="zh-CN"/>
        </w:rPr>
        <w:t xml:space="preserve">security mechanism </w:t>
      </w:r>
      <w:r w:rsidRPr="00694C04">
        <w:rPr>
          <w:lang w:val="en-US" w:eastAsia="zh-CN"/>
        </w:rPr>
        <w:t xml:space="preserve">differentiation in </w:t>
      </w:r>
      <w:r>
        <w:rPr>
          <w:lang w:val="en-US" w:eastAsia="zh-CN"/>
        </w:rPr>
        <w:t>authentication methods</w:t>
      </w:r>
      <w:r>
        <w:rPr>
          <w:rFonts w:hint="eastAsia"/>
          <w:lang w:val="en-US" w:eastAsia="zh-CN"/>
        </w:rPr>
        <w:t xml:space="preserve">, </w:t>
      </w:r>
      <w:r w:rsidRPr="00292E07">
        <w:rPr>
          <w:lang w:val="en-US" w:eastAsia="zh-CN"/>
        </w:rPr>
        <w:t>types of credentials</w:t>
      </w:r>
      <w:r w:rsidRPr="00292E07">
        <w:rPr>
          <w:lang w:eastAsia="zh-CN"/>
        </w:rPr>
        <w:t xml:space="preserve">, subscriber repository, </w:t>
      </w:r>
      <w:r w:rsidRPr="00694C04">
        <w:rPr>
          <w:lang w:val="en-US" w:eastAsia="zh-CN"/>
        </w:rPr>
        <w:t>controlling polic</w:t>
      </w:r>
      <w:r>
        <w:rPr>
          <w:lang w:val="en-US" w:eastAsia="zh-CN"/>
        </w:rPr>
        <w:t>ies</w:t>
      </w:r>
      <w:r w:rsidRPr="00694C04">
        <w:rPr>
          <w:lang w:val="en-US" w:eastAsia="zh-CN"/>
        </w:rPr>
        <w:t xml:space="preserve"> and security polic</w:t>
      </w:r>
      <w:r>
        <w:rPr>
          <w:lang w:val="en-US" w:eastAsia="zh-CN"/>
        </w:rPr>
        <w:t>ies</w:t>
      </w:r>
      <w:r w:rsidRPr="00694C04">
        <w:rPr>
          <w:rFonts w:hint="eastAsia"/>
          <w:lang w:eastAsia="zh-CN"/>
        </w:rPr>
        <w:t>. Security polic</w:t>
      </w:r>
      <w:r>
        <w:rPr>
          <w:lang w:eastAsia="zh-CN"/>
        </w:rPr>
        <w:t>ies</w:t>
      </w:r>
      <w:r w:rsidRPr="00694C04">
        <w:rPr>
          <w:rFonts w:hint="eastAsia"/>
          <w:lang w:eastAsia="zh-CN"/>
        </w:rPr>
        <w:t xml:space="preserve"> may include isolation polic</w:t>
      </w:r>
      <w:r>
        <w:rPr>
          <w:lang w:eastAsia="zh-CN"/>
        </w:rPr>
        <w:t>ies</w:t>
      </w:r>
      <w:r w:rsidRPr="00694C04">
        <w:rPr>
          <w:rFonts w:hint="eastAsia"/>
          <w:lang w:eastAsia="zh-CN"/>
        </w:rPr>
        <w:t>, encryption algorithm</w:t>
      </w:r>
      <w:r>
        <w:rPr>
          <w:lang w:eastAsia="zh-CN"/>
        </w:rPr>
        <w:t>s</w:t>
      </w:r>
      <w:r w:rsidRPr="00694C04">
        <w:rPr>
          <w:rFonts w:hint="eastAsia"/>
          <w:lang w:eastAsia="zh-CN"/>
        </w:rPr>
        <w:t>, integrity protection algorithm</w:t>
      </w:r>
      <w:r>
        <w:rPr>
          <w:lang w:eastAsia="zh-CN"/>
        </w:rPr>
        <w:t>s</w:t>
      </w:r>
      <w:r w:rsidRPr="00694C04">
        <w:rPr>
          <w:rFonts w:hint="eastAsia"/>
          <w:lang w:eastAsia="zh-CN"/>
        </w:rPr>
        <w:t>, the length</w:t>
      </w:r>
      <w:r>
        <w:rPr>
          <w:lang w:eastAsia="zh-CN"/>
        </w:rPr>
        <w:t>s</w:t>
      </w:r>
      <w:r w:rsidRPr="00694C04">
        <w:rPr>
          <w:rFonts w:hint="eastAsia"/>
          <w:lang w:eastAsia="zh-CN"/>
        </w:rPr>
        <w:t xml:space="preserve"> of key</w:t>
      </w:r>
      <w:r>
        <w:rPr>
          <w:lang w:eastAsia="zh-CN"/>
        </w:rPr>
        <w:t>s</w:t>
      </w:r>
      <w:r w:rsidRPr="00694C04">
        <w:rPr>
          <w:rFonts w:hint="eastAsia"/>
          <w:lang w:eastAsia="zh-CN"/>
        </w:rPr>
        <w:t>, and the polic</w:t>
      </w:r>
      <w:r>
        <w:rPr>
          <w:lang w:eastAsia="zh-CN"/>
        </w:rPr>
        <w:t>ies</w:t>
      </w:r>
      <w:r w:rsidRPr="00694C04">
        <w:rPr>
          <w:rFonts w:hint="eastAsia"/>
          <w:lang w:eastAsia="zh-CN"/>
        </w:rPr>
        <w:t xml:space="preserve"> of key expiration</w:t>
      </w:r>
      <w:r>
        <w:rPr>
          <w:lang w:eastAsia="zh-CN"/>
        </w:rPr>
        <w:t>.</w:t>
      </w:r>
    </w:p>
    <w:p w:rsidR="00F15787" w:rsidRPr="00694C04" w:rsidRDefault="00F15787" w:rsidP="00F15787">
      <w:r w:rsidRPr="00694C04">
        <w:t>It should be possible to define different access security mechanisms as well as session security mechanisms (e.g.</w:t>
      </w:r>
      <w:r>
        <w:t xml:space="preserve"> </w:t>
      </w:r>
      <w:r w:rsidRPr="00694C04">
        <w:t>control plane, user plane, handover etc) for every network slice.</w:t>
      </w:r>
    </w:p>
    <w:p w:rsidR="00F15787" w:rsidRDefault="00F15787" w:rsidP="00F15787">
      <w:pPr>
        <w:pStyle w:val="Heading4"/>
      </w:pPr>
      <w:bookmarkStart w:id="10754" w:name="_Toc467573484"/>
      <w:bookmarkStart w:id="10755" w:name="_Toc475606323"/>
      <w:bookmarkStart w:id="10756" w:name="_Toc475607798"/>
      <w:bookmarkStart w:id="10757" w:name="_Toc476247118"/>
      <w:bookmarkStart w:id="10758" w:name="_Toc479242487"/>
      <w:bookmarkStart w:id="10759" w:name="_Toc484710026"/>
      <w:bookmarkStart w:id="10760" w:name="_Toc491083256"/>
      <w:r>
        <w:t>5.8.3.3</w:t>
      </w:r>
      <w:r>
        <w:tab/>
        <w:t>Key Issue #8.3: Security on UEs’ access to slices</w:t>
      </w:r>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p>
    <w:p w:rsidR="00F15787" w:rsidRDefault="00F15787" w:rsidP="00F15787">
      <w:pPr>
        <w:pStyle w:val="Heading5"/>
      </w:pPr>
      <w:bookmarkStart w:id="10761" w:name="_Toc452659576"/>
      <w:bookmarkStart w:id="10762" w:name="_Toc452659989"/>
      <w:bookmarkStart w:id="10763" w:name="_Toc452660408"/>
      <w:bookmarkStart w:id="10764" w:name="_Toc452662556"/>
      <w:bookmarkStart w:id="10765" w:name="_Toc452966667"/>
      <w:bookmarkStart w:id="10766" w:name="_Toc452967084"/>
      <w:bookmarkStart w:id="10767" w:name="_Toc452967498"/>
      <w:bookmarkStart w:id="10768" w:name="_Toc452967911"/>
      <w:bookmarkStart w:id="10769" w:name="_Toc452970220"/>
      <w:bookmarkStart w:id="10770" w:name="_Toc457918348"/>
      <w:bookmarkStart w:id="10771" w:name="_Toc457919416"/>
      <w:bookmarkStart w:id="10772" w:name="_Toc467573485"/>
      <w:bookmarkStart w:id="10773" w:name="_Toc475606324"/>
      <w:bookmarkStart w:id="10774" w:name="_Toc475607799"/>
      <w:bookmarkStart w:id="10775" w:name="_Toc476247119"/>
      <w:bookmarkStart w:id="10776" w:name="_Toc479242488"/>
      <w:bookmarkStart w:id="10777" w:name="_Toc484710027"/>
      <w:bookmarkStart w:id="10778" w:name="_Toc491083257"/>
      <w:r>
        <w:t>5.8.3.3.1</w:t>
      </w:r>
      <w:r>
        <w:tab/>
        <w:t>Key issue details</w:t>
      </w:r>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p>
    <w:p w:rsidR="00F15787" w:rsidRDefault="00F15787" w:rsidP="00F15787">
      <w:pPr>
        <w:rPr>
          <w:lang w:eastAsia="x-none"/>
        </w:rPr>
      </w:pPr>
      <w:r>
        <w:rPr>
          <w:lang w:eastAsia="x-none"/>
        </w:rPr>
        <w:t xml:space="preserve">The fact that several network slices might be available in Next Generation systems requires a selection procedure in order to direct UEs to corresponding slices. To ensure that slices can be selected and accessed correctly for UEs, how to protect the security of such procedure should be addressed. </w:t>
      </w:r>
    </w:p>
    <w:p w:rsidR="00F15787" w:rsidRDefault="00F15787" w:rsidP="00F15787">
      <w:pPr>
        <w:pStyle w:val="EditorsNote"/>
      </w:pPr>
      <w:r>
        <w:t>Editor’s Note: The selection procedure is still being studied in other working groups. The text above should be revised based on their progress</w:t>
      </w:r>
    </w:p>
    <w:p w:rsidR="00F15787" w:rsidRDefault="00F15787" w:rsidP="00F15787">
      <w:pPr>
        <w:rPr>
          <w:lang w:eastAsia="x-none"/>
        </w:rPr>
      </w:pPr>
      <w:r>
        <w:rPr>
          <w:lang w:eastAsia="x-none"/>
        </w:rPr>
        <w:t>Besides the slice selection security, it is expected that the Next Generation systems are able to provide access to services in different ways. A UE can simultaneously access multiple services delivered by different network slices. It can also access the services through different types of access networks, 3GPP and non-3GPP, trusted and less trusted. Furthermore, in the context of the IoT, it is expected that there will be a proliferation in the types and the number of connected devices (UEs) such sensors and smart wearables.</w:t>
      </w:r>
    </w:p>
    <w:p w:rsidR="00F15787" w:rsidRDefault="00F15787" w:rsidP="00F15787">
      <w:pPr>
        <w:rPr>
          <w:lang w:eastAsia="x-none"/>
        </w:rPr>
      </w:pPr>
      <w:r>
        <w:rPr>
          <w:lang w:eastAsia="x-none"/>
        </w:rPr>
        <w:t>There are potentially several vulnerable links over which the access to the network slice and hence the service can take place (see Figure 5.8.3.3-1).</w:t>
      </w:r>
    </w:p>
    <w:p w:rsidR="00F15787" w:rsidRDefault="00F15787" w:rsidP="00F15787">
      <w:pPr>
        <w:pStyle w:val="TH"/>
      </w:pPr>
      <w:r>
        <w:lastRenderedPageBreak/>
        <w:t xml:space="preserve"> </w:t>
      </w:r>
      <w:r>
        <w:rPr>
          <w:lang w:eastAsia="x-none"/>
        </w:rPr>
        <w:object w:dxaOrig="9525" w:dyaOrig="4305">
          <v:shape id="_x0000_i45512" type="#_x0000_t75" style="width:318pt;height:2in" o:ole="">
            <v:imagedata r:id="rId570" o:title=""/>
          </v:shape>
          <o:OLEObject Type="Embed" ProgID="Visio.Drawing.15" ShapeID="_x0000_i45512" DrawAspect="Content" ObjectID="_1564822313" r:id="rId571"/>
        </w:object>
      </w:r>
    </w:p>
    <w:p w:rsidR="00F15787" w:rsidRDefault="00F15787" w:rsidP="00F15787">
      <w:pPr>
        <w:pStyle w:val="TF"/>
      </w:pPr>
      <w:r>
        <w:t xml:space="preserve">Figure </w:t>
      </w:r>
      <w:r w:rsidRPr="00A1186A">
        <w:t>5.8.3.3</w:t>
      </w:r>
      <w:r>
        <w:t>-1: Access links in Next Generation systems</w:t>
      </w:r>
    </w:p>
    <w:p w:rsidR="00F15787" w:rsidRDefault="00F15787" w:rsidP="00F15787">
      <w:pPr>
        <w:rPr>
          <w:lang w:eastAsia="x-none"/>
        </w:rPr>
      </w:pPr>
      <w:r>
        <w:rPr>
          <w:lang w:eastAsia="x-none"/>
        </w:rPr>
        <w:t>Solutions for this key issue should aim to be generic to the extent possible in order for the authentication and authorization mechanism to support such variety in access/device type and also to be future proof.</w:t>
      </w:r>
    </w:p>
    <w:p w:rsidR="00F15787" w:rsidRPr="00FA48E0" w:rsidRDefault="00F15787" w:rsidP="00F15787">
      <w:pPr>
        <w:rPr>
          <w:lang w:eastAsia="x-none"/>
        </w:rPr>
      </w:pPr>
      <w:bookmarkStart w:id="10779" w:name="_Toc452659577"/>
      <w:bookmarkStart w:id="10780" w:name="_Toc452659990"/>
      <w:bookmarkStart w:id="10781" w:name="_Toc452660409"/>
      <w:bookmarkStart w:id="10782" w:name="_Toc452662557"/>
      <w:bookmarkStart w:id="10783" w:name="_Toc452966668"/>
      <w:bookmarkStart w:id="10784" w:name="_Toc452967085"/>
      <w:bookmarkStart w:id="10785" w:name="_Toc452967499"/>
      <w:bookmarkStart w:id="10786" w:name="_Toc452967912"/>
      <w:bookmarkStart w:id="10787" w:name="_Toc452970221"/>
      <w:r>
        <w:rPr>
          <w:lang w:eastAsia="x-none"/>
        </w:rPr>
        <w:t>As observed by 3GPP TR 22.864, services offered by the network slice could either belong to the MNO or a 3</w:t>
      </w:r>
      <w:r w:rsidRPr="00C1393C">
        <w:rPr>
          <w:vertAlign w:val="superscript"/>
          <w:lang w:eastAsia="x-none"/>
        </w:rPr>
        <w:t>rd</w:t>
      </w:r>
      <w:r>
        <w:rPr>
          <w:lang w:eastAsia="x-none"/>
        </w:rPr>
        <w:t xml:space="preserve"> party service provider. When the slice is allocated to a 3</w:t>
      </w:r>
      <w:r w:rsidRPr="00C1393C">
        <w:rPr>
          <w:vertAlign w:val="superscript"/>
          <w:lang w:eastAsia="x-none"/>
        </w:rPr>
        <w:t>rd</w:t>
      </w:r>
      <w:r>
        <w:rPr>
          <w:lang w:eastAsia="x-none"/>
        </w:rPr>
        <w:t xml:space="preserve"> party service provider, the ability of the provider to verify and ascertain the identifier of the subscription, trying to gain access to the slice, becomes a critical security component to be addressed. </w:t>
      </w:r>
    </w:p>
    <w:p w:rsidR="00F15787" w:rsidRDefault="00F15787" w:rsidP="00F15787">
      <w:pPr>
        <w:rPr>
          <w:lang w:eastAsia="zh-CN"/>
        </w:rPr>
      </w:pPr>
      <w:r>
        <w:rPr>
          <w:rFonts w:hint="eastAsia"/>
          <w:lang w:eastAsia="x-none"/>
        </w:rPr>
        <w:t>For</w:t>
      </w:r>
      <w:r>
        <w:rPr>
          <w:rFonts w:hint="eastAsia"/>
          <w:lang w:eastAsia="zh-CN"/>
        </w:rPr>
        <w:t xml:space="preserve"> the attach procedure of UE</w:t>
      </w:r>
      <w:r>
        <w:rPr>
          <w:lang w:eastAsia="zh-CN"/>
        </w:rPr>
        <w:t>s’</w:t>
      </w:r>
      <w:r>
        <w:rPr>
          <w:rFonts w:hint="eastAsia"/>
          <w:lang w:eastAsia="zh-CN"/>
        </w:rPr>
        <w:t xml:space="preserve"> access to network slices, following scenarios should be </w:t>
      </w:r>
      <w:r>
        <w:rPr>
          <w:lang w:eastAsia="zh-CN"/>
        </w:rPr>
        <w:t>considered</w:t>
      </w:r>
      <w:r>
        <w:rPr>
          <w:rFonts w:hint="eastAsia"/>
          <w:lang w:eastAsia="zh-CN"/>
        </w:rPr>
        <w:t>:</w:t>
      </w:r>
    </w:p>
    <w:p w:rsidR="00F15787" w:rsidRDefault="00F15787" w:rsidP="00F15787">
      <w:pPr>
        <w:pStyle w:val="TF"/>
        <w:rPr>
          <w:lang w:eastAsia="zh-CN"/>
        </w:rPr>
      </w:pPr>
      <w:r>
        <w:object w:dxaOrig="9586" w:dyaOrig="4918">
          <v:shape id="_x0000_i45513" type="#_x0000_t75" style="width:480pt;height:246pt" o:ole="">
            <v:imagedata r:id="rId572" o:title=""/>
          </v:shape>
          <o:OLEObject Type="Embed" ProgID="Visio.Drawing.11" ShapeID="_x0000_i45513" DrawAspect="Content" ObjectID="_1564822314" r:id="rId573"/>
        </w:object>
      </w:r>
    </w:p>
    <w:p w:rsidR="00F15787" w:rsidRDefault="00F15787" w:rsidP="00F15787">
      <w:pPr>
        <w:pStyle w:val="TH"/>
        <w:rPr>
          <w:lang w:eastAsia="zh-CN"/>
        </w:rPr>
      </w:pPr>
      <w:r w:rsidRPr="002369AE">
        <w:t>Figure 5.8.3.3-</w:t>
      </w:r>
      <w:r>
        <w:t>2</w:t>
      </w:r>
    </w:p>
    <w:p w:rsidR="00F15787" w:rsidRDefault="00F15787" w:rsidP="00F15787">
      <w:pPr>
        <w:rPr>
          <w:lang w:eastAsia="zh-CN"/>
        </w:rPr>
      </w:pPr>
      <w:r>
        <w:rPr>
          <w:rFonts w:hint="eastAsia"/>
          <w:lang w:eastAsia="zh-CN"/>
        </w:rPr>
        <w:t xml:space="preserve">Scenario#1: </w:t>
      </w:r>
      <w:r>
        <w:rPr>
          <w:lang w:eastAsia="zh-CN"/>
        </w:rPr>
        <w:t>UE is authenticated and authorized by MNO. 3</w:t>
      </w:r>
      <w:r w:rsidRPr="00B953BC">
        <w:rPr>
          <w:vertAlign w:val="superscript"/>
          <w:lang w:eastAsia="zh-CN"/>
        </w:rPr>
        <w:t>rd</w:t>
      </w:r>
      <w:r>
        <w:rPr>
          <w:lang w:eastAsia="zh-CN"/>
        </w:rPr>
        <w:t xml:space="preserve"> party provider entirely relies on MNO for authentication and authorization.</w:t>
      </w:r>
    </w:p>
    <w:p w:rsidR="00F15787" w:rsidRDefault="00F15787" w:rsidP="00F15787">
      <w:pPr>
        <w:rPr>
          <w:lang w:eastAsia="zh-CN"/>
        </w:rPr>
      </w:pPr>
      <w:r>
        <w:rPr>
          <w:rFonts w:hint="eastAsia"/>
          <w:lang w:eastAsia="zh-CN"/>
        </w:rPr>
        <w:t>Scenario#2:</w:t>
      </w:r>
      <w:r w:rsidRPr="00005C23">
        <w:rPr>
          <w:rFonts w:hint="eastAsia"/>
          <w:lang w:eastAsia="zh-CN"/>
        </w:rPr>
        <w:t xml:space="preserve"> </w:t>
      </w:r>
      <w:r>
        <w:rPr>
          <w:lang w:eastAsia="zh-CN"/>
        </w:rPr>
        <w:t>UE is authenticated by MNO. 3</w:t>
      </w:r>
      <w:r w:rsidRPr="009C0FD6">
        <w:rPr>
          <w:vertAlign w:val="superscript"/>
          <w:lang w:eastAsia="zh-CN"/>
        </w:rPr>
        <w:t>rd</w:t>
      </w:r>
      <w:r>
        <w:rPr>
          <w:lang w:eastAsia="zh-CN"/>
        </w:rPr>
        <w:t xml:space="preserve"> party provider relies on MNO authentication but provides authorization to the UE</w:t>
      </w:r>
      <w:r>
        <w:rPr>
          <w:rFonts w:hint="eastAsia"/>
          <w:lang w:eastAsia="zh-CN"/>
        </w:rPr>
        <w:t>.</w:t>
      </w:r>
    </w:p>
    <w:p w:rsidR="00F15787" w:rsidRPr="00776915" w:rsidRDefault="00F15787" w:rsidP="00F15787">
      <w:pPr>
        <w:rPr>
          <w:lang w:eastAsia="zh-CN"/>
        </w:rPr>
      </w:pPr>
      <w:r>
        <w:rPr>
          <w:rFonts w:hint="eastAsia"/>
          <w:lang w:eastAsia="zh-CN"/>
        </w:rPr>
        <w:t>Scenario#3:</w:t>
      </w:r>
      <w:r w:rsidRPr="009A7266">
        <w:rPr>
          <w:rFonts w:hint="eastAsia"/>
          <w:lang w:eastAsia="zh-CN"/>
        </w:rPr>
        <w:t xml:space="preserve"> </w:t>
      </w:r>
      <w:r>
        <w:rPr>
          <w:lang w:eastAsia="zh-CN"/>
        </w:rPr>
        <w:t>UE is authenticated and authorized by MNO. 3</w:t>
      </w:r>
      <w:r w:rsidRPr="009C0FD6">
        <w:rPr>
          <w:vertAlign w:val="superscript"/>
          <w:lang w:eastAsia="zh-CN"/>
        </w:rPr>
        <w:t>rd</w:t>
      </w:r>
      <w:r>
        <w:rPr>
          <w:lang w:eastAsia="zh-CN"/>
        </w:rPr>
        <w:t xml:space="preserve"> party provider relies on MNO authentication and provides additional authorization to the UE.</w:t>
      </w:r>
      <w:r>
        <w:rPr>
          <w:rFonts w:hint="eastAsia"/>
          <w:lang w:eastAsia="zh-CN"/>
        </w:rPr>
        <w:t xml:space="preserve"> </w:t>
      </w:r>
    </w:p>
    <w:p w:rsidR="00F15787" w:rsidRDefault="00F15787" w:rsidP="00F15787">
      <w:pPr>
        <w:pStyle w:val="TF"/>
        <w:rPr>
          <w:lang w:eastAsia="zh-CN"/>
        </w:rPr>
      </w:pPr>
      <w:r>
        <w:object w:dxaOrig="9914" w:dyaOrig="5064">
          <v:shape id="_x0000_i45514" type="#_x0000_t75" style="width:480pt;height:246pt" o:ole="">
            <v:imagedata r:id="rId574" o:title=""/>
          </v:shape>
          <o:OLEObject Type="Embed" ProgID="Visio.Drawing.11" ShapeID="_x0000_i45514" DrawAspect="Content" ObjectID="_1564822315" r:id="rId575"/>
        </w:object>
      </w:r>
    </w:p>
    <w:p w:rsidR="00F15787" w:rsidRDefault="00F15787" w:rsidP="00F15787">
      <w:pPr>
        <w:pStyle w:val="TH"/>
        <w:rPr>
          <w:lang w:eastAsia="zh-CN"/>
        </w:rPr>
      </w:pPr>
      <w:r w:rsidRPr="002369AE">
        <w:t>Figure 5.8.3.3-</w:t>
      </w:r>
      <w:r>
        <w:t>3</w:t>
      </w:r>
    </w:p>
    <w:p w:rsidR="00F15787" w:rsidRDefault="00F15787" w:rsidP="00F15787">
      <w:pPr>
        <w:rPr>
          <w:lang w:eastAsia="zh-CN"/>
        </w:rPr>
      </w:pPr>
      <w:r>
        <w:rPr>
          <w:rFonts w:hint="eastAsia"/>
          <w:lang w:eastAsia="zh-CN"/>
        </w:rPr>
        <w:t xml:space="preserve">Scenario#4: </w:t>
      </w:r>
      <w:r>
        <w:rPr>
          <w:lang w:eastAsia="zh-CN"/>
        </w:rPr>
        <w:t>UE is authenticated by MNO. 3</w:t>
      </w:r>
      <w:r w:rsidRPr="009C0FD6">
        <w:rPr>
          <w:vertAlign w:val="superscript"/>
          <w:lang w:eastAsia="zh-CN"/>
        </w:rPr>
        <w:t>rd</w:t>
      </w:r>
      <w:r>
        <w:rPr>
          <w:lang w:eastAsia="zh-CN"/>
        </w:rPr>
        <w:t xml:space="preserve"> party provider performs secondary authentication and provides authorization to the UE</w:t>
      </w:r>
      <w:r>
        <w:rPr>
          <w:rFonts w:hint="eastAsia"/>
          <w:lang w:eastAsia="zh-CN"/>
        </w:rPr>
        <w:t>.</w:t>
      </w:r>
    </w:p>
    <w:p w:rsidR="00F15787" w:rsidRDefault="00F15787" w:rsidP="00F15787">
      <w:pPr>
        <w:rPr>
          <w:lang w:eastAsia="zh-CN"/>
        </w:rPr>
      </w:pPr>
      <w:r>
        <w:rPr>
          <w:rFonts w:hint="eastAsia"/>
          <w:lang w:eastAsia="zh-CN"/>
        </w:rPr>
        <w:t xml:space="preserve">Scenario#5: </w:t>
      </w:r>
      <w:r>
        <w:rPr>
          <w:lang w:eastAsia="zh-CN"/>
        </w:rPr>
        <w:t>UE is authenticated and authorized by the MNO. 3</w:t>
      </w:r>
      <w:r w:rsidRPr="009C0FD6">
        <w:rPr>
          <w:vertAlign w:val="superscript"/>
          <w:lang w:eastAsia="zh-CN"/>
        </w:rPr>
        <w:t>rd</w:t>
      </w:r>
      <w:r>
        <w:rPr>
          <w:lang w:eastAsia="zh-CN"/>
        </w:rPr>
        <w:t xml:space="preserve"> party provider performs secondary authentication and provides secondary authorization. </w:t>
      </w:r>
    </w:p>
    <w:p w:rsidR="00F15787" w:rsidRDefault="00F15787" w:rsidP="00F15787">
      <w:pPr>
        <w:rPr>
          <w:lang w:eastAsia="zh-CN"/>
        </w:rPr>
      </w:pPr>
      <w:r>
        <w:rPr>
          <w:rFonts w:hint="eastAsia"/>
          <w:lang w:eastAsia="zh-CN"/>
        </w:rPr>
        <w:t xml:space="preserve">Scenario#6: </w:t>
      </w:r>
      <w:r>
        <w:rPr>
          <w:lang w:eastAsia="zh-CN"/>
        </w:rPr>
        <w:t>There is no primary authentication and authorization of the UE by the MNO. 3</w:t>
      </w:r>
      <w:r w:rsidRPr="009C0FD6">
        <w:rPr>
          <w:vertAlign w:val="superscript"/>
          <w:lang w:eastAsia="zh-CN"/>
        </w:rPr>
        <w:t>rd</w:t>
      </w:r>
      <w:r>
        <w:rPr>
          <w:lang w:eastAsia="zh-CN"/>
        </w:rPr>
        <w:t xml:space="preserve"> party provider performs authentication and authorization of the subscription. </w:t>
      </w:r>
    </w:p>
    <w:p w:rsidR="00F15787" w:rsidRPr="00B84277" w:rsidRDefault="00F15787" w:rsidP="00F15787">
      <w:pPr>
        <w:pStyle w:val="EditorsNote"/>
        <w:rPr>
          <w:lang w:eastAsia="zh-CN"/>
        </w:rPr>
      </w:pPr>
      <w:r>
        <w:t>Editor’s Note: The requirements by SA1 and SA2 on which all scenarios rest, require further clarification.</w:t>
      </w:r>
    </w:p>
    <w:p w:rsidR="00F15787" w:rsidRDefault="00F15787" w:rsidP="00F15787">
      <w:pPr>
        <w:rPr>
          <w:lang w:eastAsia="zh-CN"/>
        </w:rPr>
      </w:pPr>
      <w:bookmarkStart w:id="10788" w:name="_Toc457918349"/>
      <w:bookmarkStart w:id="10789" w:name="_Toc457919417"/>
      <w:r>
        <w:rPr>
          <w:rFonts w:hint="eastAsia"/>
          <w:lang w:eastAsia="zh-CN"/>
        </w:rPr>
        <w:t>For authentication of UEs</w:t>
      </w:r>
      <w:r>
        <w:rPr>
          <w:lang w:eastAsia="zh-CN"/>
        </w:rPr>
        <w:t>’</w:t>
      </w:r>
      <w:r>
        <w:rPr>
          <w:rFonts w:hint="eastAsia"/>
          <w:lang w:eastAsia="zh-CN"/>
        </w:rPr>
        <w:t xml:space="preserve"> access to network slices, if methods based on key sharing between UE and network are used, then keys for integrity and confidentiality are derived from intermediate keys (e.g. Kasme and Kenb in LTE), which are also derived from long-term/root keys directly or indirectly. Keys can be grouped as CN keys and AN keys, and further be divided into intermediate keys, CP keys (keys for integrity and confidentiality for C-Plan), and UP keys (keys for integrity and confidentiality for U-Plan). Following </w:t>
      </w:r>
      <w:r>
        <w:rPr>
          <w:lang w:eastAsia="zh-CN"/>
        </w:rPr>
        <w:t>scenarios</w:t>
      </w:r>
      <w:r>
        <w:rPr>
          <w:rFonts w:hint="eastAsia"/>
          <w:lang w:eastAsia="zh-CN"/>
        </w:rPr>
        <w:t xml:space="preserve"> for key sharing between slices should be </w:t>
      </w:r>
      <w:r>
        <w:rPr>
          <w:lang w:eastAsia="zh-CN"/>
        </w:rPr>
        <w:t>considered</w:t>
      </w:r>
      <w:r>
        <w:rPr>
          <w:rFonts w:hint="eastAsia"/>
          <w:lang w:eastAsia="zh-CN"/>
        </w:rPr>
        <w:t xml:space="preserve"> (intermediate keys not shown explicitly):</w:t>
      </w:r>
    </w:p>
    <w:p w:rsidR="00F15787" w:rsidRDefault="00F15787" w:rsidP="00F15787">
      <w:pPr>
        <w:pStyle w:val="B1"/>
        <w:ind w:left="0" w:firstLine="0"/>
        <w:jc w:val="center"/>
        <w:rPr>
          <w:lang w:eastAsia="zh-CN"/>
        </w:rPr>
      </w:pPr>
      <w:r>
        <w:object w:dxaOrig="14682" w:dyaOrig="5750">
          <v:shape id="_x0000_i45515" type="#_x0000_t75" style="width:480pt;height:186pt" o:ole="">
            <v:imagedata r:id="rId576" o:title=""/>
          </v:shape>
          <o:OLEObject Type="Embed" ProgID="Visio.Drawing.11" ShapeID="_x0000_i45515" DrawAspect="Content" ObjectID="_1564822316" r:id="rId577"/>
        </w:object>
      </w:r>
    </w:p>
    <w:p w:rsidR="00F15787" w:rsidRDefault="00F15787" w:rsidP="00F15787">
      <w:pPr>
        <w:pStyle w:val="TF"/>
        <w:rPr>
          <w:lang w:eastAsia="zh-CN"/>
        </w:rPr>
      </w:pPr>
      <w:r w:rsidRPr="002369AE">
        <w:t>Figure 5.8.3.3-</w:t>
      </w:r>
      <w:r>
        <w:rPr>
          <w:rFonts w:hint="eastAsia"/>
          <w:lang w:eastAsia="zh-CN"/>
        </w:rPr>
        <w:t>4</w:t>
      </w:r>
    </w:p>
    <w:p w:rsidR="00F15787" w:rsidRDefault="00F15787" w:rsidP="00F15787">
      <w:pPr>
        <w:rPr>
          <w:lang w:eastAsia="zh-CN"/>
        </w:rPr>
      </w:pPr>
      <w:r>
        <w:rPr>
          <w:rFonts w:hint="eastAsia"/>
          <w:lang w:eastAsia="zh-CN"/>
        </w:rPr>
        <w:lastRenderedPageBreak/>
        <w:t>Scenario#1: No key is shared between slices</w:t>
      </w:r>
      <w:r>
        <w:rPr>
          <w:lang w:eastAsia="zh-CN"/>
        </w:rPr>
        <w:t>.</w:t>
      </w:r>
    </w:p>
    <w:p w:rsidR="00F15787" w:rsidRDefault="00F15787" w:rsidP="00F15787">
      <w:pPr>
        <w:rPr>
          <w:lang w:eastAsia="zh-CN"/>
        </w:rPr>
      </w:pPr>
      <w:r>
        <w:rPr>
          <w:rFonts w:hint="eastAsia"/>
          <w:lang w:eastAsia="zh-CN"/>
        </w:rPr>
        <w:t>Scenario#2:</w:t>
      </w:r>
      <w:r w:rsidRPr="00005C23">
        <w:rPr>
          <w:rFonts w:hint="eastAsia"/>
          <w:lang w:eastAsia="zh-CN"/>
        </w:rPr>
        <w:t xml:space="preserve"> </w:t>
      </w:r>
      <w:r>
        <w:rPr>
          <w:rFonts w:hint="eastAsia"/>
          <w:lang w:eastAsia="zh-CN"/>
        </w:rPr>
        <w:t>Long-term keys and root keys are shared between slices.</w:t>
      </w:r>
    </w:p>
    <w:p w:rsidR="00F15787" w:rsidRPr="007E373E" w:rsidRDefault="00F15787" w:rsidP="00F15787">
      <w:pPr>
        <w:pStyle w:val="NO"/>
        <w:rPr>
          <w:lang w:eastAsia="zh-CN"/>
        </w:rPr>
      </w:pPr>
      <w:r>
        <w:rPr>
          <w:rFonts w:hint="eastAsia"/>
          <w:lang w:eastAsia="zh-CN"/>
        </w:rPr>
        <w:t>NOTE1:</w:t>
      </w:r>
      <w:r>
        <w:rPr>
          <w:rFonts w:hint="eastAsia"/>
          <w:lang w:eastAsia="zh-CN"/>
        </w:rPr>
        <w:tab/>
        <w:t>Intermediate keys may be partially or fully shared between slices for scenario#2.</w:t>
      </w:r>
    </w:p>
    <w:p w:rsidR="00F15787" w:rsidRDefault="00F15787" w:rsidP="00F15787">
      <w:pPr>
        <w:rPr>
          <w:lang w:eastAsia="zh-CN"/>
        </w:rPr>
      </w:pPr>
      <w:r>
        <w:rPr>
          <w:rFonts w:hint="eastAsia"/>
          <w:lang w:eastAsia="zh-CN"/>
        </w:rPr>
        <w:t>Scenario#3: Long-term keys, root keys, and CN-CP keys are shared between slices</w:t>
      </w:r>
      <w:r>
        <w:rPr>
          <w:lang w:eastAsia="zh-CN"/>
        </w:rPr>
        <w:t>.</w:t>
      </w:r>
    </w:p>
    <w:p w:rsidR="00F15787" w:rsidRPr="007E373E" w:rsidRDefault="00F15787" w:rsidP="00F15787">
      <w:pPr>
        <w:pStyle w:val="NO"/>
        <w:rPr>
          <w:lang w:eastAsia="zh-CN"/>
        </w:rPr>
      </w:pPr>
      <w:r>
        <w:rPr>
          <w:rFonts w:hint="eastAsia"/>
          <w:lang w:eastAsia="zh-CN"/>
        </w:rPr>
        <w:t>NOTE2:</w:t>
      </w:r>
      <w:r>
        <w:rPr>
          <w:rFonts w:hint="eastAsia"/>
          <w:lang w:eastAsia="zh-CN"/>
        </w:rPr>
        <w:tab/>
        <w:t>Intermediate keys for deriving AN keys and CN-UP keys may be partially or fully shared between slices for scenario#3.</w:t>
      </w:r>
    </w:p>
    <w:p w:rsidR="00F15787" w:rsidRDefault="00F15787" w:rsidP="00F15787">
      <w:pPr>
        <w:jc w:val="center"/>
        <w:rPr>
          <w:lang w:eastAsia="zh-CN"/>
        </w:rPr>
      </w:pPr>
      <w:r>
        <w:object w:dxaOrig="9955" w:dyaOrig="5465">
          <v:shape id="_x0000_i45516" type="#_x0000_t75" style="width:366pt;height:198pt" o:ole="">
            <v:imagedata r:id="rId578" o:title=""/>
          </v:shape>
          <o:OLEObject Type="Embed" ProgID="Visio.Drawing.11" ShapeID="_x0000_i45516" DrawAspect="Content" ObjectID="_1564822317" r:id="rId579"/>
        </w:object>
      </w:r>
    </w:p>
    <w:p w:rsidR="00F15787" w:rsidRDefault="00F15787" w:rsidP="00F15787">
      <w:pPr>
        <w:pStyle w:val="TF"/>
        <w:rPr>
          <w:lang w:eastAsia="zh-CN"/>
        </w:rPr>
      </w:pPr>
      <w:r w:rsidRPr="002369AE">
        <w:t>Figure 5.8.3.3-</w:t>
      </w:r>
      <w:r>
        <w:rPr>
          <w:rFonts w:hint="eastAsia"/>
          <w:lang w:eastAsia="zh-CN"/>
        </w:rPr>
        <w:t>5</w:t>
      </w:r>
    </w:p>
    <w:p w:rsidR="00F15787" w:rsidRDefault="00F15787" w:rsidP="00F15787">
      <w:pPr>
        <w:rPr>
          <w:lang w:eastAsia="zh-CN"/>
        </w:rPr>
      </w:pPr>
      <w:r>
        <w:rPr>
          <w:rFonts w:hint="eastAsia"/>
          <w:lang w:eastAsia="zh-CN"/>
        </w:rPr>
        <w:t>Scenario#4:</w:t>
      </w:r>
      <w:r w:rsidRPr="00005C23">
        <w:rPr>
          <w:rFonts w:hint="eastAsia"/>
          <w:lang w:eastAsia="zh-CN"/>
        </w:rPr>
        <w:t xml:space="preserve"> </w:t>
      </w:r>
      <w:r>
        <w:rPr>
          <w:rFonts w:hint="eastAsia"/>
          <w:lang w:eastAsia="zh-CN"/>
        </w:rPr>
        <w:t>Long-term keys, root keys, and AN-CP keys are shared between slices.</w:t>
      </w:r>
    </w:p>
    <w:p w:rsidR="00F15787" w:rsidRPr="007E373E" w:rsidRDefault="00F15787" w:rsidP="00F15787">
      <w:pPr>
        <w:pStyle w:val="NO"/>
        <w:rPr>
          <w:lang w:eastAsia="zh-CN"/>
        </w:rPr>
      </w:pPr>
      <w:r>
        <w:rPr>
          <w:rFonts w:hint="eastAsia"/>
          <w:lang w:eastAsia="zh-CN"/>
        </w:rPr>
        <w:t>NOTE3:</w:t>
      </w:r>
      <w:r>
        <w:rPr>
          <w:rFonts w:hint="eastAsia"/>
          <w:lang w:eastAsia="zh-CN"/>
        </w:rPr>
        <w:tab/>
        <w:t>Intermediate keys for deriving CN keys and AN-UP keys may be partially or fully shared between slices for scenario#4.</w:t>
      </w:r>
    </w:p>
    <w:p w:rsidR="00F15787" w:rsidRDefault="00F15787" w:rsidP="00F15787">
      <w:pPr>
        <w:rPr>
          <w:lang w:eastAsia="zh-CN"/>
        </w:rPr>
      </w:pPr>
      <w:r>
        <w:rPr>
          <w:rFonts w:hint="eastAsia"/>
          <w:lang w:eastAsia="zh-CN"/>
        </w:rPr>
        <w:t>Scenario#5:</w:t>
      </w:r>
      <w:r w:rsidRPr="00005C23">
        <w:rPr>
          <w:rFonts w:hint="eastAsia"/>
          <w:lang w:eastAsia="zh-CN"/>
        </w:rPr>
        <w:t xml:space="preserve"> </w:t>
      </w:r>
      <w:r>
        <w:rPr>
          <w:rFonts w:hint="eastAsia"/>
          <w:lang w:eastAsia="zh-CN"/>
        </w:rPr>
        <w:t>Long-term keys, root keys, CN-CP keys, and AN-CP keys are shared between slices.</w:t>
      </w:r>
    </w:p>
    <w:p w:rsidR="00F15787" w:rsidRPr="007E373E" w:rsidRDefault="00F15787" w:rsidP="00F15787">
      <w:pPr>
        <w:pStyle w:val="NO"/>
        <w:rPr>
          <w:lang w:eastAsia="zh-CN"/>
        </w:rPr>
      </w:pPr>
      <w:r>
        <w:rPr>
          <w:rFonts w:hint="eastAsia"/>
          <w:lang w:eastAsia="zh-CN"/>
        </w:rPr>
        <w:t>NOTE4:</w:t>
      </w:r>
      <w:r>
        <w:rPr>
          <w:rFonts w:hint="eastAsia"/>
          <w:lang w:eastAsia="zh-CN"/>
        </w:rPr>
        <w:tab/>
        <w:t>Intermediate keys for deriving CN-UP and AN-UP keys may be partially or fully shared between slices for scenario#5.</w:t>
      </w:r>
    </w:p>
    <w:p w:rsidR="00F15787" w:rsidRDefault="00F15787" w:rsidP="00F15787">
      <w:pPr>
        <w:pStyle w:val="Heading5"/>
      </w:pPr>
      <w:bookmarkStart w:id="10790" w:name="_Toc467573486"/>
      <w:bookmarkStart w:id="10791" w:name="_Toc475606325"/>
      <w:bookmarkStart w:id="10792" w:name="_Toc475607800"/>
      <w:bookmarkStart w:id="10793" w:name="_Toc476247120"/>
      <w:bookmarkStart w:id="10794" w:name="_Toc479242489"/>
      <w:bookmarkStart w:id="10795" w:name="_Toc484710028"/>
      <w:bookmarkStart w:id="10796" w:name="_Toc491083258"/>
      <w:r>
        <w:t>5.8.3.3.2</w:t>
      </w:r>
      <w:r>
        <w:tab/>
        <w:t>Security threats</w:t>
      </w:r>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r>
        <w:t xml:space="preserve"> </w:t>
      </w:r>
    </w:p>
    <w:p w:rsidR="00F15787" w:rsidRDefault="00F15787" w:rsidP="00F15787">
      <w:pPr>
        <w:rPr>
          <w:lang w:eastAsia="x-none"/>
        </w:rPr>
      </w:pPr>
      <w:r>
        <w:rPr>
          <w:lang w:eastAsia="x-none"/>
        </w:rPr>
        <w:t>Data used for slice selection may be tampered or forged, which leads to an incorrect slice selection result so that UE cannot obtain service from a right slice or un-subscribed UE may be allocated to slices.</w:t>
      </w:r>
    </w:p>
    <w:p w:rsidR="00F15787" w:rsidRDefault="00F15787" w:rsidP="00F15787">
      <w:pPr>
        <w:rPr>
          <w:lang w:eastAsia="x-none"/>
        </w:rPr>
      </w:pPr>
      <w:r>
        <w:rPr>
          <w:lang w:eastAsia="x-none"/>
        </w:rPr>
        <w:t>User’s privacy information used in the</w:t>
      </w:r>
      <w:r w:rsidRPr="000B397B">
        <w:rPr>
          <w:lang w:eastAsia="x-none"/>
        </w:rPr>
        <w:t xml:space="preserve"> </w:t>
      </w:r>
      <w:r>
        <w:rPr>
          <w:lang w:eastAsia="x-none"/>
        </w:rPr>
        <w:t>network slice selection procedure may be intercepted or eavesdropped.</w:t>
      </w:r>
    </w:p>
    <w:p w:rsidR="00F15787" w:rsidRDefault="00F15787" w:rsidP="00F15787">
      <w:pPr>
        <w:rPr>
          <w:lang w:eastAsia="x-none"/>
        </w:rPr>
      </w:pPr>
      <w:r>
        <w:rPr>
          <w:lang w:eastAsia="x-none"/>
        </w:rPr>
        <w:t>If UEs are not authenticated and authorized for their usage of a particular network slice, unauthorized UEs may get connected to the network slice and consume resources</w:t>
      </w:r>
    </w:p>
    <w:p w:rsidR="00F15787" w:rsidRDefault="00F15787" w:rsidP="00F15787">
      <w:pPr>
        <w:rPr>
          <w:lang w:eastAsia="x-none"/>
        </w:rPr>
      </w:pPr>
      <w:r>
        <w:rPr>
          <w:lang w:eastAsia="x-none"/>
        </w:rPr>
        <w:t>If there is no proper authorization mechanism for service access, then this opens up for different types of attacks such as impersonation and denial of service. Impersonation attacks can lead to fraudulent charging and can potentially leak sensitive information on the victim UE. On a larger scale such as the massive IoT, efficient denial of service attacks could be mounted causing fast resource depletion and consequently loss of service, money and reputation.</w:t>
      </w:r>
    </w:p>
    <w:p w:rsidR="00F15787" w:rsidRDefault="00F15787" w:rsidP="00F15787">
      <w:pPr>
        <w:rPr>
          <w:lang w:eastAsia="x-none"/>
        </w:rPr>
      </w:pPr>
      <w:r>
        <w:rPr>
          <w:lang w:eastAsia="x-none"/>
        </w:rPr>
        <w:t>If unprotected, an attacker eavesdropping on the access links can get hold of sensitive service or even access related information. In addition, a skilful attacker can hijack the ongoing session and inject his own data packets. The attacker can as well replay intercepted packets causing an unnecessary overload in the system that may affect availability and service quality.</w:t>
      </w:r>
    </w:p>
    <w:p w:rsidR="00F15787" w:rsidRDefault="00F15787" w:rsidP="00F15787">
      <w:pPr>
        <w:pStyle w:val="Heading5"/>
      </w:pPr>
      <w:bookmarkStart w:id="10797" w:name="_Toc452659578"/>
      <w:bookmarkStart w:id="10798" w:name="_Toc452659991"/>
      <w:bookmarkStart w:id="10799" w:name="_Toc452660410"/>
      <w:bookmarkStart w:id="10800" w:name="_Toc452662558"/>
      <w:bookmarkStart w:id="10801" w:name="_Toc452966669"/>
      <w:bookmarkStart w:id="10802" w:name="_Toc452967086"/>
      <w:bookmarkStart w:id="10803" w:name="_Toc452967500"/>
      <w:bookmarkStart w:id="10804" w:name="_Toc452967913"/>
      <w:bookmarkStart w:id="10805" w:name="_Toc452970222"/>
      <w:bookmarkStart w:id="10806" w:name="_Toc457918350"/>
      <w:bookmarkStart w:id="10807" w:name="_Toc457919418"/>
      <w:bookmarkStart w:id="10808" w:name="_Toc467573487"/>
      <w:bookmarkStart w:id="10809" w:name="_Toc475606326"/>
      <w:bookmarkStart w:id="10810" w:name="_Toc475607801"/>
      <w:bookmarkStart w:id="10811" w:name="_Toc476247121"/>
      <w:bookmarkStart w:id="10812" w:name="_Toc479242490"/>
      <w:bookmarkStart w:id="10813" w:name="_Toc484710029"/>
      <w:bookmarkStart w:id="10814" w:name="_Toc491083259"/>
      <w:r>
        <w:lastRenderedPageBreak/>
        <w:t>5.8.3.3.3</w:t>
      </w:r>
      <w:r>
        <w:tab/>
        <w:t>Potential security requirements</w:t>
      </w:r>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p>
    <w:p w:rsidR="00F15787" w:rsidRDefault="00F15787" w:rsidP="00F15787">
      <w:pPr>
        <w:pStyle w:val="B1"/>
      </w:pPr>
      <w:r>
        <w:t>-</w:t>
      </w:r>
      <w:r>
        <w:tab/>
        <w:t xml:space="preserve">There shall be means to guarantee that the appropriate network slices are assigned to the appropriate subscriptions. </w:t>
      </w:r>
    </w:p>
    <w:p w:rsidR="00F15787" w:rsidRDefault="00F15787" w:rsidP="00BA744E">
      <w:pPr>
        <w:pStyle w:val="B1"/>
        <w:numPr>
          <w:ilvl w:val="0"/>
          <w:numId w:val="2"/>
        </w:numPr>
      </w:pPr>
      <w:r>
        <w:t>The 3GPP System shall provide the capability to protect the authenticity, integrity and confidentiality of messages exchanged in the procedure of slice selection.</w:t>
      </w:r>
    </w:p>
    <w:p w:rsidR="00F15787" w:rsidRDefault="00F15787" w:rsidP="00BA744E">
      <w:pPr>
        <w:pStyle w:val="B1"/>
        <w:numPr>
          <w:ilvl w:val="0"/>
          <w:numId w:val="2"/>
        </w:numPr>
      </w:pPr>
      <w:r>
        <w:t>There shall be means to prevent unauthorized UEs from gaining access to services.</w:t>
      </w:r>
    </w:p>
    <w:p w:rsidR="00F15787" w:rsidRDefault="00F15787" w:rsidP="00BA744E">
      <w:pPr>
        <w:pStyle w:val="B1"/>
        <w:numPr>
          <w:ilvl w:val="0"/>
          <w:numId w:val="2"/>
        </w:numPr>
      </w:pPr>
      <w:r>
        <w:t>There shall be means to prevent authorized UEs from misusing their access rights.</w:t>
      </w:r>
    </w:p>
    <w:p w:rsidR="00F15787" w:rsidRDefault="00F15787" w:rsidP="00F15787">
      <w:pPr>
        <w:pStyle w:val="B1"/>
      </w:pPr>
      <w:r>
        <w:t>-</w:t>
      </w:r>
      <w:r>
        <w:tab/>
        <w:t>There shall be means to authenticate UEs for access authorization.</w:t>
      </w:r>
    </w:p>
    <w:p w:rsidR="00F15787" w:rsidRDefault="00F15787" w:rsidP="00F15787">
      <w:pPr>
        <w:pStyle w:val="B1"/>
      </w:pPr>
      <w:r>
        <w:t>-</w:t>
      </w:r>
      <w:r>
        <w:tab/>
        <w:t>There shall be means to secure the communication over the access link, that is, between the access network and the network slice over 3GPP and trusted non-3GPP accesses or between the UE and the network slice over untrusted non-3GPP accesses.</w:t>
      </w:r>
    </w:p>
    <w:p w:rsidR="00F15787" w:rsidRDefault="00F15787" w:rsidP="00F15787">
      <w:pPr>
        <w:pStyle w:val="Heading4"/>
      </w:pPr>
      <w:bookmarkStart w:id="10815" w:name="_Toc452659579"/>
      <w:bookmarkStart w:id="10816" w:name="_Toc452659992"/>
      <w:bookmarkStart w:id="10817" w:name="_Toc452660411"/>
      <w:bookmarkStart w:id="10818" w:name="_Toc452662559"/>
      <w:bookmarkStart w:id="10819" w:name="_Toc452966670"/>
      <w:bookmarkStart w:id="10820" w:name="_Toc452967087"/>
      <w:bookmarkStart w:id="10821" w:name="_Toc452967501"/>
      <w:bookmarkStart w:id="10822" w:name="_Toc452967914"/>
      <w:bookmarkStart w:id="10823" w:name="_Toc452970223"/>
      <w:bookmarkStart w:id="10824" w:name="_Toc457918351"/>
      <w:bookmarkStart w:id="10825" w:name="_Toc457919419"/>
      <w:bookmarkStart w:id="10826" w:name="_Toc467573488"/>
      <w:bookmarkStart w:id="10827" w:name="_Toc475606327"/>
      <w:bookmarkStart w:id="10828" w:name="_Toc475607802"/>
      <w:bookmarkStart w:id="10829" w:name="_Toc476247122"/>
      <w:bookmarkStart w:id="10830" w:name="_Toc479242491"/>
      <w:bookmarkStart w:id="10831" w:name="_Toc484710030"/>
      <w:bookmarkStart w:id="10832" w:name="_Toc491083260"/>
      <w:r>
        <w:t>5.8.3.4</w:t>
      </w:r>
      <w:r>
        <w:tab/>
        <w:t>Key Issue #8.4: Security on sensitive network elements</w:t>
      </w:r>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p>
    <w:p w:rsidR="00F15787" w:rsidRDefault="00F15787" w:rsidP="00F15787">
      <w:pPr>
        <w:pStyle w:val="Heading5"/>
      </w:pPr>
      <w:bookmarkStart w:id="10833" w:name="_Toc452659580"/>
      <w:bookmarkStart w:id="10834" w:name="_Toc452659993"/>
      <w:bookmarkStart w:id="10835" w:name="_Toc452660412"/>
      <w:bookmarkStart w:id="10836" w:name="_Toc452662560"/>
      <w:bookmarkStart w:id="10837" w:name="_Toc452966671"/>
      <w:bookmarkStart w:id="10838" w:name="_Toc452967088"/>
      <w:bookmarkStart w:id="10839" w:name="_Toc452967502"/>
      <w:bookmarkStart w:id="10840" w:name="_Toc452967915"/>
      <w:bookmarkStart w:id="10841" w:name="_Toc452970224"/>
      <w:bookmarkStart w:id="10842" w:name="_Toc457918352"/>
      <w:bookmarkStart w:id="10843" w:name="_Toc457919420"/>
      <w:bookmarkStart w:id="10844" w:name="_Toc467573489"/>
      <w:bookmarkStart w:id="10845" w:name="_Toc475606328"/>
      <w:bookmarkStart w:id="10846" w:name="_Toc475607803"/>
      <w:bookmarkStart w:id="10847" w:name="_Toc476247123"/>
      <w:bookmarkStart w:id="10848" w:name="_Toc479242492"/>
      <w:bookmarkStart w:id="10849" w:name="_Toc484710031"/>
      <w:bookmarkStart w:id="10850" w:name="_Toc491083261"/>
      <w:r>
        <w:t>5.8.3.4.1</w:t>
      </w:r>
      <w:r>
        <w:tab/>
        <w:t>Key issue details</w:t>
      </w:r>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p>
    <w:p w:rsidR="00F15787" w:rsidRDefault="00F15787" w:rsidP="00F15787">
      <w:pPr>
        <w:rPr>
          <w:lang w:eastAsia="x-none"/>
        </w:rPr>
      </w:pPr>
      <w:r>
        <w:rPr>
          <w:lang w:eastAsia="x-none"/>
        </w:rPr>
        <w:t xml:space="preserve">There are some sensitive network elements which contain sensitive data or perform security related functions, e.g. HSS contains customers’ profiles and their credentials. Security is a fundamental requirement of these sensitive elements. Slicing architecture can increase the risk of network elements getting attacks. Solutions for this key issue will study: </w:t>
      </w:r>
    </w:p>
    <w:p w:rsidR="00F15787" w:rsidRDefault="00F15787" w:rsidP="00F15787">
      <w:pPr>
        <w:rPr>
          <w:lang w:eastAsia="x-none"/>
        </w:rPr>
      </w:pPr>
      <w:r>
        <w:rPr>
          <w:lang w:eastAsia="x-none"/>
        </w:rPr>
        <w:t xml:space="preserve">The type and form of sensitive network elements in slicing network; </w:t>
      </w:r>
    </w:p>
    <w:p w:rsidR="00F15787" w:rsidRDefault="00F15787" w:rsidP="00F15787">
      <w:pPr>
        <w:rPr>
          <w:lang w:eastAsia="x-none"/>
        </w:rPr>
      </w:pPr>
      <w:r>
        <w:rPr>
          <w:lang w:eastAsia="x-none"/>
        </w:rPr>
        <w:t>The mechanism for protecting a sensitive network element.</w:t>
      </w:r>
    </w:p>
    <w:p w:rsidR="00F15787" w:rsidRDefault="00F15787" w:rsidP="00F15787">
      <w:pPr>
        <w:pStyle w:val="Heading5"/>
      </w:pPr>
      <w:bookmarkStart w:id="10851" w:name="_Toc452659581"/>
      <w:bookmarkStart w:id="10852" w:name="_Toc452659994"/>
      <w:bookmarkStart w:id="10853" w:name="_Toc452660413"/>
      <w:bookmarkStart w:id="10854" w:name="_Toc452662561"/>
      <w:bookmarkStart w:id="10855" w:name="_Toc452966672"/>
      <w:bookmarkStart w:id="10856" w:name="_Toc452967089"/>
      <w:bookmarkStart w:id="10857" w:name="_Toc452967503"/>
      <w:bookmarkStart w:id="10858" w:name="_Toc452967916"/>
      <w:bookmarkStart w:id="10859" w:name="_Toc452970225"/>
      <w:bookmarkStart w:id="10860" w:name="_Toc457918353"/>
      <w:bookmarkStart w:id="10861" w:name="_Toc457919421"/>
      <w:bookmarkStart w:id="10862" w:name="_Toc467573490"/>
      <w:bookmarkStart w:id="10863" w:name="_Toc475606329"/>
      <w:bookmarkStart w:id="10864" w:name="_Toc475607804"/>
      <w:bookmarkStart w:id="10865" w:name="_Toc476247124"/>
      <w:bookmarkStart w:id="10866" w:name="_Toc479242493"/>
      <w:bookmarkStart w:id="10867" w:name="_Toc484710032"/>
      <w:bookmarkStart w:id="10868" w:name="_Toc491083262"/>
      <w:r>
        <w:t>5.8.3.4.2</w:t>
      </w:r>
      <w:r>
        <w:tab/>
        <w:t>Security threats</w:t>
      </w:r>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r>
        <w:t xml:space="preserve"> </w:t>
      </w:r>
    </w:p>
    <w:p w:rsidR="00F15787" w:rsidRDefault="00F15787" w:rsidP="00F15787">
      <w:pPr>
        <w:pStyle w:val="EditorsNote"/>
      </w:pPr>
      <w:r>
        <w:t>Editor’s Note:  Proposed security threats description is "Slicing architecture can increase the risk of network elements getting attacks. For example, virtualization can lead to lack of physical boundary protection and sensitive NEs located in every slice may increase the attack interfaces".</w:t>
      </w:r>
    </w:p>
    <w:p w:rsidR="00F15787" w:rsidRDefault="00F15787" w:rsidP="00F15787">
      <w:pPr>
        <w:pStyle w:val="Heading5"/>
      </w:pPr>
      <w:bookmarkStart w:id="10869" w:name="_Toc452659582"/>
      <w:bookmarkStart w:id="10870" w:name="_Toc452659995"/>
      <w:bookmarkStart w:id="10871" w:name="_Toc452660414"/>
      <w:bookmarkStart w:id="10872" w:name="_Toc452662562"/>
      <w:bookmarkStart w:id="10873" w:name="_Toc452966673"/>
      <w:bookmarkStart w:id="10874" w:name="_Toc452967090"/>
      <w:bookmarkStart w:id="10875" w:name="_Toc452967504"/>
      <w:bookmarkStart w:id="10876" w:name="_Toc452967917"/>
      <w:bookmarkStart w:id="10877" w:name="_Toc452970226"/>
      <w:bookmarkStart w:id="10878" w:name="_Toc457918354"/>
      <w:bookmarkStart w:id="10879" w:name="_Toc457919422"/>
      <w:bookmarkStart w:id="10880" w:name="_Toc467573491"/>
      <w:bookmarkStart w:id="10881" w:name="_Toc475606330"/>
      <w:bookmarkStart w:id="10882" w:name="_Toc475607805"/>
      <w:bookmarkStart w:id="10883" w:name="_Toc476247125"/>
      <w:bookmarkStart w:id="10884" w:name="_Toc479242494"/>
      <w:bookmarkStart w:id="10885" w:name="_Toc484710033"/>
      <w:bookmarkStart w:id="10886" w:name="_Toc491083263"/>
      <w:r>
        <w:t>5.8.3.4.3</w:t>
      </w:r>
      <w:r>
        <w:tab/>
        <w:t>Potential security requirements</w:t>
      </w:r>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p>
    <w:p w:rsidR="00F15787" w:rsidRDefault="00F15787" w:rsidP="00F15787">
      <w:pPr>
        <w:pStyle w:val="B1"/>
      </w:pPr>
      <w:r>
        <w:t>-</w:t>
      </w:r>
      <w:r>
        <w:tab/>
        <w:t xml:space="preserve">Sensitive network elements should be protected from other entities. </w:t>
      </w:r>
    </w:p>
    <w:p w:rsidR="00F15787" w:rsidRDefault="00F15787" w:rsidP="00F15787">
      <w:pPr>
        <w:pStyle w:val="EditorsNote"/>
      </w:pPr>
      <w:r>
        <w:t>Editor’s Note: It is FFS how to define other entities.</w:t>
      </w:r>
    </w:p>
    <w:p w:rsidR="00F15787" w:rsidRDefault="00F15787" w:rsidP="00F15787">
      <w:pPr>
        <w:pStyle w:val="Heading4"/>
      </w:pPr>
      <w:bookmarkStart w:id="10887" w:name="_Toc452659583"/>
      <w:bookmarkStart w:id="10888" w:name="_Toc452659996"/>
      <w:bookmarkStart w:id="10889" w:name="_Toc452660415"/>
      <w:bookmarkStart w:id="10890" w:name="_Toc452662563"/>
      <w:bookmarkStart w:id="10891" w:name="_Toc452966674"/>
      <w:bookmarkStart w:id="10892" w:name="_Toc452967091"/>
      <w:bookmarkStart w:id="10893" w:name="_Toc452967505"/>
      <w:bookmarkStart w:id="10894" w:name="_Toc452967918"/>
      <w:bookmarkStart w:id="10895" w:name="_Toc452970227"/>
      <w:bookmarkStart w:id="10896" w:name="_Toc457918355"/>
      <w:bookmarkStart w:id="10897" w:name="_Toc457919423"/>
      <w:bookmarkStart w:id="10898" w:name="_Toc467573492"/>
      <w:bookmarkStart w:id="10899" w:name="_Toc475606331"/>
      <w:bookmarkStart w:id="10900" w:name="_Toc475607806"/>
      <w:bookmarkStart w:id="10901" w:name="_Toc476247126"/>
      <w:bookmarkStart w:id="10902" w:name="_Toc479242495"/>
      <w:bookmarkStart w:id="10903" w:name="_Toc484710034"/>
      <w:bookmarkStart w:id="10904" w:name="_Toc491083264"/>
      <w:r>
        <w:t>5.8.3.5</w:t>
      </w:r>
      <w:r>
        <w:tab/>
        <w:t>Key Issue #8.5: Security on management of slicing</w:t>
      </w:r>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r>
        <w:t xml:space="preserve"> </w:t>
      </w:r>
    </w:p>
    <w:p w:rsidR="00F15787" w:rsidRDefault="00F15787" w:rsidP="00F15787">
      <w:pPr>
        <w:pStyle w:val="EditorsNote"/>
      </w:pPr>
      <w:r>
        <w:t>Editor’s Not</w:t>
      </w:r>
      <w:r w:rsidRPr="00F636DC">
        <w:t>e</w:t>
      </w:r>
      <w:r>
        <w:t>: It should be clarified with SA2 and SA5 which are (if any) the interfaces used for the management of network slices and whether they are in scope of SA3. The same applies to Key Issue #8.6.</w:t>
      </w:r>
    </w:p>
    <w:p w:rsidR="00F15787" w:rsidRDefault="00F15787" w:rsidP="00F15787">
      <w:pPr>
        <w:pStyle w:val="Heading5"/>
      </w:pPr>
      <w:bookmarkStart w:id="10905" w:name="_Toc452659584"/>
      <w:bookmarkStart w:id="10906" w:name="_Toc452659997"/>
      <w:bookmarkStart w:id="10907" w:name="_Toc452660416"/>
      <w:bookmarkStart w:id="10908" w:name="_Toc452662564"/>
      <w:bookmarkStart w:id="10909" w:name="_Toc452966675"/>
      <w:bookmarkStart w:id="10910" w:name="_Toc452967092"/>
      <w:bookmarkStart w:id="10911" w:name="_Toc452967506"/>
      <w:bookmarkStart w:id="10912" w:name="_Toc452967919"/>
      <w:bookmarkStart w:id="10913" w:name="_Toc452970228"/>
      <w:bookmarkStart w:id="10914" w:name="_Toc457918356"/>
      <w:bookmarkStart w:id="10915" w:name="_Toc457919424"/>
      <w:bookmarkStart w:id="10916" w:name="_Toc467573493"/>
      <w:bookmarkStart w:id="10917" w:name="_Toc475606332"/>
      <w:bookmarkStart w:id="10918" w:name="_Toc475607807"/>
      <w:bookmarkStart w:id="10919" w:name="_Toc476247127"/>
      <w:bookmarkStart w:id="10920" w:name="_Toc479242496"/>
      <w:bookmarkStart w:id="10921" w:name="_Toc484710035"/>
      <w:bookmarkStart w:id="10922" w:name="_Toc491083265"/>
      <w:r>
        <w:t>5.8.3.5.1</w:t>
      </w:r>
      <w:r>
        <w:tab/>
        <w:t>Key issue details</w:t>
      </w:r>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p>
    <w:p w:rsidR="00F15787" w:rsidRDefault="00F15787" w:rsidP="00F15787">
      <w:pPr>
        <w:rPr>
          <w:lang w:eastAsia="x-none"/>
        </w:rPr>
      </w:pPr>
      <w:r>
        <w:rPr>
          <w:lang w:eastAsia="x-none"/>
        </w:rPr>
        <w:t xml:space="preserve">The 3GPP system provides capabilities for operators to manage slices e.g. set parameters for resource sharing or dynamically create network slice. The capabilities should be under control of authorized operators. </w:t>
      </w:r>
    </w:p>
    <w:p w:rsidR="00F15787" w:rsidRDefault="00F15787" w:rsidP="00F15787">
      <w:pPr>
        <w:pStyle w:val="Heading5"/>
      </w:pPr>
      <w:bookmarkStart w:id="10923" w:name="_Toc452659585"/>
      <w:bookmarkStart w:id="10924" w:name="_Toc452659998"/>
      <w:bookmarkStart w:id="10925" w:name="_Toc452660417"/>
      <w:bookmarkStart w:id="10926" w:name="_Toc452662565"/>
      <w:bookmarkStart w:id="10927" w:name="_Toc452966676"/>
      <w:bookmarkStart w:id="10928" w:name="_Toc452967093"/>
      <w:bookmarkStart w:id="10929" w:name="_Toc452967507"/>
      <w:bookmarkStart w:id="10930" w:name="_Toc452967920"/>
      <w:bookmarkStart w:id="10931" w:name="_Toc452970229"/>
      <w:bookmarkStart w:id="10932" w:name="_Toc457918357"/>
      <w:bookmarkStart w:id="10933" w:name="_Toc457919425"/>
      <w:bookmarkStart w:id="10934" w:name="_Toc467573494"/>
      <w:bookmarkStart w:id="10935" w:name="_Toc475606333"/>
      <w:bookmarkStart w:id="10936" w:name="_Toc475607808"/>
      <w:bookmarkStart w:id="10937" w:name="_Toc476247128"/>
      <w:bookmarkStart w:id="10938" w:name="_Toc479242497"/>
      <w:bookmarkStart w:id="10939" w:name="_Toc484710036"/>
      <w:bookmarkStart w:id="10940" w:name="_Toc491083266"/>
      <w:r>
        <w:t>5.8.3.5.2</w:t>
      </w:r>
      <w:r>
        <w:tab/>
        <w:t>Security threats</w:t>
      </w:r>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r>
        <w:t xml:space="preserve"> </w:t>
      </w:r>
    </w:p>
    <w:p w:rsidR="00F15787" w:rsidRDefault="00F15787" w:rsidP="00F15787">
      <w:pPr>
        <w:rPr>
          <w:lang w:eastAsia="x-none"/>
        </w:rPr>
      </w:pPr>
      <w:r>
        <w:rPr>
          <w:lang w:eastAsia="x-none"/>
        </w:rPr>
        <w:t xml:space="preserve">Attackers may illegally obtain capabilities to manage slices or on-going services and launch attacks to slices (e.g. terminate a slice or compromise a critical network function). </w:t>
      </w:r>
    </w:p>
    <w:p w:rsidR="00F15787" w:rsidRDefault="00F15787" w:rsidP="00F15787">
      <w:pPr>
        <w:pStyle w:val="Heading5"/>
      </w:pPr>
      <w:bookmarkStart w:id="10941" w:name="_Toc452659586"/>
      <w:bookmarkStart w:id="10942" w:name="_Toc452659999"/>
      <w:bookmarkStart w:id="10943" w:name="_Toc452660418"/>
      <w:bookmarkStart w:id="10944" w:name="_Toc452662566"/>
      <w:bookmarkStart w:id="10945" w:name="_Toc452966677"/>
      <w:bookmarkStart w:id="10946" w:name="_Toc452967094"/>
      <w:bookmarkStart w:id="10947" w:name="_Toc452967508"/>
      <w:bookmarkStart w:id="10948" w:name="_Toc452967921"/>
      <w:bookmarkStart w:id="10949" w:name="_Toc452970230"/>
      <w:bookmarkStart w:id="10950" w:name="_Toc457918358"/>
      <w:bookmarkStart w:id="10951" w:name="_Toc457919426"/>
      <w:bookmarkStart w:id="10952" w:name="_Toc467573495"/>
      <w:bookmarkStart w:id="10953" w:name="_Toc475606334"/>
      <w:bookmarkStart w:id="10954" w:name="_Toc475607809"/>
      <w:bookmarkStart w:id="10955" w:name="_Toc476247129"/>
      <w:bookmarkStart w:id="10956" w:name="_Toc479242498"/>
      <w:bookmarkStart w:id="10957" w:name="_Toc484710037"/>
      <w:bookmarkStart w:id="10958" w:name="_Toc491083267"/>
      <w:r>
        <w:t>5.8.3.5.3</w:t>
      </w:r>
      <w:r>
        <w:tab/>
        <w:t>Potential security requirements</w:t>
      </w:r>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p>
    <w:p w:rsidR="00F15787" w:rsidRDefault="00F15787" w:rsidP="00F15787">
      <w:pPr>
        <w:pStyle w:val="B1"/>
      </w:pPr>
      <w:r>
        <w:t>-</w:t>
      </w:r>
      <w:r>
        <w:tab/>
        <w:t>The capabilities to manage network slices should be under control of authorized operators.</w:t>
      </w:r>
    </w:p>
    <w:p w:rsidR="00F15787" w:rsidRDefault="00F15787" w:rsidP="00F15787">
      <w:pPr>
        <w:pStyle w:val="Heading4"/>
      </w:pPr>
      <w:bookmarkStart w:id="10959" w:name="_Toc452659587"/>
      <w:bookmarkStart w:id="10960" w:name="_Toc452660000"/>
      <w:bookmarkStart w:id="10961" w:name="_Toc452660419"/>
      <w:bookmarkStart w:id="10962" w:name="_Toc452662567"/>
      <w:bookmarkStart w:id="10963" w:name="_Toc452966678"/>
      <w:bookmarkStart w:id="10964" w:name="_Toc452967095"/>
      <w:bookmarkStart w:id="10965" w:name="_Toc452967509"/>
      <w:bookmarkStart w:id="10966" w:name="_Toc452967922"/>
      <w:bookmarkStart w:id="10967" w:name="_Toc452970231"/>
      <w:bookmarkStart w:id="10968" w:name="_Toc457918359"/>
      <w:bookmarkStart w:id="10969" w:name="_Toc457919427"/>
      <w:bookmarkStart w:id="10970" w:name="_Toc467573496"/>
      <w:bookmarkStart w:id="10971" w:name="_Toc475606335"/>
      <w:bookmarkStart w:id="10972" w:name="_Toc475607810"/>
      <w:bookmarkStart w:id="10973" w:name="_Toc476247130"/>
      <w:bookmarkStart w:id="10974" w:name="_Toc479242499"/>
      <w:bookmarkStart w:id="10975" w:name="_Toc484710038"/>
      <w:bookmarkStart w:id="10976" w:name="_Toc491083268"/>
      <w:r>
        <w:lastRenderedPageBreak/>
        <w:t>5.8.3.6</w:t>
      </w:r>
      <w:r>
        <w:tab/>
      </w:r>
      <w:r>
        <w:tab/>
        <w:t>Key Issue #8.6: Security on interacting with third party</w:t>
      </w:r>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p>
    <w:p w:rsidR="00F15787" w:rsidRDefault="00F15787" w:rsidP="00F15787">
      <w:pPr>
        <w:pStyle w:val="Heading5"/>
      </w:pPr>
      <w:bookmarkStart w:id="10977" w:name="_Toc452659588"/>
      <w:bookmarkStart w:id="10978" w:name="_Toc452660001"/>
      <w:bookmarkStart w:id="10979" w:name="_Toc452660420"/>
      <w:bookmarkStart w:id="10980" w:name="_Toc452662568"/>
      <w:bookmarkStart w:id="10981" w:name="_Toc452966679"/>
      <w:bookmarkStart w:id="10982" w:name="_Toc452967096"/>
      <w:bookmarkStart w:id="10983" w:name="_Toc452967510"/>
      <w:bookmarkStart w:id="10984" w:name="_Toc452967923"/>
      <w:bookmarkStart w:id="10985" w:name="_Toc452970232"/>
      <w:bookmarkStart w:id="10986" w:name="_Toc457918360"/>
      <w:bookmarkStart w:id="10987" w:name="_Toc457919428"/>
      <w:bookmarkStart w:id="10988" w:name="_Toc467573497"/>
      <w:bookmarkStart w:id="10989" w:name="_Toc475606336"/>
      <w:bookmarkStart w:id="10990" w:name="_Toc475607811"/>
      <w:bookmarkStart w:id="10991" w:name="_Toc476247131"/>
      <w:bookmarkStart w:id="10992" w:name="_Toc479242500"/>
      <w:bookmarkStart w:id="10993" w:name="_Toc484710039"/>
      <w:bookmarkStart w:id="10994" w:name="_Toc491083269"/>
      <w:r>
        <w:t>5.8.3.6.1</w:t>
      </w:r>
      <w:r>
        <w:tab/>
        <w:t>Key issue details</w:t>
      </w:r>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p>
    <w:p w:rsidR="00F15787" w:rsidRDefault="00F15787" w:rsidP="00F15787">
      <w:pPr>
        <w:rPr>
          <w:lang w:eastAsia="x-none"/>
        </w:rPr>
      </w:pPr>
      <w:r>
        <w:rPr>
          <w:lang w:eastAsia="x-none"/>
        </w:rPr>
        <w:t xml:space="preserve">The 3GPP systems provide capabilities for authorized third parties to create, manage a network slice configuration (e.g. scale slices) via suitable APIs. These interfaces can be utilized to launch attacks by unauthorized third parties. </w:t>
      </w:r>
    </w:p>
    <w:p w:rsidR="00F15787" w:rsidRDefault="00F15787" w:rsidP="00F15787">
      <w:pPr>
        <w:pStyle w:val="Heading5"/>
      </w:pPr>
      <w:bookmarkStart w:id="10995" w:name="_Toc452659589"/>
      <w:bookmarkStart w:id="10996" w:name="_Toc452660002"/>
      <w:bookmarkStart w:id="10997" w:name="_Toc452660421"/>
      <w:bookmarkStart w:id="10998" w:name="_Toc452662569"/>
      <w:bookmarkStart w:id="10999" w:name="_Toc452966680"/>
      <w:bookmarkStart w:id="11000" w:name="_Toc452967097"/>
      <w:bookmarkStart w:id="11001" w:name="_Toc452967511"/>
      <w:bookmarkStart w:id="11002" w:name="_Toc452967924"/>
      <w:bookmarkStart w:id="11003" w:name="_Toc452970233"/>
      <w:bookmarkStart w:id="11004" w:name="_Toc457918361"/>
      <w:bookmarkStart w:id="11005" w:name="_Toc457919429"/>
      <w:bookmarkStart w:id="11006" w:name="_Toc467573498"/>
      <w:bookmarkStart w:id="11007" w:name="_Toc475606337"/>
      <w:bookmarkStart w:id="11008" w:name="_Toc475607812"/>
      <w:bookmarkStart w:id="11009" w:name="_Toc476247132"/>
      <w:bookmarkStart w:id="11010" w:name="_Toc479242501"/>
      <w:bookmarkStart w:id="11011" w:name="_Toc484710040"/>
      <w:bookmarkStart w:id="11012" w:name="_Toc491083270"/>
      <w:r>
        <w:t>5.8.3.6.2</w:t>
      </w:r>
      <w:r>
        <w:tab/>
        <w:t>Security threats</w:t>
      </w:r>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r>
        <w:t xml:space="preserve"> </w:t>
      </w:r>
    </w:p>
    <w:p w:rsidR="00F15787" w:rsidRDefault="00F15787" w:rsidP="00F15787">
      <w:pPr>
        <w:rPr>
          <w:lang w:eastAsia="x-none"/>
        </w:rPr>
      </w:pPr>
      <w:r>
        <w:rPr>
          <w:lang w:eastAsia="x-none"/>
        </w:rPr>
        <w:t>Attackers</w:t>
      </w:r>
      <w:r w:rsidRPr="00F07C32">
        <w:rPr>
          <w:lang w:eastAsia="x-none"/>
        </w:rPr>
        <w:t xml:space="preserve"> m</w:t>
      </w:r>
      <w:r>
        <w:rPr>
          <w:lang w:eastAsia="x-none"/>
        </w:rPr>
        <w:t>ay utilize 3rd party APIs to attack slices.</w:t>
      </w:r>
    </w:p>
    <w:p w:rsidR="00F15787" w:rsidRDefault="00F15787" w:rsidP="00F15787">
      <w:pPr>
        <w:pStyle w:val="Heading5"/>
      </w:pPr>
      <w:bookmarkStart w:id="11013" w:name="_Toc452659590"/>
      <w:bookmarkStart w:id="11014" w:name="_Toc452660003"/>
      <w:bookmarkStart w:id="11015" w:name="_Toc452660422"/>
      <w:bookmarkStart w:id="11016" w:name="_Toc452662570"/>
      <w:bookmarkStart w:id="11017" w:name="_Toc452966681"/>
      <w:bookmarkStart w:id="11018" w:name="_Toc452967098"/>
      <w:bookmarkStart w:id="11019" w:name="_Toc452967512"/>
      <w:bookmarkStart w:id="11020" w:name="_Toc452967925"/>
      <w:bookmarkStart w:id="11021" w:name="_Toc452970234"/>
      <w:bookmarkStart w:id="11022" w:name="_Toc457918362"/>
      <w:bookmarkStart w:id="11023" w:name="_Toc457919430"/>
      <w:bookmarkStart w:id="11024" w:name="_Toc467573499"/>
      <w:bookmarkStart w:id="11025" w:name="_Toc475606338"/>
      <w:bookmarkStart w:id="11026" w:name="_Toc475607813"/>
      <w:bookmarkStart w:id="11027" w:name="_Toc476247133"/>
      <w:bookmarkStart w:id="11028" w:name="_Toc479242502"/>
      <w:bookmarkStart w:id="11029" w:name="_Toc484710041"/>
      <w:bookmarkStart w:id="11030" w:name="_Toc491083271"/>
      <w:r>
        <w:t>5.8.3.6.3</w:t>
      </w:r>
      <w:r>
        <w:tab/>
        <w:t>Potential security requirements</w:t>
      </w:r>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p>
    <w:p w:rsidR="00F15787" w:rsidRDefault="00F15787" w:rsidP="00F15787">
      <w:pPr>
        <w:pStyle w:val="B1"/>
      </w:pPr>
      <w:r>
        <w:t>-</w:t>
      </w:r>
      <w:r>
        <w:tab/>
        <w:t>The APIs should be accessed by authorized third parties.</w:t>
      </w:r>
    </w:p>
    <w:p w:rsidR="00F15787" w:rsidRDefault="00F15787" w:rsidP="00F15787">
      <w:pPr>
        <w:pStyle w:val="Heading4"/>
      </w:pPr>
      <w:bookmarkStart w:id="11031" w:name="_Toc452659591"/>
      <w:bookmarkStart w:id="11032" w:name="_Toc452660004"/>
      <w:bookmarkStart w:id="11033" w:name="_Toc452660423"/>
      <w:bookmarkStart w:id="11034" w:name="_Toc452662571"/>
      <w:bookmarkStart w:id="11035" w:name="_Toc452966682"/>
      <w:bookmarkStart w:id="11036" w:name="_Toc452967099"/>
      <w:bookmarkStart w:id="11037" w:name="_Toc452967513"/>
      <w:bookmarkStart w:id="11038" w:name="_Toc452967926"/>
      <w:bookmarkStart w:id="11039" w:name="_Toc452970235"/>
      <w:bookmarkStart w:id="11040" w:name="_Toc457918363"/>
      <w:bookmarkStart w:id="11041" w:name="_Toc457919431"/>
      <w:bookmarkStart w:id="11042" w:name="_Toc467573500"/>
      <w:bookmarkStart w:id="11043" w:name="_Toc475606339"/>
      <w:bookmarkStart w:id="11044" w:name="_Toc475607814"/>
      <w:bookmarkStart w:id="11045" w:name="_Toc476247134"/>
      <w:bookmarkStart w:id="11046" w:name="_Toc479242503"/>
      <w:bookmarkStart w:id="11047" w:name="_Toc484710042"/>
      <w:bookmarkStart w:id="11048" w:name="_Toc491083272"/>
      <w:r>
        <w:t>5.8.3.7</w:t>
      </w:r>
      <w:r>
        <w:tab/>
        <w:t>Key Issue #8.7: Security of inter slice communications</w:t>
      </w:r>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p>
    <w:p w:rsidR="00F15787" w:rsidRDefault="00F15787" w:rsidP="00F15787">
      <w:pPr>
        <w:pStyle w:val="Heading5"/>
      </w:pPr>
      <w:bookmarkStart w:id="11049" w:name="_Toc452659592"/>
      <w:bookmarkStart w:id="11050" w:name="_Toc452660005"/>
      <w:bookmarkStart w:id="11051" w:name="_Toc452660424"/>
      <w:bookmarkStart w:id="11052" w:name="_Toc452662572"/>
      <w:bookmarkStart w:id="11053" w:name="_Toc452966683"/>
      <w:bookmarkStart w:id="11054" w:name="_Toc452967100"/>
      <w:bookmarkStart w:id="11055" w:name="_Toc452967514"/>
      <w:bookmarkStart w:id="11056" w:name="_Toc452967927"/>
      <w:bookmarkStart w:id="11057" w:name="_Toc452970236"/>
      <w:bookmarkStart w:id="11058" w:name="_Toc457918364"/>
      <w:bookmarkStart w:id="11059" w:name="_Toc457919432"/>
      <w:bookmarkStart w:id="11060" w:name="_Toc467573501"/>
      <w:bookmarkStart w:id="11061" w:name="_Toc475606340"/>
      <w:bookmarkStart w:id="11062" w:name="_Toc475607815"/>
      <w:bookmarkStart w:id="11063" w:name="_Toc476247135"/>
      <w:bookmarkStart w:id="11064" w:name="_Toc479242504"/>
      <w:bookmarkStart w:id="11065" w:name="_Toc484710043"/>
      <w:bookmarkStart w:id="11066" w:name="_Toc491083273"/>
      <w:r>
        <w:t>5.8.3.7.1</w:t>
      </w:r>
      <w:r>
        <w:tab/>
        <w:t>Key issue details</w:t>
      </w:r>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p>
    <w:p w:rsidR="00F15787" w:rsidRDefault="00F15787" w:rsidP="00F15787">
      <w:pPr>
        <w:rPr>
          <w:lang w:eastAsia="x-none"/>
        </w:rPr>
      </w:pPr>
      <w:r>
        <w:rPr>
          <w:lang w:eastAsia="x-none"/>
        </w:rPr>
        <w:t xml:space="preserve">There are different network slices, default network slice or dedicated network slices for particular tenants and application specific network slices hosting whole network functions or network slices hosting only dedicated functions. When network slices implement dedicated network functions, inter slice communications are inevitable. Between default network slice and other network slices, there is signalling involved. Between RAN network slices and core network slices there is signalling and traffic plane involved. In all inter network slice communications it is necessary to protect the interface against </w:t>
      </w:r>
      <w:r w:rsidRPr="006E265C">
        <w:rPr>
          <w:lang w:eastAsia="x-none"/>
        </w:rPr>
        <w:t>any attack</w:t>
      </w:r>
      <w:r>
        <w:rPr>
          <w:lang w:eastAsia="x-none"/>
        </w:rPr>
        <w:t xml:space="preserve">s. </w:t>
      </w:r>
    </w:p>
    <w:p w:rsidR="00F15787" w:rsidRDefault="00F15787" w:rsidP="00F15787">
      <w:pPr>
        <w:pStyle w:val="EditorsNote"/>
      </w:pPr>
      <w:bookmarkStart w:id="11067" w:name="_Toc452659593"/>
      <w:bookmarkStart w:id="11068" w:name="_Toc452660006"/>
      <w:bookmarkStart w:id="11069" w:name="_Toc452660425"/>
      <w:bookmarkStart w:id="11070" w:name="_Toc452662573"/>
      <w:bookmarkStart w:id="11071" w:name="_Toc452966684"/>
      <w:bookmarkStart w:id="11072" w:name="_Toc452967101"/>
      <w:bookmarkStart w:id="11073" w:name="_Toc452967515"/>
      <w:bookmarkStart w:id="11074" w:name="_Toc452967928"/>
      <w:bookmarkStart w:id="11075" w:name="_Toc452970237"/>
      <w:r w:rsidRPr="006E265C">
        <w:t>Editor’s Note: Further explanations are required about inter slice communication.</w:t>
      </w:r>
    </w:p>
    <w:p w:rsidR="00F15787" w:rsidRDefault="00F15787" w:rsidP="00F15787">
      <w:pPr>
        <w:pStyle w:val="Heading5"/>
      </w:pPr>
      <w:bookmarkStart w:id="11076" w:name="_Toc457918365"/>
      <w:bookmarkStart w:id="11077" w:name="_Toc457919433"/>
      <w:bookmarkStart w:id="11078" w:name="_Toc467573502"/>
      <w:bookmarkStart w:id="11079" w:name="_Toc475606341"/>
      <w:bookmarkStart w:id="11080" w:name="_Toc475607816"/>
      <w:bookmarkStart w:id="11081" w:name="_Toc476247136"/>
      <w:bookmarkStart w:id="11082" w:name="_Toc479242505"/>
      <w:bookmarkStart w:id="11083" w:name="_Toc484710044"/>
      <w:bookmarkStart w:id="11084" w:name="_Toc491083274"/>
      <w:r>
        <w:t>5.8.3.7.2</w:t>
      </w:r>
      <w:r>
        <w:tab/>
        <w:t>Security threats</w:t>
      </w:r>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p>
    <w:p w:rsidR="00F15787" w:rsidRDefault="00F15787" w:rsidP="00F15787">
      <w:pPr>
        <w:rPr>
          <w:lang w:eastAsia="x-none"/>
        </w:rPr>
      </w:pPr>
      <w:r>
        <w:rPr>
          <w:lang w:eastAsia="x-none"/>
        </w:rPr>
        <w:t>The interface between network slices can be attacked and functionality of network slices could be hampered if inter slice communication is not protected. Attacks on the control plane at the inter slice interface can hijack the communication of one or more UEs. It may be possible to make the whole network slice dysfunctional or manipulate it to behave in a different way than it is intended. Thus, it may have serious consequences to the service if the interfaces are not protected. Attacks on the user plane can destroy the user traffic or divert the user traffic served by the network slice affecting one or more or group of UEs.</w:t>
      </w:r>
    </w:p>
    <w:p w:rsidR="00F15787" w:rsidRDefault="00F15787" w:rsidP="00F15787">
      <w:pPr>
        <w:pStyle w:val="Heading5"/>
      </w:pPr>
      <w:bookmarkStart w:id="11085" w:name="_Toc452659594"/>
      <w:bookmarkStart w:id="11086" w:name="_Toc452660007"/>
      <w:bookmarkStart w:id="11087" w:name="_Toc452660426"/>
      <w:bookmarkStart w:id="11088" w:name="_Toc452662574"/>
      <w:bookmarkStart w:id="11089" w:name="_Toc452966685"/>
      <w:bookmarkStart w:id="11090" w:name="_Toc452967102"/>
      <w:bookmarkStart w:id="11091" w:name="_Toc452967516"/>
      <w:bookmarkStart w:id="11092" w:name="_Toc452967929"/>
      <w:bookmarkStart w:id="11093" w:name="_Toc452970238"/>
      <w:bookmarkStart w:id="11094" w:name="_Toc457918366"/>
      <w:bookmarkStart w:id="11095" w:name="_Toc457919434"/>
      <w:bookmarkStart w:id="11096" w:name="_Toc467573503"/>
      <w:bookmarkStart w:id="11097" w:name="_Toc475606342"/>
      <w:bookmarkStart w:id="11098" w:name="_Toc475607817"/>
      <w:bookmarkStart w:id="11099" w:name="_Toc476247137"/>
      <w:bookmarkStart w:id="11100" w:name="_Toc479242506"/>
      <w:bookmarkStart w:id="11101" w:name="_Toc484710045"/>
      <w:bookmarkStart w:id="11102" w:name="_Toc491083275"/>
      <w:r>
        <w:t>5.8.3.7.3</w:t>
      </w:r>
      <w:r>
        <w:tab/>
        <w:t>Security requirements</w:t>
      </w:r>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p>
    <w:p w:rsidR="00F15787" w:rsidRDefault="00F15787" w:rsidP="00F15787">
      <w:pPr>
        <w:pStyle w:val="B1"/>
      </w:pPr>
      <w:r>
        <w:t>-</w:t>
      </w:r>
      <w:r>
        <w:tab/>
        <w:t xml:space="preserve">Inter network slice interaction needs to be secured maintaining the sanctity of restrictions of the slice. </w:t>
      </w:r>
    </w:p>
    <w:p w:rsidR="00F15787" w:rsidRDefault="00F15787" w:rsidP="00F15787">
      <w:pPr>
        <w:pStyle w:val="B1"/>
      </w:pPr>
      <w:r>
        <w:t>-</w:t>
      </w:r>
      <w:r>
        <w:tab/>
        <w:t xml:space="preserve">Interfaces between the network slices need to be protected similar to the current Network Domain Security. </w:t>
      </w:r>
    </w:p>
    <w:p w:rsidR="00F15787" w:rsidRDefault="00F15787" w:rsidP="00F15787">
      <w:pPr>
        <w:pStyle w:val="B1"/>
      </w:pPr>
      <w:r>
        <w:t xml:space="preserve">- </w:t>
      </w:r>
      <w:r>
        <w:tab/>
        <w:t xml:space="preserve">Inter network slice interfaces and communication should be protected based on the sensitivity level of the network slice functions and the requirement of the network tenant. </w:t>
      </w:r>
    </w:p>
    <w:p w:rsidR="00F15787" w:rsidRDefault="00F15787" w:rsidP="00F15787">
      <w:pPr>
        <w:pStyle w:val="EditorsNote"/>
      </w:pPr>
      <w:r w:rsidRPr="006E265C">
        <w:t>Edito</w:t>
      </w:r>
      <w:r>
        <w:t>r’s Note: sensitivity level of network slice functions need to be defined</w:t>
      </w:r>
      <w:r w:rsidRPr="006E265C">
        <w:t>.</w:t>
      </w:r>
    </w:p>
    <w:p w:rsidR="00F15787" w:rsidRDefault="00F15787" w:rsidP="00F15787">
      <w:pPr>
        <w:pStyle w:val="Heading4"/>
      </w:pPr>
      <w:bookmarkStart w:id="11103" w:name="_Toc452659595"/>
      <w:bookmarkStart w:id="11104" w:name="_Toc452660008"/>
      <w:bookmarkStart w:id="11105" w:name="_Toc452660427"/>
      <w:bookmarkStart w:id="11106" w:name="_Toc452662575"/>
      <w:bookmarkStart w:id="11107" w:name="_Toc452966686"/>
      <w:bookmarkStart w:id="11108" w:name="_Toc452967103"/>
      <w:bookmarkStart w:id="11109" w:name="_Toc452967517"/>
      <w:bookmarkStart w:id="11110" w:name="_Toc452967930"/>
      <w:bookmarkStart w:id="11111" w:name="_Toc452970239"/>
      <w:bookmarkStart w:id="11112" w:name="_Toc457918367"/>
      <w:bookmarkStart w:id="11113" w:name="_Toc457919435"/>
      <w:bookmarkStart w:id="11114" w:name="_Toc467573504"/>
      <w:bookmarkStart w:id="11115" w:name="_Toc475606343"/>
      <w:bookmarkStart w:id="11116" w:name="_Toc475607818"/>
      <w:bookmarkStart w:id="11117" w:name="_Toc476247138"/>
      <w:bookmarkStart w:id="11118" w:name="_Toc479242507"/>
      <w:bookmarkStart w:id="11119" w:name="_Toc484710046"/>
      <w:bookmarkStart w:id="11120" w:name="_Toc491083276"/>
      <w:r>
        <w:t>5.8.3.8</w:t>
      </w:r>
      <w:r>
        <w:tab/>
        <w:t>Key Issue #8.8: Virtualization security</w:t>
      </w:r>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r>
        <w:t xml:space="preserve"> </w:t>
      </w:r>
    </w:p>
    <w:p w:rsidR="00F15787" w:rsidRDefault="00F15787" w:rsidP="00F15787">
      <w:pPr>
        <w:rPr>
          <w:lang w:eastAsia="x-none"/>
        </w:rPr>
      </w:pPr>
      <w:r>
        <w:rPr>
          <w:lang w:eastAsia="x-none"/>
        </w:rPr>
        <w:t>Editor’s Note: It is FFS whether security in virtualization is in scope of 3GPP.</w:t>
      </w:r>
    </w:p>
    <w:p w:rsidR="00F15787" w:rsidRDefault="00F15787" w:rsidP="00F15787">
      <w:pPr>
        <w:pStyle w:val="Heading5"/>
      </w:pPr>
      <w:bookmarkStart w:id="11121" w:name="_Toc452659596"/>
      <w:bookmarkStart w:id="11122" w:name="_Toc452660009"/>
      <w:bookmarkStart w:id="11123" w:name="_Toc452660428"/>
      <w:bookmarkStart w:id="11124" w:name="_Toc452662576"/>
      <w:bookmarkStart w:id="11125" w:name="_Toc452966687"/>
      <w:bookmarkStart w:id="11126" w:name="_Toc452967104"/>
      <w:bookmarkStart w:id="11127" w:name="_Toc452967518"/>
      <w:bookmarkStart w:id="11128" w:name="_Toc452967931"/>
      <w:bookmarkStart w:id="11129" w:name="_Toc452970240"/>
      <w:bookmarkStart w:id="11130" w:name="_Toc457918368"/>
      <w:bookmarkStart w:id="11131" w:name="_Toc457919436"/>
      <w:bookmarkStart w:id="11132" w:name="_Toc467573505"/>
      <w:bookmarkStart w:id="11133" w:name="_Toc475606344"/>
      <w:bookmarkStart w:id="11134" w:name="_Toc475607819"/>
      <w:bookmarkStart w:id="11135" w:name="_Toc476247139"/>
      <w:bookmarkStart w:id="11136" w:name="_Toc479242508"/>
      <w:bookmarkStart w:id="11137" w:name="_Toc484710047"/>
      <w:bookmarkStart w:id="11138" w:name="_Toc491083277"/>
      <w:r>
        <w:t>5.8.3.8.1</w:t>
      </w:r>
      <w:r>
        <w:tab/>
        <w:t>Key issue details</w:t>
      </w:r>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p>
    <w:p w:rsidR="00F15787" w:rsidRDefault="00F15787" w:rsidP="00F15787">
      <w:pPr>
        <w:rPr>
          <w:lang w:eastAsia="x-none"/>
        </w:rPr>
      </w:pPr>
      <w:r>
        <w:rPr>
          <w:lang w:eastAsia="x-none"/>
        </w:rPr>
        <w:t xml:space="preserve">The Virtualization Security identifies the key issues related to the adoption of virtualisation technology in the Next Generation Network to identify the security mechanisms, which need to be supported to ensure for example, traffic segregation, control of the allocated Virtual Network Functions (VNF) and limitation of their reachability/visibility. </w:t>
      </w:r>
    </w:p>
    <w:p w:rsidR="00F15787" w:rsidRDefault="00F15787" w:rsidP="00F15787">
      <w:pPr>
        <w:rPr>
          <w:lang w:eastAsia="x-none"/>
        </w:rPr>
      </w:pPr>
      <w:r>
        <w:rPr>
          <w:lang w:eastAsia="x-none"/>
        </w:rPr>
        <w:t>In particular this security area deals with concerns such as:</w:t>
      </w:r>
    </w:p>
    <w:p w:rsidR="00F15787" w:rsidRDefault="00F15787" w:rsidP="00F15787">
      <w:pPr>
        <w:pStyle w:val="B1"/>
      </w:pPr>
      <w:r>
        <w:t>-</w:t>
      </w:r>
      <w:r>
        <w:tab/>
        <w:t xml:space="preserve">Lack of logical and physical isolation between distinct VNF hosted by the same hypervisor </w:t>
      </w:r>
    </w:p>
    <w:p w:rsidR="00F15787" w:rsidRDefault="00F15787" w:rsidP="00F15787">
      <w:pPr>
        <w:pStyle w:val="B1"/>
      </w:pPr>
      <w:r>
        <w:t>-</w:t>
      </w:r>
      <w:r>
        <w:tab/>
        <w:t>Lack of authentication between network virtual functions</w:t>
      </w:r>
    </w:p>
    <w:p w:rsidR="00F15787" w:rsidRDefault="00F15787" w:rsidP="00F15787">
      <w:pPr>
        <w:pStyle w:val="B1"/>
      </w:pPr>
      <w:r>
        <w:t>-</w:t>
      </w:r>
      <w:r>
        <w:tab/>
        <w:t xml:space="preserve">DoS effects, e.g. starvation of resources allocated to virtual network functions or network slices, </w:t>
      </w:r>
    </w:p>
    <w:p w:rsidR="00F15787" w:rsidRDefault="00F15787" w:rsidP="00F15787">
      <w:pPr>
        <w:pStyle w:val="B1"/>
      </w:pPr>
      <w:r>
        <w:lastRenderedPageBreak/>
        <w:t>-</w:t>
      </w:r>
      <w:r>
        <w:tab/>
        <w:t>Integrity of hypervisor and hosted VNFs.</w:t>
      </w:r>
    </w:p>
    <w:p w:rsidR="00F15787" w:rsidRDefault="00F15787" w:rsidP="00F15787">
      <w:pPr>
        <w:pStyle w:val="Heading5"/>
      </w:pPr>
      <w:bookmarkStart w:id="11139" w:name="_Toc452659597"/>
      <w:bookmarkStart w:id="11140" w:name="_Toc452660010"/>
      <w:bookmarkStart w:id="11141" w:name="_Toc452660429"/>
      <w:bookmarkStart w:id="11142" w:name="_Toc452662577"/>
      <w:bookmarkStart w:id="11143" w:name="_Toc452966688"/>
      <w:bookmarkStart w:id="11144" w:name="_Toc452967105"/>
      <w:bookmarkStart w:id="11145" w:name="_Toc452967519"/>
      <w:bookmarkStart w:id="11146" w:name="_Toc452967932"/>
      <w:bookmarkStart w:id="11147" w:name="_Toc452970241"/>
      <w:bookmarkStart w:id="11148" w:name="_Toc457918369"/>
      <w:bookmarkStart w:id="11149" w:name="_Toc457919437"/>
      <w:bookmarkStart w:id="11150" w:name="_Toc467573506"/>
      <w:bookmarkStart w:id="11151" w:name="_Toc475606345"/>
      <w:bookmarkStart w:id="11152" w:name="_Toc475607820"/>
      <w:bookmarkStart w:id="11153" w:name="_Toc476247140"/>
      <w:bookmarkStart w:id="11154" w:name="_Toc479242509"/>
      <w:bookmarkStart w:id="11155" w:name="_Toc484710048"/>
      <w:bookmarkStart w:id="11156" w:name="_Toc491083278"/>
      <w:r>
        <w:t>5.8.3.8.2</w:t>
      </w:r>
      <w:r>
        <w:tab/>
        <w:t>Security threats</w:t>
      </w:r>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p>
    <w:p w:rsidR="00F15787" w:rsidRDefault="00F15787" w:rsidP="00F15787">
      <w:pPr>
        <w:rPr>
          <w:lang w:eastAsia="x-none"/>
        </w:rPr>
      </w:pPr>
      <w:r>
        <w:rPr>
          <w:lang w:eastAsia="x-none"/>
        </w:rPr>
        <w:t>TBA</w:t>
      </w:r>
    </w:p>
    <w:p w:rsidR="00F15787" w:rsidRDefault="00F15787" w:rsidP="00F15787">
      <w:pPr>
        <w:pStyle w:val="Heading5"/>
      </w:pPr>
      <w:bookmarkStart w:id="11157" w:name="_Toc452659598"/>
      <w:bookmarkStart w:id="11158" w:name="_Toc452660011"/>
      <w:bookmarkStart w:id="11159" w:name="_Toc452660430"/>
      <w:bookmarkStart w:id="11160" w:name="_Toc452662578"/>
      <w:bookmarkStart w:id="11161" w:name="_Toc452966689"/>
      <w:bookmarkStart w:id="11162" w:name="_Toc452967106"/>
      <w:bookmarkStart w:id="11163" w:name="_Toc452967520"/>
      <w:bookmarkStart w:id="11164" w:name="_Toc452967933"/>
      <w:bookmarkStart w:id="11165" w:name="_Toc452970242"/>
      <w:bookmarkStart w:id="11166" w:name="_Toc457918370"/>
      <w:bookmarkStart w:id="11167" w:name="_Toc457919438"/>
      <w:bookmarkStart w:id="11168" w:name="_Toc467573507"/>
      <w:bookmarkStart w:id="11169" w:name="_Toc475606346"/>
      <w:bookmarkStart w:id="11170" w:name="_Toc475607821"/>
      <w:bookmarkStart w:id="11171" w:name="_Toc476247141"/>
      <w:bookmarkStart w:id="11172" w:name="_Toc479242510"/>
      <w:bookmarkStart w:id="11173" w:name="_Toc484710049"/>
      <w:bookmarkStart w:id="11174" w:name="_Toc491083279"/>
      <w:r>
        <w:t>5.8.3.8.3</w:t>
      </w:r>
      <w:r>
        <w:tab/>
        <w:t>Security requirements</w:t>
      </w:r>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p>
    <w:p w:rsidR="00F15787" w:rsidRPr="00D647B9" w:rsidRDefault="00F15787" w:rsidP="00F15787">
      <w:pPr>
        <w:rPr>
          <w:lang w:eastAsia="x-none"/>
        </w:rPr>
      </w:pPr>
      <w:r>
        <w:rPr>
          <w:lang w:eastAsia="x-none"/>
        </w:rPr>
        <w:t>TBA</w:t>
      </w:r>
    </w:p>
    <w:p w:rsidR="00F15787" w:rsidRDefault="00F15787" w:rsidP="00F15787">
      <w:pPr>
        <w:pStyle w:val="Heading4"/>
      </w:pPr>
      <w:bookmarkStart w:id="11175" w:name="_Toc450799736"/>
      <w:bookmarkStart w:id="11176" w:name="_Toc452622505"/>
      <w:bookmarkStart w:id="11177" w:name="_Toc452659599"/>
      <w:bookmarkStart w:id="11178" w:name="_Toc452660012"/>
      <w:bookmarkStart w:id="11179" w:name="_Toc452660431"/>
      <w:bookmarkStart w:id="11180" w:name="_Toc452662579"/>
      <w:bookmarkStart w:id="11181" w:name="_Toc452966690"/>
      <w:bookmarkStart w:id="11182" w:name="_Toc452967107"/>
      <w:bookmarkStart w:id="11183" w:name="_Toc452967521"/>
      <w:bookmarkStart w:id="11184" w:name="_Toc452967934"/>
      <w:bookmarkStart w:id="11185" w:name="_Toc452970243"/>
      <w:bookmarkStart w:id="11186" w:name="_Toc457918371"/>
      <w:bookmarkStart w:id="11187" w:name="_Toc457919439"/>
      <w:bookmarkStart w:id="11188" w:name="_Toc467573508"/>
      <w:bookmarkStart w:id="11189" w:name="_Toc475606347"/>
      <w:bookmarkStart w:id="11190" w:name="_Toc475607822"/>
      <w:bookmarkStart w:id="11191" w:name="_Toc476247142"/>
      <w:bookmarkStart w:id="11192" w:name="_Toc479242511"/>
      <w:bookmarkStart w:id="11193" w:name="_Toc484710050"/>
      <w:bookmarkStart w:id="11194" w:name="_Toc491083280"/>
      <w:r>
        <w:t>5.8.3.y</w:t>
      </w:r>
      <w:r>
        <w:tab/>
        <w:t>Key issue #8.y: &lt;key issue name&gt;</w:t>
      </w:r>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p>
    <w:p w:rsidR="00F15787" w:rsidRDefault="00F15787" w:rsidP="00F15787">
      <w:pPr>
        <w:pStyle w:val="Heading5"/>
      </w:pPr>
      <w:bookmarkStart w:id="11195" w:name="_Toc450799737"/>
      <w:bookmarkStart w:id="11196" w:name="_Toc452622506"/>
      <w:bookmarkStart w:id="11197" w:name="_Toc452659600"/>
      <w:bookmarkStart w:id="11198" w:name="_Toc452660013"/>
      <w:bookmarkStart w:id="11199" w:name="_Toc452660432"/>
      <w:bookmarkStart w:id="11200" w:name="_Toc452662580"/>
      <w:bookmarkStart w:id="11201" w:name="_Toc452966691"/>
      <w:bookmarkStart w:id="11202" w:name="_Toc452967108"/>
      <w:bookmarkStart w:id="11203" w:name="_Toc452967522"/>
      <w:bookmarkStart w:id="11204" w:name="_Toc452967935"/>
      <w:bookmarkStart w:id="11205" w:name="_Toc452970244"/>
      <w:bookmarkStart w:id="11206" w:name="_Toc457918372"/>
      <w:bookmarkStart w:id="11207" w:name="_Toc457919440"/>
      <w:bookmarkStart w:id="11208" w:name="_Toc467573509"/>
      <w:bookmarkStart w:id="11209" w:name="_Toc475606348"/>
      <w:bookmarkStart w:id="11210" w:name="_Toc475607823"/>
      <w:bookmarkStart w:id="11211" w:name="_Toc476247143"/>
      <w:bookmarkStart w:id="11212" w:name="_Toc479242512"/>
      <w:bookmarkStart w:id="11213" w:name="_Toc484710051"/>
      <w:bookmarkStart w:id="11214" w:name="_Toc491083281"/>
      <w:r>
        <w:t>5.8.3.y.1</w:t>
      </w:r>
      <w:r>
        <w:tab/>
      </w:r>
      <w:r w:rsidRPr="00984E87">
        <w:t>Key</w:t>
      </w:r>
      <w:r>
        <w:t xml:space="preserve"> issue details</w:t>
      </w:r>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p>
    <w:p w:rsidR="00F15787" w:rsidRDefault="00F15787" w:rsidP="00F15787">
      <w:pPr>
        <w:pStyle w:val="Heading5"/>
      </w:pPr>
      <w:bookmarkStart w:id="11215" w:name="_Toc450799738"/>
      <w:bookmarkStart w:id="11216" w:name="_Toc452622507"/>
      <w:bookmarkStart w:id="11217" w:name="_Toc452659601"/>
      <w:bookmarkStart w:id="11218" w:name="_Toc452660014"/>
      <w:bookmarkStart w:id="11219" w:name="_Toc452660433"/>
      <w:bookmarkStart w:id="11220" w:name="_Toc452662581"/>
      <w:bookmarkStart w:id="11221" w:name="_Toc452966692"/>
      <w:bookmarkStart w:id="11222" w:name="_Toc452967109"/>
      <w:bookmarkStart w:id="11223" w:name="_Toc452967523"/>
      <w:bookmarkStart w:id="11224" w:name="_Toc452967936"/>
      <w:bookmarkStart w:id="11225" w:name="_Toc452970245"/>
      <w:bookmarkStart w:id="11226" w:name="_Toc457918373"/>
      <w:bookmarkStart w:id="11227" w:name="_Toc457919441"/>
      <w:bookmarkStart w:id="11228" w:name="_Toc467573510"/>
      <w:bookmarkStart w:id="11229" w:name="_Toc475606349"/>
      <w:bookmarkStart w:id="11230" w:name="_Toc475607824"/>
      <w:bookmarkStart w:id="11231" w:name="_Toc476247144"/>
      <w:bookmarkStart w:id="11232" w:name="_Toc479242513"/>
      <w:bookmarkStart w:id="11233" w:name="_Toc484710052"/>
      <w:bookmarkStart w:id="11234" w:name="_Toc491083282"/>
      <w:r>
        <w:t>5.8.3.y.2</w:t>
      </w:r>
      <w:r>
        <w:tab/>
        <w:t xml:space="preserve">Security </w:t>
      </w:r>
      <w:r w:rsidRPr="00984E87">
        <w:t>threats</w:t>
      </w:r>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r>
        <w:t xml:space="preserve"> </w:t>
      </w:r>
    </w:p>
    <w:p w:rsidR="00F15787" w:rsidRPr="00C460B1" w:rsidRDefault="00F15787" w:rsidP="00F15787">
      <w:pPr>
        <w:pStyle w:val="Heading5"/>
      </w:pPr>
      <w:bookmarkStart w:id="11235" w:name="_Toc450799739"/>
      <w:bookmarkStart w:id="11236" w:name="_Toc452622508"/>
      <w:bookmarkStart w:id="11237" w:name="_Toc452659602"/>
      <w:bookmarkStart w:id="11238" w:name="_Toc452660015"/>
      <w:bookmarkStart w:id="11239" w:name="_Toc452660434"/>
      <w:bookmarkStart w:id="11240" w:name="_Toc452662582"/>
      <w:bookmarkStart w:id="11241" w:name="_Toc452966693"/>
      <w:bookmarkStart w:id="11242" w:name="_Toc452967110"/>
      <w:bookmarkStart w:id="11243" w:name="_Toc452967524"/>
      <w:bookmarkStart w:id="11244" w:name="_Toc452967937"/>
      <w:bookmarkStart w:id="11245" w:name="_Toc452970246"/>
      <w:bookmarkStart w:id="11246" w:name="_Toc457918374"/>
      <w:bookmarkStart w:id="11247" w:name="_Toc457919442"/>
      <w:bookmarkStart w:id="11248" w:name="_Toc467573511"/>
      <w:bookmarkStart w:id="11249" w:name="_Toc475606350"/>
      <w:bookmarkStart w:id="11250" w:name="_Toc475607825"/>
      <w:bookmarkStart w:id="11251" w:name="_Toc476247145"/>
      <w:bookmarkStart w:id="11252" w:name="_Toc479242514"/>
      <w:bookmarkStart w:id="11253" w:name="_Toc484710053"/>
      <w:bookmarkStart w:id="11254" w:name="_Toc491083283"/>
      <w:r>
        <w:t>5.8.3.y.3</w:t>
      </w:r>
      <w:r>
        <w:tab/>
        <w:t>Potential s</w:t>
      </w:r>
      <w:r w:rsidRPr="00984E87">
        <w:t>ecurity</w:t>
      </w:r>
      <w:r>
        <w:t xml:space="preserve"> requirements</w:t>
      </w:r>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p>
    <w:p w:rsidR="00F15787" w:rsidRDefault="00F15787" w:rsidP="00F15787">
      <w:pPr>
        <w:pStyle w:val="Heading3"/>
      </w:pPr>
      <w:bookmarkStart w:id="11255" w:name="_Toc450799740"/>
      <w:bookmarkStart w:id="11256" w:name="_Toc452622509"/>
      <w:bookmarkStart w:id="11257" w:name="_Toc452659603"/>
      <w:bookmarkStart w:id="11258" w:name="_Toc452660016"/>
      <w:bookmarkStart w:id="11259" w:name="_Toc452660435"/>
      <w:bookmarkStart w:id="11260" w:name="_Toc452662583"/>
      <w:bookmarkStart w:id="11261" w:name="_Toc452966694"/>
      <w:bookmarkStart w:id="11262" w:name="_Toc452967111"/>
      <w:bookmarkStart w:id="11263" w:name="_Toc452967525"/>
      <w:bookmarkStart w:id="11264" w:name="_Toc452967938"/>
      <w:bookmarkStart w:id="11265" w:name="_Toc452970247"/>
      <w:bookmarkStart w:id="11266" w:name="_Toc457918375"/>
      <w:bookmarkStart w:id="11267" w:name="_Toc457919443"/>
      <w:bookmarkStart w:id="11268" w:name="_Toc467573512"/>
      <w:bookmarkStart w:id="11269" w:name="_Toc475606351"/>
      <w:bookmarkStart w:id="11270" w:name="_Toc475607826"/>
      <w:bookmarkStart w:id="11271" w:name="_Toc476247146"/>
      <w:bookmarkStart w:id="11272" w:name="_Toc479242515"/>
      <w:bookmarkStart w:id="11273" w:name="_Toc484710054"/>
      <w:bookmarkStart w:id="11274" w:name="_Toc491083284"/>
      <w:r>
        <w:t>5.8.4</w:t>
      </w:r>
      <w:r>
        <w:tab/>
      </w:r>
      <w:r w:rsidRPr="00984E87">
        <w:t>Solutions</w:t>
      </w:r>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p>
    <w:p w:rsidR="00F15787" w:rsidRDefault="00F15787" w:rsidP="00F15787">
      <w:pPr>
        <w:pStyle w:val="Heading4"/>
        <w:rPr>
          <w:lang w:eastAsia="ja-JP"/>
        </w:rPr>
      </w:pPr>
      <w:bookmarkStart w:id="11275" w:name="_Toc457918376"/>
      <w:bookmarkStart w:id="11276" w:name="_Toc457919444"/>
      <w:bookmarkStart w:id="11277" w:name="_Toc467573513"/>
      <w:bookmarkStart w:id="11278" w:name="_Toc450799741"/>
      <w:bookmarkStart w:id="11279" w:name="_Toc452622510"/>
      <w:bookmarkStart w:id="11280" w:name="_Toc452659604"/>
      <w:bookmarkStart w:id="11281" w:name="_Toc452660017"/>
      <w:bookmarkStart w:id="11282" w:name="_Toc452660436"/>
      <w:bookmarkStart w:id="11283" w:name="_Toc452662584"/>
      <w:bookmarkStart w:id="11284" w:name="_Toc452966695"/>
      <w:bookmarkStart w:id="11285" w:name="_Toc452967112"/>
      <w:bookmarkStart w:id="11286" w:name="_Toc452967526"/>
      <w:bookmarkStart w:id="11287" w:name="_Toc452967939"/>
      <w:bookmarkStart w:id="11288" w:name="_Toc452970248"/>
      <w:bookmarkStart w:id="11289" w:name="_Toc475606352"/>
      <w:bookmarkStart w:id="11290" w:name="_Toc475607827"/>
      <w:bookmarkStart w:id="11291" w:name="_Toc476247147"/>
      <w:bookmarkStart w:id="11292" w:name="_Toc479242516"/>
      <w:bookmarkStart w:id="11293" w:name="_Toc484710055"/>
      <w:bookmarkStart w:id="11294" w:name="_Toc491083285"/>
      <w:r>
        <w:t>5.</w:t>
      </w:r>
      <w:r>
        <w:rPr>
          <w:rFonts w:hint="eastAsia"/>
          <w:lang w:eastAsia="ja-JP"/>
        </w:rPr>
        <w:t>8</w:t>
      </w:r>
      <w:r>
        <w:t>.4.</w:t>
      </w:r>
      <w:r>
        <w:rPr>
          <w:lang w:eastAsia="ja-JP"/>
        </w:rPr>
        <w:t>1</w:t>
      </w:r>
      <w:r>
        <w:tab/>
        <w:t>Solution #</w:t>
      </w:r>
      <w:r>
        <w:rPr>
          <w:rFonts w:hint="eastAsia"/>
          <w:lang w:eastAsia="ja-JP"/>
        </w:rPr>
        <w:t>8</w:t>
      </w:r>
      <w:r>
        <w:t>.</w:t>
      </w:r>
      <w:r>
        <w:rPr>
          <w:lang w:eastAsia="ja-JP"/>
        </w:rPr>
        <w:t>1</w:t>
      </w:r>
      <w:r>
        <w:t xml:space="preserve">: </w:t>
      </w:r>
      <w:r>
        <w:rPr>
          <w:rFonts w:hint="eastAsia"/>
          <w:lang w:eastAsia="ja-JP"/>
        </w:rPr>
        <w:t>Security isolation of network slices, Security mechanism differentiation</w:t>
      </w:r>
      <w:bookmarkEnd w:id="11275"/>
      <w:bookmarkEnd w:id="11276"/>
      <w:bookmarkEnd w:id="11277"/>
      <w:bookmarkEnd w:id="11289"/>
      <w:bookmarkEnd w:id="11290"/>
      <w:bookmarkEnd w:id="11291"/>
      <w:bookmarkEnd w:id="11292"/>
      <w:bookmarkEnd w:id="11293"/>
      <w:bookmarkEnd w:id="11294"/>
    </w:p>
    <w:p w:rsidR="00F15787" w:rsidRDefault="00F15787" w:rsidP="00F15787">
      <w:pPr>
        <w:pStyle w:val="Heading5"/>
      </w:pPr>
      <w:bookmarkStart w:id="11295" w:name="_Toc457918377"/>
      <w:bookmarkStart w:id="11296" w:name="_Toc457919445"/>
      <w:bookmarkStart w:id="11297" w:name="_Toc467573514"/>
      <w:bookmarkStart w:id="11298" w:name="_Toc475606353"/>
      <w:bookmarkStart w:id="11299" w:name="_Toc475607828"/>
      <w:bookmarkStart w:id="11300" w:name="_Toc476247148"/>
      <w:bookmarkStart w:id="11301" w:name="_Toc479242517"/>
      <w:bookmarkStart w:id="11302" w:name="_Toc484710056"/>
      <w:bookmarkStart w:id="11303" w:name="_Toc491083286"/>
      <w:r>
        <w:t>5.</w:t>
      </w:r>
      <w:r>
        <w:rPr>
          <w:rFonts w:hint="eastAsia"/>
          <w:lang w:eastAsia="ja-JP"/>
        </w:rPr>
        <w:t>8</w:t>
      </w:r>
      <w:r>
        <w:t>.4.</w:t>
      </w:r>
      <w:r>
        <w:rPr>
          <w:lang w:eastAsia="ja-JP"/>
        </w:rPr>
        <w:t>1</w:t>
      </w:r>
      <w:r>
        <w:t>.1</w:t>
      </w:r>
      <w:r>
        <w:tab/>
        <w:t>Introduction</w:t>
      </w:r>
      <w:bookmarkEnd w:id="11295"/>
      <w:bookmarkEnd w:id="11296"/>
      <w:bookmarkEnd w:id="11297"/>
      <w:bookmarkEnd w:id="11298"/>
      <w:bookmarkEnd w:id="11299"/>
      <w:bookmarkEnd w:id="11300"/>
      <w:bookmarkEnd w:id="11301"/>
      <w:bookmarkEnd w:id="11302"/>
      <w:bookmarkEnd w:id="11303"/>
    </w:p>
    <w:p w:rsidR="00F15787" w:rsidRDefault="00F15787" w:rsidP="00F15787">
      <w:pPr>
        <w:rPr>
          <w:lang w:eastAsia="ja-JP"/>
        </w:rPr>
      </w:pPr>
      <w:r>
        <w:rPr>
          <w:lang w:eastAsia="x-none"/>
        </w:rPr>
        <w:t xml:space="preserve">This solution </w:t>
      </w:r>
      <w:r>
        <w:rPr>
          <w:rFonts w:hint="eastAsia"/>
          <w:lang w:eastAsia="ja-JP"/>
        </w:rPr>
        <w:t>addresses</w:t>
      </w:r>
      <w:r>
        <w:rPr>
          <w:lang w:eastAsia="x-none"/>
        </w:rPr>
        <w:t xml:space="preserve"> </w:t>
      </w:r>
      <w:r>
        <w:rPr>
          <w:rFonts w:hint="eastAsia"/>
          <w:lang w:eastAsia="ja-JP"/>
        </w:rPr>
        <w:t xml:space="preserve">several </w:t>
      </w:r>
      <w:r>
        <w:rPr>
          <w:lang w:eastAsia="x-none"/>
        </w:rPr>
        <w:t>key issue</w:t>
      </w:r>
      <w:r>
        <w:rPr>
          <w:rFonts w:hint="eastAsia"/>
          <w:lang w:eastAsia="ja-JP"/>
        </w:rPr>
        <w:t>s</w:t>
      </w:r>
      <w:r>
        <w:rPr>
          <w:lang w:eastAsia="x-none"/>
        </w:rPr>
        <w:t xml:space="preserve"> </w:t>
      </w:r>
      <w:r>
        <w:rPr>
          <w:rFonts w:hint="eastAsia"/>
          <w:lang w:eastAsia="ja-JP"/>
        </w:rPr>
        <w:t>of #8.1 Security isolation of network slices and #8.2 Security mechanism differentiation for network slices.</w:t>
      </w:r>
      <w:r>
        <w:rPr>
          <w:lang w:eastAsia="ja-JP"/>
        </w:rPr>
        <w:t xml:space="preserve"> </w:t>
      </w:r>
    </w:p>
    <w:p w:rsidR="00F15787" w:rsidRDefault="00F15787" w:rsidP="00F15787">
      <w:pPr>
        <w:pStyle w:val="Heading5"/>
      </w:pPr>
      <w:bookmarkStart w:id="11304" w:name="_Toc457918378"/>
      <w:bookmarkStart w:id="11305" w:name="_Toc457919446"/>
      <w:bookmarkStart w:id="11306" w:name="_Toc467573515"/>
      <w:bookmarkStart w:id="11307" w:name="_Toc475606354"/>
      <w:bookmarkStart w:id="11308" w:name="_Toc475607829"/>
      <w:bookmarkStart w:id="11309" w:name="_Toc476247149"/>
      <w:bookmarkStart w:id="11310" w:name="_Toc479242518"/>
      <w:bookmarkStart w:id="11311" w:name="_Toc484710057"/>
      <w:bookmarkStart w:id="11312" w:name="_Toc491083287"/>
      <w:r>
        <w:t>5.</w:t>
      </w:r>
      <w:r>
        <w:rPr>
          <w:rFonts w:hint="eastAsia"/>
          <w:lang w:eastAsia="ja-JP"/>
        </w:rPr>
        <w:t>8</w:t>
      </w:r>
      <w:r>
        <w:t>.4.</w:t>
      </w:r>
      <w:r>
        <w:rPr>
          <w:lang w:eastAsia="ja-JP"/>
        </w:rPr>
        <w:t>1</w:t>
      </w:r>
      <w:r>
        <w:t>.2</w:t>
      </w:r>
      <w:r>
        <w:tab/>
        <w:t>Solution details</w:t>
      </w:r>
      <w:bookmarkEnd w:id="11304"/>
      <w:bookmarkEnd w:id="11305"/>
      <w:bookmarkEnd w:id="11306"/>
      <w:bookmarkEnd w:id="11307"/>
      <w:bookmarkEnd w:id="11308"/>
      <w:bookmarkEnd w:id="11309"/>
      <w:bookmarkEnd w:id="11310"/>
      <w:bookmarkEnd w:id="11311"/>
      <w:bookmarkEnd w:id="11312"/>
      <w:r>
        <w:t xml:space="preserve">  </w:t>
      </w:r>
    </w:p>
    <w:p w:rsidR="00F15787" w:rsidRDefault="00F15787" w:rsidP="00F15787">
      <w:pPr>
        <w:rPr>
          <w:lang w:eastAsia="ja-JP"/>
        </w:rPr>
      </w:pPr>
      <w:r w:rsidRPr="00F82B8D">
        <w:rPr>
          <w:lang w:eastAsia="ja-JP"/>
        </w:rPr>
        <w:t xml:space="preserve">As a prerequisite the UE must be preconfigured with the slice IDs to be used and those must match to the ones configured in the network. </w:t>
      </w:r>
      <w:r>
        <w:rPr>
          <w:lang w:eastAsia="ja-JP"/>
        </w:rPr>
        <w:t>The Slice Security Server (SSS) is a repository for the different slice security requirements and provides those to the HSS on request for selecting the appropriate security algorithm per slice. The SSS may be collocated with the HSS.</w:t>
      </w:r>
    </w:p>
    <w:p w:rsidR="00F15787" w:rsidRDefault="00F15787" w:rsidP="00F15787">
      <w:pPr>
        <w:jc w:val="center"/>
        <w:rPr>
          <w:lang w:eastAsia="ja-JP"/>
        </w:rPr>
      </w:pPr>
      <w:r>
        <w:rPr>
          <w:noProof/>
          <w:lang w:val="fi-FI" w:eastAsia="fi-FI"/>
        </w:rPr>
        <mc:AlternateContent>
          <mc:Choice Requires="wpc">
            <w:drawing>
              <wp:inline distT="0" distB="0" distL="0" distR="0">
                <wp:extent cx="6056630" cy="2852420"/>
                <wp:effectExtent l="8255" t="0" r="2540" b="6985"/>
                <wp:docPr id="1155" name="Canvas 11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82" name="Rectangle 429"/>
                        <wps:cNvSpPr>
                          <a:spLocks noChangeArrowheads="1"/>
                        </wps:cNvSpPr>
                        <wps:spPr bwMode="auto">
                          <a:xfrm>
                            <a:off x="303502" y="72301"/>
                            <a:ext cx="439402" cy="1804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3" name="Rectangle 430"/>
                        <wps:cNvSpPr>
                          <a:spLocks noChangeArrowheads="1"/>
                        </wps:cNvSpPr>
                        <wps:spPr bwMode="auto">
                          <a:xfrm>
                            <a:off x="303502" y="72301"/>
                            <a:ext cx="439402" cy="180401"/>
                          </a:xfrm>
                          <a:prstGeom prst="rect">
                            <a:avLst/>
                          </a:prstGeom>
                          <a:noFill/>
                          <a:ln w="10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4" name="Rectangle 431"/>
                        <wps:cNvSpPr>
                          <a:spLocks noChangeArrowheads="1"/>
                        </wps:cNvSpPr>
                        <wps:spPr bwMode="auto">
                          <a:xfrm>
                            <a:off x="441902" y="65400"/>
                            <a:ext cx="154301" cy="337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8"/>
                                  <w:szCs w:val="18"/>
                                  <w:lang w:val="en-US"/>
                                </w:rPr>
                                <w:t>UE</w:t>
                              </w:r>
                            </w:p>
                          </w:txbxContent>
                        </wps:txbx>
                        <wps:bodyPr rot="0" vert="horz" wrap="none" lIns="0" tIns="0" rIns="0" bIns="0" anchor="t" anchorCtr="0" upright="1">
                          <a:spAutoFit/>
                        </wps:bodyPr>
                      </wps:wsp>
                      <wps:wsp>
                        <wps:cNvPr id="1085" name="Rectangle 432"/>
                        <wps:cNvSpPr>
                          <a:spLocks noChangeArrowheads="1"/>
                        </wps:cNvSpPr>
                        <wps:spPr bwMode="auto">
                          <a:xfrm>
                            <a:off x="1222306" y="72301"/>
                            <a:ext cx="439402" cy="1804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6" name="Rectangle 433"/>
                        <wps:cNvSpPr>
                          <a:spLocks noChangeArrowheads="1"/>
                        </wps:cNvSpPr>
                        <wps:spPr bwMode="auto">
                          <a:xfrm>
                            <a:off x="1222306" y="72301"/>
                            <a:ext cx="439402" cy="180401"/>
                          </a:xfrm>
                          <a:prstGeom prst="rect">
                            <a:avLst/>
                          </a:prstGeom>
                          <a:noFill/>
                          <a:ln w="10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7" name="Rectangle 434"/>
                        <wps:cNvSpPr>
                          <a:spLocks noChangeArrowheads="1"/>
                        </wps:cNvSpPr>
                        <wps:spPr bwMode="auto">
                          <a:xfrm>
                            <a:off x="1329607" y="76801"/>
                            <a:ext cx="214001" cy="312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6"/>
                                  <w:szCs w:val="16"/>
                                  <w:lang w:val="en-US"/>
                                </w:rPr>
                                <w:t>RAN</w:t>
                              </w:r>
                            </w:p>
                          </w:txbxContent>
                        </wps:txbx>
                        <wps:bodyPr rot="0" vert="horz" wrap="none" lIns="0" tIns="0" rIns="0" bIns="0" anchor="t" anchorCtr="0" upright="1">
                          <a:spAutoFit/>
                        </wps:bodyPr>
                      </wps:wsp>
                      <wps:wsp>
                        <wps:cNvPr id="1088" name="Rectangle 435"/>
                        <wps:cNvSpPr>
                          <a:spLocks noChangeArrowheads="1"/>
                        </wps:cNvSpPr>
                        <wps:spPr bwMode="auto">
                          <a:xfrm>
                            <a:off x="2043410" y="27300"/>
                            <a:ext cx="622903" cy="225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9" name="Rectangle 436"/>
                        <wps:cNvSpPr>
                          <a:spLocks noChangeArrowheads="1"/>
                        </wps:cNvSpPr>
                        <wps:spPr bwMode="auto">
                          <a:xfrm>
                            <a:off x="2043410" y="27300"/>
                            <a:ext cx="622903" cy="225402"/>
                          </a:xfrm>
                          <a:prstGeom prst="rect">
                            <a:avLst/>
                          </a:prstGeom>
                          <a:noFill/>
                          <a:ln w="10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0" name="Rectangle 437"/>
                        <wps:cNvSpPr>
                          <a:spLocks noChangeArrowheads="1"/>
                        </wps:cNvSpPr>
                        <wps:spPr bwMode="auto">
                          <a:xfrm>
                            <a:off x="2294811" y="8200"/>
                            <a:ext cx="113101" cy="287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4"/>
                                  <w:szCs w:val="14"/>
                                  <w:lang w:val="en-US"/>
                                </w:rPr>
                                <w:t>CP</w:t>
                              </w:r>
                            </w:p>
                          </w:txbxContent>
                        </wps:txbx>
                        <wps:bodyPr rot="0" vert="horz" wrap="none" lIns="0" tIns="0" rIns="0" bIns="0" anchor="t" anchorCtr="0" upright="1">
                          <a:spAutoFit/>
                        </wps:bodyPr>
                      </wps:wsp>
                      <wps:wsp>
                        <wps:cNvPr id="1091" name="Rectangle 438"/>
                        <wps:cNvSpPr>
                          <a:spLocks noChangeArrowheads="1"/>
                        </wps:cNvSpPr>
                        <wps:spPr bwMode="auto">
                          <a:xfrm>
                            <a:off x="2160911" y="120001"/>
                            <a:ext cx="370202" cy="287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4"/>
                                  <w:szCs w:val="14"/>
                                  <w:lang w:val="en-US"/>
                                </w:rPr>
                                <w:t>Function</w:t>
                              </w:r>
                            </w:p>
                          </w:txbxContent>
                        </wps:txbx>
                        <wps:bodyPr rot="0" vert="horz" wrap="none" lIns="0" tIns="0" rIns="0" bIns="0" anchor="t" anchorCtr="0" upright="1">
                          <a:spAutoFit/>
                        </wps:bodyPr>
                      </wps:wsp>
                      <wps:wsp>
                        <wps:cNvPr id="1092" name="Freeform 439"/>
                        <wps:cNvSpPr>
                          <a:spLocks noEditPoints="1"/>
                        </wps:cNvSpPr>
                        <wps:spPr bwMode="auto">
                          <a:xfrm>
                            <a:off x="523203" y="382903"/>
                            <a:ext cx="918805" cy="58400"/>
                          </a:xfrm>
                          <a:custGeom>
                            <a:avLst/>
                            <a:gdLst>
                              <a:gd name="T0" fmla="*/ 0 w 18401"/>
                              <a:gd name="T1" fmla="*/ 23997 h 1171"/>
                              <a:gd name="T2" fmla="*/ 908558 w 18401"/>
                              <a:gd name="T3" fmla="*/ 23997 h 1171"/>
                              <a:gd name="T4" fmla="*/ 908558 w 18401"/>
                              <a:gd name="T5" fmla="*/ 34374 h 1171"/>
                              <a:gd name="T6" fmla="*/ 0 w 18401"/>
                              <a:gd name="T7" fmla="*/ 34374 h 1171"/>
                              <a:gd name="T8" fmla="*/ 0 w 18401"/>
                              <a:gd name="T9" fmla="*/ 23997 h 1171"/>
                              <a:gd name="T10" fmla="*/ 871207 w 18401"/>
                              <a:gd name="T11" fmla="*/ 1447 h 1171"/>
                              <a:gd name="T12" fmla="*/ 918845 w 18401"/>
                              <a:gd name="T13" fmla="*/ 29185 h 1171"/>
                              <a:gd name="T14" fmla="*/ 871207 w 18401"/>
                              <a:gd name="T15" fmla="*/ 56973 h 1171"/>
                              <a:gd name="T16" fmla="*/ 864117 w 18401"/>
                              <a:gd name="T17" fmla="*/ 55127 h 1171"/>
                              <a:gd name="T18" fmla="*/ 865964 w 18401"/>
                              <a:gd name="T19" fmla="*/ 47993 h 1171"/>
                              <a:gd name="T20" fmla="*/ 905912 w 18401"/>
                              <a:gd name="T21" fmla="*/ 24745 h 1171"/>
                              <a:gd name="T22" fmla="*/ 905912 w 18401"/>
                              <a:gd name="T23" fmla="*/ 33675 h 1171"/>
                              <a:gd name="T24" fmla="*/ 865964 w 18401"/>
                              <a:gd name="T25" fmla="*/ 10427 h 1171"/>
                              <a:gd name="T26" fmla="*/ 864117 w 18401"/>
                              <a:gd name="T27" fmla="*/ 3293 h 1171"/>
                              <a:gd name="T28" fmla="*/ 871207 w 18401"/>
                              <a:gd name="T29" fmla="*/ 1447 h 1171"/>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8401" h="1171">
                                <a:moveTo>
                                  <a:pt x="0" y="481"/>
                                </a:moveTo>
                                <a:lnTo>
                                  <a:pt x="18195" y="481"/>
                                </a:lnTo>
                                <a:lnTo>
                                  <a:pt x="18195" y="689"/>
                                </a:lnTo>
                                <a:lnTo>
                                  <a:pt x="0" y="689"/>
                                </a:lnTo>
                                <a:lnTo>
                                  <a:pt x="0" y="481"/>
                                </a:lnTo>
                                <a:close/>
                                <a:moveTo>
                                  <a:pt x="17447" y="29"/>
                                </a:moveTo>
                                <a:lnTo>
                                  <a:pt x="18401" y="585"/>
                                </a:lnTo>
                                <a:lnTo>
                                  <a:pt x="17447" y="1142"/>
                                </a:lnTo>
                                <a:cubicBezTo>
                                  <a:pt x="17397" y="1171"/>
                                  <a:pt x="17334" y="1154"/>
                                  <a:pt x="17305" y="1105"/>
                                </a:cubicBezTo>
                                <a:cubicBezTo>
                                  <a:pt x="17276" y="1055"/>
                                  <a:pt x="17293" y="991"/>
                                  <a:pt x="17342" y="962"/>
                                </a:cubicBezTo>
                                <a:lnTo>
                                  <a:pt x="18142" y="496"/>
                                </a:lnTo>
                                <a:lnTo>
                                  <a:pt x="18142" y="675"/>
                                </a:lnTo>
                                <a:lnTo>
                                  <a:pt x="17342" y="209"/>
                                </a:lnTo>
                                <a:cubicBezTo>
                                  <a:pt x="17293" y="180"/>
                                  <a:pt x="17276" y="116"/>
                                  <a:pt x="17305" y="66"/>
                                </a:cubicBezTo>
                                <a:cubicBezTo>
                                  <a:pt x="17334" y="17"/>
                                  <a:pt x="17397" y="0"/>
                                  <a:pt x="17447" y="29"/>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093" name="Rectangle 440"/>
                        <wps:cNvSpPr>
                          <a:spLocks noChangeArrowheads="1"/>
                        </wps:cNvSpPr>
                        <wps:spPr bwMode="auto">
                          <a:xfrm>
                            <a:off x="551103" y="278702"/>
                            <a:ext cx="820504"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1. Attach (Slice ID(s))</w:t>
                              </w:r>
                            </w:p>
                          </w:txbxContent>
                        </wps:txbx>
                        <wps:bodyPr rot="0" vert="horz" wrap="none" lIns="0" tIns="0" rIns="0" bIns="0" anchor="t" anchorCtr="0" upright="1">
                          <a:spAutoFit/>
                        </wps:bodyPr>
                      </wps:wsp>
                      <wps:wsp>
                        <wps:cNvPr id="1094" name="Freeform 441"/>
                        <wps:cNvSpPr>
                          <a:spLocks noEditPoints="1"/>
                        </wps:cNvSpPr>
                        <wps:spPr bwMode="auto">
                          <a:xfrm>
                            <a:off x="530203" y="671105"/>
                            <a:ext cx="1830709" cy="58500"/>
                          </a:xfrm>
                          <a:custGeom>
                            <a:avLst/>
                            <a:gdLst>
                              <a:gd name="T0" fmla="*/ 51838 w 18329"/>
                              <a:gd name="T1" fmla="*/ 34353 h 585"/>
                              <a:gd name="T2" fmla="*/ 83000 w 18329"/>
                              <a:gd name="T3" fmla="*/ 23967 h 585"/>
                              <a:gd name="T4" fmla="*/ 83000 w 18329"/>
                              <a:gd name="T5" fmla="*/ 34353 h 585"/>
                              <a:gd name="T6" fmla="*/ 197263 w 18329"/>
                              <a:gd name="T7" fmla="*/ 23967 h 585"/>
                              <a:gd name="T8" fmla="*/ 155713 w 18329"/>
                              <a:gd name="T9" fmla="*/ 23967 h 585"/>
                              <a:gd name="T10" fmla="*/ 269976 w 18329"/>
                              <a:gd name="T11" fmla="*/ 34353 h 585"/>
                              <a:gd name="T12" fmla="*/ 301139 w 18329"/>
                              <a:gd name="T13" fmla="*/ 23967 h 585"/>
                              <a:gd name="T14" fmla="*/ 301139 w 18329"/>
                              <a:gd name="T15" fmla="*/ 34353 h 585"/>
                              <a:gd name="T16" fmla="*/ 415402 w 18329"/>
                              <a:gd name="T17" fmla="*/ 23967 h 585"/>
                              <a:gd name="T18" fmla="*/ 373852 w 18329"/>
                              <a:gd name="T19" fmla="*/ 23967 h 585"/>
                              <a:gd name="T20" fmla="*/ 488115 w 18329"/>
                              <a:gd name="T21" fmla="*/ 34353 h 585"/>
                              <a:gd name="T22" fmla="*/ 519277 w 18329"/>
                              <a:gd name="T23" fmla="*/ 23967 h 585"/>
                              <a:gd name="T24" fmla="*/ 519277 w 18329"/>
                              <a:gd name="T25" fmla="*/ 34353 h 585"/>
                              <a:gd name="T26" fmla="*/ 633540 w 18329"/>
                              <a:gd name="T27" fmla="*/ 23967 h 585"/>
                              <a:gd name="T28" fmla="*/ 591990 w 18329"/>
                              <a:gd name="T29" fmla="*/ 23967 h 585"/>
                              <a:gd name="T30" fmla="*/ 706253 w 18329"/>
                              <a:gd name="T31" fmla="*/ 34353 h 585"/>
                              <a:gd name="T32" fmla="*/ 737416 w 18329"/>
                              <a:gd name="T33" fmla="*/ 23967 h 585"/>
                              <a:gd name="T34" fmla="*/ 737416 w 18329"/>
                              <a:gd name="T35" fmla="*/ 34353 h 585"/>
                              <a:gd name="T36" fmla="*/ 851679 w 18329"/>
                              <a:gd name="T37" fmla="*/ 23967 h 585"/>
                              <a:gd name="T38" fmla="*/ 810129 w 18329"/>
                              <a:gd name="T39" fmla="*/ 23967 h 585"/>
                              <a:gd name="T40" fmla="*/ 924392 w 18329"/>
                              <a:gd name="T41" fmla="*/ 34353 h 585"/>
                              <a:gd name="T42" fmla="*/ 955554 w 18329"/>
                              <a:gd name="T43" fmla="*/ 23967 h 585"/>
                              <a:gd name="T44" fmla="*/ 955554 w 18329"/>
                              <a:gd name="T45" fmla="*/ 34353 h 585"/>
                              <a:gd name="T46" fmla="*/ 1069817 w 18329"/>
                              <a:gd name="T47" fmla="*/ 23967 h 585"/>
                              <a:gd name="T48" fmla="*/ 1028267 w 18329"/>
                              <a:gd name="T49" fmla="*/ 23967 h 585"/>
                              <a:gd name="T50" fmla="*/ 1142530 w 18329"/>
                              <a:gd name="T51" fmla="*/ 34353 h 585"/>
                              <a:gd name="T52" fmla="*/ 1173693 w 18329"/>
                              <a:gd name="T53" fmla="*/ 23967 h 585"/>
                              <a:gd name="T54" fmla="*/ 1173693 w 18329"/>
                              <a:gd name="T55" fmla="*/ 34353 h 585"/>
                              <a:gd name="T56" fmla="*/ 1287956 w 18329"/>
                              <a:gd name="T57" fmla="*/ 23967 h 585"/>
                              <a:gd name="T58" fmla="*/ 1246406 w 18329"/>
                              <a:gd name="T59" fmla="*/ 23967 h 585"/>
                              <a:gd name="T60" fmla="*/ 1360669 w 18329"/>
                              <a:gd name="T61" fmla="*/ 34353 h 585"/>
                              <a:gd name="T62" fmla="*/ 1391831 w 18329"/>
                              <a:gd name="T63" fmla="*/ 23967 h 585"/>
                              <a:gd name="T64" fmla="*/ 1391831 w 18329"/>
                              <a:gd name="T65" fmla="*/ 34353 h 585"/>
                              <a:gd name="T66" fmla="*/ 1506094 w 18329"/>
                              <a:gd name="T67" fmla="*/ 23967 h 585"/>
                              <a:gd name="T68" fmla="*/ 1464544 w 18329"/>
                              <a:gd name="T69" fmla="*/ 23967 h 585"/>
                              <a:gd name="T70" fmla="*/ 1578807 w 18329"/>
                              <a:gd name="T71" fmla="*/ 34353 h 585"/>
                              <a:gd name="T72" fmla="*/ 1609970 w 18329"/>
                              <a:gd name="T73" fmla="*/ 23967 h 585"/>
                              <a:gd name="T74" fmla="*/ 1609970 w 18329"/>
                              <a:gd name="T75" fmla="*/ 34353 h 585"/>
                              <a:gd name="T76" fmla="*/ 1724233 w 18329"/>
                              <a:gd name="T77" fmla="*/ 23967 h 585"/>
                              <a:gd name="T78" fmla="*/ 1682682 w 18329"/>
                              <a:gd name="T79" fmla="*/ 23967 h 585"/>
                              <a:gd name="T80" fmla="*/ 1796945 w 18329"/>
                              <a:gd name="T81" fmla="*/ 34353 h 585"/>
                              <a:gd name="T82" fmla="*/ 47643 w 18329"/>
                              <a:gd name="T83" fmla="*/ 57022 h 585"/>
                              <a:gd name="T84" fmla="*/ 54734 w 18329"/>
                              <a:gd name="T85" fmla="*/ 3295 h 585"/>
                              <a:gd name="T86" fmla="*/ 12984 w 18329"/>
                              <a:gd name="T87" fmla="*/ 24766 h 585"/>
                              <a:gd name="T88" fmla="*/ 47643 w 18329"/>
                              <a:gd name="T89" fmla="*/ 57022 h 585"/>
                              <a:gd name="T90" fmla="*/ 1783062 w 18329"/>
                              <a:gd name="T91" fmla="*/ 57022 h 585"/>
                              <a:gd name="T92" fmla="*/ 1817820 w 18329"/>
                              <a:gd name="T93" fmla="*/ 24766 h 585"/>
                              <a:gd name="T94" fmla="*/ 1775971 w 18329"/>
                              <a:gd name="T95" fmla="*/ 3295 h 585"/>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18329" h="585">
                                <a:moveTo>
                                  <a:pt x="103" y="240"/>
                                </a:moveTo>
                                <a:lnTo>
                                  <a:pt x="519" y="240"/>
                                </a:lnTo>
                                <a:lnTo>
                                  <a:pt x="519" y="344"/>
                                </a:lnTo>
                                <a:lnTo>
                                  <a:pt x="103" y="344"/>
                                </a:lnTo>
                                <a:lnTo>
                                  <a:pt x="103" y="240"/>
                                </a:lnTo>
                                <a:close/>
                                <a:moveTo>
                                  <a:pt x="831" y="240"/>
                                </a:moveTo>
                                <a:lnTo>
                                  <a:pt x="1247" y="240"/>
                                </a:lnTo>
                                <a:lnTo>
                                  <a:pt x="1247" y="344"/>
                                </a:lnTo>
                                <a:lnTo>
                                  <a:pt x="831" y="344"/>
                                </a:lnTo>
                                <a:lnTo>
                                  <a:pt x="831" y="240"/>
                                </a:lnTo>
                                <a:close/>
                                <a:moveTo>
                                  <a:pt x="1559" y="240"/>
                                </a:moveTo>
                                <a:lnTo>
                                  <a:pt x="1975" y="240"/>
                                </a:lnTo>
                                <a:lnTo>
                                  <a:pt x="1975" y="344"/>
                                </a:lnTo>
                                <a:lnTo>
                                  <a:pt x="1559" y="344"/>
                                </a:lnTo>
                                <a:lnTo>
                                  <a:pt x="1559" y="240"/>
                                </a:lnTo>
                                <a:close/>
                                <a:moveTo>
                                  <a:pt x="2287" y="240"/>
                                </a:moveTo>
                                <a:lnTo>
                                  <a:pt x="2703" y="240"/>
                                </a:lnTo>
                                <a:lnTo>
                                  <a:pt x="2703" y="344"/>
                                </a:lnTo>
                                <a:lnTo>
                                  <a:pt x="2287" y="344"/>
                                </a:lnTo>
                                <a:lnTo>
                                  <a:pt x="2287" y="240"/>
                                </a:lnTo>
                                <a:close/>
                                <a:moveTo>
                                  <a:pt x="3015" y="240"/>
                                </a:moveTo>
                                <a:lnTo>
                                  <a:pt x="3431" y="240"/>
                                </a:lnTo>
                                <a:lnTo>
                                  <a:pt x="3431" y="344"/>
                                </a:lnTo>
                                <a:lnTo>
                                  <a:pt x="3015" y="344"/>
                                </a:lnTo>
                                <a:lnTo>
                                  <a:pt x="3015" y="240"/>
                                </a:lnTo>
                                <a:close/>
                                <a:moveTo>
                                  <a:pt x="3743" y="240"/>
                                </a:moveTo>
                                <a:lnTo>
                                  <a:pt x="4159" y="240"/>
                                </a:lnTo>
                                <a:lnTo>
                                  <a:pt x="4159" y="344"/>
                                </a:lnTo>
                                <a:lnTo>
                                  <a:pt x="3743" y="344"/>
                                </a:lnTo>
                                <a:lnTo>
                                  <a:pt x="3743" y="240"/>
                                </a:lnTo>
                                <a:close/>
                                <a:moveTo>
                                  <a:pt x="4471" y="240"/>
                                </a:moveTo>
                                <a:lnTo>
                                  <a:pt x="4887" y="240"/>
                                </a:lnTo>
                                <a:lnTo>
                                  <a:pt x="4887" y="344"/>
                                </a:lnTo>
                                <a:lnTo>
                                  <a:pt x="4471" y="344"/>
                                </a:lnTo>
                                <a:lnTo>
                                  <a:pt x="4471" y="240"/>
                                </a:lnTo>
                                <a:close/>
                                <a:moveTo>
                                  <a:pt x="5199" y="240"/>
                                </a:moveTo>
                                <a:lnTo>
                                  <a:pt x="5615" y="240"/>
                                </a:lnTo>
                                <a:lnTo>
                                  <a:pt x="5615" y="344"/>
                                </a:lnTo>
                                <a:lnTo>
                                  <a:pt x="5199" y="344"/>
                                </a:lnTo>
                                <a:lnTo>
                                  <a:pt x="5199" y="240"/>
                                </a:lnTo>
                                <a:close/>
                                <a:moveTo>
                                  <a:pt x="5927" y="240"/>
                                </a:moveTo>
                                <a:lnTo>
                                  <a:pt x="6343" y="240"/>
                                </a:lnTo>
                                <a:lnTo>
                                  <a:pt x="6343" y="344"/>
                                </a:lnTo>
                                <a:lnTo>
                                  <a:pt x="5927" y="344"/>
                                </a:lnTo>
                                <a:lnTo>
                                  <a:pt x="5927" y="240"/>
                                </a:lnTo>
                                <a:close/>
                                <a:moveTo>
                                  <a:pt x="6655" y="240"/>
                                </a:moveTo>
                                <a:lnTo>
                                  <a:pt x="7071" y="240"/>
                                </a:lnTo>
                                <a:lnTo>
                                  <a:pt x="7071" y="344"/>
                                </a:lnTo>
                                <a:lnTo>
                                  <a:pt x="6655" y="344"/>
                                </a:lnTo>
                                <a:lnTo>
                                  <a:pt x="6655" y="240"/>
                                </a:lnTo>
                                <a:close/>
                                <a:moveTo>
                                  <a:pt x="7383" y="240"/>
                                </a:moveTo>
                                <a:lnTo>
                                  <a:pt x="7799" y="240"/>
                                </a:lnTo>
                                <a:lnTo>
                                  <a:pt x="7799" y="344"/>
                                </a:lnTo>
                                <a:lnTo>
                                  <a:pt x="7383" y="344"/>
                                </a:lnTo>
                                <a:lnTo>
                                  <a:pt x="7383" y="240"/>
                                </a:lnTo>
                                <a:close/>
                                <a:moveTo>
                                  <a:pt x="8111" y="240"/>
                                </a:moveTo>
                                <a:lnTo>
                                  <a:pt x="8527" y="240"/>
                                </a:lnTo>
                                <a:lnTo>
                                  <a:pt x="8527" y="344"/>
                                </a:lnTo>
                                <a:lnTo>
                                  <a:pt x="8111" y="344"/>
                                </a:lnTo>
                                <a:lnTo>
                                  <a:pt x="8111" y="240"/>
                                </a:lnTo>
                                <a:close/>
                                <a:moveTo>
                                  <a:pt x="8839" y="240"/>
                                </a:moveTo>
                                <a:lnTo>
                                  <a:pt x="9255" y="240"/>
                                </a:lnTo>
                                <a:lnTo>
                                  <a:pt x="9255" y="344"/>
                                </a:lnTo>
                                <a:lnTo>
                                  <a:pt x="8839" y="344"/>
                                </a:lnTo>
                                <a:lnTo>
                                  <a:pt x="8839" y="240"/>
                                </a:lnTo>
                                <a:close/>
                                <a:moveTo>
                                  <a:pt x="9567" y="240"/>
                                </a:moveTo>
                                <a:lnTo>
                                  <a:pt x="9983" y="240"/>
                                </a:lnTo>
                                <a:lnTo>
                                  <a:pt x="9983" y="344"/>
                                </a:lnTo>
                                <a:lnTo>
                                  <a:pt x="9567" y="344"/>
                                </a:lnTo>
                                <a:lnTo>
                                  <a:pt x="9567" y="240"/>
                                </a:lnTo>
                                <a:close/>
                                <a:moveTo>
                                  <a:pt x="10295" y="240"/>
                                </a:moveTo>
                                <a:lnTo>
                                  <a:pt x="10711" y="240"/>
                                </a:lnTo>
                                <a:lnTo>
                                  <a:pt x="10711" y="344"/>
                                </a:lnTo>
                                <a:lnTo>
                                  <a:pt x="10295" y="344"/>
                                </a:lnTo>
                                <a:lnTo>
                                  <a:pt x="10295" y="240"/>
                                </a:lnTo>
                                <a:close/>
                                <a:moveTo>
                                  <a:pt x="11023" y="240"/>
                                </a:moveTo>
                                <a:lnTo>
                                  <a:pt x="11439" y="240"/>
                                </a:lnTo>
                                <a:lnTo>
                                  <a:pt x="11439" y="344"/>
                                </a:lnTo>
                                <a:lnTo>
                                  <a:pt x="11023" y="344"/>
                                </a:lnTo>
                                <a:lnTo>
                                  <a:pt x="11023" y="240"/>
                                </a:lnTo>
                                <a:close/>
                                <a:moveTo>
                                  <a:pt x="11751" y="240"/>
                                </a:moveTo>
                                <a:lnTo>
                                  <a:pt x="12167" y="240"/>
                                </a:lnTo>
                                <a:lnTo>
                                  <a:pt x="12167" y="344"/>
                                </a:lnTo>
                                <a:lnTo>
                                  <a:pt x="11751" y="344"/>
                                </a:lnTo>
                                <a:lnTo>
                                  <a:pt x="11751" y="240"/>
                                </a:lnTo>
                                <a:close/>
                                <a:moveTo>
                                  <a:pt x="12479" y="240"/>
                                </a:moveTo>
                                <a:lnTo>
                                  <a:pt x="12895" y="240"/>
                                </a:lnTo>
                                <a:lnTo>
                                  <a:pt x="12895" y="344"/>
                                </a:lnTo>
                                <a:lnTo>
                                  <a:pt x="12479" y="344"/>
                                </a:lnTo>
                                <a:lnTo>
                                  <a:pt x="12479" y="240"/>
                                </a:lnTo>
                                <a:close/>
                                <a:moveTo>
                                  <a:pt x="13207" y="240"/>
                                </a:moveTo>
                                <a:lnTo>
                                  <a:pt x="13623" y="240"/>
                                </a:lnTo>
                                <a:lnTo>
                                  <a:pt x="13623" y="344"/>
                                </a:lnTo>
                                <a:lnTo>
                                  <a:pt x="13207" y="344"/>
                                </a:lnTo>
                                <a:lnTo>
                                  <a:pt x="13207" y="240"/>
                                </a:lnTo>
                                <a:close/>
                                <a:moveTo>
                                  <a:pt x="13935" y="240"/>
                                </a:moveTo>
                                <a:lnTo>
                                  <a:pt x="14351" y="240"/>
                                </a:lnTo>
                                <a:lnTo>
                                  <a:pt x="14351" y="344"/>
                                </a:lnTo>
                                <a:lnTo>
                                  <a:pt x="13935" y="344"/>
                                </a:lnTo>
                                <a:lnTo>
                                  <a:pt x="13935" y="240"/>
                                </a:lnTo>
                                <a:close/>
                                <a:moveTo>
                                  <a:pt x="14663" y="240"/>
                                </a:moveTo>
                                <a:lnTo>
                                  <a:pt x="15079" y="240"/>
                                </a:lnTo>
                                <a:lnTo>
                                  <a:pt x="15079" y="344"/>
                                </a:lnTo>
                                <a:lnTo>
                                  <a:pt x="14663" y="344"/>
                                </a:lnTo>
                                <a:lnTo>
                                  <a:pt x="14663" y="240"/>
                                </a:lnTo>
                                <a:close/>
                                <a:moveTo>
                                  <a:pt x="15391" y="240"/>
                                </a:moveTo>
                                <a:lnTo>
                                  <a:pt x="15807" y="240"/>
                                </a:lnTo>
                                <a:lnTo>
                                  <a:pt x="15807" y="344"/>
                                </a:lnTo>
                                <a:lnTo>
                                  <a:pt x="15391" y="344"/>
                                </a:lnTo>
                                <a:lnTo>
                                  <a:pt x="15391" y="240"/>
                                </a:lnTo>
                                <a:close/>
                                <a:moveTo>
                                  <a:pt x="16119" y="240"/>
                                </a:moveTo>
                                <a:lnTo>
                                  <a:pt x="16535" y="240"/>
                                </a:lnTo>
                                <a:lnTo>
                                  <a:pt x="16535" y="344"/>
                                </a:lnTo>
                                <a:lnTo>
                                  <a:pt x="16119" y="344"/>
                                </a:lnTo>
                                <a:lnTo>
                                  <a:pt x="16119" y="240"/>
                                </a:lnTo>
                                <a:close/>
                                <a:moveTo>
                                  <a:pt x="16847" y="240"/>
                                </a:moveTo>
                                <a:lnTo>
                                  <a:pt x="17263" y="240"/>
                                </a:lnTo>
                                <a:lnTo>
                                  <a:pt x="17263" y="344"/>
                                </a:lnTo>
                                <a:lnTo>
                                  <a:pt x="16847" y="344"/>
                                </a:lnTo>
                                <a:lnTo>
                                  <a:pt x="16847" y="240"/>
                                </a:lnTo>
                                <a:close/>
                                <a:moveTo>
                                  <a:pt x="17575" y="240"/>
                                </a:moveTo>
                                <a:lnTo>
                                  <a:pt x="17991" y="240"/>
                                </a:lnTo>
                                <a:lnTo>
                                  <a:pt x="17991" y="344"/>
                                </a:lnTo>
                                <a:lnTo>
                                  <a:pt x="17575" y="344"/>
                                </a:lnTo>
                                <a:lnTo>
                                  <a:pt x="17575" y="240"/>
                                </a:lnTo>
                                <a:close/>
                                <a:moveTo>
                                  <a:pt x="477" y="571"/>
                                </a:moveTo>
                                <a:lnTo>
                                  <a:pt x="0" y="292"/>
                                </a:lnTo>
                                <a:lnTo>
                                  <a:pt x="477" y="14"/>
                                </a:lnTo>
                                <a:cubicBezTo>
                                  <a:pt x="502" y="0"/>
                                  <a:pt x="534" y="8"/>
                                  <a:pt x="548" y="33"/>
                                </a:cubicBezTo>
                                <a:cubicBezTo>
                                  <a:pt x="563" y="58"/>
                                  <a:pt x="554" y="90"/>
                                  <a:pt x="530" y="104"/>
                                </a:cubicBezTo>
                                <a:lnTo>
                                  <a:pt x="130" y="337"/>
                                </a:lnTo>
                                <a:lnTo>
                                  <a:pt x="130" y="248"/>
                                </a:lnTo>
                                <a:lnTo>
                                  <a:pt x="530" y="481"/>
                                </a:lnTo>
                                <a:cubicBezTo>
                                  <a:pt x="554" y="495"/>
                                  <a:pt x="563" y="527"/>
                                  <a:pt x="548" y="552"/>
                                </a:cubicBezTo>
                                <a:cubicBezTo>
                                  <a:pt x="534" y="577"/>
                                  <a:pt x="502" y="585"/>
                                  <a:pt x="477" y="571"/>
                                </a:cubicBezTo>
                                <a:close/>
                                <a:moveTo>
                                  <a:pt x="17852" y="14"/>
                                </a:moveTo>
                                <a:lnTo>
                                  <a:pt x="18329" y="292"/>
                                </a:lnTo>
                                <a:lnTo>
                                  <a:pt x="17852" y="571"/>
                                </a:lnTo>
                                <a:cubicBezTo>
                                  <a:pt x="17827" y="585"/>
                                  <a:pt x="17795" y="577"/>
                                  <a:pt x="17781" y="552"/>
                                </a:cubicBezTo>
                                <a:cubicBezTo>
                                  <a:pt x="17767" y="527"/>
                                  <a:pt x="17775" y="495"/>
                                  <a:pt x="17800" y="481"/>
                                </a:cubicBezTo>
                                <a:lnTo>
                                  <a:pt x="18200" y="248"/>
                                </a:lnTo>
                                <a:lnTo>
                                  <a:pt x="18200" y="337"/>
                                </a:lnTo>
                                <a:lnTo>
                                  <a:pt x="17800" y="104"/>
                                </a:lnTo>
                                <a:cubicBezTo>
                                  <a:pt x="17775" y="90"/>
                                  <a:pt x="17767" y="58"/>
                                  <a:pt x="17781" y="33"/>
                                </a:cubicBezTo>
                                <a:cubicBezTo>
                                  <a:pt x="17795" y="8"/>
                                  <a:pt x="17827" y="0"/>
                                  <a:pt x="17852" y="14"/>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095" name="Rectangle 442"/>
                        <wps:cNvSpPr>
                          <a:spLocks noChangeArrowheads="1"/>
                        </wps:cNvSpPr>
                        <wps:spPr bwMode="auto">
                          <a:xfrm>
                            <a:off x="601303" y="587304"/>
                            <a:ext cx="1103605"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3. Identity Request/Response</w:t>
                              </w:r>
                            </w:p>
                          </w:txbxContent>
                        </wps:txbx>
                        <wps:bodyPr rot="0" vert="horz" wrap="none" lIns="0" tIns="0" rIns="0" bIns="0" anchor="t" anchorCtr="0" upright="1">
                          <a:spAutoFit/>
                        </wps:bodyPr>
                      </wps:wsp>
                      <wps:wsp>
                        <wps:cNvPr id="1096" name="Freeform 443"/>
                        <wps:cNvSpPr>
                          <a:spLocks noEditPoints="1"/>
                        </wps:cNvSpPr>
                        <wps:spPr bwMode="auto">
                          <a:xfrm>
                            <a:off x="1449007" y="521904"/>
                            <a:ext cx="918905" cy="58400"/>
                          </a:xfrm>
                          <a:custGeom>
                            <a:avLst/>
                            <a:gdLst>
                              <a:gd name="T0" fmla="*/ 0 w 9201"/>
                              <a:gd name="T1" fmla="*/ 23967 h 585"/>
                              <a:gd name="T2" fmla="*/ 908559 w 9201"/>
                              <a:gd name="T3" fmla="*/ 23967 h 585"/>
                              <a:gd name="T4" fmla="*/ 908559 w 9201"/>
                              <a:gd name="T5" fmla="*/ 34353 h 585"/>
                              <a:gd name="T6" fmla="*/ 0 w 9201"/>
                              <a:gd name="T7" fmla="*/ 34353 h 585"/>
                              <a:gd name="T8" fmla="*/ 0 w 9201"/>
                              <a:gd name="T9" fmla="*/ 23967 h 585"/>
                              <a:gd name="T10" fmla="*/ 871210 w 9201"/>
                              <a:gd name="T11" fmla="*/ 1398 h 585"/>
                              <a:gd name="T12" fmla="*/ 918845 w 9201"/>
                              <a:gd name="T13" fmla="*/ 29160 h 585"/>
                              <a:gd name="T14" fmla="*/ 871210 w 9201"/>
                              <a:gd name="T15" fmla="*/ 57022 h 585"/>
                              <a:gd name="T16" fmla="*/ 864120 w 9201"/>
                              <a:gd name="T17" fmla="*/ 55125 h 585"/>
                              <a:gd name="T18" fmla="*/ 865917 w 9201"/>
                              <a:gd name="T19" fmla="*/ 48034 h 585"/>
                              <a:gd name="T20" fmla="*/ 905863 w 9201"/>
                              <a:gd name="T21" fmla="*/ 24766 h 585"/>
                              <a:gd name="T22" fmla="*/ 905863 w 9201"/>
                              <a:gd name="T23" fmla="*/ 33654 h 585"/>
                              <a:gd name="T24" fmla="*/ 865917 w 9201"/>
                              <a:gd name="T25" fmla="*/ 10386 h 585"/>
                              <a:gd name="T26" fmla="*/ 864120 w 9201"/>
                              <a:gd name="T27" fmla="*/ 3295 h 585"/>
                              <a:gd name="T28" fmla="*/ 871210 w 9201"/>
                              <a:gd name="T29" fmla="*/ 1398 h 58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9201" h="585">
                                <a:moveTo>
                                  <a:pt x="0" y="240"/>
                                </a:moveTo>
                                <a:lnTo>
                                  <a:pt x="9098" y="240"/>
                                </a:lnTo>
                                <a:lnTo>
                                  <a:pt x="9098" y="344"/>
                                </a:lnTo>
                                <a:lnTo>
                                  <a:pt x="0" y="344"/>
                                </a:lnTo>
                                <a:lnTo>
                                  <a:pt x="0" y="240"/>
                                </a:lnTo>
                                <a:close/>
                                <a:moveTo>
                                  <a:pt x="8724" y="14"/>
                                </a:moveTo>
                                <a:lnTo>
                                  <a:pt x="9201" y="292"/>
                                </a:lnTo>
                                <a:lnTo>
                                  <a:pt x="8724" y="571"/>
                                </a:lnTo>
                                <a:cubicBezTo>
                                  <a:pt x="8699" y="585"/>
                                  <a:pt x="8667" y="577"/>
                                  <a:pt x="8653" y="552"/>
                                </a:cubicBezTo>
                                <a:cubicBezTo>
                                  <a:pt x="8638" y="527"/>
                                  <a:pt x="8646" y="495"/>
                                  <a:pt x="8671" y="481"/>
                                </a:cubicBezTo>
                                <a:lnTo>
                                  <a:pt x="9071" y="248"/>
                                </a:lnTo>
                                <a:lnTo>
                                  <a:pt x="9071" y="337"/>
                                </a:lnTo>
                                <a:lnTo>
                                  <a:pt x="8671" y="104"/>
                                </a:lnTo>
                                <a:cubicBezTo>
                                  <a:pt x="8646" y="90"/>
                                  <a:pt x="8638" y="58"/>
                                  <a:pt x="8653" y="33"/>
                                </a:cubicBezTo>
                                <a:cubicBezTo>
                                  <a:pt x="8667" y="8"/>
                                  <a:pt x="8699" y="0"/>
                                  <a:pt x="8724" y="14"/>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097" name="Rectangle 444"/>
                        <wps:cNvSpPr>
                          <a:spLocks noChangeArrowheads="1"/>
                        </wps:cNvSpPr>
                        <wps:spPr bwMode="auto">
                          <a:xfrm>
                            <a:off x="1466207" y="413303"/>
                            <a:ext cx="339702"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2. Attach </w:t>
                              </w:r>
                            </w:p>
                          </w:txbxContent>
                        </wps:txbx>
                        <wps:bodyPr rot="0" vert="horz" wrap="none" lIns="0" tIns="0" rIns="0" bIns="0" anchor="t" anchorCtr="0" upright="1">
                          <a:spAutoFit/>
                        </wps:bodyPr>
                      </wps:wsp>
                      <wps:wsp>
                        <wps:cNvPr id="1098" name="Rectangle 445"/>
                        <wps:cNvSpPr>
                          <a:spLocks noChangeArrowheads="1"/>
                        </wps:cNvSpPr>
                        <wps:spPr bwMode="auto">
                          <a:xfrm>
                            <a:off x="1848409" y="413303"/>
                            <a:ext cx="203201"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(Slice </w:t>
                              </w:r>
                            </w:p>
                          </w:txbxContent>
                        </wps:txbx>
                        <wps:bodyPr rot="0" vert="horz" wrap="none" lIns="0" tIns="0" rIns="0" bIns="0" anchor="t" anchorCtr="0" upright="1">
                          <a:spAutoFit/>
                        </wps:bodyPr>
                      </wps:wsp>
                      <wps:wsp>
                        <wps:cNvPr id="1099" name="Rectangle 446"/>
                        <wps:cNvSpPr>
                          <a:spLocks noChangeArrowheads="1"/>
                        </wps:cNvSpPr>
                        <wps:spPr bwMode="auto">
                          <a:xfrm>
                            <a:off x="2088510" y="413303"/>
                            <a:ext cx="226701"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ID(s))</w:t>
                              </w:r>
                            </w:p>
                          </w:txbxContent>
                        </wps:txbx>
                        <wps:bodyPr rot="0" vert="horz" wrap="none" lIns="0" tIns="0" rIns="0" bIns="0" anchor="t" anchorCtr="0" upright="1">
                          <a:spAutoFit/>
                        </wps:bodyPr>
                      </wps:wsp>
                      <wps:wsp>
                        <wps:cNvPr id="1100" name="Rectangle 447"/>
                        <wps:cNvSpPr>
                          <a:spLocks noChangeArrowheads="1"/>
                        </wps:cNvSpPr>
                        <wps:spPr bwMode="auto">
                          <a:xfrm>
                            <a:off x="3100015" y="72301"/>
                            <a:ext cx="439402" cy="1804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1" name="Rectangle 448"/>
                        <wps:cNvSpPr>
                          <a:spLocks noChangeArrowheads="1"/>
                        </wps:cNvSpPr>
                        <wps:spPr bwMode="auto">
                          <a:xfrm>
                            <a:off x="3100015" y="72301"/>
                            <a:ext cx="439402" cy="180401"/>
                          </a:xfrm>
                          <a:prstGeom prst="rect">
                            <a:avLst/>
                          </a:prstGeom>
                          <a:noFill/>
                          <a:ln w="10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2" name="Rectangle 449"/>
                        <wps:cNvSpPr>
                          <a:spLocks noChangeArrowheads="1"/>
                        </wps:cNvSpPr>
                        <wps:spPr bwMode="auto">
                          <a:xfrm>
                            <a:off x="3199116" y="65400"/>
                            <a:ext cx="230501" cy="337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8"/>
                                  <w:szCs w:val="18"/>
                                  <w:lang w:val="en-US"/>
                                </w:rPr>
                                <w:t>HSS</w:t>
                              </w:r>
                            </w:p>
                          </w:txbxContent>
                        </wps:txbx>
                        <wps:bodyPr rot="0" vert="horz" wrap="none" lIns="0" tIns="0" rIns="0" bIns="0" anchor="t" anchorCtr="0" upright="1">
                          <a:spAutoFit/>
                        </wps:bodyPr>
                      </wps:wsp>
                      <wps:wsp>
                        <wps:cNvPr id="1103" name="Freeform 450"/>
                        <wps:cNvSpPr>
                          <a:spLocks noEditPoints="1"/>
                        </wps:cNvSpPr>
                        <wps:spPr bwMode="auto">
                          <a:xfrm>
                            <a:off x="2358312" y="815306"/>
                            <a:ext cx="960805" cy="58400"/>
                          </a:xfrm>
                          <a:custGeom>
                            <a:avLst/>
                            <a:gdLst>
                              <a:gd name="T0" fmla="*/ 0 w 4811"/>
                              <a:gd name="T1" fmla="*/ 23926 h 293"/>
                              <a:gd name="T2" fmla="*/ 950371 w 4811"/>
                              <a:gd name="T3" fmla="*/ 23926 h 293"/>
                              <a:gd name="T4" fmla="*/ 950371 w 4811"/>
                              <a:gd name="T5" fmla="*/ 34294 h 293"/>
                              <a:gd name="T6" fmla="*/ 0 w 4811"/>
                              <a:gd name="T7" fmla="*/ 34294 h 293"/>
                              <a:gd name="T8" fmla="*/ 0 w 4811"/>
                              <a:gd name="T9" fmla="*/ 23926 h 293"/>
                              <a:gd name="T10" fmla="*/ 913027 w 4811"/>
                              <a:gd name="T11" fmla="*/ 1396 h 293"/>
                              <a:gd name="T12" fmla="*/ 960755 w 4811"/>
                              <a:gd name="T13" fmla="*/ 29110 h 293"/>
                              <a:gd name="T14" fmla="*/ 913027 w 4811"/>
                              <a:gd name="T15" fmla="*/ 57024 h 293"/>
                              <a:gd name="T16" fmla="*/ 906037 w 4811"/>
                              <a:gd name="T17" fmla="*/ 55030 h 293"/>
                              <a:gd name="T18" fmla="*/ 907835 w 4811"/>
                              <a:gd name="T19" fmla="*/ 48052 h 293"/>
                              <a:gd name="T20" fmla="*/ 947775 w 4811"/>
                              <a:gd name="T21" fmla="*/ 24724 h 293"/>
                              <a:gd name="T22" fmla="*/ 947775 w 4811"/>
                              <a:gd name="T23" fmla="*/ 33696 h 293"/>
                              <a:gd name="T24" fmla="*/ 907835 w 4811"/>
                              <a:gd name="T25" fmla="*/ 10368 h 293"/>
                              <a:gd name="T26" fmla="*/ 906037 w 4811"/>
                              <a:gd name="T27" fmla="*/ 3390 h 293"/>
                              <a:gd name="T28" fmla="*/ 913027 w 4811"/>
                              <a:gd name="T29" fmla="*/ 1396 h 2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4811" h="293">
                                <a:moveTo>
                                  <a:pt x="0" y="120"/>
                                </a:moveTo>
                                <a:lnTo>
                                  <a:pt x="4759" y="120"/>
                                </a:lnTo>
                                <a:lnTo>
                                  <a:pt x="4759" y="172"/>
                                </a:lnTo>
                                <a:lnTo>
                                  <a:pt x="0" y="172"/>
                                </a:lnTo>
                                <a:lnTo>
                                  <a:pt x="0" y="120"/>
                                </a:lnTo>
                                <a:close/>
                                <a:moveTo>
                                  <a:pt x="4572" y="7"/>
                                </a:moveTo>
                                <a:lnTo>
                                  <a:pt x="4811" y="146"/>
                                </a:lnTo>
                                <a:lnTo>
                                  <a:pt x="4572" y="286"/>
                                </a:lnTo>
                                <a:cubicBezTo>
                                  <a:pt x="4560" y="293"/>
                                  <a:pt x="4544" y="289"/>
                                  <a:pt x="4537" y="276"/>
                                </a:cubicBezTo>
                                <a:cubicBezTo>
                                  <a:pt x="4530" y="264"/>
                                  <a:pt x="4534" y="248"/>
                                  <a:pt x="4546" y="241"/>
                                </a:cubicBezTo>
                                <a:lnTo>
                                  <a:pt x="4746" y="124"/>
                                </a:lnTo>
                                <a:lnTo>
                                  <a:pt x="4746" y="169"/>
                                </a:lnTo>
                                <a:lnTo>
                                  <a:pt x="4546" y="52"/>
                                </a:lnTo>
                                <a:cubicBezTo>
                                  <a:pt x="4534" y="45"/>
                                  <a:pt x="4530" y="29"/>
                                  <a:pt x="4537" y="17"/>
                                </a:cubicBezTo>
                                <a:cubicBezTo>
                                  <a:pt x="4544" y="4"/>
                                  <a:pt x="4560" y="0"/>
                                  <a:pt x="4572" y="7"/>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104" name="Freeform 451"/>
                        <wps:cNvSpPr>
                          <a:spLocks noEditPoints="1"/>
                        </wps:cNvSpPr>
                        <wps:spPr bwMode="auto">
                          <a:xfrm>
                            <a:off x="2358312" y="1666212"/>
                            <a:ext cx="960805" cy="58400"/>
                          </a:xfrm>
                          <a:custGeom>
                            <a:avLst/>
                            <a:gdLst>
                              <a:gd name="T0" fmla="*/ 10384 w 4811"/>
                              <a:gd name="T1" fmla="*/ 23926 h 293"/>
                              <a:gd name="T2" fmla="*/ 960755 w 4811"/>
                              <a:gd name="T3" fmla="*/ 23926 h 293"/>
                              <a:gd name="T4" fmla="*/ 960755 w 4811"/>
                              <a:gd name="T5" fmla="*/ 34294 h 293"/>
                              <a:gd name="T6" fmla="*/ 10384 w 4811"/>
                              <a:gd name="T7" fmla="*/ 34294 h 293"/>
                              <a:gd name="T8" fmla="*/ 10384 w 4811"/>
                              <a:gd name="T9" fmla="*/ 23926 h 293"/>
                              <a:gd name="T10" fmla="*/ 47728 w 4811"/>
                              <a:gd name="T11" fmla="*/ 57024 h 293"/>
                              <a:gd name="T12" fmla="*/ 0 w 4811"/>
                              <a:gd name="T13" fmla="*/ 29110 h 293"/>
                              <a:gd name="T14" fmla="*/ 47728 w 4811"/>
                              <a:gd name="T15" fmla="*/ 1396 h 293"/>
                              <a:gd name="T16" fmla="*/ 54718 w 4811"/>
                              <a:gd name="T17" fmla="*/ 3390 h 293"/>
                              <a:gd name="T18" fmla="*/ 52920 w 4811"/>
                              <a:gd name="T19" fmla="*/ 10368 h 293"/>
                              <a:gd name="T20" fmla="*/ 12980 w 4811"/>
                              <a:gd name="T21" fmla="*/ 33696 h 293"/>
                              <a:gd name="T22" fmla="*/ 12980 w 4811"/>
                              <a:gd name="T23" fmla="*/ 24724 h 293"/>
                              <a:gd name="T24" fmla="*/ 52920 w 4811"/>
                              <a:gd name="T25" fmla="*/ 48052 h 293"/>
                              <a:gd name="T26" fmla="*/ 54718 w 4811"/>
                              <a:gd name="T27" fmla="*/ 55030 h 293"/>
                              <a:gd name="T28" fmla="*/ 47728 w 4811"/>
                              <a:gd name="T29" fmla="*/ 57024 h 2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4811" h="293">
                                <a:moveTo>
                                  <a:pt x="52" y="120"/>
                                </a:moveTo>
                                <a:lnTo>
                                  <a:pt x="4811" y="120"/>
                                </a:lnTo>
                                <a:lnTo>
                                  <a:pt x="4811" y="172"/>
                                </a:lnTo>
                                <a:lnTo>
                                  <a:pt x="52" y="172"/>
                                </a:lnTo>
                                <a:lnTo>
                                  <a:pt x="52" y="120"/>
                                </a:lnTo>
                                <a:close/>
                                <a:moveTo>
                                  <a:pt x="239" y="286"/>
                                </a:moveTo>
                                <a:lnTo>
                                  <a:pt x="0" y="146"/>
                                </a:lnTo>
                                <a:lnTo>
                                  <a:pt x="239" y="7"/>
                                </a:lnTo>
                                <a:cubicBezTo>
                                  <a:pt x="251" y="0"/>
                                  <a:pt x="267" y="4"/>
                                  <a:pt x="274" y="17"/>
                                </a:cubicBezTo>
                                <a:cubicBezTo>
                                  <a:pt x="282" y="29"/>
                                  <a:pt x="277" y="45"/>
                                  <a:pt x="265" y="52"/>
                                </a:cubicBezTo>
                                <a:lnTo>
                                  <a:pt x="65" y="169"/>
                                </a:lnTo>
                                <a:lnTo>
                                  <a:pt x="65" y="124"/>
                                </a:lnTo>
                                <a:lnTo>
                                  <a:pt x="265" y="241"/>
                                </a:lnTo>
                                <a:cubicBezTo>
                                  <a:pt x="277" y="248"/>
                                  <a:pt x="282" y="264"/>
                                  <a:pt x="274" y="276"/>
                                </a:cubicBezTo>
                                <a:cubicBezTo>
                                  <a:pt x="267" y="289"/>
                                  <a:pt x="251" y="293"/>
                                  <a:pt x="239" y="286"/>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105" name="Rectangle 452"/>
                        <wps:cNvSpPr>
                          <a:spLocks noChangeArrowheads="1"/>
                        </wps:cNvSpPr>
                        <wps:spPr bwMode="auto">
                          <a:xfrm>
                            <a:off x="2386912" y="719405"/>
                            <a:ext cx="74300"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4. </w:t>
                              </w:r>
                            </w:p>
                          </w:txbxContent>
                        </wps:txbx>
                        <wps:bodyPr rot="0" vert="horz" wrap="none" lIns="0" tIns="0" rIns="0" bIns="0" anchor="t" anchorCtr="0" upright="1">
                          <a:spAutoFit/>
                        </wps:bodyPr>
                      </wps:wsp>
                      <wps:wsp>
                        <wps:cNvPr id="1106" name="Rectangle 453"/>
                        <wps:cNvSpPr>
                          <a:spLocks noChangeArrowheads="1"/>
                        </wps:cNvSpPr>
                        <wps:spPr bwMode="auto">
                          <a:xfrm>
                            <a:off x="2492312" y="719405"/>
                            <a:ext cx="1323407"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Authentication Data Request (IMSI, </w:t>
                              </w:r>
                            </w:p>
                          </w:txbxContent>
                        </wps:txbx>
                        <wps:bodyPr rot="0" vert="horz" wrap="none" lIns="0" tIns="0" rIns="0" bIns="0" anchor="t" anchorCtr="0" upright="1">
                          <a:spAutoFit/>
                        </wps:bodyPr>
                      </wps:wsp>
                      <wps:wsp>
                        <wps:cNvPr id="1107" name="Rectangle 454"/>
                        <wps:cNvSpPr>
                          <a:spLocks noChangeArrowheads="1"/>
                        </wps:cNvSpPr>
                        <wps:spPr bwMode="auto">
                          <a:xfrm>
                            <a:off x="3903919" y="719405"/>
                            <a:ext cx="280101"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Serving </w:t>
                              </w:r>
                            </w:p>
                          </w:txbxContent>
                        </wps:txbx>
                        <wps:bodyPr rot="0" vert="horz" wrap="none" lIns="0" tIns="0" rIns="0" bIns="0" anchor="t" anchorCtr="0" upright="1">
                          <a:spAutoFit/>
                        </wps:bodyPr>
                      </wps:wsp>
                      <wps:wsp>
                        <wps:cNvPr id="1108" name="Rectangle 455"/>
                        <wps:cNvSpPr>
                          <a:spLocks noChangeArrowheads="1"/>
                        </wps:cNvSpPr>
                        <wps:spPr bwMode="auto">
                          <a:xfrm>
                            <a:off x="4224621" y="719405"/>
                            <a:ext cx="311802"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Network </w:t>
                              </w:r>
                            </w:p>
                          </w:txbxContent>
                        </wps:txbx>
                        <wps:bodyPr rot="0" vert="horz" wrap="none" lIns="0" tIns="0" rIns="0" bIns="0" anchor="t" anchorCtr="0" upright="1">
                          <a:spAutoFit/>
                        </wps:bodyPr>
                      </wps:wsp>
                      <wps:wsp>
                        <wps:cNvPr id="1109" name="Rectangle 456"/>
                        <wps:cNvSpPr>
                          <a:spLocks noChangeArrowheads="1"/>
                        </wps:cNvSpPr>
                        <wps:spPr bwMode="auto">
                          <a:xfrm>
                            <a:off x="4578323" y="719405"/>
                            <a:ext cx="114901"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ID, </w:t>
                              </w:r>
                            </w:p>
                          </w:txbxContent>
                        </wps:txbx>
                        <wps:bodyPr rot="0" vert="horz" wrap="none" lIns="0" tIns="0" rIns="0" bIns="0" anchor="t" anchorCtr="0" upright="1">
                          <a:spAutoFit/>
                        </wps:bodyPr>
                      </wps:wsp>
                      <wps:wsp>
                        <wps:cNvPr id="1110" name="Rectangle 457"/>
                        <wps:cNvSpPr>
                          <a:spLocks noChangeArrowheads="1"/>
                        </wps:cNvSpPr>
                        <wps:spPr bwMode="auto">
                          <a:xfrm>
                            <a:off x="4724423" y="719405"/>
                            <a:ext cx="311702"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Network </w:t>
                              </w:r>
                            </w:p>
                          </w:txbxContent>
                        </wps:txbx>
                        <wps:bodyPr rot="0" vert="horz" wrap="none" lIns="0" tIns="0" rIns="0" bIns="0" anchor="t" anchorCtr="0" upright="1">
                          <a:spAutoFit/>
                        </wps:bodyPr>
                      </wps:wsp>
                      <wps:wsp>
                        <wps:cNvPr id="1111" name="Rectangle 458"/>
                        <wps:cNvSpPr>
                          <a:spLocks noChangeArrowheads="1"/>
                        </wps:cNvSpPr>
                        <wps:spPr bwMode="auto">
                          <a:xfrm>
                            <a:off x="5078725" y="719405"/>
                            <a:ext cx="656603"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Type, Slice ID(s))</w:t>
                              </w:r>
                            </w:p>
                          </w:txbxContent>
                        </wps:txbx>
                        <wps:bodyPr rot="0" vert="horz" wrap="none" lIns="0" tIns="0" rIns="0" bIns="0" anchor="t" anchorCtr="0" upright="1">
                          <a:spAutoFit/>
                        </wps:bodyPr>
                      </wps:wsp>
                      <wps:wsp>
                        <wps:cNvPr id="1112" name="Rectangle 459"/>
                        <wps:cNvSpPr>
                          <a:spLocks noChangeArrowheads="1"/>
                        </wps:cNvSpPr>
                        <wps:spPr bwMode="auto">
                          <a:xfrm>
                            <a:off x="2428812" y="1579211"/>
                            <a:ext cx="74300"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8. </w:t>
                              </w:r>
                            </w:p>
                          </w:txbxContent>
                        </wps:txbx>
                        <wps:bodyPr rot="0" vert="horz" wrap="none" lIns="0" tIns="0" rIns="0" bIns="0" anchor="t" anchorCtr="0" upright="1">
                          <a:spAutoFit/>
                        </wps:bodyPr>
                      </wps:wsp>
                      <wps:wsp>
                        <wps:cNvPr id="1113" name="Rectangle 460"/>
                        <wps:cNvSpPr>
                          <a:spLocks noChangeArrowheads="1"/>
                        </wps:cNvSpPr>
                        <wps:spPr bwMode="auto">
                          <a:xfrm>
                            <a:off x="2534213" y="1579211"/>
                            <a:ext cx="737904"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Authentication Data </w:t>
                              </w:r>
                            </w:p>
                          </w:txbxContent>
                        </wps:txbx>
                        <wps:bodyPr rot="0" vert="horz" wrap="none" lIns="0" tIns="0" rIns="0" bIns="0" anchor="t" anchorCtr="0" upright="1">
                          <a:spAutoFit/>
                        </wps:bodyPr>
                      </wps:wsp>
                      <wps:wsp>
                        <wps:cNvPr id="1114" name="Rectangle 461"/>
                        <wps:cNvSpPr>
                          <a:spLocks noChangeArrowheads="1"/>
                        </wps:cNvSpPr>
                        <wps:spPr bwMode="auto">
                          <a:xfrm>
                            <a:off x="3333117" y="1579211"/>
                            <a:ext cx="1955110"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Response (Authentication Vector(s) with Slice ID(s))</w:t>
                              </w:r>
                            </w:p>
                          </w:txbxContent>
                        </wps:txbx>
                        <wps:bodyPr rot="0" vert="horz" wrap="none" lIns="0" tIns="0" rIns="0" bIns="0" anchor="t" anchorCtr="0" upright="1">
                          <a:spAutoFit/>
                        </wps:bodyPr>
                      </wps:wsp>
                      <wps:wsp>
                        <wps:cNvPr id="1115" name="Freeform 462"/>
                        <wps:cNvSpPr>
                          <a:spLocks noEditPoints="1"/>
                        </wps:cNvSpPr>
                        <wps:spPr bwMode="auto">
                          <a:xfrm>
                            <a:off x="530203" y="1818613"/>
                            <a:ext cx="1830709" cy="58400"/>
                          </a:xfrm>
                          <a:custGeom>
                            <a:avLst/>
                            <a:gdLst>
                              <a:gd name="T0" fmla="*/ 10288 w 18329"/>
                              <a:gd name="T1" fmla="*/ 23967 h 585"/>
                              <a:gd name="T2" fmla="*/ 1820417 w 18329"/>
                              <a:gd name="T3" fmla="*/ 23967 h 585"/>
                              <a:gd name="T4" fmla="*/ 1820417 w 18329"/>
                              <a:gd name="T5" fmla="*/ 34353 h 585"/>
                              <a:gd name="T6" fmla="*/ 10288 w 18329"/>
                              <a:gd name="T7" fmla="*/ 34353 h 585"/>
                              <a:gd name="T8" fmla="*/ 10288 w 18329"/>
                              <a:gd name="T9" fmla="*/ 23967 h 585"/>
                              <a:gd name="T10" fmla="*/ 47643 w 18329"/>
                              <a:gd name="T11" fmla="*/ 57022 h 585"/>
                              <a:gd name="T12" fmla="*/ 0 w 18329"/>
                              <a:gd name="T13" fmla="*/ 29160 h 585"/>
                              <a:gd name="T14" fmla="*/ 47643 w 18329"/>
                              <a:gd name="T15" fmla="*/ 1398 h 585"/>
                              <a:gd name="T16" fmla="*/ 54734 w 18329"/>
                              <a:gd name="T17" fmla="*/ 3295 h 585"/>
                              <a:gd name="T18" fmla="*/ 52937 w 18329"/>
                              <a:gd name="T19" fmla="*/ 10386 h 585"/>
                              <a:gd name="T20" fmla="*/ 12984 w 18329"/>
                              <a:gd name="T21" fmla="*/ 33654 h 585"/>
                              <a:gd name="T22" fmla="*/ 12984 w 18329"/>
                              <a:gd name="T23" fmla="*/ 24766 h 585"/>
                              <a:gd name="T24" fmla="*/ 52937 w 18329"/>
                              <a:gd name="T25" fmla="*/ 48034 h 585"/>
                              <a:gd name="T26" fmla="*/ 54734 w 18329"/>
                              <a:gd name="T27" fmla="*/ 55125 h 585"/>
                              <a:gd name="T28" fmla="*/ 47643 w 18329"/>
                              <a:gd name="T29" fmla="*/ 57022 h 585"/>
                              <a:gd name="T30" fmla="*/ 1783062 w 18329"/>
                              <a:gd name="T31" fmla="*/ 1398 h 585"/>
                              <a:gd name="T32" fmla="*/ 1830705 w 18329"/>
                              <a:gd name="T33" fmla="*/ 29160 h 585"/>
                              <a:gd name="T34" fmla="*/ 1783062 w 18329"/>
                              <a:gd name="T35" fmla="*/ 57022 h 585"/>
                              <a:gd name="T36" fmla="*/ 1775971 w 18329"/>
                              <a:gd name="T37" fmla="*/ 55125 h 585"/>
                              <a:gd name="T38" fmla="*/ 1777868 w 18329"/>
                              <a:gd name="T39" fmla="*/ 48034 h 585"/>
                              <a:gd name="T40" fmla="*/ 1817820 w 18329"/>
                              <a:gd name="T41" fmla="*/ 24766 h 585"/>
                              <a:gd name="T42" fmla="*/ 1817820 w 18329"/>
                              <a:gd name="T43" fmla="*/ 33654 h 585"/>
                              <a:gd name="T44" fmla="*/ 1777868 w 18329"/>
                              <a:gd name="T45" fmla="*/ 10386 h 585"/>
                              <a:gd name="T46" fmla="*/ 1775971 w 18329"/>
                              <a:gd name="T47" fmla="*/ 3295 h 585"/>
                              <a:gd name="T48" fmla="*/ 1783062 w 18329"/>
                              <a:gd name="T49" fmla="*/ 1398 h 585"/>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18329" h="585">
                                <a:moveTo>
                                  <a:pt x="103" y="240"/>
                                </a:moveTo>
                                <a:lnTo>
                                  <a:pt x="18226" y="240"/>
                                </a:lnTo>
                                <a:lnTo>
                                  <a:pt x="18226" y="344"/>
                                </a:lnTo>
                                <a:lnTo>
                                  <a:pt x="103" y="344"/>
                                </a:lnTo>
                                <a:lnTo>
                                  <a:pt x="103" y="240"/>
                                </a:lnTo>
                                <a:close/>
                                <a:moveTo>
                                  <a:pt x="477" y="571"/>
                                </a:moveTo>
                                <a:lnTo>
                                  <a:pt x="0" y="292"/>
                                </a:lnTo>
                                <a:lnTo>
                                  <a:pt x="477" y="14"/>
                                </a:lnTo>
                                <a:cubicBezTo>
                                  <a:pt x="502" y="0"/>
                                  <a:pt x="534" y="8"/>
                                  <a:pt x="548" y="33"/>
                                </a:cubicBezTo>
                                <a:cubicBezTo>
                                  <a:pt x="563" y="58"/>
                                  <a:pt x="554" y="90"/>
                                  <a:pt x="530" y="104"/>
                                </a:cubicBezTo>
                                <a:lnTo>
                                  <a:pt x="130" y="337"/>
                                </a:lnTo>
                                <a:lnTo>
                                  <a:pt x="130" y="248"/>
                                </a:lnTo>
                                <a:lnTo>
                                  <a:pt x="530" y="481"/>
                                </a:lnTo>
                                <a:cubicBezTo>
                                  <a:pt x="554" y="495"/>
                                  <a:pt x="563" y="527"/>
                                  <a:pt x="548" y="552"/>
                                </a:cubicBezTo>
                                <a:cubicBezTo>
                                  <a:pt x="534" y="577"/>
                                  <a:pt x="502" y="585"/>
                                  <a:pt x="477" y="571"/>
                                </a:cubicBezTo>
                                <a:close/>
                                <a:moveTo>
                                  <a:pt x="17852" y="14"/>
                                </a:moveTo>
                                <a:lnTo>
                                  <a:pt x="18329" y="292"/>
                                </a:lnTo>
                                <a:lnTo>
                                  <a:pt x="17852" y="571"/>
                                </a:lnTo>
                                <a:cubicBezTo>
                                  <a:pt x="17827" y="585"/>
                                  <a:pt x="17795" y="577"/>
                                  <a:pt x="17781" y="552"/>
                                </a:cubicBezTo>
                                <a:cubicBezTo>
                                  <a:pt x="17767" y="527"/>
                                  <a:pt x="17775" y="495"/>
                                  <a:pt x="17800" y="481"/>
                                </a:cubicBezTo>
                                <a:lnTo>
                                  <a:pt x="18200" y="248"/>
                                </a:lnTo>
                                <a:lnTo>
                                  <a:pt x="18200" y="337"/>
                                </a:lnTo>
                                <a:lnTo>
                                  <a:pt x="17800" y="104"/>
                                </a:lnTo>
                                <a:cubicBezTo>
                                  <a:pt x="17775" y="90"/>
                                  <a:pt x="17767" y="58"/>
                                  <a:pt x="17781" y="33"/>
                                </a:cubicBezTo>
                                <a:cubicBezTo>
                                  <a:pt x="17795" y="8"/>
                                  <a:pt x="17827" y="0"/>
                                  <a:pt x="17852" y="14"/>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116" name="Rectangle 463"/>
                        <wps:cNvSpPr>
                          <a:spLocks noChangeArrowheads="1"/>
                        </wps:cNvSpPr>
                        <wps:spPr bwMode="auto">
                          <a:xfrm>
                            <a:off x="601303" y="1719512"/>
                            <a:ext cx="3206716"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9. Control Plane Layer Security Setup *(AKA, Integrity Algorithm, Ciphering Algorithm</w:t>
                              </w:r>
                            </w:p>
                          </w:txbxContent>
                        </wps:txbx>
                        <wps:bodyPr rot="0" vert="horz" wrap="none" lIns="0" tIns="0" rIns="0" bIns="0" anchor="t" anchorCtr="0" upright="1">
                          <a:spAutoFit/>
                        </wps:bodyPr>
                      </wps:wsp>
                      <wps:wsp>
                        <wps:cNvPr id="1117" name="Rectangle 464"/>
                        <wps:cNvSpPr>
                          <a:spLocks noChangeArrowheads="1"/>
                        </wps:cNvSpPr>
                        <wps:spPr bwMode="auto">
                          <a:xfrm>
                            <a:off x="3818219" y="1719512"/>
                            <a:ext cx="369602"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Slice ID)</w:t>
                              </w:r>
                            </w:p>
                          </w:txbxContent>
                        </wps:txbx>
                        <wps:bodyPr rot="0" vert="horz" wrap="none" lIns="0" tIns="0" rIns="0" bIns="0" anchor="t" anchorCtr="0" upright="1">
                          <a:spAutoFit/>
                        </wps:bodyPr>
                      </wps:wsp>
                      <wps:wsp>
                        <wps:cNvPr id="1118" name="Freeform 465"/>
                        <wps:cNvSpPr>
                          <a:spLocks noEditPoints="1"/>
                        </wps:cNvSpPr>
                        <wps:spPr bwMode="auto">
                          <a:xfrm>
                            <a:off x="531403" y="2010414"/>
                            <a:ext cx="918905" cy="58400"/>
                          </a:xfrm>
                          <a:custGeom>
                            <a:avLst/>
                            <a:gdLst>
                              <a:gd name="T0" fmla="*/ 10286 w 9201"/>
                              <a:gd name="T1" fmla="*/ 23967 h 585"/>
                              <a:gd name="T2" fmla="*/ 908559 w 9201"/>
                              <a:gd name="T3" fmla="*/ 23967 h 585"/>
                              <a:gd name="T4" fmla="*/ 908559 w 9201"/>
                              <a:gd name="T5" fmla="*/ 34353 h 585"/>
                              <a:gd name="T6" fmla="*/ 10286 w 9201"/>
                              <a:gd name="T7" fmla="*/ 34353 h 585"/>
                              <a:gd name="T8" fmla="*/ 10286 w 9201"/>
                              <a:gd name="T9" fmla="*/ 23967 h 585"/>
                              <a:gd name="T10" fmla="*/ 47635 w 9201"/>
                              <a:gd name="T11" fmla="*/ 57022 h 585"/>
                              <a:gd name="T12" fmla="*/ 0 w 9201"/>
                              <a:gd name="T13" fmla="*/ 29160 h 585"/>
                              <a:gd name="T14" fmla="*/ 47635 w 9201"/>
                              <a:gd name="T15" fmla="*/ 1398 h 585"/>
                              <a:gd name="T16" fmla="*/ 54725 w 9201"/>
                              <a:gd name="T17" fmla="*/ 3295 h 585"/>
                              <a:gd name="T18" fmla="*/ 52928 w 9201"/>
                              <a:gd name="T19" fmla="*/ 10386 h 585"/>
                              <a:gd name="T20" fmla="*/ 12982 w 9201"/>
                              <a:gd name="T21" fmla="*/ 33654 h 585"/>
                              <a:gd name="T22" fmla="*/ 12982 w 9201"/>
                              <a:gd name="T23" fmla="*/ 24766 h 585"/>
                              <a:gd name="T24" fmla="*/ 52928 w 9201"/>
                              <a:gd name="T25" fmla="*/ 48034 h 585"/>
                              <a:gd name="T26" fmla="*/ 54725 w 9201"/>
                              <a:gd name="T27" fmla="*/ 55125 h 585"/>
                              <a:gd name="T28" fmla="*/ 47635 w 9201"/>
                              <a:gd name="T29" fmla="*/ 57022 h 585"/>
                              <a:gd name="T30" fmla="*/ 871210 w 9201"/>
                              <a:gd name="T31" fmla="*/ 1398 h 585"/>
                              <a:gd name="T32" fmla="*/ 918845 w 9201"/>
                              <a:gd name="T33" fmla="*/ 29160 h 585"/>
                              <a:gd name="T34" fmla="*/ 871210 w 9201"/>
                              <a:gd name="T35" fmla="*/ 57022 h 585"/>
                              <a:gd name="T36" fmla="*/ 864120 w 9201"/>
                              <a:gd name="T37" fmla="*/ 55125 h 585"/>
                              <a:gd name="T38" fmla="*/ 865917 w 9201"/>
                              <a:gd name="T39" fmla="*/ 48034 h 585"/>
                              <a:gd name="T40" fmla="*/ 905863 w 9201"/>
                              <a:gd name="T41" fmla="*/ 24766 h 585"/>
                              <a:gd name="T42" fmla="*/ 905863 w 9201"/>
                              <a:gd name="T43" fmla="*/ 33654 h 585"/>
                              <a:gd name="T44" fmla="*/ 865917 w 9201"/>
                              <a:gd name="T45" fmla="*/ 10386 h 585"/>
                              <a:gd name="T46" fmla="*/ 864120 w 9201"/>
                              <a:gd name="T47" fmla="*/ 3295 h 585"/>
                              <a:gd name="T48" fmla="*/ 871210 w 9201"/>
                              <a:gd name="T49" fmla="*/ 1398 h 585"/>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0" t="0" r="r" b="b"/>
                            <a:pathLst>
                              <a:path w="9201" h="585">
                                <a:moveTo>
                                  <a:pt x="103" y="240"/>
                                </a:moveTo>
                                <a:lnTo>
                                  <a:pt x="9098" y="240"/>
                                </a:lnTo>
                                <a:lnTo>
                                  <a:pt x="9098" y="344"/>
                                </a:lnTo>
                                <a:lnTo>
                                  <a:pt x="103" y="344"/>
                                </a:lnTo>
                                <a:lnTo>
                                  <a:pt x="103" y="240"/>
                                </a:lnTo>
                                <a:close/>
                                <a:moveTo>
                                  <a:pt x="477" y="571"/>
                                </a:moveTo>
                                <a:lnTo>
                                  <a:pt x="0" y="292"/>
                                </a:lnTo>
                                <a:lnTo>
                                  <a:pt x="477" y="14"/>
                                </a:lnTo>
                                <a:cubicBezTo>
                                  <a:pt x="502" y="0"/>
                                  <a:pt x="534" y="8"/>
                                  <a:pt x="548" y="33"/>
                                </a:cubicBezTo>
                                <a:cubicBezTo>
                                  <a:pt x="563" y="58"/>
                                  <a:pt x="554" y="90"/>
                                  <a:pt x="530" y="104"/>
                                </a:cubicBezTo>
                                <a:lnTo>
                                  <a:pt x="130" y="337"/>
                                </a:lnTo>
                                <a:lnTo>
                                  <a:pt x="130" y="248"/>
                                </a:lnTo>
                                <a:lnTo>
                                  <a:pt x="530" y="481"/>
                                </a:lnTo>
                                <a:cubicBezTo>
                                  <a:pt x="554" y="495"/>
                                  <a:pt x="563" y="527"/>
                                  <a:pt x="548" y="552"/>
                                </a:cubicBezTo>
                                <a:cubicBezTo>
                                  <a:pt x="534" y="577"/>
                                  <a:pt x="502" y="585"/>
                                  <a:pt x="477" y="571"/>
                                </a:cubicBezTo>
                                <a:close/>
                                <a:moveTo>
                                  <a:pt x="8724" y="14"/>
                                </a:moveTo>
                                <a:lnTo>
                                  <a:pt x="9201" y="292"/>
                                </a:lnTo>
                                <a:lnTo>
                                  <a:pt x="8724" y="571"/>
                                </a:lnTo>
                                <a:cubicBezTo>
                                  <a:pt x="8699" y="585"/>
                                  <a:pt x="8667" y="577"/>
                                  <a:pt x="8653" y="552"/>
                                </a:cubicBezTo>
                                <a:cubicBezTo>
                                  <a:pt x="8638" y="527"/>
                                  <a:pt x="8646" y="495"/>
                                  <a:pt x="8671" y="481"/>
                                </a:cubicBezTo>
                                <a:lnTo>
                                  <a:pt x="9071" y="248"/>
                                </a:lnTo>
                                <a:lnTo>
                                  <a:pt x="9071" y="337"/>
                                </a:lnTo>
                                <a:lnTo>
                                  <a:pt x="8671" y="104"/>
                                </a:lnTo>
                                <a:cubicBezTo>
                                  <a:pt x="8646" y="90"/>
                                  <a:pt x="8638" y="58"/>
                                  <a:pt x="8653" y="33"/>
                                </a:cubicBezTo>
                                <a:cubicBezTo>
                                  <a:pt x="8667" y="8"/>
                                  <a:pt x="8699" y="0"/>
                                  <a:pt x="8724" y="14"/>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119" name="Freeform 466"/>
                        <wps:cNvSpPr>
                          <a:spLocks noEditPoints="1"/>
                        </wps:cNvSpPr>
                        <wps:spPr bwMode="auto">
                          <a:xfrm>
                            <a:off x="523203" y="2579318"/>
                            <a:ext cx="918805" cy="58400"/>
                          </a:xfrm>
                          <a:custGeom>
                            <a:avLst/>
                            <a:gdLst>
                              <a:gd name="T0" fmla="*/ 0 w 9201"/>
                              <a:gd name="T1" fmla="*/ 23967 h 585"/>
                              <a:gd name="T2" fmla="*/ 908559 w 9201"/>
                              <a:gd name="T3" fmla="*/ 23967 h 585"/>
                              <a:gd name="T4" fmla="*/ 908559 w 9201"/>
                              <a:gd name="T5" fmla="*/ 34353 h 585"/>
                              <a:gd name="T6" fmla="*/ 0 w 9201"/>
                              <a:gd name="T7" fmla="*/ 34353 h 585"/>
                              <a:gd name="T8" fmla="*/ 0 w 9201"/>
                              <a:gd name="T9" fmla="*/ 23967 h 585"/>
                              <a:gd name="T10" fmla="*/ 871210 w 9201"/>
                              <a:gd name="T11" fmla="*/ 1398 h 585"/>
                              <a:gd name="T12" fmla="*/ 918845 w 9201"/>
                              <a:gd name="T13" fmla="*/ 29160 h 585"/>
                              <a:gd name="T14" fmla="*/ 871210 w 9201"/>
                              <a:gd name="T15" fmla="*/ 57022 h 585"/>
                              <a:gd name="T16" fmla="*/ 864120 w 9201"/>
                              <a:gd name="T17" fmla="*/ 55125 h 585"/>
                              <a:gd name="T18" fmla="*/ 865917 w 9201"/>
                              <a:gd name="T19" fmla="*/ 48034 h 585"/>
                              <a:gd name="T20" fmla="*/ 905863 w 9201"/>
                              <a:gd name="T21" fmla="*/ 24766 h 585"/>
                              <a:gd name="T22" fmla="*/ 905863 w 9201"/>
                              <a:gd name="T23" fmla="*/ 33654 h 585"/>
                              <a:gd name="T24" fmla="*/ 865917 w 9201"/>
                              <a:gd name="T25" fmla="*/ 10386 h 585"/>
                              <a:gd name="T26" fmla="*/ 864120 w 9201"/>
                              <a:gd name="T27" fmla="*/ 3295 h 585"/>
                              <a:gd name="T28" fmla="*/ 871210 w 9201"/>
                              <a:gd name="T29" fmla="*/ 1398 h 585"/>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9201" h="585">
                                <a:moveTo>
                                  <a:pt x="0" y="240"/>
                                </a:moveTo>
                                <a:lnTo>
                                  <a:pt x="9098" y="240"/>
                                </a:lnTo>
                                <a:lnTo>
                                  <a:pt x="9098" y="344"/>
                                </a:lnTo>
                                <a:lnTo>
                                  <a:pt x="0" y="344"/>
                                </a:lnTo>
                                <a:lnTo>
                                  <a:pt x="0" y="240"/>
                                </a:lnTo>
                                <a:close/>
                                <a:moveTo>
                                  <a:pt x="8724" y="14"/>
                                </a:moveTo>
                                <a:lnTo>
                                  <a:pt x="9201" y="292"/>
                                </a:lnTo>
                                <a:lnTo>
                                  <a:pt x="8724" y="571"/>
                                </a:lnTo>
                                <a:cubicBezTo>
                                  <a:pt x="8699" y="585"/>
                                  <a:pt x="8667" y="577"/>
                                  <a:pt x="8653" y="552"/>
                                </a:cubicBezTo>
                                <a:cubicBezTo>
                                  <a:pt x="8638" y="527"/>
                                  <a:pt x="8646" y="495"/>
                                  <a:pt x="8671" y="481"/>
                                </a:cubicBezTo>
                                <a:lnTo>
                                  <a:pt x="9071" y="248"/>
                                </a:lnTo>
                                <a:lnTo>
                                  <a:pt x="9071" y="337"/>
                                </a:lnTo>
                                <a:lnTo>
                                  <a:pt x="8671" y="104"/>
                                </a:lnTo>
                                <a:cubicBezTo>
                                  <a:pt x="8646" y="90"/>
                                  <a:pt x="8638" y="58"/>
                                  <a:pt x="8653" y="33"/>
                                </a:cubicBezTo>
                                <a:cubicBezTo>
                                  <a:pt x="8667" y="8"/>
                                  <a:pt x="8699" y="0"/>
                                  <a:pt x="8724" y="14"/>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120" name="Rectangle 467"/>
                        <wps:cNvSpPr>
                          <a:spLocks noChangeArrowheads="1"/>
                        </wps:cNvSpPr>
                        <wps:spPr bwMode="auto">
                          <a:xfrm>
                            <a:off x="597503" y="1917713"/>
                            <a:ext cx="1301106" cy="262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10. Access Layer Security Setup *(</w:t>
                              </w:r>
                            </w:p>
                          </w:txbxContent>
                        </wps:txbx>
                        <wps:bodyPr rot="0" vert="horz" wrap="none" lIns="0" tIns="0" rIns="0" bIns="0" anchor="t" anchorCtr="0" upright="1">
                          <a:spAutoFit/>
                        </wps:bodyPr>
                      </wps:wsp>
                      <wps:wsp>
                        <wps:cNvPr id="1121" name="Rectangle 468"/>
                        <wps:cNvSpPr>
                          <a:spLocks noChangeArrowheads="1"/>
                        </wps:cNvSpPr>
                        <wps:spPr bwMode="auto">
                          <a:xfrm>
                            <a:off x="1960210" y="1917713"/>
                            <a:ext cx="734704" cy="262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Integrity Algorithm, </w:t>
                              </w:r>
                            </w:p>
                          </w:txbxContent>
                        </wps:txbx>
                        <wps:bodyPr rot="0" vert="horz" wrap="none" lIns="0" tIns="0" rIns="0" bIns="0" anchor="t" anchorCtr="0" upright="1">
                          <a:spAutoFit/>
                        </wps:bodyPr>
                      </wps:wsp>
                      <wps:wsp>
                        <wps:cNvPr id="1122" name="Rectangle 469"/>
                        <wps:cNvSpPr>
                          <a:spLocks noChangeArrowheads="1"/>
                        </wps:cNvSpPr>
                        <wps:spPr bwMode="auto">
                          <a:xfrm>
                            <a:off x="2755914" y="1917713"/>
                            <a:ext cx="689603" cy="262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Security Algorithm</w:t>
                              </w:r>
                            </w:p>
                          </w:txbxContent>
                        </wps:txbx>
                        <wps:bodyPr rot="0" vert="horz" wrap="none" lIns="0" tIns="0" rIns="0" bIns="0" anchor="t" anchorCtr="0" upright="1">
                          <a:spAutoFit/>
                        </wps:bodyPr>
                      </wps:wsp>
                      <wps:wsp>
                        <wps:cNvPr id="1123" name="Rectangle 470"/>
                        <wps:cNvSpPr>
                          <a:spLocks noChangeArrowheads="1"/>
                        </wps:cNvSpPr>
                        <wps:spPr bwMode="auto">
                          <a:xfrm>
                            <a:off x="3477217" y="1917713"/>
                            <a:ext cx="335902" cy="262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Slice ID</w:t>
                              </w:r>
                            </w:p>
                          </w:txbxContent>
                        </wps:txbx>
                        <wps:bodyPr rot="0" vert="horz" wrap="none" lIns="0" tIns="0" rIns="0" bIns="0" anchor="t" anchorCtr="0" upright="1">
                          <a:spAutoFit/>
                        </wps:bodyPr>
                      </wps:wsp>
                      <wps:wsp>
                        <wps:cNvPr id="1124" name="Rectangle 471"/>
                        <wps:cNvSpPr>
                          <a:spLocks noChangeArrowheads="1"/>
                        </wps:cNvSpPr>
                        <wps:spPr bwMode="auto">
                          <a:xfrm>
                            <a:off x="3829019" y="1917713"/>
                            <a:ext cx="33700" cy="262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w:t>
                              </w:r>
                            </w:p>
                          </w:txbxContent>
                        </wps:txbx>
                        <wps:bodyPr rot="0" vert="horz" wrap="none" lIns="0" tIns="0" rIns="0" bIns="0" anchor="t" anchorCtr="0" upright="1">
                          <a:spAutoFit/>
                        </wps:bodyPr>
                      </wps:wsp>
                      <wps:wsp>
                        <wps:cNvPr id="1125" name="Rectangle 472"/>
                        <wps:cNvSpPr>
                          <a:spLocks noChangeArrowheads="1"/>
                        </wps:cNvSpPr>
                        <wps:spPr bwMode="auto">
                          <a:xfrm>
                            <a:off x="571503" y="2478417"/>
                            <a:ext cx="1402707" cy="262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14. AS Security Mode Complete (MAC</w:t>
                              </w:r>
                            </w:p>
                          </w:txbxContent>
                        </wps:txbx>
                        <wps:bodyPr rot="0" vert="horz" wrap="none" lIns="0" tIns="0" rIns="0" bIns="0" anchor="t" anchorCtr="0" upright="1">
                          <a:spAutoFit/>
                        </wps:bodyPr>
                      </wps:wsp>
                      <wps:wsp>
                        <wps:cNvPr id="1126" name="Rectangle 473"/>
                        <wps:cNvSpPr>
                          <a:spLocks noChangeArrowheads="1"/>
                        </wps:cNvSpPr>
                        <wps:spPr bwMode="auto">
                          <a:xfrm>
                            <a:off x="2040210" y="2478417"/>
                            <a:ext cx="33700" cy="262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w:t>
                              </w:r>
                            </w:p>
                          </w:txbxContent>
                        </wps:txbx>
                        <wps:bodyPr rot="0" vert="horz" wrap="none" lIns="0" tIns="0" rIns="0" bIns="0" anchor="t" anchorCtr="0" upright="1">
                          <a:spAutoFit/>
                        </wps:bodyPr>
                      </wps:wsp>
                      <wps:wsp>
                        <wps:cNvPr id="1127" name="Rectangle 474"/>
                        <wps:cNvSpPr>
                          <a:spLocks noChangeArrowheads="1"/>
                        </wps:cNvSpPr>
                        <wps:spPr bwMode="auto">
                          <a:xfrm>
                            <a:off x="2075810" y="2478417"/>
                            <a:ext cx="64700" cy="262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I)</w:t>
                              </w:r>
                            </w:p>
                          </w:txbxContent>
                        </wps:txbx>
                        <wps:bodyPr rot="0" vert="horz" wrap="none" lIns="0" tIns="0" rIns="0" bIns="0" anchor="t" anchorCtr="0" upright="1">
                          <a:spAutoFit/>
                        </wps:bodyPr>
                      </wps:wsp>
                      <wps:wsp>
                        <wps:cNvPr id="1128" name="Line 475"/>
                        <wps:cNvCnPr>
                          <a:cxnSpLocks noChangeShapeType="1"/>
                        </wps:cNvCnPr>
                        <wps:spPr bwMode="auto">
                          <a:xfrm>
                            <a:off x="3319116" y="252002"/>
                            <a:ext cx="0" cy="2600418"/>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wps:wsp>
                        <wps:cNvPr id="1129" name="Line 476"/>
                        <wps:cNvCnPr>
                          <a:cxnSpLocks noChangeShapeType="1"/>
                        </wps:cNvCnPr>
                        <wps:spPr bwMode="auto">
                          <a:xfrm>
                            <a:off x="522603" y="252002"/>
                            <a:ext cx="0" cy="2600418"/>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wps:wsp>
                        <wps:cNvPr id="1130" name="Line 477"/>
                        <wps:cNvCnPr>
                          <a:cxnSpLocks noChangeShapeType="1"/>
                        </wps:cNvCnPr>
                        <wps:spPr bwMode="auto">
                          <a:xfrm>
                            <a:off x="1441407" y="252002"/>
                            <a:ext cx="0" cy="2600418"/>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wps:wsp>
                        <wps:cNvPr id="1131" name="Line 478"/>
                        <wps:cNvCnPr>
                          <a:cxnSpLocks noChangeShapeType="1"/>
                        </wps:cNvCnPr>
                        <wps:spPr bwMode="auto">
                          <a:xfrm>
                            <a:off x="2360212" y="252002"/>
                            <a:ext cx="0" cy="2600418"/>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wps:wsp>
                        <wps:cNvPr id="1132" name="Line 479"/>
                        <wps:cNvCnPr>
                          <a:cxnSpLocks noChangeShapeType="1"/>
                        </wps:cNvCnPr>
                        <wps:spPr bwMode="auto">
                          <a:xfrm>
                            <a:off x="4274121" y="252002"/>
                            <a:ext cx="0" cy="2600418"/>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wps:wsp>
                        <wps:cNvPr id="1133" name="Rectangle 480"/>
                        <wps:cNvSpPr>
                          <a:spLocks noChangeArrowheads="1"/>
                        </wps:cNvSpPr>
                        <wps:spPr bwMode="auto">
                          <a:xfrm>
                            <a:off x="3994120" y="72301"/>
                            <a:ext cx="544203" cy="1804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 name="Rectangle 481"/>
                        <wps:cNvSpPr>
                          <a:spLocks noChangeArrowheads="1"/>
                        </wps:cNvSpPr>
                        <wps:spPr bwMode="auto">
                          <a:xfrm>
                            <a:off x="3994120" y="72301"/>
                            <a:ext cx="544203" cy="180401"/>
                          </a:xfrm>
                          <a:prstGeom prst="rect">
                            <a:avLst/>
                          </a:prstGeom>
                          <a:noFill/>
                          <a:ln w="10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5" name="Rectangle 482"/>
                        <wps:cNvSpPr>
                          <a:spLocks noChangeArrowheads="1"/>
                        </wps:cNvSpPr>
                        <wps:spPr bwMode="auto">
                          <a:xfrm>
                            <a:off x="4152221" y="65400"/>
                            <a:ext cx="217801" cy="337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8"/>
                                  <w:szCs w:val="18"/>
                                  <w:lang w:val="en-US"/>
                                </w:rPr>
                                <w:t>SSS</w:t>
                              </w:r>
                            </w:p>
                          </w:txbxContent>
                        </wps:txbx>
                        <wps:bodyPr rot="0" vert="horz" wrap="none" lIns="0" tIns="0" rIns="0" bIns="0" anchor="t" anchorCtr="0" upright="1">
                          <a:spAutoFit/>
                        </wps:bodyPr>
                      </wps:wsp>
                      <wps:wsp>
                        <wps:cNvPr id="1136" name="Freeform 483"/>
                        <wps:cNvSpPr>
                          <a:spLocks noEditPoints="1"/>
                        </wps:cNvSpPr>
                        <wps:spPr bwMode="auto">
                          <a:xfrm>
                            <a:off x="3313416" y="1003307"/>
                            <a:ext cx="960705" cy="58400"/>
                          </a:xfrm>
                          <a:custGeom>
                            <a:avLst/>
                            <a:gdLst>
                              <a:gd name="T0" fmla="*/ 0 w 4811"/>
                              <a:gd name="T1" fmla="*/ 23926 h 293"/>
                              <a:gd name="T2" fmla="*/ 950371 w 4811"/>
                              <a:gd name="T3" fmla="*/ 23926 h 293"/>
                              <a:gd name="T4" fmla="*/ 950371 w 4811"/>
                              <a:gd name="T5" fmla="*/ 34294 h 293"/>
                              <a:gd name="T6" fmla="*/ 0 w 4811"/>
                              <a:gd name="T7" fmla="*/ 34294 h 293"/>
                              <a:gd name="T8" fmla="*/ 0 w 4811"/>
                              <a:gd name="T9" fmla="*/ 23926 h 293"/>
                              <a:gd name="T10" fmla="*/ 913027 w 4811"/>
                              <a:gd name="T11" fmla="*/ 1396 h 293"/>
                              <a:gd name="T12" fmla="*/ 960755 w 4811"/>
                              <a:gd name="T13" fmla="*/ 29110 h 293"/>
                              <a:gd name="T14" fmla="*/ 913027 w 4811"/>
                              <a:gd name="T15" fmla="*/ 57024 h 293"/>
                              <a:gd name="T16" fmla="*/ 906037 w 4811"/>
                              <a:gd name="T17" fmla="*/ 55030 h 293"/>
                              <a:gd name="T18" fmla="*/ 907835 w 4811"/>
                              <a:gd name="T19" fmla="*/ 48052 h 293"/>
                              <a:gd name="T20" fmla="*/ 947775 w 4811"/>
                              <a:gd name="T21" fmla="*/ 24724 h 293"/>
                              <a:gd name="T22" fmla="*/ 947775 w 4811"/>
                              <a:gd name="T23" fmla="*/ 33696 h 293"/>
                              <a:gd name="T24" fmla="*/ 907835 w 4811"/>
                              <a:gd name="T25" fmla="*/ 10368 h 293"/>
                              <a:gd name="T26" fmla="*/ 906037 w 4811"/>
                              <a:gd name="T27" fmla="*/ 3390 h 293"/>
                              <a:gd name="T28" fmla="*/ 913027 w 4811"/>
                              <a:gd name="T29" fmla="*/ 1396 h 2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4811" h="293">
                                <a:moveTo>
                                  <a:pt x="0" y="120"/>
                                </a:moveTo>
                                <a:lnTo>
                                  <a:pt x="4759" y="120"/>
                                </a:lnTo>
                                <a:lnTo>
                                  <a:pt x="4759" y="172"/>
                                </a:lnTo>
                                <a:lnTo>
                                  <a:pt x="0" y="172"/>
                                </a:lnTo>
                                <a:lnTo>
                                  <a:pt x="0" y="120"/>
                                </a:lnTo>
                                <a:close/>
                                <a:moveTo>
                                  <a:pt x="4572" y="7"/>
                                </a:moveTo>
                                <a:lnTo>
                                  <a:pt x="4811" y="146"/>
                                </a:lnTo>
                                <a:lnTo>
                                  <a:pt x="4572" y="286"/>
                                </a:lnTo>
                                <a:cubicBezTo>
                                  <a:pt x="4560" y="293"/>
                                  <a:pt x="4544" y="289"/>
                                  <a:pt x="4537" y="276"/>
                                </a:cubicBezTo>
                                <a:cubicBezTo>
                                  <a:pt x="4530" y="264"/>
                                  <a:pt x="4534" y="248"/>
                                  <a:pt x="4546" y="241"/>
                                </a:cubicBezTo>
                                <a:lnTo>
                                  <a:pt x="4746" y="124"/>
                                </a:lnTo>
                                <a:lnTo>
                                  <a:pt x="4746" y="169"/>
                                </a:lnTo>
                                <a:lnTo>
                                  <a:pt x="4546" y="52"/>
                                </a:lnTo>
                                <a:cubicBezTo>
                                  <a:pt x="4534" y="45"/>
                                  <a:pt x="4530" y="29"/>
                                  <a:pt x="4537" y="17"/>
                                </a:cubicBezTo>
                                <a:cubicBezTo>
                                  <a:pt x="4544" y="4"/>
                                  <a:pt x="4560" y="0"/>
                                  <a:pt x="4572" y="7"/>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137" name="Rectangle 484"/>
                        <wps:cNvSpPr>
                          <a:spLocks noChangeArrowheads="1"/>
                        </wps:cNvSpPr>
                        <wps:spPr bwMode="auto">
                          <a:xfrm>
                            <a:off x="3369917" y="908606"/>
                            <a:ext cx="596903"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5. Slice Security </w:t>
                              </w:r>
                            </w:p>
                          </w:txbxContent>
                        </wps:txbx>
                        <wps:bodyPr rot="0" vert="horz" wrap="none" lIns="0" tIns="0" rIns="0" bIns="0" anchor="t" anchorCtr="0" upright="1">
                          <a:spAutoFit/>
                        </wps:bodyPr>
                      </wps:wsp>
                      <wps:wsp>
                        <wps:cNvPr id="1138" name="Rectangle 485"/>
                        <wps:cNvSpPr>
                          <a:spLocks noChangeArrowheads="1"/>
                        </wps:cNvSpPr>
                        <wps:spPr bwMode="auto">
                          <a:xfrm>
                            <a:off x="4022020" y="908606"/>
                            <a:ext cx="300401"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Request </w:t>
                              </w:r>
                            </w:p>
                          </w:txbxContent>
                        </wps:txbx>
                        <wps:bodyPr rot="0" vert="horz" wrap="none" lIns="0" tIns="0" rIns="0" bIns="0" anchor="t" anchorCtr="0" upright="1">
                          <a:spAutoFit/>
                        </wps:bodyPr>
                      </wps:wsp>
                      <wps:wsp>
                        <wps:cNvPr id="1139" name="Rectangle 486"/>
                        <wps:cNvSpPr>
                          <a:spLocks noChangeArrowheads="1"/>
                        </wps:cNvSpPr>
                        <wps:spPr bwMode="auto">
                          <a:xfrm>
                            <a:off x="4361122" y="908606"/>
                            <a:ext cx="455302"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(Slice ID(s))</w:t>
                              </w:r>
                            </w:p>
                          </w:txbxContent>
                        </wps:txbx>
                        <wps:bodyPr rot="0" vert="horz" wrap="none" lIns="0" tIns="0" rIns="0" bIns="0" anchor="t" anchorCtr="0" upright="1">
                          <a:spAutoFit/>
                        </wps:bodyPr>
                      </wps:wsp>
                      <wps:wsp>
                        <wps:cNvPr id="1140" name="Freeform 487"/>
                        <wps:cNvSpPr>
                          <a:spLocks noEditPoints="1"/>
                        </wps:cNvSpPr>
                        <wps:spPr bwMode="auto">
                          <a:xfrm>
                            <a:off x="3323516" y="1146808"/>
                            <a:ext cx="960805" cy="58400"/>
                          </a:xfrm>
                          <a:custGeom>
                            <a:avLst/>
                            <a:gdLst>
                              <a:gd name="T0" fmla="*/ 10384 w 4811"/>
                              <a:gd name="T1" fmla="*/ 23926 h 293"/>
                              <a:gd name="T2" fmla="*/ 960755 w 4811"/>
                              <a:gd name="T3" fmla="*/ 23926 h 293"/>
                              <a:gd name="T4" fmla="*/ 960755 w 4811"/>
                              <a:gd name="T5" fmla="*/ 34294 h 293"/>
                              <a:gd name="T6" fmla="*/ 10384 w 4811"/>
                              <a:gd name="T7" fmla="*/ 34294 h 293"/>
                              <a:gd name="T8" fmla="*/ 10384 w 4811"/>
                              <a:gd name="T9" fmla="*/ 23926 h 293"/>
                              <a:gd name="T10" fmla="*/ 47728 w 4811"/>
                              <a:gd name="T11" fmla="*/ 57024 h 293"/>
                              <a:gd name="T12" fmla="*/ 0 w 4811"/>
                              <a:gd name="T13" fmla="*/ 29110 h 293"/>
                              <a:gd name="T14" fmla="*/ 47728 w 4811"/>
                              <a:gd name="T15" fmla="*/ 1396 h 293"/>
                              <a:gd name="T16" fmla="*/ 54718 w 4811"/>
                              <a:gd name="T17" fmla="*/ 3390 h 293"/>
                              <a:gd name="T18" fmla="*/ 52920 w 4811"/>
                              <a:gd name="T19" fmla="*/ 10368 h 293"/>
                              <a:gd name="T20" fmla="*/ 12980 w 4811"/>
                              <a:gd name="T21" fmla="*/ 33696 h 293"/>
                              <a:gd name="T22" fmla="*/ 12980 w 4811"/>
                              <a:gd name="T23" fmla="*/ 24724 h 293"/>
                              <a:gd name="T24" fmla="*/ 52920 w 4811"/>
                              <a:gd name="T25" fmla="*/ 48052 h 293"/>
                              <a:gd name="T26" fmla="*/ 54718 w 4811"/>
                              <a:gd name="T27" fmla="*/ 55030 h 293"/>
                              <a:gd name="T28" fmla="*/ 47728 w 4811"/>
                              <a:gd name="T29" fmla="*/ 57024 h 293"/>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4811" h="293">
                                <a:moveTo>
                                  <a:pt x="52" y="120"/>
                                </a:moveTo>
                                <a:lnTo>
                                  <a:pt x="4811" y="120"/>
                                </a:lnTo>
                                <a:lnTo>
                                  <a:pt x="4811" y="172"/>
                                </a:lnTo>
                                <a:lnTo>
                                  <a:pt x="52" y="172"/>
                                </a:lnTo>
                                <a:lnTo>
                                  <a:pt x="52" y="120"/>
                                </a:lnTo>
                                <a:close/>
                                <a:moveTo>
                                  <a:pt x="239" y="286"/>
                                </a:moveTo>
                                <a:lnTo>
                                  <a:pt x="0" y="146"/>
                                </a:lnTo>
                                <a:lnTo>
                                  <a:pt x="239" y="7"/>
                                </a:lnTo>
                                <a:cubicBezTo>
                                  <a:pt x="251" y="0"/>
                                  <a:pt x="267" y="4"/>
                                  <a:pt x="274" y="17"/>
                                </a:cubicBezTo>
                                <a:cubicBezTo>
                                  <a:pt x="282" y="29"/>
                                  <a:pt x="277" y="45"/>
                                  <a:pt x="265" y="52"/>
                                </a:cubicBezTo>
                                <a:lnTo>
                                  <a:pt x="65" y="169"/>
                                </a:lnTo>
                                <a:lnTo>
                                  <a:pt x="65" y="124"/>
                                </a:lnTo>
                                <a:lnTo>
                                  <a:pt x="265" y="241"/>
                                </a:lnTo>
                                <a:cubicBezTo>
                                  <a:pt x="277" y="248"/>
                                  <a:pt x="282" y="264"/>
                                  <a:pt x="274" y="276"/>
                                </a:cubicBezTo>
                                <a:cubicBezTo>
                                  <a:pt x="267" y="289"/>
                                  <a:pt x="251" y="293"/>
                                  <a:pt x="239" y="286"/>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141" name="Rectangle 488"/>
                        <wps:cNvSpPr>
                          <a:spLocks noChangeArrowheads="1"/>
                        </wps:cNvSpPr>
                        <wps:spPr bwMode="auto">
                          <a:xfrm>
                            <a:off x="3375017" y="1075608"/>
                            <a:ext cx="2548213"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6. Slice Security Response (Slice ID(s), Slice Security Requirements)</w:t>
                              </w:r>
                            </w:p>
                          </w:txbxContent>
                        </wps:txbx>
                        <wps:bodyPr rot="0" vert="horz" wrap="none" lIns="0" tIns="0" rIns="0" bIns="0" anchor="t" anchorCtr="0" upright="1">
                          <a:spAutoFit/>
                        </wps:bodyPr>
                      </wps:wsp>
                      <wps:wsp>
                        <wps:cNvPr id="1142" name="Rectangle 489"/>
                        <wps:cNvSpPr>
                          <a:spLocks noChangeArrowheads="1"/>
                        </wps:cNvSpPr>
                        <wps:spPr bwMode="auto">
                          <a:xfrm>
                            <a:off x="2405312" y="1237609"/>
                            <a:ext cx="1808509" cy="296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3" name="Rectangle 490"/>
                        <wps:cNvSpPr>
                          <a:spLocks noChangeArrowheads="1"/>
                        </wps:cNvSpPr>
                        <wps:spPr bwMode="auto">
                          <a:xfrm>
                            <a:off x="2405312" y="1237609"/>
                            <a:ext cx="1808509" cy="296502"/>
                          </a:xfrm>
                          <a:prstGeom prst="rect">
                            <a:avLst/>
                          </a:prstGeom>
                          <a:noFill/>
                          <a:ln w="10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4" name="Rectangle 491"/>
                        <wps:cNvSpPr>
                          <a:spLocks noChangeArrowheads="1"/>
                        </wps:cNvSpPr>
                        <wps:spPr bwMode="auto">
                          <a:xfrm>
                            <a:off x="2552713" y="1225509"/>
                            <a:ext cx="1446507"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7. Select per slice the relevant security </w:t>
                              </w:r>
                            </w:p>
                          </w:txbxContent>
                        </wps:txbx>
                        <wps:bodyPr rot="0" vert="horz" wrap="none" lIns="0" tIns="0" rIns="0" bIns="0" anchor="t" anchorCtr="0" upright="1">
                          <a:spAutoFit/>
                        </wps:bodyPr>
                      </wps:wsp>
                      <wps:wsp>
                        <wps:cNvPr id="1145" name="Rectangle 492"/>
                        <wps:cNvSpPr>
                          <a:spLocks noChangeArrowheads="1"/>
                        </wps:cNvSpPr>
                        <wps:spPr bwMode="auto">
                          <a:xfrm>
                            <a:off x="2570413" y="1321409"/>
                            <a:ext cx="1411007"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algorithm based on the requirements, </w:t>
                              </w:r>
                            </w:p>
                          </w:txbxContent>
                        </wps:txbx>
                        <wps:bodyPr rot="0" vert="horz" wrap="none" lIns="0" tIns="0" rIns="0" bIns="0" anchor="t" anchorCtr="0" upright="1">
                          <a:spAutoFit/>
                        </wps:bodyPr>
                      </wps:wsp>
                      <wps:wsp>
                        <wps:cNvPr id="1146" name="Rectangle 493"/>
                        <wps:cNvSpPr>
                          <a:spLocks noChangeArrowheads="1"/>
                        </wps:cNvSpPr>
                        <wps:spPr bwMode="auto">
                          <a:xfrm>
                            <a:off x="2561513" y="1417310"/>
                            <a:ext cx="1432007"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create Authentication Vectors per slice</w:t>
                              </w:r>
                            </w:p>
                          </w:txbxContent>
                        </wps:txbx>
                        <wps:bodyPr rot="0" vert="horz" wrap="none" lIns="0" tIns="0" rIns="0" bIns="0" anchor="t" anchorCtr="0" upright="1">
                          <a:spAutoFit/>
                        </wps:bodyPr>
                      </wps:wsp>
                      <wps:wsp>
                        <wps:cNvPr id="1147" name="Rectangle 494"/>
                        <wps:cNvSpPr>
                          <a:spLocks noChangeArrowheads="1"/>
                        </wps:cNvSpPr>
                        <wps:spPr bwMode="auto">
                          <a:xfrm>
                            <a:off x="5000" y="2125915"/>
                            <a:ext cx="1040805" cy="2445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8" name="Rectangle 495"/>
                        <wps:cNvSpPr>
                          <a:spLocks noChangeArrowheads="1"/>
                        </wps:cNvSpPr>
                        <wps:spPr bwMode="auto">
                          <a:xfrm>
                            <a:off x="5000" y="2125915"/>
                            <a:ext cx="1040805" cy="244502"/>
                          </a:xfrm>
                          <a:prstGeom prst="rect">
                            <a:avLst/>
                          </a:prstGeom>
                          <a:noFill/>
                          <a:ln w="10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9" name="Rectangle 496"/>
                        <wps:cNvSpPr>
                          <a:spLocks noChangeArrowheads="1"/>
                        </wps:cNvSpPr>
                        <wps:spPr bwMode="auto">
                          <a:xfrm>
                            <a:off x="92700" y="2135515"/>
                            <a:ext cx="822904" cy="262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11. Configure UL filter </w:t>
                              </w:r>
                            </w:p>
                          </w:txbxContent>
                        </wps:txbx>
                        <wps:bodyPr rot="0" vert="horz" wrap="none" lIns="0" tIns="0" rIns="0" bIns="0" anchor="t" anchorCtr="0" upright="1">
                          <a:spAutoFit/>
                        </wps:bodyPr>
                      </wps:wsp>
                      <wps:wsp>
                        <wps:cNvPr id="1150" name="Rectangle 497"/>
                        <wps:cNvSpPr>
                          <a:spLocks noChangeArrowheads="1"/>
                        </wps:cNvSpPr>
                        <wps:spPr bwMode="auto">
                          <a:xfrm>
                            <a:off x="269201" y="2232016"/>
                            <a:ext cx="487702"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for each slice</w:t>
                              </w:r>
                            </w:p>
                          </w:txbxContent>
                        </wps:txbx>
                        <wps:bodyPr rot="0" vert="horz" wrap="none" lIns="0" tIns="0" rIns="0" bIns="0" anchor="t" anchorCtr="0" upright="1">
                          <a:spAutoFit/>
                        </wps:bodyPr>
                      </wps:wsp>
                      <wps:wsp>
                        <wps:cNvPr id="1151" name="Rectangle 498"/>
                        <wps:cNvSpPr>
                          <a:spLocks noChangeArrowheads="1"/>
                        </wps:cNvSpPr>
                        <wps:spPr bwMode="auto">
                          <a:xfrm>
                            <a:off x="303502" y="2446617"/>
                            <a:ext cx="2636513" cy="27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2" name="Rectangle 499"/>
                        <wps:cNvSpPr>
                          <a:spLocks noChangeArrowheads="1"/>
                        </wps:cNvSpPr>
                        <wps:spPr bwMode="auto">
                          <a:xfrm>
                            <a:off x="303502" y="2446617"/>
                            <a:ext cx="2636513" cy="274302"/>
                          </a:xfrm>
                          <a:prstGeom prst="rect">
                            <a:avLst/>
                          </a:prstGeom>
                          <a:noFill/>
                          <a:ln w="1016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3" name="Rectangle 500"/>
                        <wps:cNvSpPr>
                          <a:spLocks noChangeArrowheads="1"/>
                        </wps:cNvSpPr>
                        <wps:spPr bwMode="auto">
                          <a:xfrm>
                            <a:off x="440002" y="2471417"/>
                            <a:ext cx="2258111"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 xml:space="preserve">12. Bearer Setup per slice with individual security on radio &amp; </w:t>
                              </w:r>
                            </w:p>
                          </w:txbxContent>
                        </wps:txbx>
                        <wps:bodyPr rot="0" vert="horz" wrap="none" lIns="0" tIns="0" rIns="0" bIns="0" anchor="t" anchorCtr="0" upright="1">
                          <a:spAutoFit/>
                        </wps:bodyPr>
                      </wps:wsp>
                      <wps:wsp>
                        <wps:cNvPr id="1154" name="Rectangle 501"/>
                        <wps:cNvSpPr>
                          <a:spLocks noChangeArrowheads="1"/>
                        </wps:cNvSpPr>
                        <wps:spPr bwMode="auto">
                          <a:xfrm>
                            <a:off x="1323307" y="2566618"/>
                            <a:ext cx="569603" cy="262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7BC2" w:rsidRDefault="00A97BC2" w:rsidP="00F15787">
                              <w:r>
                                <w:rPr>
                                  <w:rFonts w:ascii="Meiryo" w:eastAsia="Meiryo" w:cs="Meiryo"/>
                                  <w:color w:val="000000"/>
                                  <w:sz w:val="12"/>
                                  <w:szCs w:val="12"/>
                                  <w:lang w:val="en-US"/>
                                </w:rPr>
                                <w:t>network bearer</w:t>
                              </w:r>
                            </w:p>
                          </w:txbxContent>
                        </wps:txbx>
                        <wps:bodyPr rot="0" vert="horz" wrap="none" lIns="0" tIns="0" rIns="0" bIns="0" anchor="t" anchorCtr="0" upright="1">
                          <a:spAutoFit/>
                        </wps:bodyPr>
                      </wps:wsp>
                    </wpc:wpc>
                  </a:graphicData>
                </a:graphic>
              </wp:inline>
            </w:drawing>
          </mc:Choice>
          <mc:Fallback>
            <w:pict>
              <v:group id="Canvas 1155" o:spid="_x0000_s2147" editas="canvas" style="width:476.9pt;height:224.6pt;mso-position-horizontal-relative:char;mso-position-vertical-relative:line" coordsize="60566,2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">
                <v:shape id="_x0000_s2148" type="#_x0000_t75" style="position:absolute;width:60566;height:28524;visibility:visible;mso-wrap-style:square">
                  <v:fill o:detectmouseclick="t"/>
                  <v:path o:connecttype="none"/>
                </v:shape>
                <v:rect id="Rectangle 429" o:spid="_x0000_s2149" style="position:absolute;left:3035;top:723;width:439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" stroked="f"/>
                <v:rect id="Rectangle 430" o:spid="_x0000_s2150" style="position:absolute;left:3035;top:723;width:439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" filled="f" strokeweight=".8pt">
                  <v:stroke joinstyle="round"/>
                </v:rect>
                <v:rect id="Rectangle 431" o:spid="_x0000_s2151" style="position:absolute;left:4419;top:654;width:1543;height:33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8"/>
                            <w:szCs w:val="18"/>
                            <w:lang w:val="en-US"/>
                          </w:rPr>
                          <w:t>UE</w:t>
                        </w:r>
                      </w:p>
                    </w:txbxContent>
                  </v:textbox>
                </v:rect>
                <v:rect id="Rectangle 432" o:spid="_x0000_s2152" style="position:absolute;left:12223;top:723;width:439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" stroked="f"/>
                <v:rect id="Rectangle 433" o:spid="_x0000_s2153" style="position:absolute;left:12223;top:723;width:439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" filled="f" strokeweight=".8pt">
                  <v:stroke joinstyle="round"/>
                </v:rect>
                <v:rect id="Rectangle 434" o:spid="_x0000_s2154" style="position:absolute;left:13296;top:768;width:2140;height:31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6"/>
                            <w:szCs w:val="16"/>
                            <w:lang w:val="en-US"/>
                          </w:rPr>
                          <w:t>RAN</w:t>
                        </w:r>
                      </w:p>
                    </w:txbxContent>
                  </v:textbox>
                </v:rect>
                <v:rect id="Rectangle 435" o:spid="_x0000_s2155" style="position:absolute;left:20434;top:273;width:622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" stroked="f"/>
                <v:rect id="Rectangle 436" o:spid="_x0000_s2156" style="position:absolute;left:20434;top:273;width:6229;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" filled="f" strokeweight=".8pt">
                  <v:stroke joinstyle="round"/>
                </v:rect>
                <v:rect id="Rectangle 437" o:spid="_x0000_s2157" style="position:absolute;left:22948;top:82;width:1131;height:2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" filled="f" stroked="f">
                  <v:textbox style="mso-fit-shape-to-text:t" inset="0,0,0,0">
                    <w:txbxContent>
                      <w:p w:rsidR="00A97BC2" w:rsidRDefault="00A97BC2" w:rsidP="00F15787">
                        <w:r>
                          <w:rPr>
                            <w:rFonts w:ascii="Meiryo" w:eastAsia="Meiryo" w:cs="Meiryo"/>
                            <w:color w:val="000000"/>
                            <w:sz w:val="14"/>
                            <w:szCs w:val="14"/>
                            <w:lang w:val="en-US"/>
                          </w:rPr>
                          <w:t>CP</w:t>
                        </w:r>
                      </w:p>
                    </w:txbxContent>
                  </v:textbox>
                </v:rect>
                <v:rect id="Rectangle 438" o:spid="_x0000_s2158" style="position:absolute;left:21609;top:1200;width:3702;height:2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" filled="f" stroked="f">
                  <v:textbox style="mso-fit-shape-to-text:t" inset="0,0,0,0">
                    <w:txbxContent>
                      <w:p w:rsidR="00A97BC2" w:rsidRDefault="00A97BC2" w:rsidP="00F15787">
                        <w:r>
                          <w:rPr>
                            <w:rFonts w:ascii="Meiryo" w:eastAsia="Meiryo" w:cs="Meiryo"/>
                            <w:color w:val="000000"/>
                            <w:sz w:val="14"/>
                            <w:szCs w:val="14"/>
                            <w:lang w:val="en-US"/>
                          </w:rPr>
                          <w:t>Function</w:t>
                        </w:r>
                      </w:p>
                    </w:txbxContent>
                  </v:textbox>
                </v:rect>
                <v:shape id="Freeform 439" o:spid="_x0000_s2159" style="position:absolute;left:5232;top:3829;width:9188;height:584;visibility:visible;mso-wrap-style:square;v-text-anchor:top" coordsize="1840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" path="m,481r18195,l18195,689,,689,,481xm17447,29r954,556l17447,1142v-50,29,-113,12,-142,-37c17276,1055,17293,991,17342,962r800,-466l18142,675,17342,209v-49,-29,-66,-93,-37,-143c17334,17,17397,,17447,29xe" fillcolor="black" strokeweight="0">
                  <v:path arrowok="t" o:connecttype="custom" o:connectlocs="0,1196776;45366428,1196776;45366428,1714297;0,1714297;0,1196776;43501405,72165;45880082,1455512;43501405,2841352;43147384,2749288;43239609,2393502;45234307,1234080;45234307,1679436;43239609,520014;43147384,164228;43501405,72165" o:connectangles="0,0,0,0,0,0,0,0,0,0,0,0,0,0,0"/>
                  <o:lock v:ext="edit" verticies="t"/>
                </v:shape>
                <v:rect id="Rectangle 440" o:spid="_x0000_s2160" style="position:absolute;left:5511;top:2787;width:8205;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1. Attach (Slice ID(s))</w:t>
                        </w:r>
                      </w:p>
                    </w:txbxContent>
                  </v:textbox>
                </v:rect>
                <v:shape id="Freeform 441" o:spid="_x0000_s2161" style="position:absolute;left:5302;top:6711;width:18307;height:585;visibility:visible;mso-wrap-style:square;v-text-anchor:top" coordsize="1832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" path="m103,240r416,l519,344r-416,l103,240xm831,240r416,l1247,344r-416,l831,240xm1559,240r416,l1975,344r-416,l1559,240xm2287,240r416,l2703,344r-416,l2287,240xm3015,240r416,l3431,344r-416,l3015,240xm3743,240r416,l4159,344r-416,l3743,240xm4471,240r416,l4887,344r-416,l4471,240xm5199,240r416,l5615,344r-416,l5199,240xm5927,240r416,l6343,344r-416,l5927,240xm6655,240r416,l7071,344r-416,l6655,240xm7383,240r416,l7799,344r-416,l7383,240xm8111,240r416,l8527,344r-416,l8111,240xm8839,240r416,l9255,344r-416,l8839,240xm9567,240r416,l9983,344r-416,l9567,240xm10295,240r416,l10711,344r-416,l10295,240xm11023,240r416,l11439,344r-416,l11023,240xm11751,240r416,l12167,344r-416,l11751,240xm12479,240r416,l12895,344r-416,l12479,240xm13207,240r416,l13623,344r-416,l13207,240xm13935,240r416,l14351,344r-416,l13935,240xm14663,240r416,l15079,344r-416,l14663,240xm15391,240r416,l15807,344r-416,l15391,240xm16119,240r416,l16535,344r-416,l16119,240xm16847,240r416,l17263,344r-416,l16847,240xm17575,240r416,l17991,344r-416,l17575,240xm477,571l,292,477,14c502,,534,8,548,33v15,25,6,57,-18,71l130,337r,-89l530,481v24,14,33,46,18,71c534,577,502,585,477,571xm17852,14r477,278l17852,571v-25,14,-57,6,-71,-19c17767,527,17775,495,17800,481r400,-233l18200,337,17800,104v-25,-14,-33,-46,-19,-71c17795,8,17827,,17852,14xe" fillcolor="black" strokeweight="0">
                  <v:path arrowok="t" o:connecttype="custom" o:connectlocs="5177603,3435300;8290078,2396700;8290078,3435300;19702720,2396700;15552686,2396700;26965328,3435300;30077903,2396700;30077903,3435300;41490544,2396700;37340511,2396700;48753152,3435300;51865627,2396700;51865627,3435300;63278268,2396700;59128235,2396700;70540876,3435300;73653451,2396700;73653451,3435300;85066093,2396700;80916059,2396700;92328701,3435300;95441176,2396700;95441176,3435300;106853817,2396700;102703784,2396700;114116425,3435300;117229000,2396700;117229000,3435300;128641641,2396700;124491608,2396700;135904249,3435300;139016724,2396700;139016724,3435300;150429366,2396700;146279332,2396700;157691974,3435300;160804548,2396700;160804548,3435300;172217190,2396700;168067057,2396700;179479698,3435300;4758605,5702200;5466857,329500;1296848,2476600;4758605,5702200;178093058,5702200;181564703,2476600;177384805,329500" o:connectangles="0,0,0,0,0,0,0,0,0,0,0,0,0,0,0,0,0,0,0,0,0,0,0,0,0,0,0,0,0,0,0,0,0,0,0,0,0,0,0,0,0,0,0,0,0,0,0,0"/>
                  <o:lock v:ext="edit" verticies="t"/>
                </v:shape>
                <v:rect id="Rectangle 442" o:spid="_x0000_s2162" style="position:absolute;left:6013;top:5873;width:110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3. Identity Request/Response</w:t>
                        </w:r>
                      </w:p>
                    </w:txbxContent>
                  </v:textbox>
                </v:rect>
                <v:shape id="Freeform 443" o:spid="_x0000_s2163" style="position:absolute;left:14490;top:5219;width:9189;height:584;visibility:visible;mso-wrap-style:square;v-text-anchor:top" coordsize="920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" path="m,240r9098,l9098,344,,344,,240xm8724,14r477,278l8724,571v-25,14,-57,6,-71,-19c8638,527,8646,495,8671,481l9071,248r,89l8671,104c8646,90,8638,58,8653,33,8667,8,8699,,8724,14xe" fillcolor="black" strokeweight="0">
                  <v:path arrowok="t" o:connecttype="custom" o:connectlocs="0,2392603;90737899,2392603;90737899,3429428;0,3429428;0,2392603;87007850,139561;91765163,2911015;87007850,5692453;86299771,5503077;86479237,4795189;90468649,2472366;90468649,3359647;86479237,1036825;86299771,328937;87007850,139561" o:connectangles="0,0,0,0,0,0,0,0,0,0,0,0,0,0,0"/>
                  <o:lock v:ext="edit" verticies="t"/>
                </v:shape>
                <v:rect id="Rectangle 444" o:spid="_x0000_s2164" style="position:absolute;left:14662;top:4133;width:339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 xml:space="preserve">2. Attach </w:t>
                        </w:r>
                      </w:p>
                    </w:txbxContent>
                  </v:textbox>
                </v:rect>
                <v:rect id="Rectangle 445" o:spid="_x0000_s2165" style="position:absolute;left:18484;top:4133;width:2032;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" filled="f" stroked="f">
                  <v:textbox style="mso-fit-shape-to-text:t" inset="0,0,0,0">
                    <w:txbxContent>
                      <w:p w:rsidR="00A97BC2" w:rsidRDefault="00A97BC2" w:rsidP="00F15787">
                        <w:r>
                          <w:rPr>
                            <w:rFonts w:ascii="Meiryo" w:eastAsia="Meiryo" w:cs="Meiryo"/>
                            <w:color w:val="000000"/>
                            <w:sz w:val="12"/>
                            <w:szCs w:val="12"/>
                            <w:lang w:val="en-US"/>
                          </w:rPr>
                          <w:t xml:space="preserve">(Slice </w:t>
                        </w:r>
                      </w:p>
                    </w:txbxContent>
                  </v:textbox>
                </v:rect>
                <v:rect id="Rectangle 446" o:spid="_x0000_s2166" style="position:absolute;left:20885;top:4133;width:226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ID(s))</w:t>
                        </w:r>
                      </w:p>
                    </w:txbxContent>
                  </v:textbox>
                </v:rect>
                <v:rect id="Rectangle 447" o:spid="_x0000_s2167" style="position:absolute;left:31000;top:723;width:439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" stroked="f"/>
                <v:rect id="Rectangle 448" o:spid="_x0000_s2168" style="position:absolute;left:31000;top:723;width:439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" filled="f" strokeweight=".8pt">
                  <v:stroke joinstyle="round"/>
                </v:rect>
                <v:rect id="Rectangle 449" o:spid="_x0000_s2169" style="position:absolute;left:31991;top:654;width:2305;height:33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8"/>
                            <w:szCs w:val="18"/>
                            <w:lang w:val="en-US"/>
                          </w:rPr>
                          <w:t>HSS</w:t>
                        </w:r>
                      </w:p>
                    </w:txbxContent>
                  </v:textbox>
                </v:rect>
                <v:shape id="Freeform 450" o:spid="_x0000_s2170" style="position:absolute;left:23583;top:8153;width:9608;height:584;visibility:visible;mso-wrap-style:square;v-text-anchor:top" coordsize="4811,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" path="m,120r4759,l4759,172,,172,,120xm4572,7r239,139l4572,286v-12,7,-28,3,-35,-10c4530,264,4534,248,4546,241l4746,124r,45l4546,52v-12,-7,-16,-23,-9,-35c4544,4,4560,,4572,7xe" fillcolor="black" strokeweight="0">
                  <v:path arrowok="t" o:connecttype="custom" o:connectlocs="0,4768868;189798630,4768868;189798630,6835391;0,6835391;0,4768868;182340658,278247;191872419,5802130;182340658,11365876;180944685,10968437;181303764,9577600;189280183,4927924;189280183,6716199;181303764,2066523;180944685,675686;182340658,278247" o:connectangles="0,0,0,0,0,0,0,0,0,0,0,0,0,0,0"/>
                  <o:lock v:ext="edit" verticies="t"/>
                </v:shape>
                <v:shape id="Freeform 451" o:spid="_x0000_s2171" style="position:absolute;left:23583;top:16662;width:9608;height:584;visibility:visible;mso-wrap-style:square;v-text-anchor:top" coordsize="4811,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" path="m52,120r4759,l4811,172,52,172r,-52xm239,286l,146,239,7c251,,267,4,274,17v8,12,3,28,-9,35l65,169r,-45l265,241v12,7,17,23,9,35c267,289,251,293,239,286xe" fillcolor="black" strokeweight="0">
                  <v:path arrowok="t" o:connecttype="custom" o:connectlocs="2073789,4768868;191872419,4768868;191872419,6835391;2073789,6835391;2073789,4768868;9531761,11365876;0,5802130;9531761,278247;10927734,675686;10568655,2066523;2592236,6716199;2592236,4927924;10568655,9577600;10927734,10968437;9531761,11365876" o:connectangles="0,0,0,0,0,0,0,0,0,0,0,0,0,0,0"/>
                  <o:lock v:ext="edit" verticies="t"/>
                </v:shape>
                <v:rect id="Rectangle 452" o:spid="_x0000_s2172" style="position:absolute;left:23869;top:7194;width:743;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" filled="f" stroked="f">
                  <v:textbox style="mso-fit-shape-to-text:t" inset="0,0,0,0">
                    <w:txbxContent>
                      <w:p w:rsidR="00A97BC2" w:rsidRDefault="00A97BC2" w:rsidP="00F15787">
                        <w:r>
                          <w:rPr>
                            <w:rFonts w:ascii="Meiryo" w:eastAsia="Meiryo" w:cs="Meiryo"/>
                            <w:color w:val="000000"/>
                            <w:sz w:val="12"/>
                            <w:szCs w:val="12"/>
                            <w:lang w:val="en-US"/>
                          </w:rPr>
                          <w:t xml:space="preserve">4. </w:t>
                        </w:r>
                      </w:p>
                    </w:txbxContent>
                  </v:textbox>
                </v:rect>
                <v:rect id="Rectangle 453" o:spid="_x0000_s2173" style="position:absolute;left:24923;top:7194;width:13234;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" filled="f" stroked="f">
                  <v:textbox style="mso-fit-shape-to-text:t" inset="0,0,0,0">
                    <w:txbxContent>
                      <w:p w:rsidR="00A97BC2" w:rsidRDefault="00A97BC2" w:rsidP="00F15787">
                        <w:r>
                          <w:rPr>
                            <w:rFonts w:ascii="Meiryo" w:eastAsia="Meiryo" w:cs="Meiryo"/>
                            <w:color w:val="000000"/>
                            <w:sz w:val="12"/>
                            <w:szCs w:val="12"/>
                            <w:lang w:val="en-US"/>
                          </w:rPr>
                          <w:t xml:space="preserve">Authentication Data Request (IMSI, </w:t>
                        </w:r>
                      </w:p>
                    </w:txbxContent>
                  </v:textbox>
                </v:rect>
                <v:rect id="Rectangle 454" o:spid="_x0000_s2174" style="position:absolute;left:39039;top:7194;width:280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" filled="f" stroked="f">
                  <v:textbox style="mso-fit-shape-to-text:t" inset="0,0,0,0">
                    <w:txbxContent>
                      <w:p w:rsidR="00A97BC2" w:rsidRDefault="00A97BC2" w:rsidP="00F15787">
                        <w:r>
                          <w:rPr>
                            <w:rFonts w:ascii="Meiryo" w:eastAsia="Meiryo" w:cs="Meiryo"/>
                            <w:color w:val="000000"/>
                            <w:sz w:val="12"/>
                            <w:szCs w:val="12"/>
                            <w:lang w:val="en-US"/>
                          </w:rPr>
                          <w:t xml:space="preserve">Serving </w:t>
                        </w:r>
                      </w:p>
                    </w:txbxContent>
                  </v:textbox>
                </v:rect>
                <v:rect id="Rectangle 455" o:spid="_x0000_s2175" style="position:absolute;left:42246;top:7194;width:3118;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" filled="f" stroked="f">
                  <v:textbox style="mso-fit-shape-to-text:t" inset="0,0,0,0">
                    <w:txbxContent>
                      <w:p w:rsidR="00A97BC2" w:rsidRDefault="00A97BC2" w:rsidP="00F15787">
                        <w:r>
                          <w:rPr>
                            <w:rFonts w:ascii="Meiryo" w:eastAsia="Meiryo" w:cs="Meiryo"/>
                            <w:color w:val="000000"/>
                            <w:sz w:val="12"/>
                            <w:szCs w:val="12"/>
                            <w:lang w:val="en-US"/>
                          </w:rPr>
                          <w:t xml:space="preserve">Network </w:t>
                        </w:r>
                      </w:p>
                    </w:txbxContent>
                  </v:textbox>
                </v:rect>
                <v:rect id="Rectangle 456" o:spid="_x0000_s2176" style="position:absolute;left:45783;top:7194;width:1149;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" filled="f" stroked="f">
                  <v:textbox style="mso-fit-shape-to-text:t" inset="0,0,0,0">
                    <w:txbxContent>
                      <w:p w:rsidR="00A97BC2" w:rsidRDefault="00A97BC2" w:rsidP="00F15787">
                        <w:r>
                          <w:rPr>
                            <w:rFonts w:ascii="Meiryo" w:eastAsia="Meiryo" w:cs="Meiryo"/>
                            <w:color w:val="000000"/>
                            <w:sz w:val="12"/>
                            <w:szCs w:val="12"/>
                            <w:lang w:val="en-US"/>
                          </w:rPr>
                          <w:t xml:space="preserve">ID, </w:t>
                        </w:r>
                      </w:p>
                    </w:txbxContent>
                  </v:textbox>
                </v:rect>
                <v:rect id="Rectangle 457" o:spid="_x0000_s2177" style="position:absolute;left:47244;top:7194;width:311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" filled="f" stroked="f">
                  <v:textbox style="mso-fit-shape-to-text:t" inset="0,0,0,0">
                    <w:txbxContent>
                      <w:p w:rsidR="00A97BC2" w:rsidRDefault="00A97BC2" w:rsidP="00F15787">
                        <w:r>
                          <w:rPr>
                            <w:rFonts w:ascii="Meiryo" w:eastAsia="Meiryo" w:cs="Meiryo"/>
                            <w:color w:val="000000"/>
                            <w:sz w:val="12"/>
                            <w:szCs w:val="12"/>
                            <w:lang w:val="en-US"/>
                          </w:rPr>
                          <w:t xml:space="preserve">Network </w:t>
                        </w:r>
                      </w:p>
                    </w:txbxContent>
                  </v:textbox>
                </v:rect>
                <v:rect id="Rectangle 458" o:spid="_x0000_s2178" style="position:absolute;left:50787;top:7194;width:656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" filled="f" stroked="f">
                  <v:textbox style="mso-fit-shape-to-text:t" inset="0,0,0,0">
                    <w:txbxContent>
                      <w:p w:rsidR="00A97BC2" w:rsidRDefault="00A97BC2" w:rsidP="00F15787">
                        <w:r>
                          <w:rPr>
                            <w:rFonts w:ascii="Meiryo" w:eastAsia="Meiryo" w:cs="Meiryo"/>
                            <w:color w:val="000000"/>
                            <w:sz w:val="12"/>
                            <w:szCs w:val="12"/>
                            <w:lang w:val="en-US"/>
                          </w:rPr>
                          <w:t>Type, Slice ID(s))</w:t>
                        </w:r>
                      </w:p>
                    </w:txbxContent>
                  </v:textbox>
                </v:rect>
                <v:rect id="Rectangle 459" o:spid="_x0000_s2179" style="position:absolute;left:24288;top:15792;width:743;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 xml:space="preserve">8. </w:t>
                        </w:r>
                      </w:p>
                    </w:txbxContent>
                  </v:textbox>
                </v:rect>
                <v:rect id="Rectangle 460" o:spid="_x0000_s2180" style="position:absolute;left:25342;top:15792;width:7379;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 xml:space="preserve">Authentication Data </w:t>
                        </w:r>
                      </w:p>
                    </w:txbxContent>
                  </v:textbox>
                </v:rect>
                <v:rect id="Rectangle 461" o:spid="_x0000_s2181" style="position:absolute;left:33331;top:15792;width:1955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Response (Authentication Vector(s) with Slice ID(s))</w:t>
                        </w:r>
                      </w:p>
                    </w:txbxContent>
                  </v:textbox>
                </v:rect>
                <v:shape id="Freeform 462" o:spid="_x0000_s2182" style="position:absolute;left:5302;top:18186;width:18307;height:584;visibility:visible;mso-wrap-style:square;v-text-anchor:top" coordsize="1832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" path="m103,240r18123,l18226,344,103,344r,-104xm477,571l,292,477,14c502,,534,8,548,33v15,25,6,57,-18,71l130,337r,-89l530,481v24,14,33,46,18,71c534,577,502,585,477,571xm17852,14r477,278l17852,571v-25,14,-57,6,-71,-19c17767,527,17775,495,17800,481r400,-233l18200,337,17800,104v-25,-14,-33,-46,-19,-71c17795,8,17827,,17852,14xe" fillcolor="black" strokeweight="0">
                  <v:path arrowok="t" o:connecttype="custom" o:connectlocs="1027570,2392603;181824092,2392603;181824092,3429428;1027570,3429428;1027570,2392603;4758605,5692453;0,2911015;4758605,139561;5466857,328937;5287372,1036825;1296848,3359647;1296848,2472366;5287372,4795189;5466857,5503077;4758605,5692453;178093058,139561;182851662,2911015;178093058,5692453;177384805,5503077;177574278,4795189;181564703,2472366;181564703,3359647;177574278,1036825;177384805,328937;178093058,139561" o:connectangles="0,0,0,0,0,0,0,0,0,0,0,0,0,0,0,0,0,0,0,0,0,0,0,0,0"/>
                  <o:lock v:ext="edit" verticies="t"/>
                </v:shape>
                <v:rect id="Rectangle 463" o:spid="_x0000_s2183" style="position:absolute;left:6013;top:17195;width:3206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9. Control Plane Layer Security Setup *(AKA, Integrity Algorithm, Ciphering Algorithm</w:t>
                        </w:r>
                      </w:p>
                    </w:txbxContent>
                  </v:textbox>
                </v:rect>
                <v:rect id="Rectangle 464" o:spid="_x0000_s2184" style="position:absolute;left:38182;top:17195;width:369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 Slice ID)</w:t>
                        </w:r>
                      </w:p>
                    </w:txbxContent>
                  </v:textbox>
                </v:rect>
                <v:shape id="Freeform 465" o:spid="_x0000_s2185" style="position:absolute;left:5314;top:20104;width:9189;height:584;visibility:visible;mso-wrap-style:square;v-text-anchor:top" coordsize="920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" path="m103,240r8995,l9098,344r-8995,l103,240xm477,571l,292,477,14c502,,534,8,548,33v15,25,6,57,-18,71l130,337r,-89l530,481v24,14,33,46,18,71c534,577,502,585,477,571xm8724,14r477,278l8724,571v-25,14,-57,6,-71,-19c8638,527,8646,495,8671,481l9071,248r,89l8671,104c8646,90,8638,58,8653,33,8667,8,8699,,8724,14xe" fillcolor="black" strokeweight="0">
                  <v:path arrowok="t" o:connecttype="custom" o:connectlocs="1027264,2392603;90737899,2392603;90737899,3429428;1027264,3429428;1027264,2392603;4757313,5692453;0,2911015;4757313,139561;5465392,328937;5285926,1036825;1296514,3359647;1296514,2472366;5285926,4795189;5465392,5503077;4757313,5692453;87007850,139561;91765163,2911015;87007850,5692453;86299771,5503077;86479237,4795189;90468649,2472366;90468649,3359647;86479237,1036825;86299771,328937;87007850,139561" o:connectangles="0,0,0,0,0,0,0,0,0,0,0,0,0,0,0,0,0,0,0,0,0,0,0,0,0"/>
                  <o:lock v:ext="edit" verticies="t"/>
                </v:shape>
                <v:shape id="Freeform 466" o:spid="_x0000_s2186" style="position:absolute;left:5232;top:25793;width:9188;height:584;visibility:visible;mso-wrap-style:square;v-text-anchor:top" coordsize="920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" path="m,240r9098,l9098,344,,344,,240xm8724,14r477,278l8724,571v-25,14,-57,6,-71,-19c8638,527,8646,495,8671,481l9071,248r,89l8671,104c8646,90,8638,58,8653,33,8667,8,8699,,8724,14xe" fillcolor="black" strokeweight="0">
                  <v:path arrowok="t" o:connecttype="custom" o:connectlocs="0,2392603;90728024,2392603;90728024,3429428;0,3429428;0,2392603;86998381,139561;91755177,2911015;86998381,5692453;86290379,5503077;86469826,4795189;90458804,2472366;90458804,3359647;86469826,1036825;86290379,328937;86998381,139561" o:connectangles="0,0,0,0,0,0,0,0,0,0,0,0,0,0,0"/>
                  <o:lock v:ext="edit" verticies="t"/>
                </v:shape>
                <v:rect id="Rectangle 467" o:spid="_x0000_s2187" style="position:absolute;left:5975;top:19177;width:13011;height:26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" filled="f" stroked="f">
                  <v:textbox style="mso-fit-shape-to-text:t" inset="0,0,0,0">
                    <w:txbxContent>
                      <w:p w:rsidR="00A97BC2" w:rsidRDefault="00A97BC2" w:rsidP="00F15787">
                        <w:r>
                          <w:rPr>
                            <w:rFonts w:ascii="Meiryo" w:eastAsia="Meiryo" w:cs="Meiryo"/>
                            <w:color w:val="000000"/>
                            <w:sz w:val="12"/>
                            <w:szCs w:val="12"/>
                            <w:lang w:val="en-US"/>
                          </w:rPr>
                          <w:t>10. Access Layer Security Setup *(</w:t>
                        </w:r>
                      </w:p>
                    </w:txbxContent>
                  </v:textbox>
                </v:rect>
                <v:rect id="Rectangle 468" o:spid="_x0000_s2188" style="position:absolute;left:19602;top:19177;width:7347;height:26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 xml:space="preserve">Integrity Algorithm, </w:t>
                        </w:r>
                      </w:p>
                    </w:txbxContent>
                  </v:textbox>
                </v:rect>
                <v:rect id="Rectangle 469" o:spid="_x0000_s2189" style="position:absolute;left:27559;top:19177;width:6896;height:26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Security Algorithm</w:t>
                        </w:r>
                      </w:p>
                    </w:txbxContent>
                  </v:textbox>
                </v:rect>
                <v:rect id="Rectangle 470" o:spid="_x0000_s2190" style="position:absolute;left:34772;top:19177;width:3359;height:26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 Slice ID</w:t>
                        </w:r>
                      </w:p>
                    </w:txbxContent>
                  </v:textbox>
                </v:rect>
                <v:rect id="Rectangle 471" o:spid="_x0000_s2191" style="position:absolute;left:38290;top:19177;width:337;height:26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w:t>
                        </w:r>
                      </w:p>
                    </w:txbxContent>
                  </v:textbox>
                </v:rect>
                <v:rect id="Rectangle 472" o:spid="_x0000_s2192" style="position:absolute;left:5715;top:24784;width:14027;height:26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14. AS Security Mode Complete (MAC</w:t>
                        </w:r>
                      </w:p>
                    </w:txbxContent>
                  </v:textbox>
                </v:rect>
                <v:rect id="Rectangle 473" o:spid="_x0000_s2193" style="position:absolute;left:20402;top:24784;width:337;height:26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" filled="f" stroked="f">
                  <v:textbox style="mso-fit-shape-to-text:t" inset="0,0,0,0">
                    <w:txbxContent>
                      <w:p w:rsidR="00A97BC2" w:rsidRDefault="00A97BC2" w:rsidP="00F15787">
                        <w:r>
                          <w:rPr>
                            <w:rFonts w:ascii="Meiryo" w:eastAsia="Meiryo" w:cs="Meiryo"/>
                            <w:color w:val="000000"/>
                            <w:sz w:val="12"/>
                            <w:szCs w:val="12"/>
                            <w:lang w:val="en-US"/>
                          </w:rPr>
                          <w:t>-</w:t>
                        </w:r>
                      </w:p>
                    </w:txbxContent>
                  </v:textbox>
                </v:rect>
                <v:rect id="Rectangle 474" o:spid="_x0000_s2194" style="position:absolute;left:20758;top:24784;width:647;height:26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I)</w:t>
                        </w:r>
                      </w:p>
                    </w:txbxContent>
                  </v:textbox>
                </v:rect>
                <v:line id="Line 475" o:spid="_x0000_s2195" style="position:absolute;visibility:visible;mso-wrap-style:square" from="33191,2520" to="33191,28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" strokeweight=".4pt"/>
                <v:line id="Line 476" o:spid="_x0000_s2196" style="position:absolute;visibility:visible;mso-wrap-style:square" from="5226,2520" to="5226,28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" strokeweight=".4pt"/>
                <v:line id="Line 477" o:spid="_x0000_s2197" style="position:absolute;visibility:visible;mso-wrap-style:square" from="14414,2520" to="14414,28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" strokeweight=".4pt"/>
                <v:line id="Line 478" o:spid="_x0000_s2198" style="position:absolute;visibility:visible;mso-wrap-style:square" from="23602,2520" to="23602,28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" strokeweight=".4pt"/>
                <v:line id="Line 479" o:spid="_x0000_s2199" style="position:absolute;visibility:visible;mso-wrap-style:square" from="42741,2520" to="42741,28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" strokeweight=".4pt"/>
                <v:rect id="Rectangle 480" o:spid="_x0000_s2200" style="position:absolute;left:39941;top:723;width:5442;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" stroked="f"/>
                <v:rect id="Rectangle 481" o:spid="_x0000_s2201" style="position:absolute;left:39941;top:723;width:5442;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" filled="f" strokeweight=".8pt">
                  <v:stroke joinstyle="round"/>
                </v:rect>
                <v:rect id="Rectangle 482" o:spid="_x0000_s2202" style="position:absolute;left:41522;top:654;width:2178;height:33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8"/>
                            <w:szCs w:val="18"/>
                            <w:lang w:val="en-US"/>
                          </w:rPr>
                          <w:t>SSS</w:t>
                        </w:r>
                      </w:p>
                    </w:txbxContent>
                  </v:textbox>
                </v:rect>
                <v:shape id="Freeform 483" o:spid="_x0000_s2203" style="position:absolute;left:33134;top:10033;width:9607;height:584;visibility:visible;mso-wrap-style:square;v-text-anchor:top" coordsize="4811,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" path="m,120r4759,l4759,172,,172,,120xm4572,7r239,139l4572,286v-12,7,-28,3,-35,-10c4530,264,4534,248,4546,241l4746,124r,45l4546,52v-12,-7,-16,-23,-9,-35c4544,4,4560,,4572,7xe" fillcolor="black" strokeweight="0">
                  <v:path arrowok="t" o:connecttype="custom" o:connectlocs="0,4768868;189778876,4768868;189778876,6835391;0,6835391;0,4768868;182321680,278247;191852449,5802130;182321680,11365876;180925852,10968437;181284894,9577600;189260483,4927924;189260483,6716199;181284894,2066523;180925852,675686;182321680,278247" o:connectangles="0,0,0,0,0,0,0,0,0,0,0,0,0,0,0"/>
                  <o:lock v:ext="edit" verticies="t"/>
                </v:shape>
                <v:rect id="Rectangle 484" o:spid="_x0000_s2204" style="position:absolute;left:33699;top:9086;width:5969;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 xml:space="preserve">5. Slice Security </w:t>
                        </w:r>
                      </w:p>
                    </w:txbxContent>
                  </v:textbox>
                </v:rect>
                <v:rect id="Rectangle 485" o:spid="_x0000_s2205" style="position:absolute;left:40220;top:9086;width:3004;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" filled="f" stroked="f">
                  <v:textbox style="mso-fit-shape-to-text:t" inset="0,0,0,0">
                    <w:txbxContent>
                      <w:p w:rsidR="00A97BC2" w:rsidRDefault="00A97BC2" w:rsidP="00F15787">
                        <w:r>
                          <w:rPr>
                            <w:rFonts w:ascii="Meiryo" w:eastAsia="Meiryo" w:cs="Meiryo"/>
                            <w:color w:val="000000"/>
                            <w:sz w:val="12"/>
                            <w:szCs w:val="12"/>
                            <w:lang w:val="en-US"/>
                          </w:rPr>
                          <w:t xml:space="preserve">Request </w:t>
                        </w:r>
                      </w:p>
                    </w:txbxContent>
                  </v:textbox>
                </v:rect>
                <v:rect id="Rectangle 486" o:spid="_x0000_s2206" style="position:absolute;left:43611;top:9086;width:4553;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(Slice ID(s))</w:t>
                        </w:r>
                      </w:p>
                    </w:txbxContent>
                  </v:textbox>
                </v:rect>
                <v:shape id="Freeform 487" o:spid="_x0000_s2207" style="position:absolute;left:33235;top:11468;width:9608;height:584;visibility:visible;mso-wrap-style:square;v-text-anchor:top" coordsize="4811,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" path="m52,120r4759,l4811,172,52,172r,-52xm239,286l,146,239,7c251,,267,4,274,17v8,12,3,28,-9,35l65,169r,-45l265,241v12,7,17,23,9,35c267,289,251,293,239,286xe" fillcolor="black" strokeweight="0">
                  <v:path arrowok="t" o:connecttype="custom" o:connectlocs="2073789,4768868;191872419,4768868;191872419,6835391;2073789,6835391;2073789,4768868;9531761,11365876;0,5802130;9531761,278247;10927734,675686;10568655,2066523;2592236,6716199;2592236,4927924;10568655,9577600;10927734,10968437;9531761,11365876" o:connectangles="0,0,0,0,0,0,0,0,0,0,0,0,0,0,0"/>
                  <o:lock v:ext="edit" verticies="t"/>
                </v:shape>
                <v:rect id="Rectangle 488" o:spid="_x0000_s2208" style="position:absolute;left:33750;top:10756;width:25482;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6. Slice Security Response (Slice ID(s), Slice Security Requirements)</w:t>
                        </w:r>
                      </w:p>
                    </w:txbxContent>
                  </v:textbox>
                </v:rect>
                <v:rect id="Rectangle 489" o:spid="_x0000_s2209" style="position:absolute;left:24053;top:12376;width:18085;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" stroked="f"/>
                <v:rect id="Rectangle 490" o:spid="_x0000_s2210" style="position:absolute;left:24053;top:12376;width:18085;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" filled="f" strokeweight=".8pt">
                  <v:stroke joinstyle="round"/>
                </v:rect>
                <v:rect id="Rectangle 491" o:spid="_x0000_s2211" style="position:absolute;left:25527;top:12255;width:14465;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 xml:space="preserve">7. Select per slice the relevant security </w:t>
                        </w:r>
                      </w:p>
                    </w:txbxContent>
                  </v:textbox>
                </v:rect>
                <v:rect id="Rectangle 492" o:spid="_x0000_s2212" style="position:absolute;left:25704;top:13214;width:14110;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 xml:space="preserve">algorithm based on the requirements, </w:t>
                        </w:r>
                      </w:p>
                    </w:txbxContent>
                  </v:textbox>
                </v:rect>
                <v:rect id="Rectangle 493" o:spid="_x0000_s2213" style="position:absolute;left:25615;top:14173;width:14320;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" filled="f" stroked="f">
                  <v:textbox style="mso-fit-shape-to-text:t" inset="0,0,0,0">
                    <w:txbxContent>
                      <w:p w:rsidR="00A97BC2" w:rsidRDefault="00A97BC2" w:rsidP="00F15787">
                        <w:r>
                          <w:rPr>
                            <w:rFonts w:ascii="Meiryo" w:eastAsia="Meiryo" w:cs="Meiryo"/>
                            <w:color w:val="000000"/>
                            <w:sz w:val="12"/>
                            <w:szCs w:val="12"/>
                            <w:lang w:val="en-US"/>
                          </w:rPr>
                          <w:t>create Authentication Vectors per slice</w:t>
                        </w:r>
                      </w:p>
                    </w:txbxContent>
                  </v:textbox>
                </v:rect>
                <v:rect id="Rectangle 494" o:spid="_x0000_s2214" style="position:absolute;left:50;top:21259;width:10408;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" stroked="f"/>
                <v:rect id="Rectangle 495" o:spid="_x0000_s2215" style="position:absolute;left:50;top:21259;width:10408;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" filled="f" strokeweight=".8pt">
                  <v:stroke joinstyle="round"/>
                </v:rect>
                <v:rect id="Rectangle 496" o:spid="_x0000_s2216" style="position:absolute;left:927;top:21355;width:8229;height:26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 xml:space="preserve">11. Configure UL filter </w:t>
                        </w:r>
                      </w:p>
                    </w:txbxContent>
                  </v:textbox>
                </v:rect>
                <v:rect id="Rectangle 497" o:spid="_x0000_s2217" style="position:absolute;left:2692;top:22320;width:487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" filled="f" stroked="f">
                  <v:textbox style="mso-fit-shape-to-text:t" inset="0,0,0,0">
                    <w:txbxContent>
                      <w:p w:rsidR="00A97BC2" w:rsidRDefault="00A97BC2" w:rsidP="00F15787">
                        <w:r>
                          <w:rPr>
                            <w:rFonts w:ascii="Meiryo" w:eastAsia="Meiryo" w:cs="Meiryo"/>
                            <w:color w:val="000000"/>
                            <w:sz w:val="12"/>
                            <w:szCs w:val="12"/>
                            <w:lang w:val="en-US"/>
                          </w:rPr>
                          <w:t>for each slice</w:t>
                        </w:r>
                      </w:p>
                    </w:txbxContent>
                  </v:textbox>
                </v:rect>
                <v:rect id="Rectangle 498" o:spid="_x0000_s2218" style="position:absolute;left:3035;top:24466;width:2636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" stroked="f"/>
                <v:rect id="Rectangle 499" o:spid="_x0000_s2219" style="position:absolute;left:3035;top:24466;width:2636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" filled="f" strokeweight=".8pt">
                  <v:stroke joinstyle="round"/>
                </v:rect>
                <v:rect id="Rectangle 500" o:spid="_x0000_s2220" style="position:absolute;left:4400;top:24714;width:22581;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 xml:space="preserve">12. Bearer Setup per slice with individual security on radio &amp; </w:t>
                        </w:r>
                      </w:p>
                    </w:txbxContent>
                  </v:textbox>
                </v:rect>
                <v:rect id="Rectangle 501" o:spid="_x0000_s2221" style="position:absolute;left:13233;top:25666;width:569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" filled="f" stroked="f">
                  <v:textbox style="mso-fit-shape-to-text:t" inset="0,0,0,0">
                    <w:txbxContent>
                      <w:p w:rsidR="00A97BC2" w:rsidRDefault="00A97BC2" w:rsidP="00F15787">
                        <w:r>
                          <w:rPr>
                            <w:rFonts w:ascii="Meiryo" w:eastAsia="Meiryo" w:cs="Meiryo"/>
                            <w:color w:val="000000"/>
                            <w:sz w:val="12"/>
                            <w:szCs w:val="12"/>
                            <w:lang w:val="en-US"/>
                          </w:rPr>
                          <w:t>network bearer</w:t>
                        </w:r>
                      </w:p>
                    </w:txbxContent>
                  </v:textbox>
                </v:rect>
                <w10:anchorlock/>
              </v:group>
            </w:pict>
          </mc:Fallback>
        </mc:AlternateContent>
      </w:r>
    </w:p>
    <w:p w:rsidR="00F15787" w:rsidRPr="00F82B8D" w:rsidRDefault="00F15787" w:rsidP="00F15787">
      <w:pPr>
        <w:pStyle w:val="TH"/>
        <w:rPr>
          <w:lang w:eastAsia="ja-JP"/>
        </w:rPr>
      </w:pPr>
      <w:r>
        <w:rPr>
          <w:rFonts w:hint="eastAsia"/>
          <w:lang w:eastAsia="ja-JP"/>
        </w:rPr>
        <w:t>Fig</w:t>
      </w:r>
      <w:r>
        <w:rPr>
          <w:lang w:eastAsia="ja-JP"/>
        </w:rPr>
        <w:t>ure</w:t>
      </w:r>
      <w:r w:rsidRPr="00C10683">
        <w:t xml:space="preserve"> </w:t>
      </w:r>
      <w:r w:rsidRPr="00C10683">
        <w:rPr>
          <w:lang w:eastAsia="ja-JP"/>
        </w:rPr>
        <w:t>5.8.4.</w:t>
      </w:r>
      <w:r>
        <w:rPr>
          <w:lang w:eastAsia="ja-JP"/>
        </w:rPr>
        <w:t>1</w:t>
      </w:r>
      <w:r w:rsidRPr="00C10683">
        <w:rPr>
          <w:lang w:eastAsia="ja-JP"/>
        </w:rPr>
        <w:t>.2</w:t>
      </w:r>
      <w:r>
        <w:rPr>
          <w:lang w:eastAsia="ja-JP"/>
        </w:rPr>
        <w:t>-1</w:t>
      </w:r>
      <w:r w:rsidRPr="00F82B8D">
        <w:rPr>
          <w:rFonts w:hint="eastAsia"/>
          <w:lang w:eastAsia="ja-JP"/>
        </w:rPr>
        <w:t xml:space="preserve"> </w:t>
      </w:r>
      <w:r w:rsidRPr="00BE7E0C">
        <w:rPr>
          <w:lang w:eastAsia="ja-JP"/>
        </w:rPr>
        <w:t>Attach Procedure with one RRC connection for all slices</w:t>
      </w:r>
    </w:p>
    <w:p w:rsidR="00F15787" w:rsidRDefault="00F15787" w:rsidP="00F15787">
      <w:pPr>
        <w:rPr>
          <w:lang w:eastAsia="ja-JP"/>
        </w:rPr>
      </w:pPr>
      <w:r w:rsidRPr="00BE7E0C">
        <w:rPr>
          <w:lang w:eastAsia="ja-JP"/>
        </w:rPr>
        <w:t>Step 1: The UE sends an Attach Request to the RA</w:t>
      </w:r>
      <w:r>
        <w:rPr>
          <w:lang w:eastAsia="ja-JP"/>
        </w:rPr>
        <w:t>N</w:t>
      </w:r>
      <w:r w:rsidRPr="00BE7E0C">
        <w:rPr>
          <w:lang w:eastAsia="ja-JP"/>
        </w:rPr>
        <w:t xml:space="preserve"> including a list of all desired slice ID</w:t>
      </w:r>
      <w:r>
        <w:rPr>
          <w:lang w:eastAsia="ja-JP"/>
        </w:rPr>
        <w:t>s</w:t>
      </w:r>
      <w:r w:rsidRPr="00BE7E0C">
        <w:rPr>
          <w:lang w:eastAsia="ja-JP"/>
        </w:rPr>
        <w:t xml:space="preserve">. </w:t>
      </w:r>
    </w:p>
    <w:p w:rsidR="00F15787" w:rsidRDefault="00F15787" w:rsidP="00F15787">
      <w:pPr>
        <w:rPr>
          <w:lang w:eastAsia="ja-JP"/>
        </w:rPr>
      </w:pPr>
      <w:r>
        <w:rPr>
          <w:lang w:eastAsia="ja-JP"/>
        </w:rPr>
        <w:t>Step 2: The RAN selects the CP Function and forwards the Attach Request including the list of slice IDs.</w:t>
      </w:r>
    </w:p>
    <w:p w:rsidR="00F15787" w:rsidRDefault="00F15787" w:rsidP="00F15787">
      <w:pPr>
        <w:rPr>
          <w:lang w:eastAsia="ja-JP"/>
        </w:rPr>
      </w:pPr>
      <w:r>
        <w:rPr>
          <w:lang w:eastAsia="ja-JP"/>
        </w:rPr>
        <w:t>Step 3: The CP Function may request the UE identifier.</w:t>
      </w:r>
    </w:p>
    <w:p w:rsidR="00F15787" w:rsidRDefault="00F15787" w:rsidP="00F15787">
      <w:pPr>
        <w:rPr>
          <w:lang w:eastAsia="ja-JP"/>
        </w:rPr>
      </w:pPr>
      <w:r>
        <w:rPr>
          <w:lang w:eastAsia="ja-JP"/>
        </w:rPr>
        <w:lastRenderedPageBreak/>
        <w:t>Step 4: The presence of the slice ID list is indicating the CP Function the UE capability to handle several slices with different security requirements. The CP Function requests the Authentication Data from the HSS and includes the list of requested slice IDs, if available. The CP Function may further check based on the subscription profile whether the UE is eligible to access to the network slice(s) associated with the list of slice IDs.</w:t>
      </w:r>
    </w:p>
    <w:p w:rsidR="00F15787" w:rsidRDefault="00F15787" w:rsidP="00F15787">
      <w:pPr>
        <w:rPr>
          <w:lang w:eastAsia="ja-JP"/>
        </w:rPr>
      </w:pPr>
      <w:r>
        <w:rPr>
          <w:lang w:eastAsia="ja-JP"/>
        </w:rPr>
        <w:t xml:space="preserve">Step 5: The HSS sends a Slice Security Request to the SSS including the slice ID list received from the CP Function. If no slice IDs are indicated in the message from the CP Function, then the HSS checks the subscription profile whether the terminal subscribed to any specific services that require special treatment and includes them (i.e. subscribed slice IDs) in the request to the SSS. </w:t>
      </w:r>
    </w:p>
    <w:p w:rsidR="00F15787" w:rsidRDefault="00F15787" w:rsidP="00F15787">
      <w:pPr>
        <w:rPr>
          <w:lang w:eastAsia="ja-JP"/>
        </w:rPr>
      </w:pPr>
      <w:r>
        <w:rPr>
          <w:lang w:eastAsia="ja-JP"/>
        </w:rPr>
        <w:t>Step 6: The SSS provides the security requirements per slice ID. The security requirements could already indicated the algorithm to be used or indicate a level, e.g. high security, middle security, low security, or they could point to a predefined security profile out of a set of predefined profiles. Those predefined security profiles could be available in all network nodes, i.e. known to all CP Functions and RAN nodes, HSS etc., so that only a pointer to the profile ID is required in the security requirements.</w:t>
      </w:r>
    </w:p>
    <w:p w:rsidR="00F15787" w:rsidRDefault="00F15787" w:rsidP="00F15787">
      <w:pPr>
        <w:rPr>
          <w:lang w:eastAsia="ja-JP"/>
        </w:rPr>
      </w:pPr>
      <w:r>
        <w:rPr>
          <w:lang w:eastAsia="ja-JP"/>
        </w:rPr>
        <w:t xml:space="preserve">Step 7: According to the received security requirements, the HSS executes the security procedures per slice and selects the corresponding security algorithms per slice. The HSS may take the UE capabilities into account as well as the operator policies. Under the security procedures, the HSS creates individual Authentication Vectors per slice and creates a binding with the corresponding slice IDs. Step 8: The HSS sends the set of Authentication Vectors and slice IDs to the CP Function in the Authentication Data Response. </w:t>
      </w:r>
    </w:p>
    <w:p w:rsidR="00F15787" w:rsidRDefault="00F15787" w:rsidP="00F15787">
      <w:pPr>
        <w:rPr>
          <w:lang w:eastAsia="ja-JP"/>
        </w:rPr>
      </w:pPr>
      <w:r>
        <w:rPr>
          <w:lang w:eastAsia="ja-JP"/>
        </w:rPr>
        <w:t>Step 9: The CP Function sets up the Control Plane layer security per slice and performs authentication and key agreement (AKA). The messages may not belong to any slice and shall contain the UE security capabilities and per slice ID the selected algorithms for ciphering and integrity, or the security profile ID. The UE verifies the integrity of the message from the CP Function and starts integrity protection and ciphering/deciphering with this security context and sends an acknowledgement message to CP function ciphered and integrity</w:t>
      </w:r>
      <w:r>
        <w:rPr>
          <w:rFonts w:hint="eastAsia"/>
          <w:lang w:eastAsia="ja-JP"/>
        </w:rPr>
        <w:t xml:space="preserve"> </w:t>
      </w:r>
      <w:r>
        <w:rPr>
          <w:lang w:eastAsia="ja-JP"/>
        </w:rPr>
        <w:t>protected.</w:t>
      </w:r>
    </w:p>
    <w:p w:rsidR="00F15787" w:rsidRDefault="00F15787" w:rsidP="00F15787">
      <w:pPr>
        <w:rPr>
          <w:lang w:eastAsia="ja-JP"/>
        </w:rPr>
      </w:pPr>
      <w:r>
        <w:rPr>
          <w:lang w:eastAsia="ja-JP"/>
        </w:rPr>
        <w:t xml:space="preserve">Step 10: The RAN sets up the radio access layer security for user plane and control plane and sends the selected algorithms for integrity and ciphering per slice. </w:t>
      </w:r>
    </w:p>
    <w:p w:rsidR="00F15787" w:rsidRDefault="00F15787" w:rsidP="00F15787">
      <w:pPr>
        <w:rPr>
          <w:lang w:eastAsia="ja-JP"/>
        </w:rPr>
      </w:pPr>
      <w:r>
        <w:rPr>
          <w:lang w:eastAsia="ja-JP"/>
        </w:rPr>
        <w:t>Step 11: The UE configures the uplink filters in order to map uplink traffic from the application to the right Data Radio Bearers (DRB) on the corresponding slices.</w:t>
      </w:r>
    </w:p>
    <w:p w:rsidR="00F15787" w:rsidRDefault="00F15787" w:rsidP="00F15787">
      <w:pPr>
        <w:rPr>
          <w:lang w:eastAsia="ja-JP"/>
        </w:rPr>
      </w:pPr>
      <w:r>
        <w:rPr>
          <w:lang w:eastAsia="ja-JP"/>
        </w:rPr>
        <w:t>Step 12: The UE finalizes the bearer setup per slice towards the User Plane Function with individual security.</w:t>
      </w:r>
    </w:p>
    <w:p w:rsidR="00F15787" w:rsidRDefault="00F15787" w:rsidP="00F15787">
      <w:pPr>
        <w:rPr>
          <w:lang w:eastAsia="ja-JP"/>
        </w:rPr>
      </w:pPr>
      <w:r>
        <w:rPr>
          <w:lang w:eastAsia="ja-JP"/>
        </w:rPr>
        <w:t xml:space="preserve">If a UE would like to attach to a slice not included in the ATTACH request of step 1, then the UE would be required to send another ATTACH request with the slice </w:t>
      </w:r>
      <w:r>
        <w:rPr>
          <w:rFonts w:hint="eastAsia"/>
          <w:lang w:eastAsia="ja-JP"/>
        </w:rPr>
        <w:t xml:space="preserve">ID </w:t>
      </w:r>
      <w:r>
        <w:rPr>
          <w:lang w:eastAsia="ja-JP"/>
        </w:rPr>
        <w:t xml:space="preserve">it would like to be attached to. The CP Function detects that </w:t>
      </w:r>
      <w:r>
        <w:rPr>
          <w:rFonts w:hint="eastAsia"/>
          <w:lang w:eastAsia="ja-JP"/>
        </w:rPr>
        <w:t>the UE</w:t>
      </w:r>
      <w:r>
        <w:rPr>
          <w:lang w:eastAsia="ja-JP"/>
        </w:rPr>
        <w:t xml:space="preserve"> is already attached to the network and would not perform </w:t>
      </w:r>
      <w:r>
        <w:rPr>
          <w:rFonts w:hint="eastAsia"/>
          <w:lang w:eastAsia="ja-JP"/>
        </w:rPr>
        <w:t>authentication</w:t>
      </w:r>
      <w:r>
        <w:rPr>
          <w:lang w:eastAsia="ja-JP"/>
        </w:rPr>
        <w:t xml:space="preserve"> with the UE, but still query the SSS for the security requirements of the slice and slice authorization.</w:t>
      </w:r>
    </w:p>
    <w:p w:rsidR="00F15787" w:rsidRPr="006504B3" w:rsidRDefault="00F15787" w:rsidP="00F15787">
      <w:pPr>
        <w:pStyle w:val="Editorsnote0"/>
        <w:rPr>
          <w:lang w:val="en-US"/>
        </w:rPr>
      </w:pPr>
      <w:r w:rsidRPr="006504B3">
        <w:rPr>
          <w:rFonts w:hint="eastAsia"/>
          <w:lang w:val="en-US"/>
        </w:rPr>
        <w:t>Editor</w:t>
      </w:r>
      <w:r w:rsidRPr="006504B3">
        <w:rPr>
          <w:lang w:val="en-US"/>
        </w:rPr>
        <w:t>’</w:t>
      </w:r>
      <w:r w:rsidRPr="006504B3">
        <w:rPr>
          <w:rFonts w:hint="eastAsia"/>
          <w:lang w:val="en-US"/>
        </w:rPr>
        <w:t>s note</w:t>
      </w:r>
      <w:r w:rsidRPr="006504B3">
        <w:rPr>
          <w:lang w:val="en-US"/>
        </w:rPr>
        <w:t>: The solution needs to describe the behaviour of the system when a mismatch occurs between the network slice ID requested by the UE and those available in the network.</w:t>
      </w:r>
    </w:p>
    <w:p w:rsidR="00F15787" w:rsidRPr="006504B3" w:rsidRDefault="00F15787" w:rsidP="00F15787">
      <w:pPr>
        <w:pStyle w:val="Editorsnote0"/>
        <w:rPr>
          <w:lang w:val="en-US"/>
        </w:rPr>
      </w:pPr>
      <w:r w:rsidRPr="006504B3">
        <w:rPr>
          <w:rFonts w:hint="eastAsia"/>
          <w:lang w:val="en-US"/>
        </w:rPr>
        <w:t>Editor</w:t>
      </w:r>
      <w:r w:rsidRPr="006504B3">
        <w:rPr>
          <w:lang w:val="en-US"/>
        </w:rPr>
        <w:t>’</w:t>
      </w:r>
      <w:r w:rsidRPr="006504B3">
        <w:rPr>
          <w:rFonts w:hint="eastAsia"/>
          <w:lang w:val="en-US"/>
        </w:rPr>
        <w:t>s note:</w:t>
      </w:r>
      <w:r w:rsidRPr="006504B3">
        <w:rPr>
          <w:lang w:val="en-US"/>
        </w:rPr>
        <w:t xml:space="preserve"> Privacy aspects related to the network slice ID are FFS.</w:t>
      </w:r>
    </w:p>
    <w:p w:rsidR="00F15787" w:rsidRPr="006504B3" w:rsidRDefault="00F15787" w:rsidP="00F15787">
      <w:pPr>
        <w:pStyle w:val="Editorsnote0"/>
        <w:rPr>
          <w:lang w:val="en-US"/>
        </w:rPr>
      </w:pPr>
      <w:r w:rsidRPr="006504B3">
        <w:rPr>
          <w:rFonts w:hint="eastAsia"/>
          <w:lang w:val="en-US"/>
        </w:rPr>
        <w:t>Editor</w:t>
      </w:r>
      <w:r w:rsidRPr="006504B3">
        <w:rPr>
          <w:lang w:val="en-US"/>
        </w:rPr>
        <w:t>’</w:t>
      </w:r>
      <w:r w:rsidRPr="006504B3">
        <w:rPr>
          <w:rFonts w:hint="eastAsia"/>
          <w:lang w:val="en-US"/>
        </w:rPr>
        <w:t>s note:</w:t>
      </w:r>
      <w:r w:rsidRPr="006504B3">
        <w:rPr>
          <w:lang w:val="en-US"/>
        </w:rPr>
        <w:t xml:space="preserve"> The solution needs to describe how the roaming scenarios are handled.</w:t>
      </w:r>
    </w:p>
    <w:p w:rsidR="00F15787" w:rsidRPr="006504B3" w:rsidRDefault="00F15787" w:rsidP="00F15787">
      <w:pPr>
        <w:pStyle w:val="Editorsnote0"/>
        <w:rPr>
          <w:lang w:val="en-US"/>
        </w:rPr>
      </w:pPr>
      <w:r w:rsidRPr="006504B3">
        <w:rPr>
          <w:rFonts w:hint="eastAsia"/>
          <w:lang w:val="en-US"/>
        </w:rPr>
        <w:t>Editor</w:t>
      </w:r>
      <w:r w:rsidRPr="006504B3">
        <w:rPr>
          <w:lang w:val="en-US"/>
        </w:rPr>
        <w:t>’</w:t>
      </w:r>
      <w:r w:rsidRPr="006504B3">
        <w:rPr>
          <w:rFonts w:hint="eastAsia"/>
          <w:lang w:val="en-US"/>
        </w:rPr>
        <w:t xml:space="preserve">s note: </w:t>
      </w:r>
      <w:r w:rsidRPr="006504B3">
        <w:rPr>
          <w:lang w:val="en-US"/>
        </w:rPr>
        <w:t>Security profile ID role and definition are to be described. Furthermore, it is unclear which entity of the NextGen system this security profile ID is related to.</w:t>
      </w:r>
    </w:p>
    <w:p w:rsidR="00F15787" w:rsidRPr="006504B3" w:rsidRDefault="00F15787" w:rsidP="00F15787">
      <w:pPr>
        <w:pStyle w:val="Editorsnote0"/>
        <w:rPr>
          <w:lang w:val="en-US"/>
        </w:rPr>
      </w:pPr>
      <w:r w:rsidRPr="006504B3">
        <w:rPr>
          <w:rFonts w:hint="eastAsia"/>
          <w:lang w:val="en-US"/>
        </w:rPr>
        <w:t>Editor</w:t>
      </w:r>
      <w:r w:rsidRPr="006504B3">
        <w:rPr>
          <w:lang w:val="en-US"/>
        </w:rPr>
        <w:t>’</w:t>
      </w:r>
      <w:r w:rsidRPr="006504B3">
        <w:rPr>
          <w:rFonts w:hint="eastAsia"/>
          <w:lang w:val="en-US"/>
        </w:rPr>
        <w:t>s note: It</w:t>
      </w:r>
      <w:r w:rsidRPr="006504B3">
        <w:rPr>
          <w:lang w:val="en-US"/>
        </w:rPr>
        <w:t>’</w:t>
      </w:r>
      <w:r w:rsidRPr="006504B3">
        <w:rPr>
          <w:rFonts w:hint="eastAsia"/>
          <w:lang w:val="en-US"/>
        </w:rPr>
        <w:t xml:space="preserve">s FFS to consider the detailed procedures and interface between HSS and SSS, including </w:t>
      </w:r>
      <w:r w:rsidRPr="006504B3">
        <w:rPr>
          <w:lang w:val="en-US"/>
        </w:rPr>
        <w:t>how the UE is authenticated if the UE doesn't include the list of requested slice IDs</w:t>
      </w:r>
      <w:r w:rsidRPr="006504B3">
        <w:rPr>
          <w:rFonts w:hint="eastAsia"/>
          <w:lang w:val="en-US"/>
        </w:rPr>
        <w:t xml:space="preserve"> in Step4, </w:t>
      </w:r>
      <w:r w:rsidRPr="006504B3">
        <w:rPr>
          <w:lang w:val="en-US"/>
        </w:rPr>
        <w:t>how to provision all security nodes with security profiles for all network slices</w:t>
      </w:r>
      <w:r w:rsidRPr="006504B3">
        <w:rPr>
          <w:rFonts w:hint="eastAsia"/>
          <w:lang w:val="en-US"/>
        </w:rPr>
        <w:t xml:space="preserve">, in Step 6 and </w:t>
      </w:r>
      <w:r w:rsidRPr="006504B3">
        <w:rPr>
          <w:lang w:val="en-US"/>
        </w:rPr>
        <w:t>how to support a RAN network slice</w:t>
      </w:r>
      <w:r w:rsidRPr="006504B3">
        <w:rPr>
          <w:rFonts w:hint="eastAsia"/>
          <w:lang w:val="en-US"/>
        </w:rPr>
        <w:t xml:space="preserve"> in Step 10</w:t>
      </w:r>
      <w:r w:rsidRPr="006504B3">
        <w:rPr>
          <w:lang w:val="en-US"/>
        </w:rPr>
        <w:t>.</w:t>
      </w:r>
    </w:p>
    <w:p w:rsidR="00F15787" w:rsidRPr="006504B3" w:rsidRDefault="00F15787" w:rsidP="00F15787">
      <w:pPr>
        <w:pStyle w:val="Editorsnote0"/>
        <w:rPr>
          <w:lang w:val="en-US"/>
        </w:rPr>
      </w:pPr>
      <w:r w:rsidRPr="006504B3">
        <w:rPr>
          <w:rFonts w:hint="eastAsia"/>
          <w:lang w:val="en-US"/>
        </w:rPr>
        <w:t>Editor</w:t>
      </w:r>
      <w:r w:rsidRPr="006504B3">
        <w:rPr>
          <w:lang w:val="en-US"/>
        </w:rPr>
        <w:t>’</w:t>
      </w:r>
      <w:r w:rsidRPr="006504B3">
        <w:rPr>
          <w:rFonts w:hint="eastAsia"/>
          <w:lang w:val="en-US"/>
        </w:rPr>
        <w:t>s note: It</w:t>
      </w:r>
      <w:r w:rsidRPr="006504B3">
        <w:rPr>
          <w:lang w:val="en-US"/>
        </w:rPr>
        <w:t>’</w:t>
      </w:r>
      <w:r w:rsidRPr="006504B3">
        <w:rPr>
          <w:rFonts w:hint="eastAsia"/>
          <w:lang w:val="en-US"/>
        </w:rPr>
        <w:t xml:space="preserve">s FFS to consider the case when legacy UEs without any awareness of network slicing would  access the next generation network with network slicing. </w:t>
      </w:r>
    </w:p>
    <w:p w:rsidR="00F15787" w:rsidRPr="006504B3" w:rsidRDefault="00F15787" w:rsidP="00F15787">
      <w:pPr>
        <w:pStyle w:val="Editorsnote0"/>
        <w:rPr>
          <w:lang w:val="en-US"/>
        </w:rPr>
      </w:pPr>
      <w:r w:rsidRPr="006504B3">
        <w:rPr>
          <w:rFonts w:hint="eastAsia"/>
          <w:lang w:val="en-US"/>
        </w:rPr>
        <w:t>Editor</w:t>
      </w:r>
      <w:r w:rsidRPr="006504B3">
        <w:rPr>
          <w:lang w:val="en-US"/>
        </w:rPr>
        <w:t>’</w:t>
      </w:r>
      <w:r w:rsidRPr="006504B3">
        <w:rPr>
          <w:rFonts w:hint="eastAsia"/>
          <w:lang w:val="en-US"/>
        </w:rPr>
        <w:t>s note: It</w:t>
      </w:r>
      <w:r w:rsidRPr="006504B3">
        <w:rPr>
          <w:lang w:val="en-US"/>
        </w:rPr>
        <w:t>’</w:t>
      </w:r>
      <w:r w:rsidRPr="006504B3">
        <w:rPr>
          <w:rFonts w:hint="eastAsia"/>
          <w:lang w:val="en-US"/>
        </w:rPr>
        <w:t>s FFS whether the security procedures are executed by HSS in Step 7.</w:t>
      </w:r>
    </w:p>
    <w:p w:rsidR="00F15787" w:rsidRDefault="00F15787" w:rsidP="00F15787">
      <w:pPr>
        <w:pStyle w:val="Heading5"/>
      </w:pPr>
      <w:bookmarkStart w:id="11313" w:name="_Toc457918379"/>
      <w:bookmarkStart w:id="11314" w:name="_Toc457919447"/>
      <w:bookmarkStart w:id="11315" w:name="_Toc467573516"/>
      <w:bookmarkStart w:id="11316" w:name="_Toc475606355"/>
      <w:bookmarkStart w:id="11317" w:name="_Toc475607830"/>
      <w:bookmarkStart w:id="11318" w:name="_Toc476247150"/>
      <w:bookmarkStart w:id="11319" w:name="_Toc479242519"/>
      <w:bookmarkStart w:id="11320" w:name="_Toc484710058"/>
      <w:bookmarkStart w:id="11321" w:name="_Toc491083288"/>
      <w:r>
        <w:lastRenderedPageBreak/>
        <w:t>5.</w:t>
      </w:r>
      <w:r>
        <w:rPr>
          <w:rFonts w:hint="eastAsia"/>
          <w:lang w:eastAsia="ja-JP"/>
        </w:rPr>
        <w:t>8</w:t>
      </w:r>
      <w:r>
        <w:t>.4.</w:t>
      </w:r>
      <w:r>
        <w:rPr>
          <w:lang w:eastAsia="ja-JP"/>
        </w:rPr>
        <w:t>1</w:t>
      </w:r>
      <w:r>
        <w:t>.3</w:t>
      </w:r>
      <w:r>
        <w:tab/>
        <w:t>Evaluation</w:t>
      </w:r>
      <w:bookmarkEnd w:id="11313"/>
      <w:bookmarkEnd w:id="11314"/>
      <w:bookmarkEnd w:id="11315"/>
      <w:bookmarkEnd w:id="11316"/>
      <w:bookmarkEnd w:id="11317"/>
      <w:bookmarkEnd w:id="11318"/>
      <w:bookmarkEnd w:id="11319"/>
      <w:bookmarkEnd w:id="11320"/>
      <w:bookmarkEnd w:id="11321"/>
      <w:r>
        <w:t xml:space="preserve"> </w:t>
      </w:r>
    </w:p>
    <w:p w:rsidR="00F15787" w:rsidRDefault="00F15787" w:rsidP="00F15787">
      <w:pPr>
        <w:rPr>
          <w:lang w:eastAsia="ja-JP"/>
        </w:rPr>
      </w:pPr>
      <w:r>
        <w:rPr>
          <w:lang w:eastAsia="x-none"/>
        </w:rPr>
        <w:t>FFS</w:t>
      </w:r>
    </w:p>
    <w:p w:rsidR="00F15787" w:rsidRDefault="00F15787" w:rsidP="00F15787">
      <w:pPr>
        <w:pStyle w:val="Heading4"/>
        <w:rPr>
          <w:lang w:eastAsia="ko-KR"/>
        </w:rPr>
      </w:pPr>
      <w:bookmarkStart w:id="11322" w:name="_Toc457918380"/>
      <w:bookmarkStart w:id="11323" w:name="_Toc457919448"/>
      <w:bookmarkStart w:id="11324" w:name="_Toc467573517"/>
      <w:bookmarkStart w:id="11325" w:name="_Toc475606356"/>
      <w:bookmarkStart w:id="11326" w:name="_Toc475607831"/>
      <w:bookmarkStart w:id="11327" w:name="_Toc476247151"/>
      <w:bookmarkStart w:id="11328" w:name="_Toc479242520"/>
      <w:bookmarkStart w:id="11329" w:name="_Toc484710059"/>
      <w:bookmarkStart w:id="11330" w:name="_Toc491083289"/>
      <w:r>
        <w:t>5.</w:t>
      </w:r>
      <w:r>
        <w:rPr>
          <w:rFonts w:hint="eastAsia"/>
          <w:lang w:eastAsia="ko-KR"/>
        </w:rPr>
        <w:t>8</w:t>
      </w:r>
      <w:r>
        <w:t>.</w:t>
      </w:r>
      <w:r>
        <w:rPr>
          <w:rFonts w:hint="eastAsia"/>
          <w:lang w:eastAsia="ko-KR"/>
        </w:rPr>
        <w:t>4</w:t>
      </w:r>
      <w:r>
        <w:t>.</w:t>
      </w:r>
      <w:r>
        <w:rPr>
          <w:lang w:eastAsia="ko-KR"/>
        </w:rPr>
        <w:t>2</w:t>
      </w:r>
      <w:r>
        <w:tab/>
      </w:r>
      <w:r>
        <w:rPr>
          <w:rFonts w:hint="eastAsia"/>
          <w:lang w:eastAsia="ko-KR"/>
        </w:rPr>
        <w:t>Solution</w:t>
      </w:r>
      <w:r>
        <w:t xml:space="preserve"> #</w:t>
      </w:r>
      <w:r>
        <w:rPr>
          <w:rFonts w:hint="eastAsia"/>
          <w:lang w:eastAsia="ko-KR"/>
        </w:rPr>
        <w:t>8</w:t>
      </w:r>
      <w:r>
        <w:t>.</w:t>
      </w:r>
      <w:r>
        <w:rPr>
          <w:lang w:eastAsia="ko-KR"/>
        </w:rPr>
        <w:t>2</w:t>
      </w:r>
      <w:r>
        <w:t xml:space="preserve">: </w:t>
      </w:r>
      <w:r>
        <w:rPr>
          <w:rFonts w:hint="eastAsia"/>
          <w:lang w:eastAsia="ko-KR"/>
        </w:rPr>
        <w:t xml:space="preserve">UE Authentication only by </w:t>
      </w:r>
      <w:bookmarkEnd w:id="11322"/>
      <w:bookmarkEnd w:id="11323"/>
      <w:r>
        <w:rPr>
          <w:lang w:eastAsia="ko-KR"/>
        </w:rPr>
        <w:t>AUSF</w:t>
      </w:r>
      <w:bookmarkEnd w:id="11324"/>
      <w:bookmarkEnd w:id="11325"/>
      <w:bookmarkEnd w:id="11326"/>
      <w:bookmarkEnd w:id="11327"/>
      <w:bookmarkEnd w:id="11328"/>
      <w:bookmarkEnd w:id="11329"/>
      <w:bookmarkEnd w:id="11330"/>
      <w:r>
        <w:rPr>
          <w:rFonts w:hint="eastAsia"/>
          <w:lang w:eastAsia="ko-KR"/>
        </w:rPr>
        <w:t xml:space="preserve"> </w:t>
      </w:r>
    </w:p>
    <w:p w:rsidR="00F15787" w:rsidRDefault="00F15787" w:rsidP="00F15787">
      <w:pPr>
        <w:pStyle w:val="Heading5"/>
        <w:rPr>
          <w:lang w:eastAsia="ko-KR"/>
        </w:rPr>
      </w:pPr>
      <w:bookmarkStart w:id="11331" w:name="_Toc457918381"/>
      <w:bookmarkStart w:id="11332" w:name="_Toc457919449"/>
      <w:bookmarkStart w:id="11333" w:name="_Toc467573518"/>
      <w:bookmarkStart w:id="11334" w:name="_Toc475606357"/>
      <w:bookmarkStart w:id="11335" w:name="_Toc475607832"/>
      <w:bookmarkStart w:id="11336" w:name="_Toc476247152"/>
      <w:bookmarkStart w:id="11337" w:name="_Toc479242521"/>
      <w:bookmarkStart w:id="11338" w:name="_Toc484710060"/>
      <w:bookmarkStart w:id="11339" w:name="_Toc491083290"/>
      <w:r>
        <w:t>5.</w:t>
      </w:r>
      <w:r>
        <w:rPr>
          <w:rFonts w:hint="eastAsia"/>
          <w:lang w:eastAsia="ko-KR"/>
        </w:rPr>
        <w:t>8</w:t>
      </w:r>
      <w:r>
        <w:t>.</w:t>
      </w:r>
      <w:r>
        <w:rPr>
          <w:rFonts w:hint="eastAsia"/>
          <w:lang w:eastAsia="ko-KR"/>
        </w:rPr>
        <w:t>4</w:t>
      </w:r>
      <w:r>
        <w:t>.</w:t>
      </w:r>
      <w:r>
        <w:rPr>
          <w:lang w:eastAsia="ko-KR"/>
        </w:rPr>
        <w:t>2</w:t>
      </w:r>
      <w:r>
        <w:t>.1</w:t>
      </w:r>
      <w:r>
        <w:tab/>
      </w:r>
      <w:r>
        <w:rPr>
          <w:rFonts w:hint="eastAsia"/>
          <w:lang w:eastAsia="ko-KR"/>
        </w:rPr>
        <w:t>Introduction</w:t>
      </w:r>
      <w:bookmarkEnd w:id="11331"/>
      <w:bookmarkEnd w:id="11332"/>
      <w:bookmarkEnd w:id="11333"/>
      <w:bookmarkEnd w:id="11334"/>
      <w:bookmarkEnd w:id="11335"/>
      <w:bookmarkEnd w:id="11336"/>
      <w:bookmarkEnd w:id="11337"/>
      <w:bookmarkEnd w:id="11338"/>
      <w:bookmarkEnd w:id="11339"/>
    </w:p>
    <w:p w:rsidR="00F15787" w:rsidRDefault="00F15787" w:rsidP="00F15787">
      <w:pPr>
        <w:rPr>
          <w:color w:val="000000"/>
          <w:lang w:eastAsia="ko-KR"/>
        </w:rPr>
      </w:pPr>
      <w:r w:rsidRPr="0009587D">
        <w:rPr>
          <w:color w:val="000000"/>
        </w:rPr>
        <w:t xml:space="preserve">This solution addresses key issue </w:t>
      </w:r>
      <w:r>
        <w:rPr>
          <w:color w:val="000000"/>
        </w:rPr>
        <w:t>#</w:t>
      </w:r>
      <w:r>
        <w:rPr>
          <w:rFonts w:hint="eastAsia"/>
          <w:color w:val="000000"/>
          <w:lang w:eastAsia="ko-KR"/>
        </w:rPr>
        <w:t>8</w:t>
      </w:r>
      <w:r w:rsidRPr="0009587D">
        <w:rPr>
          <w:color w:val="000000"/>
        </w:rPr>
        <w:t>.</w:t>
      </w:r>
      <w:r>
        <w:rPr>
          <w:rFonts w:hint="eastAsia"/>
          <w:color w:val="000000"/>
          <w:lang w:eastAsia="ko-KR"/>
        </w:rPr>
        <w:t>3</w:t>
      </w:r>
      <w:r w:rsidRPr="0009587D">
        <w:rPr>
          <w:color w:val="000000"/>
        </w:rPr>
        <w:t>.</w:t>
      </w:r>
      <w:r>
        <w:rPr>
          <w:rFonts w:hint="eastAsia"/>
          <w:color w:val="000000"/>
          <w:lang w:eastAsia="ko-KR"/>
        </w:rPr>
        <w:t xml:space="preserve"> It assumes that </w:t>
      </w:r>
      <w:r>
        <w:rPr>
          <w:color w:val="000000"/>
          <w:lang w:eastAsia="ko-KR"/>
        </w:rPr>
        <w:t>AUSF</w:t>
      </w:r>
      <w:r>
        <w:rPr>
          <w:rFonts w:hint="eastAsia"/>
          <w:color w:val="000000"/>
          <w:lang w:eastAsia="ko-KR"/>
        </w:rPr>
        <w:t xml:space="preserve"> only has interface with </w:t>
      </w:r>
      <w:r>
        <w:rPr>
          <w:color w:val="000000"/>
          <w:lang w:eastAsia="ko-KR"/>
        </w:rPr>
        <w:t>ARPF</w:t>
      </w:r>
      <w:r>
        <w:rPr>
          <w:rFonts w:hint="eastAsia"/>
          <w:color w:val="000000"/>
          <w:lang w:eastAsia="ko-KR"/>
        </w:rPr>
        <w:t xml:space="preserve"> (</w:t>
      </w:r>
      <w:r>
        <w:rPr>
          <w:color w:val="000000"/>
          <w:lang w:eastAsia="ko-KR"/>
        </w:rPr>
        <w:t xml:space="preserve">equivalent to </w:t>
      </w:r>
      <w:r>
        <w:rPr>
          <w:rFonts w:hint="eastAsia"/>
          <w:color w:val="000000"/>
          <w:lang w:eastAsia="ko-KR"/>
        </w:rPr>
        <w:t>HSS in LTE)</w:t>
      </w:r>
    </w:p>
    <w:p w:rsidR="00F15787" w:rsidRDefault="00F15787" w:rsidP="00F15787">
      <w:pPr>
        <w:pStyle w:val="Heading5"/>
        <w:rPr>
          <w:lang w:eastAsia="ko-KR"/>
        </w:rPr>
      </w:pPr>
      <w:bookmarkStart w:id="11340" w:name="_Toc457918382"/>
      <w:bookmarkStart w:id="11341" w:name="_Toc457919450"/>
      <w:bookmarkStart w:id="11342" w:name="_Toc467573519"/>
      <w:bookmarkStart w:id="11343" w:name="_Toc475606358"/>
      <w:bookmarkStart w:id="11344" w:name="_Toc475607833"/>
      <w:bookmarkStart w:id="11345" w:name="_Toc476247153"/>
      <w:bookmarkStart w:id="11346" w:name="_Toc479242522"/>
      <w:bookmarkStart w:id="11347" w:name="_Toc484710061"/>
      <w:bookmarkStart w:id="11348" w:name="_Toc491083291"/>
      <w:r>
        <w:t>5.</w:t>
      </w:r>
      <w:r>
        <w:rPr>
          <w:rFonts w:hint="eastAsia"/>
          <w:lang w:eastAsia="ko-KR"/>
        </w:rPr>
        <w:t>8</w:t>
      </w:r>
      <w:r>
        <w:t>.</w:t>
      </w:r>
      <w:r>
        <w:rPr>
          <w:rFonts w:hint="eastAsia"/>
          <w:lang w:eastAsia="ko-KR"/>
        </w:rPr>
        <w:t>4</w:t>
      </w:r>
      <w:r>
        <w:t>.</w:t>
      </w:r>
      <w:r>
        <w:rPr>
          <w:lang w:eastAsia="ko-KR"/>
        </w:rPr>
        <w:t>2</w:t>
      </w:r>
      <w:r>
        <w:t>.</w:t>
      </w:r>
      <w:r>
        <w:rPr>
          <w:rFonts w:hint="eastAsia"/>
          <w:lang w:eastAsia="ko-KR"/>
        </w:rPr>
        <w:t>2</w:t>
      </w:r>
      <w:r>
        <w:tab/>
      </w:r>
      <w:r>
        <w:rPr>
          <w:rFonts w:hint="eastAsia"/>
          <w:lang w:eastAsia="ko-KR"/>
        </w:rPr>
        <w:t>Solution details</w:t>
      </w:r>
      <w:bookmarkEnd w:id="11340"/>
      <w:bookmarkEnd w:id="11341"/>
      <w:bookmarkEnd w:id="11342"/>
      <w:bookmarkEnd w:id="11343"/>
      <w:bookmarkEnd w:id="11344"/>
      <w:bookmarkEnd w:id="11345"/>
      <w:bookmarkEnd w:id="11346"/>
      <w:bookmarkEnd w:id="11347"/>
      <w:bookmarkEnd w:id="11348"/>
    </w:p>
    <w:p w:rsidR="00F15787" w:rsidRDefault="00F15787" w:rsidP="00F15787">
      <w:pPr>
        <w:rPr>
          <w:lang w:eastAsia="ko-KR"/>
        </w:rPr>
      </w:pPr>
      <w:r>
        <w:rPr>
          <w:rFonts w:hint="eastAsia"/>
          <w:lang w:eastAsia="ko-KR"/>
        </w:rPr>
        <w:t xml:space="preserve">To describe the UE Authentication by </w:t>
      </w:r>
      <w:r>
        <w:rPr>
          <w:lang w:eastAsia="ko-KR"/>
        </w:rPr>
        <w:t>AUSF</w:t>
      </w:r>
      <w:r>
        <w:rPr>
          <w:rFonts w:hint="eastAsia"/>
          <w:lang w:eastAsia="ko-KR"/>
        </w:rPr>
        <w:t xml:space="preserve">, we propose a possible </w:t>
      </w:r>
      <w:r>
        <w:rPr>
          <w:lang w:eastAsia="ko-KR"/>
        </w:rPr>
        <w:t>procedure, which</w:t>
      </w:r>
      <w:r>
        <w:rPr>
          <w:rFonts w:hint="eastAsia"/>
          <w:lang w:eastAsia="ko-KR"/>
        </w:rPr>
        <w:t xml:space="preserve"> is </w:t>
      </w:r>
      <w:r>
        <w:rPr>
          <w:lang w:eastAsia="ko-KR"/>
        </w:rPr>
        <w:t>compatible</w:t>
      </w:r>
      <w:r>
        <w:rPr>
          <w:rFonts w:hint="eastAsia"/>
          <w:lang w:eastAsia="ko-KR"/>
        </w:rPr>
        <w:t xml:space="preserve"> to the </w:t>
      </w:r>
      <w:r>
        <w:rPr>
          <w:lang w:eastAsia="ko-KR"/>
        </w:rPr>
        <w:t>Network</w:t>
      </w:r>
      <w:r>
        <w:rPr>
          <w:rFonts w:hint="eastAsia"/>
          <w:lang w:eastAsia="ko-KR"/>
        </w:rPr>
        <w:t xml:space="preserve"> Slice Architecture</w:t>
      </w:r>
      <w:r>
        <w:rPr>
          <w:lang w:eastAsia="ko-KR"/>
        </w:rPr>
        <w:t>s</w:t>
      </w:r>
      <w:r>
        <w:rPr>
          <w:rFonts w:hint="eastAsia"/>
          <w:lang w:eastAsia="ko-KR"/>
        </w:rPr>
        <w:t xml:space="preserve"> </w:t>
      </w:r>
      <w:r>
        <w:rPr>
          <w:lang w:eastAsia="ko-KR"/>
        </w:rPr>
        <w:t xml:space="preserve">in clause 6.1.1, 6.1.2, and 6.1.3 of TR 23.799 </w:t>
      </w:r>
    </w:p>
    <w:p w:rsidR="00F15787" w:rsidRPr="00C92DB2" w:rsidRDefault="00F15787" w:rsidP="00F15787">
      <w:pPr>
        <w:pStyle w:val="EditorsNote"/>
      </w:pPr>
    </w:p>
    <w:p w:rsidR="00F15787" w:rsidRPr="00E84885" w:rsidRDefault="00F15787" w:rsidP="00F15787">
      <w:pPr>
        <w:pStyle w:val="TF"/>
        <w:rPr>
          <w:lang w:eastAsia="ko-KR"/>
        </w:rPr>
      </w:pPr>
      <w:r w:rsidRPr="00ED45D7">
        <w:rPr>
          <w:noProof/>
          <w:lang w:val="fi-FI" w:eastAsia="fi-FI"/>
        </w:rPr>
        <w:drawing>
          <wp:inline distT="0" distB="0" distL="0" distR="0">
            <wp:extent cx="6121400" cy="3242945"/>
            <wp:effectExtent l="0" t="0" r="0" b="0"/>
            <wp:docPr id="1069" name="Picture 10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1"/>
                    <pic:cNvPicPr>
                      <a:picLocks noChangeAspect="1" noChangeArrowheads="1"/>
                    </pic:cNvPicPr>
                  </pic:nvPicPr>
                  <pic:blipFill>
                    <a:blip r:embed="rId580">
                      <a:extLst>
                        <a:ext uri="{28A0092B-C50C-407E-A947-70E740481C1C}">
                          <a14:useLocalDpi xmlns:a14="http://schemas.microsoft.com/office/drawing/2010/main" val="0"/>
                        </a:ext>
                      </a:extLst>
                    </a:blip>
                    <a:srcRect b="14938"/>
                    <a:stretch>
                      <a:fillRect/>
                    </a:stretch>
                  </pic:blipFill>
                  <pic:spPr bwMode="auto">
                    <a:xfrm>
                      <a:off x="0" y="0"/>
                      <a:ext cx="6121400" cy="3242945"/>
                    </a:xfrm>
                    <a:prstGeom prst="rect">
                      <a:avLst/>
                    </a:prstGeom>
                    <a:noFill/>
                    <a:ln>
                      <a:noFill/>
                    </a:ln>
                  </pic:spPr>
                </pic:pic>
              </a:graphicData>
            </a:graphic>
          </wp:inline>
        </w:drawing>
      </w:r>
    </w:p>
    <w:p w:rsidR="00F15787" w:rsidRDefault="00F15787" w:rsidP="00F15787">
      <w:pPr>
        <w:pStyle w:val="TH"/>
        <w:rPr>
          <w:lang w:eastAsia="ko-KR"/>
        </w:rPr>
      </w:pPr>
      <w:r w:rsidRPr="005E0331">
        <w:rPr>
          <w:lang w:eastAsia="ko-KR"/>
        </w:rPr>
        <w:t>Figure 5.</w:t>
      </w:r>
      <w:r>
        <w:rPr>
          <w:rFonts w:hint="eastAsia"/>
          <w:lang w:eastAsia="ko-KR"/>
        </w:rPr>
        <w:t>8</w:t>
      </w:r>
      <w:r w:rsidRPr="005E0331">
        <w:rPr>
          <w:lang w:eastAsia="ko-KR"/>
        </w:rPr>
        <w:t>.4.</w:t>
      </w:r>
      <w:r>
        <w:rPr>
          <w:lang w:eastAsia="ko-KR"/>
        </w:rPr>
        <w:t>2</w:t>
      </w:r>
      <w:r w:rsidRPr="005E0331">
        <w:rPr>
          <w:lang w:eastAsia="ko-KR"/>
        </w:rPr>
        <w:t>.</w:t>
      </w:r>
      <w:r>
        <w:rPr>
          <w:rFonts w:hint="eastAsia"/>
          <w:lang w:eastAsia="ko-KR"/>
        </w:rPr>
        <w:t>2</w:t>
      </w:r>
      <w:r>
        <w:rPr>
          <w:lang w:eastAsia="ko-KR"/>
        </w:rPr>
        <w:t>-</w:t>
      </w:r>
      <w:r w:rsidRPr="005E0331">
        <w:rPr>
          <w:lang w:eastAsia="ko-KR"/>
        </w:rPr>
        <w:t>1</w:t>
      </w:r>
      <w:r>
        <w:rPr>
          <w:rFonts w:hint="eastAsia"/>
          <w:lang w:eastAsia="ko-KR"/>
        </w:rPr>
        <w:t>:</w:t>
      </w:r>
      <w:r w:rsidRPr="005E0331">
        <w:rPr>
          <w:lang w:eastAsia="ko-KR"/>
        </w:rPr>
        <w:t xml:space="preserve"> </w:t>
      </w:r>
      <w:r>
        <w:rPr>
          <w:rFonts w:hint="eastAsia"/>
          <w:lang w:eastAsia="ko-KR"/>
        </w:rPr>
        <w:t xml:space="preserve">UE Authentication by </w:t>
      </w:r>
      <w:r>
        <w:rPr>
          <w:lang w:eastAsia="ko-KR"/>
        </w:rPr>
        <w:t>AUSF</w:t>
      </w:r>
    </w:p>
    <w:p w:rsidR="00F15787" w:rsidRDefault="00F15787" w:rsidP="00BA744E">
      <w:pPr>
        <w:numPr>
          <w:ilvl w:val="0"/>
          <w:numId w:val="17"/>
        </w:numPr>
        <w:ind w:left="568" w:hanging="284"/>
        <w:rPr>
          <w:lang w:eastAsia="ko-KR"/>
        </w:rPr>
      </w:pPr>
      <w:r>
        <w:rPr>
          <w:rFonts w:hint="eastAsia"/>
          <w:lang w:eastAsia="ko-KR"/>
        </w:rPr>
        <w:t xml:space="preserve">UE and </w:t>
      </w:r>
      <w:r>
        <w:rPr>
          <w:lang w:eastAsia="ko-KR"/>
        </w:rPr>
        <w:t>AUSF</w:t>
      </w:r>
      <w:r>
        <w:rPr>
          <w:rFonts w:hint="eastAsia"/>
          <w:lang w:eastAsia="ko-KR"/>
        </w:rPr>
        <w:t xml:space="preserve"> perform mutual authentication. </w:t>
      </w:r>
    </w:p>
    <w:p w:rsidR="00F15787" w:rsidRDefault="00F15787" w:rsidP="00BA744E">
      <w:pPr>
        <w:numPr>
          <w:ilvl w:val="0"/>
          <w:numId w:val="17"/>
        </w:numPr>
        <w:ind w:left="568" w:hanging="284"/>
        <w:rPr>
          <w:lang w:eastAsia="ko-KR"/>
        </w:rPr>
      </w:pPr>
      <w:r>
        <w:rPr>
          <w:rFonts w:hint="eastAsia"/>
          <w:lang w:eastAsia="ko-KR"/>
        </w:rPr>
        <w:t xml:space="preserve">UE and </w:t>
      </w:r>
      <w:r>
        <w:rPr>
          <w:lang w:eastAsia="ko-KR"/>
        </w:rPr>
        <w:t>AUSF</w:t>
      </w:r>
      <w:r>
        <w:rPr>
          <w:rFonts w:hint="eastAsia"/>
          <w:lang w:eastAsia="ko-KR"/>
        </w:rPr>
        <w:t xml:space="preserve"> derive </w:t>
      </w:r>
      <w:r>
        <w:rPr>
          <w:lang w:eastAsia="ko-KR"/>
        </w:rPr>
        <w:t>AUSF</w:t>
      </w:r>
      <w:r>
        <w:rPr>
          <w:rFonts w:hint="eastAsia"/>
          <w:lang w:eastAsia="ko-KR"/>
        </w:rPr>
        <w:t xml:space="preserve"> Base Key. (</w:t>
      </w:r>
      <w:r>
        <w:rPr>
          <w:lang w:eastAsia="ko-KR"/>
        </w:rPr>
        <w:t>AUSF</w:t>
      </w:r>
      <w:r>
        <w:rPr>
          <w:rFonts w:hint="eastAsia"/>
          <w:lang w:eastAsia="ko-KR"/>
        </w:rPr>
        <w:t xml:space="preserve"> Base Key indicates a key corresponding to the K</w:t>
      </w:r>
      <w:r w:rsidRPr="00513EE5">
        <w:rPr>
          <w:rFonts w:hint="eastAsia"/>
          <w:vertAlign w:val="subscript"/>
          <w:lang w:eastAsia="ko-KR"/>
        </w:rPr>
        <w:t>ASME</w:t>
      </w:r>
      <w:r>
        <w:rPr>
          <w:rFonts w:hint="eastAsia"/>
          <w:lang w:eastAsia="ko-KR"/>
        </w:rPr>
        <w:t xml:space="preserve"> in </w:t>
      </w:r>
      <w:r>
        <w:rPr>
          <w:lang w:eastAsia="ko-KR"/>
        </w:rPr>
        <w:t>LTE</w:t>
      </w:r>
      <w:r>
        <w:rPr>
          <w:rFonts w:hint="eastAsia"/>
          <w:lang w:eastAsia="ko-KR"/>
        </w:rPr>
        <w:t>)</w:t>
      </w:r>
    </w:p>
    <w:p w:rsidR="00F15787" w:rsidRPr="002E2F02" w:rsidRDefault="00F15787" w:rsidP="00F15787">
      <w:pPr>
        <w:pStyle w:val="EditorsNote"/>
      </w:pPr>
      <w:r w:rsidRPr="002E2F02">
        <w:t xml:space="preserve">Editor’s note: How the </w:t>
      </w:r>
      <w:r>
        <w:rPr>
          <w:lang w:eastAsia="ko-KR"/>
        </w:rPr>
        <w:t>AUSF</w:t>
      </w:r>
      <w:r>
        <w:rPr>
          <w:rFonts w:hint="eastAsia"/>
          <w:lang w:eastAsia="ko-KR"/>
        </w:rPr>
        <w:t xml:space="preserve"> Base Key</w:t>
      </w:r>
      <w:r>
        <w:t xml:space="preserve"> is derived is FFS</w:t>
      </w:r>
      <w:r w:rsidRPr="002E2F02">
        <w:t>.</w:t>
      </w:r>
    </w:p>
    <w:p w:rsidR="00F15787" w:rsidRDefault="00F15787" w:rsidP="00BA744E">
      <w:pPr>
        <w:numPr>
          <w:ilvl w:val="0"/>
          <w:numId w:val="17"/>
        </w:numPr>
        <w:ind w:left="568" w:hanging="284"/>
        <w:rPr>
          <w:lang w:eastAsia="ko-KR"/>
        </w:rPr>
      </w:pPr>
      <w:r>
        <w:rPr>
          <w:lang w:eastAsia="ko-KR"/>
        </w:rPr>
        <w:t xml:space="preserve">AUSF provides AUSF Base Key to SEAF. </w:t>
      </w:r>
    </w:p>
    <w:p w:rsidR="00F15787" w:rsidRDefault="00F15787" w:rsidP="00BA744E">
      <w:pPr>
        <w:numPr>
          <w:ilvl w:val="0"/>
          <w:numId w:val="17"/>
        </w:numPr>
        <w:ind w:left="568" w:hanging="284"/>
        <w:rPr>
          <w:lang w:eastAsia="ko-KR"/>
        </w:rPr>
      </w:pPr>
      <w:r>
        <w:rPr>
          <w:lang w:eastAsia="ko-KR"/>
        </w:rPr>
        <w:t>SEAF</w:t>
      </w:r>
      <w:r>
        <w:rPr>
          <w:rFonts w:hint="eastAsia"/>
          <w:lang w:eastAsia="ko-KR"/>
        </w:rPr>
        <w:t xml:space="preserve"> generates NSI-specific keys using </w:t>
      </w:r>
      <w:r>
        <w:rPr>
          <w:lang w:eastAsia="ko-KR"/>
        </w:rPr>
        <w:t>AUSF</w:t>
      </w:r>
      <w:r>
        <w:rPr>
          <w:rFonts w:hint="eastAsia"/>
          <w:lang w:eastAsia="ko-KR"/>
        </w:rPr>
        <w:t xml:space="preserve"> Base Key and sends it to </w:t>
      </w:r>
      <w:r>
        <w:rPr>
          <w:lang w:eastAsia="ko-KR"/>
        </w:rPr>
        <w:t>each</w:t>
      </w:r>
      <w:r>
        <w:rPr>
          <w:rFonts w:hint="eastAsia"/>
          <w:lang w:eastAsia="ko-KR"/>
        </w:rPr>
        <w:t xml:space="preserve"> NSI.</w:t>
      </w:r>
      <w:r>
        <w:rPr>
          <w:lang w:eastAsia="ko-KR"/>
        </w:rPr>
        <w:t xml:space="preserve"> UE also derives NSI-specific keys in the same way as in SEAF. NSI-specific keys can be derived using the AUSF Base Key and NSI specific information such as Network Slice ID, etc.</w:t>
      </w:r>
    </w:p>
    <w:p w:rsidR="00F15787" w:rsidRDefault="00F15787" w:rsidP="00F15787">
      <w:pPr>
        <w:pStyle w:val="EditorsNote"/>
        <w:rPr>
          <w:lang w:eastAsia="ko-KR"/>
        </w:rPr>
      </w:pPr>
      <w:r w:rsidRPr="00E177F1">
        <w:t xml:space="preserve">Editor’s note: </w:t>
      </w:r>
      <w:r>
        <w:t>It is assumed that the Network Slice ID is preconfigured in UE as part of the parameters consisting NSSAI (Network Slice Selection Assistance Information). The set of parameters of NSSAI may be defined based on the SA2 discussions on Network Slicing.</w:t>
      </w:r>
    </w:p>
    <w:p w:rsidR="00F15787" w:rsidRDefault="00F15787" w:rsidP="00BA744E">
      <w:pPr>
        <w:numPr>
          <w:ilvl w:val="0"/>
          <w:numId w:val="17"/>
        </w:numPr>
        <w:ind w:left="568" w:hanging="284"/>
        <w:rPr>
          <w:lang w:eastAsia="ko-KR"/>
        </w:rPr>
      </w:pPr>
      <w:r>
        <w:rPr>
          <w:rFonts w:hint="eastAsia"/>
          <w:lang w:eastAsia="ko-KR"/>
        </w:rPr>
        <w:t xml:space="preserve">UE and NSI-1perform the mutual validity check on NSI-1 </w:t>
      </w:r>
      <w:r>
        <w:rPr>
          <w:lang w:eastAsia="ko-KR"/>
        </w:rPr>
        <w:t>specific</w:t>
      </w:r>
      <w:r>
        <w:rPr>
          <w:rFonts w:hint="eastAsia"/>
          <w:lang w:eastAsia="ko-KR"/>
        </w:rPr>
        <w:t xml:space="preserve"> key and then derives AS (Access Stratum) key respectively. </w:t>
      </w:r>
      <w:r>
        <w:rPr>
          <w:lang w:eastAsia="ko-KR"/>
        </w:rPr>
        <w:t xml:space="preserve">The validity check on NSI-1 specific key can be performed during the session establishment toward NSI-1. For the mutual validity check on NSI-1 specific key, UE and NSI-1 can calculate and verify the message authentication code for NSI-1 specific key respectively. During the session establishment, UE can also provide its own security capability (security algorithms, etc) to NSI-1. Based on the information, NSI-1 can </w:t>
      </w:r>
      <w:r>
        <w:rPr>
          <w:lang w:eastAsia="ko-KR"/>
        </w:rPr>
        <w:lastRenderedPageBreak/>
        <w:t>decide the proper security configuration (e.g., security algorithm, key size, etc) and send it back to UE. UE can then use such information for AS key derivation for NSI-1.</w:t>
      </w:r>
    </w:p>
    <w:p w:rsidR="00F15787" w:rsidRDefault="00F15787" w:rsidP="00BA744E">
      <w:pPr>
        <w:numPr>
          <w:ilvl w:val="0"/>
          <w:numId w:val="17"/>
        </w:numPr>
        <w:ind w:left="568" w:hanging="284"/>
        <w:rPr>
          <w:lang w:eastAsia="ko-KR"/>
        </w:rPr>
      </w:pPr>
      <w:r>
        <w:rPr>
          <w:rFonts w:hint="eastAsia"/>
          <w:lang w:eastAsia="ko-KR"/>
        </w:rPr>
        <w:t xml:space="preserve">UE and NSI-2 perform the mutual validity check on NSI-2 </w:t>
      </w:r>
      <w:r>
        <w:rPr>
          <w:lang w:eastAsia="ko-KR"/>
        </w:rPr>
        <w:t>specific</w:t>
      </w:r>
      <w:r>
        <w:rPr>
          <w:rFonts w:hint="eastAsia"/>
          <w:lang w:eastAsia="ko-KR"/>
        </w:rPr>
        <w:t xml:space="preserve"> key and then derives AS (Access Stratum) key respectively.</w:t>
      </w:r>
      <w:r>
        <w:rPr>
          <w:lang w:eastAsia="ko-KR"/>
        </w:rPr>
        <w:t xml:space="preserve"> The validity check on NSI-2 specific key can be performed during the session establishment toward NSI-2. For the mutual validity check on NSI-2 specific key, UE and NSI-2 can calculate and verify the message authentication code for NSI-2 specific key respectively. During the session establishment, UE can also provide its own security capability (security algorithms, etc) to NSI-2. Based on the information, NSI-2 can decide the proper security configuration (e.g., security algorithm, key size, etc) and send it back to UE. UE can then use such information for AS key derivation for NSI-2.</w:t>
      </w:r>
    </w:p>
    <w:p w:rsidR="00F15787" w:rsidRDefault="00F15787" w:rsidP="00F15787">
      <w:pPr>
        <w:pStyle w:val="EditorsNote"/>
      </w:pPr>
      <w:r w:rsidRPr="002E2F02">
        <w:t xml:space="preserve">Editor’s note: How the </w:t>
      </w:r>
      <w:r>
        <w:rPr>
          <w:rFonts w:hint="eastAsia"/>
          <w:lang w:eastAsia="ko-KR"/>
        </w:rPr>
        <w:t>AS Key</w:t>
      </w:r>
      <w:r>
        <w:t xml:space="preserve"> is derived is FFS</w:t>
      </w:r>
      <w:r w:rsidRPr="002E2F02">
        <w:t>.</w:t>
      </w:r>
    </w:p>
    <w:p w:rsidR="00F15787" w:rsidRPr="002E2F02" w:rsidRDefault="00F15787" w:rsidP="00F15787">
      <w:pPr>
        <w:pStyle w:val="EditorsNote"/>
      </w:pPr>
      <w:r w:rsidRPr="002E2F02">
        <w:t xml:space="preserve">Editor’s note: </w:t>
      </w:r>
      <w:r>
        <w:t xml:space="preserve"> AUSF in this solution corresponds to AU in 6.1.1 and 6.1.3, and Authentication &amp; Authroization in 6.1.2 of TR 23.799 [2].</w:t>
      </w:r>
    </w:p>
    <w:p w:rsidR="00F15787" w:rsidRDefault="00F15787" w:rsidP="00F15787">
      <w:pPr>
        <w:pStyle w:val="Heading5"/>
      </w:pPr>
      <w:bookmarkStart w:id="11349" w:name="_Toc457919451"/>
      <w:bookmarkStart w:id="11350" w:name="_Toc467573520"/>
      <w:bookmarkStart w:id="11351" w:name="_Toc457918383"/>
      <w:bookmarkStart w:id="11352" w:name="_Toc475606359"/>
      <w:bookmarkStart w:id="11353" w:name="_Toc475607834"/>
      <w:bookmarkStart w:id="11354" w:name="_Toc476247154"/>
      <w:bookmarkStart w:id="11355" w:name="_Toc479242523"/>
      <w:bookmarkStart w:id="11356" w:name="_Toc484710062"/>
      <w:bookmarkStart w:id="11357" w:name="_Toc491083292"/>
      <w:r>
        <w:t>5.8.4.3.3</w:t>
      </w:r>
      <w:r>
        <w:tab/>
        <w:t>Evaluation</w:t>
      </w:r>
      <w:bookmarkEnd w:id="11349"/>
      <w:bookmarkEnd w:id="11350"/>
      <w:bookmarkEnd w:id="11352"/>
      <w:bookmarkEnd w:id="11353"/>
      <w:bookmarkEnd w:id="11354"/>
      <w:bookmarkEnd w:id="11355"/>
      <w:bookmarkEnd w:id="11356"/>
      <w:bookmarkEnd w:id="11357"/>
      <w:r>
        <w:t xml:space="preserve"> </w:t>
      </w:r>
    </w:p>
    <w:p w:rsidR="00F15787" w:rsidRDefault="00F15787" w:rsidP="00F15787">
      <w:pPr>
        <w:pStyle w:val="Heading4"/>
        <w:rPr>
          <w:lang w:eastAsia="ko-KR"/>
        </w:rPr>
      </w:pPr>
      <w:bookmarkStart w:id="11358" w:name="_Toc457919452"/>
      <w:bookmarkStart w:id="11359" w:name="_Toc467573521"/>
      <w:bookmarkStart w:id="11360" w:name="_Toc475606360"/>
      <w:bookmarkStart w:id="11361" w:name="_Toc475607835"/>
      <w:bookmarkStart w:id="11362" w:name="_Toc476247155"/>
      <w:bookmarkStart w:id="11363" w:name="_Toc479242524"/>
      <w:bookmarkStart w:id="11364" w:name="_Toc484710063"/>
      <w:bookmarkStart w:id="11365" w:name="_Toc491083293"/>
      <w:r>
        <w:t>5.</w:t>
      </w:r>
      <w:r>
        <w:rPr>
          <w:rFonts w:hint="eastAsia"/>
          <w:lang w:eastAsia="ko-KR"/>
        </w:rPr>
        <w:t>8</w:t>
      </w:r>
      <w:r>
        <w:t>.</w:t>
      </w:r>
      <w:r>
        <w:rPr>
          <w:rFonts w:hint="eastAsia"/>
          <w:lang w:eastAsia="ko-KR"/>
        </w:rPr>
        <w:t>4</w:t>
      </w:r>
      <w:r>
        <w:t>.</w:t>
      </w:r>
      <w:r>
        <w:rPr>
          <w:lang w:eastAsia="ko-KR"/>
        </w:rPr>
        <w:t>3</w:t>
      </w:r>
      <w:r>
        <w:tab/>
      </w:r>
      <w:r>
        <w:rPr>
          <w:rFonts w:hint="eastAsia"/>
          <w:lang w:eastAsia="ko-KR"/>
        </w:rPr>
        <w:t>Solution</w:t>
      </w:r>
      <w:r>
        <w:t xml:space="preserve"> #</w:t>
      </w:r>
      <w:r>
        <w:rPr>
          <w:rFonts w:hint="eastAsia"/>
          <w:lang w:eastAsia="ko-KR"/>
        </w:rPr>
        <w:t>8</w:t>
      </w:r>
      <w:r>
        <w:t>.</w:t>
      </w:r>
      <w:r>
        <w:rPr>
          <w:lang w:eastAsia="ko-KR"/>
        </w:rPr>
        <w:t>3</w:t>
      </w:r>
      <w:r>
        <w:t xml:space="preserve">: </w:t>
      </w:r>
      <w:r>
        <w:rPr>
          <w:rFonts w:hint="eastAsia"/>
          <w:lang w:eastAsia="ko-KR"/>
        </w:rPr>
        <w:t xml:space="preserve">UE Authentication by </w:t>
      </w:r>
      <w:r>
        <w:rPr>
          <w:lang w:eastAsia="ko-KR"/>
        </w:rPr>
        <w:t>AUSF</w:t>
      </w:r>
      <w:r>
        <w:rPr>
          <w:rFonts w:hint="eastAsia"/>
          <w:lang w:eastAsia="ko-KR"/>
        </w:rPr>
        <w:t xml:space="preserve"> and NSI</w:t>
      </w:r>
      <w:bookmarkEnd w:id="11351"/>
      <w:bookmarkEnd w:id="11358"/>
      <w:bookmarkEnd w:id="11359"/>
      <w:bookmarkEnd w:id="11360"/>
      <w:bookmarkEnd w:id="11361"/>
      <w:bookmarkEnd w:id="11362"/>
      <w:bookmarkEnd w:id="11363"/>
      <w:bookmarkEnd w:id="11364"/>
      <w:bookmarkEnd w:id="11365"/>
    </w:p>
    <w:p w:rsidR="00F15787" w:rsidRDefault="00F15787" w:rsidP="00F15787">
      <w:pPr>
        <w:pStyle w:val="Heading5"/>
        <w:rPr>
          <w:lang w:eastAsia="ko-KR"/>
        </w:rPr>
      </w:pPr>
      <w:bookmarkStart w:id="11366" w:name="_Toc457918384"/>
      <w:bookmarkStart w:id="11367" w:name="_Toc457919453"/>
      <w:bookmarkStart w:id="11368" w:name="_Toc467573522"/>
      <w:bookmarkStart w:id="11369" w:name="_Toc475606361"/>
      <w:bookmarkStart w:id="11370" w:name="_Toc475607836"/>
      <w:bookmarkStart w:id="11371" w:name="_Toc476247156"/>
      <w:bookmarkStart w:id="11372" w:name="_Toc479242525"/>
      <w:bookmarkStart w:id="11373" w:name="_Toc484710064"/>
      <w:bookmarkStart w:id="11374" w:name="_Toc491083294"/>
      <w:r>
        <w:t>5.</w:t>
      </w:r>
      <w:r>
        <w:rPr>
          <w:rFonts w:hint="eastAsia"/>
          <w:lang w:eastAsia="ko-KR"/>
        </w:rPr>
        <w:t>8</w:t>
      </w:r>
      <w:r>
        <w:t>.</w:t>
      </w:r>
      <w:r>
        <w:rPr>
          <w:rFonts w:hint="eastAsia"/>
          <w:lang w:eastAsia="ko-KR"/>
        </w:rPr>
        <w:t>4</w:t>
      </w:r>
      <w:r>
        <w:t>.</w:t>
      </w:r>
      <w:r>
        <w:rPr>
          <w:lang w:eastAsia="ko-KR"/>
        </w:rPr>
        <w:t>3</w:t>
      </w:r>
      <w:r>
        <w:t>.1</w:t>
      </w:r>
      <w:r>
        <w:tab/>
      </w:r>
      <w:r>
        <w:rPr>
          <w:rFonts w:hint="eastAsia"/>
          <w:lang w:eastAsia="ko-KR"/>
        </w:rPr>
        <w:t>Introduction</w:t>
      </w:r>
      <w:bookmarkEnd w:id="11366"/>
      <w:bookmarkEnd w:id="11367"/>
      <w:bookmarkEnd w:id="11368"/>
      <w:bookmarkEnd w:id="11369"/>
      <w:bookmarkEnd w:id="11370"/>
      <w:bookmarkEnd w:id="11371"/>
      <w:bookmarkEnd w:id="11372"/>
      <w:bookmarkEnd w:id="11373"/>
      <w:bookmarkEnd w:id="11374"/>
    </w:p>
    <w:p w:rsidR="00F15787" w:rsidRDefault="00F15787" w:rsidP="00F15787">
      <w:pPr>
        <w:rPr>
          <w:lang w:eastAsia="ko-KR"/>
        </w:rPr>
      </w:pPr>
      <w:r w:rsidRPr="0009587D">
        <w:rPr>
          <w:color w:val="000000"/>
        </w:rPr>
        <w:t xml:space="preserve">This solution addresses key issue </w:t>
      </w:r>
      <w:r>
        <w:rPr>
          <w:color w:val="000000"/>
        </w:rPr>
        <w:t>#</w:t>
      </w:r>
      <w:r>
        <w:rPr>
          <w:rFonts w:hint="eastAsia"/>
          <w:color w:val="000000"/>
          <w:lang w:eastAsia="ko-KR"/>
        </w:rPr>
        <w:t>8</w:t>
      </w:r>
      <w:r w:rsidRPr="0009587D">
        <w:rPr>
          <w:color w:val="000000"/>
        </w:rPr>
        <w:t>.</w:t>
      </w:r>
      <w:r>
        <w:rPr>
          <w:rFonts w:hint="eastAsia"/>
          <w:color w:val="000000"/>
          <w:lang w:eastAsia="ko-KR"/>
        </w:rPr>
        <w:t>3</w:t>
      </w:r>
      <w:r w:rsidRPr="0009587D">
        <w:rPr>
          <w:color w:val="000000"/>
        </w:rPr>
        <w:t>.</w:t>
      </w:r>
      <w:r>
        <w:rPr>
          <w:rFonts w:hint="eastAsia"/>
          <w:color w:val="000000"/>
          <w:lang w:eastAsia="ko-KR"/>
        </w:rPr>
        <w:t xml:space="preserve"> It assumes that </w:t>
      </w:r>
      <w:r>
        <w:rPr>
          <w:color w:val="000000"/>
          <w:lang w:eastAsia="ko-KR"/>
        </w:rPr>
        <w:t>AUSF</w:t>
      </w:r>
      <w:r>
        <w:rPr>
          <w:rFonts w:hint="eastAsia"/>
          <w:color w:val="000000"/>
          <w:lang w:eastAsia="ko-KR"/>
        </w:rPr>
        <w:t xml:space="preserve"> and NSI has interface with </w:t>
      </w:r>
      <w:r>
        <w:rPr>
          <w:color w:val="000000"/>
          <w:lang w:eastAsia="ko-KR"/>
        </w:rPr>
        <w:t>ARPF</w:t>
      </w:r>
      <w:r>
        <w:rPr>
          <w:rFonts w:hint="eastAsia"/>
          <w:color w:val="000000"/>
          <w:lang w:eastAsia="ko-KR"/>
        </w:rPr>
        <w:t xml:space="preserve"> (</w:t>
      </w:r>
      <w:r>
        <w:rPr>
          <w:color w:val="000000"/>
          <w:lang w:eastAsia="ko-KR"/>
        </w:rPr>
        <w:t xml:space="preserve">equivalent to </w:t>
      </w:r>
      <w:r>
        <w:rPr>
          <w:rFonts w:hint="eastAsia"/>
          <w:color w:val="000000"/>
          <w:lang w:eastAsia="ko-KR"/>
        </w:rPr>
        <w:t>HSS in LTE).</w:t>
      </w:r>
    </w:p>
    <w:p w:rsidR="00F15787" w:rsidRPr="002E2F02" w:rsidRDefault="00F15787" w:rsidP="00F15787">
      <w:pPr>
        <w:pStyle w:val="EditorsNote"/>
      </w:pPr>
      <w:r w:rsidRPr="002E2F02">
        <w:t xml:space="preserve">Editor’s note: </w:t>
      </w:r>
      <w:r>
        <w:rPr>
          <w:rFonts w:hint="eastAsia"/>
          <w:lang w:eastAsia="ko-KR"/>
        </w:rPr>
        <w:t xml:space="preserve">Whether </w:t>
      </w:r>
      <w:r>
        <w:rPr>
          <w:lang w:eastAsia="ko-KR"/>
        </w:rPr>
        <w:t>AUSF</w:t>
      </w:r>
      <w:r>
        <w:rPr>
          <w:rFonts w:hint="eastAsia"/>
          <w:lang w:eastAsia="ko-KR"/>
        </w:rPr>
        <w:t xml:space="preserve"> and NSI has interface with the same </w:t>
      </w:r>
      <w:r>
        <w:rPr>
          <w:lang w:eastAsia="ko-KR"/>
        </w:rPr>
        <w:t>ARPF</w:t>
      </w:r>
      <w:r>
        <w:rPr>
          <w:rFonts w:hint="eastAsia"/>
          <w:lang w:eastAsia="ko-KR"/>
        </w:rPr>
        <w:t xml:space="preserve"> or not </w:t>
      </w:r>
      <w:r>
        <w:t>is FFS</w:t>
      </w:r>
      <w:r w:rsidRPr="002E2F02">
        <w:t>.</w:t>
      </w:r>
    </w:p>
    <w:p w:rsidR="00F15787" w:rsidRDefault="00F15787" w:rsidP="00F15787">
      <w:pPr>
        <w:pStyle w:val="Heading5"/>
        <w:rPr>
          <w:lang w:eastAsia="ko-KR"/>
        </w:rPr>
      </w:pPr>
      <w:bookmarkStart w:id="11375" w:name="_Toc457918385"/>
      <w:bookmarkStart w:id="11376" w:name="_Toc457919454"/>
      <w:bookmarkStart w:id="11377" w:name="_Toc467573523"/>
      <w:bookmarkStart w:id="11378" w:name="_Toc475606362"/>
      <w:bookmarkStart w:id="11379" w:name="_Toc475607837"/>
      <w:bookmarkStart w:id="11380" w:name="_Toc476247157"/>
      <w:bookmarkStart w:id="11381" w:name="_Toc479242526"/>
      <w:bookmarkStart w:id="11382" w:name="_Toc484710065"/>
      <w:bookmarkStart w:id="11383" w:name="_Toc491083295"/>
      <w:r>
        <w:t>5.</w:t>
      </w:r>
      <w:r>
        <w:rPr>
          <w:rFonts w:hint="eastAsia"/>
          <w:lang w:eastAsia="ko-KR"/>
        </w:rPr>
        <w:t>8</w:t>
      </w:r>
      <w:r>
        <w:t>.</w:t>
      </w:r>
      <w:r>
        <w:rPr>
          <w:rFonts w:hint="eastAsia"/>
          <w:lang w:eastAsia="ko-KR"/>
        </w:rPr>
        <w:t>4</w:t>
      </w:r>
      <w:r>
        <w:t>.</w:t>
      </w:r>
      <w:r>
        <w:rPr>
          <w:lang w:eastAsia="ko-KR"/>
        </w:rPr>
        <w:t>3</w:t>
      </w:r>
      <w:r>
        <w:t>.</w:t>
      </w:r>
      <w:r>
        <w:rPr>
          <w:rFonts w:hint="eastAsia"/>
          <w:lang w:eastAsia="ko-KR"/>
        </w:rPr>
        <w:t>2</w:t>
      </w:r>
      <w:r>
        <w:tab/>
      </w:r>
      <w:r>
        <w:rPr>
          <w:rFonts w:hint="eastAsia"/>
          <w:lang w:eastAsia="ko-KR"/>
        </w:rPr>
        <w:t>Solution details</w:t>
      </w:r>
      <w:bookmarkEnd w:id="11375"/>
      <w:bookmarkEnd w:id="11376"/>
      <w:bookmarkEnd w:id="11377"/>
      <w:bookmarkEnd w:id="11378"/>
      <w:bookmarkEnd w:id="11379"/>
      <w:bookmarkEnd w:id="11380"/>
      <w:bookmarkEnd w:id="11381"/>
      <w:bookmarkEnd w:id="11382"/>
      <w:bookmarkEnd w:id="11383"/>
    </w:p>
    <w:p w:rsidR="00F15787" w:rsidRDefault="00F15787" w:rsidP="00F15787">
      <w:pPr>
        <w:rPr>
          <w:lang w:eastAsia="ko-KR"/>
        </w:rPr>
      </w:pPr>
      <w:r>
        <w:rPr>
          <w:rFonts w:hint="eastAsia"/>
          <w:lang w:eastAsia="ko-KR"/>
        </w:rPr>
        <w:t xml:space="preserve">To describe the UE Authentication by </w:t>
      </w:r>
      <w:r>
        <w:rPr>
          <w:lang w:eastAsia="ko-KR"/>
        </w:rPr>
        <w:t>AUSF</w:t>
      </w:r>
      <w:r>
        <w:rPr>
          <w:rFonts w:hint="eastAsia"/>
          <w:lang w:eastAsia="ko-KR"/>
        </w:rPr>
        <w:t xml:space="preserve"> and NSI, we propose a possible </w:t>
      </w:r>
      <w:r>
        <w:rPr>
          <w:lang w:eastAsia="ko-KR"/>
        </w:rPr>
        <w:t>procedure, which</w:t>
      </w:r>
      <w:r>
        <w:rPr>
          <w:rFonts w:hint="eastAsia"/>
          <w:lang w:eastAsia="ko-KR"/>
        </w:rPr>
        <w:t xml:space="preserve"> is </w:t>
      </w:r>
      <w:r>
        <w:rPr>
          <w:lang w:eastAsia="ko-KR"/>
        </w:rPr>
        <w:t>compatible</w:t>
      </w:r>
      <w:r>
        <w:rPr>
          <w:rFonts w:hint="eastAsia"/>
          <w:lang w:eastAsia="ko-KR"/>
        </w:rPr>
        <w:t xml:space="preserve"> to the </w:t>
      </w:r>
      <w:r>
        <w:rPr>
          <w:lang w:eastAsia="ko-KR"/>
        </w:rPr>
        <w:t>Network</w:t>
      </w:r>
      <w:r>
        <w:rPr>
          <w:rFonts w:hint="eastAsia"/>
          <w:lang w:eastAsia="ko-KR"/>
        </w:rPr>
        <w:t xml:space="preserve"> Slice Architecture</w:t>
      </w:r>
      <w:r>
        <w:rPr>
          <w:lang w:eastAsia="ko-KR"/>
        </w:rPr>
        <w:t>s</w:t>
      </w:r>
      <w:r>
        <w:rPr>
          <w:rFonts w:hint="eastAsia"/>
          <w:lang w:eastAsia="ko-KR"/>
        </w:rPr>
        <w:t xml:space="preserve"> </w:t>
      </w:r>
      <w:r>
        <w:rPr>
          <w:lang w:eastAsia="ko-KR"/>
        </w:rPr>
        <w:t xml:space="preserve">in clause 6.1.1, 6.1.2, and 6.1.3 of TR 23.799 </w:t>
      </w:r>
      <w:r>
        <w:rPr>
          <w:rFonts w:hint="eastAsia"/>
          <w:lang w:eastAsia="ko-KR"/>
        </w:rPr>
        <w:t>[2].</w:t>
      </w:r>
    </w:p>
    <w:p w:rsidR="00F15787" w:rsidRPr="00E84885" w:rsidRDefault="00F15787" w:rsidP="00F15787">
      <w:pPr>
        <w:rPr>
          <w:color w:val="000000"/>
          <w:lang w:eastAsia="ko-KR"/>
        </w:rPr>
      </w:pPr>
      <w:r w:rsidRPr="00ED45D7">
        <w:rPr>
          <w:rFonts w:ascii="Arial" w:hAnsi="Arial" w:cs="Arial"/>
          <w:b/>
          <w:noProof/>
          <w:lang w:val="fi-FI" w:eastAsia="fi-FI"/>
        </w:rPr>
        <w:drawing>
          <wp:inline distT="0" distB="0" distL="0" distR="0">
            <wp:extent cx="6121400" cy="2522855"/>
            <wp:effectExtent l="0" t="0" r="0" b="0"/>
            <wp:docPr id="1068" name="Picture 106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2"/>
                    <pic:cNvPicPr>
                      <a:picLocks noChangeAspect="1" noChangeArrowheads="1"/>
                    </pic:cNvPicPr>
                  </pic:nvPicPr>
                  <pic:blipFill>
                    <a:blip r:embed="rId581">
                      <a:extLst>
                        <a:ext uri="{28A0092B-C50C-407E-A947-70E740481C1C}">
                          <a14:useLocalDpi xmlns:a14="http://schemas.microsoft.com/office/drawing/2010/main" val="0"/>
                        </a:ext>
                      </a:extLst>
                    </a:blip>
                    <a:srcRect b="34857"/>
                    <a:stretch>
                      <a:fillRect/>
                    </a:stretch>
                  </pic:blipFill>
                  <pic:spPr bwMode="auto">
                    <a:xfrm>
                      <a:off x="0" y="0"/>
                      <a:ext cx="6121400" cy="2522855"/>
                    </a:xfrm>
                    <a:prstGeom prst="rect">
                      <a:avLst/>
                    </a:prstGeom>
                    <a:noFill/>
                    <a:ln>
                      <a:noFill/>
                    </a:ln>
                  </pic:spPr>
                </pic:pic>
              </a:graphicData>
            </a:graphic>
          </wp:inline>
        </w:drawing>
      </w:r>
    </w:p>
    <w:p w:rsidR="00F15787" w:rsidRDefault="00F15787" w:rsidP="00F15787">
      <w:pPr>
        <w:jc w:val="center"/>
        <w:rPr>
          <w:lang w:eastAsia="ko-KR"/>
        </w:rPr>
      </w:pPr>
      <w:r w:rsidRPr="005E0331">
        <w:rPr>
          <w:rFonts w:ascii="Arial" w:hAnsi="Arial" w:cs="Arial"/>
          <w:b/>
          <w:lang w:eastAsia="ko-KR"/>
        </w:rPr>
        <w:t>Figure 5.</w:t>
      </w:r>
      <w:r>
        <w:rPr>
          <w:rFonts w:ascii="Arial" w:hAnsi="Arial" w:cs="Arial" w:hint="eastAsia"/>
          <w:b/>
          <w:lang w:eastAsia="ko-KR"/>
        </w:rPr>
        <w:t>8</w:t>
      </w:r>
      <w:r w:rsidRPr="005E0331">
        <w:rPr>
          <w:rFonts w:ascii="Arial" w:hAnsi="Arial" w:cs="Arial"/>
          <w:b/>
          <w:lang w:eastAsia="ko-KR"/>
        </w:rPr>
        <w:t>.4.</w:t>
      </w:r>
      <w:r>
        <w:rPr>
          <w:rFonts w:ascii="Arial" w:hAnsi="Arial" w:cs="Arial"/>
          <w:b/>
          <w:lang w:eastAsia="ko-KR"/>
        </w:rPr>
        <w:t>3</w:t>
      </w:r>
      <w:r w:rsidRPr="005E0331">
        <w:rPr>
          <w:rFonts w:ascii="Arial" w:hAnsi="Arial" w:cs="Arial"/>
          <w:b/>
          <w:lang w:eastAsia="ko-KR"/>
        </w:rPr>
        <w:t>.</w:t>
      </w:r>
      <w:r>
        <w:rPr>
          <w:rFonts w:ascii="Arial" w:hAnsi="Arial" w:cs="Arial" w:hint="eastAsia"/>
          <w:b/>
          <w:lang w:eastAsia="ko-KR"/>
        </w:rPr>
        <w:t>2.</w:t>
      </w:r>
      <w:r w:rsidRPr="005E0331">
        <w:rPr>
          <w:rFonts w:ascii="Arial" w:hAnsi="Arial" w:cs="Arial"/>
          <w:b/>
          <w:lang w:eastAsia="ko-KR"/>
        </w:rPr>
        <w:t>1</w:t>
      </w:r>
      <w:r>
        <w:rPr>
          <w:rFonts w:ascii="Arial" w:hAnsi="Arial" w:cs="Arial" w:hint="eastAsia"/>
          <w:b/>
          <w:lang w:eastAsia="ko-KR"/>
        </w:rPr>
        <w:t>:</w:t>
      </w:r>
      <w:r w:rsidRPr="005E0331">
        <w:rPr>
          <w:rFonts w:ascii="Arial" w:hAnsi="Arial" w:cs="Arial"/>
          <w:b/>
          <w:lang w:eastAsia="ko-KR"/>
        </w:rPr>
        <w:t xml:space="preserve"> </w:t>
      </w:r>
      <w:r>
        <w:rPr>
          <w:rFonts w:ascii="Arial" w:hAnsi="Arial" w:cs="Arial" w:hint="eastAsia"/>
          <w:b/>
          <w:lang w:eastAsia="ko-KR"/>
        </w:rPr>
        <w:t xml:space="preserve">UE Authentication by </w:t>
      </w:r>
      <w:r>
        <w:rPr>
          <w:rFonts w:ascii="Arial" w:hAnsi="Arial" w:cs="Arial"/>
          <w:b/>
          <w:lang w:eastAsia="ko-KR"/>
        </w:rPr>
        <w:t>AUSF</w:t>
      </w:r>
      <w:r>
        <w:rPr>
          <w:rFonts w:ascii="Arial" w:hAnsi="Arial" w:cs="Arial" w:hint="eastAsia"/>
          <w:b/>
          <w:lang w:eastAsia="ko-KR"/>
        </w:rPr>
        <w:t xml:space="preserve"> and NSI</w:t>
      </w:r>
    </w:p>
    <w:p w:rsidR="00F15787" w:rsidRDefault="00F15787" w:rsidP="00BA744E">
      <w:pPr>
        <w:numPr>
          <w:ilvl w:val="0"/>
          <w:numId w:val="18"/>
        </w:numPr>
        <w:ind w:left="568" w:hanging="284"/>
        <w:rPr>
          <w:lang w:eastAsia="ko-KR"/>
        </w:rPr>
      </w:pPr>
      <w:r>
        <w:rPr>
          <w:rFonts w:hint="eastAsia"/>
          <w:lang w:eastAsia="ko-KR"/>
        </w:rPr>
        <w:t xml:space="preserve">UE and </w:t>
      </w:r>
      <w:r>
        <w:rPr>
          <w:lang w:eastAsia="ko-KR"/>
        </w:rPr>
        <w:t>AUSF</w:t>
      </w:r>
      <w:r>
        <w:rPr>
          <w:rFonts w:hint="eastAsia"/>
          <w:lang w:eastAsia="ko-KR"/>
        </w:rPr>
        <w:t xml:space="preserve"> perform mutual authentication</w:t>
      </w:r>
      <w:r>
        <w:rPr>
          <w:lang w:eastAsia="ko-KR"/>
        </w:rPr>
        <w:t xml:space="preserve"> for Network Access</w:t>
      </w:r>
      <w:r>
        <w:rPr>
          <w:rFonts w:hint="eastAsia"/>
          <w:lang w:eastAsia="ko-KR"/>
        </w:rPr>
        <w:t xml:space="preserve">. </w:t>
      </w:r>
    </w:p>
    <w:p w:rsidR="00F15787" w:rsidRDefault="00F15787" w:rsidP="00BA744E">
      <w:pPr>
        <w:numPr>
          <w:ilvl w:val="0"/>
          <w:numId w:val="18"/>
        </w:numPr>
        <w:ind w:left="568" w:hanging="284"/>
        <w:rPr>
          <w:lang w:eastAsia="ko-KR"/>
        </w:rPr>
      </w:pPr>
      <w:r>
        <w:rPr>
          <w:rFonts w:hint="eastAsia"/>
          <w:lang w:eastAsia="ko-KR"/>
        </w:rPr>
        <w:t xml:space="preserve">UE and </w:t>
      </w:r>
      <w:r>
        <w:rPr>
          <w:lang w:eastAsia="ko-KR"/>
        </w:rPr>
        <w:t>AUSF</w:t>
      </w:r>
      <w:r>
        <w:rPr>
          <w:rFonts w:hint="eastAsia"/>
          <w:lang w:eastAsia="ko-KR"/>
        </w:rPr>
        <w:t xml:space="preserve"> derive </w:t>
      </w:r>
      <w:r>
        <w:rPr>
          <w:lang w:eastAsia="ko-KR"/>
        </w:rPr>
        <w:t>AUSF</w:t>
      </w:r>
      <w:r>
        <w:rPr>
          <w:rFonts w:hint="eastAsia"/>
          <w:lang w:eastAsia="ko-KR"/>
        </w:rPr>
        <w:t xml:space="preserve"> Base Key. (</w:t>
      </w:r>
      <w:r>
        <w:rPr>
          <w:lang w:eastAsia="ko-KR"/>
        </w:rPr>
        <w:t>AUSF</w:t>
      </w:r>
      <w:r>
        <w:rPr>
          <w:rFonts w:hint="eastAsia"/>
          <w:lang w:eastAsia="ko-KR"/>
        </w:rPr>
        <w:t xml:space="preserve"> Base Key indicates a key corresponding to the K</w:t>
      </w:r>
      <w:r w:rsidRPr="00513EE5">
        <w:rPr>
          <w:rFonts w:hint="eastAsia"/>
          <w:vertAlign w:val="subscript"/>
          <w:lang w:eastAsia="ko-KR"/>
        </w:rPr>
        <w:t>ASME</w:t>
      </w:r>
      <w:r>
        <w:rPr>
          <w:rFonts w:hint="eastAsia"/>
          <w:lang w:eastAsia="ko-KR"/>
        </w:rPr>
        <w:t xml:space="preserve"> in </w:t>
      </w:r>
      <w:r>
        <w:rPr>
          <w:lang w:eastAsia="ko-KR"/>
        </w:rPr>
        <w:t>LTE</w:t>
      </w:r>
      <w:r>
        <w:rPr>
          <w:rFonts w:hint="eastAsia"/>
          <w:lang w:eastAsia="ko-KR"/>
        </w:rPr>
        <w:t>)</w:t>
      </w:r>
    </w:p>
    <w:p w:rsidR="00F15787" w:rsidRPr="002E2F02" w:rsidRDefault="00F15787" w:rsidP="00F15787">
      <w:pPr>
        <w:pStyle w:val="EditorsNote"/>
      </w:pPr>
      <w:r w:rsidRPr="002E2F02">
        <w:t xml:space="preserve">Editor’s note: How the </w:t>
      </w:r>
      <w:r>
        <w:rPr>
          <w:lang w:eastAsia="ko-KR"/>
        </w:rPr>
        <w:t>AUSF</w:t>
      </w:r>
      <w:r>
        <w:rPr>
          <w:rFonts w:hint="eastAsia"/>
          <w:lang w:eastAsia="ko-KR"/>
        </w:rPr>
        <w:t xml:space="preserve"> Base Key</w:t>
      </w:r>
      <w:r>
        <w:t xml:space="preserve"> is derived is FFS</w:t>
      </w:r>
      <w:r w:rsidRPr="002E2F02">
        <w:t>.</w:t>
      </w:r>
    </w:p>
    <w:p w:rsidR="00F15787" w:rsidRDefault="00F15787" w:rsidP="00BA744E">
      <w:pPr>
        <w:numPr>
          <w:ilvl w:val="0"/>
          <w:numId w:val="18"/>
        </w:numPr>
        <w:ind w:left="568" w:hanging="284"/>
        <w:rPr>
          <w:lang w:eastAsia="ko-KR"/>
        </w:rPr>
      </w:pPr>
      <w:r>
        <w:rPr>
          <w:lang w:eastAsia="ko-KR"/>
        </w:rPr>
        <w:t>ARPF</w:t>
      </w:r>
      <w:r>
        <w:rPr>
          <w:rFonts w:hint="eastAsia"/>
          <w:lang w:eastAsia="ko-KR"/>
        </w:rPr>
        <w:t xml:space="preserve"> generates NSI-specific Master Keys using </w:t>
      </w:r>
      <w:r>
        <w:rPr>
          <w:lang w:eastAsia="ko-KR"/>
        </w:rPr>
        <w:t>ARPF</w:t>
      </w:r>
      <w:r>
        <w:rPr>
          <w:rFonts w:hint="eastAsia"/>
          <w:lang w:eastAsia="ko-KR"/>
        </w:rPr>
        <w:t xml:space="preserve"> Master Key and sends it to </w:t>
      </w:r>
      <w:r>
        <w:rPr>
          <w:lang w:eastAsia="ko-KR"/>
        </w:rPr>
        <w:t>each</w:t>
      </w:r>
      <w:r>
        <w:rPr>
          <w:rFonts w:hint="eastAsia"/>
          <w:lang w:eastAsia="ko-KR"/>
        </w:rPr>
        <w:t xml:space="preserve"> NSI</w:t>
      </w:r>
      <w:r>
        <w:rPr>
          <w:lang w:eastAsia="ko-KR"/>
        </w:rPr>
        <w:t xml:space="preserve"> via AUSF</w:t>
      </w:r>
      <w:r>
        <w:rPr>
          <w:rFonts w:hint="eastAsia"/>
          <w:lang w:eastAsia="ko-KR"/>
        </w:rPr>
        <w:t>. (</w:t>
      </w:r>
      <w:r>
        <w:rPr>
          <w:lang w:eastAsia="ko-KR"/>
        </w:rPr>
        <w:t>ARPF</w:t>
      </w:r>
      <w:r>
        <w:rPr>
          <w:rFonts w:hint="eastAsia"/>
          <w:lang w:eastAsia="ko-KR"/>
        </w:rPr>
        <w:t xml:space="preserve"> Master Key indicates a key corresponding to the K</w:t>
      </w:r>
      <w:r>
        <w:rPr>
          <w:rFonts w:hint="eastAsia"/>
          <w:vertAlign w:val="subscript"/>
          <w:lang w:eastAsia="ko-KR"/>
        </w:rPr>
        <w:t>i</w:t>
      </w:r>
      <w:r>
        <w:rPr>
          <w:rFonts w:hint="eastAsia"/>
          <w:lang w:eastAsia="ko-KR"/>
        </w:rPr>
        <w:t xml:space="preserve"> in </w:t>
      </w:r>
      <w:r>
        <w:rPr>
          <w:lang w:eastAsia="ko-KR"/>
        </w:rPr>
        <w:t>LTE</w:t>
      </w:r>
      <w:r>
        <w:rPr>
          <w:rFonts w:hint="eastAsia"/>
          <w:lang w:eastAsia="ko-KR"/>
        </w:rPr>
        <w:t>)</w:t>
      </w:r>
      <w:r w:rsidRPr="00C03EE2">
        <w:rPr>
          <w:rFonts w:hint="eastAsia"/>
          <w:lang w:eastAsia="ko-KR"/>
        </w:rPr>
        <w:t xml:space="preserve"> </w:t>
      </w:r>
      <w:r>
        <w:rPr>
          <w:lang w:eastAsia="ko-KR"/>
        </w:rPr>
        <w:t>UE also derives NSI-specific Master Keys in the same way as in ARPF. NSI-specific Master Keys can be derived using the ARPF Master Key and NSI specific information such as Network Slice ID, etc.</w:t>
      </w:r>
    </w:p>
    <w:p w:rsidR="00F15787" w:rsidRDefault="00F15787" w:rsidP="00F15787">
      <w:pPr>
        <w:pStyle w:val="EditorsNote"/>
      </w:pPr>
      <w:r w:rsidRPr="00E177F1">
        <w:lastRenderedPageBreak/>
        <w:t xml:space="preserve">Editor’s note: </w:t>
      </w:r>
      <w:r>
        <w:t>It is assumed that the NSI-specific Master Key is derived and sent to each NSI by ARPF since the Master Key (e.g., K</w:t>
      </w:r>
      <w:r w:rsidRPr="007238C3">
        <w:rPr>
          <w:vertAlign w:val="subscript"/>
        </w:rPr>
        <w:t>i</w:t>
      </w:r>
      <w:r>
        <w:t xml:space="preserve"> in LTE) is stored and used for authentication only in ARPF.</w:t>
      </w:r>
    </w:p>
    <w:p w:rsidR="00F15787" w:rsidRDefault="00F15787" w:rsidP="00F15787">
      <w:pPr>
        <w:pStyle w:val="EditorsNote"/>
        <w:rPr>
          <w:lang w:eastAsia="ko-KR"/>
        </w:rPr>
      </w:pPr>
      <w:r w:rsidRPr="00E177F1">
        <w:t xml:space="preserve">Editor’s note: </w:t>
      </w:r>
      <w:r>
        <w:t>It is assumed that the Network Slice ID is preconfigured in UE as part of the parameters consisting NSSAI (Network Slice Selection Assistance Information). The set of parameters of NSSAI may be defined based on the SA2 discussions on Network Slicing.</w:t>
      </w:r>
    </w:p>
    <w:p w:rsidR="00F15787" w:rsidRDefault="00F15787" w:rsidP="00BA744E">
      <w:pPr>
        <w:numPr>
          <w:ilvl w:val="0"/>
          <w:numId w:val="18"/>
        </w:numPr>
        <w:ind w:left="568" w:hanging="284"/>
        <w:rPr>
          <w:lang w:eastAsia="ko-KR"/>
        </w:rPr>
      </w:pPr>
      <w:r>
        <w:rPr>
          <w:rFonts w:hint="eastAsia"/>
          <w:lang w:eastAsia="ko-KR"/>
        </w:rPr>
        <w:t xml:space="preserve">UE and NSI-1perform mutual Authentication </w:t>
      </w:r>
      <w:r>
        <w:rPr>
          <w:lang w:eastAsia="ko-KR"/>
        </w:rPr>
        <w:t xml:space="preserve">for Slice Access </w:t>
      </w:r>
      <w:r>
        <w:rPr>
          <w:rFonts w:hint="eastAsia"/>
          <w:lang w:eastAsia="ko-KR"/>
        </w:rPr>
        <w:t xml:space="preserve">and </w:t>
      </w:r>
      <w:r>
        <w:rPr>
          <w:lang w:eastAsia="ko-KR"/>
        </w:rPr>
        <w:t xml:space="preserve">then </w:t>
      </w:r>
      <w:r>
        <w:rPr>
          <w:rFonts w:hint="eastAsia"/>
          <w:lang w:eastAsia="ko-KR"/>
        </w:rPr>
        <w:t xml:space="preserve">derives AS (Access Stratum) key respectively. </w:t>
      </w:r>
      <w:r>
        <w:rPr>
          <w:lang w:eastAsia="ko-KR"/>
        </w:rPr>
        <w:t>The mutual authentication can be performed during the session establishment toward NSI-1. As a result of successful authentication, UE and NSI-1 can derive the intermediate key for AS key derivation. During the session establishment, UE can also provide its own security capability (security algorithms, etc) to NSI-1. Based on the information, NSI-1 can decide the proper security configuration (e.g., security algorithm, key size, etc) and send it back to UE. UE can then use such information for AS key derivation for NSI-1.</w:t>
      </w:r>
    </w:p>
    <w:p w:rsidR="00F15787" w:rsidRDefault="00F15787" w:rsidP="00BA744E">
      <w:pPr>
        <w:numPr>
          <w:ilvl w:val="0"/>
          <w:numId w:val="18"/>
        </w:numPr>
        <w:ind w:left="568" w:hanging="284"/>
        <w:rPr>
          <w:lang w:eastAsia="ko-KR"/>
        </w:rPr>
      </w:pPr>
      <w:r>
        <w:rPr>
          <w:rFonts w:hint="eastAsia"/>
          <w:lang w:eastAsia="ko-KR"/>
        </w:rPr>
        <w:t>UE and NSI-2perform mutual Authentication</w:t>
      </w:r>
      <w:r>
        <w:rPr>
          <w:lang w:eastAsia="ko-KR"/>
        </w:rPr>
        <w:t xml:space="preserve"> for Slice Access</w:t>
      </w:r>
      <w:r>
        <w:rPr>
          <w:rFonts w:hint="eastAsia"/>
          <w:lang w:eastAsia="ko-KR"/>
        </w:rPr>
        <w:t xml:space="preserve"> and then derives AS (Access Stratum) key respectively.</w:t>
      </w:r>
      <w:r>
        <w:rPr>
          <w:lang w:eastAsia="ko-KR"/>
        </w:rPr>
        <w:t xml:space="preserve"> The mutual authentication can be performed during the session establishment toward NSI-2. As a result of successful authentication, UE and NSI-2 can derive the intermediate key for AS key derivation. During the session establishment, UE can also provide its own security capability (security algorithms, etc) to NSI-2. Based on the information, NSI-2 can decide the proper security configuration (e.g., security algorithm, key size, etc) and send it back to UE. UE can then use such information for AS key derivation for NSI-2.</w:t>
      </w:r>
    </w:p>
    <w:p w:rsidR="00F15787" w:rsidRDefault="00F15787" w:rsidP="00F15787">
      <w:pPr>
        <w:pStyle w:val="EditorsNote"/>
      </w:pPr>
      <w:r w:rsidRPr="002E2F02">
        <w:t xml:space="preserve">Editor’s note: How the </w:t>
      </w:r>
      <w:r>
        <w:rPr>
          <w:rFonts w:hint="eastAsia"/>
          <w:lang w:eastAsia="ko-KR"/>
        </w:rPr>
        <w:t>AS key</w:t>
      </w:r>
      <w:r>
        <w:t xml:space="preserve"> is derived is FFS</w:t>
      </w:r>
      <w:r w:rsidRPr="002E2F02">
        <w:t>.</w:t>
      </w:r>
    </w:p>
    <w:p w:rsidR="00F15787" w:rsidRDefault="00F15787" w:rsidP="00F15787">
      <w:pPr>
        <w:pStyle w:val="EditorsNote"/>
        <w:rPr>
          <w:lang w:eastAsia="ko-KR"/>
        </w:rPr>
      </w:pPr>
      <w:r w:rsidRPr="002E2F02">
        <w:t xml:space="preserve">Editor’s note: </w:t>
      </w:r>
      <w:r>
        <w:t xml:space="preserve"> AUSF in this solution corresponds to AU in 6.1.1 and 6.1.3, and Authentication &amp; Authroization in 6.1.2 of TR 23.799 [2].</w:t>
      </w:r>
    </w:p>
    <w:p w:rsidR="00F15787" w:rsidRDefault="00F15787" w:rsidP="00F15787">
      <w:pPr>
        <w:pStyle w:val="EditorsNote"/>
      </w:pPr>
      <w:bookmarkStart w:id="11384" w:name="_Toc457919455"/>
      <w:bookmarkStart w:id="11385" w:name="_Toc457918386"/>
      <w:bookmarkStart w:id="11386" w:name="_Toc475606363"/>
      <w:r w:rsidRPr="00E177F1">
        <w:t xml:space="preserve">Editor’s note: </w:t>
      </w:r>
      <w:r>
        <w:t>It is assumed that the Authentication for Slice Access is tied to the SM (Session Management) Function (e.g., during the session establishment). How the result of authentication, e.g., NSI-specific keys, can be provided to the MM (Mobility Management) Function is FFS.</w:t>
      </w:r>
      <w:bookmarkStart w:id="11387" w:name="_Toc467573524"/>
      <w:r>
        <w:t>5.8.4.3.3</w:t>
      </w:r>
      <w:r>
        <w:tab/>
        <w:t>Evaluation</w:t>
      </w:r>
      <w:bookmarkEnd w:id="11384"/>
      <w:bookmarkEnd w:id="11386"/>
      <w:bookmarkEnd w:id="11387"/>
      <w:r>
        <w:t xml:space="preserve"> </w:t>
      </w:r>
    </w:p>
    <w:p w:rsidR="00F15787" w:rsidRDefault="00F15787" w:rsidP="00F15787">
      <w:pPr>
        <w:pStyle w:val="Heading4"/>
        <w:rPr>
          <w:lang w:eastAsia="ko-KR"/>
        </w:rPr>
      </w:pPr>
      <w:bookmarkStart w:id="11388" w:name="_Toc457919456"/>
      <w:bookmarkStart w:id="11389" w:name="_Toc467573525"/>
      <w:bookmarkStart w:id="11390" w:name="_Toc475606364"/>
      <w:bookmarkStart w:id="11391" w:name="_Toc475607838"/>
      <w:bookmarkStart w:id="11392" w:name="_Toc476247158"/>
      <w:bookmarkStart w:id="11393" w:name="_Toc479242527"/>
      <w:bookmarkStart w:id="11394" w:name="_Toc484710066"/>
      <w:bookmarkStart w:id="11395" w:name="_Toc491083296"/>
      <w:r>
        <w:t>5.</w:t>
      </w:r>
      <w:r>
        <w:rPr>
          <w:rFonts w:hint="eastAsia"/>
          <w:lang w:eastAsia="ko-KR"/>
        </w:rPr>
        <w:t>8</w:t>
      </w:r>
      <w:r>
        <w:t>.</w:t>
      </w:r>
      <w:r>
        <w:rPr>
          <w:rFonts w:hint="eastAsia"/>
          <w:lang w:eastAsia="ko-KR"/>
        </w:rPr>
        <w:t>4</w:t>
      </w:r>
      <w:r>
        <w:t>.</w:t>
      </w:r>
      <w:r>
        <w:rPr>
          <w:lang w:eastAsia="ko-KR"/>
        </w:rPr>
        <w:t>4</w:t>
      </w:r>
      <w:r>
        <w:tab/>
      </w:r>
      <w:r>
        <w:rPr>
          <w:rFonts w:hint="eastAsia"/>
          <w:lang w:eastAsia="ko-KR"/>
        </w:rPr>
        <w:t>Solution</w:t>
      </w:r>
      <w:r>
        <w:t xml:space="preserve"> #</w:t>
      </w:r>
      <w:r>
        <w:rPr>
          <w:rFonts w:hint="eastAsia"/>
          <w:lang w:eastAsia="ko-KR"/>
        </w:rPr>
        <w:t>8</w:t>
      </w:r>
      <w:r>
        <w:t>.</w:t>
      </w:r>
      <w:r>
        <w:rPr>
          <w:lang w:eastAsia="ko-KR"/>
        </w:rPr>
        <w:t>4</w:t>
      </w:r>
      <w:r>
        <w:t xml:space="preserve">: </w:t>
      </w:r>
      <w:r>
        <w:rPr>
          <w:rFonts w:hint="eastAsia"/>
          <w:lang w:eastAsia="ko-KR"/>
        </w:rPr>
        <w:t>UE Authentication by NSI</w:t>
      </w:r>
      <w:bookmarkEnd w:id="11385"/>
      <w:bookmarkEnd w:id="11388"/>
      <w:bookmarkEnd w:id="11389"/>
      <w:bookmarkEnd w:id="11390"/>
      <w:bookmarkEnd w:id="11391"/>
      <w:bookmarkEnd w:id="11392"/>
      <w:bookmarkEnd w:id="11393"/>
      <w:bookmarkEnd w:id="11394"/>
      <w:bookmarkEnd w:id="11395"/>
      <w:r>
        <w:rPr>
          <w:rFonts w:hint="eastAsia"/>
          <w:lang w:eastAsia="ko-KR"/>
        </w:rPr>
        <w:t xml:space="preserve"> </w:t>
      </w:r>
    </w:p>
    <w:p w:rsidR="00F15787" w:rsidRDefault="00F15787" w:rsidP="00F15787">
      <w:pPr>
        <w:pStyle w:val="Heading5"/>
        <w:rPr>
          <w:lang w:eastAsia="ko-KR"/>
        </w:rPr>
      </w:pPr>
      <w:bookmarkStart w:id="11396" w:name="_Toc457918387"/>
      <w:bookmarkStart w:id="11397" w:name="_Toc457919457"/>
      <w:bookmarkStart w:id="11398" w:name="_Toc467573526"/>
      <w:bookmarkStart w:id="11399" w:name="_Toc475606365"/>
      <w:bookmarkStart w:id="11400" w:name="_Toc475607839"/>
      <w:bookmarkStart w:id="11401" w:name="_Toc476247159"/>
      <w:bookmarkStart w:id="11402" w:name="_Toc479242528"/>
      <w:bookmarkStart w:id="11403" w:name="_Toc484710067"/>
      <w:bookmarkStart w:id="11404" w:name="_Toc491083297"/>
      <w:r>
        <w:t>5.</w:t>
      </w:r>
      <w:r>
        <w:rPr>
          <w:rFonts w:hint="eastAsia"/>
          <w:lang w:eastAsia="ko-KR"/>
        </w:rPr>
        <w:t>8</w:t>
      </w:r>
      <w:r>
        <w:t>.</w:t>
      </w:r>
      <w:r>
        <w:rPr>
          <w:rFonts w:hint="eastAsia"/>
          <w:lang w:eastAsia="ko-KR"/>
        </w:rPr>
        <w:t>4</w:t>
      </w:r>
      <w:r>
        <w:t>.</w:t>
      </w:r>
      <w:r>
        <w:rPr>
          <w:lang w:eastAsia="ko-KR"/>
        </w:rPr>
        <w:t>4</w:t>
      </w:r>
      <w:r>
        <w:t>.1</w:t>
      </w:r>
      <w:r>
        <w:tab/>
      </w:r>
      <w:r>
        <w:rPr>
          <w:rFonts w:hint="eastAsia"/>
          <w:lang w:eastAsia="ko-KR"/>
        </w:rPr>
        <w:t>Introduction</w:t>
      </w:r>
      <w:bookmarkEnd w:id="11396"/>
      <w:bookmarkEnd w:id="11397"/>
      <w:bookmarkEnd w:id="11398"/>
      <w:bookmarkEnd w:id="11399"/>
      <w:bookmarkEnd w:id="11400"/>
      <w:bookmarkEnd w:id="11401"/>
      <w:bookmarkEnd w:id="11402"/>
      <w:bookmarkEnd w:id="11403"/>
      <w:bookmarkEnd w:id="11404"/>
    </w:p>
    <w:p w:rsidR="00F15787" w:rsidRDefault="00F15787" w:rsidP="00F15787">
      <w:pPr>
        <w:rPr>
          <w:color w:val="000000"/>
          <w:lang w:eastAsia="ko-KR"/>
        </w:rPr>
      </w:pPr>
      <w:r w:rsidRPr="0009587D">
        <w:rPr>
          <w:color w:val="000000"/>
        </w:rPr>
        <w:t xml:space="preserve">This solution addresses key issue </w:t>
      </w:r>
      <w:r>
        <w:rPr>
          <w:color w:val="000000"/>
        </w:rPr>
        <w:t>#</w:t>
      </w:r>
      <w:r>
        <w:rPr>
          <w:rFonts w:hint="eastAsia"/>
          <w:color w:val="000000"/>
          <w:lang w:eastAsia="ko-KR"/>
        </w:rPr>
        <w:t>8</w:t>
      </w:r>
      <w:r w:rsidRPr="0009587D">
        <w:rPr>
          <w:color w:val="000000"/>
        </w:rPr>
        <w:t>.</w:t>
      </w:r>
      <w:r>
        <w:rPr>
          <w:rFonts w:hint="eastAsia"/>
          <w:color w:val="000000"/>
          <w:lang w:eastAsia="ko-KR"/>
        </w:rPr>
        <w:t>3</w:t>
      </w:r>
      <w:r w:rsidRPr="0009587D">
        <w:rPr>
          <w:color w:val="000000"/>
        </w:rPr>
        <w:t>.</w:t>
      </w:r>
      <w:r>
        <w:rPr>
          <w:rFonts w:hint="eastAsia"/>
          <w:color w:val="000000"/>
          <w:lang w:eastAsia="ko-KR"/>
        </w:rPr>
        <w:t xml:space="preserve"> It assumes that NSI has interface with User Profile Repository (</w:t>
      </w:r>
      <w:r>
        <w:rPr>
          <w:color w:val="000000"/>
          <w:lang w:eastAsia="ko-KR"/>
        </w:rPr>
        <w:t xml:space="preserve">equivalent to </w:t>
      </w:r>
      <w:r>
        <w:rPr>
          <w:rFonts w:hint="eastAsia"/>
          <w:color w:val="000000"/>
          <w:lang w:eastAsia="ko-KR"/>
        </w:rPr>
        <w:t>HSS in LTE).</w:t>
      </w:r>
    </w:p>
    <w:p w:rsidR="00F15787" w:rsidRPr="002E2F02" w:rsidRDefault="00F15787" w:rsidP="00F15787">
      <w:pPr>
        <w:pStyle w:val="EditorsNote"/>
      </w:pPr>
      <w:r w:rsidRPr="002E2F02">
        <w:t xml:space="preserve">Editor’s note: </w:t>
      </w:r>
      <w:r>
        <w:rPr>
          <w:rFonts w:hint="eastAsia"/>
          <w:lang w:eastAsia="ko-KR"/>
        </w:rPr>
        <w:t xml:space="preserve">Whether different NSIs </w:t>
      </w:r>
      <w:r w:rsidRPr="00A55488">
        <w:rPr>
          <w:rFonts w:hint="eastAsia"/>
        </w:rPr>
        <w:t>have</w:t>
      </w:r>
      <w:r>
        <w:rPr>
          <w:rFonts w:hint="eastAsia"/>
          <w:lang w:eastAsia="ko-KR"/>
        </w:rPr>
        <w:t xml:space="preserve"> interface with the same User Profile R</w:t>
      </w:r>
      <w:r>
        <w:rPr>
          <w:lang w:eastAsia="ko-KR"/>
        </w:rPr>
        <w:t>e</w:t>
      </w:r>
      <w:r>
        <w:rPr>
          <w:rFonts w:hint="eastAsia"/>
          <w:lang w:eastAsia="ko-KR"/>
        </w:rPr>
        <w:t xml:space="preserve">pository or not </w:t>
      </w:r>
      <w:r>
        <w:t>is FFS</w:t>
      </w:r>
      <w:r w:rsidRPr="002E2F02">
        <w:t>.</w:t>
      </w:r>
    </w:p>
    <w:p w:rsidR="00F15787" w:rsidRDefault="00F15787" w:rsidP="00F15787">
      <w:pPr>
        <w:pStyle w:val="Heading5"/>
        <w:rPr>
          <w:lang w:eastAsia="ko-KR"/>
        </w:rPr>
      </w:pPr>
      <w:bookmarkStart w:id="11405" w:name="_Toc457918388"/>
      <w:bookmarkStart w:id="11406" w:name="_Toc457919458"/>
      <w:bookmarkStart w:id="11407" w:name="_Toc467573527"/>
      <w:bookmarkStart w:id="11408" w:name="_Toc475606366"/>
      <w:bookmarkStart w:id="11409" w:name="_Toc475607840"/>
      <w:bookmarkStart w:id="11410" w:name="_Toc476247160"/>
      <w:bookmarkStart w:id="11411" w:name="_Toc479242529"/>
      <w:bookmarkStart w:id="11412" w:name="_Toc484710068"/>
      <w:bookmarkStart w:id="11413" w:name="_Toc491083298"/>
      <w:r>
        <w:t>5.</w:t>
      </w:r>
      <w:r>
        <w:rPr>
          <w:rFonts w:hint="eastAsia"/>
          <w:lang w:eastAsia="ko-KR"/>
        </w:rPr>
        <w:t>8</w:t>
      </w:r>
      <w:r>
        <w:t>.</w:t>
      </w:r>
      <w:r>
        <w:rPr>
          <w:rFonts w:hint="eastAsia"/>
          <w:lang w:eastAsia="ko-KR"/>
        </w:rPr>
        <w:t>4</w:t>
      </w:r>
      <w:r>
        <w:t>.</w:t>
      </w:r>
      <w:r>
        <w:rPr>
          <w:lang w:eastAsia="ko-KR"/>
        </w:rPr>
        <w:t>4</w:t>
      </w:r>
      <w:r>
        <w:t>.</w:t>
      </w:r>
      <w:r>
        <w:rPr>
          <w:rFonts w:hint="eastAsia"/>
          <w:lang w:eastAsia="ko-KR"/>
        </w:rPr>
        <w:t>2</w:t>
      </w:r>
      <w:r>
        <w:tab/>
      </w:r>
      <w:r>
        <w:rPr>
          <w:rFonts w:hint="eastAsia"/>
          <w:lang w:eastAsia="ko-KR"/>
        </w:rPr>
        <w:t>Solution details</w:t>
      </w:r>
      <w:bookmarkEnd w:id="11405"/>
      <w:bookmarkEnd w:id="11406"/>
      <w:bookmarkEnd w:id="11407"/>
      <w:bookmarkEnd w:id="11408"/>
      <w:bookmarkEnd w:id="11409"/>
      <w:bookmarkEnd w:id="11410"/>
      <w:bookmarkEnd w:id="11411"/>
      <w:bookmarkEnd w:id="11412"/>
      <w:bookmarkEnd w:id="11413"/>
    </w:p>
    <w:p w:rsidR="00F15787" w:rsidRDefault="00F15787" w:rsidP="00F15787">
      <w:pPr>
        <w:rPr>
          <w:lang w:eastAsia="ko-KR"/>
        </w:rPr>
      </w:pPr>
      <w:r>
        <w:rPr>
          <w:rFonts w:hint="eastAsia"/>
          <w:lang w:eastAsia="ko-KR"/>
        </w:rPr>
        <w:t xml:space="preserve">To describe the UE Authentication by NSI, we propose a possible </w:t>
      </w:r>
      <w:r>
        <w:rPr>
          <w:lang w:eastAsia="ko-KR"/>
        </w:rPr>
        <w:t>procedure, which</w:t>
      </w:r>
      <w:r>
        <w:rPr>
          <w:rFonts w:hint="eastAsia"/>
          <w:lang w:eastAsia="ko-KR"/>
        </w:rPr>
        <w:t xml:space="preserve"> is </w:t>
      </w:r>
      <w:r>
        <w:rPr>
          <w:lang w:eastAsia="ko-KR"/>
        </w:rPr>
        <w:t>compatible</w:t>
      </w:r>
      <w:r>
        <w:rPr>
          <w:rFonts w:hint="eastAsia"/>
          <w:lang w:eastAsia="ko-KR"/>
        </w:rPr>
        <w:t xml:space="preserve"> to the </w:t>
      </w:r>
      <w:r>
        <w:rPr>
          <w:lang w:eastAsia="ko-KR"/>
        </w:rPr>
        <w:t>Network</w:t>
      </w:r>
      <w:r>
        <w:rPr>
          <w:rFonts w:hint="eastAsia"/>
          <w:lang w:eastAsia="ko-KR"/>
        </w:rPr>
        <w:t xml:space="preserve"> Slice Architecture</w:t>
      </w:r>
      <w:r>
        <w:rPr>
          <w:lang w:eastAsia="ko-KR"/>
        </w:rPr>
        <w:t xml:space="preserve">s in clause 6.1.1, 6.1.2, and 6.1.3 of TR 23.799 </w:t>
      </w:r>
      <w:r>
        <w:rPr>
          <w:rFonts w:hint="eastAsia"/>
          <w:lang w:eastAsia="ko-KR"/>
        </w:rPr>
        <w:t>[2].</w:t>
      </w:r>
    </w:p>
    <w:p w:rsidR="00F15787" w:rsidRDefault="00F15787" w:rsidP="00BA744E">
      <w:pPr>
        <w:numPr>
          <w:ilvl w:val="0"/>
          <w:numId w:val="19"/>
        </w:numPr>
        <w:ind w:left="568" w:hanging="284"/>
        <w:rPr>
          <w:lang w:eastAsia="ko-KR"/>
        </w:rPr>
      </w:pPr>
      <w:r>
        <w:rPr>
          <w:rFonts w:hint="eastAsia"/>
          <w:lang w:eastAsia="ko-KR"/>
        </w:rPr>
        <w:t>UE requests n</w:t>
      </w:r>
      <w:r>
        <w:rPr>
          <w:lang w:eastAsia="ko-KR"/>
        </w:rPr>
        <w:t>e</w:t>
      </w:r>
      <w:r>
        <w:rPr>
          <w:rFonts w:hint="eastAsia"/>
          <w:lang w:eastAsia="ko-KR"/>
        </w:rPr>
        <w:t>twork connection for NSI-1 to AuF.</w:t>
      </w:r>
    </w:p>
    <w:p w:rsidR="00F15787" w:rsidRDefault="00F15787" w:rsidP="00BA744E">
      <w:pPr>
        <w:numPr>
          <w:ilvl w:val="0"/>
          <w:numId w:val="19"/>
        </w:numPr>
        <w:ind w:left="568" w:hanging="284"/>
        <w:rPr>
          <w:lang w:eastAsia="ko-KR"/>
        </w:rPr>
      </w:pPr>
      <w:r>
        <w:rPr>
          <w:rFonts w:hint="eastAsia"/>
          <w:lang w:eastAsia="ko-KR"/>
        </w:rPr>
        <w:t>AuF forward the n</w:t>
      </w:r>
      <w:r>
        <w:rPr>
          <w:lang w:eastAsia="ko-KR"/>
        </w:rPr>
        <w:t>e</w:t>
      </w:r>
      <w:r>
        <w:rPr>
          <w:rFonts w:hint="eastAsia"/>
          <w:lang w:eastAsia="ko-KR"/>
        </w:rPr>
        <w:t>twork connection request for authentication toward NSI-1 access toward NSI-1.</w:t>
      </w:r>
    </w:p>
    <w:p w:rsidR="00F15787" w:rsidRDefault="00F15787" w:rsidP="00BA744E">
      <w:pPr>
        <w:numPr>
          <w:ilvl w:val="0"/>
          <w:numId w:val="19"/>
        </w:numPr>
        <w:ind w:left="568" w:hanging="284"/>
        <w:rPr>
          <w:lang w:eastAsia="ko-KR"/>
        </w:rPr>
      </w:pPr>
      <w:r>
        <w:rPr>
          <w:rFonts w:hint="eastAsia"/>
          <w:lang w:eastAsia="ko-KR"/>
        </w:rPr>
        <w:t xml:space="preserve">UE and NSI-1 perform mutual authentication and derives AS (Access Stratum) key respectively. </w:t>
      </w:r>
    </w:p>
    <w:p w:rsidR="00F15787" w:rsidRPr="002E2F02" w:rsidRDefault="00F15787" w:rsidP="00F15787">
      <w:pPr>
        <w:pStyle w:val="EditorsNote"/>
      </w:pPr>
      <w:r w:rsidRPr="002E2F02">
        <w:t xml:space="preserve">Editor’s note: How the </w:t>
      </w:r>
      <w:r>
        <w:rPr>
          <w:rFonts w:hint="eastAsia"/>
          <w:lang w:eastAsia="ko-KR"/>
        </w:rPr>
        <w:t>AS Key</w:t>
      </w:r>
      <w:r>
        <w:t xml:space="preserve"> is derived is FFS</w:t>
      </w:r>
      <w:r w:rsidRPr="002E2F02">
        <w:t>.</w:t>
      </w:r>
    </w:p>
    <w:p w:rsidR="00F15787" w:rsidRDefault="00F15787" w:rsidP="00BA744E">
      <w:pPr>
        <w:numPr>
          <w:ilvl w:val="0"/>
          <w:numId w:val="19"/>
        </w:numPr>
        <w:ind w:left="568" w:hanging="284"/>
        <w:rPr>
          <w:lang w:eastAsia="ko-KR"/>
        </w:rPr>
      </w:pPr>
      <w:r>
        <w:rPr>
          <w:rFonts w:hint="eastAsia"/>
          <w:lang w:eastAsia="ko-KR"/>
        </w:rPr>
        <w:t>UE requests N</w:t>
      </w:r>
      <w:r>
        <w:rPr>
          <w:lang w:eastAsia="ko-KR"/>
        </w:rPr>
        <w:t>e</w:t>
      </w:r>
      <w:r>
        <w:rPr>
          <w:rFonts w:hint="eastAsia"/>
          <w:lang w:eastAsia="ko-KR"/>
        </w:rPr>
        <w:t>twork Connection for NSI-2 to AuF.</w:t>
      </w:r>
    </w:p>
    <w:p w:rsidR="00F15787" w:rsidRDefault="00F15787" w:rsidP="00BA744E">
      <w:pPr>
        <w:numPr>
          <w:ilvl w:val="0"/>
          <w:numId w:val="19"/>
        </w:numPr>
        <w:ind w:left="568" w:hanging="284"/>
        <w:rPr>
          <w:lang w:eastAsia="ko-KR"/>
        </w:rPr>
      </w:pPr>
      <w:r>
        <w:rPr>
          <w:rFonts w:hint="eastAsia"/>
          <w:lang w:eastAsia="ko-KR"/>
        </w:rPr>
        <w:t>AuF forward the UE n</w:t>
      </w:r>
      <w:r>
        <w:rPr>
          <w:lang w:eastAsia="ko-KR"/>
        </w:rPr>
        <w:t>e</w:t>
      </w:r>
      <w:r>
        <w:rPr>
          <w:rFonts w:hint="eastAsia"/>
          <w:lang w:eastAsia="ko-KR"/>
        </w:rPr>
        <w:t>twork connection request for authentication toward NSI-2 access toward NSI-2.</w:t>
      </w:r>
    </w:p>
    <w:p w:rsidR="00F15787" w:rsidRDefault="00F15787" w:rsidP="00BA744E">
      <w:pPr>
        <w:numPr>
          <w:ilvl w:val="0"/>
          <w:numId w:val="19"/>
        </w:numPr>
        <w:ind w:left="568" w:hanging="284"/>
        <w:rPr>
          <w:lang w:eastAsia="ko-KR"/>
        </w:rPr>
      </w:pPr>
      <w:r>
        <w:rPr>
          <w:rFonts w:hint="eastAsia"/>
          <w:lang w:eastAsia="ko-KR"/>
        </w:rPr>
        <w:t xml:space="preserve">UE and NSI-2 perform mutual authentication and derives AS (Access Stratum) Key respectively. </w:t>
      </w:r>
    </w:p>
    <w:p w:rsidR="00F15787" w:rsidRPr="00795BBC" w:rsidRDefault="00F15787" w:rsidP="00F15787">
      <w:pPr>
        <w:pStyle w:val="EditorsNote"/>
      </w:pPr>
      <w:r w:rsidRPr="00D6445F">
        <w:t xml:space="preserve">Editor’s note: How the </w:t>
      </w:r>
      <w:r w:rsidRPr="00A55488">
        <w:rPr>
          <w:rFonts w:hint="eastAsia"/>
        </w:rPr>
        <w:t>AS Key</w:t>
      </w:r>
      <w:r w:rsidRPr="00795BBC">
        <w:t xml:space="preserve"> is derived is FFS.</w:t>
      </w:r>
    </w:p>
    <w:p w:rsidR="00F15787" w:rsidRPr="00795BBC" w:rsidRDefault="00F15787" w:rsidP="00F15787">
      <w:pPr>
        <w:pStyle w:val="EditorsNote"/>
      </w:pPr>
      <w:r w:rsidRPr="00795BBC">
        <w:t xml:space="preserve">Editor’s note:  AuF in this solution corresponds to AU in 6.1.1 and 6.1.3, and Authentication &amp; Authroization in 6.1.2 of TR 23.799 [2]. </w:t>
      </w:r>
    </w:p>
    <w:p w:rsidR="00F15787" w:rsidRPr="00E84885" w:rsidRDefault="00F15787" w:rsidP="00F15787">
      <w:pPr>
        <w:pStyle w:val="TF"/>
        <w:rPr>
          <w:lang w:eastAsia="ko-KR"/>
        </w:rPr>
      </w:pPr>
      <w:r w:rsidRPr="00ED45D7">
        <w:rPr>
          <w:noProof/>
          <w:lang w:val="fi-FI" w:eastAsia="fi-FI"/>
        </w:rPr>
        <w:lastRenderedPageBreak/>
        <w:drawing>
          <wp:inline distT="0" distB="0" distL="0" distR="0">
            <wp:extent cx="6121400" cy="2345055"/>
            <wp:effectExtent l="0" t="0" r="0" b="0"/>
            <wp:docPr id="1067" name="Picture 10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3"/>
                    <pic:cNvPicPr>
                      <a:picLocks noChangeAspect="1" noChangeArrowheads="1"/>
                    </pic:cNvPicPr>
                  </pic:nvPicPr>
                  <pic:blipFill>
                    <a:blip r:embed="rId582">
                      <a:extLst>
                        <a:ext uri="{28A0092B-C50C-407E-A947-70E740481C1C}">
                          <a14:useLocalDpi xmlns:a14="http://schemas.microsoft.com/office/drawing/2010/main" val="0"/>
                        </a:ext>
                      </a:extLst>
                    </a:blip>
                    <a:srcRect b="44817"/>
                    <a:stretch>
                      <a:fillRect/>
                    </a:stretch>
                  </pic:blipFill>
                  <pic:spPr bwMode="auto">
                    <a:xfrm>
                      <a:off x="0" y="0"/>
                      <a:ext cx="6121400" cy="2345055"/>
                    </a:xfrm>
                    <a:prstGeom prst="rect">
                      <a:avLst/>
                    </a:prstGeom>
                    <a:noFill/>
                    <a:ln>
                      <a:noFill/>
                    </a:ln>
                  </pic:spPr>
                </pic:pic>
              </a:graphicData>
            </a:graphic>
          </wp:inline>
        </w:drawing>
      </w:r>
    </w:p>
    <w:p w:rsidR="00F15787" w:rsidRPr="0025711D" w:rsidRDefault="00F15787" w:rsidP="00F15787">
      <w:pPr>
        <w:pStyle w:val="TH"/>
        <w:rPr>
          <w:lang w:eastAsia="ko-KR"/>
        </w:rPr>
      </w:pPr>
      <w:r w:rsidRPr="005E0331">
        <w:rPr>
          <w:lang w:eastAsia="ko-KR"/>
        </w:rPr>
        <w:t>Figure 5.</w:t>
      </w:r>
      <w:r>
        <w:rPr>
          <w:rFonts w:hint="eastAsia"/>
          <w:lang w:eastAsia="ko-KR"/>
        </w:rPr>
        <w:t>8</w:t>
      </w:r>
      <w:r w:rsidRPr="005E0331">
        <w:rPr>
          <w:lang w:eastAsia="ko-KR"/>
        </w:rPr>
        <w:t>.4.</w:t>
      </w:r>
      <w:r>
        <w:rPr>
          <w:lang w:eastAsia="ko-KR"/>
        </w:rPr>
        <w:t>4</w:t>
      </w:r>
      <w:r w:rsidRPr="005E0331">
        <w:rPr>
          <w:lang w:eastAsia="ko-KR"/>
        </w:rPr>
        <w:t>.</w:t>
      </w:r>
      <w:r>
        <w:rPr>
          <w:rFonts w:hint="eastAsia"/>
          <w:lang w:eastAsia="ko-KR"/>
        </w:rPr>
        <w:t>2</w:t>
      </w:r>
      <w:r>
        <w:rPr>
          <w:lang w:eastAsia="ko-KR"/>
        </w:rPr>
        <w:t>-</w:t>
      </w:r>
      <w:r w:rsidRPr="005E0331">
        <w:rPr>
          <w:lang w:eastAsia="ko-KR"/>
        </w:rPr>
        <w:t>1</w:t>
      </w:r>
      <w:r>
        <w:rPr>
          <w:rFonts w:hint="eastAsia"/>
          <w:lang w:eastAsia="ko-KR"/>
        </w:rPr>
        <w:t>:</w:t>
      </w:r>
      <w:r w:rsidRPr="005E0331">
        <w:rPr>
          <w:lang w:eastAsia="ko-KR"/>
        </w:rPr>
        <w:t xml:space="preserve"> </w:t>
      </w:r>
      <w:r>
        <w:rPr>
          <w:rFonts w:hint="eastAsia"/>
          <w:lang w:eastAsia="ko-KR"/>
        </w:rPr>
        <w:t>UE Authentication by AuF and NSI</w:t>
      </w:r>
    </w:p>
    <w:p w:rsidR="00F15787" w:rsidRDefault="00F15787" w:rsidP="00F15787">
      <w:pPr>
        <w:pStyle w:val="Heading5"/>
      </w:pPr>
      <w:bookmarkStart w:id="11414" w:name="_Toc457919459"/>
      <w:bookmarkStart w:id="11415" w:name="_Toc467573528"/>
      <w:bookmarkStart w:id="11416" w:name="_Toc457918389"/>
      <w:bookmarkStart w:id="11417" w:name="_Toc475606367"/>
      <w:bookmarkStart w:id="11418" w:name="_Toc475607841"/>
      <w:bookmarkStart w:id="11419" w:name="_Toc476247161"/>
      <w:bookmarkStart w:id="11420" w:name="_Toc479242530"/>
      <w:bookmarkStart w:id="11421" w:name="_Toc484710069"/>
      <w:bookmarkStart w:id="11422" w:name="_Toc491083299"/>
      <w:r>
        <w:t>5.8.4.4.3</w:t>
      </w:r>
      <w:r>
        <w:tab/>
        <w:t>Evaluation</w:t>
      </w:r>
      <w:bookmarkEnd w:id="11414"/>
      <w:bookmarkEnd w:id="11415"/>
      <w:bookmarkEnd w:id="11417"/>
      <w:bookmarkEnd w:id="11418"/>
      <w:bookmarkEnd w:id="11419"/>
      <w:bookmarkEnd w:id="11420"/>
      <w:bookmarkEnd w:id="11421"/>
      <w:bookmarkEnd w:id="11422"/>
      <w:r>
        <w:t xml:space="preserve"> </w:t>
      </w:r>
    </w:p>
    <w:p w:rsidR="00F15787" w:rsidRDefault="00F15787" w:rsidP="00F15787">
      <w:pPr>
        <w:pStyle w:val="Heading4"/>
      </w:pPr>
      <w:bookmarkStart w:id="11423" w:name="_Toc455501227"/>
      <w:bookmarkStart w:id="11424" w:name="_Toc467573529"/>
      <w:bookmarkStart w:id="11425" w:name="_Toc457919460"/>
      <w:bookmarkStart w:id="11426" w:name="_Toc475606368"/>
      <w:bookmarkStart w:id="11427" w:name="_Toc475607842"/>
      <w:bookmarkStart w:id="11428" w:name="_Toc476247162"/>
      <w:bookmarkStart w:id="11429" w:name="_Toc479242531"/>
      <w:bookmarkStart w:id="11430" w:name="_Toc484710070"/>
      <w:bookmarkStart w:id="11431" w:name="_Toc491083300"/>
      <w:r>
        <w:t>5.</w:t>
      </w:r>
      <w:r>
        <w:rPr>
          <w:rFonts w:hint="eastAsia"/>
          <w:lang w:eastAsia="zh-CN"/>
        </w:rPr>
        <w:t>8</w:t>
      </w:r>
      <w:r>
        <w:t>.4.5</w:t>
      </w:r>
      <w:r>
        <w:tab/>
        <w:t>Solution #</w:t>
      </w:r>
      <w:r>
        <w:rPr>
          <w:rFonts w:hint="eastAsia"/>
          <w:lang w:eastAsia="zh-CN"/>
        </w:rPr>
        <w:t>8</w:t>
      </w:r>
      <w:r>
        <w:t xml:space="preserve">.5: </w:t>
      </w:r>
      <w:bookmarkEnd w:id="11423"/>
      <w:r>
        <w:t xml:space="preserve">UE </w:t>
      </w:r>
      <w:r>
        <w:rPr>
          <w:rFonts w:hint="eastAsia"/>
          <w:lang w:eastAsia="zh-CN"/>
        </w:rPr>
        <w:t>access network and slices</w:t>
      </w:r>
      <w:bookmarkEnd w:id="11424"/>
      <w:bookmarkEnd w:id="11426"/>
      <w:bookmarkEnd w:id="11427"/>
      <w:bookmarkEnd w:id="11428"/>
      <w:bookmarkEnd w:id="11429"/>
      <w:bookmarkEnd w:id="11430"/>
      <w:bookmarkEnd w:id="11431"/>
    </w:p>
    <w:p w:rsidR="00F15787" w:rsidRDefault="00F15787" w:rsidP="00F15787">
      <w:pPr>
        <w:pStyle w:val="Heading5"/>
      </w:pPr>
      <w:bookmarkStart w:id="11432" w:name="_Toc467573535"/>
      <w:bookmarkStart w:id="11433" w:name="_Toc475606374"/>
      <w:bookmarkStart w:id="11434" w:name="_Toc475607848"/>
      <w:bookmarkStart w:id="11435" w:name="_Toc476247168"/>
      <w:bookmarkStart w:id="11436" w:name="_Toc479242537"/>
      <w:bookmarkStart w:id="11437" w:name="_Toc455501228"/>
      <w:bookmarkStart w:id="11438" w:name="_Toc463866998"/>
      <w:bookmarkStart w:id="11439" w:name="_Toc484710071"/>
      <w:bookmarkStart w:id="11440" w:name="_Toc491083301"/>
      <w:r>
        <w:t>5.</w:t>
      </w:r>
      <w:r>
        <w:rPr>
          <w:rFonts w:hint="eastAsia"/>
          <w:lang w:eastAsia="zh-CN"/>
        </w:rPr>
        <w:t>8</w:t>
      </w:r>
      <w:r>
        <w:t>.4.5.1</w:t>
      </w:r>
      <w:r>
        <w:tab/>
        <w:t>Introduction</w:t>
      </w:r>
      <w:bookmarkEnd w:id="11437"/>
      <w:bookmarkEnd w:id="11438"/>
      <w:bookmarkEnd w:id="11439"/>
      <w:bookmarkEnd w:id="11440"/>
    </w:p>
    <w:p w:rsidR="00F15787" w:rsidRDefault="00F15787" w:rsidP="00F15787">
      <w:pPr>
        <w:rPr>
          <w:rFonts w:hint="eastAsia"/>
          <w:lang w:eastAsia="zh-CN"/>
        </w:rPr>
      </w:pPr>
      <w:r>
        <w:t>This solution addresses key issue #</w:t>
      </w:r>
      <w:r>
        <w:rPr>
          <w:rFonts w:hint="eastAsia"/>
          <w:lang w:eastAsia="zh-CN"/>
        </w:rPr>
        <w:t>8</w:t>
      </w:r>
      <w:r>
        <w:t>.</w:t>
      </w:r>
      <w:r>
        <w:rPr>
          <w:rFonts w:hint="eastAsia"/>
          <w:lang w:eastAsia="zh-CN"/>
        </w:rPr>
        <w:t>3</w:t>
      </w:r>
      <w:r>
        <w:rPr>
          <w:rFonts w:hint="eastAsia"/>
          <w:lang w:eastAsia="ja-JP"/>
        </w:rPr>
        <w:t xml:space="preserve"> </w:t>
      </w:r>
      <w:r>
        <w:rPr>
          <w:lang w:eastAsia="ja-JP"/>
        </w:rPr>
        <w:t>Security on UEs’ access to slices</w:t>
      </w:r>
      <w:r>
        <w:rPr>
          <w:rFonts w:hint="eastAsia"/>
          <w:lang w:eastAsia="ja-JP"/>
        </w:rPr>
        <w:t xml:space="preserve"> and #8.2 Security mechanism differentiation for network slices</w:t>
      </w:r>
      <w:r>
        <w:t>.</w:t>
      </w:r>
    </w:p>
    <w:p w:rsidR="00F15787" w:rsidRDefault="00F15787" w:rsidP="00F15787">
      <w:pPr>
        <w:pStyle w:val="Heading5"/>
        <w:rPr>
          <w:rFonts w:hint="eastAsia"/>
          <w:lang w:eastAsia="zh-CN"/>
        </w:rPr>
      </w:pPr>
      <w:bookmarkStart w:id="11441" w:name="_Toc455501229"/>
      <w:bookmarkStart w:id="11442" w:name="_Toc463866999"/>
      <w:bookmarkStart w:id="11443" w:name="_Toc484710072"/>
      <w:bookmarkStart w:id="11444" w:name="_Toc491083302"/>
      <w:r>
        <w:t>5.</w:t>
      </w:r>
      <w:r>
        <w:rPr>
          <w:rFonts w:hint="eastAsia"/>
          <w:lang w:eastAsia="zh-CN"/>
        </w:rPr>
        <w:t>8</w:t>
      </w:r>
      <w:r>
        <w:t>.4.5.2</w:t>
      </w:r>
      <w:r>
        <w:tab/>
        <w:t>Solution details</w:t>
      </w:r>
      <w:bookmarkEnd w:id="11441"/>
      <w:bookmarkEnd w:id="11442"/>
      <w:bookmarkEnd w:id="11443"/>
      <w:bookmarkEnd w:id="11444"/>
    </w:p>
    <w:p w:rsidR="00F15787" w:rsidRDefault="00F15787" w:rsidP="00F15787">
      <w:pPr>
        <w:rPr>
          <w:rFonts w:eastAsia="SimSun" w:hint="eastAsia"/>
          <w:lang w:eastAsia="zh-CN"/>
        </w:rPr>
      </w:pPr>
      <w:r>
        <w:rPr>
          <w:rFonts w:eastAsia="SimSun" w:hint="eastAsia"/>
          <w:lang w:eastAsia="zh-CN"/>
        </w:rPr>
        <w:t xml:space="preserve">The network slices created and owned by the MNO can be </w:t>
      </w:r>
      <w:r>
        <w:rPr>
          <w:rFonts w:eastAsia="SimSun"/>
          <w:lang w:eastAsia="zh-CN"/>
        </w:rPr>
        <w:t>tenanted</w:t>
      </w:r>
      <w:r>
        <w:rPr>
          <w:rFonts w:eastAsia="SimSun" w:hint="eastAsia"/>
          <w:lang w:eastAsia="zh-CN"/>
        </w:rPr>
        <w:t xml:space="preserve"> by the MNO itself, or can be </w:t>
      </w:r>
      <w:r>
        <w:rPr>
          <w:rFonts w:eastAsia="SimSun"/>
          <w:lang w:eastAsia="zh-CN"/>
        </w:rPr>
        <w:t>tenanted</w:t>
      </w:r>
      <w:r>
        <w:rPr>
          <w:rFonts w:eastAsia="SimSun" w:hint="eastAsia"/>
          <w:lang w:eastAsia="zh-CN"/>
        </w:rPr>
        <w:t xml:space="preserve"> by third party. It is possible that some third parties trust the MNO to handle their credentials. Therefore, the MNO may deploy a Common ARPF, which handles multiple credentials for a user accessing the network as well as accessing network slice(s) (the storage of credentials still can be distributed for safety). For the credential provided by the MNO in the Common ARPF, it can serve for accessing network as well as accessing network slice(s) tenanted by the MNO, and for the credential provided by a third party in the Common ARPF, it serves for accessing slice(s) tenanted by the third party. The slice ARPF is different from the Common ARPF, which does not serve for accessing network, but only serves for accessing network slice(s).</w:t>
      </w:r>
    </w:p>
    <w:p w:rsidR="00F15787" w:rsidRDefault="00F15787" w:rsidP="00F15787">
      <w:pPr>
        <w:rPr>
          <w:rFonts w:hint="eastAsia"/>
          <w:lang w:eastAsia="zh-CN"/>
        </w:rPr>
      </w:pPr>
      <w:r>
        <w:rPr>
          <w:rFonts w:hint="eastAsia"/>
          <w:lang w:eastAsia="zh-CN"/>
        </w:rPr>
        <w:t>The following figure 5.8.4.</w:t>
      </w:r>
      <w:r>
        <w:rPr>
          <w:lang w:eastAsia="zh-CN"/>
        </w:rPr>
        <w:t>5</w:t>
      </w:r>
      <w:r>
        <w:rPr>
          <w:rFonts w:hint="eastAsia"/>
          <w:lang w:eastAsia="zh-CN"/>
        </w:rPr>
        <w:t xml:space="preserve">.2-1 shows </w:t>
      </w:r>
      <w:r>
        <w:rPr>
          <w:rFonts w:eastAsia="SimSun" w:hint="eastAsia"/>
          <w:lang w:eastAsia="zh-CN"/>
        </w:rPr>
        <w:t xml:space="preserve">an example of </w:t>
      </w:r>
      <w:r>
        <w:rPr>
          <w:rFonts w:eastAsia="SimSun" w:hint="eastAsia"/>
          <w:lang w:val="en-US" w:eastAsia="zh-CN"/>
        </w:rPr>
        <w:t xml:space="preserve">relationship of slices, security contexts and </w:t>
      </w:r>
      <w:r>
        <w:rPr>
          <w:rFonts w:eastAsia="SimSun" w:hint="eastAsia"/>
          <w:lang w:eastAsia="zh-CN"/>
        </w:rPr>
        <w:t>credentials</w:t>
      </w:r>
      <w:r>
        <w:rPr>
          <w:rFonts w:eastAsia="SimSun" w:hint="eastAsia"/>
          <w:lang w:val="en-US" w:eastAsia="zh-CN"/>
        </w:rPr>
        <w:t xml:space="preserve"> </w:t>
      </w:r>
      <w:r>
        <w:rPr>
          <w:rFonts w:eastAsia="SimSun" w:hint="eastAsia"/>
          <w:lang w:eastAsia="zh-CN"/>
        </w:rPr>
        <w:t>in Common ARPF, in which the credential A is provided by the MNO and serves for accessing network as well as accessing multiple slices, and some security contexts of the network and slice(s) served by the credential A may share security keys</w:t>
      </w:r>
      <w:r>
        <w:rPr>
          <w:rFonts w:hint="eastAsia"/>
          <w:lang w:eastAsia="zh-CN"/>
        </w:rPr>
        <w:t>:</w:t>
      </w:r>
    </w:p>
    <w:p w:rsidR="00F15787" w:rsidRDefault="00F15787" w:rsidP="00F15787">
      <w:pPr>
        <w:jc w:val="center"/>
        <w:rPr>
          <w:rFonts w:eastAsia="SimSun" w:hint="eastAsia"/>
          <w:lang w:eastAsia="zh-CN"/>
        </w:rPr>
      </w:pPr>
      <w:r>
        <w:rPr>
          <w:rFonts w:eastAsia="SimSun" w:hint="eastAsia"/>
          <w:lang w:eastAsia="zh-CN"/>
        </w:rPr>
        <w:object w:dxaOrig="9540" w:dyaOrig="5600">
          <v:shape id="_x0000_i45520" type="#_x0000_t75" style="width:358pt;height:210pt;mso-position-horizontal-relative:page;mso-position-vertical-relative:page" o:ole="">
            <v:fill o:detectmouseclick="t"/>
            <v:imagedata r:id="rId583" o:title=""/>
            <o:lock v:ext="edit" aspectratio="f"/>
          </v:shape>
          <o:OLEObject Type="Embed" ProgID="Visio.Drawing.11" ShapeID="_x0000_i45520" DrawAspect="Content" ObjectID="_1564822318" r:id="rId584">
            <o:FieldCodes>\* MERGEFORMAT</o:FieldCodes>
          </o:OLEObject>
        </w:object>
      </w:r>
    </w:p>
    <w:p w:rsidR="00F15787" w:rsidRDefault="00F15787" w:rsidP="00F15787">
      <w:pPr>
        <w:pStyle w:val="TF"/>
        <w:rPr>
          <w:rFonts w:hint="eastAsia"/>
          <w:lang w:eastAsia="zh-CN"/>
        </w:rPr>
      </w:pPr>
      <w:r w:rsidRPr="00AE2857">
        <w:rPr>
          <w:rFonts w:hint="eastAsia"/>
        </w:rPr>
        <w:t>Figure</w:t>
      </w:r>
      <w:r>
        <w:rPr>
          <w:rFonts w:hint="eastAsia"/>
          <w:lang w:eastAsia="zh-CN"/>
        </w:rPr>
        <w:t xml:space="preserve"> 5.8.4.</w:t>
      </w:r>
      <w:r>
        <w:rPr>
          <w:lang w:eastAsia="zh-CN"/>
        </w:rPr>
        <w:t>5</w:t>
      </w:r>
      <w:r>
        <w:rPr>
          <w:rFonts w:hint="eastAsia"/>
          <w:lang w:eastAsia="zh-CN"/>
        </w:rPr>
        <w:t xml:space="preserve">.2-1 </w:t>
      </w:r>
      <w:r>
        <w:rPr>
          <w:rFonts w:hint="eastAsia"/>
          <w:lang w:val="en-US" w:eastAsia="zh-CN"/>
        </w:rPr>
        <w:t>Relationship of</w:t>
      </w:r>
      <w:r>
        <w:rPr>
          <w:rFonts w:hint="eastAsia"/>
          <w:lang w:eastAsia="zh-CN"/>
        </w:rPr>
        <w:t xml:space="preserve"> </w:t>
      </w:r>
      <w:r>
        <w:rPr>
          <w:rFonts w:hint="eastAsia"/>
          <w:lang w:val="en-US" w:eastAsia="zh-CN"/>
        </w:rPr>
        <w:t xml:space="preserve">slices, security contexts and </w:t>
      </w:r>
      <w:r>
        <w:rPr>
          <w:rFonts w:hint="eastAsia"/>
          <w:lang w:eastAsia="zh-CN"/>
        </w:rPr>
        <w:t xml:space="preserve">credentials in Common ARPF </w:t>
      </w:r>
    </w:p>
    <w:p w:rsidR="00F15787" w:rsidRDefault="00F15787" w:rsidP="00F15787">
      <w:pPr>
        <w:rPr>
          <w:rFonts w:hint="eastAsia"/>
          <w:lang w:eastAsia="zh-CN"/>
        </w:rPr>
      </w:pPr>
      <w:r>
        <w:rPr>
          <w:rFonts w:hint="eastAsia"/>
          <w:lang w:eastAsia="zh-CN"/>
        </w:rPr>
        <w:t>The security context has CN part and AN part, and each part has intermediate keys (e.g. Kasme or Kenb in LTE), CP keys (keys for integrity and confidentiality for C-Plan), and UP keys (keys for integrity and confidentiality for U-Plan).</w:t>
      </w:r>
    </w:p>
    <w:p w:rsidR="00F15787" w:rsidRDefault="00F15787" w:rsidP="00F15787">
      <w:pPr>
        <w:pStyle w:val="Heading6"/>
      </w:pPr>
      <w:bookmarkStart w:id="11445" w:name="_Toc463867000"/>
      <w:bookmarkStart w:id="11446" w:name="_Toc484710073"/>
      <w:bookmarkStart w:id="11447" w:name="_Toc491083303"/>
      <w:r>
        <w:t>5.</w:t>
      </w:r>
      <w:r>
        <w:rPr>
          <w:rFonts w:hint="eastAsia"/>
          <w:lang w:eastAsia="zh-CN"/>
        </w:rPr>
        <w:t>8</w:t>
      </w:r>
      <w:r>
        <w:t>.4.5.2</w:t>
      </w:r>
      <w:r>
        <w:rPr>
          <w:rFonts w:hint="eastAsia"/>
          <w:lang w:eastAsia="zh-CN"/>
        </w:rPr>
        <w:t>.1</w:t>
      </w:r>
      <w:r>
        <w:tab/>
      </w:r>
      <w:r>
        <w:rPr>
          <w:rFonts w:hint="eastAsia"/>
          <w:lang w:eastAsia="zh-CN"/>
        </w:rPr>
        <w:t>Attach procedure</w:t>
      </w:r>
      <w:bookmarkEnd w:id="11445"/>
      <w:bookmarkEnd w:id="11446"/>
      <w:bookmarkEnd w:id="11447"/>
    </w:p>
    <w:p w:rsidR="00F15787" w:rsidRDefault="00F15787" w:rsidP="00F15787">
      <w:pPr>
        <w:rPr>
          <w:rFonts w:hint="eastAsia"/>
          <w:lang w:eastAsia="zh-CN"/>
        </w:rPr>
      </w:pPr>
      <w:r>
        <w:rPr>
          <w:rFonts w:hint="eastAsia"/>
          <w:lang w:eastAsia="zh-CN"/>
        </w:rPr>
        <w:t>Following figure 5.8.4.</w:t>
      </w:r>
      <w:r>
        <w:rPr>
          <w:lang w:eastAsia="zh-CN"/>
        </w:rPr>
        <w:t>5</w:t>
      </w:r>
      <w:r>
        <w:rPr>
          <w:rFonts w:hint="eastAsia"/>
          <w:lang w:eastAsia="zh-CN"/>
        </w:rPr>
        <w:t xml:space="preserve">.2.1-1 shows the attach procedure for </w:t>
      </w:r>
      <w:r>
        <w:rPr>
          <w:rFonts w:hint="eastAsia"/>
          <w:lang w:eastAsia="ko-KR"/>
        </w:rPr>
        <w:t xml:space="preserve">UE </w:t>
      </w:r>
      <w:r>
        <w:rPr>
          <w:rFonts w:hint="eastAsia"/>
          <w:lang w:eastAsia="zh-CN"/>
        </w:rPr>
        <w:t>access network and slices:</w:t>
      </w:r>
    </w:p>
    <w:p w:rsidR="00F15787" w:rsidRDefault="00F15787" w:rsidP="00F15787">
      <w:pPr>
        <w:jc w:val="center"/>
        <w:rPr>
          <w:rFonts w:eastAsia="SimSun" w:hint="eastAsia"/>
          <w:lang w:eastAsia="zh-CN"/>
        </w:rPr>
      </w:pPr>
      <w:r>
        <w:object w:dxaOrig="16886" w:dyaOrig="9360">
          <v:shape id="对象 8" o:spid="_x0000_i45521" type="#_x0000_t75" style="width:459.35pt;height:254.65pt;mso-position-horizontal-relative:page;mso-position-vertical-relative:page" o:ole="">
            <v:imagedata r:id="rId585" o:title=""/>
          </v:shape>
          <o:OLEObject Type="Embed" ProgID="Visio.Drawing.11" ShapeID="对象 8" DrawAspect="Content" ObjectID="_1564822319" r:id="rId586"/>
        </w:object>
      </w:r>
    </w:p>
    <w:p w:rsidR="00F15787" w:rsidRDefault="00F15787" w:rsidP="00F15787">
      <w:pPr>
        <w:pStyle w:val="TF"/>
        <w:rPr>
          <w:rFonts w:hint="eastAsia"/>
          <w:lang w:eastAsia="zh-CN"/>
        </w:rPr>
      </w:pPr>
      <w:r>
        <w:rPr>
          <w:rFonts w:hint="eastAsia"/>
          <w:lang w:eastAsia="zh-CN"/>
        </w:rPr>
        <w:t>Figure 5.8.4.</w:t>
      </w:r>
      <w:r>
        <w:rPr>
          <w:lang w:eastAsia="zh-CN"/>
        </w:rPr>
        <w:t>5</w:t>
      </w:r>
      <w:r>
        <w:rPr>
          <w:rFonts w:hint="eastAsia"/>
          <w:lang w:eastAsia="zh-CN"/>
        </w:rPr>
        <w:t>.2.1-1 Attach procedure</w:t>
      </w:r>
    </w:p>
    <w:p w:rsidR="00F15787" w:rsidRDefault="00F15787" w:rsidP="00F15787">
      <w:pPr>
        <w:pStyle w:val="EditorsNote"/>
        <w:rPr>
          <w:rFonts w:hint="eastAsia"/>
          <w:lang w:eastAsia="zh-CN"/>
        </w:rPr>
      </w:pPr>
      <w:r>
        <w:rPr>
          <w:rFonts w:hint="eastAsia"/>
          <w:lang w:eastAsia="zh-CN"/>
        </w:rPr>
        <w:t>Editor</w:t>
      </w:r>
      <w:r>
        <w:rPr>
          <w:lang w:eastAsia="zh-CN"/>
        </w:rPr>
        <w:t>’</w:t>
      </w:r>
      <w:r>
        <w:rPr>
          <w:rFonts w:hint="eastAsia"/>
          <w:lang w:eastAsia="zh-CN"/>
        </w:rPr>
        <w:t xml:space="preserve">s Note: It is assumed that SEAF is </w:t>
      </w:r>
      <w:r>
        <w:rPr>
          <w:lang w:eastAsia="zh-CN"/>
        </w:rPr>
        <w:t>collocated</w:t>
      </w:r>
      <w:r>
        <w:rPr>
          <w:rFonts w:hint="eastAsia"/>
          <w:lang w:eastAsia="zh-CN"/>
        </w:rPr>
        <w:t xml:space="preserve"> with AMF. It is FFS whether SEAF can be a stand-alone network function or not.</w:t>
      </w:r>
    </w:p>
    <w:p w:rsidR="00F15787" w:rsidRDefault="00F15787" w:rsidP="00F15787">
      <w:pPr>
        <w:rPr>
          <w:rFonts w:hint="eastAsia"/>
          <w:lang w:eastAsia="zh-CN"/>
        </w:rPr>
      </w:pPr>
      <w:r>
        <w:rPr>
          <w:lang w:eastAsia="ja-JP"/>
        </w:rPr>
        <w:t xml:space="preserve">Step 1: The </w:t>
      </w:r>
      <w:r>
        <w:rPr>
          <w:rFonts w:hint="eastAsia"/>
          <w:lang w:eastAsia="zh-CN"/>
        </w:rPr>
        <w:t>NG-</w:t>
      </w:r>
      <w:r>
        <w:rPr>
          <w:lang w:eastAsia="ja-JP"/>
        </w:rPr>
        <w:t>UE sends an Attach Request</w:t>
      </w:r>
      <w:r>
        <w:rPr>
          <w:rFonts w:hint="eastAsia"/>
          <w:lang w:eastAsia="zh-CN"/>
        </w:rPr>
        <w:t xml:space="preserve"> (IMSI/Temp-ID</w:t>
      </w:r>
      <w:r>
        <w:rPr>
          <w:rFonts w:eastAsia="SimSun" w:hint="eastAsia"/>
          <w:lang w:eastAsia="zh-CN"/>
        </w:rPr>
        <w:t>[</w:t>
      </w:r>
      <w:r>
        <w:rPr>
          <w:rFonts w:hint="eastAsia"/>
          <w:lang w:eastAsia="zh-CN"/>
        </w:rPr>
        <w:t>, requested NSSAI</w:t>
      </w:r>
      <w:r>
        <w:rPr>
          <w:rFonts w:eastAsia="SimSun" w:hint="eastAsia"/>
          <w:lang w:eastAsia="zh-CN"/>
        </w:rPr>
        <w:t>]</w:t>
      </w:r>
      <w:r>
        <w:rPr>
          <w:rFonts w:hint="eastAsia"/>
          <w:lang w:eastAsia="zh-CN"/>
        </w:rPr>
        <w:t xml:space="preserve">) message </w:t>
      </w:r>
      <w:r>
        <w:rPr>
          <w:lang w:eastAsia="ja-JP"/>
        </w:rPr>
        <w:t>to the RAN</w:t>
      </w:r>
      <w:r>
        <w:rPr>
          <w:rFonts w:hint="eastAsia"/>
          <w:lang w:eastAsia="zh-CN"/>
        </w:rPr>
        <w:t>, carrying IMSI if Temp-ID is not available, or Temp-ID if available. NSSAI is network slice selection association information</w:t>
      </w:r>
      <w:r>
        <w:rPr>
          <w:rFonts w:eastAsia="SimSun" w:hint="eastAsia"/>
          <w:lang w:eastAsia="zh-CN"/>
        </w:rPr>
        <w:t>, the requested NSSAI is optional</w:t>
      </w:r>
      <w:r>
        <w:rPr>
          <w:rFonts w:hint="eastAsia"/>
          <w:lang w:eastAsia="zh-CN"/>
        </w:rPr>
        <w:t xml:space="preserve">. RAN forwards the attach request to the Default </w:t>
      </w:r>
      <w:r>
        <w:rPr>
          <w:rFonts w:eastAsia="SimSun" w:hint="eastAsia"/>
          <w:lang w:eastAsia="zh-CN"/>
        </w:rPr>
        <w:t>AMF</w:t>
      </w:r>
      <w:r>
        <w:rPr>
          <w:lang w:eastAsia="ja-JP"/>
        </w:rPr>
        <w:t>.</w:t>
      </w:r>
    </w:p>
    <w:p w:rsidR="00F15787" w:rsidRDefault="00F15787" w:rsidP="00F15787">
      <w:pPr>
        <w:rPr>
          <w:rFonts w:eastAsia="SimSun" w:hint="eastAsia"/>
          <w:lang w:eastAsia="zh-CN"/>
        </w:rPr>
      </w:pPr>
      <w:r>
        <w:rPr>
          <w:rFonts w:hint="eastAsia"/>
          <w:lang w:eastAsia="zh-CN"/>
        </w:rPr>
        <w:lastRenderedPageBreak/>
        <w:t xml:space="preserve">Step 2: The Default </w:t>
      </w:r>
      <w:r>
        <w:rPr>
          <w:rFonts w:eastAsia="SimSun" w:hint="eastAsia"/>
          <w:lang w:eastAsia="zh-CN"/>
        </w:rPr>
        <w:t>AMF notifies the SEAF to trigger</w:t>
      </w:r>
      <w:r>
        <w:rPr>
          <w:rFonts w:hint="eastAsia"/>
          <w:lang w:eastAsia="zh-CN"/>
        </w:rPr>
        <w:t xml:space="preserve"> network authentication procedure with the NG-UE</w:t>
      </w:r>
      <w:r>
        <w:rPr>
          <w:rFonts w:eastAsia="SimSun" w:hint="eastAsia"/>
          <w:lang w:eastAsia="zh-CN"/>
        </w:rPr>
        <w:t>. The SEAF sends a Network Authentication Data Request (IMSI) message to the AUSF</w:t>
      </w:r>
      <w:r>
        <w:rPr>
          <w:rFonts w:hint="eastAsia"/>
          <w:lang w:eastAsia="zh-CN"/>
        </w:rPr>
        <w:t>.</w:t>
      </w:r>
    </w:p>
    <w:p w:rsidR="00F15787" w:rsidRDefault="00F15787" w:rsidP="00F15787">
      <w:pPr>
        <w:rPr>
          <w:rFonts w:eastAsia="SimSun" w:hint="eastAsia"/>
          <w:lang w:eastAsia="zh-CN"/>
        </w:rPr>
      </w:pPr>
      <w:r>
        <w:rPr>
          <w:rFonts w:eastAsia="SimSun" w:hint="eastAsia"/>
          <w:lang w:eastAsia="zh-CN"/>
        </w:rPr>
        <w:t xml:space="preserve">Step 3: The AUSF interact with the Common APRF </w:t>
      </w:r>
      <w:r>
        <w:rPr>
          <w:rFonts w:eastAsia="SimSun" w:hint="eastAsia"/>
          <w:lang w:val="en-US" w:eastAsia="zh-CN"/>
        </w:rPr>
        <w:t xml:space="preserve">and home policy entity </w:t>
      </w:r>
      <w:r>
        <w:rPr>
          <w:rFonts w:eastAsia="SimSun" w:hint="eastAsia"/>
          <w:lang w:eastAsia="zh-CN"/>
        </w:rPr>
        <w:t xml:space="preserve">to get AVs </w:t>
      </w:r>
      <w:r>
        <w:rPr>
          <w:rFonts w:eastAsia="SimSun" w:hint="eastAsia"/>
          <w:lang w:val="en-US" w:eastAsia="zh-CN"/>
        </w:rPr>
        <w:t xml:space="preserve">for network authentication </w:t>
      </w:r>
      <w:r>
        <w:rPr>
          <w:rFonts w:eastAsia="SimSun" w:hint="eastAsia"/>
          <w:lang w:eastAsia="zh-CN"/>
        </w:rPr>
        <w:t xml:space="preserve">and home-slice-sec-policy. The AUSF may interact with the UDM to get subscribed slice information. </w:t>
      </w:r>
      <w:r>
        <w:rPr>
          <w:rFonts w:hint="eastAsia"/>
          <w:lang w:eastAsia="zh-CN"/>
        </w:rPr>
        <w:t xml:space="preserve">The </w:t>
      </w:r>
      <w:r>
        <w:rPr>
          <w:rFonts w:eastAsia="SimSun" w:hint="eastAsia"/>
          <w:lang w:eastAsia="zh-CN"/>
        </w:rPr>
        <w:t>home-</w:t>
      </w:r>
      <w:r>
        <w:rPr>
          <w:rFonts w:hint="eastAsia"/>
          <w:lang w:eastAsia="zh-CN"/>
        </w:rPr>
        <w:t xml:space="preserve">slice-sec-policy includes </w:t>
      </w:r>
      <w:r>
        <w:rPr>
          <w:rFonts w:hint="eastAsia"/>
          <w:lang w:val="en-US" w:eastAsia="zh-CN"/>
        </w:rPr>
        <w:t xml:space="preserve">credential(s) information, slice dependence, </w:t>
      </w:r>
      <w:r>
        <w:rPr>
          <w:rFonts w:eastAsia="SimSun" w:hint="eastAsia"/>
          <w:lang w:eastAsia="zh-CN"/>
        </w:rPr>
        <w:t xml:space="preserve">authentication </w:t>
      </w:r>
      <w:r>
        <w:rPr>
          <w:rFonts w:eastAsia="SimSun" w:hint="eastAsia"/>
          <w:lang w:val="en-US" w:eastAsia="zh-CN"/>
        </w:rPr>
        <w:t>parameters,</w:t>
      </w:r>
      <w:r>
        <w:rPr>
          <w:rFonts w:eastAsia="SimSun" w:hint="eastAsia"/>
          <w:lang w:eastAsia="zh-CN"/>
        </w:rPr>
        <w:t xml:space="preserve"> key </w:t>
      </w:r>
      <w:r>
        <w:rPr>
          <w:rFonts w:eastAsia="SimSun" w:hint="eastAsia"/>
          <w:lang w:val="en-US" w:eastAsia="zh-CN"/>
        </w:rPr>
        <w:t>derivation distinguishers, key derivation instructions,</w:t>
      </w:r>
      <w:r>
        <w:rPr>
          <w:rFonts w:hint="eastAsia"/>
          <w:lang w:eastAsia="zh-CN"/>
        </w:rPr>
        <w:t xml:space="preserve"> </w:t>
      </w:r>
      <w:r>
        <w:rPr>
          <w:rFonts w:hint="eastAsia"/>
          <w:lang w:val="en-US" w:eastAsia="zh-CN"/>
        </w:rPr>
        <w:t>and</w:t>
      </w:r>
      <w:r>
        <w:rPr>
          <w:rFonts w:eastAsia="SimSun" w:hint="eastAsia"/>
          <w:lang w:eastAsia="zh-CN"/>
        </w:rPr>
        <w:t xml:space="preserve"> security policy</w:t>
      </w:r>
      <w:r>
        <w:rPr>
          <w:rFonts w:eastAsia="SimSun" w:hint="eastAsia"/>
          <w:lang w:val="en-US" w:eastAsia="zh-CN"/>
        </w:rPr>
        <w:t xml:space="preserve"> (</w:t>
      </w:r>
      <w:r>
        <w:rPr>
          <w:rFonts w:eastAsia="SimSun" w:hint="eastAsia"/>
          <w:lang w:eastAsia="zh-CN"/>
        </w:rPr>
        <w:t xml:space="preserve">e.g. key fresh interval, </w:t>
      </w:r>
      <w:r>
        <w:rPr>
          <w:rFonts w:hint="eastAsia"/>
          <w:lang w:eastAsia="zh-CN"/>
        </w:rPr>
        <w:t xml:space="preserve">length of keys </w:t>
      </w:r>
      <w:r>
        <w:rPr>
          <w:rFonts w:eastAsia="SimSun" w:hint="eastAsia"/>
          <w:lang w:eastAsia="zh-CN"/>
        </w:rPr>
        <w:t>recommended, etc.</w:t>
      </w:r>
      <w:r>
        <w:rPr>
          <w:rFonts w:eastAsia="SimSun" w:hint="eastAsia"/>
          <w:lang w:val="en-US" w:eastAsia="zh-CN"/>
        </w:rPr>
        <w:t>) for</w:t>
      </w:r>
      <w:r>
        <w:rPr>
          <w:rFonts w:eastAsia="SimSun" w:hint="eastAsia"/>
          <w:lang w:eastAsia="zh-CN"/>
        </w:rPr>
        <w:t xml:space="preserve"> slice</w:t>
      </w:r>
      <w:r>
        <w:rPr>
          <w:rFonts w:eastAsia="SimSun" w:hint="eastAsia"/>
          <w:lang w:val="en-US" w:eastAsia="zh-CN"/>
        </w:rPr>
        <w:t>s.</w:t>
      </w:r>
      <w:r>
        <w:rPr>
          <w:rFonts w:eastAsia="SimSun" w:hint="eastAsia"/>
          <w:lang w:eastAsia="zh-CN"/>
        </w:rPr>
        <w:t xml:space="preserve"> Following is an example of the home-slice-sec-policy:</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&lt;credential id=</w:t>
      </w:r>
      <w:r>
        <w:rPr>
          <w:rFonts w:eastAsia="SimSun"/>
          <w:lang w:eastAsia="zh-CN"/>
        </w:rPr>
        <w:t>”</w:t>
      </w:r>
      <w:r>
        <w:rPr>
          <w:rFonts w:eastAsia="SimSun" w:hint="eastAsia"/>
          <w:lang w:eastAsia="zh-CN"/>
        </w:rPr>
        <w:t>A</w:t>
      </w:r>
      <w:r>
        <w:rPr>
          <w:rFonts w:eastAsia="SimSun"/>
          <w:lang w:eastAsia="zh-CN"/>
        </w:rPr>
        <w:t>”</w:t>
      </w:r>
      <w:r>
        <w:rPr>
          <w:rFonts w:eastAsia="SimSun" w:hint="eastAsia"/>
          <w:lang w:eastAsia="zh-CN"/>
        </w:rPr>
        <w:t xml:space="preserve"> type=</w:t>
      </w:r>
      <w:r>
        <w:rPr>
          <w:rFonts w:eastAsia="SimSun"/>
          <w:lang w:eastAsia="zh-CN"/>
        </w:rPr>
        <w:t>”</w:t>
      </w:r>
      <w:r>
        <w:rPr>
          <w:rFonts w:eastAsia="SimSun" w:hint="eastAsia"/>
          <w:lang w:eastAsia="zh-CN"/>
        </w:rPr>
        <w:t>network and slices</w:t>
      </w:r>
      <w:r>
        <w:rPr>
          <w:rFonts w:eastAsia="SimSun"/>
          <w:lang w:eastAsia="zh-CN"/>
        </w:rPr>
        <w:t>”</w:t>
      </w:r>
      <w:r>
        <w:rPr>
          <w:rFonts w:eastAsia="SimSun" w:hint="eastAsia"/>
          <w:lang w:eastAsia="zh-CN"/>
        </w:rPr>
        <w:t>&gt; &lt;!-- also is network credential in this example --&gt;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&lt;slice id=</w:t>
      </w:r>
      <w:r>
        <w:rPr>
          <w:rFonts w:eastAsia="SimSun"/>
          <w:lang w:eastAsia="zh-CN"/>
        </w:rPr>
        <w:t>”</w:t>
      </w:r>
      <w:r>
        <w:rPr>
          <w:rFonts w:eastAsia="SimSun" w:hint="eastAsia"/>
          <w:lang w:eastAsia="zh-CN"/>
        </w:rPr>
        <w:t>X</w:t>
      </w:r>
      <w:r>
        <w:rPr>
          <w:rFonts w:eastAsia="SimSun"/>
          <w:lang w:eastAsia="zh-CN"/>
        </w:rPr>
        <w:t>”</w:t>
      </w:r>
      <w:r>
        <w:rPr>
          <w:rFonts w:eastAsia="SimSun" w:hint="eastAsia"/>
          <w:lang w:eastAsia="zh-CN"/>
        </w:rPr>
        <w:t>&gt;</w:t>
      </w:r>
    </w:p>
    <w:p w:rsidR="00F15787" w:rsidRDefault="00F15787" w:rsidP="00F15787">
      <w:pPr>
        <w:rPr>
          <w:rFonts w:eastAsia="SimSun" w:hint="eastAsia"/>
          <w:lang w:val="en-US" w:eastAsia="zh-CN"/>
        </w:rPr>
      </w:pPr>
      <w:r>
        <w:rPr>
          <w:rFonts w:eastAsia="SimSun" w:hint="eastAsia"/>
          <w:lang w:eastAsia="zh-CN"/>
        </w:rPr>
        <w:t xml:space="preserve"> </w:t>
      </w:r>
      <w:r>
        <w:t xml:space="preserve">       </w:t>
      </w:r>
      <w:r>
        <w:rPr>
          <w:rFonts w:eastAsia="SimSun" w:hint="eastAsia"/>
          <w:lang w:eastAsia="zh-CN"/>
        </w:rPr>
        <w:t xml:space="preserve">    </w:t>
      </w:r>
      <w:r>
        <w:rPr>
          <w:rFonts w:eastAsia="SimSun" w:hint="eastAsia"/>
          <w:lang w:val="en-US" w:eastAsia="zh-CN"/>
        </w:rPr>
        <w:t>&lt;AV_List&gt;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 xml:space="preserve">    </w:t>
      </w:r>
      <w:r>
        <w:rPr>
          <w:rFonts w:eastAsia="SimSun" w:hint="eastAsia"/>
          <w:lang w:val="en-US" w:eastAsia="zh-CN"/>
        </w:rPr>
        <w:t xml:space="preserve">    </w:t>
      </w:r>
      <w:r>
        <w:rPr>
          <w:rFonts w:eastAsia="SimSun" w:hint="eastAsia"/>
          <w:lang w:eastAsia="zh-CN"/>
        </w:rPr>
        <w:t>&lt;AV</w:t>
      </w:r>
      <w:r>
        <w:rPr>
          <w:rFonts w:eastAsia="SimSun" w:hint="eastAsia"/>
          <w:lang w:val="en-US" w:eastAsia="zh-CN"/>
        </w:rPr>
        <w:t xml:space="preserve"> index=</w:t>
      </w:r>
      <w:r>
        <w:rPr>
          <w:rFonts w:eastAsia="SimSun"/>
          <w:lang w:val="en-US" w:eastAsia="zh-CN"/>
        </w:rPr>
        <w:t>”</w:t>
      </w:r>
      <w:r>
        <w:rPr>
          <w:rFonts w:eastAsia="SimSun" w:hint="eastAsia"/>
          <w:lang w:val="en-US" w:eastAsia="zh-CN"/>
        </w:rPr>
        <w:t>1</w:t>
      </w:r>
      <w:r>
        <w:rPr>
          <w:rFonts w:eastAsia="SimSun"/>
          <w:lang w:val="en-US" w:eastAsia="zh-CN"/>
        </w:rPr>
        <w:t>”</w:t>
      </w:r>
      <w:r>
        <w:rPr>
          <w:rFonts w:eastAsia="SimSun" w:hint="eastAsia"/>
          <w:lang w:eastAsia="zh-CN"/>
        </w:rPr>
        <w:t>&gt;RAND, XRES, AUTN, K</w:t>
      </w:r>
      <w:r>
        <w:rPr>
          <w:rFonts w:eastAsia="SimSun" w:hint="eastAsia"/>
          <w:vertAlign w:val="subscript"/>
          <w:lang w:eastAsia="zh-CN"/>
        </w:rPr>
        <w:t>SEAF</w:t>
      </w:r>
      <w:r>
        <w:rPr>
          <w:rFonts w:eastAsia="SimSun" w:hint="eastAsia"/>
          <w:lang w:eastAsia="zh-CN"/>
        </w:rPr>
        <w:t>&lt;/AV&gt;</w:t>
      </w:r>
      <w:r>
        <w:t xml:space="preserve"> </w:t>
      </w:r>
      <w:r>
        <w:rPr>
          <w:rFonts w:eastAsia="SimSun" w:hint="eastAsia"/>
          <w:lang w:eastAsia="zh-CN"/>
        </w:rPr>
        <w:t>&lt;!-- other AVs followed --&gt;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 xml:space="preserve"> </w:t>
      </w:r>
      <w:r>
        <w:t xml:space="preserve">   </w:t>
      </w:r>
      <w:r>
        <w:rPr>
          <w:rFonts w:eastAsia="SimSun" w:hint="eastAsia"/>
          <w:lang w:val="en-US" w:eastAsia="zh-CN"/>
        </w:rPr>
        <w:t xml:space="preserve">    </w:t>
      </w:r>
      <w:r>
        <w:rPr>
          <w:rFonts w:eastAsia="SimSun" w:hint="eastAsia"/>
          <w:lang w:eastAsia="zh-CN"/>
        </w:rPr>
        <w:t>&lt;refresh_interval&gt;120</w:t>
      </w:r>
      <w:r>
        <w:rPr>
          <w:rFonts w:eastAsia="SimSun" w:hint="eastAsia"/>
          <w:lang w:val="en-US" w:eastAsia="zh-CN"/>
        </w:rPr>
        <w:t>00</w:t>
      </w:r>
      <w:r>
        <w:rPr>
          <w:rFonts w:eastAsia="SimSun" w:hint="eastAsia"/>
          <w:lang w:eastAsia="zh-CN"/>
        </w:rPr>
        <w:t>&lt;/refresh_interval&gt;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 xml:space="preserve">    </w:t>
      </w:r>
      <w:r>
        <w:rPr>
          <w:rFonts w:eastAsia="SimSun" w:hint="eastAsia"/>
          <w:lang w:val="en-US" w:eastAsia="zh-CN"/>
        </w:rPr>
        <w:t>&lt;/AV_List&gt;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&lt;/slice&gt;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&lt;slice id=</w:t>
      </w:r>
      <w:r>
        <w:rPr>
          <w:rFonts w:eastAsia="SimSun"/>
          <w:lang w:eastAsia="zh-CN"/>
        </w:rPr>
        <w:t>”</w:t>
      </w:r>
      <w:r>
        <w:rPr>
          <w:rFonts w:eastAsia="SimSun" w:hint="eastAsia"/>
          <w:lang w:eastAsia="zh-CN"/>
        </w:rPr>
        <w:t>Y</w:t>
      </w:r>
      <w:r>
        <w:rPr>
          <w:rFonts w:eastAsia="SimSun"/>
          <w:lang w:eastAsia="zh-CN"/>
        </w:rPr>
        <w:t>”</w:t>
      </w:r>
      <w:r>
        <w:rPr>
          <w:rFonts w:eastAsia="SimSun" w:hint="eastAsia"/>
          <w:lang w:eastAsia="zh-CN"/>
        </w:rPr>
        <w:t xml:space="preserve"> depend=</w:t>
      </w:r>
      <w:r>
        <w:rPr>
          <w:rFonts w:eastAsia="SimSun"/>
          <w:lang w:eastAsia="zh-CN"/>
        </w:rPr>
        <w:t>”</w:t>
      </w:r>
      <w:r>
        <w:rPr>
          <w:rFonts w:eastAsia="SimSun" w:hint="eastAsia"/>
          <w:lang w:eastAsia="zh-CN"/>
        </w:rPr>
        <w:t>network</w:t>
      </w:r>
      <w:r>
        <w:rPr>
          <w:rFonts w:eastAsia="SimSun"/>
          <w:lang w:eastAsia="zh-CN"/>
        </w:rPr>
        <w:t>”</w:t>
      </w:r>
      <w:r>
        <w:rPr>
          <w:rFonts w:eastAsia="SimSun" w:hint="eastAsia"/>
          <w:lang w:eastAsia="zh-CN"/>
        </w:rPr>
        <w:t>&gt;</w:t>
      </w:r>
      <w:r>
        <w:t xml:space="preserve"> </w:t>
      </w:r>
      <w:r>
        <w:rPr>
          <w:rFonts w:eastAsia="SimSun" w:hint="eastAsia"/>
          <w:lang w:val="en-US" w:eastAsia="zh-CN"/>
        </w:rPr>
        <w:t>&lt;!-- one AKA procedure for network or slice Y changes K</w:t>
      </w:r>
      <w:r>
        <w:rPr>
          <w:rFonts w:eastAsia="SimSun" w:hint="eastAsia"/>
          <w:vertAlign w:val="subscript"/>
          <w:lang w:val="en-US" w:eastAsia="zh-CN"/>
        </w:rPr>
        <w:t>SEAF</w:t>
      </w:r>
      <w:r>
        <w:rPr>
          <w:rFonts w:eastAsia="SimSun" w:hint="eastAsia"/>
          <w:lang w:val="en-US" w:eastAsia="zh-CN"/>
        </w:rPr>
        <w:t xml:space="preserve"> for both network and slice Y. This is helpful to reduce the frequency of AKA procedure to the UE --&gt;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 xml:space="preserve">    &lt;key</w:t>
      </w:r>
      <w:r>
        <w:rPr>
          <w:rFonts w:eastAsia="SimSun" w:hint="eastAsia"/>
          <w:lang w:val="en-US" w:eastAsia="zh-CN"/>
        </w:rPr>
        <w:t xml:space="preserve"> </w:t>
      </w:r>
      <w:r>
        <w:rPr>
          <w:rFonts w:eastAsia="SimSun" w:hint="eastAsia"/>
          <w:lang w:eastAsia="zh-CN"/>
        </w:rPr>
        <w:t>id=</w:t>
      </w:r>
      <w:r>
        <w:rPr>
          <w:rFonts w:eastAsia="SimSun"/>
          <w:lang w:eastAsia="zh-CN"/>
        </w:rPr>
        <w:t>”</w:t>
      </w:r>
      <w:r>
        <w:rPr>
          <w:rFonts w:eastAsia="SimSun" w:hint="eastAsia"/>
          <w:lang w:val="en-US" w:eastAsia="zh-CN"/>
        </w:rPr>
        <w:t>a</w:t>
      </w:r>
      <w:r>
        <w:rPr>
          <w:rFonts w:eastAsia="SimSun"/>
          <w:lang w:eastAsia="zh-CN"/>
        </w:rPr>
        <w:t>”</w:t>
      </w:r>
      <w:r>
        <w:rPr>
          <w:rFonts w:eastAsia="SimSun" w:hint="eastAsia"/>
          <w:lang w:eastAsia="zh-CN"/>
        </w:rPr>
        <w:t>&gt;</w:t>
      </w:r>
      <w:r>
        <w:rPr>
          <w:rFonts w:eastAsia="SimSun" w:hint="eastAsia"/>
          <w:lang w:val="en-US" w:eastAsia="zh-CN"/>
        </w:rPr>
        <w:t xml:space="preserve">key </w:t>
      </w:r>
      <w:r>
        <w:rPr>
          <w:rFonts w:eastAsia="SimSun" w:hint="eastAsia"/>
          <w:lang w:eastAsia="zh-CN"/>
        </w:rPr>
        <w:t xml:space="preserve">derivation </w:t>
      </w:r>
      <w:r>
        <w:rPr>
          <w:rFonts w:eastAsia="SimSun" w:hint="eastAsia"/>
          <w:lang w:val="en-US" w:eastAsia="zh-CN"/>
        </w:rPr>
        <w:t>distinguisher</w:t>
      </w:r>
      <w:r>
        <w:rPr>
          <w:rFonts w:eastAsia="SimSun" w:hint="eastAsia"/>
          <w:lang w:eastAsia="zh-CN"/>
        </w:rPr>
        <w:t>&lt;/key&gt;</w:t>
      </w:r>
      <w:r>
        <w:rPr>
          <w:rFonts w:eastAsia="SimSun" w:hint="eastAsia"/>
          <w:lang w:val="en-US" w:eastAsia="zh-CN"/>
        </w:rPr>
        <w:t xml:space="preserve"> &lt;!-- default refresh_interval --&gt;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 xml:space="preserve">    &lt;key</w:t>
      </w:r>
      <w:r>
        <w:rPr>
          <w:rFonts w:eastAsia="SimSun" w:hint="eastAsia"/>
          <w:lang w:val="en-US" w:eastAsia="zh-CN"/>
        </w:rPr>
        <w:t xml:space="preserve"> </w:t>
      </w:r>
      <w:r>
        <w:rPr>
          <w:rFonts w:eastAsia="SimSun" w:hint="eastAsia"/>
          <w:lang w:eastAsia="zh-CN"/>
        </w:rPr>
        <w:t>id=</w:t>
      </w:r>
      <w:r>
        <w:rPr>
          <w:rFonts w:eastAsia="SimSun"/>
          <w:lang w:eastAsia="zh-CN"/>
        </w:rPr>
        <w:t>”</w:t>
      </w:r>
      <w:r>
        <w:rPr>
          <w:rFonts w:eastAsia="SimSun" w:hint="eastAsia"/>
          <w:lang w:val="en-US" w:eastAsia="zh-CN"/>
        </w:rPr>
        <w:t>b</w:t>
      </w:r>
      <w:r>
        <w:rPr>
          <w:rFonts w:eastAsia="SimSun"/>
          <w:lang w:eastAsia="zh-CN"/>
        </w:rPr>
        <w:t>”</w:t>
      </w:r>
      <w:r>
        <w:rPr>
          <w:rFonts w:eastAsia="SimSun" w:hint="eastAsia"/>
          <w:lang w:val="en-US" w:eastAsia="zh-CN"/>
        </w:rPr>
        <w:t xml:space="preserve"> refresh_interval=</w:t>
      </w:r>
      <w:r>
        <w:rPr>
          <w:rFonts w:eastAsia="SimSun"/>
          <w:lang w:val="en-US" w:eastAsia="zh-CN"/>
        </w:rPr>
        <w:t>”</w:t>
      </w:r>
      <w:r>
        <w:rPr>
          <w:rFonts w:eastAsia="SimSun" w:hint="eastAsia"/>
          <w:lang w:val="en-US" w:eastAsia="zh-CN"/>
        </w:rPr>
        <w:t>1200</w:t>
      </w:r>
      <w:r>
        <w:rPr>
          <w:rFonts w:eastAsia="SimSun"/>
          <w:lang w:val="en-US" w:eastAsia="zh-CN"/>
        </w:rPr>
        <w:t>”</w:t>
      </w:r>
      <w:r>
        <w:rPr>
          <w:rFonts w:eastAsia="SimSun" w:hint="eastAsia"/>
          <w:lang w:eastAsia="zh-CN"/>
        </w:rPr>
        <w:t>&gt;&lt;/key&gt;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 xml:space="preserve">    </w:t>
      </w:r>
      <w:r>
        <w:rPr>
          <w:rFonts w:eastAsia="SimSun" w:hint="eastAsia"/>
          <w:lang w:val="en-US" w:eastAsia="zh-CN"/>
        </w:rPr>
        <w:t xml:space="preserve">&lt;!-- key </w:t>
      </w:r>
      <w:r>
        <w:rPr>
          <w:rFonts w:eastAsia="SimSun"/>
          <w:lang w:val="en-US" w:eastAsia="zh-CN"/>
        </w:rPr>
        <w:t>“</w:t>
      </w:r>
      <w:r>
        <w:rPr>
          <w:rFonts w:eastAsia="SimSun" w:hint="eastAsia"/>
          <w:lang w:val="en-US" w:eastAsia="zh-CN"/>
        </w:rPr>
        <w:t>b</w:t>
      </w:r>
      <w:r>
        <w:rPr>
          <w:rFonts w:eastAsia="SimSun"/>
          <w:lang w:val="en-US" w:eastAsia="zh-CN"/>
        </w:rPr>
        <w:t>”</w:t>
      </w:r>
      <w:r>
        <w:rPr>
          <w:rFonts w:eastAsia="SimSun" w:hint="eastAsia"/>
          <w:lang w:val="en-US" w:eastAsia="zh-CN"/>
        </w:rPr>
        <w:t xml:space="preserve"> of slice Y is derived without key derivation distinguisher, may sometime be same as that of network, e.g. COUNT of the slice for key </w:t>
      </w:r>
      <w:r>
        <w:rPr>
          <w:rFonts w:eastAsia="SimSun"/>
          <w:lang w:val="en-US" w:eastAsia="zh-CN"/>
        </w:rPr>
        <w:t>“</w:t>
      </w:r>
      <w:r>
        <w:rPr>
          <w:rFonts w:eastAsia="SimSun" w:hint="eastAsia"/>
          <w:lang w:val="en-US" w:eastAsia="zh-CN"/>
        </w:rPr>
        <w:t>b</w:t>
      </w:r>
      <w:r>
        <w:rPr>
          <w:rFonts w:eastAsia="SimSun"/>
          <w:lang w:val="en-US" w:eastAsia="zh-CN"/>
        </w:rPr>
        <w:t>”</w:t>
      </w:r>
      <w:r>
        <w:rPr>
          <w:rFonts w:eastAsia="SimSun" w:hint="eastAsia"/>
          <w:lang w:val="en-US" w:eastAsia="zh-CN"/>
        </w:rPr>
        <w:t xml:space="preserve"> derivation sometime may be the same as that of the network when the network derives key </w:t>
      </w:r>
      <w:r>
        <w:rPr>
          <w:rFonts w:eastAsia="SimSun"/>
          <w:lang w:val="en-US" w:eastAsia="zh-CN"/>
        </w:rPr>
        <w:t>“</w:t>
      </w:r>
      <w:r>
        <w:rPr>
          <w:rFonts w:eastAsia="SimSun" w:hint="eastAsia"/>
          <w:lang w:val="en-US" w:eastAsia="zh-CN"/>
        </w:rPr>
        <w:t>b</w:t>
      </w:r>
      <w:r>
        <w:rPr>
          <w:rFonts w:eastAsia="SimSun"/>
          <w:lang w:val="en-US" w:eastAsia="zh-CN"/>
        </w:rPr>
        <w:t>”</w:t>
      </w:r>
      <w:r>
        <w:rPr>
          <w:rFonts w:eastAsia="SimSun" w:hint="eastAsia"/>
          <w:lang w:val="en-US" w:eastAsia="zh-CN"/>
        </w:rPr>
        <w:t xml:space="preserve"> --&gt;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&lt;/slice&gt;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&lt;slice id=</w:t>
      </w:r>
      <w:r>
        <w:rPr>
          <w:rFonts w:eastAsia="SimSun"/>
          <w:lang w:eastAsia="zh-CN"/>
        </w:rPr>
        <w:t>”</w:t>
      </w:r>
      <w:r>
        <w:rPr>
          <w:rFonts w:eastAsia="SimSun" w:hint="eastAsia"/>
          <w:lang w:eastAsia="zh-CN"/>
        </w:rPr>
        <w:t>Z</w:t>
      </w:r>
      <w:r>
        <w:rPr>
          <w:rFonts w:eastAsia="SimSun"/>
          <w:lang w:eastAsia="zh-CN"/>
        </w:rPr>
        <w:t>”</w:t>
      </w:r>
      <w:r>
        <w:rPr>
          <w:rFonts w:eastAsia="SimSun" w:hint="eastAsia"/>
          <w:lang w:eastAsia="zh-CN"/>
        </w:rPr>
        <w:t xml:space="preserve"> depend=</w:t>
      </w:r>
      <w:r>
        <w:rPr>
          <w:rFonts w:eastAsia="SimSun"/>
          <w:lang w:eastAsia="zh-CN"/>
        </w:rPr>
        <w:t>”</w:t>
      </w:r>
      <w:r>
        <w:rPr>
          <w:rFonts w:eastAsia="SimSun" w:hint="eastAsia"/>
          <w:lang w:eastAsia="zh-CN"/>
        </w:rPr>
        <w:t>X</w:t>
      </w:r>
      <w:r>
        <w:rPr>
          <w:rFonts w:eastAsia="SimSun"/>
          <w:lang w:eastAsia="zh-CN"/>
        </w:rPr>
        <w:t>”</w:t>
      </w:r>
      <w:r>
        <w:rPr>
          <w:rFonts w:eastAsia="SimSun" w:hint="eastAsia"/>
          <w:lang w:eastAsia="zh-CN"/>
        </w:rPr>
        <w:t>&gt;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 xml:space="preserve">    &lt;key</w:t>
      </w:r>
      <w:r>
        <w:rPr>
          <w:rFonts w:eastAsia="SimSun" w:hint="eastAsia"/>
          <w:lang w:val="en-US" w:eastAsia="zh-CN"/>
        </w:rPr>
        <w:t xml:space="preserve"> </w:t>
      </w:r>
      <w:r>
        <w:rPr>
          <w:rFonts w:eastAsia="SimSun" w:hint="eastAsia"/>
          <w:lang w:eastAsia="zh-CN"/>
        </w:rPr>
        <w:t>id=</w:t>
      </w:r>
      <w:r>
        <w:rPr>
          <w:rFonts w:eastAsia="SimSun"/>
          <w:lang w:eastAsia="zh-CN"/>
        </w:rPr>
        <w:t>”</w:t>
      </w:r>
      <w:r>
        <w:rPr>
          <w:rFonts w:eastAsia="SimSun" w:hint="eastAsia"/>
          <w:lang w:eastAsia="zh-CN"/>
        </w:rPr>
        <w:t>b</w:t>
      </w:r>
      <w:r>
        <w:rPr>
          <w:rFonts w:eastAsia="SimSun"/>
          <w:lang w:eastAsia="zh-CN"/>
        </w:rPr>
        <w:t>”</w:t>
      </w:r>
      <w:r>
        <w:rPr>
          <w:rFonts w:eastAsia="SimSun" w:hint="eastAsia"/>
          <w:lang w:val="en-US" w:eastAsia="zh-CN"/>
        </w:rPr>
        <w:t xml:space="preserve"> derive=</w:t>
      </w:r>
      <w:r>
        <w:rPr>
          <w:rFonts w:eastAsia="SimSun"/>
          <w:lang w:val="en-US" w:eastAsia="zh-CN"/>
        </w:rPr>
        <w:t>”</w:t>
      </w:r>
      <w:r>
        <w:rPr>
          <w:rFonts w:eastAsia="SimSun" w:hint="eastAsia"/>
          <w:lang w:val="en-US" w:eastAsia="zh-CN"/>
        </w:rPr>
        <w:t>no</w:t>
      </w:r>
      <w:r>
        <w:rPr>
          <w:rFonts w:eastAsia="SimSun"/>
          <w:lang w:val="en-US" w:eastAsia="zh-CN"/>
        </w:rPr>
        <w:t>”</w:t>
      </w:r>
      <w:r>
        <w:rPr>
          <w:rFonts w:eastAsia="SimSun" w:hint="eastAsia"/>
          <w:lang w:eastAsia="zh-CN"/>
        </w:rPr>
        <w:t>&gt;&lt;/key&gt;</w:t>
      </w:r>
      <w:r>
        <w:rPr>
          <w:rFonts w:eastAsia="SimSun" w:hint="eastAsia"/>
          <w:lang w:val="en-US" w:eastAsia="zh-CN"/>
        </w:rPr>
        <w:t xml:space="preserve"> </w:t>
      </w:r>
      <w:r>
        <w:rPr>
          <w:rFonts w:eastAsia="SimSun" w:hint="eastAsia"/>
          <w:lang w:eastAsia="zh-CN"/>
        </w:rPr>
        <w:t xml:space="preserve">&lt;!-- </w:t>
      </w:r>
      <w:r>
        <w:rPr>
          <w:rFonts w:eastAsia="SimSun" w:hint="eastAsia"/>
          <w:lang w:val="en-US" w:eastAsia="zh-CN"/>
        </w:rPr>
        <w:t xml:space="preserve">key </w:t>
      </w:r>
      <w:r>
        <w:rPr>
          <w:rFonts w:eastAsia="SimSun"/>
          <w:lang w:val="en-US" w:eastAsia="zh-CN"/>
        </w:rPr>
        <w:t>“</w:t>
      </w:r>
      <w:r>
        <w:rPr>
          <w:rFonts w:eastAsia="SimSun" w:hint="eastAsia"/>
          <w:lang w:val="en-US" w:eastAsia="zh-CN"/>
        </w:rPr>
        <w:t>b</w:t>
      </w:r>
      <w:r>
        <w:rPr>
          <w:rFonts w:eastAsia="SimSun"/>
          <w:lang w:val="en-US" w:eastAsia="zh-CN"/>
        </w:rPr>
        <w:t>”</w:t>
      </w:r>
      <w:r>
        <w:rPr>
          <w:rFonts w:eastAsia="SimSun" w:hint="eastAsia"/>
          <w:lang w:val="en-US" w:eastAsia="zh-CN"/>
        </w:rPr>
        <w:t xml:space="preserve"> of slice Z is same as that of slice X</w:t>
      </w:r>
      <w:r>
        <w:rPr>
          <w:rFonts w:eastAsia="SimSun" w:hint="eastAsia"/>
          <w:lang w:eastAsia="zh-CN"/>
        </w:rPr>
        <w:t xml:space="preserve"> --&gt;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 xml:space="preserve">    </w:t>
      </w:r>
      <w:r>
        <w:rPr>
          <w:rFonts w:eastAsia="SimSun" w:hint="eastAsia"/>
          <w:lang w:val="en-US" w:eastAsia="zh-CN"/>
        </w:rPr>
        <w:t>&lt;!-- No derivation instruction is helpful to reduce the derivation operation for the UE --&gt;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&lt;/slice&gt;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&lt;credential id=</w:t>
      </w:r>
      <w:r>
        <w:rPr>
          <w:rFonts w:eastAsia="SimSun"/>
          <w:lang w:eastAsia="zh-CN"/>
        </w:rPr>
        <w:t>”</w:t>
      </w:r>
      <w:r>
        <w:rPr>
          <w:rFonts w:eastAsia="SimSun" w:hint="eastAsia"/>
          <w:lang w:val="en-US" w:eastAsia="zh-CN"/>
        </w:rPr>
        <w:t>B</w:t>
      </w:r>
      <w:r>
        <w:rPr>
          <w:rFonts w:eastAsia="SimSun"/>
          <w:lang w:eastAsia="zh-CN"/>
        </w:rPr>
        <w:t>”</w:t>
      </w:r>
      <w:r>
        <w:rPr>
          <w:rFonts w:eastAsia="SimSun" w:hint="eastAsia"/>
          <w:lang w:eastAsia="zh-CN"/>
        </w:rPr>
        <w:t xml:space="preserve"> type=</w:t>
      </w:r>
      <w:r>
        <w:rPr>
          <w:rFonts w:eastAsia="SimSun"/>
          <w:lang w:eastAsia="zh-CN"/>
        </w:rPr>
        <w:t>”</w:t>
      </w:r>
      <w:r>
        <w:rPr>
          <w:rFonts w:eastAsia="SimSun" w:hint="eastAsia"/>
          <w:lang w:eastAsia="zh-CN"/>
        </w:rPr>
        <w:t>slices</w:t>
      </w:r>
      <w:r>
        <w:rPr>
          <w:rFonts w:eastAsia="SimSun"/>
          <w:lang w:eastAsia="zh-CN"/>
        </w:rPr>
        <w:t>”</w:t>
      </w:r>
      <w:r>
        <w:rPr>
          <w:rFonts w:eastAsia="SimSun" w:hint="eastAsia"/>
          <w:lang w:eastAsia="zh-CN"/>
        </w:rPr>
        <w:t>&gt;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&lt;slice id=</w:t>
      </w:r>
      <w:r>
        <w:rPr>
          <w:rFonts w:eastAsia="SimSun"/>
          <w:lang w:eastAsia="zh-CN"/>
        </w:rPr>
        <w:t>”</w:t>
      </w:r>
      <w:r>
        <w:rPr>
          <w:rFonts w:eastAsia="SimSun" w:hint="eastAsia"/>
          <w:lang w:val="en-US" w:eastAsia="zh-CN"/>
        </w:rPr>
        <w:t>K</w:t>
      </w:r>
      <w:r>
        <w:rPr>
          <w:rFonts w:eastAsia="SimSun"/>
          <w:lang w:eastAsia="zh-CN"/>
        </w:rPr>
        <w:t>”</w:t>
      </w:r>
      <w:r>
        <w:rPr>
          <w:rFonts w:eastAsia="SimSun" w:hint="eastAsia"/>
          <w:lang w:eastAsia="zh-CN"/>
        </w:rPr>
        <w:t>&gt;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val="en-US" w:eastAsia="zh-CN"/>
        </w:rPr>
        <w:t xml:space="preserve">    &lt;AV_List&gt;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 xml:space="preserve">    </w:t>
      </w:r>
      <w:r>
        <w:rPr>
          <w:rFonts w:eastAsia="SimSun" w:hint="eastAsia"/>
          <w:lang w:val="en-US" w:eastAsia="zh-CN"/>
        </w:rPr>
        <w:t xml:space="preserve">    </w:t>
      </w:r>
      <w:r>
        <w:rPr>
          <w:rFonts w:eastAsia="SimSun" w:hint="eastAsia"/>
          <w:lang w:eastAsia="zh-CN"/>
        </w:rPr>
        <w:t>&lt;AV</w:t>
      </w:r>
      <w:r>
        <w:rPr>
          <w:rFonts w:eastAsia="SimSun" w:hint="eastAsia"/>
          <w:lang w:val="en-US" w:eastAsia="zh-CN"/>
        </w:rPr>
        <w:t xml:space="preserve"> index=</w:t>
      </w:r>
      <w:r>
        <w:rPr>
          <w:rFonts w:eastAsia="SimSun"/>
          <w:lang w:val="en-US" w:eastAsia="zh-CN"/>
        </w:rPr>
        <w:t>”</w:t>
      </w:r>
      <w:r>
        <w:rPr>
          <w:rFonts w:eastAsia="SimSun" w:hint="eastAsia"/>
          <w:lang w:val="en-US" w:eastAsia="zh-CN"/>
        </w:rPr>
        <w:t>1</w:t>
      </w:r>
      <w:r>
        <w:rPr>
          <w:rFonts w:eastAsia="SimSun"/>
          <w:lang w:val="en-US" w:eastAsia="zh-CN"/>
        </w:rPr>
        <w:t>”</w:t>
      </w:r>
      <w:r>
        <w:rPr>
          <w:rFonts w:eastAsia="SimSun" w:hint="eastAsia"/>
          <w:lang w:eastAsia="zh-CN"/>
        </w:rPr>
        <w:t>&gt;RAND, XRES, AUTN, K</w:t>
      </w:r>
      <w:r>
        <w:rPr>
          <w:rFonts w:eastAsia="SimSun" w:hint="eastAsia"/>
          <w:vertAlign w:val="subscript"/>
          <w:lang w:eastAsia="zh-CN"/>
        </w:rPr>
        <w:t>SEAF</w:t>
      </w:r>
      <w:r>
        <w:rPr>
          <w:rFonts w:eastAsia="SimSun" w:hint="eastAsia"/>
          <w:lang w:eastAsia="zh-CN"/>
        </w:rPr>
        <w:t>&lt;/AV&gt;</w:t>
      </w:r>
      <w:r>
        <w:t xml:space="preserve"> </w:t>
      </w:r>
      <w:r>
        <w:rPr>
          <w:rFonts w:eastAsia="SimSun" w:hint="eastAsia"/>
          <w:lang w:eastAsia="zh-CN"/>
        </w:rPr>
        <w:t>&lt;!-- other AVs followed --&gt;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val="en-US" w:eastAsia="zh-CN"/>
        </w:rPr>
        <w:t xml:space="preserve">    &lt;/AV_List&gt;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&lt;/slice&gt;</w:t>
      </w:r>
    </w:p>
    <w:p w:rsidR="00F15787" w:rsidRDefault="00F15787" w:rsidP="00F15787">
      <w:pPr>
        <w:rPr>
          <w:rFonts w:eastAsia="SimSun" w:hint="eastAsia"/>
          <w:lang w:eastAsia="zh-CN"/>
        </w:rPr>
      </w:pPr>
      <w:r>
        <w:rPr>
          <w:rFonts w:eastAsia="SimSun" w:hint="eastAsia"/>
          <w:lang w:eastAsia="zh-CN"/>
        </w:rPr>
        <w:t xml:space="preserve"> </w:t>
      </w:r>
      <w:r>
        <w:t xml:space="preserve">   </w:t>
      </w:r>
      <w:r>
        <w:rPr>
          <w:rFonts w:eastAsia="SimSun" w:hint="eastAsia"/>
          <w:lang w:eastAsia="zh-CN"/>
        </w:rPr>
        <w:t>&lt;/credential&gt; &lt;!-- other credentials followed --&gt;</w:t>
      </w:r>
    </w:p>
    <w:p w:rsidR="00F15787" w:rsidRDefault="00F15787" w:rsidP="00F15787">
      <w:pPr>
        <w:rPr>
          <w:rFonts w:eastAsia="SimSun" w:hint="eastAsia"/>
          <w:lang w:eastAsia="zh-CN"/>
        </w:rPr>
      </w:pPr>
      <w:r>
        <w:rPr>
          <w:rFonts w:eastAsia="SimSun" w:hint="eastAsia"/>
          <w:lang w:eastAsia="zh-CN"/>
        </w:rPr>
        <w:t>The AUSF sends a Network Authentication Data Response (AVs, home-slice-sec-policy[, subscribed slice information]) message to the SEAF. The subscribed slice information is optional.</w:t>
      </w:r>
    </w:p>
    <w:p w:rsidR="00F15787" w:rsidRDefault="00F15787" w:rsidP="00F15787">
      <w:pPr>
        <w:rPr>
          <w:rFonts w:eastAsia="SimSun" w:hint="eastAsia"/>
          <w:lang w:eastAsia="zh-CN"/>
        </w:rPr>
      </w:pPr>
      <w:r>
        <w:rPr>
          <w:rFonts w:eastAsia="SimSun" w:hint="eastAsia"/>
          <w:lang w:eastAsia="zh-CN"/>
        </w:rPr>
        <w:t>Step 4: The SEAF sends a Network User Authentication Request (AUTN, RAND) message to the NG-UE.</w:t>
      </w:r>
    </w:p>
    <w:p w:rsidR="00F15787" w:rsidRDefault="00F15787" w:rsidP="00F15787">
      <w:pPr>
        <w:rPr>
          <w:rFonts w:hint="eastAsia"/>
          <w:lang w:eastAsia="zh-CN"/>
        </w:rPr>
      </w:pPr>
      <w:r>
        <w:rPr>
          <w:rFonts w:eastAsia="SimSun" w:hint="eastAsia"/>
          <w:lang w:eastAsia="zh-CN"/>
        </w:rPr>
        <w:t>Step 5: The NG-UE sends a Network User Authentication Response (RES) message to the SEAF. The SEAF checks the RES to authenticate the NG-UE.</w:t>
      </w:r>
      <w:r>
        <w:rPr>
          <w:rFonts w:hint="eastAsia"/>
          <w:lang w:eastAsia="zh-CN"/>
        </w:rPr>
        <w:t xml:space="preserve"> If authentication is successful, then continue, otherwise, stop.</w:t>
      </w:r>
    </w:p>
    <w:p w:rsidR="00F15787" w:rsidRDefault="00F15787" w:rsidP="00F15787">
      <w:pPr>
        <w:rPr>
          <w:rFonts w:hint="eastAsia"/>
          <w:lang w:eastAsia="zh-CN"/>
        </w:rPr>
      </w:pPr>
      <w:r>
        <w:rPr>
          <w:rFonts w:hint="eastAsia"/>
          <w:lang w:eastAsia="zh-CN"/>
        </w:rPr>
        <w:lastRenderedPageBreak/>
        <w:t xml:space="preserve">Step </w:t>
      </w:r>
      <w:r>
        <w:rPr>
          <w:rFonts w:eastAsia="SimSun" w:hint="eastAsia"/>
          <w:lang w:eastAsia="zh-CN"/>
        </w:rPr>
        <w:t>6</w:t>
      </w:r>
      <w:r>
        <w:rPr>
          <w:rFonts w:hint="eastAsia"/>
          <w:lang w:eastAsia="zh-CN"/>
        </w:rPr>
        <w:t>: The network slice selection function (NSSF)</w:t>
      </w:r>
      <w:r>
        <w:rPr>
          <w:rFonts w:eastAsia="SimSun" w:hint="eastAsia"/>
          <w:lang w:eastAsia="zh-CN"/>
        </w:rPr>
        <w:t xml:space="preserve"> determines the selected slices based on the </w:t>
      </w:r>
      <w:r>
        <w:rPr>
          <w:rFonts w:eastAsia="SimSun"/>
          <w:lang w:eastAsia="zh-CN"/>
        </w:rPr>
        <w:t>received</w:t>
      </w:r>
      <w:r>
        <w:rPr>
          <w:rFonts w:eastAsia="SimSun" w:hint="eastAsia"/>
          <w:lang w:eastAsia="zh-CN"/>
        </w:rPr>
        <w:t xml:space="preserve"> requested NSSAI, UE capabilities, and the subscribed slice information. The NSSF</w:t>
      </w:r>
      <w:r>
        <w:rPr>
          <w:rFonts w:hint="eastAsia"/>
          <w:lang w:eastAsia="zh-CN"/>
        </w:rPr>
        <w:t xml:space="preserve"> determines whether to forward the attach request to a Serving </w:t>
      </w:r>
      <w:r>
        <w:rPr>
          <w:rFonts w:eastAsia="SimSun" w:hint="eastAsia"/>
          <w:lang w:eastAsia="zh-CN"/>
        </w:rPr>
        <w:t>AMF</w:t>
      </w:r>
      <w:r>
        <w:rPr>
          <w:rFonts w:hint="eastAsia"/>
          <w:lang w:eastAsia="zh-CN"/>
        </w:rPr>
        <w:t xml:space="preserve"> or not. If not, Default </w:t>
      </w:r>
      <w:r>
        <w:rPr>
          <w:rFonts w:eastAsia="SimSun" w:hint="eastAsia"/>
          <w:lang w:eastAsia="zh-CN"/>
        </w:rPr>
        <w:t>AMF</w:t>
      </w:r>
      <w:r>
        <w:rPr>
          <w:rFonts w:hint="eastAsia"/>
          <w:lang w:eastAsia="zh-CN"/>
        </w:rPr>
        <w:t xml:space="preserve"> skip</w:t>
      </w:r>
      <w:r>
        <w:rPr>
          <w:rFonts w:eastAsia="SimSun" w:hint="eastAsia"/>
          <w:lang w:eastAsia="zh-CN"/>
        </w:rPr>
        <w:t>s</w:t>
      </w:r>
      <w:r>
        <w:rPr>
          <w:rFonts w:hint="eastAsia"/>
          <w:lang w:eastAsia="zh-CN"/>
        </w:rPr>
        <w:t xml:space="preserve"> step </w:t>
      </w:r>
      <w:r>
        <w:rPr>
          <w:rFonts w:eastAsia="SimSun" w:hint="eastAsia"/>
          <w:lang w:eastAsia="zh-CN"/>
        </w:rPr>
        <w:t>7, 8, and 9</w:t>
      </w:r>
      <w:r>
        <w:rPr>
          <w:rFonts w:hint="eastAsia"/>
          <w:lang w:eastAsia="zh-CN"/>
        </w:rPr>
        <w:t xml:space="preserve">, </w:t>
      </w:r>
      <w:r>
        <w:rPr>
          <w:lang w:eastAsia="zh-CN"/>
        </w:rPr>
        <w:t>and proceed</w:t>
      </w:r>
      <w:r>
        <w:rPr>
          <w:rFonts w:eastAsia="SimSun" w:hint="eastAsia"/>
          <w:lang w:eastAsia="zh-CN"/>
        </w:rPr>
        <w:t>s</w:t>
      </w:r>
      <w:r>
        <w:rPr>
          <w:lang w:eastAsia="zh-CN"/>
        </w:rPr>
        <w:t xml:space="preserve"> to </w:t>
      </w:r>
      <w:r>
        <w:rPr>
          <w:rFonts w:eastAsia="SimSun" w:hint="eastAsia"/>
          <w:lang w:eastAsia="zh-CN"/>
        </w:rPr>
        <w:t>10 and 11</w:t>
      </w:r>
      <w:r>
        <w:rPr>
          <w:rFonts w:hint="eastAsia"/>
          <w:lang w:eastAsia="zh-CN"/>
        </w:rPr>
        <w:t>.</w:t>
      </w:r>
    </w:p>
    <w:p w:rsidR="00F15787" w:rsidRDefault="00F15787" w:rsidP="00F15787">
      <w:pPr>
        <w:rPr>
          <w:rFonts w:hint="eastAsia"/>
          <w:lang w:eastAsia="zh-CN"/>
        </w:rPr>
      </w:pPr>
      <w:r>
        <w:rPr>
          <w:rFonts w:hint="eastAsia"/>
          <w:lang w:eastAsia="zh-CN"/>
        </w:rPr>
        <w:t xml:space="preserve">Step </w:t>
      </w:r>
      <w:r>
        <w:rPr>
          <w:rFonts w:eastAsia="SimSun" w:hint="eastAsia"/>
          <w:lang w:eastAsia="zh-CN"/>
        </w:rPr>
        <w:t>7</w:t>
      </w:r>
      <w:r>
        <w:rPr>
          <w:rFonts w:hint="eastAsia"/>
          <w:lang w:eastAsia="zh-CN"/>
        </w:rPr>
        <w:t xml:space="preserve">: The Default </w:t>
      </w:r>
      <w:r>
        <w:rPr>
          <w:rFonts w:eastAsia="SimSun" w:hint="eastAsia"/>
          <w:lang w:eastAsia="zh-CN"/>
        </w:rPr>
        <w:t>AMF</w:t>
      </w:r>
      <w:r>
        <w:rPr>
          <w:rFonts w:hint="eastAsia"/>
          <w:lang w:eastAsia="zh-CN"/>
        </w:rPr>
        <w:t xml:space="preserve"> sends a Forward Attach Request (IMSI, requested NSSAI, MM Context</w:t>
      </w:r>
      <w:r>
        <w:rPr>
          <w:rFonts w:eastAsia="SimSun" w:hint="eastAsia"/>
          <w:lang w:eastAsia="zh-CN"/>
        </w:rPr>
        <w:t>, home-slice-sec-policy</w:t>
      </w:r>
      <w:r>
        <w:rPr>
          <w:rFonts w:hint="eastAsia"/>
          <w:lang w:eastAsia="zh-CN"/>
        </w:rPr>
        <w:t xml:space="preserve">) message to the Serving </w:t>
      </w:r>
      <w:r>
        <w:rPr>
          <w:rFonts w:eastAsia="SimSun" w:hint="eastAsia"/>
          <w:lang w:eastAsia="zh-CN"/>
        </w:rPr>
        <w:t>AMF</w:t>
      </w:r>
      <w:r>
        <w:rPr>
          <w:rFonts w:hint="eastAsia"/>
          <w:lang w:eastAsia="zh-CN"/>
        </w:rPr>
        <w:t xml:space="preserve">. </w:t>
      </w:r>
      <w:r>
        <w:rPr>
          <w:rFonts w:eastAsia="SimSun" w:hint="eastAsia"/>
          <w:lang w:eastAsia="zh-CN"/>
        </w:rPr>
        <w:t xml:space="preserve">The requested NSSAI is generated by NSSF. </w:t>
      </w:r>
      <w:r>
        <w:rPr>
          <w:rFonts w:hint="eastAsia"/>
          <w:lang w:eastAsia="zh-CN"/>
        </w:rPr>
        <w:t xml:space="preserve">The MM Context includes </w:t>
      </w:r>
      <w:r>
        <w:rPr>
          <w:rFonts w:eastAsia="SimSun" w:hint="eastAsia"/>
          <w:lang w:eastAsia="zh-CN"/>
        </w:rPr>
        <w:t>K</w:t>
      </w:r>
      <w:r>
        <w:rPr>
          <w:rFonts w:eastAsia="SimSun" w:hint="eastAsia"/>
          <w:vertAlign w:val="subscript"/>
          <w:lang w:eastAsia="zh-CN"/>
        </w:rPr>
        <w:t>SEAF</w:t>
      </w:r>
      <w:r>
        <w:rPr>
          <w:rFonts w:hint="eastAsia"/>
          <w:lang w:eastAsia="zh-CN"/>
        </w:rPr>
        <w:t xml:space="preserve"> (similar as Kasme in LTE)</w:t>
      </w:r>
      <w:r>
        <w:rPr>
          <w:rFonts w:eastAsia="SimSun" w:hint="eastAsia"/>
          <w:lang w:eastAsia="zh-CN"/>
        </w:rPr>
        <w:t xml:space="preserve"> for </w:t>
      </w:r>
      <w:r>
        <w:rPr>
          <w:rFonts w:eastAsia="SimSun" w:hint="eastAsia"/>
          <w:lang w:val="en-US" w:eastAsia="zh-CN"/>
        </w:rPr>
        <w:t>network</w:t>
      </w:r>
      <w:r>
        <w:rPr>
          <w:rFonts w:hint="eastAsia"/>
          <w:lang w:eastAsia="zh-CN"/>
        </w:rPr>
        <w:t>.</w:t>
      </w:r>
    </w:p>
    <w:p w:rsidR="00F15787" w:rsidRDefault="00F15787" w:rsidP="00F15787">
      <w:pPr>
        <w:rPr>
          <w:rFonts w:hint="eastAsia"/>
          <w:lang w:eastAsia="zh-CN"/>
        </w:rPr>
      </w:pPr>
      <w:r>
        <w:rPr>
          <w:rFonts w:hint="eastAsia"/>
          <w:lang w:eastAsia="zh-CN"/>
        </w:rPr>
        <w:t xml:space="preserve">Step </w:t>
      </w:r>
      <w:r>
        <w:rPr>
          <w:rFonts w:eastAsia="SimSun" w:hint="eastAsia"/>
          <w:lang w:eastAsia="zh-CN"/>
        </w:rPr>
        <w:t>8</w:t>
      </w:r>
      <w:r>
        <w:rPr>
          <w:rFonts w:hint="eastAsia"/>
          <w:lang w:eastAsia="zh-CN"/>
        </w:rPr>
        <w:t xml:space="preserve">: The Serving </w:t>
      </w:r>
      <w:r>
        <w:rPr>
          <w:rFonts w:eastAsia="SimSun" w:hint="eastAsia"/>
          <w:lang w:eastAsia="zh-CN"/>
        </w:rPr>
        <w:t>AMF</w:t>
      </w:r>
      <w:r>
        <w:rPr>
          <w:rFonts w:hint="eastAsia"/>
          <w:lang w:eastAsia="zh-CN"/>
        </w:rPr>
        <w:t xml:space="preserve"> performs network NAS SMC procedure, i.e. Security Mode Command does not include slice information. The NG-UE and the Serving </w:t>
      </w:r>
      <w:r>
        <w:rPr>
          <w:rFonts w:eastAsia="SimSun" w:hint="eastAsia"/>
          <w:lang w:eastAsia="zh-CN"/>
        </w:rPr>
        <w:t>AMF</w:t>
      </w:r>
      <w:r>
        <w:rPr>
          <w:rFonts w:hint="eastAsia"/>
          <w:lang w:eastAsia="zh-CN"/>
        </w:rPr>
        <w:t xml:space="preserve"> derive CN keys of the network security context per the NG-UE. The following NG1 messages will be integrity and confidentiality protected with the network security context.</w:t>
      </w:r>
    </w:p>
    <w:p w:rsidR="00F15787" w:rsidRDefault="00F15787" w:rsidP="00F15787">
      <w:pPr>
        <w:rPr>
          <w:rFonts w:hint="eastAsia"/>
          <w:lang w:eastAsia="zh-CN"/>
        </w:rPr>
      </w:pPr>
      <w:r>
        <w:rPr>
          <w:rFonts w:hint="eastAsia"/>
          <w:lang w:eastAsia="zh-CN"/>
        </w:rPr>
        <w:t xml:space="preserve">Step </w:t>
      </w:r>
      <w:r>
        <w:rPr>
          <w:rFonts w:eastAsia="SimSun" w:hint="eastAsia"/>
          <w:lang w:eastAsia="zh-CN"/>
        </w:rPr>
        <w:t>9</w:t>
      </w:r>
      <w:r>
        <w:rPr>
          <w:rFonts w:hint="eastAsia"/>
          <w:lang w:eastAsia="zh-CN"/>
        </w:rPr>
        <w:t xml:space="preserve">: </w:t>
      </w:r>
      <w:r>
        <w:rPr>
          <w:rFonts w:eastAsia="SimSun" w:hint="eastAsia"/>
          <w:lang w:eastAsia="zh-CN"/>
        </w:rPr>
        <w:t>T</w:t>
      </w:r>
      <w:r>
        <w:rPr>
          <w:lang w:eastAsia="zh-CN"/>
        </w:rPr>
        <w:t xml:space="preserve">he serving </w:t>
      </w:r>
      <w:r>
        <w:rPr>
          <w:rFonts w:eastAsia="SimSun" w:hint="eastAsia"/>
          <w:lang w:eastAsia="zh-CN"/>
        </w:rPr>
        <w:t>AMF</w:t>
      </w:r>
      <w:r>
        <w:rPr>
          <w:lang w:eastAsia="zh-CN"/>
        </w:rPr>
        <w:t xml:space="preserve"> sends</w:t>
      </w:r>
      <w:r>
        <w:rPr>
          <w:rFonts w:hint="eastAsia"/>
          <w:lang w:eastAsia="zh-CN"/>
        </w:rPr>
        <w:t xml:space="preserve"> a Forward Attach Accept (new Temp-ID, accepted NSSAI, </w:t>
      </w:r>
      <w:r>
        <w:rPr>
          <w:rFonts w:eastAsia="SimSun" w:hint="eastAsia"/>
          <w:lang w:eastAsia="zh-CN"/>
        </w:rPr>
        <w:t>visit-</w:t>
      </w:r>
      <w:r>
        <w:rPr>
          <w:rFonts w:hint="eastAsia"/>
          <w:lang w:eastAsia="zh-CN"/>
        </w:rPr>
        <w:t xml:space="preserve">slice-sec-policy) message to the Default </w:t>
      </w:r>
      <w:r>
        <w:rPr>
          <w:rFonts w:eastAsia="SimSun" w:hint="eastAsia"/>
          <w:lang w:eastAsia="zh-CN"/>
        </w:rPr>
        <w:t>AMF</w:t>
      </w:r>
      <w:r>
        <w:rPr>
          <w:lang w:eastAsia="zh-CN"/>
        </w:rPr>
        <w:t xml:space="preserve"> of which the </w:t>
      </w:r>
      <w:r>
        <w:rPr>
          <w:rFonts w:hint="eastAsia"/>
          <w:lang w:eastAsia="zh-CN"/>
        </w:rPr>
        <w:t xml:space="preserve"> new Temp-ID is assigned by the Serving </w:t>
      </w:r>
      <w:r>
        <w:rPr>
          <w:rFonts w:eastAsia="SimSun" w:hint="eastAsia"/>
          <w:lang w:eastAsia="zh-CN"/>
        </w:rPr>
        <w:t>AMF, skip step 10, and proceed to 11</w:t>
      </w:r>
      <w:r>
        <w:rPr>
          <w:rFonts w:hint="eastAsia"/>
          <w:lang w:eastAsia="zh-CN"/>
        </w:rPr>
        <w:t>.</w:t>
      </w:r>
    </w:p>
    <w:p w:rsidR="00F15787" w:rsidRDefault="00F15787" w:rsidP="00F15787">
      <w:pPr>
        <w:rPr>
          <w:rFonts w:hint="eastAsia"/>
          <w:lang w:eastAsia="zh-CN"/>
        </w:rPr>
      </w:pPr>
      <w:r>
        <w:rPr>
          <w:rFonts w:hint="eastAsia"/>
          <w:lang w:eastAsia="zh-CN"/>
        </w:rPr>
        <w:t xml:space="preserve">Step </w:t>
      </w:r>
      <w:r>
        <w:rPr>
          <w:rFonts w:eastAsia="SimSun" w:hint="eastAsia"/>
          <w:lang w:eastAsia="zh-CN"/>
        </w:rPr>
        <w:t>10</w:t>
      </w:r>
      <w:r>
        <w:rPr>
          <w:rFonts w:hint="eastAsia"/>
          <w:lang w:eastAsia="zh-CN"/>
        </w:rPr>
        <w:t xml:space="preserve">: </w:t>
      </w:r>
      <w:r>
        <w:rPr>
          <w:rFonts w:eastAsia="SimSun" w:hint="eastAsia"/>
          <w:lang w:eastAsia="zh-CN"/>
        </w:rPr>
        <w:t>T</w:t>
      </w:r>
      <w:r>
        <w:rPr>
          <w:rFonts w:hint="eastAsia"/>
          <w:lang w:eastAsia="zh-CN"/>
        </w:rPr>
        <w:t xml:space="preserve">he </w:t>
      </w:r>
      <w:r>
        <w:rPr>
          <w:rFonts w:eastAsia="SimSun" w:hint="eastAsia"/>
          <w:lang w:eastAsia="zh-CN"/>
        </w:rPr>
        <w:t>Default AMF</w:t>
      </w:r>
      <w:r>
        <w:rPr>
          <w:rFonts w:hint="eastAsia"/>
          <w:lang w:eastAsia="zh-CN"/>
        </w:rPr>
        <w:t xml:space="preserve"> performs network NAS SMC procedure, i.e. Security Mode Command does not include slice information. The NG-UE and the </w:t>
      </w:r>
      <w:r>
        <w:rPr>
          <w:rFonts w:eastAsia="SimSun" w:hint="eastAsia"/>
          <w:lang w:eastAsia="zh-CN"/>
        </w:rPr>
        <w:t>Default AMF</w:t>
      </w:r>
      <w:r>
        <w:rPr>
          <w:rFonts w:hint="eastAsia"/>
          <w:lang w:eastAsia="zh-CN"/>
        </w:rPr>
        <w:t xml:space="preserve"> derive CN keys of the network security context per the NG-UE. The following NG1 messages will be integrity and confidentiality protected with the network security context.</w:t>
      </w:r>
    </w:p>
    <w:p w:rsidR="00F15787" w:rsidRDefault="00F15787" w:rsidP="00F15787">
      <w:pPr>
        <w:rPr>
          <w:rFonts w:eastAsia="SimSun" w:hint="eastAsia"/>
          <w:lang w:eastAsia="zh-CN"/>
        </w:rPr>
      </w:pPr>
      <w:r>
        <w:rPr>
          <w:rFonts w:hint="eastAsia"/>
          <w:lang w:eastAsia="zh-CN"/>
        </w:rPr>
        <w:t xml:space="preserve">Step </w:t>
      </w:r>
      <w:r>
        <w:rPr>
          <w:rFonts w:eastAsia="SimSun" w:hint="eastAsia"/>
          <w:lang w:eastAsia="zh-CN"/>
        </w:rPr>
        <w:t>11</w:t>
      </w:r>
      <w:r>
        <w:rPr>
          <w:rFonts w:hint="eastAsia"/>
          <w:lang w:eastAsia="zh-CN"/>
        </w:rPr>
        <w:t xml:space="preserve">: The </w:t>
      </w:r>
      <w:r>
        <w:rPr>
          <w:rFonts w:eastAsia="SimSun" w:hint="eastAsia"/>
          <w:lang w:eastAsia="zh-CN"/>
        </w:rPr>
        <w:t>Default AMF</w:t>
      </w:r>
      <w:r>
        <w:rPr>
          <w:rFonts w:hint="eastAsia"/>
          <w:lang w:eastAsia="zh-CN"/>
        </w:rPr>
        <w:t xml:space="preserve"> sends</w:t>
      </w:r>
      <w:r>
        <w:rPr>
          <w:lang w:eastAsia="zh-CN"/>
        </w:rPr>
        <w:t>/relays</w:t>
      </w:r>
      <w:r>
        <w:rPr>
          <w:rFonts w:hint="eastAsia"/>
          <w:lang w:eastAsia="zh-CN"/>
        </w:rPr>
        <w:t xml:space="preserve"> an Attach Accpet (new Temp-ID, accepted NSSAI, </w:t>
      </w:r>
      <w:r>
        <w:rPr>
          <w:rFonts w:eastAsia="SimSun" w:hint="eastAsia"/>
          <w:lang w:eastAsia="zh-CN"/>
        </w:rPr>
        <w:t>visit-</w:t>
      </w:r>
      <w:r>
        <w:rPr>
          <w:rFonts w:hint="eastAsia"/>
          <w:lang w:eastAsia="zh-CN"/>
        </w:rPr>
        <w:t xml:space="preserve">slice-sec-policy) message to the NG-UE. The </w:t>
      </w:r>
      <w:r>
        <w:rPr>
          <w:rFonts w:eastAsia="SimSun" w:hint="eastAsia"/>
          <w:lang w:eastAsia="zh-CN"/>
        </w:rPr>
        <w:t>visit-</w:t>
      </w:r>
      <w:r>
        <w:rPr>
          <w:rFonts w:hint="eastAsia"/>
          <w:lang w:eastAsia="zh-CN"/>
        </w:rPr>
        <w:t xml:space="preserve">slice-sec-policy includes </w:t>
      </w:r>
      <w:r>
        <w:rPr>
          <w:rFonts w:hint="eastAsia"/>
          <w:lang w:val="en-US" w:eastAsia="zh-CN"/>
        </w:rPr>
        <w:t xml:space="preserve">credential(s) information, slice dependence, </w:t>
      </w:r>
      <w:r>
        <w:rPr>
          <w:rFonts w:eastAsia="SimSun" w:hint="eastAsia"/>
          <w:lang w:eastAsia="zh-CN"/>
        </w:rPr>
        <w:t xml:space="preserve">key </w:t>
      </w:r>
      <w:r>
        <w:rPr>
          <w:rFonts w:hint="eastAsia"/>
          <w:lang w:eastAsia="zh-CN"/>
        </w:rPr>
        <w:t xml:space="preserve">derivation </w:t>
      </w:r>
      <w:r>
        <w:rPr>
          <w:rFonts w:hint="eastAsia"/>
          <w:lang w:val="en-US" w:eastAsia="zh-CN"/>
        </w:rPr>
        <w:t>distinguishers</w:t>
      </w:r>
      <w:r>
        <w:rPr>
          <w:rFonts w:eastAsia="SimSun" w:hint="eastAsia"/>
          <w:lang w:val="en-US" w:eastAsia="zh-CN"/>
        </w:rPr>
        <w:t>, key derivation instructions</w:t>
      </w:r>
      <w:r>
        <w:rPr>
          <w:rFonts w:eastAsia="SimSun" w:hint="eastAsia"/>
          <w:lang w:eastAsia="zh-CN"/>
        </w:rPr>
        <w:t xml:space="preserve"> </w:t>
      </w:r>
      <w:r>
        <w:rPr>
          <w:rFonts w:eastAsia="SimSun" w:hint="eastAsia"/>
          <w:lang w:val="en-US" w:eastAsia="zh-CN"/>
        </w:rPr>
        <w:t>for</w:t>
      </w:r>
      <w:r>
        <w:rPr>
          <w:rFonts w:eastAsia="SimSun" w:hint="eastAsia"/>
          <w:lang w:eastAsia="zh-CN"/>
        </w:rPr>
        <w:t xml:space="preserve"> slice</w:t>
      </w:r>
      <w:r>
        <w:rPr>
          <w:rFonts w:eastAsia="SimSun" w:hint="eastAsia"/>
          <w:lang w:val="en-US" w:eastAsia="zh-CN"/>
        </w:rPr>
        <w:t>s</w:t>
      </w:r>
      <w:r>
        <w:rPr>
          <w:rFonts w:hint="eastAsia"/>
          <w:lang w:eastAsia="zh-CN"/>
        </w:rPr>
        <w:t xml:space="preserve">, and it may </w:t>
      </w:r>
      <w:r>
        <w:rPr>
          <w:rFonts w:eastAsia="SimSun" w:hint="eastAsia"/>
          <w:lang w:eastAsia="zh-CN"/>
        </w:rPr>
        <w:t>include slice security policy for the visited network, e.g.key refresh interval,</w:t>
      </w:r>
      <w:r>
        <w:rPr>
          <w:rFonts w:hint="eastAsia"/>
          <w:lang w:eastAsia="zh-CN"/>
        </w:rPr>
        <w:t xml:space="preserve"> length of keys</w:t>
      </w:r>
      <w:r>
        <w:rPr>
          <w:rFonts w:eastAsia="SimSun" w:hint="eastAsia"/>
          <w:lang w:eastAsia="zh-CN"/>
        </w:rPr>
        <w:t>, initial NAS COUNT, and so on</w:t>
      </w:r>
      <w:r>
        <w:rPr>
          <w:rFonts w:hint="eastAsia"/>
          <w:lang w:eastAsia="zh-CN"/>
        </w:rPr>
        <w:t xml:space="preserve"> per slice.</w:t>
      </w:r>
      <w:r>
        <w:rPr>
          <w:rFonts w:eastAsia="SimSun" w:hint="eastAsia"/>
          <w:lang w:eastAsia="zh-CN"/>
        </w:rPr>
        <w:t xml:space="preserve"> </w:t>
      </w:r>
      <w:r>
        <w:rPr>
          <w:rFonts w:hint="eastAsia"/>
          <w:lang w:eastAsia="zh-CN"/>
        </w:rPr>
        <w:t xml:space="preserve">The slice security context(s) per the NG-UE for the selected slice(s) are not available at this moment, i.e. keys </w:t>
      </w:r>
      <w:r>
        <w:rPr>
          <w:lang w:eastAsia="zh-CN"/>
        </w:rPr>
        <w:t xml:space="preserve">for integrity and confidentiality protection </w:t>
      </w:r>
      <w:r>
        <w:rPr>
          <w:rFonts w:hint="eastAsia"/>
          <w:lang w:eastAsia="zh-CN"/>
        </w:rPr>
        <w:t>per slice are not generated.</w:t>
      </w:r>
    </w:p>
    <w:p w:rsidR="00F15787" w:rsidRDefault="00F15787" w:rsidP="00F15787">
      <w:pPr>
        <w:pStyle w:val="NO"/>
        <w:rPr>
          <w:lang w:eastAsia="zh-CN"/>
        </w:rPr>
      </w:pPr>
      <w:r>
        <w:rPr>
          <w:lang w:eastAsia="zh-CN"/>
        </w:rPr>
        <w:t>Note:</w:t>
      </w:r>
      <w:r>
        <w:rPr>
          <w:lang w:eastAsia="zh-CN"/>
        </w:rPr>
        <w:tab/>
      </w:r>
      <w:r>
        <w:rPr>
          <w:rFonts w:hint="eastAsia"/>
          <w:lang w:eastAsia="zh-CN"/>
        </w:rPr>
        <w:t xml:space="preserve">The </w:t>
      </w:r>
      <w:r>
        <w:rPr>
          <w:lang w:eastAsia="zh-CN"/>
        </w:rPr>
        <w:t xml:space="preserve">UE can use visit-slice-sec-policy to derive </w:t>
      </w:r>
      <w:r>
        <w:rPr>
          <w:rFonts w:hint="eastAsia"/>
          <w:lang w:eastAsia="zh-CN"/>
        </w:rPr>
        <w:t>k</w:t>
      </w:r>
      <w:r>
        <w:rPr>
          <w:lang w:eastAsia="zh-CN"/>
        </w:rPr>
        <w:t>eys for multiple slices without performing authentication procedure with each slice</w:t>
      </w:r>
      <w:r>
        <w:rPr>
          <w:rFonts w:hint="eastAsia"/>
          <w:lang w:eastAsia="zh-CN"/>
        </w:rPr>
        <w:t xml:space="preserve"> (based on trust relationship), and the visit-slice-sec-policy is delivered to the UE in secured way, e.g. </w:t>
      </w:r>
      <w:r>
        <w:rPr>
          <w:lang w:eastAsia="zh-CN"/>
        </w:rPr>
        <w:t>ciphered.</w:t>
      </w:r>
    </w:p>
    <w:p w:rsidR="00F15787" w:rsidRDefault="00F15787" w:rsidP="00F15787">
      <w:pPr>
        <w:pStyle w:val="Heading6"/>
        <w:ind w:left="0" w:firstLine="0"/>
      </w:pPr>
      <w:bookmarkStart w:id="11448" w:name="_Toc463867001"/>
      <w:bookmarkStart w:id="11449" w:name="_Toc455501230"/>
      <w:bookmarkStart w:id="11450" w:name="_Toc484710074"/>
      <w:bookmarkStart w:id="11451" w:name="_Toc491083304"/>
      <w:r>
        <w:t>5.</w:t>
      </w:r>
      <w:r>
        <w:rPr>
          <w:rFonts w:hint="eastAsia"/>
          <w:lang w:eastAsia="zh-CN"/>
        </w:rPr>
        <w:t>8</w:t>
      </w:r>
      <w:r>
        <w:t>.4.5.2</w:t>
      </w:r>
      <w:r>
        <w:rPr>
          <w:rFonts w:hint="eastAsia"/>
          <w:lang w:eastAsia="zh-CN"/>
        </w:rPr>
        <w:t>.2</w:t>
      </w:r>
      <w:r>
        <w:tab/>
      </w:r>
      <w:r>
        <w:rPr>
          <w:lang w:eastAsia="zh-CN"/>
        </w:rPr>
        <w:t>Subsequent N</w:t>
      </w:r>
      <w:r>
        <w:rPr>
          <w:rFonts w:hint="eastAsia"/>
          <w:lang w:eastAsia="zh-CN"/>
        </w:rPr>
        <w:t>G1</w:t>
      </w:r>
      <w:r>
        <w:rPr>
          <w:lang w:eastAsia="zh-CN"/>
        </w:rPr>
        <w:t xml:space="preserve"> signalling</w:t>
      </w:r>
      <w:r>
        <w:rPr>
          <w:rFonts w:hint="eastAsia"/>
          <w:lang w:eastAsia="zh-CN"/>
        </w:rPr>
        <w:t xml:space="preserve"> with NAS SMC</w:t>
      </w:r>
      <w:r>
        <w:rPr>
          <w:lang w:eastAsia="zh-CN"/>
        </w:rPr>
        <w:t xml:space="preserve"> </w:t>
      </w:r>
      <w:r>
        <w:rPr>
          <w:rFonts w:hint="eastAsia"/>
          <w:lang w:eastAsia="zh-CN"/>
        </w:rPr>
        <w:t xml:space="preserve">procedure </w:t>
      </w:r>
      <w:r>
        <w:rPr>
          <w:lang w:eastAsia="zh-CN"/>
        </w:rPr>
        <w:t>(generic)</w:t>
      </w:r>
      <w:bookmarkEnd w:id="11448"/>
      <w:bookmarkEnd w:id="11450"/>
      <w:bookmarkEnd w:id="11451"/>
    </w:p>
    <w:p w:rsidR="00F15787" w:rsidRDefault="00F15787" w:rsidP="00F15787">
      <w:pPr>
        <w:rPr>
          <w:rFonts w:hint="eastAsia"/>
          <w:lang w:eastAsia="zh-CN"/>
        </w:rPr>
      </w:pPr>
      <w:r>
        <w:rPr>
          <w:rFonts w:hint="eastAsia"/>
          <w:lang w:eastAsia="zh-CN"/>
        </w:rPr>
        <w:t>When NG-UE initiates a NG1 signalling, NAS SMC procedure may need to be performed. Following figure 5.8.4.</w:t>
      </w:r>
      <w:r>
        <w:rPr>
          <w:lang w:eastAsia="zh-CN"/>
        </w:rPr>
        <w:t>5</w:t>
      </w:r>
      <w:r>
        <w:rPr>
          <w:rFonts w:hint="eastAsia"/>
          <w:lang w:eastAsia="zh-CN"/>
        </w:rPr>
        <w:t xml:space="preserve">.2.2-1 shows the </w:t>
      </w:r>
      <w:r>
        <w:rPr>
          <w:rFonts w:eastAsia="SimSun" w:hint="eastAsia"/>
          <w:lang w:eastAsia="zh-CN"/>
        </w:rPr>
        <w:t xml:space="preserve">flow of </w:t>
      </w:r>
      <w:r>
        <w:rPr>
          <w:rFonts w:hint="eastAsia"/>
          <w:lang w:eastAsia="zh-CN"/>
        </w:rPr>
        <w:t>subsequent NG1 signalling with NAS SMC procedure:</w:t>
      </w:r>
    </w:p>
    <w:bookmarkStart w:id="11452" w:name="_1540823579"/>
    <w:bookmarkEnd w:id="11452"/>
    <w:p w:rsidR="00F15787" w:rsidRDefault="00F15787" w:rsidP="00F15787">
      <w:pPr>
        <w:jc w:val="center"/>
        <w:rPr>
          <w:rFonts w:eastAsia="SimSun" w:hint="eastAsia"/>
          <w:lang w:eastAsia="zh-CN"/>
        </w:rPr>
      </w:pPr>
      <w:r>
        <w:object w:dxaOrig="12149" w:dyaOrig="5684">
          <v:shape id="_x0000_i45522" type="#_x0000_t75" style="width:387.35pt;height:180.65pt;mso-position-horizontal-relative:page;mso-position-vertical-relative:page" o:ole="">
            <v:imagedata r:id="rId587" o:title=""/>
          </v:shape>
          <o:OLEObject Type="Embed" ProgID="Visio.Drawing.11" ShapeID="_x0000_i45522" DrawAspect="Content" ObjectID="_1564822320" r:id="rId588"/>
        </w:object>
      </w:r>
    </w:p>
    <w:p w:rsidR="00F15787" w:rsidRDefault="00F15787" w:rsidP="00F15787">
      <w:pPr>
        <w:pStyle w:val="TF"/>
        <w:rPr>
          <w:rFonts w:hint="eastAsia"/>
          <w:lang w:eastAsia="zh-CN"/>
        </w:rPr>
      </w:pPr>
      <w:r>
        <w:rPr>
          <w:rFonts w:hint="eastAsia"/>
          <w:lang w:eastAsia="zh-CN"/>
        </w:rPr>
        <w:t>Figure 5.8.4.</w:t>
      </w:r>
      <w:r>
        <w:rPr>
          <w:lang w:eastAsia="zh-CN"/>
        </w:rPr>
        <w:t>5</w:t>
      </w:r>
      <w:r>
        <w:rPr>
          <w:rFonts w:hint="eastAsia"/>
          <w:lang w:eastAsia="zh-CN"/>
        </w:rPr>
        <w:t xml:space="preserve">.2.2-1 </w:t>
      </w:r>
      <w:r>
        <w:rPr>
          <w:lang w:eastAsia="zh-CN"/>
        </w:rPr>
        <w:t>Subsequent N</w:t>
      </w:r>
      <w:r>
        <w:rPr>
          <w:rFonts w:hint="eastAsia"/>
          <w:lang w:eastAsia="zh-CN"/>
        </w:rPr>
        <w:t>G1</w:t>
      </w:r>
      <w:r>
        <w:rPr>
          <w:lang w:eastAsia="zh-CN"/>
        </w:rPr>
        <w:t xml:space="preserve"> </w:t>
      </w:r>
      <w:r>
        <w:rPr>
          <w:rFonts w:hint="eastAsia"/>
          <w:lang w:eastAsia="zh-CN"/>
        </w:rPr>
        <w:t>signalling with NAS SMC p</w:t>
      </w:r>
      <w:r>
        <w:rPr>
          <w:lang w:eastAsia="zh-CN"/>
        </w:rPr>
        <w:t>rocedure</w:t>
      </w:r>
    </w:p>
    <w:p w:rsidR="00F15787" w:rsidRDefault="00F15787" w:rsidP="00F15787">
      <w:pPr>
        <w:rPr>
          <w:rFonts w:hint="eastAsia"/>
          <w:lang w:eastAsia="zh-CN"/>
        </w:rPr>
      </w:pPr>
      <w:r>
        <w:rPr>
          <w:lang w:eastAsia="ja-JP"/>
        </w:rPr>
        <w:t xml:space="preserve">Step 1: The </w:t>
      </w:r>
      <w:r>
        <w:rPr>
          <w:rFonts w:hint="eastAsia"/>
          <w:lang w:eastAsia="zh-CN"/>
        </w:rPr>
        <w:t>NG-</w:t>
      </w:r>
      <w:r>
        <w:rPr>
          <w:lang w:eastAsia="ja-JP"/>
        </w:rPr>
        <w:t xml:space="preserve">UE sends a </w:t>
      </w:r>
      <w:r>
        <w:rPr>
          <w:rFonts w:hint="eastAsia"/>
          <w:lang w:eastAsia="zh-CN"/>
        </w:rPr>
        <w:t xml:space="preserve">NG1 message (Temp-ID, [requested NSSAI,] signature). </w:t>
      </w:r>
      <w:r>
        <w:t xml:space="preserve">The </w:t>
      </w:r>
      <w:r>
        <w:rPr>
          <w:rFonts w:hint="eastAsia"/>
          <w:lang w:eastAsia="zh-CN"/>
        </w:rPr>
        <w:t>requested NSSAI</w:t>
      </w:r>
      <w:r>
        <w:t xml:space="preserve"> is included if a specific NSI or a set of NSI(s) need to be addressed by the NAS procedure. If the procedure is not slice-specific, the </w:t>
      </w:r>
      <w:r>
        <w:rPr>
          <w:rFonts w:hint="eastAsia"/>
          <w:lang w:eastAsia="zh-CN"/>
        </w:rPr>
        <w:t>requested NSSAI</w:t>
      </w:r>
      <w:r>
        <w:t xml:space="preserve"> may not be included.</w:t>
      </w:r>
      <w:r>
        <w:rPr>
          <w:rFonts w:hint="eastAsia"/>
          <w:lang w:eastAsia="zh-CN"/>
        </w:rPr>
        <w:t xml:space="preserve"> If the requested NSSAI indicates a specific slice, and CN-CP integrity key for the specific slice are derived, then the signature is generated using the slice security context relate to the specific slice, otherwise, the signature is generated using the network security context. The message is routed by RAN to a proper Serving </w:t>
      </w:r>
      <w:r>
        <w:rPr>
          <w:rFonts w:eastAsia="SimSun" w:hint="eastAsia"/>
          <w:lang w:eastAsia="zh-CN"/>
        </w:rPr>
        <w:t>AMF</w:t>
      </w:r>
      <w:r>
        <w:rPr>
          <w:rFonts w:hint="eastAsia"/>
          <w:lang w:eastAsia="zh-CN"/>
        </w:rPr>
        <w:t>.</w:t>
      </w:r>
    </w:p>
    <w:p w:rsidR="00F15787" w:rsidRDefault="00F15787" w:rsidP="00F15787">
      <w:pPr>
        <w:rPr>
          <w:rFonts w:hint="eastAsia"/>
          <w:lang w:eastAsia="zh-CN"/>
        </w:rPr>
      </w:pPr>
      <w:r>
        <w:rPr>
          <w:rFonts w:hint="eastAsia"/>
          <w:lang w:eastAsia="zh-CN"/>
        </w:rPr>
        <w:lastRenderedPageBreak/>
        <w:t xml:space="preserve">Step 2: The Serving </w:t>
      </w:r>
      <w:r>
        <w:rPr>
          <w:rFonts w:eastAsia="SimSun" w:hint="eastAsia"/>
          <w:lang w:eastAsia="zh-CN"/>
        </w:rPr>
        <w:t>SEAF</w:t>
      </w:r>
      <w:r>
        <w:rPr>
          <w:rFonts w:hint="eastAsia"/>
          <w:lang w:eastAsia="zh-CN"/>
        </w:rPr>
        <w:t xml:space="preserve"> </w:t>
      </w:r>
      <w:r>
        <w:rPr>
          <w:rFonts w:eastAsia="SimSun" w:hint="eastAsia"/>
          <w:lang w:eastAsia="zh-CN"/>
        </w:rPr>
        <w:t xml:space="preserve">determines whether a slice authentication procedure is needed or not based on the requested NSSAI, if yes, e.g. the specific slice has independent AVs in the </w:t>
      </w:r>
      <w:r>
        <w:rPr>
          <w:rFonts w:eastAsia="SimSun" w:hint="eastAsia"/>
          <w:lang w:val="en-US" w:eastAsia="zh-CN"/>
        </w:rPr>
        <w:t>visited</w:t>
      </w:r>
      <w:r>
        <w:rPr>
          <w:rFonts w:eastAsia="SimSun" w:hint="eastAsia"/>
          <w:lang w:eastAsia="zh-CN"/>
        </w:rPr>
        <w:t xml:space="preserve">-slice-sec-policy, or information of the specific slice does not exist in the </w:t>
      </w:r>
      <w:r>
        <w:rPr>
          <w:rFonts w:eastAsia="SimSun" w:hint="eastAsia"/>
          <w:lang w:val="en-US" w:eastAsia="zh-CN"/>
        </w:rPr>
        <w:t>visited</w:t>
      </w:r>
      <w:r>
        <w:rPr>
          <w:rFonts w:eastAsia="SimSun" w:hint="eastAsia"/>
          <w:lang w:eastAsia="zh-CN"/>
        </w:rPr>
        <w:t>-slice-sec-policy, then a slice authentication procedure is performed</w:t>
      </w:r>
      <w:r>
        <w:rPr>
          <w:rFonts w:eastAsia="SimSun" w:hint="eastAsia"/>
          <w:lang w:val="en-US" w:eastAsia="zh-CN"/>
        </w:rPr>
        <w:t xml:space="preserve"> with the common ARPF or slice APRF</w:t>
      </w:r>
      <w:r>
        <w:rPr>
          <w:rFonts w:hint="eastAsia"/>
          <w:lang w:eastAsia="zh-CN"/>
        </w:rPr>
        <w:t>.</w:t>
      </w:r>
    </w:p>
    <w:p w:rsidR="00F15787" w:rsidRDefault="00F15787" w:rsidP="00F15787">
      <w:pPr>
        <w:rPr>
          <w:rFonts w:hint="eastAsia"/>
          <w:lang w:eastAsia="zh-CN"/>
        </w:rPr>
      </w:pPr>
      <w:r>
        <w:rPr>
          <w:rFonts w:hint="eastAsia"/>
          <w:lang w:eastAsia="zh-CN"/>
        </w:rPr>
        <w:t xml:space="preserve">Step </w:t>
      </w:r>
      <w:r>
        <w:rPr>
          <w:rFonts w:eastAsia="SimSun" w:hint="eastAsia"/>
          <w:lang w:eastAsia="zh-CN"/>
        </w:rPr>
        <w:t>3</w:t>
      </w:r>
      <w:r>
        <w:rPr>
          <w:rFonts w:hint="eastAsia"/>
          <w:lang w:eastAsia="zh-CN"/>
        </w:rPr>
        <w:t xml:space="preserve">: The Serving </w:t>
      </w:r>
      <w:r>
        <w:rPr>
          <w:rFonts w:eastAsia="SimSun" w:hint="eastAsia"/>
          <w:lang w:eastAsia="zh-CN"/>
        </w:rPr>
        <w:t>AMF</w:t>
      </w:r>
      <w:r>
        <w:rPr>
          <w:rFonts w:hint="eastAsia"/>
          <w:lang w:eastAsia="zh-CN"/>
        </w:rPr>
        <w:t xml:space="preserve"> verifies</w:t>
      </w:r>
      <w:r>
        <w:rPr>
          <w:lang w:eastAsia="zh-CN"/>
        </w:rPr>
        <w:t xml:space="preserve"> </w:t>
      </w:r>
      <w:r>
        <w:rPr>
          <w:rFonts w:hint="eastAsia"/>
          <w:lang w:eastAsia="zh-CN"/>
        </w:rPr>
        <w:t>that the NG1 message is</w:t>
      </w:r>
      <w:r>
        <w:rPr>
          <w:lang w:eastAsia="zh-CN"/>
        </w:rPr>
        <w:t xml:space="preserve"> </w:t>
      </w:r>
      <w:r>
        <w:rPr>
          <w:rFonts w:hint="eastAsia"/>
          <w:lang w:eastAsia="zh-CN"/>
        </w:rPr>
        <w:t>using the rule for handling signature as</w:t>
      </w:r>
      <w:r>
        <w:rPr>
          <w:lang w:eastAsia="zh-CN"/>
        </w:rPr>
        <w:t xml:space="preserve"> </w:t>
      </w:r>
      <w:r>
        <w:rPr>
          <w:rFonts w:hint="eastAsia"/>
          <w:lang w:eastAsia="zh-CN"/>
        </w:rPr>
        <w:t>indicated in step 1, and determines the selected slices based on the requested NSSAI.</w:t>
      </w:r>
    </w:p>
    <w:p w:rsidR="00F15787" w:rsidRDefault="00F15787" w:rsidP="00F15787">
      <w:pPr>
        <w:rPr>
          <w:rFonts w:hint="eastAsia"/>
          <w:lang w:eastAsia="zh-CN"/>
        </w:rPr>
      </w:pPr>
      <w:r>
        <w:rPr>
          <w:rFonts w:hint="eastAsia"/>
          <w:lang w:eastAsia="zh-CN"/>
        </w:rPr>
        <w:t>A)</w:t>
      </w:r>
      <w:r>
        <w:rPr>
          <w:rFonts w:hint="eastAsia"/>
          <w:lang w:eastAsia="zh-CN"/>
        </w:rPr>
        <w:tab/>
        <w:t>If there</w:t>
      </w:r>
      <w:r>
        <w:rPr>
          <w:lang w:eastAsia="zh-CN"/>
        </w:rPr>
        <w:t>’</w:t>
      </w:r>
      <w:r>
        <w:rPr>
          <w:rFonts w:hint="eastAsia"/>
          <w:lang w:eastAsia="zh-CN"/>
        </w:rPr>
        <w:t>re some selected slices</w:t>
      </w:r>
      <w:r>
        <w:rPr>
          <w:rFonts w:eastAsia="SimSun" w:hint="eastAsia"/>
          <w:lang w:eastAsia="zh-CN"/>
        </w:rPr>
        <w:t xml:space="preserve"> and NAS SMC procedure is needed</w:t>
      </w:r>
      <w:r>
        <w:rPr>
          <w:rFonts w:hint="eastAsia"/>
          <w:lang w:eastAsia="zh-CN"/>
        </w:rPr>
        <w:t xml:space="preserve">, then the slice </w:t>
      </w:r>
      <w:r>
        <w:rPr>
          <w:rFonts w:eastAsia="SimSun" w:hint="eastAsia"/>
          <w:lang w:eastAsia="zh-CN"/>
        </w:rPr>
        <w:t xml:space="preserve">NAS </w:t>
      </w:r>
      <w:r>
        <w:rPr>
          <w:rFonts w:hint="eastAsia"/>
          <w:lang w:eastAsia="zh-CN"/>
        </w:rPr>
        <w:t>SMC procedure is performed, i.e. the Security Mode Command additionally includes information of the selected slices (e.g. accepted NSSAI/NSIs, and algorithms per slice)</w:t>
      </w:r>
      <w:r>
        <w:rPr>
          <w:rFonts w:eastAsia="SimSun" w:hint="eastAsia"/>
          <w:lang w:eastAsia="zh-CN"/>
        </w:rPr>
        <w:t>, so that security protection for CN part of multiple slices is possible to be activated with one NAS SMC procedure</w:t>
      </w:r>
      <w:r>
        <w:rPr>
          <w:rFonts w:hint="eastAsia"/>
          <w:lang w:eastAsia="zh-CN"/>
        </w:rPr>
        <w:t>;</w:t>
      </w:r>
    </w:p>
    <w:p w:rsidR="00F15787" w:rsidRDefault="00F15787" w:rsidP="00F15787">
      <w:pPr>
        <w:ind w:leftChars="200" w:left="626" w:hangingChars="113" w:hanging="226"/>
        <w:rPr>
          <w:rFonts w:hint="eastAsia"/>
          <w:lang w:eastAsia="zh-CN"/>
        </w:rPr>
      </w:pPr>
      <w:r>
        <w:rPr>
          <w:rFonts w:hint="eastAsia"/>
          <w:lang w:eastAsia="zh-CN"/>
        </w:rPr>
        <w:t>a).</w:t>
      </w:r>
      <w:r>
        <w:rPr>
          <w:rFonts w:hint="eastAsia"/>
          <w:lang w:eastAsia="zh-CN"/>
        </w:rPr>
        <w:tab/>
        <w:t>If there</w:t>
      </w:r>
      <w:r>
        <w:rPr>
          <w:lang w:eastAsia="zh-CN"/>
        </w:rPr>
        <w:t>’</w:t>
      </w:r>
      <w:r>
        <w:rPr>
          <w:rFonts w:hint="eastAsia"/>
          <w:lang w:eastAsia="zh-CN"/>
        </w:rPr>
        <w:t>s only one selected slice, the Security Mode Complete is protected using slice security context related to the selected slice;</w:t>
      </w:r>
    </w:p>
    <w:p w:rsidR="00F15787" w:rsidRDefault="00F15787" w:rsidP="00F15787">
      <w:pPr>
        <w:ind w:leftChars="200" w:left="626" w:hangingChars="113" w:hanging="226"/>
        <w:rPr>
          <w:rFonts w:hint="eastAsia"/>
          <w:lang w:eastAsia="zh-CN"/>
        </w:rPr>
      </w:pPr>
      <w:r>
        <w:rPr>
          <w:rFonts w:hint="eastAsia"/>
          <w:lang w:eastAsia="zh-CN"/>
        </w:rPr>
        <w:t>b).</w:t>
      </w:r>
      <w:r>
        <w:rPr>
          <w:rFonts w:hint="eastAsia"/>
          <w:lang w:eastAsia="zh-CN"/>
        </w:rPr>
        <w:tab/>
        <w:t>Otherwise, the Security Mode Complete is protected using network security context;</w:t>
      </w:r>
    </w:p>
    <w:p w:rsidR="00F15787" w:rsidRDefault="00F15787" w:rsidP="00F15787">
      <w:pPr>
        <w:rPr>
          <w:rFonts w:hint="eastAsia"/>
          <w:lang w:eastAsia="zh-CN"/>
        </w:rPr>
      </w:pPr>
      <w:r>
        <w:rPr>
          <w:rFonts w:hint="eastAsia"/>
          <w:lang w:eastAsia="zh-CN"/>
        </w:rPr>
        <w:t>B)</w:t>
      </w:r>
      <w:r>
        <w:rPr>
          <w:rFonts w:hint="eastAsia"/>
          <w:lang w:eastAsia="zh-CN"/>
        </w:rPr>
        <w:tab/>
        <w:t xml:space="preserve">Otherwise, the network </w:t>
      </w:r>
      <w:r>
        <w:rPr>
          <w:rFonts w:eastAsia="SimSun" w:hint="eastAsia"/>
          <w:lang w:eastAsia="zh-CN"/>
        </w:rPr>
        <w:t xml:space="preserve">NAS </w:t>
      </w:r>
      <w:r>
        <w:rPr>
          <w:rFonts w:hint="eastAsia"/>
          <w:lang w:eastAsia="zh-CN"/>
        </w:rPr>
        <w:t>SMC procedure is performed</w:t>
      </w:r>
      <w:r>
        <w:rPr>
          <w:rFonts w:eastAsia="SimSun" w:hint="eastAsia"/>
          <w:lang w:eastAsia="zh-CN"/>
        </w:rPr>
        <w:t xml:space="preserve"> if needed</w:t>
      </w:r>
      <w:r>
        <w:rPr>
          <w:rFonts w:hint="eastAsia"/>
          <w:lang w:eastAsia="zh-CN"/>
        </w:rPr>
        <w:t>.</w:t>
      </w:r>
    </w:p>
    <w:p w:rsidR="00F15787" w:rsidRDefault="00F15787" w:rsidP="00F15787">
      <w:pPr>
        <w:rPr>
          <w:rFonts w:hint="eastAsia"/>
          <w:lang w:eastAsia="zh-CN"/>
        </w:rPr>
      </w:pPr>
      <w:r>
        <w:rPr>
          <w:rFonts w:hint="eastAsia"/>
          <w:lang w:eastAsia="zh-CN"/>
        </w:rPr>
        <w:t xml:space="preserve">Step </w:t>
      </w:r>
      <w:r>
        <w:rPr>
          <w:rFonts w:eastAsia="SimSun" w:hint="eastAsia"/>
          <w:lang w:eastAsia="zh-CN"/>
        </w:rPr>
        <w:t>4</w:t>
      </w:r>
      <w:r>
        <w:rPr>
          <w:rFonts w:hint="eastAsia"/>
          <w:lang w:eastAsia="zh-CN"/>
        </w:rPr>
        <w:t xml:space="preserve">: </w:t>
      </w:r>
      <w:r>
        <w:rPr>
          <w:rFonts w:eastAsia="SimSun" w:hint="eastAsia"/>
          <w:lang w:eastAsia="zh-CN"/>
        </w:rPr>
        <w:t>If the NG1 message is related to session management, t</w:t>
      </w:r>
      <w:r>
        <w:rPr>
          <w:rFonts w:hint="eastAsia"/>
          <w:lang w:eastAsia="zh-CN"/>
        </w:rPr>
        <w:t xml:space="preserve">he Serving </w:t>
      </w:r>
      <w:r>
        <w:rPr>
          <w:rFonts w:eastAsia="SimSun" w:hint="eastAsia"/>
          <w:lang w:eastAsia="zh-CN"/>
        </w:rPr>
        <w:t>AMF</w:t>
      </w:r>
      <w:r>
        <w:rPr>
          <w:rFonts w:hint="eastAsia"/>
          <w:lang w:eastAsia="zh-CN"/>
        </w:rPr>
        <w:t xml:space="preserve"> </w:t>
      </w:r>
      <w:r>
        <w:rPr>
          <w:rFonts w:eastAsia="SimSun" w:hint="eastAsia"/>
          <w:lang w:eastAsia="zh-CN"/>
        </w:rPr>
        <w:t xml:space="preserve">forwards the </w:t>
      </w:r>
      <w:r>
        <w:rPr>
          <w:rFonts w:hint="eastAsia"/>
          <w:lang w:eastAsia="zh-CN"/>
        </w:rPr>
        <w:t>NG1 message</w:t>
      </w:r>
      <w:r>
        <w:rPr>
          <w:rFonts w:eastAsia="SimSun" w:hint="eastAsia"/>
          <w:lang w:eastAsia="zh-CN"/>
        </w:rPr>
        <w:t xml:space="preserve"> to a proper SMF</w:t>
      </w:r>
      <w:r>
        <w:rPr>
          <w:rFonts w:hint="eastAsia"/>
          <w:lang w:eastAsia="zh-CN"/>
        </w:rPr>
        <w:t>.</w:t>
      </w:r>
    </w:p>
    <w:p w:rsidR="00F15787" w:rsidRDefault="00F15787" w:rsidP="00F15787">
      <w:pPr>
        <w:rPr>
          <w:rFonts w:hint="eastAsia"/>
          <w:lang w:eastAsia="zh-CN"/>
        </w:rPr>
      </w:pPr>
      <w:r>
        <w:rPr>
          <w:rFonts w:hint="eastAsia"/>
          <w:lang w:eastAsia="zh-CN"/>
        </w:rPr>
        <w:t xml:space="preserve">Step </w:t>
      </w:r>
      <w:r>
        <w:rPr>
          <w:rFonts w:eastAsia="SimSun" w:hint="eastAsia"/>
          <w:lang w:eastAsia="zh-CN"/>
        </w:rPr>
        <w:t>5</w:t>
      </w:r>
      <w:r>
        <w:rPr>
          <w:rFonts w:hint="eastAsia"/>
          <w:lang w:eastAsia="zh-CN"/>
        </w:rPr>
        <w:t>: The NG1 message</w:t>
      </w:r>
      <w:r>
        <w:rPr>
          <w:rFonts w:eastAsia="SimSun" w:hint="eastAsia"/>
          <w:lang w:eastAsia="zh-CN"/>
        </w:rPr>
        <w:t xml:space="preserve"> is handled by a proper network function, e.g. the Serving AMF or SMF</w:t>
      </w:r>
      <w:r>
        <w:rPr>
          <w:rFonts w:hint="eastAsia"/>
          <w:lang w:eastAsia="zh-CN"/>
        </w:rPr>
        <w:t>.</w:t>
      </w:r>
    </w:p>
    <w:p w:rsidR="00F15787" w:rsidRDefault="00F15787" w:rsidP="00F15787">
      <w:pPr>
        <w:rPr>
          <w:rFonts w:hint="eastAsia"/>
          <w:lang w:eastAsia="zh-CN"/>
        </w:rPr>
      </w:pPr>
      <w:r>
        <w:rPr>
          <w:rFonts w:hint="eastAsia"/>
          <w:lang w:eastAsia="zh-CN"/>
        </w:rPr>
        <w:t xml:space="preserve">Step </w:t>
      </w:r>
      <w:r>
        <w:rPr>
          <w:rFonts w:eastAsia="SimSun" w:hint="eastAsia"/>
          <w:lang w:eastAsia="zh-CN"/>
        </w:rPr>
        <w:t>6</w:t>
      </w:r>
      <w:r>
        <w:rPr>
          <w:rFonts w:hint="eastAsia"/>
          <w:lang w:eastAsia="zh-CN"/>
        </w:rPr>
        <w:t xml:space="preserve">: The </w:t>
      </w:r>
      <w:r>
        <w:rPr>
          <w:rFonts w:eastAsia="SimSun" w:hint="eastAsia"/>
          <w:lang w:eastAsia="zh-CN"/>
        </w:rPr>
        <w:t>SMF</w:t>
      </w:r>
      <w:r>
        <w:rPr>
          <w:rFonts w:hint="eastAsia"/>
          <w:lang w:eastAsia="zh-CN"/>
        </w:rPr>
        <w:t xml:space="preserve"> </w:t>
      </w:r>
      <w:r>
        <w:rPr>
          <w:rFonts w:eastAsia="SimSun" w:hint="eastAsia"/>
          <w:lang w:eastAsia="zh-CN"/>
        </w:rPr>
        <w:t xml:space="preserve">forwards a </w:t>
      </w:r>
      <w:r>
        <w:rPr>
          <w:rFonts w:hint="eastAsia"/>
          <w:lang w:eastAsia="zh-CN"/>
        </w:rPr>
        <w:t>NG1 message</w:t>
      </w:r>
      <w:r>
        <w:rPr>
          <w:rFonts w:eastAsia="SimSun" w:hint="eastAsia"/>
          <w:lang w:eastAsia="zh-CN"/>
        </w:rPr>
        <w:t xml:space="preserve"> (params) to the Serving AMF if the NG1 message is related to session management</w:t>
      </w:r>
      <w:r>
        <w:rPr>
          <w:rFonts w:hint="eastAsia"/>
          <w:lang w:eastAsia="zh-CN"/>
        </w:rPr>
        <w:t>.</w:t>
      </w:r>
    </w:p>
    <w:p w:rsidR="00F15787" w:rsidRDefault="00F15787" w:rsidP="00F15787">
      <w:pPr>
        <w:rPr>
          <w:rFonts w:hint="eastAsia"/>
          <w:lang w:eastAsia="zh-CN"/>
        </w:rPr>
      </w:pPr>
      <w:r>
        <w:rPr>
          <w:rFonts w:hint="eastAsia"/>
          <w:lang w:eastAsia="zh-CN"/>
        </w:rPr>
        <w:t xml:space="preserve">Step </w:t>
      </w:r>
      <w:r>
        <w:rPr>
          <w:rFonts w:eastAsia="SimSun" w:hint="eastAsia"/>
          <w:lang w:eastAsia="zh-CN"/>
        </w:rPr>
        <w:t>7</w:t>
      </w:r>
      <w:r>
        <w:rPr>
          <w:rFonts w:hint="eastAsia"/>
          <w:lang w:eastAsia="zh-CN"/>
        </w:rPr>
        <w:t xml:space="preserve">: The Serving </w:t>
      </w:r>
      <w:r>
        <w:rPr>
          <w:rFonts w:eastAsia="SimSun" w:hint="eastAsia"/>
          <w:lang w:eastAsia="zh-CN"/>
        </w:rPr>
        <w:t>AMF</w:t>
      </w:r>
      <w:r>
        <w:rPr>
          <w:rFonts w:hint="eastAsia"/>
          <w:lang w:eastAsia="zh-CN"/>
        </w:rPr>
        <w:t xml:space="preserve"> sends </w:t>
      </w:r>
      <w:r>
        <w:rPr>
          <w:rFonts w:eastAsia="SimSun" w:hint="eastAsia"/>
          <w:lang w:eastAsia="zh-CN"/>
        </w:rPr>
        <w:t>the</w:t>
      </w:r>
      <w:r>
        <w:rPr>
          <w:rFonts w:hint="eastAsia"/>
          <w:lang w:eastAsia="zh-CN"/>
        </w:rPr>
        <w:t xml:space="preserve"> NG1 message (params) to the NG-UE. If there</w:t>
      </w:r>
      <w:r>
        <w:rPr>
          <w:lang w:eastAsia="zh-CN"/>
        </w:rPr>
        <w:t>’</w:t>
      </w:r>
      <w:r>
        <w:rPr>
          <w:rFonts w:hint="eastAsia"/>
          <w:lang w:eastAsia="zh-CN"/>
        </w:rPr>
        <w:t>s only one selected slice, then information of the selected slice (e.g. accepted NSSAI/NSI) is included in the underlayer NG2 message, and the NG1 message is integrity and confidentiality protected by the slice security context related to the selected slice, otherwise, information of sele</w:t>
      </w:r>
      <w:r>
        <w:rPr>
          <w:lang w:eastAsia="zh-CN"/>
        </w:rPr>
        <w:t>c</w:t>
      </w:r>
      <w:r>
        <w:rPr>
          <w:rFonts w:hint="eastAsia"/>
          <w:lang w:eastAsia="zh-CN"/>
        </w:rPr>
        <w:t>ted slices (e.g. accepted NSSAI/NSIs) may be included in the underlayer NG2 message, and the NG1 message is integrity and confidentiality protected by the network security context.</w:t>
      </w:r>
    </w:p>
    <w:p w:rsidR="00F15787" w:rsidRDefault="00F15787" w:rsidP="00F15787">
      <w:pPr>
        <w:pStyle w:val="Heading5"/>
      </w:pPr>
      <w:bookmarkStart w:id="11453" w:name="_Toc463867002"/>
      <w:bookmarkStart w:id="11454" w:name="_Toc484710075"/>
      <w:bookmarkStart w:id="11455" w:name="_Toc491083305"/>
      <w:r>
        <w:t>5.</w:t>
      </w:r>
      <w:r>
        <w:rPr>
          <w:rFonts w:hint="eastAsia"/>
          <w:lang w:eastAsia="zh-CN"/>
        </w:rPr>
        <w:t>8</w:t>
      </w:r>
      <w:r>
        <w:t>.4.5.3</w:t>
      </w:r>
      <w:r>
        <w:tab/>
        <w:t>Evaluation</w:t>
      </w:r>
      <w:bookmarkEnd w:id="11449"/>
      <w:bookmarkEnd w:id="11453"/>
      <w:bookmarkEnd w:id="11454"/>
      <w:bookmarkEnd w:id="11455"/>
      <w:r>
        <w:t xml:space="preserve"> </w:t>
      </w:r>
    </w:p>
    <w:p w:rsidR="00F15787" w:rsidRDefault="00F15787" w:rsidP="00F15787">
      <w:pPr>
        <w:rPr>
          <w:rFonts w:eastAsia="SimSun" w:hint="eastAsia"/>
          <w:lang w:eastAsia="zh-CN"/>
        </w:rPr>
      </w:pPr>
      <w:r>
        <w:rPr>
          <w:rFonts w:eastAsia="SimSun" w:hint="eastAsia"/>
          <w:lang w:eastAsia="zh-CN"/>
        </w:rPr>
        <w:t xml:space="preserve">The solution has the following </w:t>
      </w:r>
      <w:r>
        <w:t>properties</w:t>
      </w:r>
      <w:r>
        <w:rPr>
          <w:rFonts w:eastAsia="SimSun" w:hint="eastAsia"/>
          <w:lang w:eastAsia="zh-CN"/>
        </w:rPr>
        <w:t>:</w:t>
      </w:r>
    </w:p>
    <w:p w:rsidR="00F15787" w:rsidRDefault="00F15787" w:rsidP="00F15787">
      <w:pPr>
        <w:ind w:leftChars="100" w:left="708" w:hangingChars="254" w:hanging="508"/>
        <w:rPr>
          <w:rFonts w:eastAsia="SimSun" w:hint="eastAsia"/>
          <w:lang w:eastAsia="zh-CN"/>
        </w:rPr>
      </w:pPr>
      <w:r>
        <w:rPr>
          <w:rFonts w:eastAsia="SimSun" w:hint="eastAsia"/>
          <w:lang w:eastAsia="zh-CN"/>
        </w:rPr>
        <w:t>-</w:t>
      </w:r>
      <w:r>
        <w:rPr>
          <w:rFonts w:eastAsia="SimSun" w:hint="eastAsia"/>
          <w:lang w:eastAsia="zh-CN"/>
        </w:rPr>
        <w:tab/>
        <w:t>It is possible to perform one authentication procedure for multiple slices, owned by MNO or third party.</w:t>
      </w:r>
    </w:p>
    <w:p w:rsidR="00F15787" w:rsidRDefault="00F15787" w:rsidP="00F15787">
      <w:pPr>
        <w:ind w:leftChars="100" w:left="708" w:hangingChars="254" w:hanging="508"/>
        <w:rPr>
          <w:rFonts w:eastAsia="SimSun" w:hint="eastAsia"/>
          <w:lang w:eastAsia="zh-CN"/>
        </w:rPr>
      </w:pPr>
      <w:r>
        <w:rPr>
          <w:rFonts w:eastAsia="SimSun" w:hint="eastAsia"/>
          <w:lang w:eastAsia="zh-CN"/>
        </w:rPr>
        <w:t>-</w:t>
      </w:r>
      <w:r>
        <w:rPr>
          <w:rFonts w:eastAsia="SimSun" w:hint="eastAsia"/>
          <w:lang w:eastAsia="zh-CN"/>
        </w:rPr>
        <w:tab/>
        <w:t>It is possible to perform one NAS SMC procedure to activate security protection for CN part of multiple slices.</w:t>
      </w:r>
    </w:p>
    <w:p w:rsidR="00F15787" w:rsidRDefault="00F15787" w:rsidP="00F15787">
      <w:pPr>
        <w:ind w:leftChars="100" w:left="708" w:hangingChars="254" w:hanging="508"/>
        <w:rPr>
          <w:rFonts w:eastAsia="SimSun" w:hint="eastAsia"/>
          <w:lang w:eastAsia="zh-CN"/>
        </w:rPr>
      </w:pPr>
      <w:r>
        <w:rPr>
          <w:rFonts w:eastAsia="SimSun" w:hint="eastAsia"/>
          <w:lang w:eastAsia="zh-CN"/>
        </w:rPr>
        <w:t>-</w:t>
      </w:r>
      <w:r>
        <w:rPr>
          <w:rFonts w:eastAsia="SimSun" w:hint="eastAsia"/>
          <w:lang w:eastAsia="zh-CN"/>
        </w:rPr>
        <w:tab/>
        <w:t>It is possible to send AVs of multiple slices to the visited network during UE-Network authentication, which increases the efficiency of slice authentication.</w:t>
      </w:r>
    </w:p>
    <w:p w:rsidR="00F15787" w:rsidRDefault="00F15787" w:rsidP="00F15787">
      <w:pPr>
        <w:ind w:leftChars="100" w:left="708" w:hangingChars="254" w:hanging="508"/>
        <w:rPr>
          <w:rFonts w:eastAsia="SimSun" w:hint="eastAsia"/>
          <w:lang w:val="en-US" w:eastAsia="zh-CN"/>
        </w:rPr>
      </w:pPr>
      <w:r>
        <w:rPr>
          <w:rFonts w:eastAsia="SimSun" w:hint="eastAsia"/>
          <w:lang w:val="en-US" w:eastAsia="zh-CN"/>
        </w:rPr>
        <w:t>-</w:t>
      </w:r>
      <w:r>
        <w:rPr>
          <w:rFonts w:eastAsia="SimSun" w:hint="eastAsia"/>
          <w:lang w:val="en-US" w:eastAsia="zh-CN"/>
        </w:rPr>
        <w:tab/>
        <w:t>It is possible to reduce key derivation effort for UE to access network and slices.</w:t>
      </w:r>
    </w:p>
    <w:p w:rsidR="00F15787" w:rsidRDefault="00F15787" w:rsidP="00F15787">
      <w:pPr>
        <w:rPr>
          <w:rFonts w:hint="eastAsia"/>
        </w:rPr>
      </w:pPr>
    </w:p>
    <w:p w:rsidR="00F15787" w:rsidRPr="00153782" w:rsidRDefault="00F15787" w:rsidP="00F15787">
      <w:pPr>
        <w:pStyle w:val="Heading4"/>
      </w:pPr>
      <w:bookmarkStart w:id="11456" w:name="_Toc484710076"/>
      <w:bookmarkStart w:id="11457" w:name="_Toc491083306"/>
      <w:r w:rsidRPr="00153782">
        <w:t>5.8.4.</w:t>
      </w:r>
      <w:r>
        <w:t>6</w:t>
      </w:r>
      <w:r>
        <w:tab/>
      </w:r>
      <w:r w:rsidRPr="00153782">
        <w:t>Solution#8.</w:t>
      </w:r>
      <w:r>
        <w:t>6</w:t>
      </w:r>
      <w:r w:rsidRPr="00153782">
        <w:t>: UE authentication and initial attach to a network slice using NSSAI</w:t>
      </w:r>
      <w:bookmarkEnd w:id="11432"/>
      <w:bookmarkEnd w:id="11433"/>
      <w:bookmarkEnd w:id="11434"/>
      <w:bookmarkEnd w:id="11435"/>
      <w:bookmarkEnd w:id="11436"/>
      <w:bookmarkEnd w:id="11456"/>
      <w:bookmarkEnd w:id="11457"/>
    </w:p>
    <w:p w:rsidR="00F15787" w:rsidRDefault="00F15787" w:rsidP="00F15787">
      <w:r>
        <w:t xml:space="preserve">This solution presents UE authentication and initial attach to a network slice using the NSSAI presented by the UE. </w:t>
      </w:r>
    </w:p>
    <w:p w:rsidR="00F15787" w:rsidRDefault="00F15787" w:rsidP="00F15787">
      <w:pPr>
        <w:pStyle w:val="NO"/>
      </w:pPr>
      <w:r>
        <w:t xml:space="preserve">NOTE 1: This </w:t>
      </w:r>
      <w:r>
        <w:rPr>
          <w:lang w:eastAsia="zh-CN"/>
        </w:rPr>
        <w:t>security solution described here addresses the SA2 network slice solution 6.1.2 in TR 23.799.</w:t>
      </w:r>
    </w:p>
    <w:p w:rsidR="00F15787" w:rsidRPr="00B41D54" w:rsidRDefault="00F15787" w:rsidP="00F15787">
      <w:r>
        <w:t>The call flow and steps are described below.</w:t>
      </w:r>
    </w:p>
    <w:p w:rsidR="00F15787" w:rsidRDefault="00F15787" w:rsidP="00F15787"/>
    <w:p w:rsidR="00F15787" w:rsidRDefault="00F15787" w:rsidP="00F15787">
      <w:r>
        <w:object w:dxaOrig="8164" w:dyaOrig="5580">
          <v:shape id="_x0000_i45523" type="#_x0000_t75" style="width:408pt;height:282pt" o:ole="">
            <v:imagedata r:id="rId589" o:title=""/>
          </v:shape>
          <o:OLEObject Type="Embed" ProgID="Visio.Drawing.11" ShapeID="_x0000_i45523" DrawAspect="Content" ObjectID="_1564822321" r:id="rId590"/>
        </w:object>
      </w:r>
    </w:p>
    <w:p w:rsidR="00F15787" w:rsidRPr="00B41D54" w:rsidRDefault="00F15787" w:rsidP="00F15787">
      <w:pPr>
        <w:pStyle w:val="TF"/>
      </w:pPr>
      <w:r>
        <w:rPr>
          <w:rFonts w:hint="eastAsia"/>
          <w:lang w:eastAsia="zh-CN"/>
        </w:rPr>
        <w:t>Figure 5.8.4.</w:t>
      </w:r>
      <w:r>
        <w:rPr>
          <w:lang w:eastAsia="zh-CN"/>
        </w:rPr>
        <w:t>6</w:t>
      </w:r>
      <w:r>
        <w:rPr>
          <w:rFonts w:hint="eastAsia"/>
          <w:lang w:eastAsia="zh-CN"/>
        </w:rPr>
        <w:t xml:space="preserve">-1 </w:t>
      </w:r>
    </w:p>
    <w:p w:rsidR="00F15787" w:rsidRPr="001F0BF7" w:rsidRDefault="00F15787" w:rsidP="00BA744E">
      <w:pPr>
        <w:pStyle w:val="B1"/>
        <w:numPr>
          <w:ilvl w:val="0"/>
          <w:numId w:val="41"/>
        </w:numPr>
      </w:pPr>
      <w:r>
        <w:t>The UE sends an A</w:t>
      </w:r>
      <w:r w:rsidRPr="001F0BF7">
        <w:t>ttach Request</w:t>
      </w:r>
      <w:r>
        <w:t xml:space="preserve"> message </w:t>
      </w:r>
      <w:r w:rsidRPr="001F0BF7">
        <w:t xml:space="preserve">including the IMSI if a Temporary ID for </w:t>
      </w:r>
      <w:r>
        <w:t>the UE is not available. If  t</w:t>
      </w:r>
      <w:r w:rsidRPr="001F0BF7">
        <w:t>emporary ID is available, the UE in</w:t>
      </w:r>
      <w:r>
        <w:t>cludes it, and the  RAN</w:t>
      </w:r>
      <w:r w:rsidRPr="001F0BF7">
        <w:t xml:space="preserve"> route</w:t>
      </w:r>
      <w:r>
        <w:t xml:space="preserve">s </w:t>
      </w:r>
      <w:r w:rsidRPr="001F0BF7">
        <w:t xml:space="preserve"> the message to a sui</w:t>
      </w:r>
      <w:r>
        <w:t>table handler in the core.</w:t>
      </w:r>
      <w:r>
        <w:br/>
      </w:r>
      <w:r>
        <w:br/>
        <w:t>T</w:t>
      </w:r>
      <w:r w:rsidRPr="001F0BF7">
        <w:t>he UE request</w:t>
      </w:r>
      <w:r w:rsidRPr="001F0BF7">
        <w:rPr>
          <w:rFonts w:hint="eastAsia"/>
          <w:lang w:eastAsia="zh-CN"/>
        </w:rPr>
        <w:t>s</w:t>
      </w:r>
      <w:r w:rsidRPr="001F0BF7">
        <w:t xml:space="preserve"> one or a set of sl</w:t>
      </w:r>
      <w:r>
        <w:t>ices by including a r</w:t>
      </w:r>
      <w:r w:rsidRPr="001F0BF7">
        <w:t xml:space="preserve">equested </w:t>
      </w:r>
      <w:r>
        <w:t xml:space="preserve">NSSAI. </w:t>
      </w:r>
      <w:r w:rsidRPr="001F0BF7">
        <w:t xml:space="preserve">The </w:t>
      </w:r>
      <w:r>
        <w:t>NSSAI</w:t>
      </w:r>
      <w:r w:rsidRPr="001F0BF7">
        <w:t xml:space="preserve"> </w:t>
      </w:r>
      <w:r>
        <w:t xml:space="preserve">would be used </w:t>
      </w:r>
      <w:r w:rsidRPr="001F0BF7">
        <w:t>in th</w:t>
      </w:r>
      <w:r>
        <w:t>e RRC layer</w:t>
      </w:r>
      <w:r w:rsidRPr="001F0BF7">
        <w:t xml:space="preserve"> to enable the access to a suitable RAN resources.</w:t>
      </w:r>
    </w:p>
    <w:p w:rsidR="00F15787" w:rsidRPr="001F0BF7" w:rsidRDefault="00F15787" w:rsidP="00F15787">
      <w:pPr>
        <w:spacing w:after="0"/>
        <w:ind w:left="720"/>
      </w:pPr>
    </w:p>
    <w:p w:rsidR="00F15787" w:rsidRDefault="00F15787" w:rsidP="00F15787">
      <w:pPr>
        <w:pStyle w:val="B1"/>
      </w:pPr>
      <w:r w:rsidRPr="001F0BF7">
        <w:t>2.</w:t>
      </w:r>
      <w:r w:rsidRPr="001F0BF7">
        <w:rPr>
          <w:rFonts w:hint="eastAsia"/>
          <w:lang w:eastAsia="zh-CN"/>
        </w:rPr>
        <w:tab/>
      </w:r>
      <w:r w:rsidRPr="001F0BF7">
        <w:t>The RAN forwards the Attach Request to the Core based on the rou</w:t>
      </w:r>
      <w:r>
        <w:t>ting criteria</w:t>
      </w:r>
      <w:r w:rsidRPr="001F0BF7">
        <w:t>. If the IMSI is present</w:t>
      </w:r>
      <w:r w:rsidRPr="001F0BF7">
        <w:rPr>
          <w:rFonts w:hint="eastAsia"/>
          <w:lang w:eastAsia="zh-CN"/>
        </w:rPr>
        <w:t>,</w:t>
      </w:r>
      <w:r w:rsidRPr="001F0BF7">
        <w:t xml:space="preserve"> a default CCNF is selected</w:t>
      </w:r>
      <w:r>
        <w:rPr>
          <w:lang w:eastAsia="zh-CN"/>
        </w:rPr>
        <w:t>.</w:t>
      </w:r>
      <w:r w:rsidRPr="001F0BF7">
        <w:t xml:space="preserve"> If the Temporary ID is available for the selected PLMN, the corresponding CCNF is selected by the RAN for routing the Attach Request</w:t>
      </w:r>
      <w:r>
        <w:t>.</w:t>
      </w:r>
    </w:p>
    <w:p w:rsidR="00F15787" w:rsidRDefault="00F15787" w:rsidP="00F15787">
      <w:pPr>
        <w:pStyle w:val="B1"/>
      </w:pPr>
      <w:r w:rsidRPr="001F0BF7">
        <w:t>3.</w:t>
      </w:r>
      <w:r w:rsidRPr="001F0BF7">
        <w:rPr>
          <w:rFonts w:hint="eastAsia"/>
          <w:lang w:eastAsia="zh-CN"/>
        </w:rPr>
        <w:tab/>
      </w:r>
      <w:r w:rsidRPr="001F0BF7">
        <w:t>The CCNF</w:t>
      </w:r>
      <w:r>
        <w:t>/SEAF</w:t>
      </w:r>
      <w:r w:rsidRPr="001F0BF7">
        <w:rPr>
          <w:rFonts w:hint="eastAsia"/>
          <w:lang w:eastAsia="zh-CN"/>
        </w:rPr>
        <w:t xml:space="preserve"> </w:t>
      </w:r>
      <w:r w:rsidRPr="001F0BF7">
        <w:t>proce</w:t>
      </w:r>
      <w:r>
        <w:t>eds with the Authentication of the UE</w:t>
      </w:r>
      <w:r w:rsidRPr="001F0BF7">
        <w:t>.</w:t>
      </w:r>
      <w:r>
        <w:t xml:space="preserve"> In the Initial Attach scenario with IMSI, the CCNF requests Authentication of the UE with the Authentication Server (AUS). The default CCNF completes the authentication and verification of the UE.</w:t>
      </w:r>
    </w:p>
    <w:p w:rsidR="00F15787" w:rsidRPr="00030B4E" w:rsidRDefault="00F15787" w:rsidP="00F15787">
      <w:pPr>
        <w:pStyle w:val="EditorsNote"/>
      </w:pPr>
      <w:r w:rsidRPr="00030B4E">
        <w:t>Editor’s Note: Derivation of NAS specific keys with network slice isolation is FFS</w:t>
      </w:r>
      <w:r>
        <w:t>.</w:t>
      </w:r>
    </w:p>
    <w:p w:rsidR="00F15787" w:rsidRDefault="00F15787" w:rsidP="00F15787">
      <w:pPr>
        <w:pStyle w:val="B1"/>
      </w:pPr>
      <w:r w:rsidRPr="001F0BF7">
        <w:t>4.</w:t>
      </w:r>
      <w:r w:rsidRPr="001F0BF7">
        <w:rPr>
          <w:rFonts w:hint="eastAsia"/>
          <w:lang w:eastAsia="zh-CN"/>
        </w:rPr>
        <w:tab/>
      </w:r>
      <w:r>
        <w:t xml:space="preserve">After successful UE authentication, </w:t>
      </w:r>
      <w:r w:rsidRPr="001F0BF7">
        <w:t>its subscription data is checked and the CCNF is verified if it is an appropriate</w:t>
      </w:r>
      <w:r>
        <w:t xml:space="preserve"> handler for the UE. If not, </w:t>
      </w:r>
      <w:r w:rsidRPr="001F0BF7">
        <w:t>th</w:t>
      </w:r>
      <w:r>
        <w:t>is step is skipped and continues to step 6</w:t>
      </w:r>
      <w:r w:rsidRPr="001F0BF7">
        <w:t xml:space="preserve">. </w:t>
      </w:r>
      <w:r w:rsidRPr="001F0BF7">
        <w:rPr>
          <w:rFonts w:hint="eastAsia"/>
          <w:lang w:eastAsia="zh-CN"/>
        </w:rPr>
        <w:t>T</w:t>
      </w:r>
      <w:r w:rsidRPr="001F0BF7">
        <w:t xml:space="preserve">he CCNF decides the initial set of </w:t>
      </w:r>
      <w:r>
        <w:t xml:space="preserve">Network Slice Instances (NSI(s)) </w:t>
      </w:r>
      <w:r w:rsidRPr="001F0BF7">
        <w:t xml:space="preserve">for the UE based on an evaluation of the Requested </w:t>
      </w:r>
      <w:r>
        <w:t>NSSAI</w:t>
      </w:r>
      <w:r w:rsidRPr="001F0BF7">
        <w:t xml:space="preserve">, subscribed </w:t>
      </w:r>
      <w:r>
        <w:t>NSSAI</w:t>
      </w:r>
      <w:r w:rsidRPr="001F0BF7">
        <w:t>, UE capabilities, UE's subscription policy, UE's serv</w:t>
      </w:r>
      <w:r>
        <w:t>ing RAN type etc.</w:t>
      </w:r>
      <w:r w:rsidRPr="009474F7">
        <w:t xml:space="preserve"> </w:t>
      </w:r>
      <w:r w:rsidRPr="001F0BF7">
        <w:br/>
        <w:t xml:space="preserve">- if the </w:t>
      </w:r>
      <w:r>
        <w:t>UE did not provide a</w:t>
      </w:r>
      <w:r w:rsidRPr="001F0BF7">
        <w:t xml:space="preserve"> </w:t>
      </w:r>
      <w:r>
        <w:t>NSSAI</w:t>
      </w:r>
      <w:r w:rsidRPr="001F0BF7">
        <w:t>, the network assigns the UE to the default NSI</w:t>
      </w:r>
      <w:r w:rsidRPr="001F0BF7" w:rsidDel="00F65BBA">
        <w:t xml:space="preserve"> </w:t>
      </w:r>
      <w:r w:rsidRPr="001F0BF7">
        <w:t>(s)</w:t>
      </w:r>
      <w:r w:rsidRPr="001F0BF7">
        <w:br/>
        <w:t xml:space="preserve">- if </w:t>
      </w:r>
      <w:r>
        <w:t>the UE did provide the a</w:t>
      </w:r>
      <w:r w:rsidRPr="001F0BF7">
        <w:t xml:space="preserve"> </w:t>
      </w:r>
      <w:r>
        <w:t>NSSAI</w:t>
      </w:r>
      <w:r w:rsidRPr="001F0BF7">
        <w:t>, the network assigns the UE to the NSI(s) that the UE is authorized to use among the requested NSI(s)</w:t>
      </w:r>
      <w:r>
        <w:t xml:space="preserve">. </w:t>
      </w:r>
    </w:p>
    <w:p w:rsidR="00F15787" w:rsidRDefault="00F15787" w:rsidP="00F15787">
      <w:pPr>
        <w:pStyle w:val="EditorsNote"/>
        <w:rPr>
          <w:lang w:eastAsia="zh-CN"/>
        </w:rPr>
      </w:pPr>
      <w:r>
        <w:t>Editor’s Note: It is FFS whether the default CCNF does the NSI selection at this step.</w:t>
      </w:r>
    </w:p>
    <w:p w:rsidR="00F15787" w:rsidRDefault="00F15787" w:rsidP="00F15787">
      <w:pPr>
        <w:pStyle w:val="B1"/>
        <w:ind w:left="567" w:hanging="283"/>
      </w:pPr>
      <w:r>
        <w:t xml:space="preserve">5. </w:t>
      </w:r>
      <w:r>
        <w:tab/>
        <w:t xml:space="preserve">The default CCNF initiates NAS Security Mode command and instantiates NAS security context. </w:t>
      </w:r>
      <w:r w:rsidRPr="00030B4E">
        <w:t>The default CCNF functions as the anchor for the NAS messages even after network slice is selected and assigned.</w:t>
      </w:r>
      <w:r>
        <w:t xml:space="preserve"> If the UE is forwarded to a serving CCNF, this step does not happen. The procedure continues from step 7.</w:t>
      </w:r>
    </w:p>
    <w:p w:rsidR="00F15787" w:rsidRDefault="00F15787" w:rsidP="00F15787">
      <w:pPr>
        <w:pStyle w:val="B1"/>
      </w:pPr>
      <w:r>
        <w:t>6.</w:t>
      </w:r>
      <w:r>
        <w:rPr>
          <w:rFonts w:hint="eastAsia"/>
          <w:lang w:eastAsia="zh-CN"/>
        </w:rPr>
        <w:tab/>
      </w:r>
      <w:r>
        <w:t>If the UE is not suitably handled by the (default) CCNF where the Attach Request was routed to, this CCNF may redirect</w:t>
      </w:r>
      <w:r>
        <w:rPr>
          <w:rFonts w:hint="eastAsia"/>
          <w:lang w:eastAsia="zh-CN"/>
        </w:rPr>
        <w:t xml:space="preserve"> </w:t>
      </w:r>
      <w:r>
        <w:t>the UE to a new Serving CCNF</w:t>
      </w:r>
      <w:r>
        <w:rPr>
          <w:rFonts w:hint="eastAsia"/>
          <w:lang w:eastAsia="zh-CN"/>
        </w:rPr>
        <w:t xml:space="preserve"> </w:t>
      </w:r>
      <w:r>
        <w:t xml:space="preserve">that is more optimal (or less loaded) for the selected slices. The default CCNF forwards the attach request to the new Serving CCNF with an indication that it is a forwarded attach </w:t>
      </w:r>
      <w:r>
        <w:lastRenderedPageBreak/>
        <w:t>together with IMSI , the MM context , NSSAI etc in order to indicate that the UE has been authenticated for NSI(s) Assignment as described in step 4. (If the UE is not forwarded to a serving CCNF, this step doesn’t happen.)</w:t>
      </w:r>
    </w:p>
    <w:p w:rsidR="00F15787" w:rsidRDefault="00F15787" w:rsidP="00F15787">
      <w:pPr>
        <w:pStyle w:val="EditorsNote"/>
      </w:pPr>
      <w:r>
        <w:t>Editor’s Note: Any Network Slice specific UE authentication or 3</w:t>
      </w:r>
      <w:r w:rsidRPr="00142B0A">
        <w:rPr>
          <w:vertAlign w:val="superscript"/>
        </w:rPr>
        <w:t>rd</w:t>
      </w:r>
      <w:r>
        <w:t xml:space="preserve"> party authentication is FFS.</w:t>
      </w:r>
    </w:p>
    <w:p w:rsidR="00F15787" w:rsidRDefault="00F15787" w:rsidP="00F15787">
      <w:pPr>
        <w:pStyle w:val="B1"/>
      </w:pPr>
      <w:r>
        <w:t xml:space="preserve">6a. The serving CCNF initiates NAS Security Mode command and instantiates NAS security context. (If the UE is not forwarded to a serving CCNF, this step doesn’t happen.). </w:t>
      </w:r>
    </w:p>
    <w:p w:rsidR="00F15787" w:rsidRDefault="00F15787" w:rsidP="00F15787">
      <w:pPr>
        <w:pStyle w:val="NO"/>
      </w:pPr>
      <w:r>
        <w:t>NOTE 2: in this step the new CCNF includes in the transport layer message it received.</w:t>
      </w:r>
    </w:p>
    <w:p w:rsidR="00F15787" w:rsidRDefault="00F15787" w:rsidP="00F15787">
      <w:pPr>
        <w:pStyle w:val="B1"/>
      </w:pPr>
      <w:r>
        <w:rPr>
          <w:lang w:eastAsia="zh-CN"/>
        </w:rPr>
        <w:t>6b</w:t>
      </w:r>
      <w:r>
        <w:rPr>
          <w:rFonts w:hint="eastAsia"/>
          <w:lang w:eastAsia="zh-CN"/>
        </w:rPr>
        <w:t>.</w:t>
      </w:r>
      <w:r>
        <w:rPr>
          <w:rFonts w:hint="eastAsia"/>
          <w:lang w:eastAsia="zh-CN"/>
        </w:rPr>
        <w:tab/>
      </w:r>
      <w:r>
        <w:t>The Selected Serving CCNF performs the NSI selection as described in step 4 above.</w:t>
      </w:r>
    </w:p>
    <w:p w:rsidR="00F15787" w:rsidRDefault="00F15787" w:rsidP="00F15787">
      <w:pPr>
        <w:pStyle w:val="B1"/>
        <w:rPr>
          <w:lang w:eastAsia="zh-CN"/>
        </w:rPr>
      </w:pPr>
      <w:r>
        <w:t>6c. The serving CCNF acknowledges the default CCNF that the UE forward request has been accepted and UE has been assigned a network slice. The procedure continues from step 7a.</w:t>
      </w:r>
    </w:p>
    <w:p w:rsidR="00F15787" w:rsidRDefault="00F15787" w:rsidP="00F15787">
      <w:pPr>
        <w:pStyle w:val="B1"/>
        <w:rPr>
          <w:lang w:eastAsia="zh-CN"/>
        </w:rPr>
      </w:pPr>
      <w:r>
        <w:rPr>
          <w:lang w:eastAsia="zh-CN"/>
        </w:rPr>
        <w:t>7</w:t>
      </w:r>
      <w:r>
        <w:t>.</w:t>
      </w:r>
      <w:r>
        <w:rPr>
          <w:rFonts w:hint="eastAsia"/>
          <w:lang w:eastAsia="zh-CN"/>
        </w:rPr>
        <w:tab/>
      </w:r>
      <w:r>
        <w:rPr>
          <w:lang w:eastAsia="zh-CN"/>
        </w:rPr>
        <w:t>The default CCNF responds to the UE with Attach Accept message to the RAN node. Assigned Temp ID, assigned NSSAI, any vectors specific to the network slice etc are sent to the UE. The procedure continues from step 8.</w:t>
      </w:r>
    </w:p>
    <w:p w:rsidR="00F15787" w:rsidRDefault="00F15787" w:rsidP="00F15787">
      <w:pPr>
        <w:pStyle w:val="B1"/>
        <w:rPr>
          <w:lang w:eastAsia="zh-CN"/>
        </w:rPr>
      </w:pPr>
      <w:r>
        <w:rPr>
          <w:lang w:eastAsia="zh-CN"/>
        </w:rPr>
        <w:t>7a. If the UE was forwarded to a serving CCNF, the serving CCNF would send the UE with the Attach Accept message to the RAN node.</w:t>
      </w:r>
    </w:p>
    <w:p w:rsidR="00F15787" w:rsidRPr="00D70B33" w:rsidRDefault="00F15787" w:rsidP="00F15787">
      <w:pPr>
        <w:pStyle w:val="EditorsNote"/>
      </w:pPr>
      <w:r w:rsidRPr="00862681">
        <w:t>Editor’s Note: Redirection of NAS from the default CCNF to the serving CCNF and informing it to the UE and RAN nodes are FFS.</w:t>
      </w:r>
    </w:p>
    <w:p w:rsidR="00F15787" w:rsidRDefault="00F15787" w:rsidP="00F15787">
      <w:pPr>
        <w:pStyle w:val="B1"/>
        <w:rPr>
          <w:lang w:eastAsia="zh-CN"/>
        </w:rPr>
      </w:pPr>
      <w:r>
        <w:rPr>
          <w:lang w:eastAsia="zh-CN"/>
        </w:rPr>
        <w:t>8</w:t>
      </w:r>
      <w:r>
        <w:t>.</w:t>
      </w:r>
      <w:r>
        <w:rPr>
          <w:rFonts w:hint="eastAsia"/>
          <w:lang w:eastAsia="zh-CN"/>
        </w:rPr>
        <w:tab/>
      </w:r>
      <w:r>
        <w:t>The RAN node forwards the Attach Accept received in step 7</w:t>
      </w:r>
      <w:r>
        <w:rPr>
          <w:rFonts w:hint="eastAsia"/>
          <w:lang w:eastAsia="zh-CN"/>
        </w:rPr>
        <w:t xml:space="preserve"> or </w:t>
      </w:r>
      <w:r>
        <w:rPr>
          <w:lang w:eastAsia="zh-CN"/>
        </w:rPr>
        <w:t>7a</w:t>
      </w:r>
      <w:r>
        <w:t xml:space="preserve"> to the UE.</w:t>
      </w:r>
    </w:p>
    <w:p w:rsidR="00F15787" w:rsidRPr="008A0AE6" w:rsidRDefault="00F15787" w:rsidP="00F15787">
      <w:pPr>
        <w:pStyle w:val="Heading4"/>
        <w:rPr>
          <w:lang w:eastAsia="ko-KR"/>
        </w:rPr>
      </w:pPr>
      <w:bookmarkStart w:id="11458" w:name="_Toc457920161"/>
      <w:bookmarkStart w:id="11459" w:name="_Toc467573541"/>
      <w:bookmarkStart w:id="11460" w:name="_Toc457920158"/>
      <w:bookmarkStart w:id="11461" w:name="_Toc467573536"/>
      <w:bookmarkStart w:id="11462" w:name="_Toc475606375"/>
      <w:bookmarkStart w:id="11463" w:name="_Toc475607849"/>
      <w:bookmarkStart w:id="11464" w:name="_Toc476247169"/>
      <w:bookmarkStart w:id="11465" w:name="_Toc479242538"/>
      <w:bookmarkStart w:id="11466" w:name="_Toc484710077"/>
      <w:bookmarkStart w:id="11467" w:name="_Toc491083307"/>
      <w:r w:rsidRPr="008A0AE6">
        <w:t>5.</w:t>
      </w:r>
      <w:r w:rsidRPr="008A0AE6">
        <w:rPr>
          <w:rFonts w:hint="eastAsia"/>
        </w:rPr>
        <w:t>8</w:t>
      </w:r>
      <w:r w:rsidRPr="008A0AE6">
        <w:t>.</w:t>
      </w:r>
      <w:r w:rsidRPr="008A0AE6">
        <w:rPr>
          <w:rFonts w:hint="eastAsia"/>
          <w:lang w:eastAsia="ko-KR"/>
        </w:rPr>
        <w:t>4</w:t>
      </w:r>
      <w:r w:rsidRPr="008A0AE6">
        <w:t>.7</w:t>
      </w:r>
      <w:r w:rsidRPr="008A0AE6">
        <w:tab/>
      </w:r>
      <w:r w:rsidRPr="008A0AE6">
        <w:rPr>
          <w:rFonts w:hint="eastAsia"/>
          <w:lang w:eastAsia="ko-KR"/>
        </w:rPr>
        <w:t>Solution</w:t>
      </w:r>
      <w:r w:rsidRPr="008A0AE6">
        <w:t xml:space="preserve"> #8.7: </w:t>
      </w:r>
      <w:bookmarkEnd w:id="11460"/>
      <w:r w:rsidRPr="008A0AE6">
        <w:rPr>
          <w:rFonts w:hint="eastAsia"/>
        </w:rPr>
        <w:t>Security a</w:t>
      </w:r>
      <w:r w:rsidRPr="008A0AE6">
        <w:t xml:space="preserve">rchitecture for </w:t>
      </w:r>
      <w:r w:rsidRPr="008A0AE6">
        <w:rPr>
          <w:rFonts w:hint="eastAsia"/>
        </w:rPr>
        <w:t>n</w:t>
      </w:r>
      <w:r w:rsidRPr="008A0AE6">
        <w:t xml:space="preserve">etwork </w:t>
      </w:r>
      <w:r w:rsidRPr="008A0AE6">
        <w:rPr>
          <w:rFonts w:hint="eastAsia"/>
        </w:rPr>
        <w:t>s</w:t>
      </w:r>
      <w:r w:rsidRPr="008A0AE6">
        <w:t>lice</w:t>
      </w:r>
      <w:bookmarkEnd w:id="11461"/>
      <w:bookmarkEnd w:id="11462"/>
      <w:bookmarkEnd w:id="11463"/>
      <w:bookmarkEnd w:id="11464"/>
      <w:bookmarkEnd w:id="11465"/>
      <w:bookmarkEnd w:id="11466"/>
      <w:bookmarkEnd w:id="11467"/>
    </w:p>
    <w:p w:rsidR="00F15787" w:rsidRPr="008A0AE6" w:rsidRDefault="00F15787" w:rsidP="00F15787">
      <w:pPr>
        <w:pStyle w:val="Heading5"/>
      </w:pPr>
      <w:bookmarkStart w:id="11468" w:name="_Toc457920159"/>
      <w:bookmarkStart w:id="11469" w:name="_Toc467573537"/>
      <w:bookmarkStart w:id="11470" w:name="_Toc475606376"/>
      <w:bookmarkStart w:id="11471" w:name="_Toc475607850"/>
      <w:bookmarkStart w:id="11472" w:name="_Toc476247170"/>
      <w:bookmarkStart w:id="11473" w:name="_Toc479242539"/>
      <w:bookmarkStart w:id="11474" w:name="_Toc484710078"/>
      <w:bookmarkStart w:id="11475" w:name="_Toc491083308"/>
      <w:r w:rsidRPr="008A0AE6">
        <w:t>5.</w:t>
      </w:r>
      <w:r w:rsidRPr="008A0AE6">
        <w:rPr>
          <w:rFonts w:hint="eastAsia"/>
          <w:lang w:eastAsia="zh-CN"/>
        </w:rPr>
        <w:t>8</w:t>
      </w:r>
      <w:r w:rsidRPr="008A0AE6">
        <w:t>.</w:t>
      </w:r>
      <w:r w:rsidRPr="008A0AE6">
        <w:rPr>
          <w:rFonts w:hint="eastAsia"/>
        </w:rPr>
        <w:t>4</w:t>
      </w:r>
      <w:r w:rsidRPr="008A0AE6">
        <w:t>.</w:t>
      </w:r>
      <w:r w:rsidRPr="008A0AE6">
        <w:rPr>
          <w:lang w:eastAsia="zh-CN"/>
        </w:rPr>
        <w:t>7</w:t>
      </w:r>
      <w:r w:rsidRPr="008A0AE6">
        <w:t>.1</w:t>
      </w:r>
      <w:r w:rsidRPr="008A0AE6">
        <w:tab/>
      </w:r>
      <w:r w:rsidRPr="008A0AE6">
        <w:rPr>
          <w:rFonts w:hint="eastAsia"/>
        </w:rPr>
        <w:t>Introduction</w:t>
      </w:r>
      <w:bookmarkEnd w:id="11468"/>
      <w:bookmarkEnd w:id="11469"/>
      <w:bookmarkEnd w:id="11470"/>
      <w:bookmarkEnd w:id="11471"/>
      <w:bookmarkEnd w:id="11472"/>
      <w:bookmarkEnd w:id="11473"/>
      <w:bookmarkEnd w:id="11474"/>
      <w:bookmarkEnd w:id="11475"/>
    </w:p>
    <w:p w:rsidR="00F15787" w:rsidRPr="008A0AE6" w:rsidRDefault="00F15787" w:rsidP="00F15787">
      <w:pPr>
        <w:rPr>
          <w:color w:val="000000"/>
          <w:lang w:eastAsia="zh-CN"/>
        </w:rPr>
      </w:pPr>
      <w:r w:rsidRPr="008A0AE6">
        <w:rPr>
          <w:color w:val="000000"/>
        </w:rPr>
        <w:t>This solution addresses Key Issue #8.3: Security on UEs’ access to slices.</w:t>
      </w:r>
      <w:r w:rsidRPr="008A0AE6">
        <w:rPr>
          <w:rFonts w:hint="eastAsia"/>
          <w:color w:val="000000"/>
          <w:lang w:eastAsia="ko-KR"/>
        </w:rPr>
        <w:t xml:space="preserve"> </w:t>
      </w:r>
      <w:r w:rsidRPr="008A0AE6">
        <w:rPr>
          <w:rFonts w:hint="eastAsia"/>
          <w:lang w:eastAsia="zh-CN"/>
        </w:rPr>
        <w:t>It</w:t>
      </w:r>
      <w:r w:rsidRPr="008A0AE6">
        <w:rPr>
          <w:lang w:eastAsia="zh-CN"/>
        </w:rPr>
        <w:t xml:space="preserve"> </w:t>
      </w:r>
      <w:r w:rsidRPr="008A0AE6">
        <w:rPr>
          <w:rFonts w:hint="eastAsia"/>
          <w:lang w:eastAsia="zh-CN"/>
        </w:rPr>
        <w:t>assumes that</w:t>
      </w:r>
      <w:r w:rsidRPr="008A0AE6">
        <w:rPr>
          <w:lang w:eastAsia="zh-CN"/>
        </w:rPr>
        <w:t xml:space="preserve"> </w:t>
      </w:r>
      <w:r w:rsidRPr="008A0AE6">
        <w:rPr>
          <w:color w:val="000000"/>
          <w:lang w:eastAsia="zh-CN"/>
        </w:rPr>
        <w:t>UE is authenticated and authorized by the MNO</w:t>
      </w:r>
      <w:r w:rsidRPr="008A0AE6">
        <w:rPr>
          <w:rFonts w:hint="eastAsia"/>
          <w:color w:val="000000"/>
          <w:lang w:eastAsia="zh-CN"/>
        </w:rPr>
        <w:t xml:space="preserve"> and the</w:t>
      </w:r>
      <w:r w:rsidRPr="008A0AE6">
        <w:rPr>
          <w:color w:val="000000"/>
          <w:lang w:eastAsia="zh-CN"/>
        </w:rPr>
        <w:t xml:space="preserve"> </w:t>
      </w:r>
      <w:r w:rsidRPr="008A0AE6">
        <w:rPr>
          <w:rFonts w:hint="eastAsia"/>
          <w:color w:val="000000"/>
          <w:lang w:eastAsia="zh-CN"/>
        </w:rPr>
        <w:t>slice</w:t>
      </w:r>
      <w:r w:rsidRPr="008A0AE6">
        <w:rPr>
          <w:color w:val="000000"/>
          <w:lang w:eastAsia="zh-CN"/>
        </w:rPr>
        <w:t xml:space="preserve"> </w:t>
      </w:r>
      <w:r w:rsidRPr="008A0AE6">
        <w:rPr>
          <w:rFonts w:hint="eastAsia"/>
          <w:color w:val="000000"/>
          <w:lang w:eastAsia="zh-CN"/>
        </w:rPr>
        <w:t xml:space="preserve">may </w:t>
      </w:r>
      <w:r w:rsidRPr="008A0AE6">
        <w:rPr>
          <w:color w:val="000000"/>
          <w:lang w:eastAsia="zh-CN"/>
        </w:rPr>
        <w:t xml:space="preserve">perform </w:t>
      </w:r>
      <w:r>
        <w:rPr>
          <w:color w:val="000000"/>
          <w:lang w:eastAsia="zh-CN"/>
        </w:rPr>
        <w:t>slice</w:t>
      </w:r>
      <w:r w:rsidRPr="008A0AE6">
        <w:rPr>
          <w:color w:val="000000"/>
          <w:lang w:eastAsia="zh-CN"/>
        </w:rPr>
        <w:t xml:space="preserve"> authentication and</w:t>
      </w:r>
      <w:r w:rsidRPr="008A0AE6">
        <w:rPr>
          <w:rFonts w:hint="eastAsia"/>
          <w:color w:val="000000"/>
          <w:lang w:eastAsia="zh-CN"/>
        </w:rPr>
        <w:t xml:space="preserve">/or </w:t>
      </w:r>
      <w:r w:rsidRPr="008A0AE6">
        <w:rPr>
          <w:color w:val="000000"/>
          <w:lang w:eastAsia="zh-CN"/>
        </w:rPr>
        <w:t>authorization</w:t>
      </w:r>
      <w:r w:rsidRPr="008A0AE6">
        <w:rPr>
          <w:rFonts w:hint="eastAsia"/>
          <w:color w:val="000000"/>
          <w:lang w:eastAsia="zh-CN"/>
        </w:rPr>
        <w:t xml:space="preserve"> in a network slice instance</w:t>
      </w:r>
      <w:r w:rsidRPr="008A0AE6">
        <w:rPr>
          <w:color w:val="000000"/>
          <w:lang w:eastAsia="zh-CN"/>
        </w:rPr>
        <w:t>.</w:t>
      </w:r>
      <w:r w:rsidRPr="008A0AE6">
        <w:rPr>
          <w:rFonts w:hint="eastAsia"/>
          <w:color w:val="000000"/>
          <w:lang w:eastAsia="zh-CN"/>
        </w:rPr>
        <w:t xml:space="preserve"> </w:t>
      </w:r>
      <w:r w:rsidRPr="008A0AE6">
        <w:rPr>
          <w:color w:val="000000"/>
          <w:lang w:eastAsia="zh-CN"/>
        </w:rPr>
        <w:t>I</w:t>
      </w:r>
      <w:r w:rsidRPr="008A0AE6">
        <w:rPr>
          <w:rFonts w:hint="eastAsia"/>
          <w:color w:val="000000"/>
          <w:lang w:eastAsia="zh-CN"/>
        </w:rPr>
        <w:t>n this case a corresponding security function shall be designed for this purpose.</w:t>
      </w:r>
    </w:p>
    <w:p w:rsidR="00F15787" w:rsidRPr="008A0AE6" w:rsidRDefault="00F15787" w:rsidP="00F15787">
      <w:pPr>
        <w:pStyle w:val="EditorsNote"/>
      </w:pPr>
      <w:bookmarkStart w:id="11476" w:name="_Toc457920160"/>
      <w:r w:rsidRPr="008A0AE6">
        <w:t>Editor’s note: The assumption that every slice contains an instance of the SEAF should be checked against the latest agreements on the SA2 architecture.</w:t>
      </w:r>
    </w:p>
    <w:p w:rsidR="00F15787" w:rsidRPr="008A0AE6" w:rsidRDefault="00F15787" w:rsidP="00F15787">
      <w:pPr>
        <w:pStyle w:val="Heading5"/>
      </w:pPr>
      <w:bookmarkStart w:id="11477" w:name="_Toc467573538"/>
      <w:bookmarkStart w:id="11478" w:name="_Toc475606377"/>
      <w:bookmarkStart w:id="11479" w:name="_Toc475607851"/>
      <w:bookmarkStart w:id="11480" w:name="_Toc476247171"/>
      <w:bookmarkStart w:id="11481" w:name="_Toc479242540"/>
      <w:bookmarkStart w:id="11482" w:name="_Toc484710079"/>
      <w:bookmarkStart w:id="11483" w:name="_Toc491083309"/>
      <w:r w:rsidRPr="008A0AE6">
        <w:t>5.</w:t>
      </w:r>
      <w:r w:rsidRPr="008A0AE6">
        <w:rPr>
          <w:rFonts w:hint="eastAsia"/>
          <w:lang w:eastAsia="zh-CN"/>
        </w:rPr>
        <w:t>8</w:t>
      </w:r>
      <w:r w:rsidRPr="008A0AE6">
        <w:t>.</w:t>
      </w:r>
      <w:r w:rsidRPr="008A0AE6">
        <w:rPr>
          <w:rFonts w:hint="eastAsia"/>
        </w:rPr>
        <w:t>4</w:t>
      </w:r>
      <w:r w:rsidRPr="008A0AE6">
        <w:t>.</w:t>
      </w:r>
      <w:r w:rsidRPr="008A0AE6">
        <w:rPr>
          <w:lang w:eastAsia="zh-CN"/>
        </w:rPr>
        <w:t>7</w:t>
      </w:r>
      <w:r w:rsidRPr="008A0AE6">
        <w:t>.</w:t>
      </w:r>
      <w:r w:rsidRPr="008A0AE6">
        <w:rPr>
          <w:rFonts w:hint="eastAsia"/>
        </w:rPr>
        <w:t>2</w:t>
      </w:r>
      <w:r w:rsidRPr="008A0AE6">
        <w:tab/>
      </w:r>
      <w:r w:rsidRPr="008A0AE6">
        <w:rPr>
          <w:rFonts w:hint="eastAsia"/>
        </w:rPr>
        <w:t>Solution details</w:t>
      </w:r>
      <w:bookmarkEnd w:id="11476"/>
      <w:bookmarkEnd w:id="11477"/>
      <w:bookmarkEnd w:id="11478"/>
      <w:bookmarkEnd w:id="11479"/>
      <w:bookmarkEnd w:id="11480"/>
      <w:bookmarkEnd w:id="11481"/>
      <w:bookmarkEnd w:id="11482"/>
      <w:bookmarkEnd w:id="11483"/>
    </w:p>
    <w:p w:rsidR="00F15787" w:rsidRPr="008A0AE6" w:rsidRDefault="00F15787" w:rsidP="00F15787">
      <w:pPr>
        <w:pStyle w:val="Heading6"/>
      </w:pPr>
      <w:bookmarkStart w:id="11484" w:name="_Toc467573539"/>
      <w:bookmarkStart w:id="11485" w:name="_Toc475606378"/>
      <w:bookmarkStart w:id="11486" w:name="_Toc475607852"/>
      <w:bookmarkStart w:id="11487" w:name="_Toc476247172"/>
      <w:bookmarkStart w:id="11488" w:name="_Toc479242541"/>
      <w:bookmarkStart w:id="11489" w:name="_Toc484710080"/>
      <w:bookmarkStart w:id="11490" w:name="_Toc491083310"/>
      <w:r w:rsidRPr="008A0AE6">
        <w:t>5.</w:t>
      </w:r>
      <w:r w:rsidRPr="008A0AE6">
        <w:rPr>
          <w:rFonts w:hint="eastAsia"/>
          <w:lang w:eastAsia="zh-CN"/>
        </w:rPr>
        <w:t>8</w:t>
      </w:r>
      <w:r w:rsidRPr="008A0AE6">
        <w:t>.4.</w:t>
      </w:r>
      <w:r w:rsidRPr="008A0AE6">
        <w:rPr>
          <w:lang w:eastAsia="zh-CN"/>
        </w:rPr>
        <w:t>7</w:t>
      </w:r>
      <w:r w:rsidRPr="008A0AE6">
        <w:t>.2.1</w:t>
      </w:r>
      <w:r w:rsidRPr="008A0AE6">
        <w:tab/>
        <w:t>Architecture</w:t>
      </w:r>
      <w:bookmarkEnd w:id="11484"/>
      <w:bookmarkEnd w:id="11485"/>
      <w:bookmarkEnd w:id="11486"/>
      <w:bookmarkEnd w:id="11487"/>
      <w:bookmarkEnd w:id="11488"/>
      <w:bookmarkEnd w:id="11489"/>
      <w:bookmarkEnd w:id="11490"/>
      <w:r w:rsidRPr="008A0AE6">
        <w:t xml:space="preserve">   </w:t>
      </w:r>
    </w:p>
    <w:p w:rsidR="00F15787" w:rsidRPr="008A0AE6" w:rsidRDefault="00F15787" w:rsidP="00F15787">
      <w:pPr>
        <w:rPr>
          <w:lang w:eastAsia="zh-CN"/>
        </w:rPr>
      </w:pPr>
      <w:r w:rsidRPr="008A0AE6">
        <w:rPr>
          <w:lang w:eastAsia="zh-CN"/>
        </w:rPr>
        <w:t>T</w:t>
      </w:r>
      <w:r w:rsidRPr="008A0AE6">
        <w:rPr>
          <w:rFonts w:hint="eastAsia"/>
          <w:lang w:eastAsia="zh-CN"/>
        </w:rPr>
        <w:t xml:space="preserve">his solution describes a high level security architecture that supports network slicing. </w:t>
      </w:r>
      <w:r w:rsidRPr="008A0AE6">
        <w:rPr>
          <w:lang w:eastAsia="zh-CN"/>
        </w:rPr>
        <w:t>The</w:t>
      </w:r>
      <w:r w:rsidRPr="008A0AE6">
        <w:rPr>
          <w:rFonts w:hint="eastAsia"/>
          <w:lang w:eastAsia="zh-CN"/>
        </w:rPr>
        <w:t xml:space="preserve"> relationship between the network functions and the UE functions for the security architecture for network slicing is described in f</w:t>
      </w:r>
      <w:r w:rsidRPr="008A0AE6">
        <w:rPr>
          <w:lang w:eastAsia="zh-CN"/>
        </w:rPr>
        <w:t xml:space="preserve">igure </w:t>
      </w:r>
      <w:r w:rsidRPr="008A0AE6">
        <w:rPr>
          <w:rFonts w:hint="eastAsia"/>
          <w:lang w:eastAsia="zh-CN"/>
        </w:rPr>
        <w:t>5</w:t>
      </w:r>
      <w:r w:rsidRPr="008A0AE6">
        <w:rPr>
          <w:lang w:eastAsia="zh-CN"/>
        </w:rPr>
        <w:t>.</w:t>
      </w:r>
      <w:r w:rsidRPr="008A0AE6">
        <w:rPr>
          <w:rFonts w:hint="eastAsia"/>
          <w:lang w:eastAsia="zh-CN"/>
        </w:rPr>
        <w:t>8</w:t>
      </w:r>
      <w:r w:rsidRPr="008A0AE6">
        <w:rPr>
          <w:lang w:eastAsia="zh-CN"/>
        </w:rPr>
        <w:t>.</w:t>
      </w:r>
      <w:r w:rsidRPr="008A0AE6">
        <w:rPr>
          <w:rFonts w:hint="eastAsia"/>
          <w:lang w:eastAsia="zh-CN"/>
        </w:rPr>
        <w:t>4</w:t>
      </w:r>
      <w:r w:rsidRPr="008A0AE6">
        <w:rPr>
          <w:lang w:eastAsia="zh-CN"/>
        </w:rPr>
        <w:t>.7</w:t>
      </w:r>
      <w:r w:rsidRPr="008A0AE6">
        <w:rPr>
          <w:rFonts w:hint="eastAsia"/>
          <w:lang w:eastAsia="zh-CN"/>
        </w:rPr>
        <w:t>.2.1</w:t>
      </w:r>
      <w:r w:rsidRPr="008A0AE6">
        <w:rPr>
          <w:lang w:eastAsia="zh-CN"/>
        </w:rPr>
        <w:t>-1</w:t>
      </w:r>
      <w:r w:rsidRPr="008A0AE6">
        <w:rPr>
          <w:rFonts w:hint="eastAsia"/>
          <w:lang w:eastAsia="zh-CN"/>
        </w:rPr>
        <w:t>.</w:t>
      </w:r>
    </w:p>
    <w:p w:rsidR="00F15787" w:rsidRPr="008A0AE6" w:rsidRDefault="00F15787" w:rsidP="00F15787">
      <w:pPr>
        <w:pStyle w:val="EditorsNote"/>
      </w:pPr>
      <w:r w:rsidRPr="008A0AE6">
        <w:t xml:space="preserve">Editor’s note: The </w:t>
      </w:r>
      <w:r>
        <w:rPr>
          <w:rFonts w:hint="eastAsia"/>
          <w:lang w:eastAsia="zh-CN"/>
        </w:rPr>
        <w:t>s</w:t>
      </w:r>
      <w:r w:rsidRPr="0016252C">
        <w:t xml:space="preserve">ecurity architecture for network slicing </w:t>
      </w:r>
      <w:r w:rsidRPr="008A0AE6">
        <w:t>should be checked against the latest agreements on the SA2 architecture.</w:t>
      </w:r>
    </w:p>
    <w:p w:rsidR="00F15787" w:rsidRPr="008A0AE6" w:rsidRDefault="00F15787" w:rsidP="00F15787">
      <w:pPr>
        <w:pStyle w:val="TH"/>
        <w:rPr>
          <w:rFonts w:hint="eastAsia"/>
          <w:lang w:eastAsia="zh-CN"/>
        </w:rPr>
      </w:pPr>
      <w:r>
        <w:object w:dxaOrig="9996" w:dyaOrig="4043">
          <v:shape id="_x0000_i45524" type="#_x0000_t75" style="width:482pt;height:194.65pt" o:ole="">
            <v:imagedata r:id="rId591" o:title=""/>
          </v:shape>
          <o:OLEObject Type="Embed" ProgID="Visio.Drawing.11" ShapeID="_x0000_i45524" DrawAspect="Content" ObjectID="_1564822322" r:id="rId592"/>
        </w:object>
      </w:r>
      <w:r w:rsidDel="00684856">
        <w:t xml:space="preserve"> </w:t>
      </w:r>
      <w:r w:rsidRPr="008A0AE6" w:rsidDel="008A0AE6">
        <w:t xml:space="preserve"> </w:t>
      </w:r>
    </w:p>
    <w:p w:rsidR="00F15787" w:rsidRPr="008A0AE6" w:rsidRDefault="00F15787" w:rsidP="00F15787">
      <w:pPr>
        <w:pStyle w:val="TF"/>
        <w:rPr>
          <w:lang w:eastAsia="ko-KR"/>
        </w:rPr>
      </w:pPr>
      <w:r w:rsidRPr="008A0AE6">
        <w:rPr>
          <w:lang w:eastAsia="ko-KR"/>
        </w:rPr>
        <w:t>Figure 5.</w:t>
      </w:r>
      <w:r w:rsidRPr="008A0AE6">
        <w:rPr>
          <w:rFonts w:hint="eastAsia"/>
          <w:lang w:eastAsia="zh-CN"/>
        </w:rPr>
        <w:t>8</w:t>
      </w:r>
      <w:r w:rsidRPr="008A0AE6">
        <w:rPr>
          <w:lang w:eastAsia="ko-KR"/>
        </w:rPr>
        <w:t>.4.7.2.1-1</w:t>
      </w:r>
      <w:r w:rsidRPr="008A0AE6">
        <w:rPr>
          <w:rFonts w:hint="eastAsia"/>
          <w:lang w:eastAsia="ko-KR"/>
        </w:rPr>
        <w:t>:</w:t>
      </w:r>
      <w:r w:rsidRPr="008A0AE6">
        <w:rPr>
          <w:lang w:eastAsia="ko-KR"/>
        </w:rPr>
        <w:t xml:space="preserve"> </w:t>
      </w:r>
      <w:r w:rsidRPr="008A0AE6">
        <w:rPr>
          <w:lang w:eastAsia="zh-CN"/>
        </w:rPr>
        <w:t xml:space="preserve">Security </w:t>
      </w:r>
      <w:r w:rsidRPr="008A0AE6">
        <w:rPr>
          <w:rFonts w:hint="eastAsia"/>
          <w:lang w:eastAsia="zh-CN"/>
        </w:rPr>
        <w:t>a</w:t>
      </w:r>
      <w:r w:rsidRPr="008A0AE6">
        <w:rPr>
          <w:lang w:eastAsia="zh-CN"/>
        </w:rPr>
        <w:t xml:space="preserve">rchitecture for </w:t>
      </w:r>
      <w:r w:rsidRPr="008A0AE6">
        <w:rPr>
          <w:rFonts w:hint="eastAsia"/>
          <w:lang w:eastAsia="zh-CN"/>
        </w:rPr>
        <w:t>n</w:t>
      </w:r>
      <w:r w:rsidRPr="008A0AE6">
        <w:rPr>
          <w:lang w:eastAsia="zh-CN"/>
        </w:rPr>
        <w:t xml:space="preserve">etwork </w:t>
      </w:r>
      <w:r w:rsidRPr="008A0AE6">
        <w:rPr>
          <w:rFonts w:hint="eastAsia"/>
          <w:lang w:eastAsia="zh-CN"/>
        </w:rPr>
        <w:t>s</w:t>
      </w:r>
      <w:r w:rsidRPr="008A0AE6">
        <w:rPr>
          <w:lang w:eastAsia="zh-CN"/>
        </w:rPr>
        <w:t>licing</w:t>
      </w:r>
    </w:p>
    <w:p w:rsidR="00F15787" w:rsidRPr="008A0AE6" w:rsidRDefault="00F15787" w:rsidP="00F15787">
      <w:pPr>
        <w:rPr>
          <w:lang w:eastAsia="zh-CN"/>
        </w:rPr>
      </w:pPr>
      <w:r w:rsidRPr="008A0AE6">
        <w:rPr>
          <w:lang w:eastAsia="zh-CN"/>
        </w:rPr>
        <w:t>B</w:t>
      </w:r>
      <w:r w:rsidRPr="008A0AE6">
        <w:rPr>
          <w:rFonts w:hint="eastAsia"/>
          <w:lang w:eastAsia="zh-CN"/>
        </w:rPr>
        <w:t xml:space="preserve">esides the functions defined in clause </w:t>
      </w:r>
      <w:r w:rsidRPr="008A0AE6">
        <w:rPr>
          <w:lang w:eastAsia="zh-CN"/>
        </w:rPr>
        <w:t>5.2.1.2</w:t>
      </w:r>
      <w:r w:rsidRPr="008A0AE6">
        <w:rPr>
          <w:rFonts w:hint="eastAsia"/>
          <w:lang w:eastAsia="zh-CN"/>
        </w:rPr>
        <w:t>, the new defined or redefined functions are described as follows:</w:t>
      </w:r>
    </w:p>
    <w:p w:rsidR="00F15787" w:rsidRPr="000C7081" w:rsidRDefault="00F15787" w:rsidP="00F15787">
      <w:pPr>
        <w:rPr>
          <w:b/>
        </w:rPr>
      </w:pPr>
      <w:r w:rsidRPr="000C7081">
        <w:rPr>
          <w:b/>
        </w:rPr>
        <w:t>Security Anchor Function (SEAF)</w:t>
      </w:r>
    </w:p>
    <w:p w:rsidR="00F15787" w:rsidRPr="008A0AE6" w:rsidRDefault="00F15787" w:rsidP="00F15787">
      <w:pPr>
        <w:rPr>
          <w:lang w:eastAsia="zh-CN"/>
        </w:rPr>
      </w:pPr>
      <w:r w:rsidRPr="008A0AE6">
        <w:rPr>
          <w:lang w:eastAsia="zh-CN"/>
        </w:rPr>
        <w:t>B</w:t>
      </w:r>
      <w:r w:rsidRPr="008A0AE6">
        <w:rPr>
          <w:rFonts w:hint="eastAsia"/>
          <w:lang w:eastAsia="zh-CN"/>
        </w:rPr>
        <w:t xml:space="preserve">esides the functions defined in clause </w:t>
      </w:r>
      <w:r w:rsidRPr="008A0AE6">
        <w:rPr>
          <w:lang w:eastAsia="zh-CN"/>
        </w:rPr>
        <w:t>5.2.1.2</w:t>
      </w:r>
      <w:r w:rsidRPr="008A0AE6">
        <w:rPr>
          <w:rFonts w:hint="eastAsia"/>
          <w:lang w:eastAsia="zh-CN"/>
        </w:rPr>
        <w:t xml:space="preserve">, the SEAF </w:t>
      </w:r>
      <w:r w:rsidRPr="008A0AE6">
        <w:t xml:space="preserve">also interacts with the Security Anchor Function’ (SEAF’) </w:t>
      </w:r>
      <w:r w:rsidRPr="008A0AE6">
        <w:rPr>
          <w:rFonts w:hint="eastAsia"/>
          <w:lang w:eastAsia="zh-CN"/>
        </w:rPr>
        <w:t>residing in a slice instance for providing slice security root key</w:t>
      </w:r>
      <w:r w:rsidRPr="008A0AE6">
        <w:t>.</w:t>
      </w:r>
      <w:r w:rsidRPr="008A0AE6">
        <w:rPr>
          <w:rFonts w:hint="eastAsia"/>
          <w:lang w:eastAsia="zh-CN"/>
        </w:rPr>
        <w:t xml:space="preserve"> </w:t>
      </w:r>
      <w:r w:rsidRPr="008A0AE6">
        <w:rPr>
          <w:lang w:eastAsia="zh-CN"/>
        </w:rPr>
        <w:t>T</w:t>
      </w:r>
      <w:r w:rsidRPr="008A0AE6">
        <w:rPr>
          <w:rFonts w:hint="eastAsia"/>
          <w:lang w:eastAsia="zh-CN"/>
        </w:rPr>
        <w:t>he slice security root key is used to derive the keys for the user plane protection in a network slice instance.</w:t>
      </w:r>
    </w:p>
    <w:p w:rsidR="00F15787" w:rsidRPr="000C7081" w:rsidRDefault="00F15787" w:rsidP="00F15787">
      <w:pPr>
        <w:rPr>
          <w:b/>
        </w:rPr>
      </w:pPr>
      <w:r w:rsidRPr="000C7081">
        <w:rPr>
          <w:b/>
        </w:rPr>
        <w:t>Security Anchor Function</w:t>
      </w:r>
      <w:r w:rsidRPr="000C7081">
        <w:rPr>
          <w:b/>
          <w:lang w:eastAsia="zh-CN"/>
        </w:rPr>
        <w:t>’</w:t>
      </w:r>
      <w:r w:rsidRPr="000C7081">
        <w:rPr>
          <w:b/>
        </w:rPr>
        <w:t xml:space="preserve"> (SEAF</w:t>
      </w:r>
      <w:r w:rsidRPr="000C7081">
        <w:rPr>
          <w:b/>
          <w:lang w:eastAsia="zh-CN"/>
        </w:rPr>
        <w:t>’</w:t>
      </w:r>
      <w:r w:rsidRPr="000C7081">
        <w:rPr>
          <w:b/>
        </w:rPr>
        <w:t>)</w:t>
      </w:r>
    </w:p>
    <w:p w:rsidR="00F15787" w:rsidRPr="008A0AE6" w:rsidRDefault="00F15787" w:rsidP="00F15787">
      <w:pPr>
        <w:rPr>
          <w:lang w:eastAsia="zh-CN"/>
        </w:rPr>
      </w:pPr>
      <w:r w:rsidRPr="008A0AE6">
        <w:t xml:space="preserve">An authentication function </w:t>
      </w:r>
      <w:r w:rsidRPr="008A0AE6">
        <w:rPr>
          <w:rFonts w:hint="eastAsia"/>
          <w:lang w:eastAsia="zh-CN"/>
        </w:rPr>
        <w:t xml:space="preserve">resides in a network slice instance </w:t>
      </w:r>
      <w:r w:rsidRPr="008A0AE6">
        <w:t>in the core network</w:t>
      </w:r>
      <w:r w:rsidRPr="008A0AE6">
        <w:rPr>
          <w:rFonts w:hint="eastAsia"/>
          <w:lang w:eastAsia="zh-CN"/>
        </w:rPr>
        <w:t xml:space="preserve">. </w:t>
      </w:r>
      <w:r w:rsidRPr="008A0AE6">
        <w:rPr>
          <w:lang w:eastAsia="zh-CN"/>
        </w:rPr>
        <w:t>T</w:t>
      </w:r>
      <w:r w:rsidRPr="008A0AE6">
        <w:rPr>
          <w:rFonts w:hint="eastAsia"/>
          <w:lang w:eastAsia="zh-CN"/>
        </w:rPr>
        <w:t>he SEAF</w:t>
      </w:r>
      <w:r w:rsidRPr="008A0AE6">
        <w:rPr>
          <w:lang w:eastAsia="zh-CN"/>
        </w:rPr>
        <w:t>’</w:t>
      </w:r>
      <w:r w:rsidRPr="008A0AE6">
        <w:rPr>
          <w:rFonts w:hint="eastAsia"/>
          <w:lang w:eastAsia="zh-CN"/>
        </w:rPr>
        <w:t xml:space="preserve"> is responsible for deriving user plane protection keys based on the slice security</w:t>
      </w:r>
      <w:r w:rsidRPr="008A0AE6">
        <w:t xml:space="preserve"> root key</w:t>
      </w:r>
      <w:r w:rsidRPr="008A0AE6">
        <w:rPr>
          <w:lang w:eastAsia="zh-CN"/>
        </w:rPr>
        <w:t xml:space="preserve"> </w:t>
      </w:r>
      <w:r w:rsidRPr="008A0AE6">
        <w:rPr>
          <w:rFonts w:hint="eastAsia"/>
          <w:lang w:eastAsia="zh-CN"/>
        </w:rPr>
        <w:t>provided by the SEAF. In case of need, the SEAF</w:t>
      </w:r>
      <w:r w:rsidRPr="008A0AE6">
        <w:rPr>
          <w:lang w:eastAsia="zh-CN"/>
        </w:rPr>
        <w:t>’</w:t>
      </w:r>
      <w:r w:rsidRPr="008A0AE6">
        <w:rPr>
          <w:rFonts w:hint="eastAsia"/>
          <w:lang w:eastAsia="zh-CN"/>
        </w:rPr>
        <w:t xml:space="preserve"> is also responsible for performing </w:t>
      </w:r>
      <w:r>
        <w:rPr>
          <w:rFonts w:hint="eastAsia"/>
          <w:lang w:eastAsia="zh-CN"/>
        </w:rPr>
        <w:t>slice</w:t>
      </w:r>
      <w:r w:rsidRPr="008A0AE6">
        <w:rPr>
          <w:rFonts w:hint="eastAsia"/>
          <w:lang w:eastAsia="zh-CN"/>
        </w:rPr>
        <w:t xml:space="preserve"> authentication and authorization to the UE in a network slice instance.</w:t>
      </w:r>
    </w:p>
    <w:p w:rsidR="00F15787" w:rsidRPr="008A0AE6" w:rsidRDefault="00F15787" w:rsidP="00F15787">
      <w:pPr>
        <w:rPr>
          <w:lang w:eastAsia="zh-CN"/>
        </w:rPr>
      </w:pPr>
      <w:r w:rsidRPr="008A0AE6">
        <w:rPr>
          <w:rFonts w:hint="eastAsia"/>
          <w:lang w:eastAsia="zh-CN"/>
        </w:rPr>
        <w:t>A generic security procedure of network slicing is described as follows:</w:t>
      </w:r>
    </w:p>
    <w:p w:rsidR="00F15787" w:rsidRPr="008A0AE6" w:rsidRDefault="00F15787" w:rsidP="00BA744E">
      <w:pPr>
        <w:numPr>
          <w:ilvl w:val="0"/>
          <w:numId w:val="95"/>
        </w:numPr>
        <w:rPr>
          <w:lang w:eastAsia="ko-KR"/>
        </w:rPr>
      </w:pPr>
      <w:r w:rsidRPr="008A0AE6">
        <w:rPr>
          <w:rFonts w:hint="eastAsia"/>
          <w:lang w:eastAsia="ko-KR"/>
        </w:rPr>
        <w:t xml:space="preserve">UE and </w:t>
      </w:r>
      <w:r w:rsidRPr="008A0AE6">
        <w:rPr>
          <w:rFonts w:hint="eastAsia"/>
          <w:lang w:eastAsia="zh-CN"/>
        </w:rPr>
        <w:t>SEAF</w:t>
      </w:r>
      <w:r w:rsidRPr="008A0AE6">
        <w:rPr>
          <w:rFonts w:hint="eastAsia"/>
          <w:lang w:eastAsia="ko-KR"/>
        </w:rPr>
        <w:t xml:space="preserve"> perform mutual authentication</w:t>
      </w:r>
      <w:r w:rsidRPr="008A0AE6">
        <w:rPr>
          <w:rFonts w:hint="eastAsia"/>
          <w:lang w:eastAsia="zh-CN"/>
        </w:rPr>
        <w:t>. A successful authentication</w:t>
      </w:r>
      <w:r w:rsidRPr="008A0AE6">
        <w:rPr>
          <w:lang w:eastAsia="zh-CN"/>
        </w:rPr>
        <w:t xml:space="preserve"> results in an authentication session root key</w:t>
      </w:r>
      <w:r w:rsidRPr="008A0AE6">
        <w:rPr>
          <w:rFonts w:hint="eastAsia"/>
          <w:lang w:eastAsia="zh-CN"/>
        </w:rPr>
        <w:t>.</w:t>
      </w:r>
    </w:p>
    <w:p w:rsidR="00F15787" w:rsidRPr="008A0AE6" w:rsidRDefault="00F15787" w:rsidP="00BA744E">
      <w:pPr>
        <w:numPr>
          <w:ilvl w:val="0"/>
          <w:numId w:val="95"/>
        </w:numPr>
        <w:ind w:left="568" w:hanging="284"/>
        <w:rPr>
          <w:lang w:eastAsia="ko-KR"/>
        </w:rPr>
      </w:pPr>
      <w:r w:rsidRPr="008A0AE6">
        <w:rPr>
          <w:lang w:eastAsia="zh-CN"/>
        </w:rPr>
        <w:t>B</w:t>
      </w:r>
      <w:r w:rsidRPr="008A0AE6">
        <w:rPr>
          <w:rFonts w:hint="eastAsia"/>
          <w:lang w:eastAsia="zh-CN"/>
        </w:rPr>
        <w:t xml:space="preserve">ased on the authentication session root key, the keys for NAS security, CP-AN </w:t>
      </w:r>
      <w:r w:rsidRPr="008A0AE6">
        <w:rPr>
          <w:lang w:eastAsia="zh-CN"/>
        </w:rPr>
        <w:t>signalling</w:t>
      </w:r>
      <w:r w:rsidRPr="008A0AE6">
        <w:rPr>
          <w:rFonts w:hint="eastAsia"/>
          <w:lang w:eastAsia="zh-CN"/>
        </w:rPr>
        <w:t xml:space="preserve"> protection and network slice security are derived.</w:t>
      </w:r>
    </w:p>
    <w:p w:rsidR="00F15787" w:rsidRPr="008A0AE6" w:rsidRDefault="00F15787" w:rsidP="00BA744E">
      <w:pPr>
        <w:numPr>
          <w:ilvl w:val="0"/>
          <w:numId w:val="95"/>
        </w:numPr>
        <w:ind w:left="568" w:hanging="284"/>
        <w:rPr>
          <w:lang w:eastAsia="ko-KR"/>
        </w:rPr>
      </w:pPr>
      <w:r w:rsidRPr="008A0AE6">
        <w:rPr>
          <w:lang w:eastAsia="zh-CN"/>
        </w:rPr>
        <w:t>T</w:t>
      </w:r>
      <w:r w:rsidRPr="008A0AE6">
        <w:rPr>
          <w:rFonts w:hint="eastAsia"/>
          <w:lang w:eastAsia="zh-CN"/>
        </w:rPr>
        <w:t xml:space="preserve">he NAS </w:t>
      </w:r>
      <w:r w:rsidRPr="008A0AE6">
        <w:rPr>
          <w:lang w:eastAsia="zh-CN"/>
        </w:rPr>
        <w:t>security</w:t>
      </w:r>
      <w:r w:rsidRPr="008A0AE6">
        <w:rPr>
          <w:rFonts w:hint="eastAsia"/>
          <w:lang w:eastAsia="zh-CN"/>
        </w:rPr>
        <w:t xml:space="preserve"> key and CP-AN signalling protection key are passed to the corresponding </w:t>
      </w:r>
      <w:r w:rsidRPr="008A0AE6">
        <w:rPr>
          <w:lang w:eastAsia="zh-CN"/>
        </w:rPr>
        <w:t>CCNF</w:t>
      </w:r>
      <w:r w:rsidRPr="008A0AE6">
        <w:rPr>
          <w:rFonts w:hint="eastAsia"/>
          <w:lang w:eastAsia="zh-CN"/>
        </w:rPr>
        <w:t>s</w:t>
      </w:r>
      <w:r w:rsidRPr="008A0AE6">
        <w:rPr>
          <w:lang w:eastAsia="zh-CN"/>
        </w:rPr>
        <w:t xml:space="preserve"> (Common Control Network </w:t>
      </w:r>
      <w:r w:rsidRPr="008A0AE6">
        <w:rPr>
          <w:rFonts w:hint="eastAsia"/>
          <w:lang w:eastAsia="zh-CN"/>
        </w:rPr>
        <w:t>F</w:t>
      </w:r>
      <w:r w:rsidRPr="008A0AE6">
        <w:rPr>
          <w:lang w:eastAsia="zh-CN"/>
        </w:rPr>
        <w:t>unctions)</w:t>
      </w:r>
      <w:r w:rsidRPr="008A0AE6">
        <w:rPr>
          <w:rFonts w:hint="eastAsia"/>
          <w:lang w:eastAsia="zh-CN"/>
        </w:rPr>
        <w:t>, and the network slice security root key is passed to the SEAF</w:t>
      </w:r>
      <w:r w:rsidRPr="008A0AE6">
        <w:rPr>
          <w:lang w:eastAsia="zh-CN"/>
        </w:rPr>
        <w:t>’</w:t>
      </w:r>
      <w:r w:rsidRPr="008A0AE6">
        <w:rPr>
          <w:rFonts w:hint="eastAsia"/>
          <w:lang w:eastAsia="zh-CN"/>
        </w:rPr>
        <w:t xml:space="preserve"> in the </w:t>
      </w:r>
      <w:r w:rsidRPr="008A0AE6">
        <w:rPr>
          <w:lang w:eastAsia="zh-CN"/>
        </w:rPr>
        <w:t>network</w:t>
      </w:r>
      <w:r w:rsidRPr="008A0AE6">
        <w:rPr>
          <w:rFonts w:hint="eastAsia"/>
          <w:lang w:eastAsia="zh-CN"/>
        </w:rPr>
        <w:t xml:space="preserve"> slice instance that is assigned to the UE.</w:t>
      </w:r>
    </w:p>
    <w:p w:rsidR="00F15787" w:rsidRPr="008A0AE6" w:rsidRDefault="00F15787" w:rsidP="00BA744E">
      <w:pPr>
        <w:numPr>
          <w:ilvl w:val="0"/>
          <w:numId w:val="95"/>
        </w:numPr>
        <w:ind w:left="568" w:hanging="284"/>
        <w:rPr>
          <w:lang w:eastAsia="ko-KR"/>
        </w:rPr>
      </w:pPr>
      <w:r>
        <w:rPr>
          <w:lang w:eastAsia="zh-CN"/>
        </w:rPr>
        <w:t>B</w:t>
      </w:r>
      <w:r>
        <w:rPr>
          <w:rFonts w:hint="eastAsia"/>
          <w:lang w:eastAsia="zh-CN"/>
        </w:rPr>
        <w:t>ased on the slice security policy obtained from the Policy Control Function (PCF), t</w:t>
      </w:r>
      <w:r w:rsidRPr="008A0AE6">
        <w:rPr>
          <w:rFonts w:hint="eastAsia"/>
          <w:lang w:eastAsia="zh-CN"/>
        </w:rPr>
        <w:t>he SEAF</w:t>
      </w:r>
      <w:r w:rsidRPr="008A0AE6">
        <w:rPr>
          <w:lang w:eastAsia="zh-CN"/>
        </w:rPr>
        <w:t>’</w:t>
      </w:r>
      <w:r w:rsidRPr="008A0AE6">
        <w:rPr>
          <w:rFonts w:hint="eastAsia"/>
          <w:lang w:eastAsia="zh-CN"/>
        </w:rPr>
        <w:t xml:space="preserve"> may perform </w:t>
      </w:r>
      <w:r>
        <w:rPr>
          <w:rFonts w:hint="eastAsia"/>
          <w:lang w:eastAsia="zh-CN"/>
        </w:rPr>
        <w:t>slice</w:t>
      </w:r>
      <w:r w:rsidRPr="008A0AE6">
        <w:rPr>
          <w:rFonts w:hint="eastAsia"/>
          <w:lang w:eastAsia="zh-CN"/>
        </w:rPr>
        <w:t xml:space="preserve"> authentication and/or authorization procedure with the UE.</w:t>
      </w:r>
    </w:p>
    <w:p w:rsidR="00F15787" w:rsidRPr="008A0AE6" w:rsidRDefault="00F15787" w:rsidP="00BA744E">
      <w:pPr>
        <w:numPr>
          <w:ilvl w:val="0"/>
          <w:numId w:val="95"/>
        </w:numPr>
        <w:ind w:left="568" w:hanging="284"/>
        <w:rPr>
          <w:lang w:eastAsia="ko-KR"/>
        </w:rPr>
      </w:pPr>
      <w:r w:rsidRPr="008A0AE6">
        <w:rPr>
          <w:lang w:eastAsia="zh-CN"/>
        </w:rPr>
        <w:t>T</w:t>
      </w:r>
      <w:r w:rsidRPr="008A0AE6">
        <w:rPr>
          <w:rFonts w:hint="eastAsia"/>
          <w:lang w:eastAsia="zh-CN"/>
        </w:rPr>
        <w:t>he SEAF</w:t>
      </w:r>
      <w:r w:rsidRPr="008A0AE6">
        <w:rPr>
          <w:lang w:eastAsia="zh-CN"/>
        </w:rPr>
        <w:t>’</w:t>
      </w:r>
      <w:r w:rsidRPr="008A0AE6">
        <w:rPr>
          <w:rFonts w:hint="eastAsia"/>
          <w:lang w:eastAsia="zh-CN"/>
        </w:rPr>
        <w:t xml:space="preserve"> and UE derive user plane protection keys for CN and AN security.</w:t>
      </w:r>
    </w:p>
    <w:p w:rsidR="00F15787" w:rsidRPr="008A0AE6" w:rsidRDefault="00F15787" w:rsidP="00F15787">
      <w:pPr>
        <w:pStyle w:val="Heading6"/>
        <w:rPr>
          <w:rFonts w:hint="eastAsia"/>
          <w:lang w:eastAsia="zh-CN"/>
        </w:rPr>
      </w:pPr>
      <w:bookmarkStart w:id="11491" w:name="_Toc467573540"/>
      <w:bookmarkStart w:id="11492" w:name="_Toc475606379"/>
      <w:bookmarkStart w:id="11493" w:name="_Toc475607853"/>
      <w:bookmarkStart w:id="11494" w:name="_Toc476247173"/>
      <w:bookmarkStart w:id="11495" w:name="_Toc479242542"/>
      <w:bookmarkStart w:id="11496" w:name="_Toc484710081"/>
      <w:bookmarkStart w:id="11497" w:name="_Toc491083311"/>
      <w:r w:rsidRPr="008A0AE6">
        <w:t>5.</w:t>
      </w:r>
      <w:r w:rsidRPr="008A0AE6">
        <w:rPr>
          <w:rFonts w:hint="eastAsia"/>
          <w:lang w:eastAsia="zh-CN"/>
        </w:rPr>
        <w:t>8</w:t>
      </w:r>
      <w:r w:rsidRPr="008A0AE6">
        <w:t>.4.</w:t>
      </w:r>
      <w:r w:rsidRPr="008A0AE6">
        <w:rPr>
          <w:lang w:eastAsia="zh-CN"/>
        </w:rPr>
        <w:t>7</w:t>
      </w:r>
      <w:r w:rsidRPr="008A0AE6">
        <w:t>.2.2</w:t>
      </w:r>
      <w:r w:rsidRPr="008A0AE6">
        <w:tab/>
        <w:t>Key Hierarchy</w:t>
      </w:r>
      <w:bookmarkEnd w:id="11491"/>
      <w:bookmarkEnd w:id="11492"/>
      <w:bookmarkEnd w:id="11493"/>
      <w:bookmarkEnd w:id="11494"/>
      <w:bookmarkEnd w:id="11495"/>
      <w:bookmarkEnd w:id="11496"/>
      <w:bookmarkEnd w:id="11497"/>
    </w:p>
    <w:p w:rsidR="00F15787" w:rsidRPr="008A0AE6" w:rsidRDefault="00F15787" w:rsidP="00F15787">
      <w:pPr>
        <w:jc w:val="both"/>
        <w:rPr>
          <w:lang w:eastAsia="zh-CN"/>
        </w:rPr>
      </w:pPr>
      <w:r w:rsidRPr="008A0AE6">
        <w:rPr>
          <w:lang w:eastAsia="x-none"/>
        </w:rPr>
        <w:t>A key hierarchy for the NextGen system is shown in Figure 5.</w:t>
      </w:r>
      <w:r w:rsidRPr="008A0AE6">
        <w:rPr>
          <w:rFonts w:hint="eastAsia"/>
          <w:lang w:eastAsia="zh-CN"/>
        </w:rPr>
        <w:t>8</w:t>
      </w:r>
      <w:r w:rsidRPr="008A0AE6">
        <w:rPr>
          <w:lang w:eastAsia="x-none"/>
        </w:rPr>
        <w:t>.4.</w:t>
      </w:r>
      <w:r>
        <w:rPr>
          <w:lang w:eastAsia="zh-CN"/>
        </w:rPr>
        <w:t>7</w:t>
      </w:r>
      <w:r w:rsidRPr="008A0AE6">
        <w:rPr>
          <w:lang w:eastAsia="x-none"/>
        </w:rPr>
        <w:t xml:space="preserve">.2.2-1. They </w:t>
      </w:r>
      <w:r w:rsidRPr="008A0AE6">
        <w:rPr>
          <w:rFonts w:hint="eastAsia"/>
          <w:lang w:eastAsia="zh-CN"/>
        </w:rPr>
        <w:t>are described</w:t>
      </w:r>
      <w:r w:rsidRPr="008A0AE6">
        <w:rPr>
          <w:lang w:eastAsia="x-none"/>
        </w:rPr>
        <w:t xml:space="preserve"> as follows</w:t>
      </w:r>
      <w:r w:rsidRPr="008A0AE6">
        <w:rPr>
          <w:rFonts w:hint="eastAsia"/>
          <w:lang w:eastAsia="zh-CN"/>
        </w:rPr>
        <w:t>:</w:t>
      </w:r>
    </w:p>
    <w:p w:rsidR="00F15787" w:rsidRPr="008A0AE6" w:rsidRDefault="00F15787" w:rsidP="00F15787">
      <w:pPr>
        <w:ind w:left="568" w:hanging="284"/>
        <w:rPr>
          <w:lang w:eastAsia="zh-CN"/>
        </w:rPr>
      </w:pPr>
      <w:r w:rsidRPr="008A0AE6">
        <w:rPr>
          <w:lang w:eastAsia="x-none"/>
        </w:rPr>
        <w:t>-</w:t>
      </w:r>
      <w:r w:rsidRPr="008A0AE6">
        <w:rPr>
          <w:lang w:eastAsia="x-none"/>
        </w:rPr>
        <w:tab/>
        <w:t xml:space="preserve">K: </w:t>
      </w:r>
      <w:r w:rsidRPr="008A0AE6">
        <w:rPr>
          <w:rFonts w:hint="eastAsia"/>
          <w:lang w:eastAsia="zh-CN"/>
        </w:rPr>
        <w:t>T</w:t>
      </w:r>
      <w:r w:rsidRPr="008A0AE6">
        <w:rPr>
          <w:lang w:eastAsia="x-none"/>
        </w:rPr>
        <w:t xml:space="preserve">he subscription credential that is held in the UE and </w:t>
      </w:r>
      <w:r w:rsidRPr="008A0AE6">
        <w:rPr>
          <w:rFonts w:hint="eastAsia"/>
          <w:lang w:eastAsia="zh-CN"/>
        </w:rPr>
        <w:t>ARPF.</w:t>
      </w:r>
    </w:p>
    <w:p w:rsidR="00F15787" w:rsidRPr="008A0AE6" w:rsidRDefault="00F15787" w:rsidP="00F15787">
      <w:pPr>
        <w:ind w:left="568" w:hanging="284"/>
        <w:rPr>
          <w:lang w:eastAsia="x-none"/>
        </w:rPr>
      </w:pPr>
      <w:r w:rsidRPr="008A0AE6">
        <w:rPr>
          <w:lang w:eastAsia="x-none"/>
        </w:rPr>
        <w:t>-</w:t>
      </w:r>
      <w:r w:rsidRPr="008A0AE6">
        <w:rPr>
          <w:lang w:eastAsia="x-none"/>
        </w:rPr>
        <w:tab/>
        <w:t>K</w:t>
      </w:r>
      <w:r w:rsidRPr="008A0AE6">
        <w:rPr>
          <w:vertAlign w:val="subscript"/>
          <w:lang w:eastAsia="x-none"/>
        </w:rPr>
        <w:t>SEAF</w:t>
      </w:r>
      <w:r w:rsidRPr="008A0AE6">
        <w:rPr>
          <w:lang w:eastAsia="x-none"/>
        </w:rPr>
        <w:t xml:space="preserve">: </w:t>
      </w:r>
      <w:r w:rsidRPr="008A0AE6">
        <w:rPr>
          <w:rFonts w:hint="eastAsia"/>
          <w:lang w:eastAsia="zh-CN"/>
        </w:rPr>
        <w:t>The a</w:t>
      </w:r>
      <w:r w:rsidRPr="008A0AE6">
        <w:rPr>
          <w:lang w:eastAsia="x-none"/>
        </w:rPr>
        <w:t>nchor key for the authentication session from which subsequent keys</w:t>
      </w:r>
      <w:r w:rsidRPr="008A0AE6">
        <w:rPr>
          <w:rFonts w:hint="eastAsia"/>
          <w:lang w:eastAsia="zh-CN"/>
        </w:rPr>
        <w:t>, i.e. K</w:t>
      </w:r>
      <w:r w:rsidRPr="008A0AE6">
        <w:rPr>
          <w:rFonts w:hint="eastAsia"/>
          <w:vertAlign w:val="subscript"/>
          <w:lang w:eastAsia="zh-CN"/>
        </w:rPr>
        <w:t>NAS</w:t>
      </w:r>
      <w:r w:rsidRPr="008A0AE6">
        <w:rPr>
          <w:rFonts w:hint="eastAsia"/>
          <w:lang w:eastAsia="zh-CN"/>
        </w:rPr>
        <w:t>, K</w:t>
      </w:r>
      <w:r w:rsidRPr="008A0AE6">
        <w:rPr>
          <w:rFonts w:hint="eastAsia"/>
          <w:vertAlign w:val="subscript"/>
          <w:lang w:eastAsia="zh-CN"/>
        </w:rPr>
        <w:t>ANCP</w:t>
      </w:r>
      <w:r w:rsidRPr="008A0AE6">
        <w:rPr>
          <w:rFonts w:hint="eastAsia"/>
          <w:lang w:eastAsia="zh-CN"/>
        </w:rPr>
        <w:t xml:space="preserve"> and K</w:t>
      </w:r>
      <w:r w:rsidRPr="008A0AE6">
        <w:rPr>
          <w:rFonts w:hint="eastAsia"/>
          <w:vertAlign w:val="subscript"/>
          <w:lang w:eastAsia="zh-CN"/>
        </w:rPr>
        <w:t>NS,</w:t>
      </w:r>
      <w:r w:rsidRPr="008A0AE6">
        <w:rPr>
          <w:lang w:eastAsia="x-none"/>
        </w:rPr>
        <w:t xml:space="preserve"> are derived. </w:t>
      </w:r>
    </w:p>
    <w:p w:rsidR="00F15787" w:rsidRPr="008A0AE6" w:rsidRDefault="00F15787" w:rsidP="00F15787">
      <w:pPr>
        <w:ind w:left="568" w:hanging="284"/>
        <w:rPr>
          <w:lang w:eastAsia="x-none"/>
        </w:rPr>
      </w:pPr>
      <w:r w:rsidRPr="008A0AE6">
        <w:rPr>
          <w:lang w:eastAsia="x-none"/>
        </w:rPr>
        <w:t>-</w:t>
      </w:r>
      <w:r w:rsidRPr="008A0AE6">
        <w:rPr>
          <w:lang w:eastAsia="x-none"/>
        </w:rPr>
        <w:tab/>
        <w:t>K</w:t>
      </w:r>
      <w:r w:rsidRPr="008A0AE6">
        <w:rPr>
          <w:rFonts w:hint="eastAsia"/>
          <w:vertAlign w:val="subscript"/>
          <w:lang w:eastAsia="zh-CN"/>
        </w:rPr>
        <w:t>NAS</w:t>
      </w:r>
      <w:r w:rsidRPr="008A0AE6">
        <w:rPr>
          <w:lang w:eastAsia="x-none"/>
        </w:rPr>
        <w:t xml:space="preserve">: </w:t>
      </w:r>
      <w:r w:rsidRPr="008A0AE6">
        <w:rPr>
          <w:rFonts w:hint="eastAsia"/>
          <w:lang w:eastAsia="zh-CN"/>
        </w:rPr>
        <w:t>The c</w:t>
      </w:r>
      <w:r w:rsidRPr="008A0AE6">
        <w:rPr>
          <w:lang w:eastAsia="x-none"/>
        </w:rPr>
        <w:t xml:space="preserve">ontrol </w:t>
      </w:r>
      <w:r w:rsidRPr="008A0AE6">
        <w:rPr>
          <w:rFonts w:hint="eastAsia"/>
          <w:lang w:eastAsia="zh-CN"/>
        </w:rPr>
        <w:t>p</w:t>
      </w:r>
      <w:r w:rsidRPr="008A0AE6">
        <w:rPr>
          <w:lang w:eastAsia="x-none"/>
        </w:rPr>
        <w:t xml:space="preserve">lane </w:t>
      </w:r>
      <w:r w:rsidRPr="008A0AE6">
        <w:rPr>
          <w:rFonts w:hint="eastAsia"/>
          <w:lang w:eastAsia="zh-CN"/>
        </w:rPr>
        <w:t>k</w:t>
      </w:r>
      <w:r w:rsidRPr="008A0AE6">
        <w:rPr>
          <w:lang w:eastAsia="x-none"/>
        </w:rPr>
        <w:t>ey that is used to derive NAS integrity and encryption protection keys</w:t>
      </w:r>
      <w:r w:rsidRPr="008A0AE6">
        <w:rPr>
          <w:rFonts w:hint="eastAsia"/>
          <w:lang w:eastAsia="zh-CN"/>
        </w:rPr>
        <w:t>, i.e. K</w:t>
      </w:r>
      <w:r w:rsidRPr="008A0AE6">
        <w:rPr>
          <w:rFonts w:hint="eastAsia"/>
          <w:vertAlign w:val="subscript"/>
          <w:lang w:eastAsia="zh-CN"/>
        </w:rPr>
        <w:t>NASint</w:t>
      </w:r>
      <w:r w:rsidRPr="008A0AE6">
        <w:rPr>
          <w:rFonts w:hint="eastAsia"/>
          <w:lang w:eastAsia="zh-CN"/>
        </w:rPr>
        <w:t xml:space="preserve"> and K</w:t>
      </w:r>
      <w:r w:rsidRPr="008A0AE6">
        <w:rPr>
          <w:rFonts w:hint="eastAsia"/>
          <w:vertAlign w:val="subscript"/>
          <w:lang w:eastAsia="zh-CN"/>
        </w:rPr>
        <w:t>NASenc</w:t>
      </w:r>
      <w:r w:rsidRPr="008A0AE6">
        <w:rPr>
          <w:lang w:eastAsia="x-none"/>
        </w:rPr>
        <w:t>.</w:t>
      </w:r>
    </w:p>
    <w:p w:rsidR="00F15787" w:rsidRPr="008A0AE6" w:rsidRDefault="00F15787" w:rsidP="00F15787">
      <w:pPr>
        <w:ind w:left="568" w:hanging="284"/>
        <w:rPr>
          <w:lang w:eastAsia="zh-CN"/>
        </w:rPr>
      </w:pPr>
      <w:r w:rsidRPr="008A0AE6">
        <w:rPr>
          <w:lang w:eastAsia="x-none"/>
        </w:rPr>
        <w:lastRenderedPageBreak/>
        <w:t>-</w:t>
      </w:r>
      <w:r w:rsidRPr="008A0AE6">
        <w:rPr>
          <w:lang w:eastAsia="x-none"/>
        </w:rPr>
        <w:tab/>
        <w:t>K</w:t>
      </w:r>
      <w:r w:rsidRPr="008A0AE6">
        <w:rPr>
          <w:rFonts w:hint="eastAsia"/>
          <w:vertAlign w:val="subscript"/>
          <w:lang w:eastAsia="zh-CN"/>
        </w:rPr>
        <w:t>ANCP</w:t>
      </w:r>
      <w:r w:rsidRPr="008A0AE6">
        <w:rPr>
          <w:lang w:eastAsia="x-none"/>
        </w:rPr>
        <w:t xml:space="preserve">: </w:t>
      </w:r>
      <w:r w:rsidRPr="008A0AE6">
        <w:rPr>
          <w:rFonts w:hint="eastAsia"/>
          <w:lang w:eastAsia="zh-CN"/>
        </w:rPr>
        <w:t xml:space="preserve">The </w:t>
      </w:r>
      <w:r w:rsidRPr="008A0AE6">
        <w:rPr>
          <w:lang w:eastAsia="x-none"/>
        </w:rPr>
        <w:t>AN signalling protection key</w:t>
      </w:r>
      <w:r w:rsidRPr="008A0AE6">
        <w:rPr>
          <w:rFonts w:hint="eastAsia"/>
          <w:lang w:eastAsia="zh-CN"/>
        </w:rPr>
        <w:t xml:space="preserve"> that is used to derive AN signalling integrity and encryption protection keys, i.e. K</w:t>
      </w:r>
      <w:r w:rsidRPr="008A0AE6">
        <w:rPr>
          <w:rFonts w:hint="eastAsia"/>
          <w:vertAlign w:val="subscript"/>
          <w:lang w:eastAsia="zh-CN"/>
        </w:rPr>
        <w:t>RRCint</w:t>
      </w:r>
      <w:r w:rsidRPr="008A0AE6">
        <w:rPr>
          <w:rFonts w:hint="eastAsia"/>
          <w:lang w:eastAsia="zh-CN"/>
        </w:rPr>
        <w:t xml:space="preserve"> and K</w:t>
      </w:r>
      <w:r w:rsidRPr="008A0AE6">
        <w:rPr>
          <w:rFonts w:hint="eastAsia"/>
          <w:vertAlign w:val="subscript"/>
          <w:lang w:eastAsia="zh-CN"/>
        </w:rPr>
        <w:t>RRCenc</w:t>
      </w:r>
      <w:r w:rsidRPr="008A0AE6">
        <w:rPr>
          <w:lang w:eastAsia="x-none"/>
        </w:rPr>
        <w:t>.</w:t>
      </w:r>
    </w:p>
    <w:p w:rsidR="00F15787" w:rsidRPr="008A0AE6" w:rsidRDefault="00F15787" w:rsidP="00F15787">
      <w:pPr>
        <w:ind w:left="568" w:hanging="284"/>
        <w:rPr>
          <w:lang w:eastAsia="zh-CN"/>
        </w:rPr>
      </w:pPr>
      <w:r w:rsidRPr="008A0AE6">
        <w:rPr>
          <w:lang w:eastAsia="x-none"/>
        </w:rPr>
        <w:t>-</w:t>
      </w:r>
      <w:r w:rsidRPr="008A0AE6">
        <w:rPr>
          <w:lang w:eastAsia="x-none"/>
        </w:rPr>
        <w:tab/>
        <w:t>K</w:t>
      </w:r>
      <w:r w:rsidRPr="008A0AE6">
        <w:rPr>
          <w:rFonts w:hint="eastAsia"/>
          <w:vertAlign w:val="subscript"/>
          <w:lang w:eastAsia="zh-CN"/>
        </w:rPr>
        <w:t>NS</w:t>
      </w:r>
      <w:r w:rsidRPr="008A0AE6">
        <w:rPr>
          <w:lang w:eastAsia="x-none"/>
        </w:rPr>
        <w:t xml:space="preserve">: </w:t>
      </w:r>
      <w:r w:rsidRPr="008A0AE6">
        <w:rPr>
          <w:rFonts w:hint="eastAsia"/>
          <w:lang w:eastAsia="zh-CN"/>
        </w:rPr>
        <w:t>The slice security</w:t>
      </w:r>
      <w:r w:rsidRPr="008A0AE6">
        <w:rPr>
          <w:lang w:eastAsia="x-none"/>
        </w:rPr>
        <w:t xml:space="preserve"> root key </w:t>
      </w:r>
      <w:r w:rsidRPr="008A0AE6">
        <w:rPr>
          <w:rFonts w:hint="eastAsia"/>
          <w:lang w:eastAsia="zh-CN"/>
        </w:rPr>
        <w:t>that is used to derive user plane protection keys for CN and AN in a slice instance, i.e. K</w:t>
      </w:r>
      <w:r w:rsidRPr="008A0AE6">
        <w:rPr>
          <w:rFonts w:hint="eastAsia"/>
          <w:vertAlign w:val="subscript"/>
          <w:lang w:eastAsia="zh-CN"/>
        </w:rPr>
        <w:t>CNUP</w:t>
      </w:r>
      <w:r w:rsidRPr="008A0AE6">
        <w:rPr>
          <w:rFonts w:hint="eastAsia"/>
          <w:lang w:eastAsia="zh-CN"/>
        </w:rPr>
        <w:t xml:space="preserve"> and K</w:t>
      </w:r>
      <w:r w:rsidRPr="008A0AE6">
        <w:rPr>
          <w:rFonts w:hint="eastAsia"/>
          <w:vertAlign w:val="subscript"/>
          <w:lang w:eastAsia="zh-CN"/>
        </w:rPr>
        <w:t>ANUP.</w:t>
      </w:r>
    </w:p>
    <w:p w:rsidR="00F15787" w:rsidRPr="008A0AE6" w:rsidRDefault="00F15787" w:rsidP="00F15787">
      <w:pPr>
        <w:ind w:left="568" w:hanging="284"/>
        <w:rPr>
          <w:lang w:eastAsia="zh-CN"/>
        </w:rPr>
      </w:pPr>
      <w:r w:rsidRPr="008A0AE6">
        <w:rPr>
          <w:lang w:eastAsia="x-none"/>
        </w:rPr>
        <w:t>-</w:t>
      </w:r>
      <w:r w:rsidRPr="008A0AE6">
        <w:rPr>
          <w:lang w:eastAsia="x-none"/>
        </w:rPr>
        <w:tab/>
        <w:t>K</w:t>
      </w:r>
      <w:r w:rsidRPr="008A0AE6">
        <w:rPr>
          <w:rFonts w:hint="eastAsia"/>
          <w:vertAlign w:val="subscript"/>
          <w:lang w:eastAsia="zh-CN"/>
        </w:rPr>
        <w:t>CNUP</w:t>
      </w:r>
      <w:r w:rsidRPr="008A0AE6">
        <w:rPr>
          <w:lang w:eastAsia="x-none"/>
        </w:rPr>
        <w:t xml:space="preserve">: </w:t>
      </w:r>
      <w:r w:rsidRPr="008A0AE6">
        <w:rPr>
          <w:rFonts w:hint="eastAsia"/>
          <w:lang w:eastAsia="zh-CN"/>
        </w:rPr>
        <w:t>The</w:t>
      </w:r>
      <w:r w:rsidRPr="008A0AE6">
        <w:rPr>
          <w:lang w:eastAsia="x-none"/>
        </w:rPr>
        <w:t xml:space="preserve"> user plane </w:t>
      </w:r>
      <w:r w:rsidRPr="008A0AE6">
        <w:rPr>
          <w:rFonts w:hint="eastAsia"/>
          <w:lang w:eastAsia="zh-CN"/>
        </w:rPr>
        <w:t xml:space="preserve">protection </w:t>
      </w:r>
      <w:r w:rsidRPr="008A0AE6">
        <w:rPr>
          <w:lang w:eastAsia="x-none"/>
        </w:rPr>
        <w:t xml:space="preserve">key </w:t>
      </w:r>
      <w:r w:rsidRPr="008A0AE6">
        <w:rPr>
          <w:rFonts w:hint="eastAsia"/>
          <w:lang w:eastAsia="zh-CN"/>
        </w:rPr>
        <w:t>that is used to derive user plane integrity and encryption protection keys for CN security in a slice instance, i.e. K</w:t>
      </w:r>
      <w:r w:rsidRPr="008A0AE6">
        <w:rPr>
          <w:rFonts w:hint="eastAsia"/>
          <w:vertAlign w:val="subscript"/>
          <w:lang w:eastAsia="zh-CN"/>
        </w:rPr>
        <w:t>CN-UPint</w:t>
      </w:r>
      <w:r w:rsidRPr="008A0AE6">
        <w:rPr>
          <w:rFonts w:hint="eastAsia"/>
          <w:lang w:eastAsia="zh-CN"/>
        </w:rPr>
        <w:t xml:space="preserve"> and K</w:t>
      </w:r>
      <w:r w:rsidRPr="008A0AE6">
        <w:rPr>
          <w:rFonts w:hint="eastAsia"/>
          <w:vertAlign w:val="subscript"/>
          <w:lang w:eastAsia="zh-CN"/>
        </w:rPr>
        <w:t>CN-UPenc</w:t>
      </w:r>
      <w:r w:rsidRPr="008A0AE6">
        <w:rPr>
          <w:lang w:eastAsia="x-none"/>
        </w:rPr>
        <w:t>.</w:t>
      </w:r>
    </w:p>
    <w:p w:rsidR="00F15787" w:rsidRPr="008A0AE6" w:rsidRDefault="00F15787" w:rsidP="00F15787">
      <w:pPr>
        <w:ind w:left="568" w:hanging="284"/>
        <w:rPr>
          <w:lang w:eastAsia="zh-CN"/>
        </w:rPr>
      </w:pPr>
      <w:r w:rsidRPr="008A0AE6">
        <w:rPr>
          <w:lang w:eastAsia="x-none"/>
        </w:rPr>
        <w:t>-</w:t>
      </w:r>
      <w:r w:rsidRPr="008A0AE6">
        <w:rPr>
          <w:lang w:eastAsia="x-none"/>
        </w:rPr>
        <w:tab/>
        <w:t>K</w:t>
      </w:r>
      <w:r w:rsidRPr="008A0AE6">
        <w:rPr>
          <w:rFonts w:hint="eastAsia"/>
          <w:vertAlign w:val="subscript"/>
          <w:lang w:eastAsia="zh-CN"/>
        </w:rPr>
        <w:t>ANUP</w:t>
      </w:r>
      <w:r w:rsidRPr="008A0AE6">
        <w:rPr>
          <w:lang w:eastAsia="x-none"/>
        </w:rPr>
        <w:t xml:space="preserve">: </w:t>
      </w:r>
      <w:r w:rsidRPr="008A0AE6">
        <w:rPr>
          <w:rFonts w:hint="eastAsia"/>
          <w:lang w:eastAsia="zh-CN"/>
        </w:rPr>
        <w:t>The</w:t>
      </w:r>
      <w:r w:rsidRPr="008A0AE6">
        <w:rPr>
          <w:lang w:eastAsia="x-none"/>
        </w:rPr>
        <w:t xml:space="preserve"> user plane </w:t>
      </w:r>
      <w:r w:rsidRPr="008A0AE6">
        <w:rPr>
          <w:rFonts w:hint="eastAsia"/>
          <w:lang w:eastAsia="zh-CN"/>
        </w:rPr>
        <w:t xml:space="preserve">protection </w:t>
      </w:r>
      <w:r w:rsidRPr="008A0AE6">
        <w:rPr>
          <w:lang w:eastAsia="x-none"/>
        </w:rPr>
        <w:t xml:space="preserve">key </w:t>
      </w:r>
      <w:r w:rsidRPr="008A0AE6">
        <w:rPr>
          <w:rFonts w:hint="eastAsia"/>
          <w:lang w:eastAsia="zh-CN"/>
        </w:rPr>
        <w:t>that is used to derive user plane integrity and encryption protection keys for AN security in a slice instance, i.e. K</w:t>
      </w:r>
      <w:r w:rsidRPr="008A0AE6">
        <w:rPr>
          <w:rFonts w:hint="eastAsia"/>
          <w:vertAlign w:val="subscript"/>
          <w:lang w:eastAsia="zh-CN"/>
        </w:rPr>
        <w:t>RRC-UPint</w:t>
      </w:r>
      <w:r w:rsidRPr="008A0AE6">
        <w:rPr>
          <w:rFonts w:hint="eastAsia"/>
          <w:lang w:eastAsia="zh-CN"/>
        </w:rPr>
        <w:t xml:space="preserve"> and K</w:t>
      </w:r>
      <w:r w:rsidRPr="008A0AE6">
        <w:rPr>
          <w:rFonts w:hint="eastAsia"/>
          <w:vertAlign w:val="subscript"/>
          <w:lang w:eastAsia="zh-CN"/>
        </w:rPr>
        <w:t>RRC-UPenc</w:t>
      </w:r>
      <w:r w:rsidRPr="008A0AE6">
        <w:rPr>
          <w:lang w:eastAsia="x-none"/>
        </w:rPr>
        <w:t>.</w:t>
      </w:r>
    </w:p>
    <w:p w:rsidR="00F15787" w:rsidRPr="008A0AE6" w:rsidRDefault="00F15787" w:rsidP="00F15787">
      <w:pPr>
        <w:pStyle w:val="TH"/>
      </w:pPr>
      <w:r w:rsidRPr="008A0AE6">
        <w:rPr>
          <w:noProof/>
          <w:lang w:val="fi-FI" w:eastAsia="fi-FI"/>
        </w:rPr>
        <w:drawing>
          <wp:inline distT="0" distB="0" distL="0" distR="0">
            <wp:extent cx="6129655" cy="3598545"/>
            <wp:effectExtent l="0" t="0" r="4445" b="190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129655" cy="3598545"/>
                    </a:xfrm>
                    <a:prstGeom prst="rect">
                      <a:avLst/>
                    </a:prstGeom>
                    <a:noFill/>
                    <a:ln>
                      <a:noFill/>
                    </a:ln>
                  </pic:spPr>
                </pic:pic>
              </a:graphicData>
            </a:graphic>
          </wp:inline>
        </w:drawing>
      </w:r>
    </w:p>
    <w:p w:rsidR="00F15787" w:rsidRPr="008A0AE6" w:rsidRDefault="00F15787" w:rsidP="00F15787">
      <w:pPr>
        <w:pStyle w:val="TF"/>
      </w:pPr>
      <w:r w:rsidRPr="008A0AE6">
        <w:t>Figure 5.</w:t>
      </w:r>
      <w:r w:rsidRPr="008A0AE6">
        <w:rPr>
          <w:rFonts w:hint="eastAsia"/>
          <w:lang w:eastAsia="zh-CN"/>
        </w:rPr>
        <w:t>8</w:t>
      </w:r>
      <w:r w:rsidRPr="008A0AE6">
        <w:t>.4.</w:t>
      </w:r>
      <w:r w:rsidRPr="008A0AE6">
        <w:rPr>
          <w:lang w:eastAsia="zh-CN"/>
        </w:rPr>
        <w:t>7</w:t>
      </w:r>
      <w:r w:rsidRPr="008A0AE6">
        <w:t>.2.2-1: Key hierarchy of the NextGen system</w:t>
      </w:r>
    </w:p>
    <w:p w:rsidR="00F15787" w:rsidRPr="008A0AE6" w:rsidRDefault="00F15787" w:rsidP="00F15787">
      <w:pPr>
        <w:pStyle w:val="Heading6"/>
        <w:rPr>
          <w:rFonts w:hint="eastAsia"/>
        </w:rPr>
      </w:pPr>
      <w:bookmarkStart w:id="11498" w:name="_Toc475606380"/>
      <w:bookmarkStart w:id="11499" w:name="_Toc475607854"/>
      <w:bookmarkStart w:id="11500" w:name="_Toc476247174"/>
      <w:bookmarkStart w:id="11501" w:name="_Toc479242543"/>
      <w:bookmarkStart w:id="11502" w:name="_Toc484710082"/>
      <w:bookmarkStart w:id="11503" w:name="_Toc491083312"/>
      <w:r w:rsidRPr="008A0AE6">
        <w:t>5.</w:t>
      </w:r>
      <w:r w:rsidRPr="008A0AE6">
        <w:rPr>
          <w:rFonts w:hint="eastAsia"/>
        </w:rPr>
        <w:t>8</w:t>
      </w:r>
      <w:r w:rsidRPr="008A0AE6">
        <w:t>.4.7.2.</w:t>
      </w:r>
      <w:r>
        <w:rPr>
          <w:rFonts w:hint="eastAsia"/>
        </w:rPr>
        <w:t>3</w:t>
      </w:r>
      <w:r w:rsidRPr="008A0AE6">
        <w:tab/>
      </w:r>
      <w:r>
        <w:rPr>
          <w:rFonts w:hint="eastAsia"/>
        </w:rPr>
        <w:t>Procedure</w:t>
      </w:r>
      <w:bookmarkEnd w:id="11498"/>
      <w:bookmarkEnd w:id="11499"/>
      <w:bookmarkEnd w:id="11500"/>
      <w:bookmarkEnd w:id="11501"/>
      <w:bookmarkEnd w:id="11502"/>
      <w:bookmarkEnd w:id="11503"/>
    </w:p>
    <w:p w:rsidR="00F15787" w:rsidRPr="008A0AE6" w:rsidRDefault="00F15787" w:rsidP="00F15787">
      <w:pPr>
        <w:jc w:val="both"/>
        <w:rPr>
          <w:lang w:eastAsia="zh-CN"/>
        </w:rPr>
      </w:pPr>
      <w:r>
        <w:rPr>
          <w:lang w:eastAsia="zh-CN"/>
        </w:rPr>
        <w:t>A</w:t>
      </w:r>
      <w:r>
        <w:rPr>
          <w:rFonts w:hint="eastAsia"/>
          <w:lang w:eastAsia="zh-CN"/>
        </w:rPr>
        <w:t xml:space="preserve"> general slice security procedure that includes a slice authentication is shown in </w:t>
      </w:r>
      <w:r w:rsidRPr="00FB6235">
        <w:rPr>
          <w:lang w:eastAsia="zh-CN"/>
        </w:rPr>
        <w:t>figure 5.8.4.7.2.3-1</w:t>
      </w:r>
      <w:r>
        <w:rPr>
          <w:rFonts w:hint="eastAsia"/>
          <w:lang w:eastAsia="zh-CN"/>
        </w:rPr>
        <w:t>.</w:t>
      </w:r>
    </w:p>
    <w:p w:rsidR="00F15787" w:rsidRPr="008A0AE6" w:rsidRDefault="00F15787" w:rsidP="00F15787">
      <w:pPr>
        <w:pStyle w:val="TH"/>
        <w:rPr>
          <w:rFonts w:hint="eastAsia"/>
          <w:lang w:eastAsia="zh-CN"/>
        </w:rPr>
      </w:pPr>
      <w:r>
        <w:object w:dxaOrig="12866" w:dyaOrig="7567">
          <v:shape id="_x0000_i45526" type="#_x0000_t75" style="width:482pt;height:283.35pt" o:ole="">
            <v:imagedata r:id="rId594" o:title=""/>
          </v:shape>
          <o:OLEObject Type="Embed" ProgID="Visio.Drawing.11" ShapeID="_x0000_i45526" DrawAspect="Content" ObjectID="_1564822323" r:id="rId595"/>
        </w:object>
      </w:r>
      <w:r w:rsidDel="009B7E8A">
        <w:t xml:space="preserve"> </w:t>
      </w:r>
    </w:p>
    <w:p w:rsidR="00F15787" w:rsidRPr="008A0AE6" w:rsidRDefault="00F15787" w:rsidP="00F15787">
      <w:pPr>
        <w:pStyle w:val="TF"/>
      </w:pPr>
      <w:r w:rsidRPr="008A0AE6">
        <w:t xml:space="preserve">Figure </w:t>
      </w:r>
      <w:r w:rsidRPr="00FB6235">
        <w:t>5.8.4.7.2.3-1</w:t>
      </w:r>
      <w:r w:rsidRPr="008A0AE6">
        <w:t xml:space="preserve">: </w:t>
      </w:r>
      <w:r>
        <w:rPr>
          <w:rFonts w:hint="eastAsia"/>
          <w:lang w:eastAsia="zh-CN"/>
        </w:rPr>
        <w:t>General slice security procedure</w:t>
      </w:r>
    </w:p>
    <w:p w:rsidR="00F15787" w:rsidRPr="00D44E15" w:rsidRDefault="00F15787" w:rsidP="00BA744E">
      <w:pPr>
        <w:numPr>
          <w:ilvl w:val="0"/>
          <w:numId w:val="135"/>
        </w:numPr>
      </w:pPr>
      <w:r w:rsidRPr="00D44E15">
        <w:t>The UE sends an attach request to the network. The attach request is routed to the</w:t>
      </w:r>
      <w:r>
        <w:rPr>
          <w:rFonts w:hint="eastAsia"/>
          <w:lang w:eastAsia="zh-CN"/>
        </w:rPr>
        <w:t xml:space="preserve"> </w:t>
      </w:r>
      <w:r>
        <w:t>AMF</w:t>
      </w:r>
      <w:r w:rsidRPr="00D44E15">
        <w:t xml:space="preserve"> based on a certain network function selection rule (e.g. </w:t>
      </w:r>
      <w:r>
        <w:t>AMF</w:t>
      </w:r>
      <w:r w:rsidRPr="00D44E15">
        <w:t xml:space="preserve"> selection at AN).</w:t>
      </w:r>
      <w:r w:rsidRPr="00E4393E">
        <w:t xml:space="preserve"> </w:t>
      </w:r>
      <w:r w:rsidRPr="00D44E15">
        <w:t xml:space="preserve">The </w:t>
      </w:r>
      <w:r>
        <w:t>AMF</w:t>
      </w:r>
      <w:r w:rsidRPr="00D44E15">
        <w:t xml:space="preserve"> triggers the authentication procedure.</w:t>
      </w:r>
    </w:p>
    <w:p w:rsidR="00F15787" w:rsidRDefault="00F15787" w:rsidP="00BA744E">
      <w:pPr>
        <w:numPr>
          <w:ilvl w:val="0"/>
          <w:numId w:val="135"/>
        </w:numPr>
        <w:rPr>
          <w:rFonts w:hint="eastAsia"/>
        </w:rPr>
      </w:pPr>
      <w:r>
        <w:rPr>
          <w:lang w:eastAsia="zh-CN"/>
        </w:rPr>
        <w:t>T</w:t>
      </w:r>
      <w:r>
        <w:rPr>
          <w:rFonts w:hint="eastAsia"/>
          <w:lang w:eastAsia="zh-CN"/>
        </w:rPr>
        <w:t>he UE and AUSF/ARPF perform mutual authentication.</w:t>
      </w:r>
      <w:r w:rsidRPr="00E4393E">
        <w:t xml:space="preserve"> </w:t>
      </w:r>
      <w:r w:rsidRPr="00D44E15">
        <w:t>The exact details of the flows here depend on the authentication method being used.</w:t>
      </w:r>
    </w:p>
    <w:p w:rsidR="00F15787" w:rsidRDefault="00F15787" w:rsidP="00BA744E">
      <w:pPr>
        <w:numPr>
          <w:ilvl w:val="0"/>
          <w:numId w:val="135"/>
        </w:numPr>
        <w:rPr>
          <w:rFonts w:hint="eastAsia"/>
        </w:rPr>
      </w:pPr>
      <w:r w:rsidRPr="00C04861">
        <w:rPr>
          <w:lang w:eastAsia="zh-CN"/>
        </w:rPr>
        <w:t xml:space="preserve">Successful authentication will result in a session master key </w:t>
      </w:r>
      <w:r>
        <w:rPr>
          <w:rFonts w:hint="eastAsia"/>
          <w:lang w:eastAsia="zh-CN"/>
        </w:rPr>
        <w:t xml:space="preserve">(i.e. </w:t>
      </w:r>
      <w:r w:rsidRPr="00C04861">
        <w:rPr>
          <w:lang w:eastAsia="zh-CN"/>
        </w:rPr>
        <w:t>Kseaf</w:t>
      </w:r>
      <w:r>
        <w:rPr>
          <w:rFonts w:hint="eastAsia"/>
          <w:lang w:eastAsia="zh-CN"/>
        </w:rPr>
        <w:t>)</w:t>
      </w:r>
      <w:r w:rsidRPr="00C04861">
        <w:rPr>
          <w:lang w:eastAsia="zh-CN"/>
        </w:rPr>
        <w:t xml:space="preserve"> at UE and AUSF. The AUSF provides the session master key to the SEAF.</w:t>
      </w:r>
    </w:p>
    <w:p w:rsidR="00F15787" w:rsidRDefault="00F15787" w:rsidP="00BA744E">
      <w:pPr>
        <w:numPr>
          <w:ilvl w:val="0"/>
          <w:numId w:val="135"/>
        </w:numPr>
        <w:rPr>
          <w:rFonts w:hint="eastAsia"/>
        </w:rPr>
      </w:pPr>
      <w:r w:rsidRPr="00C04861">
        <w:rPr>
          <w:lang w:eastAsia="zh-CN"/>
        </w:rPr>
        <w:t>The SEAF derives the control plane master key</w:t>
      </w:r>
      <w:r>
        <w:rPr>
          <w:rFonts w:hint="eastAsia"/>
          <w:lang w:eastAsia="zh-CN"/>
        </w:rPr>
        <w:t>s</w:t>
      </w:r>
      <w:r w:rsidRPr="00C04861">
        <w:rPr>
          <w:lang w:eastAsia="zh-CN"/>
        </w:rPr>
        <w:t xml:space="preserve"> </w:t>
      </w:r>
      <w:r>
        <w:rPr>
          <w:rFonts w:hint="eastAsia"/>
          <w:lang w:eastAsia="zh-CN"/>
        </w:rPr>
        <w:t xml:space="preserve">(i.e. </w:t>
      </w:r>
      <w:r w:rsidRPr="00C04861">
        <w:rPr>
          <w:lang w:eastAsia="zh-CN"/>
        </w:rPr>
        <w:t>K</w:t>
      </w:r>
      <w:r>
        <w:rPr>
          <w:rFonts w:hint="eastAsia"/>
          <w:lang w:eastAsia="zh-CN"/>
        </w:rPr>
        <w:t xml:space="preserve">nas, </w:t>
      </w:r>
      <w:r w:rsidRPr="00C04861">
        <w:rPr>
          <w:lang w:eastAsia="zh-CN"/>
        </w:rPr>
        <w:t>K</w:t>
      </w:r>
      <w:r>
        <w:rPr>
          <w:rFonts w:hint="eastAsia"/>
          <w:lang w:eastAsia="zh-CN"/>
        </w:rPr>
        <w:t>ancp)</w:t>
      </w:r>
      <w:r w:rsidRPr="00C04861">
        <w:rPr>
          <w:lang w:eastAsia="zh-CN"/>
        </w:rPr>
        <w:t xml:space="preserve"> and the slice </w:t>
      </w:r>
      <w:r>
        <w:rPr>
          <w:rFonts w:hint="eastAsia"/>
          <w:lang w:eastAsia="zh-CN"/>
        </w:rPr>
        <w:t xml:space="preserve">security </w:t>
      </w:r>
      <w:r w:rsidRPr="00C04861">
        <w:rPr>
          <w:lang w:eastAsia="zh-CN"/>
        </w:rPr>
        <w:t xml:space="preserve">master key </w:t>
      </w:r>
      <w:r>
        <w:rPr>
          <w:rFonts w:hint="eastAsia"/>
          <w:lang w:eastAsia="zh-CN"/>
        </w:rPr>
        <w:t xml:space="preserve">(i.e. </w:t>
      </w:r>
      <w:r w:rsidRPr="00C04861">
        <w:rPr>
          <w:lang w:eastAsia="zh-CN"/>
        </w:rPr>
        <w:t>Kns</w:t>
      </w:r>
      <w:r>
        <w:rPr>
          <w:rFonts w:hint="eastAsia"/>
          <w:lang w:eastAsia="zh-CN"/>
        </w:rPr>
        <w:t>), and then provides these keys</w:t>
      </w:r>
      <w:r w:rsidRPr="00C04861">
        <w:rPr>
          <w:lang w:eastAsia="zh-CN"/>
        </w:rPr>
        <w:t xml:space="preserve"> to the </w:t>
      </w:r>
      <w:r>
        <w:rPr>
          <w:lang w:eastAsia="zh-CN"/>
        </w:rPr>
        <w:t>AMF</w:t>
      </w:r>
      <w:r w:rsidRPr="00C04861">
        <w:rPr>
          <w:lang w:eastAsia="zh-CN"/>
        </w:rPr>
        <w:t>.</w:t>
      </w:r>
    </w:p>
    <w:p w:rsidR="00F15787" w:rsidRDefault="00F15787" w:rsidP="00BA744E">
      <w:pPr>
        <w:numPr>
          <w:ilvl w:val="0"/>
          <w:numId w:val="135"/>
        </w:numPr>
        <w:rPr>
          <w:rFonts w:hint="eastAsia"/>
        </w:rPr>
      </w:pPr>
      <w:r w:rsidRPr="004B065F">
        <w:rPr>
          <w:lang w:eastAsia="zh-CN"/>
        </w:rPr>
        <w:t>The UE and AMF derive NAS signalling protection keys (i.e. KNASenc and KNASint) using Knas and derive AN signalling protection key</w:t>
      </w:r>
      <w:r>
        <w:rPr>
          <w:rFonts w:hint="eastAsia"/>
          <w:lang w:eastAsia="zh-CN"/>
        </w:rPr>
        <w:t>s</w:t>
      </w:r>
      <w:r w:rsidRPr="004B065F">
        <w:rPr>
          <w:lang w:eastAsia="zh-CN"/>
        </w:rPr>
        <w:t xml:space="preserve"> (i.e. KRRCenc and KRRCint) using Kancp respectively. These keys are then be used for establishing CP security.</w:t>
      </w:r>
    </w:p>
    <w:p w:rsidR="00F15787" w:rsidRDefault="00F15787" w:rsidP="00BA744E">
      <w:pPr>
        <w:numPr>
          <w:ilvl w:val="0"/>
          <w:numId w:val="135"/>
        </w:numPr>
        <w:rPr>
          <w:rFonts w:hint="eastAsia"/>
        </w:rPr>
      </w:pPr>
      <w:r>
        <w:rPr>
          <w:lang w:eastAsia="zh-CN"/>
        </w:rPr>
        <w:t>T</w:t>
      </w:r>
      <w:r>
        <w:rPr>
          <w:rFonts w:hint="eastAsia"/>
          <w:lang w:eastAsia="zh-CN"/>
        </w:rPr>
        <w:t>he AMF sends session establishment message including the Kns to the SMF in the slice selected for the UE.</w:t>
      </w:r>
    </w:p>
    <w:p w:rsidR="00F15787" w:rsidRDefault="00F15787" w:rsidP="00BA744E">
      <w:pPr>
        <w:numPr>
          <w:ilvl w:val="0"/>
          <w:numId w:val="135"/>
        </w:numPr>
        <w:rPr>
          <w:rFonts w:hint="eastAsia"/>
        </w:rPr>
      </w:pPr>
      <w:r>
        <w:rPr>
          <w:lang w:eastAsia="zh-CN"/>
        </w:rPr>
        <w:t>T</w:t>
      </w:r>
      <w:r>
        <w:rPr>
          <w:rFonts w:hint="eastAsia"/>
          <w:lang w:eastAsia="zh-CN"/>
        </w:rPr>
        <w:t>he SMF sends control policy request to the Policy Control Function (PCF) with the identity information of UE and slice.</w:t>
      </w:r>
    </w:p>
    <w:p w:rsidR="00F15787" w:rsidRDefault="00F15787" w:rsidP="00BA744E">
      <w:pPr>
        <w:numPr>
          <w:ilvl w:val="0"/>
          <w:numId w:val="135"/>
        </w:numPr>
        <w:rPr>
          <w:rFonts w:hint="eastAsia"/>
        </w:rPr>
      </w:pPr>
      <w:r>
        <w:rPr>
          <w:rFonts w:hint="eastAsia"/>
          <w:lang w:eastAsia="zh-CN"/>
        </w:rPr>
        <w:t>The PCF retrieves the control policy applicable to the UE and then returns it to the SMF.</w:t>
      </w:r>
    </w:p>
    <w:p w:rsidR="00F15787" w:rsidRDefault="00F15787" w:rsidP="00BA744E">
      <w:pPr>
        <w:numPr>
          <w:ilvl w:val="0"/>
          <w:numId w:val="135"/>
        </w:numPr>
        <w:rPr>
          <w:rFonts w:hint="eastAsia"/>
        </w:rPr>
      </w:pPr>
      <w:r>
        <w:rPr>
          <w:rFonts w:hint="eastAsia"/>
          <w:lang w:eastAsia="zh-CN"/>
        </w:rPr>
        <w:t xml:space="preserve">The SMF sends authentication request to the </w:t>
      </w:r>
      <w:r w:rsidRPr="00795BF3">
        <w:rPr>
          <w:lang w:eastAsia="zh-CN"/>
        </w:rPr>
        <w:t>SEAF'</w:t>
      </w:r>
      <w:r>
        <w:rPr>
          <w:rFonts w:hint="eastAsia"/>
          <w:lang w:eastAsia="zh-CN"/>
        </w:rPr>
        <w:t xml:space="preserve"> if the slice authentication is requested by the control policy,.</w:t>
      </w:r>
    </w:p>
    <w:p w:rsidR="00F15787" w:rsidRDefault="00F15787" w:rsidP="00BA744E">
      <w:pPr>
        <w:numPr>
          <w:ilvl w:val="0"/>
          <w:numId w:val="135"/>
        </w:numPr>
        <w:rPr>
          <w:rFonts w:hint="eastAsia"/>
        </w:rPr>
      </w:pPr>
      <w:r>
        <w:rPr>
          <w:lang w:eastAsia="zh-CN"/>
        </w:rPr>
        <w:t>T</w:t>
      </w:r>
      <w:r>
        <w:rPr>
          <w:rFonts w:hint="eastAsia"/>
          <w:lang w:eastAsia="zh-CN"/>
        </w:rPr>
        <w:t xml:space="preserve">he UE and AUSF/ARPF or UE and AAA Server perform mutual authentication via </w:t>
      </w:r>
      <w:r w:rsidRPr="00795BF3">
        <w:rPr>
          <w:lang w:eastAsia="zh-CN"/>
        </w:rPr>
        <w:t>SEAF'</w:t>
      </w:r>
      <w:r>
        <w:rPr>
          <w:rFonts w:hint="eastAsia"/>
          <w:lang w:eastAsia="zh-CN"/>
        </w:rPr>
        <w:t>.</w:t>
      </w:r>
      <w:r w:rsidRPr="00E4393E">
        <w:t xml:space="preserve"> </w:t>
      </w:r>
      <w:r w:rsidRPr="00D44E15">
        <w:t>The exact details of the flows here depend on the authentication method being used.</w:t>
      </w:r>
    </w:p>
    <w:p w:rsidR="00F15787" w:rsidRDefault="00F15787" w:rsidP="00BA744E">
      <w:pPr>
        <w:numPr>
          <w:ilvl w:val="0"/>
          <w:numId w:val="135"/>
        </w:numPr>
        <w:rPr>
          <w:rFonts w:hint="eastAsia"/>
        </w:rPr>
      </w:pPr>
      <w:r w:rsidRPr="003C126E">
        <w:rPr>
          <w:lang w:eastAsia="zh-CN"/>
        </w:rPr>
        <w:t>The UE and SMF derive UP protection master keys (i.e. Kanup and Kcnup) using Kns, and then derive UP</w:t>
      </w:r>
      <w:r>
        <w:rPr>
          <w:rFonts w:hint="eastAsia"/>
          <w:lang w:eastAsia="zh-CN"/>
        </w:rPr>
        <w:t>-</w:t>
      </w:r>
      <w:r w:rsidRPr="003C126E">
        <w:rPr>
          <w:lang w:eastAsia="zh-CN"/>
        </w:rPr>
        <w:t>AN protection keys (i.e. KRRC-UPenc and KRRC-UPint) and UP protection keys (i.e. KCN-UPenc and KCN-UPint). These keys are then be used for establishing UP security.</w:t>
      </w:r>
    </w:p>
    <w:p w:rsidR="00F15787" w:rsidRPr="00403EBA" w:rsidRDefault="00F15787" w:rsidP="00F15787">
      <w:pPr>
        <w:pStyle w:val="Heading5"/>
      </w:pPr>
      <w:bookmarkStart w:id="11504" w:name="_Toc475606381"/>
      <w:bookmarkStart w:id="11505" w:name="_Toc475607855"/>
      <w:bookmarkStart w:id="11506" w:name="_Toc476247175"/>
      <w:bookmarkStart w:id="11507" w:name="_Toc479242544"/>
      <w:bookmarkStart w:id="11508" w:name="_Toc484710083"/>
      <w:bookmarkStart w:id="11509" w:name="_Toc491083313"/>
      <w:r w:rsidRPr="00403EBA">
        <w:lastRenderedPageBreak/>
        <w:t>5.8.4.</w:t>
      </w:r>
      <w:r>
        <w:rPr>
          <w:lang w:eastAsia="zh-CN"/>
        </w:rPr>
        <w:t>7</w:t>
      </w:r>
      <w:r w:rsidRPr="00403EBA">
        <w:t>.3</w:t>
      </w:r>
      <w:r w:rsidRPr="00403EBA">
        <w:tab/>
      </w:r>
      <w:r w:rsidRPr="00680120">
        <w:t>Evaluation</w:t>
      </w:r>
      <w:bookmarkEnd w:id="11458"/>
      <w:bookmarkEnd w:id="11459"/>
      <w:bookmarkEnd w:id="11504"/>
      <w:bookmarkEnd w:id="11505"/>
      <w:bookmarkEnd w:id="11506"/>
      <w:bookmarkEnd w:id="11507"/>
      <w:bookmarkEnd w:id="11508"/>
      <w:bookmarkEnd w:id="11509"/>
      <w:r w:rsidRPr="00403EBA">
        <w:t xml:space="preserve"> </w:t>
      </w:r>
    </w:p>
    <w:p w:rsidR="00F15787" w:rsidRDefault="00F15787" w:rsidP="00F15787">
      <w:pPr>
        <w:rPr>
          <w:rFonts w:hint="eastAsia"/>
          <w:lang w:eastAsia="zh-CN"/>
        </w:rPr>
      </w:pPr>
      <w:bookmarkStart w:id="11510" w:name="_Toc467573542"/>
      <w:bookmarkStart w:id="11511" w:name="_Toc475606382"/>
      <w:bookmarkStart w:id="11512" w:name="_Toc475607856"/>
      <w:bookmarkStart w:id="11513" w:name="_Toc476247176"/>
      <w:bookmarkStart w:id="11514" w:name="_Toc479242545"/>
      <w:r>
        <w:rPr>
          <w:color w:val="000000"/>
          <w:lang w:eastAsia="zh-CN"/>
        </w:rPr>
        <w:t>T</w:t>
      </w:r>
      <w:r>
        <w:rPr>
          <w:rFonts w:hint="eastAsia"/>
          <w:color w:val="000000"/>
          <w:lang w:eastAsia="zh-CN"/>
        </w:rPr>
        <w:t xml:space="preserve">his solution addresses the key issue </w:t>
      </w:r>
      <w:r>
        <w:rPr>
          <w:lang w:eastAsia="zh-CN"/>
        </w:rPr>
        <w:t>#8.1 “Security isolation of network slices”</w:t>
      </w:r>
      <w:r>
        <w:rPr>
          <w:rFonts w:hint="eastAsia"/>
          <w:lang w:eastAsia="zh-CN"/>
        </w:rPr>
        <w:t xml:space="preserve">. </w:t>
      </w:r>
      <w:r>
        <w:rPr>
          <w:lang w:eastAsia="zh-CN"/>
        </w:rPr>
        <w:t>T</w:t>
      </w:r>
      <w:r>
        <w:rPr>
          <w:rFonts w:hint="eastAsia"/>
          <w:lang w:eastAsia="zh-CN"/>
        </w:rPr>
        <w:t xml:space="preserve">he slice security isolation is </w:t>
      </w:r>
      <w:r>
        <w:rPr>
          <w:lang w:eastAsia="zh-CN"/>
        </w:rPr>
        <w:t>provided</w:t>
      </w:r>
      <w:r>
        <w:rPr>
          <w:rFonts w:hint="eastAsia"/>
          <w:lang w:eastAsia="zh-CN"/>
        </w:rPr>
        <w:t xml:space="preserve"> through generating n</w:t>
      </w:r>
      <w:r w:rsidRPr="00897216">
        <w:rPr>
          <w:lang w:eastAsia="zh-CN"/>
        </w:rPr>
        <w:t xml:space="preserve">etwork </w:t>
      </w:r>
      <w:r>
        <w:rPr>
          <w:rFonts w:hint="eastAsia"/>
          <w:lang w:eastAsia="zh-CN"/>
        </w:rPr>
        <w:t>s</w:t>
      </w:r>
      <w:r w:rsidRPr="00897216">
        <w:rPr>
          <w:lang w:eastAsia="zh-CN"/>
        </w:rPr>
        <w:t>lice-specific keys</w:t>
      </w:r>
      <w:r>
        <w:rPr>
          <w:rFonts w:hint="eastAsia"/>
          <w:lang w:eastAsia="zh-CN"/>
        </w:rPr>
        <w:t xml:space="preserve"> for a UE in different slice instances. </w:t>
      </w:r>
      <w:r>
        <w:rPr>
          <w:lang w:eastAsia="zh-CN"/>
        </w:rPr>
        <w:t>T</w:t>
      </w:r>
      <w:r>
        <w:rPr>
          <w:rFonts w:hint="eastAsia"/>
          <w:lang w:eastAsia="zh-CN"/>
        </w:rPr>
        <w:t>he key hierarchy supports both core network slicing and RAN network slicing.</w:t>
      </w:r>
    </w:p>
    <w:p w:rsidR="00F15787" w:rsidRDefault="00F15787" w:rsidP="00F15787">
      <w:pPr>
        <w:rPr>
          <w:rFonts w:hint="eastAsia"/>
          <w:lang w:eastAsia="zh-CN"/>
        </w:rPr>
      </w:pPr>
      <w:r>
        <w:rPr>
          <w:color w:val="000000"/>
          <w:lang w:eastAsia="zh-CN"/>
        </w:rPr>
        <w:t>T</w:t>
      </w:r>
      <w:r>
        <w:rPr>
          <w:rFonts w:hint="eastAsia"/>
          <w:color w:val="000000"/>
          <w:lang w:eastAsia="zh-CN"/>
        </w:rPr>
        <w:t xml:space="preserve">his solution also addresses the key issue </w:t>
      </w:r>
      <w:r>
        <w:rPr>
          <w:lang w:eastAsia="zh-CN"/>
        </w:rPr>
        <w:t>#8.</w:t>
      </w:r>
      <w:r>
        <w:rPr>
          <w:rFonts w:hint="eastAsia"/>
          <w:lang w:eastAsia="zh-CN"/>
        </w:rPr>
        <w:t>3</w:t>
      </w:r>
      <w:r>
        <w:rPr>
          <w:lang w:eastAsia="zh-CN"/>
        </w:rPr>
        <w:t xml:space="preserve"> “Security on UEs’ access to slices”</w:t>
      </w:r>
      <w:r>
        <w:rPr>
          <w:rFonts w:hint="eastAsia"/>
          <w:lang w:eastAsia="zh-CN"/>
        </w:rPr>
        <w:t>. It allows a UE to be authenticated in a network slice instance besides the primary authentication performed outside the slice instance.</w:t>
      </w:r>
    </w:p>
    <w:p w:rsidR="00F15787" w:rsidRDefault="00F15787" w:rsidP="00F15787">
      <w:pPr>
        <w:pStyle w:val="Heading4"/>
      </w:pPr>
      <w:bookmarkStart w:id="11515" w:name="_Toc484710084"/>
      <w:bookmarkStart w:id="11516" w:name="_Toc491083314"/>
      <w:r>
        <w:t>5.</w:t>
      </w:r>
      <w:r>
        <w:rPr>
          <w:rFonts w:hint="eastAsia"/>
          <w:lang w:eastAsia="zh-CN"/>
        </w:rPr>
        <w:t>8</w:t>
      </w:r>
      <w:r>
        <w:t>.4.8</w:t>
      </w:r>
      <w:r>
        <w:tab/>
        <w:t>Solution #</w:t>
      </w:r>
      <w:r>
        <w:rPr>
          <w:rFonts w:hint="eastAsia"/>
          <w:lang w:eastAsia="zh-CN"/>
        </w:rPr>
        <w:t>8</w:t>
      </w:r>
      <w:r>
        <w:t xml:space="preserve">.8: UE </w:t>
      </w:r>
      <w:r>
        <w:rPr>
          <w:rFonts w:hint="eastAsia"/>
          <w:lang w:eastAsia="zh-CN"/>
        </w:rPr>
        <w:t>access network and slices</w:t>
      </w:r>
      <w:bookmarkEnd w:id="11510"/>
      <w:bookmarkEnd w:id="11511"/>
      <w:bookmarkEnd w:id="11512"/>
      <w:bookmarkEnd w:id="11513"/>
      <w:bookmarkEnd w:id="11514"/>
      <w:bookmarkEnd w:id="11515"/>
      <w:bookmarkEnd w:id="11516"/>
    </w:p>
    <w:p w:rsidR="00F15787" w:rsidRDefault="00F15787" w:rsidP="00F15787">
      <w:pPr>
        <w:pStyle w:val="Heading5"/>
      </w:pPr>
      <w:bookmarkStart w:id="11517" w:name="_Toc467573543"/>
      <w:bookmarkStart w:id="11518" w:name="_Toc475606383"/>
      <w:bookmarkStart w:id="11519" w:name="_Toc475607857"/>
      <w:bookmarkStart w:id="11520" w:name="_Toc476247177"/>
      <w:bookmarkStart w:id="11521" w:name="_Toc479242546"/>
      <w:bookmarkStart w:id="11522" w:name="_Toc484710085"/>
      <w:bookmarkStart w:id="11523" w:name="_Toc491083315"/>
      <w:r>
        <w:t>5.</w:t>
      </w:r>
      <w:r>
        <w:rPr>
          <w:rFonts w:hint="eastAsia"/>
          <w:lang w:eastAsia="zh-CN"/>
        </w:rPr>
        <w:t>8</w:t>
      </w:r>
      <w:r>
        <w:t>.4.8.1</w:t>
      </w:r>
      <w:r>
        <w:tab/>
        <w:t>Introduction</w:t>
      </w:r>
      <w:bookmarkEnd w:id="11517"/>
      <w:bookmarkEnd w:id="11518"/>
      <w:bookmarkEnd w:id="11519"/>
      <w:bookmarkEnd w:id="11520"/>
      <w:bookmarkEnd w:id="11521"/>
      <w:bookmarkEnd w:id="11522"/>
      <w:bookmarkEnd w:id="11523"/>
    </w:p>
    <w:p w:rsidR="00F15787" w:rsidRDefault="00F15787" w:rsidP="00F15787">
      <w:pPr>
        <w:rPr>
          <w:lang w:eastAsia="zh-CN"/>
        </w:rPr>
      </w:pPr>
      <w:r>
        <w:rPr>
          <w:lang w:eastAsia="x-none"/>
        </w:rPr>
        <w:t>This solution addresses some of the requirements addresses of key issues #</w:t>
      </w:r>
      <w:r>
        <w:rPr>
          <w:rFonts w:hint="eastAsia"/>
          <w:lang w:eastAsia="zh-CN"/>
        </w:rPr>
        <w:t>8</w:t>
      </w:r>
      <w:r>
        <w:rPr>
          <w:lang w:eastAsia="x-none"/>
        </w:rPr>
        <w:t>.</w:t>
      </w:r>
      <w:r>
        <w:rPr>
          <w:rFonts w:hint="eastAsia"/>
          <w:lang w:eastAsia="zh-CN"/>
        </w:rPr>
        <w:t xml:space="preserve">1 and #8.2, e.g. </w:t>
      </w:r>
      <w:r>
        <w:rPr>
          <w:lang w:eastAsia="zh-CN"/>
        </w:rPr>
        <w:t>the</w:t>
      </w:r>
      <w:r>
        <w:rPr>
          <w:rFonts w:hint="eastAsia"/>
          <w:lang w:eastAsia="zh-CN"/>
        </w:rPr>
        <w:t xml:space="preserve"> </w:t>
      </w:r>
      <w:r>
        <w:rPr>
          <w:lang w:eastAsia="zh-CN"/>
        </w:rPr>
        <w:t>ability to isolate slice in terms of the security applied to a slice and to have different security policies per slice.</w:t>
      </w:r>
      <w:r w:rsidRPr="002A369F">
        <w:rPr>
          <w:rFonts w:hint="eastAsia"/>
          <w:lang w:eastAsia="ja-JP"/>
        </w:rPr>
        <w:t xml:space="preserve"> </w:t>
      </w:r>
    </w:p>
    <w:p w:rsidR="00F15787" w:rsidRDefault="00F15787" w:rsidP="00F15787">
      <w:pPr>
        <w:pStyle w:val="Heading5"/>
      </w:pPr>
      <w:bookmarkStart w:id="11524" w:name="_Toc467573544"/>
      <w:bookmarkStart w:id="11525" w:name="_Toc475606384"/>
      <w:bookmarkStart w:id="11526" w:name="_Toc475607858"/>
      <w:bookmarkStart w:id="11527" w:name="_Toc476247178"/>
      <w:bookmarkStart w:id="11528" w:name="_Toc479242547"/>
      <w:bookmarkStart w:id="11529" w:name="_Toc484710086"/>
      <w:bookmarkStart w:id="11530" w:name="_Toc491083316"/>
      <w:r>
        <w:t>5.</w:t>
      </w:r>
      <w:r>
        <w:rPr>
          <w:rFonts w:hint="eastAsia"/>
          <w:lang w:eastAsia="zh-CN"/>
        </w:rPr>
        <w:t>8</w:t>
      </w:r>
      <w:r>
        <w:t>.4.8.2</w:t>
      </w:r>
      <w:r>
        <w:tab/>
        <w:t>Solution overview</w:t>
      </w:r>
      <w:bookmarkEnd w:id="11524"/>
      <w:bookmarkEnd w:id="11525"/>
      <w:bookmarkEnd w:id="11526"/>
      <w:bookmarkEnd w:id="11527"/>
      <w:bookmarkEnd w:id="11528"/>
      <w:bookmarkEnd w:id="11529"/>
      <w:bookmarkEnd w:id="11530"/>
    </w:p>
    <w:p w:rsidR="00F15787" w:rsidRDefault="00F15787" w:rsidP="00F15787">
      <w:r>
        <w:t xml:space="preserve">This solution provides a description of using user plane security that terminates in the core network to provide unique security to each slice so that from the user plane perspective the slices are isolated from each other. It also allows a different security policy to be applied to each slice. </w:t>
      </w:r>
    </w:p>
    <w:p w:rsidR="00F15787" w:rsidRDefault="00F15787" w:rsidP="00F15787">
      <w:r>
        <w:t>The solution achieves the isolation by using a SEAF (that is separate from other core network nodes) to separate keys to the MMF and for the end points of the user plane security.  Not allowing a separate SEAF means that a new authentication may be required when moving between MMFs that may or may not be allowed to be part of particular slices.</w:t>
      </w:r>
    </w:p>
    <w:p w:rsidR="00F15787" w:rsidRDefault="00F15787" w:rsidP="00F15787">
      <w:pPr>
        <w:pStyle w:val="EditorsNote"/>
      </w:pPr>
      <w:r>
        <w:t xml:space="preserve">Editor’s note: The underlying trust model for this soluiton require further clarification. </w:t>
      </w:r>
    </w:p>
    <w:p w:rsidR="00F15787" w:rsidRDefault="00F15787" w:rsidP="00F15787">
      <w:pPr>
        <w:pStyle w:val="EditorsNote"/>
      </w:pPr>
      <w:r>
        <w:t>Editor’s note: The relationships between MMFs and slice need further clarification in light of expected response LS.</w:t>
      </w:r>
    </w:p>
    <w:p w:rsidR="00F15787" w:rsidRDefault="00F15787" w:rsidP="00F15787">
      <w:pPr>
        <w:pStyle w:val="Heading5"/>
      </w:pPr>
      <w:bookmarkStart w:id="11531" w:name="_Toc467573545"/>
      <w:bookmarkStart w:id="11532" w:name="_Toc475606385"/>
      <w:bookmarkStart w:id="11533" w:name="_Toc475607859"/>
      <w:bookmarkStart w:id="11534" w:name="_Toc476247179"/>
      <w:bookmarkStart w:id="11535" w:name="_Toc479242548"/>
      <w:bookmarkStart w:id="11536" w:name="_Toc484710087"/>
      <w:bookmarkStart w:id="11537" w:name="_Toc491083317"/>
      <w:r>
        <w:t>5.</w:t>
      </w:r>
      <w:r>
        <w:rPr>
          <w:rFonts w:hint="eastAsia"/>
          <w:lang w:eastAsia="zh-CN"/>
        </w:rPr>
        <w:t>8</w:t>
      </w:r>
      <w:r>
        <w:t>.4.8.3</w:t>
      </w:r>
      <w:r>
        <w:tab/>
        <w:t>Non-roaming case</w:t>
      </w:r>
      <w:bookmarkEnd w:id="11531"/>
      <w:bookmarkEnd w:id="11532"/>
      <w:bookmarkEnd w:id="11533"/>
      <w:bookmarkEnd w:id="11534"/>
      <w:bookmarkEnd w:id="11535"/>
      <w:bookmarkEnd w:id="11536"/>
      <w:bookmarkEnd w:id="11537"/>
    </w:p>
    <w:p w:rsidR="00F15787" w:rsidRDefault="00F15787" w:rsidP="00F15787">
      <w:r>
        <w:t xml:space="preserve">Figure 5.8.4.8.3-1 shows the flows for an NG-UE attaching to the network and establishing a service session that terminates with user plane security that terminates at a particular UP-GW. </w:t>
      </w:r>
    </w:p>
    <w:p w:rsidR="00F15787" w:rsidRDefault="00F15787" w:rsidP="00F15787">
      <w:r>
        <w:t>If the NG-UE subsequently initiates a steps 10 to 20 again but for a different slice, then the UE ends up with different keys and possible a different security policy. Hence the user planes data in each slice is isolated from that in the other slice.</w:t>
      </w:r>
    </w:p>
    <w:p w:rsidR="00F15787" w:rsidRPr="001E6B47" w:rsidRDefault="00F15787" w:rsidP="00F15787">
      <w:pPr>
        <w:pStyle w:val="TF"/>
      </w:pPr>
      <w:r>
        <w:object w:dxaOrig="17814" w:dyaOrig="12212">
          <v:shape id="_x0000_i45527" type="#_x0000_t75" style="width:443.35pt;height:306pt" o:ole="">
            <v:imagedata r:id="rId596" o:title=""/>
          </v:shape>
          <o:OLEObject Type="Embed" ProgID="Visio.Drawing.11" ShapeID="_x0000_i45527" DrawAspect="Content" ObjectID="_1564822324" r:id="rId597"/>
        </w:object>
      </w:r>
    </w:p>
    <w:p w:rsidR="00F15787" w:rsidRPr="00BB5110" w:rsidRDefault="00F15787" w:rsidP="00F15787">
      <w:pPr>
        <w:pStyle w:val="TH"/>
      </w:pPr>
      <w:r>
        <w:t>Figure 5.8.4.8.3-1</w:t>
      </w:r>
      <w:r w:rsidRPr="00BB5110">
        <w:t xml:space="preserve"> </w:t>
      </w:r>
      <w:r>
        <w:t>Establishment of a slice that uses core network UP security</w:t>
      </w:r>
    </w:p>
    <w:p w:rsidR="00F15787" w:rsidRPr="00BB5110" w:rsidRDefault="00F15787" w:rsidP="00F15787">
      <w:r w:rsidRPr="00BB5110">
        <w:t>1 – 9. The NG-UE performs an attach procedure to the NextGen network. At the successful completion of the mutual authentication (at step 4), the AUSF provides the SEAF with K</w:t>
      </w:r>
      <w:r w:rsidRPr="00BB5110">
        <w:rPr>
          <w:vertAlign w:val="subscript"/>
        </w:rPr>
        <w:t>H-SEAF</w:t>
      </w:r>
      <w:r w:rsidRPr="00BB5110">
        <w:t xml:space="preserve">, from which other subsequent keys (e.g., NAS keys, AS keys) are derived. </w:t>
      </w:r>
    </w:p>
    <w:p w:rsidR="00F15787" w:rsidRPr="00BB5110" w:rsidRDefault="00F15787" w:rsidP="00F15787">
      <w:pPr>
        <w:pStyle w:val="NO"/>
      </w:pPr>
      <w:r w:rsidRPr="00BB5110">
        <w:t>NOTE: The SEAF may be collocated with the AUSF.</w:t>
      </w:r>
    </w:p>
    <w:p w:rsidR="00F15787" w:rsidRPr="00BB5110" w:rsidRDefault="00F15787" w:rsidP="00F15787">
      <w:r w:rsidRPr="00BB5110">
        <w:t>10. The NG-UE sends a service session request message to the NextGen network to establish a service session in which the user plane (and the user plane security) terminates at the UP-GW. The request includes the UE identity that is associated with K</w:t>
      </w:r>
      <w:r w:rsidRPr="00BB5110">
        <w:rPr>
          <w:vertAlign w:val="subscript"/>
        </w:rPr>
        <w:t>SEAF</w:t>
      </w:r>
      <w:r w:rsidRPr="00BB5110">
        <w:t xml:space="preserve"> in the SEAF and an indication of security termination at UP-GW. </w:t>
      </w:r>
    </w:p>
    <w:p w:rsidR="00F15787" w:rsidRPr="00BB5110" w:rsidRDefault="00F15787" w:rsidP="00F15787">
      <w:r w:rsidRPr="00BB5110">
        <w:t>11. The MMF, upon receipt of the service session request from the NG-UE, determines the SMF that can establish a service session for the NG-UE.</w:t>
      </w:r>
    </w:p>
    <w:p w:rsidR="00F15787" w:rsidRDefault="00F15787" w:rsidP="00F15787">
      <w:r w:rsidRPr="00BB5110">
        <w:t>12. The SMF determines whether the NG-UE is allowed to create the service session based on the NG-UE subscription profile.</w:t>
      </w:r>
    </w:p>
    <w:p w:rsidR="00F15787" w:rsidRPr="00BB5110" w:rsidRDefault="00F15787" w:rsidP="00F15787">
      <w:pPr>
        <w:pStyle w:val="EditorsNote"/>
      </w:pPr>
      <w:r>
        <w:t>Editor’s note: How the SMF makes this policy decision is FFS.</w:t>
      </w:r>
    </w:p>
    <w:p w:rsidR="00F15787" w:rsidRPr="00BB5110" w:rsidRDefault="00F15787" w:rsidP="00F15787">
      <w:r w:rsidRPr="00BB5110">
        <w:t>13. The SMF sends a key request for the user plane security protection (i.e., K</w:t>
      </w:r>
      <w:r w:rsidRPr="00BB5110">
        <w:rPr>
          <w:vertAlign w:val="subscript"/>
        </w:rPr>
        <w:t>H-UP-GW</w:t>
      </w:r>
      <w:r w:rsidRPr="00BB5110">
        <w:t>) to the SEAF.</w:t>
      </w:r>
    </w:p>
    <w:p w:rsidR="00F15787" w:rsidRPr="00BB5110" w:rsidRDefault="00F15787" w:rsidP="00F15787">
      <w:r w:rsidRPr="00BB5110">
        <w:t>14-1 – 14.3. The SEAF, upon the receipt of the key request, checks whether it has a valid security context (K</w:t>
      </w:r>
      <w:r w:rsidRPr="00BB5110">
        <w:rPr>
          <w:vertAlign w:val="subscript"/>
        </w:rPr>
        <w:t>SEAF</w:t>
      </w:r>
      <w:r w:rsidRPr="00BB5110">
        <w:t>) for the NG-UE. If the SEAF does not have a valid K</w:t>
      </w:r>
      <w:r w:rsidRPr="00BB5110">
        <w:rPr>
          <w:vertAlign w:val="subscript"/>
        </w:rPr>
        <w:t>SEAF</w:t>
      </w:r>
      <w:r w:rsidRPr="00BB5110">
        <w:t>, the SEAF sends a key request to the AUSF. If the SEAF determines that a fresh authentication is required (e.g., due to the key expiry), the SEAF triggers the authentication by sending a key request with an indication of fresh authentication to the AUSF. The AUSF sends a K</w:t>
      </w:r>
      <w:r w:rsidRPr="00BB5110">
        <w:rPr>
          <w:vertAlign w:val="subscript"/>
        </w:rPr>
        <w:t>SEAF</w:t>
      </w:r>
      <w:r w:rsidRPr="00BB5110">
        <w:t xml:space="preserve"> to the SEAF.</w:t>
      </w:r>
    </w:p>
    <w:p w:rsidR="00F15787" w:rsidRPr="00BB5110" w:rsidRDefault="00F15787" w:rsidP="00F15787">
      <w:pPr>
        <w:pStyle w:val="NO"/>
      </w:pPr>
      <w:r w:rsidRPr="00BB5110">
        <w:t>NOTE: if the SEAF already has a valid K</w:t>
      </w:r>
      <w:r w:rsidRPr="00BB5110">
        <w:rPr>
          <w:vertAlign w:val="subscript"/>
        </w:rPr>
        <w:t>SEAF</w:t>
      </w:r>
      <w:r w:rsidRPr="00BB5110">
        <w:t xml:space="preserve"> obtained during the prior authentication, the steps 14-1 to 14-3 are skipped.</w:t>
      </w:r>
    </w:p>
    <w:p w:rsidR="00F15787" w:rsidRPr="00BB5110" w:rsidRDefault="00F15787" w:rsidP="00F15787">
      <w:r w:rsidRPr="00BB5110">
        <w:t>15. The SEAF derives a K</w:t>
      </w:r>
      <w:r w:rsidRPr="00BB5110">
        <w:rPr>
          <w:vertAlign w:val="subscript"/>
        </w:rPr>
        <w:t>UP-GW</w:t>
      </w:r>
      <w:r w:rsidRPr="00BB5110">
        <w:t xml:space="preserve"> from the K</w:t>
      </w:r>
      <w:r w:rsidRPr="00BB5110">
        <w:rPr>
          <w:vertAlign w:val="subscript"/>
        </w:rPr>
        <w:t>SEAF</w:t>
      </w:r>
      <w:r w:rsidRPr="00BB5110">
        <w:t xml:space="preserve"> and sends the K</w:t>
      </w:r>
      <w:r w:rsidRPr="00BB5110">
        <w:rPr>
          <w:vertAlign w:val="subscript"/>
        </w:rPr>
        <w:t>UP-GW</w:t>
      </w:r>
      <w:r w:rsidRPr="00BB5110">
        <w:t xml:space="preserve"> to the SMF in the key response message.</w:t>
      </w:r>
    </w:p>
    <w:p w:rsidR="00F15787" w:rsidRPr="00BB5110" w:rsidRDefault="00F15787" w:rsidP="00F15787">
      <w:pPr>
        <w:pStyle w:val="EditorsNote"/>
      </w:pPr>
      <w:r w:rsidRPr="00BB5110">
        <w:t>Editor’s Note: Whether SM message protection is necessary in addition to NAS protection and how to protect SM messages are FFS.</w:t>
      </w:r>
    </w:p>
    <w:p w:rsidR="00F15787" w:rsidRPr="00BB5110" w:rsidRDefault="00F15787" w:rsidP="00F15787">
      <w:r w:rsidRPr="00BB5110">
        <w:lastRenderedPageBreak/>
        <w:t>16. The SMF sends a service session response message to the NG-UE via the MMF. The SMF may change the user plane security configuration at UP-GW for this session and inform the NG-UE of the configuration change in the service session response.</w:t>
      </w:r>
    </w:p>
    <w:p w:rsidR="00F15787" w:rsidRPr="00BB5110" w:rsidRDefault="00F15787" w:rsidP="00F15787">
      <w:r w:rsidRPr="00BB5110">
        <w:t>17. The NG-UE derives K</w:t>
      </w:r>
      <w:r w:rsidRPr="00BB5110">
        <w:rPr>
          <w:vertAlign w:val="subscript"/>
        </w:rPr>
        <w:t>UP-GW</w:t>
      </w:r>
      <w:r w:rsidRPr="00BB5110">
        <w:t xml:space="preserve"> from K</w:t>
      </w:r>
      <w:r w:rsidRPr="00BB5110">
        <w:rPr>
          <w:vertAlign w:val="subscript"/>
        </w:rPr>
        <w:t>SEAF</w:t>
      </w:r>
      <w:r w:rsidRPr="00BB5110">
        <w:t xml:space="preserve"> and starts protecting the user plane traffic for the service session based on the service session response from the H-SMF.</w:t>
      </w:r>
    </w:p>
    <w:p w:rsidR="00F15787" w:rsidRPr="00BB5110" w:rsidRDefault="00F15787" w:rsidP="00F15787">
      <w:r w:rsidRPr="00BB5110">
        <w:t xml:space="preserve">18. The NG-UE sends the service session complete message to the SMF to acknowledge the receipt of the response message. </w:t>
      </w:r>
    </w:p>
    <w:p w:rsidR="00F15787" w:rsidRPr="00BB5110" w:rsidRDefault="00F15787" w:rsidP="00F15787">
      <w:r w:rsidRPr="00BB5110">
        <w:t>19. The SMF applies the user plane security configuration and installs K</w:t>
      </w:r>
      <w:r w:rsidRPr="00BB5110">
        <w:rPr>
          <w:vertAlign w:val="subscript"/>
        </w:rPr>
        <w:t>UP-GW</w:t>
      </w:r>
      <w:r w:rsidRPr="00BB5110">
        <w:t xml:space="preserve"> at UP-GW.</w:t>
      </w:r>
    </w:p>
    <w:p w:rsidR="00F15787" w:rsidRPr="00BB5110" w:rsidRDefault="00F15787" w:rsidP="00F15787">
      <w:r w:rsidRPr="00BB5110">
        <w:t>20. UL/DL data transfer for the session is protected using K</w:t>
      </w:r>
      <w:r w:rsidRPr="00BB5110">
        <w:rPr>
          <w:vertAlign w:val="subscript"/>
        </w:rPr>
        <w:t>UP-GW</w:t>
      </w:r>
      <w:r w:rsidRPr="00BB5110">
        <w:t>.</w:t>
      </w:r>
    </w:p>
    <w:p w:rsidR="00F15787" w:rsidRDefault="00F15787" w:rsidP="00F15787">
      <w:r>
        <w:t>Figure 5.8.4.8.3-2 shows the key hierarchy for the above flows. In the key hierarchy, it is possible to have multiple copies of K</w:t>
      </w:r>
      <w:r w:rsidRPr="006F7B75">
        <w:rPr>
          <w:vertAlign w:val="subscript"/>
        </w:rPr>
        <w:t>UP_GW</w:t>
      </w:r>
      <w:r>
        <w:t xml:space="preserve"> (and key derived from this) that represent the different keys used to protect the different UP slices. </w:t>
      </w:r>
    </w:p>
    <w:p w:rsidR="00F15787" w:rsidRDefault="00F15787" w:rsidP="00F15787">
      <w:pPr>
        <w:pStyle w:val="TF"/>
      </w:pPr>
      <w:r>
        <w:object w:dxaOrig="15801" w:dyaOrig="8523">
          <v:shape id="_x0000_i45528" type="#_x0000_t75" style="width:396pt;height:3in" o:ole="">
            <v:imagedata r:id="rId598" o:title=""/>
          </v:shape>
          <o:OLEObject Type="Embed" ProgID="Visio.Drawing.11" ShapeID="_x0000_i45528" DrawAspect="Content" ObjectID="_1564822325" r:id="rId599"/>
        </w:object>
      </w:r>
    </w:p>
    <w:p w:rsidR="00F15787" w:rsidRPr="00BB5110" w:rsidRDefault="00F15787" w:rsidP="00F15787">
      <w:pPr>
        <w:pStyle w:val="TH"/>
      </w:pPr>
      <w:r>
        <w:t>Figure 5.8.4.8.3-2</w:t>
      </w:r>
      <w:r w:rsidRPr="00BB5110">
        <w:t xml:space="preserve"> </w:t>
      </w:r>
      <w:r>
        <w:t xml:space="preserve">Key hierarchy with multiple slices protected using core network UP security </w:t>
      </w:r>
    </w:p>
    <w:p w:rsidR="00F15787" w:rsidRPr="00D718C8" w:rsidRDefault="00F15787" w:rsidP="00F15787">
      <w:pPr>
        <w:pStyle w:val="Heading5"/>
      </w:pPr>
      <w:bookmarkStart w:id="11538" w:name="_Toc467573546"/>
      <w:bookmarkStart w:id="11539" w:name="_Toc475606386"/>
      <w:bookmarkStart w:id="11540" w:name="_Toc475607860"/>
      <w:bookmarkStart w:id="11541" w:name="_Toc476247180"/>
      <w:bookmarkStart w:id="11542" w:name="_Toc479242549"/>
      <w:bookmarkStart w:id="11543" w:name="_Toc484710088"/>
      <w:bookmarkStart w:id="11544" w:name="_Toc491083318"/>
      <w:r w:rsidRPr="00D718C8">
        <w:t>5.</w:t>
      </w:r>
      <w:r w:rsidRPr="00D718C8">
        <w:rPr>
          <w:rFonts w:hint="eastAsia"/>
          <w:lang w:eastAsia="zh-CN"/>
        </w:rPr>
        <w:t>8</w:t>
      </w:r>
      <w:r w:rsidRPr="00D718C8">
        <w:t>.4.</w:t>
      </w:r>
      <w:r>
        <w:t>8.4</w:t>
      </w:r>
      <w:r w:rsidRPr="00D718C8">
        <w:tab/>
      </w:r>
      <w:r>
        <w:t>Ro</w:t>
      </w:r>
      <w:r w:rsidRPr="00D718C8">
        <w:t>a</w:t>
      </w:r>
      <w:r>
        <w:t>m</w:t>
      </w:r>
      <w:r w:rsidRPr="00D718C8">
        <w:t>ing case</w:t>
      </w:r>
      <w:bookmarkEnd w:id="11538"/>
      <w:bookmarkEnd w:id="11539"/>
      <w:bookmarkEnd w:id="11540"/>
      <w:bookmarkEnd w:id="11541"/>
      <w:bookmarkEnd w:id="11542"/>
      <w:bookmarkEnd w:id="11543"/>
      <w:bookmarkEnd w:id="11544"/>
    </w:p>
    <w:p w:rsidR="00F15787" w:rsidRDefault="00F15787" w:rsidP="00F15787">
      <w:r>
        <w:t xml:space="preserve">The roaming case is very similar to the non-roaming case. The main difference is that there may be user plane bearer that terminate in an UP-GW for the HPLMN. Protecting such bearers to the HPLMN would require a key in the HPLMN. An additional authentication run to create such a key could be avoided by leaving a key in the HPLMN when the NG-UE is authenticated in the roaming network. </w:t>
      </w:r>
    </w:p>
    <w:p w:rsidR="00F15787" w:rsidRDefault="00F15787" w:rsidP="00F15787">
      <w:pPr>
        <w:pStyle w:val="Heading4"/>
      </w:pPr>
      <w:bookmarkStart w:id="11545" w:name="_Toc453242779"/>
      <w:bookmarkStart w:id="11546" w:name="_Toc467573547"/>
      <w:bookmarkStart w:id="11547" w:name="_Toc475606387"/>
      <w:bookmarkStart w:id="11548" w:name="_Toc475607861"/>
      <w:bookmarkStart w:id="11549" w:name="_Toc476247181"/>
      <w:bookmarkStart w:id="11550" w:name="_Toc479242550"/>
      <w:bookmarkStart w:id="11551" w:name="_Toc484710089"/>
      <w:bookmarkStart w:id="11552" w:name="_Toc491083319"/>
      <w:r>
        <w:t>5.8.4.9</w:t>
      </w:r>
      <w:r>
        <w:tab/>
        <w:t>Solution #8.9: Security mechanism differentiation for network slices</w:t>
      </w:r>
      <w:bookmarkEnd w:id="11545"/>
      <w:bookmarkEnd w:id="11546"/>
      <w:bookmarkEnd w:id="11547"/>
      <w:bookmarkEnd w:id="11548"/>
      <w:bookmarkEnd w:id="11549"/>
      <w:bookmarkEnd w:id="11550"/>
      <w:bookmarkEnd w:id="11551"/>
      <w:bookmarkEnd w:id="11552"/>
    </w:p>
    <w:p w:rsidR="00F15787" w:rsidRDefault="00F15787" w:rsidP="00F15787">
      <w:pPr>
        <w:pStyle w:val="Heading5"/>
      </w:pPr>
      <w:bookmarkStart w:id="11553" w:name="_Toc467573548"/>
      <w:bookmarkStart w:id="11554" w:name="_Toc453242781"/>
      <w:bookmarkStart w:id="11555" w:name="_Toc475606388"/>
      <w:bookmarkStart w:id="11556" w:name="_Toc475607862"/>
      <w:bookmarkStart w:id="11557" w:name="_Toc476247182"/>
      <w:bookmarkStart w:id="11558" w:name="_Toc479242551"/>
      <w:bookmarkStart w:id="11559" w:name="_Toc484710090"/>
      <w:bookmarkStart w:id="11560" w:name="_Toc491083320"/>
      <w:r>
        <w:t xml:space="preserve">5.8.4.9.1 </w:t>
      </w:r>
      <w:r>
        <w:tab/>
        <w:t>Introduction</w:t>
      </w:r>
      <w:bookmarkEnd w:id="11553"/>
      <w:bookmarkEnd w:id="11555"/>
      <w:bookmarkEnd w:id="11556"/>
      <w:bookmarkEnd w:id="11557"/>
      <w:bookmarkEnd w:id="11558"/>
      <w:bookmarkEnd w:id="11559"/>
      <w:bookmarkEnd w:id="11560"/>
    </w:p>
    <w:p w:rsidR="00F15787" w:rsidRDefault="00F15787" w:rsidP="00F15787">
      <w:pPr>
        <w:rPr>
          <w:lang w:val="en-US"/>
        </w:rPr>
      </w:pPr>
      <w:r>
        <w:rPr>
          <w:lang w:val="en-US"/>
        </w:rPr>
        <w:t xml:space="preserve">This solution addresses the key issue #8.2: Security mechanism differentiation for network slices. </w:t>
      </w:r>
      <w:bookmarkStart w:id="11561" w:name="_Toc467573549"/>
    </w:p>
    <w:p w:rsidR="00F15787" w:rsidRDefault="00F15787" w:rsidP="00F15787">
      <w:pPr>
        <w:pStyle w:val="Heading5"/>
      </w:pPr>
      <w:bookmarkStart w:id="11562" w:name="_Toc475606389"/>
      <w:bookmarkStart w:id="11563" w:name="_Toc475607863"/>
      <w:bookmarkStart w:id="11564" w:name="_Toc476247183"/>
      <w:bookmarkStart w:id="11565" w:name="_Toc479242552"/>
      <w:bookmarkStart w:id="11566" w:name="_Toc484710091"/>
      <w:bookmarkStart w:id="11567" w:name="_Toc491083321"/>
      <w:r>
        <w:t xml:space="preserve">5.8.4.9.2 </w:t>
      </w:r>
      <w:r>
        <w:tab/>
        <w:t xml:space="preserve">Security </w:t>
      </w:r>
      <w:bookmarkEnd w:id="11554"/>
      <w:r>
        <w:rPr>
          <w:lang w:eastAsia="zh-CN"/>
        </w:rPr>
        <w:t>mechanism differentiation in authentication</w:t>
      </w:r>
      <w:bookmarkEnd w:id="11561"/>
      <w:bookmarkEnd w:id="11562"/>
      <w:bookmarkEnd w:id="11563"/>
      <w:bookmarkEnd w:id="11564"/>
      <w:bookmarkEnd w:id="11565"/>
      <w:bookmarkEnd w:id="11566"/>
      <w:bookmarkEnd w:id="11567"/>
    </w:p>
    <w:p w:rsidR="00F15787" w:rsidRDefault="00F15787" w:rsidP="00F15787">
      <w:pPr>
        <w:jc w:val="both"/>
      </w:pPr>
      <w:r>
        <w:t>The 3GPP System should be able to support multiple authen</w:t>
      </w:r>
      <w:r>
        <w:rPr>
          <w:rFonts w:hint="eastAsia"/>
          <w:lang w:eastAsia="zh-CN"/>
        </w:rPr>
        <w:t>ti</w:t>
      </w:r>
      <w:r>
        <w:t>c</w:t>
      </w:r>
      <w:r>
        <w:rPr>
          <w:rFonts w:hint="eastAsia"/>
          <w:lang w:eastAsia="zh-CN"/>
        </w:rPr>
        <w:t>a</w:t>
      </w:r>
      <w:r>
        <w:t xml:space="preserve">tion protocols. Different slices may use different authentication protocols. Among all the authentication protocols used in a 3GPP network, a UE may use one or a few authentication protocols. An AU, dedicated for a slice or common to multiple slices may also use </w:t>
      </w:r>
      <w:r w:rsidRPr="00925572">
        <w:t xml:space="preserve">one or </w:t>
      </w:r>
      <w:r>
        <w:t>more</w:t>
      </w:r>
      <w:r w:rsidRPr="00925572">
        <w:t xml:space="preserve"> authentication protocols </w:t>
      </w:r>
      <w:r>
        <w:t xml:space="preserve">and may not support all the authentication protocols used in a 3GPP network. In cases that a UE supports multiple authentication protocols, the UE should report its authentication capabilities (e.g. through reporting the identifiers of supported authentication protocols) to the network, and the network should select AU(s), either </w:t>
      </w:r>
      <w:r w:rsidRPr="0064455A">
        <w:t>dedicated for a slice or common to multiple slices</w:t>
      </w:r>
      <w:r>
        <w:t>, for UE authentication to slices, taking into consideration the UE’s authentication capabilities. Furthermore, the network should select an authentication protocol from those supported by the slice to use, if the UE supports multiple authentication protocols.</w:t>
      </w:r>
    </w:p>
    <w:p w:rsidR="00F15787" w:rsidRDefault="00F15787" w:rsidP="00F15787">
      <w:pPr>
        <w:jc w:val="both"/>
        <w:rPr>
          <w:lang w:eastAsia="zh-CN"/>
        </w:rPr>
      </w:pPr>
      <w:r>
        <w:rPr>
          <w:rFonts w:hint="eastAsia"/>
          <w:lang w:eastAsia="zh-CN"/>
        </w:rPr>
        <w:lastRenderedPageBreak/>
        <w:t>The figure below illustrates AU</w:t>
      </w:r>
      <w:r>
        <w:rPr>
          <w:lang w:eastAsia="zh-CN"/>
        </w:rPr>
        <w:t>SF selection and authentication protocol selection in an attach procedure</w:t>
      </w:r>
      <w:r>
        <w:rPr>
          <w:rFonts w:hint="eastAsia"/>
          <w:lang w:eastAsia="zh-CN"/>
        </w:rPr>
        <w:t xml:space="preserve">. </w:t>
      </w:r>
    </w:p>
    <w:p w:rsidR="00F15787" w:rsidRDefault="00F15787" w:rsidP="00F15787">
      <w:pPr>
        <w:pStyle w:val="TF"/>
      </w:pPr>
      <w:r>
        <w:object w:dxaOrig="9480" w:dyaOrig="6885">
          <v:shape id="_x0000_i45529" type="#_x0000_t75" style="width:420pt;height:306pt" o:ole="">
            <v:imagedata r:id="rId600" o:title=""/>
          </v:shape>
          <o:OLEObject Type="Embed" ProgID="Visio.Drawing.11" ShapeID="_x0000_i45529" DrawAspect="Content" ObjectID="_1564822326" r:id="rId601"/>
        </w:object>
      </w:r>
    </w:p>
    <w:p w:rsidR="00F15787" w:rsidRDefault="00F15787" w:rsidP="00F15787">
      <w:pPr>
        <w:pStyle w:val="TH"/>
      </w:pPr>
      <w:r>
        <w:t xml:space="preserve">Figure </w:t>
      </w:r>
      <w:r w:rsidRPr="00BF592E">
        <w:t>5.8.4.</w:t>
      </w:r>
      <w:r>
        <w:t>9</w:t>
      </w:r>
      <w:r w:rsidRPr="00BF592E">
        <w:t>.</w:t>
      </w:r>
      <w:r>
        <w:t>2-1 AU selection during attach</w:t>
      </w:r>
    </w:p>
    <w:p w:rsidR="00F15787" w:rsidRDefault="00F15787" w:rsidP="00F15787">
      <w:pPr>
        <w:jc w:val="center"/>
      </w:pPr>
    </w:p>
    <w:p w:rsidR="00F15787" w:rsidRPr="0081661E" w:rsidRDefault="00F15787" w:rsidP="00F15787">
      <w:pPr>
        <w:rPr>
          <w:lang w:eastAsia="zh-CN"/>
        </w:rPr>
      </w:pPr>
      <w:bookmarkStart w:id="11568" w:name="_Toc467573551"/>
      <w:r w:rsidRPr="0081661E">
        <w:rPr>
          <w:lang w:eastAsia="zh-CN"/>
        </w:rPr>
        <w:t>T</w:t>
      </w:r>
      <w:r w:rsidRPr="0081661E">
        <w:rPr>
          <w:rFonts w:hint="eastAsia"/>
          <w:lang w:eastAsia="zh-CN"/>
        </w:rPr>
        <w:t>he</w:t>
      </w:r>
      <w:r w:rsidRPr="0081661E">
        <w:rPr>
          <w:lang w:eastAsia="zh-CN"/>
        </w:rPr>
        <w:t xml:space="preserve"> description of above</w:t>
      </w:r>
      <w:r w:rsidRPr="0081661E">
        <w:rPr>
          <w:rFonts w:hint="eastAsia"/>
          <w:lang w:eastAsia="zh-CN"/>
        </w:rPr>
        <w:t xml:space="preserve"> procedure </w:t>
      </w:r>
      <w:r w:rsidRPr="0081661E">
        <w:rPr>
          <w:lang w:eastAsia="zh-CN"/>
        </w:rPr>
        <w:t>is as below:</w:t>
      </w:r>
    </w:p>
    <w:p w:rsidR="00F15787" w:rsidRPr="0081661E" w:rsidRDefault="00F15787" w:rsidP="00BA744E">
      <w:pPr>
        <w:numPr>
          <w:ilvl w:val="0"/>
          <w:numId w:val="96"/>
        </w:numPr>
        <w:rPr>
          <w:lang w:eastAsia="zh-CN"/>
        </w:rPr>
      </w:pPr>
      <w:r w:rsidRPr="0081661E">
        <w:rPr>
          <w:lang w:eastAsia="zh-CN"/>
        </w:rPr>
        <w:t>A UE sends an attach request to SEAF. The request contains the UE’s authentication capabilities, i.e., the authentication protocols</w:t>
      </w:r>
      <w:r w:rsidRPr="0081661E">
        <w:rPr>
          <w:rFonts w:hint="eastAsia"/>
          <w:lang w:eastAsia="zh-CN"/>
        </w:rPr>
        <w:t xml:space="preserve"> the</w:t>
      </w:r>
      <w:r w:rsidRPr="0081661E">
        <w:rPr>
          <w:lang w:eastAsia="zh-CN"/>
        </w:rPr>
        <w:t xml:space="preserve"> UE supports.</w:t>
      </w:r>
    </w:p>
    <w:p w:rsidR="00F15787" w:rsidRPr="0081661E" w:rsidRDefault="00F15787" w:rsidP="00BA744E">
      <w:pPr>
        <w:numPr>
          <w:ilvl w:val="0"/>
          <w:numId w:val="96"/>
        </w:numPr>
        <w:rPr>
          <w:lang w:eastAsia="zh-CN"/>
        </w:rPr>
      </w:pPr>
      <w:r w:rsidRPr="0081661E">
        <w:rPr>
          <w:lang w:eastAsia="zh-CN"/>
        </w:rPr>
        <w:t>SEAF sends an AU selection request to SPCF. The request contains the UE’s authentication capabilities.</w:t>
      </w:r>
    </w:p>
    <w:p w:rsidR="00F15787" w:rsidRPr="0081661E" w:rsidRDefault="00F15787" w:rsidP="00F15787">
      <w:pPr>
        <w:pStyle w:val="NO"/>
      </w:pPr>
      <w:r w:rsidRPr="0081661E">
        <w:t xml:space="preserve">NOTE: </w:t>
      </w:r>
      <w:r w:rsidRPr="0081661E">
        <w:tab/>
      </w:r>
      <w:r w:rsidRPr="006541C7">
        <w:t>Please</w:t>
      </w:r>
      <w:r>
        <w:t xml:space="preserve"> refer to clause 5.2.1.2 for SPCF definition</w:t>
      </w:r>
      <w:r w:rsidRPr="0021207D">
        <w:t>.</w:t>
      </w:r>
      <w:r w:rsidRPr="0081661E">
        <w:t xml:space="preserve"> </w:t>
      </w:r>
    </w:p>
    <w:p w:rsidR="00F15787" w:rsidRPr="0081661E" w:rsidRDefault="00F15787" w:rsidP="00BA744E">
      <w:pPr>
        <w:numPr>
          <w:ilvl w:val="0"/>
          <w:numId w:val="96"/>
        </w:numPr>
        <w:rPr>
          <w:lang w:eastAsia="zh-CN"/>
        </w:rPr>
      </w:pPr>
      <w:r w:rsidRPr="0081661E">
        <w:rPr>
          <w:lang w:eastAsia="zh-CN"/>
        </w:rPr>
        <w:t>SPCF</w:t>
      </w:r>
      <w:r w:rsidRPr="0081661E" w:rsidDel="0077328E">
        <w:rPr>
          <w:lang w:eastAsia="zh-CN"/>
        </w:rPr>
        <w:t xml:space="preserve"> </w:t>
      </w:r>
      <w:r w:rsidRPr="0081661E">
        <w:rPr>
          <w:lang w:eastAsia="zh-CN"/>
        </w:rPr>
        <w:t xml:space="preserve">selects an AU considering the UE’s authentication capabilities. </w:t>
      </w:r>
      <w:r w:rsidRPr="0081661E">
        <w:rPr>
          <w:rFonts w:hint="eastAsia"/>
          <w:lang w:eastAsia="zh-CN"/>
        </w:rPr>
        <w:t>If the UE</w:t>
      </w:r>
      <w:r w:rsidRPr="0081661E">
        <w:rPr>
          <w:lang w:eastAsia="zh-CN"/>
        </w:rPr>
        <w:t>’</w:t>
      </w:r>
      <w:r w:rsidRPr="0081661E">
        <w:rPr>
          <w:rFonts w:hint="eastAsia"/>
          <w:lang w:eastAsia="zh-CN"/>
        </w:rPr>
        <w:t xml:space="preserve">s authentication capabilities include multiple authentication protocols, </w:t>
      </w:r>
      <w:r w:rsidRPr="0081661E">
        <w:rPr>
          <w:lang w:eastAsia="zh-CN"/>
        </w:rPr>
        <w:t>SPCF</w:t>
      </w:r>
      <w:r w:rsidRPr="0081661E" w:rsidDel="0077328E">
        <w:rPr>
          <w:rFonts w:hint="eastAsia"/>
          <w:lang w:eastAsia="zh-CN"/>
        </w:rPr>
        <w:t xml:space="preserve"> </w:t>
      </w:r>
      <w:r w:rsidRPr="0081661E">
        <w:rPr>
          <w:rFonts w:hint="eastAsia"/>
          <w:lang w:eastAsia="zh-CN"/>
        </w:rPr>
        <w:t>need</w:t>
      </w:r>
      <w:r w:rsidRPr="0081661E">
        <w:rPr>
          <w:lang w:eastAsia="zh-CN"/>
        </w:rPr>
        <w:t>s</w:t>
      </w:r>
      <w:r w:rsidRPr="0081661E">
        <w:rPr>
          <w:rFonts w:hint="eastAsia"/>
          <w:lang w:eastAsia="zh-CN"/>
        </w:rPr>
        <w:t xml:space="preserve"> to select a protocol </w:t>
      </w:r>
      <w:r w:rsidRPr="0081661E">
        <w:rPr>
          <w:lang w:eastAsia="zh-CN"/>
        </w:rPr>
        <w:t>as well</w:t>
      </w:r>
      <w:r w:rsidRPr="0081661E">
        <w:rPr>
          <w:rFonts w:hint="eastAsia"/>
          <w:lang w:eastAsia="zh-CN"/>
        </w:rPr>
        <w:t>.</w:t>
      </w:r>
    </w:p>
    <w:p w:rsidR="00F15787" w:rsidRPr="0081661E" w:rsidRDefault="00F15787" w:rsidP="00BA744E">
      <w:pPr>
        <w:numPr>
          <w:ilvl w:val="0"/>
          <w:numId w:val="96"/>
        </w:numPr>
        <w:rPr>
          <w:lang w:eastAsia="zh-CN"/>
        </w:rPr>
      </w:pPr>
      <w:r w:rsidRPr="0081661E">
        <w:rPr>
          <w:lang w:eastAsia="zh-CN"/>
        </w:rPr>
        <w:t>SPCF returns the selected AU</w:t>
      </w:r>
      <w:r w:rsidRPr="0081661E">
        <w:rPr>
          <w:rFonts w:hint="eastAsia"/>
          <w:lang w:eastAsia="zh-CN"/>
        </w:rPr>
        <w:t>SF</w:t>
      </w:r>
      <w:r w:rsidRPr="0081661E">
        <w:rPr>
          <w:lang w:eastAsia="zh-CN"/>
        </w:rPr>
        <w:t>’s ID to SEAF.</w:t>
      </w:r>
    </w:p>
    <w:p w:rsidR="00F15787" w:rsidRPr="0081661E" w:rsidRDefault="00F15787" w:rsidP="00BA744E">
      <w:pPr>
        <w:numPr>
          <w:ilvl w:val="0"/>
          <w:numId w:val="96"/>
        </w:numPr>
        <w:rPr>
          <w:lang w:eastAsia="zh-CN"/>
        </w:rPr>
      </w:pPr>
      <w:r w:rsidRPr="0081661E">
        <w:rPr>
          <w:lang w:eastAsia="zh-CN"/>
        </w:rPr>
        <w:t>With selected AUSF’s ID, SEAF forwards the UE’s attach request to the selected AUSF.</w:t>
      </w:r>
    </w:p>
    <w:p w:rsidR="00F15787" w:rsidRPr="0081661E" w:rsidRDefault="00F15787" w:rsidP="00BA744E">
      <w:pPr>
        <w:numPr>
          <w:ilvl w:val="0"/>
          <w:numId w:val="96"/>
        </w:numPr>
        <w:rPr>
          <w:lang w:eastAsia="zh-CN"/>
        </w:rPr>
      </w:pPr>
      <w:r w:rsidRPr="0081661E">
        <w:rPr>
          <w:lang w:eastAsia="zh-CN"/>
        </w:rPr>
        <w:t>UE and AUSF authenticates to each other. If the UE supports multiple authentication protocols, the authentication protocol is the one selected by SPCF in step 3.</w:t>
      </w:r>
    </w:p>
    <w:p w:rsidR="00F15787" w:rsidRPr="0081661E" w:rsidRDefault="00F15787" w:rsidP="00F15787">
      <w:pPr>
        <w:keepNext/>
        <w:keepLines/>
        <w:spacing w:before="120"/>
        <w:ind w:left="1701" w:hanging="1701"/>
        <w:outlineLvl w:val="4"/>
        <w:rPr>
          <w:rFonts w:ascii="Arial" w:hAnsi="Arial"/>
          <w:sz w:val="22"/>
        </w:rPr>
      </w:pPr>
      <w:bookmarkStart w:id="11569" w:name="_Toc453242780"/>
      <w:bookmarkStart w:id="11570" w:name="_Toc467573550"/>
      <w:r w:rsidRPr="0081661E">
        <w:rPr>
          <w:rFonts w:ascii="Arial" w:hAnsi="Arial"/>
          <w:sz w:val="22"/>
        </w:rPr>
        <w:t>5.8.4.9.3</w:t>
      </w:r>
      <w:bookmarkEnd w:id="11569"/>
      <w:r w:rsidRPr="0081661E">
        <w:rPr>
          <w:rFonts w:ascii="Arial" w:hAnsi="Arial"/>
          <w:sz w:val="22"/>
        </w:rPr>
        <w:tab/>
      </w:r>
      <w:r w:rsidRPr="0081661E">
        <w:rPr>
          <w:rFonts w:ascii="Arial" w:hAnsi="Arial"/>
          <w:sz w:val="22"/>
          <w:lang w:eastAsia="zh-CN"/>
        </w:rPr>
        <w:t>Security mechanism differentiation in confidentiality and integrity protection</w:t>
      </w:r>
      <w:bookmarkEnd w:id="11570"/>
    </w:p>
    <w:p w:rsidR="00F15787" w:rsidRPr="0081661E" w:rsidRDefault="00F15787" w:rsidP="00F15787">
      <w:pPr>
        <w:jc w:val="both"/>
      </w:pPr>
      <w:r w:rsidRPr="0081661E">
        <w:t xml:space="preserve">Different types of slices are optimized for different services. They may have different requirements on the encryption and integrity protection algorithms of UE-CN signalling, UE-AN signalling and/or user plane traffic. For example, an eMBB slice may prefer a heavy encryption algorithm with a longer key length, while an mIOT slice may prefer a lightweight encryption algorithm and a shorter key length. In addition to the encryption algorithms and key lengths, slices may differ in integrity algorithms and/or key re-keying/refreshing settings as well. Therefore, for UE-CN signalling, UE-AN signalling and user plane traffic, different slices may have different security policies on the selection of encryption algorithms, the selection of integrity algorithms, key lengths and key re-keying/refreshing settings. Further, as a slice may </w:t>
      </w:r>
      <w:r w:rsidRPr="0081661E">
        <w:lastRenderedPageBreak/>
        <w:t>provide several kinds of services, or services with different settings, its security policy should also consider the security differentiation of user plane traffic inside slices as well.</w:t>
      </w:r>
    </w:p>
    <w:p w:rsidR="00F15787" w:rsidRPr="0081661E" w:rsidRDefault="00F15787" w:rsidP="00F15787">
      <w:pPr>
        <w:jc w:val="both"/>
        <w:rPr>
          <w:lang w:eastAsia="zh-CN"/>
        </w:rPr>
      </w:pPr>
      <w:r w:rsidRPr="0081661E">
        <w:t xml:space="preserve">The encryption algorithms and integrity algorithms should be determined by the network. Usually, a key length is closely related to an encryption algorithm. Therefore, the selection of encryption algorithms and key lengths may be performed together by SPCF. </w:t>
      </w:r>
    </w:p>
    <w:p w:rsidR="00F15787" w:rsidRPr="0081661E" w:rsidRDefault="00F15787" w:rsidP="00F15787">
      <w:pPr>
        <w:jc w:val="both"/>
        <w:rPr>
          <w:lang w:eastAsia="zh-CN"/>
        </w:rPr>
      </w:pPr>
      <w:r w:rsidRPr="0081661E">
        <w:t xml:space="preserve">The selection of encryption algorithms </w:t>
      </w:r>
      <w:r w:rsidRPr="0081661E">
        <w:rPr>
          <w:rFonts w:hint="eastAsia"/>
        </w:rPr>
        <w:t>for</w:t>
      </w:r>
      <w:r w:rsidRPr="0081661E">
        <w:t xml:space="preserve"> UE-CN signalling and</w:t>
      </w:r>
      <w:r w:rsidRPr="0081661E">
        <w:rPr>
          <w:rFonts w:hint="eastAsia"/>
        </w:rPr>
        <w:t xml:space="preserve"> </w:t>
      </w:r>
      <w:r w:rsidRPr="0081661E">
        <w:t xml:space="preserve">UE-AN signalling </w:t>
      </w:r>
      <w:r w:rsidRPr="0081661E">
        <w:rPr>
          <w:rFonts w:hint="eastAsia"/>
        </w:rPr>
        <w:t>should be performed</w:t>
      </w:r>
      <w:r w:rsidRPr="0081661E">
        <w:t xml:space="preserve"> by the SPCFs of CN and AN respectively</w:t>
      </w:r>
      <w:r w:rsidRPr="0081661E">
        <w:rPr>
          <w:rFonts w:hint="eastAsia"/>
        </w:rPr>
        <w:t xml:space="preserve"> after a successful mutual authentication between UE and AU</w:t>
      </w:r>
      <w:r w:rsidRPr="0081661E">
        <w:t>SF</w:t>
      </w:r>
      <w:r w:rsidRPr="0081661E">
        <w:rPr>
          <w:rFonts w:hint="eastAsia"/>
        </w:rPr>
        <w:t xml:space="preserve">. </w:t>
      </w:r>
      <w:r w:rsidRPr="0081661E">
        <w:t xml:space="preserve">The security algorithm selection for user plane traffic should be performed after the UE is authorized to transmit and receive data. This selection may be implemented inside a slice, and the mechanism could be customized for different slice types.  </w:t>
      </w:r>
      <w:r w:rsidRPr="0081661E">
        <w:rPr>
          <w:rFonts w:hint="eastAsia"/>
          <w:lang w:eastAsia="zh-CN"/>
        </w:rPr>
        <w:t xml:space="preserve"> </w:t>
      </w:r>
    </w:p>
    <w:p w:rsidR="00F15787" w:rsidRPr="0081661E" w:rsidRDefault="00F15787" w:rsidP="00F15787">
      <w:pPr>
        <w:jc w:val="both"/>
      </w:pPr>
      <w:r w:rsidRPr="0081661E">
        <w:rPr>
          <w:rFonts w:hint="eastAsia"/>
        </w:rPr>
        <w:t>Besides</w:t>
      </w:r>
      <w:r w:rsidRPr="0081661E">
        <w:t>,</w:t>
      </w:r>
      <w:r w:rsidRPr="0081661E">
        <w:rPr>
          <w:rFonts w:hint="eastAsia"/>
        </w:rPr>
        <w:t xml:space="preserve"> </w:t>
      </w:r>
      <w:r w:rsidRPr="0081661E">
        <w:t>t</w:t>
      </w:r>
      <w:r w:rsidRPr="0081661E">
        <w:rPr>
          <w:rFonts w:hint="eastAsia"/>
        </w:rPr>
        <w:t xml:space="preserve">he selection </w:t>
      </w:r>
      <w:r w:rsidRPr="0081661E">
        <w:t xml:space="preserve">of </w:t>
      </w:r>
      <w:r w:rsidRPr="0081661E">
        <w:rPr>
          <w:rFonts w:hint="eastAsia"/>
        </w:rPr>
        <w:t>security polic</w:t>
      </w:r>
      <w:r w:rsidRPr="0081661E">
        <w:t>ies</w:t>
      </w:r>
      <w:r w:rsidRPr="0081661E">
        <w:rPr>
          <w:rFonts w:hint="eastAsia"/>
        </w:rPr>
        <w:t xml:space="preserve"> </w:t>
      </w:r>
      <w:r w:rsidRPr="0081661E">
        <w:t>should</w:t>
      </w:r>
      <w:r w:rsidRPr="0081661E">
        <w:rPr>
          <w:rFonts w:hint="eastAsia"/>
        </w:rPr>
        <w:t xml:space="preserve"> </w:t>
      </w:r>
      <w:r w:rsidRPr="0081661E">
        <w:t xml:space="preserve">also </w:t>
      </w:r>
      <w:r w:rsidRPr="0081661E">
        <w:rPr>
          <w:rFonts w:hint="eastAsia"/>
        </w:rPr>
        <w:t xml:space="preserve">consider </w:t>
      </w:r>
      <w:r w:rsidRPr="0081661E">
        <w:rPr>
          <w:rFonts w:hint="eastAsia"/>
          <w:lang w:eastAsia="zh-CN"/>
        </w:rPr>
        <w:t>a</w:t>
      </w:r>
      <w:r w:rsidRPr="0081661E">
        <w:rPr>
          <w:rFonts w:hint="eastAsia"/>
        </w:rPr>
        <w:t xml:space="preserve"> UE</w:t>
      </w:r>
      <w:r w:rsidRPr="0081661E">
        <w:t>’</w:t>
      </w:r>
      <w:r w:rsidRPr="0081661E">
        <w:rPr>
          <w:rFonts w:hint="eastAsia"/>
        </w:rPr>
        <w:t>s security capabilities and the network</w:t>
      </w:r>
      <w:r w:rsidRPr="0081661E">
        <w:t>’</w:t>
      </w:r>
      <w:r w:rsidRPr="0081661E">
        <w:rPr>
          <w:rFonts w:hint="eastAsia"/>
        </w:rPr>
        <w:t>s security capabilities.</w:t>
      </w:r>
      <w:r w:rsidRPr="0081661E">
        <w:t xml:space="preserve"> </w:t>
      </w:r>
      <w:r w:rsidRPr="0081661E">
        <w:rPr>
          <w:rFonts w:hint="eastAsia"/>
          <w:lang w:eastAsia="zh-CN"/>
        </w:rPr>
        <w:t>The figure below illustrates</w:t>
      </w:r>
      <w:r w:rsidRPr="0081661E">
        <w:rPr>
          <w:lang w:eastAsia="zh-CN"/>
        </w:rPr>
        <w:t xml:space="preserve"> the selection of encryption/integrity </w:t>
      </w:r>
      <w:r w:rsidRPr="0081661E">
        <w:t>algorithms and key lengths.</w:t>
      </w:r>
    </w:p>
    <w:p w:rsidR="00F15787" w:rsidRPr="0081661E" w:rsidRDefault="00F15787" w:rsidP="00F15787">
      <w:pPr>
        <w:keepLines/>
        <w:spacing w:after="240"/>
        <w:jc w:val="center"/>
        <w:rPr>
          <w:rFonts w:ascii="Arial" w:hAnsi="Arial"/>
          <w:b/>
        </w:rPr>
      </w:pPr>
      <w:r w:rsidRPr="0081661E">
        <w:rPr>
          <w:rFonts w:ascii="Arial" w:hAnsi="Arial"/>
          <w:b/>
        </w:rPr>
        <w:object w:dxaOrig="8775" w:dyaOrig="6720">
          <v:shape id="_x0000_i45530" type="#_x0000_t75" style="width:262pt;height:202pt" o:ole="">
            <v:imagedata r:id="rId602" o:title=""/>
          </v:shape>
          <o:OLEObject Type="Embed" ProgID="Visio.Drawing.11" ShapeID="_x0000_i45530" DrawAspect="Content" ObjectID="_1564822327" r:id="rId603"/>
        </w:object>
      </w:r>
    </w:p>
    <w:p w:rsidR="00F15787" w:rsidRPr="0081661E" w:rsidRDefault="00F15787" w:rsidP="00F15787">
      <w:pPr>
        <w:pStyle w:val="TF"/>
      </w:pPr>
      <w:r w:rsidRPr="0081661E">
        <w:t>Figure 5.8.4.9.3-1 Encryption and integrity algorithm selection for signalling protection</w:t>
      </w:r>
    </w:p>
    <w:p w:rsidR="00F15787" w:rsidRPr="0081661E" w:rsidRDefault="00F15787" w:rsidP="00F15787">
      <w:pPr>
        <w:rPr>
          <w:lang w:eastAsia="zh-CN"/>
        </w:rPr>
      </w:pPr>
      <w:r w:rsidRPr="0081661E">
        <w:rPr>
          <w:lang w:eastAsia="zh-CN"/>
        </w:rPr>
        <w:t>T</w:t>
      </w:r>
      <w:r w:rsidRPr="0081661E">
        <w:rPr>
          <w:rFonts w:hint="eastAsia"/>
          <w:lang w:eastAsia="zh-CN"/>
        </w:rPr>
        <w:t>he</w:t>
      </w:r>
      <w:r w:rsidRPr="0081661E">
        <w:rPr>
          <w:lang w:eastAsia="zh-CN"/>
        </w:rPr>
        <w:t xml:space="preserve"> description of above</w:t>
      </w:r>
      <w:r w:rsidRPr="0081661E">
        <w:rPr>
          <w:rFonts w:hint="eastAsia"/>
          <w:lang w:eastAsia="zh-CN"/>
        </w:rPr>
        <w:t xml:space="preserve"> procedure </w:t>
      </w:r>
      <w:r w:rsidRPr="0081661E">
        <w:rPr>
          <w:lang w:eastAsia="zh-CN"/>
        </w:rPr>
        <w:t>is as below:</w:t>
      </w:r>
    </w:p>
    <w:p w:rsidR="00F15787" w:rsidRPr="0081661E" w:rsidRDefault="00F15787" w:rsidP="00BA744E">
      <w:pPr>
        <w:numPr>
          <w:ilvl w:val="0"/>
          <w:numId w:val="97"/>
        </w:numPr>
        <w:rPr>
          <w:lang w:eastAsia="zh-CN"/>
        </w:rPr>
      </w:pPr>
      <w:r w:rsidRPr="0081661E">
        <w:rPr>
          <w:rFonts w:hint="eastAsia"/>
          <w:lang w:eastAsia="zh-CN"/>
        </w:rPr>
        <w:t>SPCF</w:t>
      </w:r>
      <w:r w:rsidRPr="0081661E">
        <w:rPr>
          <w:lang w:eastAsia="zh-CN"/>
        </w:rPr>
        <w:t xml:space="preserve"> obtains one or more security policies from the slice manager responsible for the security policy control.</w:t>
      </w:r>
      <w:r w:rsidRPr="0081661E">
        <w:rPr>
          <w:rFonts w:hint="eastAsia"/>
          <w:lang w:eastAsia="zh-CN"/>
        </w:rPr>
        <w:t xml:space="preserve"> </w:t>
      </w:r>
    </w:p>
    <w:p w:rsidR="00F15787" w:rsidRPr="0081661E" w:rsidRDefault="00F15787" w:rsidP="00F15787">
      <w:pPr>
        <w:keepLines/>
        <w:ind w:left="1135" w:hanging="851"/>
      </w:pPr>
      <w:r w:rsidRPr="0081661E">
        <w:t xml:space="preserve">NOTE: </w:t>
      </w:r>
      <w:r w:rsidRPr="0081661E">
        <w:tab/>
        <w:t xml:space="preserve">Slice managing function is an NF maintaining updated security policies for encryption algorithms, integrity algorithms, and key lengths and distribution of the security policies </w:t>
      </w:r>
    </w:p>
    <w:p w:rsidR="00F15787" w:rsidRPr="0081661E" w:rsidRDefault="00F15787" w:rsidP="00BA744E">
      <w:pPr>
        <w:numPr>
          <w:ilvl w:val="0"/>
          <w:numId w:val="97"/>
        </w:numPr>
        <w:rPr>
          <w:lang w:eastAsia="zh-CN"/>
        </w:rPr>
      </w:pPr>
      <w:r w:rsidRPr="0081661E">
        <w:rPr>
          <w:lang w:eastAsia="zh-CN"/>
        </w:rPr>
        <w:t>UE and AU</w:t>
      </w:r>
      <w:r w:rsidRPr="0081661E">
        <w:rPr>
          <w:rFonts w:hint="eastAsia"/>
          <w:lang w:eastAsia="zh-CN"/>
        </w:rPr>
        <w:t>SF</w:t>
      </w:r>
      <w:r w:rsidRPr="0081661E">
        <w:rPr>
          <w:lang w:eastAsia="zh-CN"/>
        </w:rPr>
        <w:t xml:space="preserve"> authenticate each other.</w:t>
      </w:r>
    </w:p>
    <w:p w:rsidR="00F15787" w:rsidRPr="0081661E" w:rsidRDefault="00F15787" w:rsidP="00BA744E">
      <w:pPr>
        <w:numPr>
          <w:ilvl w:val="0"/>
          <w:numId w:val="97"/>
        </w:numPr>
        <w:rPr>
          <w:lang w:eastAsia="zh-CN"/>
        </w:rPr>
      </w:pPr>
      <w:r w:rsidRPr="0081661E">
        <w:rPr>
          <w:lang w:eastAsia="zh-CN"/>
        </w:rPr>
        <w:t>AU</w:t>
      </w:r>
      <w:r w:rsidRPr="0081661E">
        <w:rPr>
          <w:rFonts w:hint="eastAsia"/>
          <w:lang w:eastAsia="zh-CN"/>
        </w:rPr>
        <w:t>SF</w:t>
      </w:r>
      <w:r w:rsidRPr="0081661E">
        <w:rPr>
          <w:lang w:eastAsia="zh-CN"/>
        </w:rPr>
        <w:t xml:space="preserve"> notifies </w:t>
      </w:r>
      <w:r w:rsidRPr="0081661E">
        <w:rPr>
          <w:rFonts w:hint="eastAsia"/>
          <w:lang w:eastAsia="zh-CN"/>
        </w:rPr>
        <w:t>SP</w:t>
      </w:r>
      <w:r w:rsidRPr="0081661E">
        <w:rPr>
          <w:lang w:eastAsia="zh-CN"/>
        </w:rPr>
        <w:t>C</w:t>
      </w:r>
      <w:r w:rsidRPr="0081661E">
        <w:rPr>
          <w:rFonts w:hint="eastAsia"/>
          <w:lang w:eastAsia="zh-CN"/>
        </w:rPr>
        <w:t>F</w:t>
      </w:r>
      <w:r w:rsidRPr="0081661E">
        <w:rPr>
          <w:lang w:eastAsia="zh-CN"/>
        </w:rPr>
        <w:t xml:space="preserve"> that UE has been authenticated</w:t>
      </w:r>
      <w:r w:rsidRPr="0081661E">
        <w:rPr>
          <w:rFonts w:hint="eastAsia"/>
          <w:lang w:eastAsia="zh-CN"/>
        </w:rPr>
        <w:t>.</w:t>
      </w:r>
    </w:p>
    <w:p w:rsidR="00F15787" w:rsidRPr="0081661E" w:rsidRDefault="00F15787" w:rsidP="00BA744E">
      <w:pPr>
        <w:numPr>
          <w:ilvl w:val="0"/>
          <w:numId w:val="97"/>
        </w:numPr>
        <w:rPr>
          <w:lang w:eastAsia="zh-CN"/>
        </w:rPr>
      </w:pPr>
      <w:r w:rsidRPr="0081661E">
        <w:rPr>
          <w:rFonts w:hint="eastAsia"/>
          <w:lang w:eastAsia="zh-CN"/>
        </w:rPr>
        <w:t>SP</w:t>
      </w:r>
      <w:r w:rsidRPr="0081661E">
        <w:rPr>
          <w:lang w:eastAsia="zh-CN"/>
        </w:rPr>
        <w:t>C</w:t>
      </w:r>
      <w:r w:rsidRPr="0081661E">
        <w:rPr>
          <w:rFonts w:hint="eastAsia"/>
          <w:lang w:eastAsia="zh-CN"/>
        </w:rPr>
        <w:t>F</w:t>
      </w:r>
      <w:r w:rsidRPr="0081661E">
        <w:rPr>
          <w:lang w:eastAsia="zh-CN"/>
        </w:rPr>
        <w:t xml:space="preserve"> selects an encryption algorithm, integrity algorithm and key lengths considering the slice security policy, UE’s security capabilities and </w:t>
      </w:r>
      <w:r w:rsidRPr="0081661E">
        <w:rPr>
          <w:rFonts w:hint="eastAsia"/>
          <w:lang w:eastAsia="zh-CN"/>
        </w:rPr>
        <w:t>network</w:t>
      </w:r>
      <w:r w:rsidRPr="0081661E">
        <w:rPr>
          <w:lang w:eastAsia="zh-CN"/>
        </w:rPr>
        <w:t>’</w:t>
      </w:r>
      <w:r w:rsidRPr="0081661E">
        <w:rPr>
          <w:rFonts w:hint="eastAsia"/>
          <w:lang w:eastAsia="zh-CN"/>
        </w:rPr>
        <w:t>s</w:t>
      </w:r>
      <w:r w:rsidRPr="0081661E">
        <w:rPr>
          <w:lang w:eastAsia="zh-CN"/>
        </w:rPr>
        <w:t xml:space="preserve"> security capabilities.</w:t>
      </w:r>
    </w:p>
    <w:p w:rsidR="00F15787" w:rsidRPr="0081661E" w:rsidRDefault="00F15787" w:rsidP="00BA744E">
      <w:pPr>
        <w:numPr>
          <w:ilvl w:val="0"/>
          <w:numId w:val="97"/>
        </w:numPr>
        <w:rPr>
          <w:lang w:eastAsia="zh-CN"/>
        </w:rPr>
      </w:pPr>
      <w:r w:rsidRPr="0081661E">
        <w:rPr>
          <w:rFonts w:hint="eastAsia"/>
          <w:lang w:eastAsia="zh-CN"/>
        </w:rPr>
        <w:t>SP</w:t>
      </w:r>
      <w:r w:rsidRPr="0081661E">
        <w:rPr>
          <w:lang w:eastAsia="zh-CN"/>
        </w:rPr>
        <w:t>C</w:t>
      </w:r>
      <w:r w:rsidRPr="0081661E">
        <w:rPr>
          <w:rFonts w:hint="eastAsia"/>
          <w:lang w:eastAsia="zh-CN"/>
        </w:rPr>
        <w:t>F</w:t>
      </w:r>
      <w:r w:rsidRPr="0081661E">
        <w:rPr>
          <w:lang w:eastAsia="zh-CN"/>
        </w:rPr>
        <w:t xml:space="preserve"> notifies UE the selection results (Security Mode Command in LTE could be reused here).</w:t>
      </w:r>
    </w:p>
    <w:p w:rsidR="00F15787" w:rsidRPr="0081661E" w:rsidRDefault="00F15787" w:rsidP="00BA744E">
      <w:pPr>
        <w:numPr>
          <w:ilvl w:val="0"/>
          <w:numId w:val="97"/>
        </w:numPr>
        <w:rPr>
          <w:lang w:eastAsia="zh-CN"/>
        </w:rPr>
      </w:pPr>
      <w:r w:rsidRPr="0081661E">
        <w:rPr>
          <w:lang w:eastAsia="zh-CN"/>
        </w:rPr>
        <w:t>UE acknowledges the selection results.</w:t>
      </w:r>
    </w:p>
    <w:p w:rsidR="00F15787" w:rsidRDefault="00F15787" w:rsidP="00F15787">
      <w:pPr>
        <w:pStyle w:val="Heading5"/>
      </w:pPr>
      <w:bookmarkStart w:id="11571" w:name="_Toc475606390"/>
      <w:bookmarkStart w:id="11572" w:name="_Toc475607864"/>
      <w:bookmarkStart w:id="11573" w:name="_Toc476247184"/>
      <w:bookmarkStart w:id="11574" w:name="_Toc479242553"/>
      <w:bookmarkStart w:id="11575" w:name="_Toc484710092"/>
      <w:bookmarkStart w:id="11576" w:name="_Toc491083322"/>
      <w:r>
        <w:t>5.8.4.9.4</w:t>
      </w:r>
      <w:r>
        <w:tab/>
        <w:t>Evaluation</w:t>
      </w:r>
      <w:bookmarkEnd w:id="11568"/>
      <w:bookmarkEnd w:id="11571"/>
      <w:bookmarkEnd w:id="11572"/>
      <w:bookmarkEnd w:id="11573"/>
      <w:bookmarkEnd w:id="11574"/>
      <w:bookmarkEnd w:id="11575"/>
      <w:bookmarkEnd w:id="11576"/>
      <w:r>
        <w:t xml:space="preserve"> </w:t>
      </w:r>
    </w:p>
    <w:p w:rsidR="00F15787" w:rsidRDefault="00F15787" w:rsidP="00F15787">
      <w:pPr>
        <w:pStyle w:val="Heading4"/>
        <w:rPr>
          <w:lang w:eastAsia="zh-CN"/>
        </w:rPr>
      </w:pPr>
      <w:bookmarkStart w:id="11577" w:name="_Toc467573552"/>
      <w:bookmarkStart w:id="11578" w:name="_Toc475606391"/>
      <w:bookmarkStart w:id="11579" w:name="_Toc475607865"/>
      <w:bookmarkStart w:id="11580" w:name="_Toc476247185"/>
      <w:bookmarkStart w:id="11581" w:name="_Toc479242554"/>
      <w:bookmarkStart w:id="11582" w:name="_Toc484710093"/>
      <w:bookmarkStart w:id="11583" w:name="_Toc491083323"/>
      <w:r>
        <w:rPr>
          <w:rFonts w:hint="eastAsia"/>
          <w:lang w:eastAsia="zh-CN"/>
        </w:rPr>
        <w:t>5</w:t>
      </w:r>
      <w:r>
        <w:t>.</w:t>
      </w:r>
      <w:r>
        <w:rPr>
          <w:lang w:eastAsia="zh-CN"/>
        </w:rPr>
        <w:t>8</w:t>
      </w:r>
      <w:r>
        <w:t>.4.</w:t>
      </w:r>
      <w:r>
        <w:rPr>
          <w:lang w:eastAsia="zh-CN"/>
        </w:rPr>
        <w:t>10</w:t>
      </w:r>
      <w:r>
        <w:t xml:space="preserve"> </w:t>
      </w:r>
      <w:r>
        <w:tab/>
        <w:t>Solution #</w:t>
      </w:r>
      <w:r>
        <w:rPr>
          <w:lang w:eastAsia="zh-CN"/>
        </w:rPr>
        <w:t>8</w:t>
      </w:r>
      <w:r>
        <w:t>.</w:t>
      </w:r>
      <w:r>
        <w:rPr>
          <w:lang w:eastAsia="zh-CN"/>
        </w:rPr>
        <w:t>10</w:t>
      </w:r>
      <w:r>
        <w:t xml:space="preserve">: </w:t>
      </w:r>
      <w:r w:rsidRPr="004A61DF">
        <w:rPr>
          <w:lang w:eastAsia="zh-CN"/>
        </w:rPr>
        <w:t>Network authentication supporting network slices</w:t>
      </w:r>
      <w:bookmarkEnd w:id="11577"/>
      <w:bookmarkEnd w:id="11578"/>
      <w:bookmarkEnd w:id="11579"/>
      <w:bookmarkEnd w:id="11580"/>
      <w:bookmarkEnd w:id="11581"/>
      <w:bookmarkEnd w:id="11582"/>
      <w:bookmarkEnd w:id="11583"/>
    </w:p>
    <w:p w:rsidR="00F15787" w:rsidRDefault="00F15787" w:rsidP="00F15787">
      <w:pPr>
        <w:pStyle w:val="Heading5"/>
      </w:pPr>
      <w:bookmarkStart w:id="11584" w:name="_Toc467573553"/>
      <w:bookmarkStart w:id="11585" w:name="_Toc475606392"/>
      <w:bookmarkStart w:id="11586" w:name="_Toc475607866"/>
      <w:bookmarkStart w:id="11587" w:name="_Toc476247186"/>
      <w:bookmarkStart w:id="11588" w:name="_Toc479242555"/>
      <w:bookmarkStart w:id="11589" w:name="_Toc484710094"/>
      <w:bookmarkStart w:id="11590" w:name="_Toc491083324"/>
      <w:r>
        <w:t>5.</w:t>
      </w:r>
      <w:r>
        <w:rPr>
          <w:lang w:eastAsia="zh-CN"/>
        </w:rPr>
        <w:t>8</w:t>
      </w:r>
      <w:r>
        <w:t>.4.</w:t>
      </w:r>
      <w:r>
        <w:rPr>
          <w:lang w:eastAsia="zh-CN"/>
        </w:rPr>
        <w:t>10</w:t>
      </w:r>
      <w:r>
        <w:t>.1</w:t>
      </w:r>
      <w:r>
        <w:tab/>
        <w:t>Introduction</w:t>
      </w:r>
      <w:bookmarkEnd w:id="11584"/>
      <w:bookmarkEnd w:id="11585"/>
      <w:bookmarkEnd w:id="11586"/>
      <w:bookmarkEnd w:id="11587"/>
      <w:bookmarkEnd w:id="11588"/>
      <w:bookmarkEnd w:id="11589"/>
      <w:bookmarkEnd w:id="11590"/>
      <w:r>
        <w:t xml:space="preserve">  </w:t>
      </w:r>
    </w:p>
    <w:p w:rsidR="00F15787" w:rsidRDefault="00F15787" w:rsidP="00F15787">
      <w:pPr>
        <w:jc w:val="both"/>
        <w:rPr>
          <w:lang w:eastAsia="zh-CN"/>
        </w:rPr>
      </w:pPr>
      <w:r w:rsidRPr="00315399">
        <w:rPr>
          <w:lang w:eastAsia="zh-CN"/>
        </w:rPr>
        <w:t>This solution addresses the key issue #8.3: Security on UEs’ access to slices</w:t>
      </w:r>
      <w:r>
        <w:rPr>
          <w:lang w:eastAsia="zh-CN"/>
        </w:rPr>
        <w:t xml:space="preserve">. </w:t>
      </w:r>
    </w:p>
    <w:p w:rsidR="00F15787" w:rsidRPr="00195F95" w:rsidRDefault="00F15787" w:rsidP="00F15787">
      <w:pPr>
        <w:jc w:val="both"/>
        <w:rPr>
          <w:lang w:eastAsia="zh-CN"/>
        </w:rPr>
      </w:pPr>
      <w:r w:rsidRPr="00195F95">
        <w:rPr>
          <w:lang w:eastAsia="zh-CN"/>
        </w:rPr>
        <w:lastRenderedPageBreak/>
        <w:t xml:space="preserve">As observed by 3GPP TR 22.864, services offered by </w:t>
      </w:r>
      <w:r>
        <w:rPr>
          <w:lang w:eastAsia="zh-CN"/>
        </w:rPr>
        <w:t>a</w:t>
      </w:r>
      <w:r w:rsidRPr="00195F95">
        <w:rPr>
          <w:lang w:eastAsia="zh-CN"/>
        </w:rPr>
        <w:t xml:space="preserve"> network slice could either belong to the MNO or a 3</w:t>
      </w:r>
      <w:r w:rsidRPr="00195F95">
        <w:rPr>
          <w:vertAlign w:val="superscript"/>
          <w:lang w:eastAsia="zh-CN"/>
        </w:rPr>
        <w:t>rd</w:t>
      </w:r>
      <w:r w:rsidRPr="00195F95">
        <w:rPr>
          <w:lang w:eastAsia="zh-CN"/>
        </w:rPr>
        <w:t xml:space="preserve"> party service provider. </w:t>
      </w:r>
      <w:r>
        <w:rPr>
          <w:lang w:eastAsia="zh-CN"/>
        </w:rPr>
        <w:t xml:space="preserve"> This solution addresses </w:t>
      </w:r>
      <w:r w:rsidRPr="00195F95">
        <w:rPr>
          <w:rFonts w:hint="eastAsia"/>
          <w:lang w:eastAsia="zh-CN"/>
        </w:rPr>
        <w:t>the attach procedure of UE</w:t>
      </w:r>
      <w:r w:rsidRPr="00195F95">
        <w:rPr>
          <w:lang w:eastAsia="zh-CN"/>
        </w:rPr>
        <w:t>s’</w:t>
      </w:r>
      <w:r w:rsidRPr="00195F95">
        <w:rPr>
          <w:rFonts w:hint="eastAsia"/>
          <w:lang w:eastAsia="zh-CN"/>
        </w:rPr>
        <w:t xml:space="preserve"> access to network slices</w:t>
      </w:r>
      <w:r>
        <w:rPr>
          <w:lang w:eastAsia="zh-CN"/>
        </w:rPr>
        <w:t xml:space="preserve"> with </w:t>
      </w:r>
      <w:r w:rsidRPr="00195F95">
        <w:rPr>
          <w:rFonts w:hint="eastAsia"/>
          <w:lang w:eastAsia="zh-CN"/>
        </w:rPr>
        <w:t>following scenarios</w:t>
      </w:r>
      <w:r>
        <w:rPr>
          <w:lang w:eastAsia="zh-CN"/>
        </w:rPr>
        <w:t>, defined under key issue #8.3</w:t>
      </w:r>
      <w:r w:rsidRPr="00195F95">
        <w:rPr>
          <w:rFonts w:hint="eastAsia"/>
          <w:lang w:eastAsia="zh-CN"/>
        </w:rPr>
        <w:t>:</w:t>
      </w:r>
    </w:p>
    <w:p w:rsidR="00F15787" w:rsidRDefault="00F15787" w:rsidP="00F15787">
      <w:pPr>
        <w:jc w:val="both"/>
        <w:rPr>
          <w:lang w:eastAsia="zh-CN"/>
        </w:rPr>
      </w:pPr>
      <w:r w:rsidRPr="00944C9B">
        <w:rPr>
          <w:rFonts w:hint="eastAsia"/>
          <w:lang w:eastAsia="zh-CN"/>
        </w:rPr>
        <w:t xml:space="preserve">Scenario#1: </w:t>
      </w:r>
      <w:r w:rsidRPr="00944C9B">
        <w:rPr>
          <w:lang w:eastAsia="zh-CN"/>
        </w:rPr>
        <w:t>UE is authenticated and authorized by MNO. 3</w:t>
      </w:r>
      <w:r w:rsidRPr="00944C9B">
        <w:rPr>
          <w:vertAlign w:val="superscript"/>
          <w:lang w:eastAsia="zh-CN"/>
        </w:rPr>
        <w:t>rd</w:t>
      </w:r>
      <w:r w:rsidRPr="00944C9B">
        <w:rPr>
          <w:lang w:eastAsia="zh-CN"/>
        </w:rPr>
        <w:t xml:space="preserve"> party provider entirely relies on MNO for authentication and authorization.</w:t>
      </w:r>
    </w:p>
    <w:p w:rsidR="00F15787" w:rsidRDefault="00F15787" w:rsidP="00F15787">
      <w:pPr>
        <w:jc w:val="both"/>
        <w:rPr>
          <w:lang w:eastAsia="zh-CN"/>
        </w:rPr>
      </w:pPr>
      <w:r w:rsidRPr="00944C9B">
        <w:rPr>
          <w:lang w:eastAsia="zh-CN"/>
        </w:rPr>
        <w:t>Scenario#5: UE is authenticated and authorized by the MNO. 3rd party provider performs secondary authentication and provides secondary authorization.</w:t>
      </w:r>
    </w:p>
    <w:p w:rsidR="00F15787" w:rsidRDefault="00F15787" w:rsidP="00F15787">
      <w:pPr>
        <w:pStyle w:val="Heading5"/>
        <w:rPr>
          <w:lang w:eastAsia="zh-CN"/>
        </w:rPr>
      </w:pPr>
      <w:bookmarkStart w:id="11591" w:name="_Toc467573554"/>
      <w:bookmarkStart w:id="11592" w:name="_Toc475606393"/>
      <w:bookmarkStart w:id="11593" w:name="_Toc475607867"/>
      <w:bookmarkStart w:id="11594" w:name="_Toc476247187"/>
      <w:bookmarkStart w:id="11595" w:name="_Toc479242556"/>
      <w:bookmarkStart w:id="11596" w:name="_Toc484710095"/>
      <w:bookmarkStart w:id="11597" w:name="_Toc491083325"/>
      <w:r>
        <w:t>5.</w:t>
      </w:r>
      <w:r>
        <w:rPr>
          <w:lang w:eastAsia="zh-CN"/>
        </w:rPr>
        <w:t>8</w:t>
      </w:r>
      <w:r>
        <w:t>.4.</w:t>
      </w:r>
      <w:r>
        <w:rPr>
          <w:lang w:eastAsia="zh-CN"/>
        </w:rPr>
        <w:t>10</w:t>
      </w:r>
      <w:r>
        <w:t>.2</w:t>
      </w:r>
      <w:r>
        <w:tab/>
        <w:t>Solution details</w:t>
      </w:r>
      <w:bookmarkEnd w:id="11591"/>
      <w:bookmarkEnd w:id="11592"/>
      <w:bookmarkEnd w:id="11593"/>
      <w:bookmarkEnd w:id="11594"/>
      <w:bookmarkEnd w:id="11595"/>
      <w:bookmarkEnd w:id="11596"/>
      <w:bookmarkEnd w:id="11597"/>
      <w:r>
        <w:t xml:space="preserve">  </w:t>
      </w:r>
    </w:p>
    <w:p w:rsidR="00F15787" w:rsidRDefault="00F15787" w:rsidP="00F15787">
      <w:pPr>
        <w:rPr>
          <w:lang w:eastAsia="zh-CN"/>
        </w:rPr>
      </w:pPr>
      <w:r>
        <w:rPr>
          <w:lang w:eastAsia="zh-CN"/>
        </w:rPr>
        <w:t>This solution presents initial attach and UE authentication</w:t>
      </w:r>
      <w:r>
        <w:rPr>
          <w:rFonts w:hint="eastAsia"/>
          <w:lang w:eastAsia="zh-CN"/>
        </w:rPr>
        <w:t xml:space="preserve">, together with </w:t>
      </w:r>
      <w:r>
        <w:rPr>
          <w:lang w:eastAsia="zh-CN"/>
        </w:rPr>
        <w:t>authorization</w:t>
      </w:r>
      <w:r>
        <w:rPr>
          <w:rFonts w:hint="eastAsia"/>
          <w:lang w:eastAsia="zh-CN"/>
        </w:rPr>
        <w:t>,</w:t>
      </w:r>
      <w:r>
        <w:rPr>
          <w:lang w:eastAsia="zh-CN"/>
        </w:rPr>
        <w:t xml:space="preserve"> to a network slice. </w:t>
      </w:r>
    </w:p>
    <w:p w:rsidR="00F15787" w:rsidRDefault="00F15787" w:rsidP="00F15787">
      <w:pPr>
        <w:pStyle w:val="NO"/>
      </w:pPr>
      <w:r>
        <w:t xml:space="preserve">NOTE 1: </w:t>
      </w:r>
      <w:r>
        <w:tab/>
        <w:t xml:space="preserve">In this solution, some terms, e.g. SSF or </w:t>
      </w:r>
      <w:r w:rsidRPr="00660257">
        <w:t>Common CP NF</w:t>
      </w:r>
      <w:r>
        <w:t>, are in line with the SA2 network slice architecture in 6.1.1 in TR 23.799.</w:t>
      </w:r>
    </w:p>
    <w:p w:rsidR="00F15787" w:rsidRDefault="00F15787" w:rsidP="00F15787">
      <w:pPr>
        <w:pStyle w:val="EditorsNote"/>
      </w:pPr>
      <w:r>
        <w:t>Editor's note: I</w:t>
      </w:r>
      <w:r w:rsidRPr="00725779">
        <w:t xml:space="preserve">t is </w:t>
      </w:r>
      <w:r>
        <w:t>ffs</w:t>
      </w:r>
      <w:r w:rsidRPr="00725779">
        <w:t xml:space="preserve"> </w:t>
      </w:r>
      <w:r>
        <w:t>whether this</w:t>
      </w:r>
      <w:r w:rsidRPr="00725779">
        <w:t xml:space="preserve"> </w:t>
      </w:r>
      <w:r>
        <w:t xml:space="preserve">solution is aligned with SA2 architecure. Otherwise, amend the solution to make it aligned.  </w:t>
      </w:r>
    </w:p>
    <w:p w:rsidR="00F15787" w:rsidRDefault="00F15787" w:rsidP="00F15787">
      <w:pPr>
        <w:rPr>
          <w:lang w:eastAsia="zh-CN"/>
        </w:rPr>
      </w:pPr>
      <w:r>
        <w:rPr>
          <w:lang w:eastAsia="zh-CN"/>
        </w:rPr>
        <w:t xml:space="preserve">The call flow figure and steps are described as follows:  </w:t>
      </w:r>
    </w:p>
    <w:p w:rsidR="00F15787" w:rsidRDefault="00F15787" w:rsidP="00F15787">
      <w:pPr>
        <w:jc w:val="center"/>
      </w:pPr>
    </w:p>
    <w:bookmarkStart w:id="11598" w:name="_MON_1538381492"/>
    <w:bookmarkEnd w:id="11598"/>
    <w:p w:rsidR="00F15787" w:rsidRDefault="00F15787" w:rsidP="00F15787">
      <w:pPr>
        <w:pStyle w:val="TF"/>
      </w:pPr>
      <w:r>
        <w:object w:dxaOrig="8190" w:dyaOrig="5970">
          <v:shape id="_x0000_i45531" type="#_x0000_t75" style="width:408pt;height:300pt" o:ole="">
            <v:imagedata r:id="rId604" o:title=""/>
          </v:shape>
          <o:OLEObject Type="Embed" ProgID="Visio.Drawing.11" ShapeID="_x0000_i45531" DrawAspect="Content" ObjectID="_1564822328" r:id="rId605"/>
        </w:object>
      </w:r>
    </w:p>
    <w:p w:rsidR="00F15787" w:rsidRDefault="00F15787" w:rsidP="00F15787">
      <w:pPr>
        <w:pStyle w:val="TH"/>
        <w:rPr>
          <w:lang w:eastAsia="zh-CN"/>
        </w:rPr>
      </w:pPr>
      <w:r w:rsidRPr="00195901">
        <w:rPr>
          <w:lang w:eastAsia="zh-CN"/>
        </w:rPr>
        <w:t>Figure 5.8.4.</w:t>
      </w:r>
      <w:r>
        <w:rPr>
          <w:lang w:eastAsia="zh-CN"/>
        </w:rPr>
        <w:t>10.2</w:t>
      </w:r>
      <w:r w:rsidRPr="00195901">
        <w:rPr>
          <w:lang w:eastAsia="zh-CN"/>
        </w:rPr>
        <w:t>-1</w:t>
      </w:r>
      <w:r>
        <w:rPr>
          <w:lang w:eastAsia="zh-CN"/>
        </w:rPr>
        <w:t xml:space="preserve"> Initial attach procedure</w:t>
      </w:r>
    </w:p>
    <w:p w:rsidR="00F15787" w:rsidRDefault="00F15787" w:rsidP="00F15787">
      <w:pPr>
        <w:jc w:val="both"/>
        <w:rPr>
          <w:lang w:eastAsia="zh-CN"/>
        </w:rPr>
      </w:pPr>
      <w:r>
        <w:rPr>
          <w:lang w:eastAsia="zh-CN"/>
        </w:rPr>
        <w:t xml:space="preserve">Step 1: The NG-UE sends an Attach Request message to the AN, carrying IMSI and other assisting slice authentication </w:t>
      </w:r>
      <w:r w:rsidRPr="00EB5A73">
        <w:rPr>
          <w:lang w:eastAsia="zh-CN"/>
        </w:rPr>
        <w:t xml:space="preserve">information </w:t>
      </w:r>
      <w:r>
        <w:rPr>
          <w:lang w:eastAsia="zh-CN"/>
        </w:rPr>
        <w:t>if available. RAN forwards the attach request to the SSF (either with SEAF function or co-located with SEAF)</w:t>
      </w:r>
    </w:p>
    <w:p w:rsidR="00F15787" w:rsidRDefault="00F15787" w:rsidP="00F15787">
      <w:pPr>
        <w:jc w:val="both"/>
        <w:rPr>
          <w:lang w:eastAsia="zh-CN"/>
        </w:rPr>
      </w:pPr>
      <w:r>
        <w:rPr>
          <w:lang w:eastAsia="zh-CN"/>
        </w:rPr>
        <w:t>Step 2: The SSF forwards IMSI, together with other information, to AUSF/ARPF for network authentication</w:t>
      </w:r>
    </w:p>
    <w:p w:rsidR="00F15787" w:rsidRDefault="00F15787" w:rsidP="00F15787">
      <w:pPr>
        <w:jc w:val="both"/>
        <w:rPr>
          <w:lang w:eastAsia="zh-CN"/>
        </w:rPr>
      </w:pPr>
      <w:r>
        <w:rPr>
          <w:lang w:eastAsia="zh-CN"/>
        </w:rPr>
        <w:t xml:space="preserve">Step 3: </w:t>
      </w:r>
      <w:r w:rsidRPr="003F4BA7">
        <w:rPr>
          <w:lang w:eastAsia="zh-CN"/>
        </w:rPr>
        <w:t xml:space="preserve">AUSF/ARPF </w:t>
      </w:r>
      <w:r>
        <w:rPr>
          <w:lang w:eastAsia="zh-CN"/>
        </w:rPr>
        <w:t>returns authentication vectors (AVs) to SSF</w:t>
      </w:r>
    </w:p>
    <w:p w:rsidR="00F15787" w:rsidRDefault="00F15787" w:rsidP="00F15787">
      <w:pPr>
        <w:jc w:val="both"/>
        <w:rPr>
          <w:lang w:eastAsia="zh-CN"/>
        </w:rPr>
      </w:pPr>
      <w:r>
        <w:rPr>
          <w:lang w:eastAsia="zh-CN"/>
        </w:rPr>
        <w:t>Steps 4-5: SSF sends Authentication Request to the UE, which replies with Authentication Response after authenticating the network</w:t>
      </w:r>
    </w:p>
    <w:p w:rsidR="00F15787" w:rsidRDefault="00F15787" w:rsidP="00F15787">
      <w:pPr>
        <w:jc w:val="both"/>
      </w:pPr>
      <w:r>
        <w:rPr>
          <w:lang w:eastAsia="zh-CN"/>
        </w:rPr>
        <w:lastRenderedPageBreak/>
        <w:t xml:space="preserve">Step 6: </w:t>
      </w:r>
      <w:r>
        <w:t>SSF s</w:t>
      </w:r>
      <w:r w:rsidRPr="002E5704">
        <w:t>elect</w:t>
      </w:r>
      <w:r>
        <w:t>s</w:t>
      </w:r>
      <w:r w:rsidRPr="002E5704">
        <w:t xml:space="preserve"> an appropriate slice for the UE based</w:t>
      </w:r>
      <w:r w:rsidRPr="002E5704">
        <w:rPr>
          <w:rFonts w:hint="eastAsia"/>
        </w:rPr>
        <w:t xml:space="preserve"> on</w:t>
      </w:r>
      <w:r w:rsidRPr="002E5704">
        <w:t xml:space="preserve"> the UE’s subscription information, UE capabilities</w:t>
      </w:r>
      <w:r>
        <w:t>, and/or</w:t>
      </w:r>
      <w:r w:rsidRPr="002E5704">
        <w:t xml:space="preserve"> </w:t>
      </w:r>
      <w:r>
        <w:t>service type etc, if available</w:t>
      </w:r>
    </w:p>
    <w:p w:rsidR="00F15787" w:rsidRDefault="00F15787" w:rsidP="00F15787">
      <w:pPr>
        <w:jc w:val="both"/>
        <w:rPr>
          <w:lang w:eastAsia="zh-CN"/>
        </w:rPr>
      </w:pPr>
      <w:r>
        <w:rPr>
          <w:lang w:eastAsia="zh-CN"/>
        </w:rPr>
        <w:t xml:space="preserve">Step 7: SSF </w:t>
      </w:r>
      <w:r w:rsidRPr="00660257">
        <w:rPr>
          <w:lang w:eastAsia="zh-CN"/>
        </w:rPr>
        <w:t xml:space="preserve">sends an Attach Request message to </w:t>
      </w:r>
      <w:r>
        <w:rPr>
          <w:lang w:eastAsia="zh-CN"/>
        </w:rPr>
        <w:t>MM, forwared to AU</w:t>
      </w:r>
      <w:r>
        <w:rPr>
          <w:rFonts w:hint="eastAsia"/>
          <w:lang w:eastAsia="zh-CN"/>
        </w:rPr>
        <w:t xml:space="preserve">/SEAF </w:t>
      </w:r>
      <w:r>
        <w:rPr>
          <w:lang w:eastAsia="zh-CN"/>
        </w:rPr>
        <w:t>associated with the selected slice. MM and AU</w:t>
      </w:r>
      <w:r w:rsidRPr="00B62D0B">
        <w:rPr>
          <w:lang w:eastAsia="zh-CN"/>
        </w:rPr>
        <w:t>/SEAF</w:t>
      </w:r>
      <w:r>
        <w:rPr>
          <w:lang w:eastAsia="zh-CN"/>
        </w:rPr>
        <w:t xml:space="preserve"> belong to Common CP NF</w:t>
      </w:r>
    </w:p>
    <w:p w:rsidR="00F15787" w:rsidRDefault="00F15787" w:rsidP="00F15787">
      <w:pPr>
        <w:jc w:val="both"/>
        <w:rPr>
          <w:lang w:eastAsia="zh-CN"/>
        </w:rPr>
      </w:pPr>
      <w:r>
        <w:rPr>
          <w:lang w:eastAsia="zh-CN"/>
        </w:rPr>
        <w:t>Step 8: AU</w:t>
      </w:r>
      <w:r w:rsidRPr="00B62D0B">
        <w:rPr>
          <w:lang w:eastAsia="zh-CN"/>
        </w:rPr>
        <w:t>/SEAF</w:t>
      </w:r>
      <w:r w:rsidRPr="006D3FA7">
        <w:rPr>
          <w:lang w:eastAsia="zh-CN"/>
        </w:rPr>
        <w:t xml:space="preserve"> </w:t>
      </w:r>
      <w:r>
        <w:rPr>
          <w:lang w:eastAsia="zh-CN"/>
        </w:rPr>
        <w:t>sends</w:t>
      </w:r>
      <w:r w:rsidRPr="006D3FA7">
        <w:rPr>
          <w:lang w:eastAsia="zh-CN"/>
        </w:rPr>
        <w:t xml:space="preserve"> to Authentication </w:t>
      </w:r>
      <w:r>
        <w:rPr>
          <w:lang w:eastAsia="zh-CN"/>
        </w:rPr>
        <w:t xml:space="preserve">Data to </w:t>
      </w:r>
      <w:r w:rsidRPr="006D3FA7">
        <w:rPr>
          <w:lang w:eastAsia="zh-CN"/>
        </w:rPr>
        <w:t>AUSF/ARPF</w:t>
      </w:r>
      <w:r>
        <w:rPr>
          <w:lang w:eastAsia="zh-CN"/>
        </w:rPr>
        <w:t xml:space="preserve"> associated with the selected slice</w:t>
      </w:r>
      <w:r w:rsidRPr="006D3FA7">
        <w:rPr>
          <w:lang w:eastAsia="zh-CN"/>
        </w:rPr>
        <w:t xml:space="preserve"> for </w:t>
      </w:r>
      <w:r>
        <w:rPr>
          <w:lang w:eastAsia="zh-CN"/>
        </w:rPr>
        <w:t xml:space="preserve">slice </w:t>
      </w:r>
      <w:r w:rsidRPr="006D3FA7">
        <w:rPr>
          <w:lang w:eastAsia="zh-CN"/>
        </w:rPr>
        <w:t>authentication</w:t>
      </w:r>
    </w:p>
    <w:p w:rsidR="00F15787" w:rsidRDefault="00F15787" w:rsidP="00F15787">
      <w:pPr>
        <w:jc w:val="both"/>
        <w:rPr>
          <w:lang w:eastAsia="zh-CN"/>
        </w:rPr>
      </w:pPr>
      <w:r>
        <w:rPr>
          <w:lang w:eastAsia="zh-CN"/>
        </w:rPr>
        <w:t xml:space="preserve">Step 9: Slice </w:t>
      </w:r>
      <w:r w:rsidRPr="006D3FA7">
        <w:rPr>
          <w:lang w:eastAsia="zh-CN"/>
        </w:rPr>
        <w:t xml:space="preserve">AUSF/ARPF returns </w:t>
      </w:r>
      <w:r>
        <w:rPr>
          <w:lang w:eastAsia="zh-CN"/>
        </w:rPr>
        <w:t>the Slice AVs</w:t>
      </w:r>
      <w:r w:rsidRPr="006D3FA7">
        <w:rPr>
          <w:lang w:eastAsia="zh-CN"/>
        </w:rPr>
        <w:t xml:space="preserve"> to </w:t>
      </w:r>
      <w:r>
        <w:rPr>
          <w:lang w:eastAsia="zh-CN"/>
        </w:rPr>
        <w:t>the AU</w:t>
      </w:r>
      <w:r w:rsidRPr="00B62D0B">
        <w:rPr>
          <w:lang w:eastAsia="zh-CN"/>
        </w:rPr>
        <w:t xml:space="preserve">/SEAF </w:t>
      </w:r>
      <w:r>
        <w:rPr>
          <w:rFonts w:hint="eastAsia"/>
          <w:lang w:eastAsia="zh-CN"/>
        </w:rPr>
        <w:t xml:space="preserve">in </w:t>
      </w:r>
      <w:r>
        <w:rPr>
          <w:lang w:eastAsia="zh-CN"/>
        </w:rPr>
        <w:t>Slice.</w:t>
      </w:r>
    </w:p>
    <w:p w:rsidR="00F15787" w:rsidRDefault="00F15787" w:rsidP="00F15787">
      <w:pPr>
        <w:jc w:val="both"/>
        <w:rPr>
          <w:lang w:eastAsia="zh-CN"/>
        </w:rPr>
      </w:pPr>
      <w:r w:rsidRPr="00D36B03">
        <w:rPr>
          <w:lang w:eastAsia="zh-CN"/>
        </w:rPr>
        <w:t>Step</w:t>
      </w:r>
      <w:r>
        <w:rPr>
          <w:lang w:eastAsia="zh-CN"/>
        </w:rPr>
        <w:t>s 10-11</w:t>
      </w:r>
      <w:r w:rsidRPr="00D36B03">
        <w:rPr>
          <w:lang w:eastAsia="zh-CN"/>
        </w:rPr>
        <w:t xml:space="preserve">: Slice </w:t>
      </w:r>
      <w:r>
        <w:rPr>
          <w:lang w:eastAsia="zh-CN"/>
        </w:rPr>
        <w:t>AU</w:t>
      </w:r>
      <w:r w:rsidRPr="00B62D0B">
        <w:rPr>
          <w:lang w:eastAsia="zh-CN"/>
        </w:rPr>
        <w:t>/SEAF</w:t>
      </w:r>
      <w:r w:rsidRPr="00D36B03">
        <w:rPr>
          <w:lang w:eastAsia="zh-CN"/>
        </w:rPr>
        <w:t xml:space="preserve"> sends </w:t>
      </w:r>
      <w:r>
        <w:rPr>
          <w:lang w:eastAsia="zh-CN"/>
        </w:rPr>
        <w:t xml:space="preserve">Slice </w:t>
      </w:r>
      <w:r w:rsidRPr="00D36B03">
        <w:rPr>
          <w:lang w:eastAsia="zh-CN"/>
        </w:rPr>
        <w:t xml:space="preserve">Authentication Request to the UE, which replies with </w:t>
      </w:r>
      <w:r>
        <w:rPr>
          <w:lang w:eastAsia="zh-CN"/>
        </w:rPr>
        <w:t xml:space="preserve">Slice </w:t>
      </w:r>
      <w:r w:rsidRPr="00D36B03">
        <w:rPr>
          <w:lang w:eastAsia="zh-CN"/>
        </w:rPr>
        <w:t>Authentication Response after authenticating the network.</w:t>
      </w:r>
      <w:r>
        <w:rPr>
          <w:lang w:eastAsia="zh-CN"/>
        </w:rPr>
        <w:t xml:space="preserve"> </w:t>
      </w:r>
    </w:p>
    <w:p w:rsidR="00F15787" w:rsidRDefault="00F15787" w:rsidP="00F15787">
      <w:pPr>
        <w:jc w:val="both"/>
        <w:rPr>
          <w:lang w:eastAsia="zh-CN"/>
        </w:rPr>
      </w:pPr>
      <w:r>
        <w:rPr>
          <w:lang w:eastAsia="zh-CN"/>
        </w:rPr>
        <w:t>Step 12: MM</w:t>
      </w:r>
      <w:r w:rsidRPr="0005320C">
        <w:t xml:space="preserve"> </w:t>
      </w:r>
      <w:r w:rsidRPr="0005320C">
        <w:rPr>
          <w:lang w:eastAsia="zh-CN"/>
        </w:rPr>
        <w:t xml:space="preserve">sends an Attach </w:t>
      </w:r>
      <w:r>
        <w:rPr>
          <w:lang w:eastAsia="zh-CN"/>
        </w:rPr>
        <w:t xml:space="preserve">Response message to SSF, destinated to UE. </w:t>
      </w:r>
    </w:p>
    <w:p w:rsidR="00F15787" w:rsidRDefault="00F15787" w:rsidP="00F15787">
      <w:pPr>
        <w:pStyle w:val="NO"/>
      </w:pPr>
      <w:r>
        <w:t xml:space="preserve">NOTE: </w:t>
      </w:r>
      <w:r>
        <w:tab/>
        <w:t>Steps 7-12 are optional, depending on whether Slice Authentication is required</w:t>
      </w:r>
    </w:p>
    <w:p w:rsidR="00F15787" w:rsidRDefault="00F15787" w:rsidP="00F15787">
      <w:pPr>
        <w:jc w:val="both"/>
        <w:rPr>
          <w:lang w:eastAsia="zh-CN"/>
        </w:rPr>
      </w:pPr>
      <w:r w:rsidRPr="0005320C">
        <w:rPr>
          <w:lang w:eastAsia="zh-CN"/>
        </w:rPr>
        <w:t>Step</w:t>
      </w:r>
      <w:r>
        <w:rPr>
          <w:lang w:eastAsia="zh-CN"/>
        </w:rPr>
        <w:t xml:space="preserve"> </w:t>
      </w:r>
      <w:r w:rsidRPr="0005320C">
        <w:rPr>
          <w:lang w:eastAsia="zh-CN"/>
        </w:rPr>
        <w:t>1</w:t>
      </w:r>
      <w:r>
        <w:rPr>
          <w:lang w:eastAsia="zh-CN"/>
        </w:rPr>
        <w:t>3</w:t>
      </w:r>
      <w:r w:rsidRPr="0005320C">
        <w:rPr>
          <w:lang w:eastAsia="zh-CN"/>
        </w:rPr>
        <w:t>:</w:t>
      </w:r>
      <w:r>
        <w:rPr>
          <w:lang w:eastAsia="zh-CN"/>
        </w:rPr>
        <w:t xml:space="preserve"> SSF sends </w:t>
      </w:r>
      <w:r w:rsidRPr="0005320C">
        <w:rPr>
          <w:lang w:eastAsia="zh-CN"/>
        </w:rPr>
        <w:t>Attach Response</w:t>
      </w:r>
      <w:r>
        <w:rPr>
          <w:lang w:eastAsia="zh-CN"/>
        </w:rPr>
        <w:t xml:space="preserve"> to UE</w:t>
      </w:r>
      <w:r w:rsidRPr="0005320C">
        <w:rPr>
          <w:lang w:eastAsia="zh-CN"/>
        </w:rPr>
        <w:t>.</w:t>
      </w:r>
    </w:p>
    <w:p w:rsidR="00F15787" w:rsidRDefault="00F15787" w:rsidP="00F15787">
      <w:pPr>
        <w:pStyle w:val="Heading5"/>
      </w:pPr>
      <w:bookmarkStart w:id="11599" w:name="_Toc467573555"/>
      <w:bookmarkStart w:id="11600" w:name="_Toc475606394"/>
      <w:bookmarkStart w:id="11601" w:name="_Toc475607868"/>
      <w:bookmarkStart w:id="11602" w:name="_Toc476247188"/>
      <w:bookmarkStart w:id="11603" w:name="_Toc479242557"/>
      <w:bookmarkStart w:id="11604" w:name="_Toc484710096"/>
      <w:bookmarkStart w:id="11605" w:name="_Toc491083326"/>
      <w:r>
        <w:t>5.</w:t>
      </w:r>
      <w:r>
        <w:rPr>
          <w:lang w:eastAsia="zh-CN"/>
        </w:rPr>
        <w:t>8</w:t>
      </w:r>
      <w:r>
        <w:t>.</w:t>
      </w:r>
      <w:r>
        <w:rPr>
          <w:rFonts w:hint="eastAsia"/>
          <w:lang w:eastAsia="zh-CN"/>
        </w:rPr>
        <w:t>4</w:t>
      </w:r>
      <w:r>
        <w:t>.</w:t>
      </w:r>
      <w:r>
        <w:rPr>
          <w:lang w:eastAsia="zh-CN"/>
        </w:rPr>
        <w:t>10</w:t>
      </w:r>
      <w:r>
        <w:t>.</w:t>
      </w:r>
      <w:r>
        <w:rPr>
          <w:rFonts w:hint="eastAsia"/>
          <w:lang w:eastAsia="zh-CN"/>
        </w:rPr>
        <w:t>3</w:t>
      </w:r>
      <w:r>
        <w:tab/>
        <w:t>Evaluation</w:t>
      </w:r>
      <w:bookmarkEnd w:id="11599"/>
      <w:bookmarkEnd w:id="11600"/>
      <w:bookmarkEnd w:id="11601"/>
      <w:bookmarkEnd w:id="11602"/>
      <w:bookmarkEnd w:id="11603"/>
      <w:bookmarkEnd w:id="11604"/>
      <w:bookmarkEnd w:id="11605"/>
      <w:r>
        <w:t xml:space="preserve"> </w:t>
      </w:r>
    </w:p>
    <w:p w:rsidR="00F15787" w:rsidRPr="009A521A" w:rsidRDefault="00F15787" w:rsidP="00F15787">
      <w:r>
        <w:t>FFS</w:t>
      </w:r>
    </w:p>
    <w:p w:rsidR="00F15787" w:rsidRDefault="00F15787" w:rsidP="00F15787">
      <w:pPr>
        <w:pStyle w:val="Heading4"/>
        <w:rPr>
          <w:lang w:eastAsia="zh-CN"/>
        </w:rPr>
      </w:pPr>
      <w:bookmarkStart w:id="11606" w:name="_Toc467573556"/>
      <w:bookmarkStart w:id="11607" w:name="_Toc475606395"/>
      <w:bookmarkStart w:id="11608" w:name="_Toc475607869"/>
      <w:bookmarkStart w:id="11609" w:name="_Toc476247189"/>
      <w:bookmarkStart w:id="11610" w:name="_Toc479242558"/>
      <w:bookmarkStart w:id="11611" w:name="_Toc484710097"/>
      <w:bookmarkStart w:id="11612" w:name="_Toc491083327"/>
      <w:r>
        <w:rPr>
          <w:rFonts w:hint="eastAsia"/>
          <w:lang w:eastAsia="zh-CN"/>
        </w:rPr>
        <w:t>5</w:t>
      </w:r>
      <w:r>
        <w:t>.</w:t>
      </w:r>
      <w:r>
        <w:rPr>
          <w:lang w:eastAsia="zh-CN"/>
        </w:rPr>
        <w:t>8</w:t>
      </w:r>
      <w:r>
        <w:t>.4.</w:t>
      </w:r>
      <w:r>
        <w:rPr>
          <w:lang w:eastAsia="zh-CN"/>
        </w:rPr>
        <w:t>11</w:t>
      </w:r>
      <w:r>
        <w:t xml:space="preserve"> </w:t>
      </w:r>
      <w:r>
        <w:tab/>
        <w:t>Solution #</w:t>
      </w:r>
      <w:r>
        <w:rPr>
          <w:lang w:eastAsia="zh-CN"/>
        </w:rPr>
        <w:t>8</w:t>
      </w:r>
      <w:r>
        <w:t>.</w:t>
      </w:r>
      <w:r>
        <w:rPr>
          <w:lang w:eastAsia="zh-CN"/>
        </w:rPr>
        <w:t>11</w:t>
      </w:r>
      <w:r>
        <w:t xml:space="preserve">: </w:t>
      </w:r>
      <w:r w:rsidRPr="00E92402">
        <w:rPr>
          <w:lang w:eastAsia="zh-CN"/>
        </w:rPr>
        <w:t xml:space="preserve">Slice </w:t>
      </w:r>
      <w:r>
        <w:rPr>
          <w:rFonts w:hint="eastAsia"/>
          <w:lang w:eastAsia="zh-CN"/>
        </w:rPr>
        <w:t>Authentication</w:t>
      </w:r>
      <w:bookmarkEnd w:id="11606"/>
      <w:bookmarkEnd w:id="11607"/>
      <w:bookmarkEnd w:id="11608"/>
      <w:bookmarkEnd w:id="11609"/>
      <w:bookmarkEnd w:id="11610"/>
      <w:bookmarkEnd w:id="11611"/>
      <w:bookmarkEnd w:id="11612"/>
    </w:p>
    <w:p w:rsidR="00F15787" w:rsidRDefault="00F15787" w:rsidP="00F15787">
      <w:pPr>
        <w:pStyle w:val="Heading5"/>
      </w:pPr>
      <w:bookmarkStart w:id="11613" w:name="_Toc467573557"/>
      <w:bookmarkStart w:id="11614" w:name="_Toc475606396"/>
      <w:bookmarkStart w:id="11615" w:name="_Toc475607870"/>
      <w:bookmarkStart w:id="11616" w:name="_Toc476247190"/>
      <w:bookmarkStart w:id="11617" w:name="_Toc479242559"/>
      <w:bookmarkStart w:id="11618" w:name="_Toc484710098"/>
      <w:bookmarkStart w:id="11619" w:name="_Toc491083328"/>
      <w:r>
        <w:t>5.</w:t>
      </w:r>
      <w:r>
        <w:rPr>
          <w:lang w:eastAsia="zh-CN"/>
        </w:rPr>
        <w:t>8</w:t>
      </w:r>
      <w:r>
        <w:t>.4.</w:t>
      </w:r>
      <w:r>
        <w:rPr>
          <w:lang w:eastAsia="zh-CN"/>
        </w:rPr>
        <w:t>11</w:t>
      </w:r>
      <w:r>
        <w:t xml:space="preserve">.1 </w:t>
      </w:r>
      <w:r>
        <w:tab/>
        <w:t>Introduction</w:t>
      </w:r>
      <w:bookmarkEnd w:id="11613"/>
      <w:bookmarkEnd w:id="11614"/>
      <w:bookmarkEnd w:id="11615"/>
      <w:bookmarkEnd w:id="11616"/>
      <w:bookmarkEnd w:id="11617"/>
      <w:bookmarkEnd w:id="11618"/>
      <w:bookmarkEnd w:id="11619"/>
      <w:r>
        <w:t xml:space="preserve"> </w:t>
      </w:r>
    </w:p>
    <w:p w:rsidR="00F15787" w:rsidRDefault="00F15787" w:rsidP="00F15787">
      <w:pPr>
        <w:jc w:val="both"/>
        <w:rPr>
          <w:lang w:eastAsia="zh-CN"/>
        </w:rPr>
      </w:pPr>
      <w:r w:rsidRPr="00315399">
        <w:rPr>
          <w:lang w:eastAsia="zh-CN"/>
        </w:rPr>
        <w:t>This solution addresses the key issue #8.3: Security on UEs’ access to slices</w:t>
      </w:r>
      <w:r>
        <w:rPr>
          <w:lang w:eastAsia="zh-CN"/>
        </w:rPr>
        <w:t xml:space="preserve">. </w:t>
      </w:r>
    </w:p>
    <w:p w:rsidR="00F15787" w:rsidRDefault="00F15787" w:rsidP="00F15787">
      <w:pPr>
        <w:jc w:val="both"/>
        <w:rPr>
          <w:lang w:eastAsia="zh-CN"/>
        </w:rPr>
      </w:pPr>
      <w:r w:rsidRPr="00195F95">
        <w:rPr>
          <w:lang w:eastAsia="zh-CN"/>
        </w:rPr>
        <w:t xml:space="preserve">As observed by 3GPP TR 22.864, services offered by </w:t>
      </w:r>
      <w:r>
        <w:rPr>
          <w:lang w:eastAsia="zh-CN"/>
        </w:rPr>
        <w:t>a</w:t>
      </w:r>
      <w:r w:rsidRPr="00195F95">
        <w:rPr>
          <w:lang w:eastAsia="zh-CN"/>
        </w:rPr>
        <w:t xml:space="preserve"> network slice could either belong to the MNO or a 3</w:t>
      </w:r>
      <w:r w:rsidRPr="00195F95">
        <w:rPr>
          <w:vertAlign w:val="superscript"/>
          <w:lang w:eastAsia="zh-CN"/>
        </w:rPr>
        <w:t>rd</w:t>
      </w:r>
      <w:r w:rsidRPr="00195F95">
        <w:rPr>
          <w:lang w:eastAsia="zh-CN"/>
        </w:rPr>
        <w:t xml:space="preserve"> party service provider. </w:t>
      </w:r>
      <w:r>
        <w:rPr>
          <w:lang w:eastAsia="zh-CN"/>
        </w:rPr>
        <w:t xml:space="preserve">This solution addresses </w:t>
      </w:r>
      <w:r w:rsidRPr="00195F95">
        <w:rPr>
          <w:rFonts w:hint="eastAsia"/>
          <w:lang w:eastAsia="zh-CN"/>
        </w:rPr>
        <w:t>the attach procedure of UE</w:t>
      </w:r>
      <w:r w:rsidRPr="00195F95">
        <w:rPr>
          <w:lang w:eastAsia="zh-CN"/>
        </w:rPr>
        <w:t>s’</w:t>
      </w:r>
      <w:r w:rsidRPr="00195F95">
        <w:rPr>
          <w:rFonts w:hint="eastAsia"/>
          <w:lang w:eastAsia="zh-CN"/>
        </w:rPr>
        <w:t xml:space="preserve"> access to network slices</w:t>
      </w:r>
      <w:r>
        <w:rPr>
          <w:lang w:eastAsia="zh-CN"/>
        </w:rPr>
        <w:t xml:space="preserve"> without </w:t>
      </w:r>
      <w:r w:rsidRPr="004B62C0">
        <w:rPr>
          <w:lang w:eastAsia="zh-CN"/>
        </w:rPr>
        <w:t xml:space="preserve">primary authentication of the UE by the MNO. </w:t>
      </w:r>
      <w:r>
        <w:rPr>
          <w:lang w:eastAsia="zh-CN"/>
        </w:rPr>
        <w:t xml:space="preserve">The slice manager (either MNO or </w:t>
      </w:r>
      <w:r w:rsidRPr="004B62C0">
        <w:rPr>
          <w:lang w:eastAsia="zh-CN"/>
        </w:rPr>
        <w:t>3rd party provider</w:t>
      </w:r>
      <w:r>
        <w:rPr>
          <w:lang w:eastAsia="zh-CN"/>
        </w:rPr>
        <w:t>)</w:t>
      </w:r>
      <w:r w:rsidRPr="004B62C0">
        <w:rPr>
          <w:lang w:eastAsia="zh-CN"/>
        </w:rPr>
        <w:t xml:space="preserve"> performs authentication and authorization of the subscription.</w:t>
      </w:r>
    </w:p>
    <w:p w:rsidR="00F15787" w:rsidRDefault="00F15787" w:rsidP="00F15787">
      <w:pPr>
        <w:pStyle w:val="Heading5"/>
        <w:rPr>
          <w:lang w:eastAsia="zh-CN"/>
        </w:rPr>
      </w:pPr>
      <w:bookmarkStart w:id="11620" w:name="_Toc467573558"/>
      <w:bookmarkStart w:id="11621" w:name="_Toc475606397"/>
      <w:bookmarkStart w:id="11622" w:name="_Toc475607871"/>
      <w:bookmarkStart w:id="11623" w:name="_Toc476247191"/>
      <w:bookmarkStart w:id="11624" w:name="_Toc479242560"/>
      <w:bookmarkStart w:id="11625" w:name="_Toc484710099"/>
      <w:bookmarkStart w:id="11626" w:name="_Toc491083329"/>
      <w:r>
        <w:t>5.</w:t>
      </w:r>
      <w:r>
        <w:rPr>
          <w:lang w:eastAsia="zh-CN"/>
        </w:rPr>
        <w:t>8</w:t>
      </w:r>
      <w:r>
        <w:t>.4.</w:t>
      </w:r>
      <w:r>
        <w:rPr>
          <w:lang w:eastAsia="zh-CN"/>
        </w:rPr>
        <w:t>11</w:t>
      </w:r>
      <w:r>
        <w:t xml:space="preserve">.2 </w:t>
      </w:r>
      <w:r>
        <w:tab/>
        <w:t>Solution details</w:t>
      </w:r>
      <w:bookmarkEnd w:id="11620"/>
      <w:bookmarkEnd w:id="11621"/>
      <w:bookmarkEnd w:id="11622"/>
      <w:bookmarkEnd w:id="11623"/>
      <w:bookmarkEnd w:id="11624"/>
      <w:bookmarkEnd w:id="11625"/>
      <w:bookmarkEnd w:id="11626"/>
      <w:r>
        <w:t xml:space="preserve">  </w:t>
      </w:r>
    </w:p>
    <w:p w:rsidR="00F15787" w:rsidRDefault="00F15787" w:rsidP="00F15787">
      <w:pPr>
        <w:rPr>
          <w:lang w:eastAsia="zh-CN"/>
        </w:rPr>
      </w:pPr>
      <w:r>
        <w:rPr>
          <w:lang w:eastAsia="zh-CN"/>
        </w:rPr>
        <w:t>This solution presents initial attach and UE authentication</w:t>
      </w:r>
      <w:r>
        <w:rPr>
          <w:rFonts w:hint="eastAsia"/>
          <w:lang w:eastAsia="zh-CN"/>
        </w:rPr>
        <w:t>, together with authorization,</w:t>
      </w:r>
      <w:r>
        <w:rPr>
          <w:lang w:eastAsia="zh-CN"/>
        </w:rPr>
        <w:t xml:space="preserve"> to a network slice. </w:t>
      </w:r>
    </w:p>
    <w:p w:rsidR="00F15787" w:rsidRPr="00725779" w:rsidRDefault="00F15787" w:rsidP="00F15787">
      <w:pPr>
        <w:pStyle w:val="EditorsNote"/>
      </w:pPr>
      <w:r>
        <w:t>Editor's note: I</w:t>
      </w:r>
      <w:r w:rsidRPr="00725779">
        <w:t xml:space="preserve">t is </w:t>
      </w:r>
      <w:r>
        <w:t>ffs</w:t>
      </w:r>
      <w:r w:rsidRPr="00725779">
        <w:t xml:space="preserve"> </w:t>
      </w:r>
      <w:r>
        <w:t>whether this</w:t>
      </w:r>
      <w:r w:rsidRPr="00725779">
        <w:t xml:space="preserve"> </w:t>
      </w:r>
      <w:r>
        <w:t xml:space="preserve">solution is aligned with SA2 architecure. Otherwise, amend the solution to make it aligned.  </w:t>
      </w:r>
    </w:p>
    <w:p w:rsidR="00F15787" w:rsidRDefault="00F15787" w:rsidP="00F15787">
      <w:pPr>
        <w:pStyle w:val="NO"/>
      </w:pPr>
      <w:r>
        <w:t xml:space="preserve">NOTE: </w:t>
      </w:r>
      <w:r>
        <w:tab/>
        <w:t>The terms SSF and AU, are in line with the definition in SA2 network slice architecture in 6.1.1 in TR 23.799.</w:t>
      </w:r>
    </w:p>
    <w:p w:rsidR="00F15787" w:rsidRDefault="00F15787" w:rsidP="00F15787">
      <w:pPr>
        <w:rPr>
          <w:lang w:eastAsia="zh-CN"/>
        </w:rPr>
      </w:pPr>
      <w:r>
        <w:rPr>
          <w:lang w:eastAsia="zh-CN"/>
        </w:rPr>
        <w:t xml:space="preserve">The call flow figure and steps are described as follows:  </w:t>
      </w:r>
    </w:p>
    <w:p w:rsidR="00F15787" w:rsidRDefault="00F15787" w:rsidP="00F15787">
      <w:pPr>
        <w:pStyle w:val="TF"/>
      </w:pPr>
      <w:r>
        <w:object w:dxaOrig="8055" w:dyaOrig="4290">
          <v:shape id="_x0000_i45532" type="#_x0000_t75" style="width:408pt;height:3in" o:ole="">
            <v:imagedata r:id="rId606" o:title=""/>
          </v:shape>
          <o:OLEObject Type="Embed" ProgID="Visio.Drawing.11" ShapeID="_x0000_i45532" DrawAspect="Content" ObjectID="_1564822329" r:id="rId607"/>
        </w:object>
      </w:r>
    </w:p>
    <w:p w:rsidR="00F15787" w:rsidRDefault="00F15787" w:rsidP="00F15787">
      <w:pPr>
        <w:pStyle w:val="TH"/>
        <w:rPr>
          <w:lang w:eastAsia="zh-CN"/>
        </w:rPr>
      </w:pPr>
      <w:r w:rsidRPr="00195901">
        <w:rPr>
          <w:lang w:eastAsia="zh-CN"/>
        </w:rPr>
        <w:t>Figure 5.8.4.</w:t>
      </w:r>
      <w:r>
        <w:rPr>
          <w:lang w:eastAsia="zh-CN"/>
        </w:rPr>
        <w:t>11.2</w:t>
      </w:r>
      <w:r w:rsidRPr="00195901">
        <w:rPr>
          <w:lang w:eastAsia="zh-CN"/>
        </w:rPr>
        <w:t>-1</w:t>
      </w:r>
      <w:r>
        <w:rPr>
          <w:lang w:eastAsia="zh-CN"/>
        </w:rPr>
        <w:t xml:space="preserve"> Initial attach procedure</w:t>
      </w:r>
    </w:p>
    <w:p w:rsidR="00F15787" w:rsidRDefault="00F15787" w:rsidP="00F15787">
      <w:pPr>
        <w:jc w:val="both"/>
        <w:rPr>
          <w:lang w:eastAsia="zh-CN"/>
        </w:rPr>
      </w:pPr>
      <w:r>
        <w:rPr>
          <w:lang w:eastAsia="zh-CN"/>
        </w:rPr>
        <w:t>Step 1: The NG-UE sends an Attach Request message with ID(s), e.g. IMSI to the RAN, which forwards the attach request to the SSF (either co-located with MMF or includes MMF function)</w:t>
      </w:r>
    </w:p>
    <w:p w:rsidR="00F15787" w:rsidRDefault="00F15787" w:rsidP="00F15787">
      <w:pPr>
        <w:jc w:val="both"/>
      </w:pPr>
      <w:r>
        <w:rPr>
          <w:lang w:eastAsia="zh-CN"/>
        </w:rPr>
        <w:t xml:space="preserve">Step 2: </w:t>
      </w:r>
      <w:r>
        <w:t>SSF</w:t>
      </w:r>
      <w:r>
        <w:rPr>
          <w:lang w:eastAsia="zh-CN"/>
        </w:rPr>
        <w:t>/MMF acquires ID(s) in Attach Request and sends ID(s) to SEAF, to AUSF/ARPF</w:t>
      </w:r>
      <w:r>
        <w:t xml:space="preserve"> confirms</w:t>
      </w:r>
      <w:r w:rsidRPr="002E5704">
        <w:t xml:space="preserve"> an appropriate slice for the UE </w:t>
      </w:r>
    </w:p>
    <w:p w:rsidR="00F15787" w:rsidRDefault="00F15787" w:rsidP="00F15787">
      <w:pPr>
        <w:jc w:val="both"/>
        <w:rPr>
          <w:lang w:eastAsia="zh-CN"/>
        </w:rPr>
      </w:pPr>
      <w:r>
        <w:rPr>
          <w:lang w:eastAsia="zh-CN"/>
        </w:rPr>
        <w:t>Step 3: AUSF/ARPF finds the address information of the SEAF/AU for the slice handling the UE and sends to SSF/MMF</w:t>
      </w:r>
    </w:p>
    <w:p w:rsidR="00F15787" w:rsidRDefault="00F15787" w:rsidP="00F15787">
      <w:pPr>
        <w:jc w:val="both"/>
        <w:rPr>
          <w:lang w:eastAsia="zh-CN"/>
        </w:rPr>
      </w:pPr>
      <w:r>
        <w:rPr>
          <w:lang w:eastAsia="zh-CN"/>
        </w:rPr>
        <w:t xml:space="preserve">Step 4: SSF </w:t>
      </w:r>
      <w:r w:rsidRPr="00660257">
        <w:rPr>
          <w:lang w:eastAsia="zh-CN"/>
        </w:rPr>
        <w:t xml:space="preserve">sends a message </w:t>
      </w:r>
      <w:r>
        <w:rPr>
          <w:lang w:eastAsia="zh-CN"/>
        </w:rPr>
        <w:t xml:space="preserve">with IDs </w:t>
      </w:r>
      <w:r w:rsidRPr="00660257">
        <w:rPr>
          <w:lang w:eastAsia="zh-CN"/>
        </w:rPr>
        <w:t xml:space="preserve">to </w:t>
      </w:r>
      <w:r>
        <w:rPr>
          <w:lang w:eastAsia="zh-CN"/>
        </w:rPr>
        <w:t>the SEAF</w:t>
      </w:r>
      <w:r w:rsidRPr="00090D8D">
        <w:rPr>
          <w:lang w:eastAsia="zh-CN"/>
        </w:rPr>
        <w:t>/AU</w:t>
      </w:r>
      <w:r>
        <w:rPr>
          <w:lang w:eastAsia="zh-CN"/>
        </w:rPr>
        <w:t xml:space="preserve"> for the slice. </w:t>
      </w:r>
    </w:p>
    <w:p w:rsidR="00F15787" w:rsidRDefault="00F15787" w:rsidP="00F15787">
      <w:pPr>
        <w:jc w:val="both"/>
        <w:rPr>
          <w:lang w:eastAsia="zh-CN"/>
        </w:rPr>
      </w:pPr>
      <w:r>
        <w:rPr>
          <w:lang w:eastAsia="zh-CN"/>
        </w:rPr>
        <w:t>Step 5: SEAF</w:t>
      </w:r>
      <w:r w:rsidRPr="006D3FA7">
        <w:rPr>
          <w:lang w:eastAsia="zh-CN"/>
        </w:rPr>
        <w:t xml:space="preserve"> </w:t>
      </w:r>
      <w:r>
        <w:rPr>
          <w:lang w:eastAsia="zh-CN"/>
        </w:rPr>
        <w:t>sends</w:t>
      </w:r>
      <w:r w:rsidRPr="006D3FA7">
        <w:rPr>
          <w:lang w:eastAsia="zh-CN"/>
        </w:rPr>
        <w:t xml:space="preserve"> Authentication </w:t>
      </w:r>
      <w:r>
        <w:rPr>
          <w:lang w:eastAsia="zh-CN"/>
        </w:rPr>
        <w:t xml:space="preserve">Data to </w:t>
      </w:r>
      <w:r w:rsidRPr="006D3FA7">
        <w:rPr>
          <w:lang w:eastAsia="zh-CN"/>
        </w:rPr>
        <w:t>AUSF/ARPF</w:t>
      </w:r>
      <w:r>
        <w:rPr>
          <w:lang w:eastAsia="zh-CN"/>
        </w:rPr>
        <w:t xml:space="preserve"> associated with the slice</w:t>
      </w:r>
      <w:r w:rsidRPr="006D3FA7">
        <w:rPr>
          <w:lang w:eastAsia="zh-CN"/>
        </w:rPr>
        <w:t xml:space="preserve"> for </w:t>
      </w:r>
      <w:r>
        <w:rPr>
          <w:lang w:eastAsia="zh-CN"/>
        </w:rPr>
        <w:t xml:space="preserve">slice </w:t>
      </w:r>
      <w:r w:rsidRPr="006D3FA7">
        <w:rPr>
          <w:lang w:eastAsia="zh-CN"/>
        </w:rPr>
        <w:t>authentication</w:t>
      </w:r>
    </w:p>
    <w:p w:rsidR="00F15787" w:rsidRDefault="00F15787" w:rsidP="00F15787">
      <w:pPr>
        <w:jc w:val="both"/>
        <w:rPr>
          <w:lang w:eastAsia="zh-CN"/>
        </w:rPr>
      </w:pPr>
      <w:r>
        <w:rPr>
          <w:lang w:eastAsia="zh-CN"/>
        </w:rPr>
        <w:t xml:space="preserve">Step 6: </w:t>
      </w:r>
      <w:r w:rsidRPr="006D3FA7">
        <w:rPr>
          <w:lang w:eastAsia="zh-CN"/>
        </w:rPr>
        <w:t xml:space="preserve">AUSF/ARPF returns </w:t>
      </w:r>
      <w:r>
        <w:rPr>
          <w:lang w:eastAsia="zh-CN"/>
        </w:rPr>
        <w:t>Authn Data (e.g. AVs)</w:t>
      </w:r>
      <w:r w:rsidRPr="006D3FA7">
        <w:rPr>
          <w:lang w:eastAsia="zh-CN"/>
        </w:rPr>
        <w:t xml:space="preserve"> to </w:t>
      </w:r>
      <w:r>
        <w:rPr>
          <w:lang w:eastAsia="zh-CN"/>
        </w:rPr>
        <w:t>the SEAF</w:t>
      </w:r>
      <w:r w:rsidRPr="00090D8D">
        <w:rPr>
          <w:lang w:eastAsia="zh-CN"/>
        </w:rPr>
        <w:t>/AU for the slice</w:t>
      </w:r>
      <w:r>
        <w:rPr>
          <w:lang w:eastAsia="zh-CN"/>
        </w:rPr>
        <w:t>.</w:t>
      </w:r>
    </w:p>
    <w:p w:rsidR="00F15787" w:rsidRDefault="00F15787" w:rsidP="00F15787">
      <w:pPr>
        <w:jc w:val="both"/>
        <w:rPr>
          <w:lang w:eastAsia="zh-CN"/>
        </w:rPr>
      </w:pPr>
      <w:r w:rsidRPr="00D36B03">
        <w:rPr>
          <w:lang w:eastAsia="zh-CN"/>
        </w:rPr>
        <w:t>Step</w:t>
      </w:r>
      <w:r>
        <w:rPr>
          <w:lang w:eastAsia="zh-CN"/>
        </w:rPr>
        <w:t>s 7-8</w:t>
      </w:r>
      <w:r w:rsidRPr="00D36B03">
        <w:rPr>
          <w:lang w:eastAsia="zh-CN"/>
        </w:rPr>
        <w:t xml:space="preserve">: </w:t>
      </w:r>
      <w:r>
        <w:rPr>
          <w:lang w:eastAsia="zh-CN"/>
        </w:rPr>
        <w:t>SEAF</w:t>
      </w:r>
      <w:r w:rsidRPr="00090D8D">
        <w:rPr>
          <w:lang w:eastAsia="zh-CN"/>
        </w:rPr>
        <w:t>/AU for the slice</w:t>
      </w:r>
      <w:r w:rsidRPr="00D36B03">
        <w:rPr>
          <w:lang w:eastAsia="zh-CN"/>
        </w:rPr>
        <w:t xml:space="preserve"> sends Authentication Request to the UE, which replies with Authentication Response after authenticating the </w:t>
      </w:r>
      <w:r>
        <w:rPr>
          <w:lang w:eastAsia="zh-CN"/>
        </w:rPr>
        <w:t>slice</w:t>
      </w:r>
      <w:r w:rsidRPr="00D36B03">
        <w:rPr>
          <w:lang w:eastAsia="zh-CN"/>
        </w:rPr>
        <w:t>.</w:t>
      </w:r>
      <w:r>
        <w:rPr>
          <w:lang w:eastAsia="zh-CN"/>
        </w:rPr>
        <w:t xml:space="preserve"> </w:t>
      </w:r>
    </w:p>
    <w:p w:rsidR="00F15787" w:rsidRDefault="00F15787" w:rsidP="00F15787">
      <w:pPr>
        <w:pStyle w:val="Heading5"/>
      </w:pPr>
      <w:bookmarkStart w:id="11627" w:name="_Toc467573559"/>
      <w:bookmarkStart w:id="11628" w:name="_Toc475606398"/>
      <w:bookmarkStart w:id="11629" w:name="_Toc475607872"/>
      <w:bookmarkStart w:id="11630" w:name="_Toc476247192"/>
      <w:bookmarkStart w:id="11631" w:name="_Toc479242561"/>
      <w:bookmarkStart w:id="11632" w:name="_Toc484710100"/>
      <w:bookmarkStart w:id="11633" w:name="_Toc491083330"/>
      <w:r>
        <w:t>5.</w:t>
      </w:r>
      <w:r>
        <w:rPr>
          <w:lang w:eastAsia="zh-CN"/>
        </w:rPr>
        <w:t>8</w:t>
      </w:r>
      <w:r>
        <w:t>.</w:t>
      </w:r>
      <w:r>
        <w:rPr>
          <w:rFonts w:hint="eastAsia"/>
          <w:lang w:eastAsia="zh-CN"/>
        </w:rPr>
        <w:t>4</w:t>
      </w:r>
      <w:r>
        <w:t>.</w:t>
      </w:r>
      <w:r>
        <w:rPr>
          <w:lang w:eastAsia="zh-CN"/>
        </w:rPr>
        <w:t>11</w:t>
      </w:r>
      <w:r>
        <w:t>.</w:t>
      </w:r>
      <w:r>
        <w:rPr>
          <w:rFonts w:hint="eastAsia"/>
          <w:lang w:eastAsia="zh-CN"/>
        </w:rPr>
        <w:t>3</w:t>
      </w:r>
      <w:r>
        <w:tab/>
        <w:t>Evaluation</w:t>
      </w:r>
      <w:bookmarkEnd w:id="11627"/>
      <w:bookmarkEnd w:id="11628"/>
      <w:bookmarkEnd w:id="11629"/>
      <w:bookmarkEnd w:id="11630"/>
      <w:bookmarkEnd w:id="11631"/>
      <w:bookmarkEnd w:id="11632"/>
      <w:bookmarkEnd w:id="11633"/>
      <w:r>
        <w:t xml:space="preserve"> </w:t>
      </w:r>
    </w:p>
    <w:p w:rsidR="00F15787" w:rsidRPr="009A521A" w:rsidRDefault="00F15787" w:rsidP="00F15787">
      <w:r>
        <w:t>FFS</w:t>
      </w:r>
    </w:p>
    <w:p w:rsidR="00F15787" w:rsidRPr="00620256" w:rsidRDefault="00F15787" w:rsidP="00F15787">
      <w:pPr>
        <w:pStyle w:val="Heading4"/>
        <w:rPr>
          <w:bCs/>
        </w:rPr>
      </w:pPr>
      <w:bookmarkStart w:id="11634" w:name="_Toc467573560"/>
      <w:bookmarkStart w:id="11635" w:name="_Toc475606399"/>
      <w:bookmarkStart w:id="11636" w:name="_Toc475607873"/>
      <w:bookmarkStart w:id="11637" w:name="_Toc476247193"/>
      <w:bookmarkStart w:id="11638" w:name="_Toc479242562"/>
      <w:bookmarkStart w:id="11639" w:name="_Toc484710101"/>
      <w:bookmarkStart w:id="11640" w:name="_Toc491083331"/>
      <w:r>
        <w:t>5.8.4.12</w:t>
      </w:r>
      <w:r>
        <w:tab/>
        <w:t xml:space="preserve">Solution #8.12: </w:t>
      </w:r>
      <w:r>
        <w:rPr>
          <w:bCs/>
          <w:lang w:val="en-US"/>
        </w:rPr>
        <w:t xml:space="preserve">PCO </w:t>
      </w:r>
      <w:r w:rsidRPr="00620256">
        <w:rPr>
          <w:bCs/>
          <w:lang w:val="en-US"/>
        </w:rPr>
        <w:t xml:space="preserve">based </w:t>
      </w:r>
      <w:r>
        <w:rPr>
          <w:bCs/>
          <w:lang w:val="en-US"/>
        </w:rPr>
        <w:t xml:space="preserve">authentication and authorization </w:t>
      </w:r>
      <w:r w:rsidRPr="00620256">
        <w:rPr>
          <w:bCs/>
          <w:lang w:val="en-US"/>
        </w:rPr>
        <w:t>for Slice access</w:t>
      </w:r>
      <w:bookmarkEnd w:id="11634"/>
      <w:bookmarkEnd w:id="11635"/>
      <w:bookmarkEnd w:id="11636"/>
      <w:bookmarkEnd w:id="11637"/>
      <w:bookmarkEnd w:id="11638"/>
      <w:bookmarkEnd w:id="11639"/>
      <w:bookmarkEnd w:id="11640"/>
    </w:p>
    <w:p w:rsidR="00F15787" w:rsidRDefault="00F15787" w:rsidP="00F15787">
      <w:pPr>
        <w:pStyle w:val="Heading5"/>
      </w:pPr>
      <w:bookmarkStart w:id="11641" w:name="_Toc467573561"/>
      <w:bookmarkStart w:id="11642" w:name="_Toc475606400"/>
      <w:bookmarkStart w:id="11643" w:name="_Toc475607874"/>
      <w:bookmarkStart w:id="11644" w:name="_Toc476247194"/>
      <w:bookmarkStart w:id="11645" w:name="_Toc479242563"/>
      <w:bookmarkStart w:id="11646" w:name="_Toc484710102"/>
      <w:bookmarkStart w:id="11647" w:name="_Toc491083332"/>
      <w:r>
        <w:t>5.8.4.12.1</w:t>
      </w:r>
      <w:r>
        <w:tab/>
        <w:t>Introduction</w:t>
      </w:r>
      <w:bookmarkEnd w:id="11641"/>
      <w:bookmarkEnd w:id="11642"/>
      <w:bookmarkEnd w:id="11643"/>
      <w:bookmarkEnd w:id="11644"/>
      <w:bookmarkEnd w:id="11645"/>
      <w:bookmarkEnd w:id="11646"/>
      <w:bookmarkEnd w:id="11647"/>
      <w:r>
        <w:t xml:space="preserve"> </w:t>
      </w:r>
    </w:p>
    <w:p w:rsidR="00F15787" w:rsidRDefault="00F15787" w:rsidP="00F15787">
      <w:pPr>
        <w:rPr>
          <w:bCs/>
        </w:rPr>
      </w:pPr>
      <w:r>
        <w:rPr>
          <w:bCs/>
        </w:rPr>
        <w:t xml:space="preserve">LTE has defined a mechanism where the P-GW may use Diameter based authentication [RFC 7115] to authenticate a user with a non-3GPP AAA Server connected to it over the SGi interface. </w:t>
      </w:r>
    </w:p>
    <w:p w:rsidR="00F15787" w:rsidRDefault="00F15787" w:rsidP="00F15787">
      <w:pPr>
        <w:rPr>
          <w:noProof/>
        </w:rPr>
      </w:pPr>
      <w:r>
        <w:t xml:space="preserve">The </w:t>
      </w:r>
      <w:r>
        <w:rPr>
          <w:noProof/>
        </w:rPr>
        <w:t>user provides the PAP/CHAP user credentials in the Protocol Configuration Options (PCO) IE during an initial attach. When the P-GW receives the NAS session management message (for ex., PDN Connectivity Request) with the user provided PAP/CHAP credentials in the PCO IE, the P-GW sends encodes this authentication information in a AA-Request Diameter message (cf. TS 29.061) and forwards it to the APN-specific external AAA server over the SGi interface.</w:t>
      </w:r>
    </w:p>
    <w:p w:rsidR="00F15787" w:rsidRDefault="00F15787" w:rsidP="00F15787">
      <w:pPr>
        <w:rPr>
          <w:noProof/>
        </w:rPr>
      </w:pPr>
      <w:r>
        <w:rPr>
          <w:noProof/>
        </w:rPr>
        <w:t>The AAA server checks whether the user can be accepted. When the P-GW receives a positive response from the AAA server, it shall complete the initial access procedure.</w:t>
      </w:r>
    </w:p>
    <w:p w:rsidR="00F15787" w:rsidRDefault="00F15787" w:rsidP="00F15787">
      <w:pPr>
        <w:rPr>
          <w:lang w:eastAsia="x-none"/>
        </w:rPr>
      </w:pPr>
      <w:r>
        <w:rPr>
          <w:lang w:eastAsia="x-none"/>
        </w:rPr>
        <w:t xml:space="preserve">The proposed solution uses PCO based mechanism to provide user authentication for slice access. </w:t>
      </w:r>
    </w:p>
    <w:p w:rsidR="00F15787" w:rsidRPr="00620256" w:rsidRDefault="00F15787" w:rsidP="00F15787">
      <w:r>
        <w:t xml:space="preserve">PCO is used as a container to carry authentication protocol messages between the UE and the external server. </w:t>
      </w:r>
      <w:r>
        <w:rPr>
          <w:lang w:eastAsia="x-none"/>
        </w:rPr>
        <w:t>The AAA server is connected to the slice over the NG6 interface. Diameter protocol is used for carrying authentication messages between the slice and the external AAA server.</w:t>
      </w:r>
    </w:p>
    <w:p w:rsidR="00F15787" w:rsidRDefault="00F15787" w:rsidP="00F15787">
      <w:pPr>
        <w:pStyle w:val="Heading5"/>
      </w:pPr>
      <w:bookmarkStart w:id="11648" w:name="_Toc467573562"/>
      <w:bookmarkStart w:id="11649" w:name="_Toc475606401"/>
      <w:bookmarkStart w:id="11650" w:name="_Toc475607875"/>
      <w:bookmarkStart w:id="11651" w:name="_Toc476247195"/>
      <w:bookmarkStart w:id="11652" w:name="_Toc479242564"/>
      <w:bookmarkStart w:id="11653" w:name="_Toc484710103"/>
      <w:bookmarkStart w:id="11654" w:name="_Toc491083333"/>
      <w:r>
        <w:lastRenderedPageBreak/>
        <w:t>5.8.4.12.2</w:t>
      </w:r>
      <w:r>
        <w:tab/>
        <w:t>Solution details</w:t>
      </w:r>
      <w:bookmarkEnd w:id="11648"/>
      <w:bookmarkEnd w:id="11649"/>
      <w:bookmarkEnd w:id="11650"/>
      <w:bookmarkEnd w:id="11651"/>
      <w:bookmarkEnd w:id="11652"/>
      <w:bookmarkEnd w:id="11653"/>
      <w:bookmarkEnd w:id="11654"/>
      <w:r>
        <w:t xml:space="preserve">  </w:t>
      </w:r>
    </w:p>
    <w:p w:rsidR="00F15787" w:rsidRDefault="00F15787" w:rsidP="00F15787">
      <w:pPr>
        <w:pStyle w:val="TF"/>
      </w:pPr>
      <w:r>
        <w:object w:dxaOrig="9231" w:dyaOrig="6690">
          <v:shape id="_x0000_i45533" type="#_x0000_t75" style="width:462pt;height:336pt" o:ole="">
            <v:imagedata r:id="rId608" o:title=""/>
          </v:shape>
          <o:OLEObject Type="Embed" ProgID="Visio.Drawing.11" ShapeID="_x0000_i45533" DrawAspect="Content" ObjectID="_1564822330" r:id="rId609"/>
        </w:object>
      </w:r>
    </w:p>
    <w:p w:rsidR="00F15787" w:rsidRDefault="00F15787" w:rsidP="00F15787">
      <w:pPr>
        <w:pStyle w:val="TH"/>
      </w:pPr>
      <w:r w:rsidRPr="00834E76">
        <w:t>Figure 5.8.4.</w:t>
      </w:r>
      <w:r>
        <w:t>12</w:t>
      </w:r>
      <w:r w:rsidRPr="00834E76">
        <w:t xml:space="preserve">.2-1 </w:t>
      </w:r>
      <w:r>
        <w:t xml:space="preserve">PCO </w:t>
      </w:r>
      <w:r w:rsidRPr="00834E76">
        <w:t>based user authentication based on CHAP</w:t>
      </w:r>
      <w:r>
        <w:t xml:space="preserve"> authentication protocol</w:t>
      </w:r>
    </w:p>
    <w:p w:rsidR="00F15787" w:rsidRDefault="00F15787" w:rsidP="00F15787">
      <w:r>
        <w:t>In the following sequence, CHAP based authentication is used to illustrate PCO based authentication. As a container, PCO could be used to carry other authentication methods applicable directly between the UE and the external server.</w:t>
      </w:r>
    </w:p>
    <w:p w:rsidR="00F15787" w:rsidRDefault="00F15787" w:rsidP="00F15787">
      <w:r>
        <w:t xml:space="preserve">1. The UE initiates the PDU Session Request SM message to establish a PDU session via the SMF. UE includes the Temp ID, Accepted NSSAI and a Protocol Configuration Option (PCO) IE with user’s CHAP credentials. </w:t>
      </w:r>
    </w:p>
    <w:p w:rsidR="00F15787" w:rsidRDefault="00F15787" w:rsidP="00F15787">
      <w:r>
        <w:t>2. RAN routes and forwards the NAS message to the proper CCNF based on information in step 1.</w:t>
      </w:r>
    </w:p>
    <w:p w:rsidR="00F15787" w:rsidRDefault="00F15787" w:rsidP="00F15787">
      <w:r>
        <w:t>3. The Serving CCNF forwards the PDU Session Request to the target NSI.</w:t>
      </w:r>
    </w:p>
    <w:p w:rsidR="00F15787" w:rsidRDefault="00F15787" w:rsidP="00F15787">
      <w:r>
        <w:t>4. The NSI extracts CHAP related information from the PCO IE in the NAS message, and triggers user authentication.</w:t>
      </w:r>
    </w:p>
    <w:p w:rsidR="00F15787" w:rsidRDefault="00F15787" w:rsidP="00F15787">
      <w:r>
        <w:t>5. The NSI initiates a Diameter based AA-Request message to the AAA Server. This message will contain CHAP-Auth and CHAP-Response (RFC 7115) parameters carrying user provided CHAP details.</w:t>
      </w:r>
    </w:p>
    <w:p w:rsidR="00F15787" w:rsidRDefault="00F15787" w:rsidP="00F15787">
      <w:r>
        <w:t>6. The AAA server checks whether user’s CHAP credentials and responds with a AA-Response message with Result-Code set to success if verification succeeds.</w:t>
      </w:r>
    </w:p>
    <w:p w:rsidR="00F15787" w:rsidRDefault="00F15787" w:rsidP="00F15787">
      <w:r>
        <w:t>7. NSI verifies that the user is authenticated and continues with the PDU Session establishment procedure.</w:t>
      </w:r>
    </w:p>
    <w:p w:rsidR="00F15787" w:rsidRPr="00834E76" w:rsidRDefault="00F15787" w:rsidP="00F15787">
      <w:r>
        <w:t>The AAA server is connected to the NSI GW over the SGi interface.</w:t>
      </w:r>
    </w:p>
    <w:p w:rsidR="00F15787" w:rsidRDefault="00F15787" w:rsidP="00F15787">
      <w:pPr>
        <w:pStyle w:val="Heading5"/>
      </w:pPr>
      <w:bookmarkStart w:id="11655" w:name="_Toc467573563"/>
      <w:bookmarkStart w:id="11656" w:name="_Toc475606402"/>
      <w:bookmarkStart w:id="11657" w:name="_Toc475607876"/>
      <w:bookmarkStart w:id="11658" w:name="_Toc476247196"/>
      <w:bookmarkStart w:id="11659" w:name="_Toc479242565"/>
      <w:bookmarkStart w:id="11660" w:name="_Toc484710104"/>
      <w:bookmarkStart w:id="11661" w:name="_Toc491083334"/>
      <w:r>
        <w:t>5.8.4.12.3</w:t>
      </w:r>
      <w:r>
        <w:tab/>
        <w:t>Evaluation</w:t>
      </w:r>
      <w:bookmarkEnd w:id="11655"/>
      <w:bookmarkEnd w:id="11656"/>
      <w:bookmarkEnd w:id="11657"/>
      <w:bookmarkEnd w:id="11658"/>
      <w:bookmarkEnd w:id="11659"/>
      <w:bookmarkEnd w:id="11660"/>
      <w:bookmarkEnd w:id="11661"/>
      <w:r>
        <w:t xml:space="preserve"> </w:t>
      </w:r>
    </w:p>
    <w:p w:rsidR="00F15787" w:rsidRPr="006F1520" w:rsidRDefault="00F15787" w:rsidP="00F15787">
      <w:r>
        <w:t>FFS</w:t>
      </w:r>
    </w:p>
    <w:p w:rsidR="00F15787" w:rsidRPr="00CE0BE6" w:rsidRDefault="00F15787" w:rsidP="00F15787">
      <w:pPr>
        <w:pStyle w:val="Heading4"/>
        <w:rPr>
          <w:rFonts w:eastAsia="DengXian"/>
        </w:rPr>
      </w:pPr>
      <w:bookmarkStart w:id="11662" w:name="_Toc467573564"/>
      <w:bookmarkStart w:id="11663" w:name="_Toc475606403"/>
      <w:bookmarkStart w:id="11664" w:name="_Toc475607877"/>
      <w:bookmarkStart w:id="11665" w:name="_Toc476247197"/>
      <w:bookmarkStart w:id="11666" w:name="_Toc479242566"/>
      <w:bookmarkStart w:id="11667" w:name="_Toc484710105"/>
      <w:bookmarkStart w:id="11668" w:name="_Toc491083335"/>
      <w:r w:rsidRPr="00CE0BE6">
        <w:rPr>
          <w:rFonts w:eastAsia="DengXian"/>
        </w:rPr>
        <w:lastRenderedPageBreak/>
        <w:t>5.8.4.</w:t>
      </w:r>
      <w:r>
        <w:rPr>
          <w:rFonts w:eastAsia="DengXian"/>
        </w:rPr>
        <w:t>13</w:t>
      </w:r>
      <w:r w:rsidRPr="00CE0BE6">
        <w:rPr>
          <w:rFonts w:eastAsia="DengXian"/>
        </w:rPr>
        <w:tab/>
        <w:t>Solution #8.</w:t>
      </w:r>
      <w:r>
        <w:rPr>
          <w:rFonts w:eastAsia="DengXian"/>
        </w:rPr>
        <w:t>13</w:t>
      </w:r>
      <w:r w:rsidRPr="00CE0BE6">
        <w:rPr>
          <w:rFonts w:eastAsia="DengXian"/>
        </w:rPr>
        <w:t xml:space="preserve">: </w:t>
      </w:r>
      <w:r w:rsidRPr="00264E14">
        <w:rPr>
          <w:rFonts w:eastAsia="DengXian"/>
        </w:rPr>
        <w:t>Slice-specific NAS keys</w:t>
      </w:r>
      <w:bookmarkEnd w:id="11663"/>
      <w:bookmarkEnd w:id="11664"/>
      <w:bookmarkEnd w:id="11665"/>
      <w:bookmarkEnd w:id="11666"/>
      <w:bookmarkEnd w:id="11667"/>
      <w:bookmarkEnd w:id="11668"/>
    </w:p>
    <w:p w:rsidR="00F15787" w:rsidRPr="006A5A01" w:rsidRDefault="00F15787" w:rsidP="00F15787">
      <w:pPr>
        <w:pStyle w:val="EditorsNote"/>
        <w:rPr>
          <w:highlight w:val="yellow"/>
        </w:rPr>
      </w:pPr>
      <w:r w:rsidRPr="006A5A01">
        <w:t>Editor’s note: It is ffs whether there will be a single security termination point for NAS messages, cf. S3-162047. If so, then this solution will not apply</w:t>
      </w:r>
    </w:p>
    <w:p w:rsidR="00F15787" w:rsidRDefault="00F15787" w:rsidP="00F15787">
      <w:pPr>
        <w:pStyle w:val="Heading5"/>
        <w:rPr>
          <w:rFonts w:eastAsia="DengXian"/>
        </w:rPr>
      </w:pPr>
      <w:bookmarkStart w:id="11669" w:name="_Toc475606404"/>
      <w:bookmarkStart w:id="11670" w:name="_Toc475607878"/>
      <w:bookmarkStart w:id="11671" w:name="_Toc476247198"/>
      <w:bookmarkStart w:id="11672" w:name="_Toc479242567"/>
      <w:bookmarkStart w:id="11673" w:name="_Toc484710106"/>
      <w:bookmarkStart w:id="11674" w:name="_Toc491083336"/>
      <w:r w:rsidRPr="00CE0BE6">
        <w:rPr>
          <w:rFonts w:eastAsia="DengXian"/>
        </w:rPr>
        <w:t>5.8.4.</w:t>
      </w:r>
      <w:r>
        <w:rPr>
          <w:rFonts w:eastAsia="DengXian"/>
        </w:rPr>
        <w:t>13</w:t>
      </w:r>
      <w:r w:rsidRPr="00CE0BE6">
        <w:rPr>
          <w:rFonts w:eastAsia="DengXian"/>
        </w:rPr>
        <w:t>.1</w:t>
      </w:r>
      <w:r w:rsidRPr="00CE0BE6">
        <w:rPr>
          <w:rFonts w:eastAsia="DengXian"/>
        </w:rPr>
        <w:tab/>
        <w:t>Introduction</w:t>
      </w:r>
      <w:bookmarkEnd w:id="11669"/>
      <w:bookmarkEnd w:id="11670"/>
      <w:bookmarkEnd w:id="11671"/>
      <w:bookmarkEnd w:id="11672"/>
      <w:bookmarkEnd w:id="11673"/>
      <w:bookmarkEnd w:id="11674"/>
      <w:r w:rsidRPr="00CE0BE6">
        <w:rPr>
          <w:rFonts w:eastAsia="DengXian"/>
        </w:rPr>
        <w:t xml:space="preserve">  </w:t>
      </w:r>
    </w:p>
    <w:p w:rsidR="00F15787" w:rsidRDefault="00F15787" w:rsidP="00F15787">
      <w:pPr>
        <w:rPr>
          <w:lang w:eastAsia="zh-CN"/>
        </w:rPr>
      </w:pPr>
      <w:r w:rsidRPr="00DC6C75">
        <w:rPr>
          <w:lang w:eastAsia="zh-CN"/>
        </w:rPr>
        <w:t>This solution addresses the key issue #8.</w:t>
      </w:r>
      <w:r>
        <w:rPr>
          <w:lang w:eastAsia="zh-CN"/>
        </w:rPr>
        <w:t>1</w:t>
      </w:r>
      <w:r w:rsidRPr="00DC6C75">
        <w:rPr>
          <w:lang w:eastAsia="zh-CN"/>
        </w:rPr>
        <w:t>: Security isolation of network slices</w:t>
      </w:r>
      <w:r>
        <w:rPr>
          <w:lang w:eastAsia="zh-CN"/>
        </w:rPr>
        <w:t>. If one slice is compromised, it should not negatively impact the performance and security of any other network slices. If it is possible to access one slice from another slice, then this access may be utilized to launch attacks.  Isolation between slices is the basic requirement of network slicing, especially when a</w:t>
      </w:r>
      <w:r w:rsidRPr="006D60DE">
        <w:rPr>
          <w:lang w:eastAsia="zh-CN"/>
        </w:rPr>
        <w:t xml:space="preserve"> single NG-UE </w:t>
      </w:r>
      <w:r>
        <w:rPr>
          <w:lang w:eastAsia="zh-CN"/>
        </w:rPr>
        <w:t xml:space="preserve">is </w:t>
      </w:r>
      <w:r w:rsidRPr="006D60DE">
        <w:rPr>
          <w:lang w:eastAsia="zh-CN"/>
        </w:rPr>
        <w:t>access</w:t>
      </w:r>
      <w:r>
        <w:rPr>
          <w:lang w:eastAsia="zh-CN"/>
        </w:rPr>
        <w:t>ing</w:t>
      </w:r>
      <w:r w:rsidRPr="006D60DE">
        <w:rPr>
          <w:lang w:eastAsia="zh-CN"/>
        </w:rPr>
        <w:t xml:space="preserve"> more than one slice</w:t>
      </w:r>
      <w:r>
        <w:rPr>
          <w:lang w:eastAsia="zh-CN"/>
        </w:rPr>
        <w:t xml:space="preserve">. </w:t>
      </w:r>
    </w:p>
    <w:p w:rsidR="00F15787" w:rsidRDefault="00F15787" w:rsidP="00F15787">
      <w:pPr>
        <w:rPr>
          <w:lang w:eastAsia="zh-CN"/>
        </w:rPr>
      </w:pPr>
      <w:r>
        <w:rPr>
          <w:lang w:eastAsia="zh-CN"/>
        </w:rPr>
        <w:t>In</w:t>
      </w:r>
      <w:r w:rsidRPr="00D54A8C">
        <w:rPr>
          <w:lang w:eastAsia="zh-CN"/>
        </w:rPr>
        <w:t xml:space="preserve"> 3GPP TR 23.799 V14.0.0 (2016-12)</w:t>
      </w:r>
      <w:r>
        <w:rPr>
          <w:lang w:eastAsia="zh-CN"/>
        </w:rPr>
        <w:t>, it has been agreed that "</w:t>
      </w:r>
      <w:r w:rsidRPr="00662EFF">
        <w:rPr>
          <w:i/>
          <w:lang w:eastAsia="zh-CN"/>
        </w:rPr>
        <w:t>A UE may access multiple slices simultaneously via a single RAN. In such case, those slices share some control plane functions, e.g. AMF</w:t>
      </w:r>
      <w:r>
        <w:rPr>
          <w:lang w:eastAsia="zh-CN"/>
        </w:rPr>
        <w:t>". On the other hand, SMF is slice-specific and "</w:t>
      </w:r>
      <w:r w:rsidRPr="00662EFF">
        <w:rPr>
          <w:i/>
          <w:lang w:eastAsia="zh-CN"/>
        </w:rPr>
        <w:t>AMF and SMF functions should be standardized as separate functions with standardized interactions</w:t>
      </w:r>
      <w:r w:rsidRPr="00662EFF">
        <w:rPr>
          <w:i/>
        </w:rPr>
        <w:t xml:space="preserve"> </w:t>
      </w:r>
      <w:r w:rsidRPr="00662EFF">
        <w:rPr>
          <w:i/>
          <w:lang w:eastAsia="zh-CN"/>
        </w:rPr>
        <w:t>NAS</w:t>
      </w:r>
      <w:r>
        <w:rPr>
          <w:lang w:eastAsia="zh-CN"/>
        </w:rPr>
        <w:t>" and "</w:t>
      </w:r>
      <w:r w:rsidRPr="00662EFF">
        <w:rPr>
          <w:i/>
          <w:lang w:eastAsia="zh-CN"/>
        </w:rPr>
        <w:t>SM messages are routed by AMF</w:t>
      </w:r>
      <w:r>
        <w:rPr>
          <w:lang w:eastAsia="zh-CN"/>
        </w:rPr>
        <w:t xml:space="preserve">". In short, SMF is a slice-specfic function and the NAS messages should be protected by different NAS keys (or slice-specific CP keys). </w:t>
      </w:r>
    </w:p>
    <w:p w:rsidR="00F15787" w:rsidRDefault="00F15787" w:rsidP="00F15787">
      <w:pPr>
        <w:rPr>
          <w:lang w:eastAsia="zh-CN"/>
        </w:rPr>
      </w:pPr>
      <w:r>
        <w:rPr>
          <w:lang w:eastAsia="zh-CN"/>
        </w:rPr>
        <w:t xml:space="preserve">This solution achieves the security isolution of slices in control plane, in addition to the user-plane slice isolation. </w:t>
      </w:r>
    </w:p>
    <w:p w:rsidR="00F15787" w:rsidRPr="00CE0BE6" w:rsidRDefault="00F15787" w:rsidP="00F15787">
      <w:pPr>
        <w:pStyle w:val="Heading5"/>
        <w:rPr>
          <w:rFonts w:eastAsia="DengXian"/>
        </w:rPr>
      </w:pPr>
      <w:bookmarkStart w:id="11675" w:name="_Toc475606405"/>
      <w:bookmarkStart w:id="11676" w:name="_Toc475607879"/>
      <w:bookmarkStart w:id="11677" w:name="_Toc476247199"/>
      <w:bookmarkStart w:id="11678" w:name="_Toc479242568"/>
      <w:bookmarkStart w:id="11679" w:name="_Toc484710107"/>
      <w:bookmarkStart w:id="11680" w:name="_Toc491083337"/>
      <w:r w:rsidRPr="00CE0BE6">
        <w:rPr>
          <w:rFonts w:eastAsia="DengXian"/>
        </w:rPr>
        <w:t>5.8.4.</w:t>
      </w:r>
      <w:r>
        <w:rPr>
          <w:rFonts w:eastAsia="DengXian"/>
        </w:rPr>
        <w:t>13</w:t>
      </w:r>
      <w:r w:rsidRPr="00CE0BE6">
        <w:rPr>
          <w:rFonts w:eastAsia="DengXian"/>
        </w:rPr>
        <w:t>.2</w:t>
      </w:r>
      <w:r w:rsidRPr="00CE0BE6">
        <w:rPr>
          <w:rFonts w:eastAsia="DengXian"/>
        </w:rPr>
        <w:tab/>
        <w:t>Solution details</w:t>
      </w:r>
      <w:bookmarkEnd w:id="11675"/>
      <w:bookmarkEnd w:id="11676"/>
      <w:bookmarkEnd w:id="11677"/>
      <w:bookmarkEnd w:id="11678"/>
      <w:bookmarkEnd w:id="11679"/>
      <w:bookmarkEnd w:id="11680"/>
      <w:r w:rsidRPr="00CE0BE6">
        <w:rPr>
          <w:rFonts w:eastAsia="DengXian"/>
        </w:rPr>
        <w:t xml:space="preserve">  </w:t>
      </w:r>
    </w:p>
    <w:p w:rsidR="00F15787" w:rsidRDefault="00F15787" w:rsidP="00F15787">
      <w:pPr>
        <w:rPr>
          <w:lang w:eastAsia="zh-CN"/>
        </w:rPr>
      </w:pPr>
      <w:r>
        <w:rPr>
          <w:lang w:eastAsia="zh-CN"/>
        </w:rPr>
        <w:t>Slice-specific CP (or slice-specific NAS) keys shall be defined. In addition, slice-specific NAS keys shall be distributed by SEAF, instead of AMF, independent of the physical locations of AMF and SEAF.</w:t>
      </w:r>
    </w:p>
    <w:p w:rsidR="00F15787" w:rsidRDefault="00F15787" w:rsidP="00F15787">
      <w:pPr>
        <w:rPr>
          <w:lang w:eastAsia="zh-CN"/>
        </w:rPr>
      </w:pPr>
      <w:r>
        <w:rPr>
          <w:noProof/>
          <w:lang w:val="en-SG" w:eastAsia="zh-CN"/>
        </w:rPr>
        <w:object w:dxaOrig="0" w:dyaOrig="0">
          <v:shape id="_x0000_s2251" type="#_x0000_t75" style="position:absolute;margin-left:132.5pt;margin-top:45.45pt;width:282.95pt;height:280.75pt;z-index:251846656">
            <v:imagedata r:id="rId610" o:title=""/>
            <w10:wrap type="topAndBottom"/>
          </v:shape>
          <o:OLEObject Type="Embed" ProgID="Word.Picture.8" ShapeID="_x0000_s2251" DrawAspect="Content" ObjectID="_1564822342" r:id="rId611"/>
        </w:object>
      </w:r>
      <w:r>
        <w:rPr>
          <w:lang w:eastAsia="zh-CN"/>
        </w:rPr>
        <w:t xml:space="preserve">Figure 5.8.4.13.2-1 shows a call flow and steps </w:t>
      </w:r>
      <w:r w:rsidRPr="00F90115">
        <w:rPr>
          <w:lang w:eastAsia="zh-CN"/>
        </w:rPr>
        <w:t xml:space="preserve">for </w:t>
      </w:r>
      <w:r>
        <w:rPr>
          <w:lang w:eastAsia="zh-CN"/>
        </w:rPr>
        <w:t xml:space="preserve">the </w:t>
      </w:r>
      <w:r w:rsidRPr="00F90115">
        <w:rPr>
          <w:lang w:eastAsia="zh-CN"/>
        </w:rPr>
        <w:t>slice-specific NAS key derivation and distribution</w:t>
      </w:r>
      <w:r>
        <w:rPr>
          <w:lang w:eastAsia="zh-CN"/>
        </w:rPr>
        <w:t>, where SEAF and AMF are assumed to be co-located:</w:t>
      </w:r>
    </w:p>
    <w:p w:rsidR="00F15787" w:rsidRDefault="00F15787" w:rsidP="00F15787">
      <w:pPr>
        <w:pStyle w:val="B1"/>
        <w:jc w:val="center"/>
        <w:rPr>
          <w:lang w:eastAsia="zh-CN"/>
        </w:rPr>
      </w:pPr>
    </w:p>
    <w:p w:rsidR="00F15787" w:rsidRDefault="00F15787" w:rsidP="00F15787">
      <w:pPr>
        <w:pStyle w:val="TF"/>
      </w:pPr>
      <w:r>
        <w:rPr>
          <w:lang w:eastAsia="zh-CN"/>
        </w:rPr>
        <w:t>5.8.4.13.2-1: Call flow for slice-specific NAS</w:t>
      </w:r>
      <w:r w:rsidRPr="00F90115">
        <w:rPr>
          <w:lang w:eastAsia="zh-CN"/>
        </w:rPr>
        <w:t xml:space="preserve"> key derivation and distribution</w:t>
      </w:r>
    </w:p>
    <w:p w:rsidR="00F15787" w:rsidRPr="00AB11E1" w:rsidRDefault="00F15787" w:rsidP="00BA744E">
      <w:pPr>
        <w:numPr>
          <w:ilvl w:val="0"/>
          <w:numId w:val="166"/>
        </w:numPr>
        <w:rPr>
          <w:lang w:val="en-US" w:eastAsia="zh-CN"/>
        </w:rPr>
      </w:pPr>
      <w:r>
        <w:rPr>
          <w:lang w:val="en-US" w:eastAsia="zh-CN"/>
        </w:rPr>
        <w:t xml:space="preserve">After mutual authentication between </w:t>
      </w:r>
      <w:r w:rsidRPr="00AB11E1">
        <w:rPr>
          <w:rFonts w:hint="eastAsia"/>
          <w:lang w:val="en-US" w:eastAsia="zh-CN"/>
        </w:rPr>
        <w:t>UE</w:t>
      </w:r>
      <w:r>
        <w:rPr>
          <w:lang w:val="en-US" w:eastAsia="zh-CN"/>
        </w:rPr>
        <w:t xml:space="preserve"> and CN (</w:t>
      </w:r>
      <w:r w:rsidRPr="00AB11E1">
        <w:rPr>
          <w:rFonts w:hint="eastAsia"/>
          <w:lang w:val="en-US" w:eastAsia="zh-CN"/>
        </w:rPr>
        <w:t>SEAF</w:t>
      </w:r>
      <w:r>
        <w:rPr>
          <w:lang w:val="en-US" w:eastAsia="zh-CN"/>
        </w:rPr>
        <w:t xml:space="preserve"> or slices), </w:t>
      </w:r>
      <w:r w:rsidRPr="00AB11E1">
        <w:rPr>
          <w:rFonts w:hint="eastAsia"/>
          <w:lang w:val="en-US" w:eastAsia="zh-CN"/>
        </w:rPr>
        <w:t>K_SEAF</w:t>
      </w:r>
      <w:r>
        <w:rPr>
          <w:lang w:val="en-US" w:eastAsia="zh-CN"/>
        </w:rPr>
        <w:t xml:space="preserve"> is generated and UE is allocated with slice IDs for all slices to access, e.g., </w:t>
      </w:r>
      <w:r w:rsidRPr="00AB11E1">
        <w:rPr>
          <w:lang w:val="en-US" w:eastAsia="zh-CN"/>
        </w:rPr>
        <w:t>Slc-ID</w:t>
      </w:r>
      <w:r w:rsidRPr="00AB11E1">
        <w:rPr>
          <w:vertAlign w:val="subscript"/>
          <w:lang w:val="en-US" w:eastAsia="zh-CN"/>
        </w:rPr>
        <w:t>1</w:t>
      </w:r>
      <w:r w:rsidRPr="00AB11E1">
        <w:rPr>
          <w:lang w:val="en-US" w:eastAsia="zh-CN"/>
        </w:rPr>
        <w:t>…Slc-ID</w:t>
      </w:r>
      <w:r w:rsidRPr="00AB11E1">
        <w:rPr>
          <w:vertAlign w:val="subscript"/>
          <w:lang w:val="en-US" w:eastAsia="zh-CN"/>
        </w:rPr>
        <w:t>N</w:t>
      </w:r>
    </w:p>
    <w:p w:rsidR="00F15787" w:rsidRDefault="00F15787" w:rsidP="00BA744E">
      <w:pPr>
        <w:numPr>
          <w:ilvl w:val="0"/>
          <w:numId w:val="166"/>
        </w:numPr>
        <w:rPr>
          <w:lang w:val="en-US" w:eastAsia="zh-CN"/>
        </w:rPr>
      </w:pPr>
      <w:r w:rsidRPr="00AB11E1">
        <w:rPr>
          <w:rFonts w:hint="eastAsia"/>
          <w:lang w:val="en-US" w:eastAsia="zh-CN"/>
        </w:rPr>
        <w:t>SEAF</w:t>
      </w:r>
      <w:r>
        <w:rPr>
          <w:lang w:val="en-US" w:eastAsia="zh-CN"/>
        </w:rPr>
        <w:t xml:space="preserve"> genearates</w:t>
      </w:r>
      <w:r w:rsidRPr="00AB11E1">
        <w:rPr>
          <w:rFonts w:hint="eastAsia"/>
          <w:lang w:val="en-US" w:eastAsia="zh-CN"/>
        </w:rPr>
        <w:t xml:space="preserve"> AMF</w:t>
      </w:r>
      <w:r>
        <w:rPr>
          <w:lang w:val="en-US" w:eastAsia="zh-CN"/>
        </w:rPr>
        <w:t xml:space="preserve"> keys (common CP NF or CCNF)</w:t>
      </w:r>
    </w:p>
    <w:p w:rsidR="00F15787" w:rsidRPr="00EC5C02" w:rsidRDefault="00F15787" w:rsidP="00BA744E">
      <w:pPr>
        <w:numPr>
          <w:ilvl w:val="0"/>
          <w:numId w:val="166"/>
        </w:numPr>
        <w:rPr>
          <w:lang w:val="en-US" w:eastAsia="zh-CN"/>
        </w:rPr>
      </w:pPr>
      <w:r w:rsidRPr="00EC5C02">
        <w:rPr>
          <w:rFonts w:hint="eastAsia"/>
          <w:lang w:val="en-US" w:eastAsia="zh-CN"/>
        </w:rPr>
        <w:t>SEAF</w:t>
      </w:r>
      <w:r>
        <w:rPr>
          <w:lang w:val="en-US" w:eastAsia="zh-CN"/>
        </w:rPr>
        <w:t xml:space="preserve"> derives all slice-specific NAS keys </w:t>
      </w:r>
      <w:r w:rsidRPr="00EC5C02">
        <w:rPr>
          <w:rFonts w:hint="eastAsia"/>
          <w:lang w:val="en-US" w:eastAsia="zh-CN"/>
        </w:rPr>
        <w:t>K</w:t>
      </w:r>
      <w:r w:rsidRPr="00EC5C02">
        <w:rPr>
          <w:rFonts w:hint="eastAsia"/>
          <w:vertAlign w:val="subscript"/>
          <w:lang w:val="en-US" w:eastAsia="zh-CN"/>
        </w:rPr>
        <w:t>CP-S1</w:t>
      </w:r>
      <w:r w:rsidRPr="00EC5C02">
        <w:rPr>
          <w:lang w:val="en-US" w:eastAsia="zh-CN"/>
        </w:rPr>
        <w:t>…</w:t>
      </w:r>
      <w:r w:rsidRPr="00EC5C02">
        <w:rPr>
          <w:rFonts w:hint="eastAsia"/>
          <w:lang w:val="en-US" w:eastAsia="zh-CN"/>
        </w:rPr>
        <w:t xml:space="preserve"> K</w:t>
      </w:r>
      <w:r w:rsidRPr="00EC5C02">
        <w:rPr>
          <w:rFonts w:hint="eastAsia"/>
          <w:vertAlign w:val="subscript"/>
          <w:lang w:val="en-US" w:eastAsia="zh-CN"/>
        </w:rPr>
        <w:t>CP-S</w:t>
      </w:r>
      <w:r w:rsidRPr="00EC5C02">
        <w:rPr>
          <w:vertAlign w:val="subscript"/>
          <w:lang w:val="en-US" w:eastAsia="zh-CN"/>
        </w:rPr>
        <w:t>N</w:t>
      </w:r>
      <w:r>
        <w:rPr>
          <w:lang w:val="en-US" w:eastAsia="zh-CN"/>
        </w:rPr>
        <w:t>, with slice IDs (e.g. in Step 1) as inputs to the key derivation functions (KDF). The inputs may also contain slice-specific CP (or NAS) algorithm type (e.g. NAS-</w:t>
      </w:r>
      <w:r>
        <w:rPr>
          <w:lang w:val="en-US" w:eastAsia="zh-CN"/>
        </w:rPr>
        <w:lastRenderedPageBreak/>
        <w:t xml:space="preserve">Slc), algorithm ID (Alg-ID), RAND etc. </w:t>
      </w:r>
      <w:r w:rsidRPr="007A1BFA">
        <w:rPr>
          <w:lang w:val="en-US" w:eastAsia="zh-CN"/>
        </w:rPr>
        <w:t>SEAF sends inputs to AMF</w:t>
      </w:r>
      <w:r>
        <w:rPr>
          <w:lang w:val="en-US" w:eastAsia="zh-CN"/>
        </w:rPr>
        <w:t xml:space="preserve"> (not shown as it is assumed co-location of SEAF and AMF)</w:t>
      </w:r>
    </w:p>
    <w:p w:rsidR="00F15787" w:rsidRPr="00AB11E1" w:rsidRDefault="00F15787" w:rsidP="00BA744E">
      <w:pPr>
        <w:numPr>
          <w:ilvl w:val="0"/>
          <w:numId w:val="166"/>
        </w:numPr>
        <w:rPr>
          <w:lang w:val="en-US" w:eastAsia="zh-CN"/>
        </w:rPr>
      </w:pPr>
      <w:r w:rsidRPr="00AB11E1">
        <w:rPr>
          <w:rFonts w:hint="eastAsia"/>
          <w:lang w:val="en-US" w:eastAsia="zh-CN"/>
        </w:rPr>
        <w:t>SEAF</w:t>
      </w:r>
      <w:r>
        <w:rPr>
          <w:lang w:val="en-US" w:eastAsia="zh-CN"/>
        </w:rPr>
        <w:t xml:space="preserve"> sends slice-specific NAS keys (e.g. </w:t>
      </w:r>
      <w:r w:rsidRPr="00AB11E1">
        <w:rPr>
          <w:rFonts w:hint="eastAsia"/>
          <w:lang w:val="en-US" w:eastAsia="zh-CN"/>
        </w:rPr>
        <w:t>K</w:t>
      </w:r>
      <w:r w:rsidRPr="00AB11E1">
        <w:rPr>
          <w:rFonts w:hint="eastAsia"/>
          <w:vertAlign w:val="subscript"/>
          <w:lang w:val="en-US" w:eastAsia="zh-CN"/>
        </w:rPr>
        <w:t>CP-S1</w:t>
      </w:r>
      <w:r w:rsidRPr="00AB11E1">
        <w:rPr>
          <w:lang w:val="en-US" w:eastAsia="zh-CN"/>
        </w:rPr>
        <w:t>…</w:t>
      </w:r>
      <w:r w:rsidRPr="00AB11E1">
        <w:rPr>
          <w:rFonts w:hint="eastAsia"/>
          <w:lang w:val="en-US" w:eastAsia="zh-CN"/>
        </w:rPr>
        <w:t xml:space="preserve"> K</w:t>
      </w:r>
      <w:r w:rsidRPr="00AB11E1">
        <w:rPr>
          <w:rFonts w:hint="eastAsia"/>
          <w:vertAlign w:val="subscript"/>
          <w:lang w:val="en-US" w:eastAsia="zh-CN"/>
        </w:rPr>
        <w:t>CP-S</w:t>
      </w:r>
      <w:r>
        <w:rPr>
          <w:vertAlign w:val="subscript"/>
          <w:lang w:val="en-US" w:eastAsia="zh-CN"/>
        </w:rPr>
        <w:t>N</w:t>
      </w:r>
      <w:r w:rsidRPr="00EC5C02">
        <w:rPr>
          <w:lang w:val="en-US" w:eastAsia="zh-CN"/>
        </w:rPr>
        <w:t>)</w:t>
      </w:r>
      <w:r>
        <w:rPr>
          <w:lang w:val="en-US" w:eastAsia="zh-CN"/>
        </w:rPr>
        <w:t xml:space="preserve"> to SMFn, corresponding to slice n, respectively. SMF may return acknowledgement messages (not shown). </w:t>
      </w:r>
    </w:p>
    <w:p w:rsidR="00F15787" w:rsidRDefault="00F15787" w:rsidP="00BA744E">
      <w:pPr>
        <w:numPr>
          <w:ilvl w:val="0"/>
          <w:numId w:val="166"/>
        </w:numPr>
        <w:rPr>
          <w:lang w:val="en-US" w:eastAsia="zh-CN"/>
        </w:rPr>
      </w:pPr>
      <w:r w:rsidRPr="00AB11E1">
        <w:rPr>
          <w:rFonts w:hint="eastAsia"/>
          <w:lang w:val="en-US" w:eastAsia="zh-CN"/>
        </w:rPr>
        <w:t>AMF</w:t>
      </w:r>
      <w:r>
        <w:rPr>
          <w:lang w:val="en-US" w:eastAsia="zh-CN"/>
        </w:rPr>
        <w:t xml:space="preserve"> sends parameters for deriving AMF keys (or CCNF keys) to UE (through AN)</w:t>
      </w:r>
    </w:p>
    <w:p w:rsidR="00F15787" w:rsidRPr="00275049" w:rsidRDefault="00F15787" w:rsidP="00BA744E">
      <w:pPr>
        <w:numPr>
          <w:ilvl w:val="0"/>
          <w:numId w:val="166"/>
        </w:numPr>
        <w:rPr>
          <w:lang w:val="en-US" w:eastAsia="zh-CN"/>
        </w:rPr>
      </w:pPr>
      <w:r w:rsidRPr="00AB11E1">
        <w:rPr>
          <w:lang w:val="en-US" w:eastAsia="zh-CN"/>
        </w:rPr>
        <w:t>AMF</w:t>
      </w:r>
      <w:r w:rsidRPr="00275049">
        <w:rPr>
          <w:lang w:val="en-US" w:eastAsia="zh-CN"/>
        </w:rPr>
        <w:t xml:space="preserve"> </w:t>
      </w:r>
      <w:r>
        <w:rPr>
          <w:lang w:val="en-US" w:eastAsia="zh-CN"/>
        </w:rPr>
        <w:t xml:space="preserve">sends parameters for deriving slice-specific NAS keys (e.g. </w:t>
      </w:r>
      <w:r w:rsidRPr="00AB11E1">
        <w:rPr>
          <w:lang w:val="en-US" w:eastAsia="zh-CN"/>
        </w:rPr>
        <w:t>Slc-ID1…Slc-ID</w:t>
      </w:r>
      <w:r w:rsidRPr="00AB11E1">
        <w:rPr>
          <w:vertAlign w:val="subscript"/>
          <w:lang w:val="en-US" w:eastAsia="zh-CN"/>
        </w:rPr>
        <w:t>N</w:t>
      </w:r>
      <w:r>
        <w:rPr>
          <w:vertAlign w:val="subscript"/>
          <w:lang w:val="en-US" w:eastAsia="zh-CN"/>
        </w:rPr>
        <w:t xml:space="preserve">  </w:t>
      </w:r>
      <w:r>
        <w:rPr>
          <w:lang w:val="en-US" w:eastAsia="zh-CN"/>
        </w:rPr>
        <w:t>and</w:t>
      </w:r>
      <w:r w:rsidRPr="00AB11E1">
        <w:rPr>
          <w:lang w:val="en-US" w:eastAsia="zh-CN"/>
        </w:rPr>
        <w:t xml:space="preserve"> NAS-Slc</w:t>
      </w:r>
      <w:r>
        <w:rPr>
          <w:lang w:val="en-US" w:eastAsia="zh-CN"/>
        </w:rPr>
        <w:t>) to UE (through AN)</w:t>
      </w:r>
    </w:p>
    <w:p w:rsidR="00F15787" w:rsidRPr="00AB11E1" w:rsidRDefault="00F15787" w:rsidP="00BA744E">
      <w:pPr>
        <w:numPr>
          <w:ilvl w:val="0"/>
          <w:numId w:val="166"/>
        </w:numPr>
        <w:rPr>
          <w:lang w:val="en-US" w:eastAsia="zh-CN"/>
        </w:rPr>
      </w:pPr>
      <w:r w:rsidRPr="00AB11E1">
        <w:rPr>
          <w:rFonts w:hint="eastAsia"/>
          <w:lang w:val="en-US" w:eastAsia="zh-CN"/>
        </w:rPr>
        <w:t>UE</w:t>
      </w:r>
      <w:r>
        <w:rPr>
          <w:lang w:val="en-US" w:eastAsia="zh-CN"/>
        </w:rPr>
        <w:t xml:space="preserve"> derives AMF/CCNF keys, with parameters received at step 5</w:t>
      </w:r>
    </w:p>
    <w:p w:rsidR="00F15787" w:rsidRPr="006A5A01" w:rsidRDefault="00F15787" w:rsidP="00BA744E">
      <w:pPr>
        <w:numPr>
          <w:ilvl w:val="0"/>
          <w:numId w:val="166"/>
        </w:numPr>
        <w:rPr>
          <w:lang w:val="en-US" w:eastAsia="zh-CN"/>
        </w:rPr>
      </w:pPr>
      <w:r w:rsidRPr="00AB11E1">
        <w:rPr>
          <w:rFonts w:hint="eastAsia"/>
          <w:lang w:val="en-US" w:eastAsia="zh-CN"/>
        </w:rPr>
        <w:t>UE</w:t>
      </w:r>
      <w:r>
        <w:rPr>
          <w:lang w:val="en-US" w:eastAsia="zh-CN"/>
        </w:rPr>
        <w:t xml:space="preserve"> derives slice-specific NAS keys, with pararmeters received at step 6 (e.g. </w:t>
      </w:r>
      <w:r w:rsidRPr="00AB11E1">
        <w:rPr>
          <w:lang w:val="en-US" w:eastAsia="zh-CN"/>
        </w:rPr>
        <w:t>KDF(</w:t>
      </w:r>
      <w:r w:rsidRPr="00AB11E1">
        <w:rPr>
          <w:b/>
          <w:lang w:val="en-US" w:eastAsia="zh-CN"/>
        </w:rPr>
        <w:t>K</w:t>
      </w:r>
      <w:r w:rsidRPr="00AB11E1">
        <w:rPr>
          <w:b/>
          <w:vertAlign w:val="subscript"/>
          <w:lang w:val="en-US" w:eastAsia="zh-CN"/>
        </w:rPr>
        <w:t>SEAF</w:t>
      </w:r>
      <w:r w:rsidRPr="00AB11E1">
        <w:rPr>
          <w:b/>
          <w:lang w:val="en-US" w:eastAsia="zh-CN"/>
        </w:rPr>
        <w:t>,Slc-ID</w:t>
      </w:r>
      <w:r w:rsidRPr="00AB11E1">
        <w:rPr>
          <w:b/>
          <w:vertAlign w:val="subscript"/>
          <w:lang w:val="en-US" w:eastAsia="zh-CN"/>
        </w:rPr>
        <w:t>1</w:t>
      </w:r>
      <w:r w:rsidRPr="00AB11E1">
        <w:rPr>
          <w:lang w:val="en-US" w:eastAsia="zh-CN"/>
        </w:rPr>
        <w:t>, NAS-Slc, Alg-ID)</w:t>
      </w:r>
      <w:r>
        <w:rPr>
          <w:lang w:val="en-US" w:eastAsia="zh-CN"/>
        </w:rPr>
        <w:t xml:space="preserve"> for slice n’s)</w:t>
      </w:r>
    </w:p>
    <w:p w:rsidR="00F15787" w:rsidRPr="00CE0BE6" w:rsidRDefault="00F15787" w:rsidP="00F15787">
      <w:pPr>
        <w:pStyle w:val="Heading5"/>
        <w:rPr>
          <w:rFonts w:eastAsia="DengXian"/>
        </w:rPr>
      </w:pPr>
      <w:bookmarkStart w:id="11681" w:name="_Toc475606406"/>
      <w:bookmarkStart w:id="11682" w:name="_Toc475607880"/>
      <w:bookmarkStart w:id="11683" w:name="_Toc476247200"/>
      <w:bookmarkStart w:id="11684" w:name="_Toc479242569"/>
      <w:bookmarkStart w:id="11685" w:name="_Toc484710108"/>
      <w:bookmarkStart w:id="11686" w:name="_Toc491083338"/>
      <w:r w:rsidRPr="00CE0BE6">
        <w:rPr>
          <w:rFonts w:eastAsia="DengXian"/>
        </w:rPr>
        <w:t>5.8.4.</w:t>
      </w:r>
      <w:r>
        <w:rPr>
          <w:rFonts w:eastAsia="DengXian"/>
        </w:rPr>
        <w:t>13</w:t>
      </w:r>
      <w:r w:rsidRPr="00CE0BE6">
        <w:rPr>
          <w:rFonts w:eastAsia="DengXian"/>
        </w:rPr>
        <w:t>.3</w:t>
      </w:r>
      <w:r w:rsidRPr="00CE0BE6">
        <w:rPr>
          <w:rFonts w:eastAsia="DengXian"/>
        </w:rPr>
        <w:tab/>
        <w:t>Evaluation</w:t>
      </w:r>
      <w:bookmarkEnd w:id="11681"/>
      <w:bookmarkEnd w:id="11682"/>
      <w:bookmarkEnd w:id="11683"/>
      <w:bookmarkEnd w:id="11684"/>
      <w:bookmarkEnd w:id="11685"/>
      <w:bookmarkEnd w:id="11686"/>
      <w:r w:rsidRPr="00CE0BE6">
        <w:rPr>
          <w:rFonts w:eastAsia="DengXian"/>
        </w:rPr>
        <w:t xml:space="preserve"> </w:t>
      </w:r>
    </w:p>
    <w:p w:rsidR="00F15787" w:rsidRPr="008A0AE6" w:rsidRDefault="00F15787" w:rsidP="00F15787">
      <w:pPr>
        <w:pStyle w:val="Heading4"/>
        <w:rPr>
          <w:lang w:eastAsia="ko-KR"/>
        </w:rPr>
      </w:pPr>
      <w:bookmarkStart w:id="11687" w:name="_Toc475606407"/>
      <w:bookmarkStart w:id="11688" w:name="_Toc475607881"/>
      <w:bookmarkStart w:id="11689" w:name="_Toc476247201"/>
      <w:bookmarkStart w:id="11690" w:name="_Toc479242570"/>
      <w:bookmarkStart w:id="11691" w:name="_Toc467858342"/>
      <w:bookmarkStart w:id="11692" w:name="_Toc484710109"/>
      <w:bookmarkStart w:id="11693" w:name="_Toc491083339"/>
      <w:r w:rsidRPr="008A0AE6">
        <w:t>5.</w:t>
      </w:r>
      <w:r w:rsidRPr="008A0AE6">
        <w:rPr>
          <w:rFonts w:hint="eastAsia"/>
        </w:rPr>
        <w:t>8</w:t>
      </w:r>
      <w:r w:rsidRPr="008A0AE6">
        <w:t>.</w:t>
      </w:r>
      <w:r w:rsidRPr="008A0AE6">
        <w:rPr>
          <w:rFonts w:hint="eastAsia"/>
          <w:lang w:eastAsia="ko-KR"/>
        </w:rPr>
        <w:t>4</w:t>
      </w:r>
      <w:r w:rsidRPr="008A0AE6">
        <w:t>.</w:t>
      </w:r>
      <w:r>
        <w:rPr>
          <w:lang w:eastAsia="zh-CN"/>
        </w:rPr>
        <w:t>14</w:t>
      </w:r>
      <w:r w:rsidRPr="008A0AE6">
        <w:tab/>
      </w:r>
      <w:r w:rsidRPr="008A0AE6">
        <w:rPr>
          <w:rFonts w:hint="eastAsia"/>
          <w:lang w:eastAsia="ko-KR"/>
        </w:rPr>
        <w:t>Solution</w:t>
      </w:r>
      <w:r w:rsidRPr="008A0AE6">
        <w:t xml:space="preserve"> #8.</w:t>
      </w:r>
      <w:r>
        <w:t>14</w:t>
      </w:r>
      <w:r w:rsidRPr="008A0AE6">
        <w:t xml:space="preserve">: </w:t>
      </w:r>
      <w:bookmarkEnd w:id="11691"/>
      <w:r w:rsidRPr="008C23E5">
        <w:t>Network Slicing Security Architecture and General Procedure</w:t>
      </w:r>
      <w:bookmarkEnd w:id="11692"/>
      <w:bookmarkEnd w:id="11693"/>
    </w:p>
    <w:p w:rsidR="00F15787" w:rsidRPr="008A0AE6" w:rsidRDefault="00F15787" w:rsidP="00F15787">
      <w:pPr>
        <w:pStyle w:val="Heading5"/>
      </w:pPr>
      <w:bookmarkStart w:id="11694" w:name="_Toc467858343"/>
      <w:bookmarkStart w:id="11695" w:name="_Toc484710110"/>
      <w:bookmarkStart w:id="11696" w:name="_Toc491083340"/>
      <w:r w:rsidRPr="008A0AE6">
        <w:t>5.</w:t>
      </w:r>
      <w:r w:rsidRPr="008A0AE6">
        <w:rPr>
          <w:rFonts w:hint="eastAsia"/>
          <w:lang w:eastAsia="zh-CN"/>
        </w:rPr>
        <w:t>8</w:t>
      </w:r>
      <w:r w:rsidRPr="008A0AE6">
        <w:t>.</w:t>
      </w:r>
      <w:r w:rsidRPr="008A0AE6">
        <w:rPr>
          <w:rFonts w:hint="eastAsia"/>
        </w:rPr>
        <w:t>4</w:t>
      </w:r>
      <w:r w:rsidRPr="008A0AE6">
        <w:t>.</w:t>
      </w:r>
      <w:r>
        <w:rPr>
          <w:lang w:eastAsia="zh-CN"/>
        </w:rPr>
        <w:t>14</w:t>
      </w:r>
      <w:r w:rsidRPr="008A0AE6">
        <w:t>.1</w:t>
      </w:r>
      <w:r w:rsidRPr="008A0AE6">
        <w:tab/>
      </w:r>
      <w:r w:rsidRPr="008A0AE6">
        <w:rPr>
          <w:rFonts w:hint="eastAsia"/>
        </w:rPr>
        <w:t>Introduction</w:t>
      </w:r>
      <w:bookmarkEnd w:id="11694"/>
      <w:bookmarkEnd w:id="11695"/>
      <w:bookmarkEnd w:id="11696"/>
    </w:p>
    <w:p w:rsidR="00F15787" w:rsidRDefault="00F15787" w:rsidP="00F15787">
      <w:pPr>
        <w:rPr>
          <w:rFonts w:hint="eastAsia"/>
          <w:color w:val="000000"/>
          <w:lang w:eastAsia="zh-CN"/>
        </w:rPr>
      </w:pPr>
      <w:r w:rsidRPr="008C23E5">
        <w:rPr>
          <w:color w:val="000000"/>
        </w:rPr>
        <w:t>This contribution provides high level security architecture and general procedure for network slicing.</w:t>
      </w:r>
      <w:r>
        <w:rPr>
          <w:rFonts w:hint="eastAsia"/>
          <w:color w:val="000000"/>
          <w:lang w:eastAsia="zh-CN"/>
        </w:rPr>
        <w:t xml:space="preserve"> </w:t>
      </w:r>
      <w:r>
        <w:rPr>
          <w:color w:val="000000"/>
          <w:lang w:eastAsia="zh-CN"/>
        </w:rPr>
        <w:t>I</w:t>
      </w:r>
      <w:r>
        <w:rPr>
          <w:rFonts w:hint="eastAsia"/>
          <w:color w:val="000000"/>
          <w:lang w:eastAsia="zh-CN"/>
        </w:rPr>
        <w:t xml:space="preserve">t supports network slice-specific keys for the protection of user plane in a slice instance. </w:t>
      </w:r>
      <w:r>
        <w:rPr>
          <w:color w:val="000000"/>
          <w:lang w:eastAsia="zh-CN"/>
        </w:rPr>
        <w:t>I</w:t>
      </w:r>
      <w:r>
        <w:rPr>
          <w:rFonts w:hint="eastAsia"/>
          <w:color w:val="000000"/>
          <w:lang w:eastAsia="zh-CN"/>
        </w:rPr>
        <w:t xml:space="preserve">t also proposes using secondary </w:t>
      </w:r>
      <w:r>
        <w:rPr>
          <w:color w:val="000000"/>
          <w:lang w:eastAsia="zh-CN"/>
        </w:rPr>
        <w:t>authentication</w:t>
      </w:r>
      <w:r>
        <w:rPr>
          <w:rFonts w:hint="eastAsia"/>
          <w:color w:val="000000"/>
          <w:lang w:eastAsia="zh-CN"/>
        </w:rPr>
        <w:t xml:space="preserve"> mechanism for the extra authentication performed in a slice instance.</w:t>
      </w:r>
    </w:p>
    <w:p w:rsidR="00F15787" w:rsidRPr="008A0AE6" w:rsidRDefault="00F15787" w:rsidP="00F15787">
      <w:pPr>
        <w:pStyle w:val="Heading5"/>
      </w:pPr>
      <w:bookmarkStart w:id="11697" w:name="_Toc467858344"/>
      <w:bookmarkStart w:id="11698" w:name="_Toc484710111"/>
      <w:bookmarkStart w:id="11699" w:name="_Toc491083341"/>
      <w:r w:rsidRPr="008A0AE6">
        <w:t>5.</w:t>
      </w:r>
      <w:r w:rsidRPr="008A0AE6">
        <w:rPr>
          <w:rFonts w:hint="eastAsia"/>
          <w:lang w:eastAsia="zh-CN"/>
        </w:rPr>
        <w:t>8</w:t>
      </w:r>
      <w:r w:rsidRPr="008A0AE6">
        <w:t>.</w:t>
      </w:r>
      <w:r w:rsidRPr="008A0AE6">
        <w:rPr>
          <w:rFonts w:hint="eastAsia"/>
        </w:rPr>
        <w:t>4</w:t>
      </w:r>
      <w:r w:rsidRPr="008A0AE6">
        <w:t>.</w:t>
      </w:r>
      <w:r>
        <w:rPr>
          <w:lang w:eastAsia="zh-CN"/>
        </w:rPr>
        <w:t>14</w:t>
      </w:r>
      <w:r w:rsidRPr="008A0AE6">
        <w:t>.</w:t>
      </w:r>
      <w:r w:rsidRPr="008A0AE6">
        <w:rPr>
          <w:rFonts w:hint="eastAsia"/>
        </w:rPr>
        <w:t>2</w:t>
      </w:r>
      <w:r w:rsidRPr="008A0AE6">
        <w:tab/>
      </w:r>
      <w:r w:rsidRPr="008A0AE6">
        <w:rPr>
          <w:rFonts w:hint="eastAsia"/>
        </w:rPr>
        <w:t>Solution details</w:t>
      </w:r>
      <w:bookmarkEnd w:id="11697"/>
      <w:bookmarkEnd w:id="11698"/>
      <w:bookmarkEnd w:id="11699"/>
    </w:p>
    <w:p w:rsidR="00F15787" w:rsidRPr="008A0AE6" w:rsidRDefault="00F15787" w:rsidP="00F15787">
      <w:pPr>
        <w:jc w:val="both"/>
        <w:rPr>
          <w:lang w:eastAsia="zh-CN"/>
        </w:rPr>
      </w:pPr>
      <w:bookmarkStart w:id="11700" w:name="_Toc467858347"/>
      <w:r>
        <w:rPr>
          <w:rFonts w:hint="eastAsia"/>
          <w:lang w:eastAsia="zh-CN"/>
        </w:rPr>
        <w:t xml:space="preserve">The high level security architecture and general procedure for network slicing is shown in </w:t>
      </w:r>
      <w:r w:rsidRPr="00FB6235">
        <w:rPr>
          <w:lang w:eastAsia="zh-CN"/>
        </w:rPr>
        <w:t>figure 5.8.4.</w:t>
      </w:r>
      <w:r>
        <w:rPr>
          <w:lang w:eastAsia="zh-CN"/>
        </w:rPr>
        <w:t>14</w:t>
      </w:r>
      <w:r w:rsidRPr="00FB6235">
        <w:rPr>
          <w:lang w:eastAsia="zh-CN"/>
        </w:rPr>
        <w:t>.2-1</w:t>
      </w:r>
      <w:r>
        <w:rPr>
          <w:rFonts w:hint="eastAsia"/>
          <w:lang w:eastAsia="zh-CN"/>
        </w:rPr>
        <w:t>.</w:t>
      </w:r>
    </w:p>
    <w:p w:rsidR="00F15787" w:rsidRPr="008A0AE6" w:rsidRDefault="00F15787" w:rsidP="00F15787">
      <w:pPr>
        <w:pStyle w:val="TH"/>
        <w:rPr>
          <w:rFonts w:hint="eastAsia"/>
          <w:lang w:eastAsia="zh-CN"/>
        </w:rPr>
      </w:pPr>
      <w:r>
        <w:object w:dxaOrig="12584" w:dyaOrig="10075">
          <v:shape id="_x0000_i45534" type="#_x0000_t75" style="width:481.35pt;height:385.35pt" o:ole="">
            <v:imagedata r:id="rId612" o:title=""/>
          </v:shape>
          <o:OLEObject Type="Embed" ProgID="Visio.Drawing.11" ShapeID="_x0000_i45534" DrawAspect="Content" ObjectID="_1564822331" r:id="rId613"/>
        </w:object>
      </w:r>
      <w:r w:rsidDel="009B7E8A">
        <w:t xml:space="preserve"> </w:t>
      </w:r>
    </w:p>
    <w:p w:rsidR="00F15787" w:rsidRPr="008A0AE6" w:rsidRDefault="00F15787" w:rsidP="00F15787">
      <w:pPr>
        <w:pStyle w:val="TF"/>
      </w:pPr>
      <w:r w:rsidRPr="008A0AE6">
        <w:t xml:space="preserve">Figure </w:t>
      </w:r>
      <w:r w:rsidRPr="00FB6235">
        <w:t>5.8.4.</w:t>
      </w:r>
      <w:r>
        <w:rPr>
          <w:lang w:eastAsia="zh-CN"/>
        </w:rPr>
        <w:t>14</w:t>
      </w:r>
      <w:r w:rsidRPr="00FB6235">
        <w:t>.2-1</w:t>
      </w:r>
      <w:r w:rsidRPr="008A0AE6">
        <w:t xml:space="preserve">: </w:t>
      </w:r>
      <w:r>
        <w:rPr>
          <w:rFonts w:hint="eastAsia"/>
          <w:lang w:eastAsia="zh-CN"/>
        </w:rPr>
        <w:t xml:space="preserve">High level security </w:t>
      </w:r>
      <w:r>
        <w:rPr>
          <w:lang w:eastAsia="zh-CN"/>
        </w:rPr>
        <w:t>architecture</w:t>
      </w:r>
      <w:r>
        <w:rPr>
          <w:rFonts w:hint="eastAsia"/>
          <w:lang w:eastAsia="zh-CN"/>
        </w:rPr>
        <w:t xml:space="preserve"> and procedure for </w:t>
      </w:r>
      <w:r>
        <w:rPr>
          <w:lang w:eastAsia="zh-CN"/>
        </w:rPr>
        <w:t>network</w:t>
      </w:r>
      <w:r>
        <w:rPr>
          <w:rFonts w:hint="eastAsia"/>
          <w:lang w:eastAsia="zh-CN"/>
        </w:rPr>
        <w:t xml:space="preserve"> slicing</w:t>
      </w:r>
    </w:p>
    <w:p w:rsidR="00F15787" w:rsidRDefault="00F15787" w:rsidP="00BA744E">
      <w:pPr>
        <w:numPr>
          <w:ilvl w:val="0"/>
          <w:numId w:val="222"/>
        </w:numPr>
        <w:rPr>
          <w:rFonts w:hint="eastAsia"/>
        </w:rPr>
      </w:pPr>
      <w:r>
        <w:rPr>
          <w:rFonts w:hint="eastAsia"/>
          <w:lang w:eastAsia="zh-CN"/>
        </w:rPr>
        <w:t xml:space="preserve">The UE sends a registration request to the AN. The AN selects an AMF and then forwards the registration request to the AMF. The AMF selects an AUSF and then sends an authentication request to the AUSF. </w:t>
      </w:r>
      <w:r>
        <w:rPr>
          <w:lang w:eastAsia="zh-CN"/>
        </w:rPr>
        <w:t>T</w:t>
      </w:r>
      <w:r>
        <w:rPr>
          <w:rFonts w:hint="eastAsia"/>
          <w:lang w:eastAsia="zh-CN"/>
        </w:rPr>
        <w:t>he AUSF retrieves an authentication vector from the UDM.</w:t>
      </w:r>
    </w:p>
    <w:p w:rsidR="00F15787" w:rsidRDefault="00F15787" w:rsidP="00BA744E">
      <w:pPr>
        <w:numPr>
          <w:ilvl w:val="0"/>
          <w:numId w:val="222"/>
        </w:numPr>
        <w:rPr>
          <w:rFonts w:hint="eastAsia"/>
        </w:rPr>
      </w:pPr>
      <w:r>
        <w:rPr>
          <w:lang w:eastAsia="zh-CN"/>
        </w:rPr>
        <w:t>T</w:t>
      </w:r>
      <w:r>
        <w:rPr>
          <w:rFonts w:hint="eastAsia"/>
          <w:lang w:eastAsia="zh-CN"/>
        </w:rPr>
        <w:t>he AUSF and UE perform mutual authentication.</w:t>
      </w:r>
      <w:r w:rsidRPr="00E4393E">
        <w:t xml:space="preserve"> </w:t>
      </w:r>
      <w:r w:rsidRPr="00D44E15">
        <w:t>The exact details of the flows here depend on the authentication method being used.</w:t>
      </w:r>
      <w:r w:rsidRPr="00AB0352">
        <w:rPr>
          <w:lang w:eastAsia="zh-CN"/>
        </w:rPr>
        <w:t xml:space="preserve"> </w:t>
      </w:r>
      <w:r>
        <w:rPr>
          <w:lang w:eastAsia="zh-CN"/>
        </w:rPr>
        <w:t>A</w:t>
      </w:r>
      <w:r>
        <w:rPr>
          <w:rFonts w:hint="eastAsia"/>
          <w:lang w:eastAsia="zh-CN"/>
        </w:rPr>
        <w:t xml:space="preserve"> </w:t>
      </w:r>
      <w:r w:rsidRPr="00C04861">
        <w:rPr>
          <w:lang w:eastAsia="zh-CN"/>
        </w:rPr>
        <w:t xml:space="preserve">Successful authentication will result in a </w:t>
      </w:r>
      <w:r>
        <w:rPr>
          <w:rFonts w:hint="eastAsia"/>
          <w:lang w:eastAsia="zh-CN"/>
        </w:rPr>
        <w:t xml:space="preserve">security anchor </w:t>
      </w:r>
      <w:r w:rsidRPr="00C04861">
        <w:rPr>
          <w:lang w:eastAsia="zh-CN"/>
        </w:rPr>
        <w:t xml:space="preserve">key </w:t>
      </w:r>
      <w:r>
        <w:rPr>
          <w:rFonts w:hint="eastAsia"/>
          <w:lang w:eastAsia="zh-CN"/>
        </w:rPr>
        <w:t>(</w:t>
      </w:r>
      <w:r w:rsidRPr="00C04861">
        <w:rPr>
          <w:lang w:eastAsia="zh-CN"/>
        </w:rPr>
        <w:t>Kseaf</w:t>
      </w:r>
      <w:r>
        <w:rPr>
          <w:rFonts w:hint="eastAsia"/>
          <w:lang w:eastAsia="zh-CN"/>
        </w:rPr>
        <w:t>)</w:t>
      </w:r>
      <w:r w:rsidRPr="00C04861">
        <w:rPr>
          <w:lang w:eastAsia="zh-CN"/>
        </w:rPr>
        <w:t xml:space="preserve"> at UE and AUSF.</w:t>
      </w:r>
    </w:p>
    <w:p w:rsidR="00F15787" w:rsidRDefault="00F15787" w:rsidP="00BA744E">
      <w:pPr>
        <w:numPr>
          <w:ilvl w:val="0"/>
          <w:numId w:val="222"/>
        </w:numPr>
        <w:rPr>
          <w:rFonts w:hint="eastAsia"/>
        </w:rPr>
      </w:pPr>
      <w:r w:rsidRPr="00C04861">
        <w:rPr>
          <w:lang w:eastAsia="zh-CN"/>
        </w:rPr>
        <w:t xml:space="preserve">The AUSF provides the </w:t>
      </w:r>
      <w:r>
        <w:rPr>
          <w:rFonts w:hint="eastAsia"/>
          <w:lang w:eastAsia="zh-CN"/>
        </w:rPr>
        <w:t>security anchor key (</w:t>
      </w:r>
      <w:r w:rsidRPr="00C04861">
        <w:rPr>
          <w:lang w:eastAsia="zh-CN"/>
        </w:rPr>
        <w:t>Kseaf</w:t>
      </w:r>
      <w:r>
        <w:rPr>
          <w:rFonts w:hint="eastAsia"/>
          <w:lang w:eastAsia="zh-CN"/>
        </w:rPr>
        <w:t>)</w:t>
      </w:r>
      <w:r w:rsidRPr="00C04861">
        <w:rPr>
          <w:lang w:eastAsia="zh-CN"/>
        </w:rPr>
        <w:t xml:space="preserve"> to the </w:t>
      </w:r>
      <w:r>
        <w:rPr>
          <w:rFonts w:hint="eastAsia"/>
          <w:lang w:eastAsia="zh-CN"/>
        </w:rPr>
        <w:t>AMF</w:t>
      </w:r>
      <w:r w:rsidRPr="00C04861">
        <w:rPr>
          <w:lang w:eastAsia="zh-CN"/>
        </w:rPr>
        <w:t>.</w:t>
      </w:r>
    </w:p>
    <w:p w:rsidR="00F15787" w:rsidRDefault="00F15787" w:rsidP="00BA744E">
      <w:pPr>
        <w:numPr>
          <w:ilvl w:val="0"/>
          <w:numId w:val="222"/>
        </w:numPr>
        <w:rPr>
          <w:rFonts w:hint="eastAsia"/>
        </w:rPr>
      </w:pPr>
      <w:r w:rsidRPr="00C04861">
        <w:rPr>
          <w:lang w:eastAsia="zh-CN"/>
        </w:rPr>
        <w:t xml:space="preserve">The </w:t>
      </w:r>
      <w:r>
        <w:rPr>
          <w:rFonts w:hint="eastAsia"/>
          <w:lang w:eastAsia="zh-CN"/>
        </w:rPr>
        <w:t>AMF</w:t>
      </w:r>
      <w:r w:rsidRPr="00C04861">
        <w:rPr>
          <w:lang w:eastAsia="zh-CN"/>
        </w:rPr>
        <w:t xml:space="preserve"> </w:t>
      </w:r>
      <w:r>
        <w:rPr>
          <w:rFonts w:hint="eastAsia"/>
          <w:lang w:eastAsia="zh-CN"/>
        </w:rPr>
        <w:t xml:space="preserve">(SEAF) </w:t>
      </w:r>
      <w:r w:rsidRPr="00C04861">
        <w:rPr>
          <w:lang w:eastAsia="zh-CN"/>
        </w:rPr>
        <w:t xml:space="preserve">derives the </w:t>
      </w:r>
      <w:r>
        <w:rPr>
          <w:rFonts w:hint="eastAsia"/>
          <w:lang w:eastAsia="zh-CN"/>
        </w:rPr>
        <w:t>NAS security</w:t>
      </w:r>
      <w:r w:rsidRPr="00C04861">
        <w:rPr>
          <w:lang w:eastAsia="zh-CN"/>
        </w:rPr>
        <w:t xml:space="preserve"> master key </w:t>
      </w:r>
      <w:r>
        <w:rPr>
          <w:rFonts w:hint="eastAsia"/>
          <w:lang w:eastAsia="zh-CN"/>
        </w:rPr>
        <w:t>(</w:t>
      </w:r>
      <w:r w:rsidRPr="00C04861">
        <w:rPr>
          <w:lang w:eastAsia="zh-CN"/>
        </w:rPr>
        <w:t>K</w:t>
      </w:r>
      <w:r>
        <w:rPr>
          <w:rFonts w:hint="eastAsia"/>
          <w:lang w:eastAsia="zh-CN"/>
        </w:rPr>
        <w:t xml:space="preserve">nas) </w:t>
      </w:r>
      <w:r>
        <w:rPr>
          <w:lang w:eastAsia="zh-CN"/>
        </w:rPr>
        <w:t>and</w:t>
      </w:r>
      <w:r>
        <w:rPr>
          <w:rFonts w:hint="eastAsia"/>
          <w:lang w:eastAsia="zh-CN"/>
        </w:rPr>
        <w:t xml:space="preserve"> AN security master key (</w:t>
      </w:r>
      <w:r w:rsidRPr="00C04861">
        <w:rPr>
          <w:lang w:eastAsia="zh-CN"/>
        </w:rPr>
        <w:t>K</w:t>
      </w:r>
      <w:r>
        <w:rPr>
          <w:rFonts w:hint="eastAsia"/>
          <w:lang w:eastAsia="zh-CN"/>
        </w:rPr>
        <w:t>an).</w:t>
      </w:r>
    </w:p>
    <w:p w:rsidR="00F15787" w:rsidRDefault="00F15787" w:rsidP="00BA744E">
      <w:pPr>
        <w:numPr>
          <w:ilvl w:val="0"/>
          <w:numId w:val="222"/>
        </w:numPr>
        <w:rPr>
          <w:rFonts w:hint="eastAsia"/>
        </w:rPr>
      </w:pPr>
      <w:r>
        <w:rPr>
          <w:lang w:eastAsia="zh-CN"/>
        </w:rPr>
        <w:t>T</w:t>
      </w:r>
      <w:r>
        <w:rPr>
          <w:rFonts w:hint="eastAsia"/>
          <w:lang w:eastAsia="zh-CN"/>
        </w:rPr>
        <w:t>he AMF provides the</w:t>
      </w:r>
      <w:r w:rsidRPr="00471FE4">
        <w:rPr>
          <w:rFonts w:hint="eastAsia"/>
          <w:lang w:eastAsia="zh-CN"/>
        </w:rPr>
        <w:t xml:space="preserve"> </w:t>
      </w:r>
      <w:r>
        <w:rPr>
          <w:rFonts w:hint="eastAsia"/>
          <w:lang w:eastAsia="zh-CN"/>
        </w:rPr>
        <w:t>AN security master key (</w:t>
      </w:r>
      <w:r w:rsidRPr="00C04861">
        <w:rPr>
          <w:lang w:eastAsia="zh-CN"/>
        </w:rPr>
        <w:t>K</w:t>
      </w:r>
      <w:r>
        <w:rPr>
          <w:rFonts w:hint="eastAsia"/>
          <w:lang w:eastAsia="zh-CN"/>
        </w:rPr>
        <w:t>an)</w:t>
      </w:r>
      <w:r w:rsidRPr="00C04861">
        <w:rPr>
          <w:lang w:eastAsia="zh-CN"/>
        </w:rPr>
        <w:t xml:space="preserve"> </w:t>
      </w:r>
      <w:r>
        <w:rPr>
          <w:rFonts w:hint="eastAsia"/>
          <w:lang w:eastAsia="zh-CN"/>
        </w:rPr>
        <w:t>to the AN.</w:t>
      </w:r>
    </w:p>
    <w:p w:rsidR="00F15787" w:rsidRDefault="00F15787" w:rsidP="00BA744E">
      <w:pPr>
        <w:numPr>
          <w:ilvl w:val="0"/>
          <w:numId w:val="222"/>
        </w:numPr>
        <w:rPr>
          <w:rFonts w:hint="eastAsia"/>
        </w:rPr>
      </w:pPr>
      <w:r>
        <w:rPr>
          <w:rFonts w:hint="eastAsia"/>
          <w:lang w:eastAsia="zh-CN"/>
        </w:rPr>
        <w:t xml:space="preserve">AN </w:t>
      </w:r>
      <w:r>
        <w:rPr>
          <w:lang w:eastAsia="zh-CN"/>
        </w:rPr>
        <w:t>security</w:t>
      </w:r>
      <w:r>
        <w:rPr>
          <w:rFonts w:hint="eastAsia"/>
          <w:lang w:eastAsia="zh-CN"/>
        </w:rPr>
        <w:t xml:space="preserve"> is established between</w:t>
      </w:r>
      <w:r w:rsidRPr="005C2036">
        <w:rPr>
          <w:rFonts w:hint="eastAsia"/>
          <w:lang w:eastAsia="zh-CN"/>
        </w:rPr>
        <w:t xml:space="preserve"> </w:t>
      </w:r>
      <w:r>
        <w:rPr>
          <w:rFonts w:hint="eastAsia"/>
          <w:lang w:eastAsia="zh-CN"/>
        </w:rPr>
        <w:t xml:space="preserve">AN and UE using Kan. NAS </w:t>
      </w:r>
      <w:r>
        <w:rPr>
          <w:lang w:eastAsia="zh-CN"/>
        </w:rPr>
        <w:t>security</w:t>
      </w:r>
      <w:r>
        <w:rPr>
          <w:rFonts w:hint="eastAsia"/>
          <w:lang w:eastAsia="zh-CN"/>
        </w:rPr>
        <w:t xml:space="preserve"> is established between</w:t>
      </w:r>
      <w:r w:rsidRPr="005C2036">
        <w:rPr>
          <w:rFonts w:hint="eastAsia"/>
          <w:lang w:eastAsia="zh-CN"/>
        </w:rPr>
        <w:t xml:space="preserve"> </w:t>
      </w:r>
      <w:r>
        <w:rPr>
          <w:rFonts w:hint="eastAsia"/>
          <w:lang w:eastAsia="zh-CN"/>
        </w:rPr>
        <w:t>AMF and UE using Knas.</w:t>
      </w:r>
    </w:p>
    <w:p w:rsidR="00F15787" w:rsidRDefault="00F15787" w:rsidP="00BA744E">
      <w:pPr>
        <w:numPr>
          <w:ilvl w:val="0"/>
          <w:numId w:val="222"/>
        </w:numPr>
        <w:rPr>
          <w:rFonts w:hint="eastAsia"/>
        </w:rPr>
      </w:pPr>
      <w:r>
        <w:rPr>
          <w:rFonts w:hint="eastAsia"/>
          <w:lang w:eastAsia="zh-CN"/>
        </w:rPr>
        <w:t>The UE sends a PDU session establishment request to the AMF.</w:t>
      </w:r>
    </w:p>
    <w:p w:rsidR="00F15787" w:rsidRDefault="00F15787" w:rsidP="00BA744E">
      <w:pPr>
        <w:numPr>
          <w:ilvl w:val="0"/>
          <w:numId w:val="222"/>
        </w:numPr>
        <w:rPr>
          <w:rFonts w:hint="eastAsia"/>
        </w:rPr>
      </w:pPr>
      <w:r>
        <w:rPr>
          <w:rFonts w:hint="eastAsia"/>
          <w:lang w:eastAsia="zh-CN"/>
        </w:rPr>
        <w:t>The AMF selects a network slice instance based on the UE</w:t>
      </w:r>
      <w:r>
        <w:rPr>
          <w:lang w:eastAsia="zh-CN"/>
        </w:rPr>
        <w:t>’</w:t>
      </w:r>
      <w:r>
        <w:rPr>
          <w:rFonts w:hint="eastAsia"/>
          <w:lang w:eastAsia="zh-CN"/>
        </w:rPr>
        <w:t>s PDU session request</w:t>
      </w:r>
      <w:r w:rsidRPr="00C04861">
        <w:rPr>
          <w:lang w:eastAsia="zh-CN"/>
        </w:rPr>
        <w:t xml:space="preserve"> </w:t>
      </w:r>
      <w:r>
        <w:rPr>
          <w:rFonts w:hint="eastAsia"/>
          <w:lang w:eastAsia="zh-CN"/>
        </w:rPr>
        <w:t xml:space="preserve">and </w:t>
      </w:r>
      <w:r w:rsidRPr="00C04861">
        <w:rPr>
          <w:lang w:eastAsia="zh-CN"/>
        </w:rPr>
        <w:t xml:space="preserve">derives </w:t>
      </w:r>
      <w:r>
        <w:rPr>
          <w:rFonts w:hint="eastAsia"/>
          <w:lang w:eastAsia="zh-CN"/>
        </w:rPr>
        <w:t>a</w:t>
      </w:r>
      <w:r w:rsidRPr="00C04861">
        <w:rPr>
          <w:lang w:eastAsia="zh-CN"/>
        </w:rPr>
        <w:t xml:space="preserve"> slice </w:t>
      </w:r>
      <w:r>
        <w:rPr>
          <w:rFonts w:hint="eastAsia"/>
          <w:lang w:eastAsia="zh-CN"/>
        </w:rPr>
        <w:t xml:space="preserve">security </w:t>
      </w:r>
      <w:r w:rsidRPr="00C04861">
        <w:rPr>
          <w:lang w:eastAsia="zh-CN"/>
        </w:rPr>
        <w:t xml:space="preserve">master key </w:t>
      </w:r>
      <w:r>
        <w:rPr>
          <w:rFonts w:hint="eastAsia"/>
          <w:lang w:eastAsia="zh-CN"/>
        </w:rPr>
        <w:t>(</w:t>
      </w:r>
      <w:r w:rsidRPr="00C04861">
        <w:rPr>
          <w:lang w:eastAsia="zh-CN"/>
        </w:rPr>
        <w:t>K</w:t>
      </w:r>
      <w:r>
        <w:rPr>
          <w:rFonts w:hint="eastAsia"/>
          <w:lang w:eastAsia="zh-CN"/>
        </w:rPr>
        <w:t>up) for the UE.</w:t>
      </w:r>
    </w:p>
    <w:p w:rsidR="00F15787" w:rsidRDefault="00F15787" w:rsidP="00BA744E">
      <w:pPr>
        <w:numPr>
          <w:ilvl w:val="0"/>
          <w:numId w:val="222"/>
        </w:numPr>
        <w:rPr>
          <w:rFonts w:hint="eastAsia"/>
        </w:rPr>
      </w:pPr>
      <w:r>
        <w:rPr>
          <w:rFonts w:hint="eastAsia"/>
          <w:lang w:eastAsia="zh-CN"/>
        </w:rPr>
        <w:t>The AMF sends a session establishment request including the Kup to the SMF in the selected slice instance.</w:t>
      </w:r>
    </w:p>
    <w:p w:rsidR="00F15787" w:rsidRDefault="00F15787" w:rsidP="00BA744E">
      <w:pPr>
        <w:numPr>
          <w:ilvl w:val="0"/>
          <w:numId w:val="222"/>
        </w:numPr>
        <w:rPr>
          <w:rFonts w:hint="eastAsia"/>
        </w:rPr>
      </w:pPr>
      <w:r>
        <w:rPr>
          <w:lang w:eastAsia="zh-CN"/>
        </w:rPr>
        <w:lastRenderedPageBreak/>
        <w:t>T</w:t>
      </w:r>
      <w:r>
        <w:rPr>
          <w:rFonts w:hint="eastAsia"/>
          <w:lang w:eastAsia="zh-CN"/>
        </w:rPr>
        <w:t xml:space="preserve">he SMF sends a slice security control policy request to the Policy Control Function (PCF). </w:t>
      </w:r>
      <w:r>
        <w:rPr>
          <w:lang w:eastAsia="zh-CN"/>
        </w:rPr>
        <w:t>I</w:t>
      </w:r>
      <w:r>
        <w:rPr>
          <w:rFonts w:hint="eastAsia"/>
          <w:lang w:eastAsia="zh-CN"/>
        </w:rPr>
        <w:t xml:space="preserve">n the case where the </w:t>
      </w:r>
      <w:r w:rsidRPr="0002316E">
        <w:rPr>
          <w:lang w:eastAsia="zh-CN"/>
        </w:rPr>
        <w:t>relevant</w:t>
      </w:r>
      <w:r>
        <w:rPr>
          <w:rFonts w:hint="eastAsia"/>
          <w:lang w:eastAsia="zh-CN"/>
        </w:rPr>
        <w:t xml:space="preserve"> </w:t>
      </w:r>
      <w:r>
        <w:rPr>
          <w:lang w:eastAsia="zh-CN"/>
        </w:rPr>
        <w:t>information</w:t>
      </w:r>
      <w:r>
        <w:rPr>
          <w:rFonts w:hint="eastAsia"/>
          <w:lang w:eastAsia="zh-CN"/>
        </w:rPr>
        <w:t xml:space="preserve"> is stored in the UDM, the SMF shall retrieve relevant subscription information from the UDM.</w:t>
      </w:r>
    </w:p>
    <w:p w:rsidR="00F15787" w:rsidRDefault="00F15787" w:rsidP="00BA744E">
      <w:pPr>
        <w:numPr>
          <w:ilvl w:val="0"/>
          <w:numId w:val="222"/>
        </w:numPr>
        <w:rPr>
          <w:rFonts w:hint="eastAsia"/>
        </w:rPr>
      </w:pPr>
      <w:r>
        <w:rPr>
          <w:rFonts w:hint="eastAsia"/>
          <w:lang w:eastAsia="zh-CN"/>
        </w:rPr>
        <w:t xml:space="preserve">The PCF retrieves the slice security control policy applicable to the UE and returns it to the SMF. </w:t>
      </w:r>
      <w:r>
        <w:rPr>
          <w:lang w:eastAsia="zh-CN"/>
        </w:rPr>
        <w:t>I</w:t>
      </w:r>
      <w:r>
        <w:rPr>
          <w:rFonts w:hint="eastAsia"/>
          <w:lang w:eastAsia="zh-CN"/>
        </w:rPr>
        <w:t xml:space="preserve">n the case where the </w:t>
      </w:r>
      <w:r w:rsidRPr="0002316E">
        <w:rPr>
          <w:lang w:eastAsia="zh-CN"/>
        </w:rPr>
        <w:t>relevant</w:t>
      </w:r>
      <w:r>
        <w:rPr>
          <w:rFonts w:hint="eastAsia"/>
          <w:lang w:eastAsia="zh-CN"/>
        </w:rPr>
        <w:t xml:space="preserve"> </w:t>
      </w:r>
      <w:r>
        <w:rPr>
          <w:lang w:eastAsia="zh-CN"/>
        </w:rPr>
        <w:t>information</w:t>
      </w:r>
      <w:r>
        <w:rPr>
          <w:rFonts w:hint="eastAsia"/>
          <w:lang w:eastAsia="zh-CN"/>
        </w:rPr>
        <w:t xml:space="preserve"> is stored in the UDM, the UDM retrieves relevant subscription information and returns it to the SMF.</w:t>
      </w:r>
    </w:p>
    <w:p w:rsidR="00F15787" w:rsidRDefault="00F15787" w:rsidP="00BA744E">
      <w:pPr>
        <w:numPr>
          <w:ilvl w:val="0"/>
          <w:numId w:val="222"/>
        </w:numPr>
        <w:rPr>
          <w:rFonts w:hint="eastAsia"/>
        </w:rPr>
      </w:pPr>
      <w:r>
        <w:rPr>
          <w:rFonts w:hint="eastAsia"/>
          <w:lang w:eastAsia="zh-CN"/>
        </w:rPr>
        <w:t xml:space="preserve">The SMF checks the slice security control policy. </w:t>
      </w:r>
      <w:r>
        <w:rPr>
          <w:lang w:eastAsia="zh-CN"/>
        </w:rPr>
        <w:t>I</w:t>
      </w:r>
      <w:r>
        <w:rPr>
          <w:rFonts w:hint="eastAsia"/>
          <w:lang w:eastAsia="zh-CN"/>
        </w:rPr>
        <w:t>n the case where the UE needs to be authenticated in the slice instance by a 3</w:t>
      </w:r>
      <w:r w:rsidRPr="00D611DD">
        <w:rPr>
          <w:rFonts w:hint="eastAsia"/>
          <w:vertAlign w:val="superscript"/>
          <w:lang w:eastAsia="zh-CN"/>
        </w:rPr>
        <w:t>rd</w:t>
      </w:r>
      <w:r>
        <w:rPr>
          <w:rFonts w:hint="eastAsia"/>
          <w:lang w:eastAsia="zh-CN"/>
        </w:rPr>
        <w:t xml:space="preserve"> party, the SMF sends an authentication request to an</w:t>
      </w:r>
      <w:r w:rsidRPr="00D515C5">
        <w:rPr>
          <w:rFonts w:hint="eastAsia"/>
          <w:lang w:eastAsia="zh-CN"/>
        </w:rPr>
        <w:t xml:space="preserve"> </w:t>
      </w:r>
      <w:r>
        <w:rPr>
          <w:rFonts w:hint="eastAsia"/>
          <w:lang w:eastAsia="zh-CN"/>
        </w:rPr>
        <w:t>AAA Server.</w:t>
      </w:r>
    </w:p>
    <w:p w:rsidR="00F15787" w:rsidRDefault="00F15787" w:rsidP="00BA744E">
      <w:pPr>
        <w:numPr>
          <w:ilvl w:val="0"/>
          <w:numId w:val="222"/>
        </w:numPr>
        <w:rPr>
          <w:rFonts w:hint="eastAsia"/>
        </w:rPr>
      </w:pPr>
      <w:r>
        <w:rPr>
          <w:lang w:eastAsia="zh-CN"/>
        </w:rPr>
        <w:t>T</w:t>
      </w:r>
      <w:r>
        <w:rPr>
          <w:rFonts w:hint="eastAsia"/>
          <w:lang w:eastAsia="zh-CN"/>
        </w:rPr>
        <w:t>he</w:t>
      </w:r>
      <w:r w:rsidRPr="00D515C5">
        <w:rPr>
          <w:rFonts w:hint="eastAsia"/>
          <w:lang w:eastAsia="zh-CN"/>
        </w:rPr>
        <w:t xml:space="preserve"> </w:t>
      </w:r>
      <w:r>
        <w:rPr>
          <w:rFonts w:hint="eastAsia"/>
          <w:lang w:eastAsia="zh-CN"/>
        </w:rPr>
        <w:t xml:space="preserve">AAA Server and UE perform a </w:t>
      </w:r>
      <w:r w:rsidRPr="004647BA">
        <w:rPr>
          <w:lang w:eastAsia="zh-CN"/>
        </w:rPr>
        <w:t>secondary</w:t>
      </w:r>
      <w:r w:rsidRPr="004647BA">
        <w:rPr>
          <w:rFonts w:hint="eastAsia"/>
          <w:lang w:eastAsia="zh-CN"/>
        </w:rPr>
        <w:t xml:space="preserve"> </w:t>
      </w:r>
      <w:r>
        <w:rPr>
          <w:rFonts w:hint="eastAsia"/>
          <w:lang w:eastAsia="zh-CN"/>
        </w:rPr>
        <w:t>authentication.</w:t>
      </w:r>
      <w:r w:rsidRPr="00E4393E">
        <w:t xml:space="preserve"> </w:t>
      </w:r>
      <w:r w:rsidRPr="00D44E15">
        <w:t xml:space="preserve">The exact details of the flows here depend on the </w:t>
      </w:r>
      <w:r>
        <w:rPr>
          <w:rFonts w:hint="eastAsia"/>
          <w:lang w:eastAsia="zh-CN"/>
        </w:rPr>
        <w:t xml:space="preserve">secondary </w:t>
      </w:r>
      <w:r w:rsidRPr="00D44E15">
        <w:t>authentication method being used.</w:t>
      </w:r>
    </w:p>
    <w:p w:rsidR="00F15787" w:rsidRDefault="00F15787" w:rsidP="00BA744E">
      <w:pPr>
        <w:numPr>
          <w:ilvl w:val="0"/>
          <w:numId w:val="222"/>
        </w:numPr>
        <w:rPr>
          <w:rFonts w:hint="eastAsia"/>
        </w:rPr>
      </w:pPr>
      <w:r>
        <w:rPr>
          <w:rFonts w:hint="eastAsia"/>
          <w:lang w:eastAsia="zh-CN"/>
        </w:rPr>
        <w:t xml:space="preserve">The AAA Server </w:t>
      </w:r>
      <w:r>
        <w:rPr>
          <w:lang w:eastAsia="zh-CN"/>
        </w:rPr>
        <w:t>acknowledge</w:t>
      </w:r>
      <w:r>
        <w:rPr>
          <w:rFonts w:hint="eastAsia"/>
          <w:lang w:eastAsia="zh-CN"/>
        </w:rPr>
        <w:t>s the secondary authentication result to the SMF.</w:t>
      </w:r>
    </w:p>
    <w:p w:rsidR="00F15787" w:rsidRDefault="00F15787" w:rsidP="00BA744E">
      <w:pPr>
        <w:numPr>
          <w:ilvl w:val="0"/>
          <w:numId w:val="222"/>
        </w:numPr>
        <w:rPr>
          <w:rFonts w:hint="eastAsia"/>
        </w:rPr>
      </w:pPr>
      <w:r>
        <w:rPr>
          <w:rFonts w:hint="eastAsia"/>
          <w:lang w:eastAsia="zh-CN"/>
        </w:rPr>
        <w:t>In case the secondary authentication is successful, the SMF provides the</w:t>
      </w:r>
      <w:r w:rsidRPr="00471FE4">
        <w:rPr>
          <w:rFonts w:hint="eastAsia"/>
          <w:lang w:eastAsia="zh-CN"/>
        </w:rPr>
        <w:t xml:space="preserve"> </w:t>
      </w:r>
      <w:r>
        <w:rPr>
          <w:rFonts w:hint="eastAsia"/>
          <w:lang w:eastAsia="zh-CN"/>
        </w:rPr>
        <w:t>UP security master key</w:t>
      </w:r>
      <w:r w:rsidRPr="001D60A4">
        <w:t xml:space="preserve"> </w:t>
      </w:r>
      <w:r w:rsidRPr="001D60A4">
        <w:rPr>
          <w:lang w:eastAsia="zh-CN"/>
        </w:rPr>
        <w:t>(Kup)</w:t>
      </w:r>
      <w:r>
        <w:rPr>
          <w:rFonts w:hint="eastAsia"/>
          <w:lang w:eastAsia="zh-CN"/>
        </w:rPr>
        <w:t xml:space="preserve"> to the UPF.</w:t>
      </w:r>
    </w:p>
    <w:bookmarkEnd w:id="11700"/>
    <w:p w:rsidR="00F15787" w:rsidRDefault="00F15787" w:rsidP="00BA744E">
      <w:pPr>
        <w:numPr>
          <w:ilvl w:val="0"/>
          <w:numId w:val="222"/>
        </w:numPr>
        <w:rPr>
          <w:rFonts w:hint="eastAsia"/>
        </w:rPr>
      </w:pPr>
      <w:r w:rsidRPr="003C126E">
        <w:rPr>
          <w:lang w:eastAsia="zh-CN"/>
        </w:rPr>
        <w:t xml:space="preserve">The </w:t>
      </w:r>
      <w:r>
        <w:rPr>
          <w:rFonts w:hint="eastAsia"/>
          <w:lang w:eastAsia="zh-CN"/>
        </w:rPr>
        <w:t xml:space="preserve">UPF and </w:t>
      </w:r>
      <w:r w:rsidRPr="003C126E">
        <w:rPr>
          <w:lang w:eastAsia="zh-CN"/>
        </w:rPr>
        <w:t xml:space="preserve">UE </w:t>
      </w:r>
      <w:r>
        <w:rPr>
          <w:rFonts w:hint="eastAsia"/>
          <w:lang w:eastAsia="zh-CN"/>
        </w:rPr>
        <w:t>perform a</w:t>
      </w:r>
      <w:r w:rsidRPr="00906344">
        <w:t xml:space="preserve"> </w:t>
      </w:r>
      <w:r>
        <w:rPr>
          <w:rFonts w:hint="eastAsia"/>
          <w:lang w:eastAsia="zh-CN"/>
        </w:rPr>
        <w:t>UP</w:t>
      </w:r>
      <w:r w:rsidRPr="00906344">
        <w:t xml:space="preserve"> Security Mode Command (SMC) procedure</w:t>
      </w:r>
      <w:r w:rsidRPr="003C126E">
        <w:rPr>
          <w:lang w:eastAsia="zh-CN"/>
        </w:rPr>
        <w:t xml:space="preserve"> </w:t>
      </w:r>
      <w:r>
        <w:rPr>
          <w:rFonts w:hint="eastAsia"/>
          <w:lang w:eastAsia="zh-CN"/>
        </w:rPr>
        <w:t xml:space="preserve">to </w:t>
      </w:r>
      <w:r w:rsidRPr="003C126E">
        <w:rPr>
          <w:lang w:eastAsia="zh-CN"/>
        </w:rPr>
        <w:t xml:space="preserve">establish UP security </w:t>
      </w:r>
      <w:r>
        <w:rPr>
          <w:rFonts w:hint="eastAsia"/>
          <w:lang w:eastAsia="zh-CN"/>
        </w:rPr>
        <w:t>between them.</w:t>
      </w:r>
    </w:p>
    <w:p w:rsidR="00F15787" w:rsidRDefault="00F15787" w:rsidP="00F15787">
      <w:pPr>
        <w:pStyle w:val="Heading4"/>
      </w:pPr>
      <w:bookmarkStart w:id="11701" w:name="_Toc484710112"/>
      <w:bookmarkStart w:id="11702" w:name="_Toc491083342"/>
      <w:r>
        <w:t>5.8.4.z</w:t>
      </w:r>
      <w:r>
        <w:tab/>
        <w:t>Solution #8.z: &lt;solution name&gt;</w:t>
      </w:r>
      <w:bookmarkEnd w:id="11278"/>
      <w:bookmarkEnd w:id="11279"/>
      <w:bookmarkEnd w:id="11280"/>
      <w:bookmarkEnd w:id="11281"/>
      <w:bookmarkEnd w:id="11282"/>
      <w:bookmarkEnd w:id="11283"/>
      <w:bookmarkEnd w:id="11284"/>
      <w:bookmarkEnd w:id="11285"/>
      <w:bookmarkEnd w:id="11286"/>
      <w:bookmarkEnd w:id="11287"/>
      <w:bookmarkEnd w:id="11288"/>
      <w:bookmarkEnd w:id="11416"/>
      <w:bookmarkEnd w:id="11425"/>
      <w:bookmarkEnd w:id="11662"/>
      <w:bookmarkEnd w:id="11687"/>
      <w:bookmarkEnd w:id="11688"/>
      <w:bookmarkEnd w:id="11689"/>
      <w:bookmarkEnd w:id="11690"/>
      <w:bookmarkEnd w:id="11701"/>
      <w:bookmarkEnd w:id="11702"/>
    </w:p>
    <w:p w:rsidR="00F15787" w:rsidRDefault="00F15787" w:rsidP="00F15787">
      <w:pPr>
        <w:pStyle w:val="Heading5"/>
      </w:pPr>
      <w:bookmarkStart w:id="11703" w:name="_Toc450799742"/>
      <w:bookmarkStart w:id="11704" w:name="_Toc452622511"/>
      <w:bookmarkStart w:id="11705" w:name="_Toc452659605"/>
      <w:bookmarkStart w:id="11706" w:name="_Toc452660018"/>
      <w:bookmarkStart w:id="11707" w:name="_Toc452660437"/>
      <w:bookmarkStart w:id="11708" w:name="_Toc452662585"/>
      <w:bookmarkStart w:id="11709" w:name="_Toc452966696"/>
      <w:bookmarkStart w:id="11710" w:name="_Toc452967113"/>
      <w:bookmarkStart w:id="11711" w:name="_Toc452967527"/>
      <w:bookmarkStart w:id="11712" w:name="_Toc452967940"/>
      <w:bookmarkStart w:id="11713" w:name="_Toc452970249"/>
      <w:bookmarkStart w:id="11714" w:name="_Toc457918390"/>
      <w:bookmarkStart w:id="11715" w:name="_Toc457919461"/>
      <w:bookmarkStart w:id="11716" w:name="_Toc467573565"/>
      <w:bookmarkStart w:id="11717" w:name="_Toc475606408"/>
      <w:bookmarkStart w:id="11718" w:name="_Toc475607882"/>
      <w:bookmarkStart w:id="11719" w:name="_Toc476247202"/>
      <w:bookmarkStart w:id="11720" w:name="_Toc479242571"/>
      <w:bookmarkStart w:id="11721" w:name="_Toc484710113"/>
      <w:bookmarkStart w:id="11722" w:name="_Toc491083343"/>
      <w:r>
        <w:t>5.8.4.z.1</w:t>
      </w:r>
      <w:r>
        <w:tab/>
        <w:t>Introduction</w:t>
      </w:r>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1723" w:name="_Toc450799743"/>
      <w:bookmarkStart w:id="11724" w:name="_Toc452622512"/>
      <w:bookmarkStart w:id="11725" w:name="_Toc452659606"/>
      <w:bookmarkStart w:id="11726" w:name="_Toc452660019"/>
      <w:bookmarkStart w:id="11727" w:name="_Toc452660438"/>
      <w:bookmarkStart w:id="11728" w:name="_Toc452662586"/>
      <w:bookmarkStart w:id="11729" w:name="_Toc452966697"/>
      <w:bookmarkStart w:id="11730" w:name="_Toc452967114"/>
      <w:bookmarkStart w:id="11731" w:name="_Toc452967528"/>
      <w:bookmarkStart w:id="11732" w:name="_Toc452967941"/>
      <w:bookmarkStart w:id="11733" w:name="_Toc452970250"/>
      <w:bookmarkStart w:id="11734" w:name="_Toc457918391"/>
      <w:bookmarkStart w:id="11735" w:name="_Toc457919462"/>
      <w:bookmarkStart w:id="11736" w:name="_Toc467573566"/>
      <w:bookmarkStart w:id="11737" w:name="_Toc475606409"/>
      <w:bookmarkStart w:id="11738" w:name="_Toc475607883"/>
      <w:bookmarkStart w:id="11739" w:name="_Toc476247203"/>
      <w:bookmarkStart w:id="11740" w:name="_Toc479242572"/>
      <w:bookmarkStart w:id="11741" w:name="_Toc484710114"/>
      <w:bookmarkStart w:id="11742" w:name="_Toc491083344"/>
      <w:r>
        <w:t>5.8.4.z.2</w:t>
      </w:r>
      <w:r>
        <w:tab/>
        <w:t>Solution details</w:t>
      </w:r>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r>
        <w:t xml:space="preserve">  </w:t>
      </w:r>
    </w:p>
    <w:p w:rsidR="00F15787" w:rsidRDefault="00F15787" w:rsidP="00F15787">
      <w:pPr>
        <w:pStyle w:val="Heading5"/>
      </w:pPr>
      <w:bookmarkStart w:id="11743" w:name="_Toc450799744"/>
      <w:bookmarkStart w:id="11744" w:name="_Toc452622513"/>
      <w:bookmarkStart w:id="11745" w:name="_Toc452659607"/>
      <w:bookmarkStart w:id="11746" w:name="_Toc452660020"/>
      <w:bookmarkStart w:id="11747" w:name="_Toc452660439"/>
      <w:bookmarkStart w:id="11748" w:name="_Toc452662587"/>
      <w:bookmarkStart w:id="11749" w:name="_Toc452966698"/>
      <w:bookmarkStart w:id="11750" w:name="_Toc452967115"/>
      <w:bookmarkStart w:id="11751" w:name="_Toc452967529"/>
      <w:bookmarkStart w:id="11752" w:name="_Toc452967942"/>
      <w:bookmarkStart w:id="11753" w:name="_Toc452970251"/>
      <w:bookmarkStart w:id="11754" w:name="_Toc457918392"/>
      <w:bookmarkStart w:id="11755" w:name="_Toc457919463"/>
      <w:bookmarkStart w:id="11756" w:name="_Toc467573567"/>
      <w:bookmarkStart w:id="11757" w:name="_Toc475606410"/>
      <w:bookmarkStart w:id="11758" w:name="_Toc475607884"/>
      <w:bookmarkStart w:id="11759" w:name="_Toc476247204"/>
      <w:bookmarkStart w:id="11760" w:name="_Toc479242573"/>
      <w:bookmarkStart w:id="11761" w:name="_Toc484710115"/>
      <w:bookmarkStart w:id="11762" w:name="_Toc491083345"/>
      <w:r>
        <w:t>5.8.4.z.3</w:t>
      </w:r>
      <w:r>
        <w:tab/>
        <w:t>Evaluation</w:t>
      </w:r>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r>
        <w:t xml:space="preserve"> </w:t>
      </w:r>
    </w:p>
    <w:p w:rsidR="00F15787" w:rsidRDefault="00F15787" w:rsidP="00F15787">
      <w:pPr>
        <w:pStyle w:val="Heading3"/>
      </w:pPr>
      <w:bookmarkStart w:id="11763" w:name="_Toc450799745"/>
      <w:bookmarkStart w:id="11764" w:name="_Toc452622514"/>
      <w:bookmarkStart w:id="11765" w:name="_Toc452659608"/>
      <w:bookmarkStart w:id="11766" w:name="_Toc452660021"/>
      <w:bookmarkStart w:id="11767" w:name="_Toc452660440"/>
      <w:bookmarkStart w:id="11768" w:name="_Toc452662588"/>
      <w:bookmarkStart w:id="11769" w:name="_Toc452966699"/>
      <w:bookmarkStart w:id="11770" w:name="_Toc452967116"/>
      <w:bookmarkStart w:id="11771" w:name="_Toc452967530"/>
      <w:bookmarkStart w:id="11772" w:name="_Toc452967943"/>
      <w:bookmarkStart w:id="11773" w:name="_Toc452970252"/>
      <w:bookmarkStart w:id="11774" w:name="_Toc457918393"/>
      <w:bookmarkStart w:id="11775" w:name="_Toc457919464"/>
      <w:bookmarkStart w:id="11776" w:name="_Toc467573568"/>
      <w:bookmarkStart w:id="11777" w:name="_Toc475606411"/>
      <w:bookmarkStart w:id="11778" w:name="_Toc475607885"/>
      <w:bookmarkStart w:id="11779" w:name="_Toc476247205"/>
      <w:bookmarkStart w:id="11780" w:name="_Toc479242574"/>
      <w:bookmarkStart w:id="11781" w:name="_Toc484710116"/>
      <w:bookmarkStart w:id="11782" w:name="_Toc491083346"/>
      <w:r>
        <w:t>5.8.5</w:t>
      </w:r>
      <w:r>
        <w:tab/>
        <w:t>Conclusions</w:t>
      </w:r>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11783" w:name="_Toc450799746"/>
      <w:bookmarkStart w:id="11784" w:name="_Toc452622515"/>
      <w:bookmarkStart w:id="11785" w:name="_Toc452659609"/>
      <w:bookmarkStart w:id="11786" w:name="_Toc452660022"/>
      <w:bookmarkStart w:id="11787" w:name="_Toc452660441"/>
      <w:bookmarkStart w:id="11788" w:name="_Toc452662589"/>
      <w:bookmarkStart w:id="11789" w:name="_Toc452966700"/>
      <w:bookmarkStart w:id="11790" w:name="_Toc452967117"/>
      <w:bookmarkStart w:id="11791" w:name="_Toc452967531"/>
      <w:bookmarkStart w:id="11792" w:name="_Toc452967944"/>
      <w:bookmarkStart w:id="11793" w:name="_Toc452970253"/>
      <w:bookmarkStart w:id="11794" w:name="_Toc457918394"/>
      <w:bookmarkStart w:id="11795" w:name="_Toc457919465"/>
      <w:bookmarkStart w:id="11796" w:name="_Toc467573569"/>
      <w:bookmarkStart w:id="11797" w:name="_Toc475606412"/>
      <w:bookmarkStart w:id="11798" w:name="_Toc475607886"/>
      <w:bookmarkStart w:id="11799" w:name="_Toc476247206"/>
      <w:bookmarkStart w:id="11800" w:name="_Toc479242575"/>
      <w:bookmarkStart w:id="11801" w:name="_Toc484710117"/>
      <w:bookmarkStart w:id="11802" w:name="_Toc491083347"/>
      <w:r>
        <w:t>5.9</w:t>
      </w:r>
      <w:r w:rsidRPr="00235394">
        <w:tab/>
      </w:r>
      <w:r>
        <w:t xml:space="preserve">Security area #9: </w:t>
      </w:r>
      <w:r w:rsidRPr="00F37E92">
        <w:t>Relay security</w:t>
      </w:r>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p>
    <w:p w:rsidR="00F15787" w:rsidRDefault="00F15787" w:rsidP="00F15787">
      <w:pPr>
        <w:pStyle w:val="Heading3"/>
      </w:pPr>
      <w:bookmarkStart w:id="11803" w:name="_Toc450799747"/>
      <w:bookmarkStart w:id="11804" w:name="_Toc452622516"/>
      <w:bookmarkStart w:id="11805" w:name="_Toc452659610"/>
      <w:bookmarkStart w:id="11806" w:name="_Toc452660023"/>
      <w:bookmarkStart w:id="11807" w:name="_Toc452660442"/>
      <w:bookmarkStart w:id="11808" w:name="_Toc452662590"/>
      <w:bookmarkStart w:id="11809" w:name="_Toc452966701"/>
      <w:bookmarkStart w:id="11810" w:name="_Toc452967118"/>
      <w:bookmarkStart w:id="11811" w:name="_Toc452967532"/>
      <w:bookmarkStart w:id="11812" w:name="_Toc452967945"/>
      <w:bookmarkStart w:id="11813" w:name="_Toc452970254"/>
      <w:bookmarkStart w:id="11814" w:name="_Toc457918395"/>
      <w:bookmarkStart w:id="11815" w:name="_Toc457919466"/>
      <w:bookmarkStart w:id="11816" w:name="_Toc467573570"/>
      <w:bookmarkStart w:id="11817" w:name="_Toc475606413"/>
      <w:bookmarkStart w:id="11818" w:name="_Toc475607887"/>
      <w:bookmarkStart w:id="11819" w:name="_Toc476247207"/>
      <w:bookmarkStart w:id="11820" w:name="_Toc479242576"/>
      <w:bookmarkStart w:id="11821" w:name="_Toc484710118"/>
      <w:bookmarkStart w:id="11822" w:name="_Toc491083348"/>
      <w:r>
        <w:rPr>
          <w:lang w:eastAsia="zh-CN"/>
        </w:rPr>
        <w:t>5</w:t>
      </w:r>
      <w:r w:rsidRPr="00235394">
        <w:t>.</w:t>
      </w:r>
      <w:r>
        <w:t>9.1</w:t>
      </w:r>
      <w:r w:rsidRPr="00235394">
        <w:tab/>
      </w:r>
      <w:r>
        <w:t>Introduction</w:t>
      </w:r>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r>
        <w:t xml:space="preserve"> </w:t>
      </w:r>
    </w:p>
    <w:p w:rsidR="00F15787" w:rsidRDefault="00F15787" w:rsidP="00F15787">
      <w:pPr>
        <w:rPr>
          <w:lang w:eastAsia="zh-CN"/>
        </w:rPr>
      </w:pPr>
      <w:bookmarkStart w:id="11823" w:name="_Toc450799748"/>
      <w:r w:rsidRPr="008F5DD2">
        <w:t>In next generation systems connectivity over relays need to be supported to cover varied scenarios. The remote UE which needs the connectivity may have different capabilities in terms of radio, power and communication resources. Such devices could be regular UEs or UEs such as wearable and constraint devices. The device may connect to the relay UE using 3GPP technology or any other technology. Whatever technology is used for the D2D interface, this interface needs to be secured.</w:t>
      </w:r>
    </w:p>
    <w:p w:rsidR="00F15787" w:rsidRDefault="00F15787" w:rsidP="00F15787">
      <w:pPr>
        <w:pStyle w:val="Heading3"/>
      </w:pPr>
      <w:bookmarkStart w:id="11824" w:name="_Toc452622517"/>
      <w:bookmarkStart w:id="11825" w:name="_Toc452659611"/>
      <w:bookmarkStart w:id="11826" w:name="_Toc452660024"/>
      <w:bookmarkStart w:id="11827" w:name="_Toc452660443"/>
      <w:bookmarkStart w:id="11828" w:name="_Toc452662591"/>
      <w:bookmarkStart w:id="11829" w:name="_Toc452966702"/>
      <w:bookmarkStart w:id="11830" w:name="_Toc452967119"/>
      <w:bookmarkStart w:id="11831" w:name="_Toc452967533"/>
      <w:bookmarkStart w:id="11832" w:name="_Toc452967946"/>
      <w:bookmarkStart w:id="11833" w:name="_Toc452970255"/>
      <w:bookmarkStart w:id="11834" w:name="_Toc457918396"/>
      <w:bookmarkStart w:id="11835" w:name="_Toc457919467"/>
      <w:bookmarkStart w:id="11836" w:name="_Toc467573571"/>
      <w:bookmarkStart w:id="11837" w:name="_Toc475606414"/>
      <w:bookmarkStart w:id="11838" w:name="_Toc475607888"/>
      <w:bookmarkStart w:id="11839" w:name="_Toc476247208"/>
      <w:bookmarkStart w:id="11840" w:name="_Toc479242577"/>
      <w:bookmarkStart w:id="11841" w:name="_Toc484710119"/>
      <w:bookmarkStart w:id="11842" w:name="_Toc491083349"/>
      <w:r>
        <w:rPr>
          <w:lang w:eastAsia="zh-CN"/>
        </w:rPr>
        <w:t>5</w:t>
      </w:r>
      <w:r w:rsidRPr="00235394">
        <w:t>.</w:t>
      </w:r>
      <w:r>
        <w:t>9.2</w:t>
      </w:r>
      <w:r w:rsidRPr="00235394">
        <w:tab/>
      </w:r>
      <w:r>
        <w:t>Security</w:t>
      </w:r>
      <w:r w:rsidRPr="00604B68">
        <w:t xml:space="preserve"> </w:t>
      </w:r>
      <w:r>
        <w:rPr>
          <w:lang w:eastAsia="zh-CN"/>
        </w:rPr>
        <w:t>a</w:t>
      </w:r>
      <w:r>
        <w:rPr>
          <w:rFonts w:hint="eastAsia"/>
          <w:lang w:eastAsia="zh-CN"/>
        </w:rPr>
        <w:t>ssumption</w:t>
      </w:r>
      <w:r w:rsidRPr="00604B68">
        <w:t>s</w:t>
      </w:r>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p>
    <w:p w:rsidR="00F15787" w:rsidRDefault="00F15787" w:rsidP="00F15787">
      <w:pPr>
        <w:rPr>
          <w:lang w:eastAsia="zh-CN"/>
        </w:rPr>
      </w:pPr>
      <w:r w:rsidRPr="008F5DD2">
        <w:t xml:space="preserve">The UE of wearable device, which can be connected to the 3GPP network directly or via another UE, should have a subscription associated to its own subscriber’s </w:t>
      </w:r>
      <w:r>
        <w:t>identifier</w:t>
      </w:r>
      <w:r w:rsidRPr="008F5DD2">
        <w:t xml:space="preserve"> (e.g. IMSI) with mobile operator. If there is no separate </w:t>
      </w:r>
      <w:r>
        <w:t>subscription</w:t>
      </w:r>
      <w:r w:rsidRPr="008F5DD2">
        <w:t xml:space="preserve"> permanent </w:t>
      </w:r>
      <w:r>
        <w:t>identifier</w:t>
      </w:r>
      <w:r w:rsidRPr="008F5DD2">
        <w:t xml:space="preserve"> or a temporary </w:t>
      </w:r>
      <w:r>
        <w:t>identifier</w:t>
      </w:r>
      <w:r w:rsidRPr="008F5DD2">
        <w:t xml:space="preserve"> cannot be established, individualized services may not be possible for the device.</w:t>
      </w:r>
    </w:p>
    <w:p w:rsidR="00F15787" w:rsidRDefault="00F15787" w:rsidP="00F15787">
      <w:pPr>
        <w:pStyle w:val="Heading3"/>
      </w:pPr>
      <w:bookmarkStart w:id="11843" w:name="_Toc450799749"/>
      <w:bookmarkStart w:id="11844" w:name="_Toc452622518"/>
      <w:bookmarkStart w:id="11845" w:name="_Toc452659612"/>
      <w:bookmarkStart w:id="11846" w:name="_Toc452660025"/>
      <w:bookmarkStart w:id="11847" w:name="_Toc452660444"/>
      <w:bookmarkStart w:id="11848" w:name="_Toc452662592"/>
      <w:bookmarkStart w:id="11849" w:name="_Toc452966703"/>
      <w:bookmarkStart w:id="11850" w:name="_Toc452967120"/>
      <w:bookmarkStart w:id="11851" w:name="_Toc452967534"/>
      <w:bookmarkStart w:id="11852" w:name="_Toc452967947"/>
      <w:bookmarkStart w:id="11853" w:name="_Toc452970256"/>
      <w:bookmarkStart w:id="11854" w:name="_Toc457918397"/>
      <w:bookmarkStart w:id="11855" w:name="_Toc457919468"/>
      <w:bookmarkStart w:id="11856" w:name="_Toc467573572"/>
      <w:bookmarkStart w:id="11857" w:name="_Toc475606415"/>
      <w:bookmarkStart w:id="11858" w:name="_Toc475607889"/>
      <w:bookmarkStart w:id="11859" w:name="_Toc476247209"/>
      <w:bookmarkStart w:id="11860" w:name="_Toc479242578"/>
      <w:bookmarkStart w:id="11861" w:name="_Toc484710120"/>
      <w:bookmarkStart w:id="11862" w:name="_Toc491083350"/>
      <w:r>
        <w:lastRenderedPageBreak/>
        <w:t>5.9.3</w:t>
      </w:r>
      <w:r>
        <w:tab/>
        <w:t>Key i</w:t>
      </w:r>
      <w:r w:rsidRPr="00984E87">
        <w:t>ssues</w:t>
      </w:r>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p>
    <w:p w:rsidR="00F15787" w:rsidRDefault="00F15787" w:rsidP="00F15787">
      <w:pPr>
        <w:pStyle w:val="Heading4"/>
      </w:pPr>
      <w:bookmarkStart w:id="11863" w:name="_Toc452659613"/>
      <w:bookmarkStart w:id="11864" w:name="_Toc452660026"/>
      <w:bookmarkStart w:id="11865" w:name="_Toc452660445"/>
      <w:bookmarkStart w:id="11866" w:name="_Toc452662593"/>
      <w:bookmarkStart w:id="11867" w:name="_Toc452966704"/>
      <w:bookmarkStart w:id="11868" w:name="_Toc452967121"/>
      <w:bookmarkStart w:id="11869" w:name="_Toc452967535"/>
      <w:bookmarkStart w:id="11870" w:name="_Toc452967948"/>
      <w:bookmarkStart w:id="11871" w:name="_Toc452970257"/>
      <w:bookmarkStart w:id="11872" w:name="_Toc457918398"/>
      <w:bookmarkStart w:id="11873" w:name="_Toc457919469"/>
      <w:bookmarkStart w:id="11874" w:name="_Toc467573573"/>
      <w:bookmarkStart w:id="11875" w:name="_Toc475606416"/>
      <w:bookmarkStart w:id="11876" w:name="_Toc475607890"/>
      <w:bookmarkStart w:id="11877" w:name="_Toc476247210"/>
      <w:bookmarkStart w:id="11878" w:name="_Toc479242579"/>
      <w:bookmarkStart w:id="11879" w:name="_Toc484710121"/>
      <w:bookmarkStart w:id="11880" w:name="_Toc491083351"/>
      <w:r>
        <w:t>5.9.3.1</w:t>
      </w:r>
      <w:r>
        <w:tab/>
        <w:t>Key Issue #9.1: Mutual authentication of remote UE and network over a relay</w:t>
      </w:r>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p>
    <w:p w:rsidR="00F15787" w:rsidRDefault="00F15787" w:rsidP="00F15787">
      <w:pPr>
        <w:pStyle w:val="Heading5"/>
      </w:pPr>
      <w:bookmarkStart w:id="11881" w:name="_Toc452659614"/>
      <w:bookmarkStart w:id="11882" w:name="_Toc452660027"/>
      <w:bookmarkStart w:id="11883" w:name="_Toc452660446"/>
      <w:bookmarkStart w:id="11884" w:name="_Toc452662594"/>
      <w:bookmarkStart w:id="11885" w:name="_Toc452966705"/>
      <w:bookmarkStart w:id="11886" w:name="_Toc452967122"/>
      <w:bookmarkStart w:id="11887" w:name="_Toc452967536"/>
      <w:bookmarkStart w:id="11888" w:name="_Toc452967949"/>
      <w:bookmarkStart w:id="11889" w:name="_Toc452970258"/>
      <w:bookmarkStart w:id="11890" w:name="_Toc457918399"/>
      <w:bookmarkStart w:id="11891" w:name="_Toc457919470"/>
      <w:bookmarkStart w:id="11892" w:name="_Toc467573574"/>
      <w:bookmarkStart w:id="11893" w:name="_Toc475606417"/>
      <w:bookmarkStart w:id="11894" w:name="_Toc475607891"/>
      <w:bookmarkStart w:id="11895" w:name="_Toc476247211"/>
      <w:bookmarkStart w:id="11896" w:name="_Toc479242580"/>
      <w:bookmarkStart w:id="11897" w:name="_Toc484710122"/>
      <w:bookmarkStart w:id="11898" w:name="_Toc491083352"/>
      <w:r>
        <w:t>5.9.3.1.1</w:t>
      </w:r>
      <w:r>
        <w:tab/>
        <w:t>Key issue details</w:t>
      </w:r>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p>
    <w:p w:rsidR="00F15787" w:rsidRDefault="00F15787" w:rsidP="00F15787">
      <w:pPr>
        <w:rPr>
          <w:lang w:eastAsia="x-none"/>
        </w:rPr>
      </w:pPr>
      <w:r>
        <w:rPr>
          <w:lang w:eastAsia="x-none"/>
        </w:rPr>
        <w:t>Whether the remote UE is in direct connection or in indirect connection, it should be possible for the UE and the network to mutually authenticate. Since the remote UE may be constrained device, the procedure should be as efficient as possible.</w:t>
      </w:r>
    </w:p>
    <w:p w:rsidR="00F15787" w:rsidRDefault="00F15787" w:rsidP="00F15787">
      <w:pPr>
        <w:pStyle w:val="Heading5"/>
      </w:pPr>
      <w:bookmarkStart w:id="11899" w:name="_Toc452659615"/>
      <w:bookmarkStart w:id="11900" w:name="_Toc452660028"/>
      <w:bookmarkStart w:id="11901" w:name="_Toc452660447"/>
      <w:bookmarkStart w:id="11902" w:name="_Toc452662595"/>
      <w:bookmarkStart w:id="11903" w:name="_Toc452966706"/>
      <w:bookmarkStart w:id="11904" w:name="_Toc452967123"/>
      <w:bookmarkStart w:id="11905" w:name="_Toc452967537"/>
      <w:bookmarkStart w:id="11906" w:name="_Toc452967950"/>
      <w:bookmarkStart w:id="11907" w:name="_Toc452970259"/>
      <w:bookmarkStart w:id="11908" w:name="_Toc457918400"/>
      <w:bookmarkStart w:id="11909" w:name="_Toc457919471"/>
      <w:bookmarkStart w:id="11910" w:name="_Toc467573575"/>
      <w:bookmarkStart w:id="11911" w:name="_Toc475606418"/>
      <w:bookmarkStart w:id="11912" w:name="_Toc475607892"/>
      <w:bookmarkStart w:id="11913" w:name="_Toc476247212"/>
      <w:bookmarkStart w:id="11914" w:name="_Toc479242581"/>
      <w:bookmarkStart w:id="11915" w:name="_Toc484710123"/>
      <w:bookmarkStart w:id="11916" w:name="_Toc491083353"/>
      <w:r>
        <w:t>5.9.3.1.2</w:t>
      </w:r>
      <w:r>
        <w:tab/>
        <w:t>Security threats</w:t>
      </w:r>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r>
        <w:t xml:space="preserve"> </w:t>
      </w:r>
    </w:p>
    <w:p w:rsidR="00F15787" w:rsidRDefault="00F15787" w:rsidP="00F15787">
      <w:pPr>
        <w:rPr>
          <w:lang w:eastAsia="x-none"/>
        </w:rPr>
      </w:pPr>
      <w:r>
        <w:rPr>
          <w:lang w:eastAsia="x-none"/>
        </w:rPr>
        <w:t>If network doesn’t authenticate devices accessing over a relay, it may result in unauthorized access of 3GPP network over relays and such UEs may consume precious network resources.</w:t>
      </w:r>
    </w:p>
    <w:p w:rsidR="00F15787" w:rsidRDefault="00F15787" w:rsidP="00F15787">
      <w:pPr>
        <w:rPr>
          <w:lang w:eastAsia="x-none"/>
        </w:rPr>
      </w:pPr>
      <w:r>
        <w:rPr>
          <w:lang w:eastAsia="x-none"/>
        </w:rPr>
        <w:t xml:space="preserve">If remote UEs accessing network over the relay doesn’t authenticate the network, these UEs may be connecting to fake networks and may lose their data or may get hacked. </w:t>
      </w:r>
    </w:p>
    <w:p w:rsidR="00F15787" w:rsidRDefault="00F15787" w:rsidP="00F15787">
      <w:pPr>
        <w:pStyle w:val="Heading5"/>
      </w:pPr>
      <w:bookmarkStart w:id="11917" w:name="_Toc452659616"/>
      <w:bookmarkStart w:id="11918" w:name="_Toc452660029"/>
      <w:bookmarkStart w:id="11919" w:name="_Toc452660448"/>
      <w:bookmarkStart w:id="11920" w:name="_Toc452662596"/>
      <w:bookmarkStart w:id="11921" w:name="_Toc452966707"/>
      <w:bookmarkStart w:id="11922" w:name="_Toc452967124"/>
      <w:bookmarkStart w:id="11923" w:name="_Toc452967538"/>
      <w:bookmarkStart w:id="11924" w:name="_Toc452967951"/>
      <w:bookmarkStart w:id="11925" w:name="_Toc452970260"/>
      <w:bookmarkStart w:id="11926" w:name="_Toc457918401"/>
      <w:bookmarkStart w:id="11927" w:name="_Toc457919472"/>
      <w:bookmarkStart w:id="11928" w:name="_Toc467573576"/>
      <w:bookmarkStart w:id="11929" w:name="_Toc475606419"/>
      <w:bookmarkStart w:id="11930" w:name="_Toc475607893"/>
      <w:bookmarkStart w:id="11931" w:name="_Toc476247213"/>
      <w:bookmarkStart w:id="11932" w:name="_Toc479242582"/>
      <w:bookmarkStart w:id="11933" w:name="_Toc484710124"/>
      <w:bookmarkStart w:id="11934" w:name="_Toc491083354"/>
      <w:r>
        <w:t>5.9.3.1.3</w:t>
      </w:r>
      <w:r>
        <w:tab/>
        <w:t>Potential security requirements</w:t>
      </w:r>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p>
    <w:p w:rsidR="00F15787" w:rsidRDefault="00F15787" w:rsidP="00F15787">
      <w:pPr>
        <w:pStyle w:val="B1"/>
      </w:pPr>
      <w:r>
        <w:t>-</w:t>
      </w:r>
      <w:r>
        <w:tab/>
        <w:t>It shall be possible to uniquely identify an UE (e.g. wearable device), when it is connected to the network via another UE (e.g. smart phone).</w:t>
      </w:r>
    </w:p>
    <w:p w:rsidR="00F15787" w:rsidRDefault="00F15787" w:rsidP="00F15787">
      <w:pPr>
        <w:pStyle w:val="B1"/>
      </w:pPr>
      <w:r>
        <w:t>-</w:t>
      </w:r>
      <w:r>
        <w:tab/>
        <w:t xml:space="preserve">It shall be possible to mutually authenticate the remote UE and the network when the remote UE is in direct network connection or in indirect network connection. </w:t>
      </w:r>
    </w:p>
    <w:p w:rsidR="00F15787" w:rsidRDefault="00F15787" w:rsidP="00F15787">
      <w:pPr>
        <w:pStyle w:val="Heading4"/>
      </w:pPr>
      <w:bookmarkStart w:id="11935" w:name="_Toc452659617"/>
      <w:bookmarkStart w:id="11936" w:name="_Toc452660030"/>
      <w:bookmarkStart w:id="11937" w:name="_Toc452660449"/>
      <w:bookmarkStart w:id="11938" w:name="_Toc452662597"/>
      <w:bookmarkStart w:id="11939" w:name="_Toc452966708"/>
      <w:bookmarkStart w:id="11940" w:name="_Toc452967125"/>
      <w:bookmarkStart w:id="11941" w:name="_Toc452967539"/>
      <w:bookmarkStart w:id="11942" w:name="_Toc452967952"/>
      <w:bookmarkStart w:id="11943" w:name="_Toc452970261"/>
      <w:bookmarkStart w:id="11944" w:name="_Toc457918402"/>
      <w:bookmarkStart w:id="11945" w:name="_Toc457919473"/>
      <w:bookmarkStart w:id="11946" w:name="_Toc467573577"/>
      <w:bookmarkStart w:id="11947" w:name="_Toc475606420"/>
      <w:bookmarkStart w:id="11948" w:name="_Toc475607894"/>
      <w:bookmarkStart w:id="11949" w:name="_Toc476247214"/>
      <w:bookmarkStart w:id="11950" w:name="_Toc479242583"/>
      <w:bookmarkStart w:id="11951" w:name="_Toc484710125"/>
      <w:bookmarkStart w:id="11952" w:name="_Toc491083355"/>
      <w:r>
        <w:t>5.9.3.2</w:t>
      </w:r>
      <w:r>
        <w:tab/>
        <w:t>Key Issue #9.2: Integrity and confidentiality protection of remote UEs</w:t>
      </w:r>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p>
    <w:p w:rsidR="00F15787" w:rsidRDefault="00F15787" w:rsidP="00F15787">
      <w:pPr>
        <w:pStyle w:val="Heading5"/>
      </w:pPr>
      <w:bookmarkStart w:id="11953" w:name="_Toc452659618"/>
      <w:bookmarkStart w:id="11954" w:name="_Toc452660031"/>
      <w:bookmarkStart w:id="11955" w:name="_Toc452660450"/>
      <w:bookmarkStart w:id="11956" w:name="_Toc452662598"/>
      <w:bookmarkStart w:id="11957" w:name="_Toc452966709"/>
      <w:bookmarkStart w:id="11958" w:name="_Toc452967126"/>
      <w:bookmarkStart w:id="11959" w:name="_Toc452967540"/>
      <w:bookmarkStart w:id="11960" w:name="_Toc452967953"/>
      <w:bookmarkStart w:id="11961" w:name="_Toc452970262"/>
      <w:bookmarkStart w:id="11962" w:name="_Toc457918403"/>
      <w:bookmarkStart w:id="11963" w:name="_Toc457919474"/>
      <w:bookmarkStart w:id="11964" w:name="_Toc467573578"/>
      <w:bookmarkStart w:id="11965" w:name="_Toc475606421"/>
      <w:bookmarkStart w:id="11966" w:name="_Toc475607895"/>
      <w:bookmarkStart w:id="11967" w:name="_Toc476247215"/>
      <w:bookmarkStart w:id="11968" w:name="_Toc479242584"/>
      <w:bookmarkStart w:id="11969" w:name="_Toc484710126"/>
      <w:bookmarkStart w:id="11970" w:name="_Toc491083356"/>
      <w:r>
        <w:t>5.9.3.2.1</w:t>
      </w:r>
      <w:r>
        <w:tab/>
        <w:t>Key issue details</w:t>
      </w:r>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p>
    <w:p w:rsidR="00F15787" w:rsidRDefault="00F15787" w:rsidP="00F15787">
      <w:pPr>
        <w:rPr>
          <w:lang w:eastAsia="x-none"/>
        </w:rPr>
      </w:pPr>
      <w:r>
        <w:rPr>
          <w:lang w:eastAsia="x-none"/>
        </w:rPr>
        <w:t>If the network is able to identify the remote UE uniquely and provide a unique connection to it, then this connection should be integrity protected and confidentiality protected from eve droppers.</w:t>
      </w:r>
    </w:p>
    <w:p w:rsidR="00F15787" w:rsidRDefault="00F15787" w:rsidP="00F15787">
      <w:pPr>
        <w:pStyle w:val="Heading5"/>
      </w:pPr>
      <w:bookmarkStart w:id="11971" w:name="_Toc452659619"/>
      <w:bookmarkStart w:id="11972" w:name="_Toc452660032"/>
      <w:bookmarkStart w:id="11973" w:name="_Toc452660451"/>
      <w:bookmarkStart w:id="11974" w:name="_Toc452662599"/>
      <w:bookmarkStart w:id="11975" w:name="_Toc452966710"/>
      <w:bookmarkStart w:id="11976" w:name="_Toc452967127"/>
      <w:bookmarkStart w:id="11977" w:name="_Toc452967541"/>
      <w:bookmarkStart w:id="11978" w:name="_Toc452967954"/>
      <w:bookmarkStart w:id="11979" w:name="_Toc452970263"/>
      <w:bookmarkStart w:id="11980" w:name="_Toc457918404"/>
      <w:bookmarkStart w:id="11981" w:name="_Toc457919475"/>
      <w:bookmarkStart w:id="11982" w:name="_Toc467573579"/>
      <w:bookmarkStart w:id="11983" w:name="_Toc475606422"/>
      <w:bookmarkStart w:id="11984" w:name="_Toc475607896"/>
      <w:bookmarkStart w:id="11985" w:name="_Toc476247216"/>
      <w:bookmarkStart w:id="11986" w:name="_Toc479242585"/>
      <w:bookmarkStart w:id="11987" w:name="_Toc484710127"/>
      <w:bookmarkStart w:id="11988" w:name="_Toc491083357"/>
      <w:r>
        <w:t>5.9.3.2.2</w:t>
      </w:r>
      <w:r>
        <w:tab/>
      </w:r>
      <w:r>
        <w:tab/>
        <w:t>Security threats</w:t>
      </w:r>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r>
        <w:t xml:space="preserve"> </w:t>
      </w:r>
    </w:p>
    <w:p w:rsidR="00F15787" w:rsidRDefault="00F15787" w:rsidP="00F15787">
      <w:pPr>
        <w:rPr>
          <w:lang w:eastAsia="x-none"/>
        </w:rPr>
      </w:pPr>
      <w:r>
        <w:rPr>
          <w:lang w:eastAsia="x-none"/>
        </w:rPr>
        <w:t xml:space="preserve">Without integrity protection of signaling messages the remote UE session over relays could be manipulated and hijacked. </w:t>
      </w:r>
    </w:p>
    <w:p w:rsidR="00F15787" w:rsidRDefault="00F15787" w:rsidP="00F15787">
      <w:pPr>
        <w:rPr>
          <w:lang w:eastAsia="x-none"/>
        </w:rPr>
      </w:pPr>
      <w:r>
        <w:rPr>
          <w:lang w:eastAsia="x-none"/>
        </w:rPr>
        <w:t>Without confidentiality remote UE data to and from it could be manipulated.</w:t>
      </w:r>
    </w:p>
    <w:p w:rsidR="00F15787" w:rsidRDefault="00F15787" w:rsidP="00F15787">
      <w:pPr>
        <w:pStyle w:val="Heading5"/>
      </w:pPr>
      <w:bookmarkStart w:id="11989" w:name="_Toc452659620"/>
      <w:bookmarkStart w:id="11990" w:name="_Toc452660033"/>
      <w:bookmarkStart w:id="11991" w:name="_Toc452660452"/>
      <w:bookmarkStart w:id="11992" w:name="_Toc452662600"/>
      <w:bookmarkStart w:id="11993" w:name="_Toc452966711"/>
      <w:bookmarkStart w:id="11994" w:name="_Toc452967128"/>
      <w:bookmarkStart w:id="11995" w:name="_Toc452967542"/>
      <w:bookmarkStart w:id="11996" w:name="_Toc452967955"/>
      <w:bookmarkStart w:id="11997" w:name="_Toc452970264"/>
      <w:bookmarkStart w:id="11998" w:name="_Toc457918405"/>
      <w:bookmarkStart w:id="11999" w:name="_Toc457919476"/>
      <w:bookmarkStart w:id="12000" w:name="_Toc467573580"/>
      <w:bookmarkStart w:id="12001" w:name="_Toc475606423"/>
      <w:bookmarkStart w:id="12002" w:name="_Toc475607897"/>
      <w:bookmarkStart w:id="12003" w:name="_Toc476247217"/>
      <w:bookmarkStart w:id="12004" w:name="_Toc479242586"/>
      <w:bookmarkStart w:id="12005" w:name="_Toc484710128"/>
      <w:bookmarkStart w:id="12006" w:name="_Toc491083358"/>
      <w:r>
        <w:t>5.9.3.2.3</w:t>
      </w:r>
      <w:r>
        <w:tab/>
        <w:t>Potential security requirements</w:t>
      </w:r>
      <w:bookmarkEnd w:id="11989"/>
      <w:bookmarkEnd w:id="11990"/>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p>
    <w:p w:rsidR="00F15787" w:rsidRDefault="00F15787" w:rsidP="00F15787">
      <w:pPr>
        <w:pStyle w:val="B1"/>
      </w:pPr>
      <w:r>
        <w:t xml:space="preserve">- </w:t>
      </w:r>
      <w:r>
        <w:tab/>
        <w:t>It shall be possible to provide integrity and confidentiality protection for the remote UE at the access layer.</w:t>
      </w:r>
    </w:p>
    <w:p w:rsidR="00F15787" w:rsidRDefault="00F15787" w:rsidP="00F15787">
      <w:pPr>
        <w:pStyle w:val="B1"/>
      </w:pPr>
      <w:r>
        <w:t xml:space="preserve"> - </w:t>
      </w:r>
      <w:r>
        <w:tab/>
        <w:t>The relay UE shouldn’t be able to intercept any data passing over it, irrespective of any security at the IP layer.</w:t>
      </w:r>
    </w:p>
    <w:p w:rsidR="00F15787" w:rsidRDefault="00F15787" w:rsidP="00F15787">
      <w:pPr>
        <w:pStyle w:val="Heading4"/>
      </w:pPr>
      <w:bookmarkStart w:id="12007" w:name="_Toc452659621"/>
      <w:bookmarkStart w:id="12008" w:name="_Toc452660034"/>
      <w:bookmarkStart w:id="12009" w:name="_Toc452660453"/>
      <w:bookmarkStart w:id="12010" w:name="_Toc452662601"/>
      <w:bookmarkStart w:id="12011" w:name="_Toc452966712"/>
      <w:bookmarkStart w:id="12012" w:name="_Toc452967129"/>
      <w:bookmarkStart w:id="12013" w:name="_Toc452967543"/>
      <w:bookmarkStart w:id="12014" w:name="_Toc452967956"/>
      <w:bookmarkStart w:id="12015" w:name="_Toc452970265"/>
      <w:bookmarkStart w:id="12016" w:name="_Toc457918406"/>
      <w:bookmarkStart w:id="12017" w:name="_Toc457919477"/>
      <w:bookmarkStart w:id="12018" w:name="_Toc467573581"/>
      <w:bookmarkStart w:id="12019" w:name="_Toc475606424"/>
      <w:bookmarkStart w:id="12020" w:name="_Toc475607898"/>
      <w:bookmarkStart w:id="12021" w:name="_Toc476247218"/>
      <w:bookmarkStart w:id="12022" w:name="_Toc479242587"/>
      <w:bookmarkStart w:id="12023" w:name="_Toc484710129"/>
      <w:bookmarkStart w:id="12024" w:name="_Toc491083359"/>
      <w:r>
        <w:t>5.9.3.3</w:t>
      </w:r>
      <w:r>
        <w:tab/>
        <w:t>Key Issue #9.3: Remote UE session continuity</w:t>
      </w:r>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p>
    <w:p w:rsidR="00F15787" w:rsidRDefault="00F15787" w:rsidP="00F15787">
      <w:pPr>
        <w:pStyle w:val="Heading5"/>
      </w:pPr>
      <w:bookmarkStart w:id="12025" w:name="_Toc452659622"/>
      <w:bookmarkStart w:id="12026" w:name="_Toc452660035"/>
      <w:bookmarkStart w:id="12027" w:name="_Toc452660454"/>
      <w:bookmarkStart w:id="12028" w:name="_Toc452662602"/>
      <w:bookmarkStart w:id="12029" w:name="_Toc452966713"/>
      <w:bookmarkStart w:id="12030" w:name="_Toc452967130"/>
      <w:bookmarkStart w:id="12031" w:name="_Toc452967544"/>
      <w:bookmarkStart w:id="12032" w:name="_Toc452967957"/>
      <w:bookmarkStart w:id="12033" w:name="_Toc452970266"/>
      <w:bookmarkStart w:id="12034" w:name="_Toc457918407"/>
      <w:bookmarkStart w:id="12035" w:name="_Toc457919478"/>
      <w:bookmarkStart w:id="12036" w:name="_Toc467573582"/>
      <w:bookmarkStart w:id="12037" w:name="_Toc475606425"/>
      <w:bookmarkStart w:id="12038" w:name="_Toc475607899"/>
      <w:bookmarkStart w:id="12039" w:name="_Toc476247219"/>
      <w:bookmarkStart w:id="12040" w:name="_Toc479242588"/>
      <w:bookmarkStart w:id="12041" w:name="_Toc484710130"/>
      <w:bookmarkStart w:id="12042" w:name="_Toc491083360"/>
      <w:r>
        <w:t>5.9.3.3.1</w:t>
      </w:r>
      <w:r>
        <w:tab/>
        <w:t>Key issue details</w:t>
      </w:r>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p>
    <w:p w:rsidR="00F15787" w:rsidRDefault="00F15787" w:rsidP="00F15787">
      <w:pPr>
        <w:rPr>
          <w:lang w:eastAsia="x-none"/>
        </w:rPr>
      </w:pPr>
      <w:r>
        <w:rPr>
          <w:lang w:eastAsia="x-none"/>
        </w:rPr>
        <w:t xml:space="preserve">The remote UE may move from direct network connection to indirect network connection or change connectivity from one relay UE to another relay UE (ie one indirect connection to another indirect connection), conveniently available nearby. During such connection  changes, it should be possible to continue ongoing communication sessions.  Otherwise the communication session is lost for the remote UE. </w:t>
      </w:r>
    </w:p>
    <w:p w:rsidR="00F15787" w:rsidRDefault="00F15787" w:rsidP="00F15787">
      <w:pPr>
        <w:pStyle w:val="Heading5"/>
      </w:pPr>
      <w:bookmarkStart w:id="12043" w:name="_Toc452659623"/>
      <w:bookmarkStart w:id="12044" w:name="_Toc452660036"/>
      <w:bookmarkStart w:id="12045" w:name="_Toc452660455"/>
      <w:bookmarkStart w:id="12046" w:name="_Toc452662603"/>
      <w:bookmarkStart w:id="12047" w:name="_Toc452966714"/>
      <w:bookmarkStart w:id="12048" w:name="_Toc452967131"/>
      <w:bookmarkStart w:id="12049" w:name="_Toc452967545"/>
      <w:bookmarkStart w:id="12050" w:name="_Toc452967958"/>
      <w:bookmarkStart w:id="12051" w:name="_Toc452970267"/>
      <w:bookmarkStart w:id="12052" w:name="_Toc457918408"/>
      <w:bookmarkStart w:id="12053" w:name="_Toc457919479"/>
      <w:bookmarkStart w:id="12054" w:name="_Toc467573583"/>
      <w:bookmarkStart w:id="12055" w:name="_Toc475606426"/>
      <w:bookmarkStart w:id="12056" w:name="_Toc475607900"/>
      <w:bookmarkStart w:id="12057" w:name="_Toc476247220"/>
      <w:bookmarkStart w:id="12058" w:name="_Toc479242589"/>
      <w:bookmarkStart w:id="12059" w:name="_Toc484710131"/>
      <w:bookmarkStart w:id="12060" w:name="_Toc491083361"/>
      <w:r>
        <w:t>5.9.3.3.2</w:t>
      </w:r>
      <w:r>
        <w:tab/>
        <w:t>Security threats</w:t>
      </w:r>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r>
        <w:t xml:space="preserve"> </w:t>
      </w:r>
    </w:p>
    <w:p w:rsidR="00F15787" w:rsidRDefault="00F15787" w:rsidP="00F15787">
      <w:pPr>
        <w:rPr>
          <w:lang w:eastAsia="x-none"/>
        </w:rPr>
      </w:pPr>
      <w:r>
        <w:rPr>
          <w:lang w:eastAsia="x-none"/>
        </w:rPr>
        <w:t>Without session identification and protection for the remote UE, session continuity cannot be provided.</w:t>
      </w:r>
    </w:p>
    <w:p w:rsidR="00F15787" w:rsidRDefault="00F15787" w:rsidP="00F15787">
      <w:pPr>
        <w:rPr>
          <w:lang w:eastAsia="x-none"/>
        </w:rPr>
      </w:pPr>
      <w:r>
        <w:rPr>
          <w:lang w:eastAsia="x-none"/>
        </w:rPr>
        <w:t>Ongoing sessions could be hijacked by other UEs.</w:t>
      </w:r>
    </w:p>
    <w:p w:rsidR="00F15787" w:rsidRDefault="00F15787" w:rsidP="00F15787">
      <w:pPr>
        <w:pStyle w:val="Heading5"/>
      </w:pPr>
      <w:bookmarkStart w:id="12061" w:name="_Toc452659624"/>
      <w:bookmarkStart w:id="12062" w:name="_Toc452660037"/>
      <w:bookmarkStart w:id="12063" w:name="_Toc452660456"/>
      <w:bookmarkStart w:id="12064" w:name="_Toc452662604"/>
      <w:bookmarkStart w:id="12065" w:name="_Toc452966715"/>
      <w:bookmarkStart w:id="12066" w:name="_Toc452967132"/>
      <w:bookmarkStart w:id="12067" w:name="_Toc452967546"/>
      <w:bookmarkStart w:id="12068" w:name="_Toc452967959"/>
      <w:bookmarkStart w:id="12069" w:name="_Toc452970268"/>
      <w:bookmarkStart w:id="12070" w:name="_Toc457918409"/>
      <w:bookmarkStart w:id="12071" w:name="_Toc457919480"/>
      <w:bookmarkStart w:id="12072" w:name="_Toc467573584"/>
      <w:bookmarkStart w:id="12073" w:name="_Toc475606427"/>
      <w:bookmarkStart w:id="12074" w:name="_Toc475607901"/>
      <w:bookmarkStart w:id="12075" w:name="_Toc476247221"/>
      <w:bookmarkStart w:id="12076" w:name="_Toc479242590"/>
      <w:bookmarkStart w:id="12077" w:name="_Toc484710132"/>
      <w:bookmarkStart w:id="12078" w:name="_Toc491083362"/>
      <w:r>
        <w:lastRenderedPageBreak/>
        <w:t>5.9.3.3.3</w:t>
      </w:r>
      <w:r>
        <w:tab/>
        <w:t>Potential security requirements</w:t>
      </w:r>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p>
    <w:p w:rsidR="00F15787" w:rsidRDefault="00F15787" w:rsidP="00F15787">
      <w:pPr>
        <w:pStyle w:val="B1"/>
      </w:pPr>
      <w:r>
        <w:t xml:space="preserve">- </w:t>
      </w:r>
      <w:r>
        <w:tab/>
        <w:t xml:space="preserve">It shall be possible for the 3GPP network to recognize the remote UE behind a relay at the access layer and should be able to provide seamless mobility and service continuity when the UE moves between direct and indirect network connection. </w:t>
      </w:r>
    </w:p>
    <w:p w:rsidR="00F15787" w:rsidRDefault="00F15787" w:rsidP="00F15787">
      <w:pPr>
        <w:pStyle w:val="B1"/>
      </w:pPr>
      <w:r>
        <w:t xml:space="preserve">- </w:t>
      </w:r>
      <w:r>
        <w:tab/>
        <w:t xml:space="preserve">The 3GPP Network should be able to authorize the remote UE to provide appropriate service level at QoS as the remote UE is eligible. </w:t>
      </w:r>
    </w:p>
    <w:p w:rsidR="00F15787" w:rsidRDefault="00F15787" w:rsidP="00F15787">
      <w:pPr>
        <w:pStyle w:val="B1"/>
      </w:pPr>
      <w:r>
        <w:t xml:space="preserve">- </w:t>
      </w:r>
      <w:r>
        <w:tab/>
        <w:t>The 3GPP shall support dedicated accounting for the remote UE when it communicates over a relay UE.</w:t>
      </w:r>
    </w:p>
    <w:p w:rsidR="00F15787" w:rsidRPr="008F5DD2" w:rsidRDefault="00F15787" w:rsidP="00F15787">
      <w:pPr>
        <w:pStyle w:val="B1"/>
      </w:pPr>
      <w:r>
        <w:t xml:space="preserve">- </w:t>
      </w:r>
      <w:r>
        <w:tab/>
        <w:t>The 3GPP shall support LI of the remote UE when it communicates over a relay UE.</w:t>
      </w:r>
    </w:p>
    <w:p w:rsidR="00F15787" w:rsidRDefault="00F15787" w:rsidP="00F15787">
      <w:pPr>
        <w:pStyle w:val="Heading4"/>
      </w:pPr>
      <w:bookmarkStart w:id="12079" w:name="_Toc450799750"/>
      <w:bookmarkStart w:id="12080" w:name="_Toc452622519"/>
      <w:bookmarkStart w:id="12081" w:name="_Toc452659625"/>
      <w:bookmarkStart w:id="12082" w:name="_Toc452660038"/>
      <w:bookmarkStart w:id="12083" w:name="_Toc452660457"/>
      <w:bookmarkStart w:id="12084" w:name="_Toc452662605"/>
      <w:bookmarkStart w:id="12085" w:name="_Toc452966716"/>
      <w:bookmarkStart w:id="12086" w:name="_Toc452967133"/>
      <w:bookmarkStart w:id="12087" w:name="_Toc452967547"/>
      <w:bookmarkStart w:id="12088" w:name="_Toc452967960"/>
      <w:bookmarkStart w:id="12089" w:name="_Toc452970269"/>
      <w:bookmarkStart w:id="12090" w:name="_Toc457918410"/>
      <w:bookmarkStart w:id="12091" w:name="_Toc457919481"/>
      <w:bookmarkStart w:id="12092" w:name="_Toc467573585"/>
      <w:bookmarkStart w:id="12093" w:name="_Toc475606428"/>
      <w:bookmarkStart w:id="12094" w:name="_Toc475607902"/>
      <w:bookmarkStart w:id="12095" w:name="_Toc476247222"/>
      <w:bookmarkStart w:id="12096" w:name="_Toc479242591"/>
      <w:bookmarkStart w:id="12097" w:name="_Toc484710133"/>
      <w:bookmarkStart w:id="12098" w:name="_Toc491083363"/>
      <w:r>
        <w:t>5.9.3.y</w:t>
      </w:r>
      <w:r>
        <w:tab/>
        <w:t>Key issue #9.y: &lt;key issue name&gt;</w:t>
      </w:r>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p>
    <w:p w:rsidR="00F15787" w:rsidRDefault="00F15787" w:rsidP="00F15787">
      <w:pPr>
        <w:pStyle w:val="Heading5"/>
      </w:pPr>
      <w:bookmarkStart w:id="12099" w:name="_Toc450799751"/>
      <w:bookmarkStart w:id="12100" w:name="_Toc452622520"/>
      <w:bookmarkStart w:id="12101" w:name="_Toc452659626"/>
      <w:bookmarkStart w:id="12102" w:name="_Toc452660039"/>
      <w:bookmarkStart w:id="12103" w:name="_Toc452660458"/>
      <w:bookmarkStart w:id="12104" w:name="_Toc452662606"/>
      <w:bookmarkStart w:id="12105" w:name="_Toc452966717"/>
      <w:bookmarkStart w:id="12106" w:name="_Toc452967134"/>
      <w:bookmarkStart w:id="12107" w:name="_Toc452967548"/>
      <w:bookmarkStart w:id="12108" w:name="_Toc452967961"/>
      <w:bookmarkStart w:id="12109" w:name="_Toc452970270"/>
      <w:bookmarkStart w:id="12110" w:name="_Toc457918411"/>
      <w:bookmarkStart w:id="12111" w:name="_Toc457919482"/>
      <w:bookmarkStart w:id="12112" w:name="_Toc467573586"/>
      <w:bookmarkStart w:id="12113" w:name="_Toc475606429"/>
      <w:bookmarkStart w:id="12114" w:name="_Toc475607903"/>
      <w:bookmarkStart w:id="12115" w:name="_Toc476247223"/>
      <w:bookmarkStart w:id="12116" w:name="_Toc479242592"/>
      <w:bookmarkStart w:id="12117" w:name="_Toc484710134"/>
      <w:bookmarkStart w:id="12118" w:name="_Toc491083364"/>
      <w:r>
        <w:t>5.9.3.y.1</w:t>
      </w:r>
      <w:r>
        <w:tab/>
      </w:r>
      <w:r w:rsidRPr="00984E87">
        <w:t>Key</w:t>
      </w:r>
      <w:r>
        <w:t xml:space="preserve"> issue details</w:t>
      </w:r>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p>
    <w:p w:rsidR="00F15787" w:rsidRDefault="00F15787" w:rsidP="00F15787">
      <w:pPr>
        <w:pStyle w:val="Heading5"/>
      </w:pPr>
      <w:bookmarkStart w:id="12119" w:name="_Toc450799752"/>
      <w:bookmarkStart w:id="12120" w:name="_Toc452622521"/>
      <w:bookmarkStart w:id="12121" w:name="_Toc452659627"/>
      <w:bookmarkStart w:id="12122" w:name="_Toc452660040"/>
      <w:bookmarkStart w:id="12123" w:name="_Toc452660459"/>
      <w:bookmarkStart w:id="12124" w:name="_Toc452662607"/>
      <w:bookmarkStart w:id="12125" w:name="_Toc452966718"/>
      <w:bookmarkStart w:id="12126" w:name="_Toc452967135"/>
      <w:bookmarkStart w:id="12127" w:name="_Toc452967549"/>
      <w:bookmarkStart w:id="12128" w:name="_Toc452967962"/>
      <w:bookmarkStart w:id="12129" w:name="_Toc452970271"/>
      <w:bookmarkStart w:id="12130" w:name="_Toc457918412"/>
      <w:bookmarkStart w:id="12131" w:name="_Toc457919483"/>
      <w:bookmarkStart w:id="12132" w:name="_Toc467573587"/>
      <w:bookmarkStart w:id="12133" w:name="_Toc475606430"/>
      <w:bookmarkStart w:id="12134" w:name="_Toc475607904"/>
      <w:bookmarkStart w:id="12135" w:name="_Toc476247224"/>
      <w:bookmarkStart w:id="12136" w:name="_Toc479242593"/>
      <w:bookmarkStart w:id="12137" w:name="_Toc484710135"/>
      <w:bookmarkStart w:id="12138" w:name="_Toc491083365"/>
      <w:r>
        <w:t>5.9.3.y.2</w:t>
      </w:r>
      <w:r>
        <w:tab/>
        <w:t xml:space="preserve">Security </w:t>
      </w:r>
      <w:r w:rsidRPr="00984E87">
        <w:t>threats</w:t>
      </w:r>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r>
        <w:t xml:space="preserve"> </w:t>
      </w:r>
    </w:p>
    <w:p w:rsidR="00F15787" w:rsidRPr="00C460B1" w:rsidRDefault="00F15787" w:rsidP="00F15787">
      <w:pPr>
        <w:pStyle w:val="Heading5"/>
      </w:pPr>
      <w:bookmarkStart w:id="12139" w:name="_Toc450799753"/>
      <w:bookmarkStart w:id="12140" w:name="_Toc452622522"/>
      <w:bookmarkStart w:id="12141" w:name="_Toc452659628"/>
      <w:bookmarkStart w:id="12142" w:name="_Toc452660041"/>
      <w:bookmarkStart w:id="12143" w:name="_Toc452660460"/>
      <w:bookmarkStart w:id="12144" w:name="_Toc452662608"/>
      <w:bookmarkStart w:id="12145" w:name="_Toc452966719"/>
      <w:bookmarkStart w:id="12146" w:name="_Toc452967136"/>
      <w:bookmarkStart w:id="12147" w:name="_Toc452967550"/>
      <w:bookmarkStart w:id="12148" w:name="_Toc452967963"/>
      <w:bookmarkStart w:id="12149" w:name="_Toc452970272"/>
      <w:bookmarkStart w:id="12150" w:name="_Toc457918413"/>
      <w:bookmarkStart w:id="12151" w:name="_Toc457919484"/>
      <w:bookmarkStart w:id="12152" w:name="_Toc467573588"/>
      <w:bookmarkStart w:id="12153" w:name="_Toc475606431"/>
      <w:bookmarkStart w:id="12154" w:name="_Toc475607905"/>
      <w:bookmarkStart w:id="12155" w:name="_Toc476247225"/>
      <w:bookmarkStart w:id="12156" w:name="_Toc479242594"/>
      <w:bookmarkStart w:id="12157" w:name="_Toc484710136"/>
      <w:bookmarkStart w:id="12158" w:name="_Toc491083366"/>
      <w:r>
        <w:t>5.9.3.y.3</w:t>
      </w:r>
      <w:r>
        <w:tab/>
        <w:t>Potential s</w:t>
      </w:r>
      <w:r w:rsidRPr="00984E87">
        <w:t>ecurity</w:t>
      </w:r>
      <w:r>
        <w:t xml:space="preserve"> requirements</w:t>
      </w:r>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p>
    <w:p w:rsidR="00F15787" w:rsidRDefault="00F15787" w:rsidP="00F15787">
      <w:pPr>
        <w:pStyle w:val="Heading3"/>
      </w:pPr>
      <w:bookmarkStart w:id="12159" w:name="_Toc450799754"/>
      <w:bookmarkStart w:id="12160" w:name="_Toc452622523"/>
      <w:bookmarkStart w:id="12161" w:name="_Toc452659629"/>
      <w:bookmarkStart w:id="12162" w:name="_Toc452660042"/>
      <w:bookmarkStart w:id="12163" w:name="_Toc452660461"/>
      <w:bookmarkStart w:id="12164" w:name="_Toc452662609"/>
      <w:bookmarkStart w:id="12165" w:name="_Toc452966720"/>
      <w:bookmarkStart w:id="12166" w:name="_Toc452967137"/>
      <w:bookmarkStart w:id="12167" w:name="_Toc452967551"/>
      <w:bookmarkStart w:id="12168" w:name="_Toc452967964"/>
      <w:bookmarkStart w:id="12169" w:name="_Toc452970273"/>
      <w:bookmarkStart w:id="12170" w:name="_Toc457918414"/>
      <w:bookmarkStart w:id="12171" w:name="_Toc457919485"/>
      <w:bookmarkStart w:id="12172" w:name="_Toc467573589"/>
      <w:bookmarkStart w:id="12173" w:name="_Toc475606432"/>
      <w:bookmarkStart w:id="12174" w:name="_Toc475607906"/>
      <w:bookmarkStart w:id="12175" w:name="_Toc476247226"/>
      <w:bookmarkStart w:id="12176" w:name="_Toc479242595"/>
      <w:bookmarkStart w:id="12177" w:name="_Toc484710137"/>
      <w:bookmarkStart w:id="12178" w:name="_Toc491083367"/>
      <w:r>
        <w:t>5.9.4</w:t>
      </w:r>
      <w:r>
        <w:tab/>
      </w:r>
      <w:r w:rsidRPr="00984E87">
        <w:t>Solutions</w:t>
      </w:r>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p>
    <w:p w:rsidR="00F15787" w:rsidRDefault="00F15787" w:rsidP="00F15787">
      <w:pPr>
        <w:pStyle w:val="Heading4"/>
      </w:pPr>
      <w:bookmarkStart w:id="12179" w:name="_Toc450799755"/>
      <w:bookmarkStart w:id="12180" w:name="_Toc452622524"/>
      <w:bookmarkStart w:id="12181" w:name="_Toc452659630"/>
      <w:bookmarkStart w:id="12182" w:name="_Toc452660043"/>
      <w:bookmarkStart w:id="12183" w:name="_Toc452660462"/>
      <w:bookmarkStart w:id="12184" w:name="_Toc452662610"/>
      <w:bookmarkStart w:id="12185" w:name="_Toc452966721"/>
      <w:bookmarkStart w:id="12186" w:name="_Toc452967138"/>
      <w:bookmarkStart w:id="12187" w:name="_Toc452967552"/>
      <w:bookmarkStart w:id="12188" w:name="_Toc452967965"/>
      <w:bookmarkStart w:id="12189" w:name="_Toc452970274"/>
      <w:bookmarkStart w:id="12190" w:name="_Toc457918415"/>
      <w:bookmarkStart w:id="12191" w:name="_Toc457919486"/>
      <w:bookmarkStart w:id="12192" w:name="_Toc467573590"/>
      <w:bookmarkStart w:id="12193" w:name="_Toc475606433"/>
      <w:bookmarkStart w:id="12194" w:name="_Toc475607907"/>
      <w:bookmarkStart w:id="12195" w:name="_Toc476247227"/>
      <w:bookmarkStart w:id="12196" w:name="_Toc479242596"/>
      <w:bookmarkStart w:id="12197" w:name="_Toc484710138"/>
      <w:bookmarkStart w:id="12198" w:name="_Toc491083368"/>
      <w:r>
        <w:t>5.9.4.z</w:t>
      </w:r>
      <w:r>
        <w:tab/>
        <w:t>Solution #9.z: &lt;solution name&gt;</w:t>
      </w:r>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p>
    <w:p w:rsidR="00F15787" w:rsidRDefault="00F15787" w:rsidP="00F15787">
      <w:pPr>
        <w:pStyle w:val="Heading5"/>
      </w:pPr>
      <w:bookmarkStart w:id="12199" w:name="_Toc450799756"/>
      <w:bookmarkStart w:id="12200" w:name="_Toc452622525"/>
      <w:bookmarkStart w:id="12201" w:name="_Toc452659631"/>
      <w:bookmarkStart w:id="12202" w:name="_Toc452660044"/>
      <w:bookmarkStart w:id="12203" w:name="_Toc452660463"/>
      <w:bookmarkStart w:id="12204" w:name="_Toc452662611"/>
      <w:bookmarkStart w:id="12205" w:name="_Toc452966722"/>
      <w:bookmarkStart w:id="12206" w:name="_Toc452967139"/>
      <w:bookmarkStart w:id="12207" w:name="_Toc452967553"/>
      <w:bookmarkStart w:id="12208" w:name="_Toc452967966"/>
      <w:bookmarkStart w:id="12209" w:name="_Toc452970275"/>
      <w:bookmarkStart w:id="12210" w:name="_Toc457918416"/>
      <w:bookmarkStart w:id="12211" w:name="_Toc457919487"/>
      <w:bookmarkStart w:id="12212" w:name="_Toc467573591"/>
      <w:bookmarkStart w:id="12213" w:name="_Toc475606434"/>
      <w:bookmarkStart w:id="12214" w:name="_Toc475607908"/>
      <w:bookmarkStart w:id="12215" w:name="_Toc476247228"/>
      <w:bookmarkStart w:id="12216" w:name="_Toc479242597"/>
      <w:bookmarkStart w:id="12217" w:name="_Toc484710139"/>
      <w:bookmarkStart w:id="12218" w:name="_Toc491083369"/>
      <w:r>
        <w:t>5.9.4.z.1</w:t>
      </w:r>
      <w:r>
        <w:tab/>
        <w:t>Introduction</w:t>
      </w:r>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2219" w:name="_Toc450799757"/>
      <w:bookmarkStart w:id="12220" w:name="_Toc452622526"/>
      <w:bookmarkStart w:id="12221" w:name="_Toc452659632"/>
      <w:bookmarkStart w:id="12222" w:name="_Toc452660045"/>
      <w:bookmarkStart w:id="12223" w:name="_Toc452660464"/>
      <w:bookmarkStart w:id="12224" w:name="_Toc452662612"/>
      <w:bookmarkStart w:id="12225" w:name="_Toc452966723"/>
      <w:bookmarkStart w:id="12226" w:name="_Toc452967140"/>
      <w:bookmarkStart w:id="12227" w:name="_Toc452967554"/>
      <w:bookmarkStart w:id="12228" w:name="_Toc452967967"/>
      <w:bookmarkStart w:id="12229" w:name="_Toc452970276"/>
      <w:bookmarkStart w:id="12230" w:name="_Toc457918417"/>
      <w:bookmarkStart w:id="12231" w:name="_Toc457919488"/>
      <w:bookmarkStart w:id="12232" w:name="_Toc467573592"/>
      <w:bookmarkStart w:id="12233" w:name="_Toc475606435"/>
      <w:bookmarkStart w:id="12234" w:name="_Toc475607909"/>
      <w:bookmarkStart w:id="12235" w:name="_Toc476247229"/>
      <w:bookmarkStart w:id="12236" w:name="_Toc479242598"/>
      <w:bookmarkStart w:id="12237" w:name="_Toc484710140"/>
      <w:bookmarkStart w:id="12238" w:name="_Toc491083370"/>
      <w:r>
        <w:t>5.9.4.z.2</w:t>
      </w:r>
      <w:r>
        <w:tab/>
        <w:t>Solution details</w:t>
      </w:r>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r>
        <w:t xml:space="preserve">  </w:t>
      </w:r>
    </w:p>
    <w:p w:rsidR="00F15787" w:rsidRDefault="00F15787" w:rsidP="00F15787">
      <w:pPr>
        <w:pStyle w:val="Heading5"/>
      </w:pPr>
      <w:bookmarkStart w:id="12239" w:name="_Toc450799758"/>
      <w:bookmarkStart w:id="12240" w:name="_Toc452622527"/>
      <w:bookmarkStart w:id="12241" w:name="_Toc452659633"/>
      <w:bookmarkStart w:id="12242" w:name="_Toc452660046"/>
      <w:bookmarkStart w:id="12243" w:name="_Toc452660465"/>
      <w:bookmarkStart w:id="12244" w:name="_Toc452662613"/>
      <w:bookmarkStart w:id="12245" w:name="_Toc452966724"/>
      <w:bookmarkStart w:id="12246" w:name="_Toc452967141"/>
      <w:bookmarkStart w:id="12247" w:name="_Toc452967555"/>
      <w:bookmarkStart w:id="12248" w:name="_Toc452967968"/>
      <w:bookmarkStart w:id="12249" w:name="_Toc452970277"/>
      <w:bookmarkStart w:id="12250" w:name="_Toc457918418"/>
      <w:bookmarkStart w:id="12251" w:name="_Toc457919489"/>
      <w:bookmarkStart w:id="12252" w:name="_Toc467573593"/>
      <w:bookmarkStart w:id="12253" w:name="_Toc475606436"/>
      <w:bookmarkStart w:id="12254" w:name="_Toc475607910"/>
      <w:bookmarkStart w:id="12255" w:name="_Toc476247230"/>
      <w:bookmarkStart w:id="12256" w:name="_Toc479242599"/>
      <w:bookmarkStart w:id="12257" w:name="_Toc484710141"/>
      <w:bookmarkStart w:id="12258" w:name="_Toc491083371"/>
      <w:r>
        <w:t>5.9.4.z.3</w:t>
      </w:r>
      <w:r>
        <w:tab/>
        <w:t>Evaluation</w:t>
      </w:r>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r>
        <w:t xml:space="preserve"> </w:t>
      </w:r>
    </w:p>
    <w:p w:rsidR="00F15787" w:rsidRDefault="00F15787" w:rsidP="00F15787">
      <w:pPr>
        <w:pStyle w:val="Heading3"/>
      </w:pPr>
      <w:bookmarkStart w:id="12259" w:name="_Toc450799759"/>
      <w:bookmarkStart w:id="12260" w:name="_Toc452622528"/>
      <w:bookmarkStart w:id="12261" w:name="_Toc452659634"/>
      <w:bookmarkStart w:id="12262" w:name="_Toc452660047"/>
      <w:bookmarkStart w:id="12263" w:name="_Toc452660466"/>
      <w:bookmarkStart w:id="12264" w:name="_Toc452662614"/>
      <w:bookmarkStart w:id="12265" w:name="_Toc452966725"/>
      <w:bookmarkStart w:id="12266" w:name="_Toc452967142"/>
      <w:bookmarkStart w:id="12267" w:name="_Toc452967556"/>
      <w:bookmarkStart w:id="12268" w:name="_Toc452967969"/>
      <w:bookmarkStart w:id="12269" w:name="_Toc452970278"/>
      <w:bookmarkStart w:id="12270" w:name="_Toc457918419"/>
      <w:bookmarkStart w:id="12271" w:name="_Toc457919490"/>
      <w:bookmarkStart w:id="12272" w:name="_Toc467573594"/>
      <w:bookmarkStart w:id="12273" w:name="_Toc475606437"/>
      <w:bookmarkStart w:id="12274" w:name="_Toc475607911"/>
      <w:bookmarkStart w:id="12275" w:name="_Toc476247231"/>
      <w:bookmarkStart w:id="12276" w:name="_Toc479242600"/>
      <w:bookmarkStart w:id="12277" w:name="_Toc484710142"/>
      <w:bookmarkStart w:id="12278" w:name="_Toc491083372"/>
      <w:r>
        <w:t>5.9.5</w:t>
      </w:r>
      <w:r>
        <w:tab/>
        <w:t>Conclusions</w:t>
      </w:r>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12279" w:name="_Toc450799760"/>
      <w:bookmarkStart w:id="12280" w:name="_Toc452622529"/>
      <w:bookmarkStart w:id="12281" w:name="_Toc452659635"/>
      <w:bookmarkStart w:id="12282" w:name="_Toc452660048"/>
      <w:bookmarkStart w:id="12283" w:name="_Toc452660467"/>
      <w:bookmarkStart w:id="12284" w:name="_Toc452662615"/>
      <w:bookmarkStart w:id="12285" w:name="_Toc452966726"/>
      <w:bookmarkStart w:id="12286" w:name="_Toc452967143"/>
      <w:bookmarkStart w:id="12287" w:name="_Toc452967557"/>
      <w:bookmarkStart w:id="12288" w:name="_Toc452967970"/>
      <w:bookmarkStart w:id="12289" w:name="_Toc452970279"/>
      <w:bookmarkStart w:id="12290" w:name="_Toc457918420"/>
      <w:bookmarkStart w:id="12291" w:name="_Toc457919491"/>
      <w:bookmarkStart w:id="12292" w:name="_Toc467573595"/>
      <w:bookmarkStart w:id="12293" w:name="_Toc475606438"/>
      <w:bookmarkStart w:id="12294" w:name="_Toc475607912"/>
      <w:bookmarkStart w:id="12295" w:name="_Toc476247232"/>
      <w:bookmarkStart w:id="12296" w:name="_Toc479242601"/>
      <w:bookmarkStart w:id="12297" w:name="_Toc484710143"/>
      <w:bookmarkStart w:id="12298" w:name="_Toc491083373"/>
      <w:r>
        <w:t>5.10</w:t>
      </w:r>
      <w:r w:rsidRPr="00235394">
        <w:tab/>
      </w:r>
      <w:r>
        <w:t>Security area #10: Network domain</w:t>
      </w:r>
      <w:r w:rsidRPr="003F5B98">
        <w:t xml:space="preserve"> security</w:t>
      </w:r>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r>
        <w:t xml:space="preserve"> </w:t>
      </w:r>
    </w:p>
    <w:p w:rsidR="00F15787" w:rsidRDefault="00F15787" w:rsidP="00F15787">
      <w:pPr>
        <w:pStyle w:val="Heading3"/>
      </w:pPr>
      <w:bookmarkStart w:id="12299" w:name="_Toc450799761"/>
      <w:bookmarkStart w:id="12300" w:name="_Toc452622530"/>
      <w:bookmarkStart w:id="12301" w:name="_Toc452659636"/>
      <w:bookmarkStart w:id="12302" w:name="_Toc452660049"/>
      <w:bookmarkStart w:id="12303" w:name="_Toc452660468"/>
      <w:bookmarkStart w:id="12304" w:name="_Toc452662616"/>
      <w:bookmarkStart w:id="12305" w:name="_Toc452966727"/>
      <w:bookmarkStart w:id="12306" w:name="_Toc452967144"/>
      <w:bookmarkStart w:id="12307" w:name="_Toc452967558"/>
      <w:bookmarkStart w:id="12308" w:name="_Toc452967971"/>
      <w:bookmarkStart w:id="12309" w:name="_Toc452970280"/>
      <w:bookmarkStart w:id="12310" w:name="_Toc453242844"/>
      <w:bookmarkStart w:id="12311" w:name="_Toc467573596"/>
      <w:bookmarkStart w:id="12312" w:name="_Toc450799763"/>
      <w:bookmarkStart w:id="12313" w:name="_Toc452622532"/>
      <w:bookmarkStart w:id="12314" w:name="_Toc452659638"/>
      <w:bookmarkStart w:id="12315" w:name="_Toc452660051"/>
      <w:bookmarkStart w:id="12316" w:name="_Toc452660470"/>
      <w:bookmarkStart w:id="12317" w:name="_Toc452662618"/>
      <w:bookmarkStart w:id="12318" w:name="_Toc452966729"/>
      <w:bookmarkStart w:id="12319" w:name="_Toc452967146"/>
      <w:bookmarkStart w:id="12320" w:name="_Toc452967560"/>
      <w:bookmarkStart w:id="12321" w:name="_Toc452967973"/>
      <w:bookmarkStart w:id="12322" w:name="_Toc452970282"/>
      <w:bookmarkStart w:id="12323" w:name="_Toc457918423"/>
      <w:bookmarkStart w:id="12324" w:name="_Toc457919494"/>
      <w:bookmarkStart w:id="12325" w:name="_Toc475606439"/>
      <w:bookmarkStart w:id="12326" w:name="_Toc475607913"/>
      <w:bookmarkStart w:id="12327" w:name="_Toc476247233"/>
      <w:bookmarkStart w:id="12328" w:name="_Toc479242602"/>
      <w:bookmarkStart w:id="12329" w:name="_Toc484710144"/>
      <w:bookmarkStart w:id="12330" w:name="_Toc491083374"/>
      <w:r>
        <w:rPr>
          <w:lang w:eastAsia="zh-CN"/>
        </w:rPr>
        <w:t>5</w:t>
      </w:r>
      <w:r w:rsidRPr="00235394">
        <w:t>.</w:t>
      </w:r>
      <w:r>
        <w:t>10.1</w:t>
      </w:r>
      <w:r w:rsidRPr="00235394">
        <w:tab/>
      </w:r>
      <w:r>
        <w:t>Introduction</w:t>
      </w:r>
      <w:bookmarkEnd w:id="12299"/>
      <w:bookmarkEnd w:id="12300"/>
      <w:bookmarkEnd w:id="12301"/>
      <w:bookmarkEnd w:id="12302"/>
      <w:bookmarkEnd w:id="12303"/>
      <w:bookmarkEnd w:id="12304"/>
      <w:bookmarkEnd w:id="12305"/>
      <w:bookmarkEnd w:id="12306"/>
      <w:bookmarkEnd w:id="12307"/>
      <w:bookmarkEnd w:id="12308"/>
      <w:bookmarkEnd w:id="12309"/>
      <w:bookmarkEnd w:id="12310"/>
      <w:bookmarkEnd w:id="12311"/>
      <w:bookmarkEnd w:id="12325"/>
      <w:bookmarkEnd w:id="12326"/>
      <w:bookmarkEnd w:id="12327"/>
      <w:bookmarkEnd w:id="12328"/>
      <w:bookmarkEnd w:id="12329"/>
      <w:bookmarkEnd w:id="12330"/>
      <w:r>
        <w:t xml:space="preserve"> </w:t>
      </w:r>
    </w:p>
    <w:p w:rsidR="00F15787" w:rsidRDefault="00F15787" w:rsidP="00F15787">
      <w:pPr>
        <w:rPr>
          <w:lang w:eastAsia="zh-CN"/>
        </w:rPr>
      </w:pPr>
      <w:bookmarkStart w:id="12331" w:name="_Toc450799762"/>
      <w:r>
        <w:t>The present security area focuses on the key issues related to the signalling protocols such as the lack of authentication and integrity mechanisms in the core network and between networks or service providers. This security area also covers issues like the signalling overload  and the mechanisms which need to be integrated in the network to avoid or at least limit the impact due to</w:t>
      </w:r>
      <w:r w:rsidRPr="00D25D7B">
        <w:t xml:space="preserve">, for example, </w:t>
      </w:r>
      <w:r>
        <w:t xml:space="preserve"> DoS attacks towards the network infrastructure or against others devices/users.</w:t>
      </w:r>
    </w:p>
    <w:p w:rsidR="00F15787" w:rsidRDefault="00F15787" w:rsidP="00F15787">
      <w:r>
        <w:t>In particular this security area deals with concerns such as:</w:t>
      </w:r>
    </w:p>
    <w:p w:rsidR="00F15787" w:rsidRDefault="00F15787" w:rsidP="00BA744E">
      <w:pPr>
        <w:pStyle w:val="B1"/>
        <w:numPr>
          <w:ilvl w:val="0"/>
          <w:numId w:val="1"/>
        </w:numPr>
      </w:pPr>
      <w:r>
        <w:t>The overload of control plane messages.</w:t>
      </w:r>
    </w:p>
    <w:p w:rsidR="00F15787" w:rsidRDefault="00F15787" w:rsidP="00F15787">
      <w:pPr>
        <w:pStyle w:val="B1"/>
      </w:pPr>
      <w:r>
        <w:t>-</w:t>
      </w:r>
      <w:r>
        <w:tab/>
        <w:t>The lack of native support of authentication and integrity mechanisms in the core network signalling messages.</w:t>
      </w:r>
    </w:p>
    <w:p w:rsidR="00F15787" w:rsidRDefault="00F15787" w:rsidP="00F15787">
      <w:pPr>
        <w:pStyle w:val="B1"/>
      </w:pPr>
      <w:r>
        <w:t xml:space="preserve">- </w:t>
      </w:r>
      <w:r>
        <w:tab/>
        <w:t>Architectural security issues coming from the interconnection network.</w:t>
      </w:r>
    </w:p>
    <w:p w:rsidR="00F15787" w:rsidRDefault="00F15787" w:rsidP="00F15787">
      <w:pPr>
        <w:pStyle w:val="Heading3"/>
      </w:pPr>
      <w:bookmarkStart w:id="12332" w:name="_Toc452622531"/>
      <w:bookmarkStart w:id="12333" w:name="_Toc452659637"/>
      <w:bookmarkStart w:id="12334" w:name="_Toc452660050"/>
      <w:bookmarkStart w:id="12335" w:name="_Toc452660469"/>
      <w:bookmarkStart w:id="12336" w:name="_Toc452662617"/>
      <w:bookmarkStart w:id="12337" w:name="_Toc452966728"/>
      <w:bookmarkStart w:id="12338" w:name="_Toc452967145"/>
      <w:bookmarkStart w:id="12339" w:name="_Toc452967559"/>
      <w:bookmarkStart w:id="12340" w:name="_Toc452967972"/>
      <w:bookmarkStart w:id="12341" w:name="_Toc452970281"/>
      <w:bookmarkStart w:id="12342" w:name="_Toc453242845"/>
      <w:bookmarkStart w:id="12343" w:name="_Toc467573597"/>
      <w:bookmarkStart w:id="12344" w:name="_Toc475606440"/>
      <w:bookmarkStart w:id="12345" w:name="_Toc475607914"/>
      <w:bookmarkStart w:id="12346" w:name="_Toc476247234"/>
      <w:bookmarkStart w:id="12347" w:name="_Toc479242603"/>
      <w:bookmarkStart w:id="12348" w:name="_Toc484710145"/>
      <w:bookmarkStart w:id="12349" w:name="_Toc491083375"/>
      <w:r>
        <w:rPr>
          <w:lang w:eastAsia="zh-CN"/>
        </w:rPr>
        <w:t>5</w:t>
      </w:r>
      <w:r w:rsidRPr="00235394">
        <w:t>.</w:t>
      </w:r>
      <w:r>
        <w:t>10.2</w:t>
      </w:r>
      <w:r w:rsidRPr="00235394">
        <w:tab/>
      </w:r>
      <w:r>
        <w:t>Security</w:t>
      </w:r>
      <w:r w:rsidRPr="00604B68">
        <w:t xml:space="preserve"> </w:t>
      </w:r>
      <w:r>
        <w:rPr>
          <w:lang w:eastAsia="zh-CN"/>
        </w:rPr>
        <w:t>a</w:t>
      </w:r>
      <w:r>
        <w:rPr>
          <w:rFonts w:hint="eastAsia"/>
          <w:lang w:eastAsia="zh-CN"/>
        </w:rPr>
        <w:t>ssumption</w:t>
      </w:r>
      <w:r w:rsidRPr="00604B68">
        <w:t>s</w:t>
      </w:r>
      <w:bookmarkEnd w:id="12331"/>
      <w:bookmarkEnd w:id="12332"/>
      <w:bookmarkEnd w:id="12333"/>
      <w:bookmarkEnd w:id="12334"/>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p>
    <w:p w:rsidR="00F15787" w:rsidRDefault="00F15787" w:rsidP="00F15787">
      <w:pPr>
        <w:pStyle w:val="EditorsNote"/>
        <w:rPr>
          <w:lang w:eastAsia="zh-CN"/>
        </w:rPr>
      </w:pPr>
      <w:r w:rsidRPr="00B8102E">
        <w:t>Editor's Note:</w:t>
      </w:r>
      <w:r>
        <w:t xml:space="preserve"> This clause</w:t>
      </w:r>
      <w:r w:rsidRPr="00363562">
        <w:t xml:space="preserve"> </w:t>
      </w:r>
      <w:r>
        <w:t xml:space="preserve">will </w:t>
      </w:r>
      <w:r>
        <w:rPr>
          <w:rFonts w:hint="eastAsia"/>
          <w:lang w:eastAsia="zh-CN"/>
        </w:rPr>
        <w:t xml:space="preserve">document </w:t>
      </w:r>
      <w:r>
        <w:rPr>
          <w:lang w:eastAsia="zh-CN"/>
        </w:rPr>
        <w:t>security</w:t>
      </w:r>
      <w:r>
        <w:rPr>
          <w:rFonts w:hint="eastAsia"/>
          <w:lang w:eastAsia="zh-CN"/>
        </w:rPr>
        <w:t xml:space="preserve"> assumptions</w:t>
      </w:r>
      <w:r>
        <w:rPr>
          <w:lang w:eastAsia="zh-CN"/>
        </w:rPr>
        <w:t xml:space="preserve"> related to each security area. </w:t>
      </w:r>
    </w:p>
    <w:p w:rsidR="00F15787" w:rsidRDefault="00F15787" w:rsidP="00F15787">
      <w:pPr>
        <w:rPr>
          <w:lang w:eastAsia="zh-CN"/>
        </w:rPr>
      </w:pPr>
      <w:r>
        <w:rPr>
          <w:lang w:eastAsia="zh-CN"/>
        </w:rPr>
        <w:t xml:space="preserve">It is assumed that an operator takes the full responsibility of securing his network elements e.g. by usage of IPSec according to TS 33.210 </w:t>
      </w:r>
      <w:r w:rsidRPr="004B0B8F">
        <w:rPr>
          <w:lang w:eastAsia="zh-CN"/>
        </w:rPr>
        <w:t>[43].</w:t>
      </w:r>
      <w:r>
        <w:rPr>
          <w:lang w:eastAsia="zh-CN"/>
        </w:rPr>
        <w:t xml:space="preserve"> For the interconnection network, the situation is different. Usually, an operator does not have direct connection with each of his roaming partners, and the usage of IPX roaming providers is a common </w:t>
      </w:r>
      <w:r>
        <w:rPr>
          <w:lang w:eastAsia="zh-CN"/>
        </w:rPr>
        <w:lastRenderedPageBreak/>
        <w:t xml:space="preserve">business approach. Many operators and service providers have not embraced IPSec and a global PKI infrastructure is missing for that purpose. </w:t>
      </w:r>
    </w:p>
    <w:p w:rsidR="00F15787" w:rsidRDefault="00F15787" w:rsidP="00F15787">
      <w:pPr>
        <w:pStyle w:val="EditorsNote"/>
        <w:ind w:left="0" w:firstLine="0"/>
        <w:rPr>
          <w:lang w:eastAsia="zh-CN"/>
        </w:rPr>
      </w:pPr>
    </w:p>
    <w:p w:rsidR="00F15787" w:rsidRDefault="00F15787" w:rsidP="00F15787">
      <w:pPr>
        <w:pStyle w:val="EditorsNote"/>
        <w:ind w:left="0" w:firstLine="0"/>
        <w:rPr>
          <w:lang w:eastAsia="zh-CN"/>
        </w:rPr>
      </w:pPr>
      <w:r w:rsidRPr="00ED45D7">
        <w:rPr>
          <w:noProof/>
          <w:lang w:val="fi-FI" w:eastAsia="fi-FI"/>
        </w:rPr>
        <w:drawing>
          <wp:inline distT="0" distB="0" distL="0" distR="0">
            <wp:extent cx="5605145" cy="2582545"/>
            <wp:effectExtent l="0" t="0" r="0" b="825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605145" cy="2582545"/>
                    </a:xfrm>
                    <a:prstGeom prst="rect">
                      <a:avLst/>
                    </a:prstGeom>
                    <a:noFill/>
                    <a:ln>
                      <a:noFill/>
                    </a:ln>
                  </pic:spPr>
                </pic:pic>
              </a:graphicData>
            </a:graphic>
          </wp:inline>
        </w:drawing>
      </w:r>
      <w:r>
        <w:rPr>
          <w:lang w:eastAsia="zh-CN"/>
        </w:rPr>
        <w:t xml:space="preserve"> </w:t>
      </w:r>
    </w:p>
    <w:p w:rsidR="00F15787" w:rsidRPr="005C2F1A" w:rsidRDefault="00F15787" w:rsidP="00F15787">
      <w:pPr>
        <w:pStyle w:val="TF"/>
        <w:rPr>
          <w:lang w:eastAsia="zh-CN"/>
        </w:rPr>
      </w:pPr>
      <w:r w:rsidRPr="005C2F1A">
        <w:rPr>
          <w:lang w:eastAsia="zh-CN"/>
        </w:rPr>
        <w:t xml:space="preserve">Figure </w:t>
      </w:r>
      <w:r>
        <w:rPr>
          <w:lang w:eastAsia="zh-CN"/>
        </w:rPr>
        <w:t>5.10.2</w:t>
      </w:r>
      <w:r w:rsidRPr="005C2F1A">
        <w:rPr>
          <w:lang w:eastAsia="zh-CN"/>
        </w:rPr>
        <w:t xml:space="preserve"> Simplified Interconnection example with low security links</w:t>
      </w:r>
    </w:p>
    <w:p w:rsidR="00F15787" w:rsidRPr="005C2F1A" w:rsidRDefault="00F15787" w:rsidP="00F15787">
      <w:pPr>
        <w:rPr>
          <w:lang w:eastAsia="zh-CN"/>
        </w:rPr>
      </w:pPr>
      <w:r w:rsidRPr="005C2F1A">
        <w:rPr>
          <w:lang w:eastAsia="zh-CN"/>
        </w:rPr>
        <w:t xml:space="preserve">In LTE networks, the main signalling protocol used on the interconnection network is Diameter. The Diameter base protocol specification </w:t>
      </w:r>
      <w:r>
        <w:rPr>
          <w:lang w:eastAsia="zh-CN"/>
        </w:rPr>
        <w:t xml:space="preserve">RFC 6733 </w:t>
      </w:r>
      <w:r w:rsidRPr="005C2F1A">
        <w:rPr>
          <w:lang w:eastAsia="zh-CN"/>
        </w:rPr>
        <w:t>[</w:t>
      </w:r>
      <w:r>
        <w:rPr>
          <w:lang w:eastAsia="zh-CN"/>
        </w:rPr>
        <w:t>47</w:t>
      </w:r>
      <w:r w:rsidRPr="005C2F1A">
        <w:rPr>
          <w:lang w:eastAsia="zh-CN"/>
        </w:rPr>
        <w:t>] defines security protection between direct (i.e. neighboring) Diameter nodes and these peer connec</w:t>
      </w:r>
      <w:r w:rsidRPr="00693C55">
        <w:rPr>
          <w:lang w:eastAsia="zh-CN"/>
        </w:rPr>
        <w:t xml:space="preserve">tions must be protected by TLS/DTLS or IPsec. </w:t>
      </w:r>
      <w:r w:rsidRPr="00746411">
        <w:rPr>
          <w:lang w:eastAsia="zh-CN"/>
        </w:rPr>
        <w:t>These security protocols do not provide end-to-end security in t</w:t>
      </w:r>
      <w:r w:rsidRPr="005C2F1A">
        <w:rPr>
          <w:lang w:eastAsia="zh-CN"/>
        </w:rPr>
        <w:t>he Diameter context unless the Diameter nodes are neighboring Diameter nodes.  The current Diameter security is realized hop-by-hop</w:t>
      </w:r>
      <w:r w:rsidRPr="00693C55">
        <w:rPr>
          <w:lang w:eastAsia="zh-CN"/>
        </w:rPr>
        <w:t xml:space="preserve"> and the need to also offer additional security protection between non-neighboring Diameter nodes </w:t>
      </w:r>
      <w:r w:rsidRPr="00746411">
        <w:rPr>
          <w:lang w:eastAsia="zh-CN"/>
        </w:rPr>
        <w:t xml:space="preserve">should be addressed. This need has been recognized by IETF DIME group and the </w:t>
      </w:r>
      <w:r w:rsidRPr="008D340F">
        <w:rPr>
          <w:lang w:eastAsia="zh-CN"/>
        </w:rPr>
        <w:t>Internet-Draft</w:t>
      </w:r>
      <w:r w:rsidRPr="005C2F1A">
        <w:rPr>
          <w:lang w:eastAsia="zh-CN"/>
        </w:rPr>
        <w:t xml:space="preserve"> [</w:t>
      </w:r>
      <w:r>
        <w:rPr>
          <w:lang w:eastAsia="zh-CN"/>
        </w:rPr>
        <w:t>48</w:t>
      </w:r>
      <w:r w:rsidRPr="005C2F1A">
        <w:rPr>
          <w:lang w:eastAsia="zh-CN"/>
        </w:rPr>
        <w:t>] defines requirements for developing a solution to</w:t>
      </w:r>
      <w:r w:rsidRPr="00693C55">
        <w:rPr>
          <w:lang w:eastAsia="zh-CN"/>
        </w:rPr>
        <w:t xml:space="preserve"> protect Diameter AVPs end-to-end between non-neighboring Diameter nodes. This docu</w:t>
      </w:r>
      <w:r w:rsidRPr="00746411">
        <w:rPr>
          <w:lang w:eastAsia="zh-CN"/>
        </w:rPr>
        <w:t>ment is still a draft to be approved and defines some scenarios and requirements. In an interconnection scenario, this solution may still not solve all problems since</w:t>
      </w:r>
      <w:r w:rsidRPr="005C2F1A">
        <w:rPr>
          <w:lang w:eastAsia="zh-CN"/>
        </w:rPr>
        <w:t xml:space="preserve"> not all partners and service providers on the interconnection network are fully trustworthy and adhere to the same security principles e.g. when renting out their interconnection access. </w:t>
      </w:r>
    </w:p>
    <w:p w:rsidR="00F15787" w:rsidRDefault="00F15787" w:rsidP="00F15787">
      <w:pPr>
        <w:rPr>
          <w:lang w:eastAsia="zh-CN"/>
        </w:rPr>
      </w:pPr>
      <w:r w:rsidRPr="005C2F1A">
        <w:rPr>
          <w:lang w:eastAsia="zh-CN"/>
        </w:rPr>
        <w:t>Therefore, even when end-to-end security is applied, the real practical trustworthiness of messages is often questionable as the trustworthiness of the end p</w:t>
      </w:r>
      <w:r w:rsidRPr="00693C55">
        <w:rPr>
          <w:lang w:eastAsia="zh-CN"/>
        </w:rPr>
        <w:t>oint may be questionable.</w:t>
      </w:r>
    </w:p>
    <w:p w:rsidR="00F15787" w:rsidRDefault="00F15787" w:rsidP="00F15787">
      <w:pPr>
        <w:pStyle w:val="Heading3"/>
      </w:pPr>
      <w:bookmarkStart w:id="12350" w:name="_Toc467573598"/>
      <w:bookmarkStart w:id="12351" w:name="_Toc475606441"/>
      <w:bookmarkStart w:id="12352" w:name="_Toc475607915"/>
      <w:bookmarkStart w:id="12353" w:name="_Toc476247235"/>
      <w:bookmarkStart w:id="12354" w:name="_Toc479242604"/>
      <w:bookmarkStart w:id="12355" w:name="_Toc484710146"/>
      <w:bookmarkStart w:id="12356" w:name="_Toc491083376"/>
      <w:r>
        <w:t>5.10.3</w:t>
      </w:r>
      <w:r>
        <w:tab/>
        <w:t>Key i</w:t>
      </w:r>
      <w:r w:rsidRPr="00984E87">
        <w:t>ssues</w:t>
      </w:r>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50"/>
      <w:bookmarkEnd w:id="12351"/>
      <w:bookmarkEnd w:id="12352"/>
      <w:bookmarkEnd w:id="12353"/>
      <w:bookmarkEnd w:id="12354"/>
      <w:bookmarkEnd w:id="12355"/>
      <w:bookmarkEnd w:id="12356"/>
    </w:p>
    <w:p w:rsidR="00F15787" w:rsidRDefault="00F15787" w:rsidP="00F15787">
      <w:pPr>
        <w:pStyle w:val="Heading4"/>
      </w:pPr>
      <w:bookmarkStart w:id="12357" w:name="_Toc452659639"/>
      <w:bookmarkStart w:id="12358" w:name="_Toc452660052"/>
      <w:bookmarkStart w:id="12359" w:name="_Toc452660471"/>
      <w:bookmarkStart w:id="12360" w:name="_Toc452662619"/>
      <w:bookmarkStart w:id="12361" w:name="_Toc452966730"/>
      <w:bookmarkStart w:id="12362" w:name="_Toc452967147"/>
      <w:bookmarkStart w:id="12363" w:name="_Toc452967561"/>
      <w:bookmarkStart w:id="12364" w:name="_Toc452967974"/>
      <w:bookmarkStart w:id="12365" w:name="_Toc452970283"/>
      <w:bookmarkStart w:id="12366" w:name="_Toc457918424"/>
      <w:bookmarkStart w:id="12367" w:name="_Toc457919495"/>
      <w:bookmarkStart w:id="12368" w:name="_Toc467573599"/>
      <w:bookmarkStart w:id="12369" w:name="_Toc450799764"/>
      <w:bookmarkStart w:id="12370" w:name="_Toc452622533"/>
      <w:bookmarkStart w:id="12371" w:name="_Toc475606442"/>
      <w:bookmarkStart w:id="12372" w:name="_Toc475607916"/>
      <w:bookmarkStart w:id="12373" w:name="_Toc476247236"/>
      <w:bookmarkStart w:id="12374" w:name="_Toc479242605"/>
      <w:bookmarkStart w:id="12375" w:name="_Toc484710147"/>
      <w:bookmarkStart w:id="12376" w:name="_Toc491083377"/>
      <w:r>
        <w:t>5.10.3.1</w:t>
      </w:r>
      <w:r>
        <w:tab/>
        <w:t xml:space="preserve"> Key Issue #10.1: Network and NE communication security</w:t>
      </w:r>
      <w:bookmarkEnd w:id="12357"/>
      <w:bookmarkEnd w:id="12358"/>
      <w:bookmarkEnd w:id="12359"/>
      <w:bookmarkEnd w:id="12360"/>
      <w:bookmarkEnd w:id="12361"/>
      <w:bookmarkEnd w:id="12362"/>
      <w:bookmarkEnd w:id="12363"/>
      <w:bookmarkEnd w:id="12364"/>
      <w:bookmarkEnd w:id="12365"/>
      <w:bookmarkEnd w:id="12366"/>
      <w:bookmarkEnd w:id="12367"/>
      <w:bookmarkEnd w:id="12368"/>
      <w:bookmarkEnd w:id="12371"/>
      <w:bookmarkEnd w:id="12372"/>
      <w:bookmarkEnd w:id="12373"/>
      <w:bookmarkEnd w:id="12374"/>
      <w:bookmarkEnd w:id="12375"/>
      <w:bookmarkEnd w:id="12376"/>
    </w:p>
    <w:p w:rsidR="00F15787" w:rsidRDefault="00F15787" w:rsidP="00F15787">
      <w:pPr>
        <w:pStyle w:val="Heading5"/>
      </w:pPr>
      <w:bookmarkStart w:id="12377" w:name="_Toc452659640"/>
      <w:bookmarkStart w:id="12378" w:name="_Toc452660053"/>
      <w:bookmarkStart w:id="12379" w:name="_Toc452660472"/>
      <w:bookmarkStart w:id="12380" w:name="_Toc452662620"/>
      <w:bookmarkStart w:id="12381" w:name="_Toc452966731"/>
      <w:bookmarkStart w:id="12382" w:name="_Toc452967148"/>
      <w:bookmarkStart w:id="12383" w:name="_Toc452967562"/>
      <w:bookmarkStart w:id="12384" w:name="_Toc452967975"/>
      <w:bookmarkStart w:id="12385" w:name="_Toc452970284"/>
      <w:bookmarkStart w:id="12386" w:name="_Toc457918425"/>
      <w:bookmarkStart w:id="12387" w:name="_Toc457919496"/>
      <w:bookmarkStart w:id="12388" w:name="_Toc467573600"/>
      <w:bookmarkStart w:id="12389" w:name="_Toc475606443"/>
      <w:bookmarkStart w:id="12390" w:name="_Toc475607917"/>
      <w:bookmarkStart w:id="12391" w:name="_Toc476247237"/>
      <w:bookmarkStart w:id="12392" w:name="_Toc479242606"/>
      <w:bookmarkStart w:id="12393" w:name="_Toc484710148"/>
      <w:bookmarkStart w:id="12394" w:name="_Toc491083378"/>
      <w:r>
        <w:t>5.10.3.1.1</w:t>
      </w:r>
      <w:r>
        <w:tab/>
        <w:t>Key issue details</w:t>
      </w:r>
      <w:bookmarkEnd w:id="12377"/>
      <w:bookmarkEnd w:id="12378"/>
      <w:bookmarkEnd w:id="12379"/>
      <w:bookmarkEnd w:id="12380"/>
      <w:bookmarkEnd w:id="12381"/>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p>
    <w:p w:rsidR="00F15787" w:rsidRDefault="00F15787" w:rsidP="00F15787">
      <w:r>
        <w:t xml:space="preserve">The service evolution, network evolution and infrastructure virtualization brings new challenges on current widely deployed network domain protection and IPsec tunnel implementation. </w:t>
      </w:r>
    </w:p>
    <w:p w:rsidR="00F15787" w:rsidRDefault="00F15787" w:rsidP="00F15787">
      <w:pPr>
        <w:pStyle w:val="Heading5"/>
      </w:pPr>
      <w:bookmarkStart w:id="12395" w:name="_Toc452659641"/>
      <w:bookmarkStart w:id="12396" w:name="_Toc452660054"/>
      <w:bookmarkStart w:id="12397" w:name="_Toc452660473"/>
      <w:bookmarkStart w:id="12398" w:name="_Toc452662621"/>
      <w:bookmarkStart w:id="12399" w:name="_Toc452966732"/>
      <w:bookmarkStart w:id="12400" w:name="_Toc452967149"/>
      <w:bookmarkStart w:id="12401" w:name="_Toc452967563"/>
      <w:bookmarkStart w:id="12402" w:name="_Toc452967976"/>
      <w:bookmarkStart w:id="12403" w:name="_Toc452970285"/>
      <w:bookmarkStart w:id="12404" w:name="_Toc457918426"/>
      <w:bookmarkStart w:id="12405" w:name="_Toc457919497"/>
      <w:bookmarkStart w:id="12406" w:name="_Toc467573601"/>
      <w:bookmarkStart w:id="12407" w:name="_Toc475606444"/>
      <w:bookmarkStart w:id="12408" w:name="_Toc475607918"/>
      <w:bookmarkStart w:id="12409" w:name="_Toc476247238"/>
      <w:bookmarkStart w:id="12410" w:name="_Toc479242607"/>
      <w:bookmarkStart w:id="12411" w:name="_Toc484710149"/>
      <w:bookmarkStart w:id="12412" w:name="_Toc491083379"/>
      <w:r>
        <w:t>5.10.3.1.2</w:t>
      </w:r>
      <w:r>
        <w:tab/>
        <w:t>Security threats</w:t>
      </w:r>
      <w:bookmarkEnd w:id="12395"/>
      <w:bookmarkEnd w:id="12396"/>
      <w:bookmarkEnd w:id="12397"/>
      <w:bookmarkEnd w:id="12398"/>
      <w:bookmarkEnd w:id="12399"/>
      <w:bookmarkEnd w:id="12400"/>
      <w:bookmarkEnd w:id="12401"/>
      <w:bookmarkEnd w:id="12402"/>
      <w:bookmarkEnd w:id="12403"/>
      <w:bookmarkEnd w:id="12404"/>
      <w:bookmarkEnd w:id="12405"/>
      <w:bookmarkEnd w:id="12406"/>
      <w:bookmarkEnd w:id="12407"/>
      <w:bookmarkEnd w:id="12408"/>
      <w:bookmarkEnd w:id="12409"/>
      <w:bookmarkEnd w:id="12410"/>
      <w:bookmarkEnd w:id="12411"/>
      <w:bookmarkEnd w:id="12412"/>
      <w:r>
        <w:t xml:space="preserve"> </w:t>
      </w:r>
    </w:p>
    <w:p w:rsidR="00F15787" w:rsidRDefault="00F15787" w:rsidP="00F15787">
      <w:r>
        <w:t xml:space="preserve">In LTE network, the core network is normally regarded as the secure network domain and the access network part are normally regarded as the unsecure domains. In next generation mobile networks, some network functions or some parts of the network functions of the core network could possibly be deployed in the unsecure domain. </w:t>
      </w:r>
    </w:p>
    <w:p w:rsidR="00F15787" w:rsidRDefault="00F15787" w:rsidP="00F15787">
      <w:pPr>
        <w:pStyle w:val="EditorsNote"/>
      </w:pPr>
      <w:r>
        <w:t xml:space="preserve">Editor's Note: It is ffs whether network functions of the core network could or should be deployed in the unsecure domain and, if so, which the security implications would be. It is noted that a different choice of the security protocol would not help if the endpoint is insecure. </w:t>
      </w:r>
    </w:p>
    <w:p w:rsidR="00F15787" w:rsidRDefault="00F15787" w:rsidP="00F15787">
      <w:r>
        <w:t>Thus it increases the risk of communication between the RAN parts and the CN parts, as well as the inter-communication between the CN elements located in secure and unsecure domain.</w:t>
      </w:r>
    </w:p>
    <w:p w:rsidR="00F15787" w:rsidRDefault="00F15787" w:rsidP="00F15787">
      <w:r>
        <w:lastRenderedPageBreak/>
        <w:t>For the network secure domain protection model, IPsec are widely deployed to enable the NE in unsecure domain accessing the secure domain, and to enable the NE in different domain securely connecting to each other. In next generation mobile network, the network domain partition is complicated and the number of IPsec tunnels will be significantly large, therefore configuring IPsec tunnel will be a big challenge. The virtualized network infrastructure makes the condition worse, since the network elements and functions could be deployed dynamically in different location. Also, the fast deployment of next generation mobile network brings difficulties of IPsec management.</w:t>
      </w:r>
    </w:p>
    <w:p w:rsidR="00F15787" w:rsidRDefault="00F15787" w:rsidP="00F15787">
      <w:pPr>
        <w:pStyle w:val="EditorsNote"/>
      </w:pPr>
      <w:r>
        <w:t xml:space="preserve">Editor's Note: It is ffs whether security functions inbuilt in a virtualised infrastructure / cloud environment could help to solve this problem. </w:t>
      </w:r>
    </w:p>
    <w:p w:rsidR="00F15787" w:rsidRDefault="00F15787" w:rsidP="00F15787">
      <w:r>
        <w:t>Although IPsec could be configured as quintuple, i.e. (source-IP, destination-IP, protocol, source-port, destination-port), most realization deploys only IP level policies or even any-to-any policy. In next generation mobile network, the dynamic service and dynamic network will make such any-to-any or IP-to-any configuration much more common, since the IP and ports are changing along with the service orchestration. It is hard to maintain access control in case of any-to-any policy widely deployed. The IPsec tunnel mode sometimes makes the packet forward path longer than a direct connection. In delay critical application, both the forwarding path and the encryption/decryption could deduce the experience of service. For example, the communication between adjacent access points might have the path of AP-1 - SecGW1 - SecGW2 - AP-2, which brings significant forwarding delay and 2 times of encryption and decryption computation.</w:t>
      </w:r>
    </w:p>
    <w:p w:rsidR="00F15787" w:rsidRDefault="00F15787" w:rsidP="00F15787">
      <w:pPr>
        <w:pStyle w:val="EditorsNote"/>
      </w:pPr>
      <w:r>
        <w:t xml:space="preserve">Editor's Note: It should be noted that already LTE allows protecting X2 connections using IPsec directly between eNBs. The star configuration described above is just one option. In case two adjacent base stations are in different security domains it needs further study from a security point of view whether it is desirable to have a direct IPsec connection between them. </w:t>
      </w:r>
    </w:p>
    <w:p w:rsidR="00F15787" w:rsidRDefault="00F15787" w:rsidP="00F15787">
      <w:r>
        <w:t>Current IPsec deployments mainly use certificate as the authentication credential. The certificate requires a PKI system, which is a big cost. In addition, PKI systems meet difficulties in initial certificate application, certificate revocation and the periodical revocation list updating brings risk to the network. The online certificate status validation protocols, like OCSP, could help to solve this problem, however it is not widely used so far. In virtual infrastructure, certificate management could be much more difficult because of the virtual network functions are dynamically deployed.</w:t>
      </w:r>
    </w:p>
    <w:p w:rsidR="00F15787" w:rsidRDefault="00F15787" w:rsidP="00F15787">
      <w:pPr>
        <w:pStyle w:val="EditorsNote"/>
      </w:pPr>
      <w:r>
        <w:t>Editor's Note: It is ffs whether the use of a PKI incurs higher or lower cost compared to other approaches, e.g. pre-shared secrets. It is ffs whether security functions inbuilt in a virtualised infrastructure / cloud environment could help to solve this problem.</w:t>
      </w:r>
    </w:p>
    <w:p w:rsidR="00F15787" w:rsidRDefault="00F15787" w:rsidP="00F15787">
      <w:pPr>
        <w:pStyle w:val="Heading5"/>
      </w:pPr>
      <w:bookmarkStart w:id="12413" w:name="_Toc452659642"/>
      <w:bookmarkStart w:id="12414" w:name="_Toc452660055"/>
      <w:bookmarkStart w:id="12415" w:name="_Toc452660474"/>
      <w:bookmarkStart w:id="12416" w:name="_Toc452662622"/>
      <w:bookmarkStart w:id="12417" w:name="_Toc452966733"/>
      <w:bookmarkStart w:id="12418" w:name="_Toc452967150"/>
      <w:bookmarkStart w:id="12419" w:name="_Toc452967564"/>
      <w:bookmarkStart w:id="12420" w:name="_Toc452967977"/>
      <w:bookmarkStart w:id="12421" w:name="_Toc452970286"/>
      <w:bookmarkStart w:id="12422" w:name="_Toc457918427"/>
      <w:bookmarkStart w:id="12423" w:name="_Toc457919498"/>
      <w:bookmarkStart w:id="12424" w:name="_Toc467573602"/>
      <w:bookmarkStart w:id="12425" w:name="_Toc475606445"/>
      <w:bookmarkStart w:id="12426" w:name="_Toc475607919"/>
      <w:bookmarkStart w:id="12427" w:name="_Toc476247239"/>
      <w:bookmarkStart w:id="12428" w:name="_Toc479242608"/>
      <w:bookmarkStart w:id="12429" w:name="_Toc484710150"/>
      <w:bookmarkStart w:id="12430" w:name="_Toc491083380"/>
      <w:r>
        <w:t>5.10.3.1.3</w:t>
      </w:r>
      <w:r>
        <w:tab/>
        <w:t>Potential security requirements</w:t>
      </w:r>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p>
    <w:p w:rsidR="00F15787" w:rsidRDefault="00F15787" w:rsidP="00F15787">
      <w:r>
        <w:t>As discussed in upper sections, the network and communication security in the next generation system should consider the following requirements:</w:t>
      </w:r>
    </w:p>
    <w:p w:rsidR="00F15787" w:rsidRDefault="00F15787" w:rsidP="00F15787">
      <w:pPr>
        <w:pStyle w:val="EditorsNote"/>
      </w:pPr>
      <w:r>
        <w:t>Editor’s Note: It is ffs whether more security protection methods, e.g. at transport layer or application layer, should be supported and whether more authentication methods, besides certificates (and PKI), should be supported to authenticate the communications between NE.</w:t>
      </w:r>
    </w:p>
    <w:p w:rsidR="00F15787" w:rsidRDefault="00F15787" w:rsidP="00F15787">
      <w:pPr>
        <w:pStyle w:val="B1"/>
      </w:pPr>
      <w:r>
        <w:t>-</w:t>
      </w:r>
      <w:r>
        <w:tab/>
        <w:t>The security mechanism should be applicable for the initial deployment of network elements and network functions, as well as the dynamic network orchestration, for example, if Network Functions Virtualization (NFV) technologies are introduced to build a NextGen network.</w:t>
      </w:r>
    </w:p>
    <w:p w:rsidR="00F15787" w:rsidRDefault="00F15787" w:rsidP="00F15787">
      <w:pPr>
        <w:pStyle w:val="Heading4"/>
      </w:pPr>
      <w:bookmarkStart w:id="12431" w:name="_Toc453242851"/>
      <w:bookmarkStart w:id="12432" w:name="_Toc467573603"/>
      <w:bookmarkStart w:id="12433" w:name="_Toc475606446"/>
      <w:bookmarkStart w:id="12434" w:name="_Toc475607920"/>
      <w:bookmarkStart w:id="12435" w:name="_Toc476247240"/>
      <w:bookmarkStart w:id="12436" w:name="_Toc479242609"/>
      <w:bookmarkStart w:id="12437" w:name="_Toc484710151"/>
      <w:bookmarkStart w:id="12438" w:name="_Toc491083381"/>
      <w:r>
        <w:t>5.10.3.2</w:t>
      </w:r>
      <w:r>
        <w:tab/>
        <w:t xml:space="preserve">Key issue #10.2: </w:t>
      </w:r>
      <w:bookmarkEnd w:id="12431"/>
      <w:r>
        <w:t>Interconnection Security</w:t>
      </w:r>
      <w:bookmarkEnd w:id="12432"/>
      <w:bookmarkEnd w:id="12433"/>
      <w:bookmarkEnd w:id="12434"/>
      <w:bookmarkEnd w:id="12435"/>
      <w:bookmarkEnd w:id="12436"/>
      <w:bookmarkEnd w:id="12437"/>
      <w:bookmarkEnd w:id="12438"/>
    </w:p>
    <w:p w:rsidR="00F15787" w:rsidRDefault="00F15787" w:rsidP="00F15787">
      <w:pPr>
        <w:pStyle w:val="Heading5"/>
      </w:pPr>
      <w:bookmarkStart w:id="12439" w:name="_Toc453242852"/>
      <w:bookmarkStart w:id="12440" w:name="_Toc467573604"/>
      <w:bookmarkStart w:id="12441" w:name="_Toc475606447"/>
      <w:bookmarkStart w:id="12442" w:name="_Toc475607921"/>
      <w:bookmarkStart w:id="12443" w:name="_Toc476247241"/>
      <w:bookmarkStart w:id="12444" w:name="_Toc479242610"/>
      <w:bookmarkStart w:id="12445" w:name="_Toc484710152"/>
      <w:bookmarkStart w:id="12446" w:name="_Toc491083382"/>
      <w:r>
        <w:t>5.10.3.2.1</w:t>
      </w:r>
      <w:r>
        <w:tab/>
      </w:r>
      <w:r w:rsidRPr="00984E87">
        <w:t>Key</w:t>
      </w:r>
      <w:r>
        <w:t xml:space="preserve"> issue details</w:t>
      </w:r>
      <w:bookmarkEnd w:id="12439"/>
      <w:bookmarkEnd w:id="12440"/>
      <w:bookmarkEnd w:id="12441"/>
      <w:bookmarkEnd w:id="12442"/>
      <w:bookmarkEnd w:id="12443"/>
      <w:bookmarkEnd w:id="12444"/>
      <w:bookmarkEnd w:id="12445"/>
      <w:bookmarkEnd w:id="12446"/>
    </w:p>
    <w:p w:rsidR="00F15787" w:rsidRDefault="00F15787" w:rsidP="00F15787">
      <w:bookmarkStart w:id="12447" w:name="_Toc453242853"/>
      <w:bookmarkStart w:id="12448" w:name="_Toc467573605"/>
      <w:bookmarkStart w:id="12449" w:name="_Toc475606448"/>
      <w:bookmarkStart w:id="12450" w:name="_Toc475607922"/>
      <w:bookmarkStart w:id="12451" w:name="_Toc476247242"/>
      <w:bookmarkStart w:id="12452" w:name="_Toc479242611"/>
      <w:r>
        <w:t xml:space="preserve">Security aware operators are deploying security protocols, firewalls, filters, hardening standards and adhere to high level of security for renting out their access, while other interconnection partners will be less diligent. Therefore, the security landscape is very inhomogeneous on the interconnection network. Screening of everything is quite resource intensive, but other "selective" screening approaches have currently the high risk of missing attacks e.g. due to spoofed origin in messages. Some messages may even pull a network down with one message. </w:t>
      </w:r>
    </w:p>
    <w:p w:rsidR="00F15787" w:rsidRPr="004802C7" w:rsidRDefault="00F15787" w:rsidP="00F15787">
      <w:pPr>
        <w:rPr>
          <w:rFonts w:eastAsia="MS Mincho"/>
          <w:b/>
        </w:rPr>
      </w:pPr>
      <w:r w:rsidRPr="00052607">
        <w:t xml:space="preserve">From 3GPP perspective, the answer would be the deployment of NDS/IP core network security to remedy the lack of source authentication, which is one fundamental problem in the </w:t>
      </w:r>
      <w:r>
        <w:t>I</w:t>
      </w:r>
      <w:r w:rsidRPr="00052607">
        <w:t xml:space="preserve">nterconnection network. </w:t>
      </w:r>
      <w:r>
        <w:t>However,</w:t>
      </w:r>
      <w:r w:rsidRPr="00060254">
        <w:t xml:space="preserve"> NDS/IP security </w:t>
      </w:r>
      <w:r>
        <w:t xml:space="preserve">has </w:t>
      </w:r>
      <w:r w:rsidRPr="00060254">
        <w:t xml:space="preserve">already </w:t>
      </w:r>
      <w:r>
        <w:t xml:space="preserve">been </w:t>
      </w:r>
      <w:r w:rsidRPr="00060254">
        <w:t>available for a long time in 3GPP and implemented in many products, the usage of such lacks still. This is due to some fundamentals issues:</w:t>
      </w:r>
    </w:p>
    <w:p w:rsidR="00F15787" w:rsidRPr="004802C7" w:rsidRDefault="00F15787" w:rsidP="00BA744E">
      <w:pPr>
        <w:pStyle w:val="Abstract"/>
        <w:numPr>
          <w:ilvl w:val="0"/>
          <w:numId w:val="221"/>
        </w:numPr>
        <w:rPr>
          <w:rFonts w:eastAsia="MS Mincho"/>
          <w:b w:val="0"/>
          <w:sz w:val="20"/>
          <w:szCs w:val="20"/>
        </w:rPr>
      </w:pPr>
      <w:r w:rsidRPr="004802C7">
        <w:rPr>
          <w:rFonts w:eastAsia="MS Mincho"/>
          <w:b w:val="0"/>
          <w:sz w:val="20"/>
          <w:szCs w:val="20"/>
        </w:rPr>
        <w:lastRenderedPageBreak/>
        <w:t xml:space="preserve">Trust </w:t>
      </w:r>
    </w:p>
    <w:p w:rsidR="00F15787" w:rsidRPr="004802C7" w:rsidRDefault="00F15787" w:rsidP="00BA744E">
      <w:pPr>
        <w:pStyle w:val="Abstract"/>
        <w:numPr>
          <w:ilvl w:val="0"/>
          <w:numId w:val="221"/>
        </w:numPr>
        <w:rPr>
          <w:rFonts w:eastAsia="MS Mincho"/>
          <w:b w:val="0"/>
          <w:sz w:val="20"/>
          <w:szCs w:val="20"/>
        </w:rPr>
      </w:pPr>
      <w:r w:rsidRPr="004802C7">
        <w:rPr>
          <w:rFonts w:eastAsia="MS Mincho"/>
          <w:b w:val="0"/>
          <w:sz w:val="20"/>
          <w:szCs w:val="20"/>
        </w:rPr>
        <w:t>Money</w:t>
      </w:r>
    </w:p>
    <w:p w:rsidR="00F15787" w:rsidRPr="004802C7" w:rsidRDefault="00F15787" w:rsidP="00BA744E">
      <w:pPr>
        <w:pStyle w:val="Abstract"/>
        <w:numPr>
          <w:ilvl w:val="0"/>
          <w:numId w:val="221"/>
        </w:numPr>
        <w:rPr>
          <w:rFonts w:eastAsia="MS Mincho"/>
          <w:b w:val="0"/>
          <w:sz w:val="20"/>
          <w:szCs w:val="20"/>
        </w:rPr>
      </w:pPr>
      <w:r w:rsidRPr="004802C7">
        <w:rPr>
          <w:rFonts w:eastAsia="MS Mincho"/>
          <w:b w:val="0"/>
          <w:sz w:val="20"/>
          <w:szCs w:val="20"/>
        </w:rPr>
        <w:t>Interworking</w:t>
      </w:r>
    </w:p>
    <w:p w:rsidR="00F15787" w:rsidRPr="00801546" w:rsidRDefault="00F15787" w:rsidP="00F15787">
      <w:pPr>
        <w:pStyle w:val="Abstract"/>
        <w:ind w:firstLine="0"/>
        <w:rPr>
          <w:rFonts w:eastAsia="MS Mincho"/>
          <w:b w:val="0"/>
          <w:sz w:val="20"/>
          <w:szCs w:val="20"/>
        </w:rPr>
      </w:pPr>
      <w:r w:rsidRPr="00801546">
        <w:rPr>
          <w:rFonts w:eastAsia="MS Mincho"/>
          <w:b w:val="0"/>
          <w:sz w:val="20"/>
          <w:szCs w:val="20"/>
        </w:rPr>
        <w:t xml:space="preserve">It is clear that only the technical aspects can be addressed in 3GPP specifications, however, it is believed that it is easier to select the right technical measures when the overall setting is understood. Hence, the other aspects are touched upon here as well.  </w:t>
      </w:r>
    </w:p>
    <w:p w:rsidR="00F15787" w:rsidRPr="00801546" w:rsidRDefault="00F15787" w:rsidP="00F15787">
      <w:pPr>
        <w:pStyle w:val="Abstract"/>
        <w:rPr>
          <w:rFonts w:eastAsia="MS Mincho"/>
          <w:b w:val="0"/>
          <w:sz w:val="20"/>
          <w:szCs w:val="20"/>
        </w:rPr>
      </w:pPr>
      <w:r w:rsidRPr="00801546">
        <w:rPr>
          <w:rFonts w:eastAsia="MS Mincho"/>
          <w:b w:val="0"/>
          <w:sz w:val="20"/>
          <w:szCs w:val="20"/>
        </w:rPr>
        <w:t xml:space="preserve">The Interconnection network connects the communication networks themselves to each other enabling features such as roaming and data services between those said networks. It was designed 35 years ago as a small private network, but has grown over time into a large communication infrastructure. There are many entities that are connected to this network, there are carriers, mobile operators, fixed operators, virtual network operators, IPX connectivity providers, but also </w:t>
      </w:r>
      <w:r>
        <w:rPr>
          <w:rFonts w:eastAsia="MS Mincho"/>
          <w:b w:val="0"/>
          <w:sz w:val="20"/>
          <w:szCs w:val="20"/>
        </w:rPr>
        <w:t xml:space="preserve">Internet </w:t>
      </w:r>
      <w:r w:rsidRPr="00801546">
        <w:rPr>
          <w:rFonts w:eastAsia="MS Mincho"/>
          <w:b w:val="0"/>
          <w:sz w:val="20"/>
          <w:szCs w:val="20"/>
        </w:rPr>
        <w:t>companies like Apple and Google have nowadays business models and trials that use the Interconnection network.</w:t>
      </w:r>
    </w:p>
    <w:p w:rsidR="00F15787" w:rsidRPr="00801546" w:rsidRDefault="00F15787" w:rsidP="00F15787">
      <w:pPr>
        <w:pStyle w:val="Abstract"/>
        <w:rPr>
          <w:rFonts w:eastAsia="MS Mincho"/>
          <w:b w:val="0"/>
          <w:sz w:val="20"/>
          <w:szCs w:val="20"/>
        </w:rPr>
      </w:pPr>
      <w:r w:rsidRPr="00801546">
        <w:rPr>
          <w:rFonts w:eastAsia="MS Mincho"/>
          <w:b w:val="0"/>
          <w:sz w:val="20"/>
          <w:szCs w:val="20"/>
        </w:rPr>
        <w:t>The Interconnection network security was based on the assumption that only trusted entities have access to it. As it started with 5 countries that had good relationship and operators were mostly state owned at that time, it was a reasonable assumption to make. Over time, this trust model turned out to be not fully applicable any longer and many entities have now access to the Interconnection network, typical examples are</w:t>
      </w:r>
    </w:p>
    <w:p w:rsidR="00F15787" w:rsidRPr="00801546" w:rsidRDefault="00F15787" w:rsidP="00BA744E">
      <w:pPr>
        <w:pStyle w:val="Abstract"/>
        <w:numPr>
          <w:ilvl w:val="0"/>
          <w:numId w:val="221"/>
        </w:numPr>
        <w:rPr>
          <w:rFonts w:eastAsia="MS Mincho"/>
          <w:b w:val="0"/>
          <w:sz w:val="20"/>
          <w:szCs w:val="20"/>
        </w:rPr>
      </w:pPr>
      <w:r w:rsidRPr="00801546">
        <w:rPr>
          <w:rFonts w:eastAsia="MS Mincho"/>
          <w:b w:val="0"/>
          <w:sz w:val="20"/>
          <w:szCs w:val="20"/>
        </w:rPr>
        <w:t>Accessing SS7 via the Internet. Search engines like shodan.io or others allow discovery of nodes that are plugged to the Internet and the Interconnection network. Those nodes tend usually to be not very well secured (else they would not be visible in the first place) and can be hijacked.</w:t>
      </w:r>
    </w:p>
    <w:p w:rsidR="00F15787" w:rsidRPr="00801546" w:rsidRDefault="00F15787" w:rsidP="00BA744E">
      <w:pPr>
        <w:pStyle w:val="Abstract"/>
        <w:numPr>
          <w:ilvl w:val="0"/>
          <w:numId w:val="221"/>
        </w:numPr>
        <w:rPr>
          <w:rFonts w:eastAsia="MS Mincho"/>
          <w:b w:val="0"/>
          <w:sz w:val="20"/>
          <w:szCs w:val="20"/>
        </w:rPr>
      </w:pPr>
      <w:r w:rsidRPr="00801546">
        <w:rPr>
          <w:rFonts w:eastAsia="MS Mincho"/>
          <w:b w:val="0"/>
          <w:sz w:val="20"/>
          <w:szCs w:val="20"/>
        </w:rPr>
        <w:t>Rent access from service provider. There are many legal (for governments) and illegal service companies that rent out the attack services or the access to SS7.</w:t>
      </w:r>
    </w:p>
    <w:p w:rsidR="00F15787" w:rsidRPr="00801546" w:rsidRDefault="00F15787" w:rsidP="00BA744E">
      <w:pPr>
        <w:pStyle w:val="Abstract"/>
        <w:numPr>
          <w:ilvl w:val="0"/>
          <w:numId w:val="221"/>
        </w:numPr>
        <w:rPr>
          <w:rFonts w:eastAsia="MS Mincho"/>
          <w:b w:val="0"/>
          <w:sz w:val="20"/>
          <w:szCs w:val="20"/>
        </w:rPr>
      </w:pPr>
      <w:r w:rsidRPr="00801546">
        <w:rPr>
          <w:rFonts w:eastAsia="MS Mincho"/>
          <w:b w:val="0"/>
          <w:sz w:val="20"/>
          <w:szCs w:val="20"/>
        </w:rPr>
        <w:t>Rent access from operator. In particular in the EU, there is a big push to encourage competition on the cellular market, therefore it is relatively easy to rent from an operator services, which he has to offer. The correct usage of those services is often not verified thoroughly.</w:t>
      </w:r>
    </w:p>
    <w:p w:rsidR="00F15787" w:rsidRPr="00052607" w:rsidRDefault="00F15787" w:rsidP="00BA744E">
      <w:pPr>
        <w:pStyle w:val="Abstract"/>
        <w:numPr>
          <w:ilvl w:val="0"/>
          <w:numId w:val="221"/>
        </w:numPr>
        <w:rPr>
          <w:rFonts w:eastAsia="MS Mincho"/>
          <w:b w:val="0"/>
          <w:sz w:val="20"/>
          <w:szCs w:val="20"/>
        </w:rPr>
      </w:pPr>
      <w:r w:rsidRPr="00801546">
        <w:rPr>
          <w:rFonts w:eastAsia="MS Mincho"/>
          <w:b w:val="0"/>
          <w:sz w:val="20"/>
          <w:szCs w:val="20"/>
        </w:rPr>
        <w:t xml:space="preserve">“Brute force” access. That can mean bribing an employee, bullying an operator, stealing access credentials of an </w:t>
      </w:r>
      <w:r w:rsidRPr="00052607">
        <w:rPr>
          <w:rFonts w:eastAsia="MS Mincho"/>
          <w:b w:val="0"/>
          <w:sz w:val="20"/>
          <w:szCs w:val="20"/>
        </w:rPr>
        <w:t>operator or similar. Intelligence agencies appeared in the news for gaining access that way.</w:t>
      </w:r>
    </w:p>
    <w:p w:rsidR="00F15787" w:rsidRDefault="00F15787" w:rsidP="00F15787">
      <w:pPr>
        <w:pStyle w:val="Abstract"/>
        <w:ind w:firstLine="0"/>
        <w:rPr>
          <w:rFonts w:eastAsia="MS Mincho"/>
          <w:b w:val="0"/>
          <w:sz w:val="20"/>
          <w:szCs w:val="20"/>
        </w:rPr>
      </w:pPr>
      <w:r>
        <w:rPr>
          <w:rFonts w:eastAsia="MS Mincho"/>
          <w:b w:val="0"/>
          <w:sz w:val="20"/>
          <w:szCs w:val="20"/>
        </w:rPr>
        <w:t xml:space="preserve">The following text </w:t>
      </w:r>
      <w:r w:rsidRPr="00052607">
        <w:rPr>
          <w:rFonts w:eastAsia="MS Mincho"/>
          <w:b w:val="0"/>
          <w:sz w:val="20"/>
          <w:szCs w:val="20"/>
        </w:rPr>
        <w:t>describe</w:t>
      </w:r>
      <w:r>
        <w:rPr>
          <w:rFonts w:eastAsia="MS Mincho"/>
          <w:b w:val="0"/>
          <w:sz w:val="20"/>
          <w:szCs w:val="20"/>
        </w:rPr>
        <w:t>s</w:t>
      </w:r>
      <w:r w:rsidRPr="00052607">
        <w:rPr>
          <w:rFonts w:eastAsia="MS Mincho"/>
          <w:b w:val="0"/>
          <w:sz w:val="20"/>
          <w:szCs w:val="20"/>
        </w:rPr>
        <w:t xml:space="preserve"> the issues, why </w:t>
      </w:r>
      <w:r>
        <w:rPr>
          <w:rFonts w:eastAsia="MS Mincho"/>
          <w:b w:val="0"/>
          <w:sz w:val="20"/>
          <w:szCs w:val="20"/>
        </w:rPr>
        <w:t xml:space="preserve">the </w:t>
      </w:r>
      <w:r w:rsidRPr="00052607">
        <w:rPr>
          <w:rFonts w:eastAsia="MS Mincho"/>
          <w:b w:val="0"/>
          <w:sz w:val="20"/>
          <w:szCs w:val="20"/>
        </w:rPr>
        <w:t xml:space="preserve">LTE Interconnection </w:t>
      </w:r>
      <w:r>
        <w:rPr>
          <w:rFonts w:eastAsia="MS Mincho"/>
          <w:b w:val="0"/>
          <w:sz w:val="20"/>
          <w:szCs w:val="20"/>
        </w:rPr>
        <w:t xml:space="preserve">network </w:t>
      </w:r>
      <w:r w:rsidRPr="00052607">
        <w:rPr>
          <w:rFonts w:eastAsia="MS Mincho"/>
          <w:b w:val="0"/>
          <w:sz w:val="20"/>
          <w:szCs w:val="20"/>
        </w:rPr>
        <w:t xml:space="preserve">is not properly secured. </w:t>
      </w:r>
      <w:r>
        <w:rPr>
          <w:rFonts w:eastAsia="MS Mincho"/>
          <w:b w:val="0"/>
          <w:sz w:val="20"/>
          <w:szCs w:val="20"/>
        </w:rPr>
        <w:t xml:space="preserve">The issues cannot be addressed </w:t>
      </w:r>
      <w:r w:rsidRPr="00052607">
        <w:rPr>
          <w:rFonts w:eastAsia="MS Mincho"/>
          <w:b w:val="0"/>
          <w:sz w:val="20"/>
          <w:szCs w:val="20"/>
        </w:rPr>
        <w:t xml:space="preserve">in a </w:t>
      </w:r>
      <w:r>
        <w:rPr>
          <w:rFonts w:eastAsia="MS Mincho"/>
          <w:b w:val="0"/>
          <w:sz w:val="20"/>
          <w:szCs w:val="20"/>
        </w:rPr>
        <w:t xml:space="preserve">purely </w:t>
      </w:r>
      <w:r w:rsidRPr="00052607">
        <w:rPr>
          <w:rFonts w:eastAsia="MS Mincho"/>
          <w:b w:val="0"/>
          <w:sz w:val="20"/>
          <w:szCs w:val="20"/>
        </w:rPr>
        <w:t xml:space="preserve">technical way, but also </w:t>
      </w:r>
      <w:r>
        <w:rPr>
          <w:rFonts w:eastAsia="MS Mincho"/>
          <w:b w:val="0"/>
          <w:sz w:val="20"/>
          <w:szCs w:val="20"/>
        </w:rPr>
        <w:t>need</w:t>
      </w:r>
      <w:r w:rsidRPr="00052607">
        <w:rPr>
          <w:rFonts w:eastAsia="MS Mincho"/>
          <w:b w:val="0"/>
          <w:sz w:val="20"/>
          <w:szCs w:val="20"/>
        </w:rPr>
        <w:t xml:space="preserve"> a political</w:t>
      </w:r>
      <w:r>
        <w:rPr>
          <w:rFonts w:eastAsia="MS Mincho"/>
          <w:b w:val="0"/>
          <w:sz w:val="20"/>
          <w:szCs w:val="20"/>
        </w:rPr>
        <w:t>ly</w:t>
      </w:r>
      <w:r w:rsidRPr="00052607">
        <w:rPr>
          <w:rFonts w:eastAsia="MS Mincho"/>
          <w:b w:val="0"/>
          <w:sz w:val="20"/>
          <w:szCs w:val="20"/>
        </w:rPr>
        <w:t xml:space="preserve"> and financially pragmatic approach. </w:t>
      </w:r>
    </w:p>
    <w:p w:rsidR="00F15787" w:rsidRPr="00052607" w:rsidRDefault="00F15787" w:rsidP="00F15787">
      <w:pPr>
        <w:pStyle w:val="Abstract"/>
        <w:rPr>
          <w:rFonts w:eastAsia="MS Mincho"/>
          <w:sz w:val="20"/>
          <w:szCs w:val="20"/>
        </w:rPr>
      </w:pPr>
      <w:r w:rsidRPr="00052607">
        <w:rPr>
          <w:rFonts w:eastAsia="MS Mincho"/>
          <w:sz w:val="20"/>
          <w:szCs w:val="20"/>
        </w:rPr>
        <w:t>TRUST</w:t>
      </w:r>
    </w:p>
    <w:p w:rsidR="00F15787" w:rsidRPr="00052607" w:rsidRDefault="00F15787" w:rsidP="00F15787">
      <w:pPr>
        <w:pStyle w:val="Abstract"/>
        <w:rPr>
          <w:rFonts w:eastAsia="MS Mincho"/>
          <w:b w:val="0"/>
          <w:sz w:val="20"/>
          <w:szCs w:val="20"/>
        </w:rPr>
      </w:pPr>
      <w:r w:rsidRPr="00052607">
        <w:rPr>
          <w:rFonts w:eastAsia="MS Mincho"/>
          <w:b w:val="0"/>
          <w:sz w:val="20"/>
          <w:szCs w:val="20"/>
        </w:rPr>
        <w:t>Imagine that all operators, interconnection providers and service providers connected to the Interconnection network would have their public key certificate and could utilize</w:t>
      </w:r>
      <w:r>
        <w:rPr>
          <w:rFonts w:eastAsia="MS Mincho"/>
          <w:b w:val="0"/>
          <w:sz w:val="20"/>
          <w:szCs w:val="20"/>
        </w:rPr>
        <w:t xml:space="preserve"> NDS/IP secured</w:t>
      </w:r>
      <w:r w:rsidRPr="00052607">
        <w:rPr>
          <w:rFonts w:eastAsia="MS Mincho"/>
          <w:b w:val="0"/>
          <w:sz w:val="20"/>
          <w:szCs w:val="20"/>
        </w:rPr>
        <w:t xml:space="preserve"> tunnels towards their next partner. Communication systems can nowadays be considered critical infrastructure.</w:t>
      </w:r>
      <w:r>
        <w:rPr>
          <w:rFonts w:eastAsia="MS Mincho"/>
          <w:b w:val="0"/>
          <w:sz w:val="20"/>
          <w:szCs w:val="20"/>
        </w:rPr>
        <w:t xml:space="preserve"> However,</w:t>
      </w:r>
      <w:r w:rsidRPr="00052607">
        <w:rPr>
          <w:rFonts w:eastAsia="MS Mincho"/>
          <w:b w:val="0"/>
          <w:sz w:val="20"/>
          <w:szCs w:val="20"/>
        </w:rPr>
        <w:t xml:space="preserve"> there is one key questions:</w:t>
      </w:r>
    </w:p>
    <w:p w:rsidR="00F15787" w:rsidRPr="00052607" w:rsidRDefault="00F15787" w:rsidP="00BA744E">
      <w:pPr>
        <w:pStyle w:val="Abstract"/>
        <w:numPr>
          <w:ilvl w:val="0"/>
          <w:numId w:val="221"/>
        </w:numPr>
        <w:rPr>
          <w:rFonts w:eastAsia="MS Mincho"/>
          <w:b w:val="0"/>
          <w:sz w:val="20"/>
          <w:szCs w:val="20"/>
        </w:rPr>
      </w:pPr>
      <w:r w:rsidRPr="00052607">
        <w:rPr>
          <w:rFonts w:eastAsia="MS Mincho"/>
          <w:b w:val="0"/>
          <w:sz w:val="20"/>
          <w:szCs w:val="20"/>
        </w:rPr>
        <w:t>Who is trustworthy enough to hold the power over</w:t>
      </w:r>
      <w:r>
        <w:rPr>
          <w:rFonts w:eastAsia="MS Mincho"/>
          <w:b w:val="0"/>
          <w:sz w:val="20"/>
          <w:szCs w:val="20"/>
        </w:rPr>
        <w:t xml:space="preserve"> the</w:t>
      </w:r>
      <w:r w:rsidRPr="00052607">
        <w:rPr>
          <w:rFonts w:eastAsia="MS Mincho"/>
          <w:b w:val="0"/>
          <w:sz w:val="20"/>
          <w:szCs w:val="20"/>
        </w:rPr>
        <w:t xml:space="preserve"> basis of the cryptographic infrastructure?</w:t>
      </w:r>
    </w:p>
    <w:p w:rsidR="00F15787" w:rsidRPr="00052607" w:rsidRDefault="00F15787" w:rsidP="00F15787">
      <w:pPr>
        <w:pStyle w:val="Abstract"/>
        <w:rPr>
          <w:rFonts w:eastAsia="MS Mincho"/>
          <w:b w:val="0"/>
          <w:sz w:val="20"/>
          <w:szCs w:val="20"/>
        </w:rPr>
      </w:pPr>
      <w:r w:rsidRPr="00052607">
        <w:rPr>
          <w:rFonts w:eastAsia="MS Mincho"/>
          <w:b w:val="0"/>
          <w:sz w:val="20"/>
          <w:szCs w:val="20"/>
        </w:rPr>
        <w:t xml:space="preserve">A Public Key Infrastructure (PKI) has some key elements. There are the cryptographic key pairs, which need to be securely generated and registered. One of those keys need to stay absolutely secret. When they are registered, they get a certificate, which binds them normally to an entity and has a lifetime. This certificate is signed by a trustworthy authority. Sometimes, keys are compromised, computers are hacked etc. Then a certificate needs to be revoked. For this certificate revocation lists are used. These lists need to be updated and be fully trustworthy. This whole trust construct raises some very fundamental trust and political issues with regard to the global </w:t>
      </w:r>
      <w:r>
        <w:rPr>
          <w:rFonts w:eastAsia="MS Mincho"/>
          <w:b w:val="0"/>
          <w:sz w:val="20"/>
          <w:szCs w:val="20"/>
        </w:rPr>
        <w:t>I</w:t>
      </w:r>
      <w:r w:rsidRPr="00052607">
        <w:rPr>
          <w:rFonts w:eastAsia="MS Mincho"/>
          <w:b w:val="0"/>
          <w:sz w:val="20"/>
          <w:szCs w:val="20"/>
        </w:rPr>
        <w:t>nterconnection network. The key generation need</w:t>
      </w:r>
      <w:r>
        <w:rPr>
          <w:rFonts w:eastAsia="MS Mincho"/>
          <w:b w:val="0"/>
          <w:sz w:val="20"/>
          <w:szCs w:val="20"/>
        </w:rPr>
        <w:t>s</w:t>
      </w:r>
      <w:r w:rsidRPr="00052607">
        <w:rPr>
          <w:rFonts w:eastAsia="MS Mincho"/>
          <w:b w:val="0"/>
          <w:sz w:val="20"/>
          <w:szCs w:val="20"/>
        </w:rPr>
        <w:t xml:space="preserve"> to be protected from “influence” to protect against impersonation, the blacklisting needs be trustworthy to avoid large scale DoS, certificate replacement needs to be trustworthy to avoid various attack vectors. Considering the political landscape of our world as it is today, the honest answer to the above question is</w:t>
      </w:r>
    </w:p>
    <w:p w:rsidR="00F15787" w:rsidRPr="00052607" w:rsidRDefault="00F15787" w:rsidP="00F15787">
      <w:pPr>
        <w:pStyle w:val="Abstract"/>
        <w:rPr>
          <w:rFonts w:eastAsia="MS Mincho"/>
          <w:b w:val="0"/>
          <w:sz w:val="20"/>
          <w:szCs w:val="20"/>
        </w:rPr>
      </w:pPr>
      <w:r w:rsidRPr="00052607">
        <w:rPr>
          <w:rFonts w:eastAsia="MS Mincho"/>
          <w:b w:val="0"/>
          <w:sz w:val="20"/>
          <w:szCs w:val="20"/>
        </w:rPr>
        <w:t xml:space="preserve">- </w:t>
      </w:r>
      <w:r w:rsidRPr="00052607">
        <w:rPr>
          <w:rFonts w:eastAsia="MS Mincho"/>
          <w:b w:val="0"/>
          <w:sz w:val="20"/>
          <w:szCs w:val="20"/>
        </w:rPr>
        <w:tab/>
        <w:t>Nobody</w:t>
      </w:r>
    </w:p>
    <w:p w:rsidR="00F15787" w:rsidRPr="00052607" w:rsidRDefault="00F15787" w:rsidP="00F15787">
      <w:pPr>
        <w:pStyle w:val="Abstract"/>
        <w:rPr>
          <w:rFonts w:eastAsia="MS Mincho"/>
          <w:b w:val="0"/>
          <w:sz w:val="20"/>
          <w:szCs w:val="20"/>
        </w:rPr>
      </w:pPr>
      <w:r w:rsidRPr="00052607">
        <w:rPr>
          <w:rFonts w:eastAsia="MS Mincho"/>
          <w:b w:val="0"/>
          <w:sz w:val="20"/>
          <w:szCs w:val="20"/>
        </w:rPr>
        <w:t>Another aspect of trust is that there are global operators, which have operations in countries with different levels of corruptness and stability. How to treat messages coming from that operator? With Network Function Virtualization (NFV) that situation might become even more sensitive, when the lower physical layers and the upper layers will</w:t>
      </w:r>
      <w:r>
        <w:rPr>
          <w:rFonts w:eastAsia="MS Mincho"/>
          <w:b w:val="0"/>
          <w:sz w:val="20"/>
          <w:szCs w:val="20"/>
        </w:rPr>
        <w:t xml:space="preserve"> grow more independent of each other</w:t>
      </w:r>
      <w:r w:rsidRPr="00052607">
        <w:rPr>
          <w:rFonts w:eastAsia="MS Mincho"/>
          <w:b w:val="0"/>
          <w:sz w:val="20"/>
          <w:szCs w:val="20"/>
        </w:rPr>
        <w:t xml:space="preserve">. The speed </w:t>
      </w:r>
      <w:r>
        <w:rPr>
          <w:rFonts w:eastAsia="MS Mincho"/>
          <w:b w:val="0"/>
          <w:sz w:val="20"/>
          <w:szCs w:val="20"/>
        </w:rPr>
        <w:t xml:space="preserve">with </w:t>
      </w:r>
      <w:r w:rsidRPr="00052607">
        <w:rPr>
          <w:rFonts w:eastAsia="MS Mincho"/>
          <w:b w:val="0"/>
          <w:sz w:val="20"/>
          <w:szCs w:val="20"/>
        </w:rPr>
        <w:t xml:space="preserve">which some countries can change their perceived trustworthiness is also </w:t>
      </w:r>
      <w:r w:rsidRPr="00052607">
        <w:rPr>
          <w:rFonts w:eastAsia="MS Mincho"/>
          <w:b w:val="0"/>
          <w:sz w:val="20"/>
          <w:szCs w:val="20"/>
        </w:rPr>
        <w:lastRenderedPageBreak/>
        <w:t>sometimes staggering, which is not really a new thing, but still it means that any trust infrastructure buil</w:t>
      </w:r>
      <w:r>
        <w:rPr>
          <w:rFonts w:eastAsia="MS Mincho"/>
          <w:b w:val="0"/>
          <w:sz w:val="20"/>
          <w:szCs w:val="20"/>
        </w:rPr>
        <w:t>t</w:t>
      </w:r>
      <w:r w:rsidRPr="00052607">
        <w:rPr>
          <w:rFonts w:eastAsia="MS Mincho"/>
          <w:b w:val="0"/>
          <w:sz w:val="20"/>
          <w:szCs w:val="20"/>
        </w:rPr>
        <w:t xml:space="preserve"> up today, may become instable tomorrow.</w:t>
      </w:r>
      <w:r>
        <w:rPr>
          <w:rFonts w:eastAsia="MS Mincho"/>
          <w:b w:val="0"/>
          <w:sz w:val="20"/>
          <w:szCs w:val="20"/>
        </w:rPr>
        <w:t xml:space="preserve"> Nevertheless, there are regions with common understanding of security and trust. The next key challenge is:</w:t>
      </w:r>
    </w:p>
    <w:p w:rsidR="00F15787" w:rsidRPr="00553941" w:rsidRDefault="00F15787" w:rsidP="00F15787">
      <w:pPr>
        <w:pStyle w:val="Abstract"/>
        <w:rPr>
          <w:rFonts w:eastAsia="MS Mincho"/>
          <w:sz w:val="20"/>
          <w:szCs w:val="20"/>
        </w:rPr>
      </w:pPr>
      <w:r w:rsidRPr="00553941">
        <w:rPr>
          <w:rFonts w:eastAsia="MS Mincho"/>
          <w:sz w:val="20"/>
          <w:szCs w:val="20"/>
        </w:rPr>
        <w:t>MONEY</w:t>
      </w:r>
    </w:p>
    <w:p w:rsidR="00F15787" w:rsidRPr="00553941" w:rsidRDefault="00F15787" w:rsidP="00F15787">
      <w:pPr>
        <w:pStyle w:val="Abstract"/>
        <w:rPr>
          <w:rFonts w:eastAsia="MS Mincho"/>
          <w:b w:val="0"/>
          <w:sz w:val="20"/>
          <w:szCs w:val="20"/>
        </w:rPr>
      </w:pPr>
      <w:r w:rsidRPr="00553941">
        <w:rPr>
          <w:rFonts w:eastAsia="MS Mincho"/>
          <w:b w:val="0"/>
          <w:sz w:val="20"/>
          <w:szCs w:val="20"/>
        </w:rPr>
        <w:t>Security costs money</w:t>
      </w:r>
      <w:r>
        <w:rPr>
          <w:rFonts w:eastAsia="MS Mincho"/>
          <w:b w:val="0"/>
          <w:sz w:val="20"/>
          <w:szCs w:val="20"/>
        </w:rPr>
        <w:t>.</w:t>
      </w:r>
      <w:r w:rsidRPr="00553941">
        <w:rPr>
          <w:rFonts w:eastAsia="MS Mincho"/>
          <w:b w:val="0"/>
          <w:sz w:val="20"/>
          <w:szCs w:val="20"/>
        </w:rPr>
        <w:t xml:space="preserve"> For a business oriented operator, security is a risk management topic. How much does the security cost, will the subscriber pay more for it, what are the legal requirements, what are the potential business impacts if the money is not invested? There are tiny operator networks in the world, </w:t>
      </w:r>
      <w:r>
        <w:rPr>
          <w:rFonts w:eastAsia="MS Mincho"/>
          <w:b w:val="0"/>
          <w:sz w:val="20"/>
          <w:szCs w:val="20"/>
        </w:rPr>
        <w:t xml:space="preserve">with as few as </w:t>
      </w:r>
      <w:r w:rsidRPr="00553941">
        <w:rPr>
          <w:rFonts w:eastAsia="MS Mincho"/>
          <w:b w:val="0"/>
          <w:sz w:val="20"/>
          <w:szCs w:val="20"/>
        </w:rPr>
        <w:t>2000 subscriber</w:t>
      </w:r>
      <w:r>
        <w:rPr>
          <w:rFonts w:eastAsia="MS Mincho"/>
          <w:b w:val="0"/>
          <w:sz w:val="20"/>
          <w:szCs w:val="20"/>
        </w:rPr>
        <w:t>s</w:t>
      </w:r>
      <w:r w:rsidRPr="00553941">
        <w:rPr>
          <w:rFonts w:eastAsia="MS Mincho"/>
          <w:b w:val="0"/>
          <w:sz w:val="20"/>
          <w:szCs w:val="20"/>
        </w:rPr>
        <w:t xml:space="preserve">. </w:t>
      </w:r>
      <w:r>
        <w:rPr>
          <w:rFonts w:eastAsia="MS Mincho"/>
          <w:b w:val="0"/>
          <w:sz w:val="20"/>
          <w:szCs w:val="20"/>
        </w:rPr>
        <w:t xml:space="preserve">Such an operator </w:t>
      </w:r>
      <w:r w:rsidRPr="00553941">
        <w:rPr>
          <w:rFonts w:eastAsia="MS Mincho"/>
          <w:b w:val="0"/>
          <w:sz w:val="20"/>
          <w:szCs w:val="20"/>
        </w:rPr>
        <w:t xml:space="preserve">communicates to the world via an interconnection service provider for that region. If a small operator now wants to deploy a PKI infrastructure, then the cost question is critical, how much can they add to each subscriber’s bill and how big the risk is really for their customers. The same question applies to operators, which have a very tiny average revenue per consumer or which operate under extremely competitive conditions. The key question is therefore, </w:t>
      </w:r>
    </w:p>
    <w:p w:rsidR="00F15787" w:rsidRPr="00553941" w:rsidRDefault="00F15787" w:rsidP="00BA744E">
      <w:pPr>
        <w:pStyle w:val="Abstract"/>
        <w:numPr>
          <w:ilvl w:val="0"/>
          <w:numId w:val="221"/>
        </w:numPr>
        <w:rPr>
          <w:rFonts w:eastAsia="MS Mincho"/>
          <w:b w:val="0"/>
          <w:sz w:val="20"/>
          <w:szCs w:val="20"/>
        </w:rPr>
      </w:pPr>
      <w:r w:rsidRPr="00553941">
        <w:rPr>
          <w:rFonts w:eastAsia="MS Mincho"/>
          <w:b w:val="0"/>
          <w:sz w:val="20"/>
          <w:szCs w:val="20"/>
        </w:rPr>
        <w:t>How to keep the risk vs cost balance acceptable for all players?</w:t>
      </w:r>
    </w:p>
    <w:p w:rsidR="00F15787" w:rsidRPr="00553941" w:rsidRDefault="00F15787" w:rsidP="00F15787">
      <w:pPr>
        <w:pStyle w:val="Abstract"/>
        <w:rPr>
          <w:rFonts w:eastAsia="MS Mincho"/>
          <w:b w:val="0"/>
          <w:sz w:val="20"/>
          <w:szCs w:val="20"/>
        </w:rPr>
      </w:pPr>
      <w:r w:rsidRPr="00553941">
        <w:rPr>
          <w:rFonts w:eastAsia="MS Mincho"/>
          <w:b w:val="0"/>
          <w:sz w:val="20"/>
          <w:szCs w:val="20"/>
        </w:rPr>
        <w:t xml:space="preserve">Another financial aspect is the service layering that we have in the Interconnection network. Some operators have secure cables towards each other, but this kind of arrangement makes only sense for cases, where there is a lot of interconnection traffic between those two operators. </w:t>
      </w:r>
      <w:r>
        <w:rPr>
          <w:rFonts w:eastAsia="MS Mincho"/>
          <w:b w:val="0"/>
          <w:sz w:val="20"/>
          <w:szCs w:val="20"/>
        </w:rPr>
        <w:t>For the other cases, t</w:t>
      </w:r>
      <w:r w:rsidRPr="00553941">
        <w:rPr>
          <w:rFonts w:eastAsia="MS Mincho"/>
          <w:b w:val="0"/>
          <w:sz w:val="20"/>
          <w:szCs w:val="20"/>
        </w:rPr>
        <w:t xml:space="preserve">here are service providers which take care of providing roaming services. This makes it easy. </w:t>
      </w:r>
      <w:r>
        <w:rPr>
          <w:rFonts w:eastAsia="MS Mincho"/>
          <w:b w:val="0"/>
          <w:sz w:val="20"/>
          <w:szCs w:val="20"/>
        </w:rPr>
        <w:t>An internet connectivity company</w:t>
      </w:r>
      <w:r w:rsidRPr="00553941">
        <w:rPr>
          <w:rFonts w:eastAsia="MS Mincho"/>
          <w:b w:val="0"/>
          <w:sz w:val="20"/>
          <w:szCs w:val="20"/>
        </w:rPr>
        <w:t xml:space="preserve"> does not need to sign up with 200 operators to offer their connectivity to their customers, they only sign a deal with some key operators and a large roaming service provider and that's it. Most operators have this kind of “bundle” roaming contracts. There are about 200 countries in the world and roughly 800 operators, having contracts with each individual country is quite challenging to manage and expensive, not only contractually, but also technically and from a fraud management perspective.</w:t>
      </w:r>
      <w:r>
        <w:rPr>
          <w:rFonts w:eastAsia="MS Mincho"/>
          <w:b w:val="0"/>
          <w:sz w:val="20"/>
          <w:szCs w:val="20"/>
        </w:rPr>
        <w:t xml:space="preserve"> So the answer to the above question is:</w:t>
      </w:r>
    </w:p>
    <w:p w:rsidR="00F15787" w:rsidRPr="00553941" w:rsidRDefault="00F15787" w:rsidP="00BA744E">
      <w:pPr>
        <w:pStyle w:val="Abstract"/>
        <w:numPr>
          <w:ilvl w:val="0"/>
          <w:numId w:val="221"/>
        </w:numPr>
        <w:rPr>
          <w:rFonts w:eastAsia="MS Mincho"/>
          <w:b w:val="0"/>
          <w:sz w:val="20"/>
          <w:szCs w:val="20"/>
        </w:rPr>
      </w:pPr>
      <w:r w:rsidRPr="00553941">
        <w:rPr>
          <w:rFonts w:eastAsia="MS Mincho"/>
          <w:b w:val="0"/>
          <w:sz w:val="20"/>
          <w:szCs w:val="20"/>
        </w:rPr>
        <w:t>Not easily</w:t>
      </w:r>
    </w:p>
    <w:p w:rsidR="00F15787" w:rsidRPr="00553941" w:rsidRDefault="00F15787" w:rsidP="00F15787">
      <w:pPr>
        <w:pStyle w:val="Abstract"/>
        <w:rPr>
          <w:rFonts w:eastAsia="MS Mincho"/>
          <w:b w:val="0"/>
          <w:sz w:val="20"/>
          <w:szCs w:val="20"/>
        </w:rPr>
      </w:pPr>
      <w:r w:rsidRPr="00553941">
        <w:rPr>
          <w:rFonts w:eastAsia="MS Mincho"/>
          <w:b w:val="0"/>
          <w:sz w:val="20"/>
          <w:szCs w:val="20"/>
        </w:rPr>
        <w:t>Security wise this means, that if you set up a phone call or data connection there is a good chance it takes several “hops” before it reaches the destination.  These service providers did not need to provide security in the past for SS7</w:t>
      </w:r>
      <w:r>
        <w:rPr>
          <w:rFonts w:eastAsia="MS Mincho"/>
          <w:b w:val="0"/>
          <w:sz w:val="20"/>
          <w:szCs w:val="20"/>
        </w:rPr>
        <w:t>. It was not a default part of the service contract</w:t>
      </w:r>
      <w:r w:rsidRPr="00553941">
        <w:rPr>
          <w:rFonts w:eastAsia="MS Mincho"/>
          <w:b w:val="0"/>
          <w:sz w:val="20"/>
          <w:szCs w:val="20"/>
        </w:rPr>
        <w:t xml:space="preserve">. If we want to add now PKI to the whole infrastructure, then the question is how these new costs will be divided. In addition, those service providers would need to ensure, that the incoming hop and the outgoing hop are secured.  </w:t>
      </w:r>
    </w:p>
    <w:p w:rsidR="00F15787" w:rsidRPr="00553941" w:rsidRDefault="00F15787" w:rsidP="00F15787">
      <w:pPr>
        <w:pStyle w:val="Abstract"/>
        <w:rPr>
          <w:rFonts w:eastAsia="MS Mincho"/>
          <w:b w:val="0"/>
          <w:sz w:val="20"/>
          <w:szCs w:val="20"/>
        </w:rPr>
      </w:pPr>
      <w:r>
        <w:rPr>
          <w:rFonts w:eastAsia="MS Mincho"/>
          <w:b w:val="0"/>
          <w:sz w:val="20"/>
          <w:szCs w:val="20"/>
        </w:rPr>
        <w:t xml:space="preserve">It is also part of </w:t>
      </w:r>
      <w:r w:rsidRPr="00553941">
        <w:rPr>
          <w:rFonts w:eastAsia="MS Mincho"/>
          <w:b w:val="0"/>
          <w:sz w:val="20"/>
          <w:szCs w:val="20"/>
        </w:rPr>
        <w:t>the risk vs cost balance</w:t>
      </w:r>
      <w:r>
        <w:rPr>
          <w:rFonts w:eastAsia="MS Mincho"/>
          <w:b w:val="0"/>
          <w:sz w:val="20"/>
          <w:szCs w:val="20"/>
        </w:rPr>
        <w:t xml:space="preserve"> that operators</w:t>
      </w:r>
      <w:r w:rsidRPr="00553941">
        <w:rPr>
          <w:rFonts w:eastAsia="MS Mincho"/>
          <w:b w:val="0"/>
          <w:sz w:val="20"/>
          <w:szCs w:val="20"/>
        </w:rPr>
        <w:t xml:space="preserve"> make revenue with their current tenants </w:t>
      </w:r>
      <w:r>
        <w:rPr>
          <w:rFonts w:eastAsia="MS Mincho"/>
          <w:b w:val="0"/>
          <w:sz w:val="20"/>
          <w:szCs w:val="20"/>
        </w:rPr>
        <w:t xml:space="preserve">who rent out SS7 services </w:t>
      </w:r>
      <w:r w:rsidRPr="00553941">
        <w:rPr>
          <w:rFonts w:eastAsia="MS Mincho"/>
          <w:b w:val="0"/>
          <w:sz w:val="20"/>
          <w:szCs w:val="20"/>
        </w:rPr>
        <w:t>and do not want to</w:t>
      </w:r>
      <w:r>
        <w:rPr>
          <w:rFonts w:eastAsia="MS Mincho"/>
          <w:b w:val="0"/>
          <w:sz w:val="20"/>
          <w:szCs w:val="20"/>
        </w:rPr>
        <w:t xml:space="preserve"> potentially upset them.</w:t>
      </w:r>
      <w:r w:rsidRPr="00553941">
        <w:rPr>
          <w:rFonts w:eastAsia="MS Mincho"/>
          <w:b w:val="0"/>
          <w:sz w:val="20"/>
          <w:szCs w:val="20"/>
        </w:rPr>
        <w:t xml:space="preserve"> In this context it is also important to understand, what is illegal in one country might be completely legal in another, so that tenant might not even be doing any illegal actions in the country where it is renting the access.</w:t>
      </w:r>
    </w:p>
    <w:p w:rsidR="00F15787" w:rsidRPr="00553941" w:rsidRDefault="00F15787" w:rsidP="00F15787">
      <w:pPr>
        <w:pStyle w:val="Abstract"/>
        <w:rPr>
          <w:rFonts w:eastAsia="MS Mincho"/>
          <w:sz w:val="20"/>
          <w:szCs w:val="20"/>
        </w:rPr>
      </w:pPr>
      <w:r w:rsidRPr="00553941">
        <w:rPr>
          <w:rFonts w:eastAsia="MS Mincho"/>
          <w:sz w:val="20"/>
          <w:szCs w:val="20"/>
        </w:rPr>
        <w:t>INTERWORKING</w:t>
      </w:r>
    </w:p>
    <w:p w:rsidR="00F15787" w:rsidRPr="00553941" w:rsidRDefault="00F15787" w:rsidP="00F15787">
      <w:pPr>
        <w:pStyle w:val="Abstract"/>
        <w:rPr>
          <w:rFonts w:eastAsia="MS Mincho"/>
          <w:b w:val="0"/>
          <w:sz w:val="20"/>
          <w:szCs w:val="20"/>
        </w:rPr>
      </w:pPr>
      <w:r w:rsidRPr="00553941">
        <w:rPr>
          <w:rFonts w:eastAsia="MS Mincho"/>
          <w:b w:val="0"/>
          <w:sz w:val="20"/>
          <w:szCs w:val="20"/>
        </w:rPr>
        <w:t xml:space="preserve">The Interconnection network has thousands of nodes, run in many different countries by very different entities. It is a “hidden” Internet. Many operators have subsidiaries in different geographical regions with different attitudes toward security and different levels of cooperation with the local government. Sometimes these operators optimize their infrastructure investments by utilizing one node for several geographical regions. This kind of trend will increase with the advent of Network Function Virtualization (NFV) and Software Defined Networks (SDN). </w:t>
      </w:r>
    </w:p>
    <w:p w:rsidR="00F15787" w:rsidRPr="00553941" w:rsidRDefault="00F15787" w:rsidP="00BA744E">
      <w:pPr>
        <w:pStyle w:val="Abstract"/>
        <w:numPr>
          <w:ilvl w:val="0"/>
          <w:numId w:val="221"/>
        </w:numPr>
        <w:rPr>
          <w:rFonts w:eastAsia="MS Mincho"/>
          <w:b w:val="0"/>
          <w:sz w:val="20"/>
          <w:szCs w:val="20"/>
        </w:rPr>
      </w:pPr>
      <w:r w:rsidRPr="00553941">
        <w:rPr>
          <w:rFonts w:eastAsia="MS Mincho"/>
          <w:b w:val="0"/>
          <w:sz w:val="20"/>
          <w:szCs w:val="20"/>
        </w:rPr>
        <w:t>How to secure a very global and distrusted infrastructure?</w:t>
      </w:r>
    </w:p>
    <w:p w:rsidR="00F15787" w:rsidRPr="00553941" w:rsidRDefault="00F15787" w:rsidP="00F15787">
      <w:pPr>
        <w:pStyle w:val="Abstract"/>
        <w:rPr>
          <w:rFonts w:eastAsia="MS Mincho"/>
          <w:b w:val="0"/>
          <w:sz w:val="20"/>
          <w:szCs w:val="20"/>
        </w:rPr>
      </w:pPr>
      <w:r w:rsidRPr="00553941">
        <w:rPr>
          <w:rFonts w:eastAsia="MS Mincho"/>
          <w:b w:val="0"/>
          <w:sz w:val="20"/>
          <w:szCs w:val="20"/>
        </w:rPr>
        <w:t xml:space="preserve">Another aspect is that the equipment one sees on the interconnection network is very inhomogenous, there are many different releases, different protocols and different suppliers. Still, the whole system is expected to work. This required the support of multi domain models or Interworking functions. Security wise, those “translation boxes” can be used to attack a system by pretending to be a node which only supports the low security protocol. This is commonly known as downgrading attack. </w:t>
      </w:r>
      <w:r>
        <w:rPr>
          <w:rFonts w:eastAsia="MS Mincho"/>
          <w:b w:val="0"/>
          <w:sz w:val="20"/>
          <w:szCs w:val="20"/>
        </w:rPr>
        <w:t>How can we secure such a large system, while running it at the same time?</w:t>
      </w:r>
    </w:p>
    <w:p w:rsidR="00F15787" w:rsidRPr="00553941" w:rsidRDefault="00F15787" w:rsidP="00BA744E">
      <w:pPr>
        <w:pStyle w:val="Abstract"/>
        <w:numPr>
          <w:ilvl w:val="0"/>
          <w:numId w:val="221"/>
        </w:numPr>
        <w:rPr>
          <w:rFonts w:eastAsia="MS Mincho"/>
          <w:b w:val="0"/>
          <w:sz w:val="20"/>
          <w:szCs w:val="20"/>
        </w:rPr>
      </w:pPr>
      <w:r>
        <w:rPr>
          <w:rFonts w:eastAsia="MS Mincho"/>
          <w:b w:val="0"/>
          <w:sz w:val="20"/>
          <w:szCs w:val="20"/>
        </w:rPr>
        <w:t>Security enhancements to the global system cannot most likely not be applied</w:t>
      </w:r>
      <w:r w:rsidRPr="00553941">
        <w:rPr>
          <w:rFonts w:eastAsia="MS Mincho"/>
          <w:b w:val="0"/>
          <w:sz w:val="20"/>
          <w:szCs w:val="20"/>
        </w:rPr>
        <w:t xml:space="preserve"> in one go.</w:t>
      </w:r>
    </w:p>
    <w:p w:rsidR="00F15787" w:rsidRPr="00553941" w:rsidRDefault="00F15787" w:rsidP="00F15787">
      <w:pPr>
        <w:pStyle w:val="Abstract"/>
        <w:rPr>
          <w:rFonts w:eastAsia="MS Mincho"/>
          <w:b w:val="0"/>
          <w:sz w:val="20"/>
          <w:szCs w:val="20"/>
        </w:rPr>
      </w:pPr>
      <w:r w:rsidRPr="00553941">
        <w:rPr>
          <w:rFonts w:eastAsia="MS Mincho"/>
          <w:b w:val="0"/>
          <w:sz w:val="20"/>
          <w:szCs w:val="20"/>
        </w:rPr>
        <w:t xml:space="preserve">Due to the immense costs and sheer size, it can not be expected that the worldwide Interconnection network will upgrade in one go. Legacy nodes and protocols will have to be supported for a long time to come. Upgrading nodes in an organically grown network with security requires a very special expertise.  </w:t>
      </w:r>
    </w:p>
    <w:p w:rsidR="00F15787" w:rsidRDefault="00F15787" w:rsidP="00F15787">
      <w:pPr>
        <w:pStyle w:val="Heading5"/>
      </w:pPr>
      <w:bookmarkStart w:id="12453" w:name="_Toc484710153"/>
      <w:bookmarkStart w:id="12454" w:name="_Toc491083383"/>
      <w:r>
        <w:lastRenderedPageBreak/>
        <w:t>5.10.3.2.2</w:t>
      </w:r>
      <w:r>
        <w:tab/>
        <w:t xml:space="preserve">Security </w:t>
      </w:r>
      <w:r w:rsidRPr="00984E87">
        <w:t>threats</w:t>
      </w:r>
      <w:bookmarkEnd w:id="12447"/>
      <w:bookmarkEnd w:id="12448"/>
      <w:bookmarkEnd w:id="12449"/>
      <w:bookmarkEnd w:id="12450"/>
      <w:bookmarkEnd w:id="12451"/>
      <w:bookmarkEnd w:id="12452"/>
      <w:bookmarkEnd w:id="12453"/>
      <w:bookmarkEnd w:id="12454"/>
      <w:r>
        <w:t xml:space="preserve"> </w:t>
      </w:r>
    </w:p>
    <w:p w:rsidR="00F15787" w:rsidRDefault="00F15787" w:rsidP="00F15787">
      <w:r>
        <w:t>The known interconnection security attacks include:</w:t>
      </w:r>
    </w:p>
    <w:p w:rsidR="00F15787" w:rsidRDefault="00F15787" w:rsidP="00F15787">
      <w:pPr>
        <w:ind w:left="284"/>
      </w:pPr>
      <w:r>
        <w:t xml:space="preserve">- DoS against users </w:t>
      </w:r>
      <w:r w:rsidRPr="00AE4B94">
        <w:t>[44], [28]</w:t>
      </w:r>
    </w:p>
    <w:p w:rsidR="00F15787" w:rsidRDefault="00F15787" w:rsidP="00F15787">
      <w:pPr>
        <w:ind w:left="284"/>
      </w:pPr>
      <w:r>
        <w:t xml:space="preserve">- DoS against network nodes </w:t>
      </w:r>
      <w:r w:rsidRPr="00AE4B94">
        <w:t>[44]</w:t>
      </w:r>
    </w:p>
    <w:p w:rsidR="00F15787" w:rsidRDefault="00F15787" w:rsidP="00F15787">
      <w:pPr>
        <w:ind w:left="284"/>
      </w:pPr>
      <w:r>
        <w:t xml:space="preserve">- Eavesdropping </w:t>
      </w:r>
      <w:r w:rsidRPr="00AE4B94">
        <w:t>[28], [29]</w:t>
      </w:r>
    </w:p>
    <w:p w:rsidR="00F15787" w:rsidRDefault="00F15787" w:rsidP="00F15787">
      <w:pPr>
        <w:ind w:left="284"/>
      </w:pPr>
      <w:r>
        <w:t>- SMS interception (including password recovery code messages for social network services or e-mail accounts) [29]</w:t>
      </w:r>
    </w:p>
    <w:p w:rsidR="00F15787" w:rsidRDefault="00F15787" w:rsidP="00F15787">
      <w:pPr>
        <w:ind w:left="284"/>
      </w:pPr>
      <w:r>
        <w:t xml:space="preserve">- Location tracking </w:t>
      </w:r>
      <w:r w:rsidRPr="00AE4B94">
        <w:t>[</w:t>
      </w:r>
      <w:r>
        <w:t>44</w:t>
      </w:r>
      <w:r w:rsidRPr="00AE4B94">
        <w:t>], [</w:t>
      </w:r>
      <w:r>
        <w:t>45</w:t>
      </w:r>
      <w:r w:rsidRPr="00AE4B94">
        <w:t>], [28], [29], [30]</w:t>
      </w:r>
    </w:p>
    <w:p w:rsidR="00F15787" w:rsidRDefault="00F15787" w:rsidP="00F15787">
      <w:pPr>
        <w:ind w:left="284"/>
      </w:pPr>
      <w:r>
        <w:t xml:space="preserve">- Fraud (incl subscriber profile modification) </w:t>
      </w:r>
      <w:r w:rsidRPr="00AE4B94">
        <w:t>[</w:t>
      </w:r>
      <w:r>
        <w:t>44</w:t>
      </w:r>
      <w:r w:rsidRPr="00AE4B94">
        <w:t>], [28], [29]</w:t>
      </w:r>
      <w:r>
        <w:t xml:space="preserve"> </w:t>
      </w:r>
    </w:p>
    <w:p w:rsidR="00F15787" w:rsidRPr="00AE4B94" w:rsidRDefault="00F15787" w:rsidP="00F15787">
      <w:pPr>
        <w:ind w:left="284"/>
      </w:pPr>
      <w:r w:rsidRPr="00AE4B94">
        <w:t>- Subscriber credential theft or session key theft [</w:t>
      </w:r>
      <w:r>
        <w:t>44</w:t>
      </w:r>
      <w:r w:rsidRPr="00AE4B94">
        <w:t>], [30]</w:t>
      </w:r>
    </w:p>
    <w:p w:rsidR="00F15787" w:rsidRPr="00AE4B94" w:rsidRDefault="00F15787" w:rsidP="00F15787">
      <w:pPr>
        <w:ind w:left="284"/>
      </w:pPr>
      <w:r w:rsidRPr="00AE4B94">
        <w:t>- IMEI whitelisting [</w:t>
      </w:r>
      <w:r>
        <w:t>46</w:t>
      </w:r>
      <w:r w:rsidRPr="00AE4B94">
        <w:t>]</w:t>
      </w:r>
    </w:p>
    <w:p w:rsidR="00F15787" w:rsidRPr="00693C55" w:rsidRDefault="00F15787" w:rsidP="00F15787">
      <w:r w:rsidRPr="00AE4B94">
        <w:t>In</w:t>
      </w:r>
      <w:r>
        <w:t xml:space="preserve"> most of those attacks, the attacker impersonates a network node e</w:t>
      </w:r>
      <w:r w:rsidRPr="003F4A3E">
        <w:t>.g. of a partner operator MME</w:t>
      </w:r>
      <w:r>
        <w:t xml:space="preserve"> in an LTE network</w:t>
      </w:r>
      <w:r w:rsidRPr="003F4A3E">
        <w:t>.</w:t>
      </w:r>
      <w:r>
        <w:t xml:space="preserve"> While some of them are today only really well-known for SS7, many of them have already be confirmed to apply also for the successor protocol Diameter. </w:t>
      </w:r>
      <w:r w:rsidRPr="00693C55">
        <w:t>Hence we add:</w:t>
      </w:r>
    </w:p>
    <w:p w:rsidR="00F15787" w:rsidRPr="00693C55" w:rsidRDefault="00F15787" w:rsidP="00F15787">
      <w:pPr>
        <w:ind w:left="284"/>
      </w:pPr>
      <w:r w:rsidRPr="00693C55">
        <w:t xml:space="preserve"> - Network node impersonation </w:t>
      </w:r>
    </w:p>
    <w:p w:rsidR="00F15787" w:rsidRPr="00693C55" w:rsidRDefault="00F15787" w:rsidP="00F15787">
      <w:pPr>
        <w:ind w:left="284"/>
      </w:pPr>
      <w:r w:rsidRPr="00693C55">
        <w:t xml:space="preserve"> - Source address spoofing in signalling messages (used to realize impersonation at various protocol layers)</w:t>
      </w:r>
    </w:p>
    <w:p w:rsidR="00F15787" w:rsidRPr="00693C55" w:rsidRDefault="00F15787" w:rsidP="00F15787">
      <w:pPr>
        <w:rPr>
          <w:i/>
        </w:rPr>
      </w:pPr>
      <w:r w:rsidRPr="00693C55">
        <w:rPr>
          <w:i/>
        </w:rPr>
        <w:t>Key theft attacks in the AKA protocol:</w:t>
      </w:r>
    </w:p>
    <w:p w:rsidR="00F15787" w:rsidRPr="00746411" w:rsidRDefault="00F15787" w:rsidP="00F15787">
      <w:r w:rsidRPr="00746411">
        <w:t xml:space="preserve">An attacker could obtain keys in several different ways: </w:t>
      </w:r>
    </w:p>
    <w:p w:rsidR="00F15787" w:rsidRPr="00746411" w:rsidRDefault="00F15787" w:rsidP="00BA744E">
      <w:pPr>
        <w:numPr>
          <w:ilvl w:val="0"/>
          <w:numId w:val="13"/>
        </w:numPr>
      </w:pPr>
      <w:r w:rsidRPr="00746411">
        <w:t>by passively eavesdropping on the communication between an HSS sending authentication vectors (AVs) to a genuine serving node. Attack 1 is not commonly described in the literature as an attack on SS7 networks (which does not, of course, mean that it could not be performed.);</w:t>
      </w:r>
    </w:p>
    <w:p w:rsidR="00F15787" w:rsidRPr="00693C55" w:rsidRDefault="00F15787" w:rsidP="00BA744E">
      <w:pPr>
        <w:numPr>
          <w:ilvl w:val="0"/>
          <w:numId w:val="13"/>
        </w:numPr>
      </w:pPr>
      <w:r w:rsidRPr="005A00EE">
        <w:t>by impersonating a genuine serving node towards the HSS and obtaining AVs in this way; [</w:t>
      </w:r>
      <w:r w:rsidRPr="00693C55">
        <w:t>28, 29]</w:t>
      </w:r>
    </w:p>
    <w:p w:rsidR="00F15787" w:rsidRPr="00693C55" w:rsidRDefault="00F15787" w:rsidP="00BA744E">
      <w:pPr>
        <w:numPr>
          <w:ilvl w:val="0"/>
          <w:numId w:val="13"/>
        </w:numPr>
      </w:pPr>
      <w:r w:rsidRPr="00746411">
        <w:t>by impersonating a genuine serving node towards another serving node to obtain a current security context (e.g. sending a forged context request between SGSNs or MMEs used in handovers or idle mode mobility) [</w:t>
      </w:r>
      <w:r w:rsidRPr="00693C55">
        <w:t>30]</w:t>
      </w:r>
    </w:p>
    <w:p w:rsidR="00F15787" w:rsidRPr="00693C55" w:rsidRDefault="00F15787" w:rsidP="00F15787">
      <w:r w:rsidRPr="00693C55">
        <w:rPr>
          <w:i/>
        </w:rPr>
        <w:t>Re-routing attack</w:t>
      </w:r>
      <w:r w:rsidRPr="00693C55">
        <w:t xml:space="preserve">: The attacker could also impersonate a genuine serving node by sending a forged Location Update message to the HSS </w:t>
      </w:r>
      <w:r w:rsidRPr="00153782">
        <w:t>[</w:t>
      </w:r>
      <w:r w:rsidRPr="00693C55">
        <w:t>30</w:t>
      </w:r>
      <w:r w:rsidRPr="00153782">
        <w:t>].</w:t>
      </w:r>
      <w:r w:rsidRPr="00693C55">
        <w:t xml:space="preserve"> In this way, the downlink traffic could possibly be re-routed towards the attacker's serving node. </w:t>
      </w:r>
    </w:p>
    <w:p w:rsidR="00F15787" w:rsidRDefault="00F15787" w:rsidP="00F15787">
      <w:r>
        <w:t>The security threat is based on the fact that the origin of a message cannot be assured 100 %. There are often several interconnection providers in the communication chain. If security is deployed, it is hop-by-hop and no global infrastructure is supporting it. Some less stringent partners rent out their access without really validating that the tenants behave according to the contractual agreement and do not misuse the rented accounts for illegal activities (note, that some of the mentioned attacks might in some countries not be illegal at all) and, hence, even end-to-end security as defined in [48] does not yet completely address these threats.</w:t>
      </w:r>
    </w:p>
    <w:p w:rsidR="00F15787" w:rsidRPr="00000072" w:rsidRDefault="00F15787" w:rsidP="00F15787">
      <w:r>
        <w:t xml:space="preserve">Some operators invest heavily in their security infrastructure to provide their customers a reliable and trustworthy service. </w:t>
      </w:r>
    </w:p>
    <w:p w:rsidR="00F15787" w:rsidRDefault="00F15787" w:rsidP="00F15787">
      <w:pPr>
        <w:pStyle w:val="Heading5"/>
      </w:pPr>
      <w:bookmarkStart w:id="12455" w:name="_Toc453242854"/>
      <w:bookmarkStart w:id="12456" w:name="_Toc467573606"/>
      <w:bookmarkStart w:id="12457" w:name="_Toc475606449"/>
      <w:bookmarkStart w:id="12458" w:name="_Toc475607923"/>
      <w:bookmarkStart w:id="12459" w:name="_Toc476247243"/>
      <w:bookmarkStart w:id="12460" w:name="_Toc479242612"/>
      <w:bookmarkStart w:id="12461" w:name="_Toc484710154"/>
      <w:bookmarkStart w:id="12462" w:name="_Toc491083384"/>
      <w:r>
        <w:t>5.10.3.2.3</w:t>
      </w:r>
      <w:r>
        <w:tab/>
        <w:t>Potential s</w:t>
      </w:r>
      <w:r w:rsidRPr="00984E87">
        <w:t>ecurity</w:t>
      </w:r>
      <w:r>
        <w:t xml:space="preserve"> requirements</w:t>
      </w:r>
      <w:bookmarkEnd w:id="12455"/>
      <w:bookmarkEnd w:id="12456"/>
      <w:bookmarkEnd w:id="12457"/>
      <w:bookmarkEnd w:id="12458"/>
      <w:bookmarkEnd w:id="12459"/>
      <w:bookmarkEnd w:id="12460"/>
      <w:bookmarkEnd w:id="12461"/>
      <w:bookmarkEnd w:id="12462"/>
    </w:p>
    <w:p w:rsidR="00F15787" w:rsidRPr="00693C55" w:rsidRDefault="00F15787" w:rsidP="00F15787">
      <w:r w:rsidRPr="00153782">
        <w:rPr>
          <w:i/>
        </w:rPr>
        <w:t>Communication security requirements</w:t>
      </w:r>
      <w:r w:rsidRPr="00693C55">
        <w:rPr>
          <w:i/>
        </w:rPr>
        <w:t xml:space="preserve"> for interconnection networks</w:t>
      </w:r>
      <w:r w:rsidRPr="00693C55">
        <w:t xml:space="preserve">: </w:t>
      </w:r>
    </w:p>
    <w:p w:rsidR="00F15787" w:rsidRPr="00693C55" w:rsidRDefault="00F15787" w:rsidP="00BA744E">
      <w:pPr>
        <w:numPr>
          <w:ilvl w:val="0"/>
          <w:numId w:val="42"/>
        </w:numPr>
      </w:pPr>
      <w:r w:rsidRPr="00693C55">
        <w:t xml:space="preserve">Source address spoofing in signalling messages should be prevented by origin authentication. </w:t>
      </w:r>
    </w:p>
    <w:p w:rsidR="00F15787" w:rsidRPr="00693C55" w:rsidRDefault="00F15787" w:rsidP="00BA744E">
      <w:pPr>
        <w:numPr>
          <w:ilvl w:val="0"/>
          <w:numId w:val="42"/>
        </w:numPr>
      </w:pPr>
      <w:r w:rsidRPr="00693C55">
        <w:t xml:space="preserve">Signalling messages should be protected from unauthorized modification. </w:t>
      </w:r>
    </w:p>
    <w:p w:rsidR="00F15787" w:rsidRPr="00693C55" w:rsidRDefault="00F15787" w:rsidP="00BA744E">
      <w:pPr>
        <w:numPr>
          <w:ilvl w:val="0"/>
          <w:numId w:val="42"/>
        </w:numPr>
      </w:pPr>
      <w:r w:rsidRPr="00693C55">
        <w:t xml:space="preserve">Signalling messages should be protected from replay attacks. </w:t>
      </w:r>
    </w:p>
    <w:p w:rsidR="00F15787" w:rsidRPr="00693C55" w:rsidRDefault="00F15787" w:rsidP="00BA744E">
      <w:pPr>
        <w:numPr>
          <w:ilvl w:val="0"/>
          <w:numId w:val="42"/>
        </w:numPr>
      </w:pPr>
      <w:r w:rsidRPr="00693C55">
        <w:lastRenderedPageBreak/>
        <w:t xml:space="preserve">Transmitted keys should be confidentiality-protected. </w:t>
      </w:r>
    </w:p>
    <w:p w:rsidR="00F15787" w:rsidRDefault="00F15787" w:rsidP="00BA744E">
      <w:pPr>
        <w:numPr>
          <w:ilvl w:val="0"/>
          <w:numId w:val="42"/>
        </w:numPr>
      </w:pPr>
      <w:r>
        <w:t xml:space="preserve">The home network and the visited network should have a secure association protecting the direct communication link end-to-end. In cases, where this is not possible or intermediate nodes are used additional screening, as described under </w:t>
      </w:r>
      <w:r w:rsidRPr="00863730">
        <w:t>operational aspects</w:t>
      </w:r>
      <w:r>
        <w:t xml:space="preserve"> is strongly recommended.</w:t>
      </w:r>
    </w:p>
    <w:p w:rsidR="00F15787" w:rsidRPr="00693C55" w:rsidRDefault="00F15787" w:rsidP="00BA744E">
      <w:pPr>
        <w:numPr>
          <w:ilvl w:val="0"/>
          <w:numId w:val="42"/>
        </w:numPr>
      </w:pPr>
      <w:r>
        <w:t>The home and the visited network should have security related material in place to enable a secure communication between the networks.</w:t>
      </w:r>
    </w:p>
    <w:p w:rsidR="00F15787" w:rsidRPr="00693C55" w:rsidRDefault="00F15787" w:rsidP="00F15787">
      <w:pPr>
        <w:rPr>
          <w:i/>
        </w:rPr>
      </w:pPr>
      <w:r w:rsidRPr="00693C55">
        <w:rPr>
          <w:i/>
        </w:rPr>
        <w:t xml:space="preserve">Security assurance </w:t>
      </w:r>
      <w:r w:rsidRPr="00153782">
        <w:rPr>
          <w:i/>
        </w:rPr>
        <w:t>requirements</w:t>
      </w:r>
      <w:r w:rsidRPr="00693C55">
        <w:rPr>
          <w:i/>
        </w:rPr>
        <w:t xml:space="preserve"> on nodes in interconnection networks: </w:t>
      </w:r>
    </w:p>
    <w:p w:rsidR="00F15787" w:rsidRPr="00693C55" w:rsidRDefault="00F15787" w:rsidP="00BA744E">
      <w:pPr>
        <w:numPr>
          <w:ilvl w:val="0"/>
          <w:numId w:val="43"/>
        </w:numPr>
      </w:pPr>
      <w:r w:rsidRPr="00693C55">
        <w:t>Nodes should support security monitoring of signalling protocols.</w:t>
      </w:r>
    </w:p>
    <w:p w:rsidR="00F15787" w:rsidRPr="00693C55" w:rsidRDefault="00F15787" w:rsidP="00BA744E">
      <w:pPr>
        <w:numPr>
          <w:ilvl w:val="0"/>
          <w:numId w:val="43"/>
        </w:numPr>
      </w:pPr>
      <w:r w:rsidRPr="00693C55">
        <w:t>Nodes should support security filtering of signalling protocols, cf. e.g. TS 33.117 [36].</w:t>
      </w:r>
    </w:p>
    <w:p w:rsidR="00F15787" w:rsidRPr="00693C55" w:rsidRDefault="00F15787" w:rsidP="00BA744E">
      <w:pPr>
        <w:numPr>
          <w:ilvl w:val="0"/>
          <w:numId w:val="43"/>
        </w:numPr>
      </w:pPr>
      <w:r w:rsidRPr="00693C55">
        <w:t>Nodes should be hardened according to pertinent specifications, cf. e.g. TS 33.117 [36].</w:t>
      </w:r>
    </w:p>
    <w:p w:rsidR="00F15787" w:rsidRPr="00693C55" w:rsidRDefault="00F15787" w:rsidP="00F15787">
      <w:r w:rsidRPr="00693C55">
        <w:t xml:space="preserve">Examples of signalling protocols that may be used in the </w:t>
      </w:r>
      <w:r>
        <w:t>NextGen</w:t>
      </w:r>
      <w:r w:rsidRPr="00693C55">
        <w:t xml:space="preserve"> interconnection network include DIAMETER and GTP.</w:t>
      </w:r>
    </w:p>
    <w:p w:rsidR="00F15787" w:rsidRPr="00693C55" w:rsidRDefault="00F15787" w:rsidP="00F15787">
      <w:pPr>
        <w:rPr>
          <w:i/>
        </w:rPr>
      </w:pPr>
      <w:r w:rsidRPr="00153782">
        <w:rPr>
          <w:i/>
        </w:rPr>
        <w:t>Migration aspect</w:t>
      </w:r>
      <w:r w:rsidRPr="00693C55">
        <w:rPr>
          <w:i/>
        </w:rPr>
        <w:t>s for interconnection networks</w:t>
      </w:r>
      <w:r w:rsidRPr="00153782">
        <w:rPr>
          <w:i/>
        </w:rPr>
        <w:t>:</w:t>
      </w:r>
      <w:r w:rsidRPr="00693C55">
        <w:rPr>
          <w:i/>
        </w:rPr>
        <w:t xml:space="preserve"> </w:t>
      </w:r>
    </w:p>
    <w:p w:rsidR="00F15787" w:rsidRPr="00693C55" w:rsidRDefault="00F15787" w:rsidP="00BA744E">
      <w:pPr>
        <w:numPr>
          <w:ilvl w:val="0"/>
          <w:numId w:val="44"/>
        </w:numPr>
      </w:pPr>
      <w:r w:rsidRPr="00153782">
        <w:t xml:space="preserve">A solution should not expect, that all operators and interconnection service providers deploy high level security measures </w:t>
      </w:r>
      <w:r w:rsidRPr="00693C55">
        <w:t xml:space="preserve">in the </w:t>
      </w:r>
      <w:r>
        <w:t>NextGen</w:t>
      </w:r>
      <w:r w:rsidRPr="00693C55">
        <w:t xml:space="preserve"> interconnection network </w:t>
      </w:r>
      <w:r w:rsidRPr="00153782">
        <w:t xml:space="preserve">in one go. A solution should </w:t>
      </w:r>
      <w:r w:rsidRPr="00693C55">
        <w:t xml:space="preserve">therefore </w:t>
      </w:r>
      <w:r w:rsidRPr="00153782">
        <w:t>allow growing of security and trust in a gradual manner.</w:t>
      </w:r>
      <w:r w:rsidRPr="00693C55">
        <w:t xml:space="preserve"> </w:t>
      </w:r>
    </w:p>
    <w:p w:rsidR="00F15787" w:rsidRPr="00693C55" w:rsidRDefault="00F15787" w:rsidP="00F15787">
      <w:r w:rsidRPr="00693C55">
        <w:rPr>
          <w:i/>
        </w:rPr>
        <w:t xml:space="preserve">Operational aspects for interconnection networks: </w:t>
      </w:r>
    </w:p>
    <w:p w:rsidR="00F15787" w:rsidRPr="00693C55" w:rsidRDefault="00F15787" w:rsidP="00F15787">
      <w:r w:rsidRPr="00693C55">
        <w:t xml:space="preserve">Operators and interconnection service providers should  </w:t>
      </w:r>
    </w:p>
    <w:p w:rsidR="00F15787" w:rsidRPr="00693C55" w:rsidRDefault="00F15787" w:rsidP="00BA744E">
      <w:pPr>
        <w:numPr>
          <w:ilvl w:val="0"/>
          <w:numId w:val="1"/>
        </w:numPr>
      </w:pPr>
      <w:r w:rsidRPr="00693C55">
        <w:t>deploy security monitoring of signalling protocols</w:t>
      </w:r>
    </w:p>
    <w:p w:rsidR="00F15787" w:rsidRPr="00693C55" w:rsidRDefault="00F15787" w:rsidP="00BA744E">
      <w:pPr>
        <w:numPr>
          <w:ilvl w:val="0"/>
          <w:numId w:val="1"/>
        </w:numPr>
      </w:pPr>
      <w:r w:rsidRPr="00693C55">
        <w:t>deploy security filtering of signalling protocols</w:t>
      </w:r>
    </w:p>
    <w:p w:rsidR="00F15787" w:rsidRPr="00693C55" w:rsidRDefault="00F15787" w:rsidP="00BA744E">
      <w:pPr>
        <w:numPr>
          <w:ilvl w:val="0"/>
          <w:numId w:val="1"/>
        </w:numPr>
      </w:pPr>
      <w:r>
        <w:t>follow good practises on access to the interconnection network</w:t>
      </w:r>
      <w:r w:rsidRPr="00693C55">
        <w:t>, e.g. not give third parties uncontrolled access.</w:t>
      </w:r>
    </w:p>
    <w:p w:rsidR="00F15787" w:rsidRPr="00693C55" w:rsidRDefault="00F15787" w:rsidP="00F15787">
      <w:r w:rsidRPr="00693C55">
        <w:t>If operators and interconnection providers have to interact with legacy systems, e.g. SS7, corresponding measures need to be taken for the legacy systems, also to avoid bidding down attacks.</w:t>
      </w:r>
    </w:p>
    <w:p w:rsidR="00F15787" w:rsidRPr="006504B3" w:rsidRDefault="00F15787" w:rsidP="00F15787">
      <w:pPr>
        <w:pStyle w:val="Editorsnote0"/>
        <w:rPr>
          <w:lang w:val="en-US"/>
        </w:rPr>
      </w:pPr>
      <w:r w:rsidRPr="006504B3">
        <w:rPr>
          <w:lang w:val="en-US"/>
        </w:rPr>
        <w:t xml:space="preserve">Editor's Note: Requirements on operational aspects may be added to a 3GPP guidance document in a 900-series TR or informational Annex of a TS, or they may be communicated to the GSMA, once the NextGen work has been completed. </w:t>
      </w:r>
    </w:p>
    <w:p w:rsidR="00F15787" w:rsidRPr="00C656A6" w:rsidRDefault="00F15787" w:rsidP="00F15787">
      <w:pPr>
        <w:pStyle w:val="EditorsNote"/>
      </w:pPr>
      <w:r w:rsidRPr="00693C55">
        <w:t>Editor's Note: Note that the above categories of requirements are complementary as secure products can be deployed and operated in an insecure manner.</w:t>
      </w:r>
      <w:r>
        <w:t xml:space="preserve"> </w:t>
      </w:r>
    </w:p>
    <w:p w:rsidR="00F15787" w:rsidRDefault="00F15787" w:rsidP="00F15787">
      <w:pPr>
        <w:pStyle w:val="B1"/>
      </w:pPr>
    </w:p>
    <w:p w:rsidR="00F15787" w:rsidRDefault="00F15787" w:rsidP="00F15787">
      <w:pPr>
        <w:pStyle w:val="Heading4"/>
      </w:pPr>
      <w:bookmarkStart w:id="12463" w:name="_Toc452659643"/>
      <w:bookmarkStart w:id="12464" w:name="_Toc452660056"/>
      <w:bookmarkStart w:id="12465" w:name="_Toc452660475"/>
      <w:bookmarkStart w:id="12466" w:name="_Toc452662623"/>
      <w:bookmarkStart w:id="12467" w:name="_Toc452966734"/>
      <w:bookmarkStart w:id="12468" w:name="_Toc452967151"/>
      <w:bookmarkStart w:id="12469" w:name="_Toc452967565"/>
      <w:bookmarkStart w:id="12470" w:name="_Toc452967978"/>
      <w:bookmarkStart w:id="12471" w:name="_Toc452970287"/>
      <w:bookmarkStart w:id="12472" w:name="_Toc457918428"/>
      <w:bookmarkStart w:id="12473" w:name="_Toc457919499"/>
      <w:bookmarkStart w:id="12474" w:name="_Toc467573607"/>
      <w:bookmarkStart w:id="12475" w:name="_Toc475606450"/>
      <w:bookmarkStart w:id="12476" w:name="_Toc475607924"/>
      <w:bookmarkStart w:id="12477" w:name="_Toc476247244"/>
      <w:bookmarkStart w:id="12478" w:name="_Toc479242613"/>
      <w:bookmarkStart w:id="12479" w:name="_Toc484710155"/>
      <w:bookmarkStart w:id="12480" w:name="_Toc491083385"/>
      <w:r>
        <w:t>5.10.3.y</w:t>
      </w:r>
      <w:r>
        <w:tab/>
        <w:t>Key issue #10.y: &lt;key issue name&gt;</w:t>
      </w:r>
      <w:bookmarkEnd w:id="12369"/>
      <w:bookmarkEnd w:id="12370"/>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p>
    <w:p w:rsidR="00F15787" w:rsidRDefault="00F15787" w:rsidP="00F15787">
      <w:pPr>
        <w:pStyle w:val="Heading5"/>
      </w:pPr>
      <w:bookmarkStart w:id="12481" w:name="_Toc450799765"/>
      <w:bookmarkStart w:id="12482" w:name="_Toc452622534"/>
      <w:bookmarkStart w:id="12483" w:name="_Toc452659644"/>
      <w:bookmarkStart w:id="12484" w:name="_Toc452660057"/>
      <w:bookmarkStart w:id="12485" w:name="_Toc452660476"/>
      <w:bookmarkStart w:id="12486" w:name="_Toc452662624"/>
      <w:bookmarkStart w:id="12487" w:name="_Toc452966735"/>
      <w:bookmarkStart w:id="12488" w:name="_Toc452967152"/>
      <w:bookmarkStart w:id="12489" w:name="_Toc452967566"/>
      <w:bookmarkStart w:id="12490" w:name="_Toc452967979"/>
      <w:bookmarkStart w:id="12491" w:name="_Toc452970288"/>
      <w:bookmarkStart w:id="12492" w:name="_Toc457918429"/>
      <w:bookmarkStart w:id="12493" w:name="_Toc457919500"/>
      <w:bookmarkStart w:id="12494" w:name="_Toc467573608"/>
      <w:bookmarkStart w:id="12495" w:name="_Toc475606451"/>
      <w:bookmarkStart w:id="12496" w:name="_Toc475607925"/>
      <w:bookmarkStart w:id="12497" w:name="_Toc476247245"/>
      <w:bookmarkStart w:id="12498" w:name="_Toc479242614"/>
      <w:bookmarkStart w:id="12499" w:name="_Toc484710156"/>
      <w:bookmarkStart w:id="12500" w:name="_Toc491083386"/>
      <w:r>
        <w:t>5.10.3.y.1</w:t>
      </w:r>
      <w:r>
        <w:tab/>
      </w:r>
      <w:r w:rsidRPr="00984E87">
        <w:t>Key</w:t>
      </w:r>
      <w:r>
        <w:t xml:space="preserve"> issue details</w:t>
      </w:r>
      <w:bookmarkEnd w:id="12481"/>
      <w:bookmarkEnd w:id="12482"/>
      <w:bookmarkEnd w:id="12483"/>
      <w:bookmarkEnd w:id="12484"/>
      <w:bookmarkEnd w:id="12485"/>
      <w:bookmarkEnd w:id="12486"/>
      <w:bookmarkEnd w:id="12487"/>
      <w:bookmarkEnd w:id="12488"/>
      <w:bookmarkEnd w:id="12489"/>
      <w:bookmarkEnd w:id="12490"/>
      <w:bookmarkEnd w:id="12491"/>
      <w:bookmarkEnd w:id="12492"/>
      <w:bookmarkEnd w:id="12493"/>
      <w:bookmarkEnd w:id="12494"/>
      <w:bookmarkEnd w:id="12495"/>
      <w:bookmarkEnd w:id="12496"/>
      <w:bookmarkEnd w:id="12497"/>
      <w:bookmarkEnd w:id="12498"/>
      <w:bookmarkEnd w:id="12499"/>
      <w:bookmarkEnd w:id="12500"/>
    </w:p>
    <w:p w:rsidR="00F15787" w:rsidRDefault="00F15787" w:rsidP="00F15787">
      <w:pPr>
        <w:pStyle w:val="Heading5"/>
      </w:pPr>
      <w:bookmarkStart w:id="12501" w:name="_Toc450799766"/>
      <w:bookmarkStart w:id="12502" w:name="_Toc452622535"/>
      <w:bookmarkStart w:id="12503" w:name="_Toc452659645"/>
      <w:bookmarkStart w:id="12504" w:name="_Toc452660058"/>
      <w:bookmarkStart w:id="12505" w:name="_Toc452660477"/>
      <w:bookmarkStart w:id="12506" w:name="_Toc452662625"/>
      <w:bookmarkStart w:id="12507" w:name="_Toc452966736"/>
      <w:bookmarkStart w:id="12508" w:name="_Toc452967153"/>
      <w:bookmarkStart w:id="12509" w:name="_Toc452967567"/>
      <w:bookmarkStart w:id="12510" w:name="_Toc452967980"/>
      <w:bookmarkStart w:id="12511" w:name="_Toc452970289"/>
      <w:bookmarkStart w:id="12512" w:name="_Toc457918430"/>
      <w:bookmarkStart w:id="12513" w:name="_Toc457919501"/>
      <w:bookmarkStart w:id="12514" w:name="_Toc467573609"/>
      <w:bookmarkStart w:id="12515" w:name="_Toc475606452"/>
      <w:bookmarkStart w:id="12516" w:name="_Toc475607926"/>
      <w:bookmarkStart w:id="12517" w:name="_Toc476247246"/>
      <w:bookmarkStart w:id="12518" w:name="_Toc479242615"/>
      <w:bookmarkStart w:id="12519" w:name="_Toc484710157"/>
      <w:bookmarkStart w:id="12520" w:name="_Toc491083387"/>
      <w:r>
        <w:t>5.10.3.y.2</w:t>
      </w:r>
      <w:r>
        <w:tab/>
        <w:t xml:space="preserve">Security </w:t>
      </w:r>
      <w:r w:rsidRPr="00984E87">
        <w:t>threats</w:t>
      </w:r>
      <w:bookmarkEnd w:id="12501"/>
      <w:bookmarkEnd w:id="12502"/>
      <w:bookmarkEnd w:id="12503"/>
      <w:bookmarkEnd w:id="12504"/>
      <w:bookmarkEnd w:id="12505"/>
      <w:bookmarkEnd w:id="12506"/>
      <w:bookmarkEnd w:id="12507"/>
      <w:bookmarkEnd w:id="12508"/>
      <w:bookmarkEnd w:id="12509"/>
      <w:bookmarkEnd w:id="12510"/>
      <w:bookmarkEnd w:id="12511"/>
      <w:bookmarkEnd w:id="12512"/>
      <w:bookmarkEnd w:id="12513"/>
      <w:bookmarkEnd w:id="12514"/>
      <w:bookmarkEnd w:id="12515"/>
      <w:bookmarkEnd w:id="12516"/>
      <w:bookmarkEnd w:id="12517"/>
      <w:bookmarkEnd w:id="12518"/>
      <w:bookmarkEnd w:id="12519"/>
      <w:bookmarkEnd w:id="12520"/>
      <w:r>
        <w:t xml:space="preserve"> </w:t>
      </w:r>
    </w:p>
    <w:p w:rsidR="00F15787" w:rsidRPr="00C460B1" w:rsidRDefault="00F15787" w:rsidP="00F15787">
      <w:pPr>
        <w:pStyle w:val="Heading5"/>
      </w:pPr>
      <w:bookmarkStart w:id="12521" w:name="_Toc450799767"/>
      <w:bookmarkStart w:id="12522" w:name="_Toc452622536"/>
      <w:bookmarkStart w:id="12523" w:name="_Toc452659646"/>
      <w:bookmarkStart w:id="12524" w:name="_Toc452660059"/>
      <w:bookmarkStart w:id="12525" w:name="_Toc452660478"/>
      <w:bookmarkStart w:id="12526" w:name="_Toc452662626"/>
      <w:bookmarkStart w:id="12527" w:name="_Toc452966737"/>
      <w:bookmarkStart w:id="12528" w:name="_Toc452967154"/>
      <w:bookmarkStart w:id="12529" w:name="_Toc452967568"/>
      <w:bookmarkStart w:id="12530" w:name="_Toc452967981"/>
      <w:bookmarkStart w:id="12531" w:name="_Toc452970290"/>
      <w:bookmarkStart w:id="12532" w:name="_Toc457918431"/>
      <w:bookmarkStart w:id="12533" w:name="_Toc457919502"/>
      <w:bookmarkStart w:id="12534" w:name="_Toc467573610"/>
      <w:bookmarkStart w:id="12535" w:name="_Toc475606453"/>
      <w:bookmarkStart w:id="12536" w:name="_Toc475607927"/>
      <w:bookmarkStart w:id="12537" w:name="_Toc476247247"/>
      <w:bookmarkStart w:id="12538" w:name="_Toc479242616"/>
      <w:bookmarkStart w:id="12539" w:name="_Toc484710158"/>
      <w:bookmarkStart w:id="12540" w:name="_Toc491083388"/>
      <w:r>
        <w:t>5.10.3.y.3</w:t>
      </w:r>
      <w:r>
        <w:tab/>
        <w:t>Potential s</w:t>
      </w:r>
      <w:r w:rsidRPr="00984E87">
        <w:t>ecurity</w:t>
      </w:r>
      <w:r>
        <w:t xml:space="preserve"> requirements</w:t>
      </w:r>
      <w:bookmarkEnd w:id="12521"/>
      <w:bookmarkEnd w:id="12522"/>
      <w:bookmarkEnd w:id="12523"/>
      <w:bookmarkEnd w:id="12524"/>
      <w:bookmarkEnd w:id="12525"/>
      <w:bookmarkEnd w:id="12526"/>
      <w:bookmarkEnd w:id="12527"/>
      <w:bookmarkEnd w:id="12528"/>
      <w:bookmarkEnd w:id="12529"/>
      <w:bookmarkEnd w:id="12530"/>
      <w:bookmarkEnd w:id="12531"/>
      <w:bookmarkEnd w:id="12532"/>
      <w:bookmarkEnd w:id="12533"/>
      <w:bookmarkEnd w:id="12534"/>
      <w:bookmarkEnd w:id="12535"/>
      <w:bookmarkEnd w:id="12536"/>
      <w:bookmarkEnd w:id="12537"/>
      <w:bookmarkEnd w:id="12538"/>
      <w:bookmarkEnd w:id="12539"/>
      <w:bookmarkEnd w:id="12540"/>
    </w:p>
    <w:p w:rsidR="00F15787" w:rsidRDefault="00F15787" w:rsidP="00F15787">
      <w:pPr>
        <w:pStyle w:val="Heading3"/>
      </w:pPr>
      <w:bookmarkStart w:id="12541" w:name="_Toc450799768"/>
      <w:bookmarkStart w:id="12542" w:name="_Toc452622537"/>
      <w:bookmarkStart w:id="12543" w:name="_Toc452659647"/>
      <w:bookmarkStart w:id="12544" w:name="_Toc452660060"/>
      <w:bookmarkStart w:id="12545" w:name="_Toc452660479"/>
      <w:bookmarkStart w:id="12546" w:name="_Toc452662627"/>
      <w:bookmarkStart w:id="12547" w:name="_Toc452966738"/>
      <w:bookmarkStart w:id="12548" w:name="_Toc452967155"/>
      <w:bookmarkStart w:id="12549" w:name="_Toc452967569"/>
      <w:bookmarkStart w:id="12550" w:name="_Toc452967982"/>
      <w:bookmarkStart w:id="12551" w:name="_Toc452970291"/>
      <w:bookmarkStart w:id="12552" w:name="_Toc457918432"/>
      <w:bookmarkStart w:id="12553" w:name="_Toc457919503"/>
      <w:bookmarkStart w:id="12554" w:name="_Toc467573611"/>
      <w:bookmarkStart w:id="12555" w:name="_Toc475606454"/>
      <w:bookmarkStart w:id="12556" w:name="_Toc475607928"/>
      <w:bookmarkStart w:id="12557" w:name="_Toc476247248"/>
      <w:bookmarkStart w:id="12558" w:name="_Toc479242617"/>
      <w:bookmarkStart w:id="12559" w:name="_Toc484710159"/>
      <w:bookmarkStart w:id="12560" w:name="_Toc491083389"/>
      <w:r>
        <w:t>5.10.4</w:t>
      </w:r>
      <w:r>
        <w:tab/>
      </w:r>
      <w:r w:rsidRPr="00984E87">
        <w:t>Solutions</w:t>
      </w:r>
      <w:bookmarkEnd w:id="12541"/>
      <w:bookmarkEnd w:id="12542"/>
      <w:bookmarkEnd w:id="12543"/>
      <w:bookmarkEnd w:id="12544"/>
      <w:bookmarkEnd w:id="12545"/>
      <w:bookmarkEnd w:id="12546"/>
      <w:bookmarkEnd w:id="12547"/>
      <w:bookmarkEnd w:id="12548"/>
      <w:bookmarkEnd w:id="12549"/>
      <w:bookmarkEnd w:id="12550"/>
      <w:bookmarkEnd w:id="12551"/>
      <w:bookmarkEnd w:id="12552"/>
      <w:bookmarkEnd w:id="12553"/>
      <w:bookmarkEnd w:id="12554"/>
      <w:bookmarkEnd w:id="12555"/>
      <w:bookmarkEnd w:id="12556"/>
      <w:bookmarkEnd w:id="12557"/>
      <w:bookmarkEnd w:id="12558"/>
      <w:bookmarkEnd w:id="12559"/>
      <w:bookmarkEnd w:id="12560"/>
    </w:p>
    <w:p w:rsidR="00F15787" w:rsidRDefault="00F15787" w:rsidP="00F15787">
      <w:pPr>
        <w:pStyle w:val="Heading4"/>
      </w:pPr>
      <w:bookmarkStart w:id="12561" w:name="_Toc467573612"/>
      <w:bookmarkStart w:id="12562" w:name="_Toc453242856"/>
      <w:bookmarkStart w:id="12563" w:name="_Toc450799769"/>
      <w:bookmarkStart w:id="12564" w:name="_Toc452622538"/>
      <w:bookmarkStart w:id="12565" w:name="_Toc452659648"/>
      <w:bookmarkStart w:id="12566" w:name="_Toc452660061"/>
      <w:bookmarkStart w:id="12567" w:name="_Toc452660480"/>
      <w:bookmarkStart w:id="12568" w:name="_Toc452662628"/>
      <w:bookmarkStart w:id="12569" w:name="_Toc452966739"/>
      <w:bookmarkStart w:id="12570" w:name="_Toc452967156"/>
      <w:bookmarkStart w:id="12571" w:name="_Toc452967570"/>
      <w:bookmarkStart w:id="12572" w:name="_Toc452967983"/>
      <w:bookmarkStart w:id="12573" w:name="_Toc452970292"/>
      <w:bookmarkStart w:id="12574" w:name="_Toc457918433"/>
      <w:bookmarkStart w:id="12575" w:name="_Toc457919504"/>
      <w:bookmarkStart w:id="12576" w:name="_Toc475606455"/>
      <w:bookmarkStart w:id="12577" w:name="_Toc475607929"/>
      <w:bookmarkStart w:id="12578" w:name="_Toc476247249"/>
      <w:bookmarkStart w:id="12579" w:name="_Toc479242618"/>
      <w:bookmarkStart w:id="12580" w:name="_Toc484710160"/>
      <w:bookmarkStart w:id="12581" w:name="_Toc491083390"/>
      <w:r>
        <w:t>5.10.4.1</w:t>
      </w:r>
      <w:r>
        <w:tab/>
        <w:t>Solution #10.1: Circles of Trust</w:t>
      </w:r>
      <w:bookmarkEnd w:id="12561"/>
      <w:bookmarkEnd w:id="12576"/>
      <w:bookmarkEnd w:id="12577"/>
      <w:bookmarkEnd w:id="12578"/>
      <w:bookmarkEnd w:id="12579"/>
      <w:bookmarkEnd w:id="12580"/>
      <w:bookmarkEnd w:id="12581"/>
      <w:r>
        <w:t xml:space="preserve"> </w:t>
      </w:r>
      <w:bookmarkEnd w:id="12562"/>
    </w:p>
    <w:p w:rsidR="00F15787" w:rsidRDefault="00F15787" w:rsidP="00F15787">
      <w:pPr>
        <w:pStyle w:val="Heading5"/>
      </w:pPr>
      <w:bookmarkStart w:id="12582" w:name="_Toc453242857"/>
      <w:bookmarkStart w:id="12583" w:name="_Toc467573613"/>
      <w:bookmarkStart w:id="12584" w:name="_Toc475606456"/>
      <w:bookmarkStart w:id="12585" w:name="_Toc475607930"/>
      <w:bookmarkStart w:id="12586" w:name="_Toc476247250"/>
      <w:bookmarkStart w:id="12587" w:name="_Toc479242619"/>
      <w:bookmarkStart w:id="12588" w:name="_Toc484710161"/>
      <w:bookmarkStart w:id="12589" w:name="_Toc491083391"/>
      <w:r>
        <w:t>5.10.4.1.1</w:t>
      </w:r>
      <w:r>
        <w:tab/>
        <w:t>Introduction</w:t>
      </w:r>
      <w:bookmarkEnd w:id="12582"/>
      <w:bookmarkEnd w:id="12583"/>
      <w:bookmarkEnd w:id="12584"/>
      <w:bookmarkEnd w:id="12585"/>
      <w:bookmarkEnd w:id="12586"/>
      <w:bookmarkEnd w:id="12587"/>
      <w:bookmarkEnd w:id="12588"/>
      <w:bookmarkEnd w:id="12589"/>
      <w:r>
        <w:t xml:space="preserve">  </w:t>
      </w:r>
    </w:p>
    <w:p w:rsidR="00F15787" w:rsidRPr="0066020C" w:rsidRDefault="00F15787" w:rsidP="00F15787">
      <w:r>
        <w:t xml:space="preserve">This solution addresses </w:t>
      </w:r>
      <w:r w:rsidRPr="0066020C">
        <w:t xml:space="preserve">the problem of weak security on the interconnection link introduced in Key Issue#10.2. </w:t>
      </w:r>
      <w:r w:rsidRPr="00153782">
        <w:t xml:space="preserve">More precisely, it addresses the requirement on migration aspects: "A solution should not expect, that all operators and </w:t>
      </w:r>
      <w:r w:rsidRPr="00153782">
        <w:lastRenderedPageBreak/>
        <w:t xml:space="preserve">interconnection service providers deploy high level security measures in the </w:t>
      </w:r>
      <w:r>
        <w:t>NextGen</w:t>
      </w:r>
      <w:r w:rsidRPr="00153782">
        <w:t xml:space="preserve"> interconnection network in one go. A solution should therefore allow growing of security and trust in a gradual manner."</w:t>
      </w:r>
    </w:p>
    <w:p w:rsidR="00F15787" w:rsidRPr="00456C4E" w:rsidRDefault="00F15787" w:rsidP="00F15787">
      <w:pPr>
        <w:pStyle w:val="EditorsNote"/>
      </w:pPr>
      <w:bookmarkStart w:id="12590" w:name="_Toc453242858"/>
      <w:r w:rsidRPr="00153782">
        <w:t xml:space="preserve">Editor's Note: It is ffs whether this solution should be added to a 3GPP guidance document in a 900-series TR or informational Annex of a TS, or they may be communicated to the GSMA, once the </w:t>
      </w:r>
      <w:r>
        <w:t>NextGen</w:t>
      </w:r>
      <w:r w:rsidRPr="00153782">
        <w:t xml:space="preserve"> work has been completed.</w:t>
      </w:r>
    </w:p>
    <w:p w:rsidR="00F15787" w:rsidRDefault="00F15787" w:rsidP="00F15787">
      <w:pPr>
        <w:pStyle w:val="Heading5"/>
      </w:pPr>
      <w:bookmarkStart w:id="12591" w:name="_Toc467573614"/>
      <w:bookmarkStart w:id="12592" w:name="_Toc475606457"/>
      <w:bookmarkStart w:id="12593" w:name="_Toc475607931"/>
      <w:bookmarkStart w:id="12594" w:name="_Toc476247251"/>
      <w:bookmarkStart w:id="12595" w:name="_Toc479242620"/>
      <w:bookmarkStart w:id="12596" w:name="_Toc484710162"/>
      <w:bookmarkStart w:id="12597" w:name="_Toc491083392"/>
      <w:r>
        <w:t>5.10.4.1.2</w:t>
      </w:r>
      <w:r>
        <w:tab/>
        <w:t>Solution details</w:t>
      </w:r>
      <w:bookmarkEnd w:id="12590"/>
      <w:bookmarkEnd w:id="12591"/>
      <w:bookmarkEnd w:id="12592"/>
      <w:bookmarkEnd w:id="12593"/>
      <w:bookmarkEnd w:id="12594"/>
      <w:bookmarkEnd w:id="12595"/>
      <w:bookmarkEnd w:id="12596"/>
      <w:bookmarkEnd w:id="12597"/>
      <w:r>
        <w:t xml:space="preserve">  </w:t>
      </w:r>
    </w:p>
    <w:p w:rsidR="00F15787" w:rsidRDefault="00F15787" w:rsidP="00F15787">
      <w:bookmarkStart w:id="12598" w:name="_Toc467573616"/>
      <w:bookmarkStart w:id="12599" w:name="_Toc475606459"/>
      <w:bookmarkStart w:id="12600" w:name="_Toc475607933"/>
      <w:bookmarkStart w:id="12601" w:name="_Toc476247253"/>
      <w:bookmarkStart w:id="12602" w:name="_Toc479242622"/>
      <w:r>
        <w:t xml:space="preserve">The underlying fundamental idea is to allow the growing of secure islands of trusted operator groups which adhere to high security principles. Those islands can then slowly be enlarged and grow together over time. </w:t>
      </w:r>
    </w:p>
    <w:p w:rsidR="00F15787" w:rsidRDefault="00F15787" w:rsidP="00F15787"/>
    <w:p w:rsidR="00F15787" w:rsidRDefault="00F15787" w:rsidP="00F15787">
      <w:pPr>
        <w:jc w:val="center"/>
      </w:pPr>
      <w:r w:rsidRPr="00ED45D7">
        <w:rPr>
          <w:noProof/>
          <w:lang w:val="fi-FI" w:eastAsia="fi-FI"/>
        </w:rPr>
        <w:drawing>
          <wp:inline distT="0" distB="0" distL="0" distR="0">
            <wp:extent cx="2480945" cy="223520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480945" cy="2235200"/>
                    </a:xfrm>
                    <a:prstGeom prst="rect">
                      <a:avLst/>
                    </a:prstGeom>
                    <a:noFill/>
                    <a:ln>
                      <a:noFill/>
                    </a:ln>
                  </pic:spPr>
                </pic:pic>
              </a:graphicData>
            </a:graphic>
          </wp:inline>
        </w:drawing>
      </w:r>
    </w:p>
    <w:p w:rsidR="00F15787" w:rsidRDefault="00F15787" w:rsidP="00F15787">
      <w:pPr>
        <w:pStyle w:val="TF"/>
      </w:pPr>
      <w:r>
        <w:t xml:space="preserve">Figure </w:t>
      </w:r>
      <w:r w:rsidRPr="0066020C">
        <w:t>5.10.4.1.2</w:t>
      </w:r>
      <w:r>
        <w:t>-1: Circle of Trust among operators</w:t>
      </w:r>
    </w:p>
    <w:p w:rsidR="00F15787" w:rsidRPr="00052A9B" w:rsidRDefault="00F15787" w:rsidP="00F15787">
      <w:pPr>
        <w:pStyle w:val="Abstract"/>
        <w:rPr>
          <w:rFonts w:eastAsia="MS Mincho"/>
          <w:b w:val="0"/>
          <w:sz w:val="20"/>
          <w:szCs w:val="20"/>
        </w:rPr>
      </w:pPr>
      <w:r w:rsidRPr="00052A9B">
        <w:rPr>
          <w:rFonts w:eastAsia="MS Mincho"/>
          <w:b w:val="0"/>
          <w:sz w:val="20"/>
          <w:szCs w:val="20"/>
        </w:rPr>
        <w:t xml:space="preserve">The proposed solution will follow an “adapt and grow” approach. Adapt, in a sense, that a partner may become untrustworthy. </w:t>
      </w:r>
      <w:r>
        <w:rPr>
          <w:rFonts w:eastAsia="MS Mincho"/>
          <w:b w:val="0"/>
          <w:sz w:val="20"/>
          <w:szCs w:val="20"/>
        </w:rPr>
        <w:t xml:space="preserve">And grow, in the sense that new partners can be integrated. </w:t>
      </w:r>
      <w:r w:rsidRPr="00052A9B">
        <w:rPr>
          <w:rFonts w:eastAsia="MS Mincho"/>
          <w:b w:val="0"/>
          <w:sz w:val="20"/>
          <w:szCs w:val="20"/>
        </w:rPr>
        <w:t xml:space="preserve">Networks need to define their security state i.e. how hard is it to get into the network. This need to be understood in a broad sense. How well is a network protected against hacking attacks? Are the nodes hardened? To whom is the access rented out (wholesale business, MVNO etc) and are those tenants really following the rules, or did they “only” sign the paper? What is the digital domain that the trust domain should cover? Is it a geographical one or a data driven one. A trust level and its digital territory need to be defined. This can include hardening guidelines (e.g. 3GPP TS 33.116 and TS 33.117), monitoring requirements for tenants (e.g. GSMA FS.11), and legal </w:t>
      </w:r>
      <w:r>
        <w:rPr>
          <w:rFonts w:eastAsia="MS Mincho"/>
          <w:b w:val="0"/>
          <w:sz w:val="20"/>
          <w:szCs w:val="20"/>
        </w:rPr>
        <w:t xml:space="preserve">contractual </w:t>
      </w:r>
      <w:r w:rsidRPr="00052A9B">
        <w:rPr>
          <w:rFonts w:eastAsia="MS Mincho"/>
          <w:b w:val="0"/>
          <w:sz w:val="20"/>
          <w:szCs w:val="20"/>
        </w:rPr>
        <w:t>rules. It may even include trusted hardware for localization purposes and rules for NFV management or employee training against pishing and bribbing.</w:t>
      </w:r>
    </w:p>
    <w:p w:rsidR="00F15787" w:rsidRPr="00CF1FB1" w:rsidRDefault="00F15787" w:rsidP="00BA744E">
      <w:pPr>
        <w:pStyle w:val="Abstract"/>
        <w:numPr>
          <w:ilvl w:val="0"/>
          <w:numId w:val="221"/>
        </w:numPr>
        <w:rPr>
          <w:rFonts w:eastAsia="MS Mincho"/>
          <w:b w:val="0"/>
          <w:sz w:val="20"/>
          <w:szCs w:val="20"/>
        </w:rPr>
      </w:pPr>
      <w:r w:rsidRPr="00CF1FB1">
        <w:rPr>
          <w:rFonts w:eastAsia="MS Mincho"/>
          <w:b w:val="0"/>
          <w:sz w:val="20"/>
          <w:szCs w:val="20"/>
        </w:rPr>
        <w:t>Define a trust level and its digital territory</w:t>
      </w:r>
    </w:p>
    <w:p w:rsidR="00F15787" w:rsidRPr="00CF1FB1" w:rsidRDefault="00F15787" w:rsidP="00F15787">
      <w:pPr>
        <w:pStyle w:val="Abstract"/>
        <w:ind w:left="274" w:firstLine="0"/>
        <w:rPr>
          <w:rFonts w:eastAsia="MS Mincho"/>
          <w:b w:val="0"/>
          <w:sz w:val="20"/>
          <w:szCs w:val="20"/>
        </w:rPr>
      </w:pPr>
      <w:r w:rsidRPr="00CF1FB1">
        <w:rPr>
          <w:rFonts w:eastAsia="MS Mincho"/>
          <w:b w:val="0"/>
          <w:sz w:val="20"/>
          <w:szCs w:val="20"/>
        </w:rPr>
        <w:t>NOTE: The non-technical items are out of scope of 3GPP and it is understood, that 3GPP could only provide technical tools for such a solution. Nevertheless, the whole picture is given her to enable the full understanding of the issue / solution.</w:t>
      </w:r>
    </w:p>
    <w:p w:rsidR="00F15787" w:rsidRPr="00052A9B" w:rsidRDefault="00F15787" w:rsidP="00F15787">
      <w:pPr>
        <w:pStyle w:val="Abstract"/>
        <w:rPr>
          <w:rFonts w:eastAsia="MS Mincho"/>
          <w:b w:val="0"/>
          <w:sz w:val="20"/>
          <w:szCs w:val="20"/>
        </w:rPr>
      </w:pPr>
      <w:r w:rsidRPr="00052A9B">
        <w:rPr>
          <w:rFonts w:eastAsia="MS Mincho"/>
          <w:b w:val="0"/>
          <w:sz w:val="20"/>
          <w:szCs w:val="20"/>
        </w:rPr>
        <w:t>Once it is established what is the security you expect the next step is to look at the individual network</w:t>
      </w:r>
      <w:r>
        <w:rPr>
          <w:rFonts w:eastAsia="MS Mincho"/>
          <w:b w:val="0"/>
          <w:sz w:val="20"/>
          <w:szCs w:val="20"/>
        </w:rPr>
        <w:t>.</w:t>
      </w:r>
      <w:r w:rsidRPr="00052A9B">
        <w:rPr>
          <w:rFonts w:eastAsia="MS Mincho"/>
          <w:b w:val="0"/>
          <w:sz w:val="20"/>
          <w:szCs w:val="20"/>
        </w:rPr>
        <w:t xml:space="preserve"> Each network will have to deal with messages from partners running the same level of trust and partners with different levels of trust. If a network has different levels inside its own network e.g. global operator acting across different political areas</w:t>
      </w:r>
      <w:r>
        <w:rPr>
          <w:rFonts w:eastAsia="MS Mincho"/>
          <w:b w:val="0"/>
          <w:sz w:val="20"/>
          <w:szCs w:val="20"/>
        </w:rPr>
        <w:t>, less trustworthy MVNOs</w:t>
      </w:r>
      <w:r w:rsidRPr="00052A9B">
        <w:rPr>
          <w:rFonts w:eastAsia="MS Mincho"/>
          <w:b w:val="0"/>
          <w:sz w:val="20"/>
          <w:szCs w:val="20"/>
        </w:rPr>
        <w:t xml:space="preserve">, then the nodes in this network </w:t>
      </w:r>
      <w:r>
        <w:rPr>
          <w:rFonts w:eastAsia="MS Mincho"/>
          <w:b w:val="0"/>
          <w:sz w:val="20"/>
          <w:szCs w:val="20"/>
        </w:rPr>
        <w:t xml:space="preserve">or network part </w:t>
      </w:r>
      <w:r w:rsidRPr="00052A9B">
        <w:rPr>
          <w:rFonts w:eastAsia="MS Mincho"/>
          <w:b w:val="0"/>
          <w:sz w:val="20"/>
          <w:szCs w:val="20"/>
        </w:rPr>
        <w:t>need to be assigned to one or another trust level. As nodes or whole countries might become untrustworthy this is an important task. Trust and security come with a price tag for all participants. The rules related to a trust level define the actual costs.</w:t>
      </w:r>
    </w:p>
    <w:p w:rsidR="00F15787" w:rsidRPr="00052A9B" w:rsidRDefault="00F15787" w:rsidP="00BA744E">
      <w:pPr>
        <w:pStyle w:val="Abstract"/>
        <w:numPr>
          <w:ilvl w:val="0"/>
          <w:numId w:val="221"/>
        </w:numPr>
        <w:rPr>
          <w:rFonts w:eastAsia="MS Mincho"/>
          <w:b w:val="0"/>
          <w:sz w:val="20"/>
          <w:szCs w:val="20"/>
        </w:rPr>
      </w:pPr>
      <w:r w:rsidRPr="00052A9B">
        <w:rPr>
          <w:rFonts w:eastAsia="MS Mincho"/>
          <w:b w:val="0"/>
          <w:sz w:val="20"/>
          <w:szCs w:val="20"/>
        </w:rPr>
        <w:t>Assign nodes to trust levels and define the costs</w:t>
      </w:r>
    </w:p>
    <w:p w:rsidR="00F15787" w:rsidRPr="00052A9B" w:rsidRDefault="00F15787" w:rsidP="00F15787">
      <w:pPr>
        <w:pStyle w:val="Abstract"/>
        <w:rPr>
          <w:rFonts w:eastAsia="MS Mincho"/>
          <w:b w:val="0"/>
          <w:sz w:val="20"/>
          <w:szCs w:val="20"/>
        </w:rPr>
      </w:pPr>
      <w:r w:rsidRPr="00CF1FB1">
        <w:rPr>
          <w:rFonts w:eastAsia="MS Mincho"/>
          <w:b w:val="0"/>
          <w:sz w:val="20"/>
          <w:szCs w:val="20"/>
        </w:rPr>
        <w:t>Now we know, good nodes and potentially less good nodes. The next step is that the communication with each other. For direct</w:t>
      </w:r>
      <w:r>
        <w:rPr>
          <w:rFonts w:eastAsia="MS Mincho"/>
          <w:b w:val="0"/>
          <w:sz w:val="20"/>
          <w:szCs w:val="20"/>
        </w:rPr>
        <w:t xml:space="preserve"> communication between two nodes, t</w:t>
      </w:r>
      <w:r w:rsidRPr="00052A9B">
        <w:rPr>
          <w:rFonts w:eastAsia="MS Mincho"/>
          <w:b w:val="0"/>
          <w:sz w:val="20"/>
          <w:szCs w:val="20"/>
        </w:rPr>
        <w:t>here will be the case that two untrusted nodes communicate directly, there no changes are expected</w:t>
      </w:r>
      <w:r>
        <w:rPr>
          <w:rFonts w:eastAsia="MS Mincho"/>
          <w:b w:val="0"/>
          <w:sz w:val="20"/>
          <w:szCs w:val="20"/>
        </w:rPr>
        <w:t xml:space="preserve"> i.e. we keep backward compatability</w:t>
      </w:r>
      <w:r w:rsidRPr="00052A9B">
        <w:rPr>
          <w:rFonts w:eastAsia="MS Mincho"/>
          <w:b w:val="0"/>
          <w:sz w:val="20"/>
          <w:szCs w:val="20"/>
        </w:rPr>
        <w:t>. When two nodes communicate with each other that are trusted, they need to use a secure direct communication, that includes authentication, confide</w:t>
      </w:r>
      <w:r>
        <w:rPr>
          <w:rFonts w:eastAsia="MS Mincho"/>
          <w:b w:val="0"/>
          <w:sz w:val="20"/>
          <w:szCs w:val="20"/>
        </w:rPr>
        <w:t>ntiality and integrity according to NDS/IP Security TS 33.210</w:t>
      </w:r>
      <w:r w:rsidRPr="00052A9B">
        <w:rPr>
          <w:rFonts w:eastAsia="MS Mincho"/>
          <w:b w:val="0"/>
          <w:sz w:val="20"/>
          <w:szCs w:val="20"/>
        </w:rPr>
        <w:t xml:space="preserve">. For this a Public Key Infrastructure is needed. </w:t>
      </w:r>
      <w:r>
        <w:rPr>
          <w:rFonts w:eastAsia="MS Mincho"/>
          <w:b w:val="0"/>
          <w:sz w:val="20"/>
          <w:szCs w:val="20"/>
        </w:rPr>
        <w:t xml:space="preserve">In this solution, we propose to </w:t>
      </w:r>
      <w:r>
        <w:rPr>
          <w:rFonts w:eastAsia="MS Mincho"/>
          <w:b w:val="0"/>
          <w:sz w:val="20"/>
          <w:szCs w:val="20"/>
        </w:rPr>
        <w:lastRenderedPageBreak/>
        <w:t>start with a</w:t>
      </w:r>
      <w:r w:rsidRPr="00052A9B">
        <w:rPr>
          <w:rFonts w:eastAsia="MS Mincho"/>
          <w:b w:val="0"/>
          <w:sz w:val="20"/>
          <w:szCs w:val="20"/>
        </w:rPr>
        <w:t xml:space="preserve"> regional PKI e.g. run by </w:t>
      </w:r>
      <w:r>
        <w:rPr>
          <w:rFonts w:eastAsia="MS Mincho"/>
          <w:b w:val="0"/>
          <w:sz w:val="20"/>
          <w:szCs w:val="20"/>
        </w:rPr>
        <w:t xml:space="preserve">a large operator having many national operating companies, </w:t>
      </w:r>
      <w:r w:rsidRPr="00052A9B">
        <w:rPr>
          <w:rFonts w:eastAsia="MS Mincho"/>
          <w:b w:val="0"/>
          <w:sz w:val="20"/>
          <w:szCs w:val="20"/>
        </w:rPr>
        <w:t>governments, region authority, communication ministry, local trade association or similar. The same entity need</w:t>
      </w:r>
      <w:r>
        <w:rPr>
          <w:rFonts w:eastAsia="MS Mincho"/>
          <w:b w:val="0"/>
          <w:sz w:val="20"/>
          <w:szCs w:val="20"/>
        </w:rPr>
        <w:t>s</w:t>
      </w:r>
      <w:r w:rsidRPr="00052A9B">
        <w:rPr>
          <w:rFonts w:eastAsia="MS Mincho"/>
          <w:b w:val="0"/>
          <w:sz w:val="20"/>
          <w:szCs w:val="20"/>
        </w:rPr>
        <w:t xml:space="preserve"> to provide also the revocation blacklist, which is important to identify compromised nodes. All entities in the trust group adhering to the trust level principals obtain the needed cryptographic material.</w:t>
      </w:r>
    </w:p>
    <w:p w:rsidR="00F15787" w:rsidRPr="00052A9B" w:rsidRDefault="00F15787" w:rsidP="00BA744E">
      <w:pPr>
        <w:pStyle w:val="Abstract"/>
        <w:numPr>
          <w:ilvl w:val="0"/>
          <w:numId w:val="221"/>
        </w:numPr>
        <w:rPr>
          <w:rFonts w:eastAsia="MS Mincho"/>
          <w:b w:val="0"/>
          <w:sz w:val="20"/>
          <w:szCs w:val="20"/>
        </w:rPr>
      </w:pPr>
      <w:r w:rsidRPr="00052A9B">
        <w:rPr>
          <w:rFonts w:eastAsia="MS Mincho"/>
          <w:b w:val="0"/>
          <w:sz w:val="20"/>
          <w:szCs w:val="20"/>
        </w:rPr>
        <w:t>Start small</w:t>
      </w:r>
      <w:r>
        <w:rPr>
          <w:rFonts w:eastAsia="MS Mincho"/>
          <w:b w:val="0"/>
          <w:sz w:val="20"/>
          <w:szCs w:val="20"/>
        </w:rPr>
        <w:t xml:space="preserve"> and</w:t>
      </w:r>
      <w:r w:rsidRPr="00052A9B">
        <w:rPr>
          <w:rFonts w:eastAsia="MS Mincho"/>
          <w:b w:val="0"/>
          <w:sz w:val="20"/>
          <w:szCs w:val="20"/>
        </w:rPr>
        <w:t xml:space="preserve"> create a r</w:t>
      </w:r>
      <w:r>
        <w:rPr>
          <w:rFonts w:eastAsia="MS Mincho"/>
          <w:b w:val="0"/>
          <w:sz w:val="20"/>
          <w:szCs w:val="20"/>
        </w:rPr>
        <w:t>egional PKI with revocation service</w:t>
      </w:r>
    </w:p>
    <w:p w:rsidR="00F15787" w:rsidRPr="00052A9B" w:rsidRDefault="00F15787" w:rsidP="00F15787">
      <w:pPr>
        <w:pStyle w:val="Abstract"/>
        <w:rPr>
          <w:rFonts w:eastAsia="MS Mincho"/>
          <w:b w:val="0"/>
          <w:sz w:val="20"/>
          <w:szCs w:val="20"/>
        </w:rPr>
      </w:pPr>
      <w:r w:rsidRPr="00052A9B">
        <w:rPr>
          <w:rFonts w:eastAsia="MS Mincho"/>
          <w:b w:val="0"/>
          <w:sz w:val="20"/>
          <w:szCs w:val="20"/>
        </w:rPr>
        <w:t xml:space="preserve">A communication is only trustworthy if the whole communication chain is trustworthy. </w:t>
      </w:r>
      <w:r w:rsidRPr="00CF1FB1">
        <w:rPr>
          <w:b w:val="0"/>
          <w:sz w:val="20"/>
          <w:szCs w:val="20"/>
        </w:rPr>
        <w:t xml:space="preserve">The general approach is to classify messages or sessions according to the trustworthiness of its assumed origin (we take into account that the attacker will try impersonation). </w:t>
      </w:r>
      <w:r w:rsidRPr="00052A9B">
        <w:rPr>
          <w:rFonts w:eastAsia="MS Mincho"/>
          <w:b w:val="0"/>
          <w:sz w:val="20"/>
          <w:szCs w:val="20"/>
        </w:rPr>
        <w:t>As we discussed before, a message may traverse potentially untrusted nodes and by this becomes untrustworthy. This implies that we have “two classes” of messages. Note, that an interconnection or a backbone connectivity provider may actually be in several trust groups and therefore have more classes e.g. untrusted, “RegionA-trusted”, “RegionB-trusted”. It needs to be observed that those messages need to be routed through different security tu</w:t>
      </w:r>
      <w:r>
        <w:rPr>
          <w:rFonts w:eastAsia="MS Mincho"/>
          <w:b w:val="0"/>
          <w:sz w:val="20"/>
          <w:szCs w:val="20"/>
        </w:rPr>
        <w:t xml:space="preserve">nnels, as their trust is based </w:t>
      </w:r>
      <w:r w:rsidRPr="00052A9B">
        <w:rPr>
          <w:rFonts w:eastAsia="MS Mincho"/>
          <w:b w:val="0"/>
          <w:sz w:val="20"/>
          <w:szCs w:val="20"/>
        </w:rPr>
        <w:t>on the credentials used for the tunnels.</w:t>
      </w:r>
    </w:p>
    <w:p w:rsidR="00F15787" w:rsidRPr="00052A9B" w:rsidRDefault="00F15787" w:rsidP="00BA744E">
      <w:pPr>
        <w:pStyle w:val="Abstract"/>
        <w:numPr>
          <w:ilvl w:val="0"/>
          <w:numId w:val="221"/>
        </w:numPr>
        <w:rPr>
          <w:rFonts w:eastAsia="MS Mincho"/>
          <w:b w:val="0"/>
          <w:sz w:val="20"/>
          <w:szCs w:val="20"/>
        </w:rPr>
      </w:pPr>
      <w:r w:rsidRPr="00052A9B">
        <w:rPr>
          <w:rFonts w:eastAsia="MS Mincho"/>
          <w:b w:val="0"/>
          <w:sz w:val="20"/>
          <w:szCs w:val="20"/>
        </w:rPr>
        <w:t>Introduce two message classes trusted/untrusted</w:t>
      </w:r>
    </w:p>
    <w:p w:rsidR="00F15787" w:rsidRDefault="00F15787" w:rsidP="00F15787">
      <w:r>
        <w:t>An operator who is security aware, should know the security status of his own core network. This would pose the innermost circle of trust.</w:t>
      </w:r>
    </w:p>
    <w:p w:rsidR="00F15787" w:rsidRDefault="00F15787" w:rsidP="00F15787">
      <w:r w:rsidRPr="00153782">
        <w:t>Inside one trust circle, trust is assumed to be transitive, i.e. every node trusts every other node.</w:t>
      </w:r>
    </w:p>
    <w:p w:rsidR="00F15787" w:rsidRPr="007475BB" w:rsidRDefault="00F15787" w:rsidP="00F15787">
      <w:pPr>
        <w:keepNext/>
        <w:rPr>
          <w:rFonts w:ascii="Arial" w:hAnsi="Arial" w:cs="Arial"/>
          <w:sz w:val="22"/>
        </w:rPr>
      </w:pPr>
      <w:r w:rsidRPr="007475BB">
        <w:rPr>
          <w:rFonts w:ascii="Arial" w:hAnsi="Arial" w:cs="Arial"/>
          <w:sz w:val="22"/>
        </w:rPr>
        <w:t>The home network circle (home circle)</w:t>
      </w:r>
    </w:p>
    <w:p w:rsidR="00F15787" w:rsidRPr="0040109C" w:rsidRDefault="00F15787" w:rsidP="00F15787">
      <w:pPr>
        <w:keepNext/>
        <w:rPr>
          <w:lang w:val="en-US"/>
        </w:rPr>
      </w:pPr>
      <w:r>
        <w:t xml:space="preserve">The home network consists of nodes that communicate securely with each other using TS 33.210 and follow the pertinent security assurance standards (e.g. SCAS).  Each message coming from one of the home network nodes can prove its authenticity to another node of the home network. The edge nodes do not accept messages coming over the interconnect link and claim to be from the home network. The edge nodes also deploy proper interface separation and validates that interface in an interface cannot be done e.g. using two DIAMETER application ids. </w:t>
      </w:r>
    </w:p>
    <w:p w:rsidR="00F15787" w:rsidRDefault="00F15787" w:rsidP="00F15787">
      <w:r>
        <w:t xml:space="preserve">Large international operators may have centralized some part of their operation in one country for OPEX reasons. This operators sometimes use the interconnect link to </w:t>
      </w:r>
      <w:r w:rsidRPr="0066020C">
        <w:t xml:space="preserve">exchange messages between their network elements. </w:t>
      </w:r>
      <w:r w:rsidRPr="00153782">
        <w:t>It is a pre-requisite for the present solution</w:t>
      </w:r>
      <w:r w:rsidRPr="0066020C">
        <w:t xml:space="preserve"> that, for this purpose, no </w:t>
      </w:r>
      <w:r w:rsidRPr="00153782">
        <w:t>third-party</w:t>
      </w:r>
      <w:r w:rsidRPr="0066020C">
        <w:t xml:space="preserve"> interconnection</w:t>
      </w:r>
      <w:r>
        <w:t xml:space="preserve"> providers are utilized. The network operator is able to equip all his nodes with the needed credentials to prove the authenticity of another node in the home network group. </w:t>
      </w:r>
    </w:p>
    <w:p w:rsidR="00F15787" w:rsidRDefault="00F15787" w:rsidP="00F15787">
      <w:pPr>
        <w:pStyle w:val="TF"/>
      </w:pPr>
      <w:r w:rsidRPr="00ED45D7">
        <w:rPr>
          <w:noProof/>
          <w:lang w:val="fi-FI" w:eastAsia="fi-FI"/>
        </w:rPr>
        <w:drawing>
          <wp:inline distT="0" distB="0" distL="0" distR="0">
            <wp:extent cx="4250055" cy="231140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50055" cy="2311400"/>
                    </a:xfrm>
                    <a:prstGeom prst="rect">
                      <a:avLst/>
                    </a:prstGeom>
                    <a:noFill/>
                    <a:ln>
                      <a:noFill/>
                    </a:ln>
                  </pic:spPr>
                </pic:pic>
              </a:graphicData>
            </a:graphic>
          </wp:inline>
        </w:drawing>
      </w:r>
    </w:p>
    <w:p w:rsidR="00F15787" w:rsidRDefault="00F15787" w:rsidP="00F15787">
      <w:pPr>
        <w:pStyle w:val="TH"/>
      </w:pPr>
      <w:r w:rsidRPr="00153782">
        <w:t xml:space="preserve">Figure </w:t>
      </w:r>
      <w:r w:rsidRPr="0066020C">
        <w:t>5.10.4.1.2</w:t>
      </w:r>
      <w:r>
        <w:t>-2: Home Network Group</w:t>
      </w:r>
    </w:p>
    <w:p w:rsidR="00F15787" w:rsidRDefault="00F15787" w:rsidP="00F15787">
      <w:r>
        <w:t>Also, local nodes that are exposed to the interconnection network need to follow the full security requirements of the circle to avoid "backdoors" into the company group circle.</w:t>
      </w:r>
    </w:p>
    <w:p w:rsidR="00F15787" w:rsidRPr="007475BB" w:rsidRDefault="00F15787" w:rsidP="00F15787">
      <w:pPr>
        <w:rPr>
          <w:rFonts w:ascii="Arial" w:hAnsi="Arial" w:cs="Arial"/>
          <w:sz w:val="22"/>
        </w:rPr>
      </w:pPr>
      <w:r w:rsidRPr="007475BB">
        <w:rPr>
          <w:rFonts w:ascii="Arial" w:hAnsi="Arial" w:cs="Arial"/>
          <w:sz w:val="22"/>
        </w:rPr>
        <w:t>The home network group (company circle)</w:t>
      </w:r>
    </w:p>
    <w:p w:rsidR="00F15787" w:rsidRDefault="00F15787" w:rsidP="00F15787">
      <w:r>
        <w:t>In addition to the previous home circle, the nodes receiving messages from other parts of the home network group can not only validate that this message is really coming from the other node, but they also have to have their own protection mechanisms since they are now all now edge nodes.</w:t>
      </w:r>
    </w:p>
    <w:p w:rsidR="00F15787" w:rsidRDefault="00F15787" w:rsidP="00F15787">
      <w:r>
        <w:lastRenderedPageBreak/>
        <w:t>The next circle of trust would consist of very trusted partners, where the operator has a direct linkage with the other operator, i.e. no interconnection provider and hop-by-hop security is used.</w:t>
      </w:r>
    </w:p>
    <w:p w:rsidR="00F15787" w:rsidRPr="007475BB" w:rsidRDefault="00F15787" w:rsidP="00F15787">
      <w:pPr>
        <w:rPr>
          <w:rFonts w:ascii="Arial" w:hAnsi="Arial" w:cs="Arial"/>
          <w:sz w:val="22"/>
        </w:rPr>
      </w:pPr>
      <w:r w:rsidRPr="007475BB">
        <w:rPr>
          <w:rFonts w:ascii="Arial" w:hAnsi="Arial" w:cs="Arial"/>
          <w:sz w:val="22"/>
        </w:rPr>
        <w:t>Direct trusted partners (direct circle)</w:t>
      </w:r>
    </w:p>
    <w:p w:rsidR="00F15787" w:rsidRDefault="00F15787" w:rsidP="00F15787">
      <w:r>
        <w:t>This is the case, when one network communicates with another trusted partner directly through a secured link and no interconnection providers are in between. It is important that edge nodes of those two networks know that direct trusted partners should send message ONLY through that secured link and not otherwise (else, some attacker can impersonate a trusted partner easily). The direct trusted partners would adhere to the same security quality level to ensure the resilience of their networks also against hacks and other malicious activities (e.g. renting out to untrustworthy parties).</w:t>
      </w:r>
    </w:p>
    <w:p w:rsidR="00F15787" w:rsidRDefault="00F15787" w:rsidP="00F15787">
      <w:pPr>
        <w:pStyle w:val="TF"/>
      </w:pPr>
      <w:r w:rsidRPr="00ED45D7">
        <w:rPr>
          <w:noProof/>
          <w:lang w:val="fi-FI" w:eastAsia="fi-FI"/>
        </w:rPr>
        <w:drawing>
          <wp:inline distT="0" distB="0" distL="0" distR="0">
            <wp:extent cx="4402455" cy="23876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4402455" cy="2387600"/>
                    </a:xfrm>
                    <a:prstGeom prst="rect">
                      <a:avLst/>
                    </a:prstGeom>
                    <a:noFill/>
                    <a:ln>
                      <a:noFill/>
                    </a:ln>
                  </pic:spPr>
                </pic:pic>
              </a:graphicData>
            </a:graphic>
          </wp:inline>
        </w:drawing>
      </w:r>
    </w:p>
    <w:p w:rsidR="00F15787" w:rsidRDefault="00F15787" w:rsidP="00F15787">
      <w:pPr>
        <w:pStyle w:val="TH"/>
      </w:pPr>
      <w:r w:rsidRPr="00153782">
        <w:t xml:space="preserve">Figure </w:t>
      </w:r>
      <w:r w:rsidRPr="000E30DA">
        <w:t>5.10.4.1.2-3</w:t>
      </w:r>
      <w:r w:rsidRPr="00153782">
        <w:t>:</w:t>
      </w:r>
      <w:r w:rsidRPr="000E30DA">
        <w:t xml:space="preserve"> Trust circle with direct linkage</w:t>
      </w:r>
    </w:p>
    <w:p w:rsidR="00F15787" w:rsidRPr="007475BB" w:rsidRDefault="00F15787" w:rsidP="00F15787">
      <w:pPr>
        <w:rPr>
          <w:rFonts w:ascii="Arial" w:hAnsi="Arial" w:cs="Arial"/>
          <w:sz w:val="22"/>
        </w:rPr>
      </w:pPr>
      <w:r w:rsidRPr="00153782">
        <w:rPr>
          <w:rFonts w:ascii="Arial" w:hAnsi="Arial" w:cs="Arial"/>
          <w:sz w:val="22"/>
        </w:rPr>
        <w:t>Untrusted partners (outside company circle and direct circle)</w:t>
      </w:r>
    </w:p>
    <w:p w:rsidR="00F15787" w:rsidRPr="00052A9B" w:rsidRDefault="00F15787" w:rsidP="00F15787">
      <w:pPr>
        <w:pStyle w:val="Abstract"/>
        <w:rPr>
          <w:rFonts w:eastAsia="MS Mincho"/>
          <w:b w:val="0"/>
          <w:sz w:val="20"/>
          <w:szCs w:val="20"/>
        </w:rPr>
      </w:pPr>
      <w:r w:rsidRPr="00CF1FB1">
        <w:rPr>
          <w:b w:val="0"/>
          <w:sz w:val="20"/>
          <w:szCs w:val="20"/>
        </w:rPr>
        <w:t>The last circle is the "other". It includes all roaming partners that are not part of the company circle nor direct circle.</w:t>
      </w:r>
      <w:r w:rsidRPr="00153782">
        <w:t xml:space="preserve"> </w:t>
      </w:r>
      <w:r w:rsidRPr="00052A9B">
        <w:rPr>
          <w:rFonts w:eastAsia="MS Mincho"/>
          <w:b w:val="0"/>
          <w:sz w:val="20"/>
          <w:szCs w:val="20"/>
        </w:rPr>
        <w:t>If a node can not establish a secure channel to another node i.e. no channel secured with credentials from the same regional PKI</w:t>
      </w:r>
      <w:r>
        <w:rPr>
          <w:rFonts w:eastAsia="MS Mincho"/>
          <w:b w:val="0"/>
          <w:sz w:val="20"/>
          <w:szCs w:val="20"/>
        </w:rPr>
        <w:t xml:space="preserve"> (outside of company and direct circle)</w:t>
      </w:r>
      <w:r w:rsidRPr="00052A9B">
        <w:rPr>
          <w:rFonts w:eastAsia="MS Mincho"/>
          <w:b w:val="0"/>
          <w:sz w:val="20"/>
          <w:szCs w:val="20"/>
        </w:rPr>
        <w:t>, then the message is sen</w:t>
      </w:r>
      <w:r>
        <w:rPr>
          <w:rFonts w:eastAsia="MS Mincho"/>
          <w:b w:val="0"/>
          <w:sz w:val="20"/>
          <w:szCs w:val="20"/>
        </w:rPr>
        <w:t>t</w:t>
      </w:r>
      <w:r w:rsidRPr="00052A9B">
        <w:rPr>
          <w:rFonts w:eastAsia="MS Mincho"/>
          <w:b w:val="0"/>
          <w:sz w:val="20"/>
          <w:szCs w:val="20"/>
        </w:rPr>
        <w:t xml:space="preserve"> through the unsecure communication</w:t>
      </w:r>
      <w:r>
        <w:rPr>
          <w:rFonts w:eastAsia="MS Mincho"/>
          <w:b w:val="0"/>
          <w:sz w:val="20"/>
          <w:szCs w:val="20"/>
        </w:rPr>
        <w:t xml:space="preserve"> and considered untrusted</w:t>
      </w:r>
      <w:r w:rsidRPr="00052A9B">
        <w:rPr>
          <w:rFonts w:eastAsia="MS Mincho"/>
          <w:b w:val="0"/>
          <w:sz w:val="20"/>
          <w:szCs w:val="20"/>
        </w:rPr>
        <w:t xml:space="preserve">. If there is a choice, then the secured channel should be chosen. If a node receives a message that is not secured with credentials from the same region, then the message is regarded as less trustworthy and we suggest that strong monitoring and screening approaches should be deployed. Novel technologies, like machine learning may allow identification of anomalies and “strange occurrences”. Monitoring solutions will always be needed, as in the global interconnection network will always be at least one partner only running unsecured protocols. A communication provider may be obliged due to legal rules to have send internal messages only “inside the trust group” or he may offer it as a special service. </w:t>
      </w:r>
    </w:p>
    <w:p w:rsidR="00F15787" w:rsidRPr="00052A9B" w:rsidRDefault="00F15787" w:rsidP="00BA744E">
      <w:pPr>
        <w:pStyle w:val="Abstract"/>
        <w:numPr>
          <w:ilvl w:val="0"/>
          <w:numId w:val="221"/>
        </w:numPr>
        <w:rPr>
          <w:rFonts w:eastAsia="MS Mincho"/>
          <w:b w:val="0"/>
          <w:sz w:val="20"/>
          <w:szCs w:val="20"/>
        </w:rPr>
      </w:pPr>
      <w:r w:rsidRPr="00052A9B">
        <w:rPr>
          <w:rFonts w:eastAsia="MS Mincho"/>
          <w:b w:val="0"/>
          <w:sz w:val="20"/>
          <w:szCs w:val="20"/>
        </w:rPr>
        <w:t>Set the frame for the cost division</w:t>
      </w:r>
    </w:p>
    <w:p w:rsidR="00F15787" w:rsidRPr="00CF1FB1" w:rsidRDefault="00F15787" w:rsidP="00F15787">
      <w:pPr>
        <w:pStyle w:val="Abstract"/>
        <w:ind w:left="284" w:firstLine="0"/>
        <w:rPr>
          <w:rFonts w:eastAsia="MS Mincho"/>
          <w:b w:val="0"/>
          <w:sz w:val="20"/>
          <w:szCs w:val="20"/>
        </w:rPr>
      </w:pPr>
      <w:r>
        <w:rPr>
          <w:rFonts w:eastAsia="MS Mincho"/>
          <w:b w:val="0"/>
          <w:sz w:val="20"/>
          <w:szCs w:val="20"/>
        </w:rPr>
        <w:t>NOTE: I</w:t>
      </w:r>
      <w:r w:rsidRPr="00052A9B">
        <w:rPr>
          <w:rFonts w:eastAsia="MS Mincho"/>
          <w:b w:val="0"/>
          <w:sz w:val="20"/>
          <w:szCs w:val="20"/>
        </w:rPr>
        <w:t xml:space="preserve">nterconnection providers that participate in trust groups may offer this as a special service or it might be part of the requirement of the contract to become member in the first place. These kind of business dynamics </w:t>
      </w:r>
      <w:r>
        <w:rPr>
          <w:rFonts w:eastAsia="MS Mincho"/>
          <w:b w:val="0"/>
          <w:sz w:val="20"/>
          <w:szCs w:val="20"/>
        </w:rPr>
        <w:t>have to be taken into account</w:t>
      </w:r>
      <w:r w:rsidRPr="00052A9B">
        <w:rPr>
          <w:rFonts w:eastAsia="MS Mincho"/>
          <w:b w:val="0"/>
          <w:sz w:val="20"/>
          <w:szCs w:val="20"/>
        </w:rPr>
        <w:t>.</w:t>
      </w:r>
    </w:p>
    <w:p w:rsidR="00F15787" w:rsidRDefault="00F15787" w:rsidP="00F15787">
      <w:r w:rsidRPr="00153782">
        <w:t>This does not imply that the security of the networks of untrusted partners is necessarily weak; it just means that the operator cannot be sure about the security status of these other networks, for whatever reason. This implies that the other networks may be such that the origin of messages sent from them</w:t>
      </w:r>
      <w:r w:rsidRPr="000E30DA">
        <w:t xml:space="preserve"> and their authenticity cannot be ensured and the risk of being a potential fraud, eavesdropping, location tracking or other type of attack </w:t>
      </w:r>
      <w:r w:rsidRPr="00153782">
        <w:t>may be</w:t>
      </w:r>
      <w:r>
        <w:t xml:space="preserve"> quite high.</w:t>
      </w:r>
    </w:p>
    <w:p w:rsidR="00F15787" w:rsidRDefault="00F15787" w:rsidP="00F15787">
      <w:r>
        <w:t>An operator may also take security circles into account for its</w:t>
      </w:r>
    </w:p>
    <w:p w:rsidR="00F15787" w:rsidRDefault="00F15787" w:rsidP="00BA744E">
      <w:pPr>
        <w:numPr>
          <w:ilvl w:val="0"/>
          <w:numId w:val="1"/>
        </w:numPr>
      </w:pPr>
      <w:r>
        <w:t>Risk management</w:t>
      </w:r>
    </w:p>
    <w:p w:rsidR="00F15787" w:rsidRDefault="00F15787" w:rsidP="00BA744E">
      <w:pPr>
        <w:numPr>
          <w:ilvl w:val="0"/>
          <w:numId w:val="1"/>
        </w:numPr>
      </w:pPr>
      <w:r>
        <w:t>International revenue share model</w:t>
      </w:r>
    </w:p>
    <w:p w:rsidR="00F15787" w:rsidRDefault="00F15787" w:rsidP="00BA744E">
      <w:pPr>
        <w:numPr>
          <w:ilvl w:val="0"/>
          <w:numId w:val="1"/>
        </w:numPr>
      </w:pPr>
      <w:r>
        <w:t>Screening frequency of messages</w:t>
      </w:r>
    </w:p>
    <w:p w:rsidR="00F15787" w:rsidRPr="007B7251" w:rsidRDefault="00F15787" w:rsidP="00F15787">
      <w:r w:rsidRPr="007B7251">
        <w:lastRenderedPageBreak/>
        <w:t>On a practical deployment level, the following methods can be deployed to support the circle model above:</w:t>
      </w:r>
    </w:p>
    <w:p w:rsidR="00F15787" w:rsidRDefault="00F15787" w:rsidP="00BA744E">
      <w:pPr>
        <w:numPr>
          <w:ilvl w:val="0"/>
          <w:numId w:val="1"/>
        </w:numPr>
      </w:pPr>
      <w:r w:rsidRPr="007B7251">
        <w:t xml:space="preserve">HSS takes care that it issues authentication vectors with serving network identities relating to networks inside the Circle of Trust only to entities that the HSS can verify as belonging to the trust circle. Being in the trust circle implies that all entities in it </w:t>
      </w:r>
      <w:r>
        <w:t>"</w:t>
      </w:r>
      <w:r w:rsidRPr="007B7251">
        <w:t>behave well</w:t>
      </w:r>
      <w:r>
        <w:t>"</w:t>
      </w:r>
      <w:r w:rsidRPr="007B7251">
        <w:t xml:space="preserve"> (</w:t>
      </w:r>
      <w:r w:rsidRPr="007475BB">
        <w:t>to be specified further</w:t>
      </w:r>
      <w:r w:rsidRPr="007B7251">
        <w:t>) and communica</w:t>
      </w:r>
      <w:r>
        <w:t>tion paths inside the trust circle</w:t>
      </w:r>
      <w:r w:rsidRPr="007B7251">
        <w:t xml:space="preserve"> are protected. Behaving well would imply</w:t>
      </w:r>
      <w:r>
        <w:t xml:space="preserve"> that an MME from the trust circle</w:t>
      </w:r>
      <w:r w:rsidRPr="007B7251">
        <w:t xml:space="preserve"> never impersonates another MME.</w:t>
      </w:r>
    </w:p>
    <w:p w:rsidR="00F15787" w:rsidRPr="00153782" w:rsidRDefault="00F15787" w:rsidP="00BA744E">
      <w:pPr>
        <w:numPr>
          <w:ilvl w:val="0"/>
          <w:numId w:val="1"/>
        </w:numPr>
      </w:pPr>
      <w:r w:rsidRPr="00153782">
        <w:t xml:space="preserve">Conversely, an MME can verify in a roaming scenario that an HSS belongs to the trust circle. Being in the trust circle implies that all entities in it </w:t>
      </w:r>
      <w:r>
        <w:t>"</w:t>
      </w:r>
      <w:r w:rsidRPr="00153782">
        <w:t>behave well</w:t>
      </w:r>
      <w:r>
        <w:t>"</w:t>
      </w:r>
      <w:r w:rsidRPr="00153782">
        <w:t xml:space="preserve"> (to be specified further) and communication paths inside the trust circle are protected. Behaving well would imply that a HSS from the trust circle never impersonates another HSS.</w:t>
      </w:r>
    </w:p>
    <w:p w:rsidR="00F15787" w:rsidRPr="007B7251" w:rsidRDefault="00F15787" w:rsidP="00BA744E">
      <w:pPr>
        <w:numPr>
          <w:ilvl w:val="0"/>
          <w:numId w:val="1"/>
        </w:numPr>
      </w:pPr>
      <w:r>
        <w:t>A UE, or a human user informed by the display of the UE, may also take into account the information whether the current serving network forms part of a circle of trust including the subscriber's home operator, cf. security area #6 "Authorization".</w:t>
      </w:r>
    </w:p>
    <w:p w:rsidR="00F15787" w:rsidRPr="00153782" w:rsidRDefault="00F15787" w:rsidP="00F15787">
      <w:pPr>
        <w:pStyle w:val="NO"/>
      </w:pPr>
      <w:r w:rsidRPr="00153782">
        <w:t xml:space="preserve">NOTE: </w:t>
      </w:r>
      <w:r>
        <w:tab/>
      </w:r>
      <w:r w:rsidRPr="00153782">
        <w:t>The above measures are considered to be complementary to protocol security enhancements, e.g. for DIAMETER or GTP.</w:t>
      </w:r>
    </w:p>
    <w:p w:rsidR="00F15787" w:rsidRPr="00FF21A8" w:rsidRDefault="00F15787" w:rsidP="00F15787">
      <w:pPr>
        <w:pStyle w:val="EditorsNote"/>
      </w:pPr>
      <w:r w:rsidRPr="00153782">
        <w:t>Editor’s note: Terminology will have to be updated according to agreements on terms for authentication functions and protocols in the interconnection network.</w:t>
      </w:r>
      <w:r>
        <w:t xml:space="preserve"> </w:t>
      </w:r>
    </w:p>
    <w:p w:rsidR="00F15787" w:rsidRDefault="00F15787" w:rsidP="00F15787">
      <w:pPr>
        <w:pStyle w:val="Heading5"/>
      </w:pPr>
      <w:bookmarkStart w:id="12603" w:name="_Toc453242859"/>
      <w:bookmarkStart w:id="12604" w:name="_Toc467573615"/>
      <w:bookmarkStart w:id="12605" w:name="_Toc475606458"/>
      <w:bookmarkStart w:id="12606" w:name="_Toc475607932"/>
      <w:bookmarkStart w:id="12607" w:name="_Toc476247252"/>
      <w:bookmarkStart w:id="12608" w:name="_Toc476327222"/>
      <w:bookmarkStart w:id="12609" w:name="_Toc484710163"/>
      <w:bookmarkStart w:id="12610" w:name="_Toc491083393"/>
      <w:r>
        <w:t>5.10.4.1.3</w:t>
      </w:r>
      <w:r>
        <w:tab/>
        <w:t>Evaluation</w:t>
      </w:r>
      <w:bookmarkEnd w:id="12603"/>
      <w:bookmarkEnd w:id="12604"/>
      <w:bookmarkEnd w:id="12605"/>
      <w:bookmarkEnd w:id="12606"/>
      <w:bookmarkEnd w:id="12607"/>
      <w:bookmarkEnd w:id="12608"/>
      <w:bookmarkEnd w:id="12609"/>
      <w:bookmarkEnd w:id="12610"/>
      <w:r>
        <w:t xml:space="preserve">  </w:t>
      </w:r>
    </w:p>
    <w:p w:rsidR="00F15787" w:rsidRPr="00EF5421" w:rsidRDefault="00F15787" w:rsidP="00F15787">
      <w:pPr>
        <w:pStyle w:val="Abstract"/>
        <w:tabs>
          <w:tab w:val="center" w:pos="4817"/>
        </w:tabs>
        <w:rPr>
          <w:rFonts w:eastAsia="MS Mincho"/>
          <w:b w:val="0"/>
          <w:sz w:val="20"/>
          <w:szCs w:val="20"/>
        </w:rPr>
      </w:pPr>
      <w:r w:rsidRPr="00EF5421">
        <w:rPr>
          <w:rFonts w:eastAsia="MS Mincho"/>
          <w:b w:val="0"/>
          <w:sz w:val="20"/>
          <w:szCs w:val="20"/>
        </w:rPr>
        <w:t>For LTE</w:t>
      </w:r>
      <w:r>
        <w:rPr>
          <w:rFonts w:eastAsia="MS Mincho"/>
          <w:b w:val="0"/>
          <w:sz w:val="20"/>
          <w:szCs w:val="20"/>
        </w:rPr>
        <w:t>,</w:t>
      </w:r>
      <w:r w:rsidRPr="00EF5421">
        <w:rPr>
          <w:rFonts w:eastAsia="MS Mincho"/>
          <w:b w:val="0"/>
          <w:sz w:val="20"/>
          <w:szCs w:val="20"/>
        </w:rPr>
        <w:t xml:space="preserve"> most products support IPSec, but</w:t>
      </w:r>
      <w:r>
        <w:rPr>
          <w:rFonts w:eastAsia="MS Mincho"/>
          <w:b w:val="0"/>
          <w:sz w:val="20"/>
          <w:szCs w:val="20"/>
        </w:rPr>
        <w:t xml:space="preserve"> the deployment and the NDS/IP</w:t>
      </w:r>
      <w:r w:rsidRPr="00EF5421">
        <w:rPr>
          <w:rFonts w:eastAsia="MS Mincho"/>
          <w:b w:val="0"/>
          <w:sz w:val="20"/>
          <w:szCs w:val="20"/>
        </w:rPr>
        <w:t xml:space="preserve"> usage is left for the </w:t>
      </w:r>
      <w:r>
        <w:rPr>
          <w:rFonts w:eastAsia="MS Mincho"/>
          <w:b w:val="0"/>
          <w:sz w:val="20"/>
          <w:szCs w:val="20"/>
        </w:rPr>
        <w:t>communication service providers</w:t>
      </w:r>
      <w:r w:rsidRPr="00EF5421">
        <w:rPr>
          <w:rFonts w:eastAsia="MS Mincho"/>
          <w:b w:val="0"/>
          <w:sz w:val="20"/>
          <w:szCs w:val="20"/>
        </w:rPr>
        <w:t xml:space="preserve"> and the dual message handling needs to be added. The </w:t>
      </w:r>
      <w:r>
        <w:rPr>
          <w:rFonts w:eastAsia="MS Mincho"/>
          <w:b w:val="0"/>
          <w:sz w:val="20"/>
          <w:szCs w:val="20"/>
        </w:rPr>
        <w:t>first step towards a global trusted interconnection infrastructure is to start by creating</w:t>
      </w:r>
      <w:r w:rsidRPr="00EF5421">
        <w:rPr>
          <w:rFonts w:eastAsia="MS Mincho"/>
          <w:b w:val="0"/>
          <w:sz w:val="20"/>
          <w:szCs w:val="20"/>
        </w:rPr>
        <w:t xml:space="preserve"> regional trust zone</w:t>
      </w:r>
      <w:r>
        <w:rPr>
          <w:rFonts w:eastAsia="MS Mincho"/>
          <w:b w:val="0"/>
          <w:sz w:val="20"/>
          <w:szCs w:val="20"/>
        </w:rPr>
        <w:t>s</w:t>
      </w:r>
      <w:r w:rsidRPr="00EF5421">
        <w:rPr>
          <w:rFonts w:eastAsia="MS Mincho"/>
          <w:b w:val="0"/>
          <w:sz w:val="20"/>
          <w:szCs w:val="20"/>
        </w:rPr>
        <w:t xml:space="preserve"> with similar thinking operators</w:t>
      </w:r>
      <w:r>
        <w:rPr>
          <w:rFonts w:eastAsia="MS Mincho"/>
          <w:b w:val="0"/>
          <w:sz w:val="20"/>
          <w:szCs w:val="20"/>
        </w:rPr>
        <w:t xml:space="preserve"> and service providers</w:t>
      </w:r>
      <w:r w:rsidRPr="00EF5421">
        <w:rPr>
          <w:rFonts w:eastAsia="MS Mincho"/>
          <w:b w:val="0"/>
          <w:sz w:val="20"/>
          <w:szCs w:val="20"/>
        </w:rPr>
        <w:t>, when the step towards LTE roaming is performed</w:t>
      </w:r>
      <w:r>
        <w:rPr>
          <w:rFonts w:eastAsia="MS Mincho"/>
          <w:b w:val="0"/>
          <w:sz w:val="20"/>
          <w:szCs w:val="20"/>
        </w:rPr>
        <w:t xml:space="preserve"> and diameter is deployed between communication partners</w:t>
      </w:r>
      <w:r w:rsidRPr="00EF5421">
        <w:rPr>
          <w:rFonts w:eastAsia="MS Mincho"/>
          <w:b w:val="0"/>
          <w:sz w:val="20"/>
          <w:szCs w:val="20"/>
        </w:rPr>
        <w:t xml:space="preserve">. Messages within this trusted group can be regarded trustworthy and therefore the monitoring requirements can be relaxed to a performance friendly degree. Also, if an attacker poses now as your partner and is not using the secure channel it is usually using, this can be detected quickly. </w:t>
      </w:r>
      <w:r>
        <w:rPr>
          <w:rFonts w:eastAsia="MS Mincho"/>
          <w:b w:val="0"/>
          <w:sz w:val="20"/>
          <w:szCs w:val="20"/>
        </w:rPr>
        <w:t>The gains are</w:t>
      </w:r>
    </w:p>
    <w:p w:rsidR="00F15787" w:rsidRDefault="00F15787" w:rsidP="00F15787">
      <w:pPr>
        <w:pStyle w:val="Abstract"/>
        <w:tabs>
          <w:tab w:val="center" w:pos="4817"/>
        </w:tabs>
        <w:rPr>
          <w:rFonts w:eastAsia="MS Mincho"/>
          <w:b w:val="0"/>
          <w:sz w:val="20"/>
          <w:szCs w:val="20"/>
        </w:rPr>
      </w:pPr>
      <w:r>
        <w:rPr>
          <w:rFonts w:eastAsia="MS Mincho"/>
          <w:b w:val="0"/>
          <w:sz w:val="20"/>
          <w:szCs w:val="20"/>
        </w:rPr>
        <w:t xml:space="preserve">- </w:t>
      </w:r>
      <w:r w:rsidRPr="00EF5421">
        <w:rPr>
          <w:rFonts w:eastAsia="MS Mincho"/>
          <w:b w:val="0"/>
          <w:sz w:val="20"/>
          <w:szCs w:val="20"/>
        </w:rPr>
        <w:t>Reasonably trustworthy communication within a trust group</w:t>
      </w:r>
    </w:p>
    <w:p w:rsidR="00F15787" w:rsidRPr="00EF5421" w:rsidRDefault="00F15787" w:rsidP="00F15787">
      <w:pPr>
        <w:pStyle w:val="Abstract"/>
        <w:tabs>
          <w:tab w:val="center" w:pos="4817"/>
        </w:tabs>
        <w:rPr>
          <w:rFonts w:eastAsia="MS Mincho"/>
          <w:sz w:val="20"/>
          <w:szCs w:val="20"/>
        </w:rPr>
      </w:pPr>
      <w:r>
        <w:rPr>
          <w:rFonts w:eastAsia="MS Mincho"/>
          <w:b w:val="0"/>
          <w:sz w:val="20"/>
          <w:szCs w:val="20"/>
        </w:rPr>
        <w:t>- Performance gain for screening of less trustworthy traffic</w:t>
      </w:r>
    </w:p>
    <w:p w:rsidR="00F15787" w:rsidRPr="00EF5421" w:rsidRDefault="00F15787" w:rsidP="00F15787">
      <w:pPr>
        <w:pStyle w:val="Abstract"/>
        <w:tabs>
          <w:tab w:val="center" w:pos="4817"/>
        </w:tabs>
        <w:ind w:firstLine="0"/>
        <w:rPr>
          <w:rFonts w:eastAsia="MS Mincho"/>
          <w:b w:val="0"/>
          <w:sz w:val="20"/>
          <w:szCs w:val="20"/>
        </w:rPr>
      </w:pPr>
      <w:r w:rsidRPr="00EF5421">
        <w:rPr>
          <w:rFonts w:eastAsia="MS Mincho"/>
          <w:b w:val="0"/>
          <w:sz w:val="20"/>
          <w:szCs w:val="20"/>
        </w:rPr>
        <w:tab/>
        <w:t xml:space="preserve">     The presented approach is pragmatic. It takes into account </w:t>
      </w:r>
      <w:r>
        <w:rPr>
          <w:rFonts w:eastAsia="MS Mincho"/>
          <w:b w:val="0"/>
          <w:sz w:val="20"/>
          <w:szCs w:val="20"/>
        </w:rPr>
        <w:t>operators that are compromised</w:t>
      </w:r>
      <w:r w:rsidRPr="00EF5421">
        <w:rPr>
          <w:rFonts w:eastAsia="MS Mincho"/>
          <w:b w:val="0"/>
          <w:sz w:val="20"/>
          <w:szCs w:val="20"/>
        </w:rPr>
        <w:t xml:space="preserve"> and to some degree even insider attacks. With the regional blacklist, we can remove the trust in a reasonably quick manner, if such sad occurrence take place. We also would gain a PKI infrastructure, which can be used for additional communication related items, like</w:t>
      </w:r>
    </w:p>
    <w:p w:rsidR="00F15787" w:rsidRPr="00EF5421" w:rsidRDefault="00F15787" w:rsidP="00F15787">
      <w:pPr>
        <w:pStyle w:val="Abstract"/>
        <w:tabs>
          <w:tab w:val="center" w:pos="4817"/>
        </w:tabs>
        <w:ind w:left="274" w:firstLine="0"/>
        <w:rPr>
          <w:rFonts w:eastAsia="MS Mincho"/>
          <w:b w:val="0"/>
          <w:sz w:val="20"/>
          <w:szCs w:val="20"/>
        </w:rPr>
      </w:pPr>
      <w:r>
        <w:rPr>
          <w:rFonts w:eastAsia="MS Mincho"/>
          <w:b w:val="0"/>
          <w:sz w:val="20"/>
          <w:szCs w:val="20"/>
        </w:rPr>
        <w:t xml:space="preserve">- </w:t>
      </w:r>
      <w:r w:rsidRPr="00EF5421">
        <w:rPr>
          <w:rFonts w:eastAsia="MS Mincho"/>
          <w:b w:val="0"/>
          <w:sz w:val="20"/>
          <w:szCs w:val="20"/>
        </w:rPr>
        <w:t>BGP routing</w:t>
      </w:r>
    </w:p>
    <w:p w:rsidR="00F15787" w:rsidRPr="00EF5421" w:rsidRDefault="00F15787" w:rsidP="00F15787">
      <w:pPr>
        <w:pStyle w:val="Abstract"/>
        <w:tabs>
          <w:tab w:val="center" w:pos="4817"/>
        </w:tabs>
        <w:ind w:left="274" w:firstLine="0"/>
        <w:rPr>
          <w:rFonts w:eastAsia="MS Mincho"/>
          <w:b w:val="0"/>
          <w:sz w:val="20"/>
          <w:szCs w:val="20"/>
        </w:rPr>
      </w:pPr>
      <w:r>
        <w:rPr>
          <w:rFonts w:eastAsia="MS Mincho"/>
          <w:b w:val="0"/>
          <w:sz w:val="20"/>
          <w:szCs w:val="20"/>
        </w:rPr>
        <w:t xml:space="preserve">- </w:t>
      </w:r>
      <w:r w:rsidRPr="00EF5421">
        <w:rPr>
          <w:rFonts w:eastAsia="MS Mincho"/>
          <w:b w:val="0"/>
          <w:sz w:val="20"/>
          <w:szCs w:val="20"/>
        </w:rPr>
        <w:t>DNS</w:t>
      </w:r>
    </w:p>
    <w:p w:rsidR="00F15787" w:rsidRPr="00EF5421" w:rsidRDefault="00F15787" w:rsidP="00F15787">
      <w:pPr>
        <w:pStyle w:val="Abstract"/>
        <w:tabs>
          <w:tab w:val="center" w:pos="4817"/>
        </w:tabs>
        <w:ind w:firstLine="0"/>
        <w:rPr>
          <w:rFonts w:eastAsia="MS Mincho"/>
          <w:b w:val="0"/>
          <w:sz w:val="20"/>
          <w:szCs w:val="20"/>
        </w:rPr>
      </w:pPr>
      <w:r>
        <w:rPr>
          <w:rFonts w:eastAsia="MS Mincho"/>
          <w:b w:val="0"/>
          <w:sz w:val="20"/>
          <w:szCs w:val="20"/>
        </w:rPr>
        <w:t>o</w:t>
      </w:r>
      <w:r w:rsidRPr="00EF5421">
        <w:rPr>
          <w:rFonts w:eastAsia="MS Mincho"/>
          <w:b w:val="0"/>
          <w:sz w:val="20"/>
          <w:szCs w:val="20"/>
        </w:rPr>
        <w:t>r similar issues.</w:t>
      </w:r>
      <w:r>
        <w:rPr>
          <w:rFonts w:eastAsia="MS Mincho"/>
          <w:b w:val="0"/>
          <w:sz w:val="20"/>
          <w:szCs w:val="20"/>
        </w:rPr>
        <w:t xml:space="preserve"> Therefore, an investment in establishment can be exploited for other services.</w:t>
      </w:r>
      <w:r w:rsidRPr="00EF5421">
        <w:rPr>
          <w:rFonts w:eastAsia="MS Mincho"/>
          <w:b w:val="0"/>
          <w:sz w:val="20"/>
          <w:szCs w:val="20"/>
        </w:rPr>
        <w:t xml:space="preserve"> It should be noted that</w:t>
      </w:r>
      <w:r>
        <w:rPr>
          <w:rFonts w:eastAsia="MS Mincho"/>
          <w:b w:val="0"/>
          <w:sz w:val="20"/>
          <w:szCs w:val="20"/>
        </w:rPr>
        <w:t>,</w:t>
      </w:r>
      <w:r w:rsidRPr="00EF5421">
        <w:rPr>
          <w:rFonts w:eastAsia="MS Mincho"/>
          <w:b w:val="0"/>
          <w:sz w:val="20"/>
          <w:szCs w:val="20"/>
        </w:rPr>
        <w:t xml:space="preserve"> since this is not a global PKI, that means that there might be some “try-and-error” approach i.e. first a security is tried to be used, if it does not work, the fall-back is without security. Not perfect, but better than today.</w:t>
      </w:r>
    </w:p>
    <w:p w:rsidR="00F15787" w:rsidRPr="00EF5421" w:rsidRDefault="00F15787" w:rsidP="00F15787">
      <w:pPr>
        <w:pStyle w:val="Abstract"/>
        <w:tabs>
          <w:tab w:val="center" w:pos="4817"/>
        </w:tabs>
        <w:rPr>
          <w:rFonts w:eastAsia="MS Mincho"/>
          <w:sz w:val="20"/>
          <w:szCs w:val="20"/>
        </w:rPr>
      </w:pPr>
      <w:r w:rsidRPr="00EF5421">
        <w:rPr>
          <w:rFonts w:eastAsia="MS Mincho"/>
          <w:sz w:val="20"/>
          <w:szCs w:val="20"/>
        </w:rPr>
        <w:t>WHAT WILL WE NOT SOLVE?</w:t>
      </w:r>
    </w:p>
    <w:p w:rsidR="00F15787" w:rsidRDefault="00F15787" w:rsidP="00F15787">
      <w:pPr>
        <w:pStyle w:val="Abstract"/>
        <w:rPr>
          <w:rFonts w:eastAsia="MS Mincho"/>
          <w:b w:val="0"/>
          <w:sz w:val="20"/>
          <w:szCs w:val="20"/>
        </w:rPr>
      </w:pPr>
      <w:r w:rsidRPr="00EF5421">
        <w:rPr>
          <w:rFonts w:eastAsia="MS Mincho"/>
          <w:b w:val="0"/>
          <w:sz w:val="20"/>
          <w:szCs w:val="20"/>
        </w:rPr>
        <w:t>A technical solution will never solve social problems like lack of trust, greed, human weakness, bribery or similar issues. Therefore, a country that turns black and kicks in doors and wants access, an employee that is compromised and gives out the access, a greedy operator that rents out and no questions asked or simply badly configured node due to lack of time. IP</w:t>
      </w:r>
      <w:r>
        <w:rPr>
          <w:rFonts w:eastAsia="MS Mincho"/>
          <w:b w:val="0"/>
          <w:sz w:val="20"/>
          <w:szCs w:val="20"/>
        </w:rPr>
        <w:t>s</w:t>
      </w:r>
      <w:r w:rsidRPr="00EF5421">
        <w:rPr>
          <w:rFonts w:eastAsia="MS Mincho"/>
          <w:b w:val="0"/>
          <w:sz w:val="20"/>
          <w:szCs w:val="20"/>
        </w:rPr>
        <w:t>ec will not help there</w:t>
      </w:r>
      <w:r>
        <w:rPr>
          <w:rFonts w:eastAsia="MS Mincho"/>
          <w:b w:val="0"/>
          <w:sz w:val="20"/>
          <w:szCs w:val="20"/>
        </w:rPr>
        <w:t>, a fast revocation helps somewhat</w:t>
      </w:r>
      <w:r w:rsidRPr="00EF5421">
        <w:rPr>
          <w:rFonts w:eastAsia="MS Mincho"/>
          <w:b w:val="0"/>
          <w:sz w:val="20"/>
          <w:szCs w:val="20"/>
        </w:rPr>
        <w:t xml:space="preserve">. Therefore, we will </w:t>
      </w:r>
      <w:r>
        <w:rPr>
          <w:rFonts w:eastAsia="MS Mincho"/>
          <w:b w:val="0"/>
          <w:sz w:val="20"/>
          <w:szCs w:val="20"/>
        </w:rPr>
        <w:t>never have 100% security, but we would be able to reduce the attack surface substantially.</w:t>
      </w:r>
    </w:p>
    <w:p w:rsidR="00F15787" w:rsidRPr="00E8410F" w:rsidRDefault="00F15787" w:rsidP="00F15787">
      <w:pPr>
        <w:pStyle w:val="Heading4"/>
        <w:rPr>
          <w:b/>
        </w:rPr>
      </w:pPr>
      <w:bookmarkStart w:id="12611" w:name="_Toc484710164"/>
      <w:bookmarkStart w:id="12612" w:name="_Toc491083394"/>
      <w:r>
        <w:t>5.10.4.2</w:t>
      </w:r>
      <w:r>
        <w:tab/>
        <w:t>Solution #10.2: Public-key encryption of keys in authentication vectors</w:t>
      </w:r>
      <w:bookmarkEnd w:id="12598"/>
      <w:bookmarkEnd w:id="12599"/>
      <w:bookmarkEnd w:id="12600"/>
      <w:bookmarkEnd w:id="12601"/>
      <w:bookmarkEnd w:id="12602"/>
      <w:bookmarkEnd w:id="12611"/>
      <w:bookmarkEnd w:id="12612"/>
    </w:p>
    <w:p w:rsidR="00F15787" w:rsidRDefault="00F15787" w:rsidP="00F15787">
      <w:pPr>
        <w:pStyle w:val="Heading5"/>
      </w:pPr>
      <w:bookmarkStart w:id="12613" w:name="_Toc467573617"/>
      <w:bookmarkStart w:id="12614" w:name="_Toc475606460"/>
      <w:bookmarkStart w:id="12615" w:name="_Toc475607934"/>
      <w:bookmarkStart w:id="12616" w:name="_Toc476247254"/>
      <w:bookmarkStart w:id="12617" w:name="_Toc479242623"/>
      <w:bookmarkStart w:id="12618" w:name="_Toc484710165"/>
      <w:bookmarkStart w:id="12619" w:name="_Toc491083395"/>
      <w:r>
        <w:t>5.10.4.2.1</w:t>
      </w:r>
      <w:r>
        <w:tab/>
        <w:t>Introduction</w:t>
      </w:r>
      <w:bookmarkEnd w:id="12613"/>
      <w:bookmarkEnd w:id="12614"/>
      <w:bookmarkEnd w:id="12615"/>
      <w:bookmarkEnd w:id="12616"/>
      <w:bookmarkEnd w:id="12617"/>
      <w:bookmarkEnd w:id="12618"/>
      <w:bookmarkEnd w:id="12619"/>
      <w:r>
        <w:t xml:space="preserve">  </w:t>
      </w:r>
    </w:p>
    <w:p w:rsidR="00F15787" w:rsidRDefault="00F15787" w:rsidP="00F15787">
      <w:r>
        <w:t xml:space="preserve">This solution contributes to solving key issue </w:t>
      </w:r>
      <w:r w:rsidRPr="00693C55">
        <w:t>10.2 "</w:t>
      </w:r>
      <w:r w:rsidRPr="00E8410F">
        <w:t>Interconnection Security</w:t>
      </w:r>
      <w:r>
        <w:t xml:space="preserve">". </w:t>
      </w:r>
    </w:p>
    <w:p w:rsidR="00F15787" w:rsidRDefault="00F15787" w:rsidP="00F15787">
      <w:r>
        <w:lastRenderedPageBreak/>
        <w:t xml:space="preserve">The solution makes the following assumptions: </w:t>
      </w:r>
    </w:p>
    <w:p w:rsidR="00F15787" w:rsidRDefault="00F15787" w:rsidP="00F15787">
      <w:r>
        <w:t>The serving network that requests an authentication vector from the home network, or requests a security context from a neighbouring serving network, has a private-public key pair. The private key never leaves the serving network. The public key is known to the responding entity, i.e. the home network or the neighbouring serving network.</w:t>
      </w:r>
    </w:p>
    <w:p w:rsidR="00F15787" w:rsidRPr="00B4191F" w:rsidRDefault="00F15787" w:rsidP="00F15787">
      <w:pPr>
        <w:pStyle w:val="NO"/>
      </w:pPr>
      <w:r>
        <w:t xml:space="preserve">NOTE: This assumption has been made in various other parts of the present TR, cf. e.g. </w:t>
      </w:r>
      <w:r w:rsidRPr="002543ED">
        <w:t>key issue</w:t>
      </w:r>
      <w:r>
        <w:t>s</w:t>
      </w:r>
      <w:r w:rsidRPr="002543ED">
        <w:t xml:space="preserve"> #1.8</w:t>
      </w:r>
      <w:r>
        <w:t xml:space="preserve"> and 2.6.</w:t>
      </w:r>
    </w:p>
    <w:p w:rsidR="00F15787" w:rsidRDefault="00F15787" w:rsidP="00F15787">
      <w:pPr>
        <w:pStyle w:val="Heading5"/>
      </w:pPr>
      <w:bookmarkStart w:id="12620" w:name="_Toc467573618"/>
      <w:bookmarkStart w:id="12621" w:name="_Toc475606461"/>
      <w:bookmarkStart w:id="12622" w:name="_Toc475607935"/>
      <w:bookmarkStart w:id="12623" w:name="_Toc476247255"/>
      <w:bookmarkStart w:id="12624" w:name="_Toc479242624"/>
      <w:bookmarkStart w:id="12625" w:name="_Toc484710166"/>
      <w:bookmarkStart w:id="12626" w:name="_Toc491083396"/>
      <w:r>
        <w:t>5.10.4.2.2</w:t>
      </w:r>
      <w:r>
        <w:tab/>
        <w:t>Solution details</w:t>
      </w:r>
      <w:bookmarkEnd w:id="12620"/>
      <w:bookmarkEnd w:id="12621"/>
      <w:bookmarkEnd w:id="12622"/>
      <w:bookmarkEnd w:id="12623"/>
      <w:bookmarkEnd w:id="12624"/>
      <w:bookmarkEnd w:id="12625"/>
      <w:bookmarkEnd w:id="12626"/>
      <w:r>
        <w:t xml:space="preserve">  </w:t>
      </w:r>
    </w:p>
    <w:p w:rsidR="00F15787" w:rsidRDefault="00F15787" w:rsidP="00F15787">
      <w:pPr>
        <w:rPr>
          <w:i/>
        </w:rPr>
      </w:pPr>
      <w:r>
        <w:rPr>
          <w:i/>
        </w:rPr>
        <w:t xml:space="preserve">General approach: </w:t>
      </w:r>
    </w:p>
    <w:p w:rsidR="00F15787" w:rsidRPr="00153782" w:rsidRDefault="00F15787" w:rsidP="00F15787">
      <w:r w:rsidRPr="00153782">
        <w:t xml:space="preserve">Any key sent between core network entities is encrypted by the sending entity with the public key of the receiving entity. </w:t>
      </w:r>
      <w:r w:rsidRPr="005C2F1A">
        <w:t>E.g. a field carrying a key in a DIAMETER AVP could be public-key encrypted.</w:t>
      </w:r>
    </w:p>
    <w:p w:rsidR="00F15787" w:rsidRPr="00153782" w:rsidRDefault="00F15787" w:rsidP="00F15787">
      <w:pPr>
        <w:rPr>
          <w:i/>
        </w:rPr>
      </w:pPr>
      <w:r w:rsidRPr="00153782">
        <w:rPr>
          <w:i/>
        </w:rPr>
        <w:t>Case 1: The serving network requests an authentication vector from the home network.</w:t>
      </w:r>
    </w:p>
    <w:p w:rsidR="00F15787" w:rsidRDefault="00F15787" w:rsidP="00F15787">
      <w:r>
        <w:t>Whatever the authentication method, at one point during the authentication procedure, the home network sends an intermediate key to the serving network. Examples are K</w:t>
      </w:r>
      <w:r w:rsidRPr="00153782">
        <w:rPr>
          <w:vertAlign w:val="subscript"/>
        </w:rPr>
        <w:t>ASME</w:t>
      </w:r>
      <w:r>
        <w:t xml:space="preserve"> in EPS AKA and MSK in EAP methods. In the present solution, this intermediate key is encrypted </w:t>
      </w:r>
      <w:r w:rsidRPr="00813350">
        <w:t xml:space="preserve">by the </w:t>
      </w:r>
      <w:r>
        <w:t>home network</w:t>
      </w:r>
      <w:r w:rsidRPr="00813350">
        <w:t xml:space="preserve"> with the public key of the </w:t>
      </w:r>
      <w:r>
        <w:t>serving network</w:t>
      </w:r>
      <w:r w:rsidRPr="00813350">
        <w:t xml:space="preserve">. </w:t>
      </w:r>
      <w:r>
        <w:t xml:space="preserve">In other words, the information element in a message that would contain the intermediate key in the clear now contains this key in encrypted form; all other elements in the message may remain the same. </w:t>
      </w:r>
    </w:p>
    <w:p w:rsidR="00F15787" w:rsidRPr="00813350" w:rsidRDefault="00F15787" w:rsidP="00F15787">
      <w:pPr>
        <w:rPr>
          <w:i/>
        </w:rPr>
      </w:pPr>
      <w:r>
        <w:rPr>
          <w:i/>
        </w:rPr>
        <w:t>Case 2</w:t>
      </w:r>
      <w:r w:rsidRPr="00813350">
        <w:rPr>
          <w:i/>
        </w:rPr>
        <w:t>: The serving network requests</w:t>
      </w:r>
      <w:r>
        <w:rPr>
          <w:i/>
        </w:rPr>
        <w:t xml:space="preserve"> a security context</w:t>
      </w:r>
      <w:r w:rsidRPr="00813350">
        <w:rPr>
          <w:i/>
        </w:rPr>
        <w:t xml:space="preserve"> from </w:t>
      </w:r>
      <w:r>
        <w:rPr>
          <w:i/>
        </w:rPr>
        <w:t xml:space="preserve">a </w:t>
      </w:r>
      <w:r w:rsidRPr="001E175A">
        <w:rPr>
          <w:i/>
        </w:rPr>
        <w:t>neighbouring serving network</w:t>
      </w:r>
      <w:r w:rsidRPr="00813350">
        <w:rPr>
          <w:i/>
        </w:rPr>
        <w:t>.</w:t>
      </w:r>
    </w:p>
    <w:p w:rsidR="00F15787" w:rsidRDefault="00F15787" w:rsidP="00F15787">
      <w:r>
        <w:t>It is expected that security contexts are forwarded between core network nodes also in NextGen. An example from EPS is security context forwarding between MMEs over the S10 reference point. Such security contexts contain keys. In the example of EPS, they include one or two K</w:t>
      </w:r>
      <w:r w:rsidRPr="00813350">
        <w:rPr>
          <w:vertAlign w:val="subscript"/>
        </w:rPr>
        <w:t>ASME</w:t>
      </w:r>
      <w:r>
        <w:t xml:space="preserve"> keys. In the present solution, this key is encrypted </w:t>
      </w:r>
      <w:r w:rsidRPr="00813350">
        <w:t xml:space="preserve">by the </w:t>
      </w:r>
      <w:r>
        <w:t>sending serving network</w:t>
      </w:r>
      <w:r w:rsidRPr="00813350">
        <w:t xml:space="preserve"> with the public key of the </w:t>
      </w:r>
      <w:r>
        <w:t>receiving serving network</w:t>
      </w:r>
      <w:r w:rsidRPr="00813350">
        <w:t>.</w:t>
      </w:r>
    </w:p>
    <w:p w:rsidR="00F15787" w:rsidRDefault="00F15787" w:rsidP="00F15787">
      <w:r w:rsidRPr="00153782">
        <w:rPr>
          <w:i/>
        </w:rPr>
        <w:t>Migration aspects</w:t>
      </w:r>
      <w:r>
        <w:t xml:space="preserve">: </w:t>
      </w:r>
    </w:p>
    <w:p w:rsidR="00F15787" w:rsidRPr="001A1C2B" w:rsidRDefault="00F15787" w:rsidP="00F15787">
      <w:r>
        <w:t xml:space="preserve">It may be argued that not all serving networks receiving keys may have a private-public key pair, at least not at the start of NextGen deployment. This issue could be addressed by employing the trust zone concept from solution </w:t>
      </w:r>
      <w:r w:rsidRPr="00153782">
        <w:t>10.</w:t>
      </w:r>
      <w:r>
        <w:t xml:space="preserve">1 that allows for gradually adding serving networks that do possess a private-public key pair to a home network operator's trust zone. </w:t>
      </w:r>
    </w:p>
    <w:p w:rsidR="00F15787" w:rsidRDefault="00F15787" w:rsidP="00F15787">
      <w:pPr>
        <w:pStyle w:val="Heading5"/>
      </w:pPr>
      <w:bookmarkStart w:id="12627" w:name="_Toc467573619"/>
      <w:bookmarkStart w:id="12628" w:name="_Toc475606462"/>
      <w:bookmarkStart w:id="12629" w:name="_Toc475607936"/>
      <w:bookmarkStart w:id="12630" w:name="_Toc476247256"/>
      <w:bookmarkStart w:id="12631" w:name="_Toc479242625"/>
      <w:bookmarkStart w:id="12632" w:name="_Toc484710167"/>
      <w:bookmarkStart w:id="12633" w:name="_Toc491083397"/>
      <w:r>
        <w:t>5.10.4.2.3</w:t>
      </w:r>
      <w:r>
        <w:tab/>
        <w:t>Evaluation</w:t>
      </w:r>
      <w:bookmarkEnd w:id="12627"/>
      <w:bookmarkEnd w:id="12628"/>
      <w:bookmarkEnd w:id="12629"/>
      <w:bookmarkEnd w:id="12630"/>
      <w:bookmarkEnd w:id="12631"/>
      <w:bookmarkEnd w:id="12632"/>
      <w:bookmarkEnd w:id="12633"/>
      <w:r>
        <w:t xml:space="preserve"> </w:t>
      </w:r>
    </w:p>
    <w:p w:rsidR="00F15787" w:rsidRDefault="00F15787" w:rsidP="00F15787">
      <w:r>
        <w:t xml:space="preserve">This solution addresses the following threats in key issue </w:t>
      </w:r>
      <w:r w:rsidRPr="00153782">
        <w:t>10.</w:t>
      </w:r>
      <w:r w:rsidRPr="00693C55">
        <w:t>2</w:t>
      </w:r>
      <w:r>
        <w:t>:</w:t>
      </w:r>
    </w:p>
    <w:p w:rsidR="00F15787" w:rsidRDefault="00F15787" w:rsidP="00F15787">
      <w:pPr>
        <w:ind w:left="284"/>
      </w:pPr>
      <w:r w:rsidRPr="00153782">
        <w:rPr>
          <w:i/>
        </w:rPr>
        <w:t>Key theft by passively eavesdropping on the communication between an HSS sending authentication vectors (AVs) to a genuine serving node:</w:t>
      </w:r>
      <w:r>
        <w:t xml:space="preserve"> this is no longer possible as the key is encrypted. </w:t>
      </w:r>
    </w:p>
    <w:p w:rsidR="00F15787" w:rsidRDefault="00F15787" w:rsidP="00F15787">
      <w:pPr>
        <w:ind w:left="284"/>
      </w:pPr>
      <w:r w:rsidRPr="00813350">
        <w:rPr>
          <w:i/>
        </w:rPr>
        <w:t>Key theft by</w:t>
      </w:r>
      <w:r>
        <w:rPr>
          <w:i/>
        </w:rPr>
        <w:t xml:space="preserve"> </w:t>
      </w:r>
      <w:r w:rsidRPr="00D93338">
        <w:rPr>
          <w:i/>
        </w:rPr>
        <w:t>impersonating a genuine serving node towards the HSS</w:t>
      </w:r>
      <w:r>
        <w:rPr>
          <w:i/>
        </w:rPr>
        <w:t xml:space="preserve">: </w:t>
      </w:r>
      <w:r>
        <w:t xml:space="preserve">this is no longer possible as the use of public key encryption implies implicit authentication of the receiver, i.e. only the receiving serving network that holds the corresponding private key can decrypt the received key. </w:t>
      </w:r>
    </w:p>
    <w:p w:rsidR="00F15787" w:rsidRDefault="00F15787" w:rsidP="00F15787">
      <w:pPr>
        <w:ind w:left="284"/>
      </w:pPr>
      <w:r w:rsidRPr="00813350">
        <w:rPr>
          <w:i/>
        </w:rPr>
        <w:t>Key theft by</w:t>
      </w:r>
      <w:r>
        <w:rPr>
          <w:i/>
        </w:rPr>
        <w:t xml:space="preserve"> </w:t>
      </w:r>
      <w:r w:rsidRPr="00D93338">
        <w:rPr>
          <w:i/>
        </w:rPr>
        <w:t>impersonating a genuine serving node towards another serving node</w:t>
      </w:r>
      <w:r>
        <w:rPr>
          <w:i/>
        </w:rPr>
        <w:t xml:space="preserve">: </w:t>
      </w:r>
      <w:r>
        <w:t xml:space="preserve">this is no longer possible for the same reason as in the preceding point. </w:t>
      </w:r>
    </w:p>
    <w:p w:rsidR="00F15787" w:rsidRPr="00153782" w:rsidRDefault="00F15787" w:rsidP="00F15787">
      <w:r w:rsidRPr="00153782">
        <w:t xml:space="preserve">An advantage over NDS/IP is that the present solution does not require direct IP connectivity. </w:t>
      </w:r>
    </w:p>
    <w:p w:rsidR="00F15787" w:rsidRDefault="00F15787" w:rsidP="00F15787">
      <w:pPr>
        <w:rPr>
          <w:i/>
        </w:rPr>
      </w:pPr>
      <w:r>
        <w:rPr>
          <w:i/>
        </w:rPr>
        <w:t xml:space="preserve">Comparison to shared-key based methods: </w:t>
      </w:r>
    </w:p>
    <w:p w:rsidR="00F15787" w:rsidRDefault="00F15787" w:rsidP="00F15787">
      <w:r>
        <w:t xml:space="preserve">Instead of using public-key encryption of transmitted keys, it would, of course be also possible to encrypt the transmitted keys with a key shared between sending and receiving core network entity. However, as the relationship among serving networks and home networks is a many-to-many relationship, the use of public key methods seems advantageous. First, the use of shared keys would require n(n-1)/2 agreements among n operators, while the number of public keys only grows linearly. Secondly, the distribution of public keys seems easier from a security point of view as they could be retrieved from a central repository in an integrity-protected way. </w:t>
      </w:r>
    </w:p>
    <w:p w:rsidR="00F15787" w:rsidRDefault="00F15787" w:rsidP="00F15787">
      <w:pPr>
        <w:pStyle w:val="NO"/>
      </w:pPr>
      <w:r>
        <w:lastRenderedPageBreak/>
        <w:t xml:space="preserve">NOTE: Addressing </w:t>
      </w:r>
      <w:r w:rsidRPr="003F4038">
        <w:t>scenarios where a serving network requests a key for a UE that is not present in the serving network</w:t>
      </w:r>
      <w:r>
        <w:t xml:space="preserve"> is an issue orthogonal to the present solution. Such scenarios are addressed by authentication methods with authentication confirmation such as EAP methods or EPS AKA* (cf. solutions </w:t>
      </w:r>
      <w:r w:rsidRPr="002104C5">
        <w:t>2.</w:t>
      </w:r>
      <w:r>
        <w:t xml:space="preserve">21 and </w:t>
      </w:r>
      <w:r w:rsidRPr="002104C5">
        <w:t>2.</w:t>
      </w:r>
      <w:r>
        <w:t>22).</w:t>
      </w:r>
    </w:p>
    <w:p w:rsidR="00F15787" w:rsidRDefault="00F15787" w:rsidP="00F15787">
      <w:pPr>
        <w:pStyle w:val="Heading4"/>
      </w:pPr>
      <w:bookmarkStart w:id="12634" w:name="_Toc467573620"/>
      <w:bookmarkStart w:id="12635" w:name="_Toc475606463"/>
      <w:bookmarkStart w:id="12636" w:name="_Toc475607937"/>
      <w:bookmarkStart w:id="12637" w:name="_Toc476247257"/>
      <w:bookmarkStart w:id="12638" w:name="_Toc479242626"/>
      <w:bookmarkStart w:id="12639" w:name="_Toc484710168"/>
      <w:bookmarkStart w:id="12640" w:name="_Toc491083398"/>
      <w:r>
        <w:t>5.10.4.z</w:t>
      </w:r>
      <w:r>
        <w:tab/>
        <w:t>Solution #10.z: &lt;solution name&gt;</w:t>
      </w:r>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634"/>
      <w:bookmarkEnd w:id="12635"/>
      <w:bookmarkEnd w:id="12636"/>
      <w:bookmarkEnd w:id="12637"/>
      <w:bookmarkEnd w:id="12638"/>
      <w:bookmarkEnd w:id="12639"/>
      <w:bookmarkEnd w:id="12640"/>
    </w:p>
    <w:p w:rsidR="00F15787" w:rsidRDefault="00F15787" w:rsidP="00F15787">
      <w:pPr>
        <w:pStyle w:val="Heading5"/>
      </w:pPr>
      <w:bookmarkStart w:id="12641" w:name="_Toc450799770"/>
      <w:bookmarkStart w:id="12642" w:name="_Toc452622539"/>
      <w:bookmarkStart w:id="12643" w:name="_Toc452659649"/>
      <w:bookmarkStart w:id="12644" w:name="_Toc452660062"/>
      <w:bookmarkStart w:id="12645" w:name="_Toc452660481"/>
      <w:bookmarkStart w:id="12646" w:name="_Toc452662629"/>
      <w:bookmarkStart w:id="12647" w:name="_Toc452966740"/>
      <w:bookmarkStart w:id="12648" w:name="_Toc452967157"/>
      <w:bookmarkStart w:id="12649" w:name="_Toc452967571"/>
      <w:bookmarkStart w:id="12650" w:name="_Toc452967984"/>
      <w:bookmarkStart w:id="12651" w:name="_Toc452970293"/>
      <w:bookmarkStart w:id="12652" w:name="_Toc457918434"/>
      <w:bookmarkStart w:id="12653" w:name="_Toc457919505"/>
      <w:bookmarkStart w:id="12654" w:name="_Toc467573621"/>
      <w:bookmarkStart w:id="12655" w:name="_Toc475606464"/>
      <w:bookmarkStart w:id="12656" w:name="_Toc475607938"/>
      <w:bookmarkStart w:id="12657" w:name="_Toc476247258"/>
      <w:bookmarkStart w:id="12658" w:name="_Toc479242627"/>
      <w:bookmarkStart w:id="12659" w:name="_Toc484710169"/>
      <w:bookmarkStart w:id="12660" w:name="_Toc491083399"/>
      <w:r>
        <w:t>5.10.4.z.1</w:t>
      </w:r>
      <w:r>
        <w:tab/>
        <w:t>Introduction</w:t>
      </w:r>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bookmarkEnd w:id="12658"/>
      <w:bookmarkEnd w:id="12659"/>
      <w:bookmarkEnd w:id="12660"/>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2661" w:name="_Toc450799771"/>
      <w:bookmarkStart w:id="12662" w:name="_Toc452622540"/>
      <w:bookmarkStart w:id="12663" w:name="_Toc452659650"/>
      <w:bookmarkStart w:id="12664" w:name="_Toc452660063"/>
      <w:bookmarkStart w:id="12665" w:name="_Toc452660482"/>
      <w:bookmarkStart w:id="12666" w:name="_Toc452662630"/>
      <w:bookmarkStart w:id="12667" w:name="_Toc452966741"/>
      <w:bookmarkStart w:id="12668" w:name="_Toc452967158"/>
      <w:bookmarkStart w:id="12669" w:name="_Toc452967572"/>
      <w:bookmarkStart w:id="12670" w:name="_Toc452967985"/>
      <w:bookmarkStart w:id="12671" w:name="_Toc452970294"/>
      <w:bookmarkStart w:id="12672" w:name="_Toc457918435"/>
      <w:bookmarkStart w:id="12673" w:name="_Toc457919506"/>
      <w:bookmarkStart w:id="12674" w:name="_Toc467573622"/>
      <w:bookmarkStart w:id="12675" w:name="_Toc475606465"/>
      <w:bookmarkStart w:id="12676" w:name="_Toc475607939"/>
      <w:bookmarkStart w:id="12677" w:name="_Toc476247259"/>
      <w:bookmarkStart w:id="12678" w:name="_Toc479242628"/>
      <w:bookmarkStart w:id="12679" w:name="_Toc484710170"/>
      <w:bookmarkStart w:id="12680" w:name="_Toc491083400"/>
      <w:r>
        <w:t>5.10.4.z.2</w:t>
      </w:r>
      <w:r>
        <w:tab/>
        <w:t>Solution details</w:t>
      </w:r>
      <w:bookmarkEnd w:id="12661"/>
      <w:bookmarkEnd w:id="12662"/>
      <w:bookmarkEnd w:id="12663"/>
      <w:bookmarkEnd w:id="12664"/>
      <w:bookmarkEnd w:id="12665"/>
      <w:bookmarkEnd w:id="12666"/>
      <w:bookmarkEnd w:id="12667"/>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r>
        <w:t xml:space="preserve">  </w:t>
      </w:r>
    </w:p>
    <w:p w:rsidR="00F15787" w:rsidRDefault="00F15787" w:rsidP="00F15787">
      <w:pPr>
        <w:pStyle w:val="Heading5"/>
      </w:pPr>
      <w:bookmarkStart w:id="12681" w:name="_Toc450799772"/>
      <w:bookmarkStart w:id="12682" w:name="_Toc452622541"/>
      <w:bookmarkStart w:id="12683" w:name="_Toc452659651"/>
      <w:bookmarkStart w:id="12684" w:name="_Toc452660064"/>
      <w:bookmarkStart w:id="12685" w:name="_Toc452660483"/>
      <w:bookmarkStart w:id="12686" w:name="_Toc452662631"/>
      <w:bookmarkStart w:id="12687" w:name="_Toc452966742"/>
      <w:bookmarkStart w:id="12688" w:name="_Toc452967159"/>
      <w:bookmarkStart w:id="12689" w:name="_Toc452967573"/>
      <w:bookmarkStart w:id="12690" w:name="_Toc452967986"/>
      <w:bookmarkStart w:id="12691" w:name="_Toc452970295"/>
      <w:bookmarkStart w:id="12692" w:name="_Toc457918436"/>
      <w:bookmarkStart w:id="12693" w:name="_Toc457919507"/>
      <w:bookmarkStart w:id="12694" w:name="_Toc467573623"/>
      <w:bookmarkStart w:id="12695" w:name="_Toc475606466"/>
      <w:bookmarkStart w:id="12696" w:name="_Toc475607940"/>
      <w:bookmarkStart w:id="12697" w:name="_Toc476247260"/>
      <w:bookmarkStart w:id="12698" w:name="_Toc479242629"/>
      <w:bookmarkStart w:id="12699" w:name="_Toc484710171"/>
      <w:bookmarkStart w:id="12700" w:name="_Toc491083401"/>
      <w:r>
        <w:t>5.10.4.z.3</w:t>
      </w:r>
      <w:r>
        <w:tab/>
        <w:t>Evaluation</w:t>
      </w:r>
      <w:bookmarkEnd w:id="12681"/>
      <w:bookmarkEnd w:id="12682"/>
      <w:bookmarkEnd w:id="12683"/>
      <w:bookmarkEnd w:id="12684"/>
      <w:bookmarkEnd w:id="12685"/>
      <w:bookmarkEnd w:id="12686"/>
      <w:bookmarkEnd w:id="12687"/>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r>
        <w:t xml:space="preserve"> </w:t>
      </w:r>
    </w:p>
    <w:p w:rsidR="00F15787" w:rsidRDefault="00F15787" w:rsidP="00F15787">
      <w:pPr>
        <w:pStyle w:val="Heading3"/>
      </w:pPr>
      <w:bookmarkStart w:id="12701" w:name="_Toc450799773"/>
      <w:bookmarkStart w:id="12702" w:name="_Toc452622542"/>
      <w:bookmarkStart w:id="12703" w:name="_Toc452659652"/>
      <w:bookmarkStart w:id="12704" w:name="_Toc452660065"/>
      <w:bookmarkStart w:id="12705" w:name="_Toc452660484"/>
      <w:bookmarkStart w:id="12706" w:name="_Toc452662632"/>
      <w:bookmarkStart w:id="12707" w:name="_Toc452966743"/>
      <w:bookmarkStart w:id="12708" w:name="_Toc452967160"/>
      <w:bookmarkStart w:id="12709" w:name="_Toc452967574"/>
      <w:bookmarkStart w:id="12710" w:name="_Toc452967987"/>
      <w:bookmarkStart w:id="12711" w:name="_Toc452970296"/>
      <w:bookmarkStart w:id="12712" w:name="_Toc457918437"/>
      <w:bookmarkStart w:id="12713" w:name="_Toc457919508"/>
      <w:bookmarkStart w:id="12714" w:name="_Toc467573624"/>
      <w:bookmarkStart w:id="12715" w:name="_Toc475606467"/>
      <w:bookmarkStart w:id="12716" w:name="_Toc475607941"/>
      <w:bookmarkStart w:id="12717" w:name="_Toc476247261"/>
      <w:bookmarkStart w:id="12718" w:name="_Toc479242630"/>
      <w:bookmarkStart w:id="12719" w:name="_Toc484710172"/>
      <w:bookmarkStart w:id="12720" w:name="_Toc491083402"/>
      <w:r>
        <w:t>5.10.5</w:t>
      </w:r>
      <w:r>
        <w:tab/>
        <w:t>Conclusions</w:t>
      </w:r>
      <w:bookmarkEnd w:id="12701"/>
      <w:bookmarkEnd w:id="12702"/>
      <w:bookmarkEnd w:id="12703"/>
      <w:bookmarkEnd w:id="12704"/>
      <w:bookmarkEnd w:id="12705"/>
      <w:bookmarkEnd w:id="12706"/>
      <w:bookmarkEnd w:id="12707"/>
      <w:bookmarkEnd w:id="12708"/>
      <w:bookmarkEnd w:id="12709"/>
      <w:bookmarkEnd w:id="12710"/>
      <w:bookmarkEnd w:id="12711"/>
      <w:bookmarkEnd w:id="12712"/>
      <w:bookmarkEnd w:id="12713"/>
      <w:bookmarkEnd w:id="12714"/>
      <w:bookmarkEnd w:id="12715"/>
      <w:bookmarkEnd w:id="12716"/>
      <w:bookmarkEnd w:id="12717"/>
      <w:bookmarkEnd w:id="12718"/>
      <w:bookmarkEnd w:id="12719"/>
      <w:bookmarkEnd w:id="12720"/>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12721" w:name="_Toc450799774"/>
      <w:bookmarkStart w:id="12722" w:name="_Toc452622543"/>
      <w:bookmarkStart w:id="12723" w:name="_Toc452659653"/>
      <w:bookmarkStart w:id="12724" w:name="_Toc452660066"/>
      <w:bookmarkStart w:id="12725" w:name="_Toc452660485"/>
      <w:bookmarkStart w:id="12726" w:name="_Toc452662633"/>
      <w:bookmarkStart w:id="12727" w:name="_Toc452966744"/>
      <w:bookmarkStart w:id="12728" w:name="_Toc452967161"/>
      <w:bookmarkStart w:id="12729" w:name="_Toc452967575"/>
      <w:bookmarkStart w:id="12730" w:name="_Toc452967988"/>
      <w:bookmarkStart w:id="12731" w:name="_Toc452970297"/>
      <w:bookmarkStart w:id="12732" w:name="_Toc457918438"/>
      <w:bookmarkStart w:id="12733" w:name="_Toc457919509"/>
      <w:bookmarkStart w:id="12734" w:name="_Toc467573625"/>
      <w:bookmarkStart w:id="12735" w:name="_Toc475606468"/>
      <w:bookmarkStart w:id="12736" w:name="_Toc475607942"/>
      <w:bookmarkStart w:id="12737" w:name="_Toc476247262"/>
      <w:bookmarkStart w:id="12738" w:name="_Toc479242631"/>
      <w:bookmarkStart w:id="12739" w:name="_Toc484710173"/>
      <w:bookmarkStart w:id="12740" w:name="_Toc491083403"/>
      <w:r>
        <w:t>5.11</w:t>
      </w:r>
      <w:r w:rsidRPr="00235394">
        <w:tab/>
      </w:r>
      <w:r>
        <w:t xml:space="preserve">Security area #11: </w:t>
      </w:r>
      <w:r w:rsidRPr="003F5B98">
        <w:t>Security visibility and configurability</w:t>
      </w:r>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39"/>
      <w:bookmarkEnd w:id="12740"/>
      <w:r>
        <w:t xml:space="preserve"> </w:t>
      </w:r>
    </w:p>
    <w:p w:rsidR="00F15787" w:rsidRDefault="00F15787" w:rsidP="00F15787">
      <w:pPr>
        <w:pStyle w:val="Heading3"/>
      </w:pPr>
      <w:bookmarkStart w:id="12741" w:name="_Toc450799775"/>
      <w:bookmarkStart w:id="12742" w:name="_Toc452622544"/>
      <w:bookmarkStart w:id="12743" w:name="_Toc452659654"/>
      <w:bookmarkStart w:id="12744" w:name="_Toc452660067"/>
      <w:bookmarkStart w:id="12745" w:name="_Toc452660486"/>
      <w:bookmarkStart w:id="12746" w:name="_Toc452662634"/>
      <w:bookmarkStart w:id="12747" w:name="_Toc452966745"/>
      <w:bookmarkStart w:id="12748" w:name="_Toc452967162"/>
      <w:bookmarkStart w:id="12749" w:name="_Toc452967576"/>
      <w:bookmarkStart w:id="12750" w:name="_Toc452967989"/>
      <w:bookmarkStart w:id="12751" w:name="_Toc452970298"/>
      <w:bookmarkStart w:id="12752" w:name="_Toc457918439"/>
      <w:bookmarkStart w:id="12753" w:name="_Toc457919510"/>
      <w:bookmarkStart w:id="12754" w:name="_Toc467573626"/>
      <w:bookmarkStart w:id="12755" w:name="_Toc450799776"/>
      <w:bookmarkStart w:id="12756" w:name="_Toc452622545"/>
      <w:bookmarkStart w:id="12757" w:name="_Toc452659655"/>
      <w:bookmarkStart w:id="12758" w:name="_Toc452660068"/>
      <w:bookmarkStart w:id="12759" w:name="_Toc452660487"/>
      <w:bookmarkStart w:id="12760" w:name="_Toc452662635"/>
      <w:bookmarkStart w:id="12761" w:name="_Toc452966746"/>
      <w:bookmarkStart w:id="12762" w:name="_Toc452967163"/>
      <w:bookmarkStart w:id="12763" w:name="_Toc452967577"/>
      <w:bookmarkStart w:id="12764" w:name="_Toc452967990"/>
      <w:bookmarkStart w:id="12765" w:name="_Toc452970299"/>
      <w:bookmarkStart w:id="12766" w:name="_Toc457918440"/>
      <w:bookmarkStart w:id="12767" w:name="_Toc457919511"/>
      <w:bookmarkStart w:id="12768" w:name="_Toc475606469"/>
      <w:bookmarkStart w:id="12769" w:name="_Toc475607943"/>
      <w:bookmarkStart w:id="12770" w:name="_Toc476247263"/>
      <w:bookmarkStart w:id="12771" w:name="_Toc479242632"/>
      <w:bookmarkStart w:id="12772" w:name="_Toc484710174"/>
      <w:bookmarkStart w:id="12773" w:name="_Toc491083404"/>
      <w:r>
        <w:rPr>
          <w:lang w:eastAsia="zh-CN"/>
        </w:rPr>
        <w:t>5</w:t>
      </w:r>
      <w:r w:rsidRPr="00235394">
        <w:t>.</w:t>
      </w:r>
      <w:r>
        <w:t>11.1</w:t>
      </w:r>
      <w:r w:rsidRPr="00235394">
        <w:tab/>
      </w:r>
      <w:r>
        <w:t>Introduction</w:t>
      </w:r>
      <w:bookmarkEnd w:id="12741"/>
      <w:bookmarkEnd w:id="12742"/>
      <w:bookmarkEnd w:id="12743"/>
      <w:bookmarkEnd w:id="12744"/>
      <w:bookmarkEnd w:id="12745"/>
      <w:bookmarkEnd w:id="12746"/>
      <w:bookmarkEnd w:id="12747"/>
      <w:bookmarkEnd w:id="12748"/>
      <w:bookmarkEnd w:id="12749"/>
      <w:bookmarkEnd w:id="12750"/>
      <w:bookmarkEnd w:id="12751"/>
      <w:bookmarkEnd w:id="12752"/>
      <w:bookmarkEnd w:id="12753"/>
      <w:bookmarkEnd w:id="12754"/>
      <w:bookmarkEnd w:id="12768"/>
      <w:bookmarkEnd w:id="12769"/>
      <w:bookmarkEnd w:id="12770"/>
      <w:bookmarkEnd w:id="12771"/>
      <w:bookmarkEnd w:id="12772"/>
      <w:bookmarkEnd w:id="12773"/>
      <w:r>
        <w:t xml:space="preserve"> </w:t>
      </w:r>
    </w:p>
    <w:p w:rsidR="00F15787" w:rsidRDefault="00F15787" w:rsidP="00F15787">
      <w:pPr>
        <w:rPr>
          <w:lang w:eastAsia="ko-KR"/>
        </w:rPr>
      </w:pPr>
      <w:r w:rsidRPr="00530D90">
        <w:rPr>
          <w:lang w:eastAsia="ko-KR"/>
        </w:rPr>
        <w:t>This security area covers visibility and configurability of secu</w:t>
      </w:r>
      <w:r>
        <w:rPr>
          <w:lang w:eastAsia="ko-KR"/>
        </w:rPr>
        <w:t xml:space="preserve">rity features for Next Generation System, where these features and capabilities </w:t>
      </w:r>
      <w:r w:rsidRPr="00530D90">
        <w:rPr>
          <w:lang w:eastAsia="ko-KR"/>
        </w:rPr>
        <w:t xml:space="preserve">depend on </w:t>
      </w:r>
      <w:r>
        <w:rPr>
          <w:lang w:eastAsia="ko-KR"/>
        </w:rPr>
        <w:t xml:space="preserve">3GPP </w:t>
      </w:r>
      <w:r w:rsidRPr="00530D90">
        <w:rPr>
          <w:lang w:eastAsia="ko-KR"/>
        </w:rPr>
        <w:t xml:space="preserve">services and operators. </w:t>
      </w:r>
    </w:p>
    <w:p w:rsidR="00F15787" w:rsidRDefault="00F15787" w:rsidP="00F15787">
      <w:pPr>
        <w:rPr>
          <w:lang w:eastAsia="ko-KR"/>
        </w:rPr>
      </w:pPr>
      <w:r>
        <w:rPr>
          <w:lang w:eastAsia="ko-KR"/>
        </w:rPr>
        <w:t>The user or the UE may need to be aware of the security available for a specific service so that they can choose whether this is secure enough for the service use.  Without the ability to determine the security level, applications may need to implement their own security features (wasteful in power and space) or there may be opportunities for that service to be hacked.</w:t>
      </w:r>
    </w:p>
    <w:p w:rsidR="00F15787" w:rsidRDefault="00F15787" w:rsidP="00F15787">
      <w:pPr>
        <w:rPr>
          <w:lang w:eastAsia="ko-KR"/>
        </w:rPr>
      </w:pPr>
      <w:r>
        <w:rPr>
          <w:lang w:eastAsia="ko-KR"/>
        </w:rPr>
        <w:t>It should be possible for the user or UE application provider to set minimum security levels for applications.</w:t>
      </w:r>
    </w:p>
    <w:p w:rsidR="00F15787" w:rsidRPr="00B918FB" w:rsidRDefault="00F15787" w:rsidP="00F15787">
      <w:pPr>
        <w:pStyle w:val="ListNumber2"/>
      </w:pPr>
      <w:bookmarkStart w:id="12774" w:name="_Toc467573627"/>
      <w:bookmarkStart w:id="12775" w:name="_Toc475606470"/>
      <w:bookmarkStart w:id="12776" w:name="_Toc475607944"/>
      <w:bookmarkStart w:id="12777" w:name="_Toc476247264"/>
      <w:bookmarkStart w:id="12778" w:name="_Toc479242633"/>
      <w:r>
        <w:t>NOTE: The ‘</w:t>
      </w:r>
      <w:r w:rsidRPr="007F4825">
        <w:rPr>
          <w:lang w:eastAsia="x-none"/>
        </w:rPr>
        <w:t>level’</w:t>
      </w:r>
      <w:r>
        <w:t xml:space="preserve"> of security in this security area is used to provide the perspective of UE application, and service, and users. This ‘level’ of security could be translated into security features or security capabilities in general.</w:t>
      </w:r>
    </w:p>
    <w:p w:rsidR="00F15787" w:rsidRDefault="00F15787" w:rsidP="00F15787">
      <w:pPr>
        <w:pStyle w:val="Heading3"/>
      </w:pPr>
      <w:bookmarkStart w:id="12779" w:name="_Toc484710175"/>
      <w:bookmarkStart w:id="12780" w:name="_Toc491083405"/>
      <w:r>
        <w:rPr>
          <w:lang w:eastAsia="zh-CN"/>
        </w:rPr>
        <w:t>5</w:t>
      </w:r>
      <w:r w:rsidRPr="00235394">
        <w:t>.</w:t>
      </w:r>
      <w:r>
        <w:t>11.2</w:t>
      </w:r>
      <w:r w:rsidRPr="00235394">
        <w:tab/>
      </w:r>
      <w:r>
        <w:t>Security</w:t>
      </w:r>
      <w:r w:rsidRPr="00604B68">
        <w:t xml:space="preserve"> </w:t>
      </w:r>
      <w:r>
        <w:rPr>
          <w:lang w:eastAsia="zh-CN"/>
        </w:rPr>
        <w:t>a</w:t>
      </w:r>
      <w:r>
        <w:rPr>
          <w:rFonts w:hint="eastAsia"/>
          <w:lang w:eastAsia="zh-CN"/>
        </w:rPr>
        <w:t>ssumption</w:t>
      </w:r>
      <w:r w:rsidRPr="00604B68">
        <w:t>s</w:t>
      </w:r>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74"/>
      <w:bookmarkEnd w:id="12775"/>
      <w:bookmarkEnd w:id="12776"/>
      <w:bookmarkEnd w:id="12777"/>
      <w:bookmarkEnd w:id="12778"/>
      <w:bookmarkEnd w:id="12779"/>
      <w:bookmarkEnd w:id="12780"/>
    </w:p>
    <w:p w:rsidR="00F15787" w:rsidRDefault="00F15787" w:rsidP="00F15787">
      <w:pPr>
        <w:rPr>
          <w:lang w:eastAsia="zh-CN"/>
        </w:rPr>
      </w:pPr>
      <w:r>
        <w:rPr>
          <w:lang w:eastAsia="ko-KR"/>
        </w:rPr>
        <w:t>Different services or access networks may have different security capabilities, such as confidentiality, integrity, and cryptographic key sizes.</w:t>
      </w:r>
    </w:p>
    <w:p w:rsidR="00F15787" w:rsidRDefault="00F15787" w:rsidP="00F15787">
      <w:pPr>
        <w:rPr>
          <w:lang w:eastAsia="ko-KR"/>
        </w:rPr>
      </w:pPr>
      <w:r>
        <w:rPr>
          <w:lang w:eastAsia="ko-KR"/>
        </w:rPr>
        <w:t>Some of the details might be out of 3GPP scope, such as specific user experience of UE, and implementation details of UEs. However, there could be some minimum requirements for secure network service experience.</w:t>
      </w:r>
    </w:p>
    <w:p w:rsidR="00F15787" w:rsidRDefault="00F15787" w:rsidP="00F15787">
      <w:pPr>
        <w:rPr>
          <w:lang w:eastAsia="ko-KR"/>
        </w:rPr>
      </w:pPr>
      <w:r>
        <w:rPr>
          <w:lang w:eastAsia="ko-KR"/>
        </w:rPr>
        <w:t>Presentation of security to users (of UEs) will be simple and clear enough to understand without prior knowledge, but with possible further options for advanced uses.</w:t>
      </w:r>
    </w:p>
    <w:p w:rsidR="00F15787" w:rsidRDefault="00F15787" w:rsidP="00F15787">
      <w:r>
        <w:t xml:space="preserve">It should also be noted that </w:t>
      </w:r>
      <w:r w:rsidRPr="00246D02">
        <w:t>security visibility and configurability</w:t>
      </w:r>
      <w:r>
        <w:t xml:space="preserve"> can also be used as a means to realize network authorization, cf. security area #6.</w:t>
      </w:r>
    </w:p>
    <w:p w:rsidR="00F15787" w:rsidRDefault="00F15787" w:rsidP="00F15787">
      <w:pPr>
        <w:pStyle w:val="Heading3"/>
      </w:pPr>
      <w:bookmarkStart w:id="12781" w:name="_Toc452659656"/>
      <w:bookmarkStart w:id="12782" w:name="_Toc452660069"/>
      <w:bookmarkStart w:id="12783" w:name="_Toc452660488"/>
      <w:bookmarkStart w:id="12784" w:name="_Toc452662636"/>
      <w:bookmarkStart w:id="12785" w:name="_Toc452966747"/>
      <w:bookmarkStart w:id="12786" w:name="_Toc452967164"/>
      <w:bookmarkStart w:id="12787" w:name="_Toc452967578"/>
      <w:bookmarkStart w:id="12788" w:name="_Toc452967991"/>
      <w:bookmarkStart w:id="12789" w:name="_Toc452970300"/>
      <w:bookmarkStart w:id="12790" w:name="_Toc457918441"/>
      <w:bookmarkStart w:id="12791" w:name="_Toc457919512"/>
      <w:bookmarkStart w:id="12792" w:name="_Toc467573628"/>
      <w:bookmarkStart w:id="12793" w:name="_Toc475606471"/>
      <w:bookmarkStart w:id="12794" w:name="_Toc475607945"/>
      <w:bookmarkStart w:id="12795" w:name="_Toc476247265"/>
      <w:bookmarkStart w:id="12796" w:name="_Toc479242634"/>
      <w:bookmarkStart w:id="12797" w:name="_Toc484710176"/>
      <w:bookmarkStart w:id="12798" w:name="_Toc491083406"/>
      <w:r>
        <w:t>5.11.3</w:t>
      </w:r>
      <w:r>
        <w:tab/>
        <w:t>Key i</w:t>
      </w:r>
      <w:r w:rsidRPr="00984E87">
        <w:t>ssues</w:t>
      </w:r>
      <w:bookmarkEnd w:id="12781"/>
      <w:bookmarkEnd w:id="12782"/>
      <w:bookmarkEnd w:id="12783"/>
      <w:bookmarkEnd w:id="12784"/>
      <w:bookmarkEnd w:id="12785"/>
      <w:bookmarkEnd w:id="12786"/>
      <w:bookmarkEnd w:id="12787"/>
      <w:bookmarkEnd w:id="12788"/>
      <w:bookmarkEnd w:id="12789"/>
      <w:bookmarkEnd w:id="12790"/>
      <w:bookmarkEnd w:id="12791"/>
      <w:bookmarkEnd w:id="12792"/>
      <w:bookmarkEnd w:id="12793"/>
      <w:bookmarkEnd w:id="12794"/>
      <w:bookmarkEnd w:id="12795"/>
      <w:bookmarkEnd w:id="12796"/>
      <w:bookmarkEnd w:id="12797"/>
      <w:bookmarkEnd w:id="12798"/>
    </w:p>
    <w:p w:rsidR="00F15787" w:rsidRDefault="00F15787" w:rsidP="00F15787">
      <w:pPr>
        <w:pStyle w:val="Heading4"/>
      </w:pPr>
      <w:bookmarkStart w:id="12799" w:name="_Toc452659657"/>
      <w:bookmarkStart w:id="12800" w:name="_Toc452660070"/>
      <w:bookmarkStart w:id="12801" w:name="_Toc452660489"/>
      <w:bookmarkStart w:id="12802" w:name="_Toc452662637"/>
      <w:bookmarkStart w:id="12803" w:name="_Toc452966748"/>
      <w:bookmarkStart w:id="12804" w:name="_Toc452967165"/>
      <w:bookmarkStart w:id="12805" w:name="_Toc452967579"/>
      <w:bookmarkStart w:id="12806" w:name="_Toc452967992"/>
      <w:bookmarkStart w:id="12807" w:name="_Toc452970301"/>
      <w:bookmarkStart w:id="12808" w:name="_Toc457918442"/>
      <w:bookmarkStart w:id="12809" w:name="_Toc457919513"/>
      <w:bookmarkStart w:id="12810" w:name="_Toc467573629"/>
      <w:bookmarkStart w:id="12811" w:name="_Toc475606472"/>
      <w:bookmarkStart w:id="12812" w:name="_Toc475607946"/>
      <w:bookmarkStart w:id="12813" w:name="_Toc476247266"/>
      <w:bookmarkStart w:id="12814" w:name="_Toc479242635"/>
      <w:bookmarkStart w:id="12815" w:name="_Toc484710177"/>
      <w:bookmarkStart w:id="12816" w:name="_Toc491083407"/>
      <w:r>
        <w:t>5.11.3.1</w:t>
      </w:r>
      <w:r>
        <w:tab/>
        <w:t>Key Issue #11.1: Service-dependent security requirements</w:t>
      </w:r>
      <w:bookmarkEnd w:id="12799"/>
      <w:bookmarkEnd w:id="12800"/>
      <w:bookmarkEnd w:id="12801"/>
      <w:bookmarkEnd w:id="12802"/>
      <w:bookmarkEnd w:id="12803"/>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p>
    <w:p w:rsidR="00F15787" w:rsidRDefault="00F15787" w:rsidP="00F15787">
      <w:pPr>
        <w:pStyle w:val="Heading5"/>
      </w:pPr>
      <w:bookmarkStart w:id="12817" w:name="_Toc452659658"/>
      <w:bookmarkStart w:id="12818" w:name="_Toc452660071"/>
      <w:bookmarkStart w:id="12819" w:name="_Toc452660490"/>
      <w:bookmarkStart w:id="12820" w:name="_Toc452662638"/>
      <w:bookmarkStart w:id="12821" w:name="_Toc452966749"/>
      <w:bookmarkStart w:id="12822" w:name="_Toc452967166"/>
      <w:bookmarkStart w:id="12823" w:name="_Toc452967580"/>
      <w:bookmarkStart w:id="12824" w:name="_Toc452967993"/>
      <w:bookmarkStart w:id="12825" w:name="_Toc452970302"/>
      <w:bookmarkStart w:id="12826" w:name="_Toc457918443"/>
      <w:bookmarkStart w:id="12827" w:name="_Toc457919514"/>
      <w:bookmarkStart w:id="12828" w:name="_Toc467573630"/>
      <w:bookmarkStart w:id="12829" w:name="_Toc475606473"/>
      <w:bookmarkStart w:id="12830" w:name="_Toc475607947"/>
      <w:bookmarkStart w:id="12831" w:name="_Toc476247267"/>
      <w:bookmarkStart w:id="12832" w:name="_Toc479242636"/>
      <w:bookmarkStart w:id="12833" w:name="_Toc484710178"/>
      <w:bookmarkStart w:id="12834" w:name="_Toc491083408"/>
      <w:r>
        <w:t>5.11.3.1.1</w:t>
      </w:r>
      <w:r>
        <w:tab/>
        <w:t>Key issue details</w:t>
      </w:r>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p>
    <w:p w:rsidR="00F15787" w:rsidRDefault="00F15787" w:rsidP="00F15787">
      <w:r>
        <w:t>The level of security that a UE needs, or would prefer, or should expect, may vary depending on what services it is using at the time.  Some possible examples:</w:t>
      </w:r>
    </w:p>
    <w:p w:rsidR="00F15787" w:rsidRDefault="00F15787" w:rsidP="00F15787">
      <w:pPr>
        <w:pStyle w:val="B1"/>
      </w:pPr>
      <w:r>
        <w:lastRenderedPageBreak/>
        <w:t>-</w:t>
      </w:r>
      <w:r>
        <w:tab/>
        <w:t>There may be some services / applications that, because of their sensitivity, should not run at all in the absence of user plane encryption, or in the absence of user plane integrity.</w:t>
      </w:r>
    </w:p>
    <w:p w:rsidR="00F15787" w:rsidRDefault="00F15787" w:rsidP="00F15787">
      <w:pPr>
        <w:pStyle w:val="B1"/>
      </w:pPr>
      <w:r>
        <w:t>-</w:t>
      </w:r>
      <w:r>
        <w:tab/>
        <w:t>There may be some services / applications that, because of their sensitivity, should only run when at least UMTS security is in operation, even though the device supports GSM/GPRS.  Or at least LTE security, even though the device supports UMTS.  Or at least NextGen security (if NextGen introduces some enhanced security features relative to LTE), even though the device supports LTE.</w:t>
      </w:r>
    </w:p>
    <w:p w:rsidR="00F15787" w:rsidRDefault="00F15787" w:rsidP="00F15787">
      <w:pPr>
        <w:pStyle w:val="B1"/>
      </w:pPr>
      <w:r>
        <w:t>-</w:t>
      </w:r>
      <w:r>
        <w:tab/>
        <w:t>There may perhaps be some services / applications that, because of their sensitivity, would benefit from a change of temporary UE identifier happening immediately before the service runs, or immediately after, or both.</w:t>
      </w:r>
    </w:p>
    <w:p w:rsidR="00F15787" w:rsidRDefault="00F15787" w:rsidP="00F15787">
      <w:pPr>
        <w:pStyle w:val="Heading5"/>
      </w:pPr>
      <w:bookmarkStart w:id="12835" w:name="_Toc452659659"/>
      <w:bookmarkStart w:id="12836" w:name="_Toc452660072"/>
      <w:bookmarkStart w:id="12837" w:name="_Toc452660491"/>
      <w:bookmarkStart w:id="12838" w:name="_Toc452662639"/>
      <w:bookmarkStart w:id="12839" w:name="_Toc452966750"/>
      <w:bookmarkStart w:id="12840" w:name="_Toc452967167"/>
      <w:bookmarkStart w:id="12841" w:name="_Toc452967581"/>
      <w:bookmarkStart w:id="12842" w:name="_Toc452967994"/>
      <w:bookmarkStart w:id="12843" w:name="_Toc452970303"/>
      <w:bookmarkStart w:id="12844" w:name="_Toc457918444"/>
      <w:bookmarkStart w:id="12845" w:name="_Toc457919515"/>
      <w:bookmarkStart w:id="12846" w:name="_Toc467573631"/>
      <w:bookmarkStart w:id="12847" w:name="_Toc475606474"/>
      <w:bookmarkStart w:id="12848" w:name="_Toc475607948"/>
      <w:bookmarkStart w:id="12849" w:name="_Toc476247268"/>
      <w:bookmarkStart w:id="12850" w:name="_Toc479242637"/>
      <w:bookmarkStart w:id="12851" w:name="_Toc484710179"/>
      <w:bookmarkStart w:id="12852" w:name="_Toc491083409"/>
      <w:r>
        <w:t>5.11.3.1.2</w:t>
      </w:r>
      <w:r>
        <w:tab/>
        <w:t>Security threats</w:t>
      </w:r>
      <w:bookmarkEnd w:id="12835"/>
      <w:bookmarkEnd w:id="12836"/>
      <w:bookmarkEnd w:id="12837"/>
      <w:bookmarkEnd w:id="12838"/>
      <w:bookmarkEnd w:id="12839"/>
      <w:bookmarkEnd w:id="12840"/>
      <w:bookmarkEnd w:id="12841"/>
      <w:bookmarkEnd w:id="12842"/>
      <w:bookmarkEnd w:id="12843"/>
      <w:bookmarkEnd w:id="12844"/>
      <w:bookmarkEnd w:id="12845"/>
      <w:bookmarkEnd w:id="12846"/>
      <w:bookmarkEnd w:id="12847"/>
      <w:bookmarkEnd w:id="12848"/>
      <w:bookmarkEnd w:id="12849"/>
      <w:bookmarkEnd w:id="12850"/>
      <w:bookmarkEnd w:id="12851"/>
      <w:bookmarkEnd w:id="12852"/>
      <w:r>
        <w:t xml:space="preserve"> </w:t>
      </w:r>
    </w:p>
    <w:p w:rsidR="00F15787" w:rsidRDefault="00F15787" w:rsidP="00F15787">
      <w:r>
        <w:t>There may be a gap between the level of security that a UE needs, or would prefer, or should expect – depending on what services it is using at the time – and what is actually provided, even though the needed / preferred / expected security level is achievable.</w:t>
      </w:r>
    </w:p>
    <w:p w:rsidR="00F15787" w:rsidRDefault="00F15787" w:rsidP="00F15787">
      <w:pPr>
        <w:pStyle w:val="Heading5"/>
      </w:pPr>
      <w:bookmarkStart w:id="12853" w:name="_Toc452659660"/>
      <w:bookmarkStart w:id="12854" w:name="_Toc452660073"/>
      <w:bookmarkStart w:id="12855" w:name="_Toc452660492"/>
      <w:bookmarkStart w:id="12856" w:name="_Toc452662640"/>
      <w:bookmarkStart w:id="12857" w:name="_Toc452966751"/>
      <w:bookmarkStart w:id="12858" w:name="_Toc452967168"/>
      <w:bookmarkStart w:id="12859" w:name="_Toc452967582"/>
      <w:bookmarkStart w:id="12860" w:name="_Toc452967995"/>
      <w:bookmarkStart w:id="12861" w:name="_Toc452970304"/>
      <w:bookmarkStart w:id="12862" w:name="_Toc457918445"/>
      <w:bookmarkStart w:id="12863" w:name="_Toc457919516"/>
      <w:bookmarkStart w:id="12864" w:name="_Toc467573632"/>
      <w:bookmarkStart w:id="12865" w:name="_Toc475606475"/>
      <w:bookmarkStart w:id="12866" w:name="_Toc475607949"/>
      <w:bookmarkStart w:id="12867" w:name="_Toc476247269"/>
      <w:bookmarkStart w:id="12868" w:name="_Toc479242638"/>
      <w:bookmarkStart w:id="12869" w:name="_Toc484710180"/>
      <w:bookmarkStart w:id="12870" w:name="_Toc491083410"/>
      <w:r>
        <w:t>5.11.3.1.3</w:t>
      </w:r>
      <w:r>
        <w:tab/>
        <w:t>Potential security requirements</w:t>
      </w:r>
      <w:bookmarkEnd w:id="12853"/>
      <w:bookmarkEnd w:id="12854"/>
      <w:bookmarkEnd w:id="12855"/>
      <w:bookmarkEnd w:id="12856"/>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bookmarkEnd w:id="12870"/>
    </w:p>
    <w:p w:rsidR="00F15787" w:rsidRDefault="00F15787" w:rsidP="00F15787">
      <w:pPr>
        <w:pStyle w:val="B1"/>
      </w:pPr>
      <w:r>
        <w:t>-</w:t>
      </w:r>
      <w:r>
        <w:tab/>
        <w:t>There should be a means for the UE to be aware of the mobile security requirements of individual services / applications, and to act on that knowledge.</w:t>
      </w:r>
    </w:p>
    <w:p w:rsidR="00F15787" w:rsidRDefault="00F15787" w:rsidP="00F15787">
      <w:pPr>
        <w:pStyle w:val="NO"/>
      </w:pPr>
      <w:bookmarkStart w:id="12871" w:name="_Toc452659661"/>
      <w:bookmarkStart w:id="12872" w:name="_Toc452660074"/>
      <w:bookmarkStart w:id="12873" w:name="_Toc452660493"/>
      <w:bookmarkStart w:id="12874" w:name="_Toc452662641"/>
      <w:bookmarkStart w:id="12875" w:name="_Toc452966752"/>
      <w:bookmarkStart w:id="12876" w:name="_Toc452967169"/>
      <w:bookmarkStart w:id="12877" w:name="_Toc452967583"/>
      <w:bookmarkStart w:id="12878" w:name="_Toc452967996"/>
      <w:bookmarkStart w:id="12879" w:name="_Toc452970305"/>
      <w:bookmarkStart w:id="12880" w:name="_Toc457918446"/>
      <w:bookmarkStart w:id="12881" w:name="_Toc457919517"/>
      <w:bookmarkStart w:id="12882" w:name="_Toc467573633"/>
      <w:bookmarkStart w:id="12883" w:name="_Toc475606476"/>
      <w:bookmarkStart w:id="12884" w:name="_Toc475607950"/>
      <w:bookmarkStart w:id="12885" w:name="_Toc476247270"/>
      <w:bookmarkStart w:id="12886" w:name="_Toc479242639"/>
      <w:r>
        <w:t xml:space="preserve">NOTE: The </w:t>
      </w:r>
      <w:r w:rsidRPr="007F4825">
        <w:t>scope</w:t>
      </w:r>
      <w:r>
        <w:t xml:space="preserve"> of application (e.g. 3GPP or non-3GPP) may be specified in Annex E, “Questions and Interim Agreements”, if this key issue is considered to be valid for 5G Phase 1.</w:t>
      </w:r>
    </w:p>
    <w:p w:rsidR="00F15787" w:rsidRDefault="00F15787" w:rsidP="00F15787">
      <w:pPr>
        <w:pStyle w:val="Heading4"/>
      </w:pPr>
      <w:bookmarkStart w:id="12887" w:name="_Toc484710181"/>
      <w:bookmarkStart w:id="12888" w:name="_Toc491083411"/>
      <w:r>
        <w:t>5.11.3.2</w:t>
      </w:r>
      <w:r>
        <w:tab/>
        <w:t>Key Issue #11.2: User awareness of security</w:t>
      </w:r>
      <w:bookmarkEnd w:id="12871"/>
      <w:bookmarkEnd w:id="12872"/>
      <w:bookmarkEnd w:id="12873"/>
      <w:bookmarkEnd w:id="12874"/>
      <w:bookmarkEnd w:id="12875"/>
      <w:bookmarkEnd w:id="12876"/>
      <w:bookmarkEnd w:id="12877"/>
      <w:bookmarkEnd w:id="12878"/>
      <w:bookmarkEnd w:id="12879"/>
      <w:bookmarkEnd w:id="12880"/>
      <w:bookmarkEnd w:id="12881"/>
      <w:bookmarkEnd w:id="12882"/>
      <w:bookmarkEnd w:id="12883"/>
      <w:bookmarkEnd w:id="12884"/>
      <w:bookmarkEnd w:id="12885"/>
      <w:bookmarkEnd w:id="12886"/>
      <w:bookmarkEnd w:id="12887"/>
      <w:bookmarkEnd w:id="12888"/>
    </w:p>
    <w:p w:rsidR="00F15787" w:rsidRDefault="00F15787" w:rsidP="00F15787">
      <w:pPr>
        <w:pStyle w:val="Heading5"/>
      </w:pPr>
      <w:bookmarkStart w:id="12889" w:name="_Toc452659662"/>
      <w:bookmarkStart w:id="12890" w:name="_Toc452660075"/>
      <w:bookmarkStart w:id="12891" w:name="_Toc452660494"/>
      <w:bookmarkStart w:id="12892" w:name="_Toc452662642"/>
      <w:bookmarkStart w:id="12893" w:name="_Toc452966753"/>
      <w:bookmarkStart w:id="12894" w:name="_Toc452967170"/>
      <w:bookmarkStart w:id="12895" w:name="_Toc452967584"/>
      <w:bookmarkStart w:id="12896" w:name="_Toc452967997"/>
      <w:bookmarkStart w:id="12897" w:name="_Toc452970306"/>
      <w:bookmarkStart w:id="12898" w:name="_Toc457918447"/>
      <w:bookmarkStart w:id="12899" w:name="_Toc457919518"/>
      <w:bookmarkStart w:id="12900" w:name="_Toc467573634"/>
      <w:bookmarkStart w:id="12901" w:name="_Toc475606477"/>
      <w:bookmarkStart w:id="12902" w:name="_Toc475607951"/>
      <w:bookmarkStart w:id="12903" w:name="_Toc476247271"/>
      <w:bookmarkStart w:id="12904" w:name="_Toc479242640"/>
      <w:bookmarkStart w:id="12905" w:name="_Toc484710182"/>
      <w:bookmarkStart w:id="12906" w:name="_Toc491083412"/>
      <w:r>
        <w:t>5.11.3.2.1</w:t>
      </w:r>
      <w:r>
        <w:tab/>
        <w:t>Key issue details</w:t>
      </w:r>
      <w:bookmarkEnd w:id="12889"/>
      <w:bookmarkEnd w:id="12890"/>
      <w:bookmarkEnd w:id="12891"/>
      <w:bookmarkEnd w:id="12892"/>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p>
    <w:p w:rsidR="00F15787" w:rsidRDefault="00F15787" w:rsidP="00F15787">
      <w:r>
        <w:t>Next generation system is expected to diverse access networks (Section 4.1 of TR 23.799), services (Section 5 of TR 22.891), and UE types. Different networks or services may have different security capabilities, but the implication of it may hardly be understood by users. Since this could mislead users to mistakenly trust or doubt the current service or access networks, and make harmful decision, there should be some way to let users be aware of major security implications (e.g. fallback to weak security).</w:t>
      </w:r>
    </w:p>
    <w:p w:rsidR="00F15787" w:rsidRDefault="00F15787" w:rsidP="00F15787">
      <w:pPr>
        <w:pStyle w:val="Heading5"/>
      </w:pPr>
      <w:bookmarkStart w:id="12907" w:name="_Toc452659663"/>
      <w:bookmarkStart w:id="12908" w:name="_Toc452660076"/>
      <w:bookmarkStart w:id="12909" w:name="_Toc452660495"/>
      <w:bookmarkStart w:id="12910" w:name="_Toc452662643"/>
      <w:bookmarkStart w:id="12911" w:name="_Toc452966754"/>
      <w:bookmarkStart w:id="12912" w:name="_Toc452967171"/>
      <w:bookmarkStart w:id="12913" w:name="_Toc452967585"/>
      <w:bookmarkStart w:id="12914" w:name="_Toc452967998"/>
      <w:bookmarkStart w:id="12915" w:name="_Toc452970307"/>
      <w:bookmarkStart w:id="12916" w:name="_Toc457918448"/>
      <w:bookmarkStart w:id="12917" w:name="_Toc457919519"/>
      <w:bookmarkStart w:id="12918" w:name="_Toc467573635"/>
      <w:bookmarkStart w:id="12919" w:name="_Toc475606478"/>
      <w:bookmarkStart w:id="12920" w:name="_Toc475607952"/>
      <w:bookmarkStart w:id="12921" w:name="_Toc476247272"/>
      <w:bookmarkStart w:id="12922" w:name="_Toc479242641"/>
      <w:bookmarkStart w:id="12923" w:name="_Toc484710183"/>
      <w:bookmarkStart w:id="12924" w:name="_Toc491083413"/>
      <w:r>
        <w:t>5.11.3.2.2</w:t>
      </w:r>
      <w:r>
        <w:tab/>
        <w:t>Security threats</w:t>
      </w:r>
      <w:bookmarkEnd w:id="12907"/>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r>
        <w:t xml:space="preserve"> </w:t>
      </w:r>
    </w:p>
    <w:p w:rsidR="00F15787" w:rsidRDefault="00F15787" w:rsidP="00F15787">
      <w:r>
        <w:t>Attackers could specifically target UEs in access networks or services with weak security, while users do not fully understand the situation, so for users to do sensitive transactions over the less secure environment. In general, this will make UEs more vulnerable.</w:t>
      </w:r>
    </w:p>
    <w:p w:rsidR="00F15787" w:rsidRDefault="00F15787" w:rsidP="00F15787">
      <w:r>
        <w:t>Active attackers could make a UE move to less secure service or access network (e.g. by jamming the current serving eNB or network). Downgrade of security will make UEs and users more vulnerable.</w:t>
      </w:r>
    </w:p>
    <w:p w:rsidR="00F15787" w:rsidRDefault="00F15787" w:rsidP="00F15787">
      <w:r>
        <w:t>Active attackers might let user to believe it is attached to a secure service or access network, while it is not the case in reality.</w:t>
      </w:r>
    </w:p>
    <w:p w:rsidR="00F15787" w:rsidRDefault="00F15787" w:rsidP="00F15787">
      <w:pPr>
        <w:pStyle w:val="Heading5"/>
      </w:pPr>
      <w:bookmarkStart w:id="12925" w:name="_Toc452659664"/>
      <w:bookmarkStart w:id="12926" w:name="_Toc452660077"/>
      <w:bookmarkStart w:id="12927" w:name="_Toc452660496"/>
      <w:bookmarkStart w:id="12928" w:name="_Toc452662644"/>
      <w:bookmarkStart w:id="12929" w:name="_Toc452966755"/>
      <w:bookmarkStart w:id="12930" w:name="_Toc452967172"/>
      <w:bookmarkStart w:id="12931" w:name="_Toc452967586"/>
      <w:bookmarkStart w:id="12932" w:name="_Toc452967999"/>
      <w:bookmarkStart w:id="12933" w:name="_Toc452970308"/>
      <w:bookmarkStart w:id="12934" w:name="_Toc457918449"/>
      <w:bookmarkStart w:id="12935" w:name="_Toc457919520"/>
      <w:bookmarkStart w:id="12936" w:name="_Toc467573636"/>
      <w:bookmarkStart w:id="12937" w:name="_Toc475606479"/>
      <w:bookmarkStart w:id="12938" w:name="_Toc475607953"/>
      <w:bookmarkStart w:id="12939" w:name="_Toc476247273"/>
      <w:bookmarkStart w:id="12940" w:name="_Toc479242642"/>
      <w:bookmarkStart w:id="12941" w:name="_Toc484710184"/>
      <w:bookmarkStart w:id="12942" w:name="_Toc491083414"/>
      <w:r>
        <w:t>5.11.3.2.3</w:t>
      </w:r>
      <w:r>
        <w:tab/>
        <w:t>Potential security requirements</w:t>
      </w:r>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p>
    <w:p w:rsidR="00F15787" w:rsidRDefault="00F15787" w:rsidP="00F15787">
      <w:pPr>
        <w:pStyle w:val="B1"/>
      </w:pPr>
      <w:r>
        <w:t>-</w:t>
      </w:r>
      <w:r>
        <w:tab/>
        <w:t>UEs shall be able to present users of security indication of current services or access networks. In addition, detail information including security capability or parameters may be presented for the advanced users’ reference.</w:t>
      </w:r>
    </w:p>
    <w:p w:rsidR="00F15787" w:rsidRDefault="00F15787" w:rsidP="00F15787">
      <w:pPr>
        <w:pStyle w:val="B1"/>
      </w:pPr>
      <w:r>
        <w:t>-</w:t>
      </w:r>
      <w:r>
        <w:tab/>
        <w:t>Access networks and services should be able to provide information to UEs, which is necessary to derive security indication for users.</w:t>
      </w:r>
    </w:p>
    <w:p w:rsidR="00F15787" w:rsidRDefault="00F15787" w:rsidP="00F15787">
      <w:pPr>
        <w:pStyle w:val="B1"/>
      </w:pPr>
      <w:r>
        <w:t>-</w:t>
      </w:r>
      <w:r>
        <w:tab/>
        <w:t>UEs should be able to collect security capabilities of access networks and services, and derive security indication for users from those parameters.</w:t>
      </w:r>
    </w:p>
    <w:p w:rsidR="00F15787" w:rsidRDefault="00F15787" w:rsidP="00F15787">
      <w:pPr>
        <w:pStyle w:val="B1"/>
      </w:pPr>
      <w:r>
        <w:t>-</w:t>
      </w:r>
      <w:r>
        <w:tab/>
        <w:t>UEs should be able to validate security indication related information from network.</w:t>
      </w:r>
    </w:p>
    <w:p w:rsidR="00F15787" w:rsidRDefault="00F15787" w:rsidP="00F15787">
      <w:pPr>
        <w:pStyle w:val="Heading4"/>
      </w:pPr>
      <w:bookmarkStart w:id="12943" w:name="_Toc452659665"/>
      <w:bookmarkStart w:id="12944" w:name="_Toc452660078"/>
      <w:bookmarkStart w:id="12945" w:name="_Toc452660497"/>
      <w:bookmarkStart w:id="12946" w:name="_Toc452662645"/>
      <w:bookmarkStart w:id="12947" w:name="_Toc452966756"/>
      <w:bookmarkStart w:id="12948" w:name="_Toc452967173"/>
      <w:bookmarkStart w:id="12949" w:name="_Toc452967587"/>
      <w:bookmarkStart w:id="12950" w:name="_Toc452968000"/>
      <w:bookmarkStart w:id="12951" w:name="_Toc452970309"/>
      <w:bookmarkStart w:id="12952" w:name="_Toc457918450"/>
      <w:bookmarkStart w:id="12953" w:name="_Toc457919521"/>
      <w:bookmarkStart w:id="12954" w:name="_Toc467573637"/>
      <w:bookmarkStart w:id="12955" w:name="_Toc475606480"/>
      <w:bookmarkStart w:id="12956" w:name="_Toc475607954"/>
      <w:bookmarkStart w:id="12957" w:name="_Toc476247274"/>
      <w:bookmarkStart w:id="12958" w:name="_Toc479242643"/>
      <w:bookmarkStart w:id="12959" w:name="_Toc484710185"/>
      <w:bookmarkStart w:id="12960" w:name="_Toc491083415"/>
      <w:r>
        <w:lastRenderedPageBreak/>
        <w:t>5.11.3.3</w:t>
      </w:r>
      <w:r>
        <w:tab/>
        <w:t>Key Issue #11.3: User control of security</w:t>
      </w:r>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bookmarkEnd w:id="12960"/>
    </w:p>
    <w:p w:rsidR="00F15787" w:rsidRDefault="00F15787" w:rsidP="00F15787">
      <w:pPr>
        <w:pStyle w:val="Heading5"/>
      </w:pPr>
      <w:bookmarkStart w:id="12961" w:name="_Toc452659666"/>
      <w:bookmarkStart w:id="12962" w:name="_Toc452660079"/>
      <w:bookmarkStart w:id="12963" w:name="_Toc452660498"/>
      <w:bookmarkStart w:id="12964" w:name="_Toc452662646"/>
      <w:bookmarkStart w:id="12965" w:name="_Toc452966757"/>
      <w:bookmarkStart w:id="12966" w:name="_Toc452967174"/>
      <w:bookmarkStart w:id="12967" w:name="_Toc452967588"/>
      <w:bookmarkStart w:id="12968" w:name="_Toc452968001"/>
      <w:bookmarkStart w:id="12969" w:name="_Toc452970310"/>
      <w:bookmarkStart w:id="12970" w:name="_Toc457918451"/>
      <w:bookmarkStart w:id="12971" w:name="_Toc457919522"/>
      <w:bookmarkStart w:id="12972" w:name="_Toc467573638"/>
      <w:bookmarkStart w:id="12973" w:name="_Toc475606481"/>
      <w:bookmarkStart w:id="12974" w:name="_Toc475607955"/>
      <w:bookmarkStart w:id="12975" w:name="_Toc476247275"/>
      <w:bookmarkStart w:id="12976" w:name="_Toc479242644"/>
      <w:bookmarkStart w:id="12977" w:name="_Toc484710186"/>
      <w:bookmarkStart w:id="12978" w:name="_Toc491083416"/>
      <w:r>
        <w:t>5.11.3.3.1</w:t>
      </w:r>
      <w:r>
        <w:tab/>
        <w:t>Key issue details</w:t>
      </w:r>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p>
    <w:p w:rsidR="00F15787" w:rsidRDefault="00F15787" w:rsidP="00F15787">
      <w:bookmarkStart w:id="12979" w:name="_Toc452659667"/>
      <w:bookmarkStart w:id="12980" w:name="_Toc452660080"/>
      <w:bookmarkStart w:id="12981" w:name="_Toc452660499"/>
      <w:bookmarkStart w:id="12982" w:name="_Toc452662647"/>
      <w:bookmarkStart w:id="12983" w:name="_Toc452966758"/>
      <w:bookmarkStart w:id="12984" w:name="_Toc452967175"/>
      <w:bookmarkStart w:id="12985" w:name="_Toc452967589"/>
      <w:bookmarkStart w:id="12986" w:name="_Toc452968002"/>
      <w:bookmarkStart w:id="12987" w:name="_Toc452970311"/>
      <w:bookmarkStart w:id="12988" w:name="_Toc457918452"/>
      <w:bookmarkStart w:id="12989" w:name="_Toc457919523"/>
      <w:r>
        <w:t>Assuming that a user (and/or an NG-UE) becomes aware of some of the security capabilities of access networks or services, whether such information is provided by networks or services, or the NG-UE derives it from other procedures, the user (or the NG-UE) may need to control the security to based on its preferences. For this assumption to work, there has to be a secure mechanism to expose security capabilities of access networks or services. 5.11.3.3.2</w:t>
      </w:r>
      <w:r>
        <w:tab/>
        <w:t>Security threats</w:t>
      </w:r>
      <w:bookmarkEnd w:id="12979"/>
      <w:bookmarkEnd w:id="12980"/>
      <w:bookmarkEnd w:id="12981"/>
      <w:bookmarkEnd w:id="12982"/>
      <w:bookmarkEnd w:id="12983"/>
      <w:bookmarkEnd w:id="12984"/>
      <w:bookmarkEnd w:id="12985"/>
      <w:bookmarkEnd w:id="12986"/>
      <w:bookmarkEnd w:id="12987"/>
      <w:bookmarkEnd w:id="12988"/>
      <w:bookmarkEnd w:id="12989"/>
      <w:r>
        <w:t xml:space="preserve"> </w:t>
      </w:r>
    </w:p>
    <w:p w:rsidR="00F15787" w:rsidRDefault="00F15787" w:rsidP="00F15787">
      <w:bookmarkStart w:id="12990" w:name="_Toc452659668"/>
      <w:bookmarkStart w:id="12991" w:name="_Toc452660081"/>
      <w:bookmarkStart w:id="12992" w:name="_Toc452660500"/>
      <w:bookmarkStart w:id="12993" w:name="_Toc452662648"/>
      <w:bookmarkStart w:id="12994" w:name="_Toc452966759"/>
      <w:bookmarkStart w:id="12995" w:name="_Toc452967176"/>
      <w:bookmarkStart w:id="12996" w:name="_Toc452967590"/>
      <w:bookmarkStart w:id="12997" w:name="_Toc452968003"/>
      <w:bookmarkStart w:id="12998" w:name="_Toc452970312"/>
      <w:bookmarkStart w:id="12999" w:name="_Toc457918453"/>
      <w:bookmarkStart w:id="13000" w:name="_Toc457919524"/>
      <w:r>
        <w:t>Although a user may be aware of security level, if the access network or service selection is based on the other factors than security, then the user (and an NG-UE) might have no choice but to use a less secure access network. Attackers could make use of this, and lead users (and NG-UEs) to less secure situations. This will make more secure services or access networks unavailable to NG-UEs.</w:t>
      </w:r>
    </w:p>
    <w:p w:rsidR="00F15787" w:rsidRDefault="00F15787" w:rsidP="00F15787">
      <w:r>
        <w:t>Attackers could attempt a bid-down attack which and lead an NG-UE, to to use less secure parameters.</w:t>
      </w:r>
    </w:p>
    <w:p w:rsidR="00F15787" w:rsidRDefault="00F15787" w:rsidP="00F15787">
      <w:r>
        <w:t>The absence of a secure mechanism to expose security capabilities of access networks or services can enable such a bid down attack.</w:t>
      </w:r>
    </w:p>
    <w:p w:rsidR="00F15787" w:rsidRDefault="00F15787" w:rsidP="00F15787">
      <w:pPr>
        <w:pStyle w:val="Heading5"/>
      </w:pPr>
      <w:bookmarkStart w:id="13001" w:name="_Toc467573639"/>
      <w:bookmarkStart w:id="13002" w:name="_Toc475606482"/>
      <w:bookmarkStart w:id="13003" w:name="_Toc475607956"/>
      <w:bookmarkStart w:id="13004" w:name="_Toc476247276"/>
      <w:bookmarkStart w:id="13005" w:name="_Toc479242645"/>
      <w:bookmarkStart w:id="13006" w:name="_Toc484710187"/>
      <w:bookmarkStart w:id="13007" w:name="_Toc491083417"/>
      <w:r>
        <w:t>5.11.3.3.3</w:t>
      </w:r>
      <w:r>
        <w:tab/>
      </w:r>
      <w:r>
        <w:tab/>
        <w:t>Potential security requirements</w:t>
      </w:r>
      <w:bookmarkEnd w:id="12990"/>
      <w:bookmarkEnd w:id="12991"/>
      <w:bookmarkEnd w:id="12992"/>
      <w:bookmarkEnd w:id="12993"/>
      <w:bookmarkEnd w:id="12994"/>
      <w:bookmarkEnd w:id="12995"/>
      <w:bookmarkEnd w:id="12996"/>
      <w:bookmarkEnd w:id="12997"/>
      <w:bookmarkEnd w:id="12998"/>
      <w:bookmarkEnd w:id="12999"/>
      <w:bookmarkEnd w:id="13000"/>
      <w:bookmarkEnd w:id="13001"/>
      <w:bookmarkEnd w:id="13002"/>
      <w:bookmarkEnd w:id="13003"/>
      <w:bookmarkEnd w:id="13004"/>
      <w:bookmarkEnd w:id="13005"/>
      <w:bookmarkEnd w:id="13006"/>
      <w:bookmarkEnd w:id="13007"/>
    </w:p>
    <w:p w:rsidR="00F15787" w:rsidRDefault="00F15787" w:rsidP="00BA744E">
      <w:pPr>
        <w:pStyle w:val="B1"/>
        <w:numPr>
          <w:ilvl w:val="0"/>
          <w:numId w:val="1"/>
        </w:numPr>
      </w:pPr>
      <w:r>
        <w:t>UEs shall provide users with means to select from available access networks or services, based on security capabilities (or security levels) of access networks or services.</w:t>
      </w:r>
    </w:p>
    <w:p w:rsidR="00F15787" w:rsidRDefault="00F15787" w:rsidP="00BA744E">
      <w:pPr>
        <w:pStyle w:val="B1"/>
        <w:numPr>
          <w:ilvl w:val="0"/>
          <w:numId w:val="1"/>
        </w:numPr>
      </w:pPr>
      <w:r>
        <w:t>UEs shall provide users with means to configure minimum (or preferred) security capabilities (e.g. levels or parameters) which UEs shall try to satisfy when UEs choose or negotiate with access networks or services. There might be pre-defined default configuration of minimum (or preferred) security capabilities.</w:t>
      </w:r>
    </w:p>
    <w:p w:rsidR="00F15787" w:rsidRDefault="00F15787" w:rsidP="00BA744E">
      <w:pPr>
        <w:pStyle w:val="B1"/>
        <w:numPr>
          <w:ilvl w:val="0"/>
          <w:numId w:val="1"/>
        </w:numPr>
      </w:pPr>
      <w:r>
        <w:t>UEs shall be able to send the preferred security capability to access networks or services. Access networks or services should try to meet the request from UE and provide acknowledgement whether the requested security is achieved or not.</w:t>
      </w:r>
    </w:p>
    <w:p w:rsidR="00F15787" w:rsidRDefault="00F15787" w:rsidP="00BA744E">
      <w:pPr>
        <w:pStyle w:val="B1"/>
        <w:numPr>
          <w:ilvl w:val="0"/>
          <w:numId w:val="1"/>
        </w:numPr>
      </w:pPr>
      <w:r>
        <w:rPr>
          <w:lang w:eastAsia="ko-KR"/>
        </w:rPr>
        <w:t>The solution should minimise the risk of accidental connection failures.</w:t>
      </w:r>
    </w:p>
    <w:p w:rsidR="00F15787" w:rsidRDefault="00F15787" w:rsidP="00F15787">
      <w:pPr>
        <w:pStyle w:val="B1"/>
        <w:ind w:left="284" w:firstLine="0"/>
      </w:pPr>
    </w:p>
    <w:p w:rsidR="00F15787" w:rsidRDefault="00F15787" w:rsidP="00F15787">
      <w:pPr>
        <w:pStyle w:val="Heading4"/>
      </w:pPr>
      <w:bookmarkStart w:id="13008" w:name="_Toc452659669"/>
      <w:bookmarkStart w:id="13009" w:name="_Toc452660082"/>
      <w:bookmarkStart w:id="13010" w:name="_Toc452660501"/>
      <w:bookmarkStart w:id="13011" w:name="_Toc452662649"/>
      <w:bookmarkStart w:id="13012" w:name="_Toc452966760"/>
      <w:bookmarkStart w:id="13013" w:name="_Toc452967177"/>
      <w:bookmarkStart w:id="13014" w:name="_Toc452967591"/>
      <w:bookmarkStart w:id="13015" w:name="_Toc452968004"/>
      <w:bookmarkStart w:id="13016" w:name="_Toc452970313"/>
      <w:bookmarkStart w:id="13017" w:name="_Toc457918454"/>
      <w:bookmarkStart w:id="13018" w:name="_Toc457919525"/>
      <w:bookmarkStart w:id="13019" w:name="_Toc467573640"/>
      <w:bookmarkStart w:id="13020" w:name="_Toc475606483"/>
      <w:bookmarkStart w:id="13021" w:name="_Toc475607957"/>
      <w:bookmarkStart w:id="13022" w:name="_Toc476247277"/>
      <w:bookmarkStart w:id="13023" w:name="_Toc479242646"/>
      <w:bookmarkStart w:id="13024" w:name="_Toc484710188"/>
      <w:bookmarkStart w:id="13025" w:name="_Toc491083418"/>
      <w:r>
        <w:t>5.11.3.4</w:t>
      </w:r>
      <w:r>
        <w:tab/>
        <w:t xml:space="preserve"> Key Issue #11.4: On demand security framework</w:t>
      </w:r>
      <w:bookmarkEnd w:id="13008"/>
      <w:bookmarkEnd w:id="13009"/>
      <w:bookmarkEnd w:id="13010"/>
      <w:bookmarkEnd w:id="13011"/>
      <w:bookmarkEnd w:id="13012"/>
      <w:bookmarkEnd w:id="13013"/>
      <w:bookmarkEnd w:id="13014"/>
      <w:bookmarkEnd w:id="13015"/>
      <w:bookmarkEnd w:id="13016"/>
      <w:bookmarkEnd w:id="13017"/>
      <w:bookmarkEnd w:id="13018"/>
      <w:bookmarkEnd w:id="13019"/>
      <w:bookmarkEnd w:id="13020"/>
      <w:bookmarkEnd w:id="13021"/>
      <w:bookmarkEnd w:id="13022"/>
      <w:bookmarkEnd w:id="13023"/>
      <w:bookmarkEnd w:id="13024"/>
      <w:bookmarkEnd w:id="13025"/>
    </w:p>
    <w:p w:rsidR="00F15787" w:rsidRDefault="00F15787" w:rsidP="00F15787">
      <w:pPr>
        <w:pStyle w:val="Heading5"/>
      </w:pPr>
      <w:bookmarkStart w:id="13026" w:name="_Toc452659670"/>
      <w:bookmarkStart w:id="13027" w:name="_Toc452660083"/>
      <w:bookmarkStart w:id="13028" w:name="_Toc452660502"/>
      <w:bookmarkStart w:id="13029" w:name="_Toc452662650"/>
      <w:bookmarkStart w:id="13030" w:name="_Toc452966761"/>
      <w:bookmarkStart w:id="13031" w:name="_Toc452967178"/>
      <w:bookmarkStart w:id="13032" w:name="_Toc452967592"/>
      <w:bookmarkStart w:id="13033" w:name="_Toc452968005"/>
      <w:bookmarkStart w:id="13034" w:name="_Toc452970314"/>
      <w:bookmarkStart w:id="13035" w:name="_Toc457918455"/>
      <w:bookmarkStart w:id="13036" w:name="_Toc457919526"/>
      <w:bookmarkStart w:id="13037" w:name="_Toc467573641"/>
      <w:bookmarkStart w:id="13038" w:name="_Toc475606484"/>
      <w:bookmarkStart w:id="13039" w:name="_Toc475607958"/>
      <w:bookmarkStart w:id="13040" w:name="_Toc476247278"/>
      <w:bookmarkStart w:id="13041" w:name="_Toc479242647"/>
      <w:bookmarkStart w:id="13042" w:name="_Toc484710189"/>
      <w:bookmarkStart w:id="13043" w:name="_Toc491083419"/>
      <w:r>
        <w:t>5.11.3.4.1</w:t>
      </w:r>
      <w:r>
        <w:tab/>
        <w:t>Key issue details</w:t>
      </w:r>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bookmarkEnd w:id="13040"/>
      <w:bookmarkEnd w:id="13041"/>
      <w:bookmarkEnd w:id="13042"/>
      <w:bookmarkEnd w:id="13043"/>
    </w:p>
    <w:p w:rsidR="00F15787" w:rsidRDefault="00F15787" w:rsidP="00F15787">
      <w:r>
        <w:t>Next generation mobile network will provide an open service platform for diverse services and applications. The varying characteristics of those services and applications, along with the diverse device capability, requires a flexible and on demand security framework. The requirements come from the following use cases [7]:</w:t>
      </w:r>
    </w:p>
    <w:p w:rsidR="00F15787" w:rsidRDefault="00F15787" w:rsidP="00F15787">
      <w:pPr>
        <w:pStyle w:val="B1"/>
      </w:pPr>
      <w:r>
        <w:t>-</w:t>
      </w:r>
      <w:r>
        <w:tab/>
        <w:t xml:space="preserve">Different services may </w:t>
      </w:r>
      <w:r w:rsidRPr="002F4C5F">
        <w:t>require</w:t>
      </w:r>
      <w:r>
        <w:t xml:space="preserve"> different security protection levels</w:t>
      </w:r>
    </w:p>
    <w:p w:rsidR="00F15787" w:rsidRDefault="00F15787" w:rsidP="00F15787">
      <w:pPr>
        <w:pStyle w:val="B1"/>
      </w:pPr>
      <w:r>
        <w:t>-</w:t>
      </w:r>
      <w:r>
        <w:tab/>
        <w:t>Application QoS restricts the security level, e.g. security protection should satisfy the processing delay restriction that service required</w:t>
      </w:r>
    </w:p>
    <w:p w:rsidR="00F15787" w:rsidRDefault="00F15787" w:rsidP="00F15787">
      <w:pPr>
        <w:pStyle w:val="B1"/>
      </w:pPr>
      <w:r>
        <w:t>-</w:t>
      </w:r>
      <w:r>
        <w:tab/>
        <w:t>The service and end user characteristics require a flexible security framework</w:t>
      </w:r>
    </w:p>
    <w:p w:rsidR="00F15787" w:rsidRDefault="00F15787" w:rsidP="00F15787">
      <w:pPr>
        <w:pStyle w:val="B1"/>
      </w:pPr>
      <w:r>
        <w:t>-</w:t>
      </w:r>
      <w:r>
        <w:tab/>
        <w:t>The power consumption of the network and the end user device should be considered in next generation mobile network</w:t>
      </w:r>
    </w:p>
    <w:p w:rsidR="00F15787" w:rsidRDefault="00F15787" w:rsidP="00F15787">
      <w:pPr>
        <w:pStyle w:val="B1"/>
      </w:pPr>
      <w:r>
        <w:t>-</w:t>
      </w:r>
      <w:r>
        <w:tab/>
        <w:t>The capability restriction of the end user device requires next generation mobile network a flexible security mechanism</w:t>
      </w:r>
    </w:p>
    <w:p w:rsidR="00F15787" w:rsidRDefault="00F15787" w:rsidP="00F15787">
      <w:pPr>
        <w:pStyle w:val="Heading5"/>
      </w:pPr>
      <w:bookmarkStart w:id="13044" w:name="_Toc452659671"/>
      <w:bookmarkStart w:id="13045" w:name="_Toc452660084"/>
      <w:bookmarkStart w:id="13046" w:name="_Toc452660503"/>
      <w:bookmarkStart w:id="13047" w:name="_Toc452662651"/>
      <w:bookmarkStart w:id="13048" w:name="_Toc452966762"/>
      <w:bookmarkStart w:id="13049" w:name="_Toc452967179"/>
      <w:bookmarkStart w:id="13050" w:name="_Toc452967593"/>
      <w:bookmarkStart w:id="13051" w:name="_Toc452968006"/>
      <w:bookmarkStart w:id="13052" w:name="_Toc452970315"/>
      <w:bookmarkStart w:id="13053" w:name="_Toc457918456"/>
      <w:bookmarkStart w:id="13054" w:name="_Toc457919527"/>
      <w:bookmarkStart w:id="13055" w:name="_Toc467573642"/>
      <w:bookmarkStart w:id="13056" w:name="_Toc475606485"/>
      <w:bookmarkStart w:id="13057" w:name="_Toc475607959"/>
      <w:bookmarkStart w:id="13058" w:name="_Toc476247279"/>
      <w:bookmarkStart w:id="13059" w:name="_Toc479242648"/>
      <w:bookmarkStart w:id="13060" w:name="_Toc484710190"/>
      <w:bookmarkStart w:id="13061" w:name="_Toc491083420"/>
      <w:r>
        <w:t>5.11.3.4.2</w:t>
      </w:r>
      <w:r>
        <w:tab/>
        <w:t>Security threats</w:t>
      </w:r>
      <w:bookmarkEnd w:id="13044"/>
      <w:bookmarkEnd w:id="13045"/>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r>
        <w:t xml:space="preserve"> </w:t>
      </w:r>
    </w:p>
    <w:p w:rsidR="00F15787" w:rsidRDefault="00F15787" w:rsidP="00F15787">
      <w:r>
        <w:t xml:space="preserve">Traditional fixed mechanisms and fixed policies for security are not applicable for all use cases in next generation mobile network, since next generation mobile network will be open to provide a diverse set of services and applications. </w:t>
      </w:r>
    </w:p>
    <w:p w:rsidR="00F15787" w:rsidRDefault="00F15787" w:rsidP="00F15787">
      <w:bookmarkStart w:id="13062" w:name="_Toc452659672"/>
      <w:bookmarkStart w:id="13063" w:name="_Toc452660085"/>
      <w:bookmarkStart w:id="13064" w:name="_Toc452660504"/>
      <w:bookmarkStart w:id="13065" w:name="_Toc452662652"/>
      <w:bookmarkStart w:id="13066" w:name="_Toc452966763"/>
      <w:bookmarkStart w:id="13067" w:name="_Toc452967180"/>
      <w:bookmarkStart w:id="13068" w:name="_Toc452967594"/>
      <w:bookmarkStart w:id="13069" w:name="_Toc452968007"/>
      <w:bookmarkStart w:id="13070" w:name="_Toc452970316"/>
      <w:bookmarkStart w:id="13071" w:name="_Toc457918457"/>
      <w:bookmarkStart w:id="13072" w:name="_Toc457919528"/>
      <w:r>
        <w:lastRenderedPageBreak/>
        <w:t xml:space="preserve">Compared to a fixed level of security in current 3GPP networks, in the next generation mobile network, there will be some services that require very high security protection level (e.g., the public safety system). A low level of protection for such a service could cause attackers to issue fake messages, potentially leading to public panic. On the other hand, low cost, low security devices may be denied access to next generation mobile network services if an appropriate/different security protection level is not supported. </w:t>
      </w:r>
    </w:p>
    <w:p w:rsidR="00F15787" w:rsidRDefault="00F15787" w:rsidP="00F15787">
      <w:r>
        <w:t>Furthermore, a match between</w:t>
      </w:r>
      <w:r w:rsidRPr="00D16699">
        <w:t xml:space="preserve"> </w:t>
      </w:r>
      <w:r>
        <w:t>the security capabilities of NG-UE, security level requested by the application, and security protection level offered by the serving network provides optimal security for a given network service. An inability to assure such a match may lead to a sub-optimal security level. In such cases,  higher than optimal security may lead to possible exhaustion of security resources and lowered ability to react to threats, while lower than optimal security may lead to an increased vulnerability level.</w:t>
      </w:r>
    </w:p>
    <w:p w:rsidR="00F15787" w:rsidRDefault="00F15787" w:rsidP="00F15787">
      <w:pPr>
        <w:pStyle w:val="Heading5"/>
      </w:pPr>
      <w:bookmarkStart w:id="13073" w:name="_Toc467573643"/>
      <w:bookmarkStart w:id="13074" w:name="_Toc475606486"/>
      <w:bookmarkStart w:id="13075" w:name="_Toc475607960"/>
      <w:bookmarkStart w:id="13076" w:name="_Toc476247280"/>
      <w:bookmarkStart w:id="13077" w:name="_Toc479242649"/>
      <w:bookmarkStart w:id="13078" w:name="_Toc484710191"/>
      <w:bookmarkStart w:id="13079" w:name="_Toc491083421"/>
      <w:r>
        <w:t>5.11.3.4.3</w:t>
      </w:r>
      <w:r>
        <w:tab/>
        <w:t>Potential security requirements</w:t>
      </w:r>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p>
    <w:p w:rsidR="00F15787" w:rsidRDefault="00F15787" w:rsidP="00F15787">
      <w:r>
        <w:t>The requirements for the next generation mobile network are:</w:t>
      </w:r>
    </w:p>
    <w:p w:rsidR="00F15787" w:rsidRDefault="00F15787" w:rsidP="00F15787">
      <w:pPr>
        <w:pStyle w:val="B1"/>
      </w:pPr>
      <w:r>
        <w:t>-</w:t>
      </w:r>
      <w:r>
        <w:tab/>
        <w:t>Next generation mobile network should have a flexible and extensible security framework to protect diverse services and applications, various devices capabilities.</w:t>
      </w:r>
    </w:p>
    <w:p w:rsidR="00F15787" w:rsidRDefault="00F15787" w:rsidP="00F15787">
      <w:pPr>
        <w:pStyle w:val="B1"/>
      </w:pPr>
      <w:bookmarkStart w:id="13080" w:name="_Toc450799778"/>
      <w:bookmarkStart w:id="13081" w:name="_Toc452622547"/>
      <w:bookmarkStart w:id="13082" w:name="_Toc452659673"/>
      <w:bookmarkStart w:id="13083" w:name="_Toc452660086"/>
      <w:bookmarkStart w:id="13084" w:name="_Toc452660505"/>
      <w:bookmarkStart w:id="13085" w:name="_Toc452662653"/>
      <w:bookmarkStart w:id="13086" w:name="_Toc452966764"/>
      <w:bookmarkStart w:id="13087" w:name="_Toc452967181"/>
      <w:bookmarkStart w:id="13088" w:name="_Toc452967595"/>
      <w:bookmarkStart w:id="13089" w:name="_Toc452968008"/>
      <w:bookmarkStart w:id="13090" w:name="_Toc452970317"/>
      <w:bookmarkStart w:id="13091" w:name="_Toc457918458"/>
      <w:bookmarkStart w:id="13092" w:name="_Toc457919529"/>
      <w:r>
        <w:t>-</w:t>
      </w:r>
      <w:r>
        <w:tab/>
        <w:t>Security service is configurable and negotiable, when commissioned or upon application deployment, or when user/NG-UE requests a specific service.</w:t>
      </w:r>
    </w:p>
    <w:p w:rsidR="00F15787" w:rsidRDefault="00F15787" w:rsidP="00F15787">
      <w:pPr>
        <w:pStyle w:val="B1"/>
      </w:pPr>
      <w:r>
        <w:t>-</w:t>
      </w:r>
      <w:r>
        <w:tab/>
        <w:t>The end user application, end user device and the network should have the capability to change the security policy, security capability and security parameters, when required. The change could be done via parameter configuration or software upgrade.</w:t>
      </w:r>
    </w:p>
    <w:p w:rsidR="00F15787" w:rsidRDefault="00F15787" w:rsidP="00F15787">
      <w:pPr>
        <w:pStyle w:val="B1"/>
      </w:pPr>
      <w:r>
        <w:t>-</w:t>
      </w:r>
      <w:r>
        <w:tab/>
        <w:t>Serving / home networks should be able to s</w:t>
      </w:r>
      <w:r w:rsidRPr="00686439">
        <w:t>upport</w:t>
      </w:r>
      <w:r>
        <w:t xml:space="preserve"> </w:t>
      </w:r>
      <w:r w:rsidRPr="00686439">
        <w:t xml:space="preserve">variable security to match </w:t>
      </w:r>
      <w:r>
        <w:t>service requirements.</w:t>
      </w:r>
    </w:p>
    <w:p w:rsidR="00F15787" w:rsidRDefault="00F15787" w:rsidP="00F15787">
      <w:pPr>
        <w:pStyle w:val="Heading4"/>
      </w:pPr>
      <w:bookmarkStart w:id="13093" w:name="_Toc467573644"/>
      <w:bookmarkStart w:id="13094" w:name="_Toc475606487"/>
      <w:bookmarkStart w:id="13095" w:name="_Toc475607961"/>
      <w:bookmarkStart w:id="13096" w:name="_Toc476247281"/>
      <w:bookmarkStart w:id="13097" w:name="_Toc479242650"/>
      <w:bookmarkStart w:id="13098" w:name="_Toc484710192"/>
      <w:bookmarkStart w:id="13099" w:name="_Toc491083422"/>
      <w:r>
        <w:t>5.11.3.y</w:t>
      </w:r>
      <w:r>
        <w:tab/>
        <w:t>Key issue #11.y: &lt;key issue name&gt;</w:t>
      </w:r>
      <w:bookmarkEnd w:id="13080"/>
      <w:bookmarkEnd w:id="13081"/>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p>
    <w:p w:rsidR="00F15787" w:rsidRDefault="00F15787" w:rsidP="00F15787">
      <w:pPr>
        <w:pStyle w:val="Heading5"/>
      </w:pPr>
      <w:bookmarkStart w:id="13100" w:name="_Toc450799779"/>
      <w:bookmarkStart w:id="13101" w:name="_Toc452622548"/>
      <w:bookmarkStart w:id="13102" w:name="_Toc452659674"/>
      <w:bookmarkStart w:id="13103" w:name="_Toc452660087"/>
      <w:bookmarkStart w:id="13104" w:name="_Toc452660506"/>
      <w:bookmarkStart w:id="13105" w:name="_Toc452662654"/>
      <w:bookmarkStart w:id="13106" w:name="_Toc452966765"/>
      <w:bookmarkStart w:id="13107" w:name="_Toc452967182"/>
      <w:bookmarkStart w:id="13108" w:name="_Toc452967596"/>
      <w:bookmarkStart w:id="13109" w:name="_Toc452968009"/>
      <w:bookmarkStart w:id="13110" w:name="_Toc452970318"/>
      <w:bookmarkStart w:id="13111" w:name="_Toc457918459"/>
      <w:bookmarkStart w:id="13112" w:name="_Toc457919530"/>
      <w:bookmarkStart w:id="13113" w:name="_Toc467573645"/>
      <w:bookmarkStart w:id="13114" w:name="_Toc475606488"/>
      <w:bookmarkStart w:id="13115" w:name="_Toc475607962"/>
      <w:bookmarkStart w:id="13116" w:name="_Toc476247282"/>
      <w:bookmarkStart w:id="13117" w:name="_Toc479242651"/>
      <w:bookmarkStart w:id="13118" w:name="_Toc484710193"/>
      <w:bookmarkStart w:id="13119" w:name="_Toc491083423"/>
      <w:r>
        <w:t>5.11.3.y.1</w:t>
      </w:r>
      <w:r>
        <w:tab/>
      </w:r>
      <w:r w:rsidRPr="00984E87">
        <w:t>Key</w:t>
      </w:r>
      <w:r>
        <w:t xml:space="preserve"> issue details</w:t>
      </w:r>
      <w:bookmarkEnd w:id="13100"/>
      <w:bookmarkEnd w:id="13101"/>
      <w:bookmarkEnd w:id="13102"/>
      <w:bookmarkEnd w:id="13103"/>
      <w:bookmarkEnd w:id="13104"/>
      <w:bookmarkEnd w:id="13105"/>
      <w:bookmarkEnd w:id="13106"/>
      <w:bookmarkEnd w:id="13107"/>
      <w:bookmarkEnd w:id="13108"/>
      <w:bookmarkEnd w:id="13109"/>
      <w:bookmarkEnd w:id="13110"/>
      <w:bookmarkEnd w:id="13111"/>
      <w:bookmarkEnd w:id="13112"/>
      <w:bookmarkEnd w:id="13113"/>
      <w:bookmarkEnd w:id="13114"/>
      <w:bookmarkEnd w:id="13115"/>
      <w:bookmarkEnd w:id="13116"/>
      <w:bookmarkEnd w:id="13117"/>
      <w:bookmarkEnd w:id="13118"/>
      <w:bookmarkEnd w:id="13119"/>
    </w:p>
    <w:p w:rsidR="00F15787" w:rsidRDefault="00F15787" w:rsidP="00F15787">
      <w:pPr>
        <w:pStyle w:val="Heading5"/>
      </w:pPr>
      <w:bookmarkStart w:id="13120" w:name="_Toc450799780"/>
      <w:bookmarkStart w:id="13121" w:name="_Toc452622549"/>
      <w:bookmarkStart w:id="13122" w:name="_Toc452659675"/>
      <w:bookmarkStart w:id="13123" w:name="_Toc452660088"/>
      <w:bookmarkStart w:id="13124" w:name="_Toc452660507"/>
      <w:bookmarkStart w:id="13125" w:name="_Toc452662655"/>
      <w:bookmarkStart w:id="13126" w:name="_Toc452966766"/>
      <w:bookmarkStart w:id="13127" w:name="_Toc452967183"/>
      <w:bookmarkStart w:id="13128" w:name="_Toc452967597"/>
      <w:bookmarkStart w:id="13129" w:name="_Toc452968010"/>
      <w:bookmarkStart w:id="13130" w:name="_Toc452970319"/>
      <w:bookmarkStart w:id="13131" w:name="_Toc457918460"/>
      <w:bookmarkStart w:id="13132" w:name="_Toc457919531"/>
      <w:bookmarkStart w:id="13133" w:name="_Toc467573646"/>
      <w:bookmarkStart w:id="13134" w:name="_Toc475606489"/>
      <w:bookmarkStart w:id="13135" w:name="_Toc475607963"/>
      <w:bookmarkStart w:id="13136" w:name="_Toc476247283"/>
      <w:bookmarkStart w:id="13137" w:name="_Toc479242652"/>
      <w:bookmarkStart w:id="13138" w:name="_Toc484710194"/>
      <w:bookmarkStart w:id="13139" w:name="_Toc491083424"/>
      <w:r>
        <w:t>5.11.3.y.2</w:t>
      </w:r>
      <w:r>
        <w:tab/>
        <w:t xml:space="preserve">Security </w:t>
      </w:r>
      <w:r w:rsidRPr="00984E87">
        <w:t>threats</w:t>
      </w:r>
      <w:bookmarkEnd w:id="13120"/>
      <w:bookmarkEnd w:id="13121"/>
      <w:bookmarkEnd w:id="13122"/>
      <w:bookmarkEnd w:id="13123"/>
      <w:bookmarkEnd w:id="13124"/>
      <w:bookmarkEnd w:id="13125"/>
      <w:bookmarkEnd w:id="13126"/>
      <w:bookmarkEnd w:id="13127"/>
      <w:bookmarkEnd w:id="13128"/>
      <w:bookmarkEnd w:id="13129"/>
      <w:bookmarkEnd w:id="13130"/>
      <w:bookmarkEnd w:id="13131"/>
      <w:bookmarkEnd w:id="13132"/>
      <w:bookmarkEnd w:id="13133"/>
      <w:bookmarkEnd w:id="13134"/>
      <w:bookmarkEnd w:id="13135"/>
      <w:bookmarkEnd w:id="13136"/>
      <w:bookmarkEnd w:id="13137"/>
      <w:bookmarkEnd w:id="13138"/>
      <w:bookmarkEnd w:id="13139"/>
      <w:r>
        <w:t xml:space="preserve"> </w:t>
      </w:r>
    </w:p>
    <w:p w:rsidR="00F15787" w:rsidRPr="00C460B1" w:rsidRDefault="00F15787" w:rsidP="00F15787">
      <w:pPr>
        <w:pStyle w:val="Heading5"/>
      </w:pPr>
      <w:bookmarkStart w:id="13140" w:name="_Toc450799781"/>
      <w:bookmarkStart w:id="13141" w:name="_Toc452622550"/>
      <w:bookmarkStart w:id="13142" w:name="_Toc452659676"/>
      <w:bookmarkStart w:id="13143" w:name="_Toc452660089"/>
      <w:bookmarkStart w:id="13144" w:name="_Toc452660508"/>
      <w:bookmarkStart w:id="13145" w:name="_Toc452662656"/>
      <w:bookmarkStart w:id="13146" w:name="_Toc452966767"/>
      <w:bookmarkStart w:id="13147" w:name="_Toc452967184"/>
      <w:bookmarkStart w:id="13148" w:name="_Toc452967598"/>
      <w:bookmarkStart w:id="13149" w:name="_Toc452968011"/>
      <w:bookmarkStart w:id="13150" w:name="_Toc452970320"/>
      <w:bookmarkStart w:id="13151" w:name="_Toc457918461"/>
      <w:bookmarkStart w:id="13152" w:name="_Toc457919532"/>
      <w:bookmarkStart w:id="13153" w:name="_Toc467573647"/>
      <w:bookmarkStart w:id="13154" w:name="_Toc475606490"/>
      <w:bookmarkStart w:id="13155" w:name="_Toc475607964"/>
      <w:bookmarkStart w:id="13156" w:name="_Toc476247284"/>
      <w:bookmarkStart w:id="13157" w:name="_Toc479242653"/>
      <w:bookmarkStart w:id="13158" w:name="_Toc484710195"/>
      <w:bookmarkStart w:id="13159" w:name="_Toc491083425"/>
      <w:r>
        <w:t>5.11.3.y.3</w:t>
      </w:r>
      <w:r>
        <w:tab/>
        <w:t>Potential s</w:t>
      </w:r>
      <w:r w:rsidRPr="00984E87">
        <w:t>ecurity</w:t>
      </w:r>
      <w:r>
        <w:t xml:space="preserve"> requirements</w:t>
      </w:r>
      <w:bookmarkEnd w:id="13140"/>
      <w:bookmarkEnd w:id="13141"/>
      <w:bookmarkEnd w:id="13142"/>
      <w:bookmarkEnd w:id="13143"/>
      <w:bookmarkEnd w:id="13144"/>
      <w:bookmarkEnd w:id="13145"/>
      <w:bookmarkEnd w:id="13146"/>
      <w:bookmarkEnd w:id="13147"/>
      <w:bookmarkEnd w:id="13148"/>
      <w:bookmarkEnd w:id="13149"/>
      <w:bookmarkEnd w:id="13150"/>
      <w:bookmarkEnd w:id="13151"/>
      <w:bookmarkEnd w:id="13152"/>
      <w:bookmarkEnd w:id="13153"/>
      <w:bookmarkEnd w:id="13154"/>
      <w:bookmarkEnd w:id="13155"/>
      <w:bookmarkEnd w:id="13156"/>
      <w:bookmarkEnd w:id="13157"/>
      <w:bookmarkEnd w:id="13158"/>
      <w:bookmarkEnd w:id="13159"/>
    </w:p>
    <w:p w:rsidR="00F15787" w:rsidRDefault="00F15787" w:rsidP="00F15787">
      <w:pPr>
        <w:pStyle w:val="Heading3"/>
      </w:pPr>
      <w:bookmarkStart w:id="13160" w:name="_Toc450799782"/>
      <w:bookmarkStart w:id="13161" w:name="_Toc452622551"/>
      <w:bookmarkStart w:id="13162" w:name="_Toc452659677"/>
      <w:bookmarkStart w:id="13163" w:name="_Toc452660090"/>
      <w:bookmarkStart w:id="13164" w:name="_Toc452660509"/>
      <w:bookmarkStart w:id="13165" w:name="_Toc452662657"/>
      <w:bookmarkStart w:id="13166" w:name="_Toc452966768"/>
      <w:bookmarkStart w:id="13167" w:name="_Toc452967185"/>
      <w:bookmarkStart w:id="13168" w:name="_Toc452967599"/>
      <w:bookmarkStart w:id="13169" w:name="_Toc452968012"/>
      <w:bookmarkStart w:id="13170" w:name="_Toc452970321"/>
      <w:bookmarkStart w:id="13171" w:name="_Toc457918462"/>
      <w:bookmarkStart w:id="13172" w:name="_Toc457919533"/>
      <w:bookmarkStart w:id="13173" w:name="_Toc467573648"/>
      <w:bookmarkStart w:id="13174" w:name="_Toc475606491"/>
      <w:bookmarkStart w:id="13175" w:name="_Toc475607965"/>
      <w:bookmarkStart w:id="13176" w:name="_Toc476247285"/>
      <w:bookmarkStart w:id="13177" w:name="_Toc479242654"/>
      <w:bookmarkStart w:id="13178" w:name="_Toc484710196"/>
      <w:bookmarkStart w:id="13179" w:name="_Toc491083426"/>
      <w:r>
        <w:t>5.11.4</w:t>
      </w:r>
      <w:r>
        <w:tab/>
      </w:r>
      <w:r w:rsidRPr="00984E87">
        <w:t>Solutions</w:t>
      </w:r>
      <w:bookmarkEnd w:id="13160"/>
      <w:bookmarkEnd w:id="13161"/>
      <w:bookmarkEnd w:id="13162"/>
      <w:bookmarkEnd w:id="13163"/>
      <w:bookmarkEnd w:id="13164"/>
      <w:bookmarkEnd w:id="13165"/>
      <w:bookmarkEnd w:id="13166"/>
      <w:bookmarkEnd w:id="13167"/>
      <w:bookmarkEnd w:id="13168"/>
      <w:bookmarkEnd w:id="13169"/>
      <w:bookmarkEnd w:id="13170"/>
      <w:bookmarkEnd w:id="13171"/>
      <w:bookmarkEnd w:id="13172"/>
      <w:bookmarkEnd w:id="13173"/>
      <w:bookmarkEnd w:id="13174"/>
      <w:bookmarkEnd w:id="13175"/>
      <w:bookmarkEnd w:id="13176"/>
      <w:bookmarkEnd w:id="13177"/>
      <w:bookmarkEnd w:id="13178"/>
      <w:bookmarkEnd w:id="13179"/>
    </w:p>
    <w:p w:rsidR="00F15787" w:rsidRDefault="00F15787" w:rsidP="00F15787">
      <w:pPr>
        <w:pStyle w:val="Heading4"/>
      </w:pPr>
      <w:bookmarkStart w:id="13180" w:name="_Toc452659678"/>
      <w:bookmarkStart w:id="13181" w:name="_Toc452660091"/>
      <w:bookmarkStart w:id="13182" w:name="_Toc452660510"/>
      <w:bookmarkStart w:id="13183" w:name="_Toc452662658"/>
      <w:bookmarkStart w:id="13184" w:name="_Toc452966769"/>
      <w:bookmarkStart w:id="13185" w:name="_Toc452967186"/>
      <w:bookmarkStart w:id="13186" w:name="_Toc452967600"/>
      <w:bookmarkStart w:id="13187" w:name="_Toc452968013"/>
      <w:bookmarkStart w:id="13188" w:name="_Toc452970322"/>
      <w:bookmarkStart w:id="13189" w:name="_Toc457918463"/>
      <w:bookmarkStart w:id="13190" w:name="_Toc457919534"/>
      <w:bookmarkStart w:id="13191" w:name="_Toc467573649"/>
      <w:bookmarkStart w:id="13192" w:name="_Toc475606492"/>
      <w:bookmarkStart w:id="13193" w:name="_Toc475607966"/>
      <w:bookmarkStart w:id="13194" w:name="_Toc476247286"/>
      <w:bookmarkStart w:id="13195" w:name="_Toc479242655"/>
      <w:bookmarkStart w:id="13196" w:name="_Toc484710197"/>
      <w:bookmarkStart w:id="13197" w:name="_Toc491083427"/>
      <w:r>
        <w:t>5.11.4.1</w:t>
      </w:r>
      <w:r>
        <w:tab/>
        <w:t>Solution #11.1: Device API allowing an application to state security requirements</w:t>
      </w:r>
      <w:bookmarkEnd w:id="13180"/>
      <w:bookmarkEnd w:id="13181"/>
      <w:bookmarkEnd w:id="13182"/>
      <w:bookmarkEnd w:id="13183"/>
      <w:bookmarkEnd w:id="13184"/>
      <w:bookmarkEnd w:id="13185"/>
      <w:bookmarkEnd w:id="13186"/>
      <w:bookmarkEnd w:id="13187"/>
      <w:bookmarkEnd w:id="13188"/>
      <w:bookmarkEnd w:id="13189"/>
      <w:bookmarkEnd w:id="13190"/>
      <w:bookmarkEnd w:id="13191"/>
      <w:bookmarkEnd w:id="13192"/>
      <w:bookmarkEnd w:id="13193"/>
      <w:bookmarkEnd w:id="13194"/>
      <w:bookmarkEnd w:id="13195"/>
      <w:bookmarkEnd w:id="13196"/>
      <w:bookmarkEnd w:id="13197"/>
    </w:p>
    <w:p w:rsidR="00F15787" w:rsidRDefault="00F15787" w:rsidP="00F15787">
      <w:pPr>
        <w:pStyle w:val="Heading5"/>
      </w:pPr>
      <w:bookmarkStart w:id="13198" w:name="_Toc452659679"/>
      <w:bookmarkStart w:id="13199" w:name="_Toc452660092"/>
      <w:bookmarkStart w:id="13200" w:name="_Toc452660511"/>
      <w:bookmarkStart w:id="13201" w:name="_Toc452662659"/>
      <w:bookmarkStart w:id="13202" w:name="_Toc452966770"/>
      <w:bookmarkStart w:id="13203" w:name="_Toc452967187"/>
      <w:bookmarkStart w:id="13204" w:name="_Toc452967601"/>
      <w:bookmarkStart w:id="13205" w:name="_Toc452968014"/>
      <w:bookmarkStart w:id="13206" w:name="_Toc452970323"/>
      <w:bookmarkStart w:id="13207" w:name="_Toc457918464"/>
      <w:bookmarkStart w:id="13208" w:name="_Toc457919535"/>
      <w:bookmarkStart w:id="13209" w:name="_Toc467573650"/>
      <w:bookmarkStart w:id="13210" w:name="_Toc475606493"/>
      <w:bookmarkStart w:id="13211" w:name="_Toc475607967"/>
      <w:bookmarkStart w:id="13212" w:name="_Toc476247287"/>
      <w:bookmarkStart w:id="13213" w:name="_Toc479242656"/>
      <w:bookmarkStart w:id="13214" w:name="_Toc484710198"/>
      <w:bookmarkStart w:id="13215" w:name="_Toc491083428"/>
      <w:r>
        <w:t>5.11.4.1.1</w:t>
      </w:r>
      <w:r>
        <w:tab/>
        <w:t>Introduction</w:t>
      </w:r>
      <w:bookmarkEnd w:id="13198"/>
      <w:bookmarkEnd w:id="13199"/>
      <w:bookmarkEnd w:id="13200"/>
      <w:bookmarkEnd w:id="13201"/>
      <w:bookmarkEnd w:id="13202"/>
      <w:bookmarkEnd w:id="13203"/>
      <w:bookmarkEnd w:id="13204"/>
      <w:bookmarkEnd w:id="13205"/>
      <w:bookmarkEnd w:id="13206"/>
      <w:bookmarkEnd w:id="13207"/>
      <w:bookmarkEnd w:id="13208"/>
      <w:bookmarkEnd w:id="13209"/>
      <w:bookmarkEnd w:id="13210"/>
      <w:bookmarkEnd w:id="13211"/>
      <w:bookmarkEnd w:id="13212"/>
      <w:bookmarkEnd w:id="13213"/>
      <w:bookmarkEnd w:id="13214"/>
      <w:bookmarkEnd w:id="13215"/>
      <w:r>
        <w:t xml:space="preserve">  </w:t>
      </w:r>
    </w:p>
    <w:p w:rsidR="00F15787" w:rsidRDefault="00F15787" w:rsidP="00F15787">
      <w:pPr>
        <w:rPr>
          <w:lang w:eastAsia="x-none"/>
        </w:rPr>
      </w:pPr>
      <w:r>
        <w:rPr>
          <w:lang w:eastAsia="x-none"/>
        </w:rPr>
        <w:t>This solution addresses key issue #11.1.</w:t>
      </w:r>
    </w:p>
    <w:p w:rsidR="00F15787" w:rsidRDefault="00F15787" w:rsidP="00F15787">
      <w:pPr>
        <w:pStyle w:val="Heading5"/>
      </w:pPr>
      <w:bookmarkStart w:id="13216" w:name="_Toc452659680"/>
      <w:bookmarkStart w:id="13217" w:name="_Toc452660093"/>
      <w:bookmarkStart w:id="13218" w:name="_Toc452660512"/>
      <w:bookmarkStart w:id="13219" w:name="_Toc452662660"/>
      <w:bookmarkStart w:id="13220" w:name="_Toc452966771"/>
      <w:bookmarkStart w:id="13221" w:name="_Toc452967188"/>
      <w:bookmarkStart w:id="13222" w:name="_Toc452967602"/>
      <w:bookmarkStart w:id="13223" w:name="_Toc452968015"/>
      <w:bookmarkStart w:id="13224" w:name="_Toc452970324"/>
      <w:bookmarkStart w:id="13225" w:name="_Toc457918465"/>
      <w:bookmarkStart w:id="13226" w:name="_Toc457919536"/>
      <w:bookmarkStart w:id="13227" w:name="_Toc467573651"/>
      <w:bookmarkStart w:id="13228" w:name="_Toc475606494"/>
      <w:bookmarkStart w:id="13229" w:name="_Toc475607968"/>
      <w:bookmarkStart w:id="13230" w:name="_Toc476247288"/>
      <w:bookmarkStart w:id="13231" w:name="_Toc479242657"/>
      <w:bookmarkStart w:id="13232" w:name="_Toc484710199"/>
      <w:bookmarkStart w:id="13233" w:name="_Toc491083429"/>
      <w:r>
        <w:t>5.11.4.1.2</w:t>
      </w:r>
      <w:r>
        <w:tab/>
        <w:t>Solution details</w:t>
      </w:r>
      <w:bookmarkEnd w:id="13216"/>
      <w:bookmarkEnd w:id="13217"/>
      <w:bookmarkEnd w:id="13218"/>
      <w:bookmarkEnd w:id="13219"/>
      <w:bookmarkEnd w:id="13220"/>
      <w:bookmarkEnd w:id="13221"/>
      <w:bookmarkEnd w:id="13222"/>
      <w:bookmarkEnd w:id="13223"/>
      <w:bookmarkEnd w:id="13224"/>
      <w:bookmarkEnd w:id="13225"/>
      <w:bookmarkEnd w:id="13226"/>
      <w:bookmarkEnd w:id="13227"/>
      <w:bookmarkEnd w:id="13228"/>
      <w:bookmarkEnd w:id="13229"/>
      <w:bookmarkEnd w:id="13230"/>
      <w:bookmarkEnd w:id="13231"/>
      <w:bookmarkEnd w:id="13232"/>
      <w:bookmarkEnd w:id="13233"/>
      <w:r>
        <w:t xml:space="preserve">  </w:t>
      </w:r>
    </w:p>
    <w:p w:rsidR="00F15787" w:rsidRDefault="00F15787" w:rsidP="00F15787">
      <w:pPr>
        <w:pStyle w:val="EditorsNote"/>
      </w:pPr>
      <w:r>
        <w:t>Editors' note: more details are needed here and also we need to decide if this is in scope of 3GPP.  We also need to take care of malware impacts on the network through this API.</w:t>
      </w:r>
    </w:p>
    <w:p w:rsidR="00F15787" w:rsidRDefault="00F15787" w:rsidP="00F15787">
      <w:pPr>
        <w:rPr>
          <w:lang w:eastAsia="x-none"/>
        </w:rPr>
      </w:pPr>
      <w:r>
        <w:rPr>
          <w:lang w:eastAsia="x-none"/>
        </w:rPr>
        <w:t>The device presents an API that allows individual applications to specify minimum security requirements.</w:t>
      </w:r>
    </w:p>
    <w:p w:rsidR="00F15787" w:rsidRDefault="00F15787" w:rsidP="00F15787">
      <w:pPr>
        <w:rPr>
          <w:lang w:eastAsia="x-none"/>
        </w:rPr>
      </w:pPr>
      <w:r>
        <w:rPr>
          <w:lang w:eastAsia="x-none"/>
        </w:rPr>
        <w:t>This is described only at a very high level because its detailed specification is not likely to be done by 3GPP.</w:t>
      </w:r>
    </w:p>
    <w:p w:rsidR="00F15787" w:rsidRDefault="00F15787" w:rsidP="00F15787">
      <w:pPr>
        <w:pStyle w:val="Heading5"/>
      </w:pPr>
      <w:bookmarkStart w:id="13234" w:name="_Toc452659681"/>
      <w:bookmarkStart w:id="13235" w:name="_Toc452660094"/>
      <w:bookmarkStart w:id="13236" w:name="_Toc452660513"/>
      <w:bookmarkStart w:id="13237" w:name="_Toc452662661"/>
      <w:bookmarkStart w:id="13238" w:name="_Toc452966772"/>
      <w:bookmarkStart w:id="13239" w:name="_Toc452967189"/>
      <w:bookmarkStart w:id="13240" w:name="_Toc452967603"/>
      <w:bookmarkStart w:id="13241" w:name="_Toc452968016"/>
      <w:bookmarkStart w:id="13242" w:name="_Toc452970325"/>
      <w:bookmarkStart w:id="13243" w:name="_Toc457918466"/>
      <w:bookmarkStart w:id="13244" w:name="_Toc457919537"/>
      <w:bookmarkStart w:id="13245" w:name="_Toc467573652"/>
      <w:bookmarkStart w:id="13246" w:name="_Toc475606495"/>
      <w:bookmarkStart w:id="13247" w:name="_Toc475607969"/>
      <w:bookmarkStart w:id="13248" w:name="_Toc476247289"/>
      <w:bookmarkStart w:id="13249" w:name="_Toc479242658"/>
      <w:bookmarkStart w:id="13250" w:name="_Toc484710200"/>
      <w:bookmarkStart w:id="13251" w:name="_Toc491083430"/>
      <w:r>
        <w:t>5.11.4.1.3</w:t>
      </w:r>
      <w:r>
        <w:tab/>
        <w:t>Evaluation</w:t>
      </w:r>
      <w:bookmarkEnd w:id="13234"/>
      <w:bookmarkEnd w:id="13235"/>
      <w:bookmarkEnd w:id="13236"/>
      <w:bookmarkEnd w:id="13237"/>
      <w:bookmarkEnd w:id="13238"/>
      <w:bookmarkEnd w:id="13239"/>
      <w:bookmarkEnd w:id="13240"/>
      <w:bookmarkEnd w:id="13241"/>
      <w:bookmarkEnd w:id="13242"/>
      <w:bookmarkEnd w:id="13243"/>
      <w:bookmarkEnd w:id="13244"/>
      <w:bookmarkEnd w:id="13245"/>
      <w:bookmarkEnd w:id="13246"/>
      <w:bookmarkEnd w:id="13247"/>
      <w:bookmarkEnd w:id="13248"/>
      <w:bookmarkEnd w:id="13249"/>
      <w:bookmarkEnd w:id="13250"/>
      <w:bookmarkEnd w:id="13251"/>
      <w:r>
        <w:t xml:space="preserve"> </w:t>
      </w:r>
    </w:p>
    <w:p w:rsidR="00F15787" w:rsidRPr="00D647B9" w:rsidRDefault="00F15787" w:rsidP="00F15787">
      <w:pPr>
        <w:rPr>
          <w:lang w:eastAsia="x-none"/>
        </w:rPr>
      </w:pPr>
      <w:r>
        <w:rPr>
          <w:lang w:eastAsia="x-none"/>
        </w:rPr>
        <w:t>TBD</w:t>
      </w:r>
    </w:p>
    <w:p w:rsidR="00F15787" w:rsidRDefault="00F15787" w:rsidP="00F15787">
      <w:pPr>
        <w:pStyle w:val="Heading4"/>
      </w:pPr>
      <w:bookmarkStart w:id="13252" w:name="_Toc467573653"/>
      <w:bookmarkStart w:id="13253" w:name="_Toc450799783"/>
      <w:bookmarkStart w:id="13254" w:name="_Toc452622552"/>
      <w:bookmarkStart w:id="13255" w:name="_Toc452659682"/>
      <w:bookmarkStart w:id="13256" w:name="_Toc452660095"/>
      <w:bookmarkStart w:id="13257" w:name="_Toc452660514"/>
      <w:bookmarkStart w:id="13258" w:name="_Toc452662662"/>
      <w:bookmarkStart w:id="13259" w:name="_Toc452966773"/>
      <w:bookmarkStart w:id="13260" w:name="_Toc452967190"/>
      <w:bookmarkStart w:id="13261" w:name="_Toc452967604"/>
      <w:bookmarkStart w:id="13262" w:name="_Toc452968017"/>
      <w:bookmarkStart w:id="13263" w:name="_Toc452970326"/>
      <w:bookmarkStart w:id="13264" w:name="_Toc457918467"/>
      <w:bookmarkStart w:id="13265" w:name="_Toc457919538"/>
      <w:bookmarkStart w:id="13266" w:name="_Toc475606496"/>
      <w:bookmarkStart w:id="13267" w:name="_Toc475607970"/>
      <w:bookmarkStart w:id="13268" w:name="_Toc476247290"/>
      <w:bookmarkStart w:id="13269" w:name="_Toc479242659"/>
      <w:bookmarkStart w:id="13270" w:name="_Toc484710201"/>
      <w:bookmarkStart w:id="13271" w:name="_Toc491083431"/>
      <w:r>
        <w:t>5.11.4.2</w:t>
      </w:r>
      <w:r>
        <w:tab/>
        <w:t xml:space="preserve">Solution #11.2: </w:t>
      </w:r>
      <w:r w:rsidRPr="00AF4D4E">
        <w:t>Security visibility solution using security indication policy</w:t>
      </w:r>
      <w:bookmarkEnd w:id="13252"/>
      <w:bookmarkEnd w:id="13266"/>
      <w:bookmarkEnd w:id="13267"/>
      <w:bookmarkEnd w:id="13268"/>
      <w:bookmarkEnd w:id="13269"/>
      <w:bookmarkEnd w:id="13270"/>
      <w:bookmarkEnd w:id="13271"/>
    </w:p>
    <w:p w:rsidR="00F15787" w:rsidRDefault="00F15787" w:rsidP="00F15787">
      <w:pPr>
        <w:pStyle w:val="Heading5"/>
      </w:pPr>
      <w:bookmarkStart w:id="13272" w:name="_Toc467573654"/>
      <w:bookmarkStart w:id="13273" w:name="_Toc475606497"/>
      <w:bookmarkStart w:id="13274" w:name="_Toc475607971"/>
      <w:bookmarkStart w:id="13275" w:name="_Toc476247291"/>
      <w:bookmarkStart w:id="13276" w:name="_Toc479242660"/>
      <w:bookmarkStart w:id="13277" w:name="_Toc484710202"/>
      <w:bookmarkStart w:id="13278" w:name="_Toc491083432"/>
      <w:r>
        <w:t>5.11.4.2.1</w:t>
      </w:r>
      <w:r>
        <w:tab/>
        <w:t>Introduction</w:t>
      </w:r>
      <w:bookmarkEnd w:id="13272"/>
      <w:bookmarkEnd w:id="13273"/>
      <w:bookmarkEnd w:id="13274"/>
      <w:bookmarkEnd w:id="13275"/>
      <w:bookmarkEnd w:id="13276"/>
      <w:bookmarkEnd w:id="13277"/>
      <w:bookmarkEnd w:id="13278"/>
      <w:r>
        <w:t xml:space="preserve">  </w:t>
      </w:r>
    </w:p>
    <w:p w:rsidR="00F15787" w:rsidRDefault="00F15787" w:rsidP="00F15787">
      <w:r>
        <w:t>This pCR proposes a solution for key issue #11.2: User awareness of security, particularly the following potential security requirements:</w:t>
      </w:r>
    </w:p>
    <w:p w:rsidR="00F15787" w:rsidRDefault="00F15787" w:rsidP="00F15787">
      <w:pPr>
        <w:pStyle w:val="B1"/>
      </w:pPr>
      <w:r>
        <w:lastRenderedPageBreak/>
        <w:t>-</w:t>
      </w:r>
      <w:r>
        <w:tab/>
        <w:t>UEs shall be able to present users of security indication of current services or access networks. In addition, detail information including security capability or parameters may be presented for the advanced users’ reference.</w:t>
      </w:r>
    </w:p>
    <w:p w:rsidR="00F15787" w:rsidRPr="00B4191F" w:rsidRDefault="00F15787" w:rsidP="00F15787">
      <w:pPr>
        <w:pStyle w:val="B1"/>
      </w:pPr>
      <w:r>
        <w:t>-</w:t>
      </w:r>
      <w:r>
        <w:tab/>
        <w:t>Access networks and services should be able to provide information to UEs, which is necessary to derive security indication for users.</w:t>
      </w:r>
    </w:p>
    <w:p w:rsidR="00F15787" w:rsidRDefault="00F15787" w:rsidP="00F15787">
      <w:pPr>
        <w:pStyle w:val="Heading5"/>
      </w:pPr>
      <w:bookmarkStart w:id="13279" w:name="_Toc467573655"/>
      <w:bookmarkStart w:id="13280" w:name="_Toc475606498"/>
      <w:bookmarkStart w:id="13281" w:name="_Toc475607972"/>
      <w:bookmarkStart w:id="13282" w:name="_Toc476247292"/>
      <w:bookmarkStart w:id="13283" w:name="_Toc479242661"/>
      <w:bookmarkStart w:id="13284" w:name="_Toc484710203"/>
      <w:bookmarkStart w:id="13285" w:name="_Toc491083433"/>
      <w:r>
        <w:t>5.11.4.2.2</w:t>
      </w:r>
      <w:r>
        <w:tab/>
        <w:t>Solution details</w:t>
      </w:r>
      <w:bookmarkEnd w:id="13279"/>
      <w:bookmarkEnd w:id="13280"/>
      <w:bookmarkEnd w:id="13281"/>
      <w:bookmarkEnd w:id="13282"/>
      <w:bookmarkEnd w:id="13283"/>
      <w:bookmarkEnd w:id="13284"/>
      <w:bookmarkEnd w:id="13285"/>
      <w:r>
        <w:t xml:space="preserve">  </w:t>
      </w:r>
    </w:p>
    <w:p w:rsidR="00F15787" w:rsidRPr="000F5D6F" w:rsidRDefault="00F15787" w:rsidP="00F15787">
      <w:pPr>
        <w:rPr>
          <w:lang w:eastAsia="ko-KR"/>
        </w:rPr>
      </w:pPr>
      <w:bookmarkStart w:id="13286" w:name="_Toc467573657"/>
      <w:bookmarkStart w:id="13287" w:name="_Toc475606500"/>
      <w:bookmarkStart w:id="13288" w:name="_Toc475607974"/>
      <w:bookmarkStart w:id="13289" w:name="_Toc476247294"/>
      <w:bookmarkStart w:id="13290" w:name="_Toc479242663"/>
      <w:r w:rsidRPr="000F5D6F">
        <w:rPr>
          <w:rFonts w:hint="eastAsia"/>
          <w:lang w:eastAsia="ko-KR"/>
        </w:rPr>
        <w:t xml:space="preserve">User indication </w:t>
      </w:r>
      <w:r w:rsidRPr="000F5D6F">
        <w:rPr>
          <w:lang w:eastAsia="ko-KR"/>
        </w:rPr>
        <w:t xml:space="preserve">policy (file) </w:t>
      </w:r>
      <w:r w:rsidRPr="000F5D6F">
        <w:rPr>
          <w:rFonts w:hint="eastAsia"/>
          <w:lang w:eastAsia="ko-KR"/>
        </w:rPr>
        <w:t>of security</w:t>
      </w:r>
      <w:r w:rsidRPr="000F5D6F">
        <w:rPr>
          <w:lang w:eastAsia="ko-KR"/>
        </w:rPr>
        <w:t xml:space="preserve"> is downloaded to UICC or protected storage of equipment, through existing OTA mechanism (with protection during OTA). User indication policy of security is specified as following:</w:t>
      </w:r>
    </w:p>
    <w:p w:rsidR="00F15787" w:rsidRPr="000F5D6F" w:rsidRDefault="00F15787" w:rsidP="00BA744E">
      <w:pPr>
        <w:numPr>
          <w:ilvl w:val="0"/>
          <w:numId w:val="45"/>
        </w:numPr>
        <w:rPr>
          <w:lang w:eastAsia="ko-KR"/>
        </w:rPr>
      </w:pPr>
      <w:r w:rsidRPr="000F5D6F">
        <w:rPr>
          <w:i/>
          <w:lang w:eastAsia="ko-KR"/>
        </w:rPr>
        <w:t>Security capability item</w:t>
      </w:r>
      <w:r w:rsidRPr="000F5D6F">
        <w:rPr>
          <w:lang w:eastAsia="ko-KR"/>
        </w:rPr>
        <w:t>, (</w:t>
      </w:r>
      <w:r w:rsidRPr="000F5D6F">
        <w:rPr>
          <w:i/>
          <w:lang w:eastAsia="ko-KR"/>
        </w:rPr>
        <w:t>noticeable value list of items, or changes of item value</w:t>
      </w:r>
      <w:r w:rsidRPr="000F5D6F">
        <w:rPr>
          <w:lang w:eastAsia="ko-KR"/>
        </w:rPr>
        <w:t>)</w:t>
      </w:r>
    </w:p>
    <w:p w:rsidR="00F15787" w:rsidRPr="000F5D6F" w:rsidRDefault="00F15787" w:rsidP="00BA744E">
      <w:pPr>
        <w:numPr>
          <w:ilvl w:val="0"/>
          <w:numId w:val="45"/>
        </w:numPr>
        <w:rPr>
          <w:lang w:eastAsia="ko-KR"/>
        </w:rPr>
      </w:pPr>
      <w:r w:rsidRPr="000F5D6F">
        <w:rPr>
          <w:lang w:eastAsia="ko-KR"/>
        </w:rPr>
        <w:t>Example 1: integrity algorithm, (null, snow 3G based)</w:t>
      </w:r>
    </w:p>
    <w:p w:rsidR="00F15787" w:rsidRPr="000F5D6F" w:rsidRDefault="00F15787" w:rsidP="00F15787">
      <w:pPr>
        <w:ind w:left="644"/>
        <w:rPr>
          <w:lang w:eastAsia="ko-KR"/>
        </w:rPr>
      </w:pPr>
      <w:r w:rsidRPr="000F5D6F">
        <w:rPr>
          <w:lang w:eastAsia="ko-KR"/>
        </w:rPr>
        <w:t>If the integrity algorithm is null or snow 3G based one, a user will be notified.</w:t>
      </w:r>
    </w:p>
    <w:p w:rsidR="00F15787" w:rsidRPr="000F5D6F" w:rsidRDefault="00F15787" w:rsidP="00BA744E">
      <w:pPr>
        <w:numPr>
          <w:ilvl w:val="0"/>
          <w:numId w:val="45"/>
        </w:numPr>
        <w:rPr>
          <w:lang w:eastAsia="ko-KR"/>
        </w:rPr>
      </w:pPr>
      <w:r w:rsidRPr="000F5D6F">
        <w:rPr>
          <w:lang w:eastAsia="ko-KR"/>
        </w:rPr>
        <w:t>Example 2: encryption algorithm, (downgrade)</w:t>
      </w:r>
    </w:p>
    <w:p w:rsidR="00F15787" w:rsidRPr="000F5D6F" w:rsidRDefault="00F15787" w:rsidP="00F15787">
      <w:pPr>
        <w:ind w:left="644"/>
        <w:rPr>
          <w:lang w:eastAsia="ko-KR"/>
        </w:rPr>
      </w:pPr>
      <w:r w:rsidRPr="000F5D6F">
        <w:rPr>
          <w:lang w:eastAsia="ko-KR"/>
        </w:rPr>
        <w:t>When the encryption algorithm is downgraded, a user will be notified.</w:t>
      </w:r>
    </w:p>
    <w:p w:rsidR="00F15787" w:rsidRPr="000F5D6F" w:rsidRDefault="00F15787" w:rsidP="00BA744E">
      <w:pPr>
        <w:numPr>
          <w:ilvl w:val="0"/>
          <w:numId w:val="45"/>
        </w:numPr>
        <w:rPr>
          <w:lang w:eastAsia="ko-KR"/>
        </w:rPr>
      </w:pPr>
      <w:r w:rsidRPr="000F5D6F">
        <w:rPr>
          <w:lang w:eastAsia="ko-KR"/>
        </w:rPr>
        <w:t>Example 3: authentication method, (other than new NG authentication)</w:t>
      </w:r>
    </w:p>
    <w:p w:rsidR="00F15787" w:rsidRPr="000F5D6F" w:rsidRDefault="00F15787" w:rsidP="00F15787">
      <w:pPr>
        <w:ind w:left="644"/>
        <w:rPr>
          <w:lang w:eastAsia="ko-KR"/>
        </w:rPr>
      </w:pPr>
      <w:r w:rsidRPr="000F5D6F">
        <w:rPr>
          <w:lang w:eastAsia="ko-KR"/>
        </w:rPr>
        <w:t>When the authentication method is other than newly specified ones in NG, a user will be notified.</w:t>
      </w:r>
    </w:p>
    <w:p w:rsidR="00F15787" w:rsidRDefault="00F15787" w:rsidP="00F15787">
      <w:pPr>
        <w:keepLines/>
        <w:overflowPunct w:val="0"/>
        <w:autoSpaceDE w:val="0"/>
        <w:autoSpaceDN w:val="0"/>
        <w:adjustRightInd w:val="0"/>
        <w:ind w:left="1135" w:hanging="851"/>
        <w:rPr>
          <w:color w:val="FF0000"/>
          <w:lang w:val="x-none" w:eastAsia="zh-CN"/>
        </w:rPr>
      </w:pPr>
    </w:p>
    <w:p w:rsidR="00F15787" w:rsidRPr="0040109C" w:rsidRDefault="00F15787" w:rsidP="00F15787">
      <w:pPr>
        <w:pStyle w:val="List4"/>
        <w:rPr>
          <w:color w:val="FF0000"/>
        </w:rPr>
      </w:pPr>
      <w:r>
        <w:t>NOTE: The set of items and conditions for security indication policy and its priority could be customized by network operators or service providers, or updated in the specification when there is needs. The default common set is out of scope of this solution and its scope may be specified in Annex E, “</w:t>
      </w:r>
      <w:r w:rsidRPr="00070838">
        <w:t>Questions and Interim Agreements</w:t>
      </w:r>
      <w:r>
        <w:t>”.</w:t>
      </w:r>
    </w:p>
    <w:p w:rsidR="00F15787" w:rsidRPr="000F5D6F" w:rsidRDefault="00F15787" w:rsidP="00F15787">
      <w:pPr>
        <w:rPr>
          <w:lang w:eastAsia="ko-KR"/>
        </w:rPr>
      </w:pPr>
      <w:r w:rsidRPr="000F5D6F">
        <w:rPr>
          <w:rFonts w:hint="eastAsia"/>
          <w:lang w:eastAsia="ko-KR"/>
        </w:rPr>
        <w:t>The way how to present these security indication</w:t>
      </w:r>
      <w:r w:rsidRPr="000F5D6F">
        <w:rPr>
          <w:lang w:eastAsia="ko-KR"/>
        </w:rPr>
        <w:t xml:space="preserve"> to users is an implementation issue (e.g. pop-up, status bar, or icon) and out of 3GPP scope, but the requirement will be mandated for assurance:</w:t>
      </w:r>
    </w:p>
    <w:p w:rsidR="00F15787" w:rsidRPr="000F5D6F" w:rsidRDefault="00F15787" w:rsidP="00BA744E">
      <w:pPr>
        <w:numPr>
          <w:ilvl w:val="0"/>
          <w:numId w:val="45"/>
        </w:numPr>
        <w:rPr>
          <w:lang w:eastAsia="ko-KR"/>
        </w:rPr>
      </w:pPr>
      <w:r w:rsidRPr="000F5D6F">
        <w:rPr>
          <w:lang w:eastAsia="ko-KR"/>
        </w:rPr>
        <w:t>Security indication/notification should be relatively stay. (i.e. if it is pop-up, that should stay on top of the screen of UE, until the user explicitly confirm, not closing after specified period of time.)</w:t>
      </w:r>
    </w:p>
    <w:p w:rsidR="00F15787" w:rsidRPr="000F5D6F" w:rsidRDefault="00F15787" w:rsidP="00BA744E">
      <w:pPr>
        <w:numPr>
          <w:ilvl w:val="0"/>
          <w:numId w:val="45"/>
        </w:numPr>
        <w:rPr>
          <w:lang w:eastAsia="ko-KR"/>
        </w:rPr>
      </w:pPr>
      <w:r w:rsidRPr="000F5D6F">
        <w:rPr>
          <w:lang w:eastAsia="ko-KR"/>
        </w:rPr>
        <w:t>Security indication/notification feature could be turned off by explicit choice of user in the configuration (i.e. setting menu). The default setting is "on".</w:t>
      </w:r>
    </w:p>
    <w:p w:rsidR="00F15787" w:rsidRPr="000F5D6F" w:rsidRDefault="00F15787" w:rsidP="00BA744E">
      <w:pPr>
        <w:numPr>
          <w:ilvl w:val="0"/>
          <w:numId w:val="45"/>
        </w:numPr>
        <w:rPr>
          <w:lang w:eastAsia="ko-KR"/>
        </w:rPr>
      </w:pPr>
      <w:r w:rsidRPr="000F5D6F">
        <w:rPr>
          <w:lang w:eastAsia="ko-KR"/>
        </w:rPr>
        <w:t>Users can configure the security indication policy through configuration/setting menu of UE, which overrides the operator policy.</w:t>
      </w:r>
    </w:p>
    <w:p w:rsidR="00F15787" w:rsidRPr="000F5D6F" w:rsidRDefault="00F15787" w:rsidP="00BA744E">
      <w:pPr>
        <w:numPr>
          <w:ilvl w:val="0"/>
          <w:numId w:val="45"/>
        </w:numPr>
        <w:rPr>
          <w:lang w:eastAsia="ko-KR"/>
        </w:rPr>
      </w:pPr>
      <w:r w:rsidRPr="000F5D6F">
        <w:rPr>
          <w:lang w:eastAsia="ko-KR"/>
        </w:rPr>
        <w:t>The more detail security capabilities are found in the configuration/setting menu of UE, for advanced users or other purposes.</w:t>
      </w:r>
    </w:p>
    <w:p w:rsidR="00F15787" w:rsidRDefault="00F15787" w:rsidP="00F15787">
      <w:pPr>
        <w:keepLines/>
        <w:overflowPunct w:val="0"/>
        <w:autoSpaceDE w:val="0"/>
        <w:autoSpaceDN w:val="0"/>
        <w:adjustRightInd w:val="0"/>
        <w:ind w:left="1135" w:hanging="851"/>
        <w:rPr>
          <w:color w:val="FF0000"/>
          <w:lang w:val="x-none" w:eastAsia="zh-CN"/>
        </w:rPr>
      </w:pPr>
    </w:p>
    <w:p w:rsidR="00F15787" w:rsidRPr="0040109C" w:rsidRDefault="00F15787" w:rsidP="00F15787">
      <w:pPr>
        <w:pStyle w:val="List4"/>
        <w:rPr>
          <w:color w:val="FF0000"/>
        </w:rPr>
      </w:pPr>
      <w:r>
        <w:t>NOTE: Indication of security will be presented to the user when security capability negotiation happens and only if indication condition is met. Detail procedure and further optimisation is out of scope of this document.</w:t>
      </w:r>
    </w:p>
    <w:p w:rsidR="00F15787" w:rsidRPr="000F5D6F" w:rsidRDefault="00F15787" w:rsidP="00F15787">
      <w:pPr>
        <w:keepNext/>
        <w:keepLines/>
        <w:spacing w:before="120"/>
        <w:ind w:left="1701" w:hanging="1701"/>
        <w:outlineLvl w:val="4"/>
        <w:rPr>
          <w:rFonts w:ascii="Arial" w:hAnsi="Arial"/>
          <w:sz w:val="22"/>
          <w:lang w:eastAsia="x-none"/>
        </w:rPr>
      </w:pPr>
      <w:bookmarkStart w:id="13291" w:name="_Toc467573656"/>
      <w:bookmarkStart w:id="13292" w:name="_Toc475606499"/>
      <w:bookmarkStart w:id="13293" w:name="_Toc475607973"/>
      <w:bookmarkStart w:id="13294" w:name="_Toc476247293"/>
      <w:bookmarkStart w:id="13295" w:name="_Toc476327263"/>
      <w:r w:rsidRPr="000F5D6F">
        <w:rPr>
          <w:rFonts w:ascii="Arial" w:hAnsi="Arial"/>
          <w:sz w:val="22"/>
          <w:lang w:eastAsia="x-none"/>
        </w:rPr>
        <w:t>5.11.4.2.3</w:t>
      </w:r>
      <w:r w:rsidRPr="000F5D6F">
        <w:rPr>
          <w:rFonts w:ascii="Arial" w:hAnsi="Arial"/>
          <w:sz w:val="22"/>
          <w:lang w:eastAsia="x-none"/>
        </w:rPr>
        <w:tab/>
        <w:t>Evaluation</w:t>
      </w:r>
      <w:bookmarkEnd w:id="13291"/>
      <w:bookmarkEnd w:id="13292"/>
      <w:bookmarkEnd w:id="13293"/>
      <w:bookmarkEnd w:id="13294"/>
      <w:bookmarkEnd w:id="13295"/>
      <w:r w:rsidRPr="000F5D6F">
        <w:rPr>
          <w:rFonts w:ascii="Arial" w:hAnsi="Arial"/>
          <w:sz w:val="22"/>
          <w:lang w:eastAsia="x-none"/>
        </w:rPr>
        <w:t xml:space="preserve"> </w:t>
      </w:r>
    </w:p>
    <w:p w:rsidR="00F15787" w:rsidRPr="000F5D6F" w:rsidRDefault="00F15787" w:rsidP="00F15787">
      <w:pPr>
        <w:rPr>
          <w:lang w:eastAsia="ko-KR"/>
        </w:rPr>
      </w:pPr>
    </w:p>
    <w:p w:rsidR="00F15787" w:rsidRDefault="00F15787" w:rsidP="00F15787">
      <w:r>
        <w:t xml:space="preserve">This solution supports the requirement of security indication presentation to users. Other requirements on implementation of security capability provision by network and collection by UE, can be met by conventional security capability negotiation procedure. Although validation check of network security capability is not supported by the solution, if it is lower than required by UE it could be rejected. This solution provides a configuration framework for security indication to users with minimum impact on the legacy network, however, there is possibility for optimisation, when it is elaborated with more detail procedures in normative phase. </w:t>
      </w:r>
    </w:p>
    <w:p w:rsidR="00F15787" w:rsidRDefault="00F15787" w:rsidP="00F15787">
      <w:pPr>
        <w:pStyle w:val="Heading4"/>
      </w:pPr>
      <w:bookmarkStart w:id="13296" w:name="_Toc484710204"/>
      <w:bookmarkStart w:id="13297" w:name="_Toc491083434"/>
      <w:r>
        <w:lastRenderedPageBreak/>
        <w:t>5.11.4.3</w:t>
      </w:r>
      <w:r>
        <w:tab/>
        <w:t xml:space="preserve">Solution #11.3: </w:t>
      </w:r>
      <w:r w:rsidRPr="00AF4D4E">
        <w:t xml:space="preserve">Security </w:t>
      </w:r>
      <w:r w:rsidRPr="003D4107">
        <w:t>configurability solution using security control policy</w:t>
      </w:r>
      <w:bookmarkEnd w:id="13286"/>
      <w:bookmarkEnd w:id="13287"/>
      <w:bookmarkEnd w:id="13288"/>
      <w:bookmarkEnd w:id="13289"/>
      <w:bookmarkEnd w:id="13290"/>
      <w:bookmarkEnd w:id="13296"/>
      <w:bookmarkEnd w:id="13297"/>
    </w:p>
    <w:p w:rsidR="00F15787" w:rsidRDefault="00F15787" w:rsidP="00F15787">
      <w:pPr>
        <w:pStyle w:val="Heading5"/>
      </w:pPr>
      <w:bookmarkStart w:id="13298" w:name="_Toc467573658"/>
      <w:bookmarkStart w:id="13299" w:name="_Toc475606501"/>
      <w:bookmarkStart w:id="13300" w:name="_Toc475607975"/>
      <w:bookmarkStart w:id="13301" w:name="_Toc476247295"/>
      <w:bookmarkStart w:id="13302" w:name="_Toc479242664"/>
      <w:bookmarkStart w:id="13303" w:name="_Toc484710205"/>
      <w:bookmarkStart w:id="13304" w:name="_Toc491083435"/>
      <w:r>
        <w:t>5.11.4.3.1</w:t>
      </w:r>
      <w:r>
        <w:tab/>
        <w:t>Introduction</w:t>
      </w:r>
      <w:bookmarkEnd w:id="13298"/>
      <w:bookmarkEnd w:id="13299"/>
      <w:bookmarkEnd w:id="13300"/>
      <w:bookmarkEnd w:id="13301"/>
      <w:bookmarkEnd w:id="13302"/>
      <w:bookmarkEnd w:id="13303"/>
      <w:bookmarkEnd w:id="13304"/>
      <w:r>
        <w:t xml:space="preserve">  </w:t>
      </w:r>
    </w:p>
    <w:p w:rsidR="00F15787" w:rsidRPr="00B4191F" w:rsidRDefault="00F15787" w:rsidP="00F15787">
      <w:pPr>
        <w:pStyle w:val="B1"/>
      </w:pPr>
      <w:r>
        <w:rPr>
          <w:rFonts w:hint="eastAsia"/>
          <w:lang w:eastAsia="ko-KR"/>
        </w:rPr>
        <w:t>This pCR propose</w:t>
      </w:r>
      <w:r>
        <w:rPr>
          <w:lang w:eastAsia="ko-KR"/>
        </w:rPr>
        <w:t>s</w:t>
      </w:r>
      <w:r>
        <w:rPr>
          <w:rFonts w:hint="eastAsia"/>
          <w:lang w:eastAsia="ko-KR"/>
        </w:rPr>
        <w:t xml:space="preserve"> a solution for key </w:t>
      </w:r>
      <w:r>
        <w:rPr>
          <w:lang w:eastAsia="ko-KR"/>
        </w:rPr>
        <w:t>issue</w:t>
      </w:r>
      <w:r>
        <w:rPr>
          <w:rFonts w:hint="eastAsia"/>
          <w:lang w:eastAsia="ko-KR"/>
        </w:rPr>
        <w:t xml:space="preserve"> </w:t>
      </w:r>
      <w:r>
        <w:rPr>
          <w:lang w:eastAsia="ko-KR"/>
        </w:rPr>
        <w:t>#11.3: User control of security.</w:t>
      </w:r>
    </w:p>
    <w:p w:rsidR="00F15787" w:rsidRDefault="00F15787" w:rsidP="00F15787">
      <w:pPr>
        <w:pStyle w:val="Heading5"/>
      </w:pPr>
      <w:bookmarkStart w:id="13305" w:name="_Toc467573659"/>
      <w:bookmarkStart w:id="13306" w:name="_Toc475606502"/>
      <w:bookmarkStart w:id="13307" w:name="_Toc475607976"/>
      <w:bookmarkStart w:id="13308" w:name="_Toc476247296"/>
      <w:bookmarkStart w:id="13309" w:name="_Toc479242665"/>
      <w:bookmarkStart w:id="13310" w:name="_Toc484710206"/>
      <w:bookmarkStart w:id="13311" w:name="_Toc491083436"/>
      <w:r>
        <w:t>5.11.4.3.2</w:t>
      </w:r>
      <w:r>
        <w:tab/>
        <w:t>Solution details</w:t>
      </w:r>
      <w:bookmarkEnd w:id="13305"/>
      <w:bookmarkEnd w:id="13306"/>
      <w:bookmarkEnd w:id="13307"/>
      <w:bookmarkEnd w:id="13308"/>
      <w:bookmarkEnd w:id="13309"/>
      <w:bookmarkEnd w:id="13310"/>
      <w:bookmarkEnd w:id="13311"/>
      <w:r>
        <w:t xml:space="preserve">  </w:t>
      </w:r>
    </w:p>
    <w:p w:rsidR="00F15787" w:rsidRPr="0073427D" w:rsidRDefault="00F15787" w:rsidP="00F15787">
      <w:pPr>
        <w:rPr>
          <w:lang w:eastAsia="ko-KR"/>
        </w:rPr>
      </w:pPr>
      <w:bookmarkStart w:id="13312" w:name="_Toc467573661"/>
      <w:bookmarkStart w:id="13313" w:name="_Toc475606504"/>
      <w:bookmarkStart w:id="13314" w:name="_Toc475607978"/>
      <w:bookmarkStart w:id="13315" w:name="_Toc476247298"/>
      <w:bookmarkStart w:id="13316" w:name="_Toc479242667"/>
      <w:r w:rsidRPr="0073427D">
        <w:rPr>
          <w:lang w:eastAsia="ko-KR"/>
        </w:rPr>
        <w:t xml:space="preserve">Default or standard </w:t>
      </w:r>
      <w:r w:rsidRPr="0073427D">
        <w:rPr>
          <w:rFonts w:hint="eastAsia"/>
          <w:lang w:eastAsia="ko-KR"/>
        </w:rPr>
        <w:t xml:space="preserve">user control </w:t>
      </w:r>
      <w:r w:rsidRPr="0073427D">
        <w:rPr>
          <w:lang w:eastAsia="ko-KR"/>
        </w:rPr>
        <w:t xml:space="preserve">policy (file) </w:t>
      </w:r>
      <w:r w:rsidRPr="0073427D">
        <w:rPr>
          <w:rFonts w:hint="eastAsia"/>
          <w:lang w:eastAsia="ko-KR"/>
        </w:rPr>
        <w:t>of security</w:t>
      </w:r>
      <w:r w:rsidRPr="0073427D">
        <w:rPr>
          <w:lang w:eastAsia="ko-KR"/>
        </w:rPr>
        <w:t xml:space="preserve"> is downloaded to UICC or protected storage of equipment, through existing OTA mechanism (with protection during OTA). Users can modify this in the configuration/setting menu of UE anytime, and user configuration overrides the default/standard configuration. User control policy of security is specified as following:</w:t>
      </w:r>
    </w:p>
    <w:p w:rsidR="00F15787" w:rsidRPr="0073427D" w:rsidRDefault="00F15787" w:rsidP="00BA744E">
      <w:pPr>
        <w:numPr>
          <w:ilvl w:val="0"/>
          <w:numId w:val="45"/>
        </w:numPr>
        <w:rPr>
          <w:lang w:eastAsia="ko-KR"/>
        </w:rPr>
      </w:pPr>
      <w:r w:rsidRPr="0073427D">
        <w:rPr>
          <w:i/>
          <w:lang w:eastAsia="ko-KR"/>
        </w:rPr>
        <w:t xml:space="preserve">Security capability item, condition list </w:t>
      </w:r>
      <w:r w:rsidRPr="0073427D">
        <w:rPr>
          <w:lang w:eastAsia="ko-KR"/>
        </w:rPr>
        <w:t>(</w:t>
      </w:r>
      <w:r w:rsidRPr="0073427D">
        <w:rPr>
          <w:i/>
          <w:lang w:eastAsia="ko-KR"/>
        </w:rPr>
        <w:t>value list of items, or changes of item value), action(s)</w:t>
      </w:r>
    </w:p>
    <w:p w:rsidR="00F15787" w:rsidRPr="0073427D" w:rsidRDefault="00F15787" w:rsidP="00BA744E">
      <w:pPr>
        <w:numPr>
          <w:ilvl w:val="0"/>
          <w:numId w:val="45"/>
        </w:numPr>
        <w:rPr>
          <w:lang w:eastAsia="ko-KR"/>
        </w:rPr>
      </w:pPr>
      <w:r w:rsidRPr="0073427D">
        <w:rPr>
          <w:lang w:eastAsia="ko-KR"/>
        </w:rPr>
        <w:t>Example 1: authentication method, (other than new NG authentication), (retry, reject)</w:t>
      </w:r>
    </w:p>
    <w:p w:rsidR="00F15787" w:rsidRPr="0073427D" w:rsidRDefault="00F15787" w:rsidP="00F15787">
      <w:pPr>
        <w:ind w:left="644"/>
        <w:rPr>
          <w:lang w:eastAsia="ko-KR"/>
        </w:rPr>
      </w:pPr>
      <w:r w:rsidRPr="0073427D">
        <w:rPr>
          <w:lang w:eastAsia="ko-KR"/>
        </w:rPr>
        <w:t>When authentication method is other than newly specified ones in NG, it is rejected after retry.</w:t>
      </w:r>
    </w:p>
    <w:p w:rsidR="00F15787" w:rsidRPr="0073427D" w:rsidRDefault="00F15787" w:rsidP="00BA744E">
      <w:pPr>
        <w:numPr>
          <w:ilvl w:val="0"/>
          <w:numId w:val="45"/>
        </w:numPr>
        <w:rPr>
          <w:lang w:eastAsia="ko-KR"/>
        </w:rPr>
      </w:pPr>
      <w:r w:rsidRPr="0073427D">
        <w:rPr>
          <w:lang w:eastAsia="ko-KR"/>
        </w:rPr>
        <w:t>Example 2: encryption algorithm, (any), (prefer maximum security available)</w:t>
      </w:r>
    </w:p>
    <w:p w:rsidR="00F15787" w:rsidRPr="0073427D" w:rsidRDefault="00F15787" w:rsidP="00F15787">
      <w:pPr>
        <w:ind w:left="644"/>
        <w:rPr>
          <w:lang w:eastAsia="ko-KR"/>
        </w:rPr>
      </w:pPr>
      <w:r w:rsidRPr="0073427D">
        <w:rPr>
          <w:lang w:eastAsia="ko-KR"/>
        </w:rPr>
        <w:t xml:space="preserve">The preference to the strongest algorithm available is delivered to the system. </w:t>
      </w:r>
    </w:p>
    <w:p w:rsidR="00F15787" w:rsidRDefault="00F15787" w:rsidP="00F15787">
      <w:pPr>
        <w:keepLines/>
        <w:overflowPunct w:val="0"/>
        <w:autoSpaceDE w:val="0"/>
        <w:autoSpaceDN w:val="0"/>
        <w:adjustRightInd w:val="0"/>
        <w:ind w:left="1135" w:hanging="851"/>
        <w:rPr>
          <w:color w:val="FF0000"/>
          <w:lang w:val="x-none" w:eastAsia="zh-CN"/>
        </w:rPr>
      </w:pPr>
    </w:p>
    <w:p w:rsidR="00F15787" w:rsidRPr="0073427D" w:rsidRDefault="00F15787" w:rsidP="00F15787">
      <w:pPr>
        <w:keepLines/>
        <w:overflowPunct w:val="0"/>
        <w:autoSpaceDE w:val="0"/>
        <w:autoSpaceDN w:val="0"/>
        <w:adjustRightInd w:val="0"/>
        <w:ind w:left="1135" w:hanging="851"/>
        <w:rPr>
          <w:color w:val="FF0000"/>
          <w:lang w:val="x-none" w:eastAsia="zh-CN"/>
        </w:rPr>
      </w:pPr>
      <w:r>
        <w:t>NOTE: Security preference of UE will be delivered to network when security capability negotiation happens. Detail procedure and further optimisation is out of scope of this document.</w:t>
      </w:r>
    </w:p>
    <w:p w:rsidR="00F15787" w:rsidRDefault="00F15787" w:rsidP="00F15787">
      <w:pPr>
        <w:keepLines/>
        <w:overflowPunct w:val="0"/>
        <w:autoSpaceDE w:val="0"/>
        <w:autoSpaceDN w:val="0"/>
        <w:adjustRightInd w:val="0"/>
        <w:ind w:left="1135" w:hanging="851"/>
        <w:rPr>
          <w:color w:val="FF0000"/>
          <w:lang w:val="x-none" w:eastAsia="zh-CN"/>
        </w:rPr>
      </w:pPr>
    </w:p>
    <w:p w:rsidR="00F15787" w:rsidRPr="0073427D" w:rsidRDefault="00F15787" w:rsidP="00F15787">
      <w:pPr>
        <w:keepLines/>
        <w:overflowPunct w:val="0"/>
        <w:autoSpaceDE w:val="0"/>
        <w:autoSpaceDN w:val="0"/>
        <w:adjustRightInd w:val="0"/>
        <w:ind w:left="1135" w:hanging="851"/>
        <w:rPr>
          <w:color w:val="FF0000"/>
          <w:lang w:val="x-none" w:eastAsia="zh-CN"/>
        </w:rPr>
      </w:pPr>
      <w:r>
        <w:t>NOTE: The set of items and conditions for security control policy could be customized by network operators or service providers, or updated in the specification when there is needs. The default common set is out of scope of this document and its scope may be specified in Annex E, “</w:t>
      </w:r>
      <w:r w:rsidRPr="00070838">
        <w:t>Questions and Interim Agreements</w:t>
      </w:r>
      <w:r>
        <w:t>”.</w:t>
      </w:r>
    </w:p>
    <w:p w:rsidR="00F15787" w:rsidRDefault="00F15787" w:rsidP="00F15787">
      <w:pPr>
        <w:keepLines/>
        <w:overflowPunct w:val="0"/>
        <w:autoSpaceDE w:val="0"/>
        <w:autoSpaceDN w:val="0"/>
        <w:adjustRightInd w:val="0"/>
        <w:ind w:left="1135" w:hanging="851"/>
        <w:rPr>
          <w:color w:val="FF0000"/>
          <w:lang w:val="x-none" w:eastAsia="zh-CN"/>
        </w:rPr>
      </w:pPr>
    </w:p>
    <w:p w:rsidR="00F15787" w:rsidRPr="0073427D" w:rsidRDefault="00F15787" w:rsidP="00F15787">
      <w:pPr>
        <w:keepLines/>
        <w:overflowPunct w:val="0"/>
        <w:autoSpaceDE w:val="0"/>
        <w:autoSpaceDN w:val="0"/>
        <w:adjustRightInd w:val="0"/>
        <w:ind w:left="1135" w:hanging="851"/>
        <w:rPr>
          <w:color w:val="FF0000"/>
          <w:lang w:val="x-none" w:eastAsia="zh-CN"/>
        </w:rPr>
      </w:pPr>
      <w:r>
        <w:t>NOTE: Detail rules and procedures of actions, when the preference of security is not met, is out of scope of this document and part of it may be specified in Annex E, “</w:t>
      </w:r>
      <w:r w:rsidRPr="00070838">
        <w:t>Questions and Interim Agreements</w:t>
      </w:r>
      <w:r>
        <w:t>”.</w:t>
      </w:r>
    </w:p>
    <w:p w:rsidR="00F15787" w:rsidRPr="0073427D" w:rsidRDefault="00F15787" w:rsidP="00F15787">
      <w:pPr>
        <w:keepNext/>
        <w:keepLines/>
        <w:spacing w:before="120"/>
        <w:ind w:left="1701" w:hanging="1701"/>
        <w:outlineLvl w:val="4"/>
        <w:rPr>
          <w:rFonts w:ascii="Arial" w:hAnsi="Arial"/>
          <w:sz w:val="22"/>
          <w:lang w:eastAsia="x-none"/>
        </w:rPr>
      </w:pPr>
      <w:bookmarkStart w:id="13317" w:name="_Toc467573660"/>
      <w:bookmarkStart w:id="13318" w:name="_Toc475606503"/>
      <w:bookmarkStart w:id="13319" w:name="_Toc475607977"/>
      <w:bookmarkStart w:id="13320" w:name="_Toc476247297"/>
      <w:bookmarkStart w:id="13321" w:name="_Toc476327267"/>
      <w:r w:rsidRPr="0073427D">
        <w:rPr>
          <w:rFonts w:ascii="Arial" w:hAnsi="Arial"/>
          <w:sz w:val="22"/>
          <w:lang w:eastAsia="x-none"/>
        </w:rPr>
        <w:t>5.11.4.3.3</w:t>
      </w:r>
      <w:r w:rsidRPr="0073427D">
        <w:rPr>
          <w:rFonts w:ascii="Arial" w:hAnsi="Arial"/>
          <w:sz w:val="22"/>
          <w:lang w:eastAsia="x-none"/>
        </w:rPr>
        <w:tab/>
        <w:t>Evaluation</w:t>
      </w:r>
      <w:bookmarkEnd w:id="13317"/>
      <w:bookmarkEnd w:id="13318"/>
      <w:bookmarkEnd w:id="13319"/>
      <w:bookmarkEnd w:id="13320"/>
      <w:bookmarkEnd w:id="13321"/>
      <w:r w:rsidRPr="0073427D">
        <w:rPr>
          <w:rFonts w:ascii="Arial" w:hAnsi="Arial"/>
          <w:sz w:val="22"/>
          <w:lang w:eastAsia="x-none"/>
        </w:rPr>
        <w:t xml:space="preserve"> </w:t>
      </w:r>
    </w:p>
    <w:p w:rsidR="00F15787" w:rsidRPr="0073427D" w:rsidRDefault="00F15787" w:rsidP="00F15787">
      <w:pPr>
        <w:rPr>
          <w:lang w:eastAsia="ko-KR"/>
        </w:rPr>
      </w:pPr>
    </w:p>
    <w:p w:rsidR="00F15787" w:rsidRDefault="00F15787" w:rsidP="00F15787">
      <w:r>
        <w:t>This solution supports the requirements of security control, by providing means of setting preference to UEs. UE shall be able to deliver its preference during security capability negotiation procedures. Risk of accidental connection failure caused from user’s misunderstanding, could be avoided if UE control configuration by network has priority, or configuration setting by UEs has some predefined limitation. The requirement on choices of available networks based on offered security capabilities, is not fully supported, so more work and optimisation may considered in normative phase. Additionally, this solution supports potential security requirements of key issue #11.1 and #11.4, by providing a flexible framework to configure, request, and negotiate security capabilities to UE (or applications in the UE, if extended to use of security preference set by applications).</w:t>
      </w:r>
    </w:p>
    <w:p w:rsidR="00F15787" w:rsidRDefault="00F15787" w:rsidP="00F15787">
      <w:pPr>
        <w:pStyle w:val="Heading4"/>
      </w:pPr>
      <w:bookmarkStart w:id="13322" w:name="_Toc484710207"/>
      <w:bookmarkStart w:id="13323" w:name="_Toc491083437"/>
      <w:r>
        <w:t>5.11.4.4</w:t>
      </w:r>
      <w:r>
        <w:tab/>
        <w:t>Solution #11.4: UE configuration of key and identifier refresh</w:t>
      </w:r>
      <w:bookmarkEnd w:id="13312"/>
      <w:bookmarkEnd w:id="13313"/>
      <w:bookmarkEnd w:id="13314"/>
      <w:bookmarkEnd w:id="13315"/>
      <w:bookmarkEnd w:id="13316"/>
      <w:bookmarkEnd w:id="13322"/>
      <w:bookmarkEnd w:id="13323"/>
    </w:p>
    <w:p w:rsidR="00F15787" w:rsidRDefault="00F15787" w:rsidP="00F15787">
      <w:pPr>
        <w:pStyle w:val="Heading5"/>
      </w:pPr>
      <w:bookmarkStart w:id="13324" w:name="_Toc467573662"/>
      <w:bookmarkStart w:id="13325" w:name="_Toc475606505"/>
      <w:bookmarkStart w:id="13326" w:name="_Toc475607979"/>
      <w:bookmarkStart w:id="13327" w:name="_Toc476247299"/>
      <w:bookmarkStart w:id="13328" w:name="_Toc479242668"/>
      <w:bookmarkStart w:id="13329" w:name="_Toc484710208"/>
      <w:bookmarkStart w:id="13330" w:name="_Toc491083438"/>
      <w:r>
        <w:t>5.11.4.4.1</w:t>
      </w:r>
      <w:r>
        <w:tab/>
        <w:t>Introduction</w:t>
      </w:r>
      <w:bookmarkEnd w:id="13324"/>
      <w:bookmarkEnd w:id="13325"/>
      <w:bookmarkEnd w:id="13326"/>
      <w:bookmarkEnd w:id="13327"/>
      <w:bookmarkEnd w:id="13328"/>
      <w:bookmarkEnd w:id="13329"/>
      <w:bookmarkEnd w:id="13330"/>
      <w:r>
        <w:t xml:space="preserve">  </w:t>
      </w:r>
    </w:p>
    <w:p w:rsidR="00F15787" w:rsidRPr="00B4191F" w:rsidRDefault="00F15787" w:rsidP="00F15787">
      <w:pPr>
        <w:pStyle w:val="B1"/>
      </w:pPr>
      <w:r>
        <w:rPr>
          <w:rFonts w:hint="eastAsia"/>
          <w:lang w:eastAsia="ko-KR"/>
        </w:rPr>
        <w:t xml:space="preserve">This </w:t>
      </w:r>
      <w:r>
        <w:rPr>
          <w:lang w:eastAsia="ko-KR"/>
        </w:rPr>
        <w:t xml:space="preserve">is </w:t>
      </w:r>
      <w:r>
        <w:rPr>
          <w:rFonts w:hint="eastAsia"/>
          <w:lang w:eastAsia="ko-KR"/>
        </w:rPr>
        <w:t xml:space="preserve">a solution for key </w:t>
      </w:r>
      <w:r>
        <w:rPr>
          <w:lang w:eastAsia="ko-KR"/>
        </w:rPr>
        <w:t>issue</w:t>
      </w:r>
      <w:r>
        <w:rPr>
          <w:rFonts w:hint="eastAsia"/>
          <w:lang w:eastAsia="ko-KR"/>
        </w:rPr>
        <w:t xml:space="preserve"> </w:t>
      </w:r>
      <w:r>
        <w:rPr>
          <w:lang w:eastAsia="ko-KR"/>
        </w:rPr>
        <w:t xml:space="preserve">#11.3 "User control of security", with the consideration of requirements of key issue #3.2 </w:t>
      </w:r>
      <w:r>
        <w:rPr>
          <w:lang w:val="en-US" w:eastAsia="ko-KR"/>
        </w:rPr>
        <w:t xml:space="preserve">"Refreshing keys" </w:t>
      </w:r>
      <w:r>
        <w:rPr>
          <w:lang w:eastAsia="ko-KR"/>
        </w:rPr>
        <w:t>and #7.1</w:t>
      </w:r>
      <w:r w:rsidRPr="00911840">
        <w:t xml:space="preserve"> </w:t>
      </w:r>
      <w:r>
        <w:t>"Refreshing of temporary subscription identifier".</w:t>
      </w:r>
    </w:p>
    <w:p w:rsidR="00F15787" w:rsidRDefault="00F15787" w:rsidP="00F15787">
      <w:pPr>
        <w:pStyle w:val="Heading5"/>
      </w:pPr>
      <w:bookmarkStart w:id="13331" w:name="_Toc467573663"/>
      <w:bookmarkStart w:id="13332" w:name="_Toc475606506"/>
      <w:bookmarkStart w:id="13333" w:name="_Toc475607980"/>
      <w:bookmarkStart w:id="13334" w:name="_Toc476247300"/>
      <w:bookmarkStart w:id="13335" w:name="_Toc479242669"/>
      <w:bookmarkStart w:id="13336" w:name="_Toc484710209"/>
      <w:bookmarkStart w:id="13337" w:name="_Toc491083439"/>
      <w:r>
        <w:t>5.11.4.4.2</w:t>
      </w:r>
      <w:r>
        <w:tab/>
        <w:t>Solution details</w:t>
      </w:r>
      <w:bookmarkEnd w:id="13331"/>
      <w:bookmarkEnd w:id="13332"/>
      <w:bookmarkEnd w:id="13333"/>
      <w:bookmarkEnd w:id="13334"/>
      <w:bookmarkEnd w:id="13335"/>
      <w:bookmarkEnd w:id="13336"/>
      <w:bookmarkEnd w:id="13337"/>
      <w:r>
        <w:t xml:space="preserve">  </w:t>
      </w:r>
    </w:p>
    <w:p w:rsidR="00F15787" w:rsidRPr="00D332FD" w:rsidRDefault="00F15787" w:rsidP="00F15787">
      <w:pPr>
        <w:rPr>
          <w:lang w:val="en-US" w:eastAsia="ko-KR"/>
        </w:rPr>
      </w:pPr>
      <w:bookmarkStart w:id="13338" w:name="_Toc467573665"/>
      <w:bookmarkStart w:id="13339" w:name="_Toc475606508"/>
      <w:bookmarkStart w:id="13340" w:name="_Toc475607982"/>
      <w:bookmarkStart w:id="13341" w:name="_Toc476247302"/>
      <w:bookmarkStart w:id="13342" w:name="_Toc479242671"/>
      <w:r>
        <w:rPr>
          <w:lang w:val="en-US" w:eastAsia="ko-KR"/>
        </w:rPr>
        <w:t>Key issue #3.2 "Refreshing keys" has following potential requirement.</w:t>
      </w:r>
    </w:p>
    <w:p w:rsidR="00F15787" w:rsidRDefault="00F15787" w:rsidP="00F15787">
      <w:pPr>
        <w:pStyle w:val="B1"/>
      </w:pPr>
      <w:r>
        <w:t>-</w:t>
      </w:r>
      <w:r>
        <w:tab/>
        <w:t xml:space="preserve">The UE should have some ability to trigger a refresh of security keys.  Care must be taken not to create network overload, however.  </w:t>
      </w:r>
    </w:p>
    <w:p w:rsidR="00F15787" w:rsidRDefault="00F15787" w:rsidP="00F15787">
      <w:pPr>
        <w:pStyle w:val="B1"/>
      </w:pPr>
      <w:r>
        <w:lastRenderedPageBreak/>
        <w:t>-</w:t>
      </w:r>
      <w:r>
        <w:tab/>
        <w:t>The UE should not congest the network by frequently requesting the radio interface keys to be refreshed.</w:t>
      </w:r>
    </w:p>
    <w:p w:rsidR="00F15787" w:rsidRDefault="00F15787" w:rsidP="00F15787">
      <w:r w:rsidRPr="00F4135D">
        <w:rPr>
          <w:color w:val="FF0000"/>
        </w:rPr>
        <w:t xml:space="preserve">Editor's Note: </w:t>
      </w:r>
      <w:r>
        <w:rPr>
          <w:color w:val="FF0000"/>
        </w:rPr>
        <w:t xml:space="preserve">The above requirements will be updated such that UE should not refresh long term keys. </w:t>
      </w:r>
    </w:p>
    <w:p w:rsidR="00F15787" w:rsidRDefault="00F15787" w:rsidP="00F15787">
      <w:r>
        <w:t>To address requirements, solution #3.2 "UE can request a radio interface key refresh" has proposed.</w:t>
      </w:r>
    </w:p>
    <w:p w:rsidR="00F15787" w:rsidRDefault="00F15787" w:rsidP="00F15787">
      <w:r>
        <w:t>Key issue #7.1 "Refreshing of temporary subscription identifier" has following requirement.</w:t>
      </w:r>
    </w:p>
    <w:p w:rsidR="00F15787" w:rsidRDefault="00F15787" w:rsidP="00F15787">
      <w:pPr>
        <w:pStyle w:val="B1"/>
      </w:pPr>
      <w:r>
        <w:t>-</w:t>
      </w:r>
      <w:r>
        <w:tab/>
        <w:t xml:space="preserve">Temporary subscription identifiers shall be refreshed regularly </w:t>
      </w:r>
      <w:r w:rsidRPr="00157511">
        <w:t>with a frequency that avoid</w:t>
      </w:r>
      <w:r>
        <w:t>s</w:t>
      </w:r>
      <w:r w:rsidRPr="00157511">
        <w:t xml:space="preserve"> their persistent use</w:t>
      </w:r>
      <w:r>
        <w:t xml:space="preserve">. </w:t>
      </w:r>
    </w:p>
    <w:p w:rsidR="00F15787" w:rsidRDefault="00F15787" w:rsidP="00F15787">
      <w:r>
        <w:t>To address the requirement, solution #7.1 "UE can request an update of temporary identifier" has proposed.</w:t>
      </w:r>
    </w:p>
    <w:p w:rsidR="00F15787" w:rsidRDefault="00F15787" w:rsidP="00F15787">
      <w:r>
        <w:t xml:space="preserve">Both solutions aforementioned suggest UE’s trigger of refresh of key or identifier as a way to ensure minimum security, just in case a network fails to address the </w:t>
      </w:r>
      <w:r w:rsidRPr="00D92C5F">
        <w:t xml:space="preserve">requirement. The detail procedures and conditions to trigger the procedure remain for further study, but the method proposed in solution #11.3 </w:t>
      </w:r>
      <w:r>
        <w:t>"</w:t>
      </w:r>
      <w:r w:rsidRPr="00D92C5F">
        <w:t>Security configurability solution using security control policy</w:t>
      </w:r>
      <w:r>
        <w:t>"</w:t>
      </w:r>
      <w:r w:rsidRPr="00D92C5F">
        <w:t xml:space="preserve"> can provide a tool in configuration aspects.</w:t>
      </w:r>
    </w:p>
    <w:p w:rsidR="00F15787" w:rsidRDefault="00F15787" w:rsidP="00F15787">
      <w:r>
        <w:t>To address requirements of key issue #3.2 and #7.1, in the aspects of #11.3, similar format could be utilized for key/identifier refresh by UE.</w:t>
      </w:r>
    </w:p>
    <w:p w:rsidR="00F15787" w:rsidRPr="008367E6" w:rsidRDefault="00F15787" w:rsidP="00BA744E">
      <w:pPr>
        <w:pStyle w:val="B1"/>
        <w:numPr>
          <w:ilvl w:val="0"/>
          <w:numId w:val="45"/>
        </w:numPr>
        <w:rPr>
          <w:lang w:eastAsia="ko-KR"/>
        </w:rPr>
      </w:pPr>
      <w:r>
        <w:rPr>
          <w:i/>
          <w:lang w:eastAsia="ko-KR"/>
        </w:rPr>
        <w:t>Security configuration</w:t>
      </w:r>
      <w:r w:rsidRPr="00875AA0">
        <w:rPr>
          <w:i/>
          <w:lang w:eastAsia="ko-KR"/>
        </w:rPr>
        <w:t xml:space="preserve"> item</w:t>
      </w:r>
      <w:r>
        <w:rPr>
          <w:i/>
          <w:lang w:eastAsia="ko-KR"/>
        </w:rPr>
        <w:t>, condition list, action(s)</w:t>
      </w:r>
    </w:p>
    <w:p w:rsidR="00F15787" w:rsidRDefault="00F15787" w:rsidP="00BA744E">
      <w:pPr>
        <w:pStyle w:val="B1"/>
        <w:numPr>
          <w:ilvl w:val="0"/>
          <w:numId w:val="45"/>
        </w:numPr>
        <w:rPr>
          <w:lang w:eastAsia="ko-KR"/>
        </w:rPr>
      </w:pPr>
      <w:r>
        <w:rPr>
          <w:lang w:eastAsia="ko-KR"/>
        </w:rPr>
        <w:t>Example 1 : radio interface key refresh, (12 hours since refresh), (try, disconnect after retrial)</w:t>
      </w:r>
      <w:r w:rsidRPr="00162A1C">
        <w:rPr>
          <w:lang w:eastAsia="ko-KR"/>
        </w:rPr>
        <w:t xml:space="preserve"> </w:t>
      </w:r>
    </w:p>
    <w:p w:rsidR="00F15787" w:rsidRDefault="00F15787" w:rsidP="00F15787">
      <w:pPr>
        <w:pStyle w:val="B1"/>
        <w:ind w:left="644" w:firstLine="0"/>
        <w:rPr>
          <w:lang w:eastAsia="ko-KR"/>
        </w:rPr>
      </w:pPr>
      <w:r>
        <w:rPr>
          <w:lang w:eastAsia="ko-KR"/>
        </w:rPr>
        <w:t>If it has passed 12 hours since radio interface key refresh, UE will trigger key refresh request procedure. UE disconnect the connection, if retry fails.</w:t>
      </w:r>
    </w:p>
    <w:p w:rsidR="00F15787" w:rsidRDefault="00F15787" w:rsidP="00BA744E">
      <w:pPr>
        <w:pStyle w:val="B1"/>
        <w:numPr>
          <w:ilvl w:val="0"/>
          <w:numId w:val="45"/>
        </w:numPr>
        <w:rPr>
          <w:lang w:eastAsia="ko-KR"/>
        </w:rPr>
      </w:pPr>
      <w:r>
        <w:rPr>
          <w:lang w:eastAsia="ko-KR"/>
        </w:rPr>
        <w:t>Example 2: temporary identifier refresh, (6 hours since refresh), (try in next time, disconnect after retrial)</w:t>
      </w:r>
      <w:r w:rsidRPr="00162A1C">
        <w:rPr>
          <w:lang w:eastAsia="ko-KR"/>
        </w:rPr>
        <w:t xml:space="preserve"> </w:t>
      </w:r>
    </w:p>
    <w:p w:rsidR="00F15787" w:rsidRDefault="00F15787" w:rsidP="00F15787">
      <w:pPr>
        <w:pStyle w:val="B1"/>
        <w:ind w:left="644" w:firstLine="0"/>
        <w:rPr>
          <w:lang w:eastAsia="ko-KR"/>
        </w:rPr>
      </w:pPr>
      <w:r>
        <w:rPr>
          <w:lang w:eastAsia="ko-KR"/>
        </w:rPr>
        <w:t>If it has passed 6 hours since temporary identifier refresh, UE will trigger temporary identifier refresh request procedure, or next signalling available. UE disconnect the connection, if retry fails.</w:t>
      </w:r>
    </w:p>
    <w:p w:rsidR="00F15787" w:rsidRPr="00224D25" w:rsidRDefault="00F15787" w:rsidP="00F15787">
      <w:pPr>
        <w:pStyle w:val="EditorsNote"/>
      </w:pPr>
      <w:r>
        <w:t>NOTE: This solution provides a framework for UE configuration of security, while items for configuration can be added later whenever it is appropriate. The initial list of items, conditions, and actions for NextGen system is out of scope of this solution and its scope may be specified in Annex E, “</w:t>
      </w:r>
      <w:r w:rsidRPr="00070838">
        <w:t>Questions and Interim Agreements</w:t>
      </w:r>
      <w:r>
        <w:t>”.</w:t>
      </w:r>
    </w:p>
    <w:p w:rsidR="00F15787" w:rsidRDefault="00F15787" w:rsidP="00F15787">
      <w:pPr>
        <w:rPr>
          <w:lang w:eastAsia="ko-KR"/>
        </w:rPr>
      </w:pPr>
      <w:r>
        <w:rPr>
          <w:lang w:eastAsia="ko-KR"/>
        </w:rPr>
        <w:t>As in solution #11.3, this configuration is provisioned by home network, possibly from security policy function. In some circumstances, a user might be able to check and configure it. Since these kind of procedures could affect network resource, configuration by home network might override user setting. For example, if refresh period given by home network has 6 hours, and user setting has 1 hours, the former value might be used. However, user setting has 12 hours, user value could be used.</w:t>
      </w:r>
    </w:p>
    <w:p w:rsidR="00F15787" w:rsidRPr="003435B6" w:rsidRDefault="00F15787" w:rsidP="00F15787">
      <w:pPr>
        <w:pStyle w:val="NO"/>
      </w:pPr>
      <w:r>
        <w:t>NOTE: The processing and storing of settings with UE should be protected. The measure against overloading refresh requests is out of scope of this document.</w:t>
      </w:r>
    </w:p>
    <w:p w:rsidR="00F15787" w:rsidRDefault="00F15787" w:rsidP="00F15787">
      <w:pPr>
        <w:pStyle w:val="Heading5"/>
      </w:pPr>
      <w:bookmarkStart w:id="13343" w:name="_Toc467573664"/>
      <w:bookmarkStart w:id="13344" w:name="_Toc475606507"/>
      <w:bookmarkStart w:id="13345" w:name="_Toc475607981"/>
      <w:bookmarkStart w:id="13346" w:name="_Toc476247301"/>
      <w:bookmarkStart w:id="13347" w:name="_Toc476327271"/>
      <w:bookmarkStart w:id="13348" w:name="_Toc484710210"/>
      <w:bookmarkStart w:id="13349" w:name="_Toc491083440"/>
      <w:r>
        <w:t>5.11.4.4.3</w:t>
      </w:r>
      <w:r>
        <w:tab/>
        <w:t>Evaluation</w:t>
      </w:r>
      <w:bookmarkEnd w:id="13343"/>
      <w:bookmarkEnd w:id="13344"/>
      <w:bookmarkEnd w:id="13345"/>
      <w:bookmarkEnd w:id="13346"/>
      <w:bookmarkEnd w:id="13347"/>
      <w:bookmarkEnd w:id="13348"/>
      <w:bookmarkEnd w:id="13349"/>
      <w:r>
        <w:t xml:space="preserve"> </w:t>
      </w:r>
    </w:p>
    <w:p w:rsidR="00F15787" w:rsidRDefault="00F15787" w:rsidP="00F15787">
      <w:pPr>
        <w:rPr>
          <w:lang w:eastAsia="ko-KR"/>
        </w:rPr>
      </w:pPr>
      <w:r>
        <w:rPr>
          <w:lang w:eastAsia="ko-KR"/>
        </w:rPr>
        <w:t xml:space="preserve">This solution addresses #3.2 </w:t>
      </w:r>
      <w:r>
        <w:rPr>
          <w:lang w:val="en-US" w:eastAsia="ko-KR"/>
        </w:rPr>
        <w:t xml:space="preserve">"Refreshing keys" </w:t>
      </w:r>
      <w:r>
        <w:rPr>
          <w:lang w:eastAsia="ko-KR"/>
        </w:rPr>
        <w:t>and #7.1</w:t>
      </w:r>
      <w:r w:rsidRPr="00911840">
        <w:t xml:space="preserve"> </w:t>
      </w:r>
      <w:r>
        <w:t>"Refreshing of temporary subscription identifier", with the same configuration framework of solution #11.3. Therefore, this solution could be merged with solution #11.3 into one flexible configuration framework for UE configuration of security and elaborated in normative phase.</w:t>
      </w:r>
    </w:p>
    <w:p w:rsidR="00F15787" w:rsidRDefault="00F15787" w:rsidP="00F15787">
      <w:pPr>
        <w:pStyle w:val="Heading4"/>
      </w:pPr>
      <w:bookmarkStart w:id="13350" w:name="_Toc476327268"/>
      <w:bookmarkStart w:id="13351" w:name="_Toc484710211"/>
      <w:bookmarkStart w:id="13352" w:name="_Toc491083441"/>
      <w:r>
        <w:t>5.11.4.5</w:t>
      </w:r>
      <w:r>
        <w:tab/>
        <w:t xml:space="preserve">Solution #11.5: </w:t>
      </w:r>
      <w:r w:rsidRPr="00FF732A">
        <w:t>Procedure</w:t>
      </w:r>
      <w:r>
        <w:t>s</w:t>
      </w:r>
      <w:r w:rsidRPr="00FF732A">
        <w:t xml:space="preserve"> for UE security indication and configuration</w:t>
      </w:r>
      <w:bookmarkEnd w:id="13350"/>
      <w:bookmarkEnd w:id="13351"/>
      <w:bookmarkEnd w:id="13352"/>
    </w:p>
    <w:p w:rsidR="00F15787" w:rsidRDefault="00F15787" w:rsidP="00F15787">
      <w:pPr>
        <w:pStyle w:val="Heading5"/>
      </w:pPr>
      <w:bookmarkStart w:id="13353" w:name="_Toc476327269"/>
      <w:bookmarkStart w:id="13354" w:name="_Toc484710212"/>
      <w:bookmarkStart w:id="13355" w:name="_Toc491083442"/>
      <w:r>
        <w:t>5.11.4.5.1</w:t>
      </w:r>
      <w:r>
        <w:tab/>
        <w:t>Introduction</w:t>
      </w:r>
      <w:bookmarkEnd w:id="13353"/>
      <w:bookmarkEnd w:id="13354"/>
      <w:bookmarkEnd w:id="13355"/>
      <w:r>
        <w:t xml:space="preserve">  </w:t>
      </w:r>
    </w:p>
    <w:p w:rsidR="00F15787" w:rsidRPr="00B4191F" w:rsidRDefault="00F15787" w:rsidP="00F15787">
      <w:pPr>
        <w:pStyle w:val="B1"/>
      </w:pPr>
      <w:r>
        <w:rPr>
          <w:rFonts w:hint="eastAsia"/>
          <w:lang w:eastAsia="ko-KR"/>
        </w:rPr>
        <w:t>This solution address</w:t>
      </w:r>
      <w:r>
        <w:rPr>
          <w:lang w:eastAsia="ko-KR"/>
        </w:rPr>
        <w:t>es</w:t>
      </w:r>
      <w:r>
        <w:rPr>
          <w:rFonts w:hint="eastAsia"/>
          <w:lang w:eastAsia="ko-KR"/>
        </w:rPr>
        <w:t xml:space="preserve"> </w:t>
      </w:r>
      <w:r>
        <w:rPr>
          <w:lang w:eastAsia="ko-KR"/>
        </w:rPr>
        <w:t>key issue #11.2 and #11.3</w:t>
      </w:r>
      <w:r>
        <w:t>.</w:t>
      </w:r>
    </w:p>
    <w:p w:rsidR="00F15787" w:rsidRDefault="00F15787" w:rsidP="00F15787">
      <w:pPr>
        <w:pStyle w:val="Heading5"/>
      </w:pPr>
      <w:bookmarkStart w:id="13356" w:name="_Toc476327270"/>
      <w:bookmarkStart w:id="13357" w:name="_Toc484710213"/>
      <w:bookmarkStart w:id="13358" w:name="_Toc491083443"/>
      <w:r>
        <w:t>5.11.4.5.2</w:t>
      </w:r>
      <w:r>
        <w:tab/>
        <w:t>Solution details</w:t>
      </w:r>
      <w:bookmarkEnd w:id="13356"/>
      <w:bookmarkEnd w:id="13357"/>
      <w:bookmarkEnd w:id="13358"/>
      <w:r>
        <w:t xml:space="preserve">  </w:t>
      </w:r>
    </w:p>
    <w:p w:rsidR="00F15787" w:rsidRDefault="00F15787" w:rsidP="00F15787">
      <w:pPr>
        <w:pStyle w:val="Heading6"/>
        <w:rPr>
          <w:lang w:val="en-US" w:eastAsia="ko-KR"/>
        </w:rPr>
      </w:pPr>
      <w:bookmarkStart w:id="13359" w:name="_Toc484710214"/>
      <w:bookmarkStart w:id="13360" w:name="_Toc491083444"/>
      <w:r>
        <w:rPr>
          <w:lang w:val="en-US" w:eastAsia="ko-KR"/>
        </w:rPr>
        <w:t xml:space="preserve">5.11.4.5.2.1 </w:t>
      </w:r>
      <w:r>
        <w:rPr>
          <w:lang w:val="en-US" w:eastAsia="ko-KR"/>
        </w:rPr>
        <w:tab/>
        <w:t>Procedure for UE security indication</w:t>
      </w:r>
      <w:bookmarkEnd w:id="13359"/>
      <w:bookmarkEnd w:id="13360"/>
    </w:p>
    <w:p w:rsidR="00F15787" w:rsidRDefault="00F15787" w:rsidP="00F15787">
      <w:r>
        <w:t xml:space="preserve">UEs can use any procedures of security setup or negotiation with networks to collect available security capabilities of networks or resulting security. This could be presented in the setting menu of UEs for mostly advanced users. If </w:t>
      </w:r>
      <w:r>
        <w:lastRenderedPageBreak/>
        <w:t>resulting security is matched with the indication rule/condition specified in solution #11.2, it should be presented to the user (e.g. no ciphering indicator).</w:t>
      </w:r>
    </w:p>
    <w:p w:rsidR="00F15787" w:rsidRDefault="00F15787" w:rsidP="00F15787">
      <w:r>
        <w:t>For AN security, Other System Information (whether on-demand basis or not) in TR 38.804 [62] could be utilised by UE, to get available security and validate it (assuming that there is signature or encryption for validation). This could be useful when UE makes a decision of whether to accept the resulting security from the AN.</w:t>
      </w:r>
    </w:p>
    <w:p w:rsidR="00F15787" w:rsidRDefault="00F15787" w:rsidP="00F15787">
      <w:r w:rsidRPr="00F4135D">
        <w:rPr>
          <w:color w:val="FF0000"/>
        </w:rPr>
        <w:t xml:space="preserve">Editor's Note: </w:t>
      </w:r>
      <w:r>
        <w:rPr>
          <w:color w:val="FF0000"/>
        </w:rPr>
        <w:t xml:space="preserve">The above requirements will be updated such that UE should not refresh long term keys. </w:t>
      </w:r>
    </w:p>
    <w:p w:rsidR="00F15787" w:rsidRDefault="00F15787" w:rsidP="00F15787">
      <w:pPr>
        <w:pStyle w:val="Heading6"/>
        <w:rPr>
          <w:lang w:val="en-US" w:eastAsia="ko-KR"/>
        </w:rPr>
      </w:pPr>
      <w:bookmarkStart w:id="13361" w:name="_Toc484710215"/>
      <w:bookmarkStart w:id="13362" w:name="_Toc491083445"/>
      <w:r>
        <w:rPr>
          <w:lang w:val="en-US" w:eastAsia="ko-KR"/>
        </w:rPr>
        <w:t xml:space="preserve">5.11.4.5.2.2 </w:t>
      </w:r>
      <w:r>
        <w:rPr>
          <w:lang w:val="en-US" w:eastAsia="ko-KR"/>
        </w:rPr>
        <w:tab/>
        <w:t>Procedure for UE security configuration</w:t>
      </w:r>
      <w:bookmarkEnd w:id="13361"/>
      <w:bookmarkEnd w:id="13362"/>
    </w:p>
    <w:p w:rsidR="00F15787" w:rsidRDefault="00F15787" w:rsidP="00F15787">
      <w:r>
        <w:t>UE security configuration is applicable to virtually all the security setup or negotiation procedures between a UE and a network element. For that, the UE needs to deliver its security preference to network, and there are different options available as follows:</w:t>
      </w:r>
    </w:p>
    <w:p w:rsidR="00F15787" w:rsidRDefault="00F15787" w:rsidP="00F15787">
      <w:pPr>
        <w:pStyle w:val="B1"/>
      </w:pPr>
      <w:r>
        <w:t>-</w:t>
      </w:r>
      <w:r>
        <w:tab/>
        <w:t xml:space="preserve">UE could provide its security preference to ARPF (or AUSF depending on where UE security capabilities could be stored for longer terms) when there is change. This could be optimized by piggybacking on next available other security procedures, if appropriate. </w:t>
      </w:r>
    </w:p>
    <w:p w:rsidR="00F15787" w:rsidRDefault="00F15787" w:rsidP="00F15787">
      <w:pPr>
        <w:pStyle w:val="B1"/>
      </w:pPr>
      <w:r>
        <w:t>-</w:t>
      </w:r>
      <w:r>
        <w:tab/>
        <w:t xml:space="preserve">UE could provide its security preference to security negotiation procedure, on-the-fly. For example, when UE sends attach request, UE security preference could be included in the UE Network Capability IE. </w:t>
      </w:r>
    </w:p>
    <w:p w:rsidR="00F15787" w:rsidRDefault="00F15787" w:rsidP="00F15787">
      <w:pPr>
        <w:pStyle w:val="B1"/>
      </w:pPr>
      <w:r>
        <w:t>-</w:t>
      </w:r>
      <w:r>
        <w:tab/>
        <w:t xml:space="preserve">UE could use its preference through complete or failure messages (e.g. Security Mode Complete, or Failure message in LTE), to include its security preference. </w:t>
      </w:r>
    </w:p>
    <w:p w:rsidR="00F15787" w:rsidRPr="003435B6" w:rsidRDefault="00F15787" w:rsidP="00F15787">
      <w:r>
        <w:t>Network will make a decision on security (e.g. security algorithm) based on UE security capability and network policy, and will try to match security preference if possible. If network cannot meet the UE security preference, it will provide the related information together with the selected security to UE.</w:t>
      </w:r>
    </w:p>
    <w:p w:rsidR="00F15787" w:rsidRDefault="00F15787" w:rsidP="00F15787">
      <w:pPr>
        <w:pStyle w:val="Heading5"/>
      </w:pPr>
      <w:bookmarkStart w:id="13363" w:name="_Toc484710216"/>
      <w:bookmarkStart w:id="13364" w:name="_Toc491083446"/>
      <w:r>
        <w:t>5.11.4.5.3</w:t>
      </w:r>
      <w:r>
        <w:tab/>
        <w:t>Evaluation</w:t>
      </w:r>
      <w:bookmarkEnd w:id="13363"/>
      <w:bookmarkEnd w:id="13364"/>
      <w:r>
        <w:t xml:space="preserve"> </w:t>
      </w:r>
    </w:p>
    <w:p w:rsidR="00F15787" w:rsidRDefault="00F15787" w:rsidP="00F15787">
      <w:pPr>
        <w:pStyle w:val="EditorsNote"/>
      </w:pPr>
      <w:r w:rsidRPr="000A69EF">
        <w:t xml:space="preserve">Editor's Note: </w:t>
      </w:r>
      <w:r w:rsidRPr="006C680A">
        <w:t>It is ffs whether this solution is different from the related procedures in LTE and/or if it is essentia</w:t>
      </w:r>
      <w:r>
        <w:t>l for key issue #11.2 and #11.3</w:t>
      </w:r>
      <w:r w:rsidRPr="000A69EF">
        <w:t>.</w:t>
      </w:r>
    </w:p>
    <w:p w:rsidR="00F15787" w:rsidRDefault="00F15787" w:rsidP="00F15787">
      <w:pPr>
        <w:rPr>
          <w:lang w:eastAsia="ko-KR"/>
        </w:rPr>
      </w:pPr>
      <w:r>
        <w:rPr>
          <w:lang w:eastAsia="ko-KR"/>
        </w:rPr>
        <w:t xml:space="preserve">This solution provides high level procedures to show feasibility of security area #11 and its key issues. Parts of procedures could be included in other procedures (e.g. Secure Mode Command procedures). More details could be elaborated in normative phase.  </w:t>
      </w:r>
    </w:p>
    <w:p w:rsidR="00F15787" w:rsidRDefault="00F15787" w:rsidP="00F15787">
      <w:pPr>
        <w:pStyle w:val="Heading4"/>
      </w:pPr>
      <w:bookmarkStart w:id="13365" w:name="_Toc484710217"/>
      <w:bookmarkStart w:id="13366" w:name="_Toc491083447"/>
      <w:r>
        <w:t>5.11.4.z</w:t>
      </w:r>
      <w:r>
        <w:tab/>
        <w:t>Solution #11.z: &lt;solution name&gt;</w:t>
      </w:r>
      <w:bookmarkEnd w:id="13253"/>
      <w:bookmarkEnd w:id="13254"/>
      <w:bookmarkEnd w:id="13255"/>
      <w:bookmarkEnd w:id="13256"/>
      <w:bookmarkEnd w:id="13257"/>
      <w:bookmarkEnd w:id="13258"/>
      <w:bookmarkEnd w:id="13259"/>
      <w:bookmarkEnd w:id="13260"/>
      <w:bookmarkEnd w:id="13261"/>
      <w:bookmarkEnd w:id="13262"/>
      <w:bookmarkEnd w:id="13263"/>
      <w:bookmarkEnd w:id="13264"/>
      <w:bookmarkEnd w:id="13265"/>
      <w:bookmarkEnd w:id="13338"/>
      <w:bookmarkEnd w:id="13339"/>
      <w:bookmarkEnd w:id="13340"/>
      <w:bookmarkEnd w:id="13341"/>
      <w:bookmarkEnd w:id="13342"/>
      <w:bookmarkEnd w:id="13365"/>
      <w:bookmarkEnd w:id="13366"/>
    </w:p>
    <w:p w:rsidR="00F15787" w:rsidRDefault="00F15787" w:rsidP="00F15787">
      <w:pPr>
        <w:pStyle w:val="Heading5"/>
      </w:pPr>
      <w:bookmarkStart w:id="13367" w:name="_Toc450799784"/>
      <w:bookmarkStart w:id="13368" w:name="_Toc452622553"/>
      <w:bookmarkStart w:id="13369" w:name="_Toc452659683"/>
      <w:bookmarkStart w:id="13370" w:name="_Toc452660096"/>
      <w:bookmarkStart w:id="13371" w:name="_Toc452660515"/>
      <w:bookmarkStart w:id="13372" w:name="_Toc452662663"/>
      <w:bookmarkStart w:id="13373" w:name="_Toc452966774"/>
      <w:bookmarkStart w:id="13374" w:name="_Toc452967191"/>
      <w:bookmarkStart w:id="13375" w:name="_Toc452967605"/>
      <w:bookmarkStart w:id="13376" w:name="_Toc452968018"/>
      <w:bookmarkStart w:id="13377" w:name="_Toc452970327"/>
      <w:bookmarkStart w:id="13378" w:name="_Toc457918468"/>
      <w:bookmarkStart w:id="13379" w:name="_Toc457919539"/>
      <w:bookmarkStart w:id="13380" w:name="_Toc467573666"/>
      <w:bookmarkStart w:id="13381" w:name="_Toc475606509"/>
      <w:bookmarkStart w:id="13382" w:name="_Toc475607983"/>
      <w:bookmarkStart w:id="13383" w:name="_Toc476247303"/>
      <w:bookmarkStart w:id="13384" w:name="_Toc479242672"/>
      <w:bookmarkStart w:id="13385" w:name="_Toc484710218"/>
      <w:bookmarkStart w:id="13386" w:name="_Toc491083448"/>
      <w:r>
        <w:t>5.11.4.z.1</w:t>
      </w:r>
      <w:r>
        <w:tab/>
        <w:t>Introduction</w:t>
      </w:r>
      <w:bookmarkEnd w:id="13367"/>
      <w:bookmarkEnd w:id="13368"/>
      <w:bookmarkEnd w:id="13369"/>
      <w:bookmarkEnd w:id="13370"/>
      <w:bookmarkEnd w:id="13371"/>
      <w:bookmarkEnd w:id="13372"/>
      <w:bookmarkEnd w:id="13373"/>
      <w:bookmarkEnd w:id="13374"/>
      <w:bookmarkEnd w:id="13375"/>
      <w:bookmarkEnd w:id="13376"/>
      <w:bookmarkEnd w:id="13377"/>
      <w:bookmarkEnd w:id="13378"/>
      <w:bookmarkEnd w:id="13379"/>
      <w:bookmarkEnd w:id="13380"/>
      <w:bookmarkEnd w:id="13381"/>
      <w:bookmarkEnd w:id="13382"/>
      <w:bookmarkEnd w:id="13383"/>
      <w:bookmarkEnd w:id="13384"/>
      <w:bookmarkEnd w:id="13385"/>
      <w:bookmarkEnd w:id="13386"/>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3387" w:name="_Toc450799785"/>
      <w:bookmarkStart w:id="13388" w:name="_Toc452622554"/>
      <w:bookmarkStart w:id="13389" w:name="_Toc452659684"/>
      <w:bookmarkStart w:id="13390" w:name="_Toc452660097"/>
      <w:bookmarkStart w:id="13391" w:name="_Toc452660516"/>
      <w:bookmarkStart w:id="13392" w:name="_Toc452662664"/>
      <w:bookmarkStart w:id="13393" w:name="_Toc452966775"/>
      <w:bookmarkStart w:id="13394" w:name="_Toc452967192"/>
      <w:bookmarkStart w:id="13395" w:name="_Toc452967606"/>
      <w:bookmarkStart w:id="13396" w:name="_Toc452968019"/>
      <w:bookmarkStart w:id="13397" w:name="_Toc452970328"/>
      <w:bookmarkStart w:id="13398" w:name="_Toc457918469"/>
      <w:bookmarkStart w:id="13399" w:name="_Toc457919540"/>
      <w:bookmarkStart w:id="13400" w:name="_Toc467573667"/>
      <w:bookmarkStart w:id="13401" w:name="_Toc475606510"/>
      <w:bookmarkStart w:id="13402" w:name="_Toc475607984"/>
      <w:bookmarkStart w:id="13403" w:name="_Toc476247304"/>
      <w:bookmarkStart w:id="13404" w:name="_Toc479242673"/>
      <w:bookmarkStart w:id="13405" w:name="_Toc484710219"/>
      <w:bookmarkStart w:id="13406" w:name="_Toc491083449"/>
      <w:r>
        <w:t>5.11.4.z.2</w:t>
      </w:r>
      <w:r>
        <w:tab/>
        <w:t>Solution details</w:t>
      </w:r>
      <w:bookmarkEnd w:id="13387"/>
      <w:bookmarkEnd w:id="13388"/>
      <w:bookmarkEnd w:id="1338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bookmarkEnd w:id="13403"/>
      <w:bookmarkEnd w:id="13404"/>
      <w:bookmarkEnd w:id="13405"/>
      <w:bookmarkEnd w:id="13406"/>
      <w:r>
        <w:t xml:space="preserve">  </w:t>
      </w:r>
    </w:p>
    <w:p w:rsidR="00F15787" w:rsidRDefault="00F15787" w:rsidP="00F15787">
      <w:pPr>
        <w:pStyle w:val="Heading5"/>
      </w:pPr>
      <w:bookmarkStart w:id="13407" w:name="_Toc450799786"/>
      <w:bookmarkStart w:id="13408" w:name="_Toc452622555"/>
      <w:bookmarkStart w:id="13409" w:name="_Toc452659685"/>
      <w:bookmarkStart w:id="13410" w:name="_Toc452660098"/>
      <w:bookmarkStart w:id="13411" w:name="_Toc452660517"/>
      <w:bookmarkStart w:id="13412" w:name="_Toc452662665"/>
      <w:bookmarkStart w:id="13413" w:name="_Toc452966776"/>
      <w:bookmarkStart w:id="13414" w:name="_Toc452967193"/>
      <w:bookmarkStart w:id="13415" w:name="_Toc452967607"/>
      <w:bookmarkStart w:id="13416" w:name="_Toc452968020"/>
      <w:bookmarkStart w:id="13417" w:name="_Toc452970329"/>
      <w:bookmarkStart w:id="13418" w:name="_Toc457918470"/>
      <w:bookmarkStart w:id="13419" w:name="_Toc457919541"/>
      <w:bookmarkStart w:id="13420" w:name="_Toc467573668"/>
      <w:bookmarkStart w:id="13421" w:name="_Toc475606511"/>
      <w:bookmarkStart w:id="13422" w:name="_Toc475607985"/>
      <w:bookmarkStart w:id="13423" w:name="_Toc476247305"/>
      <w:bookmarkStart w:id="13424" w:name="_Toc479242674"/>
      <w:bookmarkStart w:id="13425" w:name="_Toc484710220"/>
      <w:bookmarkStart w:id="13426" w:name="_Toc491083450"/>
      <w:r>
        <w:t>5.11.4.z.3</w:t>
      </w:r>
      <w:r>
        <w:tab/>
        <w:t>Evaluation</w:t>
      </w:r>
      <w:bookmarkEnd w:id="13407"/>
      <w:bookmarkEnd w:id="13408"/>
      <w:bookmarkEnd w:id="13409"/>
      <w:bookmarkEnd w:id="13410"/>
      <w:bookmarkEnd w:id="13411"/>
      <w:bookmarkEnd w:id="13412"/>
      <w:bookmarkEnd w:id="13413"/>
      <w:bookmarkEnd w:id="13414"/>
      <w:bookmarkEnd w:id="13415"/>
      <w:bookmarkEnd w:id="13416"/>
      <w:bookmarkEnd w:id="13417"/>
      <w:bookmarkEnd w:id="13418"/>
      <w:bookmarkEnd w:id="13419"/>
      <w:bookmarkEnd w:id="13420"/>
      <w:bookmarkEnd w:id="13421"/>
      <w:bookmarkEnd w:id="13422"/>
      <w:bookmarkEnd w:id="13423"/>
      <w:bookmarkEnd w:id="13424"/>
      <w:bookmarkEnd w:id="13425"/>
      <w:bookmarkEnd w:id="13426"/>
      <w:r>
        <w:t xml:space="preserve"> </w:t>
      </w:r>
    </w:p>
    <w:p w:rsidR="00F15787" w:rsidRDefault="00F15787" w:rsidP="00F15787">
      <w:pPr>
        <w:pStyle w:val="Heading3"/>
      </w:pPr>
      <w:bookmarkStart w:id="13427" w:name="_Toc450799787"/>
      <w:bookmarkStart w:id="13428" w:name="_Toc452622556"/>
      <w:bookmarkStart w:id="13429" w:name="_Toc452659686"/>
      <w:bookmarkStart w:id="13430" w:name="_Toc452660099"/>
      <w:bookmarkStart w:id="13431" w:name="_Toc452660518"/>
      <w:bookmarkStart w:id="13432" w:name="_Toc452662666"/>
      <w:bookmarkStart w:id="13433" w:name="_Toc452966777"/>
      <w:bookmarkStart w:id="13434" w:name="_Toc452967194"/>
      <w:bookmarkStart w:id="13435" w:name="_Toc452967608"/>
      <w:bookmarkStart w:id="13436" w:name="_Toc452968021"/>
      <w:bookmarkStart w:id="13437" w:name="_Toc452970330"/>
      <w:bookmarkStart w:id="13438" w:name="_Toc457918471"/>
      <w:bookmarkStart w:id="13439" w:name="_Toc457919542"/>
      <w:bookmarkStart w:id="13440" w:name="_Toc467573669"/>
      <w:bookmarkStart w:id="13441" w:name="_Toc475606512"/>
      <w:bookmarkStart w:id="13442" w:name="_Toc475607986"/>
      <w:bookmarkStart w:id="13443" w:name="_Toc476247306"/>
      <w:bookmarkStart w:id="13444" w:name="_Toc479242675"/>
      <w:bookmarkStart w:id="13445" w:name="_Toc484710221"/>
      <w:bookmarkStart w:id="13446" w:name="_Toc491083451"/>
      <w:r>
        <w:t>5.11.5</w:t>
      </w:r>
      <w:r>
        <w:tab/>
        <w:t>Conclusions</w:t>
      </w:r>
      <w:bookmarkEnd w:id="13427"/>
      <w:bookmarkEnd w:id="13428"/>
      <w:bookmarkEnd w:id="13429"/>
      <w:bookmarkEnd w:id="13430"/>
      <w:bookmarkEnd w:id="13431"/>
      <w:bookmarkEnd w:id="13432"/>
      <w:bookmarkEnd w:id="13433"/>
      <w:bookmarkEnd w:id="13434"/>
      <w:bookmarkEnd w:id="13435"/>
      <w:bookmarkEnd w:id="13436"/>
      <w:bookmarkEnd w:id="13437"/>
      <w:bookmarkEnd w:id="13438"/>
      <w:bookmarkEnd w:id="13439"/>
      <w:bookmarkEnd w:id="13440"/>
      <w:bookmarkEnd w:id="13441"/>
      <w:bookmarkEnd w:id="13442"/>
      <w:bookmarkEnd w:id="13443"/>
      <w:bookmarkEnd w:id="13444"/>
      <w:bookmarkEnd w:id="13445"/>
      <w:bookmarkEnd w:id="13446"/>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13447" w:name="_Toc450799788"/>
      <w:bookmarkStart w:id="13448" w:name="_Toc452622557"/>
      <w:bookmarkStart w:id="13449" w:name="_Toc452659687"/>
      <w:bookmarkStart w:id="13450" w:name="_Toc452660100"/>
      <w:bookmarkStart w:id="13451" w:name="_Toc452660519"/>
      <w:bookmarkStart w:id="13452" w:name="_Toc452662667"/>
      <w:bookmarkStart w:id="13453" w:name="_Toc452966778"/>
      <w:bookmarkStart w:id="13454" w:name="_Toc452967195"/>
      <w:bookmarkStart w:id="13455" w:name="_Toc452967609"/>
      <w:bookmarkStart w:id="13456" w:name="_Toc452968022"/>
      <w:bookmarkStart w:id="13457" w:name="_Toc452970331"/>
      <w:bookmarkStart w:id="13458" w:name="_Toc457918472"/>
      <w:bookmarkStart w:id="13459" w:name="_Toc457919543"/>
      <w:bookmarkStart w:id="13460" w:name="_Toc467573670"/>
      <w:bookmarkStart w:id="13461" w:name="_Toc475606513"/>
      <w:bookmarkStart w:id="13462" w:name="_Toc475607987"/>
      <w:bookmarkStart w:id="13463" w:name="_Toc476247307"/>
      <w:bookmarkStart w:id="13464" w:name="_Toc479242676"/>
      <w:bookmarkStart w:id="13465" w:name="_Toc484710222"/>
      <w:bookmarkStart w:id="13466" w:name="_Toc491083452"/>
      <w:r>
        <w:t>5.12</w:t>
      </w:r>
      <w:r w:rsidRPr="00235394">
        <w:tab/>
      </w:r>
      <w:r>
        <w:t xml:space="preserve">Security area #12: </w:t>
      </w:r>
      <w:r w:rsidRPr="003F5B98">
        <w:t>Credential provisioning</w:t>
      </w:r>
      <w:bookmarkEnd w:id="13447"/>
      <w:bookmarkEnd w:id="13448"/>
      <w:bookmarkEnd w:id="13449"/>
      <w:bookmarkEnd w:id="13450"/>
      <w:bookmarkEnd w:id="13451"/>
      <w:bookmarkEnd w:id="13452"/>
      <w:bookmarkEnd w:id="13453"/>
      <w:bookmarkEnd w:id="13454"/>
      <w:bookmarkEnd w:id="13455"/>
      <w:bookmarkEnd w:id="13456"/>
      <w:bookmarkEnd w:id="13457"/>
      <w:bookmarkEnd w:id="13458"/>
      <w:bookmarkEnd w:id="13459"/>
      <w:bookmarkEnd w:id="13460"/>
      <w:bookmarkEnd w:id="13461"/>
      <w:bookmarkEnd w:id="13462"/>
      <w:bookmarkEnd w:id="13463"/>
      <w:bookmarkEnd w:id="13464"/>
      <w:bookmarkEnd w:id="13465"/>
      <w:bookmarkEnd w:id="13466"/>
      <w:r>
        <w:t xml:space="preserve"> </w:t>
      </w:r>
    </w:p>
    <w:p w:rsidR="00F15787" w:rsidRDefault="00F15787" w:rsidP="00F15787">
      <w:pPr>
        <w:pStyle w:val="Heading3"/>
      </w:pPr>
      <w:bookmarkStart w:id="13467" w:name="_Toc450799789"/>
      <w:bookmarkStart w:id="13468" w:name="_Toc452622558"/>
      <w:bookmarkStart w:id="13469" w:name="_Toc452659688"/>
      <w:bookmarkStart w:id="13470" w:name="_Toc452660101"/>
      <w:bookmarkStart w:id="13471" w:name="_Toc452660520"/>
      <w:bookmarkStart w:id="13472" w:name="_Toc452662668"/>
      <w:bookmarkStart w:id="13473" w:name="_Toc452966779"/>
      <w:bookmarkStart w:id="13474" w:name="_Toc452967196"/>
      <w:bookmarkStart w:id="13475" w:name="_Toc452967610"/>
      <w:bookmarkStart w:id="13476" w:name="_Toc452968023"/>
      <w:bookmarkStart w:id="13477" w:name="_Toc452970332"/>
      <w:bookmarkStart w:id="13478" w:name="_Toc457918473"/>
      <w:bookmarkStart w:id="13479" w:name="_Toc457919544"/>
      <w:bookmarkStart w:id="13480" w:name="_Toc467573671"/>
      <w:bookmarkStart w:id="13481" w:name="_Toc475606514"/>
      <w:bookmarkStart w:id="13482" w:name="_Toc475607988"/>
      <w:bookmarkStart w:id="13483" w:name="_Toc476247308"/>
      <w:bookmarkStart w:id="13484" w:name="_Toc479242677"/>
      <w:bookmarkStart w:id="13485" w:name="_Toc484710223"/>
      <w:bookmarkStart w:id="13486" w:name="_Toc491083453"/>
      <w:r>
        <w:rPr>
          <w:lang w:eastAsia="zh-CN"/>
        </w:rPr>
        <w:t>5</w:t>
      </w:r>
      <w:r w:rsidRPr="00235394">
        <w:t>.</w:t>
      </w:r>
      <w:r>
        <w:t>12.1</w:t>
      </w:r>
      <w:r w:rsidRPr="00235394">
        <w:tab/>
      </w:r>
      <w:r>
        <w:t>Introduction</w:t>
      </w:r>
      <w:bookmarkEnd w:id="13467"/>
      <w:bookmarkEnd w:id="13468"/>
      <w:bookmarkEnd w:id="13469"/>
      <w:bookmarkEnd w:id="13470"/>
      <w:bookmarkEnd w:id="13471"/>
      <w:bookmarkEnd w:id="13472"/>
      <w:bookmarkEnd w:id="13473"/>
      <w:bookmarkEnd w:id="13474"/>
      <w:bookmarkEnd w:id="13475"/>
      <w:bookmarkEnd w:id="13476"/>
      <w:bookmarkEnd w:id="13477"/>
      <w:bookmarkEnd w:id="13478"/>
      <w:bookmarkEnd w:id="13479"/>
      <w:bookmarkEnd w:id="13480"/>
      <w:bookmarkEnd w:id="13481"/>
      <w:bookmarkEnd w:id="13482"/>
      <w:bookmarkEnd w:id="13483"/>
      <w:bookmarkEnd w:id="13484"/>
      <w:bookmarkEnd w:id="13485"/>
      <w:bookmarkEnd w:id="13486"/>
      <w:r>
        <w:t xml:space="preserve"> </w:t>
      </w:r>
    </w:p>
    <w:p w:rsidR="00F15787" w:rsidRDefault="00F15787" w:rsidP="00F15787">
      <w:pPr>
        <w:pStyle w:val="EditorsNote"/>
      </w:pPr>
      <w:bookmarkStart w:id="13487" w:name="_Toc450799790"/>
      <w:r w:rsidRPr="00B8102E">
        <w:t>Editor's Note:</w:t>
      </w:r>
      <w:r>
        <w:t xml:space="preserve"> This clause</w:t>
      </w:r>
      <w:r w:rsidRPr="00363562">
        <w:t xml:space="preserve"> </w:t>
      </w:r>
      <w:r>
        <w:t>gives background information on the security area</w:t>
      </w:r>
      <w:r>
        <w:rPr>
          <w:lang w:eastAsia="zh-CN"/>
        </w:rPr>
        <w:t xml:space="preserve">. </w:t>
      </w:r>
    </w:p>
    <w:p w:rsidR="00F15787" w:rsidRDefault="00F15787" w:rsidP="00F15787">
      <w:pPr>
        <w:pStyle w:val="Heading3"/>
      </w:pPr>
      <w:bookmarkStart w:id="13488" w:name="_Toc452622559"/>
      <w:bookmarkStart w:id="13489" w:name="_Toc452659689"/>
      <w:bookmarkStart w:id="13490" w:name="_Toc452660102"/>
      <w:bookmarkStart w:id="13491" w:name="_Toc452660521"/>
      <w:bookmarkStart w:id="13492" w:name="_Toc452662669"/>
      <w:bookmarkStart w:id="13493" w:name="_Toc452966780"/>
      <w:bookmarkStart w:id="13494" w:name="_Toc452967197"/>
      <w:bookmarkStart w:id="13495" w:name="_Toc452967611"/>
      <w:bookmarkStart w:id="13496" w:name="_Toc452968024"/>
      <w:bookmarkStart w:id="13497" w:name="_Toc452970333"/>
      <w:bookmarkStart w:id="13498" w:name="_Toc457918474"/>
      <w:bookmarkStart w:id="13499" w:name="_Toc457919545"/>
      <w:bookmarkStart w:id="13500" w:name="_Toc467573672"/>
      <w:bookmarkStart w:id="13501" w:name="_Toc475606515"/>
      <w:bookmarkStart w:id="13502" w:name="_Toc475607989"/>
      <w:bookmarkStart w:id="13503" w:name="_Toc476247309"/>
      <w:bookmarkStart w:id="13504" w:name="_Toc479242678"/>
      <w:bookmarkStart w:id="13505" w:name="_Toc484710224"/>
      <w:bookmarkStart w:id="13506" w:name="_Toc491083454"/>
      <w:r>
        <w:rPr>
          <w:lang w:eastAsia="zh-CN"/>
        </w:rPr>
        <w:t>5</w:t>
      </w:r>
      <w:r w:rsidRPr="00235394">
        <w:t>.</w:t>
      </w:r>
      <w:r>
        <w:t>12.2</w:t>
      </w:r>
      <w:r w:rsidRPr="00235394">
        <w:tab/>
      </w:r>
      <w:r>
        <w:t>Security</w:t>
      </w:r>
      <w:r w:rsidRPr="00604B68">
        <w:t xml:space="preserve"> </w:t>
      </w:r>
      <w:r>
        <w:rPr>
          <w:lang w:eastAsia="zh-CN"/>
        </w:rPr>
        <w:t>a</w:t>
      </w:r>
      <w:r>
        <w:rPr>
          <w:rFonts w:hint="eastAsia"/>
          <w:lang w:eastAsia="zh-CN"/>
        </w:rPr>
        <w:t>ssumption</w:t>
      </w:r>
      <w:r w:rsidRPr="00604B68">
        <w:t>s</w:t>
      </w:r>
      <w:bookmarkEnd w:id="13487"/>
      <w:bookmarkEnd w:id="13488"/>
      <w:bookmarkEnd w:id="13489"/>
      <w:bookmarkEnd w:id="13490"/>
      <w:bookmarkEnd w:id="13491"/>
      <w:bookmarkEnd w:id="13492"/>
      <w:bookmarkEnd w:id="13493"/>
      <w:bookmarkEnd w:id="13494"/>
      <w:bookmarkEnd w:id="13495"/>
      <w:bookmarkEnd w:id="13496"/>
      <w:bookmarkEnd w:id="13497"/>
      <w:bookmarkEnd w:id="13498"/>
      <w:bookmarkEnd w:id="13499"/>
      <w:bookmarkEnd w:id="13500"/>
      <w:bookmarkEnd w:id="13501"/>
      <w:bookmarkEnd w:id="13502"/>
      <w:bookmarkEnd w:id="13503"/>
      <w:bookmarkEnd w:id="13504"/>
      <w:bookmarkEnd w:id="13505"/>
      <w:bookmarkEnd w:id="13506"/>
    </w:p>
    <w:p w:rsidR="00F15787" w:rsidRDefault="00F15787" w:rsidP="00F15787">
      <w:pPr>
        <w:pStyle w:val="EditorsNote"/>
      </w:pPr>
      <w:r w:rsidRPr="00B8102E">
        <w:t>Editor's Note:</w:t>
      </w:r>
      <w:r>
        <w:t xml:space="preserve"> This clause</w:t>
      </w:r>
      <w:r w:rsidRPr="00363562">
        <w:t xml:space="preserve"> </w:t>
      </w:r>
      <w:r>
        <w:t xml:space="preserve">will </w:t>
      </w:r>
      <w:r>
        <w:rPr>
          <w:rFonts w:hint="eastAsia"/>
          <w:lang w:eastAsia="zh-CN"/>
        </w:rPr>
        <w:t xml:space="preserve">document </w:t>
      </w:r>
      <w:r>
        <w:rPr>
          <w:lang w:eastAsia="zh-CN"/>
        </w:rPr>
        <w:t>security</w:t>
      </w:r>
      <w:r>
        <w:rPr>
          <w:rFonts w:hint="eastAsia"/>
          <w:lang w:eastAsia="zh-CN"/>
        </w:rPr>
        <w:t xml:space="preserve"> assumptions</w:t>
      </w:r>
      <w:r>
        <w:rPr>
          <w:lang w:eastAsia="zh-CN"/>
        </w:rPr>
        <w:t xml:space="preserve"> related to each security area. </w:t>
      </w:r>
    </w:p>
    <w:p w:rsidR="00F15787" w:rsidRDefault="00F15787" w:rsidP="00F15787">
      <w:pPr>
        <w:pStyle w:val="Heading3"/>
      </w:pPr>
      <w:bookmarkStart w:id="13507" w:name="_Toc450799791"/>
      <w:bookmarkStart w:id="13508" w:name="_Toc452622560"/>
      <w:bookmarkStart w:id="13509" w:name="_Toc452659690"/>
      <w:bookmarkStart w:id="13510" w:name="_Toc452660103"/>
      <w:bookmarkStart w:id="13511" w:name="_Toc452660522"/>
      <w:bookmarkStart w:id="13512" w:name="_Toc452662670"/>
      <w:bookmarkStart w:id="13513" w:name="_Toc452966781"/>
      <w:bookmarkStart w:id="13514" w:name="_Toc452967198"/>
      <w:bookmarkStart w:id="13515" w:name="_Toc452967612"/>
      <w:bookmarkStart w:id="13516" w:name="_Toc452968025"/>
      <w:bookmarkStart w:id="13517" w:name="_Toc452970334"/>
      <w:bookmarkStart w:id="13518" w:name="_Toc457918475"/>
      <w:bookmarkStart w:id="13519" w:name="_Toc457919546"/>
      <w:bookmarkStart w:id="13520" w:name="_Toc467573673"/>
      <w:bookmarkStart w:id="13521" w:name="_Toc475606516"/>
      <w:bookmarkStart w:id="13522" w:name="_Toc475607990"/>
      <w:bookmarkStart w:id="13523" w:name="_Toc476247310"/>
      <w:bookmarkStart w:id="13524" w:name="_Toc479242679"/>
      <w:bookmarkStart w:id="13525" w:name="_Toc484710225"/>
      <w:bookmarkStart w:id="13526" w:name="_Toc491083455"/>
      <w:r>
        <w:lastRenderedPageBreak/>
        <w:t>5.12.3</w:t>
      </w:r>
      <w:r>
        <w:tab/>
        <w:t>Key i</w:t>
      </w:r>
      <w:r w:rsidRPr="00984E87">
        <w:t>ssues</w:t>
      </w:r>
      <w:bookmarkEnd w:id="13507"/>
      <w:bookmarkEnd w:id="13508"/>
      <w:bookmarkEnd w:id="13509"/>
      <w:bookmarkEnd w:id="13510"/>
      <w:bookmarkEnd w:id="13511"/>
      <w:bookmarkEnd w:id="13512"/>
      <w:bookmarkEnd w:id="13513"/>
      <w:bookmarkEnd w:id="13514"/>
      <w:bookmarkEnd w:id="13515"/>
      <w:bookmarkEnd w:id="13516"/>
      <w:bookmarkEnd w:id="13517"/>
      <w:bookmarkEnd w:id="13518"/>
      <w:bookmarkEnd w:id="13519"/>
      <w:bookmarkEnd w:id="13520"/>
      <w:bookmarkEnd w:id="13521"/>
      <w:bookmarkEnd w:id="13522"/>
      <w:bookmarkEnd w:id="13523"/>
      <w:bookmarkEnd w:id="13524"/>
      <w:bookmarkEnd w:id="13525"/>
      <w:bookmarkEnd w:id="13526"/>
    </w:p>
    <w:p w:rsidR="00F15787" w:rsidRDefault="00F15787" w:rsidP="00F15787">
      <w:pPr>
        <w:pStyle w:val="Heading4"/>
      </w:pPr>
      <w:bookmarkStart w:id="13527" w:name="_Toc452659691"/>
      <w:bookmarkStart w:id="13528" w:name="_Toc452660104"/>
      <w:bookmarkStart w:id="13529" w:name="_Toc452660523"/>
      <w:bookmarkStart w:id="13530" w:name="_Toc452662671"/>
      <w:bookmarkStart w:id="13531" w:name="_Toc452966782"/>
      <w:bookmarkStart w:id="13532" w:name="_Toc452967199"/>
      <w:bookmarkStart w:id="13533" w:name="_Toc452967613"/>
      <w:bookmarkStart w:id="13534" w:name="_Toc452968026"/>
      <w:bookmarkStart w:id="13535" w:name="_Toc452970335"/>
      <w:bookmarkStart w:id="13536" w:name="_Toc457918476"/>
      <w:bookmarkStart w:id="13537" w:name="_Toc457919547"/>
      <w:bookmarkStart w:id="13538" w:name="_Toc467573674"/>
      <w:bookmarkStart w:id="13539" w:name="_Toc475606517"/>
      <w:bookmarkStart w:id="13540" w:name="_Toc475607991"/>
      <w:bookmarkStart w:id="13541" w:name="_Toc476247311"/>
      <w:bookmarkStart w:id="13542" w:name="_Toc479242680"/>
      <w:bookmarkStart w:id="13543" w:name="_Toc484710226"/>
      <w:bookmarkStart w:id="13544" w:name="_Toc491083456"/>
      <w:r>
        <w:t>5.12.3.1</w:t>
      </w:r>
      <w:r>
        <w:tab/>
        <w:t>Key issue #12.1: Credential provisioning</w:t>
      </w:r>
      <w:bookmarkEnd w:id="13527"/>
      <w:bookmarkEnd w:id="13528"/>
      <w:bookmarkEnd w:id="13529"/>
      <w:bookmarkEnd w:id="13530"/>
      <w:bookmarkEnd w:id="13531"/>
      <w:bookmarkEnd w:id="13532"/>
      <w:bookmarkEnd w:id="13533"/>
      <w:bookmarkEnd w:id="13534"/>
      <w:bookmarkEnd w:id="13535"/>
      <w:bookmarkEnd w:id="13536"/>
      <w:bookmarkEnd w:id="13537"/>
      <w:bookmarkEnd w:id="13538"/>
      <w:bookmarkEnd w:id="13539"/>
      <w:bookmarkEnd w:id="13540"/>
      <w:bookmarkEnd w:id="13541"/>
      <w:bookmarkEnd w:id="13542"/>
      <w:bookmarkEnd w:id="13543"/>
      <w:bookmarkEnd w:id="13544"/>
    </w:p>
    <w:p w:rsidR="00F15787" w:rsidRDefault="00F15787" w:rsidP="00F15787">
      <w:pPr>
        <w:pStyle w:val="EditorsNote"/>
      </w:pPr>
      <w:r>
        <w:t xml:space="preserve">Editor's Note:some aspects of credential provisioning are addressed in 820, too. These aspects in 820 should eventually be merged with 611. </w:t>
      </w:r>
    </w:p>
    <w:p w:rsidR="00F15787" w:rsidRDefault="00F15787" w:rsidP="00F15787">
      <w:pPr>
        <w:pStyle w:val="Heading5"/>
      </w:pPr>
      <w:bookmarkStart w:id="13545" w:name="_Toc452659692"/>
      <w:bookmarkStart w:id="13546" w:name="_Toc452660105"/>
      <w:bookmarkStart w:id="13547" w:name="_Toc452660524"/>
      <w:bookmarkStart w:id="13548" w:name="_Toc452662672"/>
      <w:bookmarkStart w:id="13549" w:name="_Toc452966783"/>
      <w:bookmarkStart w:id="13550" w:name="_Toc452967200"/>
      <w:bookmarkStart w:id="13551" w:name="_Toc452967614"/>
      <w:bookmarkStart w:id="13552" w:name="_Toc452968027"/>
      <w:bookmarkStart w:id="13553" w:name="_Toc452970336"/>
      <w:bookmarkStart w:id="13554" w:name="_Toc457918477"/>
      <w:bookmarkStart w:id="13555" w:name="_Toc457919548"/>
      <w:bookmarkStart w:id="13556" w:name="_Toc467573675"/>
      <w:bookmarkStart w:id="13557" w:name="_Toc475606518"/>
      <w:bookmarkStart w:id="13558" w:name="_Toc475607992"/>
      <w:bookmarkStart w:id="13559" w:name="_Toc476247312"/>
      <w:bookmarkStart w:id="13560" w:name="_Toc479242681"/>
      <w:bookmarkStart w:id="13561" w:name="_Toc484710227"/>
      <w:bookmarkStart w:id="13562" w:name="_Toc491083457"/>
      <w:r>
        <w:t>5.12.3.1.1</w:t>
      </w:r>
      <w:r>
        <w:tab/>
        <w:t>Key issue details</w:t>
      </w:r>
      <w:bookmarkEnd w:id="13545"/>
      <w:bookmarkEnd w:id="13546"/>
      <w:bookmarkEnd w:id="13547"/>
      <w:bookmarkEnd w:id="13548"/>
      <w:bookmarkEnd w:id="13549"/>
      <w:bookmarkEnd w:id="13550"/>
      <w:bookmarkEnd w:id="13551"/>
      <w:bookmarkEnd w:id="13552"/>
      <w:bookmarkEnd w:id="13553"/>
      <w:bookmarkEnd w:id="13554"/>
      <w:bookmarkEnd w:id="13555"/>
      <w:bookmarkEnd w:id="13556"/>
      <w:bookmarkEnd w:id="13557"/>
      <w:bookmarkEnd w:id="13558"/>
      <w:bookmarkEnd w:id="13559"/>
      <w:bookmarkEnd w:id="13560"/>
      <w:bookmarkEnd w:id="13561"/>
      <w:bookmarkEnd w:id="13562"/>
    </w:p>
    <w:p w:rsidR="00F15787" w:rsidRDefault="00F15787" w:rsidP="00F15787">
      <w:pPr>
        <w:rPr>
          <w:lang w:eastAsia="x-none"/>
        </w:rPr>
      </w:pPr>
      <w:r>
        <w:rPr>
          <w:lang w:eastAsia="x-none"/>
        </w:rPr>
        <w:t xml:space="preserve">TR 22.861 has the following requirement in [PR.5.1.3.2-001] for IoT UEs "The 3GPP system shall support a secure mechanism to remotely provision a device that has not been pre-provisioned, with its 3GPP subscription credentials." We understand the text "3GPP subscription credentials" such that it refers to USIM credentials on a UICC as they are currently defined, i.e. they are the credentials required for the AKA protocol. But other requirements point to the potential need for supporting non-AKA authentication methods requiring different credentials, cf. e.g. requirements referring to "alternative authentication methods" in TR 22.862. We therefore distinguish these two cases below. </w:t>
      </w:r>
    </w:p>
    <w:p w:rsidR="00F15787" w:rsidRPr="00D647B9" w:rsidRDefault="00F15787" w:rsidP="00F15787">
      <w:pPr>
        <w:rPr>
          <w:u w:val="single"/>
          <w:lang w:eastAsia="x-none"/>
        </w:rPr>
      </w:pPr>
      <w:r w:rsidRPr="00D647B9">
        <w:rPr>
          <w:u w:val="single"/>
          <w:lang w:eastAsia="x-none"/>
        </w:rPr>
        <w:t xml:space="preserve">a) AKA credentials on UICCs </w:t>
      </w:r>
    </w:p>
    <w:p w:rsidR="00F15787" w:rsidRDefault="00F15787" w:rsidP="00F15787">
      <w:pPr>
        <w:rPr>
          <w:lang w:eastAsia="x-none"/>
        </w:rPr>
      </w:pPr>
      <w:r>
        <w:rPr>
          <w:lang w:eastAsia="x-none"/>
        </w:rPr>
        <w:t>UICCs are likely to continue to play an important role in NextGen security.</w:t>
      </w:r>
    </w:p>
    <w:p w:rsidR="00F15787" w:rsidRDefault="00F15787" w:rsidP="00F15787">
      <w:pPr>
        <w:rPr>
          <w:lang w:eastAsia="x-none"/>
        </w:rPr>
      </w:pPr>
      <w:r>
        <w:rPr>
          <w:lang w:eastAsia="x-none"/>
        </w:rPr>
        <w:t xml:space="preserve">Traditionally, provisioning of subscription credentials in UICCs and Authentication Centres for AKA-based authentication have not been subject to 3GPP standardization. </w:t>
      </w:r>
    </w:p>
    <w:p w:rsidR="00F15787" w:rsidRDefault="00F15787" w:rsidP="00F15787">
      <w:pPr>
        <w:rPr>
          <w:lang w:eastAsia="x-none"/>
        </w:rPr>
      </w:pPr>
      <w:r>
        <w:rPr>
          <w:lang w:eastAsia="x-none"/>
        </w:rPr>
        <w:t xml:space="preserve">Over the last years, a standard for embedded UICCs has been developed by the GSMA and by ETSI TC SCP. Embedded UICCs allow for remote provisioning of credentials. The conceptual framework for embedded UICCs includes a solution for the problem of gaining initial connectivity to the provisioning server. This initial connectivity can be provided using pre-installed USIM credentials and therefore requires no changes to 3GPP standards. </w:t>
      </w:r>
    </w:p>
    <w:p w:rsidR="00F15787" w:rsidRDefault="00F15787" w:rsidP="00F15787">
      <w:pPr>
        <w:pStyle w:val="EditorsNote"/>
      </w:pPr>
      <w:r>
        <w:t xml:space="preserve">Editor's Note: The initial connectivity could also be provided through the connectivity of a companion UE or through non 3GPP access (GSMA SGP.21 v 1.0 and SGP.22 v1.0).  </w:t>
      </w:r>
    </w:p>
    <w:p w:rsidR="00F15787" w:rsidRDefault="00F15787" w:rsidP="00F15787">
      <w:pPr>
        <w:rPr>
          <w:lang w:eastAsia="x-none"/>
        </w:rPr>
      </w:pPr>
      <w:r>
        <w:rPr>
          <w:lang w:eastAsia="x-none"/>
        </w:rPr>
        <w:t xml:space="preserve">Further concepts for remotely manageable UICCs are currently being worked on. </w:t>
      </w:r>
    </w:p>
    <w:p w:rsidR="00F15787" w:rsidRPr="00D647B9" w:rsidRDefault="00F15787" w:rsidP="00F15787">
      <w:pPr>
        <w:rPr>
          <w:u w:val="single"/>
          <w:lang w:eastAsia="x-none"/>
        </w:rPr>
      </w:pPr>
      <w:r w:rsidRPr="00D647B9">
        <w:rPr>
          <w:u w:val="single"/>
          <w:lang w:eastAsia="x-none"/>
        </w:rPr>
        <w:t>b) Other cases</w:t>
      </w:r>
    </w:p>
    <w:p w:rsidR="00F15787" w:rsidRDefault="00F15787" w:rsidP="00F15787">
      <w:pPr>
        <w:pStyle w:val="EditorsNote"/>
      </w:pPr>
      <w:r>
        <w:t xml:space="preserve">Editor's Note: These 'other cases' may refer to non-AKA credentials in future versions of UICCs or in other forms of storage on the UE. (Both are ffs).  In particular, it is ffs whether the concept of UICC may evolve in NextGen so as to include also the storage of non-AKA credentials. </w:t>
      </w:r>
    </w:p>
    <w:p w:rsidR="00F15787" w:rsidRDefault="00F15787" w:rsidP="00F15787">
      <w:pPr>
        <w:rPr>
          <w:lang w:eastAsia="x-none"/>
        </w:rPr>
      </w:pPr>
      <w:r>
        <w:rPr>
          <w:lang w:eastAsia="x-none"/>
        </w:rPr>
        <w:t xml:space="preserve">A requirement may necessitate the support for alternative authentication methods, cf. above. </w:t>
      </w:r>
    </w:p>
    <w:p w:rsidR="00F15787" w:rsidRDefault="00F15787" w:rsidP="00F15787">
      <w:pPr>
        <w:pStyle w:val="EditorsNote"/>
      </w:pPr>
      <w:r>
        <w:t xml:space="preserve">Editor's Note: It is ffs whether EAP-TLS or EAP-TTLS, or the use of client certificates, are suitable examples of these methods. </w:t>
      </w:r>
    </w:p>
    <w:p w:rsidR="00F15787" w:rsidRDefault="00F15787" w:rsidP="00F15787">
      <w:pPr>
        <w:rPr>
          <w:lang w:eastAsia="x-none"/>
        </w:rPr>
      </w:pPr>
      <w:r>
        <w:rPr>
          <w:lang w:eastAsia="x-none"/>
        </w:rPr>
        <w:t>It may be desirable to provision such non-AKA-credentials, to the UE.</w:t>
      </w:r>
    </w:p>
    <w:p w:rsidR="00F15787" w:rsidRDefault="00F15787" w:rsidP="00F15787">
      <w:pPr>
        <w:pStyle w:val="EditorsNote"/>
      </w:pPr>
      <w:r>
        <w:t xml:space="preserve">Editor's Note: Such a provisioning process may use an online process involving a provisioning server. It is ffs whether there would be a need to specify such a process in 3GPP. But even if it is decided not to specify such a non-AKA credential provisioning process in 3GPP it may be desirable to specify some minimal support for such processes in 3GPP, namely for enabling initial connectivity to the provisioning server for the case that initial connectivity cannot be provided using pre-installed USIM credentials.  </w:t>
      </w:r>
    </w:p>
    <w:p w:rsidR="00F15787" w:rsidRDefault="00F15787" w:rsidP="00F15787">
      <w:pPr>
        <w:pStyle w:val="Heading5"/>
      </w:pPr>
      <w:bookmarkStart w:id="13563" w:name="_Toc452659693"/>
      <w:bookmarkStart w:id="13564" w:name="_Toc452660106"/>
      <w:bookmarkStart w:id="13565" w:name="_Toc452660525"/>
      <w:bookmarkStart w:id="13566" w:name="_Toc452662673"/>
      <w:bookmarkStart w:id="13567" w:name="_Toc452966784"/>
      <w:bookmarkStart w:id="13568" w:name="_Toc452967201"/>
      <w:bookmarkStart w:id="13569" w:name="_Toc452967615"/>
      <w:bookmarkStart w:id="13570" w:name="_Toc452968028"/>
      <w:bookmarkStart w:id="13571" w:name="_Toc452970337"/>
      <w:bookmarkStart w:id="13572" w:name="_Toc457918478"/>
      <w:bookmarkStart w:id="13573" w:name="_Toc457919549"/>
      <w:bookmarkStart w:id="13574" w:name="_Toc467573676"/>
      <w:bookmarkStart w:id="13575" w:name="_Toc475606519"/>
      <w:bookmarkStart w:id="13576" w:name="_Toc475607993"/>
      <w:bookmarkStart w:id="13577" w:name="_Toc476247313"/>
      <w:bookmarkStart w:id="13578" w:name="_Toc479242682"/>
      <w:bookmarkStart w:id="13579" w:name="_Toc484710228"/>
      <w:bookmarkStart w:id="13580" w:name="_Toc491083458"/>
      <w:r>
        <w:t>5.12.3.1.2</w:t>
      </w:r>
      <w:r>
        <w:tab/>
        <w:t>Security threats</w:t>
      </w:r>
      <w:bookmarkEnd w:id="13563"/>
      <w:bookmarkEnd w:id="13564"/>
      <w:bookmarkEnd w:id="13565"/>
      <w:bookmarkEnd w:id="13566"/>
      <w:bookmarkEnd w:id="13567"/>
      <w:bookmarkEnd w:id="13568"/>
      <w:bookmarkEnd w:id="13569"/>
      <w:bookmarkEnd w:id="13570"/>
      <w:bookmarkEnd w:id="13571"/>
      <w:bookmarkEnd w:id="13572"/>
      <w:bookmarkEnd w:id="13573"/>
      <w:bookmarkEnd w:id="13574"/>
      <w:bookmarkEnd w:id="13575"/>
      <w:bookmarkEnd w:id="13576"/>
      <w:bookmarkEnd w:id="13577"/>
      <w:bookmarkEnd w:id="13578"/>
      <w:bookmarkEnd w:id="13579"/>
      <w:bookmarkEnd w:id="13580"/>
      <w:r>
        <w:t xml:space="preserve"> </w:t>
      </w:r>
    </w:p>
    <w:p w:rsidR="00F15787" w:rsidRDefault="00F15787" w:rsidP="00F15787">
      <w:pPr>
        <w:rPr>
          <w:lang w:eastAsia="x-none"/>
        </w:rPr>
      </w:pPr>
      <w:r>
        <w:rPr>
          <w:lang w:eastAsia="x-none"/>
        </w:rPr>
        <w:t>Unauthenticated access entails the risk of Denial of Service against the NextGen serving network.</w:t>
      </w:r>
    </w:p>
    <w:p w:rsidR="00F15787" w:rsidRDefault="00F15787" w:rsidP="00F15787">
      <w:pPr>
        <w:rPr>
          <w:lang w:eastAsia="x-none"/>
        </w:rPr>
      </w:pPr>
      <w:r>
        <w:rPr>
          <w:lang w:eastAsia="x-none"/>
        </w:rPr>
        <w:t>Unauthenticated access entails the risk of unauthorized use of NextGen services if traffic from an unauthenticated UE is not strictly limited to communication with a provisioning server predefined in the NextGen core network.</w:t>
      </w:r>
    </w:p>
    <w:p w:rsidR="00F15787" w:rsidRDefault="00F15787" w:rsidP="00F15787">
      <w:pPr>
        <w:pStyle w:val="EditorsNote"/>
      </w:pPr>
      <w:r>
        <w:t>Editor’s note: The list of security threats needs to be further completed.</w:t>
      </w:r>
    </w:p>
    <w:p w:rsidR="00F15787" w:rsidRDefault="00F15787" w:rsidP="00F15787">
      <w:pPr>
        <w:pStyle w:val="Heading5"/>
      </w:pPr>
      <w:bookmarkStart w:id="13581" w:name="_Toc452659694"/>
      <w:bookmarkStart w:id="13582" w:name="_Toc452660107"/>
      <w:bookmarkStart w:id="13583" w:name="_Toc452660526"/>
      <w:bookmarkStart w:id="13584" w:name="_Toc452662674"/>
      <w:bookmarkStart w:id="13585" w:name="_Toc452966785"/>
      <w:bookmarkStart w:id="13586" w:name="_Toc452967202"/>
      <w:bookmarkStart w:id="13587" w:name="_Toc452967616"/>
      <w:bookmarkStart w:id="13588" w:name="_Toc452968029"/>
      <w:bookmarkStart w:id="13589" w:name="_Toc452970338"/>
      <w:bookmarkStart w:id="13590" w:name="_Toc457918479"/>
      <w:bookmarkStart w:id="13591" w:name="_Toc457919550"/>
      <w:bookmarkStart w:id="13592" w:name="_Toc467573677"/>
      <w:bookmarkStart w:id="13593" w:name="_Toc475606520"/>
      <w:bookmarkStart w:id="13594" w:name="_Toc475607994"/>
      <w:bookmarkStart w:id="13595" w:name="_Toc476247314"/>
      <w:bookmarkStart w:id="13596" w:name="_Toc479242683"/>
      <w:bookmarkStart w:id="13597" w:name="_Toc484710229"/>
      <w:bookmarkStart w:id="13598" w:name="_Toc491083459"/>
      <w:r>
        <w:lastRenderedPageBreak/>
        <w:t>5.12.3.1.3</w:t>
      </w:r>
      <w:r>
        <w:tab/>
        <w:t>Potential security requirements</w:t>
      </w:r>
      <w:bookmarkEnd w:id="13581"/>
      <w:bookmarkEnd w:id="13582"/>
      <w:bookmarkEnd w:id="13583"/>
      <w:bookmarkEnd w:id="13584"/>
      <w:bookmarkEnd w:id="13585"/>
      <w:bookmarkEnd w:id="13586"/>
      <w:bookmarkEnd w:id="13587"/>
      <w:bookmarkEnd w:id="13588"/>
      <w:bookmarkEnd w:id="13589"/>
      <w:bookmarkEnd w:id="13590"/>
      <w:bookmarkEnd w:id="13591"/>
      <w:bookmarkEnd w:id="13592"/>
      <w:bookmarkEnd w:id="13593"/>
      <w:bookmarkEnd w:id="13594"/>
      <w:bookmarkEnd w:id="13595"/>
      <w:bookmarkEnd w:id="13596"/>
      <w:bookmarkEnd w:id="13597"/>
      <w:bookmarkEnd w:id="13598"/>
    </w:p>
    <w:p w:rsidR="00F15787" w:rsidRDefault="00F15787" w:rsidP="00F15787">
      <w:pPr>
        <w:pStyle w:val="EditorsNote"/>
      </w:pPr>
      <w:r>
        <w:t>Editor's Note: It is ffs whether optional support by the 3GPP network for  access to provisioning servers is needed.   This issue is to be distinguished from the credential provisioning procedure between UE and provisioning server. For the latter, it is ffs whether the provisioning procedure is standardized in 3GPP or uses method described in other groups.</w:t>
      </w:r>
    </w:p>
    <w:p w:rsidR="00F15787" w:rsidRDefault="00F15787" w:rsidP="00F15787">
      <w:pPr>
        <w:pStyle w:val="Heading4"/>
      </w:pPr>
      <w:bookmarkStart w:id="13599" w:name="_Toc452659695"/>
      <w:bookmarkStart w:id="13600" w:name="_Toc452660108"/>
      <w:bookmarkStart w:id="13601" w:name="_Toc452660527"/>
      <w:bookmarkStart w:id="13602" w:name="_Toc452662675"/>
      <w:bookmarkStart w:id="13603" w:name="_Toc452966786"/>
      <w:bookmarkStart w:id="13604" w:name="_Toc452967203"/>
      <w:bookmarkStart w:id="13605" w:name="_Toc452967617"/>
      <w:bookmarkStart w:id="13606" w:name="_Toc452968030"/>
      <w:bookmarkStart w:id="13607" w:name="_Toc452970339"/>
      <w:bookmarkStart w:id="13608" w:name="_Toc457918480"/>
      <w:bookmarkStart w:id="13609" w:name="_Toc457919551"/>
      <w:bookmarkStart w:id="13610" w:name="_Toc467573678"/>
      <w:bookmarkStart w:id="13611" w:name="_Toc475606521"/>
      <w:bookmarkStart w:id="13612" w:name="_Toc475607995"/>
      <w:bookmarkStart w:id="13613" w:name="_Toc476247315"/>
      <w:bookmarkStart w:id="13614" w:name="_Toc479242684"/>
      <w:bookmarkStart w:id="13615" w:name="_Toc484710230"/>
      <w:bookmarkStart w:id="13616" w:name="_Toc491083460"/>
      <w:r>
        <w:t xml:space="preserve">5.12.3.2 </w:t>
      </w:r>
      <w:r>
        <w:tab/>
        <w:t>Key Issue #12.2:  Remote credential provisioning for IoT devices</w:t>
      </w:r>
      <w:bookmarkEnd w:id="13599"/>
      <w:bookmarkEnd w:id="13600"/>
      <w:bookmarkEnd w:id="13601"/>
      <w:bookmarkEnd w:id="13602"/>
      <w:bookmarkEnd w:id="13603"/>
      <w:bookmarkEnd w:id="13604"/>
      <w:bookmarkEnd w:id="13605"/>
      <w:bookmarkEnd w:id="13606"/>
      <w:bookmarkEnd w:id="13607"/>
      <w:bookmarkEnd w:id="13608"/>
      <w:bookmarkEnd w:id="13609"/>
      <w:bookmarkEnd w:id="13610"/>
      <w:bookmarkEnd w:id="13611"/>
      <w:bookmarkEnd w:id="13612"/>
      <w:bookmarkEnd w:id="13613"/>
      <w:bookmarkEnd w:id="13614"/>
      <w:bookmarkEnd w:id="13615"/>
      <w:bookmarkEnd w:id="13616"/>
    </w:p>
    <w:p w:rsidR="00F15787" w:rsidRDefault="00F15787" w:rsidP="00F15787">
      <w:pPr>
        <w:pStyle w:val="Heading5"/>
      </w:pPr>
      <w:bookmarkStart w:id="13617" w:name="_Toc452659696"/>
      <w:bookmarkStart w:id="13618" w:name="_Toc452660109"/>
      <w:bookmarkStart w:id="13619" w:name="_Toc452660528"/>
      <w:bookmarkStart w:id="13620" w:name="_Toc452662676"/>
      <w:bookmarkStart w:id="13621" w:name="_Toc452966787"/>
      <w:bookmarkStart w:id="13622" w:name="_Toc452967204"/>
      <w:bookmarkStart w:id="13623" w:name="_Toc452967618"/>
      <w:bookmarkStart w:id="13624" w:name="_Toc452968031"/>
      <w:bookmarkStart w:id="13625" w:name="_Toc452970340"/>
      <w:bookmarkStart w:id="13626" w:name="_Toc457918481"/>
      <w:bookmarkStart w:id="13627" w:name="_Toc457919552"/>
      <w:bookmarkStart w:id="13628" w:name="_Toc467573679"/>
      <w:bookmarkStart w:id="13629" w:name="_Toc475606522"/>
      <w:bookmarkStart w:id="13630" w:name="_Toc475607996"/>
      <w:bookmarkStart w:id="13631" w:name="_Toc476247316"/>
      <w:bookmarkStart w:id="13632" w:name="_Toc479242685"/>
      <w:bookmarkStart w:id="13633" w:name="_Toc484710231"/>
      <w:bookmarkStart w:id="13634" w:name="_Toc491083461"/>
      <w:r>
        <w:t xml:space="preserve">5.12.3.2.1 </w:t>
      </w:r>
      <w:r>
        <w:tab/>
        <w:t>Key issue details</w:t>
      </w:r>
      <w:bookmarkEnd w:id="13617"/>
      <w:bookmarkEnd w:id="13618"/>
      <w:bookmarkEnd w:id="13619"/>
      <w:bookmarkEnd w:id="13620"/>
      <w:bookmarkEnd w:id="13621"/>
      <w:bookmarkEnd w:id="13622"/>
      <w:bookmarkEnd w:id="13623"/>
      <w:bookmarkEnd w:id="13624"/>
      <w:bookmarkEnd w:id="13625"/>
      <w:bookmarkEnd w:id="13626"/>
      <w:bookmarkEnd w:id="13627"/>
      <w:bookmarkEnd w:id="13628"/>
      <w:bookmarkEnd w:id="13629"/>
      <w:bookmarkEnd w:id="13630"/>
      <w:bookmarkEnd w:id="13631"/>
      <w:bookmarkEnd w:id="13632"/>
      <w:bookmarkEnd w:id="13633"/>
      <w:bookmarkEnd w:id="13634"/>
    </w:p>
    <w:p w:rsidR="00F15787" w:rsidRDefault="00F15787" w:rsidP="00F15787">
      <w:r>
        <w:t xml:space="preserve">The next generation system will combine multiple network accesses and new services, such as Internet of Things (IoT). Different network accesses and services have their own characteristics therefore the requirements for security mechanisms are diverse. </w:t>
      </w:r>
    </w:p>
    <w:p w:rsidR="00F15787" w:rsidRDefault="00F15787" w:rsidP="00F15787">
      <w:r>
        <w:t>Internet of Things (IoT) is one of the five catertories classified for NextGen use cases in [1] (TR 22.891). IoT devices will span a wide range, from small devices (such as sensors, wearable devices) to big devices (such as smart home appliance). Some of them may not be pre-provisioned with 3GPP subscription credentials when they are manufactured, and thus cannot access the 3GPP network directly though they may access the 3GPP network with a companion UE with 3GPP credentials..</w:t>
      </w:r>
    </w:p>
    <w:p w:rsidR="00F15787" w:rsidRDefault="00F15787" w:rsidP="00F15787">
      <w:pPr>
        <w:pStyle w:val="Heading5"/>
      </w:pPr>
      <w:bookmarkStart w:id="13635" w:name="_Toc452659697"/>
      <w:bookmarkStart w:id="13636" w:name="_Toc452660110"/>
      <w:bookmarkStart w:id="13637" w:name="_Toc452660529"/>
      <w:bookmarkStart w:id="13638" w:name="_Toc452662677"/>
      <w:bookmarkStart w:id="13639" w:name="_Toc452966788"/>
      <w:bookmarkStart w:id="13640" w:name="_Toc452967205"/>
      <w:bookmarkStart w:id="13641" w:name="_Toc452967619"/>
      <w:bookmarkStart w:id="13642" w:name="_Toc452968032"/>
      <w:bookmarkStart w:id="13643" w:name="_Toc452970341"/>
      <w:bookmarkStart w:id="13644" w:name="_Toc457918482"/>
      <w:bookmarkStart w:id="13645" w:name="_Toc457919553"/>
      <w:bookmarkStart w:id="13646" w:name="_Toc467573680"/>
      <w:bookmarkStart w:id="13647" w:name="_Toc475606523"/>
      <w:bookmarkStart w:id="13648" w:name="_Toc475607997"/>
      <w:bookmarkStart w:id="13649" w:name="_Toc476247317"/>
      <w:bookmarkStart w:id="13650" w:name="_Toc479242686"/>
      <w:bookmarkStart w:id="13651" w:name="_Toc484710232"/>
      <w:bookmarkStart w:id="13652" w:name="_Toc491083462"/>
      <w:r>
        <w:t xml:space="preserve">5.12.3.2.2 </w:t>
      </w:r>
      <w:r>
        <w:tab/>
        <w:t>Security threats</w:t>
      </w:r>
      <w:bookmarkEnd w:id="13635"/>
      <w:bookmarkEnd w:id="13636"/>
      <w:bookmarkEnd w:id="13637"/>
      <w:bookmarkEnd w:id="13638"/>
      <w:bookmarkEnd w:id="13639"/>
      <w:bookmarkEnd w:id="13640"/>
      <w:bookmarkEnd w:id="13641"/>
      <w:bookmarkEnd w:id="13642"/>
      <w:bookmarkEnd w:id="13643"/>
      <w:bookmarkEnd w:id="13644"/>
      <w:bookmarkEnd w:id="13645"/>
      <w:bookmarkEnd w:id="13646"/>
      <w:bookmarkEnd w:id="13647"/>
      <w:bookmarkEnd w:id="13648"/>
      <w:bookmarkEnd w:id="13649"/>
      <w:bookmarkEnd w:id="13650"/>
      <w:bookmarkEnd w:id="13651"/>
      <w:bookmarkEnd w:id="13652"/>
      <w:r>
        <w:t xml:space="preserve"> </w:t>
      </w:r>
    </w:p>
    <w:p w:rsidR="00F15787" w:rsidRDefault="00F15787" w:rsidP="00F15787">
      <w:r>
        <w:t xml:space="preserve">An attacker may be able to attack the communication between the 3GPP network and legitimate IoT devices during their remote provisioning procedure in case there is no secure mechanism to protect the confidentiality and integrity. They may misuse these credentials, which may cause a lot of issues, such as charging issue, invasion of privacy.  </w:t>
      </w:r>
    </w:p>
    <w:p w:rsidR="00F15787" w:rsidRDefault="00F15787" w:rsidP="00F15787">
      <w:pPr>
        <w:pStyle w:val="Heading5"/>
      </w:pPr>
      <w:bookmarkStart w:id="13653" w:name="_Toc452659698"/>
      <w:bookmarkStart w:id="13654" w:name="_Toc452660111"/>
      <w:bookmarkStart w:id="13655" w:name="_Toc452660530"/>
      <w:bookmarkStart w:id="13656" w:name="_Toc452662678"/>
      <w:bookmarkStart w:id="13657" w:name="_Toc452966789"/>
      <w:bookmarkStart w:id="13658" w:name="_Toc452967206"/>
      <w:bookmarkStart w:id="13659" w:name="_Toc452967620"/>
      <w:bookmarkStart w:id="13660" w:name="_Toc452968033"/>
      <w:bookmarkStart w:id="13661" w:name="_Toc452970342"/>
      <w:bookmarkStart w:id="13662" w:name="_Toc457918483"/>
      <w:bookmarkStart w:id="13663" w:name="_Toc457919554"/>
      <w:bookmarkStart w:id="13664" w:name="_Toc467573681"/>
      <w:bookmarkStart w:id="13665" w:name="_Toc475606524"/>
      <w:bookmarkStart w:id="13666" w:name="_Toc475607998"/>
      <w:bookmarkStart w:id="13667" w:name="_Toc476247318"/>
      <w:bookmarkStart w:id="13668" w:name="_Toc479242687"/>
      <w:bookmarkStart w:id="13669" w:name="_Toc484710233"/>
      <w:bookmarkStart w:id="13670" w:name="_Toc491083463"/>
      <w:r>
        <w:t xml:space="preserve">5.12.3.2.3 </w:t>
      </w:r>
      <w:r>
        <w:tab/>
        <w:t>Potential security requirements</w:t>
      </w:r>
      <w:bookmarkEnd w:id="13653"/>
      <w:bookmarkEnd w:id="13654"/>
      <w:bookmarkEnd w:id="13655"/>
      <w:bookmarkEnd w:id="13656"/>
      <w:bookmarkEnd w:id="13657"/>
      <w:bookmarkEnd w:id="13658"/>
      <w:bookmarkEnd w:id="13659"/>
      <w:bookmarkEnd w:id="13660"/>
      <w:bookmarkEnd w:id="13661"/>
      <w:bookmarkEnd w:id="13662"/>
      <w:bookmarkEnd w:id="13663"/>
      <w:bookmarkEnd w:id="13664"/>
      <w:bookmarkEnd w:id="13665"/>
      <w:bookmarkEnd w:id="13666"/>
      <w:bookmarkEnd w:id="13667"/>
      <w:bookmarkEnd w:id="13668"/>
      <w:bookmarkEnd w:id="13669"/>
      <w:bookmarkEnd w:id="13670"/>
    </w:p>
    <w:p w:rsidR="00F15787" w:rsidRDefault="00F15787" w:rsidP="00F15787">
      <w:pPr>
        <w:pStyle w:val="B1"/>
      </w:pPr>
      <w:r>
        <w:t>-</w:t>
      </w:r>
      <w:r>
        <w:tab/>
        <w:t>The 3GPP System shall support a secure mechanism to remotely provision an IoT device that has not been pre-provisioned, with its 3GPP subscription credentials.</w:t>
      </w:r>
    </w:p>
    <w:p w:rsidR="00F15787" w:rsidRPr="006B226D" w:rsidRDefault="00F15787" w:rsidP="00F15787">
      <w:pPr>
        <w:pStyle w:val="EditorsNote"/>
      </w:pPr>
      <w:r>
        <w:t>Editor’s note: It is ffs whether this provisioning is standardised in 3GPP or uses method described by other groups</w:t>
      </w:r>
    </w:p>
    <w:p w:rsidR="00F15787" w:rsidRDefault="00F15787" w:rsidP="00F15787">
      <w:pPr>
        <w:pStyle w:val="Heading4"/>
      </w:pPr>
      <w:bookmarkStart w:id="13671" w:name="_Toc450799792"/>
      <w:bookmarkStart w:id="13672" w:name="_Toc452622561"/>
      <w:bookmarkStart w:id="13673" w:name="_Toc452659699"/>
      <w:bookmarkStart w:id="13674" w:name="_Toc452660112"/>
      <w:bookmarkStart w:id="13675" w:name="_Toc452660531"/>
      <w:bookmarkStart w:id="13676" w:name="_Toc452662679"/>
      <w:bookmarkStart w:id="13677" w:name="_Toc452966790"/>
      <w:bookmarkStart w:id="13678" w:name="_Toc452967207"/>
      <w:bookmarkStart w:id="13679" w:name="_Toc452967621"/>
      <w:bookmarkStart w:id="13680" w:name="_Toc452968034"/>
      <w:bookmarkStart w:id="13681" w:name="_Toc452970343"/>
      <w:bookmarkStart w:id="13682" w:name="_Toc457918484"/>
      <w:bookmarkStart w:id="13683" w:name="_Toc457919555"/>
      <w:bookmarkStart w:id="13684" w:name="_Toc467573682"/>
      <w:bookmarkStart w:id="13685" w:name="_Toc475606525"/>
      <w:bookmarkStart w:id="13686" w:name="_Toc475607999"/>
      <w:bookmarkStart w:id="13687" w:name="_Toc476247319"/>
      <w:bookmarkStart w:id="13688" w:name="_Toc479242688"/>
      <w:bookmarkStart w:id="13689" w:name="_Toc484710234"/>
      <w:bookmarkStart w:id="13690" w:name="_Toc491083464"/>
      <w:r>
        <w:t>5.12.3.y</w:t>
      </w:r>
      <w:r>
        <w:tab/>
        <w:t>Key issue #12.y: &lt;key issue name&gt;</w:t>
      </w:r>
      <w:bookmarkEnd w:id="13671"/>
      <w:bookmarkEnd w:id="13672"/>
      <w:bookmarkEnd w:id="13673"/>
      <w:bookmarkEnd w:id="13674"/>
      <w:bookmarkEnd w:id="13675"/>
      <w:bookmarkEnd w:id="13676"/>
      <w:bookmarkEnd w:id="13677"/>
      <w:bookmarkEnd w:id="13678"/>
      <w:bookmarkEnd w:id="13679"/>
      <w:bookmarkEnd w:id="13680"/>
      <w:bookmarkEnd w:id="13681"/>
      <w:bookmarkEnd w:id="13682"/>
      <w:bookmarkEnd w:id="13683"/>
      <w:bookmarkEnd w:id="13684"/>
      <w:bookmarkEnd w:id="13685"/>
      <w:bookmarkEnd w:id="13686"/>
      <w:bookmarkEnd w:id="13687"/>
      <w:bookmarkEnd w:id="13688"/>
      <w:bookmarkEnd w:id="13689"/>
      <w:bookmarkEnd w:id="13690"/>
    </w:p>
    <w:p w:rsidR="00F15787" w:rsidRDefault="00F15787" w:rsidP="00F15787">
      <w:pPr>
        <w:pStyle w:val="Heading5"/>
      </w:pPr>
      <w:bookmarkStart w:id="13691" w:name="_Toc450799793"/>
      <w:bookmarkStart w:id="13692" w:name="_Toc452622562"/>
      <w:bookmarkStart w:id="13693" w:name="_Toc452659700"/>
      <w:bookmarkStart w:id="13694" w:name="_Toc452660113"/>
      <w:bookmarkStart w:id="13695" w:name="_Toc452660532"/>
      <w:bookmarkStart w:id="13696" w:name="_Toc452662680"/>
      <w:bookmarkStart w:id="13697" w:name="_Toc452966791"/>
      <w:bookmarkStart w:id="13698" w:name="_Toc452967208"/>
      <w:bookmarkStart w:id="13699" w:name="_Toc452967622"/>
      <w:bookmarkStart w:id="13700" w:name="_Toc452968035"/>
      <w:bookmarkStart w:id="13701" w:name="_Toc452970344"/>
      <w:bookmarkStart w:id="13702" w:name="_Toc457918485"/>
      <w:bookmarkStart w:id="13703" w:name="_Toc457919556"/>
      <w:bookmarkStart w:id="13704" w:name="_Toc467573683"/>
      <w:bookmarkStart w:id="13705" w:name="_Toc475606526"/>
      <w:bookmarkStart w:id="13706" w:name="_Toc475608000"/>
      <w:bookmarkStart w:id="13707" w:name="_Toc476247320"/>
      <w:bookmarkStart w:id="13708" w:name="_Toc479242689"/>
      <w:bookmarkStart w:id="13709" w:name="_Toc484710235"/>
      <w:bookmarkStart w:id="13710" w:name="_Toc491083465"/>
      <w:r>
        <w:t>5.12.3.y.1</w:t>
      </w:r>
      <w:r>
        <w:tab/>
      </w:r>
      <w:r w:rsidRPr="00984E87">
        <w:t>Key</w:t>
      </w:r>
      <w:r>
        <w:t xml:space="preserve"> issue details</w:t>
      </w:r>
      <w:bookmarkEnd w:id="13691"/>
      <w:bookmarkEnd w:id="13692"/>
      <w:bookmarkEnd w:id="13693"/>
      <w:bookmarkEnd w:id="13694"/>
      <w:bookmarkEnd w:id="13695"/>
      <w:bookmarkEnd w:id="13696"/>
      <w:bookmarkEnd w:id="13697"/>
      <w:bookmarkEnd w:id="13698"/>
      <w:bookmarkEnd w:id="13699"/>
      <w:bookmarkEnd w:id="13700"/>
      <w:bookmarkEnd w:id="13701"/>
      <w:bookmarkEnd w:id="13702"/>
      <w:bookmarkEnd w:id="13703"/>
      <w:bookmarkEnd w:id="13704"/>
      <w:bookmarkEnd w:id="13705"/>
      <w:bookmarkEnd w:id="13706"/>
      <w:bookmarkEnd w:id="13707"/>
      <w:bookmarkEnd w:id="13708"/>
      <w:bookmarkEnd w:id="13709"/>
      <w:bookmarkEnd w:id="13710"/>
    </w:p>
    <w:p w:rsidR="00F15787" w:rsidRDefault="00F15787" w:rsidP="00F15787">
      <w:pPr>
        <w:pStyle w:val="Heading5"/>
      </w:pPr>
      <w:bookmarkStart w:id="13711" w:name="_Toc450799794"/>
      <w:bookmarkStart w:id="13712" w:name="_Toc452622563"/>
      <w:bookmarkStart w:id="13713" w:name="_Toc452659701"/>
      <w:bookmarkStart w:id="13714" w:name="_Toc452660114"/>
      <w:bookmarkStart w:id="13715" w:name="_Toc452660533"/>
      <w:bookmarkStart w:id="13716" w:name="_Toc452662681"/>
      <w:bookmarkStart w:id="13717" w:name="_Toc452966792"/>
      <w:bookmarkStart w:id="13718" w:name="_Toc452967209"/>
      <w:bookmarkStart w:id="13719" w:name="_Toc452967623"/>
      <w:bookmarkStart w:id="13720" w:name="_Toc452968036"/>
      <w:bookmarkStart w:id="13721" w:name="_Toc452970345"/>
      <w:bookmarkStart w:id="13722" w:name="_Toc457918486"/>
      <w:bookmarkStart w:id="13723" w:name="_Toc457919557"/>
      <w:bookmarkStart w:id="13724" w:name="_Toc467573684"/>
      <w:bookmarkStart w:id="13725" w:name="_Toc475606527"/>
      <w:bookmarkStart w:id="13726" w:name="_Toc475608001"/>
      <w:bookmarkStart w:id="13727" w:name="_Toc476247321"/>
      <w:bookmarkStart w:id="13728" w:name="_Toc479242690"/>
      <w:bookmarkStart w:id="13729" w:name="_Toc484710236"/>
      <w:bookmarkStart w:id="13730" w:name="_Toc491083466"/>
      <w:r>
        <w:t>5.12.3.y.2</w:t>
      </w:r>
      <w:r>
        <w:tab/>
        <w:t xml:space="preserve">Security </w:t>
      </w:r>
      <w:r w:rsidRPr="00984E87">
        <w:t>threats</w:t>
      </w:r>
      <w:bookmarkEnd w:id="13711"/>
      <w:bookmarkEnd w:id="13712"/>
      <w:bookmarkEnd w:id="13713"/>
      <w:bookmarkEnd w:id="13714"/>
      <w:bookmarkEnd w:id="13715"/>
      <w:bookmarkEnd w:id="13716"/>
      <w:bookmarkEnd w:id="13717"/>
      <w:bookmarkEnd w:id="13718"/>
      <w:bookmarkEnd w:id="13719"/>
      <w:bookmarkEnd w:id="13720"/>
      <w:bookmarkEnd w:id="13721"/>
      <w:bookmarkEnd w:id="13722"/>
      <w:bookmarkEnd w:id="13723"/>
      <w:bookmarkEnd w:id="13724"/>
      <w:bookmarkEnd w:id="13725"/>
      <w:bookmarkEnd w:id="13726"/>
      <w:bookmarkEnd w:id="13727"/>
      <w:bookmarkEnd w:id="13728"/>
      <w:bookmarkEnd w:id="13729"/>
      <w:bookmarkEnd w:id="13730"/>
      <w:r>
        <w:t xml:space="preserve"> </w:t>
      </w:r>
    </w:p>
    <w:p w:rsidR="00F15787" w:rsidRPr="00C460B1" w:rsidRDefault="00F15787" w:rsidP="00F15787">
      <w:pPr>
        <w:pStyle w:val="Heading5"/>
      </w:pPr>
      <w:bookmarkStart w:id="13731" w:name="_Toc450799795"/>
      <w:bookmarkStart w:id="13732" w:name="_Toc452622564"/>
      <w:bookmarkStart w:id="13733" w:name="_Toc452659702"/>
      <w:bookmarkStart w:id="13734" w:name="_Toc452660115"/>
      <w:bookmarkStart w:id="13735" w:name="_Toc452660534"/>
      <w:bookmarkStart w:id="13736" w:name="_Toc452662682"/>
      <w:bookmarkStart w:id="13737" w:name="_Toc452966793"/>
      <w:bookmarkStart w:id="13738" w:name="_Toc452967210"/>
      <w:bookmarkStart w:id="13739" w:name="_Toc452967624"/>
      <w:bookmarkStart w:id="13740" w:name="_Toc452968037"/>
      <w:bookmarkStart w:id="13741" w:name="_Toc452970346"/>
      <w:bookmarkStart w:id="13742" w:name="_Toc457918487"/>
      <w:bookmarkStart w:id="13743" w:name="_Toc457919558"/>
      <w:bookmarkStart w:id="13744" w:name="_Toc467573685"/>
      <w:bookmarkStart w:id="13745" w:name="_Toc475606528"/>
      <w:bookmarkStart w:id="13746" w:name="_Toc475608002"/>
      <w:bookmarkStart w:id="13747" w:name="_Toc476247322"/>
      <w:bookmarkStart w:id="13748" w:name="_Toc479242691"/>
      <w:bookmarkStart w:id="13749" w:name="_Toc484710237"/>
      <w:bookmarkStart w:id="13750" w:name="_Toc491083467"/>
      <w:r>
        <w:t>5.12.3.y.3</w:t>
      </w:r>
      <w:r>
        <w:tab/>
        <w:t>Potential s</w:t>
      </w:r>
      <w:r w:rsidRPr="00984E87">
        <w:t>ecurity</w:t>
      </w:r>
      <w:r>
        <w:t xml:space="preserve"> requirements</w:t>
      </w:r>
      <w:bookmarkEnd w:id="13731"/>
      <w:bookmarkEnd w:id="13732"/>
      <w:bookmarkEnd w:id="13733"/>
      <w:bookmarkEnd w:id="13734"/>
      <w:bookmarkEnd w:id="13735"/>
      <w:bookmarkEnd w:id="13736"/>
      <w:bookmarkEnd w:id="13737"/>
      <w:bookmarkEnd w:id="13738"/>
      <w:bookmarkEnd w:id="13739"/>
      <w:bookmarkEnd w:id="13740"/>
      <w:bookmarkEnd w:id="13741"/>
      <w:bookmarkEnd w:id="13742"/>
      <w:bookmarkEnd w:id="13743"/>
      <w:bookmarkEnd w:id="13744"/>
      <w:bookmarkEnd w:id="13745"/>
      <w:bookmarkEnd w:id="13746"/>
      <w:bookmarkEnd w:id="13747"/>
      <w:bookmarkEnd w:id="13748"/>
      <w:bookmarkEnd w:id="13749"/>
      <w:bookmarkEnd w:id="13750"/>
    </w:p>
    <w:p w:rsidR="00F15787" w:rsidRDefault="00F15787" w:rsidP="00F15787">
      <w:pPr>
        <w:pStyle w:val="Heading3"/>
      </w:pPr>
      <w:bookmarkStart w:id="13751" w:name="_Toc450799796"/>
      <w:bookmarkStart w:id="13752" w:name="_Toc452622565"/>
      <w:bookmarkStart w:id="13753" w:name="_Toc452659703"/>
      <w:bookmarkStart w:id="13754" w:name="_Toc452660116"/>
      <w:bookmarkStart w:id="13755" w:name="_Toc452660535"/>
      <w:bookmarkStart w:id="13756" w:name="_Toc452662683"/>
      <w:bookmarkStart w:id="13757" w:name="_Toc452966794"/>
      <w:bookmarkStart w:id="13758" w:name="_Toc452967211"/>
      <w:bookmarkStart w:id="13759" w:name="_Toc452967625"/>
      <w:bookmarkStart w:id="13760" w:name="_Toc452968038"/>
      <w:bookmarkStart w:id="13761" w:name="_Toc452970347"/>
      <w:bookmarkStart w:id="13762" w:name="_Toc457918488"/>
      <w:bookmarkStart w:id="13763" w:name="_Toc457919559"/>
      <w:bookmarkStart w:id="13764" w:name="_Toc467573686"/>
      <w:bookmarkStart w:id="13765" w:name="_Toc475606529"/>
      <w:bookmarkStart w:id="13766" w:name="_Toc475608003"/>
      <w:bookmarkStart w:id="13767" w:name="_Toc476247323"/>
      <w:bookmarkStart w:id="13768" w:name="_Toc479242692"/>
      <w:bookmarkStart w:id="13769" w:name="_Toc484710238"/>
      <w:bookmarkStart w:id="13770" w:name="_Toc491083468"/>
      <w:r>
        <w:t>5.12.4</w:t>
      </w:r>
      <w:r>
        <w:tab/>
      </w:r>
      <w:r w:rsidRPr="00984E87">
        <w:t>Solutions</w:t>
      </w:r>
      <w:bookmarkEnd w:id="13751"/>
      <w:bookmarkEnd w:id="13752"/>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bookmarkEnd w:id="13766"/>
      <w:bookmarkEnd w:id="13767"/>
      <w:bookmarkEnd w:id="13768"/>
      <w:bookmarkEnd w:id="13769"/>
      <w:bookmarkEnd w:id="13770"/>
    </w:p>
    <w:p w:rsidR="00F15787" w:rsidRPr="004A7753" w:rsidRDefault="00F15787" w:rsidP="00F15787">
      <w:pPr>
        <w:pStyle w:val="Heading4"/>
        <w:ind w:left="0" w:firstLine="0"/>
        <w:rPr>
          <w:lang w:val="en-US" w:eastAsia="zh-CN"/>
        </w:rPr>
      </w:pPr>
      <w:bookmarkStart w:id="13771" w:name="_Toc446332740"/>
      <w:bookmarkStart w:id="13772" w:name="_Toc467573687"/>
      <w:bookmarkStart w:id="13773" w:name="_Toc450799797"/>
      <w:bookmarkStart w:id="13774" w:name="_Toc452622566"/>
      <w:bookmarkStart w:id="13775" w:name="_Toc452659704"/>
      <w:bookmarkStart w:id="13776" w:name="_Toc452660117"/>
      <w:bookmarkStart w:id="13777" w:name="_Toc452660536"/>
      <w:bookmarkStart w:id="13778" w:name="_Toc452662684"/>
      <w:bookmarkStart w:id="13779" w:name="_Toc452966795"/>
      <w:bookmarkStart w:id="13780" w:name="_Toc452967212"/>
      <w:bookmarkStart w:id="13781" w:name="_Toc452967626"/>
      <w:bookmarkStart w:id="13782" w:name="_Toc452968039"/>
      <w:bookmarkStart w:id="13783" w:name="_Toc452970348"/>
      <w:bookmarkStart w:id="13784" w:name="_Toc457918489"/>
      <w:bookmarkStart w:id="13785" w:name="_Toc457919560"/>
      <w:bookmarkStart w:id="13786" w:name="_Toc475606530"/>
      <w:bookmarkStart w:id="13787" w:name="_Toc475608004"/>
      <w:bookmarkStart w:id="13788" w:name="_Toc476247324"/>
      <w:bookmarkStart w:id="13789" w:name="_Toc479242693"/>
      <w:bookmarkStart w:id="13790" w:name="_Toc484710239"/>
      <w:bookmarkStart w:id="13791" w:name="_Toc491083469"/>
      <w:r>
        <w:rPr>
          <w:rFonts w:eastAsia="MS Mincho" w:cs="Arial"/>
          <w:color w:val="000000"/>
          <w:szCs w:val="24"/>
          <w:lang w:val="en-US" w:eastAsia="ja-JP"/>
        </w:rPr>
        <w:t>5.</w:t>
      </w:r>
      <w:r w:rsidRPr="00B149B8">
        <w:rPr>
          <w:rFonts w:cs="Arial" w:hint="eastAsia"/>
          <w:color w:val="000000"/>
          <w:szCs w:val="24"/>
          <w:lang w:val="en-US" w:eastAsia="zh-CN"/>
        </w:rPr>
        <w:t>12.4</w:t>
      </w:r>
      <w:r w:rsidRPr="00B149B8">
        <w:rPr>
          <w:rFonts w:cs="Arial"/>
          <w:color w:val="000000"/>
          <w:szCs w:val="24"/>
          <w:lang w:val="en-US" w:eastAsia="zh-CN"/>
        </w:rPr>
        <w:t>.</w:t>
      </w:r>
      <w:r>
        <w:rPr>
          <w:rFonts w:cs="Arial"/>
          <w:color w:val="000000"/>
          <w:szCs w:val="24"/>
          <w:lang w:val="en-US" w:eastAsia="zh-CN"/>
        </w:rPr>
        <w:t>1</w:t>
      </w:r>
      <w:r>
        <w:rPr>
          <w:rFonts w:cs="Arial"/>
          <w:color w:val="000000"/>
          <w:szCs w:val="24"/>
          <w:lang w:val="en-US" w:eastAsia="zh-CN"/>
        </w:rPr>
        <w:tab/>
      </w:r>
      <w:r w:rsidRPr="002174B7">
        <w:rPr>
          <w:rFonts w:eastAsia="MS Mincho" w:cs="Arial"/>
          <w:color w:val="000000"/>
          <w:szCs w:val="24"/>
          <w:lang w:val="en-US" w:eastAsia="ja-JP"/>
        </w:rPr>
        <w:t>Solution</w:t>
      </w:r>
      <w:r w:rsidRPr="00B149B8">
        <w:rPr>
          <w:rFonts w:cs="Arial" w:hint="eastAsia"/>
          <w:color w:val="000000"/>
          <w:szCs w:val="24"/>
          <w:lang w:val="en-US" w:eastAsia="zh-CN"/>
        </w:rPr>
        <w:t xml:space="preserve"> #12.</w:t>
      </w:r>
      <w:r>
        <w:rPr>
          <w:rFonts w:cs="Arial"/>
          <w:color w:val="000000"/>
          <w:szCs w:val="24"/>
          <w:lang w:val="en-US" w:eastAsia="zh-CN"/>
        </w:rPr>
        <w:t>1</w:t>
      </w:r>
      <w:r w:rsidRPr="002174B7">
        <w:rPr>
          <w:rFonts w:eastAsia="MS Mincho" w:cs="Arial"/>
          <w:color w:val="000000"/>
          <w:szCs w:val="24"/>
          <w:lang w:val="en-US" w:eastAsia="ja-JP"/>
        </w:rPr>
        <w:t xml:space="preserve">: </w:t>
      </w:r>
      <w:bookmarkEnd w:id="13771"/>
      <w:r w:rsidRPr="004F54B7">
        <w:rPr>
          <w:rFonts w:cs="Arial"/>
          <w:color w:val="000000"/>
          <w:szCs w:val="24"/>
          <w:lang w:val="en-US" w:eastAsia="zh-CN"/>
        </w:rPr>
        <w:t xml:space="preserve">Remote credential provisioning – Add Headless IoT device to existing </w:t>
      </w:r>
      <w:r>
        <w:rPr>
          <w:rFonts w:cs="Arial"/>
          <w:color w:val="000000"/>
          <w:szCs w:val="24"/>
          <w:lang w:val="en-US" w:eastAsia="zh-CN"/>
        </w:rPr>
        <w:t>u</w:t>
      </w:r>
      <w:r w:rsidRPr="004F54B7">
        <w:rPr>
          <w:rFonts w:cs="Arial"/>
          <w:color w:val="000000"/>
          <w:szCs w:val="24"/>
          <w:lang w:val="en-US" w:eastAsia="zh-CN"/>
        </w:rPr>
        <w:t>ser’s MNO subscription</w:t>
      </w:r>
      <w:bookmarkEnd w:id="13772"/>
      <w:bookmarkEnd w:id="13786"/>
      <w:bookmarkEnd w:id="13787"/>
      <w:bookmarkEnd w:id="13788"/>
      <w:bookmarkEnd w:id="13789"/>
      <w:bookmarkEnd w:id="13790"/>
      <w:bookmarkEnd w:id="13791"/>
    </w:p>
    <w:p w:rsidR="00F15787" w:rsidRDefault="00F15787" w:rsidP="00F15787">
      <w:pPr>
        <w:pStyle w:val="Heading5"/>
        <w:rPr>
          <w:lang w:val="en-US"/>
        </w:rPr>
      </w:pPr>
      <w:bookmarkStart w:id="13792" w:name="_Toc467573688"/>
      <w:bookmarkStart w:id="13793" w:name="_Toc475606531"/>
      <w:bookmarkStart w:id="13794" w:name="_Toc475608005"/>
      <w:bookmarkStart w:id="13795" w:name="_Toc476247325"/>
      <w:bookmarkStart w:id="13796" w:name="_Toc479242694"/>
      <w:bookmarkStart w:id="13797" w:name="_Toc484710240"/>
      <w:bookmarkStart w:id="13798" w:name="_Toc491083470"/>
      <w:r>
        <w:rPr>
          <w:rFonts w:eastAsia="MS Mincho"/>
          <w:lang w:val="en-US" w:eastAsia="ja-JP"/>
        </w:rPr>
        <w:t>5.</w:t>
      </w:r>
      <w:r w:rsidRPr="00B149B8">
        <w:rPr>
          <w:rFonts w:hint="eastAsia"/>
          <w:lang w:val="en-US"/>
        </w:rPr>
        <w:t>12.4</w:t>
      </w:r>
      <w:r w:rsidRPr="00B149B8">
        <w:rPr>
          <w:lang w:val="en-US"/>
        </w:rPr>
        <w:t xml:space="preserve">. </w:t>
      </w:r>
      <w:r>
        <w:rPr>
          <w:lang w:val="en-US"/>
        </w:rPr>
        <w:t>1</w:t>
      </w:r>
      <w:r w:rsidRPr="00B149B8">
        <w:rPr>
          <w:lang w:val="en-US"/>
        </w:rPr>
        <w:t>.1</w:t>
      </w:r>
      <w:r>
        <w:rPr>
          <w:lang w:val="en-US"/>
        </w:rPr>
        <w:tab/>
      </w:r>
      <w:r>
        <w:rPr>
          <w:rFonts w:eastAsia="MS Mincho"/>
          <w:lang w:val="en-US" w:eastAsia="ja-JP"/>
        </w:rPr>
        <w:t>Overview</w:t>
      </w:r>
      <w:bookmarkEnd w:id="13792"/>
      <w:bookmarkEnd w:id="13793"/>
      <w:bookmarkEnd w:id="13794"/>
      <w:bookmarkEnd w:id="13795"/>
      <w:bookmarkEnd w:id="13796"/>
      <w:bookmarkEnd w:id="13797"/>
      <w:bookmarkEnd w:id="13798"/>
      <w:r w:rsidRPr="00B149B8">
        <w:rPr>
          <w:rFonts w:hint="eastAsia"/>
          <w:lang w:val="en-US"/>
        </w:rPr>
        <w:t xml:space="preserve"> </w:t>
      </w:r>
    </w:p>
    <w:p w:rsidR="00F15787" w:rsidRDefault="00F15787" w:rsidP="00F15787">
      <w:pPr>
        <w:pStyle w:val="Default"/>
        <w:ind w:firstLine="400"/>
        <w:jc w:val="both"/>
        <w:rPr>
          <w:sz w:val="20"/>
        </w:rPr>
      </w:pPr>
      <w:r w:rsidRPr="008417C8">
        <w:rPr>
          <w:sz w:val="20"/>
        </w:rPr>
        <w:t>Internet of Things (IoT)</w:t>
      </w:r>
      <w:r>
        <w:rPr>
          <w:sz w:val="20"/>
        </w:rPr>
        <w:t xml:space="preserve"> is an important use case for next generation networks. It will</w:t>
      </w:r>
      <w:r w:rsidRPr="008417C8">
        <w:rPr>
          <w:sz w:val="20"/>
        </w:rPr>
        <w:t xml:space="preserve"> enable usage scenarios like home automation (including, security, convenience, energy packages), industry automation, smart cities with low power devices (i.e., a battery life of several years), can be easily installed and operated in challenging coverage conditions e.g. indoors and basements</w:t>
      </w:r>
      <w:r>
        <w:rPr>
          <w:sz w:val="20"/>
        </w:rPr>
        <w:t>. These devices cannot access the 3GPP network without subscription credentials. Deployment of devices cannot be geo-specific and will have challenges to provide geo-specific credentials or provisioning information during the manufacturing time.</w:t>
      </w:r>
    </w:p>
    <w:p w:rsidR="00F15787" w:rsidRDefault="00F15787" w:rsidP="00F15787">
      <w:pPr>
        <w:pStyle w:val="Default"/>
        <w:ind w:firstLine="400"/>
        <w:jc w:val="both"/>
        <w:rPr>
          <w:sz w:val="20"/>
        </w:rPr>
      </w:pPr>
    </w:p>
    <w:p w:rsidR="00F15787" w:rsidRDefault="00F15787" w:rsidP="00F15787">
      <w:pPr>
        <w:pStyle w:val="Default"/>
        <w:ind w:firstLine="400"/>
        <w:jc w:val="both"/>
        <w:rPr>
          <w:sz w:val="20"/>
        </w:rPr>
      </w:pPr>
      <w:r>
        <w:rPr>
          <w:sz w:val="20"/>
        </w:rPr>
        <w:t>The owner of IoT devices, with a high probability, will have a companion UE subscribed to NextGen operator. The Companion UE and IoT device may access each other through a variety of short range communication mean e.g. NFC, Bluetooth, Wi-Fi Direct, lower power Wi-Fi, etc.  The Companion UE acts as a bridge between IoT device and 3GPP network to add the IoT device to the user’s subscription profile (associated with the companion UE) and provision the IoT device with a subscription profile.</w:t>
      </w:r>
    </w:p>
    <w:p w:rsidR="00F15787" w:rsidRDefault="00F15787" w:rsidP="00F15787">
      <w:pPr>
        <w:pStyle w:val="Default"/>
        <w:ind w:firstLine="400"/>
        <w:jc w:val="both"/>
        <w:rPr>
          <w:sz w:val="20"/>
        </w:rPr>
      </w:pPr>
    </w:p>
    <w:p w:rsidR="00F15787" w:rsidRPr="0097413B" w:rsidRDefault="00F15787" w:rsidP="00F15787">
      <w:pPr>
        <w:pStyle w:val="Heading5"/>
      </w:pPr>
      <w:bookmarkStart w:id="13799" w:name="_Toc467573689"/>
      <w:bookmarkStart w:id="13800" w:name="_Toc475606532"/>
      <w:bookmarkStart w:id="13801" w:name="_Toc475608006"/>
      <w:bookmarkStart w:id="13802" w:name="_Toc476247326"/>
      <w:bookmarkStart w:id="13803" w:name="_Toc479242695"/>
      <w:bookmarkStart w:id="13804" w:name="_Toc484710241"/>
      <w:bookmarkStart w:id="13805" w:name="_Toc491083471"/>
      <w:r>
        <w:rPr>
          <w:rFonts w:eastAsia="MS Mincho"/>
          <w:lang w:val="en-US"/>
        </w:rPr>
        <w:lastRenderedPageBreak/>
        <w:t>5.</w:t>
      </w:r>
      <w:r w:rsidRPr="00B149B8">
        <w:rPr>
          <w:rFonts w:hint="eastAsia"/>
          <w:lang w:val="en-US" w:eastAsia="zh-CN"/>
        </w:rPr>
        <w:t>12.4</w:t>
      </w:r>
      <w:r w:rsidRPr="00B149B8">
        <w:rPr>
          <w:lang w:val="en-US" w:eastAsia="zh-CN"/>
        </w:rPr>
        <w:t>.</w:t>
      </w:r>
      <w:r>
        <w:rPr>
          <w:lang w:val="en-US" w:eastAsia="zh-CN"/>
        </w:rPr>
        <w:t>1.2</w:t>
      </w:r>
      <w:r>
        <w:rPr>
          <w:lang w:val="en-US" w:eastAsia="zh-CN"/>
        </w:rPr>
        <w:tab/>
      </w:r>
      <w:r>
        <w:rPr>
          <w:rFonts w:eastAsia="MS Mincho"/>
          <w:lang w:val="en-US"/>
        </w:rPr>
        <w:t>Solution Details</w:t>
      </w:r>
      <w:bookmarkEnd w:id="13799"/>
      <w:bookmarkEnd w:id="13800"/>
      <w:bookmarkEnd w:id="13801"/>
      <w:bookmarkEnd w:id="13802"/>
      <w:bookmarkEnd w:id="13803"/>
      <w:bookmarkEnd w:id="13804"/>
      <w:bookmarkEnd w:id="13805"/>
      <w:r w:rsidRPr="00B149B8">
        <w:rPr>
          <w:rFonts w:hint="eastAsia"/>
          <w:lang w:val="en-US" w:eastAsia="zh-CN"/>
        </w:rPr>
        <w:t xml:space="preserve"> </w:t>
      </w:r>
      <w:r>
        <w:rPr>
          <w:b/>
        </w:rPr>
        <w:t xml:space="preserve"> </w:t>
      </w:r>
    </w:p>
    <w:p w:rsidR="00F15787" w:rsidRDefault="00F15787" w:rsidP="00F15787">
      <w:pPr>
        <w:jc w:val="both"/>
      </w:pPr>
      <w:r>
        <w:t>The following pre-conditions are assumed:</w:t>
      </w:r>
    </w:p>
    <w:p w:rsidR="00F15787" w:rsidRDefault="00F15787" w:rsidP="00BA744E">
      <w:pPr>
        <w:numPr>
          <w:ilvl w:val="0"/>
          <w:numId w:val="47"/>
        </w:numPr>
        <w:jc w:val="both"/>
      </w:pPr>
      <w:r>
        <w:t>IoT</w:t>
      </w:r>
      <w:r w:rsidRPr="00FA4386">
        <w:t xml:space="preserve"> device is configured with appropriate Device &amp; </w:t>
      </w:r>
      <w:r>
        <w:t>S</w:t>
      </w:r>
      <w:r w:rsidRPr="00FA4386">
        <w:t>ecurity Configuration by the device manufacturer.  Device Information includes Device Model, Serial number, manufacturer ID, etc.  Device Security information includes public/private pair burned the manufacturing time and URL to a web site containing the certificate chain for this device.</w:t>
      </w:r>
      <w:r>
        <w:t xml:space="preserve"> </w:t>
      </w:r>
    </w:p>
    <w:p w:rsidR="00F15787" w:rsidRPr="0096359F" w:rsidRDefault="00F15787" w:rsidP="00BA744E">
      <w:pPr>
        <w:numPr>
          <w:ilvl w:val="0"/>
          <w:numId w:val="47"/>
        </w:numPr>
        <w:jc w:val="both"/>
        <w:rPr>
          <w:color w:val="FF0000"/>
        </w:rPr>
      </w:pPr>
      <w:r>
        <w:t xml:space="preserve"> IoT</w:t>
      </w:r>
      <w:r w:rsidRPr="002E10FC">
        <w:t xml:space="preserve"> device </w:t>
      </w:r>
      <w:r>
        <w:t xml:space="preserve">is equipped with a short range radio such NFC, Bluetooth Low Energy, Low Power Wi-Fi, etc. over which it can establish secure communication with the companion UE. </w:t>
      </w:r>
    </w:p>
    <w:p w:rsidR="00F15787" w:rsidRPr="005B063D" w:rsidRDefault="00F15787" w:rsidP="00BA744E">
      <w:pPr>
        <w:numPr>
          <w:ilvl w:val="0"/>
          <w:numId w:val="47"/>
        </w:numPr>
        <w:jc w:val="both"/>
        <w:rPr>
          <w:color w:val="000000"/>
        </w:rPr>
      </w:pPr>
      <w:r w:rsidRPr="005B063D">
        <w:rPr>
          <w:color w:val="000000"/>
        </w:rPr>
        <w:t xml:space="preserve">Companion UE already has established </w:t>
      </w:r>
      <w:r>
        <w:rPr>
          <w:color w:val="000000"/>
        </w:rPr>
        <w:t xml:space="preserve">a </w:t>
      </w:r>
      <w:r w:rsidRPr="005B063D">
        <w:rPr>
          <w:color w:val="000000"/>
        </w:rPr>
        <w:t>secure connection with Core Network using its 3GPP subscriber credentials.</w:t>
      </w:r>
    </w:p>
    <w:p w:rsidR="00F15787" w:rsidRPr="005B063D" w:rsidRDefault="00F15787" w:rsidP="00BA744E">
      <w:pPr>
        <w:numPr>
          <w:ilvl w:val="0"/>
          <w:numId w:val="47"/>
        </w:numPr>
        <w:jc w:val="both"/>
        <w:rPr>
          <w:color w:val="000000"/>
        </w:rPr>
      </w:pPr>
      <w:r>
        <w:rPr>
          <w:color w:val="000000"/>
        </w:rPr>
        <w:t>IOT Device is provisioned with certificate of the subscription Manager used for mutual authentication.</w:t>
      </w:r>
    </w:p>
    <w:p w:rsidR="00F15787" w:rsidRDefault="00F15787" w:rsidP="00F15787">
      <w:pPr>
        <w:jc w:val="both"/>
        <w:rPr>
          <w:color w:val="000000"/>
        </w:rPr>
      </w:pPr>
      <w:r w:rsidRPr="005B063D">
        <w:rPr>
          <w:color w:val="000000"/>
        </w:rPr>
        <w:t>Figure 5.12.4.</w:t>
      </w:r>
      <w:r>
        <w:rPr>
          <w:color w:val="000000"/>
        </w:rPr>
        <w:t>1</w:t>
      </w:r>
      <w:r w:rsidRPr="005B063D">
        <w:rPr>
          <w:color w:val="000000"/>
        </w:rPr>
        <w:t xml:space="preserve">.2-1 shows the steps for </w:t>
      </w:r>
      <w:r>
        <w:rPr>
          <w:color w:val="000000"/>
        </w:rPr>
        <w:t xml:space="preserve">the </w:t>
      </w:r>
      <w:r w:rsidRPr="005B063D">
        <w:rPr>
          <w:color w:val="000000"/>
        </w:rPr>
        <w:t xml:space="preserve">procedure to provision a subscription profile using </w:t>
      </w:r>
      <w:r>
        <w:rPr>
          <w:color w:val="000000"/>
        </w:rPr>
        <w:t xml:space="preserve">a </w:t>
      </w:r>
      <w:r w:rsidRPr="005B063D">
        <w:rPr>
          <w:color w:val="000000"/>
        </w:rPr>
        <w:t xml:space="preserve">companion UE.  </w:t>
      </w:r>
      <w:r>
        <w:rPr>
          <w:color w:val="000000"/>
        </w:rPr>
        <w:t>Hereafter for clarity, we assume NFC is used as a short range radio for communication between the companion UE and IoT device.  The IoT device is assumed to be equipped with read/write passive tag, and the companion UE is equipped with NFC radio capable of reading from and writing to a passive NFC tag.  For other short range radio alternatives (e.g., Bluetooth Low Energy), there may be more steps between the companion UE and IoT device to establish the communication.</w:t>
      </w:r>
    </w:p>
    <w:p w:rsidR="00F15787" w:rsidRDefault="00F15787" w:rsidP="00F15787">
      <w:r w:rsidRPr="0051141F">
        <w:rPr>
          <w:b/>
          <w:sz w:val="22"/>
        </w:rPr>
        <w:object w:dxaOrig="12500" w:dyaOrig="7100">
          <v:shape id="_x0000_i45539" type="#_x0000_t75" style="width:480pt;height:312pt" o:ole="">
            <v:imagedata r:id="rId618" o:title=""/>
          </v:shape>
          <o:OLEObject Type="Embed" ProgID="Visio.Drawing.15" ShapeID="_x0000_i45539" DrawAspect="Content" ObjectID="_1564822332" r:id="rId619"/>
        </w:object>
      </w:r>
    </w:p>
    <w:p w:rsidR="00F15787" w:rsidRPr="0094047A" w:rsidRDefault="00F15787" w:rsidP="00F15787">
      <w:pPr>
        <w:jc w:val="center"/>
        <w:rPr>
          <w:b/>
          <w:sz w:val="22"/>
        </w:rPr>
      </w:pPr>
      <w:r w:rsidRPr="0094047A">
        <w:rPr>
          <w:b/>
          <w:sz w:val="22"/>
        </w:rPr>
        <w:t xml:space="preserve">Figure </w:t>
      </w:r>
      <w:r w:rsidRPr="0094047A">
        <w:rPr>
          <w:rFonts w:eastAsia="MS Mincho" w:cs="Arial"/>
          <w:b/>
          <w:color w:val="000000"/>
          <w:sz w:val="22"/>
          <w:szCs w:val="24"/>
          <w:lang w:val="en-US" w:eastAsia="ja-JP"/>
        </w:rPr>
        <w:t>5.</w:t>
      </w:r>
      <w:r w:rsidRPr="0094047A">
        <w:rPr>
          <w:rFonts w:cs="Arial" w:hint="eastAsia"/>
          <w:b/>
          <w:color w:val="000000"/>
          <w:sz w:val="22"/>
          <w:szCs w:val="24"/>
          <w:lang w:val="en-US" w:eastAsia="zh-CN"/>
        </w:rPr>
        <w:t>12.4.</w:t>
      </w:r>
      <w:r>
        <w:rPr>
          <w:rFonts w:cs="Arial"/>
          <w:b/>
          <w:color w:val="000000"/>
          <w:sz w:val="22"/>
          <w:szCs w:val="24"/>
          <w:lang w:val="en-US" w:eastAsia="zh-CN"/>
        </w:rPr>
        <w:t>1</w:t>
      </w:r>
      <w:r w:rsidRPr="0094047A">
        <w:rPr>
          <w:rFonts w:cs="Arial" w:hint="eastAsia"/>
          <w:b/>
          <w:color w:val="000000"/>
          <w:sz w:val="22"/>
          <w:szCs w:val="24"/>
          <w:lang w:val="en-US" w:eastAsia="zh-CN"/>
        </w:rPr>
        <w:t>.</w:t>
      </w:r>
      <w:r>
        <w:rPr>
          <w:rFonts w:cs="Arial"/>
          <w:b/>
          <w:color w:val="000000"/>
          <w:sz w:val="22"/>
          <w:szCs w:val="24"/>
          <w:lang w:val="en-US" w:eastAsia="zh-CN"/>
        </w:rPr>
        <w:t>2</w:t>
      </w:r>
      <w:r w:rsidRPr="0094047A">
        <w:rPr>
          <w:rFonts w:cs="Arial" w:hint="eastAsia"/>
          <w:b/>
          <w:color w:val="000000"/>
          <w:sz w:val="22"/>
          <w:szCs w:val="24"/>
          <w:lang w:val="en-US" w:eastAsia="zh-CN"/>
        </w:rPr>
        <w:t xml:space="preserve">-1: </w:t>
      </w:r>
      <w:r w:rsidRPr="0094047A">
        <w:rPr>
          <w:rFonts w:cs="Arial"/>
          <w:b/>
          <w:color w:val="000000"/>
          <w:sz w:val="22"/>
          <w:szCs w:val="24"/>
          <w:lang w:val="en-US" w:eastAsia="zh-CN"/>
        </w:rPr>
        <w:t>Credentials provisioning using Companion UE.</w:t>
      </w:r>
    </w:p>
    <w:p w:rsidR="00F15787" w:rsidRPr="005B063D" w:rsidRDefault="00F15787" w:rsidP="00BA744E">
      <w:pPr>
        <w:numPr>
          <w:ilvl w:val="0"/>
          <w:numId w:val="46"/>
        </w:numPr>
        <w:jc w:val="both"/>
        <w:rPr>
          <w:color w:val="000000"/>
        </w:rPr>
      </w:pPr>
      <w:r>
        <w:rPr>
          <w:color w:val="000000"/>
        </w:rPr>
        <w:t>The u</w:t>
      </w:r>
      <w:r w:rsidRPr="005B063D">
        <w:rPr>
          <w:color w:val="000000"/>
        </w:rPr>
        <w:t xml:space="preserve">ser </w:t>
      </w:r>
      <w:r>
        <w:rPr>
          <w:color w:val="000000"/>
        </w:rPr>
        <w:t>uses the companion UE to read</w:t>
      </w:r>
      <w:r w:rsidRPr="005B063D">
        <w:rPr>
          <w:color w:val="000000"/>
        </w:rPr>
        <w:t xml:space="preserve"> to read URL pointer to the device certification and perhaps other information </w:t>
      </w:r>
      <w:r>
        <w:rPr>
          <w:color w:val="000000"/>
        </w:rPr>
        <w:t xml:space="preserve">about </w:t>
      </w:r>
      <w:r w:rsidRPr="005B063D">
        <w:rPr>
          <w:color w:val="000000"/>
        </w:rPr>
        <w:t>device</w:t>
      </w:r>
      <w:r>
        <w:rPr>
          <w:color w:val="000000"/>
        </w:rPr>
        <w:t xml:space="preserve"> from the passive NFC tag on the IoT device</w:t>
      </w:r>
      <w:r w:rsidRPr="005B063D">
        <w:rPr>
          <w:color w:val="000000"/>
        </w:rPr>
        <w:t xml:space="preserve">. </w:t>
      </w:r>
      <w:r>
        <w:rPr>
          <w:color w:val="000000"/>
        </w:rPr>
        <w:t xml:space="preserve"> The URL also includes a unique identifier for this device – e.g., www.NextGenCertAuthority.com/DeviceID=xxxx.</w:t>
      </w:r>
    </w:p>
    <w:p w:rsidR="00F15787" w:rsidRPr="005B063D" w:rsidRDefault="00F15787" w:rsidP="00BA744E">
      <w:pPr>
        <w:numPr>
          <w:ilvl w:val="0"/>
          <w:numId w:val="46"/>
        </w:numPr>
        <w:jc w:val="both"/>
        <w:rPr>
          <w:color w:val="000000"/>
        </w:rPr>
      </w:pPr>
      <w:r w:rsidRPr="005B063D">
        <w:rPr>
          <w:color w:val="000000"/>
        </w:rPr>
        <w:t xml:space="preserve">  The read URL is sent from companion UE to </w:t>
      </w:r>
      <w:r>
        <w:rPr>
          <w:color w:val="000000"/>
        </w:rPr>
        <w:t>a specified functional component (hereafter, it is referred to as subscription manager) in the</w:t>
      </w:r>
      <w:r w:rsidRPr="005B063D">
        <w:rPr>
          <w:color w:val="000000"/>
        </w:rPr>
        <w:t xml:space="preserve"> Core Network.</w:t>
      </w:r>
    </w:p>
    <w:p w:rsidR="00F15787" w:rsidRPr="005B063D" w:rsidRDefault="00F15787" w:rsidP="00BA744E">
      <w:pPr>
        <w:numPr>
          <w:ilvl w:val="0"/>
          <w:numId w:val="46"/>
        </w:numPr>
        <w:jc w:val="both"/>
        <w:rPr>
          <w:color w:val="000000"/>
        </w:rPr>
      </w:pPr>
      <w:r w:rsidRPr="005B063D">
        <w:rPr>
          <w:color w:val="000000"/>
        </w:rPr>
        <w:t xml:space="preserve">The subscription manager obtains the device certificate </w:t>
      </w:r>
      <w:r>
        <w:rPr>
          <w:color w:val="000000"/>
        </w:rPr>
        <w:t xml:space="preserve">for this </w:t>
      </w:r>
      <w:r w:rsidRPr="005B063D">
        <w:rPr>
          <w:color w:val="000000"/>
        </w:rPr>
        <w:t>certificate URL</w:t>
      </w:r>
      <w:r>
        <w:rPr>
          <w:color w:val="000000"/>
        </w:rPr>
        <w:t xml:space="preserve"> from the Certification Authority</w:t>
      </w:r>
      <w:r w:rsidRPr="005B063D">
        <w:rPr>
          <w:color w:val="000000"/>
        </w:rPr>
        <w:t>.</w:t>
      </w:r>
    </w:p>
    <w:p w:rsidR="00F15787" w:rsidRPr="005B063D" w:rsidRDefault="00F15787" w:rsidP="00BA744E">
      <w:pPr>
        <w:numPr>
          <w:ilvl w:val="0"/>
          <w:numId w:val="46"/>
        </w:numPr>
        <w:jc w:val="both"/>
        <w:rPr>
          <w:color w:val="000000"/>
        </w:rPr>
      </w:pPr>
      <w:r w:rsidRPr="005B063D">
        <w:rPr>
          <w:color w:val="000000"/>
        </w:rPr>
        <w:lastRenderedPageBreak/>
        <w:t xml:space="preserve"> Subscription manager verifies the certificate. </w:t>
      </w:r>
      <w:r w:rsidRPr="009B1DDF">
        <w:rPr>
          <w:noProof/>
          <w:color w:val="000000"/>
        </w:rPr>
        <w:t>The verification steps include verifying the chain of certificates all the way up to the root, verifying that the root is a trusted CA for this operator and verifying that the certificate is valid, meani</w:t>
      </w:r>
      <w:r w:rsidRPr="00FD286D">
        <w:rPr>
          <w:noProof/>
          <w:color w:val="000000"/>
        </w:rPr>
        <w:t>ng not expired and issued for the purpose for which it is used</w:t>
      </w:r>
      <w:r>
        <w:rPr>
          <w:noProof/>
          <w:color w:val="000000"/>
        </w:rPr>
        <w:t>.</w:t>
      </w:r>
      <w:r w:rsidRPr="005B063D">
        <w:rPr>
          <w:color w:val="000000"/>
        </w:rPr>
        <w:t xml:space="preserve"> The </w:t>
      </w:r>
      <w:r>
        <w:rPr>
          <w:color w:val="000000"/>
        </w:rPr>
        <w:t>received</w:t>
      </w:r>
      <w:r w:rsidRPr="005B063D">
        <w:rPr>
          <w:color w:val="000000"/>
        </w:rPr>
        <w:t xml:space="preserve"> device certification may also include </w:t>
      </w:r>
      <w:r>
        <w:rPr>
          <w:color w:val="000000"/>
        </w:rPr>
        <w:t xml:space="preserve">additional information pertaining to the device such as, </w:t>
      </w:r>
      <w:r w:rsidRPr="005B063D">
        <w:rPr>
          <w:color w:val="000000"/>
        </w:rPr>
        <w:t>device serial number, manufacturer ID, etc.</w:t>
      </w:r>
    </w:p>
    <w:p w:rsidR="00F15787" w:rsidRDefault="00F15787" w:rsidP="00BA744E">
      <w:pPr>
        <w:numPr>
          <w:ilvl w:val="0"/>
          <w:numId w:val="46"/>
        </w:numPr>
        <w:jc w:val="both"/>
        <w:rPr>
          <w:color w:val="000000"/>
        </w:rPr>
      </w:pPr>
      <w:r w:rsidRPr="005B063D">
        <w:rPr>
          <w:color w:val="000000"/>
        </w:rPr>
        <w:t xml:space="preserve"> </w:t>
      </w:r>
      <w:r>
        <w:rPr>
          <w:color w:val="000000"/>
        </w:rPr>
        <w:t>Su</w:t>
      </w:r>
      <w:r w:rsidRPr="005B063D">
        <w:rPr>
          <w:color w:val="000000"/>
        </w:rPr>
        <w:t xml:space="preserve">bscription manager will </w:t>
      </w:r>
      <w:r>
        <w:rPr>
          <w:color w:val="000000"/>
        </w:rPr>
        <w:t xml:space="preserve">request the NextGen Authentication Server Function (AuSF) to add this IoT device to the existing companion UE’s subscription.  The request will includes a unique device identity, device public-key.  </w:t>
      </w:r>
    </w:p>
    <w:p w:rsidR="00F15787" w:rsidRDefault="00F15787" w:rsidP="00BA744E">
      <w:pPr>
        <w:numPr>
          <w:ilvl w:val="1"/>
          <w:numId w:val="46"/>
        </w:numPr>
        <w:jc w:val="both"/>
        <w:rPr>
          <w:color w:val="000000"/>
        </w:rPr>
      </w:pPr>
      <w:r>
        <w:rPr>
          <w:color w:val="000000"/>
        </w:rPr>
        <w:t xml:space="preserve"> Authentication Server Function derives a Master Key (hereafter it is referred to as K’) for this IoT device.  Then it encrypts the derived key with the device’s public key (hereafter it is referred to encrypted K’) and sent it to subscription manager in response. </w:t>
      </w:r>
    </w:p>
    <w:p w:rsidR="00F15787" w:rsidRPr="00F66669" w:rsidRDefault="00F15787" w:rsidP="00BA744E">
      <w:pPr>
        <w:numPr>
          <w:ilvl w:val="0"/>
          <w:numId w:val="46"/>
        </w:numPr>
        <w:jc w:val="both"/>
        <w:rPr>
          <w:color w:val="000000"/>
        </w:rPr>
      </w:pPr>
      <w:r>
        <w:rPr>
          <w:color w:val="000000"/>
        </w:rPr>
        <w:t>Subscription manager derives a key to secure communication between the companion UE and IoT device, by using K’, a nonce, IoT device information – hereafter this key is referred to as K’’.</w:t>
      </w:r>
    </w:p>
    <w:p w:rsidR="00F15787" w:rsidRDefault="00F15787" w:rsidP="00BA744E">
      <w:pPr>
        <w:numPr>
          <w:ilvl w:val="0"/>
          <w:numId w:val="46"/>
        </w:numPr>
        <w:jc w:val="both"/>
        <w:rPr>
          <w:color w:val="000000"/>
        </w:rPr>
      </w:pPr>
      <w:r>
        <w:rPr>
          <w:color w:val="000000"/>
        </w:rPr>
        <w:t xml:space="preserve">Subscription Manager creates a subscription profile for this IoT device (including encrypted K’, NextGen Network Identity, Network assigned Identity for this device, etc.) and sends the profile, K’’, the nonce used to generate K’’ to the companion UE. For mutual authentication, Subscription </w:t>
      </w:r>
      <w:r>
        <w:rPr>
          <w:noProof/>
          <w:color w:val="000000"/>
        </w:rPr>
        <w:t>M</w:t>
      </w:r>
      <w:r w:rsidRPr="007B28B3">
        <w:rPr>
          <w:noProof/>
          <w:color w:val="000000"/>
        </w:rPr>
        <w:t>anager</w:t>
      </w:r>
      <w:r>
        <w:rPr>
          <w:color w:val="000000"/>
        </w:rPr>
        <w:t xml:space="preserve"> signs the profile, nonce using the </w:t>
      </w:r>
      <w:r>
        <w:rPr>
          <w:noProof/>
          <w:color w:val="000000"/>
        </w:rPr>
        <w:t>private</w:t>
      </w:r>
      <w:r>
        <w:rPr>
          <w:color w:val="000000"/>
        </w:rPr>
        <w:t xml:space="preserve"> key of the Subscription Manager. </w:t>
      </w:r>
    </w:p>
    <w:p w:rsidR="00F15787" w:rsidRDefault="00F15787" w:rsidP="00BA744E">
      <w:pPr>
        <w:numPr>
          <w:ilvl w:val="0"/>
          <w:numId w:val="46"/>
        </w:numPr>
        <w:jc w:val="both"/>
        <w:rPr>
          <w:color w:val="000000"/>
        </w:rPr>
      </w:pPr>
      <w:r>
        <w:rPr>
          <w:color w:val="000000"/>
        </w:rPr>
        <w:t>Companion UE installs K’’ for this IoT device.</w:t>
      </w:r>
    </w:p>
    <w:p w:rsidR="00F15787" w:rsidRDefault="00F15787" w:rsidP="00BA744E">
      <w:pPr>
        <w:numPr>
          <w:ilvl w:val="0"/>
          <w:numId w:val="46"/>
        </w:numPr>
        <w:jc w:val="both"/>
        <w:rPr>
          <w:color w:val="000000"/>
        </w:rPr>
      </w:pPr>
      <w:r>
        <w:rPr>
          <w:color w:val="000000"/>
        </w:rPr>
        <w:t>Companion UE sends the received subscription profile and the nonce (to generate K’’) to the IoT device over NFC link.</w:t>
      </w:r>
    </w:p>
    <w:p w:rsidR="00F15787" w:rsidRDefault="00F15787" w:rsidP="00BA744E">
      <w:pPr>
        <w:numPr>
          <w:ilvl w:val="0"/>
          <w:numId w:val="46"/>
        </w:numPr>
        <w:jc w:val="both"/>
        <w:rPr>
          <w:color w:val="000000"/>
        </w:rPr>
      </w:pPr>
      <w:r>
        <w:rPr>
          <w:color w:val="000000"/>
        </w:rPr>
        <w:t xml:space="preserve">IoT Device verifies the payload received using the </w:t>
      </w:r>
      <w:r w:rsidRPr="007B28B3">
        <w:rPr>
          <w:noProof/>
          <w:color w:val="000000"/>
        </w:rPr>
        <w:t>public</w:t>
      </w:r>
      <w:r>
        <w:rPr>
          <w:color w:val="000000"/>
        </w:rPr>
        <w:t xml:space="preserve"> key of Subscription Manager. It also </w:t>
      </w:r>
      <w:r w:rsidRPr="00822198">
        <w:rPr>
          <w:noProof/>
          <w:color w:val="000000"/>
        </w:rPr>
        <w:t>decrypt</w:t>
      </w:r>
      <w:r>
        <w:rPr>
          <w:noProof/>
          <w:color w:val="000000"/>
        </w:rPr>
        <w:t>s</w:t>
      </w:r>
      <w:r>
        <w:rPr>
          <w:color w:val="000000"/>
        </w:rPr>
        <w:t xml:space="preserve"> the subscription profile, </w:t>
      </w:r>
      <w:r w:rsidRPr="007B28B3">
        <w:rPr>
          <w:noProof/>
          <w:color w:val="000000"/>
        </w:rPr>
        <w:t>nonce</w:t>
      </w:r>
      <w:r>
        <w:rPr>
          <w:color w:val="000000"/>
        </w:rPr>
        <w:t xml:space="preserve"> for </w:t>
      </w:r>
      <w:r w:rsidRPr="00697305">
        <w:rPr>
          <w:noProof/>
          <w:color w:val="000000"/>
        </w:rPr>
        <w:t>K’’</w:t>
      </w:r>
      <w:r w:rsidRPr="00627B5F">
        <w:rPr>
          <w:noProof/>
          <w:color w:val="000000"/>
        </w:rPr>
        <w:t xml:space="preserve">. </w:t>
      </w:r>
      <w:r>
        <w:rPr>
          <w:noProof/>
          <w:color w:val="000000"/>
        </w:rPr>
        <w:t>The d</w:t>
      </w:r>
      <w:r w:rsidRPr="007B28B3">
        <w:rPr>
          <w:noProof/>
          <w:color w:val="000000"/>
        </w:rPr>
        <w:t>evice</w:t>
      </w:r>
      <w:r w:rsidRPr="00627B5F">
        <w:rPr>
          <w:noProof/>
          <w:color w:val="000000"/>
        </w:rPr>
        <w:t xml:space="preserve"> generate</w:t>
      </w:r>
      <w:r>
        <w:rPr>
          <w:noProof/>
          <w:color w:val="000000"/>
        </w:rPr>
        <w:t xml:space="preserve">s the K" and installs </w:t>
      </w:r>
      <w:r w:rsidRPr="007B28B3">
        <w:rPr>
          <w:noProof/>
          <w:color w:val="000000"/>
        </w:rPr>
        <w:t>K</w:t>
      </w:r>
      <w:r>
        <w:rPr>
          <w:noProof/>
          <w:color w:val="000000"/>
        </w:rPr>
        <w:t>'</w:t>
      </w:r>
      <w:r w:rsidRPr="007B28B3">
        <w:rPr>
          <w:noProof/>
          <w:color w:val="000000"/>
        </w:rPr>
        <w:t>,</w:t>
      </w:r>
      <w:r>
        <w:rPr>
          <w:noProof/>
          <w:color w:val="000000"/>
        </w:rPr>
        <w:t xml:space="preserve"> K’’.</w:t>
      </w:r>
    </w:p>
    <w:p w:rsidR="00F15787" w:rsidRDefault="00F15787" w:rsidP="00F15787">
      <w:pPr>
        <w:ind w:left="720"/>
        <w:jc w:val="both"/>
      </w:pPr>
      <w:r>
        <w:rPr>
          <w:color w:val="000000"/>
        </w:rPr>
        <w:t xml:space="preserve">User resets the IoT device.  Upon successful reset, the IoT device installs the profile and attempts to authenticate to the NextGen network.  </w:t>
      </w:r>
    </w:p>
    <w:p w:rsidR="00F15787" w:rsidRPr="0097413B" w:rsidRDefault="00F15787" w:rsidP="00F15787">
      <w:pPr>
        <w:pStyle w:val="Heading5"/>
      </w:pPr>
      <w:bookmarkStart w:id="13806" w:name="_Toc467573690"/>
      <w:bookmarkStart w:id="13807" w:name="_Toc475606533"/>
      <w:bookmarkStart w:id="13808" w:name="_Toc475608007"/>
      <w:bookmarkStart w:id="13809" w:name="_Toc476247327"/>
      <w:bookmarkStart w:id="13810" w:name="_Toc479242696"/>
      <w:bookmarkStart w:id="13811" w:name="_Toc484710242"/>
      <w:bookmarkStart w:id="13812" w:name="_Toc491083472"/>
      <w:r>
        <w:rPr>
          <w:rFonts w:eastAsia="MS Mincho"/>
          <w:lang w:val="en-US"/>
        </w:rPr>
        <w:t>5.</w:t>
      </w:r>
      <w:r w:rsidRPr="00B149B8">
        <w:rPr>
          <w:rFonts w:hint="eastAsia"/>
          <w:lang w:val="en-US" w:eastAsia="zh-CN"/>
        </w:rPr>
        <w:t>12.4</w:t>
      </w:r>
      <w:r w:rsidRPr="00B149B8">
        <w:rPr>
          <w:lang w:val="en-US" w:eastAsia="zh-CN"/>
        </w:rPr>
        <w:t>.</w:t>
      </w:r>
      <w:r>
        <w:rPr>
          <w:lang w:val="en-US" w:eastAsia="zh-CN"/>
        </w:rPr>
        <w:t>1.3</w:t>
      </w:r>
      <w:r>
        <w:rPr>
          <w:lang w:val="en-US" w:eastAsia="zh-CN"/>
        </w:rPr>
        <w:tab/>
      </w:r>
      <w:r>
        <w:rPr>
          <w:rFonts w:eastAsia="MS Mincho"/>
          <w:lang w:val="en-US"/>
        </w:rPr>
        <w:t>Evaluation</w:t>
      </w:r>
      <w:bookmarkEnd w:id="13806"/>
      <w:bookmarkEnd w:id="13807"/>
      <w:bookmarkEnd w:id="13808"/>
      <w:bookmarkEnd w:id="13809"/>
      <w:bookmarkEnd w:id="13810"/>
      <w:bookmarkEnd w:id="13811"/>
      <w:bookmarkEnd w:id="13812"/>
      <w:r w:rsidRPr="00B149B8">
        <w:rPr>
          <w:rFonts w:hint="eastAsia"/>
          <w:lang w:val="en-US" w:eastAsia="zh-CN"/>
        </w:rPr>
        <w:t xml:space="preserve"> </w:t>
      </w:r>
      <w:r>
        <w:rPr>
          <w:b/>
        </w:rPr>
        <w:t xml:space="preserve"> </w:t>
      </w:r>
    </w:p>
    <w:p w:rsidR="00F15787" w:rsidRPr="006504B3" w:rsidRDefault="00F15787" w:rsidP="00F15787">
      <w:pPr>
        <w:pStyle w:val="Editorsnote0"/>
        <w:rPr>
          <w:lang w:val="en-US"/>
        </w:rPr>
      </w:pPr>
      <w:r w:rsidRPr="006504B3">
        <w:rPr>
          <w:lang w:val="en-US"/>
        </w:rPr>
        <w:t>Editor’s Note:  Evaluation content is FFS.</w:t>
      </w:r>
    </w:p>
    <w:p w:rsidR="00F15787" w:rsidRPr="006504B3" w:rsidRDefault="00F15787" w:rsidP="00F15787">
      <w:pPr>
        <w:pStyle w:val="Editorsnote0"/>
        <w:rPr>
          <w:lang w:val="en-US"/>
        </w:rPr>
      </w:pPr>
      <w:r w:rsidRPr="006504B3">
        <w:rPr>
          <w:lang w:val="en-US"/>
        </w:rPr>
        <w:t>Editor’s Note:  The proposed solution needs to be evaluated against the existing GSMA solution (as described in GSMA’s document "SGP .22: RSP Architecture") using a companion device in order to justify the motivation for having another solution.</w:t>
      </w:r>
    </w:p>
    <w:p w:rsidR="00F15787" w:rsidRDefault="00F15787" w:rsidP="00F15787">
      <w:pPr>
        <w:pStyle w:val="EditorsNote"/>
      </w:pPr>
      <w:r>
        <w:t xml:space="preserve">Editor’s Note:  Evaluation of this solution for low power IOT devices is FFS. </w:t>
      </w:r>
    </w:p>
    <w:p w:rsidR="00F15787" w:rsidRPr="004A7753" w:rsidRDefault="00F15787" w:rsidP="00F15787">
      <w:pPr>
        <w:pStyle w:val="Heading4"/>
        <w:ind w:left="0" w:firstLine="0"/>
        <w:rPr>
          <w:lang w:val="en-US" w:eastAsia="zh-CN"/>
        </w:rPr>
      </w:pPr>
      <w:bookmarkStart w:id="13813" w:name="_Toc467573691"/>
      <w:bookmarkStart w:id="13814" w:name="_Toc475606534"/>
      <w:bookmarkStart w:id="13815" w:name="_Toc475608008"/>
      <w:bookmarkStart w:id="13816" w:name="_Toc476247328"/>
      <w:bookmarkStart w:id="13817" w:name="_Toc479242697"/>
      <w:bookmarkStart w:id="13818" w:name="_Toc484710243"/>
      <w:bookmarkStart w:id="13819" w:name="_Toc491083473"/>
      <w:r>
        <w:rPr>
          <w:rFonts w:eastAsia="MS Mincho" w:cs="Arial"/>
          <w:color w:val="000000"/>
          <w:szCs w:val="24"/>
          <w:lang w:val="en-US" w:eastAsia="ja-JP"/>
        </w:rPr>
        <w:t>5.</w:t>
      </w:r>
      <w:r w:rsidRPr="00B149B8">
        <w:rPr>
          <w:rFonts w:cs="Arial" w:hint="eastAsia"/>
          <w:color w:val="000000"/>
          <w:szCs w:val="24"/>
          <w:lang w:val="en-US" w:eastAsia="zh-CN"/>
        </w:rPr>
        <w:t>12.4</w:t>
      </w:r>
      <w:r w:rsidRPr="00B149B8">
        <w:rPr>
          <w:rFonts w:cs="Arial"/>
          <w:color w:val="000000"/>
          <w:szCs w:val="24"/>
          <w:lang w:val="en-US" w:eastAsia="zh-CN"/>
        </w:rPr>
        <w:t>.</w:t>
      </w:r>
      <w:r>
        <w:rPr>
          <w:rFonts w:cs="Arial"/>
          <w:color w:val="000000"/>
          <w:szCs w:val="24"/>
          <w:lang w:val="en-US" w:eastAsia="zh-CN"/>
        </w:rPr>
        <w:t>2</w:t>
      </w:r>
      <w:r>
        <w:rPr>
          <w:rFonts w:cs="Arial"/>
          <w:color w:val="000000"/>
          <w:szCs w:val="24"/>
          <w:lang w:val="en-US" w:eastAsia="zh-CN"/>
        </w:rPr>
        <w:tab/>
      </w:r>
      <w:r w:rsidRPr="002174B7">
        <w:rPr>
          <w:rFonts w:eastAsia="MS Mincho" w:cs="Arial"/>
          <w:color w:val="000000"/>
          <w:szCs w:val="24"/>
          <w:lang w:val="en-US" w:eastAsia="ja-JP"/>
        </w:rPr>
        <w:t>Solution</w:t>
      </w:r>
      <w:r w:rsidRPr="00B149B8">
        <w:rPr>
          <w:rFonts w:cs="Arial" w:hint="eastAsia"/>
          <w:color w:val="000000"/>
          <w:szCs w:val="24"/>
          <w:lang w:val="en-US" w:eastAsia="zh-CN"/>
        </w:rPr>
        <w:t xml:space="preserve"> #12.</w:t>
      </w:r>
      <w:r>
        <w:rPr>
          <w:rFonts w:cs="Arial"/>
          <w:color w:val="000000"/>
          <w:szCs w:val="24"/>
          <w:lang w:val="en-US" w:eastAsia="zh-CN"/>
        </w:rPr>
        <w:t>2</w:t>
      </w:r>
      <w:r w:rsidRPr="002174B7">
        <w:rPr>
          <w:rFonts w:eastAsia="MS Mincho" w:cs="Arial"/>
          <w:color w:val="000000"/>
          <w:szCs w:val="24"/>
          <w:lang w:val="en-US" w:eastAsia="ja-JP"/>
        </w:rPr>
        <w:t xml:space="preserve">: </w:t>
      </w:r>
      <w:r w:rsidRPr="00CD1827">
        <w:rPr>
          <w:rFonts w:cs="Arial"/>
          <w:color w:val="000000"/>
          <w:szCs w:val="24"/>
          <w:lang w:val="en-US" w:eastAsia="zh-CN"/>
        </w:rPr>
        <w:t>Remote credential provisioning - for headed devices using captive portal technique</w:t>
      </w:r>
      <w:bookmarkEnd w:id="13813"/>
      <w:bookmarkEnd w:id="13814"/>
      <w:bookmarkEnd w:id="13815"/>
      <w:bookmarkEnd w:id="13816"/>
      <w:bookmarkEnd w:id="13817"/>
      <w:bookmarkEnd w:id="13818"/>
      <w:bookmarkEnd w:id="13819"/>
    </w:p>
    <w:p w:rsidR="00F15787" w:rsidRDefault="00F15787" w:rsidP="00F15787">
      <w:pPr>
        <w:pStyle w:val="Heading5"/>
        <w:rPr>
          <w:lang w:val="en-US"/>
        </w:rPr>
      </w:pPr>
      <w:bookmarkStart w:id="13820" w:name="_Toc467573692"/>
      <w:bookmarkStart w:id="13821" w:name="_Toc475606535"/>
      <w:bookmarkStart w:id="13822" w:name="_Toc475608009"/>
      <w:bookmarkStart w:id="13823" w:name="_Toc476247329"/>
      <w:bookmarkStart w:id="13824" w:name="_Toc479242698"/>
      <w:bookmarkStart w:id="13825" w:name="_Toc484710244"/>
      <w:bookmarkStart w:id="13826" w:name="_Toc491083474"/>
      <w:r>
        <w:rPr>
          <w:rFonts w:eastAsia="MS Mincho"/>
          <w:lang w:val="en-US" w:eastAsia="ja-JP"/>
        </w:rPr>
        <w:t>5.</w:t>
      </w:r>
      <w:r w:rsidRPr="00B149B8">
        <w:rPr>
          <w:rFonts w:hint="eastAsia"/>
          <w:lang w:val="en-US"/>
        </w:rPr>
        <w:t>12.4</w:t>
      </w:r>
      <w:r w:rsidRPr="00B149B8">
        <w:rPr>
          <w:lang w:val="en-US"/>
        </w:rPr>
        <w:t>.</w:t>
      </w:r>
      <w:r>
        <w:rPr>
          <w:lang w:val="en-US"/>
        </w:rPr>
        <w:t>2</w:t>
      </w:r>
      <w:r w:rsidRPr="00B149B8">
        <w:rPr>
          <w:lang w:val="en-US"/>
        </w:rPr>
        <w:t>.1</w:t>
      </w:r>
      <w:r>
        <w:rPr>
          <w:lang w:val="en-US"/>
        </w:rPr>
        <w:tab/>
      </w:r>
      <w:r>
        <w:rPr>
          <w:rFonts w:eastAsia="MS Mincho"/>
          <w:lang w:val="en-US" w:eastAsia="ja-JP"/>
        </w:rPr>
        <w:t>Overview</w:t>
      </w:r>
      <w:bookmarkEnd w:id="13820"/>
      <w:bookmarkEnd w:id="13821"/>
      <w:bookmarkEnd w:id="13822"/>
      <w:bookmarkEnd w:id="13823"/>
      <w:bookmarkEnd w:id="13824"/>
      <w:bookmarkEnd w:id="13825"/>
      <w:bookmarkEnd w:id="13826"/>
      <w:r w:rsidRPr="00B149B8">
        <w:rPr>
          <w:rFonts w:hint="eastAsia"/>
          <w:lang w:val="en-US"/>
        </w:rPr>
        <w:t xml:space="preserve"> </w:t>
      </w:r>
    </w:p>
    <w:p w:rsidR="00F15787" w:rsidRDefault="00F15787" w:rsidP="00F15787">
      <w:pPr>
        <w:pStyle w:val="Default"/>
        <w:ind w:firstLine="400"/>
        <w:jc w:val="both"/>
        <w:rPr>
          <w:sz w:val="20"/>
        </w:rPr>
      </w:pPr>
    </w:p>
    <w:p w:rsidR="00F15787" w:rsidRDefault="00F15787" w:rsidP="00F15787">
      <w:pPr>
        <w:jc w:val="both"/>
      </w:pPr>
      <w:r>
        <w:t xml:space="preserve">This proposed solution describes credential provisioning for headed Devices using Device credentials over NextGen Access. The solution uses the same model as used in Wi-Fi captive portal.  Upon successful NextGen network discovery and selection, the device performs one-way authentication to the NextGen network in order to obtain a limited connectivity to access the subscription portal to complete sign-up process and download a subscription profile. </w:t>
      </w:r>
    </w:p>
    <w:p w:rsidR="00F15787" w:rsidRDefault="00F15787" w:rsidP="00F15787">
      <w:pPr>
        <w:pStyle w:val="Heading5"/>
        <w:rPr>
          <w:color w:val="FF0000"/>
          <w:lang w:val="en-US" w:eastAsia="zh-CN"/>
        </w:rPr>
      </w:pPr>
      <w:bookmarkStart w:id="13827" w:name="_Toc467573693"/>
      <w:bookmarkStart w:id="13828" w:name="_Toc475606536"/>
      <w:bookmarkStart w:id="13829" w:name="_Toc475608010"/>
      <w:bookmarkStart w:id="13830" w:name="_Toc476247330"/>
      <w:bookmarkStart w:id="13831" w:name="_Toc479242699"/>
      <w:bookmarkStart w:id="13832" w:name="_Toc484710245"/>
      <w:bookmarkStart w:id="13833" w:name="_Toc491083475"/>
      <w:r>
        <w:rPr>
          <w:rFonts w:eastAsia="MS Mincho"/>
          <w:lang w:val="en-US"/>
        </w:rPr>
        <w:t>5.</w:t>
      </w:r>
      <w:r w:rsidRPr="00B149B8">
        <w:rPr>
          <w:rFonts w:hint="eastAsia"/>
          <w:lang w:val="en-US" w:eastAsia="zh-CN"/>
        </w:rPr>
        <w:t>12.4</w:t>
      </w:r>
      <w:r w:rsidRPr="00B149B8">
        <w:rPr>
          <w:lang w:val="en-US" w:eastAsia="zh-CN"/>
        </w:rPr>
        <w:t>.</w:t>
      </w:r>
      <w:r>
        <w:rPr>
          <w:lang w:val="en-US" w:eastAsia="zh-CN"/>
        </w:rPr>
        <w:t>2.2</w:t>
      </w:r>
      <w:r>
        <w:rPr>
          <w:lang w:val="en-US" w:eastAsia="zh-CN"/>
        </w:rPr>
        <w:tab/>
      </w:r>
      <w:r>
        <w:rPr>
          <w:rFonts w:eastAsia="MS Mincho"/>
          <w:lang w:val="en-US"/>
        </w:rPr>
        <w:t>Solution Details</w:t>
      </w:r>
      <w:r w:rsidRPr="00B149B8">
        <w:rPr>
          <w:lang w:val="en-US" w:eastAsia="zh-CN"/>
        </w:rPr>
        <w:t>.</w:t>
      </w:r>
      <w:bookmarkEnd w:id="13827"/>
      <w:bookmarkEnd w:id="13828"/>
      <w:bookmarkEnd w:id="13829"/>
      <w:bookmarkEnd w:id="13830"/>
      <w:bookmarkEnd w:id="13831"/>
      <w:bookmarkEnd w:id="13832"/>
      <w:bookmarkEnd w:id="13833"/>
    </w:p>
    <w:p w:rsidR="00F15787" w:rsidRPr="00324AD5" w:rsidRDefault="00F15787" w:rsidP="00F15787">
      <w:pPr>
        <w:jc w:val="both"/>
        <w:rPr>
          <w:color w:val="000000"/>
          <w:lang w:val="en-US" w:eastAsia="zh-CN"/>
        </w:rPr>
      </w:pPr>
      <w:r w:rsidRPr="00324AD5">
        <w:rPr>
          <w:color w:val="000000"/>
          <w:lang w:val="en-US" w:eastAsia="zh-CN"/>
        </w:rPr>
        <w:t>Following pre-conditions are assumed:</w:t>
      </w:r>
    </w:p>
    <w:p w:rsidR="00F15787" w:rsidRDefault="00F15787" w:rsidP="00BA744E">
      <w:pPr>
        <w:numPr>
          <w:ilvl w:val="0"/>
          <w:numId w:val="49"/>
        </w:numPr>
        <w:jc w:val="both"/>
      </w:pPr>
      <w:r>
        <w:t xml:space="preserve">Device is provisioned with device credentials at the manufacturing time. For example, public-private key pair and certificate URL that includes a pointer to Certificate Authority and a unique identifier of the device – e.g.., </w:t>
      </w:r>
      <w:hyperlink r:id="rId620" w:history="1">
        <w:r w:rsidRPr="00BF0DC6">
          <w:rPr>
            <w:rStyle w:val="Hyperlink"/>
          </w:rPr>
          <w:t>www.NextGenCA.com/DeviceID=xxxx</w:t>
        </w:r>
      </w:hyperlink>
      <w:r>
        <w:t>.</w:t>
      </w:r>
    </w:p>
    <w:p w:rsidR="00F15787" w:rsidRDefault="00F15787" w:rsidP="00F15787">
      <w:pPr>
        <w:jc w:val="both"/>
      </w:pPr>
      <w:r>
        <w:t>Figure 5.12.4.2.2-1 shows high-level steps.</w:t>
      </w:r>
    </w:p>
    <w:p w:rsidR="00F15787" w:rsidRPr="00897BDD" w:rsidRDefault="00F15787" w:rsidP="00F15787">
      <w:pPr>
        <w:pStyle w:val="Default"/>
        <w:ind w:firstLine="400"/>
        <w:jc w:val="center"/>
        <w:rPr>
          <w:sz w:val="20"/>
          <w:szCs w:val="20"/>
        </w:rPr>
      </w:pPr>
      <w:r>
        <w:object w:dxaOrig="9146" w:dyaOrig="7436">
          <v:shape id="_x0000_i45540" type="#_x0000_t75" style="width:456pt;height:372pt" o:ole="">
            <v:imagedata r:id="rId621" o:title=""/>
          </v:shape>
          <o:OLEObject Type="Embed" ProgID="Visio.Drawing.15" ShapeID="_x0000_i45540" DrawAspect="Content" ObjectID="_1564822333" r:id="rId622"/>
        </w:object>
      </w:r>
    </w:p>
    <w:p w:rsidR="00F15787" w:rsidRDefault="00F15787" w:rsidP="00F15787">
      <w:pPr>
        <w:jc w:val="center"/>
      </w:pPr>
      <w:r w:rsidRPr="0094047A">
        <w:rPr>
          <w:b/>
          <w:sz w:val="22"/>
        </w:rPr>
        <w:t xml:space="preserve">Figure </w:t>
      </w:r>
      <w:r w:rsidRPr="0094047A">
        <w:rPr>
          <w:rFonts w:eastAsia="MS Mincho" w:cs="Arial"/>
          <w:b/>
          <w:color w:val="000000"/>
          <w:sz w:val="22"/>
          <w:szCs w:val="24"/>
          <w:lang w:val="en-US" w:eastAsia="ja-JP"/>
        </w:rPr>
        <w:t>5.</w:t>
      </w:r>
      <w:r w:rsidRPr="0094047A">
        <w:rPr>
          <w:rFonts w:cs="Arial" w:hint="eastAsia"/>
          <w:b/>
          <w:color w:val="000000"/>
          <w:sz w:val="22"/>
          <w:szCs w:val="24"/>
          <w:lang w:val="en-US" w:eastAsia="zh-CN"/>
        </w:rPr>
        <w:t>12.4.</w:t>
      </w:r>
      <w:r>
        <w:rPr>
          <w:rFonts w:cs="Arial"/>
          <w:b/>
          <w:color w:val="000000"/>
          <w:sz w:val="22"/>
          <w:szCs w:val="24"/>
          <w:lang w:val="en-US" w:eastAsia="zh-CN"/>
        </w:rPr>
        <w:t>2</w:t>
      </w:r>
      <w:r w:rsidRPr="0094047A">
        <w:rPr>
          <w:rFonts w:cs="Arial" w:hint="eastAsia"/>
          <w:b/>
          <w:color w:val="000000"/>
          <w:sz w:val="22"/>
          <w:szCs w:val="24"/>
          <w:lang w:val="en-US" w:eastAsia="zh-CN"/>
        </w:rPr>
        <w:t>.</w:t>
      </w:r>
      <w:r>
        <w:rPr>
          <w:rFonts w:cs="Arial"/>
          <w:b/>
          <w:color w:val="000000"/>
          <w:sz w:val="22"/>
          <w:szCs w:val="24"/>
          <w:lang w:val="en-US" w:eastAsia="zh-CN"/>
        </w:rPr>
        <w:t>2</w:t>
      </w:r>
      <w:r>
        <w:rPr>
          <w:rFonts w:cs="Arial" w:hint="eastAsia"/>
          <w:b/>
          <w:color w:val="000000"/>
          <w:sz w:val="22"/>
          <w:szCs w:val="24"/>
          <w:lang w:val="en-US" w:eastAsia="zh-CN"/>
        </w:rPr>
        <w:t>-</w:t>
      </w:r>
      <w:r>
        <w:rPr>
          <w:rFonts w:cs="Arial"/>
          <w:b/>
          <w:color w:val="000000"/>
          <w:sz w:val="22"/>
          <w:szCs w:val="24"/>
          <w:lang w:val="en-US" w:eastAsia="zh-CN"/>
        </w:rPr>
        <w:t>1</w:t>
      </w:r>
      <w:r w:rsidRPr="0094047A">
        <w:rPr>
          <w:rFonts w:cs="Arial" w:hint="eastAsia"/>
          <w:b/>
          <w:color w:val="000000"/>
          <w:sz w:val="22"/>
          <w:szCs w:val="24"/>
          <w:lang w:val="en-US" w:eastAsia="zh-CN"/>
        </w:rPr>
        <w:t xml:space="preserve">: </w:t>
      </w:r>
      <w:r w:rsidRPr="0094047A">
        <w:rPr>
          <w:rFonts w:cs="Arial"/>
          <w:b/>
          <w:color w:val="000000"/>
          <w:sz w:val="22"/>
          <w:szCs w:val="24"/>
          <w:lang w:val="en-US" w:eastAsia="zh-CN"/>
        </w:rPr>
        <w:t>Credentials provisioning using</w:t>
      </w:r>
      <w:r>
        <w:rPr>
          <w:rFonts w:cs="Arial"/>
          <w:b/>
          <w:color w:val="000000"/>
          <w:sz w:val="22"/>
          <w:szCs w:val="24"/>
          <w:lang w:val="en-US" w:eastAsia="zh-CN"/>
        </w:rPr>
        <w:t xml:space="preserve"> </w:t>
      </w:r>
      <w:r>
        <w:rPr>
          <w:rFonts w:ascii="Arial" w:eastAsia="Batang" w:hAnsi="Arial" w:cs="Arial"/>
          <w:b/>
          <w:lang w:eastAsia="zh-CN"/>
        </w:rPr>
        <w:t>captive portal technique</w:t>
      </w:r>
    </w:p>
    <w:p w:rsidR="00F15787" w:rsidRDefault="00F15787" w:rsidP="00F15787">
      <w:pPr>
        <w:jc w:val="both"/>
      </w:pPr>
    </w:p>
    <w:p w:rsidR="00F15787" w:rsidRDefault="00F15787" w:rsidP="00BA744E">
      <w:pPr>
        <w:numPr>
          <w:ilvl w:val="0"/>
          <w:numId w:val="48"/>
        </w:numPr>
        <w:jc w:val="both"/>
      </w:pPr>
      <w:r>
        <w:t>Device starts 3GPP Attach/One-way Authentication for non-provisioned device</w:t>
      </w:r>
    </w:p>
    <w:p w:rsidR="00F15787" w:rsidRDefault="00F15787" w:rsidP="00BA744E">
      <w:pPr>
        <w:numPr>
          <w:ilvl w:val="1"/>
          <w:numId w:val="48"/>
        </w:numPr>
        <w:jc w:val="both"/>
      </w:pPr>
      <w:r>
        <w:t xml:space="preserve">When device is turned on, it performs network discovery to find available NextGen Networks. The device may use a pre-configured policy to select a NextGen network or the selection can be made by the user’s intervention.  </w:t>
      </w:r>
    </w:p>
    <w:p w:rsidR="00F15787" w:rsidRDefault="00F15787" w:rsidP="00BA744E">
      <w:pPr>
        <w:numPr>
          <w:ilvl w:val="1"/>
          <w:numId w:val="48"/>
        </w:numPr>
        <w:jc w:val="both"/>
      </w:pPr>
      <w:r>
        <w:t xml:space="preserve">Device starts 3GPP Attach / one-way authentication procedure to authenticate to the network using asymmetric keys. During this procedures, the device provides the Certificate URL to the NextGen Core Authentication Server Function (AuSF).  </w:t>
      </w:r>
    </w:p>
    <w:p w:rsidR="00F15787" w:rsidRDefault="00F15787" w:rsidP="00F15787">
      <w:pPr>
        <w:pStyle w:val="NO"/>
      </w:pPr>
      <w:r>
        <w:t>NOTE:</w:t>
      </w:r>
      <w:r>
        <w:tab/>
        <w:t xml:space="preserve">An optional network to device authentication is possible by the network providing a certificate as well. </w:t>
      </w:r>
      <w:r>
        <w:rPr>
          <w:noProof/>
        </w:rPr>
        <w:t>F</w:t>
      </w:r>
      <w:r w:rsidRPr="00766CB4">
        <w:rPr>
          <w:noProof/>
        </w:rPr>
        <w:t>or</w:t>
      </w:r>
      <w:r>
        <w:t xml:space="preserve"> the </w:t>
      </w:r>
      <w:r w:rsidRPr="00766CB4">
        <w:rPr>
          <w:noProof/>
        </w:rPr>
        <w:t>device</w:t>
      </w:r>
      <w:r>
        <w:t xml:space="preserve"> to be able to check the certificate, the network may have to provide a certificate chain and the device should have a repository of trusted root certificates on board that it can use to check the validity of the chain.  </w:t>
      </w:r>
    </w:p>
    <w:p w:rsidR="00F15787" w:rsidRDefault="00F15787" w:rsidP="00BA744E">
      <w:pPr>
        <w:numPr>
          <w:ilvl w:val="1"/>
          <w:numId w:val="48"/>
        </w:numPr>
        <w:jc w:val="both"/>
      </w:pPr>
      <w:r>
        <w:t>AuSF will retrieve and verify device certificate for this device</w:t>
      </w:r>
    </w:p>
    <w:p w:rsidR="00F15787" w:rsidRDefault="00F15787" w:rsidP="00BA744E">
      <w:pPr>
        <w:numPr>
          <w:ilvl w:val="1"/>
          <w:numId w:val="48"/>
        </w:numPr>
        <w:jc w:val="both"/>
      </w:pPr>
      <w:r>
        <w:t>Upon successful One-way authentication, the device certificate is made available to the Web Portal Subscription manager.</w:t>
      </w:r>
    </w:p>
    <w:p w:rsidR="00F15787" w:rsidRPr="006504B3" w:rsidRDefault="00F15787" w:rsidP="00F15787">
      <w:pPr>
        <w:pStyle w:val="Editorsnote0"/>
        <w:rPr>
          <w:lang w:val="en-US"/>
        </w:rPr>
      </w:pPr>
      <w:r w:rsidRPr="006504B3">
        <w:rPr>
          <w:lang w:val="en-US"/>
        </w:rPr>
        <w:t>Editor’s Note: Definition and protocol for 3GPP Attach / One-way authentication is FFS</w:t>
      </w:r>
    </w:p>
    <w:p w:rsidR="00F15787" w:rsidRDefault="00F15787" w:rsidP="00BA744E">
      <w:pPr>
        <w:numPr>
          <w:ilvl w:val="0"/>
          <w:numId w:val="48"/>
        </w:numPr>
        <w:jc w:val="both"/>
      </w:pPr>
      <w:r>
        <w:t>Obtain limited IP connectivity to access web portal subscription manager</w:t>
      </w:r>
    </w:p>
    <w:p w:rsidR="00F15787" w:rsidRDefault="00F15787" w:rsidP="00BA744E">
      <w:pPr>
        <w:numPr>
          <w:ilvl w:val="1"/>
          <w:numId w:val="48"/>
        </w:numPr>
        <w:jc w:val="both"/>
      </w:pPr>
      <w:r>
        <w:t>Device establishes user plane bearer session with limited internet connectivity to access the web portal subscription manager</w:t>
      </w:r>
    </w:p>
    <w:p w:rsidR="00F15787" w:rsidRPr="006504B3" w:rsidRDefault="00F15787" w:rsidP="00F15787">
      <w:pPr>
        <w:pStyle w:val="Editorsnote0"/>
        <w:rPr>
          <w:lang w:val="en-US"/>
        </w:rPr>
      </w:pPr>
      <w:r w:rsidRPr="006504B3">
        <w:rPr>
          <w:lang w:val="en-US"/>
        </w:rPr>
        <w:lastRenderedPageBreak/>
        <w:t>Editor’s Note:  User plane Bearer Session establishment for limited connectivity is FFS</w:t>
      </w:r>
    </w:p>
    <w:p w:rsidR="00F15787" w:rsidRDefault="00F15787" w:rsidP="00BA744E">
      <w:pPr>
        <w:numPr>
          <w:ilvl w:val="0"/>
          <w:numId w:val="48"/>
        </w:numPr>
        <w:jc w:val="both"/>
      </w:pPr>
      <w:r>
        <w:rPr>
          <w:rFonts w:ascii="Calibri" w:hAnsi="Calibri" w:cs="Calibri"/>
          <w:color w:val="000000"/>
          <w:lang w:val="en-US"/>
        </w:rPr>
        <w:t xml:space="preserve"> </w:t>
      </w:r>
      <w:r>
        <w:rPr>
          <w:color w:val="000000"/>
          <w:lang w:val="en-US"/>
        </w:rPr>
        <w:t>Complete Subscription Service Signup and Profile Download</w:t>
      </w:r>
    </w:p>
    <w:p w:rsidR="00F15787" w:rsidRDefault="00F15787" w:rsidP="00BA744E">
      <w:pPr>
        <w:numPr>
          <w:ilvl w:val="1"/>
          <w:numId w:val="48"/>
        </w:numPr>
        <w:jc w:val="both"/>
      </w:pPr>
      <w:r>
        <w:t>Device is redirected to a web portal (provided by the NextGen system) so that the user can sign up for a subscription service.</w:t>
      </w:r>
    </w:p>
    <w:p w:rsidR="00F15787" w:rsidRDefault="00F15787" w:rsidP="00BA744E">
      <w:pPr>
        <w:numPr>
          <w:ilvl w:val="2"/>
          <w:numId w:val="48"/>
        </w:numPr>
        <w:jc w:val="both"/>
      </w:pPr>
      <w:r>
        <w:t xml:space="preserve">Also at this stage an additional authenticity check is possible. The web portal could use HTTPS with a certificate of the operator. The device could </w:t>
      </w:r>
      <w:r>
        <w:rPr>
          <w:noProof/>
        </w:rPr>
        <w:t>test</w:t>
      </w:r>
      <w:r>
        <w:t xml:space="preserve"> the validity of the certificate, provided the network provides the certificate chain and the device trusts the root. Alternatively, the operator could allow access to the </w:t>
      </w:r>
      <w:r w:rsidRPr="00256273">
        <w:rPr>
          <w:noProof/>
        </w:rPr>
        <w:t>device</w:t>
      </w:r>
      <w:r>
        <w:t xml:space="preserve"> manufacturer site so that the device can check an online repository of trusted root certificates.</w:t>
      </w:r>
    </w:p>
    <w:p w:rsidR="00F15787" w:rsidRDefault="00F15787" w:rsidP="00BA744E">
      <w:pPr>
        <w:numPr>
          <w:ilvl w:val="1"/>
          <w:numId w:val="48"/>
        </w:numPr>
        <w:jc w:val="both"/>
      </w:pPr>
      <w:r>
        <w:t xml:space="preserve">Upon successful service subscription sign-up, a subscription profile (encrypted using the device’s certificate) is pushed to the device.  </w:t>
      </w:r>
    </w:p>
    <w:p w:rsidR="00F15787" w:rsidRDefault="00F15787" w:rsidP="00F15787">
      <w:pPr>
        <w:pStyle w:val="Heading5"/>
        <w:rPr>
          <w:rFonts w:eastAsia="MS Mincho"/>
          <w:lang w:val="en-US"/>
        </w:rPr>
      </w:pPr>
      <w:bookmarkStart w:id="13834" w:name="_Toc467573694"/>
      <w:bookmarkStart w:id="13835" w:name="_Toc475606537"/>
      <w:bookmarkStart w:id="13836" w:name="_Toc475608011"/>
      <w:bookmarkStart w:id="13837" w:name="_Toc476247331"/>
      <w:bookmarkStart w:id="13838" w:name="_Toc479242700"/>
      <w:bookmarkStart w:id="13839" w:name="_Toc484710246"/>
      <w:bookmarkStart w:id="13840" w:name="_Toc491083476"/>
      <w:r>
        <w:rPr>
          <w:rFonts w:eastAsia="MS Mincho"/>
          <w:lang w:val="en-US"/>
        </w:rPr>
        <w:t>5.</w:t>
      </w:r>
      <w:r w:rsidRPr="00B149B8">
        <w:rPr>
          <w:rFonts w:hint="eastAsia"/>
          <w:lang w:val="en-US" w:eastAsia="zh-CN"/>
        </w:rPr>
        <w:t>12.4</w:t>
      </w:r>
      <w:r w:rsidRPr="00B149B8">
        <w:rPr>
          <w:lang w:val="en-US" w:eastAsia="zh-CN"/>
        </w:rPr>
        <w:t>.</w:t>
      </w:r>
      <w:r>
        <w:rPr>
          <w:lang w:val="en-US" w:eastAsia="zh-CN"/>
        </w:rPr>
        <w:t>2.3</w:t>
      </w:r>
      <w:r>
        <w:rPr>
          <w:lang w:val="en-US" w:eastAsia="zh-CN"/>
        </w:rPr>
        <w:tab/>
      </w:r>
      <w:r>
        <w:rPr>
          <w:rFonts w:eastAsia="MS Mincho"/>
          <w:lang w:val="en-US"/>
        </w:rPr>
        <w:t>Evaluation</w:t>
      </w:r>
      <w:bookmarkEnd w:id="13834"/>
      <w:bookmarkEnd w:id="13835"/>
      <w:bookmarkEnd w:id="13836"/>
      <w:bookmarkEnd w:id="13837"/>
      <w:bookmarkEnd w:id="13838"/>
      <w:bookmarkEnd w:id="13839"/>
      <w:bookmarkEnd w:id="13840"/>
      <w:r>
        <w:rPr>
          <w:rFonts w:eastAsia="MS Mincho"/>
          <w:lang w:val="en-US"/>
        </w:rPr>
        <w:t xml:space="preserve"> </w:t>
      </w:r>
    </w:p>
    <w:p w:rsidR="00F15787" w:rsidRPr="006504B3" w:rsidRDefault="00F15787" w:rsidP="00F15787">
      <w:pPr>
        <w:pStyle w:val="Editorsnote0"/>
        <w:rPr>
          <w:lang w:val="en-US"/>
        </w:rPr>
      </w:pPr>
      <w:r w:rsidRPr="006504B3">
        <w:rPr>
          <w:lang w:val="en-US"/>
        </w:rPr>
        <w:t>Editor’s Note:  Evaluation content is FFS</w:t>
      </w:r>
    </w:p>
    <w:p w:rsidR="00F15787" w:rsidRDefault="00F15787" w:rsidP="00F15787">
      <w:pPr>
        <w:pStyle w:val="NO"/>
      </w:pPr>
      <w:r>
        <w:t xml:space="preserve">NOTE 1: </w:t>
      </w:r>
      <w:r>
        <w:tab/>
        <w:t>T</w:t>
      </w:r>
      <w:r w:rsidRPr="00F45A53">
        <w:t xml:space="preserve">he liability implications are an agreement between the operator and the provider of the certification authority; it is a business decision and not a security issue. In real life, </w:t>
      </w:r>
      <w:r w:rsidRPr="00014824">
        <w:rPr>
          <w:noProof/>
        </w:rPr>
        <w:t>cross</w:t>
      </w:r>
      <w:r>
        <w:rPr>
          <w:noProof/>
        </w:rPr>
        <w:t>-</w:t>
      </w:r>
      <w:r w:rsidRPr="00014824">
        <w:rPr>
          <w:noProof/>
        </w:rPr>
        <w:t>certification</w:t>
      </w:r>
      <w:r w:rsidRPr="00F45A53">
        <w:t xml:space="preserve"> or a business decision to trust a certain CA always goes via lawyers on both sides. </w:t>
      </w:r>
      <w:r w:rsidRPr="00014824">
        <w:rPr>
          <w:noProof/>
        </w:rPr>
        <w:t>It</w:t>
      </w:r>
      <w:r>
        <w:rPr>
          <w:noProof/>
        </w:rPr>
        <w:t xml:space="preserve"> </w:t>
      </w:r>
      <w:r w:rsidRPr="00014824">
        <w:rPr>
          <w:noProof/>
        </w:rPr>
        <w:t>i</w:t>
      </w:r>
      <w:r w:rsidRPr="00A424E9">
        <w:rPr>
          <w:noProof/>
        </w:rPr>
        <w:t>s</w:t>
      </w:r>
      <w:r w:rsidRPr="00F45A53">
        <w:t xml:space="preserve"> in those negotiations that the liability issues are dealt with and agreed.</w:t>
      </w:r>
    </w:p>
    <w:p w:rsidR="00F15787" w:rsidRDefault="00F15787" w:rsidP="00F15787">
      <w:pPr>
        <w:pStyle w:val="Heading4"/>
      </w:pPr>
      <w:bookmarkStart w:id="13841" w:name="_Toc467573695"/>
      <w:bookmarkStart w:id="13842" w:name="_Toc475606538"/>
      <w:bookmarkStart w:id="13843" w:name="_Toc475608012"/>
      <w:bookmarkStart w:id="13844" w:name="_Toc476247332"/>
      <w:bookmarkStart w:id="13845" w:name="_Toc479242701"/>
      <w:bookmarkStart w:id="13846" w:name="_Toc484710247"/>
      <w:bookmarkStart w:id="13847" w:name="_Toc491083477"/>
      <w:r>
        <w:t>5.12.4.3</w:t>
      </w:r>
      <w:r>
        <w:tab/>
        <w:t>Solution #12.</w:t>
      </w:r>
      <w:bookmarkStart w:id="13848" w:name="OLE_LINK62"/>
      <w:bookmarkStart w:id="13849" w:name="OLE_LINK63"/>
      <w:r>
        <w:t xml:space="preserve">3: </w:t>
      </w:r>
      <w:r w:rsidRPr="004E20D8">
        <w:rPr>
          <w:rFonts w:hint="eastAsia"/>
          <w:lang w:eastAsia="zh-CN"/>
        </w:rPr>
        <w:t>Secure Mechanism to Achieve Remote Credenti</w:t>
      </w:r>
      <w:r>
        <w:rPr>
          <w:lang w:eastAsia="zh-CN"/>
        </w:rPr>
        <w:t>a</w:t>
      </w:r>
      <w:r w:rsidRPr="004E20D8">
        <w:rPr>
          <w:rFonts w:hint="eastAsia"/>
          <w:lang w:eastAsia="zh-CN"/>
        </w:rPr>
        <w:t>l Provisioning for IoT devices</w:t>
      </w:r>
      <w:bookmarkEnd w:id="13841"/>
      <w:bookmarkEnd w:id="13842"/>
      <w:bookmarkEnd w:id="13843"/>
      <w:bookmarkEnd w:id="13844"/>
      <w:bookmarkEnd w:id="13845"/>
      <w:bookmarkEnd w:id="13846"/>
      <w:bookmarkEnd w:id="13847"/>
      <w:bookmarkEnd w:id="13848"/>
      <w:bookmarkEnd w:id="13849"/>
    </w:p>
    <w:p w:rsidR="00F15787" w:rsidRDefault="00F15787" w:rsidP="00F15787">
      <w:pPr>
        <w:pStyle w:val="Heading5"/>
      </w:pPr>
      <w:bookmarkStart w:id="13850" w:name="_Toc467573696"/>
      <w:bookmarkStart w:id="13851" w:name="_Toc475606539"/>
      <w:bookmarkStart w:id="13852" w:name="_Toc475608013"/>
      <w:bookmarkStart w:id="13853" w:name="_Toc476247333"/>
      <w:bookmarkStart w:id="13854" w:name="_Toc479242702"/>
      <w:bookmarkStart w:id="13855" w:name="_Toc484710248"/>
      <w:bookmarkStart w:id="13856" w:name="_Toc491083478"/>
      <w:r>
        <w:t>5.12.4.3.1</w:t>
      </w:r>
      <w:r>
        <w:tab/>
        <w:t>Introduction</w:t>
      </w:r>
      <w:bookmarkEnd w:id="13850"/>
      <w:bookmarkEnd w:id="13851"/>
      <w:bookmarkEnd w:id="13852"/>
      <w:bookmarkEnd w:id="13853"/>
      <w:bookmarkEnd w:id="13854"/>
      <w:bookmarkEnd w:id="13855"/>
      <w:bookmarkEnd w:id="13856"/>
      <w:r>
        <w:t xml:space="preserve">  </w:t>
      </w:r>
    </w:p>
    <w:p w:rsidR="00F15787" w:rsidRDefault="00F15787" w:rsidP="00F15787">
      <w:pPr>
        <w:rPr>
          <w:lang w:eastAsia="zh-CN"/>
        </w:rPr>
      </w:pPr>
      <w:r>
        <w:rPr>
          <w:rFonts w:hint="eastAsia"/>
          <w:lang w:eastAsia="zh-CN"/>
        </w:rPr>
        <w:t>This solution addresses key issue #12.2.</w:t>
      </w:r>
    </w:p>
    <w:p w:rsidR="00F15787" w:rsidRDefault="00F15787" w:rsidP="00F15787">
      <w:pPr>
        <w:rPr>
          <w:lang w:eastAsia="zh-CN"/>
        </w:rPr>
      </w:pPr>
      <w:r>
        <w:rPr>
          <w:rFonts w:hint="eastAsia"/>
          <w:lang w:eastAsia="zh-CN"/>
        </w:rPr>
        <w:t xml:space="preserve">For UE (e.g. IoT device) equipped with </w:t>
      </w:r>
      <w:r>
        <w:t xml:space="preserve">Embedded UICCs </w:t>
      </w:r>
      <w:r>
        <w:rPr>
          <w:lang w:eastAsia="zh-CN"/>
        </w:rPr>
        <w:t>(i.e. eUICC)</w:t>
      </w:r>
      <w:r>
        <w:rPr>
          <w:rFonts w:hint="eastAsia"/>
          <w:lang w:eastAsia="zh-CN"/>
        </w:rPr>
        <w:t>, it can initiate a</w:t>
      </w:r>
      <w:r>
        <w:rPr>
          <w:lang w:eastAsia="zh-CN"/>
        </w:rPr>
        <w:t>n</w:t>
      </w:r>
      <w:r>
        <w:rPr>
          <w:rFonts w:hint="eastAsia"/>
          <w:lang w:eastAsia="zh-CN"/>
        </w:rPr>
        <w:t xml:space="preserve"> attach to 3GPP network without its 3GPP subscription </w:t>
      </w:r>
      <w:r>
        <w:rPr>
          <w:lang w:eastAsia="zh-CN"/>
        </w:rPr>
        <w:t>credentials</w:t>
      </w:r>
      <w:r>
        <w:rPr>
          <w:rFonts w:hint="eastAsia"/>
          <w:lang w:eastAsia="zh-CN"/>
        </w:rPr>
        <w:t xml:space="preserve"> using eUICC credentials i.e. eUICC certificate chain including eUICC certificate socalled Cert_eUICC and the eUICC manufacturer (EUM) certificate socalled Cert_EUM. It allow</w:t>
      </w:r>
      <w:r>
        <w:rPr>
          <w:lang w:eastAsia="zh-CN"/>
        </w:rPr>
        <w:t>s</w:t>
      </w:r>
      <w:r>
        <w:rPr>
          <w:rFonts w:hint="eastAsia"/>
          <w:lang w:eastAsia="zh-CN"/>
        </w:rPr>
        <w:t xml:space="preserve"> the UE </w:t>
      </w:r>
      <w:r>
        <w:rPr>
          <w:lang w:eastAsia="zh-CN"/>
        </w:rPr>
        <w:t>to securely access</w:t>
      </w:r>
      <w:r>
        <w:rPr>
          <w:rFonts w:hint="eastAsia"/>
          <w:lang w:eastAsia="zh-CN"/>
        </w:rPr>
        <w:t xml:space="preserve"> a </w:t>
      </w:r>
      <w:r>
        <w:rPr>
          <w:lang w:eastAsia="zh-CN"/>
        </w:rPr>
        <w:t>3GPP network only dedicated for the purpose of remote provisioning.</w:t>
      </w:r>
      <w:r>
        <w:rPr>
          <w:rFonts w:hint="eastAsia"/>
          <w:lang w:eastAsia="zh-CN"/>
        </w:rPr>
        <w:t xml:space="preserve"> The detailed procedure is illustrated in Figure </w:t>
      </w:r>
      <w:r>
        <w:rPr>
          <w:lang w:eastAsia="zh-CN"/>
        </w:rPr>
        <w:t>5.12.4.3.2-1</w:t>
      </w:r>
      <w:r>
        <w:rPr>
          <w:rFonts w:hint="eastAsia"/>
          <w:lang w:eastAsia="zh-CN"/>
        </w:rPr>
        <w:t>.</w:t>
      </w:r>
    </w:p>
    <w:p w:rsidR="00F15787" w:rsidRDefault="00F15787" w:rsidP="00F15787">
      <w:pPr>
        <w:pStyle w:val="Heading5"/>
      </w:pPr>
      <w:bookmarkStart w:id="13857" w:name="_Toc467573697"/>
      <w:bookmarkStart w:id="13858" w:name="_Toc475606540"/>
      <w:bookmarkStart w:id="13859" w:name="_Toc475608014"/>
      <w:bookmarkStart w:id="13860" w:name="_Toc476247334"/>
      <w:bookmarkStart w:id="13861" w:name="_Toc479242703"/>
      <w:bookmarkStart w:id="13862" w:name="_Toc484710249"/>
      <w:bookmarkStart w:id="13863" w:name="_Toc491083479"/>
      <w:r>
        <w:t>5.12.4.3.2</w:t>
      </w:r>
      <w:r>
        <w:tab/>
        <w:t>Solution details</w:t>
      </w:r>
      <w:bookmarkEnd w:id="13857"/>
      <w:bookmarkEnd w:id="13858"/>
      <w:bookmarkEnd w:id="13859"/>
      <w:bookmarkEnd w:id="13860"/>
      <w:bookmarkEnd w:id="13861"/>
      <w:bookmarkEnd w:id="13862"/>
      <w:bookmarkEnd w:id="13863"/>
      <w:r>
        <w:t xml:space="preserve">  </w:t>
      </w:r>
    </w:p>
    <w:p w:rsidR="00F15787" w:rsidRPr="006504B3" w:rsidRDefault="00F15787" w:rsidP="00F15787">
      <w:pPr>
        <w:pStyle w:val="Editorsnote0"/>
        <w:rPr>
          <w:lang w:val="en-US" w:eastAsia="en-US"/>
        </w:rPr>
      </w:pPr>
      <w:r w:rsidRPr="006504B3">
        <w:rPr>
          <w:lang w:val="en-US"/>
        </w:rPr>
        <w:t>Editor’s Note: Whether the following procedure terminates in UE or eUICC is FFS.</w:t>
      </w:r>
    </w:p>
    <w:p w:rsidR="00F15787" w:rsidRDefault="00F15787" w:rsidP="00BA744E">
      <w:pPr>
        <w:pStyle w:val="Default"/>
        <w:numPr>
          <w:ilvl w:val="0"/>
          <w:numId w:val="50"/>
        </w:numPr>
        <w:spacing w:after="180"/>
        <w:ind w:firstLine="400"/>
        <w:rPr>
          <w:color w:val="auto"/>
          <w:sz w:val="20"/>
          <w:szCs w:val="20"/>
          <w:lang w:val="en-GB"/>
        </w:rPr>
      </w:pPr>
      <w:r>
        <w:rPr>
          <w:rFonts w:hint="eastAsia"/>
          <w:color w:val="auto"/>
          <w:sz w:val="20"/>
          <w:szCs w:val="20"/>
          <w:lang w:val="en-GB"/>
        </w:rPr>
        <w:t xml:space="preserve">UE sends Attach Request </w:t>
      </w:r>
      <w:bookmarkStart w:id="13864" w:name="OLE_LINK11"/>
      <w:bookmarkStart w:id="13865" w:name="OLE_LINK12"/>
      <w:bookmarkStart w:id="13866" w:name="OLE_LINK13"/>
      <w:bookmarkStart w:id="13867" w:name="OLE_LINK14"/>
      <w:bookmarkStart w:id="13868" w:name="OLE_LINK15"/>
      <w:r>
        <w:rPr>
          <w:rFonts w:hint="eastAsia"/>
          <w:color w:val="auto"/>
          <w:sz w:val="20"/>
          <w:szCs w:val="20"/>
          <w:lang w:val="en-GB"/>
        </w:rPr>
        <w:t xml:space="preserve">(Attach type, </w:t>
      </w:r>
      <w:bookmarkStart w:id="13869" w:name="OLE_LINK53"/>
      <w:bookmarkStart w:id="13870" w:name="OLE_LINK54"/>
      <w:bookmarkStart w:id="13871" w:name="OLE_LINK55"/>
      <w:bookmarkStart w:id="13872" w:name="OLE_LINK16"/>
      <w:bookmarkStart w:id="13873" w:name="OLE_LINK17"/>
      <w:bookmarkStart w:id="13874" w:name="OLE_LINK56"/>
      <w:bookmarkStart w:id="13875" w:name="OLE_LINK57"/>
      <w:r>
        <w:rPr>
          <w:rFonts w:hint="eastAsia"/>
          <w:color w:val="auto"/>
          <w:sz w:val="20"/>
          <w:szCs w:val="20"/>
          <w:lang w:val="en-GB"/>
        </w:rPr>
        <w:t>RAND</w:t>
      </w:r>
      <w:r w:rsidRPr="00515DF6">
        <w:rPr>
          <w:rFonts w:hint="eastAsia"/>
          <w:color w:val="auto"/>
          <w:sz w:val="20"/>
          <w:szCs w:val="20"/>
          <w:vertAlign w:val="subscript"/>
          <w:lang w:val="en-GB"/>
        </w:rPr>
        <w:t>UE</w:t>
      </w:r>
      <w:bookmarkEnd w:id="13864"/>
      <w:bookmarkEnd w:id="13865"/>
      <w:bookmarkEnd w:id="13866"/>
      <w:bookmarkEnd w:id="13867"/>
      <w:bookmarkEnd w:id="13868"/>
      <w:bookmarkEnd w:id="13869"/>
      <w:bookmarkEnd w:id="13870"/>
      <w:bookmarkEnd w:id="13871"/>
      <w:r>
        <w:rPr>
          <w:rFonts w:hint="eastAsia"/>
          <w:color w:val="auto"/>
          <w:sz w:val="20"/>
          <w:szCs w:val="20"/>
          <w:lang w:val="en-GB"/>
        </w:rPr>
        <w:t>,</w:t>
      </w:r>
      <w:bookmarkEnd w:id="13872"/>
      <w:bookmarkEnd w:id="13873"/>
      <w:r>
        <w:rPr>
          <w:rFonts w:hint="eastAsia"/>
          <w:color w:val="auto"/>
          <w:sz w:val="20"/>
          <w:szCs w:val="20"/>
          <w:lang w:val="en-GB"/>
        </w:rPr>
        <w:t xml:space="preserve"> Cert_eUICC, UE_Signature1</w:t>
      </w:r>
      <w:bookmarkEnd w:id="13874"/>
      <w:bookmarkEnd w:id="13875"/>
      <w:r>
        <w:rPr>
          <w:rFonts w:hint="eastAsia"/>
          <w:color w:val="auto"/>
          <w:sz w:val="20"/>
          <w:szCs w:val="20"/>
          <w:lang w:val="en-GB"/>
        </w:rPr>
        <w:t xml:space="preserve">) to CP-AU (i.e. Core Network Authentication function), in which the Attach type indicates UE accesss to the network without its 3GPP subscription credentials, Cert_eUICC is the certificate of the eUICC, and UE_Signature1 is generated by UE based on </w:t>
      </w:r>
      <w:r w:rsidRPr="00CD7529">
        <w:rPr>
          <w:rFonts w:hint="eastAsia"/>
          <w:color w:val="auto"/>
          <w:sz w:val="20"/>
          <w:szCs w:val="20"/>
          <w:lang w:val="en-GB"/>
        </w:rPr>
        <w:t>RAND</w:t>
      </w:r>
      <w:r w:rsidRPr="00CD7529">
        <w:rPr>
          <w:rFonts w:hint="eastAsia"/>
          <w:color w:val="auto"/>
          <w:sz w:val="20"/>
          <w:szCs w:val="20"/>
          <w:vertAlign w:val="subscript"/>
          <w:lang w:val="en-GB"/>
        </w:rPr>
        <w:t>UE</w:t>
      </w:r>
      <w:r w:rsidRPr="00CD7529">
        <w:rPr>
          <w:rFonts w:hint="eastAsia"/>
          <w:color w:val="auto"/>
          <w:sz w:val="20"/>
          <w:szCs w:val="20"/>
          <w:lang w:val="en-GB"/>
        </w:rPr>
        <w:t xml:space="preserve"> and eUICC_ID</w:t>
      </w:r>
      <w:r>
        <w:rPr>
          <w:rFonts w:hint="eastAsia"/>
          <w:color w:val="auto"/>
          <w:sz w:val="20"/>
          <w:szCs w:val="20"/>
          <w:lang w:val="en-GB"/>
        </w:rPr>
        <w:t>.</w:t>
      </w:r>
    </w:p>
    <w:p w:rsidR="00F15787" w:rsidRDefault="00F15787" w:rsidP="00F15787">
      <w:pPr>
        <w:pStyle w:val="NO"/>
        <w:rPr>
          <w:lang w:eastAsia="zh-CN"/>
        </w:rPr>
      </w:pPr>
      <w:r w:rsidRPr="008B18D7">
        <w:rPr>
          <w:rFonts w:hint="eastAsia"/>
        </w:rPr>
        <w:t>NOTE</w:t>
      </w:r>
      <w:r>
        <w:rPr>
          <w:rFonts w:hint="eastAsia"/>
          <w:lang w:eastAsia="zh-CN"/>
        </w:rPr>
        <w:t xml:space="preserve"> 1</w:t>
      </w:r>
      <w:r w:rsidRPr="008B18D7">
        <w:rPr>
          <w:rFonts w:hint="eastAsia"/>
        </w:rPr>
        <w:t xml:space="preserve">: When ME cannot find any 3GPP </w:t>
      </w:r>
      <w:r w:rsidRPr="008B18D7">
        <w:t>subscription</w:t>
      </w:r>
      <w:r w:rsidRPr="008B18D7">
        <w:rPr>
          <w:rFonts w:hint="eastAsia"/>
        </w:rPr>
        <w:t xml:space="preserve"> credentials (</w:t>
      </w:r>
      <w:r>
        <w:rPr>
          <w:lang w:eastAsia="zh-CN"/>
        </w:rPr>
        <w:t>e</w:t>
      </w:r>
      <w:r w:rsidRPr="008B18D7">
        <w:rPr>
          <w:rFonts w:hint="eastAsia"/>
        </w:rPr>
        <w:t>.</w:t>
      </w:r>
      <w:r>
        <w:rPr>
          <w:rFonts w:hint="eastAsia"/>
          <w:lang w:eastAsia="zh-CN"/>
        </w:rPr>
        <w:t>g.</w:t>
      </w:r>
      <w:r w:rsidRPr="008B18D7">
        <w:rPr>
          <w:rFonts w:hint="eastAsia"/>
        </w:rPr>
        <w:t xml:space="preserve"> USIM or GSM applications) </w:t>
      </w:r>
      <w:r w:rsidRPr="008B18D7">
        <w:t>available</w:t>
      </w:r>
      <w:r w:rsidRPr="008B18D7">
        <w:rPr>
          <w:rFonts w:hint="eastAsia"/>
        </w:rPr>
        <w:t xml:space="preserve">, ME sends request to initate eUICC to generate </w:t>
      </w:r>
      <w:r>
        <w:rPr>
          <w:rFonts w:hint="eastAsia"/>
          <w:lang w:eastAsia="zh-CN"/>
        </w:rPr>
        <w:t xml:space="preserve">a random number </w:t>
      </w:r>
      <w:r w:rsidRPr="008B18D7">
        <w:rPr>
          <w:rFonts w:hint="eastAsia"/>
        </w:rPr>
        <w:t>RAND</w:t>
      </w:r>
      <w:r w:rsidRPr="004C0994">
        <w:rPr>
          <w:rFonts w:hint="eastAsia"/>
          <w:vertAlign w:val="subscript"/>
        </w:rPr>
        <w:t>UE</w:t>
      </w:r>
      <w:r w:rsidRPr="008B18D7">
        <w:rPr>
          <w:rFonts w:hint="eastAsia"/>
        </w:rPr>
        <w:t xml:space="preserve"> and </w:t>
      </w:r>
      <w:r>
        <w:rPr>
          <w:rFonts w:hint="eastAsia"/>
          <w:lang w:eastAsia="zh-CN"/>
        </w:rPr>
        <w:t xml:space="preserve">a signature </w:t>
      </w:r>
      <w:r w:rsidRPr="008B18D7">
        <w:rPr>
          <w:rFonts w:hint="eastAsia"/>
        </w:rPr>
        <w:t>UE_Signature1 across RAND</w:t>
      </w:r>
      <w:r w:rsidRPr="008B18D7">
        <w:rPr>
          <w:rFonts w:hint="eastAsia"/>
          <w:vertAlign w:val="subscript"/>
        </w:rPr>
        <w:t>UE</w:t>
      </w:r>
      <w:r w:rsidRPr="008B18D7">
        <w:rPr>
          <w:rFonts w:hint="eastAsia"/>
        </w:rPr>
        <w:t xml:space="preserve"> and </w:t>
      </w:r>
      <w:r>
        <w:rPr>
          <w:rFonts w:hint="eastAsia"/>
          <w:lang w:eastAsia="zh-CN"/>
        </w:rPr>
        <w:t xml:space="preserve">eUICC_ID i.e. </w:t>
      </w:r>
      <w:r w:rsidRPr="008B18D7">
        <w:rPr>
          <w:rFonts w:hint="eastAsia"/>
        </w:rPr>
        <w:t>EID</w:t>
      </w:r>
      <w:r>
        <w:rPr>
          <w:rFonts w:hint="eastAsia"/>
          <w:lang w:eastAsia="zh-CN"/>
        </w:rPr>
        <w:t xml:space="preserve"> [</w:t>
      </w:r>
      <w:r>
        <w:rPr>
          <w:lang w:eastAsia="zh-CN"/>
        </w:rPr>
        <w:t>49</w:t>
      </w:r>
      <w:r>
        <w:rPr>
          <w:rFonts w:hint="eastAsia"/>
          <w:lang w:eastAsia="zh-CN"/>
        </w:rPr>
        <w:t>] that is the eUICC identifier</w:t>
      </w:r>
      <w:r w:rsidRPr="008B18D7">
        <w:rPr>
          <w:rFonts w:hint="eastAsia"/>
        </w:rPr>
        <w:t>. Then, eUICC sends response including RAND</w:t>
      </w:r>
      <w:r w:rsidRPr="008B18D7">
        <w:rPr>
          <w:rFonts w:hint="eastAsia"/>
          <w:vertAlign w:val="subscript"/>
        </w:rPr>
        <w:t>UE</w:t>
      </w:r>
      <w:r w:rsidRPr="008B18D7">
        <w:rPr>
          <w:rFonts w:hint="eastAsia"/>
        </w:rPr>
        <w:t>,</w:t>
      </w:r>
      <w:r>
        <w:rPr>
          <w:rFonts w:hint="eastAsia"/>
          <w:lang w:eastAsia="zh-CN"/>
        </w:rPr>
        <w:t xml:space="preserve"> </w:t>
      </w:r>
      <w:r w:rsidRPr="008B18D7">
        <w:rPr>
          <w:rFonts w:hint="eastAsia"/>
        </w:rPr>
        <w:t xml:space="preserve">Cert_eUICC, </w:t>
      </w:r>
      <w:r>
        <w:rPr>
          <w:rFonts w:hint="eastAsia"/>
          <w:lang w:eastAsia="zh-CN"/>
        </w:rPr>
        <w:t xml:space="preserve">and </w:t>
      </w:r>
      <w:r w:rsidRPr="008B18D7">
        <w:rPr>
          <w:rFonts w:hint="eastAsia"/>
        </w:rPr>
        <w:t>UE_Signature1 to ME.</w:t>
      </w:r>
    </w:p>
    <w:p w:rsidR="00F15787" w:rsidRDefault="00F15787" w:rsidP="00F15787">
      <w:pPr>
        <w:pStyle w:val="EditorsNote"/>
      </w:pPr>
      <w:bookmarkStart w:id="13876" w:name="OLE_LINK6"/>
      <w:bookmarkStart w:id="13877" w:name="OLE_LINK7"/>
      <w:r w:rsidRPr="00147232">
        <w:t>Editor’s Note: How to protect the eUICC_ID is FFS.</w:t>
      </w:r>
    </w:p>
    <w:p w:rsidR="00F15787" w:rsidRPr="004A2E9D" w:rsidRDefault="00F15787" w:rsidP="00F15787">
      <w:pPr>
        <w:pStyle w:val="EditorsNote"/>
      </w:pPr>
      <w:r w:rsidRPr="00147232">
        <w:t xml:space="preserve">Editor’s Note: </w:t>
      </w:r>
      <w:r>
        <w:t>How to prevent replay of parameters in Step 1 is FFS</w:t>
      </w:r>
      <w:r w:rsidRPr="00147232">
        <w:t>.</w:t>
      </w:r>
    </w:p>
    <w:bookmarkEnd w:id="13876"/>
    <w:bookmarkEnd w:id="13877"/>
    <w:p w:rsidR="00F15787" w:rsidRPr="0017068D" w:rsidRDefault="00F15787" w:rsidP="00BA744E">
      <w:pPr>
        <w:pStyle w:val="Default"/>
        <w:numPr>
          <w:ilvl w:val="0"/>
          <w:numId w:val="50"/>
        </w:numPr>
        <w:spacing w:after="180"/>
        <w:ind w:firstLine="400"/>
        <w:rPr>
          <w:color w:val="auto"/>
          <w:sz w:val="20"/>
          <w:szCs w:val="20"/>
          <w:lang w:val="en-GB"/>
        </w:rPr>
      </w:pPr>
      <w:r>
        <w:rPr>
          <w:rFonts w:hint="eastAsia"/>
          <w:color w:val="auto"/>
          <w:sz w:val="20"/>
          <w:szCs w:val="20"/>
          <w:lang w:val="en-GB"/>
        </w:rPr>
        <w:t xml:space="preserve">Upon receiving the Attach Request, CP-AU verifies the </w:t>
      </w:r>
      <w:bookmarkStart w:id="13878" w:name="OLE_LINK38"/>
      <w:bookmarkStart w:id="13879" w:name="OLE_LINK39"/>
      <w:bookmarkStart w:id="13880" w:name="OLE_LINK40"/>
      <w:r>
        <w:rPr>
          <w:rFonts w:hint="eastAsia"/>
          <w:color w:val="auto"/>
          <w:sz w:val="20"/>
          <w:szCs w:val="20"/>
          <w:lang w:val="en-GB"/>
        </w:rPr>
        <w:t>UE_Signature</w:t>
      </w:r>
      <w:bookmarkEnd w:id="13878"/>
      <w:bookmarkEnd w:id="13879"/>
      <w:bookmarkEnd w:id="13880"/>
      <w:r>
        <w:rPr>
          <w:rFonts w:hint="eastAsia"/>
          <w:color w:val="auto"/>
          <w:sz w:val="20"/>
          <w:szCs w:val="20"/>
          <w:lang w:val="en-GB"/>
        </w:rPr>
        <w:t xml:space="preserve">1 using the </w:t>
      </w:r>
      <w:r>
        <w:rPr>
          <w:color w:val="auto"/>
          <w:sz w:val="20"/>
          <w:szCs w:val="20"/>
          <w:lang w:val="en-GB"/>
        </w:rPr>
        <w:t>public</w:t>
      </w:r>
      <w:r>
        <w:rPr>
          <w:rFonts w:hint="eastAsia"/>
          <w:color w:val="auto"/>
          <w:sz w:val="20"/>
          <w:szCs w:val="20"/>
          <w:lang w:val="en-GB"/>
        </w:rPr>
        <w:t xml:space="preserve"> key included in Cert_eUICC. If the </w:t>
      </w:r>
      <w:r>
        <w:rPr>
          <w:color w:val="auto"/>
          <w:sz w:val="20"/>
          <w:szCs w:val="20"/>
          <w:lang w:val="en-GB"/>
        </w:rPr>
        <w:t>verification</w:t>
      </w:r>
      <w:r>
        <w:rPr>
          <w:rFonts w:hint="eastAsia"/>
          <w:color w:val="auto"/>
          <w:sz w:val="20"/>
          <w:szCs w:val="20"/>
          <w:lang w:val="en-GB"/>
        </w:rPr>
        <w:t xml:space="preserve">s </w:t>
      </w:r>
      <w:r>
        <w:rPr>
          <w:color w:val="auto"/>
          <w:sz w:val="20"/>
          <w:szCs w:val="20"/>
          <w:lang w:val="en-GB"/>
        </w:rPr>
        <w:t>succeed</w:t>
      </w:r>
      <w:r>
        <w:rPr>
          <w:rFonts w:hint="eastAsia"/>
          <w:color w:val="auto"/>
          <w:sz w:val="20"/>
          <w:szCs w:val="20"/>
          <w:lang w:val="en-GB"/>
        </w:rPr>
        <w:t xml:space="preserve">, CP-AU continues the procedure, otherwise, it is aborted by CP-AU. </w:t>
      </w:r>
      <w:r w:rsidRPr="0017068D">
        <w:rPr>
          <w:rFonts w:hint="eastAsia"/>
          <w:color w:val="auto"/>
          <w:sz w:val="20"/>
          <w:szCs w:val="20"/>
          <w:lang w:val="en-GB"/>
        </w:rPr>
        <w:t xml:space="preserve">In term of the received Attach type, CP-AU generates </w:t>
      </w:r>
      <w:r>
        <w:rPr>
          <w:rFonts w:hint="eastAsia"/>
          <w:color w:val="auto"/>
          <w:sz w:val="20"/>
          <w:szCs w:val="20"/>
          <w:lang w:val="en-GB"/>
        </w:rPr>
        <w:t xml:space="preserve">a random number </w:t>
      </w:r>
      <w:r w:rsidRPr="0017068D">
        <w:rPr>
          <w:rFonts w:hint="eastAsia"/>
          <w:color w:val="auto"/>
          <w:sz w:val="20"/>
          <w:szCs w:val="20"/>
          <w:lang w:val="en-GB"/>
        </w:rPr>
        <w:t>RAND</w:t>
      </w:r>
      <w:r>
        <w:rPr>
          <w:rFonts w:hint="eastAsia"/>
          <w:color w:val="auto"/>
          <w:sz w:val="20"/>
          <w:szCs w:val="20"/>
          <w:vertAlign w:val="subscript"/>
          <w:lang w:val="en-GB"/>
        </w:rPr>
        <w:t>AU</w:t>
      </w:r>
      <w:r w:rsidRPr="0017068D">
        <w:rPr>
          <w:rFonts w:hint="eastAsia"/>
          <w:color w:val="auto"/>
          <w:sz w:val="20"/>
          <w:szCs w:val="20"/>
          <w:lang w:val="en-GB"/>
        </w:rPr>
        <w:t xml:space="preserve">, </w:t>
      </w:r>
      <w:bookmarkStart w:id="13881" w:name="OLE_LINK36"/>
      <w:bookmarkStart w:id="13882" w:name="OLE_LINK37"/>
      <w:r w:rsidRPr="0017068D">
        <w:rPr>
          <w:rFonts w:hint="eastAsia"/>
          <w:color w:val="auto"/>
          <w:sz w:val="20"/>
          <w:szCs w:val="20"/>
          <w:lang w:val="en-GB"/>
        </w:rPr>
        <w:t>a Diffie-Hellman key pair (private key SK</w:t>
      </w:r>
      <w:r>
        <w:rPr>
          <w:rFonts w:hint="eastAsia"/>
          <w:color w:val="auto"/>
          <w:sz w:val="20"/>
          <w:szCs w:val="20"/>
          <w:lang w:val="en-GB"/>
        </w:rPr>
        <w:t>_AU</w:t>
      </w:r>
      <w:r w:rsidRPr="0017068D">
        <w:rPr>
          <w:rFonts w:hint="eastAsia"/>
          <w:color w:val="auto"/>
          <w:sz w:val="20"/>
          <w:szCs w:val="20"/>
          <w:lang w:val="en-GB"/>
        </w:rPr>
        <w:t xml:space="preserve"> and corresponding public key </w:t>
      </w:r>
      <w:bookmarkStart w:id="13883" w:name="OLE_LINK18"/>
      <w:r w:rsidRPr="0017068D">
        <w:rPr>
          <w:rFonts w:hint="eastAsia"/>
          <w:color w:val="auto"/>
          <w:sz w:val="20"/>
          <w:szCs w:val="20"/>
          <w:lang w:val="en-GB"/>
        </w:rPr>
        <w:t>PK_</w:t>
      </w:r>
      <w:bookmarkEnd w:id="13883"/>
      <w:r>
        <w:rPr>
          <w:rFonts w:hint="eastAsia"/>
          <w:color w:val="auto"/>
          <w:sz w:val="20"/>
          <w:szCs w:val="20"/>
          <w:lang w:val="en-GB"/>
        </w:rPr>
        <w:t>AU</w:t>
      </w:r>
      <w:r w:rsidRPr="0017068D">
        <w:rPr>
          <w:rFonts w:hint="eastAsia"/>
          <w:color w:val="auto"/>
          <w:sz w:val="20"/>
          <w:szCs w:val="20"/>
          <w:lang w:val="en-GB"/>
        </w:rPr>
        <w:t>)</w:t>
      </w:r>
      <w:bookmarkEnd w:id="13881"/>
      <w:bookmarkEnd w:id="13882"/>
      <w:r w:rsidRPr="0017068D">
        <w:rPr>
          <w:rFonts w:hint="eastAsia"/>
          <w:color w:val="auto"/>
          <w:sz w:val="20"/>
          <w:szCs w:val="20"/>
          <w:lang w:val="en-GB"/>
        </w:rPr>
        <w:t xml:space="preserve">, and futher generates </w:t>
      </w:r>
      <w:bookmarkStart w:id="13884" w:name="OLE_LINK24"/>
      <w:r>
        <w:rPr>
          <w:rFonts w:hint="eastAsia"/>
          <w:color w:val="auto"/>
          <w:sz w:val="20"/>
          <w:szCs w:val="20"/>
          <w:lang w:val="en-GB"/>
        </w:rPr>
        <w:t>its signature AU_</w:t>
      </w:r>
      <w:r w:rsidRPr="0017068D">
        <w:rPr>
          <w:rFonts w:hint="eastAsia"/>
          <w:color w:val="auto"/>
          <w:sz w:val="20"/>
          <w:szCs w:val="20"/>
          <w:lang w:val="en-GB"/>
        </w:rPr>
        <w:t>Signature</w:t>
      </w:r>
      <w:bookmarkEnd w:id="13884"/>
      <w:r w:rsidRPr="0017068D">
        <w:rPr>
          <w:rFonts w:hint="eastAsia"/>
          <w:color w:val="auto"/>
          <w:sz w:val="20"/>
          <w:szCs w:val="20"/>
          <w:lang w:val="en-GB"/>
        </w:rPr>
        <w:t xml:space="preserve"> across</w:t>
      </w:r>
      <w:bookmarkStart w:id="13885" w:name="OLE_LINK45"/>
      <w:bookmarkStart w:id="13886" w:name="OLE_LINK46"/>
      <w:r w:rsidRPr="0017068D">
        <w:rPr>
          <w:rFonts w:hint="eastAsia"/>
          <w:color w:val="auto"/>
          <w:sz w:val="20"/>
          <w:szCs w:val="20"/>
          <w:lang w:val="en-GB"/>
        </w:rPr>
        <w:t xml:space="preserve"> RAND</w:t>
      </w:r>
      <w:r w:rsidRPr="0017068D">
        <w:rPr>
          <w:rFonts w:hint="eastAsia"/>
          <w:color w:val="auto"/>
          <w:sz w:val="20"/>
          <w:szCs w:val="20"/>
          <w:vertAlign w:val="subscript"/>
          <w:lang w:val="en-GB"/>
        </w:rPr>
        <w:t>UE</w:t>
      </w:r>
      <w:bookmarkEnd w:id="13885"/>
      <w:bookmarkEnd w:id="13886"/>
      <w:r w:rsidRPr="0017068D">
        <w:rPr>
          <w:rFonts w:hint="eastAsia"/>
          <w:color w:val="auto"/>
          <w:sz w:val="20"/>
          <w:szCs w:val="20"/>
          <w:lang w:val="en-GB"/>
        </w:rPr>
        <w:t xml:space="preserve">, </w:t>
      </w:r>
      <w:bookmarkStart w:id="13887" w:name="OLE_LINK19"/>
      <w:bookmarkStart w:id="13888" w:name="OLE_LINK20"/>
      <w:bookmarkStart w:id="13889" w:name="OLE_LINK21"/>
      <w:r w:rsidRPr="0017068D">
        <w:rPr>
          <w:rFonts w:hint="eastAsia"/>
          <w:color w:val="auto"/>
          <w:sz w:val="20"/>
          <w:szCs w:val="20"/>
          <w:lang w:val="en-GB"/>
        </w:rPr>
        <w:t>RAND</w:t>
      </w:r>
      <w:r>
        <w:rPr>
          <w:rFonts w:hint="eastAsia"/>
          <w:color w:val="auto"/>
          <w:sz w:val="20"/>
          <w:szCs w:val="20"/>
          <w:vertAlign w:val="subscript"/>
          <w:lang w:val="en-GB"/>
        </w:rPr>
        <w:t>AU</w:t>
      </w:r>
      <w:r w:rsidRPr="0017068D">
        <w:rPr>
          <w:rFonts w:hint="eastAsia"/>
          <w:color w:val="auto"/>
          <w:sz w:val="20"/>
          <w:szCs w:val="20"/>
          <w:lang w:val="en-GB"/>
        </w:rPr>
        <w:t>, and</w:t>
      </w:r>
      <w:bookmarkEnd w:id="13887"/>
      <w:bookmarkEnd w:id="13888"/>
      <w:bookmarkEnd w:id="13889"/>
      <w:r>
        <w:rPr>
          <w:rFonts w:hint="eastAsia"/>
          <w:color w:val="auto"/>
          <w:sz w:val="20"/>
          <w:szCs w:val="20"/>
          <w:lang w:val="en-GB"/>
        </w:rPr>
        <w:t xml:space="preserve"> PK_AU</w:t>
      </w:r>
      <w:r w:rsidRPr="0017068D">
        <w:rPr>
          <w:rFonts w:hint="eastAsia"/>
          <w:color w:val="auto"/>
          <w:sz w:val="20"/>
          <w:szCs w:val="20"/>
          <w:lang w:val="en-GB"/>
        </w:rPr>
        <w:t>.</w:t>
      </w:r>
    </w:p>
    <w:p w:rsidR="00F15787" w:rsidRDefault="00F15787" w:rsidP="00F15787">
      <w:pPr>
        <w:pStyle w:val="NO"/>
        <w:rPr>
          <w:lang w:eastAsia="zh-CN"/>
        </w:rPr>
      </w:pPr>
      <w:bookmarkStart w:id="13890" w:name="OLE_LINK25"/>
      <w:bookmarkStart w:id="13891" w:name="OLE_LINK26"/>
      <w:r>
        <w:lastRenderedPageBreak/>
        <w:t>NOTE</w:t>
      </w:r>
      <w:r>
        <w:rPr>
          <w:rFonts w:hint="eastAsia"/>
          <w:lang w:eastAsia="zh-CN"/>
        </w:rPr>
        <w:t xml:space="preserve"> 2</w:t>
      </w:r>
      <w:r>
        <w:t>:</w:t>
      </w:r>
      <w:r>
        <w:tab/>
      </w:r>
      <w:bookmarkEnd w:id="13890"/>
      <w:bookmarkEnd w:id="13891"/>
      <w:r>
        <w:t xml:space="preserve">CP-AU carries out SignatureUE verification to </w:t>
      </w:r>
      <w:r>
        <w:rPr>
          <w:rFonts w:hint="eastAsia"/>
          <w:lang w:eastAsia="zh-CN"/>
        </w:rPr>
        <w:t>ensure</w:t>
      </w:r>
      <w:r>
        <w:t xml:space="preserve"> the integrity of received message.</w:t>
      </w:r>
      <w:r>
        <w:rPr>
          <w:rFonts w:hint="eastAsia"/>
          <w:lang w:eastAsia="zh-CN"/>
        </w:rPr>
        <w:t xml:space="preserve"> In </w:t>
      </w:r>
      <w:r>
        <w:rPr>
          <w:lang w:eastAsia="zh-CN"/>
        </w:rPr>
        <w:t>addition</w:t>
      </w:r>
      <w:r>
        <w:rPr>
          <w:rFonts w:hint="eastAsia"/>
          <w:lang w:eastAsia="zh-CN"/>
        </w:rPr>
        <w:t xml:space="preserve">, </w:t>
      </w:r>
      <w:r>
        <w:t>Elliptic Curve Diffie Hellman would be a suitable key exchange algorithm.</w:t>
      </w:r>
    </w:p>
    <w:p w:rsidR="00F15787" w:rsidRPr="00B23EAD" w:rsidRDefault="00F15787" w:rsidP="00F15787">
      <w:pPr>
        <w:pStyle w:val="NO"/>
        <w:rPr>
          <w:lang w:eastAsia="zh-CN"/>
        </w:rPr>
      </w:pPr>
      <w:r>
        <w:rPr>
          <w:rFonts w:hint="eastAsia"/>
          <w:lang w:eastAsia="zh-CN"/>
        </w:rPr>
        <w:t xml:space="preserve">NOTE 3: CP-AU could execute the certification revocation </w:t>
      </w:r>
      <w:r>
        <w:rPr>
          <w:lang w:eastAsia="zh-CN"/>
        </w:rPr>
        <w:t>checking e.g</w:t>
      </w:r>
      <w:r>
        <w:rPr>
          <w:rFonts w:hint="eastAsia"/>
          <w:lang w:eastAsia="zh-CN"/>
        </w:rPr>
        <w:t>. using CRL [</w:t>
      </w:r>
      <w:r>
        <w:rPr>
          <w:lang w:eastAsia="zh-CN"/>
        </w:rPr>
        <w:t>51</w:t>
      </w:r>
      <w:r>
        <w:rPr>
          <w:rFonts w:hint="eastAsia"/>
          <w:lang w:eastAsia="zh-CN"/>
        </w:rPr>
        <w:t>].</w:t>
      </w:r>
    </w:p>
    <w:p w:rsidR="00F15787" w:rsidRDefault="00F15787" w:rsidP="00BA744E">
      <w:pPr>
        <w:pStyle w:val="Default"/>
        <w:numPr>
          <w:ilvl w:val="0"/>
          <w:numId w:val="50"/>
        </w:numPr>
        <w:spacing w:after="180"/>
        <w:ind w:firstLine="400"/>
        <w:rPr>
          <w:color w:val="auto"/>
          <w:sz w:val="20"/>
          <w:szCs w:val="20"/>
          <w:lang w:val="en-GB"/>
        </w:rPr>
      </w:pPr>
      <w:r>
        <w:rPr>
          <w:rFonts w:hint="eastAsia"/>
          <w:color w:val="auto"/>
          <w:sz w:val="20"/>
          <w:szCs w:val="20"/>
          <w:lang w:val="en-GB"/>
        </w:rPr>
        <w:t>CP-AU sends User Authentication request (</w:t>
      </w:r>
      <w:bookmarkStart w:id="13892" w:name="OLE_LINK34"/>
      <w:bookmarkStart w:id="13893" w:name="OLE_LINK35"/>
      <w:bookmarkStart w:id="13894" w:name="OLE_LINK22"/>
      <w:bookmarkStart w:id="13895" w:name="OLE_LINK23"/>
      <w:r>
        <w:rPr>
          <w:rFonts w:hint="eastAsia"/>
          <w:color w:val="auto"/>
          <w:sz w:val="20"/>
          <w:szCs w:val="20"/>
          <w:lang w:val="en-GB"/>
        </w:rPr>
        <w:t>Cert_</w:t>
      </w:r>
      <w:bookmarkEnd w:id="13892"/>
      <w:bookmarkEnd w:id="13893"/>
      <w:r>
        <w:rPr>
          <w:rFonts w:hint="eastAsia"/>
          <w:color w:val="auto"/>
          <w:sz w:val="20"/>
          <w:szCs w:val="20"/>
          <w:lang w:val="en-GB"/>
        </w:rPr>
        <w:t xml:space="preserve">AU, AU_Signature, </w:t>
      </w:r>
      <w:bookmarkStart w:id="13896" w:name="OLE_LINK41"/>
      <w:bookmarkStart w:id="13897" w:name="OLE_LINK42"/>
      <w:r>
        <w:rPr>
          <w:rFonts w:hint="eastAsia"/>
          <w:color w:val="auto"/>
          <w:sz w:val="20"/>
          <w:szCs w:val="20"/>
          <w:lang w:val="en-GB"/>
        </w:rPr>
        <w:t xml:space="preserve">PK_AU, </w:t>
      </w:r>
      <w:bookmarkStart w:id="13898" w:name="OLE_LINK47"/>
      <w:bookmarkStart w:id="13899" w:name="OLE_LINK48"/>
      <w:r>
        <w:rPr>
          <w:rFonts w:hint="eastAsia"/>
          <w:color w:val="auto"/>
          <w:sz w:val="20"/>
          <w:szCs w:val="20"/>
          <w:lang w:val="en-GB"/>
        </w:rPr>
        <w:t>RAND</w:t>
      </w:r>
      <w:bookmarkEnd w:id="13898"/>
      <w:bookmarkEnd w:id="13899"/>
      <w:r>
        <w:rPr>
          <w:rFonts w:hint="eastAsia"/>
          <w:color w:val="auto"/>
          <w:sz w:val="20"/>
          <w:szCs w:val="20"/>
          <w:vertAlign w:val="subscript"/>
          <w:lang w:val="en-GB"/>
        </w:rPr>
        <w:t>AU</w:t>
      </w:r>
      <w:r>
        <w:rPr>
          <w:rFonts w:hint="eastAsia"/>
          <w:color w:val="auto"/>
          <w:sz w:val="20"/>
          <w:szCs w:val="20"/>
          <w:lang w:val="en-GB"/>
        </w:rPr>
        <w:t>,</w:t>
      </w:r>
      <w:bookmarkEnd w:id="13894"/>
      <w:bookmarkEnd w:id="13895"/>
      <w:bookmarkEnd w:id="13896"/>
      <w:bookmarkEnd w:id="13897"/>
      <w:r>
        <w:rPr>
          <w:rFonts w:hint="eastAsia"/>
          <w:color w:val="auto"/>
          <w:sz w:val="20"/>
          <w:szCs w:val="20"/>
          <w:lang w:val="en-GB"/>
        </w:rPr>
        <w:t xml:space="preserve"> </w:t>
      </w:r>
      <w:r w:rsidRPr="0017068D">
        <w:rPr>
          <w:rFonts w:hint="eastAsia"/>
          <w:color w:val="auto"/>
          <w:sz w:val="20"/>
          <w:szCs w:val="20"/>
          <w:lang w:val="en-GB"/>
        </w:rPr>
        <w:t>RAND</w:t>
      </w:r>
      <w:r w:rsidRPr="0017068D">
        <w:rPr>
          <w:rFonts w:hint="eastAsia"/>
          <w:color w:val="auto"/>
          <w:sz w:val="20"/>
          <w:szCs w:val="20"/>
          <w:vertAlign w:val="subscript"/>
          <w:lang w:val="en-GB"/>
        </w:rPr>
        <w:t>UE</w:t>
      </w:r>
      <w:r>
        <w:rPr>
          <w:rFonts w:hint="eastAsia"/>
          <w:color w:val="auto"/>
          <w:sz w:val="20"/>
          <w:szCs w:val="20"/>
          <w:lang w:val="en-GB"/>
        </w:rPr>
        <w:t>) to UE, in which Cert_AU is the certificate of CP-AU.</w:t>
      </w:r>
    </w:p>
    <w:p w:rsidR="00F15787" w:rsidRDefault="00F15787" w:rsidP="00F15787">
      <w:pPr>
        <w:pStyle w:val="NO"/>
      </w:pPr>
      <w:r w:rsidRPr="00346A83">
        <w:rPr>
          <w:rFonts w:hint="eastAsia"/>
        </w:rPr>
        <w:t>NOTE</w:t>
      </w:r>
      <w:r>
        <w:rPr>
          <w:rFonts w:hint="eastAsia"/>
          <w:lang w:eastAsia="zh-CN"/>
        </w:rPr>
        <w:t xml:space="preserve"> 4</w:t>
      </w:r>
      <w:r w:rsidRPr="00346A83">
        <w:rPr>
          <w:rFonts w:hint="eastAsia"/>
        </w:rPr>
        <w:t xml:space="preserve">: </w:t>
      </w:r>
      <w:r>
        <w:rPr>
          <w:rFonts w:hint="eastAsia"/>
          <w:lang w:eastAsia="zh-CN"/>
        </w:rPr>
        <w:t xml:space="preserve">CP-AU applies </w:t>
      </w:r>
      <w:r w:rsidRPr="00346A83">
        <w:rPr>
          <w:rFonts w:hint="eastAsia"/>
        </w:rPr>
        <w:t xml:space="preserve">its certificate </w:t>
      </w:r>
      <w:r>
        <w:rPr>
          <w:rFonts w:hint="eastAsia"/>
        </w:rPr>
        <w:t>Cert_</w:t>
      </w:r>
      <w:r>
        <w:rPr>
          <w:rFonts w:hint="eastAsia"/>
          <w:lang w:eastAsia="zh-CN"/>
        </w:rPr>
        <w:t>AU</w:t>
      </w:r>
      <w:r>
        <w:rPr>
          <w:rFonts w:hint="eastAsia"/>
        </w:rPr>
        <w:t xml:space="preserve"> from th</w:t>
      </w:r>
      <w:r>
        <w:rPr>
          <w:rFonts w:hint="eastAsia"/>
          <w:lang w:eastAsia="zh-CN"/>
        </w:rPr>
        <w:t>e CA held by the operator it belongs to</w:t>
      </w:r>
      <w:r w:rsidRPr="00346A83">
        <w:rPr>
          <w:rFonts w:hint="eastAsia"/>
        </w:rPr>
        <w:t xml:space="preserve">. </w:t>
      </w:r>
    </w:p>
    <w:p w:rsidR="00F15787" w:rsidRPr="00346A83" w:rsidRDefault="00F15787" w:rsidP="00F15787">
      <w:pPr>
        <w:pStyle w:val="NO"/>
      </w:pPr>
      <w:r>
        <w:t>NOTE 5: UE is assumed to have the public key of the operator.</w:t>
      </w:r>
    </w:p>
    <w:p w:rsidR="00F15787" w:rsidRPr="00353146" w:rsidRDefault="00F15787" w:rsidP="00BA744E">
      <w:pPr>
        <w:pStyle w:val="Default"/>
        <w:numPr>
          <w:ilvl w:val="0"/>
          <w:numId w:val="50"/>
        </w:numPr>
        <w:spacing w:after="180"/>
        <w:ind w:firstLine="400"/>
        <w:rPr>
          <w:color w:val="auto"/>
          <w:sz w:val="20"/>
          <w:szCs w:val="20"/>
          <w:lang w:val="en-GB"/>
        </w:rPr>
      </w:pPr>
      <w:r>
        <w:rPr>
          <w:rFonts w:hint="eastAsia"/>
          <w:color w:val="auto"/>
          <w:sz w:val="20"/>
          <w:szCs w:val="20"/>
          <w:lang w:val="en-GB"/>
        </w:rPr>
        <w:t xml:space="preserve">After </w:t>
      </w:r>
      <w:r>
        <w:rPr>
          <w:color w:val="auto"/>
          <w:sz w:val="20"/>
          <w:szCs w:val="20"/>
          <w:lang w:val="en-GB"/>
        </w:rPr>
        <w:t>receiving</w:t>
      </w:r>
      <w:r>
        <w:rPr>
          <w:rFonts w:hint="eastAsia"/>
          <w:color w:val="auto"/>
          <w:sz w:val="20"/>
          <w:szCs w:val="20"/>
          <w:lang w:val="en-GB"/>
        </w:rPr>
        <w:t xml:space="preserve"> the User </w:t>
      </w:r>
      <w:r>
        <w:rPr>
          <w:color w:val="auto"/>
          <w:sz w:val="20"/>
          <w:szCs w:val="20"/>
          <w:lang w:val="en-GB"/>
        </w:rPr>
        <w:t>authentication</w:t>
      </w:r>
      <w:r>
        <w:rPr>
          <w:rFonts w:hint="eastAsia"/>
          <w:color w:val="auto"/>
          <w:sz w:val="20"/>
          <w:szCs w:val="20"/>
          <w:lang w:val="en-GB"/>
        </w:rPr>
        <w:t xml:space="preserve"> request, UE verifies Cert_AU and AU_Signature. </w:t>
      </w:r>
      <w:bookmarkStart w:id="13900" w:name="OLE_LINK51"/>
      <w:bookmarkStart w:id="13901" w:name="OLE_LINK52"/>
      <w:r>
        <w:rPr>
          <w:rFonts w:hint="eastAsia"/>
          <w:color w:val="auto"/>
          <w:sz w:val="20"/>
          <w:szCs w:val="20"/>
          <w:lang w:val="en-GB"/>
        </w:rPr>
        <w:t xml:space="preserve">If the </w:t>
      </w:r>
      <w:r>
        <w:rPr>
          <w:color w:val="auto"/>
          <w:sz w:val="20"/>
          <w:szCs w:val="20"/>
          <w:lang w:val="en-GB"/>
        </w:rPr>
        <w:t>verification</w:t>
      </w:r>
      <w:r>
        <w:rPr>
          <w:rFonts w:hint="eastAsia"/>
          <w:color w:val="auto"/>
          <w:sz w:val="20"/>
          <w:szCs w:val="20"/>
          <w:lang w:val="en-GB"/>
        </w:rPr>
        <w:t>s succeed, the network is authenticated by UE.</w:t>
      </w:r>
      <w:bookmarkEnd w:id="13900"/>
      <w:bookmarkEnd w:id="13901"/>
      <w:r>
        <w:rPr>
          <w:rFonts w:hint="eastAsia"/>
          <w:color w:val="auto"/>
          <w:sz w:val="20"/>
          <w:szCs w:val="20"/>
          <w:lang w:val="en-GB"/>
        </w:rPr>
        <w:t xml:space="preserve"> Then, UE generates its </w:t>
      </w:r>
      <w:r w:rsidRPr="0017068D">
        <w:rPr>
          <w:rFonts w:hint="eastAsia"/>
          <w:color w:val="auto"/>
          <w:sz w:val="20"/>
          <w:szCs w:val="20"/>
          <w:lang w:val="en-GB"/>
        </w:rPr>
        <w:t>Diffie-Hellman key pair (private key SK_</w:t>
      </w:r>
      <w:r>
        <w:rPr>
          <w:rFonts w:hint="eastAsia"/>
          <w:color w:val="auto"/>
          <w:sz w:val="20"/>
          <w:szCs w:val="20"/>
          <w:lang w:val="en-GB"/>
        </w:rPr>
        <w:t>UE</w:t>
      </w:r>
      <w:r w:rsidRPr="0017068D">
        <w:rPr>
          <w:rFonts w:hint="eastAsia"/>
          <w:color w:val="auto"/>
          <w:sz w:val="20"/>
          <w:szCs w:val="20"/>
          <w:lang w:val="en-GB"/>
        </w:rPr>
        <w:t xml:space="preserve"> and corresponding public key</w:t>
      </w:r>
      <w:r>
        <w:rPr>
          <w:rFonts w:hint="eastAsia"/>
          <w:color w:val="auto"/>
          <w:sz w:val="20"/>
          <w:szCs w:val="20"/>
          <w:lang w:val="en-GB"/>
        </w:rPr>
        <w:t xml:space="preserve"> PK_UE</w:t>
      </w:r>
      <w:r w:rsidRPr="0017068D">
        <w:rPr>
          <w:rFonts w:hint="eastAsia"/>
          <w:color w:val="auto"/>
          <w:sz w:val="20"/>
          <w:szCs w:val="20"/>
          <w:lang w:val="en-GB"/>
        </w:rPr>
        <w:t>)</w:t>
      </w:r>
      <w:r>
        <w:rPr>
          <w:rFonts w:hint="eastAsia"/>
          <w:color w:val="auto"/>
          <w:sz w:val="20"/>
          <w:szCs w:val="20"/>
          <w:lang w:val="en-GB"/>
        </w:rPr>
        <w:t xml:space="preserve"> and uses the received PK_AU and its private key SK_UE to generate the session key K</w:t>
      </w:r>
      <w:r w:rsidRPr="00602192">
        <w:rPr>
          <w:rFonts w:hint="eastAsia"/>
          <w:color w:val="auto"/>
          <w:sz w:val="20"/>
          <w:szCs w:val="20"/>
          <w:vertAlign w:val="subscript"/>
          <w:lang w:val="en-GB"/>
        </w:rPr>
        <w:t xml:space="preserve">session </w:t>
      </w:r>
      <w:r>
        <w:rPr>
          <w:rFonts w:hint="eastAsia"/>
          <w:color w:val="auto"/>
          <w:sz w:val="20"/>
          <w:szCs w:val="20"/>
          <w:lang w:val="en-GB"/>
        </w:rPr>
        <w:t xml:space="preserve">which is used derive the </w:t>
      </w:r>
      <w:r>
        <w:rPr>
          <w:color w:val="auto"/>
          <w:sz w:val="20"/>
          <w:szCs w:val="20"/>
          <w:lang w:val="en-GB"/>
        </w:rPr>
        <w:t>related</w:t>
      </w:r>
      <w:r>
        <w:rPr>
          <w:rFonts w:hint="eastAsia"/>
          <w:color w:val="auto"/>
          <w:sz w:val="20"/>
          <w:szCs w:val="20"/>
          <w:lang w:val="en-GB"/>
        </w:rPr>
        <w:t xml:space="preserve"> keys to protect the NAS and AS confidentiality and </w:t>
      </w:r>
      <w:r>
        <w:rPr>
          <w:color w:val="auto"/>
          <w:sz w:val="20"/>
          <w:szCs w:val="20"/>
          <w:lang w:val="en-GB"/>
        </w:rPr>
        <w:t xml:space="preserve">integrity. </w:t>
      </w:r>
      <w:r>
        <w:rPr>
          <w:rFonts w:hint="eastAsia"/>
          <w:color w:val="auto"/>
          <w:sz w:val="20"/>
          <w:szCs w:val="20"/>
          <w:lang w:val="en-GB"/>
        </w:rPr>
        <w:t xml:space="preserve">UE </w:t>
      </w:r>
      <w:r>
        <w:rPr>
          <w:color w:val="auto"/>
          <w:sz w:val="20"/>
          <w:szCs w:val="20"/>
          <w:lang w:val="en-GB"/>
        </w:rPr>
        <w:t>further</w:t>
      </w:r>
      <w:r>
        <w:rPr>
          <w:rFonts w:hint="eastAsia"/>
          <w:color w:val="auto"/>
          <w:sz w:val="20"/>
          <w:szCs w:val="20"/>
          <w:lang w:val="en-GB"/>
        </w:rPr>
        <w:t xml:space="preserve"> generates UE_Signature2 accorss RAND</w:t>
      </w:r>
      <w:r>
        <w:rPr>
          <w:rFonts w:hint="eastAsia"/>
          <w:color w:val="auto"/>
          <w:sz w:val="20"/>
          <w:szCs w:val="20"/>
          <w:vertAlign w:val="subscript"/>
          <w:lang w:val="en-GB"/>
        </w:rPr>
        <w:t>AU</w:t>
      </w:r>
      <w:r>
        <w:rPr>
          <w:rFonts w:hint="eastAsia"/>
          <w:color w:val="auto"/>
          <w:sz w:val="20"/>
          <w:szCs w:val="20"/>
          <w:lang w:val="en-GB"/>
        </w:rPr>
        <w:t xml:space="preserve"> and PK_UE.</w:t>
      </w:r>
    </w:p>
    <w:p w:rsidR="00F15787" w:rsidRDefault="00F15787" w:rsidP="00F15787">
      <w:pPr>
        <w:pStyle w:val="NO"/>
        <w:rPr>
          <w:lang w:eastAsia="zh-CN"/>
        </w:rPr>
      </w:pPr>
      <w:r w:rsidRPr="00B23EAD">
        <w:rPr>
          <w:rFonts w:hint="eastAsia"/>
        </w:rPr>
        <w:t>NOTE</w:t>
      </w:r>
      <w:r>
        <w:t xml:space="preserve"> 6</w:t>
      </w:r>
      <w:r w:rsidRPr="00B23EAD">
        <w:rPr>
          <w:rFonts w:hint="eastAsia"/>
        </w:rPr>
        <w:t xml:space="preserve">: eUICC in the UE </w:t>
      </w:r>
      <w:r>
        <w:rPr>
          <w:rFonts w:hint="eastAsia"/>
          <w:lang w:eastAsia="zh-CN"/>
        </w:rPr>
        <w:t>applie</w:t>
      </w:r>
      <w:r w:rsidRPr="00B23EAD">
        <w:rPr>
          <w:rFonts w:hint="eastAsia"/>
        </w:rPr>
        <w:t xml:space="preserve">s the Cert_eUICC from GSMA CI which is </w:t>
      </w:r>
      <w:r w:rsidRPr="00B23EAD">
        <w:t>different</w:t>
      </w:r>
      <w:r w:rsidRPr="00B23EAD">
        <w:rPr>
          <w:rFonts w:hint="eastAsia"/>
        </w:rPr>
        <w:t xml:space="preserve"> </w:t>
      </w:r>
      <w:r>
        <w:rPr>
          <w:rFonts w:hint="eastAsia"/>
        </w:rPr>
        <w:t xml:space="preserve">CA between </w:t>
      </w:r>
      <w:r>
        <w:rPr>
          <w:rFonts w:hint="eastAsia"/>
          <w:lang w:eastAsia="zh-CN"/>
        </w:rPr>
        <w:t>CP-AU</w:t>
      </w:r>
      <w:r w:rsidRPr="00B23EAD">
        <w:rPr>
          <w:rFonts w:hint="eastAsia"/>
        </w:rPr>
        <w:t xml:space="preserve"> belongs to. Therefore, UE</w:t>
      </w:r>
      <w:r>
        <w:rPr>
          <w:rFonts w:hint="eastAsia"/>
        </w:rPr>
        <w:t xml:space="preserve"> and </w:t>
      </w:r>
      <w:r>
        <w:rPr>
          <w:rFonts w:hint="eastAsia"/>
          <w:lang w:eastAsia="zh-CN"/>
        </w:rPr>
        <w:t>CP-AU</w:t>
      </w:r>
      <w:r w:rsidRPr="00B23EAD">
        <w:rPr>
          <w:rFonts w:hint="eastAsia"/>
        </w:rPr>
        <w:t xml:space="preserve"> shall carry out cross-certification [</w:t>
      </w:r>
      <w:r>
        <w:t>50</w:t>
      </w:r>
      <w:r w:rsidRPr="00B23EAD">
        <w:rPr>
          <w:rFonts w:hint="eastAsia"/>
        </w:rPr>
        <w:t>] to perform mutual authentication.</w:t>
      </w:r>
    </w:p>
    <w:p w:rsidR="00F15787" w:rsidRDefault="00F15787" w:rsidP="00BA744E">
      <w:pPr>
        <w:pStyle w:val="Default"/>
        <w:numPr>
          <w:ilvl w:val="0"/>
          <w:numId w:val="50"/>
        </w:numPr>
        <w:spacing w:after="180"/>
        <w:ind w:firstLine="400"/>
        <w:rPr>
          <w:color w:val="auto"/>
          <w:sz w:val="20"/>
          <w:szCs w:val="20"/>
          <w:lang w:val="en-GB"/>
        </w:rPr>
      </w:pPr>
      <w:r w:rsidRPr="00353146">
        <w:rPr>
          <w:rFonts w:hint="eastAsia"/>
          <w:color w:val="auto"/>
          <w:sz w:val="20"/>
          <w:szCs w:val="20"/>
          <w:lang w:val="en-GB"/>
        </w:rPr>
        <w:t>UE sends User authentication response (</w:t>
      </w:r>
      <w:bookmarkStart w:id="13902" w:name="OLE_LINK43"/>
      <w:bookmarkStart w:id="13903" w:name="OLE_LINK44"/>
      <w:r w:rsidRPr="00353146">
        <w:rPr>
          <w:rFonts w:hint="eastAsia"/>
          <w:color w:val="auto"/>
          <w:sz w:val="20"/>
          <w:szCs w:val="20"/>
          <w:lang w:val="en-GB"/>
        </w:rPr>
        <w:t>Cert_EUM, Cert_eUICC,</w:t>
      </w:r>
      <w:bookmarkEnd w:id="13902"/>
      <w:bookmarkEnd w:id="13903"/>
      <w:r w:rsidRPr="00353146">
        <w:rPr>
          <w:rFonts w:hint="eastAsia"/>
          <w:color w:val="auto"/>
          <w:sz w:val="20"/>
          <w:szCs w:val="20"/>
          <w:lang w:val="en-GB"/>
        </w:rPr>
        <w:t xml:space="preserve"> </w:t>
      </w:r>
      <w:bookmarkStart w:id="13904" w:name="OLE_LINK49"/>
      <w:bookmarkStart w:id="13905" w:name="OLE_LINK50"/>
      <w:r w:rsidRPr="00353146">
        <w:rPr>
          <w:rFonts w:hint="eastAsia"/>
          <w:color w:val="auto"/>
          <w:sz w:val="20"/>
          <w:szCs w:val="20"/>
          <w:lang w:val="en-GB"/>
        </w:rPr>
        <w:t>UE_Signature2</w:t>
      </w:r>
      <w:bookmarkEnd w:id="13904"/>
      <w:bookmarkEnd w:id="13905"/>
      <w:r>
        <w:rPr>
          <w:rFonts w:hint="eastAsia"/>
          <w:color w:val="auto"/>
          <w:sz w:val="20"/>
          <w:szCs w:val="20"/>
          <w:lang w:val="en-GB"/>
        </w:rPr>
        <w:t xml:space="preserve">, </w:t>
      </w:r>
      <w:r w:rsidRPr="00353146">
        <w:rPr>
          <w:rFonts w:hint="eastAsia"/>
          <w:color w:val="auto"/>
          <w:sz w:val="20"/>
          <w:szCs w:val="20"/>
          <w:lang w:val="en-GB"/>
        </w:rPr>
        <w:t>PK_UE,</w:t>
      </w:r>
      <w:r>
        <w:rPr>
          <w:rFonts w:hint="eastAsia"/>
          <w:color w:val="auto"/>
          <w:sz w:val="20"/>
          <w:szCs w:val="20"/>
          <w:lang w:val="en-GB"/>
        </w:rPr>
        <w:t xml:space="preserve"> RAND</w:t>
      </w:r>
      <w:r>
        <w:rPr>
          <w:rFonts w:hint="eastAsia"/>
          <w:color w:val="auto"/>
          <w:sz w:val="20"/>
          <w:szCs w:val="20"/>
          <w:vertAlign w:val="subscript"/>
          <w:lang w:val="en-GB"/>
        </w:rPr>
        <w:t>AU</w:t>
      </w:r>
      <w:r w:rsidRPr="00353146">
        <w:rPr>
          <w:rFonts w:hint="eastAsia"/>
          <w:color w:val="auto"/>
          <w:sz w:val="20"/>
          <w:szCs w:val="20"/>
          <w:lang w:val="en-GB"/>
        </w:rPr>
        <w:t>) to CP-AU.</w:t>
      </w:r>
    </w:p>
    <w:p w:rsidR="00F15787" w:rsidRDefault="00F15787" w:rsidP="00BA744E">
      <w:pPr>
        <w:pStyle w:val="Default"/>
        <w:numPr>
          <w:ilvl w:val="0"/>
          <w:numId w:val="50"/>
        </w:numPr>
        <w:spacing w:after="180"/>
        <w:ind w:firstLine="400"/>
        <w:rPr>
          <w:color w:val="auto"/>
          <w:sz w:val="20"/>
          <w:szCs w:val="20"/>
          <w:lang w:val="en-GB"/>
        </w:rPr>
      </w:pPr>
      <w:r>
        <w:rPr>
          <w:rFonts w:hint="eastAsia"/>
          <w:color w:val="auto"/>
          <w:sz w:val="20"/>
          <w:szCs w:val="20"/>
          <w:lang w:val="en-GB"/>
        </w:rPr>
        <w:t xml:space="preserve">Upon receving User authentication response, CP-AU verifies </w:t>
      </w:r>
      <w:r w:rsidRPr="00353146">
        <w:rPr>
          <w:rFonts w:hint="eastAsia"/>
          <w:color w:val="auto"/>
          <w:sz w:val="20"/>
          <w:szCs w:val="20"/>
          <w:lang w:val="en-GB"/>
        </w:rPr>
        <w:t>Cert_EUM</w:t>
      </w:r>
      <w:r>
        <w:rPr>
          <w:rFonts w:hint="eastAsia"/>
          <w:color w:val="auto"/>
          <w:sz w:val="20"/>
          <w:szCs w:val="20"/>
          <w:lang w:val="en-GB"/>
        </w:rPr>
        <w:t xml:space="preserve">, Cert_eUICC and </w:t>
      </w:r>
      <w:r w:rsidRPr="00353146">
        <w:rPr>
          <w:rFonts w:hint="eastAsia"/>
          <w:color w:val="auto"/>
          <w:sz w:val="20"/>
          <w:szCs w:val="20"/>
          <w:lang w:val="en-GB"/>
        </w:rPr>
        <w:t>UE_Signature2</w:t>
      </w:r>
      <w:r>
        <w:rPr>
          <w:rFonts w:hint="eastAsia"/>
          <w:color w:val="auto"/>
          <w:sz w:val="20"/>
          <w:szCs w:val="20"/>
          <w:lang w:val="en-GB"/>
        </w:rPr>
        <w:t xml:space="preserve">. If the </w:t>
      </w:r>
      <w:r>
        <w:rPr>
          <w:color w:val="auto"/>
          <w:sz w:val="20"/>
          <w:szCs w:val="20"/>
          <w:lang w:val="en-GB"/>
        </w:rPr>
        <w:t>verification</w:t>
      </w:r>
      <w:r>
        <w:rPr>
          <w:rFonts w:hint="eastAsia"/>
          <w:color w:val="auto"/>
          <w:sz w:val="20"/>
          <w:szCs w:val="20"/>
          <w:lang w:val="en-GB"/>
        </w:rPr>
        <w:t>s succeed, UE is authenticated by network. Then CP-AU uses the received PK_UE and its private key SK_AU to generate K</w:t>
      </w:r>
      <w:r w:rsidRPr="00602192">
        <w:rPr>
          <w:rFonts w:hint="eastAsia"/>
          <w:color w:val="auto"/>
          <w:sz w:val="20"/>
          <w:szCs w:val="20"/>
          <w:vertAlign w:val="subscript"/>
          <w:lang w:val="en-GB"/>
        </w:rPr>
        <w:t xml:space="preserve">session </w:t>
      </w:r>
      <w:r>
        <w:rPr>
          <w:rFonts w:hint="eastAsia"/>
          <w:color w:val="auto"/>
          <w:sz w:val="20"/>
          <w:szCs w:val="20"/>
          <w:lang w:val="en-GB"/>
        </w:rPr>
        <w:t xml:space="preserve">which is used to derive the related keys to protect the CP and UP confidentiality and integrity, e.g. NAS and AS confidentiality and </w:t>
      </w:r>
      <w:r>
        <w:rPr>
          <w:color w:val="auto"/>
          <w:sz w:val="20"/>
          <w:szCs w:val="20"/>
          <w:lang w:val="en-GB"/>
        </w:rPr>
        <w:t>integrity.</w:t>
      </w:r>
    </w:p>
    <w:p w:rsidR="00F15787" w:rsidRPr="002D39A3" w:rsidRDefault="00F15787" w:rsidP="00BA744E">
      <w:pPr>
        <w:pStyle w:val="Default"/>
        <w:numPr>
          <w:ilvl w:val="0"/>
          <w:numId w:val="50"/>
        </w:numPr>
        <w:spacing w:after="180"/>
        <w:ind w:firstLine="400"/>
        <w:rPr>
          <w:color w:val="auto"/>
          <w:sz w:val="20"/>
          <w:szCs w:val="20"/>
          <w:lang w:val="en-GB"/>
        </w:rPr>
      </w:pPr>
      <w:r>
        <w:rPr>
          <w:rFonts w:hint="eastAsia"/>
          <w:color w:val="auto"/>
          <w:sz w:val="20"/>
          <w:szCs w:val="20"/>
          <w:lang w:val="en-GB"/>
        </w:rPr>
        <w:t>CP-</w:t>
      </w:r>
      <w:r>
        <w:rPr>
          <w:color w:val="auto"/>
          <w:sz w:val="20"/>
          <w:szCs w:val="20"/>
          <w:lang w:val="en-GB"/>
        </w:rPr>
        <w:t xml:space="preserve">AU </w:t>
      </w:r>
      <w:r w:rsidRPr="002D39A3">
        <w:rPr>
          <w:color w:val="auto"/>
          <w:sz w:val="20"/>
          <w:szCs w:val="20"/>
          <w:lang w:val="en-GB"/>
        </w:rPr>
        <w:t>initiates</w:t>
      </w:r>
      <w:r>
        <w:rPr>
          <w:rFonts w:hint="eastAsia"/>
          <w:color w:val="auto"/>
          <w:sz w:val="20"/>
          <w:szCs w:val="20"/>
          <w:lang w:val="en-GB"/>
        </w:rPr>
        <w:t xml:space="preserve"> related entities (e.g. UE, AN, and SCM</w:t>
      </w:r>
      <w:r>
        <w:rPr>
          <w:color w:val="auto"/>
          <w:sz w:val="20"/>
          <w:szCs w:val="20"/>
          <w:lang w:val="en-GB"/>
        </w:rPr>
        <w:t xml:space="preserve"> </w:t>
      </w:r>
      <w:r>
        <w:rPr>
          <w:rFonts w:hint="eastAsia"/>
          <w:color w:val="auto"/>
          <w:sz w:val="20"/>
          <w:szCs w:val="20"/>
          <w:lang w:val="en-GB"/>
        </w:rPr>
        <w:t xml:space="preserve">(Security Context Management function)) to establish Security Context, e.g. NAS and AS </w:t>
      </w:r>
      <w:r w:rsidRPr="002D39A3">
        <w:rPr>
          <w:color w:val="auto"/>
          <w:sz w:val="20"/>
          <w:szCs w:val="20"/>
          <w:lang w:val="en-GB"/>
        </w:rPr>
        <w:t>confidentiality and integrity protection</w:t>
      </w:r>
      <w:r>
        <w:rPr>
          <w:rFonts w:hint="eastAsia"/>
          <w:color w:val="auto"/>
          <w:sz w:val="20"/>
          <w:szCs w:val="20"/>
          <w:lang w:val="en-GB"/>
        </w:rPr>
        <w:t>.</w:t>
      </w:r>
    </w:p>
    <w:p w:rsidR="00F15787" w:rsidRDefault="00F15787" w:rsidP="00BA744E">
      <w:pPr>
        <w:pStyle w:val="Default"/>
        <w:numPr>
          <w:ilvl w:val="0"/>
          <w:numId w:val="50"/>
        </w:numPr>
        <w:spacing w:after="180"/>
        <w:ind w:firstLine="400"/>
        <w:rPr>
          <w:color w:val="auto"/>
          <w:sz w:val="20"/>
          <w:szCs w:val="20"/>
          <w:lang w:val="en-GB"/>
        </w:rPr>
      </w:pPr>
      <w:r w:rsidRPr="007B547A">
        <w:rPr>
          <w:color w:val="auto"/>
          <w:sz w:val="20"/>
          <w:szCs w:val="20"/>
          <w:lang w:val="en-GB"/>
        </w:rPr>
        <w:t>A</w:t>
      </w:r>
      <w:r w:rsidRPr="007B547A">
        <w:rPr>
          <w:rFonts w:hint="eastAsia"/>
          <w:color w:val="auto"/>
          <w:sz w:val="20"/>
          <w:szCs w:val="20"/>
          <w:lang w:val="en-GB"/>
        </w:rPr>
        <w:t xml:space="preserve"> PDU session is establised following the attach procedure.</w:t>
      </w:r>
    </w:p>
    <w:p w:rsidR="00F15787" w:rsidRPr="002D39A3" w:rsidRDefault="00F15787" w:rsidP="00BA744E">
      <w:pPr>
        <w:pStyle w:val="Default"/>
        <w:numPr>
          <w:ilvl w:val="0"/>
          <w:numId w:val="50"/>
        </w:numPr>
        <w:spacing w:after="180"/>
        <w:ind w:firstLine="400"/>
        <w:rPr>
          <w:color w:val="auto"/>
          <w:sz w:val="20"/>
          <w:szCs w:val="20"/>
          <w:lang w:val="en-GB"/>
        </w:rPr>
      </w:pPr>
      <w:r w:rsidRPr="002D39A3">
        <w:rPr>
          <w:color w:val="auto"/>
          <w:sz w:val="20"/>
          <w:szCs w:val="20"/>
          <w:lang w:val="en-GB"/>
        </w:rPr>
        <w:t>A</w:t>
      </w:r>
      <w:r w:rsidRPr="002D39A3">
        <w:rPr>
          <w:rFonts w:hint="eastAsia"/>
          <w:color w:val="auto"/>
          <w:sz w:val="20"/>
          <w:szCs w:val="20"/>
          <w:lang w:val="en-GB"/>
        </w:rPr>
        <w:t xml:space="preserve">fter the PDU session establish successfully, the UE established HTTPS connection with the subscription </w:t>
      </w:r>
      <w:r>
        <w:rPr>
          <w:rFonts w:hint="eastAsia"/>
          <w:color w:val="auto"/>
          <w:sz w:val="20"/>
          <w:szCs w:val="20"/>
          <w:lang w:val="en-GB"/>
        </w:rPr>
        <w:t>preparation</w:t>
      </w:r>
      <w:r w:rsidRPr="002D39A3">
        <w:rPr>
          <w:rFonts w:hint="eastAsia"/>
          <w:color w:val="auto"/>
          <w:sz w:val="20"/>
          <w:szCs w:val="20"/>
          <w:lang w:val="en-GB"/>
        </w:rPr>
        <w:t xml:space="preserve"> server to download the 3GPP subscription credentials of the attached PLMN. </w:t>
      </w:r>
    </w:p>
    <w:p w:rsidR="00F15787" w:rsidRPr="00251187" w:rsidRDefault="00F15787" w:rsidP="00F15787">
      <w:pPr>
        <w:pStyle w:val="NO"/>
        <w:rPr>
          <w:lang w:eastAsia="zh-CN"/>
        </w:rPr>
      </w:pPr>
      <w:r w:rsidRPr="001E3B7E">
        <w:rPr>
          <w:rFonts w:hint="eastAsia"/>
        </w:rPr>
        <w:t>NOTE</w:t>
      </w:r>
      <w:r>
        <w:t xml:space="preserve"> 7</w:t>
      </w:r>
      <w:r w:rsidRPr="001E3B7E">
        <w:rPr>
          <w:rFonts w:hint="eastAsia"/>
        </w:rPr>
        <w:t>: UE downloads 3GPP subscription credential</w:t>
      </w:r>
      <w:r>
        <w:rPr>
          <w:rFonts w:hint="eastAsia"/>
          <w:lang w:eastAsia="zh-CN"/>
        </w:rPr>
        <w:t>s</w:t>
      </w:r>
      <w:r w:rsidRPr="001E3B7E">
        <w:rPr>
          <w:rFonts w:hint="eastAsia"/>
        </w:rPr>
        <w:t xml:space="preserve"> from </w:t>
      </w:r>
      <w:r>
        <w:rPr>
          <w:rFonts w:hint="eastAsia"/>
          <w:lang w:eastAsia="zh-CN"/>
        </w:rPr>
        <w:t xml:space="preserve">the </w:t>
      </w:r>
      <w:r w:rsidRPr="001E3B7E">
        <w:rPr>
          <w:rFonts w:hint="eastAsia"/>
        </w:rPr>
        <w:t xml:space="preserve">subscription </w:t>
      </w:r>
      <w:r>
        <w:rPr>
          <w:rFonts w:hint="eastAsia"/>
          <w:lang w:eastAsia="zh-CN"/>
        </w:rPr>
        <w:t>preparation</w:t>
      </w:r>
      <w:r w:rsidRPr="001E3B7E">
        <w:rPr>
          <w:rFonts w:hint="eastAsia"/>
        </w:rPr>
        <w:t xml:space="preserve"> server </w:t>
      </w:r>
      <w:r>
        <w:rPr>
          <w:rFonts w:hint="eastAsia"/>
          <w:lang w:eastAsia="zh-CN"/>
        </w:rPr>
        <w:t xml:space="preserve">(e.g. </w:t>
      </w:r>
      <w:r w:rsidRPr="00CF01E6">
        <w:t>Subscription Manager Data Preparation+ (SM-DP+)</w:t>
      </w:r>
      <w:r>
        <w:rPr>
          <w:rFonts w:hint="eastAsia"/>
          <w:lang w:eastAsia="zh-CN"/>
        </w:rPr>
        <w:t xml:space="preserve"> defined by GSMA), the detailed authentication and profile download and installation procedures refer to </w:t>
      </w:r>
      <w:r>
        <w:rPr>
          <w:rFonts w:hint="eastAsia"/>
        </w:rPr>
        <w:t>GSMA RSP specification</w:t>
      </w:r>
      <w:r>
        <w:rPr>
          <w:rFonts w:hint="eastAsia"/>
          <w:lang w:eastAsia="zh-CN"/>
        </w:rPr>
        <w:t xml:space="preserve"> </w:t>
      </w:r>
      <w:r w:rsidRPr="001E3B7E">
        <w:rPr>
          <w:rFonts w:hint="eastAsia"/>
        </w:rPr>
        <w:t>[</w:t>
      </w:r>
      <w:r>
        <w:t>49</w:t>
      </w:r>
      <w:r w:rsidRPr="001E3B7E">
        <w:rPr>
          <w:rFonts w:hint="eastAsia"/>
        </w:rPr>
        <w:t>].</w:t>
      </w:r>
    </w:p>
    <w:p w:rsidR="00F15787" w:rsidRDefault="00F15787" w:rsidP="00F15787">
      <w:pPr>
        <w:pStyle w:val="NO"/>
        <w:rPr>
          <w:lang w:eastAsia="zh-CN"/>
        </w:rPr>
      </w:pPr>
      <w:r w:rsidRPr="001E3B7E">
        <w:rPr>
          <w:rFonts w:hint="eastAsia"/>
        </w:rPr>
        <w:t>NOTE</w:t>
      </w:r>
      <w:r>
        <w:t xml:space="preserve"> 8</w:t>
      </w:r>
      <w:r w:rsidRPr="001E3B7E">
        <w:rPr>
          <w:rFonts w:hint="eastAsia"/>
        </w:rPr>
        <w:t xml:space="preserve">: </w:t>
      </w:r>
      <w:r w:rsidRPr="001E3B7E">
        <w:t>T</w:t>
      </w:r>
      <w:r w:rsidRPr="001E3B7E">
        <w:rPr>
          <w:rFonts w:hint="eastAsia"/>
        </w:rPr>
        <w:t xml:space="preserve">he UE attaches to the PLMN network which the 3GPP </w:t>
      </w:r>
      <w:r w:rsidRPr="001E3B7E">
        <w:t>subscription credentials</w:t>
      </w:r>
      <w:r w:rsidRPr="001E3B7E">
        <w:rPr>
          <w:rFonts w:hint="eastAsia"/>
        </w:rPr>
        <w:t xml:space="preserve"> to be downloaded belongs to. </w:t>
      </w:r>
      <w:r w:rsidRPr="001E3B7E">
        <w:t>I</w:t>
      </w:r>
      <w:r w:rsidRPr="001E3B7E">
        <w:rPr>
          <w:rFonts w:hint="eastAsia"/>
        </w:rPr>
        <w:t xml:space="preserve">n </w:t>
      </w:r>
      <w:r>
        <w:rPr>
          <w:rFonts w:hint="eastAsia"/>
          <w:lang w:eastAsia="zh-CN"/>
        </w:rPr>
        <w:t xml:space="preserve">this </w:t>
      </w:r>
      <w:r w:rsidRPr="001E3B7E">
        <w:rPr>
          <w:rFonts w:hint="eastAsia"/>
        </w:rPr>
        <w:t xml:space="preserve">case the network </w:t>
      </w:r>
      <w:r>
        <w:rPr>
          <w:rFonts w:hint="eastAsia"/>
          <w:lang w:eastAsia="zh-CN"/>
        </w:rPr>
        <w:t xml:space="preserve">should </w:t>
      </w:r>
      <w:r w:rsidRPr="001E3B7E">
        <w:rPr>
          <w:rFonts w:hint="eastAsia"/>
        </w:rPr>
        <w:t>restrict the UE only to download the 3GPP subscription credential</w:t>
      </w:r>
      <w:r>
        <w:rPr>
          <w:rFonts w:hint="eastAsia"/>
          <w:lang w:eastAsia="zh-CN"/>
        </w:rPr>
        <w:t>s</w:t>
      </w:r>
      <w:r w:rsidRPr="001E3B7E">
        <w:rPr>
          <w:rFonts w:hint="eastAsia"/>
        </w:rPr>
        <w:t xml:space="preserve"> using the connection established by a PDU session (e.g. a special DN name or APN</w:t>
      </w:r>
      <w:r>
        <w:rPr>
          <w:rFonts w:hint="eastAsia"/>
        </w:rPr>
        <w:t>)</w:t>
      </w:r>
      <w:r>
        <w:rPr>
          <w:rFonts w:hint="eastAsia"/>
          <w:lang w:eastAsia="zh-CN"/>
        </w:rPr>
        <w:t>, and the detailed procedure is</w:t>
      </w:r>
      <w:r w:rsidRPr="001E3B7E">
        <w:rPr>
          <w:rFonts w:hint="eastAsia"/>
        </w:rPr>
        <w:t xml:space="preserve"> addressed in </w:t>
      </w:r>
      <w:r>
        <w:rPr>
          <w:rFonts w:hint="eastAsia"/>
          <w:lang w:eastAsia="zh-CN"/>
        </w:rPr>
        <w:t>SA2</w:t>
      </w:r>
      <w:r w:rsidRPr="001E3B7E">
        <w:rPr>
          <w:rFonts w:hint="eastAsia"/>
        </w:rPr>
        <w:t>.</w:t>
      </w:r>
    </w:p>
    <w:p w:rsidR="00F15787" w:rsidRDefault="00F15787" w:rsidP="00F15787">
      <w:pPr>
        <w:pStyle w:val="TF"/>
        <w:rPr>
          <w:lang w:eastAsia="zh-CN"/>
        </w:rPr>
      </w:pPr>
      <w:r>
        <w:object w:dxaOrig="11873" w:dyaOrig="8342">
          <v:shape id="_x0000_i45541" type="#_x0000_t75" style="width:402pt;height:282pt" o:ole="">
            <v:imagedata r:id="rId623" o:title=""/>
          </v:shape>
          <o:OLEObject Type="Embed" ProgID="Visio.Drawing.11" ShapeID="_x0000_i45541" DrawAspect="Content" ObjectID="_1564822334" r:id="rId624"/>
        </w:object>
      </w:r>
    </w:p>
    <w:p w:rsidR="00F15787" w:rsidRDefault="00F15787" w:rsidP="00F15787">
      <w:pPr>
        <w:pStyle w:val="TF"/>
        <w:rPr>
          <w:lang w:eastAsia="zh-CN"/>
        </w:rPr>
      </w:pPr>
      <w:r>
        <w:t xml:space="preserve">Figure </w:t>
      </w:r>
      <w:bookmarkStart w:id="13906" w:name="OLE_LINK72"/>
      <w:bookmarkStart w:id="13907" w:name="OLE_LINK73"/>
      <w:r>
        <w:rPr>
          <w:lang w:eastAsia="zh-CN"/>
        </w:rPr>
        <w:t>5.12.4.3.2-1</w:t>
      </w:r>
      <w:bookmarkEnd w:id="13906"/>
      <w:bookmarkEnd w:id="13907"/>
      <w:r>
        <w:t>: S</w:t>
      </w:r>
      <w:r w:rsidRPr="00211F47">
        <w:t xml:space="preserve">ecure </w:t>
      </w:r>
      <w:r w:rsidRPr="00EB60C0">
        <w:t>Mechanism</w:t>
      </w:r>
      <w:r>
        <w:rPr>
          <w:rFonts w:hint="eastAsia"/>
          <w:lang w:eastAsia="zh-CN"/>
        </w:rPr>
        <w:t xml:space="preserve"> of</w:t>
      </w:r>
      <w:r w:rsidRPr="00211F47">
        <w:t xml:space="preserve"> Remote </w:t>
      </w:r>
      <w:r>
        <w:rPr>
          <w:rFonts w:hint="eastAsia"/>
          <w:lang w:eastAsia="zh-CN"/>
        </w:rPr>
        <w:t xml:space="preserve">Credential </w:t>
      </w:r>
      <w:r w:rsidRPr="00211F47">
        <w:t>Provisioning for IoT devices</w:t>
      </w:r>
    </w:p>
    <w:p w:rsidR="00F15787" w:rsidRPr="00DB4454" w:rsidRDefault="00F15787" w:rsidP="00F15787">
      <w:pPr>
        <w:pStyle w:val="EditorsNote"/>
        <w:rPr>
          <w:lang w:eastAsia="zh-CN"/>
        </w:rPr>
      </w:pPr>
      <w:r w:rsidRPr="00147232">
        <w:t>Editor’s Note: Using EAP-TLS as the authentication protocol is FFS.</w:t>
      </w:r>
    </w:p>
    <w:p w:rsidR="00F15787" w:rsidRDefault="00F15787" w:rsidP="00F15787">
      <w:pPr>
        <w:pStyle w:val="Heading5"/>
      </w:pPr>
      <w:bookmarkStart w:id="13908" w:name="_Toc467573698"/>
      <w:bookmarkStart w:id="13909" w:name="_Toc475606541"/>
      <w:bookmarkStart w:id="13910" w:name="_Toc475608015"/>
      <w:bookmarkStart w:id="13911" w:name="_Toc476247335"/>
      <w:bookmarkStart w:id="13912" w:name="_Toc479242704"/>
      <w:bookmarkStart w:id="13913" w:name="_Toc484710250"/>
      <w:bookmarkStart w:id="13914" w:name="_Toc491083480"/>
      <w:r>
        <w:t>5.1</w:t>
      </w:r>
      <w:r>
        <w:rPr>
          <w:rFonts w:hint="eastAsia"/>
          <w:lang w:eastAsia="zh-CN"/>
        </w:rPr>
        <w:t>2</w:t>
      </w:r>
      <w:r>
        <w:t>.</w:t>
      </w:r>
      <w:r>
        <w:rPr>
          <w:rFonts w:hint="eastAsia"/>
          <w:lang w:eastAsia="zh-CN"/>
        </w:rPr>
        <w:t>4</w:t>
      </w:r>
      <w:r>
        <w:t>.3.</w:t>
      </w:r>
      <w:r>
        <w:rPr>
          <w:rFonts w:hint="eastAsia"/>
          <w:lang w:eastAsia="zh-CN"/>
        </w:rPr>
        <w:t>3</w:t>
      </w:r>
      <w:r>
        <w:tab/>
        <w:t>Evaluation</w:t>
      </w:r>
      <w:bookmarkEnd w:id="13908"/>
      <w:bookmarkEnd w:id="13909"/>
      <w:bookmarkEnd w:id="13910"/>
      <w:bookmarkEnd w:id="13911"/>
      <w:bookmarkEnd w:id="13912"/>
      <w:bookmarkEnd w:id="13913"/>
      <w:bookmarkEnd w:id="13914"/>
      <w:r>
        <w:t xml:space="preserve"> </w:t>
      </w:r>
    </w:p>
    <w:p w:rsidR="00F15787" w:rsidRPr="00211F47" w:rsidRDefault="00F15787" w:rsidP="00F15787">
      <w:pPr>
        <w:rPr>
          <w:lang w:eastAsia="zh-CN"/>
        </w:rPr>
      </w:pPr>
      <w:r>
        <w:t>FFS.</w:t>
      </w:r>
    </w:p>
    <w:p w:rsidR="00F15787" w:rsidRPr="0029462B" w:rsidRDefault="00F15787" w:rsidP="00F15787">
      <w:pPr>
        <w:pStyle w:val="Heading4"/>
      </w:pPr>
      <w:bookmarkStart w:id="13915" w:name="_Toc467573699"/>
      <w:bookmarkStart w:id="13916" w:name="_Toc475606542"/>
      <w:bookmarkStart w:id="13917" w:name="_Toc475608016"/>
      <w:bookmarkStart w:id="13918" w:name="_Toc476247336"/>
      <w:bookmarkStart w:id="13919" w:name="_Toc479242705"/>
      <w:bookmarkStart w:id="13920" w:name="_Toc484710251"/>
      <w:bookmarkStart w:id="13921" w:name="_Toc491083481"/>
      <w:r>
        <w:t>5.12.4.4</w:t>
      </w:r>
      <w:r w:rsidRPr="0029462B">
        <w:tab/>
        <w:t xml:space="preserve">Solution </w:t>
      </w:r>
      <w:r>
        <w:t xml:space="preserve">#12.4 </w:t>
      </w:r>
      <w:r w:rsidRPr="00612DFF">
        <w:t xml:space="preserve">Authentication Procedure for </w:t>
      </w:r>
      <w:r>
        <w:t>c</w:t>
      </w:r>
      <w:r w:rsidRPr="00612DFF">
        <w:t>redential provisioning</w:t>
      </w:r>
      <w:bookmarkEnd w:id="13915"/>
      <w:bookmarkEnd w:id="13916"/>
      <w:bookmarkEnd w:id="13917"/>
      <w:bookmarkEnd w:id="13918"/>
      <w:bookmarkEnd w:id="13919"/>
      <w:bookmarkEnd w:id="13920"/>
      <w:bookmarkEnd w:id="13921"/>
    </w:p>
    <w:p w:rsidR="00F15787" w:rsidRPr="00FC050D" w:rsidRDefault="00F15787" w:rsidP="00F15787">
      <w:pPr>
        <w:pStyle w:val="EditorsNote"/>
      </w:pPr>
      <w:r w:rsidRPr="00576114">
        <w:t xml:space="preserve">Editor’s Note: The </w:t>
      </w:r>
      <w:r w:rsidRPr="00576114">
        <w:rPr>
          <w:lang w:val="en-US"/>
        </w:rPr>
        <w:t xml:space="preserve">content of this </w:t>
      </w:r>
      <w:r w:rsidRPr="00576114">
        <w:t xml:space="preserve">whole </w:t>
      </w:r>
      <w:r w:rsidRPr="00576114">
        <w:rPr>
          <w:lang w:val="en-US"/>
        </w:rPr>
        <w:t>clause</w:t>
      </w:r>
      <w:r w:rsidRPr="00576114">
        <w:t xml:space="preserve"> needs to be rewo</w:t>
      </w:r>
      <w:r w:rsidRPr="00576114">
        <w:rPr>
          <w:lang w:val="en-US"/>
        </w:rPr>
        <w:t>rded for clarity</w:t>
      </w:r>
      <w:r w:rsidRPr="00576114">
        <w:t>.</w:t>
      </w:r>
    </w:p>
    <w:p w:rsidR="00F15787" w:rsidRDefault="00F15787" w:rsidP="00F15787">
      <w:pPr>
        <w:pStyle w:val="Heading5"/>
      </w:pPr>
      <w:bookmarkStart w:id="13922" w:name="_Toc467573700"/>
      <w:bookmarkStart w:id="13923" w:name="_Toc475606543"/>
      <w:bookmarkStart w:id="13924" w:name="_Toc475608017"/>
      <w:bookmarkStart w:id="13925" w:name="_Toc476247337"/>
      <w:bookmarkStart w:id="13926" w:name="_Toc479242706"/>
      <w:bookmarkStart w:id="13927" w:name="_Toc484710252"/>
      <w:bookmarkStart w:id="13928" w:name="_Toc491083482"/>
      <w:r>
        <w:t>5.12.4.4.</w:t>
      </w:r>
      <w:r w:rsidRPr="0029462B">
        <w:t>1</w:t>
      </w:r>
      <w:r w:rsidRPr="0029462B">
        <w:tab/>
      </w:r>
      <w:r>
        <w:t>Introduction</w:t>
      </w:r>
      <w:bookmarkEnd w:id="13922"/>
      <w:bookmarkEnd w:id="13923"/>
      <w:bookmarkEnd w:id="13924"/>
      <w:bookmarkEnd w:id="13925"/>
      <w:bookmarkEnd w:id="13926"/>
      <w:bookmarkEnd w:id="13927"/>
      <w:bookmarkEnd w:id="13928"/>
    </w:p>
    <w:p w:rsidR="00F15787" w:rsidRPr="00612DFF" w:rsidRDefault="00F15787" w:rsidP="00F15787">
      <w:pPr>
        <w:rPr>
          <w:rFonts w:eastAsia="Malgun Gothic"/>
          <w:lang w:eastAsia="ko-KR"/>
        </w:rPr>
      </w:pPr>
      <w:r w:rsidRPr="00612DFF">
        <w:rPr>
          <w:rFonts w:eastAsia="Malgun Gothic"/>
          <w:lang w:eastAsia="ko-KR"/>
        </w:rPr>
        <w:t xml:space="preserve">The normal UE attaches to the network using its own 3GPP subscription credentials. When the UE has no USIM and any 3GPP subscription credentials are not provisioned yet, the </w:t>
      </w:r>
      <w:r>
        <w:rPr>
          <w:rFonts w:eastAsia="Malgun Gothic"/>
          <w:lang w:eastAsia="ko-KR"/>
        </w:rPr>
        <w:t xml:space="preserve">LTE </w:t>
      </w:r>
      <w:r w:rsidRPr="00612DFF">
        <w:rPr>
          <w:rFonts w:eastAsia="Malgun Gothic"/>
          <w:lang w:eastAsia="ko-KR"/>
        </w:rPr>
        <w:t>UE cannot attach and use the network for usual data network service except emergency services.</w:t>
      </w:r>
    </w:p>
    <w:p w:rsidR="00F15787" w:rsidRPr="00612DFF" w:rsidRDefault="00F15787" w:rsidP="00F15787">
      <w:pPr>
        <w:rPr>
          <w:rFonts w:eastAsia="Malgun Gothic"/>
          <w:lang w:eastAsia="ko-KR"/>
        </w:rPr>
      </w:pPr>
      <w:r w:rsidRPr="00612DFF">
        <w:rPr>
          <w:rFonts w:eastAsia="Malgun Gothic"/>
          <w:lang w:eastAsia="ko-KR"/>
        </w:rPr>
        <w:t xml:space="preserve">However, if the </w:t>
      </w:r>
      <w:r>
        <w:rPr>
          <w:rFonts w:eastAsia="Malgun Gothic"/>
          <w:lang w:eastAsia="ko-KR"/>
        </w:rPr>
        <w:t xml:space="preserve">NextGen </w:t>
      </w:r>
      <w:r w:rsidRPr="00612DFF">
        <w:rPr>
          <w:rFonts w:eastAsia="Malgun Gothic"/>
          <w:lang w:eastAsia="ko-KR"/>
        </w:rPr>
        <w:t>UE has an embedded UICC (i.e. eUICC) with pre-provisioned credentials which can afford to mutually authenticate with the N</w:t>
      </w:r>
      <w:r>
        <w:rPr>
          <w:rFonts w:eastAsia="Malgun Gothic"/>
          <w:lang w:eastAsia="ko-KR"/>
        </w:rPr>
        <w:t>extGen Core</w:t>
      </w:r>
      <w:r w:rsidRPr="00612DFF">
        <w:rPr>
          <w:rFonts w:eastAsia="Malgun Gothic"/>
          <w:lang w:eastAsia="ko-KR"/>
        </w:rPr>
        <w:t xml:space="preserve"> using the 3rd Party authentication credentials. The N</w:t>
      </w:r>
      <w:r>
        <w:rPr>
          <w:rFonts w:eastAsia="Malgun Gothic"/>
          <w:lang w:eastAsia="ko-KR"/>
        </w:rPr>
        <w:t xml:space="preserve">extGen System should </w:t>
      </w:r>
      <w:r w:rsidRPr="00612DFF">
        <w:rPr>
          <w:rFonts w:eastAsia="Malgun Gothic"/>
          <w:lang w:eastAsia="ko-KR"/>
        </w:rPr>
        <w:t xml:space="preserve">supports the attachment of such a </w:t>
      </w:r>
      <w:r>
        <w:rPr>
          <w:rFonts w:eastAsia="Malgun Gothic"/>
          <w:lang w:eastAsia="ko-KR"/>
        </w:rPr>
        <w:t xml:space="preserve">NextGen </w:t>
      </w:r>
      <w:r w:rsidRPr="00612DFF">
        <w:rPr>
          <w:rFonts w:eastAsia="Malgun Gothic"/>
          <w:lang w:eastAsia="ko-KR"/>
        </w:rPr>
        <w:t>UE to enable the download of 3GPP subscription credentials via 3GPP network as described in this solution.</w:t>
      </w:r>
    </w:p>
    <w:p w:rsidR="00F15787" w:rsidRPr="00B23F5B" w:rsidRDefault="00F15787" w:rsidP="00F15787">
      <w:pPr>
        <w:pStyle w:val="Heading5"/>
      </w:pPr>
      <w:bookmarkStart w:id="13929" w:name="_Toc467573701"/>
      <w:bookmarkStart w:id="13930" w:name="_Toc475606544"/>
      <w:bookmarkStart w:id="13931" w:name="_Toc475608018"/>
      <w:bookmarkStart w:id="13932" w:name="_Toc476247338"/>
      <w:bookmarkStart w:id="13933" w:name="_Toc479242707"/>
      <w:bookmarkStart w:id="13934" w:name="_Toc484710253"/>
      <w:bookmarkStart w:id="13935" w:name="_Toc491083483"/>
      <w:r w:rsidRPr="00B23F5B">
        <w:lastRenderedPageBreak/>
        <w:t>5.12.4.</w:t>
      </w:r>
      <w:r>
        <w:t>4</w:t>
      </w:r>
      <w:r w:rsidRPr="00B23F5B">
        <w:t>.2</w:t>
      </w:r>
      <w:r w:rsidRPr="00B23F5B">
        <w:tab/>
        <w:t xml:space="preserve">Reference Architecture </w:t>
      </w:r>
      <w:r w:rsidRPr="0055708B">
        <w:t>for connectivity for</w:t>
      </w:r>
      <w:r>
        <w:t xml:space="preserve"> </w:t>
      </w:r>
      <w:r w:rsidRPr="00B23F5B">
        <w:t>credential provisioning</w:t>
      </w:r>
      <w:bookmarkEnd w:id="13929"/>
      <w:bookmarkEnd w:id="13930"/>
      <w:bookmarkEnd w:id="13931"/>
      <w:bookmarkEnd w:id="13932"/>
      <w:bookmarkEnd w:id="13933"/>
      <w:bookmarkEnd w:id="13934"/>
      <w:bookmarkEnd w:id="13935"/>
    </w:p>
    <w:p w:rsidR="00F15787" w:rsidRDefault="00F15787" w:rsidP="00F15787">
      <w:pPr>
        <w:pStyle w:val="TF"/>
        <w:rPr>
          <w:lang w:eastAsia="x-none"/>
        </w:rPr>
      </w:pPr>
      <w:r>
        <w:object w:dxaOrig="9783" w:dyaOrig="6088">
          <v:shape id="_x0000_i45542" type="#_x0000_t75" style="width:480pt;height:300pt" o:ole="">
            <v:imagedata r:id="rId625" o:title=""/>
          </v:shape>
          <o:OLEObject Type="Embed" ProgID="Visio.Drawing.11" ShapeID="_x0000_i45542" DrawAspect="Content" ObjectID="_1564822335" r:id="rId626"/>
        </w:object>
      </w:r>
    </w:p>
    <w:p w:rsidR="00F15787" w:rsidRPr="00B23F5B" w:rsidRDefault="00F15787" w:rsidP="00F15787">
      <w:pPr>
        <w:pStyle w:val="TH"/>
        <w:rPr>
          <w:lang w:eastAsia="ja-JP"/>
        </w:rPr>
      </w:pPr>
      <w:r w:rsidRPr="00B23F5B">
        <w:rPr>
          <w:lang w:eastAsia="ja-JP"/>
        </w:rPr>
        <w:t xml:space="preserve">Figure </w:t>
      </w:r>
      <w:r>
        <w:rPr>
          <w:lang w:val="en-US" w:eastAsia="ja-JP"/>
        </w:rPr>
        <w:t>5</w:t>
      </w:r>
      <w:r w:rsidRPr="00B23F5B">
        <w:rPr>
          <w:lang w:eastAsia="ja-JP"/>
        </w:rPr>
        <w:t>.1</w:t>
      </w:r>
      <w:r>
        <w:rPr>
          <w:lang w:val="en-US" w:eastAsia="ja-JP"/>
        </w:rPr>
        <w:t>2</w:t>
      </w:r>
      <w:r w:rsidRPr="00B23F5B">
        <w:rPr>
          <w:lang w:eastAsia="ja-JP"/>
        </w:rPr>
        <w:t>.</w:t>
      </w:r>
      <w:r>
        <w:rPr>
          <w:lang w:val="en-US" w:eastAsia="ja-JP"/>
        </w:rPr>
        <w:t>4</w:t>
      </w:r>
      <w:r w:rsidRPr="00B23F5B">
        <w:rPr>
          <w:lang w:eastAsia="ja-JP"/>
        </w:rPr>
        <w:t>.</w:t>
      </w:r>
      <w:r w:rsidRPr="00153782">
        <w:rPr>
          <w:lang w:val="en-US" w:eastAsia="ja-JP"/>
        </w:rPr>
        <w:t>4</w:t>
      </w:r>
      <w:r>
        <w:rPr>
          <w:lang w:val="en-US" w:eastAsia="ja-JP"/>
        </w:rPr>
        <w:t>.2</w:t>
      </w:r>
      <w:r w:rsidRPr="00B23F5B">
        <w:rPr>
          <w:lang w:eastAsia="ja-JP"/>
        </w:rPr>
        <w:t>-</w:t>
      </w:r>
      <w:r>
        <w:rPr>
          <w:lang w:val="en-US" w:eastAsia="ja-JP"/>
        </w:rPr>
        <w:t>1</w:t>
      </w:r>
      <w:r w:rsidRPr="00B23F5B">
        <w:rPr>
          <w:lang w:eastAsia="ja-JP"/>
        </w:rPr>
        <w:t>:</w:t>
      </w:r>
      <w:r>
        <w:rPr>
          <w:lang w:val="en-US" w:eastAsia="ja-JP"/>
        </w:rPr>
        <w:t xml:space="preserve"> Reference Architecture</w:t>
      </w:r>
      <w:r w:rsidRPr="00B23F5B">
        <w:rPr>
          <w:lang w:val="en-US" w:eastAsia="ja-JP"/>
        </w:rPr>
        <w:t xml:space="preserve"> for credential provisioning</w:t>
      </w:r>
      <w:r w:rsidRPr="00B23F5B">
        <w:rPr>
          <w:lang w:eastAsia="ja-JP"/>
        </w:rPr>
        <w:t>.</w:t>
      </w:r>
    </w:p>
    <w:p w:rsidR="00F15787" w:rsidRPr="00BB4BE1" w:rsidRDefault="00F15787" w:rsidP="00F15787">
      <w:pPr>
        <w:rPr>
          <w:rFonts w:eastAsia="Malgun Gothic"/>
          <w:lang w:eastAsia="ko-KR"/>
        </w:rPr>
      </w:pPr>
      <w:r>
        <w:rPr>
          <w:rFonts w:eastAsia="Malgun Gothic"/>
          <w:lang w:eastAsia="ko-KR"/>
        </w:rPr>
        <w:t>The use of 3</w:t>
      </w:r>
      <w:r w:rsidRPr="00C239BA">
        <w:rPr>
          <w:rFonts w:eastAsia="Malgun Gothic"/>
          <w:vertAlign w:val="superscript"/>
          <w:lang w:eastAsia="ko-KR"/>
        </w:rPr>
        <w:t>rd</w:t>
      </w:r>
      <w:r>
        <w:rPr>
          <w:rFonts w:eastAsia="Malgun Gothic"/>
          <w:lang w:eastAsia="ko-KR"/>
        </w:rPr>
        <w:t xml:space="preserve"> party credentials for mutual authentication can be achieved in several ways, for example, the 3</w:t>
      </w:r>
      <w:r w:rsidRPr="00584ABB">
        <w:rPr>
          <w:rFonts w:eastAsia="Malgun Gothic"/>
          <w:vertAlign w:val="superscript"/>
          <w:lang w:eastAsia="ko-KR"/>
        </w:rPr>
        <w:t>rd</w:t>
      </w:r>
      <w:r>
        <w:rPr>
          <w:rFonts w:eastAsia="Malgun Gothic"/>
          <w:lang w:eastAsia="ko-KR"/>
        </w:rPr>
        <w:t xml:space="preserve"> party domain may host a AUSF and the SEAF of the operator domain may interface with it, or alternatively, the AUSF of the 3</w:t>
      </w:r>
      <w:r w:rsidRPr="00584ABB">
        <w:rPr>
          <w:rFonts w:eastAsia="Malgun Gothic"/>
          <w:vertAlign w:val="superscript"/>
          <w:lang w:eastAsia="ko-KR"/>
        </w:rPr>
        <w:t>rd</w:t>
      </w:r>
      <w:r>
        <w:rPr>
          <w:rFonts w:eastAsia="Malgun Gothic"/>
          <w:lang w:eastAsia="ko-KR"/>
        </w:rPr>
        <w:t xml:space="preserve"> party may be contacted via the AUSF proxy in the 3GPP operator domain. The potential candidate considered in this solution is, using direct interface between the AUSF of the 3GPP operator and the ARPF of the 3</w:t>
      </w:r>
      <w:r w:rsidRPr="00584ABB">
        <w:rPr>
          <w:rFonts w:eastAsia="Malgun Gothic"/>
          <w:vertAlign w:val="superscript"/>
          <w:lang w:eastAsia="ko-KR"/>
        </w:rPr>
        <w:t>rd</w:t>
      </w:r>
      <w:r>
        <w:rPr>
          <w:rFonts w:eastAsia="Malgun Gothic"/>
          <w:lang w:eastAsia="ko-KR"/>
        </w:rPr>
        <w:t xml:space="preserve"> party domain. </w:t>
      </w:r>
      <w:r w:rsidRPr="00155C2D">
        <w:rPr>
          <w:rFonts w:eastAsia="Malgun Gothic"/>
          <w:lang w:eastAsia="ko-KR"/>
        </w:rPr>
        <w:t>W</w:t>
      </w:r>
      <w:r w:rsidRPr="00155C2D">
        <w:rPr>
          <w:rFonts w:eastAsia="Malgun Gothic" w:hint="eastAsia"/>
          <w:lang w:eastAsia="ko-KR"/>
        </w:rPr>
        <w:t xml:space="preserve">hen such a </w:t>
      </w:r>
      <w:r>
        <w:rPr>
          <w:rFonts w:eastAsia="Malgun Gothic"/>
          <w:lang w:eastAsia="ko-KR"/>
        </w:rPr>
        <w:t xml:space="preserve">NextGen </w:t>
      </w:r>
      <w:r w:rsidRPr="00155C2D">
        <w:rPr>
          <w:rFonts w:eastAsia="Malgun Gothic" w:hint="eastAsia"/>
          <w:lang w:eastAsia="ko-KR"/>
        </w:rPr>
        <w:t xml:space="preserve">UE attaches to </w:t>
      </w:r>
      <w:r w:rsidRPr="00155C2D">
        <w:rPr>
          <w:rFonts w:eastAsia="Malgun Gothic"/>
          <w:lang w:eastAsia="ko-KR"/>
        </w:rPr>
        <w:t>the</w:t>
      </w:r>
      <w:r w:rsidRPr="00155C2D">
        <w:rPr>
          <w:rFonts w:eastAsia="Malgun Gothic" w:hint="eastAsia"/>
          <w:lang w:eastAsia="ko-KR"/>
        </w:rPr>
        <w:t xml:space="preserve"> network for the </w:t>
      </w:r>
      <w:r>
        <w:rPr>
          <w:rFonts w:eastAsia="Malgun Gothic"/>
          <w:lang w:eastAsia="ko-KR"/>
        </w:rPr>
        <w:t>credential</w:t>
      </w:r>
      <w:r w:rsidRPr="00155C2D">
        <w:rPr>
          <w:rFonts w:eastAsia="Malgun Gothic" w:hint="eastAsia"/>
          <w:lang w:eastAsia="ko-KR"/>
        </w:rPr>
        <w:t xml:space="preserve"> provisioning, even if the </w:t>
      </w:r>
      <w:r>
        <w:rPr>
          <w:rFonts w:eastAsia="Malgun Gothic"/>
          <w:lang w:eastAsia="ko-KR"/>
        </w:rPr>
        <w:t xml:space="preserve">NextGen </w:t>
      </w:r>
      <w:r w:rsidRPr="00155C2D">
        <w:rPr>
          <w:rFonts w:eastAsia="Malgun Gothic" w:hint="eastAsia"/>
          <w:lang w:eastAsia="ko-KR"/>
        </w:rPr>
        <w:t xml:space="preserve">UE </w:t>
      </w:r>
      <w:r>
        <w:rPr>
          <w:rFonts w:eastAsia="Malgun Gothic"/>
          <w:lang w:eastAsia="ko-KR"/>
        </w:rPr>
        <w:t>attache</w:t>
      </w:r>
      <w:r w:rsidRPr="00155C2D">
        <w:rPr>
          <w:rFonts w:eastAsia="Malgun Gothic"/>
          <w:lang w:eastAsia="ko-KR"/>
        </w:rPr>
        <w:t>s</w:t>
      </w:r>
      <w:r w:rsidRPr="00155C2D">
        <w:rPr>
          <w:rFonts w:eastAsia="Malgun Gothic" w:hint="eastAsia"/>
          <w:lang w:eastAsia="ko-KR"/>
        </w:rPr>
        <w:t xml:space="preserve"> with the network </w:t>
      </w:r>
      <w:r>
        <w:rPr>
          <w:rFonts w:eastAsia="Malgun Gothic"/>
          <w:lang w:eastAsia="ko-KR"/>
        </w:rPr>
        <w:t xml:space="preserve">for limited service </w:t>
      </w:r>
      <w:r w:rsidRPr="00155C2D">
        <w:rPr>
          <w:rFonts w:eastAsia="Malgun Gothic" w:hint="eastAsia"/>
          <w:lang w:eastAsia="ko-KR"/>
        </w:rPr>
        <w:t xml:space="preserve">successfully, the allowed data network services for the </w:t>
      </w:r>
      <w:r>
        <w:rPr>
          <w:rFonts w:eastAsia="Malgun Gothic"/>
          <w:lang w:eastAsia="ko-KR"/>
        </w:rPr>
        <w:t xml:space="preserve">NextGen </w:t>
      </w:r>
      <w:r w:rsidRPr="00155C2D">
        <w:rPr>
          <w:rFonts w:eastAsia="Malgun Gothic" w:hint="eastAsia"/>
          <w:lang w:eastAsia="ko-KR"/>
        </w:rPr>
        <w:t xml:space="preserve">UE should be restricted only for the </w:t>
      </w:r>
      <w:r>
        <w:rPr>
          <w:rFonts w:eastAsia="Malgun Gothic"/>
          <w:lang w:eastAsia="ko-KR"/>
        </w:rPr>
        <w:t>credential</w:t>
      </w:r>
      <w:r w:rsidRPr="00155C2D">
        <w:rPr>
          <w:rFonts w:eastAsia="Malgun Gothic" w:hint="eastAsia"/>
          <w:lang w:eastAsia="ko-KR"/>
        </w:rPr>
        <w:t xml:space="preserve"> provisioning. </w:t>
      </w:r>
      <w:r w:rsidRPr="00155C2D">
        <w:rPr>
          <w:rFonts w:eastAsia="Malgun Gothic"/>
          <w:lang w:eastAsia="ko-KR"/>
        </w:rPr>
        <w:t>I</w:t>
      </w:r>
      <w:r w:rsidRPr="00155C2D">
        <w:rPr>
          <w:rFonts w:eastAsia="Malgun Gothic" w:hint="eastAsia"/>
          <w:lang w:eastAsia="ko-KR"/>
        </w:rPr>
        <w:t xml:space="preserve">n such a state, </w:t>
      </w:r>
      <w:r w:rsidRPr="00155C2D">
        <w:rPr>
          <w:rFonts w:eastAsia="Malgun Gothic"/>
          <w:lang w:eastAsia="ko-KR"/>
        </w:rPr>
        <w:t>the</w:t>
      </w:r>
      <w:r w:rsidRPr="00155C2D">
        <w:rPr>
          <w:rFonts w:eastAsia="Malgun Gothic" w:hint="eastAsia"/>
          <w:lang w:eastAsia="ko-KR"/>
        </w:rPr>
        <w:t xml:space="preserve"> subscriber is not identified from the </w:t>
      </w:r>
      <w:r>
        <w:rPr>
          <w:rFonts w:eastAsia="Malgun Gothic"/>
          <w:lang w:eastAsia="ko-KR"/>
        </w:rPr>
        <w:t xml:space="preserve">NextGen </w:t>
      </w:r>
      <w:r w:rsidRPr="00155C2D">
        <w:rPr>
          <w:rFonts w:eastAsia="Malgun Gothic" w:hint="eastAsia"/>
          <w:lang w:eastAsia="ko-KR"/>
        </w:rPr>
        <w:t xml:space="preserve">CN, so the </w:t>
      </w:r>
      <w:r>
        <w:rPr>
          <w:rFonts w:eastAsia="Malgun Gothic"/>
          <w:lang w:eastAsia="ko-KR"/>
        </w:rPr>
        <w:t xml:space="preserve">NextGen </w:t>
      </w:r>
      <w:r w:rsidRPr="00155C2D">
        <w:rPr>
          <w:rFonts w:eastAsia="Malgun Gothic" w:hint="eastAsia"/>
          <w:lang w:eastAsia="ko-KR"/>
        </w:rPr>
        <w:t>CN</w:t>
      </w:r>
      <w:r>
        <w:rPr>
          <w:rFonts w:eastAsia="Malgun Gothic" w:hint="eastAsia"/>
          <w:lang w:eastAsia="ko-KR"/>
        </w:rPr>
        <w:t xml:space="preserve"> should manage the </w:t>
      </w:r>
      <w:r>
        <w:rPr>
          <w:rFonts w:eastAsia="Malgun Gothic"/>
          <w:lang w:eastAsia="ko-KR"/>
        </w:rPr>
        <w:t xml:space="preserve">NextGen </w:t>
      </w:r>
      <w:r>
        <w:rPr>
          <w:rFonts w:eastAsia="Malgun Gothic" w:hint="eastAsia"/>
          <w:lang w:eastAsia="ko-KR"/>
        </w:rPr>
        <w:t xml:space="preserve">UE differently from the other normal registered </w:t>
      </w:r>
      <w:r>
        <w:rPr>
          <w:rFonts w:eastAsia="Malgun Gothic"/>
          <w:lang w:eastAsia="ko-KR"/>
        </w:rPr>
        <w:t xml:space="preserve">NextGen </w:t>
      </w:r>
      <w:r>
        <w:rPr>
          <w:rFonts w:eastAsia="Malgun Gothic" w:hint="eastAsia"/>
          <w:lang w:eastAsia="ko-KR"/>
        </w:rPr>
        <w:t>UEs.</w:t>
      </w:r>
      <w:r w:rsidRPr="00BB4BE1">
        <w:rPr>
          <w:rFonts w:eastAsia="Malgun Gothic" w:hint="eastAsia"/>
          <w:lang w:eastAsia="ko-KR"/>
        </w:rPr>
        <w:t xml:space="preserve"> </w:t>
      </w:r>
      <w:r w:rsidRPr="00BB4BE1">
        <w:rPr>
          <w:rFonts w:eastAsia="Malgun Gothic"/>
          <w:lang w:eastAsia="ko-KR"/>
        </w:rPr>
        <w:t>A</w:t>
      </w:r>
      <w:r w:rsidRPr="00BB4BE1">
        <w:rPr>
          <w:rFonts w:eastAsia="Malgun Gothic" w:hint="eastAsia"/>
          <w:lang w:eastAsia="ko-KR"/>
        </w:rPr>
        <w:t xml:space="preserve">nd, on </w:t>
      </w:r>
      <w:r>
        <w:rPr>
          <w:rFonts w:eastAsia="Malgun Gothic" w:hint="eastAsia"/>
          <w:lang w:eastAsia="ko-KR"/>
        </w:rPr>
        <w:t xml:space="preserve">the </w:t>
      </w:r>
      <w:r w:rsidRPr="00BB4BE1">
        <w:rPr>
          <w:rFonts w:eastAsia="Malgun Gothic" w:hint="eastAsia"/>
          <w:lang w:eastAsia="ko-KR"/>
        </w:rPr>
        <w:t xml:space="preserve">successful remote provisioning, the </w:t>
      </w:r>
      <w:r>
        <w:rPr>
          <w:rFonts w:eastAsia="Malgun Gothic"/>
          <w:lang w:eastAsia="ko-KR"/>
        </w:rPr>
        <w:t xml:space="preserve">NextGen </w:t>
      </w:r>
      <w:r w:rsidRPr="00BB4BE1">
        <w:rPr>
          <w:rFonts w:eastAsia="Malgun Gothic" w:hint="eastAsia"/>
          <w:lang w:eastAsia="ko-KR"/>
        </w:rPr>
        <w:t xml:space="preserve">UE should detach from the network and </w:t>
      </w:r>
      <w:r>
        <w:rPr>
          <w:rFonts w:eastAsia="Malgun Gothic" w:hint="eastAsia"/>
          <w:lang w:eastAsia="ko-KR"/>
        </w:rPr>
        <w:t>re-</w:t>
      </w:r>
      <w:r w:rsidRPr="00BB4BE1">
        <w:rPr>
          <w:rFonts w:eastAsia="Malgun Gothic" w:hint="eastAsia"/>
          <w:lang w:eastAsia="ko-KR"/>
        </w:rPr>
        <w:t>attach with the provisioned 3GPP subscription credentials.</w:t>
      </w:r>
    </w:p>
    <w:p w:rsidR="00F15787" w:rsidRDefault="00F15787" w:rsidP="00F15787">
      <w:pPr>
        <w:rPr>
          <w:rFonts w:eastAsia="Malgun Gothic"/>
          <w:lang w:eastAsia="ko-KR"/>
        </w:rPr>
      </w:pPr>
      <w:r>
        <w:rPr>
          <w:rFonts w:eastAsia="Malgun Gothic"/>
          <w:lang w:eastAsia="ko-KR"/>
        </w:rPr>
        <w:t xml:space="preserve">Provisioning server should be placed within the Operator’s trusted domain. </w:t>
      </w:r>
    </w:p>
    <w:p w:rsidR="00F15787" w:rsidRDefault="00F15787" w:rsidP="00F15787">
      <w:pPr>
        <w:pStyle w:val="Heading5"/>
      </w:pPr>
      <w:bookmarkStart w:id="13936" w:name="_Toc467573702"/>
      <w:bookmarkStart w:id="13937" w:name="_Toc475606545"/>
      <w:bookmarkStart w:id="13938" w:name="_Toc475608019"/>
      <w:bookmarkStart w:id="13939" w:name="_Toc476247339"/>
      <w:bookmarkStart w:id="13940" w:name="_Toc479242708"/>
      <w:bookmarkStart w:id="13941" w:name="_Toc484710254"/>
      <w:bookmarkStart w:id="13942" w:name="_Toc491083484"/>
      <w:r w:rsidRPr="00B23F5B">
        <w:lastRenderedPageBreak/>
        <w:t>5.12.4.</w:t>
      </w:r>
      <w:r>
        <w:t>4</w:t>
      </w:r>
      <w:r w:rsidRPr="00B23F5B">
        <w:t>.</w:t>
      </w:r>
      <w:r w:rsidRPr="0055708B">
        <w:t>3</w:t>
      </w:r>
      <w:r w:rsidRPr="00B23F5B">
        <w:tab/>
      </w:r>
      <w:r>
        <w:t xml:space="preserve">Authentication procedure for </w:t>
      </w:r>
      <w:r w:rsidRPr="00B23F5B">
        <w:t>credential provisioning</w:t>
      </w:r>
      <w:bookmarkEnd w:id="13936"/>
      <w:bookmarkEnd w:id="13937"/>
      <w:bookmarkEnd w:id="13938"/>
      <w:bookmarkEnd w:id="13939"/>
      <w:bookmarkEnd w:id="13940"/>
      <w:bookmarkEnd w:id="13941"/>
      <w:bookmarkEnd w:id="13942"/>
    </w:p>
    <w:p w:rsidR="00F15787" w:rsidRDefault="00F15787" w:rsidP="00F15787">
      <w:pPr>
        <w:keepLines/>
        <w:rPr>
          <w:rFonts w:ascii="Arial" w:hAnsi="Arial"/>
          <w:b/>
          <w:i/>
          <w:lang w:eastAsia="x-none"/>
        </w:rPr>
      </w:pPr>
      <w:r>
        <w:object w:dxaOrig="15324" w:dyaOrig="7046">
          <v:shape id="_x0000_i45543" type="#_x0000_t75" style="width:479.35pt;height:222pt" o:ole="">
            <v:imagedata r:id="rId627" o:title=""/>
          </v:shape>
          <o:OLEObject Type="Embed" ProgID="Visio.Drawing.11" ShapeID="_x0000_i45543" DrawAspect="Content" ObjectID="_1564822336" r:id="rId628"/>
        </w:object>
      </w:r>
    </w:p>
    <w:p w:rsidR="00F15787" w:rsidRPr="00B833E5" w:rsidRDefault="00F15787" w:rsidP="00F15787">
      <w:pPr>
        <w:pStyle w:val="TF"/>
        <w:rPr>
          <w:rFonts w:eastAsia="SimSun"/>
        </w:rPr>
      </w:pPr>
      <w:r w:rsidRPr="00B833E5">
        <w:rPr>
          <w:rFonts w:eastAsia="SimSun"/>
        </w:rPr>
        <w:t xml:space="preserve">Figure </w:t>
      </w:r>
      <w:r>
        <w:rPr>
          <w:rFonts w:eastAsia="SimSun"/>
        </w:rPr>
        <w:t>5.12.4.4.3</w:t>
      </w:r>
      <w:r w:rsidRPr="00B833E5">
        <w:rPr>
          <w:rFonts w:eastAsia="SimSun"/>
        </w:rPr>
        <w:t>-</w:t>
      </w:r>
      <w:r w:rsidRPr="00B833E5">
        <w:rPr>
          <w:rFonts w:eastAsia="SimSun" w:hint="eastAsia"/>
        </w:rPr>
        <w:t>1</w:t>
      </w:r>
      <w:r w:rsidRPr="00B833E5">
        <w:rPr>
          <w:rFonts w:eastAsia="SimSun"/>
        </w:rPr>
        <w:t xml:space="preserve">: </w:t>
      </w:r>
      <w:r w:rsidRPr="00B833E5">
        <w:rPr>
          <w:rFonts w:eastAsia="Malgun Gothic" w:hint="eastAsia"/>
          <w:lang w:eastAsia="ko-KR"/>
        </w:rPr>
        <w:t>Attach p</w:t>
      </w:r>
      <w:r w:rsidRPr="00B833E5">
        <w:rPr>
          <w:rFonts w:eastAsia="SimSun" w:hint="eastAsia"/>
        </w:rPr>
        <w:t>rocedure for UE without 3GPP subscription credentials</w:t>
      </w:r>
    </w:p>
    <w:p w:rsidR="00F15787" w:rsidRPr="00B833E5" w:rsidRDefault="00F15787" w:rsidP="00BA744E">
      <w:pPr>
        <w:numPr>
          <w:ilvl w:val="0"/>
          <w:numId w:val="51"/>
        </w:numPr>
        <w:overflowPunct w:val="0"/>
        <w:autoSpaceDE w:val="0"/>
        <w:autoSpaceDN w:val="0"/>
        <w:adjustRightInd w:val="0"/>
        <w:textAlignment w:val="baseline"/>
        <w:rPr>
          <w:rFonts w:eastAsia="SimSun"/>
          <w:lang w:eastAsia="zh-CN"/>
        </w:rPr>
      </w:pPr>
      <w:r w:rsidRPr="00B833E5">
        <w:rPr>
          <w:rFonts w:eastAsia="Malgun Gothic"/>
          <w:lang w:eastAsia="ko-KR"/>
        </w:rPr>
        <w:t>T</w:t>
      </w:r>
      <w:r w:rsidRPr="00B833E5">
        <w:rPr>
          <w:rFonts w:eastAsia="Malgun Gothic" w:hint="eastAsia"/>
          <w:lang w:eastAsia="ko-KR"/>
        </w:rPr>
        <w:t xml:space="preserve">he </w:t>
      </w:r>
      <w:r>
        <w:rPr>
          <w:rFonts w:eastAsia="Malgun Gothic"/>
          <w:lang w:eastAsia="ko-KR"/>
        </w:rPr>
        <w:t xml:space="preserve">NextGen </w:t>
      </w:r>
      <w:r w:rsidRPr="00B833E5">
        <w:rPr>
          <w:rFonts w:eastAsia="SimSun" w:hint="eastAsia"/>
          <w:lang w:eastAsia="zh-CN"/>
        </w:rPr>
        <w:t>UE sends the attach request</w:t>
      </w:r>
      <w:r w:rsidRPr="00B833E5">
        <w:rPr>
          <w:rFonts w:eastAsia="Malgun Gothic" w:hint="eastAsia"/>
          <w:lang w:eastAsia="ko-KR"/>
        </w:rPr>
        <w:t xml:space="preserve"> message with</w:t>
      </w:r>
      <w:r w:rsidRPr="00B833E5">
        <w:rPr>
          <w:rFonts w:eastAsia="SimSun" w:hint="eastAsia"/>
          <w:lang w:eastAsia="zh-CN"/>
        </w:rPr>
        <w:t xml:space="preserve"> a new attach type</w:t>
      </w:r>
      <w:r w:rsidRPr="00B833E5">
        <w:rPr>
          <w:rFonts w:eastAsia="Malgun Gothic" w:hint="eastAsia"/>
          <w:lang w:eastAsia="ko-KR"/>
        </w:rPr>
        <w:t xml:space="preserve"> </w:t>
      </w:r>
      <w:r w:rsidRPr="00B833E5">
        <w:rPr>
          <w:rFonts w:eastAsia="SimSun" w:hint="eastAsia"/>
          <w:lang w:eastAsia="zh-CN"/>
        </w:rPr>
        <w:t>indicat</w:t>
      </w:r>
      <w:r w:rsidRPr="00B833E5">
        <w:rPr>
          <w:rFonts w:eastAsia="Malgun Gothic" w:hint="eastAsia"/>
          <w:lang w:eastAsia="ko-KR"/>
        </w:rPr>
        <w:t>ing</w:t>
      </w:r>
      <w:r w:rsidRPr="00B833E5">
        <w:rPr>
          <w:rFonts w:eastAsia="SimSun" w:hint="eastAsia"/>
          <w:lang w:eastAsia="zh-CN"/>
        </w:rPr>
        <w:t xml:space="preserve"> </w:t>
      </w:r>
      <w:r w:rsidRPr="00B833E5">
        <w:rPr>
          <w:rFonts w:eastAsia="Malgun Gothic" w:hint="eastAsia"/>
          <w:lang w:eastAsia="ko-KR"/>
        </w:rPr>
        <w:t xml:space="preserve">that it is for remote SIM provisioning of </w:t>
      </w:r>
      <w:r w:rsidRPr="00B833E5">
        <w:rPr>
          <w:rFonts w:eastAsia="SimSun" w:hint="eastAsia"/>
          <w:color w:val="000000"/>
          <w:lang w:eastAsia="zh-CN"/>
        </w:rPr>
        <w:t xml:space="preserve">the </w:t>
      </w:r>
      <w:r>
        <w:rPr>
          <w:rFonts w:eastAsia="Malgun Gothic"/>
          <w:lang w:eastAsia="ko-KR"/>
        </w:rPr>
        <w:t xml:space="preserve">NextGen </w:t>
      </w:r>
      <w:r w:rsidRPr="00B833E5">
        <w:rPr>
          <w:rFonts w:eastAsia="SimSun" w:hint="eastAsia"/>
          <w:color w:val="000000"/>
          <w:lang w:eastAsia="zh-CN"/>
        </w:rPr>
        <w:t xml:space="preserve">UE which </w:t>
      </w:r>
      <w:r w:rsidRPr="00B833E5">
        <w:rPr>
          <w:rFonts w:eastAsia="Malgun Gothic" w:hint="eastAsia"/>
          <w:color w:val="000000"/>
          <w:lang w:eastAsia="ko-KR"/>
        </w:rPr>
        <w:t>has not been provisioned with any 3GPP subscription credentials</w:t>
      </w:r>
      <w:r w:rsidRPr="00B833E5">
        <w:rPr>
          <w:rFonts w:eastAsia="SimSun" w:hint="eastAsia"/>
          <w:lang w:eastAsia="zh-CN"/>
        </w:rPr>
        <w:t xml:space="preserve">. </w:t>
      </w:r>
      <w:r w:rsidRPr="00B833E5">
        <w:rPr>
          <w:rFonts w:eastAsia="SimSun"/>
          <w:lang w:eastAsia="zh-CN"/>
        </w:rPr>
        <w:t>T</w:t>
      </w:r>
      <w:r w:rsidRPr="00B833E5">
        <w:rPr>
          <w:rFonts w:eastAsia="SimSun" w:hint="eastAsia"/>
          <w:lang w:eastAsia="zh-CN"/>
        </w:rPr>
        <w:t xml:space="preserve">he </w:t>
      </w:r>
      <w:r>
        <w:rPr>
          <w:rFonts w:eastAsia="Malgun Gothic"/>
          <w:lang w:eastAsia="ko-KR"/>
        </w:rPr>
        <w:t xml:space="preserve">NextGen </w:t>
      </w:r>
      <w:r w:rsidRPr="00B833E5">
        <w:rPr>
          <w:rFonts w:eastAsia="SimSun" w:hint="eastAsia"/>
          <w:lang w:eastAsia="zh-CN"/>
        </w:rPr>
        <w:t xml:space="preserve">UE identifier </w:t>
      </w:r>
      <w:r w:rsidRPr="00B833E5">
        <w:rPr>
          <w:rFonts w:eastAsia="Malgun Gothic" w:hint="eastAsia"/>
          <w:lang w:eastAsia="ko-KR"/>
        </w:rPr>
        <w:t>is set by</w:t>
      </w:r>
      <w:r w:rsidRPr="00B833E5">
        <w:rPr>
          <w:rFonts w:eastAsia="SimSun" w:hint="eastAsia"/>
          <w:lang w:eastAsia="zh-CN"/>
        </w:rPr>
        <w:t xml:space="preserve"> the identifier of</w:t>
      </w:r>
      <w:r w:rsidRPr="00B833E5">
        <w:rPr>
          <w:rFonts w:eastAsia="Malgun Gothic" w:hint="eastAsia"/>
          <w:lang w:eastAsia="ko-KR"/>
        </w:rPr>
        <w:t xml:space="preserve"> ME (e.g. IMEI)</w:t>
      </w:r>
      <w:r w:rsidRPr="00B833E5">
        <w:rPr>
          <w:rFonts w:eastAsia="SimSun" w:hint="eastAsia"/>
          <w:lang w:eastAsia="zh-CN"/>
        </w:rPr>
        <w:t xml:space="preserve"> </w:t>
      </w:r>
      <w:r w:rsidRPr="00B833E5">
        <w:rPr>
          <w:rFonts w:eastAsia="SimSun"/>
          <w:lang w:eastAsia="zh-CN"/>
        </w:rPr>
        <w:t>instead</w:t>
      </w:r>
      <w:r w:rsidRPr="00B833E5">
        <w:rPr>
          <w:rFonts w:eastAsia="SimSun" w:hint="eastAsia"/>
          <w:lang w:eastAsia="zh-CN"/>
        </w:rPr>
        <w:t xml:space="preserve"> of IMSI.</w:t>
      </w:r>
      <w:r>
        <w:rPr>
          <w:rFonts w:eastAsia="SimSun"/>
          <w:lang w:eastAsia="zh-CN"/>
        </w:rPr>
        <w:t xml:space="preserve"> </w:t>
      </w:r>
      <w:r>
        <w:rPr>
          <w:rFonts w:eastAsia="Malgun Gothic"/>
          <w:lang w:eastAsia="ko-KR"/>
        </w:rPr>
        <w:t>T</w:t>
      </w:r>
      <w:r w:rsidRPr="007656AC">
        <w:rPr>
          <w:rFonts w:eastAsia="Malgun Gothic"/>
          <w:lang w:eastAsia="ko-KR"/>
        </w:rPr>
        <w:t>he IMEI check to the EIR may be performed. If the IMEI is blocked, operator policies determine whether the Attach procedure continues or is stopped.</w:t>
      </w:r>
      <w:r>
        <w:rPr>
          <w:rFonts w:eastAsia="Malgun Gothic"/>
          <w:lang w:eastAsia="ko-KR"/>
        </w:rPr>
        <w:t xml:space="preserve"> </w:t>
      </w:r>
      <w:r w:rsidRPr="00B833E5">
        <w:rPr>
          <w:rFonts w:eastAsia="SimSun"/>
          <w:lang w:eastAsia="zh-CN"/>
        </w:rPr>
        <w:t>T</w:t>
      </w:r>
      <w:r w:rsidRPr="00B833E5">
        <w:rPr>
          <w:rFonts w:eastAsia="SimSun" w:hint="eastAsia"/>
          <w:lang w:eastAsia="zh-CN"/>
        </w:rPr>
        <w:t xml:space="preserve">he </w:t>
      </w:r>
      <w:r>
        <w:rPr>
          <w:rFonts w:eastAsia="SimSun"/>
          <w:lang w:eastAsia="zh-CN"/>
        </w:rPr>
        <w:t>MM</w:t>
      </w:r>
      <w:r w:rsidRPr="00B833E5">
        <w:rPr>
          <w:rFonts w:eastAsia="SimSun" w:hint="eastAsia"/>
          <w:lang w:eastAsia="zh-CN"/>
        </w:rPr>
        <w:t xml:space="preserve"> </w:t>
      </w:r>
      <w:r w:rsidRPr="00B833E5">
        <w:rPr>
          <w:rFonts w:eastAsia="SimSun"/>
          <w:lang w:eastAsia="zh-CN"/>
        </w:rPr>
        <w:t xml:space="preserve">function </w:t>
      </w:r>
      <w:r>
        <w:rPr>
          <w:rFonts w:eastAsia="SimSun"/>
          <w:lang w:eastAsia="zh-CN"/>
        </w:rPr>
        <w:t>then triggers the authentication procedure through the SEAF. The AUSF initiates the EAP-TLS authentication procedure with</w:t>
      </w:r>
      <w:r w:rsidRPr="00B833E5">
        <w:rPr>
          <w:rFonts w:eastAsia="Malgun Gothic" w:hint="eastAsia"/>
          <w:lang w:eastAsia="ko-KR"/>
        </w:rPr>
        <w:t xml:space="preserve"> the UE (i.e. eUICC in the UE)</w:t>
      </w:r>
      <w:r>
        <w:rPr>
          <w:rFonts w:eastAsia="Malgun Gothic"/>
          <w:lang w:eastAsia="ko-KR"/>
        </w:rPr>
        <w:t xml:space="preserve">. </w:t>
      </w:r>
    </w:p>
    <w:p w:rsidR="00F15787" w:rsidRPr="00F1072B" w:rsidRDefault="00F15787" w:rsidP="00BA744E">
      <w:pPr>
        <w:numPr>
          <w:ilvl w:val="0"/>
          <w:numId w:val="51"/>
        </w:numPr>
        <w:overflowPunct w:val="0"/>
        <w:autoSpaceDE w:val="0"/>
        <w:autoSpaceDN w:val="0"/>
        <w:adjustRightInd w:val="0"/>
        <w:textAlignment w:val="baseline"/>
        <w:rPr>
          <w:rFonts w:eastAsia="Malgun Gothic"/>
          <w:lang w:eastAsia="ko-KR"/>
        </w:rPr>
      </w:pPr>
      <w:r w:rsidRPr="0055708B">
        <w:rPr>
          <w:rFonts w:eastAsia="Malgun Gothic"/>
          <w:lang w:eastAsia="ko-KR"/>
        </w:rPr>
        <w:t xml:space="preserve">The NextGen </w:t>
      </w:r>
      <w:r w:rsidRPr="0055708B">
        <w:rPr>
          <w:rFonts w:eastAsia="Malgun Gothic" w:hint="eastAsia"/>
          <w:lang w:eastAsia="ko-KR"/>
        </w:rPr>
        <w:t>UE (i.e. eUICC in the UE) perform</w:t>
      </w:r>
      <w:r w:rsidRPr="0055708B">
        <w:rPr>
          <w:rFonts w:eastAsia="Malgun Gothic"/>
          <w:lang w:eastAsia="ko-KR"/>
        </w:rPr>
        <w:t>s</w:t>
      </w:r>
      <w:r w:rsidRPr="0055708B">
        <w:rPr>
          <w:rFonts w:eastAsia="Malgun Gothic" w:hint="eastAsia"/>
          <w:lang w:eastAsia="ko-KR"/>
        </w:rPr>
        <w:t xml:space="preserve"> the mutual </w:t>
      </w:r>
      <w:r w:rsidRPr="0055708B">
        <w:rPr>
          <w:rFonts w:eastAsia="SimSun" w:hint="eastAsia"/>
          <w:lang w:eastAsia="zh-CN"/>
        </w:rPr>
        <w:t>authenticat</w:t>
      </w:r>
      <w:r w:rsidRPr="0055708B">
        <w:rPr>
          <w:rFonts w:eastAsia="Malgun Gothic" w:hint="eastAsia"/>
          <w:lang w:eastAsia="ko-KR"/>
        </w:rPr>
        <w:t>ion</w:t>
      </w:r>
      <w:r w:rsidRPr="0055708B">
        <w:rPr>
          <w:rFonts w:eastAsia="Malgun Gothic"/>
          <w:lang w:eastAsia="ko-KR"/>
        </w:rPr>
        <w:t xml:space="preserve"> with the AUSF. The 3</w:t>
      </w:r>
      <w:r w:rsidRPr="00151AE0">
        <w:rPr>
          <w:rFonts w:eastAsia="Malgun Gothic"/>
          <w:vertAlign w:val="superscript"/>
          <w:lang w:eastAsia="ko-KR"/>
        </w:rPr>
        <w:t>rd</w:t>
      </w:r>
      <w:r w:rsidRPr="00151AE0">
        <w:rPr>
          <w:rFonts w:eastAsia="Malgun Gothic"/>
          <w:lang w:eastAsia="ko-KR"/>
        </w:rPr>
        <w:t xml:space="preserve"> Party </w:t>
      </w:r>
      <w:r w:rsidRPr="00392F61">
        <w:rPr>
          <w:rFonts w:eastAsia="Malgun Gothic"/>
          <w:lang w:eastAsia="ko-KR"/>
        </w:rPr>
        <w:t>ARPF</w:t>
      </w:r>
      <w:r w:rsidRPr="0055708B">
        <w:rPr>
          <w:rFonts w:eastAsia="Malgun Gothic"/>
          <w:lang w:eastAsia="ko-KR"/>
        </w:rPr>
        <w:t>- (for example, device manufacturer) and the eUICC in the UE, are pre-configured with the necessary credentials to perform EAP-TLS authentication</w:t>
      </w:r>
      <w:r w:rsidRPr="0055708B">
        <w:rPr>
          <w:rFonts w:eastAsia="Malgun Gothic" w:hint="eastAsia"/>
          <w:lang w:eastAsia="ko-KR"/>
        </w:rPr>
        <w:t xml:space="preserve">. </w:t>
      </w:r>
      <w:r w:rsidRPr="0055708B">
        <w:rPr>
          <w:rFonts w:eastAsia="Malgun Gothic"/>
          <w:lang w:eastAsia="ko-KR"/>
        </w:rPr>
        <w:t xml:space="preserve">One option is to use the </w:t>
      </w:r>
      <w:r w:rsidRPr="0055708B">
        <w:rPr>
          <w:rFonts w:eastAsia="Malgun Gothic" w:hint="eastAsia"/>
          <w:lang w:eastAsia="ko-KR"/>
        </w:rPr>
        <w:t>pre-provisioned eUICC credentials</w:t>
      </w:r>
      <w:r w:rsidRPr="0055708B">
        <w:rPr>
          <w:rFonts w:eastAsia="Malgun Gothic"/>
          <w:lang w:eastAsia="ko-KR"/>
        </w:rPr>
        <w:t xml:space="preserve"> (e.g. eUICC certificate and its private key)</w:t>
      </w:r>
      <w:r w:rsidRPr="0055708B">
        <w:rPr>
          <w:rFonts w:eastAsia="Malgun Gothic" w:hint="eastAsia"/>
          <w:lang w:eastAsia="ko-KR"/>
        </w:rPr>
        <w:t xml:space="preserve"> defined in </w:t>
      </w:r>
      <w:r w:rsidRPr="0055708B">
        <w:rPr>
          <w:rFonts w:eastAsia="SimSun" w:hint="eastAsia"/>
          <w:lang w:val="x-none" w:eastAsia="zh-CN"/>
        </w:rPr>
        <w:t xml:space="preserve">GSMA RSP specification </w:t>
      </w:r>
      <w:r w:rsidRPr="0055708B">
        <w:rPr>
          <w:rFonts w:eastAsia="SimSun"/>
          <w:lang w:val="en-US" w:eastAsia="zh-CN"/>
        </w:rPr>
        <w:t>SGP.02[</w:t>
      </w:r>
      <w:r>
        <w:rPr>
          <w:rFonts w:eastAsia="SimSun"/>
          <w:lang w:val="en-US" w:eastAsia="zh-CN"/>
        </w:rPr>
        <w:t>49</w:t>
      </w:r>
      <w:r w:rsidRPr="0055708B">
        <w:rPr>
          <w:rFonts w:eastAsia="SimSun"/>
          <w:lang w:val="en-US" w:eastAsia="zh-CN"/>
        </w:rPr>
        <w:t>]</w:t>
      </w:r>
      <w:r w:rsidRPr="0055708B">
        <w:rPr>
          <w:rFonts w:eastAsia="Malgun Gothic"/>
          <w:lang w:val="en-US" w:eastAsia="ko-KR"/>
        </w:rPr>
        <w:t>.</w:t>
      </w:r>
      <w:r>
        <w:rPr>
          <w:rFonts w:eastAsia="Malgun Gothic"/>
          <w:lang w:val="en-US" w:eastAsia="ko-KR"/>
        </w:rPr>
        <w:t xml:space="preserve"> </w:t>
      </w:r>
      <w:r>
        <w:t>In order to verify the eUICC certificate, the AUSF is provisioned with the certificate of the root CA who issued the eUICC certificate, and to verify the server certificate, the eUICC is provisioned with the certificate of the root CA who issued the server certificate. One example of the Root CA for this purpose is the GSMA CI which is defined in SGP.02 [49].</w:t>
      </w:r>
    </w:p>
    <w:p w:rsidR="00F15787" w:rsidRPr="0055708B" w:rsidRDefault="00F15787" w:rsidP="00F15787">
      <w:pPr>
        <w:overflowPunct w:val="0"/>
        <w:autoSpaceDE w:val="0"/>
        <w:autoSpaceDN w:val="0"/>
        <w:adjustRightInd w:val="0"/>
        <w:ind w:left="568"/>
        <w:textAlignment w:val="baseline"/>
        <w:rPr>
          <w:rFonts w:eastAsia="Malgun Gothic"/>
          <w:lang w:eastAsia="ko-KR"/>
        </w:rPr>
      </w:pPr>
      <w:r>
        <w:rPr>
          <w:rFonts w:eastAsia="Malgun Gothic"/>
          <w:lang w:val="en-US" w:eastAsia="ko-KR"/>
        </w:rPr>
        <w:t>The TLS client certificate carrying the eUICC ID is encrypted by the public key of the AUSF before transmitting to the AUSF (step 2D). Alternatively, if asymmetric computation is a significant overhead for the NextGen UE, then the TLS client certificate carrying the eUICC ID is encrypted by the random key generated by the UE and the UE encrypts the random key using the public key of the AUSF. The UE transmits both encrypted TLS certificate carrying the eUICC ID and the encrypted random key to the AUSF.</w:t>
      </w:r>
    </w:p>
    <w:p w:rsidR="00F15787" w:rsidRPr="002104C5" w:rsidRDefault="00F15787" w:rsidP="00F15787">
      <w:pPr>
        <w:pStyle w:val="EditorsNote"/>
      </w:pPr>
      <w:r w:rsidRPr="00576114">
        <w:rPr>
          <w:rFonts w:hint="eastAsia"/>
        </w:rPr>
        <w:t>Editor</w:t>
      </w:r>
      <w:r w:rsidRPr="00576114">
        <w:t>’</w:t>
      </w:r>
      <w:r w:rsidRPr="00576114">
        <w:rPr>
          <w:rFonts w:hint="eastAsia"/>
        </w:rPr>
        <w:t xml:space="preserve">s </w:t>
      </w:r>
      <w:r w:rsidRPr="00576114">
        <w:t>Note:</w:t>
      </w:r>
      <w:r w:rsidRPr="00576114">
        <w:rPr>
          <w:rFonts w:hint="eastAsia"/>
        </w:rPr>
        <w:t xml:space="preserve"> </w:t>
      </w:r>
      <w:r w:rsidRPr="00576114">
        <w:t>Impact on TLS Handshake is FFS</w:t>
      </w:r>
    </w:p>
    <w:p w:rsidR="00F15787" w:rsidRPr="00B833E5" w:rsidRDefault="00F15787" w:rsidP="00BA744E">
      <w:pPr>
        <w:numPr>
          <w:ilvl w:val="0"/>
          <w:numId w:val="51"/>
        </w:numPr>
        <w:overflowPunct w:val="0"/>
        <w:autoSpaceDE w:val="0"/>
        <w:autoSpaceDN w:val="0"/>
        <w:adjustRightInd w:val="0"/>
        <w:textAlignment w:val="baseline"/>
        <w:rPr>
          <w:rFonts w:eastAsia="Malgun Gothic"/>
          <w:lang w:eastAsia="ko-KR"/>
        </w:rPr>
      </w:pPr>
      <w:r w:rsidRPr="00B833E5">
        <w:rPr>
          <w:rFonts w:eastAsia="Malgun Gothic" w:hint="eastAsia"/>
          <w:lang w:eastAsia="ko-KR"/>
        </w:rPr>
        <w:t>I</w:t>
      </w:r>
      <w:r w:rsidRPr="00B833E5">
        <w:rPr>
          <w:rFonts w:eastAsia="SimSun" w:hint="eastAsia"/>
          <w:lang w:eastAsia="zh-CN"/>
        </w:rPr>
        <w:t>f the authentication succeeds</w:t>
      </w:r>
      <w:r w:rsidRPr="00B833E5">
        <w:rPr>
          <w:rFonts w:eastAsia="Malgun Gothic" w:hint="eastAsia"/>
          <w:lang w:eastAsia="ko-KR"/>
        </w:rPr>
        <w:t>,</w:t>
      </w:r>
      <w:r w:rsidRPr="00B833E5">
        <w:rPr>
          <w:rFonts w:eastAsia="SimSun"/>
          <w:lang w:eastAsia="zh-CN"/>
        </w:rPr>
        <w:t xml:space="preserve"> </w:t>
      </w:r>
      <w:r>
        <w:rPr>
          <w:rFonts w:eastAsia="SimSun"/>
          <w:lang w:eastAsia="zh-CN"/>
        </w:rPr>
        <w:t xml:space="preserve">then the AUSF provides the MSK key to the SEAF. The SEAF derives further keys and provides the respective keys to the </w:t>
      </w:r>
      <w:r>
        <w:rPr>
          <w:rFonts w:eastAsia="Malgun Gothic"/>
          <w:lang w:eastAsia="ko-KR"/>
        </w:rPr>
        <w:t>N</w:t>
      </w:r>
      <w:r w:rsidRPr="00B833E5">
        <w:rPr>
          <w:rFonts w:eastAsia="Malgun Gothic" w:hint="eastAsia"/>
          <w:lang w:eastAsia="ko-KR"/>
        </w:rPr>
        <w:t xml:space="preserve">R, </w:t>
      </w:r>
      <w:r>
        <w:rPr>
          <w:rFonts w:eastAsia="Malgun Gothic"/>
          <w:lang w:eastAsia="ko-KR"/>
        </w:rPr>
        <w:t xml:space="preserve">UPF </w:t>
      </w:r>
      <w:r w:rsidRPr="00B833E5">
        <w:rPr>
          <w:rFonts w:eastAsia="Malgun Gothic" w:hint="eastAsia"/>
          <w:lang w:eastAsia="ko-KR"/>
        </w:rPr>
        <w:t xml:space="preserve">and </w:t>
      </w:r>
      <w:r>
        <w:rPr>
          <w:rFonts w:eastAsia="Malgun Gothic"/>
          <w:lang w:eastAsia="ko-KR"/>
        </w:rPr>
        <w:t>MMF. The UE also derives the necessary keys</w:t>
      </w:r>
      <w:r w:rsidRPr="00B833E5">
        <w:rPr>
          <w:rFonts w:eastAsia="SimSun" w:hint="eastAsia"/>
          <w:lang w:eastAsia="zh-CN"/>
        </w:rPr>
        <w:t>.</w:t>
      </w:r>
      <w:r w:rsidRPr="00B833E5">
        <w:rPr>
          <w:rFonts w:eastAsia="SimSun"/>
          <w:lang w:eastAsia="zh-CN"/>
        </w:rPr>
        <w:t xml:space="preserve"> </w:t>
      </w:r>
      <w:r>
        <w:rPr>
          <w:rFonts w:eastAsia="SimSun"/>
          <w:lang w:eastAsia="zh-CN"/>
        </w:rPr>
        <w:t xml:space="preserve">Then the </w:t>
      </w:r>
      <w:r>
        <w:rPr>
          <w:rFonts w:eastAsia="Malgun Gothic"/>
          <w:lang w:eastAsia="ko-KR"/>
        </w:rPr>
        <w:t xml:space="preserve">NextGen </w:t>
      </w:r>
      <w:r>
        <w:rPr>
          <w:rFonts w:eastAsia="SimSun"/>
          <w:lang w:eastAsia="zh-CN"/>
        </w:rPr>
        <w:t xml:space="preserve">UE and the NextGen core network and NR </w:t>
      </w:r>
      <w:r w:rsidRPr="00B833E5">
        <w:rPr>
          <w:rFonts w:eastAsia="Malgun Gothic" w:hint="eastAsia"/>
          <w:lang w:eastAsia="ko-KR"/>
        </w:rPr>
        <w:t xml:space="preserve">share </w:t>
      </w:r>
      <w:r>
        <w:rPr>
          <w:rFonts w:eastAsia="Malgun Gothic"/>
          <w:lang w:eastAsia="ko-KR"/>
        </w:rPr>
        <w:t xml:space="preserve">the </w:t>
      </w:r>
      <w:r w:rsidRPr="00B833E5">
        <w:rPr>
          <w:rFonts w:eastAsia="Malgun Gothic" w:hint="eastAsia"/>
          <w:lang w:eastAsia="ko-KR"/>
        </w:rPr>
        <w:t>security contexts derived from the authentication results</w:t>
      </w:r>
      <w:r w:rsidRPr="00B833E5">
        <w:rPr>
          <w:rFonts w:eastAsia="SimSun" w:hint="eastAsia"/>
          <w:lang w:eastAsia="zh-CN"/>
        </w:rPr>
        <w:t>.</w:t>
      </w:r>
      <w:r w:rsidRPr="00B833E5">
        <w:rPr>
          <w:rFonts w:eastAsia="SimSun"/>
          <w:lang w:eastAsia="zh-CN"/>
        </w:rPr>
        <w:t xml:space="preserve"> </w:t>
      </w:r>
      <w:r w:rsidRPr="00B833E5">
        <w:rPr>
          <w:rFonts w:eastAsia="Malgun Gothic"/>
          <w:lang w:eastAsia="ko-KR"/>
        </w:rPr>
        <w:t>F</w:t>
      </w:r>
      <w:r w:rsidRPr="00B833E5">
        <w:rPr>
          <w:rFonts w:eastAsia="Malgun Gothic" w:hint="eastAsia"/>
          <w:lang w:eastAsia="ko-KR"/>
        </w:rPr>
        <w:t>rom this point, CP and UP messages are confidentiality and</w:t>
      </w:r>
      <w:r>
        <w:rPr>
          <w:rFonts w:eastAsia="Malgun Gothic"/>
          <w:lang w:eastAsia="ko-KR"/>
        </w:rPr>
        <w:t>/or</w:t>
      </w:r>
      <w:r w:rsidRPr="00B833E5">
        <w:rPr>
          <w:rFonts w:eastAsia="Malgun Gothic" w:hint="eastAsia"/>
          <w:lang w:eastAsia="ko-KR"/>
        </w:rPr>
        <w:t xml:space="preserve"> integrity protected.</w:t>
      </w:r>
    </w:p>
    <w:p w:rsidR="00F15787" w:rsidRPr="00B833E5" w:rsidRDefault="00F15787" w:rsidP="00BA744E">
      <w:pPr>
        <w:numPr>
          <w:ilvl w:val="0"/>
          <w:numId w:val="51"/>
        </w:numPr>
        <w:overflowPunct w:val="0"/>
        <w:autoSpaceDE w:val="0"/>
        <w:autoSpaceDN w:val="0"/>
        <w:adjustRightInd w:val="0"/>
        <w:textAlignment w:val="baseline"/>
        <w:rPr>
          <w:rFonts w:eastAsia="SimSun"/>
          <w:lang w:eastAsia="zh-CN"/>
        </w:rPr>
      </w:pPr>
      <w:r w:rsidRPr="00B833E5">
        <w:rPr>
          <w:rFonts w:eastAsia="SimSun"/>
          <w:lang w:eastAsia="zh-CN"/>
        </w:rPr>
        <w:t>T</w:t>
      </w:r>
      <w:r w:rsidRPr="00B833E5">
        <w:rPr>
          <w:rFonts w:eastAsia="SimSun" w:hint="eastAsia"/>
          <w:lang w:eastAsia="zh-CN"/>
        </w:rPr>
        <w:t xml:space="preserve">he </w:t>
      </w:r>
      <w:r>
        <w:rPr>
          <w:rFonts w:eastAsia="SimSun"/>
          <w:lang w:eastAsia="zh-CN"/>
        </w:rPr>
        <w:t>MMF</w:t>
      </w:r>
      <w:r w:rsidRPr="00B833E5">
        <w:rPr>
          <w:rFonts w:eastAsia="SimSun" w:hint="eastAsia"/>
          <w:lang w:eastAsia="zh-CN"/>
        </w:rPr>
        <w:t xml:space="preserve"> </w:t>
      </w:r>
      <w:r>
        <w:rPr>
          <w:rFonts w:eastAsia="SimSun"/>
          <w:lang w:eastAsia="zh-CN"/>
        </w:rPr>
        <w:t xml:space="preserve">creates the session and </w:t>
      </w:r>
      <w:r w:rsidRPr="00B833E5">
        <w:rPr>
          <w:rFonts w:eastAsia="SimSun" w:hint="eastAsia"/>
          <w:lang w:eastAsia="zh-CN"/>
        </w:rPr>
        <w:t>sends the Attach accept message to the</w:t>
      </w:r>
      <w:r w:rsidRPr="00CF0C14">
        <w:rPr>
          <w:rFonts w:eastAsia="Malgun Gothic"/>
          <w:lang w:eastAsia="ko-KR"/>
        </w:rPr>
        <w:t xml:space="preserve"> </w:t>
      </w:r>
      <w:r>
        <w:rPr>
          <w:rFonts w:eastAsia="Malgun Gothic"/>
          <w:lang w:eastAsia="ko-KR"/>
        </w:rPr>
        <w:t>NextGen</w:t>
      </w:r>
      <w:r w:rsidRPr="00B833E5">
        <w:rPr>
          <w:rFonts w:eastAsia="SimSun" w:hint="eastAsia"/>
          <w:lang w:eastAsia="zh-CN"/>
        </w:rPr>
        <w:t xml:space="preserve"> UE if it accepts the</w:t>
      </w:r>
      <w:r w:rsidRPr="00CF0C14">
        <w:rPr>
          <w:rFonts w:eastAsia="Malgun Gothic"/>
          <w:lang w:eastAsia="ko-KR"/>
        </w:rPr>
        <w:t xml:space="preserve"> </w:t>
      </w:r>
      <w:r>
        <w:rPr>
          <w:rFonts w:eastAsia="Malgun Gothic"/>
          <w:lang w:eastAsia="ko-KR"/>
        </w:rPr>
        <w:t>NextGen</w:t>
      </w:r>
      <w:r w:rsidRPr="00B833E5">
        <w:rPr>
          <w:rFonts w:eastAsia="SimSun" w:hint="eastAsia"/>
          <w:lang w:eastAsia="zh-CN"/>
        </w:rPr>
        <w:t xml:space="preserve"> UE to connect to the network</w:t>
      </w:r>
      <w:r>
        <w:rPr>
          <w:rFonts w:eastAsia="SimSun"/>
          <w:lang w:eastAsia="zh-CN"/>
        </w:rPr>
        <w:t xml:space="preserve"> for credential provisioning</w:t>
      </w:r>
      <w:r w:rsidRPr="00B833E5">
        <w:rPr>
          <w:rFonts w:eastAsia="SimSun" w:hint="eastAsia"/>
          <w:lang w:eastAsia="zh-CN"/>
        </w:rPr>
        <w:t xml:space="preserve">. This message may include some information such as the operator's SIM provisioning server address, to be used by the </w:t>
      </w:r>
      <w:r>
        <w:rPr>
          <w:rFonts w:eastAsia="Malgun Gothic"/>
          <w:lang w:eastAsia="ko-KR"/>
        </w:rPr>
        <w:t xml:space="preserve">NextGen </w:t>
      </w:r>
      <w:r w:rsidRPr="00B833E5">
        <w:rPr>
          <w:rFonts w:eastAsia="SimSun" w:hint="eastAsia"/>
          <w:lang w:eastAsia="zh-CN"/>
        </w:rPr>
        <w:t xml:space="preserve">UE to perform the step </w:t>
      </w:r>
      <w:r>
        <w:rPr>
          <w:rFonts w:eastAsia="SimSun"/>
          <w:lang w:eastAsia="zh-CN"/>
        </w:rPr>
        <w:t>6</w:t>
      </w:r>
      <w:r w:rsidRPr="00B833E5">
        <w:rPr>
          <w:rFonts w:eastAsia="SimSun" w:hint="eastAsia"/>
          <w:lang w:eastAsia="zh-CN"/>
        </w:rPr>
        <w:t>.</w:t>
      </w:r>
    </w:p>
    <w:p w:rsidR="00F15787" w:rsidRPr="00B833E5" w:rsidRDefault="00F15787" w:rsidP="00BA744E">
      <w:pPr>
        <w:numPr>
          <w:ilvl w:val="0"/>
          <w:numId w:val="51"/>
        </w:numPr>
        <w:overflowPunct w:val="0"/>
        <w:autoSpaceDE w:val="0"/>
        <w:autoSpaceDN w:val="0"/>
        <w:adjustRightInd w:val="0"/>
        <w:textAlignment w:val="baseline"/>
        <w:rPr>
          <w:rFonts w:eastAsia="SimSun"/>
          <w:lang w:eastAsia="zh-CN"/>
        </w:rPr>
      </w:pPr>
      <w:r w:rsidRPr="00B833E5">
        <w:rPr>
          <w:rFonts w:eastAsia="SimSun"/>
          <w:lang w:eastAsia="zh-CN"/>
        </w:rPr>
        <w:t>T</w:t>
      </w:r>
      <w:r w:rsidRPr="00B833E5">
        <w:rPr>
          <w:rFonts w:eastAsia="SimSun" w:hint="eastAsia"/>
          <w:lang w:eastAsia="zh-CN"/>
        </w:rPr>
        <w:t xml:space="preserve">he PDU session is established, where the PDU session </w:t>
      </w:r>
      <w:r>
        <w:rPr>
          <w:rFonts w:eastAsia="SimSun"/>
          <w:lang w:eastAsia="zh-CN"/>
        </w:rPr>
        <w:t>is</w:t>
      </w:r>
      <w:r w:rsidRPr="00B833E5">
        <w:rPr>
          <w:rFonts w:eastAsia="SimSun" w:hint="eastAsia"/>
          <w:lang w:eastAsia="zh-CN"/>
        </w:rPr>
        <w:t xml:space="preserve"> restricted to allow the </w:t>
      </w:r>
      <w:r>
        <w:rPr>
          <w:rFonts w:eastAsia="Malgun Gothic"/>
          <w:lang w:eastAsia="ko-KR"/>
        </w:rPr>
        <w:t xml:space="preserve">NextGen </w:t>
      </w:r>
      <w:r w:rsidRPr="00B833E5">
        <w:rPr>
          <w:rFonts w:eastAsia="SimSun" w:hint="eastAsia"/>
          <w:lang w:eastAsia="zh-CN"/>
        </w:rPr>
        <w:t>UE to only access the SIM provisioning-related servers (e.g. DNS server, SIM provisioning server such as SM-DP+ and SM-DS, or the operator</w:t>
      </w:r>
      <w:r w:rsidRPr="00B833E5">
        <w:rPr>
          <w:rFonts w:eastAsia="SimSun"/>
          <w:lang w:eastAsia="zh-CN"/>
        </w:rPr>
        <w:t>’</w:t>
      </w:r>
      <w:r w:rsidRPr="00B833E5">
        <w:rPr>
          <w:rFonts w:eastAsia="SimSun" w:hint="eastAsia"/>
          <w:lang w:eastAsia="zh-CN"/>
        </w:rPr>
        <w:t xml:space="preserve">s subscription portal, and so on.). During this step, the information obtained by the </w:t>
      </w:r>
      <w:r>
        <w:rPr>
          <w:rFonts w:eastAsia="SimSun"/>
          <w:lang w:eastAsia="zh-CN"/>
        </w:rPr>
        <w:t>MMF</w:t>
      </w:r>
      <w:r w:rsidRPr="00B833E5">
        <w:rPr>
          <w:rFonts w:eastAsia="SimSun" w:hint="eastAsia"/>
          <w:lang w:eastAsia="zh-CN"/>
        </w:rPr>
        <w:t xml:space="preserve"> (e.g. </w:t>
      </w:r>
      <w:r w:rsidRPr="003F62A7">
        <w:rPr>
          <w:rFonts w:eastAsia="SimSun" w:hint="eastAsia"/>
          <w:lang w:eastAsia="zh-CN"/>
        </w:rPr>
        <w:t>operator's SIM provisioning</w:t>
      </w:r>
      <w:r w:rsidRPr="00B833E5">
        <w:rPr>
          <w:rFonts w:eastAsia="SimSun" w:hint="eastAsia"/>
          <w:lang w:eastAsia="zh-CN"/>
        </w:rPr>
        <w:t xml:space="preserve"> server address) in the step 4 may be used to configure the restriction rule of the PDU session.</w:t>
      </w:r>
    </w:p>
    <w:p w:rsidR="00F15787" w:rsidRPr="001424A8" w:rsidRDefault="00F15787" w:rsidP="00F15787">
      <w:pPr>
        <w:pStyle w:val="EditorsNote"/>
        <w:overflowPunct w:val="0"/>
        <w:autoSpaceDE w:val="0"/>
        <w:autoSpaceDN w:val="0"/>
        <w:adjustRightInd w:val="0"/>
        <w:textAlignment w:val="baseline"/>
        <w:rPr>
          <w:lang w:val="x-none" w:eastAsia="ja-JP"/>
        </w:rPr>
      </w:pPr>
      <w:r w:rsidRPr="001424A8">
        <w:rPr>
          <w:rFonts w:hint="eastAsia"/>
          <w:lang w:val="x-none" w:eastAsia="ja-JP"/>
        </w:rPr>
        <w:lastRenderedPageBreak/>
        <w:t>Editor</w:t>
      </w:r>
      <w:r w:rsidRPr="001424A8">
        <w:rPr>
          <w:lang w:val="x-none" w:eastAsia="ja-JP"/>
        </w:rPr>
        <w:t>’</w:t>
      </w:r>
      <w:r w:rsidRPr="001424A8">
        <w:rPr>
          <w:rFonts w:hint="eastAsia"/>
          <w:lang w:val="x-none" w:eastAsia="ja-JP"/>
        </w:rPr>
        <w:t xml:space="preserve">s </w:t>
      </w:r>
      <w:r w:rsidRPr="00153782">
        <w:rPr>
          <w:lang w:val="en-US" w:eastAsia="ja-JP"/>
        </w:rPr>
        <w:t>N</w:t>
      </w:r>
      <w:r w:rsidRPr="001424A8">
        <w:rPr>
          <w:lang w:val="x-none" w:eastAsia="ja-JP"/>
        </w:rPr>
        <w:t xml:space="preserve">ote: </w:t>
      </w:r>
      <w:r w:rsidRPr="001424A8">
        <w:rPr>
          <w:rFonts w:hint="eastAsia"/>
          <w:lang w:val="x-none" w:eastAsia="ja-JP"/>
        </w:rPr>
        <w:t>It</w:t>
      </w:r>
      <w:r w:rsidRPr="001424A8">
        <w:rPr>
          <w:lang w:val="x-none" w:eastAsia="ja-JP"/>
        </w:rPr>
        <w:t>’</w:t>
      </w:r>
      <w:r w:rsidRPr="001424A8">
        <w:rPr>
          <w:rFonts w:hint="eastAsia"/>
          <w:lang w:val="x-none" w:eastAsia="ja-JP"/>
        </w:rPr>
        <w:t xml:space="preserve">s FFS how to restrict the UE traffic over the PDU session. </w:t>
      </w:r>
      <w:r w:rsidRPr="001424A8">
        <w:rPr>
          <w:lang w:val="x-none" w:eastAsia="ja-JP"/>
        </w:rPr>
        <w:t>I</w:t>
      </w:r>
      <w:r w:rsidRPr="001424A8">
        <w:rPr>
          <w:rFonts w:hint="eastAsia"/>
          <w:lang w:val="x-none" w:eastAsia="ja-JP"/>
        </w:rPr>
        <w:t>t will depend on the design of SM procedures</w:t>
      </w:r>
      <w:r w:rsidRPr="001424A8">
        <w:rPr>
          <w:lang w:val="x-none" w:eastAsia="ja-JP"/>
        </w:rPr>
        <w:t xml:space="preserve"> defined by SA2</w:t>
      </w:r>
      <w:r w:rsidRPr="001424A8">
        <w:rPr>
          <w:rFonts w:hint="eastAsia"/>
          <w:lang w:val="x-none" w:eastAsia="ja-JP"/>
        </w:rPr>
        <w:t>.</w:t>
      </w:r>
    </w:p>
    <w:p w:rsidR="00F15787" w:rsidRPr="00B833E5" w:rsidRDefault="00F15787" w:rsidP="00BA744E">
      <w:pPr>
        <w:numPr>
          <w:ilvl w:val="0"/>
          <w:numId w:val="51"/>
        </w:numPr>
        <w:overflowPunct w:val="0"/>
        <w:autoSpaceDE w:val="0"/>
        <w:autoSpaceDN w:val="0"/>
        <w:adjustRightInd w:val="0"/>
        <w:textAlignment w:val="baseline"/>
        <w:rPr>
          <w:rFonts w:eastAsia="SimSun"/>
          <w:lang w:eastAsia="zh-CN"/>
        </w:rPr>
      </w:pPr>
      <w:r w:rsidRPr="00B833E5">
        <w:rPr>
          <w:rFonts w:eastAsia="SimSun"/>
          <w:lang w:eastAsia="zh-CN"/>
        </w:rPr>
        <w:t>A</w:t>
      </w:r>
      <w:r w:rsidRPr="00B833E5">
        <w:rPr>
          <w:rFonts w:eastAsia="SimSun" w:hint="eastAsia"/>
          <w:lang w:eastAsia="zh-CN"/>
        </w:rPr>
        <w:t xml:space="preserve">fter the PDU session is established successfully, the </w:t>
      </w:r>
      <w:r>
        <w:rPr>
          <w:rFonts w:eastAsia="Malgun Gothic"/>
          <w:lang w:eastAsia="ko-KR"/>
        </w:rPr>
        <w:t xml:space="preserve">NextGen </w:t>
      </w:r>
      <w:r w:rsidRPr="00B833E5">
        <w:rPr>
          <w:rFonts w:eastAsia="SimSun" w:hint="eastAsia"/>
          <w:lang w:eastAsia="zh-CN"/>
        </w:rPr>
        <w:t>UE connects to the SIM provisioning server and downloads the 3GPP subscription credentials (e.g. based on GSMA RSP specification SGP.</w:t>
      </w:r>
      <w:r>
        <w:rPr>
          <w:rFonts w:eastAsia="SimSun"/>
          <w:lang w:eastAsia="zh-CN"/>
        </w:rPr>
        <w:t>0</w:t>
      </w:r>
      <w:r w:rsidRPr="00B833E5">
        <w:rPr>
          <w:rFonts w:eastAsia="SimSun" w:hint="eastAsia"/>
          <w:lang w:eastAsia="zh-CN"/>
        </w:rPr>
        <w:t>2 [</w:t>
      </w:r>
      <w:r>
        <w:rPr>
          <w:rFonts w:eastAsia="SimSun"/>
          <w:lang w:eastAsia="zh-CN"/>
        </w:rPr>
        <w:t>49</w:t>
      </w:r>
      <w:r w:rsidRPr="00B833E5">
        <w:rPr>
          <w:rFonts w:eastAsia="SimSun" w:hint="eastAsia"/>
          <w:lang w:eastAsia="zh-CN"/>
        </w:rPr>
        <w:t>]).</w:t>
      </w:r>
    </w:p>
    <w:p w:rsidR="00F15787" w:rsidRPr="00B833E5" w:rsidRDefault="00F15787" w:rsidP="00F15787">
      <w:pPr>
        <w:ind w:left="720"/>
        <w:rPr>
          <w:rFonts w:eastAsia="SimSun"/>
          <w:lang w:eastAsia="zh-CN"/>
        </w:rPr>
      </w:pPr>
      <w:r w:rsidRPr="00B833E5">
        <w:rPr>
          <w:rFonts w:eastAsia="Malgun Gothic" w:hint="eastAsia"/>
          <w:lang w:eastAsia="ko-KR"/>
        </w:rPr>
        <w:t xml:space="preserve">NOTE: This step </w:t>
      </w:r>
      <w:r>
        <w:rPr>
          <w:rFonts w:eastAsia="Malgun Gothic"/>
          <w:lang w:eastAsia="ko-KR"/>
        </w:rPr>
        <w:t xml:space="preserve">and provisioning of AKA credentials to the </w:t>
      </w:r>
      <w:r>
        <w:rPr>
          <w:rFonts w:eastAsia="SimSun"/>
          <w:lang w:eastAsia="zh-CN"/>
        </w:rPr>
        <w:t>ARPF of the operator’s network</w:t>
      </w:r>
      <w:r>
        <w:rPr>
          <w:rFonts w:eastAsia="Malgun Gothic"/>
          <w:lang w:eastAsia="ko-KR"/>
        </w:rPr>
        <w:t xml:space="preserve"> are</w:t>
      </w:r>
      <w:r w:rsidRPr="00B833E5">
        <w:rPr>
          <w:rFonts w:eastAsia="Malgun Gothic" w:hint="eastAsia"/>
          <w:lang w:eastAsia="ko-KR"/>
        </w:rPr>
        <w:t xml:space="preserve"> out of the scope of 3GPP specification.</w:t>
      </w:r>
    </w:p>
    <w:p w:rsidR="00F15787" w:rsidRPr="00B833E5" w:rsidRDefault="00F15787" w:rsidP="00F15787">
      <w:pPr>
        <w:overflowPunct w:val="0"/>
        <w:autoSpaceDE w:val="0"/>
        <w:autoSpaceDN w:val="0"/>
        <w:adjustRightInd w:val="0"/>
        <w:ind w:left="284"/>
        <w:textAlignment w:val="baseline"/>
        <w:rPr>
          <w:rFonts w:eastAsia="SimSun"/>
          <w:lang w:eastAsia="zh-CN"/>
        </w:rPr>
      </w:pPr>
      <w:r w:rsidRPr="00B833E5">
        <w:rPr>
          <w:rFonts w:eastAsia="SimSun" w:hint="eastAsia"/>
          <w:lang w:eastAsia="zh-CN"/>
        </w:rPr>
        <w:t xml:space="preserve">After the 3GPP subscription credentials are downloaded successfully, </w:t>
      </w:r>
      <w:r>
        <w:rPr>
          <w:rFonts w:eastAsia="Malgun Gothic"/>
          <w:lang w:eastAsia="ko-KR"/>
        </w:rPr>
        <w:t xml:space="preserve">NextGen </w:t>
      </w:r>
      <w:r w:rsidRPr="00B833E5">
        <w:rPr>
          <w:rFonts w:eastAsia="SimSun" w:hint="eastAsia"/>
          <w:lang w:eastAsia="zh-CN"/>
        </w:rPr>
        <w:t>UE detaches from the network.</w:t>
      </w:r>
    </w:p>
    <w:p w:rsidR="00F15787" w:rsidRPr="00B833E5" w:rsidRDefault="00F15787" w:rsidP="00F15787">
      <w:pPr>
        <w:overflowPunct w:val="0"/>
        <w:autoSpaceDE w:val="0"/>
        <w:autoSpaceDN w:val="0"/>
        <w:adjustRightInd w:val="0"/>
        <w:ind w:left="284"/>
        <w:textAlignment w:val="baseline"/>
        <w:rPr>
          <w:rFonts w:eastAsia="SimSun"/>
          <w:lang w:eastAsia="zh-CN"/>
        </w:rPr>
      </w:pPr>
      <w:r w:rsidRPr="00B833E5">
        <w:rPr>
          <w:rFonts w:eastAsia="SimSun"/>
          <w:lang w:eastAsia="zh-CN"/>
        </w:rPr>
        <w:t>T</w:t>
      </w:r>
      <w:r w:rsidRPr="00B833E5">
        <w:rPr>
          <w:rFonts w:eastAsia="SimSun" w:hint="eastAsia"/>
          <w:lang w:eastAsia="zh-CN"/>
        </w:rPr>
        <w:t xml:space="preserve">he 3GPP subscription credentials are activated and the </w:t>
      </w:r>
      <w:r>
        <w:rPr>
          <w:rFonts w:eastAsia="Malgun Gothic"/>
          <w:lang w:eastAsia="ko-KR"/>
        </w:rPr>
        <w:t xml:space="preserve">NextGen </w:t>
      </w:r>
      <w:r w:rsidRPr="00B833E5">
        <w:rPr>
          <w:rFonts w:eastAsia="SimSun" w:hint="eastAsia"/>
          <w:lang w:eastAsia="zh-CN"/>
        </w:rPr>
        <w:t>UE attaches to the NG network as the normal attach</w:t>
      </w:r>
      <w:r>
        <w:rPr>
          <w:rFonts w:eastAsia="SimSun"/>
          <w:lang w:eastAsia="zh-CN"/>
        </w:rPr>
        <w:t xml:space="preserve"> (AUSF fetch the subscriber credentials for authentication from the ARPF of the operator’s network)</w:t>
      </w:r>
      <w:r w:rsidRPr="00B833E5">
        <w:rPr>
          <w:rFonts w:eastAsia="SimSun" w:hint="eastAsia"/>
          <w:lang w:eastAsia="zh-CN"/>
        </w:rPr>
        <w:t>.</w:t>
      </w:r>
    </w:p>
    <w:p w:rsidR="00F15787" w:rsidRDefault="00F15787" w:rsidP="00F15787">
      <w:pPr>
        <w:keepNext/>
        <w:keepLines/>
        <w:spacing w:before="120"/>
        <w:ind w:left="1701" w:hanging="1701"/>
        <w:outlineLvl w:val="4"/>
        <w:rPr>
          <w:rFonts w:ascii="Arial" w:hAnsi="Arial"/>
          <w:sz w:val="22"/>
          <w:lang w:eastAsia="x-none"/>
        </w:rPr>
      </w:pPr>
      <w:r>
        <w:rPr>
          <w:rFonts w:ascii="Arial" w:hAnsi="Arial"/>
          <w:sz w:val="22"/>
          <w:lang w:eastAsia="x-none"/>
        </w:rPr>
        <w:t>5.12.4.4.4</w:t>
      </w:r>
      <w:r w:rsidRPr="0029462B">
        <w:rPr>
          <w:rFonts w:ascii="Arial" w:hAnsi="Arial"/>
          <w:sz w:val="22"/>
          <w:lang w:eastAsia="x-none"/>
        </w:rPr>
        <w:tab/>
        <w:t xml:space="preserve">Evaluation </w:t>
      </w:r>
    </w:p>
    <w:p w:rsidR="00F15787" w:rsidRPr="005E706B" w:rsidRDefault="00F15787" w:rsidP="00F15787">
      <w:pPr>
        <w:keepNext/>
        <w:keepLines/>
        <w:spacing w:before="120"/>
        <w:outlineLvl w:val="3"/>
        <w:rPr>
          <w:rFonts w:ascii="Arial" w:hAnsi="Arial"/>
          <w:sz w:val="24"/>
          <w:lang w:eastAsia="sv-SE"/>
        </w:rPr>
      </w:pPr>
      <w:r w:rsidRPr="005E706B">
        <w:rPr>
          <w:rFonts w:ascii="Arial" w:hAnsi="Arial"/>
          <w:sz w:val="24"/>
          <w:lang w:eastAsia="sv-SE"/>
        </w:rPr>
        <w:t>5.12.4.</w:t>
      </w:r>
      <w:r>
        <w:rPr>
          <w:rFonts w:ascii="Arial" w:hAnsi="Arial"/>
          <w:sz w:val="24"/>
          <w:lang w:eastAsia="sv-SE"/>
        </w:rPr>
        <w:t>5</w:t>
      </w:r>
      <w:r w:rsidRPr="005E706B">
        <w:rPr>
          <w:rFonts w:ascii="Arial" w:hAnsi="Arial"/>
          <w:sz w:val="24"/>
          <w:lang w:eastAsia="sv-SE"/>
        </w:rPr>
        <w:tab/>
        <w:t>Solution #12.</w:t>
      </w:r>
      <w:r>
        <w:rPr>
          <w:rFonts w:ascii="Arial" w:hAnsi="Arial"/>
          <w:sz w:val="24"/>
          <w:lang w:eastAsia="sv-SE"/>
        </w:rPr>
        <w:t>5</w:t>
      </w:r>
      <w:r w:rsidRPr="005E706B">
        <w:rPr>
          <w:rFonts w:ascii="Arial" w:hAnsi="Arial"/>
          <w:sz w:val="24"/>
          <w:lang w:eastAsia="sv-SE"/>
        </w:rPr>
        <w:t xml:space="preserve">: </w:t>
      </w:r>
      <w:r>
        <w:rPr>
          <w:rFonts w:ascii="Arial" w:hAnsi="Arial"/>
          <w:sz w:val="24"/>
          <w:lang w:eastAsia="sv-SE"/>
        </w:rPr>
        <w:t>Network access for credentials provisioning</w:t>
      </w:r>
    </w:p>
    <w:p w:rsidR="00F15787" w:rsidRPr="005E706B" w:rsidRDefault="00F15787" w:rsidP="00F15787">
      <w:pPr>
        <w:keepNext/>
        <w:keepLines/>
        <w:spacing w:before="120"/>
        <w:outlineLvl w:val="4"/>
        <w:rPr>
          <w:rFonts w:ascii="Arial" w:hAnsi="Arial"/>
          <w:sz w:val="22"/>
          <w:lang w:eastAsia="sv-SE"/>
        </w:rPr>
      </w:pPr>
      <w:r w:rsidRPr="005E706B">
        <w:rPr>
          <w:rFonts w:ascii="Arial" w:hAnsi="Arial"/>
          <w:sz w:val="22"/>
          <w:lang w:eastAsia="sv-SE"/>
        </w:rPr>
        <w:t>5.12.4.</w:t>
      </w:r>
      <w:r>
        <w:rPr>
          <w:rFonts w:ascii="Arial" w:hAnsi="Arial"/>
          <w:sz w:val="22"/>
          <w:lang w:eastAsia="sv-SE"/>
        </w:rPr>
        <w:t>5</w:t>
      </w:r>
      <w:r w:rsidRPr="005E706B">
        <w:rPr>
          <w:rFonts w:ascii="Arial" w:hAnsi="Arial"/>
          <w:sz w:val="22"/>
          <w:lang w:eastAsia="sv-SE"/>
        </w:rPr>
        <w:t>.1</w:t>
      </w:r>
      <w:r w:rsidRPr="005E706B">
        <w:rPr>
          <w:rFonts w:ascii="Arial" w:hAnsi="Arial"/>
          <w:sz w:val="22"/>
          <w:lang w:eastAsia="sv-SE"/>
        </w:rPr>
        <w:tab/>
        <w:t xml:space="preserve">Introduction  </w:t>
      </w:r>
    </w:p>
    <w:p w:rsidR="00F15787" w:rsidRDefault="00F15787" w:rsidP="00F15787">
      <w:pPr>
        <w:rPr>
          <w:lang w:eastAsia="sv-SE"/>
        </w:rPr>
      </w:pPr>
      <w:r>
        <w:rPr>
          <w:lang w:eastAsia="sv-SE"/>
        </w:rPr>
        <w:t>This solution addresses Key Issue #12.2 Remote credential provisioning for IoT devices.</w:t>
      </w:r>
    </w:p>
    <w:p w:rsidR="00F15787" w:rsidRPr="005E706B" w:rsidRDefault="00F15787" w:rsidP="00F15787">
      <w:pPr>
        <w:rPr>
          <w:lang w:eastAsia="sv-SE"/>
        </w:rPr>
      </w:pPr>
      <w:r>
        <w:rPr>
          <w:lang w:eastAsia="sv-SE"/>
        </w:rPr>
        <w:t>The solution proposes a general framework for network access for credentials provisioning. The actual provisioning process is out of scope for this solution.</w:t>
      </w:r>
    </w:p>
    <w:p w:rsidR="00F15787" w:rsidRDefault="00F15787" w:rsidP="00F15787">
      <w:pPr>
        <w:keepNext/>
        <w:keepLines/>
        <w:spacing w:before="120"/>
        <w:outlineLvl w:val="4"/>
        <w:rPr>
          <w:rFonts w:ascii="Arial" w:hAnsi="Arial"/>
          <w:sz w:val="22"/>
          <w:lang w:eastAsia="sv-SE"/>
        </w:rPr>
      </w:pPr>
      <w:r w:rsidRPr="005E706B">
        <w:rPr>
          <w:rFonts w:ascii="Arial" w:hAnsi="Arial"/>
          <w:sz w:val="22"/>
          <w:lang w:eastAsia="sv-SE"/>
        </w:rPr>
        <w:t>5.12.4.</w:t>
      </w:r>
      <w:r>
        <w:rPr>
          <w:rFonts w:ascii="Arial" w:hAnsi="Arial"/>
          <w:sz w:val="22"/>
          <w:lang w:eastAsia="sv-SE"/>
        </w:rPr>
        <w:t>5</w:t>
      </w:r>
      <w:r w:rsidRPr="005E706B">
        <w:rPr>
          <w:rFonts w:ascii="Arial" w:hAnsi="Arial"/>
          <w:sz w:val="22"/>
          <w:lang w:eastAsia="sv-SE"/>
        </w:rPr>
        <w:t>.2</w:t>
      </w:r>
      <w:r w:rsidRPr="005E706B">
        <w:rPr>
          <w:rFonts w:ascii="Arial" w:hAnsi="Arial"/>
          <w:sz w:val="22"/>
          <w:lang w:eastAsia="sv-SE"/>
        </w:rPr>
        <w:tab/>
        <w:t xml:space="preserve">Solution details  </w:t>
      </w:r>
    </w:p>
    <w:p w:rsidR="00F15787" w:rsidRDefault="00F15787" w:rsidP="00F15787">
      <w:pPr>
        <w:pStyle w:val="Heading6"/>
        <w:ind w:left="0" w:firstLine="0"/>
        <w:rPr>
          <w:lang w:eastAsia="sv-SE"/>
        </w:rPr>
      </w:pPr>
      <w:bookmarkStart w:id="13943" w:name="_Toc467573703"/>
      <w:bookmarkStart w:id="13944" w:name="_Toc475606546"/>
      <w:bookmarkStart w:id="13945" w:name="_Toc475608020"/>
      <w:bookmarkStart w:id="13946" w:name="_Toc476247340"/>
      <w:bookmarkStart w:id="13947" w:name="_Toc479242709"/>
      <w:bookmarkStart w:id="13948" w:name="_Toc484710255"/>
      <w:bookmarkStart w:id="13949" w:name="_Toc491083485"/>
      <w:r>
        <w:rPr>
          <w:lang w:eastAsia="sv-SE"/>
        </w:rPr>
        <w:t>5.12.4.5.2.1</w:t>
      </w:r>
      <w:r>
        <w:rPr>
          <w:lang w:eastAsia="sv-SE"/>
        </w:rPr>
        <w:tab/>
        <w:t>Credentials and identifiers used for network access for credentials provisioning</w:t>
      </w:r>
      <w:bookmarkEnd w:id="13943"/>
      <w:bookmarkEnd w:id="13944"/>
      <w:bookmarkEnd w:id="13945"/>
      <w:bookmarkEnd w:id="13946"/>
      <w:bookmarkEnd w:id="13947"/>
      <w:bookmarkEnd w:id="13948"/>
      <w:bookmarkEnd w:id="13949"/>
    </w:p>
    <w:p w:rsidR="00F15787" w:rsidRDefault="00F15787" w:rsidP="00F15787">
      <w:pPr>
        <w:rPr>
          <w:lang w:eastAsia="sv-SE"/>
        </w:rPr>
      </w:pPr>
      <w:r>
        <w:rPr>
          <w:lang w:eastAsia="sv-SE"/>
        </w:rPr>
        <w:t>In this solution, it is assumed that the UE is not pre-provisioned with any 3GPP subscription credentials. Furthermore, it is assumed that the network access for credentials provisioning is authenticated. In order for the UE to authenticate itself towards the network, the UE needs to have some sort of credentials. In this solution, we use the name "provisioning credentials" for the credentials used for authentication for network access for credentials provisioning. As the UE is not pre-provisioned with 3GPP subscription credentials, the provisioning credentials cannot be related to a subscription. As an example, the provisioning credentials could include certificates, and instead of being related to a subscription, they could be related to a business agreement to accept this kind of certificate for network access for credentials provisioning.</w:t>
      </w:r>
    </w:p>
    <w:p w:rsidR="00F15787" w:rsidRDefault="00F15787" w:rsidP="00F15787">
      <w:pPr>
        <w:pStyle w:val="NO"/>
        <w:rPr>
          <w:lang w:eastAsia="sv-SE"/>
        </w:rPr>
      </w:pPr>
      <w:r w:rsidRPr="00C30E2D">
        <w:rPr>
          <w:lang w:eastAsia="sv-SE"/>
        </w:rPr>
        <w:t>NOTE:</w:t>
      </w:r>
      <w:r w:rsidRPr="00C30E2D">
        <w:rPr>
          <w:lang w:eastAsia="sv-SE"/>
        </w:rPr>
        <w:tab/>
        <w:t xml:space="preserve">It is in the scope of the security areas #5 'Security within NG-UE' to decide which function </w:t>
      </w:r>
      <w:r>
        <w:rPr>
          <w:lang w:eastAsia="sv-SE"/>
        </w:rPr>
        <w:t>stores the provisioning credentials</w:t>
      </w:r>
      <w:r w:rsidRPr="00C30E2D">
        <w:rPr>
          <w:lang w:eastAsia="sv-SE"/>
        </w:rPr>
        <w:t>.</w:t>
      </w:r>
    </w:p>
    <w:p w:rsidR="00F15787" w:rsidRDefault="00F15787" w:rsidP="00F15787">
      <w:pPr>
        <w:rPr>
          <w:lang w:eastAsia="sv-SE"/>
        </w:rPr>
      </w:pPr>
      <w:r>
        <w:rPr>
          <w:lang w:eastAsia="sv-SE"/>
        </w:rPr>
        <w:t>It is expected that some kind of identifier is needed for access to a NG network. Because the provisioning credentials are not related to a subscription, they will probably not include a 3GPP subscription identifier (e.g., IMSI).  Hence, the UE needs to have a provisioning identifier as well. This provisioning identifier could, but need not, be identical to the equipment identifier (e.g., IMEI).</w:t>
      </w:r>
    </w:p>
    <w:p w:rsidR="00F15787" w:rsidRDefault="00F15787" w:rsidP="00F15787">
      <w:pPr>
        <w:rPr>
          <w:lang w:eastAsia="sv-SE"/>
        </w:rPr>
      </w:pPr>
      <w:r>
        <w:rPr>
          <w:lang w:eastAsia="sv-SE"/>
        </w:rPr>
        <w:t xml:space="preserve">There are other solutions in this Security area that use provisioning credentials and provisioning identifiers for network access for credentials provisioning. Solution #12.2 uses a public-private key pair and </w:t>
      </w:r>
      <w:r w:rsidRPr="00F63541">
        <w:rPr>
          <w:lang w:eastAsia="sv-SE"/>
        </w:rPr>
        <w:t>certificate URL that includes a pointer to Certificate Authority and a unique identifier of the UE</w:t>
      </w:r>
      <w:r>
        <w:rPr>
          <w:lang w:eastAsia="sv-SE"/>
        </w:rPr>
        <w:t xml:space="preserve">. Solution #12.3 uses the eUICC-certificate and eUICC-ID. Solution #12.4 uses the equipment identifier and </w:t>
      </w:r>
      <w:r w:rsidRPr="0055708B">
        <w:rPr>
          <w:rFonts w:eastAsia="Malgun Gothic"/>
          <w:lang w:eastAsia="ko-KR"/>
        </w:rPr>
        <w:t>pre-configured credentials</w:t>
      </w:r>
      <w:r>
        <w:rPr>
          <w:rFonts w:eastAsia="Malgun Gothic"/>
          <w:lang w:eastAsia="ko-KR"/>
        </w:rPr>
        <w:t xml:space="preserve">. The term </w:t>
      </w:r>
      <w:r>
        <w:rPr>
          <w:lang w:eastAsia="sv-SE"/>
        </w:rPr>
        <w:t>"provisioning credentials" introduced in this solution is a more general term that includes the credentials and identifiers used in solutions #12.2, #12.3 and #12.4, but possibly also other types of credentials and identifiers, as long as they are not related to a subscription.</w:t>
      </w:r>
    </w:p>
    <w:p w:rsidR="00F15787" w:rsidRDefault="00F15787" w:rsidP="00F15787">
      <w:pPr>
        <w:rPr>
          <w:lang w:eastAsia="sv-SE"/>
        </w:rPr>
      </w:pPr>
      <w:r>
        <w:rPr>
          <w:lang w:eastAsia="sv-SE"/>
        </w:rPr>
        <w:t>The goal of the credentials provisioning process is to provision the UE with 3GPP subscription credentials that it can use for general network access. The 3GPP subscription credentials could be AKA-credentials, as for the GMSA remote provisioning specification (e.g. SGP.02 [49]), but also other types of 3GPP subscription credentials.</w:t>
      </w:r>
    </w:p>
    <w:p w:rsidR="00F15787" w:rsidRDefault="00F15787" w:rsidP="00F15787">
      <w:pPr>
        <w:pStyle w:val="Heading6"/>
        <w:ind w:left="0" w:firstLine="0"/>
        <w:rPr>
          <w:lang w:eastAsia="sv-SE"/>
        </w:rPr>
      </w:pPr>
      <w:bookmarkStart w:id="13950" w:name="_Toc467573704"/>
      <w:bookmarkStart w:id="13951" w:name="_Toc475606547"/>
      <w:bookmarkStart w:id="13952" w:name="_Toc475608021"/>
      <w:bookmarkStart w:id="13953" w:name="_Toc476247341"/>
      <w:bookmarkStart w:id="13954" w:name="_Toc479242710"/>
      <w:bookmarkStart w:id="13955" w:name="_Toc484710256"/>
      <w:bookmarkStart w:id="13956" w:name="_Toc491083486"/>
      <w:r>
        <w:rPr>
          <w:lang w:eastAsia="sv-SE"/>
        </w:rPr>
        <w:t>5.12.4.5.2.2</w:t>
      </w:r>
      <w:r>
        <w:rPr>
          <w:lang w:eastAsia="sv-SE"/>
        </w:rPr>
        <w:tab/>
        <w:t>Network access for credentials provisioning</w:t>
      </w:r>
      <w:bookmarkEnd w:id="13950"/>
      <w:bookmarkEnd w:id="13951"/>
      <w:bookmarkEnd w:id="13952"/>
      <w:bookmarkEnd w:id="13953"/>
      <w:bookmarkEnd w:id="13954"/>
      <w:bookmarkEnd w:id="13955"/>
      <w:bookmarkEnd w:id="13956"/>
    </w:p>
    <w:p w:rsidR="00F15787" w:rsidRPr="007F7726" w:rsidRDefault="00F15787" w:rsidP="00F15787">
      <w:pPr>
        <w:pStyle w:val="EditorsNote"/>
        <w:rPr>
          <w:lang w:eastAsia="sv-SE"/>
        </w:rPr>
      </w:pPr>
      <w:r>
        <w:rPr>
          <w:lang w:eastAsia="sv-SE"/>
        </w:rPr>
        <w:t xml:space="preserve">Editor’s Note: </w:t>
      </w:r>
      <w:r>
        <w:t>More detail should be added to this solution to describe how it mitigates the threats detailed in security area 12.</w:t>
      </w:r>
    </w:p>
    <w:p w:rsidR="00F15787" w:rsidRDefault="00F15787" w:rsidP="00F15787">
      <w:pPr>
        <w:rPr>
          <w:lang w:eastAsia="sv-SE"/>
        </w:rPr>
      </w:pPr>
      <w:r>
        <w:rPr>
          <w:lang w:eastAsia="sv-SE"/>
        </w:rPr>
        <w:lastRenderedPageBreak/>
        <w:t>This solution proposes to use EAP-methods for authentication, because they provide a general and well-studied framework for authentication. Examples for EAP-methods that can be used are EAP-TLS, EAP-TTLS and PEAP.</w:t>
      </w:r>
    </w:p>
    <w:p w:rsidR="00F15787" w:rsidRDefault="00F15787" w:rsidP="00F15787">
      <w:pPr>
        <w:rPr>
          <w:lang w:eastAsia="sv-SE"/>
        </w:rPr>
      </w:pPr>
      <w:r>
        <w:rPr>
          <w:lang w:eastAsia="sv-SE"/>
        </w:rPr>
        <w:t>In Figure 5.12.4.5.2.2-1, high-level flows are provided for network access for credentials provisioning.</w:t>
      </w:r>
    </w:p>
    <w:p w:rsidR="00F15787" w:rsidRPr="00215E0D" w:rsidRDefault="00F15787" w:rsidP="00F15787">
      <w:pPr>
        <w:pStyle w:val="TF"/>
        <w:rPr>
          <w:i/>
          <w:lang w:eastAsia="x-none"/>
        </w:rPr>
      </w:pPr>
      <w:r w:rsidRPr="00215E0D">
        <w:object w:dxaOrig="9690" w:dyaOrig="5835">
          <v:shape id="_x0000_i45544" type="#_x0000_t75" style="width:396pt;height:240pt" o:ole="">
            <v:imagedata r:id="rId629" o:title=""/>
          </v:shape>
          <o:OLEObject Type="Embed" ProgID="Visio.Drawing.11" ShapeID="_x0000_i45544" DrawAspect="Content" ObjectID="_1564822337" r:id="rId630"/>
        </w:object>
      </w:r>
    </w:p>
    <w:p w:rsidR="00F15787" w:rsidRDefault="00F15787" w:rsidP="00F15787">
      <w:pPr>
        <w:pStyle w:val="TH"/>
        <w:rPr>
          <w:rFonts w:eastAsia="SimSun"/>
        </w:rPr>
      </w:pPr>
      <w:r w:rsidRPr="00215E0D">
        <w:rPr>
          <w:rFonts w:eastAsia="SimSun"/>
        </w:rPr>
        <w:t xml:space="preserve">Figure </w:t>
      </w:r>
      <w:r>
        <w:rPr>
          <w:rFonts w:eastAsia="SimSun"/>
        </w:rPr>
        <w:t>5.12.4.5.2.2-</w:t>
      </w:r>
      <w:r w:rsidRPr="00215E0D">
        <w:rPr>
          <w:rFonts w:eastAsia="SimSun"/>
        </w:rPr>
        <w:t xml:space="preserve">1: </w:t>
      </w:r>
      <w:r>
        <w:rPr>
          <w:rFonts w:eastAsia="SimSun"/>
        </w:rPr>
        <w:t>Network a</w:t>
      </w:r>
      <w:r w:rsidRPr="00215E0D">
        <w:rPr>
          <w:rFonts w:eastAsia="Malgun Gothic"/>
          <w:lang w:eastAsia="ko-KR"/>
        </w:rPr>
        <w:t>ttach p</w:t>
      </w:r>
      <w:r>
        <w:rPr>
          <w:rFonts w:eastAsia="SimSun"/>
        </w:rPr>
        <w:t>rocedure for credentials provisioning</w:t>
      </w:r>
    </w:p>
    <w:p w:rsidR="00F15787" w:rsidRDefault="00F15787" w:rsidP="00F15787">
      <w:pPr>
        <w:pStyle w:val="List"/>
        <w:rPr>
          <w:rFonts w:eastAsia="SimSun"/>
        </w:rPr>
      </w:pPr>
      <w:r w:rsidRPr="00667402">
        <w:rPr>
          <w:rFonts w:eastAsia="SimSun"/>
        </w:rPr>
        <w:t>1.</w:t>
      </w:r>
      <w:r>
        <w:rPr>
          <w:rFonts w:eastAsia="SimSun"/>
        </w:rPr>
        <w:tab/>
        <w:t>The UE sends the attach request message, with attach type credentials provisioning. The UE uses the provisioning identifier instead of the subscription identifier. The MM function triggers the authentication procedure with the AUSF/ARPF, which initiates the authentication procedure with the UE.</w:t>
      </w:r>
    </w:p>
    <w:p w:rsidR="00F15787" w:rsidRDefault="00F15787" w:rsidP="00F15787">
      <w:pPr>
        <w:pStyle w:val="List"/>
        <w:rPr>
          <w:rFonts w:eastAsia="SimSun"/>
        </w:rPr>
      </w:pPr>
      <w:r>
        <w:rPr>
          <w:rFonts w:eastAsia="SimSun"/>
        </w:rPr>
        <w:t>2.</w:t>
      </w:r>
      <w:r>
        <w:rPr>
          <w:rFonts w:eastAsia="SimSun"/>
        </w:rPr>
        <w:tab/>
        <w:t>The AUSF/ARPF authenticates the UE using the provisioning credentials and an EAP method, e.g., EAP-TLS, EAP-TTLS or PEAP. The authentication process may also involve communication of the AUSF/ARPF with an external entity, e.g., a certificate authority or a 3</w:t>
      </w:r>
      <w:r w:rsidRPr="00CB4375">
        <w:rPr>
          <w:rFonts w:eastAsia="SimSun"/>
          <w:vertAlign w:val="superscript"/>
        </w:rPr>
        <w:t>rd</w:t>
      </w:r>
      <w:r>
        <w:rPr>
          <w:rFonts w:eastAsia="SimSun"/>
        </w:rPr>
        <w:t xml:space="preserve"> party authentication server. </w:t>
      </w:r>
    </w:p>
    <w:p w:rsidR="00F15787" w:rsidRDefault="00F15787" w:rsidP="00F15787">
      <w:pPr>
        <w:pStyle w:val="List"/>
        <w:rPr>
          <w:rFonts w:eastAsia="SimSun"/>
        </w:rPr>
      </w:pPr>
      <w:r>
        <w:rPr>
          <w:rFonts w:eastAsia="SimSun"/>
        </w:rPr>
        <w:tab/>
        <w:t>The authentication process includes an authorization check whether the provided provisioning credentials may be used for network access for credentials provisioning for that UE.3.</w:t>
      </w:r>
      <w:r>
        <w:rPr>
          <w:rFonts w:eastAsia="SimSun"/>
        </w:rPr>
        <w:tab/>
        <w:t>The SMF requests from the NG PC policy rules (i.e. QoS rules) related to the traffic flows the UE will be authorized to establish for remote provisioning of credentials.  The SMF installs the received rules at the NG User Plane Function (NG-UPF not depicted). This ensures that the UE only uses the connection for the purpose of the remote provisioning of subscription credentials. The NG-UPF then enforces the policy rules.4.</w:t>
      </w:r>
      <w:r>
        <w:rPr>
          <w:rFonts w:eastAsia="SimSun"/>
        </w:rPr>
        <w:tab/>
        <w:t>The MMF completes the attach request and establishes the security contexts. The MMF/SMF may provide information to the UE e.g. the address of the provisioning server that the UE is allowed to connect to according to the policy rules.</w:t>
      </w:r>
    </w:p>
    <w:p w:rsidR="00F15787" w:rsidRDefault="00F15787" w:rsidP="00F15787">
      <w:pPr>
        <w:pStyle w:val="List"/>
        <w:rPr>
          <w:rFonts w:eastAsia="SimSun"/>
        </w:rPr>
      </w:pPr>
      <w:r>
        <w:rPr>
          <w:rFonts w:eastAsia="SimSun"/>
        </w:rPr>
        <w:t>5.</w:t>
      </w:r>
      <w:r>
        <w:rPr>
          <w:rFonts w:eastAsia="SimSun"/>
        </w:rPr>
        <w:tab/>
        <w:t>The actual provisioning process between the UE and the provisioning server takes place over User Plane signalling and is out of scope for this solution. The provisioning server may be outside the operator domain.</w:t>
      </w:r>
    </w:p>
    <w:p w:rsidR="00F15787" w:rsidRDefault="00F15787" w:rsidP="00F15787">
      <w:pPr>
        <w:pStyle w:val="List"/>
        <w:rPr>
          <w:rFonts w:eastAsia="SimSun"/>
        </w:rPr>
      </w:pPr>
      <w:r>
        <w:rPr>
          <w:rFonts w:eastAsia="SimSun"/>
        </w:rPr>
        <w:t>6.</w:t>
      </w:r>
      <w:r>
        <w:rPr>
          <w:rFonts w:eastAsia="SimSun"/>
        </w:rPr>
        <w:tab/>
        <w:t>After the successful provisioning of the 3GPP subscription credentials, the UE detaches from the network. The detach may also be enforced by the network due to the policy rules, e.g., after a certain time.</w:t>
      </w:r>
    </w:p>
    <w:p w:rsidR="00F15787" w:rsidRDefault="00F15787" w:rsidP="00F15787">
      <w:pPr>
        <w:pStyle w:val="List"/>
        <w:rPr>
          <w:rFonts w:eastAsia="SimSun"/>
        </w:rPr>
      </w:pPr>
      <w:r>
        <w:rPr>
          <w:rFonts w:eastAsia="SimSun"/>
        </w:rPr>
        <w:t>7.</w:t>
      </w:r>
      <w:r>
        <w:rPr>
          <w:rFonts w:eastAsia="SimSun"/>
        </w:rPr>
        <w:tab/>
        <w:t>The UE now uses its 3GPP subscription credentials to attach to the network for general access.</w:t>
      </w:r>
    </w:p>
    <w:p w:rsidR="00F15787" w:rsidRPr="005E706B" w:rsidRDefault="00F15787" w:rsidP="00F15787">
      <w:pPr>
        <w:keepNext/>
        <w:keepLines/>
        <w:spacing w:before="120"/>
        <w:outlineLvl w:val="4"/>
        <w:rPr>
          <w:rFonts w:ascii="Arial" w:hAnsi="Arial"/>
          <w:sz w:val="22"/>
          <w:lang w:eastAsia="sv-SE"/>
        </w:rPr>
      </w:pPr>
      <w:r w:rsidRPr="005E706B">
        <w:rPr>
          <w:rFonts w:ascii="Arial" w:hAnsi="Arial"/>
          <w:sz w:val="22"/>
          <w:lang w:eastAsia="sv-SE"/>
        </w:rPr>
        <w:t>5.12.4.</w:t>
      </w:r>
      <w:r>
        <w:rPr>
          <w:rFonts w:ascii="Arial" w:hAnsi="Arial"/>
          <w:sz w:val="22"/>
          <w:lang w:eastAsia="sv-SE"/>
        </w:rPr>
        <w:t>5</w:t>
      </w:r>
      <w:r w:rsidRPr="005E706B">
        <w:rPr>
          <w:rFonts w:ascii="Arial" w:hAnsi="Arial"/>
          <w:sz w:val="22"/>
          <w:lang w:eastAsia="sv-SE"/>
        </w:rPr>
        <w:t>.3</w:t>
      </w:r>
      <w:r w:rsidRPr="005E706B">
        <w:rPr>
          <w:rFonts w:ascii="Arial" w:hAnsi="Arial"/>
          <w:sz w:val="22"/>
          <w:lang w:eastAsia="sv-SE"/>
        </w:rPr>
        <w:tab/>
        <w:t xml:space="preserve">Evaluation </w:t>
      </w:r>
    </w:p>
    <w:p w:rsidR="00F15787" w:rsidRDefault="00F15787" w:rsidP="00F15787">
      <w:pPr>
        <w:pStyle w:val="Heading4"/>
      </w:pPr>
      <w:bookmarkStart w:id="13957" w:name="_Toc467573705"/>
      <w:bookmarkStart w:id="13958" w:name="_Toc475606548"/>
      <w:bookmarkStart w:id="13959" w:name="_Toc475608022"/>
      <w:bookmarkStart w:id="13960" w:name="_Toc476247342"/>
      <w:bookmarkStart w:id="13961" w:name="_Toc479242711"/>
      <w:bookmarkStart w:id="13962" w:name="_Toc484710257"/>
      <w:bookmarkStart w:id="13963" w:name="_Toc491083487"/>
      <w:r>
        <w:t>5.12.4.z</w:t>
      </w:r>
      <w:r>
        <w:tab/>
        <w:t>Solution #12.z: &lt;solution name&gt;</w:t>
      </w:r>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bookmarkEnd w:id="13957"/>
      <w:bookmarkEnd w:id="13958"/>
      <w:bookmarkEnd w:id="13959"/>
      <w:bookmarkEnd w:id="13960"/>
      <w:bookmarkEnd w:id="13961"/>
      <w:bookmarkEnd w:id="13962"/>
      <w:bookmarkEnd w:id="13963"/>
    </w:p>
    <w:p w:rsidR="00F15787" w:rsidRDefault="00F15787" w:rsidP="00F15787">
      <w:pPr>
        <w:pStyle w:val="Heading5"/>
      </w:pPr>
      <w:bookmarkStart w:id="13964" w:name="_Toc450799798"/>
      <w:bookmarkStart w:id="13965" w:name="_Toc452622567"/>
      <w:bookmarkStart w:id="13966" w:name="_Toc452659705"/>
      <w:bookmarkStart w:id="13967" w:name="_Toc452660118"/>
      <w:bookmarkStart w:id="13968" w:name="_Toc452660537"/>
      <w:bookmarkStart w:id="13969" w:name="_Toc452662685"/>
      <w:bookmarkStart w:id="13970" w:name="_Toc452966796"/>
      <w:bookmarkStart w:id="13971" w:name="_Toc452967213"/>
      <w:bookmarkStart w:id="13972" w:name="_Toc452967627"/>
      <w:bookmarkStart w:id="13973" w:name="_Toc452968040"/>
      <w:bookmarkStart w:id="13974" w:name="_Toc452970349"/>
      <w:bookmarkStart w:id="13975" w:name="_Toc457918490"/>
      <w:bookmarkStart w:id="13976" w:name="_Toc457919561"/>
      <w:bookmarkStart w:id="13977" w:name="_Toc467573706"/>
      <w:bookmarkStart w:id="13978" w:name="_Toc475606549"/>
      <w:bookmarkStart w:id="13979" w:name="_Toc475608023"/>
      <w:bookmarkStart w:id="13980" w:name="_Toc476247343"/>
      <w:bookmarkStart w:id="13981" w:name="_Toc479242712"/>
      <w:bookmarkStart w:id="13982" w:name="_Toc484710258"/>
      <w:bookmarkStart w:id="13983" w:name="_Toc491083488"/>
      <w:r>
        <w:t>5.12.4.z.1</w:t>
      </w:r>
      <w:r>
        <w:tab/>
        <w:t>Introduction</w:t>
      </w:r>
      <w:bookmarkEnd w:id="13964"/>
      <w:bookmarkEnd w:id="13965"/>
      <w:bookmarkEnd w:id="13966"/>
      <w:bookmarkEnd w:id="13967"/>
      <w:bookmarkEnd w:id="13968"/>
      <w:bookmarkEnd w:id="13969"/>
      <w:bookmarkEnd w:id="13970"/>
      <w:bookmarkEnd w:id="13971"/>
      <w:bookmarkEnd w:id="13972"/>
      <w:bookmarkEnd w:id="13973"/>
      <w:bookmarkEnd w:id="13974"/>
      <w:bookmarkEnd w:id="13975"/>
      <w:bookmarkEnd w:id="13976"/>
      <w:bookmarkEnd w:id="13977"/>
      <w:bookmarkEnd w:id="13978"/>
      <w:bookmarkEnd w:id="13979"/>
      <w:bookmarkEnd w:id="13980"/>
      <w:bookmarkEnd w:id="13981"/>
      <w:bookmarkEnd w:id="13982"/>
      <w:bookmarkEnd w:id="13983"/>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3984" w:name="_Toc450799799"/>
      <w:bookmarkStart w:id="13985" w:name="_Toc452622568"/>
      <w:bookmarkStart w:id="13986" w:name="_Toc452659706"/>
      <w:bookmarkStart w:id="13987" w:name="_Toc452660119"/>
      <w:bookmarkStart w:id="13988" w:name="_Toc452660538"/>
      <w:bookmarkStart w:id="13989" w:name="_Toc452662686"/>
      <w:bookmarkStart w:id="13990" w:name="_Toc452966797"/>
      <w:bookmarkStart w:id="13991" w:name="_Toc452967214"/>
      <w:bookmarkStart w:id="13992" w:name="_Toc452967628"/>
      <w:bookmarkStart w:id="13993" w:name="_Toc452968041"/>
      <w:bookmarkStart w:id="13994" w:name="_Toc452970350"/>
      <w:bookmarkStart w:id="13995" w:name="_Toc457918491"/>
      <w:bookmarkStart w:id="13996" w:name="_Toc457919562"/>
      <w:bookmarkStart w:id="13997" w:name="_Toc467573707"/>
      <w:bookmarkStart w:id="13998" w:name="_Toc475606550"/>
      <w:bookmarkStart w:id="13999" w:name="_Toc475608024"/>
      <w:bookmarkStart w:id="14000" w:name="_Toc476247344"/>
      <w:bookmarkStart w:id="14001" w:name="_Toc479242713"/>
      <w:bookmarkStart w:id="14002" w:name="_Toc484710259"/>
      <w:bookmarkStart w:id="14003" w:name="_Toc491083489"/>
      <w:r>
        <w:lastRenderedPageBreak/>
        <w:t>5.12.4.z.2</w:t>
      </w:r>
      <w:r>
        <w:tab/>
        <w:t>Solution details</w:t>
      </w:r>
      <w:bookmarkEnd w:id="13984"/>
      <w:bookmarkEnd w:id="13985"/>
      <w:bookmarkEnd w:id="13986"/>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bookmarkEnd w:id="14000"/>
      <w:bookmarkEnd w:id="14001"/>
      <w:bookmarkEnd w:id="14002"/>
      <w:bookmarkEnd w:id="14003"/>
      <w:r>
        <w:t xml:space="preserve">  </w:t>
      </w:r>
    </w:p>
    <w:p w:rsidR="00F15787" w:rsidRDefault="00F15787" w:rsidP="00F15787">
      <w:pPr>
        <w:pStyle w:val="Heading5"/>
      </w:pPr>
      <w:bookmarkStart w:id="14004" w:name="_Toc450799800"/>
      <w:bookmarkStart w:id="14005" w:name="_Toc452622569"/>
      <w:bookmarkStart w:id="14006" w:name="_Toc452659707"/>
      <w:bookmarkStart w:id="14007" w:name="_Toc452660120"/>
      <w:bookmarkStart w:id="14008" w:name="_Toc452660539"/>
      <w:bookmarkStart w:id="14009" w:name="_Toc452662687"/>
      <w:bookmarkStart w:id="14010" w:name="_Toc452966798"/>
      <w:bookmarkStart w:id="14011" w:name="_Toc452967215"/>
      <w:bookmarkStart w:id="14012" w:name="_Toc452967629"/>
      <w:bookmarkStart w:id="14013" w:name="_Toc452968042"/>
      <w:bookmarkStart w:id="14014" w:name="_Toc452970351"/>
      <w:bookmarkStart w:id="14015" w:name="_Toc457918492"/>
      <w:bookmarkStart w:id="14016" w:name="_Toc457919563"/>
      <w:bookmarkStart w:id="14017" w:name="_Toc467573708"/>
      <w:bookmarkStart w:id="14018" w:name="_Toc475606551"/>
      <w:bookmarkStart w:id="14019" w:name="_Toc475608025"/>
      <w:bookmarkStart w:id="14020" w:name="_Toc476247345"/>
      <w:bookmarkStart w:id="14021" w:name="_Toc479242714"/>
      <w:bookmarkStart w:id="14022" w:name="_Toc484710260"/>
      <w:bookmarkStart w:id="14023" w:name="_Toc491083490"/>
      <w:r>
        <w:t>5.12.4.z.3</w:t>
      </w:r>
      <w:r>
        <w:tab/>
        <w:t>Evaluation</w:t>
      </w:r>
      <w:bookmarkEnd w:id="14004"/>
      <w:bookmarkEnd w:id="14005"/>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bookmarkEnd w:id="14019"/>
      <w:bookmarkEnd w:id="14020"/>
      <w:bookmarkEnd w:id="14021"/>
      <w:bookmarkEnd w:id="14022"/>
      <w:bookmarkEnd w:id="14023"/>
      <w:r>
        <w:t xml:space="preserve"> </w:t>
      </w:r>
    </w:p>
    <w:p w:rsidR="00F15787" w:rsidRDefault="00F15787" w:rsidP="00F15787">
      <w:pPr>
        <w:pStyle w:val="Heading3"/>
      </w:pPr>
      <w:bookmarkStart w:id="14024" w:name="_Toc450799801"/>
      <w:bookmarkStart w:id="14025" w:name="_Toc452622570"/>
      <w:bookmarkStart w:id="14026" w:name="_Toc452659708"/>
      <w:bookmarkStart w:id="14027" w:name="_Toc452660121"/>
      <w:bookmarkStart w:id="14028" w:name="_Toc452660540"/>
      <w:bookmarkStart w:id="14029" w:name="_Toc452662688"/>
      <w:bookmarkStart w:id="14030" w:name="_Toc452966799"/>
      <w:bookmarkStart w:id="14031" w:name="_Toc452967216"/>
      <w:bookmarkStart w:id="14032" w:name="_Toc452967630"/>
      <w:bookmarkStart w:id="14033" w:name="_Toc452968043"/>
      <w:bookmarkStart w:id="14034" w:name="_Toc452970352"/>
      <w:bookmarkStart w:id="14035" w:name="_Toc457918493"/>
      <w:bookmarkStart w:id="14036" w:name="_Toc457919564"/>
      <w:bookmarkStart w:id="14037" w:name="_Toc467573709"/>
      <w:bookmarkStart w:id="14038" w:name="_Toc475606552"/>
      <w:bookmarkStart w:id="14039" w:name="_Toc475608026"/>
      <w:bookmarkStart w:id="14040" w:name="_Toc476247346"/>
      <w:bookmarkStart w:id="14041" w:name="_Toc479242715"/>
      <w:bookmarkStart w:id="14042" w:name="_Toc484710261"/>
      <w:bookmarkStart w:id="14043" w:name="_Toc491083491"/>
      <w:r>
        <w:t>5.12.5</w:t>
      </w:r>
      <w:r>
        <w:tab/>
        <w:t>Conclusions</w:t>
      </w:r>
      <w:bookmarkEnd w:id="14024"/>
      <w:bookmarkEnd w:id="14025"/>
      <w:bookmarkEnd w:id="14026"/>
      <w:bookmarkEnd w:id="14027"/>
      <w:bookmarkEnd w:id="14028"/>
      <w:bookmarkEnd w:id="14029"/>
      <w:bookmarkEnd w:id="14030"/>
      <w:bookmarkEnd w:id="14031"/>
      <w:bookmarkEnd w:id="14032"/>
      <w:bookmarkEnd w:id="14033"/>
      <w:bookmarkEnd w:id="14034"/>
      <w:bookmarkEnd w:id="14035"/>
      <w:bookmarkEnd w:id="14036"/>
      <w:bookmarkEnd w:id="14037"/>
      <w:bookmarkEnd w:id="14038"/>
      <w:bookmarkEnd w:id="14039"/>
      <w:bookmarkEnd w:id="14040"/>
      <w:bookmarkEnd w:id="14041"/>
      <w:bookmarkEnd w:id="14042"/>
      <w:bookmarkEnd w:id="14043"/>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14044" w:name="_Toc457918494"/>
      <w:bookmarkStart w:id="14045" w:name="_Toc457919565"/>
      <w:bookmarkStart w:id="14046" w:name="_Toc467573710"/>
      <w:bookmarkStart w:id="14047" w:name="_Toc450799802"/>
      <w:bookmarkStart w:id="14048" w:name="_Toc452622571"/>
      <w:bookmarkStart w:id="14049" w:name="_Toc452659709"/>
      <w:bookmarkStart w:id="14050" w:name="_Toc452660122"/>
      <w:bookmarkStart w:id="14051" w:name="_Toc452660541"/>
      <w:bookmarkStart w:id="14052" w:name="_Toc452662689"/>
      <w:bookmarkStart w:id="14053" w:name="_Toc452966800"/>
      <w:bookmarkStart w:id="14054" w:name="_Toc452967217"/>
      <w:bookmarkStart w:id="14055" w:name="_Toc452967631"/>
      <w:bookmarkStart w:id="14056" w:name="_Toc452968044"/>
      <w:bookmarkStart w:id="14057" w:name="_Toc452970353"/>
      <w:bookmarkStart w:id="14058" w:name="_Toc475606553"/>
      <w:bookmarkStart w:id="14059" w:name="_Toc475608027"/>
      <w:bookmarkStart w:id="14060" w:name="_Toc476247347"/>
      <w:bookmarkStart w:id="14061" w:name="_Toc479242716"/>
      <w:bookmarkStart w:id="14062" w:name="_Toc484710262"/>
      <w:bookmarkStart w:id="14063" w:name="_Toc491083492"/>
      <w:r>
        <w:t>5.13</w:t>
      </w:r>
      <w:r>
        <w:tab/>
        <w:t>Security area #13: Security for Interworking and Migration</w:t>
      </w:r>
      <w:bookmarkEnd w:id="14044"/>
      <w:bookmarkEnd w:id="14045"/>
      <w:bookmarkEnd w:id="14046"/>
      <w:bookmarkEnd w:id="14058"/>
      <w:bookmarkEnd w:id="14059"/>
      <w:bookmarkEnd w:id="14060"/>
      <w:bookmarkEnd w:id="14061"/>
      <w:bookmarkEnd w:id="14062"/>
      <w:bookmarkEnd w:id="14063"/>
    </w:p>
    <w:p w:rsidR="00F15787" w:rsidRDefault="00F15787" w:rsidP="00F15787">
      <w:pPr>
        <w:pStyle w:val="Heading3"/>
      </w:pPr>
      <w:bookmarkStart w:id="14064" w:name="_Toc457918495"/>
      <w:bookmarkStart w:id="14065" w:name="_Toc457919566"/>
      <w:bookmarkStart w:id="14066" w:name="_Toc467573711"/>
      <w:bookmarkStart w:id="14067" w:name="_Toc475606554"/>
      <w:bookmarkStart w:id="14068" w:name="_Toc475608028"/>
      <w:bookmarkStart w:id="14069" w:name="_Toc476247348"/>
      <w:bookmarkStart w:id="14070" w:name="_Toc479242717"/>
      <w:bookmarkStart w:id="14071" w:name="_Toc484710263"/>
      <w:bookmarkStart w:id="14072" w:name="_Toc491083493"/>
      <w:r>
        <w:t>5.13.1</w:t>
      </w:r>
      <w:r>
        <w:tab/>
        <w:t>Introduction</w:t>
      </w:r>
      <w:bookmarkEnd w:id="14064"/>
      <w:bookmarkEnd w:id="14065"/>
      <w:bookmarkEnd w:id="14066"/>
      <w:bookmarkEnd w:id="14067"/>
      <w:bookmarkEnd w:id="14068"/>
      <w:bookmarkEnd w:id="14069"/>
      <w:bookmarkEnd w:id="14070"/>
      <w:bookmarkEnd w:id="14071"/>
      <w:bookmarkEnd w:id="14072"/>
      <w:r>
        <w:t xml:space="preserve"> </w:t>
      </w:r>
    </w:p>
    <w:p w:rsidR="00F15787" w:rsidRDefault="00F15787" w:rsidP="00F15787">
      <w:r>
        <w:t>This security area focuses on security aspects of migration and interworking scenarios.</w:t>
      </w:r>
    </w:p>
    <w:p w:rsidR="00F15787" w:rsidRDefault="00F15787" w:rsidP="00F15787">
      <w:r>
        <w:t>Example interworking scenarios to consider are from EPC to NextGen core.</w:t>
      </w:r>
    </w:p>
    <w:p w:rsidR="00F15787" w:rsidRDefault="00F15787" w:rsidP="00F15787">
      <w:r>
        <w:t xml:space="preserve">In addition, typical roaming scenarios between operators are studied in TR 23.799. For example the need for NextGen core of an operator to support roaming with partners that have not yet migrated to the NextGen core. Typically an MNO will not deploy a standalone Next Generation System right from the beginning, but rather deploy it in parts of his PLMN area in addition to an existing legacy 3GPP RAN. </w:t>
      </w:r>
    </w:p>
    <w:p w:rsidR="00F15787" w:rsidRDefault="00F15787" w:rsidP="00F15787">
      <w:r>
        <w:t>Further NextGen core of an operator will need to support roaming with partners that have not yet migrated to the NextGen core. Thus migration strategies and interworking is required to maintain service for UEs changing between NextGen Radio (NR) and legacy 3GPP RAN. This key issue focuses on security aspects of migration and interworking scenarios based on the findings TR 23.799.</w:t>
      </w:r>
    </w:p>
    <w:p w:rsidR="00F15787" w:rsidRDefault="00F15787" w:rsidP="00F15787">
      <w:r>
        <w:t xml:space="preserve">Several options of interworking and migration between radio technologies and possible core network concepts have been identified. </w:t>
      </w:r>
    </w:p>
    <w:p w:rsidR="00F15787" w:rsidRDefault="00F15787" w:rsidP="00F15787">
      <w:pPr>
        <w:pStyle w:val="B1"/>
      </w:pPr>
      <w:r>
        <w:t>-</w:t>
      </w:r>
      <w:r>
        <w:tab/>
        <w:t xml:space="preserve">Radio technologies to be considered are eLTE (Rel-15) and NR. </w:t>
      </w:r>
    </w:p>
    <w:p w:rsidR="00F15787" w:rsidRDefault="00F15787" w:rsidP="00F15787">
      <w:pPr>
        <w:pStyle w:val="B1"/>
      </w:pPr>
      <w:r>
        <w:t>-</w:t>
      </w:r>
      <w:r>
        <w:tab/>
        <w:t xml:space="preserve">Core Network concepts to be considered are EPC and Next Generation Core (NGCN). </w:t>
      </w:r>
    </w:p>
    <w:p w:rsidR="00F15787" w:rsidRDefault="00F15787" w:rsidP="00F15787">
      <w:r>
        <w:t xml:space="preserve">This key issue should in particular address security aspects of </w:t>
      </w:r>
    </w:p>
    <w:p w:rsidR="00F15787" w:rsidRDefault="00F15787" w:rsidP="00F15787">
      <w:pPr>
        <w:pStyle w:val="B1"/>
      </w:pPr>
      <w:r>
        <w:t>-</w:t>
      </w:r>
      <w:r>
        <w:tab/>
        <w:t xml:space="preserve">handover mobility and </w:t>
      </w:r>
    </w:p>
    <w:p w:rsidR="00F15787" w:rsidRDefault="00F15787" w:rsidP="00F15787">
      <w:pPr>
        <w:pStyle w:val="B1"/>
      </w:pPr>
      <w:r>
        <w:t>-</w:t>
      </w:r>
      <w:r>
        <w:tab/>
        <w:t xml:space="preserve">idle mode mobility </w:t>
      </w:r>
    </w:p>
    <w:p w:rsidR="00F15787" w:rsidRDefault="00F15787" w:rsidP="00F15787">
      <w:r>
        <w:t>when a NextGen system interworks with LTE/eLTE and vice versa, or other systems (e.g. WiFi). In the latter trusted and untrusted access needs to be considered.</w:t>
      </w:r>
    </w:p>
    <w:p w:rsidR="00F15787" w:rsidRDefault="00F15787" w:rsidP="00F15787">
      <w:pPr>
        <w:pStyle w:val="EditorsNote"/>
      </w:pPr>
      <w:r>
        <w:t>Editor's Note: Mobility during inactive state may also have to be considered, depending on SA2 decisions.</w:t>
      </w:r>
    </w:p>
    <w:p w:rsidR="00F15787" w:rsidRDefault="00F15787" w:rsidP="00F15787">
      <w:r>
        <w:t>Based on the identified migration and roaming scenarios the need for security in interworking solutions between the NextGen core network and EPC will be determined and related solutions will be discussed.</w:t>
      </w:r>
    </w:p>
    <w:p w:rsidR="00F15787" w:rsidRDefault="00F15787" w:rsidP="00F15787">
      <w:bookmarkStart w:id="14073" w:name="_Toc457918496"/>
      <w:bookmarkStart w:id="14074" w:name="_Toc457919567"/>
      <w:r>
        <w:t xml:space="preserve">Possible deployment options (Option 3, 4, 5 and 7) for interworking between LTE/EPC and the NextGen System are collected in Annex J in TR 23.799 [2]. </w:t>
      </w:r>
    </w:p>
    <w:p w:rsidR="00F15787" w:rsidRDefault="00F15787" w:rsidP="00F15787">
      <w:pPr>
        <w:rPr>
          <w:lang w:val="en-US"/>
        </w:rPr>
      </w:pPr>
      <w:r>
        <w:rPr>
          <w:lang w:val="en-US"/>
        </w:rPr>
        <w:t>Interim agreements on EPC-NextGen Core interworking are collected in clause 8.11.1 of TR 23.799 [2]:</w:t>
      </w:r>
    </w:p>
    <w:p w:rsidR="00F15787" w:rsidRPr="009D0ABA" w:rsidRDefault="00F15787" w:rsidP="00F15787">
      <w:pPr>
        <w:overflowPunct w:val="0"/>
        <w:autoSpaceDE w:val="0"/>
        <w:autoSpaceDN w:val="0"/>
        <w:adjustRightInd w:val="0"/>
        <w:ind w:left="568" w:hanging="284"/>
        <w:textAlignment w:val="baseline"/>
        <w:rPr>
          <w:rFonts w:eastAsia="SimSun"/>
          <w:color w:val="000000"/>
          <w:lang w:val="en-US" w:eastAsia="ja-JP"/>
        </w:rPr>
      </w:pPr>
      <w:r w:rsidRPr="009D0ABA">
        <w:rPr>
          <w:rFonts w:eastAsia="SimSun"/>
          <w:color w:val="000000"/>
          <w:lang w:val="en-US" w:eastAsia="ja-JP"/>
        </w:rPr>
        <w:t>-</w:t>
      </w:r>
      <w:r w:rsidRPr="009D0ABA">
        <w:rPr>
          <w:rFonts w:eastAsia="SimSun"/>
          <w:color w:val="000000"/>
          <w:lang w:val="en-US" w:eastAsia="ja-JP"/>
        </w:rPr>
        <w:tab/>
        <w:t>The standard defined for mobility procedures from NG Core to EPC shall be able to support "single radio/single attach" UEs and achieve minimal service disruption.</w:t>
      </w:r>
    </w:p>
    <w:p w:rsidR="00F15787" w:rsidRPr="009D0ABA" w:rsidRDefault="00F15787" w:rsidP="00F15787">
      <w:pPr>
        <w:overflowPunct w:val="0"/>
        <w:autoSpaceDE w:val="0"/>
        <w:autoSpaceDN w:val="0"/>
        <w:adjustRightInd w:val="0"/>
        <w:ind w:left="568" w:hanging="284"/>
        <w:textAlignment w:val="baseline"/>
        <w:rPr>
          <w:rFonts w:eastAsia="SimSun"/>
          <w:color w:val="000000"/>
          <w:lang w:val="en-US" w:eastAsia="ja-JP"/>
        </w:rPr>
      </w:pPr>
      <w:r w:rsidRPr="009D0ABA">
        <w:rPr>
          <w:rFonts w:eastAsia="SimSun"/>
          <w:color w:val="000000"/>
          <w:lang w:val="en-US" w:eastAsia="ja-JP"/>
        </w:rPr>
        <w:t>-</w:t>
      </w:r>
      <w:r w:rsidRPr="009D0ABA">
        <w:rPr>
          <w:rFonts w:eastAsia="SimSun"/>
          <w:color w:val="000000"/>
          <w:lang w:val="en-US" w:eastAsia="ja-JP"/>
        </w:rPr>
        <w:tab/>
        <w:t>Support for these procedures in the network is optional and is based on network capabilities.</w:t>
      </w:r>
    </w:p>
    <w:p w:rsidR="00F15787" w:rsidRPr="009D0ABA" w:rsidRDefault="00F15787" w:rsidP="00F15787">
      <w:pPr>
        <w:overflowPunct w:val="0"/>
        <w:autoSpaceDE w:val="0"/>
        <w:autoSpaceDN w:val="0"/>
        <w:adjustRightInd w:val="0"/>
        <w:ind w:left="568" w:hanging="284"/>
        <w:textAlignment w:val="baseline"/>
        <w:rPr>
          <w:rFonts w:eastAsia="SimSun"/>
          <w:color w:val="000000"/>
          <w:lang w:val="en-US" w:eastAsia="ja-JP"/>
        </w:rPr>
      </w:pPr>
      <w:r w:rsidRPr="009D0ABA">
        <w:rPr>
          <w:rFonts w:eastAsia="SimSun"/>
          <w:color w:val="000000"/>
          <w:lang w:val="en-US" w:eastAsia="ja-JP"/>
        </w:rPr>
        <w:t>-</w:t>
      </w:r>
      <w:r w:rsidRPr="009D0ABA">
        <w:rPr>
          <w:rFonts w:eastAsia="SimSun"/>
          <w:color w:val="000000"/>
          <w:lang w:val="en-US" w:eastAsia="ja-JP"/>
        </w:rPr>
        <w:tab/>
        <w:t>Common UP anchor is required for IP address preservation.</w:t>
      </w:r>
    </w:p>
    <w:p w:rsidR="00F15787" w:rsidRPr="009D0ABA" w:rsidRDefault="00F15787" w:rsidP="00F15787">
      <w:pPr>
        <w:overflowPunct w:val="0"/>
        <w:autoSpaceDE w:val="0"/>
        <w:autoSpaceDN w:val="0"/>
        <w:adjustRightInd w:val="0"/>
        <w:ind w:left="568" w:hanging="284"/>
        <w:textAlignment w:val="baseline"/>
        <w:rPr>
          <w:rFonts w:eastAsia="SimSun"/>
          <w:color w:val="000000"/>
          <w:lang w:val="en-US" w:eastAsia="ja-JP"/>
        </w:rPr>
      </w:pPr>
      <w:r w:rsidRPr="009D0ABA">
        <w:rPr>
          <w:rFonts w:eastAsia="SimSun"/>
          <w:color w:val="000000"/>
          <w:lang w:val="en-US" w:eastAsia="ja-JP"/>
        </w:rPr>
        <w:t>-</w:t>
      </w:r>
      <w:r w:rsidRPr="009D0ABA">
        <w:rPr>
          <w:rFonts w:eastAsia="SimSun"/>
          <w:color w:val="000000"/>
          <w:lang w:val="en-US" w:eastAsia="ja-JP"/>
        </w:rPr>
        <w:tab/>
        <w:t>A common subscriber database (similar to HSS) is used between EPC and NG Core.</w:t>
      </w:r>
    </w:p>
    <w:p w:rsidR="00F15787" w:rsidRPr="009D0ABA" w:rsidRDefault="00F15787" w:rsidP="00F15787">
      <w:pPr>
        <w:overflowPunct w:val="0"/>
        <w:autoSpaceDE w:val="0"/>
        <w:autoSpaceDN w:val="0"/>
        <w:adjustRightInd w:val="0"/>
        <w:ind w:left="568" w:hanging="284"/>
        <w:textAlignment w:val="baseline"/>
        <w:rPr>
          <w:rFonts w:eastAsia="SimSun"/>
          <w:color w:val="000000"/>
          <w:lang w:val="en-US" w:eastAsia="ja-JP"/>
        </w:rPr>
      </w:pPr>
      <w:r w:rsidRPr="009D0ABA">
        <w:rPr>
          <w:rFonts w:eastAsia="SimSun"/>
          <w:color w:val="000000"/>
          <w:lang w:val="en-US" w:eastAsia="ja-JP"/>
        </w:rPr>
        <w:t>-</w:t>
      </w:r>
      <w:r w:rsidRPr="009D0ABA">
        <w:rPr>
          <w:rFonts w:eastAsia="SimSun"/>
          <w:color w:val="000000"/>
          <w:lang w:val="en-US" w:eastAsia="ja-JP"/>
        </w:rPr>
        <w:tab/>
        <w:t>The standard shall support a source to target CN interface to transfer certain context between MME and CP Function of NG Core.</w:t>
      </w:r>
    </w:p>
    <w:p w:rsidR="00F15787" w:rsidRDefault="00F15787" w:rsidP="00F15787">
      <w:pPr>
        <w:pStyle w:val="Heading3"/>
      </w:pPr>
      <w:bookmarkStart w:id="14075" w:name="_Toc467573712"/>
      <w:bookmarkStart w:id="14076" w:name="_Toc475606555"/>
      <w:bookmarkStart w:id="14077" w:name="_Toc475608029"/>
      <w:bookmarkStart w:id="14078" w:name="_Toc476247349"/>
      <w:bookmarkStart w:id="14079" w:name="_Toc479242718"/>
      <w:bookmarkStart w:id="14080" w:name="_Toc484710264"/>
      <w:bookmarkStart w:id="14081" w:name="_Toc491083494"/>
      <w:r>
        <w:lastRenderedPageBreak/>
        <w:t>5.13.2</w:t>
      </w:r>
      <w:r>
        <w:tab/>
        <w:t>Security assumptions</w:t>
      </w:r>
      <w:bookmarkEnd w:id="14073"/>
      <w:bookmarkEnd w:id="14074"/>
      <w:bookmarkEnd w:id="14075"/>
      <w:bookmarkEnd w:id="14076"/>
      <w:bookmarkEnd w:id="14077"/>
      <w:bookmarkEnd w:id="14078"/>
      <w:bookmarkEnd w:id="14079"/>
      <w:bookmarkEnd w:id="14080"/>
      <w:bookmarkEnd w:id="14081"/>
    </w:p>
    <w:p w:rsidR="00F15787" w:rsidRDefault="00F15787" w:rsidP="00F15787">
      <w:pPr>
        <w:pStyle w:val="EditorsNote"/>
      </w:pPr>
      <w:r>
        <w:t xml:space="preserve">Editor's Note: This clause will document security assumptions related to each security area. </w:t>
      </w:r>
    </w:p>
    <w:p w:rsidR="00F15787" w:rsidRDefault="00F15787" w:rsidP="00F15787">
      <w:r>
        <w:t>Assumption: no SRVCC in NextGen, no interworking with GSM/GPRS, UMTS.</w:t>
      </w:r>
    </w:p>
    <w:p w:rsidR="00F15787" w:rsidRDefault="00F15787" w:rsidP="00F15787">
      <w:r>
        <w:t xml:space="preserve">Furthermore, it is assumed that mobility scenarios can be considered separately for core network and radio access network. </w:t>
      </w:r>
    </w:p>
    <w:p w:rsidR="00F15787" w:rsidRDefault="00F15787" w:rsidP="00F15787">
      <w:pPr>
        <w:pStyle w:val="EditorsNote"/>
      </w:pPr>
      <w:r>
        <w:t>Editor's Note: It is ffs whether this assumption is warranted. It is to be verified e.g. whether we will use the same key derivation scheme as for (e)LTE with the vertical and horizontal handovers.</w:t>
      </w:r>
    </w:p>
    <w:p w:rsidR="00F15787" w:rsidRDefault="00F15787" w:rsidP="00F15787">
      <w:pPr>
        <w:pStyle w:val="Heading3"/>
      </w:pPr>
      <w:bookmarkStart w:id="14082" w:name="_Toc457918497"/>
      <w:bookmarkStart w:id="14083" w:name="_Toc457919568"/>
      <w:bookmarkStart w:id="14084" w:name="_Toc467573713"/>
      <w:bookmarkStart w:id="14085" w:name="_Toc475606556"/>
      <w:bookmarkStart w:id="14086" w:name="_Toc475608030"/>
      <w:bookmarkStart w:id="14087" w:name="_Toc476247350"/>
      <w:bookmarkStart w:id="14088" w:name="_Toc479242719"/>
      <w:bookmarkStart w:id="14089" w:name="_Toc484710265"/>
      <w:bookmarkStart w:id="14090" w:name="_Toc491083495"/>
      <w:r>
        <w:t>5.13.3</w:t>
      </w:r>
      <w:r>
        <w:tab/>
        <w:t>Key issues</w:t>
      </w:r>
      <w:bookmarkEnd w:id="14082"/>
      <w:bookmarkEnd w:id="14083"/>
      <w:bookmarkEnd w:id="14084"/>
      <w:bookmarkEnd w:id="14085"/>
      <w:bookmarkEnd w:id="14086"/>
      <w:bookmarkEnd w:id="14087"/>
      <w:bookmarkEnd w:id="14088"/>
      <w:bookmarkEnd w:id="14089"/>
      <w:bookmarkEnd w:id="14090"/>
    </w:p>
    <w:p w:rsidR="00F15787" w:rsidRDefault="00F15787" w:rsidP="00F15787">
      <w:pPr>
        <w:pStyle w:val="Heading4"/>
      </w:pPr>
      <w:bookmarkStart w:id="14091" w:name="_Toc457918498"/>
      <w:bookmarkStart w:id="14092" w:name="_Toc457919569"/>
      <w:bookmarkStart w:id="14093" w:name="_Toc467573714"/>
      <w:bookmarkStart w:id="14094" w:name="_Toc475606557"/>
      <w:bookmarkStart w:id="14095" w:name="_Toc475608031"/>
      <w:bookmarkStart w:id="14096" w:name="_Toc476247351"/>
      <w:bookmarkStart w:id="14097" w:name="_Toc479242720"/>
      <w:bookmarkStart w:id="14098" w:name="_Toc484710266"/>
      <w:bookmarkStart w:id="14099" w:name="_Toc491083496"/>
      <w:r>
        <w:t>5.13.3.1</w:t>
      </w:r>
      <w:r>
        <w:tab/>
        <w:t>Key issue #13.1: Security for Handovers</w:t>
      </w:r>
      <w:bookmarkEnd w:id="14091"/>
      <w:bookmarkEnd w:id="14092"/>
      <w:bookmarkEnd w:id="14093"/>
      <w:bookmarkEnd w:id="14094"/>
      <w:bookmarkEnd w:id="14095"/>
      <w:bookmarkEnd w:id="14096"/>
      <w:bookmarkEnd w:id="14097"/>
      <w:bookmarkEnd w:id="14098"/>
      <w:bookmarkEnd w:id="14099"/>
      <w:r>
        <w:t xml:space="preserve"> </w:t>
      </w:r>
    </w:p>
    <w:p w:rsidR="00F15787" w:rsidRDefault="00F15787" w:rsidP="00F15787">
      <w:pPr>
        <w:pStyle w:val="Heading5"/>
      </w:pPr>
      <w:bookmarkStart w:id="14100" w:name="_Toc457918499"/>
      <w:bookmarkStart w:id="14101" w:name="_Toc457919570"/>
      <w:bookmarkStart w:id="14102" w:name="_Toc467573715"/>
      <w:bookmarkStart w:id="14103" w:name="_Toc475606558"/>
      <w:bookmarkStart w:id="14104" w:name="_Toc475608032"/>
      <w:bookmarkStart w:id="14105" w:name="_Toc476247352"/>
      <w:bookmarkStart w:id="14106" w:name="_Toc479242721"/>
      <w:bookmarkStart w:id="14107" w:name="_Toc484710267"/>
      <w:bookmarkStart w:id="14108" w:name="_Toc491083497"/>
      <w:r>
        <w:t>5.13.3.1.1</w:t>
      </w:r>
      <w:r>
        <w:tab/>
        <w:t>Key issue details</w:t>
      </w:r>
      <w:bookmarkEnd w:id="14100"/>
      <w:bookmarkEnd w:id="14101"/>
      <w:bookmarkEnd w:id="14102"/>
      <w:bookmarkEnd w:id="14103"/>
      <w:bookmarkEnd w:id="14104"/>
      <w:bookmarkEnd w:id="14105"/>
      <w:bookmarkEnd w:id="14106"/>
      <w:bookmarkEnd w:id="14107"/>
      <w:bookmarkEnd w:id="14108"/>
    </w:p>
    <w:p w:rsidR="00F15787" w:rsidRDefault="00F15787" w:rsidP="00F15787">
      <w:pPr>
        <w:pStyle w:val="NO"/>
      </w:pPr>
      <w:r>
        <w:t xml:space="preserve">NOTE: </w:t>
      </w:r>
      <w:r>
        <w:tab/>
        <w:t>(e)LTE access networks can be attached to NextGen Core.</w:t>
      </w:r>
    </w:p>
    <w:p w:rsidR="00F15787" w:rsidRDefault="00F15787" w:rsidP="00F15787">
      <w:r>
        <w:t xml:space="preserve">Security for the various handover scenarios needs to be considered: </w:t>
      </w:r>
    </w:p>
    <w:p w:rsidR="00F15787" w:rsidRDefault="00F15787" w:rsidP="00F15787">
      <w:r>
        <w:t>Core network:</w:t>
      </w:r>
    </w:p>
    <w:p w:rsidR="00F15787" w:rsidRDefault="00F15787" w:rsidP="00F15787">
      <w:pPr>
        <w:pStyle w:val="B1"/>
      </w:pPr>
      <w:r>
        <w:t>•</w:t>
      </w:r>
      <w:r>
        <w:tab/>
        <w:t>UE moves inside NextGen Core (while changing radio access technology)</w:t>
      </w:r>
    </w:p>
    <w:p w:rsidR="00F15787" w:rsidRDefault="00F15787" w:rsidP="00F15787">
      <w:pPr>
        <w:pStyle w:val="B1"/>
      </w:pPr>
      <w:r>
        <w:t>•</w:t>
      </w:r>
      <w:r>
        <w:tab/>
        <w:t>UE moves between EPC and NextGen Core</w:t>
      </w:r>
    </w:p>
    <w:p w:rsidR="00F15787" w:rsidRDefault="00F15787" w:rsidP="00F15787">
      <w:r>
        <w:t>Radio access:</w:t>
      </w:r>
    </w:p>
    <w:p w:rsidR="00F15787" w:rsidRDefault="00F15787" w:rsidP="00F15787">
      <w:pPr>
        <w:pStyle w:val="B1"/>
      </w:pPr>
      <w:r>
        <w:t>•</w:t>
      </w:r>
      <w:r>
        <w:tab/>
        <w:t>UE moves between NR and (e)LTE</w:t>
      </w:r>
    </w:p>
    <w:p w:rsidR="00F15787" w:rsidRDefault="00F15787" w:rsidP="00F15787">
      <w:pPr>
        <w:pStyle w:val="B1"/>
      </w:pPr>
      <w:r>
        <w:t>•</w:t>
      </w:r>
      <w:r>
        <w:tab/>
        <w:t>UE moves between NR and non-3GPP access</w:t>
      </w:r>
    </w:p>
    <w:p w:rsidR="00F15787" w:rsidRDefault="00F15787" w:rsidP="00F15787">
      <w:pPr>
        <w:pStyle w:val="B1"/>
      </w:pPr>
      <w:r>
        <w:t>•</w:t>
      </w:r>
      <w:r>
        <w:tab/>
        <w:t>UE moves between (e)LTE and non-3GPP access</w:t>
      </w:r>
    </w:p>
    <w:p w:rsidR="00F15787" w:rsidRDefault="00F15787" w:rsidP="00F15787">
      <w:pPr>
        <w:pStyle w:val="EditorsNote"/>
      </w:pPr>
      <w:r>
        <w:t xml:space="preserve">Editor's Note: the above list needs to be checked for completeness. This may also depend on decisions in SA2. </w:t>
      </w:r>
    </w:p>
    <w:p w:rsidR="00F15787" w:rsidRDefault="00F15787" w:rsidP="00F15787">
      <w:pPr>
        <w:pStyle w:val="Heading5"/>
      </w:pPr>
      <w:bookmarkStart w:id="14109" w:name="_Toc457918500"/>
      <w:bookmarkStart w:id="14110" w:name="_Toc457919571"/>
      <w:bookmarkStart w:id="14111" w:name="_Toc467573716"/>
      <w:bookmarkStart w:id="14112" w:name="_Toc475606559"/>
      <w:bookmarkStart w:id="14113" w:name="_Toc475608033"/>
      <w:bookmarkStart w:id="14114" w:name="_Toc476247353"/>
      <w:bookmarkStart w:id="14115" w:name="_Toc479242722"/>
      <w:bookmarkStart w:id="14116" w:name="_Toc484710268"/>
      <w:bookmarkStart w:id="14117" w:name="_Toc491083498"/>
      <w:r>
        <w:t>5.13.3.1.2</w:t>
      </w:r>
      <w:r>
        <w:tab/>
        <w:t>Security threats</w:t>
      </w:r>
      <w:bookmarkEnd w:id="14109"/>
      <w:bookmarkEnd w:id="14110"/>
      <w:bookmarkEnd w:id="14111"/>
      <w:bookmarkEnd w:id="14112"/>
      <w:bookmarkEnd w:id="14113"/>
      <w:bookmarkEnd w:id="14114"/>
      <w:bookmarkEnd w:id="14115"/>
      <w:bookmarkEnd w:id="14116"/>
      <w:bookmarkEnd w:id="14117"/>
      <w:r>
        <w:t xml:space="preserve"> </w:t>
      </w:r>
    </w:p>
    <w:p w:rsidR="00F15787" w:rsidRDefault="00F15787" w:rsidP="00F15787">
      <w:pPr>
        <w:pStyle w:val="Heading5"/>
      </w:pPr>
      <w:bookmarkStart w:id="14118" w:name="_Toc457918501"/>
      <w:bookmarkStart w:id="14119" w:name="_Toc457919572"/>
      <w:bookmarkStart w:id="14120" w:name="_Toc467573717"/>
      <w:bookmarkStart w:id="14121" w:name="_Toc475606560"/>
      <w:bookmarkStart w:id="14122" w:name="_Toc475608034"/>
      <w:bookmarkStart w:id="14123" w:name="_Toc476247354"/>
      <w:bookmarkStart w:id="14124" w:name="_Toc479242723"/>
      <w:bookmarkStart w:id="14125" w:name="_Toc484710269"/>
      <w:bookmarkStart w:id="14126" w:name="_Toc491083499"/>
      <w:r>
        <w:t>5.13.3.1.3</w:t>
      </w:r>
      <w:r>
        <w:tab/>
        <w:t>Potential security requirements</w:t>
      </w:r>
      <w:bookmarkEnd w:id="14118"/>
      <w:bookmarkEnd w:id="14119"/>
      <w:bookmarkEnd w:id="14120"/>
      <w:bookmarkEnd w:id="14121"/>
      <w:bookmarkEnd w:id="14122"/>
      <w:bookmarkEnd w:id="14123"/>
      <w:bookmarkEnd w:id="14124"/>
      <w:bookmarkEnd w:id="14125"/>
      <w:bookmarkEnd w:id="14126"/>
    </w:p>
    <w:p w:rsidR="00F15787" w:rsidRDefault="00F15787" w:rsidP="00F15787">
      <w:pPr>
        <w:pStyle w:val="Heading4"/>
      </w:pPr>
      <w:bookmarkStart w:id="14127" w:name="_Toc457918502"/>
      <w:bookmarkStart w:id="14128" w:name="_Toc457919573"/>
      <w:bookmarkStart w:id="14129" w:name="_Toc467573718"/>
      <w:bookmarkStart w:id="14130" w:name="_Toc475606561"/>
      <w:bookmarkStart w:id="14131" w:name="_Toc475608035"/>
      <w:bookmarkStart w:id="14132" w:name="_Toc476247355"/>
      <w:bookmarkStart w:id="14133" w:name="_Toc479242724"/>
      <w:bookmarkStart w:id="14134" w:name="_Toc484710270"/>
      <w:bookmarkStart w:id="14135" w:name="_Toc491083500"/>
      <w:r>
        <w:t>5.13.3.2</w:t>
      </w:r>
      <w:r>
        <w:tab/>
        <w:t>Key issue #13.2: Security for Idle Mode Mobility</w:t>
      </w:r>
      <w:bookmarkEnd w:id="14127"/>
      <w:bookmarkEnd w:id="14128"/>
      <w:bookmarkEnd w:id="14129"/>
      <w:bookmarkEnd w:id="14130"/>
      <w:bookmarkEnd w:id="14131"/>
      <w:bookmarkEnd w:id="14132"/>
      <w:bookmarkEnd w:id="14133"/>
      <w:bookmarkEnd w:id="14134"/>
      <w:bookmarkEnd w:id="14135"/>
      <w:r>
        <w:t xml:space="preserve">  </w:t>
      </w:r>
    </w:p>
    <w:p w:rsidR="00F15787" w:rsidRDefault="00F15787" w:rsidP="00F15787">
      <w:pPr>
        <w:pStyle w:val="Heading5"/>
      </w:pPr>
      <w:bookmarkStart w:id="14136" w:name="_Toc457918503"/>
      <w:bookmarkStart w:id="14137" w:name="_Toc457919574"/>
      <w:bookmarkStart w:id="14138" w:name="_Toc467573719"/>
      <w:bookmarkStart w:id="14139" w:name="_Toc475606562"/>
      <w:bookmarkStart w:id="14140" w:name="_Toc475608036"/>
      <w:bookmarkStart w:id="14141" w:name="_Toc476247356"/>
      <w:bookmarkStart w:id="14142" w:name="_Toc479242725"/>
      <w:bookmarkStart w:id="14143" w:name="_Toc484710271"/>
      <w:bookmarkStart w:id="14144" w:name="_Toc491083501"/>
      <w:r>
        <w:t>5.13.3.2.1</w:t>
      </w:r>
      <w:r>
        <w:tab/>
        <w:t>Key issue details</w:t>
      </w:r>
      <w:bookmarkEnd w:id="14136"/>
      <w:bookmarkEnd w:id="14137"/>
      <w:bookmarkEnd w:id="14138"/>
      <w:bookmarkEnd w:id="14139"/>
      <w:bookmarkEnd w:id="14140"/>
      <w:bookmarkEnd w:id="14141"/>
      <w:bookmarkEnd w:id="14142"/>
      <w:bookmarkEnd w:id="14143"/>
      <w:bookmarkEnd w:id="14144"/>
    </w:p>
    <w:p w:rsidR="00F15787" w:rsidRDefault="00F15787" w:rsidP="00F15787">
      <w:pPr>
        <w:pStyle w:val="NO"/>
      </w:pPr>
      <w:r>
        <w:t xml:space="preserve">NOTE: </w:t>
      </w:r>
      <w:r>
        <w:tab/>
        <w:t>(e)LTE access networks can be attached to NextGen Core.</w:t>
      </w:r>
    </w:p>
    <w:p w:rsidR="00F15787" w:rsidRDefault="00F15787" w:rsidP="00F15787">
      <w:r>
        <w:t xml:space="preserve">Security for the various idle mode mobility scenarios needs to be considered: </w:t>
      </w:r>
    </w:p>
    <w:p w:rsidR="00F15787" w:rsidRDefault="00F15787" w:rsidP="00F15787">
      <w:r>
        <w:t>Core network:</w:t>
      </w:r>
    </w:p>
    <w:p w:rsidR="00F15787" w:rsidRDefault="00F15787" w:rsidP="00F15787">
      <w:pPr>
        <w:pStyle w:val="B1"/>
      </w:pPr>
      <w:r>
        <w:t>•</w:t>
      </w:r>
      <w:r>
        <w:tab/>
        <w:t>UE moves inside NextGen Core (while changing radio access technology)</w:t>
      </w:r>
    </w:p>
    <w:p w:rsidR="00F15787" w:rsidRDefault="00F15787" w:rsidP="00F15787">
      <w:pPr>
        <w:pStyle w:val="B1"/>
      </w:pPr>
      <w:r>
        <w:t>•</w:t>
      </w:r>
      <w:r>
        <w:tab/>
        <w:t>UE moves between EPC and NextGen Core</w:t>
      </w:r>
    </w:p>
    <w:p w:rsidR="00F15787" w:rsidRDefault="00F15787" w:rsidP="00F15787">
      <w:r>
        <w:t>Radio access:</w:t>
      </w:r>
    </w:p>
    <w:p w:rsidR="00F15787" w:rsidRDefault="00F15787" w:rsidP="00F15787">
      <w:pPr>
        <w:pStyle w:val="B1"/>
      </w:pPr>
      <w:r>
        <w:t>•</w:t>
      </w:r>
      <w:r>
        <w:tab/>
        <w:t>UE moves between NR and (e)LTE</w:t>
      </w:r>
    </w:p>
    <w:p w:rsidR="00F15787" w:rsidRDefault="00F15787" w:rsidP="00F15787">
      <w:pPr>
        <w:pStyle w:val="B1"/>
      </w:pPr>
      <w:r>
        <w:t>•</w:t>
      </w:r>
      <w:r>
        <w:tab/>
        <w:t>UE moves between NR and non-3GPP access</w:t>
      </w:r>
    </w:p>
    <w:p w:rsidR="00F15787" w:rsidRDefault="00F15787" w:rsidP="00F15787">
      <w:pPr>
        <w:pStyle w:val="B1"/>
      </w:pPr>
      <w:r>
        <w:t>•</w:t>
      </w:r>
      <w:r>
        <w:tab/>
        <w:t>UE moves between (e)LTE and non-3GPP access</w:t>
      </w:r>
    </w:p>
    <w:p w:rsidR="00F15787" w:rsidRDefault="00F15787" w:rsidP="00F15787">
      <w:pPr>
        <w:pStyle w:val="EditorsNote"/>
      </w:pPr>
      <w:r>
        <w:t xml:space="preserve">Editor's Note: the above list needs to be checked for completeness. This may also depend on decisions in SA2. </w:t>
      </w:r>
    </w:p>
    <w:p w:rsidR="00F15787" w:rsidRDefault="00F15787" w:rsidP="00F15787">
      <w:pPr>
        <w:pStyle w:val="Heading5"/>
      </w:pPr>
      <w:bookmarkStart w:id="14145" w:name="_Toc457918504"/>
      <w:bookmarkStart w:id="14146" w:name="_Toc457919575"/>
      <w:bookmarkStart w:id="14147" w:name="_Toc467573720"/>
      <w:bookmarkStart w:id="14148" w:name="_Toc475606563"/>
      <w:bookmarkStart w:id="14149" w:name="_Toc475608037"/>
      <w:bookmarkStart w:id="14150" w:name="_Toc476247357"/>
      <w:bookmarkStart w:id="14151" w:name="_Toc479242726"/>
      <w:bookmarkStart w:id="14152" w:name="_Toc484710272"/>
      <w:bookmarkStart w:id="14153" w:name="_Toc491083502"/>
      <w:r>
        <w:lastRenderedPageBreak/>
        <w:t>5.13.3.2.2</w:t>
      </w:r>
      <w:r>
        <w:tab/>
        <w:t>Security threats</w:t>
      </w:r>
      <w:bookmarkEnd w:id="14145"/>
      <w:bookmarkEnd w:id="14146"/>
      <w:bookmarkEnd w:id="14147"/>
      <w:bookmarkEnd w:id="14148"/>
      <w:bookmarkEnd w:id="14149"/>
      <w:bookmarkEnd w:id="14150"/>
      <w:bookmarkEnd w:id="14151"/>
      <w:bookmarkEnd w:id="14152"/>
      <w:bookmarkEnd w:id="14153"/>
      <w:r>
        <w:t xml:space="preserve"> </w:t>
      </w:r>
    </w:p>
    <w:p w:rsidR="00F15787" w:rsidRDefault="00F15787" w:rsidP="00F15787">
      <w:pPr>
        <w:pStyle w:val="Heading5"/>
      </w:pPr>
      <w:bookmarkStart w:id="14154" w:name="_Toc457918505"/>
      <w:bookmarkStart w:id="14155" w:name="_Toc457919576"/>
      <w:bookmarkStart w:id="14156" w:name="_Toc467573721"/>
      <w:bookmarkStart w:id="14157" w:name="_Toc475606564"/>
      <w:bookmarkStart w:id="14158" w:name="_Toc475608038"/>
      <w:bookmarkStart w:id="14159" w:name="_Toc476247358"/>
      <w:bookmarkStart w:id="14160" w:name="_Toc479242727"/>
      <w:bookmarkStart w:id="14161" w:name="_Toc484710273"/>
      <w:bookmarkStart w:id="14162" w:name="_Toc491083503"/>
      <w:r>
        <w:t>5.13.3.2.3</w:t>
      </w:r>
      <w:r>
        <w:tab/>
        <w:t>Potential security requirements</w:t>
      </w:r>
      <w:bookmarkEnd w:id="14154"/>
      <w:bookmarkEnd w:id="14155"/>
      <w:bookmarkEnd w:id="14156"/>
      <w:bookmarkEnd w:id="14157"/>
      <w:bookmarkEnd w:id="14158"/>
      <w:bookmarkEnd w:id="14159"/>
      <w:bookmarkEnd w:id="14160"/>
      <w:bookmarkEnd w:id="14161"/>
      <w:bookmarkEnd w:id="14162"/>
    </w:p>
    <w:p w:rsidR="00F15787" w:rsidRDefault="00F15787" w:rsidP="00F15787">
      <w:pPr>
        <w:pStyle w:val="Heading4"/>
      </w:pPr>
      <w:bookmarkStart w:id="14163" w:name="_Toc457918506"/>
      <w:bookmarkStart w:id="14164" w:name="_Toc457919577"/>
      <w:bookmarkStart w:id="14165" w:name="_Toc467573722"/>
      <w:bookmarkStart w:id="14166" w:name="_Toc475606565"/>
      <w:bookmarkStart w:id="14167" w:name="_Toc475608039"/>
      <w:bookmarkStart w:id="14168" w:name="_Toc476247359"/>
      <w:bookmarkStart w:id="14169" w:name="_Toc479242728"/>
      <w:bookmarkStart w:id="14170" w:name="_Toc484710274"/>
      <w:bookmarkStart w:id="14171" w:name="_Toc491083504"/>
      <w:r>
        <w:t>5.13.3.3</w:t>
      </w:r>
      <w:r>
        <w:tab/>
        <w:t>Key issue #13.3: Security aspects of migration</w:t>
      </w:r>
      <w:bookmarkEnd w:id="14163"/>
      <w:bookmarkEnd w:id="14164"/>
      <w:bookmarkEnd w:id="14165"/>
      <w:bookmarkEnd w:id="14166"/>
      <w:bookmarkEnd w:id="14167"/>
      <w:bookmarkEnd w:id="14168"/>
      <w:bookmarkEnd w:id="14169"/>
      <w:bookmarkEnd w:id="14170"/>
      <w:bookmarkEnd w:id="14171"/>
      <w:r>
        <w:t xml:space="preserve">  </w:t>
      </w:r>
    </w:p>
    <w:p w:rsidR="00F15787" w:rsidRDefault="00F15787" w:rsidP="00F15787">
      <w:pPr>
        <w:pStyle w:val="Heading5"/>
      </w:pPr>
      <w:bookmarkStart w:id="14172" w:name="_Toc457918507"/>
      <w:bookmarkStart w:id="14173" w:name="_Toc457919578"/>
      <w:bookmarkStart w:id="14174" w:name="_Toc467573723"/>
      <w:bookmarkStart w:id="14175" w:name="_Toc475606566"/>
      <w:bookmarkStart w:id="14176" w:name="_Toc475608040"/>
      <w:bookmarkStart w:id="14177" w:name="_Toc476247360"/>
      <w:bookmarkStart w:id="14178" w:name="_Toc479242729"/>
      <w:bookmarkStart w:id="14179" w:name="_Toc484710275"/>
      <w:bookmarkStart w:id="14180" w:name="_Toc491083505"/>
      <w:r>
        <w:t>5.13.3.3.1</w:t>
      </w:r>
      <w:r>
        <w:tab/>
        <w:t>Key issue details</w:t>
      </w:r>
      <w:bookmarkEnd w:id="14172"/>
      <w:bookmarkEnd w:id="14173"/>
      <w:bookmarkEnd w:id="14174"/>
      <w:bookmarkEnd w:id="14175"/>
      <w:bookmarkEnd w:id="14176"/>
      <w:bookmarkEnd w:id="14177"/>
      <w:bookmarkEnd w:id="14178"/>
      <w:bookmarkEnd w:id="14179"/>
      <w:bookmarkEnd w:id="14180"/>
    </w:p>
    <w:p w:rsidR="00F15787" w:rsidRDefault="00F15787" w:rsidP="00F15787">
      <w:r>
        <w:t>Typical roaming scenarios between operators are studied in TR 23.799. For example the need for NextGen core of an operator to support roaming with partners that have not yet migrated to the NextGen core.</w:t>
      </w:r>
    </w:p>
    <w:p w:rsidR="00F15787" w:rsidRDefault="00F15787" w:rsidP="00F15787">
      <w:r>
        <w:t>This key issue is introduced to study any security issues that may arise due to migration.</w:t>
      </w:r>
    </w:p>
    <w:p w:rsidR="00F15787" w:rsidRDefault="00F15787" w:rsidP="00F15787">
      <w:pPr>
        <w:rPr>
          <w:lang w:val="en-US"/>
        </w:rPr>
      </w:pPr>
      <w:bookmarkStart w:id="14181" w:name="_Toc457918508"/>
      <w:bookmarkStart w:id="14182" w:name="_Toc457919579"/>
      <w:r>
        <w:rPr>
          <w:lang w:val="en-US"/>
        </w:rPr>
        <w:t xml:space="preserve">Interim agreements on option 3 to NG Core migration are collected in clause 8.11.2 of TR 23.799 [2]: </w:t>
      </w:r>
    </w:p>
    <w:p w:rsidR="00F15787" w:rsidRPr="009D0ABA" w:rsidRDefault="00F15787" w:rsidP="00BA744E">
      <w:pPr>
        <w:numPr>
          <w:ilvl w:val="0"/>
          <w:numId w:val="98"/>
        </w:numPr>
      </w:pPr>
      <w:r>
        <w:rPr>
          <w:rFonts w:eastAsia="SimSun"/>
        </w:rPr>
        <w:t>S</w:t>
      </w:r>
      <w:r w:rsidRPr="00F46367">
        <w:rPr>
          <w:rFonts w:eastAsia="SimSun"/>
        </w:rPr>
        <w:t>olution 18.3 for migration from E-UTRAN/EPC including option 3 to NG Core options has been selected</w:t>
      </w:r>
    </w:p>
    <w:p w:rsidR="00F15787" w:rsidRPr="00F46367" w:rsidRDefault="00F15787" w:rsidP="00BA744E">
      <w:pPr>
        <w:numPr>
          <w:ilvl w:val="0"/>
          <w:numId w:val="98"/>
        </w:numPr>
      </w:pPr>
      <w:r w:rsidRPr="00337782">
        <w:rPr>
          <w:rFonts w:eastAsia="SimSun"/>
        </w:rPr>
        <w:t>RAN related aspects of migration e.g. related to RRC or user plane will be addressed by RAN WGs</w:t>
      </w:r>
    </w:p>
    <w:p w:rsidR="00F15787" w:rsidRDefault="00F15787" w:rsidP="00F15787">
      <w:r w:rsidRPr="00F46367">
        <w:rPr>
          <w:rFonts w:eastAsia="SimSun"/>
        </w:rPr>
        <w:t>Solution 18.3 in TR 23.799 [2] is a s</w:t>
      </w:r>
      <w:r>
        <w:t xml:space="preserve">olution for migration from </w:t>
      </w:r>
      <w:r w:rsidRPr="00EA0330">
        <w:t>E-UTRAN/EPC including</w:t>
      </w:r>
      <w:r>
        <w:t xml:space="preserve"> Option 3 to Option 2,4,5, or 7. </w:t>
      </w:r>
    </w:p>
    <w:p w:rsidR="00F15787" w:rsidRDefault="00F15787" w:rsidP="00F15787">
      <w:r>
        <w:t>For the deployment options, see Annex J in TR 23.799 [2].</w:t>
      </w:r>
    </w:p>
    <w:p w:rsidR="00F15787" w:rsidRDefault="00F15787" w:rsidP="00F15787">
      <w:pPr>
        <w:pStyle w:val="Heading5"/>
      </w:pPr>
      <w:bookmarkStart w:id="14183" w:name="_Toc467573724"/>
      <w:bookmarkStart w:id="14184" w:name="_Toc475606567"/>
      <w:bookmarkStart w:id="14185" w:name="_Toc475608041"/>
      <w:bookmarkStart w:id="14186" w:name="_Toc476247361"/>
      <w:bookmarkStart w:id="14187" w:name="_Toc479242730"/>
      <w:bookmarkStart w:id="14188" w:name="_Toc484710276"/>
      <w:bookmarkStart w:id="14189" w:name="_Toc491083506"/>
      <w:r>
        <w:t>5.13.3.3.2</w:t>
      </w:r>
      <w:r>
        <w:tab/>
        <w:t>Security threats</w:t>
      </w:r>
      <w:bookmarkEnd w:id="14181"/>
      <w:bookmarkEnd w:id="14182"/>
      <w:bookmarkEnd w:id="14183"/>
      <w:bookmarkEnd w:id="14184"/>
      <w:bookmarkEnd w:id="14185"/>
      <w:bookmarkEnd w:id="14186"/>
      <w:bookmarkEnd w:id="14187"/>
      <w:bookmarkEnd w:id="14188"/>
      <w:bookmarkEnd w:id="14189"/>
      <w:r>
        <w:t xml:space="preserve"> </w:t>
      </w:r>
    </w:p>
    <w:p w:rsidR="00F15787" w:rsidRDefault="00F15787" w:rsidP="00F15787">
      <w:pPr>
        <w:pStyle w:val="Heading5"/>
      </w:pPr>
      <w:bookmarkStart w:id="14190" w:name="_Toc457918509"/>
      <w:bookmarkStart w:id="14191" w:name="_Toc457919580"/>
      <w:bookmarkStart w:id="14192" w:name="_Toc467573725"/>
      <w:bookmarkStart w:id="14193" w:name="_Toc475606568"/>
      <w:bookmarkStart w:id="14194" w:name="_Toc475608042"/>
      <w:bookmarkStart w:id="14195" w:name="_Toc476247362"/>
      <w:bookmarkStart w:id="14196" w:name="_Toc479242731"/>
      <w:bookmarkStart w:id="14197" w:name="_Toc484710277"/>
      <w:bookmarkStart w:id="14198" w:name="_Toc491083507"/>
      <w:r>
        <w:t>5.13.3.3.3</w:t>
      </w:r>
      <w:r>
        <w:tab/>
        <w:t>Potential security requirements</w:t>
      </w:r>
      <w:bookmarkEnd w:id="14190"/>
      <w:bookmarkEnd w:id="14191"/>
      <w:bookmarkEnd w:id="14192"/>
      <w:bookmarkEnd w:id="14193"/>
      <w:bookmarkEnd w:id="14194"/>
      <w:bookmarkEnd w:id="14195"/>
      <w:bookmarkEnd w:id="14196"/>
      <w:bookmarkEnd w:id="14197"/>
      <w:bookmarkEnd w:id="14198"/>
    </w:p>
    <w:p w:rsidR="00F15787" w:rsidRPr="0095400B" w:rsidRDefault="00F15787" w:rsidP="00F15787">
      <w:pPr>
        <w:pStyle w:val="Heading4"/>
      </w:pPr>
      <w:bookmarkStart w:id="14199" w:name="_Toc467573726"/>
      <w:bookmarkStart w:id="14200" w:name="_Toc457918510"/>
      <w:bookmarkStart w:id="14201" w:name="_Toc457919581"/>
      <w:bookmarkStart w:id="14202" w:name="_Toc475606569"/>
      <w:bookmarkStart w:id="14203" w:name="_Toc475608043"/>
      <w:bookmarkStart w:id="14204" w:name="_Toc476247363"/>
      <w:bookmarkStart w:id="14205" w:name="_Toc479242732"/>
      <w:bookmarkStart w:id="14206" w:name="_Toc484710278"/>
      <w:bookmarkStart w:id="14207" w:name="_Toc491083508"/>
      <w:r w:rsidRPr="0095400B">
        <w:t>5.1</w:t>
      </w:r>
      <w:r>
        <w:t>3</w:t>
      </w:r>
      <w:r w:rsidRPr="0095400B">
        <w:t>.</w:t>
      </w:r>
      <w:r>
        <w:t>3</w:t>
      </w:r>
      <w:r w:rsidRPr="0095400B">
        <w:t>.</w:t>
      </w:r>
      <w:r>
        <w:t>4</w:t>
      </w:r>
      <w:r w:rsidRPr="0095400B">
        <w:tab/>
      </w:r>
      <w:r w:rsidRPr="002104C5">
        <w:t>Key issue #13.</w:t>
      </w:r>
      <w:r>
        <w:t>4</w:t>
      </w:r>
      <w:r w:rsidRPr="0095400B">
        <w:t>: Bidding down to an older 3GPP generation or a non-3GPP access technology</w:t>
      </w:r>
      <w:bookmarkEnd w:id="14199"/>
      <w:bookmarkEnd w:id="14202"/>
      <w:bookmarkEnd w:id="14203"/>
      <w:bookmarkEnd w:id="14204"/>
      <w:bookmarkEnd w:id="14205"/>
      <w:bookmarkEnd w:id="14206"/>
      <w:bookmarkEnd w:id="14207"/>
    </w:p>
    <w:p w:rsidR="00F15787" w:rsidRPr="00155B8E" w:rsidRDefault="00F15787" w:rsidP="00F15787">
      <w:pPr>
        <w:pStyle w:val="Heading5"/>
      </w:pPr>
      <w:bookmarkStart w:id="14208" w:name="_Toc467573727"/>
      <w:bookmarkStart w:id="14209" w:name="_Toc475606570"/>
      <w:bookmarkStart w:id="14210" w:name="_Toc475608044"/>
      <w:bookmarkStart w:id="14211" w:name="_Toc476247364"/>
      <w:bookmarkStart w:id="14212" w:name="_Toc479242733"/>
      <w:bookmarkStart w:id="14213" w:name="_Toc484710279"/>
      <w:bookmarkStart w:id="14214" w:name="_Toc491083509"/>
      <w:r w:rsidRPr="00155B8E">
        <w:t>5.1</w:t>
      </w:r>
      <w:r>
        <w:t>3.</w:t>
      </w:r>
      <w:r w:rsidRPr="00155B8E">
        <w:t>3.</w:t>
      </w:r>
      <w:r>
        <w:t>4</w:t>
      </w:r>
      <w:r w:rsidRPr="00155B8E">
        <w:t>.1</w:t>
      </w:r>
      <w:r w:rsidRPr="00155B8E">
        <w:tab/>
        <w:t>Key issue details</w:t>
      </w:r>
      <w:bookmarkEnd w:id="14208"/>
      <w:bookmarkEnd w:id="14209"/>
      <w:bookmarkEnd w:id="14210"/>
      <w:bookmarkEnd w:id="14211"/>
      <w:bookmarkEnd w:id="14212"/>
      <w:bookmarkEnd w:id="14213"/>
      <w:bookmarkEnd w:id="14214"/>
    </w:p>
    <w:p w:rsidR="00F15787" w:rsidRPr="0095400B" w:rsidRDefault="00F15787" w:rsidP="00F15787">
      <w:r w:rsidRPr="00155B8E">
        <w:t>NextGen systems will be operated alone or in interworking scenarios with other systems, which also include earlier 3GPP generations and non-3GPP access</w:t>
      </w:r>
      <w:r w:rsidRPr="0095400B">
        <w:t xml:space="preserve">. Nonetheless, 5G is expected to provide enhanced security features compared to earlier generations, e.g. enhanced user identity confidentiality. </w:t>
      </w:r>
    </w:p>
    <w:p w:rsidR="00F15787" w:rsidRPr="00155B8E" w:rsidRDefault="00F15787" w:rsidP="00F15787">
      <w:r w:rsidRPr="00155B8E">
        <w:t>An attacker may impersonate a base station to attract UEs with weaker security</w:t>
      </w:r>
      <w:r w:rsidRPr="0095400B">
        <w:t>. Such bidding down attacks have be</w:t>
      </w:r>
      <w:r w:rsidRPr="00155B8E">
        <w:t xml:space="preserve">en a problem in earlier generations of 3GPP systems. For example, an LTE-capable phone was tricked into attaching to a false GSM base station and, in this way, accepted weak GSM security. 5G systems should specifically pay attention to mitigate such attacks. </w:t>
      </w:r>
    </w:p>
    <w:p w:rsidR="00F15787" w:rsidRPr="00155B8E" w:rsidRDefault="00F15787" w:rsidP="00F15787">
      <w:pPr>
        <w:pStyle w:val="Heading5"/>
      </w:pPr>
      <w:bookmarkStart w:id="14215" w:name="_Toc467573728"/>
      <w:bookmarkStart w:id="14216" w:name="_Toc475606571"/>
      <w:bookmarkStart w:id="14217" w:name="_Toc475608045"/>
      <w:bookmarkStart w:id="14218" w:name="_Toc476247365"/>
      <w:bookmarkStart w:id="14219" w:name="_Toc479242734"/>
      <w:bookmarkStart w:id="14220" w:name="_Toc484710280"/>
      <w:bookmarkStart w:id="14221" w:name="_Toc491083510"/>
      <w:r w:rsidRPr="00155B8E">
        <w:t>5.1</w:t>
      </w:r>
      <w:r>
        <w:t>3.</w:t>
      </w:r>
      <w:r w:rsidRPr="00155B8E">
        <w:t>3.</w:t>
      </w:r>
      <w:r>
        <w:t>4</w:t>
      </w:r>
      <w:r w:rsidRPr="00155B8E">
        <w:t>.2</w:t>
      </w:r>
      <w:r w:rsidRPr="00155B8E">
        <w:tab/>
        <w:t>Security threats</w:t>
      </w:r>
      <w:bookmarkEnd w:id="14215"/>
      <w:bookmarkEnd w:id="14216"/>
      <w:bookmarkEnd w:id="14217"/>
      <w:bookmarkEnd w:id="14218"/>
      <w:bookmarkEnd w:id="14219"/>
      <w:bookmarkEnd w:id="14220"/>
      <w:bookmarkEnd w:id="14221"/>
      <w:r w:rsidRPr="00155B8E">
        <w:t xml:space="preserve"> </w:t>
      </w:r>
    </w:p>
    <w:p w:rsidR="00F15787" w:rsidRPr="00155B8E" w:rsidRDefault="00F15787" w:rsidP="00F15787">
      <w:r w:rsidRPr="00155B8E">
        <w:t>An attacker masquerades as false network and forces NG UEs to use no security or weak security, by making the UE believe that there was no 5G coverage. Thus NG UEs are tempted to connect to a false network offering an older 3GPP generation or a non-3GPP access technology. Using weaker security makes it easy to further attack the NG UE, e.g. to eavesdrop, intercept or modify the communication data.</w:t>
      </w:r>
    </w:p>
    <w:p w:rsidR="00F15787" w:rsidRPr="00155B8E" w:rsidRDefault="00F15787" w:rsidP="00F15787">
      <w:r w:rsidRPr="00155B8E">
        <w:t xml:space="preserve">Thus, even in spite of enhanced 5G security features as envisioned in 5G, bidding down attacks, e.g. IMSI catching, could still be successful and would harm NG UEs. </w:t>
      </w:r>
    </w:p>
    <w:p w:rsidR="00F15787" w:rsidRPr="0095400B" w:rsidRDefault="00F15787" w:rsidP="00F15787">
      <w:pPr>
        <w:pStyle w:val="Heading5"/>
      </w:pPr>
      <w:bookmarkStart w:id="14222" w:name="_Toc467573729"/>
      <w:bookmarkStart w:id="14223" w:name="_Toc475606572"/>
      <w:bookmarkStart w:id="14224" w:name="_Toc475608046"/>
      <w:bookmarkStart w:id="14225" w:name="_Toc476247366"/>
      <w:bookmarkStart w:id="14226" w:name="_Toc479242735"/>
      <w:bookmarkStart w:id="14227" w:name="_Toc484710281"/>
      <w:bookmarkStart w:id="14228" w:name="_Toc491083511"/>
      <w:r w:rsidRPr="00155B8E">
        <w:t>5.1</w:t>
      </w:r>
      <w:r>
        <w:t>3</w:t>
      </w:r>
      <w:r w:rsidRPr="00155B8E">
        <w:t>.</w:t>
      </w:r>
      <w:r>
        <w:t>3</w:t>
      </w:r>
      <w:r w:rsidRPr="00155B8E">
        <w:t>.</w:t>
      </w:r>
      <w:r>
        <w:t>4</w:t>
      </w:r>
      <w:r w:rsidRPr="00155B8E">
        <w:t>.3</w:t>
      </w:r>
      <w:r w:rsidRPr="00155B8E">
        <w:tab/>
        <w:t>Potential security requirements</w:t>
      </w:r>
      <w:bookmarkEnd w:id="14222"/>
      <w:bookmarkEnd w:id="14223"/>
      <w:bookmarkEnd w:id="14224"/>
      <w:bookmarkEnd w:id="14225"/>
      <w:bookmarkEnd w:id="14226"/>
      <w:bookmarkEnd w:id="14227"/>
      <w:bookmarkEnd w:id="14228"/>
    </w:p>
    <w:p w:rsidR="00F15787" w:rsidRPr="00155B8E" w:rsidRDefault="00F15787" w:rsidP="00F15787">
      <w:r w:rsidRPr="00155B8E">
        <w:t>It shall be possible for a NG UE to limit its system selection to only systems with 5G security capabilities</w:t>
      </w:r>
    </w:p>
    <w:p w:rsidR="00F15787" w:rsidRDefault="00F15787" w:rsidP="00F15787">
      <w:pPr>
        <w:pStyle w:val="Heading3"/>
      </w:pPr>
      <w:bookmarkStart w:id="14229" w:name="_Toc467573730"/>
      <w:bookmarkStart w:id="14230" w:name="_Toc475606573"/>
      <w:bookmarkStart w:id="14231" w:name="_Toc475608047"/>
      <w:bookmarkStart w:id="14232" w:name="_Toc476247367"/>
      <w:bookmarkStart w:id="14233" w:name="_Toc479242736"/>
      <w:bookmarkStart w:id="14234" w:name="_Toc484710282"/>
      <w:bookmarkStart w:id="14235" w:name="_Toc491083512"/>
      <w:r>
        <w:t>5.13.4</w:t>
      </w:r>
      <w:r>
        <w:tab/>
      </w:r>
      <w:r w:rsidRPr="00984E87">
        <w:t>Solutions</w:t>
      </w:r>
      <w:bookmarkEnd w:id="14229"/>
      <w:bookmarkEnd w:id="14230"/>
      <w:bookmarkEnd w:id="14231"/>
      <w:bookmarkEnd w:id="14232"/>
      <w:bookmarkEnd w:id="14233"/>
      <w:bookmarkEnd w:id="14234"/>
      <w:bookmarkEnd w:id="14235"/>
    </w:p>
    <w:p w:rsidR="00F15787" w:rsidRDefault="00F15787" w:rsidP="00F15787">
      <w:pPr>
        <w:pStyle w:val="Heading4"/>
      </w:pPr>
      <w:bookmarkStart w:id="14236" w:name="_Toc467573731"/>
      <w:bookmarkStart w:id="14237" w:name="_Toc475606574"/>
      <w:bookmarkStart w:id="14238" w:name="_Toc475608048"/>
      <w:bookmarkStart w:id="14239" w:name="_Toc476247368"/>
      <w:bookmarkStart w:id="14240" w:name="_Toc479242737"/>
      <w:bookmarkStart w:id="14241" w:name="_Toc484710283"/>
      <w:bookmarkStart w:id="14242" w:name="_Toc491083513"/>
      <w:r>
        <w:t>5.13.4.1</w:t>
      </w:r>
      <w:r>
        <w:tab/>
        <w:t>Solution #13.1:</w:t>
      </w:r>
      <w:bookmarkEnd w:id="14236"/>
      <w:bookmarkEnd w:id="14237"/>
      <w:bookmarkEnd w:id="14238"/>
      <w:bookmarkEnd w:id="14239"/>
      <w:bookmarkEnd w:id="14240"/>
      <w:bookmarkEnd w:id="14241"/>
      <w:bookmarkEnd w:id="14242"/>
      <w:r>
        <w:t xml:space="preserve"> </w:t>
      </w:r>
    </w:p>
    <w:p w:rsidR="00F15787" w:rsidRDefault="00F15787" w:rsidP="00F15787">
      <w:pPr>
        <w:pStyle w:val="Heading5"/>
      </w:pPr>
      <w:bookmarkStart w:id="14243" w:name="_Toc467573732"/>
      <w:bookmarkStart w:id="14244" w:name="_Toc475606575"/>
      <w:bookmarkStart w:id="14245" w:name="_Toc475608049"/>
      <w:bookmarkStart w:id="14246" w:name="_Toc476247369"/>
      <w:bookmarkStart w:id="14247" w:name="_Toc479242738"/>
      <w:bookmarkStart w:id="14248" w:name="_Toc484710284"/>
      <w:bookmarkStart w:id="14249" w:name="_Toc491083514"/>
      <w:r>
        <w:t>5.13.4.1.1</w:t>
      </w:r>
      <w:r>
        <w:tab/>
        <w:t>Introduction</w:t>
      </w:r>
      <w:bookmarkEnd w:id="14243"/>
      <w:bookmarkEnd w:id="14244"/>
      <w:bookmarkEnd w:id="14245"/>
      <w:bookmarkEnd w:id="14246"/>
      <w:bookmarkEnd w:id="14247"/>
      <w:bookmarkEnd w:id="14248"/>
      <w:bookmarkEnd w:id="14249"/>
      <w:r>
        <w:t xml:space="preserve">  </w:t>
      </w:r>
    </w:p>
    <w:p w:rsidR="00F15787" w:rsidRPr="00B4191F" w:rsidRDefault="00F15787" w:rsidP="00F15787">
      <w:r>
        <w:t xml:space="preserve">This solution is related to </w:t>
      </w:r>
      <w:r w:rsidRPr="002104C5">
        <w:t>key issue 13.</w:t>
      </w:r>
      <w:r>
        <w:t>4.</w:t>
      </w:r>
    </w:p>
    <w:p w:rsidR="00F15787" w:rsidRDefault="00F15787" w:rsidP="00F15787">
      <w:pPr>
        <w:pStyle w:val="Heading5"/>
      </w:pPr>
      <w:bookmarkStart w:id="14250" w:name="_Toc467573733"/>
      <w:bookmarkStart w:id="14251" w:name="_Toc475606576"/>
      <w:bookmarkStart w:id="14252" w:name="_Toc475608050"/>
      <w:bookmarkStart w:id="14253" w:name="_Toc476247370"/>
      <w:bookmarkStart w:id="14254" w:name="_Toc479242739"/>
      <w:bookmarkStart w:id="14255" w:name="_Toc484710285"/>
      <w:bookmarkStart w:id="14256" w:name="_Toc491083515"/>
      <w:r>
        <w:lastRenderedPageBreak/>
        <w:t>5.13.4.1.2</w:t>
      </w:r>
      <w:r>
        <w:tab/>
        <w:t>Solution details</w:t>
      </w:r>
      <w:bookmarkEnd w:id="14250"/>
      <w:bookmarkEnd w:id="14251"/>
      <w:bookmarkEnd w:id="14252"/>
      <w:bookmarkEnd w:id="14253"/>
      <w:bookmarkEnd w:id="14254"/>
      <w:bookmarkEnd w:id="14255"/>
      <w:bookmarkEnd w:id="14256"/>
      <w:r>
        <w:t xml:space="preserve">  </w:t>
      </w:r>
    </w:p>
    <w:p w:rsidR="00F15787" w:rsidRDefault="00F15787" w:rsidP="00F15787">
      <w:r>
        <w:t>To</w:t>
      </w:r>
      <w:r w:rsidRPr="00155B8E">
        <w:t xml:space="preserve"> limit </w:t>
      </w:r>
      <w:r>
        <w:t>NG-UE's</w:t>
      </w:r>
      <w:r w:rsidRPr="00155B8E">
        <w:t xml:space="preserve"> system selection to only systems with 5G security capabilities</w:t>
      </w:r>
      <w:r>
        <w:t>, the NG-UE could be set manually by the user or by a policy configured in the UE.</w:t>
      </w:r>
    </w:p>
    <w:p w:rsidR="00F15787" w:rsidRPr="009F1B2D" w:rsidRDefault="00F15787" w:rsidP="00F15787">
      <w:pPr>
        <w:pStyle w:val="NO"/>
      </w:pPr>
      <w:r w:rsidRPr="00155B8E">
        <w:t>NOTE: Such settings were possible in earlier phone generations, e.g. in new UMTS phones, but they seem to have disappeared from present-day phones.</w:t>
      </w:r>
    </w:p>
    <w:p w:rsidR="00F15787" w:rsidRDefault="00F15787" w:rsidP="00F15787">
      <w:pPr>
        <w:pStyle w:val="Heading5"/>
      </w:pPr>
      <w:bookmarkStart w:id="14257" w:name="_Toc467573734"/>
      <w:bookmarkStart w:id="14258" w:name="_Toc475606577"/>
      <w:bookmarkStart w:id="14259" w:name="_Toc475608051"/>
      <w:bookmarkStart w:id="14260" w:name="_Toc476247371"/>
      <w:bookmarkStart w:id="14261" w:name="_Toc479242740"/>
      <w:bookmarkStart w:id="14262" w:name="_Toc484710286"/>
      <w:bookmarkStart w:id="14263" w:name="_Toc491083516"/>
      <w:r>
        <w:t>5.13.4.1.3</w:t>
      </w:r>
      <w:r>
        <w:tab/>
        <w:t>Evaluation</w:t>
      </w:r>
      <w:bookmarkEnd w:id="14257"/>
      <w:bookmarkEnd w:id="14258"/>
      <w:bookmarkEnd w:id="14259"/>
      <w:bookmarkEnd w:id="14260"/>
      <w:bookmarkEnd w:id="14261"/>
      <w:bookmarkEnd w:id="14262"/>
      <w:bookmarkEnd w:id="14263"/>
      <w:r>
        <w:t xml:space="preserve"> </w:t>
      </w:r>
    </w:p>
    <w:p w:rsidR="00F15787" w:rsidRPr="00265A0A" w:rsidRDefault="00F15787" w:rsidP="00F15787">
      <w:pPr>
        <w:pStyle w:val="Heading4"/>
        <w:rPr>
          <w:rFonts w:eastAsia="MS Mincho"/>
        </w:rPr>
      </w:pPr>
      <w:bookmarkStart w:id="14264" w:name="_Toc467573735"/>
      <w:bookmarkStart w:id="14265" w:name="_Toc475606578"/>
      <w:bookmarkStart w:id="14266" w:name="_Toc475608052"/>
      <w:bookmarkStart w:id="14267" w:name="_Toc476247372"/>
      <w:bookmarkStart w:id="14268" w:name="_Toc479242741"/>
      <w:bookmarkStart w:id="14269" w:name="_Toc484710287"/>
      <w:bookmarkStart w:id="14270" w:name="_Toc467857606"/>
      <w:bookmarkStart w:id="14271" w:name="_Toc491083517"/>
      <w:r w:rsidRPr="00265A0A">
        <w:rPr>
          <w:rFonts w:eastAsia="MS Mincho"/>
        </w:rPr>
        <w:t>5.13.4.</w:t>
      </w:r>
      <w:r>
        <w:rPr>
          <w:rFonts w:eastAsia="MS Mincho"/>
        </w:rPr>
        <w:t>2</w:t>
      </w:r>
      <w:r w:rsidRPr="00265A0A">
        <w:rPr>
          <w:rFonts w:eastAsia="MS Mincho"/>
        </w:rPr>
        <w:tab/>
        <w:t>Solution #13.</w:t>
      </w:r>
      <w:r>
        <w:rPr>
          <w:rFonts w:eastAsia="MS Mincho"/>
        </w:rPr>
        <w:t>2</w:t>
      </w:r>
      <w:r w:rsidRPr="00265A0A">
        <w:rPr>
          <w:rFonts w:eastAsia="MS Mincho"/>
        </w:rPr>
        <w:t>: Security in handover between EPS and 5GS</w:t>
      </w:r>
      <w:bookmarkEnd w:id="14270"/>
      <w:bookmarkEnd w:id="14271"/>
    </w:p>
    <w:p w:rsidR="00F15787" w:rsidRPr="00265A0A" w:rsidRDefault="00F15787" w:rsidP="00F15787">
      <w:pPr>
        <w:pStyle w:val="Heading5"/>
        <w:rPr>
          <w:rFonts w:eastAsia="MS Mincho"/>
        </w:rPr>
      </w:pPr>
      <w:bookmarkStart w:id="14272" w:name="_Toc467857607"/>
      <w:bookmarkStart w:id="14273" w:name="_Toc491083518"/>
      <w:r w:rsidRPr="00265A0A">
        <w:rPr>
          <w:rFonts w:eastAsia="MS Mincho"/>
        </w:rPr>
        <w:t>5.13.4.</w:t>
      </w:r>
      <w:r>
        <w:rPr>
          <w:rFonts w:eastAsia="MS Mincho"/>
        </w:rPr>
        <w:t>2</w:t>
      </w:r>
      <w:r w:rsidRPr="00265A0A">
        <w:rPr>
          <w:rFonts w:eastAsia="MS Mincho"/>
        </w:rPr>
        <w:t>.1</w:t>
      </w:r>
      <w:r w:rsidRPr="00265A0A">
        <w:rPr>
          <w:rFonts w:eastAsia="MS Mincho"/>
        </w:rPr>
        <w:tab/>
        <w:t>Introduction</w:t>
      </w:r>
      <w:bookmarkEnd w:id="14272"/>
      <w:bookmarkEnd w:id="14273"/>
      <w:r w:rsidRPr="00265A0A">
        <w:rPr>
          <w:rFonts w:eastAsia="MS Mincho"/>
        </w:rPr>
        <w:t xml:space="preserve">  </w:t>
      </w:r>
    </w:p>
    <w:p w:rsidR="00F15787" w:rsidRPr="00265A0A" w:rsidRDefault="00F15787" w:rsidP="00F15787">
      <w:pPr>
        <w:jc w:val="both"/>
        <w:rPr>
          <w:rFonts w:eastAsia="Arial"/>
          <w:color w:val="FF0000"/>
          <w:lang w:eastAsia="x-none"/>
        </w:rPr>
      </w:pPr>
      <w:r w:rsidRPr="00265A0A">
        <w:rPr>
          <w:rFonts w:eastAsia="MS Mincho"/>
          <w:lang w:eastAsia="x-none"/>
        </w:rPr>
        <w:t>This solution addresses the key issue “#13.1 Security for handovers and proposes security procedures including key derivation and security algorithm selection during handover between 5GS (5G System) and EPS (Evolved Packet Core System). The procedure also includes access control based on UE’s capability, service types and availability of radio access resources.</w:t>
      </w:r>
    </w:p>
    <w:p w:rsidR="00F15787" w:rsidRPr="00265A0A" w:rsidRDefault="00F15787" w:rsidP="00F15787">
      <w:pPr>
        <w:pStyle w:val="Heading5"/>
        <w:rPr>
          <w:rFonts w:eastAsia="MS Mincho"/>
        </w:rPr>
      </w:pPr>
      <w:bookmarkStart w:id="14274" w:name="_Toc467857608"/>
      <w:bookmarkStart w:id="14275" w:name="_Toc491083519"/>
      <w:r w:rsidRPr="00265A0A">
        <w:rPr>
          <w:rFonts w:eastAsia="MS Mincho"/>
        </w:rPr>
        <w:t>5.13.4.</w:t>
      </w:r>
      <w:r>
        <w:rPr>
          <w:rFonts w:eastAsia="MS Mincho"/>
        </w:rPr>
        <w:t>2</w:t>
      </w:r>
      <w:r w:rsidRPr="00265A0A">
        <w:rPr>
          <w:rFonts w:eastAsia="MS Mincho"/>
        </w:rPr>
        <w:t>.2</w:t>
      </w:r>
      <w:r w:rsidRPr="00265A0A">
        <w:rPr>
          <w:rFonts w:eastAsia="MS Mincho"/>
        </w:rPr>
        <w:tab/>
        <w:t>Solution details</w:t>
      </w:r>
      <w:bookmarkEnd w:id="14274"/>
      <w:bookmarkEnd w:id="14275"/>
      <w:r w:rsidRPr="00265A0A">
        <w:rPr>
          <w:rFonts w:eastAsia="MS Mincho"/>
        </w:rPr>
        <w:t xml:space="preserve"> </w:t>
      </w:r>
    </w:p>
    <w:p w:rsidR="00F15787" w:rsidRPr="00265A0A" w:rsidRDefault="00F15787" w:rsidP="00F15787">
      <w:pPr>
        <w:jc w:val="both"/>
        <w:rPr>
          <w:lang w:eastAsia="x-none"/>
        </w:rPr>
      </w:pPr>
      <w:r w:rsidRPr="00265A0A">
        <w:rPr>
          <w:lang w:eastAsia="x-none"/>
        </w:rPr>
        <w:t xml:space="preserve">Network architecture and general procedure for </w:t>
      </w:r>
      <w:r w:rsidRPr="00265A0A">
        <w:rPr>
          <w:rFonts w:hint="eastAsia"/>
          <w:lang w:eastAsia="x-none"/>
        </w:rPr>
        <w:t xml:space="preserve">interworking between </w:t>
      </w:r>
      <w:r w:rsidRPr="00265A0A">
        <w:rPr>
          <w:lang w:eastAsia="x-none"/>
        </w:rPr>
        <w:t xml:space="preserve">EPS and </w:t>
      </w:r>
      <w:r w:rsidRPr="00265A0A">
        <w:rPr>
          <w:rFonts w:hint="eastAsia"/>
          <w:lang w:eastAsia="x-none"/>
        </w:rPr>
        <w:t>5GS</w:t>
      </w:r>
      <w:r w:rsidRPr="00265A0A">
        <w:rPr>
          <w:lang w:eastAsia="x-none"/>
        </w:rPr>
        <w:t xml:space="preserve"> are defined in TS 23.501 and TS 23.502, respectively, where several network nodes in 5GS and EPS are collocated, i.e., HSS and UDM, PCRF and PCF, PGW-C (C-plane) and SMF, PGW-U (U-plane) and UPF. Nx interface is used </w:t>
      </w:r>
      <w:r w:rsidRPr="00265A0A">
        <w:t>in order to enable interworking between EPC and the NG core.</w:t>
      </w:r>
    </w:p>
    <w:p w:rsidR="00F15787" w:rsidRPr="00265A0A" w:rsidRDefault="00F15787" w:rsidP="00F15787">
      <w:pPr>
        <w:jc w:val="both"/>
        <w:rPr>
          <w:lang w:eastAsia="x-none"/>
        </w:rPr>
      </w:pPr>
      <w:r w:rsidRPr="00265A0A">
        <w:rPr>
          <w:lang w:eastAsia="x-none"/>
        </w:rPr>
        <w:t>When UE initially attaches to EPS or regist</w:t>
      </w:r>
      <w:r>
        <w:rPr>
          <w:lang w:eastAsia="x-none"/>
        </w:rPr>
        <w:t>ers to 5GS, UE’s capabilities to support</w:t>
      </w:r>
      <w:r w:rsidRPr="00265A0A">
        <w:rPr>
          <w:lang w:eastAsia="x-none"/>
        </w:rPr>
        <w:t xml:space="preserve"> radio access technologies and security algorithms are stored </w:t>
      </w:r>
      <w:r>
        <w:rPr>
          <w:lang w:eastAsia="x-none"/>
        </w:rPr>
        <w:t xml:space="preserve">in </w:t>
      </w:r>
      <w:r w:rsidRPr="00265A0A">
        <w:rPr>
          <w:lang w:eastAsia="x-none"/>
        </w:rPr>
        <w:t>network nodes such as eNB, gNB, MME and AMF together with service types the UE is provided. At the handover between EPS and 5GS, access of UE to the network is controlled based on the stored information on UE’s capabilities together with information on rest</w:t>
      </w:r>
      <w:r>
        <w:rPr>
          <w:lang w:eastAsia="x-none"/>
        </w:rPr>
        <w:t>ricted areas such as allowed/non</w:t>
      </w:r>
      <w:r w:rsidRPr="00265A0A">
        <w:rPr>
          <w:lang w:eastAsia="x-none"/>
        </w:rPr>
        <w:t>-a</w:t>
      </w:r>
      <w:r>
        <w:rPr>
          <w:lang w:eastAsia="x-none"/>
        </w:rPr>
        <w:t>llowed/forbidden areas. The security</w:t>
      </w:r>
      <w:r w:rsidRPr="00265A0A">
        <w:rPr>
          <w:lang w:eastAsia="x-none"/>
        </w:rPr>
        <w:t xml:space="preserve"> key is transferred between MME and AMF through Nx interf</w:t>
      </w:r>
      <w:r>
        <w:rPr>
          <w:lang w:eastAsia="x-none"/>
        </w:rPr>
        <w:t>ace to be</w:t>
      </w:r>
      <w:r w:rsidRPr="00265A0A">
        <w:rPr>
          <w:lang w:eastAsia="x-none"/>
        </w:rPr>
        <w:t xml:space="preserve"> used in the other network</w:t>
      </w:r>
      <w:r>
        <w:rPr>
          <w:lang w:eastAsia="x-none"/>
        </w:rPr>
        <w:t>. Furthermore, a</w:t>
      </w:r>
      <w:r w:rsidRPr="00265A0A">
        <w:rPr>
          <w:lang w:eastAsia="x-none"/>
        </w:rPr>
        <w:t>ppropriate security algorithms for confidentiality and integrity protection are selected based on the UE’s capabilities a</w:t>
      </w:r>
      <w:r>
        <w:rPr>
          <w:lang w:eastAsia="x-none"/>
        </w:rPr>
        <w:t>nd service types</w:t>
      </w:r>
      <w:r w:rsidRPr="00265A0A">
        <w:rPr>
          <w:lang w:eastAsia="x-none"/>
        </w:rPr>
        <w:t xml:space="preserve">. </w:t>
      </w:r>
    </w:p>
    <w:p w:rsidR="00F15787" w:rsidRPr="00265A0A" w:rsidRDefault="00F15787" w:rsidP="00F15787">
      <w:pPr>
        <w:pStyle w:val="Heading6"/>
        <w:rPr>
          <w:rFonts w:eastAsia="MS Mincho"/>
          <w:i/>
          <w:iCs/>
        </w:rPr>
      </w:pPr>
      <w:bookmarkStart w:id="14276" w:name="_Toc467857609"/>
      <w:bookmarkStart w:id="14277" w:name="_Toc491083520"/>
      <w:r w:rsidRPr="00265A0A">
        <w:rPr>
          <w:rFonts w:eastAsia="MS Mincho"/>
        </w:rPr>
        <w:t>5.13.4.</w:t>
      </w:r>
      <w:r>
        <w:rPr>
          <w:rFonts w:eastAsia="MS Mincho"/>
        </w:rPr>
        <w:t>2</w:t>
      </w:r>
      <w:r w:rsidRPr="00265A0A">
        <w:rPr>
          <w:rFonts w:eastAsia="MS Mincho"/>
        </w:rPr>
        <w:t>.2.1</w:t>
      </w:r>
      <w:r w:rsidRPr="00265A0A">
        <w:rPr>
          <w:rFonts w:eastAsia="MS Mincho"/>
        </w:rPr>
        <w:tab/>
      </w:r>
      <w:bookmarkEnd w:id="14276"/>
      <w:r w:rsidRPr="00265A0A">
        <w:rPr>
          <w:rFonts w:eastAsia="MS Mincho"/>
        </w:rPr>
        <w:t>Handover from 5GS to EPS</w:t>
      </w:r>
      <w:bookmarkEnd w:id="14277"/>
    </w:p>
    <w:p w:rsidR="00F15787" w:rsidRPr="00265A0A" w:rsidRDefault="00F15787" w:rsidP="00F15787">
      <w:pPr>
        <w:jc w:val="both"/>
        <w:rPr>
          <w:rFonts w:eastAsia="MS Mincho"/>
          <w:lang w:val="en-US" w:eastAsia="x-none"/>
        </w:rPr>
      </w:pPr>
      <w:r w:rsidRPr="00265A0A">
        <w:rPr>
          <w:rFonts w:eastAsia="MS Mincho"/>
          <w:lang w:eastAsia="x-none"/>
        </w:rPr>
        <w:t>Figure 5.1.4.</w:t>
      </w:r>
      <w:r>
        <w:rPr>
          <w:rFonts w:eastAsia="MS Mincho"/>
          <w:lang w:eastAsia="x-none"/>
        </w:rPr>
        <w:t>2</w:t>
      </w:r>
      <w:r w:rsidRPr="00265A0A">
        <w:rPr>
          <w:rFonts w:eastAsia="MS Mincho"/>
          <w:lang w:eastAsia="x-none"/>
        </w:rPr>
        <w:t>.2.1-1</w:t>
      </w:r>
      <w:r w:rsidRPr="00265A0A">
        <w:rPr>
          <w:rFonts w:eastAsia="MS Mincho"/>
          <w:lang w:val="en-US" w:eastAsia="x-none"/>
        </w:rPr>
        <w:t xml:space="preserve"> shows handover procedure from 5GS to EPS, which is focused on security aspects. </w:t>
      </w:r>
    </w:p>
    <w:p w:rsidR="00F15787" w:rsidRPr="00265A0A" w:rsidRDefault="00F15787" w:rsidP="00F15787">
      <w:pPr>
        <w:pStyle w:val="TH"/>
        <w:rPr>
          <w:rFonts w:eastAsia="MS Mincho"/>
          <w:lang w:val="en-US"/>
        </w:rPr>
      </w:pPr>
      <w:r>
        <w:rPr>
          <w:rFonts w:eastAsia="MS Mincho"/>
          <w:noProof/>
          <w:lang w:val="fi-FI" w:eastAsia="fi-FI"/>
        </w:rPr>
        <w:lastRenderedPageBreak/>
        <w:drawing>
          <wp:inline distT="0" distB="0" distL="0" distR="0">
            <wp:extent cx="5719445" cy="3849370"/>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719445" cy="3849370"/>
                    </a:xfrm>
                    <a:prstGeom prst="rect">
                      <a:avLst/>
                    </a:prstGeom>
                    <a:noFill/>
                    <a:ln>
                      <a:noFill/>
                    </a:ln>
                  </pic:spPr>
                </pic:pic>
              </a:graphicData>
            </a:graphic>
          </wp:inline>
        </w:drawing>
      </w:r>
    </w:p>
    <w:p w:rsidR="00F15787" w:rsidRPr="00265A0A" w:rsidRDefault="00F15787" w:rsidP="00F15787">
      <w:pPr>
        <w:pStyle w:val="TF"/>
        <w:rPr>
          <w:rFonts w:eastAsia="MS Mincho"/>
        </w:rPr>
      </w:pPr>
      <w:r w:rsidRPr="00265A0A">
        <w:rPr>
          <w:rFonts w:eastAsia="MS Mincho"/>
        </w:rPr>
        <w:t>Figure 5.1.4.</w:t>
      </w:r>
      <w:r>
        <w:rPr>
          <w:rFonts w:eastAsia="MS Mincho"/>
        </w:rPr>
        <w:t>2</w:t>
      </w:r>
      <w:r w:rsidRPr="00265A0A">
        <w:rPr>
          <w:rFonts w:eastAsia="MS Mincho"/>
        </w:rPr>
        <w:t>.2.1-1: Handover procedure from 5GS to EPS</w:t>
      </w:r>
      <w:r w:rsidRPr="00265A0A">
        <w:rPr>
          <w:rFonts w:eastAsia="MS Mincho"/>
          <w:color w:val="000000"/>
        </w:rPr>
        <w:t>.</w:t>
      </w:r>
      <w:bookmarkStart w:id="14278" w:name="_Toc467857610"/>
    </w:p>
    <w:p w:rsidR="00F15787" w:rsidRPr="00265A0A" w:rsidRDefault="00F15787" w:rsidP="00F15787">
      <w:pPr>
        <w:jc w:val="both"/>
        <w:rPr>
          <w:rFonts w:eastAsia="MS Mincho"/>
          <w:lang w:val="en-US" w:eastAsia="x-none"/>
        </w:rPr>
      </w:pPr>
      <w:r w:rsidRPr="00265A0A">
        <w:rPr>
          <w:rFonts w:eastAsia="MS Mincho"/>
          <w:lang w:val="en-US" w:eastAsia="x-none"/>
        </w:rPr>
        <w:t xml:space="preserve">1. </w:t>
      </w:r>
      <w:r>
        <w:rPr>
          <w:rFonts w:eastAsia="MS Mincho"/>
          <w:lang w:val="en-US" w:eastAsia="x-none"/>
        </w:rPr>
        <w:t xml:space="preserve">The </w:t>
      </w:r>
      <w:r w:rsidRPr="00265A0A">
        <w:rPr>
          <w:rFonts w:eastAsia="MS Mincho"/>
          <w:lang w:val="en-US" w:eastAsia="x-none"/>
        </w:rPr>
        <w:t xml:space="preserve">gNB </w:t>
      </w:r>
      <w:r>
        <w:rPr>
          <w:rFonts w:eastAsia="MS Mincho"/>
          <w:lang w:val="en-US" w:eastAsia="x-none"/>
        </w:rPr>
        <w:t>may check</w:t>
      </w:r>
      <w:r w:rsidRPr="00265A0A">
        <w:rPr>
          <w:rFonts w:eastAsia="MS Mincho"/>
          <w:lang w:val="en-US" w:eastAsia="x-none"/>
        </w:rPr>
        <w:t xml:space="preserve"> whether the UE’s capabilities and access right</w:t>
      </w:r>
      <w:r>
        <w:rPr>
          <w:rFonts w:eastAsia="MS Mincho"/>
          <w:lang w:val="en-US" w:eastAsia="x-none"/>
        </w:rPr>
        <w:t>s</w:t>
      </w:r>
      <w:r w:rsidRPr="00265A0A">
        <w:rPr>
          <w:rFonts w:eastAsia="MS Mincho"/>
          <w:lang w:val="en-US" w:eastAsia="x-none"/>
        </w:rPr>
        <w:t xml:space="preserve"> are valid </w:t>
      </w:r>
      <w:r>
        <w:rPr>
          <w:rFonts w:eastAsia="MS Mincho"/>
          <w:lang w:val="en-US" w:eastAsia="x-none"/>
        </w:rPr>
        <w:t>while making the handover decision.</w:t>
      </w:r>
    </w:p>
    <w:p w:rsidR="00F15787" w:rsidRPr="00265A0A" w:rsidRDefault="00F15787" w:rsidP="00F15787">
      <w:pPr>
        <w:jc w:val="both"/>
        <w:rPr>
          <w:rFonts w:eastAsia="MS Mincho"/>
          <w:lang w:val="en-US" w:eastAsia="x-none"/>
        </w:rPr>
      </w:pPr>
      <w:r>
        <w:rPr>
          <w:rFonts w:eastAsia="MS Mincho"/>
          <w:lang w:val="en-US" w:eastAsia="x-none"/>
        </w:rPr>
        <w:t>2. The gNB shall send HO required</w:t>
      </w:r>
      <w:r w:rsidRPr="00265A0A">
        <w:rPr>
          <w:rFonts w:eastAsia="MS Mincho"/>
          <w:lang w:val="en-US" w:eastAsia="x-none"/>
        </w:rPr>
        <w:t xml:space="preserve"> </w:t>
      </w:r>
      <w:r>
        <w:rPr>
          <w:rFonts w:eastAsia="MS Mincho"/>
          <w:lang w:val="en-US" w:eastAsia="x-none"/>
        </w:rPr>
        <w:t xml:space="preserve">message </w:t>
      </w:r>
      <w:r w:rsidRPr="00265A0A">
        <w:rPr>
          <w:rFonts w:eastAsia="MS Mincho"/>
          <w:lang w:val="en-US" w:eastAsia="x-none"/>
        </w:rPr>
        <w:t xml:space="preserve">to </w:t>
      </w:r>
      <w:r>
        <w:rPr>
          <w:rFonts w:eastAsia="MS Mincho"/>
          <w:lang w:val="en-US" w:eastAsia="x-none"/>
        </w:rPr>
        <w:t xml:space="preserve">the </w:t>
      </w:r>
      <w:r w:rsidRPr="00265A0A">
        <w:rPr>
          <w:rFonts w:eastAsia="MS Mincho"/>
          <w:lang w:val="en-US" w:eastAsia="x-none"/>
        </w:rPr>
        <w:t xml:space="preserve">AMF. </w:t>
      </w:r>
      <w:r>
        <w:rPr>
          <w:rFonts w:eastAsia="MS Mincho"/>
          <w:lang w:val="en-US" w:eastAsia="x-none"/>
        </w:rPr>
        <w:t>It i</w:t>
      </w:r>
      <w:r w:rsidRPr="00265A0A">
        <w:rPr>
          <w:rFonts w:eastAsia="MS Mincho"/>
          <w:lang w:val="en-US" w:eastAsia="x-none"/>
        </w:rPr>
        <w:t xml:space="preserve">ncludes UE’s identity (such as GUTI), UE’s capabilities, and identity of source gNB and target eNB. </w:t>
      </w:r>
    </w:p>
    <w:p w:rsidR="00F15787" w:rsidRPr="00265A0A" w:rsidRDefault="00F15787" w:rsidP="00F15787">
      <w:pPr>
        <w:jc w:val="both"/>
        <w:rPr>
          <w:rFonts w:eastAsia="MS Mincho"/>
          <w:lang w:val="en-US" w:eastAsia="x-none"/>
        </w:rPr>
      </w:pPr>
      <w:r>
        <w:rPr>
          <w:rFonts w:eastAsia="MS Mincho"/>
          <w:lang w:val="en-US" w:eastAsia="x-none"/>
        </w:rPr>
        <w:t>3. AMF may check</w:t>
      </w:r>
      <w:r w:rsidRPr="00265A0A">
        <w:rPr>
          <w:rFonts w:eastAsia="MS Mincho"/>
          <w:lang w:val="en-US" w:eastAsia="x-none"/>
        </w:rPr>
        <w:t xml:space="preserve"> whether the UE’s capabilities and access right</w:t>
      </w:r>
      <w:r>
        <w:rPr>
          <w:rFonts w:eastAsia="MS Mincho"/>
          <w:lang w:val="en-US" w:eastAsia="x-none"/>
        </w:rPr>
        <w:t>s</w:t>
      </w:r>
      <w:r w:rsidRPr="00265A0A">
        <w:rPr>
          <w:rFonts w:eastAsia="MS Mincho"/>
          <w:lang w:val="en-US" w:eastAsia="x-none"/>
        </w:rPr>
        <w:t xml:space="preserve"> are va</w:t>
      </w:r>
      <w:r>
        <w:rPr>
          <w:rFonts w:eastAsia="MS Mincho"/>
          <w:lang w:val="en-US" w:eastAsia="x-none"/>
        </w:rPr>
        <w:t>lid in order to decide whether it can initiate handover to EPS</w:t>
      </w:r>
      <w:r w:rsidRPr="00265A0A">
        <w:rPr>
          <w:rFonts w:eastAsia="MS Mincho"/>
          <w:lang w:val="en-US" w:eastAsia="x-none"/>
        </w:rPr>
        <w:t>.</w:t>
      </w:r>
    </w:p>
    <w:p w:rsidR="00F15787" w:rsidRPr="00265A0A" w:rsidRDefault="00F15787" w:rsidP="00F15787">
      <w:pPr>
        <w:jc w:val="both"/>
        <w:rPr>
          <w:rFonts w:eastAsia="MS Mincho"/>
          <w:lang w:val="en-US" w:eastAsia="x-none"/>
        </w:rPr>
      </w:pPr>
      <w:r w:rsidRPr="00265A0A">
        <w:rPr>
          <w:rFonts w:eastAsia="MS Mincho"/>
          <w:lang w:val="en-US" w:eastAsia="x-none"/>
        </w:rPr>
        <w:t>4. AMF requests PGW-C/SMF to provide SM (Session Management) context, and PGW-C/SMF provides it to AMF. If the UE has multiple sessions, AMF sends the request to multi</w:t>
      </w:r>
      <w:r>
        <w:rPr>
          <w:rFonts w:eastAsia="MS Mincho"/>
          <w:lang w:val="en-US" w:eastAsia="x-none"/>
        </w:rPr>
        <w:t xml:space="preserve">ple PGW-C/SMF. In this </w:t>
      </w:r>
      <w:r w:rsidRPr="00265A0A">
        <w:rPr>
          <w:rFonts w:eastAsia="MS Mincho"/>
          <w:lang w:val="en-US" w:eastAsia="x-none"/>
        </w:rPr>
        <w:t>step, messages may be exchanged with multiple SGW, PGW-C/SMF and PGW-U/UPF.</w:t>
      </w:r>
    </w:p>
    <w:p w:rsidR="00F15787" w:rsidRDefault="00F15787" w:rsidP="00F15787">
      <w:pPr>
        <w:keepLines/>
        <w:rPr>
          <w:rFonts w:eastAsia="Arial"/>
          <w:color w:val="000000"/>
          <w:lang w:val="en-US" w:eastAsia="x-none"/>
        </w:rPr>
      </w:pPr>
      <w:r>
        <w:rPr>
          <w:rFonts w:eastAsia="MS Mincho" w:hint="eastAsia"/>
          <w:lang w:val="en-US" w:eastAsia="ja-JP"/>
        </w:rPr>
        <w:t>5.</w:t>
      </w:r>
      <w:r>
        <w:rPr>
          <w:rFonts w:eastAsia="MS Mincho"/>
          <w:lang w:val="en-US" w:eastAsia="ja-JP"/>
        </w:rPr>
        <w:t xml:space="preserve"> The </w:t>
      </w:r>
      <w:r>
        <w:rPr>
          <w:rFonts w:eastAsia="Arial"/>
          <w:color w:val="000000"/>
          <w:lang w:val="en-US" w:eastAsia="x-none"/>
        </w:rPr>
        <w:t>AMF derives an intermediate key (K’</w:t>
      </w:r>
      <w:r>
        <w:rPr>
          <w:rFonts w:eastAsia="Arial"/>
          <w:color w:val="000000"/>
          <w:vertAlign w:val="subscript"/>
          <w:lang w:val="en-US" w:eastAsia="x-none"/>
        </w:rPr>
        <w:t>ASME</w:t>
      </w:r>
      <w:r>
        <w:rPr>
          <w:rFonts w:eastAsia="Arial"/>
          <w:color w:val="000000"/>
          <w:lang w:val="en-US" w:eastAsia="x-none"/>
        </w:rPr>
        <w:t>) to be sent to MME.</w:t>
      </w:r>
    </w:p>
    <w:p w:rsidR="00F15787" w:rsidRPr="00FE1B4C" w:rsidRDefault="00F15787" w:rsidP="00F15787">
      <w:pPr>
        <w:pStyle w:val="EditorsNote"/>
        <w:rPr>
          <w:rFonts w:eastAsia="Arial" w:hint="eastAsia"/>
          <w:lang w:val="en-US"/>
        </w:rPr>
      </w:pPr>
      <w:r w:rsidRPr="00FE1B4C">
        <w:rPr>
          <w:rFonts w:eastAsia="Arial"/>
          <w:lang w:val="en-US"/>
        </w:rPr>
        <w:t>Editor’s note: How to derive the intermediate key is FFS.</w:t>
      </w:r>
    </w:p>
    <w:p w:rsidR="00F15787" w:rsidRDefault="00F15787" w:rsidP="00F15787">
      <w:pPr>
        <w:jc w:val="both"/>
        <w:rPr>
          <w:rFonts w:eastAsia="MS Mincho"/>
          <w:lang w:val="en-US" w:eastAsia="x-none"/>
        </w:rPr>
      </w:pPr>
      <w:r>
        <w:rPr>
          <w:rFonts w:eastAsia="MS Mincho"/>
          <w:lang w:val="en-US" w:eastAsia="x-none"/>
        </w:rPr>
        <w:t>6</w:t>
      </w:r>
      <w:r w:rsidRPr="00265A0A">
        <w:rPr>
          <w:rFonts w:eastAsia="MS Mincho"/>
          <w:lang w:val="en-US" w:eastAsia="x-none"/>
        </w:rPr>
        <w:t xml:space="preserve">. </w:t>
      </w:r>
      <w:r>
        <w:rPr>
          <w:rFonts w:eastAsia="MS Mincho"/>
          <w:lang w:val="en-US" w:eastAsia="x-none"/>
        </w:rPr>
        <w:t xml:space="preserve">The </w:t>
      </w:r>
      <w:r w:rsidRPr="00265A0A">
        <w:rPr>
          <w:rFonts w:eastAsia="MS Mincho"/>
          <w:lang w:val="en-US" w:eastAsia="x-none"/>
        </w:rPr>
        <w:t xml:space="preserve">AMF selects </w:t>
      </w:r>
      <w:r>
        <w:rPr>
          <w:rFonts w:eastAsia="MS Mincho"/>
          <w:lang w:val="en-US" w:eastAsia="x-none"/>
        </w:rPr>
        <w:t xml:space="preserve">the </w:t>
      </w:r>
      <w:r w:rsidRPr="00265A0A">
        <w:rPr>
          <w:rFonts w:eastAsia="MS Mincho"/>
          <w:lang w:val="en-US" w:eastAsia="x-none"/>
        </w:rPr>
        <w:t xml:space="preserve">MME and sends relocation request to </w:t>
      </w:r>
      <w:r>
        <w:rPr>
          <w:rFonts w:eastAsia="MS Mincho"/>
          <w:lang w:val="en-US" w:eastAsia="x-none"/>
        </w:rPr>
        <w:t>it.</w:t>
      </w:r>
      <w:r w:rsidRPr="00265A0A">
        <w:rPr>
          <w:rFonts w:eastAsia="MS Mincho"/>
          <w:lang w:val="en-US" w:eastAsia="x-none"/>
        </w:rPr>
        <w:t xml:space="preserve"> The request includes identities of source gNB and target eNB, MM (Mobility Management) context, SM context. The format of MM and SM context should be mapped to the one used in the EPS. The request also includes security context (K</w:t>
      </w:r>
      <w:r>
        <w:rPr>
          <w:rFonts w:eastAsia="MS Mincho"/>
          <w:lang w:val="en-US" w:eastAsia="x-none"/>
        </w:rPr>
        <w:t>’</w:t>
      </w:r>
      <w:r w:rsidRPr="00265A0A">
        <w:rPr>
          <w:rFonts w:eastAsia="MS Mincho"/>
          <w:vertAlign w:val="subscript"/>
          <w:lang w:val="en-US" w:eastAsia="x-none"/>
        </w:rPr>
        <w:t>A</w:t>
      </w:r>
      <w:r>
        <w:rPr>
          <w:rFonts w:eastAsia="MS Mincho"/>
          <w:vertAlign w:val="subscript"/>
          <w:lang w:val="en-US" w:eastAsia="x-none"/>
        </w:rPr>
        <w:t>SME</w:t>
      </w:r>
      <w:r w:rsidRPr="00265A0A">
        <w:rPr>
          <w:rFonts w:eastAsia="MS Mincho"/>
          <w:lang w:val="en-US" w:eastAsia="x-none"/>
        </w:rPr>
        <w:t>), and identities of security keys (KSI, Key Set Identifier) and required security configurations such as confidentiality and integrity protection is needed or not, and used algorithms. The security configurations should be decided by the service requirements provided to the UE.</w:t>
      </w:r>
    </w:p>
    <w:p w:rsidR="00F15787" w:rsidRPr="00C70D14" w:rsidRDefault="00F15787" w:rsidP="00F15787">
      <w:pPr>
        <w:pStyle w:val="EditorsNote"/>
        <w:rPr>
          <w:rFonts w:eastAsia="Arial"/>
          <w:lang w:val="en-US"/>
        </w:rPr>
      </w:pPr>
      <w:r>
        <w:rPr>
          <w:rFonts w:eastAsia="Arial"/>
          <w:lang w:val="en-US"/>
        </w:rPr>
        <w:t>Editor’s note: M</w:t>
      </w:r>
      <w:r w:rsidRPr="00A5077C">
        <w:rPr>
          <w:rFonts w:eastAsia="Arial"/>
          <w:lang w:val="en-US"/>
        </w:rPr>
        <w:t xml:space="preserve">apping of </w:t>
      </w:r>
      <w:r>
        <w:rPr>
          <w:rFonts w:eastAsia="Arial"/>
          <w:lang w:val="en-US"/>
        </w:rPr>
        <w:t xml:space="preserve">security </w:t>
      </w:r>
      <w:r w:rsidRPr="00A5077C">
        <w:rPr>
          <w:rFonts w:eastAsia="Arial"/>
          <w:lang w:val="en-US"/>
        </w:rPr>
        <w:t>context from 5G to 4G is FFS</w:t>
      </w:r>
      <w:r w:rsidRPr="00FE1B4C">
        <w:rPr>
          <w:rFonts w:eastAsia="Arial"/>
          <w:lang w:val="en-US"/>
        </w:rPr>
        <w:t>.</w:t>
      </w:r>
    </w:p>
    <w:p w:rsidR="00F15787" w:rsidRPr="00265A0A" w:rsidRDefault="00F15787" w:rsidP="00F15787">
      <w:pPr>
        <w:jc w:val="both"/>
        <w:rPr>
          <w:rFonts w:eastAsia="MS Mincho"/>
          <w:lang w:val="en-US" w:eastAsia="x-none"/>
        </w:rPr>
      </w:pPr>
      <w:r>
        <w:rPr>
          <w:rFonts w:eastAsia="MS Mincho"/>
          <w:lang w:val="en-US" w:eastAsia="x-none"/>
        </w:rPr>
        <w:t>7. The MME shall check</w:t>
      </w:r>
      <w:r w:rsidRPr="00265A0A">
        <w:rPr>
          <w:rFonts w:eastAsia="MS Mincho"/>
          <w:lang w:val="en-US" w:eastAsia="x-none"/>
        </w:rPr>
        <w:t xml:space="preserve"> whether UE’s capabilities and access right are vali</w:t>
      </w:r>
      <w:r>
        <w:rPr>
          <w:rFonts w:eastAsia="MS Mincho"/>
          <w:lang w:val="en-US" w:eastAsia="x-none"/>
        </w:rPr>
        <w:t>d in order to decide whether it can</w:t>
      </w:r>
      <w:r w:rsidRPr="00265A0A">
        <w:rPr>
          <w:rFonts w:eastAsia="MS Mincho"/>
          <w:lang w:val="en-US" w:eastAsia="x-none"/>
        </w:rPr>
        <w:t xml:space="preserve"> accept the relocation request.</w:t>
      </w:r>
    </w:p>
    <w:p w:rsidR="00F15787" w:rsidRDefault="00F15787" w:rsidP="00F15787">
      <w:pPr>
        <w:jc w:val="both"/>
        <w:rPr>
          <w:rFonts w:eastAsia="MS Mincho"/>
          <w:lang w:val="en-US" w:eastAsia="x-none"/>
        </w:rPr>
      </w:pPr>
      <w:r>
        <w:rPr>
          <w:rFonts w:eastAsia="MS Mincho"/>
          <w:lang w:val="en-US" w:eastAsia="x-none"/>
        </w:rPr>
        <w:t>8</w:t>
      </w:r>
      <w:r w:rsidRPr="00265A0A">
        <w:rPr>
          <w:rFonts w:eastAsia="MS Mincho"/>
          <w:lang w:val="en-US" w:eastAsia="x-none"/>
        </w:rPr>
        <w:t xml:space="preserve">. </w:t>
      </w:r>
      <w:r>
        <w:rPr>
          <w:rFonts w:eastAsia="MS Mincho"/>
          <w:lang w:val="en-US" w:eastAsia="x-none"/>
        </w:rPr>
        <w:t xml:space="preserve">The </w:t>
      </w:r>
      <w:r w:rsidRPr="00265A0A">
        <w:rPr>
          <w:rFonts w:eastAsia="MS Mincho"/>
          <w:lang w:val="en-US" w:eastAsia="x-none"/>
        </w:rPr>
        <w:t>MME derives a security key K</w:t>
      </w:r>
      <w:r w:rsidRPr="00265A0A">
        <w:rPr>
          <w:rFonts w:eastAsia="MS Mincho"/>
          <w:vertAlign w:val="subscript"/>
          <w:lang w:val="en-US" w:eastAsia="x-none"/>
        </w:rPr>
        <w:t>ASME</w:t>
      </w:r>
      <w:r w:rsidRPr="00265A0A">
        <w:rPr>
          <w:rFonts w:eastAsia="MS Mincho"/>
          <w:lang w:val="en-US" w:eastAsia="x-none"/>
        </w:rPr>
        <w:t>, which is used in EPS, by using K</w:t>
      </w:r>
      <w:r>
        <w:rPr>
          <w:rFonts w:eastAsia="MS Mincho"/>
          <w:lang w:val="en-US" w:eastAsia="x-none"/>
        </w:rPr>
        <w:t>’</w:t>
      </w:r>
      <w:r w:rsidRPr="00265A0A">
        <w:rPr>
          <w:rFonts w:eastAsia="MS Mincho"/>
          <w:vertAlign w:val="subscript"/>
          <w:lang w:val="en-US" w:eastAsia="x-none"/>
        </w:rPr>
        <w:t>A</w:t>
      </w:r>
      <w:r>
        <w:rPr>
          <w:rFonts w:eastAsia="MS Mincho"/>
          <w:vertAlign w:val="subscript"/>
          <w:lang w:val="en-US" w:eastAsia="x-none"/>
        </w:rPr>
        <w:t>SME</w:t>
      </w:r>
      <w:r w:rsidRPr="00265A0A">
        <w:rPr>
          <w:rFonts w:eastAsia="MS Mincho"/>
          <w:lang w:val="en-US" w:eastAsia="x-none"/>
        </w:rPr>
        <w:t xml:space="preserve"> receive</w:t>
      </w:r>
      <w:r>
        <w:rPr>
          <w:rFonts w:eastAsia="MS Mincho"/>
          <w:lang w:val="en-US" w:eastAsia="x-none"/>
        </w:rPr>
        <w:t>d</w:t>
      </w:r>
      <w:r w:rsidRPr="00265A0A">
        <w:rPr>
          <w:rFonts w:eastAsia="MS Mincho"/>
          <w:lang w:val="en-US" w:eastAsia="x-none"/>
        </w:rPr>
        <w:t xml:space="preserve"> form AMF in step</w:t>
      </w:r>
      <w:r>
        <w:rPr>
          <w:rFonts w:eastAsia="MS Mincho"/>
          <w:lang w:val="en-US" w:eastAsia="x-none"/>
        </w:rPr>
        <w:t xml:space="preserve"> 5</w:t>
      </w:r>
      <w:r w:rsidRPr="00265A0A">
        <w:rPr>
          <w:rFonts w:eastAsia="MS Mincho"/>
          <w:lang w:val="en-US" w:eastAsia="x-none"/>
        </w:rPr>
        <w:t>.</w:t>
      </w:r>
    </w:p>
    <w:p w:rsidR="00F15787" w:rsidRPr="00FE1B4C" w:rsidRDefault="00F15787" w:rsidP="00F15787">
      <w:pPr>
        <w:pStyle w:val="EditorsNote"/>
        <w:rPr>
          <w:rFonts w:eastAsia="MS Mincho"/>
          <w:lang w:val="en-US"/>
        </w:rPr>
      </w:pPr>
      <w:r w:rsidRPr="00FE1B4C">
        <w:rPr>
          <w:rFonts w:eastAsia="MS Mincho"/>
          <w:lang w:val="en-US"/>
        </w:rPr>
        <w:t>Editor’s note: Details of the key derivation is FFS.</w:t>
      </w:r>
    </w:p>
    <w:p w:rsidR="00F15787" w:rsidRPr="00265A0A" w:rsidRDefault="00F15787" w:rsidP="00F15787">
      <w:pPr>
        <w:jc w:val="both"/>
        <w:rPr>
          <w:rFonts w:eastAsia="MS Mincho"/>
          <w:lang w:val="en-US" w:eastAsia="x-none"/>
        </w:rPr>
      </w:pPr>
      <w:r w:rsidRPr="00265A0A">
        <w:rPr>
          <w:rFonts w:eastAsia="MS Mincho"/>
          <w:lang w:val="en-US" w:eastAsia="x-none"/>
        </w:rPr>
        <w:t xml:space="preserve">9. </w:t>
      </w:r>
      <w:r>
        <w:rPr>
          <w:rFonts w:eastAsia="MS Mincho"/>
          <w:lang w:val="en-US" w:eastAsia="x-none"/>
        </w:rPr>
        <w:t xml:space="preserve">The </w:t>
      </w:r>
      <w:r w:rsidRPr="00265A0A">
        <w:rPr>
          <w:rFonts w:eastAsia="MS Mincho"/>
          <w:lang w:val="en-US" w:eastAsia="x-none"/>
        </w:rPr>
        <w:t xml:space="preserve">MME sends create session request to SGW based on the received SM context. </w:t>
      </w:r>
      <w:r>
        <w:rPr>
          <w:rFonts w:eastAsia="MS Mincho"/>
          <w:lang w:val="en-US" w:eastAsia="x-none"/>
        </w:rPr>
        <w:t xml:space="preserve">The </w:t>
      </w:r>
      <w:r w:rsidRPr="00265A0A">
        <w:rPr>
          <w:rFonts w:eastAsia="MS Mincho"/>
          <w:lang w:val="en-US" w:eastAsia="x-none"/>
        </w:rPr>
        <w:t xml:space="preserve">SGW allocates resources for the session, and sends create session response to </w:t>
      </w:r>
      <w:r>
        <w:rPr>
          <w:rFonts w:eastAsia="MS Mincho"/>
          <w:lang w:val="en-US" w:eastAsia="x-none"/>
        </w:rPr>
        <w:t xml:space="preserve">the </w:t>
      </w:r>
      <w:r w:rsidRPr="00265A0A">
        <w:rPr>
          <w:rFonts w:eastAsia="MS Mincho"/>
          <w:lang w:val="en-US" w:eastAsia="x-none"/>
        </w:rPr>
        <w:t>MME.</w:t>
      </w:r>
    </w:p>
    <w:p w:rsidR="00F15787" w:rsidRPr="00265A0A" w:rsidRDefault="00F15787" w:rsidP="00F15787">
      <w:pPr>
        <w:jc w:val="both"/>
        <w:rPr>
          <w:rFonts w:eastAsia="MS Mincho"/>
          <w:lang w:val="en-US" w:eastAsia="x-none"/>
        </w:rPr>
      </w:pPr>
      <w:r w:rsidRPr="00265A0A">
        <w:rPr>
          <w:rFonts w:eastAsia="MS Mincho"/>
          <w:lang w:val="en-US" w:eastAsia="x-none"/>
        </w:rPr>
        <w:lastRenderedPageBreak/>
        <w:t xml:space="preserve">10. </w:t>
      </w:r>
      <w:r>
        <w:rPr>
          <w:rFonts w:eastAsia="MS Mincho"/>
          <w:lang w:val="en-US" w:eastAsia="x-none"/>
        </w:rPr>
        <w:t xml:space="preserve">The </w:t>
      </w:r>
      <w:r w:rsidRPr="00265A0A">
        <w:rPr>
          <w:rFonts w:eastAsia="MS Mincho"/>
          <w:lang w:val="en-US" w:eastAsia="x-none"/>
        </w:rPr>
        <w:t xml:space="preserve">MME sends HO request to </w:t>
      </w:r>
      <w:r>
        <w:rPr>
          <w:rFonts w:eastAsia="MS Mincho"/>
          <w:lang w:val="en-US" w:eastAsia="x-none"/>
        </w:rPr>
        <w:t xml:space="preserve">the eNB, which </w:t>
      </w:r>
      <w:r w:rsidRPr="00265A0A">
        <w:rPr>
          <w:rFonts w:eastAsia="MS Mincho"/>
          <w:lang w:val="en-US" w:eastAsia="x-none"/>
        </w:rPr>
        <w:t>includes information on session and bearer establishment. The request also include security context used for AS security K</w:t>
      </w:r>
      <w:r w:rsidRPr="00265A0A">
        <w:rPr>
          <w:rFonts w:eastAsia="MS Mincho"/>
          <w:vertAlign w:val="subscript"/>
          <w:lang w:val="en-US" w:eastAsia="x-none"/>
        </w:rPr>
        <w:t>eNB</w:t>
      </w:r>
      <w:r w:rsidRPr="00265A0A">
        <w:rPr>
          <w:rFonts w:eastAsia="MS Mincho"/>
          <w:lang w:val="en-US" w:eastAsia="x-none"/>
        </w:rPr>
        <w:t>, which is generate</w:t>
      </w:r>
      <w:r>
        <w:rPr>
          <w:rFonts w:eastAsia="MS Mincho"/>
          <w:lang w:val="en-US" w:eastAsia="x-none"/>
        </w:rPr>
        <w:t>d</w:t>
      </w:r>
      <w:r w:rsidRPr="00265A0A">
        <w:rPr>
          <w:rFonts w:eastAsia="MS Mincho"/>
          <w:lang w:val="en-US" w:eastAsia="x-none"/>
        </w:rPr>
        <w:t xml:space="preserve"> by </w:t>
      </w:r>
      <w:r>
        <w:rPr>
          <w:rFonts w:eastAsia="MS Mincho"/>
          <w:lang w:val="en-US" w:eastAsia="x-none"/>
        </w:rPr>
        <w:t xml:space="preserve">the </w:t>
      </w:r>
      <w:r w:rsidRPr="00265A0A">
        <w:rPr>
          <w:rFonts w:eastAsia="MS Mincho"/>
          <w:lang w:val="en-US" w:eastAsia="x-none"/>
        </w:rPr>
        <w:t>MME using K</w:t>
      </w:r>
      <w:r w:rsidRPr="00265A0A">
        <w:rPr>
          <w:rFonts w:eastAsia="MS Mincho"/>
          <w:vertAlign w:val="subscript"/>
          <w:lang w:val="en-US" w:eastAsia="x-none"/>
        </w:rPr>
        <w:t>ASME</w:t>
      </w:r>
      <w:r w:rsidRPr="00265A0A">
        <w:rPr>
          <w:rFonts w:eastAsia="MS Mincho"/>
          <w:lang w:val="en-US" w:eastAsia="x-none"/>
        </w:rPr>
        <w:t>, and required security c</w:t>
      </w:r>
      <w:r>
        <w:rPr>
          <w:rFonts w:eastAsia="MS Mincho"/>
          <w:lang w:val="en-US" w:eastAsia="x-none"/>
        </w:rPr>
        <w:t>onfigurations including AS security alogrithms</w:t>
      </w:r>
      <w:r w:rsidRPr="00265A0A">
        <w:rPr>
          <w:rFonts w:eastAsia="MS Mincho"/>
          <w:lang w:val="en-US" w:eastAsia="x-none"/>
        </w:rPr>
        <w:t>.</w:t>
      </w:r>
    </w:p>
    <w:p w:rsidR="00F15787" w:rsidRPr="00265A0A" w:rsidRDefault="00F15787" w:rsidP="00F15787">
      <w:pPr>
        <w:jc w:val="both"/>
        <w:rPr>
          <w:rFonts w:eastAsia="MS Mincho"/>
          <w:lang w:val="en-US" w:eastAsia="x-none"/>
        </w:rPr>
      </w:pPr>
      <w:r>
        <w:rPr>
          <w:rFonts w:eastAsia="MS Mincho"/>
          <w:lang w:val="en-US" w:eastAsia="x-none"/>
        </w:rPr>
        <w:t>11. The eNB may check</w:t>
      </w:r>
      <w:r w:rsidRPr="00265A0A">
        <w:rPr>
          <w:rFonts w:eastAsia="MS Mincho"/>
          <w:lang w:val="en-US" w:eastAsia="x-none"/>
        </w:rPr>
        <w:t xml:space="preserve"> whether UE’s capabilities and access right are valid in </w:t>
      </w:r>
      <w:r>
        <w:rPr>
          <w:rFonts w:eastAsia="MS Mincho"/>
          <w:lang w:val="en-US" w:eastAsia="x-none"/>
        </w:rPr>
        <w:t>order to decide whether it can</w:t>
      </w:r>
      <w:r w:rsidRPr="00265A0A">
        <w:rPr>
          <w:rFonts w:eastAsia="MS Mincho"/>
          <w:lang w:val="en-US" w:eastAsia="x-none"/>
        </w:rPr>
        <w:t xml:space="preserve"> accept the HO request.</w:t>
      </w:r>
      <w:r>
        <w:rPr>
          <w:rFonts w:eastAsia="MS Mincho"/>
          <w:lang w:val="en-US" w:eastAsia="x-none"/>
        </w:rPr>
        <w:t xml:space="preserve"> The eNB also derives security keys of AS security for confidentiality and integrity protection.</w:t>
      </w:r>
    </w:p>
    <w:p w:rsidR="00F15787" w:rsidRPr="00265A0A" w:rsidRDefault="00F15787" w:rsidP="00F15787">
      <w:pPr>
        <w:jc w:val="both"/>
        <w:rPr>
          <w:rFonts w:eastAsia="MS Mincho"/>
          <w:lang w:val="en-US" w:eastAsia="x-none"/>
        </w:rPr>
      </w:pPr>
      <w:r>
        <w:rPr>
          <w:rFonts w:eastAsia="MS Mincho"/>
          <w:lang w:val="en-US" w:eastAsia="x-none"/>
        </w:rPr>
        <w:t>12</w:t>
      </w:r>
      <w:r w:rsidRPr="00265A0A">
        <w:rPr>
          <w:rFonts w:eastAsia="MS Mincho"/>
          <w:lang w:val="en-US" w:eastAsia="x-none"/>
        </w:rPr>
        <w:t xml:space="preserve">. </w:t>
      </w:r>
      <w:r>
        <w:rPr>
          <w:rFonts w:eastAsia="MS Mincho"/>
          <w:lang w:val="en-US" w:eastAsia="x-none"/>
        </w:rPr>
        <w:t xml:space="preserve">The </w:t>
      </w:r>
      <w:r w:rsidRPr="00265A0A">
        <w:rPr>
          <w:rFonts w:eastAsia="MS Mincho"/>
          <w:lang w:val="en-US" w:eastAsia="x-none"/>
        </w:rPr>
        <w:t xml:space="preserve">eNB allocates necessary resources for the bearer establishment and sends HO request ACK to </w:t>
      </w:r>
      <w:r>
        <w:rPr>
          <w:rFonts w:eastAsia="MS Mincho"/>
          <w:lang w:val="en-US" w:eastAsia="x-none"/>
        </w:rPr>
        <w:t xml:space="preserve">the </w:t>
      </w:r>
      <w:r w:rsidRPr="00265A0A">
        <w:rPr>
          <w:rFonts w:eastAsia="MS Mincho"/>
          <w:lang w:val="en-US" w:eastAsia="x-none"/>
        </w:rPr>
        <w:t>MME.</w:t>
      </w:r>
    </w:p>
    <w:p w:rsidR="00F15787" w:rsidRPr="00265A0A" w:rsidRDefault="00F15787" w:rsidP="00F15787">
      <w:pPr>
        <w:jc w:val="both"/>
        <w:rPr>
          <w:rFonts w:eastAsia="MS Mincho"/>
          <w:lang w:val="en-US" w:eastAsia="x-none"/>
        </w:rPr>
      </w:pPr>
      <w:r>
        <w:rPr>
          <w:rFonts w:eastAsia="MS Mincho"/>
          <w:lang w:val="en-US" w:eastAsia="x-none"/>
        </w:rPr>
        <w:t>13</w:t>
      </w:r>
      <w:r w:rsidRPr="00E937DD">
        <w:rPr>
          <w:rFonts w:eastAsia="MS Mincho"/>
          <w:lang w:val="en-US" w:eastAsia="x-none"/>
        </w:rPr>
        <w:t>. The MME sends relocation response, which includes security configurations (algorithms used for AS and NAS security) together with necessary information for handover such as identity of target eNB, to the AMF.</w:t>
      </w:r>
    </w:p>
    <w:p w:rsidR="00F15787" w:rsidRPr="00265A0A" w:rsidRDefault="00F15787" w:rsidP="00F15787">
      <w:pPr>
        <w:jc w:val="both"/>
        <w:rPr>
          <w:rFonts w:eastAsia="MS Mincho"/>
          <w:lang w:val="en-US" w:eastAsia="x-none"/>
        </w:rPr>
      </w:pPr>
      <w:r>
        <w:rPr>
          <w:rFonts w:eastAsia="MS Mincho"/>
          <w:lang w:val="en-US" w:eastAsia="x-none"/>
        </w:rPr>
        <w:t>14. The AMF sends HO command to the gNB, which includes security configurations (algorithms for AS and NAS security).</w:t>
      </w:r>
      <w:r w:rsidRPr="00265A0A">
        <w:rPr>
          <w:rFonts w:eastAsia="MS Mincho"/>
          <w:lang w:val="en-US" w:eastAsia="x-none"/>
        </w:rPr>
        <w:t xml:space="preserve"> </w:t>
      </w:r>
      <w:r>
        <w:rPr>
          <w:rFonts w:eastAsia="MS Mincho"/>
          <w:lang w:val="en-US" w:eastAsia="x-none"/>
        </w:rPr>
        <w:t xml:space="preserve">The </w:t>
      </w:r>
      <w:r w:rsidRPr="00265A0A">
        <w:rPr>
          <w:rFonts w:eastAsia="MS Mincho"/>
          <w:lang w:val="en-US" w:eastAsia="x-none"/>
        </w:rPr>
        <w:t>AMF deletes security context used in 5GS.</w:t>
      </w:r>
    </w:p>
    <w:p w:rsidR="00F15787" w:rsidRPr="00265A0A" w:rsidRDefault="00F15787" w:rsidP="00F15787">
      <w:pPr>
        <w:jc w:val="both"/>
        <w:rPr>
          <w:rFonts w:eastAsia="MS Mincho"/>
          <w:lang w:val="en-US" w:eastAsia="x-none"/>
        </w:rPr>
      </w:pPr>
      <w:r>
        <w:rPr>
          <w:rFonts w:eastAsia="MS Mincho"/>
          <w:lang w:val="en-US" w:eastAsia="x-none"/>
        </w:rPr>
        <w:t>15. The gNB sends HO</w:t>
      </w:r>
      <w:r w:rsidRPr="00265A0A">
        <w:rPr>
          <w:rFonts w:eastAsia="MS Mincho"/>
          <w:lang w:val="en-US" w:eastAsia="x-none"/>
        </w:rPr>
        <w:t xml:space="preserve"> command to </w:t>
      </w:r>
      <w:r>
        <w:rPr>
          <w:rFonts w:eastAsia="MS Mincho"/>
          <w:lang w:val="en-US" w:eastAsia="x-none"/>
        </w:rPr>
        <w:t xml:space="preserve">the </w:t>
      </w:r>
      <w:r w:rsidRPr="00265A0A">
        <w:rPr>
          <w:rFonts w:eastAsia="MS Mincho"/>
          <w:lang w:val="en-US" w:eastAsia="x-none"/>
        </w:rPr>
        <w:t>UE</w:t>
      </w:r>
      <w:r>
        <w:rPr>
          <w:rFonts w:eastAsia="MS Mincho"/>
          <w:lang w:val="en-US" w:eastAsia="x-none"/>
        </w:rPr>
        <w:t>, which includes security configurations mentioned in step 14</w:t>
      </w:r>
      <w:r w:rsidRPr="00265A0A">
        <w:rPr>
          <w:rFonts w:eastAsia="MS Mincho"/>
          <w:lang w:val="en-US" w:eastAsia="x-none"/>
        </w:rPr>
        <w:t xml:space="preserve">. </w:t>
      </w:r>
      <w:r>
        <w:rPr>
          <w:rFonts w:eastAsia="MS Mincho"/>
          <w:lang w:val="en-US" w:eastAsia="x-none"/>
        </w:rPr>
        <w:t xml:space="preserve">The </w:t>
      </w:r>
      <w:r w:rsidRPr="00265A0A">
        <w:rPr>
          <w:rFonts w:eastAsia="MS Mincho"/>
          <w:lang w:val="en-US" w:eastAsia="x-none"/>
        </w:rPr>
        <w:t>gNB deletes security context used in 5GS.</w:t>
      </w:r>
    </w:p>
    <w:p w:rsidR="00F15787" w:rsidRPr="00265A0A" w:rsidRDefault="00F15787" w:rsidP="00F15787">
      <w:pPr>
        <w:jc w:val="both"/>
        <w:rPr>
          <w:rFonts w:eastAsia="MS Mincho"/>
          <w:lang w:val="en-US" w:eastAsia="x-none"/>
        </w:rPr>
      </w:pPr>
      <w:r>
        <w:rPr>
          <w:rFonts w:eastAsia="MS Mincho"/>
          <w:lang w:val="en-US" w:eastAsia="x-none"/>
        </w:rPr>
        <w:t>16</w:t>
      </w:r>
      <w:r w:rsidRPr="00265A0A">
        <w:rPr>
          <w:rFonts w:eastAsia="MS Mincho"/>
          <w:lang w:val="en-US" w:eastAsia="x-none"/>
        </w:rPr>
        <w:t>.</w:t>
      </w:r>
      <w:r>
        <w:rPr>
          <w:rFonts w:eastAsia="MS Mincho"/>
          <w:lang w:val="en-US" w:eastAsia="x-none"/>
        </w:rPr>
        <w:t xml:space="preserve"> The UE derives security keys for AS and NAS security (confidentiality and integrity protection) based on the information in HO command after which AS and NAS security is activated. The UE sends HO</w:t>
      </w:r>
      <w:r w:rsidRPr="00265A0A">
        <w:rPr>
          <w:rFonts w:eastAsia="MS Mincho"/>
          <w:lang w:val="en-US" w:eastAsia="x-none"/>
        </w:rPr>
        <w:t xml:space="preserve"> complete </w:t>
      </w:r>
      <w:r>
        <w:rPr>
          <w:rFonts w:eastAsia="MS Mincho"/>
          <w:lang w:val="en-US" w:eastAsia="x-none"/>
        </w:rPr>
        <w:t xml:space="preserve">message </w:t>
      </w:r>
      <w:r w:rsidRPr="00265A0A">
        <w:rPr>
          <w:rFonts w:eastAsia="MS Mincho"/>
          <w:lang w:val="en-US" w:eastAsia="x-none"/>
        </w:rPr>
        <w:t xml:space="preserve">to </w:t>
      </w:r>
      <w:r>
        <w:rPr>
          <w:rFonts w:eastAsia="MS Mincho"/>
          <w:lang w:val="en-US" w:eastAsia="x-none"/>
        </w:rPr>
        <w:t xml:space="preserve">the </w:t>
      </w:r>
      <w:r w:rsidRPr="00265A0A">
        <w:rPr>
          <w:rFonts w:eastAsia="MS Mincho"/>
          <w:lang w:val="en-US" w:eastAsia="x-none"/>
        </w:rPr>
        <w:t>eNB.</w:t>
      </w:r>
    </w:p>
    <w:p w:rsidR="00F15787" w:rsidRDefault="00F15787" w:rsidP="00F15787">
      <w:pPr>
        <w:jc w:val="both"/>
        <w:rPr>
          <w:rFonts w:eastAsia="MS Mincho"/>
          <w:lang w:val="en-US" w:eastAsia="x-none"/>
        </w:rPr>
      </w:pPr>
      <w:r>
        <w:rPr>
          <w:rFonts w:eastAsia="MS Mincho"/>
          <w:lang w:val="en-US" w:eastAsia="x-none"/>
        </w:rPr>
        <w:t>17. The eNB sends HO notify</w:t>
      </w:r>
      <w:r w:rsidRPr="00265A0A">
        <w:rPr>
          <w:rFonts w:eastAsia="MS Mincho"/>
          <w:lang w:val="en-US" w:eastAsia="x-none"/>
        </w:rPr>
        <w:t xml:space="preserve"> </w:t>
      </w:r>
      <w:r>
        <w:rPr>
          <w:rFonts w:eastAsia="MS Mincho"/>
          <w:lang w:val="en-US" w:eastAsia="x-none"/>
        </w:rPr>
        <w:t xml:space="preserve">message </w:t>
      </w:r>
      <w:r w:rsidRPr="00265A0A">
        <w:rPr>
          <w:rFonts w:eastAsia="MS Mincho"/>
          <w:lang w:val="en-US" w:eastAsia="x-none"/>
        </w:rPr>
        <w:t xml:space="preserve">to </w:t>
      </w:r>
      <w:r>
        <w:rPr>
          <w:rFonts w:eastAsia="MS Mincho"/>
          <w:lang w:val="en-US" w:eastAsia="x-none"/>
        </w:rPr>
        <w:t xml:space="preserve">the </w:t>
      </w:r>
      <w:r w:rsidRPr="00265A0A">
        <w:rPr>
          <w:rFonts w:eastAsia="MS Mincho"/>
          <w:lang w:val="en-US" w:eastAsia="x-none"/>
        </w:rPr>
        <w:t>MME.</w:t>
      </w:r>
      <w:r>
        <w:rPr>
          <w:rFonts w:eastAsia="MS Mincho"/>
          <w:lang w:val="en-US" w:eastAsia="x-none"/>
        </w:rPr>
        <w:t xml:space="preserve"> </w:t>
      </w:r>
    </w:p>
    <w:p w:rsidR="00F15787" w:rsidRDefault="00F15787" w:rsidP="00F15787">
      <w:pPr>
        <w:jc w:val="both"/>
        <w:rPr>
          <w:rFonts w:eastAsia="MS Mincho"/>
          <w:lang w:val="en-US" w:eastAsia="x-none"/>
        </w:rPr>
      </w:pPr>
      <w:r>
        <w:rPr>
          <w:rFonts w:eastAsia="MS Mincho"/>
          <w:lang w:val="en-US" w:eastAsia="x-none"/>
        </w:rPr>
        <w:t>18</w:t>
      </w:r>
      <w:r w:rsidRPr="00265A0A">
        <w:rPr>
          <w:rFonts w:eastAsia="MS Mincho"/>
          <w:lang w:val="en-US" w:eastAsia="x-none"/>
        </w:rPr>
        <w:t>. Bearer and session modification is carried out among MME, SGW, PGW-C/SMF and PGW-U/UPF.</w:t>
      </w:r>
    </w:p>
    <w:p w:rsidR="00F15787" w:rsidRPr="00265A0A" w:rsidRDefault="00F15787" w:rsidP="00F15787">
      <w:pPr>
        <w:pStyle w:val="Heading6"/>
        <w:rPr>
          <w:rFonts w:eastAsia="MS Mincho"/>
          <w:i/>
          <w:iCs/>
        </w:rPr>
      </w:pPr>
      <w:bookmarkStart w:id="14279" w:name="_Toc491083521"/>
      <w:r w:rsidRPr="00265A0A">
        <w:rPr>
          <w:rFonts w:eastAsia="MS Mincho"/>
        </w:rPr>
        <w:t>5.13.4.</w:t>
      </w:r>
      <w:r>
        <w:rPr>
          <w:rFonts w:eastAsia="MS Mincho"/>
        </w:rPr>
        <w:t>2</w:t>
      </w:r>
      <w:r w:rsidRPr="00265A0A">
        <w:rPr>
          <w:rFonts w:eastAsia="MS Mincho"/>
        </w:rPr>
        <w:t>.2.2</w:t>
      </w:r>
      <w:r w:rsidRPr="00265A0A">
        <w:rPr>
          <w:rFonts w:eastAsia="MS Mincho"/>
        </w:rPr>
        <w:tab/>
      </w:r>
      <w:bookmarkEnd w:id="14278"/>
      <w:r w:rsidRPr="00265A0A">
        <w:rPr>
          <w:rFonts w:eastAsia="MS Mincho"/>
        </w:rPr>
        <w:t>Handover from EPS to 5GS</w:t>
      </w:r>
      <w:bookmarkEnd w:id="14279"/>
    </w:p>
    <w:p w:rsidR="00F15787" w:rsidRPr="00265A0A" w:rsidRDefault="00F15787" w:rsidP="00F15787">
      <w:pPr>
        <w:jc w:val="both"/>
        <w:rPr>
          <w:rFonts w:eastAsia="MS Mincho"/>
          <w:lang w:val="en-US" w:eastAsia="x-none"/>
        </w:rPr>
      </w:pPr>
      <w:r w:rsidRPr="00265A0A">
        <w:rPr>
          <w:rFonts w:eastAsia="MS Mincho"/>
          <w:lang w:eastAsia="x-none"/>
        </w:rPr>
        <w:t>Figure 5.1</w:t>
      </w:r>
      <w:r>
        <w:rPr>
          <w:rFonts w:eastAsia="MS Mincho"/>
          <w:lang w:eastAsia="x-none"/>
        </w:rPr>
        <w:t>3</w:t>
      </w:r>
      <w:r w:rsidRPr="00265A0A">
        <w:rPr>
          <w:rFonts w:eastAsia="MS Mincho"/>
          <w:lang w:eastAsia="x-none"/>
        </w:rPr>
        <w:t>.4.</w:t>
      </w:r>
      <w:r>
        <w:rPr>
          <w:rFonts w:eastAsia="MS Mincho"/>
          <w:lang w:eastAsia="x-none"/>
        </w:rPr>
        <w:t>2</w:t>
      </w:r>
      <w:r w:rsidRPr="00265A0A">
        <w:rPr>
          <w:rFonts w:eastAsia="MS Mincho"/>
          <w:lang w:eastAsia="x-none"/>
        </w:rPr>
        <w:t>.2.2-1</w:t>
      </w:r>
      <w:r w:rsidRPr="00265A0A">
        <w:rPr>
          <w:rFonts w:eastAsia="MS Mincho"/>
          <w:lang w:val="en-US" w:eastAsia="x-none"/>
        </w:rPr>
        <w:t xml:space="preserve"> shows handover procedure from</w:t>
      </w:r>
      <w:r>
        <w:rPr>
          <w:rFonts w:eastAsia="MS Mincho"/>
          <w:lang w:val="en-US" w:eastAsia="x-none"/>
        </w:rPr>
        <w:t xml:space="preserve"> EPS to 5GS</w:t>
      </w:r>
      <w:r w:rsidRPr="00265A0A">
        <w:rPr>
          <w:rFonts w:eastAsia="MS Mincho"/>
          <w:lang w:val="en-US" w:eastAsia="x-none"/>
        </w:rPr>
        <w:t xml:space="preserve">, which is focused on security aspects. </w:t>
      </w:r>
    </w:p>
    <w:p w:rsidR="00F15787" w:rsidRPr="00265A0A" w:rsidRDefault="00F15787" w:rsidP="00F15787">
      <w:pPr>
        <w:pStyle w:val="TH"/>
        <w:rPr>
          <w:rFonts w:eastAsia="MS Mincho"/>
        </w:rPr>
      </w:pPr>
      <w:r>
        <w:rPr>
          <w:rFonts w:eastAsia="MS Mincho"/>
          <w:noProof/>
          <w:lang w:val="fi-FI" w:eastAsia="fi-FI"/>
        </w:rPr>
        <w:drawing>
          <wp:inline distT="0" distB="0" distL="0" distR="0">
            <wp:extent cx="5636260" cy="3740150"/>
            <wp:effectExtent l="0" t="0" r="254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636260" cy="3740150"/>
                    </a:xfrm>
                    <a:prstGeom prst="rect">
                      <a:avLst/>
                    </a:prstGeom>
                    <a:noFill/>
                    <a:ln>
                      <a:noFill/>
                    </a:ln>
                  </pic:spPr>
                </pic:pic>
              </a:graphicData>
            </a:graphic>
          </wp:inline>
        </w:drawing>
      </w:r>
    </w:p>
    <w:p w:rsidR="00F15787" w:rsidRPr="00265A0A" w:rsidRDefault="00F15787" w:rsidP="00F15787">
      <w:pPr>
        <w:pStyle w:val="TF"/>
        <w:rPr>
          <w:rFonts w:eastAsia="MS Mincho"/>
        </w:rPr>
      </w:pPr>
      <w:r w:rsidRPr="00265A0A">
        <w:rPr>
          <w:rFonts w:eastAsia="MS Mincho"/>
        </w:rPr>
        <w:t>Figure 5.1</w:t>
      </w:r>
      <w:r>
        <w:rPr>
          <w:rFonts w:eastAsia="MS Mincho"/>
        </w:rPr>
        <w:t>3</w:t>
      </w:r>
      <w:r w:rsidRPr="00265A0A">
        <w:rPr>
          <w:rFonts w:eastAsia="MS Mincho"/>
        </w:rPr>
        <w:t>.4.</w:t>
      </w:r>
      <w:r>
        <w:rPr>
          <w:rFonts w:eastAsia="MS Mincho"/>
        </w:rPr>
        <w:t>2</w:t>
      </w:r>
      <w:r w:rsidRPr="00265A0A">
        <w:rPr>
          <w:rFonts w:eastAsia="MS Mincho"/>
        </w:rPr>
        <w:t>.2.2-1: Handover procedure from EPS</w:t>
      </w:r>
      <w:r>
        <w:rPr>
          <w:rFonts w:eastAsia="MS Mincho"/>
        </w:rPr>
        <w:t xml:space="preserve"> to 5GS</w:t>
      </w:r>
      <w:r w:rsidRPr="00265A0A">
        <w:rPr>
          <w:rFonts w:eastAsia="MS Mincho"/>
          <w:color w:val="000000"/>
        </w:rPr>
        <w:t>.</w:t>
      </w:r>
    </w:p>
    <w:p w:rsidR="00F15787" w:rsidRPr="00265A0A" w:rsidRDefault="00F15787" w:rsidP="00F15787">
      <w:pPr>
        <w:keepLines/>
        <w:rPr>
          <w:rFonts w:eastAsia="Arial"/>
          <w:color w:val="000000"/>
          <w:lang w:val="en-US" w:eastAsia="x-none"/>
        </w:rPr>
      </w:pPr>
      <w:bookmarkStart w:id="14280" w:name="_Toc467857611"/>
      <w:r>
        <w:rPr>
          <w:rFonts w:eastAsia="Arial"/>
          <w:color w:val="000000"/>
          <w:lang w:val="en-US" w:eastAsia="x-none"/>
        </w:rPr>
        <w:t>1. The eNB may check</w:t>
      </w:r>
      <w:r w:rsidRPr="00265A0A">
        <w:rPr>
          <w:rFonts w:eastAsia="Arial"/>
          <w:color w:val="000000"/>
          <w:lang w:val="en-US" w:eastAsia="x-none"/>
        </w:rPr>
        <w:t xml:space="preserve"> whether the UE’s capabilities and access right</w:t>
      </w:r>
      <w:r>
        <w:rPr>
          <w:rFonts w:eastAsia="Arial"/>
          <w:color w:val="000000"/>
          <w:lang w:val="en-US" w:eastAsia="x-none"/>
        </w:rPr>
        <w:t>s are valid while making the decision for handover</w:t>
      </w:r>
      <w:r w:rsidRPr="00265A0A">
        <w:rPr>
          <w:rFonts w:eastAsia="Arial"/>
          <w:color w:val="000000"/>
          <w:lang w:val="en-US" w:eastAsia="x-none"/>
        </w:rPr>
        <w:t>.</w:t>
      </w:r>
    </w:p>
    <w:p w:rsidR="00F15787" w:rsidRPr="00265A0A" w:rsidRDefault="00F15787" w:rsidP="00F15787">
      <w:pPr>
        <w:keepLines/>
        <w:rPr>
          <w:rFonts w:eastAsia="Arial"/>
          <w:color w:val="000000"/>
          <w:lang w:val="en-US" w:eastAsia="x-none"/>
        </w:rPr>
      </w:pPr>
      <w:r>
        <w:rPr>
          <w:rFonts w:eastAsia="Arial"/>
          <w:color w:val="000000"/>
          <w:lang w:val="en-US" w:eastAsia="x-none"/>
        </w:rPr>
        <w:t>2. The eNB shall send HO Required</w:t>
      </w:r>
      <w:r w:rsidRPr="00265A0A">
        <w:rPr>
          <w:rFonts w:eastAsia="Arial"/>
          <w:color w:val="000000"/>
          <w:lang w:val="en-US" w:eastAsia="x-none"/>
        </w:rPr>
        <w:t xml:space="preserve"> </w:t>
      </w:r>
      <w:r>
        <w:rPr>
          <w:rFonts w:eastAsia="Arial"/>
          <w:color w:val="000000"/>
          <w:lang w:val="en-US" w:eastAsia="x-none"/>
        </w:rPr>
        <w:t xml:space="preserve">message </w:t>
      </w:r>
      <w:r w:rsidRPr="00265A0A">
        <w:rPr>
          <w:rFonts w:eastAsia="Arial"/>
          <w:color w:val="000000"/>
          <w:lang w:val="en-US" w:eastAsia="x-none"/>
        </w:rPr>
        <w:t xml:space="preserve">to </w:t>
      </w:r>
      <w:r>
        <w:rPr>
          <w:rFonts w:eastAsia="Arial"/>
          <w:color w:val="000000"/>
          <w:lang w:val="en-US" w:eastAsia="x-none"/>
        </w:rPr>
        <w:t xml:space="preserve">the </w:t>
      </w:r>
      <w:r w:rsidRPr="00265A0A">
        <w:rPr>
          <w:rFonts w:eastAsia="Arial"/>
          <w:color w:val="000000"/>
          <w:lang w:val="en-US" w:eastAsia="x-none"/>
        </w:rPr>
        <w:t>MME</w:t>
      </w:r>
      <w:r>
        <w:rPr>
          <w:rFonts w:eastAsia="Arial"/>
          <w:color w:val="000000"/>
          <w:lang w:val="en-US" w:eastAsia="x-none"/>
        </w:rPr>
        <w:t>, which</w:t>
      </w:r>
      <w:r w:rsidRPr="00265A0A">
        <w:rPr>
          <w:rFonts w:eastAsia="Arial"/>
          <w:color w:val="000000"/>
          <w:lang w:val="en-US" w:eastAsia="x-none"/>
        </w:rPr>
        <w:t xml:space="preserve"> includes UE’s identity (such as GUTI), UE’s capabilities, identity of source eNB and target gNB.</w:t>
      </w:r>
    </w:p>
    <w:p w:rsidR="00F15787" w:rsidRDefault="00F15787" w:rsidP="00F15787">
      <w:pPr>
        <w:keepLines/>
        <w:rPr>
          <w:rFonts w:eastAsia="Arial"/>
          <w:color w:val="000000"/>
          <w:lang w:val="en-US" w:eastAsia="x-none"/>
        </w:rPr>
      </w:pPr>
      <w:r>
        <w:rPr>
          <w:rFonts w:eastAsia="Arial"/>
          <w:color w:val="000000"/>
          <w:lang w:val="en-US" w:eastAsia="x-none"/>
        </w:rPr>
        <w:lastRenderedPageBreak/>
        <w:t>3. The MME may check</w:t>
      </w:r>
      <w:r w:rsidRPr="00265A0A">
        <w:rPr>
          <w:rFonts w:eastAsia="Arial"/>
          <w:color w:val="000000"/>
          <w:lang w:val="en-US" w:eastAsia="x-none"/>
        </w:rPr>
        <w:t xml:space="preserve"> whether the UE’s capabilities and access right are valid in order to decide </w:t>
      </w:r>
      <w:r>
        <w:rPr>
          <w:rFonts w:eastAsia="MS Mincho"/>
          <w:lang w:val="en-US" w:eastAsia="x-none"/>
        </w:rPr>
        <w:t>whether it can initiate handover to 5GS.</w:t>
      </w:r>
      <w:r w:rsidRPr="00265A0A">
        <w:rPr>
          <w:rFonts w:eastAsia="Arial"/>
          <w:color w:val="000000"/>
          <w:lang w:val="en-US" w:eastAsia="x-none"/>
        </w:rPr>
        <w:t xml:space="preserve"> </w:t>
      </w:r>
    </w:p>
    <w:p w:rsidR="00F15787" w:rsidRDefault="00F15787" w:rsidP="00F15787">
      <w:pPr>
        <w:keepLines/>
        <w:rPr>
          <w:rFonts w:eastAsia="Arial"/>
          <w:color w:val="000000"/>
          <w:lang w:val="en-US" w:eastAsia="x-none"/>
        </w:rPr>
      </w:pPr>
      <w:r w:rsidRPr="00265A0A">
        <w:rPr>
          <w:rFonts w:eastAsia="Arial"/>
          <w:color w:val="000000"/>
          <w:lang w:val="en-US" w:eastAsia="x-none"/>
        </w:rPr>
        <w:t xml:space="preserve">4. </w:t>
      </w:r>
      <w:r>
        <w:rPr>
          <w:rFonts w:eastAsia="Arial"/>
          <w:color w:val="000000"/>
          <w:lang w:val="en-US" w:eastAsia="x-none"/>
        </w:rPr>
        <w:t xml:space="preserve">The </w:t>
      </w:r>
      <w:r w:rsidRPr="00265A0A">
        <w:rPr>
          <w:rFonts w:eastAsia="Arial"/>
          <w:color w:val="000000"/>
          <w:lang w:val="en-US" w:eastAsia="x-none"/>
        </w:rPr>
        <w:t xml:space="preserve">MME requests PGW-C/SMF to provide SM (Session Management) context, and PGW-C/SMF provides it to MME. If the UE has multiple sessions, </w:t>
      </w:r>
      <w:r>
        <w:rPr>
          <w:rFonts w:eastAsia="Arial"/>
          <w:color w:val="000000"/>
          <w:lang w:val="en-US" w:eastAsia="x-none"/>
        </w:rPr>
        <w:t xml:space="preserve">the </w:t>
      </w:r>
      <w:r w:rsidRPr="00265A0A">
        <w:rPr>
          <w:rFonts w:eastAsia="Arial"/>
          <w:color w:val="000000"/>
          <w:lang w:val="en-US" w:eastAsia="x-none"/>
        </w:rPr>
        <w:t>MME sends the request to mult</w:t>
      </w:r>
      <w:r>
        <w:rPr>
          <w:rFonts w:eastAsia="Arial"/>
          <w:color w:val="000000"/>
          <w:lang w:val="en-US" w:eastAsia="x-none"/>
        </w:rPr>
        <w:t>iple PGW-C/SMF. In this</w:t>
      </w:r>
      <w:r w:rsidRPr="00265A0A">
        <w:rPr>
          <w:rFonts w:eastAsia="Arial"/>
          <w:color w:val="000000"/>
          <w:lang w:val="en-US" w:eastAsia="x-none"/>
        </w:rPr>
        <w:t xml:space="preserve"> ste</w:t>
      </w:r>
      <w:r>
        <w:rPr>
          <w:rFonts w:eastAsia="Arial"/>
          <w:color w:val="000000"/>
          <w:lang w:val="en-US" w:eastAsia="x-none"/>
        </w:rPr>
        <w:t>p</w:t>
      </w:r>
      <w:r w:rsidRPr="00265A0A">
        <w:rPr>
          <w:rFonts w:eastAsia="Arial"/>
          <w:color w:val="000000"/>
          <w:lang w:val="en-US" w:eastAsia="x-none"/>
        </w:rPr>
        <w:t>, messages may be exchanged with multiple SGW, PGW-C/SMF and PGW-U/UPF.</w:t>
      </w:r>
    </w:p>
    <w:p w:rsidR="00F15787" w:rsidRDefault="00F15787" w:rsidP="00F15787">
      <w:pPr>
        <w:keepLines/>
        <w:rPr>
          <w:rFonts w:eastAsia="Arial"/>
          <w:color w:val="000000"/>
          <w:lang w:val="en-US" w:eastAsia="x-none"/>
        </w:rPr>
      </w:pPr>
      <w:r>
        <w:rPr>
          <w:rFonts w:eastAsia="Arial"/>
          <w:color w:val="000000"/>
          <w:lang w:val="en-US" w:eastAsia="x-none"/>
        </w:rPr>
        <w:t xml:space="preserve">5. </w:t>
      </w:r>
      <w:r w:rsidRPr="00E56210">
        <w:rPr>
          <w:rFonts w:eastAsia="Arial"/>
          <w:color w:val="000000"/>
          <w:lang w:val="en-US" w:eastAsia="x-none"/>
        </w:rPr>
        <w:t xml:space="preserve"> </w:t>
      </w:r>
      <w:r>
        <w:rPr>
          <w:rFonts w:eastAsia="Arial"/>
          <w:color w:val="000000"/>
          <w:lang w:val="en-US" w:eastAsia="x-none"/>
        </w:rPr>
        <w:t>The MME derives intermediate key to be sent to the AMF.</w:t>
      </w:r>
    </w:p>
    <w:p w:rsidR="00F15787" w:rsidRPr="006F7395" w:rsidRDefault="00F15787" w:rsidP="00F15787">
      <w:pPr>
        <w:pStyle w:val="EditorsNote"/>
        <w:rPr>
          <w:rFonts w:eastAsia="Arial"/>
          <w:lang w:val="en-US"/>
        </w:rPr>
      </w:pPr>
      <w:r w:rsidRPr="00FE1B4C">
        <w:rPr>
          <w:rFonts w:eastAsia="Arial"/>
          <w:lang w:val="en-US"/>
        </w:rPr>
        <w:t>Editor’s note: How to derive the intermediate key is FFS.</w:t>
      </w:r>
    </w:p>
    <w:p w:rsidR="00F15787" w:rsidRDefault="00F15787" w:rsidP="00F15787">
      <w:pPr>
        <w:keepLines/>
        <w:rPr>
          <w:rFonts w:eastAsia="Arial"/>
          <w:color w:val="000000"/>
          <w:lang w:val="en-US" w:eastAsia="x-none"/>
        </w:rPr>
      </w:pPr>
      <w:r>
        <w:rPr>
          <w:rFonts w:eastAsia="Arial"/>
          <w:color w:val="000000"/>
          <w:lang w:val="en-US" w:eastAsia="x-none"/>
        </w:rPr>
        <w:t>6</w:t>
      </w:r>
      <w:r w:rsidRPr="00265A0A">
        <w:rPr>
          <w:rFonts w:eastAsia="Arial"/>
          <w:color w:val="000000"/>
          <w:lang w:val="en-US" w:eastAsia="x-none"/>
        </w:rPr>
        <w:t xml:space="preserve">. </w:t>
      </w:r>
      <w:r>
        <w:rPr>
          <w:rFonts w:eastAsia="Arial"/>
          <w:color w:val="000000"/>
          <w:lang w:val="en-US" w:eastAsia="x-none"/>
        </w:rPr>
        <w:t xml:space="preserve">The </w:t>
      </w:r>
      <w:r w:rsidRPr="00265A0A">
        <w:rPr>
          <w:rFonts w:eastAsia="Arial"/>
          <w:color w:val="000000"/>
          <w:lang w:val="en-US" w:eastAsia="x-none"/>
        </w:rPr>
        <w:t xml:space="preserve">MME selects </w:t>
      </w:r>
      <w:r>
        <w:rPr>
          <w:rFonts w:eastAsia="Arial"/>
          <w:color w:val="000000"/>
          <w:lang w:val="en-US" w:eastAsia="x-none"/>
        </w:rPr>
        <w:t xml:space="preserve">the </w:t>
      </w:r>
      <w:r w:rsidRPr="00265A0A">
        <w:rPr>
          <w:rFonts w:eastAsia="Arial"/>
          <w:color w:val="000000"/>
          <w:lang w:val="en-US" w:eastAsia="x-none"/>
        </w:rPr>
        <w:t xml:space="preserve">AMF and sends relocation request to </w:t>
      </w:r>
      <w:r>
        <w:rPr>
          <w:rFonts w:eastAsia="Arial"/>
          <w:color w:val="000000"/>
          <w:lang w:val="en-US" w:eastAsia="x-none"/>
        </w:rPr>
        <w:t>it</w:t>
      </w:r>
      <w:r w:rsidRPr="00265A0A">
        <w:rPr>
          <w:rFonts w:eastAsia="Arial"/>
          <w:color w:val="000000"/>
          <w:lang w:val="en-US" w:eastAsia="x-none"/>
        </w:rPr>
        <w:t>. The request includes target eNB ID, MM (Mobility Management) context, SM context. The format of MM and SM context may be mapped to the one used in the 5GS. The request also includes security context, and identity of security keys (KSI, Key Set Identifier) and required security configurations such as confidentiality and integrity protection is needed or not, and used algorithms. The security configurations should be decided by the service requirements provided to the UE.</w:t>
      </w:r>
    </w:p>
    <w:p w:rsidR="00F15787" w:rsidRPr="006504B3" w:rsidRDefault="00F15787" w:rsidP="00F15787">
      <w:pPr>
        <w:pStyle w:val="Editorsnote0"/>
        <w:rPr>
          <w:lang w:val="en-US"/>
        </w:rPr>
      </w:pPr>
      <w:r w:rsidRPr="006504B3">
        <w:rPr>
          <w:lang w:val="en-US"/>
        </w:rPr>
        <w:t>Editor’s note: Mapping of security context from 4G to 5G is FFS.</w:t>
      </w:r>
    </w:p>
    <w:p w:rsidR="00F15787" w:rsidRPr="00265A0A" w:rsidRDefault="00F15787" w:rsidP="00F15787">
      <w:pPr>
        <w:keepLines/>
        <w:rPr>
          <w:rFonts w:eastAsia="Arial"/>
          <w:color w:val="000000"/>
          <w:lang w:val="en-US" w:eastAsia="x-none"/>
        </w:rPr>
      </w:pPr>
      <w:r>
        <w:rPr>
          <w:rFonts w:eastAsia="Arial"/>
          <w:color w:val="000000"/>
          <w:lang w:val="en-US" w:eastAsia="x-none"/>
        </w:rPr>
        <w:t>7. The AMF shall check</w:t>
      </w:r>
      <w:r w:rsidRPr="00265A0A">
        <w:rPr>
          <w:rFonts w:eastAsia="Arial"/>
          <w:color w:val="000000"/>
          <w:lang w:val="en-US" w:eastAsia="x-none"/>
        </w:rPr>
        <w:t xml:space="preserve"> whether UE’s capabilities and access right</w:t>
      </w:r>
      <w:r>
        <w:rPr>
          <w:rFonts w:eastAsia="Arial"/>
          <w:color w:val="000000"/>
          <w:lang w:val="en-US" w:eastAsia="x-none"/>
        </w:rPr>
        <w:t>s</w:t>
      </w:r>
      <w:r w:rsidRPr="00265A0A">
        <w:rPr>
          <w:rFonts w:eastAsia="Arial"/>
          <w:color w:val="000000"/>
          <w:lang w:val="en-US" w:eastAsia="x-none"/>
        </w:rPr>
        <w:t xml:space="preserve"> are va</w:t>
      </w:r>
      <w:r>
        <w:rPr>
          <w:rFonts w:eastAsia="Arial"/>
          <w:color w:val="000000"/>
          <w:lang w:val="en-US" w:eastAsia="x-none"/>
        </w:rPr>
        <w:t>lid in order to decide whether it can</w:t>
      </w:r>
      <w:r w:rsidRPr="00265A0A">
        <w:rPr>
          <w:rFonts w:eastAsia="Arial"/>
          <w:color w:val="000000"/>
          <w:lang w:val="en-US" w:eastAsia="x-none"/>
        </w:rPr>
        <w:t xml:space="preserve"> accept the relocation request.</w:t>
      </w:r>
    </w:p>
    <w:p w:rsidR="00F15787" w:rsidRDefault="00F15787" w:rsidP="00F15787">
      <w:pPr>
        <w:keepLines/>
        <w:rPr>
          <w:rFonts w:eastAsia="Arial"/>
          <w:color w:val="000000"/>
          <w:lang w:val="en-US" w:eastAsia="x-none"/>
        </w:rPr>
      </w:pPr>
      <w:r>
        <w:rPr>
          <w:rFonts w:eastAsia="Arial"/>
          <w:color w:val="000000"/>
          <w:lang w:val="en-US" w:eastAsia="x-none"/>
        </w:rPr>
        <w:t>8</w:t>
      </w:r>
      <w:r w:rsidRPr="00265A0A">
        <w:rPr>
          <w:rFonts w:eastAsia="Arial"/>
          <w:color w:val="000000"/>
          <w:lang w:val="en-US" w:eastAsia="x-none"/>
        </w:rPr>
        <w:t xml:space="preserve">. </w:t>
      </w:r>
      <w:r>
        <w:rPr>
          <w:rFonts w:eastAsia="Arial"/>
          <w:color w:val="000000"/>
          <w:lang w:val="en-US" w:eastAsia="x-none"/>
        </w:rPr>
        <w:t xml:space="preserve">The </w:t>
      </w:r>
      <w:r w:rsidRPr="00265A0A">
        <w:rPr>
          <w:rFonts w:eastAsia="Arial"/>
          <w:color w:val="000000"/>
          <w:lang w:val="en-US" w:eastAsia="x-none"/>
        </w:rPr>
        <w:t>AMF derives a security key K</w:t>
      </w:r>
      <w:r w:rsidRPr="00265A0A">
        <w:rPr>
          <w:rFonts w:eastAsia="Arial"/>
          <w:color w:val="000000"/>
          <w:vertAlign w:val="subscript"/>
          <w:lang w:val="en-US" w:eastAsia="x-none"/>
        </w:rPr>
        <w:t>A</w:t>
      </w:r>
      <w:r>
        <w:rPr>
          <w:rFonts w:eastAsia="Arial"/>
          <w:color w:val="000000"/>
          <w:vertAlign w:val="subscript"/>
          <w:lang w:val="en-US" w:eastAsia="x-none"/>
        </w:rPr>
        <w:t>M</w:t>
      </w:r>
      <w:r w:rsidRPr="00265A0A">
        <w:rPr>
          <w:rFonts w:eastAsia="Arial"/>
          <w:color w:val="000000"/>
          <w:vertAlign w:val="subscript"/>
          <w:lang w:val="en-US" w:eastAsia="x-none"/>
        </w:rPr>
        <w:t>F</w:t>
      </w:r>
      <w:r w:rsidRPr="00265A0A">
        <w:rPr>
          <w:rFonts w:eastAsia="Arial"/>
          <w:color w:val="000000"/>
          <w:lang w:val="en-US" w:eastAsia="x-none"/>
        </w:rPr>
        <w:t xml:space="preserve">, which is used in 5GS, by using </w:t>
      </w:r>
      <w:r>
        <w:rPr>
          <w:rFonts w:eastAsia="Arial"/>
          <w:color w:val="000000"/>
          <w:lang w:val="en-US" w:eastAsia="x-none"/>
        </w:rPr>
        <w:t>the intermediate key</w:t>
      </w:r>
      <w:r w:rsidRPr="00265A0A">
        <w:rPr>
          <w:rFonts w:eastAsia="Arial"/>
          <w:color w:val="000000"/>
          <w:lang w:val="en-US" w:eastAsia="x-none"/>
        </w:rPr>
        <w:t xml:space="preserve"> received form MME in step 5.</w:t>
      </w:r>
    </w:p>
    <w:p w:rsidR="00F15787" w:rsidRPr="00BA2D50" w:rsidRDefault="00F15787" w:rsidP="00F15787">
      <w:pPr>
        <w:pStyle w:val="EditorsNote"/>
        <w:rPr>
          <w:rFonts w:eastAsia="MS Mincho"/>
          <w:lang w:val="en-US"/>
        </w:rPr>
      </w:pPr>
      <w:r w:rsidRPr="00FE1B4C">
        <w:rPr>
          <w:rFonts w:eastAsia="MS Mincho"/>
          <w:lang w:val="en-US"/>
        </w:rPr>
        <w:t>Editor’s note: Details of the key derivation is FFS.</w:t>
      </w:r>
    </w:p>
    <w:p w:rsidR="00F15787" w:rsidRPr="00265A0A" w:rsidRDefault="00F15787" w:rsidP="00F15787">
      <w:pPr>
        <w:keepLines/>
        <w:rPr>
          <w:rFonts w:eastAsia="Arial"/>
          <w:color w:val="000000"/>
          <w:lang w:val="en-US" w:eastAsia="x-none"/>
        </w:rPr>
      </w:pPr>
      <w:r w:rsidRPr="00265A0A">
        <w:rPr>
          <w:rFonts w:eastAsia="Arial"/>
          <w:color w:val="000000"/>
          <w:lang w:val="en-US" w:eastAsia="x-none"/>
        </w:rPr>
        <w:t xml:space="preserve">9. </w:t>
      </w:r>
      <w:r>
        <w:rPr>
          <w:rFonts w:eastAsia="Arial"/>
          <w:color w:val="000000"/>
          <w:lang w:val="en-US" w:eastAsia="x-none"/>
        </w:rPr>
        <w:t xml:space="preserve">The </w:t>
      </w:r>
      <w:r w:rsidRPr="00265A0A">
        <w:rPr>
          <w:rFonts w:eastAsia="Arial"/>
          <w:color w:val="000000"/>
          <w:lang w:val="en-US" w:eastAsia="x-none"/>
        </w:rPr>
        <w:t xml:space="preserve">AMF sends create session request to </w:t>
      </w:r>
      <w:r>
        <w:rPr>
          <w:rFonts w:eastAsia="Arial"/>
          <w:color w:val="000000"/>
          <w:lang w:val="en-US" w:eastAsia="x-none"/>
        </w:rPr>
        <w:t xml:space="preserve">the </w:t>
      </w:r>
      <w:r w:rsidRPr="00265A0A">
        <w:rPr>
          <w:rFonts w:eastAsia="Arial"/>
          <w:color w:val="000000"/>
          <w:lang w:val="en-US" w:eastAsia="x-none"/>
        </w:rPr>
        <w:t xml:space="preserve">PGW-C/SMF based on the received SM context. </w:t>
      </w:r>
      <w:r>
        <w:rPr>
          <w:rFonts w:eastAsia="Arial"/>
          <w:color w:val="000000"/>
          <w:lang w:val="en-US" w:eastAsia="x-none"/>
        </w:rPr>
        <w:t xml:space="preserve">The </w:t>
      </w:r>
      <w:r w:rsidRPr="00265A0A">
        <w:rPr>
          <w:rFonts w:eastAsia="Arial"/>
          <w:color w:val="000000"/>
          <w:lang w:val="en-US" w:eastAsia="x-none"/>
        </w:rPr>
        <w:t>PGW-C/SMF allocates resources for the session, and sends create session response to AMF.</w:t>
      </w:r>
    </w:p>
    <w:p w:rsidR="00F15787" w:rsidRPr="00BA2D50" w:rsidRDefault="00F15787" w:rsidP="00F15787">
      <w:pPr>
        <w:jc w:val="both"/>
        <w:rPr>
          <w:rFonts w:eastAsia="MS Mincho"/>
          <w:lang w:val="en-US" w:eastAsia="x-none"/>
        </w:rPr>
      </w:pPr>
      <w:r>
        <w:rPr>
          <w:rFonts w:eastAsia="Arial"/>
          <w:color w:val="000000"/>
          <w:lang w:val="en-US" w:eastAsia="x-none"/>
        </w:rPr>
        <w:t>10</w:t>
      </w:r>
      <w:r w:rsidRPr="00265A0A">
        <w:rPr>
          <w:rFonts w:eastAsia="Arial"/>
          <w:color w:val="000000"/>
          <w:lang w:val="en-US" w:eastAsia="x-none"/>
        </w:rPr>
        <w:t xml:space="preserve">. </w:t>
      </w:r>
      <w:r>
        <w:rPr>
          <w:rFonts w:eastAsia="Arial"/>
          <w:color w:val="000000"/>
          <w:lang w:val="en-US" w:eastAsia="x-none"/>
        </w:rPr>
        <w:t xml:space="preserve">The </w:t>
      </w:r>
      <w:r w:rsidRPr="00265A0A">
        <w:rPr>
          <w:rFonts w:eastAsia="Arial"/>
          <w:color w:val="000000"/>
          <w:lang w:val="en-US" w:eastAsia="x-none"/>
        </w:rPr>
        <w:t xml:space="preserve">AMF sends HO request to </w:t>
      </w:r>
      <w:r>
        <w:rPr>
          <w:rFonts w:eastAsia="Arial"/>
          <w:color w:val="000000"/>
          <w:lang w:val="en-US" w:eastAsia="x-none"/>
        </w:rPr>
        <w:t xml:space="preserve">the </w:t>
      </w:r>
      <w:r w:rsidRPr="00265A0A">
        <w:rPr>
          <w:rFonts w:eastAsia="Arial"/>
          <w:color w:val="000000"/>
          <w:lang w:val="en-US" w:eastAsia="x-none"/>
        </w:rPr>
        <w:t>gNB. The request includes information on session and bearer establishment.</w:t>
      </w:r>
      <w:r>
        <w:rPr>
          <w:rFonts w:eastAsia="Arial"/>
          <w:color w:val="000000"/>
          <w:lang w:val="en-US" w:eastAsia="x-none"/>
        </w:rPr>
        <w:t xml:space="preserve"> </w:t>
      </w:r>
      <w:r w:rsidRPr="00265A0A">
        <w:rPr>
          <w:rFonts w:eastAsia="MS Mincho"/>
          <w:lang w:val="en-US" w:eastAsia="x-none"/>
        </w:rPr>
        <w:t>The request also include</w:t>
      </w:r>
      <w:r>
        <w:rPr>
          <w:rFonts w:eastAsia="MS Mincho"/>
          <w:lang w:val="en-US" w:eastAsia="x-none"/>
        </w:rPr>
        <w:t>s</w:t>
      </w:r>
      <w:r w:rsidRPr="00265A0A">
        <w:rPr>
          <w:rFonts w:eastAsia="MS Mincho"/>
          <w:lang w:val="en-US" w:eastAsia="x-none"/>
        </w:rPr>
        <w:t xml:space="preserve"> security context used for AS security K</w:t>
      </w:r>
      <w:r>
        <w:rPr>
          <w:rFonts w:eastAsia="MS Mincho"/>
          <w:vertAlign w:val="subscript"/>
          <w:lang w:val="en-US" w:eastAsia="x-none"/>
        </w:rPr>
        <w:t>g</w:t>
      </w:r>
      <w:r w:rsidRPr="00265A0A">
        <w:rPr>
          <w:rFonts w:eastAsia="MS Mincho"/>
          <w:vertAlign w:val="subscript"/>
          <w:lang w:val="en-US" w:eastAsia="x-none"/>
        </w:rPr>
        <w:t>NB</w:t>
      </w:r>
      <w:r>
        <w:rPr>
          <w:rFonts w:eastAsia="MS Mincho"/>
          <w:lang w:val="en-US" w:eastAsia="x-none"/>
        </w:rPr>
        <w:t>, which is generated by AMF</w:t>
      </w:r>
      <w:r w:rsidRPr="00265A0A">
        <w:rPr>
          <w:rFonts w:eastAsia="MS Mincho"/>
          <w:lang w:val="en-US" w:eastAsia="x-none"/>
        </w:rPr>
        <w:t xml:space="preserve"> using K</w:t>
      </w:r>
      <w:r>
        <w:rPr>
          <w:rFonts w:eastAsia="MS Mincho"/>
          <w:vertAlign w:val="subscript"/>
          <w:lang w:val="en-US" w:eastAsia="x-none"/>
        </w:rPr>
        <w:t>AMF</w:t>
      </w:r>
      <w:r w:rsidRPr="00265A0A">
        <w:rPr>
          <w:rFonts w:eastAsia="MS Mincho"/>
          <w:lang w:val="en-US" w:eastAsia="x-none"/>
        </w:rPr>
        <w:t>, and required security c</w:t>
      </w:r>
      <w:r>
        <w:rPr>
          <w:rFonts w:eastAsia="MS Mincho"/>
          <w:lang w:val="en-US" w:eastAsia="x-none"/>
        </w:rPr>
        <w:t>onfigurations including AS security alogrithms</w:t>
      </w:r>
      <w:r w:rsidRPr="00265A0A">
        <w:rPr>
          <w:rFonts w:eastAsia="MS Mincho"/>
          <w:lang w:val="en-US" w:eastAsia="x-none"/>
        </w:rPr>
        <w:t>.</w:t>
      </w:r>
    </w:p>
    <w:p w:rsidR="00F15787" w:rsidRPr="00BA2D50" w:rsidRDefault="00F15787" w:rsidP="00F15787">
      <w:pPr>
        <w:jc w:val="both"/>
        <w:rPr>
          <w:rFonts w:eastAsia="MS Mincho"/>
          <w:lang w:val="en-US" w:eastAsia="x-none"/>
        </w:rPr>
      </w:pPr>
      <w:r>
        <w:rPr>
          <w:rFonts w:eastAsia="Arial"/>
          <w:color w:val="000000"/>
          <w:lang w:val="en-US" w:eastAsia="x-none"/>
        </w:rPr>
        <w:t>11. The gNB may check</w:t>
      </w:r>
      <w:r w:rsidRPr="00265A0A">
        <w:rPr>
          <w:rFonts w:eastAsia="Arial"/>
          <w:color w:val="000000"/>
          <w:lang w:val="en-US" w:eastAsia="x-none"/>
        </w:rPr>
        <w:t xml:space="preserve"> whether UE’s capabilities and access right are vali</w:t>
      </w:r>
      <w:r>
        <w:rPr>
          <w:rFonts w:eastAsia="Arial"/>
          <w:color w:val="000000"/>
          <w:lang w:val="en-US" w:eastAsia="x-none"/>
        </w:rPr>
        <w:t>d in order to decide whether it can</w:t>
      </w:r>
      <w:r w:rsidRPr="00265A0A">
        <w:rPr>
          <w:rFonts w:eastAsia="Arial"/>
          <w:color w:val="000000"/>
          <w:lang w:val="en-US" w:eastAsia="x-none"/>
        </w:rPr>
        <w:t xml:space="preserve"> accept the HO request.</w:t>
      </w:r>
      <w:r>
        <w:rPr>
          <w:rFonts w:eastAsia="Arial"/>
          <w:color w:val="000000"/>
          <w:lang w:val="en-US" w:eastAsia="x-none"/>
        </w:rPr>
        <w:t xml:space="preserve"> The </w:t>
      </w:r>
      <w:r>
        <w:rPr>
          <w:rFonts w:eastAsia="MS Mincho"/>
          <w:lang w:val="en-US" w:eastAsia="x-none"/>
        </w:rPr>
        <w:t>gNB also derives security keys of AS security for confidentiality and integrity protection.</w:t>
      </w:r>
    </w:p>
    <w:p w:rsidR="00F15787" w:rsidRPr="00265A0A" w:rsidRDefault="00F15787" w:rsidP="00F15787">
      <w:pPr>
        <w:keepLines/>
        <w:rPr>
          <w:rFonts w:eastAsia="Arial"/>
          <w:color w:val="000000"/>
          <w:lang w:val="en-US" w:eastAsia="x-none"/>
        </w:rPr>
      </w:pPr>
      <w:r>
        <w:rPr>
          <w:rFonts w:eastAsia="Arial"/>
          <w:color w:val="000000"/>
          <w:lang w:val="en-US" w:eastAsia="x-none"/>
        </w:rPr>
        <w:t>12</w:t>
      </w:r>
      <w:r w:rsidRPr="00265A0A">
        <w:rPr>
          <w:rFonts w:eastAsia="Arial"/>
          <w:color w:val="000000"/>
          <w:lang w:val="en-US" w:eastAsia="x-none"/>
        </w:rPr>
        <w:t xml:space="preserve">. </w:t>
      </w:r>
      <w:r>
        <w:rPr>
          <w:rFonts w:eastAsia="Arial"/>
          <w:color w:val="000000"/>
          <w:lang w:val="en-US" w:eastAsia="x-none"/>
        </w:rPr>
        <w:t xml:space="preserve">The </w:t>
      </w:r>
      <w:r w:rsidRPr="00265A0A">
        <w:rPr>
          <w:rFonts w:eastAsia="Arial"/>
          <w:color w:val="000000"/>
          <w:lang w:val="en-US" w:eastAsia="x-none"/>
        </w:rPr>
        <w:t xml:space="preserve">gNB allocates necessary resources for the bearer establishment, and sends HO request ACK to </w:t>
      </w:r>
      <w:r>
        <w:rPr>
          <w:rFonts w:eastAsia="Arial"/>
          <w:color w:val="000000"/>
          <w:lang w:val="en-US" w:eastAsia="x-none"/>
        </w:rPr>
        <w:t xml:space="preserve">the </w:t>
      </w:r>
      <w:r w:rsidRPr="00265A0A">
        <w:rPr>
          <w:rFonts w:eastAsia="Arial"/>
          <w:color w:val="000000"/>
          <w:lang w:val="en-US" w:eastAsia="x-none"/>
        </w:rPr>
        <w:t>AMF.</w:t>
      </w:r>
    </w:p>
    <w:p w:rsidR="00F15787" w:rsidRPr="00265A0A" w:rsidRDefault="00F15787" w:rsidP="00F15787">
      <w:pPr>
        <w:keepLines/>
        <w:rPr>
          <w:rFonts w:eastAsia="Arial"/>
          <w:color w:val="000000"/>
          <w:lang w:val="en-US" w:eastAsia="x-none"/>
        </w:rPr>
      </w:pPr>
      <w:r>
        <w:rPr>
          <w:rFonts w:eastAsia="Arial"/>
          <w:color w:val="000000"/>
          <w:lang w:val="en-US" w:eastAsia="x-none"/>
        </w:rPr>
        <w:t>13</w:t>
      </w:r>
      <w:r w:rsidRPr="00E937DD">
        <w:rPr>
          <w:rFonts w:eastAsia="Arial"/>
          <w:color w:val="000000"/>
          <w:lang w:val="en-US" w:eastAsia="x-none"/>
        </w:rPr>
        <w:t>. The AMF</w:t>
      </w:r>
      <w:r w:rsidRPr="00E937DD">
        <w:rPr>
          <w:rFonts w:eastAsia="MS Mincho"/>
          <w:lang w:val="en-US" w:eastAsia="x-none"/>
        </w:rPr>
        <w:t xml:space="preserve"> sends relocation response, which includes security configurations including algorithms used for AS and NAS security together with necessary information for handover such as identity of the target eNB, to the MME. </w:t>
      </w:r>
    </w:p>
    <w:p w:rsidR="00F15787" w:rsidRPr="00265A0A" w:rsidRDefault="00F15787" w:rsidP="00F15787">
      <w:pPr>
        <w:keepLines/>
        <w:rPr>
          <w:rFonts w:eastAsia="Arial"/>
          <w:color w:val="000000"/>
          <w:lang w:val="en-US" w:eastAsia="x-none"/>
        </w:rPr>
      </w:pPr>
      <w:r>
        <w:rPr>
          <w:rFonts w:eastAsia="Arial"/>
          <w:color w:val="000000"/>
          <w:lang w:val="en-US" w:eastAsia="x-none"/>
        </w:rPr>
        <w:t>14</w:t>
      </w:r>
      <w:r w:rsidRPr="00265A0A">
        <w:rPr>
          <w:rFonts w:eastAsia="Arial"/>
          <w:color w:val="000000"/>
          <w:lang w:val="en-US" w:eastAsia="x-none"/>
        </w:rPr>
        <w:t xml:space="preserve">. </w:t>
      </w:r>
      <w:r>
        <w:rPr>
          <w:rFonts w:eastAsia="Arial"/>
          <w:color w:val="000000"/>
          <w:lang w:val="en-US" w:eastAsia="x-none"/>
        </w:rPr>
        <w:t xml:space="preserve">The </w:t>
      </w:r>
      <w:r w:rsidRPr="00265A0A">
        <w:rPr>
          <w:rFonts w:eastAsia="Arial"/>
          <w:color w:val="000000"/>
          <w:lang w:val="en-US" w:eastAsia="x-none"/>
        </w:rPr>
        <w:t xml:space="preserve">MME sends </w:t>
      </w:r>
      <w:r>
        <w:rPr>
          <w:rFonts w:eastAsia="Arial"/>
          <w:color w:val="000000"/>
          <w:lang w:val="en-US" w:eastAsia="x-none"/>
        </w:rPr>
        <w:t xml:space="preserve">HO </w:t>
      </w:r>
      <w:r w:rsidRPr="00265A0A">
        <w:rPr>
          <w:rFonts w:eastAsia="Arial"/>
          <w:color w:val="000000"/>
          <w:lang w:val="en-US" w:eastAsia="x-none"/>
        </w:rPr>
        <w:t xml:space="preserve">command to </w:t>
      </w:r>
      <w:r>
        <w:rPr>
          <w:rFonts w:eastAsia="Arial"/>
          <w:color w:val="000000"/>
          <w:lang w:val="en-US" w:eastAsia="x-none"/>
        </w:rPr>
        <w:t xml:space="preserve">the </w:t>
      </w:r>
      <w:r w:rsidRPr="00265A0A">
        <w:rPr>
          <w:rFonts w:eastAsia="Arial"/>
          <w:color w:val="000000"/>
          <w:lang w:val="en-US" w:eastAsia="x-none"/>
        </w:rPr>
        <w:t xml:space="preserve">eNB. The command </w:t>
      </w:r>
      <w:r>
        <w:rPr>
          <w:rFonts w:eastAsia="Arial"/>
          <w:color w:val="000000"/>
          <w:lang w:val="en-US" w:eastAsia="x-none"/>
        </w:rPr>
        <w:t xml:space="preserve">includes </w:t>
      </w:r>
      <w:r>
        <w:rPr>
          <w:rFonts w:eastAsia="MS Mincho"/>
          <w:lang w:val="en-US" w:eastAsia="x-none"/>
        </w:rPr>
        <w:t>security configurations (algorithms for AS and NAS security).</w:t>
      </w:r>
      <w:r w:rsidRPr="00265A0A">
        <w:rPr>
          <w:rFonts w:eastAsia="Arial"/>
          <w:color w:val="000000"/>
          <w:lang w:val="en-US" w:eastAsia="x-none"/>
        </w:rPr>
        <w:t xml:space="preserve"> </w:t>
      </w:r>
      <w:r>
        <w:rPr>
          <w:rFonts w:eastAsia="Arial"/>
          <w:color w:val="000000"/>
          <w:lang w:val="en-US" w:eastAsia="x-none"/>
        </w:rPr>
        <w:t xml:space="preserve">The </w:t>
      </w:r>
      <w:r w:rsidRPr="00265A0A">
        <w:rPr>
          <w:rFonts w:eastAsia="Arial"/>
          <w:color w:val="000000"/>
          <w:lang w:val="en-US" w:eastAsia="x-none"/>
        </w:rPr>
        <w:t>MME deletes security context used in EPS.</w:t>
      </w:r>
    </w:p>
    <w:p w:rsidR="00F15787" w:rsidRPr="00265A0A" w:rsidRDefault="00F15787" w:rsidP="00F15787">
      <w:pPr>
        <w:keepLines/>
        <w:rPr>
          <w:rFonts w:eastAsia="Arial"/>
          <w:color w:val="000000"/>
          <w:lang w:val="en-US" w:eastAsia="x-none"/>
        </w:rPr>
      </w:pPr>
      <w:r>
        <w:rPr>
          <w:rFonts w:eastAsia="Arial"/>
          <w:color w:val="000000"/>
          <w:lang w:val="en-US" w:eastAsia="x-none"/>
        </w:rPr>
        <w:t>15</w:t>
      </w:r>
      <w:r w:rsidRPr="00265A0A">
        <w:rPr>
          <w:rFonts w:eastAsia="Arial"/>
          <w:color w:val="000000"/>
          <w:lang w:val="en-US" w:eastAsia="x-none"/>
        </w:rPr>
        <w:t xml:space="preserve">. </w:t>
      </w:r>
      <w:r>
        <w:rPr>
          <w:rFonts w:eastAsia="Arial"/>
          <w:color w:val="000000"/>
          <w:lang w:val="en-US" w:eastAsia="x-none"/>
        </w:rPr>
        <w:t xml:space="preserve">The </w:t>
      </w:r>
      <w:r w:rsidRPr="00265A0A">
        <w:rPr>
          <w:rFonts w:eastAsia="Arial"/>
          <w:color w:val="000000"/>
          <w:lang w:val="en-US" w:eastAsia="x-none"/>
        </w:rPr>
        <w:t xml:space="preserve">eNB sends HO command to </w:t>
      </w:r>
      <w:r>
        <w:rPr>
          <w:rFonts w:eastAsia="Arial"/>
          <w:color w:val="000000"/>
          <w:lang w:val="en-US" w:eastAsia="x-none"/>
        </w:rPr>
        <w:t xml:space="preserve">the </w:t>
      </w:r>
      <w:r w:rsidRPr="00265A0A">
        <w:rPr>
          <w:rFonts w:eastAsia="Arial"/>
          <w:color w:val="000000"/>
          <w:lang w:val="en-US" w:eastAsia="x-none"/>
        </w:rPr>
        <w:t>UE</w:t>
      </w:r>
      <w:r>
        <w:rPr>
          <w:rFonts w:eastAsia="MS Mincho"/>
          <w:lang w:val="en-US" w:eastAsia="x-none"/>
        </w:rPr>
        <w:t>, which includes security configurations mentioned in step 14</w:t>
      </w:r>
      <w:r w:rsidRPr="00265A0A">
        <w:rPr>
          <w:rFonts w:eastAsia="Arial"/>
          <w:color w:val="000000"/>
          <w:lang w:val="en-US" w:eastAsia="x-none"/>
        </w:rPr>
        <w:t xml:space="preserve">. </w:t>
      </w:r>
      <w:r>
        <w:rPr>
          <w:rFonts w:eastAsia="Arial"/>
          <w:color w:val="000000"/>
          <w:lang w:val="en-US" w:eastAsia="x-none"/>
        </w:rPr>
        <w:t xml:space="preserve">The </w:t>
      </w:r>
      <w:r w:rsidRPr="00265A0A">
        <w:rPr>
          <w:rFonts w:eastAsia="Arial"/>
          <w:color w:val="000000"/>
          <w:lang w:val="en-US" w:eastAsia="x-none"/>
        </w:rPr>
        <w:t>eNB deletes security context used in EPS.</w:t>
      </w:r>
    </w:p>
    <w:p w:rsidR="00F15787" w:rsidRPr="00265A0A" w:rsidRDefault="00F15787" w:rsidP="00F15787">
      <w:pPr>
        <w:keepLines/>
        <w:rPr>
          <w:rFonts w:eastAsia="Arial"/>
          <w:color w:val="000000"/>
          <w:lang w:val="en-US" w:eastAsia="x-none"/>
        </w:rPr>
      </w:pPr>
      <w:r>
        <w:rPr>
          <w:rFonts w:eastAsia="Arial"/>
          <w:color w:val="000000"/>
          <w:lang w:val="en-US" w:eastAsia="x-none"/>
        </w:rPr>
        <w:t>16</w:t>
      </w:r>
      <w:r w:rsidRPr="00265A0A">
        <w:rPr>
          <w:rFonts w:eastAsia="Arial"/>
          <w:color w:val="000000"/>
          <w:lang w:val="en-US" w:eastAsia="x-none"/>
        </w:rPr>
        <w:t xml:space="preserve">. </w:t>
      </w:r>
      <w:r>
        <w:rPr>
          <w:rFonts w:eastAsia="Arial"/>
          <w:color w:val="000000"/>
          <w:lang w:val="en-US" w:eastAsia="x-none"/>
        </w:rPr>
        <w:t xml:space="preserve">The </w:t>
      </w:r>
      <w:r>
        <w:rPr>
          <w:rFonts w:eastAsia="MS Mincho"/>
          <w:lang w:val="en-US" w:eastAsia="x-none"/>
        </w:rPr>
        <w:t xml:space="preserve">UE derives security keys of AS and NAS security for confidentiality and integrity protection based on the information in the HO command, after which AS and NAS security is activated. The </w:t>
      </w:r>
      <w:r w:rsidRPr="00265A0A">
        <w:rPr>
          <w:rFonts w:eastAsia="Arial"/>
          <w:color w:val="000000"/>
          <w:lang w:val="en-US" w:eastAsia="x-none"/>
        </w:rPr>
        <w:t xml:space="preserve">UE sends HO complete to </w:t>
      </w:r>
      <w:r>
        <w:rPr>
          <w:rFonts w:eastAsia="Arial"/>
          <w:color w:val="000000"/>
          <w:lang w:val="en-US" w:eastAsia="x-none"/>
        </w:rPr>
        <w:t xml:space="preserve">the </w:t>
      </w:r>
      <w:r w:rsidRPr="00265A0A">
        <w:rPr>
          <w:rFonts w:eastAsia="Arial"/>
          <w:color w:val="000000"/>
          <w:lang w:val="en-US" w:eastAsia="x-none"/>
        </w:rPr>
        <w:t>gNB.</w:t>
      </w:r>
      <w:r>
        <w:rPr>
          <w:rFonts w:eastAsia="Arial"/>
          <w:color w:val="000000"/>
          <w:lang w:val="en-US" w:eastAsia="x-none"/>
        </w:rPr>
        <w:t xml:space="preserve"> </w:t>
      </w:r>
      <w:r w:rsidRPr="00E56210">
        <w:rPr>
          <w:rFonts w:eastAsia="Arial"/>
          <w:color w:val="000000"/>
          <w:lang w:val="en-US" w:eastAsia="x-none"/>
        </w:rPr>
        <w:t xml:space="preserve">This activates AS security in </w:t>
      </w:r>
      <w:r>
        <w:rPr>
          <w:rFonts w:eastAsia="Arial"/>
          <w:color w:val="000000"/>
          <w:lang w:val="en-US" w:eastAsia="x-none"/>
        </w:rPr>
        <w:t xml:space="preserve">the </w:t>
      </w:r>
      <w:r w:rsidRPr="00E56210">
        <w:rPr>
          <w:rFonts w:eastAsia="Arial"/>
          <w:color w:val="000000"/>
          <w:lang w:val="en-US" w:eastAsia="x-none"/>
        </w:rPr>
        <w:t>eNB</w:t>
      </w:r>
      <w:r>
        <w:rPr>
          <w:rFonts w:eastAsia="Arial"/>
          <w:color w:val="000000"/>
          <w:lang w:val="en-US" w:eastAsia="x-none"/>
        </w:rPr>
        <w:t>.</w:t>
      </w:r>
    </w:p>
    <w:p w:rsidR="00F15787" w:rsidRDefault="00F15787" w:rsidP="00F15787">
      <w:pPr>
        <w:keepLines/>
        <w:rPr>
          <w:rFonts w:eastAsia="Arial"/>
          <w:color w:val="000000"/>
          <w:lang w:val="en-US" w:eastAsia="x-none"/>
        </w:rPr>
      </w:pPr>
      <w:r>
        <w:rPr>
          <w:rFonts w:eastAsia="Arial"/>
          <w:color w:val="000000"/>
          <w:lang w:val="en-US" w:eastAsia="x-none"/>
        </w:rPr>
        <w:t>17</w:t>
      </w:r>
      <w:r w:rsidRPr="00265A0A">
        <w:rPr>
          <w:rFonts w:eastAsia="Arial"/>
          <w:color w:val="000000"/>
          <w:lang w:val="en-US" w:eastAsia="x-none"/>
        </w:rPr>
        <w:t xml:space="preserve">. </w:t>
      </w:r>
      <w:r>
        <w:rPr>
          <w:rFonts w:eastAsia="Arial"/>
          <w:color w:val="000000"/>
          <w:lang w:val="en-US" w:eastAsia="x-none"/>
        </w:rPr>
        <w:t xml:space="preserve">The </w:t>
      </w:r>
      <w:r w:rsidRPr="00265A0A">
        <w:rPr>
          <w:rFonts w:eastAsia="Arial"/>
          <w:color w:val="000000"/>
          <w:lang w:val="en-US" w:eastAsia="x-none"/>
        </w:rPr>
        <w:t xml:space="preserve">gNB sends HO notify to </w:t>
      </w:r>
      <w:r>
        <w:rPr>
          <w:rFonts w:eastAsia="Arial"/>
          <w:color w:val="000000"/>
          <w:lang w:val="en-US" w:eastAsia="x-none"/>
        </w:rPr>
        <w:t xml:space="preserve">the </w:t>
      </w:r>
      <w:r w:rsidRPr="00265A0A">
        <w:rPr>
          <w:rFonts w:eastAsia="Arial"/>
          <w:color w:val="000000"/>
          <w:lang w:val="en-US" w:eastAsia="x-none"/>
        </w:rPr>
        <w:t>AMF.</w:t>
      </w:r>
      <w:r>
        <w:rPr>
          <w:rFonts w:eastAsia="Arial"/>
          <w:color w:val="000000"/>
          <w:lang w:val="en-US" w:eastAsia="x-none"/>
        </w:rPr>
        <w:t xml:space="preserve"> </w:t>
      </w:r>
    </w:p>
    <w:p w:rsidR="00F15787" w:rsidRPr="00265A0A" w:rsidRDefault="00F15787" w:rsidP="00F15787">
      <w:pPr>
        <w:keepLines/>
        <w:rPr>
          <w:rFonts w:eastAsia="Arial"/>
          <w:color w:val="000000"/>
          <w:lang w:val="en-US" w:eastAsia="x-none"/>
        </w:rPr>
      </w:pPr>
      <w:r>
        <w:rPr>
          <w:rFonts w:eastAsia="Arial"/>
          <w:color w:val="000000"/>
          <w:lang w:val="en-US" w:eastAsia="x-none"/>
        </w:rPr>
        <w:t>18</w:t>
      </w:r>
      <w:r w:rsidRPr="00265A0A">
        <w:rPr>
          <w:rFonts w:eastAsia="Arial"/>
          <w:color w:val="000000"/>
          <w:lang w:val="en-US" w:eastAsia="x-none"/>
        </w:rPr>
        <w:t>. Bearer and session modification is carried out among AMF, PGW-C/SMF and PGW-U/UPF.</w:t>
      </w:r>
    </w:p>
    <w:p w:rsidR="00F15787" w:rsidRPr="00265A0A" w:rsidRDefault="00F15787" w:rsidP="00F15787">
      <w:pPr>
        <w:pStyle w:val="Heading5"/>
        <w:rPr>
          <w:rFonts w:eastAsia="MS Mincho"/>
        </w:rPr>
      </w:pPr>
      <w:bookmarkStart w:id="14281" w:name="_Toc491083522"/>
      <w:r w:rsidRPr="00265A0A">
        <w:rPr>
          <w:rFonts w:eastAsia="MS Mincho" w:hint="eastAsia"/>
        </w:rPr>
        <w:t>5.1</w:t>
      </w:r>
      <w:r w:rsidRPr="00265A0A">
        <w:rPr>
          <w:rFonts w:eastAsia="MS Mincho"/>
        </w:rPr>
        <w:t>3</w:t>
      </w:r>
      <w:r w:rsidRPr="00265A0A">
        <w:rPr>
          <w:rFonts w:eastAsia="MS Mincho" w:hint="eastAsia"/>
        </w:rPr>
        <w:t>.4.</w:t>
      </w:r>
      <w:r>
        <w:rPr>
          <w:rFonts w:eastAsia="MS Mincho"/>
        </w:rPr>
        <w:t>2</w:t>
      </w:r>
      <w:r w:rsidRPr="00265A0A">
        <w:rPr>
          <w:rFonts w:eastAsia="MS Mincho" w:hint="eastAsia"/>
        </w:rPr>
        <w:t xml:space="preserve">.3 </w:t>
      </w:r>
      <w:r w:rsidRPr="00265A0A">
        <w:rPr>
          <w:rFonts w:eastAsia="MS Mincho"/>
        </w:rPr>
        <w:tab/>
      </w:r>
      <w:r w:rsidRPr="00265A0A">
        <w:rPr>
          <w:rFonts w:eastAsia="MS Mincho" w:hint="eastAsia"/>
        </w:rPr>
        <w:t>Evaluation</w:t>
      </w:r>
      <w:bookmarkEnd w:id="14280"/>
      <w:bookmarkEnd w:id="14281"/>
    </w:p>
    <w:p w:rsidR="00F15787" w:rsidRPr="00265A0A" w:rsidRDefault="00F15787" w:rsidP="00F15787">
      <w:pPr>
        <w:keepLines/>
        <w:rPr>
          <w:rFonts w:eastAsia="Arial"/>
          <w:color w:val="000000"/>
          <w:lang w:val="en-US" w:eastAsia="x-none"/>
        </w:rPr>
      </w:pPr>
      <w:r w:rsidRPr="00265A0A">
        <w:rPr>
          <w:rFonts w:eastAsia="Arial"/>
          <w:color w:val="000000"/>
          <w:lang w:val="en-US" w:eastAsia="x-none"/>
        </w:rPr>
        <w:t>TBD</w:t>
      </w:r>
    </w:p>
    <w:p w:rsidR="00F15787" w:rsidRDefault="00F15787" w:rsidP="00F15787">
      <w:pPr>
        <w:pStyle w:val="Heading4"/>
      </w:pPr>
      <w:bookmarkStart w:id="14282" w:name="_Toc491083523"/>
      <w:r>
        <w:t>5.13.4.z</w:t>
      </w:r>
      <w:r>
        <w:tab/>
        <w:t>Solution #13.z: &lt;solution name&gt;</w:t>
      </w:r>
      <w:bookmarkEnd w:id="14264"/>
      <w:bookmarkEnd w:id="14265"/>
      <w:bookmarkEnd w:id="14266"/>
      <w:bookmarkEnd w:id="14267"/>
      <w:bookmarkEnd w:id="14268"/>
      <w:bookmarkEnd w:id="14269"/>
      <w:bookmarkEnd w:id="14282"/>
    </w:p>
    <w:p w:rsidR="00F15787" w:rsidRPr="00B32215" w:rsidRDefault="00F15787" w:rsidP="00F15787">
      <w:pPr>
        <w:pStyle w:val="EditorsNote"/>
      </w:pPr>
      <w:r w:rsidRPr="00B8102E">
        <w:t>Editor's Note:</w:t>
      </w:r>
      <w:r>
        <w:t xml:space="preserve"> Solutions within the security area are not in any particular order but they are added incrementally (z = 1, 2, 3…) when new solution is identified. 'x' refers to the security area.</w:t>
      </w:r>
    </w:p>
    <w:p w:rsidR="00F15787" w:rsidRDefault="00F15787" w:rsidP="00F15787">
      <w:pPr>
        <w:pStyle w:val="Heading5"/>
      </w:pPr>
      <w:bookmarkStart w:id="14283" w:name="_Toc467573736"/>
      <w:bookmarkStart w:id="14284" w:name="_Toc475606579"/>
      <w:bookmarkStart w:id="14285" w:name="_Toc475608053"/>
      <w:bookmarkStart w:id="14286" w:name="_Toc476247373"/>
      <w:bookmarkStart w:id="14287" w:name="_Toc479242742"/>
      <w:bookmarkStart w:id="14288" w:name="_Toc484710288"/>
      <w:bookmarkStart w:id="14289" w:name="_Toc491083524"/>
      <w:r>
        <w:lastRenderedPageBreak/>
        <w:t>5.13.4.z.1</w:t>
      </w:r>
      <w:r>
        <w:tab/>
        <w:t>Introduction</w:t>
      </w:r>
      <w:bookmarkEnd w:id="14283"/>
      <w:bookmarkEnd w:id="14284"/>
      <w:bookmarkEnd w:id="14285"/>
      <w:bookmarkEnd w:id="14286"/>
      <w:bookmarkEnd w:id="14287"/>
      <w:bookmarkEnd w:id="14288"/>
      <w:bookmarkEnd w:id="14289"/>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4290" w:name="_Toc467573737"/>
      <w:bookmarkStart w:id="14291" w:name="_Toc475606580"/>
      <w:bookmarkStart w:id="14292" w:name="_Toc475608054"/>
      <w:bookmarkStart w:id="14293" w:name="_Toc476247374"/>
      <w:bookmarkStart w:id="14294" w:name="_Toc479242743"/>
      <w:bookmarkStart w:id="14295" w:name="_Toc484710289"/>
      <w:bookmarkStart w:id="14296" w:name="_Toc491083525"/>
      <w:r>
        <w:t>5.13.4.z.2</w:t>
      </w:r>
      <w:r>
        <w:tab/>
        <w:t>Solution details</w:t>
      </w:r>
      <w:bookmarkEnd w:id="14290"/>
      <w:bookmarkEnd w:id="14291"/>
      <w:bookmarkEnd w:id="14292"/>
      <w:bookmarkEnd w:id="14293"/>
      <w:bookmarkEnd w:id="14294"/>
      <w:bookmarkEnd w:id="14295"/>
      <w:bookmarkEnd w:id="14296"/>
      <w:r>
        <w:t xml:space="preserve">  </w:t>
      </w:r>
    </w:p>
    <w:p w:rsidR="00F15787" w:rsidRDefault="00F15787" w:rsidP="00F15787">
      <w:pPr>
        <w:pStyle w:val="Heading5"/>
      </w:pPr>
      <w:bookmarkStart w:id="14297" w:name="_Toc467573738"/>
      <w:bookmarkStart w:id="14298" w:name="_Toc475606581"/>
      <w:bookmarkStart w:id="14299" w:name="_Toc475608055"/>
      <w:bookmarkStart w:id="14300" w:name="_Toc476247375"/>
      <w:bookmarkStart w:id="14301" w:name="_Toc479242744"/>
      <w:bookmarkStart w:id="14302" w:name="_Toc484710290"/>
      <w:bookmarkStart w:id="14303" w:name="_Toc491083526"/>
      <w:r>
        <w:t>5.13.4.z.3</w:t>
      </w:r>
      <w:r>
        <w:tab/>
        <w:t>Evaluation</w:t>
      </w:r>
      <w:bookmarkEnd w:id="14297"/>
      <w:bookmarkEnd w:id="14298"/>
      <w:bookmarkEnd w:id="14299"/>
      <w:bookmarkEnd w:id="14300"/>
      <w:bookmarkEnd w:id="14301"/>
      <w:bookmarkEnd w:id="14302"/>
      <w:bookmarkEnd w:id="14303"/>
      <w:r>
        <w:t xml:space="preserve"> </w:t>
      </w:r>
    </w:p>
    <w:p w:rsidR="00F15787" w:rsidRDefault="00F15787" w:rsidP="00F15787">
      <w:pPr>
        <w:pStyle w:val="Heading3"/>
      </w:pPr>
      <w:bookmarkStart w:id="14304" w:name="_Toc467573739"/>
      <w:bookmarkStart w:id="14305" w:name="_Toc475606582"/>
      <w:bookmarkStart w:id="14306" w:name="_Toc475608056"/>
      <w:bookmarkStart w:id="14307" w:name="_Toc476247376"/>
      <w:bookmarkStart w:id="14308" w:name="_Toc479242745"/>
      <w:bookmarkStart w:id="14309" w:name="_Toc484710291"/>
      <w:bookmarkStart w:id="14310" w:name="_Toc491083527"/>
      <w:r>
        <w:t>5.13.5</w:t>
      </w:r>
      <w:r>
        <w:tab/>
        <w:t>Conclusions</w:t>
      </w:r>
      <w:bookmarkEnd w:id="14304"/>
      <w:bookmarkEnd w:id="14305"/>
      <w:bookmarkEnd w:id="14306"/>
      <w:bookmarkEnd w:id="14307"/>
      <w:bookmarkEnd w:id="14308"/>
      <w:bookmarkEnd w:id="14309"/>
      <w:bookmarkEnd w:id="14310"/>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14311" w:name="_Toc467573740"/>
      <w:bookmarkStart w:id="14312" w:name="_Toc475606583"/>
      <w:bookmarkStart w:id="14313" w:name="_Toc475608057"/>
      <w:bookmarkStart w:id="14314" w:name="_Toc476247377"/>
      <w:bookmarkStart w:id="14315" w:name="_Toc479242746"/>
      <w:bookmarkStart w:id="14316" w:name="_Toc484710292"/>
      <w:bookmarkStart w:id="14317" w:name="_Toc491083528"/>
      <w:r>
        <w:t xml:space="preserve">5.14 </w:t>
      </w:r>
      <w:r>
        <w:tab/>
        <w:t>Security area #14: Security aspects of small data</w:t>
      </w:r>
      <w:bookmarkEnd w:id="14200"/>
      <w:bookmarkEnd w:id="14201"/>
      <w:bookmarkEnd w:id="14311"/>
      <w:bookmarkEnd w:id="14312"/>
      <w:bookmarkEnd w:id="14313"/>
      <w:bookmarkEnd w:id="14314"/>
      <w:bookmarkEnd w:id="14315"/>
      <w:bookmarkEnd w:id="14316"/>
      <w:bookmarkEnd w:id="14317"/>
    </w:p>
    <w:p w:rsidR="00F15787" w:rsidRDefault="00F15787" w:rsidP="00F15787">
      <w:pPr>
        <w:pStyle w:val="Heading3"/>
      </w:pPr>
      <w:bookmarkStart w:id="14318" w:name="_Toc457918511"/>
      <w:bookmarkStart w:id="14319" w:name="_Toc457919582"/>
      <w:bookmarkStart w:id="14320" w:name="_Toc467573741"/>
      <w:bookmarkStart w:id="14321" w:name="_Toc475606584"/>
      <w:bookmarkStart w:id="14322" w:name="_Toc475608058"/>
      <w:bookmarkStart w:id="14323" w:name="_Toc476247378"/>
      <w:bookmarkStart w:id="14324" w:name="_Toc479242747"/>
      <w:bookmarkStart w:id="14325" w:name="_Toc484710293"/>
      <w:bookmarkStart w:id="14326" w:name="_Toc491083529"/>
      <w:r>
        <w:t xml:space="preserve">5.14.1 </w:t>
      </w:r>
      <w:r>
        <w:tab/>
        <w:t>Introduction</w:t>
      </w:r>
      <w:bookmarkEnd w:id="14318"/>
      <w:bookmarkEnd w:id="14319"/>
      <w:bookmarkEnd w:id="14320"/>
      <w:bookmarkEnd w:id="14321"/>
      <w:bookmarkEnd w:id="14322"/>
      <w:bookmarkEnd w:id="14323"/>
      <w:bookmarkEnd w:id="14324"/>
      <w:bookmarkEnd w:id="14325"/>
      <w:bookmarkEnd w:id="14326"/>
    </w:p>
    <w:p w:rsidR="00F15787" w:rsidRDefault="00F15787" w:rsidP="00F15787">
      <w:pPr>
        <w:rPr>
          <w:lang w:eastAsia="x-none"/>
        </w:rPr>
      </w:pPr>
      <w:r>
        <w:rPr>
          <w:lang w:eastAsia="x-none"/>
        </w:rPr>
        <w:t>To address massive number of  IoT UEs that usually send small amounts of data sporadically and also moves around, different solutions  have been proposed in TR 23.799. In all the proposals UE sends data to the NextGen Core via a user plane path without requiring more signalling to set up and tear down dedicated bearers. No additional signalling to the network (RAN and Core) is expected than the amount of user data to be transferred on this interface, which is referred here as small data interface. Some of the solutions envision occasional signalling for setup and management of the small data interface.</w:t>
      </w:r>
    </w:p>
    <w:p w:rsidR="00F15787" w:rsidRDefault="00F15787" w:rsidP="00F15787">
      <w:pPr>
        <w:rPr>
          <w:lang w:eastAsia="x-none"/>
        </w:rPr>
      </w:pPr>
      <w:r>
        <w:rPr>
          <w:lang w:eastAsia="x-none"/>
        </w:rPr>
        <w:t xml:space="preserve">Once the PDU session for the UE has been set-up, in order for the UE to be able to send or receive data on the small data interface, no dedicated connection for the UE needs to be setup on the RAN-Core interfaces NG2 or NG3. </w:t>
      </w:r>
    </w:p>
    <w:p w:rsidR="00F15787" w:rsidRDefault="00F15787" w:rsidP="00F15787">
      <w:pPr>
        <w:rPr>
          <w:lang w:eastAsia="x-none"/>
        </w:rPr>
      </w:pPr>
      <w:r>
        <w:rPr>
          <w:lang w:eastAsia="x-none"/>
        </w:rPr>
        <w:t xml:space="preserve">In some scenarios, PDU session setup may not be necessary.  </w:t>
      </w:r>
    </w:p>
    <w:p w:rsidR="00F15787" w:rsidRDefault="00F15787" w:rsidP="00F15787">
      <w:pPr>
        <w:pStyle w:val="Heading3"/>
      </w:pPr>
      <w:bookmarkStart w:id="14327" w:name="_Toc457918512"/>
      <w:bookmarkStart w:id="14328" w:name="_Toc457919583"/>
      <w:bookmarkStart w:id="14329" w:name="_Toc467573742"/>
      <w:bookmarkStart w:id="14330" w:name="_Toc475606585"/>
      <w:bookmarkStart w:id="14331" w:name="_Toc475608059"/>
      <w:bookmarkStart w:id="14332" w:name="_Toc476247379"/>
      <w:bookmarkStart w:id="14333" w:name="_Toc479242748"/>
      <w:bookmarkStart w:id="14334" w:name="_Toc484710294"/>
      <w:bookmarkStart w:id="14335" w:name="_Toc491083530"/>
      <w:r>
        <w:t>5.14.2</w:t>
      </w:r>
      <w:r>
        <w:tab/>
        <w:t>Security Assumptions</w:t>
      </w:r>
      <w:bookmarkEnd w:id="14327"/>
      <w:bookmarkEnd w:id="14328"/>
      <w:bookmarkEnd w:id="14329"/>
      <w:bookmarkEnd w:id="14330"/>
      <w:bookmarkEnd w:id="14331"/>
      <w:bookmarkEnd w:id="14332"/>
      <w:bookmarkEnd w:id="14333"/>
      <w:bookmarkEnd w:id="14334"/>
      <w:bookmarkEnd w:id="14335"/>
    </w:p>
    <w:p w:rsidR="00F15787" w:rsidRDefault="00F15787" w:rsidP="00F15787">
      <w:pPr>
        <w:rPr>
          <w:lang w:eastAsia="x-none"/>
        </w:rPr>
      </w:pPr>
      <w:r>
        <w:rPr>
          <w:lang w:eastAsia="x-none"/>
        </w:rPr>
        <w:t>The UE gets authenticated and Attaches to the network.  Based on the service required, UE sets up PDU sessions, the session set up  may or may not involve set up of special context sending small data. Following are the general security assumptions for the small data feature</w:t>
      </w:r>
    </w:p>
    <w:p w:rsidR="00F15787" w:rsidRDefault="00F15787" w:rsidP="00F15787">
      <w:pPr>
        <w:pStyle w:val="B1"/>
      </w:pPr>
      <w:r>
        <w:t>-</w:t>
      </w:r>
      <w:r>
        <w:tab/>
        <w:t>UE has a session and security context established, control plane context in the Controller and user plane context in User Plane Gateway.</w:t>
      </w:r>
    </w:p>
    <w:p w:rsidR="00F15787" w:rsidRDefault="00F15787" w:rsidP="00F15787">
      <w:pPr>
        <w:pStyle w:val="B1"/>
      </w:pPr>
      <w:r>
        <w:t>-</w:t>
      </w:r>
      <w:r>
        <w:tab/>
        <w:t>UE may or may not have AS context established in the RAN, the AS context is not used to small data packets</w:t>
      </w:r>
    </w:p>
    <w:p w:rsidR="00F15787" w:rsidRDefault="00F15787" w:rsidP="00F15787">
      <w:pPr>
        <w:pStyle w:val="B1"/>
      </w:pPr>
      <w:r>
        <w:t>-</w:t>
      </w:r>
      <w:r>
        <w:tab/>
        <w:t xml:space="preserve">There is no dedicated signalling exchange specific to the UE between the RAN and the Core, there is no UE specific security in the RAN. The security and header decompression of the user plane packets are handled in the NextGen Core (in the UPGW part of the NextGen Core). Security algorithms, Compression algorithms etc are negotiated between the UE and the CN during the PDU Session set up. Security keys are derived are also derived at the UE and CN during the session set up. </w:t>
      </w:r>
    </w:p>
    <w:p w:rsidR="00F15787" w:rsidRDefault="00F15787" w:rsidP="00F15787">
      <w:pPr>
        <w:pStyle w:val="B1"/>
      </w:pPr>
      <w:r>
        <w:t>-</w:t>
      </w:r>
      <w:r>
        <w:tab/>
        <w:t>The MM procedures (e.g. ATTACH, authentication,  Tracking Area Update ,etc) are independent from whether the UE has a  small data transmission mode .</w:t>
      </w:r>
    </w:p>
    <w:p w:rsidR="00F15787" w:rsidRDefault="00F15787" w:rsidP="00F15787">
      <w:pPr>
        <w:pStyle w:val="B1"/>
      </w:pPr>
      <w:r>
        <w:t>-</w:t>
      </w:r>
      <w:r>
        <w:tab/>
        <w:t>When the UE is already attached to the network and has established a PDU session, to send UL data.</w:t>
      </w:r>
    </w:p>
    <w:p w:rsidR="00F15787" w:rsidRDefault="00F15787" w:rsidP="00F15787">
      <w:pPr>
        <w:pStyle w:val="B1"/>
      </w:pPr>
      <w:r>
        <w:t>-</w:t>
      </w:r>
      <w:r>
        <w:tab/>
        <w:t>There is no NG2 signalling exchange dedicated to the UE between the RAN and the Core.</w:t>
      </w:r>
    </w:p>
    <w:p w:rsidR="00F15787" w:rsidRDefault="00F15787" w:rsidP="00F15787">
      <w:pPr>
        <w:pStyle w:val="B1"/>
      </w:pPr>
      <w:r>
        <w:t>-</w:t>
      </w:r>
      <w:r>
        <w:tab/>
        <w:t xml:space="preserve">There is no NG3 data plane connection dedicated to the UE between the RAN and the Core </w:t>
      </w:r>
    </w:p>
    <w:p w:rsidR="00F15787" w:rsidRDefault="00F15787" w:rsidP="00F15787">
      <w:pPr>
        <w:rPr>
          <w:lang w:eastAsia="x-none"/>
        </w:rPr>
      </w:pPr>
      <w:r>
        <w:rPr>
          <w:lang w:eastAsia="x-none"/>
        </w:rPr>
        <w:t>In some scenarios, the setup of a PDU session before UE sends a small data packet is optional. In those scenarios the network can validate the data packet based on the information in that packet.5.x.3</w:t>
      </w:r>
      <w:r>
        <w:rPr>
          <w:lang w:eastAsia="x-none"/>
        </w:rPr>
        <w:tab/>
        <w:t>Key Issues</w:t>
      </w:r>
    </w:p>
    <w:p w:rsidR="00F15787" w:rsidRDefault="00F15787" w:rsidP="00F15787">
      <w:pPr>
        <w:pStyle w:val="Heading3"/>
      </w:pPr>
      <w:bookmarkStart w:id="14336" w:name="_Toc457918513"/>
      <w:bookmarkStart w:id="14337" w:name="_Toc457919584"/>
      <w:bookmarkStart w:id="14338" w:name="_Toc467573743"/>
      <w:bookmarkStart w:id="14339" w:name="_Toc475606586"/>
      <w:bookmarkStart w:id="14340" w:name="_Toc475608060"/>
      <w:bookmarkStart w:id="14341" w:name="_Toc476247380"/>
      <w:bookmarkStart w:id="14342" w:name="_Toc479242749"/>
      <w:bookmarkStart w:id="14343" w:name="_Toc484710295"/>
      <w:bookmarkStart w:id="14344" w:name="_Toc491083531"/>
      <w:r>
        <w:lastRenderedPageBreak/>
        <w:t>5.14.4</w:t>
      </w:r>
      <w:r>
        <w:tab/>
        <w:t>Solutions</w:t>
      </w:r>
      <w:bookmarkEnd w:id="14336"/>
      <w:bookmarkEnd w:id="14337"/>
      <w:bookmarkEnd w:id="14338"/>
      <w:bookmarkEnd w:id="14339"/>
      <w:bookmarkEnd w:id="14340"/>
      <w:bookmarkEnd w:id="14341"/>
      <w:bookmarkEnd w:id="14342"/>
      <w:bookmarkEnd w:id="14343"/>
      <w:bookmarkEnd w:id="14344"/>
    </w:p>
    <w:p w:rsidR="00F15787" w:rsidRDefault="00F15787" w:rsidP="00F15787">
      <w:pPr>
        <w:pStyle w:val="Heading3"/>
      </w:pPr>
      <w:bookmarkStart w:id="14345" w:name="_Toc457918514"/>
      <w:bookmarkStart w:id="14346" w:name="_Toc457919585"/>
      <w:bookmarkStart w:id="14347" w:name="_Toc467573744"/>
      <w:bookmarkStart w:id="14348" w:name="_Toc475606587"/>
      <w:bookmarkStart w:id="14349" w:name="_Toc475608061"/>
      <w:bookmarkStart w:id="14350" w:name="_Toc476247381"/>
      <w:bookmarkStart w:id="14351" w:name="_Toc479242750"/>
      <w:bookmarkStart w:id="14352" w:name="_Toc484710296"/>
      <w:bookmarkStart w:id="14353" w:name="_Toc491083532"/>
      <w:r>
        <w:t>5.14.5</w:t>
      </w:r>
      <w:r>
        <w:tab/>
      </w:r>
      <w:bookmarkEnd w:id="14345"/>
      <w:bookmarkEnd w:id="14346"/>
      <w:r>
        <w:t>Key issues</w:t>
      </w:r>
      <w:bookmarkEnd w:id="14347"/>
      <w:bookmarkEnd w:id="14348"/>
      <w:bookmarkEnd w:id="14349"/>
      <w:bookmarkEnd w:id="14350"/>
      <w:bookmarkEnd w:id="14351"/>
      <w:bookmarkEnd w:id="14352"/>
      <w:bookmarkEnd w:id="14353"/>
      <w:r>
        <w:t xml:space="preserve"> </w:t>
      </w:r>
    </w:p>
    <w:p w:rsidR="00F15787" w:rsidRDefault="00F15787" w:rsidP="00F15787">
      <w:pPr>
        <w:pStyle w:val="Heading4"/>
      </w:pPr>
      <w:bookmarkStart w:id="14354" w:name="_Toc457918515"/>
      <w:bookmarkStart w:id="14355" w:name="_Toc457919586"/>
      <w:bookmarkStart w:id="14356" w:name="_Toc467573745"/>
      <w:bookmarkStart w:id="14357" w:name="_Toc475606588"/>
      <w:bookmarkStart w:id="14358" w:name="_Toc475608062"/>
      <w:bookmarkStart w:id="14359" w:name="_Toc476247382"/>
      <w:bookmarkStart w:id="14360" w:name="_Toc479242751"/>
      <w:bookmarkStart w:id="14361" w:name="_Toc484710297"/>
      <w:bookmarkStart w:id="14362" w:name="_Toc491083533"/>
      <w:r>
        <w:t>5.14.3.1</w:t>
      </w:r>
      <w:r>
        <w:tab/>
        <w:t>Key Issue #14.1: Access security for small data session</w:t>
      </w:r>
      <w:bookmarkEnd w:id="14354"/>
      <w:bookmarkEnd w:id="14355"/>
      <w:bookmarkEnd w:id="14356"/>
      <w:bookmarkEnd w:id="14357"/>
      <w:bookmarkEnd w:id="14358"/>
      <w:bookmarkEnd w:id="14359"/>
      <w:bookmarkEnd w:id="14360"/>
      <w:bookmarkEnd w:id="14361"/>
      <w:bookmarkEnd w:id="14362"/>
    </w:p>
    <w:p w:rsidR="00F15787" w:rsidRDefault="00F15787" w:rsidP="00F15787">
      <w:pPr>
        <w:pStyle w:val="Heading5"/>
      </w:pPr>
      <w:bookmarkStart w:id="14363" w:name="_Toc457918516"/>
      <w:bookmarkStart w:id="14364" w:name="_Toc457919587"/>
      <w:bookmarkStart w:id="14365" w:name="_Toc467573746"/>
      <w:bookmarkStart w:id="14366" w:name="_Toc475606589"/>
      <w:bookmarkStart w:id="14367" w:name="_Toc475608063"/>
      <w:bookmarkStart w:id="14368" w:name="_Toc476247383"/>
      <w:bookmarkStart w:id="14369" w:name="_Toc479242752"/>
      <w:bookmarkStart w:id="14370" w:name="_Toc484710298"/>
      <w:bookmarkStart w:id="14371" w:name="_Toc491083534"/>
      <w:r>
        <w:t>5.14.3.1.1</w:t>
      </w:r>
      <w:r>
        <w:tab/>
        <w:t>Key issue details</w:t>
      </w:r>
      <w:bookmarkEnd w:id="14363"/>
      <w:bookmarkEnd w:id="14364"/>
      <w:bookmarkEnd w:id="14365"/>
      <w:bookmarkEnd w:id="14366"/>
      <w:bookmarkEnd w:id="14367"/>
      <w:bookmarkEnd w:id="14368"/>
      <w:bookmarkEnd w:id="14369"/>
      <w:bookmarkEnd w:id="14370"/>
      <w:bookmarkEnd w:id="14371"/>
    </w:p>
    <w:p w:rsidR="00F15787" w:rsidRDefault="00F15787" w:rsidP="00F15787">
      <w:pPr>
        <w:rPr>
          <w:lang w:eastAsia="x-none"/>
        </w:rPr>
      </w:pPr>
      <w:r>
        <w:rPr>
          <w:lang w:eastAsia="x-none"/>
        </w:rPr>
        <w:t>Since there are no specific signaling needed to access the small data bearer, eNB Access Stratum radio bearers for the small data access need to be secured or restricted. Since the service is for sporadic bursts of small data, UEs should be prevented from accessing the interface for other services.</w:t>
      </w:r>
    </w:p>
    <w:p w:rsidR="00F15787" w:rsidRDefault="00F15787" w:rsidP="00F15787">
      <w:pPr>
        <w:pStyle w:val="Heading5"/>
      </w:pPr>
      <w:bookmarkStart w:id="14372" w:name="_Toc457918517"/>
      <w:bookmarkStart w:id="14373" w:name="_Toc457919588"/>
      <w:bookmarkStart w:id="14374" w:name="_Toc467573747"/>
      <w:bookmarkStart w:id="14375" w:name="_Toc475606590"/>
      <w:bookmarkStart w:id="14376" w:name="_Toc475608064"/>
      <w:bookmarkStart w:id="14377" w:name="_Toc476247384"/>
      <w:bookmarkStart w:id="14378" w:name="_Toc479242753"/>
      <w:bookmarkStart w:id="14379" w:name="_Toc484710299"/>
      <w:bookmarkStart w:id="14380" w:name="_Toc491083535"/>
      <w:r>
        <w:t>5.14.3.1.2</w:t>
      </w:r>
      <w:r>
        <w:tab/>
        <w:t>Security threats</w:t>
      </w:r>
      <w:bookmarkEnd w:id="14372"/>
      <w:bookmarkEnd w:id="14373"/>
      <w:bookmarkEnd w:id="14374"/>
      <w:bookmarkEnd w:id="14375"/>
      <w:bookmarkEnd w:id="14376"/>
      <w:bookmarkEnd w:id="14377"/>
      <w:bookmarkEnd w:id="14378"/>
      <w:bookmarkEnd w:id="14379"/>
      <w:bookmarkEnd w:id="14380"/>
      <w:r>
        <w:t xml:space="preserve"> </w:t>
      </w:r>
    </w:p>
    <w:p w:rsidR="00F15787" w:rsidRDefault="00F15787" w:rsidP="00F15787">
      <w:pPr>
        <w:rPr>
          <w:lang w:eastAsia="x-none"/>
        </w:rPr>
      </w:pPr>
      <w:r>
        <w:rPr>
          <w:lang w:eastAsia="x-none"/>
        </w:rPr>
        <w:t>If the eNB access is not secured, there could be attacks on the NextGen network in general and the small data access interface in particular. Hacking in to NextGen network using small data access is potential threat to be avoided.</w:t>
      </w:r>
    </w:p>
    <w:p w:rsidR="00F15787" w:rsidRDefault="00F15787" w:rsidP="00F15787">
      <w:pPr>
        <w:pStyle w:val="Heading5"/>
      </w:pPr>
      <w:bookmarkStart w:id="14381" w:name="_Toc457918518"/>
      <w:bookmarkStart w:id="14382" w:name="_Toc457919589"/>
      <w:bookmarkStart w:id="14383" w:name="_Toc467573748"/>
      <w:bookmarkStart w:id="14384" w:name="_Toc475606591"/>
      <w:bookmarkStart w:id="14385" w:name="_Toc475608065"/>
      <w:bookmarkStart w:id="14386" w:name="_Toc476247385"/>
      <w:bookmarkStart w:id="14387" w:name="_Toc479242754"/>
      <w:bookmarkStart w:id="14388" w:name="_Toc484710300"/>
      <w:bookmarkStart w:id="14389" w:name="_Toc491083536"/>
      <w:r>
        <w:t>5.14.3.1.3</w:t>
      </w:r>
      <w:r>
        <w:tab/>
      </w:r>
      <w:r>
        <w:tab/>
        <w:t>Potential security requirements</w:t>
      </w:r>
      <w:bookmarkEnd w:id="14381"/>
      <w:bookmarkEnd w:id="14382"/>
      <w:bookmarkEnd w:id="14383"/>
      <w:bookmarkEnd w:id="14384"/>
      <w:bookmarkEnd w:id="14385"/>
      <w:bookmarkEnd w:id="14386"/>
      <w:bookmarkEnd w:id="14387"/>
      <w:bookmarkEnd w:id="14388"/>
      <w:bookmarkEnd w:id="14389"/>
    </w:p>
    <w:p w:rsidR="00F15787" w:rsidRDefault="00F15787" w:rsidP="00F15787">
      <w:pPr>
        <w:rPr>
          <w:lang w:eastAsia="x-none"/>
        </w:rPr>
      </w:pPr>
      <w:r>
        <w:rPr>
          <w:lang w:eastAsia="x-none"/>
        </w:rPr>
        <w:t>eNB access for sending data on the small data interface needs to be protected to prevent un authorized UEs accessing small data interface or hacking in to network.</w:t>
      </w:r>
    </w:p>
    <w:p w:rsidR="00F15787" w:rsidRDefault="00F15787" w:rsidP="00F15787">
      <w:pPr>
        <w:pStyle w:val="Heading4"/>
      </w:pPr>
      <w:bookmarkStart w:id="14390" w:name="_Toc457918519"/>
      <w:bookmarkStart w:id="14391" w:name="_Toc457919590"/>
      <w:bookmarkStart w:id="14392" w:name="_Toc467573749"/>
      <w:bookmarkStart w:id="14393" w:name="_Toc475606592"/>
      <w:bookmarkStart w:id="14394" w:name="_Toc475608066"/>
      <w:bookmarkStart w:id="14395" w:name="_Toc476247386"/>
      <w:bookmarkStart w:id="14396" w:name="_Toc479242755"/>
      <w:bookmarkStart w:id="14397" w:name="_Toc484710301"/>
      <w:bookmarkStart w:id="14398" w:name="_Toc491083537"/>
      <w:r>
        <w:t>5.14.3.2</w:t>
      </w:r>
      <w:r>
        <w:tab/>
        <w:t>Key Issue #14.2: Security for data over  the small data interface.</w:t>
      </w:r>
      <w:bookmarkEnd w:id="14390"/>
      <w:bookmarkEnd w:id="14391"/>
      <w:bookmarkEnd w:id="14392"/>
      <w:bookmarkEnd w:id="14393"/>
      <w:bookmarkEnd w:id="14394"/>
      <w:bookmarkEnd w:id="14395"/>
      <w:bookmarkEnd w:id="14396"/>
      <w:bookmarkEnd w:id="14397"/>
      <w:bookmarkEnd w:id="14398"/>
    </w:p>
    <w:p w:rsidR="00F15787" w:rsidRDefault="00F15787" w:rsidP="00F15787">
      <w:pPr>
        <w:pStyle w:val="Heading5"/>
      </w:pPr>
      <w:bookmarkStart w:id="14399" w:name="_Toc457918520"/>
      <w:bookmarkStart w:id="14400" w:name="_Toc457919591"/>
      <w:bookmarkStart w:id="14401" w:name="_Toc467573750"/>
      <w:bookmarkStart w:id="14402" w:name="_Toc475606593"/>
      <w:bookmarkStart w:id="14403" w:name="_Toc475608067"/>
      <w:bookmarkStart w:id="14404" w:name="_Toc476247387"/>
      <w:bookmarkStart w:id="14405" w:name="_Toc479242756"/>
      <w:bookmarkStart w:id="14406" w:name="_Toc484710302"/>
      <w:bookmarkStart w:id="14407" w:name="_Toc491083538"/>
      <w:r>
        <w:t>5.14.3.2.1</w:t>
      </w:r>
      <w:r>
        <w:tab/>
        <w:t>Key issue details</w:t>
      </w:r>
      <w:bookmarkEnd w:id="14399"/>
      <w:bookmarkEnd w:id="14400"/>
      <w:bookmarkEnd w:id="14401"/>
      <w:bookmarkEnd w:id="14402"/>
      <w:bookmarkEnd w:id="14403"/>
      <w:bookmarkEnd w:id="14404"/>
      <w:bookmarkEnd w:id="14405"/>
      <w:bookmarkEnd w:id="14406"/>
      <w:bookmarkEnd w:id="14407"/>
    </w:p>
    <w:p w:rsidR="00F15787" w:rsidRDefault="00F15787" w:rsidP="00F15787">
      <w:pPr>
        <w:rPr>
          <w:lang w:eastAsia="x-none"/>
        </w:rPr>
      </w:pPr>
      <w:r>
        <w:rPr>
          <w:lang w:eastAsia="x-none"/>
        </w:rPr>
        <w:t>Data sent over the small data interface need be protected for privacy and integrity. It should be possible to encrypt the data and prevent any manipulation of data.</w:t>
      </w:r>
    </w:p>
    <w:p w:rsidR="00F15787" w:rsidRDefault="00F15787" w:rsidP="00F15787">
      <w:pPr>
        <w:pStyle w:val="Heading5"/>
      </w:pPr>
      <w:bookmarkStart w:id="14408" w:name="_Toc457918521"/>
      <w:bookmarkStart w:id="14409" w:name="_Toc457919592"/>
      <w:bookmarkStart w:id="14410" w:name="_Toc467573751"/>
      <w:bookmarkStart w:id="14411" w:name="_Toc475606594"/>
      <w:bookmarkStart w:id="14412" w:name="_Toc475608068"/>
      <w:bookmarkStart w:id="14413" w:name="_Toc476247388"/>
      <w:bookmarkStart w:id="14414" w:name="_Toc479242757"/>
      <w:bookmarkStart w:id="14415" w:name="_Toc484710303"/>
      <w:bookmarkStart w:id="14416" w:name="_Toc491083539"/>
      <w:r>
        <w:t>5.14.3.2.2</w:t>
      </w:r>
      <w:r>
        <w:tab/>
      </w:r>
      <w:r>
        <w:tab/>
        <w:t>Security threats</w:t>
      </w:r>
      <w:bookmarkEnd w:id="14408"/>
      <w:bookmarkEnd w:id="14409"/>
      <w:bookmarkEnd w:id="14410"/>
      <w:bookmarkEnd w:id="14411"/>
      <w:bookmarkEnd w:id="14412"/>
      <w:bookmarkEnd w:id="14413"/>
      <w:bookmarkEnd w:id="14414"/>
      <w:bookmarkEnd w:id="14415"/>
      <w:bookmarkEnd w:id="14416"/>
      <w:r>
        <w:t xml:space="preserve"> </w:t>
      </w:r>
    </w:p>
    <w:p w:rsidR="00F15787" w:rsidRDefault="00F15787" w:rsidP="00F15787">
      <w:pPr>
        <w:rPr>
          <w:lang w:eastAsia="x-none"/>
        </w:rPr>
      </w:pPr>
      <w:r>
        <w:rPr>
          <w:lang w:eastAsia="x-none"/>
        </w:rPr>
        <w:t>Without security, data sent over the small data interface may have no privacy.</w:t>
      </w:r>
    </w:p>
    <w:p w:rsidR="00F15787" w:rsidRDefault="00F15787" w:rsidP="00F15787">
      <w:pPr>
        <w:rPr>
          <w:lang w:eastAsia="x-none"/>
        </w:rPr>
      </w:pPr>
      <w:r>
        <w:rPr>
          <w:lang w:eastAsia="x-none"/>
        </w:rPr>
        <w:t>Without security data sent over the small data interface could be manipulated.</w:t>
      </w:r>
    </w:p>
    <w:p w:rsidR="00F15787" w:rsidRDefault="00F15787" w:rsidP="00F15787">
      <w:pPr>
        <w:pStyle w:val="Heading5"/>
      </w:pPr>
      <w:bookmarkStart w:id="14417" w:name="_Toc457918522"/>
      <w:bookmarkStart w:id="14418" w:name="_Toc457919593"/>
      <w:bookmarkStart w:id="14419" w:name="_Toc467573752"/>
      <w:bookmarkStart w:id="14420" w:name="_Toc475606595"/>
      <w:bookmarkStart w:id="14421" w:name="_Toc475608069"/>
      <w:bookmarkStart w:id="14422" w:name="_Toc476247389"/>
      <w:bookmarkStart w:id="14423" w:name="_Toc479242758"/>
      <w:bookmarkStart w:id="14424" w:name="_Toc484710304"/>
      <w:bookmarkStart w:id="14425" w:name="_Toc491083540"/>
      <w:r>
        <w:t>5.14.3.2.3</w:t>
      </w:r>
      <w:r>
        <w:tab/>
        <w:t>Potential security requirements</w:t>
      </w:r>
      <w:bookmarkEnd w:id="14417"/>
      <w:bookmarkEnd w:id="14418"/>
      <w:bookmarkEnd w:id="14419"/>
      <w:bookmarkEnd w:id="14420"/>
      <w:bookmarkEnd w:id="14421"/>
      <w:bookmarkEnd w:id="14422"/>
      <w:bookmarkEnd w:id="14423"/>
      <w:bookmarkEnd w:id="14424"/>
      <w:bookmarkEnd w:id="14425"/>
    </w:p>
    <w:p w:rsidR="00F15787" w:rsidRDefault="00F15787" w:rsidP="00F15787">
      <w:pPr>
        <w:rPr>
          <w:lang w:eastAsia="x-none"/>
        </w:rPr>
      </w:pPr>
      <w:r>
        <w:rPr>
          <w:lang w:eastAsia="x-none"/>
        </w:rPr>
        <w:t>It should be possible to encrypt and or integrity protect the data sent over the small data interface, with minimum overhead.</w:t>
      </w:r>
    </w:p>
    <w:p w:rsidR="00F15787" w:rsidRDefault="00F15787" w:rsidP="00F15787">
      <w:pPr>
        <w:pStyle w:val="Heading4"/>
      </w:pPr>
      <w:bookmarkStart w:id="14426" w:name="_Toc457918523"/>
      <w:bookmarkStart w:id="14427" w:name="_Toc457919594"/>
      <w:bookmarkStart w:id="14428" w:name="_Toc467573753"/>
      <w:bookmarkStart w:id="14429" w:name="_Toc475606596"/>
      <w:bookmarkStart w:id="14430" w:name="_Toc475608070"/>
      <w:bookmarkStart w:id="14431" w:name="_Toc476247390"/>
      <w:bookmarkStart w:id="14432" w:name="_Toc479242759"/>
      <w:bookmarkStart w:id="14433" w:name="_Toc484710305"/>
      <w:bookmarkStart w:id="14434" w:name="_Toc491083541"/>
      <w:r>
        <w:t>5.14.3.3</w:t>
      </w:r>
      <w:r>
        <w:tab/>
        <w:t>Key Issue #14.3: Restricting small data resource utilization</w:t>
      </w:r>
      <w:bookmarkEnd w:id="14426"/>
      <w:bookmarkEnd w:id="14427"/>
      <w:bookmarkEnd w:id="14428"/>
      <w:bookmarkEnd w:id="14429"/>
      <w:bookmarkEnd w:id="14430"/>
      <w:bookmarkEnd w:id="14431"/>
      <w:bookmarkEnd w:id="14432"/>
      <w:bookmarkEnd w:id="14433"/>
      <w:bookmarkEnd w:id="14434"/>
      <w:r>
        <w:t xml:space="preserve"> </w:t>
      </w:r>
    </w:p>
    <w:p w:rsidR="00F15787" w:rsidRDefault="00F15787" w:rsidP="00F15787">
      <w:pPr>
        <w:pStyle w:val="Heading5"/>
      </w:pPr>
      <w:bookmarkStart w:id="14435" w:name="_Toc457918524"/>
      <w:bookmarkStart w:id="14436" w:name="_Toc457919595"/>
      <w:bookmarkStart w:id="14437" w:name="_Toc467573754"/>
      <w:bookmarkStart w:id="14438" w:name="_Toc475606597"/>
      <w:bookmarkStart w:id="14439" w:name="_Toc475608071"/>
      <w:bookmarkStart w:id="14440" w:name="_Toc476247391"/>
      <w:bookmarkStart w:id="14441" w:name="_Toc479242760"/>
      <w:bookmarkStart w:id="14442" w:name="_Toc484710306"/>
      <w:bookmarkStart w:id="14443" w:name="_Toc491083542"/>
      <w:r>
        <w:t>5.14.3.3.1</w:t>
      </w:r>
      <w:r>
        <w:tab/>
        <w:t>Key issue details</w:t>
      </w:r>
      <w:bookmarkEnd w:id="14435"/>
      <w:bookmarkEnd w:id="14436"/>
      <w:bookmarkEnd w:id="14437"/>
      <w:bookmarkEnd w:id="14438"/>
      <w:bookmarkEnd w:id="14439"/>
      <w:bookmarkEnd w:id="14440"/>
      <w:bookmarkEnd w:id="14441"/>
      <w:bookmarkEnd w:id="14442"/>
      <w:bookmarkEnd w:id="14443"/>
    </w:p>
    <w:p w:rsidR="00F15787" w:rsidRDefault="00F15787" w:rsidP="00F15787">
      <w:pPr>
        <w:rPr>
          <w:lang w:eastAsia="x-none"/>
        </w:rPr>
      </w:pPr>
      <w:r>
        <w:rPr>
          <w:lang w:eastAsia="x-none"/>
        </w:rPr>
        <w:t>Since the small data interface is for transmitting small data packets in frequently, and there is no dedicated signaling to setup radio bearers, UEs may repeatedly access the small data interface and keep sending data hogging the resources and creating DOS attacks.</w:t>
      </w:r>
    </w:p>
    <w:p w:rsidR="00F15787" w:rsidRDefault="00F15787" w:rsidP="00F15787">
      <w:pPr>
        <w:pStyle w:val="Heading5"/>
      </w:pPr>
      <w:bookmarkStart w:id="14444" w:name="_Toc457918525"/>
      <w:bookmarkStart w:id="14445" w:name="_Toc457919596"/>
      <w:bookmarkStart w:id="14446" w:name="_Toc467573755"/>
      <w:bookmarkStart w:id="14447" w:name="_Toc475606598"/>
      <w:bookmarkStart w:id="14448" w:name="_Toc475608072"/>
      <w:bookmarkStart w:id="14449" w:name="_Toc476247392"/>
      <w:bookmarkStart w:id="14450" w:name="_Toc479242761"/>
      <w:bookmarkStart w:id="14451" w:name="_Toc484710307"/>
      <w:bookmarkStart w:id="14452" w:name="_Toc491083543"/>
      <w:r>
        <w:t>5.14.3.3.2</w:t>
      </w:r>
      <w:r>
        <w:tab/>
      </w:r>
      <w:r>
        <w:tab/>
        <w:t>Security threats</w:t>
      </w:r>
      <w:bookmarkEnd w:id="14444"/>
      <w:bookmarkEnd w:id="14445"/>
      <w:bookmarkEnd w:id="14446"/>
      <w:bookmarkEnd w:id="14447"/>
      <w:bookmarkEnd w:id="14448"/>
      <w:bookmarkEnd w:id="14449"/>
      <w:bookmarkEnd w:id="14450"/>
      <w:bookmarkEnd w:id="14451"/>
      <w:bookmarkEnd w:id="14452"/>
      <w:r>
        <w:t xml:space="preserve"> </w:t>
      </w:r>
    </w:p>
    <w:p w:rsidR="00F15787" w:rsidRDefault="00F15787" w:rsidP="00F15787">
      <w:pPr>
        <w:rPr>
          <w:lang w:eastAsia="x-none"/>
        </w:rPr>
      </w:pPr>
      <w:r>
        <w:rPr>
          <w:lang w:eastAsia="x-none"/>
        </w:rPr>
        <w:t>UEs constantly sending data packets over the small data interface may cause DOS attacks.</w:t>
      </w:r>
    </w:p>
    <w:p w:rsidR="00F15787" w:rsidRDefault="00F15787" w:rsidP="00F15787">
      <w:pPr>
        <w:pStyle w:val="Heading5"/>
      </w:pPr>
      <w:bookmarkStart w:id="14453" w:name="_Toc457918526"/>
      <w:bookmarkStart w:id="14454" w:name="_Toc457919597"/>
      <w:bookmarkStart w:id="14455" w:name="_Toc467573756"/>
      <w:bookmarkStart w:id="14456" w:name="_Toc475606599"/>
      <w:bookmarkStart w:id="14457" w:name="_Toc475608073"/>
      <w:bookmarkStart w:id="14458" w:name="_Toc476247393"/>
      <w:bookmarkStart w:id="14459" w:name="_Toc479242762"/>
      <w:bookmarkStart w:id="14460" w:name="_Toc484710308"/>
      <w:bookmarkStart w:id="14461" w:name="_Toc491083544"/>
      <w:r>
        <w:t>5.14.3.3.3</w:t>
      </w:r>
      <w:r>
        <w:tab/>
        <w:t>Potential security requirements</w:t>
      </w:r>
      <w:bookmarkEnd w:id="14453"/>
      <w:bookmarkEnd w:id="14454"/>
      <w:bookmarkEnd w:id="14455"/>
      <w:bookmarkEnd w:id="14456"/>
      <w:bookmarkEnd w:id="14457"/>
      <w:bookmarkEnd w:id="14458"/>
      <w:bookmarkEnd w:id="14459"/>
      <w:bookmarkEnd w:id="14460"/>
      <w:bookmarkEnd w:id="14461"/>
    </w:p>
    <w:p w:rsidR="00F15787" w:rsidRDefault="00F15787" w:rsidP="00F15787">
      <w:pPr>
        <w:rPr>
          <w:lang w:eastAsia="x-none"/>
        </w:rPr>
      </w:pPr>
      <w:r>
        <w:rPr>
          <w:lang w:eastAsia="x-none"/>
        </w:rPr>
        <w:t xml:space="preserve">UEs accessing small data interface need to be restricted for their frequency of access as well as amount of data (packet size)  send on the interface. UEs sending data more than the size of allowed packet size need to be signaled to be in the regular connected mode. UEs sending data more frequently than allowed frequency of transmission need to signaled to be in connected mode. </w:t>
      </w:r>
    </w:p>
    <w:p w:rsidR="00F15787" w:rsidRDefault="00F15787" w:rsidP="00F15787">
      <w:pPr>
        <w:pStyle w:val="Heading4"/>
      </w:pPr>
      <w:bookmarkStart w:id="14462" w:name="_Toc457918527"/>
      <w:bookmarkStart w:id="14463" w:name="_Toc457919598"/>
      <w:bookmarkStart w:id="14464" w:name="_Toc467573757"/>
      <w:bookmarkStart w:id="14465" w:name="_Toc475606600"/>
      <w:bookmarkStart w:id="14466" w:name="_Toc475608074"/>
      <w:bookmarkStart w:id="14467" w:name="_Toc476247394"/>
      <w:bookmarkStart w:id="14468" w:name="_Toc479242763"/>
      <w:bookmarkStart w:id="14469" w:name="_Toc484710309"/>
      <w:bookmarkStart w:id="14470" w:name="_Toc491083545"/>
      <w:r>
        <w:lastRenderedPageBreak/>
        <w:t>5.14.3.4</w:t>
      </w:r>
      <w:r>
        <w:tab/>
        <w:t>Key Issue #14.4: Small data context retention</w:t>
      </w:r>
      <w:bookmarkEnd w:id="14462"/>
      <w:bookmarkEnd w:id="14463"/>
      <w:bookmarkEnd w:id="14464"/>
      <w:bookmarkEnd w:id="14465"/>
      <w:bookmarkEnd w:id="14466"/>
      <w:bookmarkEnd w:id="14467"/>
      <w:bookmarkEnd w:id="14468"/>
      <w:bookmarkEnd w:id="14469"/>
      <w:bookmarkEnd w:id="14470"/>
      <w:r>
        <w:t xml:space="preserve"> </w:t>
      </w:r>
    </w:p>
    <w:p w:rsidR="00F15787" w:rsidRDefault="00F15787" w:rsidP="00F15787">
      <w:pPr>
        <w:pStyle w:val="Heading5"/>
      </w:pPr>
      <w:bookmarkStart w:id="14471" w:name="_Toc457918528"/>
      <w:bookmarkStart w:id="14472" w:name="_Toc457919599"/>
      <w:bookmarkStart w:id="14473" w:name="_Toc467573758"/>
      <w:bookmarkStart w:id="14474" w:name="_Toc475606601"/>
      <w:bookmarkStart w:id="14475" w:name="_Toc475608075"/>
      <w:bookmarkStart w:id="14476" w:name="_Toc476247395"/>
      <w:bookmarkStart w:id="14477" w:name="_Toc479242764"/>
      <w:bookmarkStart w:id="14478" w:name="_Toc484710310"/>
      <w:bookmarkStart w:id="14479" w:name="_Toc491083546"/>
      <w:r>
        <w:t>5.14.3.4.1</w:t>
      </w:r>
      <w:r>
        <w:tab/>
        <w:t>Key issue details</w:t>
      </w:r>
      <w:bookmarkEnd w:id="14471"/>
      <w:bookmarkEnd w:id="14472"/>
      <w:bookmarkEnd w:id="14473"/>
      <w:bookmarkEnd w:id="14474"/>
      <w:bookmarkEnd w:id="14475"/>
      <w:bookmarkEnd w:id="14476"/>
      <w:bookmarkEnd w:id="14477"/>
      <w:bookmarkEnd w:id="14478"/>
      <w:bookmarkEnd w:id="14479"/>
    </w:p>
    <w:p w:rsidR="00F15787" w:rsidRDefault="00F15787" w:rsidP="00F15787">
      <w:pPr>
        <w:rPr>
          <w:lang w:eastAsia="x-none"/>
        </w:rPr>
      </w:pPr>
      <w:r>
        <w:rPr>
          <w:lang w:eastAsia="x-none"/>
        </w:rPr>
        <w:t>Since the small data interface is for transmitting small data packets in frequently, the UEs may stay in Idle/power saving  mode for a long time without any activity. Authenticating UEs at every transmission occasion may consume power and drain the battery, hence this need to be avoided too. Hence solutions which doesn’t need a specific context to be retained either in the UE or in the network are also to be studied.</w:t>
      </w:r>
    </w:p>
    <w:p w:rsidR="00F15787" w:rsidRDefault="00F15787" w:rsidP="00F15787">
      <w:pPr>
        <w:pStyle w:val="Heading5"/>
      </w:pPr>
      <w:bookmarkStart w:id="14480" w:name="_Toc457918529"/>
      <w:bookmarkStart w:id="14481" w:name="_Toc457919600"/>
      <w:bookmarkStart w:id="14482" w:name="_Toc467573759"/>
      <w:bookmarkStart w:id="14483" w:name="_Toc475606602"/>
      <w:bookmarkStart w:id="14484" w:name="_Toc475608076"/>
      <w:bookmarkStart w:id="14485" w:name="_Toc476247396"/>
      <w:bookmarkStart w:id="14486" w:name="_Toc479242765"/>
      <w:bookmarkStart w:id="14487" w:name="_Toc484710311"/>
      <w:bookmarkStart w:id="14488" w:name="_Toc491083547"/>
      <w:r>
        <w:t>5.14.3.4.2</w:t>
      </w:r>
      <w:r>
        <w:tab/>
      </w:r>
      <w:r>
        <w:tab/>
      </w:r>
      <w:r>
        <w:tab/>
        <w:t>Security threats</w:t>
      </w:r>
      <w:bookmarkEnd w:id="14480"/>
      <w:bookmarkEnd w:id="14481"/>
      <w:bookmarkEnd w:id="14482"/>
      <w:bookmarkEnd w:id="14483"/>
      <w:bookmarkEnd w:id="14484"/>
      <w:bookmarkEnd w:id="14485"/>
      <w:bookmarkEnd w:id="14486"/>
      <w:bookmarkEnd w:id="14487"/>
      <w:bookmarkEnd w:id="14488"/>
      <w:r>
        <w:t xml:space="preserve"> </w:t>
      </w:r>
    </w:p>
    <w:p w:rsidR="00F15787" w:rsidRDefault="00F15787" w:rsidP="00F15787">
      <w:pPr>
        <w:rPr>
          <w:lang w:eastAsia="x-none"/>
        </w:rPr>
      </w:pPr>
      <w:r>
        <w:rPr>
          <w:lang w:eastAsia="x-none"/>
        </w:rPr>
        <w:t>UE and the UPGW need to keep the small data security context for a long time. If security context is leaked, the session could be hijacked.</w:t>
      </w:r>
    </w:p>
    <w:p w:rsidR="00F15787" w:rsidRDefault="00F15787" w:rsidP="00F15787">
      <w:pPr>
        <w:pStyle w:val="Heading5"/>
      </w:pPr>
      <w:bookmarkStart w:id="14489" w:name="_Toc457918530"/>
      <w:bookmarkStart w:id="14490" w:name="_Toc457919601"/>
      <w:bookmarkStart w:id="14491" w:name="_Toc467573760"/>
      <w:bookmarkStart w:id="14492" w:name="_Toc475606603"/>
      <w:bookmarkStart w:id="14493" w:name="_Toc475608077"/>
      <w:bookmarkStart w:id="14494" w:name="_Toc476247397"/>
      <w:bookmarkStart w:id="14495" w:name="_Toc479242766"/>
      <w:bookmarkStart w:id="14496" w:name="_Toc484710312"/>
      <w:bookmarkStart w:id="14497" w:name="_Toc491083548"/>
      <w:r>
        <w:t>5.14.3.4.3</w:t>
      </w:r>
      <w:r>
        <w:tab/>
        <w:t>Potential security requirements</w:t>
      </w:r>
      <w:bookmarkEnd w:id="14489"/>
      <w:bookmarkEnd w:id="14490"/>
      <w:bookmarkEnd w:id="14491"/>
      <w:bookmarkEnd w:id="14492"/>
      <w:bookmarkEnd w:id="14493"/>
      <w:bookmarkEnd w:id="14494"/>
      <w:bookmarkEnd w:id="14495"/>
      <w:bookmarkEnd w:id="14496"/>
      <w:bookmarkEnd w:id="14497"/>
    </w:p>
    <w:p w:rsidR="00F15787" w:rsidRDefault="00F15787" w:rsidP="00F15787">
      <w:pPr>
        <w:rPr>
          <w:lang w:eastAsia="x-none"/>
        </w:rPr>
      </w:pPr>
      <w:r>
        <w:rPr>
          <w:lang w:eastAsia="x-none"/>
        </w:rPr>
        <w:t>UE and UPGW need to keep the security context active for a long duration of time securely. The duration of context retention may be known to both UE and the UPGW or may not be known to both UE and the UPGW</w:t>
      </w:r>
    </w:p>
    <w:p w:rsidR="00F15787" w:rsidRDefault="00F15787" w:rsidP="00F15787">
      <w:pPr>
        <w:rPr>
          <w:lang w:eastAsia="x-none"/>
        </w:rPr>
      </w:pPr>
      <w:r>
        <w:rPr>
          <w:lang w:eastAsia="x-none"/>
        </w:rPr>
        <w:t xml:space="preserve">It should be possible for the network to challenge and verify the UE periodically and re-authenticate the UE for the small data service. </w:t>
      </w:r>
    </w:p>
    <w:p w:rsidR="00F15787" w:rsidRDefault="00F15787" w:rsidP="00F15787">
      <w:pPr>
        <w:pStyle w:val="Heading3"/>
      </w:pPr>
      <w:bookmarkStart w:id="14498" w:name="_Toc457918531"/>
      <w:bookmarkStart w:id="14499" w:name="_Toc457919602"/>
      <w:bookmarkStart w:id="14500" w:name="_Toc467573761"/>
      <w:bookmarkStart w:id="14501" w:name="_Toc475606604"/>
      <w:bookmarkStart w:id="14502" w:name="_Toc475608078"/>
      <w:bookmarkStart w:id="14503" w:name="_Toc476247398"/>
      <w:bookmarkStart w:id="14504" w:name="_Toc479242767"/>
      <w:bookmarkStart w:id="14505" w:name="_Toc484710313"/>
      <w:bookmarkStart w:id="14506" w:name="_Toc491083549"/>
      <w:r>
        <w:t>5.14.4</w:t>
      </w:r>
      <w:r>
        <w:tab/>
        <w:t>Solutions</w:t>
      </w:r>
      <w:bookmarkEnd w:id="14498"/>
      <w:bookmarkEnd w:id="14499"/>
      <w:bookmarkEnd w:id="14500"/>
      <w:bookmarkEnd w:id="14501"/>
      <w:bookmarkEnd w:id="14502"/>
      <w:bookmarkEnd w:id="14503"/>
      <w:bookmarkEnd w:id="14504"/>
      <w:bookmarkEnd w:id="14505"/>
      <w:bookmarkEnd w:id="14506"/>
    </w:p>
    <w:p w:rsidR="00F15787" w:rsidRDefault="00F15787" w:rsidP="00F15787">
      <w:pPr>
        <w:pStyle w:val="Heading4"/>
        <w:rPr>
          <w:lang w:val="en-US"/>
        </w:rPr>
      </w:pPr>
      <w:bookmarkStart w:id="14507" w:name="_Toc467573762"/>
      <w:bookmarkStart w:id="14508" w:name="_Toc475606605"/>
      <w:bookmarkStart w:id="14509" w:name="_Toc475608079"/>
      <w:bookmarkStart w:id="14510" w:name="_Toc476247399"/>
      <w:bookmarkStart w:id="14511" w:name="_Toc479242768"/>
      <w:bookmarkStart w:id="14512" w:name="_Toc484710314"/>
      <w:bookmarkStart w:id="14513" w:name="_Hlk490472419"/>
      <w:bookmarkStart w:id="14514" w:name="_Toc491083550"/>
      <w:r>
        <w:rPr>
          <w:rFonts w:hint="eastAsia"/>
          <w:lang w:val="en-US"/>
        </w:rPr>
        <w:t>5.14.4.</w:t>
      </w:r>
      <w:r>
        <w:rPr>
          <w:lang w:val="en-US"/>
        </w:rPr>
        <w:t xml:space="preserve">1 </w:t>
      </w:r>
      <w:r>
        <w:rPr>
          <w:lang w:val="en-US"/>
        </w:rPr>
        <w:tab/>
      </w:r>
      <w:r>
        <w:rPr>
          <w:lang w:val="en-US"/>
        </w:rPr>
        <w:tab/>
        <w:t xml:space="preserve">Solution #14.1: Security </w:t>
      </w:r>
      <w:r>
        <w:rPr>
          <w:rFonts w:hint="eastAsia"/>
          <w:lang w:val="en-US"/>
        </w:rPr>
        <w:t xml:space="preserve">solution for </w:t>
      </w:r>
      <w:r>
        <w:rPr>
          <w:lang w:val="en-US"/>
        </w:rPr>
        <w:t>SMS over NAS</w:t>
      </w:r>
      <w:bookmarkEnd w:id="14514"/>
    </w:p>
    <w:p w:rsidR="00F15787" w:rsidRDefault="00F15787" w:rsidP="00F15787">
      <w:pPr>
        <w:pStyle w:val="Heading5"/>
        <w:rPr>
          <w:rFonts w:hint="eastAsia"/>
          <w:lang w:val="en-US"/>
        </w:rPr>
      </w:pPr>
      <w:bookmarkStart w:id="14515" w:name="_Toc491083551"/>
      <w:r>
        <w:rPr>
          <w:rFonts w:hint="eastAsia"/>
          <w:lang w:val="en-US"/>
        </w:rPr>
        <w:t>5.14.4.</w:t>
      </w:r>
      <w:r>
        <w:rPr>
          <w:lang w:val="en-US"/>
        </w:rPr>
        <w:t>1</w:t>
      </w:r>
      <w:r>
        <w:rPr>
          <w:rFonts w:hint="eastAsia"/>
          <w:lang w:val="en-US"/>
        </w:rPr>
        <w:t>.1</w:t>
      </w:r>
      <w:r>
        <w:rPr>
          <w:rFonts w:hint="eastAsia"/>
          <w:lang w:val="en-US"/>
        </w:rPr>
        <w:tab/>
      </w:r>
      <w:r>
        <w:rPr>
          <w:rFonts w:hint="eastAsia"/>
          <w:lang w:val="en-US"/>
        </w:rPr>
        <w:tab/>
        <w:t>Introduction</w:t>
      </w:r>
      <w:bookmarkEnd w:id="14515"/>
    </w:p>
    <w:p w:rsidR="00F15787" w:rsidRPr="00CB6952" w:rsidRDefault="00F15787" w:rsidP="00F15787">
      <w:pPr>
        <w:rPr>
          <w:rFonts w:hint="eastAsia"/>
          <w:lang w:eastAsia="zh-CN"/>
        </w:rPr>
      </w:pPr>
      <w:r>
        <w:rPr>
          <w:lang w:eastAsia="zh-CN"/>
        </w:rPr>
        <w:t>I</w:t>
      </w:r>
      <w:r>
        <w:rPr>
          <w:rFonts w:hint="eastAsia"/>
          <w:lang w:eastAsia="zh-CN"/>
        </w:rPr>
        <w:t>n TS 23.</w:t>
      </w:r>
      <w:r>
        <w:rPr>
          <w:lang w:eastAsia="zh-CN"/>
        </w:rPr>
        <w:t>502[83], SMS over NAS procedure is describedin clause 4.13.3. Once the registration procedure for SMS over NAS (described in 4.13.3.1) is completed, UE can send or receive SMS using abaseline procedure ‘</w:t>
      </w:r>
      <w:r w:rsidRPr="00C26C91">
        <w:rPr>
          <w:lang w:val="en-US"/>
        </w:rPr>
        <w:t>MO SMS over NAS in CM-IDLE (baseline)</w:t>
      </w:r>
      <w:r>
        <w:rPr>
          <w:lang w:eastAsia="zh-CN"/>
        </w:rPr>
        <w:t>‘  described under 4.13.3.3  or an optimized procedure ‘</w:t>
      </w:r>
      <w:r w:rsidRPr="00C26C91">
        <w:rPr>
          <w:lang w:val="en-US"/>
        </w:rPr>
        <w:t>MO SMS using one step approach in CM-IDLE</w:t>
      </w:r>
      <w:r>
        <w:rPr>
          <w:lang w:eastAsia="zh-CN"/>
        </w:rPr>
        <w:t>‘ described under 4.13.3.4. When the UE is in connected mode CM-CONNECTED, the UE may send or receive SMS via either 3GPP transport or via untrusted 3GPP access. A security solution is proposed here which can be applied for both SMS over NAS procedures across 3GPP and non 3GPP access.</w:t>
      </w:r>
    </w:p>
    <w:p w:rsidR="00F15787" w:rsidRDefault="00F15787" w:rsidP="00F15787">
      <w:pPr>
        <w:pStyle w:val="Heading5"/>
        <w:rPr>
          <w:rFonts w:hint="eastAsia"/>
          <w:lang w:val="en-US"/>
        </w:rPr>
      </w:pPr>
      <w:bookmarkStart w:id="14516" w:name="_Toc491083552"/>
      <w:r>
        <w:rPr>
          <w:rFonts w:hint="eastAsia"/>
          <w:lang w:val="en-US"/>
        </w:rPr>
        <w:t>5.14.4.</w:t>
      </w:r>
      <w:r>
        <w:rPr>
          <w:lang w:val="en-US"/>
        </w:rPr>
        <w:t>1</w:t>
      </w:r>
      <w:r>
        <w:rPr>
          <w:rFonts w:hint="eastAsia"/>
          <w:lang w:val="en-US"/>
        </w:rPr>
        <w:t>.2</w:t>
      </w:r>
      <w:r>
        <w:rPr>
          <w:rFonts w:hint="eastAsia"/>
          <w:lang w:val="en-US"/>
        </w:rPr>
        <w:tab/>
      </w:r>
      <w:r>
        <w:rPr>
          <w:lang w:val="en-US"/>
        </w:rPr>
        <w:tab/>
        <w:t xml:space="preserve">Solution </w:t>
      </w:r>
      <w:r>
        <w:rPr>
          <w:rFonts w:hint="eastAsia"/>
          <w:lang w:val="en-US"/>
        </w:rPr>
        <w:t>details</w:t>
      </w:r>
      <w:bookmarkEnd w:id="14516"/>
    </w:p>
    <w:p w:rsidR="00F15787" w:rsidRDefault="00F15787" w:rsidP="00F15787">
      <w:pPr>
        <w:rPr>
          <w:lang w:val="en-US" w:eastAsia="zh-CN"/>
        </w:rPr>
      </w:pPr>
      <w:r w:rsidRPr="00EF2A2E">
        <w:rPr>
          <w:rFonts w:hint="eastAsia"/>
          <w:lang w:val="en-US" w:eastAsia="zh-CN"/>
        </w:rPr>
        <w:t>To enable</w:t>
      </w:r>
      <w:r w:rsidRPr="000D256B">
        <w:rPr>
          <w:lang w:val="en-US" w:eastAsia="zh-CN"/>
        </w:rPr>
        <w:t xml:space="preserve"> SMS over NAS</w:t>
      </w:r>
      <w:r>
        <w:rPr>
          <w:rFonts w:hint="eastAsia"/>
          <w:lang w:val="en-US" w:eastAsia="zh-CN"/>
        </w:rPr>
        <w:t xml:space="preserve"> transport</w:t>
      </w:r>
      <w:r w:rsidRPr="000D256B">
        <w:rPr>
          <w:lang w:val="en-US" w:eastAsia="zh-CN"/>
        </w:rPr>
        <w:t xml:space="preserve">, </w:t>
      </w:r>
      <w:r>
        <w:rPr>
          <w:lang w:val="en-US" w:eastAsia="zh-CN"/>
        </w:rPr>
        <w:t xml:space="preserve">the </w:t>
      </w:r>
      <w:r w:rsidRPr="000D256B">
        <w:rPr>
          <w:lang w:val="en-US" w:eastAsia="zh-CN"/>
        </w:rPr>
        <w:t xml:space="preserve">UE </w:t>
      </w:r>
      <w:r>
        <w:rPr>
          <w:lang w:val="en-US" w:eastAsia="zh-CN"/>
        </w:rPr>
        <w:t>and the network performs the registration procedure described in 4.13.3.1 in TS 23.502. At successful completion of the registration procedure, the AMF has the address of the SMSF in the NAS context of the UE. Once registered the UE will be able to send and receive SMS over NAS either in CM-CONNECTED or in CM-IDLE states. The SMS PDU shall be encrypted using the 5G NAS ciphering key, e.g similar to K</w:t>
      </w:r>
      <w:r w:rsidRPr="00F61088">
        <w:rPr>
          <w:vertAlign w:val="subscript"/>
          <w:lang w:val="en-US" w:eastAsia="zh-CN"/>
        </w:rPr>
        <w:t>NAS enc</w:t>
      </w:r>
      <w:r>
        <w:rPr>
          <w:lang w:val="en-US" w:eastAsia="zh-CN"/>
        </w:rPr>
        <w:t xml:space="preserve"> as specified in clause 8.2 of TS 33.401and the whole NAS message shall be integrity protected using the 5G NAS integrity key, e.g similar to K</w:t>
      </w:r>
      <w:r w:rsidRPr="00F61088">
        <w:rPr>
          <w:vertAlign w:val="subscript"/>
          <w:lang w:val="en-US" w:eastAsia="zh-CN"/>
        </w:rPr>
        <w:t>NAS int</w:t>
      </w:r>
      <w:r>
        <w:rPr>
          <w:lang w:val="en-US" w:eastAsia="zh-CN"/>
        </w:rPr>
        <w:t xml:space="preserve"> as specified in clause 8.1 of TS 33.401. If there are multiple NAS connections active between the UE and AMF any one of the links could be used to transport the SMS and protect the data using the keys for the selected NAS link. It is assumed here the key selection inherently goes along with the chosen link and no new procedures are needed for this.</w:t>
      </w:r>
    </w:p>
    <w:p w:rsidR="00F15787" w:rsidRPr="00B92DDF" w:rsidRDefault="00F15787" w:rsidP="00F15787">
      <w:pPr>
        <w:pStyle w:val="EditorsNote"/>
        <w:rPr>
          <w:lang w:val="en-US"/>
        </w:rPr>
      </w:pPr>
      <w:r w:rsidRPr="00B92DDF">
        <w:rPr>
          <w:lang w:val="en-US"/>
        </w:rPr>
        <w:t xml:space="preserve">Editor’s Note: Need to update to 5G NAS keys and multiple NAS key usage. </w:t>
      </w:r>
    </w:p>
    <w:p w:rsidR="00F15787" w:rsidRDefault="00F15787" w:rsidP="00F15787">
      <w:pPr>
        <w:rPr>
          <w:lang w:val="en-US" w:eastAsia="zh-CN"/>
        </w:rPr>
      </w:pPr>
      <w:r>
        <w:rPr>
          <w:lang w:val="en-US" w:eastAsia="zh-CN"/>
        </w:rPr>
        <w:t>If the UE is in CM-IDLE state, the UE will be able to send mobile originated SMS over NAS in one step, protected as mentioned above. To receive mobile terminated SMS over NAS in this state, UE need to be paged first to make it connect to the network.</w:t>
      </w:r>
    </w:p>
    <w:p w:rsidR="00F15787" w:rsidRDefault="00F15787" w:rsidP="00F15787">
      <w:pPr>
        <w:rPr>
          <w:lang w:val="en-US" w:eastAsia="zh-CN"/>
        </w:rPr>
      </w:pPr>
      <w:r>
        <w:rPr>
          <w:lang w:val="en-US" w:eastAsia="zh-CN"/>
        </w:rPr>
        <w:t>Both in the CM-CONNECTED and CM-IDLE states UE need to be registered with SMSF to send and receive SMS messages.</w:t>
      </w:r>
    </w:p>
    <w:p w:rsidR="00F15787" w:rsidRDefault="00F15787" w:rsidP="00F15787">
      <w:pPr>
        <w:rPr>
          <w:lang w:val="en-US" w:eastAsia="zh-CN"/>
        </w:rPr>
      </w:pPr>
      <w:r>
        <w:rPr>
          <w:lang w:val="en-US" w:eastAsia="zh-CN"/>
        </w:rPr>
        <w:t>A call flow for this procedure is given below.</w:t>
      </w:r>
    </w:p>
    <w:p w:rsidR="00F15787" w:rsidRPr="00A24F29" w:rsidRDefault="00F15787" w:rsidP="00F15787">
      <w:pPr>
        <w:rPr>
          <w:b/>
          <w:bCs/>
          <w:u w:val="single"/>
          <w:lang w:val="en-US" w:eastAsia="zh-CN"/>
        </w:rPr>
      </w:pPr>
      <w:r w:rsidRPr="00A24F29">
        <w:rPr>
          <w:b/>
          <w:bCs/>
          <w:u w:val="single"/>
          <w:lang w:val="en-US" w:eastAsia="zh-CN"/>
        </w:rPr>
        <w:t>Mobile Originated Scenario:</w:t>
      </w:r>
    </w:p>
    <w:p w:rsidR="00F15787" w:rsidRPr="00674770" w:rsidRDefault="00F15787" w:rsidP="00F15787">
      <w:pPr>
        <w:rPr>
          <w:lang w:val="en-US" w:eastAsia="zh-CN"/>
        </w:rPr>
      </w:pPr>
    </w:p>
    <w:p w:rsidR="00F15787" w:rsidRPr="00CB6952" w:rsidRDefault="00F15787" w:rsidP="00F15787">
      <w:pPr>
        <w:pStyle w:val="TH"/>
      </w:pPr>
      <w:r>
        <w:object w:dxaOrig="8709" w:dyaOrig="3818">
          <v:shape id="_x0000_i45545" type="#_x0000_t75" style="width:435.35pt;height:190.65pt" o:ole="">
            <v:imagedata r:id="rId633" o:title=""/>
          </v:shape>
          <o:OLEObject Type="Embed" ProgID="Visio.Drawing.11" ShapeID="_x0000_i45545" DrawAspect="Content" ObjectID="_1564822338" r:id="rId634"/>
        </w:object>
      </w:r>
    </w:p>
    <w:p w:rsidR="00F15787" w:rsidRDefault="00F15787" w:rsidP="00F15787">
      <w:pPr>
        <w:pStyle w:val="TF"/>
        <w:rPr>
          <w:lang w:val="en-US" w:eastAsia="zh-CN"/>
        </w:rPr>
      </w:pPr>
      <w:r>
        <w:rPr>
          <w:lang w:val="en-US" w:eastAsia="zh-CN"/>
        </w:rPr>
        <w:t>Figure 5.14.4.1.2-1</w:t>
      </w:r>
      <w:r w:rsidRPr="00BB4E2B">
        <w:rPr>
          <w:lang w:val="en-US" w:eastAsia="zh-CN"/>
        </w:rPr>
        <w:t xml:space="preserve">: Security </w:t>
      </w:r>
      <w:r>
        <w:rPr>
          <w:lang w:val="en-US" w:eastAsia="zh-CN"/>
        </w:rPr>
        <w:t xml:space="preserve">procedure </w:t>
      </w:r>
      <w:r w:rsidRPr="00BB4E2B">
        <w:rPr>
          <w:lang w:val="en-US" w:eastAsia="zh-CN"/>
        </w:rPr>
        <w:t>for SMS messages over NAS</w:t>
      </w:r>
      <w:r>
        <w:rPr>
          <w:lang w:val="en-US" w:eastAsia="zh-CN"/>
        </w:rPr>
        <w:t>, Mobile Originated Scenario</w:t>
      </w:r>
      <w:r w:rsidRPr="00BB4E2B">
        <w:rPr>
          <w:lang w:val="en-US" w:eastAsia="zh-CN"/>
        </w:rPr>
        <w:t xml:space="preserve"> </w:t>
      </w:r>
    </w:p>
    <w:p w:rsidR="00F15787" w:rsidRDefault="00F15787" w:rsidP="00F15787">
      <w:pPr>
        <w:rPr>
          <w:lang w:val="en-US" w:eastAsia="zh-CN" w:bidi="ml-IN"/>
        </w:rPr>
      </w:pPr>
      <w:r>
        <w:rPr>
          <w:lang w:val="en-US" w:eastAsia="zh-CN" w:bidi="ml-IN"/>
        </w:rPr>
        <w:t>Step1:  The UE establishes a NAS context and registers with SMSF. AMF has the address of the SMSF in the UE NAS context. In the one step procedure, the SMSF and the UE keep the registration and thus the AMF retrieves the SMSF address fromthe UE NAS context. In the generic SMS over NAS procedure, the AMF needs get the SMSF address in the UE context prior to sending or receiving the SMS message. The NAS context in the UE and the AMF will dteremine whether the generic procedure needs to be done or one step procedure is possible.</w:t>
      </w:r>
    </w:p>
    <w:p w:rsidR="00F15787" w:rsidRDefault="00F15787" w:rsidP="00F15787">
      <w:pPr>
        <w:rPr>
          <w:lang w:val="en-US" w:eastAsia="zh-CN" w:bidi="ml-IN"/>
        </w:rPr>
      </w:pPr>
      <w:r>
        <w:rPr>
          <w:lang w:val="en-US" w:eastAsia="zh-CN" w:bidi="ml-IN"/>
        </w:rPr>
        <w:t>Step 2: Mobile originated SMS scenario: UE sends the NAS message containing the SMS PDU. The SMS PDU is encypted using the 5G NAS encryption key, e.g. similar to K</w:t>
      </w:r>
      <w:r w:rsidRPr="00F811C4">
        <w:rPr>
          <w:vertAlign w:val="subscript"/>
          <w:lang w:val="en-US" w:eastAsia="zh-CN" w:bidi="ml-IN"/>
        </w:rPr>
        <w:t>NAS enc</w:t>
      </w:r>
      <w:r>
        <w:rPr>
          <w:lang w:val="en-US" w:eastAsia="zh-CN" w:bidi="ml-IN"/>
        </w:rPr>
        <w:t xml:space="preserve"> </w:t>
      </w:r>
      <w:r>
        <w:rPr>
          <w:lang w:val="en-US" w:eastAsia="zh-CN"/>
        </w:rPr>
        <w:t xml:space="preserve">as specified in clause 8.2 of TS 33.401, </w:t>
      </w:r>
      <w:r>
        <w:rPr>
          <w:lang w:val="en-US" w:eastAsia="zh-CN" w:bidi="ml-IN"/>
        </w:rPr>
        <w:t xml:space="preserve">and the NAS message is integrity protected using the 5G NAS integrity key, e.g. similar to </w:t>
      </w:r>
      <w:r w:rsidRPr="00436356">
        <w:rPr>
          <w:lang w:val="en-US" w:eastAsia="zh-CN" w:bidi="ml-IN"/>
        </w:rPr>
        <w:t>K</w:t>
      </w:r>
      <w:r w:rsidRPr="00F811C4">
        <w:rPr>
          <w:vertAlign w:val="subscript"/>
          <w:lang w:val="en-US" w:eastAsia="zh-CN" w:bidi="ml-IN"/>
        </w:rPr>
        <w:t>NAS in</w:t>
      </w:r>
      <w:r>
        <w:rPr>
          <w:vertAlign w:val="subscript"/>
          <w:lang w:val="en-US" w:eastAsia="zh-CN" w:bidi="ml-IN"/>
        </w:rPr>
        <w:t>t</w:t>
      </w:r>
      <w:r>
        <w:rPr>
          <w:lang w:val="en-US" w:eastAsia="zh-CN" w:bidi="ml-IN"/>
        </w:rPr>
        <w:t xml:space="preserve"> as specified in</w:t>
      </w:r>
      <w:r>
        <w:rPr>
          <w:lang w:val="en-US" w:eastAsia="zh-CN"/>
        </w:rPr>
        <w:t xml:space="preserve"> clause 8.1 of TS 33.401</w:t>
      </w:r>
      <w:r>
        <w:rPr>
          <w:lang w:val="en-US" w:eastAsia="zh-CN" w:bidi="ml-IN"/>
        </w:rPr>
        <w:t>. After AMF has checked the integrity of the NAS message, SMS PDU is retrieved by using decryption. In step 2b, the AMF forwards the SMS PDU to the SMSF if the NAS integrity verification succeeds.</w:t>
      </w:r>
    </w:p>
    <w:p w:rsidR="00F15787" w:rsidRPr="00A24F29" w:rsidRDefault="00F15787" w:rsidP="00F15787">
      <w:pPr>
        <w:rPr>
          <w:b/>
          <w:bCs/>
          <w:u w:val="single"/>
        </w:rPr>
      </w:pPr>
      <w:r w:rsidRPr="00A24F29">
        <w:rPr>
          <w:b/>
          <w:bCs/>
          <w:u w:val="single"/>
          <w:lang w:val="en-US" w:eastAsia="zh-CN" w:bidi="ml-IN"/>
        </w:rPr>
        <w:t>Mobile Terminated Scenario:</w:t>
      </w:r>
      <w:r w:rsidRPr="00A24F29">
        <w:rPr>
          <w:b/>
          <w:bCs/>
          <w:u w:val="single"/>
        </w:rPr>
        <w:t xml:space="preserve"> </w:t>
      </w:r>
    </w:p>
    <w:p w:rsidR="00F15787" w:rsidRDefault="00F15787" w:rsidP="00F15787">
      <w:pPr>
        <w:pStyle w:val="TH"/>
        <w:rPr>
          <w:lang w:val="en-US" w:eastAsia="zh-CN" w:bidi="ml-IN"/>
        </w:rPr>
      </w:pPr>
      <w:r>
        <w:object w:dxaOrig="8557" w:dyaOrig="5461">
          <v:shape id="_x0000_i45546" type="#_x0000_t75" style="width:428pt;height:273.35pt" o:ole="">
            <v:imagedata r:id="rId635" o:title=""/>
          </v:shape>
          <o:OLEObject Type="Embed" ProgID="Visio.Drawing.11" ShapeID="_x0000_i45546" DrawAspect="Content" ObjectID="_1564822339" r:id="rId636"/>
        </w:object>
      </w:r>
    </w:p>
    <w:p w:rsidR="00F15787" w:rsidRDefault="00F15787" w:rsidP="00F15787">
      <w:pPr>
        <w:pStyle w:val="TF"/>
        <w:rPr>
          <w:lang w:val="en-US" w:eastAsia="zh-CN" w:bidi="ml-IN"/>
        </w:rPr>
      </w:pPr>
      <w:r>
        <w:rPr>
          <w:lang w:val="en-US" w:eastAsia="zh-CN" w:bidi="ml-IN"/>
        </w:rPr>
        <w:t>Figure 5.14.4.1.2-2</w:t>
      </w:r>
      <w:r w:rsidRPr="00A24F29">
        <w:rPr>
          <w:lang w:val="en-US" w:eastAsia="zh-CN" w:bidi="ml-IN"/>
        </w:rPr>
        <w:t>: Security procedure for SMS messages over NAS, Mobile Originated Scenario</w:t>
      </w:r>
    </w:p>
    <w:p w:rsidR="00F15787" w:rsidRDefault="00F15787" w:rsidP="00F15787">
      <w:pPr>
        <w:rPr>
          <w:lang w:val="en-US" w:eastAsia="zh-CN" w:bidi="ml-IN"/>
        </w:rPr>
      </w:pPr>
      <w:r w:rsidRPr="00A24F29">
        <w:rPr>
          <w:lang w:val="en-US" w:eastAsia="zh-CN" w:bidi="ml-IN"/>
        </w:rPr>
        <w:lastRenderedPageBreak/>
        <w:t>Step1:  The UE establishes a NAS context and registers with SMSF. AMF has the address of the SMSF in the UE NAS context. In the one step procedure, the SMSF and the UE keep the registration and thus the AMF retrieves the SMSF address fromthe UE NAS context. In the generic SMS over NAS procedure, the AMF needs get the SMSF address in the UE context prior to sending or receiving the SMS message. The NAS context in the UE and the AMF will dteremine whether the generic procedure needs to be done or one step procedure is possible.</w:t>
      </w:r>
    </w:p>
    <w:p w:rsidR="00F15787" w:rsidRDefault="00F15787" w:rsidP="00F15787">
      <w:pPr>
        <w:rPr>
          <w:lang w:val="en-US" w:eastAsia="zh-CN" w:bidi="ml-IN"/>
        </w:rPr>
      </w:pPr>
      <w:r>
        <w:rPr>
          <w:lang w:val="en-US" w:eastAsia="zh-CN" w:bidi="ml-IN"/>
        </w:rPr>
        <w:t>Step 2: SMS data for the UE arrives at AMF. AMF determines the connection mode of the UE whether CM-CONNECTED or CM-IDLE.</w:t>
      </w:r>
    </w:p>
    <w:p w:rsidR="00F15787" w:rsidRDefault="00F15787" w:rsidP="00F15787">
      <w:pPr>
        <w:rPr>
          <w:lang w:val="en-US" w:eastAsia="zh-CN" w:bidi="ml-IN"/>
        </w:rPr>
      </w:pPr>
      <w:r>
        <w:rPr>
          <w:lang w:val="en-US" w:eastAsia="zh-CN" w:bidi="ml-IN"/>
        </w:rPr>
        <w:t>Step3: If the UE is in CM-IDLE, AMF initiates paging the UE to make it connected to the network. If the UE is already in CM-CONNECTED, this step is not needed, step 4 is directly executed.</w:t>
      </w:r>
    </w:p>
    <w:p w:rsidR="00F15787" w:rsidRDefault="00F15787" w:rsidP="00F15787">
      <w:pPr>
        <w:rPr>
          <w:lang w:val="en-US" w:eastAsia="zh-CN" w:bidi="ml-IN"/>
        </w:rPr>
      </w:pPr>
      <w:r>
        <w:rPr>
          <w:lang w:val="en-US" w:eastAsia="zh-CN" w:bidi="ml-IN"/>
        </w:rPr>
        <w:t>Step 4: SMSF sends the SMS message containing the SMS PDU to the AMF. The AMF has the NAS context for the recipient UE available and encrypts the SMS PDU using the 5G NAS encryption key, e.g. similar to K</w:t>
      </w:r>
      <w:r w:rsidRPr="00F811C4">
        <w:rPr>
          <w:vertAlign w:val="subscript"/>
          <w:lang w:val="en-US" w:eastAsia="zh-CN" w:bidi="ml-IN"/>
        </w:rPr>
        <w:t>NAS enc</w:t>
      </w:r>
      <w:r>
        <w:rPr>
          <w:lang w:val="en-US" w:eastAsia="zh-CN" w:bidi="ml-IN"/>
        </w:rPr>
        <w:t xml:space="preserve"> </w:t>
      </w:r>
      <w:r>
        <w:rPr>
          <w:lang w:val="en-US" w:eastAsia="zh-CN"/>
        </w:rPr>
        <w:t xml:space="preserve">as specified in clause 8.2 of TS 33.401. Then AMF uses the 5G NAS integrity key, e.g. similar to </w:t>
      </w:r>
      <w:r w:rsidRPr="006E6D14">
        <w:rPr>
          <w:lang w:val="en-US" w:eastAsia="zh-CN" w:bidi="ml-IN"/>
        </w:rPr>
        <w:t>K</w:t>
      </w:r>
      <w:r w:rsidRPr="00F811C4">
        <w:rPr>
          <w:vertAlign w:val="subscript"/>
          <w:lang w:val="en-US" w:eastAsia="zh-CN" w:bidi="ml-IN"/>
        </w:rPr>
        <w:t>NAS in</w:t>
      </w:r>
      <w:r>
        <w:rPr>
          <w:vertAlign w:val="subscript"/>
          <w:lang w:val="en-US" w:eastAsia="zh-CN" w:bidi="ml-IN"/>
        </w:rPr>
        <w:t>t</w:t>
      </w:r>
      <w:r>
        <w:rPr>
          <w:lang w:val="en-US" w:eastAsia="zh-CN" w:bidi="ml-IN"/>
        </w:rPr>
        <w:t xml:space="preserve"> and </w:t>
      </w:r>
      <w:r>
        <w:rPr>
          <w:lang w:val="en-US" w:eastAsia="zh-CN"/>
        </w:rPr>
        <w:t>forms the NAS message to be sent to the UE</w:t>
      </w:r>
      <w:r>
        <w:rPr>
          <w:lang w:val="en-US" w:eastAsia="zh-CN" w:bidi="ml-IN"/>
        </w:rPr>
        <w:t>. In 3b, the AMF forwards the SMS PDU to the UE, which verifies the correctness of the message and retrieves the SMS PDU by using decryption.</w:t>
      </w:r>
    </w:p>
    <w:p w:rsidR="00F15787" w:rsidRDefault="00F15787" w:rsidP="00F15787">
      <w:pPr>
        <w:pStyle w:val="Heading4"/>
      </w:pPr>
      <w:bookmarkStart w:id="14517" w:name="_Toc491083553"/>
      <w:bookmarkEnd w:id="14513"/>
      <w:r>
        <w:t>5.14.4.z</w:t>
      </w:r>
      <w:r>
        <w:tab/>
        <w:t>Solution #14.z: &lt;solution name&gt;</w:t>
      </w:r>
      <w:bookmarkEnd w:id="14507"/>
      <w:bookmarkEnd w:id="14508"/>
      <w:bookmarkEnd w:id="14509"/>
      <w:bookmarkEnd w:id="14510"/>
      <w:bookmarkEnd w:id="14511"/>
      <w:bookmarkEnd w:id="14512"/>
      <w:bookmarkEnd w:id="14517"/>
    </w:p>
    <w:p w:rsidR="00F15787" w:rsidRPr="00B32215" w:rsidRDefault="00F15787" w:rsidP="00F15787">
      <w:pPr>
        <w:pStyle w:val="EditorsNote"/>
      </w:pPr>
      <w:r w:rsidRPr="00B8102E">
        <w:t>Editor's Note:</w:t>
      </w:r>
      <w:r>
        <w:t xml:space="preserve"> Solutions within the security area are not in any particular order but they are added incrementally (z = 1, 2, 3…) when new solution is identified. 'x' refers to the security area.</w:t>
      </w:r>
    </w:p>
    <w:p w:rsidR="00F15787" w:rsidRDefault="00F15787" w:rsidP="00F15787">
      <w:pPr>
        <w:pStyle w:val="Heading5"/>
      </w:pPr>
      <w:bookmarkStart w:id="14518" w:name="_Toc467573763"/>
      <w:bookmarkStart w:id="14519" w:name="_Toc475606606"/>
      <w:bookmarkStart w:id="14520" w:name="_Toc475608080"/>
      <w:bookmarkStart w:id="14521" w:name="_Toc476247400"/>
      <w:bookmarkStart w:id="14522" w:name="_Toc479242769"/>
      <w:bookmarkStart w:id="14523" w:name="_Toc484710315"/>
      <w:bookmarkStart w:id="14524" w:name="_Toc491083554"/>
      <w:r>
        <w:t>5.14.4.z.1</w:t>
      </w:r>
      <w:r>
        <w:tab/>
        <w:t>Introduction</w:t>
      </w:r>
      <w:bookmarkEnd w:id="14518"/>
      <w:bookmarkEnd w:id="14519"/>
      <w:bookmarkEnd w:id="14520"/>
      <w:bookmarkEnd w:id="14521"/>
      <w:bookmarkEnd w:id="14522"/>
      <w:bookmarkEnd w:id="14523"/>
      <w:bookmarkEnd w:id="14524"/>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4525" w:name="_Toc467573764"/>
      <w:bookmarkStart w:id="14526" w:name="_Toc475606607"/>
      <w:bookmarkStart w:id="14527" w:name="_Toc475608081"/>
      <w:bookmarkStart w:id="14528" w:name="_Toc476247401"/>
      <w:bookmarkStart w:id="14529" w:name="_Toc479242770"/>
      <w:bookmarkStart w:id="14530" w:name="_Toc484710316"/>
      <w:bookmarkStart w:id="14531" w:name="_Toc491083555"/>
      <w:r>
        <w:t>5.14.4.z.2</w:t>
      </w:r>
      <w:r>
        <w:tab/>
        <w:t>Solution details</w:t>
      </w:r>
      <w:bookmarkEnd w:id="14525"/>
      <w:bookmarkEnd w:id="14526"/>
      <w:bookmarkEnd w:id="14527"/>
      <w:bookmarkEnd w:id="14528"/>
      <w:bookmarkEnd w:id="14529"/>
      <w:bookmarkEnd w:id="14530"/>
      <w:bookmarkEnd w:id="14531"/>
      <w:r>
        <w:t xml:space="preserve">  </w:t>
      </w:r>
    </w:p>
    <w:p w:rsidR="00F15787" w:rsidRDefault="00F15787" w:rsidP="00F15787">
      <w:pPr>
        <w:pStyle w:val="Heading5"/>
      </w:pPr>
      <w:bookmarkStart w:id="14532" w:name="_Toc467573765"/>
      <w:bookmarkStart w:id="14533" w:name="_Toc475606608"/>
      <w:bookmarkStart w:id="14534" w:name="_Toc475608082"/>
      <w:bookmarkStart w:id="14535" w:name="_Toc476247402"/>
      <w:bookmarkStart w:id="14536" w:name="_Toc479242771"/>
      <w:bookmarkStart w:id="14537" w:name="_Toc484710317"/>
      <w:bookmarkStart w:id="14538" w:name="_Toc491083556"/>
      <w:r>
        <w:t>5.14.4.z.3</w:t>
      </w:r>
      <w:r>
        <w:tab/>
        <w:t>Evaluation</w:t>
      </w:r>
      <w:bookmarkEnd w:id="14532"/>
      <w:bookmarkEnd w:id="14533"/>
      <w:bookmarkEnd w:id="14534"/>
      <w:bookmarkEnd w:id="14535"/>
      <w:bookmarkEnd w:id="14536"/>
      <w:bookmarkEnd w:id="14537"/>
      <w:bookmarkEnd w:id="14538"/>
      <w:r>
        <w:t xml:space="preserve"> </w:t>
      </w:r>
    </w:p>
    <w:p w:rsidR="00F15787" w:rsidRDefault="00F15787" w:rsidP="00F15787">
      <w:pPr>
        <w:pStyle w:val="Heading3"/>
      </w:pPr>
      <w:bookmarkStart w:id="14539" w:name="_Toc457918532"/>
      <w:bookmarkStart w:id="14540" w:name="_Toc457919603"/>
      <w:bookmarkStart w:id="14541" w:name="_Toc467573766"/>
      <w:bookmarkStart w:id="14542" w:name="_Toc475606609"/>
      <w:bookmarkStart w:id="14543" w:name="_Toc475608083"/>
      <w:bookmarkStart w:id="14544" w:name="_Toc476247403"/>
      <w:bookmarkStart w:id="14545" w:name="_Toc479242772"/>
      <w:bookmarkStart w:id="14546" w:name="_Toc484710318"/>
      <w:bookmarkStart w:id="14547" w:name="_Toc491083557"/>
      <w:r>
        <w:t>5.14.5</w:t>
      </w:r>
      <w:r>
        <w:tab/>
        <w:t>Conclusions</w:t>
      </w:r>
      <w:bookmarkEnd w:id="14539"/>
      <w:bookmarkEnd w:id="14540"/>
      <w:bookmarkEnd w:id="14541"/>
      <w:bookmarkEnd w:id="14542"/>
      <w:bookmarkEnd w:id="14543"/>
      <w:bookmarkEnd w:id="14544"/>
      <w:bookmarkEnd w:id="14545"/>
      <w:bookmarkEnd w:id="14546"/>
      <w:bookmarkEnd w:id="14547"/>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14548" w:name="_Toc457918533"/>
      <w:bookmarkStart w:id="14549" w:name="_Toc457919604"/>
      <w:bookmarkStart w:id="14550" w:name="_Toc467573767"/>
      <w:bookmarkStart w:id="14551" w:name="_Toc475606610"/>
      <w:bookmarkStart w:id="14552" w:name="_Toc475608084"/>
      <w:bookmarkStart w:id="14553" w:name="_Toc476247404"/>
      <w:bookmarkStart w:id="14554" w:name="_Toc479242773"/>
      <w:bookmarkStart w:id="14555" w:name="_Toc484710319"/>
      <w:bookmarkStart w:id="14556" w:name="_Toc491083558"/>
      <w:r>
        <w:t>5.15</w:t>
      </w:r>
      <w:r>
        <w:tab/>
        <w:t>Security area #15: Broadcast/Multicast Security</w:t>
      </w:r>
      <w:bookmarkEnd w:id="14548"/>
      <w:bookmarkEnd w:id="14549"/>
      <w:bookmarkEnd w:id="14550"/>
      <w:bookmarkEnd w:id="14551"/>
      <w:bookmarkEnd w:id="14552"/>
      <w:bookmarkEnd w:id="14553"/>
      <w:bookmarkEnd w:id="14554"/>
      <w:bookmarkEnd w:id="14555"/>
      <w:bookmarkEnd w:id="14556"/>
    </w:p>
    <w:p w:rsidR="00F15787" w:rsidRDefault="00F15787" w:rsidP="00F15787">
      <w:pPr>
        <w:pStyle w:val="Heading3"/>
      </w:pPr>
      <w:bookmarkStart w:id="14557" w:name="_Toc457918534"/>
      <w:bookmarkStart w:id="14558" w:name="_Toc457919605"/>
      <w:bookmarkStart w:id="14559" w:name="_Toc467573768"/>
      <w:bookmarkStart w:id="14560" w:name="_Toc475606611"/>
      <w:bookmarkStart w:id="14561" w:name="_Toc475608085"/>
      <w:bookmarkStart w:id="14562" w:name="_Toc476247405"/>
      <w:bookmarkStart w:id="14563" w:name="_Toc479242774"/>
      <w:bookmarkStart w:id="14564" w:name="_Toc484710320"/>
      <w:bookmarkStart w:id="14565" w:name="_Toc491083559"/>
      <w:r>
        <w:t>5.15.1</w:t>
      </w:r>
      <w:r>
        <w:tab/>
        <w:t>Introduction</w:t>
      </w:r>
      <w:bookmarkEnd w:id="14557"/>
      <w:bookmarkEnd w:id="14558"/>
      <w:bookmarkEnd w:id="14559"/>
      <w:bookmarkEnd w:id="14560"/>
      <w:bookmarkEnd w:id="14561"/>
      <w:bookmarkEnd w:id="14562"/>
      <w:bookmarkEnd w:id="14563"/>
      <w:bookmarkEnd w:id="14564"/>
      <w:bookmarkEnd w:id="14565"/>
      <w:r>
        <w:t xml:space="preserve"> </w:t>
      </w:r>
    </w:p>
    <w:p w:rsidR="00F15787" w:rsidRDefault="00F15787" w:rsidP="00F15787">
      <w:r>
        <w:t>NextGen System will provide broadcast services (TR 23.799, clause 4). Broadcast/Multicast will be used in verticals, for example MCPTT, Critical Communication, V2X, and massive MTC. Specific solutions proposed in TR 23.799 such as1:many and 1:all communication, group handling, group communication need to be analysed with respect to security.</w:t>
      </w:r>
    </w:p>
    <w:p w:rsidR="00F15787" w:rsidRDefault="00F15787" w:rsidP="00F15787">
      <w:r>
        <w:t>This security area will study functionality needed to satisfy security for current and emerging 3GPP broadcast/multicast requirements and application architecture requirements (e.g. MCPTT, MCVideo, MCData, CriC, and massive MTC).</w:t>
      </w:r>
    </w:p>
    <w:p w:rsidR="00F15787" w:rsidRDefault="00F15787" w:rsidP="00F15787">
      <w:r>
        <w:t>This security area is addressing "MBMS security" and will cover aspects such as Broadcast/Multicast capabilities has been defined in TR 23.799, clause 5.13.</w:t>
      </w:r>
    </w:p>
    <w:p w:rsidR="00F15787" w:rsidRDefault="00F15787" w:rsidP="00F15787">
      <w:pPr>
        <w:pStyle w:val="EditorsNote"/>
      </w:pPr>
      <w:r>
        <w:t>Editor's Note: It should be noted that SA2 have put the key issue on Broadcast/Multicast to phase 2 in their meeting in July 2016.</w:t>
      </w:r>
    </w:p>
    <w:p w:rsidR="00F15787" w:rsidRDefault="00F15787" w:rsidP="00F15787">
      <w:pPr>
        <w:pStyle w:val="Heading3"/>
      </w:pPr>
      <w:bookmarkStart w:id="14566" w:name="_Toc457918535"/>
      <w:bookmarkStart w:id="14567" w:name="_Toc457919606"/>
      <w:bookmarkStart w:id="14568" w:name="_Toc467573769"/>
      <w:bookmarkStart w:id="14569" w:name="_Toc475606612"/>
      <w:bookmarkStart w:id="14570" w:name="_Toc475608086"/>
      <w:bookmarkStart w:id="14571" w:name="_Toc476247406"/>
      <w:bookmarkStart w:id="14572" w:name="_Toc479242775"/>
      <w:bookmarkStart w:id="14573" w:name="_Toc484710321"/>
      <w:bookmarkStart w:id="14574" w:name="_Toc491083560"/>
      <w:r>
        <w:t>5.15.2</w:t>
      </w:r>
      <w:r>
        <w:tab/>
        <w:t>Security assumptions</w:t>
      </w:r>
      <w:bookmarkEnd w:id="14566"/>
      <w:bookmarkEnd w:id="14567"/>
      <w:bookmarkEnd w:id="14568"/>
      <w:bookmarkEnd w:id="14569"/>
      <w:bookmarkEnd w:id="14570"/>
      <w:bookmarkEnd w:id="14571"/>
      <w:bookmarkEnd w:id="14572"/>
      <w:bookmarkEnd w:id="14573"/>
      <w:bookmarkEnd w:id="14574"/>
    </w:p>
    <w:p w:rsidR="00F15787" w:rsidRDefault="00F15787" w:rsidP="00F15787">
      <w:pPr>
        <w:pStyle w:val="EditorsNote"/>
      </w:pPr>
      <w:r>
        <w:t xml:space="preserve">Editor's Note: This clause will document security assumptions related to each security area. </w:t>
      </w:r>
    </w:p>
    <w:p w:rsidR="00F15787" w:rsidRDefault="00F15787" w:rsidP="00F15787">
      <w:pPr>
        <w:pStyle w:val="Heading3"/>
      </w:pPr>
      <w:bookmarkStart w:id="14575" w:name="_Toc457918536"/>
      <w:bookmarkStart w:id="14576" w:name="_Toc457919607"/>
      <w:bookmarkStart w:id="14577" w:name="_Toc467573770"/>
      <w:bookmarkStart w:id="14578" w:name="_Toc475606613"/>
      <w:bookmarkStart w:id="14579" w:name="_Toc475608087"/>
      <w:bookmarkStart w:id="14580" w:name="_Toc476247407"/>
      <w:bookmarkStart w:id="14581" w:name="_Toc479242776"/>
      <w:bookmarkStart w:id="14582" w:name="_Toc484710322"/>
      <w:bookmarkStart w:id="14583" w:name="_Toc491083561"/>
      <w:r>
        <w:lastRenderedPageBreak/>
        <w:t>5.15.3</w:t>
      </w:r>
      <w:r>
        <w:tab/>
        <w:t>Key issues</w:t>
      </w:r>
      <w:bookmarkEnd w:id="14575"/>
      <w:bookmarkEnd w:id="14576"/>
      <w:bookmarkEnd w:id="14577"/>
      <w:bookmarkEnd w:id="14578"/>
      <w:bookmarkEnd w:id="14579"/>
      <w:bookmarkEnd w:id="14580"/>
      <w:bookmarkEnd w:id="14581"/>
      <w:bookmarkEnd w:id="14582"/>
      <w:bookmarkEnd w:id="14583"/>
    </w:p>
    <w:p w:rsidR="00F15787" w:rsidRDefault="00F15787" w:rsidP="00F15787">
      <w:pPr>
        <w:pStyle w:val="Heading4"/>
      </w:pPr>
      <w:bookmarkStart w:id="14584" w:name="_Toc457918537"/>
      <w:bookmarkStart w:id="14585" w:name="_Toc457919608"/>
      <w:bookmarkStart w:id="14586" w:name="_Toc467573771"/>
      <w:bookmarkStart w:id="14587" w:name="_Toc475606614"/>
      <w:bookmarkStart w:id="14588" w:name="_Toc475608088"/>
      <w:bookmarkStart w:id="14589" w:name="_Toc476247408"/>
      <w:bookmarkStart w:id="14590" w:name="_Toc479242777"/>
      <w:bookmarkStart w:id="14591" w:name="_Toc484710323"/>
      <w:bookmarkStart w:id="14592" w:name="_Toc491083562"/>
      <w:r>
        <w:t>5.15.3.1</w:t>
      </w:r>
      <w:r>
        <w:tab/>
        <w:t>Key issue #15.1:  Broadcast/Multicast capabilities</w:t>
      </w:r>
      <w:bookmarkEnd w:id="14584"/>
      <w:bookmarkEnd w:id="14585"/>
      <w:bookmarkEnd w:id="14586"/>
      <w:bookmarkEnd w:id="14587"/>
      <w:bookmarkEnd w:id="14588"/>
      <w:bookmarkEnd w:id="14589"/>
      <w:bookmarkEnd w:id="14590"/>
      <w:bookmarkEnd w:id="14591"/>
      <w:bookmarkEnd w:id="14592"/>
    </w:p>
    <w:p w:rsidR="00F15787" w:rsidRDefault="00F15787" w:rsidP="00F15787">
      <w:pPr>
        <w:pStyle w:val="Heading5"/>
      </w:pPr>
      <w:bookmarkStart w:id="14593" w:name="_Toc457918538"/>
      <w:bookmarkStart w:id="14594" w:name="_Toc457919609"/>
      <w:bookmarkStart w:id="14595" w:name="_Toc467573772"/>
      <w:bookmarkStart w:id="14596" w:name="_Toc475606615"/>
      <w:bookmarkStart w:id="14597" w:name="_Toc475608089"/>
      <w:bookmarkStart w:id="14598" w:name="_Toc476247409"/>
      <w:bookmarkStart w:id="14599" w:name="_Toc479242778"/>
      <w:bookmarkStart w:id="14600" w:name="_Toc484710324"/>
      <w:bookmarkStart w:id="14601" w:name="_Toc491083563"/>
      <w:r>
        <w:t>5.15.3.1.1</w:t>
      </w:r>
      <w:r>
        <w:tab/>
        <w:t>Key issue details</w:t>
      </w:r>
      <w:bookmarkEnd w:id="14593"/>
      <w:bookmarkEnd w:id="14594"/>
      <w:bookmarkEnd w:id="14595"/>
      <w:bookmarkEnd w:id="14596"/>
      <w:bookmarkEnd w:id="14597"/>
      <w:bookmarkEnd w:id="14598"/>
      <w:bookmarkEnd w:id="14599"/>
      <w:bookmarkEnd w:id="14600"/>
      <w:bookmarkEnd w:id="14601"/>
    </w:p>
    <w:p w:rsidR="00F15787" w:rsidRDefault="00F15787" w:rsidP="00F15787">
      <w:r>
        <w:t xml:space="preserve">LTE/eLTE features, e.g. GCSE/MCPTT or V2X, already use or will use multicast / broadast capabilities. This key issue should study, whether additional security considerations are needed within the NextGen architecture concept. </w:t>
      </w:r>
    </w:p>
    <w:p w:rsidR="00F15787" w:rsidRDefault="00F15787" w:rsidP="00F15787">
      <w:pPr>
        <w:pStyle w:val="Heading5"/>
      </w:pPr>
      <w:bookmarkStart w:id="14602" w:name="_Toc457918539"/>
      <w:bookmarkStart w:id="14603" w:name="_Toc457919610"/>
      <w:bookmarkStart w:id="14604" w:name="_Toc467573773"/>
      <w:bookmarkStart w:id="14605" w:name="_Toc475606616"/>
      <w:bookmarkStart w:id="14606" w:name="_Toc475608090"/>
      <w:bookmarkStart w:id="14607" w:name="_Toc476247410"/>
      <w:bookmarkStart w:id="14608" w:name="_Toc479242779"/>
      <w:bookmarkStart w:id="14609" w:name="_Toc484710325"/>
      <w:bookmarkStart w:id="14610" w:name="_Toc491083564"/>
      <w:r>
        <w:t>5.15.3.1.2</w:t>
      </w:r>
      <w:r>
        <w:tab/>
        <w:t>Security threats</w:t>
      </w:r>
      <w:bookmarkEnd w:id="14602"/>
      <w:bookmarkEnd w:id="14603"/>
      <w:bookmarkEnd w:id="14604"/>
      <w:bookmarkEnd w:id="14605"/>
      <w:bookmarkEnd w:id="14606"/>
      <w:bookmarkEnd w:id="14607"/>
      <w:bookmarkEnd w:id="14608"/>
      <w:bookmarkEnd w:id="14609"/>
      <w:bookmarkEnd w:id="14610"/>
      <w:r>
        <w:t xml:space="preserve"> </w:t>
      </w:r>
    </w:p>
    <w:p w:rsidR="00F15787" w:rsidRDefault="00F15787" w:rsidP="00F15787">
      <w:pPr>
        <w:pStyle w:val="Heading5"/>
      </w:pPr>
      <w:bookmarkStart w:id="14611" w:name="_Toc457918540"/>
      <w:bookmarkStart w:id="14612" w:name="_Toc457919611"/>
      <w:bookmarkStart w:id="14613" w:name="_Toc467573774"/>
      <w:bookmarkStart w:id="14614" w:name="_Toc475606617"/>
      <w:bookmarkStart w:id="14615" w:name="_Toc475608091"/>
      <w:bookmarkStart w:id="14616" w:name="_Toc476247411"/>
      <w:bookmarkStart w:id="14617" w:name="_Toc479242780"/>
      <w:bookmarkStart w:id="14618" w:name="_Toc484710326"/>
      <w:bookmarkStart w:id="14619" w:name="_Toc491083565"/>
      <w:r>
        <w:t>5.15.3.1.3</w:t>
      </w:r>
      <w:r>
        <w:tab/>
        <w:t>Potential security requirements</w:t>
      </w:r>
      <w:bookmarkEnd w:id="14611"/>
      <w:bookmarkEnd w:id="14612"/>
      <w:bookmarkEnd w:id="14613"/>
      <w:bookmarkEnd w:id="14614"/>
      <w:bookmarkEnd w:id="14615"/>
      <w:bookmarkEnd w:id="14616"/>
      <w:bookmarkEnd w:id="14617"/>
      <w:bookmarkEnd w:id="14618"/>
      <w:bookmarkEnd w:id="14619"/>
    </w:p>
    <w:p w:rsidR="00F15787" w:rsidRDefault="00F15787" w:rsidP="00F15787">
      <w:pPr>
        <w:pStyle w:val="Heading4"/>
      </w:pPr>
      <w:bookmarkStart w:id="14620" w:name="_Toc457918541"/>
      <w:bookmarkStart w:id="14621" w:name="_Toc457919612"/>
      <w:bookmarkStart w:id="14622" w:name="_Toc467573775"/>
      <w:bookmarkStart w:id="14623" w:name="_Toc475606618"/>
      <w:bookmarkStart w:id="14624" w:name="_Toc475608092"/>
      <w:bookmarkStart w:id="14625" w:name="_Toc476247412"/>
      <w:bookmarkStart w:id="14626" w:name="_Toc479242781"/>
      <w:bookmarkStart w:id="14627" w:name="_Toc484710327"/>
      <w:bookmarkStart w:id="14628" w:name="_Toc491083566"/>
      <w:r>
        <w:t>5.15.3.2</w:t>
      </w:r>
      <w:r>
        <w:tab/>
        <w:t>Key issue #15.2:  Usage of MBMS security</w:t>
      </w:r>
      <w:bookmarkEnd w:id="14620"/>
      <w:bookmarkEnd w:id="14621"/>
      <w:bookmarkEnd w:id="14622"/>
      <w:bookmarkEnd w:id="14623"/>
      <w:bookmarkEnd w:id="14624"/>
      <w:bookmarkEnd w:id="14625"/>
      <w:bookmarkEnd w:id="14626"/>
      <w:bookmarkEnd w:id="14627"/>
      <w:bookmarkEnd w:id="14628"/>
      <w:r>
        <w:t xml:space="preserve"> </w:t>
      </w:r>
    </w:p>
    <w:p w:rsidR="00F15787" w:rsidRDefault="00F15787" w:rsidP="00F15787">
      <w:pPr>
        <w:pStyle w:val="Heading5"/>
      </w:pPr>
      <w:bookmarkStart w:id="14629" w:name="_Toc457918542"/>
      <w:bookmarkStart w:id="14630" w:name="_Toc457919613"/>
      <w:bookmarkStart w:id="14631" w:name="_Toc467573776"/>
      <w:bookmarkStart w:id="14632" w:name="_Toc475606619"/>
      <w:bookmarkStart w:id="14633" w:name="_Toc475608093"/>
      <w:bookmarkStart w:id="14634" w:name="_Toc476247413"/>
      <w:bookmarkStart w:id="14635" w:name="_Toc479242782"/>
      <w:bookmarkStart w:id="14636" w:name="_Toc484710328"/>
      <w:bookmarkStart w:id="14637" w:name="_Toc491083567"/>
      <w:r>
        <w:t>5.15.3.2.1</w:t>
      </w:r>
      <w:r>
        <w:tab/>
        <w:t>Key issue details</w:t>
      </w:r>
      <w:bookmarkEnd w:id="14629"/>
      <w:bookmarkEnd w:id="14630"/>
      <w:bookmarkEnd w:id="14631"/>
      <w:bookmarkEnd w:id="14632"/>
      <w:bookmarkEnd w:id="14633"/>
      <w:bookmarkEnd w:id="14634"/>
      <w:bookmarkEnd w:id="14635"/>
      <w:bookmarkEnd w:id="14636"/>
      <w:bookmarkEnd w:id="14637"/>
    </w:p>
    <w:p w:rsidR="00F15787" w:rsidRDefault="00F15787" w:rsidP="00F15787">
      <w:r>
        <w:t>MBMS security is specified in 3GPP TS 33.246 [18]. This key issue should study its application to NextGen architecture and whether additional functional implications result from it.</w:t>
      </w:r>
    </w:p>
    <w:p w:rsidR="00F15787" w:rsidRDefault="00F15787" w:rsidP="00F15787">
      <w:pPr>
        <w:pStyle w:val="Heading5"/>
      </w:pPr>
      <w:bookmarkStart w:id="14638" w:name="_Toc457918543"/>
      <w:bookmarkStart w:id="14639" w:name="_Toc457919614"/>
      <w:bookmarkStart w:id="14640" w:name="_Toc467573777"/>
      <w:bookmarkStart w:id="14641" w:name="_Toc475606620"/>
      <w:bookmarkStart w:id="14642" w:name="_Toc475608094"/>
      <w:bookmarkStart w:id="14643" w:name="_Toc476247414"/>
      <w:bookmarkStart w:id="14644" w:name="_Toc479242783"/>
      <w:bookmarkStart w:id="14645" w:name="_Toc484710329"/>
      <w:bookmarkStart w:id="14646" w:name="_Toc491083568"/>
      <w:r>
        <w:t>5.15.3.2.2</w:t>
      </w:r>
      <w:r>
        <w:tab/>
        <w:t>Security threats</w:t>
      </w:r>
      <w:bookmarkEnd w:id="14638"/>
      <w:bookmarkEnd w:id="14639"/>
      <w:bookmarkEnd w:id="14640"/>
      <w:bookmarkEnd w:id="14641"/>
      <w:bookmarkEnd w:id="14642"/>
      <w:bookmarkEnd w:id="14643"/>
      <w:bookmarkEnd w:id="14644"/>
      <w:bookmarkEnd w:id="14645"/>
      <w:bookmarkEnd w:id="14646"/>
      <w:r>
        <w:t xml:space="preserve"> </w:t>
      </w:r>
    </w:p>
    <w:p w:rsidR="00F15787" w:rsidRDefault="00F15787" w:rsidP="00F15787">
      <w:pPr>
        <w:pStyle w:val="Heading5"/>
      </w:pPr>
      <w:bookmarkStart w:id="14647" w:name="_Toc457918544"/>
      <w:bookmarkStart w:id="14648" w:name="_Toc457919615"/>
      <w:bookmarkStart w:id="14649" w:name="_Toc467573778"/>
      <w:bookmarkStart w:id="14650" w:name="_Toc475606621"/>
      <w:bookmarkStart w:id="14651" w:name="_Toc475608095"/>
      <w:bookmarkStart w:id="14652" w:name="_Toc476247415"/>
      <w:bookmarkStart w:id="14653" w:name="_Toc479242784"/>
      <w:bookmarkStart w:id="14654" w:name="_Toc484710330"/>
      <w:bookmarkStart w:id="14655" w:name="_Toc491083569"/>
      <w:r>
        <w:t>5.15.3.2.3</w:t>
      </w:r>
      <w:r>
        <w:tab/>
        <w:t>Potential security requirements</w:t>
      </w:r>
      <w:bookmarkEnd w:id="14647"/>
      <w:bookmarkEnd w:id="14648"/>
      <w:bookmarkEnd w:id="14649"/>
      <w:bookmarkEnd w:id="14650"/>
      <w:bookmarkEnd w:id="14651"/>
      <w:bookmarkEnd w:id="14652"/>
      <w:bookmarkEnd w:id="14653"/>
      <w:bookmarkEnd w:id="14654"/>
      <w:bookmarkEnd w:id="14655"/>
    </w:p>
    <w:p w:rsidR="00F15787" w:rsidRDefault="00F15787" w:rsidP="00F15787">
      <w:pPr>
        <w:pStyle w:val="Heading3"/>
      </w:pPr>
      <w:bookmarkStart w:id="14656" w:name="_Toc457918545"/>
      <w:bookmarkStart w:id="14657" w:name="_Toc457919616"/>
      <w:bookmarkStart w:id="14658" w:name="_Toc467573779"/>
      <w:bookmarkStart w:id="14659" w:name="_Toc475606622"/>
      <w:bookmarkStart w:id="14660" w:name="_Toc475608096"/>
      <w:bookmarkStart w:id="14661" w:name="_Toc476247416"/>
      <w:bookmarkStart w:id="14662" w:name="_Toc479242785"/>
      <w:bookmarkStart w:id="14663" w:name="_Toc484710331"/>
      <w:bookmarkStart w:id="14664" w:name="_Toc491083570"/>
      <w:r>
        <w:t>5.15.4</w:t>
      </w:r>
      <w:r>
        <w:tab/>
        <w:t>Solutions</w:t>
      </w:r>
      <w:bookmarkEnd w:id="14656"/>
      <w:bookmarkEnd w:id="14657"/>
      <w:bookmarkEnd w:id="14658"/>
      <w:bookmarkEnd w:id="14659"/>
      <w:bookmarkEnd w:id="14660"/>
      <w:bookmarkEnd w:id="14661"/>
      <w:bookmarkEnd w:id="14662"/>
      <w:bookmarkEnd w:id="14663"/>
      <w:bookmarkEnd w:id="14664"/>
    </w:p>
    <w:p w:rsidR="00F15787" w:rsidRDefault="00F15787" w:rsidP="00F15787">
      <w:pPr>
        <w:pStyle w:val="Heading4"/>
      </w:pPr>
      <w:bookmarkStart w:id="14665" w:name="_Toc467573780"/>
      <w:bookmarkStart w:id="14666" w:name="_Toc457918546"/>
      <w:bookmarkStart w:id="14667" w:name="_Toc457919617"/>
      <w:bookmarkStart w:id="14668" w:name="_Toc475606623"/>
      <w:bookmarkStart w:id="14669" w:name="_Toc475608097"/>
      <w:bookmarkStart w:id="14670" w:name="_Toc476247417"/>
      <w:bookmarkStart w:id="14671" w:name="_Toc479242786"/>
      <w:bookmarkStart w:id="14672" w:name="_Toc484710332"/>
      <w:bookmarkStart w:id="14673" w:name="_Toc491083571"/>
      <w:r>
        <w:t>5.15.4.z</w:t>
      </w:r>
      <w:r>
        <w:tab/>
        <w:t>Solution #15.z: &lt;solution name&gt;</w:t>
      </w:r>
      <w:bookmarkEnd w:id="14665"/>
      <w:bookmarkEnd w:id="14668"/>
      <w:bookmarkEnd w:id="14669"/>
      <w:bookmarkEnd w:id="14670"/>
      <w:bookmarkEnd w:id="14671"/>
      <w:bookmarkEnd w:id="14672"/>
      <w:bookmarkEnd w:id="14673"/>
    </w:p>
    <w:p w:rsidR="00F15787" w:rsidRPr="00B32215" w:rsidRDefault="00F15787" w:rsidP="00F15787">
      <w:pPr>
        <w:pStyle w:val="EditorsNote"/>
      </w:pPr>
      <w:r w:rsidRPr="00B8102E">
        <w:t>Editor's Note:</w:t>
      </w:r>
      <w:r>
        <w:t xml:space="preserve"> Solutions within the security area are not in any particular order but they are added incrementally (z = 1, 2, 3…) when new solution is identified. 'x' refers to the security area.</w:t>
      </w:r>
    </w:p>
    <w:p w:rsidR="00F15787" w:rsidRDefault="00F15787" w:rsidP="00F15787">
      <w:pPr>
        <w:pStyle w:val="Heading5"/>
      </w:pPr>
      <w:bookmarkStart w:id="14674" w:name="_Toc467573781"/>
      <w:bookmarkStart w:id="14675" w:name="_Toc475606624"/>
      <w:bookmarkStart w:id="14676" w:name="_Toc475608098"/>
      <w:bookmarkStart w:id="14677" w:name="_Toc476247418"/>
      <w:bookmarkStart w:id="14678" w:name="_Toc479242787"/>
      <w:bookmarkStart w:id="14679" w:name="_Toc484710333"/>
      <w:bookmarkStart w:id="14680" w:name="_Toc491083572"/>
      <w:r>
        <w:t>5.15.4.z.1</w:t>
      </w:r>
      <w:r>
        <w:tab/>
        <w:t>Introduction</w:t>
      </w:r>
      <w:bookmarkEnd w:id="14674"/>
      <w:bookmarkEnd w:id="14675"/>
      <w:bookmarkEnd w:id="14676"/>
      <w:bookmarkEnd w:id="14677"/>
      <w:bookmarkEnd w:id="14678"/>
      <w:bookmarkEnd w:id="14679"/>
      <w:bookmarkEnd w:id="14680"/>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4681" w:name="_Toc467573782"/>
      <w:bookmarkStart w:id="14682" w:name="_Toc475606625"/>
      <w:bookmarkStart w:id="14683" w:name="_Toc475608099"/>
      <w:bookmarkStart w:id="14684" w:name="_Toc476247419"/>
      <w:bookmarkStart w:id="14685" w:name="_Toc479242788"/>
      <w:bookmarkStart w:id="14686" w:name="_Toc484710334"/>
      <w:bookmarkStart w:id="14687" w:name="_Toc491083573"/>
      <w:r>
        <w:t>5.15.4.z.2</w:t>
      </w:r>
      <w:r>
        <w:tab/>
        <w:t>Solution details</w:t>
      </w:r>
      <w:bookmarkEnd w:id="14681"/>
      <w:bookmarkEnd w:id="14682"/>
      <w:bookmarkEnd w:id="14683"/>
      <w:bookmarkEnd w:id="14684"/>
      <w:bookmarkEnd w:id="14685"/>
      <w:bookmarkEnd w:id="14686"/>
      <w:bookmarkEnd w:id="14687"/>
      <w:r>
        <w:t xml:space="preserve">  </w:t>
      </w:r>
    </w:p>
    <w:p w:rsidR="00F15787" w:rsidRDefault="00F15787" w:rsidP="00F15787">
      <w:pPr>
        <w:pStyle w:val="Heading5"/>
      </w:pPr>
      <w:bookmarkStart w:id="14688" w:name="_Toc467573783"/>
      <w:bookmarkStart w:id="14689" w:name="_Toc475606626"/>
      <w:bookmarkStart w:id="14690" w:name="_Toc475608100"/>
      <w:bookmarkStart w:id="14691" w:name="_Toc476247420"/>
      <w:bookmarkStart w:id="14692" w:name="_Toc479242789"/>
      <w:bookmarkStart w:id="14693" w:name="_Toc484710335"/>
      <w:bookmarkStart w:id="14694" w:name="_Toc491083574"/>
      <w:r>
        <w:t>5.15.4.z.3</w:t>
      </w:r>
      <w:r>
        <w:tab/>
        <w:t>Evaluation</w:t>
      </w:r>
      <w:bookmarkEnd w:id="14688"/>
      <w:bookmarkEnd w:id="14689"/>
      <w:bookmarkEnd w:id="14690"/>
      <w:bookmarkEnd w:id="14691"/>
      <w:bookmarkEnd w:id="14692"/>
      <w:bookmarkEnd w:id="14693"/>
      <w:bookmarkEnd w:id="14694"/>
      <w:r>
        <w:t xml:space="preserve"> </w:t>
      </w:r>
    </w:p>
    <w:p w:rsidR="00F15787" w:rsidRPr="009E479D" w:rsidRDefault="00F15787" w:rsidP="00F15787">
      <w:pPr>
        <w:pStyle w:val="Heading3"/>
      </w:pPr>
      <w:bookmarkStart w:id="14695" w:name="_Toc467573784"/>
      <w:bookmarkStart w:id="14696" w:name="_Toc475606627"/>
      <w:bookmarkStart w:id="14697" w:name="_Toc475608101"/>
      <w:bookmarkStart w:id="14698" w:name="_Toc476247421"/>
      <w:bookmarkStart w:id="14699" w:name="_Toc479242790"/>
      <w:bookmarkStart w:id="14700" w:name="_Toc484710336"/>
      <w:bookmarkStart w:id="14701" w:name="_Toc491083575"/>
      <w:r>
        <w:t>5.15.5</w:t>
      </w:r>
      <w:r>
        <w:tab/>
        <w:t>Conclusions</w:t>
      </w:r>
      <w:bookmarkEnd w:id="14666"/>
      <w:bookmarkEnd w:id="14667"/>
      <w:bookmarkEnd w:id="14695"/>
      <w:bookmarkEnd w:id="14696"/>
      <w:bookmarkEnd w:id="14697"/>
      <w:bookmarkEnd w:id="14698"/>
      <w:bookmarkEnd w:id="14699"/>
      <w:bookmarkEnd w:id="14700"/>
      <w:bookmarkEnd w:id="14701"/>
      <w:r>
        <w:t xml:space="preserve"> </w:t>
      </w:r>
    </w:p>
    <w:p w:rsidR="00F15787" w:rsidRPr="00B4191F" w:rsidRDefault="00F15787" w:rsidP="00F15787">
      <w:pPr>
        <w:pStyle w:val="EditorsNote"/>
      </w:pPr>
      <w:bookmarkStart w:id="14702" w:name="_Toc457918547"/>
      <w:bookmarkStart w:id="14703" w:name="_Toc457919618"/>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rPr>
          <w:lang w:eastAsia="zh-CN"/>
        </w:rPr>
      </w:pPr>
      <w:bookmarkStart w:id="14704" w:name="_Toc467573785"/>
      <w:bookmarkStart w:id="14705" w:name="_Toc475606628"/>
      <w:bookmarkStart w:id="14706" w:name="_Toc475608102"/>
      <w:bookmarkStart w:id="14707" w:name="_Toc476247422"/>
      <w:bookmarkStart w:id="14708" w:name="_Toc479242791"/>
      <w:bookmarkStart w:id="14709" w:name="_Toc484710337"/>
      <w:bookmarkStart w:id="14710" w:name="_Toc491083576"/>
      <w:r>
        <w:rPr>
          <w:rFonts w:hint="eastAsia"/>
          <w:lang w:eastAsia="zh-CN"/>
        </w:rPr>
        <w:t>5</w:t>
      </w:r>
      <w:r>
        <w:rPr>
          <w:lang w:eastAsia="zh-CN"/>
        </w:rPr>
        <w:t>.16</w:t>
      </w:r>
      <w:r>
        <w:rPr>
          <w:lang w:eastAsia="zh-CN"/>
        </w:rPr>
        <w:tab/>
        <w:t>Security area #16 Management security</w:t>
      </w:r>
      <w:bookmarkEnd w:id="14704"/>
      <w:bookmarkEnd w:id="14705"/>
      <w:bookmarkEnd w:id="14706"/>
      <w:bookmarkEnd w:id="14707"/>
      <w:bookmarkEnd w:id="14708"/>
      <w:bookmarkEnd w:id="14709"/>
      <w:bookmarkEnd w:id="14710"/>
    </w:p>
    <w:p w:rsidR="00F15787" w:rsidRDefault="00F15787" w:rsidP="00F15787">
      <w:pPr>
        <w:pStyle w:val="EditorsNote"/>
      </w:pPr>
      <w:r>
        <w:t>Editor’s Note: A more appropriate name of this security area is FFS.</w:t>
      </w:r>
      <w:r>
        <w:rPr>
          <w:rFonts w:hint="eastAsia"/>
        </w:rPr>
        <w:t>5.</w:t>
      </w:r>
      <w:r>
        <w:t>16</w:t>
      </w:r>
      <w:r>
        <w:rPr>
          <w:rFonts w:hint="eastAsia"/>
        </w:rPr>
        <w:t>.1</w:t>
      </w:r>
      <w:r>
        <w:tab/>
      </w:r>
      <w:r>
        <w:rPr>
          <w:rFonts w:hint="eastAsia"/>
        </w:rPr>
        <w:t>Introduction</w:t>
      </w:r>
    </w:p>
    <w:p w:rsidR="00F15787" w:rsidRDefault="00F15787" w:rsidP="00F15787">
      <w:pPr>
        <w:rPr>
          <w:lang w:eastAsia="zh-CN"/>
        </w:rPr>
      </w:pPr>
      <w:r>
        <w:rPr>
          <w:lang w:eastAsia="zh-CN"/>
        </w:rPr>
        <w:t xml:space="preserve">Security of network management and deployment is always one of the key security topics. Some of the existing concerns in traditional networks, e.g. in LTE system are carried over, even in next generation networks. </w:t>
      </w:r>
      <w:r>
        <w:rPr>
          <w:rFonts w:hint="eastAsia"/>
          <w:lang w:eastAsia="zh-CN"/>
        </w:rPr>
        <w:t xml:space="preserve">In </w:t>
      </w:r>
      <w:r>
        <w:rPr>
          <w:lang w:eastAsia="zh-CN"/>
        </w:rPr>
        <w:t xml:space="preserve">TS </w:t>
      </w:r>
      <w:r>
        <w:rPr>
          <w:rFonts w:hint="eastAsia"/>
          <w:lang w:eastAsia="zh-CN"/>
        </w:rPr>
        <w:t xml:space="preserve">33.401, the management security is discussed in </w:t>
      </w:r>
      <w:r>
        <w:rPr>
          <w:lang w:eastAsia="zh-CN"/>
        </w:rPr>
        <w:t>Section 5.3, Chapter 12 and 13. The deployment is also discussed in Section 5.3 and also in TS 33.310.</w:t>
      </w:r>
    </w:p>
    <w:p w:rsidR="00F15787" w:rsidRDefault="00F15787" w:rsidP="00F15787">
      <w:pPr>
        <w:rPr>
          <w:lang w:eastAsia="zh-CN"/>
        </w:rPr>
      </w:pPr>
      <w:r>
        <w:rPr>
          <w:lang w:eastAsia="zh-CN"/>
        </w:rPr>
        <w:t>In the next generation network, several changes can introduce difficulties into network management and deployment:</w:t>
      </w:r>
    </w:p>
    <w:p w:rsidR="00F15787" w:rsidRDefault="00F15787" w:rsidP="00BA744E">
      <w:pPr>
        <w:numPr>
          <w:ilvl w:val="0"/>
          <w:numId w:val="52"/>
        </w:numPr>
        <w:rPr>
          <w:lang w:eastAsia="zh-CN"/>
        </w:rPr>
      </w:pPr>
      <w:r>
        <w:rPr>
          <w:lang w:eastAsia="zh-CN"/>
        </w:rPr>
        <w:t>T</w:t>
      </w:r>
      <w:r>
        <w:rPr>
          <w:rFonts w:hint="eastAsia"/>
          <w:lang w:eastAsia="zh-CN"/>
        </w:rPr>
        <w:t xml:space="preserve">he </w:t>
      </w:r>
      <w:r>
        <w:rPr>
          <w:lang w:eastAsia="zh-CN"/>
        </w:rPr>
        <w:t xml:space="preserve">network architecture evolution. </w:t>
      </w:r>
    </w:p>
    <w:p w:rsidR="00F15787" w:rsidRDefault="00F15787" w:rsidP="00BA744E">
      <w:pPr>
        <w:numPr>
          <w:ilvl w:val="0"/>
          <w:numId w:val="52"/>
        </w:numPr>
        <w:rPr>
          <w:lang w:eastAsia="zh-CN"/>
        </w:rPr>
      </w:pPr>
      <w:r>
        <w:rPr>
          <w:lang w:eastAsia="zh-CN"/>
        </w:rPr>
        <w:t>The introduction of network virtualization.</w:t>
      </w:r>
    </w:p>
    <w:p w:rsidR="00F15787" w:rsidRDefault="00F15787" w:rsidP="00BA744E">
      <w:pPr>
        <w:numPr>
          <w:ilvl w:val="0"/>
          <w:numId w:val="52"/>
        </w:numPr>
        <w:rPr>
          <w:lang w:eastAsia="zh-CN"/>
        </w:rPr>
      </w:pPr>
      <w:r>
        <w:rPr>
          <w:rFonts w:hint="eastAsia"/>
          <w:lang w:eastAsia="zh-CN"/>
        </w:rPr>
        <w:t xml:space="preserve">The deployment </w:t>
      </w:r>
      <w:r>
        <w:rPr>
          <w:lang w:eastAsia="zh-CN"/>
        </w:rPr>
        <w:t xml:space="preserve">location </w:t>
      </w:r>
      <w:r>
        <w:rPr>
          <w:rFonts w:hint="eastAsia"/>
          <w:lang w:eastAsia="zh-CN"/>
        </w:rPr>
        <w:t>of network</w:t>
      </w:r>
      <w:r>
        <w:rPr>
          <w:lang w:eastAsia="zh-CN"/>
        </w:rPr>
        <w:t xml:space="preserve"> functions.</w:t>
      </w:r>
    </w:p>
    <w:p w:rsidR="00F15787" w:rsidRDefault="00F15787" w:rsidP="00BA744E">
      <w:pPr>
        <w:numPr>
          <w:ilvl w:val="0"/>
          <w:numId w:val="52"/>
        </w:numPr>
        <w:rPr>
          <w:lang w:eastAsia="zh-CN"/>
        </w:rPr>
      </w:pPr>
      <w:r>
        <w:rPr>
          <w:lang w:eastAsia="zh-CN"/>
        </w:rPr>
        <w:t>T</w:t>
      </w:r>
      <w:r>
        <w:rPr>
          <w:rFonts w:hint="eastAsia"/>
          <w:lang w:eastAsia="zh-CN"/>
        </w:rPr>
        <w:t>he</w:t>
      </w:r>
      <w:r>
        <w:rPr>
          <w:lang w:eastAsia="zh-CN"/>
        </w:rPr>
        <w:t xml:space="preserve"> open of</w:t>
      </w:r>
      <w:r>
        <w:rPr>
          <w:rFonts w:hint="eastAsia"/>
          <w:lang w:eastAsia="zh-CN"/>
        </w:rPr>
        <w:t xml:space="preserve"> </w:t>
      </w:r>
      <w:r>
        <w:rPr>
          <w:lang w:eastAsia="zh-CN"/>
        </w:rPr>
        <w:t>management interfaces.</w:t>
      </w:r>
    </w:p>
    <w:p w:rsidR="00F15787" w:rsidRDefault="00F15787" w:rsidP="00F15787">
      <w:pPr>
        <w:rPr>
          <w:lang w:eastAsia="zh-CN"/>
        </w:rPr>
      </w:pPr>
      <w:r>
        <w:rPr>
          <w:rFonts w:hint="eastAsia"/>
          <w:lang w:eastAsia="zh-CN"/>
        </w:rPr>
        <w:lastRenderedPageBreak/>
        <w:t>The impacts brought by those changes are discussed in the key issue sections.</w:t>
      </w:r>
    </w:p>
    <w:p w:rsidR="00F15787" w:rsidRDefault="00F15787" w:rsidP="00F15787">
      <w:pPr>
        <w:pStyle w:val="Heading3"/>
        <w:rPr>
          <w:lang w:eastAsia="zh-CN"/>
        </w:rPr>
      </w:pPr>
      <w:bookmarkStart w:id="14711" w:name="_Toc467573786"/>
      <w:bookmarkStart w:id="14712" w:name="_Toc475606629"/>
      <w:bookmarkStart w:id="14713" w:name="_Toc475608103"/>
      <w:bookmarkStart w:id="14714" w:name="_Toc476247423"/>
      <w:bookmarkStart w:id="14715" w:name="_Toc479242792"/>
      <w:bookmarkStart w:id="14716" w:name="_Toc484710338"/>
      <w:bookmarkStart w:id="14717" w:name="_Toc491083577"/>
      <w:r>
        <w:rPr>
          <w:rFonts w:hint="eastAsia"/>
          <w:lang w:eastAsia="zh-CN"/>
        </w:rPr>
        <w:t>5.</w:t>
      </w:r>
      <w:r>
        <w:rPr>
          <w:lang w:eastAsia="zh-CN"/>
        </w:rPr>
        <w:t>16</w:t>
      </w:r>
      <w:r>
        <w:rPr>
          <w:rFonts w:hint="eastAsia"/>
          <w:lang w:eastAsia="zh-CN"/>
        </w:rPr>
        <w:t>.2</w:t>
      </w:r>
      <w:r>
        <w:rPr>
          <w:lang w:eastAsia="zh-CN"/>
        </w:rPr>
        <w:tab/>
        <w:t>Security assumptions</w:t>
      </w:r>
      <w:bookmarkEnd w:id="14711"/>
      <w:bookmarkEnd w:id="14712"/>
      <w:bookmarkEnd w:id="14713"/>
      <w:bookmarkEnd w:id="14714"/>
      <w:bookmarkEnd w:id="14715"/>
      <w:bookmarkEnd w:id="14716"/>
      <w:bookmarkEnd w:id="14717"/>
    </w:p>
    <w:p w:rsidR="00F15787" w:rsidRPr="00345DC2" w:rsidRDefault="00F15787" w:rsidP="00F15787">
      <w:pPr>
        <w:pStyle w:val="EditorsNote"/>
      </w:pPr>
      <w:r w:rsidRPr="00812C43">
        <w:t>Editor's Note: This clause will document security assumptions related to each security area.</w:t>
      </w:r>
    </w:p>
    <w:p w:rsidR="00F15787" w:rsidRDefault="00F15787" w:rsidP="00F15787">
      <w:pPr>
        <w:pStyle w:val="Heading3"/>
        <w:rPr>
          <w:lang w:eastAsia="zh-CN"/>
        </w:rPr>
      </w:pPr>
      <w:bookmarkStart w:id="14718" w:name="_Toc467573787"/>
      <w:bookmarkStart w:id="14719" w:name="_Toc475606630"/>
      <w:bookmarkStart w:id="14720" w:name="_Toc475608104"/>
      <w:bookmarkStart w:id="14721" w:name="_Toc476247424"/>
      <w:bookmarkStart w:id="14722" w:name="_Toc479242793"/>
      <w:bookmarkStart w:id="14723" w:name="_Toc484710339"/>
      <w:bookmarkStart w:id="14724" w:name="_Toc491083578"/>
      <w:r>
        <w:rPr>
          <w:rFonts w:hint="eastAsia"/>
          <w:lang w:eastAsia="zh-CN"/>
        </w:rPr>
        <w:t>5.</w:t>
      </w:r>
      <w:r>
        <w:rPr>
          <w:lang w:eastAsia="zh-CN"/>
        </w:rPr>
        <w:t>16</w:t>
      </w:r>
      <w:r>
        <w:rPr>
          <w:rFonts w:hint="eastAsia"/>
          <w:lang w:eastAsia="zh-CN"/>
        </w:rPr>
        <w:t>.3</w:t>
      </w:r>
      <w:r>
        <w:rPr>
          <w:lang w:eastAsia="zh-CN"/>
        </w:rPr>
        <w:tab/>
        <w:t>Key issues</w:t>
      </w:r>
      <w:bookmarkEnd w:id="14718"/>
      <w:bookmarkEnd w:id="14719"/>
      <w:bookmarkEnd w:id="14720"/>
      <w:bookmarkEnd w:id="14721"/>
      <w:bookmarkEnd w:id="14722"/>
      <w:bookmarkEnd w:id="14723"/>
      <w:bookmarkEnd w:id="14724"/>
    </w:p>
    <w:p w:rsidR="00F15787" w:rsidRDefault="00F15787" w:rsidP="00F15787">
      <w:pPr>
        <w:pStyle w:val="Heading4"/>
        <w:rPr>
          <w:lang w:eastAsia="zh-CN"/>
        </w:rPr>
      </w:pPr>
      <w:bookmarkStart w:id="14725" w:name="_Toc467573788"/>
      <w:bookmarkStart w:id="14726" w:name="_Toc475606631"/>
      <w:bookmarkStart w:id="14727" w:name="_Toc475608105"/>
      <w:bookmarkStart w:id="14728" w:name="_Toc476247425"/>
      <w:bookmarkStart w:id="14729" w:name="_Toc479242794"/>
      <w:bookmarkStart w:id="14730" w:name="_Toc484710340"/>
      <w:bookmarkStart w:id="14731" w:name="_Toc491083579"/>
      <w:r>
        <w:rPr>
          <w:rFonts w:hint="eastAsia"/>
          <w:lang w:eastAsia="zh-CN"/>
        </w:rPr>
        <w:t>5.</w:t>
      </w:r>
      <w:r>
        <w:rPr>
          <w:lang w:eastAsia="zh-CN"/>
        </w:rPr>
        <w:t>16</w:t>
      </w:r>
      <w:r>
        <w:rPr>
          <w:rFonts w:hint="eastAsia"/>
          <w:lang w:eastAsia="zh-CN"/>
        </w:rPr>
        <w:t>.3.1</w:t>
      </w:r>
      <w:r>
        <w:rPr>
          <w:lang w:eastAsia="zh-CN"/>
        </w:rPr>
        <w:tab/>
      </w:r>
      <w:r>
        <w:rPr>
          <w:rFonts w:hint="eastAsia"/>
          <w:lang w:eastAsia="zh-CN"/>
        </w:rPr>
        <w:t>Key issue #</w:t>
      </w:r>
      <w:r>
        <w:rPr>
          <w:lang w:eastAsia="zh-CN"/>
        </w:rPr>
        <w:t xml:space="preserve"> 16</w:t>
      </w:r>
      <w:r>
        <w:rPr>
          <w:rFonts w:hint="eastAsia"/>
          <w:lang w:eastAsia="zh-CN"/>
        </w:rPr>
        <w:t xml:space="preserve">.1: </w:t>
      </w:r>
      <w:r>
        <w:rPr>
          <w:lang w:eastAsia="zh-CN"/>
        </w:rPr>
        <w:t>management plane communication protection</w:t>
      </w:r>
      <w:bookmarkEnd w:id="14725"/>
      <w:bookmarkEnd w:id="14726"/>
      <w:bookmarkEnd w:id="14727"/>
      <w:bookmarkEnd w:id="14728"/>
      <w:bookmarkEnd w:id="14729"/>
      <w:bookmarkEnd w:id="14730"/>
      <w:bookmarkEnd w:id="14731"/>
    </w:p>
    <w:p w:rsidR="00F15787" w:rsidRDefault="00F15787" w:rsidP="00F15787">
      <w:pPr>
        <w:pStyle w:val="Heading5"/>
        <w:rPr>
          <w:lang w:eastAsia="zh-CN"/>
        </w:rPr>
      </w:pPr>
      <w:bookmarkStart w:id="14732" w:name="_Toc467573789"/>
      <w:bookmarkStart w:id="14733" w:name="_Toc475606632"/>
      <w:bookmarkStart w:id="14734" w:name="_Toc475608106"/>
      <w:bookmarkStart w:id="14735" w:name="_Toc476247426"/>
      <w:bookmarkStart w:id="14736" w:name="_Toc479242795"/>
      <w:bookmarkStart w:id="14737" w:name="_Toc484710341"/>
      <w:bookmarkStart w:id="14738" w:name="_Toc491083580"/>
      <w:r>
        <w:rPr>
          <w:rFonts w:hint="eastAsia"/>
          <w:lang w:eastAsia="zh-CN"/>
        </w:rPr>
        <w:t>5.</w:t>
      </w:r>
      <w:r>
        <w:rPr>
          <w:lang w:eastAsia="zh-CN"/>
        </w:rPr>
        <w:t>16</w:t>
      </w:r>
      <w:r>
        <w:rPr>
          <w:rFonts w:hint="eastAsia"/>
          <w:lang w:eastAsia="zh-CN"/>
        </w:rPr>
        <w:t>.3.1.1</w:t>
      </w:r>
      <w:r>
        <w:rPr>
          <w:lang w:eastAsia="zh-CN"/>
        </w:rPr>
        <w:tab/>
        <w:t>K</w:t>
      </w:r>
      <w:r>
        <w:rPr>
          <w:rFonts w:hint="eastAsia"/>
          <w:lang w:eastAsia="zh-CN"/>
        </w:rPr>
        <w:t>ey issue details</w:t>
      </w:r>
      <w:bookmarkEnd w:id="14732"/>
      <w:bookmarkEnd w:id="14733"/>
      <w:bookmarkEnd w:id="14734"/>
      <w:bookmarkEnd w:id="14735"/>
      <w:bookmarkEnd w:id="14736"/>
      <w:bookmarkEnd w:id="14737"/>
      <w:bookmarkEnd w:id="14738"/>
    </w:p>
    <w:p w:rsidR="00F15787" w:rsidRDefault="00F15787" w:rsidP="00F15787">
      <w:pPr>
        <w:rPr>
          <w:lang w:eastAsia="zh-CN"/>
        </w:rPr>
      </w:pPr>
      <w:r>
        <w:rPr>
          <w:rFonts w:hint="eastAsia"/>
          <w:lang w:eastAsia="zh-CN"/>
        </w:rPr>
        <w:t xml:space="preserve">Protecting the communication between the manager and the managed network elements or network functions are the basic feature of the </w:t>
      </w:r>
      <w:r>
        <w:rPr>
          <w:lang w:eastAsia="zh-CN"/>
        </w:rPr>
        <w:t>management security. Chapter 13 of TS 33.401 gives the protections for management plane over S1 interface. In next generation, should consider two more scenarios:</w:t>
      </w:r>
    </w:p>
    <w:p w:rsidR="00F15787" w:rsidRDefault="00F15787" w:rsidP="00BA744E">
      <w:pPr>
        <w:numPr>
          <w:ilvl w:val="0"/>
          <w:numId w:val="53"/>
        </w:numPr>
        <w:rPr>
          <w:lang w:eastAsia="zh-CN"/>
        </w:rPr>
      </w:pPr>
      <w:r>
        <w:rPr>
          <w:lang w:eastAsia="zh-CN"/>
        </w:rPr>
        <w:t>T</w:t>
      </w:r>
      <w:r>
        <w:rPr>
          <w:rFonts w:hint="eastAsia"/>
          <w:lang w:eastAsia="zh-CN"/>
        </w:rPr>
        <w:t xml:space="preserve">he </w:t>
      </w:r>
      <w:r>
        <w:rPr>
          <w:lang w:eastAsia="zh-CN"/>
        </w:rPr>
        <w:t>AN and CN function could be deployed in unsecure domain.</w:t>
      </w:r>
    </w:p>
    <w:p w:rsidR="00F15787" w:rsidRDefault="00F15787" w:rsidP="00BA744E">
      <w:pPr>
        <w:numPr>
          <w:ilvl w:val="0"/>
          <w:numId w:val="53"/>
        </w:numPr>
        <w:rPr>
          <w:lang w:eastAsia="zh-CN"/>
        </w:rPr>
      </w:pPr>
      <w:r>
        <w:rPr>
          <w:lang w:eastAsia="zh-CN"/>
        </w:rPr>
        <w:t>The communication between NE and Manager could pass virtualized network. The infrastructure might be not owned by network operator.</w:t>
      </w:r>
    </w:p>
    <w:p w:rsidR="00F15787" w:rsidRDefault="00F15787" w:rsidP="00F15787">
      <w:pPr>
        <w:rPr>
          <w:lang w:eastAsia="zh-CN"/>
        </w:rPr>
      </w:pPr>
      <w:r>
        <w:rPr>
          <w:lang w:eastAsia="zh-CN"/>
        </w:rPr>
        <w:t>Both scenarios show the management plane communication can be subject to external attacks. Especially in the virtualized environments, it is hard to know whether communication is internal or external. Therefore, the protections on S1 interface should be deployed in all management communications.</w:t>
      </w:r>
    </w:p>
    <w:p w:rsidR="00F15787" w:rsidRDefault="00F15787" w:rsidP="00F15787">
      <w:pPr>
        <w:pStyle w:val="EditorsNote"/>
        <w:rPr>
          <w:lang w:eastAsia="zh-CN"/>
        </w:rPr>
      </w:pPr>
      <w:r>
        <w:rPr>
          <w:lang w:eastAsia="zh-CN"/>
        </w:rPr>
        <w:t>Editor’s Note: Whether management plane security needs to be taken account for Next Gen is FFS.</w:t>
      </w:r>
    </w:p>
    <w:p w:rsidR="00F15787" w:rsidRPr="00345DC2" w:rsidRDefault="00F15787" w:rsidP="00F15787">
      <w:pPr>
        <w:pStyle w:val="Heading5"/>
        <w:ind w:left="0" w:firstLine="0"/>
        <w:rPr>
          <w:lang w:eastAsia="zh-CN"/>
        </w:rPr>
      </w:pPr>
      <w:bookmarkStart w:id="14739" w:name="_Toc467573790"/>
      <w:bookmarkStart w:id="14740" w:name="_Toc475606633"/>
      <w:bookmarkStart w:id="14741" w:name="_Toc475608107"/>
      <w:bookmarkStart w:id="14742" w:name="_Toc476247427"/>
      <w:bookmarkStart w:id="14743" w:name="_Toc479242796"/>
      <w:bookmarkStart w:id="14744" w:name="_Toc484710342"/>
      <w:bookmarkStart w:id="14745" w:name="_Toc491083581"/>
      <w:r w:rsidRPr="00345DC2">
        <w:rPr>
          <w:lang w:eastAsia="zh-CN"/>
        </w:rPr>
        <w:t>5.</w:t>
      </w:r>
      <w:r>
        <w:rPr>
          <w:lang w:eastAsia="zh-CN"/>
        </w:rPr>
        <w:t>16</w:t>
      </w:r>
      <w:r w:rsidRPr="00345DC2">
        <w:rPr>
          <w:lang w:eastAsia="zh-CN"/>
        </w:rPr>
        <w:t>.</w:t>
      </w:r>
      <w:r>
        <w:rPr>
          <w:lang w:eastAsia="zh-CN"/>
        </w:rPr>
        <w:t>3</w:t>
      </w:r>
      <w:r w:rsidRPr="00345DC2">
        <w:rPr>
          <w:lang w:eastAsia="zh-CN"/>
        </w:rPr>
        <w:t>.</w:t>
      </w:r>
      <w:r>
        <w:rPr>
          <w:lang w:eastAsia="zh-CN"/>
        </w:rPr>
        <w:t>1</w:t>
      </w:r>
      <w:r w:rsidRPr="00345DC2">
        <w:rPr>
          <w:lang w:eastAsia="zh-CN"/>
        </w:rPr>
        <w:t>.2</w:t>
      </w:r>
      <w:r>
        <w:rPr>
          <w:lang w:eastAsia="zh-CN"/>
        </w:rPr>
        <w:tab/>
      </w:r>
      <w:r w:rsidRPr="00345DC2">
        <w:rPr>
          <w:lang w:eastAsia="zh-CN"/>
        </w:rPr>
        <w:t>Security threats</w:t>
      </w:r>
      <w:bookmarkEnd w:id="14739"/>
      <w:bookmarkEnd w:id="14740"/>
      <w:bookmarkEnd w:id="14741"/>
      <w:bookmarkEnd w:id="14742"/>
      <w:bookmarkEnd w:id="14743"/>
      <w:bookmarkEnd w:id="14744"/>
      <w:bookmarkEnd w:id="14745"/>
    </w:p>
    <w:p w:rsidR="00F15787" w:rsidRDefault="00F15787" w:rsidP="00F15787">
      <w:pPr>
        <w:rPr>
          <w:lang w:eastAsia="zh-CN"/>
        </w:rPr>
      </w:pPr>
      <w:r>
        <w:rPr>
          <w:rFonts w:hint="eastAsia"/>
          <w:lang w:eastAsia="zh-CN"/>
        </w:rPr>
        <w:t xml:space="preserve">All threats to management functions, i.e. </w:t>
      </w:r>
      <w:r>
        <w:rPr>
          <w:lang w:eastAsia="zh-CN"/>
        </w:rPr>
        <w:t xml:space="preserve">the FCAPS functions. The attackers could </w:t>
      </w:r>
    </w:p>
    <w:p w:rsidR="00F15787" w:rsidRDefault="00F15787" w:rsidP="00BA744E">
      <w:pPr>
        <w:numPr>
          <w:ilvl w:val="0"/>
          <w:numId w:val="54"/>
        </w:numPr>
        <w:rPr>
          <w:lang w:eastAsia="zh-CN"/>
        </w:rPr>
      </w:pPr>
      <w:r>
        <w:rPr>
          <w:lang w:eastAsia="zh-CN"/>
        </w:rPr>
        <w:t>D</w:t>
      </w:r>
      <w:r>
        <w:rPr>
          <w:rFonts w:hint="eastAsia"/>
          <w:lang w:eastAsia="zh-CN"/>
        </w:rPr>
        <w:t>isclosing</w:t>
      </w:r>
      <w:r>
        <w:rPr>
          <w:lang w:eastAsia="zh-CN"/>
        </w:rPr>
        <w:t xml:space="preserve"> or tampering the software, configuration in NEs, and thereafter attacking the network functions or attacking other NEs via the compromised NEs.</w:t>
      </w:r>
    </w:p>
    <w:p w:rsidR="00F15787" w:rsidRDefault="00F15787" w:rsidP="00BA744E">
      <w:pPr>
        <w:numPr>
          <w:ilvl w:val="0"/>
          <w:numId w:val="54"/>
        </w:numPr>
        <w:rPr>
          <w:lang w:eastAsia="zh-CN"/>
        </w:rPr>
      </w:pPr>
      <w:r>
        <w:rPr>
          <w:lang w:eastAsia="zh-CN"/>
        </w:rPr>
        <w:t>Attacking the OM center from compromised NEs.</w:t>
      </w:r>
    </w:p>
    <w:p w:rsidR="00F15787" w:rsidRDefault="00F15787" w:rsidP="00BA744E">
      <w:pPr>
        <w:numPr>
          <w:ilvl w:val="0"/>
          <w:numId w:val="54"/>
        </w:numPr>
        <w:rPr>
          <w:lang w:eastAsia="zh-CN"/>
        </w:rPr>
      </w:pPr>
      <w:r>
        <w:rPr>
          <w:rFonts w:hint="eastAsia"/>
          <w:lang w:eastAsia="zh-CN"/>
        </w:rPr>
        <w:t>Spoofing or interrupting services</w:t>
      </w:r>
      <w:r>
        <w:rPr>
          <w:lang w:eastAsia="zh-CN"/>
        </w:rPr>
        <w:t xml:space="preserve"> or privacy</w:t>
      </w:r>
      <w:r>
        <w:rPr>
          <w:rFonts w:hint="eastAsia"/>
          <w:lang w:eastAsia="zh-CN"/>
        </w:rPr>
        <w:t xml:space="preserve"> of UE</w:t>
      </w:r>
      <w:r>
        <w:rPr>
          <w:lang w:eastAsia="zh-CN"/>
        </w:rPr>
        <w:t>s.</w:t>
      </w:r>
    </w:p>
    <w:p w:rsidR="00F15787" w:rsidRPr="00345DC2" w:rsidRDefault="00F15787" w:rsidP="00F15787">
      <w:pPr>
        <w:pStyle w:val="Heading5"/>
        <w:rPr>
          <w:lang w:eastAsia="zh-CN"/>
        </w:rPr>
      </w:pPr>
      <w:bookmarkStart w:id="14746" w:name="_Toc467573791"/>
      <w:bookmarkStart w:id="14747" w:name="_Toc475606634"/>
      <w:bookmarkStart w:id="14748" w:name="_Toc475608108"/>
      <w:bookmarkStart w:id="14749" w:name="_Toc476247428"/>
      <w:bookmarkStart w:id="14750" w:name="_Toc479242797"/>
      <w:bookmarkStart w:id="14751" w:name="_Toc484710343"/>
      <w:bookmarkStart w:id="14752" w:name="_Toc491083582"/>
      <w:r w:rsidRPr="00345DC2">
        <w:rPr>
          <w:lang w:eastAsia="zh-CN"/>
        </w:rPr>
        <w:t>5.</w:t>
      </w:r>
      <w:r>
        <w:rPr>
          <w:lang w:eastAsia="zh-CN"/>
        </w:rPr>
        <w:t>16</w:t>
      </w:r>
      <w:r w:rsidRPr="00345DC2">
        <w:rPr>
          <w:lang w:eastAsia="zh-CN"/>
        </w:rPr>
        <w:t>.3.1.3</w:t>
      </w:r>
      <w:r>
        <w:rPr>
          <w:lang w:eastAsia="zh-CN"/>
        </w:rPr>
        <w:tab/>
      </w:r>
      <w:r w:rsidRPr="00345DC2">
        <w:rPr>
          <w:lang w:eastAsia="zh-CN"/>
        </w:rPr>
        <w:t>Potential security requirements</w:t>
      </w:r>
      <w:bookmarkEnd w:id="14746"/>
      <w:bookmarkEnd w:id="14747"/>
      <w:bookmarkEnd w:id="14748"/>
      <w:bookmarkEnd w:id="14749"/>
      <w:bookmarkEnd w:id="14750"/>
      <w:bookmarkEnd w:id="14751"/>
      <w:bookmarkEnd w:id="14752"/>
    </w:p>
    <w:p w:rsidR="00F15787" w:rsidRDefault="00F15787" w:rsidP="00F15787">
      <w:pPr>
        <w:rPr>
          <w:lang w:eastAsia="zh-CN"/>
        </w:rPr>
      </w:pPr>
      <w:r>
        <w:rPr>
          <w:rFonts w:hint="eastAsia"/>
          <w:lang w:eastAsia="zh-CN"/>
        </w:rPr>
        <w:t xml:space="preserve">The </w:t>
      </w:r>
      <w:r>
        <w:rPr>
          <w:lang w:eastAsia="zh-CN"/>
        </w:rPr>
        <w:t xml:space="preserve">security </w:t>
      </w:r>
      <w:r>
        <w:rPr>
          <w:rFonts w:hint="eastAsia"/>
          <w:lang w:eastAsia="zh-CN"/>
        </w:rPr>
        <w:t>requirements ar</w:t>
      </w:r>
      <w:r>
        <w:rPr>
          <w:lang w:eastAsia="zh-CN"/>
        </w:rPr>
        <w:t>e:</w:t>
      </w:r>
    </w:p>
    <w:p w:rsidR="00F15787" w:rsidRDefault="00F15787" w:rsidP="00BA744E">
      <w:pPr>
        <w:numPr>
          <w:ilvl w:val="0"/>
          <w:numId w:val="55"/>
        </w:numPr>
        <w:rPr>
          <w:lang w:eastAsia="zh-CN"/>
        </w:rPr>
      </w:pPr>
      <w:r>
        <w:rPr>
          <w:lang w:eastAsia="zh-CN"/>
        </w:rPr>
        <w:t>Network management entities shall be mutually authenticated and authoirized before establishing management plane communication.</w:t>
      </w:r>
    </w:p>
    <w:p w:rsidR="00F15787" w:rsidRDefault="00F15787" w:rsidP="00BA744E">
      <w:pPr>
        <w:numPr>
          <w:ilvl w:val="0"/>
          <w:numId w:val="55"/>
        </w:numPr>
        <w:rPr>
          <w:lang w:eastAsia="zh-CN"/>
        </w:rPr>
      </w:pPr>
      <w:r>
        <w:rPr>
          <w:lang w:eastAsia="zh-CN"/>
        </w:rPr>
        <w:t>Management plane communication shall be confidentiality- and integrity-protected.</w:t>
      </w:r>
    </w:p>
    <w:p w:rsidR="00F15787" w:rsidRDefault="00F15787" w:rsidP="00F15787">
      <w:pPr>
        <w:pStyle w:val="Heading4"/>
        <w:rPr>
          <w:lang w:eastAsia="zh-CN"/>
        </w:rPr>
      </w:pPr>
      <w:bookmarkStart w:id="14753" w:name="_Toc467573792"/>
      <w:bookmarkStart w:id="14754" w:name="_Toc475606635"/>
      <w:bookmarkStart w:id="14755" w:name="_Toc475608109"/>
      <w:bookmarkStart w:id="14756" w:name="_Toc476247429"/>
      <w:bookmarkStart w:id="14757" w:name="_Toc479242798"/>
      <w:bookmarkStart w:id="14758" w:name="_Toc484710344"/>
      <w:bookmarkStart w:id="14759" w:name="_Toc491083583"/>
      <w:r>
        <w:rPr>
          <w:rFonts w:hint="eastAsia"/>
          <w:lang w:eastAsia="zh-CN"/>
        </w:rPr>
        <w:t>5.</w:t>
      </w:r>
      <w:r>
        <w:rPr>
          <w:lang w:eastAsia="zh-CN"/>
        </w:rPr>
        <w:t>16</w:t>
      </w:r>
      <w:r>
        <w:rPr>
          <w:rFonts w:hint="eastAsia"/>
          <w:lang w:eastAsia="zh-CN"/>
        </w:rPr>
        <w:t>.3.</w:t>
      </w:r>
      <w:r>
        <w:rPr>
          <w:lang w:eastAsia="zh-CN"/>
        </w:rPr>
        <w:t>2</w:t>
      </w:r>
      <w:r>
        <w:rPr>
          <w:lang w:eastAsia="zh-CN"/>
        </w:rPr>
        <w:tab/>
      </w:r>
      <w:r>
        <w:rPr>
          <w:rFonts w:hint="eastAsia"/>
          <w:lang w:eastAsia="zh-CN"/>
        </w:rPr>
        <w:t>Key issue #</w:t>
      </w:r>
      <w:r>
        <w:rPr>
          <w:lang w:eastAsia="zh-CN"/>
        </w:rPr>
        <w:t>16</w:t>
      </w:r>
      <w:r>
        <w:rPr>
          <w:rFonts w:hint="eastAsia"/>
          <w:lang w:eastAsia="zh-CN"/>
        </w:rPr>
        <w:t>.</w:t>
      </w:r>
      <w:r>
        <w:rPr>
          <w:lang w:eastAsia="zh-CN"/>
        </w:rPr>
        <w:t>2</w:t>
      </w:r>
      <w:r>
        <w:rPr>
          <w:rFonts w:hint="eastAsia"/>
          <w:lang w:eastAsia="zh-CN"/>
        </w:rPr>
        <w:t xml:space="preserve">: </w:t>
      </w:r>
      <w:r>
        <w:rPr>
          <w:lang w:eastAsia="zh-CN"/>
        </w:rPr>
        <w:t>network element deployment security</w:t>
      </w:r>
      <w:bookmarkEnd w:id="14753"/>
      <w:bookmarkEnd w:id="14754"/>
      <w:bookmarkEnd w:id="14755"/>
      <w:bookmarkEnd w:id="14756"/>
      <w:bookmarkEnd w:id="14757"/>
      <w:bookmarkEnd w:id="14758"/>
      <w:bookmarkEnd w:id="14759"/>
    </w:p>
    <w:p w:rsidR="00F15787" w:rsidRDefault="00F15787" w:rsidP="00F15787">
      <w:pPr>
        <w:pStyle w:val="Heading5"/>
        <w:rPr>
          <w:lang w:eastAsia="zh-CN"/>
        </w:rPr>
      </w:pPr>
      <w:bookmarkStart w:id="14760" w:name="_Toc467573793"/>
      <w:bookmarkStart w:id="14761" w:name="_Toc475606636"/>
      <w:bookmarkStart w:id="14762" w:name="_Toc475608110"/>
      <w:bookmarkStart w:id="14763" w:name="_Toc476247430"/>
      <w:bookmarkStart w:id="14764" w:name="_Toc479242799"/>
      <w:bookmarkStart w:id="14765" w:name="_Toc484710345"/>
      <w:bookmarkStart w:id="14766" w:name="_Toc491083584"/>
      <w:r>
        <w:rPr>
          <w:rFonts w:hint="eastAsia"/>
          <w:lang w:eastAsia="zh-CN"/>
        </w:rPr>
        <w:t>5.</w:t>
      </w:r>
      <w:r>
        <w:rPr>
          <w:lang w:eastAsia="zh-CN"/>
        </w:rPr>
        <w:t>16</w:t>
      </w:r>
      <w:r>
        <w:rPr>
          <w:rFonts w:hint="eastAsia"/>
          <w:lang w:eastAsia="zh-CN"/>
        </w:rPr>
        <w:t>.3.</w:t>
      </w:r>
      <w:r>
        <w:rPr>
          <w:lang w:eastAsia="zh-CN"/>
        </w:rPr>
        <w:t>2</w:t>
      </w:r>
      <w:r>
        <w:rPr>
          <w:rFonts w:hint="eastAsia"/>
          <w:lang w:eastAsia="zh-CN"/>
        </w:rPr>
        <w:t>.1</w:t>
      </w:r>
      <w:r>
        <w:rPr>
          <w:lang w:eastAsia="zh-CN"/>
        </w:rPr>
        <w:tab/>
        <w:t>K</w:t>
      </w:r>
      <w:r>
        <w:rPr>
          <w:rFonts w:hint="eastAsia"/>
          <w:lang w:eastAsia="zh-CN"/>
        </w:rPr>
        <w:t>ey issue details</w:t>
      </w:r>
      <w:bookmarkEnd w:id="14760"/>
      <w:bookmarkEnd w:id="14761"/>
      <w:bookmarkEnd w:id="14762"/>
      <w:bookmarkEnd w:id="14763"/>
      <w:bookmarkEnd w:id="14764"/>
      <w:bookmarkEnd w:id="14765"/>
      <w:bookmarkEnd w:id="14766"/>
    </w:p>
    <w:p w:rsidR="00F15787" w:rsidRDefault="00F15787" w:rsidP="00F15787">
      <w:pPr>
        <w:rPr>
          <w:lang w:eastAsia="zh-CN"/>
        </w:rPr>
      </w:pPr>
      <w:r>
        <w:rPr>
          <w:lang w:eastAsia="zh-CN"/>
        </w:rPr>
        <w:t>NEs could be deployed and commissioned by local or remote configuration, or the combination of local and remote operation. The automatical deployments are studied in LTE and the corresponding security protections are discussed in TS 33.310.</w:t>
      </w:r>
    </w:p>
    <w:p w:rsidR="00F15787" w:rsidRDefault="00F15787" w:rsidP="00F15787">
      <w:pPr>
        <w:rPr>
          <w:lang w:eastAsia="zh-CN"/>
        </w:rPr>
      </w:pPr>
      <w:r>
        <w:rPr>
          <w:lang w:eastAsia="zh-CN"/>
        </w:rPr>
        <w:t>In next generation, low cost and quick deployment is required. The requirements should suit both the "ultra dense" and the "virtualized infrastructure" characrastics. Both are required to minimize manual operations and rely on  automated operations as much as possible. The automated operations should be protected and, the provisioning of security related credentials, trust roots and policy configurations should be done in a secure way.</w:t>
      </w:r>
    </w:p>
    <w:p w:rsidR="00F15787" w:rsidRPr="00345DC2" w:rsidRDefault="00F15787" w:rsidP="00F15787">
      <w:pPr>
        <w:pStyle w:val="Heading5"/>
        <w:rPr>
          <w:lang w:eastAsia="zh-CN"/>
        </w:rPr>
      </w:pPr>
      <w:bookmarkStart w:id="14767" w:name="_Toc467573794"/>
      <w:bookmarkStart w:id="14768" w:name="_Toc475606637"/>
      <w:bookmarkStart w:id="14769" w:name="_Toc475608111"/>
      <w:bookmarkStart w:id="14770" w:name="_Toc476247431"/>
      <w:bookmarkStart w:id="14771" w:name="_Toc479242800"/>
      <w:bookmarkStart w:id="14772" w:name="_Toc484710346"/>
      <w:bookmarkStart w:id="14773" w:name="_Toc491083585"/>
      <w:r w:rsidRPr="00345DC2">
        <w:rPr>
          <w:lang w:eastAsia="zh-CN"/>
        </w:rPr>
        <w:t>5.</w:t>
      </w:r>
      <w:r>
        <w:rPr>
          <w:lang w:eastAsia="zh-CN"/>
        </w:rPr>
        <w:t>16</w:t>
      </w:r>
      <w:r w:rsidRPr="00345DC2">
        <w:rPr>
          <w:lang w:eastAsia="zh-CN"/>
        </w:rPr>
        <w:t>.</w:t>
      </w:r>
      <w:r>
        <w:rPr>
          <w:lang w:eastAsia="zh-CN"/>
        </w:rPr>
        <w:t>3</w:t>
      </w:r>
      <w:r w:rsidRPr="00345DC2">
        <w:rPr>
          <w:lang w:eastAsia="zh-CN"/>
        </w:rPr>
        <w:t>.</w:t>
      </w:r>
      <w:r>
        <w:rPr>
          <w:lang w:eastAsia="zh-CN"/>
        </w:rPr>
        <w:t>2.2</w:t>
      </w:r>
      <w:r>
        <w:rPr>
          <w:lang w:eastAsia="zh-CN"/>
        </w:rPr>
        <w:tab/>
      </w:r>
      <w:r w:rsidRPr="00345DC2">
        <w:rPr>
          <w:lang w:eastAsia="zh-CN"/>
        </w:rPr>
        <w:t>Security threats</w:t>
      </w:r>
      <w:bookmarkEnd w:id="14767"/>
      <w:bookmarkEnd w:id="14768"/>
      <w:bookmarkEnd w:id="14769"/>
      <w:bookmarkEnd w:id="14770"/>
      <w:bookmarkEnd w:id="14771"/>
      <w:bookmarkEnd w:id="14772"/>
      <w:bookmarkEnd w:id="14773"/>
    </w:p>
    <w:p w:rsidR="00F15787" w:rsidRDefault="00F15787" w:rsidP="00F15787">
      <w:pPr>
        <w:rPr>
          <w:lang w:eastAsia="zh-CN"/>
        </w:rPr>
      </w:pPr>
      <w:r>
        <w:rPr>
          <w:rFonts w:hint="eastAsia"/>
          <w:lang w:eastAsia="zh-CN"/>
        </w:rPr>
        <w:t>A</w:t>
      </w:r>
      <w:r>
        <w:rPr>
          <w:lang w:eastAsia="zh-CN"/>
        </w:rPr>
        <w:t>ttackers could</w:t>
      </w:r>
    </w:p>
    <w:p w:rsidR="00F15787" w:rsidRDefault="00F15787" w:rsidP="00BA744E">
      <w:pPr>
        <w:numPr>
          <w:ilvl w:val="0"/>
          <w:numId w:val="54"/>
        </w:numPr>
        <w:rPr>
          <w:lang w:eastAsia="zh-CN"/>
        </w:rPr>
      </w:pPr>
      <w:r>
        <w:rPr>
          <w:lang w:eastAsia="zh-CN"/>
        </w:rPr>
        <w:lastRenderedPageBreak/>
        <w:t>F</w:t>
      </w:r>
      <w:r>
        <w:rPr>
          <w:rFonts w:hint="eastAsia"/>
          <w:lang w:eastAsia="zh-CN"/>
        </w:rPr>
        <w:t xml:space="preserve">aking </w:t>
      </w:r>
      <w:r>
        <w:rPr>
          <w:lang w:eastAsia="zh-CN"/>
        </w:rPr>
        <w:t>NEs connecting to OM center or connecting to network.</w:t>
      </w:r>
    </w:p>
    <w:p w:rsidR="00F15787" w:rsidRDefault="00F15787" w:rsidP="00BA744E">
      <w:pPr>
        <w:numPr>
          <w:ilvl w:val="0"/>
          <w:numId w:val="54"/>
        </w:numPr>
        <w:rPr>
          <w:lang w:eastAsia="zh-CN"/>
        </w:rPr>
      </w:pPr>
      <w:r>
        <w:rPr>
          <w:lang w:eastAsia="zh-CN"/>
        </w:rPr>
        <w:t>Faking OM center to d</w:t>
      </w:r>
      <w:r>
        <w:rPr>
          <w:rFonts w:hint="eastAsia"/>
          <w:lang w:eastAsia="zh-CN"/>
        </w:rPr>
        <w:t>isclos</w:t>
      </w:r>
      <w:r>
        <w:rPr>
          <w:lang w:eastAsia="zh-CN"/>
        </w:rPr>
        <w:t>e or tampe the software, configuration in NEs, and thereafter attacking the network functions or attacking other NEs via the compromised NEs.</w:t>
      </w:r>
    </w:p>
    <w:p w:rsidR="00F15787" w:rsidRDefault="00F15787" w:rsidP="00BA744E">
      <w:pPr>
        <w:numPr>
          <w:ilvl w:val="0"/>
          <w:numId w:val="54"/>
        </w:numPr>
        <w:rPr>
          <w:lang w:eastAsia="zh-CN"/>
        </w:rPr>
      </w:pPr>
      <w:r>
        <w:rPr>
          <w:lang w:eastAsia="zh-CN"/>
        </w:rPr>
        <w:t>Attacking the OM center from compromised NEs.</w:t>
      </w:r>
    </w:p>
    <w:p w:rsidR="00F15787" w:rsidRDefault="00F15787" w:rsidP="00BA744E">
      <w:pPr>
        <w:numPr>
          <w:ilvl w:val="0"/>
          <w:numId w:val="54"/>
        </w:numPr>
        <w:rPr>
          <w:lang w:eastAsia="zh-CN"/>
        </w:rPr>
      </w:pPr>
      <w:r>
        <w:rPr>
          <w:lang w:eastAsia="zh-CN"/>
        </w:rPr>
        <w:t>Steal credentials of NEs.</w:t>
      </w:r>
    </w:p>
    <w:p w:rsidR="00F15787" w:rsidRDefault="00F15787" w:rsidP="00BA744E">
      <w:pPr>
        <w:numPr>
          <w:ilvl w:val="0"/>
          <w:numId w:val="54"/>
        </w:numPr>
        <w:rPr>
          <w:lang w:eastAsia="zh-CN"/>
        </w:rPr>
      </w:pPr>
      <w:r>
        <w:rPr>
          <w:rFonts w:hint="eastAsia"/>
          <w:lang w:eastAsia="zh-CN"/>
        </w:rPr>
        <w:t>Spoofing or interrupting services</w:t>
      </w:r>
      <w:r>
        <w:rPr>
          <w:lang w:eastAsia="zh-CN"/>
        </w:rPr>
        <w:t xml:space="preserve"> or privacy</w:t>
      </w:r>
      <w:r>
        <w:rPr>
          <w:rFonts w:hint="eastAsia"/>
          <w:lang w:eastAsia="zh-CN"/>
        </w:rPr>
        <w:t xml:space="preserve"> of UE</w:t>
      </w:r>
      <w:r>
        <w:rPr>
          <w:lang w:eastAsia="zh-CN"/>
        </w:rPr>
        <w:t>s.</w:t>
      </w:r>
    </w:p>
    <w:p w:rsidR="00F15787" w:rsidRPr="00345DC2" w:rsidRDefault="00F15787" w:rsidP="00F15787">
      <w:pPr>
        <w:pStyle w:val="Heading5"/>
        <w:rPr>
          <w:lang w:eastAsia="zh-CN"/>
        </w:rPr>
      </w:pPr>
      <w:bookmarkStart w:id="14774" w:name="_Toc467573795"/>
      <w:bookmarkStart w:id="14775" w:name="_Toc475606638"/>
      <w:bookmarkStart w:id="14776" w:name="_Toc475608112"/>
      <w:bookmarkStart w:id="14777" w:name="_Toc476247432"/>
      <w:bookmarkStart w:id="14778" w:name="_Toc479242801"/>
      <w:bookmarkStart w:id="14779" w:name="_Toc484710347"/>
      <w:bookmarkStart w:id="14780" w:name="_Toc491083586"/>
      <w:r w:rsidRPr="00345DC2">
        <w:rPr>
          <w:lang w:eastAsia="zh-CN"/>
        </w:rPr>
        <w:t>5.</w:t>
      </w:r>
      <w:r>
        <w:rPr>
          <w:lang w:eastAsia="zh-CN"/>
        </w:rPr>
        <w:t>16</w:t>
      </w:r>
      <w:r w:rsidRPr="00345DC2">
        <w:rPr>
          <w:lang w:eastAsia="zh-CN"/>
        </w:rPr>
        <w:t>.3.</w:t>
      </w:r>
      <w:r>
        <w:rPr>
          <w:lang w:eastAsia="zh-CN"/>
        </w:rPr>
        <w:t>2.3</w:t>
      </w:r>
      <w:r>
        <w:rPr>
          <w:lang w:eastAsia="zh-CN"/>
        </w:rPr>
        <w:tab/>
      </w:r>
      <w:r w:rsidRPr="00345DC2">
        <w:rPr>
          <w:lang w:eastAsia="zh-CN"/>
        </w:rPr>
        <w:t>Potential security requirements</w:t>
      </w:r>
      <w:bookmarkEnd w:id="14774"/>
      <w:bookmarkEnd w:id="14775"/>
      <w:bookmarkEnd w:id="14776"/>
      <w:bookmarkEnd w:id="14777"/>
      <w:bookmarkEnd w:id="14778"/>
      <w:bookmarkEnd w:id="14779"/>
      <w:bookmarkEnd w:id="14780"/>
    </w:p>
    <w:p w:rsidR="00F15787" w:rsidRDefault="00F15787" w:rsidP="00BA744E">
      <w:pPr>
        <w:numPr>
          <w:ilvl w:val="0"/>
          <w:numId w:val="55"/>
        </w:numPr>
        <w:rPr>
          <w:lang w:eastAsia="zh-CN"/>
        </w:rPr>
      </w:pPr>
      <w:r>
        <w:rPr>
          <w:lang w:eastAsia="zh-CN"/>
        </w:rPr>
        <w:t>NE and OM center shall be mutually authenticated, e.g. during remote or local provisioning.</w:t>
      </w:r>
    </w:p>
    <w:p w:rsidR="00F15787" w:rsidRDefault="00F15787" w:rsidP="00BA744E">
      <w:pPr>
        <w:numPr>
          <w:ilvl w:val="0"/>
          <w:numId w:val="55"/>
        </w:numPr>
        <w:rPr>
          <w:lang w:eastAsia="zh-CN"/>
        </w:rPr>
      </w:pPr>
      <w:r>
        <w:rPr>
          <w:lang w:eastAsia="zh-CN"/>
        </w:rPr>
        <w:t>NE and OM center shall be authorized to communicate with each other, e.g. during remote or local provisioning.</w:t>
      </w:r>
    </w:p>
    <w:p w:rsidR="00F15787" w:rsidRDefault="00F15787" w:rsidP="00BA744E">
      <w:pPr>
        <w:numPr>
          <w:ilvl w:val="0"/>
          <w:numId w:val="55"/>
        </w:numPr>
        <w:rPr>
          <w:lang w:eastAsia="zh-CN"/>
        </w:rPr>
      </w:pPr>
      <w:r>
        <w:rPr>
          <w:lang w:eastAsia="zh-CN"/>
        </w:rPr>
        <w:t>NE credentials and NE trust list, verification materials shall be securely provisioned..</w:t>
      </w:r>
    </w:p>
    <w:p w:rsidR="00F15787" w:rsidRDefault="00F15787" w:rsidP="00BA744E">
      <w:pPr>
        <w:numPr>
          <w:ilvl w:val="0"/>
          <w:numId w:val="55"/>
        </w:numPr>
        <w:rPr>
          <w:lang w:eastAsia="zh-CN"/>
        </w:rPr>
      </w:pPr>
      <w:r>
        <w:rPr>
          <w:lang w:eastAsia="zh-CN"/>
        </w:rPr>
        <w:t>C</w:t>
      </w:r>
      <w:r>
        <w:rPr>
          <w:rFonts w:hint="eastAsia"/>
          <w:lang w:eastAsia="zh-CN"/>
        </w:rPr>
        <w:t xml:space="preserve">ommunication </w:t>
      </w:r>
      <w:r>
        <w:rPr>
          <w:lang w:eastAsia="zh-CN"/>
        </w:rPr>
        <w:t>between NE and OM center shall be confidentiality- and integrity-</w:t>
      </w:r>
      <w:r>
        <w:rPr>
          <w:rFonts w:hint="eastAsia"/>
          <w:lang w:eastAsia="zh-CN"/>
        </w:rPr>
        <w:t>protect</w:t>
      </w:r>
      <w:r>
        <w:rPr>
          <w:lang w:eastAsia="zh-CN"/>
        </w:rPr>
        <w:t>ed during provisioning.</w:t>
      </w:r>
    </w:p>
    <w:p w:rsidR="00F15787" w:rsidRDefault="00F15787" w:rsidP="00F15787">
      <w:pPr>
        <w:pStyle w:val="Heading4"/>
      </w:pPr>
      <w:bookmarkStart w:id="14781" w:name="_Toc457919926"/>
      <w:bookmarkStart w:id="14782" w:name="_Toc467573796"/>
      <w:bookmarkStart w:id="14783" w:name="_Toc475606639"/>
      <w:bookmarkStart w:id="14784" w:name="_Toc475608113"/>
      <w:bookmarkStart w:id="14785" w:name="_Toc476247433"/>
      <w:bookmarkStart w:id="14786" w:name="_Toc479242802"/>
      <w:bookmarkStart w:id="14787" w:name="_Toc484710348"/>
      <w:bookmarkStart w:id="14788" w:name="_Toc491083587"/>
      <w:r>
        <w:t>5.16.3.3</w:t>
      </w:r>
      <w:r>
        <w:tab/>
        <w:t xml:space="preserve">Key issue #16.3: </w:t>
      </w:r>
      <w:bookmarkEnd w:id="14781"/>
      <w:r>
        <w:t>Network slice life-cycle security</w:t>
      </w:r>
      <w:bookmarkEnd w:id="14782"/>
      <w:bookmarkEnd w:id="14783"/>
      <w:bookmarkEnd w:id="14784"/>
      <w:bookmarkEnd w:id="14785"/>
      <w:bookmarkEnd w:id="14786"/>
      <w:bookmarkEnd w:id="14787"/>
      <w:bookmarkEnd w:id="14788"/>
    </w:p>
    <w:p w:rsidR="00F15787" w:rsidRDefault="00F15787" w:rsidP="00F15787">
      <w:pPr>
        <w:pStyle w:val="Heading5"/>
      </w:pPr>
      <w:bookmarkStart w:id="14789" w:name="_Toc457919927"/>
      <w:bookmarkStart w:id="14790" w:name="_Toc467573797"/>
      <w:bookmarkStart w:id="14791" w:name="_Toc475606640"/>
      <w:bookmarkStart w:id="14792" w:name="_Toc475608114"/>
      <w:bookmarkStart w:id="14793" w:name="_Toc476247434"/>
      <w:bookmarkStart w:id="14794" w:name="_Toc479242803"/>
      <w:bookmarkStart w:id="14795" w:name="_Toc484710349"/>
      <w:bookmarkStart w:id="14796" w:name="_Toc491083588"/>
      <w:r>
        <w:t>5.16.3.3.1</w:t>
      </w:r>
      <w:r>
        <w:tab/>
      </w:r>
      <w:r w:rsidRPr="00984E87">
        <w:t>Key</w:t>
      </w:r>
      <w:r>
        <w:t xml:space="preserve"> issue details</w:t>
      </w:r>
      <w:bookmarkEnd w:id="14789"/>
      <w:bookmarkEnd w:id="14790"/>
      <w:bookmarkEnd w:id="14791"/>
      <w:bookmarkEnd w:id="14792"/>
      <w:bookmarkEnd w:id="14793"/>
      <w:bookmarkEnd w:id="14794"/>
      <w:bookmarkEnd w:id="14795"/>
      <w:bookmarkEnd w:id="14796"/>
    </w:p>
    <w:p w:rsidR="00F15787" w:rsidRDefault="00F15787" w:rsidP="00F15787">
      <w:r>
        <w:rPr>
          <w:rFonts w:hint="eastAsia"/>
        </w:rPr>
        <w:t xml:space="preserve">In </w:t>
      </w:r>
      <w:r>
        <w:t xml:space="preserve">TR </w:t>
      </w:r>
      <w:r>
        <w:rPr>
          <w:rFonts w:hint="eastAsia"/>
        </w:rPr>
        <w:t xml:space="preserve">28.801 a network slice </w:t>
      </w:r>
      <w:r>
        <w:t xml:space="preserve">life-cycle </w:t>
      </w:r>
      <w:r>
        <w:rPr>
          <w:rFonts w:hint="eastAsia"/>
        </w:rPr>
        <w:t xml:space="preserve">is </w:t>
      </w:r>
      <w:r>
        <w:t>described to have thesephases:</w:t>
      </w:r>
    </w:p>
    <w:p w:rsidR="00F15787" w:rsidRDefault="00F15787" w:rsidP="00BA744E">
      <w:pPr>
        <w:numPr>
          <w:ilvl w:val="0"/>
          <w:numId w:val="103"/>
        </w:numPr>
        <w:rPr>
          <w:lang w:val="en-US"/>
        </w:rPr>
      </w:pPr>
      <w:r>
        <w:rPr>
          <w:lang w:val="en-US"/>
        </w:rPr>
        <w:t>Preparation phase</w:t>
      </w:r>
    </w:p>
    <w:p w:rsidR="00F15787" w:rsidRDefault="00F15787" w:rsidP="00BA744E">
      <w:pPr>
        <w:numPr>
          <w:ilvl w:val="0"/>
          <w:numId w:val="103"/>
        </w:numPr>
        <w:rPr>
          <w:lang w:val="en-US"/>
        </w:rPr>
      </w:pPr>
      <w:r w:rsidRPr="00FD6B54">
        <w:rPr>
          <w:lang w:val="en-US"/>
        </w:rPr>
        <w:t>Instantiation, Configuration and Activation phase</w:t>
      </w:r>
    </w:p>
    <w:p w:rsidR="00F15787" w:rsidRDefault="00F15787" w:rsidP="00BA744E">
      <w:pPr>
        <w:numPr>
          <w:ilvl w:val="0"/>
          <w:numId w:val="103"/>
        </w:numPr>
        <w:rPr>
          <w:lang w:val="en-US"/>
        </w:rPr>
      </w:pPr>
      <w:r w:rsidRPr="00FD6B54">
        <w:rPr>
          <w:lang w:val="en-US"/>
        </w:rPr>
        <w:t>Run-time phase</w:t>
      </w:r>
    </w:p>
    <w:p w:rsidR="00F15787" w:rsidRPr="00FD6B54" w:rsidRDefault="00F15787" w:rsidP="00BA744E">
      <w:pPr>
        <w:numPr>
          <w:ilvl w:val="0"/>
          <w:numId w:val="103"/>
        </w:numPr>
      </w:pPr>
      <w:r w:rsidRPr="00FD6B54">
        <w:rPr>
          <w:lang w:val="en-US"/>
        </w:rPr>
        <w:t>Decommissioning phase</w:t>
      </w:r>
    </w:p>
    <w:p w:rsidR="00F15787" w:rsidRDefault="00F15787" w:rsidP="00F15787">
      <w:r>
        <w:rPr>
          <w:rFonts w:hint="eastAsia"/>
        </w:rPr>
        <w:t>Securing the life-</w:t>
      </w:r>
      <w:r>
        <w:t>cycle of a network slice should cover all phases to avoid ending up with vulnerabilities in any of the phases that can compromise the security of the network slice. A vulnerability can be introduced in one phase and be exploited in another phase (e.g a poorly designed network slice blueprint could have vulnerabilities that are exploited in the run-time phase).</w:t>
      </w:r>
    </w:p>
    <w:p w:rsidR="00F15787" w:rsidRDefault="00F15787" w:rsidP="00F15787">
      <w:r>
        <w:t xml:space="preserve">Some security aspects of network slices are being handled by other key issues and solutions in this document. The purpose of this key issue is to act as an overview to make sure all security aspects of the network slice life-cycle phases are covered.  </w:t>
      </w:r>
    </w:p>
    <w:p w:rsidR="00F15787" w:rsidRDefault="00F15787" w:rsidP="00BA744E">
      <w:pPr>
        <w:numPr>
          <w:ilvl w:val="0"/>
          <w:numId w:val="104"/>
        </w:numPr>
      </w:pPr>
      <w:r>
        <w:t>In the</w:t>
      </w:r>
      <w:r w:rsidRPr="00EB17ED">
        <w:rPr>
          <w:b/>
        </w:rPr>
        <w:t xml:space="preserve"> Preparation phase</w:t>
      </w:r>
      <w:r>
        <w:rPr>
          <w:rFonts w:hint="eastAsia"/>
        </w:rPr>
        <w:t xml:space="preserve"> </w:t>
      </w:r>
      <w:r>
        <w:t xml:space="preserve">topics such as creation and verification of network slice blueprints are handled.  </w:t>
      </w:r>
    </w:p>
    <w:p w:rsidR="00F15787" w:rsidRPr="00E07CD4" w:rsidRDefault="00F15787" w:rsidP="00BA744E">
      <w:pPr>
        <w:numPr>
          <w:ilvl w:val="0"/>
          <w:numId w:val="104"/>
        </w:numPr>
      </w:pPr>
      <w:r>
        <w:rPr>
          <w:rFonts w:hint="eastAsia"/>
        </w:rPr>
        <w:t xml:space="preserve">In the </w:t>
      </w:r>
      <w:r w:rsidRPr="00E07CD4">
        <w:rPr>
          <w:b/>
          <w:lang w:val="en-US"/>
        </w:rPr>
        <w:t>Instantiation, Configuration and Activation phase</w:t>
      </w:r>
      <w:r>
        <w:rPr>
          <w:lang w:val="en-US"/>
        </w:rPr>
        <w:t xml:space="preserve"> the network slice  is configured, instantiated and eventually activated</w:t>
      </w:r>
    </w:p>
    <w:p w:rsidR="00F15787" w:rsidRPr="00E07CD4" w:rsidRDefault="00F15787" w:rsidP="00BA744E">
      <w:pPr>
        <w:numPr>
          <w:ilvl w:val="0"/>
          <w:numId w:val="104"/>
        </w:numPr>
      </w:pPr>
      <w:r>
        <w:rPr>
          <w:lang w:val="en-US"/>
        </w:rPr>
        <w:t xml:space="preserve">In the </w:t>
      </w:r>
      <w:r w:rsidRPr="00E07CD4">
        <w:rPr>
          <w:b/>
          <w:lang w:val="en-US"/>
        </w:rPr>
        <w:t>Run-time phase</w:t>
      </w:r>
      <w:r>
        <w:rPr>
          <w:lang w:val="en-US"/>
        </w:rPr>
        <w:t xml:space="preserve"> the network slice is used, supervised, upgraded and reconfigured.</w:t>
      </w:r>
    </w:p>
    <w:p w:rsidR="00F15787" w:rsidRPr="007C167C" w:rsidRDefault="00F15787" w:rsidP="00BA744E">
      <w:pPr>
        <w:numPr>
          <w:ilvl w:val="0"/>
          <w:numId w:val="104"/>
        </w:numPr>
      </w:pPr>
      <w:r>
        <w:rPr>
          <w:lang w:val="en-US"/>
        </w:rPr>
        <w:t xml:space="preserve">During the </w:t>
      </w:r>
      <w:r w:rsidRPr="00E07CD4">
        <w:rPr>
          <w:b/>
          <w:lang w:val="en-US"/>
        </w:rPr>
        <w:t>decom</w:t>
      </w:r>
      <w:r>
        <w:rPr>
          <w:b/>
          <w:lang w:val="en-US"/>
        </w:rPr>
        <w:t>m</w:t>
      </w:r>
      <w:r w:rsidRPr="00E07CD4">
        <w:rPr>
          <w:b/>
          <w:lang w:val="en-US"/>
        </w:rPr>
        <w:t>issioning phase</w:t>
      </w:r>
      <w:r>
        <w:rPr>
          <w:lang w:val="en-US"/>
        </w:rPr>
        <w:t xml:space="preserve"> the network slice is deactivated. This includes removing dedicated resources and configurations. If there is information (e.g auditing information) that needs to saved, this happens during this phase. After this phase, the network slice is no longer in existence.  </w:t>
      </w:r>
    </w:p>
    <w:p w:rsidR="00F15787" w:rsidRDefault="00F15787" w:rsidP="00F15787">
      <w:pPr>
        <w:pStyle w:val="Heading5"/>
      </w:pPr>
      <w:bookmarkStart w:id="14797" w:name="_Toc457919928"/>
      <w:bookmarkStart w:id="14798" w:name="_Toc467573798"/>
      <w:bookmarkStart w:id="14799" w:name="_Toc475606641"/>
      <w:bookmarkStart w:id="14800" w:name="_Toc475608115"/>
      <w:bookmarkStart w:id="14801" w:name="_Toc476247435"/>
      <w:bookmarkStart w:id="14802" w:name="_Toc479242804"/>
      <w:bookmarkStart w:id="14803" w:name="_Toc484710350"/>
      <w:bookmarkStart w:id="14804" w:name="_Toc491083589"/>
      <w:r>
        <w:t>5.16.3.3.2</w:t>
      </w:r>
      <w:r>
        <w:tab/>
        <w:t xml:space="preserve">Security </w:t>
      </w:r>
      <w:r w:rsidRPr="00984E87">
        <w:t>threats</w:t>
      </w:r>
      <w:bookmarkEnd w:id="14797"/>
      <w:bookmarkEnd w:id="14798"/>
      <w:bookmarkEnd w:id="14799"/>
      <w:bookmarkEnd w:id="14800"/>
      <w:bookmarkEnd w:id="14801"/>
      <w:bookmarkEnd w:id="14802"/>
      <w:bookmarkEnd w:id="14803"/>
      <w:bookmarkEnd w:id="14804"/>
      <w:r>
        <w:t xml:space="preserve"> </w:t>
      </w:r>
    </w:p>
    <w:p w:rsidR="00F15787" w:rsidRDefault="00F15787" w:rsidP="00F15787">
      <w:r>
        <w:t xml:space="preserve">A general comment regarding security threats is that if security aspects are not analysed on the entire life-cycle of a network slice, vulnerabilities may be overlooked or introduced in one phase and be exploited in other phases. </w:t>
      </w:r>
    </w:p>
    <w:p w:rsidR="00F15787" w:rsidRDefault="00F15787" w:rsidP="00BA744E">
      <w:pPr>
        <w:numPr>
          <w:ilvl w:val="0"/>
          <w:numId w:val="105"/>
        </w:numPr>
      </w:pPr>
      <w:r>
        <w:t>Preparation phase</w:t>
      </w:r>
    </w:p>
    <w:p w:rsidR="00F15787" w:rsidRDefault="00F15787" w:rsidP="00BA744E">
      <w:pPr>
        <w:numPr>
          <w:ilvl w:val="1"/>
          <w:numId w:val="105"/>
        </w:numPr>
      </w:pPr>
      <w:r>
        <w:lastRenderedPageBreak/>
        <w:t>If an attacker (insider or outsider) is able to compromise a network slice blueprint a vulnerability (e.g inserting some kind of malware such as a Trojan or an Advanced Persistent Threat (APT)) can be introduced that can affect all network slices based on the blueprint.</w:t>
      </w:r>
    </w:p>
    <w:p w:rsidR="00F15787" w:rsidRDefault="00F15787" w:rsidP="00BA744E">
      <w:pPr>
        <w:numPr>
          <w:ilvl w:val="1"/>
          <w:numId w:val="105"/>
        </w:numPr>
      </w:pPr>
      <w:r>
        <w:t>Lack of hardening (Hardening entails removing unnecessary functionality from for instance an OS, e.g removing unnecessary software and closing unnecessary ports) of network slice blueprints can introduce vulnerabilities (e.g if software that is considered untrusted such as telnet is not removed from an OS it can be used by an attacker to gain control of for instance a network element) that can affect all network slices based on the blueprint.</w:t>
      </w:r>
    </w:p>
    <w:p w:rsidR="00F15787" w:rsidRDefault="00F15787" w:rsidP="00BA744E">
      <w:pPr>
        <w:numPr>
          <w:ilvl w:val="1"/>
          <w:numId w:val="105"/>
        </w:numPr>
      </w:pPr>
      <w:r>
        <w:t>Security design flaws in network slice blueprints can introduce vulnerabilities (e.g not establishing a password policy that requires strong passwords or two factor authentication) that can affect all network slices based on the blueprint.</w:t>
      </w:r>
    </w:p>
    <w:p w:rsidR="00F15787" w:rsidRDefault="00F15787" w:rsidP="00BA744E">
      <w:pPr>
        <w:numPr>
          <w:ilvl w:val="1"/>
          <w:numId w:val="105"/>
        </w:numPr>
      </w:pPr>
      <w:r>
        <w:t>Failing to incorporate security patches (e.g using unpatched virtual machine templates) can result in vulnerabilities (an example from 2014 of this kind of vulnerability is "Heartbleed") that can affect all network slices based on the blueprint.</w:t>
      </w:r>
    </w:p>
    <w:p w:rsidR="00F15787" w:rsidRDefault="00F15787" w:rsidP="00BA744E">
      <w:pPr>
        <w:numPr>
          <w:ilvl w:val="0"/>
          <w:numId w:val="105"/>
        </w:numPr>
      </w:pPr>
      <w:r>
        <w:t>Instantiation, configuration and activation phase</w:t>
      </w:r>
    </w:p>
    <w:p w:rsidR="00F15787" w:rsidRDefault="00F15787" w:rsidP="00BA744E">
      <w:pPr>
        <w:numPr>
          <w:ilvl w:val="1"/>
          <w:numId w:val="105"/>
        </w:numPr>
      </w:pPr>
      <w:r>
        <w:t xml:space="preserve"> APIsexposed to instantiate, configure and activate network slices could be compromised.</w:t>
      </w:r>
    </w:p>
    <w:p w:rsidR="00F15787" w:rsidRDefault="00F15787" w:rsidP="00F15787">
      <w:pPr>
        <w:pStyle w:val="EditorsNote"/>
      </w:pPr>
      <w:r>
        <w:tab/>
        <w:t xml:space="preserve">Note: APIs are required as in clause 6.10.2 in </w:t>
      </w:r>
      <w:r w:rsidRPr="00FA3F2A">
        <w:t>TS 22.261</w:t>
      </w:r>
    </w:p>
    <w:p w:rsidR="00F15787" w:rsidRPr="00AA1F11" w:rsidRDefault="00F15787" w:rsidP="00F15787">
      <w:pPr>
        <w:pStyle w:val="EditorsNote"/>
      </w:pPr>
      <w:r>
        <w:t xml:space="preserve">. </w:t>
      </w:r>
    </w:p>
    <w:p w:rsidR="00F15787" w:rsidRDefault="00F15787" w:rsidP="00BA744E">
      <w:pPr>
        <w:numPr>
          <w:ilvl w:val="0"/>
          <w:numId w:val="105"/>
        </w:numPr>
      </w:pPr>
      <w:r>
        <w:t>Run-time phase</w:t>
      </w:r>
    </w:p>
    <w:p w:rsidR="00F15787" w:rsidRDefault="00F15787" w:rsidP="00BA744E">
      <w:pPr>
        <w:numPr>
          <w:ilvl w:val="1"/>
          <w:numId w:val="105"/>
        </w:numPr>
      </w:pPr>
      <w:r>
        <w:t>A network slice in use may be attacked due to lack of security controls such as the ones described in security area #8.</w:t>
      </w:r>
    </w:p>
    <w:p w:rsidR="00F15787" w:rsidRDefault="00F15787" w:rsidP="00BA744E">
      <w:pPr>
        <w:numPr>
          <w:ilvl w:val="1"/>
          <w:numId w:val="105"/>
        </w:numPr>
      </w:pPr>
      <w:r>
        <w:t>APIs  exposed to tenants used for supervision and management could be compromised.</w:t>
      </w:r>
    </w:p>
    <w:p w:rsidR="00F15787" w:rsidRDefault="00F15787" w:rsidP="00BA744E">
      <w:pPr>
        <w:numPr>
          <w:ilvl w:val="1"/>
          <w:numId w:val="105"/>
        </w:numPr>
      </w:pPr>
      <w:r>
        <w:t>Failing to incorporate security patches may over time degrade the security level if known vulnerabilities (a well-known source of information regarding reported vulnerabilities is CVE (Common Vulnerabilities and Exposures)) in for instance hypervisors or virtual machines are left unpatched.</w:t>
      </w:r>
    </w:p>
    <w:p w:rsidR="00F15787" w:rsidRDefault="00F15787" w:rsidP="00BA744E">
      <w:pPr>
        <w:numPr>
          <w:ilvl w:val="0"/>
          <w:numId w:val="105"/>
        </w:numPr>
      </w:pPr>
      <w:r>
        <w:t>Decommissioning phase</w:t>
      </w:r>
    </w:p>
    <w:p w:rsidR="00F15787" w:rsidRDefault="00F15787" w:rsidP="00BA744E">
      <w:pPr>
        <w:numPr>
          <w:ilvl w:val="1"/>
          <w:numId w:val="105"/>
        </w:numPr>
      </w:pPr>
      <w:r>
        <w:t>If not all resources and configurations are removed when deactivating the network slice instance, attackers may be able to use the resources left behind to perform attacks.</w:t>
      </w:r>
    </w:p>
    <w:p w:rsidR="00F15787" w:rsidRDefault="00F15787" w:rsidP="00BA744E">
      <w:pPr>
        <w:numPr>
          <w:ilvl w:val="1"/>
          <w:numId w:val="105"/>
        </w:numPr>
      </w:pPr>
      <w:r>
        <w:t>When deactivating the network slice there may be information (e.g auditing information) that needs to be saved for bookkeeping or for legal reasons. If this information is not handled in a secure way (e.g encrypting stored data) it may be used by an attacker to get valuable information about the network slice tenant and users.</w:t>
      </w:r>
    </w:p>
    <w:p w:rsidR="00F15787" w:rsidRPr="00906F16" w:rsidRDefault="00F15787" w:rsidP="00F15787">
      <w:pPr>
        <w:pStyle w:val="EditorsNote"/>
      </w:pPr>
      <w:r w:rsidRPr="00906F16">
        <w:t>Editor’s note: These security threats should not be considered as an exhaustive list. Further security threats are FFS.</w:t>
      </w:r>
    </w:p>
    <w:p w:rsidR="00F15787" w:rsidRPr="00F72DD9" w:rsidRDefault="00F15787" w:rsidP="00F15787">
      <w:pPr>
        <w:pStyle w:val="Heading5"/>
      </w:pPr>
      <w:bookmarkStart w:id="14805" w:name="_Toc457919929"/>
      <w:bookmarkStart w:id="14806" w:name="_Toc467573799"/>
      <w:bookmarkStart w:id="14807" w:name="_Toc475606642"/>
      <w:bookmarkStart w:id="14808" w:name="_Toc475608116"/>
      <w:bookmarkStart w:id="14809" w:name="_Toc476247436"/>
      <w:bookmarkStart w:id="14810" w:name="_Toc479242805"/>
      <w:bookmarkStart w:id="14811" w:name="_Toc484710351"/>
      <w:bookmarkStart w:id="14812" w:name="_Toc491083590"/>
      <w:r>
        <w:t>5.16.3.3.3</w:t>
      </w:r>
      <w:r>
        <w:tab/>
        <w:t>Potential s</w:t>
      </w:r>
      <w:r w:rsidRPr="00984E87">
        <w:t>ecurity</w:t>
      </w:r>
      <w:r>
        <w:t xml:space="preserve"> requirements</w:t>
      </w:r>
      <w:bookmarkEnd w:id="14805"/>
      <w:bookmarkEnd w:id="14806"/>
      <w:bookmarkEnd w:id="14807"/>
      <w:bookmarkEnd w:id="14808"/>
      <w:bookmarkEnd w:id="14809"/>
      <w:bookmarkEnd w:id="14810"/>
      <w:bookmarkEnd w:id="14811"/>
      <w:bookmarkEnd w:id="14812"/>
    </w:p>
    <w:p w:rsidR="00F15787" w:rsidRPr="0065200C" w:rsidRDefault="00F15787" w:rsidP="00F15787">
      <w:pPr>
        <w:pStyle w:val="EditorsNote"/>
      </w:pPr>
      <w:r w:rsidRPr="004558B7">
        <w:t xml:space="preserve">Editor’s note: </w:t>
      </w:r>
      <w:r>
        <w:t xml:space="preserve">Solutions addressing this key issue will be considered in Phase 2. </w:t>
      </w:r>
      <w:r>
        <w:tab/>
      </w:r>
    </w:p>
    <w:p w:rsidR="00F15787" w:rsidRDefault="00F15787" w:rsidP="00F15787">
      <w:pPr>
        <w:pStyle w:val="Heading4"/>
      </w:pPr>
      <w:bookmarkStart w:id="14813" w:name="_Toc467573800"/>
      <w:bookmarkStart w:id="14814" w:name="_Toc475606643"/>
      <w:bookmarkStart w:id="14815" w:name="_Toc475608117"/>
      <w:bookmarkStart w:id="14816" w:name="_Toc476247437"/>
      <w:bookmarkStart w:id="14817" w:name="_Toc479242806"/>
      <w:bookmarkStart w:id="14818" w:name="_Toc484710352"/>
      <w:bookmarkStart w:id="14819" w:name="_Toc491083591"/>
      <w:r>
        <w:lastRenderedPageBreak/>
        <w:t>5.16.3.y</w:t>
      </w:r>
      <w:r>
        <w:tab/>
        <w:t>Key issue #16.y: &lt;key issue name&gt;</w:t>
      </w:r>
      <w:bookmarkEnd w:id="14813"/>
      <w:bookmarkEnd w:id="14814"/>
      <w:bookmarkEnd w:id="14815"/>
      <w:bookmarkEnd w:id="14816"/>
      <w:bookmarkEnd w:id="14817"/>
      <w:bookmarkEnd w:id="14818"/>
      <w:bookmarkEnd w:id="14819"/>
    </w:p>
    <w:p w:rsidR="00F15787" w:rsidRDefault="00F15787" w:rsidP="00F15787">
      <w:pPr>
        <w:pStyle w:val="Heading5"/>
      </w:pPr>
      <w:bookmarkStart w:id="14820" w:name="_Toc467573801"/>
      <w:bookmarkStart w:id="14821" w:name="_Toc475606644"/>
      <w:bookmarkStart w:id="14822" w:name="_Toc475608118"/>
      <w:bookmarkStart w:id="14823" w:name="_Toc476247438"/>
      <w:bookmarkStart w:id="14824" w:name="_Toc479242807"/>
      <w:bookmarkStart w:id="14825" w:name="_Toc484710353"/>
      <w:bookmarkStart w:id="14826" w:name="_Toc491083592"/>
      <w:r>
        <w:t>5.16.3.y.1</w:t>
      </w:r>
      <w:r>
        <w:tab/>
      </w:r>
      <w:r w:rsidRPr="00984E87">
        <w:t>Key</w:t>
      </w:r>
      <w:r>
        <w:t xml:space="preserve"> issue details</w:t>
      </w:r>
      <w:bookmarkEnd w:id="14820"/>
      <w:bookmarkEnd w:id="14821"/>
      <w:bookmarkEnd w:id="14822"/>
      <w:bookmarkEnd w:id="14823"/>
      <w:bookmarkEnd w:id="14824"/>
      <w:bookmarkEnd w:id="14825"/>
      <w:bookmarkEnd w:id="14826"/>
    </w:p>
    <w:p w:rsidR="00F15787" w:rsidRDefault="00F15787" w:rsidP="00F15787">
      <w:pPr>
        <w:pStyle w:val="Heading5"/>
      </w:pPr>
      <w:bookmarkStart w:id="14827" w:name="_Toc467573802"/>
      <w:bookmarkStart w:id="14828" w:name="_Toc475606645"/>
      <w:bookmarkStart w:id="14829" w:name="_Toc475608119"/>
      <w:bookmarkStart w:id="14830" w:name="_Toc476247439"/>
      <w:bookmarkStart w:id="14831" w:name="_Toc479242808"/>
      <w:bookmarkStart w:id="14832" w:name="_Toc484710354"/>
      <w:bookmarkStart w:id="14833" w:name="_Toc491083593"/>
      <w:r>
        <w:t>5.16.3.y.2</w:t>
      </w:r>
      <w:r>
        <w:tab/>
        <w:t xml:space="preserve">Security </w:t>
      </w:r>
      <w:r w:rsidRPr="00984E87">
        <w:t>threats</w:t>
      </w:r>
      <w:bookmarkEnd w:id="14827"/>
      <w:bookmarkEnd w:id="14828"/>
      <w:bookmarkEnd w:id="14829"/>
      <w:bookmarkEnd w:id="14830"/>
      <w:bookmarkEnd w:id="14831"/>
      <w:bookmarkEnd w:id="14832"/>
      <w:bookmarkEnd w:id="14833"/>
      <w:r>
        <w:t xml:space="preserve"> </w:t>
      </w:r>
    </w:p>
    <w:p w:rsidR="00F15787" w:rsidRPr="00C460B1" w:rsidRDefault="00F15787" w:rsidP="00F15787">
      <w:pPr>
        <w:pStyle w:val="Heading5"/>
      </w:pPr>
      <w:bookmarkStart w:id="14834" w:name="_Toc467573803"/>
      <w:bookmarkStart w:id="14835" w:name="_Toc475606646"/>
      <w:bookmarkStart w:id="14836" w:name="_Toc475608120"/>
      <w:bookmarkStart w:id="14837" w:name="_Toc476247440"/>
      <w:bookmarkStart w:id="14838" w:name="_Toc479242809"/>
      <w:bookmarkStart w:id="14839" w:name="_Toc484710355"/>
      <w:bookmarkStart w:id="14840" w:name="_Toc491083594"/>
      <w:r>
        <w:t>5.16.3.y.3</w:t>
      </w:r>
      <w:r>
        <w:tab/>
        <w:t>Potential s</w:t>
      </w:r>
      <w:r w:rsidRPr="00984E87">
        <w:t>ecurity</w:t>
      </w:r>
      <w:r>
        <w:t xml:space="preserve"> requirements</w:t>
      </w:r>
      <w:bookmarkEnd w:id="14834"/>
      <w:bookmarkEnd w:id="14835"/>
      <w:bookmarkEnd w:id="14836"/>
      <w:bookmarkEnd w:id="14837"/>
      <w:bookmarkEnd w:id="14838"/>
      <w:bookmarkEnd w:id="14839"/>
      <w:bookmarkEnd w:id="14840"/>
    </w:p>
    <w:p w:rsidR="00F15787" w:rsidRDefault="00F15787" w:rsidP="00F15787">
      <w:pPr>
        <w:pStyle w:val="Heading3"/>
      </w:pPr>
      <w:bookmarkStart w:id="14841" w:name="_Toc467573804"/>
      <w:bookmarkStart w:id="14842" w:name="_Toc475606647"/>
      <w:bookmarkStart w:id="14843" w:name="_Toc475608121"/>
      <w:bookmarkStart w:id="14844" w:name="_Toc476247441"/>
      <w:bookmarkStart w:id="14845" w:name="_Toc479242810"/>
      <w:bookmarkStart w:id="14846" w:name="_Toc484710356"/>
      <w:bookmarkStart w:id="14847" w:name="_Toc491083595"/>
      <w:r>
        <w:t>5.16.4</w:t>
      </w:r>
      <w:r>
        <w:tab/>
      </w:r>
      <w:r w:rsidRPr="00984E87">
        <w:t>Solutions</w:t>
      </w:r>
      <w:bookmarkEnd w:id="14841"/>
      <w:bookmarkEnd w:id="14842"/>
      <w:bookmarkEnd w:id="14843"/>
      <w:bookmarkEnd w:id="14844"/>
      <w:bookmarkEnd w:id="14845"/>
      <w:bookmarkEnd w:id="14846"/>
      <w:bookmarkEnd w:id="14847"/>
    </w:p>
    <w:p w:rsidR="00F15787" w:rsidRDefault="00F15787" w:rsidP="00F15787">
      <w:pPr>
        <w:pStyle w:val="Heading4"/>
      </w:pPr>
      <w:bookmarkStart w:id="14848" w:name="_Toc467573805"/>
      <w:bookmarkStart w:id="14849" w:name="_Toc475606648"/>
      <w:bookmarkStart w:id="14850" w:name="_Toc475608122"/>
      <w:bookmarkStart w:id="14851" w:name="_Toc476247442"/>
      <w:bookmarkStart w:id="14852" w:name="_Toc479242811"/>
      <w:bookmarkStart w:id="14853" w:name="_Toc484710357"/>
      <w:bookmarkStart w:id="14854" w:name="_Toc491083596"/>
      <w:r>
        <w:t>5.16.4.z</w:t>
      </w:r>
      <w:r>
        <w:tab/>
        <w:t>Solution #16.z: &lt;solution name&gt;</w:t>
      </w:r>
      <w:bookmarkEnd w:id="14848"/>
      <w:bookmarkEnd w:id="14849"/>
      <w:bookmarkEnd w:id="14850"/>
      <w:bookmarkEnd w:id="14851"/>
      <w:bookmarkEnd w:id="14852"/>
      <w:bookmarkEnd w:id="14853"/>
      <w:bookmarkEnd w:id="14854"/>
    </w:p>
    <w:p w:rsidR="00F15787" w:rsidRDefault="00F15787" w:rsidP="00F15787">
      <w:pPr>
        <w:pStyle w:val="Heading5"/>
      </w:pPr>
      <w:bookmarkStart w:id="14855" w:name="_Toc467573806"/>
      <w:bookmarkStart w:id="14856" w:name="_Toc475606649"/>
      <w:bookmarkStart w:id="14857" w:name="_Toc475608123"/>
      <w:bookmarkStart w:id="14858" w:name="_Toc476247443"/>
      <w:bookmarkStart w:id="14859" w:name="_Toc479242812"/>
      <w:bookmarkStart w:id="14860" w:name="_Toc484710358"/>
      <w:bookmarkStart w:id="14861" w:name="_Toc491083597"/>
      <w:r>
        <w:t>5.16.4.z.1</w:t>
      </w:r>
      <w:r>
        <w:tab/>
        <w:t>Introduction</w:t>
      </w:r>
      <w:bookmarkEnd w:id="14855"/>
      <w:bookmarkEnd w:id="14856"/>
      <w:bookmarkEnd w:id="14857"/>
      <w:bookmarkEnd w:id="14858"/>
      <w:bookmarkEnd w:id="14859"/>
      <w:bookmarkEnd w:id="14860"/>
      <w:bookmarkEnd w:id="14861"/>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4862" w:name="_Toc467573807"/>
      <w:bookmarkStart w:id="14863" w:name="_Toc475606650"/>
      <w:bookmarkStart w:id="14864" w:name="_Toc475608124"/>
      <w:bookmarkStart w:id="14865" w:name="_Toc476247444"/>
      <w:bookmarkStart w:id="14866" w:name="_Toc479242813"/>
      <w:bookmarkStart w:id="14867" w:name="_Toc484710359"/>
      <w:bookmarkStart w:id="14868" w:name="_Toc491083598"/>
      <w:r>
        <w:t>5.16.4.z.2</w:t>
      </w:r>
      <w:r>
        <w:tab/>
        <w:t>Solution details</w:t>
      </w:r>
      <w:bookmarkEnd w:id="14862"/>
      <w:bookmarkEnd w:id="14863"/>
      <w:bookmarkEnd w:id="14864"/>
      <w:bookmarkEnd w:id="14865"/>
      <w:bookmarkEnd w:id="14866"/>
      <w:bookmarkEnd w:id="14867"/>
      <w:bookmarkEnd w:id="14868"/>
      <w:r>
        <w:t xml:space="preserve">  </w:t>
      </w:r>
    </w:p>
    <w:p w:rsidR="00F15787" w:rsidRDefault="00F15787" w:rsidP="00F15787">
      <w:pPr>
        <w:pStyle w:val="Heading5"/>
      </w:pPr>
      <w:bookmarkStart w:id="14869" w:name="_Toc467573808"/>
      <w:bookmarkStart w:id="14870" w:name="_Toc475606651"/>
      <w:bookmarkStart w:id="14871" w:name="_Toc475608125"/>
      <w:bookmarkStart w:id="14872" w:name="_Toc476247445"/>
      <w:bookmarkStart w:id="14873" w:name="_Toc479242814"/>
      <w:bookmarkStart w:id="14874" w:name="_Toc484710360"/>
      <w:bookmarkStart w:id="14875" w:name="_Toc491083599"/>
      <w:r>
        <w:t>5.16.4.z.3</w:t>
      </w:r>
      <w:r>
        <w:tab/>
        <w:t>Evaluation</w:t>
      </w:r>
      <w:bookmarkEnd w:id="14869"/>
      <w:bookmarkEnd w:id="14870"/>
      <w:bookmarkEnd w:id="14871"/>
      <w:bookmarkEnd w:id="14872"/>
      <w:bookmarkEnd w:id="14873"/>
      <w:bookmarkEnd w:id="14874"/>
      <w:bookmarkEnd w:id="14875"/>
      <w:r>
        <w:t xml:space="preserve"> </w:t>
      </w:r>
    </w:p>
    <w:p w:rsidR="00F15787" w:rsidRDefault="00F15787" w:rsidP="00F15787">
      <w:pPr>
        <w:pStyle w:val="Heading3"/>
      </w:pPr>
      <w:bookmarkStart w:id="14876" w:name="_Toc467573809"/>
      <w:bookmarkStart w:id="14877" w:name="_Toc475606652"/>
      <w:bookmarkStart w:id="14878" w:name="_Toc475608126"/>
      <w:bookmarkStart w:id="14879" w:name="_Toc476247446"/>
      <w:bookmarkStart w:id="14880" w:name="_Toc479242815"/>
      <w:bookmarkStart w:id="14881" w:name="_Toc484710361"/>
      <w:bookmarkStart w:id="14882" w:name="_Toc491083600"/>
      <w:r>
        <w:t>5.16.5</w:t>
      </w:r>
      <w:r>
        <w:tab/>
        <w:t>Conclusions</w:t>
      </w:r>
      <w:bookmarkEnd w:id="14876"/>
      <w:bookmarkEnd w:id="14877"/>
      <w:bookmarkEnd w:id="14878"/>
      <w:bookmarkEnd w:id="14879"/>
      <w:bookmarkEnd w:id="14880"/>
      <w:bookmarkEnd w:id="14881"/>
      <w:bookmarkEnd w:id="14882"/>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14883" w:name="_Toc467573810"/>
      <w:bookmarkStart w:id="14884" w:name="_Toc475606653"/>
      <w:bookmarkStart w:id="14885" w:name="_Toc475608127"/>
      <w:bookmarkStart w:id="14886" w:name="_Toc476247447"/>
      <w:bookmarkStart w:id="14887" w:name="_Toc479242816"/>
      <w:bookmarkStart w:id="14888" w:name="_Toc484710362"/>
      <w:bookmarkStart w:id="14889" w:name="_Toc491083601"/>
      <w:r>
        <w:t>5.17</w:t>
      </w:r>
      <w:r w:rsidRPr="00235394">
        <w:tab/>
      </w:r>
      <w:r>
        <w:t>Security area #17: Cryptographic algorithms</w:t>
      </w:r>
      <w:bookmarkEnd w:id="14883"/>
      <w:bookmarkEnd w:id="14884"/>
      <w:bookmarkEnd w:id="14885"/>
      <w:bookmarkEnd w:id="14886"/>
      <w:bookmarkEnd w:id="14887"/>
      <w:bookmarkEnd w:id="14888"/>
      <w:bookmarkEnd w:id="14889"/>
    </w:p>
    <w:p w:rsidR="00F15787" w:rsidRDefault="00F15787" w:rsidP="00F15787">
      <w:pPr>
        <w:pStyle w:val="Heading3"/>
      </w:pPr>
      <w:bookmarkStart w:id="14890" w:name="_Toc467573811"/>
      <w:bookmarkStart w:id="14891" w:name="_Toc475606654"/>
      <w:bookmarkStart w:id="14892" w:name="_Toc475608128"/>
      <w:bookmarkStart w:id="14893" w:name="_Toc476247448"/>
      <w:bookmarkStart w:id="14894" w:name="_Toc479242817"/>
      <w:bookmarkStart w:id="14895" w:name="_Toc484710363"/>
      <w:bookmarkStart w:id="14896" w:name="_Toc491083602"/>
      <w:r>
        <w:rPr>
          <w:lang w:eastAsia="zh-CN"/>
        </w:rPr>
        <w:t>5</w:t>
      </w:r>
      <w:r w:rsidRPr="00235394">
        <w:t>.</w:t>
      </w:r>
      <w:r>
        <w:t>17.1</w:t>
      </w:r>
      <w:r w:rsidRPr="00235394">
        <w:tab/>
      </w:r>
      <w:r>
        <w:t>Introduction</w:t>
      </w:r>
      <w:bookmarkEnd w:id="14890"/>
      <w:bookmarkEnd w:id="14891"/>
      <w:bookmarkEnd w:id="14892"/>
      <w:bookmarkEnd w:id="14893"/>
      <w:bookmarkEnd w:id="14894"/>
      <w:bookmarkEnd w:id="14895"/>
      <w:bookmarkEnd w:id="14896"/>
      <w:r>
        <w:t xml:space="preserve"> </w:t>
      </w:r>
    </w:p>
    <w:p w:rsidR="00F15787" w:rsidRDefault="00F15787" w:rsidP="00F15787">
      <w:r>
        <w:t>This clause deals with cryptographic algorithms for Next Generation System.</w:t>
      </w:r>
    </w:p>
    <w:p w:rsidR="00F15787" w:rsidRDefault="00F15787" w:rsidP="00F15787">
      <w:pPr>
        <w:pStyle w:val="Heading3"/>
      </w:pPr>
      <w:bookmarkStart w:id="14897" w:name="_Toc467573812"/>
      <w:bookmarkStart w:id="14898" w:name="_Toc475606655"/>
      <w:bookmarkStart w:id="14899" w:name="_Toc475608129"/>
      <w:bookmarkStart w:id="14900" w:name="_Toc476247449"/>
      <w:bookmarkStart w:id="14901" w:name="_Toc479242818"/>
      <w:bookmarkStart w:id="14902" w:name="_Toc484710364"/>
      <w:bookmarkStart w:id="14903" w:name="_Toc491083603"/>
      <w:r>
        <w:rPr>
          <w:lang w:eastAsia="zh-CN"/>
        </w:rPr>
        <w:t>5</w:t>
      </w:r>
      <w:r w:rsidRPr="00235394">
        <w:t>.</w:t>
      </w:r>
      <w:r>
        <w:t>17.2</w:t>
      </w:r>
      <w:r w:rsidRPr="00235394">
        <w:tab/>
      </w:r>
      <w:r>
        <w:t>Security</w:t>
      </w:r>
      <w:r w:rsidRPr="00604B68">
        <w:t xml:space="preserve"> </w:t>
      </w:r>
      <w:r>
        <w:rPr>
          <w:lang w:eastAsia="zh-CN"/>
        </w:rPr>
        <w:t>a</w:t>
      </w:r>
      <w:r>
        <w:rPr>
          <w:rFonts w:hint="eastAsia"/>
          <w:lang w:eastAsia="zh-CN"/>
        </w:rPr>
        <w:t>ssumption</w:t>
      </w:r>
      <w:r w:rsidRPr="00604B68">
        <w:t>s</w:t>
      </w:r>
      <w:bookmarkEnd w:id="14897"/>
      <w:bookmarkEnd w:id="14898"/>
      <w:bookmarkEnd w:id="14899"/>
      <w:bookmarkEnd w:id="14900"/>
      <w:bookmarkEnd w:id="14901"/>
      <w:bookmarkEnd w:id="14902"/>
      <w:bookmarkEnd w:id="14903"/>
    </w:p>
    <w:p w:rsidR="00F15787" w:rsidRPr="00DF4B6C" w:rsidRDefault="00F15787" w:rsidP="00F15787">
      <w:r w:rsidRPr="00DF4B6C">
        <w:t xml:space="preserve">Security </w:t>
      </w:r>
      <w:r>
        <w:t>mechanisms</w:t>
      </w:r>
      <w:r w:rsidRPr="00DF4B6C">
        <w:t xml:space="preserve"> and protocols rely on the use of cryptographic </w:t>
      </w:r>
      <w:r>
        <w:t>algorithms</w:t>
      </w:r>
      <w:r w:rsidRPr="00DF4B6C">
        <w:t xml:space="preserve">. </w:t>
      </w:r>
    </w:p>
    <w:p w:rsidR="00F15787" w:rsidRDefault="00F15787" w:rsidP="00F15787">
      <w:pPr>
        <w:pStyle w:val="Heading3"/>
      </w:pPr>
      <w:bookmarkStart w:id="14904" w:name="_Toc467573813"/>
      <w:bookmarkStart w:id="14905" w:name="_Toc475606656"/>
      <w:bookmarkStart w:id="14906" w:name="_Toc475608130"/>
      <w:bookmarkStart w:id="14907" w:name="_Toc476247450"/>
      <w:bookmarkStart w:id="14908" w:name="_Toc479242819"/>
      <w:bookmarkStart w:id="14909" w:name="_Toc484710365"/>
      <w:bookmarkStart w:id="14910" w:name="_Toc491083604"/>
      <w:r>
        <w:t>5.17</w:t>
      </w:r>
      <w:r w:rsidRPr="00DF4B6C">
        <w:t>.3</w:t>
      </w:r>
      <w:r w:rsidRPr="00DF4B6C">
        <w:tab/>
        <w:t>Key issues</w:t>
      </w:r>
      <w:bookmarkEnd w:id="14904"/>
      <w:bookmarkEnd w:id="14905"/>
      <w:bookmarkEnd w:id="14906"/>
      <w:bookmarkEnd w:id="14907"/>
      <w:bookmarkEnd w:id="14908"/>
      <w:bookmarkEnd w:id="14909"/>
      <w:bookmarkEnd w:id="14910"/>
    </w:p>
    <w:p w:rsidR="00F15787" w:rsidRDefault="00F15787" w:rsidP="00F15787">
      <w:pPr>
        <w:pStyle w:val="Heading4"/>
      </w:pPr>
      <w:bookmarkStart w:id="14911" w:name="_Toc467573814"/>
      <w:bookmarkStart w:id="14912" w:name="_Toc475606657"/>
      <w:bookmarkStart w:id="14913" w:name="_Toc475608131"/>
      <w:bookmarkStart w:id="14914" w:name="_Toc476247451"/>
      <w:bookmarkStart w:id="14915" w:name="_Toc479242820"/>
      <w:bookmarkStart w:id="14916" w:name="_Toc484710366"/>
      <w:bookmarkStart w:id="14917" w:name="_Toc491083605"/>
      <w:r>
        <w:t>5.17.3.1</w:t>
      </w:r>
      <w:r>
        <w:tab/>
        <w:t>Key issue #17.1: Cryptographic algorithms for backward compatibility</w:t>
      </w:r>
      <w:bookmarkEnd w:id="14911"/>
      <w:bookmarkEnd w:id="14912"/>
      <w:bookmarkEnd w:id="14913"/>
      <w:bookmarkEnd w:id="14914"/>
      <w:bookmarkEnd w:id="14915"/>
      <w:bookmarkEnd w:id="14916"/>
      <w:bookmarkEnd w:id="14917"/>
    </w:p>
    <w:p w:rsidR="00F15787" w:rsidRDefault="00F15787" w:rsidP="00F15787">
      <w:pPr>
        <w:pStyle w:val="Heading5"/>
      </w:pPr>
      <w:bookmarkStart w:id="14918" w:name="_Toc467573815"/>
      <w:bookmarkStart w:id="14919" w:name="_Toc475606658"/>
      <w:bookmarkStart w:id="14920" w:name="_Toc475608132"/>
      <w:bookmarkStart w:id="14921" w:name="_Toc476247452"/>
      <w:bookmarkStart w:id="14922" w:name="_Toc479242821"/>
      <w:bookmarkStart w:id="14923" w:name="_Toc484710367"/>
      <w:bookmarkStart w:id="14924" w:name="_Toc491083606"/>
      <w:r>
        <w:t>5.17.3.1.1</w:t>
      </w:r>
      <w:r>
        <w:tab/>
        <w:t>Key issue details</w:t>
      </w:r>
      <w:bookmarkEnd w:id="14918"/>
      <w:bookmarkEnd w:id="14919"/>
      <w:bookmarkEnd w:id="14920"/>
      <w:bookmarkEnd w:id="14921"/>
      <w:bookmarkEnd w:id="14922"/>
      <w:bookmarkEnd w:id="14923"/>
      <w:bookmarkEnd w:id="14924"/>
    </w:p>
    <w:p w:rsidR="00F15787" w:rsidRDefault="00F15787" w:rsidP="00F15787">
      <w:r>
        <w:t xml:space="preserve">Next Generation System is expected to be backward compatible with SAE/LTE. SAE/LTE security relies on a list of cryptographic algorithms optional or mandatory to support. </w:t>
      </w:r>
    </w:p>
    <w:p w:rsidR="00F15787" w:rsidRDefault="00F15787" w:rsidP="00F15787">
      <w:pPr>
        <w:pStyle w:val="Heading5"/>
      </w:pPr>
      <w:bookmarkStart w:id="14925" w:name="_Toc467573816"/>
      <w:bookmarkStart w:id="14926" w:name="_Toc475606659"/>
      <w:bookmarkStart w:id="14927" w:name="_Toc475608133"/>
      <w:bookmarkStart w:id="14928" w:name="_Toc476247453"/>
      <w:bookmarkStart w:id="14929" w:name="_Toc479242822"/>
      <w:bookmarkStart w:id="14930" w:name="_Toc484710368"/>
      <w:bookmarkStart w:id="14931" w:name="_Toc491083607"/>
      <w:r>
        <w:t>5.17.3.1.2</w:t>
      </w:r>
      <w:r>
        <w:tab/>
        <w:t>Security threats</w:t>
      </w:r>
      <w:bookmarkEnd w:id="14925"/>
      <w:bookmarkEnd w:id="14926"/>
      <w:bookmarkEnd w:id="14927"/>
      <w:bookmarkEnd w:id="14928"/>
      <w:bookmarkEnd w:id="14929"/>
      <w:bookmarkEnd w:id="14930"/>
      <w:bookmarkEnd w:id="14931"/>
      <w:r>
        <w:t xml:space="preserve"> </w:t>
      </w:r>
    </w:p>
    <w:p w:rsidR="00F15787" w:rsidRPr="00DF4B6C" w:rsidRDefault="00F15787" w:rsidP="00F15787">
      <w:r w:rsidRPr="00DF4B6C">
        <w:t xml:space="preserve">The use of unsecure or deprecated cryptographic algorithms </w:t>
      </w:r>
      <w:r>
        <w:t xml:space="preserve">according to today state of the art in cryptography </w:t>
      </w:r>
      <w:r w:rsidRPr="00DF4B6C">
        <w:t xml:space="preserve">results in compromising security mechanisms (e.g confidentiality or integrity of transmitted data), or in compromising security protocols (e.g. TLS). </w:t>
      </w:r>
    </w:p>
    <w:p w:rsidR="00F15787" w:rsidRPr="00DF4B6C" w:rsidRDefault="00F15787" w:rsidP="00F15787">
      <w:pPr>
        <w:pStyle w:val="Heading5"/>
      </w:pPr>
      <w:bookmarkStart w:id="14932" w:name="_Toc467573817"/>
      <w:bookmarkStart w:id="14933" w:name="_Toc475606660"/>
      <w:bookmarkStart w:id="14934" w:name="_Toc475608134"/>
      <w:bookmarkStart w:id="14935" w:name="_Toc476247454"/>
      <w:bookmarkStart w:id="14936" w:name="_Toc479242823"/>
      <w:bookmarkStart w:id="14937" w:name="_Toc484710369"/>
      <w:bookmarkStart w:id="14938" w:name="_Toc491083608"/>
      <w:r>
        <w:t>5.17</w:t>
      </w:r>
      <w:r w:rsidRPr="00DF4B6C">
        <w:t>.3.1.3</w:t>
      </w:r>
      <w:r w:rsidRPr="00DF4B6C">
        <w:tab/>
        <w:t>Potential security requirements</w:t>
      </w:r>
      <w:bookmarkEnd w:id="14932"/>
      <w:bookmarkEnd w:id="14933"/>
      <w:bookmarkEnd w:id="14934"/>
      <w:bookmarkEnd w:id="14935"/>
      <w:bookmarkEnd w:id="14936"/>
      <w:bookmarkEnd w:id="14937"/>
      <w:bookmarkEnd w:id="14938"/>
    </w:p>
    <w:p w:rsidR="00F15787" w:rsidRDefault="00F15787" w:rsidP="00F15787">
      <w:r w:rsidRPr="00DF4B6C">
        <w:t>Next Generation System shall support a list of cryptographic algorithms enabling the backward compatibility with SAE/LTE security. This list of algorithms shall reflect the today state of the art in cryptography (confer [</w:t>
      </w:r>
      <w:r>
        <w:t>52</w:t>
      </w:r>
      <w:r w:rsidRPr="00DF4B6C">
        <w:t>], [</w:t>
      </w:r>
      <w:r>
        <w:t>53</w:t>
      </w:r>
      <w:r w:rsidRPr="00DF4B6C">
        <w:t>]).</w:t>
      </w:r>
    </w:p>
    <w:p w:rsidR="00F15787" w:rsidRDefault="00F15787" w:rsidP="00F15787">
      <w:pPr>
        <w:pStyle w:val="Heading4"/>
      </w:pPr>
      <w:bookmarkStart w:id="14939" w:name="_Toc467573818"/>
      <w:bookmarkStart w:id="14940" w:name="_Toc475606661"/>
      <w:bookmarkStart w:id="14941" w:name="_Toc475608135"/>
      <w:bookmarkStart w:id="14942" w:name="_Toc476247455"/>
      <w:bookmarkStart w:id="14943" w:name="_Toc479242824"/>
      <w:bookmarkStart w:id="14944" w:name="_Toc484710370"/>
      <w:bookmarkStart w:id="14945" w:name="_Toc491083609"/>
      <w:r>
        <w:t>5.17.3.2</w:t>
      </w:r>
      <w:r>
        <w:tab/>
        <w:t>Key issue #17.2: Quantum safe cryptography</w:t>
      </w:r>
      <w:bookmarkEnd w:id="14939"/>
      <w:bookmarkEnd w:id="14940"/>
      <w:bookmarkEnd w:id="14941"/>
      <w:bookmarkEnd w:id="14942"/>
      <w:bookmarkEnd w:id="14943"/>
      <w:bookmarkEnd w:id="14944"/>
      <w:bookmarkEnd w:id="14945"/>
      <w:r>
        <w:t xml:space="preserve"> </w:t>
      </w:r>
    </w:p>
    <w:p w:rsidR="00F15787" w:rsidRDefault="00F15787" w:rsidP="00F15787">
      <w:pPr>
        <w:pStyle w:val="Heading5"/>
      </w:pPr>
      <w:bookmarkStart w:id="14946" w:name="_Toc467573819"/>
      <w:bookmarkStart w:id="14947" w:name="_Toc475606662"/>
      <w:bookmarkStart w:id="14948" w:name="_Toc475608136"/>
      <w:bookmarkStart w:id="14949" w:name="_Toc476247456"/>
      <w:bookmarkStart w:id="14950" w:name="_Toc479242825"/>
      <w:bookmarkStart w:id="14951" w:name="_Toc484710371"/>
      <w:bookmarkStart w:id="14952" w:name="_Toc491083610"/>
      <w:r>
        <w:t>5.17.3.2.1</w:t>
      </w:r>
      <w:r>
        <w:tab/>
        <w:t>Key issue details</w:t>
      </w:r>
      <w:bookmarkEnd w:id="14946"/>
      <w:bookmarkEnd w:id="14947"/>
      <w:bookmarkEnd w:id="14948"/>
      <w:bookmarkEnd w:id="14949"/>
      <w:bookmarkEnd w:id="14950"/>
      <w:bookmarkEnd w:id="14951"/>
      <w:bookmarkEnd w:id="14952"/>
    </w:p>
    <w:p w:rsidR="00F15787" w:rsidRDefault="00F15787" w:rsidP="00F15787">
      <w:r>
        <w:t xml:space="preserve">Current asymmetric cryptographic algorithms in use nowadays, and largely deployed, will be considerably impacted by the arrival of large-scale quantum computers. Even if the date of arrival of quantum computing era with large-scale </w:t>
      </w:r>
      <w:r>
        <w:lastRenderedPageBreak/>
        <w:t xml:space="preserve">quantum computers for code-breaking is an open question, Next Generation System will probably be on the field when quantum computers become a reality. </w:t>
      </w:r>
    </w:p>
    <w:p w:rsidR="00F15787" w:rsidRDefault="00F15787" w:rsidP="00F15787">
      <w:r>
        <w:t xml:space="preserve">Several reports on Quantum Safe Cryptography exist; confer [54] and [55]. </w:t>
      </w:r>
    </w:p>
    <w:p w:rsidR="00F15787" w:rsidRPr="005441B2" w:rsidRDefault="00F15787" w:rsidP="00F15787">
      <w:pPr>
        <w:jc w:val="both"/>
        <w:rPr>
          <w:lang w:val="en-US"/>
        </w:rPr>
      </w:pPr>
      <w:r w:rsidRPr="005441B2">
        <w:rPr>
          <w:rFonts w:cs="Times"/>
          <w:lang w:val="en-US"/>
        </w:rPr>
        <w:t xml:space="preserve">Shor’s algorithm </w:t>
      </w:r>
      <w:r>
        <w:rPr>
          <w:rFonts w:cs="Times"/>
          <w:lang w:val="en-US"/>
        </w:rPr>
        <w:t>will</w:t>
      </w:r>
      <w:r w:rsidRPr="005441B2">
        <w:rPr>
          <w:rFonts w:cs="Times"/>
          <w:lang w:val="en-US"/>
        </w:rPr>
        <w:t xml:space="preserve"> </w:t>
      </w:r>
      <w:r w:rsidRPr="002104C5">
        <w:rPr>
          <w:rFonts w:cs="Times"/>
          <w:lang w:val="en-US"/>
        </w:rPr>
        <w:t>practically break</w:t>
      </w:r>
      <w:r w:rsidRPr="005441B2">
        <w:rPr>
          <w:rFonts w:cs="Times"/>
          <w:lang w:val="en-US"/>
        </w:rPr>
        <w:t xml:space="preserve"> all currently standardized public-key algorithms, including RSA, </w:t>
      </w:r>
      <w:r w:rsidRPr="005441B2">
        <w:rPr>
          <w:lang w:val="en-US"/>
        </w:rPr>
        <w:t xml:space="preserve">Elliptic-Curve Cryptography (ECC), Diffie-Hellman, and pairing-based crypto. </w:t>
      </w:r>
      <w:r w:rsidRPr="005441B2">
        <w:rPr>
          <w:rFonts w:cs="Times"/>
          <w:lang w:val="en-US"/>
        </w:rPr>
        <w:t xml:space="preserve">With Shor’s algorithm, today’s public-key algorithms lose almost all security, and increasing the key length does not help much. </w:t>
      </w:r>
    </w:p>
    <w:p w:rsidR="00F15787" w:rsidRDefault="00F15787" w:rsidP="00F15787">
      <w:pPr>
        <w:jc w:val="both"/>
        <w:rPr>
          <w:lang w:val="en-US"/>
        </w:rPr>
      </w:pPr>
      <w:r w:rsidRPr="005441B2">
        <w:rPr>
          <w:lang w:val="en-US"/>
        </w:rPr>
        <w:t xml:space="preserve">Quantum computers would also have a </w:t>
      </w:r>
      <w:r w:rsidRPr="002104C5">
        <w:rPr>
          <w:lang w:val="en-US"/>
        </w:rPr>
        <w:t>theoretical impact</w:t>
      </w:r>
      <w:r w:rsidRPr="005441B2">
        <w:rPr>
          <w:lang w:val="en-US"/>
        </w:rPr>
        <w:t xml:space="preserve"> on symmetric cryptography. Grover’s algorithm can invert any function </w:t>
      </w:r>
      <w:r w:rsidRPr="005441B2">
        <w:rPr>
          <w:rFonts w:cs="Times"/>
          <w:lang w:val="en-US"/>
        </w:rPr>
        <w:t xml:space="preserve">using only </w:t>
      </w:r>
      <w:r w:rsidRPr="005441B2">
        <w:rPr>
          <w:rFonts w:ascii="Cambria Math" w:hAnsi="Cambria Math" w:cs="Cambria Math"/>
          <w:lang w:val="en-US"/>
        </w:rPr>
        <w:t>𝒪</w:t>
      </w:r>
      <w:r w:rsidRPr="005441B2">
        <w:rPr>
          <w:lang w:val="en-US"/>
        </w:rPr>
        <w:t>(</w:t>
      </w:r>
      <m:oMath>
        <m:rad>
          <m:radPr>
            <m:degHide m:val="1"/>
            <m:ctrlPr>
              <w:rPr>
                <w:rFonts w:ascii="Cambria Math" w:hAnsi="Cambria Math" w:cs="Times"/>
                <w:i/>
                <w:lang w:val="en-US"/>
              </w:rPr>
            </m:ctrlPr>
          </m:radPr>
          <m:deg/>
          <m:e>
            <m:r>
              <w:rPr>
                <w:rFonts w:ascii="Cambria Math" w:hAnsi="Cambria Math" w:cs="Times"/>
                <w:lang w:val="en-US"/>
              </w:rPr>
              <m:t>N</m:t>
            </m:r>
          </m:e>
        </m:rad>
      </m:oMath>
      <w:r w:rsidRPr="005441B2">
        <w:rPr>
          <w:lang w:val="en-US"/>
        </w:rPr>
        <w:t xml:space="preserve">) </w:t>
      </w:r>
      <w:r w:rsidRPr="005441B2">
        <w:rPr>
          <w:rFonts w:cs="Times"/>
          <w:lang w:val="en-US"/>
        </w:rPr>
        <w:t xml:space="preserve">evaluations, where </w:t>
      </w:r>
      <w:r w:rsidRPr="005441B2">
        <w:rPr>
          <w:rFonts w:cs="Times"/>
          <w:i/>
          <w:iCs/>
          <w:lang w:val="en-US"/>
        </w:rPr>
        <w:t xml:space="preserve">N </w:t>
      </w:r>
      <w:r w:rsidRPr="005441B2">
        <w:rPr>
          <w:rFonts w:cs="Times"/>
          <w:lang w:val="en-US"/>
        </w:rPr>
        <w:t xml:space="preserve">is the number of possible inputs, e.g. cryptographic keys. But Grover’s algorithm cannot be effectively parallelized, and together with the higher cost and lower clock rates, this means that a cluster of classical computers will likely remain the most cost-efficient way to break symmetrical crypto. It is unknown if </w:t>
      </w:r>
      <w:r w:rsidRPr="005441B2">
        <w:rPr>
          <w:lang w:val="en-US"/>
        </w:rPr>
        <w:t xml:space="preserve">Grover’s algorithm </w:t>
      </w:r>
      <w:r w:rsidRPr="00FA1177">
        <w:rPr>
          <w:lang w:val="en-US"/>
        </w:rPr>
        <w:t xml:space="preserve">will </w:t>
      </w:r>
      <w:r w:rsidRPr="002104C5">
        <w:rPr>
          <w:bCs/>
          <w:lang w:val="en-US"/>
        </w:rPr>
        <w:t>ever</w:t>
      </w:r>
      <w:r w:rsidRPr="005441B2">
        <w:rPr>
          <w:lang w:val="en-US"/>
        </w:rPr>
        <w:t xml:space="preserve"> be relevant for practical cryptanalysis.</w:t>
      </w:r>
    </w:p>
    <w:p w:rsidR="00F15787" w:rsidRDefault="00F15787" w:rsidP="00F15787">
      <w:pPr>
        <w:rPr>
          <w:lang w:val="en-US"/>
        </w:rPr>
      </w:pPr>
      <w:r w:rsidRPr="005441B2">
        <w:rPr>
          <w:lang w:val="en-US"/>
        </w:rPr>
        <w:t>3GPP should wait until publicly evaluated PQC algorithms have been standardized. Introducing algorithms that has not been publicly evaluated for many years introduces more risks than it eliminates. 3GPP should mandate implementation of post-quantum cryptography as soon as public evaluated algorithms have been standardized. Actions should be aligned with IETF standardization of TLS, IKEv2, and X.509. 3GPP should aim to deprecate non-quantum safe algorithms before large enough quantum computers emerge. Timely introduction of post-quantum cryptography enables this.</w:t>
      </w:r>
    </w:p>
    <w:p w:rsidR="00F15787" w:rsidRPr="002104C5" w:rsidRDefault="00F15787" w:rsidP="00F15787">
      <w:pPr>
        <w:pStyle w:val="EditorsNote"/>
        <w:rPr>
          <w:lang w:val="en-US"/>
        </w:rPr>
      </w:pPr>
      <w:r>
        <w:rPr>
          <w:lang w:val="en-US"/>
        </w:rPr>
        <w:t xml:space="preserve">Editor’s Note: </w:t>
      </w:r>
      <w:r w:rsidRPr="00537F9A">
        <w:rPr>
          <w:lang w:val="en-US"/>
        </w:rPr>
        <w:t xml:space="preserve">UE </w:t>
      </w:r>
      <w:r>
        <w:rPr>
          <w:lang w:val="en-US"/>
        </w:rPr>
        <w:t xml:space="preserve">capabilities needed for quantum resistant cryptography </w:t>
      </w:r>
      <w:r w:rsidRPr="00537F9A">
        <w:rPr>
          <w:lang w:val="en-US"/>
        </w:rPr>
        <w:t>are ffs</w:t>
      </w:r>
      <w:r>
        <w:rPr>
          <w:lang w:val="en-US"/>
        </w:rPr>
        <w:t>.</w:t>
      </w:r>
    </w:p>
    <w:p w:rsidR="00F15787" w:rsidRDefault="00F15787" w:rsidP="00F15787">
      <w:pPr>
        <w:pStyle w:val="Heading5"/>
      </w:pPr>
      <w:bookmarkStart w:id="14953" w:name="_Toc467573820"/>
      <w:bookmarkStart w:id="14954" w:name="_Toc475606663"/>
      <w:bookmarkStart w:id="14955" w:name="_Toc475608137"/>
      <w:bookmarkStart w:id="14956" w:name="_Toc476247457"/>
      <w:bookmarkStart w:id="14957" w:name="_Toc479242826"/>
      <w:bookmarkStart w:id="14958" w:name="_Toc484710372"/>
      <w:bookmarkStart w:id="14959" w:name="_Toc491083611"/>
      <w:r>
        <w:t>5.17.3.2.2</w:t>
      </w:r>
      <w:r>
        <w:tab/>
        <w:t>Security threats</w:t>
      </w:r>
      <w:bookmarkEnd w:id="14953"/>
      <w:bookmarkEnd w:id="14954"/>
      <w:bookmarkEnd w:id="14955"/>
      <w:bookmarkEnd w:id="14956"/>
      <w:bookmarkEnd w:id="14957"/>
      <w:bookmarkEnd w:id="14958"/>
      <w:bookmarkEnd w:id="14959"/>
      <w:r>
        <w:t xml:space="preserve"> </w:t>
      </w:r>
    </w:p>
    <w:p w:rsidR="00F15787" w:rsidRDefault="00F15787" w:rsidP="00F15787">
      <w:r>
        <w:t xml:space="preserve">At the arrival of large-scale quantum computers for code-breaking, the currently used algorithms based on asymmetric cryptography will be broken. </w:t>
      </w:r>
    </w:p>
    <w:p w:rsidR="00F15787" w:rsidRDefault="00F15787" w:rsidP="00F15787">
      <w:r>
        <w:t>Some examples of asymmetric algoritms that will be no longer secure:</w:t>
      </w:r>
    </w:p>
    <w:p w:rsidR="00F15787" w:rsidRDefault="00F15787" w:rsidP="00BA744E">
      <w:pPr>
        <w:numPr>
          <w:ilvl w:val="0"/>
          <w:numId w:val="56"/>
        </w:numPr>
      </w:pPr>
      <w:r>
        <w:t xml:space="preserve">RSA, DSA or ECDSA for digital signatures </w:t>
      </w:r>
    </w:p>
    <w:p w:rsidR="00F15787" w:rsidRDefault="00F15787" w:rsidP="00BA744E">
      <w:pPr>
        <w:numPr>
          <w:ilvl w:val="0"/>
          <w:numId w:val="56"/>
        </w:numPr>
      </w:pPr>
      <w:r>
        <w:t xml:space="preserve">DH, ECDH for key exchange. </w:t>
      </w:r>
    </w:p>
    <w:p w:rsidR="00F15787" w:rsidRDefault="00F15787" w:rsidP="00F15787">
      <w:r>
        <w:t xml:space="preserve">AES is considered </w:t>
      </w:r>
      <w:r w:rsidRPr="00DF4B6C">
        <w:t>as quantum safe since the</w:t>
      </w:r>
      <w:r>
        <w:t xml:space="preserve"> cipher can adapt to resist quantum computing attacks by increasing the length of keys. </w:t>
      </w:r>
    </w:p>
    <w:p w:rsidR="00F15787" w:rsidRDefault="00F15787" w:rsidP="00F15787">
      <w:pPr>
        <w:pStyle w:val="EditorsNote"/>
      </w:pPr>
      <w:r>
        <w:t xml:space="preserve">Editor's Note: </w:t>
      </w:r>
      <w:r w:rsidRPr="00F1170D">
        <w:t>Selection of appropriate key lengths used for symmetric key algorithms, hash functions, and the associated message authenti</w:t>
      </w:r>
      <w:r>
        <w:t xml:space="preserve">cation codes generated, to be </w:t>
      </w:r>
      <w:r w:rsidRPr="00F1170D">
        <w:t xml:space="preserve">quantum-safe is </w:t>
      </w:r>
      <w:r>
        <w:t>FFS.</w:t>
      </w:r>
    </w:p>
    <w:p w:rsidR="00F15787" w:rsidRDefault="00F15787" w:rsidP="00F15787">
      <w:pPr>
        <w:pStyle w:val="EditorsNote"/>
      </w:pPr>
      <w:r>
        <w:t>Editor's Note: It is FFS</w:t>
      </w:r>
      <w:r w:rsidRPr="00F1170D">
        <w:t xml:space="preserve"> whether AES-128 and SHA-256 are quantum secure as well.</w:t>
      </w:r>
    </w:p>
    <w:p w:rsidR="00F15787" w:rsidRDefault="00F15787" w:rsidP="00F15787">
      <w:r>
        <w:t xml:space="preserve">New quantum-safe asymmetric cryptography is needed (to replace RSA, ECDSA…); some alternatives, based on </w:t>
      </w:r>
      <w:r w:rsidRPr="005441B2">
        <w:rPr>
          <w:rFonts w:cs="Times"/>
          <w:lang w:val="en-US"/>
        </w:rPr>
        <w:t>coding theory, lattices, hash functions, multivariate equations, and supersingular elliptic curves</w:t>
      </w:r>
      <w:r>
        <w:t xml:space="preserve">, are under being studied but need more time for scrutinization by the crypto community. </w:t>
      </w:r>
    </w:p>
    <w:p w:rsidR="00F15787" w:rsidRPr="00546899" w:rsidRDefault="00F15787" w:rsidP="00F15787">
      <w:r>
        <w:t>Quantum-resistant cryptographic algorithms that have not been sufficiently publicly evaluated may have weaknesses that would have been discovered in the public evaluation.</w:t>
      </w:r>
    </w:p>
    <w:p w:rsidR="00F15787" w:rsidRDefault="00F15787" w:rsidP="00F15787">
      <w:pPr>
        <w:pStyle w:val="Heading5"/>
      </w:pPr>
      <w:bookmarkStart w:id="14960" w:name="_Toc467573821"/>
      <w:bookmarkStart w:id="14961" w:name="_Toc475606664"/>
      <w:bookmarkStart w:id="14962" w:name="_Toc475608138"/>
      <w:bookmarkStart w:id="14963" w:name="_Toc476247458"/>
      <w:bookmarkStart w:id="14964" w:name="_Toc479242827"/>
      <w:bookmarkStart w:id="14965" w:name="_Toc484710373"/>
      <w:bookmarkStart w:id="14966" w:name="_Toc491083612"/>
      <w:r>
        <w:t>5.17.3.2.3</w:t>
      </w:r>
      <w:r>
        <w:tab/>
        <w:t>Potential security requirements</w:t>
      </w:r>
      <w:bookmarkEnd w:id="14960"/>
      <w:bookmarkEnd w:id="14961"/>
      <w:bookmarkEnd w:id="14962"/>
      <w:bookmarkEnd w:id="14963"/>
      <w:bookmarkEnd w:id="14964"/>
      <w:bookmarkEnd w:id="14965"/>
      <w:bookmarkEnd w:id="14966"/>
    </w:p>
    <w:p w:rsidR="00F15787" w:rsidRDefault="00F15787" w:rsidP="00F15787">
      <w:r>
        <w:t xml:space="preserve">Next Generation System shall be able to support cryptographic algorithms that can resist quantum computing attacks. </w:t>
      </w:r>
    </w:p>
    <w:p w:rsidR="00F15787" w:rsidRDefault="00F15787" w:rsidP="00F15787">
      <w:r>
        <w:t xml:space="preserve">Next Generation System shall enable transition to quantum safe cryptography. </w:t>
      </w:r>
    </w:p>
    <w:p w:rsidR="00F15787" w:rsidRDefault="00F15787" w:rsidP="00F15787">
      <w:r>
        <w:t xml:space="preserve">The use of quantum cryptographic algorithms known to be resistant against quantum computer attacks shall be considered in priority when designing new security mechanisms and protocols. </w:t>
      </w:r>
    </w:p>
    <w:p w:rsidR="00F15787" w:rsidRPr="001B2024" w:rsidRDefault="00F15787" w:rsidP="00F15787">
      <w:r>
        <w:t>The quantum-resistant cryptographic algorithms supported by the Next Generation system</w:t>
      </w:r>
      <w:r w:rsidRPr="00546899">
        <w:t xml:space="preserve"> </w:t>
      </w:r>
      <w:r>
        <w:t>shall be standardized and have been publicly evaluated for many years.</w:t>
      </w:r>
    </w:p>
    <w:p w:rsidR="00F15787" w:rsidRDefault="00F15787" w:rsidP="00F15787">
      <w:pPr>
        <w:pStyle w:val="Heading4"/>
      </w:pPr>
      <w:bookmarkStart w:id="14967" w:name="_Toc467573822"/>
      <w:bookmarkStart w:id="14968" w:name="_Toc475606665"/>
      <w:bookmarkStart w:id="14969" w:name="_Toc475608139"/>
      <w:bookmarkStart w:id="14970" w:name="_Toc476247459"/>
      <w:bookmarkStart w:id="14971" w:name="_Toc479242828"/>
      <w:bookmarkStart w:id="14972" w:name="_Toc484710374"/>
      <w:bookmarkStart w:id="14973" w:name="_Toc491083613"/>
      <w:r>
        <w:lastRenderedPageBreak/>
        <w:t>5.17.3.y</w:t>
      </w:r>
      <w:r>
        <w:tab/>
        <w:t>Key issue #17.y: &lt;key issue name&gt;</w:t>
      </w:r>
      <w:bookmarkEnd w:id="14967"/>
      <w:bookmarkEnd w:id="14968"/>
      <w:bookmarkEnd w:id="14969"/>
      <w:bookmarkEnd w:id="14970"/>
      <w:bookmarkEnd w:id="14971"/>
      <w:bookmarkEnd w:id="14972"/>
      <w:bookmarkEnd w:id="14973"/>
    </w:p>
    <w:p w:rsidR="00F15787" w:rsidRDefault="00F15787" w:rsidP="00F15787">
      <w:pPr>
        <w:pStyle w:val="Heading5"/>
      </w:pPr>
      <w:bookmarkStart w:id="14974" w:name="_Toc467573823"/>
      <w:bookmarkStart w:id="14975" w:name="_Toc475606666"/>
      <w:bookmarkStart w:id="14976" w:name="_Toc475608140"/>
      <w:bookmarkStart w:id="14977" w:name="_Toc476247460"/>
      <w:bookmarkStart w:id="14978" w:name="_Toc479242829"/>
      <w:bookmarkStart w:id="14979" w:name="_Toc484710375"/>
      <w:bookmarkStart w:id="14980" w:name="_Toc491083614"/>
      <w:r>
        <w:t>5.17.3.y.1</w:t>
      </w:r>
      <w:r>
        <w:tab/>
      </w:r>
      <w:r w:rsidRPr="00984E87">
        <w:t>Key</w:t>
      </w:r>
      <w:r>
        <w:t xml:space="preserve"> issue details</w:t>
      </w:r>
      <w:bookmarkEnd w:id="14974"/>
      <w:bookmarkEnd w:id="14975"/>
      <w:bookmarkEnd w:id="14976"/>
      <w:bookmarkEnd w:id="14977"/>
      <w:bookmarkEnd w:id="14978"/>
      <w:bookmarkEnd w:id="14979"/>
      <w:bookmarkEnd w:id="14980"/>
    </w:p>
    <w:p w:rsidR="00F15787" w:rsidRDefault="00F15787" w:rsidP="00F15787">
      <w:pPr>
        <w:pStyle w:val="Heading5"/>
      </w:pPr>
      <w:bookmarkStart w:id="14981" w:name="_Toc467573824"/>
      <w:bookmarkStart w:id="14982" w:name="_Toc475606667"/>
      <w:bookmarkStart w:id="14983" w:name="_Toc475608141"/>
      <w:bookmarkStart w:id="14984" w:name="_Toc476247461"/>
      <w:bookmarkStart w:id="14985" w:name="_Toc479242830"/>
      <w:bookmarkStart w:id="14986" w:name="_Toc484710376"/>
      <w:bookmarkStart w:id="14987" w:name="_Toc491083615"/>
      <w:r>
        <w:t>5.17.3.y.2</w:t>
      </w:r>
      <w:r>
        <w:tab/>
        <w:t xml:space="preserve">Security </w:t>
      </w:r>
      <w:r w:rsidRPr="00984E87">
        <w:t>threats</w:t>
      </w:r>
      <w:bookmarkEnd w:id="14981"/>
      <w:bookmarkEnd w:id="14982"/>
      <w:bookmarkEnd w:id="14983"/>
      <w:bookmarkEnd w:id="14984"/>
      <w:bookmarkEnd w:id="14985"/>
      <w:bookmarkEnd w:id="14986"/>
      <w:bookmarkEnd w:id="14987"/>
      <w:r>
        <w:t xml:space="preserve"> </w:t>
      </w:r>
    </w:p>
    <w:p w:rsidR="00F15787" w:rsidRPr="00C460B1" w:rsidRDefault="00F15787" w:rsidP="00F15787">
      <w:pPr>
        <w:pStyle w:val="Heading5"/>
      </w:pPr>
      <w:bookmarkStart w:id="14988" w:name="_Toc467573825"/>
      <w:bookmarkStart w:id="14989" w:name="_Toc475606668"/>
      <w:bookmarkStart w:id="14990" w:name="_Toc475608142"/>
      <w:bookmarkStart w:id="14991" w:name="_Toc476247462"/>
      <w:bookmarkStart w:id="14992" w:name="_Toc479242831"/>
      <w:bookmarkStart w:id="14993" w:name="_Toc484710377"/>
      <w:bookmarkStart w:id="14994" w:name="_Toc491083616"/>
      <w:r>
        <w:t>5.17.3.y.3</w:t>
      </w:r>
      <w:r>
        <w:tab/>
        <w:t>Potential s</w:t>
      </w:r>
      <w:r w:rsidRPr="00984E87">
        <w:t>ecurity</w:t>
      </w:r>
      <w:r>
        <w:t xml:space="preserve"> requirements</w:t>
      </w:r>
      <w:bookmarkEnd w:id="14988"/>
      <w:bookmarkEnd w:id="14989"/>
      <w:bookmarkEnd w:id="14990"/>
      <w:bookmarkEnd w:id="14991"/>
      <w:bookmarkEnd w:id="14992"/>
      <w:bookmarkEnd w:id="14993"/>
      <w:bookmarkEnd w:id="14994"/>
    </w:p>
    <w:p w:rsidR="00F15787" w:rsidRDefault="00F15787" w:rsidP="00F15787">
      <w:pPr>
        <w:pStyle w:val="Heading3"/>
      </w:pPr>
      <w:bookmarkStart w:id="14995" w:name="_Toc467573826"/>
      <w:bookmarkStart w:id="14996" w:name="_Toc475606669"/>
      <w:bookmarkStart w:id="14997" w:name="_Toc475608143"/>
      <w:bookmarkStart w:id="14998" w:name="_Toc476247463"/>
      <w:bookmarkStart w:id="14999" w:name="_Toc479242832"/>
      <w:bookmarkStart w:id="15000" w:name="_Toc484710378"/>
      <w:bookmarkStart w:id="15001" w:name="_Toc491083617"/>
      <w:r>
        <w:t>5.17.4</w:t>
      </w:r>
      <w:r>
        <w:tab/>
      </w:r>
      <w:r w:rsidRPr="00984E87">
        <w:t>Solutions</w:t>
      </w:r>
      <w:bookmarkEnd w:id="14995"/>
      <w:bookmarkEnd w:id="14996"/>
      <w:bookmarkEnd w:id="14997"/>
      <w:bookmarkEnd w:id="14998"/>
      <w:bookmarkEnd w:id="14999"/>
      <w:bookmarkEnd w:id="15000"/>
      <w:bookmarkEnd w:id="15001"/>
    </w:p>
    <w:p w:rsidR="00F15787" w:rsidRDefault="00F15787" w:rsidP="00F15787">
      <w:pPr>
        <w:pStyle w:val="Heading4"/>
      </w:pPr>
      <w:bookmarkStart w:id="15002" w:name="_Toc463451558"/>
      <w:bookmarkStart w:id="15003" w:name="_Toc467573827"/>
      <w:bookmarkStart w:id="15004" w:name="_Toc475606670"/>
      <w:bookmarkStart w:id="15005" w:name="_Toc475608144"/>
      <w:bookmarkStart w:id="15006" w:name="_Toc476247464"/>
      <w:bookmarkStart w:id="15007" w:name="_Toc479242833"/>
      <w:bookmarkStart w:id="15008" w:name="_Toc484710379"/>
      <w:bookmarkStart w:id="15009" w:name="_Toc491083618"/>
      <w:r>
        <w:t>5.17.4.1</w:t>
      </w:r>
      <w:r>
        <w:tab/>
        <w:t xml:space="preserve">Solution #17.1: </w:t>
      </w:r>
      <w:bookmarkEnd w:id="15002"/>
      <w:r>
        <w:t>Incorporate a quantum safe algorithm from day one</w:t>
      </w:r>
      <w:bookmarkEnd w:id="15003"/>
      <w:bookmarkEnd w:id="15004"/>
      <w:bookmarkEnd w:id="15005"/>
      <w:bookmarkEnd w:id="15006"/>
      <w:bookmarkEnd w:id="15007"/>
      <w:bookmarkEnd w:id="15008"/>
      <w:bookmarkEnd w:id="15009"/>
    </w:p>
    <w:p w:rsidR="00F15787" w:rsidRDefault="00F15787" w:rsidP="00F15787">
      <w:pPr>
        <w:pStyle w:val="Heading5"/>
      </w:pPr>
      <w:bookmarkStart w:id="15010" w:name="_Toc463451559"/>
      <w:bookmarkStart w:id="15011" w:name="_Toc467573828"/>
      <w:bookmarkStart w:id="15012" w:name="_Toc475606671"/>
      <w:bookmarkStart w:id="15013" w:name="_Toc475608145"/>
      <w:bookmarkStart w:id="15014" w:name="_Toc476247465"/>
      <w:bookmarkStart w:id="15015" w:name="_Toc479242834"/>
      <w:bookmarkStart w:id="15016" w:name="_Toc484710380"/>
      <w:bookmarkStart w:id="15017" w:name="_Toc491083619"/>
      <w:r>
        <w:t>5.17.4.1.1</w:t>
      </w:r>
      <w:r>
        <w:tab/>
        <w:t>Introduction</w:t>
      </w:r>
      <w:bookmarkEnd w:id="15010"/>
      <w:bookmarkEnd w:id="15011"/>
      <w:bookmarkEnd w:id="15012"/>
      <w:bookmarkEnd w:id="15013"/>
      <w:bookmarkEnd w:id="15014"/>
      <w:bookmarkEnd w:id="15015"/>
      <w:bookmarkEnd w:id="15016"/>
      <w:bookmarkEnd w:id="15017"/>
    </w:p>
    <w:p w:rsidR="00F15787" w:rsidRPr="00D86155" w:rsidRDefault="00F15787" w:rsidP="00F15787">
      <w:r>
        <w:rPr>
          <w:lang w:eastAsia="x-none"/>
        </w:rPr>
        <w:t>This solution addresses key issue #17.2.</w:t>
      </w:r>
    </w:p>
    <w:p w:rsidR="00F15787" w:rsidRDefault="00F15787" w:rsidP="00F15787">
      <w:pPr>
        <w:pStyle w:val="Heading5"/>
      </w:pPr>
      <w:bookmarkStart w:id="15018" w:name="_Toc463451560"/>
      <w:bookmarkStart w:id="15019" w:name="_Toc467573829"/>
      <w:bookmarkStart w:id="15020" w:name="_Toc475606672"/>
      <w:bookmarkStart w:id="15021" w:name="_Toc475608146"/>
      <w:bookmarkStart w:id="15022" w:name="_Toc476247466"/>
      <w:bookmarkStart w:id="15023" w:name="_Toc479242835"/>
      <w:bookmarkStart w:id="15024" w:name="_Toc484710381"/>
      <w:bookmarkStart w:id="15025" w:name="_Toc491083620"/>
      <w:r>
        <w:t>5.17.4.1.2</w:t>
      </w:r>
      <w:r>
        <w:tab/>
        <w:t>Solution details</w:t>
      </w:r>
      <w:bookmarkEnd w:id="15018"/>
      <w:bookmarkEnd w:id="15019"/>
      <w:bookmarkEnd w:id="15020"/>
      <w:bookmarkEnd w:id="15021"/>
      <w:bookmarkEnd w:id="15022"/>
      <w:bookmarkEnd w:id="15023"/>
      <w:bookmarkEnd w:id="15024"/>
      <w:bookmarkEnd w:id="15025"/>
    </w:p>
    <w:p w:rsidR="00F15787" w:rsidRDefault="00F15787" w:rsidP="00F15787">
      <w:r>
        <w:t>We anticipate that a set of public key algorithms will be specified as mandatory to support (by various entities, potentially including UICC, UE, serving network nodes and home network nodes) in the NextGen security specification.</w:t>
      </w:r>
    </w:p>
    <w:p w:rsidR="00F15787" w:rsidRDefault="00F15787" w:rsidP="00F15787">
      <w:r>
        <w:t>When the NextGen security specification is created, at least one "best known in class" quantum safe algorithm is included in this set of mandatory to support algorithms.  By "best known in class" we mean the algorithm deemed best by SA3 (taking suitable advice from other sources) in terms of</w:t>
      </w:r>
    </w:p>
    <w:p w:rsidR="00F15787" w:rsidRDefault="00F15787" w:rsidP="00F15787">
      <w:pPr>
        <w:pStyle w:val="B1"/>
      </w:pPr>
      <w:r>
        <w:t>-</w:t>
      </w:r>
      <w:r>
        <w:tab/>
        <w:t>being believed safe against cryptanalysis by quantum computers;</w:t>
      </w:r>
    </w:p>
    <w:p w:rsidR="00F15787" w:rsidRDefault="00F15787" w:rsidP="00F15787">
      <w:pPr>
        <w:pStyle w:val="B1"/>
      </w:pPr>
      <w:r>
        <w:t>-</w:t>
      </w:r>
      <w:r>
        <w:tab/>
        <w:t>efficiency (computing time, signature size etc).</w:t>
      </w:r>
    </w:p>
    <w:p w:rsidR="00F15787" w:rsidRDefault="00F15787" w:rsidP="00F15787">
      <w:bookmarkStart w:id="15026" w:name="_Toc463451561"/>
      <w:r>
        <w:t>We deliberately avoid selecting such an algorithm in this TR.  The selection of the algorithm(s) should be left as late as is reasonably possible, to allow for new results in the very active, not yet mature field of quantum safe cryptography.</w:t>
      </w:r>
    </w:p>
    <w:p w:rsidR="00F15787" w:rsidRDefault="00F15787" w:rsidP="00F15787">
      <w:pPr>
        <w:pStyle w:val="Heading5"/>
      </w:pPr>
      <w:bookmarkStart w:id="15027" w:name="_Toc467573830"/>
      <w:bookmarkStart w:id="15028" w:name="_Toc475606673"/>
      <w:bookmarkStart w:id="15029" w:name="_Toc475608147"/>
      <w:bookmarkStart w:id="15030" w:name="_Toc476247467"/>
      <w:bookmarkStart w:id="15031" w:name="_Toc479242836"/>
      <w:bookmarkStart w:id="15032" w:name="_Toc484710382"/>
      <w:bookmarkStart w:id="15033" w:name="_Toc491083621"/>
      <w:r>
        <w:t>5.17.4.1.3</w:t>
      </w:r>
      <w:r>
        <w:tab/>
        <w:t>Evaluation</w:t>
      </w:r>
      <w:bookmarkEnd w:id="15026"/>
      <w:bookmarkEnd w:id="15027"/>
      <w:bookmarkEnd w:id="15028"/>
      <w:bookmarkEnd w:id="15029"/>
      <w:bookmarkEnd w:id="15030"/>
      <w:bookmarkEnd w:id="15031"/>
      <w:bookmarkEnd w:id="15032"/>
      <w:bookmarkEnd w:id="15033"/>
    </w:p>
    <w:p w:rsidR="00F15787" w:rsidRDefault="00F15787" w:rsidP="00F15787">
      <w:r>
        <w:t>The clear advantage of this solution is that the quantum safe algorithm is there from day one, and any NextGen entity can confidently assume that the other party with which it is communicating will also support this algorithm.</w:t>
      </w:r>
    </w:p>
    <w:p w:rsidR="00F15787" w:rsidRDefault="00F15787" w:rsidP="00F15787">
      <w:r>
        <w:t>The clear disadvantage is that quantum safe cryptography is an immature field of study.  Quantum computers may not become a real threat for many years, and in that time there may very well be big advances in the field, such as:</w:t>
      </w:r>
    </w:p>
    <w:p w:rsidR="00F15787" w:rsidRDefault="00F15787" w:rsidP="00F15787">
      <w:pPr>
        <w:pStyle w:val="B1"/>
      </w:pPr>
      <w:r>
        <w:t>-</w:t>
      </w:r>
      <w:r>
        <w:tab/>
        <w:t>new quantum safe algorithms that are much more efficient than those known today;</w:t>
      </w:r>
    </w:p>
    <w:p w:rsidR="00F15787" w:rsidRDefault="00F15787" w:rsidP="00F15787">
      <w:pPr>
        <w:pStyle w:val="B1"/>
      </w:pPr>
      <w:r>
        <w:t>-</w:t>
      </w:r>
      <w:r>
        <w:tab/>
        <w:t>new algorithms giving much better assurance of quantum safety;</w:t>
      </w:r>
    </w:p>
    <w:p w:rsidR="00F15787" w:rsidRDefault="00F15787" w:rsidP="00F15787">
      <w:pPr>
        <w:pStyle w:val="B1"/>
      </w:pPr>
      <w:r>
        <w:t>-</w:t>
      </w:r>
      <w:r>
        <w:tab/>
        <w:t>algorithms currently believed to be quantum safe turning out not to be.</w:t>
      </w:r>
    </w:p>
    <w:p w:rsidR="00F15787" w:rsidRDefault="00F15787" w:rsidP="00F15787">
      <w:r>
        <w:t>A (supposedly) quantum safe algorithm in the initial NextGen specifications may therefore turn out to be very sub-optimal.</w:t>
      </w:r>
    </w:p>
    <w:p w:rsidR="00F15787" w:rsidRDefault="00F15787" w:rsidP="00F15787">
      <w:pPr>
        <w:pStyle w:val="Heading4"/>
      </w:pPr>
      <w:bookmarkStart w:id="15034" w:name="_Toc467573831"/>
      <w:bookmarkStart w:id="15035" w:name="_Toc475606674"/>
      <w:bookmarkStart w:id="15036" w:name="_Toc475608148"/>
      <w:bookmarkStart w:id="15037" w:name="_Toc476247468"/>
      <w:bookmarkStart w:id="15038" w:name="_Toc479242837"/>
      <w:bookmarkStart w:id="15039" w:name="_Toc484710383"/>
      <w:bookmarkStart w:id="15040" w:name="_Toc491083622"/>
      <w:r>
        <w:t>5.17.4.2</w:t>
      </w:r>
      <w:r>
        <w:tab/>
        <w:t>Solution #17.2: Message flexibility</w:t>
      </w:r>
      <w:bookmarkEnd w:id="15034"/>
      <w:bookmarkEnd w:id="15035"/>
      <w:bookmarkEnd w:id="15036"/>
      <w:bookmarkEnd w:id="15037"/>
      <w:bookmarkEnd w:id="15038"/>
      <w:bookmarkEnd w:id="15039"/>
      <w:bookmarkEnd w:id="15040"/>
    </w:p>
    <w:p w:rsidR="00F15787" w:rsidRDefault="00F15787" w:rsidP="00F15787">
      <w:pPr>
        <w:pStyle w:val="Heading5"/>
      </w:pPr>
      <w:bookmarkStart w:id="15041" w:name="_Toc467573832"/>
      <w:bookmarkStart w:id="15042" w:name="_Toc475606675"/>
      <w:bookmarkStart w:id="15043" w:name="_Toc475608149"/>
      <w:bookmarkStart w:id="15044" w:name="_Toc476247469"/>
      <w:bookmarkStart w:id="15045" w:name="_Toc479242838"/>
      <w:bookmarkStart w:id="15046" w:name="_Toc484710384"/>
      <w:bookmarkStart w:id="15047" w:name="_Toc491083623"/>
      <w:r>
        <w:t>5.17.4.2.1</w:t>
      </w:r>
      <w:r>
        <w:tab/>
        <w:t>Introduction</w:t>
      </w:r>
      <w:bookmarkEnd w:id="15041"/>
      <w:bookmarkEnd w:id="15042"/>
      <w:bookmarkEnd w:id="15043"/>
      <w:bookmarkEnd w:id="15044"/>
      <w:bookmarkEnd w:id="15045"/>
      <w:bookmarkEnd w:id="15046"/>
      <w:bookmarkEnd w:id="15047"/>
    </w:p>
    <w:p w:rsidR="00F15787" w:rsidRPr="00DD6EEB" w:rsidRDefault="00F15787" w:rsidP="00F15787">
      <w:r>
        <w:rPr>
          <w:lang w:eastAsia="x-none"/>
        </w:rPr>
        <w:t>This solution addresses key issue #17.2.</w:t>
      </w:r>
    </w:p>
    <w:p w:rsidR="00F15787" w:rsidRDefault="00F15787" w:rsidP="00F15787">
      <w:pPr>
        <w:pStyle w:val="Heading5"/>
      </w:pPr>
      <w:bookmarkStart w:id="15048" w:name="_Toc467573833"/>
      <w:bookmarkStart w:id="15049" w:name="_Toc475606676"/>
      <w:bookmarkStart w:id="15050" w:name="_Toc475608150"/>
      <w:bookmarkStart w:id="15051" w:name="_Toc476247470"/>
      <w:bookmarkStart w:id="15052" w:name="_Toc479242839"/>
      <w:bookmarkStart w:id="15053" w:name="_Toc484710385"/>
      <w:bookmarkStart w:id="15054" w:name="_Toc491083624"/>
      <w:r>
        <w:t>5.17.4.2.2</w:t>
      </w:r>
      <w:r>
        <w:tab/>
        <w:t>Solution details</w:t>
      </w:r>
      <w:bookmarkEnd w:id="15048"/>
      <w:bookmarkEnd w:id="15049"/>
      <w:bookmarkEnd w:id="15050"/>
      <w:bookmarkEnd w:id="15051"/>
      <w:bookmarkEnd w:id="15052"/>
      <w:bookmarkEnd w:id="15053"/>
      <w:bookmarkEnd w:id="15054"/>
    </w:p>
    <w:p w:rsidR="00F15787" w:rsidRPr="00DD6EEB" w:rsidRDefault="00F15787" w:rsidP="00F15787">
      <w:r>
        <w:t>All standardised messages that carry public key signatures are specified in such a way that the signature size is flexible enough to include much larger signatures in future.  Likewise, all standardised messages that carry public keys (either raw or in certificates) are specified in such a way that much larger public keys can be accommodated in future.</w:t>
      </w:r>
    </w:p>
    <w:p w:rsidR="00F15787" w:rsidRDefault="00F15787" w:rsidP="00F15787">
      <w:pPr>
        <w:pStyle w:val="Heading5"/>
      </w:pPr>
      <w:bookmarkStart w:id="15055" w:name="_Toc467573834"/>
      <w:bookmarkStart w:id="15056" w:name="_Toc475606677"/>
      <w:bookmarkStart w:id="15057" w:name="_Toc475608151"/>
      <w:bookmarkStart w:id="15058" w:name="_Toc476247471"/>
      <w:bookmarkStart w:id="15059" w:name="_Toc479242840"/>
      <w:bookmarkStart w:id="15060" w:name="_Toc484710386"/>
      <w:bookmarkStart w:id="15061" w:name="_Toc491083625"/>
      <w:r>
        <w:lastRenderedPageBreak/>
        <w:t>5.17.4.2.3</w:t>
      </w:r>
      <w:r>
        <w:tab/>
        <w:t>Evaluation</w:t>
      </w:r>
      <w:bookmarkEnd w:id="15055"/>
      <w:bookmarkEnd w:id="15056"/>
      <w:bookmarkEnd w:id="15057"/>
      <w:bookmarkEnd w:id="15058"/>
      <w:bookmarkEnd w:id="15059"/>
      <w:bookmarkEnd w:id="15060"/>
      <w:bookmarkEnd w:id="15061"/>
    </w:p>
    <w:p w:rsidR="00F15787" w:rsidRDefault="00F15787" w:rsidP="00F15787">
      <w:r>
        <w:t>Algorithms currently believed quantum safe typically involve much larger keys and much larger signatures than classical public key algorithms.  This solution makes allowance for such algorithms to be introduced in future.</w:t>
      </w:r>
    </w:p>
    <w:p w:rsidR="00F15787" w:rsidRPr="00DD6EEB" w:rsidRDefault="00F15787" w:rsidP="00F15787">
      <w:r>
        <w:t>The solution is specified only at a very high level; further detailed study will be required to apply it in practice.</w:t>
      </w:r>
    </w:p>
    <w:p w:rsidR="00F15787" w:rsidRDefault="00F15787" w:rsidP="00F15787">
      <w:pPr>
        <w:pStyle w:val="Heading4"/>
      </w:pPr>
      <w:bookmarkStart w:id="15062" w:name="_Toc467573835"/>
      <w:bookmarkStart w:id="15063" w:name="_Toc475606678"/>
      <w:bookmarkStart w:id="15064" w:name="_Toc475608152"/>
      <w:bookmarkStart w:id="15065" w:name="_Toc476247472"/>
      <w:bookmarkStart w:id="15066" w:name="_Toc479242841"/>
      <w:bookmarkStart w:id="15067" w:name="_Toc484710387"/>
      <w:bookmarkStart w:id="15068" w:name="_Toc491083626"/>
      <w:r>
        <w:t>5.17.4.3</w:t>
      </w:r>
      <w:r>
        <w:tab/>
        <w:t>Solution #17.3: Updating algorithms to be used by home network and UE</w:t>
      </w:r>
      <w:bookmarkEnd w:id="15062"/>
      <w:bookmarkEnd w:id="15063"/>
      <w:bookmarkEnd w:id="15064"/>
      <w:bookmarkEnd w:id="15065"/>
      <w:bookmarkEnd w:id="15066"/>
      <w:bookmarkEnd w:id="15067"/>
      <w:bookmarkEnd w:id="15068"/>
    </w:p>
    <w:p w:rsidR="00F15787" w:rsidRDefault="00F15787" w:rsidP="00F15787">
      <w:pPr>
        <w:pStyle w:val="Heading5"/>
      </w:pPr>
      <w:bookmarkStart w:id="15069" w:name="_Toc467573836"/>
      <w:bookmarkStart w:id="15070" w:name="_Toc475606679"/>
      <w:bookmarkStart w:id="15071" w:name="_Toc475608153"/>
      <w:bookmarkStart w:id="15072" w:name="_Toc476247473"/>
      <w:bookmarkStart w:id="15073" w:name="_Toc479242842"/>
      <w:bookmarkStart w:id="15074" w:name="_Toc484710388"/>
      <w:bookmarkStart w:id="15075" w:name="_Toc491083627"/>
      <w:r>
        <w:t>5.17.4.3.1</w:t>
      </w:r>
      <w:r>
        <w:tab/>
        <w:t>Introduction</w:t>
      </w:r>
      <w:bookmarkEnd w:id="15069"/>
      <w:bookmarkEnd w:id="15070"/>
      <w:bookmarkEnd w:id="15071"/>
      <w:bookmarkEnd w:id="15072"/>
      <w:bookmarkEnd w:id="15073"/>
      <w:bookmarkEnd w:id="15074"/>
      <w:bookmarkEnd w:id="15075"/>
    </w:p>
    <w:p w:rsidR="00F15787" w:rsidRPr="00DD6EEB" w:rsidRDefault="00F15787" w:rsidP="00F15787">
      <w:r>
        <w:rPr>
          <w:lang w:eastAsia="x-none"/>
        </w:rPr>
        <w:t>This solution addresses key issue #17.2, for algorithms used to protect messages sent in either direction between individual subscribers and home network nodes.</w:t>
      </w:r>
    </w:p>
    <w:p w:rsidR="00F15787" w:rsidRDefault="00F15787" w:rsidP="00F15787">
      <w:pPr>
        <w:pStyle w:val="Heading5"/>
      </w:pPr>
      <w:bookmarkStart w:id="15076" w:name="_Toc467573837"/>
      <w:bookmarkStart w:id="15077" w:name="_Toc475606680"/>
      <w:bookmarkStart w:id="15078" w:name="_Toc475608154"/>
      <w:bookmarkStart w:id="15079" w:name="_Toc476247474"/>
      <w:bookmarkStart w:id="15080" w:name="_Toc479242843"/>
      <w:bookmarkStart w:id="15081" w:name="_Toc484710389"/>
      <w:bookmarkStart w:id="15082" w:name="_Toc491083628"/>
      <w:r>
        <w:t>5.17.4.3.2</w:t>
      </w:r>
      <w:r>
        <w:tab/>
        <w:t>Solution details</w:t>
      </w:r>
      <w:bookmarkEnd w:id="15076"/>
      <w:bookmarkEnd w:id="15077"/>
      <w:bookmarkEnd w:id="15078"/>
      <w:bookmarkEnd w:id="15079"/>
      <w:bookmarkEnd w:id="15080"/>
      <w:bookmarkEnd w:id="15081"/>
      <w:bookmarkEnd w:id="15082"/>
    </w:p>
    <w:p w:rsidR="00F15787" w:rsidRDefault="00F15787" w:rsidP="00F15787">
      <w:r>
        <w:t>A home network can deliver an entire new algorithm to a UE (including UICC), using any OTA mechanism at its disposal.  This could be new code that the UE (possibly the UICC) can compile, or can run in an interpreter.</w:t>
      </w:r>
    </w:p>
    <w:p w:rsidR="00F15787" w:rsidRDefault="00F15787" w:rsidP="00F15787">
      <w:r>
        <w:t>A new home network public key (raw or certificate) can be delivered to the UE using the same mechanism, if required.</w:t>
      </w:r>
    </w:p>
    <w:p w:rsidR="00F15787" w:rsidRDefault="00F15787" w:rsidP="00F15787">
      <w:r>
        <w:t>If the UE needs its own key pair for use with the new algorithm, then the home network will deliver the corresponding key generation algorithm along with the public key algorithm.  This key generation can make use of a random number generator API on the UE.  The UE uses the key generation algorithm to generate its own key pair.</w:t>
      </w:r>
    </w:p>
    <w:p w:rsidR="00F15787" w:rsidRDefault="00F15787" w:rsidP="00F15787">
      <w:r>
        <w:t>After successful delivery of a new (e.g. quantum safe) algorithm, and confirmed delivery / creation of necessary keys, the home network can require that the UE always uses this new algorithm, and reject attempts to use older algorithms.  The extent to which the home network can be confident in a particular subscriber’s ability to use a new algorithm will depend on:</w:t>
      </w:r>
    </w:p>
    <w:p w:rsidR="00F15787" w:rsidRDefault="00F15787" w:rsidP="00F15787">
      <w:pPr>
        <w:pStyle w:val="B1"/>
      </w:pPr>
      <w:r>
        <w:t>-</w:t>
      </w:r>
      <w:r>
        <w:tab/>
        <w:t>whether the new algorithm has been delivered to run in the UICC, or elsewhere in the device;</w:t>
      </w:r>
    </w:p>
    <w:p w:rsidR="00F15787" w:rsidRDefault="00F15787" w:rsidP="00F15787">
      <w:pPr>
        <w:pStyle w:val="B1"/>
      </w:pPr>
      <w:r>
        <w:t>-</w:t>
      </w:r>
      <w:r>
        <w:tab/>
        <w:t>whether the UICC is fixed or removable.</w:t>
      </w:r>
    </w:p>
    <w:p w:rsidR="00F15787" w:rsidRPr="00C77549" w:rsidRDefault="00F15787" w:rsidP="00F15787">
      <w:r>
        <w:t>Similarly the UE can require that the home network always uses this new algorithm, and reject attempts to use older algorithms.</w:t>
      </w:r>
    </w:p>
    <w:p w:rsidR="00F15787" w:rsidRDefault="00F15787" w:rsidP="00F15787">
      <w:pPr>
        <w:pStyle w:val="Heading5"/>
      </w:pPr>
      <w:bookmarkStart w:id="15083" w:name="_Toc467573838"/>
      <w:bookmarkStart w:id="15084" w:name="_Toc475606681"/>
      <w:bookmarkStart w:id="15085" w:name="_Toc475608155"/>
      <w:bookmarkStart w:id="15086" w:name="_Toc476247475"/>
      <w:bookmarkStart w:id="15087" w:name="_Toc479242844"/>
      <w:bookmarkStart w:id="15088" w:name="_Toc484710390"/>
      <w:bookmarkStart w:id="15089" w:name="_Toc491083629"/>
      <w:r>
        <w:t>5.17.4.3.3</w:t>
      </w:r>
      <w:r>
        <w:tab/>
        <w:t>Evaluation</w:t>
      </w:r>
      <w:bookmarkEnd w:id="15083"/>
      <w:bookmarkEnd w:id="15084"/>
      <w:bookmarkEnd w:id="15085"/>
      <w:bookmarkEnd w:id="15086"/>
      <w:bookmarkEnd w:id="15087"/>
      <w:bookmarkEnd w:id="15088"/>
      <w:bookmarkEnd w:id="15089"/>
    </w:p>
    <w:p w:rsidR="00F15787" w:rsidRDefault="00F15787" w:rsidP="00F15787">
      <w:r>
        <w:t>Supporting the ability to deliver whole new algorithms in this way means that a new (e.g. quantum safe) algorithm can be phased in, in such a way that the home network can be confident that it happens, and is not reliant on whether a device manufacturer delivers patches, or whether the user chooses to accept such patches.  Phasing in of a new algorithm can be done, for instance, if and when the risk from non-quantum-safe algorithms is deemed high enough, and when the study of quantum safe algorithms is deemed mature enough for an algorithm to be selected.</w:t>
      </w:r>
    </w:p>
    <w:p w:rsidR="00F15787" w:rsidRDefault="00F15787" w:rsidP="00F15787">
      <w:r>
        <w:t>Risks / challenges with this approach include:</w:t>
      </w:r>
    </w:p>
    <w:p w:rsidR="00F15787" w:rsidRDefault="00F15787" w:rsidP="00F15787">
      <w:pPr>
        <w:pStyle w:val="B1"/>
      </w:pPr>
      <w:r>
        <w:t>-</w:t>
      </w:r>
      <w:r>
        <w:tab/>
        <w:t>the fact that entire new algorithms may be significantly larger than OTA mechanisms typically handle today;</w:t>
      </w:r>
    </w:p>
    <w:p w:rsidR="00F15787" w:rsidRDefault="00F15787" w:rsidP="00F15787">
      <w:pPr>
        <w:pStyle w:val="B1"/>
      </w:pPr>
      <w:r>
        <w:t>-</w:t>
      </w:r>
      <w:r>
        <w:tab/>
        <w:t>it may be hard for a newly delivered algorithm to run as efficiently, and with as much resistance to side channel attacks such as differential power analysis, as could be true of a native algorithm implementation.</w:t>
      </w:r>
    </w:p>
    <w:p w:rsidR="00F15787" w:rsidRDefault="00F15787" w:rsidP="00F15787">
      <w:pPr>
        <w:pStyle w:val="Heading4"/>
      </w:pPr>
      <w:bookmarkStart w:id="15090" w:name="_Toc467573839"/>
      <w:bookmarkStart w:id="15091" w:name="_Toc475606682"/>
      <w:bookmarkStart w:id="15092" w:name="_Toc475608156"/>
      <w:bookmarkStart w:id="15093" w:name="_Toc476247476"/>
      <w:bookmarkStart w:id="15094" w:name="_Toc479242845"/>
      <w:bookmarkStart w:id="15095" w:name="_Toc484710391"/>
      <w:bookmarkStart w:id="15096" w:name="_Toc491083630"/>
      <w:r>
        <w:t>5.17.4.4</w:t>
      </w:r>
      <w:r>
        <w:tab/>
        <w:t>Solution #17.4: Secure negotiation of algorithms to be used by home network and UE</w:t>
      </w:r>
      <w:bookmarkEnd w:id="15090"/>
      <w:bookmarkEnd w:id="15091"/>
      <w:bookmarkEnd w:id="15092"/>
      <w:bookmarkEnd w:id="15093"/>
      <w:bookmarkEnd w:id="15094"/>
      <w:bookmarkEnd w:id="15095"/>
      <w:bookmarkEnd w:id="15096"/>
    </w:p>
    <w:p w:rsidR="00F15787" w:rsidRDefault="00F15787" w:rsidP="00F15787">
      <w:pPr>
        <w:pStyle w:val="Heading5"/>
      </w:pPr>
      <w:bookmarkStart w:id="15097" w:name="_Toc467573840"/>
      <w:bookmarkStart w:id="15098" w:name="_Toc475606683"/>
      <w:bookmarkStart w:id="15099" w:name="_Toc475608157"/>
      <w:bookmarkStart w:id="15100" w:name="_Toc476247477"/>
      <w:bookmarkStart w:id="15101" w:name="_Toc479242846"/>
      <w:bookmarkStart w:id="15102" w:name="_Toc484710392"/>
      <w:bookmarkStart w:id="15103" w:name="_Toc491083631"/>
      <w:r>
        <w:t>5.17.4.4.1</w:t>
      </w:r>
      <w:r>
        <w:tab/>
        <w:t>Introduction</w:t>
      </w:r>
      <w:bookmarkEnd w:id="15097"/>
      <w:bookmarkEnd w:id="15098"/>
      <w:bookmarkEnd w:id="15099"/>
      <w:bookmarkEnd w:id="15100"/>
      <w:bookmarkEnd w:id="15101"/>
      <w:bookmarkEnd w:id="15102"/>
      <w:bookmarkEnd w:id="15103"/>
    </w:p>
    <w:p w:rsidR="00F15787" w:rsidRDefault="00F15787" w:rsidP="00F15787">
      <w:pPr>
        <w:rPr>
          <w:lang w:eastAsia="x-none"/>
        </w:rPr>
      </w:pPr>
      <w:r>
        <w:rPr>
          <w:lang w:eastAsia="x-none"/>
        </w:rPr>
        <w:t>This solution addresses key issue #17.2.  It is an alternative to solution #17.3.</w:t>
      </w:r>
    </w:p>
    <w:p w:rsidR="00F15787" w:rsidRDefault="00F15787" w:rsidP="00F15787">
      <w:pPr>
        <w:rPr>
          <w:lang w:eastAsia="x-none"/>
        </w:rPr>
      </w:pPr>
      <w:r>
        <w:rPr>
          <w:lang w:eastAsia="x-none"/>
        </w:rPr>
        <w:t>We assume that, if a new algorithm is specified for use between UE and home network in the NextGen system, then for some years to come:</w:t>
      </w:r>
    </w:p>
    <w:p w:rsidR="00F15787" w:rsidRDefault="00F15787" w:rsidP="00F15787">
      <w:pPr>
        <w:pStyle w:val="B1"/>
      </w:pPr>
      <w:r>
        <w:t>-</w:t>
      </w:r>
      <w:r>
        <w:tab/>
        <w:t>some newly manufactured UEs will support the new algorithm, and some will not;</w:t>
      </w:r>
    </w:p>
    <w:p w:rsidR="00F15787" w:rsidRDefault="00F15787" w:rsidP="00F15787">
      <w:pPr>
        <w:pStyle w:val="B1"/>
      </w:pPr>
      <w:r>
        <w:t>-</w:t>
      </w:r>
      <w:r>
        <w:tab/>
        <w:t>some existing UEs will be patched to support the new algorithm, and some will not;</w:t>
      </w:r>
    </w:p>
    <w:p w:rsidR="00F15787" w:rsidRDefault="00F15787" w:rsidP="00F15787">
      <w:pPr>
        <w:pStyle w:val="B1"/>
      </w:pPr>
      <w:r>
        <w:lastRenderedPageBreak/>
        <w:t>-</w:t>
      </w:r>
      <w:r>
        <w:tab/>
        <w:t>some home networks will support the new algorithm, and some will not.</w:t>
      </w:r>
    </w:p>
    <w:p w:rsidR="00F15787" w:rsidRDefault="00F15787" w:rsidP="00F15787">
      <w:pPr>
        <w:pStyle w:val="Heading5"/>
      </w:pPr>
      <w:bookmarkStart w:id="15104" w:name="_Toc467573841"/>
      <w:bookmarkStart w:id="15105" w:name="_Toc475606684"/>
      <w:bookmarkStart w:id="15106" w:name="_Toc475608158"/>
      <w:bookmarkStart w:id="15107" w:name="_Toc476247478"/>
      <w:bookmarkStart w:id="15108" w:name="_Toc479242847"/>
      <w:bookmarkStart w:id="15109" w:name="_Toc484710393"/>
      <w:bookmarkStart w:id="15110" w:name="_Toc491083632"/>
      <w:r>
        <w:t>5.17.4.4.2</w:t>
      </w:r>
      <w:r>
        <w:tab/>
        <w:t>Solution details</w:t>
      </w:r>
      <w:bookmarkEnd w:id="15104"/>
      <w:bookmarkEnd w:id="15105"/>
      <w:bookmarkEnd w:id="15106"/>
      <w:bookmarkEnd w:id="15107"/>
      <w:bookmarkEnd w:id="15108"/>
      <w:bookmarkEnd w:id="15109"/>
      <w:bookmarkEnd w:id="15110"/>
    </w:p>
    <w:p w:rsidR="00F15787" w:rsidRDefault="00F15787" w:rsidP="00F15787">
      <w:r>
        <w:t>Using any OTA mechanism at its disposal – or directly, in the creation of new USIMs (or their NextGen equivalent) – the home network can cause a flag to be set in the UE (e.g. on the UICC).  A UE that has been created or patched to support the new algorithm will recognise that this flag means that the home network supports the new public key algorithm.</w:t>
      </w:r>
    </w:p>
    <w:p w:rsidR="00F15787" w:rsidRDefault="00F15787" w:rsidP="00F15787">
      <w:r>
        <w:t>A new home network public key (raw or certificate) can be delivered to the UE using any secure OTA mechanism, if required.</w:t>
      </w:r>
    </w:p>
    <w:p w:rsidR="00F15787" w:rsidRDefault="00F15787" w:rsidP="00F15787">
      <w:r>
        <w:t>When a UE supporting the new algorithm first observes this indicator flag to be set, it communicates to the home network that it (the UE) also supports this algorithm (including confirmation that the UE has generated a key pair for the new algorithm, if it needs one).  This could be done in an OTA message, or it could be included as a parameter in a message to the home network such as the Initial Authentication Request defined in solution #2.12.  Receipt of this message needs to be acknowledged by the home network.</w:t>
      </w:r>
    </w:p>
    <w:p w:rsidR="00F15787" w:rsidRDefault="00F15787" w:rsidP="00F15787">
      <w:r>
        <w:t>After confirmation that both the UE and the home serving network support a new (e.g. quantum safe) algorithm, then this solution means that they can agree only to use this new algorithm, and can each reject attempts to use older algorithms.</w:t>
      </w:r>
    </w:p>
    <w:p w:rsidR="00F15787" w:rsidRDefault="00F15787" w:rsidP="00F15787">
      <w:pPr>
        <w:pStyle w:val="EditorsNote"/>
      </w:pPr>
      <w:r>
        <w:t xml:space="preserve">Editor’s note: The above solution is described only at a high level – more details are needed. </w:t>
      </w:r>
    </w:p>
    <w:p w:rsidR="00F15787" w:rsidRDefault="00F15787" w:rsidP="00F15787">
      <w:pPr>
        <w:pStyle w:val="Heading5"/>
      </w:pPr>
      <w:bookmarkStart w:id="15111" w:name="_Toc467573842"/>
      <w:bookmarkStart w:id="15112" w:name="_Toc475606685"/>
      <w:bookmarkStart w:id="15113" w:name="_Toc475608159"/>
      <w:bookmarkStart w:id="15114" w:name="_Toc476247479"/>
      <w:bookmarkStart w:id="15115" w:name="_Toc479242848"/>
      <w:bookmarkStart w:id="15116" w:name="_Toc484710394"/>
      <w:bookmarkStart w:id="15117" w:name="_Toc491083633"/>
      <w:r>
        <w:t>5.17.4.4.3</w:t>
      </w:r>
      <w:r>
        <w:tab/>
        <w:t>Evaluation</w:t>
      </w:r>
      <w:bookmarkEnd w:id="15111"/>
      <w:bookmarkEnd w:id="15112"/>
      <w:bookmarkEnd w:id="15113"/>
      <w:bookmarkEnd w:id="15114"/>
      <w:bookmarkEnd w:id="15115"/>
      <w:bookmarkEnd w:id="15116"/>
      <w:bookmarkEnd w:id="15117"/>
    </w:p>
    <w:p w:rsidR="00F15787" w:rsidRDefault="00F15787" w:rsidP="00F15787">
      <w:r>
        <w:t>This solution allows the UE and home network to enforce use of a superior (e.g. quantum safe) algorithm when both parties support it.  It allows device manufacturers to patch in new algorithms in the best way they can, rather than delivering them in a "device agnostic" way as in solution 17.3; allowing the manufacturer to implement the algorithm is likely to lead to more efficient implementations and/or better resistance to side channel attacks such as differential power analysis.  It allows new algorithms to be phased in gradually, in such a way that there is value in doing so.</w:t>
      </w:r>
    </w:p>
    <w:p w:rsidR="00F15787" w:rsidRDefault="00F15787" w:rsidP="00F15787">
      <w:r>
        <w:t>However, it does not give the home network any way to push out support for a new algorithm to existing devices: patching in a new algorithm is entirely down to the standard device update process, with all its failings.</w:t>
      </w:r>
    </w:p>
    <w:p w:rsidR="00F15787" w:rsidRDefault="00F15787" w:rsidP="00F15787">
      <w:pPr>
        <w:pStyle w:val="Heading4"/>
      </w:pPr>
      <w:bookmarkStart w:id="15118" w:name="_Toc467573843"/>
      <w:bookmarkStart w:id="15119" w:name="_Toc475606686"/>
      <w:bookmarkStart w:id="15120" w:name="_Toc475608160"/>
      <w:bookmarkStart w:id="15121" w:name="_Toc476247480"/>
      <w:bookmarkStart w:id="15122" w:name="_Toc479242849"/>
      <w:bookmarkStart w:id="15123" w:name="_Toc484710395"/>
      <w:bookmarkStart w:id="15124" w:name="_Toc491083634"/>
      <w:r>
        <w:t>5.17.4.5</w:t>
      </w:r>
      <w:r>
        <w:tab/>
        <w:t>Solution #17.5: Secure negotiation of algorithms to be used by serving network and UE</w:t>
      </w:r>
      <w:bookmarkEnd w:id="15118"/>
      <w:bookmarkEnd w:id="15119"/>
      <w:bookmarkEnd w:id="15120"/>
      <w:bookmarkEnd w:id="15121"/>
      <w:bookmarkEnd w:id="15122"/>
      <w:bookmarkEnd w:id="15123"/>
      <w:bookmarkEnd w:id="15124"/>
    </w:p>
    <w:p w:rsidR="00F15787" w:rsidRDefault="00F15787" w:rsidP="00F15787">
      <w:pPr>
        <w:pStyle w:val="Heading5"/>
      </w:pPr>
      <w:bookmarkStart w:id="15125" w:name="_Toc467573844"/>
      <w:bookmarkStart w:id="15126" w:name="_Toc475606687"/>
      <w:bookmarkStart w:id="15127" w:name="_Toc475608161"/>
      <w:bookmarkStart w:id="15128" w:name="_Toc476247481"/>
      <w:bookmarkStart w:id="15129" w:name="_Toc479242850"/>
      <w:bookmarkStart w:id="15130" w:name="_Toc484710396"/>
      <w:bookmarkStart w:id="15131" w:name="_Toc491083635"/>
      <w:r>
        <w:t>5.17.4.5.1</w:t>
      </w:r>
      <w:r>
        <w:tab/>
        <w:t>Introduction</w:t>
      </w:r>
      <w:bookmarkEnd w:id="15125"/>
      <w:bookmarkEnd w:id="15126"/>
      <w:bookmarkEnd w:id="15127"/>
      <w:bookmarkEnd w:id="15128"/>
      <w:bookmarkEnd w:id="15129"/>
      <w:bookmarkEnd w:id="15130"/>
      <w:bookmarkEnd w:id="15131"/>
    </w:p>
    <w:p w:rsidR="00F15787" w:rsidRDefault="00F15787" w:rsidP="00F15787">
      <w:pPr>
        <w:rPr>
          <w:lang w:eastAsia="x-none"/>
        </w:rPr>
      </w:pPr>
      <w:r>
        <w:rPr>
          <w:lang w:eastAsia="x-none"/>
        </w:rPr>
        <w:t>This solution addresses key issue #17.2, for algorithms used to protect messages sent in either direction between individual subscribers and serving network nodes (not broadcast messages from the serving network).</w:t>
      </w:r>
    </w:p>
    <w:p w:rsidR="00F15787" w:rsidRDefault="00F15787" w:rsidP="00F15787">
      <w:pPr>
        <w:rPr>
          <w:lang w:eastAsia="x-none"/>
        </w:rPr>
      </w:pPr>
      <w:r>
        <w:rPr>
          <w:lang w:eastAsia="x-none"/>
        </w:rPr>
        <w:t>We assume that, if a new algorithm is specified for use between UE and serving network in the NextGen system, then for some years to come:</w:t>
      </w:r>
    </w:p>
    <w:p w:rsidR="00F15787" w:rsidRDefault="00F15787" w:rsidP="00F15787">
      <w:pPr>
        <w:pStyle w:val="B1"/>
      </w:pPr>
      <w:r>
        <w:t>-</w:t>
      </w:r>
      <w:r>
        <w:tab/>
        <w:t>some newly manufactured UEs will support the new algorithm, and some will not;</w:t>
      </w:r>
    </w:p>
    <w:p w:rsidR="00F15787" w:rsidRDefault="00F15787" w:rsidP="00F15787">
      <w:pPr>
        <w:pStyle w:val="B1"/>
      </w:pPr>
      <w:r>
        <w:t>-</w:t>
      </w:r>
      <w:r>
        <w:tab/>
        <w:t>some existing UEs will be patched to support the new algorithm, and some will not;</w:t>
      </w:r>
    </w:p>
    <w:p w:rsidR="00F15787" w:rsidRDefault="00F15787" w:rsidP="00F15787">
      <w:pPr>
        <w:pStyle w:val="B1"/>
      </w:pPr>
      <w:r>
        <w:t>-</w:t>
      </w:r>
      <w:r>
        <w:tab/>
        <w:t>some serving networks will support the new algorithm, and some will not.</w:t>
      </w:r>
    </w:p>
    <w:p w:rsidR="00F15787" w:rsidRDefault="00F15787" w:rsidP="00F15787">
      <w:pPr>
        <w:pStyle w:val="Heading5"/>
      </w:pPr>
      <w:bookmarkStart w:id="15132" w:name="_Toc467573845"/>
      <w:bookmarkStart w:id="15133" w:name="_Toc475606688"/>
      <w:bookmarkStart w:id="15134" w:name="_Toc475608162"/>
      <w:bookmarkStart w:id="15135" w:name="_Toc476247482"/>
      <w:bookmarkStart w:id="15136" w:name="_Toc479242851"/>
      <w:bookmarkStart w:id="15137" w:name="_Toc484710397"/>
      <w:bookmarkStart w:id="15138" w:name="_Toc491083636"/>
      <w:r>
        <w:t>5.17.4.5.2</w:t>
      </w:r>
      <w:r>
        <w:tab/>
        <w:t>Solution details</w:t>
      </w:r>
      <w:bookmarkEnd w:id="15132"/>
      <w:bookmarkEnd w:id="15133"/>
      <w:bookmarkEnd w:id="15134"/>
      <w:bookmarkEnd w:id="15135"/>
      <w:bookmarkEnd w:id="15136"/>
      <w:bookmarkEnd w:id="15137"/>
      <w:bookmarkEnd w:id="15138"/>
    </w:p>
    <w:p w:rsidR="00F15787" w:rsidRDefault="00F15787" w:rsidP="00F15787">
      <w:r>
        <w:t>In the initial authentication exchange when a UE connects to a serving network, the UE communicates its public key algorithm capabilities to the serving network (either directly or via the home network), in a way that is integrity protected based on the long term subscriber secret key.  See solution #2.12 for an example of how this can be done via the home network.</w:t>
      </w:r>
    </w:p>
    <w:p w:rsidR="00F15787" w:rsidRDefault="00F15787" w:rsidP="00F15787">
      <w:r>
        <w:t>Also as part of the initial authentication exchange, the serving network communicates a set of permitted algorithms to the UE, in a way that is integrity protected based on the long term subscriber secret key.  This set of permitted algorithms will be a subset of the algorithms that the UE supports.  The indication may optionally go into finer detail, specifying different sets of algorithms for use in different circumstances (this may be helpful, for instance. if only some serving network nodes support a particular algorithm).</w:t>
      </w:r>
    </w:p>
    <w:p w:rsidR="00F15787" w:rsidRPr="000508B4" w:rsidRDefault="00F15787" w:rsidP="00F15787">
      <w:r>
        <w:lastRenderedPageBreak/>
        <w:t>If both the UE and the serving network support a new (e.g. quantum safe) algorithm, then this solution means that they can agree only to use this new algorithm, and can each reject attempts to use older algorithms.</w:t>
      </w:r>
    </w:p>
    <w:p w:rsidR="00F15787" w:rsidRDefault="00F15787" w:rsidP="00F15787">
      <w:pPr>
        <w:pStyle w:val="Heading5"/>
      </w:pPr>
      <w:bookmarkStart w:id="15139" w:name="_Toc467573846"/>
      <w:bookmarkStart w:id="15140" w:name="_Toc475606689"/>
      <w:bookmarkStart w:id="15141" w:name="_Toc475608163"/>
      <w:bookmarkStart w:id="15142" w:name="_Toc476247483"/>
      <w:bookmarkStart w:id="15143" w:name="_Toc479242852"/>
      <w:bookmarkStart w:id="15144" w:name="_Toc484710398"/>
      <w:bookmarkStart w:id="15145" w:name="_Toc491083637"/>
      <w:r>
        <w:t>5.17.4.5.3</w:t>
      </w:r>
      <w:r>
        <w:tab/>
        <w:t>Evaluation</w:t>
      </w:r>
      <w:bookmarkEnd w:id="15139"/>
      <w:bookmarkEnd w:id="15140"/>
      <w:bookmarkEnd w:id="15141"/>
      <w:bookmarkEnd w:id="15142"/>
      <w:bookmarkEnd w:id="15143"/>
      <w:bookmarkEnd w:id="15144"/>
      <w:bookmarkEnd w:id="15145"/>
    </w:p>
    <w:p w:rsidR="00F15787" w:rsidRDefault="00F15787" w:rsidP="00F15787">
      <w:r>
        <w:t>This solution allows communicating parties to enforce use of a superior (e.g. quantum safe) algorithm when both parties support it, and prevent the type of attack in which the attacker pretends to be one party but claims only to support algorithms that it can in fact break.  It allows new algorithms to be phased in gradually, in such a way that there is value in doing so.</w:t>
      </w:r>
    </w:p>
    <w:p w:rsidR="00F15787" w:rsidRPr="0043541B" w:rsidRDefault="00F15787" w:rsidP="00F15787">
      <w:r>
        <w:t>It does not, however, address the challenge of introducing new (e.g. quantum safe) algorithms for use in "connectionless" messages such as signed broadcasts from the serving network to multiple devices, or encrypted uplink messages sent before authentication.</w:t>
      </w:r>
    </w:p>
    <w:p w:rsidR="00F15787" w:rsidRDefault="00F15787" w:rsidP="00F15787">
      <w:pPr>
        <w:pStyle w:val="Heading4"/>
      </w:pPr>
      <w:bookmarkStart w:id="15146" w:name="_Toc467573847"/>
      <w:bookmarkStart w:id="15147" w:name="_Toc475606690"/>
      <w:bookmarkStart w:id="15148" w:name="_Toc475608164"/>
      <w:bookmarkStart w:id="15149" w:name="_Toc476247484"/>
      <w:bookmarkStart w:id="15150" w:name="_Toc479242853"/>
      <w:bookmarkStart w:id="15151" w:name="_Toc484710399"/>
      <w:bookmarkStart w:id="15152" w:name="_Toc491083638"/>
      <w:r>
        <w:t>5.17.4.z</w:t>
      </w:r>
      <w:r>
        <w:tab/>
        <w:t>Solution #x.z: &lt;solution name&gt;</w:t>
      </w:r>
      <w:bookmarkEnd w:id="15146"/>
      <w:bookmarkEnd w:id="15147"/>
      <w:bookmarkEnd w:id="15148"/>
      <w:bookmarkEnd w:id="15149"/>
      <w:bookmarkEnd w:id="15150"/>
      <w:bookmarkEnd w:id="15151"/>
      <w:bookmarkEnd w:id="15152"/>
    </w:p>
    <w:p w:rsidR="00F15787" w:rsidRDefault="00F15787" w:rsidP="00F15787">
      <w:pPr>
        <w:pStyle w:val="Heading5"/>
      </w:pPr>
      <w:bookmarkStart w:id="15153" w:name="_Toc467573848"/>
      <w:bookmarkStart w:id="15154" w:name="_Toc475606691"/>
      <w:bookmarkStart w:id="15155" w:name="_Toc475608165"/>
      <w:bookmarkStart w:id="15156" w:name="_Toc476247485"/>
      <w:bookmarkStart w:id="15157" w:name="_Toc479242854"/>
      <w:bookmarkStart w:id="15158" w:name="_Toc484710400"/>
      <w:bookmarkStart w:id="15159" w:name="_Toc491083639"/>
      <w:r>
        <w:t>5.17.4.z.1</w:t>
      </w:r>
      <w:r>
        <w:tab/>
        <w:t>Introduction</w:t>
      </w:r>
      <w:bookmarkEnd w:id="15153"/>
      <w:bookmarkEnd w:id="15154"/>
      <w:bookmarkEnd w:id="15155"/>
      <w:bookmarkEnd w:id="15156"/>
      <w:bookmarkEnd w:id="15157"/>
      <w:bookmarkEnd w:id="15158"/>
      <w:bookmarkEnd w:id="15159"/>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5160" w:name="_Toc467573849"/>
      <w:bookmarkStart w:id="15161" w:name="_Toc475606692"/>
      <w:bookmarkStart w:id="15162" w:name="_Toc475608166"/>
      <w:bookmarkStart w:id="15163" w:name="_Toc476247486"/>
      <w:bookmarkStart w:id="15164" w:name="_Toc479242855"/>
      <w:bookmarkStart w:id="15165" w:name="_Toc484710401"/>
      <w:bookmarkStart w:id="15166" w:name="_Toc491083640"/>
      <w:r>
        <w:t>5.17.4.z.2</w:t>
      </w:r>
      <w:r>
        <w:tab/>
        <w:t>Solution details</w:t>
      </w:r>
      <w:bookmarkEnd w:id="15160"/>
      <w:bookmarkEnd w:id="15161"/>
      <w:bookmarkEnd w:id="15162"/>
      <w:bookmarkEnd w:id="15163"/>
      <w:bookmarkEnd w:id="15164"/>
      <w:bookmarkEnd w:id="15165"/>
      <w:bookmarkEnd w:id="15166"/>
      <w:r>
        <w:t xml:space="preserve">  </w:t>
      </w:r>
    </w:p>
    <w:p w:rsidR="00F15787" w:rsidRDefault="00F15787" w:rsidP="00F15787">
      <w:pPr>
        <w:pStyle w:val="Heading5"/>
      </w:pPr>
      <w:bookmarkStart w:id="15167" w:name="_Toc467573850"/>
      <w:bookmarkStart w:id="15168" w:name="_Toc475606693"/>
      <w:bookmarkStart w:id="15169" w:name="_Toc475608167"/>
      <w:bookmarkStart w:id="15170" w:name="_Toc476247487"/>
      <w:bookmarkStart w:id="15171" w:name="_Toc479242856"/>
      <w:bookmarkStart w:id="15172" w:name="_Toc484710402"/>
      <w:bookmarkStart w:id="15173" w:name="_Toc491083641"/>
      <w:r>
        <w:t>5.17.4.z.3</w:t>
      </w:r>
      <w:r>
        <w:tab/>
        <w:t>Evaluation</w:t>
      </w:r>
      <w:bookmarkEnd w:id="15167"/>
      <w:bookmarkEnd w:id="15168"/>
      <w:bookmarkEnd w:id="15169"/>
      <w:bookmarkEnd w:id="15170"/>
      <w:bookmarkEnd w:id="15171"/>
      <w:bookmarkEnd w:id="15172"/>
      <w:bookmarkEnd w:id="15173"/>
      <w:r>
        <w:t xml:space="preserve"> </w:t>
      </w:r>
    </w:p>
    <w:p w:rsidR="00F15787" w:rsidRDefault="00F15787" w:rsidP="00F15787">
      <w:pPr>
        <w:pStyle w:val="Heading3"/>
      </w:pPr>
      <w:bookmarkStart w:id="15174" w:name="_Toc467573851"/>
      <w:bookmarkStart w:id="15175" w:name="_Toc475606694"/>
      <w:bookmarkStart w:id="15176" w:name="_Toc475608168"/>
      <w:bookmarkStart w:id="15177" w:name="_Toc476247488"/>
      <w:bookmarkStart w:id="15178" w:name="_Toc479242857"/>
      <w:bookmarkStart w:id="15179" w:name="_Toc484710403"/>
      <w:bookmarkStart w:id="15180" w:name="_Toc491083642"/>
      <w:r>
        <w:t>5.17.5</w:t>
      </w:r>
      <w:r>
        <w:tab/>
        <w:t>Conclusions</w:t>
      </w:r>
      <w:bookmarkEnd w:id="15174"/>
      <w:bookmarkEnd w:id="15175"/>
      <w:bookmarkEnd w:id="15176"/>
      <w:bookmarkEnd w:id="15177"/>
      <w:bookmarkEnd w:id="15178"/>
      <w:bookmarkEnd w:id="15179"/>
      <w:bookmarkEnd w:id="15180"/>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2"/>
      </w:pPr>
      <w:bookmarkStart w:id="15181" w:name="_Toc467573852"/>
      <w:bookmarkStart w:id="15182" w:name="_Toc475606695"/>
      <w:bookmarkStart w:id="15183" w:name="_Toc475608169"/>
      <w:bookmarkStart w:id="15184" w:name="_Toc476247489"/>
      <w:bookmarkStart w:id="15185" w:name="_Toc479242858"/>
      <w:bookmarkStart w:id="15186" w:name="_Toc484710404"/>
      <w:bookmarkStart w:id="15187" w:name="_Toc491083643"/>
      <w:r>
        <w:t>5.x</w:t>
      </w:r>
      <w:r w:rsidRPr="00235394">
        <w:tab/>
      </w:r>
      <w:r>
        <w:t>Security area #x: &lt;security area name&gt;</w:t>
      </w:r>
      <w:bookmarkEnd w:id="14047"/>
      <w:bookmarkEnd w:id="14048"/>
      <w:bookmarkEnd w:id="14049"/>
      <w:bookmarkEnd w:id="14050"/>
      <w:bookmarkEnd w:id="14051"/>
      <w:bookmarkEnd w:id="14052"/>
      <w:bookmarkEnd w:id="14053"/>
      <w:bookmarkEnd w:id="14054"/>
      <w:bookmarkEnd w:id="14055"/>
      <w:bookmarkEnd w:id="14056"/>
      <w:bookmarkEnd w:id="14057"/>
      <w:bookmarkEnd w:id="14702"/>
      <w:bookmarkEnd w:id="14703"/>
      <w:bookmarkEnd w:id="15181"/>
      <w:bookmarkEnd w:id="15182"/>
      <w:bookmarkEnd w:id="15183"/>
      <w:bookmarkEnd w:id="15184"/>
      <w:bookmarkEnd w:id="15185"/>
      <w:bookmarkEnd w:id="15186"/>
      <w:bookmarkEnd w:id="15187"/>
      <w:r>
        <w:t xml:space="preserve"> </w:t>
      </w:r>
    </w:p>
    <w:p w:rsidR="00F15787" w:rsidRPr="00B32215" w:rsidRDefault="00F15787" w:rsidP="00F15787">
      <w:pPr>
        <w:pStyle w:val="EditorsNote"/>
      </w:pPr>
      <w:r w:rsidRPr="00B8102E">
        <w:t>Editor's Note:</w:t>
      </w:r>
      <w:r>
        <w:t xml:space="preserve"> The study is expected to be divided into several security areas which all have their own key issues and solutions. Security areas are not in any particular order but they are added incrementally (x = 1, 2, 3…) when new area is identified. </w:t>
      </w:r>
    </w:p>
    <w:p w:rsidR="00F15787" w:rsidRDefault="00F15787" w:rsidP="00F15787">
      <w:pPr>
        <w:pStyle w:val="Heading3"/>
      </w:pPr>
      <w:bookmarkStart w:id="15188" w:name="_Toc450799803"/>
      <w:bookmarkStart w:id="15189" w:name="_Toc452622572"/>
      <w:bookmarkStart w:id="15190" w:name="_Toc452659710"/>
      <w:bookmarkStart w:id="15191" w:name="_Toc452660123"/>
      <w:bookmarkStart w:id="15192" w:name="_Toc452660542"/>
      <w:bookmarkStart w:id="15193" w:name="_Toc452662690"/>
      <w:bookmarkStart w:id="15194" w:name="_Toc452966801"/>
      <w:bookmarkStart w:id="15195" w:name="_Toc452967218"/>
      <w:bookmarkStart w:id="15196" w:name="_Toc452967632"/>
      <w:bookmarkStart w:id="15197" w:name="_Toc452968045"/>
      <w:bookmarkStart w:id="15198" w:name="_Toc452970354"/>
      <w:bookmarkStart w:id="15199" w:name="_Toc457918548"/>
      <w:bookmarkStart w:id="15200" w:name="_Toc457919619"/>
      <w:bookmarkStart w:id="15201" w:name="_Toc467573853"/>
      <w:bookmarkStart w:id="15202" w:name="_Toc475606696"/>
      <w:bookmarkStart w:id="15203" w:name="_Toc475608170"/>
      <w:bookmarkStart w:id="15204" w:name="_Toc476247490"/>
      <w:bookmarkStart w:id="15205" w:name="_Toc479242859"/>
      <w:bookmarkStart w:id="15206" w:name="_Toc484710405"/>
      <w:bookmarkStart w:id="15207" w:name="_Toc491083644"/>
      <w:r>
        <w:rPr>
          <w:lang w:eastAsia="zh-CN"/>
        </w:rPr>
        <w:t>5</w:t>
      </w:r>
      <w:r w:rsidRPr="00235394">
        <w:t>.</w:t>
      </w:r>
      <w:r>
        <w:t>x.1</w:t>
      </w:r>
      <w:r w:rsidRPr="00235394">
        <w:tab/>
      </w:r>
      <w:r>
        <w:t>Introduction</w:t>
      </w:r>
      <w:bookmarkEnd w:id="15188"/>
      <w:bookmarkEnd w:id="15189"/>
      <w:bookmarkEnd w:id="15190"/>
      <w:bookmarkEnd w:id="15191"/>
      <w:bookmarkEnd w:id="15192"/>
      <w:bookmarkEnd w:id="15193"/>
      <w:bookmarkEnd w:id="15194"/>
      <w:bookmarkEnd w:id="15195"/>
      <w:bookmarkEnd w:id="15196"/>
      <w:bookmarkEnd w:id="15197"/>
      <w:bookmarkEnd w:id="15198"/>
      <w:bookmarkEnd w:id="15199"/>
      <w:bookmarkEnd w:id="15200"/>
      <w:bookmarkEnd w:id="15201"/>
      <w:bookmarkEnd w:id="15202"/>
      <w:bookmarkEnd w:id="15203"/>
      <w:bookmarkEnd w:id="15204"/>
      <w:bookmarkEnd w:id="15205"/>
      <w:bookmarkEnd w:id="15206"/>
      <w:bookmarkEnd w:id="15207"/>
      <w:r>
        <w:t xml:space="preserve"> </w:t>
      </w:r>
    </w:p>
    <w:p w:rsidR="00F15787" w:rsidRDefault="00F15787" w:rsidP="00F15787">
      <w:pPr>
        <w:pStyle w:val="EditorsNote"/>
      </w:pPr>
      <w:r w:rsidRPr="00B8102E">
        <w:t>Editor's Note:</w:t>
      </w:r>
      <w:r>
        <w:t xml:space="preserve"> This clause</w:t>
      </w:r>
      <w:r w:rsidRPr="00363562">
        <w:t xml:space="preserve"> </w:t>
      </w:r>
      <w:r>
        <w:t>gives background information on the security area</w:t>
      </w:r>
      <w:r>
        <w:rPr>
          <w:lang w:eastAsia="zh-CN"/>
        </w:rPr>
        <w:t xml:space="preserve">. </w:t>
      </w:r>
    </w:p>
    <w:p w:rsidR="00F15787" w:rsidRDefault="00F15787" w:rsidP="00F15787">
      <w:pPr>
        <w:pStyle w:val="Heading3"/>
      </w:pPr>
      <w:bookmarkStart w:id="15208" w:name="_Toc450799804"/>
      <w:bookmarkStart w:id="15209" w:name="_Toc452622573"/>
      <w:bookmarkStart w:id="15210" w:name="_Toc452659711"/>
      <w:bookmarkStart w:id="15211" w:name="_Toc452660124"/>
      <w:bookmarkStart w:id="15212" w:name="_Toc452660543"/>
      <w:bookmarkStart w:id="15213" w:name="_Toc452662691"/>
      <w:bookmarkStart w:id="15214" w:name="_Toc452966802"/>
      <w:bookmarkStart w:id="15215" w:name="_Toc452967219"/>
      <w:bookmarkStart w:id="15216" w:name="_Toc452967633"/>
      <w:bookmarkStart w:id="15217" w:name="_Toc452968046"/>
      <w:bookmarkStart w:id="15218" w:name="_Toc452970355"/>
      <w:bookmarkStart w:id="15219" w:name="_Toc457918549"/>
      <w:bookmarkStart w:id="15220" w:name="_Toc457919620"/>
      <w:bookmarkStart w:id="15221" w:name="_Toc467573854"/>
      <w:bookmarkStart w:id="15222" w:name="_Toc475606697"/>
      <w:bookmarkStart w:id="15223" w:name="_Toc475608171"/>
      <w:bookmarkStart w:id="15224" w:name="_Toc476247491"/>
      <w:bookmarkStart w:id="15225" w:name="_Toc479242860"/>
      <w:bookmarkStart w:id="15226" w:name="_Toc484710406"/>
      <w:bookmarkStart w:id="15227" w:name="_Toc491083645"/>
      <w:r>
        <w:rPr>
          <w:lang w:eastAsia="zh-CN"/>
        </w:rPr>
        <w:t>5</w:t>
      </w:r>
      <w:r w:rsidRPr="00235394">
        <w:t>.</w:t>
      </w:r>
      <w:r>
        <w:t>x.2</w:t>
      </w:r>
      <w:r w:rsidRPr="00235394">
        <w:tab/>
      </w:r>
      <w:r>
        <w:t>Security</w:t>
      </w:r>
      <w:r w:rsidRPr="00604B68">
        <w:t xml:space="preserve"> </w:t>
      </w:r>
      <w:r>
        <w:rPr>
          <w:lang w:eastAsia="zh-CN"/>
        </w:rPr>
        <w:t>a</w:t>
      </w:r>
      <w:r>
        <w:rPr>
          <w:rFonts w:hint="eastAsia"/>
          <w:lang w:eastAsia="zh-CN"/>
        </w:rPr>
        <w:t>ssumption</w:t>
      </w:r>
      <w:r w:rsidRPr="00604B68">
        <w:t>s</w:t>
      </w:r>
      <w:bookmarkEnd w:id="15208"/>
      <w:bookmarkEnd w:id="15209"/>
      <w:bookmarkEnd w:id="15210"/>
      <w:bookmarkEnd w:id="15211"/>
      <w:bookmarkEnd w:id="15212"/>
      <w:bookmarkEnd w:id="15213"/>
      <w:bookmarkEnd w:id="15214"/>
      <w:bookmarkEnd w:id="15215"/>
      <w:bookmarkEnd w:id="15216"/>
      <w:bookmarkEnd w:id="15217"/>
      <w:bookmarkEnd w:id="15218"/>
      <w:bookmarkEnd w:id="15219"/>
      <w:bookmarkEnd w:id="15220"/>
      <w:bookmarkEnd w:id="15221"/>
      <w:bookmarkEnd w:id="15222"/>
      <w:bookmarkEnd w:id="15223"/>
      <w:bookmarkEnd w:id="15224"/>
      <w:bookmarkEnd w:id="15225"/>
      <w:bookmarkEnd w:id="15226"/>
      <w:bookmarkEnd w:id="15227"/>
    </w:p>
    <w:p w:rsidR="00F15787" w:rsidRDefault="00F15787" w:rsidP="00F15787">
      <w:pPr>
        <w:pStyle w:val="EditorsNote"/>
      </w:pPr>
      <w:r w:rsidRPr="00B8102E">
        <w:t>Editor's Note:</w:t>
      </w:r>
      <w:r>
        <w:t xml:space="preserve"> This clause</w:t>
      </w:r>
      <w:r w:rsidRPr="00363562">
        <w:t xml:space="preserve"> </w:t>
      </w:r>
      <w:r>
        <w:t xml:space="preserve">will </w:t>
      </w:r>
      <w:r>
        <w:rPr>
          <w:rFonts w:hint="eastAsia"/>
          <w:lang w:eastAsia="zh-CN"/>
        </w:rPr>
        <w:t xml:space="preserve">document </w:t>
      </w:r>
      <w:r>
        <w:rPr>
          <w:lang w:eastAsia="zh-CN"/>
        </w:rPr>
        <w:t>security</w:t>
      </w:r>
      <w:r>
        <w:rPr>
          <w:rFonts w:hint="eastAsia"/>
          <w:lang w:eastAsia="zh-CN"/>
        </w:rPr>
        <w:t xml:space="preserve"> assumptions</w:t>
      </w:r>
      <w:r>
        <w:rPr>
          <w:lang w:eastAsia="zh-CN"/>
        </w:rPr>
        <w:t xml:space="preserve"> related to each security area. </w:t>
      </w:r>
    </w:p>
    <w:p w:rsidR="00F15787" w:rsidRDefault="00F15787" w:rsidP="00F15787">
      <w:pPr>
        <w:pStyle w:val="Heading3"/>
      </w:pPr>
      <w:bookmarkStart w:id="15228" w:name="_Toc353538994"/>
      <w:bookmarkStart w:id="15229" w:name="_Toc416332517"/>
      <w:bookmarkStart w:id="15230" w:name="_Toc450799805"/>
      <w:bookmarkStart w:id="15231" w:name="_Toc452622574"/>
      <w:bookmarkStart w:id="15232" w:name="_Toc452659712"/>
      <w:bookmarkStart w:id="15233" w:name="_Toc452660125"/>
      <w:bookmarkStart w:id="15234" w:name="_Toc452660544"/>
      <w:bookmarkStart w:id="15235" w:name="_Toc452662692"/>
      <w:bookmarkStart w:id="15236" w:name="_Toc452966803"/>
      <w:bookmarkStart w:id="15237" w:name="_Toc452967220"/>
      <w:bookmarkStart w:id="15238" w:name="_Toc452967634"/>
      <w:bookmarkStart w:id="15239" w:name="_Toc452968047"/>
      <w:bookmarkStart w:id="15240" w:name="_Toc452970356"/>
      <w:bookmarkStart w:id="15241" w:name="_Toc457918550"/>
      <w:bookmarkStart w:id="15242" w:name="_Toc457919621"/>
      <w:bookmarkStart w:id="15243" w:name="_Toc467573855"/>
      <w:bookmarkStart w:id="15244" w:name="_Toc475606698"/>
      <w:bookmarkStart w:id="15245" w:name="_Toc475608172"/>
      <w:bookmarkStart w:id="15246" w:name="_Toc476247492"/>
      <w:bookmarkStart w:id="15247" w:name="_Toc479242861"/>
      <w:bookmarkStart w:id="15248" w:name="_Toc484710407"/>
      <w:bookmarkStart w:id="15249" w:name="_Toc491083646"/>
      <w:r>
        <w:t>5.x.3</w:t>
      </w:r>
      <w:r>
        <w:tab/>
        <w:t xml:space="preserve">Key </w:t>
      </w:r>
      <w:bookmarkEnd w:id="15228"/>
      <w:bookmarkEnd w:id="15229"/>
      <w:r>
        <w:t>i</w:t>
      </w:r>
      <w:r w:rsidRPr="00984E87">
        <w:t>ssues</w:t>
      </w:r>
      <w:bookmarkEnd w:id="15230"/>
      <w:bookmarkEnd w:id="15231"/>
      <w:bookmarkEnd w:id="15232"/>
      <w:bookmarkEnd w:id="15233"/>
      <w:bookmarkEnd w:id="15234"/>
      <w:bookmarkEnd w:id="15235"/>
      <w:bookmarkEnd w:id="15236"/>
      <w:bookmarkEnd w:id="15237"/>
      <w:bookmarkEnd w:id="15238"/>
      <w:bookmarkEnd w:id="15239"/>
      <w:bookmarkEnd w:id="15240"/>
      <w:bookmarkEnd w:id="15241"/>
      <w:bookmarkEnd w:id="15242"/>
      <w:bookmarkEnd w:id="15243"/>
      <w:bookmarkEnd w:id="15244"/>
      <w:bookmarkEnd w:id="15245"/>
      <w:bookmarkEnd w:id="15246"/>
      <w:bookmarkEnd w:id="15247"/>
      <w:bookmarkEnd w:id="15248"/>
      <w:bookmarkEnd w:id="15249"/>
    </w:p>
    <w:p w:rsidR="00F15787" w:rsidRDefault="00F15787" w:rsidP="00F15787">
      <w:pPr>
        <w:pStyle w:val="EditorsNote"/>
      </w:pPr>
      <w:r w:rsidRPr="00B4191F">
        <w:t>Editor’s note: This clause will contain the key issues that need to be addressed by SA3</w:t>
      </w:r>
      <w:r>
        <w:t xml:space="preserve"> on each security area. The exact contents are FFS. </w:t>
      </w:r>
    </w:p>
    <w:p w:rsidR="00F15787" w:rsidRDefault="00F15787" w:rsidP="00F15787">
      <w:pPr>
        <w:pStyle w:val="Heading4"/>
      </w:pPr>
      <w:bookmarkStart w:id="15250" w:name="_Toc416332518"/>
      <w:bookmarkStart w:id="15251" w:name="_Toc450799806"/>
      <w:bookmarkStart w:id="15252" w:name="_Toc452622575"/>
      <w:bookmarkStart w:id="15253" w:name="_Toc452659713"/>
      <w:bookmarkStart w:id="15254" w:name="_Toc452660126"/>
      <w:bookmarkStart w:id="15255" w:name="_Toc452660545"/>
      <w:bookmarkStart w:id="15256" w:name="_Toc452662693"/>
      <w:bookmarkStart w:id="15257" w:name="_Toc452966804"/>
      <w:bookmarkStart w:id="15258" w:name="_Toc452967221"/>
      <w:bookmarkStart w:id="15259" w:name="_Toc452967635"/>
      <w:bookmarkStart w:id="15260" w:name="_Toc452968048"/>
      <w:bookmarkStart w:id="15261" w:name="_Toc452970357"/>
      <w:bookmarkStart w:id="15262" w:name="_Toc457918551"/>
      <w:bookmarkStart w:id="15263" w:name="_Toc457919622"/>
      <w:bookmarkStart w:id="15264" w:name="_Toc467573856"/>
      <w:bookmarkStart w:id="15265" w:name="_Toc475606699"/>
      <w:bookmarkStart w:id="15266" w:name="_Toc475608173"/>
      <w:bookmarkStart w:id="15267" w:name="_Toc476247493"/>
      <w:bookmarkStart w:id="15268" w:name="_Toc479242862"/>
      <w:bookmarkStart w:id="15269" w:name="_Toc484710408"/>
      <w:bookmarkStart w:id="15270" w:name="_Toc491083647"/>
      <w:r>
        <w:t>5.x.3.y</w:t>
      </w:r>
      <w:r>
        <w:tab/>
        <w:t>Key issue #x.y: &lt;key issue name&gt;</w:t>
      </w:r>
      <w:bookmarkEnd w:id="15250"/>
      <w:bookmarkEnd w:id="15251"/>
      <w:bookmarkEnd w:id="15252"/>
      <w:bookmarkEnd w:id="15253"/>
      <w:bookmarkEnd w:id="15254"/>
      <w:bookmarkEnd w:id="15255"/>
      <w:bookmarkEnd w:id="15256"/>
      <w:bookmarkEnd w:id="15257"/>
      <w:bookmarkEnd w:id="15258"/>
      <w:bookmarkEnd w:id="15259"/>
      <w:bookmarkEnd w:id="15260"/>
      <w:bookmarkEnd w:id="15261"/>
      <w:bookmarkEnd w:id="15262"/>
      <w:bookmarkEnd w:id="15263"/>
      <w:bookmarkEnd w:id="15264"/>
      <w:bookmarkEnd w:id="15265"/>
      <w:bookmarkEnd w:id="15266"/>
      <w:bookmarkEnd w:id="15267"/>
      <w:bookmarkEnd w:id="15268"/>
      <w:bookmarkEnd w:id="15269"/>
      <w:bookmarkEnd w:id="15270"/>
    </w:p>
    <w:p w:rsidR="00F15787" w:rsidRPr="00B32215" w:rsidRDefault="00F15787" w:rsidP="00F15787">
      <w:pPr>
        <w:pStyle w:val="EditorsNote"/>
      </w:pPr>
      <w:r w:rsidRPr="00B8102E">
        <w:t>Editor's Note:</w:t>
      </w:r>
      <w:r>
        <w:t xml:space="preserve"> Key issues within the security area are not in any particular order but they are added incrementally (y = 1, 2, 3…) when new key issue is identified. 'x' refers to the security area. </w:t>
      </w:r>
    </w:p>
    <w:p w:rsidR="00F15787" w:rsidRDefault="00F15787" w:rsidP="00F15787">
      <w:pPr>
        <w:pStyle w:val="Heading5"/>
      </w:pPr>
      <w:bookmarkStart w:id="15271" w:name="_Toc416332519"/>
      <w:bookmarkStart w:id="15272" w:name="_Toc450799807"/>
      <w:bookmarkStart w:id="15273" w:name="_Toc452622576"/>
      <w:bookmarkStart w:id="15274" w:name="_Toc452659714"/>
      <w:bookmarkStart w:id="15275" w:name="_Toc452660127"/>
      <w:bookmarkStart w:id="15276" w:name="_Toc452660546"/>
      <w:bookmarkStart w:id="15277" w:name="_Toc452662694"/>
      <w:bookmarkStart w:id="15278" w:name="_Toc452966805"/>
      <w:bookmarkStart w:id="15279" w:name="_Toc452967222"/>
      <w:bookmarkStart w:id="15280" w:name="_Toc452967636"/>
      <w:bookmarkStart w:id="15281" w:name="_Toc452968049"/>
      <w:bookmarkStart w:id="15282" w:name="_Toc452970358"/>
      <w:bookmarkStart w:id="15283" w:name="_Toc457918552"/>
      <w:bookmarkStart w:id="15284" w:name="_Toc457919623"/>
      <w:bookmarkStart w:id="15285" w:name="_Toc467573857"/>
      <w:bookmarkStart w:id="15286" w:name="_Toc475606700"/>
      <w:bookmarkStart w:id="15287" w:name="_Toc475608174"/>
      <w:bookmarkStart w:id="15288" w:name="_Toc476247494"/>
      <w:bookmarkStart w:id="15289" w:name="_Toc479242863"/>
      <w:bookmarkStart w:id="15290" w:name="_Toc484710409"/>
      <w:bookmarkStart w:id="15291" w:name="_Toc491083648"/>
      <w:r>
        <w:lastRenderedPageBreak/>
        <w:t>5.x.3.y.1</w:t>
      </w:r>
      <w:r>
        <w:tab/>
      </w:r>
      <w:r w:rsidRPr="00984E87">
        <w:t>Key</w:t>
      </w:r>
      <w:r>
        <w:t xml:space="preserve"> issue details</w:t>
      </w:r>
      <w:bookmarkEnd w:id="15271"/>
      <w:bookmarkEnd w:id="15272"/>
      <w:bookmarkEnd w:id="15273"/>
      <w:bookmarkEnd w:id="15274"/>
      <w:bookmarkEnd w:id="15275"/>
      <w:bookmarkEnd w:id="15276"/>
      <w:bookmarkEnd w:id="15277"/>
      <w:bookmarkEnd w:id="15278"/>
      <w:bookmarkEnd w:id="15279"/>
      <w:bookmarkEnd w:id="15280"/>
      <w:bookmarkEnd w:id="15281"/>
      <w:bookmarkEnd w:id="15282"/>
      <w:bookmarkEnd w:id="15283"/>
      <w:bookmarkEnd w:id="15284"/>
      <w:bookmarkEnd w:id="15285"/>
      <w:bookmarkEnd w:id="15286"/>
      <w:bookmarkEnd w:id="15287"/>
      <w:bookmarkEnd w:id="15288"/>
      <w:bookmarkEnd w:id="15289"/>
      <w:bookmarkEnd w:id="15290"/>
      <w:bookmarkEnd w:id="15291"/>
    </w:p>
    <w:p w:rsidR="00F15787" w:rsidRDefault="00F15787" w:rsidP="00F15787">
      <w:pPr>
        <w:pStyle w:val="Heading5"/>
      </w:pPr>
      <w:bookmarkStart w:id="15292" w:name="_Toc416332520"/>
      <w:bookmarkStart w:id="15293" w:name="_Toc450799808"/>
      <w:bookmarkStart w:id="15294" w:name="_Toc452622577"/>
      <w:bookmarkStart w:id="15295" w:name="_Toc452659715"/>
      <w:bookmarkStart w:id="15296" w:name="_Toc452660128"/>
      <w:bookmarkStart w:id="15297" w:name="_Toc452660547"/>
      <w:bookmarkStart w:id="15298" w:name="_Toc452662695"/>
      <w:bookmarkStart w:id="15299" w:name="_Toc452966806"/>
      <w:bookmarkStart w:id="15300" w:name="_Toc452967223"/>
      <w:bookmarkStart w:id="15301" w:name="_Toc452967637"/>
      <w:bookmarkStart w:id="15302" w:name="_Toc452968050"/>
      <w:bookmarkStart w:id="15303" w:name="_Toc452970359"/>
      <w:bookmarkStart w:id="15304" w:name="_Toc457918553"/>
      <w:bookmarkStart w:id="15305" w:name="_Toc457919624"/>
      <w:bookmarkStart w:id="15306" w:name="_Toc467573858"/>
      <w:bookmarkStart w:id="15307" w:name="_Toc475606701"/>
      <w:bookmarkStart w:id="15308" w:name="_Toc475608175"/>
      <w:bookmarkStart w:id="15309" w:name="_Toc476247495"/>
      <w:bookmarkStart w:id="15310" w:name="_Toc479242864"/>
      <w:bookmarkStart w:id="15311" w:name="_Toc484710410"/>
      <w:bookmarkStart w:id="15312" w:name="_Toc491083649"/>
      <w:r>
        <w:t>5.x.3.y.2</w:t>
      </w:r>
      <w:r>
        <w:tab/>
        <w:t xml:space="preserve">Security </w:t>
      </w:r>
      <w:r w:rsidRPr="00984E87">
        <w:t>threats</w:t>
      </w:r>
      <w:bookmarkEnd w:id="15292"/>
      <w:bookmarkEnd w:id="15293"/>
      <w:bookmarkEnd w:id="15294"/>
      <w:bookmarkEnd w:id="15295"/>
      <w:bookmarkEnd w:id="15296"/>
      <w:bookmarkEnd w:id="15297"/>
      <w:bookmarkEnd w:id="15298"/>
      <w:bookmarkEnd w:id="15299"/>
      <w:bookmarkEnd w:id="15300"/>
      <w:bookmarkEnd w:id="15301"/>
      <w:bookmarkEnd w:id="15302"/>
      <w:bookmarkEnd w:id="15303"/>
      <w:bookmarkEnd w:id="15304"/>
      <w:bookmarkEnd w:id="15305"/>
      <w:bookmarkEnd w:id="15306"/>
      <w:bookmarkEnd w:id="15307"/>
      <w:bookmarkEnd w:id="15308"/>
      <w:bookmarkEnd w:id="15309"/>
      <w:bookmarkEnd w:id="15310"/>
      <w:bookmarkEnd w:id="15311"/>
      <w:bookmarkEnd w:id="15312"/>
      <w:r>
        <w:t xml:space="preserve"> </w:t>
      </w:r>
    </w:p>
    <w:p w:rsidR="00F15787" w:rsidRPr="00C460B1" w:rsidRDefault="00F15787" w:rsidP="00F15787">
      <w:pPr>
        <w:pStyle w:val="Heading5"/>
      </w:pPr>
      <w:bookmarkStart w:id="15313" w:name="_Toc416332521"/>
      <w:bookmarkStart w:id="15314" w:name="_Toc450799809"/>
      <w:bookmarkStart w:id="15315" w:name="_Toc452622578"/>
      <w:bookmarkStart w:id="15316" w:name="_Toc452659716"/>
      <w:bookmarkStart w:id="15317" w:name="_Toc452660129"/>
      <w:bookmarkStart w:id="15318" w:name="_Toc452660548"/>
      <w:bookmarkStart w:id="15319" w:name="_Toc452662696"/>
      <w:bookmarkStart w:id="15320" w:name="_Toc452966807"/>
      <w:bookmarkStart w:id="15321" w:name="_Toc452967224"/>
      <w:bookmarkStart w:id="15322" w:name="_Toc452967638"/>
      <w:bookmarkStart w:id="15323" w:name="_Toc452968051"/>
      <w:bookmarkStart w:id="15324" w:name="_Toc452970360"/>
      <w:bookmarkStart w:id="15325" w:name="_Toc457918554"/>
      <w:bookmarkStart w:id="15326" w:name="_Toc457919625"/>
      <w:bookmarkStart w:id="15327" w:name="_Toc467573859"/>
      <w:bookmarkStart w:id="15328" w:name="_Toc475606702"/>
      <w:bookmarkStart w:id="15329" w:name="_Toc475608176"/>
      <w:bookmarkStart w:id="15330" w:name="_Toc476247496"/>
      <w:bookmarkStart w:id="15331" w:name="_Toc479242865"/>
      <w:bookmarkStart w:id="15332" w:name="_Toc484710411"/>
      <w:bookmarkStart w:id="15333" w:name="_Toc491083650"/>
      <w:r>
        <w:t>5.x.3.y.3</w:t>
      </w:r>
      <w:r>
        <w:tab/>
        <w:t>Potential s</w:t>
      </w:r>
      <w:r w:rsidRPr="00984E87">
        <w:t>ecurity</w:t>
      </w:r>
      <w:r>
        <w:t xml:space="preserve"> requirements</w:t>
      </w:r>
      <w:bookmarkEnd w:id="15313"/>
      <w:bookmarkEnd w:id="15314"/>
      <w:bookmarkEnd w:id="15315"/>
      <w:bookmarkEnd w:id="15316"/>
      <w:bookmarkEnd w:id="15317"/>
      <w:bookmarkEnd w:id="15318"/>
      <w:bookmarkEnd w:id="15319"/>
      <w:bookmarkEnd w:id="15320"/>
      <w:bookmarkEnd w:id="15321"/>
      <w:bookmarkEnd w:id="15322"/>
      <w:bookmarkEnd w:id="15323"/>
      <w:bookmarkEnd w:id="15324"/>
      <w:bookmarkEnd w:id="15325"/>
      <w:bookmarkEnd w:id="15326"/>
      <w:bookmarkEnd w:id="15327"/>
      <w:bookmarkEnd w:id="15328"/>
      <w:bookmarkEnd w:id="15329"/>
      <w:bookmarkEnd w:id="15330"/>
      <w:bookmarkEnd w:id="15331"/>
      <w:bookmarkEnd w:id="15332"/>
      <w:bookmarkEnd w:id="15333"/>
    </w:p>
    <w:p w:rsidR="00F15787" w:rsidRDefault="00F15787" w:rsidP="00F15787">
      <w:pPr>
        <w:pStyle w:val="Heading3"/>
      </w:pPr>
      <w:bookmarkStart w:id="15334" w:name="_Toc353539000"/>
      <w:bookmarkStart w:id="15335" w:name="_Toc416332522"/>
      <w:bookmarkStart w:id="15336" w:name="_Toc450799810"/>
      <w:bookmarkStart w:id="15337" w:name="_Toc452622579"/>
      <w:bookmarkStart w:id="15338" w:name="_Toc452659717"/>
      <w:bookmarkStart w:id="15339" w:name="_Toc452660130"/>
      <w:bookmarkStart w:id="15340" w:name="_Toc452660549"/>
      <w:bookmarkStart w:id="15341" w:name="_Toc452662697"/>
      <w:bookmarkStart w:id="15342" w:name="_Toc452966808"/>
      <w:bookmarkStart w:id="15343" w:name="_Toc452967225"/>
      <w:bookmarkStart w:id="15344" w:name="_Toc452967639"/>
      <w:bookmarkStart w:id="15345" w:name="_Toc452968052"/>
      <w:bookmarkStart w:id="15346" w:name="_Toc452970361"/>
      <w:bookmarkStart w:id="15347" w:name="_Toc457918555"/>
      <w:bookmarkStart w:id="15348" w:name="_Toc457919626"/>
      <w:bookmarkStart w:id="15349" w:name="_Toc467573860"/>
      <w:bookmarkStart w:id="15350" w:name="_Toc475606703"/>
      <w:bookmarkStart w:id="15351" w:name="_Toc475608177"/>
      <w:bookmarkStart w:id="15352" w:name="_Toc476247497"/>
      <w:bookmarkStart w:id="15353" w:name="_Toc479242866"/>
      <w:bookmarkStart w:id="15354" w:name="_Toc484710412"/>
      <w:bookmarkStart w:id="15355" w:name="_Toc491083651"/>
      <w:r>
        <w:t>5.x.4</w:t>
      </w:r>
      <w:r>
        <w:tab/>
      </w:r>
      <w:r w:rsidRPr="00984E87">
        <w:t>Solutions</w:t>
      </w:r>
      <w:bookmarkEnd w:id="15334"/>
      <w:bookmarkEnd w:id="15335"/>
      <w:bookmarkEnd w:id="15336"/>
      <w:bookmarkEnd w:id="15337"/>
      <w:bookmarkEnd w:id="15338"/>
      <w:bookmarkEnd w:id="15339"/>
      <w:bookmarkEnd w:id="15340"/>
      <w:bookmarkEnd w:id="15341"/>
      <w:bookmarkEnd w:id="15342"/>
      <w:bookmarkEnd w:id="15343"/>
      <w:bookmarkEnd w:id="15344"/>
      <w:bookmarkEnd w:id="15345"/>
      <w:bookmarkEnd w:id="15346"/>
      <w:bookmarkEnd w:id="15347"/>
      <w:bookmarkEnd w:id="15348"/>
      <w:bookmarkEnd w:id="15349"/>
      <w:bookmarkEnd w:id="15350"/>
      <w:bookmarkEnd w:id="15351"/>
      <w:bookmarkEnd w:id="15352"/>
      <w:bookmarkEnd w:id="15353"/>
      <w:bookmarkEnd w:id="15354"/>
      <w:bookmarkEnd w:id="15355"/>
    </w:p>
    <w:p w:rsidR="00F15787" w:rsidRDefault="00F15787" w:rsidP="00F15787">
      <w:pPr>
        <w:pStyle w:val="Heading4"/>
      </w:pPr>
      <w:bookmarkStart w:id="15356" w:name="_Toc416332523"/>
      <w:bookmarkStart w:id="15357" w:name="_Toc450799811"/>
      <w:bookmarkStart w:id="15358" w:name="_Toc452622580"/>
      <w:bookmarkStart w:id="15359" w:name="_Toc452659718"/>
      <w:bookmarkStart w:id="15360" w:name="_Toc452660131"/>
      <w:bookmarkStart w:id="15361" w:name="_Toc452660550"/>
      <w:bookmarkStart w:id="15362" w:name="_Toc452662698"/>
      <w:bookmarkStart w:id="15363" w:name="_Toc452966809"/>
      <w:bookmarkStart w:id="15364" w:name="_Toc452967226"/>
      <w:bookmarkStart w:id="15365" w:name="_Toc452967640"/>
      <w:bookmarkStart w:id="15366" w:name="_Toc452968053"/>
      <w:bookmarkStart w:id="15367" w:name="_Toc452970362"/>
      <w:bookmarkStart w:id="15368" w:name="_Toc457918556"/>
      <w:bookmarkStart w:id="15369" w:name="_Toc457919627"/>
      <w:bookmarkStart w:id="15370" w:name="_Toc467573861"/>
      <w:bookmarkStart w:id="15371" w:name="_Toc475606704"/>
      <w:bookmarkStart w:id="15372" w:name="_Toc475608178"/>
      <w:bookmarkStart w:id="15373" w:name="_Toc476247498"/>
      <w:bookmarkStart w:id="15374" w:name="_Toc479242867"/>
      <w:bookmarkStart w:id="15375" w:name="_Toc484710413"/>
      <w:bookmarkStart w:id="15376" w:name="_Toc491083652"/>
      <w:r>
        <w:t>5.x.4.z</w:t>
      </w:r>
      <w:r>
        <w:tab/>
        <w:t>Solution #x.z: &lt;solution name&gt;</w:t>
      </w:r>
      <w:bookmarkEnd w:id="15356"/>
      <w:bookmarkEnd w:id="15357"/>
      <w:bookmarkEnd w:id="15358"/>
      <w:bookmarkEnd w:id="15359"/>
      <w:bookmarkEnd w:id="15360"/>
      <w:bookmarkEnd w:id="15361"/>
      <w:bookmarkEnd w:id="15362"/>
      <w:bookmarkEnd w:id="15363"/>
      <w:bookmarkEnd w:id="15364"/>
      <w:bookmarkEnd w:id="15365"/>
      <w:bookmarkEnd w:id="15366"/>
      <w:bookmarkEnd w:id="15367"/>
      <w:bookmarkEnd w:id="15368"/>
      <w:bookmarkEnd w:id="15369"/>
      <w:bookmarkEnd w:id="15370"/>
      <w:bookmarkEnd w:id="15371"/>
      <w:bookmarkEnd w:id="15372"/>
      <w:bookmarkEnd w:id="15373"/>
      <w:bookmarkEnd w:id="15374"/>
      <w:bookmarkEnd w:id="15375"/>
      <w:bookmarkEnd w:id="15376"/>
    </w:p>
    <w:p w:rsidR="00F15787" w:rsidRPr="00B32215" w:rsidRDefault="00F15787" w:rsidP="00F15787">
      <w:pPr>
        <w:pStyle w:val="EditorsNote"/>
      </w:pPr>
      <w:r w:rsidRPr="00B8102E">
        <w:t>Editor's Note:</w:t>
      </w:r>
      <w:r>
        <w:t xml:space="preserve"> Solutions within the security area are not in any particular order but they are added incrementally (z = 1, 2, 3…) when new solution is identified. 'x' refers to the security area.</w:t>
      </w:r>
    </w:p>
    <w:p w:rsidR="00F15787" w:rsidRDefault="00F15787" w:rsidP="00F15787">
      <w:pPr>
        <w:pStyle w:val="Heading5"/>
      </w:pPr>
      <w:bookmarkStart w:id="15377" w:name="_Toc450799812"/>
      <w:bookmarkStart w:id="15378" w:name="_Toc452622581"/>
      <w:bookmarkStart w:id="15379" w:name="_Toc452659719"/>
      <w:bookmarkStart w:id="15380" w:name="_Toc452660132"/>
      <w:bookmarkStart w:id="15381" w:name="_Toc452660551"/>
      <w:bookmarkStart w:id="15382" w:name="_Toc452662699"/>
      <w:bookmarkStart w:id="15383" w:name="_Toc452966810"/>
      <w:bookmarkStart w:id="15384" w:name="_Toc452967227"/>
      <w:bookmarkStart w:id="15385" w:name="_Toc452967641"/>
      <w:bookmarkStart w:id="15386" w:name="_Toc452968054"/>
      <w:bookmarkStart w:id="15387" w:name="_Toc452970363"/>
      <w:bookmarkStart w:id="15388" w:name="_Toc457918557"/>
      <w:bookmarkStart w:id="15389" w:name="_Toc457919628"/>
      <w:bookmarkStart w:id="15390" w:name="_Toc467573862"/>
      <w:bookmarkStart w:id="15391" w:name="_Toc475606705"/>
      <w:bookmarkStart w:id="15392" w:name="_Toc475608179"/>
      <w:bookmarkStart w:id="15393" w:name="_Toc476247499"/>
      <w:bookmarkStart w:id="15394" w:name="_Toc479242868"/>
      <w:bookmarkStart w:id="15395" w:name="_Toc484710414"/>
      <w:bookmarkStart w:id="15396" w:name="_Toc491083653"/>
      <w:r>
        <w:t>5.x.4.z.1</w:t>
      </w:r>
      <w:r>
        <w:tab/>
        <w:t>Introduction</w:t>
      </w:r>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r>
        <w:t xml:space="preserve">  </w:t>
      </w:r>
    </w:p>
    <w:p w:rsidR="00F15787" w:rsidRPr="00B4191F" w:rsidRDefault="00F15787" w:rsidP="00F15787">
      <w:pPr>
        <w:pStyle w:val="EditorsNote"/>
      </w:pPr>
      <w:r w:rsidRPr="00B4191F">
        <w:t>Editor’s note: Each solution should list the</w:t>
      </w:r>
      <w:r>
        <w:t xml:space="preserve"> key issues that it addresses. There may be references to the key issues outside the security area. </w:t>
      </w:r>
    </w:p>
    <w:p w:rsidR="00F15787" w:rsidRDefault="00F15787" w:rsidP="00F15787">
      <w:pPr>
        <w:pStyle w:val="Heading5"/>
      </w:pPr>
      <w:bookmarkStart w:id="15397" w:name="_Toc450799813"/>
      <w:bookmarkStart w:id="15398" w:name="_Toc452622582"/>
      <w:bookmarkStart w:id="15399" w:name="_Toc452659720"/>
      <w:bookmarkStart w:id="15400" w:name="_Toc452660133"/>
      <w:bookmarkStart w:id="15401" w:name="_Toc452660552"/>
      <w:bookmarkStart w:id="15402" w:name="_Toc452662700"/>
      <w:bookmarkStart w:id="15403" w:name="_Toc452966811"/>
      <w:bookmarkStart w:id="15404" w:name="_Toc452967228"/>
      <w:bookmarkStart w:id="15405" w:name="_Toc452967642"/>
      <w:bookmarkStart w:id="15406" w:name="_Toc452968055"/>
      <w:bookmarkStart w:id="15407" w:name="_Toc452970364"/>
      <w:bookmarkStart w:id="15408" w:name="_Toc457918558"/>
      <w:bookmarkStart w:id="15409" w:name="_Toc457919629"/>
      <w:bookmarkStart w:id="15410" w:name="_Toc467573863"/>
      <w:bookmarkStart w:id="15411" w:name="_Toc475606706"/>
      <w:bookmarkStart w:id="15412" w:name="_Toc475608180"/>
      <w:bookmarkStart w:id="15413" w:name="_Toc476247500"/>
      <w:bookmarkStart w:id="15414" w:name="_Toc479242869"/>
      <w:bookmarkStart w:id="15415" w:name="_Toc484710415"/>
      <w:bookmarkStart w:id="15416" w:name="_Toc491083654"/>
      <w:r>
        <w:t>5.x.4.z.2</w:t>
      </w:r>
      <w:r>
        <w:tab/>
        <w:t>Solution details</w:t>
      </w:r>
      <w:bookmarkEnd w:id="15397"/>
      <w:bookmarkEnd w:id="15398"/>
      <w:bookmarkEnd w:id="15399"/>
      <w:bookmarkEnd w:id="15400"/>
      <w:bookmarkEnd w:id="15401"/>
      <w:bookmarkEnd w:id="15402"/>
      <w:bookmarkEnd w:id="15403"/>
      <w:bookmarkEnd w:id="15404"/>
      <w:bookmarkEnd w:id="15405"/>
      <w:bookmarkEnd w:id="15406"/>
      <w:bookmarkEnd w:id="15407"/>
      <w:bookmarkEnd w:id="15408"/>
      <w:bookmarkEnd w:id="15409"/>
      <w:bookmarkEnd w:id="15410"/>
      <w:bookmarkEnd w:id="15411"/>
      <w:bookmarkEnd w:id="15412"/>
      <w:bookmarkEnd w:id="15413"/>
      <w:bookmarkEnd w:id="15414"/>
      <w:bookmarkEnd w:id="15415"/>
      <w:bookmarkEnd w:id="15416"/>
      <w:r>
        <w:t xml:space="preserve">  </w:t>
      </w:r>
    </w:p>
    <w:p w:rsidR="00F15787" w:rsidRDefault="00F15787" w:rsidP="00F15787">
      <w:pPr>
        <w:pStyle w:val="Heading5"/>
      </w:pPr>
      <w:bookmarkStart w:id="15417" w:name="_Toc450799814"/>
      <w:bookmarkStart w:id="15418" w:name="_Toc452622583"/>
      <w:bookmarkStart w:id="15419" w:name="_Toc452659721"/>
      <w:bookmarkStart w:id="15420" w:name="_Toc452660134"/>
      <w:bookmarkStart w:id="15421" w:name="_Toc452660553"/>
      <w:bookmarkStart w:id="15422" w:name="_Toc452662701"/>
      <w:bookmarkStart w:id="15423" w:name="_Toc452966812"/>
      <w:bookmarkStart w:id="15424" w:name="_Toc452967229"/>
      <w:bookmarkStart w:id="15425" w:name="_Toc452967643"/>
      <w:bookmarkStart w:id="15426" w:name="_Toc452968056"/>
      <w:bookmarkStart w:id="15427" w:name="_Toc452970365"/>
      <w:bookmarkStart w:id="15428" w:name="_Toc457918559"/>
      <w:bookmarkStart w:id="15429" w:name="_Toc457919630"/>
      <w:bookmarkStart w:id="15430" w:name="_Toc467573864"/>
      <w:bookmarkStart w:id="15431" w:name="_Toc416332524"/>
      <w:bookmarkStart w:id="15432" w:name="_Toc475606707"/>
      <w:bookmarkStart w:id="15433" w:name="_Toc475608181"/>
      <w:bookmarkStart w:id="15434" w:name="_Toc476247501"/>
      <w:bookmarkStart w:id="15435" w:name="_Toc479242870"/>
      <w:bookmarkStart w:id="15436" w:name="_Toc484710416"/>
      <w:bookmarkStart w:id="15437" w:name="_Toc491083655"/>
      <w:r>
        <w:t>5.x.4.z.3</w:t>
      </w:r>
      <w:r>
        <w:tab/>
        <w:t>Evaluation</w:t>
      </w:r>
      <w:bookmarkEnd w:id="15417"/>
      <w:bookmarkEnd w:id="15418"/>
      <w:bookmarkEnd w:id="15419"/>
      <w:bookmarkEnd w:id="15420"/>
      <w:bookmarkEnd w:id="15421"/>
      <w:bookmarkEnd w:id="15422"/>
      <w:bookmarkEnd w:id="15423"/>
      <w:bookmarkEnd w:id="15424"/>
      <w:bookmarkEnd w:id="15425"/>
      <w:bookmarkEnd w:id="15426"/>
      <w:bookmarkEnd w:id="15427"/>
      <w:bookmarkEnd w:id="15428"/>
      <w:bookmarkEnd w:id="15429"/>
      <w:bookmarkEnd w:id="15430"/>
      <w:bookmarkEnd w:id="15432"/>
      <w:bookmarkEnd w:id="15433"/>
      <w:bookmarkEnd w:id="15434"/>
      <w:bookmarkEnd w:id="15435"/>
      <w:bookmarkEnd w:id="15436"/>
      <w:bookmarkEnd w:id="15437"/>
      <w:r>
        <w:t xml:space="preserve"> </w:t>
      </w:r>
      <w:bookmarkEnd w:id="15431"/>
    </w:p>
    <w:p w:rsidR="00F15787" w:rsidRDefault="00F15787" w:rsidP="00F15787">
      <w:pPr>
        <w:pStyle w:val="Heading3"/>
      </w:pPr>
      <w:bookmarkStart w:id="15438" w:name="_Toc467573865"/>
      <w:bookmarkStart w:id="15439" w:name="_Toc475606708"/>
      <w:bookmarkStart w:id="15440" w:name="_Toc475608182"/>
      <w:bookmarkStart w:id="15441" w:name="_Toc476247502"/>
      <w:bookmarkStart w:id="15442" w:name="_Toc479242871"/>
      <w:bookmarkStart w:id="15443" w:name="_Toc484710417"/>
      <w:bookmarkStart w:id="15444" w:name="_Toc491083656"/>
      <w:r>
        <w:t>5.x.5</w:t>
      </w:r>
      <w:r>
        <w:tab/>
        <w:t>Conclusions</w:t>
      </w:r>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15438"/>
      <w:bookmarkEnd w:id="15439"/>
      <w:bookmarkEnd w:id="15440"/>
      <w:bookmarkEnd w:id="15441"/>
      <w:bookmarkEnd w:id="15442"/>
      <w:bookmarkEnd w:id="15443"/>
      <w:bookmarkEnd w:id="15444"/>
      <w:r>
        <w:t xml:space="preserve"> </w:t>
      </w:r>
    </w:p>
    <w:p w:rsidR="00F15787" w:rsidRPr="00B4191F" w:rsidRDefault="00F15787" w:rsidP="00F15787">
      <w:pPr>
        <w:pStyle w:val="EditorsNote"/>
      </w:pPr>
      <w:r w:rsidRPr="00B4191F">
        <w:t xml:space="preserve">Editor’s note: This clause will contain the </w:t>
      </w:r>
      <w:r>
        <w:t xml:space="preserve">evaluation between the solutions, and the conclusions made </w:t>
      </w:r>
      <w:r w:rsidRPr="00B4191F">
        <w:t>by SA3</w:t>
      </w:r>
      <w:r>
        <w:t>.</w:t>
      </w:r>
    </w:p>
    <w:p w:rsidR="00F15787" w:rsidRDefault="00F15787" w:rsidP="00F15787">
      <w:pPr>
        <w:pStyle w:val="Heading1"/>
      </w:pPr>
      <w:bookmarkStart w:id="15445" w:name="_Toc450799816"/>
      <w:bookmarkStart w:id="15446" w:name="_Toc452622585"/>
      <w:bookmarkStart w:id="15447" w:name="_Toc452659723"/>
      <w:bookmarkStart w:id="15448" w:name="_Toc452660136"/>
      <w:bookmarkStart w:id="15449" w:name="_Toc452660555"/>
      <w:bookmarkStart w:id="15450" w:name="_Toc452662703"/>
      <w:bookmarkStart w:id="15451" w:name="_Toc452966814"/>
      <w:bookmarkStart w:id="15452" w:name="_Toc452967231"/>
      <w:bookmarkStart w:id="15453" w:name="_Toc452967645"/>
      <w:bookmarkStart w:id="15454" w:name="_Toc452968058"/>
      <w:bookmarkStart w:id="15455" w:name="_Toc452970367"/>
      <w:bookmarkStart w:id="15456" w:name="_Toc457918561"/>
      <w:bookmarkStart w:id="15457" w:name="_Toc457919632"/>
      <w:bookmarkStart w:id="15458" w:name="_Toc467573866"/>
      <w:bookmarkStart w:id="15459" w:name="_Toc475606709"/>
      <w:bookmarkStart w:id="15460" w:name="_Toc475608183"/>
      <w:bookmarkStart w:id="15461" w:name="_Toc476247503"/>
      <w:bookmarkStart w:id="15462" w:name="_Toc479242872"/>
      <w:bookmarkStart w:id="15463" w:name="_Toc484710418"/>
      <w:bookmarkStart w:id="15464" w:name="_Toc491083657"/>
      <w:r>
        <w:t>6</w:t>
      </w:r>
      <w:r>
        <w:tab/>
        <w:t>Conclusions</w:t>
      </w:r>
      <w:bookmarkEnd w:id="15445"/>
      <w:bookmarkEnd w:id="15446"/>
      <w:bookmarkEnd w:id="15447"/>
      <w:bookmarkEnd w:id="15448"/>
      <w:bookmarkEnd w:id="15449"/>
      <w:bookmarkEnd w:id="15450"/>
      <w:bookmarkEnd w:id="15451"/>
      <w:bookmarkEnd w:id="15452"/>
      <w:bookmarkEnd w:id="15453"/>
      <w:bookmarkEnd w:id="15454"/>
      <w:bookmarkEnd w:id="15455"/>
      <w:bookmarkEnd w:id="15456"/>
      <w:bookmarkEnd w:id="15457"/>
      <w:bookmarkEnd w:id="15458"/>
      <w:bookmarkEnd w:id="15459"/>
      <w:bookmarkEnd w:id="15460"/>
      <w:bookmarkEnd w:id="15461"/>
      <w:bookmarkEnd w:id="15462"/>
      <w:bookmarkEnd w:id="15463"/>
      <w:bookmarkEnd w:id="15464"/>
      <w:r>
        <w:t xml:space="preserve"> </w:t>
      </w:r>
    </w:p>
    <w:p w:rsidR="00F15787" w:rsidRPr="00B4191F" w:rsidRDefault="00F15787" w:rsidP="00F15787">
      <w:pPr>
        <w:pStyle w:val="EditorsNote"/>
      </w:pPr>
      <w:r w:rsidRPr="00B4191F">
        <w:t>Editor’s note: This clause will contain the</w:t>
      </w:r>
      <w:r>
        <w:t xml:space="preserve"> overall</w:t>
      </w:r>
      <w:r w:rsidRPr="00B4191F">
        <w:t xml:space="preserve"> </w:t>
      </w:r>
      <w:r>
        <w:t xml:space="preserve">conclusions made </w:t>
      </w:r>
      <w:r w:rsidRPr="00B4191F">
        <w:t>by SA3</w:t>
      </w:r>
      <w:r>
        <w:t>.</w:t>
      </w:r>
    </w:p>
    <w:p w:rsidR="00F15787" w:rsidRPr="00235394" w:rsidRDefault="00F15787" w:rsidP="00F15787">
      <w:pPr>
        <w:pStyle w:val="Heading9"/>
      </w:pPr>
      <w:r>
        <w:br w:type="page"/>
      </w:r>
      <w:bookmarkStart w:id="15465" w:name="_Toc450799817"/>
      <w:bookmarkStart w:id="15466" w:name="_Toc452622586"/>
      <w:bookmarkStart w:id="15467" w:name="_Toc452659724"/>
      <w:bookmarkStart w:id="15468" w:name="_Toc452660137"/>
      <w:bookmarkStart w:id="15469" w:name="_Toc452660556"/>
      <w:bookmarkStart w:id="15470" w:name="_Toc452662704"/>
      <w:bookmarkStart w:id="15471" w:name="_Toc452966815"/>
      <w:bookmarkStart w:id="15472" w:name="_Toc452967232"/>
      <w:bookmarkStart w:id="15473" w:name="_Toc452967646"/>
      <w:bookmarkStart w:id="15474" w:name="_Toc452968059"/>
      <w:bookmarkStart w:id="15475" w:name="_Toc452970368"/>
      <w:bookmarkStart w:id="15476" w:name="_Toc457918562"/>
      <w:bookmarkStart w:id="15477" w:name="_Toc457919633"/>
      <w:bookmarkStart w:id="15478" w:name="_Toc467573867"/>
      <w:bookmarkStart w:id="15479" w:name="_Toc475606710"/>
      <w:bookmarkStart w:id="15480" w:name="_Toc475608184"/>
      <w:bookmarkStart w:id="15481" w:name="_Toc476247504"/>
      <w:bookmarkStart w:id="15482" w:name="_Toc479242873"/>
      <w:bookmarkStart w:id="15483" w:name="_Toc484710419"/>
      <w:bookmarkStart w:id="15484" w:name="_Toc491083658"/>
      <w:r w:rsidRPr="00235394">
        <w:lastRenderedPageBreak/>
        <w:t xml:space="preserve">Annex </w:t>
      </w:r>
      <w:r>
        <w:t>A</w:t>
      </w:r>
      <w:r w:rsidRPr="00235394">
        <w:t>:</w:t>
      </w:r>
      <w:r w:rsidRPr="00235394">
        <w:br/>
      </w:r>
      <w:r>
        <w:t xml:space="preserve">Focus areas, and </w:t>
      </w:r>
      <w:r w:rsidRPr="0078261D">
        <w:t xml:space="preserve">rationales behind </w:t>
      </w:r>
      <w:r>
        <w:t>them</w:t>
      </w:r>
      <w:bookmarkEnd w:id="15465"/>
      <w:bookmarkEnd w:id="15466"/>
      <w:bookmarkEnd w:id="15467"/>
      <w:bookmarkEnd w:id="15468"/>
      <w:bookmarkEnd w:id="15469"/>
      <w:bookmarkEnd w:id="15470"/>
      <w:bookmarkEnd w:id="15471"/>
      <w:bookmarkEnd w:id="15472"/>
      <w:bookmarkEnd w:id="15473"/>
      <w:bookmarkEnd w:id="15474"/>
      <w:bookmarkEnd w:id="15475"/>
      <w:bookmarkEnd w:id="15476"/>
      <w:bookmarkEnd w:id="15477"/>
      <w:bookmarkEnd w:id="15478"/>
      <w:bookmarkEnd w:id="15479"/>
      <w:bookmarkEnd w:id="15480"/>
      <w:bookmarkEnd w:id="15481"/>
      <w:bookmarkEnd w:id="15482"/>
      <w:bookmarkEnd w:id="15483"/>
      <w:bookmarkEnd w:id="15484"/>
    </w:p>
    <w:p w:rsidR="00F15787" w:rsidRDefault="00F15787" w:rsidP="00F15787">
      <w:pPr>
        <w:pStyle w:val="EditorsNote"/>
      </w:pPr>
      <w:r w:rsidRPr="00B4191F">
        <w:t xml:space="preserve">Editor’s note: </w:t>
      </w:r>
      <w:r>
        <w:t xml:space="preserve">It is proposed that this Annex would include a </w:t>
      </w:r>
      <w:r w:rsidRPr="00905B0D">
        <w:t xml:space="preserve">list of </w:t>
      </w:r>
      <w:r>
        <w:t xml:space="preserve">security </w:t>
      </w:r>
      <w:r w:rsidRPr="00905B0D">
        <w:t xml:space="preserve">topics </w:t>
      </w:r>
      <w:r>
        <w:t xml:space="preserve">that are expected to </w:t>
      </w:r>
      <w:r w:rsidRPr="00905B0D">
        <w:t>help identify</w:t>
      </w:r>
      <w:r>
        <w:t>ing</w:t>
      </w:r>
      <w:r w:rsidRPr="00905B0D">
        <w:t xml:space="preserve"> areas of preferred contributions. </w:t>
      </w:r>
    </w:p>
    <w:p w:rsidR="00F15787" w:rsidRDefault="00F15787" w:rsidP="00F15787">
      <w:pPr>
        <w:pStyle w:val="Heading9"/>
      </w:pPr>
      <w:r>
        <w:br w:type="page"/>
      </w:r>
      <w:bookmarkStart w:id="15485" w:name="_Toc452659725"/>
      <w:bookmarkStart w:id="15486" w:name="_Toc452660138"/>
      <w:bookmarkStart w:id="15487" w:name="_Toc452660557"/>
      <w:bookmarkStart w:id="15488" w:name="_Toc452662705"/>
      <w:bookmarkStart w:id="15489" w:name="_Toc452966816"/>
      <w:bookmarkStart w:id="15490" w:name="_Toc452967233"/>
      <w:bookmarkStart w:id="15491" w:name="_Toc452967647"/>
      <w:bookmarkStart w:id="15492" w:name="_Toc452968060"/>
      <w:bookmarkStart w:id="15493" w:name="_Toc452970369"/>
      <w:bookmarkStart w:id="15494" w:name="_Toc457918563"/>
      <w:bookmarkStart w:id="15495" w:name="_Toc457919634"/>
      <w:bookmarkStart w:id="15496" w:name="_Toc467573868"/>
      <w:bookmarkStart w:id="15497" w:name="_Toc475606711"/>
      <w:bookmarkStart w:id="15498" w:name="_Toc475608185"/>
      <w:bookmarkStart w:id="15499" w:name="_Toc476247505"/>
      <w:bookmarkStart w:id="15500" w:name="_Toc479242874"/>
      <w:bookmarkStart w:id="15501" w:name="_Toc484710420"/>
      <w:bookmarkStart w:id="15502" w:name="_Toc491083659"/>
      <w:r>
        <w:lastRenderedPageBreak/>
        <w:t>Annex B:</w:t>
      </w:r>
      <w:r w:rsidRPr="00D14E59">
        <w:t xml:space="preserve"> </w:t>
      </w:r>
      <w:r w:rsidRPr="00235394">
        <w:br/>
      </w:r>
      <w:r>
        <w:t>Guiding principles</w:t>
      </w:r>
      <w:bookmarkEnd w:id="15485"/>
      <w:bookmarkEnd w:id="15486"/>
      <w:bookmarkEnd w:id="15487"/>
      <w:bookmarkEnd w:id="15488"/>
      <w:bookmarkEnd w:id="15489"/>
      <w:bookmarkEnd w:id="15490"/>
      <w:bookmarkEnd w:id="15491"/>
      <w:bookmarkEnd w:id="15492"/>
      <w:bookmarkEnd w:id="15493"/>
      <w:bookmarkEnd w:id="15494"/>
      <w:bookmarkEnd w:id="15495"/>
      <w:bookmarkEnd w:id="15496"/>
      <w:bookmarkEnd w:id="15497"/>
      <w:bookmarkEnd w:id="15498"/>
      <w:bookmarkEnd w:id="15499"/>
      <w:bookmarkEnd w:id="15500"/>
      <w:bookmarkEnd w:id="15501"/>
      <w:bookmarkEnd w:id="15502"/>
    </w:p>
    <w:p w:rsidR="00F15787" w:rsidRDefault="00F15787" w:rsidP="00F15787">
      <w:pPr>
        <w:pStyle w:val="EditorsNote"/>
      </w:pPr>
      <w:r>
        <w:t xml:space="preserve">Editor’s note: It is proposed that this Annex would include a list of guiding principles. </w:t>
      </w:r>
    </w:p>
    <w:p w:rsidR="00F15787" w:rsidRDefault="00F15787" w:rsidP="00F15787">
      <w:pPr>
        <w:pStyle w:val="Heading1"/>
      </w:pPr>
      <w:bookmarkStart w:id="15503" w:name="_Toc452659726"/>
      <w:bookmarkStart w:id="15504" w:name="_Toc452660139"/>
      <w:bookmarkStart w:id="15505" w:name="_Toc452660558"/>
      <w:bookmarkStart w:id="15506" w:name="_Toc452662706"/>
      <w:bookmarkStart w:id="15507" w:name="_Toc452966817"/>
      <w:bookmarkStart w:id="15508" w:name="_Toc452967234"/>
      <w:bookmarkStart w:id="15509" w:name="_Toc452967648"/>
      <w:bookmarkStart w:id="15510" w:name="_Toc452968061"/>
      <w:bookmarkStart w:id="15511" w:name="_Toc452970370"/>
      <w:bookmarkStart w:id="15512" w:name="_Toc457918564"/>
      <w:bookmarkStart w:id="15513" w:name="_Toc457919635"/>
      <w:bookmarkStart w:id="15514" w:name="_Toc467573869"/>
      <w:bookmarkStart w:id="15515" w:name="_Toc475606712"/>
      <w:bookmarkStart w:id="15516" w:name="_Toc475608186"/>
      <w:bookmarkStart w:id="15517" w:name="_Toc476247506"/>
      <w:bookmarkStart w:id="15518" w:name="_Toc479242875"/>
      <w:bookmarkStart w:id="15519" w:name="_Toc484710421"/>
      <w:bookmarkStart w:id="15520" w:name="_Toc491083660"/>
      <w:r>
        <w:t xml:space="preserve">B.1 </w:t>
      </w:r>
      <w:r>
        <w:tab/>
        <w:t>Introduction</w:t>
      </w:r>
      <w:bookmarkEnd w:id="15503"/>
      <w:bookmarkEnd w:id="15504"/>
      <w:bookmarkEnd w:id="15505"/>
      <w:bookmarkEnd w:id="15506"/>
      <w:bookmarkEnd w:id="15507"/>
      <w:bookmarkEnd w:id="15508"/>
      <w:bookmarkEnd w:id="15509"/>
      <w:bookmarkEnd w:id="15510"/>
      <w:bookmarkEnd w:id="15511"/>
      <w:bookmarkEnd w:id="15512"/>
      <w:bookmarkEnd w:id="15513"/>
      <w:bookmarkEnd w:id="15514"/>
      <w:bookmarkEnd w:id="15515"/>
      <w:bookmarkEnd w:id="15516"/>
      <w:bookmarkEnd w:id="15517"/>
      <w:bookmarkEnd w:id="15518"/>
      <w:bookmarkEnd w:id="15519"/>
      <w:bookmarkEnd w:id="15520"/>
    </w:p>
    <w:p w:rsidR="00F15787" w:rsidRDefault="00F15787" w:rsidP="00F15787">
      <w:pPr>
        <w:pStyle w:val="EditorsNote"/>
      </w:pPr>
      <w:r>
        <w:t xml:space="preserve">Editor’s note: A placeholder clause for an introduction </w:t>
      </w:r>
    </w:p>
    <w:p w:rsidR="00F15787" w:rsidRDefault="00F15787" w:rsidP="00F15787">
      <w:pPr>
        <w:pStyle w:val="Heading1"/>
      </w:pPr>
      <w:bookmarkStart w:id="15521" w:name="_Toc452659727"/>
      <w:bookmarkStart w:id="15522" w:name="_Toc452660140"/>
      <w:bookmarkStart w:id="15523" w:name="_Toc452660559"/>
      <w:bookmarkStart w:id="15524" w:name="_Toc452662707"/>
      <w:bookmarkStart w:id="15525" w:name="_Toc452966818"/>
      <w:bookmarkStart w:id="15526" w:name="_Toc452967235"/>
      <w:bookmarkStart w:id="15527" w:name="_Toc452967649"/>
      <w:bookmarkStart w:id="15528" w:name="_Toc452968062"/>
      <w:bookmarkStart w:id="15529" w:name="_Toc452970371"/>
      <w:bookmarkStart w:id="15530" w:name="_Toc457918565"/>
      <w:bookmarkStart w:id="15531" w:name="_Toc457919636"/>
      <w:bookmarkStart w:id="15532" w:name="_Toc467573870"/>
      <w:bookmarkStart w:id="15533" w:name="_Toc475606713"/>
      <w:bookmarkStart w:id="15534" w:name="_Toc475608187"/>
      <w:bookmarkStart w:id="15535" w:name="_Toc476247507"/>
      <w:bookmarkStart w:id="15536" w:name="_Toc479242876"/>
      <w:bookmarkStart w:id="15537" w:name="_Toc484710422"/>
      <w:bookmarkStart w:id="15538" w:name="_Toc491083661"/>
      <w:r>
        <w:t xml:space="preserve">B.2 </w:t>
      </w:r>
      <w:r>
        <w:tab/>
        <w:t>Guiding principles</w:t>
      </w:r>
      <w:bookmarkEnd w:id="15521"/>
      <w:bookmarkEnd w:id="15522"/>
      <w:bookmarkEnd w:id="15523"/>
      <w:bookmarkEnd w:id="15524"/>
      <w:bookmarkEnd w:id="15525"/>
      <w:bookmarkEnd w:id="15526"/>
      <w:bookmarkEnd w:id="15527"/>
      <w:bookmarkEnd w:id="15528"/>
      <w:bookmarkEnd w:id="15529"/>
      <w:bookmarkEnd w:id="15530"/>
      <w:bookmarkEnd w:id="15531"/>
      <w:bookmarkEnd w:id="15532"/>
      <w:bookmarkEnd w:id="15533"/>
      <w:bookmarkEnd w:id="15534"/>
      <w:bookmarkEnd w:id="15535"/>
      <w:bookmarkEnd w:id="15536"/>
      <w:bookmarkEnd w:id="15537"/>
      <w:bookmarkEnd w:id="15538"/>
    </w:p>
    <w:p w:rsidR="00F15787" w:rsidRDefault="00F15787" w:rsidP="00F15787">
      <w:pPr>
        <w:pStyle w:val="Heading2"/>
      </w:pPr>
      <w:bookmarkStart w:id="15539" w:name="_Toc452659728"/>
      <w:bookmarkStart w:id="15540" w:name="_Toc452660141"/>
      <w:bookmarkStart w:id="15541" w:name="_Toc452660560"/>
      <w:bookmarkStart w:id="15542" w:name="_Toc452662708"/>
      <w:bookmarkStart w:id="15543" w:name="_Toc452966819"/>
      <w:bookmarkStart w:id="15544" w:name="_Toc452967236"/>
      <w:bookmarkStart w:id="15545" w:name="_Toc452967650"/>
      <w:bookmarkStart w:id="15546" w:name="_Toc452968063"/>
      <w:bookmarkStart w:id="15547" w:name="_Toc452970372"/>
      <w:bookmarkStart w:id="15548" w:name="_Toc457918566"/>
      <w:bookmarkStart w:id="15549" w:name="_Toc457919637"/>
      <w:bookmarkStart w:id="15550" w:name="_Toc467573871"/>
      <w:bookmarkStart w:id="15551" w:name="_Toc475606714"/>
      <w:bookmarkStart w:id="15552" w:name="_Toc475608188"/>
      <w:bookmarkStart w:id="15553" w:name="_Toc476247508"/>
      <w:bookmarkStart w:id="15554" w:name="_Toc479242877"/>
      <w:bookmarkStart w:id="15555" w:name="_Toc484710423"/>
      <w:bookmarkStart w:id="15556" w:name="_Toc491083662"/>
      <w:r>
        <w:t xml:space="preserve">B.2.1 </w:t>
      </w:r>
      <w:r>
        <w:tab/>
        <w:t>Usage of the wording 'security level' for a system:</w:t>
      </w:r>
      <w:bookmarkEnd w:id="15539"/>
      <w:bookmarkEnd w:id="15540"/>
      <w:bookmarkEnd w:id="15541"/>
      <w:bookmarkEnd w:id="15542"/>
      <w:bookmarkEnd w:id="15543"/>
      <w:bookmarkEnd w:id="15544"/>
      <w:bookmarkEnd w:id="15545"/>
      <w:bookmarkEnd w:id="15546"/>
      <w:bookmarkEnd w:id="15547"/>
      <w:bookmarkEnd w:id="15548"/>
      <w:bookmarkEnd w:id="15549"/>
      <w:bookmarkEnd w:id="15550"/>
      <w:bookmarkEnd w:id="15551"/>
      <w:bookmarkEnd w:id="15552"/>
      <w:bookmarkEnd w:id="15553"/>
      <w:bookmarkEnd w:id="15554"/>
      <w:bookmarkEnd w:id="15555"/>
      <w:bookmarkEnd w:id="15556"/>
      <w:r>
        <w:t xml:space="preserve"> </w:t>
      </w:r>
    </w:p>
    <w:p w:rsidR="00F15787" w:rsidRDefault="00F15787" w:rsidP="00F15787">
      <w:pPr>
        <w:pStyle w:val="Heading3"/>
      </w:pPr>
      <w:bookmarkStart w:id="15557" w:name="_Toc452659729"/>
      <w:bookmarkStart w:id="15558" w:name="_Toc452660142"/>
      <w:bookmarkStart w:id="15559" w:name="_Toc452660561"/>
      <w:bookmarkStart w:id="15560" w:name="_Toc452662709"/>
      <w:bookmarkStart w:id="15561" w:name="_Toc452966820"/>
      <w:bookmarkStart w:id="15562" w:name="_Toc452967237"/>
      <w:bookmarkStart w:id="15563" w:name="_Toc452967651"/>
      <w:bookmarkStart w:id="15564" w:name="_Toc452968064"/>
      <w:bookmarkStart w:id="15565" w:name="_Toc452970373"/>
      <w:bookmarkStart w:id="15566" w:name="_Toc457918567"/>
      <w:bookmarkStart w:id="15567" w:name="_Toc457919638"/>
      <w:bookmarkStart w:id="15568" w:name="_Toc467573872"/>
      <w:bookmarkStart w:id="15569" w:name="_Toc475606715"/>
      <w:bookmarkStart w:id="15570" w:name="_Toc475608189"/>
      <w:bookmarkStart w:id="15571" w:name="_Toc476247509"/>
      <w:bookmarkStart w:id="15572" w:name="_Toc479242878"/>
      <w:bookmarkStart w:id="15573" w:name="_Toc484710424"/>
      <w:bookmarkStart w:id="15574" w:name="_Toc491083663"/>
      <w:r>
        <w:t xml:space="preserve">B.2.1.1 </w:t>
      </w:r>
      <w:r>
        <w:tab/>
        <w:t>Issue details</w:t>
      </w:r>
      <w:bookmarkEnd w:id="15557"/>
      <w:bookmarkEnd w:id="15558"/>
      <w:bookmarkEnd w:id="15559"/>
      <w:bookmarkEnd w:id="15560"/>
      <w:bookmarkEnd w:id="15561"/>
      <w:bookmarkEnd w:id="15562"/>
      <w:bookmarkEnd w:id="15563"/>
      <w:bookmarkEnd w:id="15564"/>
      <w:bookmarkEnd w:id="15565"/>
      <w:bookmarkEnd w:id="15566"/>
      <w:bookmarkEnd w:id="15567"/>
      <w:bookmarkEnd w:id="15568"/>
      <w:bookmarkEnd w:id="15569"/>
      <w:bookmarkEnd w:id="15570"/>
      <w:bookmarkEnd w:id="15571"/>
      <w:bookmarkEnd w:id="15572"/>
      <w:bookmarkEnd w:id="15573"/>
      <w:bookmarkEnd w:id="15574"/>
    </w:p>
    <w:p w:rsidR="00F15787" w:rsidRDefault="00F15787" w:rsidP="00F15787">
      <w:r>
        <w:t>The issue with the notion of ‘security level’ is that it assumes that there is a one-dimensional representation that indicates a ‘level’ of security of a complex system. In the Next Generation system, however, there will be building blocks for multiple security aspects that allow for different degrees of protection that are fit for varying business cases. For that reason, the notion of 'security level' should be avoided or its meaning should be explained within the context of the potential solution or key issue clauses whenever it is used.</w:t>
      </w:r>
    </w:p>
    <w:p w:rsidR="00F15787" w:rsidRDefault="00F15787" w:rsidP="00F15787">
      <w:pPr>
        <w:pStyle w:val="Heading3"/>
      </w:pPr>
      <w:bookmarkStart w:id="15575" w:name="_Toc452659730"/>
      <w:bookmarkStart w:id="15576" w:name="_Toc452660143"/>
      <w:bookmarkStart w:id="15577" w:name="_Toc452660562"/>
      <w:bookmarkStart w:id="15578" w:name="_Toc452662710"/>
      <w:bookmarkStart w:id="15579" w:name="_Toc452966821"/>
      <w:bookmarkStart w:id="15580" w:name="_Toc452967238"/>
      <w:bookmarkStart w:id="15581" w:name="_Toc452967652"/>
      <w:bookmarkStart w:id="15582" w:name="_Toc452968065"/>
      <w:bookmarkStart w:id="15583" w:name="_Toc452970374"/>
      <w:bookmarkStart w:id="15584" w:name="_Toc457918568"/>
      <w:bookmarkStart w:id="15585" w:name="_Toc457919639"/>
      <w:bookmarkStart w:id="15586" w:name="_Toc467573873"/>
      <w:bookmarkStart w:id="15587" w:name="_Toc475606716"/>
      <w:bookmarkStart w:id="15588" w:name="_Toc475608190"/>
      <w:bookmarkStart w:id="15589" w:name="_Toc476247510"/>
      <w:bookmarkStart w:id="15590" w:name="_Toc479242879"/>
      <w:bookmarkStart w:id="15591" w:name="_Toc484710425"/>
      <w:bookmarkStart w:id="15592" w:name="_Toc491083664"/>
      <w:r>
        <w:t xml:space="preserve">B.2.1.2 </w:t>
      </w:r>
      <w:r>
        <w:tab/>
        <w:t>Recommendations</w:t>
      </w:r>
      <w:bookmarkEnd w:id="15575"/>
      <w:bookmarkEnd w:id="15576"/>
      <w:bookmarkEnd w:id="15577"/>
      <w:bookmarkEnd w:id="15578"/>
      <w:bookmarkEnd w:id="15579"/>
      <w:bookmarkEnd w:id="15580"/>
      <w:bookmarkEnd w:id="15581"/>
      <w:bookmarkEnd w:id="15582"/>
      <w:bookmarkEnd w:id="15583"/>
      <w:bookmarkEnd w:id="15584"/>
      <w:bookmarkEnd w:id="15585"/>
      <w:bookmarkEnd w:id="15586"/>
      <w:bookmarkEnd w:id="15587"/>
      <w:bookmarkEnd w:id="15588"/>
      <w:bookmarkEnd w:id="15589"/>
      <w:bookmarkEnd w:id="15590"/>
      <w:bookmarkEnd w:id="15591"/>
      <w:bookmarkEnd w:id="15592"/>
    </w:p>
    <w:p w:rsidR="00F15787" w:rsidRDefault="00F15787" w:rsidP="00F15787">
      <w:r>
        <w:t>Ideally, the termininology 'security level' should be avoided. If it is used, its meaning should be explained within the context of the potential solution or key issue clauses.</w:t>
      </w:r>
    </w:p>
    <w:p w:rsidR="00F15787" w:rsidRDefault="00F15787" w:rsidP="00F15787">
      <w:pPr>
        <w:pStyle w:val="Heading2"/>
      </w:pPr>
      <w:bookmarkStart w:id="15593" w:name="_Toc452659731"/>
      <w:bookmarkStart w:id="15594" w:name="_Toc452660144"/>
      <w:bookmarkStart w:id="15595" w:name="_Toc452660563"/>
      <w:bookmarkStart w:id="15596" w:name="_Toc452662711"/>
      <w:bookmarkStart w:id="15597" w:name="_Toc452966822"/>
      <w:bookmarkStart w:id="15598" w:name="_Toc452967239"/>
      <w:bookmarkStart w:id="15599" w:name="_Toc452967653"/>
      <w:bookmarkStart w:id="15600" w:name="_Toc452968066"/>
      <w:bookmarkStart w:id="15601" w:name="_Toc452970375"/>
      <w:bookmarkStart w:id="15602" w:name="_Toc457918569"/>
      <w:bookmarkStart w:id="15603" w:name="_Toc457919640"/>
      <w:bookmarkStart w:id="15604" w:name="_Toc467573874"/>
      <w:bookmarkStart w:id="15605" w:name="_Toc475606717"/>
      <w:bookmarkStart w:id="15606" w:name="_Toc475608191"/>
      <w:bookmarkStart w:id="15607" w:name="_Toc476247511"/>
      <w:bookmarkStart w:id="15608" w:name="_Toc479242880"/>
      <w:bookmarkStart w:id="15609" w:name="_Toc484710426"/>
      <w:bookmarkStart w:id="15610" w:name="_Toc491083665"/>
      <w:r>
        <w:t xml:space="preserve">B.2.2 </w:t>
      </w:r>
      <w:r>
        <w:tab/>
        <w:t>Comparison of 'security levels' between building blocks or slices</w:t>
      </w:r>
      <w:bookmarkEnd w:id="15593"/>
      <w:bookmarkEnd w:id="15594"/>
      <w:bookmarkEnd w:id="15595"/>
      <w:bookmarkEnd w:id="15596"/>
      <w:bookmarkEnd w:id="15597"/>
      <w:bookmarkEnd w:id="15598"/>
      <w:bookmarkEnd w:id="15599"/>
      <w:bookmarkEnd w:id="15600"/>
      <w:bookmarkEnd w:id="15601"/>
      <w:bookmarkEnd w:id="15602"/>
      <w:bookmarkEnd w:id="15603"/>
      <w:bookmarkEnd w:id="15604"/>
      <w:bookmarkEnd w:id="15605"/>
      <w:bookmarkEnd w:id="15606"/>
      <w:bookmarkEnd w:id="15607"/>
      <w:bookmarkEnd w:id="15608"/>
      <w:bookmarkEnd w:id="15609"/>
      <w:bookmarkEnd w:id="15610"/>
      <w:r>
        <w:t xml:space="preserve"> </w:t>
      </w:r>
    </w:p>
    <w:p w:rsidR="00F15787" w:rsidRDefault="00F15787" w:rsidP="00F15787">
      <w:pPr>
        <w:pStyle w:val="Heading3"/>
      </w:pPr>
      <w:bookmarkStart w:id="15611" w:name="_Toc452659732"/>
      <w:bookmarkStart w:id="15612" w:name="_Toc452660145"/>
      <w:bookmarkStart w:id="15613" w:name="_Toc452660564"/>
      <w:bookmarkStart w:id="15614" w:name="_Toc452662712"/>
      <w:bookmarkStart w:id="15615" w:name="_Toc452966823"/>
      <w:bookmarkStart w:id="15616" w:name="_Toc452967240"/>
      <w:bookmarkStart w:id="15617" w:name="_Toc452967654"/>
      <w:bookmarkStart w:id="15618" w:name="_Toc452968067"/>
      <w:bookmarkStart w:id="15619" w:name="_Toc452970376"/>
      <w:bookmarkStart w:id="15620" w:name="_Toc457918570"/>
      <w:bookmarkStart w:id="15621" w:name="_Toc457919641"/>
      <w:bookmarkStart w:id="15622" w:name="_Toc467573875"/>
      <w:bookmarkStart w:id="15623" w:name="_Toc475606718"/>
      <w:bookmarkStart w:id="15624" w:name="_Toc475608192"/>
      <w:bookmarkStart w:id="15625" w:name="_Toc476247512"/>
      <w:bookmarkStart w:id="15626" w:name="_Toc479242881"/>
      <w:bookmarkStart w:id="15627" w:name="_Toc484710427"/>
      <w:bookmarkStart w:id="15628" w:name="_Toc491083666"/>
      <w:r>
        <w:t xml:space="preserve">B.2.2.1 </w:t>
      </w:r>
      <w:r>
        <w:tab/>
        <w:t>Issue details</w:t>
      </w:r>
      <w:bookmarkEnd w:id="15611"/>
      <w:bookmarkEnd w:id="15612"/>
      <w:bookmarkEnd w:id="15613"/>
      <w:bookmarkEnd w:id="15614"/>
      <w:bookmarkEnd w:id="15615"/>
      <w:bookmarkEnd w:id="15616"/>
      <w:bookmarkEnd w:id="15617"/>
      <w:bookmarkEnd w:id="15618"/>
      <w:bookmarkEnd w:id="15619"/>
      <w:bookmarkEnd w:id="15620"/>
      <w:bookmarkEnd w:id="15621"/>
      <w:bookmarkEnd w:id="15622"/>
      <w:bookmarkEnd w:id="15623"/>
      <w:bookmarkEnd w:id="15624"/>
      <w:bookmarkEnd w:id="15625"/>
      <w:bookmarkEnd w:id="15626"/>
      <w:bookmarkEnd w:id="15627"/>
      <w:bookmarkEnd w:id="15628"/>
    </w:p>
    <w:p w:rsidR="00F15787" w:rsidRDefault="00F15787" w:rsidP="00F15787">
      <w:r>
        <w:t>The issue with comparing 'security levels' for different building blocks is that it prevents the proper selection of security measures fit for the use cases under consideration. In Next Generation the concept of  'network slicing' was introduced and so operators can choose to use slices in their networks and apply security mechanisms fit for the purpose of each slice.</w:t>
      </w:r>
    </w:p>
    <w:p w:rsidR="00F15787" w:rsidRDefault="00F15787" w:rsidP="00F15787">
      <w:r>
        <w:t xml:space="preserve">It is also noted that Next Generation systems will have different building blocks that include selection of security endpoints, type of protection (e.g. confidentiality and integrity) and perhaps choice of algorithms. Therefore, it makes sense to compare the different features of the different building blocks within their context, e.g. use case or deployment location. For example: even if a HNodeB with a TrE may be seen as more secure than a macro NodeB, this does not mean that a macro NodeB network is less secure overall.   </w:t>
      </w:r>
    </w:p>
    <w:p w:rsidR="00F15787" w:rsidRDefault="00F15787" w:rsidP="00F15787">
      <w:pPr>
        <w:pStyle w:val="Heading3"/>
      </w:pPr>
      <w:bookmarkStart w:id="15629" w:name="_Toc452659733"/>
      <w:bookmarkStart w:id="15630" w:name="_Toc452660146"/>
      <w:bookmarkStart w:id="15631" w:name="_Toc452660565"/>
      <w:bookmarkStart w:id="15632" w:name="_Toc452662713"/>
      <w:bookmarkStart w:id="15633" w:name="_Toc452966824"/>
      <w:bookmarkStart w:id="15634" w:name="_Toc452967241"/>
      <w:bookmarkStart w:id="15635" w:name="_Toc452967655"/>
      <w:bookmarkStart w:id="15636" w:name="_Toc452968068"/>
      <w:bookmarkStart w:id="15637" w:name="_Toc452970377"/>
      <w:bookmarkStart w:id="15638" w:name="_Toc457918571"/>
      <w:bookmarkStart w:id="15639" w:name="_Toc457919642"/>
      <w:bookmarkStart w:id="15640" w:name="_Toc467573876"/>
      <w:bookmarkStart w:id="15641" w:name="_Toc475606719"/>
      <w:bookmarkStart w:id="15642" w:name="_Toc475608193"/>
      <w:bookmarkStart w:id="15643" w:name="_Toc476247513"/>
      <w:bookmarkStart w:id="15644" w:name="_Toc479242882"/>
      <w:bookmarkStart w:id="15645" w:name="_Toc484710428"/>
      <w:bookmarkStart w:id="15646" w:name="_Toc491083667"/>
      <w:r>
        <w:t xml:space="preserve">B.2.2.2 </w:t>
      </w:r>
      <w:r>
        <w:tab/>
        <w:t>Recommendation</w:t>
      </w:r>
      <w:bookmarkEnd w:id="15629"/>
      <w:bookmarkEnd w:id="15630"/>
      <w:bookmarkEnd w:id="15631"/>
      <w:bookmarkEnd w:id="15632"/>
      <w:bookmarkEnd w:id="15633"/>
      <w:bookmarkEnd w:id="15634"/>
      <w:bookmarkEnd w:id="15635"/>
      <w:bookmarkEnd w:id="15636"/>
      <w:bookmarkEnd w:id="15637"/>
      <w:bookmarkEnd w:id="15638"/>
      <w:bookmarkEnd w:id="15639"/>
      <w:bookmarkEnd w:id="15640"/>
      <w:bookmarkEnd w:id="15641"/>
      <w:bookmarkEnd w:id="15642"/>
      <w:bookmarkEnd w:id="15643"/>
      <w:bookmarkEnd w:id="15644"/>
      <w:bookmarkEnd w:id="15645"/>
      <w:bookmarkEnd w:id="15646"/>
    </w:p>
    <w:p w:rsidR="00F15787" w:rsidRDefault="00F15787" w:rsidP="00F15787">
      <w:r>
        <w:t>Comparisons between 'security levels' of systems is to be avoided, rather the security features of the security building blocks are to be compared with respect to their respective context, e.g. use case or deployment location. If 'security level' is used for comparisons then the recommendation in B.2.1.2 is applicable.</w:t>
      </w:r>
    </w:p>
    <w:p w:rsidR="00F15787" w:rsidRDefault="00F15787" w:rsidP="00F15787">
      <w:pPr>
        <w:pStyle w:val="NO"/>
      </w:pPr>
      <w:r>
        <w:t xml:space="preserve">NOTE: </w:t>
      </w:r>
      <w:r>
        <w:tab/>
        <w:t>This recommendation does not mean that unacceptably weak security algorithms, protocols or features are acceptable for standardization as weak security building blocks may weaken the security of the system as a whole.</w:t>
      </w:r>
    </w:p>
    <w:p w:rsidR="00F15787" w:rsidRDefault="00F15787" w:rsidP="00F15787"/>
    <w:p w:rsidR="00F15787" w:rsidRDefault="00F15787" w:rsidP="00F15787">
      <w:pPr>
        <w:pStyle w:val="Heading2"/>
      </w:pPr>
      <w:bookmarkStart w:id="15647" w:name="_Toc452659734"/>
      <w:bookmarkStart w:id="15648" w:name="_Toc452660147"/>
      <w:bookmarkStart w:id="15649" w:name="_Toc452660566"/>
      <w:bookmarkStart w:id="15650" w:name="_Toc452662714"/>
      <w:bookmarkStart w:id="15651" w:name="_Toc452966825"/>
      <w:bookmarkStart w:id="15652" w:name="_Toc452967242"/>
      <w:bookmarkStart w:id="15653" w:name="_Toc452967656"/>
      <w:bookmarkStart w:id="15654" w:name="_Toc452968069"/>
      <w:bookmarkStart w:id="15655" w:name="_Toc452970378"/>
      <w:bookmarkStart w:id="15656" w:name="_Toc457918572"/>
      <w:bookmarkStart w:id="15657" w:name="_Toc457919643"/>
      <w:bookmarkStart w:id="15658" w:name="_Toc467573877"/>
      <w:bookmarkStart w:id="15659" w:name="_Toc475606720"/>
      <w:bookmarkStart w:id="15660" w:name="_Toc475608194"/>
      <w:bookmarkStart w:id="15661" w:name="_Toc476247514"/>
      <w:bookmarkStart w:id="15662" w:name="_Toc479242883"/>
      <w:bookmarkStart w:id="15663" w:name="_Toc484710429"/>
      <w:bookmarkStart w:id="15664" w:name="_Toc491083668"/>
      <w:r>
        <w:lastRenderedPageBreak/>
        <w:t xml:space="preserve">B.2.3 </w:t>
      </w:r>
      <w:r>
        <w:tab/>
        <w:t>Threats - functional requirements - security requirements</w:t>
      </w:r>
      <w:bookmarkEnd w:id="15647"/>
      <w:bookmarkEnd w:id="15648"/>
      <w:bookmarkEnd w:id="15649"/>
      <w:bookmarkEnd w:id="15650"/>
      <w:bookmarkEnd w:id="15651"/>
      <w:bookmarkEnd w:id="15652"/>
      <w:bookmarkEnd w:id="15653"/>
      <w:bookmarkEnd w:id="15654"/>
      <w:bookmarkEnd w:id="15655"/>
      <w:bookmarkEnd w:id="15656"/>
      <w:bookmarkEnd w:id="15657"/>
      <w:bookmarkEnd w:id="15658"/>
      <w:bookmarkEnd w:id="15659"/>
      <w:bookmarkEnd w:id="15660"/>
      <w:bookmarkEnd w:id="15661"/>
      <w:bookmarkEnd w:id="15662"/>
      <w:bookmarkEnd w:id="15663"/>
      <w:bookmarkEnd w:id="15664"/>
      <w:r>
        <w:t xml:space="preserve"> </w:t>
      </w:r>
    </w:p>
    <w:p w:rsidR="00F15787" w:rsidRDefault="00F15787" w:rsidP="00F15787">
      <w:pPr>
        <w:pStyle w:val="Heading3"/>
      </w:pPr>
      <w:bookmarkStart w:id="15665" w:name="_Toc452659735"/>
      <w:bookmarkStart w:id="15666" w:name="_Toc452660148"/>
      <w:bookmarkStart w:id="15667" w:name="_Toc452660567"/>
      <w:bookmarkStart w:id="15668" w:name="_Toc452662715"/>
      <w:bookmarkStart w:id="15669" w:name="_Toc452966826"/>
      <w:bookmarkStart w:id="15670" w:name="_Toc452967243"/>
      <w:bookmarkStart w:id="15671" w:name="_Toc452967657"/>
      <w:bookmarkStart w:id="15672" w:name="_Toc452968070"/>
      <w:bookmarkStart w:id="15673" w:name="_Toc452970379"/>
      <w:bookmarkStart w:id="15674" w:name="_Toc457918573"/>
      <w:bookmarkStart w:id="15675" w:name="_Toc457919644"/>
      <w:bookmarkStart w:id="15676" w:name="_Toc467573878"/>
      <w:bookmarkStart w:id="15677" w:name="_Toc475606721"/>
      <w:bookmarkStart w:id="15678" w:name="_Toc475608195"/>
      <w:bookmarkStart w:id="15679" w:name="_Toc476247515"/>
      <w:bookmarkStart w:id="15680" w:name="_Toc479242884"/>
      <w:bookmarkStart w:id="15681" w:name="_Toc484710430"/>
      <w:bookmarkStart w:id="15682" w:name="_Toc491083669"/>
      <w:r>
        <w:t xml:space="preserve">B.2.3.1 </w:t>
      </w:r>
      <w:r>
        <w:tab/>
        <w:t>Issue details</w:t>
      </w:r>
      <w:bookmarkEnd w:id="15665"/>
      <w:bookmarkEnd w:id="15666"/>
      <w:bookmarkEnd w:id="15667"/>
      <w:bookmarkEnd w:id="15668"/>
      <w:bookmarkEnd w:id="15669"/>
      <w:bookmarkEnd w:id="15670"/>
      <w:bookmarkEnd w:id="15671"/>
      <w:bookmarkEnd w:id="15672"/>
      <w:bookmarkEnd w:id="15673"/>
      <w:bookmarkEnd w:id="15674"/>
      <w:bookmarkEnd w:id="15675"/>
      <w:bookmarkEnd w:id="15676"/>
      <w:bookmarkEnd w:id="15677"/>
      <w:bookmarkEnd w:id="15678"/>
      <w:bookmarkEnd w:id="15679"/>
      <w:bookmarkEnd w:id="15680"/>
      <w:bookmarkEnd w:id="15681"/>
      <w:bookmarkEnd w:id="15682"/>
    </w:p>
    <w:p w:rsidR="00F15787" w:rsidRDefault="00F15787" w:rsidP="00F15787">
      <w:r>
        <w:t>Various considerations may lead to security requirements. Security threats are a main source of information to derive security requirements. But it is also possible to define security requirements that do not counter a threat, because they are derived from functional requirements on security features.</w:t>
      </w:r>
    </w:p>
    <w:p w:rsidR="00F15787" w:rsidRDefault="00F15787" w:rsidP="00F15787">
      <w:pPr>
        <w:pStyle w:val="Heading3"/>
      </w:pPr>
      <w:bookmarkStart w:id="15683" w:name="_Toc452659736"/>
      <w:bookmarkStart w:id="15684" w:name="_Toc452660149"/>
      <w:bookmarkStart w:id="15685" w:name="_Toc452660568"/>
      <w:bookmarkStart w:id="15686" w:name="_Toc452662716"/>
      <w:bookmarkStart w:id="15687" w:name="_Toc452966827"/>
      <w:bookmarkStart w:id="15688" w:name="_Toc452967244"/>
      <w:bookmarkStart w:id="15689" w:name="_Toc452967658"/>
      <w:bookmarkStart w:id="15690" w:name="_Toc452968071"/>
      <w:bookmarkStart w:id="15691" w:name="_Toc452970380"/>
      <w:bookmarkStart w:id="15692" w:name="_Toc457918574"/>
      <w:bookmarkStart w:id="15693" w:name="_Toc457919645"/>
      <w:bookmarkStart w:id="15694" w:name="_Toc467573879"/>
      <w:bookmarkStart w:id="15695" w:name="_Toc475606722"/>
      <w:bookmarkStart w:id="15696" w:name="_Toc475608196"/>
      <w:bookmarkStart w:id="15697" w:name="_Toc476247516"/>
      <w:bookmarkStart w:id="15698" w:name="_Toc479242885"/>
      <w:bookmarkStart w:id="15699" w:name="_Toc484710431"/>
      <w:bookmarkStart w:id="15700" w:name="_Toc491083670"/>
      <w:r>
        <w:t xml:space="preserve">B.2.3.2 </w:t>
      </w:r>
      <w:r>
        <w:tab/>
        <w:t>Recommendation</w:t>
      </w:r>
      <w:bookmarkEnd w:id="15683"/>
      <w:bookmarkEnd w:id="15684"/>
      <w:bookmarkEnd w:id="15685"/>
      <w:bookmarkEnd w:id="15686"/>
      <w:bookmarkEnd w:id="15687"/>
      <w:bookmarkEnd w:id="15688"/>
      <w:bookmarkEnd w:id="15689"/>
      <w:bookmarkEnd w:id="15690"/>
      <w:bookmarkEnd w:id="15691"/>
      <w:bookmarkEnd w:id="15692"/>
      <w:bookmarkEnd w:id="15693"/>
      <w:bookmarkEnd w:id="15694"/>
      <w:bookmarkEnd w:id="15695"/>
      <w:bookmarkEnd w:id="15696"/>
      <w:bookmarkEnd w:id="15697"/>
      <w:bookmarkEnd w:id="15698"/>
      <w:bookmarkEnd w:id="15699"/>
      <w:bookmarkEnd w:id="15700"/>
    </w:p>
    <w:p w:rsidR="00F15787" w:rsidRDefault="00F15787" w:rsidP="00F15787">
      <w:r>
        <w:t>Description of key issue details should clearly show the validity of threats, which together with functional requirements derived from use cases lead to security requirements.</w:t>
      </w:r>
    </w:p>
    <w:p w:rsidR="00F15787" w:rsidRDefault="00F15787" w:rsidP="00F15787">
      <w:pPr>
        <w:pStyle w:val="Heading2"/>
      </w:pPr>
      <w:bookmarkStart w:id="15701" w:name="_Toc467573880"/>
      <w:bookmarkStart w:id="15702" w:name="_Toc475606723"/>
      <w:bookmarkStart w:id="15703" w:name="_Toc475608197"/>
      <w:bookmarkStart w:id="15704" w:name="_Toc476247517"/>
      <w:bookmarkStart w:id="15705" w:name="_Toc479242886"/>
      <w:bookmarkStart w:id="15706" w:name="_Toc484710432"/>
      <w:bookmarkStart w:id="15707" w:name="_Toc491083671"/>
      <w:r>
        <w:t xml:space="preserve">B.2.4 </w:t>
      </w:r>
      <w:r>
        <w:tab/>
        <w:t>Solutions and Evaluations</w:t>
      </w:r>
      <w:bookmarkEnd w:id="15701"/>
      <w:bookmarkEnd w:id="15702"/>
      <w:bookmarkEnd w:id="15703"/>
      <w:bookmarkEnd w:id="15704"/>
      <w:bookmarkEnd w:id="15705"/>
      <w:bookmarkEnd w:id="15706"/>
      <w:bookmarkEnd w:id="15707"/>
      <w:r>
        <w:t xml:space="preserve"> </w:t>
      </w:r>
    </w:p>
    <w:p w:rsidR="00F15787" w:rsidRDefault="00F15787" w:rsidP="00F15787">
      <w:pPr>
        <w:pStyle w:val="Heading3"/>
      </w:pPr>
      <w:bookmarkStart w:id="15708" w:name="_Toc467573881"/>
      <w:bookmarkStart w:id="15709" w:name="_Toc475606724"/>
      <w:bookmarkStart w:id="15710" w:name="_Toc475608198"/>
      <w:bookmarkStart w:id="15711" w:name="_Toc476247518"/>
      <w:bookmarkStart w:id="15712" w:name="_Toc479242887"/>
      <w:bookmarkStart w:id="15713" w:name="_Toc484710433"/>
      <w:bookmarkStart w:id="15714" w:name="_Toc491083672"/>
      <w:r>
        <w:t xml:space="preserve">B.2.4.1 </w:t>
      </w:r>
      <w:r>
        <w:tab/>
        <w:t>Solution Location</w:t>
      </w:r>
      <w:bookmarkEnd w:id="15708"/>
      <w:bookmarkEnd w:id="15709"/>
      <w:bookmarkEnd w:id="15710"/>
      <w:bookmarkEnd w:id="15711"/>
      <w:bookmarkEnd w:id="15712"/>
      <w:bookmarkEnd w:id="15713"/>
      <w:bookmarkEnd w:id="15714"/>
    </w:p>
    <w:p w:rsidR="00F15787" w:rsidRDefault="00F15787" w:rsidP="00F15787">
      <w:r>
        <w:t>In general, solutions should be placed in the security area that contains the key issues that are addressed by the solution.</w:t>
      </w:r>
    </w:p>
    <w:p w:rsidR="00F15787" w:rsidRDefault="00F15787" w:rsidP="00F15787">
      <w:r>
        <w:t>Solutions may be relevant to several key issues in several security areas. In this case, the solution should be put in the most relevant area.</w:t>
      </w:r>
    </w:p>
    <w:p w:rsidR="00F15787" w:rsidRDefault="00F15787" w:rsidP="00F15787">
      <w:pPr>
        <w:pStyle w:val="Heading3"/>
      </w:pPr>
      <w:bookmarkStart w:id="15715" w:name="_Toc467573882"/>
      <w:bookmarkStart w:id="15716" w:name="_Toc475606725"/>
      <w:bookmarkStart w:id="15717" w:name="_Toc475608199"/>
      <w:bookmarkStart w:id="15718" w:name="_Toc476247519"/>
      <w:bookmarkStart w:id="15719" w:name="_Toc479242888"/>
      <w:bookmarkStart w:id="15720" w:name="_Toc484710434"/>
      <w:bookmarkStart w:id="15721" w:name="_Toc491083673"/>
      <w:r>
        <w:t xml:space="preserve">B.2.4.1 </w:t>
      </w:r>
      <w:r>
        <w:tab/>
      </w:r>
      <w:r w:rsidRPr="006164E0">
        <w:t>Solution</w:t>
      </w:r>
      <w:r>
        <w:t xml:space="preserve"> Presentation</w:t>
      </w:r>
      <w:bookmarkEnd w:id="15715"/>
      <w:bookmarkEnd w:id="15716"/>
      <w:bookmarkEnd w:id="15717"/>
      <w:bookmarkEnd w:id="15718"/>
      <w:bookmarkEnd w:id="15719"/>
      <w:bookmarkEnd w:id="15720"/>
      <w:bookmarkEnd w:id="15721"/>
    </w:p>
    <w:p w:rsidR="00F15787" w:rsidRDefault="00F15787" w:rsidP="00F15787">
      <w:r>
        <w:t>Solutions should have at least:</w:t>
      </w:r>
    </w:p>
    <w:p w:rsidR="00F15787" w:rsidRDefault="00F15787" w:rsidP="00F15787">
      <w:pPr>
        <w:pStyle w:val="B1"/>
      </w:pPr>
      <w:r>
        <w:t>- an "Introduction" clause – This should detail at least the scope of the solution, the key issues addressed by the solution and high level overview of the solution.</w:t>
      </w:r>
    </w:p>
    <w:p w:rsidR="00F15787" w:rsidRDefault="00F15787" w:rsidP="00F15787">
      <w:pPr>
        <w:pStyle w:val="B1"/>
      </w:pPr>
      <w:r>
        <w:t>- a "Solution Details" clause – This should describe the solution in as much detail as possible and include diagrams and message flows, where appropriate.</w:t>
      </w:r>
    </w:p>
    <w:p w:rsidR="00F15787" w:rsidRDefault="00F15787" w:rsidP="00F15787">
      <w:pPr>
        <w:pStyle w:val="B1"/>
      </w:pPr>
      <w:r>
        <w:t xml:space="preserve">- an "Evaluation" clause – This clause: </w:t>
      </w:r>
    </w:p>
    <w:p w:rsidR="00F15787" w:rsidRDefault="00F15787" w:rsidP="00F15787">
      <w:pPr>
        <w:pStyle w:val="B2"/>
      </w:pPr>
      <w:r>
        <w:t xml:space="preserve">- should evaluate the solution against the proposed requirements for the key issues being addressed, </w:t>
      </w:r>
    </w:p>
    <w:p w:rsidR="00F15787" w:rsidRDefault="00F15787" w:rsidP="00F15787">
      <w:pPr>
        <w:pStyle w:val="B2"/>
      </w:pPr>
      <w:r>
        <w:t>- may evaluate the solution against the threats identified for the key issues being addressed,</w:t>
      </w:r>
    </w:p>
    <w:p w:rsidR="00F15787" w:rsidRDefault="00F15787" w:rsidP="00F15787">
      <w:pPr>
        <w:pStyle w:val="B2"/>
      </w:pPr>
      <w:r>
        <w:t xml:space="preserve">- where appropriate, may evaluate against other solutions that address the same key issue(s).  </w:t>
      </w:r>
    </w:p>
    <w:p w:rsidR="00F15787" w:rsidRPr="00382BAD" w:rsidRDefault="00F15787" w:rsidP="00F15787">
      <w:r>
        <w:t>Where the solution is not a "complete" solution for a key issue, this should be stated.  Any other consequences of the solution that do not directly relate to the Key issue requirements may also be stated.</w:t>
      </w:r>
    </w:p>
    <w:p w:rsidR="00F15787" w:rsidRDefault="00F15787" w:rsidP="00F15787">
      <w:pPr>
        <w:pStyle w:val="Heading9"/>
      </w:pPr>
      <w:r>
        <w:br w:type="page"/>
      </w:r>
      <w:bookmarkStart w:id="15722" w:name="_Toc457918575"/>
      <w:bookmarkStart w:id="15723" w:name="_Toc457919646"/>
      <w:bookmarkStart w:id="15724" w:name="_Toc467573883"/>
      <w:bookmarkStart w:id="15725" w:name="_Toc475606726"/>
      <w:bookmarkStart w:id="15726" w:name="_Toc475608200"/>
      <w:bookmarkStart w:id="15727" w:name="_Toc476247520"/>
      <w:bookmarkStart w:id="15728" w:name="_Toc479242889"/>
      <w:bookmarkStart w:id="15729" w:name="_Toc484710435"/>
      <w:bookmarkStart w:id="15730" w:name="_Toc491083674"/>
      <w:r>
        <w:lastRenderedPageBreak/>
        <w:t>Annex C:</w:t>
      </w:r>
      <w:r w:rsidRPr="00D14E59">
        <w:t xml:space="preserve"> </w:t>
      </w:r>
      <w:r w:rsidRPr="00235394">
        <w:br/>
      </w:r>
      <w:r>
        <w:t>Trust model study for network slicing</w:t>
      </w:r>
      <w:bookmarkEnd w:id="15722"/>
      <w:bookmarkEnd w:id="15723"/>
      <w:bookmarkEnd w:id="15724"/>
      <w:bookmarkEnd w:id="15725"/>
      <w:bookmarkEnd w:id="15726"/>
      <w:bookmarkEnd w:id="15727"/>
      <w:bookmarkEnd w:id="15728"/>
      <w:bookmarkEnd w:id="15729"/>
      <w:bookmarkEnd w:id="15730"/>
      <w:r>
        <w:t xml:space="preserve"> </w:t>
      </w:r>
    </w:p>
    <w:p w:rsidR="00F15787" w:rsidRDefault="00F15787" w:rsidP="00F15787">
      <w:pPr>
        <w:pStyle w:val="Heading1"/>
      </w:pPr>
      <w:bookmarkStart w:id="15731" w:name="_Toc457918576"/>
      <w:bookmarkStart w:id="15732" w:name="_Toc457919647"/>
      <w:bookmarkStart w:id="15733" w:name="_Toc467573884"/>
      <w:bookmarkStart w:id="15734" w:name="_Toc475606727"/>
      <w:bookmarkStart w:id="15735" w:name="_Toc475608201"/>
      <w:bookmarkStart w:id="15736" w:name="_Toc476247521"/>
      <w:bookmarkStart w:id="15737" w:name="_Toc479242890"/>
      <w:bookmarkStart w:id="15738" w:name="_Toc484710436"/>
      <w:bookmarkStart w:id="15739" w:name="_Toc491083675"/>
      <w:r>
        <w:t xml:space="preserve">C.1 </w:t>
      </w:r>
      <w:r>
        <w:tab/>
      </w:r>
      <w:r w:rsidRPr="006164E0">
        <w:t>Introduction</w:t>
      </w:r>
      <w:bookmarkEnd w:id="15731"/>
      <w:bookmarkEnd w:id="15732"/>
      <w:bookmarkEnd w:id="15733"/>
      <w:bookmarkEnd w:id="15734"/>
      <w:bookmarkEnd w:id="15735"/>
      <w:bookmarkEnd w:id="15736"/>
      <w:bookmarkEnd w:id="15737"/>
      <w:bookmarkEnd w:id="15738"/>
      <w:bookmarkEnd w:id="15739"/>
    </w:p>
    <w:p w:rsidR="00F15787" w:rsidRDefault="00F15787" w:rsidP="00F15787">
      <w:r>
        <w:t>In this study we build on the trust model of LTE in order to identify where new mitigations or security mechanisms, if any, are required.</w:t>
      </w:r>
    </w:p>
    <w:p w:rsidR="00F15787" w:rsidRPr="00D9045F" w:rsidRDefault="00F15787" w:rsidP="00F15787">
      <w:pPr>
        <w:pStyle w:val="Heading1"/>
      </w:pPr>
      <w:bookmarkStart w:id="15740" w:name="_Toc457918577"/>
      <w:bookmarkStart w:id="15741" w:name="_Toc457919648"/>
      <w:bookmarkStart w:id="15742" w:name="_Toc467573885"/>
      <w:bookmarkStart w:id="15743" w:name="_Toc475606728"/>
      <w:bookmarkStart w:id="15744" w:name="_Toc475608202"/>
      <w:bookmarkStart w:id="15745" w:name="_Toc476247522"/>
      <w:bookmarkStart w:id="15746" w:name="_Toc479242891"/>
      <w:bookmarkStart w:id="15747" w:name="_Toc484710437"/>
      <w:bookmarkStart w:id="15748" w:name="_Toc491083676"/>
      <w:r>
        <w:t>C.2</w:t>
      </w:r>
      <w:r>
        <w:tab/>
      </w:r>
      <w:r>
        <w:tab/>
      </w:r>
      <w:r w:rsidRPr="006164E0">
        <w:t>Trust</w:t>
      </w:r>
      <w:r w:rsidRPr="00D9045F">
        <w:t xml:space="preserve"> model</w:t>
      </w:r>
      <w:bookmarkEnd w:id="15740"/>
      <w:bookmarkEnd w:id="15741"/>
      <w:bookmarkEnd w:id="15742"/>
      <w:bookmarkEnd w:id="15743"/>
      <w:bookmarkEnd w:id="15744"/>
      <w:bookmarkEnd w:id="15745"/>
      <w:bookmarkEnd w:id="15746"/>
      <w:bookmarkEnd w:id="15747"/>
      <w:bookmarkEnd w:id="15748"/>
      <w:r w:rsidRPr="00D9045F">
        <w:t xml:space="preserve"> </w:t>
      </w:r>
    </w:p>
    <w:p w:rsidR="00F15787" w:rsidRDefault="00F15787" w:rsidP="00F15787">
      <w:r w:rsidRPr="00B67397">
        <w:t>The trust model in LTE systems consists of a trusted core network, a set of trusted eNodeBs and the exposed interfaces in between that are susceptible to attacks</w:t>
      </w:r>
      <w:r>
        <w:t xml:space="preserve"> (see Figure C.2-1)</w:t>
      </w:r>
      <w:r w:rsidRPr="00B67397">
        <w:t>. Based on this model, security mechanisms have been defined in TS 33.401 [</w:t>
      </w:r>
      <w:r>
        <w:t>34</w:t>
      </w:r>
      <w:r w:rsidRPr="00B67397">
        <w:t>] in order to protect the exposed interfaces. In addition to the 3GPP-access, LTE systems support non-3GPP-acesses in two variants: trusted and untrusted. Similarly, mechanisms have been provided in TS 33.402 [</w:t>
      </w:r>
      <w:r>
        <w:t>35</w:t>
      </w:r>
      <w:r w:rsidRPr="00B67397">
        <w:t>] in order to secure the communication with the non-3GPP trusted access or across the non-trusted access.</w:t>
      </w:r>
    </w:p>
    <w:p w:rsidR="00F15787" w:rsidRDefault="00F15787" w:rsidP="00F15787">
      <w:pPr>
        <w:keepNext/>
        <w:jc w:val="center"/>
      </w:pPr>
      <w:r>
        <w:object w:dxaOrig="9315" w:dyaOrig="5535">
          <v:shape id="_x0000_i45549" type="#_x0000_t75" style="width:222pt;height:132pt" o:ole="">
            <v:imagedata r:id="rId637" o:title=""/>
          </v:shape>
          <o:OLEObject Type="Embed" ProgID="Visio.Drawing.15" ShapeID="_x0000_i45549" DrawAspect="Content" ObjectID="_1564822340" r:id="rId638"/>
        </w:object>
      </w:r>
    </w:p>
    <w:p w:rsidR="00F15787" w:rsidRPr="00B67397" w:rsidRDefault="00F15787" w:rsidP="00F15787">
      <w:pPr>
        <w:pStyle w:val="Caption"/>
        <w:jc w:val="center"/>
      </w:pPr>
      <w:r>
        <w:t>Figure C.2-1: Trust model in LTE Systems</w:t>
      </w:r>
    </w:p>
    <w:p w:rsidR="00F15787" w:rsidRPr="00B67397" w:rsidRDefault="00F15787" w:rsidP="00F15787">
      <w:r w:rsidRPr="00B67397">
        <w:t>By analogy to LTE, a network slice is in fact a self-contained instance of a core network configured specifically to provide a certain service. Therefore, it is reasonable to aim at defining a trust model where each single Network Slice is a trust</w:t>
      </w:r>
      <w:r>
        <w:t>ed</w:t>
      </w:r>
      <w:r w:rsidRPr="00B67397">
        <w:t xml:space="preserve"> </w:t>
      </w:r>
      <w:r>
        <w:t>domain</w:t>
      </w:r>
      <w:r w:rsidRPr="00B67397">
        <w:t xml:space="preserve"> (see Figure </w:t>
      </w:r>
      <w:r>
        <w:t>C.2-2</w:t>
      </w:r>
      <w:r w:rsidRPr="00B67397">
        <w:t xml:space="preserve">). As a consequence, similar mechanisms to the ones in </w:t>
      </w:r>
      <w:r>
        <w:t xml:space="preserve">TS 33.401 </w:t>
      </w:r>
      <w:r w:rsidRPr="00B67397">
        <w:t>[</w:t>
      </w:r>
      <w:r>
        <w:t>34] and TS 33.402 [35</w:t>
      </w:r>
      <w:r w:rsidRPr="00B67397">
        <w:t>] can be reused in order to protect the exposed interfaces. The question now is how to establish such trust dynamically for example upon the creation or the deployment of the network functions and how to maintain it. In the remainder of this clause, a high level justification is proposed in support of the proposed trust model.</w:t>
      </w:r>
    </w:p>
    <w:p w:rsidR="00F15787" w:rsidRPr="00B67397" w:rsidRDefault="00F15787" w:rsidP="00F15787">
      <w:pPr>
        <w:keepNext/>
        <w:jc w:val="center"/>
      </w:pPr>
      <w:r w:rsidRPr="00187706">
        <w:object w:dxaOrig="9585" w:dyaOrig="5535">
          <v:shape id="_x0000_i45550" type="#_x0000_t75" style="width:282pt;height:162pt" o:ole="">
            <v:imagedata r:id="rId639" o:title=""/>
          </v:shape>
          <o:OLEObject Type="Embed" ProgID="Visio.Drawing.15" ShapeID="_x0000_i45550" DrawAspect="Content" ObjectID="_1564822341" r:id="rId640"/>
        </w:object>
      </w:r>
    </w:p>
    <w:p w:rsidR="00F15787" w:rsidRPr="00B67397" w:rsidRDefault="00F15787" w:rsidP="00F15787">
      <w:pPr>
        <w:jc w:val="center"/>
        <w:rPr>
          <w:b/>
          <w:bCs/>
        </w:rPr>
      </w:pPr>
      <w:r w:rsidRPr="00B67397">
        <w:rPr>
          <w:b/>
          <w:bCs/>
        </w:rPr>
        <w:t xml:space="preserve">Figure </w:t>
      </w:r>
      <w:r>
        <w:rPr>
          <w:b/>
          <w:bCs/>
        </w:rPr>
        <w:t>C.2-2</w:t>
      </w:r>
      <w:r w:rsidRPr="00B67397">
        <w:rPr>
          <w:b/>
          <w:bCs/>
        </w:rPr>
        <w:t>: Trust model in Next Generation systems</w:t>
      </w:r>
    </w:p>
    <w:p w:rsidR="00F15787" w:rsidRPr="00B67397" w:rsidRDefault="00F15787" w:rsidP="00F15787">
      <w:pPr>
        <w:pStyle w:val="Heading1"/>
      </w:pPr>
      <w:bookmarkStart w:id="15749" w:name="_Toc457918578"/>
      <w:bookmarkStart w:id="15750" w:name="_Toc457919649"/>
      <w:bookmarkStart w:id="15751" w:name="_Toc467573886"/>
      <w:bookmarkStart w:id="15752" w:name="_Toc475606729"/>
      <w:bookmarkStart w:id="15753" w:name="_Toc475608203"/>
      <w:bookmarkStart w:id="15754" w:name="_Toc476247523"/>
      <w:bookmarkStart w:id="15755" w:name="_Toc479242892"/>
      <w:bookmarkStart w:id="15756" w:name="_Toc484710438"/>
      <w:bookmarkStart w:id="15757" w:name="_Toc491083677"/>
      <w:r>
        <w:lastRenderedPageBreak/>
        <w:t>C.3</w:t>
      </w:r>
      <w:r>
        <w:tab/>
      </w:r>
      <w:r>
        <w:tab/>
      </w:r>
      <w:r w:rsidRPr="006164E0">
        <w:t>Trust</w:t>
      </w:r>
      <w:r w:rsidRPr="00B67397">
        <w:t xml:space="preserve"> establishment</w:t>
      </w:r>
      <w:bookmarkEnd w:id="15749"/>
      <w:bookmarkEnd w:id="15750"/>
      <w:bookmarkEnd w:id="15751"/>
      <w:bookmarkEnd w:id="15752"/>
      <w:bookmarkEnd w:id="15753"/>
      <w:bookmarkEnd w:id="15754"/>
      <w:bookmarkEnd w:id="15755"/>
      <w:bookmarkEnd w:id="15756"/>
      <w:bookmarkEnd w:id="15757"/>
    </w:p>
    <w:p w:rsidR="00F15787" w:rsidRPr="00B67397" w:rsidRDefault="00F15787" w:rsidP="00F15787">
      <w:pPr>
        <w:pStyle w:val="Heading2"/>
      </w:pPr>
      <w:bookmarkStart w:id="15758" w:name="_Toc457918579"/>
      <w:bookmarkStart w:id="15759" w:name="_Toc457919650"/>
      <w:bookmarkStart w:id="15760" w:name="_Toc467573887"/>
      <w:bookmarkStart w:id="15761" w:name="_Toc475606730"/>
      <w:bookmarkStart w:id="15762" w:name="_Toc475608204"/>
      <w:bookmarkStart w:id="15763" w:name="_Toc476247524"/>
      <w:bookmarkStart w:id="15764" w:name="_Toc479242893"/>
      <w:bookmarkStart w:id="15765" w:name="_Toc484710439"/>
      <w:bookmarkStart w:id="15766" w:name="_Toc491083678"/>
      <w:r>
        <w:t>C.3.1</w:t>
      </w:r>
      <w:r>
        <w:tab/>
      </w:r>
      <w:r w:rsidRPr="006164E0">
        <w:t>Analysis</w:t>
      </w:r>
      <w:bookmarkEnd w:id="15758"/>
      <w:bookmarkEnd w:id="15759"/>
      <w:bookmarkEnd w:id="15760"/>
      <w:bookmarkEnd w:id="15761"/>
      <w:bookmarkEnd w:id="15762"/>
      <w:bookmarkEnd w:id="15763"/>
      <w:bookmarkEnd w:id="15764"/>
      <w:bookmarkEnd w:id="15765"/>
      <w:bookmarkEnd w:id="15766"/>
    </w:p>
    <w:p w:rsidR="00F15787" w:rsidRPr="00B67397" w:rsidRDefault="00F15787" w:rsidP="00F15787">
      <w:r w:rsidRPr="00B67397">
        <w:t>In the context of virtualization, trust needs to be established on several layers:</w:t>
      </w:r>
    </w:p>
    <w:p w:rsidR="00F15787" w:rsidRPr="00B67397" w:rsidRDefault="00F15787" w:rsidP="00BA744E">
      <w:pPr>
        <w:numPr>
          <w:ilvl w:val="0"/>
          <w:numId w:val="16"/>
        </w:numPr>
      </w:pPr>
      <w:r w:rsidRPr="00B67397">
        <w:t>The infrastructure layer</w:t>
      </w:r>
    </w:p>
    <w:p w:rsidR="00F15787" w:rsidRPr="00B67397" w:rsidRDefault="00F15787" w:rsidP="00BA744E">
      <w:pPr>
        <w:numPr>
          <w:ilvl w:val="0"/>
          <w:numId w:val="16"/>
        </w:numPr>
      </w:pPr>
      <w:r w:rsidRPr="00B67397">
        <w:t>The virtualization layer</w:t>
      </w:r>
    </w:p>
    <w:p w:rsidR="00F15787" w:rsidRPr="00B67397" w:rsidRDefault="00F15787" w:rsidP="00BA744E">
      <w:pPr>
        <w:numPr>
          <w:ilvl w:val="0"/>
          <w:numId w:val="16"/>
        </w:numPr>
      </w:pPr>
      <w:r w:rsidRPr="00B67397">
        <w:t>The network function layer</w:t>
      </w:r>
    </w:p>
    <w:p w:rsidR="00F15787" w:rsidRPr="00B67397" w:rsidRDefault="00F15787" w:rsidP="00F15787">
      <w:pPr>
        <w:pStyle w:val="Heading2"/>
      </w:pPr>
      <w:bookmarkStart w:id="15767" w:name="_Toc457918580"/>
      <w:bookmarkStart w:id="15768" w:name="_Toc457919651"/>
      <w:bookmarkStart w:id="15769" w:name="_Toc467573888"/>
      <w:bookmarkStart w:id="15770" w:name="_Toc475606731"/>
      <w:bookmarkStart w:id="15771" w:name="_Toc475608205"/>
      <w:bookmarkStart w:id="15772" w:name="_Toc476247525"/>
      <w:bookmarkStart w:id="15773" w:name="_Toc479242894"/>
      <w:bookmarkStart w:id="15774" w:name="_Toc484710440"/>
      <w:bookmarkStart w:id="15775" w:name="_Toc491083679"/>
      <w:r>
        <w:t>C.3.2</w:t>
      </w:r>
      <w:r>
        <w:tab/>
      </w:r>
      <w:r w:rsidRPr="00B67397">
        <w:t xml:space="preserve">The </w:t>
      </w:r>
      <w:r w:rsidRPr="006164E0">
        <w:t>infrastructure</w:t>
      </w:r>
      <w:r w:rsidRPr="00B67397">
        <w:t xml:space="preserve"> layer</w:t>
      </w:r>
      <w:bookmarkEnd w:id="15767"/>
      <w:bookmarkEnd w:id="15768"/>
      <w:bookmarkEnd w:id="15769"/>
      <w:bookmarkEnd w:id="15770"/>
      <w:bookmarkEnd w:id="15771"/>
      <w:bookmarkEnd w:id="15772"/>
      <w:bookmarkEnd w:id="15773"/>
      <w:bookmarkEnd w:id="15774"/>
      <w:bookmarkEnd w:id="15775"/>
      <w:r w:rsidRPr="00B67397">
        <w:tab/>
      </w:r>
    </w:p>
    <w:p w:rsidR="00F15787" w:rsidRPr="00B67397" w:rsidRDefault="00F15787" w:rsidP="00F15787">
      <w:r w:rsidRPr="00B67397">
        <w:t xml:space="preserve">This is the hardware/physical resource layer on which the network slice is running. For trust in this layer to be assumed, it could be expected that the hardware platforms have support for secure boot mechanisms. In combination with some type of credentials (for example the vendor), the hardware platform is then established as the root of trust and therefrom, a trust chain can be established to all other software components in the layer above. </w:t>
      </w:r>
    </w:p>
    <w:p w:rsidR="00F15787" w:rsidRPr="00B67397" w:rsidRDefault="00F15787" w:rsidP="00F15787">
      <w:pPr>
        <w:pStyle w:val="Heading2"/>
      </w:pPr>
      <w:bookmarkStart w:id="15776" w:name="_Toc457918581"/>
      <w:bookmarkStart w:id="15777" w:name="_Toc457919652"/>
      <w:bookmarkStart w:id="15778" w:name="_Toc467573889"/>
      <w:bookmarkStart w:id="15779" w:name="_Toc475606732"/>
      <w:bookmarkStart w:id="15780" w:name="_Toc475608206"/>
      <w:bookmarkStart w:id="15781" w:name="_Toc476247526"/>
      <w:bookmarkStart w:id="15782" w:name="_Toc479242895"/>
      <w:bookmarkStart w:id="15783" w:name="_Toc484710441"/>
      <w:bookmarkStart w:id="15784" w:name="_Toc491083680"/>
      <w:r>
        <w:t>C.3.3</w:t>
      </w:r>
      <w:r>
        <w:tab/>
      </w:r>
      <w:r w:rsidRPr="00B67397">
        <w:t xml:space="preserve">The </w:t>
      </w:r>
      <w:r w:rsidRPr="006164E0">
        <w:t>virtualization</w:t>
      </w:r>
      <w:r w:rsidRPr="00B67397">
        <w:t xml:space="preserve"> layer</w:t>
      </w:r>
      <w:bookmarkEnd w:id="15776"/>
      <w:bookmarkEnd w:id="15777"/>
      <w:bookmarkEnd w:id="15778"/>
      <w:bookmarkEnd w:id="15779"/>
      <w:bookmarkEnd w:id="15780"/>
      <w:bookmarkEnd w:id="15781"/>
      <w:bookmarkEnd w:id="15782"/>
      <w:bookmarkEnd w:id="15783"/>
      <w:bookmarkEnd w:id="15784"/>
    </w:p>
    <w:p w:rsidR="00F15787" w:rsidRPr="00B67397" w:rsidRDefault="00F15787" w:rsidP="00F15787">
      <w:r w:rsidRPr="00B67397">
        <w:t xml:space="preserve">This is the hypervisor layer which provides the abstraction of the physical resources towards the application layer. </w:t>
      </w:r>
      <w:r>
        <w:t>Integrity verification</w:t>
      </w:r>
      <w:r w:rsidRPr="00B67397">
        <w:t xml:space="preserve"> of all the software components in this layer can be then performed using possibly other credentials (for example the operator).</w:t>
      </w:r>
    </w:p>
    <w:p w:rsidR="00F15787" w:rsidRPr="00B67397" w:rsidRDefault="00F15787" w:rsidP="00F15787">
      <w:pPr>
        <w:pStyle w:val="Heading2"/>
      </w:pPr>
      <w:bookmarkStart w:id="15785" w:name="_Toc457918582"/>
      <w:bookmarkStart w:id="15786" w:name="_Toc457919653"/>
      <w:bookmarkStart w:id="15787" w:name="_Toc467573890"/>
      <w:bookmarkStart w:id="15788" w:name="_Toc475606733"/>
      <w:bookmarkStart w:id="15789" w:name="_Toc475608207"/>
      <w:bookmarkStart w:id="15790" w:name="_Toc476247527"/>
      <w:bookmarkStart w:id="15791" w:name="_Toc479242896"/>
      <w:bookmarkStart w:id="15792" w:name="_Toc484710442"/>
      <w:bookmarkStart w:id="15793" w:name="_Toc491083681"/>
      <w:r>
        <w:t>C.3.4</w:t>
      </w:r>
      <w:r>
        <w:tab/>
      </w:r>
      <w:r w:rsidRPr="006164E0">
        <w:t>The</w:t>
      </w:r>
      <w:r w:rsidRPr="00B67397">
        <w:t xml:space="preserve"> network function layer</w:t>
      </w:r>
      <w:bookmarkEnd w:id="15785"/>
      <w:bookmarkEnd w:id="15786"/>
      <w:bookmarkEnd w:id="15787"/>
      <w:bookmarkEnd w:id="15788"/>
      <w:bookmarkEnd w:id="15789"/>
      <w:bookmarkEnd w:id="15790"/>
      <w:bookmarkEnd w:id="15791"/>
      <w:bookmarkEnd w:id="15792"/>
      <w:bookmarkEnd w:id="15793"/>
    </w:p>
    <w:p w:rsidR="00F15787" w:rsidRPr="00B67397" w:rsidRDefault="00F15787" w:rsidP="00F15787">
      <w:r w:rsidRPr="00B67397">
        <w:t xml:space="preserve">This is the network slice layer where the network functions are deployed. The trust chain anchored at the hardware can extend to this layer via </w:t>
      </w:r>
      <w:r>
        <w:t xml:space="preserve">secure boot </w:t>
      </w:r>
      <w:r w:rsidRPr="00B67397">
        <w:t xml:space="preserve">mechanisms. </w:t>
      </w:r>
      <w:r>
        <w:t>Integrity verifications</w:t>
      </w:r>
      <w:r w:rsidRPr="00B67397">
        <w:t xml:space="preserve"> of the software components of the network function can be then performed in a similar manner using possibly other credentials (for example the slice owner). Furthermore, the network functions need to be mutually authenticated for example using similar credentials specific to for example the slice owner.</w:t>
      </w:r>
    </w:p>
    <w:p w:rsidR="00F15787" w:rsidRPr="00B67397" w:rsidRDefault="00F15787" w:rsidP="00F15787">
      <w:r w:rsidRPr="00B67397">
        <w:t>It should be noted that it is FFS if aspects related to virtualization in those layers are in the scope of 3GPP and how SA3 should take the ongoing work of ETSI NFV ISG on those topics into account</w:t>
      </w:r>
    </w:p>
    <w:p w:rsidR="00F15787" w:rsidRPr="00B67397" w:rsidRDefault="00F15787" w:rsidP="00F15787">
      <w:pPr>
        <w:pStyle w:val="Heading1"/>
      </w:pPr>
      <w:bookmarkStart w:id="15794" w:name="_Toc457918583"/>
      <w:bookmarkStart w:id="15795" w:name="_Toc457919654"/>
      <w:bookmarkStart w:id="15796" w:name="_Toc467573891"/>
      <w:bookmarkStart w:id="15797" w:name="_Toc475606734"/>
      <w:bookmarkStart w:id="15798" w:name="_Toc475608208"/>
      <w:bookmarkStart w:id="15799" w:name="_Toc476247528"/>
      <w:bookmarkStart w:id="15800" w:name="_Toc479242897"/>
      <w:bookmarkStart w:id="15801" w:name="_Toc484710443"/>
      <w:bookmarkStart w:id="15802" w:name="_Toc491083682"/>
      <w:r>
        <w:t>C.4</w:t>
      </w:r>
      <w:r>
        <w:tab/>
      </w:r>
      <w:r>
        <w:tab/>
      </w:r>
      <w:r w:rsidRPr="006164E0">
        <w:t>Trust</w:t>
      </w:r>
      <w:r w:rsidRPr="00B67397">
        <w:t xml:space="preserve"> maintenance</w:t>
      </w:r>
      <w:bookmarkEnd w:id="15794"/>
      <w:bookmarkEnd w:id="15795"/>
      <w:bookmarkEnd w:id="15796"/>
      <w:bookmarkEnd w:id="15797"/>
      <w:bookmarkEnd w:id="15798"/>
      <w:bookmarkEnd w:id="15799"/>
      <w:bookmarkEnd w:id="15800"/>
      <w:bookmarkEnd w:id="15801"/>
      <w:bookmarkEnd w:id="15802"/>
    </w:p>
    <w:p w:rsidR="00F15787" w:rsidRPr="00B67397" w:rsidRDefault="00F15787" w:rsidP="00F15787">
      <w:pPr>
        <w:pStyle w:val="Heading2"/>
      </w:pPr>
      <w:bookmarkStart w:id="15803" w:name="_Toc457918584"/>
      <w:bookmarkStart w:id="15804" w:name="_Toc457919655"/>
      <w:bookmarkStart w:id="15805" w:name="_Toc467573892"/>
      <w:bookmarkStart w:id="15806" w:name="_Toc475606735"/>
      <w:bookmarkStart w:id="15807" w:name="_Toc475608209"/>
      <w:bookmarkStart w:id="15808" w:name="_Toc476247529"/>
      <w:bookmarkStart w:id="15809" w:name="_Toc479242898"/>
      <w:bookmarkStart w:id="15810" w:name="_Toc484710444"/>
      <w:bookmarkStart w:id="15811" w:name="_Toc491083683"/>
      <w:r>
        <w:t>C.4.1</w:t>
      </w:r>
      <w:r>
        <w:tab/>
      </w:r>
      <w:r w:rsidRPr="006164E0">
        <w:t>Analysis</w:t>
      </w:r>
      <w:bookmarkEnd w:id="15803"/>
      <w:bookmarkEnd w:id="15804"/>
      <w:bookmarkEnd w:id="15805"/>
      <w:bookmarkEnd w:id="15806"/>
      <w:bookmarkEnd w:id="15807"/>
      <w:bookmarkEnd w:id="15808"/>
      <w:bookmarkEnd w:id="15809"/>
      <w:bookmarkEnd w:id="15810"/>
      <w:bookmarkEnd w:id="15811"/>
    </w:p>
    <w:p w:rsidR="00F15787" w:rsidRPr="00B67397" w:rsidRDefault="00F15787" w:rsidP="00F15787">
      <w:r w:rsidRPr="00B67397">
        <w:t>Maintaining the trust towards a network slice requires security measures in place in order to, for example, prevent unauthorized access, impersonation of the network functions, impersonation of UE’s or even impersonation the access network, disclosure of sensitive information compromising the end-user privacy or the system security, etc.</w:t>
      </w:r>
    </w:p>
    <w:p w:rsidR="00F15787" w:rsidRPr="00B67397" w:rsidRDefault="00F15787" w:rsidP="00F15787">
      <w:pPr>
        <w:pStyle w:val="Heading2"/>
      </w:pPr>
      <w:bookmarkStart w:id="15812" w:name="_Toc457918585"/>
      <w:bookmarkStart w:id="15813" w:name="_Toc457919656"/>
      <w:bookmarkStart w:id="15814" w:name="_Toc467573893"/>
      <w:bookmarkStart w:id="15815" w:name="_Toc475606736"/>
      <w:bookmarkStart w:id="15816" w:name="_Toc475608210"/>
      <w:bookmarkStart w:id="15817" w:name="_Toc476247530"/>
      <w:bookmarkStart w:id="15818" w:name="_Toc479242899"/>
      <w:bookmarkStart w:id="15819" w:name="_Toc484710445"/>
      <w:bookmarkStart w:id="15820" w:name="_Toc491083684"/>
      <w:r>
        <w:t>C.4.2</w:t>
      </w:r>
      <w:r>
        <w:tab/>
      </w:r>
      <w:r w:rsidRPr="00B67397">
        <w:t xml:space="preserve">The </w:t>
      </w:r>
      <w:r w:rsidRPr="006164E0">
        <w:t>Accesses</w:t>
      </w:r>
      <w:bookmarkEnd w:id="15812"/>
      <w:bookmarkEnd w:id="15813"/>
      <w:bookmarkEnd w:id="15814"/>
      <w:bookmarkEnd w:id="15815"/>
      <w:bookmarkEnd w:id="15816"/>
      <w:bookmarkEnd w:id="15817"/>
      <w:bookmarkEnd w:id="15818"/>
      <w:bookmarkEnd w:id="15819"/>
      <w:bookmarkEnd w:id="15820"/>
    </w:p>
    <w:p w:rsidR="00F15787" w:rsidRPr="00B67397" w:rsidRDefault="00F15787" w:rsidP="00F15787">
      <w:r w:rsidRPr="00B67397">
        <w:t>Proper authorization mechanisms could be required for any type of access, whether for the service by end-users or for maintenance by admins, so that unauthorized users are not granted access and authorized ones are not able to misuse their access rights. Therefore, only authenticated agents must be granted access for example based on subscription information or access rights. Furthermore, any data traffic reaching the slice must be replay and integrity protected in order to prevent impersonation and packet injection attacks.</w:t>
      </w:r>
    </w:p>
    <w:p w:rsidR="00F15787" w:rsidRPr="00B67397" w:rsidRDefault="00F15787" w:rsidP="00F15787">
      <w:pPr>
        <w:pStyle w:val="Heading2"/>
      </w:pPr>
      <w:bookmarkStart w:id="15821" w:name="_Toc457918586"/>
      <w:bookmarkStart w:id="15822" w:name="_Toc457919657"/>
      <w:bookmarkStart w:id="15823" w:name="_Toc467573894"/>
      <w:bookmarkStart w:id="15824" w:name="_Toc475606737"/>
      <w:bookmarkStart w:id="15825" w:name="_Toc475608211"/>
      <w:bookmarkStart w:id="15826" w:name="_Toc476247531"/>
      <w:bookmarkStart w:id="15827" w:name="_Toc479242900"/>
      <w:bookmarkStart w:id="15828" w:name="_Toc484710446"/>
      <w:bookmarkStart w:id="15829" w:name="_Toc491083685"/>
      <w:r>
        <w:t>C.4.3</w:t>
      </w:r>
      <w:r>
        <w:tab/>
      </w:r>
      <w:r w:rsidRPr="00B67397">
        <w:t>The Data flows</w:t>
      </w:r>
      <w:bookmarkEnd w:id="15821"/>
      <w:bookmarkEnd w:id="15822"/>
      <w:bookmarkEnd w:id="15823"/>
      <w:bookmarkEnd w:id="15824"/>
      <w:bookmarkEnd w:id="15825"/>
      <w:bookmarkEnd w:id="15826"/>
      <w:bookmarkEnd w:id="15827"/>
      <w:bookmarkEnd w:id="15828"/>
      <w:bookmarkEnd w:id="15829"/>
    </w:p>
    <w:p w:rsidR="00F15787" w:rsidRPr="00B67397" w:rsidRDefault="00F15787" w:rsidP="00F15787">
      <w:r w:rsidRPr="00B67397">
        <w:t>The protection keys for the data flows could be cryptographically separated so that user plane traffic is protected by keys bound to the intended network slice. For example, this can be achieved by using slice specific information (unique identifiers) in the derivation of access keys like the K</w:t>
      </w:r>
      <w:r w:rsidRPr="00B67397">
        <w:rPr>
          <w:vertAlign w:val="subscript"/>
        </w:rPr>
        <w:t>ASME</w:t>
      </w:r>
      <w:r w:rsidRPr="00B67397">
        <w:t xml:space="preserve"> in LTE. The separation requirement applies as well to the </w:t>
      </w:r>
      <w:r w:rsidRPr="00B67397">
        <w:lastRenderedPageBreak/>
        <w:t>backhaul and can be achieved for example by using dedicated IPsec tunnels or dedicated child security associations within the same tunnel.</w:t>
      </w:r>
    </w:p>
    <w:p w:rsidR="00F15787" w:rsidRPr="00B67397" w:rsidRDefault="00F15787" w:rsidP="00F15787">
      <w:pPr>
        <w:pStyle w:val="Heading2"/>
      </w:pPr>
      <w:bookmarkStart w:id="15830" w:name="_Toc457918587"/>
      <w:bookmarkStart w:id="15831" w:name="_Toc457919658"/>
      <w:bookmarkStart w:id="15832" w:name="_Toc467573895"/>
      <w:bookmarkStart w:id="15833" w:name="_Toc475606738"/>
      <w:bookmarkStart w:id="15834" w:name="_Toc475608212"/>
      <w:bookmarkStart w:id="15835" w:name="_Toc476247532"/>
      <w:bookmarkStart w:id="15836" w:name="_Toc479242901"/>
      <w:bookmarkStart w:id="15837" w:name="_Toc484710447"/>
      <w:bookmarkStart w:id="15838" w:name="_Toc491083686"/>
      <w:r>
        <w:t>C.4.4</w:t>
      </w:r>
      <w:r>
        <w:tab/>
      </w:r>
      <w:r w:rsidRPr="00B67397">
        <w:t xml:space="preserve">The </w:t>
      </w:r>
      <w:r w:rsidRPr="006164E0">
        <w:t>network</w:t>
      </w:r>
      <w:r w:rsidRPr="00B67397">
        <w:t xml:space="preserve"> slices</w:t>
      </w:r>
      <w:bookmarkEnd w:id="15830"/>
      <w:bookmarkEnd w:id="15831"/>
      <w:bookmarkEnd w:id="15832"/>
      <w:bookmarkEnd w:id="15833"/>
      <w:bookmarkEnd w:id="15834"/>
      <w:bookmarkEnd w:id="15835"/>
      <w:bookmarkEnd w:id="15836"/>
      <w:bookmarkEnd w:id="15837"/>
      <w:bookmarkEnd w:id="15838"/>
    </w:p>
    <w:p w:rsidR="00F15787" w:rsidRDefault="00F15787" w:rsidP="00F15787">
      <w:r w:rsidRPr="00B67397">
        <w:t>The 3GPP security requirements such as the ones in TS</w:t>
      </w:r>
      <w:r>
        <w:t xml:space="preserve"> </w:t>
      </w:r>
      <w:r w:rsidRPr="00B67397">
        <w:t>33.117 [</w:t>
      </w:r>
      <w:r>
        <w:t>36</w:t>
      </w:r>
      <w:r w:rsidRPr="00B67397">
        <w:t>] and TS</w:t>
      </w:r>
      <w:r>
        <w:t xml:space="preserve"> </w:t>
      </w:r>
      <w:r w:rsidRPr="00B67397">
        <w:t>33.310 [</w:t>
      </w:r>
      <w:r>
        <w:t>37</w:t>
      </w:r>
      <w:r w:rsidRPr="00B67397">
        <w:t>] would still be applicable. In the context of virtualization, the work in progress such as in [</w:t>
      </w:r>
      <w:r>
        <w:t>38</w:t>
      </w:r>
      <w:r w:rsidRPr="00B67397">
        <w:t xml:space="preserve">, </w:t>
      </w:r>
      <w:r>
        <w:t>40</w:t>
      </w:r>
      <w:r w:rsidRPr="00B67397">
        <w:t xml:space="preserve">, </w:t>
      </w:r>
      <w:r>
        <w:t>39</w:t>
      </w:r>
      <w:r w:rsidRPr="00B67397">
        <w:t xml:space="preserve">, </w:t>
      </w:r>
      <w:r>
        <w:t>41</w:t>
      </w:r>
      <w:r w:rsidRPr="00B67397">
        <w:t xml:space="preserve">, </w:t>
      </w:r>
      <w:r>
        <w:t>42</w:t>
      </w:r>
      <w:r w:rsidRPr="00B67397">
        <w:t>] could be taken into account to isolate the virtualized components. It is possible that a risk assessment could be always conducted on case to case basis. The deployment configuration of the network functions could then be based on an agreement with the service provider.</w:t>
      </w:r>
    </w:p>
    <w:p w:rsidR="00F15787" w:rsidRPr="0078261D" w:rsidRDefault="00F15787" w:rsidP="00F15787">
      <w:pPr>
        <w:pStyle w:val="Heading9"/>
      </w:pPr>
      <w:r>
        <w:br w:type="page"/>
      </w:r>
      <w:bookmarkStart w:id="15839" w:name="_Toc475606739"/>
      <w:bookmarkStart w:id="15840" w:name="_Toc475608213"/>
      <w:bookmarkStart w:id="15841" w:name="_Toc476247533"/>
      <w:bookmarkStart w:id="15842" w:name="_Toc479242902"/>
      <w:bookmarkStart w:id="15843" w:name="_Toc484710448"/>
      <w:bookmarkStart w:id="15844" w:name="_Toc491083687"/>
      <w:r w:rsidRPr="0078261D">
        <w:lastRenderedPageBreak/>
        <w:t xml:space="preserve">Annex </w:t>
      </w:r>
      <w:r>
        <w:t>D</w:t>
      </w:r>
      <w:r w:rsidRPr="0078261D">
        <w:t>:</w:t>
      </w:r>
      <w:r w:rsidRPr="0078261D">
        <w:br/>
      </w:r>
      <w:r>
        <w:t>Prioritization of key issues</w:t>
      </w:r>
      <w:bookmarkEnd w:id="15839"/>
      <w:bookmarkEnd w:id="15840"/>
      <w:bookmarkEnd w:id="15841"/>
      <w:bookmarkEnd w:id="15842"/>
      <w:bookmarkEnd w:id="15843"/>
      <w:bookmarkEnd w:id="15844"/>
      <w:r>
        <w:t xml:space="preserve"> </w:t>
      </w:r>
    </w:p>
    <w:p w:rsidR="00F15787" w:rsidRPr="000C7081" w:rsidRDefault="00F15787" w:rsidP="00F15787">
      <w:pPr>
        <w:rPr>
          <w:rFonts w:eastAsia="Malgun Gothic"/>
          <w:lang w:val="en-US"/>
        </w:rPr>
      </w:pPr>
      <w:r>
        <w:rPr>
          <w:rFonts w:eastAsia="Malgun Gothic"/>
          <w:lang w:val="en-US"/>
        </w:rPr>
        <w:t xml:space="preserve">Below table concludes the key issue prioritization of the present TR. </w:t>
      </w:r>
      <w:r w:rsidRPr="0008568F">
        <w:rPr>
          <w:rFonts w:eastAsia="Malgun Gothic"/>
        </w:rPr>
        <w:t>"</w:t>
      </w:r>
      <w:r>
        <w:rPr>
          <w:rFonts w:eastAsia="Malgun Gothic"/>
        </w:rPr>
        <w:t>Y</w:t>
      </w:r>
      <w:r w:rsidRPr="0008568F">
        <w:rPr>
          <w:rFonts w:eastAsia="Malgun Gothic"/>
        </w:rPr>
        <w:t xml:space="preserve">es" (or phase 1) means that key issue needs to be decided in phase 1. </w:t>
      </w:r>
      <w:r>
        <w:rPr>
          <w:rFonts w:eastAsia="Malgun Gothic"/>
        </w:rPr>
        <w:t>"Yes" (or phase 1)</w:t>
      </w:r>
      <w:r w:rsidRPr="0008568F">
        <w:rPr>
          <w:rFonts w:eastAsia="Malgun Gothic"/>
        </w:rPr>
        <w:t xml:space="preserve"> does not mean that assumption made in key issue description is recognized as valid.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2"/>
        <w:gridCol w:w="3191"/>
        <w:gridCol w:w="3215"/>
      </w:tblGrid>
      <w:tr w:rsidR="00F15787" w:rsidRPr="0008568F" w:rsidTr="00A97BC2">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ascii="Arial" w:eastAsia="Malgun Gothic" w:hAnsi="Arial"/>
                <w:b/>
                <w:sz w:val="18"/>
                <w:lang w:eastAsia="ja-JP"/>
              </w:rPr>
            </w:pPr>
            <w:r w:rsidRPr="0008568F">
              <w:rPr>
                <w:rFonts w:eastAsia="Malgun Gothic"/>
                <w:b/>
                <w:lang w:eastAsia="ja-JP"/>
              </w:rPr>
              <w:t>Phase 1/rel-14 study? (Yes or Phase 2)</w:t>
            </w:r>
          </w:p>
        </w:tc>
        <w:tc>
          <w:tcPr>
            <w:tcW w:w="3260" w:type="dxa"/>
          </w:tcPr>
          <w:p w:rsidR="00F15787" w:rsidRPr="0008568F" w:rsidRDefault="00F15787" w:rsidP="00A97BC2">
            <w:pPr>
              <w:rPr>
                <w:rFonts w:eastAsia="Malgun Gothic"/>
                <w:b/>
                <w:lang w:eastAsia="ja-JP"/>
              </w:rPr>
            </w:pPr>
            <w:r w:rsidRPr="0008568F">
              <w:rPr>
                <w:rFonts w:eastAsia="Malgun Gothic"/>
                <w:b/>
                <w:lang w:eastAsia="ja-JP"/>
              </w:rPr>
              <w:t>Comments</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#1: Architectural aspects of Next Generation security</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#1.1: Overview of NextGen security architecture</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#1.2: Need for security anchor in NextGen network</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#1.3: User plane integrity between UE and network</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#1.4: User plane confidentiality between UE and network</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 Key Issue #1.5 Integrity protection for the control plane between UE and network</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 Key Issue #1.6 Confidentiality for the control plane between UE and network</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#1.7: Key hierarchy</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#1.8: UEs with Asymmetric Keys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Depends on selection of solutions from other key issues</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#1.9:  Security features for AN-CN Control Plane</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#1.10:  Security features for AN-CN User Plane</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#1.11:  Security features for CN-CN Control Plane</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#1.12:  Security features for CN-CN User Plane</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Key Issue #1.13: </w:t>
            </w:r>
            <w:r>
              <w:rPr>
                <w:rFonts w:eastAsia="Malgun Gothic"/>
                <w:lang w:val="en-US"/>
              </w:rPr>
              <w:t>Security Implications to Achieve Low Latency</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Phase 2</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If it is for specific use cases in phase 1, then phase 1. (check with RAN WG)</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#1.14: Security for serving functions in a less secure location</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Decision should be made in Phase 1</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#1.15: Termination point of UP security</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lastRenderedPageBreak/>
              <w:t>Key issue #1.16: User plane protection granularity</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#1.17: On-demand security policy</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Need to figure out differences between 1.17 and 1.18</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#1.18: Flexible security policies negotiation in control plane</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Need to figure out differences between 1.17 and 1.18</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w:t>
            </w:r>
            <w:r>
              <w:rPr>
                <w:rFonts w:eastAsia="Malgun Gothic"/>
                <w:lang w:val="en-US"/>
              </w:rPr>
              <w:t>1</w:t>
            </w:r>
            <w:r w:rsidRPr="0008568F">
              <w:rPr>
                <w:rFonts w:eastAsia="Malgun Gothic"/>
                <w:lang w:val="en-US"/>
              </w:rPr>
              <w:t>.</w:t>
            </w:r>
            <w:r>
              <w:rPr>
                <w:rFonts w:eastAsia="Malgun Gothic"/>
                <w:lang w:val="en-US"/>
              </w:rPr>
              <w:t>1</w:t>
            </w:r>
            <w:r w:rsidRPr="0008568F">
              <w:rPr>
                <w:rFonts w:eastAsia="Malgun Gothic"/>
                <w:lang w:val="en-US"/>
              </w:rPr>
              <w:t>9: Untrusted non-3GPP access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 xml:space="preserve">Yes </w:t>
            </w:r>
          </w:p>
        </w:tc>
        <w:tc>
          <w:tcPr>
            <w:tcW w:w="3260" w:type="dxa"/>
          </w:tcPr>
          <w:p w:rsidR="00F15787" w:rsidRPr="0008568F" w:rsidRDefault="00F15787" w:rsidP="00A97BC2">
            <w:pPr>
              <w:rPr>
                <w:rFonts w:eastAsia="Malgun Gothic"/>
                <w:lang w:val="en-US" w:eastAsia="ko-KR"/>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w:t>
            </w:r>
            <w:r>
              <w:rPr>
                <w:rFonts w:eastAsia="Malgun Gothic"/>
                <w:lang w:val="en-US"/>
              </w:rPr>
              <w:t>1</w:t>
            </w:r>
            <w:r w:rsidRPr="0008568F">
              <w:rPr>
                <w:rFonts w:eastAsia="Malgun Gothic"/>
                <w:lang w:val="en-US"/>
              </w:rPr>
              <w:t>.</w:t>
            </w:r>
            <w:r>
              <w:rPr>
                <w:rFonts w:eastAsia="Malgun Gothic"/>
                <w:lang w:val="en-US"/>
              </w:rPr>
              <w:t>2</w:t>
            </w:r>
            <w:r w:rsidRPr="0008568F">
              <w:rPr>
                <w:rFonts w:eastAsia="Malgun Gothic"/>
                <w:lang w:val="en-US"/>
              </w:rPr>
              <w:t>0: Trusted non-3GPP access</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#2: Authentication</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 Key Issue #2.1 Authentication framework</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#2.2: Reducing the impact of secret key leakage</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 (low priority)</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Leakage of Permanent key. Check potential bidding down attack possibility. May need further prioritization later.</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#2.3: Authentication identifiers and credentials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eastAsia="ko-KR"/>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#2.4: Equipment identifier authentication</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 (low priority)</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Check potential bidding down attack possibility. May need further prioritization later. (There was input from MMF)</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#2.5: Non-AKA-based authentication</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Need to make a decision in phase 1</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#2.6: Efficient in energy consuming and reduced signalling for resource constraint environment</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Phase 2</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RAN decision (massive IoT)</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#2.7: Reduced signalling overload for massive number of UEs activating at the same time</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Decision at SA3#85</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#2.8: Authentication of the user</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Phase 2</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#2.9: Security for service provider connection</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No decision</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 xml:space="preserve">Further clarification required for the scope, based on SA2 docs. </w:t>
            </w:r>
          </w:p>
          <w:p w:rsidR="00F15787" w:rsidRPr="0008568F" w:rsidRDefault="00F15787" w:rsidP="00A97BC2">
            <w:pPr>
              <w:rPr>
                <w:rFonts w:eastAsia="Malgun Gothic"/>
                <w:lang w:val="en-US" w:eastAsia="ko-KR"/>
              </w:rPr>
            </w:pPr>
            <w:r w:rsidRPr="0008568F">
              <w:rPr>
                <w:rFonts w:eastAsia="Malgun Gothic"/>
                <w:lang w:val="en-US" w:eastAsia="ko-KR"/>
              </w:rPr>
              <w:t>If there is modification/impact on key hierarchy from the solution, then move to phase 1. (relevant part only, not protocol)</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#2.10: Secondary authentication for network slice access by 3rd party service</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Key issue #2.11: </w:t>
            </w:r>
            <w:r w:rsidRPr="0008568F">
              <w:rPr>
                <w:rFonts w:eastAsia="Malgun Gothic"/>
              </w:rPr>
              <w:t>Increasing home control in roaming situations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lastRenderedPageBreak/>
              <w:t>Security area #3: Security context and key management</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#3.1: Interception of radio interface keys sent between operator entities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#3.2: Refreshing keys</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#3.3: Principles of security negotiation</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 Key Issue #3.4: Security context sharing</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Need to check if this key issue is covered by KI #2.1</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#3.5: Unnecessary dependence of keys between security layers</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 Key issue #3.6: Top-level key for access-network-specific keys</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#3.7:  The storage of security context</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Need to check if this key issue is covered by security area #5</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#3.8:  Security context for small data mode</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Phase 2</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Key issue #3.9: </w:t>
            </w:r>
            <w:r>
              <w:rPr>
                <w:rFonts w:eastAsia="Malgun Gothic"/>
                <w:lang w:val="en-US"/>
              </w:rPr>
              <w:t xml:space="preserve">void </w:t>
            </w:r>
          </w:p>
        </w:tc>
        <w:tc>
          <w:tcPr>
            <w:tcW w:w="3260" w:type="dxa"/>
          </w:tcPr>
          <w:p w:rsidR="00F15787" w:rsidRPr="0008568F" w:rsidRDefault="00F15787" w:rsidP="00A97BC2">
            <w:pPr>
              <w:rPr>
                <w:rFonts w:eastAsia="Malgun Gothic"/>
                <w:lang w:val="en-US" w:eastAsia="ko-KR"/>
              </w:rPr>
            </w:pPr>
          </w:p>
        </w:tc>
        <w:tc>
          <w:tcPr>
            <w:tcW w:w="3260" w:type="dxa"/>
          </w:tcPr>
          <w:p w:rsidR="00F15787" w:rsidRPr="0008568F" w:rsidRDefault="00F15787" w:rsidP="00A97BC2">
            <w:pPr>
              <w:rPr>
                <w:rFonts w:eastAsia="Malgun Gothic"/>
                <w:lang w:val="en-US" w:eastAsia="ko-KR"/>
              </w:rPr>
            </w:pPr>
            <w:r>
              <w:rPr>
                <w:rFonts w:eastAsia="Malgun Gothic"/>
                <w:lang w:val="en-US" w:eastAsia="ko-KR"/>
              </w:rPr>
              <w:t>See #1.19</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Key issue #3.10: </w:t>
            </w:r>
            <w:r>
              <w:rPr>
                <w:rFonts w:eastAsia="Malgun Gothic"/>
                <w:lang w:val="en-US"/>
              </w:rPr>
              <w:t xml:space="preserve">void </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r>
              <w:rPr>
                <w:rFonts w:eastAsia="Malgun Gothic"/>
                <w:lang w:val="en-US"/>
              </w:rPr>
              <w:t>See #1.20</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Key issue #3.11: </w:t>
            </w:r>
            <w:r w:rsidRPr="0008568F">
              <w:rPr>
                <w:rFonts w:eastAsia="Malgun Gothic"/>
              </w:rPr>
              <w:t>5G security key and context identification</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#4: RAN security</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#4.1:  AS security during RRC idle mode</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DoS attack on MT service only (not small data, D2D)</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 Key issue #4.2: Security requirements on gNB</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 Key issue #4.3: Security aspects of dual connectivity</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 Key issue #4.4: Security aspects of intra-NR mobility</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#4.5: Security aspects of RAN-WLAN aggregation/integration</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RAN decision on non-3GPP access</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#4.6: User plane DoS attacks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Phase 2</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Massive IoT devices</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Key issue #4.7: </w:t>
            </w:r>
            <w:r w:rsidRPr="0008568F">
              <w:rPr>
                <w:rFonts w:eastAsia="Malgun Gothic"/>
              </w:rPr>
              <w:t>Key handling in RRC inactive state to RRC active state transition</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eastAsia="ko-KR"/>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Key issue #4.8: </w:t>
            </w:r>
            <w:r>
              <w:rPr>
                <w:rFonts w:eastAsia="Malgun Gothic"/>
              </w:rPr>
              <w:t>void</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r>
              <w:rPr>
                <w:rFonts w:eastAsia="Malgun Gothic"/>
                <w:lang w:val="en-US"/>
              </w:rPr>
              <w:t xml:space="preserve">Merged with #4.3 </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#5: Security within NG-UE</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eastAsia="ko-KR"/>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lastRenderedPageBreak/>
              <w:t>Key issue #5.1: Secure storage and processing of credentials and identities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#5.2: Secure storage and processing of equipment identifier and credentials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Yes (low priority)</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Secure storage is Phase 1.</w:t>
            </w:r>
          </w:p>
          <w:p w:rsidR="00F15787" w:rsidRPr="0008568F" w:rsidRDefault="00F15787" w:rsidP="00A97BC2">
            <w:pPr>
              <w:rPr>
                <w:rFonts w:eastAsia="Malgun Gothic"/>
                <w:lang w:val="en-US"/>
              </w:rPr>
            </w:pPr>
            <w:r w:rsidRPr="0008568F">
              <w:rPr>
                <w:rFonts w:eastAsia="Malgun Gothic"/>
                <w:lang w:val="en-US" w:eastAsia="ko-KR"/>
              </w:rPr>
              <w:t>Check potential bidding down attack possibility. May need further prioritization later. (There was input from MMF)</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#5.3: NG UE supporting different use cases</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Phase 2</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#6: Authorization</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#6.1: UE authorization</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 xml:space="preserve">Yes </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Improvements for phase 2 may be required</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#6.2: Network authorization</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 xml:space="preserve">Yes </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Improvements for phase 2 may be required</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Key issue #6.3: </w:t>
            </w:r>
            <w:r w:rsidRPr="0008568F">
              <w:rPr>
                <w:rFonts w:eastAsia="Malgun Gothic"/>
              </w:rPr>
              <w:t>Authorization decoupled from authentication</w:t>
            </w:r>
          </w:p>
        </w:tc>
        <w:tc>
          <w:tcPr>
            <w:tcW w:w="3260" w:type="dxa"/>
          </w:tcPr>
          <w:p w:rsidR="00F15787" w:rsidRPr="0008568F" w:rsidRDefault="00F15787" w:rsidP="00A97BC2">
            <w:pPr>
              <w:rPr>
                <w:rFonts w:eastAsia="Malgun Gothic"/>
                <w:lang w:val="en-US" w:eastAsia="ko-KR"/>
              </w:rPr>
            </w:pPr>
            <w:r w:rsidRPr="0008568F">
              <w:rPr>
                <w:rFonts w:eastAsia="Malgun Gothic"/>
                <w:lang w:val="en-US" w:eastAsia="ko-KR"/>
              </w:rPr>
              <w:t>Phase 2</w:t>
            </w:r>
          </w:p>
        </w:tc>
        <w:tc>
          <w:tcPr>
            <w:tcW w:w="3260" w:type="dxa"/>
          </w:tcPr>
          <w:p w:rsidR="00F15787" w:rsidRPr="0008568F" w:rsidRDefault="00F15787" w:rsidP="00A97BC2">
            <w:pPr>
              <w:rPr>
                <w:rFonts w:eastAsia="Malgun Gothic"/>
                <w:lang w:val="en-US"/>
              </w:rPr>
            </w:pPr>
            <w:r w:rsidRPr="0008568F">
              <w:rPr>
                <w:rFonts w:eastAsia="Malgun Gothic"/>
                <w:lang w:val="en-US" w:eastAsia="ko-KR"/>
              </w:rPr>
              <w:t>Check potential bidding down attack possibility. Phase one solution needs to be extendable.</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#7: Subscription privacy</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#7.1: Refreshing of temporary subscription identifier</w:t>
            </w:r>
          </w:p>
        </w:tc>
        <w:tc>
          <w:tcPr>
            <w:tcW w:w="3260" w:type="dxa"/>
          </w:tcPr>
          <w:p w:rsidR="00F15787" w:rsidRPr="0008568F" w:rsidRDefault="00F15787" w:rsidP="00A97BC2">
            <w:pPr>
              <w:rPr>
                <w:rFonts w:eastAsia="Malgun Gothic"/>
                <w:lang w:val="en-US"/>
              </w:rPr>
            </w:pPr>
            <w:r w:rsidRPr="0008568F">
              <w:rPr>
                <w:rFonts w:eastAsia="Malgun Gothic"/>
                <w:lang w:val="en-US"/>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#7.2: Concealing permanent or long-term subscription identifier</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#7.3: Concealing permanent or long-term equipment identifier</w:t>
            </w:r>
          </w:p>
        </w:tc>
        <w:tc>
          <w:tcPr>
            <w:tcW w:w="3260" w:type="dxa"/>
          </w:tcPr>
          <w:p w:rsidR="00F15787" w:rsidRPr="0008568F" w:rsidRDefault="00F15787" w:rsidP="00A97BC2">
            <w:pPr>
              <w:rPr>
                <w:rFonts w:eastAsia="Malgun Gothic"/>
                <w:lang w:val="en-US"/>
              </w:rPr>
            </w:pPr>
            <w:r w:rsidRPr="0008568F">
              <w:rPr>
                <w:rFonts w:eastAsia="Malgun Gothic"/>
                <w:lang w:val="en-US"/>
              </w:rPr>
              <w:t>Yes</w:t>
            </w:r>
          </w:p>
        </w:tc>
        <w:tc>
          <w:tcPr>
            <w:tcW w:w="3260" w:type="dxa"/>
          </w:tcPr>
          <w:p w:rsidR="00F15787" w:rsidRPr="0008568F" w:rsidRDefault="00F15787" w:rsidP="00A97BC2">
            <w:pPr>
              <w:rPr>
                <w:rFonts w:eastAsia="Malgun Gothic"/>
                <w:lang w:val="en-US"/>
              </w:rPr>
            </w:pPr>
            <w:r w:rsidRPr="0008568F">
              <w:rPr>
                <w:rFonts w:eastAsia="Malgun Gothic"/>
                <w:lang w:val="en-US"/>
              </w:rPr>
              <w:t>Procedure (like in LTE) needs to be provided in Phase 1, we may not need an enhanced procedure in phase 1</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#7.4: Using effective temporary or short-term subscription identifiers</w:t>
            </w:r>
          </w:p>
        </w:tc>
        <w:tc>
          <w:tcPr>
            <w:tcW w:w="3260" w:type="dxa"/>
          </w:tcPr>
          <w:p w:rsidR="00F15787" w:rsidRPr="0008568F" w:rsidRDefault="00F15787" w:rsidP="00A97BC2">
            <w:pPr>
              <w:rPr>
                <w:rFonts w:eastAsia="Malgun Gothic"/>
                <w:lang w:val="en-US"/>
              </w:rPr>
            </w:pPr>
            <w:r w:rsidRPr="0008568F">
              <w:rPr>
                <w:rFonts w:eastAsia="Malgun Gothic"/>
                <w:lang w:val="en-US"/>
              </w:rPr>
              <w:t>Yes</w:t>
            </w:r>
          </w:p>
        </w:tc>
        <w:tc>
          <w:tcPr>
            <w:tcW w:w="3260" w:type="dxa"/>
          </w:tcPr>
          <w:p w:rsidR="00F15787" w:rsidRPr="0008568F" w:rsidRDefault="00F15787" w:rsidP="00A97BC2">
            <w:pPr>
              <w:rPr>
                <w:rFonts w:eastAsia="Malgun Gothic"/>
                <w:lang w:val="en-US"/>
              </w:rPr>
            </w:pPr>
            <w:r w:rsidRPr="0008568F">
              <w:rPr>
                <w:rFonts w:eastAsia="Malgun Gothic"/>
                <w:lang w:val="en-US"/>
              </w:rPr>
              <w:t>Related to 7.1</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#7.5: Transmitting permanent identifiers in secure interface</w:t>
            </w:r>
          </w:p>
        </w:tc>
        <w:tc>
          <w:tcPr>
            <w:tcW w:w="3260" w:type="dxa"/>
          </w:tcPr>
          <w:p w:rsidR="00F15787" w:rsidRPr="0008568F" w:rsidRDefault="00F15787" w:rsidP="00A97BC2">
            <w:pPr>
              <w:rPr>
                <w:rFonts w:eastAsia="Malgun Gothic"/>
                <w:lang w:val="en-US"/>
              </w:rPr>
            </w:pPr>
            <w:r w:rsidRPr="0008568F">
              <w:rPr>
                <w:rFonts w:eastAsia="Malgun Gothic"/>
                <w:lang w:val="en-US"/>
              </w:rPr>
              <w:t>Yes</w:t>
            </w:r>
          </w:p>
        </w:tc>
        <w:tc>
          <w:tcPr>
            <w:tcW w:w="3260" w:type="dxa"/>
          </w:tcPr>
          <w:p w:rsidR="00F15787" w:rsidRPr="0008568F" w:rsidRDefault="00F15787" w:rsidP="00A97BC2">
            <w:pPr>
              <w:rPr>
                <w:rFonts w:eastAsia="Malgun Gothic"/>
                <w:lang w:val="en-US"/>
              </w:rPr>
            </w:pPr>
            <w:r w:rsidRPr="0008568F">
              <w:rPr>
                <w:rFonts w:eastAsia="Malgun Gothic"/>
                <w:lang w:val="en-US"/>
              </w:rPr>
              <w:t>Procedure (like in LTE) needs to be provided in Phase 1, we may not need an enhanced procedure in phase 1</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#7.6: Transmitting permanent subscription identifiers only when needed</w:t>
            </w:r>
          </w:p>
        </w:tc>
        <w:tc>
          <w:tcPr>
            <w:tcW w:w="3260" w:type="dxa"/>
          </w:tcPr>
          <w:p w:rsidR="00F15787" w:rsidRPr="0008568F" w:rsidRDefault="00F15787" w:rsidP="00A97BC2">
            <w:pPr>
              <w:rPr>
                <w:rFonts w:eastAsia="Malgun Gothic"/>
                <w:lang w:val="en-US"/>
              </w:rPr>
            </w:pPr>
            <w:r w:rsidRPr="0008568F">
              <w:rPr>
                <w:rFonts w:eastAsia="Malgun Gothic"/>
                <w:lang w:val="en-US"/>
              </w:rPr>
              <w:t>Yes</w:t>
            </w:r>
          </w:p>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#7.7: Using effective temporary or short-term equipment identifiers</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#7.8: Privacy protection of network slice identifier</w:t>
            </w:r>
          </w:p>
        </w:tc>
        <w:tc>
          <w:tcPr>
            <w:tcW w:w="3260" w:type="dxa"/>
          </w:tcPr>
          <w:p w:rsidR="00F15787" w:rsidRPr="0008568F" w:rsidRDefault="00F15787" w:rsidP="00A97BC2">
            <w:pPr>
              <w:rPr>
                <w:rFonts w:eastAsia="Malgun Gothic"/>
                <w:lang w:val="en-US"/>
              </w:rPr>
            </w:pPr>
            <w:r w:rsidRPr="0008568F">
              <w:rPr>
                <w:rFonts w:eastAsia="Malgun Gothic"/>
                <w:lang w:val="en-US"/>
              </w:rPr>
              <w:t>Yes</w:t>
            </w:r>
          </w:p>
        </w:tc>
        <w:tc>
          <w:tcPr>
            <w:tcW w:w="3260" w:type="dxa"/>
          </w:tcPr>
          <w:p w:rsidR="00F15787" w:rsidRPr="0008568F" w:rsidRDefault="00F15787" w:rsidP="00A97BC2">
            <w:pPr>
              <w:rPr>
                <w:rFonts w:eastAsia="Malgun Gothic"/>
                <w:lang w:val="en-US"/>
              </w:rPr>
            </w:pPr>
            <w:r w:rsidRPr="0008568F">
              <w:rPr>
                <w:rFonts w:eastAsia="Malgun Gothic"/>
                <w:lang w:val="en-US"/>
              </w:rPr>
              <w:t>Identifier format from SA2 needs to be analyzed for privacy impacts</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Key issue #7.9: </w:t>
            </w:r>
            <w:r w:rsidRPr="0008568F">
              <w:rPr>
                <w:rFonts w:eastAsia="MS Mincho"/>
                <w:lang w:eastAsia="ja-JP"/>
              </w:rPr>
              <w:t>Need to protect entire Permanent Identifier</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lastRenderedPageBreak/>
              <w:t>Security area #8: Network slicing security</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#8.1: Security isolation of network slices</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#8.2: Security mechanism differentiation for network slices</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Security framework in phase 1 shall allow for adding such differentiation in phase 2. This doesn't mean the solutions need to be worked on in phase 1.</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#8.3: Security on UEs’ access to slices</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#8.4: Security on sensitive network elements</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r w:rsidRPr="0008568F">
              <w:rPr>
                <w:rFonts w:eastAsia="Malgun Gothic"/>
                <w:lang w:val="en-US"/>
              </w:rPr>
              <w:t>Needs to be studied further, is this SCAS type of work?</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#8.5: Security on management of slicing</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Understanding of what other groups (including outside 3GPP) are doing</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 Key Issue #8.6: Security on interacting with third party</w:t>
            </w:r>
          </w:p>
        </w:tc>
        <w:tc>
          <w:tcPr>
            <w:tcW w:w="3260" w:type="dxa"/>
          </w:tcPr>
          <w:p w:rsidR="00F15787" w:rsidRPr="0008568F" w:rsidRDefault="00F15787" w:rsidP="00A97BC2">
            <w:pPr>
              <w:rPr>
                <w:rFonts w:eastAsia="Malgun Gothic"/>
                <w:lang w:val="en-US"/>
              </w:rPr>
            </w:pPr>
            <w:r w:rsidRPr="0008568F">
              <w:rPr>
                <w:rFonts w:eastAsia="Malgun Gothic"/>
                <w:lang w:val="en-US"/>
              </w:rPr>
              <w:t>Depends on SA2 whether this relates to SCEF</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#8.7: Security of inter slice communications</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our current understanding, depends on SA2 model, whether inter-slice communication exists</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#8.8: Virtualization security</w:t>
            </w:r>
          </w:p>
        </w:tc>
        <w:tc>
          <w:tcPr>
            <w:tcW w:w="3260" w:type="dxa"/>
          </w:tcPr>
          <w:p w:rsidR="00F15787" w:rsidRPr="0008568F" w:rsidRDefault="00F15787" w:rsidP="00A97BC2">
            <w:pPr>
              <w:rPr>
                <w:rFonts w:eastAsia="Malgun Gothic"/>
                <w:lang w:val="en-US"/>
              </w:rPr>
            </w:pPr>
            <w:r w:rsidRPr="0008568F">
              <w:rPr>
                <w:rFonts w:eastAsia="Malgun Gothic"/>
                <w:lang w:val="en-US"/>
              </w:rPr>
              <w:t>Yes</w:t>
            </w:r>
          </w:p>
        </w:tc>
        <w:tc>
          <w:tcPr>
            <w:tcW w:w="3260" w:type="dxa"/>
          </w:tcPr>
          <w:p w:rsidR="00F15787" w:rsidRPr="0008568F" w:rsidRDefault="00F15787" w:rsidP="00A97BC2">
            <w:pPr>
              <w:rPr>
                <w:rFonts w:eastAsia="Malgun Gothic"/>
                <w:lang w:val="en-US"/>
              </w:rPr>
            </w:pPr>
            <w:r w:rsidRPr="0008568F">
              <w:rPr>
                <w:rFonts w:eastAsia="Malgun Gothic"/>
                <w:lang w:val="en-US"/>
              </w:rPr>
              <w:t>Needs to be studied further, is this SCAS type of work?</w:t>
            </w:r>
          </w:p>
          <w:p w:rsidR="00F15787" w:rsidRPr="0008568F" w:rsidRDefault="00F15787" w:rsidP="00A97BC2">
            <w:pPr>
              <w:rPr>
                <w:rFonts w:eastAsia="Malgun Gothic"/>
                <w:lang w:val="en-US"/>
              </w:rPr>
            </w:pPr>
            <w:r w:rsidRPr="0008568F">
              <w:rPr>
                <w:rFonts w:eastAsia="Malgun Gothic"/>
                <w:lang w:val="en-US"/>
              </w:rPr>
              <w:t>Understanding of what other groups (including outside 3GPP) are doing</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#9: Relay security</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#9.1: Mutual authentication of remote UE and network over a relay</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#9.2: Integrity and confidentiality protection of remote UEs</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#9.3: Remote UE session continuity</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#10: Network domain security</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 Key Issue #10.1: Network and NE communication security</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#10.2: Interconnection Security</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#11: Security visibility and configurability</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#11.1: Service-dependent security requirements</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lastRenderedPageBreak/>
              <w:t>Key Issue #11.2: User awareness of security</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#11.3: User control of security</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r w:rsidRPr="0008568F">
              <w:rPr>
                <w:rFonts w:eastAsia="Malgun Gothic"/>
                <w:lang w:val="en-US"/>
              </w:rPr>
              <w:t>Shouldn't fall back behind what we already have, e.g. in EGPRS</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 Key Issue #11.4: On demand security framework</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r w:rsidRPr="0008568F">
              <w:rPr>
                <w:rFonts w:eastAsia="Malgun Gothic"/>
                <w:lang w:val="en-US"/>
              </w:rPr>
              <w:t>Shouldn't fall back behind what we already have, e.g. in EGPRS</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#12: Credential provisioning</w:t>
            </w:r>
          </w:p>
        </w:tc>
        <w:tc>
          <w:tcPr>
            <w:tcW w:w="3260" w:type="dxa"/>
          </w:tcPr>
          <w:p w:rsidR="00F15787" w:rsidRPr="0008568F" w:rsidRDefault="00F15787" w:rsidP="00A97BC2">
            <w:pPr>
              <w:rPr>
                <w:rFonts w:eastAsia="Malgun Gothic"/>
                <w:lang w:val="en-US"/>
              </w:rPr>
            </w:pPr>
            <w:r>
              <w:rPr>
                <w:rFonts w:eastAsia="Malgun Gothic"/>
                <w:lang w:val="en-US"/>
              </w:rPr>
              <w:t>Phase 2</w:t>
            </w:r>
          </w:p>
        </w:tc>
        <w:tc>
          <w:tcPr>
            <w:tcW w:w="3260" w:type="dxa"/>
          </w:tcPr>
          <w:p w:rsidR="00F15787" w:rsidRPr="0008568F" w:rsidRDefault="00F15787" w:rsidP="00A97BC2">
            <w:pPr>
              <w:rPr>
                <w:rFonts w:eastAsia="Malgun Gothic"/>
                <w:lang w:val="en-US"/>
              </w:rPr>
            </w:pPr>
            <w:r>
              <w:rPr>
                <w:rFonts w:eastAsia="Malgun Gothic"/>
                <w:lang w:val="en-US"/>
              </w:rPr>
              <w:t>C</w:t>
            </w:r>
            <w:r w:rsidRPr="00D00F90">
              <w:rPr>
                <w:rFonts w:eastAsia="Malgun Gothic"/>
                <w:lang w:val="en-US"/>
              </w:rPr>
              <w:t>redential provisioning will be discussed in phase 2</w:t>
            </w:r>
            <w:r>
              <w:rPr>
                <w:rFonts w:eastAsia="Malgun Gothic"/>
                <w:lang w:val="en-US"/>
              </w:rPr>
              <w:t xml:space="preserve">. </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#12.1: Credential provisioning</w:t>
            </w:r>
          </w:p>
        </w:tc>
        <w:tc>
          <w:tcPr>
            <w:tcW w:w="3260" w:type="dxa"/>
          </w:tcPr>
          <w:p w:rsidR="00F15787" w:rsidRPr="0008568F" w:rsidRDefault="00F15787" w:rsidP="00A97BC2">
            <w:pPr>
              <w:rPr>
                <w:rFonts w:eastAsia="Malgun Gothic"/>
                <w:lang w:val="en-US"/>
              </w:rPr>
            </w:pPr>
            <w:r>
              <w:rPr>
                <w:rFonts w:eastAsia="Malgun Gothic"/>
                <w:lang w:val="en-US"/>
              </w:rPr>
              <w:t>Phase 2</w:t>
            </w:r>
          </w:p>
        </w:tc>
        <w:tc>
          <w:tcPr>
            <w:tcW w:w="3260" w:type="dxa"/>
          </w:tcPr>
          <w:p w:rsidR="00F15787" w:rsidRPr="0008568F" w:rsidRDefault="00F15787" w:rsidP="00A97BC2">
            <w:pPr>
              <w:rPr>
                <w:rFonts w:eastAsia="Malgun Gothic"/>
                <w:lang w:val="en-US"/>
              </w:rPr>
            </w:pPr>
            <w:r>
              <w:rPr>
                <w:rFonts w:eastAsia="Malgun Gothic"/>
                <w:lang w:val="en-US"/>
              </w:rPr>
              <w:t>C</w:t>
            </w:r>
            <w:r w:rsidRPr="00D00F90">
              <w:rPr>
                <w:rFonts w:eastAsia="Malgun Gothic"/>
                <w:lang w:val="en-US"/>
              </w:rPr>
              <w:t>redential provisioning will be discussed in phase 2</w:t>
            </w:r>
            <w:r>
              <w:rPr>
                <w:rFonts w:eastAsia="Malgun Gothic"/>
                <w:lang w:val="en-US"/>
              </w:rPr>
              <w:t>.</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#12.2:  Remote credential provisioning for IoT devices</w:t>
            </w:r>
          </w:p>
        </w:tc>
        <w:tc>
          <w:tcPr>
            <w:tcW w:w="3260" w:type="dxa"/>
          </w:tcPr>
          <w:p w:rsidR="00F15787" w:rsidRPr="0008568F" w:rsidRDefault="00F15787" w:rsidP="00A97BC2">
            <w:pPr>
              <w:rPr>
                <w:rFonts w:eastAsia="Malgun Gothic"/>
                <w:lang w:val="en-US"/>
              </w:rPr>
            </w:pPr>
            <w:r>
              <w:rPr>
                <w:rFonts w:eastAsia="Malgun Gothic"/>
                <w:lang w:val="en-US"/>
              </w:rPr>
              <w:t>Phase 2</w:t>
            </w:r>
          </w:p>
        </w:tc>
        <w:tc>
          <w:tcPr>
            <w:tcW w:w="3260" w:type="dxa"/>
          </w:tcPr>
          <w:p w:rsidR="00F15787" w:rsidRPr="0008568F" w:rsidRDefault="00F15787" w:rsidP="00A97BC2">
            <w:pPr>
              <w:rPr>
                <w:rFonts w:eastAsia="Malgun Gothic"/>
                <w:lang w:val="en-US"/>
              </w:rPr>
            </w:pPr>
            <w:r>
              <w:rPr>
                <w:rFonts w:eastAsia="Malgun Gothic"/>
                <w:lang w:val="en-US"/>
              </w:rPr>
              <w:t>C</w:t>
            </w:r>
            <w:r w:rsidRPr="00D00F90">
              <w:rPr>
                <w:rFonts w:eastAsia="Malgun Gothic"/>
                <w:lang w:val="en-US"/>
              </w:rPr>
              <w:t>redential provisioning will be discussed in phase 2</w:t>
            </w:r>
            <w:r>
              <w:rPr>
                <w:rFonts w:eastAsia="Malgun Gothic"/>
                <w:lang w:val="en-US"/>
              </w:rPr>
              <w:t>.</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#13: Security for Interworking and Migration</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#13.1: : Security for Handovers</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#13.2: Security for Idle Mode Mobility</w:t>
            </w:r>
          </w:p>
        </w:tc>
        <w:tc>
          <w:tcPr>
            <w:tcW w:w="3260" w:type="dxa"/>
          </w:tcPr>
          <w:p w:rsidR="00F15787" w:rsidRPr="0008568F" w:rsidRDefault="00F15787" w:rsidP="00A97BC2">
            <w:pPr>
              <w:rPr>
                <w:rFonts w:eastAsia="Malgun Gothic"/>
                <w:lang w:val="en-US"/>
              </w:rPr>
            </w:pPr>
            <w:r w:rsidRPr="0008568F">
              <w:rPr>
                <w:rFonts w:eastAsia="Malgun Gothic"/>
                <w:lang w:val="en-US"/>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#13.3: Security aspects of migration</w:t>
            </w:r>
          </w:p>
        </w:tc>
        <w:tc>
          <w:tcPr>
            <w:tcW w:w="3260" w:type="dxa"/>
          </w:tcPr>
          <w:p w:rsidR="00F15787" w:rsidRPr="0008568F" w:rsidRDefault="00F15787" w:rsidP="00A97BC2">
            <w:pPr>
              <w:rPr>
                <w:rFonts w:eastAsia="Malgun Gothic"/>
                <w:lang w:val="en-US"/>
              </w:rPr>
            </w:pPr>
            <w:r w:rsidRPr="0008568F">
              <w:rPr>
                <w:rFonts w:eastAsia="Malgun Gothic"/>
                <w:lang w:val="en-US"/>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Key issue #13.4: </w:t>
            </w:r>
            <w:r w:rsidRPr="0008568F">
              <w:rPr>
                <w:rFonts w:eastAsia="Malgun Gothic"/>
              </w:rPr>
              <w:t>Bidding down to an older 3GPP generation or a non-3GPP access technology</w:t>
            </w:r>
          </w:p>
        </w:tc>
        <w:tc>
          <w:tcPr>
            <w:tcW w:w="3260" w:type="dxa"/>
          </w:tcPr>
          <w:p w:rsidR="00F15787" w:rsidRPr="0008568F" w:rsidRDefault="00F15787" w:rsidP="00A97BC2">
            <w:pPr>
              <w:rPr>
                <w:rFonts w:eastAsia="Malgun Gothic"/>
                <w:lang w:val="en-US"/>
              </w:rPr>
            </w:pPr>
            <w:r w:rsidRPr="0008568F">
              <w:rPr>
                <w:rFonts w:eastAsia="Malgun Gothic"/>
                <w:lang w:val="en-US"/>
              </w:rPr>
              <w:t>Yes</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#14: Security aspects of small data</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#14.1: Access security for small data session</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#14.2: Security for data over  the small data interface.</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#14.3: Restricting small data resource utilization</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#14.4: Small data context retention</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#15: Broadcast/Multicast Security</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#15.1:  Broadcast/Multicast capabilities</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#15.2:  Usage of MBMS security</w:t>
            </w:r>
          </w:p>
        </w:tc>
        <w:tc>
          <w:tcPr>
            <w:tcW w:w="3260" w:type="dxa"/>
          </w:tcPr>
          <w:p w:rsidR="00F15787" w:rsidRPr="0008568F" w:rsidRDefault="00F15787" w:rsidP="00A97BC2">
            <w:pPr>
              <w:rPr>
                <w:rFonts w:eastAsia="Malgun Gothic"/>
                <w:lang w:val="en-US"/>
              </w:rPr>
            </w:pPr>
            <w:r w:rsidRPr="0008568F">
              <w:rPr>
                <w:rFonts w:eastAsia="Malgun Gothic"/>
                <w:lang w:val="en-US"/>
              </w:rPr>
              <w:t>Phase 2</w:t>
            </w:r>
          </w:p>
        </w:tc>
        <w:tc>
          <w:tcPr>
            <w:tcW w:w="3260" w:type="dxa"/>
          </w:tcPr>
          <w:p w:rsidR="00F15787" w:rsidRPr="0008568F" w:rsidRDefault="00F15787" w:rsidP="00A97BC2">
            <w:pPr>
              <w:rPr>
                <w:rFonts w:eastAsia="Malgun Gothic"/>
                <w:lang w:val="en-US"/>
              </w:rPr>
            </w:pPr>
            <w:r w:rsidRPr="0008568F">
              <w:rPr>
                <w:rFonts w:eastAsia="Malgun Gothic"/>
                <w:lang w:val="en-US"/>
              </w:rPr>
              <w:t>Based on SA2 decision</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#16 Management security</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 16.1: management plane communication protection</w:t>
            </w:r>
          </w:p>
        </w:tc>
        <w:tc>
          <w:tcPr>
            <w:tcW w:w="3260" w:type="dxa"/>
          </w:tcPr>
          <w:p w:rsidR="00F15787" w:rsidRPr="0008568F" w:rsidRDefault="00F15787" w:rsidP="00A97BC2">
            <w:pPr>
              <w:rPr>
                <w:rFonts w:eastAsia="Malgun Gothic"/>
                <w:lang w:val="en-US"/>
              </w:rPr>
            </w:pPr>
            <w:r w:rsidRPr="0008568F">
              <w:rPr>
                <w:rFonts w:eastAsia="Malgun Gothic"/>
                <w:lang w:val="en-US"/>
              </w:rPr>
              <w:t>Not in phase 1</w:t>
            </w:r>
          </w:p>
        </w:tc>
        <w:tc>
          <w:tcPr>
            <w:tcW w:w="3260" w:type="dxa"/>
          </w:tcPr>
          <w:p w:rsidR="00F15787" w:rsidRPr="0008568F" w:rsidRDefault="00F15787" w:rsidP="00A97BC2">
            <w:pPr>
              <w:rPr>
                <w:rFonts w:eastAsia="Malgun Gothic"/>
                <w:lang w:val="en-US"/>
              </w:rPr>
            </w:pPr>
            <w:r w:rsidRPr="0008568F">
              <w:rPr>
                <w:rFonts w:eastAsia="Malgun Gothic"/>
                <w:lang w:val="en-US"/>
              </w:rPr>
              <w:t>More of a SCAS type of issue?</w:t>
            </w:r>
          </w:p>
          <w:p w:rsidR="00F15787" w:rsidRPr="0008568F" w:rsidRDefault="00F15787" w:rsidP="00A97BC2">
            <w:pPr>
              <w:rPr>
                <w:rFonts w:eastAsia="Malgun Gothic"/>
                <w:lang w:val="en-US"/>
              </w:rPr>
            </w:pPr>
            <w:r w:rsidRPr="0008568F">
              <w:rPr>
                <w:rFonts w:eastAsia="Malgun Gothic"/>
                <w:lang w:val="en-US"/>
              </w:rPr>
              <w:lastRenderedPageBreak/>
              <w:t>Adaptation of SCAS catalogue to 5G equipment required</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#16.2: network element deployment security</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r w:rsidRPr="0008568F">
              <w:rPr>
                <w:rFonts w:eastAsia="Malgun Gothic"/>
                <w:lang w:val="en-US"/>
              </w:rPr>
              <w:t>Shouldn't fall back behind what we already have, e.g. automatic enrollment of certificates in 33.310.</w:t>
            </w: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 xml:space="preserve">Key issue #16.3: </w:t>
            </w:r>
            <w:r w:rsidRPr="0008568F">
              <w:rPr>
                <w:rFonts w:eastAsia="Malgun Gothic"/>
              </w:rPr>
              <w:t>Network slice life-cycle security</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Depending on e.g. SA5 definition of network slice lifecycle </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Security area #17: Cryptographic algorithms</w:t>
            </w:r>
          </w:p>
        </w:tc>
        <w:tc>
          <w:tcPr>
            <w:tcW w:w="3260" w:type="dxa"/>
          </w:tcPr>
          <w:p w:rsidR="00F15787" w:rsidRPr="0008568F" w:rsidRDefault="00F15787" w:rsidP="00A97BC2">
            <w:pPr>
              <w:rPr>
                <w:rFonts w:eastAsia="Malgun Gothic"/>
                <w:lang w:val="en-US"/>
              </w:rPr>
            </w:pP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#17.1: Cryptographic algorithms for backward compatibility</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p>
        </w:tc>
      </w:tr>
      <w:tr w:rsidR="00F15787" w:rsidRPr="0008568F" w:rsidTr="00A97BC2">
        <w:tc>
          <w:tcPr>
            <w:tcW w:w="3260" w:type="dxa"/>
          </w:tcPr>
          <w:p w:rsidR="00F15787" w:rsidRPr="0008568F" w:rsidRDefault="00F15787" w:rsidP="00A97BC2">
            <w:pPr>
              <w:rPr>
                <w:rFonts w:eastAsia="Malgun Gothic"/>
                <w:lang w:val="en-US"/>
              </w:rPr>
            </w:pPr>
            <w:r w:rsidRPr="0008568F">
              <w:rPr>
                <w:rFonts w:eastAsia="Malgun Gothic"/>
                <w:lang w:val="en-US"/>
              </w:rPr>
              <w:t>Key issue #17.2: Quantum safe cryptography</w:t>
            </w:r>
          </w:p>
        </w:tc>
        <w:tc>
          <w:tcPr>
            <w:tcW w:w="3260" w:type="dxa"/>
          </w:tcPr>
          <w:p w:rsidR="00F15787" w:rsidRPr="0008568F" w:rsidRDefault="00F15787" w:rsidP="00A97BC2">
            <w:pPr>
              <w:rPr>
                <w:rFonts w:eastAsia="Malgun Gothic"/>
                <w:lang w:val="en-US"/>
              </w:rPr>
            </w:pPr>
            <w:r w:rsidRPr="0008568F">
              <w:rPr>
                <w:rFonts w:eastAsia="Malgun Gothic"/>
                <w:lang w:val="en-US"/>
              </w:rPr>
              <w:t xml:space="preserve">Yes </w:t>
            </w:r>
          </w:p>
        </w:tc>
        <w:tc>
          <w:tcPr>
            <w:tcW w:w="3260" w:type="dxa"/>
          </w:tcPr>
          <w:p w:rsidR="00F15787" w:rsidRPr="0008568F" w:rsidRDefault="00F15787" w:rsidP="00A97BC2">
            <w:pPr>
              <w:rPr>
                <w:rFonts w:eastAsia="Malgun Gothic"/>
                <w:lang w:val="en-US"/>
              </w:rPr>
            </w:pPr>
            <w:r w:rsidRPr="0008568F">
              <w:rPr>
                <w:rFonts w:eastAsia="Malgun Gothic"/>
                <w:lang w:val="en-US"/>
              </w:rPr>
              <w:t>Decision is required in phase 1, but algorithms may come later.</w:t>
            </w:r>
          </w:p>
        </w:tc>
      </w:tr>
    </w:tbl>
    <w:p w:rsidR="00F15787" w:rsidRPr="0008568F" w:rsidRDefault="00F15787" w:rsidP="00F15787">
      <w:pPr>
        <w:rPr>
          <w:rFonts w:eastAsia="Malgun Gothic"/>
          <w:lang w:val="en-US"/>
        </w:rPr>
      </w:pPr>
    </w:p>
    <w:p w:rsidR="00F15787" w:rsidRDefault="00F15787" w:rsidP="00F15787">
      <w:pPr>
        <w:pStyle w:val="Heading9"/>
      </w:pPr>
      <w:r>
        <w:rPr>
          <w:lang w:val="en-US"/>
        </w:rPr>
        <w:br w:type="page"/>
      </w:r>
      <w:bookmarkStart w:id="15845" w:name="_Toc475606740"/>
      <w:bookmarkStart w:id="15846" w:name="_Toc475608214"/>
      <w:bookmarkStart w:id="15847" w:name="_Toc476247534"/>
      <w:bookmarkStart w:id="15848" w:name="_Toc479242903"/>
      <w:bookmarkStart w:id="15849" w:name="_Toc484710449"/>
      <w:bookmarkStart w:id="15850" w:name="_Toc491083688"/>
      <w:r w:rsidRPr="0078261D">
        <w:lastRenderedPageBreak/>
        <w:t xml:space="preserve">Annex </w:t>
      </w:r>
      <w:r>
        <w:t>E</w:t>
      </w:r>
      <w:r w:rsidRPr="0078261D">
        <w:t>:</w:t>
      </w:r>
      <w:r w:rsidRPr="0078261D">
        <w:br/>
      </w:r>
      <w:r w:rsidRPr="00DB3893">
        <w:t xml:space="preserve">Questions and </w:t>
      </w:r>
      <w:r>
        <w:t>Interim Agreements</w:t>
      </w:r>
      <w:bookmarkEnd w:id="15845"/>
      <w:bookmarkEnd w:id="15846"/>
      <w:bookmarkEnd w:id="15847"/>
      <w:bookmarkEnd w:id="15848"/>
      <w:bookmarkEnd w:id="15849"/>
      <w:bookmarkEnd w:id="15850"/>
    </w:p>
    <w:p w:rsidR="00F15787" w:rsidRDefault="00F15787" w:rsidP="00F15787">
      <w:pPr>
        <w:pStyle w:val="Heading2"/>
        <w:rPr>
          <w:rFonts w:eastAsia="MS Mincho"/>
          <w:lang w:eastAsia="ja-JP"/>
        </w:rPr>
      </w:pPr>
      <w:bookmarkStart w:id="15851" w:name="_Toc475606741"/>
      <w:bookmarkStart w:id="15852" w:name="_Toc475608215"/>
      <w:bookmarkStart w:id="15853" w:name="_Toc476247535"/>
      <w:bookmarkStart w:id="15854" w:name="_Toc479242904"/>
      <w:bookmarkStart w:id="15855" w:name="_Toc484710450"/>
      <w:bookmarkStart w:id="15856" w:name="_Toc491083689"/>
      <w:r>
        <w:rPr>
          <w:rFonts w:eastAsia="MS Mincho"/>
          <w:lang w:eastAsia="ja-JP"/>
        </w:rPr>
        <w:t xml:space="preserve">E.1 </w:t>
      </w:r>
      <w:r>
        <w:rPr>
          <w:rFonts w:eastAsia="MS Mincho"/>
          <w:lang w:eastAsia="ja-JP"/>
        </w:rPr>
        <w:tab/>
        <w:t>Questions and Interim Agreements for security area #1</w:t>
      </w:r>
      <w:bookmarkEnd w:id="15851"/>
      <w:bookmarkEnd w:id="15852"/>
      <w:bookmarkEnd w:id="15853"/>
      <w:bookmarkEnd w:id="15854"/>
      <w:bookmarkEnd w:id="15855"/>
      <w:bookmarkEnd w:id="15856"/>
    </w:p>
    <w:p w:rsidR="00F15787" w:rsidRDefault="00F15787" w:rsidP="00F15787">
      <w:pPr>
        <w:pStyle w:val="Heading3"/>
        <w:rPr>
          <w:rFonts w:eastAsia="MS Mincho"/>
          <w:lang w:eastAsia="ja-JP"/>
        </w:rPr>
      </w:pPr>
      <w:bookmarkStart w:id="15857" w:name="_Toc475606742"/>
      <w:bookmarkStart w:id="15858" w:name="_Toc475608216"/>
      <w:bookmarkStart w:id="15859" w:name="_Toc476247536"/>
      <w:bookmarkStart w:id="15860" w:name="_Toc479242905"/>
      <w:bookmarkStart w:id="15861" w:name="_Toc484710451"/>
      <w:bookmarkStart w:id="15862" w:name="_Toc491083690"/>
      <w:r>
        <w:rPr>
          <w:rFonts w:eastAsia="MS Mincho"/>
          <w:lang w:eastAsia="ja-JP"/>
        </w:rPr>
        <w:t xml:space="preserve">E.1.1 </w:t>
      </w:r>
      <w:r>
        <w:rPr>
          <w:rFonts w:eastAsia="MS Mincho"/>
          <w:lang w:eastAsia="ja-JP"/>
        </w:rPr>
        <w:tab/>
        <w:t>Questions and Interim Agreements for Key Issue #1.1</w:t>
      </w:r>
      <w:bookmarkEnd w:id="15857"/>
      <w:bookmarkEnd w:id="15858"/>
      <w:bookmarkEnd w:id="15859"/>
      <w:bookmarkEnd w:id="15860"/>
      <w:bookmarkEnd w:id="15861"/>
      <w:bookmarkEnd w:id="15862"/>
    </w:p>
    <w:p w:rsidR="00F15787" w:rsidRDefault="00F15787" w:rsidP="00F15787">
      <w:pPr>
        <w:pStyle w:val="Heading3"/>
        <w:rPr>
          <w:rFonts w:eastAsia="MS Mincho"/>
          <w:lang w:eastAsia="ja-JP"/>
        </w:rPr>
      </w:pPr>
      <w:bookmarkStart w:id="15863" w:name="_Toc475606743"/>
      <w:bookmarkStart w:id="15864" w:name="_Toc475608217"/>
      <w:bookmarkStart w:id="15865" w:name="_Toc476247537"/>
      <w:bookmarkStart w:id="15866" w:name="_Toc479242906"/>
      <w:bookmarkStart w:id="15867" w:name="_Toc484710452"/>
      <w:bookmarkStart w:id="15868" w:name="_Toc491083691"/>
      <w:r>
        <w:rPr>
          <w:rFonts w:eastAsia="MS Mincho"/>
          <w:lang w:eastAsia="ja-JP"/>
        </w:rPr>
        <w:t xml:space="preserve">E.1.2 </w:t>
      </w:r>
      <w:r>
        <w:rPr>
          <w:rFonts w:eastAsia="MS Mincho"/>
          <w:lang w:eastAsia="ja-JP"/>
        </w:rPr>
        <w:tab/>
        <w:t>Questions and Interim Agreements for Key Issue #1.2</w:t>
      </w:r>
      <w:bookmarkEnd w:id="15863"/>
      <w:bookmarkEnd w:id="15864"/>
      <w:bookmarkEnd w:id="15865"/>
      <w:bookmarkEnd w:id="15866"/>
      <w:bookmarkEnd w:id="15867"/>
      <w:bookmarkEnd w:id="15868"/>
    </w:p>
    <w:p w:rsidR="00F15787" w:rsidRPr="002E4FC2" w:rsidRDefault="00F15787" w:rsidP="00F15787">
      <w:pPr>
        <w:pStyle w:val="Heading4"/>
        <w:rPr>
          <w:rFonts w:eastAsia="MS Mincho"/>
        </w:rPr>
      </w:pPr>
      <w:bookmarkStart w:id="15869" w:name="_Toc476247538"/>
      <w:bookmarkStart w:id="15870" w:name="_Toc479242907"/>
      <w:bookmarkStart w:id="15871" w:name="_Toc484710453"/>
      <w:bookmarkStart w:id="15872" w:name="_Toc491083692"/>
      <w:r>
        <w:rPr>
          <w:rFonts w:eastAsia="MS Mincho"/>
        </w:rPr>
        <w:t>E.1.2.1</w:t>
      </w:r>
      <w:r>
        <w:rPr>
          <w:rFonts w:eastAsia="MS Mincho"/>
        </w:rPr>
        <w:tab/>
        <w:t>Need for a security anchor</w:t>
      </w:r>
      <w:bookmarkEnd w:id="15869"/>
      <w:bookmarkEnd w:id="15870"/>
      <w:bookmarkEnd w:id="15871"/>
      <w:bookmarkEnd w:id="15872"/>
    </w:p>
    <w:p w:rsidR="00F15787" w:rsidRDefault="00F15787" w:rsidP="00F15787">
      <w:pPr>
        <w:pStyle w:val="Heading5"/>
        <w:rPr>
          <w:rFonts w:eastAsia="MS Mincho"/>
        </w:rPr>
      </w:pPr>
      <w:bookmarkStart w:id="15873" w:name="_Toc476247539"/>
      <w:bookmarkStart w:id="15874" w:name="_Toc479242908"/>
      <w:bookmarkStart w:id="15875" w:name="_Toc484710454"/>
      <w:bookmarkStart w:id="15876" w:name="_Toc491083693"/>
      <w:r>
        <w:rPr>
          <w:rFonts w:eastAsia="MS Mincho"/>
        </w:rPr>
        <w:t>E.1.2.1.1</w:t>
      </w:r>
      <w:r>
        <w:rPr>
          <w:rFonts w:eastAsia="MS Mincho"/>
        </w:rPr>
        <w:tab/>
      </w:r>
      <w:r w:rsidRPr="002E4FC2">
        <w:rPr>
          <w:rFonts w:eastAsia="MS Mincho"/>
        </w:rPr>
        <w:t>Description of Question</w:t>
      </w:r>
      <w:bookmarkEnd w:id="15873"/>
      <w:bookmarkEnd w:id="15874"/>
      <w:bookmarkEnd w:id="15875"/>
      <w:bookmarkEnd w:id="15876"/>
    </w:p>
    <w:p w:rsidR="00F15787" w:rsidRPr="002E4FC2" w:rsidRDefault="00F15787" w:rsidP="00F15787">
      <w:pPr>
        <w:rPr>
          <w:rFonts w:eastAsia="MS Mincho"/>
          <w:lang w:eastAsia="ja-JP"/>
        </w:rPr>
      </w:pPr>
      <w:r w:rsidRPr="002E4FC2">
        <w:rPr>
          <w:rFonts w:eastAsia="MS Mincho"/>
          <w:lang w:eastAsia="ja-JP"/>
        </w:rPr>
        <w:t>Is there a need for a security anchor used for all kinds of access networks?</w:t>
      </w:r>
    </w:p>
    <w:p w:rsidR="00F15787" w:rsidRPr="002E4FC2" w:rsidRDefault="00F15787" w:rsidP="00F15787">
      <w:pPr>
        <w:pStyle w:val="Heading5"/>
        <w:rPr>
          <w:rFonts w:eastAsia="MS Mincho"/>
        </w:rPr>
      </w:pPr>
      <w:bookmarkStart w:id="15877" w:name="_Toc476247540"/>
      <w:bookmarkStart w:id="15878" w:name="_Toc479242909"/>
      <w:bookmarkStart w:id="15879" w:name="_Toc484710455"/>
      <w:bookmarkStart w:id="15880" w:name="_Toc491083694"/>
      <w:r>
        <w:rPr>
          <w:rFonts w:eastAsia="MS Mincho"/>
        </w:rPr>
        <w:t>E.1.2.1.2</w:t>
      </w:r>
      <w:r>
        <w:rPr>
          <w:rFonts w:eastAsia="MS Mincho"/>
        </w:rPr>
        <w:tab/>
      </w:r>
      <w:r w:rsidRPr="002E4FC2">
        <w:rPr>
          <w:rFonts w:eastAsia="MS Mincho"/>
        </w:rPr>
        <w:t>Interim Agreement</w:t>
      </w:r>
      <w:bookmarkEnd w:id="15877"/>
      <w:bookmarkEnd w:id="15878"/>
      <w:bookmarkEnd w:id="15879"/>
      <w:bookmarkEnd w:id="15880"/>
    </w:p>
    <w:p w:rsidR="00F15787" w:rsidRDefault="00F15787" w:rsidP="00F15787">
      <w:r>
        <w:t xml:space="preserve">Yes, there is </w:t>
      </w:r>
      <w:r>
        <w:rPr>
          <w:rFonts w:eastAsia="MS Mincho"/>
          <w:lang w:eastAsia="ja-JP"/>
        </w:rPr>
        <w:t xml:space="preserve">a need for a single security anchor per PLMN used for all kinds of access networks. The security anchor is the SEAF as defined in clause </w:t>
      </w:r>
      <w:r>
        <w:t xml:space="preserve">5.2.1.2. It </w:t>
      </w:r>
      <w:r>
        <w:rPr>
          <w:rFonts w:eastAsia="MS Mincho"/>
          <w:lang w:eastAsia="ja-JP"/>
        </w:rPr>
        <w:t>is, by definition, the network entity that hosts the anchor key as described in the interim agreement E.2.1.4.</w:t>
      </w:r>
    </w:p>
    <w:p w:rsidR="00F15787" w:rsidRPr="002E4FC2" w:rsidRDefault="00F15787" w:rsidP="00F15787">
      <w:pPr>
        <w:pStyle w:val="Heading4"/>
        <w:rPr>
          <w:rFonts w:eastAsia="MS Mincho"/>
        </w:rPr>
      </w:pPr>
      <w:bookmarkStart w:id="15881" w:name="_Toc476247541"/>
      <w:bookmarkStart w:id="15882" w:name="_Toc479242910"/>
      <w:bookmarkStart w:id="15883" w:name="_Toc484710456"/>
      <w:bookmarkStart w:id="15884" w:name="_Toc491083695"/>
      <w:r>
        <w:rPr>
          <w:rFonts w:eastAsia="MS Mincho"/>
        </w:rPr>
        <w:t>E.1.2.2</w:t>
      </w:r>
      <w:r>
        <w:rPr>
          <w:rFonts w:eastAsia="MS Mincho"/>
        </w:rPr>
        <w:tab/>
        <w:t>Separation of security anchor from other entities</w:t>
      </w:r>
      <w:bookmarkEnd w:id="15881"/>
      <w:bookmarkEnd w:id="15882"/>
      <w:bookmarkEnd w:id="15883"/>
      <w:bookmarkEnd w:id="15884"/>
    </w:p>
    <w:p w:rsidR="00F15787" w:rsidRDefault="00F15787" w:rsidP="00F15787">
      <w:pPr>
        <w:pStyle w:val="Heading5"/>
        <w:rPr>
          <w:rFonts w:eastAsia="MS Mincho"/>
        </w:rPr>
      </w:pPr>
      <w:bookmarkStart w:id="15885" w:name="_Toc476247542"/>
      <w:bookmarkStart w:id="15886" w:name="_Toc479242911"/>
      <w:bookmarkStart w:id="15887" w:name="_Toc484710457"/>
      <w:bookmarkStart w:id="15888" w:name="_Toc491083696"/>
      <w:r>
        <w:rPr>
          <w:rFonts w:eastAsia="MS Mincho"/>
        </w:rPr>
        <w:t>E.1.2.2.1</w:t>
      </w:r>
      <w:r>
        <w:rPr>
          <w:rFonts w:eastAsia="MS Mincho"/>
        </w:rPr>
        <w:tab/>
      </w:r>
      <w:r w:rsidRPr="002E4FC2">
        <w:rPr>
          <w:rFonts w:eastAsia="MS Mincho"/>
        </w:rPr>
        <w:t>Description of Question</w:t>
      </w:r>
      <w:bookmarkEnd w:id="15885"/>
      <w:bookmarkEnd w:id="15886"/>
      <w:bookmarkEnd w:id="15887"/>
      <w:bookmarkEnd w:id="15888"/>
    </w:p>
    <w:p w:rsidR="00F15787" w:rsidRPr="002E4FC2" w:rsidRDefault="00F15787" w:rsidP="00F15787">
      <w:pPr>
        <w:rPr>
          <w:rFonts w:eastAsia="MS Mincho"/>
          <w:lang w:eastAsia="ja-JP"/>
        </w:rPr>
      </w:pPr>
      <w:r w:rsidRPr="002E4FC2">
        <w:rPr>
          <w:rFonts w:eastAsia="MS Mincho"/>
          <w:lang w:eastAsia="ja-JP"/>
        </w:rPr>
        <w:t>Should the security anchor be separate from the mobility management and session management?</w:t>
      </w:r>
    </w:p>
    <w:p w:rsidR="00F15787" w:rsidRPr="002E4FC2" w:rsidRDefault="00F15787" w:rsidP="00F15787">
      <w:pPr>
        <w:pStyle w:val="Heading5"/>
        <w:rPr>
          <w:rFonts w:eastAsia="MS Mincho"/>
        </w:rPr>
      </w:pPr>
      <w:bookmarkStart w:id="15889" w:name="_Toc476247543"/>
      <w:bookmarkStart w:id="15890" w:name="_Toc479242912"/>
      <w:bookmarkStart w:id="15891" w:name="_Toc484710458"/>
      <w:bookmarkStart w:id="15892" w:name="_Toc491083697"/>
      <w:r>
        <w:rPr>
          <w:rFonts w:eastAsia="MS Mincho"/>
        </w:rPr>
        <w:t>E.1.2.2.2</w:t>
      </w:r>
      <w:r>
        <w:rPr>
          <w:rFonts w:eastAsia="MS Mincho"/>
        </w:rPr>
        <w:tab/>
      </w:r>
      <w:r w:rsidRPr="002E4FC2">
        <w:rPr>
          <w:rFonts w:eastAsia="MS Mincho"/>
        </w:rPr>
        <w:t>Interim Agreement</w:t>
      </w:r>
      <w:bookmarkEnd w:id="15889"/>
      <w:bookmarkEnd w:id="15890"/>
      <w:bookmarkEnd w:id="15891"/>
      <w:bookmarkEnd w:id="15892"/>
    </w:p>
    <w:p w:rsidR="00F15787" w:rsidRDefault="00F15787" w:rsidP="00F15787">
      <w:r>
        <w:t>In 5G phase 1, the SEAF and the AMF are co-located. The SMF is a separate entity, as defined in TS 23.501. The key hierarchy is done in phase 1 such that AMF and SEAF can be separated in later 5G phases.</w:t>
      </w:r>
    </w:p>
    <w:p w:rsidR="00F15787" w:rsidRPr="005A6350" w:rsidRDefault="00F15787" w:rsidP="00F15787">
      <w:pPr>
        <w:pStyle w:val="Heading4"/>
        <w:rPr>
          <w:rFonts w:eastAsia="MS Mincho"/>
          <w:b/>
          <w:bCs/>
        </w:rPr>
      </w:pPr>
      <w:bookmarkStart w:id="15893" w:name="_Toc475606744"/>
      <w:bookmarkStart w:id="15894" w:name="_Toc475608218"/>
      <w:bookmarkStart w:id="15895" w:name="_Toc476247544"/>
      <w:bookmarkStart w:id="15896" w:name="_Toc479242913"/>
      <w:bookmarkStart w:id="15897" w:name="_Toc484710459"/>
      <w:bookmarkStart w:id="15898" w:name="_Toc491083698"/>
      <w:r w:rsidRPr="005A6350">
        <w:rPr>
          <w:rFonts w:eastAsia="MS Mincho"/>
        </w:rPr>
        <w:t>E.1.2.</w:t>
      </w:r>
      <w:r>
        <w:t>3</w:t>
      </w:r>
      <w:r w:rsidRPr="005A6350">
        <w:rPr>
          <w:rFonts w:eastAsia="MS Mincho"/>
        </w:rPr>
        <w:tab/>
        <w:t>Separation of Security Context Management Function from other Functions</w:t>
      </w:r>
      <w:bookmarkEnd w:id="15897"/>
      <w:bookmarkEnd w:id="15898"/>
    </w:p>
    <w:p w:rsidR="00F15787" w:rsidRPr="005A6350" w:rsidRDefault="00F15787" w:rsidP="00F15787">
      <w:pPr>
        <w:pStyle w:val="Heading5"/>
        <w:rPr>
          <w:rFonts w:eastAsia="MS Mincho"/>
          <w:b/>
          <w:bCs/>
        </w:rPr>
      </w:pPr>
      <w:bookmarkStart w:id="15899" w:name="_Toc484710460"/>
      <w:bookmarkStart w:id="15900" w:name="_Toc491083699"/>
      <w:r w:rsidRPr="005A6350">
        <w:rPr>
          <w:rFonts w:eastAsia="MS Mincho"/>
        </w:rPr>
        <w:t>E.1.2.</w:t>
      </w:r>
      <w:r>
        <w:t>3</w:t>
      </w:r>
      <w:r w:rsidRPr="005A6350">
        <w:rPr>
          <w:rFonts w:eastAsia="MS Mincho"/>
        </w:rPr>
        <w:t>.1</w:t>
      </w:r>
      <w:r w:rsidRPr="005A6350">
        <w:rPr>
          <w:rFonts w:eastAsia="MS Mincho"/>
        </w:rPr>
        <w:tab/>
        <w:t>Description of Question</w:t>
      </w:r>
      <w:bookmarkEnd w:id="15899"/>
      <w:bookmarkEnd w:id="15900"/>
    </w:p>
    <w:p w:rsidR="00F15787" w:rsidRPr="002E4FC2" w:rsidRDefault="00F15787" w:rsidP="00F15787">
      <w:pPr>
        <w:rPr>
          <w:rFonts w:eastAsia="MS Mincho"/>
          <w:lang w:eastAsia="ja-JP"/>
        </w:rPr>
      </w:pPr>
      <w:r w:rsidRPr="002E4FC2">
        <w:rPr>
          <w:rFonts w:eastAsia="MS Mincho"/>
          <w:lang w:eastAsia="ja-JP"/>
        </w:rPr>
        <w:t>Sh</w:t>
      </w:r>
      <w:r>
        <w:rPr>
          <w:rFonts w:hint="eastAsia"/>
          <w:lang w:eastAsia="zh-CN"/>
        </w:rPr>
        <w:t>all</w:t>
      </w:r>
      <w:r w:rsidRPr="002E4FC2">
        <w:rPr>
          <w:rFonts w:eastAsia="MS Mincho"/>
          <w:lang w:eastAsia="ja-JP"/>
        </w:rPr>
        <w:t xml:space="preserve"> the </w:t>
      </w:r>
      <w:r w:rsidRPr="005A6350">
        <w:rPr>
          <w:rFonts w:eastAsia="MS Mincho"/>
          <w:lang w:eastAsia="ja-JP"/>
        </w:rPr>
        <w:t>Security Context Management Function</w:t>
      </w:r>
      <w:r>
        <w:rPr>
          <w:rFonts w:hint="eastAsia"/>
          <w:lang w:eastAsia="zh-CN"/>
        </w:rPr>
        <w:t xml:space="preserve"> </w:t>
      </w:r>
      <w:r>
        <w:rPr>
          <w:rFonts w:hint="eastAsia"/>
        </w:rPr>
        <w:t>(SCMF)</w:t>
      </w:r>
      <w:r w:rsidRPr="002E4FC2">
        <w:rPr>
          <w:rFonts w:eastAsia="MS Mincho"/>
          <w:lang w:eastAsia="ja-JP"/>
        </w:rPr>
        <w:t xml:space="preserve"> be separate</w:t>
      </w:r>
      <w:r>
        <w:rPr>
          <w:rFonts w:hint="eastAsia"/>
          <w:lang w:eastAsia="zh-CN"/>
        </w:rPr>
        <w:t>d</w:t>
      </w:r>
      <w:r w:rsidRPr="002E4FC2">
        <w:rPr>
          <w:rFonts w:eastAsia="MS Mincho"/>
          <w:lang w:eastAsia="ja-JP"/>
        </w:rPr>
        <w:t xml:space="preserve"> from the </w:t>
      </w:r>
      <w:r>
        <w:rPr>
          <w:rFonts w:eastAsia="MS Mincho"/>
          <w:lang w:eastAsia="ja-JP"/>
        </w:rPr>
        <w:t>SEAF</w:t>
      </w:r>
      <w:r w:rsidRPr="002E4FC2">
        <w:rPr>
          <w:rFonts w:eastAsia="MS Mincho"/>
          <w:lang w:eastAsia="ja-JP"/>
        </w:rPr>
        <w:t>?</w:t>
      </w:r>
    </w:p>
    <w:p w:rsidR="00F15787" w:rsidRPr="005A6350" w:rsidRDefault="00F15787" w:rsidP="00F15787">
      <w:pPr>
        <w:pStyle w:val="Heading5"/>
        <w:rPr>
          <w:rFonts w:eastAsia="MS Mincho"/>
          <w:b/>
          <w:bCs/>
        </w:rPr>
      </w:pPr>
      <w:bookmarkStart w:id="15901" w:name="_Toc484710461"/>
      <w:bookmarkStart w:id="15902" w:name="_Toc491083700"/>
      <w:r w:rsidRPr="005A6350">
        <w:rPr>
          <w:rFonts w:eastAsia="MS Mincho"/>
        </w:rPr>
        <w:t>E.1.2.</w:t>
      </w:r>
      <w:r>
        <w:t>3</w:t>
      </w:r>
      <w:r w:rsidRPr="005A6350">
        <w:rPr>
          <w:rFonts w:eastAsia="MS Mincho"/>
        </w:rPr>
        <w:t>.2</w:t>
      </w:r>
      <w:r w:rsidRPr="005A6350">
        <w:rPr>
          <w:rFonts w:eastAsia="MS Mincho"/>
        </w:rPr>
        <w:tab/>
        <w:t>Interim Agreement</w:t>
      </w:r>
      <w:bookmarkEnd w:id="15901"/>
      <w:bookmarkEnd w:id="15902"/>
    </w:p>
    <w:p w:rsidR="00F15787" w:rsidRPr="00FC2F2B" w:rsidRDefault="00F15787" w:rsidP="00F15787">
      <w:pPr>
        <w:rPr>
          <w:rFonts w:hint="eastAsia"/>
          <w:lang w:eastAsia="zh-CN"/>
        </w:rPr>
      </w:pPr>
      <w:r>
        <w:t>In 5G phase</w:t>
      </w:r>
      <w:r w:rsidRPr="00DE5494">
        <w:rPr>
          <w:rFonts w:eastAsia="MS Mincho"/>
          <w:lang w:eastAsia="ja-JP"/>
        </w:rPr>
        <w:t xml:space="preserve"> 1, the </w:t>
      </w:r>
      <w:r w:rsidRPr="00DE5494">
        <w:rPr>
          <w:rFonts w:eastAsia="MS Mincho" w:hint="eastAsia"/>
          <w:lang w:eastAsia="ja-JP"/>
        </w:rPr>
        <w:t>SCMF</w:t>
      </w:r>
      <w:r w:rsidRPr="00DE5494">
        <w:rPr>
          <w:rFonts w:eastAsia="MS Mincho"/>
          <w:lang w:eastAsia="ja-JP"/>
        </w:rPr>
        <w:t xml:space="preserve"> </w:t>
      </w:r>
      <w:r>
        <w:rPr>
          <w:rFonts w:hint="eastAsia"/>
          <w:lang w:eastAsia="zh-CN"/>
        </w:rPr>
        <w:t>shall</w:t>
      </w:r>
      <w:r w:rsidRPr="00DE5494">
        <w:rPr>
          <w:rFonts w:eastAsia="MS Mincho" w:hint="eastAsia"/>
          <w:lang w:eastAsia="ja-JP"/>
        </w:rPr>
        <w:t xml:space="preserve"> be </w:t>
      </w:r>
      <w:r w:rsidRPr="00DE5494">
        <w:rPr>
          <w:rFonts w:eastAsia="MS Mincho"/>
          <w:lang w:eastAsia="ja-JP"/>
        </w:rPr>
        <w:t xml:space="preserve">co-located </w:t>
      </w:r>
      <w:r w:rsidRPr="00DE5494">
        <w:rPr>
          <w:rFonts w:eastAsia="MS Mincho" w:hint="eastAsia"/>
          <w:lang w:eastAsia="ja-JP"/>
        </w:rPr>
        <w:t>with</w:t>
      </w:r>
      <w:r w:rsidRPr="00DE5494">
        <w:rPr>
          <w:rFonts w:eastAsia="MS Mincho"/>
          <w:lang w:eastAsia="ja-JP"/>
        </w:rPr>
        <w:t xml:space="preserve"> the SEAF.  </w:t>
      </w:r>
    </w:p>
    <w:p w:rsidR="00F15787" w:rsidRDefault="00F15787" w:rsidP="00F15787">
      <w:pPr>
        <w:pStyle w:val="Heading3"/>
        <w:rPr>
          <w:rFonts w:eastAsia="MS Mincho"/>
          <w:lang w:eastAsia="ja-JP"/>
        </w:rPr>
      </w:pPr>
      <w:bookmarkStart w:id="15903" w:name="_Toc484710462"/>
      <w:bookmarkStart w:id="15904" w:name="_Toc491083701"/>
      <w:bookmarkEnd w:id="15893"/>
      <w:bookmarkEnd w:id="15894"/>
      <w:bookmarkEnd w:id="15895"/>
      <w:bookmarkEnd w:id="15896"/>
      <w:r>
        <w:rPr>
          <w:rFonts w:eastAsia="MS Mincho"/>
          <w:lang w:eastAsia="ja-JP"/>
        </w:rPr>
        <w:t xml:space="preserve">E.1.3 </w:t>
      </w:r>
      <w:r>
        <w:rPr>
          <w:rFonts w:eastAsia="MS Mincho"/>
          <w:lang w:eastAsia="ja-JP"/>
        </w:rPr>
        <w:tab/>
        <w:t>Questions and Interim Agreements for Key Issue #1.3</w:t>
      </w:r>
      <w:bookmarkEnd w:id="15903"/>
      <w:bookmarkEnd w:id="15904"/>
    </w:p>
    <w:p w:rsidR="00F15787" w:rsidRDefault="00F15787" w:rsidP="00F15787">
      <w:pPr>
        <w:pStyle w:val="Heading4"/>
        <w:rPr>
          <w:rFonts w:eastAsia="MS Mincho"/>
          <w:lang w:eastAsia="ja-JP"/>
        </w:rPr>
      </w:pPr>
      <w:bookmarkStart w:id="15905" w:name="_Toc475606745"/>
      <w:bookmarkStart w:id="15906" w:name="_Toc475608219"/>
      <w:bookmarkStart w:id="15907" w:name="_Toc476247545"/>
      <w:bookmarkStart w:id="15908" w:name="_Toc479242914"/>
      <w:bookmarkStart w:id="15909" w:name="_Toc484710463"/>
      <w:bookmarkStart w:id="15910" w:name="_Toc491083702"/>
      <w:r>
        <w:rPr>
          <w:rFonts w:eastAsia="MS Mincho"/>
          <w:lang w:eastAsia="ja-JP"/>
        </w:rPr>
        <w:t xml:space="preserve">E.1.3.0 </w:t>
      </w:r>
      <w:r>
        <w:rPr>
          <w:rFonts w:eastAsia="MS Mincho"/>
          <w:lang w:eastAsia="ja-JP"/>
        </w:rPr>
        <w:tab/>
        <w:t>Questions in other clauses affecting this key issue</w:t>
      </w:r>
      <w:bookmarkEnd w:id="15905"/>
      <w:bookmarkEnd w:id="15906"/>
      <w:bookmarkEnd w:id="15907"/>
      <w:bookmarkEnd w:id="15908"/>
      <w:bookmarkEnd w:id="15909"/>
      <w:bookmarkEnd w:id="15910"/>
    </w:p>
    <w:p w:rsidR="00F15787" w:rsidRDefault="00F15787" w:rsidP="00F15787">
      <w:pPr>
        <w:rPr>
          <w:rFonts w:eastAsia="MS Mincho"/>
          <w:lang w:eastAsia="ja-JP"/>
        </w:rPr>
      </w:pPr>
      <w:r>
        <w:rPr>
          <w:rFonts w:eastAsia="MS Mincho"/>
          <w:lang w:eastAsia="ja-JP"/>
        </w:rPr>
        <w:t>Questions with respect to the selection of a UP security termination point are addressed in the questions on key issue 1.15.</w:t>
      </w:r>
    </w:p>
    <w:p w:rsidR="00F15787" w:rsidRDefault="00F15787" w:rsidP="00F15787">
      <w:pPr>
        <w:pStyle w:val="Heading4"/>
        <w:rPr>
          <w:rFonts w:eastAsia="MS Mincho"/>
          <w:lang w:eastAsia="ja-JP"/>
        </w:rPr>
      </w:pPr>
      <w:bookmarkStart w:id="15911" w:name="_Toc475606746"/>
      <w:bookmarkStart w:id="15912" w:name="_Toc475608220"/>
      <w:bookmarkStart w:id="15913" w:name="_Toc476247546"/>
      <w:bookmarkStart w:id="15914" w:name="_Toc479242915"/>
      <w:bookmarkStart w:id="15915" w:name="_Toc484710464"/>
      <w:bookmarkStart w:id="15916" w:name="_Toc491083703"/>
      <w:r>
        <w:rPr>
          <w:rFonts w:eastAsia="MS Mincho"/>
          <w:lang w:eastAsia="ja-JP"/>
        </w:rPr>
        <w:t xml:space="preserve">E.1.3.1 </w:t>
      </w:r>
      <w:r>
        <w:rPr>
          <w:rFonts w:eastAsia="MS Mincho"/>
          <w:lang w:eastAsia="ja-JP"/>
        </w:rPr>
        <w:tab/>
        <w:t xml:space="preserve">Support of </w:t>
      </w:r>
      <w:r>
        <w:t>User plane integrity between UE and network</w:t>
      </w:r>
      <w:bookmarkEnd w:id="15911"/>
      <w:bookmarkEnd w:id="15912"/>
      <w:bookmarkEnd w:id="15913"/>
      <w:bookmarkEnd w:id="15914"/>
      <w:bookmarkEnd w:id="15915"/>
      <w:bookmarkEnd w:id="15916"/>
    </w:p>
    <w:p w:rsidR="00F15787" w:rsidRDefault="00F15787" w:rsidP="00F15787">
      <w:pPr>
        <w:pStyle w:val="Heading5"/>
        <w:rPr>
          <w:rFonts w:eastAsia="MS Mincho"/>
          <w:lang w:eastAsia="ja-JP"/>
        </w:rPr>
      </w:pPr>
      <w:bookmarkStart w:id="15917" w:name="_Toc475606747"/>
      <w:bookmarkStart w:id="15918" w:name="_Toc475608221"/>
      <w:bookmarkStart w:id="15919" w:name="_Toc476247547"/>
      <w:bookmarkStart w:id="15920" w:name="_Toc479242916"/>
      <w:bookmarkStart w:id="15921" w:name="_Toc484710465"/>
      <w:bookmarkStart w:id="15922" w:name="_Toc491083704"/>
      <w:r>
        <w:rPr>
          <w:rFonts w:eastAsia="MS Mincho"/>
          <w:lang w:eastAsia="ja-JP"/>
        </w:rPr>
        <w:t xml:space="preserve">E.1.3.1.1 </w:t>
      </w:r>
      <w:r>
        <w:rPr>
          <w:rFonts w:eastAsia="MS Mincho"/>
          <w:lang w:eastAsia="ja-JP"/>
        </w:rPr>
        <w:tab/>
        <w:t>Description of Question</w:t>
      </w:r>
      <w:bookmarkEnd w:id="15917"/>
      <w:bookmarkEnd w:id="15918"/>
      <w:bookmarkEnd w:id="15919"/>
      <w:bookmarkEnd w:id="15920"/>
      <w:bookmarkEnd w:id="15921"/>
      <w:bookmarkEnd w:id="15922"/>
    </w:p>
    <w:p w:rsidR="00F15787" w:rsidRPr="00150C11" w:rsidRDefault="00F15787" w:rsidP="00F15787">
      <w:pPr>
        <w:rPr>
          <w:i/>
        </w:rPr>
      </w:pPr>
      <w:r w:rsidRPr="00150C11">
        <w:t>This question addresses whether it should be mandatory for the UE and the Network to support</w:t>
      </w:r>
      <w:r>
        <w:t xml:space="preserve"> user plane integrity</w:t>
      </w:r>
      <w:r w:rsidRPr="00150C11">
        <w:t xml:space="preserve"> protection between the UE and the Network</w:t>
      </w:r>
      <w:r>
        <w:t>:</w:t>
      </w:r>
      <w:r w:rsidRPr="00150C11">
        <w:t xml:space="preserve"> </w:t>
      </w:r>
      <w:r>
        <w:t>"</w:t>
      </w:r>
      <w:r w:rsidRPr="00150C11">
        <w:rPr>
          <w:i/>
        </w:rPr>
        <w:t>Shall UP integrity be mandatory to support / use by 5G UEs, 5G networks?</w:t>
      </w:r>
      <w:r>
        <w:rPr>
          <w:i/>
        </w:rPr>
        <w:t>"</w:t>
      </w:r>
    </w:p>
    <w:p w:rsidR="00F15787" w:rsidRDefault="00F15787" w:rsidP="00F15787">
      <w:pPr>
        <w:pStyle w:val="Heading5"/>
        <w:rPr>
          <w:rFonts w:eastAsia="MS Mincho"/>
          <w:lang w:eastAsia="ja-JP"/>
        </w:rPr>
      </w:pPr>
      <w:bookmarkStart w:id="15923" w:name="_Toc475606748"/>
      <w:bookmarkStart w:id="15924" w:name="_Toc475608222"/>
      <w:bookmarkStart w:id="15925" w:name="_Toc476247548"/>
      <w:bookmarkStart w:id="15926" w:name="_Toc479242917"/>
      <w:bookmarkStart w:id="15927" w:name="_Toc484710466"/>
      <w:bookmarkStart w:id="15928" w:name="_Toc491083705"/>
      <w:r>
        <w:rPr>
          <w:rFonts w:eastAsia="MS Mincho"/>
          <w:lang w:eastAsia="ja-JP"/>
        </w:rPr>
        <w:lastRenderedPageBreak/>
        <w:t xml:space="preserve">E.1.3.1.2 </w:t>
      </w:r>
      <w:r>
        <w:rPr>
          <w:rFonts w:eastAsia="MS Mincho"/>
          <w:lang w:eastAsia="ja-JP"/>
        </w:rPr>
        <w:tab/>
        <w:t>Interim Agreement</w:t>
      </w:r>
      <w:bookmarkEnd w:id="15923"/>
      <w:bookmarkEnd w:id="15924"/>
      <w:bookmarkEnd w:id="15925"/>
      <w:bookmarkEnd w:id="15926"/>
      <w:bookmarkEnd w:id="15927"/>
      <w:bookmarkEnd w:id="15928"/>
    </w:p>
    <w:p w:rsidR="00F15787" w:rsidRDefault="00F15787" w:rsidP="00F15787">
      <w:pPr>
        <w:rPr>
          <w:rFonts w:eastAsia="MS Mincho"/>
          <w:lang w:eastAsia="ja-JP"/>
        </w:rPr>
      </w:pPr>
      <w:r w:rsidRPr="004C1A4D">
        <w:rPr>
          <w:rFonts w:eastAsia="MS Mincho"/>
          <w:lang w:eastAsia="ja-JP"/>
        </w:rPr>
        <w:t xml:space="preserve">UP integrity is mandatory to support and optional to use by 5G UEs </w:t>
      </w:r>
      <w:r w:rsidRPr="00A83E0B">
        <w:rPr>
          <w:rFonts w:eastAsia="MS Mincho"/>
          <w:lang w:eastAsia="ja-JP"/>
        </w:rPr>
        <w:t>and</w:t>
      </w:r>
      <w:r w:rsidRPr="003D333C">
        <w:rPr>
          <w:rFonts w:eastAsia="MS Mincho"/>
          <w:lang w:eastAsia="ja-JP"/>
        </w:rPr>
        <w:t xml:space="preserve"> 5G networks</w:t>
      </w:r>
      <w:r w:rsidRPr="00BB6298">
        <w:rPr>
          <w:rFonts w:eastAsia="MS Mincho"/>
          <w:lang w:eastAsia="ja-JP"/>
        </w:rPr>
        <w:t xml:space="preserve"> in 5G phase 1</w:t>
      </w:r>
      <w:r>
        <w:rPr>
          <w:rFonts w:eastAsia="MS Mincho"/>
          <w:lang w:eastAsia="ja-JP"/>
        </w:rPr>
        <w:t xml:space="preserve">, with the exception of 5G UEs that can only access the </w:t>
      </w:r>
      <w:r w:rsidRPr="00E207DD">
        <w:rPr>
          <w:rFonts w:eastAsia="MS Mincho"/>
          <w:lang w:eastAsia="ja-JP"/>
        </w:rPr>
        <w:t>EPC</w:t>
      </w:r>
      <w:r w:rsidRPr="00A22913">
        <w:rPr>
          <w:rFonts w:eastAsia="MS Mincho"/>
          <w:lang w:eastAsia="ja-JP"/>
        </w:rPr>
        <w:t>.</w:t>
      </w:r>
    </w:p>
    <w:p w:rsidR="00F15787" w:rsidRDefault="00F15787" w:rsidP="00F15787">
      <w:pPr>
        <w:pStyle w:val="Heading4"/>
        <w:rPr>
          <w:rFonts w:eastAsia="MS Mincho"/>
          <w:lang w:eastAsia="ja-JP"/>
        </w:rPr>
      </w:pPr>
      <w:bookmarkStart w:id="15929" w:name="_Toc475606749"/>
      <w:bookmarkStart w:id="15930" w:name="_Toc475608223"/>
      <w:bookmarkStart w:id="15931" w:name="_Toc476247549"/>
      <w:bookmarkStart w:id="15932" w:name="_Toc479242918"/>
      <w:bookmarkStart w:id="15933" w:name="_Toc484710467"/>
      <w:bookmarkStart w:id="15934" w:name="_Toc491083706"/>
      <w:r>
        <w:rPr>
          <w:rFonts w:eastAsia="MS Mincho"/>
          <w:lang w:eastAsia="ja-JP"/>
        </w:rPr>
        <w:t xml:space="preserve">E.1.3.2 </w:t>
      </w:r>
      <w:r>
        <w:rPr>
          <w:rFonts w:eastAsia="MS Mincho"/>
          <w:lang w:eastAsia="ja-JP"/>
        </w:rPr>
        <w:tab/>
        <w:t>How</w:t>
      </w:r>
      <w:r>
        <w:t xml:space="preserve"> should use of the feature be negotiated between UE and network</w:t>
      </w:r>
      <w:bookmarkEnd w:id="15929"/>
      <w:bookmarkEnd w:id="15930"/>
      <w:bookmarkEnd w:id="15931"/>
      <w:bookmarkEnd w:id="15932"/>
      <w:bookmarkEnd w:id="15933"/>
      <w:bookmarkEnd w:id="15934"/>
      <w:r>
        <w:t xml:space="preserve"> </w:t>
      </w:r>
    </w:p>
    <w:p w:rsidR="00F15787" w:rsidRDefault="00F15787" w:rsidP="00F15787">
      <w:pPr>
        <w:pStyle w:val="Heading5"/>
        <w:rPr>
          <w:rFonts w:eastAsia="MS Mincho"/>
          <w:lang w:eastAsia="ja-JP"/>
        </w:rPr>
      </w:pPr>
      <w:bookmarkStart w:id="15935" w:name="_Toc475606750"/>
      <w:bookmarkStart w:id="15936" w:name="_Toc475608224"/>
      <w:bookmarkStart w:id="15937" w:name="_Toc476247550"/>
      <w:bookmarkStart w:id="15938" w:name="_Toc479242919"/>
      <w:bookmarkStart w:id="15939" w:name="_Toc484710468"/>
      <w:bookmarkStart w:id="15940" w:name="_Toc491083707"/>
      <w:r>
        <w:rPr>
          <w:rFonts w:eastAsia="MS Mincho"/>
          <w:lang w:eastAsia="ja-JP"/>
        </w:rPr>
        <w:t xml:space="preserve">E.1.3.2.1 </w:t>
      </w:r>
      <w:r>
        <w:rPr>
          <w:rFonts w:eastAsia="MS Mincho"/>
          <w:lang w:eastAsia="ja-JP"/>
        </w:rPr>
        <w:tab/>
        <w:t>Description of Question</w:t>
      </w:r>
      <w:bookmarkEnd w:id="15935"/>
      <w:bookmarkEnd w:id="15936"/>
      <w:bookmarkEnd w:id="15937"/>
      <w:bookmarkEnd w:id="15938"/>
      <w:bookmarkEnd w:id="15939"/>
      <w:bookmarkEnd w:id="15940"/>
    </w:p>
    <w:p w:rsidR="00F15787" w:rsidRDefault="00F15787" w:rsidP="00F15787">
      <w:pPr>
        <w:rPr>
          <w:rFonts w:eastAsia="MS Mincho"/>
          <w:lang w:eastAsia="ja-JP"/>
        </w:rPr>
      </w:pPr>
      <w:r>
        <w:rPr>
          <w:rFonts w:eastAsia="MS Mincho"/>
          <w:lang w:eastAsia="ja-JP"/>
        </w:rPr>
        <w:t xml:space="preserve">This question addresses how </w:t>
      </w:r>
      <w:r>
        <w:t>use of the feature is negotiated between UE and network: "</w:t>
      </w:r>
      <w:r w:rsidRPr="00150C11">
        <w:rPr>
          <w:i/>
        </w:rPr>
        <w:t>How should use of the feature be negotiated between UE and network</w:t>
      </w:r>
      <w:r>
        <w:t>?"</w:t>
      </w:r>
    </w:p>
    <w:p w:rsidR="00F15787" w:rsidRDefault="00F15787" w:rsidP="00F15787">
      <w:pPr>
        <w:pStyle w:val="Heading5"/>
        <w:rPr>
          <w:rFonts w:eastAsia="MS Mincho"/>
          <w:lang w:eastAsia="ja-JP"/>
        </w:rPr>
      </w:pPr>
      <w:bookmarkStart w:id="15941" w:name="_Toc475606751"/>
      <w:bookmarkStart w:id="15942" w:name="_Toc475608225"/>
      <w:bookmarkStart w:id="15943" w:name="_Toc476247551"/>
      <w:bookmarkStart w:id="15944" w:name="_Toc479242920"/>
      <w:bookmarkStart w:id="15945" w:name="_Toc484710469"/>
      <w:bookmarkStart w:id="15946" w:name="_Toc491083708"/>
      <w:r>
        <w:rPr>
          <w:rFonts w:eastAsia="MS Mincho"/>
          <w:lang w:eastAsia="ja-JP"/>
        </w:rPr>
        <w:t xml:space="preserve">E.1.3.2.2 </w:t>
      </w:r>
      <w:r>
        <w:rPr>
          <w:rFonts w:eastAsia="MS Mincho"/>
          <w:lang w:eastAsia="ja-JP"/>
        </w:rPr>
        <w:tab/>
        <w:t>Interim Agreement</w:t>
      </w:r>
      <w:bookmarkEnd w:id="15941"/>
      <w:bookmarkEnd w:id="15942"/>
      <w:bookmarkEnd w:id="15943"/>
      <w:bookmarkEnd w:id="15944"/>
      <w:bookmarkEnd w:id="15945"/>
      <w:bookmarkEnd w:id="15946"/>
    </w:p>
    <w:p w:rsidR="00F15787" w:rsidRDefault="00F15787" w:rsidP="00F15787">
      <w:pPr>
        <w:rPr>
          <w:rFonts w:eastAsia="MS Mincho"/>
          <w:lang w:eastAsia="ja-JP"/>
        </w:rPr>
      </w:pPr>
      <w:r>
        <w:rPr>
          <w:rFonts w:eastAsia="MS Mincho"/>
          <w:lang w:eastAsia="ja-JP"/>
        </w:rPr>
        <w:t xml:space="preserve">It shall be possible to negotiate the use of </w:t>
      </w:r>
      <w:r w:rsidRPr="002E0D81">
        <w:rPr>
          <w:rFonts w:eastAsia="MS Mincho"/>
          <w:lang w:eastAsia="ja-JP"/>
        </w:rPr>
        <w:t xml:space="preserve">UP integrity </w:t>
      </w:r>
      <w:r>
        <w:rPr>
          <w:rFonts w:eastAsia="MS Mincho"/>
          <w:lang w:eastAsia="ja-JP"/>
        </w:rPr>
        <w:t>between 5G UEs and</w:t>
      </w:r>
      <w:r w:rsidRPr="002E0D81">
        <w:rPr>
          <w:rFonts w:eastAsia="MS Mincho"/>
          <w:lang w:eastAsia="ja-JP"/>
        </w:rPr>
        <w:t xml:space="preserve"> 5G networks</w:t>
      </w:r>
      <w:r>
        <w:rPr>
          <w:rFonts w:eastAsia="MS Mincho"/>
          <w:lang w:eastAsia="ja-JP"/>
        </w:rPr>
        <w:t xml:space="preserve"> in 5G phase 1. Its use shall be determined by the network. The feature shall be negotiated between the UE and Network in a way that avoids bidding down attacks.</w:t>
      </w:r>
    </w:p>
    <w:p w:rsidR="00F15787" w:rsidRDefault="00F15787" w:rsidP="00F15787">
      <w:pPr>
        <w:pStyle w:val="Heading4"/>
        <w:rPr>
          <w:rFonts w:eastAsia="MS Mincho"/>
          <w:lang w:eastAsia="ja-JP"/>
        </w:rPr>
      </w:pPr>
      <w:bookmarkStart w:id="15947" w:name="_Toc484710470"/>
      <w:bookmarkStart w:id="15948" w:name="_Toc491083709"/>
      <w:r>
        <w:rPr>
          <w:rFonts w:eastAsia="MS Mincho"/>
          <w:lang w:eastAsia="ja-JP"/>
        </w:rPr>
        <w:t xml:space="preserve">E.1.3.3 </w:t>
      </w:r>
      <w:r>
        <w:rPr>
          <w:rFonts w:eastAsia="MS Mincho"/>
          <w:lang w:eastAsia="ja-JP"/>
        </w:rPr>
        <w:tab/>
        <w:t xml:space="preserve">Support of </w:t>
      </w:r>
      <w:r>
        <w:t>packet count check procedure</w:t>
      </w:r>
      <w:bookmarkEnd w:id="15947"/>
      <w:bookmarkEnd w:id="15948"/>
    </w:p>
    <w:p w:rsidR="00F15787" w:rsidRDefault="00F15787" w:rsidP="00F15787">
      <w:pPr>
        <w:pStyle w:val="Heading5"/>
        <w:rPr>
          <w:rFonts w:eastAsia="MS Mincho"/>
        </w:rPr>
      </w:pPr>
      <w:bookmarkStart w:id="15949" w:name="_Toc484710471"/>
      <w:bookmarkStart w:id="15950" w:name="_Toc491083710"/>
      <w:r>
        <w:rPr>
          <w:rFonts w:eastAsia="MS Mincho"/>
        </w:rPr>
        <w:t xml:space="preserve">E.1.3.3.1 </w:t>
      </w:r>
      <w:r>
        <w:rPr>
          <w:rFonts w:eastAsia="MS Mincho"/>
        </w:rPr>
        <w:tab/>
        <w:t>Description of Question</w:t>
      </w:r>
      <w:bookmarkEnd w:id="15949"/>
      <w:bookmarkEnd w:id="15950"/>
    </w:p>
    <w:p w:rsidR="00F15787" w:rsidRPr="00613BAA" w:rsidRDefault="00F15787" w:rsidP="00F15787">
      <w:pPr>
        <w:rPr>
          <w:i/>
        </w:rPr>
      </w:pPr>
      <w:r>
        <w:t>This question addresses whether to support packet count check procedure between the UE and the NR to mitigate packet injection attack.</w:t>
      </w:r>
    </w:p>
    <w:p w:rsidR="00F15787" w:rsidRDefault="00F15787" w:rsidP="00F15787">
      <w:pPr>
        <w:pStyle w:val="Heading5"/>
        <w:rPr>
          <w:rFonts w:eastAsia="MS Mincho"/>
          <w:lang w:eastAsia="ja-JP"/>
        </w:rPr>
      </w:pPr>
      <w:bookmarkStart w:id="15951" w:name="_Toc484710472"/>
      <w:bookmarkStart w:id="15952" w:name="_Toc491083711"/>
      <w:r>
        <w:rPr>
          <w:rFonts w:eastAsia="MS Mincho"/>
          <w:lang w:eastAsia="ja-JP"/>
        </w:rPr>
        <w:t xml:space="preserve">E.1.3.3.2 </w:t>
      </w:r>
      <w:r>
        <w:rPr>
          <w:rFonts w:eastAsia="MS Mincho"/>
          <w:lang w:eastAsia="ja-JP"/>
        </w:rPr>
        <w:tab/>
        <w:t>Interim Agreement</w:t>
      </w:r>
      <w:bookmarkEnd w:id="15951"/>
      <w:bookmarkEnd w:id="15952"/>
    </w:p>
    <w:p w:rsidR="00F15787" w:rsidRPr="00613BAA" w:rsidRDefault="00F15787" w:rsidP="00F15787">
      <w:pPr>
        <w:rPr>
          <w:rFonts w:eastAsia="SimSun"/>
          <w:i/>
          <w:lang w:eastAsia="ja-JP"/>
        </w:rPr>
      </w:pPr>
      <w:r w:rsidRPr="0040109C">
        <w:rPr>
          <w:i/>
        </w:rPr>
        <w:t>TBA</w:t>
      </w:r>
    </w:p>
    <w:p w:rsidR="00F15787" w:rsidRDefault="00F15787" w:rsidP="00F15787">
      <w:pPr>
        <w:rPr>
          <w:rFonts w:eastAsia="MS Mincho"/>
          <w:lang w:eastAsia="ja-JP"/>
        </w:rPr>
      </w:pPr>
    </w:p>
    <w:p w:rsidR="00F15787" w:rsidRDefault="00F15787" w:rsidP="00F15787">
      <w:pPr>
        <w:pStyle w:val="Heading3"/>
        <w:rPr>
          <w:rFonts w:eastAsia="MS Mincho"/>
          <w:lang w:eastAsia="ja-JP"/>
        </w:rPr>
      </w:pPr>
      <w:bookmarkStart w:id="15953" w:name="_Toc475606757"/>
      <w:bookmarkStart w:id="15954" w:name="_Toc475608231"/>
      <w:bookmarkStart w:id="15955" w:name="_Toc476247557"/>
      <w:bookmarkStart w:id="15956" w:name="_Toc479242926"/>
      <w:bookmarkStart w:id="15957" w:name="_Toc475606752"/>
      <w:bookmarkStart w:id="15958" w:name="_Toc475608226"/>
      <w:bookmarkStart w:id="15959" w:name="_Toc476247552"/>
      <w:bookmarkStart w:id="15960" w:name="_Toc479242921"/>
      <w:bookmarkStart w:id="15961" w:name="_Toc484710473"/>
      <w:bookmarkStart w:id="15962" w:name="_Toc491083712"/>
      <w:r>
        <w:rPr>
          <w:rFonts w:eastAsia="MS Mincho"/>
          <w:lang w:eastAsia="ja-JP"/>
        </w:rPr>
        <w:t xml:space="preserve">E.1.4 </w:t>
      </w:r>
      <w:r>
        <w:rPr>
          <w:rFonts w:eastAsia="MS Mincho"/>
          <w:lang w:eastAsia="ja-JP"/>
        </w:rPr>
        <w:tab/>
        <w:t>Questions and Interim Agreements for Key Issue #1.4</w:t>
      </w:r>
      <w:bookmarkEnd w:id="15957"/>
      <w:bookmarkEnd w:id="15958"/>
      <w:bookmarkEnd w:id="15959"/>
      <w:bookmarkEnd w:id="15960"/>
      <w:bookmarkEnd w:id="15961"/>
      <w:bookmarkEnd w:id="15962"/>
    </w:p>
    <w:p w:rsidR="00F15787" w:rsidRDefault="00F15787" w:rsidP="00F15787">
      <w:pPr>
        <w:pStyle w:val="Heading4"/>
        <w:rPr>
          <w:rFonts w:eastAsia="MS Mincho"/>
          <w:lang w:eastAsia="ja-JP"/>
        </w:rPr>
      </w:pPr>
      <w:bookmarkStart w:id="15963" w:name="_Toc475606753"/>
      <w:bookmarkStart w:id="15964" w:name="_Toc475608227"/>
      <w:bookmarkStart w:id="15965" w:name="_Toc476247553"/>
      <w:bookmarkStart w:id="15966" w:name="_Toc479242922"/>
      <w:bookmarkStart w:id="15967" w:name="_Toc484710474"/>
      <w:bookmarkStart w:id="15968" w:name="_Toc491083713"/>
      <w:r>
        <w:rPr>
          <w:rFonts w:eastAsia="MS Mincho"/>
          <w:lang w:eastAsia="ja-JP"/>
        </w:rPr>
        <w:t xml:space="preserve">E.1.4.0 </w:t>
      </w:r>
      <w:r>
        <w:rPr>
          <w:rFonts w:eastAsia="MS Mincho"/>
          <w:lang w:eastAsia="ja-JP"/>
        </w:rPr>
        <w:tab/>
        <w:t>Questions in other clauses affecting this key issue</w:t>
      </w:r>
      <w:bookmarkEnd w:id="15963"/>
      <w:bookmarkEnd w:id="15964"/>
      <w:bookmarkEnd w:id="15965"/>
      <w:bookmarkEnd w:id="15966"/>
      <w:bookmarkEnd w:id="15967"/>
      <w:bookmarkEnd w:id="15968"/>
    </w:p>
    <w:p w:rsidR="00F15787" w:rsidRPr="005D35C9" w:rsidRDefault="00F15787" w:rsidP="00F15787">
      <w:pPr>
        <w:rPr>
          <w:rFonts w:eastAsia="MS Mincho"/>
          <w:lang w:eastAsia="ja-JP"/>
        </w:rPr>
      </w:pPr>
      <w:r>
        <w:rPr>
          <w:rFonts w:eastAsia="MS Mincho"/>
          <w:lang w:eastAsia="ja-JP"/>
        </w:rPr>
        <w:t>The questions with respect to the selection of a UP security termination point is addressed in the questions on key issue 1.15. Questions related to how the UP confidentiality is displayed to the user (i.e. the ciphering indicator) are addressed in the questions relating to key issues 11.1-11.4.</w:t>
      </w:r>
    </w:p>
    <w:p w:rsidR="00F15787" w:rsidRDefault="00F15787" w:rsidP="00F15787">
      <w:pPr>
        <w:pStyle w:val="Heading4"/>
        <w:rPr>
          <w:rFonts w:eastAsia="MS Mincho"/>
          <w:lang w:eastAsia="ja-JP"/>
        </w:rPr>
      </w:pPr>
      <w:bookmarkStart w:id="15969" w:name="_Toc475606754"/>
      <w:bookmarkStart w:id="15970" w:name="_Toc475608228"/>
      <w:bookmarkStart w:id="15971" w:name="_Toc476247554"/>
      <w:bookmarkStart w:id="15972" w:name="_Toc479242923"/>
      <w:bookmarkStart w:id="15973" w:name="_Toc484710475"/>
      <w:bookmarkStart w:id="15974" w:name="_Toc491083714"/>
      <w:r>
        <w:rPr>
          <w:rFonts w:eastAsia="MS Mincho"/>
          <w:lang w:eastAsia="ja-JP"/>
        </w:rPr>
        <w:t xml:space="preserve">E.1.4.1 </w:t>
      </w:r>
      <w:r>
        <w:rPr>
          <w:rFonts w:eastAsia="MS Mincho"/>
          <w:lang w:eastAsia="ja-JP"/>
        </w:rPr>
        <w:tab/>
        <w:t>Support of UP confidentiality protection in the UE and the Network</w:t>
      </w:r>
      <w:bookmarkEnd w:id="15969"/>
      <w:bookmarkEnd w:id="15970"/>
      <w:bookmarkEnd w:id="15971"/>
      <w:bookmarkEnd w:id="15972"/>
      <w:bookmarkEnd w:id="15973"/>
      <w:bookmarkEnd w:id="15974"/>
    </w:p>
    <w:p w:rsidR="00F15787" w:rsidRDefault="00F15787" w:rsidP="00F15787">
      <w:pPr>
        <w:pStyle w:val="Heading5"/>
        <w:rPr>
          <w:rFonts w:eastAsia="MS Mincho"/>
          <w:lang w:eastAsia="ja-JP"/>
        </w:rPr>
      </w:pPr>
      <w:bookmarkStart w:id="15975" w:name="_Toc475606755"/>
      <w:bookmarkStart w:id="15976" w:name="_Toc475608229"/>
      <w:bookmarkStart w:id="15977" w:name="_Toc476247555"/>
      <w:bookmarkStart w:id="15978" w:name="_Toc479242924"/>
      <w:bookmarkStart w:id="15979" w:name="_Toc484710476"/>
      <w:bookmarkStart w:id="15980" w:name="_Toc491083715"/>
      <w:r>
        <w:rPr>
          <w:rFonts w:eastAsia="MS Mincho"/>
          <w:lang w:eastAsia="ja-JP"/>
        </w:rPr>
        <w:t xml:space="preserve">E.1.4.1.1 </w:t>
      </w:r>
      <w:r>
        <w:rPr>
          <w:rFonts w:eastAsia="MS Mincho"/>
          <w:lang w:eastAsia="ja-JP"/>
        </w:rPr>
        <w:tab/>
        <w:t>Description of Question</w:t>
      </w:r>
      <w:bookmarkEnd w:id="15975"/>
      <w:bookmarkEnd w:id="15976"/>
      <w:bookmarkEnd w:id="15977"/>
      <w:bookmarkEnd w:id="15978"/>
      <w:bookmarkEnd w:id="15979"/>
      <w:bookmarkEnd w:id="15980"/>
    </w:p>
    <w:p w:rsidR="00F15787" w:rsidRPr="00872C3E" w:rsidRDefault="00F15787" w:rsidP="00F15787">
      <w:pPr>
        <w:rPr>
          <w:rFonts w:eastAsia="MS Mincho"/>
          <w:lang w:eastAsia="ja-JP"/>
        </w:rPr>
      </w:pPr>
      <w:r w:rsidRPr="00872C3E">
        <w:rPr>
          <w:rFonts w:eastAsia="MS Mincho"/>
          <w:lang w:eastAsia="ja-JP"/>
        </w:rPr>
        <w:t xml:space="preserve">This question addresses whether it should be mandatory for the UE and the Network to support UP confidentiality protection between the UE and the Network. It should also address how the system deals with a situation </w:t>
      </w:r>
      <w:r w:rsidRPr="00872C3E">
        <w:rPr>
          <w:lang w:val="en-US" w:eastAsia="ja-JP"/>
        </w:rPr>
        <w:t>when an encryption algorithm has been shown to have insufficient strength.</w:t>
      </w:r>
      <w:r w:rsidRPr="00872C3E">
        <w:rPr>
          <w:rFonts w:eastAsia="MS Mincho"/>
          <w:lang w:eastAsia="ja-JP"/>
        </w:rPr>
        <w:t xml:space="preserve"> </w:t>
      </w:r>
    </w:p>
    <w:p w:rsidR="00F15787" w:rsidRDefault="00F15787" w:rsidP="00F15787">
      <w:pPr>
        <w:pStyle w:val="Heading5"/>
        <w:rPr>
          <w:rFonts w:eastAsia="MS Mincho"/>
          <w:lang w:eastAsia="ja-JP"/>
        </w:rPr>
      </w:pPr>
      <w:bookmarkStart w:id="15981" w:name="_Toc475606756"/>
      <w:bookmarkStart w:id="15982" w:name="_Toc475608230"/>
      <w:bookmarkStart w:id="15983" w:name="_Toc476247556"/>
      <w:bookmarkStart w:id="15984" w:name="_Toc479242925"/>
      <w:bookmarkStart w:id="15985" w:name="_Toc484710477"/>
      <w:bookmarkStart w:id="15986" w:name="_Toc491083716"/>
      <w:r>
        <w:rPr>
          <w:rFonts w:eastAsia="MS Mincho"/>
          <w:lang w:eastAsia="ja-JP"/>
        </w:rPr>
        <w:t xml:space="preserve">E.1.4.1.2 </w:t>
      </w:r>
      <w:r>
        <w:rPr>
          <w:rFonts w:eastAsia="MS Mincho"/>
          <w:lang w:eastAsia="ja-JP"/>
        </w:rPr>
        <w:tab/>
        <w:t>Interim Agreement</w:t>
      </w:r>
      <w:bookmarkEnd w:id="15981"/>
      <w:bookmarkEnd w:id="15982"/>
      <w:bookmarkEnd w:id="15983"/>
      <w:bookmarkEnd w:id="15984"/>
      <w:bookmarkEnd w:id="15985"/>
      <w:bookmarkEnd w:id="15986"/>
    </w:p>
    <w:p w:rsidR="00F15787" w:rsidRDefault="00F15787" w:rsidP="00F15787">
      <w:pPr>
        <w:rPr>
          <w:rFonts w:eastAsia="MS Mincho"/>
          <w:lang w:eastAsia="ja-JP"/>
        </w:rPr>
      </w:pPr>
      <w:r>
        <w:rPr>
          <w:rFonts w:eastAsia="MS Mincho"/>
          <w:lang w:eastAsia="ja-JP"/>
        </w:rPr>
        <w:t>Solution #1.3 is taken as a base for normative work, in accordance with the agreement for KI #1.15 – UP security termination point and in accordance with stage 2 architecture specifications.</w:t>
      </w:r>
    </w:p>
    <w:p w:rsidR="00F15787" w:rsidRDefault="00F15787" w:rsidP="00F15787">
      <w:pPr>
        <w:pStyle w:val="Heading4"/>
        <w:rPr>
          <w:rFonts w:eastAsia="MS Mincho"/>
          <w:lang w:eastAsia="ja-JP"/>
        </w:rPr>
      </w:pPr>
      <w:bookmarkStart w:id="15987" w:name="_Toc484710478"/>
      <w:bookmarkStart w:id="15988" w:name="_Toc491083717"/>
      <w:r>
        <w:rPr>
          <w:rFonts w:eastAsia="MS Mincho"/>
          <w:lang w:eastAsia="ja-JP"/>
        </w:rPr>
        <w:t xml:space="preserve">E.1.4.2 </w:t>
      </w:r>
      <w:r>
        <w:rPr>
          <w:rFonts w:eastAsia="MS Mincho"/>
          <w:lang w:eastAsia="ja-JP"/>
        </w:rPr>
        <w:tab/>
        <w:t>How</w:t>
      </w:r>
      <w:r>
        <w:t xml:space="preserve"> should use of the feature be negotiated between UE and network</w:t>
      </w:r>
      <w:bookmarkEnd w:id="15987"/>
      <w:bookmarkEnd w:id="15988"/>
      <w:r>
        <w:t xml:space="preserve"> </w:t>
      </w:r>
    </w:p>
    <w:p w:rsidR="00F15787" w:rsidRDefault="00F15787" w:rsidP="00F15787">
      <w:pPr>
        <w:pStyle w:val="Heading5"/>
        <w:rPr>
          <w:rFonts w:eastAsia="MS Mincho"/>
          <w:lang w:eastAsia="ja-JP"/>
        </w:rPr>
      </w:pPr>
      <w:bookmarkStart w:id="15989" w:name="_Toc484710479"/>
      <w:bookmarkStart w:id="15990" w:name="_Toc491083718"/>
      <w:r>
        <w:rPr>
          <w:rFonts w:eastAsia="MS Mincho"/>
          <w:lang w:eastAsia="ja-JP"/>
        </w:rPr>
        <w:t xml:space="preserve">E.1.4.2.1 </w:t>
      </w:r>
      <w:r>
        <w:rPr>
          <w:rFonts w:eastAsia="MS Mincho"/>
          <w:lang w:eastAsia="ja-JP"/>
        </w:rPr>
        <w:tab/>
        <w:t>Description of Question</w:t>
      </w:r>
      <w:bookmarkEnd w:id="15989"/>
      <w:bookmarkEnd w:id="15990"/>
    </w:p>
    <w:p w:rsidR="00F15787" w:rsidRDefault="00F15787" w:rsidP="00F15787">
      <w:pPr>
        <w:rPr>
          <w:rFonts w:eastAsia="MS Mincho"/>
          <w:lang w:eastAsia="ja-JP"/>
        </w:rPr>
      </w:pPr>
      <w:r>
        <w:rPr>
          <w:rFonts w:eastAsia="MS Mincho"/>
          <w:lang w:eastAsia="ja-JP"/>
        </w:rPr>
        <w:t xml:space="preserve">This question addresses how </w:t>
      </w:r>
      <w:r>
        <w:t>use of the feature is negotiated between UE and network: "</w:t>
      </w:r>
      <w:r w:rsidRPr="00150C11">
        <w:rPr>
          <w:i/>
        </w:rPr>
        <w:t>How should use of the feature be negotiated between UE and network</w:t>
      </w:r>
      <w:r>
        <w:t>?"</w:t>
      </w:r>
    </w:p>
    <w:p w:rsidR="00F15787" w:rsidRDefault="00F15787" w:rsidP="00F15787">
      <w:pPr>
        <w:pStyle w:val="Heading5"/>
        <w:rPr>
          <w:rFonts w:eastAsia="MS Mincho"/>
          <w:lang w:eastAsia="ja-JP"/>
        </w:rPr>
      </w:pPr>
      <w:bookmarkStart w:id="15991" w:name="_Toc484710480"/>
      <w:bookmarkStart w:id="15992" w:name="_Toc491083719"/>
      <w:r>
        <w:rPr>
          <w:rFonts w:eastAsia="MS Mincho"/>
          <w:lang w:eastAsia="ja-JP"/>
        </w:rPr>
        <w:t xml:space="preserve">E.1.4.2.2 </w:t>
      </w:r>
      <w:r>
        <w:rPr>
          <w:rFonts w:eastAsia="MS Mincho"/>
          <w:lang w:eastAsia="ja-JP"/>
        </w:rPr>
        <w:tab/>
        <w:t>Interim Agreement</w:t>
      </w:r>
      <w:bookmarkEnd w:id="15991"/>
      <w:bookmarkEnd w:id="15992"/>
    </w:p>
    <w:p w:rsidR="00F15787" w:rsidRDefault="00F15787" w:rsidP="00F15787">
      <w:pPr>
        <w:rPr>
          <w:rFonts w:eastAsia="MS Mincho"/>
          <w:lang w:eastAsia="ja-JP"/>
        </w:rPr>
      </w:pPr>
      <w:r>
        <w:rPr>
          <w:rFonts w:eastAsia="MS Mincho"/>
          <w:lang w:eastAsia="ja-JP"/>
        </w:rPr>
        <w:t xml:space="preserve">It shall be possible to negotiate the use of </w:t>
      </w:r>
      <w:r w:rsidRPr="002E0D81">
        <w:rPr>
          <w:rFonts w:eastAsia="MS Mincho"/>
          <w:lang w:eastAsia="ja-JP"/>
        </w:rPr>
        <w:t xml:space="preserve">UP </w:t>
      </w:r>
      <w:r>
        <w:rPr>
          <w:rFonts w:eastAsia="MS Mincho"/>
          <w:lang w:eastAsia="ja-JP"/>
        </w:rPr>
        <w:t>confidentiality</w:t>
      </w:r>
      <w:r w:rsidRPr="002E0D81">
        <w:rPr>
          <w:rFonts w:eastAsia="MS Mincho"/>
          <w:lang w:eastAsia="ja-JP"/>
        </w:rPr>
        <w:t xml:space="preserve"> </w:t>
      </w:r>
      <w:r>
        <w:rPr>
          <w:rFonts w:eastAsia="MS Mincho"/>
          <w:lang w:eastAsia="ja-JP"/>
        </w:rPr>
        <w:t>between 5G UEs and</w:t>
      </w:r>
      <w:r w:rsidRPr="002E0D81">
        <w:rPr>
          <w:rFonts w:eastAsia="MS Mincho"/>
          <w:lang w:eastAsia="ja-JP"/>
        </w:rPr>
        <w:t xml:space="preserve"> 5G networks</w:t>
      </w:r>
      <w:r>
        <w:rPr>
          <w:rFonts w:eastAsia="MS Mincho"/>
          <w:lang w:eastAsia="ja-JP"/>
        </w:rPr>
        <w:t xml:space="preserve"> in 5G phase 1. Its use shall be determined by the network. The feature shall be negotiated between the UE and Network in a way that avoids bidding down attacks.</w:t>
      </w:r>
    </w:p>
    <w:p w:rsidR="00F15787" w:rsidRDefault="00F15787" w:rsidP="00F15787">
      <w:pPr>
        <w:pStyle w:val="Heading3"/>
        <w:rPr>
          <w:rFonts w:eastAsia="MS Mincho"/>
          <w:lang w:eastAsia="ja-JP"/>
        </w:rPr>
      </w:pPr>
      <w:bookmarkStart w:id="15993" w:name="_Toc484710481"/>
      <w:bookmarkStart w:id="15994" w:name="_Toc491083720"/>
      <w:r>
        <w:rPr>
          <w:rFonts w:eastAsia="MS Mincho"/>
          <w:lang w:eastAsia="ja-JP"/>
        </w:rPr>
        <w:lastRenderedPageBreak/>
        <w:t xml:space="preserve">E.1.5 </w:t>
      </w:r>
      <w:r>
        <w:rPr>
          <w:rFonts w:eastAsia="MS Mincho"/>
          <w:lang w:eastAsia="ja-JP"/>
        </w:rPr>
        <w:tab/>
        <w:t>Questions and Interim Agreements for Key Issue #1.5</w:t>
      </w:r>
      <w:bookmarkEnd w:id="15953"/>
      <w:bookmarkEnd w:id="15954"/>
      <w:bookmarkEnd w:id="15955"/>
      <w:bookmarkEnd w:id="15956"/>
      <w:bookmarkEnd w:id="15993"/>
      <w:bookmarkEnd w:id="15994"/>
    </w:p>
    <w:p w:rsidR="00F15787" w:rsidRDefault="00F15787" w:rsidP="00F15787">
      <w:pPr>
        <w:pStyle w:val="Heading4"/>
        <w:rPr>
          <w:rFonts w:eastAsia="MS Mincho"/>
          <w:lang w:eastAsia="ja-JP"/>
        </w:rPr>
      </w:pPr>
      <w:bookmarkStart w:id="15995" w:name="_Toc475606758"/>
      <w:bookmarkStart w:id="15996" w:name="_Toc475608232"/>
      <w:bookmarkStart w:id="15997" w:name="_Toc476247558"/>
      <w:bookmarkStart w:id="15998" w:name="_Toc479242927"/>
      <w:bookmarkStart w:id="15999" w:name="_Toc484710482"/>
      <w:bookmarkStart w:id="16000" w:name="_Toc491083721"/>
      <w:r>
        <w:rPr>
          <w:rFonts w:eastAsia="MS Mincho"/>
          <w:lang w:eastAsia="ja-JP"/>
        </w:rPr>
        <w:t xml:space="preserve">E.1.5.0 </w:t>
      </w:r>
      <w:r>
        <w:rPr>
          <w:rFonts w:eastAsia="MS Mincho"/>
          <w:lang w:eastAsia="ja-JP"/>
        </w:rPr>
        <w:tab/>
        <w:t>Questions in other clauses affecting this key issue</w:t>
      </w:r>
      <w:bookmarkEnd w:id="15995"/>
      <w:bookmarkEnd w:id="15996"/>
      <w:bookmarkEnd w:id="15997"/>
      <w:bookmarkEnd w:id="15998"/>
      <w:bookmarkEnd w:id="15999"/>
      <w:bookmarkEnd w:id="16000"/>
    </w:p>
    <w:p w:rsidR="00F15787" w:rsidRPr="005660ED" w:rsidRDefault="00F15787" w:rsidP="00F15787">
      <w:pPr>
        <w:rPr>
          <w:lang w:eastAsia="ja-JP"/>
        </w:rPr>
      </w:pPr>
      <w:r>
        <w:rPr>
          <w:lang w:eastAsia="ja-JP"/>
        </w:rPr>
        <w:t>TBD</w:t>
      </w:r>
    </w:p>
    <w:p w:rsidR="00F15787" w:rsidRDefault="00F15787" w:rsidP="00F15787">
      <w:pPr>
        <w:pStyle w:val="Heading4"/>
        <w:rPr>
          <w:rFonts w:eastAsia="MS Mincho"/>
          <w:lang w:eastAsia="ja-JP"/>
        </w:rPr>
      </w:pPr>
      <w:bookmarkStart w:id="16001" w:name="_Toc475606759"/>
      <w:bookmarkStart w:id="16002" w:name="_Toc475608233"/>
      <w:bookmarkStart w:id="16003" w:name="_Toc476247559"/>
      <w:bookmarkStart w:id="16004" w:name="_Toc479242928"/>
      <w:bookmarkStart w:id="16005" w:name="_Toc484710483"/>
      <w:bookmarkStart w:id="16006" w:name="_Toc491083722"/>
      <w:r>
        <w:rPr>
          <w:rFonts w:eastAsia="MS Mincho"/>
          <w:lang w:eastAsia="ja-JP"/>
        </w:rPr>
        <w:t xml:space="preserve">E.1.5.1 </w:t>
      </w:r>
      <w:r>
        <w:rPr>
          <w:rFonts w:eastAsia="MS Mincho"/>
          <w:lang w:eastAsia="ja-JP"/>
        </w:rPr>
        <w:tab/>
      </w:r>
      <w:r>
        <w:t>Shall CP integrity</w:t>
      </w:r>
      <w:r w:rsidRPr="003B485E">
        <w:t xml:space="preserve"> </w:t>
      </w:r>
      <w:r>
        <w:t>be mandatory to support / use by 5G UEs, 5G networks?</w:t>
      </w:r>
      <w:bookmarkEnd w:id="16001"/>
      <w:bookmarkEnd w:id="16002"/>
      <w:bookmarkEnd w:id="16003"/>
      <w:bookmarkEnd w:id="16004"/>
      <w:bookmarkEnd w:id="16005"/>
      <w:bookmarkEnd w:id="16006"/>
    </w:p>
    <w:p w:rsidR="00F15787" w:rsidRDefault="00F15787" w:rsidP="00F15787">
      <w:pPr>
        <w:pStyle w:val="Heading5"/>
        <w:rPr>
          <w:rFonts w:eastAsia="MS Mincho"/>
          <w:lang w:eastAsia="ja-JP"/>
        </w:rPr>
      </w:pPr>
      <w:bookmarkStart w:id="16007" w:name="_Toc475606760"/>
      <w:bookmarkStart w:id="16008" w:name="_Toc475608234"/>
      <w:bookmarkStart w:id="16009" w:name="_Toc476247560"/>
      <w:bookmarkStart w:id="16010" w:name="_Toc479242929"/>
      <w:bookmarkStart w:id="16011" w:name="_Toc484710484"/>
      <w:bookmarkStart w:id="16012" w:name="_Toc491083723"/>
      <w:r>
        <w:rPr>
          <w:rFonts w:eastAsia="MS Mincho"/>
          <w:lang w:eastAsia="ja-JP"/>
        </w:rPr>
        <w:t xml:space="preserve">E.1.5.1.1 </w:t>
      </w:r>
      <w:r>
        <w:rPr>
          <w:rFonts w:eastAsia="MS Mincho"/>
          <w:lang w:eastAsia="ja-JP"/>
        </w:rPr>
        <w:tab/>
        <w:t>Description of Question</w:t>
      </w:r>
      <w:bookmarkEnd w:id="16007"/>
      <w:bookmarkEnd w:id="16008"/>
      <w:bookmarkEnd w:id="16009"/>
      <w:bookmarkEnd w:id="16010"/>
      <w:bookmarkEnd w:id="16011"/>
      <w:bookmarkEnd w:id="16012"/>
    </w:p>
    <w:p w:rsidR="00F15787" w:rsidRDefault="00F15787" w:rsidP="00F15787">
      <w:pPr>
        <w:rPr>
          <w:lang w:eastAsia="ja-JP"/>
        </w:rPr>
      </w:pPr>
      <w:r>
        <w:rPr>
          <w:lang w:eastAsia="ja-JP"/>
        </w:rPr>
        <w:t>The question intends to address the following points:</w:t>
      </w:r>
    </w:p>
    <w:p w:rsidR="00F15787" w:rsidRDefault="00F15787" w:rsidP="00BA744E">
      <w:pPr>
        <w:numPr>
          <w:ilvl w:val="0"/>
          <w:numId w:val="133"/>
        </w:numPr>
        <w:rPr>
          <w:lang w:eastAsia="ja-JP"/>
        </w:rPr>
      </w:pPr>
      <w:r>
        <w:rPr>
          <w:lang w:eastAsia="ja-JP"/>
        </w:rPr>
        <w:t>Shall the CP integrity be mandatory to support by 5G UEs?</w:t>
      </w:r>
    </w:p>
    <w:p w:rsidR="00F15787" w:rsidRDefault="00F15787" w:rsidP="00BA744E">
      <w:pPr>
        <w:numPr>
          <w:ilvl w:val="0"/>
          <w:numId w:val="133"/>
        </w:numPr>
        <w:rPr>
          <w:lang w:eastAsia="ja-JP"/>
        </w:rPr>
      </w:pPr>
      <w:r>
        <w:rPr>
          <w:lang w:eastAsia="ja-JP"/>
        </w:rPr>
        <w:t>Shall the CP integrity be mandatory to support by 5G network?</w:t>
      </w:r>
    </w:p>
    <w:p w:rsidR="00F15787" w:rsidRDefault="00F15787" w:rsidP="00BA744E">
      <w:pPr>
        <w:numPr>
          <w:ilvl w:val="0"/>
          <w:numId w:val="133"/>
        </w:numPr>
        <w:rPr>
          <w:lang w:eastAsia="ja-JP"/>
        </w:rPr>
      </w:pPr>
      <w:r>
        <w:rPr>
          <w:lang w:eastAsia="ja-JP"/>
        </w:rPr>
        <w:t>Shall the CP integrity be mandatory to use by 5G UEs?</w:t>
      </w:r>
    </w:p>
    <w:p w:rsidR="00F15787" w:rsidRPr="005660ED" w:rsidRDefault="00F15787" w:rsidP="00BA744E">
      <w:pPr>
        <w:numPr>
          <w:ilvl w:val="0"/>
          <w:numId w:val="133"/>
        </w:numPr>
        <w:rPr>
          <w:lang w:eastAsia="ja-JP"/>
        </w:rPr>
      </w:pPr>
      <w:r>
        <w:rPr>
          <w:lang w:eastAsia="ja-JP"/>
        </w:rPr>
        <w:t>Shall the CP integrity be mandatory to use by 5G network?</w:t>
      </w:r>
    </w:p>
    <w:p w:rsidR="00F15787" w:rsidRPr="00B9132A" w:rsidRDefault="00F15787" w:rsidP="00F15787">
      <w:pPr>
        <w:pStyle w:val="Heading5"/>
        <w:rPr>
          <w:rFonts w:eastAsia="MS Mincho"/>
          <w:lang w:eastAsia="ja-JP"/>
        </w:rPr>
      </w:pPr>
      <w:bookmarkStart w:id="16013" w:name="_Toc475606761"/>
      <w:bookmarkStart w:id="16014" w:name="_Toc475608235"/>
      <w:bookmarkStart w:id="16015" w:name="_Toc476247561"/>
      <w:bookmarkStart w:id="16016" w:name="_Toc479242930"/>
      <w:bookmarkStart w:id="16017" w:name="_Toc484710485"/>
      <w:bookmarkStart w:id="16018" w:name="_Toc491083724"/>
      <w:r>
        <w:rPr>
          <w:rFonts w:eastAsia="MS Mincho"/>
          <w:lang w:eastAsia="ja-JP"/>
        </w:rPr>
        <w:t xml:space="preserve">E.1.5.1.2 </w:t>
      </w:r>
      <w:r>
        <w:rPr>
          <w:rFonts w:eastAsia="MS Mincho"/>
          <w:lang w:eastAsia="ja-JP"/>
        </w:rPr>
        <w:tab/>
        <w:t>Interim Agreement</w:t>
      </w:r>
      <w:bookmarkEnd w:id="16013"/>
      <w:bookmarkEnd w:id="16014"/>
      <w:bookmarkEnd w:id="16015"/>
      <w:bookmarkEnd w:id="16016"/>
      <w:bookmarkEnd w:id="16017"/>
      <w:bookmarkEnd w:id="16018"/>
    </w:p>
    <w:p w:rsidR="00F15787" w:rsidRDefault="00F15787" w:rsidP="00F15787">
      <w:pPr>
        <w:rPr>
          <w:lang w:eastAsia="ja-JP"/>
        </w:rPr>
      </w:pPr>
      <w:r>
        <w:rPr>
          <w:lang w:eastAsia="ja-JP"/>
        </w:rPr>
        <w:t>CP integrity is mandatory to support by 5G UEs and 5G network.</w:t>
      </w:r>
    </w:p>
    <w:p w:rsidR="00F15787" w:rsidRDefault="00F15787" w:rsidP="00F15787">
      <w:pPr>
        <w:rPr>
          <w:lang w:eastAsia="ja-JP"/>
        </w:rPr>
      </w:pPr>
      <w:r>
        <w:rPr>
          <w:lang w:eastAsia="ja-JP"/>
        </w:rPr>
        <w:t>CP integrity is mandatory</w:t>
      </w:r>
      <w:r>
        <w:rPr>
          <w:rFonts w:hint="eastAsia"/>
          <w:lang w:eastAsia="zh-CN"/>
        </w:rPr>
        <w:t xml:space="preserve"> to use</w:t>
      </w:r>
      <w:r>
        <w:rPr>
          <w:lang w:eastAsia="ja-JP"/>
        </w:rPr>
        <w:t xml:space="preserve"> except for </w:t>
      </w:r>
      <w:r w:rsidRPr="00186360">
        <w:rPr>
          <w:lang w:eastAsia="ja-JP"/>
        </w:rPr>
        <w:t xml:space="preserve">except for a well-defined list of exceptions in certain procedures </w:t>
      </w:r>
      <w:r>
        <w:rPr>
          <w:lang w:eastAsia="ja-JP"/>
        </w:rPr>
        <w:t xml:space="preserve">(e.g. unauthenticated emergency call). </w:t>
      </w:r>
    </w:p>
    <w:p w:rsidR="00F15787" w:rsidRDefault="00F15787" w:rsidP="00F15787">
      <w:pPr>
        <w:pStyle w:val="Heading4"/>
        <w:rPr>
          <w:rFonts w:eastAsia="MS Mincho"/>
          <w:lang w:eastAsia="ja-JP"/>
        </w:rPr>
      </w:pPr>
      <w:bookmarkStart w:id="16019" w:name="_Toc479242931"/>
      <w:bookmarkStart w:id="16020" w:name="_Toc484710486"/>
      <w:bookmarkStart w:id="16021" w:name="_Toc491083725"/>
      <w:r>
        <w:rPr>
          <w:rFonts w:eastAsia="MS Mincho"/>
          <w:lang w:eastAsia="ja-JP"/>
        </w:rPr>
        <w:t xml:space="preserve">E.1.5.2 </w:t>
      </w:r>
      <w:r>
        <w:rPr>
          <w:rFonts w:eastAsia="MS Mincho"/>
          <w:lang w:eastAsia="ja-JP"/>
        </w:rPr>
        <w:tab/>
      </w:r>
      <w:r>
        <w:t>Shall integrity</w:t>
      </w:r>
      <w:r w:rsidRPr="003B485E">
        <w:t xml:space="preserve"> </w:t>
      </w:r>
      <w:r>
        <w:t>for all NAS messages terminate in a single point?</w:t>
      </w:r>
      <w:bookmarkEnd w:id="16019"/>
      <w:bookmarkEnd w:id="16020"/>
      <w:bookmarkEnd w:id="16021"/>
    </w:p>
    <w:p w:rsidR="00F15787" w:rsidRDefault="00F15787" w:rsidP="00F15787">
      <w:pPr>
        <w:pStyle w:val="Heading5"/>
        <w:rPr>
          <w:rFonts w:eastAsia="MS Mincho"/>
          <w:lang w:eastAsia="ja-JP"/>
        </w:rPr>
      </w:pPr>
      <w:bookmarkStart w:id="16022" w:name="_Toc479242932"/>
      <w:bookmarkStart w:id="16023" w:name="_Toc484710487"/>
      <w:bookmarkStart w:id="16024" w:name="_Toc491083726"/>
      <w:r>
        <w:rPr>
          <w:rFonts w:eastAsia="MS Mincho"/>
          <w:lang w:eastAsia="ja-JP"/>
        </w:rPr>
        <w:t xml:space="preserve">E.1.5.2.1 </w:t>
      </w:r>
      <w:r>
        <w:rPr>
          <w:rFonts w:eastAsia="MS Mincho"/>
          <w:lang w:eastAsia="ja-JP"/>
        </w:rPr>
        <w:tab/>
        <w:t>Description of Question</w:t>
      </w:r>
      <w:bookmarkEnd w:id="16022"/>
      <w:bookmarkEnd w:id="16023"/>
      <w:bookmarkEnd w:id="16024"/>
    </w:p>
    <w:p w:rsidR="00F15787" w:rsidRDefault="00F15787" w:rsidP="00F15787">
      <w:pPr>
        <w:rPr>
          <w:lang w:eastAsia="ja-JP"/>
        </w:rPr>
      </w:pPr>
      <w:r>
        <w:rPr>
          <w:lang w:eastAsia="ja-JP"/>
        </w:rPr>
        <w:t xml:space="preserve">NAS messages between UE and network are MM messages between UE and AMF or SM messages between UE and SMF. SA2 has already decided that all NAS messages for one UE are routed via a single AMF. SA2 has also assigned security functionality for NAS messages to the AMF, but not to the SMF, cf. TS 23.501 v030, clauses 6.2.1 and 6.2.2. An Editor’s Note in these clauses leaves the possibility open for SA3 decisions to override this assignment. </w:t>
      </w:r>
    </w:p>
    <w:p w:rsidR="00F15787" w:rsidRPr="005660ED" w:rsidRDefault="00F15787" w:rsidP="00F15787">
      <w:pPr>
        <w:rPr>
          <w:lang w:eastAsia="ja-JP"/>
        </w:rPr>
      </w:pPr>
      <w:r>
        <w:rPr>
          <w:lang w:eastAsia="ja-JP"/>
        </w:rPr>
        <w:t xml:space="preserve">The question to be answered by SA3 (in the context of key issue 1.5) is whether there shall be a single termination point for integrity protection for all NAS messages, including MM and SM messages. </w:t>
      </w:r>
    </w:p>
    <w:p w:rsidR="00F15787" w:rsidRPr="00B9132A" w:rsidRDefault="00F15787" w:rsidP="00F15787">
      <w:pPr>
        <w:pStyle w:val="Heading5"/>
        <w:rPr>
          <w:rFonts w:eastAsia="MS Mincho"/>
          <w:lang w:eastAsia="ja-JP"/>
        </w:rPr>
      </w:pPr>
      <w:bookmarkStart w:id="16025" w:name="_Toc479242933"/>
      <w:bookmarkStart w:id="16026" w:name="_Toc484710488"/>
      <w:bookmarkStart w:id="16027" w:name="_Toc491083727"/>
      <w:r>
        <w:rPr>
          <w:rFonts w:eastAsia="MS Mincho"/>
          <w:lang w:eastAsia="ja-JP"/>
        </w:rPr>
        <w:t xml:space="preserve">E.1.5.2.2 </w:t>
      </w:r>
      <w:r>
        <w:rPr>
          <w:rFonts w:eastAsia="MS Mincho"/>
          <w:lang w:eastAsia="ja-JP"/>
        </w:rPr>
        <w:tab/>
        <w:t>Interim Agreement</w:t>
      </w:r>
      <w:bookmarkEnd w:id="16025"/>
      <w:bookmarkEnd w:id="16026"/>
      <w:bookmarkEnd w:id="16027"/>
    </w:p>
    <w:p w:rsidR="00F15787" w:rsidRPr="00C6603F" w:rsidRDefault="00F15787" w:rsidP="00F15787">
      <w:pPr>
        <w:rPr>
          <w:lang w:eastAsia="ja-JP"/>
        </w:rPr>
      </w:pPr>
      <w:r>
        <w:rPr>
          <w:lang w:eastAsia="ja-JP"/>
        </w:rPr>
        <w:t xml:space="preserve">There shall be a single termination point for integrity protection for all NAS messages, including MM and SM messages. This point shall be the AMF. </w:t>
      </w:r>
    </w:p>
    <w:p w:rsidR="00F15787" w:rsidRPr="001D0E13" w:rsidRDefault="00F15787" w:rsidP="00F15787">
      <w:pPr>
        <w:pStyle w:val="Heading4"/>
        <w:rPr>
          <w:rFonts w:eastAsia="MS Mincho"/>
        </w:rPr>
      </w:pPr>
      <w:bookmarkStart w:id="16028" w:name="_Toc475606762"/>
      <w:bookmarkStart w:id="16029" w:name="_Toc475608236"/>
      <w:bookmarkStart w:id="16030" w:name="_Toc476247562"/>
      <w:bookmarkStart w:id="16031" w:name="_Toc479242934"/>
      <w:bookmarkStart w:id="16032" w:name="_Toc484710489"/>
      <w:bookmarkStart w:id="16033" w:name="_Toc491083728"/>
      <w:r w:rsidRPr="001D0E13">
        <w:rPr>
          <w:rFonts w:eastAsia="MS Mincho"/>
        </w:rPr>
        <w:t>E.</w:t>
      </w:r>
      <w:r>
        <w:rPr>
          <w:rFonts w:eastAsia="MS Mincho"/>
        </w:rPr>
        <w:t>1</w:t>
      </w:r>
      <w:r w:rsidRPr="001D0E13">
        <w:rPr>
          <w:rFonts w:eastAsia="MS Mincho"/>
        </w:rPr>
        <w:t>.</w:t>
      </w:r>
      <w:r>
        <w:rPr>
          <w:rFonts w:eastAsia="MS Mincho"/>
        </w:rPr>
        <w:t>5.3</w:t>
      </w:r>
      <w:r w:rsidRPr="001D0E13">
        <w:rPr>
          <w:rFonts w:eastAsia="MS Mincho"/>
        </w:rPr>
        <w:tab/>
      </w:r>
      <w:r w:rsidRPr="00402F92">
        <w:rPr>
          <w:rFonts w:eastAsia="MS Mincho"/>
        </w:rPr>
        <w:t>Shall modification of uplink NAS messages sent before security activation be detectable in phase I?</w:t>
      </w:r>
      <w:bookmarkEnd w:id="16032"/>
      <w:bookmarkEnd w:id="16033"/>
    </w:p>
    <w:p w:rsidR="00F15787" w:rsidRDefault="00F15787" w:rsidP="00F15787">
      <w:pPr>
        <w:pStyle w:val="Heading5"/>
        <w:rPr>
          <w:rFonts w:eastAsia="MS Mincho"/>
          <w:lang w:eastAsia="ja-JP"/>
        </w:rPr>
      </w:pPr>
      <w:bookmarkStart w:id="16034" w:name="_Toc484710490"/>
      <w:bookmarkStart w:id="16035" w:name="_Toc491083729"/>
      <w:r>
        <w:rPr>
          <w:rFonts w:eastAsia="MS Mincho"/>
          <w:lang w:eastAsia="ja-JP"/>
        </w:rPr>
        <w:t xml:space="preserve">E.1.5.3.1 </w:t>
      </w:r>
      <w:r>
        <w:rPr>
          <w:rFonts w:eastAsia="MS Mincho"/>
          <w:lang w:eastAsia="ja-JP"/>
        </w:rPr>
        <w:tab/>
      </w:r>
      <w:r w:rsidRPr="002505A5">
        <w:rPr>
          <w:rFonts w:eastAsia="MS Mincho"/>
          <w:lang w:eastAsia="ja-JP"/>
        </w:rPr>
        <w:t>Description of Question</w:t>
      </w:r>
      <w:bookmarkEnd w:id="16034"/>
      <w:bookmarkEnd w:id="16035"/>
    </w:p>
    <w:p w:rsidR="00F15787" w:rsidRDefault="00F15787" w:rsidP="00F15787">
      <w:r>
        <w:t xml:space="preserve">Before security activation, there is no NAS security context to protect the NAS signalling messages. However, if these messages are </w:t>
      </w:r>
      <w:r w:rsidRPr="008D564F">
        <w:t xml:space="preserve">tampered with, forged </w:t>
      </w:r>
      <w:r>
        <w:t>or</w:t>
      </w:r>
      <w:r w:rsidRPr="008D564F">
        <w:t xml:space="preserve"> replayed</w:t>
      </w:r>
      <w:r>
        <w:t xml:space="preserve">, it may lead a </w:t>
      </w:r>
      <w:r>
        <w:rPr>
          <w:lang w:eastAsia="zh-CN"/>
        </w:rPr>
        <w:t>bidding-down attack or DoS attack to UE. Thus, s</w:t>
      </w:r>
      <w:r w:rsidRPr="00402F92">
        <w:rPr>
          <w:lang w:eastAsia="zh-CN"/>
        </w:rPr>
        <w:t>hall modification of uplink NAS messages sent before security activation be detectable</w:t>
      </w:r>
      <w:r>
        <w:rPr>
          <w:lang w:eastAsia="zh-CN"/>
        </w:rPr>
        <w:t xml:space="preserve"> in phase I</w:t>
      </w:r>
      <w:r w:rsidRPr="00402F92">
        <w:rPr>
          <w:lang w:eastAsia="zh-CN"/>
        </w:rPr>
        <w:t>?</w:t>
      </w:r>
    </w:p>
    <w:p w:rsidR="00F15787" w:rsidRDefault="00F15787" w:rsidP="00F15787">
      <w:pPr>
        <w:pStyle w:val="Heading5"/>
        <w:rPr>
          <w:rFonts w:eastAsia="MS Mincho"/>
          <w:lang w:eastAsia="ja-JP"/>
        </w:rPr>
      </w:pPr>
      <w:bookmarkStart w:id="16036" w:name="_Toc484710491"/>
      <w:bookmarkStart w:id="16037" w:name="_Toc491083730"/>
      <w:r>
        <w:rPr>
          <w:rFonts w:eastAsia="MS Mincho"/>
          <w:lang w:eastAsia="ja-JP"/>
        </w:rPr>
        <w:t xml:space="preserve">E.1.5.3.2 </w:t>
      </w:r>
      <w:r>
        <w:rPr>
          <w:rFonts w:eastAsia="MS Mincho"/>
          <w:lang w:eastAsia="ja-JP"/>
        </w:rPr>
        <w:tab/>
        <w:t>Interim Agreement</w:t>
      </w:r>
      <w:bookmarkEnd w:id="16036"/>
      <w:bookmarkEnd w:id="16037"/>
    </w:p>
    <w:p w:rsidR="00F15787" w:rsidRDefault="00F15787" w:rsidP="00F15787">
      <w:r>
        <w:t xml:space="preserve">Yes. </w:t>
      </w:r>
    </w:p>
    <w:p w:rsidR="00F15787" w:rsidRPr="001D0E13" w:rsidRDefault="00F15787" w:rsidP="00F15787">
      <w:pPr>
        <w:pStyle w:val="Heading4"/>
        <w:rPr>
          <w:rFonts w:eastAsia="MS Mincho"/>
        </w:rPr>
      </w:pPr>
      <w:bookmarkStart w:id="16038" w:name="_Toc484710492"/>
      <w:bookmarkStart w:id="16039" w:name="_Toc491083731"/>
      <w:r w:rsidRPr="00E73C65">
        <w:rPr>
          <w:rFonts w:eastAsia="MS Mincho"/>
        </w:rPr>
        <w:t>E.1.5.</w:t>
      </w:r>
      <w:r>
        <w:rPr>
          <w:rFonts w:eastAsia="MS Mincho"/>
        </w:rPr>
        <w:t>4</w:t>
      </w:r>
      <w:r w:rsidRPr="00E73C65">
        <w:rPr>
          <w:rFonts w:eastAsia="MS Mincho"/>
        </w:rPr>
        <w:tab/>
        <w:t>Shall integrity for SMS</w:t>
      </w:r>
      <w:r>
        <w:rPr>
          <w:rFonts w:eastAsia="MS Mincho"/>
        </w:rPr>
        <w:t xml:space="preserve"> </w:t>
      </w:r>
      <w:r w:rsidRPr="00C70FF7">
        <w:rPr>
          <w:rFonts w:hint="eastAsia"/>
          <w:lang w:eastAsia="zh-CN"/>
        </w:rPr>
        <w:t>over NAS</w:t>
      </w:r>
      <w:r w:rsidRPr="00E73C65">
        <w:rPr>
          <w:rFonts w:eastAsia="MS Mincho"/>
        </w:rPr>
        <w:t xml:space="preserve"> be</w:t>
      </w:r>
      <w:r w:rsidRPr="00E73C65">
        <w:t xml:space="preserve"> </w:t>
      </w:r>
      <w:r w:rsidRPr="00E73C65">
        <w:rPr>
          <w:rFonts w:eastAsia="MS Mincho"/>
        </w:rPr>
        <w:t>standardized in phase I?</w:t>
      </w:r>
      <w:bookmarkEnd w:id="16039"/>
      <w:r>
        <w:rPr>
          <w:rFonts w:eastAsia="MS Mincho"/>
        </w:rPr>
        <w:t xml:space="preserve"> </w:t>
      </w:r>
    </w:p>
    <w:p w:rsidR="00F15787" w:rsidRDefault="00F15787" w:rsidP="00F15787">
      <w:pPr>
        <w:pStyle w:val="Heading5"/>
        <w:rPr>
          <w:rFonts w:eastAsia="MS Mincho"/>
          <w:lang w:eastAsia="ja-JP"/>
        </w:rPr>
      </w:pPr>
      <w:bookmarkStart w:id="16040" w:name="_Toc491083732"/>
      <w:r>
        <w:rPr>
          <w:rFonts w:eastAsia="MS Mincho"/>
          <w:lang w:eastAsia="ja-JP"/>
        </w:rPr>
        <w:t xml:space="preserve">E.1.5.4.1 </w:t>
      </w:r>
      <w:r>
        <w:rPr>
          <w:rFonts w:eastAsia="MS Mincho"/>
          <w:lang w:eastAsia="ja-JP"/>
        </w:rPr>
        <w:tab/>
      </w:r>
      <w:r w:rsidRPr="009B45E2">
        <w:rPr>
          <w:rFonts w:eastAsia="MS Mincho"/>
          <w:lang w:eastAsia="ja-JP"/>
        </w:rPr>
        <w:t>Description of Question</w:t>
      </w:r>
      <w:bookmarkEnd w:id="16040"/>
    </w:p>
    <w:p w:rsidR="00F15787" w:rsidRDefault="00F15787" w:rsidP="00F15787">
      <w:r>
        <w:t xml:space="preserve">Shall </w:t>
      </w:r>
      <w:r>
        <w:rPr>
          <w:rFonts w:eastAsia="MS Mincho"/>
          <w:lang w:eastAsia="ja-JP"/>
        </w:rPr>
        <w:t>integrity</w:t>
      </w:r>
      <w:r w:rsidRPr="00C70FF7">
        <w:rPr>
          <w:rFonts w:hint="eastAsia"/>
          <w:lang w:eastAsia="zh-CN"/>
        </w:rPr>
        <w:t xml:space="preserve"> protection</w:t>
      </w:r>
      <w:r>
        <w:rPr>
          <w:rFonts w:eastAsia="MS Mincho"/>
          <w:lang w:eastAsia="ja-JP"/>
        </w:rPr>
        <w:t xml:space="preserve"> </w:t>
      </w:r>
      <w:r>
        <w:t xml:space="preserve">for SMS be </w:t>
      </w:r>
      <w:r>
        <w:rPr>
          <w:rFonts w:hint="eastAsia"/>
          <w:lang w:eastAsia="zh-CN"/>
        </w:rPr>
        <w:t>done when NAS security cotext is available</w:t>
      </w:r>
      <w:r>
        <w:t xml:space="preserve"> </w:t>
      </w:r>
      <w:r>
        <w:rPr>
          <w:rFonts w:hint="eastAsia"/>
          <w:lang w:eastAsia="zh-CN"/>
        </w:rPr>
        <w:t>in 5G phase 1</w:t>
      </w:r>
      <w:r>
        <w:t xml:space="preserve">? </w:t>
      </w:r>
    </w:p>
    <w:p w:rsidR="00F15787" w:rsidRDefault="00F15787" w:rsidP="00F15787">
      <w:pPr>
        <w:pStyle w:val="Heading5"/>
        <w:rPr>
          <w:rFonts w:eastAsia="MS Mincho"/>
          <w:lang w:eastAsia="ja-JP"/>
        </w:rPr>
      </w:pPr>
      <w:bookmarkStart w:id="16041" w:name="_Toc491083733"/>
      <w:r>
        <w:rPr>
          <w:rFonts w:eastAsia="MS Mincho"/>
          <w:lang w:eastAsia="ja-JP"/>
        </w:rPr>
        <w:lastRenderedPageBreak/>
        <w:t xml:space="preserve">E.1.5.4.2 </w:t>
      </w:r>
      <w:r>
        <w:rPr>
          <w:rFonts w:eastAsia="MS Mincho"/>
          <w:lang w:eastAsia="ja-JP"/>
        </w:rPr>
        <w:tab/>
        <w:t>Interim Agreement</w:t>
      </w:r>
      <w:bookmarkEnd w:id="16041"/>
    </w:p>
    <w:p w:rsidR="00F15787" w:rsidRDefault="00F15787" w:rsidP="00F15787">
      <w:r>
        <w:t xml:space="preserve">Yes. </w:t>
      </w:r>
    </w:p>
    <w:p w:rsidR="00F15787" w:rsidRDefault="00F15787" w:rsidP="00F15787">
      <w:pPr>
        <w:pStyle w:val="Heading3"/>
        <w:rPr>
          <w:rFonts w:eastAsia="MS Mincho"/>
          <w:lang w:eastAsia="ja-JP"/>
        </w:rPr>
      </w:pPr>
      <w:bookmarkStart w:id="16042" w:name="_Toc491083734"/>
      <w:r>
        <w:rPr>
          <w:rFonts w:eastAsia="MS Mincho"/>
          <w:lang w:eastAsia="ja-JP"/>
        </w:rPr>
        <w:t xml:space="preserve">E.1.6 </w:t>
      </w:r>
      <w:r>
        <w:rPr>
          <w:rFonts w:eastAsia="MS Mincho"/>
          <w:lang w:eastAsia="ja-JP"/>
        </w:rPr>
        <w:tab/>
        <w:t>Questions and Interim Agreements for Key Issue #1.6</w:t>
      </w:r>
      <w:bookmarkEnd w:id="16028"/>
      <w:bookmarkEnd w:id="16029"/>
      <w:bookmarkEnd w:id="16030"/>
      <w:bookmarkEnd w:id="16031"/>
      <w:bookmarkEnd w:id="16038"/>
      <w:bookmarkEnd w:id="16042"/>
    </w:p>
    <w:p w:rsidR="00F15787" w:rsidRDefault="00F15787" w:rsidP="00F15787">
      <w:pPr>
        <w:pStyle w:val="Heading4"/>
        <w:rPr>
          <w:rFonts w:eastAsia="MS Mincho"/>
          <w:lang w:eastAsia="ja-JP"/>
        </w:rPr>
      </w:pPr>
      <w:bookmarkStart w:id="16043" w:name="_Toc475606763"/>
      <w:bookmarkStart w:id="16044" w:name="_Toc475608237"/>
      <w:bookmarkStart w:id="16045" w:name="_Toc476247563"/>
      <w:bookmarkStart w:id="16046" w:name="_Toc479242935"/>
      <w:bookmarkStart w:id="16047" w:name="_Toc484710493"/>
      <w:bookmarkStart w:id="16048" w:name="_Toc491083735"/>
      <w:r>
        <w:rPr>
          <w:rFonts w:eastAsia="MS Mincho"/>
          <w:lang w:eastAsia="ja-JP"/>
        </w:rPr>
        <w:t xml:space="preserve">E.1.6.0 </w:t>
      </w:r>
      <w:r>
        <w:rPr>
          <w:rFonts w:eastAsia="MS Mincho"/>
          <w:lang w:eastAsia="ja-JP"/>
        </w:rPr>
        <w:tab/>
        <w:t>Questions in other clauses affecting this key issue</w:t>
      </w:r>
      <w:bookmarkEnd w:id="16043"/>
      <w:bookmarkEnd w:id="16044"/>
      <w:bookmarkEnd w:id="16045"/>
      <w:bookmarkEnd w:id="16046"/>
      <w:bookmarkEnd w:id="16047"/>
      <w:bookmarkEnd w:id="16048"/>
    </w:p>
    <w:p w:rsidR="00F15787" w:rsidRPr="005660ED" w:rsidRDefault="00F15787" w:rsidP="00F15787">
      <w:pPr>
        <w:rPr>
          <w:lang w:eastAsia="ja-JP"/>
        </w:rPr>
      </w:pPr>
      <w:r>
        <w:rPr>
          <w:lang w:eastAsia="ja-JP"/>
        </w:rPr>
        <w:t>TBD</w:t>
      </w:r>
    </w:p>
    <w:p w:rsidR="00F15787" w:rsidRDefault="00F15787" w:rsidP="00F15787">
      <w:pPr>
        <w:pStyle w:val="Heading4"/>
        <w:rPr>
          <w:rFonts w:eastAsia="MS Mincho"/>
          <w:lang w:eastAsia="ja-JP"/>
        </w:rPr>
      </w:pPr>
      <w:bookmarkStart w:id="16049" w:name="_Toc475606764"/>
      <w:bookmarkStart w:id="16050" w:name="_Toc475608238"/>
      <w:bookmarkStart w:id="16051" w:name="_Toc476247564"/>
      <w:bookmarkStart w:id="16052" w:name="_Toc479242936"/>
      <w:bookmarkStart w:id="16053" w:name="_Toc484710494"/>
      <w:bookmarkStart w:id="16054" w:name="_Toc491083736"/>
      <w:r>
        <w:rPr>
          <w:rFonts w:eastAsia="MS Mincho"/>
          <w:lang w:eastAsia="ja-JP"/>
        </w:rPr>
        <w:t xml:space="preserve">E.1.6.1 </w:t>
      </w:r>
      <w:r>
        <w:rPr>
          <w:rFonts w:eastAsia="MS Mincho"/>
          <w:lang w:eastAsia="ja-JP"/>
        </w:rPr>
        <w:tab/>
      </w:r>
      <w:r>
        <w:t xml:space="preserve">Shall CP </w:t>
      </w:r>
      <w:r w:rsidRPr="003B485E">
        <w:t xml:space="preserve">confidentiality </w:t>
      </w:r>
      <w:r>
        <w:t>be mandatory to support / use by 5G UEs, 5G networks?</w:t>
      </w:r>
      <w:bookmarkEnd w:id="16049"/>
      <w:bookmarkEnd w:id="16050"/>
      <w:bookmarkEnd w:id="16051"/>
      <w:bookmarkEnd w:id="16052"/>
      <w:bookmarkEnd w:id="16053"/>
      <w:bookmarkEnd w:id="16054"/>
    </w:p>
    <w:p w:rsidR="00F15787" w:rsidRDefault="00F15787" w:rsidP="00F15787">
      <w:pPr>
        <w:pStyle w:val="Heading5"/>
        <w:rPr>
          <w:rFonts w:eastAsia="MS Mincho"/>
          <w:lang w:eastAsia="ja-JP"/>
        </w:rPr>
      </w:pPr>
      <w:bookmarkStart w:id="16055" w:name="_Toc475606765"/>
      <w:bookmarkStart w:id="16056" w:name="_Toc475608239"/>
      <w:bookmarkStart w:id="16057" w:name="_Toc476247565"/>
      <w:bookmarkStart w:id="16058" w:name="_Toc479242937"/>
      <w:bookmarkStart w:id="16059" w:name="_Toc484710495"/>
      <w:bookmarkStart w:id="16060" w:name="_Toc491083737"/>
      <w:r>
        <w:rPr>
          <w:rFonts w:eastAsia="MS Mincho"/>
          <w:lang w:eastAsia="ja-JP"/>
        </w:rPr>
        <w:t xml:space="preserve">E.1.6.1.1 </w:t>
      </w:r>
      <w:r>
        <w:rPr>
          <w:rFonts w:eastAsia="MS Mincho"/>
          <w:lang w:eastAsia="ja-JP"/>
        </w:rPr>
        <w:tab/>
        <w:t>Description of Question</w:t>
      </w:r>
      <w:bookmarkEnd w:id="16055"/>
      <w:bookmarkEnd w:id="16056"/>
      <w:bookmarkEnd w:id="16057"/>
      <w:bookmarkEnd w:id="16058"/>
      <w:bookmarkEnd w:id="16059"/>
      <w:bookmarkEnd w:id="16060"/>
    </w:p>
    <w:p w:rsidR="00F15787" w:rsidRDefault="00F15787" w:rsidP="00F15787">
      <w:pPr>
        <w:rPr>
          <w:lang w:eastAsia="ja-JP"/>
        </w:rPr>
      </w:pPr>
      <w:r>
        <w:rPr>
          <w:lang w:eastAsia="ja-JP"/>
        </w:rPr>
        <w:t>The question intends to address the following points:</w:t>
      </w:r>
    </w:p>
    <w:p w:rsidR="00F15787" w:rsidRDefault="00F15787" w:rsidP="00BA744E">
      <w:pPr>
        <w:numPr>
          <w:ilvl w:val="0"/>
          <w:numId w:val="134"/>
        </w:numPr>
        <w:rPr>
          <w:lang w:eastAsia="ja-JP"/>
        </w:rPr>
      </w:pPr>
      <w:r>
        <w:rPr>
          <w:lang w:eastAsia="ja-JP"/>
        </w:rPr>
        <w:t>Shall the CP confidentiality be mandatory to support by 5G UEs?</w:t>
      </w:r>
    </w:p>
    <w:p w:rsidR="00F15787" w:rsidRDefault="00F15787" w:rsidP="00BA744E">
      <w:pPr>
        <w:numPr>
          <w:ilvl w:val="0"/>
          <w:numId w:val="134"/>
        </w:numPr>
        <w:rPr>
          <w:lang w:eastAsia="ja-JP"/>
        </w:rPr>
      </w:pPr>
      <w:r>
        <w:rPr>
          <w:lang w:eastAsia="ja-JP"/>
        </w:rPr>
        <w:t>Shall the CP confidentiality be mandatory to support by 5G network?</w:t>
      </w:r>
    </w:p>
    <w:p w:rsidR="00F15787" w:rsidRDefault="00F15787" w:rsidP="00BA744E">
      <w:pPr>
        <w:numPr>
          <w:ilvl w:val="0"/>
          <w:numId w:val="134"/>
        </w:numPr>
        <w:rPr>
          <w:lang w:eastAsia="ja-JP"/>
        </w:rPr>
      </w:pPr>
      <w:r>
        <w:rPr>
          <w:lang w:eastAsia="ja-JP"/>
        </w:rPr>
        <w:t>Shall the CP confidentiality be mandatory to use by 5G UEs?</w:t>
      </w:r>
    </w:p>
    <w:p w:rsidR="00F15787" w:rsidRPr="005660ED" w:rsidRDefault="00F15787" w:rsidP="00BA744E">
      <w:pPr>
        <w:numPr>
          <w:ilvl w:val="0"/>
          <w:numId w:val="134"/>
        </w:numPr>
        <w:rPr>
          <w:lang w:eastAsia="ja-JP"/>
        </w:rPr>
      </w:pPr>
      <w:r>
        <w:rPr>
          <w:lang w:eastAsia="ja-JP"/>
        </w:rPr>
        <w:t>Shall the CP confidentiality be mandatory to use by 5G network?</w:t>
      </w:r>
    </w:p>
    <w:p w:rsidR="00F15787" w:rsidRDefault="00F15787" w:rsidP="00F15787">
      <w:pPr>
        <w:pStyle w:val="Heading5"/>
        <w:rPr>
          <w:rFonts w:eastAsia="MS Mincho"/>
          <w:lang w:eastAsia="ja-JP"/>
        </w:rPr>
      </w:pPr>
      <w:bookmarkStart w:id="16061" w:name="_Toc475606766"/>
      <w:bookmarkStart w:id="16062" w:name="_Toc475608240"/>
      <w:bookmarkStart w:id="16063" w:name="_Toc476247566"/>
      <w:bookmarkStart w:id="16064" w:name="_Toc479242938"/>
      <w:bookmarkStart w:id="16065" w:name="_Toc484710496"/>
      <w:bookmarkStart w:id="16066" w:name="_Toc491083738"/>
      <w:r>
        <w:rPr>
          <w:rFonts w:eastAsia="MS Mincho"/>
          <w:lang w:eastAsia="ja-JP"/>
        </w:rPr>
        <w:t xml:space="preserve">E.1.6.1.2 </w:t>
      </w:r>
      <w:r>
        <w:rPr>
          <w:rFonts w:eastAsia="MS Mincho"/>
          <w:lang w:eastAsia="ja-JP"/>
        </w:rPr>
        <w:tab/>
        <w:t>Interim Agreement</w:t>
      </w:r>
      <w:bookmarkEnd w:id="16061"/>
      <w:bookmarkEnd w:id="16062"/>
      <w:bookmarkEnd w:id="16063"/>
      <w:bookmarkEnd w:id="16064"/>
      <w:bookmarkEnd w:id="16065"/>
      <w:bookmarkEnd w:id="16066"/>
    </w:p>
    <w:p w:rsidR="00F15787" w:rsidRDefault="00F15787" w:rsidP="00F15787">
      <w:pPr>
        <w:rPr>
          <w:lang w:eastAsia="ja-JP"/>
        </w:rPr>
      </w:pPr>
      <w:r>
        <w:rPr>
          <w:lang w:eastAsia="ja-JP"/>
        </w:rPr>
        <w:t xml:space="preserve">The answer to questions 1 and 2 above is yes. The answer to questions 3 and 4 is that CP confidentiality </w:t>
      </w:r>
      <w:r>
        <w:rPr>
          <w:lang w:eastAsia="x-none"/>
        </w:rPr>
        <w:t xml:space="preserve">should always be used where regulations permit, </w:t>
      </w:r>
      <w:r w:rsidRPr="00186360">
        <w:rPr>
          <w:lang w:eastAsia="ja-JP"/>
        </w:rPr>
        <w:t>except for a well-defined list of exceptions in certain procedures</w:t>
      </w:r>
      <w:r>
        <w:rPr>
          <w:lang w:eastAsia="ja-JP"/>
        </w:rPr>
        <w:t>..</w:t>
      </w:r>
    </w:p>
    <w:p w:rsidR="00F15787" w:rsidRDefault="00F15787" w:rsidP="00F15787">
      <w:pPr>
        <w:pStyle w:val="Heading4"/>
        <w:rPr>
          <w:rFonts w:eastAsia="MS Mincho"/>
          <w:lang w:eastAsia="ja-JP"/>
        </w:rPr>
      </w:pPr>
      <w:bookmarkStart w:id="16067" w:name="_Toc479242939"/>
      <w:bookmarkStart w:id="16068" w:name="_Toc484710497"/>
      <w:bookmarkStart w:id="16069" w:name="_Toc491083739"/>
      <w:r>
        <w:rPr>
          <w:rFonts w:eastAsia="MS Mincho"/>
          <w:lang w:eastAsia="ja-JP"/>
        </w:rPr>
        <w:t xml:space="preserve">E.1.6.2 </w:t>
      </w:r>
      <w:r>
        <w:rPr>
          <w:rFonts w:eastAsia="MS Mincho"/>
          <w:lang w:eastAsia="ja-JP"/>
        </w:rPr>
        <w:tab/>
      </w:r>
      <w:r>
        <w:t>Shall confidentiality</w:t>
      </w:r>
      <w:r w:rsidRPr="003B485E">
        <w:t xml:space="preserve"> </w:t>
      </w:r>
      <w:r>
        <w:t>for all NAS messages terminate in a single point?</w:t>
      </w:r>
      <w:bookmarkEnd w:id="16067"/>
      <w:bookmarkEnd w:id="16068"/>
      <w:bookmarkEnd w:id="16069"/>
    </w:p>
    <w:p w:rsidR="00F15787" w:rsidRDefault="00F15787" w:rsidP="00F15787">
      <w:pPr>
        <w:pStyle w:val="Heading5"/>
        <w:rPr>
          <w:rFonts w:eastAsia="MS Mincho"/>
          <w:lang w:eastAsia="ja-JP"/>
        </w:rPr>
      </w:pPr>
      <w:bookmarkStart w:id="16070" w:name="_Toc479242940"/>
      <w:bookmarkStart w:id="16071" w:name="_Toc484710498"/>
      <w:bookmarkStart w:id="16072" w:name="_Toc491083740"/>
      <w:r>
        <w:rPr>
          <w:rFonts w:eastAsia="MS Mincho"/>
          <w:lang w:eastAsia="ja-JP"/>
        </w:rPr>
        <w:t xml:space="preserve">E.1.6.2.1 </w:t>
      </w:r>
      <w:r>
        <w:rPr>
          <w:rFonts w:eastAsia="MS Mincho"/>
          <w:lang w:eastAsia="ja-JP"/>
        </w:rPr>
        <w:tab/>
        <w:t>Description of Question</w:t>
      </w:r>
      <w:bookmarkEnd w:id="16070"/>
      <w:bookmarkEnd w:id="16071"/>
      <w:bookmarkEnd w:id="16072"/>
    </w:p>
    <w:p w:rsidR="00F15787" w:rsidRDefault="00F15787" w:rsidP="00F15787">
      <w:pPr>
        <w:rPr>
          <w:lang w:eastAsia="ja-JP"/>
        </w:rPr>
      </w:pPr>
      <w:r>
        <w:rPr>
          <w:lang w:eastAsia="ja-JP"/>
        </w:rPr>
        <w:t xml:space="preserve">For the background see </w:t>
      </w:r>
      <w:r w:rsidRPr="003D333C">
        <w:rPr>
          <w:rFonts w:eastAsia="MS Mincho"/>
          <w:lang w:eastAsia="ja-JP"/>
        </w:rPr>
        <w:t>E.1.</w:t>
      </w:r>
      <w:r w:rsidRPr="00702DD9">
        <w:rPr>
          <w:rFonts w:eastAsia="MS Mincho"/>
          <w:lang w:eastAsia="ja-JP"/>
        </w:rPr>
        <w:t>5</w:t>
      </w:r>
      <w:r w:rsidRPr="003D333C">
        <w:rPr>
          <w:rFonts w:eastAsia="MS Mincho"/>
          <w:lang w:eastAsia="ja-JP"/>
        </w:rPr>
        <w:t>.</w:t>
      </w:r>
      <w:r>
        <w:rPr>
          <w:rFonts w:eastAsia="MS Mincho"/>
          <w:lang w:eastAsia="ja-JP"/>
        </w:rPr>
        <w:t>2</w:t>
      </w:r>
      <w:r w:rsidRPr="00BB6298">
        <w:rPr>
          <w:rFonts w:eastAsia="MS Mincho"/>
          <w:lang w:eastAsia="ja-JP"/>
        </w:rPr>
        <w:t>.1</w:t>
      </w:r>
      <w:r>
        <w:rPr>
          <w:lang w:eastAsia="ja-JP"/>
        </w:rPr>
        <w:t xml:space="preserve">. </w:t>
      </w:r>
    </w:p>
    <w:p w:rsidR="00F15787" w:rsidRDefault="00F15787" w:rsidP="00F15787">
      <w:pPr>
        <w:rPr>
          <w:lang w:eastAsia="ja-JP"/>
        </w:rPr>
      </w:pPr>
      <w:r>
        <w:rPr>
          <w:lang w:eastAsia="ja-JP"/>
        </w:rPr>
        <w:t xml:space="preserve">The question to be answered by SA3 (in the context of key issue 1.6) is whether there shall be a single termination point for </w:t>
      </w:r>
      <w:r>
        <w:t>confidentiality</w:t>
      </w:r>
      <w:r w:rsidRPr="003B485E">
        <w:t xml:space="preserve"> </w:t>
      </w:r>
      <w:r>
        <w:rPr>
          <w:lang w:eastAsia="ja-JP"/>
        </w:rPr>
        <w:t xml:space="preserve">protection for all NAS messages, including MM and SM messages. </w:t>
      </w:r>
    </w:p>
    <w:p w:rsidR="00F15787" w:rsidRPr="005660ED" w:rsidRDefault="00F15787" w:rsidP="00F15787">
      <w:pPr>
        <w:rPr>
          <w:lang w:eastAsia="ja-JP"/>
        </w:rPr>
      </w:pPr>
      <w:r>
        <w:rPr>
          <w:lang w:eastAsia="ja-JP"/>
        </w:rPr>
        <w:t xml:space="preserve">NOTE: it is obvious that the questions in </w:t>
      </w:r>
      <w:r w:rsidRPr="00702DD9">
        <w:rPr>
          <w:rFonts w:eastAsia="MS Mincho"/>
          <w:lang w:eastAsia="ja-JP"/>
        </w:rPr>
        <w:t>E.1.5.</w:t>
      </w:r>
      <w:r>
        <w:rPr>
          <w:rFonts w:eastAsia="MS Mincho"/>
          <w:lang w:eastAsia="ja-JP"/>
        </w:rPr>
        <w:t>2</w:t>
      </w:r>
      <w:r w:rsidRPr="00702DD9">
        <w:rPr>
          <w:rFonts w:eastAsia="MS Mincho"/>
          <w:lang w:eastAsia="ja-JP"/>
        </w:rPr>
        <w:t>.1</w:t>
      </w:r>
      <w:r w:rsidRPr="003D333C">
        <w:rPr>
          <w:lang w:eastAsia="ja-JP"/>
        </w:rPr>
        <w:t>.</w:t>
      </w:r>
      <w:r>
        <w:rPr>
          <w:lang w:eastAsia="ja-JP"/>
        </w:rPr>
        <w:t xml:space="preserve"> and the present question need to be answered in the same way. </w:t>
      </w:r>
    </w:p>
    <w:p w:rsidR="00F15787" w:rsidRPr="00B9132A" w:rsidRDefault="00F15787" w:rsidP="00F15787">
      <w:pPr>
        <w:pStyle w:val="Heading5"/>
        <w:rPr>
          <w:rFonts w:eastAsia="MS Mincho"/>
          <w:lang w:eastAsia="ja-JP"/>
        </w:rPr>
      </w:pPr>
      <w:bookmarkStart w:id="16073" w:name="_Toc479242941"/>
      <w:bookmarkStart w:id="16074" w:name="_Toc484710499"/>
      <w:bookmarkStart w:id="16075" w:name="_Toc491083741"/>
      <w:r>
        <w:rPr>
          <w:rFonts w:eastAsia="MS Mincho"/>
          <w:lang w:eastAsia="ja-JP"/>
        </w:rPr>
        <w:t xml:space="preserve">E.1.6.2.2 </w:t>
      </w:r>
      <w:r>
        <w:rPr>
          <w:rFonts w:eastAsia="MS Mincho"/>
          <w:lang w:eastAsia="ja-JP"/>
        </w:rPr>
        <w:tab/>
        <w:t>Interim Agreement</w:t>
      </w:r>
      <w:bookmarkEnd w:id="16073"/>
      <w:bookmarkEnd w:id="16074"/>
      <w:bookmarkEnd w:id="16075"/>
    </w:p>
    <w:p w:rsidR="00F15787" w:rsidRDefault="00F15787" w:rsidP="00F15787">
      <w:pPr>
        <w:rPr>
          <w:lang w:eastAsia="ja-JP"/>
        </w:rPr>
      </w:pPr>
      <w:r>
        <w:rPr>
          <w:lang w:eastAsia="ja-JP"/>
        </w:rPr>
        <w:t xml:space="preserve">There shall be a single termination point for </w:t>
      </w:r>
      <w:r>
        <w:t>confidentiality</w:t>
      </w:r>
      <w:r w:rsidRPr="003B485E">
        <w:t xml:space="preserve"> </w:t>
      </w:r>
      <w:r>
        <w:rPr>
          <w:lang w:eastAsia="ja-JP"/>
        </w:rPr>
        <w:t xml:space="preserve">protection for all NAS messages, including MM and SM messages. This point shall be the AMF. </w:t>
      </w:r>
    </w:p>
    <w:p w:rsidR="00F15787" w:rsidRPr="001D0E13" w:rsidRDefault="00F15787" w:rsidP="00F15787">
      <w:pPr>
        <w:pStyle w:val="Heading4"/>
        <w:rPr>
          <w:rFonts w:eastAsia="MS Mincho"/>
        </w:rPr>
      </w:pPr>
      <w:bookmarkStart w:id="16076" w:name="_Toc475606768"/>
      <w:bookmarkStart w:id="16077" w:name="_Toc475608242"/>
      <w:bookmarkStart w:id="16078" w:name="_Toc476247568"/>
      <w:bookmarkStart w:id="16079" w:name="_Toc479242942"/>
      <w:bookmarkStart w:id="16080" w:name="_Toc484710500"/>
      <w:bookmarkStart w:id="16081" w:name="_Toc491083742"/>
      <w:r w:rsidRPr="001D0E13">
        <w:rPr>
          <w:rFonts w:eastAsia="MS Mincho"/>
        </w:rPr>
        <w:t>E.</w:t>
      </w:r>
      <w:r>
        <w:rPr>
          <w:rFonts w:eastAsia="MS Mincho"/>
        </w:rPr>
        <w:t>1</w:t>
      </w:r>
      <w:r w:rsidRPr="001D0E13">
        <w:rPr>
          <w:rFonts w:eastAsia="MS Mincho"/>
        </w:rPr>
        <w:t>.</w:t>
      </w:r>
      <w:r>
        <w:rPr>
          <w:rFonts w:eastAsia="MS Mincho"/>
        </w:rPr>
        <w:t>6.3</w:t>
      </w:r>
      <w:r w:rsidRPr="001D0E13">
        <w:rPr>
          <w:rFonts w:eastAsia="MS Mincho"/>
        </w:rPr>
        <w:tab/>
      </w:r>
      <w:r>
        <w:rPr>
          <w:rFonts w:eastAsia="MS Mincho"/>
        </w:rPr>
        <w:t>Shall confidentiality for SMS over NAS be</w:t>
      </w:r>
      <w:r w:rsidRPr="00E73C65">
        <w:t xml:space="preserve"> </w:t>
      </w:r>
      <w:r w:rsidRPr="00E73C65">
        <w:rPr>
          <w:rFonts w:eastAsia="MS Mincho"/>
        </w:rPr>
        <w:t>standardized</w:t>
      </w:r>
      <w:r>
        <w:rPr>
          <w:rFonts w:eastAsia="MS Mincho"/>
        </w:rPr>
        <w:t xml:space="preserve"> in phase I?</w:t>
      </w:r>
      <w:bookmarkEnd w:id="16081"/>
      <w:r>
        <w:rPr>
          <w:rFonts w:eastAsia="MS Mincho"/>
        </w:rPr>
        <w:t xml:space="preserve"> </w:t>
      </w:r>
    </w:p>
    <w:p w:rsidR="00F15787" w:rsidRDefault="00F15787" w:rsidP="00F15787">
      <w:pPr>
        <w:pStyle w:val="Heading5"/>
        <w:rPr>
          <w:rFonts w:eastAsia="MS Mincho"/>
          <w:lang w:eastAsia="ja-JP"/>
        </w:rPr>
      </w:pPr>
      <w:bookmarkStart w:id="16082" w:name="_Toc491083743"/>
      <w:r>
        <w:rPr>
          <w:rFonts w:eastAsia="MS Mincho"/>
          <w:lang w:eastAsia="ja-JP"/>
        </w:rPr>
        <w:t xml:space="preserve">E.1.6.3.1 </w:t>
      </w:r>
      <w:r>
        <w:rPr>
          <w:rFonts w:eastAsia="MS Mincho"/>
          <w:lang w:eastAsia="ja-JP"/>
        </w:rPr>
        <w:tab/>
      </w:r>
      <w:r w:rsidRPr="009B45E2">
        <w:rPr>
          <w:rFonts w:eastAsia="MS Mincho"/>
          <w:lang w:eastAsia="ja-JP"/>
        </w:rPr>
        <w:t>Description of Question</w:t>
      </w:r>
      <w:bookmarkEnd w:id="16082"/>
    </w:p>
    <w:p w:rsidR="00F15787" w:rsidRDefault="00F15787" w:rsidP="00F15787">
      <w:r>
        <w:t xml:space="preserve">Shall </w:t>
      </w:r>
      <w:r w:rsidRPr="00213587">
        <w:t xml:space="preserve">confidentiality </w:t>
      </w:r>
      <w:r>
        <w:rPr>
          <w:rFonts w:hint="eastAsia"/>
          <w:lang w:eastAsia="zh-CN"/>
        </w:rPr>
        <w:t xml:space="preserve">protection </w:t>
      </w:r>
      <w:r>
        <w:t xml:space="preserve">for SMS be </w:t>
      </w:r>
      <w:r>
        <w:rPr>
          <w:rFonts w:hint="eastAsia"/>
          <w:lang w:eastAsia="zh-CN"/>
        </w:rPr>
        <w:t>done when NAS security cotext is available in 5G phase 1</w:t>
      </w:r>
      <w:r>
        <w:t xml:space="preserve">? </w:t>
      </w:r>
    </w:p>
    <w:p w:rsidR="00F15787" w:rsidRDefault="00F15787" w:rsidP="00F15787">
      <w:pPr>
        <w:pStyle w:val="Heading5"/>
        <w:rPr>
          <w:rFonts w:eastAsia="MS Mincho"/>
          <w:lang w:eastAsia="ja-JP"/>
        </w:rPr>
      </w:pPr>
      <w:bookmarkStart w:id="16083" w:name="_Toc491083744"/>
      <w:r>
        <w:rPr>
          <w:rFonts w:eastAsia="MS Mincho"/>
          <w:lang w:eastAsia="ja-JP"/>
        </w:rPr>
        <w:t xml:space="preserve">E.1.6.3.2 </w:t>
      </w:r>
      <w:r>
        <w:rPr>
          <w:rFonts w:eastAsia="MS Mincho"/>
          <w:lang w:eastAsia="ja-JP"/>
        </w:rPr>
        <w:tab/>
        <w:t>Interim Agreement</w:t>
      </w:r>
      <w:bookmarkEnd w:id="16083"/>
    </w:p>
    <w:p w:rsidR="00F15787" w:rsidRDefault="00F15787" w:rsidP="00F15787">
      <w:pPr>
        <w:rPr>
          <w:lang w:eastAsia="zh-CN"/>
        </w:rPr>
      </w:pPr>
      <w:r>
        <w:t>Yes</w:t>
      </w:r>
      <w:r>
        <w:rPr>
          <w:rFonts w:hint="eastAsia"/>
          <w:lang w:eastAsia="zh-CN"/>
        </w:rPr>
        <w:t>, and the confidentiality protection of SMS is optional to use</w:t>
      </w:r>
    </w:p>
    <w:p w:rsidR="00F15787" w:rsidRDefault="00F15787" w:rsidP="00F15787">
      <w:pPr>
        <w:pStyle w:val="Heading3"/>
        <w:rPr>
          <w:rFonts w:eastAsia="MS Mincho"/>
          <w:lang w:eastAsia="ja-JP"/>
        </w:rPr>
      </w:pPr>
      <w:bookmarkStart w:id="16084" w:name="_Toc491083745"/>
      <w:r>
        <w:rPr>
          <w:rFonts w:eastAsia="MS Mincho"/>
          <w:lang w:eastAsia="ja-JP"/>
        </w:rPr>
        <w:t xml:space="preserve">E.1.7 </w:t>
      </w:r>
      <w:r>
        <w:rPr>
          <w:rFonts w:eastAsia="MS Mincho"/>
          <w:lang w:eastAsia="ja-JP"/>
        </w:rPr>
        <w:tab/>
        <w:t>Questions and Interim Agreements for Key Issue #1.7</w:t>
      </w:r>
      <w:bookmarkEnd w:id="16076"/>
      <w:bookmarkEnd w:id="16077"/>
      <w:bookmarkEnd w:id="16078"/>
      <w:bookmarkEnd w:id="16079"/>
      <w:bookmarkEnd w:id="16080"/>
      <w:bookmarkEnd w:id="16084"/>
    </w:p>
    <w:p w:rsidR="00F15787" w:rsidRPr="00EB2B77" w:rsidRDefault="00F15787" w:rsidP="00F15787">
      <w:pPr>
        <w:pStyle w:val="Heading4"/>
        <w:rPr>
          <w:rFonts w:eastAsia="MS Mincho"/>
        </w:rPr>
      </w:pPr>
      <w:bookmarkStart w:id="16085" w:name="_Toc475606769"/>
      <w:bookmarkStart w:id="16086" w:name="_Toc475608243"/>
      <w:bookmarkStart w:id="16087" w:name="_Toc476247569"/>
      <w:bookmarkStart w:id="16088" w:name="_Toc479242943"/>
      <w:bookmarkStart w:id="16089" w:name="_Toc484710501"/>
      <w:bookmarkStart w:id="16090" w:name="_Toc491083746"/>
      <w:r w:rsidRPr="00EB2B77">
        <w:rPr>
          <w:rFonts w:eastAsia="MS Mincho"/>
        </w:rPr>
        <w:t xml:space="preserve">E.1.7.0 </w:t>
      </w:r>
      <w:r w:rsidRPr="00EB2B77">
        <w:rPr>
          <w:rFonts w:eastAsia="MS Mincho"/>
        </w:rPr>
        <w:tab/>
        <w:t>Questions in other clauses affecting this key issue</w:t>
      </w:r>
      <w:bookmarkEnd w:id="16089"/>
      <w:bookmarkEnd w:id="16090"/>
    </w:p>
    <w:p w:rsidR="00F15787" w:rsidRPr="00EB2B77" w:rsidRDefault="00F15787" w:rsidP="00F15787">
      <w:pPr>
        <w:rPr>
          <w:rFonts w:eastAsia="MS Mincho"/>
          <w:lang w:eastAsia="ja-JP"/>
        </w:rPr>
      </w:pPr>
      <w:r w:rsidRPr="00EB2B77">
        <w:rPr>
          <w:rFonts w:eastAsia="MS Mincho"/>
          <w:lang w:eastAsia="ja-JP"/>
        </w:rPr>
        <w:t>Questions for key issue #1.2 on the need for a security anchor.</w:t>
      </w:r>
    </w:p>
    <w:p w:rsidR="00F15787" w:rsidRPr="00EB2B77" w:rsidRDefault="00F15787" w:rsidP="00F15787">
      <w:pPr>
        <w:rPr>
          <w:rFonts w:eastAsia="MS Mincho"/>
          <w:lang w:eastAsia="ja-JP"/>
        </w:rPr>
      </w:pPr>
      <w:r w:rsidRPr="00EB2B77">
        <w:rPr>
          <w:rFonts w:eastAsia="MS Mincho"/>
          <w:lang w:eastAsia="ja-JP"/>
        </w:rPr>
        <w:t>Questions for key issue #1.3 and #.1.4 on UP protection.</w:t>
      </w:r>
    </w:p>
    <w:p w:rsidR="00F15787" w:rsidRPr="00EB2B77" w:rsidRDefault="00F15787" w:rsidP="00F15787">
      <w:pPr>
        <w:rPr>
          <w:rFonts w:eastAsia="MS Mincho"/>
          <w:lang w:eastAsia="ja-JP"/>
        </w:rPr>
      </w:pPr>
      <w:r w:rsidRPr="00EB2B77">
        <w:rPr>
          <w:rFonts w:eastAsia="MS Mincho"/>
          <w:lang w:eastAsia="ja-JP"/>
        </w:rPr>
        <w:lastRenderedPageBreak/>
        <w:t>Questions for key issue #1.5 and #1.6 on CP protection.</w:t>
      </w:r>
    </w:p>
    <w:p w:rsidR="00F15787" w:rsidRPr="00EB2B77" w:rsidRDefault="00F15787" w:rsidP="00F15787">
      <w:pPr>
        <w:rPr>
          <w:rFonts w:eastAsia="MS Mincho"/>
          <w:lang w:eastAsia="ja-JP"/>
        </w:rPr>
      </w:pPr>
      <w:r w:rsidRPr="00EB2B77">
        <w:rPr>
          <w:rFonts w:eastAsia="MS Mincho"/>
          <w:lang w:eastAsia="ja-JP"/>
        </w:rPr>
        <w:t>Questions for key issue #1.15 on UP security termination.</w:t>
      </w:r>
    </w:p>
    <w:p w:rsidR="00F15787" w:rsidRPr="00EB2B77" w:rsidRDefault="00F15787" w:rsidP="00F15787">
      <w:pPr>
        <w:rPr>
          <w:rFonts w:eastAsia="MS Mincho"/>
          <w:lang w:eastAsia="ja-JP"/>
        </w:rPr>
      </w:pPr>
      <w:r w:rsidRPr="00EB2B77">
        <w:rPr>
          <w:rFonts w:eastAsia="MS Mincho"/>
          <w:lang w:eastAsia="ja-JP"/>
        </w:rPr>
        <w:t>Questions for key issue #2.1 on the authentication framework.</w:t>
      </w:r>
    </w:p>
    <w:p w:rsidR="00F15787" w:rsidRDefault="00F15787" w:rsidP="00F15787">
      <w:pPr>
        <w:pStyle w:val="Heading4"/>
        <w:rPr>
          <w:rFonts w:eastAsia="MS Mincho"/>
        </w:rPr>
      </w:pPr>
      <w:bookmarkStart w:id="16091" w:name="_Toc484710502"/>
      <w:bookmarkStart w:id="16092" w:name="_Toc491083747"/>
      <w:r>
        <w:rPr>
          <w:rFonts w:eastAsia="MS Mincho"/>
        </w:rPr>
        <w:t>E.1.7.1</w:t>
      </w:r>
      <w:r>
        <w:rPr>
          <w:rFonts w:eastAsia="MS Mincho"/>
        </w:rPr>
        <w:tab/>
        <w:t>NAS protection keys</w:t>
      </w:r>
      <w:bookmarkEnd w:id="16091"/>
      <w:bookmarkEnd w:id="16092"/>
    </w:p>
    <w:p w:rsidR="00F15787" w:rsidRDefault="00F15787" w:rsidP="00F15787">
      <w:pPr>
        <w:pStyle w:val="Heading5"/>
        <w:rPr>
          <w:rFonts w:eastAsia="MS Mincho"/>
        </w:rPr>
      </w:pPr>
      <w:bookmarkStart w:id="16093" w:name="_Toc484710503"/>
      <w:bookmarkStart w:id="16094" w:name="_Toc491083748"/>
      <w:r>
        <w:rPr>
          <w:rFonts w:eastAsia="MS Mincho"/>
        </w:rPr>
        <w:t>E.1.7.1.1</w:t>
      </w:r>
      <w:r>
        <w:rPr>
          <w:rFonts w:eastAsia="MS Mincho"/>
        </w:rPr>
        <w:tab/>
        <w:t>Description of the question</w:t>
      </w:r>
      <w:bookmarkEnd w:id="16093"/>
      <w:bookmarkEnd w:id="16094"/>
    </w:p>
    <w:p w:rsidR="00F15787" w:rsidRDefault="00F15787" w:rsidP="00F15787">
      <w:pPr>
        <w:rPr>
          <w:rFonts w:eastAsia="MS Mincho"/>
          <w:lang w:eastAsia="ja-JP"/>
        </w:rPr>
      </w:pPr>
      <w:r>
        <w:rPr>
          <w:rFonts w:eastAsia="MS Mincho"/>
          <w:lang w:eastAsia="ja-JP"/>
        </w:rPr>
        <w:t>1. This question addresses whether the key hierarchy will support a key for the confidentiality protection of the NAS traffic.</w:t>
      </w:r>
    </w:p>
    <w:p w:rsidR="00F15787" w:rsidRDefault="00F15787" w:rsidP="00F15787">
      <w:pPr>
        <w:rPr>
          <w:rFonts w:eastAsia="MS Mincho"/>
          <w:lang w:eastAsia="ja-JP"/>
        </w:rPr>
      </w:pPr>
      <w:r>
        <w:rPr>
          <w:rFonts w:eastAsia="MS Mincho"/>
          <w:lang w:eastAsia="ja-JP"/>
        </w:rPr>
        <w:t>2. This question addresses whether the key hierarchy will support a key for the integrity protection of the NAS traffic.</w:t>
      </w:r>
    </w:p>
    <w:p w:rsidR="00F15787" w:rsidRDefault="00F15787" w:rsidP="00F15787">
      <w:pPr>
        <w:pStyle w:val="Heading5"/>
        <w:rPr>
          <w:rFonts w:eastAsia="MS Mincho"/>
        </w:rPr>
      </w:pPr>
      <w:bookmarkStart w:id="16095" w:name="_Toc484710504"/>
      <w:bookmarkStart w:id="16096" w:name="_Toc491083749"/>
      <w:r>
        <w:rPr>
          <w:rFonts w:eastAsia="MS Mincho"/>
        </w:rPr>
        <w:t>E.1.7.1.2</w:t>
      </w:r>
      <w:r>
        <w:rPr>
          <w:rFonts w:eastAsia="MS Mincho"/>
        </w:rPr>
        <w:tab/>
        <w:t>Interim agreement</w:t>
      </w:r>
      <w:bookmarkEnd w:id="16095"/>
      <w:bookmarkEnd w:id="16096"/>
    </w:p>
    <w:p w:rsidR="00F15787" w:rsidRDefault="00F15787" w:rsidP="00F15787">
      <w:pPr>
        <w:rPr>
          <w:rFonts w:eastAsia="MS Mincho"/>
          <w:lang w:eastAsia="ja-JP"/>
        </w:rPr>
      </w:pPr>
      <w:r>
        <w:rPr>
          <w:rFonts w:eastAsia="MS Mincho"/>
          <w:lang w:eastAsia="ja-JP"/>
        </w:rPr>
        <w:t xml:space="preserve">1. It is agreed that the key hieararchy will support a key for </w:t>
      </w:r>
      <w:r w:rsidRPr="00375666">
        <w:rPr>
          <w:rFonts w:eastAsia="MS Mincho"/>
          <w:lang w:eastAsia="ja-JP"/>
        </w:rPr>
        <w:t>confidentiality protection of NAS traffic (referred to as K</w:t>
      </w:r>
      <w:r w:rsidRPr="00375666">
        <w:rPr>
          <w:rFonts w:eastAsia="MS Mincho"/>
          <w:vertAlign w:val="subscript"/>
          <w:lang w:eastAsia="ja-JP"/>
        </w:rPr>
        <w:t>NASenc</w:t>
      </w:r>
      <w:r w:rsidRPr="00375666">
        <w:rPr>
          <w:rFonts w:eastAsia="MS Mincho"/>
          <w:lang w:eastAsia="ja-JP"/>
        </w:rPr>
        <w:t>)</w:t>
      </w:r>
      <w:r>
        <w:rPr>
          <w:rFonts w:eastAsia="MS Mincho"/>
          <w:lang w:eastAsia="ja-JP"/>
        </w:rPr>
        <w:t>.</w:t>
      </w:r>
    </w:p>
    <w:p w:rsidR="00F15787" w:rsidRDefault="00F15787" w:rsidP="00F15787">
      <w:pPr>
        <w:rPr>
          <w:rFonts w:eastAsia="MS Mincho"/>
          <w:lang w:eastAsia="ja-JP"/>
        </w:rPr>
      </w:pPr>
      <w:r>
        <w:rPr>
          <w:rFonts w:eastAsia="MS Mincho"/>
          <w:lang w:eastAsia="ja-JP"/>
        </w:rPr>
        <w:t>2. It is agreed that the key hieararchy will support a key for integrity protection of NAS traffic (referred to as K</w:t>
      </w:r>
      <w:r w:rsidRPr="00C5071D">
        <w:rPr>
          <w:rFonts w:eastAsia="MS Mincho"/>
          <w:vertAlign w:val="subscript"/>
          <w:lang w:eastAsia="ja-JP"/>
        </w:rPr>
        <w:t>NASint</w:t>
      </w:r>
      <w:r>
        <w:rPr>
          <w:rFonts w:eastAsia="MS Mincho"/>
          <w:lang w:eastAsia="ja-JP"/>
        </w:rPr>
        <w:t>).</w:t>
      </w:r>
    </w:p>
    <w:p w:rsidR="00F15787" w:rsidRDefault="00F15787" w:rsidP="00F15787">
      <w:pPr>
        <w:rPr>
          <w:rFonts w:eastAsia="MS Mincho"/>
        </w:rPr>
      </w:pPr>
      <w:r>
        <w:rPr>
          <w:rFonts w:eastAsia="MS Mincho"/>
        </w:rPr>
        <w:t>In addition, it is agreed that K</w:t>
      </w:r>
      <w:r w:rsidRPr="00261446">
        <w:rPr>
          <w:rFonts w:eastAsia="MS Mincho"/>
          <w:vertAlign w:val="subscript"/>
        </w:rPr>
        <w:t>NASint</w:t>
      </w:r>
      <w:r>
        <w:rPr>
          <w:rFonts w:eastAsia="MS Mincho"/>
        </w:rPr>
        <w:t xml:space="preserve"> and K</w:t>
      </w:r>
      <w:r w:rsidRPr="00261446">
        <w:rPr>
          <w:rFonts w:eastAsia="MS Mincho"/>
          <w:vertAlign w:val="subscript"/>
        </w:rPr>
        <w:t>NASenc</w:t>
      </w:r>
      <w:r>
        <w:rPr>
          <w:rFonts w:eastAsia="MS Mincho"/>
        </w:rPr>
        <w:t xml:space="preserve"> keys are derived from the AMF key K</w:t>
      </w:r>
      <w:r w:rsidRPr="00261446">
        <w:rPr>
          <w:rFonts w:eastAsia="MS Mincho"/>
          <w:vertAlign w:val="subscript"/>
        </w:rPr>
        <w:t>AMF</w:t>
      </w:r>
      <w:r>
        <w:rPr>
          <w:rFonts w:eastAsia="MS Mincho"/>
        </w:rPr>
        <w:t>.</w:t>
      </w:r>
    </w:p>
    <w:p w:rsidR="00F15787" w:rsidRPr="00F930A8" w:rsidRDefault="00F15787" w:rsidP="00F15787">
      <w:pPr>
        <w:keepNext/>
        <w:keepLines/>
        <w:spacing w:before="120"/>
        <w:ind w:left="1418" w:hanging="1418"/>
        <w:outlineLvl w:val="3"/>
        <w:rPr>
          <w:rFonts w:ascii="Arial" w:eastAsia="MS Mincho" w:hAnsi="Arial"/>
          <w:sz w:val="24"/>
          <w:lang w:eastAsia="x-none"/>
        </w:rPr>
      </w:pPr>
      <w:r>
        <w:rPr>
          <w:rFonts w:ascii="Arial" w:eastAsia="MS Mincho" w:hAnsi="Arial"/>
          <w:sz w:val="24"/>
          <w:lang w:eastAsia="x-none"/>
        </w:rPr>
        <w:t>E.1.7.2</w:t>
      </w:r>
      <w:r w:rsidRPr="00F930A8">
        <w:rPr>
          <w:rFonts w:ascii="Arial" w:eastAsia="MS Mincho" w:hAnsi="Arial"/>
          <w:sz w:val="24"/>
          <w:lang w:eastAsia="x-none"/>
        </w:rPr>
        <w:tab/>
        <w:t>Security anchor key</w:t>
      </w:r>
    </w:p>
    <w:p w:rsidR="00F15787" w:rsidRPr="00F930A8" w:rsidRDefault="00F15787" w:rsidP="00F15787">
      <w:pPr>
        <w:keepNext/>
        <w:keepLines/>
        <w:spacing w:before="120"/>
        <w:ind w:left="1701" w:hanging="1701"/>
        <w:outlineLvl w:val="4"/>
        <w:rPr>
          <w:rFonts w:ascii="Arial" w:eastAsia="MS Mincho" w:hAnsi="Arial"/>
          <w:sz w:val="22"/>
          <w:lang w:eastAsia="x-none"/>
        </w:rPr>
      </w:pPr>
      <w:r>
        <w:rPr>
          <w:rFonts w:ascii="Arial" w:eastAsia="MS Mincho" w:hAnsi="Arial"/>
          <w:sz w:val="22"/>
          <w:lang w:eastAsia="x-none"/>
        </w:rPr>
        <w:t>E.1.7.2</w:t>
      </w:r>
      <w:r w:rsidRPr="00F930A8">
        <w:rPr>
          <w:rFonts w:ascii="Arial" w:eastAsia="MS Mincho" w:hAnsi="Arial"/>
          <w:sz w:val="22"/>
          <w:lang w:eastAsia="x-none"/>
        </w:rPr>
        <w:t>.1</w:t>
      </w:r>
      <w:r w:rsidRPr="00F930A8">
        <w:rPr>
          <w:rFonts w:ascii="Arial" w:eastAsia="MS Mincho" w:hAnsi="Arial"/>
          <w:sz w:val="22"/>
          <w:lang w:eastAsia="x-none"/>
        </w:rPr>
        <w:tab/>
        <w:t>Description of the question</w:t>
      </w:r>
    </w:p>
    <w:p w:rsidR="00F15787" w:rsidRPr="00F930A8" w:rsidRDefault="00F15787" w:rsidP="00F15787">
      <w:pPr>
        <w:rPr>
          <w:rFonts w:eastAsia="MS Mincho"/>
          <w:lang w:eastAsia="ja-JP"/>
        </w:rPr>
      </w:pPr>
      <w:r w:rsidRPr="00F930A8">
        <w:rPr>
          <w:rFonts w:eastAsia="MS Mincho"/>
          <w:lang w:eastAsia="ja-JP"/>
        </w:rPr>
        <w:t>This question addresses whether the key hierarchy will support a security anchor key (referred to as K</w:t>
      </w:r>
      <w:r w:rsidRPr="00F930A8">
        <w:rPr>
          <w:rFonts w:eastAsia="MS Mincho"/>
          <w:vertAlign w:val="subscript"/>
          <w:lang w:eastAsia="ja-JP"/>
        </w:rPr>
        <w:t>SEAF</w:t>
      </w:r>
      <w:r w:rsidRPr="00F930A8">
        <w:rPr>
          <w:rFonts w:eastAsia="MS Mincho"/>
          <w:lang w:eastAsia="ja-JP"/>
        </w:rPr>
        <w:t>) to be used between the UE and the SEAF in the serving network for subsequent key derivations.</w:t>
      </w:r>
    </w:p>
    <w:p w:rsidR="00F15787" w:rsidRPr="00F930A8" w:rsidRDefault="00F15787" w:rsidP="00F15787">
      <w:pPr>
        <w:keepNext/>
        <w:keepLines/>
        <w:spacing w:before="120"/>
        <w:ind w:left="1701" w:hanging="1701"/>
        <w:outlineLvl w:val="4"/>
        <w:rPr>
          <w:rFonts w:ascii="Arial" w:eastAsia="MS Mincho" w:hAnsi="Arial"/>
          <w:sz w:val="22"/>
          <w:lang w:eastAsia="x-none"/>
        </w:rPr>
      </w:pPr>
      <w:r w:rsidRPr="00F930A8">
        <w:rPr>
          <w:rFonts w:ascii="Arial" w:eastAsia="MS Mincho" w:hAnsi="Arial"/>
          <w:sz w:val="22"/>
          <w:lang w:eastAsia="x-none"/>
        </w:rPr>
        <w:t>E.1.</w:t>
      </w:r>
      <w:r>
        <w:rPr>
          <w:rFonts w:ascii="Arial" w:eastAsia="MS Mincho" w:hAnsi="Arial"/>
          <w:sz w:val="22"/>
          <w:lang w:eastAsia="x-none"/>
        </w:rPr>
        <w:t>7.2</w:t>
      </w:r>
      <w:r w:rsidRPr="00F930A8">
        <w:rPr>
          <w:rFonts w:ascii="Arial" w:eastAsia="MS Mincho" w:hAnsi="Arial"/>
          <w:sz w:val="22"/>
          <w:lang w:eastAsia="x-none"/>
        </w:rPr>
        <w:t>.2</w:t>
      </w:r>
      <w:r w:rsidRPr="00F930A8">
        <w:rPr>
          <w:rFonts w:ascii="Arial" w:eastAsia="MS Mincho" w:hAnsi="Arial"/>
          <w:sz w:val="22"/>
          <w:lang w:eastAsia="x-none"/>
        </w:rPr>
        <w:tab/>
        <w:t>Interim agreement</w:t>
      </w:r>
    </w:p>
    <w:p w:rsidR="00F15787" w:rsidRPr="00F930A8" w:rsidRDefault="00F15787" w:rsidP="00F15787">
      <w:pPr>
        <w:rPr>
          <w:rFonts w:eastAsia="MS Mincho"/>
          <w:lang w:eastAsia="x-none"/>
        </w:rPr>
      </w:pPr>
      <w:r w:rsidRPr="00F930A8">
        <w:rPr>
          <w:rFonts w:eastAsia="MS Mincho"/>
          <w:lang w:eastAsia="x-none"/>
        </w:rPr>
        <w:t>Yes.</w:t>
      </w:r>
    </w:p>
    <w:p w:rsidR="00F15787" w:rsidRPr="00F930A8" w:rsidRDefault="00F15787" w:rsidP="00F15787">
      <w:pPr>
        <w:keepNext/>
        <w:keepLines/>
        <w:spacing w:before="120"/>
        <w:ind w:left="1418" w:hanging="1418"/>
        <w:outlineLvl w:val="3"/>
        <w:rPr>
          <w:rFonts w:ascii="Arial" w:eastAsia="MS Mincho" w:hAnsi="Arial"/>
          <w:sz w:val="24"/>
          <w:lang w:eastAsia="x-none"/>
        </w:rPr>
      </w:pPr>
      <w:r>
        <w:rPr>
          <w:rFonts w:ascii="Arial" w:eastAsia="MS Mincho" w:hAnsi="Arial"/>
          <w:sz w:val="24"/>
          <w:lang w:eastAsia="x-none"/>
        </w:rPr>
        <w:t>E.1.7.3</w:t>
      </w:r>
      <w:r w:rsidRPr="00F930A8">
        <w:rPr>
          <w:rFonts w:ascii="Arial" w:eastAsia="MS Mincho" w:hAnsi="Arial"/>
          <w:sz w:val="24"/>
          <w:lang w:eastAsia="x-none"/>
        </w:rPr>
        <w:tab/>
        <w:t>Additional intermediary core network key</w:t>
      </w:r>
    </w:p>
    <w:p w:rsidR="00F15787" w:rsidRPr="00F930A8" w:rsidRDefault="00F15787" w:rsidP="00F15787">
      <w:pPr>
        <w:keepNext/>
        <w:keepLines/>
        <w:spacing w:before="120"/>
        <w:ind w:left="1701" w:hanging="1701"/>
        <w:outlineLvl w:val="4"/>
        <w:rPr>
          <w:rFonts w:ascii="Arial" w:eastAsia="MS Mincho" w:hAnsi="Arial"/>
          <w:sz w:val="22"/>
          <w:lang w:eastAsia="x-none"/>
        </w:rPr>
      </w:pPr>
      <w:r>
        <w:rPr>
          <w:rFonts w:ascii="Arial" w:eastAsia="MS Mincho" w:hAnsi="Arial"/>
          <w:sz w:val="22"/>
          <w:lang w:eastAsia="x-none"/>
        </w:rPr>
        <w:t>E.1.7.3</w:t>
      </w:r>
      <w:r w:rsidRPr="00F930A8">
        <w:rPr>
          <w:rFonts w:ascii="Arial" w:eastAsia="MS Mincho" w:hAnsi="Arial"/>
          <w:sz w:val="22"/>
          <w:lang w:eastAsia="x-none"/>
        </w:rPr>
        <w:t>.1</w:t>
      </w:r>
      <w:r w:rsidRPr="00F930A8">
        <w:rPr>
          <w:rFonts w:ascii="Arial" w:eastAsia="MS Mincho" w:hAnsi="Arial"/>
          <w:sz w:val="22"/>
          <w:lang w:eastAsia="x-none"/>
        </w:rPr>
        <w:tab/>
        <w:t>Description of the question</w:t>
      </w:r>
    </w:p>
    <w:p w:rsidR="00F15787" w:rsidRDefault="00F15787" w:rsidP="00F15787">
      <w:pPr>
        <w:rPr>
          <w:rFonts w:eastAsia="MS Mincho"/>
          <w:lang w:eastAsia="x-none"/>
        </w:rPr>
      </w:pPr>
      <w:r>
        <w:rPr>
          <w:rFonts w:eastAsia="MS Mincho"/>
          <w:lang w:eastAsia="x-none"/>
        </w:rPr>
        <w:t xml:space="preserve">1. </w:t>
      </w:r>
      <w:r w:rsidRPr="00F930A8">
        <w:rPr>
          <w:rFonts w:eastAsia="MS Mincho"/>
          <w:lang w:eastAsia="x-none"/>
        </w:rPr>
        <w:t>This question addresses whether the key hierarchy will support an additional (compared to EPS) intermediary core network key (referred to as K</w:t>
      </w:r>
      <w:r w:rsidRPr="00F930A8">
        <w:rPr>
          <w:rFonts w:eastAsia="MS Mincho"/>
          <w:vertAlign w:val="subscript"/>
          <w:lang w:eastAsia="x-none"/>
        </w:rPr>
        <w:t>AMF</w:t>
      </w:r>
      <w:r w:rsidRPr="00F930A8">
        <w:rPr>
          <w:rFonts w:eastAsia="MS Mincho"/>
          <w:lang w:eastAsia="x-none"/>
        </w:rPr>
        <w:t xml:space="preserve">) derived from the security anchor key to be used between the UE and the AMF in the serving network for subsequent key derivations. </w:t>
      </w:r>
    </w:p>
    <w:p w:rsidR="00F15787" w:rsidRDefault="00F15787" w:rsidP="00F15787">
      <w:pPr>
        <w:rPr>
          <w:rFonts w:eastAsia="MS Mincho"/>
          <w:lang w:eastAsia="x-none"/>
        </w:rPr>
      </w:pPr>
      <w:r>
        <w:rPr>
          <w:rFonts w:eastAsia="MS Mincho"/>
          <w:lang w:eastAsia="x-none"/>
        </w:rPr>
        <w:t xml:space="preserve">2. </w:t>
      </w:r>
      <w:r w:rsidRPr="00F930A8">
        <w:rPr>
          <w:rFonts w:eastAsia="MS Mincho"/>
          <w:lang w:eastAsia="x-none"/>
        </w:rPr>
        <w:t>This question addresses also whether there is a need for an additional (compared to EPS) backward security mechanism during AMF changes.</w:t>
      </w:r>
    </w:p>
    <w:p w:rsidR="00F15787" w:rsidRPr="00F930A8" w:rsidRDefault="00F15787" w:rsidP="00F15787">
      <w:pPr>
        <w:rPr>
          <w:rFonts w:eastAsia="MS Mincho"/>
          <w:lang w:eastAsia="x-none"/>
        </w:rPr>
      </w:pPr>
      <w:r>
        <w:rPr>
          <w:rFonts w:eastAsia="MS Mincho"/>
          <w:lang w:eastAsia="x-none"/>
        </w:rPr>
        <w:t>3. This question addresses also whether there is a need for an additional (compared to EPS) forward security mechanism during AMF changes.</w:t>
      </w:r>
    </w:p>
    <w:p w:rsidR="00F15787" w:rsidRPr="00F930A8" w:rsidRDefault="00F15787" w:rsidP="00F15787">
      <w:pPr>
        <w:keepNext/>
        <w:keepLines/>
        <w:spacing w:before="120"/>
        <w:ind w:left="1701" w:hanging="1701"/>
        <w:outlineLvl w:val="4"/>
        <w:rPr>
          <w:rFonts w:ascii="Arial" w:eastAsia="MS Mincho" w:hAnsi="Arial"/>
          <w:sz w:val="22"/>
          <w:lang w:eastAsia="x-none"/>
        </w:rPr>
      </w:pPr>
      <w:r w:rsidRPr="00F930A8">
        <w:rPr>
          <w:rFonts w:ascii="Arial" w:eastAsia="MS Mincho" w:hAnsi="Arial"/>
          <w:sz w:val="22"/>
          <w:lang w:eastAsia="x-none"/>
        </w:rPr>
        <w:t>E.1</w:t>
      </w:r>
      <w:r>
        <w:rPr>
          <w:rFonts w:ascii="Arial" w:eastAsia="MS Mincho" w:hAnsi="Arial"/>
          <w:sz w:val="22"/>
          <w:lang w:eastAsia="x-none"/>
        </w:rPr>
        <w:t>.7.3</w:t>
      </w:r>
      <w:r w:rsidRPr="00F930A8">
        <w:rPr>
          <w:rFonts w:ascii="Arial" w:eastAsia="MS Mincho" w:hAnsi="Arial"/>
          <w:sz w:val="22"/>
          <w:lang w:eastAsia="x-none"/>
        </w:rPr>
        <w:t>.2</w:t>
      </w:r>
      <w:r w:rsidRPr="00F930A8">
        <w:rPr>
          <w:rFonts w:ascii="Arial" w:eastAsia="MS Mincho" w:hAnsi="Arial"/>
          <w:sz w:val="22"/>
          <w:lang w:eastAsia="x-none"/>
        </w:rPr>
        <w:tab/>
        <w:t>Interim agreement</w:t>
      </w:r>
    </w:p>
    <w:p w:rsidR="00F15787" w:rsidRDefault="00F15787" w:rsidP="00F15787">
      <w:pPr>
        <w:rPr>
          <w:rFonts w:eastAsia="MS Mincho"/>
          <w:lang w:eastAsia="ja-JP"/>
        </w:rPr>
      </w:pPr>
      <w:r>
        <w:rPr>
          <w:rFonts w:eastAsia="MS Mincho"/>
          <w:lang w:eastAsia="ja-JP"/>
        </w:rPr>
        <w:t xml:space="preserve">1. </w:t>
      </w:r>
      <w:r w:rsidRPr="00F930A8">
        <w:rPr>
          <w:rFonts w:eastAsia="MS Mincho"/>
          <w:lang w:eastAsia="ja-JP"/>
        </w:rPr>
        <w:t>It is agreed that the key hierarchy will support an additional intermediary core network key K</w:t>
      </w:r>
      <w:r w:rsidRPr="00C8160F">
        <w:rPr>
          <w:rFonts w:eastAsia="MS Mincho"/>
          <w:vertAlign w:val="subscript"/>
          <w:lang w:eastAsia="ja-JP"/>
        </w:rPr>
        <w:t>AMF</w:t>
      </w:r>
      <w:r w:rsidRPr="00F930A8">
        <w:rPr>
          <w:rFonts w:eastAsia="MS Mincho"/>
          <w:lang w:eastAsia="ja-JP"/>
        </w:rPr>
        <w:t xml:space="preserve"> to be used between the UE and the AMF in the serving network.</w:t>
      </w:r>
    </w:p>
    <w:p w:rsidR="00F15787" w:rsidRDefault="00F15787" w:rsidP="00F15787">
      <w:pPr>
        <w:rPr>
          <w:rFonts w:eastAsia="MS Mincho"/>
          <w:lang w:eastAsia="ja-JP"/>
        </w:rPr>
      </w:pPr>
      <w:r>
        <w:rPr>
          <w:rFonts w:eastAsia="MS Mincho"/>
          <w:lang w:eastAsia="ja-JP"/>
        </w:rPr>
        <w:t>2. TBD</w:t>
      </w:r>
    </w:p>
    <w:p w:rsidR="00F15787" w:rsidRPr="00F930A8" w:rsidRDefault="00F15787" w:rsidP="00F15787">
      <w:pPr>
        <w:rPr>
          <w:rFonts w:eastAsia="MS Mincho"/>
          <w:lang w:eastAsia="ja-JP"/>
        </w:rPr>
      </w:pPr>
      <w:r>
        <w:rPr>
          <w:rFonts w:eastAsia="MS Mincho"/>
          <w:lang w:eastAsia="ja-JP"/>
        </w:rPr>
        <w:t>3. TBD</w:t>
      </w:r>
    </w:p>
    <w:p w:rsidR="00F15787" w:rsidRDefault="00F15787" w:rsidP="00F15787">
      <w:pPr>
        <w:pStyle w:val="Heading4"/>
        <w:rPr>
          <w:rFonts w:eastAsia="MS Mincho"/>
          <w:lang w:eastAsia="en-US"/>
        </w:rPr>
      </w:pPr>
      <w:bookmarkStart w:id="16097" w:name="_Toc484710505"/>
      <w:bookmarkStart w:id="16098" w:name="_Toc491083750"/>
      <w:r>
        <w:rPr>
          <w:rFonts w:eastAsia="MS Mincho"/>
        </w:rPr>
        <w:t>E.1.7.4</w:t>
      </w:r>
      <w:r>
        <w:rPr>
          <w:rFonts w:eastAsia="MS Mincho"/>
        </w:rPr>
        <w:tab/>
        <w:t>3GPP Access network key</w:t>
      </w:r>
      <w:bookmarkEnd w:id="16097"/>
      <w:bookmarkEnd w:id="16098"/>
    </w:p>
    <w:p w:rsidR="00F15787" w:rsidRDefault="00F15787" w:rsidP="00F15787">
      <w:pPr>
        <w:pStyle w:val="Heading5"/>
        <w:rPr>
          <w:rFonts w:eastAsia="MS Mincho"/>
        </w:rPr>
      </w:pPr>
      <w:bookmarkStart w:id="16099" w:name="_Toc484710506"/>
      <w:bookmarkStart w:id="16100" w:name="_Toc491083751"/>
      <w:r>
        <w:rPr>
          <w:rFonts w:eastAsia="MS Mincho"/>
        </w:rPr>
        <w:t>E.1.7.4.1</w:t>
      </w:r>
      <w:r>
        <w:rPr>
          <w:rFonts w:eastAsia="MS Mincho"/>
        </w:rPr>
        <w:tab/>
        <w:t>Description of the question</w:t>
      </w:r>
      <w:bookmarkEnd w:id="16099"/>
      <w:bookmarkEnd w:id="16100"/>
    </w:p>
    <w:p w:rsidR="00F15787" w:rsidRDefault="00F15787" w:rsidP="00F15787">
      <w:pPr>
        <w:rPr>
          <w:rFonts w:eastAsia="MS Mincho"/>
          <w:lang w:eastAsia="ja-JP"/>
        </w:rPr>
      </w:pPr>
      <w:r>
        <w:rPr>
          <w:rFonts w:eastAsia="MS Mincho"/>
          <w:lang w:eastAsia="ja-JP"/>
        </w:rPr>
        <w:t>1. This question addresses whether the key hierarchy will support an intermediary key (referred to as K</w:t>
      </w:r>
      <w:r>
        <w:rPr>
          <w:rFonts w:eastAsia="MS Mincho"/>
          <w:vertAlign w:val="subscript"/>
          <w:lang w:eastAsia="ja-JP"/>
        </w:rPr>
        <w:t>gNB</w:t>
      </w:r>
      <w:r>
        <w:rPr>
          <w:rFonts w:eastAsia="MS Mincho"/>
          <w:lang w:eastAsia="ja-JP"/>
        </w:rPr>
        <w:t>) derived from the upper level key (K</w:t>
      </w:r>
      <w:r>
        <w:rPr>
          <w:rFonts w:eastAsia="MS Mincho"/>
          <w:vertAlign w:val="subscript"/>
          <w:lang w:eastAsia="ja-JP"/>
        </w:rPr>
        <w:t>AMF</w:t>
      </w:r>
      <w:r>
        <w:rPr>
          <w:rFonts w:eastAsia="MS Mincho"/>
          <w:lang w:eastAsia="ja-JP"/>
        </w:rPr>
        <w:t>) to be used between the UE and the 5G NR for subsequent key derivations.</w:t>
      </w:r>
    </w:p>
    <w:p w:rsidR="00F15787" w:rsidRDefault="00F15787" w:rsidP="00F15787">
      <w:pPr>
        <w:rPr>
          <w:rFonts w:eastAsia="MS Mincho"/>
          <w:lang w:eastAsia="ja-JP"/>
        </w:rPr>
      </w:pPr>
      <w:r>
        <w:rPr>
          <w:rFonts w:eastAsia="MS Mincho"/>
          <w:lang w:eastAsia="ja-JP"/>
        </w:rPr>
        <w:lastRenderedPageBreak/>
        <w:t xml:space="preserve">2. This question addresses also </w:t>
      </w:r>
      <w:r>
        <w:rPr>
          <w:rFonts w:eastAsia="MS Mincho"/>
          <w:lang w:eastAsia="x-none"/>
        </w:rPr>
        <w:t>whether there is a need for a backward security mechanism (like in LTE) during handovers.</w:t>
      </w:r>
    </w:p>
    <w:p w:rsidR="00F15787" w:rsidRDefault="00F15787" w:rsidP="00F15787">
      <w:pPr>
        <w:rPr>
          <w:rFonts w:eastAsia="MS Mincho"/>
          <w:lang w:eastAsia="ja-JP"/>
        </w:rPr>
      </w:pPr>
      <w:bookmarkStart w:id="16101" w:name="_Toc484710507"/>
      <w:r>
        <w:rPr>
          <w:rFonts w:eastAsia="MS Mincho"/>
          <w:lang w:eastAsia="ja-JP"/>
        </w:rPr>
        <w:t xml:space="preserve">3. This question addresses also </w:t>
      </w:r>
      <w:r>
        <w:rPr>
          <w:rFonts w:eastAsia="MS Mincho"/>
          <w:lang w:eastAsia="x-none"/>
        </w:rPr>
        <w:t xml:space="preserve">whether there is a need for </w:t>
      </w:r>
      <w:r>
        <w:rPr>
          <w:rFonts w:hint="eastAsia"/>
          <w:lang w:eastAsia="zh-CN"/>
        </w:rPr>
        <w:t>a two hop</w:t>
      </w:r>
      <w:r>
        <w:rPr>
          <w:rFonts w:eastAsia="MS Mincho"/>
          <w:lang w:eastAsia="x-none"/>
        </w:rPr>
        <w:t xml:space="preserve"> forward security mechanism (like in LTE) during handovers.</w:t>
      </w:r>
    </w:p>
    <w:p w:rsidR="00F15787" w:rsidRDefault="00F15787" w:rsidP="00F15787">
      <w:pPr>
        <w:pStyle w:val="Heading5"/>
        <w:rPr>
          <w:rFonts w:eastAsia="MS Mincho"/>
          <w:lang w:eastAsia="en-US"/>
        </w:rPr>
      </w:pPr>
      <w:bookmarkStart w:id="16102" w:name="_Toc491083752"/>
      <w:r>
        <w:rPr>
          <w:rFonts w:eastAsia="MS Mincho"/>
        </w:rPr>
        <w:t>E.1.7.4.2</w:t>
      </w:r>
      <w:r>
        <w:rPr>
          <w:rFonts w:eastAsia="MS Mincho"/>
        </w:rPr>
        <w:tab/>
        <w:t>Interim agreement</w:t>
      </w:r>
      <w:bookmarkEnd w:id="16101"/>
      <w:bookmarkEnd w:id="16102"/>
    </w:p>
    <w:p w:rsidR="00F15787" w:rsidRDefault="00F15787" w:rsidP="00F15787">
      <w:pPr>
        <w:rPr>
          <w:rFonts w:eastAsia="MS Mincho"/>
          <w:lang w:eastAsia="ja-JP"/>
        </w:rPr>
      </w:pPr>
      <w:r>
        <w:rPr>
          <w:rFonts w:eastAsia="MS Mincho"/>
          <w:lang w:eastAsia="ja-JP"/>
        </w:rPr>
        <w:t>1. Yes, the key hierarchy will support an intermediary AN key K</w:t>
      </w:r>
      <w:r>
        <w:rPr>
          <w:rFonts w:eastAsia="MS Mincho"/>
          <w:vertAlign w:val="subscript"/>
          <w:lang w:eastAsia="ja-JP"/>
        </w:rPr>
        <w:t>gNB</w:t>
      </w:r>
      <w:r>
        <w:rPr>
          <w:rFonts w:eastAsia="MS Mincho"/>
          <w:lang w:eastAsia="ja-JP"/>
        </w:rPr>
        <w:t xml:space="preserve"> derived from the upper level key K</w:t>
      </w:r>
      <w:r>
        <w:rPr>
          <w:rFonts w:eastAsia="MS Mincho"/>
          <w:vertAlign w:val="subscript"/>
          <w:lang w:eastAsia="ja-JP"/>
        </w:rPr>
        <w:t>AMF</w:t>
      </w:r>
      <w:r>
        <w:rPr>
          <w:rFonts w:eastAsia="MS Mincho"/>
          <w:lang w:eastAsia="ja-JP"/>
        </w:rPr>
        <w:t xml:space="preserve"> to be used between the UE and the 5G NR</w:t>
      </w:r>
    </w:p>
    <w:p w:rsidR="00F15787" w:rsidRDefault="00F15787" w:rsidP="00F15787">
      <w:pPr>
        <w:rPr>
          <w:rFonts w:eastAsia="MS Mincho"/>
          <w:lang w:eastAsia="ja-JP"/>
        </w:rPr>
      </w:pPr>
      <w:r>
        <w:rPr>
          <w:rFonts w:eastAsia="MS Mincho"/>
          <w:lang w:eastAsia="ja-JP"/>
        </w:rPr>
        <w:t>2. It is agreed that the systems will provide backward security during handovers.</w:t>
      </w:r>
    </w:p>
    <w:p w:rsidR="00F15787" w:rsidRPr="00AE2857" w:rsidRDefault="00F15787" w:rsidP="00F15787">
      <w:pPr>
        <w:rPr>
          <w:rFonts w:hint="eastAsia"/>
          <w:b/>
          <w:lang w:eastAsia="zh-CN"/>
        </w:rPr>
      </w:pPr>
      <w:bookmarkStart w:id="16103" w:name="_Toc484710508"/>
      <w:r>
        <w:t xml:space="preserve">3. </w:t>
      </w:r>
      <w:r>
        <w:rPr>
          <w:rFonts w:eastAsia="MS Mincho"/>
          <w:lang w:eastAsia="ja-JP"/>
        </w:rPr>
        <w:t>It is agreed that the systems will provide</w:t>
      </w:r>
      <w:r>
        <w:rPr>
          <w:rFonts w:hint="eastAsia"/>
          <w:lang w:eastAsia="zh-CN"/>
        </w:rPr>
        <w:t xml:space="preserve"> </w:t>
      </w:r>
      <w:r>
        <w:rPr>
          <w:rFonts w:eastAsia="MS Mincho"/>
          <w:lang w:eastAsia="ja-JP"/>
        </w:rPr>
        <w:t>forward security during handovers</w:t>
      </w:r>
      <w:r>
        <w:rPr>
          <w:rFonts w:hint="eastAsia"/>
          <w:lang w:eastAsia="zh-CN"/>
        </w:rPr>
        <w:t>. The security mechanism shall be at least as secure in LTE which provides two-hop forward security</w:t>
      </w:r>
      <w:r>
        <w:rPr>
          <w:rFonts w:hint="eastAsia"/>
          <w:b/>
          <w:lang w:eastAsia="zh-CN"/>
        </w:rPr>
        <w:t>.</w:t>
      </w:r>
    </w:p>
    <w:p w:rsidR="00F15787" w:rsidRDefault="00F15787" w:rsidP="00F15787">
      <w:pPr>
        <w:pStyle w:val="Heading4"/>
        <w:rPr>
          <w:rFonts w:eastAsia="MS Mincho"/>
          <w:lang w:eastAsia="en-US"/>
        </w:rPr>
      </w:pPr>
      <w:bookmarkStart w:id="16104" w:name="_Toc491083753"/>
      <w:r>
        <w:rPr>
          <w:rFonts w:eastAsia="MS Mincho"/>
        </w:rPr>
        <w:t>E.1.7.5</w:t>
      </w:r>
      <w:r>
        <w:rPr>
          <w:rFonts w:eastAsia="MS Mincho"/>
        </w:rPr>
        <w:tab/>
        <w:t>Air interface protection keys</w:t>
      </w:r>
      <w:bookmarkEnd w:id="16103"/>
      <w:bookmarkEnd w:id="16104"/>
    </w:p>
    <w:p w:rsidR="00F15787" w:rsidRDefault="00F15787" w:rsidP="00F15787">
      <w:pPr>
        <w:pStyle w:val="Heading5"/>
        <w:rPr>
          <w:rFonts w:eastAsia="MS Mincho"/>
        </w:rPr>
      </w:pPr>
      <w:bookmarkStart w:id="16105" w:name="_Toc484710509"/>
      <w:bookmarkStart w:id="16106" w:name="_Toc491083754"/>
      <w:r>
        <w:rPr>
          <w:rFonts w:eastAsia="MS Mincho"/>
        </w:rPr>
        <w:t>E.1.7.5.1</w:t>
      </w:r>
      <w:r>
        <w:rPr>
          <w:rFonts w:eastAsia="MS Mincho"/>
        </w:rPr>
        <w:tab/>
        <w:t>Description of the question</w:t>
      </w:r>
      <w:bookmarkEnd w:id="16105"/>
      <w:bookmarkEnd w:id="16106"/>
    </w:p>
    <w:p w:rsidR="00F15787" w:rsidRDefault="00F15787" w:rsidP="00F15787">
      <w:pPr>
        <w:rPr>
          <w:rFonts w:eastAsia="MS Mincho"/>
          <w:lang w:eastAsia="ja-JP"/>
        </w:rPr>
      </w:pPr>
      <w:r>
        <w:rPr>
          <w:rFonts w:eastAsia="MS Mincho"/>
          <w:lang w:eastAsia="ja-JP"/>
        </w:rPr>
        <w:t>This question addresses which keys the key hierarchy will support for the confidentiality and integrity protection of the signalling and user plane traffic on the air interface between the UE and the 5G NR.</w:t>
      </w:r>
    </w:p>
    <w:p w:rsidR="00F15787" w:rsidRDefault="00F15787" w:rsidP="00F15787">
      <w:pPr>
        <w:pStyle w:val="Heading5"/>
        <w:rPr>
          <w:rFonts w:eastAsia="MS Mincho"/>
          <w:lang w:eastAsia="en-US"/>
        </w:rPr>
      </w:pPr>
      <w:bookmarkStart w:id="16107" w:name="_Toc484710510"/>
      <w:bookmarkStart w:id="16108" w:name="_Toc491083755"/>
      <w:r>
        <w:rPr>
          <w:rFonts w:eastAsia="MS Mincho"/>
        </w:rPr>
        <w:t>E.1.7.5.2</w:t>
      </w:r>
      <w:r>
        <w:rPr>
          <w:rFonts w:eastAsia="MS Mincho"/>
        </w:rPr>
        <w:tab/>
        <w:t>Interim agreement</w:t>
      </w:r>
      <w:bookmarkEnd w:id="16107"/>
      <w:bookmarkEnd w:id="16108"/>
    </w:p>
    <w:p w:rsidR="00F15787" w:rsidRDefault="00F15787" w:rsidP="00F15787">
      <w:pPr>
        <w:rPr>
          <w:rFonts w:eastAsia="MS Mincho"/>
          <w:lang w:eastAsia="x-none"/>
        </w:rPr>
      </w:pPr>
      <w:r>
        <w:rPr>
          <w:rFonts w:eastAsia="MS Mincho"/>
          <w:lang w:eastAsia="x-none"/>
        </w:rPr>
        <w:t>It is agreed that the key hierarchy will support the following.</w:t>
      </w:r>
    </w:p>
    <w:p w:rsidR="00F15787" w:rsidRDefault="00F15787" w:rsidP="00BA744E">
      <w:pPr>
        <w:numPr>
          <w:ilvl w:val="0"/>
          <w:numId w:val="176"/>
        </w:numPr>
        <w:rPr>
          <w:rFonts w:eastAsia="MS Mincho"/>
          <w:lang w:eastAsia="x-none"/>
        </w:rPr>
      </w:pPr>
      <w:r>
        <w:rPr>
          <w:rFonts w:eastAsia="MS Mincho"/>
          <w:lang w:eastAsia="x-none"/>
        </w:rPr>
        <w:t>A key for integrity protection of the signalling traffic (referred to as K</w:t>
      </w:r>
      <w:r>
        <w:rPr>
          <w:rFonts w:eastAsia="MS Mincho"/>
          <w:vertAlign w:val="subscript"/>
          <w:lang w:eastAsia="x-none"/>
        </w:rPr>
        <w:t>RRCint</w:t>
      </w:r>
      <w:r>
        <w:rPr>
          <w:rFonts w:eastAsia="MS Mincho"/>
          <w:lang w:eastAsia="x-none"/>
        </w:rPr>
        <w:t>).</w:t>
      </w:r>
    </w:p>
    <w:p w:rsidR="00F15787" w:rsidRDefault="00F15787" w:rsidP="00BA744E">
      <w:pPr>
        <w:numPr>
          <w:ilvl w:val="0"/>
          <w:numId w:val="176"/>
        </w:numPr>
        <w:rPr>
          <w:rFonts w:eastAsia="MS Mincho"/>
          <w:lang w:eastAsia="x-none"/>
        </w:rPr>
      </w:pPr>
      <w:r>
        <w:rPr>
          <w:rFonts w:eastAsia="MS Mincho"/>
          <w:lang w:eastAsia="x-none"/>
        </w:rPr>
        <w:t>A key for confidentiality protection of the signalling traffic (referred to as K</w:t>
      </w:r>
      <w:r>
        <w:rPr>
          <w:rFonts w:eastAsia="MS Mincho"/>
          <w:vertAlign w:val="subscript"/>
          <w:lang w:eastAsia="x-none"/>
        </w:rPr>
        <w:t>RRCenc</w:t>
      </w:r>
      <w:r>
        <w:rPr>
          <w:rFonts w:eastAsia="MS Mincho"/>
          <w:lang w:eastAsia="x-none"/>
        </w:rPr>
        <w:t>).</w:t>
      </w:r>
    </w:p>
    <w:p w:rsidR="00F15787" w:rsidRDefault="00F15787" w:rsidP="00BA744E">
      <w:pPr>
        <w:numPr>
          <w:ilvl w:val="0"/>
          <w:numId w:val="176"/>
        </w:numPr>
        <w:rPr>
          <w:rFonts w:eastAsia="MS Mincho"/>
          <w:lang w:eastAsia="x-none"/>
        </w:rPr>
      </w:pPr>
      <w:r>
        <w:rPr>
          <w:rFonts w:eastAsia="MS Mincho"/>
          <w:lang w:eastAsia="x-none"/>
        </w:rPr>
        <w:t>A key for integrity protection of the user plane traffic (referred to as K</w:t>
      </w:r>
      <w:r>
        <w:rPr>
          <w:rFonts w:eastAsia="MS Mincho"/>
          <w:vertAlign w:val="subscript"/>
          <w:lang w:eastAsia="x-none"/>
        </w:rPr>
        <w:t>UPint</w:t>
      </w:r>
      <w:r>
        <w:rPr>
          <w:rFonts w:eastAsia="MS Mincho"/>
          <w:lang w:eastAsia="x-none"/>
        </w:rPr>
        <w:t>).</w:t>
      </w:r>
    </w:p>
    <w:p w:rsidR="00F15787" w:rsidRDefault="00F15787" w:rsidP="00BA744E">
      <w:pPr>
        <w:numPr>
          <w:ilvl w:val="0"/>
          <w:numId w:val="176"/>
        </w:numPr>
        <w:rPr>
          <w:rFonts w:eastAsia="MS Mincho"/>
          <w:lang w:eastAsia="x-none"/>
        </w:rPr>
      </w:pPr>
      <w:r>
        <w:rPr>
          <w:rFonts w:eastAsia="MS Mincho"/>
          <w:lang w:eastAsia="x-none"/>
        </w:rPr>
        <w:t>A key for confidentiality protection of the user plane traffic (referred to as K</w:t>
      </w:r>
      <w:r>
        <w:rPr>
          <w:rFonts w:eastAsia="MS Mincho"/>
          <w:vertAlign w:val="subscript"/>
          <w:lang w:eastAsia="x-none"/>
        </w:rPr>
        <w:t>UPenc</w:t>
      </w:r>
      <w:r>
        <w:rPr>
          <w:rFonts w:eastAsia="MS Mincho"/>
          <w:lang w:eastAsia="x-none"/>
        </w:rPr>
        <w:t>).</w:t>
      </w:r>
    </w:p>
    <w:p w:rsidR="00F15787" w:rsidRDefault="00F15787" w:rsidP="00F15787">
      <w:pPr>
        <w:rPr>
          <w:rFonts w:eastAsia="MS Mincho"/>
          <w:lang w:eastAsia="ja-JP"/>
        </w:rPr>
      </w:pPr>
      <w:r>
        <w:rPr>
          <w:rFonts w:eastAsia="MS Mincho"/>
          <w:lang w:eastAsia="ja-JP"/>
        </w:rPr>
        <w:t>In addition, it is agreed that all these keys are derived from the AN key K</w:t>
      </w:r>
      <w:r>
        <w:rPr>
          <w:rFonts w:eastAsia="MS Mincho"/>
          <w:vertAlign w:val="subscript"/>
          <w:lang w:eastAsia="ja-JP"/>
        </w:rPr>
        <w:t>gNB</w:t>
      </w:r>
      <w:r>
        <w:rPr>
          <w:rFonts w:eastAsia="MS Mincho"/>
          <w:lang w:eastAsia="ja-JP"/>
        </w:rPr>
        <w:t>.</w:t>
      </w:r>
    </w:p>
    <w:p w:rsidR="00F15787" w:rsidRDefault="00F15787" w:rsidP="00F15787">
      <w:pPr>
        <w:pStyle w:val="Heading3"/>
        <w:rPr>
          <w:rFonts w:eastAsia="MS Mincho"/>
          <w:lang w:eastAsia="ja-JP"/>
        </w:rPr>
      </w:pPr>
      <w:bookmarkStart w:id="16109" w:name="_Toc484710511"/>
      <w:bookmarkStart w:id="16110" w:name="_Toc491083756"/>
      <w:r>
        <w:rPr>
          <w:rFonts w:eastAsia="MS Mincho"/>
          <w:lang w:eastAsia="ja-JP"/>
        </w:rPr>
        <w:t xml:space="preserve">E.1.8 </w:t>
      </w:r>
      <w:r>
        <w:rPr>
          <w:rFonts w:eastAsia="MS Mincho"/>
          <w:lang w:eastAsia="ja-JP"/>
        </w:rPr>
        <w:tab/>
        <w:t>Questions and Interim Agreements for Key Issue #1.8</w:t>
      </w:r>
      <w:bookmarkEnd w:id="16085"/>
      <w:bookmarkEnd w:id="16086"/>
      <w:bookmarkEnd w:id="16087"/>
      <w:bookmarkEnd w:id="16088"/>
      <w:bookmarkEnd w:id="16109"/>
      <w:bookmarkEnd w:id="16110"/>
    </w:p>
    <w:p w:rsidR="00F15787" w:rsidRDefault="00F15787" w:rsidP="00F15787">
      <w:pPr>
        <w:pStyle w:val="Heading4"/>
        <w:rPr>
          <w:rFonts w:eastAsia="MS Mincho"/>
          <w:lang w:eastAsia="ja-JP"/>
        </w:rPr>
      </w:pPr>
      <w:bookmarkStart w:id="16111" w:name="_Toc475606770"/>
      <w:bookmarkStart w:id="16112" w:name="_Toc475608244"/>
      <w:bookmarkStart w:id="16113" w:name="_Toc476247570"/>
      <w:bookmarkStart w:id="16114" w:name="_Toc479242944"/>
      <w:bookmarkStart w:id="16115" w:name="_Toc484710512"/>
      <w:bookmarkStart w:id="16116" w:name="_Toc491083757"/>
      <w:r w:rsidRPr="002078CE">
        <w:rPr>
          <w:rFonts w:eastAsia="MS Mincho"/>
          <w:lang w:eastAsia="ja-JP"/>
        </w:rPr>
        <w:t>E.1.</w:t>
      </w:r>
      <w:r w:rsidRPr="000C7081">
        <w:rPr>
          <w:rFonts w:eastAsia="MS Mincho"/>
          <w:lang w:eastAsia="ja-JP"/>
        </w:rPr>
        <w:t>8</w:t>
      </w:r>
      <w:r w:rsidRPr="002078CE">
        <w:rPr>
          <w:rFonts w:eastAsia="MS Mincho"/>
          <w:lang w:eastAsia="ja-JP"/>
        </w:rPr>
        <w:t>.0</w:t>
      </w:r>
      <w:r>
        <w:rPr>
          <w:rFonts w:eastAsia="MS Mincho"/>
          <w:lang w:eastAsia="ja-JP"/>
        </w:rPr>
        <w:t xml:space="preserve"> </w:t>
      </w:r>
      <w:r>
        <w:rPr>
          <w:rFonts w:eastAsia="MS Mincho"/>
          <w:lang w:eastAsia="ja-JP"/>
        </w:rPr>
        <w:tab/>
        <w:t>Questions in other clauses affecting this key issue</w:t>
      </w:r>
      <w:bookmarkEnd w:id="16111"/>
      <w:bookmarkEnd w:id="16112"/>
      <w:bookmarkEnd w:id="16113"/>
      <w:bookmarkEnd w:id="16114"/>
      <w:bookmarkEnd w:id="16115"/>
      <w:bookmarkEnd w:id="16116"/>
    </w:p>
    <w:p w:rsidR="00F15787" w:rsidRPr="005D35C9" w:rsidRDefault="00F15787" w:rsidP="00F15787">
      <w:pPr>
        <w:rPr>
          <w:rFonts w:eastAsia="MS Mincho"/>
          <w:lang w:eastAsia="ja-JP"/>
        </w:rPr>
      </w:pPr>
      <w:r>
        <w:rPr>
          <w:rFonts w:eastAsia="MS Mincho"/>
          <w:lang w:eastAsia="ja-JP"/>
        </w:rPr>
        <w:t xml:space="preserve">Questions affected the questions on </w:t>
      </w:r>
      <w:r>
        <w:t>Equipment identifier authentication (Key Issue #2.4), Non-AKA-based authentication (Key Issue #2.5), Remote credential provisioning for IoT devices (Key Issue #12.2), as well as AS security during RRC idle mode (Key Issue #4.1) and Key issue #7.1 Subscription identifier privacy</w:t>
      </w:r>
    </w:p>
    <w:p w:rsidR="00F15787" w:rsidRDefault="00F15787" w:rsidP="00F15787">
      <w:pPr>
        <w:pStyle w:val="Heading4"/>
        <w:rPr>
          <w:rFonts w:eastAsia="MS Mincho"/>
          <w:lang w:eastAsia="ja-JP"/>
        </w:rPr>
      </w:pPr>
      <w:bookmarkStart w:id="16117" w:name="_Toc475606771"/>
      <w:bookmarkStart w:id="16118" w:name="_Toc475608245"/>
      <w:bookmarkStart w:id="16119" w:name="_Toc476247571"/>
      <w:bookmarkStart w:id="16120" w:name="_Toc479242945"/>
      <w:bookmarkStart w:id="16121" w:name="_Toc484710513"/>
      <w:bookmarkStart w:id="16122" w:name="_Toc491083758"/>
      <w:r w:rsidRPr="002078CE">
        <w:rPr>
          <w:rFonts w:eastAsia="MS Mincho"/>
          <w:lang w:eastAsia="ja-JP"/>
        </w:rPr>
        <w:t>E.1.</w:t>
      </w:r>
      <w:r w:rsidRPr="000C7081">
        <w:rPr>
          <w:rFonts w:eastAsia="MS Mincho"/>
          <w:lang w:eastAsia="ja-JP"/>
        </w:rPr>
        <w:t>8</w:t>
      </w:r>
      <w:r w:rsidRPr="002078CE">
        <w:rPr>
          <w:rFonts w:eastAsia="MS Mincho"/>
          <w:lang w:eastAsia="ja-JP"/>
        </w:rPr>
        <w:t xml:space="preserve">.1 </w:t>
      </w:r>
      <w:r>
        <w:rPr>
          <w:rFonts w:eastAsia="MS Mincho"/>
          <w:lang w:eastAsia="ja-JP"/>
        </w:rPr>
        <w:tab/>
      </w:r>
      <w:r w:rsidRPr="002078CE">
        <w:rPr>
          <w:rFonts w:eastAsia="MS Mincho"/>
          <w:lang w:eastAsia="ja-JP"/>
        </w:rPr>
        <w:t>Private</w:t>
      </w:r>
      <w:r>
        <w:rPr>
          <w:rFonts w:eastAsia="MS Mincho"/>
          <w:lang w:eastAsia="ja-JP"/>
        </w:rPr>
        <w:t xml:space="preserve"> keys in the UE</w:t>
      </w:r>
      <w:bookmarkEnd w:id="16117"/>
      <w:bookmarkEnd w:id="16118"/>
      <w:bookmarkEnd w:id="16119"/>
      <w:bookmarkEnd w:id="16120"/>
      <w:bookmarkEnd w:id="16121"/>
      <w:bookmarkEnd w:id="16122"/>
    </w:p>
    <w:p w:rsidR="00F15787" w:rsidRPr="00214AE9" w:rsidRDefault="00F15787" w:rsidP="00F15787">
      <w:pPr>
        <w:pStyle w:val="Heading5"/>
        <w:rPr>
          <w:rFonts w:eastAsia="MS Mincho"/>
          <w:lang w:eastAsia="ja-JP"/>
        </w:rPr>
      </w:pPr>
      <w:bookmarkStart w:id="16123" w:name="_Toc475606772"/>
      <w:bookmarkStart w:id="16124" w:name="_Toc475608246"/>
      <w:bookmarkStart w:id="16125" w:name="_Toc476247572"/>
      <w:bookmarkStart w:id="16126" w:name="_Toc479242946"/>
      <w:bookmarkStart w:id="16127" w:name="_Toc484710514"/>
      <w:bookmarkStart w:id="16128" w:name="_Toc491083759"/>
      <w:r w:rsidRPr="002078CE">
        <w:rPr>
          <w:rFonts w:eastAsia="MS Mincho"/>
          <w:lang w:eastAsia="ja-JP"/>
        </w:rPr>
        <w:t>E.1.</w:t>
      </w:r>
      <w:r w:rsidRPr="000C7081">
        <w:rPr>
          <w:rFonts w:eastAsia="MS Mincho"/>
          <w:lang w:eastAsia="ja-JP"/>
        </w:rPr>
        <w:t>8</w:t>
      </w:r>
      <w:r w:rsidRPr="002078CE">
        <w:rPr>
          <w:rFonts w:eastAsia="MS Mincho"/>
          <w:lang w:eastAsia="ja-JP"/>
        </w:rPr>
        <w:t>.1</w:t>
      </w:r>
      <w:r w:rsidRPr="00214AE9">
        <w:rPr>
          <w:rFonts w:eastAsia="MS Mincho"/>
          <w:lang w:eastAsia="ja-JP"/>
        </w:rPr>
        <w:t xml:space="preserve">.1 </w:t>
      </w:r>
      <w:r>
        <w:rPr>
          <w:rFonts w:eastAsia="MS Mincho"/>
          <w:lang w:eastAsia="ja-JP"/>
        </w:rPr>
        <w:tab/>
      </w:r>
      <w:r w:rsidRPr="00214AE9">
        <w:rPr>
          <w:rFonts w:eastAsia="MS Mincho"/>
          <w:lang w:eastAsia="ja-JP"/>
        </w:rPr>
        <w:t>Description of Question</w:t>
      </w:r>
      <w:bookmarkEnd w:id="16123"/>
      <w:bookmarkEnd w:id="16124"/>
      <w:bookmarkEnd w:id="16125"/>
      <w:bookmarkEnd w:id="16126"/>
      <w:bookmarkEnd w:id="16127"/>
      <w:bookmarkEnd w:id="16128"/>
    </w:p>
    <w:p w:rsidR="00F15787" w:rsidRPr="00CB3E44" w:rsidRDefault="00F15787" w:rsidP="00F15787">
      <w:pPr>
        <w:rPr>
          <w:rFonts w:eastAsia="MS Mincho"/>
          <w:lang w:eastAsia="ja-JP"/>
        </w:rPr>
      </w:pPr>
      <w:r w:rsidRPr="00CB3E44">
        <w:rPr>
          <w:rFonts w:eastAsia="MS Mincho"/>
          <w:lang w:eastAsia="ja-JP"/>
        </w:rPr>
        <w:t>This question addresses whether a UE should contain one or multiple private keys to be used with an associated public key.</w:t>
      </w:r>
    </w:p>
    <w:p w:rsidR="00F15787" w:rsidRPr="00CB3E44" w:rsidRDefault="00F15787" w:rsidP="00F15787">
      <w:pPr>
        <w:pStyle w:val="Heading5"/>
        <w:rPr>
          <w:rFonts w:eastAsia="MS Mincho"/>
          <w:lang w:eastAsia="ja-JP"/>
        </w:rPr>
      </w:pPr>
      <w:bookmarkStart w:id="16129" w:name="_Toc475606773"/>
      <w:bookmarkStart w:id="16130" w:name="_Toc475608247"/>
      <w:bookmarkStart w:id="16131" w:name="_Toc476247573"/>
      <w:bookmarkStart w:id="16132" w:name="_Toc479242947"/>
      <w:bookmarkStart w:id="16133" w:name="_Toc484710515"/>
      <w:bookmarkStart w:id="16134" w:name="_Toc491083760"/>
      <w:r w:rsidRPr="00CB3E44">
        <w:rPr>
          <w:rFonts w:eastAsia="MS Mincho"/>
          <w:lang w:eastAsia="ja-JP"/>
        </w:rPr>
        <w:t>E.1.</w:t>
      </w:r>
      <w:r w:rsidRPr="000C7081">
        <w:rPr>
          <w:rFonts w:eastAsia="MS Mincho"/>
          <w:lang w:eastAsia="ja-JP"/>
        </w:rPr>
        <w:t>8</w:t>
      </w:r>
      <w:r w:rsidRPr="002078CE">
        <w:rPr>
          <w:rFonts w:eastAsia="MS Mincho"/>
          <w:lang w:eastAsia="ja-JP"/>
        </w:rPr>
        <w:t>.1</w:t>
      </w:r>
      <w:r w:rsidRPr="00214AE9">
        <w:rPr>
          <w:rFonts w:eastAsia="MS Mincho"/>
          <w:lang w:eastAsia="ja-JP"/>
        </w:rPr>
        <w:t xml:space="preserve">.2 </w:t>
      </w:r>
      <w:r>
        <w:rPr>
          <w:rFonts w:eastAsia="MS Mincho"/>
          <w:lang w:eastAsia="ja-JP"/>
        </w:rPr>
        <w:tab/>
      </w:r>
      <w:r w:rsidRPr="00214AE9">
        <w:rPr>
          <w:rFonts w:eastAsia="MS Mincho"/>
          <w:lang w:eastAsia="ja-JP"/>
        </w:rPr>
        <w:t>Interim Agreement</w:t>
      </w:r>
      <w:bookmarkEnd w:id="16129"/>
      <w:bookmarkEnd w:id="16130"/>
      <w:bookmarkEnd w:id="16131"/>
      <w:bookmarkEnd w:id="16132"/>
      <w:bookmarkEnd w:id="16133"/>
      <w:bookmarkEnd w:id="16134"/>
    </w:p>
    <w:p w:rsidR="00F15787" w:rsidRPr="00CB3E44" w:rsidRDefault="00F15787" w:rsidP="00F15787">
      <w:pPr>
        <w:rPr>
          <w:rFonts w:eastAsia="MS Mincho"/>
          <w:lang w:eastAsia="ja-JP"/>
        </w:rPr>
      </w:pPr>
    </w:p>
    <w:p w:rsidR="00F15787" w:rsidRPr="00214AE9" w:rsidRDefault="00F15787" w:rsidP="00F15787">
      <w:pPr>
        <w:pStyle w:val="Heading4"/>
        <w:rPr>
          <w:rFonts w:eastAsia="MS Mincho"/>
          <w:lang w:eastAsia="ja-JP"/>
        </w:rPr>
      </w:pPr>
      <w:bookmarkStart w:id="16135" w:name="_Toc475606774"/>
      <w:bookmarkStart w:id="16136" w:name="_Toc475608248"/>
      <w:bookmarkStart w:id="16137" w:name="_Toc476247574"/>
      <w:bookmarkStart w:id="16138" w:name="_Toc479242948"/>
      <w:bookmarkStart w:id="16139" w:name="_Toc484710516"/>
      <w:bookmarkStart w:id="16140" w:name="_Toc491083761"/>
      <w:r w:rsidRPr="00CB3E44">
        <w:rPr>
          <w:rFonts w:eastAsia="MS Mincho"/>
          <w:lang w:eastAsia="ja-JP"/>
        </w:rPr>
        <w:t>E</w:t>
      </w:r>
      <w:r w:rsidRPr="00B4349A">
        <w:rPr>
          <w:rFonts w:eastAsia="MS Mincho"/>
          <w:lang w:eastAsia="ja-JP"/>
        </w:rPr>
        <w:t>.1.</w:t>
      </w:r>
      <w:r w:rsidRPr="000C7081">
        <w:rPr>
          <w:rFonts w:eastAsia="MS Mincho"/>
          <w:lang w:eastAsia="ja-JP"/>
        </w:rPr>
        <w:t>8</w:t>
      </w:r>
      <w:r w:rsidRPr="002078CE">
        <w:rPr>
          <w:rFonts w:eastAsia="MS Mincho"/>
          <w:lang w:eastAsia="ja-JP"/>
        </w:rPr>
        <w:t>.2</w:t>
      </w:r>
      <w:r w:rsidRPr="00214AE9">
        <w:rPr>
          <w:rFonts w:eastAsia="MS Mincho"/>
          <w:lang w:eastAsia="ja-JP"/>
        </w:rPr>
        <w:t xml:space="preserve"> </w:t>
      </w:r>
      <w:r>
        <w:rPr>
          <w:rFonts w:eastAsia="MS Mincho"/>
          <w:lang w:eastAsia="ja-JP"/>
        </w:rPr>
        <w:tab/>
      </w:r>
      <w:r w:rsidRPr="00214AE9">
        <w:rPr>
          <w:rFonts w:eastAsia="MS Mincho"/>
          <w:lang w:eastAsia="ja-JP"/>
        </w:rPr>
        <w:t>Public network keys</w:t>
      </w:r>
      <w:bookmarkEnd w:id="16135"/>
      <w:bookmarkEnd w:id="16136"/>
      <w:bookmarkEnd w:id="16137"/>
      <w:bookmarkEnd w:id="16138"/>
      <w:bookmarkEnd w:id="16139"/>
      <w:bookmarkEnd w:id="16140"/>
    </w:p>
    <w:p w:rsidR="00F15787" w:rsidRPr="00214AE9" w:rsidRDefault="00F15787" w:rsidP="00F15787">
      <w:pPr>
        <w:pStyle w:val="Heading5"/>
        <w:rPr>
          <w:rFonts w:eastAsia="MS Mincho"/>
          <w:lang w:eastAsia="ja-JP"/>
        </w:rPr>
      </w:pPr>
      <w:bookmarkStart w:id="16141" w:name="_Toc475606775"/>
      <w:bookmarkStart w:id="16142" w:name="_Toc475608249"/>
      <w:bookmarkStart w:id="16143" w:name="_Toc476247575"/>
      <w:bookmarkStart w:id="16144" w:name="_Toc479242949"/>
      <w:bookmarkStart w:id="16145" w:name="_Toc484710517"/>
      <w:bookmarkStart w:id="16146" w:name="_Toc491083762"/>
      <w:r w:rsidRPr="00CB3E44">
        <w:rPr>
          <w:rFonts w:eastAsia="MS Mincho"/>
          <w:lang w:eastAsia="ja-JP"/>
        </w:rPr>
        <w:t>E.1.</w:t>
      </w:r>
      <w:r w:rsidRPr="000C7081">
        <w:rPr>
          <w:rFonts w:eastAsia="MS Mincho"/>
          <w:lang w:eastAsia="ja-JP"/>
        </w:rPr>
        <w:t>8</w:t>
      </w:r>
      <w:r w:rsidRPr="002078CE">
        <w:rPr>
          <w:rFonts w:eastAsia="MS Mincho"/>
          <w:lang w:eastAsia="ja-JP"/>
        </w:rPr>
        <w:t>.2</w:t>
      </w:r>
      <w:r w:rsidRPr="00214AE9">
        <w:rPr>
          <w:rFonts w:eastAsia="MS Mincho"/>
          <w:lang w:eastAsia="ja-JP"/>
        </w:rPr>
        <w:t xml:space="preserve">.1 </w:t>
      </w:r>
      <w:r>
        <w:rPr>
          <w:rFonts w:eastAsia="MS Mincho"/>
          <w:lang w:eastAsia="ja-JP"/>
        </w:rPr>
        <w:tab/>
      </w:r>
      <w:r w:rsidRPr="00214AE9">
        <w:rPr>
          <w:rFonts w:eastAsia="MS Mincho"/>
          <w:lang w:eastAsia="ja-JP"/>
        </w:rPr>
        <w:t>Description of Question</w:t>
      </w:r>
      <w:bookmarkEnd w:id="16141"/>
      <w:bookmarkEnd w:id="16142"/>
      <w:bookmarkEnd w:id="16143"/>
      <w:bookmarkEnd w:id="16144"/>
      <w:bookmarkEnd w:id="16145"/>
      <w:bookmarkEnd w:id="16146"/>
    </w:p>
    <w:p w:rsidR="00F15787" w:rsidRPr="00CB3E44" w:rsidRDefault="00F15787" w:rsidP="00F15787">
      <w:pPr>
        <w:rPr>
          <w:rFonts w:eastAsia="MS Mincho"/>
          <w:lang w:eastAsia="ja-JP"/>
        </w:rPr>
      </w:pPr>
      <w:r w:rsidRPr="00CB3E44">
        <w:rPr>
          <w:rFonts w:eastAsia="MS Mincho"/>
          <w:lang w:eastAsia="ja-JP"/>
        </w:rPr>
        <w:t>This question addresses whether a UE should contain one or multiple public keys to be used with an associated network private key.</w:t>
      </w:r>
    </w:p>
    <w:p w:rsidR="00F15787" w:rsidRDefault="00F15787" w:rsidP="00F15787">
      <w:pPr>
        <w:pStyle w:val="Heading5"/>
        <w:rPr>
          <w:rFonts w:eastAsia="MS Mincho"/>
          <w:lang w:eastAsia="ja-JP"/>
        </w:rPr>
      </w:pPr>
      <w:bookmarkStart w:id="16147" w:name="_Toc475606776"/>
      <w:bookmarkStart w:id="16148" w:name="_Toc475608250"/>
      <w:bookmarkStart w:id="16149" w:name="_Toc476247576"/>
      <w:bookmarkStart w:id="16150" w:name="_Toc479242950"/>
      <w:bookmarkStart w:id="16151" w:name="_Toc484710518"/>
      <w:bookmarkStart w:id="16152" w:name="_Toc491083763"/>
      <w:r w:rsidRPr="00CB3E44">
        <w:rPr>
          <w:rFonts w:eastAsia="MS Mincho"/>
          <w:lang w:eastAsia="ja-JP"/>
        </w:rPr>
        <w:lastRenderedPageBreak/>
        <w:t>E.1.</w:t>
      </w:r>
      <w:r w:rsidRPr="000C7081">
        <w:rPr>
          <w:rFonts w:eastAsia="MS Mincho"/>
          <w:lang w:eastAsia="ja-JP"/>
        </w:rPr>
        <w:t>8</w:t>
      </w:r>
      <w:r w:rsidRPr="002078CE">
        <w:rPr>
          <w:rFonts w:eastAsia="MS Mincho"/>
          <w:lang w:eastAsia="ja-JP"/>
        </w:rPr>
        <w:t xml:space="preserve">.2.2 </w:t>
      </w:r>
      <w:r>
        <w:rPr>
          <w:rFonts w:eastAsia="MS Mincho"/>
          <w:lang w:eastAsia="ja-JP"/>
        </w:rPr>
        <w:tab/>
      </w:r>
      <w:r w:rsidRPr="002078CE">
        <w:rPr>
          <w:rFonts w:eastAsia="MS Mincho"/>
          <w:lang w:eastAsia="ja-JP"/>
        </w:rPr>
        <w:t>Interim Agreement</w:t>
      </w:r>
      <w:bookmarkEnd w:id="16147"/>
      <w:bookmarkEnd w:id="16148"/>
      <w:bookmarkEnd w:id="16149"/>
      <w:bookmarkEnd w:id="16150"/>
      <w:bookmarkEnd w:id="16151"/>
      <w:bookmarkEnd w:id="16152"/>
    </w:p>
    <w:p w:rsidR="00F15787" w:rsidRPr="00434B70" w:rsidRDefault="00F15787" w:rsidP="00F15787">
      <w:pPr>
        <w:rPr>
          <w:rFonts w:eastAsia="MS Mincho"/>
          <w:lang w:eastAsia="ja-JP"/>
        </w:rPr>
      </w:pPr>
    </w:p>
    <w:p w:rsidR="00F15787" w:rsidRDefault="00F15787" w:rsidP="00F15787">
      <w:pPr>
        <w:pStyle w:val="Heading3"/>
        <w:rPr>
          <w:rFonts w:eastAsia="MS Mincho"/>
          <w:lang w:eastAsia="ja-JP"/>
        </w:rPr>
      </w:pPr>
      <w:bookmarkStart w:id="16153" w:name="_Toc475606777"/>
      <w:bookmarkStart w:id="16154" w:name="_Toc475608251"/>
      <w:bookmarkStart w:id="16155" w:name="_Toc476247577"/>
      <w:bookmarkStart w:id="16156" w:name="_Toc479242951"/>
      <w:bookmarkStart w:id="16157" w:name="_Toc484710519"/>
      <w:bookmarkStart w:id="16158" w:name="_Toc491083764"/>
      <w:r>
        <w:rPr>
          <w:rFonts w:eastAsia="MS Mincho"/>
          <w:lang w:eastAsia="ja-JP"/>
        </w:rPr>
        <w:t xml:space="preserve">E.1.9 </w:t>
      </w:r>
      <w:r>
        <w:rPr>
          <w:rFonts w:eastAsia="MS Mincho"/>
          <w:lang w:eastAsia="ja-JP"/>
        </w:rPr>
        <w:tab/>
        <w:t>Questions and Interim Agreements for Key Issue #1.9</w:t>
      </w:r>
      <w:bookmarkEnd w:id="16153"/>
      <w:bookmarkEnd w:id="16154"/>
      <w:bookmarkEnd w:id="16155"/>
      <w:bookmarkEnd w:id="16156"/>
      <w:bookmarkEnd w:id="16157"/>
      <w:bookmarkEnd w:id="16158"/>
    </w:p>
    <w:p w:rsidR="00F15787" w:rsidRDefault="00F15787" w:rsidP="00F15787">
      <w:pPr>
        <w:pStyle w:val="Heading4"/>
        <w:rPr>
          <w:rFonts w:eastAsia="MS Mincho"/>
          <w:lang w:eastAsia="ja-JP"/>
        </w:rPr>
      </w:pPr>
      <w:bookmarkStart w:id="16159" w:name="_Toc475606778"/>
      <w:bookmarkStart w:id="16160" w:name="_Toc475608252"/>
      <w:bookmarkStart w:id="16161" w:name="_Toc476247578"/>
      <w:bookmarkStart w:id="16162" w:name="_Toc479242952"/>
      <w:bookmarkStart w:id="16163" w:name="_Toc484710520"/>
      <w:bookmarkStart w:id="16164" w:name="_Toc491083765"/>
      <w:r>
        <w:rPr>
          <w:rFonts w:eastAsia="MS Mincho"/>
          <w:lang w:eastAsia="ja-JP"/>
        </w:rPr>
        <w:t xml:space="preserve">E.1.9.0 </w:t>
      </w:r>
      <w:r>
        <w:rPr>
          <w:rFonts w:eastAsia="MS Mincho"/>
          <w:lang w:eastAsia="ja-JP"/>
        </w:rPr>
        <w:tab/>
        <w:t>Questions in other clauses affecting this key issue</w:t>
      </w:r>
      <w:bookmarkEnd w:id="16159"/>
      <w:bookmarkEnd w:id="16160"/>
      <w:bookmarkEnd w:id="16161"/>
      <w:bookmarkEnd w:id="16162"/>
      <w:bookmarkEnd w:id="16163"/>
      <w:bookmarkEnd w:id="16164"/>
    </w:p>
    <w:p w:rsidR="00F15787" w:rsidRPr="00D86334" w:rsidRDefault="00F15787" w:rsidP="00F15787">
      <w:pPr>
        <w:rPr>
          <w:rFonts w:eastAsia="MS Mincho"/>
          <w:lang w:eastAsia="ja-JP"/>
        </w:rPr>
      </w:pPr>
      <w:r>
        <w:rPr>
          <w:rFonts w:eastAsia="MS Mincho"/>
          <w:lang w:eastAsia="ja-JP"/>
        </w:rPr>
        <w:t>tba</w:t>
      </w:r>
    </w:p>
    <w:p w:rsidR="00F15787" w:rsidRDefault="00F15787" w:rsidP="00F15787">
      <w:pPr>
        <w:pStyle w:val="Heading4"/>
        <w:rPr>
          <w:rFonts w:eastAsia="MS Mincho"/>
          <w:lang w:eastAsia="ja-JP"/>
        </w:rPr>
      </w:pPr>
      <w:bookmarkStart w:id="16165" w:name="_Toc475606779"/>
      <w:bookmarkStart w:id="16166" w:name="_Toc475608253"/>
      <w:bookmarkStart w:id="16167" w:name="_Toc476247579"/>
      <w:bookmarkStart w:id="16168" w:name="_Toc479242953"/>
      <w:bookmarkStart w:id="16169" w:name="_Toc484710521"/>
      <w:bookmarkStart w:id="16170" w:name="_Toc491083766"/>
      <w:r>
        <w:rPr>
          <w:rFonts w:eastAsia="MS Mincho"/>
          <w:lang w:eastAsia="ja-JP"/>
        </w:rPr>
        <w:t xml:space="preserve">E.1.9.1 </w:t>
      </w:r>
      <w:r>
        <w:rPr>
          <w:rFonts w:eastAsia="MS Mincho"/>
          <w:lang w:eastAsia="ja-JP"/>
        </w:rPr>
        <w:tab/>
      </w:r>
      <w:r>
        <w:t>Security features for the AN-CN control plane</w:t>
      </w:r>
      <w:bookmarkEnd w:id="16165"/>
      <w:bookmarkEnd w:id="16166"/>
      <w:bookmarkEnd w:id="16167"/>
      <w:bookmarkEnd w:id="16168"/>
      <w:bookmarkEnd w:id="16169"/>
      <w:bookmarkEnd w:id="16170"/>
    </w:p>
    <w:p w:rsidR="00F15787" w:rsidRDefault="00F15787" w:rsidP="00F15787">
      <w:pPr>
        <w:pStyle w:val="Heading5"/>
        <w:rPr>
          <w:rFonts w:eastAsia="MS Mincho"/>
          <w:lang w:eastAsia="ja-JP"/>
        </w:rPr>
      </w:pPr>
      <w:bookmarkStart w:id="16171" w:name="_Toc475606780"/>
      <w:bookmarkStart w:id="16172" w:name="_Toc475608254"/>
      <w:bookmarkStart w:id="16173" w:name="_Toc476247580"/>
      <w:bookmarkStart w:id="16174" w:name="_Toc479242954"/>
      <w:bookmarkStart w:id="16175" w:name="_Toc484710522"/>
      <w:bookmarkStart w:id="16176" w:name="_Toc491083767"/>
      <w:r>
        <w:rPr>
          <w:rFonts w:eastAsia="MS Mincho"/>
          <w:lang w:eastAsia="ja-JP"/>
        </w:rPr>
        <w:t xml:space="preserve">E.1.9.1.1 </w:t>
      </w:r>
      <w:r>
        <w:rPr>
          <w:rFonts w:eastAsia="MS Mincho"/>
          <w:lang w:eastAsia="ja-JP"/>
        </w:rPr>
        <w:tab/>
        <w:t>Description of Question</w:t>
      </w:r>
      <w:bookmarkEnd w:id="16171"/>
      <w:bookmarkEnd w:id="16172"/>
      <w:bookmarkEnd w:id="16173"/>
      <w:bookmarkEnd w:id="16174"/>
      <w:bookmarkEnd w:id="16175"/>
      <w:bookmarkEnd w:id="16176"/>
    </w:p>
    <w:p w:rsidR="00F15787" w:rsidRDefault="00F15787" w:rsidP="00F15787">
      <w:pPr>
        <w:rPr>
          <w:rFonts w:eastAsia="MS Mincho"/>
          <w:lang w:eastAsia="ja-JP"/>
        </w:rPr>
      </w:pPr>
      <w:r w:rsidRPr="00D45102">
        <w:rPr>
          <w:rFonts w:eastAsia="MS Mincho"/>
          <w:b/>
          <w:lang w:eastAsia="ja-JP"/>
        </w:rPr>
        <w:t>Question</w:t>
      </w:r>
      <w:r>
        <w:rPr>
          <w:rFonts w:eastAsia="MS Mincho"/>
          <w:lang w:eastAsia="ja-JP"/>
        </w:rPr>
        <w:t xml:space="preserve">: </w:t>
      </w:r>
      <w:r>
        <w:t>What security features are mandatory to support / use on the N2 interface?</w:t>
      </w:r>
      <w:r>
        <w:rPr>
          <w:rFonts w:eastAsia="MS Mincho"/>
          <w:lang w:eastAsia="ja-JP"/>
        </w:rPr>
        <w:t xml:space="preserve"> </w:t>
      </w:r>
    </w:p>
    <w:p w:rsidR="00F15787" w:rsidRDefault="00F15787" w:rsidP="00F15787">
      <w:pPr>
        <w:pStyle w:val="Heading5"/>
        <w:rPr>
          <w:rFonts w:eastAsia="MS Mincho"/>
          <w:lang w:eastAsia="ja-JP"/>
        </w:rPr>
      </w:pPr>
      <w:bookmarkStart w:id="16177" w:name="_Toc475606781"/>
      <w:bookmarkStart w:id="16178" w:name="_Toc475608255"/>
      <w:bookmarkStart w:id="16179" w:name="_Toc476247581"/>
      <w:bookmarkStart w:id="16180" w:name="_Toc479242955"/>
      <w:bookmarkStart w:id="16181" w:name="_Toc484710523"/>
      <w:bookmarkStart w:id="16182" w:name="_Toc491083768"/>
      <w:r>
        <w:rPr>
          <w:rFonts w:eastAsia="MS Mincho"/>
          <w:lang w:eastAsia="ja-JP"/>
        </w:rPr>
        <w:t xml:space="preserve">E.1.9.1.2 </w:t>
      </w:r>
      <w:r>
        <w:rPr>
          <w:rFonts w:eastAsia="MS Mincho"/>
          <w:lang w:eastAsia="ja-JP"/>
        </w:rPr>
        <w:tab/>
        <w:t>Interim Agreement</w:t>
      </w:r>
      <w:bookmarkEnd w:id="16177"/>
      <w:bookmarkEnd w:id="16178"/>
      <w:bookmarkEnd w:id="16179"/>
      <w:bookmarkEnd w:id="16180"/>
      <w:bookmarkEnd w:id="16181"/>
      <w:bookmarkEnd w:id="16182"/>
    </w:p>
    <w:p w:rsidR="00F15787" w:rsidRDefault="00F15787" w:rsidP="00F15787">
      <w:pPr>
        <w:rPr>
          <w:rFonts w:eastAsia="MS Mincho"/>
          <w:lang w:eastAsia="ja-JP"/>
        </w:rPr>
      </w:pPr>
      <w:r>
        <w:rPr>
          <w:lang w:eastAsia="ja-JP"/>
        </w:rPr>
        <w:t>Confidentiality and integrity are mandatory to support on N2. The use of confidentiality and integrity is mandatory unless N2 is secured by physical means. If confidentiality and integrity are used the solution shall follow the principles of TS 33.210 (NDS/IP).</w:t>
      </w:r>
      <w:r w:rsidDel="003F0EE4">
        <w:rPr>
          <w:rFonts w:eastAsia="MS Mincho"/>
          <w:lang w:eastAsia="ja-JP"/>
        </w:rPr>
        <w:t xml:space="preserve"> </w:t>
      </w:r>
      <w:r>
        <w:rPr>
          <w:rFonts w:eastAsia="MS Mincho"/>
          <w:lang w:eastAsia="ja-JP"/>
        </w:rPr>
        <w:t xml:space="preserve"> </w:t>
      </w:r>
    </w:p>
    <w:p w:rsidR="00F15787" w:rsidRPr="00F95748" w:rsidRDefault="00F15787" w:rsidP="00F15787">
      <w:pPr>
        <w:rPr>
          <w:rFonts w:eastAsia="MS Mincho"/>
          <w:lang w:eastAsia="ja-JP"/>
        </w:rPr>
      </w:pPr>
      <w:r>
        <w:rPr>
          <w:rFonts w:eastAsia="MS Mincho"/>
          <w:lang w:eastAsia="ja-JP"/>
        </w:rPr>
        <w:t>Support by the gNB for the certificate enrolment procedure as specified in TS 33.310 [37] is mandatory.</w:t>
      </w:r>
    </w:p>
    <w:p w:rsidR="00F15787" w:rsidRDefault="00F15787" w:rsidP="00F15787">
      <w:pPr>
        <w:pStyle w:val="Heading3"/>
        <w:rPr>
          <w:rFonts w:eastAsia="MS Mincho"/>
          <w:lang w:eastAsia="ja-JP"/>
        </w:rPr>
      </w:pPr>
      <w:bookmarkStart w:id="16183" w:name="_Toc475606782"/>
      <w:bookmarkStart w:id="16184" w:name="_Toc475608256"/>
      <w:bookmarkStart w:id="16185" w:name="_Toc476247582"/>
      <w:bookmarkStart w:id="16186" w:name="_Toc479242956"/>
      <w:bookmarkStart w:id="16187" w:name="_Toc484710524"/>
      <w:bookmarkStart w:id="16188" w:name="_Toc491083769"/>
      <w:r>
        <w:rPr>
          <w:rFonts w:eastAsia="MS Mincho"/>
          <w:lang w:eastAsia="ja-JP"/>
        </w:rPr>
        <w:t xml:space="preserve">E.1.10 </w:t>
      </w:r>
      <w:r>
        <w:rPr>
          <w:rFonts w:eastAsia="MS Mincho"/>
          <w:lang w:eastAsia="ja-JP"/>
        </w:rPr>
        <w:tab/>
        <w:t>Questions and Interim Agreements for Key Issue #1.10</w:t>
      </w:r>
      <w:bookmarkEnd w:id="16183"/>
      <w:bookmarkEnd w:id="16184"/>
      <w:bookmarkEnd w:id="16185"/>
      <w:bookmarkEnd w:id="16186"/>
      <w:bookmarkEnd w:id="16187"/>
      <w:bookmarkEnd w:id="16188"/>
    </w:p>
    <w:p w:rsidR="00F15787" w:rsidRDefault="00F15787" w:rsidP="00F15787">
      <w:pPr>
        <w:pStyle w:val="Heading4"/>
        <w:rPr>
          <w:rFonts w:eastAsia="MS Mincho"/>
          <w:lang w:eastAsia="ja-JP"/>
        </w:rPr>
      </w:pPr>
      <w:bookmarkStart w:id="16189" w:name="_Toc475606783"/>
      <w:bookmarkStart w:id="16190" w:name="_Toc475608257"/>
      <w:bookmarkStart w:id="16191" w:name="_Toc476247583"/>
      <w:bookmarkStart w:id="16192" w:name="_Toc479242957"/>
      <w:bookmarkStart w:id="16193" w:name="_Toc484710525"/>
      <w:bookmarkStart w:id="16194" w:name="_Toc491083770"/>
      <w:r>
        <w:rPr>
          <w:rFonts w:eastAsia="MS Mincho"/>
          <w:lang w:eastAsia="ja-JP"/>
        </w:rPr>
        <w:t xml:space="preserve">E.1.10.0 </w:t>
      </w:r>
      <w:r>
        <w:rPr>
          <w:rFonts w:eastAsia="MS Mincho"/>
          <w:lang w:eastAsia="ja-JP"/>
        </w:rPr>
        <w:tab/>
        <w:t>Questions in other clauses affecting this key issue</w:t>
      </w:r>
      <w:bookmarkEnd w:id="16189"/>
      <w:bookmarkEnd w:id="16190"/>
      <w:bookmarkEnd w:id="16191"/>
      <w:bookmarkEnd w:id="16192"/>
      <w:bookmarkEnd w:id="16193"/>
      <w:bookmarkEnd w:id="16194"/>
    </w:p>
    <w:p w:rsidR="00F15787" w:rsidRPr="00D86334" w:rsidRDefault="00F15787" w:rsidP="00F15787">
      <w:pPr>
        <w:rPr>
          <w:rFonts w:eastAsia="MS Mincho"/>
          <w:lang w:eastAsia="ja-JP"/>
        </w:rPr>
      </w:pPr>
      <w:r>
        <w:rPr>
          <w:rFonts w:eastAsia="MS Mincho"/>
          <w:lang w:eastAsia="ja-JP"/>
        </w:rPr>
        <w:t>tba</w:t>
      </w:r>
    </w:p>
    <w:p w:rsidR="00F15787" w:rsidRDefault="00F15787" w:rsidP="00F15787">
      <w:pPr>
        <w:pStyle w:val="Heading4"/>
        <w:rPr>
          <w:rFonts w:eastAsia="MS Mincho"/>
          <w:lang w:eastAsia="ja-JP"/>
        </w:rPr>
      </w:pPr>
      <w:bookmarkStart w:id="16195" w:name="_Toc475606784"/>
      <w:bookmarkStart w:id="16196" w:name="_Toc475608258"/>
      <w:bookmarkStart w:id="16197" w:name="_Toc476247584"/>
      <w:bookmarkStart w:id="16198" w:name="_Toc479242958"/>
      <w:bookmarkStart w:id="16199" w:name="_Toc484710526"/>
      <w:bookmarkStart w:id="16200" w:name="_Toc491083771"/>
      <w:r>
        <w:rPr>
          <w:rFonts w:eastAsia="MS Mincho"/>
          <w:lang w:eastAsia="ja-JP"/>
        </w:rPr>
        <w:t xml:space="preserve">E.1.10.1 </w:t>
      </w:r>
      <w:r>
        <w:rPr>
          <w:rFonts w:eastAsia="MS Mincho"/>
          <w:lang w:eastAsia="ja-JP"/>
        </w:rPr>
        <w:tab/>
      </w:r>
      <w:r>
        <w:t>Security features for the AN-CN user plane</w:t>
      </w:r>
      <w:bookmarkEnd w:id="16195"/>
      <w:bookmarkEnd w:id="16196"/>
      <w:bookmarkEnd w:id="16197"/>
      <w:bookmarkEnd w:id="16198"/>
      <w:bookmarkEnd w:id="16199"/>
      <w:bookmarkEnd w:id="16200"/>
    </w:p>
    <w:p w:rsidR="00F15787" w:rsidRDefault="00F15787" w:rsidP="00F15787">
      <w:pPr>
        <w:pStyle w:val="Heading5"/>
        <w:rPr>
          <w:rFonts w:eastAsia="MS Mincho"/>
          <w:lang w:eastAsia="ja-JP"/>
        </w:rPr>
      </w:pPr>
      <w:bookmarkStart w:id="16201" w:name="_Toc475606785"/>
      <w:bookmarkStart w:id="16202" w:name="_Toc475608259"/>
      <w:bookmarkStart w:id="16203" w:name="_Toc476247585"/>
      <w:bookmarkStart w:id="16204" w:name="_Toc479242959"/>
      <w:bookmarkStart w:id="16205" w:name="_Toc484710527"/>
      <w:bookmarkStart w:id="16206" w:name="_Toc491083772"/>
      <w:r>
        <w:rPr>
          <w:rFonts w:eastAsia="MS Mincho"/>
          <w:lang w:eastAsia="ja-JP"/>
        </w:rPr>
        <w:t xml:space="preserve">E.1.10.1.1 </w:t>
      </w:r>
      <w:r>
        <w:rPr>
          <w:rFonts w:eastAsia="MS Mincho"/>
          <w:lang w:eastAsia="ja-JP"/>
        </w:rPr>
        <w:tab/>
        <w:t>Description of Question</w:t>
      </w:r>
      <w:bookmarkEnd w:id="16201"/>
      <w:bookmarkEnd w:id="16202"/>
      <w:bookmarkEnd w:id="16203"/>
      <w:bookmarkEnd w:id="16204"/>
      <w:bookmarkEnd w:id="16205"/>
      <w:bookmarkEnd w:id="16206"/>
    </w:p>
    <w:p w:rsidR="00F15787" w:rsidRDefault="00F15787" w:rsidP="00F15787">
      <w:pPr>
        <w:rPr>
          <w:rFonts w:eastAsia="MS Mincho"/>
          <w:lang w:eastAsia="ja-JP"/>
        </w:rPr>
      </w:pPr>
      <w:r w:rsidRPr="00D45102">
        <w:rPr>
          <w:rFonts w:eastAsia="MS Mincho"/>
          <w:b/>
          <w:lang w:eastAsia="ja-JP"/>
        </w:rPr>
        <w:t>Question</w:t>
      </w:r>
      <w:r>
        <w:rPr>
          <w:rFonts w:eastAsia="MS Mincho"/>
          <w:lang w:eastAsia="ja-JP"/>
        </w:rPr>
        <w:t xml:space="preserve">: </w:t>
      </w:r>
      <w:r>
        <w:t>What security features are mandatory to support / use on the N3 interface?</w:t>
      </w:r>
      <w:r>
        <w:rPr>
          <w:rFonts w:eastAsia="MS Mincho"/>
          <w:lang w:eastAsia="ja-JP"/>
        </w:rPr>
        <w:t xml:space="preserve"> </w:t>
      </w:r>
    </w:p>
    <w:p w:rsidR="00F15787" w:rsidRDefault="00F15787" w:rsidP="00F15787">
      <w:pPr>
        <w:pStyle w:val="Heading5"/>
        <w:rPr>
          <w:rFonts w:eastAsia="MS Mincho"/>
          <w:lang w:eastAsia="ja-JP"/>
        </w:rPr>
      </w:pPr>
      <w:bookmarkStart w:id="16207" w:name="_Toc475606786"/>
      <w:bookmarkStart w:id="16208" w:name="_Toc475608260"/>
      <w:bookmarkStart w:id="16209" w:name="_Toc476247586"/>
      <w:bookmarkStart w:id="16210" w:name="_Toc479242960"/>
      <w:bookmarkStart w:id="16211" w:name="_Toc484710528"/>
      <w:bookmarkStart w:id="16212" w:name="_Toc491083773"/>
      <w:r>
        <w:rPr>
          <w:rFonts w:eastAsia="MS Mincho"/>
          <w:lang w:eastAsia="ja-JP"/>
        </w:rPr>
        <w:t xml:space="preserve">E.1.10.1.2 </w:t>
      </w:r>
      <w:r>
        <w:rPr>
          <w:rFonts w:eastAsia="MS Mincho"/>
          <w:lang w:eastAsia="ja-JP"/>
        </w:rPr>
        <w:tab/>
        <w:t>Interim Agreement</w:t>
      </w:r>
      <w:bookmarkEnd w:id="16207"/>
      <w:bookmarkEnd w:id="16208"/>
      <w:bookmarkEnd w:id="16209"/>
      <w:bookmarkEnd w:id="16210"/>
      <w:bookmarkEnd w:id="16211"/>
      <w:bookmarkEnd w:id="16212"/>
    </w:p>
    <w:p w:rsidR="00F15787" w:rsidRPr="00F95748" w:rsidRDefault="00F15787" w:rsidP="00F15787">
      <w:pPr>
        <w:rPr>
          <w:rFonts w:eastAsia="MS Mincho"/>
          <w:lang w:eastAsia="ja-JP"/>
        </w:rPr>
      </w:pPr>
      <w:r>
        <w:rPr>
          <w:rFonts w:eastAsia="MS Mincho"/>
          <w:lang w:eastAsia="ja-JP"/>
        </w:rPr>
        <w:t>C</w:t>
      </w:r>
      <w:r>
        <w:rPr>
          <w:lang w:eastAsia="ja-JP"/>
        </w:rPr>
        <w:t xml:space="preserve">onfidentiality and integrity are mandatory to support on N3. For </w:t>
      </w:r>
      <w:r>
        <w:rPr>
          <w:rFonts w:eastAsia="MS Mincho"/>
          <w:lang w:eastAsia="ja-JP"/>
        </w:rPr>
        <w:t xml:space="preserve">deployments where UP security does not terminate in a secure location and the N3 interface is not </w:t>
      </w:r>
      <w:r>
        <w:rPr>
          <w:lang w:eastAsia="ja-JP"/>
        </w:rPr>
        <w:t xml:space="preserve">secured by physical means the use of </w:t>
      </w:r>
      <w:r>
        <w:rPr>
          <w:rFonts w:eastAsia="MS Mincho"/>
          <w:lang w:eastAsia="ja-JP"/>
        </w:rPr>
        <w:t>c</w:t>
      </w:r>
      <w:r>
        <w:rPr>
          <w:lang w:eastAsia="ja-JP"/>
        </w:rPr>
        <w:t>onfidentiality and integrity is mandatory on N3.</w:t>
      </w:r>
    </w:p>
    <w:p w:rsidR="00F15787" w:rsidRDefault="00F15787" w:rsidP="00F15787">
      <w:pPr>
        <w:pStyle w:val="Heading3"/>
        <w:rPr>
          <w:rFonts w:eastAsia="MS Mincho"/>
          <w:lang w:eastAsia="ja-JP"/>
        </w:rPr>
      </w:pPr>
      <w:bookmarkStart w:id="16213" w:name="_Toc475606787"/>
      <w:bookmarkStart w:id="16214" w:name="_Toc475608261"/>
      <w:bookmarkStart w:id="16215" w:name="_Toc476247587"/>
      <w:bookmarkStart w:id="16216" w:name="_Toc479242961"/>
      <w:bookmarkStart w:id="16217" w:name="_Toc484710529"/>
      <w:bookmarkStart w:id="16218" w:name="_Toc491083774"/>
      <w:r>
        <w:rPr>
          <w:rFonts w:eastAsia="MS Mincho"/>
          <w:lang w:eastAsia="ja-JP"/>
        </w:rPr>
        <w:t xml:space="preserve">E.1.11 </w:t>
      </w:r>
      <w:r>
        <w:rPr>
          <w:rFonts w:eastAsia="MS Mincho"/>
          <w:lang w:eastAsia="ja-JP"/>
        </w:rPr>
        <w:tab/>
        <w:t>Questions and Interim Agreements for Key Issue #1.11</w:t>
      </w:r>
      <w:bookmarkStart w:id="16219" w:name="_Toc475606788"/>
      <w:bookmarkStart w:id="16220" w:name="_Toc475608262"/>
      <w:bookmarkStart w:id="16221" w:name="_Toc476247588"/>
      <w:bookmarkEnd w:id="16213"/>
      <w:bookmarkEnd w:id="16214"/>
      <w:bookmarkEnd w:id="16215"/>
      <w:bookmarkEnd w:id="16216"/>
      <w:bookmarkEnd w:id="16217"/>
      <w:bookmarkEnd w:id="16218"/>
      <w:r w:rsidRPr="003D333C">
        <w:rPr>
          <w:rFonts w:eastAsia="MS Mincho"/>
          <w:lang w:eastAsia="ja-JP"/>
        </w:rPr>
        <w:t xml:space="preserve"> </w:t>
      </w:r>
    </w:p>
    <w:p w:rsidR="00F15787" w:rsidRDefault="00F15787" w:rsidP="00F15787">
      <w:pPr>
        <w:pStyle w:val="Heading4"/>
        <w:rPr>
          <w:rFonts w:eastAsia="MS Mincho"/>
          <w:lang w:eastAsia="ja-JP"/>
        </w:rPr>
      </w:pPr>
      <w:bookmarkStart w:id="16222" w:name="_Toc479242962"/>
      <w:bookmarkStart w:id="16223" w:name="_Toc484710530"/>
      <w:bookmarkStart w:id="16224" w:name="_Toc491083775"/>
      <w:r>
        <w:rPr>
          <w:rFonts w:eastAsia="MS Mincho"/>
          <w:lang w:eastAsia="ja-JP"/>
        </w:rPr>
        <w:t xml:space="preserve">E.1.11.0 </w:t>
      </w:r>
      <w:r>
        <w:rPr>
          <w:rFonts w:eastAsia="MS Mincho"/>
          <w:lang w:eastAsia="ja-JP"/>
        </w:rPr>
        <w:tab/>
        <w:t>Questions in other clauses affecting this key issue</w:t>
      </w:r>
      <w:bookmarkEnd w:id="16222"/>
      <w:bookmarkEnd w:id="16223"/>
      <w:bookmarkEnd w:id="16224"/>
    </w:p>
    <w:p w:rsidR="00F15787" w:rsidRPr="00D86334" w:rsidRDefault="00F15787" w:rsidP="00F15787">
      <w:pPr>
        <w:rPr>
          <w:rFonts w:eastAsia="MS Mincho"/>
          <w:lang w:eastAsia="ja-JP"/>
        </w:rPr>
      </w:pPr>
      <w:r>
        <w:rPr>
          <w:rFonts w:eastAsia="MS Mincho"/>
          <w:lang w:eastAsia="ja-JP"/>
        </w:rPr>
        <w:t xml:space="preserve">The questions in security area #10 may affect this clause. </w:t>
      </w:r>
    </w:p>
    <w:p w:rsidR="00F15787" w:rsidRDefault="00F15787" w:rsidP="00F15787">
      <w:pPr>
        <w:pStyle w:val="Heading4"/>
        <w:rPr>
          <w:rFonts w:eastAsia="MS Mincho"/>
          <w:lang w:eastAsia="ja-JP"/>
        </w:rPr>
      </w:pPr>
      <w:bookmarkStart w:id="16225" w:name="_Toc479242963"/>
      <w:bookmarkStart w:id="16226" w:name="_Toc484710531"/>
      <w:bookmarkStart w:id="16227" w:name="_Toc491083776"/>
      <w:r>
        <w:rPr>
          <w:rFonts w:eastAsia="MS Mincho"/>
          <w:lang w:eastAsia="ja-JP"/>
        </w:rPr>
        <w:t xml:space="preserve">E.1.11.1 </w:t>
      </w:r>
      <w:r>
        <w:rPr>
          <w:rFonts w:eastAsia="MS Mincho"/>
          <w:lang w:eastAsia="ja-JP"/>
        </w:rPr>
        <w:tab/>
      </w:r>
      <w:r>
        <w:t>Security features for the CN-CN control plane</w:t>
      </w:r>
      <w:bookmarkEnd w:id="16225"/>
      <w:bookmarkEnd w:id="16226"/>
      <w:bookmarkEnd w:id="16227"/>
    </w:p>
    <w:p w:rsidR="00F15787" w:rsidRDefault="00F15787" w:rsidP="00F15787">
      <w:pPr>
        <w:pStyle w:val="Heading5"/>
        <w:rPr>
          <w:rFonts w:eastAsia="MS Mincho"/>
          <w:lang w:eastAsia="ja-JP"/>
        </w:rPr>
      </w:pPr>
      <w:bookmarkStart w:id="16228" w:name="_Toc479242964"/>
      <w:bookmarkStart w:id="16229" w:name="_Toc484710532"/>
      <w:bookmarkStart w:id="16230" w:name="_Toc491083777"/>
      <w:r>
        <w:rPr>
          <w:rFonts w:eastAsia="MS Mincho"/>
          <w:lang w:eastAsia="ja-JP"/>
        </w:rPr>
        <w:t xml:space="preserve">E.1.11.1.1 </w:t>
      </w:r>
      <w:r>
        <w:rPr>
          <w:rFonts w:eastAsia="MS Mincho"/>
          <w:lang w:eastAsia="ja-JP"/>
        </w:rPr>
        <w:tab/>
        <w:t>Description of Question</w:t>
      </w:r>
      <w:bookmarkEnd w:id="16228"/>
      <w:bookmarkEnd w:id="16229"/>
      <w:bookmarkEnd w:id="16230"/>
    </w:p>
    <w:p w:rsidR="00F15787" w:rsidRDefault="00F15787" w:rsidP="00F15787">
      <w:pPr>
        <w:rPr>
          <w:rFonts w:eastAsia="MS Mincho"/>
          <w:lang w:eastAsia="ja-JP"/>
        </w:rPr>
      </w:pPr>
      <w:r w:rsidRPr="00D45102">
        <w:rPr>
          <w:rFonts w:eastAsia="MS Mincho"/>
          <w:b/>
          <w:lang w:eastAsia="ja-JP"/>
        </w:rPr>
        <w:t>Question</w:t>
      </w:r>
      <w:r>
        <w:rPr>
          <w:rFonts w:eastAsia="MS Mincho"/>
          <w:lang w:eastAsia="ja-JP"/>
        </w:rPr>
        <w:t xml:space="preserve">: </w:t>
      </w:r>
      <w:r>
        <w:t xml:space="preserve">What security features are mandatory to support / use on the </w:t>
      </w:r>
      <w:r>
        <w:rPr>
          <w:rFonts w:hint="eastAsia"/>
          <w:lang w:eastAsia="zh-CN"/>
        </w:rPr>
        <w:t>CN-CN control plane</w:t>
      </w:r>
      <w:r>
        <w:t>?</w:t>
      </w:r>
      <w:r>
        <w:rPr>
          <w:rFonts w:eastAsia="MS Mincho"/>
          <w:lang w:eastAsia="ja-JP"/>
        </w:rPr>
        <w:t xml:space="preserve"> </w:t>
      </w:r>
    </w:p>
    <w:p w:rsidR="00F15787" w:rsidRDefault="00F15787" w:rsidP="00F15787">
      <w:pPr>
        <w:pStyle w:val="Heading5"/>
        <w:rPr>
          <w:rFonts w:eastAsia="MS Mincho"/>
          <w:lang w:eastAsia="ja-JP"/>
        </w:rPr>
      </w:pPr>
      <w:bookmarkStart w:id="16231" w:name="_Toc479242965"/>
      <w:bookmarkStart w:id="16232" w:name="_Toc484710533"/>
      <w:bookmarkStart w:id="16233" w:name="_Toc491083778"/>
      <w:r>
        <w:rPr>
          <w:rFonts w:eastAsia="MS Mincho"/>
          <w:lang w:eastAsia="ja-JP"/>
        </w:rPr>
        <w:t xml:space="preserve">E.1.11.1.2 </w:t>
      </w:r>
      <w:r>
        <w:rPr>
          <w:rFonts w:eastAsia="MS Mincho"/>
          <w:lang w:eastAsia="ja-JP"/>
        </w:rPr>
        <w:tab/>
        <w:t>Interim Agreement</w:t>
      </w:r>
      <w:bookmarkEnd w:id="16231"/>
      <w:bookmarkEnd w:id="16232"/>
      <w:bookmarkEnd w:id="16233"/>
    </w:p>
    <w:p w:rsidR="00F15787" w:rsidRPr="00702DD9" w:rsidRDefault="00F15787" w:rsidP="00F15787">
      <w:pPr>
        <w:rPr>
          <w:rFonts w:eastAsia="SimSun"/>
          <w:lang w:eastAsia="ja-JP"/>
        </w:rPr>
      </w:pPr>
      <w:r>
        <w:rPr>
          <w:rFonts w:eastAsia="MS Mincho"/>
          <w:lang w:eastAsia="ja-JP"/>
        </w:rPr>
        <w:t xml:space="preserve">The principles of Network Domain Security, as described in 3GPP TS 33.210, shall apply. Further agreements in security area #10, if any, shall apply and may supersede the statement in the previous sentence. </w:t>
      </w:r>
    </w:p>
    <w:p w:rsidR="00F15787" w:rsidRDefault="00F15787" w:rsidP="00F15787">
      <w:pPr>
        <w:pStyle w:val="Heading5"/>
        <w:rPr>
          <w:rFonts w:eastAsia="MS Mincho"/>
          <w:lang w:eastAsia="ja-JP"/>
        </w:rPr>
      </w:pPr>
      <w:bookmarkStart w:id="16234" w:name="_Toc479242966"/>
      <w:bookmarkStart w:id="16235" w:name="_Toc484710534"/>
      <w:bookmarkStart w:id="16236" w:name="_Toc491083779"/>
      <w:r>
        <w:rPr>
          <w:rFonts w:eastAsia="MS Mincho"/>
          <w:lang w:eastAsia="ja-JP"/>
        </w:rPr>
        <w:t xml:space="preserve">E.1.11.1.3 </w:t>
      </w:r>
      <w:r>
        <w:rPr>
          <w:rFonts w:eastAsia="MS Mincho"/>
          <w:lang w:eastAsia="ja-JP"/>
        </w:rPr>
        <w:tab/>
        <w:t>Description of Question</w:t>
      </w:r>
      <w:bookmarkEnd w:id="16236"/>
    </w:p>
    <w:p w:rsidR="00F15787" w:rsidRDefault="00F15787" w:rsidP="00F15787">
      <w:r w:rsidRPr="00D144C8">
        <w:rPr>
          <w:b/>
        </w:rPr>
        <w:t>Question</w:t>
      </w:r>
      <w:r w:rsidRPr="00D144C8">
        <w:t xml:space="preserve">: Shall additional security features need to be introduced to secure 5GC-control plane interfaces? </w:t>
      </w:r>
    </w:p>
    <w:p w:rsidR="00F15787" w:rsidRPr="00D144C8" w:rsidRDefault="00F15787" w:rsidP="00F15787">
      <w:pPr>
        <w:pStyle w:val="Heading5"/>
        <w:rPr>
          <w:rFonts w:eastAsia="MS Mincho"/>
          <w:lang w:eastAsia="ja-JP"/>
        </w:rPr>
      </w:pPr>
      <w:bookmarkStart w:id="16237" w:name="_Toc491083780"/>
      <w:r w:rsidRPr="00D144C8">
        <w:rPr>
          <w:rFonts w:eastAsia="MS Mincho"/>
          <w:lang w:eastAsia="ja-JP"/>
        </w:rPr>
        <w:lastRenderedPageBreak/>
        <w:t>E.1.11.1.</w:t>
      </w:r>
      <w:r>
        <w:rPr>
          <w:rFonts w:eastAsia="MS Mincho"/>
          <w:lang w:eastAsia="ja-JP"/>
        </w:rPr>
        <w:t>4</w:t>
      </w:r>
      <w:r w:rsidRPr="00D144C8">
        <w:rPr>
          <w:rFonts w:eastAsia="MS Mincho"/>
          <w:lang w:eastAsia="ja-JP"/>
        </w:rPr>
        <w:tab/>
        <w:t>Interim Agreement</w:t>
      </w:r>
      <w:bookmarkEnd w:id="16237"/>
    </w:p>
    <w:p w:rsidR="00F15787" w:rsidRPr="00702DD9" w:rsidRDefault="00F15787" w:rsidP="00F15787">
      <w:pPr>
        <w:rPr>
          <w:lang w:eastAsia="ja-JP"/>
        </w:rPr>
      </w:pPr>
      <w:r>
        <w:rPr>
          <w:rFonts w:eastAsia="MS Mincho"/>
          <w:lang w:eastAsia="ja-JP"/>
        </w:rPr>
        <w:t xml:space="preserve">Considering 5GC-control plane interfaces are defined as service based interface in TS 23.501[74], security mechanisms defined in TS 33.210[43] and TS 33.310[37] may not be enough, and additional mechanism may be needed. The protection mechanisms for service based interfaces will be studied in phase1. </w:t>
      </w:r>
    </w:p>
    <w:p w:rsidR="00F15787" w:rsidRDefault="00F15787" w:rsidP="00F15787">
      <w:pPr>
        <w:pStyle w:val="Heading3"/>
        <w:rPr>
          <w:rFonts w:eastAsia="MS Mincho"/>
          <w:lang w:eastAsia="ja-JP"/>
        </w:rPr>
      </w:pPr>
      <w:bookmarkStart w:id="16238" w:name="_Toc491083781"/>
      <w:r>
        <w:rPr>
          <w:rFonts w:eastAsia="MS Mincho"/>
          <w:lang w:eastAsia="ja-JP"/>
        </w:rPr>
        <w:t xml:space="preserve">E.1.12 </w:t>
      </w:r>
      <w:r>
        <w:rPr>
          <w:rFonts w:eastAsia="MS Mincho"/>
          <w:lang w:eastAsia="ja-JP"/>
        </w:rPr>
        <w:tab/>
        <w:t>Questions and Interim Agreements for Key Issue #1.12</w:t>
      </w:r>
      <w:bookmarkStart w:id="16239" w:name="_Toc475606789"/>
      <w:bookmarkStart w:id="16240" w:name="_Toc475608263"/>
      <w:bookmarkStart w:id="16241" w:name="_Toc476247589"/>
      <w:bookmarkEnd w:id="16219"/>
      <w:bookmarkEnd w:id="16220"/>
      <w:bookmarkEnd w:id="16221"/>
      <w:bookmarkEnd w:id="16234"/>
      <w:bookmarkEnd w:id="16235"/>
      <w:bookmarkEnd w:id="16238"/>
      <w:r w:rsidRPr="003D333C">
        <w:rPr>
          <w:rFonts w:eastAsia="MS Mincho"/>
          <w:lang w:eastAsia="ja-JP"/>
        </w:rPr>
        <w:t xml:space="preserve"> </w:t>
      </w:r>
    </w:p>
    <w:p w:rsidR="00F15787" w:rsidRDefault="00F15787" w:rsidP="00F15787">
      <w:pPr>
        <w:pStyle w:val="Heading4"/>
        <w:rPr>
          <w:rFonts w:eastAsia="MS Mincho"/>
          <w:lang w:eastAsia="ja-JP"/>
        </w:rPr>
      </w:pPr>
      <w:bookmarkStart w:id="16242" w:name="_Toc479242967"/>
      <w:bookmarkStart w:id="16243" w:name="_Toc484710535"/>
      <w:bookmarkStart w:id="16244" w:name="_Toc491083782"/>
      <w:r>
        <w:rPr>
          <w:rFonts w:eastAsia="MS Mincho"/>
          <w:lang w:eastAsia="ja-JP"/>
        </w:rPr>
        <w:t xml:space="preserve">E.1.12.0 </w:t>
      </w:r>
      <w:r>
        <w:rPr>
          <w:rFonts w:eastAsia="MS Mincho"/>
          <w:lang w:eastAsia="ja-JP"/>
        </w:rPr>
        <w:tab/>
        <w:t>Questions in other clauses affecting this key issue</w:t>
      </w:r>
      <w:bookmarkEnd w:id="16242"/>
      <w:bookmarkEnd w:id="16243"/>
      <w:bookmarkEnd w:id="16244"/>
    </w:p>
    <w:p w:rsidR="00F15787" w:rsidRPr="00D86334" w:rsidRDefault="00F15787" w:rsidP="00F15787">
      <w:pPr>
        <w:rPr>
          <w:rFonts w:eastAsia="MS Mincho"/>
          <w:lang w:eastAsia="ja-JP"/>
        </w:rPr>
      </w:pPr>
      <w:r>
        <w:rPr>
          <w:rFonts w:eastAsia="MS Mincho"/>
          <w:lang w:eastAsia="ja-JP"/>
        </w:rPr>
        <w:t xml:space="preserve">The questions in security area #10 may affect this clause. </w:t>
      </w:r>
    </w:p>
    <w:p w:rsidR="00F15787" w:rsidRDefault="00F15787" w:rsidP="00F15787">
      <w:pPr>
        <w:pStyle w:val="Heading4"/>
        <w:rPr>
          <w:rFonts w:eastAsia="MS Mincho"/>
          <w:lang w:eastAsia="ja-JP"/>
        </w:rPr>
      </w:pPr>
      <w:bookmarkStart w:id="16245" w:name="_Toc479242968"/>
      <w:bookmarkStart w:id="16246" w:name="_Toc484710536"/>
      <w:bookmarkStart w:id="16247" w:name="_Toc491083783"/>
      <w:r>
        <w:rPr>
          <w:rFonts w:eastAsia="MS Mincho"/>
          <w:lang w:eastAsia="ja-JP"/>
        </w:rPr>
        <w:t xml:space="preserve">E.1.12.1 </w:t>
      </w:r>
      <w:r>
        <w:rPr>
          <w:rFonts w:eastAsia="MS Mincho"/>
          <w:lang w:eastAsia="ja-JP"/>
        </w:rPr>
        <w:tab/>
      </w:r>
      <w:r>
        <w:t>Security features for the CN-CN user plane</w:t>
      </w:r>
      <w:bookmarkEnd w:id="16245"/>
      <w:bookmarkEnd w:id="16246"/>
      <w:bookmarkEnd w:id="16247"/>
    </w:p>
    <w:p w:rsidR="00F15787" w:rsidRDefault="00F15787" w:rsidP="00F15787">
      <w:pPr>
        <w:pStyle w:val="Heading5"/>
        <w:rPr>
          <w:rFonts w:eastAsia="MS Mincho"/>
          <w:lang w:eastAsia="ja-JP"/>
        </w:rPr>
      </w:pPr>
      <w:bookmarkStart w:id="16248" w:name="_Toc479242969"/>
      <w:bookmarkStart w:id="16249" w:name="_Toc484710537"/>
      <w:bookmarkStart w:id="16250" w:name="_Toc491083784"/>
      <w:r>
        <w:rPr>
          <w:rFonts w:eastAsia="MS Mincho"/>
          <w:lang w:eastAsia="ja-JP"/>
        </w:rPr>
        <w:t xml:space="preserve">E.1.12.1.1 </w:t>
      </w:r>
      <w:r>
        <w:rPr>
          <w:rFonts w:eastAsia="MS Mincho"/>
          <w:lang w:eastAsia="ja-JP"/>
        </w:rPr>
        <w:tab/>
        <w:t>Description of Question</w:t>
      </w:r>
      <w:bookmarkEnd w:id="16248"/>
      <w:bookmarkEnd w:id="16249"/>
      <w:bookmarkEnd w:id="16250"/>
    </w:p>
    <w:p w:rsidR="00F15787" w:rsidRDefault="00F15787" w:rsidP="00F15787">
      <w:pPr>
        <w:rPr>
          <w:rFonts w:eastAsia="MS Mincho"/>
          <w:lang w:eastAsia="ja-JP"/>
        </w:rPr>
      </w:pPr>
      <w:r w:rsidRPr="00D45102">
        <w:rPr>
          <w:rFonts w:eastAsia="MS Mincho"/>
          <w:b/>
          <w:lang w:eastAsia="ja-JP"/>
        </w:rPr>
        <w:t>Question</w:t>
      </w:r>
      <w:r>
        <w:rPr>
          <w:rFonts w:eastAsia="MS Mincho"/>
          <w:lang w:eastAsia="ja-JP"/>
        </w:rPr>
        <w:t xml:space="preserve">: </w:t>
      </w:r>
      <w:r>
        <w:t xml:space="preserve">What security features are mandatory to support / use on the </w:t>
      </w:r>
      <w:r>
        <w:rPr>
          <w:rFonts w:hint="eastAsia"/>
          <w:lang w:eastAsia="zh-CN"/>
        </w:rPr>
        <w:t xml:space="preserve">CN-CN </w:t>
      </w:r>
      <w:r>
        <w:rPr>
          <w:lang w:eastAsia="zh-CN"/>
        </w:rPr>
        <w:t>user</w:t>
      </w:r>
      <w:r>
        <w:rPr>
          <w:rFonts w:hint="eastAsia"/>
          <w:lang w:eastAsia="zh-CN"/>
        </w:rPr>
        <w:t xml:space="preserve"> plane</w:t>
      </w:r>
      <w:r>
        <w:t>?</w:t>
      </w:r>
      <w:r>
        <w:rPr>
          <w:rFonts w:eastAsia="MS Mincho"/>
          <w:lang w:eastAsia="ja-JP"/>
        </w:rPr>
        <w:t xml:space="preserve"> </w:t>
      </w:r>
    </w:p>
    <w:p w:rsidR="00F15787" w:rsidRDefault="00F15787" w:rsidP="00F15787">
      <w:pPr>
        <w:pStyle w:val="Heading5"/>
        <w:rPr>
          <w:rFonts w:eastAsia="MS Mincho"/>
          <w:lang w:eastAsia="ja-JP"/>
        </w:rPr>
      </w:pPr>
      <w:bookmarkStart w:id="16251" w:name="_Toc479242970"/>
      <w:bookmarkStart w:id="16252" w:name="_Toc484710538"/>
      <w:bookmarkStart w:id="16253" w:name="_Toc491083785"/>
      <w:r>
        <w:rPr>
          <w:rFonts w:eastAsia="MS Mincho"/>
          <w:lang w:eastAsia="ja-JP"/>
        </w:rPr>
        <w:t xml:space="preserve">E.1.12.1.2 </w:t>
      </w:r>
      <w:r>
        <w:rPr>
          <w:rFonts w:eastAsia="MS Mincho"/>
          <w:lang w:eastAsia="ja-JP"/>
        </w:rPr>
        <w:tab/>
        <w:t>Interim Agreement</w:t>
      </w:r>
      <w:bookmarkEnd w:id="16251"/>
      <w:bookmarkEnd w:id="16252"/>
      <w:bookmarkEnd w:id="16253"/>
    </w:p>
    <w:p w:rsidR="00F15787" w:rsidRPr="00702DD9" w:rsidRDefault="00F15787" w:rsidP="00F15787">
      <w:pPr>
        <w:rPr>
          <w:rFonts w:eastAsia="SimSun"/>
          <w:lang w:eastAsia="ja-JP"/>
        </w:rPr>
      </w:pPr>
      <w:r>
        <w:rPr>
          <w:rFonts w:eastAsia="MS Mincho"/>
          <w:lang w:eastAsia="ja-JP"/>
        </w:rPr>
        <w:t xml:space="preserve">No cryptographic protection is standardized for the CN-CN user plane (same as in EPS). Further agreements in security area #10, if any, shall apply and may supersede the statement in the previous sentence. </w:t>
      </w:r>
    </w:p>
    <w:p w:rsidR="00F15787" w:rsidRDefault="00F15787" w:rsidP="00F15787">
      <w:pPr>
        <w:pStyle w:val="Heading3"/>
        <w:rPr>
          <w:rFonts w:eastAsia="MS Mincho"/>
          <w:lang w:eastAsia="ja-JP"/>
        </w:rPr>
      </w:pPr>
      <w:bookmarkStart w:id="16254" w:name="_Toc479242971"/>
      <w:bookmarkStart w:id="16255" w:name="_Toc484710539"/>
      <w:bookmarkStart w:id="16256" w:name="_Toc491083786"/>
      <w:r>
        <w:rPr>
          <w:rFonts w:eastAsia="MS Mincho"/>
          <w:lang w:eastAsia="ja-JP"/>
        </w:rPr>
        <w:t xml:space="preserve">E.1.13 </w:t>
      </w:r>
      <w:r>
        <w:rPr>
          <w:rFonts w:eastAsia="MS Mincho"/>
          <w:lang w:eastAsia="ja-JP"/>
        </w:rPr>
        <w:tab/>
        <w:t>Questions and Interim Agreements for Key Issue #1.13</w:t>
      </w:r>
      <w:bookmarkStart w:id="16257" w:name="_Toc475606790"/>
      <w:bookmarkStart w:id="16258" w:name="_Toc475608264"/>
      <w:bookmarkStart w:id="16259" w:name="_Toc476247590"/>
      <w:bookmarkEnd w:id="16239"/>
      <w:bookmarkEnd w:id="16240"/>
      <w:bookmarkEnd w:id="16241"/>
      <w:bookmarkEnd w:id="16254"/>
      <w:bookmarkEnd w:id="16255"/>
      <w:bookmarkEnd w:id="16256"/>
      <w:r w:rsidRPr="009C6146">
        <w:rPr>
          <w:rFonts w:eastAsia="MS Mincho"/>
          <w:lang w:eastAsia="ja-JP"/>
        </w:rPr>
        <w:t xml:space="preserve"> </w:t>
      </w:r>
    </w:p>
    <w:p w:rsidR="00F15787" w:rsidRDefault="00F15787" w:rsidP="00F15787">
      <w:pPr>
        <w:pStyle w:val="Heading4"/>
        <w:rPr>
          <w:rFonts w:eastAsia="MS Mincho"/>
          <w:lang w:eastAsia="ja-JP"/>
        </w:rPr>
      </w:pPr>
      <w:bookmarkStart w:id="16260" w:name="_Toc479242972"/>
      <w:bookmarkStart w:id="16261" w:name="_Toc484710540"/>
      <w:bookmarkStart w:id="16262" w:name="_Toc491083787"/>
      <w:r>
        <w:rPr>
          <w:rFonts w:eastAsia="MS Mincho"/>
          <w:lang w:eastAsia="ja-JP"/>
        </w:rPr>
        <w:t xml:space="preserve">E.1.13.0 </w:t>
      </w:r>
      <w:r>
        <w:rPr>
          <w:rFonts w:eastAsia="MS Mincho"/>
          <w:lang w:eastAsia="ja-JP"/>
        </w:rPr>
        <w:tab/>
        <w:t>Questions in other clauses affecting this key issue</w:t>
      </w:r>
      <w:bookmarkEnd w:id="16260"/>
      <w:bookmarkEnd w:id="16261"/>
      <w:bookmarkEnd w:id="16262"/>
    </w:p>
    <w:p w:rsidR="00F15787" w:rsidRPr="00D86334" w:rsidRDefault="00F15787" w:rsidP="00F15787">
      <w:pPr>
        <w:rPr>
          <w:rFonts w:eastAsia="MS Mincho"/>
          <w:lang w:eastAsia="ja-JP"/>
        </w:rPr>
      </w:pPr>
      <w:r>
        <w:rPr>
          <w:rFonts w:eastAsia="MS Mincho"/>
          <w:lang w:eastAsia="ja-JP"/>
        </w:rPr>
        <w:t xml:space="preserve">none. </w:t>
      </w:r>
    </w:p>
    <w:p w:rsidR="00F15787" w:rsidRDefault="00F15787" w:rsidP="00F15787">
      <w:pPr>
        <w:pStyle w:val="Heading4"/>
        <w:rPr>
          <w:rFonts w:eastAsia="MS Mincho"/>
          <w:lang w:eastAsia="ja-JP"/>
        </w:rPr>
      </w:pPr>
      <w:bookmarkStart w:id="16263" w:name="_Toc479242973"/>
      <w:bookmarkStart w:id="16264" w:name="_Toc484710541"/>
      <w:bookmarkStart w:id="16265" w:name="_Toc491083788"/>
      <w:r>
        <w:rPr>
          <w:rFonts w:eastAsia="MS Mincho"/>
          <w:lang w:eastAsia="ja-JP"/>
        </w:rPr>
        <w:t xml:space="preserve">E.1.13.1 </w:t>
      </w:r>
      <w:r>
        <w:rPr>
          <w:rFonts w:eastAsia="MS Mincho"/>
          <w:lang w:eastAsia="ja-JP"/>
        </w:rPr>
        <w:tab/>
      </w:r>
      <w:r>
        <w:t>Security Implications to Achieve Low Latency</w:t>
      </w:r>
      <w:bookmarkEnd w:id="16263"/>
      <w:bookmarkEnd w:id="16264"/>
      <w:bookmarkEnd w:id="16265"/>
    </w:p>
    <w:p w:rsidR="00F15787" w:rsidRDefault="00F15787" w:rsidP="00F15787">
      <w:pPr>
        <w:pStyle w:val="Heading5"/>
        <w:rPr>
          <w:rFonts w:eastAsia="MS Mincho"/>
          <w:lang w:eastAsia="ja-JP"/>
        </w:rPr>
      </w:pPr>
      <w:bookmarkStart w:id="16266" w:name="_Toc479242974"/>
      <w:bookmarkStart w:id="16267" w:name="_Toc484710542"/>
      <w:bookmarkStart w:id="16268" w:name="_Toc491083789"/>
      <w:r>
        <w:rPr>
          <w:rFonts w:eastAsia="MS Mincho"/>
          <w:lang w:eastAsia="ja-JP"/>
        </w:rPr>
        <w:t xml:space="preserve">E.1.13.1.1 </w:t>
      </w:r>
      <w:r>
        <w:rPr>
          <w:rFonts w:eastAsia="MS Mincho"/>
          <w:lang w:eastAsia="ja-JP"/>
        </w:rPr>
        <w:tab/>
        <w:t>Description of Question</w:t>
      </w:r>
      <w:bookmarkEnd w:id="16266"/>
      <w:bookmarkEnd w:id="16267"/>
      <w:bookmarkEnd w:id="16268"/>
    </w:p>
    <w:p w:rsidR="00F15787" w:rsidRDefault="00F15787" w:rsidP="00F15787">
      <w:pPr>
        <w:rPr>
          <w:rFonts w:eastAsia="MS Mincho"/>
          <w:lang w:eastAsia="ja-JP"/>
        </w:rPr>
      </w:pPr>
      <w:r w:rsidRPr="00D45102">
        <w:rPr>
          <w:rFonts w:eastAsia="MS Mincho"/>
          <w:b/>
          <w:lang w:eastAsia="ja-JP"/>
        </w:rPr>
        <w:t>Question</w:t>
      </w:r>
      <w:r>
        <w:rPr>
          <w:rFonts w:eastAsia="MS Mincho"/>
          <w:lang w:eastAsia="ja-JP"/>
        </w:rPr>
        <w:t xml:space="preserve">: </w:t>
      </w:r>
      <w:r>
        <w:t>Is there a need to introduce or modify security features and procedures in 5G phase 1 that are dedicated specifically to achieve lower latency?</w:t>
      </w:r>
      <w:r>
        <w:rPr>
          <w:rFonts w:eastAsia="MS Mincho"/>
          <w:lang w:eastAsia="ja-JP"/>
        </w:rPr>
        <w:t xml:space="preserve"> </w:t>
      </w:r>
    </w:p>
    <w:p w:rsidR="00F15787" w:rsidRDefault="00F15787" w:rsidP="00F15787">
      <w:pPr>
        <w:pStyle w:val="Heading5"/>
        <w:rPr>
          <w:rFonts w:eastAsia="MS Mincho"/>
          <w:lang w:eastAsia="ja-JP"/>
        </w:rPr>
      </w:pPr>
      <w:bookmarkStart w:id="16269" w:name="_Toc479242975"/>
      <w:bookmarkStart w:id="16270" w:name="_Toc484710543"/>
      <w:bookmarkStart w:id="16271" w:name="_Toc491083790"/>
      <w:r>
        <w:rPr>
          <w:rFonts w:eastAsia="MS Mincho"/>
          <w:lang w:eastAsia="ja-JP"/>
        </w:rPr>
        <w:t xml:space="preserve">E.1.13.1.2 </w:t>
      </w:r>
      <w:r>
        <w:rPr>
          <w:rFonts w:eastAsia="MS Mincho"/>
          <w:lang w:eastAsia="ja-JP"/>
        </w:rPr>
        <w:tab/>
        <w:t>Interim Agreement</w:t>
      </w:r>
      <w:bookmarkEnd w:id="16269"/>
      <w:bookmarkEnd w:id="16270"/>
      <w:bookmarkEnd w:id="16271"/>
    </w:p>
    <w:p w:rsidR="00F15787" w:rsidRPr="00702DD9" w:rsidRDefault="00F15787" w:rsidP="00F15787">
      <w:pPr>
        <w:rPr>
          <w:rFonts w:eastAsia="SimSun"/>
          <w:lang w:eastAsia="ja-JP"/>
        </w:rPr>
      </w:pPr>
      <w:r>
        <w:t>No security features or procedures need to be introduced or modified in 5G phase 1 that are dedicated specifically to achieve lower latency because no phase 1 use cases have been identified that would require lower latency.</w:t>
      </w:r>
    </w:p>
    <w:p w:rsidR="00F15787" w:rsidRDefault="00F15787" w:rsidP="00F15787">
      <w:pPr>
        <w:pStyle w:val="Heading3"/>
        <w:rPr>
          <w:rFonts w:eastAsia="MS Mincho"/>
          <w:lang w:eastAsia="ja-JP"/>
        </w:rPr>
      </w:pPr>
      <w:bookmarkStart w:id="16272" w:name="_Toc479242976"/>
      <w:bookmarkStart w:id="16273" w:name="_Toc484710544"/>
      <w:bookmarkStart w:id="16274" w:name="_Toc491083791"/>
      <w:r>
        <w:rPr>
          <w:rFonts w:eastAsia="MS Mincho"/>
          <w:lang w:eastAsia="ja-JP"/>
        </w:rPr>
        <w:t xml:space="preserve">E.1.14 </w:t>
      </w:r>
      <w:r>
        <w:rPr>
          <w:rFonts w:eastAsia="MS Mincho"/>
          <w:lang w:eastAsia="ja-JP"/>
        </w:rPr>
        <w:tab/>
        <w:t>Questions and Interim Agreements for Key Issue #1.14</w:t>
      </w:r>
      <w:bookmarkStart w:id="16275" w:name="_Toc475606791"/>
      <w:bookmarkStart w:id="16276" w:name="_Toc475608265"/>
      <w:bookmarkStart w:id="16277" w:name="_Toc476247591"/>
      <w:bookmarkEnd w:id="16257"/>
      <w:bookmarkEnd w:id="16258"/>
      <w:bookmarkEnd w:id="16259"/>
      <w:bookmarkEnd w:id="16272"/>
      <w:bookmarkEnd w:id="16273"/>
      <w:bookmarkEnd w:id="16274"/>
      <w:r w:rsidRPr="00C31BCD">
        <w:rPr>
          <w:rFonts w:eastAsia="MS Mincho"/>
          <w:lang w:eastAsia="ja-JP"/>
        </w:rPr>
        <w:t xml:space="preserve"> </w:t>
      </w:r>
    </w:p>
    <w:p w:rsidR="00F15787" w:rsidRDefault="00F15787" w:rsidP="00F15787">
      <w:pPr>
        <w:pStyle w:val="Heading4"/>
        <w:rPr>
          <w:rFonts w:eastAsia="MS Mincho"/>
          <w:lang w:eastAsia="ja-JP"/>
        </w:rPr>
      </w:pPr>
      <w:bookmarkStart w:id="16278" w:name="_Toc479242977"/>
      <w:bookmarkStart w:id="16279" w:name="_Toc484710545"/>
      <w:bookmarkStart w:id="16280" w:name="_Toc491083792"/>
      <w:r>
        <w:rPr>
          <w:rFonts w:eastAsia="MS Mincho"/>
          <w:lang w:eastAsia="ja-JP"/>
        </w:rPr>
        <w:t xml:space="preserve">E.1.14.0 </w:t>
      </w:r>
      <w:r>
        <w:rPr>
          <w:rFonts w:eastAsia="MS Mincho"/>
          <w:lang w:eastAsia="ja-JP"/>
        </w:rPr>
        <w:tab/>
        <w:t>Questions in other clauses affecting this key issue</w:t>
      </w:r>
      <w:bookmarkEnd w:id="16278"/>
      <w:bookmarkEnd w:id="16279"/>
      <w:bookmarkEnd w:id="16280"/>
    </w:p>
    <w:p w:rsidR="00F15787" w:rsidRPr="00D86334" w:rsidRDefault="00F15787" w:rsidP="00F15787">
      <w:pPr>
        <w:rPr>
          <w:rFonts w:eastAsia="MS Mincho"/>
          <w:lang w:eastAsia="ja-JP"/>
        </w:rPr>
      </w:pPr>
      <w:r>
        <w:rPr>
          <w:rFonts w:eastAsia="MS Mincho"/>
          <w:lang w:eastAsia="ja-JP"/>
        </w:rPr>
        <w:t>E.1.2.2 S</w:t>
      </w:r>
      <w:r w:rsidRPr="00B72E4C">
        <w:rPr>
          <w:rFonts w:eastAsia="MS Mincho"/>
          <w:lang w:eastAsia="ja-JP"/>
        </w:rPr>
        <w:t>eparation of security anchor from other entities</w:t>
      </w:r>
      <w:r>
        <w:rPr>
          <w:rFonts w:eastAsia="MS Mincho"/>
          <w:lang w:eastAsia="ja-JP"/>
        </w:rPr>
        <w:t xml:space="preserve">. </w:t>
      </w:r>
    </w:p>
    <w:p w:rsidR="00F15787" w:rsidRDefault="00F15787" w:rsidP="00F15787">
      <w:pPr>
        <w:pStyle w:val="Heading4"/>
        <w:rPr>
          <w:rFonts w:eastAsia="MS Mincho"/>
          <w:lang w:eastAsia="ja-JP"/>
        </w:rPr>
      </w:pPr>
      <w:bookmarkStart w:id="16281" w:name="_Toc479242978"/>
      <w:bookmarkStart w:id="16282" w:name="_Toc484710546"/>
      <w:bookmarkStart w:id="16283" w:name="_Toc491083793"/>
      <w:r>
        <w:rPr>
          <w:rFonts w:eastAsia="MS Mincho"/>
          <w:lang w:eastAsia="ja-JP"/>
        </w:rPr>
        <w:t xml:space="preserve">E.1.14.1 </w:t>
      </w:r>
      <w:r>
        <w:rPr>
          <w:rFonts w:eastAsia="MS Mincho"/>
          <w:lang w:eastAsia="ja-JP"/>
        </w:rPr>
        <w:tab/>
      </w:r>
      <w:r>
        <w:rPr>
          <w:rFonts w:hint="eastAsia"/>
          <w:lang w:eastAsia="zh-CN"/>
        </w:rPr>
        <w:t>S</w:t>
      </w:r>
      <w:r w:rsidRPr="00900320">
        <w:rPr>
          <w:lang w:eastAsia="zh-CN"/>
        </w:rPr>
        <w:t xml:space="preserve">ecurity </w:t>
      </w:r>
      <w:r>
        <w:rPr>
          <w:rFonts w:hint="eastAsia"/>
          <w:lang w:eastAsia="zh-CN"/>
        </w:rPr>
        <w:t xml:space="preserve">for serving </w:t>
      </w:r>
      <w:r>
        <w:rPr>
          <w:lang w:eastAsia="zh-CN"/>
        </w:rPr>
        <w:t xml:space="preserve">core network </w:t>
      </w:r>
      <w:r>
        <w:rPr>
          <w:rFonts w:hint="eastAsia"/>
          <w:lang w:eastAsia="zh-CN"/>
        </w:rPr>
        <w:t>functions in a less secure location</w:t>
      </w:r>
      <w:bookmarkEnd w:id="16281"/>
      <w:bookmarkEnd w:id="16282"/>
      <w:bookmarkEnd w:id="16283"/>
    </w:p>
    <w:p w:rsidR="00F15787" w:rsidRDefault="00F15787" w:rsidP="00F15787">
      <w:pPr>
        <w:pStyle w:val="Heading5"/>
        <w:rPr>
          <w:rFonts w:eastAsia="MS Mincho"/>
          <w:lang w:eastAsia="ja-JP"/>
        </w:rPr>
      </w:pPr>
      <w:bookmarkStart w:id="16284" w:name="_Toc479242979"/>
      <w:bookmarkStart w:id="16285" w:name="_Toc484710547"/>
      <w:bookmarkStart w:id="16286" w:name="_Toc491083794"/>
      <w:r>
        <w:rPr>
          <w:rFonts w:eastAsia="MS Mincho"/>
          <w:lang w:eastAsia="ja-JP"/>
        </w:rPr>
        <w:t xml:space="preserve">E.1.14.1.1 </w:t>
      </w:r>
      <w:r>
        <w:rPr>
          <w:rFonts w:eastAsia="MS Mincho"/>
          <w:lang w:eastAsia="ja-JP"/>
        </w:rPr>
        <w:tab/>
        <w:t>Description of Question</w:t>
      </w:r>
      <w:bookmarkEnd w:id="16284"/>
      <w:bookmarkEnd w:id="16285"/>
      <w:bookmarkEnd w:id="16286"/>
    </w:p>
    <w:p w:rsidR="00F15787" w:rsidRDefault="00F15787" w:rsidP="00F15787">
      <w:pPr>
        <w:rPr>
          <w:rFonts w:eastAsia="MS Mincho"/>
          <w:lang w:eastAsia="ja-JP"/>
        </w:rPr>
      </w:pPr>
      <w:r w:rsidRPr="00D45102">
        <w:rPr>
          <w:rFonts w:eastAsia="MS Mincho"/>
          <w:b/>
          <w:lang w:eastAsia="ja-JP"/>
        </w:rPr>
        <w:t>Question</w:t>
      </w:r>
      <w:r>
        <w:rPr>
          <w:rFonts w:eastAsia="MS Mincho"/>
          <w:lang w:eastAsia="ja-JP"/>
        </w:rPr>
        <w:t xml:space="preserve">: </w:t>
      </w:r>
      <w:r>
        <w:t xml:space="preserve">Is there a need in 5G phase 1 to take care of </w:t>
      </w:r>
      <w:r>
        <w:rPr>
          <w:rFonts w:hint="eastAsia"/>
          <w:lang w:eastAsia="zh-CN"/>
        </w:rPr>
        <w:t>serving</w:t>
      </w:r>
      <w:r>
        <w:rPr>
          <w:lang w:eastAsia="zh-CN"/>
        </w:rPr>
        <w:t xml:space="preserve"> core network</w:t>
      </w:r>
      <w:r>
        <w:rPr>
          <w:rFonts w:hint="eastAsia"/>
          <w:lang w:eastAsia="zh-CN"/>
        </w:rPr>
        <w:t xml:space="preserve"> functions in a less secure location</w:t>
      </w:r>
      <w:r>
        <w:t>?</w:t>
      </w:r>
      <w:r>
        <w:rPr>
          <w:rFonts w:eastAsia="MS Mincho"/>
          <w:lang w:eastAsia="ja-JP"/>
        </w:rPr>
        <w:t xml:space="preserve"> (A function in a secure location </w:t>
      </w:r>
      <w:r>
        <w:rPr>
          <w:lang w:eastAsia="zh-CN"/>
        </w:rPr>
        <w:t>is, in the context of this question, an implementation of the function in a physically inaccessible location.</w:t>
      </w:r>
      <w:r>
        <w:rPr>
          <w:rFonts w:eastAsia="MS Mincho"/>
          <w:lang w:eastAsia="ja-JP"/>
        </w:rPr>
        <w:t>)</w:t>
      </w:r>
    </w:p>
    <w:p w:rsidR="00F15787" w:rsidRDefault="00F15787" w:rsidP="00F15787">
      <w:pPr>
        <w:rPr>
          <w:rFonts w:eastAsia="MS Mincho"/>
          <w:lang w:eastAsia="ja-JP"/>
        </w:rPr>
      </w:pPr>
      <w:r>
        <w:rPr>
          <w:rFonts w:eastAsia="MS Mincho"/>
          <w:lang w:eastAsia="ja-JP"/>
        </w:rPr>
        <w:t xml:space="preserve">The question should be addressed separately for the control plane and the user plane. </w:t>
      </w:r>
    </w:p>
    <w:p w:rsidR="00F15787" w:rsidRDefault="00F15787" w:rsidP="00F15787">
      <w:pPr>
        <w:pStyle w:val="Heading5"/>
        <w:rPr>
          <w:rFonts w:eastAsia="MS Mincho"/>
          <w:lang w:eastAsia="ja-JP"/>
        </w:rPr>
      </w:pPr>
      <w:bookmarkStart w:id="16287" w:name="_Toc479242980"/>
      <w:bookmarkStart w:id="16288" w:name="_Toc484710548"/>
      <w:bookmarkStart w:id="16289" w:name="_Toc491083795"/>
      <w:r>
        <w:rPr>
          <w:rFonts w:eastAsia="MS Mincho"/>
          <w:lang w:eastAsia="ja-JP"/>
        </w:rPr>
        <w:t xml:space="preserve">E.1.14.1.2 </w:t>
      </w:r>
      <w:r>
        <w:rPr>
          <w:rFonts w:eastAsia="MS Mincho"/>
          <w:lang w:eastAsia="ja-JP"/>
        </w:rPr>
        <w:tab/>
        <w:t>Interim Agreement</w:t>
      </w:r>
      <w:bookmarkEnd w:id="16287"/>
      <w:bookmarkEnd w:id="16288"/>
      <w:bookmarkEnd w:id="16289"/>
    </w:p>
    <w:p w:rsidR="00F15787" w:rsidRDefault="00F15787" w:rsidP="00F15787">
      <w:r>
        <w:t xml:space="preserve">No, it is assumed that all </w:t>
      </w:r>
      <w:r>
        <w:rPr>
          <w:rFonts w:hint="eastAsia"/>
          <w:lang w:eastAsia="zh-CN"/>
        </w:rPr>
        <w:t>serving</w:t>
      </w:r>
      <w:r>
        <w:rPr>
          <w:lang w:eastAsia="zh-CN"/>
        </w:rPr>
        <w:t xml:space="preserve"> core network control plane</w:t>
      </w:r>
      <w:r>
        <w:rPr>
          <w:rFonts w:hint="eastAsia"/>
          <w:lang w:eastAsia="zh-CN"/>
        </w:rPr>
        <w:t xml:space="preserve"> functions </w:t>
      </w:r>
      <w:r w:rsidRPr="00E63A69">
        <w:t>based on technology available for phase 1</w:t>
      </w:r>
      <w:r>
        <w:t xml:space="preserve"> </w:t>
      </w:r>
      <w:r>
        <w:rPr>
          <w:lang w:eastAsia="zh-CN"/>
        </w:rPr>
        <w:t>reside in a</w:t>
      </w:r>
      <w:r>
        <w:rPr>
          <w:rFonts w:hint="eastAsia"/>
          <w:lang w:eastAsia="zh-CN"/>
        </w:rPr>
        <w:t xml:space="preserve"> secure location</w:t>
      </w:r>
      <w:r>
        <w:t xml:space="preserve">. </w:t>
      </w:r>
    </w:p>
    <w:p w:rsidR="00F15787" w:rsidRDefault="00F15787" w:rsidP="00F15787">
      <w:r>
        <w:t>The agreement for user plane functions is tbd.</w:t>
      </w:r>
    </w:p>
    <w:p w:rsidR="00F15787" w:rsidRPr="007542E7" w:rsidRDefault="00F15787" w:rsidP="00F15787">
      <w:pPr>
        <w:pStyle w:val="Heading3"/>
        <w:rPr>
          <w:rFonts w:eastAsia="MS Mincho"/>
          <w:lang w:eastAsia="ja-JP"/>
        </w:rPr>
      </w:pPr>
      <w:bookmarkStart w:id="16290" w:name="_Toc479242981"/>
      <w:bookmarkStart w:id="16291" w:name="_Toc484710549"/>
      <w:bookmarkStart w:id="16292" w:name="_Toc491083796"/>
      <w:r>
        <w:rPr>
          <w:rFonts w:eastAsia="MS Mincho"/>
          <w:lang w:eastAsia="ja-JP"/>
        </w:rPr>
        <w:lastRenderedPageBreak/>
        <w:t>E.</w:t>
      </w:r>
      <w:r w:rsidRPr="007542E7">
        <w:rPr>
          <w:rFonts w:eastAsia="MS Mincho"/>
          <w:lang w:eastAsia="ja-JP"/>
        </w:rPr>
        <w:t xml:space="preserve">1.15 </w:t>
      </w:r>
      <w:r>
        <w:rPr>
          <w:rFonts w:eastAsia="MS Mincho"/>
          <w:lang w:eastAsia="ja-JP"/>
        </w:rPr>
        <w:tab/>
      </w:r>
      <w:r w:rsidRPr="007542E7">
        <w:rPr>
          <w:rFonts w:eastAsia="MS Mincho"/>
          <w:lang w:eastAsia="ja-JP"/>
        </w:rPr>
        <w:t xml:space="preserve">Questions and </w:t>
      </w:r>
      <w:r>
        <w:rPr>
          <w:rFonts w:eastAsia="MS Mincho"/>
          <w:lang w:eastAsia="ja-JP"/>
        </w:rPr>
        <w:t>Interim Agreements</w:t>
      </w:r>
      <w:r w:rsidRPr="007542E7">
        <w:rPr>
          <w:rFonts w:eastAsia="MS Mincho"/>
          <w:lang w:eastAsia="ja-JP"/>
        </w:rPr>
        <w:t xml:space="preserve"> for Key Issue #1.15</w:t>
      </w:r>
      <w:bookmarkEnd w:id="16275"/>
      <w:bookmarkEnd w:id="16276"/>
      <w:bookmarkEnd w:id="16277"/>
      <w:bookmarkEnd w:id="16290"/>
      <w:bookmarkEnd w:id="16291"/>
      <w:bookmarkEnd w:id="16292"/>
    </w:p>
    <w:p w:rsidR="00F15787" w:rsidRPr="007542E7" w:rsidRDefault="00F15787" w:rsidP="00F15787">
      <w:pPr>
        <w:pStyle w:val="Heading4"/>
        <w:rPr>
          <w:rFonts w:eastAsia="MS Mincho"/>
          <w:lang w:eastAsia="ja-JP"/>
        </w:rPr>
      </w:pPr>
      <w:bookmarkStart w:id="16293" w:name="_Toc475606792"/>
      <w:bookmarkStart w:id="16294" w:name="_Toc475608266"/>
      <w:bookmarkStart w:id="16295" w:name="_Toc476247592"/>
      <w:bookmarkStart w:id="16296" w:name="_Toc479242982"/>
      <w:bookmarkStart w:id="16297" w:name="_Toc484710550"/>
      <w:bookmarkStart w:id="16298" w:name="_Toc491083797"/>
      <w:r>
        <w:rPr>
          <w:rFonts w:eastAsia="MS Mincho"/>
          <w:lang w:eastAsia="ja-JP"/>
        </w:rPr>
        <w:t>E.</w:t>
      </w:r>
      <w:r w:rsidRPr="007542E7">
        <w:rPr>
          <w:rFonts w:eastAsia="MS Mincho"/>
          <w:lang w:eastAsia="ja-JP"/>
        </w:rPr>
        <w:t xml:space="preserve">1.15.0 </w:t>
      </w:r>
      <w:r>
        <w:rPr>
          <w:rFonts w:eastAsia="MS Mincho"/>
          <w:lang w:eastAsia="ja-JP"/>
        </w:rPr>
        <w:tab/>
      </w:r>
      <w:r w:rsidRPr="007542E7">
        <w:rPr>
          <w:rFonts w:eastAsia="MS Mincho"/>
          <w:lang w:eastAsia="ja-JP"/>
        </w:rPr>
        <w:t>Questions in other clauses affecting this key issue</w:t>
      </w:r>
      <w:bookmarkEnd w:id="16293"/>
      <w:bookmarkEnd w:id="16294"/>
      <w:bookmarkEnd w:id="16295"/>
      <w:bookmarkEnd w:id="16296"/>
      <w:bookmarkEnd w:id="16297"/>
      <w:bookmarkEnd w:id="16298"/>
    </w:p>
    <w:p w:rsidR="00F15787" w:rsidRPr="007542E7" w:rsidRDefault="00F15787" w:rsidP="00F15787">
      <w:pPr>
        <w:rPr>
          <w:rFonts w:eastAsia="MS Mincho"/>
          <w:lang w:eastAsia="ja-JP"/>
        </w:rPr>
      </w:pPr>
      <w:r w:rsidRPr="007542E7">
        <w:rPr>
          <w:rFonts w:eastAsia="MS Mincho"/>
          <w:lang w:eastAsia="ja-JP"/>
        </w:rPr>
        <w:t>The questions with respect to the selection of a UP confidentiality / integrity protection are affected by this clause as well, the questions on KI1.9 and KI1.10 .</w:t>
      </w:r>
    </w:p>
    <w:p w:rsidR="00F15787" w:rsidRPr="007542E7" w:rsidRDefault="00F15787" w:rsidP="00F15787">
      <w:pPr>
        <w:pStyle w:val="Heading4"/>
        <w:rPr>
          <w:rFonts w:eastAsia="MS Mincho"/>
          <w:lang w:eastAsia="ja-JP"/>
        </w:rPr>
      </w:pPr>
      <w:bookmarkStart w:id="16299" w:name="_Toc475606793"/>
      <w:bookmarkStart w:id="16300" w:name="_Toc475608267"/>
      <w:bookmarkStart w:id="16301" w:name="_Toc476247593"/>
      <w:bookmarkStart w:id="16302" w:name="_Toc479242983"/>
      <w:bookmarkStart w:id="16303" w:name="_Toc484710551"/>
      <w:bookmarkStart w:id="16304" w:name="_Toc491083798"/>
      <w:r>
        <w:rPr>
          <w:rFonts w:eastAsia="MS Mincho"/>
          <w:lang w:eastAsia="ja-JP"/>
        </w:rPr>
        <w:t>E.</w:t>
      </w:r>
      <w:r w:rsidRPr="007542E7">
        <w:rPr>
          <w:rFonts w:eastAsia="MS Mincho"/>
          <w:lang w:eastAsia="ja-JP"/>
        </w:rPr>
        <w:t>1.15.</w:t>
      </w:r>
      <w:r>
        <w:rPr>
          <w:rFonts w:eastAsia="MS Mincho"/>
          <w:lang w:eastAsia="ja-JP"/>
        </w:rPr>
        <w:t>1</w:t>
      </w:r>
      <w:r w:rsidRPr="007542E7">
        <w:rPr>
          <w:rFonts w:eastAsia="MS Mincho"/>
          <w:lang w:eastAsia="ja-JP"/>
        </w:rPr>
        <w:t xml:space="preserve"> </w:t>
      </w:r>
      <w:r>
        <w:rPr>
          <w:rFonts w:eastAsia="MS Mincho"/>
          <w:lang w:eastAsia="ja-JP"/>
        </w:rPr>
        <w:tab/>
      </w:r>
      <w:r w:rsidRPr="007542E7">
        <w:rPr>
          <w:rFonts w:eastAsia="MS Mincho"/>
          <w:lang w:eastAsia="ja-JP"/>
        </w:rPr>
        <w:t>Location of UP security termination point</w:t>
      </w:r>
      <w:bookmarkEnd w:id="16299"/>
      <w:bookmarkEnd w:id="16300"/>
      <w:bookmarkEnd w:id="16301"/>
      <w:bookmarkEnd w:id="16302"/>
      <w:bookmarkEnd w:id="16303"/>
      <w:bookmarkEnd w:id="16304"/>
    </w:p>
    <w:p w:rsidR="00F15787" w:rsidRPr="007542E7" w:rsidRDefault="00F15787" w:rsidP="00F15787">
      <w:pPr>
        <w:pStyle w:val="Heading5"/>
        <w:rPr>
          <w:rFonts w:eastAsia="MS Mincho"/>
          <w:lang w:eastAsia="ja-JP"/>
        </w:rPr>
      </w:pPr>
      <w:bookmarkStart w:id="16305" w:name="_Toc475606794"/>
      <w:bookmarkStart w:id="16306" w:name="_Toc475608268"/>
      <w:bookmarkStart w:id="16307" w:name="_Toc476247594"/>
      <w:bookmarkStart w:id="16308" w:name="_Toc479242984"/>
      <w:bookmarkStart w:id="16309" w:name="_Toc484710552"/>
      <w:bookmarkStart w:id="16310" w:name="_Toc491083799"/>
      <w:r>
        <w:rPr>
          <w:rFonts w:eastAsia="MS Mincho"/>
          <w:lang w:eastAsia="ja-JP"/>
        </w:rPr>
        <w:t>E.</w:t>
      </w:r>
      <w:r w:rsidRPr="007542E7">
        <w:rPr>
          <w:rFonts w:eastAsia="MS Mincho"/>
          <w:lang w:eastAsia="ja-JP"/>
        </w:rPr>
        <w:t>1.15.</w:t>
      </w:r>
      <w:r>
        <w:rPr>
          <w:rFonts w:eastAsia="MS Mincho"/>
          <w:lang w:eastAsia="ja-JP"/>
        </w:rPr>
        <w:t>1.</w:t>
      </w:r>
      <w:r w:rsidRPr="007542E7">
        <w:rPr>
          <w:rFonts w:eastAsia="MS Mincho"/>
          <w:lang w:eastAsia="ja-JP"/>
        </w:rPr>
        <w:t xml:space="preserve">1 </w:t>
      </w:r>
      <w:r>
        <w:rPr>
          <w:rFonts w:eastAsia="MS Mincho"/>
          <w:lang w:eastAsia="ja-JP"/>
        </w:rPr>
        <w:tab/>
      </w:r>
      <w:r w:rsidRPr="007542E7">
        <w:rPr>
          <w:rFonts w:eastAsia="MS Mincho"/>
          <w:lang w:eastAsia="ja-JP"/>
        </w:rPr>
        <w:t>Description of Question</w:t>
      </w:r>
      <w:bookmarkEnd w:id="16305"/>
      <w:bookmarkEnd w:id="16306"/>
      <w:bookmarkEnd w:id="16307"/>
      <w:bookmarkEnd w:id="16308"/>
      <w:bookmarkEnd w:id="16309"/>
      <w:bookmarkEnd w:id="16310"/>
    </w:p>
    <w:p w:rsidR="00F15787" w:rsidRPr="007542E7" w:rsidRDefault="00F15787" w:rsidP="00F15787">
      <w:pPr>
        <w:rPr>
          <w:rFonts w:eastAsia="MS Mincho"/>
          <w:lang w:eastAsia="ja-JP"/>
        </w:rPr>
      </w:pPr>
      <w:r w:rsidRPr="007542E7">
        <w:rPr>
          <w:rFonts w:eastAsia="MS Mincho"/>
          <w:lang w:eastAsia="ja-JP"/>
        </w:rPr>
        <w:t>This question addresses where the UP security should be terminated, i.e. whether it should be in the RAN, in the CN, on the border between the two or anywhere else.</w:t>
      </w:r>
    </w:p>
    <w:p w:rsidR="00F15787" w:rsidRPr="007542E7" w:rsidRDefault="00F15787" w:rsidP="00F15787">
      <w:pPr>
        <w:pStyle w:val="Heading5"/>
        <w:rPr>
          <w:rFonts w:eastAsia="MS Mincho"/>
          <w:lang w:eastAsia="ja-JP"/>
        </w:rPr>
      </w:pPr>
      <w:bookmarkStart w:id="16311" w:name="_Toc475606795"/>
      <w:bookmarkStart w:id="16312" w:name="_Toc475608269"/>
      <w:bookmarkStart w:id="16313" w:name="_Toc476247595"/>
      <w:bookmarkStart w:id="16314" w:name="_Toc479242985"/>
      <w:bookmarkStart w:id="16315" w:name="_Toc484710553"/>
      <w:bookmarkStart w:id="16316" w:name="_Toc491083800"/>
      <w:r>
        <w:rPr>
          <w:rFonts w:eastAsia="MS Mincho"/>
          <w:lang w:eastAsia="ja-JP"/>
        </w:rPr>
        <w:t>E.</w:t>
      </w:r>
      <w:r w:rsidRPr="007542E7">
        <w:rPr>
          <w:rFonts w:eastAsia="MS Mincho"/>
          <w:lang w:eastAsia="ja-JP"/>
        </w:rPr>
        <w:t>1.15.</w:t>
      </w:r>
      <w:r>
        <w:rPr>
          <w:rFonts w:eastAsia="MS Mincho"/>
          <w:lang w:eastAsia="ja-JP"/>
        </w:rPr>
        <w:t>1</w:t>
      </w:r>
      <w:r w:rsidRPr="007542E7">
        <w:rPr>
          <w:rFonts w:eastAsia="MS Mincho"/>
          <w:lang w:eastAsia="ja-JP"/>
        </w:rPr>
        <w:t xml:space="preserve">.2 </w:t>
      </w:r>
      <w:r>
        <w:rPr>
          <w:rFonts w:eastAsia="MS Mincho"/>
          <w:lang w:eastAsia="ja-JP"/>
        </w:rPr>
        <w:tab/>
      </w:r>
      <w:r w:rsidRPr="007542E7">
        <w:rPr>
          <w:rFonts w:eastAsia="MS Mincho"/>
          <w:lang w:eastAsia="ja-JP"/>
        </w:rPr>
        <w:t>Interim Agreement</w:t>
      </w:r>
      <w:bookmarkEnd w:id="16311"/>
      <w:bookmarkEnd w:id="16312"/>
      <w:bookmarkEnd w:id="16313"/>
      <w:bookmarkEnd w:id="16314"/>
      <w:bookmarkEnd w:id="16315"/>
      <w:bookmarkEnd w:id="16316"/>
    </w:p>
    <w:p w:rsidR="00F15787" w:rsidRDefault="00F15787" w:rsidP="00F15787">
      <w:pPr>
        <w:rPr>
          <w:rFonts w:eastAsia="MS Mincho"/>
          <w:lang w:eastAsia="ja-JP"/>
        </w:rPr>
      </w:pPr>
      <w:r>
        <w:rPr>
          <w:rFonts w:eastAsia="MS Mincho"/>
          <w:lang w:eastAsia="ja-JP"/>
        </w:rPr>
        <w:t xml:space="preserve">The UP security termination point is in the RAN and located in the PDCP layer, as described in </w:t>
      </w:r>
      <w:r w:rsidRPr="00F26519">
        <w:rPr>
          <w:rFonts w:eastAsia="MS Mincho"/>
          <w:lang w:eastAsia="ja-JP"/>
        </w:rPr>
        <w:t>solution 1.22</w:t>
      </w:r>
      <w:r>
        <w:rPr>
          <w:rFonts w:eastAsia="MS Mincho"/>
          <w:lang w:eastAsia="ja-JP"/>
        </w:rPr>
        <w:t xml:space="preserve">. Whether additional measures are needed in phase 1 depends on the possibility of having a gNB split such that the PDCP layer resides in an operator’s data centre in a physically secure location. </w:t>
      </w:r>
    </w:p>
    <w:p w:rsidR="00F15787" w:rsidRDefault="00F15787" w:rsidP="00F15787">
      <w:pPr>
        <w:rPr>
          <w:rFonts w:eastAsia="MS Mincho"/>
          <w:lang w:eastAsia="ja-JP"/>
        </w:rPr>
      </w:pPr>
      <w:r>
        <w:rPr>
          <w:rFonts w:eastAsia="MS Mincho"/>
          <w:lang w:eastAsia="ja-JP"/>
        </w:rPr>
        <w:t>The agreement should not preclude introducing a UP security termination point in the 5G core in phase 2.</w:t>
      </w:r>
    </w:p>
    <w:p w:rsidR="00F15787" w:rsidRPr="007542E7" w:rsidRDefault="00F15787" w:rsidP="00F15787">
      <w:pPr>
        <w:rPr>
          <w:rFonts w:eastAsia="MS Mincho"/>
          <w:lang w:eastAsia="ja-JP"/>
        </w:rPr>
      </w:pPr>
      <w:r>
        <w:rPr>
          <w:rFonts w:eastAsia="MS Mincho"/>
          <w:lang w:eastAsia="ja-JP"/>
        </w:rPr>
        <w:t xml:space="preserve"> </w:t>
      </w:r>
    </w:p>
    <w:p w:rsidR="00F15787" w:rsidRPr="007542E7" w:rsidRDefault="00F15787" w:rsidP="00F15787">
      <w:pPr>
        <w:pStyle w:val="Heading4"/>
        <w:rPr>
          <w:rFonts w:eastAsia="MS Mincho"/>
          <w:lang w:eastAsia="ja-JP"/>
        </w:rPr>
      </w:pPr>
      <w:bookmarkStart w:id="16317" w:name="_Toc475606796"/>
      <w:bookmarkStart w:id="16318" w:name="_Toc475608270"/>
      <w:bookmarkStart w:id="16319" w:name="_Toc476247596"/>
      <w:bookmarkStart w:id="16320" w:name="_Toc479242986"/>
      <w:bookmarkStart w:id="16321" w:name="_Toc484710554"/>
      <w:bookmarkStart w:id="16322" w:name="_Toc491083801"/>
      <w:r>
        <w:rPr>
          <w:rFonts w:eastAsia="MS Mincho"/>
          <w:lang w:eastAsia="ja-JP"/>
        </w:rPr>
        <w:t>E.</w:t>
      </w:r>
      <w:r w:rsidRPr="007542E7">
        <w:rPr>
          <w:rFonts w:eastAsia="MS Mincho"/>
          <w:lang w:eastAsia="ja-JP"/>
        </w:rPr>
        <w:t>1.15.</w:t>
      </w:r>
      <w:r>
        <w:rPr>
          <w:rFonts w:eastAsia="MS Mincho"/>
          <w:lang w:eastAsia="ja-JP"/>
        </w:rPr>
        <w:t>2</w:t>
      </w:r>
      <w:r w:rsidRPr="007542E7">
        <w:rPr>
          <w:rFonts w:eastAsia="MS Mincho"/>
          <w:lang w:eastAsia="ja-JP"/>
        </w:rPr>
        <w:t xml:space="preserve"> </w:t>
      </w:r>
      <w:r>
        <w:rPr>
          <w:rFonts w:eastAsia="MS Mincho"/>
          <w:lang w:eastAsia="ja-JP"/>
        </w:rPr>
        <w:tab/>
      </w:r>
      <w:r w:rsidRPr="007542E7">
        <w:rPr>
          <w:rFonts w:eastAsia="MS Mincho"/>
          <w:lang w:eastAsia="ja-JP"/>
        </w:rPr>
        <w:t>Flexibility of UP security termination points</w:t>
      </w:r>
      <w:bookmarkEnd w:id="16317"/>
      <w:bookmarkEnd w:id="16318"/>
      <w:bookmarkEnd w:id="16319"/>
      <w:bookmarkEnd w:id="16320"/>
      <w:bookmarkEnd w:id="16321"/>
      <w:bookmarkEnd w:id="16322"/>
    </w:p>
    <w:p w:rsidR="00F15787" w:rsidRPr="007542E7" w:rsidRDefault="00F15787" w:rsidP="00F15787">
      <w:pPr>
        <w:pStyle w:val="Heading5"/>
        <w:rPr>
          <w:rFonts w:eastAsia="MS Mincho"/>
          <w:lang w:eastAsia="ja-JP"/>
        </w:rPr>
      </w:pPr>
      <w:bookmarkStart w:id="16323" w:name="_Toc475606797"/>
      <w:bookmarkStart w:id="16324" w:name="_Toc475608271"/>
      <w:bookmarkStart w:id="16325" w:name="_Toc476247597"/>
      <w:bookmarkStart w:id="16326" w:name="_Toc479242987"/>
      <w:bookmarkStart w:id="16327" w:name="_Toc484710555"/>
      <w:bookmarkStart w:id="16328" w:name="_Toc491083802"/>
      <w:r>
        <w:rPr>
          <w:rFonts w:eastAsia="MS Mincho"/>
          <w:lang w:eastAsia="ja-JP"/>
        </w:rPr>
        <w:t>E.</w:t>
      </w:r>
      <w:r w:rsidRPr="007542E7">
        <w:rPr>
          <w:rFonts w:eastAsia="MS Mincho"/>
          <w:lang w:eastAsia="ja-JP"/>
        </w:rPr>
        <w:t>1.15.</w:t>
      </w:r>
      <w:r>
        <w:rPr>
          <w:rFonts w:eastAsia="MS Mincho"/>
          <w:lang w:eastAsia="ja-JP"/>
        </w:rPr>
        <w:t>2</w:t>
      </w:r>
      <w:r w:rsidRPr="007542E7">
        <w:rPr>
          <w:rFonts w:eastAsia="MS Mincho"/>
          <w:lang w:eastAsia="ja-JP"/>
        </w:rPr>
        <w:t xml:space="preserve">.1 </w:t>
      </w:r>
      <w:r>
        <w:rPr>
          <w:rFonts w:eastAsia="MS Mincho"/>
          <w:lang w:eastAsia="ja-JP"/>
        </w:rPr>
        <w:tab/>
      </w:r>
      <w:r w:rsidRPr="007542E7">
        <w:rPr>
          <w:rFonts w:eastAsia="MS Mincho"/>
          <w:lang w:eastAsia="ja-JP"/>
        </w:rPr>
        <w:t>Description of Question</w:t>
      </w:r>
      <w:bookmarkEnd w:id="16323"/>
      <w:bookmarkEnd w:id="16324"/>
      <w:bookmarkEnd w:id="16325"/>
      <w:bookmarkEnd w:id="16326"/>
      <w:bookmarkEnd w:id="16327"/>
      <w:bookmarkEnd w:id="16328"/>
    </w:p>
    <w:p w:rsidR="00F15787" w:rsidRPr="007542E7" w:rsidRDefault="00F15787" w:rsidP="00F15787">
      <w:pPr>
        <w:rPr>
          <w:rFonts w:eastAsia="MS Mincho"/>
          <w:lang w:eastAsia="ja-JP"/>
        </w:rPr>
      </w:pPr>
      <w:r w:rsidRPr="007542E7">
        <w:rPr>
          <w:rFonts w:eastAsia="MS Mincho"/>
          <w:lang w:eastAsia="ja-JP"/>
        </w:rPr>
        <w:t xml:space="preserve">This question addresses whether it should be possible to flexibly select one or more UP security termination points, depending on e.g. service requirements. </w:t>
      </w:r>
    </w:p>
    <w:p w:rsidR="00F15787" w:rsidRDefault="00F15787" w:rsidP="00F15787">
      <w:pPr>
        <w:pStyle w:val="Heading5"/>
        <w:rPr>
          <w:rFonts w:eastAsia="MS Mincho"/>
          <w:lang w:eastAsia="ja-JP"/>
        </w:rPr>
      </w:pPr>
      <w:bookmarkStart w:id="16329" w:name="_Toc475606798"/>
      <w:bookmarkStart w:id="16330" w:name="_Toc475608272"/>
      <w:bookmarkStart w:id="16331" w:name="_Toc476247598"/>
      <w:bookmarkStart w:id="16332" w:name="_Toc479242988"/>
      <w:bookmarkStart w:id="16333" w:name="_Toc484710556"/>
      <w:bookmarkStart w:id="16334" w:name="_Toc491083803"/>
      <w:r>
        <w:rPr>
          <w:rFonts w:eastAsia="MS Mincho"/>
          <w:lang w:eastAsia="ja-JP"/>
        </w:rPr>
        <w:t>E.</w:t>
      </w:r>
      <w:r w:rsidRPr="007542E7">
        <w:rPr>
          <w:rFonts w:eastAsia="MS Mincho"/>
          <w:lang w:eastAsia="ja-JP"/>
        </w:rPr>
        <w:t>1.15.</w:t>
      </w:r>
      <w:r>
        <w:rPr>
          <w:rFonts w:eastAsia="MS Mincho"/>
          <w:lang w:eastAsia="ja-JP"/>
        </w:rPr>
        <w:t>2</w:t>
      </w:r>
      <w:r w:rsidRPr="007542E7">
        <w:rPr>
          <w:rFonts w:eastAsia="MS Mincho"/>
          <w:lang w:eastAsia="ja-JP"/>
        </w:rPr>
        <w:t xml:space="preserve">.2 </w:t>
      </w:r>
      <w:r>
        <w:rPr>
          <w:rFonts w:eastAsia="MS Mincho"/>
          <w:lang w:eastAsia="ja-JP"/>
        </w:rPr>
        <w:tab/>
      </w:r>
      <w:r w:rsidRPr="007542E7">
        <w:rPr>
          <w:rFonts w:eastAsia="MS Mincho"/>
          <w:lang w:eastAsia="ja-JP"/>
        </w:rPr>
        <w:t>Interim Agreement</w:t>
      </w:r>
      <w:bookmarkEnd w:id="16329"/>
      <w:bookmarkEnd w:id="16330"/>
      <w:bookmarkEnd w:id="16331"/>
      <w:bookmarkEnd w:id="16332"/>
      <w:bookmarkEnd w:id="16333"/>
      <w:bookmarkEnd w:id="16334"/>
    </w:p>
    <w:p w:rsidR="00F15787" w:rsidRDefault="00F15787" w:rsidP="00F15787">
      <w:pPr>
        <w:rPr>
          <w:rFonts w:eastAsia="MS Mincho"/>
          <w:lang w:eastAsia="ja-JP"/>
        </w:rPr>
      </w:pPr>
      <w:r>
        <w:rPr>
          <w:rFonts w:eastAsia="MS Mincho"/>
          <w:lang w:eastAsia="ja-JP"/>
        </w:rPr>
        <w:t xml:space="preserve">Not applicable in phase 1 for the selection between </w:t>
      </w:r>
      <w:r w:rsidRPr="007542E7">
        <w:rPr>
          <w:rFonts w:eastAsia="MS Mincho"/>
          <w:lang w:eastAsia="ja-JP"/>
        </w:rPr>
        <w:t>UP security termination points</w:t>
      </w:r>
      <w:r>
        <w:rPr>
          <w:rFonts w:eastAsia="MS Mincho"/>
          <w:lang w:eastAsia="ja-JP"/>
        </w:rPr>
        <w:t xml:space="preserve"> in RAN and CN, as solution 1.22 foresees only </w:t>
      </w:r>
      <w:r w:rsidRPr="007542E7">
        <w:rPr>
          <w:rFonts w:eastAsia="MS Mincho"/>
          <w:lang w:eastAsia="ja-JP"/>
        </w:rPr>
        <w:t>UP security termination point</w:t>
      </w:r>
      <w:r>
        <w:rPr>
          <w:rFonts w:eastAsia="MS Mincho"/>
          <w:lang w:eastAsia="ja-JP"/>
        </w:rPr>
        <w:t>s in the RAN.</w:t>
      </w:r>
    </w:p>
    <w:p w:rsidR="00F15787" w:rsidRPr="007D305F" w:rsidRDefault="00F15787" w:rsidP="00F15787">
      <w:pPr>
        <w:pStyle w:val="Heading3"/>
        <w:rPr>
          <w:lang w:eastAsia="ja-JP"/>
        </w:rPr>
      </w:pPr>
      <w:bookmarkStart w:id="16335" w:name="_Toc479242989"/>
      <w:bookmarkStart w:id="16336" w:name="_Toc484710557"/>
      <w:bookmarkStart w:id="16337" w:name="_Toc491083804"/>
      <w:r w:rsidRPr="007D305F">
        <w:rPr>
          <w:lang w:eastAsia="ja-JP"/>
        </w:rPr>
        <w:t>E.1.</w:t>
      </w:r>
      <w:r>
        <w:rPr>
          <w:lang w:eastAsia="ja-JP"/>
        </w:rPr>
        <w:t>16</w:t>
      </w:r>
      <w:r w:rsidRPr="007D305F">
        <w:rPr>
          <w:lang w:eastAsia="ja-JP"/>
        </w:rPr>
        <w:t xml:space="preserve"> </w:t>
      </w:r>
      <w:r w:rsidRPr="007D305F">
        <w:rPr>
          <w:lang w:eastAsia="ja-JP"/>
        </w:rPr>
        <w:tab/>
        <w:t>Questions and Interim Agreements for Key Issue #1.16</w:t>
      </w:r>
      <w:bookmarkEnd w:id="16336"/>
      <w:bookmarkEnd w:id="16337"/>
      <w:r w:rsidRPr="007D305F">
        <w:rPr>
          <w:lang w:eastAsia="ja-JP"/>
        </w:rPr>
        <w:t xml:space="preserve"> </w:t>
      </w:r>
    </w:p>
    <w:p w:rsidR="00F15787" w:rsidRPr="007D305F" w:rsidRDefault="00F15787" w:rsidP="00F15787">
      <w:pPr>
        <w:pStyle w:val="Heading4"/>
        <w:rPr>
          <w:lang w:eastAsia="ja-JP"/>
        </w:rPr>
      </w:pPr>
      <w:bookmarkStart w:id="16338" w:name="_Toc484710558"/>
      <w:bookmarkStart w:id="16339" w:name="_Toc491083805"/>
      <w:r w:rsidRPr="007D305F">
        <w:rPr>
          <w:lang w:eastAsia="ja-JP"/>
        </w:rPr>
        <w:t>E.1.</w:t>
      </w:r>
      <w:r>
        <w:rPr>
          <w:lang w:eastAsia="ja-JP"/>
        </w:rPr>
        <w:t>16</w:t>
      </w:r>
      <w:r w:rsidRPr="007D305F">
        <w:rPr>
          <w:lang w:eastAsia="ja-JP"/>
        </w:rPr>
        <w:t xml:space="preserve">.0 </w:t>
      </w:r>
      <w:r w:rsidRPr="007D305F">
        <w:rPr>
          <w:lang w:eastAsia="ja-JP"/>
        </w:rPr>
        <w:tab/>
        <w:t>Questions in other clauses affecting this key issue</w:t>
      </w:r>
      <w:bookmarkEnd w:id="16338"/>
      <w:bookmarkEnd w:id="16339"/>
    </w:p>
    <w:p w:rsidR="00F15787" w:rsidRPr="007D305F" w:rsidRDefault="00F15787" w:rsidP="00F15787">
      <w:pPr>
        <w:rPr>
          <w:rFonts w:eastAsia="MS Mincho"/>
          <w:lang w:eastAsia="ja-JP"/>
        </w:rPr>
      </w:pPr>
      <w:r w:rsidRPr="007D305F">
        <w:rPr>
          <w:rFonts w:eastAsia="MS Mincho"/>
          <w:lang w:eastAsia="ja-JP"/>
        </w:rPr>
        <w:t>This key issue is affected by the questions on KI #1.15.</w:t>
      </w:r>
    </w:p>
    <w:p w:rsidR="00F15787" w:rsidRPr="007D305F" w:rsidRDefault="00F15787" w:rsidP="00F15787">
      <w:pPr>
        <w:pStyle w:val="Heading4"/>
      </w:pPr>
      <w:bookmarkStart w:id="16340" w:name="_Toc484710559"/>
      <w:bookmarkStart w:id="16341" w:name="_Toc491083806"/>
      <w:r w:rsidRPr="007D305F">
        <w:t>E.1.</w:t>
      </w:r>
      <w:r>
        <w:t>16</w:t>
      </w:r>
      <w:r w:rsidRPr="007D305F">
        <w:t>.1</w:t>
      </w:r>
      <w:r w:rsidRPr="007D305F">
        <w:tab/>
        <w:t>Granularity of the UP protection</w:t>
      </w:r>
      <w:bookmarkEnd w:id="16340"/>
      <w:bookmarkEnd w:id="16341"/>
    </w:p>
    <w:p w:rsidR="00F15787" w:rsidRPr="007D305F" w:rsidRDefault="00F15787" w:rsidP="00F15787">
      <w:pPr>
        <w:pStyle w:val="Heading5"/>
      </w:pPr>
      <w:bookmarkStart w:id="16342" w:name="_Toc484710560"/>
      <w:bookmarkStart w:id="16343" w:name="_Toc491083807"/>
      <w:r w:rsidRPr="007D305F">
        <w:t>E.1.</w:t>
      </w:r>
      <w:r>
        <w:t>16</w:t>
      </w:r>
      <w:r w:rsidRPr="007D305F">
        <w:t>.1.1</w:t>
      </w:r>
      <w:r w:rsidRPr="007D305F">
        <w:tab/>
        <w:t>Description of the Question</w:t>
      </w:r>
      <w:bookmarkEnd w:id="16342"/>
      <w:bookmarkEnd w:id="16343"/>
    </w:p>
    <w:p w:rsidR="00F15787" w:rsidRPr="007D305F" w:rsidRDefault="00F15787" w:rsidP="00F15787">
      <w:pPr>
        <w:rPr>
          <w:rFonts w:eastAsia="MS Mincho"/>
          <w:lang w:eastAsia="ja-JP"/>
        </w:rPr>
      </w:pPr>
      <w:r w:rsidRPr="007D305F">
        <w:rPr>
          <w:rFonts w:eastAsia="MS Mincho"/>
          <w:lang w:eastAsia="ja-JP"/>
        </w:rPr>
        <w:t>This question addresses the level of granularity on which the UP protection should be provided, i.e. whether on</w:t>
      </w:r>
      <w:r>
        <w:rPr>
          <w:rFonts w:eastAsia="MS Mincho"/>
          <w:lang w:eastAsia="ja-JP"/>
        </w:rPr>
        <w:t xml:space="preserve"> </w:t>
      </w:r>
      <w:r w:rsidRPr="007D305F">
        <w:rPr>
          <w:rFonts w:eastAsia="MS Mincho"/>
          <w:lang w:eastAsia="ja-JP"/>
        </w:rPr>
        <w:t xml:space="preserve">Network Slice, PDU </w:t>
      </w:r>
      <w:r>
        <w:rPr>
          <w:rFonts w:eastAsia="MS Mincho"/>
          <w:lang w:eastAsia="ja-JP"/>
        </w:rPr>
        <w:t>S</w:t>
      </w:r>
      <w:r w:rsidRPr="007D305F">
        <w:rPr>
          <w:rFonts w:eastAsia="MS Mincho"/>
          <w:lang w:eastAsia="ja-JP"/>
        </w:rPr>
        <w:t xml:space="preserve">ession, Flow, or even Radio Bearer-specific basis. </w:t>
      </w:r>
    </w:p>
    <w:p w:rsidR="00F15787" w:rsidRPr="007D305F" w:rsidRDefault="00F15787" w:rsidP="00F15787">
      <w:pPr>
        <w:pStyle w:val="Heading5"/>
      </w:pPr>
      <w:bookmarkStart w:id="16344" w:name="_Toc484710561"/>
      <w:bookmarkStart w:id="16345" w:name="_Toc491083808"/>
      <w:r w:rsidRPr="007D305F">
        <w:t>E.1.</w:t>
      </w:r>
      <w:r>
        <w:t>16</w:t>
      </w:r>
      <w:r w:rsidRPr="007D305F">
        <w:t>.1.2</w:t>
      </w:r>
      <w:r w:rsidRPr="007D305F">
        <w:tab/>
        <w:t>Interim Agreement</w:t>
      </w:r>
      <w:bookmarkEnd w:id="16344"/>
      <w:bookmarkEnd w:id="16345"/>
    </w:p>
    <w:p w:rsidR="00F15787" w:rsidRDefault="00F15787" w:rsidP="00F15787">
      <w:pPr>
        <w:rPr>
          <w:rFonts w:eastAsia="MS Mincho"/>
          <w:lang w:eastAsia="x-none"/>
        </w:rPr>
      </w:pPr>
      <w:r w:rsidRPr="007D305F">
        <w:rPr>
          <w:rFonts w:eastAsia="MS Mincho"/>
          <w:lang w:eastAsia="x-none"/>
        </w:rPr>
        <w:t xml:space="preserve">The system shall support UP </w:t>
      </w:r>
      <w:r>
        <w:rPr>
          <w:rFonts w:eastAsia="MS Mincho"/>
          <w:lang w:eastAsia="x-none"/>
        </w:rPr>
        <w:t xml:space="preserve">protection between UE and the RAN </w:t>
      </w:r>
      <w:r w:rsidRPr="007D305F">
        <w:rPr>
          <w:rFonts w:eastAsia="MS Mincho"/>
          <w:lang w:eastAsia="x-none"/>
        </w:rPr>
        <w:t xml:space="preserve"> on </w:t>
      </w:r>
      <w:r>
        <w:rPr>
          <w:rFonts w:eastAsia="MS Mincho"/>
          <w:lang w:eastAsia="x-none"/>
        </w:rPr>
        <w:t>Radio Bearer-specific basis</w:t>
      </w:r>
      <w:r w:rsidRPr="007D305F">
        <w:rPr>
          <w:rFonts w:eastAsia="MS Mincho"/>
          <w:lang w:eastAsia="x-none"/>
        </w:rPr>
        <w:t>.</w:t>
      </w:r>
    </w:p>
    <w:p w:rsidR="00F15787" w:rsidRDefault="00F15787" w:rsidP="00F15787">
      <w:pPr>
        <w:pStyle w:val="Heading4"/>
      </w:pPr>
      <w:bookmarkStart w:id="16346" w:name="_Toc484710562"/>
      <w:bookmarkStart w:id="16347" w:name="_Toc491083809"/>
      <w:r>
        <w:t>E.1.16.2</w:t>
      </w:r>
      <w:r>
        <w:tab/>
        <w:t>Granularity of the UP protection security negotiation at Network Slice/PDU session</w:t>
      </w:r>
      <w:bookmarkEnd w:id="16346"/>
      <w:bookmarkEnd w:id="16347"/>
    </w:p>
    <w:p w:rsidR="00F15787" w:rsidRPr="007D305F" w:rsidRDefault="00F15787" w:rsidP="00F15787">
      <w:pPr>
        <w:pStyle w:val="Heading5"/>
      </w:pPr>
      <w:bookmarkStart w:id="16348" w:name="_Toc484710563"/>
      <w:bookmarkStart w:id="16349" w:name="_Toc491083810"/>
      <w:r>
        <w:t>E.1.16.2</w:t>
      </w:r>
      <w:r w:rsidRPr="007D305F">
        <w:t>.1</w:t>
      </w:r>
      <w:r w:rsidRPr="007D305F">
        <w:tab/>
        <w:t>Description of the Question</w:t>
      </w:r>
      <w:bookmarkEnd w:id="16348"/>
      <w:bookmarkEnd w:id="16349"/>
    </w:p>
    <w:p w:rsidR="00F15787" w:rsidRPr="002745A3" w:rsidRDefault="00F15787" w:rsidP="00F15787">
      <w:pPr>
        <w:rPr>
          <w:lang w:eastAsia="ja-JP"/>
        </w:rPr>
      </w:pPr>
      <w:r w:rsidRPr="007D305F">
        <w:rPr>
          <w:rFonts w:eastAsia="MS Mincho"/>
          <w:lang w:eastAsia="ja-JP"/>
        </w:rPr>
        <w:t xml:space="preserve">This question addresses </w:t>
      </w:r>
      <w:r>
        <w:rPr>
          <w:rFonts w:eastAsia="MS Mincho"/>
          <w:lang w:eastAsia="ja-JP"/>
        </w:rPr>
        <w:t xml:space="preserve">whether there could be another </w:t>
      </w:r>
      <w:r w:rsidRPr="007D305F">
        <w:rPr>
          <w:rFonts w:eastAsia="MS Mincho"/>
          <w:lang w:eastAsia="ja-JP"/>
        </w:rPr>
        <w:t xml:space="preserve">level of granularity on which </w:t>
      </w:r>
      <w:r>
        <w:rPr>
          <w:rFonts w:eastAsia="MS Mincho"/>
          <w:lang w:eastAsia="ja-JP"/>
        </w:rPr>
        <w:t>some of the</w:t>
      </w:r>
      <w:r w:rsidRPr="007D305F">
        <w:rPr>
          <w:rFonts w:eastAsia="MS Mincho"/>
          <w:lang w:eastAsia="ja-JP"/>
        </w:rPr>
        <w:t xml:space="preserve"> UP protection </w:t>
      </w:r>
      <w:r>
        <w:rPr>
          <w:rFonts w:eastAsia="MS Mincho"/>
          <w:lang w:eastAsia="ja-JP"/>
        </w:rPr>
        <w:t>features could be negotiated</w:t>
      </w:r>
      <w:r w:rsidRPr="007D305F">
        <w:rPr>
          <w:rFonts w:eastAsia="MS Mincho"/>
          <w:lang w:eastAsia="ja-JP"/>
        </w:rPr>
        <w:t xml:space="preserve">, </w:t>
      </w:r>
      <w:r>
        <w:rPr>
          <w:rFonts w:eastAsia="MS Mincho"/>
          <w:lang w:eastAsia="ja-JP"/>
        </w:rPr>
        <w:t xml:space="preserve">i.e. </w:t>
      </w:r>
      <w:r w:rsidRPr="007D305F">
        <w:rPr>
          <w:rFonts w:eastAsia="MS Mincho"/>
          <w:lang w:eastAsia="ja-JP"/>
        </w:rPr>
        <w:t xml:space="preserve">whether on Network Slice, PDU session, Flow-specific basis. </w:t>
      </w:r>
    </w:p>
    <w:p w:rsidR="00F15787" w:rsidRPr="007D305F" w:rsidRDefault="00F15787" w:rsidP="00F15787">
      <w:pPr>
        <w:pStyle w:val="Heading5"/>
      </w:pPr>
      <w:bookmarkStart w:id="16350" w:name="_Toc484710564"/>
      <w:bookmarkStart w:id="16351" w:name="_Toc491083811"/>
      <w:r>
        <w:lastRenderedPageBreak/>
        <w:t>E.1.16.2</w:t>
      </w:r>
      <w:r w:rsidRPr="007D305F">
        <w:t>.2</w:t>
      </w:r>
      <w:r w:rsidRPr="007D305F">
        <w:tab/>
        <w:t>Interim Agreement</w:t>
      </w:r>
      <w:bookmarkEnd w:id="16350"/>
      <w:bookmarkEnd w:id="16351"/>
    </w:p>
    <w:p w:rsidR="00F15787" w:rsidRPr="00B0017A" w:rsidRDefault="00F15787" w:rsidP="00F15787">
      <w:r>
        <w:rPr>
          <w:rFonts w:eastAsia="MS Mincho"/>
          <w:lang w:eastAsia="x-none"/>
        </w:rPr>
        <w:t>TBD.</w:t>
      </w:r>
    </w:p>
    <w:p w:rsidR="00F15787" w:rsidRPr="007D305F" w:rsidRDefault="00F15787" w:rsidP="00F15787">
      <w:pPr>
        <w:pStyle w:val="Heading4"/>
        <w:rPr>
          <w:rFonts w:eastAsia="MS Mincho"/>
        </w:rPr>
      </w:pPr>
      <w:bookmarkStart w:id="16352" w:name="_Toc484710565"/>
      <w:bookmarkStart w:id="16353" w:name="_Toc491083812"/>
      <w:r>
        <w:rPr>
          <w:rFonts w:eastAsia="MS Mincho"/>
        </w:rPr>
        <w:t>E.1.16.3</w:t>
      </w:r>
      <w:r w:rsidRPr="007D305F">
        <w:rPr>
          <w:rFonts w:eastAsia="MS Mincho"/>
        </w:rPr>
        <w:tab/>
        <w:t xml:space="preserve"> Security features for UP protection</w:t>
      </w:r>
      <w:r>
        <w:rPr>
          <w:rFonts w:eastAsia="MS Mincho"/>
        </w:rPr>
        <w:t xml:space="preserve"> negotiation</w:t>
      </w:r>
      <w:bookmarkEnd w:id="16352"/>
      <w:bookmarkEnd w:id="16353"/>
    </w:p>
    <w:p w:rsidR="00F15787" w:rsidRPr="007D305F" w:rsidRDefault="00F15787" w:rsidP="00F15787">
      <w:pPr>
        <w:pStyle w:val="Heading5"/>
        <w:rPr>
          <w:rFonts w:eastAsia="MS Mincho"/>
        </w:rPr>
      </w:pPr>
      <w:bookmarkStart w:id="16354" w:name="_Toc484710566"/>
      <w:bookmarkStart w:id="16355" w:name="_Toc491083813"/>
      <w:r>
        <w:rPr>
          <w:rFonts w:eastAsia="MS Mincho"/>
        </w:rPr>
        <w:t>E.1.16.3</w:t>
      </w:r>
      <w:r w:rsidRPr="007D305F">
        <w:rPr>
          <w:rFonts w:eastAsia="MS Mincho"/>
        </w:rPr>
        <w:t>.1</w:t>
      </w:r>
      <w:r w:rsidRPr="007D305F">
        <w:rPr>
          <w:rFonts w:eastAsia="MS Mincho"/>
        </w:rPr>
        <w:tab/>
        <w:t>Description of the Question</w:t>
      </w:r>
      <w:bookmarkEnd w:id="16354"/>
      <w:bookmarkEnd w:id="16355"/>
    </w:p>
    <w:p w:rsidR="00F15787" w:rsidRPr="007D305F" w:rsidRDefault="00F15787" w:rsidP="00F15787">
      <w:pPr>
        <w:rPr>
          <w:rFonts w:eastAsia="MS Mincho"/>
          <w:lang w:eastAsia="x-none"/>
        </w:rPr>
      </w:pPr>
      <w:r w:rsidRPr="007D305F">
        <w:rPr>
          <w:rFonts w:eastAsia="MS Mincho"/>
          <w:lang w:eastAsia="x-none"/>
        </w:rPr>
        <w:t>This question addresses the choice of the UP security features that can be negotiated based on the agreement in the previous clause.</w:t>
      </w:r>
    </w:p>
    <w:p w:rsidR="00F15787" w:rsidRPr="007D305F" w:rsidRDefault="00F15787" w:rsidP="00F15787">
      <w:pPr>
        <w:pStyle w:val="Heading5"/>
        <w:rPr>
          <w:rFonts w:eastAsia="MS Mincho"/>
        </w:rPr>
      </w:pPr>
      <w:bookmarkStart w:id="16356" w:name="_Toc484710567"/>
      <w:bookmarkStart w:id="16357" w:name="_Toc491083814"/>
      <w:r>
        <w:rPr>
          <w:rFonts w:eastAsia="MS Mincho"/>
        </w:rPr>
        <w:t>E.1.16.3</w:t>
      </w:r>
      <w:r w:rsidRPr="007D305F">
        <w:rPr>
          <w:rFonts w:eastAsia="MS Mincho"/>
        </w:rPr>
        <w:t>.</w:t>
      </w:r>
      <w:r w:rsidRPr="00690958">
        <w:rPr>
          <w:rFonts w:eastAsia="MS Mincho"/>
        </w:rPr>
        <w:t xml:space="preserve"> </w:t>
      </w:r>
      <w:r w:rsidRPr="007D305F">
        <w:rPr>
          <w:rFonts w:eastAsia="MS Mincho"/>
        </w:rPr>
        <w:t>2</w:t>
      </w:r>
      <w:r w:rsidRPr="007D305F">
        <w:rPr>
          <w:rFonts w:eastAsia="MS Mincho"/>
        </w:rPr>
        <w:tab/>
        <w:t>Interim Agreement</w:t>
      </w:r>
      <w:bookmarkEnd w:id="16356"/>
      <w:bookmarkEnd w:id="16357"/>
    </w:p>
    <w:p w:rsidR="00F15787" w:rsidRDefault="00F15787" w:rsidP="00F15787">
      <w:pPr>
        <w:rPr>
          <w:rFonts w:eastAsia="MS Mincho"/>
        </w:rPr>
      </w:pPr>
      <w:r>
        <w:rPr>
          <w:rFonts w:eastAsia="MS Mincho"/>
        </w:rPr>
        <w:t>TBD</w:t>
      </w:r>
    </w:p>
    <w:p w:rsidR="00F15787" w:rsidRDefault="00F15787" w:rsidP="00F15787">
      <w:pPr>
        <w:pStyle w:val="Heading3"/>
        <w:rPr>
          <w:rFonts w:eastAsia="MS Mincho"/>
          <w:lang w:eastAsia="ja-JP"/>
        </w:rPr>
      </w:pPr>
      <w:bookmarkStart w:id="16358" w:name="_Toc484710568"/>
      <w:bookmarkStart w:id="16359" w:name="_Toc491083815"/>
      <w:r w:rsidRPr="001D0E13">
        <w:rPr>
          <w:rFonts w:eastAsia="MS Mincho"/>
          <w:lang w:eastAsia="ja-JP"/>
        </w:rPr>
        <w:t>E.</w:t>
      </w:r>
      <w:r>
        <w:rPr>
          <w:rFonts w:eastAsia="MS Mincho"/>
          <w:lang w:eastAsia="ja-JP"/>
        </w:rPr>
        <w:t>1</w:t>
      </w:r>
      <w:r w:rsidRPr="001D0E13">
        <w:rPr>
          <w:rFonts w:eastAsia="MS Mincho"/>
          <w:lang w:eastAsia="ja-JP"/>
        </w:rPr>
        <w:t>.</w:t>
      </w:r>
      <w:r w:rsidRPr="0040109C">
        <w:rPr>
          <w:rFonts w:eastAsia="MS Mincho"/>
        </w:rPr>
        <w:t>18</w:t>
      </w:r>
      <w:r w:rsidRPr="001D0E13">
        <w:rPr>
          <w:rFonts w:eastAsia="MS Mincho"/>
          <w:lang w:eastAsia="ja-JP"/>
        </w:rPr>
        <w:tab/>
      </w:r>
      <w:r w:rsidRPr="00350A0B">
        <w:rPr>
          <w:rFonts w:eastAsia="MS Mincho"/>
          <w:lang w:eastAsia="ja-JP"/>
        </w:rPr>
        <w:t>Questions and Interim Agreements for Key Issue #</w:t>
      </w:r>
      <w:r>
        <w:rPr>
          <w:rFonts w:eastAsia="MS Mincho"/>
          <w:lang w:eastAsia="ja-JP"/>
        </w:rPr>
        <w:t>1</w:t>
      </w:r>
      <w:r w:rsidRPr="00350A0B">
        <w:rPr>
          <w:rFonts w:eastAsia="MS Mincho"/>
          <w:lang w:eastAsia="ja-JP"/>
        </w:rPr>
        <w:t>.</w:t>
      </w:r>
      <w:r>
        <w:rPr>
          <w:rFonts w:eastAsia="MS Mincho"/>
          <w:lang w:eastAsia="ja-JP"/>
        </w:rPr>
        <w:t>18</w:t>
      </w:r>
      <w:bookmarkEnd w:id="16358"/>
      <w:bookmarkEnd w:id="16359"/>
    </w:p>
    <w:p w:rsidR="00F15787" w:rsidRPr="001D0E13" w:rsidRDefault="00F15787" w:rsidP="00F15787">
      <w:pPr>
        <w:pStyle w:val="Heading4"/>
        <w:rPr>
          <w:rFonts w:eastAsia="MS Mincho"/>
        </w:rPr>
      </w:pPr>
      <w:bookmarkStart w:id="16360" w:name="_Toc484710569"/>
      <w:bookmarkStart w:id="16361" w:name="_Toc491083816"/>
      <w:r w:rsidRPr="001D0E13">
        <w:rPr>
          <w:rFonts w:eastAsia="MS Mincho"/>
        </w:rPr>
        <w:t>E.</w:t>
      </w:r>
      <w:r>
        <w:rPr>
          <w:rFonts w:eastAsia="MS Mincho"/>
        </w:rPr>
        <w:t>1</w:t>
      </w:r>
      <w:r w:rsidRPr="001D0E13">
        <w:rPr>
          <w:rFonts w:eastAsia="MS Mincho"/>
        </w:rPr>
        <w:t>.</w:t>
      </w:r>
      <w:r>
        <w:rPr>
          <w:rFonts w:eastAsia="MS Mincho"/>
        </w:rPr>
        <w:t>18.1</w:t>
      </w:r>
      <w:r w:rsidRPr="001D0E13">
        <w:rPr>
          <w:rFonts w:eastAsia="MS Mincho"/>
        </w:rPr>
        <w:tab/>
      </w:r>
      <w:r>
        <w:rPr>
          <w:rFonts w:eastAsia="MS Mincho"/>
        </w:rPr>
        <w:t>Principles of security negotiation</w:t>
      </w:r>
      <w:bookmarkEnd w:id="16360"/>
      <w:bookmarkEnd w:id="16361"/>
    </w:p>
    <w:p w:rsidR="00F15787" w:rsidRDefault="00F15787" w:rsidP="00F15787">
      <w:pPr>
        <w:pStyle w:val="Heading5"/>
        <w:rPr>
          <w:rFonts w:eastAsia="MS Mincho"/>
          <w:lang w:eastAsia="ja-JP"/>
        </w:rPr>
      </w:pPr>
      <w:bookmarkStart w:id="16362" w:name="_Toc484710570"/>
      <w:bookmarkStart w:id="16363" w:name="_Toc491083817"/>
      <w:r>
        <w:rPr>
          <w:rFonts w:eastAsia="MS Mincho"/>
          <w:lang w:eastAsia="ja-JP"/>
        </w:rPr>
        <w:t xml:space="preserve">E.1.18.1.1 </w:t>
      </w:r>
      <w:r>
        <w:rPr>
          <w:rFonts w:eastAsia="MS Mincho"/>
          <w:lang w:eastAsia="ja-JP"/>
        </w:rPr>
        <w:tab/>
      </w:r>
      <w:r w:rsidRPr="009B45E2">
        <w:rPr>
          <w:rFonts w:eastAsia="MS Mincho"/>
          <w:lang w:eastAsia="ja-JP"/>
        </w:rPr>
        <w:t>Description of Question</w:t>
      </w:r>
      <w:bookmarkEnd w:id="16362"/>
      <w:bookmarkEnd w:id="16363"/>
    </w:p>
    <w:p w:rsidR="00F15787" w:rsidRDefault="00F15787" w:rsidP="00F15787">
      <w:r>
        <w:t xml:space="preserve">Shall KDF negotiation procedure be needed in phase I? </w:t>
      </w:r>
    </w:p>
    <w:p w:rsidR="00F15787" w:rsidRDefault="00F15787" w:rsidP="00F15787">
      <w:pPr>
        <w:pStyle w:val="Heading5"/>
        <w:rPr>
          <w:rFonts w:eastAsia="MS Mincho"/>
          <w:lang w:eastAsia="ja-JP"/>
        </w:rPr>
      </w:pPr>
      <w:bookmarkStart w:id="16364" w:name="_Toc484710571"/>
      <w:bookmarkStart w:id="16365" w:name="_Toc491083818"/>
      <w:r>
        <w:rPr>
          <w:rFonts w:eastAsia="MS Mincho"/>
          <w:lang w:eastAsia="ja-JP"/>
        </w:rPr>
        <w:t>E.1.18.1.2 Interim Agreement</w:t>
      </w:r>
      <w:bookmarkEnd w:id="16364"/>
      <w:bookmarkEnd w:id="16365"/>
    </w:p>
    <w:p w:rsidR="00F15787" w:rsidRDefault="00F15787" w:rsidP="00F15787">
      <w:pPr>
        <w:rPr>
          <w:lang w:eastAsia="zh-CN"/>
        </w:rPr>
      </w:pPr>
      <w:bookmarkStart w:id="16366" w:name="_Toc484710572"/>
      <w:r>
        <w:rPr>
          <w:lang w:eastAsia="zh-CN"/>
        </w:rPr>
        <w:t xml:space="preserve">Yes, </w:t>
      </w:r>
      <w:r>
        <w:rPr>
          <w:lang w:val="en-US" w:eastAsia="zh-CN"/>
        </w:rPr>
        <w:t>, if otherwise there is a risk of a bidding down attack on the selection of KDFs.</w:t>
      </w:r>
    </w:p>
    <w:p w:rsidR="00F15787" w:rsidRDefault="00F15787" w:rsidP="00F15787">
      <w:pPr>
        <w:rPr>
          <w:strike/>
          <w:lang w:eastAsia="zh-CN"/>
        </w:rPr>
      </w:pPr>
      <w:r>
        <w:rPr>
          <w:lang w:eastAsia="zh-CN"/>
        </w:rPr>
        <w:t xml:space="preserve"> </w:t>
      </w:r>
      <w:r w:rsidRPr="0044743A">
        <w:rPr>
          <w:rFonts w:hint="eastAsia"/>
          <w:strike/>
          <w:lang w:eastAsia="zh-CN"/>
        </w:rPr>
        <w:t>TBD</w:t>
      </w:r>
    </w:p>
    <w:p w:rsidR="00F15787" w:rsidRDefault="00F15787" w:rsidP="00F15787">
      <w:pPr>
        <w:pStyle w:val="EditorsNote"/>
      </w:pPr>
      <w:r w:rsidRPr="009F481A">
        <w:t>E</w:t>
      </w:r>
      <w:r>
        <w:t>ditior’s Note: What KDF’s needs to be negotiated is FFS</w:t>
      </w:r>
    </w:p>
    <w:p w:rsidR="00F15787" w:rsidRDefault="00F15787" w:rsidP="00F15787">
      <w:pPr>
        <w:pStyle w:val="Heading3"/>
        <w:rPr>
          <w:rFonts w:eastAsia="MS Mincho"/>
          <w:lang w:eastAsia="ja-JP"/>
        </w:rPr>
      </w:pPr>
      <w:bookmarkStart w:id="16367" w:name="_Toc491083819"/>
      <w:r>
        <w:rPr>
          <w:rFonts w:eastAsia="MS Mincho"/>
          <w:lang w:eastAsia="ja-JP"/>
        </w:rPr>
        <w:t xml:space="preserve">E.1.19 </w:t>
      </w:r>
      <w:r>
        <w:rPr>
          <w:rFonts w:eastAsia="MS Mincho"/>
          <w:lang w:eastAsia="ja-JP"/>
        </w:rPr>
        <w:tab/>
        <w:t>Questions and Interim Agreements for Key Issue #1.19</w:t>
      </w:r>
      <w:bookmarkEnd w:id="16335"/>
      <w:bookmarkEnd w:id="16366"/>
      <w:bookmarkEnd w:id="16367"/>
    </w:p>
    <w:p w:rsidR="00F15787" w:rsidRPr="007542E7" w:rsidRDefault="00F15787" w:rsidP="00F15787">
      <w:pPr>
        <w:pStyle w:val="Heading4"/>
        <w:rPr>
          <w:rFonts w:eastAsia="MS Mincho"/>
          <w:lang w:eastAsia="ja-JP"/>
        </w:rPr>
      </w:pPr>
      <w:bookmarkStart w:id="16368" w:name="_Toc479242990"/>
      <w:bookmarkStart w:id="16369" w:name="_Toc484710573"/>
      <w:bookmarkStart w:id="16370" w:name="_Toc491083820"/>
      <w:r>
        <w:rPr>
          <w:rFonts w:eastAsia="MS Mincho"/>
          <w:lang w:eastAsia="ja-JP"/>
        </w:rPr>
        <w:t>E.1.19</w:t>
      </w:r>
      <w:r w:rsidRPr="007542E7">
        <w:rPr>
          <w:rFonts w:eastAsia="MS Mincho"/>
          <w:lang w:eastAsia="ja-JP"/>
        </w:rPr>
        <w:t xml:space="preserve">.0 </w:t>
      </w:r>
      <w:r>
        <w:rPr>
          <w:rFonts w:eastAsia="MS Mincho"/>
          <w:lang w:eastAsia="ja-JP"/>
        </w:rPr>
        <w:tab/>
      </w:r>
      <w:r w:rsidRPr="007542E7">
        <w:rPr>
          <w:rFonts w:eastAsia="MS Mincho"/>
          <w:lang w:eastAsia="ja-JP"/>
        </w:rPr>
        <w:t>Questions in other clauses affecting this key issue</w:t>
      </w:r>
      <w:bookmarkEnd w:id="16368"/>
      <w:bookmarkEnd w:id="16369"/>
      <w:bookmarkEnd w:id="16370"/>
    </w:p>
    <w:p w:rsidR="00F15787" w:rsidRPr="007542E7" w:rsidRDefault="00F15787" w:rsidP="00F15787">
      <w:pPr>
        <w:rPr>
          <w:rFonts w:eastAsia="MS Mincho"/>
          <w:lang w:eastAsia="ja-JP"/>
        </w:rPr>
      </w:pPr>
      <w:r>
        <w:rPr>
          <w:rFonts w:eastAsia="MS Mincho"/>
          <w:lang w:eastAsia="ja-JP"/>
        </w:rPr>
        <w:t>none</w:t>
      </w:r>
      <w:r w:rsidRPr="007542E7">
        <w:rPr>
          <w:rFonts w:eastAsia="MS Mincho"/>
          <w:lang w:eastAsia="ja-JP"/>
        </w:rPr>
        <w:t>.</w:t>
      </w:r>
    </w:p>
    <w:p w:rsidR="00F15787" w:rsidRPr="007542E7" w:rsidRDefault="00F15787" w:rsidP="00F15787">
      <w:pPr>
        <w:pStyle w:val="Heading4"/>
        <w:rPr>
          <w:rFonts w:eastAsia="MS Mincho"/>
          <w:lang w:eastAsia="ja-JP"/>
        </w:rPr>
      </w:pPr>
      <w:bookmarkStart w:id="16371" w:name="_Toc479242991"/>
      <w:bookmarkStart w:id="16372" w:name="_Toc484710574"/>
      <w:bookmarkStart w:id="16373" w:name="_Toc491083821"/>
      <w:r>
        <w:rPr>
          <w:rFonts w:eastAsia="MS Mincho"/>
          <w:lang w:eastAsia="ja-JP"/>
        </w:rPr>
        <w:t>E.1.19</w:t>
      </w:r>
      <w:r w:rsidRPr="007542E7">
        <w:rPr>
          <w:rFonts w:eastAsia="MS Mincho"/>
          <w:lang w:eastAsia="ja-JP"/>
        </w:rPr>
        <w:t>.</w:t>
      </w:r>
      <w:r>
        <w:rPr>
          <w:rFonts w:eastAsia="MS Mincho"/>
          <w:lang w:eastAsia="ja-JP"/>
        </w:rPr>
        <w:t>1</w:t>
      </w:r>
      <w:r w:rsidRPr="007542E7">
        <w:rPr>
          <w:rFonts w:eastAsia="MS Mincho"/>
          <w:lang w:eastAsia="ja-JP"/>
        </w:rPr>
        <w:t xml:space="preserve"> </w:t>
      </w:r>
      <w:r>
        <w:rPr>
          <w:rFonts w:eastAsia="MS Mincho"/>
          <w:lang w:eastAsia="ja-JP"/>
        </w:rPr>
        <w:tab/>
      </w:r>
      <w:r>
        <w:t>Untrusted non-3GPP access</w:t>
      </w:r>
      <w:bookmarkEnd w:id="16371"/>
      <w:bookmarkEnd w:id="16372"/>
      <w:bookmarkEnd w:id="16373"/>
    </w:p>
    <w:p w:rsidR="00F15787" w:rsidRPr="007542E7" w:rsidRDefault="00F15787" w:rsidP="00F15787">
      <w:pPr>
        <w:pStyle w:val="Heading5"/>
        <w:rPr>
          <w:rFonts w:eastAsia="MS Mincho"/>
          <w:lang w:eastAsia="ja-JP"/>
        </w:rPr>
      </w:pPr>
      <w:bookmarkStart w:id="16374" w:name="_Toc479242992"/>
      <w:bookmarkStart w:id="16375" w:name="_Toc484710575"/>
      <w:bookmarkStart w:id="16376" w:name="_Toc491083822"/>
      <w:r>
        <w:rPr>
          <w:rFonts w:eastAsia="MS Mincho"/>
          <w:lang w:eastAsia="ja-JP"/>
        </w:rPr>
        <w:t>E.1.19</w:t>
      </w:r>
      <w:r w:rsidRPr="007542E7">
        <w:rPr>
          <w:rFonts w:eastAsia="MS Mincho"/>
          <w:lang w:eastAsia="ja-JP"/>
        </w:rPr>
        <w:t>.</w:t>
      </w:r>
      <w:r>
        <w:rPr>
          <w:rFonts w:eastAsia="MS Mincho"/>
          <w:lang w:eastAsia="ja-JP"/>
        </w:rPr>
        <w:t>1.</w:t>
      </w:r>
      <w:r w:rsidRPr="007542E7">
        <w:rPr>
          <w:rFonts w:eastAsia="MS Mincho"/>
          <w:lang w:eastAsia="ja-JP"/>
        </w:rPr>
        <w:t xml:space="preserve">1 </w:t>
      </w:r>
      <w:r>
        <w:rPr>
          <w:rFonts w:eastAsia="MS Mincho"/>
          <w:lang w:eastAsia="ja-JP"/>
        </w:rPr>
        <w:tab/>
      </w:r>
      <w:r w:rsidRPr="007542E7">
        <w:rPr>
          <w:rFonts w:eastAsia="MS Mincho"/>
          <w:lang w:eastAsia="ja-JP"/>
        </w:rPr>
        <w:t>Description of Question</w:t>
      </w:r>
      <w:bookmarkEnd w:id="16374"/>
      <w:bookmarkEnd w:id="16375"/>
      <w:bookmarkEnd w:id="16376"/>
    </w:p>
    <w:p w:rsidR="00F15787" w:rsidRPr="007542E7" w:rsidRDefault="00F15787" w:rsidP="00F15787">
      <w:pPr>
        <w:rPr>
          <w:rFonts w:eastAsia="MS Mincho"/>
          <w:lang w:eastAsia="ja-JP"/>
        </w:rPr>
      </w:pPr>
      <w:r>
        <w:rPr>
          <w:rFonts w:eastAsia="MS Mincho"/>
          <w:lang w:eastAsia="ja-JP"/>
        </w:rPr>
        <w:t>Which solution shall be selected for untrusted non-3GPP access?</w:t>
      </w:r>
      <w:r w:rsidRPr="007542E7">
        <w:rPr>
          <w:rFonts w:eastAsia="MS Mincho"/>
          <w:lang w:eastAsia="ja-JP"/>
        </w:rPr>
        <w:t>.</w:t>
      </w:r>
    </w:p>
    <w:p w:rsidR="00F15787" w:rsidRPr="007542E7" w:rsidRDefault="00F15787" w:rsidP="00F15787">
      <w:pPr>
        <w:pStyle w:val="Heading5"/>
        <w:rPr>
          <w:rFonts w:eastAsia="MS Mincho"/>
          <w:lang w:eastAsia="ja-JP"/>
        </w:rPr>
      </w:pPr>
      <w:bookmarkStart w:id="16377" w:name="_Toc479242993"/>
      <w:bookmarkStart w:id="16378" w:name="_Toc484710576"/>
      <w:bookmarkStart w:id="16379" w:name="_Toc491083823"/>
      <w:r>
        <w:rPr>
          <w:rFonts w:eastAsia="MS Mincho"/>
          <w:lang w:eastAsia="ja-JP"/>
        </w:rPr>
        <w:t>E.</w:t>
      </w:r>
      <w:r w:rsidRPr="007542E7">
        <w:rPr>
          <w:rFonts w:eastAsia="MS Mincho"/>
          <w:lang w:eastAsia="ja-JP"/>
        </w:rPr>
        <w:t>1.1</w:t>
      </w:r>
      <w:r>
        <w:rPr>
          <w:rFonts w:eastAsia="MS Mincho"/>
          <w:lang w:eastAsia="ja-JP"/>
        </w:rPr>
        <w:t>9</w:t>
      </w:r>
      <w:r w:rsidRPr="007542E7">
        <w:rPr>
          <w:rFonts w:eastAsia="MS Mincho"/>
          <w:lang w:eastAsia="ja-JP"/>
        </w:rPr>
        <w:t>.</w:t>
      </w:r>
      <w:r>
        <w:rPr>
          <w:rFonts w:eastAsia="MS Mincho"/>
          <w:lang w:eastAsia="ja-JP"/>
        </w:rPr>
        <w:t>1</w:t>
      </w:r>
      <w:r w:rsidRPr="007542E7">
        <w:rPr>
          <w:rFonts w:eastAsia="MS Mincho"/>
          <w:lang w:eastAsia="ja-JP"/>
        </w:rPr>
        <w:t xml:space="preserve">.2 </w:t>
      </w:r>
      <w:r>
        <w:rPr>
          <w:rFonts w:eastAsia="MS Mincho"/>
          <w:lang w:eastAsia="ja-JP"/>
        </w:rPr>
        <w:tab/>
      </w:r>
      <w:r w:rsidRPr="007542E7">
        <w:rPr>
          <w:rFonts w:eastAsia="MS Mincho"/>
          <w:lang w:eastAsia="ja-JP"/>
        </w:rPr>
        <w:t>Interim Agreement</w:t>
      </w:r>
      <w:bookmarkEnd w:id="16377"/>
      <w:bookmarkEnd w:id="16378"/>
      <w:bookmarkEnd w:id="16379"/>
    </w:p>
    <w:p w:rsidR="00F15787" w:rsidRDefault="00F15787" w:rsidP="00F15787">
      <w:bookmarkStart w:id="16380" w:name="_Toc479242994"/>
      <w:bookmarkStart w:id="16381" w:name="_Hlk484696917"/>
      <w:r>
        <w:rPr>
          <w:rFonts w:eastAsia="MS Mincho"/>
          <w:lang w:eastAsia="ja-JP"/>
        </w:rPr>
        <w:t xml:space="preserve">In 5G phase 1, a </w:t>
      </w:r>
      <w:r w:rsidRPr="00702DD9">
        <w:rPr>
          <w:rFonts w:eastAsia="MS Mincho"/>
          <w:lang w:eastAsia="ja-JP"/>
        </w:rPr>
        <w:t>solution</w:t>
      </w:r>
      <w:r>
        <w:rPr>
          <w:rFonts w:eastAsia="MS Mincho"/>
          <w:lang w:eastAsia="ja-JP"/>
        </w:rPr>
        <w:t xml:space="preserve"> </w:t>
      </w:r>
      <w:r w:rsidRPr="00702DD9">
        <w:rPr>
          <w:rFonts w:eastAsia="MS Mincho"/>
          <w:lang w:eastAsia="ja-JP"/>
        </w:rPr>
        <w:t>shall be specified</w:t>
      </w:r>
      <w:r>
        <w:rPr>
          <w:rFonts w:eastAsia="MS Mincho"/>
          <w:lang w:eastAsia="ja-JP"/>
        </w:rPr>
        <w:t xml:space="preserve"> that is based on the call flow in clause </w:t>
      </w:r>
      <w:r w:rsidRPr="00BF4083">
        <w:rPr>
          <w:rFonts w:eastAsia="MS Mincho"/>
          <w:lang w:eastAsia="ja-JP"/>
        </w:rPr>
        <w:t>5.1.4.49</w:t>
      </w:r>
      <w:r>
        <w:rPr>
          <w:rFonts w:eastAsia="MS Mincho"/>
          <w:lang w:eastAsia="ja-JP"/>
        </w:rPr>
        <w:t xml:space="preserve"> (solution #1.49)  keeping the 3gpp access procedures and n3gpp access procedures similar.</w:t>
      </w:r>
    </w:p>
    <w:p w:rsidR="00F15787" w:rsidRDefault="00F15787" w:rsidP="00F15787">
      <w:pPr>
        <w:pStyle w:val="Heading3"/>
        <w:rPr>
          <w:rFonts w:eastAsia="MS Mincho"/>
          <w:lang w:eastAsia="ja-JP"/>
        </w:rPr>
      </w:pPr>
      <w:bookmarkStart w:id="16382" w:name="_Toc484710577"/>
      <w:bookmarkStart w:id="16383" w:name="_Toc491083824"/>
      <w:bookmarkEnd w:id="16381"/>
      <w:r>
        <w:rPr>
          <w:rFonts w:eastAsia="MS Mincho"/>
          <w:lang w:eastAsia="ja-JP"/>
        </w:rPr>
        <w:t xml:space="preserve">E.1.20 </w:t>
      </w:r>
      <w:r>
        <w:rPr>
          <w:rFonts w:eastAsia="MS Mincho"/>
          <w:lang w:eastAsia="ja-JP"/>
        </w:rPr>
        <w:tab/>
        <w:t>Questions and Interim Agreements for Key Issue #1.20</w:t>
      </w:r>
      <w:bookmarkEnd w:id="16380"/>
      <w:bookmarkEnd w:id="16382"/>
      <w:bookmarkEnd w:id="16383"/>
    </w:p>
    <w:p w:rsidR="00F15787" w:rsidRPr="007542E7" w:rsidRDefault="00F15787" w:rsidP="00F15787">
      <w:pPr>
        <w:pStyle w:val="Heading4"/>
        <w:rPr>
          <w:rFonts w:eastAsia="MS Mincho"/>
          <w:lang w:eastAsia="ja-JP"/>
        </w:rPr>
      </w:pPr>
      <w:bookmarkStart w:id="16384" w:name="_Toc479242995"/>
      <w:bookmarkStart w:id="16385" w:name="_Toc484710578"/>
      <w:bookmarkStart w:id="16386" w:name="_Toc491083825"/>
      <w:r>
        <w:rPr>
          <w:rFonts w:eastAsia="MS Mincho"/>
          <w:lang w:eastAsia="ja-JP"/>
        </w:rPr>
        <w:t>E.1.20</w:t>
      </w:r>
      <w:r w:rsidRPr="007542E7">
        <w:rPr>
          <w:rFonts w:eastAsia="MS Mincho"/>
          <w:lang w:eastAsia="ja-JP"/>
        </w:rPr>
        <w:t xml:space="preserve">.0 </w:t>
      </w:r>
      <w:r>
        <w:rPr>
          <w:rFonts w:eastAsia="MS Mincho"/>
          <w:lang w:eastAsia="ja-JP"/>
        </w:rPr>
        <w:tab/>
      </w:r>
      <w:r w:rsidRPr="007542E7">
        <w:rPr>
          <w:rFonts w:eastAsia="MS Mincho"/>
          <w:lang w:eastAsia="ja-JP"/>
        </w:rPr>
        <w:t>Questions in other clauses affecting this key issue</w:t>
      </w:r>
      <w:bookmarkEnd w:id="16384"/>
      <w:bookmarkEnd w:id="16385"/>
      <w:bookmarkEnd w:id="16386"/>
    </w:p>
    <w:p w:rsidR="00F15787" w:rsidRPr="007542E7" w:rsidRDefault="00F15787" w:rsidP="00F15787">
      <w:pPr>
        <w:rPr>
          <w:rFonts w:eastAsia="MS Mincho"/>
          <w:lang w:eastAsia="ja-JP"/>
        </w:rPr>
      </w:pPr>
      <w:r>
        <w:rPr>
          <w:rFonts w:eastAsia="MS Mincho"/>
          <w:lang w:eastAsia="ja-JP"/>
        </w:rPr>
        <w:t>none</w:t>
      </w:r>
      <w:r w:rsidRPr="007542E7">
        <w:rPr>
          <w:rFonts w:eastAsia="MS Mincho"/>
          <w:lang w:eastAsia="ja-JP"/>
        </w:rPr>
        <w:t>.</w:t>
      </w:r>
    </w:p>
    <w:p w:rsidR="00F15787" w:rsidRPr="007542E7" w:rsidRDefault="00F15787" w:rsidP="00F15787">
      <w:pPr>
        <w:pStyle w:val="Heading4"/>
        <w:rPr>
          <w:rFonts w:eastAsia="MS Mincho"/>
          <w:lang w:eastAsia="ja-JP"/>
        </w:rPr>
      </w:pPr>
      <w:bookmarkStart w:id="16387" w:name="_Toc479242996"/>
      <w:bookmarkStart w:id="16388" w:name="_Toc484710579"/>
      <w:bookmarkStart w:id="16389" w:name="_Toc491083826"/>
      <w:r>
        <w:rPr>
          <w:rFonts w:eastAsia="MS Mincho"/>
          <w:lang w:eastAsia="ja-JP"/>
        </w:rPr>
        <w:t>E.1.20</w:t>
      </w:r>
      <w:r w:rsidRPr="007542E7">
        <w:rPr>
          <w:rFonts w:eastAsia="MS Mincho"/>
          <w:lang w:eastAsia="ja-JP"/>
        </w:rPr>
        <w:t>.</w:t>
      </w:r>
      <w:r>
        <w:rPr>
          <w:rFonts w:eastAsia="MS Mincho"/>
          <w:lang w:eastAsia="ja-JP"/>
        </w:rPr>
        <w:t>1</w:t>
      </w:r>
      <w:r w:rsidRPr="007542E7">
        <w:rPr>
          <w:rFonts w:eastAsia="MS Mincho"/>
          <w:lang w:eastAsia="ja-JP"/>
        </w:rPr>
        <w:t xml:space="preserve"> </w:t>
      </w:r>
      <w:r>
        <w:rPr>
          <w:rFonts w:eastAsia="MS Mincho"/>
          <w:lang w:eastAsia="ja-JP"/>
        </w:rPr>
        <w:tab/>
      </w:r>
      <w:r>
        <w:t>Trusted non-3GPP access</w:t>
      </w:r>
      <w:bookmarkEnd w:id="16387"/>
      <w:bookmarkEnd w:id="16388"/>
      <w:bookmarkEnd w:id="16389"/>
    </w:p>
    <w:p w:rsidR="00F15787" w:rsidRPr="007542E7" w:rsidRDefault="00F15787" w:rsidP="00F15787">
      <w:pPr>
        <w:pStyle w:val="Heading5"/>
        <w:rPr>
          <w:rFonts w:eastAsia="MS Mincho"/>
          <w:lang w:eastAsia="ja-JP"/>
        </w:rPr>
      </w:pPr>
      <w:bookmarkStart w:id="16390" w:name="_Toc479242997"/>
      <w:bookmarkStart w:id="16391" w:name="_Toc484710580"/>
      <w:bookmarkStart w:id="16392" w:name="_Toc491083827"/>
      <w:r>
        <w:rPr>
          <w:rFonts w:eastAsia="MS Mincho"/>
          <w:lang w:eastAsia="ja-JP"/>
        </w:rPr>
        <w:t>E.1.20</w:t>
      </w:r>
      <w:r w:rsidRPr="007542E7">
        <w:rPr>
          <w:rFonts w:eastAsia="MS Mincho"/>
          <w:lang w:eastAsia="ja-JP"/>
        </w:rPr>
        <w:t>.</w:t>
      </w:r>
      <w:r>
        <w:rPr>
          <w:rFonts w:eastAsia="MS Mincho"/>
          <w:lang w:eastAsia="ja-JP"/>
        </w:rPr>
        <w:t>1.</w:t>
      </w:r>
      <w:r w:rsidRPr="007542E7">
        <w:rPr>
          <w:rFonts w:eastAsia="MS Mincho"/>
          <w:lang w:eastAsia="ja-JP"/>
        </w:rPr>
        <w:t xml:space="preserve">1 </w:t>
      </w:r>
      <w:r>
        <w:rPr>
          <w:rFonts w:eastAsia="MS Mincho"/>
          <w:lang w:eastAsia="ja-JP"/>
        </w:rPr>
        <w:tab/>
      </w:r>
      <w:r w:rsidRPr="007542E7">
        <w:rPr>
          <w:rFonts w:eastAsia="MS Mincho"/>
          <w:lang w:eastAsia="ja-JP"/>
        </w:rPr>
        <w:t>Description of Question</w:t>
      </w:r>
      <w:bookmarkEnd w:id="16390"/>
      <w:bookmarkEnd w:id="16391"/>
      <w:bookmarkEnd w:id="16392"/>
    </w:p>
    <w:p w:rsidR="00F15787" w:rsidRPr="007542E7" w:rsidRDefault="00F15787" w:rsidP="00F15787">
      <w:pPr>
        <w:rPr>
          <w:rFonts w:eastAsia="MS Mincho"/>
          <w:lang w:eastAsia="ja-JP"/>
        </w:rPr>
      </w:pPr>
      <w:r>
        <w:rPr>
          <w:rFonts w:eastAsia="MS Mincho"/>
          <w:lang w:eastAsia="ja-JP"/>
        </w:rPr>
        <w:t>Which solution shall be selected for trusted non-3GPP access?</w:t>
      </w:r>
      <w:r w:rsidRPr="007542E7">
        <w:rPr>
          <w:rFonts w:eastAsia="MS Mincho"/>
          <w:lang w:eastAsia="ja-JP"/>
        </w:rPr>
        <w:t>.</w:t>
      </w:r>
    </w:p>
    <w:p w:rsidR="00F15787" w:rsidRPr="007542E7" w:rsidRDefault="00F15787" w:rsidP="00F15787">
      <w:pPr>
        <w:pStyle w:val="Heading5"/>
        <w:rPr>
          <w:rFonts w:eastAsia="MS Mincho"/>
          <w:lang w:eastAsia="ja-JP"/>
        </w:rPr>
      </w:pPr>
      <w:bookmarkStart w:id="16393" w:name="_Toc479242998"/>
      <w:bookmarkStart w:id="16394" w:name="_Toc484710581"/>
      <w:bookmarkStart w:id="16395" w:name="_Toc491083828"/>
      <w:r>
        <w:rPr>
          <w:rFonts w:eastAsia="MS Mincho"/>
          <w:lang w:eastAsia="ja-JP"/>
        </w:rPr>
        <w:t>E.</w:t>
      </w:r>
      <w:r w:rsidRPr="007542E7">
        <w:rPr>
          <w:rFonts w:eastAsia="MS Mincho"/>
          <w:lang w:eastAsia="ja-JP"/>
        </w:rPr>
        <w:t>1.</w:t>
      </w:r>
      <w:r>
        <w:rPr>
          <w:rFonts w:eastAsia="MS Mincho"/>
          <w:lang w:eastAsia="ja-JP"/>
        </w:rPr>
        <w:t>20</w:t>
      </w:r>
      <w:r w:rsidRPr="007542E7">
        <w:rPr>
          <w:rFonts w:eastAsia="MS Mincho"/>
          <w:lang w:eastAsia="ja-JP"/>
        </w:rPr>
        <w:t>.</w:t>
      </w:r>
      <w:r>
        <w:rPr>
          <w:rFonts w:eastAsia="MS Mincho"/>
          <w:lang w:eastAsia="ja-JP"/>
        </w:rPr>
        <w:t>1</w:t>
      </w:r>
      <w:r w:rsidRPr="007542E7">
        <w:rPr>
          <w:rFonts w:eastAsia="MS Mincho"/>
          <w:lang w:eastAsia="ja-JP"/>
        </w:rPr>
        <w:t xml:space="preserve">.2 </w:t>
      </w:r>
      <w:r>
        <w:rPr>
          <w:rFonts w:eastAsia="MS Mincho"/>
          <w:lang w:eastAsia="ja-JP"/>
        </w:rPr>
        <w:tab/>
      </w:r>
      <w:r w:rsidRPr="007542E7">
        <w:rPr>
          <w:rFonts w:eastAsia="MS Mincho"/>
          <w:lang w:eastAsia="ja-JP"/>
        </w:rPr>
        <w:t>Interim Agreement</w:t>
      </w:r>
      <w:bookmarkEnd w:id="16393"/>
      <w:bookmarkEnd w:id="16394"/>
      <w:bookmarkEnd w:id="16395"/>
    </w:p>
    <w:p w:rsidR="00F15787" w:rsidRDefault="00F15787" w:rsidP="00F15787">
      <w:pPr>
        <w:rPr>
          <w:rFonts w:eastAsia="MS Mincho"/>
          <w:lang w:eastAsia="ja-JP"/>
        </w:rPr>
      </w:pPr>
      <w:r>
        <w:rPr>
          <w:rFonts w:eastAsia="MS Mincho"/>
          <w:lang w:eastAsia="ja-JP"/>
        </w:rPr>
        <w:t>This question is not applicable to 5G phase 1.</w:t>
      </w:r>
    </w:p>
    <w:p w:rsidR="00F15787" w:rsidRDefault="00F15787" w:rsidP="00F15787">
      <w:pPr>
        <w:pStyle w:val="Heading3"/>
        <w:rPr>
          <w:rFonts w:eastAsia="MS Mincho"/>
        </w:rPr>
      </w:pPr>
      <w:bookmarkStart w:id="16396" w:name="_Toc475606799"/>
      <w:bookmarkStart w:id="16397" w:name="_Toc475608273"/>
      <w:bookmarkStart w:id="16398" w:name="_Toc476247599"/>
      <w:bookmarkStart w:id="16399" w:name="_Toc479242999"/>
      <w:bookmarkStart w:id="16400" w:name="_Toc484710582"/>
      <w:bookmarkStart w:id="16401" w:name="_Toc491083829"/>
      <w:r>
        <w:rPr>
          <w:rFonts w:eastAsia="MS Mincho"/>
        </w:rPr>
        <w:lastRenderedPageBreak/>
        <w:t xml:space="preserve">E.1.21 </w:t>
      </w:r>
      <w:r>
        <w:rPr>
          <w:rFonts w:eastAsia="MS Mincho"/>
        </w:rPr>
        <w:tab/>
        <w:t>Questions and Interim Agreements for Key Issue #1.21</w:t>
      </w:r>
      <w:bookmarkEnd w:id="16400"/>
      <w:bookmarkEnd w:id="16401"/>
    </w:p>
    <w:p w:rsidR="00F15787" w:rsidRPr="009B7514" w:rsidRDefault="00F15787" w:rsidP="00F15787">
      <w:pPr>
        <w:pStyle w:val="Heading4"/>
        <w:rPr>
          <w:rFonts w:eastAsia="MS Mincho"/>
          <w:lang w:val="en-US" w:eastAsia="ja-JP"/>
        </w:rPr>
      </w:pPr>
      <w:bookmarkStart w:id="16402" w:name="_Toc484710583"/>
      <w:bookmarkStart w:id="16403" w:name="_Toc491083830"/>
      <w:r w:rsidRPr="009B7514">
        <w:rPr>
          <w:rFonts w:eastAsia="MS Mincho"/>
          <w:lang w:val="en-US" w:eastAsia="ja-JP"/>
        </w:rPr>
        <w:t>E.</w:t>
      </w:r>
      <w:r>
        <w:rPr>
          <w:rFonts w:eastAsia="MS Mincho"/>
          <w:lang w:val="en-US" w:eastAsia="ja-JP"/>
        </w:rPr>
        <w:t>1</w:t>
      </w:r>
      <w:r w:rsidRPr="009B7514">
        <w:rPr>
          <w:rFonts w:eastAsia="MS Mincho"/>
          <w:lang w:val="en-US" w:eastAsia="ja-JP"/>
        </w:rPr>
        <w:t>.</w:t>
      </w:r>
      <w:r>
        <w:rPr>
          <w:rFonts w:eastAsia="MS Mincho"/>
          <w:lang w:val="en-US" w:eastAsia="ja-JP"/>
        </w:rPr>
        <w:t>21.1</w:t>
      </w:r>
      <w:r w:rsidRPr="009B7514">
        <w:rPr>
          <w:rFonts w:eastAsia="MS Mincho"/>
          <w:lang w:val="en-US" w:eastAsia="ja-JP"/>
        </w:rPr>
        <w:tab/>
      </w:r>
      <w:r>
        <w:rPr>
          <w:rFonts w:eastAsia="MS Mincho"/>
          <w:lang w:val="en-US" w:eastAsia="ja-JP"/>
        </w:rPr>
        <w:t>Handling Denial of Service Signalling attacks on the Mobile Core Network</w:t>
      </w:r>
      <w:bookmarkEnd w:id="16402"/>
      <w:bookmarkEnd w:id="16403"/>
      <w:r w:rsidRPr="009B7514">
        <w:rPr>
          <w:rFonts w:eastAsia="MS Mincho"/>
          <w:lang w:val="en-US" w:eastAsia="ja-JP"/>
        </w:rPr>
        <w:t xml:space="preserve"> </w:t>
      </w:r>
    </w:p>
    <w:p w:rsidR="00F15787" w:rsidRDefault="00F15787" w:rsidP="00F15787">
      <w:pPr>
        <w:pStyle w:val="Heading5"/>
      </w:pPr>
      <w:bookmarkStart w:id="16404" w:name="_Toc484710584"/>
      <w:bookmarkStart w:id="16405" w:name="_Toc491083831"/>
      <w:r>
        <w:rPr>
          <w:rFonts w:eastAsia="MS Mincho"/>
          <w:lang w:eastAsia="ja-JP"/>
        </w:rPr>
        <w:t>E.1.21.1.1</w:t>
      </w:r>
      <w:r>
        <w:rPr>
          <w:rFonts w:eastAsia="MS Mincho"/>
          <w:lang w:eastAsia="ja-JP"/>
        </w:rPr>
        <w:tab/>
        <w:t>Description of question</w:t>
      </w:r>
      <w:bookmarkEnd w:id="16404"/>
      <w:bookmarkEnd w:id="16405"/>
      <w:r>
        <w:t xml:space="preserve"> </w:t>
      </w:r>
    </w:p>
    <w:p w:rsidR="00F15787" w:rsidRDefault="00F15787" w:rsidP="00F15787">
      <w:pPr>
        <w:rPr>
          <w:lang w:eastAsia="ja-JP"/>
        </w:rPr>
      </w:pPr>
      <w:r>
        <w:rPr>
          <w:lang w:eastAsia="ja-JP"/>
        </w:rPr>
        <w:t>Which denial of service attacks should be prevented by the 5G CN and how should the 5G CN do so?</w:t>
      </w:r>
    </w:p>
    <w:p w:rsidR="00F15787" w:rsidRDefault="00F15787" w:rsidP="00F15787">
      <w:pPr>
        <w:pStyle w:val="Heading5"/>
        <w:rPr>
          <w:rFonts w:eastAsia="MS Mincho"/>
          <w:lang w:eastAsia="ja-JP"/>
        </w:rPr>
      </w:pPr>
      <w:bookmarkStart w:id="16406" w:name="_Toc484710585"/>
      <w:bookmarkStart w:id="16407" w:name="_Toc491083832"/>
      <w:r>
        <w:rPr>
          <w:rFonts w:eastAsia="MS Mincho"/>
          <w:lang w:eastAsia="ja-JP"/>
        </w:rPr>
        <w:t>E.1.21.1.2</w:t>
      </w:r>
      <w:r>
        <w:rPr>
          <w:rFonts w:eastAsia="MS Mincho"/>
          <w:lang w:eastAsia="ja-JP"/>
        </w:rPr>
        <w:tab/>
        <w:t>Interim agreement</w:t>
      </w:r>
      <w:bookmarkEnd w:id="16406"/>
      <w:bookmarkEnd w:id="16407"/>
    </w:p>
    <w:p w:rsidR="00F15787" w:rsidRPr="00C8498C" w:rsidRDefault="00F15787" w:rsidP="00F15787">
      <w:r>
        <w:t>TBD</w:t>
      </w:r>
    </w:p>
    <w:p w:rsidR="00F15787" w:rsidRDefault="00F15787" w:rsidP="00F15787">
      <w:pPr>
        <w:pStyle w:val="Heading2"/>
        <w:rPr>
          <w:rFonts w:eastAsia="MS Mincho"/>
          <w:lang w:eastAsia="ja-JP"/>
        </w:rPr>
      </w:pPr>
      <w:bookmarkStart w:id="16408" w:name="_Toc484710586"/>
      <w:bookmarkStart w:id="16409" w:name="_Toc491083833"/>
      <w:r>
        <w:rPr>
          <w:rFonts w:eastAsia="MS Mincho"/>
          <w:lang w:eastAsia="ja-JP"/>
        </w:rPr>
        <w:t xml:space="preserve">E.2 </w:t>
      </w:r>
      <w:r>
        <w:rPr>
          <w:rFonts w:eastAsia="MS Mincho"/>
          <w:lang w:eastAsia="ja-JP"/>
        </w:rPr>
        <w:tab/>
        <w:t>Questions and Interim Agreements for security area #2</w:t>
      </w:r>
      <w:bookmarkEnd w:id="16396"/>
      <w:bookmarkEnd w:id="16397"/>
      <w:bookmarkEnd w:id="16398"/>
      <w:bookmarkEnd w:id="16399"/>
      <w:bookmarkEnd w:id="16408"/>
      <w:bookmarkEnd w:id="16409"/>
    </w:p>
    <w:p w:rsidR="00F15787" w:rsidRDefault="00F15787" w:rsidP="00F15787">
      <w:pPr>
        <w:keepNext/>
        <w:keepLines/>
        <w:spacing w:before="120"/>
        <w:ind w:left="1134" w:hanging="1134"/>
        <w:outlineLvl w:val="2"/>
        <w:rPr>
          <w:rFonts w:ascii="Arial" w:eastAsia="MS Mincho" w:hAnsi="Arial"/>
          <w:sz w:val="28"/>
          <w:lang w:eastAsia="ja-JP"/>
        </w:rPr>
      </w:pPr>
      <w:r>
        <w:rPr>
          <w:rFonts w:ascii="Arial" w:eastAsia="MS Mincho" w:hAnsi="Arial"/>
          <w:sz w:val="28"/>
          <w:lang w:eastAsia="ja-JP"/>
        </w:rPr>
        <w:t>E.2.0</w:t>
      </w:r>
      <w:r>
        <w:rPr>
          <w:rFonts w:ascii="Arial" w:eastAsia="MS Mincho" w:hAnsi="Arial"/>
          <w:sz w:val="28"/>
          <w:lang w:eastAsia="ja-JP"/>
        </w:rPr>
        <w:tab/>
      </w:r>
      <w:r w:rsidRPr="002E4FC2">
        <w:rPr>
          <w:rFonts w:ascii="Arial" w:eastAsia="MS Mincho" w:hAnsi="Arial"/>
          <w:sz w:val="28"/>
          <w:lang w:eastAsia="ja-JP"/>
        </w:rPr>
        <w:t xml:space="preserve">Questions and Interim </w:t>
      </w:r>
      <w:r>
        <w:rPr>
          <w:rFonts w:ascii="Arial" w:eastAsia="MS Mincho" w:hAnsi="Arial"/>
          <w:sz w:val="28"/>
          <w:lang w:eastAsia="ja-JP"/>
        </w:rPr>
        <w:t xml:space="preserve">Agreements for </w:t>
      </w:r>
      <w:r w:rsidRPr="007C7246">
        <w:rPr>
          <w:rFonts w:ascii="Arial" w:eastAsia="MS Mincho" w:hAnsi="Arial"/>
          <w:sz w:val="28"/>
          <w:lang w:eastAsia="ja-JP"/>
        </w:rPr>
        <w:t>Authentication-related functions</w:t>
      </w:r>
    </w:p>
    <w:p w:rsidR="00F15787" w:rsidRPr="002E4FC2" w:rsidRDefault="00F15787" w:rsidP="00F15787">
      <w:pPr>
        <w:keepNext/>
        <w:keepLines/>
        <w:spacing w:before="120"/>
        <w:ind w:left="1134" w:hanging="1134"/>
        <w:outlineLvl w:val="2"/>
        <w:rPr>
          <w:rFonts w:ascii="Arial" w:eastAsia="MS Mincho" w:hAnsi="Arial"/>
          <w:sz w:val="24"/>
          <w:lang w:eastAsia="ja-JP"/>
        </w:rPr>
      </w:pPr>
      <w:r>
        <w:rPr>
          <w:rFonts w:ascii="Arial" w:eastAsia="MS Mincho" w:hAnsi="Arial"/>
          <w:sz w:val="24"/>
          <w:lang w:eastAsia="ja-JP"/>
        </w:rPr>
        <w:t>E.2.0.1</w:t>
      </w:r>
      <w:r>
        <w:rPr>
          <w:rFonts w:ascii="Arial" w:eastAsia="MS Mincho" w:hAnsi="Arial"/>
          <w:sz w:val="24"/>
          <w:lang w:eastAsia="ja-JP"/>
        </w:rPr>
        <w:tab/>
        <w:t>Need for a SEAF in the HPLMN</w:t>
      </w:r>
    </w:p>
    <w:p w:rsidR="00F15787" w:rsidRDefault="00F15787" w:rsidP="00F15787">
      <w:pPr>
        <w:keepNext/>
        <w:keepLines/>
        <w:spacing w:before="120"/>
        <w:ind w:left="1701" w:hanging="1701"/>
        <w:outlineLvl w:val="4"/>
        <w:rPr>
          <w:rFonts w:ascii="Arial" w:eastAsia="MS Mincho" w:hAnsi="Arial"/>
          <w:sz w:val="22"/>
          <w:lang w:eastAsia="ja-JP"/>
        </w:rPr>
      </w:pPr>
      <w:r>
        <w:rPr>
          <w:rFonts w:ascii="Arial" w:eastAsia="MS Mincho" w:hAnsi="Arial"/>
          <w:sz w:val="22"/>
          <w:lang w:eastAsia="ja-JP"/>
        </w:rPr>
        <w:t>E.2.0.1.1</w:t>
      </w:r>
      <w:r>
        <w:rPr>
          <w:rFonts w:ascii="Arial" w:eastAsia="MS Mincho" w:hAnsi="Arial"/>
          <w:sz w:val="22"/>
          <w:lang w:eastAsia="ja-JP"/>
        </w:rPr>
        <w:tab/>
      </w:r>
      <w:r w:rsidRPr="002E4FC2">
        <w:rPr>
          <w:rFonts w:ascii="Arial" w:eastAsia="MS Mincho" w:hAnsi="Arial"/>
          <w:sz w:val="22"/>
          <w:lang w:eastAsia="ja-JP"/>
        </w:rPr>
        <w:t>Description of Question</w:t>
      </w:r>
    </w:p>
    <w:p w:rsidR="00F15787" w:rsidRDefault="00F15787" w:rsidP="00F15787">
      <w:pPr>
        <w:rPr>
          <w:rFonts w:eastAsia="MS Mincho"/>
          <w:lang w:eastAsia="ja-JP"/>
        </w:rPr>
      </w:pPr>
      <w:r w:rsidRPr="000C7081">
        <w:rPr>
          <w:rFonts w:eastAsia="MS Mincho"/>
          <w:b/>
          <w:lang w:eastAsia="ja-JP"/>
        </w:rPr>
        <w:t>Question</w:t>
      </w:r>
      <w:r>
        <w:rPr>
          <w:rFonts w:eastAsia="MS Mincho"/>
          <w:lang w:eastAsia="ja-JP"/>
        </w:rPr>
        <w:t>: Are there</w:t>
      </w:r>
      <w:r w:rsidRPr="007C7246">
        <w:rPr>
          <w:rFonts w:eastAsia="MS Mincho"/>
          <w:lang w:eastAsia="ja-JP"/>
        </w:rPr>
        <w:t xml:space="preserve"> scenarios to be supported that require a SEAF in the home network (in addition to</w:t>
      </w:r>
      <w:r>
        <w:rPr>
          <w:rFonts w:eastAsia="MS Mincho"/>
          <w:lang w:eastAsia="ja-JP"/>
        </w:rPr>
        <w:t xml:space="preserve"> the SEAF that is agreed to be </w:t>
      </w:r>
      <w:r w:rsidRPr="007C7246">
        <w:rPr>
          <w:rFonts w:eastAsia="MS Mincho"/>
          <w:lang w:eastAsia="ja-JP"/>
        </w:rPr>
        <w:t>in the visited network)?</w:t>
      </w:r>
    </w:p>
    <w:p w:rsidR="00F15787" w:rsidRDefault="00F15787" w:rsidP="00F15787">
      <w:pPr>
        <w:keepNext/>
        <w:keepLines/>
        <w:spacing w:before="120"/>
        <w:ind w:left="1701" w:hanging="1701"/>
        <w:outlineLvl w:val="4"/>
        <w:rPr>
          <w:rFonts w:ascii="Arial" w:eastAsia="MS Mincho" w:hAnsi="Arial"/>
          <w:sz w:val="22"/>
          <w:lang w:eastAsia="ja-JP"/>
        </w:rPr>
      </w:pPr>
      <w:r>
        <w:rPr>
          <w:rFonts w:ascii="Arial" w:eastAsia="MS Mincho" w:hAnsi="Arial"/>
          <w:sz w:val="22"/>
          <w:lang w:eastAsia="ja-JP"/>
        </w:rPr>
        <w:t>E.2.0.1.2</w:t>
      </w:r>
      <w:r>
        <w:rPr>
          <w:rFonts w:ascii="Arial" w:eastAsia="MS Mincho" w:hAnsi="Arial"/>
          <w:sz w:val="22"/>
          <w:lang w:eastAsia="ja-JP"/>
        </w:rPr>
        <w:tab/>
      </w:r>
      <w:r w:rsidRPr="002E4FC2">
        <w:rPr>
          <w:rFonts w:ascii="Arial" w:eastAsia="MS Mincho" w:hAnsi="Arial"/>
          <w:sz w:val="22"/>
          <w:lang w:eastAsia="ja-JP"/>
        </w:rPr>
        <w:t>Interim Agreement</w:t>
      </w:r>
    </w:p>
    <w:p w:rsidR="00F15787" w:rsidRDefault="00F15787" w:rsidP="00F15787">
      <w:pPr>
        <w:rPr>
          <w:rFonts w:eastAsia="MS Mincho"/>
          <w:lang w:eastAsia="ja-JP"/>
        </w:rPr>
      </w:pPr>
      <w:r>
        <w:rPr>
          <w:rFonts w:eastAsia="MS Mincho"/>
          <w:lang w:eastAsia="ja-JP"/>
        </w:rPr>
        <w:t>There shall be no SEAF in the home network in roaming scenarios in 5G phase 1. Any functionality related to home network-based re-authentication shall be assumed by the AUSF.</w:t>
      </w:r>
    </w:p>
    <w:p w:rsidR="00F15787" w:rsidRPr="002E4FC2" w:rsidRDefault="00F15787" w:rsidP="00F15787">
      <w:pPr>
        <w:rPr>
          <w:rFonts w:eastAsia="MS Mincho"/>
          <w:lang w:eastAsia="ja-JP"/>
        </w:rPr>
      </w:pPr>
      <w:r>
        <w:rPr>
          <w:rFonts w:eastAsia="MS Mincho"/>
          <w:lang w:eastAsia="ja-JP"/>
        </w:rPr>
        <w:t>The agreement should not preclude introducing a SEAF in the home network in 5G phase 2.</w:t>
      </w:r>
    </w:p>
    <w:p w:rsidR="00F15787" w:rsidRPr="002E4FC2" w:rsidRDefault="00F15787" w:rsidP="00F15787">
      <w:pPr>
        <w:rPr>
          <w:rFonts w:eastAsia="MS Mincho"/>
          <w:lang w:eastAsia="ja-JP"/>
        </w:rPr>
      </w:pPr>
      <w:r>
        <w:t>The system shall support the ability to store a key in the home network after an authentication. For this role, the H-SEAF is not needed.</w:t>
      </w:r>
    </w:p>
    <w:p w:rsidR="00F15787" w:rsidRDefault="00F15787" w:rsidP="00F15787">
      <w:pPr>
        <w:pStyle w:val="Heading3"/>
        <w:rPr>
          <w:rFonts w:eastAsia="MS Mincho"/>
          <w:lang w:eastAsia="ja-JP"/>
        </w:rPr>
      </w:pPr>
      <w:bookmarkStart w:id="16410" w:name="_Toc475606800"/>
      <w:bookmarkStart w:id="16411" w:name="_Toc475608274"/>
      <w:bookmarkStart w:id="16412" w:name="_Toc476247600"/>
      <w:bookmarkStart w:id="16413" w:name="_Toc479243000"/>
      <w:bookmarkStart w:id="16414" w:name="_Toc484710587"/>
      <w:bookmarkStart w:id="16415" w:name="_Toc491083834"/>
      <w:r>
        <w:rPr>
          <w:rFonts w:eastAsia="MS Mincho"/>
          <w:lang w:eastAsia="ja-JP"/>
        </w:rPr>
        <w:t xml:space="preserve">E.2.1 </w:t>
      </w:r>
      <w:r>
        <w:rPr>
          <w:rFonts w:eastAsia="MS Mincho"/>
          <w:lang w:eastAsia="ja-JP"/>
        </w:rPr>
        <w:tab/>
        <w:t>Questions and Agreements for Key Issue #2.1 Authentication Framework</w:t>
      </w:r>
      <w:bookmarkEnd w:id="16410"/>
      <w:bookmarkEnd w:id="16411"/>
      <w:bookmarkEnd w:id="16412"/>
      <w:bookmarkEnd w:id="16413"/>
      <w:bookmarkEnd w:id="16414"/>
      <w:bookmarkEnd w:id="16415"/>
    </w:p>
    <w:p w:rsidR="00F15787" w:rsidRDefault="00F15787" w:rsidP="00F15787">
      <w:pPr>
        <w:pStyle w:val="Heading4"/>
        <w:rPr>
          <w:rFonts w:eastAsia="MS Mincho"/>
          <w:lang w:eastAsia="ja-JP"/>
        </w:rPr>
      </w:pPr>
      <w:bookmarkStart w:id="16416" w:name="_Toc475606801"/>
      <w:bookmarkStart w:id="16417" w:name="_Toc475608275"/>
      <w:bookmarkStart w:id="16418" w:name="_Toc476247601"/>
      <w:bookmarkStart w:id="16419" w:name="_Toc479243001"/>
      <w:bookmarkStart w:id="16420" w:name="_Toc484710588"/>
      <w:bookmarkStart w:id="16421" w:name="_Toc491083835"/>
      <w:r>
        <w:rPr>
          <w:rFonts w:eastAsia="MS Mincho"/>
          <w:lang w:eastAsia="ja-JP"/>
        </w:rPr>
        <w:t xml:space="preserve">E.2.1.0 </w:t>
      </w:r>
      <w:r>
        <w:rPr>
          <w:rFonts w:eastAsia="MS Mincho"/>
          <w:lang w:eastAsia="ja-JP"/>
        </w:rPr>
        <w:tab/>
        <w:t>Questions in other clauses affecting this key issue</w:t>
      </w:r>
      <w:bookmarkEnd w:id="16416"/>
      <w:bookmarkEnd w:id="16417"/>
      <w:bookmarkEnd w:id="16418"/>
      <w:bookmarkEnd w:id="16419"/>
      <w:bookmarkEnd w:id="16420"/>
      <w:bookmarkEnd w:id="16421"/>
    </w:p>
    <w:p w:rsidR="00F15787" w:rsidRPr="00D86334" w:rsidRDefault="00F15787" w:rsidP="00F15787">
      <w:pPr>
        <w:rPr>
          <w:rFonts w:eastAsia="MS Mincho"/>
          <w:lang w:eastAsia="ja-JP"/>
        </w:rPr>
      </w:pPr>
      <w:r>
        <w:rPr>
          <w:rFonts w:eastAsia="MS Mincho"/>
          <w:lang w:eastAsia="ja-JP"/>
        </w:rPr>
        <w:t>tba</w:t>
      </w:r>
    </w:p>
    <w:p w:rsidR="00F15787" w:rsidRDefault="00F15787" w:rsidP="00F15787">
      <w:pPr>
        <w:pStyle w:val="Heading4"/>
        <w:rPr>
          <w:rFonts w:eastAsia="MS Mincho"/>
          <w:lang w:eastAsia="ja-JP"/>
        </w:rPr>
      </w:pPr>
      <w:bookmarkStart w:id="16422" w:name="_Toc475606802"/>
      <w:bookmarkStart w:id="16423" w:name="_Toc475608276"/>
      <w:bookmarkStart w:id="16424" w:name="_Toc476247602"/>
      <w:bookmarkStart w:id="16425" w:name="_Toc479243002"/>
      <w:bookmarkStart w:id="16426" w:name="_Toc484710589"/>
      <w:bookmarkStart w:id="16427" w:name="_Toc491083836"/>
      <w:r>
        <w:rPr>
          <w:rFonts w:eastAsia="MS Mincho"/>
          <w:lang w:eastAsia="ja-JP"/>
        </w:rPr>
        <w:t xml:space="preserve">E.2.1.1 </w:t>
      </w:r>
      <w:r>
        <w:rPr>
          <w:rFonts w:eastAsia="MS Mincho"/>
          <w:lang w:eastAsia="ja-JP"/>
        </w:rPr>
        <w:tab/>
        <w:t>Support for AKA and its variants for primary authentication</w:t>
      </w:r>
      <w:bookmarkEnd w:id="16422"/>
      <w:bookmarkEnd w:id="16423"/>
      <w:bookmarkEnd w:id="16424"/>
      <w:bookmarkEnd w:id="16425"/>
      <w:bookmarkEnd w:id="16426"/>
      <w:bookmarkEnd w:id="16427"/>
    </w:p>
    <w:p w:rsidR="00F15787" w:rsidRDefault="00F15787" w:rsidP="00F15787">
      <w:pPr>
        <w:pStyle w:val="Heading5"/>
        <w:rPr>
          <w:rFonts w:eastAsia="MS Mincho"/>
          <w:lang w:eastAsia="ja-JP"/>
        </w:rPr>
      </w:pPr>
      <w:bookmarkStart w:id="16428" w:name="_Toc475606803"/>
      <w:bookmarkStart w:id="16429" w:name="_Toc475608277"/>
      <w:bookmarkStart w:id="16430" w:name="_Toc476247603"/>
      <w:bookmarkStart w:id="16431" w:name="_Toc479243003"/>
      <w:bookmarkStart w:id="16432" w:name="_Toc484710590"/>
      <w:bookmarkStart w:id="16433" w:name="_Toc491083837"/>
      <w:r>
        <w:rPr>
          <w:rFonts w:eastAsia="MS Mincho"/>
          <w:lang w:eastAsia="ja-JP"/>
        </w:rPr>
        <w:t xml:space="preserve">E.2.1.1.1 </w:t>
      </w:r>
      <w:r>
        <w:rPr>
          <w:rFonts w:eastAsia="MS Mincho"/>
          <w:lang w:eastAsia="ja-JP"/>
        </w:rPr>
        <w:tab/>
        <w:t>Description of Question</w:t>
      </w:r>
      <w:bookmarkEnd w:id="16428"/>
      <w:bookmarkEnd w:id="16429"/>
      <w:bookmarkEnd w:id="16430"/>
      <w:bookmarkEnd w:id="16431"/>
      <w:bookmarkEnd w:id="16432"/>
      <w:bookmarkEnd w:id="16433"/>
    </w:p>
    <w:p w:rsidR="00F15787" w:rsidRDefault="00F15787" w:rsidP="00F15787">
      <w:pPr>
        <w:rPr>
          <w:rFonts w:eastAsia="MS Mincho"/>
          <w:lang w:eastAsia="ja-JP"/>
        </w:rPr>
      </w:pPr>
      <w:r w:rsidRPr="00D45102">
        <w:rPr>
          <w:rFonts w:eastAsia="MS Mincho"/>
          <w:b/>
          <w:lang w:eastAsia="ja-JP"/>
        </w:rPr>
        <w:t>Question</w:t>
      </w:r>
      <w:r>
        <w:rPr>
          <w:rFonts w:eastAsia="MS Mincho"/>
          <w:lang w:eastAsia="ja-JP"/>
        </w:rPr>
        <w:t xml:space="preserve">: shall the 5G UE and 5G network support a variant of the AKA authentication protocol for primary authentication? If so, which variant or variants shall be supported? Variants of the AKA protocol under discussion include EPS AKA, EPS AKA*, EAP-AKA, EAP-AKA’, EAP-AKA*, MASA. </w:t>
      </w:r>
    </w:p>
    <w:p w:rsidR="00F15787" w:rsidRPr="00D86334" w:rsidRDefault="00F15787" w:rsidP="00F15787">
      <w:pPr>
        <w:rPr>
          <w:rFonts w:eastAsia="MS Mincho"/>
          <w:lang w:eastAsia="ja-JP"/>
        </w:rPr>
      </w:pPr>
      <w:r>
        <w:rPr>
          <w:rFonts w:eastAsia="MS Mincho"/>
          <w:lang w:eastAsia="ja-JP"/>
        </w:rPr>
        <w:t xml:space="preserve">In answering this question, the aspects of serving network authentication, efficiency, and increased home control shall be explicitly taken into account. </w:t>
      </w:r>
    </w:p>
    <w:p w:rsidR="00F15787" w:rsidRDefault="00F15787" w:rsidP="00F15787">
      <w:pPr>
        <w:pStyle w:val="Heading5"/>
        <w:rPr>
          <w:rFonts w:eastAsia="MS Mincho"/>
          <w:lang w:eastAsia="ja-JP"/>
        </w:rPr>
      </w:pPr>
      <w:bookmarkStart w:id="16434" w:name="_Toc475606804"/>
      <w:bookmarkStart w:id="16435" w:name="_Toc475608278"/>
      <w:bookmarkStart w:id="16436" w:name="_Toc476247604"/>
      <w:bookmarkStart w:id="16437" w:name="_Toc479243004"/>
      <w:bookmarkStart w:id="16438" w:name="_Toc484710591"/>
      <w:bookmarkStart w:id="16439" w:name="_Toc491083838"/>
      <w:r>
        <w:rPr>
          <w:rFonts w:eastAsia="MS Mincho"/>
          <w:lang w:eastAsia="ja-JP"/>
        </w:rPr>
        <w:t xml:space="preserve">E.2.1.1.2 </w:t>
      </w:r>
      <w:r>
        <w:rPr>
          <w:rFonts w:eastAsia="MS Mincho"/>
          <w:lang w:eastAsia="ja-JP"/>
        </w:rPr>
        <w:tab/>
      </w:r>
      <w:bookmarkEnd w:id="16434"/>
      <w:bookmarkEnd w:id="16435"/>
      <w:bookmarkEnd w:id="16436"/>
      <w:r>
        <w:rPr>
          <w:rFonts w:eastAsia="MS Mincho"/>
          <w:lang w:eastAsia="ja-JP"/>
        </w:rPr>
        <w:t>Interim Agreement</w:t>
      </w:r>
      <w:bookmarkEnd w:id="16437"/>
      <w:bookmarkEnd w:id="16438"/>
      <w:bookmarkEnd w:id="16439"/>
    </w:p>
    <w:p w:rsidR="00F15787" w:rsidRDefault="00F15787" w:rsidP="00F15787">
      <w:pPr>
        <w:rPr>
          <w:rFonts w:eastAsia="MS Mincho"/>
          <w:lang w:eastAsia="ja-JP"/>
        </w:rPr>
      </w:pPr>
      <w:r>
        <w:rPr>
          <w:rFonts w:eastAsia="MS Mincho"/>
          <w:lang w:eastAsia="ja-JP"/>
        </w:rPr>
        <w:t xml:space="preserve">The 5G UE and 5G serving network shall support EAP-AKA’ for primary authentication, for both 3GPP access and untrusted non-3GPP access in 5G phase 1. </w:t>
      </w:r>
    </w:p>
    <w:p w:rsidR="00F15787" w:rsidRDefault="00F15787" w:rsidP="00F15787">
      <w:pPr>
        <w:rPr>
          <w:rFonts w:eastAsia="MS Mincho"/>
          <w:lang w:eastAsia="ja-JP"/>
        </w:rPr>
      </w:pPr>
      <w:r>
        <w:rPr>
          <w:rFonts w:eastAsia="MS Mincho"/>
          <w:lang w:eastAsia="ja-JP"/>
        </w:rPr>
        <w:t xml:space="preserve">The 5G UE and the 5G serving network shall support EPS AKA* for primary authentication for 3GPP access in 5G phase 1. </w:t>
      </w:r>
    </w:p>
    <w:p w:rsidR="00F15787" w:rsidRDefault="00F15787" w:rsidP="00F15787">
      <w:pPr>
        <w:pStyle w:val="EditorsNote"/>
      </w:pPr>
      <w:r>
        <w:t xml:space="preserve">Editor's note: The selection of EPS AKA* variant is between S3-171314 and S3-171376. </w:t>
      </w:r>
    </w:p>
    <w:p w:rsidR="00F15787" w:rsidRDefault="00F15787" w:rsidP="00F15787">
      <w:pPr>
        <w:pStyle w:val="NO"/>
        <w:rPr>
          <w:lang w:eastAsia="ja-JP"/>
        </w:rPr>
      </w:pPr>
      <w:r>
        <w:rPr>
          <w:lang w:eastAsia="ja-JP"/>
        </w:rPr>
        <w:lastRenderedPageBreak/>
        <w:t xml:space="preserve">NOTE1: The above is not meant to preclude enhanced IMSI privacy. </w:t>
      </w:r>
    </w:p>
    <w:p w:rsidR="00F15787" w:rsidRDefault="00F15787" w:rsidP="00F15787">
      <w:pPr>
        <w:pStyle w:val="NO"/>
      </w:pPr>
      <w:r>
        <w:t xml:space="preserve">NOTE2: </w:t>
      </w:r>
      <w:r>
        <w:rPr>
          <w:lang w:eastAsia="ja-JP"/>
        </w:rPr>
        <w:t xml:space="preserve">EAP-AKA’ and EPS AKA* provide increased home control. </w:t>
      </w:r>
    </w:p>
    <w:p w:rsidR="00F15787" w:rsidRDefault="00F15787" w:rsidP="00F15787"/>
    <w:p w:rsidR="00F15787" w:rsidRDefault="00F15787" w:rsidP="00F15787">
      <w:pPr>
        <w:pStyle w:val="Heading4"/>
        <w:rPr>
          <w:rFonts w:eastAsia="MS Mincho"/>
          <w:lang w:eastAsia="ja-JP"/>
        </w:rPr>
      </w:pPr>
      <w:bookmarkStart w:id="16440" w:name="_Toc475606805"/>
      <w:bookmarkStart w:id="16441" w:name="_Toc475608279"/>
      <w:bookmarkStart w:id="16442" w:name="_Toc476247605"/>
      <w:bookmarkStart w:id="16443" w:name="_Toc479243005"/>
      <w:bookmarkStart w:id="16444" w:name="_Toc484710592"/>
      <w:bookmarkStart w:id="16445" w:name="_Toc491083839"/>
      <w:r>
        <w:rPr>
          <w:rFonts w:eastAsia="MS Mincho"/>
          <w:lang w:eastAsia="ja-JP"/>
        </w:rPr>
        <w:t xml:space="preserve">E.2.1.2 </w:t>
      </w:r>
      <w:r>
        <w:rPr>
          <w:rFonts w:eastAsia="MS Mincho"/>
          <w:lang w:eastAsia="ja-JP"/>
        </w:rPr>
        <w:tab/>
        <w:t>Support for EAP framework for primary authentication</w:t>
      </w:r>
      <w:bookmarkEnd w:id="16440"/>
      <w:bookmarkEnd w:id="16441"/>
      <w:bookmarkEnd w:id="16442"/>
      <w:bookmarkEnd w:id="16443"/>
      <w:bookmarkEnd w:id="16444"/>
      <w:bookmarkEnd w:id="16445"/>
    </w:p>
    <w:p w:rsidR="00F15787" w:rsidRDefault="00F15787" w:rsidP="00F15787">
      <w:pPr>
        <w:pStyle w:val="Heading5"/>
        <w:rPr>
          <w:rFonts w:eastAsia="MS Mincho"/>
          <w:lang w:eastAsia="ja-JP"/>
        </w:rPr>
      </w:pPr>
      <w:bookmarkStart w:id="16446" w:name="_Toc475606806"/>
      <w:bookmarkStart w:id="16447" w:name="_Toc475608280"/>
      <w:bookmarkStart w:id="16448" w:name="_Toc476247606"/>
      <w:bookmarkStart w:id="16449" w:name="_Toc479243006"/>
      <w:bookmarkStart w:id="16450" w:name="_Toc484710593"/>
      <w:bookmarkStart w:id="16451" w:name="_Toc491083840"/>
      <w:r>
        <w:rPr>
          <w:rFonts w:eastAsia="MS Mincho"/>
          <w:lang w:eastAsia="ja-JP"/>
        </w:rPr>
        <w:t xml:space="preserve">E.2.1.2.1 </w:t>
      </w:r>
      <w:r>
        <w:rPr>
          <w:rFonts w:eastAsia="MS Mincho"/>
          <w:lang w:eastAsia="ja-JP"/>
        </w:rPr>
        <w:tab/>
        <w:t>Description of Question</w:t>
      </w:r>
      <w:bookmarkEnd w:id="16446"/>
      <w:bookmarkEnd w:id="16447"/>
      <w:bookmarkEnd w:id="16448"/>
      <w:bookmarkEnd w:id="16449"/>
      <w:bookmarkEnd w:id="16450"/>
      <w:bookmarkEnd w:id="16451"/>
    </w:p>
    <w:p w:rsidR="00F15787" w:rsidRDefault="00F15787" w:rsidP="00F15787">
      <w:pPr>
        <w:rPr>
          <w:rFonts w:eastAsia="MS Mincho"/>
          <w:lang w:eastAsia="ja-JP"/>
        </w:rPr>
      </w:pPr>
      <w:r>
        <w:rPr>
          <w:rFonts w:eastAsia="MS Mincho"/>
          <w:lang w:eastAsia="ja-JP"/>
        </w:rPr>
        <w:t xml:space="preserve">Several solutions propose support for the EAP framework for primary authentication. This implies that the access network can carry EAP messages. </w:t>
      </w:r>
    </w:p>
    <w:p w:rsidR="00F15787" w:rsidRDefault="00F15787" w:rsidP="00F15787">
      <w:pPr>
        <w:rPr>
          <w:rFonts w:eastAsia="MS Mincho"/>
          <w:lang w:eastAsia="ja-JP"/>
        </w:rPr>
      </w:pPr>
      <w:r w:rsidRPr="00E3762A">
        <w:rPr>
          <w:rFonts w:eastAsia="MS Mincho"/>
          <w:b/>
          <w:lang w:eastAsia="ja-JP"/>
        </w:rPr>
        <w:t>Question</w:t>
      </w:r>
      <w:r>
        <w:rPr>
          <w:rFonts w:eastAsia="MS Mincho"/>
          <w:lang w:eastAsia="ja-JP"/>
        </w:rPr>
        <w:t xml:space="preserve">: </w:t>
      </w:r>
    </w:p>
    <w:p w:rsidR="00F15787" w:rsidRDefault="00F15787" w:rsidP="00F15787">
      <w:pPr>
        <w:rPr>
          <w:rFonts w:eastAsia="MS Mincho"/>
          <w:lang w:eastAsia="ja-JP"/>
        </w:rPr>
      </w:pPr>
      <w:r>
        <w:rPr>
          <w:rFonts w:eastAsia="MS Mincho"/>
          <w:lang w:eastAsia="ja-JP"/>
        </w:rPr>
        <w:t xml:space="preserve">Shall the 5G UE and 5G network support the EAP framework for primary authentication in the above sense? </w:t>
      </w:r>
    </w:p>
    <w:p w:rsidR="00F15787" w:rsidRDefault="00F15787" w:rsidP="00F15787">
      <w:pPr>
        <w:rPr>
          <w:rFonts w:eastAsia="MS Mincho"/>
          <w:lang w:eastAsia="ja-JP"/>
        </w:rPr>
      </w:pPr>
      <w:r>
        <w:rPr>
          <w:rFonts w:eastAsia="MS Mincho"/>
          <w:lang w:eastAsia="ja-JP"/>
        </w:rPr>
        <w:t xml:space="preserve">If so, shall other authentication methods than EAP methods be allowed? The answer should be given separately for 3GPP and non-3GPP accesses. </w:t>
      </w:r>
    </w:p>
    <w:p w:rsidR="00F15787" w:rsidRDefault="00F15787" w:rsidP="00F15787">
      <w:pPr>
        <w:pStyle w:val="Heading5"/>
        <w:rPr>
          <w:rFonts w:eastAsia="MS Mincho"/>
          <w:lang w:eastAsia="ja-JP"/>
        </w:rPr>
      </w:pPr>
      <w:bookmarkStart w:id="16452" w:name="_Toc475606807"/>
      <w:bookmarkStart w:id="16453" w:name="_Toc475608281"/>
      <w:bookmarkStart w:id="16454" w:name="_Toc476247607"/>
      <w:bookmarkStart w:id="16455" w:name="_Toc479243007"/>
      <w:bookmarkStart w:id="16456" w:name="_Toc484710594"/>
      <w:bookmarkStart w:id="16457" w:name="_Toc491083841"/>
      <w:r>
        <w:rPr>
          <w:rFonts w:eastAsia="MS Mincho"/>
          <w:lang w:eastAsia="ja-JP"/>
        </w:rPr>
        <w:t xml:space="preserve">E.2.1.2.2 </w:t>
      </w:r>
      <w:r>
        <w:rPr>
          <w:rFonts w:eastAsia="MS Mincho"/>
          <w:lang w:eastAsia="ja-JP"/>
        </w:rPr>
        <w:tab/>
        <w:t>Interim Agreement</w:t>
      </w:r>
      <w:bookmarkEnd w:id="16452"/>
      <w:bookmarkEnd w:id="16453"/>
      <w:bookmarkEnd w:id="16454"/>
      <w:bookmarkEnd w:id="16455"/>
      <w:bookmarkEnd w:id="16456"/>
      <w:bookmarkEnd w:id="16457"/>
    </w:p>
    <w:p w:rsidR="00F15787" w:rsidRDefault="00F15787" w:rsidP="00F15787">
      <w:r>
        <w:rPr>
          <w:rFonts w:eastAsia="MS Mincho"/>
          <w:lang w:eastAsia="ja-JP"/>
        </w:rPr>
        <w:t>The 5G UE and 5G serving network shall support the EAP framework for primary authentication</w:t>
      </w:r>
      <w:r w:rsidRPr="00D04058">
        <w:rPr>
          <w:rFonts w:eastAsia="MS Mincho"/>
          <w:lang w:eastAsia="ja-JP"/>
        </w:rPr>
        <w:t xml:space="preserve"> </w:t>
      </w:r>
      <w:r>
        <w:rPr>
          <w:rFonts w:eastAsia="MS Mincho"/>
          <w:lang w:eastAsia="ja-JP"/>
        </w:rPr>
        <w:t>in 5G phase 1,</w:t>
      </w:r>
      <w:r w:rsidDel="00D04058">
        <w:t xml:space="preserve"> </w:t>
      </w:r>
      <w:r>
        <w:rPr>
          <w:rFonts w:eastAsia="MS Mincho"/>
          <w:lang w:eastAsia="ja-JP"/>
        </w:rPr>
        <w:t>for both 3GPP and non-3GPP accesses</w:t>
      </w:r>
      <w:r>
        <w:t>.</w:t>
      </w:r>
      <w:r>
        <w:rPr>
          <w:rFonts w:eastAsia="MS Mincho"/>
          <w:lang w:eastAsia="ja-JP"/>
        </w:rPr>
        <w:t>EPS AKA* over 3GPP access is the only supported authentication method in 5G phase 1 that is not an EAP method.</w:t>
      </w:r>
    </w:p>
    <w:p w:rsidR="00F15787" w:rsidRDefault="00F15787" w:rsidP="00F15787">
      <w:pPr>
        <w:pStyle w:val="Heading4"/>
        <w:rPr>
          <w:rFonts w:eastAsia="MS Mincho"/>
          <w:lang w:eastAsia="ja-JP"/>
        </w:rPr>
      </w:pPr>
      <w:bookmarkStart w:id="16458" w:name="_Toc475606808"/>
      <w:bookmarkStart w:id="16459" w:name="_Toc475608282"/>
      <w:bookmarkStart w:id="16460" w:name="_Toc476247608"/>
      <w:bookmarkStart w:id="16461" w:name="_Toc479243008"/>
      <w:bookmarkStart w:id="16462" w:name="_Toc484710595"/>
      <w:bookmarkStart w:id="16463" w:name="_Toc491083842"/>
      <w:r>
        <w:rPr>
          <w:rFonts w:eastAsia="MS Mincho"/>
          <w:lang w:eastAsia="ja-JP"/>
        </w:rPr>
        <w:t xml:space="preserve">E.2.1.3 </w:t>
      </w:r>
      <w:r>
        <w:rPr>
          <w:rFonts w:eastAsia="MS Mincho"/>
          <w:lang w:eastAsia="ja-JP"/>
        </w:rPr>
        <w:tab/>
        <w:t>The choice of EAP methods</w:t>
      </w:r>
      <w:bookmarkEnd w:id="16458"/>
      <w:bookmarkEnd w:id="16459"/>
      <w:bookmarkEnd w:id="16460"/>
      <w:bookmarkEnd w:id="16461"/>
      <w:bookmarkEnd w:id="16462"/>
      <w:bookmarkEnd w:id="16463"/>
      <w:r>
        <w:rPr>
          <w:rFonts w:eastAsia="MS Mincho"/>
          <w:lang w:eastAsia="ja-JP"/>
        </w:rPr>
        <w:t xml:space="preserve"> </w:t>
      </w:r>
    </w:p>
    <w:p w:rsidR="00F15787" w:rsidRDefault="00F15787" w:rsidP="00F15787">
      <w:pPr>
        <w:pStyle w:val="Heading5"/>
        <w:rPr>
          <w:rFonts w:eastAsia="MS Mincho"/>
          <w:lang w:eastAsia="ja-JP"/>
        </w:rPr>
      </w:pPr>
      <w:bookmarkStart w:id="16464" w:name="_Toc475606809"/>
      <w:bookmarkStart w:id="16465" w:name="_Toc475608283"/>
      <w:bookmarkStart w:id="16466" w:name="_Toc476247609"/>
      <w:bookmarkStart w:id="16467" w:name="_Toc479243009"/>
      <w:bookmarkStart w:id="16468" w:name="_Toc484710596"/>
      <w:bookmarkStart w:id="16469" w:name="_Toc491083843"/>
      <w:r>
        <w:rPr>
          <w:rFonts w:eastAsia="MS Mincho"/>
          <w:lang w:eastAsia="ja-JP"/>
        </w:rPr>
        <w:t xml:space="preserve">E.2.1.3.1 </w:t>
      </w:r>
      <w:r>
        <w:rPr>
          <w:rFonts w:eastAsia="MS Mincho"/>
          <w:lang w:eastAsia="ja-JP"/>
        </w:rPr>
        <w:tab/>
        <w:t>Description of Question</w:t>
      </w:r>
      <w:bookmarkEnd w:id="16464"/>
      <w:bookmarkEnd w:id="16465"/>
      <w:bookmarkEnd w:id="16466"/>
      <w:bookmarkEnd w:id="16467"/>
      <w:bookmarkEnd w:id="16468"/>
      <w:bookmarkEnd w:id="16469"/>
    </w:p>
    <w:p w:rsidR="00F15787" w:rsidRDefault="00F15787" w:rsidP="00F15787">
      <w:pPr>
        <w:rPr>
          <w:rFonts w:eastAsia="MS Mincho"/>
          <w:lang w:eastAsia="ja-JP"/>
        </w:rPr>
      </w:pPr>
      <w:r>
        <w:rPr>
          <w:rFonts w:eastAsia="MS Mincho"/>
          <w:lang w:eastAsia="ja-JP"/>
        </w:rPr>
        <w:t xml:space="preserve">Several solutions propose support for various EAP methods, e.g. EAP AKA, EAP AKA’, EAP TLS, EAP TTLS, and EAP PSK. </w:t>
      </w:r>
    </w:p>
    <w:p w:rsidR="00F15787" w:rsidRDefault="00F15787" w:rsidP="00F15787">
      <w:pPr>
        <w:rPr>
          <w:rFonts w:eastAsia="MS Mincho"/>
          <w:lang w:eastAsia="ja-JP"/>
        </w:rPr>
      </w:pPr>
      <w:r w:rsidRPr="00E3762A">
        <w:rPr>
          <w:rFonts w:eastAsia="MS Mincho"/>
          <w:b/>
          <w:lang w:eastAsia="ja-JP"/>
        </w:rPr>
        <w:t>Question</w:t>
      </w:r>
      <w:r>
        <w:rPr>
          <w:rFonts w:eastAsia="MS Mincho"/>
          <w:lang w:eastAsia="ja-JP"/>
        </w:rPr>
        <w:t xml:space="preserve">: </w:t>
      </w:r>
    </w:p>
    <w:p w:rsidR="00F15787" w:rsidRDefault="00F15787" w:rsidP="00F15787">
      <w:pPr>
        <w:rPr>
          <w:rFonts w:eastAsia="MS Mincho"/>
          <w:lang w:eastAsia="ja-JP"/>
        </w:rPr>
      </w:pPr>
      <w:r>
        <w:rPr>
          <w:rFonts w:eastAsia="MS Mincho"/>
          <w:lang w:eastAsia="ja-JP"/>
        </w:rPr>
        <w:t xml:space="preserve">Exactly which EAP methods shall be standardized for NextGen access in 3GPP? </w:t>
      </w:r>
    </w:p>
    <w:p w:rsidR="00F15787" w:rsidRDefault="00F15787" w:rsidP="00F15787">
      <w:pPr>
        <w:pStyle w:val="Heading5"/>
        <w:rPr>
          <w:rFonts w:eastAsia="MS Mincho"/>
          <w:lang w:eastAsia="ja-JP"/>
        </w:rPr>
      </w:pPr>
      <w:bookmarkStart w:id="16470" w:name="_Toc475606810"/>
      <w:bookmarkStart w:id="16471" w:name="_Toc475608284"/>
      <w:bookmarkStart w:id="16472" w:name="_Toc476247610"/>
      <w:bookmarkStart w:id="16473" w:name="_Toc479243010"/>
      <w:bookmarkStart w:id="16474" w:name="_Toc484710597"/>
      <w:bookmarkStart w:id="16475" w:name="_Toc491083844"/>
      <w:r>
        <w:rPr>
          <w:rFonts w:eastAsia="MS Mincho"/>
          <w:lang w:eastAsia="ja-JP"/>
        </w:rPr>
        <w:t xml:space="preserve">E.2.1.3.2 </w:t>
      </w:r>
      <w:r>
        <w:rPr>
          <w:rFonts w:eastAsia="MS Mincho"/>
          <w:lang w:eastAsia="ja-JP"/>
        </w:rPr>
        <w:tab/>
      </w:r>
      <w:r w:rsidRPr="002E4FC2">
        <w:rPr>
          <w:rFonts w:eastAsia="MS Mincho"/>
          <w:lang w:eastAsia="ja-JP"/>
        </w:rPr>
        <w:t xml:space="preserve">Interim </w:t>
      </w:r>
      <w:r>
        <w:rPr>
          <w:rFonts w:eastAsia="MS Mincho"/>
          <w:lang w:eastAsia="ja-JP"/>
        </w:rPr>
        <w:t>Agreement</w:t>
      </w:r>
      <w:bookmarkEnd w:id="16470"/>
      <w:bookmarkEnd w:id="16471"/>
      <w:bookmarkEnd w:id="16472"/>
      <w:bookmarkEnd w:id="16473"/>
      <w:bookmarkEnd w:id="16474"/>
      <w:bookmarkEnd w:id="16475"/>
    </w:p>
    <w:p w:rsidR="00F15787" w:rsidRDefault="00F15787" w:rsidP="00F15787">
      <w:r>
        <w:t xml:space="preserve">The following EAP method shall be standardized in phase 1: </w:t>
      </w:r>
    </w:p>
    <w:p w:rsidR="00F15787" w:rsidRDefault="00F15787" w:rsidP="00F15787">
      <w:pPr>
        <w:pStyle w:val="ListBullet5"/>
      </w:pPr>
      <w:r>
        <w:t xml:space="preserve">- </w:t>
      </w:r>
      <w:r>
        <w:tab/>
        <w:t xml:space="preserve">EAP AKA' </w:t>
      </w:r>
    </w:p>
    <w:p w:rsidR="00F15787" w:rsidRDefault="00F15787" w:rsidP="00F15787">
      <w:r>
        <w:t xml:space="preserve">An additional EAP method is described in an informative annex as an example on how the NextGen authentication framework for primary authentication can be applied to other EAP methods than EAP AKA'. The specific additional EAP method is decided in the normative phase. The additional EAP methods are assumed to be used in </w:t>
      </w:r>
      <w:r>
        <w:rPr>
          <w:lang w:val="en-US"/>
        </w:rPr>
        <w:t xml:space="preserve">special use cases, such as in private networks or with IoT devices as specified in TS </w:t>
      </w:r>
      <w:r>
        <w:t>22.261</w:t>
      </w:r>
      <w:r>
        <w:rPr>
          <w:lang w:val="en-US"/>
        </w:rPr>
        <w:t xml:space="preserve">. </w:t>
      </w:r>
    </w:p>
    <w:p w:rsidR="00F15787" w:rsidRDefault="00F15787" w:rsidP="00F15787"/>
    <w:p w:rsidR="00F15787" w:rsidRDefault="00F15787" w:rsidP="00F15787">
      <w:pPr>
        <w:pStyle w:val="Heading4"/>
        <w:rPr>
          <w:rFonts w:eastAsia="MS Mincho"/>
          <w:lang w:eastAsia="ja-JP"/>
        </w:rPr>
      </w:pPr>
      <w:bookmarkStart w:id="16476" w:name="_Toc475606811"/>
      <w:bookmarkStart w:id="16477" w:name="_Toc475608285"/>
      <w:bookmarkStart w:id="16478" w:name="_Toc476247611"/>
      <w:bookmarkStart w:id="16479" w:name="_Toc479243011"/>
      <w:bookmarkStart w:id="16480" w:name="_Toc484710598"/>
      <w:bookmarkStart w:id="16481" w:name="_Toc491083845"/>
      <w:r>
        <w:rPr>
          <w:rFonts w:eastAsia="MS Mincho"/>
          <w:lang w:eastAsia="ja-JP"/>
        </w:rPr>
        <w:t xml:space="preserve">E.2.1.4 </w:t>
      </w:r>
      <w:r>
        <w:rPr>
          <w:rFonts w:eastAsia="MS Mincho"/>
          <w:lang w:eastAsia="ja-JP"/>
        </w:rPr>
        <w:tab/>
        <w:t>Creating an anchor key through primary authentication</w:t>
      </w:r>
      <w:bookmarkEnd w:id="16476"/>
      <w:bookmarkEnd w:id="16477"/>
      <w:bookmarkEnd w:id="16478"/>
      <w:bookmarkEnd w:id="16479"/>
      <w:bookmarkEnd w:id="16480"/>
      <w:bookmarkEnd w:id="16481"/>
    </w:p>
    <w:p w:rsidR="00F15787" w:rsidRDefault="00F15787" w:rsidP="00F15787">
      <w:pPr>
        <w:pStyle w:val="Heading5"/>
        <w:rPr>
          <w:rFonts w:eastAsia="MS Mincho"/>
          <w:lang w:eastAsia="ja-JP"/>
        </w:rPr>
      </w:pPr>
      <w:bookmarkStart w:id="16482" w:name="_Toc475606812"/>
      <w:bookmarkStart w:id="16483" w:name="_Toc475608286"/>
      <w:bookmarkStart w:id="16484" w:name="_Toc476247612"/>
      <w:bookmarkStart w:id="16485" w:name="_Toc479243012"/>
      <w:bookmarkStart w:id="16486" w:name="_Toc484710599"/>
      <w:bookmarkStart w:id="16487" w:name="_Toc491083846"/>
      <w:r>
        <w:rPr>
          <w:rFonts w:eastAsia="MS Mincho"/>
          <w:lang w:eastAsia="ja-JP"/>
        </w:rPr>
        <w:t xml:space="preserve">E.2.1.4.1 </w:t>
      </w:r>
      <w:r>
        <w:rPr>
          <w:rFonts w:eastAsia="MS Mincho"/>
          <w:lang w:eastAsia="ja-JP"/>
        </w:rPr>
        <w:tab/>
        <w:t>Description of Question</w:t>
      </w:r>
      <w:bookmarkEnd w:id="16482"/>
      <w:bookmarkEnd w:id="16483"/>
      <w:bookmarkEnd w:id="16484"/>
      <w:bookmarkEnd w:id="16485"/>
      <w:bookmarkEnd w:id="16486"/>
      <w:bookmarkEnd w:id="16487"/>
    </w:p>
    <w:p w:rsidR="00F15787" w:rsidRDefault="00F15787" w:rsidP="00F15787">
      <w:pPr>
        <w:rPr>
          <w:rFonts w:eastAsia="MS Mincho"/>
          <w:lang w:eastAsia="ja-JP"/>
        </w:rPr>
      </w:pPr>
      <w:r w:rsidRPr="00804D4C">
        <w:rPr>
          <w:rFonts w:eastAsia="MS Mincho"/>
          <w:b/>
          <w:lang w:eastAsia="ja-JP"/>
        </w:rPr>
        <w:t>Question</w:t>
      </w:r>
      <w:r>
        <w:rPr>
          <w:rFonts w:eastAsia="MS Mincho"/>
          <w:lang w:eastAsia="ja-JP"/>
        </w:rPr>
        <w:t xml:space="preserve">: Shall all </w:t>
      </w:r>
      <w:r w:rsidRPr="00620D55">
        <w:rPr>
          <w:rFonts w:eastAsia="MS Mincho"/>
          <w:lang w:eastAsia="ja-JP"/>
        </w:rPr>
        <w:t xml:space="preserve">methods in the authentication framework </w:t>
      </w:r>
      <w:r>
        <w:rPr>
          <w:rFonts w:eastAsia="MS Mincho"/>
          <w:lang w:eastAsia="ja-JP"/>
        </w:rPr>
        <w:t>used for primary authentication</w:t>
      </w:r>
      <w:r w:rsidRPr="00620D55">
        <w:rPr>
          <w:rFonts w:eastAsia="MS Mincho"/>
          <w:lang w:eastAsia="ja-JP"/>
        </w:rPr>
        <w:t xml:space="preserve"> be able to create a unified </w:t>
      </w:r>
      <w:r>
        <w:rPr>
          <w:rFonts w:eastAsia="MS Mincho"/>
          <w:lang w:eastAsia="ja-JP"/>
        </w:rPr>
        <w:t>anchor</w:t>
      </w:r>
      <w:r w:rsidRPr="00620D55">
        <w:rPr>
          <w:rFonts w:eastAsia="MS Mincho"/>
          <w:lang w:eastAsia="ja-JP"/>
        </w:rPr>
        <w:t xml:space="preserve"> key that can be used by the UE and the serving network to protect the subsequent communication</w:t>
      </w:r>
      <w:r>
        <w:rPr>
          <w:rFonts w:eastAsia="MS Mincho"/>
          <w:lang w:eastAsia="ja-JP"/>
        </w:rPr>
        <w:t xml:space="preserve">? Is this anchor key unique to each access or common for all accesses? </w:t>
      </w:r>
    </w:p>
    <w:p w:rsidR="00F15787" w:rsidRDefault="00F15787" w:rsidP="00F15787">
      <w:pPr>
        <w:pStyle w:val="NO"/>
        <w:rPr>
          <w:rFonts w:eastAsia="MS Mincho"/>
          <w:lang w:eastAsia="ja-JP"/>
        </w:rPr>
      </w:pPr>
      <w:r>
        <w:rPr>
          <w:rFonts w:eastAsia="MS Mincho"/>
          <w:lang w:eastAsia="ja-JP"/>
        </w:rPr>
        <w:t>NOTE: This question does not affect secondary authentication. The latter may or may not use methods with key establishment.</w:t>
      </w:r>
    </w:p>
    <w:p w:rsidR="00F15787" w:rsidRDefault="00F15787" w:rsidP="00F15787">
      <w:pPr>
        <w:pStyle w:val="Heading5"/>
        <w:rPr>
          <w:rFonts w:eastAsia="MS Mincho"/>
          <w:lang w:eastAsia="ja-JP"/>
        </w:rPr>
      </w:pPr>
      <w:bookmarkStart w:id="16488" w:name="_Toc475606813"/>
      <w:bookmarkStart w:id="16489" w:name="_Toc475608287"/>
      <w:bookmarkStart w:id="16490" w:name="_Toc476247613"/>
      <w:bookmarkStart w:id="16491" w:name="_Toc479243013"/>
      <w:bookmarkStart w:id="16492" w:name="_Toc484710600"/>
      <w:bookmarkStart w:id="16493" w:name="_Toc491083847"/>
      <w:r>
        <w:rPr>
          <w:rFonts w:eastAsia="MS Mincho"/>
          <w:lang w:eastAsia="ja-JP"/>
        </w:rPr>
        <w:t xml:space="preserve">E.2.1.4.2 </w:t>
      </w:r>
      <w:r>
        <w:rPr>
          <w:rFonts w:eastAsia="MS Mincho"/>
          <w:lang w:eastAsia="ja-JP"/>
        </w:rPr>
        <w:tab/>
        <w:t>Interim Agreement</w:t>
      </w:r>
      <w:bookmarkEnd w:id="16488"/>
      <w:bookmarkEnd w:id="16489"/>
      <w:bookmarkEnd w:id="16490"/>
      <w:bookmarkEnd w:id="16491"/>
      <w:bookmarkEnd w:id="16492"/>
      <w:bookmarkEnd w:id="16493"/>
    </w:p>
    <w:p w:rsidR="00F15787" w:rsidRPr="005E1841" w:rsidRDefault="00F15787" w:rsidP="00F15787">
      <w:r w:rsidRPr="00361E5F">
        <w:rPr>
          <w:rFonts w:eastAsia="MS Mincho"/>
          <w:lang w:eastAsia="ja-JP"/>
        </w:rPr>
        <w:t xml:space="preserve">Primary authentication </w:t>
      </w:r>
      <w:r>
        <w:rPr>
          <w:rFonts w:eastAsia="MS Mincho"/>
          <w:lang w:eastAsia="ja-JP"/>
        </w:rPr>
        <w:t>shall</w:t>
      </w:r>
      <w:r w:rsidRPr="00361E5F">
        <w:rPr>
          <w:rFonts w:eastAsia="MS Mincho"/>
          <w:lang w:eastAsia="ja-JP"/>
        </w:rPr>
        <w:t xml:space="preserve"> create a unified anchor key that can be used by the UE and the serving network to protect the </w:t>
      </w:r>
      <w:r w:rsidRPr="005E1841">
        <w:rPr>
          <w:rFonts w:eastAsia="MS Mincho"/>
          <w:lang w:eastAsia="ja-JP"/>
        </w:rPr>
        <w:t>subsequent communication. This anchor key is common for all accesses</w:t>
      </w:r>
      <w:r w:rsidRPr="005E1841">
        <w:t>.</w:t>
      </w:r>
    </w:p>
    <w:p w:rsidR="00F15787" w:rsidRDefault="00F15787" w:rsidP="00F15787">
      <w:pPr>
        <w:pStyle w:val="NO"/>
      </w:pPr>
      <w:r w:rsidRPr="00AD6F74">
        <w:lastRenderedPageBreak/>
        <w:t xml:space="preserve">NOTE: </w:t>
      </w:r>
      <w:r w:rsidRPr="00702DD9">
        <w:t xml:space="preserve">When a UE uses 3GPP access to a visited network and non-3GPP access to the home network </w:t>
      </w:r>
      <w:r w:rsidRPr="005E1841">
        <w:t>then there will be two anchor keys, and the home network will be the serving network for the latter case.</w:t>
      </w:r>
    </w:p>
    <w:p w:rsidR="00F15787" w:rsidRDefault="00F15787" w:rsidP="00F15787">
      <w:pPr>
        <w:pStyle w:val="Heading4"/>
        <w:rPr>
          <w:rFonts w:eastAsia="MS Mincho"/>
          <w:lang w:eastAsia="ja-JP"/>
        </w:rPr>
      </w:pPr>
      <w:bookmarkStart w:id="16494" w:name="_Toc475606814"/>
      <w:bookmarkStart w:id="16495" w:name="_Toc475608288"/>
      <w:bookmarkStart w:id="16496" w:name="_Toc476247614"/>
      <w:bookmarkStart w:id="16497" w:name="_Toc479243014"/>
      <w:bookmarkStart w:id="16498" w:name="_Toc484710601"/>
      <w:bookmarkStart w:id="16499" w:name="_Toc491083848"/>
      <w:r>
        <w:rPr>
          <w:rFonts w:eastAsia="MS Mincho"/>
          <w:lang w:eastAsia="ja-JP"/>
        </w:rPr>
        <w:t xml:space="preserve">E.2.1.5 </w:t>
      </w:r>
      <w:r>
        <w:rPr>
          <w:rFonts w:eastAsia="MS Mincho"/>
          <w:lang w:eastAsia="ja-JP"/>
        </w:rPr>
        <w:tab/>
        <w:t>Support for secondary authentication</w:t>
      </w:r>
      <w:bookmarkEnd w:id="16494"/>
      <w:bookmarkEnd w:id="16495"/>
      <w:bookmarkEnd w:id="16496"/>
      <w:bookmarkEnd w:id="16497"/>
      <w:bookmarkEnd w:id="16498"/>
      <w:bookmarkEnd w:id="16499"/>
    </w:p>
    <w:p w:rsidR="00F15787" w:rsidRDefault="00F15787" w:rsidP="00F15787">
      <w:pPr>
        <w:pStyle w:val="Heading5"/>
        <w:rPr>
          <w:rFonts w:eastAsia="MS Mincho"/>
          <w:lang w:eastAsia="ja-JP"/>
        </w:rPr>
      </w:pPr>
      <w:bookmarkStart w:id="16500" w:name="_Toc475606815"/>
      <w:bookmarkStart w:id="16501" w:name="_Toc475608289"/>
      <w:bookmarkStart w:id="16502" w:name="_Toc476247615"/>
      <w:bookmarkStart w:id="16503" w:name="_Toc479243015"/>
      <w:bookmarkStart w:id="16504" w:name="_Toc484710602"/>
      <w:bookmarkStart w:id="16505" w:name="_Toc491083849"/>
      <w:r>
        <w:rPr>
          <w:rFonts w:eastAsia="MS Mincho"/>
          <w:lang w:eastAsia="ja-JP"/>
        </w:rPr>
        <w:t xml:space="preserve">E.2.1.5.1 </w:t>
      </w:r>
      <w:r>
        <w:rPr>
          <w:rFonts w:eastAsia="MS Mincho"/>
          <w:lang w:eastAsia="ja-JP"/>
        </w:rPr>
        <w:tab/>
        <w:t>Description of Question</w:t>
      </w:r>
      <w:bookmarkEnd w:id="16500"/>
      <w:bookmarkEnd w:id="16501"/>
      <w:bookmarkEnd w:id="16502"/>
      <w:bookmarkEnd w:id="16503"/>
      <w:bookmarkEnd w:id="16504"/>
      <w:bookmarkEnd w:id="16505"/>
    </w:p>
    <w:p w:rsidR="00F15787" w:rsidRDefault="00F15787" w:rsidP="00F15787">
      <w:pPr>
        <w:rPr>
          <w:rFonts w:eastAsia="MS Mincho"/>
          <w:lang w:eastAsia="ja-JP"/>
        </w:rPr>
      </w:pPr>
      <w:r w:rsidRPr="00950734">
        <w:rPr>
          <w:rFonts w:eastAsia="MS Mincho"/>
          <w:b/>
          <w:lang w:eastAsia="ja-JP"/>
        </w:rPr>
        <w:t>Question</w:t>
      </w:r>
      <w:r>
        <w:rPr>
          <w:rFonts w:eastAsia="MS Mincho"/>
          <w:lang w:eastAsia="ja-JP"/>
        </w:rPr>
        <w:t xml:space="preserve">: Which </w:t>
      </w:r>
      <w:r w:rsidRPr="00620D55">
        <w:rPr>
          <w:rFonts w:eastAsia="MS Mincho"/>
          <w:lang w:eastAsia="ja-JP"/>
        </w:rPr>
        <w:t xml:space="preserve">methods </w:t>
      </w:r>
      <w:r>
        <w:rPr>
          <w:rFonts w:eastAsia="MS Mincho"/>
          <w:lang w:eastAsia="ja-JP"/>
        </w:rPr>
        <w:t>shall be supported for secondary authentication? In particular, shall support for general EAP methods for secondary authentication be provided in a way completely transparent to the 3GPP network?</w:t>
      </w:r>
    </w:p>
    <w:p w:rsidR="00F15787" w:rsidRDefault="00F15787" w:rsidP="00F15787">
      <w:pPr>
        <w:pStyle w:val="NO"/>
        <w:rPr>
          <w:rFonts w:eastAsia="MS Mincho"/>
          <w:lang w:eastAsia="ja-JP"/>
        </w:rPr>
      </w:pPr>
      <w:r>
        <w:rPr>
          <w:rFonts w:eastAsia="MS Mincho"/>
          <w:lang w:eastAsia="ja-JP"/>
        </w:rPr>
        <w:t>NOTE: Earlier generations of mobile networks provided support only for CHAP or PAP.</w:t>
      </w:r>
    </w:p>
    <w:p w:rsidR="00F15787" w:rsidRDefault="00F15787" w:rsidP="00F15787">
      <w:pPr>
        <w:pStyle w:val="Heading5"/>
        <w:rPr>
          <w:rFonts w:eastAsia="MS Mincho"/>
          <w:lang w:eastAsia="ja-JP"/>
        </w:rPr>
      </w:pPr>
      <w:bookmarkStart w:id="16506" w:name="_Toc475606816"/>
      <w:bookmarkStart w:id="16507" w:name="_Toc475608290"/>
      <w:bookmarkStart w:id="16508" w:name="_Toc476247616"/>
      <w:bookmarkStart w:id="16509" w:name="_Toc479243016"/>
      <w:bookmarkStart w:id="16510" w:name="_Toc484710603"/>
      <w:bookmarkStart w:id="16511" w:name="_Toc491083850"/>
      <w:r>
        <w:rPr>
          <w:rFonts w:eastAsia="MS Mincho"/>
          <w:lang w:eastAsia="ja-JP"/>
        </w:rPr>
        <w:t xml:space="preserve">E.2.1.5.2 </w:t>
      </w:r>
      <w:r>
        <w:rPr>
          <w:rFonts w:eastAsia="MS Mincho"/>
          <w:lang w:eastAsia="ja-JP"/>
        </w:rPr>
        <w:tab/>
      </w:r>
      <w:r w:rsidRPr="002E4FC2">
        <w:rPr>
          <w:rFonts w:eastAsia="MS Mincho"/>
          <w:lang w:eastAsia="ja-JP"/>
        </w:rPr>
        <w:t xml:space="preserve">Interim </w:t>
      </w:r>
      <w:r>
        <w:rPr>
          <w:rFonts w:eastAsia="MS Mincho"/>
          <w:lang w:eastAsia="ja-JP"/>
        </w:rPr>
        <w:t>Agreement</w:t>
      </w:r>
      <w:bookmarkEnd w:id="16506"/>
      <w:bookmarkEnd w:id="16507"/>
      <w:bookmarkEnd w:id="16508"/>
      <w:bookmarkEnd w:id="16509"/>
      <w:bookmarkEnd w:id="16510"/>
      <w:bookmarkEnd w:id="16511"/>
    </w:p>
    <w:p w:rsidR="00F15787" w:rsidRDefault="00F15787" w:rsidP="00F15787">
      <w:r>
        <w:rPr>
          <w:rFonts w:eastAsia="MS Mincho"/>
          <w:lang w:eastAsia="ja-JP"/>
        </w:rPr>
        <w:t xml:space="preserve">Support for general EAP methods for secondary authentication between a UE and an external data network shall be provided such that the authentication method is completely transparent to the 3GPP network. The restrictions from E.2.1.3.2 on the authentication methods do not apply to secondary authentication. The normative work will be based on the solution in #2.30. </w:t>
      </w:r>
    </w:p>
    <w:p w:rsidR="00F15787" w:rsidRPr="007A1475" w:rsidRDefault="00F15787" w:rsidP="00F15787">
      <w:pPr>
        <w:pStyle w:val="Heading4"/>
        <w:rPr>
          <w:rFonts w:eastAsia="MS Mincho"/>
        </w:rPr>
      </w:pPr>
      <w:bookmarkStart w:id="16512" w:name="_Toc479243017"/>
      <w:bookmarkStart w:id="16513" w:name="_Toc484710604"/>
      <w:bookmarkStart w:id="16514" w:name="_Toc491083851"/>
      <w:r>
        <w:rPr>
          <w:rFonts w:eastAsia="MS Mincho"/>
        </w:rPr>
        <w:t>E.2.1.6</w:t>
      </w:r>
      <w:r w:rsidRPr="007A1475">
        <w:rPr>
          <w:rFonts w:eastAsia="MS Mincho"/>
        </w:rPr>
        <w:t xml:space="preserve"> </w:t>
      </w:r>
      <w:r w:rsidRPr="007A1475">
        <w:rPr>
          <w:rFonts w:eastAsia="MS Mincho"/>
        </w:rPr>
        <w:tab/>
      </w:r>
      <w:r>
        <w:rPr>
          <w:rFonts w:eastAsia="MS Mincho"/>
        </w:rPr>
        <w:t>Binding the</w:t>
      </w:r>
      <w:r w:rsidRPr="007A1475">
        <w:rPr>
          <w:rFonts w:eastAsia="MS Mincho"/>
        </w:rPr>
        <w:t xml:space="preserve"> anchor key </w:t>
      </w:r>
      <w:r>
        <w:rPr>
          <w:rFonts w:eastAsia="MS Mincho"/>
        </w:rPr>
        <w:t>to the serving network</w:t>
      </w:r>
      <w:bookmarkEnd w:id="16513"/>
      <w:bookmarkEnd w:id="16514"/>
    </w:p>
    <w:p w:rsidR="00F15787" w:rsidRPr="007A1475" w:rsidRDefault="00F15787" w:rsidP="00F15787">
      <w:pPr>
        <w:pStyle w:val="Heading5"/>
        <w:rPr>
          <w:rFonts w:eastAsia="MS Mincho"/>
        </w:rPr>
      </w:pPr>
      <w:bookmarkStart w:id="16515" w:name="_Toc484710605"/>
      <w:bookmarkStart w:id="16516" w:name="_Toc491083852"/>
      <w:r>
        <w:rPr>
          <w:rFonts w:eastAsia="MS Mincho"/>
        </w:rPr>
        <w:t>E.2.1.6</w:t>
      </w:r>
      <w:r w:rsidRPr="007A1475">
        <w:rPr>
          <w:rFonts w:eastAsia="MS Mincho"/>
        </w:rPr>
        <w:t xml:space="preserve">.1 </w:t>
      </w:r>
      <w:r w:rsidRPr="007A1475">
        <w:rPr>
          <w:rFonts w:eastAsia="MS Mincho"/>
        </w:rPr>
        <w:tab/>
        <w:t>Description of Question</w:t>
      </w:r>
      <w:bookmarkEnd w:id="16515"/>
      <w:bookmarkEnd w:id="16516"/>
    </w:p>
    <w:p w:rsidR="00F15787" w:rsidRDefault="00F15787" w:rsidP="00F15787">
      <w:pPr>
        <w:rPr>
          <w:rFonts w:eastAsia="MS Mincho"/>
          <w:lang w:eastAsia="ja-JP"/>
        </w:rPr>
      </w:pPr>
      <w:r w:rsidRPr="007A1475">
        <w:rPr>
          <w:rFonts w:eastAsia="MS Mincho"/>
          <w:b/>
          <w:lang w:eastAsia="ja-JP"/>
        </w:rPr>
        <w:t>Question</w:t>
      </w:r>
      <w:r w:rsidRPr="007A1475">
        <w:rPr>
          <w:rFonts w:eastAsia="MS Mincho"/>
          <w:lang w:eastAsia="ja-JP"/>
        </w:rPr>
        <w:t xml:space="preserve">: Shall </w:t>
      </w:r>
      <w:r>
        <w:rPr>
          <w:rFonts w:eastAsia="MS Mincho"/>
          <w:lang w:eastAsia="ja-JP"/>
        </w:rPr>
        <w:t xml:space="preserve">the anchor key be bound to the serving network?. </w:t>
      </w:r>
    </w:p>
    <w:p w:rsidR="00F15787" w:rsidRPr="007A1475" w:rsidRDefault="00F15787" w:rsidP="00F15787">
      <w:pPr>
        <w:rPr>
          <w:rFonts w:eastAsia="MS Mincho"/>
          <w:lang w:eastAsia="ja-JP"/>
        </w:rPr>
      </w:pPr>
      <w:r>
        <w:rPr>
          <w:rFonts w:eastAsia="MS Mincho"/>
          <w:lang w:eastAsia="ja-JP"/>
        </w:rPr>
        <w:t>If so, which level of granularity of anchor key binding to serving network (as determined by the input parameter ‘serving network name’) shall be supported for primary authentication? In particular, shall the serving network name only include the VPLMN identity, or, additionally, the mobile network generation of the serving network node involved in authentication, or, additionally, the access network type?</w:t>
      </w:r>
    </w:p>
    <w:p w:rsidR="00F15787" w:rsidRPr="007A1475" w:rsidRDefault="00F15787" w:rsidP="00F15787">
      <w:pPr>
        <w:pStyle w:val="Heading5"/>
        <w:rPr>
          <w:rFonts w:eastAsia="MS Mincho"/>
        </w:rPr>
      </w:pPr>
      <w:bookmarkStart w:id="16517" w:name="_Toc484710606"/>
      <w:bookmarkStart w:id="16518" w:name="_Toc491083853"/>
      <w:r>
        <w:rPr>
          <w:rFonts w:eastAsia="MS Mincho"/>
        </w:rPr>
        <w:t>E.2.1.6</w:t>
      </w:r>
      <w:r w:rsidRPr="007A1475">
        <w:rPr>
          <w:rFonts w:eastAsia="MS Mincho"/>
        </w:rPr>
        <w:t xml:space="preserve">.2 </w:t>
      </w:r>
      <w:r w:rsidRPr="007A1475">
        <w:rPr>
          <w:rFonts w:eastAsia="MS Mincho"/>
        </w:rPr>
        <w:tab/>
        <w:t>Interim Agreement</w:t>
      </w:r>
      <w:bookmarkEnd w:id="16517"/>
      <w:bookmarkEnd w:id="16518"/>
    </w:p>
    <w:p w:rsidR="00F15787" w:rsidRDefault="00F15787" w:rsidP="00F15787">
      <w:pPr>
        <w:rPr>
          <w:rFonts w:eastAsia="MS Mincho"/>
          <w:lang w:eastAsia="ja-JP"/>
        </w:rPr>
      </w:pPr>
      <w:r>
        <w:rPr>
          <w:rFonts w:eastAsia="MS Mincho"/>
          <w:lang w:eastAsia="ja-JP"/>
        </w:rPr>
        <w:t>Yes, the anchor key shall be bound to the serving network.</w:t>
      </w:r>
    </w:p>
    <w:p w:rsidR="00F15787" w:rsidRDefault="00F15787" w:rsidP="00F15787">
      <w:pPr>
        <w:rPr>
          <w:rFonts w:eastAsia="MS Mincho"/>
          <w:lang w:eastAsia="ja-JP"/>
        </w:rPr>
      </w:pPr>
      <w:r>
        <w:rPr>
          <w:rFonts w:eastAsia="MS Mincho"/>
          <w:lang w:eastAsia="ja-JP"/>
        </w:rPr>
        <w:t xml:space="preserve">The serving network name shall include at least the VPLMN identity and the mobile network generation of the serving network node involved in authentication. </w:t>
      </w:r>
    </w:p>
    <w:p w:rsidR="00F15787" w:rsidRDefault="00F15787" w:rsidP="00F15787">
      <w:pPr>
        <w:pStyle w:val="EditorsNote"/>
      </w:pPr>
      <w:r>
        <w:rPr>
          <w:lang w:eastAsia="ja-JP"/>
        </w:rPr>
        <w:t xml:space="preserve">Editor’s Note: whether also the access network type shall be included is ffs. </w:t>
      </w:r>
    </w:p>
    <w:p w:rsidR="00F15787" w:rsidRPr="007A1475" w:rsidRDefault="00F15787" w:rsidP="00F15787">
      <w:pPr>
        <w:pStyle w:val="Heading4"/>
        <w:rPr>
          <w:rFonts w:eastAsia="MS Mincho"/>
        </w:rPr>
      </w:pPr>
      <w:bookmarkStart w:id="16519" w:name="_Toc484710607"/>
      <w:bookmarkStart w:id="16520" w:name="_Toc491083854"/>
      <w:r>
        <w:rPr>
          <w:rFonts w:eastAsia="MS Mincho"/>
        </w:rPr>
        <w:t>E.2.1.7</w:t>
      </w:r>
      <w:r w:rsidRPr="007A1475">
        <w:rPr>
          <w:rFonts w:eastAsia="MS Mincho"/>
        </w:rPr>
        <w:t xml:space="preserve"> </w:t>
      </w:r>
      <w:r w:rsidRPr="007A1475">
        <w:rPr>
          <w:rFonts w:eastAsia="MS Mincho"/>
        </w:rPr>
        <w:tab/>
      </w:r>
      <w:r>
        <w:rPr>
          <w:rFonts w:eastAsia="MS Mincho"/>
        </w:rPr>
        <w:t>Key to store in AUSF and deriving the anchor key</w:t>
      </w:r>
      <w:bookmarkEnd w:id="16519"/>
      <w:bookmarkEnd w:id="16520"/>
    </w:p>
    <w:p w:rsidR="00F15787" w:rsidRDefault="00F15787" w:rsidP="00F15787">
      <w:pPr>
        <w:pStyle w:val="Heading5"/>
        <w:rPr>
          <w:rFonts w:eastAsia="MS Mincho"/>
        </w:rPr>
      </w:pPr>
      <w:bookmarkStart w:id="16521" w:name="_Toc484710608"/>
      <w:bookmarkStart w:id="16522" w:name="_Toc491083855"/>
      <w:r>
        <w:rPr>
          <w:rFonts w:eastAsia="MS Mincho"/>
        </w:rPr>
        <w:t>E.2.1.7</w:t>
      </w:r>
      <w:r w:rsidRPr="007A1475">
        <w:rPr>
          <w:rFonts w:eastAsia="MS Mincho"/>
        </w:rPr>
        <w:t xml:space="preserve">.1 </w:t>
      </w:r>
      <w:r w:rsidRPr="007A1475">
        <w:rPr>
          <w:rFonts w:eastAsia="MS Mincho"/>
        </w:rPr>
        <w:tab/>
        <w:t>Description of Question</w:t>
      </w:r>
      <w:bookmarkEnd w:id="16521"/>
      <w:bookmarkEnd w:id="16522"/>
    </w:p>
    <w:p w:rsidR="00F15787" w:rsidRPr="0040109C" w:rsidRDefault="00F15787" w:rsidP="00F15787">
      <w:pPr>
        <w:rPr>
          <w:rFonts w:eastAsia="MS Mincho"/>
          <w:lang w:eastAsia="ja-JP"/>
        </w:rPr>
      </w:pPr>
      <w:r w:rsidRPr="0040109C">
        <w:rPr>
          <w:rFonts w:eastAsia="MS Mincho"/>
          <w:lang w:eastAsia="ja-JP"/>
        </w:rPr>
        <w:t>5G</w:t>
      </w:r>
      <w:r>
        <w:rPr>
          <w:rFonts w:eastAsia="MS Mincho"/>
          <w:lang w:eastAsia="ja-JP"/>
        </w:rPr>
        <w:t xml:space="preserve"> </w:t>
      </w:r>
      <w:r w:rsidRPr="0040109C">
        <w:rPr>
          <w:rFonts w:eastAsia="MS Mincho"/>
          <w:lang w:eastAsia="ja-JP"/>
        </w:rPr>
        <w:t>C</w:t>
      </w:r>
      <w:r>
        <w:rPr>
          <w:rFonts w:eastAsia="MS Mincho"/>
          <w:lang w:eastAsia="ja-JP"/>
        </w:rPr>
        <w:t xml:space="preserve">ore supports </w:t>
      </w:r>
      <w:r>
        <w:t>the feature that “</w:t>
      </w:r>
      <w:r>
        <w:rPr>
          <w:lang w:val="en-US"/>
        </w:rPr>
        <w:t>The system shall support the ability to store a key in the home network after an authentication</w:t>
      </w:r>
      <w:r>
        <w:t>”.</w:t>
      </w:r>
    </w:p>
    <w:p w:rsidR="00F15787" w:rsidRDefault="00F15787" w:rsidP="00F15787">
      <w:pPr>
        <w:rPr>
          <w:rFonts w:eastAsia="MS Mincho"/>
          <w:lang w:eastAsia="ja-JP"/>
        </w:rPr>
      </w:pPr>
      <w:r w:rsidRPr="007A1475">
        <w:rPr>
          <w:rFonts w:eastAsia="MS Mincho"/>
          <w:b/>
          <w:lang w:eastAsia="ja-JP"/>
        </w:rPr>
        <w:t>Question</w:t>
      </w:r>
      <w:r>
        <w:rPr>
          <w:rFonts w:eastAsia="MS Mincho"/>
          <w:b/>
          <w:lang w:eastAsia="ja-JP"/>
        </w:rPr>
        <w:t>1</w:t>
      </w:r>
      <w:r w:rsidRPr="007A1475">
        <w:rPr>
          <w:rFonts w:eastAsia="MS Mincho"/>
          <w:lang w:eastAsia="ja-JP"/>
        </w:rPr>
        <w:t xml:space="preserve">: Shall </w:t>
      </w:r>
      <w:r>
        <w:rPr>
          <w:rFonts w:eastAsia="MS Mincho"/>
          <w:lang w:eastAsia="ja-JP"/>
        </w:rPr>
        <w:t>EMSK be the key that may be stored in the home network after an EAP based primary authentication is used?</w:t>
      </w:r>
    </w:p>
    <w:p w:rsidR="00F15787" w:rsidRPr="007A1475" w:rsidRDefault="00F15787" w:rsidP="00F15787">
      <w:pPr>
        <w:rPr>
          <w:rFonts w:eastAsia="MS Mincho"/>
          <w:lang w:eastAsia="ja-JP"/>
        </w:rPr>
      </w:pPr>
      <w:r w:rsidRPr="007A1475">
        <w:rPr>
          <w:rFonts w:eastAsia="MS Mincho"/>
          <w:b/>
          <w:lang w:eastAsia="ja-JP"/>
        </w:rPr>
        <w:t>Question</w:t>
      </w:r>
      <w:r>
        <w:rPr>
          <w:rFonts w:eastAsia="MS Mincho"/>
          <w:b/>
          <w:lang w:eastAsia="ja-JP"/>
        </w:rPr>
        <w:t>2</w:t>
      </w:r>
      <w:r w:rsidRPr="007A1475">
        <w:rPr>
          <w:rFonts w:eastAsia="MS Mincho"/>
          <w:lang w:eastAsia="ja-JP"/>
        </w:rPr>
        <w:t xml:space="preserve">: Shall </w:t>
      </w:r>
      <w:r>
        <w:rPr>
          <w:rFonts w:eastAsia="MS Mincho"/>
          <w:lang w:eastAsia="ja-JP"/>
        </w:rPr>
        <w:t>the anchor key sent to the SEAF be derived from the key that may be stored in the home network after a primary authentication?</w:t>
      </w:r>
    </w:p>
    <w:p w:rsidR="00F15787" w:rsidRPr="007A1475" w:rsidRDefault="00F15787" w:rsidP="00F15787">
      <w:pPr>
        <w:pStyle w:val="Heading5"/>
        <w:rPr>
          <w:rFonts w:eastAsia="MS Mincho"/>
        </w:rPr>
      </w:pPr>
      <w:bookmarkStart w:id="16523" w:name="_Toc484710609"/>
      <w:bookmarkStart w:id="16524" w:name="_Toc491083856"/>
      <w:r>
        <w:rPr>
          <w:rFonts w:eastAsia="MS Mincho"/>
        </w:rPr>
        <w:t>E.2.1.7</w:t>
      </w:r>
      <w:r w:rsidRPr="007A1475">
        <w:rPr>
          <w:rFonts w:eastAsia="MS Mincho"/>
        </w:rPr>
        <w:t xml:space="preserve">.2 </w:t>
      </w:r>
      <w:r w:rsidRPr="007A1475">
        <w:rPr>
          <w:rFonts w:eastAsia="MS Mincho"/>
        </w:rPr>
        <w:tab/>
        <w:t>Interim Agreement</w:t>
      </w:r>
      <w:bookmarkEnd w:id="16523"/>
      <w:bookmarkEnd w:id="16524"/>
    </w:p>
    <w:p w:rsidR="00F15787" w:rsidRPr="007A1475" w:rsidRDefault="00F15787" w:rsidP="00F15787">
      <w:r>
        <w:rPr>
          <w:rFonts w:eastAsia="MS Mincho"/>
          <w:lang w:eastAsia="ja-JP"/>
        </w:rPr>
        <w:t>TBD.</w:t>
      </w:r>
    </w:p>
    <w:p w:rsidR="00F15787" w:rsidRDefault="00F15787" w:rsidP="00F15787">
      <w:pPr>
        <w:pStyle w:val="Heading4"/>
        <w:rPr>
          <w:rFonts w:eastAsia="SimSun"/>
          <w:lang w:eastAsia="zh-CN"/>
        </w:rPr>
      </w:pPr>
      <w:bookmarkStart w:id="16525" w:name="_Toc484710610"/>
      <w:bookmarkStart w:id="16526" w:name="_Toc491083857"/>
      <w:r>
        <w:rPr>
          <w:rFonts w:eastAsia="MS Mincho"/>
          <w:lang w:eastAsia="ja-JP"/>
        </w:rPr>
        <w:t>E 2.</w:t>
      </w:r>
      <w:r>
        <w:rPr>
          <w:rFonts w:eastAsia="SimSun"/>
          <w:lang w:eastAsia="zh-CN"/>
        </w:rPr>
        <w:t>1</w:t>
      </w:r>
      <w:r>
        <w:rPr>
          <w:rFonts w:eastAsia="MS Mincho"/>
          <w:lang w:eastAsia="ja-JP"/>
        </w:rPr>
        <w:t>.</w:t>
      </w:r>
      <w:r>
        <w:rPr>
          <w:rFonts w:eastAsia="SimSun"/>
          <w:lang w:eastAsia="zh-CN"/>
        </w:rPr>
        <w:t>8</w:t>
      </w:r>
      <w:r>
        <w:rPr>
          <w:rFonts w:eastAsia="MS Mincho"/>
          <w:lang w:eastAsia="ja-JP"/>
        </w:rPr>
        <w:t xml:space="preserve"> </w:t>
      </w:r>
      <w:r>
        <w:rPr>
          <w:rFonts w:eastAsia="MS Mincho"/>
          <w:lang w:eastAsia="ja-JP"/>
        </w:rPr>
        <w:tab/>
      </w:r>
      <w:r>
        <w:rPr>
          <w:rFonts w:eastAsia="SimSun"/>
          <w:lang w:eastAsia="zh-CN"/>
        </w:rPr>
        <w:t>Support ERP</w:t>
      </w:r>
      <w:bookmarkEnd w:id="16525"/>
      <w:bookmarkEnd w:id="16526"/>
    </w:p>
    <w:p w:rsidR="00F15787" w:rsidRDefault="00F15787" w:rsidP="00F15787">
      <w:pPr>
        <w:pStyle w:val="Heading5"/>
        <w:rPr>
          <w:rFonts w:eastAsia="MS Mincho"/>
        </w:rPr>
      </w:pPr>
      <w:bookmarkStart w:id="16527" w:name="_Toc484710611"/>
      <w:bookmarkStart w:id="16528" w:name="_Toc491083858"/>
      <w:r>
        <w:rPr>
          <w:rFonts w:eastAsia="MS Mincho"/>
        </w:rPr>
        <w:t>E.2.</w:t>
      </w:r>
      <w:r>
        <w:rPr>
          <w:rFonts w:eastAsia="SimSun"/>
          <w:lang w:eastAsia="zh-CN"/>
        </w:rPr>
        <w:t>1</w:t>
      </w:r>
      <w:r>
        <w:rPr>
          <w:rFonts w:eastAsia="MS Mincho"/>
        </w:rPr>
        <w:t>.</w:t>
      </w:r>
      <w:r>
        <w:rPr>
          <w:rFonts w:eastAsia="SimSun"/>
          <w:lang w:eastAsia="zh-CN"/>
        </w:rPr>
        <w:t>8.1</w:t>
      </w:r>
      <w:r>
        <w:rPr>
          <w:rFonts w:eastAsia="MS Mincho"/>
        </w:rPr>
        <w:t xml:space="preserve"> </w:t>
      </w:r>
      <w:r>
        <w:rPr>
          <w:rFonts w:eastAsia="MS Mincho"/>
        </w:rPr>
        <w:tab/>
        <w:t>Support ERP in 5g Phase1.</w:t>
      </w:r>
      <w:bookmarkEnd w:id="16527"/>
      <w:bookmarkEnd w:id="16528"/>
    </w:p>
    <w:p w:rsidR="00F15787" w:rsidRDefault="00F15787" w:rsidP="00F15787">
      <w:pPr>
        <w:rPr>
          <w:rFonts w:eastAsia="SimSun"/>
        </w:rPr>
      </w:pPr>
      <w:r>
        <w:rPr>
          <w:rFonts w:eastAsia="MS Mincho"/>
          <w:b/>
          <w:lang w:eastAsia="ja-JP"/>
        </w:rPr>
        <w:t>Question</w:t>
      </w:r>
      <w:r>
        <w:t xml:space="preserve">: Shall </w:t>
      </w:r>
      <w:r>
        <w:rPr>
          <w:lang w:eastAsia="zh-CN"/>
        </w:rPr>
        <w:t>ERP need to be supported in 5G phase1</w:t>
      </w:r>
      <w:r>
        <w:t xml:space="preserve">? </w:t>
      </w:r>
    </w:p>
    <w:p w:rsidR="00F15787" w:rsidRDefault="00F15787" w:rsidP="00F15787">
      <w:pPr>
        <w:pStyle w:val="Heading5"/>
        <w:rPr>
          <w:rFonts w:eastAsia="MS Mincho"/>
          <w:lang w:eastAsia="ja-JP"/>
        </w:rPr>
      </w:pPr>
      <w:bookmarkStart w:id="16529" w:name="_Toc484710612"/>
      <w:bookmarkStart w:id="16530" w:name="_Toc491083859"/>
      <w:r>
        <w:rPr>
          <w:rFonts w:eastAsia="MS Mincho"/>
          <w:lang w:eastAsia="ja-JP"/>
        </w:rPr>
        <w:lastRenderedPageBreak/>
        <w:t>E.2.</w:t>
      </w:r>
      <w:r>
        <w:rPr>
          <w:rFonts w:eastAsia="SimSun"/>
          <w:lang w:eastAsia="zh-CN"/>
        </w:rPr>
        <w:t>1</w:t>
      </w:r>
      <w:r>
        <w:rPr>
          <w:rFonts w:eastAsia="MS Mincho"/>
          <w:lang w:eastAsia="ja-JP"/>
        </w:rPr>
        <w:t>.</w:t>
      </w:r>
      <w:r>
        <w:rPr>
          <w:rFonts w:eastAsia="SimSun"/>
          <w:lang w:eastAsia="zh-CN"/>
        </w:rPr>
        <w:t>8</w:t>
      </w:r>
      <w:r>
        <w:rPr>
          <w:rFonts w:eastAsia="MS Mincho"/>
          <w:lang w:eastAsia="ja-JP"/>
        </w:rPr>
        <w:t xml:space="preserve">.2 </w:t>
      </w:r>
      <w:r>
        <w:rPr>
          <w:rFonts w:eastAsia="MS Mincho"/>
          <w:lang w:eastAsia="ja-JP"/>
        </w:rPr>
        <w:tab/>
        <w:t>Interim Agreement</w:t>
      </w:r>
      <w:bookmarkEnd w:id="16529"/>
      <w:bookmarkEnd w:id="16530"/>
    </w:p>
    <w:p w:rsidR="00F15787" w:rsidRDefault="00F15787" w:rsidP="00F15787">
      <w:pPr>
        <w:rPr>
          <w:rFonts w:eastAsia="SimSun"/>
          <w:lang w:eastAsia="zh-CN"/>
        </w:rPr>
      </w:pPr>
      <w:r>
        <w:rPr>
          <w:lang w:eastAsia="zh-CN"/>
        </w:rPr>
        <w:t>Not in phase 1</w:t>
      </w:r>
    </w:p>
    <w:p w:rsidR="00F15787" w:rsidRPr="000C19C1" w:rsidRDefault="00F15787" w:rsidP="00F15787">
      <w:pPr>
        <w:pStyle w:val="Heading3"/>
        <w:rPr>
          <w:rFonts w:eastAsia="MS Mincho"/>
          <w:lang w:eastAsia="ja-JP"/>
        </w:rPr>
      </w:pPr>
      <w:bookmarkStart w:id="16531" w:name="_Toc484710613"/>
      <w:bookmarkStart w:id="16532" w:name="_Toc491083860"/>
      <w:r w:rsidRPr="000C19C1">
        <w:rPr>
          <w:rFonts w:eastAsia="MS Mincho"/>
          <w:lang w:eastAsia="ja-JP"/>
        </w:rPr>
        <w:t xml:space="preserve">E.2.2 </w:t>
      </w:r>
      <w:r>
        <w:rPr>
          <w:rFonts w:eastAsia="MS Mincho"/>
          <w:lang w:eastAsia="ja-JP"/>
        </w:rPr>
        <w:tab/>
      </w:r>
      <w:r w:rsidRPr="000C19C1">
        <w:rPr>
          <w:rFonts w:eastAsia="MS Mincho"/>
          <w:lang w:eastAsia="ja-JP"/>
        </w:rPr>
        <w:t>Questions and Agreements for Key Issue #2.2 reducing the impact of secret key leakage</w:t>
      </w:r>
      <w:bookmarkEnd w:id="16512"/>
      <w:bookmarkEnd w:id="16531"/>
      <w:bookmarkEnd w:id="16532"/>
    </w:p>
    <w:p w:rsidR="00F15787" w:rsidRPr="000C19C1" w:rsidRDefault="00F15787" w:rsidP="00F15787">
      <w:pPr>
        <w:pStyle w:val="Heading4"/>
        <w:rPr>
          <w:rFonts w:eastAsia="MS Mincho"/>
          <w:lang w:eastAsia="ja-JP"/>
        </w:rPr>
      </w:pPr>
      <w:bookmarkStart w:id="16533" w:name="_Toc479243018"/>
      <w:bookmarkStart w:id="16534" w:name="_Toc484710614"/>
      <w:bookmarkStart w:id="16535" w:name="_Toc491083861"/>
      <w:r w:rsidRPr="000C19C1">
        <w:rPr>
          <w:rFonts w:eastAsia="MS Mincho"/>
          <w:lang w:eastAsia="ja-JP"/>
        </w:rPr>
        <w:t xml:space="preserve">E 2.2.0 </w:t>
      </w:r>
      <w:r>
        <w:rPr>
          <w:rFonts w:eastAsia="MS Mincho"/>
          <w:lang w:eastAsia="ja-JP"/>
        </w:rPr>
        <w:tab/>
      </w:r>
      <w:r w:rsidRPr="000C19C1">
        <w:rPr>
          <w:rFonts w:eastAsia="MS Mincho"/>
          <w:lang w:eastAsia="ja-JP"/>
        </w:rPr>
        <w:t>Questions in other clauses affecting this key issue</w:t>
      </w:r>
      <w:bookmarkEnd w:id="16533"/>
      <w:bookmarkEnd w:id="16534"/>
      <w:bookmarkEnd w:id="16535"/>
    </w:p>
    <w:p w:rsidR="00F15787" w:rsidRPr="000C19C1" w:rsidRDefault="00F15787" w:rsidP="00F15787">
      <w:pPr>
        <w:pStyle w:val="Heading4"/>
        <w:rPr>
          <w:rFonts w:eastAsia="MS Mincho"/>
          <w:lang w:eastAsia="ja-JP"/>
        </w:rPr>
      </w:pPr>
      <w:bookmarkStart w:id="16536" w:name="_Toc479243019"/>
      <w:bookmarkStart w:id="16537" w:name="_Toc484710615"/>
      <w:bookmarkStart w:id="16538" w:name="_Toc491083862"/>
      <w:r w:rsidRPr="000C19C1">
        <w:rPr>
          <w:rFonts w:eastAsia="MS Mincho"/>
          <w:lang w:eastAsia="ja-JP"/>
        </w:rPr>
        <w:t xml:space="preserve">E.2.2.1 </w:t>
      </w:r>
      <w:r>
        <w:rPr>
          <w:rFonts w:eastAsia="MS Mincho"/>
          <w:lang w:eastAsia="ja-JP"/>
        </w:rPr>
        <w:tab/>
      </w:r>
      <w:r w:rsidRPr="000C19C1">
        <w:rPr>
          <w:rFonts w:eastAsia="MS Mincho"/>
          <w:lang w:eastAsia="ja-JP"/>
        </w:rPr>
        <w:t>Support to reduce the impact of secret key leakage.</w:t>
      </w:r>
      <w:bookmarkEnd w:id="16536"/>
      <w:bookmarkEnd w:id="16537"/>
      <w:bookmarkEnd w:id="16538"/>
    </w:p>
    <w:p w:rsidR="00F15787" w:rsidRPr="000C19C1" w:rsidRDefault="00F15787" w:rsidP="00F15787">
      <w:pPr>
        <w:pStyle w:val="Heading5"/>
        <w:rPr>
          <w:rFonts w:eastAsia="MS Mincho"/>
          <w:lang w:eastAsia="ja-JP"/>
        </w:rPr>
      </w:pPr>
      <w:bookmarkStart w:id="16539" w:name="_Toc479243020"/>
      <w:bookmarkStart w:id="16540" w:name="_Toc484710616"/>
      <w:bookmarkStart w:id="16541" w:name="_Toc491083863"/>
      <w:r w:rsidRPr="000C19C1">
        <w:rPr>
          <w:rFonts w:eastAsia="MS Mincho"/>
          <w:lang w:eastAsia="ja-JP"/>
        </w:rPr>
        <w:t xml:space="preserve">E.2.2.1.1 </w:t>
      </w:r>
      <w:r>
        <w:rPr>
          <w:rFonts w:eastAsia="MS Mincho"/>
          <w:lang w:eastAsia="ja-JP"/>
        </w:rPr>
        <w:tab/>
      </w:r>
      <w:r w:rsidRPr="000C19C1">
        <w:rPr>
          <w:rFonts w:eastAsia="MS Mincho"/>
          <w:lang w:eastAsia="ja-JP"/>
        </w:rPr>
        <w:t>Description of Question</w:t>
      </w:r>
      <w:bookmarkEnd w:id="16539"/>
      <w:bookmarkEnd w:id="16540"/>
      <w:bookmarkEnd w:id="16541"/>
    </w:p>
    <w:p w:rsidR="00F15787" w:rsidRDefault="00F15787" w:rsidP="00F15787">
      <w:r w:rsidRPr="000C19C1">
        <w:rPr>
          <w:rFonts w:eastAsia="MS Mincho"/>
          <w:b/>
          <w:lang w:eastAsia="ja-JP"/>
        </w:rPr>
        <w:t>Question</w:t>
      </w:r>
      <w:r>
        <w:t>: Shall there</w:t>
      </w:r>
      <w:r>
        <w:rPr>
          <w:rFonts w:hint="eastAsia"/>
          <w:lang w:eastAsia="zh-CN"/>
        </w:rPr>
        <w:t xml:space="preserve"> be</w:t>
      </w:r>
      <w:r>
        <w:t xml:space="preserve"> </w:t>
      </w:r>
      <w:r>
        <w:rPr>
          <w:lang w:eastAsia="zh-CN"/>
        </w:rPr>
        <w:t>procedure</w:t>
      </w:r>
      <w:r>
        <w:rPr>
          <w:rFonts w:hint="eastAsia"/>
          <w:lang w:eastAsia="zh-CN"/>
        </w:rPr>
        <w:t xml:space="preserve">s between the 5G UE and the </w:t>
      </w:r>
      <w:r>
        <w:t xml:space="preserve">5G </w:t>
      </w:r>
      <w:r>
        <w:rPr>
          <w:rFonts w:hint="eastAsia"/>
          <w:lang w:eastAsia="zh-CN"/>
        </w:rPr>
        <w:t xml:space="preserve">serving </w:t>
      </w:r>
      <w:r>
        <w:t xml:space="preserve">network </w:t>
      </w:r>
      <w:r>
        <w:rPr>
          <w:rFonts w:hint="eastAsia"/>
          <w:lang w:eastAsia="zh-CN"/>
        </w:rPr>
        <w:t xml:space="preserve">to </w:t>
      </w:r>
      <w:r>
        <w:t xml:space="preserve"> reduce the impact of</w:t>
      </w:r>
      <w:r>
        <w:rPr>
          <w:rFonts w:hint="eastAsia"/>
          <w:lang w:eastAsia="zh-CN"/>
        </w:rPr>
        <w:t xml:space="preserve"> the</w:t>
      </w:r>
      <w:r>
        <w:t xml:space="preserve"> </w:t>
      </w:r>
      <w:r>
        <w:rPr>
          <w:rFonts w:hint="eastAsia"/>
          <w:lang w:eastAsia="zh-CN"/>
        </w:rPr>
        <w:t xml:space="preserve">a </w:t>
      </w:r>
      <w:r>
        <w:t>leakage</w:t>
      </w:r>
      <w:r>
        <w:rPr>
          <w:rFonts w:hint="eastAsia"/>
          <w:lang w:eastAsia="zh-CN"/>
        </w:rPr>
        <w:t xml:space="preserve"> of the long term security key</w:t>
      </w:r>
      <w:r>
        <w:t xml:space="preserve">? </w:t>
      </w:r>
    </w:p>
    <w:p w:rsidR="00F15787" w:rsidRPr="000C19C1" w:rsidRDefault="00F15787" w:rsidP="00F15787">
      <w:pPr>
        <w:pStyle w:val="Heading5"/>
        <w:rPr>
          <w:rFonts w:eastAsia="MS Mincho"/>
          <w:lang w:eastAsia="ja-JP"/>
        </w:rPr>
      </w:pPr>
      <w:bookmarkStart w:id="16542" w:name="_Toc479243021"/>
      <w:bookmarkStart w:id="16543" w:name="_Toc484710617"/>
      <w:bookmarkStart w:id="16544" w:name="_Toc491083864"/>
      <w:r w:rsidRPr="000C19C1">
        <w:rPr>
          <w:rFonts w:eastAsia="MS Mincho"/>
          <w:lang w:eastAsia="ja-JP"/>
        </w:rPr>
        <w:t xml:space="preserve">E.2.2.1.2 </w:t>
      </w:r>
      <w:r>
        <w:rPr>
          <w:rFonts w:eastAsia="MS Mincho"/>
          <w:lang w:eastAsia="ja-JP"/>
        </w:rPr>
        <w:tab/>
        <w:t xml:space="preserve">Interim </w:t>
      </w:r>
      <w:r w:rsidRPr="000C19C1">
        <w:rPr>
          <w:rFonts w:eastAsia="MS Mincho"/>
          <w:lang w:eastAsia="ja-JP"/>
        </w:rPr>
        <w:t>Agreement</w:t>
      </w:r>
      <w:bookmarkEnd w:id="16542"/>
      <w:bookmarkEnd w:id="16543"/>
      <w:bookmarkEnd w:id="16544"/>
    </w:p>
    <w:p w:rsidR="00F15787" w:rsidRPr="000C19C1" w:rsidRDefault="00F15787" w:rsidP="00F15787">
      <w:r>
        <w:rPr>
          <w:rFonts w:hint="eastAsia"/>
          <w:lang w:eastAsia="zh-CN"/>
        </w:rPr>
        <w:t>tba.</w:t>
      </w:r>
    </w:p>
    <w:p w:rsidR="00F15787" w:rsidRPr="00C23AB8" w:rsidRDefault="00F15787" w:rsidP="00F15787">
      <w:pPr>
        <w:pStyle w:val="Heading3"/>
        <w:rPr>
          <w:rFonts w:eastAsia="MS Mincho"/>
        </w:rPr>
      </w:pPr>
      <w:bookmarkStart w:id="16545" w:name="_Toc479243022"/>
      <w:bookmarkStart w:id="16546" w:name="_Toc484710618"/>
      <w:bookmarkStart w:id="16547" w:name="_Toc491083865"/>
      <w:r>
        <w:rPr>
          <w:rFonts w:eastAsia="MS Mincho"/>
        </w:rPr>
        <w:t>E</w:t>
      </w:r>
      <w:r w:rsidRPr="00C23AB8">
        <w:rPr>
          <w:rFonts w:eastAsia="MS Mincho"/>
        </w:rPr>
        <w:t>.</w:t>
      </w:r>
      <w:r>
        <w:rPr>
          <w:rFonts w:eastAsia="MS Mincho"/>
        </w:rPr>
        <w:t>2</w:t>
      </w:r>
      <w:r w:rsidRPr="00C23AB8">
        <w:rPr>
          <w:rFonts w:eastAsia="MS Mincho"/>
        </w:rPr>
        <w:t>.</w:t>
      </w:r>
      <w:r>
        <w:rPr>
          <w:rFonts w:eastAsia="MS Mincho"/>
        </w:rPr>
        <w:t>4</w:t>
      </w:r>
      <w:r w:rsidRPr="00C23AB8">
        <w:rPr>
          <w:rFonts w:eastAsia="MS Mincho"/>
        </w:rPr>
        <w:t xml:space="preserve"> </w:t>
      </w:r>
      <w:r w:rsidRPr="00C23AB8">
        <w:rPr>
          <w:rFonts w:eastAsia="MS Mincho"/>
        </w:rPr>
        <w:tab/>
        <w:t>Questions and interim agreements for key issue #</w:t>
      </w:r>
      <w:r>
        <w:rPr>
          <w:rFonts w:eastAsia="MS Mincho"/>
        </w:rPr>
        <w:t>2.4</w:t>
      </w:r>
      <w:bookmarkEnd w:id="16547"/>
    </w:p>
    <w:p w:rsidR="00F15787" w:rsidRPr="00C23AB8" w:rsidRDefault="00F15787" w:rsidP="00F15787">
      <w:pPr>
        <w:pStyle w:val="Heading4"/>
        <w:rPr>
          <w:rFonts w:eastAsia="MS Mincho"/>
        </w:rPr>
      </w:pPr>
      <w:bookmarkStart w:id="16548" w:name="_Toc491083866"/>
      <w:r w:rsidRPr="00C23AB8">
        <w:rPr>
          <w:rFonts w:eastAsia="MS Mincho"/>
        </w:rPr>
        <w:t>E.</w:t>
      </w:r>
      <w:r>
        <w:rPr>
          <w:rFonts w:eastAsia="MS Mincho"/>
        </w:rPr>
        <w:t>2</w:t>
      </w:r>
      <w:r w:rsidRPr="00C23AB8">
        <w:rPr>
          <w:rFonts w:eastAsia="MS Mincho"/>
        </w:rPr>
        <w:t>.</w:t>
      </w:r>
      <w:r>
        <w:rPr>
          <w:rFonts w:eastAsia="MS Mincho"/>
        </w:rPr>
        <w:t>4</w:t>
      </w:r>
      <w:r w:rsidRPr="00C23AB8">
        <w:rPr>
          <w:rFonts w:eastAsia="MS Mincho"/>
        </w:rPr>
        <w:t>.</w:t>
      </w:r>
      <w:r>
        <w:rPr>
          <w:rFonts w:eastAsia="MS Mincho"/>
        </w:rPr>
        <w:t>1</w:t>
      </w:r>
      <w:r w:rsidRPr="00C23AB8">
        <w:rPr>
          <w:rFonts w:eastAsia="MS Mincho"/>
        </w:rPr>
        <w:tab/>
      </w:r>
      <w:r>
        <w:rPr>
          <w:rFonts w:eastAsia="MS Mincho"/>
        </w:rPr>
        <w:t>Equipment identifier authentication</w:t>
      </w:r>
      <w:bookmarkEnd w:id="16548"/>
    </w:p>
    <w:p w:rsidR="00F15787" w:rsidRPr="00C23AB8" w:rsidRDefault="00F15787" w:rsidP="00F15787">
      <w:pPr>
        <w:pStyle w:val="Heading5"/>
        <w:rPr>
          <w:rFonts w:eastAsia="MS Mincho"/>
        </w:rPr>
      </w:pPr>
      <w:bookmarkStart w:id="16549" w:name="_Toc491083867"/>
      <w:r w:rsidRPr="00C23AB8">
        <w:rPr>
          <w:rFonts w:eastAsia="MS Mincho"/>
        </w:rPr>
        <w:t>E.</w:t>
      </w:r>
      <w:r>
        <w:rPr>
          <w:rFonts w:eastAsia="MS Mincho"/>
        </w:rPr>
        <w:t>2</w:t>
      </w:r>
      <w:r w:rsidRPr="00C23AB8">
        <w:rPr>
          <w:rFonts w:eastAsia="MS Mincho"/>
        </w:rPr>
        <w:t>.</w:t>
      </w:r>
      <w:r>
        <w:rPr>
          <w:rFonts w:eastAsia="MS Mincho"/>
        </w:rPr>
        <w:t>4</w:t>
      </w:r>
      <w:r w:rsidRPr="00C23AB8">
        <w:rPr>
          <w:rFonts w:eastAsia="MS Mincho"/>
        </w:rPr>
        <w:t>.</w:t>
      </w:r>
      <w:r>
        <w:rPr>
          <w:rFonts w:eastAsia="MS Mincho"/>
        </w:rPr>
        <w:t>1</w:t>
      </w:r>
      <w:r w:rsidRPr="00C23AB8">
        <w:rPr>
          <w:rFonts w:eastAsia="MS Mincho"/>
        </w:rPr>
        <w:t>.1</w:t>
      </w:r>
      <w:r w:rsidRPr="00C23AB8">
        <w:rPr>
          <w:rFonts w:eastAsia="MS Mincho"/>
        </w:rPr>
        <w:tab/>
        <w:t>Description of question</w:t>
      </w:r>
      <w:bookmarkEnd w:id="16549"/>
    </w:p>
    <w:p w:rsidR="00F15787" w:rsidRPr="006662EA" w:rsidRDefault="00F15787" w:rsidP="00F15787">
      <w:pPr>
        <w:rPr>
          <w:lang w:eastAsia="ja-JP"/>
        </w:rPr>
      </w:pPr>
      <w:r>
        <w:rPr>
          <w:lang w:eastAsia="ja-JP"/>
        </w:rPr>
        <w:t>Shall the equipment identifier authentication be supported in 5G phase 1?</w:t>
      </w:r>
      <w:r>
        <w:rPr>
          <w:rFonts w:eastAsia="MS Mincho"/>
        </w:rPr>
        <w:t xml:space="preserve"> </w:t>
      </w:r>
    </w:p>
    <w:p w:rsidR="00F15787" w:rsidRDefault="00F15787" w:rsidP="00F15787">
      <w:pPr>
        <w:pStyle w:val="Heading5"/>
        <w:rPr>
          <w:rFonts w:eastAsia="MS Mincho"/>
        </w:rPr>
      </w:pPr>
      <w:bookmarkStart w:id="16550" w:name="_Toc491083868"/>
      <w:r w:rsidRPr="00050987">
        <w:rPr>
          <w:rFonts w:eastAsia="MS Mincho"/>
        </w:rPr>
        <w:t>E.</w:t>
      </w:r>
      <w:r>
        <w:rPr>
          <w:rFonts w:eastAsia="MS Mincho"/>
        </w:rPr>
        <w:t>2</w:t>
      </w:r>
      <w:r w:rsidRPr="00C23AB8">
        <w:rPr>
          <w:rFonts w:eastAsia="MS Mincho"/>
        </w:rPr>
        <w:t>.</w:t>
      </w:r>
      <w:r>
        <w:rPr>
          <w:rFonts w:eastAsia="MS Mincho"/>
        </w:rPr>
        <w:t>4</w:t>
      </w:r>
      <w:r w:rsidRPr="00C23AB8">
        <w:rPr>
          <w:rFonts w:eastAsia="MS Mincho"/>
        </w:rPr>
        <w:t>.</w:t>
      </w:r>
      <w:r>
        <w:rPr>
          <w:rFonts w:eastAsia="MS Mincho"/>
        </w:rPr>
        <w:t>1</w:t>
      </w:r>
      <w:r w:rsidRPr="00C23AB8">
        <w:rPr>
          <w:rFonts w:eastAsia="MS Mincho"/>
        </w:rPr>
        <w:t>.2</w:t>
      </w:r>
      <w:r>
        <w:rPr>
          <w:rFonts w:eastAsia="MS Mincho"/>
        </w:rPr>
        <w:tab/>
        <w:t>Interim agreement</w:t>
      </w:r>
      <w:bookmarkEnd w:id="16550"/>
    </w:p>
    <w:p w:rsidR="00F15787" w:rsidRDefault="00F15787" w:rsidP="00F15787">
      <w:pPr>
        <w:rPr>
          <w:lang w:eastAsia="zh-CN"/>
        </w:rPr>
      </w:pPr>
      <w:r>
        <w:rPr>
          <w:color w:val="000000"/>
        </w:rPr>
        <w:t>No.</w:t>
      </w:r>
    </w:p>
    <w:p w:rsidR="00F15787" w:rsidRPr="00C23AB8" w:rsidRDefault="00F15787" w:rsidP="00F15787">
      <w:pPr>
        <w:pStyle w:val="Heading3"/>
        <w:rPr>
          <w:rFonts w:eastAsia="MS Mincho"/>
        </w:rPr>
      </w:pPr>
      <w:bookmarkStart w:id="16551" w:name="_Toc491083869"/>
      <w:r>
        <w:rPr>
          <w:rFonts w:eastAsia="MS Mincho"/>
        </w:rPr>
        <w:t>E</w:t>
      </w:r>
      <w:r w:rsidRPr="00C23AB8">
        <w:rPr>
          <w:rFonts w:eastAsia="MS Mincho"/>
        </w:rPr>
        <w:t>.</w:t>
      </w:r>
      <w:r>
        <w:rPr>
          <w:rFonts w:eastAsia="MS Mincho"/>
        </w:rPr>
        <w:t>2</w:t>
      </w:r>
      <w:r w:rsidRPr="00C23AB8">
        <w:rPr>
          <w:rFonts w:eastAsia="MS Mincho"/>
        </w:rPr>
        <w:t>.</w:t>
      </w:r>
      <w:r>
        <w:rPr>
          <w:rFonts w:eastAsia="MS Mincho"/>
        </w:rPr>
        <w:t>8</w:t>
      </w:r>
      <w:r w:rsidRPr="00C23AB8">
        <w:rPr>
          <w:rFonts w:eastAsia="MS Mincho"/>
        </w:rPr>
        <w:t xml:space="preserve"> </w:t>
      </w:r>
      <w:r w:rsidRPr="00C23AB8">
        <w:rPr>
          <w:rFonts w:eastAsia="MS Mincho"/>
        </w:rPr>
        <w:tab/>
        <w:t>Questions and interim agreements for key issue #</w:t>
      </w:r>
      <w:r>
        <w:rPr>
          <w:rFonts w:eastAsia="MS Mincho"/>
        </w:rPr>
        <w:t>2.8</w:t>
      </w:r>
      <w:bookmarkEnd w:id="16546"/>
      <w:bookmarkEnd w:id="16551"/>
    </w:p>
    <w:p w:rsidR="00F15787" w:rsidRPr="00C23AB8" w:rsidRDefault="00F15787" w:rsidP="00F15787">
      <w:pPr>
        <w:pStyle w:val="Heading4"/>
        <w:rPr>
          <w:rFonts w:eastAsia="MS Mincho"/>
        </w:rPr>
      </w:pPr>
      <w:bookmarkStart w:id="16552" w:name="_Toc484710619"/>
      <w:bookmarkStart w:id="16553" w:name="_Toc491083870"/>
      <w:r w:rsidRPr="00C23AB8">
        <w:rPr>
          <w:rFonts w:eastAsia="MS Mincho"/>
        </w:rPr>
        <w:t>E.</w:t>
      </w:r>
      <w:r>
        <w:rPr>
          <w:rFonts w:eastAsia="MS Mincho"/>
        </w:rPr>
        <w:t>2</w:t>
      </w:r>
      <w:r w:rsidRPr="00C23AB8">
        <w:rPr>
          <w:rFonts w:eastAsia="MS Mincho"/>
        </w:rPr>
        <w:t>.</w:t>
      </w:r>
      <w:r>
        <w:rPr>
          <w:rFonts w:eastAsia="MS Mincho"/>
        </w:rPr>
        <w:t>8</w:t>
      </w:r>
      <w:r w:rsidRPr="00C23AB8">
        <w:rPr>
          <w:rFonts w:eastAsia="MS Mincho"/>
        </w:rPr>
        <w:t>.</w:t>
      </w:r>
      <w:r>
        <w:rPr>
          <w:rFonts w:eastAsia="MS Mincho"/>
        </w:rPr>
        <w:t>1</w:t>
      </w:r>
      <w:r w:rsidRPr="00C23AB8">
        <w:rPr>
          <w:rFonts w:eastAsia="MS Mincho"/>
        </w:rPr>
        <w:tab/>
      </w:r>
      <w:r w:rsidRPr="00D667ED">
        <w:rPr>
          <w:rFonts w:eastAsia="MS Mincho"/>
        </w:rPr>
        <w:t>Authentication of the user</w:t>
      </w:r>
      <w:bookmarkEnd w:id="16552"/>
      <w:bookmarkEnd w:id="16553"/>
    </w:p>
    <w:p w:rsidR="00F15787" w:rsidRPr="00C23AB8" w:rsidRDefault="00F15787" w:rsidP="00F15787">
      <w:pPr>
        <w:pStyle w:val="Heading5"/>
        <w:rPr>
          <w:rFonts w:eastAsia="MS Mincho"/>
        </w:rPr>
      </w:pPr>
      <w:bookmarkStart w:id="16554" w:name="_Toc484710620"/>
      <w:bookmarkStart w:id="16555" w:name="_Toc491083871"/>
      <w:r w:rsidRPr="00C23AB8">
        <w:rPr>
          <w:rFonts w:eastAsia="MS Mincho"/>
        </w:rPr>
        <w:t>E.</w:t>
      </w:r>
      <w:r>
        <w:rPr>
          <w:rFonts w:eastAsia="MS Mincho"/>
        </w:rPr>
        <w:t>2</w:t>
      </w:r>
      <w:r w:rsidRPr="00C23AB8">
        <w:rPr>
          <w:rFonts w:eastAsia="MS Mincho"/>
        </w:rPr>
        <w:t>.</w:t>
      </w:r>
      <w:r>
        <w:rPr>
          <w:rFonts w:eastAsia="MS Mincho"/>
        </w:rPr>
        <w:t>8</w:t>
      </w:r>
      <w:r w:rsidRPr="00C23AB8">
        <w:rPr>
          <w:rFonts w:eastAsia="MS Mincho"/>
        </w:rPr>
        <w:t>.</w:t>
      </w:r>
      <w:r>
        <w:rPr>
          <w:rFonts w:eastAsia="MS Mincho"/>
        </w:rPr>
        <w:t>1</w:t>
      </w:r>
      <w:r w:rsidRPr="00C23AB8">
        <w:rPr>
          <w:rFonts w:eastAsia="MS Mincho"/>
        </w:rPr>
        <w:t>.1</w:t>
      </w:r>
      <w:r w:rsidRPr="00C23AB8">
        <w:rPr>
          <w:rFonts w:eastAsia="MS Mincho"/>
        </w:rPr>
        <w:tab/>
        <w:t>Description of question</w:t>
      </w:r>
      <w:bookmarkEnd w:id="16554"/>
      <w:bookmarkEnd w:id="16555"/>
    </w:p>
    <w:p w:rsidR="00F15787" w:rsidRDefault="00F15787" w:rsidP="00F15787">
      <w:pPr>
        <w:rPr>
          <w:rFonts w:eastAsia="MS Mincho"/>
        </w:rPr>
      </w:pPr>
      <w:bookmarkStart w:id="16556" w:name="_Toc484710621"/>
      <w:bookmarkStart w:id="16557" w:name="OLE_LINK70"/>
      <w:bookmarkStart w:id="16558" w:name="OLE_LINK71"/>
      <w:r>
        <w:rPr>
          <w:rFonts w:hint="eastAsia"/>
          <w:lang w:eastAsia="ja-JP"/>
        </w:rPr>
        <w:t xml:space="preserve">Question 1: </w:t>
      </w:r>
      <w:r>
        <w:rPr>
          <w:lang w:eastAsia="ja-JP"/>
        </w:rPr>
        <w:t>This question addresses whether</w:t>
      </w:r>
      <w:bookmarkEnd w:id="16557"/>
      <w:bookmarkEnd w:id="16558"/>
      <w:r>
        <w:rPr>
          <w:lang w:eastAsia="ja-JP"/>
        </w:rPr>
        <w:t xml:space="preserve"> the authentication of the user is needed in phase 1</w:t>
      </w:r>
      <w:r>
        <w:rPr>
          <w:rFonts w:eastAsia="MS Mincho"/>
        </w:rPr>
        <w:t>.</w:t>
      </w:r>
    </w:p>
    <w:p w:rsidR="00F15787" w:rsidRDefault="00F15787" w:rsidP="00F15787">
      <w:pPr>
        <w:pStyle w:val="Heading5"/>
        <w:rPr>
          <w:rFonts w:eastAsia="MS Mincho"/>
        </w:rPr>
      </w:pPr>
      <w:bookmarkStart w:id="16559" w:name="_Toc491083872"/>
      <w:r w:rsidRPr="00050987">
        <w:rPr>
          <w:rFonts w:eastAsia="MS Mincho"/>
        </w:rPr>
        <w:t>E.</w:t>
      </w:r>
      <w:r>
        <w:rPr>
          <w:rFonts w:eastAsia="MS Mincho"/>
        </w:rPr>
        <w:t>2</w:t>
      </w:r>
      <w:r w:rsidRPr="00C23AB8">
        <w:rPr>
          <w:rFonts w:eastAsia="MS Mincho"/>
        </w:rPr>
        <w:t>.</w:t>
      </w:r>
      <w:r>
        <w:rPr>
          <w:rFonts w:eastAsia="MS Mincho"/>
        </w:rPr>
        <w:t>8</w:t>
      </w:r>
      <w:r w:rsidRPr="00C23AB8">
        <w:rPr>
          <w:rFonts w:eastAsia="MS Mincho"/>
        </w:rPr>
        <w:t>.</w:t>
      </w:r>
      <w:r>
        <w:rPr>
          <w:rFonts w:eastAsia="MS Mincho"/>
        </w:rPr>
        <w:t>1</w:t>
      </w:r>
      <w:r w:rsidRPr="00C23AB8">
        <w:rPr>
          <w:rFonts w:eastAsia="MS Mincho"/>
        </w:rPr>
        <w:t>.2</w:t>
      </w:r>
      <w:r>
        <w:rPr>
          <w:rFonts w:eastAsia="MS Mincho"/>
        </w:rPr>
        <w:tab/>
        <w:t>Interim agreement</w:t>
      </w:r>
      <w:bookmarkEnd w:id="16556"/>
      <w:bookmarkEnd w:id="16559"/>
    </w:p>
    <w:p w:rsidR="00F15787" w:rsidRPr="008D0E55" w:rsidRDefault="00F15787" w:rsidP="00F15787">
      <w:bookmarkStart w:id="16560" w:name="_Toc484710622"/>
      <w:r>
        <w:t xml:space="preserve">Answer to question 1: </w:t>
      </w:r>
      <w:r>
        <w:rPr>
          <w:rFonts w:hint="eastAsia"/>
        </w:rPr>
        <w:t xml:space="preserve">No user authentication methods besides those provided in LTE are needed in phase 1. </w:t>
      </w:r>
    </w:p>
    <w:p w:rsidR="00F15787" w:rsidRPr="000C19C1" w:rsidRDefault="00F15787" w:rsidP="00F15787">
      <w:pPr>
        <w:pStyle w:val="Heading3"/>
        <w:rPr>
          <w:rFonts w:eastAsia="MS Mincho"/>
          <w:lang w:eastAsia="ja-JP"/>
        </w:rPr>
      </w:pPr>
      <w:bookmarkStart w:id="16561" w:name="_Toc491083873"/>
      <w:r>
        <w:rPr>
          <w:rFonts w:eastAsia="MS Mincho"/>
          <w:lang w:eastAsia="ja-JP"/>
        </w:rPr>
        <w:t>E.2.11</w:t>
      </w:r>
      <w:r w:rsidRPr="000C19C1">
        <w:rPr>
          <w:rFonts w:eastAsia="MS Mincho"/>
          <w:lang w:eastAsia="ja-JP"/>
        </w:rPr>
        <w:t xml:space="preserve"> </w:t>
      </w:r>
      <w:r>
        <w:rPr>
          <w:rFonts w:eastAsia="MS Mincho"/>
          <w:lang w:eastAsia="ja-JP"/>
        </w:rPr>
        <w:tab/>
      </w:r>
      <w:r w:rsidRPr="000C19C1">
        <w:rPr>
          <w:rFonts w:eastAsia="MS Mincho"/>
          <w:lang w:eastAsia="ja-JP"/>
        </w:rPr>
        <w:t>Questions a</w:t>
      </w:r>
      <w:r>
        <w:rPr>
          <w:rFonts w:eastAsia="MS Mincho"/>
          <w:lang w:eastAsia="ja-JP"/>
        </w:rPr>
        <w:t>nd Agreements for Key Issue #2.11</w:t>
      </w:r>
      <w:r w:rsidRPr="000C19C1">
        <w:rPr>
          <w:rFonts w:eastAsia="MS Mincho"/>
          <w:lang w:eastAsia="ja-JP"/>
        </w:rPr>
        <w:t xml:space="preserve"> </w:t>
      </w:r>
      <w:r>
        <w:rPr>
          <w:rFonts w:eastAsia="MS Mincho"/>
          <w:lang w:eastAsia="ja-JP"/>
        </w:rPr>
        <w:t>“</w:t>
      </w:r>
      <w:r>
        <w:t>Increasing home control in roaming situations</w:t>
      </w:r>
      <w:r>
        <w:rPr>
          <w:rFonts w:eastAsia="MS Mincho"/>
          <w:lang w:eastAsia="ja-JP"/>
        </w:rPr>
        <w:t>”</w:t>
      </w:r>
      <w:bookmarkEnd w:id="16560"/>
      <w:bookmarkEnd w:id="16561"/>
    </w:p>
    <w:p w:rsidR="00F15787" w:rsidRPr="000C19C1" w:rsidRDefault="00F15787" w:rsidP="00F15787">
      <w:pPr>
        <w:pStyle w:val="Heading4"/>
        <w:rPr>
          <w:rFonts w:eastAsia="MS Mincho"/>
          <w:lang w:eastAsia="ja-JP"/>
        </w:rPr>
      </w:pPr>
      <w:bookmarkStart w:id="16562" w:name="_Toc484710623"/>
      <w:bookmarkStart w:id="16563" w:name="_Toc491083874"/>
      <w:r w:rsidRPr="000C19C1">
        <w:rPr>
          <w:rFonts w:eastAsia="MS Mincho"/>
          <w:lang w:eastAsia="ja-JP"/>
        </w:rPr>
        <w:t>E 2.</w:t>
      </w:r>
      <w:r>
        <w:rPr>
          <w:rFonts w:eastAsia="MS Mincho"/>
          <w:lang w:eastAsia="ja-JP"/>
        </w:rPr>
        <w:t>11</w:t>
      </w:r>
      <w:r w:rsidRPr="000C19C1">
        <w:rPr>
          <w:rFonts w:eastAsia="MS Mincho"/>
          <w:lang w:eastAsia="ja-JP"/>
        </w:rPr>
        <w:t xml:space="preserve">.0 </w:t>
      </w:r>
      <w:r>
        <w:rPr>
          <w:rFonts w:eastAsia="MS Mincho"/>
          <w:lang w:eastAsia="ja-JP"/>
        </w:rPr>
        <w:tab/>
      </w:r>
      <w:r w:rsidRPr="000C19C1">
        <w:rPr>
          <w:rFonts w:eastAsia="MS Mincho"/>
          <w:lang w:eastAsia="ja-JP"/>
        </w:rPr>
        <w:t>Questions in other clauses affecting this key issue</w:t>
      </w:r>
      <w:bookmarkEnd w:id="16562"/>
      <w:bookmarkEnd w:id="16563"/>
    </w:p>
    <w:p w:rsidR="00F15787" w:rsidRPr="000C19C1" w:rsidRDefault="00F15787" w:rsidP="00F15787">
      <w:pPr>
        <w:pStyle w:val="Heading4"/>
        <w:rPr>
          <w:rFonts w:eastAsia="MS Mincho"/>
          <w:lang w:eastAsia="ja-JP"/>
        </w:rPr>
      </w:pPr>
      <w:bookmarkStart w:id="16564" w:name="_Toc484710624"/>
      <w:bookmarkStart w:id="16565" w:name="_Toc491083875"/>
      <w:r w:rsidRPr="000C19C1">
        <w:rPr>
          <w:rFonts w:eastAsia="MS Mincho"/>
          <w:lang w:eastAsia="ja-JP"/>
        </w:rPr>
        <w:t>E.2.</w:t>
      </w:r>
      <w:r>
        <w:rPr>
          <w:rFonts w:eastAsia="MS Mincho"/>
          <w:lang w:eastAsia="ja-JP"/>
        </w:rPr>
        <w:t>11</w:t>
      </w:r>
      <w:r w:rsidRPr="000C19C1">
        <w:rPr>
          <w:rFonts w:eastAsia="MS Mincho"/>
          <w:lang w:eastAsia="ja-JP"/>
        </w:rPr>
        <w:t xml:space="preserve">.1 </w:t>
      </w:r>
      <w:r>
        <w:rPr>
          <w:rFonts w:eastAsia="MS Mincho"/>
          <w:lang w:eastAsia="ja-JP"/>
        </w:rPr>
        <w:tab/>
      </w:r>
      <w:r>
        <w:t>Linking</w:t>
      </w:r>
      <w:r w:rsidRPr="0016140D">
        <w:t xml:space="preserve"> </w:t>
      </w:r>
      <w:r>
        <w:t>increased home control to subsequent procedures</w:t>
      </w:r>
      <w:bookmarkEnd w:id="16564"/>
      <w:bookmarkEnd w:id="16565"/>
    </w:p>
    <w:p w:rsidR="00F15787" w:rsidRPr="000C19C1" w:rsidRDefault="00F15787" w:rsidP="00F15787">
      <w:pPr>
        <w:pStyle w:val="Heading5"/>
        <w:rPr>
          <w:rFonts w:eastAsia="MS Mincho"/>
          <w:lang w:eastAsia="ja-JP"/>
        </w:rPr>
      </w:pPr>
      <w:bookmarkStart w:id="16566" w:name="_Toc484710625"/>
      <w:bookmarkStart w:id="16567" w:name="_Toc491083876"/>
      <w:r w:rsidRPr="000C19C1">
        <w:rPr>
          <w:rFonts w:eastAsia="MS Mincho"/>
          <w:lang w:eastAsia="ja-JP"/>
        </w:rPr>
        <w:t>E.2.</w:t>
      </w:r>
      <w:r>
        <w:rPr>
          <w:rFonts w:eastAsia="MS Mincho"/>
          <w:lang w:eastAsia="ja-JP"/>
        </w:rPr>
        <w:t>11</w:t>
      </w:r>
      <w:r w:rsidRPr="000C19C1">
        <w:rPr>
          <w:rFonts w:eastAsia="MS Mincho"/>
          <w:lang w:eastAsia="ja-JP"/>
        </w:rPr>
        <w:t xml:space="preserve">.1.1 </w:t>
      </w:r>
      <w:r>
        <w:rPr>
          <w:rFonts w:eastAsia="MS Mincho"/>
          <w:lang w:eastAsia="ja-JP"/>
        </w:rPr>
        <w:tab/>
      </w:r>
      <w:r w:rsidRPr="000C19C1">
        <w:rPr>
          <w:rFonts w:eastAsia="MS Mincho"/>
          <w:lang w:eastAsia="ja-JP"/>
        </w:rPr>
        <w:t>Description of Question</w:t>
      </w:r>
      <w:bookmarkEnd w:id="16566"/>
      <w:bookmarkEnd w:id="16567"/>
    </w:p>
    <w:p w:rsidR="00F15787" w:rsidRPr="0079278F" w:rsidRDefault="00F15787" w:rsidP="00F15787">
      <w:pPr>
        <w:rPr>
          <w:rFonts w:eastAsia="Malgun Gothic"/>
        </w:rPr>
      </w:pPr>
      <w:r w:rsidRPr="000C19C1">
        <w:rPr>
          <w:rFonts w:eastAsia="MS Mincho"/>
          <w:b/>
          <w:lang w:eastAsia="ja-JP"/>
        </w:rPr>
        <w:t>Question</w:t>
      </w:r>
      <w:r>
        <w:t>: Should text be included in TS 33.501 as to what measures a home operator could usefully take to link</w:t>
      </w:r>
      <w:r w:rsidRPr="0016140D">
        <w:t xml:space="preserve"> </w:t>
      </w:r>
      <w:r>
        <w:t xml:space="preserve">increased home control to subsequent procedures? </w:t>
      </w:r>
    </w:p>
    <w:p w:rsidR="00F15787" w:rsidRPr="000C19C1" w:rsidRDefault="00F15787" w:rsidP="00F15787">
      <w:pPr>
        <w:pStyle w:val="Heading5"/>
        <w:rPr>
          <w:rFonts w:eastAsia="MS Mincho"/>
          <w:lang w:eastAsia="ja-JP"/>
        </w:rPr>
      </w:pPr>
      <w:bookmarkStart w:id="16568" w:name="_Toc484710626"/>
      <w:bookmarkStart w:id="16569" w:name="_Toc491083877"/>
      <w:r w:rsidRPr="000C19C1">
        <w:rPr>
          <w:rFonts w:eastAsia="MS Mincho"/>
          <w:lang w:eastAsia="ja-JP"/>
        </w:rPr>
        <w:t>E.2.</w:t>
      </w:r>
      <w:r>
        <w:rPr>
          <w:rFonts w:eastAsia="MS Mincho"/>
          <w:lang w:eastAsia="ja-JP"/>
        </w:rPr>
        <w:t>11</w:t>
      </w:r>
      <w:r w:rsidRPr="000C19C1">
        <w:rPr>
          <w:rFonts w:eastAsia="MS Mincho"/>
          <w:lang w:eastAsia="ja-JP"/>
        </w:rPr>
        <w:t xml:space="preserve">.1.2 </w:t>
      </w:r>
      <w:r>
        <w:rPr>
          <w:rFonts w:eastAsia="MS Mincho"/>
          <w:lang w:eastAsia="ja-JP"/>
        </w:rPr>
        <w:tab/>
        <w:t xml:space="preserve">Interim </w:t>
      </w:r>
      <w:r w:rsidRPr="000C19C1">
        <w:rPr>
          <w:rFonts w:eastAsia="MS Mincho"/>
          <w:lang w:eastAsia="ja-JP"/>
        </w:rPr>
        <w:t>Agreement</w:t>
      </w:r>
      <w:bookmarkEnd w:id="16568"/>
      <w:bookmarkEnd w:id="16569"/>
    </w:p>
    <w:p w:rsidR="00F15787" w:rsidRPr="003C68F4" w:rsidRDefault="00F15787" w:rsidP="00F15787">
      <w:r>
        <w:rPr>
          <w:lang w:eastAsia="zh-CN"/>
        </w:rPr>
        <w:t xml:space="preserve">Yes, such </w:t>
      </w:r>
      <w:r>
        <w:t>text should be included</w:t>
      </w:r>
      <w:r>
        <w:rPr>
          <w:rFonts w:hint="eastAsia"/>
          <w:lang w:eastAsia="zh-CN"/>
        </w:rPr>
        <w:t>.</w:t>
      </w:r>
    </w:p>
    <w:p w:rsidR="00F15787" w:rsidRPr="007424B6" w:rsidRDefault="00F15787" w:rsidP="00F15787">
      <w:pPr>
        <w:pStyle w:val="Heading2"/>
        <w:rPr>
          <w:rFonts w:eastAsia="MS Mincho"/>
        </w:rPr>
      </w:pPr>
      <w:bookmarkStart w:id="16570" w:name="_Toc484710627"/>
      <w:bookmarkStart w:id="16571" w:name="_Toc491083878"/>
      <w:r w:rsidRPr="007424B6">
        <w:rPr>
          <w:rFonts w:eastAsia="MS Mincho"/>
        </w:rPr>
        <w:lastRenderedPageBreak/>
        <w:t>E.</w:t>
      </w:r>
      <w:r>
        <w:rPr>
          <w:rFonts w:eastAsia="MS Mincho"/>
        </w:rPr>
        <w:t>3</w:t>
      </w:r>
      <w:r w:rsidRPr="007424B6">
        <w:rPr>
          <w:rFonts w:eastAsia="MS Mincho"/>
        </w:rPr>
        <w:t xml:space="preserve"> </w:t>
      </w:r>
      <w:r w:rsidRPr="007424B6">
        <w:rPr>
          <w:rFonts w:eastAsia="MS Mincho"/>
        </w:rPr>
        <w:tab/>
        <w:t>Questions and Interim Agreements for security area #</w:t>
      </w:r>
      <w:r>
        <w:rPr>
          <w:rFonts w:eastAsia="MS Mincho"/>
        </w:rPr>
        <w:t>3</w:t>
      </w:r>
      <w:bookmarkEnd w:id="16571"/>
    </w:p>
    <w:p w:rsidR="00F15787" w:rsidRDefault="00F15787" w:rsidP="00F15787">
      <w:pPr>
        <w:pStyle w:val="Heading3"/>
        <w:rPr>
          <w:rFonts w:eastAsia="MS Mincho"/>
          <w:lang w:eastAsia="ja-JP"/>
        </w:rPr>
      </w:pPr>
      <w:bookmarkStart w:id="16572" w:name="_Toc479327977"/>
      <w:bookmarkStart w:id="16573" w:name="_Toc491083879"/>
      <w:r>
        <w:rPr>
          <w:rFonts w:eastAsia="MS Mincho"/>
          <w:lang w:eastAsia="ja-JP"/>
        </w:rPr>
        <w:t>E.</w:t>
      </w:r>
      <w:r>
        <w:rPr>
          <w:rFonts w:hint="eastAsia"/>
          <w:lang w:val="en-US"/>
        </w:rPr>
        <w:t>3</w:t>
      </w:r>
      <w:r>
        <w:rPr>
          <w:rFonts w:eastAsia="MS Mincho"/>
          <w:lang w:eastAsia="ja-JP"/>
        </w:rPr>
        <w:t>.1.</w:t>
      </w:r>
      <w:r>
        <w:rPr>
          <w:lang w:val="en-US"/>
        </w:rPr>
        <w:t>1</w:t>
      </w:r>
      <w:bookmarkEnd w:id="16572"/>
      <w:r>
        <w:rPr>
          <w:rFonts w:eastAsia="MS Mincho"/>
          <w:lang w:eastAsia="ja-JP"/>
        </w:rPr>
        <w:tab/>
      </w:r>
      <w:r>
        <w:rPr>
          <w:rFonts w:hint="eastAsia"/>
          <w:lang w:val="en-US"/>
        </w:rPr>
        <w:t>Hiding radio interface keys sent between operator entities</w:t>
      </w:r>
      <w:bookmarkEnd w:id="16573"/>
    </w:p>
    <w:p w:rsidR="00F15787" w:rsidRDefault="00F15787" w:rsidP="00F15787">
      <w:pPr>
        <w:pStyle w:val="Heading4"/>
        <w:rPr>
          <w:lang w:eastAsia="zh-CN"/>
        </w:rPr>
      </w:pPr>
      <w:bookmarkStart w:id="16574" w:name="_Toc491083880"/>
      <w:r>
        <w:rPr>
          <w:rFonts w:hint="eastAsia"/>
          <w:lang w:eastAsia="zh-CN"/>
        </w:rPr>
        <w:t>E</w:t>
      </w:r>
      <w:r>
        <w:rPr>
          <w:lang w:eastAsia="zh-CN"/>
        </w:rPr>
        <w:t>.</w:t>
      </w:r>
      <w:r>
        <w:rPr>
          <w:rFonts w:hint="eastAsia"/>
          <w:lang w:val="en-US" w:eastAsia="zh-CN"/>
        </w:rPr>
        <w:t>3</w:t>
      </w:r>
      <w:r>
        <w:rPr>
          <w:lang w:eastAsia="zh-CN"/>
        </w:rPr>
        <w:t>.1.</w:t>
      </w:r>
      <w:r>
        <w:rPr>
          <w:lang w:val="en-US" w:eastAsia="zh-CN"/>
        </w:rPr>
        <w:t>1</w:t>
      </w:r>
      <w:r>
        <w:rPr>
          <w:lang w:eastAsia="zh-CN"/>
        </w:rPr>
        <w:t>.</w:t>
      </w:r>
      <w:r>
        <w:rPr>
          <w:lang w:val="en-US" w:eastAsia="zh-CN"/>
        </w:rPr>
        <w:t>1</w:t>
      </w:r>
      <w:r>
        <w:rPr>
          <w:lang w:eastAsia="zh-CN"/>
        </w:rPr>
        <w:tab/>
      </w:r>
      <w:r>
        <w:rPr>
          <w:rFonts w:hint="eastAsia"/>
          <w:lang w:val="en-US" w:eastAsia="zh-CN"/>
        </w:rPr>
        <w:t>protection of the anchor key transferring</w:t>
      </w:r>
      <w:bookmarkEnd w:id="16574"/>
    </w:p>
    <w:p w:rsidR="00F15787" w:rsidRDefault="00F15787" w:rsidP="00F15787">
      <w:pPr>
        <w:pStyle w:val="Heading5"/>
        <w:rPr>
          <w:lang w:eastAsia="zh-CN"/>
        </w:rPr>
      </w:pPr>
      <w:bookmarkStart w:id="16575" w:name="_Toc491083881"/>
      <w:r>
        <w:rPr>
          <w:rFonts w:hint="eastAsia"/>
          <w:lang w:eastAsia="zh-CN"/>
        </w:rPr>
        <w:t>E</w:t>
      </w:r>
      <w:r>
        <w:rPr>
          <w:lang w:eastAsia="zh-CN"/>
        </w:rPr>
        <w:t>.</w:t>
      </w:r>
      <w:r>
        <w:rPr>
          <w:rFonts w:hint="eastAsia"/>
          <w:lang w:val="en-US" w:eastAsia="zh-CN"/>
        </w:rPr>
        <w:t>3</w:t>
      </w:r>
      <w:r>
        <w:rPr>
          <w:lang w:eastAsia="zh-CN"/>
        </w:rPr>
        <w:t>.1.</w:t>
      </w:r>
      <w:r>
        <w:rPr>
          <w:lang w:val="en-US" w:eastAsia="zh-CN"/>
        </w:rPr>
        <w:t>1</w:t>
      </w:r>
      <w:r>
        <w:rPr>
          <w:lang w:eastAsia="zh-CN"/>
        </w:rPr>
        <w:t>.</w:t>
      </w:r>
      <w:r>
        <w:rPr>
          <w:lang w:val="en-US" w:eastAsia="zh-CN"/>
        </w:rPr>
        <w:t>1</w:t>
      </w:r>
      <w:r>
        <w:rPr>
          <w:lang w:eastAsia="zh-CN"/>
        </w:rPr>
        <w:t>.</w:t>
      </w:r>
      <w:r>
        <w:rPr>
          <w:rFonts w:hint="eastAsia"/>
          <w:lang w:eastAsia="zh-CN"/>
        </w:rPr>
        <w:t>1</w:t>
      </w:r>
      <w:r>
        <w:rPr>
          <w:lang w:eastAsia="zh-CN"/>
        </w:rPr>
        <w:tab/>
        <w:t>Description of Question</w:t>
      </w:r>
      <w:bookmarkEnd w:id="16575"/>
    </w:p>
    <w:p w:rsidR="00F15787" w:rsidRDefault="00F15787" w:rsidP="00F15787">
      <w:pPr>
        <w:rPr>
          <w:lang w:eastAsia="zh-CN"/>
        </w:rPr>
      </w:pPr>
      <w:r>
        <w:rPr>
          <w:lang w:eastAsia="zh-CN"/>
        </w:rPr>
        <w:t>Question: Shall</w:t>
      </w:r>
      <w:r>
        <w:rPr>
          <w:rFonts w:hint="eastAsia"/>
          <w:lang w:eastAsia="zh-CN"/>
        </w:rPr>
        <w:t xml:space="preserve"> </w:t>
      </w:r>
      <w:r>
        <w:rPr>
          <w:rFonts w:hint="eastAsia"/>
          <w:lang w:val="en-US" w:eastAsia="zh-CN"/>
        </w:rPr>
        <w:t xml:space="preserve">the anchor keys sent from the AUSF to the SEAF be </w:t>
      </w:r>
      <w:r>
        <w:rPr>
          <w:rFonts w:hint="eastAsia"/>
        </w:rPr>
        <w:t>confidentiality and integrity protected</w:t>
      </w:r>
      <w:r>
        <w:rPr>
          <w:lang w:eastAsia="zh-CN"/>
        </w:rPr>
        <w:t>?</w:t>
      </w:r>
    </w:p>
    <w:p w:rsidR="00F15787" w:rsidRDefault="00F15787" w:rsidP="00F15787">
      <w:pPr>
        <w:pStyle w:val="Heading5"/>
        <w:rPr>
          <w:lang w:eastAsia="zh-CN"/>
        </w:rPr>
      </w:pPr>
      <w:bookmarkStart w:id="16576" w:name="_Toc491083882"/>
      <w:r>
        <w:rPr>
          <w:rFonts w:hint="eastAsia"/>
          <w:lang w:eastAsia="zh-CN"/>
        </w:rPr>
        <w:t>E</w:t>
      </w:r>
      <w:r>
        <w:rPr>
          <w:lang w:eastAsia="zh-CN"/>
        </w:rPr>
        <w:t>.3.1.1.1.2</w:t>
      </w:r>
      <w:r>
        <w:rPr>
          <w:lang w:eastAsia="zh-CN"/>
        </w:rPr>
        <w:tab/>
        <w:t xml:space="preserve">Interim </w:t>
      </w:r>
      <w:r>
        <w:rPr>
          <w:rFonts w:hint="eastAsia"/>
          <w:lang w:eastAsia="zh-CN"/>
        </w:rPr>
        <w:t>A</w:t>
      </w:r>
      <w:r>
        <w:rPr>
          <w:lang w:eastAsia="zh-CN"/>
        </w:rPr>
        <w:t>greement</w:t>
      </w:r>
      <w:bookmarkEnd w:id="16576"/>
    </w:p>
    <w:p w:rsidR="00F15787" w:rsidRDefault="00F15787" w:rsidP="00F15787">
      <w:pPr>
        <w:rPr>
          <w:lang w:val="en-US" w:eastAsia="zh-CN"/>
        </w:rPr>
      </w:pPr>
      <w:r>
        <w:rPr>
          <w:rFonts w:hint="eastAsia"/>
          <w:lang w:val="en-US" w:eastAsia="zh-CN"/>
        </w:rPr>
        <w:t>Yes.</w:t>
      </w:r>
    </w:p>
    <w:p w:rsidR="00F15787" w:rsidRPr="00B858FE" w:rsidRDefault="00F15787" w:rsidP="00F15787">
      <w:pPr>
        <w:pStyle w:val="NO"/>
        <w:rPr>
          <w:lang w:eastAsia="zh-CN"/>
        </w:rPr>
      </w:pPr>
      <w:r w:rsidRPr="00B858FE">
        <w:rPr>
          <w:rFonts w:hint="eastAsia"/>
        </w:rPr>
        <w:t>N</w:t>
      </w:r>
      <w:r>
        <w:rPr>
          <w:rFonts w:hint="eastAsia"/>
          <w:lang w:eastAsia="zh-CN"/>
        </w:rPr>
        <w:t>OTE</w:t>
      </w:r>
      <w:r w:rsidRPr="00B858FE">
        <w:rPr>
          <w:rFonts w:hint="eastAsia"/>
        </w:rPr>
        <w:t>:</w:t>
      </w:r>
      <w:r w:rsidRPr="00B858FE">
        <w:rPr>
          <w:rFonts w:hint="eastAsia"/>
        </w:rPr>
        <w:tab/>
      </w:r>
      <w:r>
        <w:rPr>
          <w:rFonts w:hint="eastAsia"/>
        </w:rPr>
        <w:t>The confidentiality and integrity protection of the anchor key</w:t>
      </w:r>
      <w:r>
        <w:rPr>
          <w:rFonts w:hint="eastAsia"/>
          <w:lang w:eastAsia="zh-CN"/>
        </w:rPr>
        <w:t>s</w:t>
      </w:r>
      <w:r>
        <w:rPr>
          <w:rFonts w:hint="eastAsia"/>
        </w:rPr>
        <w:t xml:space="preserve"> is not enough</w:t>
      </w:r>
      <w:r>
        <w:rPr>
          <w:rFonts w:hint="eastAsia"/>
          <w:lang w:eastAsia="zh-CN"/>
        </w:rPr>
        <w:t>.</w:t>
      </w:r>
      <w:r>
        <w:rPr>
          <w:rFonts w:hint="eastAsia"/>
        </w:rPr>
        <w:t xml:space="preserve"> </w:t>
      </w:r>
      <w:r>
        <w:rPr>
          <w:rFonts w:hint="eastAsia"/>
          <w:lang w:eastAsia="zh-CN"/>
        </w:rPr>
        <w:t>T</w:t>
      </w:r>
      <w:r>
        <w:rPr>
          <w:rFonts w:hint="eastAsia"/>
        </w:rPr>
        <w:t>he anchor keys need to be sent to the authorized SEAF.</w:t>
      </w:r>
    </w:p>
    <w:p w:rsidR="00F15787" w:rsidRPr="007424B6" w:rsidRDefault="00F15787" w:rsidP="00F15787">
      <w:pPr>
        <w:pStyle w:val="Heading2"/>
        <w:rPr>
          <w:rFonts w:eastAsia="MS Mincho"/>
        </w:rPr>
      </w:pPr>
      <w:bookmarkStart w:id="16577" w:name="_Toc491083883"/>
      <w:r w:rsidRPr="007424B6">
        <w:rPr>
          <w:rFonts w:eastAsia="MS Mincho"/>
        </w:rPr>
        <w:t>E.</w:t>
      </w:r>
      <w:r>
        <w:rPr>
          <w:rFonts w:eastAsia="MS Mincho"/>
        </w:rPr>
        <w:t>4</w:t>
      </w:r>
      <w:r w:rsidRPr="007424B6">
        <w:rPr>
          <w:rFonts w:eastAsia="MS Mincho"/>
        </w:rPr>
        <w:t xml:space="preserve"> </w:t>
      </w:r>
      <w:r w:rsidRPr="007424B6">
        <w:rPr>
          <w:rFonts w:eastAsia="MS Mincho"/>
        </w:rPr>
        <w:tab/>
        <w:t>Questions and Interim Agreements for security area #</w:t>
      </w:r>
      <w:r>
        <w:rPr>
          <w:rFonts w:eastAsia="MS Mincho"/>
        </w:rPr>
        <w:t>4</w:t>
      </w:r>
      <w:bookmarkEnd w:id="16545"/>
      <w:bookmarkEnd w:id="16570"/>
      <w:bookmarkEnd w:id="16577"/>
    </w:p>
    <w:p w:rsidR="00F15787" w:rsidRPr="007424B6" w:rsidRDefault="00F15787" w:rsidP="00F15787">
      <w:pPr>
        <w:pStyle w:val="Heading3"/>
        <w:rPr>
          <w:rFonts w:eastAsia="MS Mincho"/>
        </w:rPr>
      </w:pPr>
      <w:bookmarkStart w:id="16578" w:name="_Toc479243023"/>
      <w:bookmarkStart w:id="16579" w:name="_Toc484710628"/>
      <w:bookmarkStart w:id="16580" w:name="_Toc491083884"/>
      <w:r>
        <w:rPr>
          <w:rFonts w:eastAsia="MS Mincho"/>
        </w:rPr>
        <w:t>E.4.1</w:t>
      </w:r>
      <w:r w:rsidRPr="007424B6">
        <w:rPr>
          <w:rFonts w:eastAsia="MS Mincho"/>
        </w:rPr>
        <w:t xml:space="preserve"> </w:t>
      </w:r>
      <w:r w:rsidRPr="007424B6">
        <w:rPr>
          <w:rFonts w:eastAsia="MS Mincho"/>
        </w:rPr>
        <w:tab/>
        <w:t>Questions and Interim Agreements</w:t>
      </w:r>
      <w:r>
        <w:rPr>
          <w:rFonts w:eastAsia="MS Mincho"/>
        </w:rPr>
        <w:t xml:space="preserve"> for Key Issue #4</w:t>
      </w:r>
      <w:r w:rsidRPr="007424B6">
        <w:rPr>
          <w:rFonts w:eastAsia="MS Mincho"/>
        </w:rPr>
        <w:t>.</w:t>
      </w:r>
      <w:r>
        <w:rPr>
          <w:rFonts w:eastAsia="MS Mincho"/>
        </w:rPr>
        <w:t>1</w:t>
      </w:r>
      <w:bookmarkEnd w:id="16578"/>
      <w:bookmarkEnd w:id="16579"/>
      <w:bookmarkEnd w:id="16580"/>
    </w:p>
    <w:p w:rsidR="00F15787" w:rsidRPr="00CE6354" w:rsidRDefault="00F15787" w:rsidP="00F15787">
      <w:pPr>
        <w:pStyle w:val="Heading4"/>
        <w:rPr>
          <w:rFonts w:eastAsia="MS Mincho"/>
        </w:rPr>
      </w:pPr>
      <w:bookmarkStart w:id="16581" w:name="_Toc479243024"/>
      <w:bookmarkStart w:id="16582" w:name="_Toc484710629"/>
      <w:bookmarkStart w:id="16583" w:name="_Toc491083885"/>
      <w:r w:rsidRPr="00CE6354">
        <w:rPr>
          <w:rFonts w:eastAsia="MS Mincho"/>
        </w:rPr>
        <w:t>E.</w:t>
      </w:r>
      <w:r>
        <w:rPr>
          <w:rFonts w:eastAsia="MS Mincho"/>
        </w:rPr>
        <w:t>4</w:t>
      </w:r>
      <w:r w:rsidRPr="00CE6354">
        <w:rPr>
          <w:rFonts w:eastAsia="MS Mincho"/>
        </w:rPr>
        <w:t>.</w:t>
      </w:r>
      <w:r>
        <w:rPr>
          <w:rFonts w:eastAsia="MS Mincho"/>
        </w:rPr>
        <w:t>1</w:t>
      </w:r>
      <w:r w:rsidRPr="00CE6354">
        <w:rPr>
          <w:rFonts w:eastAsia="MS Mincho"/>
        </w:rPr>
        <w:t>.1</w:t>
      </w:r>
      <w:r w:rsidRPr="00CE6354">
        <w:rPr>
          <w:rFonts w:eastAsia="MS Mincho"/>
        </w:rPr>
        <w:tab/>
      </w:r>
      <w:r>
        <w:rPr>
          <w:rFonts w:eastAsia="MS Mincho"/>
        </w:rPr>
        <w:t xml:space="preserve">Prevention of false base station attack </w:t>
      </w:r>
      <w:r w:rsidRPr="000D4E31">
        <w:rPr>
          <w:rFonts w:eastAsia="MS Mincho"/>
        </w:rPr>
        <w:t>during RRC idle mode</w:t>
      </w:r>
      <w:bookmarkEnd w:id="16581"/>
      <w:bookmarkEnd w:id="16582"/>
      <w:bookmarkEnd w:id="16583"/>
    </w:p>
    <w:p w:rsidR="00F15787" w:rsidRPr="00CE6354" w:rsidRDefault="00F15787" w:rsidP="00F15787">
      <w:pPr>
        <w:pStyle w:val="Heading5"/>
        <w:rPr>
          <w:rFonts w:eastAsia="MS Mincho"/>
        </w:rPr>
      </w:pPr>
      <w:bookmarkStart w:id="16584" w:name="_Toc479243025"/>
      <w:bookmarkStart w:id="16585" w:name="_Toc484710630"/>
      <w:bookmarkStart w:id="16586" w:name="_Toc491083886"/>
      <w:r w:rsidRPr="00CE6354">
        <w:rPr>
          <w:rFonts w:eastAsia="MS Mincho"/>
        </w:rPr>
        <w:t>E.</w:t>
      </w:r>
      <w:r>
        <w:rPr>
          <w:rFonts w:eastAsia="MS Mincho"/>
        </w:rPr>
        <w:t>4</w:t>
      </w:r>
      <w:r w:rsidRPr="00CE6354">
        <w:rPr>
          <w:rFonts w:eastAsia="MS Mincho"/>
        </w:rPr>
        <w:t>.</w:t>
      </w:r>
      <w:r>
        <w:rPr>
          <w:rFonts w:eastAsia="MS Mincho"/>
        </w:rPr>
        <w:t>1</w:t>
      </w:r>
      <w:r w:rsidRPr="00CE6354">
        <w:rPr>
          <w:rFonts w:eastAsia="MS Mincho"/>
        </w:rPr>
        <w:t>.1.1</w:t>
      </w:r>
      <w:r w:rsidRPr="00CE6354">
        <w:rPr>
          <w:rFonts w:eastAsia="MS Mincho"/>
        </w:rPr>
        <w:tab/>
        <w:t>Description of question</w:t>
      </w:r>
      <w:bookmarkEnd w:id="16584"/>
      <w:bookmarkEnd w:id="16585"/>
      <w:bookmarkEnd w:id="16586"/>
    </w:p>
    <w:p w:rsidR="00F15787" w:rsidRPr="00CE6354" w:rsidRDefault="00F15787" w:rsidP="00F15787">
      <w:pPr>
        <w:rPr>
          <w:rFonts w:ascii="Arial" w:hAnsi="Arial"/>
          <w:sz w:val="22"/>
          <w:lang w:eastAsia="ja-JP"/>
        </w:rPr>
      </w:pPr>
      <w:r>
        <w:rPr>
          <w:lang w:eastAsia="ja-JP"/>
        </w:rPr>
        <w:t xml:space="preserve">Should prevention of false base station attack </w:t>
      </w:r>
      <w:r w:rsidRPr="005935DF">
        <w:rPr>
          <w:lang w:eastAsia="ja-JP"/>
        </w:rPr>
        <w:t xml:space="preserve">during RRC idle mode </w:t>
      </w:r>
      <w:r>
        <w:rPr>
          <w:lang w:eastAsia="ja-JP"/>
        </w:rPr>
        <w:t>be addressed in Phase I?</w:t>
      </w:r>
    </w:p>
    <w:p w:rsidR="00F15787" w:rsidRPr="00CE6354" w:rsidRDefault="00F15787" w:rsidP="00F15787">
      <w:pPr>
        <w:pStyle w:val="Heading5"/>
        <w:rPr>
          <w:rFonts w:eastAsia="MS Mincho"/>
        </w:rPr>
      </w:pPr>
      <w:bookmarkStart w:id="16587" w:name="_Toc479243026"/>
      <w:bookmarkStart w:id="16588" w:name="_Toc484710631"/>
      <w:bookmarkStart w:id="16589" w:name="_Toc491083887"/>
      <w:r w:rsidRPr="00CE6354">
        <w:rPr>
          <w:rFonts w:eastAsia="MS Mincho"/>
        </w:rPr>
        <w:t>E.</w:t>
      </w:r>
      <w:r>
        <w:rPr>
          <w:rFonts w:eastAsia="MS Mincho"/>
        </w:rPr>
        <w:t>4</w:t>
      </w:r>
      <w:r w:rsidRPr="00CE6354">
        <w:rPr>
          <w:rFonts w:eastAsia="MS Mincho"/>
        </w:rPr>
        <w:t>.</w:t>
      </w:r>
      <w:r>
        <w:rPr>
          <w:rFonts w:eastAsia="MS Mincho"/>
        </w:rPr>
        <w:t>1</w:t>
      </w:r>
      <w:r w:rsidRPr="00CE6354">
        <w:rPr>
          <w:rFonts w:eastAsia="MS Mincho"/>
        </w:rPr>
        <w:t>.1.2</w:t>
      </w:r>
      <w:r w:rsidRPr="00CE6354">
        <w:rPr>
          <w:rFonts w:eastAsia="MS Mincho"/>
        </w:rPr>
        <w:tab/>
        <w:t>Interim agreement</w:t>
      </w:r>
      <w:bookmarkEnd w:id="16587"/>
      <w:bookmarkEnd w:id="16588"/>
      <w:bookmarkEnd w:id="16589"/>
    </w:p>
    <w:p w:rsidR="00F15787" w:rsidRDefault="00F15787" w:rsidP="00F15787">
      <w:pPr>
        <w:rPr>
          <w:lang w:eastAsia="ja-JP"/>
        </w:rPr>
      </w:pPr>
      <w:r>
        <w:rPr>
          <w:lang w:eastAsia="ja-JP"/>
        </w:rPr>
        <w:t>TBD</w:t>
      </w:r>
      <w:r w:rsidRPr="00CE71F5">
        <w:rPr>
          <w:lang w:eastAsia="ja-JP"/>
        </w:rPr>
        <w:t>.</w:t>
      </w:r>
    </w:p>
    <w:p w:rsidR="00F15787" w:rsidRPr="00CE6354" w:rsidRDefault="00F15787" w:rsidP="00F15787">
      <w:pPr>
        <w:pStyle w:val="Heading4"/>
        <w:rPr>
          <w:rFonts w:eastAsia="MS Mincho"/>
        </w:rPr>
      </w:pPr>
      <w:bookmarkStart w:id="16590" w:name="_Toc479243027"/>
      <w:bookmarkStart w:id="16591" w:name="_Toc484710632"/>
      <w:bookmarkStart w:id="16592" w:name="_Toc491083888"/>
      <w:r w:rsidRPr="00CE6354">
        <w:rPr>
          <w:rFonts w:eastAsia="MS Mincho"/>
        </w:rPr>
        <w:t>E.</w:t>
      </w:r>
      <w:r>
        <w:rPr>
          <w:rFonts w:eastAsia="MS Mincho"/>
        </w:rPr>
        <w:t>4</w:t>
      </w:r>
      <w:r w:rsidRPr="00CE6354">
        <w:rPr>
          <w:rFonts w:eastAsia="MS Mincho"/>
        </w:rPr>
        <w:t>.</w:t>
      </w:r>
      <w:r>
        <w:rPr>
          <w:rFonts w:eastAsia="MS Mincho"/>
        </w:rPr>
        <w:t>1</w:t>
      </w:r>
      <w:r w:rsidRPr="00CE6354">
        <w:rPr>
          <w:rFonts w:eastAsia="MS Mincho"/>
        </w:rPr>
        <w:t>.</w:t>
      </w:r>
      <w:r>
        <w:rPr>
          <w:rFonts w:eastAsia="MS Mincho"/>
        </w:rPr>
        <w:t>2</w:t>
      </w:r>
      <w:r w:rsidRPr="00CE6354">
        <w:rPr>
          <w:rFonts w:eastAsia="MS Mincho"/>
        </w:rPr>
        <w:tab/>
      </w:r>
      <w:r>
        <w:rPr>
          <w:rFonts w:eastAsia="MS Mincho"/>
        </w:rPr>
        <w:t xml:space="preserve">Detection of false base station attack </w:t>
      </w:r>
      <w:r w:rsidRPr="000D4E31">
        <w:rPr>
          <w:rFonts w:eastAsia="MS Mincho"/>
        </w:rPr>
        <w:t>during RRC idle mode</w:t>
      </w:r>
      <w:bookmarkEnd w:id="16590"/>
      <w:bookmarkEnd w:id="16591"/>
      <w:bookmarkEnd w:id="16592"/>
    </w:p>
    <w:p w:rsidR="00F15787" w:rsidRPr="00CE6354" w:rsidRDefault="00F15787" w:rsidP="00F15787">
      <w:pPr>
        <w:pStyle w:val="Heading5"/>
        <w:rPr>
          <w:rFonts w:eastAsia="MS Mincho"/>
        </w:rPr>
      </w:pPr>
      <w:bookmarkStart w:id="16593" w:name="_Toc479243028"/>
      <w:bookmarkStart w:id="16594" w:name="_Toc484710633"/>
      <w:bookmarkStart w:id="16595" w:name="_Toc491083889"/>
      <w:r w:rsidRPr="00CE6354">
        <w:rPr>
          <w:rFonts w:eastAsia="MS Mincho"/>
        </w:rPr>
        <w:t>E.</w:t>
      </w:r>
      <w:r>
        <w:rPr>
          <w:rFonts w:eastAsia="MS Mincho"/>
        </w:rPr>
        <w:t>4</w:t>
      </w:r>
      <w:r w:rsidRPr="00CE6354">
        <w:rPr>
          <w:rFonts w:eastAsia="MS Mincho"/>
        </w:rPr>
        <w:t>.</w:t>
      </w:r>
      <w:r>
        <w:rPr>
          <w:rFonts w:eastAsia="MS Mincho"/>
        </w:rPr>
        <w:t>1</w:t>
      </w:r>
      <w:r w:rsidRPr="00CE6354">
        <w:rPr>
          <w:rFonts w:eastAsia="MS Mincho"/>
        </w:rPr>
        <w:t>.</w:t>
      </w:r>
      <w:r>
        <w:rPr>
          <w:rFonts w:eastAsia="MS Mincho"/>
        </w:rPr>
        <w:t>2</w:t>
      </w:r>
      <w:r w:rsidRPr="00CE6354">
        <w:rPr>
          <w:rFonts w:eastAsia="MS Mincho"/>
        </w:rPr>
        <w:t>.1</w:t>
      </w:r>
      <w:r w:rsidRPr="00CE6354">
        <w:rPr>
          <w:rFonts w:eastAsia="MS Mincho"/>
        </w:rPr>
        <w:tab/>
        <w:t>Description of question</w:t>
      </w:r>
      <w:bookmarkEnd w:id="16593"/>
      <w:bookmarkEnd w:id="16594"/>
      <w:bookmarkEnd w:id="16595"/>
    </w:p>
    <w:p w:rsidR="00F15787" w:rsidRPr="00CE6354" w:rsidRDefault="00F15787" w:rsidP="00F15787">
      <w:pPr>
        <w:rPr>
          <w:rFonts w:ascii="Arial" w:hAnsi="Arial"/>
          <w:sz w:val="22"/>
          <w:lang w:eastAsia="ja-JP"/>
        </w:rPr>
      </w:pPr>
      <w:r>
        <w:rPr>
          <w:lang w:eastAsia="ja-JP"/>
        </w:rPr>
        <w:t xml:space="preserve">Should detection of false base station attack </w:t>
      </w:r>
      <w:r w:rsidRPr="005935DF">
        <w:rPr>
          <w:lang w:eastAsia="ja-JP"/>
        </w:rPr>
        <w:t xml:space="preserve">during RRC idle mode </w:t>
      </w:r>
      <w:r>
        <w:rPr>
          <w:lang w:eastAsia="ja-JP"/>
        </w:rPr>
        <w:t>be addressed in Phase I?</w:t>
      </w:r>
    </w:p>
    <w:p w:rsidR="00F15787" w:rsidRPr="00CE6354" w:rsidRDefault="00F15787" w:rsidP="00F15787">
      <w:pPr>
        <w:pStyle w:val="Heading5"/>
        <w:rPr>
          <w:rFonts w:eastAsia="MS Mincho"/>
        </w:rPr>
      </w:pPr>
      <w:bookmarkStart w:id="16596" w:name="_Toc479243029"/>
      <w:bookmarkStart w:id="16597" w:name="_Toc484710634"/>
      <w:bookmarkStart w:id="16598" w:name="_Toc491083890"/>
      <w:r w:rsidRPr="00CE6354">
        <w:rPr>
          <w:rFonts w:eastAsia="MS Mincho"/>
        </w:rPr>
        <w:t>E.</w:t>
      </w:r>
      <w:r>
        <w:rPr>
          <w:rFonts w:eastAsia="MS Mincho"/>
        </w:rPr>
        <w:t>4</w:t>
      </w:r>
      <w:r w:rsidRPr="00CE6354">
        <w:rPr>
          <w:rFonts w:eastAsia="MS Mincho"/>
        </w:rPr>
        <w:t>.</w:t>
      </w:r>
      <w:r>
        <w:rPr>
          <w:rFonts w:eastAsia="MS Mincho"/>
        </w:rPr>
        <w:t>1</w:t>
      </w:r>
      <w:r w:rsidRPr="00CE6354">
        <w:rPr>
          <w:rFonts w:eastAsia="MS Mincho"/>
        </w:rPr>
        <w:t>.</w:t>
      </w:r>
      <w:r>
        <w:rPr>
          <w:rFonts w:eastAsia="MS Mincho"/>
        </w:rPr>
        <w:t>2</w:t>
      </w:r>
      <w:r w:rsidRPr="00CE6354">
        <w:rPr>
          <w:rFonts w:eastAsia="MS Mincho"/>
        </w:rPr>
        <w:t>.2</w:t>
      </w:r>
      <w:r w:rsidRPr="00CE6354">
        <w:rPr>
          <w:rFonts w:eastAsia="MS Mincho"/>
        </w:rPr>
        <w:tab/>
        <w:t>Interim agreement</w:t>
      </w:r>
      <w:bookmarkEnd w:id="16596"/>
      <w:bookmarkEnd w:id="16597"/>
      <w:bookmarkEnd w:id="16598"/>
    </w:p>
    <w:p w:rsidR="00F15787" w:rsidRDefault="00F15787" w:rsidP="00F15787">
      <w:pPr>
        <w:rPr>
          <w:lang w:eastAsia="ja-JP"/>
        </w:rPr>
      </w:pPr>
      <w:r>
        <w:rPr>
          <w:lang w:eastAsia="ja-JP"/>
        </w:rPr>
        <w:t>TBD</w:t>
      </w:r>
    </w:p>
    <w:p w:rsidR="00F15787" w:rsidRPr="007424B6" w:rsidRDefault="00F15787" w:rsidP="00F15787">
      <w:pPr>
        <w:pStyle w:val="Heading3"/>
        <w:rPr>
          <w:rFonts w:eastAsia="MS Mincho"/>
        </w:rPr>
      </w:pPr>
      <w:bookmarkStart w:id="16599" w:name="_Toc479243030"/>
      <w:bookmarkStart w:id="16600" w:name="_Toc484710635"/>
      <w:bookmarkStart w:id="16601" w:name="_Toc491083891"/>
      <w:r>
        <w:rPr>
          <w:rFonts w:eastAsia="MS Mincho"/>
        </w:rPr>
        <w:t>E.4.2</w:t>
      </w:r>
      <w:r w:rsidRPr="007424B6">
        <w:rPr>
          <w:rFonts w:eastAsia="MS Mincho"/>
        </w:rPr>
        <w:t xml:space="preserve"> </w:t>
      </w:r>
      <w:r w:rsidRPr="007424B6">
        <w:rPr>
          <w:rFonts w:eastAsia="MS Mincho"/>
        </w:rPr>
        <w:tab/>
        <w:t>Questions and Interim Agreements</w:t>
      </w:r>
      <w:r>
        <w:rPr>
          <w:rFonts w:eastAsia="MS Mincho"/>
        </w:rPr>
        <w:t xml:space="preserve"> for Key Issue #4</w:t>
      </w:r>
      <w:r w:rsidRPr="007424B6">
        <w:rPr>
          <w:rFonts w:eastAsia="MS Mincho"/>
        </w:rPr>
        <w:t>.</w:t>
      </w:r>
      <w:r>
        <w:rPr>
          <w:rFonts w:eastAsia="MS Mincho"/>
        </w:rPr>
        <w:t>2</w:t>
      </w:r>
      <w:bookmarkEnd w:id="16599"/>
      <w:bookmarkEnd w:id="16600"/>
      <w:bookmarkEnd w:id="16601"/>
    </w:p>
    <w:p w:rsidR="00F15787" w:rsidRPr="007424B6" w:rsidRDefault="00F15787" w:rsidP="00F15787">
      <w:pPr>
        <w:pStyle w:val="Heading3"/>
        <w:rPr>
          <w:rFonts w:eastAsia="MS Mincho"/>
        </w:rPr>
      </w:pPr>
      <w:bookmarkStart w:id="16602" w:name="_Toc479243031"/>
      <w:bookmarkStart w:id="16603" w:name="_Toc484710636"/>
      <w:bookmarkStart w:id="16604" w:name="_Toc491083892"/>
      <w:r>
        <w:rPr>
          <w:rFonts w:eastAsia="MS Mincho"/>
        </w:rPr>
        <w:t>E.4.3</w:t>
      </w:r>
      <w:r w:rsidRPr="007424B6">
        <w:rPr>
          <w:rFonts w:eastAsia="MS Mincho"/>
        </w:rPr>
        <w:t xml:space="preserve"> </w:t>
      </w:r>
      <w:r w:rsidRPr="007424B6">
        <w:rPr>
          <w:rFonts w:eastAsia="MS Mincho"/>
        </w:rPr>
        <w:tab/>
        <w:t>Questions and Interim Agreements</w:t>
      </w:r>
      <w:r>
        <w:rPr>
          <w:rFonts w:eastAsia="MS Mincho"/>
        </w:rPr>
        <w:t xml:space="preserve"> for Key Issue #4</w:t>
      </w:r>
      <w:r w:rsidRPr="007424B6">
        <w:rPr>
          <w:rFonts w:eastAsia="MS Mincho"/>
        </w:rPr>
        <w:t>.</w:t>
      </w:r>
      <w:r>
        <w:rPr>
          <w:rFonts w:eastAsia="MS Mincho"/>
        </w:rPr>
        <w:t>3</w:t>
      </w:r>
      <w:bookmarkEnd w:id="16602"/>
      <w:bookmarkEnd w:id="16603"/>
      <w:bookmarkEnd w:id="16604"/>
    </w:p>
    <w:p w:rsidR="00F15787" w:rsidRPr="007424B6" w:rsidRDefault="00F15787" w:rsidP="00F15787">
      <w:pPr>
        <w:pStyle w:val="Heading4"/>
        <w:rPr>
          <w:rFonts w:eastAsia="MS Mincho"/>
        </w:rPr>
      </w:pPr>
      <w:bookmarkStart w:id="16605" w:name="_Toc479243032"/>
      <w:bookmarkStart w:id="16606" w:name="_Toc484710637"/>
      <w:bookmarkStart w:id="16607" w:name="_Toc491083893"/>
      <w:r>
        <w:rPr>
          <w:rFonts w:eastAsia="MS Mincho"/>
        </w:rPr>
        <w:t>E.4.3</w:t>
      </w:r>
      <w:r w:rsidRPr="007424B6">
        <w:rPr>
          <w:rFonts w:eastAsia="MS Mincho"/>
        </w:rPr>
        <w:t>.1</w:t>
      </w:r>
      <w:r w:rsidRPr="007424B6">
        <w:rPr>
          <w:rFonts w:eastAsia="MS Mincho"/>
        </w:rPr>
        <w:tab/>
      </w:r>
      <w:r>
        <w:rPr>
          <w:rFonts w:eastAsia="MS Mincho"/>
        </w:rPr>
        <w:t>The inputs to the security algorithms for Option 3</w:t>
      </w:r>
      <w:bookmarkEnd w:id="16605"/>
      <w:bookmarkEnd w:id="16606"/>
      <w:bookmarkEnd w:id="16607"/>
    </w:p>
    <w:p w:rsidR="00F15787" w:rsidRPr="007424B6" w:rsidRDefault="00F15787" w:rsidP="00F15787">
      <w:pPr>
        <w:pStyle w:val="Heading5"/>
        <w:rPr>
          <w:rFonts w:eastAsia="MS Mincho"/>
        </w:rPr>
      </w:pPr>
      <w:bookmarkStart w:id="16608" w:name="_Toc479243033"/>
      <w:bookmarkStart w:id="16609" w:name="_Toc484710638"/>
      <w:bookmarkStart w:id="16610" w:name="_Toc491083894"/>
      <w:r>
        <w:rPr>
          <w:rFonts w:eastAsia="MS Mincho"/>
        </w:rPr>
        <w:t>E.4.3</w:t>
      </w:r>
      <w:r w:rsidRPr="007424B6">
        <w:rPr>
          <w:rFonts w:eastAsia="MS Mincho"/>
        </w:rPr>
        <w:t>.1.1</w:t>
      </w:r>
      <w:r w:rsidRPr="007424B6">
        <w:rPr>
          <w:rFonts w:eastAsia="MS Mincho"/>
        </w:rPr>
        <w:tab/>
        <w:t>Description of Question</w:t>
      </w:r>
      <w:bookmarkEnd w:id="16608"/>
      <w:bookmarkEnd w:id="16609"/>
      <w:bookmarkEnd w:id="16610"/>
    </w:p>
    <w:p w:rsidR="00F15787" w:rsidRPr="007424B6" w:rsidRDefault="00F15787" w:rsidP="00F15787">
      <w:pPr>
        <w:rPr>
          <w:rFonts w:eastAsia="MS Mincho"/>
          <w:lang w:eastAsia="ja-JP"/>
        </w:rPr>
      </w:pPr>
      <w:r>
        <w:rPr>
          <w:rFonts w:eastAsia="MS Mincho"/>
          <w:lang w:eastAsia="ja-JP"/>
        </w:rPr>
        <w:t>What are in the inputs to the integrity and ciphering algorithm at the gNB for Option 3?</w:t>
      </w:r>
    </w:p>
    <w:p w:rsidR="00F15787" w:rsidRPr="007424B6" w:rsidRDefault="00F15787" w:rsidP="00F15787">
      <w:pPr>
        <w:pStyle w:val="Heading5"/>
        <w:rPr>
          <w:rFonts w:eastAsia="MS Mincho"/>
        </w:rPr>
      </w:pPr>
      <w:bookmarkStart w:id="16611" w:name="_Toc479243034"/>
      <w:bookmarkStart w:id="16612" w:name="_Toc484710639"/>
      <w:bookmarkStart w:id="16613" w:name="_Toc491083895"/>
      <w:r>
        <w:rPr>
          <w:rFonts w:eastAsia="MS Mincho"/>
        </w:rPr>
        <w:t>E.4.3</w:t>
      </w:r>
      <w:r w:rsidRPr="007424B6">
        <w:rPr>
          <w:rFonts w:eastAsia="MS Mincho"/>
        </w:rPr>
        <w:t>.1.2</w:t>
      </w:r>
      <w:r w:rsidRPr="007424B6">
        <w:rPr>
          <w:rFonts w:eastAsia="MS Mincho"/>
        </w:rPr>
        <w:tab/>
        <w:t>Interim Agreement</w:t>
      </w:r>
      <w:bookmarkEnd w:id="16611"/>
      <w:bookmarkEnd w:id="16612"/>
      <w:bookmarkEnd w:id="16613"/>
    </w:p>
    <w:p w:rsidR="00F15787" w:rsidRDefault="00F15787" w:rsidP="00F15787">
      <w:r>
        <w:t>Solution #4.13 describes the agreed inputs for the integrity and ciphering algorithms at the gNB for Option 3.</w:t>
      </w:r>
    </w:p>
    <w:p w:rsidR="00F15787" w:rsidRPr="007424B6" w:rsidRDefault="00F15787" w:rsidP="00F15787">
      <w:pPr>
        <w:pStyle w:val="Heading3"/>
        <w:rPr>
          <w:rFonts w:eastAsia="MS Mincho"/>
        </w:rPr>
      </w:pPr>
      <w:bookmarkStart w:id="16614" w:name="_Toc479243035"/>
      <w:bookmarkStart w:id="16615" w:name="_Toc484710640"/>
      <w:bookmarkStart w:id="16616" w:name="_Toc491083896"/>
      <w:r>
        <w:rPr>
          <w:rFonts w:eastAsia="MS Mincho"/>
        </w:rPr>
        <w:t>E.4.4</w:t>
      </w:r>
      <w:r w:rsidRPr="007424B6">
        <w:rPr>
          <w:rFonts w:eastAsia="MS Mincho"/>
        </w:rPr>
        <w:t xml:space="preserve"> </w:t>
      </w:r>
      <w:r w:rsidRPr="007424B6">
        <w:rPr>
          <w:rFonts w:eastAsia="MS Mincho"/>
        </w:rPr>
        <w:tab/>
        <w:t>Questions and Interim Agreements</w:t>
      </w:r>
      <w:r>
        <w:rPr>
          <w:rFonts w:eastAsia="MS Mincho"/>
        </w:rPr>
        <w:t xml:space="preserve"> for Key Issue #4</w:t>
      </w:r>
      <w:r w:rsidRPr="007424B6">
        <w:rPr>
          <w:rFonts w:eastAsia="MS Mincho"/>
        </w:rPr>
        <w:t>.</w:t>
      </w:r>
      <w:r>
        <w:rPr>
          <w:rFonts w:eastAsia="MS Mincho"/>
        </w:rPr>
        <w:t>4</w:t>
      </w:r>
      <w:bookmarkEnd w:id="16614"/>
      <w:bookmarkEnd w:id="16615"/>
      <w:bookmarkEnd w:id="16616"/>
    </w:p>
    <w:p w:rsidR="00F15787" w:rsidRPr="001B7295" w:rsidRDefault="00F15787" w:rsidP="00F15787">
      <w:pPr>
        <w:pStyle w:val="Heading4"/>
      </w:pPr>
      <w:bookmarkStart w:id="16617" w:name="_Toc479243036"/>
      <w:bookmarkStart w:id="16618" w:name="_Toc484710641"/>
      <w:bookmarkStart w:id="16619" w:name="_Toc491083897"/>
      <w:r w:rsidRPr="001B7295">
        <w:t>E.</w:t>
      </w:r>
      <w:r w:rsidRPr="001B7295">
        <w:rPr>
          <w:rFonts w:hint="eastAsia"/>
        </w:rPr>
        <w:t>4</w:t>
      </w:r>
      <w:r w:rsidRPr="001B7295">
        <w:t>.</w:t>
      </w:r>
      <w:r>
        <w:rPr>
          <w:rFonts w:hint="eastAsia"/>
        </w:rPr>
        <w:t>4</w:t>
      </w:r>
      <w:r w:rsidRPr="001B7295">
        <w:t>.</w:t>
      </w:r>
      <w:r>
        <w:t>1</w:t>
      </w:r>
      <w:r w:rsidRPr="001B7295">
        <w:t xml:space="preserve"> </w:t>
      </w:r>
      <w:r>
        <w:tab/>
      </w:r>
      <w:r w:rsidRPr="001B7295">
        <w:t>Security aspects of inactive mode mobility</w:t>
      </w:r>
      <w:bookmarkEnd w:id="16618"/>
      <w:bookmarkEnd w:id="16619"/>
      <w:r w:rsidRPr="001B7295">
        <w:rPr>
          <w:rFonts w:hint="eastAsia"/>
        </w:rPr>
        <w:t xml:space="preserve"> </w:t>
      </w:r>
    </w:p>
    <w:p w:rsidR="00F15787" w:rsidRPr="001B7295" w:rsidRDefault="00F15787" w:rsidP="00F15787">
      <w:pPr>
        <w:pStyle w:val="Heading5"/>
        <w:rPr>
          <w:rFonts w:eastAsia="MS Mincho"/>
        </w:rPr>
      </w:pPr>
      <w:bookmarkStart w:id="16620" w:name="_Toc491083898"/>
      <w:r w:rsidRPr="001B7295">
        <w:rPr>
          <w:rFonts w:eastAsia="MS Mincho"/>
        </w:rPr>
        <w:t>E.</w:t>
      </w:r>
      <w:r w:rsidRPr="001B7295">
        <w:rPr>
          <w:rFonts w:hint="eastAsia"/>
          <w:lang w:eastAsia="zh-CN"/>
        </w:rPr>
        <w:t>4</w:t>
      </w:r>
      <w:r w:rsidRPr="001B7295">
        <w:rPr>
          <w:rFonts w:eastAsia="MS Mincho"/>
        </w:rPr>
        <w:t>.</w:t>
      </w:r>
      <w:r>
        <w:rPr>
          <w:rFonts w:hint="eastAsia"/>
          <w:lang w:eastAsia="zh-CN"/>
        </w:rPr>
        <w:t>4</w:t>
      </w:r>
      <w:r>
        <w:rPr>
          <w:rFonts w:eastAsia="MS Mincho"/>
        </w:rPr>
        <w:t>.</w:t>
      </w:r>
      <w:r>
        <w:rPr>
          <w:lang w:eastAsia="zh-CN"/>
        </w:rPr>
        <w:t>1</w:t>
      </w:r>
      <w:r w:rsidRPr="001B7295">
        <w:rPr>
          <w:rFonts w:eastAsia="MS Mincho"/>
        </w:rPr>
        <w:t xml:space="preserve">.1 </w:t>
      </w:r>
      <w:r>
        <w:rPr>
          <w:rFonts w:eastAsia="MS Mincho"/>
        </w:rPr>
        <w:tab/>
      </w:r>
      <w:r w:rsidRPr="001B7295">
        <w:rPr>
          <w:rFonts w:eastAsia="MS Mincho"/>
        </w:rPr>
        <w:t>Description of Question</w:t>
      </w:r>
      <w:bookmarkEnd w:id="16620"/>
    </w:p>
    <w:p w:rsidR="00F15787" w:rsidRPr="001B7295" w:rsidRDefault="00F15787" w:rsidP="00F15787">
      <w:pPr>
        <w:rPr>
          <w:lang w:eastAsia="zh-CN"/>
        </w:rPr>
      </w:pPr>
      <w:r w:rsidRPr="0031045E">
        <w:rPr>
          <w:b/>
          <w:lang w:eastAsia="zh-CN"/>
        </w:rPr>
        <w:t>Question:</w:t>
      </w:r>
      <w:r w:rsidRPr="001B7295">
        <w:rPr>
          <w:lang w:eastAsia="zh-CN"/>
        </w:rPr>
        <w:t xml:space="preserve"> </w:t>
      </w:r>
      <w:r>
        <w:rPr>
          <w:rFonts w:hint="eastAsia"/>
          <w:lang w:eastAsia="zh-CN"/>
        </w:rPr>
        <w:t xml:space="preserve">Should security procedures for </w:t>
      </w:r>
      <w:r w:rsidRPr="001B7295">
        <w:rPr>
          <w:lang w:eastAsia="zh-CN"/>
        </w:rPr>
        <w:t>inactive mode mobility</w:t>
      </w:r>
      <w:r>
        <w:rPr>
          <w:rFonts w:hint="eastAsia"/>
          <w:lang w:eastAsia="zh-CN"/>
        </w:rPr>
        <w:t xml:space="preserve"> be decided in Phase 1?</w:t>
      </w:r>
    </w:p>
    <w:p w:rsidR="00F15787" w:rsidRPr="0031045E" w:rsidRDefault="00F15787" w:rsidP="00F15787">
      <w:pPr>
        <w:pStyle w:val="Heading5"/>
        <w:rPr>
          <w:rFonts w:eastAsia="MS Mincho"/>
        </w:rPr>
      </w:pPr>
      <w:bookmarkStart w:id="16621" w:name="_Toc491083899"/>
      <w:r w:rsidRPr="0031045E">
        <w:rPr>
          <w:rFonts w:eastAsia="MS Mincho"/>
        </w:rPr>
        <w:lastRenderedPageBreak/>
        <w:t>E.</w:t>
      </w:r>
      <w:r w:rsidRPr="0031045E">
        <w:rPr>
          <w:rFonts w:eastAsia="MS Mincho" w:hint="eastAsia"/>
        </w:rPr>
        <w:t>4</w:t>
      </w:r>
      <w:r w:rsidRPr="0031045E">
        <w:rPr>
          <w:rFonts w:eastAsia="MS Mincho"/>
        </w:rPr>
        <w:t>.</w:t>
      </w:r>
      <w:r w:rsidRPr="00D926C8">
        <w:rPr>
          <w:rFonts w:hint="eastAsia"/>
          <w:lang w:eastAsia="zh-CN"/>
        </w:rPr>
        <w:t>4</w:t>
      </w:r>
      <w:r>
        <w:rPr>
          <w:rFonts w:eastAsia="MS Mincho"/>
        </w:rPr>
        <w:t>.</w:t>
      </w:r>
      <w:r>
        <w:rPr>
          <w:lang w:eastAsia="zh-CN"/>
        </w:rPr>
        <w:t>1</w:t>
      </w:r>
      <w:r w:rsidRPr="0031045E">
        <w:rPr>
          <w:rFonts w:eastAsia="MS Mincho"/>
        </w:rPr>
        <w:t xml:space="preserve">.2 </w:t>
      </w:r>
      <w:r>
        <w:rPr>
          <w:rFonts w:eastAsia="MS Mincho"/>
        </w:rPr>
        <w:tab/>
      </w:r>
      <w:r w:rsidRPr="0031045E">
        <w:rPr>
          <w:rFonts w:eastAsia="MS Mincho"/>
        </w:rPr>
        <w:t>Interim Agreement</w:t>
      </w:r>
      <w:bookmarkEnd w:id="16621"/>
    </w:p>
    <w:p w:rsidR="00F15787" w:rsidRPr="0031045E" w:rsidRDefault="00F15787" w:rsidP="00F15787">
      <w:pPr>
        <w:rPr>
          <w:lang w:eastAsia="zh-CN"/>
        </w:rPr>
      </w:pPr>
      <w:r w:rsidRPr="0031045E">
        <w:rPr>
          <w:rFonts w:hint="eastAsia"/>
          <w:lang w:eastAsia="zh-CN"/>
        </w:rPr>
        <w:t>It is agreed that the security mechanism for i</w:t>
      </w:r>
      <w:r w:rsidRPr="001B7295">
        <w:rPr>
          <w:lang w:eastAsia="zh-CN"/>
        </w:rPr>
        <w:t>nactive mode mobility</w:t>
      </w:r>
      <w:r>
        <w:rPr>
          <w:rFonts w:hint="eastAsia"/>
          <w:lang w:eastAsia="zh-CN"/>
        </w:rPr>
        <w:t xml:space="preserve"> should be made in phase I, but after RAN2 decides the detailed steps of </w:t>
      </w:r>
      <w:r w:rsidRPr="0031045E">
        <w:rPr>
          <w:rFonts w:hint="eastAsia"/>
          <w:lang w:eastAsia="zh-CN"/>
        </w:rPr>
        <w:t>i</w:t>
      </w:r>
      <w:r w:rsidRPr="001B7295">
        <w:rPr>
          <w:lang w:eastAsia="zh-CN"/>
        </w:rPr>
        <w:t>nactive mode mobility</w:t>
      </w:r>
      <w:r>
        <w:rPr>
          <w:rFonts w:hint="eastAsia"/>
          <w:lang w:eastAsia="zh-CN"/>
        </w:rPr>
        <w:t xml:space="preserve">. </w:t>
      </w:r>
    </w:p>
    <w:p w:rsidR="00F15787" w:rsidRPr="007424B6" w:rsidRDefault="00F15787" w:rsidP="00F15787">
      <w:pPr>
        <w:pStyle w:val="Heading3"/>
        <w:rPr>
          <w:rFonts w:eastAsia="MS Mincho"/>
        </w:rPr>
      </w:pPr>
      <w:bookmarkStart w:id="16622" w:name="_Toc491083900"/>
      <w:r>
        <w:rPr>
          <w:rFonts w:eastAsia="MS Mincho"/>
        </w:rPr>
        <w:t>E.4.5</w:t>
      </w:r>
      <w:r w:rsidRPr="007424B6">
        <w:rPr>
          <w:rFonts w:eastAsia="MS Mincho"/>
        </w:rPr>
        <w:t xml:space="preserve"> </w:t>
      </w:r>
      <w:r w:rsidRPr="007424B6">
        <w:rPr>
          <w:rFonts w:eastAsia="MS Mincho"/>
        </w:rPr>
        <w:tab/>
        <w:t>Questions and Interim Agreements</w:t>
      </w:r>
      <w:r>
        <w:rPr>
          <w:rFonts w:eastAsia="MS Mincho"/>
        </w:rPr>
        <w:t xml:space="preserve"> for Key Issue #4</w:t>
      </w:r>
      <w:r w:rsidRPr="007424B6">
        <w:rPr>
          <w:rFonts w:eastAsia="MS Mincho"/>
        </w:rPr>
        <w:t>.</w:t>
      </w:r>
      <w:r>
        <w:rPr>
          <w:rFonts w:eastAsia="MS Mincho"/>
        </w:rPr>
        <w:t>5</w:t>
      </w:r>
      <w:bookmarkEnd w:id="16617"/>
      <w:bookmarkEnd w:id="16622"/>
    </w:p>
    <w:p w:rsidR="00F15787" w:rsidRPr="00CE6354" w:rsidRDefault="00F15787" w:rsidP="00F15787">
      <w:pPr>
        <w:pStyle w:val="Heading4"/>
        <w:rPr>
          <w:rFonts w:eastAsia="MS Mincho"/>
        </w:rPr>
      </w:pPr>
      <w:bookmarkStart w:id="16623" w:name="_Toc479243037"/>
      <w:bookmarkStart w:id="16624" w:name="_Toc491083901"/>
      <w:r w:rsidRPr="00CE6354">
        <w:rPr>
          <w:rFonts w:eastAsia="MS Mincho"/>
        </w:rPr>
        <w:t>E.</w:t>
      </w:r>
      <w:r>
        <w:rPr>
          <w:rFonts w:eastAsia="MS Mincho"/>
        </w:rPr>
        <w:t>4.5.1</w:t>
      </w:r>
      <w:r w:rsidRPr="00CE6354">
        <w:rPr>
          <w:rFonts w:eastAsia="MS Mincho"/>
        </w:rPr>
        <w:tab/>
      </w:r>
      <w:r w:rsidRPr="00D35AC5">
        <w:rPr>
          <w:rFonts w:eastAsia="MS Mincho"/>
        </w:rPr>
        <w:t>Security aspects of RAN-WLAN aggregation/integration</w:t>
      </w:r>
      <w:bookmarkEnd w:id="16624"/>
      <w:r>
        <w:rPr>
          <w:rFonts w:eastAsia="MS Mincho"/>
        </w:rPr>
        <w:t xml:space="preserve"> </w:t>
      </w:r>
    </w:p>
    <w:p w:rsidR="00F15787" w:rsidRDefault="00F15787" w:rsidP="00F15787">
      <w:pPr>
        <w:pStyle w:val="Heading5"/>
        <w:rPr>
          <w:rFonts w:eastAsia="MS Mincho"/>
        </w:rPr>
      </w:pPr>
      <w:bookmarkStart w:id="16625" w:name="_Toc491083902"/>
      <w:r w:rsidRPr="00CE6354">
        <w:rPr>
          <w:rFonts w:eastAsia="MS Mincho"/>
        </w:rPr>
        <w:t>E.</w:t>
      </w:r>
      <w:r>
        <w:rPr>
          <w:rFonts w:eastAsia="MS Mincho"/>
        </w:rPr>
        <w:t>4.5.1</w:t>
      </w:r>
      <w:r w:rsidRPr="00CE6354">
        <w:rPr>
          <w:rFonts w:eastAsia="MS Mincho"/>
        </w:rPr>
        <w:t>.1</w:t>
      </w:r>
      <w:r w:rsidRPr="00CE6354">
        <w:rPr>
          <w:rFonts w:eastAsia="MS Mincho"/>
        </w:rPr>
        <w:tab/>
        <w:t>Description of question</w:t>
      </w:r>
      <w:bookmarkEnd w:id="16625"/>
    </w:p>
    <w:p w:rsidR="00F15787" w:rsidRPr="00087481" w:rsidRDefault="00F15787" w:rsidP="00F15787">
      <w:pPr>
        <w:rPr>
          <w:rFonts w:ascii="Arial" w:eastAsia="MS Mincho" w:hAnsi="Arial"/>
          <w:sz w:val="22"/>
          <w:lang w:eastAsia="x-none"/>
        </w:rPr>
      </w:pPr>
      <w:r>
        <w:rPr>
          <w:lang w:eastAsia="ja-JP"/>
        </w:rPr>
        <w:t>Is this aspect handled in Phase 1?</w:t>
      </w:r>
    </w:p>
    <w:p w:rsidR="00F15787" w:rsidRDefault="00F15787" w:rsidP="00F15787">
      <w:pPr>
        <w:pStyle w:val="Heading5"/>
        <w:rPr>
          <w:rFonts w:eastAsia="MS Mincho"/>
        </w:rPr>
      </w:pPr>
      <w:bookmarkStart w:id="16626" w:name="_Toc491083903"/>
      <w:r w:rsidRPr="00CE6354">
        <w:rPr>
          <w:rFonts w:eastAsia="MS Mincho"/>
        </w:rPr>
        <w:t>E</w:t>
      </w:r>
      <w:r>
        <w:rPr>
          <w:rFonts w:eastAsia="MS Mincho"/>
        </w:rPr>
        <w:t>.</w:t>
      </w:r>
      <w:r w:rsidRPr="00D35AC5">
        <w:rPr>
          <w:rFonts w:eastAsia="MS Mincho"/>
        </w:rPr>
        <w:t xml:space="preserve"> </w:t>
      </w:r>
      <w:r>
        <w:rPr>
          <w:rFonts w:eastAsia="MS Mincho"/>
        </w:rPr>
        <w:t>4.5.1</w:t>
      </w:r>
      <w:r w:rsidRPr="00CE6354">
        <w:rPr>
          <w:rFonts w:eastAsia="MS Mincho"/>
        </w:rPr>
        <w:t>.2</w:t>
      </w:r>
      <w:r w:rsidRPr="00CE6354">
        <w:rPr>
          <w:rFonts w:eastAsia="MS Mincho"/>
        </w:rPr>
        <w:tab/>
        <w:t>Interim agreement</w:t>
      </w:r>
      <w:bookmarkEnd w:id="16626"/>
    </w:p>
    <w:p w:rsidR="00F15787" w:rsidRDefault="00F15787" w:rsidP="00F15787">
      <w:pPr>
        <w:rPr>
          <w:lang w:eastAsia="ja-JP"/>
        </w:rPr>
      </w:pPr>
      <w:r>
        <w:rPr>
          <w:lang w:eastAsia="ja-JP"/>
        </w:rPr>
        <w:t>No.</w:t>
      </w:r>
    </w:p>
    <w:p w:rsidR="00F15787" w:rsidRPr="007424B6" w:rsidRDefault="00F15787" w:rsidP="00F15787">
      <w:pPr>
        <w:pStyle w:val="Heading3"/>
        <w:rPr>
          <w:rFonts w:eastAsia="MS Mincho"/>
        </w:rPr>
      </w:pPr>
      <w:bookmarkStart w:id="16627" w:name="_Toc491083904"/>
      <w:r>
        <w:rPr>
          <w:rFonts w:eastAsia="MS Mincho"/>
        </w:rPr>
        <w:t>E.4.6</w:t>
      </w:r>
      <w:r w:rsidRPr="007424B6">
        <w:rPr>
          <w:rFonts w:eastAsia="MS Mincho"/>
        </w:rPr>
        <w:t xml:space="preserve"> </w:t>
      </w:r>
      <w:r w:rsidRPr="007424B6">
        <w:rPr>
          <w:rFonts w:eastAsia="MS Mincho"/>
        </w:rPr>
        <w:tab/>
        <w:t>Questions and Interim Agreements</w:t>
      </w:r>
      <w:r>
        <w:rPr>
          <w:rFonts w:eastAsia="MS Mincho"/>
        </w:rPr>
        <w:t xml:space="preserve"> for Key Issue #4</w:t>
      </w:r>
      <w:r w:rsidRPr="007424B6">
        <w:rPr>
          <w:rFonts w:eastAsia="MS Mincho"/>
        </w:rPr>
        <w:t>.</w:t>
      </w:r>
      <w:r>
        <w:rPr>
          <w:rFonts w:eastAsia="MS Mincho"/>
        </w:rPr>
        <w:t>6</w:t>
      </w:r>
      <w:bookmarkEnd w:id="16623"/>
      <w:bookmarkEnd w:id="16627"/>
    </w:p>
    <w:p w:rsidR="00F15787" w:rsidRPr="00CE6354" w:rsidRDefault="00F15787" w:rsidP="00F15787">
      <w:pPr>
        <w:pStyle w:val="Heading4"/>
        <w:rPr>
          <w:rFonts w:eastAsia="MS Mincho"/>
        </w:rPr>
      </w:pPr>
      <w:bookmarkStart w:id="16628" w:name="_Toc479243038"/>
      <w:bookmarkStart w:id="16629" w:name="_Toc491083905"/>
      <w:r w:rsidRPr="00CE6354">
        <w:rPr>
          <w:rFonts w:eastAsia="MS Mincho"/>
        </w:rPr>
        <w:t>E.</w:t>
      </w:r>
      <w:r>
        <w:rPr>
          <w:rFonts w:eastAsia="MS Mincho"/>
        </w:rPr>
        <w:t>4.6.1</w:t>
      </w:r>
      <w:r w:rsidRPr="00CE6354">
        <w:rPr>
          <w:rFonts w:eastAsia="MS Mincho"/>
        </w:rPr>
        <w:tab/>
      </w:r>
      <w:r w:rsidRPr="00D35AC5">
        <w:rPr>
          <w:rFonts w:eastAsia="MS Mincho"/>
        </w:rPr>
        <w:t>User plane DoS attacks</w:t>
      </w:r>
      <w:bookmarkEnd w:id="16629"/>
      <w:r>
        <w:rPr>
          <w:rFonts w:eastAsia="MS Mincho"/>
        </w:rPr>
        <w:t xml:space="preserve"> </w:t>
      </w:r>
    </w:p>
    <w:p w:rsidR="00F15787" w:rsidRDefault="00F15787" w:rsidP="00F15787">
      <w:pPr>
        <w:pStyle w:val="Heading5"/>
        <w:rPr>
          <w:rFonts w:eastAsia="MS Mincho"/>
        </w:rPr>
      </w:pPr>
      <w:bookmarkStart w:id="16630" w:name="_Toc491083906"/>
      <w:r w:rsidRPr="00CE6354">
        <w:rPr>
          <w:rFonts w:eastAsia="MS Mincho"/>
        </w:rPr>
        <w:t>E.</w:t>
      </w:r>
      <w:r>
        <w:rPr>
          <w:rFonts w:eastAsia="MS Mincho"/>
        </w:rPr>
        <w:t>4.6.1.1</w:t>
      </w:r>
      <w:r w:rsidRPr="00CE6354">
        <w:rPr>
          <w:rFonts w:eastAsia="MS Mincho"/>
        </w:rPr>
        <w:tab/>
        <w:t>Description of question</w:t>
      </w:r>
      <w:bookmarkEnd w:id="16630"/>
    </w:p>
    <w:p w:rsidR="00F15787" w:rsidRPr="00087481" w:rsidRDefault="00F15787" w:rsidP="00F15787">
      <w:pPr>
        <w:rPr>
          <w:rFonts w:ascii="Arial" w:eastAsia="MS Mincho" w:hAnsi="Arial"/>
          <w:sz w:val="22"/>
          <w:lang w:eastAsia="x-none"/>
        </w:rPr>
      </w:pPr>
      <w:r>
        <w:rPr>
          <w:lang w:eastAsia="ja-JP"/>
        </w:rPr>
        <w:t>Is this aspect handled in Phase 1?</w:t>
      </w:r>
    </w:p>
    <w:p w:rsidR="00F15787" w:rsidRDefault="00F15787" w:rsidP="00F15787">
      <w:pPr>
        <w:pStyle w:val="Heading5"/>
        <w:rPr>
          <w:rFonts w:eastAsia="MS Mincho"/>
        </w:rPr>
      </w:pPr>
      <w:bookmarkStart w:id="16631" w:name="_Toc491083907"/>
      <w:r w:rsidRPr="00CE6354">
        <w:rPr>
          <w:rFonts w:eastAsia="MS Mincho"/>
        </w:rPr>
        <w:t>E</w:t>
      </w:r>
      <w:r>
        <w:rPr>
          <w:rFonts w:eastAsia="MS Mincho"/>
        </w:rPr>
        <w:t>.4.6.1.2</w:t>
      </w:r>
      <w:r w:rsidRPr="00CE6354">
        <w:rPr>
          <w:rFonts w:eastAsia="MS Mincho"/>
        </w:rPr>
        <w:tab/>
        <w:t>Interim agreement</w:t>
      </w:r>
      <w:bookmarkEnd w:id="16631"/>
    </w:p>
    <w:p w:rsidR="00F15787" w:rsidRDefault="00F15787" w:rsidP="00F15787">
      <w:pPr>
        <w:rPr>
          <w:lang w:eastAsia="ja-JP"/>
        </w:rPr>
      </w:pPr>
      <w:r>
        <w:rPr>
          <w:lang w:eastAsia="ja-JP"/>
        </w:rPr>
        <w:t>No</w:t>
      </w:r>
    </w:p>
    <w:p w:rsidR="00F15787" w:rsidRPr="007424B6" w:rsidRDefault="00F15787" w:rsidP="00F15787">
      <w:pPr>
        <w:pStyle w:val="Heading3"/>
        <w:rPr>
          <w:rFonts w:eastAsia="MS Mincho"/>
        </w:rPr>
      </w:pPr>
      <w:bookmarkStart w:id="16632" w:name="_Toc491083908"/>
      <w:r>
        <w:rPr>
          <w:rFonts w:eastAsia="MS Mincho"/>
        </w:rPr>
        <w:t>E.4.7</w:t>
      </w:r>
      <w:r w:rsidRPr="007424B6">
        <w:rPr>
          <w:rFonts w:eastAsia="MS Mincho"/>
        </w:rPr>
        <w:t xml:space="preserve"> </w:t>
      </w:r>
      <w:r w:rsidRPr="007424B6">
        <w:rPr>
          <w:rFonts w:eastAsia="MS Mincho"/>
        </w:rPr>
        <w:tab/>
        <w:t>Questions and Interim Agreements</w:t>
      </w:r>
      <w:r>
        <w:rPr>
          <w:rFonts w:eastAsia="MS Mincho"/>
        </w:rPr>
        <w:t xml:space="preserve"> for Key Issue #4</w:t>
      </w:r>
      <w:r w:rsidRPr="007424B6">
        <w:rPr>
          <w:rFonts w:eastAsia="MS Mincho"/>
        </w:rPr>
        <w:t>.</w:t>
      </w:r>
      <w:r>
        <w:rPr>
          <w:rFonts w:eastAsia="MS Mincho"/>
        </w:rPr>
        <w:t>7</w:t>
      </w:r>
      <w:bookmarkEnd w:id="16628"/>
      <w:bookmarkEnd w:id="16632"/>
    </w:p>
    <w:p w:rsidR="00F15787" w:rsidRPr="00E95058" w:rsidRDefault="00F15787" w:rsidP="00F15787">
      <w:pPr>
        <w:pStyle w:val="Heading4"/>
        <w:rPr>
          <w:rFonts w:eastAsia="MS Mincho"/>
        </w:rPr>
      </w:pPr>
      <w:bookmarkStart w:id="16633" w:name="_Toc479243039"/>
      <w:bookmarkStart w:id="16634" w:name="_Toc491083909"/>
      <w:r w:rsidRPr="00E95058">
        <w:rPr>
          <w:rFonts w:eastAsia="MS Mincho"/>
        </w:rPr>
        <w:t>E.</w:t>
      </w:r>
      <w:r w:rsidRPr="00E95058">
        <w:rPr>
          <w:rFonts w:eastAsia="MS Mincho" w:hint="eastAsia"/>
        </w:rPr>
        <w:t>4</w:t>
      </w:r>
      <w:r w:rsidRPr="00E95058">
        <w:rPr>
          <w:rFonts w:eastAsia="MS Mincho"/>
        </w:rPr>
        <w:t>.</w:t>
      </w:r>
      <w:r w:rsidRPr="00E95058">
        <w:rPr>
          <w:rFonts w:eastAsia="MS Mincho" w:hint="eastAsia"/>
        </w:rPr>
        <w:t>7</w:t>
      </w:r>
      <w:r w:rsidRPr="00E95058">
        <w:rPr>
          <w:rFonts w:eastAsia="MS Mincho"/>
        </w:rPr>
        <w:t>.</w:t>
      </w:r>
      <w:r>
        <w:rPr>
          <w:lang w:eastAsia="zh-CN"/>
        </w:rPr>
        <w:t>1</w:t>
      </w:r>
      <w:r w:rsidRPr="00E95058">
        <w:rPr>
          <w:rFonts w:eastAsia="MS Mincho"/>
        </w:rPr>
        <w:t xml:space="preserve"> </w:t>
      </w:r>
      <w:r>
        <w:rPr>
          <w:rFonts w:eastAsia="MS Mincho"/>
        </w:rPr>
        <w:tab/>
      </w:r>
      <w:r w:rsidRPr="00E95058">
        <w:rPr>
          <w:rFonts w:eastAsia="MS Mincho" w:hint="eastAsia"/>
        </w:rPr>
        <w:t>Key handling in RRC inactive state to RRC active state transition</w:t>
      </w:r>
      <w:bookmarkEnd w:id="16634"/>
    </w:p>
    <w:p w:rsidR="00F15787" w:rsidRPr="001B7295" w:rsidRDefault="00F15787" w:rsidP="00F15787">
      <w:pPr>
        <w:pStyle w:val="Heading5"/>
        <w:rPr>
          <w:rFonts w:eastAsia="MS Mincho"/>
        </w:rPr>
      </w:pPr>
      <w:bookmarkStart w:id="16635" w:name="_Toc491083910"/>
      <w:r w:rsidRPr="001B7295">
        <w:rPr>
          <w:rFonts w:eastAsia="MS Mincho"/>
        </w:rPr>
        <w:t>E.</w:t>
      </w:r>
      <w:r w:rsidRPr="001B7295">
        <w:rPr>
          <w:rFonts w:hint="eastAsia"/>
          <w:lang w:eastAsia="zh-CN"/>
        </w:rPr>
        <w:t>4</w:t>
      </w:r>
      <w:r w:rsidRPr="001B7295">
        <w:rPr>
          <w:rFonts w:eastAsia="MS Mincho"/>
        </w:rPr>
        <w:t>.</w:t>
      </w:r>
      <w:r>
        <w:rPr>
          <w:rFonts w:hint="eastAsia"/>
          <w:lang w:eastAsia="zh-CN"/>
        </w:rPr>
        <w:t>7</w:t>
      </w:r>
      <w:r>
        <w:rPr>
          <w:rFonts w:eastAsia="MS Mincho"/>
        </w:rPr>
        <w:t>.</w:t>
      </w:r>
      <w:r>
        <w:rPr>
          <w:lang w:eastAsia="zh-CN"/>
        </w:rPr>
        <w:t>1</w:t>
      </w:r>
      <w:r w:rsidRPr="001B7295">
        <w:rPr>
          <w:rFonts w:eastAsia="MS Mincho"/>
        </w:rPr>
        <w:t xml:space="preserve">.1 </w:t>
      </w:r>
      <w:r>
        <w:rPr>
          <w:rFonts w:eastAsia="MS Mincho"/>
        </w:rPr>
        <w:tab/>
      </w:r>
      <w:r w:rsidRPr="001B7295">
        <w:rPr>
          <w:rFonts w:eastAsia="MS Mincho"/>
        </w:rPr>
        <w:t>Description of Question</w:t>
      </w:r>
      <w:bookmarkEnd w:id="16635"/>
    </w:p>
    <w:p w:rsidR="00F15787" w:rsidRPr="001B7295" w:rsidRDefault="00F15787" w:rsidP="00F15787">
      <w:pPr>
        <w:rPr>
          <w:lang w:eastAsia="zh-CN"/>
        </w:rPr>
      </w:pPr>
      <w:r w:rsidRPr="0031045E">
        <w:rPr>
          <w:b/>
          <w:lang w:eastAsia="zh-CN"/>
        </w:rPr>
        <w:t>Question:</w:t>
      </w:r>
      <w:r w:rsidRPr="001B7295">
        <w:rPr>
          <w:lang w:eastAsia="zh-CN"/>
        </w:rPr>
        <w:t xml:space="preserve"> </w:t>
      </w:r>
      <w:r>
        <w:rPr>
          <w:rFonts w:hint="eastAsia"/>
          <w:lang w:eastAsia="zh-CN"/>
        </w:rPr>
        <w:t>Should key handling procedures for</w:t>
      </w:r>
      <w:r w:rsidRPr="002F3CFC">
        <w:rPr>
          <w:rFonts w:hint="eastAsia"/>
          <w:lang w:eastAsia="zh-CN"/>
        </w:rPr>
        <w:t xml:space="preserve"> RRC inactive state to RRC active state transition</w:t>
      </w:r>
      <w:r>
        <w:rPr>
          <w:rFonts w:hint="eastAsia"/>
          <w:lang w:eastAsia="zh-CN"/>
        </w:rPr>
        <w:t xml:space="preserve"> be decided in Phase 1?</w:t>
      </w:r>
    </w:p>
    <w:p w:rsidR="00F15787" w:rsidRPr="002F3CFC" w:rsidRDefault="00F15787" w:rsidP="00F15787">
      <w:pPr>
        <w:pStyle w:val="Heading5"/>
      </w:pPr>
      <w:bookmarkStart w:id="16636" w:name="_Toc491083911"/>
      <w:r w:rsidRPr="002F3CFC">
        <w:t>E.</w:t>
      </w:r>
      <w:r w:rsidRPr="002F3CFC">
        <w:rPr>
          <w:rFonts w:hint="eastAsia"/>
        </w:rPr>
        <w:t>4</w:t>
      </w:r>
      <w:r w:rsidRPr="002F3CFC">
        <w:t>.</w:t>
      </w:r>
      <w:r w:rsidRPr="002F3CFC">
        <w:rPr>
          <w:rFonts w:hint="eastAsia"/>
        </w:rPr>
        <w:t>7</w:t>
      </w:r>
      <w:r>
        <w:t>.1</w:t>
      </w:r>
      <w:r w:rsidRPr="002F3CFC">
        <w:t xml:space="preserve">.2 </w:t>
      </w:r>
      <w:r>
        <w:tab/>
      </w:r>
      <w:r w:rsidRPr="002F3CFC">
        <w:t>Interim Agreement</w:t>
      </w:r>
      <w:bookmarkEnd w:id="16636"/>
    </w:p>
    <w:p w:rsidR="00F15787" w:rsidRPr="00395F58" w:rsidRDefault="00F15787" w:rsidP="00F15787">
      <w:pPr>
        <w:rPr>
          <w:lang w:eastAsia="zh-CN"/>
        </w:rPr>
      </w:pPr>
      <w:r w:rsidRPr="00B8006B">
        <w:rPr>
          <w:rFonts w:hint="eastAsia"/>
          <w:lang w:eastAsia="zh-CN"/>
        </w:rPr>
        <w:t>It is agreed that the security mechanism for RRC i</w:t>
      </w:r>
      <w:r w:rsidRPr="00B8006B">
        <w:rPr>
          <w:lang w:eastAsia="zh-CN"/>
        </w:rPr>
        <w:t xml:space="preserve">nactive </w:t>
      </w:r>
      <w:r w:rsidRPr="00B8006B">
        <w:rPr>
          <w:rFonts w:hint="eastAsia"/>
          <w:lang w:eastAsia="zh-CN"/>
        </w:rPr>
        <w:t>state to RRC active state transition should be made in phase I, but after RAN2 decides the detailed steps of state transition.</w:t>
      </w:r>
    </w:p>
    <w:p w:rsidR="00F15787" w:rsidRPr="007424B6" w:rsidRDefault="00F15787" w:rsidP="00F15787">
      <w:pPr>
        <w:pStyle w:val="Heading3"/>
        <w:rPr>
          <w:rFonts w:eastAsia="MS Mincho"/>
        </w:rPr>
      </w:pPr>
      <w:bookmarkStart w:id="16637" w:name="_Toc491083912"/>
      <w:r>
        <w:rPr>
          <w:rFonts w:eastAsia="MS Mincho"/>
        </w:rPr>
        <w:t>E.4.8</w:t>
      </w:r>
      <w:r w:rsidRPr="007424B6">
        <w:rPr>
          <w:rFonts w:eastAsia="MS Mincho"/>
        </w:rPr>
        <w:t xml:space="preserve"> </w:t>
      </w:r>
      <w:r w:rsidRPr="007424B6">
        <w:rPr>
          <w:rFonts w:eastAsia="MS Mincho"/>
        </w:rPr>
        <w:tab/>
        <w:t>Questions and Interim Agreements</w:t>
      </w:r>
      <w:r>
        <w:rPr>
          <w:rFonts w:eastAsia="MS Mincho"/>
        </w:rPr>
        <w:t xml:space="preserve"> for Key Issue #4</w:t>
      </w:r>
      <w:r w:rsidRPr="007424B6">
        <w:rPr>
          <w:rFonts w:eastAsia="MS Mincho"/>
        </w:rPr>
        <w:t>.</w:t>
      </w:r>
      <w:r>
        <w:rPr>
          <w:rFonts w:eastAsia="MS Mincho"/>
        </w:rPr>
        <w:t>8</w:t>
      </w:r>
      <w:bookmarkEnd w:id="16633"/>
      <w:bookmarkEnd w:id="16637"/>
    </w:p>
    <w:p w:rsidR="00F15787" w:rsidRPr="007424B6" w:rsidRDefault="00F15787" w:rsidP="00F15787">
      <w:pPr>
        <w:pStyle w:val="Heading3"/>
        <w:rPr>
          <w:rFonts w:eastAsia="MS Mincho"/>
        </w:rPr>
      </w:pPr>
      <w:bookmarkStart w:id="16638" w:name="_Toc479243040"/>
      <w:bookmarkStart w:id="16639" w:name="_Toc491083913"/>
      <w:r>
        <w:rPr>
          <w:rFonts w:eastAsia="MS Mincho"/>
        </w:rPr>
        <w:t>E.4.9</w:t>
      </w:r>
      <w:r w:rsidRPr="007424B6">
        <w:rPr>
          <w:rFonts w:eastAsia="MS Mincho"/>
        </w:rPr>
        <w:t xml:space="preserve"> </w:t>
      </w:r>
      <w:r w:rsidRPr="007424B6">
        <w:rPr>
          <w:rFonts w:eastAsia="MS Mincho"/>
        </w:rPr>
        <w:tab/>
        <w:t>Questions and Interim Agreements</w:t>
      </w:r>
      <w:r>
        <w:rPr>
          <w:rFonts w:eastAsia="MS Mincho"/>
        </w:rPr>
        <w:t xml:space="preserve"> for Key Issue #4</w:t>
      </w:r>
      <w:r w:rsidRPr="007424B6">
        <w:rPr>
          <w:rFonts w:eastAsia="MS Mincho"/>
        </w:rPr>
        <w:t>.</w:t>
      </w:r>
      <w:r>
        <w:rPr>
          <w:rFonts w:eastAsia="MS Mincho"/>
        </w:rPr>
        <w:t>9</w:t>
      </w:r>
      <w:bookmarkEnd w:id="16638"/>
      <w:bookmarkEnd w:id="16639"/>
    </w:p>
    <w:p w:rsidR="00F15787" w:rsidRPr="00CE6354" w:rsidRDefault="00F15787" w:rsidP="00F15787">
      <w:pPr>
        <w:pStyle w:val="Heading4"/>
        <w:rPr>
          <w:rFonts w:eastAsia="MS Mincho"/>
        </w:rPr>
      </w:pPr>
      <w:bookmarkStart w:id="16640" w:name="_Toc479243041"/>
      <w:bookmarkStart w:id="16641" w:name="_Toc491083914"/>
      <w:r w:rsidRPr="00CE6354">
        <w:rPr>
          <w:rFonts w:eastAsia="MS Mincho"/>
        </w:rPr>
        <w:t>E.</w:t>
      </w:r>
      <w:r>
        <w:rPr>
          <w:rFonts w:eastAsia="MS Mincho"/>
        </w:rPr>
        <w:t>4.9.</w:t>
      </w:r>
      <w:r w:rsidRPr="00CE6354">
        <w:rPr>
          <w:rFonts w:eastAsia="MS Mincho"/>
        </w:rPr>
        <w:t>1</w:t>
      </w:r>
      <w:r w:rsidRPr="00CE6354">
        <w:rPr>
          <w:rFonts w:eastAsia="MS Mincho"/>
        </w:rPr>
        <w:tab/>
      </w:r>
      <w:r>
        <w:rPr>
          <w:rFonts w:eastAsia="MS Mincho"/>
        </w:rPr>
        <w:t>Security aspects of NG2 handover</w:t>
      </w:r>
      <w:bookmarkEnd w:id="16641"/>
      <w:r>
        <w:rPr>
          <w:rFonts w:eastAsia="MS Mincho"/>
        </w:rPr>
        <w:t xml:space="preserve"> </w:t>
      </w:r>
    </w:p>
    <w:p w:rsidR="00F15787" w:rsidRDefault="00F15787" w:rsidP="00F15787">
      <w:pPr>
        <w:pStyle w:val="Heading5"/>
        <w:rPr>
          <w:rFonts w:eastAsia="MS Mincho"/>
        </w:rPr>
      </w:pPr>
      <w:bookmarkStart w:id="16642" w:name="_Toc491083915"/>
      <w:r w:rsidRPr="00CE6354">
        <w:rPr>
          <w:rFonts w:eastAsia="MS Mincho"/>
        </w:rPr>
        <w:t>E.</w:t>
      </w:r>
      <w:r>
        <w:rPr>
          <w:rFonts w:eastAsia="MS Mincho"/>
        </w:rPr>
        <w:t>4.9.1.1</w:t>
      </w:r>
      <w:r w:rsidRPr="00CE6354">
        <w:rPr>
          <w:rFonts w:eastAsia="MS Mincho"/>
        </w:rPr>
        <w:tab/>
        <w:t>Description of question</w:t>
      </w:r>
      <w:bookmarkEnd w:id="16642"/>
    </w:p>
    <w:p w:rsidR="00F15787" w:rsidRPr="00087481" w:rsidRDefault="00F15787" w:rsidP="00F15787">
      <w:pPr>
        <w:rPr>
          <w:rFonts w:ascii="Arial" w:eastAsia="MS Mincho" w:hAnsi="Arial"/>
          <w:sz w:val="22"/>
          <w:lang w:eastAsia="x-none"/>
        </w:rPr>
      </w:pPr>
      <w:r>
        <w:rPr>
          <w:lang w:eastAsia="ja-JP"/>
        </w:rPr>
        <w:t>What new security mechanisms or aspects will be introduced for NG2 handover, if any, compared to LTE S1 handover?</w:t>
      </w:r>
    </w:p>
    <w:p w:rsidR="00F15787" w:rsidRDefault="00F15787" w:rsidP="00F15787">
      <w:pPr>
        <w:pStyle w:val="Heading5"/>
        <w:rPr>
          <w:rFonts w:eastAsia="MS Mincho"/>
        </w:rPr>
      </w:pPr>
      <w:bookmarkStart w:id="16643" w:name="_Toc491083916"/>
      <w:r w:rsidRPr="00CE6354">
        <w:rPr>
          <w:rFonts w:eastAsia="MS Mincho"/>
        </w:rPr>
        <w:t>E.</w:t>
      </w:r>
      <w:r>
        <w:rPr>
          <w:rFonts w:eastAsia="MS Mincho"/>
        </w:rPr>
        <w:t>4.9.1.2</w:t>
      </w:r>
      <w:r w:rsidRPr="00CE6354">
        <w:rPr>
          <w:rFonts w:eastAsia="MS Mincho"/>
        </w:rPr>
        <w:tab/>
        <w:t>Interim agreement</w:t>
      </w:r>
      <w:bookmarkEnd w:id="16643"/>
    </w:p>
    <w:p w:rsidR="00F15787" w:rsidRDefault="00F15787" w:rsidP="00F15787">
      <w:pPr>
        <w:rPr>
          <w:lang w:eastAsia="ja-JP"/>
        </w:rPr>
      </w:pPr>
      <w:r>
        <w:rPr>
          <w:lang w:eastAsia="ja-JP"/>
        </w:rPr>
        <w:t>TBD</w:t>
      </w:r>
    </w:p>
    <w:p w:rsidR="00F15787" w:rsidRPr="00CE6354" w:rsidRDefault="00F15787" w:rsidP="00F15787">
      <w:pPr>
        <w:pStyle w:val="Heading3"/>
        <w:rPr>
          <w:rFonts w:eastAsia="MS Mincho"/>
        </w:rPr>
      </w:pPr>
      <w:bookmarkStart w:id="16644" w:name="_Toc491083917"/>
      <w:r>
        <w:rPr>
          <w:rFonts w:eastAsia="MS Mincho"/>
        </w:rPr>
        <w:t>E.4.10</w:t>
      </w:r>
      <w:r w:rsidRPr="00CE6354">
        <w:rPr>
          <w:rFonts w:eastAsia="MS Mincho"/>
        </w:rPr>
        <w:t xml:space="preserve"> </w:t>
      </w:r>
      <w:r w:rsidRPr="00CE6354">
        <w:rPr>
          <w:rFonts w:eastAsia="MS Mincho"/>
        </w:rPr>
        <w:tab/>
        <w:t xml:space="preserve">Questions and </w:t>
      </w:r>
      <w:r>
        <w:rPr>
          <w:rFonts w:eastAsia="MS Mincho"/>
        </w:rPr>
        <w:t>i</w:t>
      </w:r>
      <w:r w:rsidRPr="00CE6354">
        <w:rPr>
          <w:rFonts w:eastAsia="MS Mincho"/>
        </w:rPr>
        <w:t xml:space="preserve">nterim </w:t>
      </w:r>
      <w:r>
        <w:rPr>
          <w:rFonts w:eastAsia="MS Mincho"/>
        </w:rPr>
        <w:t>a</w:t>
      </w:r>
      <w:r w:rsidRPr="00CE6354">
        <w:rPr>
          <w:rFonts w:eastAsia="MS Mincho"/>
        </w:rPr>
        <w:t xml:space="preserve">greements for </w:t>
      </w:r>
      <w:r>
        <w:rPr>
          <w:rFonts w:eastAsia="MS Mincho"/>
        </w:rPr>
        <w:t>k</w:t>
      </w:r>
      <w:r w:rsidRPr="00CE6354">
        <w:rPr>
          <w:rFonts w:eastAsia="MS Mincho"/>
        </w:rPr>
        <w:t xml:space="preserve">ey </w:t>
      </w:r>
      <w:r>
        <w:rPr>
          <w:rFonts w:eastAsia="MS Mincho"/>
        </w:rPr>
        <w:t>i</w:t>
      </w:r>
      <w:r w:rsidRPr="00CE6354">
        <w:rPr>
          <w:rFonts w:eastAsia="MS Mincho"/>
        </w:rPr>
        <w:t>ss</w:t>
      </w:r>
      <w:r>
        <w:rPr>
          <w:rFonts w:eastAsia="MS Mincho"/>
        </w:rPr>
        <w:t>ue #4.10</w:t>
      </w:r>
      <w:bookmarkEnd w:id="16640"/>
      <w:bookmarkEnd w:id="16644"/>
    </w:p>
    <w:p w:rsidR="00F15787" w:rsidRPr="00CE6354" w:rsidRDefault="00F15787" w:rsidP="00F15787">
      <w:pPr>
        <w:pStyle w:val="Heading4"/>
        <w:rPr>
          <w:rFonts w:eastAsia="MS Mincho"/>
        </w:rPr>
      </w:pPr>
      <w:bookmarkStart w:id="16645" w:name="_Toc479243042"/>
      <w:bookmarkStart w:id="16646" w:name="_Toc491083918"/>
      <w:r w:rsidRPr="00CE6354">
        <w:rPr>
          <w:rFonts w:eastAsia="MS Mincho"/>
        </w:rPr>
        <w:t>E.</w:t>
      </w:r>
      <w:r>
        <w:rPr>
          <w:rFonts w:eastAsia="MS Mincho"/>
        </w:rPr>
        <w:t>4.10</w:t>
      </w:r>
      <w:r w:rsidRPr="00CE6354">
        <w:rPr>
          <w:rFonts w:eastAsia="MS Mincho"/>
        </w:rPr>
        <w:t>.1</w:t>
      </w:r>
      <w:r w:rsidRPr="00CE6354">
        <w:rPr>
          <w:rFonts w:eastAsia="MS Mincho"/>
        </w:rPr>
        <w:tab/>
      </w:r>
      <w:r>
        <w:rPr>
          <w:rFonts w:eastAsia="MS Mincho"/>
        </w:rPr>
        <w:t>Security of sidehaul (Xn and Xx) interfaces</w:t>
      </w:r>
      <w:bookmarkEnd w:id="16645"/>
      <w:bookmarkEnd w:id="16646"/>
    </w:p>
    <w:p w:rsidR="00F15787" w:rsidRPr="00CE6354" w:rsidRDefault="00F15787" w:rsidP="00F15787">
      <w:pPr>
        <w:pStyle w:val="Heading5"/>
        <w:rPr>
          <w:rFonts w:eastAsia="MS Mincho"/>
        </w:rPr>
      </w:pPr>
      <w:bookmarkStart w:id="16647" w:name="_Toc479243043"/>
      <w:bookmarkStart w:id="16648" w:name="_Toc491083919"/>
      <w:r w:rsidRPr="00CE6354">
        <w:rPr>
          <w:rFonts w:eastAsia="MS Mincho"/>
        </w:rPr>
        <w:t>E.</w:t>
      </w:r>
      <w:r>
        <w:rPr>
          <w:rFonts w:eastAsia="MS Mincho"/>
        </w:rPr>
        <w:t>4.10</w:t>
      </w:r>
      <w:r w:rsidRPr="00CE6354">
        <w:rPr>
          <w:rFonts w:eastAsia="MS Mincho"/>
        </w:rPr>
        <w:t>.1.1</w:t>
      </w:r>
      <w:r w:rsidRPr="00CE6354">
        <w:rPr>
          <w:rFonts w:eastAsia="MS Mincho"/>
        </w:rPr>
        <w:tab/>
        <w:t>Description of question</w:t>
      </w:r>
      <w:bookmarkEnd w:id="16647"/>
      <w:bookmarkEnd w:id="16648"/>
    </w:p>
    <w:p w:rsidR="00F15787" w:rsidRDefault="00F15787" w:rsidP="00F15787">
      <w:pPr>
        <w:rPr>
          <w:color w:val="FF0000"/>
        </w:rPr>
      </w:pPr>
      <w:r>
        <w:rPr>
          <w:lang w:eastAsia="ja-JP"/>
        </w:rPr>
        <w:t xml:space="preserve">How should </w:t>
      </w:r>
      <w:r>
        <w:rPr>
          <w:rFonts w:eastAsia="MS Mincho"/>
        </w:rPr>
        <w:t xml:space="preserve">the </w:t>
      </w:r>
      <w:r w:rsidRPr="00DF6181">
        <w:rPr>
          <w:rFonts w:eastAsia="MS Mincho"/>
        </w:rPr>
        <w:t xml:space="preserve">Xn </w:t>
      </w:r>
      <w:r>
        <w:rPr>
          <w:rFonts w:eastAsia="MS Mincho"/>
        </w:rPr>
        <w:t xml:space="preserve">and Xx </w:t>
      </w:r>
      <w:r w:rsidRPr="00DF6181">
        <w:rPr>
          <w:rFonts w:eastAsia="MS Mincho"/>
        </w:rPr>
        <w:t>interface</w:t>
      </w:r>
      <w:r>
        <w:rPr>
          <w:rFonts w:eastAsia="MS Mincho"/>
        </w:rPr>
        <w:t>s in the Next Generation systems be protected?</w:t>
      </w:r>
    </w:p>
    <w:p w:rsidR="00F15787" w:rsidRPr="00CE6354" w:rsidRDefault="00F15787" w:rsidP="00F15787">
      <w:pPr>
        <w:pStyle w:val="Heading5"/>
        <w:rPr>
          <w:rFonts w:eastAsia="MS Mincho"/>
        </w:rPr>
      </w:pPr>
      <w:bookmarkStart w:id="16649" w:name="_Toc479243044"/>
      <w:bookmarkStart w:id="16650" w:name="_Toc491083920"/>
      <w:r w:rsidRPr="00CE6354">
        <w:rPr>
          <w:rFonts w:eastAsia="MS Mincho"/>
        </w:rPr>
        <w:lastRenderedPageBreak/>
        <w:t>E.</w:t>
      </w:r>
      <w:r>
        <w:rPr>
          <w:rFonts w:eastAsia="MS Mincho"/>
        </w:rPr>
        <w:t>4.10</w:t>
      </w:r>
      <w:r w:rsidRPr="00CE6354">
        <w:rPr>
          <w:rFonts w:eastAsia="MS Mincho"/>
        </w:rPr>
        <w:t>.1.2</w:t>
      </w:r>
      <w:r w:rsidRPr="00CE6354">
        <w:rPr>
          <w:rFonts w:eastAsia="MS Mincho"/>
        </w:rPr>
        <w:tab/>
        <w:t>Interim agreement</w:t>
      </w:r>
      <w:bookmarkEnd w:id="16649"/>
      <w:bookmarkEnd w:id="16650"/>
    </w:p>
    <w:p w:rsidR="00F15787" w:rsidRDefault="00F15787" w:rsidP="00F15787">
      <w:pPr>
        <w:rPr>
          <w:color w:val="000000"/>
        </w:rPr>
      </w:pPr>
      <w:r>
        <w:rPr>
          <w:color w:val="000000"/>
        </w:rPr>
        <w:t>It is agreed that protection of the Xn and Xx interfaces is done using same principles as in TS 33.401and according to NDS/IP as specified in</w:t>
      </w:r>
      <w:r>
        <w:t xml:space="preserve"> </w:t>
      </w:r>
      <w:r>
        <w:rPr>
          <w:color w:val="000000"/>
        </w:rPr>
        <w:t>TS 33.210.</w:t>
      </w:r>
    </w:p>
    <w:p w:rsidR="00F15787" w:rsidRPr="00CE6354" w:rsidRDefault="00F15787" w:rsidP="00F15787">
      <w:pPr>
        <w:pStyle w:val="Heading3"/>
        <w:rPr>
          <w:rFonts w:eastAsia="MS Mincho"/>
        </w:rPr>
      </w:pPr>
      <w:bookmarkStart w:id="16651" w:name="_Toc479243045"/>
      <w:bookmarkStart w:id="16652" w:name="_Toc491083921"/>
      <w:r w:rsidRPr="00CE6354">
        <w:rPr>
          <w:rFonts w:eastAsia="MS Mincho"/>
        </w:rPr>
        <w:t>E.</w:t>
      </w:r>
      <w:r>
        <w:rPr>
          <w:rFonts w:eastAsia="MS Mincho"/>
        </w:rPr>
        <w:t>4</w:t>
      </w:r>
      <w:r w:rsidRPr="00CE6354">
        <w:rPr>
          <w:rFonts w:eastAsia="MS Mincho"/>
        </w:rPr>
        <w:t>.</w:t>
      </w:r>
      <w:r>
        <w:rPr>
          <w:rFonts w:eastAsia="MS Mincho"/>
        </w:rPr>
        <w:t>11</w:t>
      </w:r>
      <w:r w:rsidRPr="00CE6354">
        <w:rPr>
          <w:rFonts w:eastAsia="MS Mincho"/>
        </w:rPr>
        <w:t xml:space="preserve"> </w:t>
      </w:r>
      <w:r w:rsidRPr="00CE6354">
        <w:rPr>
          <w:rFonts w:eastAsia="MS Mincho"/>
        </w:rPr>
        <w:tab/>
        <w:t xml:space="preserve">Questions and </w:t>
      </w:r>
      <w:r>
        <w:rPr>
          <w:rFonts w:eastAsia="MS Mincho"/>
        </w:rPr>
        <w:t>i</w:t>
      </w:r>
      <w:r w:rsidRPr="00CE6354">
        <w:rPr>
          <w:rFonts w:eastAsia="MS Mincho"/>
        </w:rPr>
        <w:t xml:space="preserve">nterim </w:t>
      </w:r>
      <w:r>
        <w:rPr>
          <w:rFonts w:eastAsia="MS Mincho"/>
        </w:rPr>
        <w:t>a</w:t>
      </w:r>
      <w:r w:rsidRPr="00CE6354">
        <w:rPr>
          <w:rFonts w:eastAsia="MS Mincho"/>
        </w:rPr>
        <w:t xml:space="preserve">greements for </w:t>
      </w:r>
      <w:r>
        <w:rPr>
          <w:rFonts w:eastAsia="MS Mincho"/>
        </w:rPr>
        <w:t>k</w:t>
      </w:r>
      <w:r w:rsidRPr="00CE6354">
        <w:rPr>
          <w:rFonts w:eastAsia="MS Mincho"/>
        </w:rPr>
        <w:t xml:space="preserve">ey </w:t>
      </w:r>
      <w:r>
        <w:rPr>
          <w:rFonts w:eastAsia="MS Mincho"/>
        </w:rPr>
        <w:t>i</w:t>
      </w:r>
      <w:r w:rsidRPr="00CE6354">
        <w:rPr>
          <w:rFonts w:eastAsia="MS Mincho"/>
        </w:rPr>
        <w:t>ssue #4.1</w:t>
      </w:r>
      <w:r>
        <w:rPr>
          <w:rFonts w:eastAsia="MS Mincho"/>
        </w:rPr>
        <w:t>1</w:t>
      </w:r>
      <w:bookmarkEnd w:id="16651"/>
      <w:bookmarkEnd w:id="16652"/>
    </w:p>
    <w:p w:rsidR="00F15787" w:rsidRPr="00CE6354" w:rsidRDefault="00F15787" w:rsidP="00F15787">
      <w:pPr>
        <w:pStyle w:val="Heading4"/>
        <w:rPr>
          <w:rFonts w:eastAsia="MS Mincho"/>
        </w:rPr>
      </w:pPr>
      <w:bookmarkStart w:id="16653" w:name="_Toc479243046"/>
      <w:bookmarkStart w:id="16654" w:name="_Toc491083922"/>
      <w:r w:rsidRPr="00CE6354">
        <w:rPr>
          <w:rFonts w:eastAsia="MS Mincho"/>
        </w:rPr>
        <w:t>E.</w:t>
      </w:r>
      <w:r>
        <w:rPr>
          <w:rFonts w:eastAsia="MS Mincho"/>
        </w:rPr>
        <w:t>4</w:t>
      </w:r>
      <w:r w:rsidRPr="00CE6354">
        <w:rPr>
          <w:rFonts w:eastAsia="MS Mincho"/>
        </w:rPr>
        <w:t>.</w:t>
      </w:r>
      <w:r>
        <w:rPr>
          <w:rFonts w:eastAsia="MS Mincho"/>
        </w:rPr>
        <w:t>11</w:t>
      </w:r>
      <w:r w:rsidRPr="00CE6354">
        <w:rPr>
          <w:rFonts w:eastAsia="MS Mincho"/>
        </w:rPr>
        <w:t>.1</w:t>
      </w:r>
      <w:r w:rsidRPr="00CE6354">
        <w:rPr>
          <w:rFonts w:eastAsia="MS Mincho"/>
        </w:rPr>
        <w:tab/>
      </w:r>
      <w:r>
        <w:rPr>
          <w:rFonts w:eastAsia="MS Mincho"/>
        </w:rPr>
        <w:t>Flexibility of retaining or changing AS security keys during HO</w:t>
      </w:r>
      <w:bookmarkEnd w:id="16653"/>
      <w:bookmarkEnd w:id="16654"/>
      <w:r>
        <w:rPr>
          <w:rFonts w:eastAsia="MS Mincho"/>
        </w:rPr>
        <w:t xml:space="preserve"> </w:t>
      </w:r>
    </w:p>
    <w:p w:rsidR="00F15787" w:rsidRPr="00CE6354" w:rsidRDefault="00F15787" w:rsidP="00F15787">
      <w:pPr>
        <w:pStyle w:val="Heading5"/>
        <w:rPr>
          <w:rFonts w:eastAsia="MS Mincho"/>
        </w:rPr>
      </w:pPr>
      <w:bookmarkStart w:id="16655" w:name="_Toc479243047"/>
      <w:bookmarkStart w:id="16656" w:name="_Toc491083923"/>
      <w:r w:rsidRPr="00CE6354">
        <w:rPr>
          <w:rFonts w:eastAsia="MS Mincho"/>
        </w:rPr>
        <w:t>E.</w:t>
      </w:r>
      <w:r>
        <w:rPr>
          <w:rFonts w:eastAsia="MS Mincho"/>
        </w:rPr>
        <w:t>4</w:t>
      </w:r>
      <w:r w:rsidRPr="00CE6354">
        <w:rPr>
          <w:rFonts w:eastAsia="MS Mincho"/>
        </w:rPr>
        <w:t>.</w:t>
      </w:r>
      <w:r>
        <w:rPr>
          <w:rFonts w:eastAsia="MS Mincho"/>
        </w:rPr>
        <w:t>11</w:t>
      </w:r>
      <w:r w:rsidRPr="00CE6354">
        <w:rPr>
          <w:rFonts w:eastAsia="MS Mincho"/>
        </w:rPr>
        <w:t>.1.1</w:t>
      </w:r>
      <w:r w:rsidRPr="00CE6354">
        <w:rPr>
          <w:rFonts w:eastAsia="MS Mincho"/>
        </w:rPr>
        <w:tab/>
        <w:t>Description of question</w:t>
      </w:r>
      <w:bookmarkEnd w:id="16655"/>
      <w:bookmarkEnd w:id="16656"/>
    </w:p>
    <w:p w:rsidR="00F15787" w:rsidRPr="00CE6354" w:rsidRDefault="00F15787" w:rsidP="00F15787">
      <w:pPr>
        <w:rPr>
          <w:rFonts w:ascii="Arial" w:hAnsi="Arial"/>
          <w:sz w:val="22"/>
          <w:lang w:eastAsia="ja-JP"/>
        </w:rPr>
      </w:pPr>
      <w:r>
        <w:rPr>
          <w:lang w:eastAsia="ja-JP"/>
        </w:rPr>
        <w:t>Should flexibility of retaining or changing AS security keys during HO be addressed in Phase I?</w:t>
      </w:r>
    </w:p>
    <w:p w:rsidR="00F15787" w:rsidRPr="00CE6354" w:rsidRDefault="00F15787" w:rsidP="00F15787">
      <w:pPr>
        <w:pStyle w:val="Heading5"/>
        <w:rPr>
          <w:rFonts w:eastAsia="MS Mincho"/>
        </w:rPr>
      </w:pPr>
      <w:bookmarkStart w:id="16657" w:name="_Toc479243048"/>
      <w:bookmarkStart w:id="16658" w:name="_Toc491083924"/>
      <w:r w:rsidRPr="00CE6354">
        <w:rPr>
          <w:rFonts w:eastAsia="MS Mincho"/>
        </w:rPr>
        <w:t>E.</w:t>
      </w:r>
      <w:r>
        <w:rPr>
          <w:rFonts w:eastAsia="MS Mincho"/>
        </w:rPr>
        <w:t>4</w:t>
      </w:r>
      <w:r w:rsidRPr="00CE6354">
        <w:rPr>
          <w:rFonts w:eastAsia="MS Mincho"/>
        </w:rPr>
        <w:t>.</w:t>
      </w:r>
      <w:r>
        <w:rPr>
          <w:rFonts w:eastAsia="MS Mincho"/>
        </w:rPr>
        <w:t>11</w:t>
      </w:r>
      <w:r w:rsidRPr="00CE6354">
        <w:rPr>
          <w:rFonts w:eastAsia="MS Mincho"/>
        </w:rPr>
        <w:t>.</w:t>
      </w:r>
      <w:r>
        <w:rPr>
          <w:rFonts w:eastAsia="MS Mincho"/>
        </w:rPr>
        <w:t>1</w:t>
      </w:r>
      <w:r w:rsidRPr="00CE6354">
        <w:rPr>
          <w:rFonts w:eastAsia="MS Mincho"/>
        </w:rPr>
        <w:t>.2</w:t>
      </w:r>
      <w:r w:rsidRPr="00CE6354">
        <w:rPr>
          <w:rFonts w:eastAsia="MS Mincho"/>
        </w:rPr>
        <w:tab/>
        <w:t>Interim agreement</w:t>
      </w:r>
      <w:bookmarkEnd w:id="16657"/>
      <w:bookmarkEnd w:id="16658"/>
    </w:p>
    <w:p w:rsidR="00F15787" w:rsidRPr="00AE2857" w:rsidRDefault="00F15787" w:rsidP="00BA744E">
      <w:pPr>
        <w:numPr>
          <w:ilvl w:val="0"/>
          <w:numId w:val="201"/>
        </w:numPr>
        <w:ind w:left="270" w:hanging="270"/>
        <w:rPr>
          <w:rFonts w:eastAsia="SimSun"/>
          <w:lang w:eastAsia="ja-JP"/>
        </w:rPr>
      </w:pPr>
      <w:bookmarkStart w:id="16659" w:name="_Toc479243049"/>
      <w:r>
        <w:rPr>
          <w:lang w:eastAsia="ja-JP"/>
        </w:rPr>
        <w:t>Yes.</w:t>
      </w:r>
    </w:p>
    <w:p w:rsidR="00F15787" w:rsidRDefault="00F15787" w:rsidP="00BA744E">
      <w:pPr>
        <w:numPr>
          <w:ilvl w:val="0"/>
          <w:numId w:val="201"/>
        </w:numPr>
        <w:ind w:left="270" w:hanging="270"/>
        <w:rPr>
          <w:lang w:eastAsia="ja-JP"/>
        </w:rPr>
      </w:pPr>
      <w:r>
        <w:rPr>
          <w:lang w:eastAsia="ja-JP"/>
        </w:rPr>
        <w:t xml:space="preserve">Flexibility of retaining AS security keys during HO shall be allowed as long as the PDCP anchor point is not changed. </w:t>
      </w:r>
    </w:p>
    <w:p w:rsidR="00F15787" w:rsidRPr="00CE6354" w:rsidRDefault="00F15787" w:rsidP="00F15787">
      <w:pPr>
        <w:pStyle w:val="Heading3"/>
        <w:rPr>
          <w:rFonts w:eastAsia="MS Mincho"/>
        </w:rPr>
      </w:pPr>
      <w:bookmarkStart w:id="16660" w:name="_Toc491083925"/>
      <w:r w:rsidRPr="00CE6354">
        <w:rPr>
          <w:rFonts w:eastAsia="MS Mincho"/>
        </w:rPr>
        <w:t>E.</w:t>
      </w:r>
      <w:r>
        <w:rPr>
          <w:rFonts w:eastAsia="MS Mincho"/>
        </w:rPr>
        <w:t>4</w:t>
      </w:r>
      <w:r w:rsidRPr="00CE6354">
        <w:rPr>
          <w:rFonts w:eastAsia="MS Mincho"/>
        </w:rPr>
        <w:t>.</w:t>
      </w:r>
      <w:r>
        <w:rPr>
          <w:rFonts w:eastAsia="MS Mincho"/>
        </w:rPr>
        <w:t>12</w:t>
      </w:r>
      <w:r w:rsidRPr="00CE6354">
        <w:rPr>
          <w:rFonts w:eastAsia="MS Mincho"/>
        </w:rPr>
        <w:t xml:space="preserve"> </w:t>
      </w:r>
      <w:r w:rsidRPr="00CE6354">
        <w:rPr>
          <w:rFonts w:eastAsia="MS Mincho"/>
        </w:rPr>
        <w:tab/>
        <w:t xml:space="preserve">Questions and </w:t>
      </w:r>
      <w:r>
        <w:rPr>
          <w:rFonts w:eastAsia="MS Mincho"/>
        </w:rPr>
        <w:t>i</w:t>
      </w:r>
      <w:r w:rsidRPr="00CE6354">
        <w:rPr>
          <w:rFonts w:eastAsia="MS Mincho"/>
        </w:rPr>
        <w:t xml:space="preserve">nterim </w:t>
      </w:r>
      <w:r>
        <w:rPr>
          <w:rFonts w:eastAsia="MS Mincho"/>
        </w:rPr>
        <w:t>a</w:t>
      </w:r>
      <w:r w:rsidRPr="00CE6354">
        <w:rPr>
          <w:rFonts w:eastAsia="MS Mincho"/>
        </w:rPr>
        <w:t xml:space="preserve">greements for </w:t>
      </w:r>
      <w:r>
        <w:rPr>
          <w:rFonts w:eastAsia="MS Mincho"/>
        </w:rPr>
        <w:t>k</w:t>
      </w:r>
      <w:r w:rsidRPr="00CE6354">
        <w:rPr>
          <w:rFonts w:eastAsia="MS Mincho"/>
        </w:rPr>
        <w:t xml:space="preserve">ey </w:t>
      </w:r>
      <w:r>
        <w:rPr>
          <w:rFonts w:eastAsia="MS Mincho"/>
        </w:rPr>
        <w:t>i</w:t>
      </w:r>
      <w:r w:rsidRPr="00CE6354">
        <w:rPr>
          <w:rFonts w:eastAsia="MS Mincho"/>
        </w:rPr>
        <w:t>ssue #4.1</w:t>
      </w:r>
      <w:r>
        <w:rPr>
          <w:rFonts w:eastAsia="MS Mincho"/>
        </w:rPr>
        <w:t>2</w:t>
      </w:r>
      <w:bookmarkEnd w:id="16659"/>
      <w:bookmarkEnd w:id="16660"/>
    </w:p>
    <w:p w:rsidR="00F15787" w:rsidRPr="00CE6354" w:rsidRDefault="00F15787" w:rsidP="00F15787">
      <w:pPr>
        <w:pStyle w:val="Heading4"/>
        <w:rPr>
          <w:rFonts w:eastAsia="MS Mincho"/>
        </w:rPr>
      </w:pPr>
      <w:bookmarkStart w:id="16661" w:name="_Toc479243050"/>
      <w:bookmarkStart w:id="16662" w:name="_Toc491083926"/>
      <w:r w:rsidRPr="00CE6354">
        <w:rPr>
          <w:rFonts w:eastAsia="MS Mincho"/>
        </w:rPr>
        <w:t>E.</w:t>
      </w:r>
      <w:r>
        <w:rPr>
          <w:rFonts w:eastAsia="MS Mincho"/>
        </w:rPr>
        <w:t>4.12</w:t>
      </w:r>
      <w:r w:rsidRPr="00CE6354">
        <w:rPr>
          <w:rFonts w:eastAsia="MS Mincho"/>
        </w:rPr>
        <w:t>.1</w:t>
      </w:r>
      <w:r w:rsidRPr="00CE6354">
        <w:rPr>
          <w:rFonts w:eastAsia="MS Mincho"/>
        </w:rPr>
        <w:tab/>
      </w:r>
      <w:r>
        <w:rPr>
          <w:rFonts w:eastAsia="MS Mincho"/>
        </w:rPr>
        <w:t>Security aspects of changing AS security keys on-the-fly</w:t>
      </w:r>
      <w:bookmarkEnd w:id="16662"/>
      <w:r>
        <w:rPr>
          <w:rFonts w:eastAsia="MS Mincho"/>
        </w:rPr>
        <w:t xml:space="preserve"> </w:t>
      </w:r>
    </w:p>
    <w:p w:rsidR="00F15787" w:rsidRPr="00CE6354" w:rsidRDefault="00F15787" w:rsidP="00F15787">
      <w:pPr>
        <w:pStyle w:val="Heading5"/>
        <w:rPr>
          <w:rFonts w:eastAsia="MS Mincho"/>
        </w:rPr>
      </w:pPr>
      <w:bookmarkStart w:id="16663" w:name="_Toc491083927"/>
      <w:r w:rsidRPr="00CE6354">
        <w:rPr>
          <w:rFonts w:eastAsia="MS Mincho"/>
        </w:rPr>
        <w:t>E.</w:t>
      </w:r>
      <w:r>
        <w:rPr>
          <w:rFonts w:eastAsia="MS Mincho"/>
        </w:rPr>
        <w:t>4.12.</w:t>
      </w:r>
      <w:r w:rsidRPr="00CE6354">
        <w:rPr>
          <w:rFonts w:eastAsia="MS Mincho"/>
        </w:rPr>
        <w:t>1.1</w:t>
      </w:r>
      <w:r w:rsidRPr="00CE6354">
        <w:rPr>
          <w:rFonts w:eastAsia="MS Mincho"/>
        </w:rPr>
        <w:tab/>
        <w:t>Description of question</w:t>
      </w:r>
      <w:bookmarkEnd w:id="16663"/>
    </w:p>
    <w:p w:rsidR="00F15787" w:rsidRPr="00CE6354" w:rsidRDefault="00F15787" w:rsidP="00F15787">
      <w:pPr>
        <w:rPr>
          <w:rFonts w:ascii="Arial" w:hAnsi="Arial"/>
          <w:sz w:val="22"/>
          <w:lang w:eastAsia="ja-JP"/>
        </w:rPr>
      </w:pPr>
      <w:r>
        <w:rPr>
          <w:lang w:eastAsia="ja-JP"/>
        </w:rPr>
        <w:t>What new security mechanisms or aspects will be introduced for changing AS keys on-the-fly, if any, compared to LTE?</w:t>
      </w:r>
    </w:p>
    <w:p w:rsidR="00F15787" w:rsidRPr="00CE6354" w:rsidRDefault="00F15787" w:rsidP="00F15787">
      <w:pPr>
        <w:pStyle w:val="Heading5"/>
        <w:rPr>
          <w:rFonts w:eastAsia="MS Mincho"/>
        </w:rPr>
      </w:pPr>
      <w:bookmarkStart w:id="16664" w:name="_Toc491083928"/>
      <w:r w:rsidRPr="00CE6354">
        <w:rPr>
          <w:rFonts w:eastAsia="MS Mincho"/>
        </w:rPr>
        <w:t>E.</w:t>
      </w:r>
      <w:r>
        <w:rPr>
          <w:rFonts w:eastAsia="MS Mincho"/>
        </w:rPr>
        <w:t>4.12.1</w:t>
      </w:r>
      <w:r w:rsidRPr="00CE6354">
        <w:rPr>
          <w:rFonts w:eastAsia="MS Mincho"/>
        </w:rPr>
        <w:t>.2</w:t>
      </w:r>
      <w:r w:rsidRPr="00CE6354">
        <w:rPr>
          <w:rFonts w:eastAsia="MS Mincho"/>
        </w:rPr>
        <w:tab/>
        <w:t>Interim agreement</w:t>
      </w:r>
      <w:bookmarkEnd w:id="16664"/>
    </w:p>
    <w:p w:rsidR="00F15787" w:rsidRDefault="00F15787" w:rsidP="00F15787">
      <w:pPr>
        <w:rPr>
          <w:lang w:eastAsia="ja-JP"/>
        </w:rPr>
      </w:pPr>
      <w:r>
        <w:rPr>
          <w:lang w:eastAsia="ja-JP"/>
        </w:rPr>
        <w:t>TBD</w:t>
      </w:r>
    </w:p>
    <w:p w:rsidR="00F15787" w:rsidRPr="00CE6354" w:rsidRDefault="00F15787" w:rsidP="00F15787">
      <w:pPr>
        <w:pStyle w:val="Heading3"/>
        <w:rPr>
          <w:rFonts w:eastAsia="MS Mincho"/>
        </w:rPr>
      </w:pPr>
      <w:bookmarkStart w:id="16665" w:name="_Toc491083929"/>
      <w:r w:rsidRPr="00CE6354">
        <w:rPr>
          <w:rFonts w:eastAsia="MS Mincho"/>
        </w:rPr>
        <w:t>E.</w:t>
      </w:r>
      <w:r>
        <w:rPr>
          <w:rFonts w:eastAsia="MS Mincho"/>
        </w:rPr>
        <w:t>4</w:t>
      </w:r>
      <w:r w:rsidRPr="00CE6354">
        <w:rPr>
          <w:rFonts w:eastAsia="MS Mincho"/>
        </w:rPr>
        <w:t>.</w:t>
      </w:r>
      <w:r>
        <w:rPr>
          <w:rFonts w:eastAsia="MS Mincho"/>
        </w:rPr>
        <w:t>13</w:t>
      </w:r>
      <w:r w:rsidRPr="00CE6354">
        <w:rPr>
          <w:rFonts w:eastAsia="MS Mincho"/>
        </w:rPr>
        <w:t xml:space="preserve"> </w:t>
      </w:r>
      <w:r w:rsidRPr="00CE6354">
        <w:rPr>
          <w:rFonts w:eastAsia="MS Mincho"/>
        </w:rPr>
        <w:tab/>
        <w:t xml:space="preserve">Questions and </w:t>
      </w:r>
      <w:r>
        <w:rPr>
          <w:rFonts w:eastAsia="MS Mincho"/>
        </w:rPr>
        <w:t>i</w:t>
      </w:r>
      <w:r w:rsidRPr="00CE6354">
        <w:rPr>
          <w:rFonts w:eastAsia="MS Mincho"/>
        </w:rPr>
        <w:t xml:space="preserve">nterim </w:t>
      </w:r>
      <w:r>
        <w:rPr>
          <w:rFonts w:eastAsia="MS Mincho"/>
        </w:rPr>
        <w:t>a</w:t>
      </w:r>
      <w:r w:rsidRPr="00CE6354">
        <w:rPr>
          <w:rFonts w:eastAsia="MS Mincho"/>
        </w:rPr>
        <w:t xml:space="preserve">greements for </w:t>
      </w:r>
      <w:r>
        <w:rPr>
          <w:rFonts w:eastAsia="MS Mincho"/>
        </w:rPr>
        <w:t>k</w:t>
      </w:r>
      <w:r w:rsidRPr="00CE6354">
        <w:rPr>
          <w:rFonts w:eastAsia="MS Mincho"/>
        </w:rPr>
        <w:t xml:space="preserve">ey </w:t>
      </w:r>
      <w:r>
        <w:rPr>
          <w:rFonts w:eastAsia="MS Mincho"/>
        </w:rPr>
        <w:t>i</w:t>
      </w:r>
      <w:r w:rsidRPr="00CE6354">
        <w:rPr>
          <w:rFonts w:eastAsia="MS Mincho"/>
        </w:rPr>
        <w:t>ssue #4.1</w:t>
      </w:r>
      <w:r>
        <w:rPr>
          <w:rFonts w:eastAsia="MS Mincho"/>
        </w:rPr>
        <w:t>3</w:t>
      </w:r>
      <w:bookmarkEnd w:id="16661"/>
      <w:bookmarkEnd w:id="16665"/>
    </w:p>
    <w:p w:rsidR="00F15787" w:rsidRPr="00CE6354" w:rsidRDefault="00F15787" w:rsidP="00F15787">
      <w:pPr>
        <w:pStyle w:val="Heading4"/>
        <w:rPr>
          <w:rFonts w:eastAsia="MS Mincho"/>
        </w:rPr>
      </w:pPr>
      <w:bookmarkStart w:id="16666" w:name="_Toc479243051"/>
      <w:bookmarkStart w:id="16667" w:name="_Toc491083930"/>
      <w:r w:rsidRPr="00CE6354">
        <w:rPr>
          <w:rFonts w:eastAsia="MS Mincho"/>
        </w:rPr>
        <w:t>E.</w:t>
      </w:r>
      <w:r>
        <w:rPr>
          <w:rFonts w:eastAsia="MS Mincho"/>
        </w:rPr>
        <w:t>4</w:t>
      </w:r>
      <w:r w:rsidRPr="00CE6354">
        <w:rPr>
          <w:rFonts w:eastAsia="MS Mincho"/>
        </w:rPr>
        <w:t>.</w:t>
      </w:r>
      <w:r>
        <w:rPr>
          <w:rFonts w:eastAsia="MS Mincho"/>
        </w:rPr>
        <w:t>13</w:t>
      </w:r>
      <w:r w:rsidRPr="00CE6354">
        <w:rPr>
          <w:rFonts w:eastAsia="MS Mincho"/>
        </w:rPr>
        <w:t>.1</w:t>
      </w:r>
      <w:r w:rsidRPr="00CE6354">
        <w:rPr>
          <w:rFonts w:eastAsia="MS Mincho"/>
        </w:rPr>
        <w:tab/>
      </w:r>
      <w:r>
        <w:rPr>
          <w:rFonts w:eastAsia="MS Mincho"/>
        </w:rPr>
        <w:t>Prevention of radio jamming attack</w:t>
      </w:r>
      <w:bookmarkEnd w:id="16666"/>
      <w:bookmarkEnd w:id="16667"/>
    </w:p>
    <w:p w:rsidR="00F15787" w:rsidRPr="00CE6354" w:rsidRDefault="00F15787" w:rsidP="00F15787">
      <w:pPr>
        <w:pStyle w:val="Heading5"/>
        <w:rPr>
          <w:rFonts w:eastAsia="MS Mincho"/>
        </w:rPr>
      </w:pPr>
      <w:bookmarkStart w:id="16668" w:name="_Toc479243052"/>
      <w:bookmarkStart w:id="16669" w:name="_Toc491083931"/>
      <w:r w:rsidRPr="00CE6354">
        <w:rPr>
          <w:rFonts w:eastAsia="MS Mincho"/>
        </w:rPr>
        <w:t>E.</w:t>
      </w:r>
      <w:r>
        <w:rPr>
          <w:rFonts w:eastAsia="MS Mincho"/>
        </w:rPr>
        <w:t>4</w:t>
      </w:r>
      <w:r w:rsidRPr="00CE6354">
        <w:rPr>
          <w:rFonts w:eastAsia="MS Mincho"/>
        </w:rPr>
        <w:t>.</w:t>
      </w:r>
      <w:r>
        <w:rPr>
          <w:rFonts w:eastAsia="MS Mincho"/>
        </w:rPr>
        <w:t>13</w:t>
      </w:r>
      <w:r w:rsidRPr="00CE6354">
        <w:rPr>
          <w:rFonts w:eastAsia="MS Mincho"/>
        </w:rPr>
        <w:t>.1.1</w:t>
      </w:r>
      <w:r w:rsidRPr="00CE6354">
        <w:rPr>
          <w:rFonts w:eastAsia="MS Mincho"/>
        </w:rPr>
        <w:tab/>
        <w:t>Description of question</w:t>
      </w:r>
      <w:bookmarkEnd w:id="16668"/>
      <w:bookmarkEnd w:id="16669"/>
    </w:p>
    <w:p w:rsidR="00F15787" w:rsidRPr="00CE6354" w:rsidRDefault="00F15787" w:rsidP="00F15787">
      <w:pPr>
        <w:rPr>
          <w:rFonts w:ascii="Arial" w:hAnsi="Arial"/>
          <w:sz w:val="22"/>
          <w:lang w:eastAsia="ja-JP"/>
        </w:rPr>
      </w:pPr>
      <w:r>
        <w:rPr>
          <w:lang w:eastAsia="ja-JP"/>
        </w:rPr>
        <w:t xml:space="preserve">Should prevention of </w:t>
      </w:r>
      <w:r w:rsidRPr="00C21793">
        <w:rPr>
          <w:lang w:eastAsia="ja-JP"/>
        </w:rPr>
        <w:t>low power jamming attack</w:t>
      </w:r>
      <w:r>
        <w:rPr>
          <w:lang w:eastAsia="ja-JP"/>
        </w:rPr>
        <w:t xml:space="preserve"> be addressed in Phase I?</w:t>
      </w:r>
    </w:p>
    <w:p w:rsidR="00F15787" w:rsidRPr="00CE6354" w:rsidRDefault="00F15787" w:rsidP="00F15787">
      <w:pPr>
        <w:pStyle w:val="Heading5"/>
        <w:rPr>
          <w:rFonts w:eastAsia="MS Mincho"/>
        </w:rPr>
      </w:pPr>
      <w:bookmarkStart w:id="16670" w:name="_Toc479243053"/>
      <w:bookmarkStart w:id="16671" w:name="_Toc491083932"/>
      <w:r w:rsidRPr="00CE6354">
        <w:rPr>
          <w:rFonts w:eastAsia="MS Mincho"/>
        </w:rPr>
        <w:t>E.</w:t>
      </w:r>
      <w:r>
        <w:rPr>
          <w:rFonts w:eastAsia="MS Mincho"/>
        </w:rPr>
        <w:t>4</w:t>
      </w:r>
      <w:r w:rsidRPr="00CE6354">
        <w:rPr>
          <w:rFonts w:eastAsia="MS Mincho"/>
        </w:rPr>
        <w:t>.</w:t>
      </w:r>
      <w:r>
        <w:rPr>
          <w:rFonts w:eastAsia="MS Mincho"/>
        </w:rPr>
        <w:t>13</w:t>
      </w:r>
      <w:r w:rsidRPr="00CE6354">
        <w:rPr>
          <w:rFonts w:eastAsia="MS Mincho"/>
        </w:rPr>
        <w:t>.1.2</w:t>
      </w:r>
      <w:r w:rsidRPr="00CE6354">
        <w:rPr>
          <w:rFonts w:eastAsia="MS Mincho"/>
        </w:rPr>
        <w:tab/>
        <w:t>Interim agreement</w:t>
      </w:r>
      <w:bookmarkEnd w:id="16670"/>
      <w:bookmarkEnd w:id="16671"/>
    </w:p>
    <w:p w:rsidR="00F15787" w:rsidRDefault="00F15787" w:rsidP="00F15787">
      <w:pPr>
        <w:rPr>
          <w:lang w:eastAsia="ja-JP"/>
        </w:rPr>
      </w:pPr>
      <w:r>
        <w:rPr>
          <w:lang w:eastAsia="ja-JP"/>
        </w:rPr>
        <w:t xml:space="preserve">No. </w:t>
      </w:r>
    </w:p>
    <w:p w:rsidR="00F15787" w:rsidRPr="00CE6354" w:rsidRDefault="00F15787" w:rsidP="00F15787">
      <w:pPr>
        <w:pStyle w:val="Heading4"/>
        <w:rPr>
          <w:rFonts w:eastAsia="MS Mincho"/>
        </w:rPr>
      </w:pPr>
      <w:bookmarkStart w:id="16672" w:name="_Toc479243054"/>
      <w:bookmarkStart w:id="16673" w:name="_Toc491083933"/>
      <w:r w:rsidRPr="00CE6354">
        <w:rPr>
          <w:rFonts w:eastAsia="MS Mincho"/>
        </w:rPr>
        <w:t>E.</w:t>
      </w:r>
      <w:r>
        <w:rPr>
          <w:rFonts w:eastAsia="MS Mincho"/>
        </w:rPr>
        <w:t>4</w:t>
      </w:r>
      <w:r w:rsidRPr="00CE6354">
        <w:rPr>
          <w:rFonts w:eastAsia="MS Mincho"/>
        </w:rPr>
        <w:t>.</w:t>
      </w:r>
      <w:r>
        <w:rPr>
          <w:rFonts w:eastAsia="MS Mincho"/>
        </w:rPr>
        <w:t>13</w:t>
      </w:r>
      <w:r w:rsidRPr="00CE6354">
        <w:rPr>
          <w:rFonts w:eastAsia="MS Mincho"/>
        </w:rPr>
        <w:t>.</w:t>
      </w:r>
      <w:r>
        <w:rPr>
          <w:rFonts w:eastAsia="MS Mincho"/>
        </w:rPr>
        <w:t>2</w:t>
      </w:r>
      <w:r w:rsidRPr="00CE6354">
        <w:rPr>
          <w:rFonts w:eastAsia="MS Mincho"/>
        </w:rPr>
        <w:tab/>
      </w:r>
      <w:r>
        <w:rPr>
          <w:rFonts w:eastAsia="MS Mincho"/>
        </w:rPr>
        <w:t>Detection of radio jamming attack</w:t>
      </w:r>
      <w:bookmarkEnd w:id="16672"/>
      <w:bookmarkEnd w:id="16673"/>
    </w:p>
    <w:p w:rsidR="00F15787" w:rsidRPr="00CE6354" w:rsidRDefault="00F15787" w:rsidP="00F15787">
      <w:pPr>
        <w:pStyle w:val="Heading5"/>
        <w:rPr>
          <w:rFonts w:eastAsia="MS Mincho"/>
        </w:rPr>
      </w:pPr>
      <w:bookmarkStart w:id="16674" w:name="_Toc479243055"/>
      <w:bookmarkStart w:id="16675" w:name="_Toc491083934"/>
      <w:r w:rsidRPr="00CE6354">
        <w:rPr>
          <w:rFonts w:eastAsia="MS Mincho"/>
        </w:rPr>
        <w:t>E.</w:t>
      </w:r>
      <w:r>
        <w:rPr>
          <w:rFonts w:eastAsia="MS Mincho"/>
        </w:rPr>
        <w:t>4</w:t>
      </w:r>
      <w:r w:rsidRPr="00CE6354">
        <w:rPr>
          <w:rFonts w:eastAsia="MS Mincho"/>
        </w:rPr>
        <w:t>.</w:t>
      </w:r>
      <w:r>
        <w:rPr>
          <w:rFonts w:eastAsia="MS Mincho"/>
        </w:rPr>
        <w:t>13</w:t>
      </w:r>
      <w:r w:rsidRPr="00CE6354">
        <w:rPr>
          <w:rFonts w:eastAsia="MS Mincho"/>
        </w:rPr>
        <w:t>.</w:t>
      </w:r>
      <w:r>
        <w:rPr>
          <w:rFonts w:eastAsia="MS Mincho"/>
        </w:rPr>
        <w:t>2</w:t>
      </w:r>
      <w:r w:rsidRPr="00CE6354">
        <w:rPr>
          <w:rFonts w:eastAsia="MS Mincho"/>
        </w:rPr>
        <w:t>.1</w:t>
      </w:r>
      <w:r w:rsidRPr="00CE6354">
        <w:rPr>
          <w:rFonts w:eastAsia="MS Mincho"/>
        </w:rPr>
        <w:tab/>
        <w:t>Description of question</w:t>
      </w:r>
      <w:bookmarkEnd w:id="16674"/>
      <w:bookmarkEnd w:id="16675"/>
    </w:p>
    <w:p w:rsidR="00F15787" w:rsidRPr="00CE6354" w:rsidRDefault="00F15787" w:rsidP="00F15787">
      <w:pPr>
        <w:rPr>
          <w:rFonts w:ascii="Arial" w:hAnsi="Arial"/>
          <w:sz w:val="22"/>
          <w:lang w:eastAsia="ja-JP"/>
        </w:rPr>
      </w:pPr>
      <w:r>
        <w:rPr>
          <w:lang w:eastAsia="ja-JP"/>
        </w:rPr>
        <w:t xml:space="preserve">Should detection of </w:t>
      </w:r>
      <w:r w:rsidRPr="00C21793">
        <w:rPr>
          <w:lang w:eastAsia="ja-JP"/>
        </w:rPr>
        <w:t>low power jamming attack</w:t>
      </w:r>
      <w:r>
        <w:rPr>
          <w:lang w:eastAsia="ja-JP"/>
        </w:rPr>
        <w:t xml:space="preserve"> be addressed in Phase I?</w:t>
      </w:r>
    </w:p>
    <w:p w:rsidR="00F15787" w:rsidRPr="00CE6354" w:rsidRDefault="00F15787" w:rsidP="00F15787">
      <w:pPr>
        <w:pStyle w:val="Heading5"/>
        <w:rPr>
          <w:rFonts w:eastAsia="MS Mincho"/>
        </w:rPr>
      </w:pPr>
      <w:bookmarkStart w:id="16676" w:name="_Toc479243056"/>
      <w:bookmarkStart w:id="16677" w:name="_Toc491083935"/>
      <w:r w:rsidRPr="00CE6354">
        <w:rPr>
          <w:rFonts w:eastAsia="MS Mincho"/>
        </w:rPr>
        <w:t>E.</w:t>
      </w:r>
      <w:r>
        <w:rPr>
          <w:rFonts w:eastAsia="MS Mincho"/>
        </w:rPr>
        <w:t>4</w:t>
      </w:r>
      <w:r w:rsidRPr="00CE6354">
        <w:rPr>
          <w:rFonts w:eastAsia="MS Mincho"/>
        </w:rPr>
        <w:t>.</w:t>
      </w:r>
      <w:r>
        <w:rPr>
          <w:rFonts w:eastAsia="MS Mincho"/>
        </w:rPr>
        <w:t>13</w:t>
      </w:r>
      <w:r w:rsidRPr="00CE6354">
        <w:rPr>
          <w:rFonts w:eastAsia="MS Mincho"/>
        </w:rPr>
        <w:t>.</w:t>
      </w:r>
      <w:r>
        <w:rPr>
          <w:rFonts w:eastAsia="MS Mincho"/>
        </w:rPr>
        <w:t>2</w:t>
      </w:r>
      <w:r w:rsidRPr="00CE6354">
        <w:rPr>
          <w:rFonts w:eastAsia="MS Mincho"/>
        </w:rPr>
        <w:t>.2</w:t>
      </w:r>
      <w:r w:rsidRPr="00CE6354">
        <w:rPr>
          <w:rFonts w:eastAsia="MS Mincho"/>
        </w:rPr>
        <w:tab/>
        <w:t>Interim agreement</w:t>
      </w:r>
      <w:bookmarkEnd w:id="16676"/>
      <w:bookmarkEnd w:id="16677"/>
    </w:p>
    <w:p w:rsidR="00F15787" w:rsidRDefault="00F15787" w:rsidP="00F15787">
      <w:pPr>
        <w:rPr>
          <w:lang w:eastAsia="ja-JP"/>
        </w:rPr>
      </w:pPr>
      <w:r>
        <w:rPr>
          <w:lang w:eastAsia="ja-JP"/>
        </w:rPr>
        <w:t>No.</w:t>
      </w:r>
    </w:p>
    <w:p w:rsidR="00F15787" w:rsidRPr="00CE6354" w:rsidRDefault="00F15787" w:rsidP="00F15787">
      <w:pPr>
        <w:pStyle w:val="Heading3"/>
        <w:rPr>
          <w:rFonts w:eastAsia="MS Mincho"/>
        </w:rPr>
      </w:pPr>
      <w:bookmarkStart w:id="16678" w:name="_Toc479243057"/>
      <w:bookmarkStart w:id="16679" w:name="_Toc491083936"/>
      <w:r w:rsidRPr="00CE6354">
        <w:rPr>
          <w:rFonts w:eastAsia="MS Mincho"/>
        </w:rPr>
        <w:t>E.</w:t>
      </w:r>
      <w:r>
        <w:rPr>
          <w:rFonts w:eastAsia="MS Mincho"/>
        </w:rPr>
        <w:t>4</w:t>
      </w:r>
      <w:r w:rsidRPr="00CE6354">
        <w:rPr>
          <w:rFonts w:eastAsia="MS Mincho"/>
        </w:rPr>
        <w:t>.</w:t>
      </w:r>
      <w:r>
        <w:rPr>
          <w:rFonts w:eastAsia="MS Mincho"/>
        </w:rPr>
        <w:t>14</w:t>
      </w:r>
      <w:r w:rsidRPr="00CE6354">
        <w:rPr>
          <w:rFonts w:eastAsia="MS Mincho"/>
        </w:rPr>
        <w:t xml:space="preserve"> </w:t>
      </w:r>
      <w:r w:rsidRPr="00CE6354">
        <w:rPr>
          <w:rFonts w:eastAsia="MS Mincho"/>
        </w:rPr>
        <w:tab/>
        <w:t xml:space="preserve">Questions and </w:t>
      </w:r>
      <w:r>
        <w:rPr>
          <w:rFonts w:eastAsia="MS Mincho"/>
        </w:rPr>
        <w:t>i</w:t>
      </w:r>
      <w:r w:rsidRPr="00CE6354">
        <w:rPr>
          <w:rFonts w:eastAsia="MS Mincho"/>
        </w:rPr>
        <w:t xml:space="preserve">nterim </w:t>
      </w:r>
      <w:r>
        <w:rPr>
          <w:rFonts w:eastAsia="MS Mincho"/>
        </w:rPr>
        <w:t>a</w:t>
      </w:r>
      <w:r w:rsidRPr="00CE6354">
        <w:rPr>
          <w:rFonts w:eastAsia="MS Mincho"/>
        </w:rPr>
        <w:t xml:space="preserve">greements for </w:t>
      </w:r>
      <w:r>
        <w:rPr>
          <w:rFonts w:eastAsia="MS Mincho"/>
        </w:rPr>
        <w:t>k</w:t>
      </w:r>
      <w:r w:rsidRPr="00CE6354">
        <w:rPr>
          <w:rFonts w:eastAsia="MS Mincho"/>
        </w:rPr>
        <w:t xml:space="preserve">ey </w:t>
      </w:r>
      <w:r>
        <w:rPr>
          <w:rFonts w:eastAsia="MS Mincho"/>
        </w:rPr>
        <w:t>i</w:t>
      </w:r>
      <w:r w:rsidRPr="00CE6354">
        <w:rPr>
          <w:rFonts w:eastAsia="MS Mincho"/>
        </w:rPr>
        <w:t>ss</w:t>
      </w:r>
      <w:r>
        <w:rPr>
          <w:rFonts w:eastAsia="MS Mincho"/>
        </w:rPr>
        <w:t>ue #4.14</w:t>
      </w:r>
      <w:bookmarkEnd w:id="16678"/>
      <w:bookmarkEnd w:id="16679"/>
    </w:p>
    <w:p w:rsidR="00F15787" w:rsidRPr="00CE6354" w:rsidRDefault="00F15787" w:rsidP="00F15787">
      <w:pPr>
        <w:pStyle w:val="Heading4"/>
        <w:rPr>
          <w:rFonts w:eastAsia="MS Mincho"/>
        </w:rPr>
      </w:pPr>
      <w:bookmarkStart w:id="16680" w:name="_Toc479243058"/>
      <w:bookmarkStart w:id="16681" w:name="_Toc491083937"/>
      <w:r w:rsidRPr="00CE6354">
        <w:rPr>
          <w:rFonts w:eastAsia="MS Mincho"/>
        </w:rPr>
        <w:t>E.</w:t>
      </w:r>
      <w:r>
        <w:rPr>
          <w:rFonts w:eastAsia="MS Mincho"/>
        </w:rPr>
        <w:t>4.14</w:t>
      </w:r>
      <w:r w:rsidRPr="00CE6354">
        <w:rPr>
          <w:rFonts w:eastAsia="MS Mincho"/>
        </w:rPr>
        <w:t>.1</w:t>
      </w:r>
      <w:r w:rsidRPr="00CE6354">
        <w:rPr>
          <w:rFonts w:eastAsia="MS Mincho"/>
        </w:rPr>
        <w:tab/>
      </w:r>
      <w:r>
        <w:rPr>
          <w:rFonts w:eastAsia="MS Mincho"/>
        </w:rPr>
        <w:t>Addressing privacy of RAN level temporary identifiers</w:t>
      </w:r>
      <w:bookmarkEnd w:id="16680"/>
      <w:bookmarkEnd w:id="16681"/>
    </w:p>
    <w:p w:rsidR="00F15787" w:rsidRPr="00CE6354" w:rsidRDefault="00F15787" w:rsidP="00F15787">
      <w:pPr>
        <w:pStyle w:val="Heading5"/>
        <w:rPr>
          <w:rFonts w:eastAsia="MS Mincho"/>
        </w:rPr>
      </w:pPr>
      <w:bookmarkStart w:id="16682" w:name="_Toc479243059"/>
      <w:bookmarkStart w:id="16683" w:name="_Toc491083938"/>
      <w:r w:rsidRPr="00CE6354">
        <w:rPr>
          <w:rFonts w:eastAsia="MS Mincho"/>
        </w:rPr>
        <w:t>E.</w:t>
      </w:r>
      <w:r>
        <w:rPr>
          <w:rFonts w:eastAsia="MS Mincho"/>
        </w:rPr>
        <w:t>4.14</w:t>
      </w:r>
      <w:r w:rsidRPr="00CE6354">
        <w:rPr>
          <w:rFonts w:eastAsia="MS Mincho"/>
        </w:rPr>
        <w:t>.1.1</w:t>
      </w:r>
      <w:r w:rsidRPr="00CE6354">
        <w:rPr>
          <w:rFonts w:eastAsia="MS Mincho"/>
        </w:rPr>
        <w:tab/>
        <w:t>Description of question</w:t>
      </w:r>
      <w:bookmarkEnd w:id="16682"/>
      <w:bookmarkEnd w:id="16683"/>
    </w:p>
    <w:p w:rsidR="00F15787" w:rsidRPr="00CE6354" w:rsidRDefault="00F15787" w:rsidP="00F15787">
      <w:pPr>
        <w:rPr>
          <w:rFonts w:ascii="Arial" w:hAnsi="Arial"/>
          <w:sz w:val="22"/>
          <w:lang w:eastAsia="ja-JP"/>
        </w:rPr>
      </w:pPr>
      <w:r>
        <w:rPr>
          <w:lang w:eastAsia="ja-JP"/>
        </w:rPr>
        <w:t>Is there a need of NextGen specific privacy solution for RAN level temporary identifiers?</w:t>
      </w:r>
    </w:p>
    <w:p w:rsidR="00F15787" w:rsidRPr="00CE6354" w:rsidRDefault="00F15787" w:rsidP="00F15787">
      <w:pPr>
        <w:pStyle w:val="Heading5"/>
        <w:rPr>
          <w:rFonts w:eastAsia="MS Mincho"/>
        </w:rPr>
      </w:pPr>
      <w:bookmarkStart w:id="16684" w:name="_Toc479243060"/>
      <w:bookmarkStart w:id="16685" w:name="_Toc491083939"/>
      <w:r w:rsidRPr="00CE6354">
        <w:rPr>
          <w:rFonts w:eastAsia="MS Mincho"/>
        </w:rPr>
        <w:lastRenderedPageBreak/>
        <w:t>E.</w:t>
      </w:r>
      <w:r>
        <w:rPr>
          <w:rFonts w:eastAsia="MS Mincho"/>
        </w:rPr>
        <w:t>4.14</w:t>
      </w:r>
      <w:r w:rsidRPr="00CE6354">
        <w:rPr>
          <w:rFonts w:eastAsia="MS Mincho"/>
        </w:rPr>
        <w:t>.1.2</w:t>
      </w:r>
      <w:r w:rsidRPr="00CE6354">
        <w:rPr>
          <w:rFonts w:eastAsia="MS Mincho"/>
        </w:rPr>
        <w:tab/>
        <w:t>Interim agreement</w:t>
      </w:r>
      <w:bookmarkEnd w:id="16684"/>
      <w:bookmarkEnd w:id="16685"/>
    </w:p>
    <w:p w:rsidR="00F15787" w:rsidRDefault="00F15787" w:rsidP="00F15787">
      <w:pPr>
        <w:rPr>
          <w:lang w:eastAsia="ja-JP"/>
        </w:rPr>
      </w:pPr>
      <w:bookmarkStart w:id="16686" w:name="_Toc479243061"/>
      <w:r>
        <w:rPr>
          <w:lang w:eastAsia="ja-JP"/>
        </w:rPr>
        <w:t xml:space="preserve">It </w:t>
      </w:r>
      <w:r w:rsidRPr="0059003F">
        <w:rPr>
          <w:noProof/>
          <w:lang w:eastAsia="ja-JP"/>
        </w:rPr>
        <w:t>is agreed</w:t>
      </w:r>
      <w:r>
        <w:rPr>
          <w:lang w:eastAsia="ja-JP"/>
        </w:rPr>
        <w:t xml:space="preserve"> that NextGen specific privacy solutions for C-RNTI is not to be addressed in Phase 1.</w:t>
      </w:r>
    </w:p>
    <w:p w:rsidR="00F15787" w:rsidRPr="00F21472" w:rsidRDefault="00F15787" w:rsidP="00F15787">
      <w:pPr>
        <w:pStyle w:val="Heading3"/>
        <w:rPr>
          <w:rFonts w:eastAsia="MS Mincho"/>
        </w:rPr>
      </w:pPr>
      <w:bookmarkStart w:id="16687" w:name="_Toc491083940"/>
      <w:r w:rsidRPr="00CE6354">
        <w:rPr>
          <w:rFonts w:eastAsia="MS Mincho"/>
        </w:rPr>
        <w:t>E.</w:t>
      </w:r>
      <w:r>
        <w:rPr>
          <w:rFonts w:eastAsia="MS Mincho"/>
        </w:rPr>
        <w:t>4</w:t>
      </w:r>
      <w:r w:rsidRPr="00CE6354">
        <w:rPr>
          <w:rFonts w:eastAsia="MS Mincho"/>
        </w:rPr>
        <w:t>.</w:t>
      </w:r>
      <w:r>
        <w:rPr>
          <w:rFonts w:eastAsia="MS Mincho"/>
        </w:rPr>
        <w:t>15</w:t>
      </w:r>
      <w:r w:rsidRPr="00CE6354">
        <w:rPr>
          <w:rFonts w:eastAsia="MS Mincho"/>
        </w:rPr>
        <w:t xml:space="preserve"> </w:t>
      </w:r>
      <w:r w:rsidRPr="00CE6354">
        <w:rPr>
          <w:rFonts w:eastAsia="MS Mincho"/>
        </w:rPr>
        <w:tab/>
        <w:t xml:space="preserve">Questions and </w:t>
      </w:r>
      <w:r>
        <w:rPr>
          <w:rFonts w:eastAsia="MS Mincho"/>
        </w:rPr>
        <w:t>i</w:t>
      </w:r>
      <w:r w:rsidRPr="00CE6354">
        <w:rPr>
          <w:rFonts w:eastAsia="MS Mincho"/>
        </w:rPr>
        <w:t xml:space="preserve">nterim </w:t>
      </w:r>
      <w:r>
        <w:rPr>
          <w:rFonts w:eastAsia="MS Mincho"/>
        </w:rPr>
        <w:t>a</w:t>
      </w:r>
      <w:r w:rsidRPr="00CE6354">
        <w:rPr>
          <w:rFonts w:eastAsia="MS Mincho"/>
        </w:rPr>
        <w:t xml:space="preserve">greements for </w:t>
      </w:r>
      <w:r>
        <w:rPr>
          <w:rFonts w:eastAsia="MS Mincho"/>
        </w:rPr>
        <w:t>k</w:t>
      </w:r>
      <w:r w:rsidRPr="00CE6354">
        <w:rPr>
          <w:rFonts w:eastAsia="MS Mincho"/>
        </w:rPr>
        <w:t xml:space="preserve">ey </w:t>
      </w:r>
      <w:r>
        <w:rPr>
          <w:rFonts w:eastAsia="MS Mincho"/>
        </w:rPr>
        <w:t>i</w:t>
      </w:r>
      <w:r w:rsidRPr="00CE6354">
        <w:rPr>
          <w:rFonts w:eastAsia="MS Mincho"/>
        </w:rPr>
        <w:t>ssue #4.1</w:t>
      </w:r>
      <w:r>
        <w:rPr>
          <w:rFonts w:eastAsia="MS Mincho"/>
        </w:rPr>
        <w:t>5</w:t>
      </w:r>
      <w:bookmarkEnd w:id="16687"/>
    </w:p>
    <w:p w:rsidR="00F15787" w:rsidRPr="00CE6354" w:rsidRDefault="00F15787" w:rsidP="00F15787">
      <w:pPr>
        <w:pStyle w:val="Heading4"/>
        <w:rPr>
          <w:rFonts w:eastAsia="MS Mincho"/>
        </w:rPr>
      </w:pPr>
      <w:bookmarkStart w:id="16688" w:name="_Toc491083941"/>
      <w:r w:rsidRPr="00CE6354">
        <w:rPr>
          <w:rFonts w:eastAsia="MS Mincho"/>
        </w:rPr>
        <w:t>E.</w:t>
      </w:r>
      <w:r>
        <w:rPr>
          <w:rFonts w:eastAsia="MS Mincho"/>
        </w:rPr>
        <w:t>4</w:t>
      </w:r>
      <w:r w:rsidRPr="00CE6354">
        <w:rPr>
          <w:rFonts w:eastAsia="MS Mincho"/>
        </w:rPr>
        <w:t>.</w:t>
      </w:r>
      <w:r>
        <w:rPr>
          <w:rFonts w:eastAsia="MS Mincho"/>
        </w:rPr>
        <w:t>15.1</w:t>
      </w:r>
      <w:r w:rsidRPr="00CE6354">
        <w:rPr>
          <w:rFonts w:eastAsia="MS Mincho"/>
        </w:rPr>
        <w:tab/>
      </w:r>
      <w:r>
        <w:rPr>
          <w:rFonts w:eastAsia="MS Mincho"/>
        </w:rPr>
        <w:t>Changing AS security keys during HO when PDCP anchor point changes.</w:t>
      </w:r>
      <w:bookmarkEnd w:id="16688"/>
    </w:p>
    <w:p w:rsidR="00F15787" w:rsidRPr="00CE6354" w:rsidRDefault="00F15787" w:rsidP="00F15787">
      <w:pPr>
        <w:pStyle w:val="Heading5"/>
        <w:rPr>
          <w:rFonts w:eastAsia="MS Mincho"/>
        </w:rPr>
      </w:pPr>
      <w:bookmarkStart w:id="16689" w:name="_Toc491083942"/>
      <w:r w:rsidRPr="00CE6354">
        <w:rPr>
          <w:rFonts w:eastAsia="MS Mincho"/>
        </w:rPr>
        <w:t>E.</w:t>
      </w:r>
      <w:r>
        <w:rPr>
          <w:rFonts w:eastAsia="MS Mincho"/>
        </w:rPr>
        <w:t>4</w:t>
      </w:r>
      <w:r w:rsidRPr="00CE6354">
        <w:rPr>
          <w:rFonts w:eastAsia="MS Mincho"/>
        </w:rPr>
        <w:t>.</w:t>
      </w:r>
      <w:r>
        <w:rPr>
          <w:rFonts w:eastAsia="MS Mincho"/>
        </w:rPr>
        <w:t>15.1.1</w:t>
      </w:r>
      <w:r w:rsidRPr="00CE6354">
        <w:rPr>
          <w:rFonts w:eastAsia="MS Mincho"/>
        </w:rPr>
        <w:tab/>
        <w:t>Description of question</w:t>
      </w:r>
      <w:bookmarkEnd w:id="16689"/>
    </w:p>
    <w:p w:rsidR="00F15787" w:rsidRPr="00CE6354" w:rsidRDefault="00F15787" w:rsidP="00F15787">
      <w:pPr>
        <w:rPr>
          <w:rFonts w:ascii="Arial" w:hAnsi="Arial"/>
          <w:sz w:val="22"/>
          <w:lang w:eastAsia="ja-JP"/>
        </w:rPr>
      </w:pPr>
      <w:r>
        <w:rPr>
          <w:lang w:eastAsia="ja-JP"/>
        </w:rPr>
        <w:t>Should changing AS security keys during “HO with PDCP anchor point changes” be addressed in Phase I?</w:t>
      </w:r>
    </w:p>
    <w:p w:rsidR="00F15787" w:rsidRPr="00CE6354" w:rsidRDefault="00F15787" w:rsidP="00F15787">
      <w:pPr>
        <w:pStyle w:val="Heading5"/>
        <w:rPr>
          <w:rFonts w:eastAsia="MS Mincho"/>
        </w:rPr>
      </w:pPr>
      <w:bookmarkStart w:id="16690" w:name="_Toc491083943"/>
      <w:r w:rsidRPr="00CE6354">
        <w:rPr>
          <w:rFonts w:eastAsia="MS Mincho"/>
        </w:rPr>
        <w:t>E.</w:t>
      </w:r>
      <w:r>
        <w:rPr>
          <w:rFonts w:eastAsia="MS Mincho"/>
        </w:rPr>
        <w:t>4.15.1.2</w:t>
      </w:r>
      <w:r w:rsidRPr="00CE6354">
        <w:rPr>
          <w:rFonts w:eastAsia="MS Mincho"/>
        </w:rPr>
        <w:tab/>
        <w:t>Interim agreement</w:t>
      </w:r>
      <w:bookmarkEnd w:id="16690"/>
    </w:p>
    <w:p w:rsidR="00F15787" w:rsidRPr="009F0844" w:rsidRDefault="00F15787" w:rsidP="00BA744E">
      <w:pPr>
        <w:numPr>
          <w:ilvl w:val="0"/>
          <w:numId w:val="201"/>
        </w:numPr>
        <w:ind w:left="270" w:hanging="270"/>
        <w:rPr>
          <w:lang w:eastAsia="ja-JP"/>
        </w:rPr>
      </w:pPr>
      <w:r>
        <w:rPr>
          <w:lang w:eastAsia="ja-JP"/>
        </w:rPr>
        <w:t xml:space="preserve">Yes. </w:t>
      </w:r>
    </w:p>
    <w:p w:rsidR="00F15787" w:rsidRPr="00CE6354" w:rsidRDefault="00F15787" w:rsidP="00F15787">
      <w:pPr>
        <w:pStyle w:val="Heading4"/>
        <w:rPr>
          <w:rFonts w:eastAsia="MS Mincho"/>
        </w:rPr>
      </w:pPr>
      <w:bookmarkStart w:id="16691" w:name="_Toc491083944"/>
      <w:r w:rsidRPr="00CE6354">
        <w:rPr>
          <w:rFonts w:eastAsia="MS Mincho"/>
        </w:rPr>
        <w:t>E.</w:t>
      </w:r>
      <w:r>
        <w:rPr>
          <w:rFonts w:eastAsia="MS Mincho"/>
        </w:rPr>
        <w:t>4.15</w:t>
      </w:r>
      <w:r w:rsidRPr="00CE6354">
        <w:rPr>
          <w:rFonts w:eastAsia="MS Mincho"/>
        </w:rPr>
        <w:t>.</w:t>
      </w:r>
      <w:r>
        <w:rPr>
          <w:rFonts w:eastAsia="MS Mincho"/>
        </w:rPr>
        <w:t>2</w:t>
      </w:r>
      <w:r w:rsidRPr="00CE6354">
        <w:rPr>
          <w:rFonts w:eastAsia="MS Mincho"/>
        </w:rPr>
        <w:tab/>
      </w:r>
      <w:r>
        <w:rPr>
          <w:rFonts w:eastAsia="MS Mincho"/>
        </w:rPr>
        <w:t>Security aspects of Xn handover</w:t>
      </w:r>
      <w:bookmarkEnd w:id="16691"/>
      <w:r>
        <w:rPr>
          <w:rFonts w:eastAsia="MS Mincho"/>
        </w:rPr>
        <w:t xml:space="preserve"> </w:t>
      </w:r>
    </w:p>
    <w:p w:rsidR="00F15787" w:rsidRPr="00CE6354" w:rsidRDefault="00F15787" w:rsidP="00F15787">
      <w:pPr>
        <w:pStyle w:val="Heading5"/>
        <w:rPr>
          <w:rFonts w:eastAsia="MS Mincho"/>
        </w:rPr>
      </w:pPr>
      <w:bookmarkStart w:id="16692" w:name="_Toc491083945"/>
      <w:r w:rsidRPr="00CE6354">
        <w:rPr>
          <w:rFonts w:eastAsia="MS Mincho"/>
        </w:rPr>
        <w:t>E.</w:t>
      </w:r>
      <w:r>
        <w:rPr>
          <w:rFonts w:eastAsia="MS Mincho"/>
        </w:rPr>
        <w:t>4.15</w:t>
      </w:r>
      <w:r w:rsidRPr="00CE6354">
        <w:rPr>
          <w:rFonts w:eastAsia="MS Mincho"/>
        </w:rPr>
        <w:t>.</w:t>
      </w:r>
      <w:r>
        <w:rPr>
          <w:rFonts w:eastAsia="MS Mincho"/>
        </w:rPr>
        <w:t>2</w:t>
      </w:r>
      <w:r w:rsidRPr="00CE6354">
        <w:rPr>
          <w:rFonts w:eastAsia="MS Mincho"/>
        </w:rPr>
        <w:t>.1</w:t>
      </w:r>
      <w:r w:rsidRPr="00CE6354">
        <w:rPr>
          <w:rFonts w:eastAsia="MS Mincho"/>
        </w:rPr>
        <w:tab/>
        <w:t>Description of question</w:t>
      </w:r>
      <w:bookmarkEnd w:id="16692"/>
    </w:p>
    <w:p w:rsidR="00F15787" w:rsidRPr="00CE6354" w:rsidRDefault="00F15787" w:rsidP="00F15787">
      <w:pPr>
        <w:rPr>
          <w:sz w:val="22"/>
          <w:lang w:eastAsia="ja-JP"/>
        </w:rPr>
      </w:pPr>
      <w:r>
        <w:rPr>
          <w:lang w:eastAsia="ja-JP"/>
        </w:rPr>
        <w:t>What new security mechanisms or aspects will be introduced for Xn handover, if any, compared to LTE X2 handover?</w:t>
      </w:r>
    </w:p>
    <w:p w:rsidR="00F15787" w:rsidRPr="00CE6354" w:rsidRDefault="00F15787" w:rsidP="00F15787">
      <w:pPr>
        <w:pStyle w:val="Heading5"/>
        <w:rPr>
          <w:rFonts w:eastAsia="MS Mincho"/>
        </w:rPr>
      </w:pPr>
      <w:bookmarkStart w:id="16693" w:name="_Toc491083946"/>
      <w:r w:rsidRPr="00CE6354">
        <w:rPr>
          <w:rFonts w:eastAsia="MS Mincho"/>
        </w:rPr>
        <w:t>E.</w:t>
      </w:r>
      <w:r>
        <w:rPr>
          <w:rFonts w:eastAsia="MS Mincho"/>
        </w:rPr>
        <w:t>4.15.2</w:t>
      </w:r>
      <w:r w:rsidRPr="00CE6354">
        <w:rPr>
          <w:rFonts w:eastAsia="MS Mincho"/>
        </w:rPr>
        <w:t>.2</w:t>
      </w:r>
      <w:r w:rsidRPr="00CE6354">
        <w:rPr>
          <w:rFonts w:eastAsia="MS Mincho"/>
        </w:rPr>
        <w:tab/>
        <w:t>Interim agreement</w:t>
      </w:r>
      <w:bookmarkEnd w:id="16693"/>
    </w:p>
    <w:p w:rsidR="00F15787" w:rsidRDefault="00F15787" w:rsidP="00F15787">
      <w:pPr>
        <w:rPr>
          <w:lang w:eastAsia="ja-JP"/>
        </w:rPr>
      </w:pPr>
      <w:r>
        <w:rPr>
          <w:lang w:eastAsia="ja-JP"/>
        </w:rPr>
        <w:t>TBD</w:t>
      </w:r>
    </w:p>
    <w:p w:rsidR="00F15787" w:rsidRPr="00CE6354" w:rsidRDefault="00F15787" w:rsidP="00F15787">
      <w:pPr>
        <w:pStyle w:val="Heading3"/>
        <w:rPr>
          <w:rFonts w:eastAsia="MS Mincho"/>
        </w:rPr>
      </w:pPr>
      <w:bookmarkStart w:id="16694" w:name="_Toc491083947"/>
      <w:r w:rsidRPr="00CE6354">
        <w:rPr>
          <w:rFonts w:eastAsia="MS Mincho"/>
        </w:rPr>
        <w:t>E.</w:t>
      </w:r>
      <w:r>
        <w:rPr>
          <w:rFonts w:eastAsia="MS Mincho"/>
        </w:rPr>
        <w:t>4.16</w:t>
      </w:r>
      <w:r w:rsidRPr="00CE6354">
        <w:rPr>
          <w:rFonts w:eastAsia="MS Mincho"/>
        </w:rPr>
        <w:t xml:space="preserve"> </w:t>
      </w:r>
      <w:r w:rsidRPr="00CE6354">
        <w:rPr>
          <w:rFonts w:eastAsia="MS Mincho"/>
        </w:rPr>
        <w:tab/>
        <w:t xml:space="preserve">Questions and </w:t>
      </w:r>
      <w:r>
        <w:rPr>
          <w:rFonts w:eastAsia="MS Mincho"/>
        </w:rPr>
        <w:t>i</w:t>
      </w:r>
      <w:r w:rsidRPr="00CE6354">
        <w:rPr>
          <w:rFonts w:eastAsia="MS Mincho"/>
        </w:rPr>
        <w:t xml:space="preserve">nterim </w:t>
      </w:r>
      <w:r>
        <w:rPr>
          <w:rFonts w:eastAsia="MS Mincho"/>
        </w:rPr>
        <w:t>a</w:t>
      </w:r>
      <w:r w:rsidRPr="00CE6354">
        <w:rPr>
          <w:rFonts w:eastAsia="MS Mincho"/>
        </w:rPr>
        <w:t xml:space="preserve">greements for </w:t>
      </w:r>
      <w:r>
        <w:rPr>
          <w:rFonts w:eastAsia="MS Mincho"/>
        </w:rPr>
        <w:t>k</w:t>
      </w:r>
      <w:r w:rsidRPr="00CE6354">
        <w:rPr>
          <w:rFonts w:eastAsia="MS Mincho"/>
        </w:rPr>
        <w:t xml:space="preserve">ey </w:t>
      </w:r>
      <w:r>
        <w:rPr>
          <w:rFonts w:eastAsia="MS Mincho"/>
        </w:rPr>
        <w:t>i</w:t>
      </w:r>
      <w:r w:rsidRPr="00CE6354">
        <w:rPr>
          <w:rFonts w:eastAsia="MS Mincho"/>
        </w:rPr>
        <w:t>ssue #4</w:t>
      </w:r>
      <w:r>
        <w:rPr>
          <w:rFonts w:eastAsia="MS Mincho"/>
        </w:rPr>
        <w:t>.16</w:t>
      </w:r>
      <w:bookmarkEnd w:id="16694"/>
    </w:p>
    <w:p w:rsidR="00F15787" w:rsidRPr="00CE6354" w:rsidRDefault="00F15787" w:rsidP="00F15787">
      <w:pPr>
        <w:pStyle w:val="Heading4"/>
        <w:rPr>
          <w:rFonts w:eastAsia="MS Mincho"/>
        </w:rPr>
      </w:pPr>
      <w:bookmarkStart w:id="16695" w:name="_Toc491083948"/>
      <w:r w:rsidRPr="00CE6354">
        <w:rPr>
          <w:rFonts w:eastAsia="MS Mincho"/>
        </w:rPr>
        <w:t>E.</w:t>
      </w:r>
      <w:r>
        <w:rPr>
          <w:rFonts w:eastAsia="MS Mincho"/>
        </w:rPr>
        <w:t>4.16</w:t>
      </w:r>
      <w:r w:rsidRPr="00CE6354">
        <w:rPr>
          <w:rFonts w:eastAsia="MS Mincho"/>
        </w:rPr>
        <w:t>.1</w:t>
      </w:r>
      <w:r w:rsidRPr="00CE6354">
        <w:rPr>
          <w:rFonts w:eastAsia="MS Mincho"/>
        </w:rPr>
        <w:tab/>
      </w:r>
      <w:r>
        <w:rPr>
          <w:rFonts w:eastAsia="MS Mincho"/>
        </w:rPr>
        <w:t>Security algorithm negotiation between UE and RAN</w:t>
      </w:r>
      <w:bookmarkEnd w:id="16695"/>
      <w:r>
        <w:rPr>
          <w:rFonts w:eastAsia="MS Mincho"/>
        </w:rPr>
        <w:t xml:space="preserve"> </w:t>
      </w:r>
    </w:p>
    <w:p w:rsidR="00F15787" w:rsidRPr="00CE6354" w:rsidRDefault="00F15787" w:rsidP="00F15787">
      <w:pPr>
        <w:pStyle w:val="Heading5"/>
        <w:rPr>
          <w:rFonts w:eastAsia="MS Mincho"/>
        </w:rPr>
      </w:pPr>
      <w:bookmarkStart w:id="16696" w:name="_Toc491083949"/>
      <w:r w:rsidRPr="00CE6354">
        <w:rPr>
          <w:rFonts w:eastAsia="MS Mincho"/>
        </w:rPr>
        <w:t>E.</w:t>
      </w:r>
      <w:r>
        <w:rPr>
          <w:rFonts w:eastAsia="MS Mincho"/>
        </w:rPr>
        <w:t>4.16</w:t>
      </w:r>
      <w:r w:rsidRPr="00CE6354">
        <w:rPr>
          <w:rFonts w:eastAsia="MS Mincho"/>
        </w:rPr>
        <w:t>.1.1</w:t>
      </w:r>
      <w:r w:rsidRPr="00CE6354">
        <w:rPr>
          <w:rFonts w:eastAsia="MS Mincho"/>
        </w:rPr>
        <w:tab/>
        <w:t>Description of question</w:t>
      </w:r>
      <w:bookmarkEnd w:id="16696"/>
    </w:p>
    <w:p w:rsidR="00F15787" w:rsidRDefault="00F15787" w:rsidP="00F15787">
      <w:pPr>
        <w:rPr>
          <w:lang w:eastAsia="ja-JP"/>
        </w:rPr>
      </w:pPr>
      <w:r w:rsidRPr="007B3A77">
        <w:rPr>
          <w:lang w:eastAsia="ja-JP"/>
        </w:rPr>
        <w:t>How should algorithm negotiation take place between UE and RAN in 5G?</w:t>
      </w:r>
    </w:p>
    <w:p w:rsidR="00F15787" w:rsidRPr="00CE6354" w:rsidRDefault="00F15787" w:rsidP="00F15787">
      <w:pPr>
        <w:pStyle w:val="Heading5"/>
        <w:rPr>
          <w:rFonts w:eastAsia="MS Mincho"/>
        </w:rPr>
      </w:pPr>
      <w:bookmarkStart w:id="16697" w:name="_Toc491083950"/>
      <w:r w:rsidRPr="00CE6354">
        <w:rPr>
          <w:rFonts w:eastAsia="MS Mincho"/>
        </w:rPr>
        <w:t>E.</w:t>
      </w:r>
      <w:r>
        <w:rPr>
          <w:rFonts w:eastAsia="MS Mincho"/>
        </w:rPr>
        <w:t>4.16</w:t>
      </w:r>
      <w:r w:rsidRPr="00CE6354">
        <w:rPr>
          <w:rFonts w:eastAsia="MS Mincho"/>
        </w:rPr>
        <w:t>.</w:t>
      </w:r>
      <w:r>
        <w:rPr>
          <w:rFonts w:eastAsia="MS Mincho"/>
        </w:rPr>
        <w:t>1</w:t>
      </w:r>
      <w:r w:rsidRPr="00CE6354">
        <w:rPr>
          <w:rFonts w:eastAsia="MS Mincho"/>
        </w:rPr>
        <w:t>.2</w:t>
      </w:r>
      <w:r w:rsidRPr="00CE6354">
        <w:rPr>
          <w:rFonts w:eastAsia="MS Mincho"/>
        </w:rPr>
        <w:tab/>
        <w:t>Interim agreement</w:t>
      </w:r>
      <w:bookmarkEnd w:id="16697"/>
    </w:p>
    <w:p w:rsidR="00F15787" w:rsidRDefault="00F15787" w:rsidP="00F15787">
      <w:pPr>
        <w:rPr>
          <w:lang w:eastAsia="ja-JP"/>
        </w:rPr>
      </w:pPr>
      <w:r>
        <w:rPr>
          <w:lang w:eastAsia="ja-JP"/>
        </w:rPr>
        <w:t xml:space="preserve">- </w:t>
      </w:r>
      <w:r>
        <w:rPr>
          <w:lang w:eastAsia="ja-JP"/>
        </w:rPr>
        <w:tab/>
        <w:t>TBD</w:t>
      </w:r>
    </w:p>
    <w:p w:rsidR="00F15787" w:rsidRPr="00CE6354" w:rsidRDefault="00F15787" w:rsidP="00F15787">
      <w:pPr>
        <w:pStyle w:val="Heading3"/>
        <w:rPr>
          <w:rFonts w:eastAsia="MS Mincho"/>
        </w:rPr>
      </w:pPr>
      <w:bookmarkStart w:id="16698" w:name="_Toc491083951"/>
      <w:r w:rsidRPr="00CE6354">
        <w:rPr>
          <w:rFonts w:eastAsia="MS Mincho"/>
        </w:rPr>
        <w:t>E.</w:t>
      </w:r>
      <w:r>
        <w:rPr>
          <w:rFonts w:eastAsia="MS Mincho"/>
        </w:rPr>
        <w:t>4.17</w:t>
      </w:r>
      <w:r w:rsidRPr="00CE6354">
        <w:rPr>
          <w:rFonts w:eastAsia="MS Mincho"/>
        </w:rPr>
        <w:t xml:space="preserve"> </w:t>
      </w:r>
      <w:r w:rsidRPr="00CE6354">
        <w:rPr>
          <w:rFonts w:eastAsia="MS Mincho"/>
        </w:rPr>
        <w:tab/>
        <w:t xml:space="preserve">Questions and </w:t>
      </w:r>
      <w:r>
        <w:rPr>
          <w:rFonts w:eastAsia="MS Mincho"/>
        </w:rPr>
        <w:t>i</w:t>
      </w:r>
      <w:r w:rsidRPr="00CE6354">
        <w:rPr>
          <w:rFonts w:eastAsia="MS Mincho"/>
        </w:rPr>
        <w:t xml:space="preserve">nterim </w:t>
      </w:r>
      <w:r>
        <w:rPr>
          <w:rFonts w:eastAsia="MS Mincho"/>
        </w:rPr>
        <w:t>a</w:t>
      </w:r>
      <w:r w:rsidRPr="00CE6354">
        <w:rPr>
          <w:rFonts w:eastAsia="MS Mincho"/>
        </w:rPr>
        <w:t xml:space="preserve">greements for </w:t>
      </w:r>
      <w:r>
        <w:rPr>
          <w:rFonts w:eastAsia="MS Mincho"/>
        </w:rPr>
        <w:t>k</w:t>
      </w:r>
      <w:r w:rsidRPr="00CE6354">
        <w:rPr>
          <w:rFonts w:eastAsia="MS Mincho"/>
        </w:rPr>
        <w:t xml:space="preserve">ey </w:t>
      </w:r>
      <w:r>
        <w:rPr>
          <w:rFonts w:eastAsia="MS Mincho"/>
        </w:rPr>
        <w:t>i</w:t>
      </w:r>
      <w:r w:rsidRPr="00CE6354">
        <w:rPr>
          <w:rFonts w:eastAsia="MS Mincho"/>
        </w:rPr>
        <w:t>ssue #4</w:t>
      </w:r>
      <w:r>
        <w:rPr>
          <w:rFonts w:eastAsia="MS Mincho"/>
        </w:rPr>
        <w:t>.17</w:t>
      </w:r>
      <w:bookmarkEnd w:id="16698"/>
    </w:p>
    <w:p w:rsidR="00F15787" w:rsidRPr="00CE6354" w:rsidRDefault="00F15787" w:rsidP="00F15787">
      <w:pPr>
        <w:pStyle w:val="Heading4"/>
        <w:rPr>
          <w:rFonts w:eastAsia="MS Mincho"/>
        </w:rPr>
      </w:pPr>
      <w:bookmarkStart w:id="16699" w:name="_Toc491083952"/>
      <w:r w:rsidRPr="00CE6354">
        <w:rPr>
          <w:rFonts w:eastAsia="MS Mincho"/>
        </w:rPr>
        <w:t>E.</w:t>
      </w:r>
      <w:r>
        <w:rPr>
          <w:rFonts w:eastAsia="MS Mincho"/>
        </w:rPr>
        <w:t>4.17</w:t>
      </w:r>
      <w:r w:rsidRPr="00CE6354">
        <w:rPr>
          <w:rFonts w:eastAsia="MS Mincho"/>
        </w:rPr>
        <w:t>.1</w:t>
      </w:r>
      <w:r w:rsidRPr="00CE6354">
        <w:rPr>
          <w:rFonts w:eastAsia="MS Mincho"/>
        </w:rPr>
        <w:tab/>
      </w:r>
      <w:r>
        <w:rPr>
          <w:rFonts w:eastAsia="MS Mincho"/>
        </w:rPr>
        <w:t>Supporting integrity protection of UP</w:t>
      </w:r>
      <w:bookmarkEnd w:id="16699"/>
      <w:r>
        <w:rPr>
          <w:rFonts w:eastAsia="MS Mincho"/>
        </w:rPr>
        <w:t xml:space="preserve"> </w:t>
      </w:r>
    </w:p>
    <w:p w:rsidR="00F15787" w:rsidRPr="00CE6354" w:rsidRDefault="00F15787" w:rsidP="00F15787">
      <w:pPr>
        <w:pStyle w:val="Heading5"/>
        <w:rPr>
          <w:rFonts w:eastAsia="MS Mincho"/>
        </w:rPr>
      </w:pPr>
      <w:bookmarkStart w:id="16700" w:name="_Toc491083953"/>
      <w:r w:rsidRPr="00CE6354">
        <w:rPr>
          <w:rFonts w:eastAsia="MS Mincho"/>
        </w:rPr>
        <w:t>E.</w:t>
      </w:r>
      <w:r>
        <w:rPr>
          <w:rFonts w:eastAsia="MS Mincho"/>
        </w:rPr>
        <w:t>4.17</w:t>
      </w:r>
      <w:r w:rsidRPr="00CE6354">
        <w:rPr>
          <w:rFonts w:eastAsia="MS Mincho"/>
        </w:rPr>
        <w:t>.1.1</w:t>
      </w:r>
      <w:r w:rsidRPr="00CE6354">
        <w:rPr>
          <w:rFonts w:eastAsia="MS Mincho"/>
        </w:rPr>
        <w:tab/>
        <w:t>Description of question</w:t>
      </w:r>
      <w:bookmarkEnd w:id="16700"/>
    </w:p>
    <w:p w:rsidR="00F15787" w:rsidRDefault="00F15787" w:rsidP="00F15787">
      <w:r>
        <w:rPr>
          <w:rFonts w:eastAsia="MS Mincho"/>
          <w:lang w:eastAsia="ja-JP"/>
        </w:rPr>
        <w:t>How</w:t>
      </w:r>
      <w:r>
        <w:t xml:space="preserve"> should the use of UP integrity terminating in RAN be negotiated between the 5G UE and the 5G network, and which 5G network nodes are involved in the negotiation? </w:t>
      </w:r>
    </w:p>
    <w:p w:rsidR="00F15787" w:rsidRPr="00DA61C9" w:rsidRDefault="00F15787" w:rsidP="00F15787">
      <w:pPr>
        <w:rPr>
          <w:lang w:eastAsia="ja-JP"/>
        </w:rPr>
      </w:pPr>
      <w:r w:rsidRPr="00DA61C9">
        <w:rPr>
          <w:lang w:eastAsia="ja-JP"/>
        </w:rPr>
        <w:t xml:space="preserve">How is </w:t>
      </w:r>
      <w:r>
        <w:rPr>
          <w:lang w:eastAsia="ja-JP"/>
        </w:rPr>
        <w:t xml:space="preserve">it </w:t>
      </w:r>
      <w:r w:rsidRPr="00DA61C9">
        <w:rPr>
          <w:lang w:eastAsia="ja-JP"/>
        </w:rPr>
        <w:t>indicated to 5G RAN whether UP integrity shall be used or not?</w:t>
      </w:r>
    </w:p>
    <w:p w:rsidR="00F15787" w:rsidRPr="00DA61C9" w:rsidRDefault="00F15787" w:rsidP="00F15787">
      <w:pPr>
        <w:rPr>
          <w:lang w:eastAsia="ja-JP"/>
        </w:rPr>
      </w:pPr>
      <w:r w:rsidRPr="00DA61C9">
        <w:rPr>
          <w:lang w:eastAsia="ja-JP"/>
        </w:rPr>
        <w:t xml:space="preserve">How does the 5G RAN or </w:t>
      </w:r>
      <w:r>
        <w:rPr>
          <w:lang w:eastAsia="ja-JP"/>
        </w:rPr>
        <w:t xml:space="preserve">the </w:t>
      </w:r>
      <w:r w:rsidRPr="00DA61C9">
        <w:rPr>
          <w:lang w:eastAsia="ja-JP"/>
        </w:rPr>
        <w:t>5G network indicate to UE whether UP integrity shall be used or not?</w:t>
      </w:r>
    </w:p>
    <w:p w:rsidR="00F15787" w:rsidRPr="00DA61C9" w:rsidRDefault="00F15787" w:rsidP="00F15787">
      <w:pPr>
        <w:rPr>
          <w:lang w:eastAsia="ja-JP"/>
        </w:rPr>
      </w:pPr>
      <w:r w:rsidRPr="00DA61C9">
        <w:rPr>
          <w:lang w:eastAsia="ja-JP"/>
        </w:rPr>
        <w:t xml:space="preserve">How does one </w:t>
      </w:r>
      <w:r>
        <w:rPr>
          <w:lang w:eastAsia="ja-JP"/>
        </w:rPr>
        <w:t>5G RAN node indicate</w:t>
      </w:r>
      <w:r w:rsidRPr="00DA61C9">
        <w:rPr>
          <w:lang w:eastAsia="ja-JP"/>
        </w:rPr>
        <w:t xml:space="preserve"> to another </w:t>
      </w:r>
      <w:r>
        <w:rPr>
          <w:lang w:eastAsia="ja-JP"/>
        </w:rPr>
        <w:t>5G RAN node in Xn handover,</w:t>
      </w:r>
      <w:r w:rsidRPr="00DA61C9">
        <w:rPr>
          <w:lang w:eastAsia="ja-JP"/>
        </w:rPr>
        <w:t xml:space="preserve"> when there is an Xn interface </w:t>
      </w:r>
      <w:r>
        <w:rPr>
          <w:lang w:eastAsia="ja-JP"/>
        </w:rPr>
        <w:t xml:space="preserve">in between, </w:t>
      </w:r>
      <w:r w:rsidRPr="00DA61C9">
        <w:rPr>
          <w:lang w:eastAsia="ja-JP"/>
        </w:rPr>
        <w:t>whether UP integrity shall be used or not ?</w:t>
      </w:r>
    </w:p>
    <w:p w:rsidR="00F15787" w:rsidRDefault="00F15787" w:rsidP="00F15787">
      <w:pPr>
        <w:rPr>
          <w:lang w:eastAsia="ja-JP"/>
        </w:rPr>
      </w:pPr>
      <w:r w:rsidRPr="00DA61C9">
        <w:rPr>
          <w:lang w:eastAsia="ja-JP"/>
        </w:rPr>
        <w:t xml:space="preserve">How does one </w:t>
      </w:r>
      <w:r>
        <w:rPr>
          <w:lang w:eastAsia="ja-JP"/>
        </w:rPr>
        <w:t>5G RAN node indicate</w:t>
      </w:r>
      <w:r w:rsidRPr="00DA61C9">
        <w:rPr>
          <w:lang w:eastAsia="ja-JP"/>
        </w:rPr>
        <w:t xml:space="preserve"> to another </w:t>
      </w:r>
      <w:r>
        <w:rPr>
          <w:lang w:eastAsia="ja-JP"/>
        </w:rPr>
        <w:t>5G RAN node in N2 handover,</w:t>
      </w:r>
      <w:r w:rsidRPr="00DA61C9">
        <w:rPr>
          <w:lang w:eastAsia="ja-JP"/>
        </w:rPr>
        <w:t xml:space="preserve"> when there is no Xn interface </w:t>
      </w:r>
      <w:r>
        <w:rPr>
          <w:lang w:eastAsia="ja-JP"/>
        </w:rPr>
        <w:t xml:space="preserve">in between, </w:t>
      </w:r>
      <w:r w:rsidRPr="00DA61C9">
        <w:rPr>
          <w:lang w:eastAsia="ja-JP"/>
        </w:rPr>
        <w:t>whether UP integrity shall be used or not ?</w:t>
      </w:r>
    </w:p>
    <w:p w:rsidR="00F15787" w:rsidRPr="00DA61C9" w:rsidRDefault="00F15787" w:rsidP="00F15787">
      <w:pPr>
        <w:rPr>
          <w:lang w:eastAsia="ja-JP"/>
        </w:rPr>
      </w:pPr>
      <w:r w:rsidRPr="00DA61C9">
        <w:rPr>
          <w:lang w:eastAsia="ja-JP"/>
        </w:rPr>
        <w:t xml:space="preserve">How does one </w:t>
      </w:r>
      <w:r>
        <w:rPr>
          <w:lang w:eastAsia="ja-JP"/>
        </w:rPr>
        <w:t>5G RAN node acting as a master node in DC indicate</w:t>
      </w:r>
      <w:r w:rsidRPr="00DA61C9">
        <w:rPr>
          <w:lang w:eastAsia="ja-JP"/>
        </w:rPr>
        <w:t xml:space="preserve"> </w:t>
      </w:r>
      <w:r>
        <w:rPr>
          <w:lang w:eastAsia="ja-JP"/>
        </w:rPr>
        <w:t xml:space="preserve">on </w:t>
      </w:r>
      <w:r w:rsidRPr="00F56FB0">
        <w:rPr>
          <w:lang w:eastAsia="ja-JP"/>
        </w:rPr>
        <w:t>the Xn interface to</w:t>
      </w:r>
      <w:r w:rsidRPr="00DA61C9">
        <w:rPr>
          <w:lang w:eastAsia="ja-JP"/>
        </w:rPr>
        <w:t xml:space="preserve"> another </w:t>
      </w:r>
      <w:r>
        <w:rPr>
          <w:lang w:eastAsia="ja-JP"/>
        </w:rPr>
        <w:t xml:space="preserve">5G RAN node acting as a secondary node, </w:t>
      </w:r>
      <w:r w:rsidRPr="00DA61C9">
        <w:rPr>
          <w:lang w:eastAsia="ja-JP"/>
        </w:rPr>
        <w:t>whether UP integrity shall be used or not ?</w:t>
      </w:r>
    </w:p>
    <w:p w:rsidR="00F15787" w:rsidRPr="00CE6354" w:rsidRDefault="00F15787" w:rsidP="00F15787">
      <w:pPr>
        <w:pStyle w:val="Heading5"/>
        <w:rPr>
          <w:rFonts w:eastAsia="MS Mincho"/>
        </w:rPr>
      </w:pPr>
      <w:bookmarkStart w:id="16701" w:name="_Toc491083954"/>
      <w:r w:rsidRPr="00CE6354">
        <w:rPr>
          <w:rFonts w:eastAsia="MS Mincho"/>
        </w:rPr>
        <w:t>E.</w:t>
      </w:r>
      <w:r>
        <w:rPr>
          <w:rFonts w:eastAsia="MS Mincho"/>
        </w:rPr>
        <w:t>4.17</w:t>
      </w:r>
      <w:r w:rsidRPr="00CE6354">
        <w:rPr>
          <w:rFonts w:eastAsia="MS Mincho"/>
        </w:rPr>
        <w:t>.</w:t>
      </w:r>
      <w:r>
        <w:rPr>
          <w:rFonts w:eastAsia="MS Mincho"/>
        </w:rPr>
        <w:t>1</w:t>
      </w:r>
      <w:r w:rsidRPr="00CE6354">
        <w:rPr>
          <w:rFonts w:eastAsia="MS Mincho"/>
        </w:rPr>
        <w:t>.2</w:t>
      </w:r>
      <w:r w:rsidRPr="00CE6354">
        <w:rPr>
          <w:rFonts w:eastAsia="MS Mincho"/>
        </w:rPr>
        <w:tab/>
        <w:t>Interim agreement</w:t>
      </w:r>
      <w:bookmarkEnd w:id="16701"/>
    </w:p>
    <w:p w:rsidR="00F15787" w:rsidRPr="007B3A77" w:rsidRDefault="00F15787" w:rsidP="00F15787">
      <w:pPr>
        <w:rPr>
          <w:lang w:eastAsia="ja-JP"/>
        </w:rPr>
      </w:pPr>
      <w:r>
        <w:rPr>
          <w:lang w:eastAsia="ja-JP"/>
        </w:rPr>
        <w:t>TBD</w:t>
      </w:r>
    </w:p>
    <w:p w:rsidR="00F15787" w:rsidRPr="005D35C9" w:rsidRDefault="00F15787" w:rsidP="00F15787">
      <w:pPr>
        <w:pStyle w:val="Heading2"/>
        <w:rPr>
          <w:rFonts w:eastAsia="MS Mincho"/>
          <w:lang w:eastAsia="ja-JP"/>
        </w:rPr>
      </w:pPr>
      <w:bookmarkStart w:id="16702" w:name="_Toc491083955"/>
      <w:r>
        <w:rPr>
          <w:rFonts w:eastAsia="MS Mincho"/>
          <w:lang w:eastAsia="ja-JP"/>
        </w:rPr>
        <w:lastRenderedPageBreak/>
        <w:t xml:space="preserve">E.5 </w:t>
      </w:r>
      <w:r>
        <w:rPr>
          <w:rFonts w:eastAsia="MS Mincho"/>
          <w:lang w:eastAsia="ja-JP"/>
        </w:rPr>
        <w:tab/>
        <w:t>Questions and Interim Agreements for security area #5</w:t>
      </w:r>
      <w:bookmarkEnd w:id="16686"/>
      <w:bookmarkEnd w:id="16702"/>
    </w:p>
    <w:p w:rsidR="00F15787" w:rsidRDefault="00F15787" w:rsidP="00F15787">
      <w:pPr>
        <w:pStyle w:val="Heading3"/>
        <w:rPr>
          <w:rFonts w:eastAsia="MS Mincho"/>
          <w:lang w:eastAsia="ja-JP"/>
        </w:rPr>
      </w:pPr>
      <w:bookmarkStart w:id="16703" w:name="_Toc479243062"/>
      <w:bookmarkStart w:id="16704" w:name="_Toc491083956"/>
      <w:r>
        <w:rPr>
          <w:rFonts w:eastAsia="MS Mincho"/>
          <w:lang w:eastAsia="ja-JP"/>
        </w:rPr>
        <w:t xml:space="preserve">E.5.1 </w:t>
      </w:r>
      <w:r>
        <w:rPr>
          <w:rFonts w:eastAsia="MS Mincho"/>
          <w:lang w:eastAsia="ja-JP"/>
        </w:rPr>
        <w:tab/>
        <w:t>Questions and Interim Agreements for Key Issue #5.1</w:t>
      </w:r>
      <w:bookmarkEnd w:id="16703"/>
      <w:bookmarkEnd w:id="16704"/>
    </w:p>
    <w:p w:rsidR="00F15787" w:rsidRDefault="00F15787" w:rsidP="00F15787">
      <w:pPr>
        <w:pStyle w:val="Heading4"/>
        <w:rPr>
          <w:rFonts w:eastAsia="MS Mincho"/>
          <w:lang w:eastAsia="ja-JP"/>
        </w:rPr>
      </w:pPr>
      <w:bookmarkStart w:id="16705" w:name="_Toc479243063"/>
      <w:bookmarkStart w:id="16706" w:name="_Toc491083957"/>
      <w:r>
        <w:rPr>
          <w:rFonts w:eastAsia="MS Mincho"/>
          <w:lang w:eastAsia="ja-JP"/>
        </w:rPr>
        <w:t xml:space="preserve">E.5.1.0 </w:t>
      </w:r>
      <w:r>
        <w:rPr>
          <w:rFonts w:eastAsia="MS Mincho"/>
          <w:lang w:eastAsia="ja-JP"/>
        </w:rPr>
        <w:tab/>
        <w:t>Questions in other clauses affecting this key issue</w:t>
      </w:r>
      <w:bookmarkEnd w:id="16705"/>
      <w:bookmarkEnd w:id="16706"/>
    </w:p>
    <w:p w:rsidR="00F15787" w:rsidRDefault="00F15787" w:rsidP="00F15787">
      <w:pPr>
        <w:pStyle w:val="Heading4"/>
        <w:rPr>
          <w:rFonts w:eastAsia="MS Mincho"/>
          <w:lang w:eastAsia="ja-JP"/>
        </w:rPr>
      </w:pPr>
      <w:bookmarkStart w:id="16707" w:name="_Toc479243064"/>
      <w:bookmarkStart w:id="16708" w:name="_Toc491083958"/>
      <w:r>
        <w:rPr>
          <w:rFonts w:eastAsia="MS Mincho"/>
          <w:lang w:eastAsia="ja-JP"/>
        </w:rPr>
        <w:t xml:space="preserve">E.5.1.1 </w:t>
      </w:r>
      <w:r>
        <w:rPr>
          <w:rFonts w:eastAsia="MS Mincho"/>
          <w:lang w:eastAsia="ja-JP"/>
        </w:rPr>
        <w:tab/>
        <w:t>Storage of Credentials</w:t>
      </w:r>
      <w:bookmarkEnd w:id="16707"/>
      <w:bookmarkEnd w:id="16708"/>
    </w:p>
    <w:p w:rsidR="00F15787" w:rsidRDefault="00F15787" w:rsidP="00F15787">
      <w:pPr>
        <w:pStyle w:val="Heading5"/>
        <w:rPr>
          <w:rFonts w:eastAsia="MS Mincho"/>
          <w:lang w:eastAsia="ja-JP"/>
        </w:rPr>
      </w:pPr>
      <w:bookmarkStart w:id="16709" w:name="_Toc479243065"/>
      <w:bookmarkStart w:id="16710" w:name="_Toc491083959"/>
      <w:r>
        <w:rPr>
          <w:rFonts w:eastAsia="MS Mincho"/>
          <w:lang w:eastAsia="ja-JP"/>
        </w:rPr>
        <w:t xml:space="preserve">E.5.1.1.1 </w:t>
      </w:r>
      <w:r>
        <w:rPr>
          <w:rFonts w:eastAsia="MS Mincho"/>
          <w:lang w:eastAsia="ja-JP"/>
        </w:rPr>
        <w:tab/>
        <w:t>Description of Question</w:t>
      </w:r>
      <w:bookmarkEnd w:id="16709"/>
      <w:bookmarkEnd w:id="16710"/>
    </w:p>
    <w:p w:rsidR="00F15787" w:rsidRPr="004D7E0B" w:rsidRDefault="00F15787" w:rsidP="00F15787">
      <w:pPr>
        <w:rPr>
          <w:rFonts w:eastAsia="MS Mincho"/>
          <w:lang w:eastAsia="ja-JP"/>
        </w:rPr>
      </w:pPr>
      <w:r>
        <w:rPr>
          <w:rFonts w:eastAsia="MS Mincho"/>
          <w:lang w:eastAsia="ja-JP"/>
        </w:rPr>
        <w:t>What are the requirements that shall apply to secure the storage and processing of credentials within the NG UE used for the authentication with the 5G network?</w:t>
      </w:r>
    </w:p>
    <w:p w:rsidR="00F15787" w:rsidRPr="004D7E0B" w:rsidRDefault="00F15787" w:rsidP="00F15787">
      <w:pPr>
        <w:rPr>
          <w:rFonts w:eastAsia="MS Mincho"/>
          <w:lang w:eastAsia="ja-JP"/>
        </w:rPr>
      </w:pPr>
      <w:r>
        <w:rPr>
          <w:rFonts w:eastAsia="MS Mincho"/>
          <w:lang w:eastAsia="ja-JP"/>
        </w:rPr>
        <w:t>What solution shall be used for storage and processing of credentials within the NG UE used for the authentication with the 5G network?</w:t>
      </w:r>
    </w:p>
    <w:p w:rsidR="00F15787" w:rsidRDefault="00F15787" w:rsidP="00F15787">
      <w:pPr>
        <w:pStyle w:val="Heading5"/>
        <w:rPr>
          <w:rFonts w:eastAsia="MS Mincho"/>
          <w:lang w:eastAsia="ja-JP"/>
        </w:rPr>
      </w:pPr>
      <w:bookmarkStart w:id="16711" w:name="_Toc479243066"/>
      <w:bookmarkStart w:id="16712" w:name="_Toc491083960"/>
      <w:r>
        <w:rPr>
          <w:rFonts w:eastAsia="MS Mincho"/>
          <w:lang w:eastAsia="ja-JP"/>
        </w:rPr>
        <w:t xml:space="preserve">E.5.1.1.2 </w:t>
      </w:r>
      <w:r>
        <w:rPr>
          <w:rFonts w:eastAsia="MS Mincho"/>
          <w:lang w:eastAsia="ja-JP"/>
        </w:rPr>
        <w:tab/>
        <w:t>Interim Agreement</w:t>
      </w:r>
      <w:bookmarkEnd w:id="16711"/>
      <w:bookmarkEnd w:id="16712"/>
    </w:p>
    <w:p w:rsidR="00F15787" w:rsidRDefault="00F15787" w:rsidP="00F15787">
      <w:r>
        <w:t xml:space="preserve">Requirements in </w:t>
      </w:r>
      <w:r>
        <w:rPr>
          <w:iCs/>
        </w:rPr>
        <w:t xml:space="preserve">clause 5.5.3.1.3 </w:t>
      </w:r>
      <w:r>
        <w:t xml:space="preserve"> are the agreed requirements for storage and processing of subscription credentials in the normative work for Phase 1.</w:t>
      </w:r>
    </w:p>
    <w:p w:rsidR="00F15787" w:rsidRDefault="00F15787" w:rsidP="00F15787">
      <w:r>
        <w:t>The solutions for credentials storage and processing in Phase 1 shall be the UICC and the new SSP (Smart Secure Platform) under discussion in ETSI SCP (with the caveats that the SSP  is defined within the Rel 15 timeframe and if it complies with the requirements in 5.5.3.1.3).</w:t>
      </w:r>
    </w:p>
    <w:p w:rsidR="00F15787" w:rsidRDefault="00F15787" w:rsidP="00F15787">
      <w:pPr>
        <w:pStyle w:val="NO"/>
      </w:pPr>
      <w:r>
        <w:t xml:space="preserve">NOTE 1: </w:t>
      </w:r>
      <w:r>
        <w:tab/>
        <w:t>If the SSP is not available in Rel 15 then the related part of the interim agreement has to be revisited.</w:t>
      </w:r>
    </w:p>
    <w:p w:rsidR="00F15787" w:rsidRDefault="00F15787" w:rsidP="00F15787">
      <w:pPr>
        <w:pStyle w:val="NO"/>
      </w:pPr>
      <w:r>
        <w:t xml:space="preserve">NOTE 2: </w:t>
      </w:r>
      <w:r>
        <w:tab/>
        <w:t>Additional solutions can be considered in the normative phase if they comply with the requirements in clause 5.5.3.1.3.</w:t>
      </w:r>
    </w:p>
    <w:p w:rsidR="00F15787" w:rsidRPr="00702DD9" w:rsidRDefault="00F15787" w:rsidP="00F15787">
      <w:pPr>
        <w:pStyle w:val="NO"/>
        <w:rPr>
          <w:color w:val="000000"/>
          <w:lang w:eastAsia="fr-FR"/>
        </w:rPr>
      </w:pPr>
      <w:r w:rsidRPr="00B50A61">
        <w:rPr>
          <w:color w:val="000000"/>
          <w:lang w:eastAsia="fr-FR"/>
        </w:rPr>
        <w:t>NOTE</w:t>
      </w:r>
      <w:r>
        <w:rPr>
          <w:color w:val="000000"/>
          <w:lang w:eastAsia="fr-FR"/>
        </w:rPr>
        <w:t xml:space="preserve"> 3</w:t>
      </w:r>
      <w:r w:rsidRPr="00B50A61">
        <w:rPr>
          <w:color w:val="000000"/>
          <w:lang w:eastAsia="fr-FR"/>
        </w:rPr>
        <w:t xml:space="preserve">: </w:t>
      </w:r>
      <w:r>
        <w:rPr>
          <w:color w:val="000000"/>
          <w:lang w:eastAsia="fr-FR"/>
        </w:rPr>
        <w:tab/>
      </w:r>
      <w:r w:rsidRPr="00B50A61">
        <w:rPr>
          <w:color w:val="000000"/>
          <w:lang w:eastAsia="fr-FR"/>
        </w:rPr>
        <w:t>3GPP CT6 is in charge of specifying the NextGen USIM</w:t>
      </w:r>
      <w:r>
        <w:rPr>
          <w:color w:val="000000"/>
          <w:lang w:eastAsia="fr-FR"/>
        </w:rPr>
        <w:t xml:space="preserve"> and additional non security requirements to the tamper resistant secure hardware component.</w:t>
      </w:r>
    </w:p>
    <w:p w:rsidR="00F15787" w:rsidRPr="007424B6" w:rsidRDefault="00F15787" w:rsidP="00F15787">
      <w:pPr>
        <w:pStyle w:val="Heading2"/>
        <w:rPr>
          <w:rFonts w:eastAsia="MS Mincho"/>
        </w:rPr>
      </w:pPr>
      <w:bookmarkStart w:id="16713" w:name="_Toc475609747"/>
      <w:bookmarkStart w:id="16714" w:name="_Toc479243067"/>
      <w:bookmarkStart w:id="16715" w:name="_Toc491083961"/>
      <w:r w:rsidRPr="007424B6">
        <w:rPr>
          <w:rFonts w:eastAsia="MS Mincho"/>
        </w:rPr>
        <w:t>E.</w:t>
      </w:r>
      <w:r>
        <w:rPr>
          <w:rFonts w:eastAsia="MS Mincho"/>
        </w:rPr>
        <w:t>7</w:t>
      </w:r>
      <w:r w:rsidRPr="007424B6">
        <w:rPr>
          <w:rFonts w:eastAsia="MS Mincho"/>
        </w:rPr>
        <w:tab/>
      </w:r>
      <w:r w:rsidRPr="00D502D6">
        <w:rPr>
          <w:rFonts w:eastAsia="MS Mincho"/>
        </w:rPr>
        <w:t>Questions</w:t>
      </w:r>
      <w:r w:rsidRPr="007424B6">
        <w:rPr>
          <w:rFonts w:eastAsia="MS Mincho"/>
        </w:rPr>
        <w:t xml:space="preserve"> and Interim Agreements for security area #</w:t>
      </w:r>
      <w:r>
        <w:rPr>
          <w:rFonts w:eastAsia="MS Mincho"/>
        </w:rPr>
        <w:t>7</w:t>
      </w:r>
      <w:bookmarkEnd w:id="16715"/>
    </w:p>
    <w:p w:rsidR="00F15787" w:rsidRPr="00180FF3" w:rsidRDefault="00F15787" w:rsidP="00F15787">
      <w:pPr>
        <w:pStyle w:val="Heading3"/>
      </w:pPr>
      <w:bookmarkStart w:id="16716" w:name="_Toc491083962"/>
      <w:r>
        <w:t>E</w:t>
      </w:r>
      <w:r w:rsidRPr="00180FF3">
        <w:t xml:space="preserve">.7.1 </w:t>
      </w:r>
      <w:r w:rsidRPr="00D502D6">
        <w:t>Questions</w:t>
      </w:r>
      <w:r w:rsidRPr="00180FF3">
        <w:t xml:space="preserve"> and Interim Agreements </w:t>
      </w:r>
      <w:r w:rsidRPr="00180FF3">
        <w:rPr>
          <w:rFonts w:eastAsia="MS Mincho"/>
        </w:rPr>
        <w:t>for Key Issue #7.1</w:t>
      </w:r>
      <w:bookmarkEnd w:id="16716"/>
    </w:p>
    <w:p w:rsidR="00F15787" w:rsidRPr="00180FF3" w:rsidRDefault="00F15787" w:rsidP="00F15787">
      <w:pPr>
        <w:pStyle w:val="Heading4"/>
        <w:rPr>
          <w:rFonts w:eastAsia="MS Mincho"/>
          <w:lang w:val="en-US" w:eastAsia="ja-JP"/>
        </w:rPr>
      </w:pPr>
      <w:bookmarkStart w:id="16717" w:name="_Toc491083963"/>
      <w:r>
        <w:rPr>
          <w:rFonts w:eastAsia="MS Mincho"/>
          <w:lang w:val="en-US" w:eastAsia="ja-JP"/>
        </w:rPr>
        <w:t>E</w:t>
      </w:r>
      <w:r w:rsidRPr="00180FF3">
        <w:rPr>
          <w:rFonts w:eastAsia="MS Mincho"/>
          <w:lang w:val="en-US" w:eastAsia="ja-JP"/>
        </w:rPr>
        <w:t>.7.1.</w:t>
      </w:r>
      <w:r>
        <w:rPr>
          <w:rFonts w:eastAsia="MS Mincho"/>
          <w:lang w:val="en-US" w:eastAsia="ja-JP"/>
        </w:rPr>
        <w:t>1</w:t>
      </w:r>
      <w:r w:rsidRPr="00180FF3">
        <w:rPr>
          <w:rFonts w:eastAsia="MS Mincho"/>
          <w:lang w:val="en-US" w:eastAsia="ja-JP"/>
        </w:rPr>
        <w:t xml:space="preserve"> </w:t>
      </w:r>
      <w:r>
        <w:rPr>
          <w:rFonts w:eastAsia="MS Mincho"/>
          <w:lang w:val="en-US" w:eastAsia="ja-JP"/>
        </w:rPr>
        <w:tab/>
      </w:r>
      <w:r w:rsidRPr="00180FF3">
        <w:rPr>
          <w:rFonts w:eastAsia="MS Mincho"/>
          <w:lang w:val="en-US" w:eastAsia="ja-JP"/>
        </w:rPr>
        <w:t>Refreshing temporary subscription identifiers (in context of SN, i.e. 5G-GUTI)</w:t>
      </w:r>
      <w:bookmarkEnd w:id="16717"/>
    </w:p>
    <w:p w:rsidR="00F15787" w:rsidRPr="00180FF3" w:rsidRDefault="00F15787" w:rsidP="00F15787">
      <w:pPr>
        <w:pStyle w:val="Heading5"/>
        <w:rPr>
          <w:rFonts w:eastAsia="MS Mincho"/>
          <w:lang w:eastAsia="ja-JP"/>
        </w:rPr>
      </w:pPr>
      <w:bookmarkStart w:id="16718" w:name="_Toc491083964"/>
      <w:r>
        <w:rPr>
          <w:rFonts w:eastAsia="MS Mincho"/>
          <w:lang w:eastAsia="ja-JP"/>
        </w:rPr>
        <w:t>E</w:t>
      </w:r>
      <w:r w:rsidRPr="00180FF3">
        <w:rPr>
          <w:rFonts w:eastAsia="MS Mincho"/>
          <w:lang w:eastAsia="ja-JP"/>
        </w:rPr>
        <w:t>.7.1.</w:t>
      </w:r>
      <w:r>
        <w:rPr>
          <w:rFonts w:eastAsia="MS Mincho"/>
          <w:lang w:eastAsia="ja-JP"/>
        </w:rPr>
        <w:t>1</w:t>
      </w:r>
      <w:r w:rsidRPr="00180FF3">
        <w:rPr>
          <w:rFonts w:eastAsia="MS Mincho"/>
          <w:lang w:eastAsia="ja-JP"/>
        </w:rPr>
        <w:t xml:space="preserve">.1 </w:t>
      </w:r>
      <w:r>
        <w:rPr>
          <w:rFonts w:eastAsia="MS Mincho"/>
          <w:lang w:eastAsia="ja-JP"/>
        </w:rPr>
        <w:tab/>
      </w:r>
      <w:r w:rsidRPr="00180FF3">
        <w:rPr>
          <w:rFonts w:eastAsia="MS Mincho"/>
          <w:lang w:eastAsia="ja-JP"/>
        </w:rPr>
        <w:t>Description of Question</w:t>
      </w:r>
      <w:bookmarkEnd w:id="16718"/>
    </w:p>
    <w:p w:rsidR="00F15787" w:rsidRPr="00180FF3" w:rsidRDefault="00F15787" w:rsidP="00BA744E">
      <w:pPr>
        <w:numPr>
          <w:ilvl w:val="0"/>
          <w:numId w:val="214"/>
        </w:numPr>
        <w:rPr>
          <w:lang w:eastAsia="ja-JP"/>
        </w:rPr>
      </w:pPr>
      <w:r w:rsidRPr="00180FF3">
        <w:rPr>
          <w:color w:val="000000"/>
        </w:rPr>
        <w:t>Should it be mandatory to use 5G-CN temporary identifiers?</w:t>
      </w:r>
    </w:p>
    <w:p w:rsidR="00F15787" w:rsidRPr="00180FF3" w:rsidRDefault="00F15787" w:rsidP="00BA744E">
      <w:pPr>
        <w:numPr>
          <w:ilvl w:val="0"/>
          <w:numId w:val="214"/>
        </w:numPr>
        <w:rPr>
          <w:lang w:eastAsia="ja-JP"/>
        </w:rPr>
      </w:pPr>
      <w:r w:rsidRPr="00180FF3">
        <w:rPr>
          <w:lang w:eastAsia="ja-JP"/>
        </w:rPr>
        <w:t xml:space="preserve">Should refreshment of 5G-CN temporary or short-term subscription identifiers </w:t>
      </w:r>
      <w:r w:rsidRPr="00180FF3">
        <w:rPr>
          <w:rFonts w:eastAsia="MS Mincho"/>
          <w:lang w:val="en-US" w:eastAsia="ja-JP"/>
        </w:rPr>
        <w:t xml:space="preserve">(in context of SN, i.e. 5G-GUTI) </w:t>
      </w:r>
      <w:r w:rsidRPr="00180FF3">
        <w:rPr>
          <w:lang w:eastAsia="ja-JP"/>
        </w:rPr>
        <w:t>be addressed in Phase 1?</w:t>
      </w:r>
    </w:p>
    <w:p w:rsidR="00F15787" w:rsidRPr="00180FF3" w:rsidRDefault="00F15787" w:rsidP="00BA744E">
      <w:pPr>
        <w:numPr>
          <w:ilvl w:val="0"/>
          <w:numId w:val="214"/>
        </w:numPr>
        <w:rPr>
          <w:lang w:eastAsia="ja-JP"/>
        </w:rPr>
      </w:pPr>
      <w:r w:rsidRPr="00180FF3">
        <w:rPr>
          <w:lang w:eastAsia="ja-JP"/>
        </w:rPr>
        <w:t>Should it be mandatory to enforce the refresh of temporary identifiers? Who should do so (in LTE this is done by operator policy)?</w:t>
      </w:r>
    </w:p>
    <w:p w:rsidR="00F15787" w:rsidRPr="00180FF3" w:rsidRDefault="00F15787" w:rsidP="00BA744E">
      <w:pPr>
        <w:numPr>
          <w:ilvl w:val="0"/>
          <w:numId w:val="214"/>
        </w:numPr>
        <w:rPr>
          <w:color w:val="000000"/>
        </w:rPr>
      </w:pPr>
      <w:r w:rsidRPr="00180FF3">
        <w:rPr>
          <w:color w:val="000000"/>
        </w:rPr>
        <w:t>Should there be standardized triggers for 5G-CN temporary identifier refresh (e.g. timer, counts)?</w:t>
      </w:r>
    </w:p>
    <w:p w:rsidR="00F15787" w:rsidRDefault="00F15787" w:rsidP="00F15787">
      <w:pPr>
        <w:pStyle w:val="Heading5"/>
        <w:rPr>
          <w:rFonts w:eastAsia="MS Mincho"/>
          <w:lang w:eastAsia="ja-JP"/>
        </w:rPr>
      </w:pPr>
      <w:bookmarkStart w:id="16719" w:name="_Toc491083965"/>
      <w:r>
        <w:rPr>
          <w:rFonts w:eastAsia="MS Mincho"/>
          <w:lang w:eastAsia="ja-JP"/>
        </w:rPr>
        <w:t>E</w:t>
      </w:r>
      <w:r w:rsidRPr="00180FF3">
        <w:rPr>
          <w:rFonts w:eastAsia="MS Mincho"/>
          <w:lang w:eastAsia="ja-JP"/>
        </w:rPr>
        <w:t>.7.1.</w:t>
      </w:r>
      <w:r>
        <w:rPr>
          <w:rFonts w:eastAsia="MS Mincho"/>
          <w:lang w:eastAsia="ja-JP"/>
        </w:rPr>
        <w:t>1</w:t>
      </w:r>
      <w:r w:rsidRPr="00180FF3">
        <w:rPr>
          <w:rFonts w:eastAsia="MS Mincho"/>
          <w:lang w:eastAsia="ja-JP"/>
        </w:rPr>
        <w:t xml:space="preserve">.2 </w:t>
      </w:r>
      <w:r>
        <w:rPr>
          <w:rFonts w:eastAsia="MS Mincho"/>
          <w:lang w:eastAsia="ja-JP"/>
        </w:rPr>
        <w:tab/>
      </w:r>
      <w:r w:rsidRPr="00180FF3">
        <w:rPr>
          <w:rFonts w:eastAsia="MS Mincho"/>
          <w:lang w:eastAsia="ja-JP"/>
        </w:rPr>
        <w:t>Interim Agreement</w:t>
      </w:r>
      <w:bookmarkEnd w:id="16719"/>
    </w:p>
    <w:p w:rsidR="00F15787" w:rsidRPr="00461CB8" w:rsidRDefault="00F15787" w:rsidP="00F15787">
      <w:pPr>
        <w:rPr>
          <w:lang w:eastAsia="ja-JP"/>
        </w:rPr>
      </w:pPr>
      <w:r>
        <w:rPr>
          <w:lang w:eastAsia="ja-JP"/>
        </w:rPr>
        <w:t>Yes for (1) and (2).</w:t>
      </w:r>
    </w:p>
    <w:p w:rsidR="00F15787" w:rsidRPr="007424B6" w:rsidRDefault="00F15787" w:rsidP="00F15787">
      <w:pPr>
        <w:pStyle w:val="Heading3"/>
        <w:rPr>
          <w:rFonts w:eastAsia="MS Mincho"/>
        </w:rPr>
      </w:pPr>
      <w:bookmarkStart w:id="16720" w:name="_Toc491083966"/>
      <w:r>
        <w:rPr>
          <w:rFonts w:eastAsia="MS Mincho"/>
        </w:rPr>
        <w:t>E.7.2</w:t>
      </w:r>
      <w:r w:rsidRPr="007424B6">
        <w:rPr>
          <w:rFonts w:eastAsia="MS Mincho"/>
        </w:rPr>
        <w:t xml:space="preserve"> </w:t>
      </w:r>
      <w:r w:rsidRPr="007424B6">
        <w:rPr>
          <w:rFonts w:eastAsia="MS Mincho"/>
        </w:rPr>
        <w:tab/>
        <w:t>Questions and Interim Agreements</w:t>
      </w:r>
      <w:r>
        <w:rPr>
          <w:rFonts w:eastAsia="MS Mincho"/>
        </w:rPr>
        <w:t xml:space="preserve"> for Key Issue #7.2</w:t>
      </w:r>
      <w:bookmarkEnd w:id="16720"/>
    </w:p>
    <w:p w:rsidR="00F15787" w:rsidRDefault="00F15787" w:rsidP="00F15787">
      <w:pPr>
        <w:pStyle w:val="Heading4"/>
        <w:rPr>
          <w:rFonts w:eastAsia="MS Mincho"/>
          <w:lang w:eastAsia="ja-JP"/>
        </w:rPr>
      </w:pPr>
      <w:bookmarkStart w:id="16721" w:name="_Toc491083967"/>
      <w:r>
        <w:rPr>
          <w:rFonts w:eastAsia="MS Mincho"/>
          <w:lang w:eastAsia="ja-JP"/>
        </w:rPr>
        <w:t xml:space="preserve">E.7.2.0 </w:t>
      </w:r>
      <w:r>
        <w:rPr>
          <w:rFonts w:eastAsia="MS Mincho"/>
          <w:lang w:eastAsia="ja-JP"/>
        </w:rPr>
        <w:tab/>
        <w:t>Questions in other clauses affecting this key issue</w:t>
      </w:r>
      <w:bookmarkEnd w:id="16721"/>
    </w:p>
    <w:p w:rsidR="00F15787" w:rsidRPr="00D86334" w:rsidRDefault="00F15787" w:rsidP="00F15787">
      <w:pPr>
        <w:rPr>
          <w:rFonts w:eastAsia="MS Mincho"/>
          <w:lang w:eastAsia="ja-JP"/>
        </w:rPr>
      </w:pPr>
      <w:r>
        <w:rPr>
          <w:rFonts w:eastAsia="MS Mincho"/>
          <w:lang w:eastAsia="ja-JP"/>
        </w:rPr>
        <w:t>tba</w:t>
      </w:r>
    </w:p>
    <w:p w:rsidR="00F15787" w:rsidRPr="00607F64" w:rsidRDefault="00F15787" w:rsidP="00F15787">
      <w:pPr>
        <w:pStyle w:val="Heading4"/>
        <w:rPr>
          <w:rFonts w:eastAsia="MS Mincho"/>
          <w:lang w:val="en-US" w:eastAsia="ja-JP"/>
        </w:rPr>
      </w:pPr>
      <w:bookmarkStart w:id="16722" w:name="_Toc491083968"/>
      <w:r w:rsidRPr="004D2E08">
        <w:rPr>
          <w:rFonts w:eastAsia="MS Mincho"/>
          <w:lang w:val="en-US" w:eastAsia="ja-JP"/>
        </w:rPr>
        <w:lastRenderedPageBreak/>
        <w:t>E.7.2.</w:t>
      </w:r>
      <w:r>
        <w:rPr>
          <w:rFonts w:eastAsia="MS Mincho"/>
          <w:lang w:val="en-US" w:eastAsia="ja-JP"/>
        </w:rPr>
        <w:t>1</w:t>
      </w:r>
      <w:r>
        <w:rPr>
          <w:rFonts w:eastAsia="MS Mincho"/>
          <w:lang w:val="en-US" w:eastAsia="ja-JP"/>
        </w:rPr>
        <w:tab/>
      </w:r>
      <w:r w:rsidRPr="00607F64">
        <w:rPr>
          <w:rFonts w:eastAsia="MS Mincho"/>
          <w:lang w:val="en-US" w:eastAsia="ja-JP"/>
        </w:rPr>
        <w:t xml:space="preserve">Concealing permanent </w:t>
      </w:r>
      <w:r>
        <w:rPr>
          <w:rFonts w:eastAsia="MS Mincho"/>
          <w:lang w:val="en-US" w:eastAsia="ja-JP"/>
        </w:rPr>
        <w:t xml:space="preserve">subscription </w:t>
      </w:r>
      <w:r w:rsidRPr="00607F64">
        <w:rPr>
          <w:rFonts w:eastAsia="MS Mincho"/>
          <w:lang w:val="en-US" w:eastAsia="ja-JP"/>
        </w:rPr>
        <w:t>identifier</w:t>
      </w:r>
      <w:bookmarkEnd w:id="16722"/>
      <w:r w:rsidRPr="00607F64">
        <w:rPr>
          <w:rFonts w:eastAsia="MS Mincho"/>
          <w:lang w:val="en-US" w:eastAsia="ja-JP"/>
        </w:rPr>
        <w:t xml:space="preserve"> </w:t>
      </w:r>
    </w:p>
    <w:p w:rsidR="00F15787" w:rsidRDefault="00F15787" w:rsidP="00F15787">
      <w:pPr>
        <w:pStyle w:val="NO"/>
        <w:rPr>
          <w:lang w:eastAsia="ja-JP"/>
        </w:rPr>
      </w:pPr>
      <w:r w:rsidRPr="00C37924">
        <w:rPr>
          <w:lang w:eastAsia="ja-JP"/>
        </w:rPr>
        <w:t xml:space="preserve">Note: </w:t>
      </w:r>
      <w:r>
        <w:rPr>
          <w:lang w:eastAsia="ja-JP"/>
        </w:rPr>
        <w:tab/>
      </w:r>
      <w:r w:rsidRPr="00C37924">
        <w:rPr>
          <w:lang w:eastAsia="ja-JP"/>
        </w:rPr>
        <w:t>Permanent subscription identifier is as discussed in key issue #7.2</w:t>
      </w:r>
    </w:p>
    <w:p w:rsidR="00F15787" w:rsidRDefault="00F15787" w:rsidP="00F15787">
      <w:pPr>
        <w:pStyle w:val="Heading5"/>
      </w:pPr>
      <w:bookmarkStart w:id="16723" w:name="_Toc491083969"/>
      <w:r w:rsidRPr="004D2E08">
        <w:rPr>
          <w:rFonts w:eastAsia="MS Mincho"/>
          <w:lang w:eastAsia="ja-JP"/>
        </w:rPr>
        <w:t>E.7.2.</w:t>
      </w:r>
      <w:r>
        <w:rPr>
          <w:rFonts w:eastAsia="MS Mincho"/>
          <w:lang w:eastAsia="ja-JP"/>
        </w:rPr>
        <w:t>1</w:t>
      </w:r>
      <w:r w:rsidRPr="004D2E08">
        <w:rPr>
          <w:rFonts w:eastAsia="MS Mincho"/>
          <w:lang w:eastAsia="ja-JP"/>
        </w:rPr>
        <w:t>.1</w:t>
      </w:r>
      <w:r>
        <w:rPr>
          <w:rFonts w:eastAsia="MS Mincho"/>
          <w:lang w:eastAsia="ja-JP"/>
        </w:rPr>
        <w:tab/>
        <w:t>Description of question</w:t>
      </w:r>
      <w:bookmarkEnd w:id="16723"/>
      <w:r w:rsidRPr="00E530AA" w:rsidDel="00F560E3">
        <w:t xml:space="preserve"> </w:t>
      </w:r>
    </w:p>
    <w:p w:rsidR="00F15787" w:rsidRPr="00E15871" w:rsidRDefault="00F15787" w:rsidP="00F15787">
      <w:pPr>
        <w:rPr>
          <w:lang w:eastAsia="ja-JP"/>
        </w:rPr>
      </w:pPr>
      <w:r w:rsidRPr="004D2E08">
        <w:rPr>
          <w:lang w:eastAsia="ja-JP"/>
        </w:rPr>
        <w:t xml:space="preserve">Shall </w:t>
      </w:r>
      <w:r>
        <w:rPr>
          <w:lang w:eastAsia="ja-JP"/>
        </w:rPr>
        <w:t xml:space="preserve">5G permanent subscription identifier </w:t>
      </w:r>
      <w:r w:rsidRPr="004D2E08">
        <w:rPr>
          <w:lang w:eastAsia="ja-JP"/>
        </w:rPr>
        <w:t>privacy over-the-air be part of Phase 1</w:t>
      </w:r>
      <w:r>
        <w:rPr>
          <w:lang w:eastAsia="ja-JP"/>
        </w:rPr>
        <w:t>?</w:t>
      </w:r>
    </w:p>
    <w:p w:rsidR="00F15787" w:rsidRDefault="00F15787" w:rsidP="00F15787">
      <w:pPr>
        <w:pStyle w:val="Heading5"/>
        <w:rPr>
          <w:rFonts w:eastAsia="MS Mincho"/>
          <w:lang w:eastAsia="ja-JP"/>
        </w:rPr>
      </w:pPr>
      <w:bookmarkStart w:id="16724" w:name="_Toc491083970"/>
      <w:r>
        <w:rPr>
          <w:rFonts w:eastAsia="MS Mincho"/>
          <w:lang w:eastAsia="ja-JP"/>
        </w:rPr>
        <w:t>E</w:t>
      </w:r>
      <w:r w:rsidRPr="004D2E08">
        <w:rPr>
          <w:rFonts w:eastAsia="MS Mincho"/>
          <w:lang w:eastAsia="ja-JP"/>
        </w:rPr>
        <w:t>.7.2.</w:t>
      </w:r>
      <w:r>
        <w:rPr>
          <w:rFonts w:eastAsia="MS Mincho"/>
          <w:lang w:eastAsia="ja-JP"/>
        </w:rPr>
        <w:t>1</w:t>
      </w:r>
      <w:r w:rsidRPr="004D2E08">
        <w:rPr>
          <w:rFonts w:eastAsia="MS Mincho"/>
          <w:lang w:eastAsia="ja-JP"/>
        </w:rPr>
        <w:t>.2</w:t>
      </w:r>
      <w:r>
        <w:rPr>
          <w:rFonts w:eastAsia="MS Mincho"/>
          <w:lang w:eastAsia="ja-JP"/>
        </w:rPr>
        <w:tab/>
        <w:t>Interim agreement</w:t>
      </w:r>
      <w:bookmarkEnd w:id="16724"/>
    </w:p>
    <w:p w:rsidR="00F15787" w:rsidRDefault="00F15787" w:rsidP="00F15787">
      <w:pPr>
        <w:pStyle w:val="List"/>
        <w:rPr>
          <w:rFonts w:eastAsia="MS Mincho"/>
          <w:lang w:eastAsia="ja-JP"/>
        </w:rPr>
      </w:pPr>
      <w:r>
        <w:rPr>
          <w:rFonts w:eastAsia="MS Mincho"/>
          <w:lang w:eastAsia="ja-JP"/>
        </w:rPr>
        <w:t>-</w:t>
      </w:r>
      <w:r>
        <w:rPr>
          <w:rFonts w:eastAsia="MS Mincho"/>
          <w:lang w:eastAsia="ja-JP"/>
        </w:rPr>
        <w:tab/>
      </w:r>
      <w:r w:rsidRPr="008567BE">
        <w:rPr>
          <w:rFonts w:eastAsia="MS Mincho"/>
          <w:lang w:eastAsia="ja-JP"/>
        </w:rPr>
        <w:t>Yes.</w:t>
      </w:r>
      <w:r>
        <w:rPr>
          <w:rFonts w:eastAsia="MS Mincho"/>
          <w:lang w:eastAsia="ja-JP"/>
        </w:rPr>
        <w:t xml:space="preserve"> </w:t>
      </w:r>
    </w:p>
    <w:p w:rsidR="00F15787" w:rsidRDefault="00F15787" w:rsidP="00F15787">
      <w:pPr>
        <w:pStyle w:val="List"/>
        <w:rPr>
          <w:rFonts w:eastAsia="MS Mincho"/>
          <w:lang w:eastAsia="ja-JP"/>
        </w:rPr>
      </w:pPr>
      <w:r>
        <w:rPr>
          <w:rFonts w:eastAsia="MS Mincho"/>
          <w:lang w:eastAsia="ja-JP"/>
        </w:rPr>
        <w:t>-</w:t>
      </w:r>
      <w:r>
        <w:rPr>
          <w:rFonts w:eastAsia="MS Mincho"/>
          <w:lang w:eastAsia="ja-JP"/>
        </w:rPr>
        <w:tab/>
        <w:t xml:space="preserve">It is agreed that a privacy preserving solution </w:t>
      </w:r>
      <w:r>
        <w:rPr>
          <w:lang w:eastAsia="ja-JP"/>
        </w:rPr>
        <w:t xml:space="preserve">shall be specified for a 5G core network (both 3GPP and non-3GPP access). This implies that </w:t>
      </w:r>
      <w:r>
        <w:rPr>
          <w:rFonts w:eastAsia="MS Mincho"/>
          <w:lang w:eastAsia="ja-JP"/>
        </w:rPr>
        <w:t xml:space="preserve">gNB and eLTE eNB shall be prepared to transport privacy enabled identifier. </w:t>
      </w:r>
    </w:p>
    <w:p w:rsidR="00F15787" w:rsidRDefault="00F15787" w:rsidP="00F15787">
      <w:pPr>
        <w:pStyle w:val="List"/>
        <w:rPr>
          <w:rFonts w:eastAsia="MS Mincho"/>
          <w:lang w:eastAsia="ja-JP"/>
        </w:rPr>
      </w:pPr>
      <w:r>
        <w:rPr>
          <w:rFonts w:eastAsia="MS Mincho"/>
          <w:lang w:eastAsia="ja-JP"/>
        </w:rPr>
        <w:t>-</w:t>
      </w:r>
      <w:r>
        <w:rPr>
          <w:rFonts w:eastAsia="MS Mincho"/>
          <w:lang w:eastAsia="ja-JP"/>
        </w:rPr>
        <w:tab/>
      </w:r>
      <w:r w:rsidRPr="00183A7D">
        <w:rPr>
          <w:rFonts w:eastAsia="MS Mincho"/>
          <w:lang w:eastAsia="ja-JP"/>
        </w:rPr>
        <w:t>It is agreed that the solution chosen for the protection of permanent subscription identifier privacy over-the-air shall not impact emergency calls.</w:t>
      </w:r>
    </w:p>
    <w:p w:rsidR="00F15787" w:rsidRPr="00E2311D" w:rsidRDefault="00F15787" w:rsidP="00F15787">
      <w:pPr>
        <w:pStyle w:val="List"/>
        <w:rPr>
          <w:lang w:eastAsia="ja-JP"/>
        </w:rPr>
      </w:pPr>
      <w:r>
        <w:rPr>
          <w:lang w:eastAsia="ja-JP"/>
        </w:rPr>
        <w:t>-</w:t>
      </w:r>
      <w:r>
        <w:rPr>
          <w:lang w:eastAsia="ja-JP"/>
        </w:rPr>
        <w:tab/>
      </w:r>
      <w:bookmarkStart w:id="16725" w:name="_Hlk481681681"/>
      <w:r w:rsidRPr="006E4E21">
        <w:rPr>
          <w:rFonts w:eastAsia="MS Mincho"/>
          <w:lang w:eastAsia="ja-JP"/>
        </w:rPr>
        <w:t xml:space="preserve">It is agreed that </w:t>
      </w:r>
      <w:r>
        <w:rPr>
          <w:rFonts w:eastAsia="MS Mincho"/>
          <w:lang w:eastAsia="ja-JP"/>
        </w:rPr>
        <w:t xml:space="preserve">clear-text permanent subscription identifier shall be available to </w:t>
      </w:r>
      <w:r w:rsidRPr="006E4E21">
        <w:rPr>
          <w:rFonts w:eastAsia="MS Mincho"/>
          <w:lang w:eastAsia="ja-JP"/>
        </w:rPr>
        <w:t xml:space="preserve">visited network </w:t>
      </w:r>
      <w:r>
        <w:rPr>
          <w:rFonts w:eastAsia="MS Mincho"/>
          <w:lang w:eastAsia="ja-JP"/>
        </w:rPr>
        <w:t xml:space="preserve">in a way compliaint to LI (ref. </w:t>
      </w:r>
      <w:r w:rsidRPr="009E0751">
        <w:rPr>
          <w:rFonts w:eastAsia="MS Mincho"/>
          <w:lang w:eastAsia="ja-JP"/>
        </w:rPr>
        <w:t>S3i170167</w:t>
      </w:r>
      <w:r>
        <w:rPr>
          <w:rFonts w:eastAsia="MS Mincho"/>
          <w:lang w:eastAsia="ja-JP"/>
        </w:rPr>
        <w:t>)</w:t>
      </w:r>
      <w:r w:rsidRPr="006E4E21">
        <w:rPr>
          <w:rFonts w:eastAsia="MS Mincho"/>
          <w:lang w:eastAsia="ja-JP"/>
        </w:rPr>
        <w:t xml:space="preserve">. </w:t>
      </w:r>
      <w:bookmarkEnd w:id="16725"/>
    </w:p>
    <w:p w:rsidR="00F15787" w:rsidRDefault="00F15787" w:rsidP="00F15787">
      <w:pPr>
        <w:pStyle w:val="Heading4"/>
        <w:rPr>
          <w:rFonts w:eastAsia="MS Mincho"/>
          <w:lang w:eastAsia="ja-JP"/>
        </w:rPr>
      </w:pPr>
      <w:bookmarkStart w:id="16726" w:name="_Toc491083971"/>
      <w:r w:rsidRPr="006241BC">
        <w:rPr>
          <w:rFonts w:eastAsia="MS Mincho"/>
          <w:lang w:eastAsia="ja-JP"/>
        </w:rPr>
        <w:t>E.7.2.</w:t>
      </w:r>
      <w:r>
        <w:rPr>
          <w:rFonts w:eastAsia="MS Mincho"/>
          <w:lang w:eastAsia="ja-JP"/>
        </w:rPr>
        <w:t>2</w:t>
      </w:r>
      <w:r>
        <w:rPr>
          <w:rFonts w:eastAsia="MS Mincho"/>
          <w:lang w:eastAsia="ja-JP"/>
        </w:rPr>
        <w:tab/>
      </w:r>
      <w:r w:rsidRPr="0040109C">
        <w:rPr>
          <w:rFonts w:eastAsia="MS Mincho"/>
        </w:rPr>
        <w:t>Using</w:t>
      </w:r>
      <w:r>
        <w:rPr>
          <w:rFonts w:eastAsia="MS Mincho"/>
          <w:lang w:eastAsia="ja-JP"/>
        </w:rPr>
        <w:t xml:space="preserve"> symmetric key (HN pseudonym) for permanent subscription identifier privacy</w:t>
      </w:r>
      <w:bookmarkEnd w:id="16726"/>
    </w:p>
    <w:p w:rsidR="00F15787" w:rsidRDefault="00F15787" w:rsidP="00F15787">
      <w:pPr>
        <w:pStyle w:val="Heading5"/>
        <w:rPr>
          <w:rFonts w:eastAsia="MS Mincho"/>
          <w:lang w:eastAsia="ja-JP"/>
        </w:rPr>
      </w:pPr>
      <w:bookmarkStart w:id="16727" w:name="_Toc491083972"/>
      <w:r w:rsidRPr="006241BC">
        <w:rPr>
          <w:rFonts w:eastAsia="MS Mincho"/>
          <w:lang w:eastAsia="ja-JP"/>
        </w:rPr>
        <w:t>E.7.2.</w:t>
      </w:r>
      <w:r>
        <w:rPr>
          <w:rFonts w:eastAsia="MS Mincho"/>
          <w:lang w:eastAsia="ja-JP"/>
        </w:rPr>
        <w:t>2</w:t>
      </w:r>
      <w:r w:rsidRPr="006241BC">
        <w:rPr>
          <w:rFonts w:eastAsia="MS Mincho"/>
          <w:lang w:eastAsia="ja-JP"/>
        </w:rPr>
        <w:t>.1</w:t>
      </w:r>
      <w:r>
        <w:rPr>
          <w:rFonts w:eastAsia="MS Mincho"/>
          <w:lang w:eastAsia="ja-JP"/>
        </w:rPr>
        <w:tab/>
        <w:t>Description of question</w:t>
      </w:r>
      <w:bookmarkEnd w:id="16727"/>
    </w:p>
    <w:p w:rsidR="00F15787" w:rsidRPr="00D86334" w:rsidRDefault="00F15787" w:rsidP="00F15787">
      <w:pPr>
        <w:rPr>
          <w:rFonts w:eastAsia="MS Mincho"/>
          <w:lang w:eastAsia="ja-JP"/>
        </w:rPr>
      </w:pPr>
      <w:r w:rsidRPr="004C6687">
        <w:rPr>
          <w:lang w:eastAsia="ja-JP"/>
        </w:rPr>
        <w:t xml:space="preserve">Shall </w:t>
      </w:r>
      <w:r w:rsidRPr="002839F6">
        <w:rPr>
          <w:lang w:eastAsia="ja-JP"/>
        </w:rPr>
        <w:t xml:space="preserve">permanent subscription </w:t>
      </w:r>
      <w:r>
        <w:rPr>
          <w:lang w:eastAsia="ja-JP"/>
        </w:rPr>
        <w:t xml:space="preserve">identifier </w:t>
      </w:r>
      <w:r w:rsidRPr="002839F6">
        <w:rPr>
          <w:lang w:eastAsia="ja-JP"/>
        </w:rPr>
        <w:t>privacy</w:t>
      </w:r>
      <w:r>
        <w:rPr>
          <w:lang w:eastAsia="ja-JP"/>
        </w:rPr>
        <w:t xml:space="preserve"> be based upon </w:t>
      </w:r>
      <w:r w:rsidRPr="00D603EE">
        <w:rPr>
          <w:lang w:eastAsia="ja-JP"/>
        </w:rPr>
        <w:t>symmetric key (HN pseudonym)?</w:t>
      </w:r>
    </w:p>
    <w:p w:rsidR="00F15787" w:rsidRDefault="00F15787" w:rsidP="00F15787">
      <w:pPr>
        <w:pStyle w:val="Heading5"/>
        <w:rPr>
          <w:rFonts w:eastAsia="MS Mincho"/>
          <w:lang w:eastAsia="ja-JP"/>
        </w:rPr>
      </w:pPr>
      <w:bookmarkStart w:id="16728" w:name="_Toc491083973"/>
      <w:r w:rsidRPr="006241BC">
        <w:rPr>
          <w:rFonts w:eastAsia="MS Mincho"/>
          <w:lang w:eastAsia="ja-JP"/>
        </w:rPr>
        <w:t>E.7.2.</w:t>
      </w:r>
      <w:r>
        <w:rPr>
          <w:rFonts w:eastAsia="MS Mincho"/>
          <w:lang w:eastAsia="ja-JP"/>
        </w:rPr>
        <w:t>2</w:t>
      </w:r>
      <w:r w:rsidRPr="006241BC">
        <w:rPr>
          <w:rFonts w:eastAsia="MS Mincho"/>
          <w:lang w:eastAsia="ja-JP"/>
        </w:rPr>
        <w:t>.2</w:t>
      </w:r>
      <w:r>
        <w:rPr>
          <w:rFonts w:eastAsia="MS Mincho"/>
          <w:lang w:eastAsia="ja-JP"/>
        </w:rPr>
        <w:tab/>
        <w:t>Interim agreement</w:t>
      </w:r>
      <w:bookmarkEnd w:id="16728"/>
    </w:p>
    <w:p w:rsidR="00F15787" w:rsidRDefault="00F15787" w:rsidP="00F15787">
      <w:pPr>
        <w:rPr>
          <w:rFonts w:eastAsia="MS Mincho"/>
          <w:lang w:eastAsia="ja-JP"/>
        </w:rPr>
      </w:pPr>
      <w:r>
        <w:t>-</w:t>
      </w:r>
      <w:r>
        <w:tab/>
      </w:r>
      <w:r>
        <w:rPr>
          <w:lang w:eastAsia="ja-JP"/>
        </w:rPr>
        <w:t>Not in phase 1.</w:t>
      </w:r>
      <w:r w:rsidRPr="006241BC">
        <w:rPr>
          <w:rFonts w:eastAsia="MS Mincho"/>
          <w:lang w:eastAsia="ja-JP"/>
        </w:rPr>
        <w:t>E.7.2.</w:t>
      </w:r>
      <w:r>
        <w:rPr>
          <w:rFonts w:eastAsia="MS Mincho"/>
          <w:lang w:eastAsia="ja-JP"/>
        </w:rPr>
        <w:t>3</w:t>
      </w:r>
      <w:r>
        <w:rPr>
          <w:rFonts w:eastAsia="MS Mincho"/>
          <w:lang w:eastAsia="ja-JP"/>
        </w:rPr>
        <w:tab/>
      </w:r>
      <w:r w:rsidRPr="0040109C">
        <w:rPr>
          <w:rFonts w:eastAsia="MS Mincho"/>
        </w:rPr>
        <w:t>Using</w:t>
      </w:r>
      <w:r>
        <w:rPr>
          <w:rFonts w:eastAsia="MS Mincho"/>
          <w:lang w:eastAsia="ja-JP"/>
        </w:rPr>
        <w:t xml:space="preserve"> SN asymmetric key and PKI for permanent subscription identifier privacy</w:t>
      </w:r>
    </w:p>
    <w:p w:rsidR="00F15787" w:rsidRDefault="00F15787" w:rsidP="00F15787">
      <w:pPr>
        <w:pStyle w:val="Heading5"/>
        <w:rPr>
          <w:rFonts w:eastAsia="MS Mincho"/>
          <w:lang w:eastAsia="ja-JP"/>
        </w:rPr>
      </w:pPr>
      <w:bookmarkStart w:id="16729" w:name="_Toc491083974"/>
      <w:r w:rsidRPr="006241BC">
        <w:rPr>
          <w:rFonts w:eastAsia="MS Mincho"/>
          <w:lang w:eastAsia="ja-JP"/>
        </w:rPr>
        <w:t>E.7.2.</w:t>
      </w:r>
      <w:r>
        <w:rPr>
          <w:rFonts w:eastAsia="MS Mincho"/>
          <w:lang w:eastAsia="ja-JP"/>
        </w:rPr>
        <w:t>3</w:t>
      </w:r>
      <w:r w:rsidRPr="006241BC">
        <w:rPr>
          <w:rFonts w:eastAsia="MS Mincho"/>
          <w:lang w:eastAsia="ja-JP"/>
        </w:rPr>
        <w:t>.1</w:t>
      </w:r>
      <w:r>
        <w:rPr>
          <w:rFonts w:eastAsia="MS Mincho"/>
          <w:lang w:eastAsia="ja-JP"/>
        </w:rPr>
        <w:tab/>
        <w:t>Description of question</w:t>
      </w:r>
      <w:bookmarkEnd w:id="16729"/>
    </w:p>
    <w:p w:rsidR="00F15787" w:rsidRPr="00D86334" w:rsidRDefault="00F15787" w:rsidP="00F15787">
      <w:pPr>
        <w:rPr>
          <w:rFonts w:eastAsia="MS Mincho"/>
          <w:lang w:eastAsia="ja-JP"/>
        </w:rPr>
      </w:pPr>
      <w:r w:rsidRPr="004C6687">
        <w:rPr>
          <w:lang w:eastAsia="ja-JP"/>
        </w:rPr>
        <w:t xml:space="preserve">Shall </w:t>
      </w:r>
      <w:r w:rsidRPr="002839F6">
        <w:rPr>
          <w:lang w:eastAsia="ja-JP"/>
        </w:rPr>
        <w:t xml:space="preserve">permanent subscription </w:t>
      </w:r>
      <w:r>
        <w:rPr>
          <w:lang w:eastAsia="ja-JP"/>
        </w:rPr>
        <w:t xml:space="preserve">identifier </w:t>
      </w:r>
      <w:r w:rsidRPr="002839F6">
        <w:rPr>
          <w:lang w:eastAsia="ja-JP"/>
        </w:rPr>
        <w:t>privacy</w:t>
      </w:r>
      <w:r>
        <w:rPr>
          <w:lang w:eastAsia="ja-JP"/>
        </w:rPr>
        <w:t xml:space="preserve"> be based upon SN asymmetric key and PKI</w:t>
      </w:r>
      <w:r w:rsidRPr="004C6687">
        <w:rPr>
          <w:lang w:eastAsia="ja-JP"/>
        </w:rPr>
        <w:t>?</w:t>
      </w:r>
    </w:p>
    <w:p w:rsidR="00F15787" w:rsidRDefault="00F15787" w:rsidP="00F15787">
      <w:pPr>
        <w:pStyle w:val="Heading5"/>
        <w:rPr>
          <w:rFonts w:eastAsia="MS Mincho"/>
          <w:lang w:eastAsia="ja-JP"/>
        </w:rPr>
      </w:pPr>
      <w:bookmarkStart w:id="16730" w:name="_Toc491083975"/>
      <w:r w:rsidRPr="006241BC">
        <w:rPr>
          <w:rFonts w:eastAsia="MS Mincho"/>
          <w:lang w:eastAsia="ja-JP"/>
        </w:rPr>
        <w:t>E.7.2.</w:t>
      </w:r>
      <w:r>
        <w:rPr>
          <w:rFonts w:eastAsia="MS Mincho"/>
          <w:lang w:eastAsia="ja-JP"/>
        </w:rPr>
        <w:t>3</w:t>
      </w:r>
      <w:r w:rsidRPr="006241BC">
        <w:rPr>
          <w:rFonts w:eastAsia="MS Mincho"/>
          <w:lang w:eastAsia="ja-JP"/>
        </w:rPr>
        <w:t>.2</w:t>
      </w:r>
      <w:r>
        <w:rPr>
          <w:rFonts w:eastAsia="MS Mincho"/>
          <w:lang w:eastAsia="ja-JP"/>
        </w:rPr>
        <w:tab/>
        <w:t>Interim agreement</w:t>
      </w:r>
      <w:bookmarkEnd w:id="16730"/>
    </w:p>
    <w:p w:rsidR="00F15787" w:rsidRDefault="00F15787" w:rsidP="00F15787">
      <w:pPr>
        <w:pStyle w:val="List"/>
      </w:pPr>
      <w:r>
        <w:rPr>
          <w:lang w:eastAsia="ja-JP"/>
        </w:rPr>
        <w:t>-</w:t>
      </w:r>
      <w:r>
        <w:rPr>
          <w:lang w:eastAsia="ja-JP"/>
        </w:rPr>
        <w:tab/>
        <w:t>Not in phase 1.</w:t>
      </w:r>
    </w:p>
    <w:p w:rsidR="00F15787" w:rsidRDefault="00F15787" w:rsidP="00F15787">
      <w:pPr>
        <w:pStyle w:val="Heading4"/>
        <w:rPr>
          <w:rFonts w:eastAsia="MS Mincho"/>
          <w:lang w:eastAsia="ja-JP"/>
        </w:rPr>
      </w:pPr>
      <w:bookmarkStart w:id="16731" w:name="_Toc491083976"/>
      <w:r w:rsidRPr="006241BC">
        <w:rPr>
          <w:rFonts w:eastAsia="MS Mincho"/>
          <w:lang w:eastAsia="ja-JP"/>
        </w:rPr>
        <w:t>E.7.2.</w:t>
      </w:r>
      <w:r>
        <w:rPr>
          <w:rFonts w:eastAsia="MS Mincho"/>
          <w:lang w:eastAsia="ja-JP"/>
        </w:rPr>
        <w:t>4</w:t>
      </w:r>
      <w:r>
        <w:rPr>
          <w:rFonts w:eastAsia="MS Mincho"/>
          <w:lang w:eastAsia="ja-JP"/>
        </w:rPr>
        <w:tab/>
      </w:r>
      <w:r w:rsidRPr="0040109C">
        <w:rPr>
          <w:rFonts w:eastAsia="MS Mincho"/>
        </w:rPr>
        <w:t>Using</w:t>
      </w:r>
      <w:r>
        <w:rPr>
          <w:rFonts w:eastAsia="MS Mincho"/>
          <w:lang w:eastAsia="ja-JP"/>
        </w:rPr>
        <w:t xml:space="preserve"> SN attributes (asymmetric key) and Tusted Authority TA(s) for permanent subscription identifier privacy</w:t>
      </w:r>
      <w:bookmarkEnd w:id="16731"/>
    </w:p>
    <w:p w:rsidR="00F15787" w:rsidRDefault="00F15787" w:rsidP="00F15787">
      <w:pPr>
        <w:pStyle w:val="Heading5"/>
        <w:rPr>
          <w:rFonts w:eastAsia="MS Mincho"/>
          <w:lang w:eastAsia="ja-JP"/>
        </w:rPr>
      </w:pPr>
      <w:bookmarkStart w:id="16732" w:name="_Toc491083977"/>
      <w:r w:rsidRPr="006241BC">
        <w:rPr>
          <w:rFonts w:eastAsia="MS Mincho"/>
          <w:lang w:eastAsia="ja-JP"/>
        </w:rPr>
        <w:t>E.7.2.</w:t>
      </w:r>
      <w:r>
        <w:rPr>
          <w:rFonts w:eastAsia="MS Mincho"/>
          <w:lang w:eastAsia="ja-JP"/>
        </w:rPr>
        <w:t>4</w:t>
      </w:r>
      <w:r w:rsidRPr="006241BC">
        <w:rPr>
          <w:rFonts w:eastAsia="MS Mincho"/>
          <w:lang w:eastAsia="ja-JP"/>
        </w:rPr>
        <w:t>.1</w:t>
      </w:r>
      <w:r>
        <w:rPr>
          <w:rFonts w:eastAsia="MS Mincho"/>
          <w:lang w:eastAsia="ja-JP"/>
        </w:rPr>
        <w:tab/>
        <w:t>Description of question</w:t>
      </w:r>
      <w:bookmarkEnd w:id="16732"/>
    </w:p>
    <w:p w:rsidR="00F15787" w:rsidRPr="00D86334" w:rsidRDefault="00F15787" w:rsidP="00F15787">
      <w:pPr>
        <w:rPr>
          <w:rFonts w:eastAsia="MS Mincho"/>
          <w:lang w:eastAsia="ja-JP"/>
        </w:rPr>
      </w:pPr>
      <w:r w:rsidRPr="004C6687">
        <w:rPr>
          <w:lang w:eastAsia="ja-JP"/>
        </w:rPr>
        <w:t xml:space="preserve">Shall </w:t>
      </w:r>
      <w:r w:rsidRPr="002839F6">
        <w:rPr>
          <w:lang w:eastAsia="ja-JP"/>
        </w:rPr>
        <w:t xml:space="preserve">permanent subscription </w:t>
      </w:r>
      <w:r>
        <w:rPr>
          <w:lang w:eastAsia="ja-JP"/>
        </w:rPr>
        <w:t xml:space="preserve">identifier </w:t>
      </w:r>
      <w:r w:rsidRPr="002839F6">
        <w:rPr>
          <w:lang w:eastAsia="ja-JP"/>
        </w:rPr>
        <w:t>privacy</w:t>
      </w:r>
      <w:r>
        <w:rPr>
          <w:lang w:eastAsia="ja-JP"/>
        </w:rPr>
        <w:t xml:space="preserve"> be based upon SN attributes </w:t>
      </w:r>
      <w:r>
        <w:rPr>
          <w:rFonts w:eastAsia="MS Mincho"/>
          <w:lang w:eastAsia="ja-JP"/>
        </w:rPr>
        <w:t>(asymmetric key)</w:t>
      </w:r>
      <w:r>
        <w:rPr>
          <w:lang w:eastAsia="ja-JP"/>
        </w:rPr>
        <w:t xml:space="preserve"> and TA(s)</w:t>
      </w:r>
      <w:r w:rsidRPr="004C6687">
        <w:rPr>
          <w:lang w:eastAsia="ja-JP"/>
        </w:rPr>
        <w:t>?</w:t>
      </w:r>
    </w:p>
    <w:p w:rsidR="00F15787" w:rsidRDefault="00F15787" w:rsidP="00F15787">
      <w:pPr>
        <w:pStyle w:val="Heading5"/>
        <w:rPr>
          <w:rFonts w:eastAsia="MS Mincho"/>
          <w:lang w:eastAsia="ja-JP"/>
        </w:rPr>
      </w:pPr>
      <w:bookmarkStart w:id="16733" w:name="_Toc491083978"/>
      <w:r w:rsidRPr="006241BC">
        <w:rPr>
          <w:rFonts w:eastAsia="MS Mincho"/>
          <w:lang w:eastAsia="ja-JP"/>
        </w:rPr>
        <w:t>E.7.2.</w:t>
      </w:r>
      <w:r>
        <w:rPr>
          <w:rFonts w:eastAsia="MS Mincho"/>
          <w:lang w:eastAsia="ja-JP"/>
        </w:rPr>
        <w:t>4</w:t>
      </w:r>
      <w:r w:rsidRPr="006241BC">
        <w:rPr>
          <w:rFonts w:eastAsia="MS Mincho"/>
          <w:lang w:eastAsia="ja-JP"/>
        </w:rPr>
        <w:t>.2</w:t>
      </w:r>
      <w:r>
        <w:rPr>
          <w:rFonts w:eastAsia="MS Mincho"/>
          <w:lang w:eastAsia="ja-JP"/>
        </w:rPr>
        <w:tab/>
        <w:t>Interim agreement</w:t>
      </w:r>
      <w:bookmarkEnd w:id="16733"/>
    </w:p>
    <w:p w:rsidR="00F15787" w:rsidRDefault="00F15787" w:rsidP="00F15787">
      <w:pPr>
        <w:pStyle w:val="List"/>
      </w:pPr>
      <w:r>
        <w:t>-</w:t>
      </w:r>
      <w:r>
        <w:tab/>
        <w:t xml:space="preserve">No. </w:t>
      </w:r>
      <w:r>
        <w:rPr>
          <w:lang w:eastAsia="ja-JP"/>
        </w:rPr>
        <w:t>Not in phase 1.</w:t>
      </w:r>
    </w:p>
    <w:p w:rsidR="00F15787" w:rsidRDefault="00F15787" w:rsidP="00F15787">
      <w:pPr>
        <w:pStyle w:val="Heading4"/>
        <w:rPr>
          <w:rFonts w:eastAsia="MS Mincho"/>
          <w:lang w:eastAsia="ja-JP"/>
        </w:rPr>
      </w:pPr>
      <w:bookmarkStart w:id="16734" w:name="_Toc491083979"/>
      <w:r w:rsidRPr="006241BC">
        <w:rPr>
          <w:rFonts w:eastAsia="MS Mincho"/>
          <w:lang w:eastAsia="ja-JP"/>
        </w:rPr>
        <w:t>E.7.2.</w:t>
      </w:r>
      <w:r>
        <w:rPr>
          <w:rFonts w:eastAsia="MS Mincho"/>
          <w:lang w:eastAsia="ja-JP"/>
        </w:rPr>
        <w:t>5</w:t>
      </w:r>
      <w:r>
        <w:rPr>
          <w:rFonts w:eastAsia="MS Mincho"/>
          <w:lang w:eastAsia="ja-JP"/>
        </w:rPr>
        <w:tab/>
      </w:r>
      <w:r w:rsidRPr="0040109C">
        <w:rPr>
          <w:rFonts w:eastAsia="MS Mincho"/>
        </w:rPr>
        <w:t>Using</w:t>
      </w:r>
      <w:r>
        <w:rPr>
          <w:rFonts w:eastAsia="MS Mincho"/>
          <w:lang w:eastAsia="ja-JP"/>
        </w:rPr>
        <w:t xml:space="preserve"> SN identity (asymmetric key) and Key Management Server (KMS) for permanent subscription identifier privacy</w:t>
      </w:r>
      <w:bookmarkEnd w:id="16734"/>
    </w:p>
    <w:p w:rsidR="00F15787" w:rsidRDefault="00F15787" w:rsidP="00F15787">
      <w:pPr>
        <w:pStyle w:val="Heading5"/>
        <w:rPr>
          <w:rFonts w:eastAsia="MS Mincho"/>
          <w:lang w:eastAsia="ja-JP"/>
        </w:rPr>
      </w:pPr>
      <w:bookmarkStart w:id="16735" w:name="_Toc491083980"/>
      <w:r w:rsidRPr="006241BC">
        <w:rPr>
          <w:rFonts w:eastAsia="MS Mincho"/>
          <w:lang w:eastAsia="ja-JP"/>
        </w:rPr>
        <w:t>E.7.2.</w:t>
      </w:r>
      <w:r>
        <w:rPr>
          <w:rFonts w:eastAsia="MS Mincho"/>
          <w:lang w:eastAsia="ja-JP"/>
        </w:rPr>
        <w:t>5</w:t>
      </w:r>
      <w:r w:rsidRPr="006241BC">
        <w:rPr>
          <w:rFonts w:eastAsia="MS Mincho"/>
          <w:lang w:eastAsia="ja-JP"/>
        </w:rPr>
        <w:t>.1</w:t>
      </w:r>
      <w:r>
        <w:rPr>
          <w:rFonts w:eastAsia="MS Mincho"/>
          <w:lang w:eastAsia="ja-JP"/>
        </w:rPr>
        <w:tab/>
        <w:t>Description of question</w:t>
      </w:r>
      <w:bookmarkEnd w:id="16735"/>
    </w:p>
    <w:p w:rsidR="00F15787" w:rsidRPr="00D86334" w:rsidRDefault="00F15787" w:rsidP="00F15787">
      <w:pPr>
        <w:rPr>
          <w:rFonts w:eastAsia="MS Mincho"/>
          <w:lang w:eastAsia="ja-JP"/>
        </w:rPr>
      </w:pPr>
      <w:r w:rsidRPr="004C6687">
        <w:rPr>
          <w:lang w:eastAsia="ja-JP"/>
        </w:rPr>
        <w:t xml:space="preserve">Shall </w:t>
      </w:r>
      <w:r w:rsidRPr="002839F6">
        <w:rPr>
          <w:lang w:eastAsia="ja-JP"/>
        </w:rPr>
        <w:t xml:space="preserve">permanent subscription </w:t>
      </w:r>
      <w:r>
        <w:rPr>
          <w:lang w:eastAsia="ja-JP"/>
        </w:rPr>
        <w:t xml:space="preserve">identifier </w:t>
      </w:r>
      <w:r w:rsidRPr="002839F6">
        <w:rPr>
          <w:lang w:eastAsia="ja-JP"/>
        </w:rPr>
        <w:t>privacy</w:t>
      </w:r>
      <w:r>
        <w:rPr>
          <w:lang w:eastAsia="ja-JP"/>
        </w:rPr>
        <w:t xml:space="preserve"> be based upon SN identity </w:t>
      </w:r>
      <w:r>
        <w:rPr>
          <w:rFonts w:eastAsia="MS Mincho"/>
          <w:lang w:eastAsia="ja-JP"/>
        </w:rPr>
        <w:t>(asymmetric key)</w:t>
      </w:r>
      <w:r>
        <w:rPr>
          <w:lang w:eastAsia="ja-JP"/>
        </w:rPr>
        <w:t xml:space="preserve"> and KMS</w:t>
      </w:r>
      <w:r w:rsidRPr="004C6687">
        <w:rPr>
          <w:lang w:eastAsia="ja-JP"/>
        </w:rPr>
        <w:t>?</w:t>
      </w:r>
    </w:p>
    <w:p w:rsidR="00F15787" w:rsidRDefault="00F15787" w:rsidP="00F15787">
      <w:pPr>
        <w:pStyle w:val="Heading5"/>
        <w:rPr>
          <w:rFonts w:eastAsia="MS Mincho"/>
          <w:lang w:eastAsia="ja-JP"/>
        </w:rPr>
      </w:pPr>
      <w:bookmarkStart w:id="16736" w:name="_Toc491083981"/>
      <w:r w:rsidRPr="006241BC">
        <w:rPr>
          <w:rFonts w:eastAsia="MS Mincho"/>
          <w:lang w:eastAsia="ja-JP"/>
        </w:rPr>
        <w:t>E.7.2.</w:t>
      </w:r>
      <w:r>
        <w:rPr>
          <w:rFonts w:eastAsia="MS Mincho"/>
          <w:lang w:eastAsia="ja-JP"/>
        </w:rPr>
        <w:t>5</w:t>
      </w:r>
      <w:r w:rsidRPr="006241BC">
        <w:rPr>
          <w:rFonts w:eastAsia="MS Mincho"/>
          <w:lang w:eastAsia="ja-JP"/>
        </w:rPr>
        <w:t>.2</w:t>
      </w:r>
      <w:r>
        <w:rPr>
          <w:rFonts w:eastAsia="MS Mincho"/>
          <w:lang w:eastAsia="ja-JP"/>
        </w:rPr>
        <w:tab/>
        <w:t>Interim agreement</w:t>
      </w:r>
      <w:bookmarkEnd w:id="16736"/>
    </w:p>
    <w:p w:rsidR="00F15787" w:rsidRDefault="00F15787" w:rsidP="00F15787">
      <w:pPr>
        <w:pStyle w:val="List"/>
      </w:pPr>
      <w:r>
        <w:t>-</w:t>
      </w:r>
      <w:r>
        <w:tab/>
        <w:t>No. Not in phase 1.</w:t>
      </w:r>
    </w:p>
    <w:p w:rsidR="00F15787" w:rsidRDefault="00F15787" w:rsidP="00F15787">
      <w:pPr>
        <w:pStyle w:val="Heading4"/>
        <w:rPr>
          <w:rFonts w:eastAsia="MS Mincho"/>
          <w:lang w:eastAsia="ja-JP"/>
        </w:rPr>
      </w:pPr>
      <w:bookmarkStart w:id="16737" w:name="_Toc491083982"/>
      <w:r w:rsidRPr="006241BC">
        <w:rPr>
          <w:rFonts w:eastAsia="MS Mincho"/>
          <w:lang w:eastAsia="ja-JP"/>
        </w:rPr>
        <w:lastRenderedPageBreak/>
        <w:t>E.7.2.</w:t>
      </w:r>
      <w:r>
        <w:rPr>
          <w:rFonts w:eastAsia="MS Mincho"/>
          <w:lang w:eastAsia="ja-JP"/>
        </w:rPr>
        <w:t>6</w:t>
      </w:r>
      <w:r>
        <w:rPr>
          <w:rFonts w:eastAsia="MS Mincho"/>
          <w:lang w:eastAsia="ja-JP"/>
        </w:rPr>
        <w:tab/>
      </w:r>
      <w:r w:rsidRPr="0040109C">
        <w:rPr>
          <w:rFonts w:eastAsia="MS Mincho"/>
        </w:rPr>
        <w:t>Using</w:t>
      </w:r>
      <w:r>
        <w:rPr>
          <w:rFonts w:eastAsia="MS Mincho"/>
          <w:lang w:eastAsia="ja-JP"/>
        </w:rPr>
        <w:t xml:space="preserve"> HN asymmetric key for permanent subscription identifier privacy</w:t>
      </w:r>
      <w:bookmarkEnd w:id="16737"/>
    </w:p>
    <w:p w:rsidR="00F15787" w:rsidRDefault="00F15787" w:rsidP="00F15787">
      <w:pPr>
        <w:pStyle w:val="Heading5"/>
        <w:rPr>
          <w:rFonts w:eastAsia="MS Mincho"/>
          <w:lang w:eastAsia="ja-JP"/>
        </w:rPr>
      </w:pPr>
      <w:bookmarkStart w:id="16738" w:name="_Toc491083983"/>
      <w:r w:rsidRPr="006241BC">
        <w:rPr>
          <w:rFonts w:eastAsia="MS Mincho"/>
          <w:lang w:eastAsia="ja-JP"/>
        </w:rPr>
        <w:t>E.7.2.</w:t>
      </w:r>
      <w:r>
        <w:rPr>
          <w:rFonts w:eastAsia="MS Mincho"/>
          <w:lang w:eastAsia="ja-JP"/>
        </w:rPr>
        <w:t>6</w:t>
      </w:r>
      <w:r w:rsidRPr="006241BC">
        <w:rPr>
          <w:rFonts w:eastAsia="MS Mincho"/>
          <w:lang w:eastAsia="ja-JP"/>
        </w:rPr>
        <w:t>.1</w:t>
      </w:r>
      <w:r>
        <w:rPr>
          <w:rFonts w:eastAsia="MS Mincho"/>
          <w:lang w:eastAsia="ja-JP"/>
        </w:rPr>
        <w:tab/>
        <w:t>Description of question</w:t>
      </w:r>
      <w:bookmarkEnd w:id="16738"/>
    </w:p>
    <w:p w:rsidR="00F15787" w:rsidRPr="00D86334" w:rsidRDefault="00F15787" w:rsidP="00F15787">
      <w:pPr>
        <w:rPr>
          <w:rFonts w:eastAsia="MS Mincho"/>
          <w:lang w:eastAsia="ja-JP"/>
        </w:rPr>
      </w:pPr>
      <w:r w:rsidRPr="004C6687">
        <w:rPr>
          <w:lang w:eastAsia="ja-JP"/>
        </w:rPr>
        <w:t xml:space="preserve">Shall </w:t>
      </w:r>
      <w:r w:rsidRPr="002839F6">
        <w:rPr>
          <w:lang w:eastAsia="ja-JP"/>
        </w:rPr>
        <w:t xml:space="preserve">permanent subscription </w:t>
      </w:r>
      <w:r>
        <w:rPr>
          <w:lang w:eastAsia="ja-JP"/>
        </w:rPr>
        <w:t xml:space="preserve">identifier </w:t>
      </w:r>
      <w:r w:rsidRPr="002839F6">
        <w:rPr>
          <w:lang w:eastAsia="ja-JP"/>
        </w:rPr>
        <w:t>privacy</w:t>
      </w:r>
      <w:r>
        <w:rPr>
          <w:lang w:eastAsia="ja-JP"/>
        </w:rPr>
        <w:t xml:space="preserve"> be based upon HN asymmetric key</w:t>
      </w:r>
      <w:r w:rsidRPr="004C6687">
        <w:rPr>
          <w:lang w:eastAsia="ja-JP"/>
        </w:rPr>
        <w:t>?</w:t>
      </w:r>
    </w:p>
    <w:p w:rsidR="00F15787" w:rsidRPr="005C5803" w:rsidRDefault="00F15787" w:rsidP="00F15787">
      <w:pPr>
        <w:pStyle w:val="Heading5"/>
        <w:rPr>
          <w:lang w:eastAsia="ja-JP"/>
        </w:rPr>
      </w:pPr>
      <w:bookmarkStart w:id="16739" w:name="_Toc491083984"/>
      <w:r w:rsidRPr="006241BC">
        <w:rPr>
          <w:rFonts w:eastAsia="MS Mincho"/>
          <w:lang w:eastAsia="ja-JP"/>
        </w:rPr>
        <w:t>E.7.2.</w:t>
      </w:r>
      <w:r>
        <w:rPr>
          <w:rFonts w:eastAsia="MS Mincho"/>
          <w:lang w:eastAsia="ja-JP"/>
        </w:rPr>
        <w:t>6</w:t>
      </w:r>
      <w:r w:rsidRPr="006241BC">
        <w:rPr>
          <w:rFonts w:eastAsia="MS Mincho"/>
          <w:lang w:eastAsia="ja-JP"/>
        </w:rPr>
        <w:t>.2</w:t>
      </w:r>
      <w:r>
        <w:rPr>
          <w:rFonts w:eastAsia="MS Mincho"/>
          <w:lang w:eastAsia="ja-JP"/>
        </w:rPr>
        <w:tab/>
        <w:t>Interim agreement</w:t>
      </w:r>
      <w:bookmarkEnd w:id="16739"/>
    </w:p>
    <w:p w:rsidR="00F15787" w:rsidRDefault="00F15787" w:rsidP="00F15787">
      <w:r>
        <w:t>-</w:t>
      </w:r>
      <w:r>
        <w:tab/>
        <w:t>Yes, subscription identifier privacy shall be based upon HN asymmetric key solution in phase 1.</w:t>
      </w:r>
    </w:p>
    <w:p w:rsidR="00F15787" w:rsidRDefault="00F15787" w:rsidP="00F15787">
      <w:pPr>
        <w:pStyle w:val="Heading4"/>
        <w:rPr>
          <w:rFonts w:eastAsia="MS Mincho"/>
        </w:rPr>
      </w:pPr>
      <w:bookmarkStart w:id="16740" w:name="_Toc491083985"/>
      <w:r>
        <w:rPr>
          <w:rFonts w:eastAsia="MS Mincho"/>
        </w:rPr>
        <w:t xml:space="preserve">E.7.2.7 </w:t>
      </w:r>
      <w:r>
        <w:rPr>
          <w:rFonts w:eastAsia="MS Mincho"/>
        </w:rPr>
        <w:tab/>
      </w:r>
      <w:r w:rsidRPr="0040109C">
        <w:rPr>
          <w:rFonts w:eastAsia="MS Mincho"/>
        </w:rPr>
        <w:t>Support</w:t>
      </w:r>
      <w:r>
        <w:rPr>
          <w:rFonts w:eastAsia="MS Mincho"/>
        </w:rPr>
        <w:t xml:space="preserve"> Subscriber Permanent Identifier (IMSI) Privacy</w:t>
      </w:r>
      <w:bookmarkEnd w:id="16740"/>
    </w:p>
    <w:p w:rsidR="00F15787" w:rsidRDefault="00F15787" w:rsidP="00F15787">
      <w:pPr>
        <w:pStyle w:val="Heading5"/>
        <w:rPr>
          <w:rFonts w:eastAsia="MS Mincho"/>
          <w:lang w:eastAsia="ja-JP"/>
        </w:rPr>
      </w:pPr>
      <w:bookmarkStart w:id="16741" w:name="_Toc491083986"/>
      <w:r>
        <w:rPr>
          <w:rFonts w:eastAsia="MS Mincho"/>
          <w:lang w:eastAsia="ja-JP"/>
        </w:rPr>
        <w:t xml:space="preserve">E.7.2.7.1 </w:t>
      </w:r>
      <w:r>
        <w:rPr>
          <w:rFonts w:eastAsia="MS Mincho"/>
          <w:lang w:eastAsia="ja-JP"/>
        </w:rPr>
        <w:tab/>
        <w:t>Description of Question</w:t>
      </w:r>
      <w:bookmarkEnd w:id="16741"/>
    </w:p>
    <w:p w:rsidR="00F15787" w:rsidRPr="00D86334" w:rsidRDefault="00F15787" w:rsidP="00F15787">
      <w:pPr>
        <w:rPr>
          <w:rFonts w:eastAsia="MS Mincho"/>
          <w:lang w:eastAsia="ja-JP"/>
        </w:rPr>
      </w:pPr>
      <w:r w:rsidRPr="00D45102">
        <w:rPr>
          <w:rFonts w:eastAsia="MS Mincho"/>
          <w:b/>
          <w:lang w:eastAsia="ja-JP"/>
        </w:rPr>
        <w:t>Question</w:t>
      </w:r>
      <w:r>
        <w:rPr>
          <w:rFonts w:eastAsia="MS Mincho"/>
          <w:lang w:eastAsia="ja-JP"/>
        </w:rPr>
        <w:t>: Shall privacy of the subscriber permanenet identifier (e.g., IMSI) be protected whenever it is communicated over 5G RAN in all scenarios including initial attach?</w:t>
      </w:r>
    </w:p>
    <w:p w:rsidR="00F15787" w:rsidRDefault="00F15787" w:rsidP="00F15787">
      <w:pPr>
        <w:pStyle w:val="Heading5"/>
        <w:rPr>
          <w:rFonts w:eastAsia="MS Mincho"/>
          <w:lang w:eastAsia="ja-JP"/>
        </w:rPr>
      </w:pPr>
      <w:bookmarkStart w:id="16742" w:name="_Toc491083987"/>
      <w:r>
        <w:rPr>
          <w:rFonts w:eastAsia="MS Mincho"/>
          <w:lang w:eastAsia="ja-JP"/>
        </w:rPr>
        <w:t xml:space="preserve">E.7.2.7.2 </w:t>
      </w:r>
      <w:r>
        <w:rPr>
          <w:rFonts w:eastAsia="MS Mincho"/>
          <w:lang w:eastAsia="ja-JP"/>
        </w:rPr>
        <w:tab/>
        <w:t>Interim Agreement</w:t>
      </w:r>
      <w:bookmarkEnd w:id="16742"/>
    </w:p>
    <w:p w:rsidR="00F15787" w:rsidRPr="00C67F4E" w:rsidRDefault="00F15787" w:rsidP="00BA744E">
      <w:pPr>
        <w:numPr>
          <w:ilvl w:val="0"/>
          <w:numId w:val="207"/>
        </w:numPr>
        <w:tabs>
          <w:tab w:val="left" w:pos="360"/>
        </w:tabs>
        <w:ind w:left="360"/>
        <w:rPr>
          <w:rFonts w:eastAsia="MS Mincho"/>
          <w:lang w:eastAsia="ja-JP"/>
        </w:rPr>
      </w:pPr>
      <w:r>
        <w:rPr>
          <w:rFonts w:eastAsia="MS Mincho"/>
          <w:lang w:eastAsia="ja-JP"/>
        </w:rPr>
        <w:t>Yes.</w:t>
      </w:r>
    </w:p>
    <w:p w:rsidR="00F15787" w:rsidRDefault="00F15787" w:rsidP="00F15787">
      <w:pPr>
        <w:pStyle w:val="Heading5"/>
        <w:rPr>
          <w:rFonts w:eastAsia="MS Mincho"/>
          <w:lang w:eastAsia="ja-JP"/>
        </w:rPr>
      </w:pPr>
      <w:bookmarkStart w:id="16743" w:name="_Hlk484591254"/>
      <w:bookmarkStart w:id="16744" w:name="_Toc491083988"/>
      <w:r>
        <w:rPr>
          <w:rFonts w:eastAsia="MS Mincho"/>
          <w:lang w:eastAsia="ja-JP"/>
        </w:rPr>
        <w:t xml:space="preserve">E.7.2.7.4 </w:t>
      </w:r>
      <w:r>
        <w:rPr>
          <w:rFonts w:eastAsia="MS Mincho"/>
          <w:lang w:eastAsia="ja-JP"/>
        </w:rPr>
        <w:tab/>
        <w:t>Description of Question</w:t>
      </w:r>
      <w:bookmarkEnd w:id="16744"/>
    </w:p>
    <w:p w:rsidR="00F15787" w:rsidRDefault="00F15787" w:rsidP="00F15787">
      <w:pPr>
        <w:rPr>
          <w:rFonts w:eastAsia="MS Mincho"/>
          <w:lang w:eastAsia="ja-JP"/>
        </w:rPr>
      </w:pPr>
      <w:r w:rsidRPr="00D45102">
        <w:rPr>
          <w:rFonts w:eastAsia="MS Mincho"/>
          <w:b/>
          <w:lang w:eastAsia="ja-JP"/>
        </w:rPr>
        <w:t>Question</w:t>
      </w:r>
      <w:r>
        <w:rPr>
          <w:rFonts w:eastAsia="MS Mincho"/>
          <w:lang w:eastAsia="ja-JP"/>
        </w:rPr>
        <w:t>: Shall solutions which require the deployment of Global Inter-operator PKI while providing IMSI privacy and meeting LI requirements be supported in Phase 1?</w:t>
      </w:r>
    </w:p>
    <w:p w:rsidR="00F15787" w:rsidRDefault="00F15787" w:rsidP="00F15787">
      <w:pPr>
        <w:pStyle w:val="Heading4"/>
        <w:rPr>
          <w:rFonts w:eastAsia="MS Mincho"/>
        </w:rPr>
      </w:pPr>
      <w:bookmarkStart w:id="16745" w:name="_Toc491083989"/>
      <w:r>
        <w:rPr>
          <w:rFonts w:eastAsia="MS Mincho"/>
        </w:rPr>
        <w:t xml:space="preserve">E.7.2.1.5 </w:t>
      </w:r>
      <w:r>
        <w:rPr>
          <w:rFonts w:eastAsia="MS Mincho"/>
        </w:rPr>
        <w:tab/>
        <w:t>Interim Agreement</w:t>
      </w:r>
      <w:bookmarkEnd w:id="16745"/>
    </w:p>
    <w:p w:rsidR="00F15787" w:rsidRPr="00A04B63" w:rsidRDefault="00F15787" w:rsidP="00F15787">
      <w:pPr>
        <w:tabs>
          <w:tab w:val="right" w:pos="360"/>
        </w:tabs>
      </w:pPr>
      <w:r>
        <w:t>No.</w:t>
      </w:r>
    </w:p>
    <w:p w:rsidR="00F15787" w:rsidRDefault="00F15787" w:rsidP="00F15787">
      <w:pPr>
        <w:pStyle w:val="Heading4"/>
        <w:rPr>
          <w:rFonts w:eastAsia="MS Mincho"/>
          <w:lang w:eastAsia="ja-JP"/>
        </w:rPr>
      </w:pPr>
      <w:bookmarkStart w:id="16746" w:name="_Toc491083990"/>
      <w:r>
        <w:rPr>
          <w:rFonts w:eastAsia="MS Mincho"/>
          <w:lang w:eastAsia="ja-JP"/>
        </w:rPr>
        <w:t xml:space="preserve">E.7.2.8 </w:t>
      </w:r>
      <w:r>
        <w:rPr>
          <w:rFonts w:eastAsia="MS Mincho"/>
          <w:lang w:eastAsia="ja-JP"/>
        </w:rPr>
        <w:tab/>
        <w:t>Synchronisation and recovery aspects</w:t>
      </w:r>
      <w:bookmarkEnd w:id="16746"/>
      <w:r>
        <w:rPr>
          <w:rFonts w:eastAsia="MS Mincho"/>
          <w:lang w:eastAsia="ja-JP"/>
        </w:rPr>
        <w:t xml:space="preserve"> </w:t>
      </w:r>
    </w:p>
    <w:p w:rsidR="00F15787" w:rsidRDefault="00F15787" w:rsidP="00F15787">
      <w:pPr>
        <w:pStyle w:val="Heading5"/>
        <w:rPr>
          <w:lang w:eastAsia="ja-JP"/>
        </w:rPr>
      </w:pPr>
      <w:bookmarkStart w:id="16747" w:name="_Toc491083991"/>
      <w:r>
        <w:rPr>
          <w:lang w:eastAsia="ja-JP"/>
        </w:rPr>
        <w:t xml:space="preserve">E.7.2.8.1 </w:t>
      </w:r>
      <w:r>
        <w:rPr>
          <w:lang w:eastAsia="ja-JP"/>
        </w:rPr>
        <w:tab/>
        <w:t>Description of Question</w:t>
      </w:r>
      <w:bookmarkEnd w:id="16747"/>
    </w:p>
    <w:p w:rsidR="00F15787" w:rsidRDefault="00F15787" w:rsidP="00F15787">
      <w:r>
        <w:t>Is it acceptable to allow a UE to reveal the permanent subscription identifier?</w:t>
      </w:r>
    </w:p>
    <w:p w:rsidR="00F15787" w:rsidRPr="009E1989" w:rsidRDefault="00F15787" w:rsidP="00F15787"/>
    <w:p w:rsidR="00F15787" w:rsidRDefault="00F15787" w:rsidP="00F15787">
      <w:pPr>
        <w:pStyle w:val="Heading5"/>
        <w:rPr>
          <w:rFonts w:eastAsia="MS Mincho"/>
          <w:lang w:eastAsia="ja-JP"/>
        </w:rPr>
      </w:pPr>
      <w:bookmarkStart w:id="16748" w:name="_Toc491083992"/>
      <w:r>
        <w:rPr>
          <w:rFonts w:eastAsia="MS Mincho"/>
          <w:lang w:eastAsia="ja-JP"/>
        </w:rPr>
        <w:t xml:space="preserve">E.7.2.8.2 </w:t>
      </w:r>
      <w:r>
        <w:rPr>
          <w:rFonts w:eastAsia="MS Mincho"/>
          <w:lang w:eastAsia="ja-JP"/>
        </w:rPr>
        <w:tab/>
        <w:t>Interim Agreement</w:t>
      </w:r>
      <w:bookmarkEnd w:id="16748"/>
    </w:p>
    <w:p w:rsidR="00F15787" w:rsidRPr="00607F64" w:rsidRDefault="00F15787" w:rsidP="00F15787">
      <w:pPr>
        <w:pStyle w:val="Heading4"/>
        <w:rPr>
          <w:rFonts w:eastAsia="MS Mincho"/>
          <w:lang w:val="en-US" w:eastAsia="ja-JP"/>
        </w:rPr>
      </w:pPr>
      <w:bookmarkStart w:id="16749" w:name="_Toc491083993"/>
      <w:bookmarkEnd w:id="16743"/>
      <w:r w:rsidRPr="004D2E08">
        <w:rPr>
          <w:rFonts w:eastAsia="MS Mincho"/>
          <w:lang w:val="en-US" w:eastAsia="ja-JP"/>
        </w:rPr>
        <w:t>E.7.2.</w:t>
      </w:r>
      <w:r>
        <w:rPr>
          <w:rFonts w:eastAsia="MS Mincho"/>
          <w:lang w:val="en-US" w:eastAsia="ja-JP"/>
        </w:rPr>
        <w:t>9</w:t>
      </w:r>
      <w:r>
        <w:rPr>
          <w:rFonts w:eastAsia="MS Mincho"/>
          <w:lang w:val="en-US" w:eastAsia="ja-JP"/>
        </w:rPr>
        <w:tab/>
      </w:r>
      <w:r w:rsidRPr="0040109C">
        <w:rPr>
          <w:rFonts w:eastAsia="MS Mincho"/>
        </w:rPr>
        <w:t>Storage</w:t>
      </w:r>
      <w:r>
        <w:rPr>
          <w:rFonts w:eastAsia="MS Mincho"/>
          <w:lang w:val="en-US" w:eastAsia="ja-JP"/>
        </w:rPr>
        <w:t xml:space="preserve"> and provisioning of keys related to concealing the permanent subscription identifier</w:t>
      </w:r>
      <w:bookmarkEnd w:id="16749"/>
      <w:r w:rsidRPr="00607F64">
        <w:rPr>
          <w:rFonts w:eastAsia="MS Mincho"/>
          <w:lang w:val="en-US" w:eastAsia="ja-JP"/>
        </w:rPr>
        <w:t xml:space="preserve"> </w:t>
      </w:r>
    </w:p>
    <w:p w:rsidR="00F15787" w:rsidRDefault="00F15787" w:rsidP="00F15787">
      <w:pPr>
        <w:pStyle w:val="Heading5"/>
      </w:pPr>
      <w:bookmarkStart w:id="16750" w:name="_Toc491083994"/>
      <w:r w:rsidRPr="004D2E08">
        <w:rPr>
          <w:rFonts w:eastAsia="MS Mincho"/>
          <w:lang w:eastAsia="ja-JP"/>
        </w:rPr>
        <w:t>E.7.2.</w:t>
      </w:r>
      <w:r>
        <w:rPr>
          <w:rFonts w:eastAsia="MS Mincho"/>
          <w:lang w:eastAsia="ja-JP"/>
        </w:rPr>
        <w:t>9</w:t>
      </w:r>
      <w:r w:rsidRPr="004D2E08">
        <w:rPr>
          <w:rFonts w:eastAsia="MS Mincho"/>
          <w:lang w:eastAsia="ja-JP"/>
        </w:rPr>
        <w:t>.1</w:t>
      </w:r>
      <w:r>
        <w:rPr>
          <w:rFonts w:eastAsia="MS Mincho"/>
          <w:lang w:eastAsia="ja-JP"/>
        </w:rPr>
        <w:tab/>
        <w:t>Description of question</w:t>
      </w:r>
      <w:bookmarkEnd w:id="16750"/>
      <w:r w:rsidRPr="00E530AA" w:rsidDel="00F560E3">
        <w:t xml:space="preserve"> </w:t>
      </w:r>
    </w:p>
    <w:p w:rsidR="00F15787" w:rsidRDefault="00F15787" w:rsidP="00F15787">
      <w:pPr>
        <w:rPr>
          <w:lang w:eastAsia="ja-JP"/>
        </w:rPr>
      </w:pPr>
      <w:r>
        <w:rPr>
          <w:lang w:eastAsia="ja-JP"/>
        </w:rPr>
        <w:t xml:space="preserve">In which entities (e.g. ME, USIM) shall it be allowed to store the keys related to concealing the permanent subscription identifier? </w:t>
      </w:r>
    </w:p>
    <w:p w:rsidR="00F15787" w:rsidRPr="00E15871" w:rsidRDefault="00F15787" w:rsidP="00F15787">
      <w:pPr>
        <w:rPr>
          <w:lang w:eastAsia="ja-JP"/>
        </w:rPr>
      </w:pPr>
      <w:r>
        <w:rPr>
          <w:lang w:eastAsia="ja-JP"/>
        </w:rPr>
        <w:t xml:space="preserve">If multiple entities are allowed, what is the priority of these entities? </w:t>
      </w:r>
    </w:p>
    <w:p w:rsidR="00F15787" w:rsidRDefault="00F15787" w:rsidP="00F15787">
      <w:pPr>
        <w:rPr>
          <w:lang w:eastAsia="ja-JP"/>
        </w:rPr>
      </w:pPr>
      <w:r>
        <w:rPr>
          <w:lang w:eastAsia="ja-JP"/>
        </w:rPr>
        <w:t>By which methods shall it be allowed to configure the keys related to concealing the permanent subscription identifier?</w:t>
      </w:r>
    </w:p>
    <w:p w:rsidR="00F15787" w:rsidRDefault="00F15787" w:rsidP="00F15787">
      <w:pPr>
        <w:pStyle w:val="Heading5"/>
        <w:rPr>
          <w:rFonts w:eastAsia="MS Mincho"/>
          <w:lang w:eastAsia="ja-JP"/>
        </w:rPr>
      </w:pPr>
      <w:bookmarkStart w:id="16751" w:name="_Toc491083995"/>
      <w:r>
        <w:rPr>
          <w:rFonts w:eastAsia="MS Mincho"/>
          <w:lang w:eastAsia="ja-JP"/>
        </w:rPr>
        <w:t>E</w:t>
      </w:r>
      <w:r w:rsidRPr="004D2E08">
        <w:rPr>
          <w:rFonts w:eastAsia="MS Mincho"/>
          <w:lang w:eastAsia="ja-JP"/>
        </w:rPr>
        <w:t>.7.2.</w:t>
      </w:r>
      <w:r>
        <w:rPr>
          <w:rFonts w:eastAsia="MS Mincho"/>
          <w:lang w:eastAsia="ja-JP"/>
        </w:rPr>
        <w:t>9</w:t>
      </w:r>
      <w:r w:rsidRPr="004D2E08">
        <w:rPr>
          <w:rFonts w:eastAsia="MS Mincho"/>
          <w:lang w:eastAsia="ja-JP"/>
        </w:rPr>
        <w:t>.2</w:t>
      </w:r>
      <w:r>
        <w:rPr>
          <w:rFonts w:eastAsia="MS Mincho"/>
          <w:lang w:eastAsia="ja-JP"/>
        </w:rPr>
        <w:tab/>
        <w:t>Interim agreement</w:t>
      </w:r>
      <w:bookmarkEnd w:id="16751"/>
    </w:p>
    <w:p w:rsidR="00F15787" w:rsidRPr="00991A22" w:rsidRDefault="00F15787" w:rsidP="00F15787">
      <w:r>
        <w:t>TBD</w:t>
      </w:r>
    </w:p>
    <w:p w:rsidR="00F15787" w:rsidRDefault="00F15787" w:rsidP="00F15787">
      <w:pPr>
        <w:pStyle w:val="Heading3"/>
        <w:rPr>
          <w:rFonts w:eastAsia="MS Mincho"/>
        </w:rPr>
      </w:pPr>
      <w:bookmarkStart w:id="16752" w:name="_Toc491083996"/>
      <w:r>
        <w:rPr>
          <w:rFonts w:eastAsia="MS Mincho"/>
        </w:rPr>
        <w:t>E.7.3</w:t>
      </w:r>
      <w:r w:rsidRPr="007424B6">
        <w:rPr>
          <w:rFonts w:eastAsia="MS Mincho"/>
        </w:rPr>
        <w:t xml:space="preserve"> </w:t>
      </w:r>
      <w:r w:rsidRPr="007424B6">
        <w:rPr>
          <w:rFonts w:eastAsia="MS Mincho"/>
        </w:rPr>
        <w:tab/>
      </w:r>
      <w:r w:rsidRPr="00D502D6">
        <w:rPr>
          <w:rFonts w:eastAsia="MS Mincho"/>
        </w:rPr>
        <w:t>Questions</w:t>
      </w:r>
      <w:r w:rsidRPr="007424B6">
        <w:rPr>
          <w:rFonts w:eastAsia="MS Mincho"/>
        </w:rPr>
        <w:t xml:space="preserve"> and </w:t>
      </w:r>
      <w:r>
        <w:rPr>
          <w:rFonts w:eastAsia="MS Mincho"/>
        </w:rPr>
        <w:t>i</w:t>
      </w:r>
      <w:r w:rsidRPr="007424B6">
        <w:rPr>
          <w:rFonts w:eastAsia="MS Mincho"/>
        </w:rPr>
        <w:t xml:space="preserve">nterim </w:t>
      </w:r>
      <w:r>
        <w:rPr>
          <w:rFonts w:eastAsia="MS Mincho"/>
        </w:rPr>
        <w:t>a</w:t>
      </w:r>
      <w:r w:rsidRPr="007424B6">
        <w:rPr>
          <w:rFonts w:eastAsia="MS Mincho"/>
        </w:rPr>
        <w:t>greements</w:t>
      </w:r>
      <w:r>
        <w:rPr>
          <w:rFonts w:eastAsia="MS Mincho"/>
        </w:rPr>
        <w:t xml:space="preserve"> for key issue #7.3</w:t>
      </w:r>
      <w:bookmarkEnd w:id="16752"/>
    </w:p>
    <w:p w:rsidR="00F15787" w:rsidRDefault="00F15787" w:rsidP="00F15787">
      <w:pPr>
        <w:pStyle w:val="Heading4"/>
        <w:rPr>
          <w:rFonts w:eastAsia="MS Mincho"/>
          <w:lang w:val="en-US" w:eastAsia="ja-JP"/>
        </w:rPr>
      </w:pPr>
      <w:bookmarkStart w:id="16753" w:name="_Toc491083997"/>
      <w:r w:rsidRPr="004D2E08">
        <w:rPr>
          <w:rFonts w:eastAsia="MS Mincho"/>
          <w:lang w:val="en-US" w:eastAsia="ja-JP"/>
        </w:rPr>
        <w:t>E.7.</w:t>
      </w:r>
      <w:r>
        <w:rPr>
          <w:rFonts w:eastAsia="MS Mincho"/>
          <w:lang w:val="en-US" w:eastAsia="ja-JP"/>
        </w:rPr>
        <w:t>3</w:t>
      </w:r>
      <w:r w:rsidRPr="004D2E08">
        <w:rPr>
          <w:rFonts w:eastAsia="MS Mincho"/>
          <w:lang w:val="en-US" w:eastAsia="ja-JP"/>
        </w:rPr>
        <w:t>.</w:t>
      </w:r>
      <w:r>
        <w:rPr>
          <w:rFonts w:eastAsia="MS Mincho"/>
          <w:lang w:val="en-US" w:eastAsia="ja-JP"/>
        </w:rPr>
        <w:t>1</w:t>
      </w:r>
      <w:r>
        <w:rPr>
          <w:rFonts w:eastAsia="MS Mincho"/>
          <w:lang w:val="en-US" w:eastAsia="ja-JP"/>
        </w:rPr>
        <w:tab/>
      </w:r>
      <w:r w:rsidRPr="0040109C">
        <w:rPr>
          <w:rFonts w:eastAsia="MS Mincho"/>
        </w:rPr>
        <w:t>Concealing</w:t>
      </w:r>
      <w:r w:rsidRPr="00DA541E">
        <w:rPr>
          <w:rFonts w:eastAsia="MS Mincho"/>
          <w:lang w:val="en-US" w:eastAsia="ja-JP"/>
        </w:rPr>
        <w:t xml:space="preserve"> permanent or long-term equipment identifier</w:t>
      </w:r>
      <w:bookmarkEnd w:id="16753"/>
      <w:r w:rsidRPr="00607F64">
        <w:rPr>
          <w:rFonts w:eastAsia="MS Mincho"/>
          <w:lang w:val="en-US" w:eastAsia="ja-JP"/>
        </w:rPr>
        <w:t xml:space="preserve"> </w:t>
      </w:r>
    </w:p>
    <w:p w:rsidR="00F15787" w:rsidRDefault="00F15787" w:rsidP="00F15787">
      <w:pPr>
        <w:pStyle w:val="Heading5"/>
      </w:pPr>
      <w:bookmarkStart w:id="16754" w:name="_Toc491083998"/>
      <w:r w:rsidRPr="004D2E08">
        <w:rPr>
          <w:rFonts w:eastAsia="MS Mincho"/>
          <w:lang w:eastAsia="ja-JP"/>
        </w:rPr>
        <w:t>E.7.</w:t>
      </w:r>
      <w:r>
        <w:rPr>
          <w:rFonts w:eastAsia="MS Mincho"/>
          <w:lang w:eastAsia="ja-JP"/>
        </w:rPr>
        <w:t>3</w:t>
      </w:r>
      <w:r w:rsidRPr="004D2E08">
        <w:rPr>
          <w:rFonts w:eastAsia="MS Mincho"/>
          <w:lang w:eastAsia="ja-JP"/>
        </w:rPr>
        <w:t>.</w:t>
      </w:r>
      <w:r>
        <w:rPr>
          <w:rFonts w:eastAsia="MS Mincho"/>
          <w:lang w:eastAsia="ja-JP"/>
        </w:rPr>
        <w:t>1</w:t>
      </w:r>
      <w:r w:rsidRPr="004D2E08">
        <w:rPr>
          <w:rFonts w:eastAsia="MS Mincho"/>
          <w:lang w:eastAsia="ja-JP"/>
        </w:rPr>
        <w:t>.1</w:t>
      </w:r>
      <w:r>
        <w:rPr>
          <w:rFonts w:eastAsia="MS Mincho"/>
          <w:lang w:eastAsia="ja-JP"/>
        </w:rPr>
        <w:tab/>
        <w:t>Description of question</w:t>
      </w:r>
      <w:bookmarkEnd w:id="16754"/>
      <w:r w:rsidRPr="00E530AA" w:rsidDel="00F560E3">
        <w:t xml:space="preserve"> </w:t>
      </w:r>
    </w:p>
    <w:p w:rsidR="00F15787" w:rsidRPr="00DA541E" w:rsidRDefault="00F15787" w:rsidP="00F15787">
      <w:r>
        <w:t>Should c</w:t>
      </w:r>
      <w:r w:rsidRPr="00DA541E">
        <w:rPr>
          <w:rFonts w:eastAsia="MS Mincho"/>
          <w:lang w:val="en-US" w:eastAsia="ja-JP"/>
        </w:rPr>
        <w:t>oncealing permanent or long-term equipment identifier</w:t>
      </w:r>
      <w:r>
        <w:rPr>
          <w:rFonts w:eastAsia="MS Mincho"/>
          <w:lang w:val="en-US" w:eastAsia="ja-JP"/>
        </w:rPr>
        <w:t xml:space="preserve"> over-the-air be addressed in Phase 1?</w:t>
      </w:r>
    </w:p>
    <w:p w:rsidR="00F15787" w:rsidRDefault="00F15787" w:rsidP="00F15787">
      <w:pPr>
        <w:pStyle w:val="Heading5"/>
        <w:rPr>
          <w:rFonts w:eastAsia="MS Mincho"/>
          <w:lang w:eastAsia="ja-JP"/>
        </w:rPr>
      </w:pPr>
      <w:bookmarkStart w:id="16755" w:name="_Toc491083999"/>
      <w:r>
        <w:rPr>
          <w:rFonts w:eastAsia="MS Mincho"/>
          <w:lang w:eastAsia="ja-JP"/>
        </w:rPr>
        <w:lastRenderedPageBreak/>
        <w:t>E</w:t>
      </w:r>
      <w:r w:rsidRPr="004D2E08">
        <w:rPr>
          <w:rFonts w:eastAsia="MS Mincho"/>
          <w:lang w:eastAsia="ja-JP"/>
        </w:rPr>
        <w:t>.7.</w:t>
      </w:r>
      <w:r>
        <w:rPr>
          <w:rFonts w:eastAsia="MS Mincho"/>
          <w:lang w:eastAsia="ja-JP"/>
        </w:rPr>
        <w:t>3</w:t>
      </w:r>
      <w:r w:rsidRPr="004D2E08">
        <w:rPr>
          <w:rFonts w:eastAsia="MS Mincho"/>
          <w:lang w:eastAsia="ja-JP"/>
        </w:rPr>
        <w:t>.</w:t>
      </w:r>
      <w:r>
        <w:rPr>
          <w:rFonts w:eastAsia="MS Mincho"/>
          <w:lang w:eastAsia="ja-JP"/>
        </w:rPr>
        <w:t>1</w:t>
      </w:r>
      <w:r w:rsidRPr="004D2E08">
        <w:rPr>
          <w:rFonts w:eastAsia="MS Mincho"/>
          <w:lang w:eastAsia="ja-JP"/>
        </w:rPr>
        <w:t>.2</w:t>
      </w:r>
      <w:r>
        <w:rPr>
          <w:rFonts w:eastAsia="MS Mincho"/>
          <w:lang w:eastAsia="ja-JP"/>
        </w:rPr>
        <w:tab/>
        <w:t>Interim agreement</w:t>
      </w:r>
      <w:bookmarkEnd w:id="16755"/>
    </w:p>
    <w:p w:rsidR="00F15787" w:rsidRPr="00356EB7" w:rsidRDefault="00F15787" w:rsidP="00F15787">
      <w:pPr>
        <w:rPr>
          <w:lang w:eastAsia="ja-JP"/>
        </w:rPr>
      </w:pPr>
      <w:r>
        <w:rPr>
          <w:lang w:eastAsia="ja-JP"/>
        </w:rPr>
        <w:t>Yes. For Phase 1, the existing confidentiality mechanism as in LTE systems, when available, shall be used (i.e., to transmit IMEI inside protected message, except for emergency attach).</w:t>
      </w:r>
    </w:p>
    <w:p w:rsidR="00F15787" w:rsidRDefault="00F15787" w:rsidP="00F15787">
      <w:pPr>
        <w:pStyle w:val="Heading3"/>
        <w:rPr>
          <w:rFonts w:eastAsia="MS Mincho"/>
        </w:rPr>
      </w:pPr>
      <w:bookmarkStart w:id="16756" w:name="_Toc491084000"/>
      <w:r>
        <w:rPr>
          <w:rFonts w:eastAsia="MS Mincho"/>
        </w:rPr>
        <w:t>E.7.7</w:t>
      </w:r>
      <w:r w:rsidRPr="007424B6">
        <w:rPr>
          <w:rFonts w:eastAsia="MS Mincho"/>
        </w:rPr>
        <w:t xml:space="preserve"> </w:t>
      </w:r>
      <w:r w:rsidRPr="007424B6">
        <w:rPr>
          <w:rFonts w:eastAsia="MS Mincho"/>
        </w:rPr>
        <w:tab/>
      </w:r>
      <w:r w:rsidRPr="00D502D6">
        <w:rPr>
          <w:rFonts w:eastAsia="MS Mincho"/>
        </w:rPr>
        <w:t>Questions</w:t>
      </w:r>
      <w:r w:rsidRPr="007424B6">
        <w:rPr>
          <w:rFonts w:eastAsia="MS Mincho"/>
        </w:rPr>
        <w:t xml:space="preserve"> and </w:t>
      </w:r>
      <w:r>
        <w:rPr>
          <w:rFonts w:eastAsia="MS Mincho"/>
        </w:rPr>
        <w:t>i</w:t>
      </w:r>
      <w:r w:rsidRPr="007424B6">
        <w:rPr>
          <w:rFonts w:eastAsia="MS Mincho"/>
        </w:rPr>
        <w:t xml:space="preserve">nterim </w:t>
      </w:r>
      <w:r>
        <w:rPr>
          <w:rFonts w:eastAsia="MS Mincho"/>
        </w:rPr>
        <w:t>a</w:t>
      </w:r>
      <w:r w:rsidRPr="007424B6">
        <w:rPr>
          <w:rFonts w:eastAsia="MS Mincho"/>
        </w:rPr>
        <w:t>greements</w:t>
      </w:r>
      <w:r>
        <w:rPr>
          <w:rFonts w:eastAsia="MS Mincho"/>
        </w:rPr>
        <w:t xml:space="preserve"> for key issue #7.7</w:t>
      </w:r>
      <w:bookmarkEnd w:id="16756"/>
    </w:p>
    <w:p w:rsidR="00F15787" w:rsidRDefault="00F15787" w:rsidP="00F15787">
      <w:pPr>
        <w:pStyle w:val="Heading4"/>
        <w:rPr>
          <w:rFonts w:eastAsia="MS Mincho"/>
          <w:lang w:val="en-US" w:eastAsia="ja-JP"/>
        </w:rPr>
      </w:pPr>
      <w:bookmarkStart w:id="16757" w:name="_Toc491084001"/>
      <w:r w:rsidRPr="004D2E08">
        <w:rPr>
          <w:rFonts w:eastAsia="MS Mincho"/>
          <w:lang w:val="en-US" w:eastAsia="ja-JP"/>
        </w:rPr>
        <w:t>E.7.</w:t>
      </w:r>
      <w:r>
        <w:rPr>
          <w:rFonts w:eastAsia="MS Mincho"/>
          <w:lang w:val="en-US" w:eastAsia="ja-JP"/>
        </w:rPr>
        <w:t>7</w:t>
      </w:r>
      <w:r w:rsidRPr="004D2E08">
        <w:rPr>
          <w:rFonts w:eastAsia="MS Mincho"/>
          <w:lang w:val="en-US" w:eastAsia="ja-JP"/>
        </w:rPr>
        <w:t>.</w:t>
      </w:r>
      <w:r>
        <w:rPr>
          <w:rFonts w:eastAsia="MS Mincho"/>
          <w:lang w:val="en-US" w:eastAsia="ja-JP"/>
        </w:rPr>
        <w:t>1</w:t>
      </w:r>
      <w:r>
        <w:rPr>
          <w:rFonts w:eastAsia="MS Mincho"/>
          <w:lang w:val="en-US" w:eastAsia="ja-JP"/>
        </w:rPr>
        <w:tab/>
      </w:r>
      <w:r w:rsidRPr="0040109C">
        <w:rPr>
          <w:rFonts w:eastAsia="MS Mincho"/>
        </w:rPr>
        <w:t>Using</w:t>
      </w:r>
      <w:r w:rsidRPr="00DA541E">
        <w:rPr>
          <w:rFonts w:eastAsia="MS Mincho"/>
          <w:lang w:val="en-US" w:eastAsia="ja-JP"/>
        </w:rPr>
        <w:t xml:space="preserve"> effective temporary or short-term equipment identifiers</w:t>
      </w:r>
      <w:bookmarkEnd w:id="16757"/>
      <w:r w:rsidRPr="00607F64">
        <w:rPr>
          <w:rFonts w:eastAsia="MS Mincho"/>
          <w:lang w:val="en-US" w:eastAsia="ja-JP"/>
        </w:rPr>
        <w:t xml:space="preserve"> </w:t>
      </w:r>
    </w:p>
    <w:p w:rsidR="00F15787" w:rsidRDefault="00F15787" w:rsidP="00F15787">
      <w:pPr>
        <w:pStyle w:val="Heading5"/>
      </w:pPr>
      <w:bookmarkStart w:id="16758" w:name="_Toc491084002"/>
      <w:r w:rsidRPr="004D2E08">
        <w:rPr>
          <w:rFonts w:eastAsia="MS Mincho"/>
          <w:lang w:eastAsia="ja-JP"/>
        </w:rPr>
        <w:t>E.7.</w:t>
      </w:r>
      <w:r>
        <w:rPr>
          <w:rFonts w:eastAsia="MS Mincho"/>
          <w:lang w:eastAsia="ja-JP"/>
        </w:rPr>
        <w:t>7</w:t>
      </w:r>
      <w:r w:rsidRPr="004D2E08">
        <w:rPr>
          <w:rFonts w:eastAsia="MS Mincho"/>
          <w:lang w:eastAsia="ja-JP"/>
        </w:rPr>
        <w:t>.</w:t>
      </w:r>
      <w:r>
        <w:rPr>
          <w:rFonts w:eastAsia="MS Mincho"/>
          <w:lang w:eastAsia="ja-JP"/>
        </w:rPr>
        <w:t>1</w:t>
      </w:r>
      <w:r w:rsidRPr="004D2E08">
        <w:rPr>
          <w:rFonts w:eastAsia="MS Mincho"/>
          <w:lang w:eastAsia="ja-JP"/>
        </w:rPr>
        <w:t>.1</w:t>
      </w:r>
      <w:r>
        <w:rPr>
          <w:rFonts w:eastAsia="MS Mincho"/>
          <w:lang w:eastAsia="ja-JP"/>
        </w:rPr>
        <w:tab/>
        <w:t>Description of question</w:t>
      </w:r>
      <w:bookmarkEnd w:id="16758"/>
      <w:r w:rsidRPr="00E530AA" w:rsidDel="00F560E3">
        <w:t xml:space="preserve"> </w:t>
      </w:r>
    </w:p>
    <w:p w:rsidR="00F15787" w:rsidRPr="00356EB7" w:rsidRDefault="00F15787" w:rsidP="00F15787">
      <w:r>
        <w:t>Should usage</w:t>
      </w:r>
      <w:r w:rsidRPr="00356EB7">
        <w:t xml:space="preserve"> </w:t>
      </w:r>
      <w:r>
        <w:t xml:space="preserve">of </w:t>
      </w:r>
      <w:r w:rsidRPr="00356EB7">
        <w:t>effective temporary or short-term equipment identifiers</w:t>
      </w:r>
      <w:r>
        <w:t xml:space="preserve"> be addressed in Phase 1?</w:t>
      </w:r>
    </w:p>
    <w:p w:rsidR="00F15787" w:rsidRDefault="00F15787" w:rsidP="00F15787">
      <w:pPr>
        <w:pStyle w:val="Heading5"/>
        <w:rPr>
          <w:rFonts w:eastAsia="MS Mincho"/>
          <w:lang w:eastAsia="ja-JP"/>
        </w:rPr>
      </w:pPr>
      <w:bookmarkStart w:id="16759" w:name="_Toc491084003"/>
      <w:r>
        <w:rPr>
          <w:rFonts w:eastAsia="MS Mincho"/>
          <w:lang w:eastAsia="ja-JP"/>
        </w:rPr>
        <w:t>E</w:t>
      </w:r>
      <w:r w:rsidRPr="004D2E08">
        <w:rPr>
          <w:rFonts w:eastAsia="MS Mincho"/>
          <w:lang w:eastAsia="ja-JP"/>
        </w:rPr>
        <w:t>.7.</w:t>
      </w:r>
      <w:r>
        <w:rPr>
          <w:rFonts w:eastAsia="MS Mincho"/>
          <w:lang w:eastAsia="ja-JP"/>
        </w:rPr>
        <w:t>7</w:t>
      </w:r>
      <w:r w:rsidRPr="004D2E08">
        <w:rPr>
          <w:rFonts w:eastAsia="MS Mincho"/>
          <w:lang w:eastAsia="ja-JP"/>
        </w:rPr>
        <w:t>.</w:t>
      </w:r>
      <w:r>
        <w:rPr>
          <w:rFonts w:eastAsia="MS Mincho"/>
          <w:lang w:eastAsia="ja-JP"/>
        </w:rPr>
        <w:t>1</w:t>
      </w:r>
      <w:r w:rsidRPr="004D2E08">
        <w:rPr>
          <w:rFonts w:eastAsia="MS Mincho"/>
          <w:lang w:eastAsia="ja-JP"/>
        </w:rPr>
        <w:t>.2</w:t>
      </w:r>
      <w:r>
        <w:rPr>
          <w:rFonts w:eastAsia="MS Mincho"/>
          <w:lang w:eastAsia="ja-JP"/>
        </w:rPr>
        <w:tab/>
        <w:t>Interim agreement</w:t>
      </w:r>
      <w:bookmarkEnd w:id="16759"/>
    </w:p>
    <w:p w:rsidR="00F15787" w:rsidRPr="00356EB7" w:rsidRDefault="00F15787" w:rsidP="00F15787">
      <w:pPr>
        <w:rPr>
          <w:lang w:eastAsia="ja-JP"/>
        </w:rPr>
      </w:pPr>
      <w:r>
        <w:rPr>
          <w:lang w:eastAsia="ja-JP"/>
        </w:rPr>
        <w:t xml:space="preserve">No. There is no need of temporary equipment identifiers in Phase 1 because permanent temporary identifier is sent protected except for emergency attach. If later phases, use cases for sending permanent temporary identifier in clear-text are envisioned, then this KI will be revisited.  </w:t>
      </w:r>
    </w:p>
    <w:p w:rsidR="00F15787" w:rsidRDefault="00F15787" w:rsidP="00F15787">
      <w:pPr>
        <w:pStyle w:val="Heading3"/>
        <w:rPr>
          <w:rFonts w:eastAsia="MS Mincho"/>
        </w:rPr>
      </w:pPr>
      <w:bookmarkStart w:id="16760" w:name="_Toc491084004"/>
      <w:r>
        <w:rPr>
          <w:rFonts w:eastAsia="MS Mincho"/>
        </w:rPr>
        <w:t>E.7.8</w:t>
      </w:r>
      <w:r w:rsidRPr="007424B6">
        <w:rPr>
          <w:rFonts w:eastAsia="MS Mincho"/>
        </w:rPr>
        <w:t xml:space="preserve"> </w:t>
      </w:r>
      <w:r w:rsidRPr="007424B6">
        <w:rPr>
          <w:rFonts w:eastAsia="MS Mincho"/>
        </w:rPr>
        <w:tab/>
      </w:r>
      <w:r w:rsidRPr="00D502D6">
        <w:rPr>
          <w:rFonts w:eastAsia="MS Mincho"/>
        </w:rPr>
        <w:t>Questions</w:t>
      </w:r>
      <w:r w:rsidRPr="007424B6">
        <w:rPr>
          <w:rFonts w:eastAsia="MS Mincho"/>
        </w:rPr>
        <w:t xml:space="preserve"> and </w:t>
      </w:r>
      <w:r>
        <w:rPr>
          <w:rFonts w:eastAsia="MS Mincho"/>
        </w:rPr>
        <w:t>i</w:t>
      </w:r>
      <w:r w:rsidRPr="007424B6">
        <w:rPr>
          <w:rFonts w:eastAsia="MS Mincho"/>
        </w:rPr>
        <w:t xml:space="preserve">nterim </w:t>
      </w:r>
      <w:r>
        <w:rPr>
          <w:rFonts w:eastAsia="MS Mincho"/>
        </w:rPr>
        <w:t>a</w:t>
      </w:r>
      <w:r w:rsidRPr="007424B6">
        <w:rPr>
          <w:rFonts w:eastAsia="MS Mincho"/>
        </w:rPr>
        <w:t>greements</w:t>
      </w:r>
      <w:r>
        <w:rPr>
          <w:rFonts w:eastAsia="MS Mincho"/>
        </w:rPr>
        <w:t xml:space="preserve"> for key issue #7.8</w:t>
      </w:r>
      <w:bookmarkEnd w:id="16760"/>
    </w:p>
    <w:p w:rsidR="00F15787" w:rsidRPr="00862F9B" w:rsidRDefault="00F15787" w:rsidP="00F15787">
      <w:pPr>
        <w:pStyle w:val="Heading4"/>
        <w:rPr>
          <w:rFonts w:eastAsia="MS Mincho"/>
          <w:lang w:val="en-US" w:eastAsia="ja-JP"/>
        </w:rPr>
      </w:pPr>
      <w:bookmarkStart w:id="16761" w:name="_Toc491084005"/>
      <w:r>
        <w:rPr>
          <w:rFonts w:eastAsia="MS Mincho"/>
          <w:lang w:val="en-US" w:eastAsia="ja-JP"/>
        </w:rPr>
        <w:t>E</w:t>
      </w:r>
      <w:r w:rsidRPr="00862F9B">
        <w:rPr>
          <w:rFonts w:eastAsia="MS Mincho"/>
          <w:lang w:val="en-US" w:eastAsia="ja-JP"/>
        </w:rPr>
        <w:t>.7.</w:t>
      </w:r>
      <w:r>
        <w:rPr>
          <w:rFonts w:eastAsia="MS Mincho"/>
          <w:lang w:val="en-US" w:eastAsia="ja-JP"/>
        </w:rPr>
        <w:t>8</w:t>
      </w:r>
      <w:r w:rsidRPr="00862F9B">
        <w:rPr>
          <w:rFonts w:eastAsia="MS Mincho"/>
          <w:lang w:val="en-US" w:eastAsia="ja-JP"/>
        </w:rPr>
        <w:t>.</w:t>
      </w:r>
      <w:r>
        <w:rPr>
          <w:rFonts w:eastAsia="MS Mincho"/>
          <w:lang w:val="en-US" w:eastAsia="ja-JP"/>
        </w:rPr>
        <w:t>1</w:t>
      </w:r>
      <w:r w:rsidRPr="00862F9B">
        <w:rPr>
          <w:rFonts w:eastAsia="MS Mincho"/>
          <w:lang w:val="en-US" w:eastAsia="ja-JP"/>
        </w:rPr>
        <w:t xml:space="preserve"> </w:t>
      </w:r>
      <w:r>
        <w:rPr>
          <w:rFonts w:eastAsia="MS Mincho"/>
          <w:lang w:val="en-US" w:eastAsia="ja-JP"/>
        </w:rPr>
        <w:tab/>
      </w:r>
      <w:r w:rsidRPr="0040109C">
        <w:rPr>
          <w:rFonts w:eastAsia="MS Mincho"/>
        </w:rPr>
        <w:t>Privacy</w:t>
      </w:r>
      <w:r w:rsidRPr="00862F9B">
        <w:rPr>
          <w:rFonts w:eastAsia="MS Mincho"/>
          <w:lang w:val="en-US" w:eastAsia="ja-JP"/>
        </w:rPr>
        <w:t xml:space="preserve"> of slice identifier</w:t>
      </w:r>
      <w:bookmarkEnd w:id="16761"/>
      <w:r w:rsidRPr="00862F9B">
        <w:rPr>
          <w:rFonts w:eastAsia="MS Mincho"/>
          <w:lang w:val="en-US" w:eastAsia="ja-JP"/>
        </w:rPr>
        <w:t xml:space="preserve"> </w:t>
      </w:r>
    </w:p>
    <w:p w:rsidR="00F15787" w:rsidRPr="00862F9B" w:rsidRDefault="00F15787" w:rsidP="00F15787">
      <w:pPr>
        <w:pStyle w:val="Heading5"/>
        <w:rPr>
          <w:rFonts w:eastAsia="MS Mincho"/>
          <w:lang w:eastAsia="ja-JP"/>
        </w:rPr>
      </w:pPr>
      <w:bookmarkStart w:id="16762" w:name="_Toc491084006"/>
      <w:r>
        <w:rPr>
          <w:rFonts w:eastAsia="MS Mincho"/>
          <w:lang w:eastAsia="ja-JP"/>
        </w:rPr>
        <w:t>E</w:t>
      </w:r>
      <w:r w:rsidRPr="00862F9B">
        <w:rPr>
          <w:rFonts w:eastAsia="MS Mincho"/>
          <w:lang w:eastAsia="ja-JP"/>
        </w:rPr>
        <w:t>.7.</w:t>
      </w:r>
      <w:r>
        <w:rPr>
          <w:rFonts w:eastAsia="MS Mincho"/>
          <w:lang w:eastAsia="ja-JP"/>
        </w:rPr>
        <w:t>8</w:t>
      </w:r>
      <w:r w:rsidRPr="00862F9B">
        <w:rPr>
          <w:rFonts w:eastAsia="MS Mincho"/>
          <w:lang w:eastAsia="ja-JP"/>
        </w:rPr>
        <w:t>.</w:t>
      </w:r>
      <w:r>
        <w:rPr>
          <w:rFonts w:eastAsia="MS Mincho"/>
          <w:lang w:eastAsia="ja-JP"/>
        </w:rPr>
        <w:t>1</w:t>
      </w:r>
      <w:r w:rsidRPr="00862F9B">
        <w:rPr>
          <w:rFonts w:eastAsia="MS Mincho"/>
          <w:lang w:eastAsia="ja-JP"/>
        </w:rPr>
        <w:t xml:space="preserve">.1 </w:t>
      </w:r>
      <w:r>
        <w:rPr>
          <w:rFonts w:eastAsia="MS Mincho"/>
          <w:lang w:eastAsia="ja-JP"/>
        </w:rPr>
        <w:tab/>
      </w:r>
      <w:r w:rsidRPr="00862F9B">
        <w:rPr>
          <w:rFonts w:eastAsia="MS Mincho"/>
          <w:lang w:eastAsia="ja-JP"/>
        </w:rPr>
        <w:t>Description of Question</w:t>
      </w:r>
      <w:bookmarkEnd w:id="16762"/>
    </w:p>
    <w:p w:rsidR="00F15787" w:rsidRPr="00862F9B" w:rsidRDefault="00F15787" w:rsidP="00F15787">
      <w:r w:rsidRPr="00862F9B">
        <w:t xml:space="preserve">The UE may provide to the network (in the initial registration messages before any NAS protection is established) a slice identifer, e.g. network slice information (NSSAI), that can reveal both the slice type(s) the UE is connecting to and customer specific information. By this it is possible to associate a particular signalling message with a particular </w:t>
      </w:r>
      <w:r w:rsidRPr="00862F9B">
        <w:rPr>
          <w:bCs/>
        </w:rPr>
        <w:t>group of subscribers, e.g. a group of public safety users.</w:t>
      </w:r>
      <w:r w:rsidRPr="00862F9B">
        <w:rPr>
          <w:b/>
          <w:bCs/>
        </w:rPr>
        <w:t xml:space="preserve"> </w:t>
      </w:r>
      <w:r w:rsidRPr="00862F9B">
        <w:t>But it may be unwelcome to let the public know about the presence of e.g. police agents in an area.</w:t>
      </w:r>
    </w:p>
    <w:p w:rsidR="00F15787" w:rsidRPr="00862F9B" w:rsidRDefault="00F15787" w:rsidP="00F15787">
      <w:pPr>
        <w:rPr>
          <w:lang w:eastAsia="ja-JP"/>
        </w:rPr>
      </w:pPr>
      <w:r w:rsidRPr="00862F9B">
        <w:t xml:space="preserve">Thus, by </w:t>
      </w:r>
      <w:r w:rsidRPr="00862F9B">
        <w:rPr>
          <w:noProof/>
        </w:rPr>
        <w:t xml:space="preserve">the slice identifier a UE accessing a PLMN exposes the fact that he is authorized to use this PLMN and its user belongs to a distinct User Group. </w:t>
      </w:r>
    </w:p>
    <w:p w:rsidR="00F15787" w:rsidRPr="00862F9B" w:rsidRDefault="00F15787" w:rsidP="00F15787">
      <w:r w:rsidRPr="00862F9B">
        <w:rPr>
          <w:b/>
        </w:rPr>
        <w:t>Question:</w:t>
      </w:r>
      <w:r w:rsidRPr="00862F9B">
        <w:t xml:space="preserve"> Does the NSSAI need to be confidentiality protected?</w:t>
      </w:r>
    </w:p>
    <w:p w:rsidR="00F15787" w:rsidRDefault="00F15787" w:rsidP="00F15787">
      <w:pPr>
        <w:pStyle w:val="Heading5"/>
        <w:rPr>
          <w:rFonts w:eastAsia="MS Mincho"/>
          <w:lang w:eastAsia="ja-JP"/>
        </w:rPr>
      </w:pPr>
      <w:bookmarkStart w:id="16763" w:name="_Toc491084007"/>
      <w:r>
        <w:rPr>
          <w:rFonts w:eastAsia="MS Mincho"/>
          <w:lang w:eastAsia="ja-JP"/>
        </w:rPr>
        <w:t>E</w:t>
      </w:r>
      <w:r w:rsidRPr="00862F9B">
        <w:rPr>
          <w:rFonts w:eastAsia="MS Mincho"/>
          <w:lang w:eastAsia="ja-JP"/>
        </w:rPr>
        <w:t>.7.</w:t>
      </w:r>
      <w:r>
        <w:rPr>
          <w:rFonts w:eastAsia="MS Mincho"/>
          <w:lang w:eastAsia="ja-JP"/>
        </w:rPr>
        <w:t>8</w:t>
      </w:r>
      <w:r w:rsidRPr="00862F9B">
        <w:rPr>
          <w:rFonts w:eastAsia="MS Mincho"/>
          <w:lang w:eastAsia="ja-JP"/>
        </w:rPr>
        <w:t>.</w:t>
      </w:r>
      <w:r>
        <w:rPr>
          <w:rFonts w:eastAsia="MS Mincho"/>
          <w:lang w:eastAsia="ja-JP"/>
        </w:rPr>
        <w:t>1</w:t>
      </w:r>
      <w:r w:rsidRPr="00862F9B">
        <w:rPr>
          <w:rFonts w:eastAsia="MS Mincho"/>
          <w:lang w:eastAsia="ja-JP"/>
        </w:rPr>
        <w:t xml:space="preserve">.2 </w:t>
      </w:r>
      <w:r w:rsidRPr="0040109C">
        <w:rPr>
          <w:rFonts w:eastAsia="MS Mincho"/>
        </w:rPr>
        <w:t>Interim</w:t>
      </w:r>
      <w:r w:rsidRPr="00862F9B">
        <w:rPr>
          <w:rFonts w:eastAsia="MS Mincho"/>
          <w:lang w:eastAsia="ja-JP"/>
        </w:rPr>
        <w:t xml:space="preserve"> Agreement</w:t>
      </w:r>
      <w:bookmarkEnd w:id="16763"/>
    </w:p>
    <w:p w:rsidR="00F15787" w:rsidRPr="003C4852" w:rsidRDefault="00F15787" w:rsidP="00F15787">
      <w:r>
        <w:t xml:space="preserve">The </w:t>
      </w:r>
      <w:r w:rsidRPr="00F20D6B">
        <w:t>NSSAI shall be confidentiality protected when</w:t>
      </w:r>
      <w:r>
        <w:t>ever</w:t>
      </w:r>
      <w:r w:rsidRPr="00F20D6B">
        <w:t xml:space="preserve"> NAS </w:t>
      </w:r>
      <w:r>
        <w:t>security context</w:t>
      </w:r>
      <w:r w:rsidRPr="00F20D6B">
        <w:t xml:space="preserve"> is </w:t>
      </w:r>
      <w:r>
        <w:t>available (as far as regulation allows).</w:t>
      </w:r>
    </w:p>
    <w:p w:rsidR="00F15787" w:rsidRDefault="00F15787" w:rsidP="00F15787">
      <w:pPr>
        <w:pStyle w:val="Heading3"/>
        <w:rPr>
          <w:rFonts w:eastAsia="MS Mincho"/>
        </w:rPr>
      </w:pPr>
      <w:bookmarkStart w:id="16764" w:name="_Toc491084008"/>
      <w:r>
        <w:rPr>
          <w:rFonts w:eastAsia="MS Mincho"/>
        </w:rPr>
        <w:t>E.7.9</w:t>
      </w:r>
      <w:r w:rsidRPr="007424B6">
        <w:rPr>
          <w:rFonts w:eastAsia="MS Mincho"/>
        </w:rPr>
        <w:t xml:space="preserve"> </w:t>
      </w:r>
      <w:r w:rsidRPr="007424B6">
        <w:rPr>
          <w:rFonts w:eastAsia="MS Mincho"/>
        </w:rPr>
        <w:tab/>
      </w:r>
      <w:r w:rsidRPr="00D502D6">
        <w:rPr>
          <w:rFonts w:eastAsia="MS Mincho"/>
        </w:rPr>
        <w:t>Questions</w:t>
      </w:r>
      <w:r w:rsidRPr="007424B6">
        <w:rPr>
          <w:rFonts w:eastAsia="MS Mincho"/>
        </w:rPr>
        <w:t xml:space="preserve"> and </w:t>
      </w:r>
      <w:r>
        <w:rPr>
          <w:rFonts w:eastAsia="MS Mincho"/>
        </w:rPr>
        <w:t>i</w:t>
      </w:r>
      <w:r w:rsidRPr="007424B6">
        <w:rPr>
          <w:rFonts w:eastAsia="MS Mincho"/>
        </w:rPr>
        <w:t xml:space="preserve">nterim </w:t>
      </w:r>
      <w:r>
        <w:rPr>
          <w:rFonts w:eastAsia="MS Mincho"/>
        </w:rPr>
        <w:t>a</w:t>
      </w:r>
      <w:r w:rsidRPr="007424B6">
        <w:rPr>
          <w:rFonts w:eastAsia="MS Mincho"/>
        </w:rPr>
        <w:t>greements</w:t>
      </w:r>
      <w:r>
        <w:rPr>
          <w:rFonts w:eastAsia="MS Mincho"/>
        </w:rPr>
        <w:t xml:space="preserve"> for key issue #7.9</w:t>
      </w:r>
      <w:bookmarkEnd w:id="16764"/>
    </w:p>
    <w:p w:rsidR="00F15787" w:rsidRPr="00563332" w:rsidRDefault="00F15787" w:rsidP="00F15787">
      <w:pPr>
        <w:pStyle w:val="Heading4"/>
        <w:rPr>
          <w:rFonts w:eastAsia="MS Mincho"/>
          <w:lang w:val="en-US" w:eastAsia="ja-JP"/>
        </w:rPr>
      </w:pPr>
      <w:bookmarkStart w:id="16765" w:name="_Toc491084009"/>
      <w:r>
        <w:rPr>
          <w:rFonts w:eastAsia="MS Mincho"/>
          <w:lang w:val="en-US" w:eastAsia="ja-JP"/>
        </w:rPr>
        <w:t>E</w:t>
      </w:r>
      <w:r w:rsidRPr="00563332">
        <w:rPr>
          <w:rFonts w:eastAsia="MS Mincho"/>
          <w:lang w:val="en-US" w:eastAsia="ja-JP"/>
        </w:rPr>
        <w:t>.7.9.</w:t>
      </w:r>
      <w:r>
        <w:rPr>
          <w:rFonts w:eastAsia="MS Mincho"/>
          <w:lang w:val="en-US" w:eastAsia="ja-JP"/>
        </w:rPr>
        <w:t>1</w:t>
      </w:r>
      <w:r w:rsidRPr="00563332">
        <w:rPr>
          <w:rFonts w:eastAsia="MS Mincho"/>
          <w:lang w:val="en-US" w:eastAsia="ja-JP"/>
        </w:rPr>
        <w:t xml:space="preserve"> </w:t>
      </w:r>
      <w:r>
        <w:rPr>
          <w:rFonts w:eastAsia="MS Mincho"/>
          <w:lang w:val="en-US" w:eastAsia="ja-JP"/>
        </w:rPr>
        <w:tab/>
      </w:r>
      <w:r w:rsidRPr="0040109C">
        <w:rPr>
          <w:rFonts w:eastAsia="MS Mincho"/>
        </w:rPr>
        <w:t>Full</w:t>
      </w:r>
      <w:r w:rsidRPr="00563332">
        <w:rPr>
          <w:rFonts w:eastAsia="MS Mincho"/>
          <w:lang w:val="en-US" w:eastAsia="ja-JP"/>
        </w:rPr>
        <w:t xml:space="preserve"> hiding of permanent identifiers</w:t>
      </w:r>
      <w:bookmarkEnd w:id="16765"/>
      <w:r w:rsidRPr="00563332">
        <w:rPr>
          <w:rFonts w:eastAsia="MS Mincho"/>
          <w:lang w:val="en-US" w:eastAsia="ja-JP"/>
        </w:rPr>
        <w:t xml:space="preserve"> </w:t>
      </w:r>
    </w:p>
    <w:p w:rsidR="00F15787" w:rsidRPr="00563332" w:rsidRDefault="00F15787" w:rsidP="00F15787">
      <w:pPr>
        <w:pStyle w:val="Heading5"/>
        <w:rPr>
          <w:color w:val="000000"/>
        </w:rPr>
      </w:pPr>
      <w:bookmarkStart w:id="16766" w:name="_Toc491084010"/>
      <w:r>
        <w:rPr>
          <w:lang w:eastAsia="ja-JP"/>
        </w:rPr>
        <w:t>E</w:t>
      </w:r>
      <w:r w:rsidRPr="00563332">
        <w:rPr>
          <w:lang w:eastAsia="ja-JP"/>
        </w:rPr>
        <w:t>.7.9.</w:t>
      </w:r>
      <w:r>
        <w:rPr>
          <w:lang w:eastAsia="ja-JP"/>
        </w:rPr>
        <w:t>1</w:t>
      </w:r>
      <w:r w:rsidRPr="00563332">
        <w:rPr>
          <w:lang w:eastAsia="ja-JP"/>
        </w:rPr>
        <w:t xml:space="preserve">.1 </w:t>
      </w:r>
      <w:r>
        <w:rPr>
          <w:lang w:eastAsia="ja-JP"/>
        </w:rPr>
        <w:tab/>
      </w:r>
      <w:r w:rsidRPr="00563332">
        <w:rPr>
          <w:lang w:eastAsia="ja-JP"/>
        </w:rPr>
        <w:t>Description of Question</w:t>
      </w:r>
      <w:bookmarkEnd w:id="16766"/>
      <w:r w:rsidRPr="00563332">
        <w:rPr>
          <w:color w:val="000000"/>
        </w:rPr>
        <w:t xml:space="preserve"> </w:t>
      </w:r>
    </w:p>
    <w:p w:rsidR="00F15787" w:rsidRPr="00563332" w:rsidRDefault="00F15787" w:rsidP="00F15787">
      <w:pPr>
        <w:rPr>
          <w:color w:val="000000"/>
        </w:rPr>
      </w:pPr>
      <w:r w:rsidRPr="00563332">
        <w:rPr>
          <w:color w:val="000000"/>
        </w:rPr>
        <w:t>Key issue #7.9 lists requirements on the protection of the entire permanent identifier to protect entire IMSI over the air interface.</w:t>
      </w:r>
    </w:p>
    <w:p w:rsidR="00F15787" w:rsidRPr="00563332" w:rsidRDefault="00F15787" w:rsidP="00F15787">
      <w:r w:rsidRPr="00563332">
        <w:rPr>
          <w:b/>
          <w:color w:val="000000"/>
        </w:rPr>
        <w:t>Question:</w:t>
      </w:r>
      <w:r w:rsidRPr="00563332">
        <w:rPr>
          <w:color w:val="000000"/>
        </w:rPr>
        <w:t xml:space="preserve"> </w:t>
      </w:r>
      <w:r w:rsidRPr="00563332">
        <w:t xml:space="preserve">Shall a 5G system hide also routing information at the air interface, e.g. MCC+MNC? </w:t>
      </w:r>
    </w:p>
    <w:p w:rsidR="00F15787" w:rsidRDefault="00F15787" w:rsidP="00F15787">
      <w:pPr>
        <w:pStyle w:val="Heading5"/>
        <w:rPr>
          <w:rFonts w:eastAsia="MS Mincho"/>
          <w:lang w:eastAsia="ja-JP"/>
        </w:rPr>
      </w:pPr>
      <w:bookmarkStart w:id="16767" w:name="_Toc491084011"/>
      <w:r>
        <w:rPr>
          <w:rFonts w:eastAsia="MS Mincho"/>
          <w:lang w:eastAsia="ja-JP"/>
        </w:rPr>
        <w:t>E</w:t>
      </w:r>
      <w:r w:rsidRPr="00563332">
        <w:rPr>
          <w:rFonts w:eastAsia="MS Mincho"/>
          <w:lang w:eastAsia="ja-JP"/>
        </w:rPr>
        <w:t>.7.9.</w:t>
      </w:r>
      <w:r>
        <w:rPr>
          <w:rFonts w:eastAsia="MS Mincho"/>
          <w:lang w:eastAsia="ja-JP"/>
        </w:rPr>
        <w:t>1</w:t>
      </w:r>
      <w:r w:rsidRPr="00563332">
        <w:rPr>
          <w:rFonts w:eastAsia="MS Mincho"/>
          <w:lang w:eastAsia="ja-JP"/>
        </w:rPr>
        <w:t xml:space="preserve">.2 </w:t>
      </w:r>
      <w:r>
        <w:rPr>
          <w:rFonts w:eastAsia="MS Mincho"/>
          <w:lang w:eastAsia="ja-JP"/>
        </w:rPr>
        <w:tab/>
      </w:r>
      <w:r w:rsidRPr="00563332">
        <w:rPr>
          <w:rFonts w:eastAsia="MS Mincho"/>
          <w:lang w:eastAsia="ja-JP"/>
        </w:rPr>
        <w:t>Interim Agreement</w:t>
      </w:r>
      <w:bookmarkEnd w:id="16767"/>
    </w:p>
    <w:p w:rsidR="00F15787" w:rsidRPr="006E70CB" w:rsidRDefault="00F15787" w:rsidP="00F15787">
      <w:pPr>
        <w:rPr>
          <w:lang w:eastAsia="ja-JP"/>
        </w:rPr>
      </w:pPr>
      <w:r w:rsidRPr="006E70CB">
        <w:rPr>
          <w:lang w:eastAsia="ja-JP"/>
        </w:rPr>
        <w:t>It is agreed in phase 1, routing information related to the permanent subscription identifier is</w:t>
      </w:r>
      <w:r w:rsidRPr="00CE35B5">
        <w:rPr>
          <w:lang w:eastAsia="ja-JP"/>
        </w:rPr>
        <w:t xml:space="preserve"> not privacy protected, e.g. </w:t>
      </w:r>
      <w:r w:rsidRPr="0040109C">
        <w:t>MCC/MNC are sent in clear-text over-the-air</w:t>
      </w:r>
      <w:r w:rsidRPr="006E70CB">
        <w:rPr>
          <w:lang w:eastAsia="ja-JP"/>
        </w:rPr>
        <w:t>.</w:t>
      </w:r>
    </w:p>
    <w:p w:rsidR="00F15787" w:rsidRDefault="00F15787" w:rsidP="00F15787">
      <w:pPr>
        <w:pStyle w:val="Heading3"/>
        <w:rPr>
          <w:rFonts w:eastAsia="MS Mincho"/>
        </w:rPr>
      </w:pPr>
      <w:bookmarkStart w:id="16768" w:name="_Toc491084012"/>
      <w:r>
        <w:rPr>
          <w:rFonts w:eastAsia="MS Mincho"/>
        </w:rPr>
        <w:t>E.7.10</w:t>
      </w:r>
      <w:r w:rsidRPr="007424B6">
        <w:rPr>
          <w:rFonts w:eastAsia="MS Mincho"/>
        </w:rPr>
        <w:t xml:space="preserve"> </w:t>
      </w:r>
      <w:r w:rsidRPr="007424B6">
        <w:rPr>
          <w:rFonts w:eastAsia="MS Mincho"/>
        </w:rPr>
        <w:tab/>
      </w:r>
      <w:r w:rsidRPr="007F1FE7">
        <w:rPr>
          <w:rFonts w:eastAsia="MS Mincho"/>
        </w:rPr>
        <w:t>Questions</w:t>
      </w:r>
      <w:r w:rsidRPr="007424B6">
        <w:rPr>
          <w:rFonts w:eastAsia="MS Mincho"/>
        </w:rPr>
        <w:t xml:space="preserve"> and </w:t>
      </w:r>
      <w:r>
        <w:rPr>
          <w:rFonts w:eastAsia="MS Mincho"/>
        </w:rPr>
        <w:t>i</w:t>
      </w:r>
      <w:r w:rsidRPr="007424B6">
        <w:rPr>
          <w:rFonts w:eastAsia="MS Mincho"/>
        </w:rPr>
        <w:t xml:space="preserve">nterim </w:t>
      </w:r>
      <w:r>
        <w:rPr>
          <w:rFonts w:eastAsia="MS Mincho"/>
        </w:rPr>
        <w:t>a</w:t>
      </w:r>
      <w:r w:rsidRPr="007424B6">
        <w:rPr>
          <w:rFonts w:eastAsia="MS Mincho"/>
        </w:rPr>
        <w:t>greements</w:t>
      </w:r>
      <w:r>
        <w:rPr>
          <w:rFonts w:eastAsia="MS Mincho"/>
        </w:rPr>
        <w:t xml:space="preserve"> for key issue #7.10</w:t>
      </w:r>
      <w:bookmarkEnd w:id="16768"/>
    </w:p>
    <w:p w:rsidR="00F15787" w:rsidRPr="0031705A" w:rsidRDefault="00F15787" w:rsidP="00F15787">
      <w:pPr>
        <w:pStyle w:val="EditorsNote"/>
      </w:pPr>
      <w:r>
        <w:t>Editor’s Note: how to handle IMSI paging and privacy in interworking scenarios is ffs.</w:t>
      </w:r>
    </w:p>
    <w:p w:rsidR="00F15787" w:rsidRPr="00563332" w:rsidRDefault="00F15787" w:rsidP="00F15787">
      <w:pPr>
        <w:pStyle w:val="Heading4"/>
        <w:rPr>
          <w:rFonts w:eastAsia="MS Mincho"/>
          <w:lang w:val="en-US" w:eastAsia="ja-JP"/>
        </w:rPr>
      </w:pPr>
      <w:bookmarkStart w:id="16769" w:name="_Toc491084013"/>
      <w:r>
        <w:rPr>
          <w:rFonts w:eastAsia="MS Mincho"/>
          <w:lang w:val="en-US" w:eastAsia="ja-JP"/>
        </w:rPr>
        <w:lastRenderedPageBreak/>
        <w:t>E.7.10</w:t>
      </w:r>
      <w:r w:rsidRPr="00563332">
        <w:rPr>
          <w:rFonts w:eastAsia="MS Mincho"/>
          <w:lang w:val="en-US" w:eastAsia="ja-JP"/>
        </w:rPr>
        <w:t>.</w:t>
      </w:r>
      <w:r>
        <w:rPr>
          <w:rFonts w:eastAsia="MS Mincho"/>
          <w:lang w:val="en-US" w:eastAsia="ja-JP"/>
        </w:rPr>
        <w:t>1</w:t>
      </w:r>
      <w:r w:rsidRPr="00563332">
        <w:rPr>
          <w:rFonts w:eastAsia="MS Mincho"/>
          <w:lang w:val="en-US" w:eastAsia="ja-JP"/>
        </w:rPr>
        <w:t xml:space="preserve"> </w:t>
      </w:r>
      <w:r>
        <w:rPr>
          <w:rFonts w:eastAsia="MS Mincho"/>
          <w:lang w:val="en-US" w:eastAsia="ja-JP"/>
        </w:rPr>
        <w:tab/>
      </w:r>
      <w:r>
        <w:rPr>
          <w:rFonts w:eastAsia="MS Mincho"/>
        </w:rPr>
        <w:t xml:space="preserve">Privacy </w:t>
      </w:r>
      <w:r w:rsidRPr="007F1FE7">
        <w:rPr>
          <w:rFonts w:eastAsia="MS Mincho"/>
        </w:rPr>
        <w:t>requirements</w:t>
      </w:r>
      <w:r>
        <w:rPr>
          <w:rFonts w:eastAsia="MS Mincho"/>
        </w:rPr>
        <w:t xml:space="preserve"> for SUPI paging</w:t>
      </w:r>
      <w:bookmarkEnd w:id="16769"/>
      <w:r w:rsidRPr="00563332">
        <w:rPr>
          <w:rFonts w:eastAsia="MS Mincho"/>
          <w:lang w:val="en-US" w:eastAsia="ja-JP"/>
        </w:rPr>
        <w:t xml:space="preserve"> </w:t>
      </w:r>
    </w:p>
    <w:p w:rsidR="00F15787" w:rsidRPr="00563332" w:rsidRDefault="00F15787" w:rsidP="00F15787">
      <w:pPr>
        <w:pStyle w:val="Heading5"/>
        <w:rPr>
          <w:color w:val="000000"/>
        </w:rPr>
      </w:pPr>
      <w:bookmarkStart w:id="16770" w:name="_Toc491084014"/>
      <w:r>
        <w:rPr>
          <w:lang w:eastAsia="ja-JP"/>
        </w:rPr>
        <w:t>E.7.10</w:t>
      </w:r>
      <w:r w:rsidRPr="00563332">
        <w:rPr>
          <w:lang w:eastAsia="ja-JP"/>
        </w:rPr>
        <w:t>.</w:t>
      </w:r>
      <w:r>
        <w:rPr>
          <w:lang w:eastAsia="ja-JP"/>
        </w:rPr>
        <w:t>1</w:t>
      </w:r>
      <w:r w:rsidRPr="00563332">
        <w:rPr>
          <w:lang w:eastAsia="ja-JP"/>
        </w:rPr>
        <w:t xml:space="preserve">.1 </w:t>
      </w:r>
      <w:r>
        <w:rPr>
          <w:lang w:eastAsia="ja-JP"/>
        </w:rPr>
        <w:tab/>
      </w:r>
      <w:r w:rsidRPr="00563332">
        <w:rPr>
          <w:lang w:eastAsia="ja-JP"/>
        </w:rPr>
        <w:t>Description of Question</w:t>
      </w:r>
      <w:bookmarkEnd w:id="16770"/>
      <w:r w:rsidRPr="00563332">
        <w:rPr>
          <w:color w:val="000000"/>
        </w:rPr>
        <w:t xml:space="preserve"> </w:t>
      </w:r>
    </w:p>
    <w:p w:rsidR="00F15787" w:rsidRPr="00563332" w:rsidRDefault="00F15787" w:rsidP="00F15787">
      <w:pPr>
        <w:rPr>
          <w:color w:val="000000"/>
        </w:rPr>
      </w:pPr>
      <w:r w:rsidRPr="00563332">
        <w:rPr>
          <w:color w:val="000000"/>
        </w:rPr>
        <w:t>Key issue #7.</w:t>
      </w:r>
      <w:r>
        <w:rPr>
          <w:color w:val="000000"/>
        </w:rPr>
        <w:t xml:space="preserve">10 lists requirements on avoiding the use of SUPI </w:t>
      </w:r>
      <w:r w:rsidRPr="00563332">
        <w:rPr>
          <w:color w:val="000000"/>
        </w:rPr>
        <w:t>over the air interface.</w:t>
      </w:r>
    </w:p>
    <w:p w:rsidR="00F15787" w:rsidRDefault="00F15787" w:rsidP="00F15787">
      <w:r w:rsidRPr="00563332">
        <w:rPr>
          <w:b/>
          <w:color w:val="000000"/>
        </w:rPr>
        <w:t>Question:</w:t>
      </w:r>
      <w:r w:rsidRPr="00563332">
        <w:rPr>
          <w:color w:val="000000"/>
        </w:rPr>
        <w:t xml:space="preserve"> </w:t>
      </w:r>
      <w:r w:rsidRPr="00563332">
        <w:t xml:space="preserve">Shall a 5G system </w:t>
      </w:r>
      <w:r>
        <w:t>allow the sending of SUPI in paging messages?</w:t>
      </w:r>
    </w:p>
    <w:p w:rsidR="00F15787" w:rsidRDefault="00F15787" w:rsidP="00F15787">
      <w:pPr>
        <w:pStyle w:val="Heading5"/>
        <w:rPr>
          <w:rFonts w:eastAsia="MS Mincho"/>
        </w:rPr>
      </w:pPr>
      <w:r w:rsidRPr="00563332">
        <w:t xml:space="preserve"> </w:t>
      </w:r>
      <w:bookmarkStart w:id="16771" w:name="_Toc491084015"/>
      <w:r>
        <w:rPr>
          <w:rFonts w:eastAsia="MS Mincho"/>
        </w:rPr>
        <w:t>E.7.10</w:t>
      </w:r>
      <w:r w:rsidRPr="00563332">
        <w:rPr>
          <w:rFonts w:eastAsia="MS Mincho"/>
        </w:rPr>
        <w:t>.</w:t>
      </w:r>
      <w:r>
        <w:rPr>
          <w:rFonts w:eastAsia="MS Mincho"/>
        </w:rPr>
        <w:t>1</w:t>
      </w:r>
      <w:r w:rsidRPr="00563332">
        <w:rPr>
          <w:rFonts w:eastAsia="MS Mincho"/>
        </w:rPr>
        <w:t xml:space="preserve">.2 </w:t>
      </w:r>
      <w:r>
        <w:rPr>
          <w:rFonts w:eastAsia="MS Mincho"/>
        </w:rPr>
        <w:tab/>
      </w:r>
      <w:r w:rsidRPr="00563332">
        <w:rPr>
          <w:rFonts w:eastAsia="MS Mincho"/>
        </w:rPr>
        <w:t>Interim Agreement</w:t>
      </w:r>
      <w:bookmarkEnd w:id="16771"/>
    </w:p>
    <w:p w:rsidR="00F15787" w:rsidRDefault="00F15787" w:rsidP="00F15787">
      <w:pPr>
        <w:rPr>
          <w:color w:val="1F497D"/>
        </w:rPr>
      </w:pPr>
      <w:r>
        <w:rPr>
          <w:color w:val="1F497D"/>
        </w:rPr>
        <w:t>For Phase 1 it is agreed that</w:t>
      </w:r>
      <w:r>
        <w:t xml:space="preserve"> sending paging alerts </w:t>
      </w:r>
      <w:r>
        <w:rPr>
          <w:lang w:eastAsia="ja-JP"/>
        </w:rPr>
        <w:t xml:space="preserve">with SUPI </w:t>
      </w:r>
      <w:r>
        <w:t>in clear-text over-the-air to a UE that is in idle mode shall be avoided.</w:t>
      </w:r>
    </w:p>
    <w:p w:rsidR="00F15787" w:rsidRDefault="00F15787" w:rsidP="00F15787">
      <w:pPr>
        <w:pStyle w:val="Heading2"/>
        <w:rPr>
          <w:rFonts w:eastAsia="MS Mincho"/>
          <w:lang w:eastAsia="ja-JP"/>
        </w:rPr>
      </w:pPr>
      <w:bookmarkStart w:id="16772" w:name="_Toc491084016"/>
      <w:r>
        <w:rPr>
          <w:rFonts w:eastAsia="MS Mincho"/>
          <w:lang w:eastAsia="ja-JP"/>
        </w:rPr>
        <w:t xml:space="preserve">E.8 </w:t>
      </w:r>
      <w:r>
        <w:rPr>
          <w:rFonts w:eastAsia="MS Mincho"/>
          <w:lang w:eastAsia="ja-JP"/>
        </w:rPr>
        <w:tab/>
      </w:r>
      <w:r w:rsidRPr="0040109C">
        <w:rPr>
          <w:rFonts w:eastAsia="MS Mincho"/>
        </w:rPr>
        <w:t>Questions</w:t>
      </w:r>
      <w:r>
        <w:rPr>
          <w:rFonts w:eastAsia="MS Mincho"/>
          <w:lang w:eastAsia="ja-JP"/>
        </w:rPr>
        <w:t xml:space="preserve"> and Interim Agreements for security area #8</w:t>
      </w:r>
      <w:bookmarkEnd w:id="16772"/>
    </w:p>
    <w:p w:rsidR="00F15787" w:rsidRDefault="00F15787" w:rsidP="00F15787">
      <w:pPr>
        <w:pStyle w:val="Heading3"/>
        <w:rPr>
          <w:lang w:eastAsia="ja-JP"/>
        </w:rPr>
      </w:pPr>
      <w:bookmarkStart w:id="16773" w:name="_Toc491084017"/>
      <w:r>
        <w:rPr>
          <w:lang w:eastAsia="ja-JP"/>
        </w:rPr>
        <w:t>E.8.1</w:t>
      </w:r>
      <w:r>
        <w:rPr>
          <w:lang w:eastAsia="ja-JP"/>
        </w:rPr>
        <w:tab/>
      </w:r>
      <w:r w:rsidRPr="0040109C">
        <w:t>Questions</w:t>
      </w:r>
      <w:r w:rsidRPr="002E4FC2">
        <w:rPr>
          <w:lang w:eastAsia="ja-JP"/>
        </w:rPr>
        <w:t xml:space="preserve"> and Interim </w:t>
      </w:r>
      <w:r>
        <w:rPr>
          <w:lang w:eastAsia="ja-JP"/>
        </w:rPr>
        <w:t>Agreements for key issue #8.1 (Network Slice security isolation)</w:t>
      </w:r>
      <w:bookmarkEnd w:id="16773"/>
    </w:p>
    <w:p w:rsidR="00F15787" w:rsidRDefault="00F15787" w:rsidP="00F15787">
      <w:pPr>
        <w:pStyle w:val="Heading4"/>
        <w:rPr>
          <w:lang w:eastAsia="ja-JP"/>
        </w:rPr>
      </w:pPr>
      <w:bookmarkStart w:id="16774" w:name="_Toc491084018"/>
      <w:r>
        <w:rPr>
          <w:rFonts w:eastAsia="MS Mincho"/>
          <w:lang w:eastAsia="ja-JP"/>
        </w:rPr>
        <w:t>E.8</w:t>
      </w:r>
      <w:r>
        <w:rPr>
          <w:lang w:eastAsia="ja-JP"/>
        </w:rPr>
        <w:t xml:space="preserve">.1.0 </w:t>
      </w:r>
      <w:r>
        <w:rPr>
          <w:lang w:eastAsia="ja-JP"/>
        </w:rPr>
        <w:tab/>
      </w:r>
      <w:r w:rsidRPr="0040109C">
        <w:t>Questions</w:t>
      </w:r>
      <w:r>
        <w:rPr>
          <w:lang w:eastAsia="ja-JP"/>
        </w:rPr>
        <w:t xml:space="preserve"> in </w:t>
      </w:r>
      <w:r w:rsidRPr="007737B3">
        <w:t>other</w:t>
      </w:r>
      <w:r>
        <w:rPr>
          <w:lang w:eastAsia="ja-JP"/>
        </w:rPr>
        <w:t xml:space="preserve"> clauses affecting this key issue</w:t>
      </w:r>
      <w:bookmarkEnd w:id="16774"/>
    </w:p>
    <w:p w:rsidR="00F15787" w:rsidRPr="00D86334" w:rsidRDefault="00F15787" w:rsidP="00F15787">
      <w:pPr>
        <w:rPr>
          <w:rFonts w:eastAsia="MS Mincho"/>
          <w:lang w:eastAsia="ja-JP"/>
        </w:rPr>
      </w:pPr>
      <w:r>
        <w:rPr>
          <w:rFonts w:eastAsia="MS Mincho"/>
          <w:lang w:eastAsia="ja-JP"/>
        </w:rPr>
        <w:t>The questions on key issue #1.15 on the termination of the User Plane security affect this clause.</w:t>
      </w:r>
    </w:p>
    <w:p w:rsidR="00F15787" w:rsidRDefault="00F15787" w:rsidP="00F15787">
      <w:pPr>
        <w:pStyle w:val="Heading4"/>
        <w:rPr>
          <w:rFonts w:eastAsia="MS Mincho"/>
          <w:lang w:eastAsia="ja-JP"/>
        </w:rPr>
      </w:pPr>
      <w:bookmarkStart w:id="16775" w:name="_Toc491084019"/>
      <w:r>
        <w:rPr>
          <w:rFonts w:eastAsia="MS Mincho"/>
          <w:lang w:eastAsia="ja-JP"/>
        </w:rPr>
        <w:t xml:space="preserve">E.8.1.1 </w:t>
      </w:r>
      <w:r>
        <w:rPr>
          <w:rFonts w:eastAsia="MS Mincho"/>
          <w:lang w:eastAsia="ja-JP"/>
        </w:rPr>
        <w:tab/>
      </w:r>
      <w:r w:rsidRPr="0040109C">
        <w:rPr>
          <w:rFonts w:eastAsia="MS Mincho"/>
        </w:rPr>
        <w:t>Support</w:t>
      </w:r>
      <w:r>
        <w:rPr>
          <w:rFonts w:eastAsia="MS Mincho"/>
          <w:lang w:eastAsia="ja-JP"/>
        </w:rPr>
        <w:t xml:space="preserve"> for Network Slice-specific keys</w:t>
      </w:r>
      <w:bookmarkEnd w:id="16775"/>
    </w:p>
    <w:p w:rsidR="00F15787" w:rsidRDefault="00F15787" w:rsidP="00F15787">
      <w:pPr>
        <w:pStyle w:val="Heading5"/>
        <w:rPr>
          <w:rFonts w:eastAsia="MS Mincho"/>
          <w:lang w:eastAsia="ja-JP"/>
        </w:rPr>
      </w:pPr>
      <w:bookmarkStart w:id="16776" w:name="_Toc491084020"/>
      <w:r>
        <w:rPr>
          <w:rFonts w:eastAsia="MS Mincho"/>
          <w:lang w:eastAsia="ja-JP"/>
        </w:rPr>
        <w:t xml:space="preserve">E.8.1.1.1 </w:t>
      </w:r>
      <w:r>
        <w:rPr>
          <w:rFonts w:eastAsia="MS Mincho"/>
          <w:lang w:eastAsia="ja-JP"/>
        </w:rPr>
        <w:tab/>
        <w:t>Description of Question</w:t>
      </w:r>
      <w:bookmarkEnd w:id="16776"/>
    </w:p>
    <w:p w:rsidR="00F15787" w:rsidRDefault="00F15787" w:rsidP="00F15787">
      <w:pPr>
        <w:rPr>
          <w:rFonts w:eastAsia="MS Mincho"/>
          <w:lang w:eastAsia="ja-JP"/>
        </w:rPr>
      </w:pPr>
      <w:r>
        <w:rPr>
          <w:rFonts w:eastAsia="MS Mincho"/>
          <w:lang w:eastAsia="ja-JP"/>
        </w:rPr>
        <w:t>The question addresses whether there is a need for Network Slice-specific security keys for the protection of the Control Plane and User Plane between the UE and the Network.</w:t>
      </w:r>
    </w:p>
    <w:p w:rsidR="00F15787" w:rsidRDefault="00F15787" w:rsidP="00BA744E">
      <w:pPr>
        <w:numPr>
          <w:ilvl w:val="0"/>
          <w:numId w:val="218"/>
        </w:numPr>
        <w:rPr>
          <w:rFonts w:eastAsia="MS Mincho"/>
          <w:lang w:eastAsia="ja-JP"/>
        </w:rPr>
      </w:pPr>
      <w:r>
        <w:rPr>
          <w:rFonts w:eastAsia="MS Mincho"/>
          <w:lang w:eastAsia="ja-JP"/>
        </w:rPr>
        <w:t>Shall the 5G system support slice-specific NAS protection keys?</w:t>
      </w:r>
    </w:p>
    <w:p w:rsidR="00F15787" w:rsidRPr="003323B6" w:rsidRDefault="00F15787" w:rsidP="00BA744E">
      <w:pPr>
        <w:numPr>
          <w:ilvl w:val="0"/>
          <w:numId w:val="218"/>
        </w:numPr>
        <w:rPr>
          <w:lang w:eastAsia="ja-JP"/>
        </w:rPr>
      </w:pPr>
      <w:r>
        <w:rPr>
          <w:rFonts w:eastAsia="MS Mincho"/>
          <w:lang w:eastAsia="ja-JP"/>
        </w:rPr>
        <w:t>Shall the 5G system support slice-specific RRC protection keys?</w:t>
      </w:r>
    </w:p>
    <w:p w:rsidR="00F15787" w:rsidRPr="00F84136" w:rsidRDefault="00F15787" w:rsidP="00BA744E">
      <w:pPr>
        <w:numPr>
          <w:ilvl w:val="0"/>
          <w:numId w:val="218"/>
        </w:numPr>
        <w:rPr>
          <w:lang w:eastAsia="ja-JP"/>
        </w:rPr>
      </w:pPr>
      <w:r>
        <w:rPr>
          <w:rFonts w:eastAsia="MS Mincho"/>
          <w:lang w:eastAsia="ja-JP"/>
        </w:rPr>
        <w:t>Shall the 5G system support slice-specific keys for UP protection between the UE and the RAN (PDCP)?</w:t>
      </w:r>
    </w:p>
    <w:p w:rsidR="00F15787" w:rsidRDefault="00F15787" w:rsidP="00F15787">
      <w:pPr>
        <w:pStyle w:val="Heading5"/>
        <w:rPr>
          <w:rFonts w:eastAsia="MS Mincho"/>
          <w:lang w:eastAsia="ja-JP"/>
        </w:rPr>
      </w:pPr>
      <w:bookmarkStart w:id="16777" w:name="_Toc491084021"/>
      <w:r>
        <w:rPr>
          <w:rFonts w:eastAsia="MS Mincho"/>
          <w:lang w:eastAsia="ja-JP"/>
        </w:rPr>
        <w:t xml:space="preserve">E.8.1.1.2 </w:t>
      </w:r>
      <w:r>
        <w:rPr>
          <w:rFonts w:eastAsia="MS Mincho"/>
          <w:lang w:eastAsia="ja-JP"/>
        </w:rPr>
        <w:tab/>
        <w:t>Agreement</w:t>
      </w:r>
      <w:bookmarkEnd w:id="16777"/>
    </w:p>
    <w:p w:rsidR="00F15787" w:rsidRPr="003323B6" w:rsidRDefault="00F15787" w:rsidP="00BA744E">
      <w:pPr>
        <w:numPr>
          <w:ilvl w:val="0"/>
          <w:numId w:val="219"/>
        </w:numPr>
      </w:pPr>
      <w:r w:rsidRPr="003323B6">
        <w:rPr>
          <w:rFonts w:eastAsia="MS Mincho"/>
          <w:lang w:eastAsia="ja-JP"/>
        </w:rPr>
        <w:t>TBD</w:t>
      </w:r>
    </w:p>
    <w:p w:rsidR="00F15787" w:rsidRPr="003323B6" w:rsidRDefault="00F15787" w:rsidP="00BA744E">
      <w:pPr>
        <w:numPr>
          <w:ilvl w:val="0"/>
          <w:numId w:val="219"/>
        </w:numPr>
      </w:pPr>
      <w:r>
        <w:rPr>
          <w:rFonts w:eastAsia="MS Mincho"/>
          <w:lang w:eastAsia="ja-JP"/>
        </w:rPr>
        <w:t>TBD</w:t>
      </w:r>
    </w:p>
    <w:p w:rsidR="00F15787" w:rsidRDefault="00F15787" w:rsidP="00BA744E">
      <w:pPr>
        <w:numPr>
          <w:ilvl w:val="0"/>
          <w:numId w:val="219"/>
        </w:numPr>
      </w:pPr>
      <w:r>
        <w:rPr>
          <w:rFonts w:eastAsia="MS Mincho"/>
          <w:lang w:eastAsia="ja-JP"/>
        </w:rPr>
        <w:t>TBD</w:t>
      </w:r>
    </w:p>
    <w:p w:rsidR="00F15787" w:rsidRPr="008C42DD" w:rsidRDefault="00F15787" w:rsidP="00F15787">
      <w:pPr>
        <w:pStyle w:val="Heading3"/>
        <w:rPr>
          <w:rFonts w:eastAsia="MS Mincho"/>
          <w:lang w:eastAsia="ja-JP"/>
        </w:rPr>
      </w:pPr>
      <w:bookmarkStart w:id="16778" w:name="_Toc491084022"/>
      <w:r w:rsidRPr="008C42DD">
        <w:rPr>
          <w:rFonts w:eastAsia="MS Mincho"/>
          <w:lang w:eastAsia="ja-JP"/>
        </w:rPr>
        <w:t>E.</w:t>
      </w:r>
      <w:r>
        <w:rPr>
          <w:rFonts w:eastAsia="MS Mincho"/>
          <w:lang w:eastAsia="ja-JP"/>
        </w:rPr>
        <w:t>8</w:t>
      </w:r>
      <w:r w:rsidRPr="008C42DD">
        <w:rPr>
          <w:rFonts w:eastAsia="MS Mincho"/>
          <w:lang w:eastAsia="ja-JP"/>
        </w:rPr>
        <w:t>.</w:t>
      </w:r>
      <w:r>
        <w:rPr>
          <w:rFonts w:eastAsia="MS Mincho"/>
          <w:lang w:eastAsia="ja-JP"/>
        </w:rPr>
        <w:t>2</w:t>
      </w:r>
      <w:r w:rsidRPr="008C42DD">
        <w:rPr>
          <w:rFonts w:eastAsia="MS Mincho"/>
          <w:lang w:eastAsia="ja-JP"/>
        </w:rPr>
        <w:t xml:space="preserve"> </w:t>
      </w:r>
      <w:r w:rsidRPr="008C42DD">
        <w:rPr>
          <w:rFonts w:eastAsia="MS Mincho"/>
          <w:lang w:eastAsia="ja-JP"/>
        </w:rPr>
        <w:tab/>
      </w:r>
      <w:r w:rsidRPr="0040109C">
        <w:rPr>
          <w:rFonts w:eastAsia="MS Mincho"/>
        </w:rPr>
        <w:t>Questions</w:t>
      </w:r>
      <w:r w:rsidRPr="008C42DD">
        <w:rPr>
          <w:rFonts w:eastAsia="MS Mincho"/>
          <w:lang w:eastAsia="ja-JP"/>
        </w:rPr>
        <w:t xml:space="preserve"> and Interim Agreements for Key Issue #8.2</w:t>
      </w:r>
      <w:bookmarkEnd w:id="16778"/>
    </w:p>
    <w:p w:rsidR="00F15787" w:rsidRPr="008C42DD" w:rsidRDefault="00F15787" w:rsidP="00F15787">
      <w:pPr>
        <w:pStyle w:val="Heading4"/>
        <w:rPr>
          <w:rFonts w:eastAsia="MS Mincho"/>
        </w:rPr>
      </w:pPr>
      <w:bookmarkStart w:id="16779" w:name="_Toc491084023"/>
      <w:r w:rsidRPr="008C42DD">
        <w:rPr>
          <w:rFonts w:eastAsia="MS Mincho"/>
        </w:rPr>
        <w:t>E.</w:t>
      </w:r>
      <w:r>
        <w:rPr>
          <w:rFonts w:eastAsia="MS Mincho"/>
        </w:rPr>
        <w:t>8</w:t>
      </w:r>
      <w:r w:rsidRPr="008C42DD">
        <w:rPr>
          <w:rFonts w:eastAsia="MS Mincho"/>
        </w:rPr>
        <w:t>.</w:t>
      </w:r>
      <w:r>
        <w:rPr>
          <w:rFonts w:eastAsia="MS Mincho"/>
        </w:rPr>
        <w:t>2</w:t>
      </w:r>
      <w:r w:rsidRPr="008C42DD">
        <w:rPr>
          <w:rFonts w:eastAsia="MS Mincho"/>
        </w:rPr>
        <w:t xml:space="preserve">.0 </w:t>
      </w:r>
      <w:r w:rsidRPr="008C42DD">
        <w:rPr>
          <w:rFonts w:eastAsia="MS Mincho"/>
        </w:rPr>
        <w:tab/>
      </w:r>
      <w:r w:rsidRPr="00D502D6">
        <w:rPr>
          <w:rFonts w:eastAsia="MS Mincho"/>
        </w:rPr>
        <w:t>Questions</w:t>
      </w:r>
      <w:r w:rsidRPr="008C42DD">
        <w:rPr>
          <w:rFonts w:eastAsia="MS Mincho"/>
        </w:rPr>
        <w:t xml:space="preserve"> in other clauses affecting this key issue</w:t>
      </w:r>
      <w:bookmarkEnd w:id="16779"/>
    </w:p>
    <w:p w:rsidR="00F15787" w:rsidRPr="008C42DD" w:rsidRDefault="00F15787" w:rsidP="00F15787">
      <w:pPr>
        <w:rPr>
          <w:rFonts w:eastAsia="MS Mincho"/>
          <w:lang w:eastAsia="ja-JP"/>
        </w:rPr>
      </w:pPr>
      <w:r w:rsidRPr="008C42DD">
        <w:rPr>
          <w:rFonts w:eastAsia="MS Mincho"/>
          <w:lang w:eastAsia="ja-JP"/>
        </w:rPr>
        <w:t xml:space="preserve">none. </w:t>
      </w:r>
    </w:p>
    <w:p w:rsidR="00F15787" w:rsidRPr="008C42DD" w:rsidRDefault="00F15787" w:rsidP="00F15787">
      <w:pPr>
        <w:pStyle w:val="Heading4"/>
        <w:rPr>
          <w:rFonts w:eastAsia="MS Mincho"/>
        </w:rPr>
      </w:pPr>
      <w:bookmarkStart w:id="16780" w:name="_Toc491084024"/>
      <w:r w:rsidRPr="008C42DD">
        <w:rPr>
          <w:rFonts w:eastAsia="MS Mincho"/>
        </w:rPr>
        <w:t>E.</w:t>
      </w:r>
      <w:r>
        <w:rPr>
          <w:rFonts w:eastAsia="MS Mincho"/>
        </w:rPr>
        <w:t>8</w:t>
      </w:r>
      <w:r w:rsidRPr="008C42DD">
        <w:rPr>
          <w:rFonts w:eastAsia="MS Mincho"/>
        </w:rPr>
        <w:t>.</w:t>
      </w:r>
      <w:r>
        <w:rPr>
          <w:rFonts w:eastAsia="MS Mincho"/>
        </w:rPr>
        <w:t>2</w:t>
      </w:r>
      <w:r w:rsidRPr="008C42DD">
        <w:rPr>
          <w:rFonts w:eastAsia="MS Mincho"/>
        </w:rPr>
        <w:t xml:space="preserve">.1 </w:t>
      </w:r>
      <w:r w:rsidRPr="008C42DD">
        <w:rPr>
          <w:rFonts w:eastAsia="MS Mincho"/>
        </w:rPr>
        <w:tab/>
      </w:r>
      <w:r w:rsidRPr="00D502D6">
        <w:rPr>
          <w:rFonts w:eastAsia="MS Mincho"/>
        </w:rPr>
        <w:t>Security</w:t>
      </w:r>
      <w:r w:rsidRPr="008C42DD">
        <w:rPr>
          <w:rFonts w:eastAsia="MS Mincho"/>
        </w:rPr>
        <w:t xml:space="preserve"> mechanism differentiation for network slices</w:t>
      </w:r>
      <w:bookmarkEnd w:id="16780"/>
    </w:p>
    <w:p w:rsidR="00F15787" w:rsidRPr="008C42DD" w:rsidRDefault="00F15787" w:rsidP="00F15787">
      <w:pPr>
        <w:pStyle w:val="Heading5"/>
        <w:rPr>
          <w:rFonts w:eastAsia="MS Mincho"/>
        </w:rPr>
      </w:pPr>
      <w:bookmarkStart w:id="16781" w:name="_Toc491084025"/>
      <w:r w:rsidRPr="008C42DD">
        <w:rPr>
          <w:rFonts w:eastAsia="MS Mincho"/>
        </w:rPr>
        <w:t>E.</w:t>
      </w:r>
      <w:r>
        <w:rPr>
          <w:rFonts w:eastAsia="MS Mincho"/>
        </w:rPr>
        <w:t>8</w:t>
      </w:r>
      <w:r w:rsidRPr="008C42DD">
        <w:rPr>
          <w:rFonts w:eastAsia="MS Mincho"/>
        </w:rPr>
        <w:t>.</w:t>
      </w:r>
      <w:r>
        <w:rPr>
          <w:rFonts w:eastAsia="MS Mincho"/>
        </w:rPr>
        <w:t>2</w:t>
      </w:r>
      <w:r w:rsidRPr="008C42DD">
        <w:rPr>
          <w:rFonts w:eastAsia="MS Mincho"/>
        </w:rPr>
        <w:t xml:space="preserve">.1.1 </w:t>
      </w:r>
      <w:r w:rsidRPr="008C42DD">
        <w:rPr>
          <w:rFonts w:eastAsia="MS Mincho"/>
        </w:rPr>
        <w:tab/>
        <w:t>Description of Question</w:t>
      </w:r>
      <w:bookmarkEnd w:id="16781"/>
    </w:p>
    <w:p w:rsidR="00F15787" w:rsidRPr="008C42DD" w:rsidRDefault="00F15787" w:rsidP="00F15787">
      <w:pPr>
        <w:rPr>
          <w:rFonts w:eastAsia="MS Mincho"/>
          <w:lang w:eastAsia="ja-JP"/>
        </w:rPr>
      </w:pPr>
      <w:r w:rsidRPr="008C42DD">
        <w:rPr>
          <w:rFonts w:eastAsia="MS Mincho"/>
          <w:lang w:eastAsia="ja-JP"/>
        </w:rPr>
        <w:t>If different types of slices have different requirements of keys (e.g. key length or policies of key expiration and so on)</w:t>
      </w:r>
      <w:r>
        <w:rPr>
          <w:rFonts w:eastAsia="MS Mincho"/>
          <w:lang w:eastAsia="ja-JP"/>
        </w:rPr>
        <w:t xml:space="preserve"> </w:t>
      </w:r>
      <w:r w:rsidRPr="008C42DD">
        <w:rPr>
          <w:rFonts w:eastAsia="MS Mincho"/>
          <w:lang w:eastAsia="ja-JP"/>
        </w:rPr>
        <w:t>because of different service requirements, should there be slice-specific keys for different slices when one UE simultaneously access to multiple network slices which are different slice types  ?</w:t>
      </w:r>
    </w:p>
    <w:p w:rsidR="00F15787" w:rsidRPr="008C42DD" w:rsidRDefault="00F15787" w:rsidP="00F15787">
      <w:pPr>
        <w:pStyle w:val="Heading5"/>
        <w:rPr>
          <w:rFonts w:eastAsia="MS Mincho"/>
        </w:rPr>
      </w:pPr>
      <w:bookmarkStart w:id="16782" w:name="_Toc491084026"/>
      <w:r w:rsidRPr="008C42DD">
        <w:rPr>
          <w:rFonts w:eastAsia="MS Mincho"/>
        </w:rPr>
        <w:t>E.</w:t>
      </w:r>
      <w:r>
        <w:rPr>
          <w:rFonts w:eastAsia="MS Mincho"/>
        </w:rPr>
        <w:t>8</w:t>
      </w:r>
      <w:r w:rsidRPr="008C42DD">
        <w:rPr>
          <w:rFonts w:eastAsia="MS Mincho"/>
        </w:rPr>
        <w:t>.</w:t>
      </w:r>
      <w:r>
        <w:rPr>
          <w:rFonts w:eastAsia="MS Mincho"/>
        </w:rPr>
        <w:t>2</w:t>
      </w:r>
      <w:r w:rsidRPr="008C42DD">
        <w:rPr>
          <w:rFonts w:eastAsia="MS Mincho"/>
        </w:rPr>
        <w:t xml:space="preserve">.1.2 </w:t>
      </w:r>
      <w:r w:rsidRPr="008C42DD">
        <w:rPr>
          <w:rFonts w:eastAsia="MS Mincho"/>
        </w:rPr>
        <w:tab/>
        <w:t>Interim Agreement</w:t>
      </w:r>
      <w:bookmarkEnd w:id="16782"/>
    </w:p>
    <w:p w:rsidR="00F15787" w:rsidRPr="00AC6C7E" w:rsidRDefault="00F15787" w:rsidP="00F15787">
      <w:pPr>
        <w:rPr>
          <w:rFonts w:eastAsia="MS Mincho"/>
          <w:lang w:eastAsia="ja-JP"/>
        </w:rPr>
      </w:pPr>
      <w:r w:rsidRPr="00AC6C7E">
        <w:rPr>
          <w:rFonts w:eastAsia="MS Mincho"/>
          <w:lang w:eastAsia="ja-JP"/>
        </w:rPr>
        <w:t>The 5G system will not support security mechanism differentiation (e.g. cryptographic algorithm, key length) for network slices in 5G phase 1.</w:t>
      </w:r>
    </w:p>
    <w:p w:rsidR="00F15787" w:rsidRPr="002424AF" w:rsidDel="00727A35" w:rsidRDefault="00F15787" w:rsidP="00F15787">
      <w:pPr>
        <w:rPr>
          <w:lang w:eastAsia="zh-CN"/>
        </w:rPr>
      </w:pPr>
      <w:r w:rsidRPr="00AC6C7E">
        <w:rPr>
          <w:rFonts w:eastAsia="MS Mincho"/>
          <w:lang w:eastAsia="ja-JP"/>
        </w:rPr>
        <w:t>The agreement should not preclude introducing security mechanism differentiation for network slices in 5G phase 2.</w:t>
      </w:r>
    </w:p>
    <w:p w:rsidR="00F15787" w:rsidRPr="001D0E13" w:rsidRDefault="00F15787" w:rsidP="00F15787">
      <w:pPr>
        <w:pStyle w:val="Heading3"/>
        <w:rPr>
          <w:rFonts w:eastAsia="MS Mincho"/>
          <w:lang w:eastAsia="ja-JP"/>
        </w:rPr>
      </w:pPr>
      <w:bookmarkStart w:id="16783" w:name="_Toc491084027"/>
      <w:r w:rsidRPr="001D0E13">
        <w:rPr>
          <w:rFonts w:eastAsia="MS Mincho"/>
          <w:lang w:eastAsia="ja-JP"/>
        </w:rPr>
        <w:lastRenderedPageBreak/>
        <w:t>E.</w:t>
      </w:r>
      <w:r>
        <w:rPr>
          <w:rFonts w:eastAsia="MS Mincho"/>
          <w:lang w:eastAsia="ja-JP"/>
        </w:rPr>
        <w:t>8</w:t>
      </w:r>
      <w:r w:rsidRPr="001D0E13">
        <w:rPr>
          <w:rFonts w:eastAsia="MS Mincho"/>
          <w:lang w:eastAsia="ja-JP"/>
        </w:rPr>
        <w:t>.</w:t>
      </w:r>
      <w:r w:rsidRPr="005A6757">
        <w:rPr>
          <w:rFonts w:hint="eastAsia"/>
          <w:lang w:eastAsia="zh-CN"/>
        </w:rPr>
        <w:t>3</w:t>
      </w:r>
      <w:r w:rsidRPr="001D0E13">
        <w:rPr>
          <w:rFonts w:eastAsia="MS Mincho"/>
          <w:lang w:eastAsia="ja-JP"/>
        </w:rPr>
        <w:tab/>
      </w:r>
      <w:r w:rsidRPr="0040109C">
        <w:rPr>
          <w:rFonts w:eastAsia="MS Mincho"/>
        </w:rPr>
        <w:t>Questions</w:t>
      </w:r>
      <w:r w:rsidRPr="001D0E13">
        <w:rPr>
          <w:rFonts w:eastAsia="MS Mincho"/>
          <w:lang w:eastAsia="ja-JP"/>
        </w:rPr>
        <w:t xml:space="preserve"> and Interim Agreements for </w:t>
      </w:r>
      <w:r>
        <w:rPr>
          <w:rFonts w:eastAsia="MS Mincho"/>
          <w:lang w:eastAsia="ja-JP"/>
        </w:rPr>
        <w:t>key issue #8.3 (</w:t>
      </w:r>
      <w:r w:rsidRPr="00BE4A18">
        <w:t>Security on UEs’ access to slices</w:t>
      </w:r>
      <w:r>
        <w:t>)</w:t>
      </w:r>
      <w:bookmarkEnd w:id="16783"/>
    </w:p>
    <w:p w:rsidR="00F15787" w:rsidRDefault="00F15787" w:rsidP="00F15787">
      <w:pPr>
        <w:pStyle w:val="Heading4"/>
        <w:rPr>
          <w:rFonts w:eastAsia="MS Mincho"/>
          <w:lang w:eastAsia="ja-JP"/>
        </w:rPr>
      </w:pPr>
      <w:bookmarkStart w:id="16784" w:name="_Toc491084028"/>
      <w:r>
        <w:rPr>
          <w:rFonts w:eastAsia="MS Mincho"/>
          <w:lang w:eastAsia="ja-JP"/>
        </w:rPr>
        <w:t>E.8.</w:t>
      </w:r>
      <w:r w:rsidRPr="00034F59">
        <w:rPr>
          <w:rFonts w:hint="eastAsia"/>
          <w:lang w:eastAsia="zh-CN"/>
        </w:rPr>
        <w:t>3</w:t>
      </w:r>
      <w:r>
        <w:rPr>
          <w:rFonts w:eastAsia="MS Mincho"/>
          <w:lang w:eastAsia="ja-JP"/>
        </w:rPr>
        <w:t>.</w:t>
      </w:r>
      <w:r>
        <w:rPr>
          <w:lang w:eastAsia="zh-CN"/>
        </w:rPr>
        <w:t>1</w:t>
      </w:r>
      <w:r>
        <w:rPr>
          <w:rFonts w:eastAsia="MS Mincho"/>
          <w:lang w:eastAsia="ja-JP"/>
        </w:rPr>
        <w:t xml:space="preserve"> </w:t>
      </w:r>
      <w:r>
        <w:rPr>
          <w:rFonts w:eastAsia="MS Mincho"/>
          <w:lang w:eastAsia="ja-JP"/>
        </w:rPr>
        <w:tab/>
      </w:r>
      <w:r w:rsidRPr="0040109C">
        <w:rPr>
          <w:rFonts w:eastAsia="MS Mincho"/>
        </w:rPr>
        <w:t>Shall</w:t>
      </w:r>
      <w:r>
        <w:rPr>
          <w:rFonts w:eastAsia="MS Mincho"/>
          <w:lang w:eastAsia="ja-JP"/>
        </w:rPr>
        <w:t xml:space="preserve"> UE be authenticat</w:t>
      </w:r>
      <w:r w:rsidRPr="00086EF3">
        <w:rPr>
          <w:rFonts w:hint="eastAsia"/>
          <w:lang w:eastAsia="zh-CN"/>
        </w:rPr>
        <w:t>ed</w:t>
      </w:r>
      <w:r>
        <w:rPr>
          <w:rFonts w:eastAsia="MS Mincho"/>
          <w:lang w:eastAsia="ja-JP"/>
        </w:rPr>
        <w:t xml:space="preserve"> to access network slices</w:t>
      </w:r>
      <w:r w:rsidRPr="00DC57D7">
        <w:rPr>
          <w:rFonts w:eastAsia="MS Mincho"/>
          <w:lang w:eastAsia="ja-JP"/>
        </w:rPr>
        <w:t>?</w:t>
      </w:r>
      <w:bookmarkEnd w:id="16784"/>
    </w:p>
    <w:p w:rsidR="00F15787" w:rsidRDefault="00F15787" w:rsidP="00F15787">
      <w:pPr>
        <w:pStyle w:val="Heading5"/>
        <w:rPr>
          <w:rFonts w:eastAsia="MS Mincho"/>
          <w:lang w:eastAsia="ja-JP"/>
        </w:rPr>
      </w:pPr>
      <w:bookmarkStart w:id="16785" w:name="_Toc491084029"/>
      <w:r>
        <w:rPr>
          <w:rFonts w:eastAsia="MS Mincho"/>
          <w:lang w:eastAsia="ja-JP"/>
        </w:rPr>
        <w:t>E.8.</w:t>
      </w:r>
      <w:r w:rsidRPr="00034F59">
        <w:rPr>
          <w:rFonts w:hint="eastAsia"/>
          <w:lang w:eastAsia="zh-CN"/>
        </w:rPr>
        <w:t>3</w:t>
      </w:r>
      <w:r>
        <w:rPr>
          <w:rFonts w:eastAsia="MS Mincho"/>
          <w:lang w:eastAsia="ja-JP"/>
        </w:rPr>
        <w:t>.</w:t>
      </w:r>
      <w:r>
        <w:rPr>
          <w:lang w:eastAsia="zh-CN"/>
        </w:rPr>
        <w:t>1</w:t>
      </w:r>
      <w:r>
        <w:rPr>
          <w:rFonts w:eastAsia="MS Mincho"/>
          <w:lang w:eastAsia="ja-JP"/>
        </w:rPr>
        <w:t xml:space="preserve">.1 </w:t>
      </w:r>
      <w:r>
        <w:rPr>
          <w:rFonts w:eastAsia="MS Mincho"/>
          <w:lang w:eastAsia="ja-JP"/>
        </w:rPr>
        <w:tab/>
        <w:t>Description of Question</w:t>
      </w:r>
      <w:bookmarkEnd w:id="16785"/>
    </w:p>
    <w:p w:rsidR="00F15787" w:rsidRPr="00034F59" w:rsidRDefault="00F15787" w:rsidP="00F15787">
      <w:pPr>
        <w:rPr>
          <w:lang w:eastAsia="zh-CN"/>
        </w:rPr>
      </w:pPr>
      <w:r w:rsidRPr="00034F59">
        <w:rPr>
          <w:rFonts w:hint="eastAsia"/>
          <w:lang w:eastAsia="zh-CN"/>
        </w:rPr>
        <w:t xml:space="preserve">This question addresses whether </w:t>
      </w:r>
      <w:r w:rsidRPr="00AB3DD5">
        <w:rPr>
          <w:lang w:eastAsia="zh-CN"/>
        </w:rPr>
        <w:t xml:space="preserve">the 5G systems needs to support an additional authentication procedure for slice access (besides </w:t>
      </w:r>
      <w:r>
        <w:rPr>
          <w:rFonts w:hint="eastAsia"/>
          <w:lang w:eastAsia="zh-CN"/>
        </w:rPr>
        <w:t xml:space="preserve">the </w:t>
      </w:r>
      <w:r w:rsidRPr="00AB3DD5">
        <w:rPr>
          <w:lang w:eastAsia="zh-CN"/>
        </w:rPr>
        <w:t>primary and secondary</w:t>
      </w:r>
      <w:r>
        <w:rPr>
          <w:rFonts w:hint="eastAsia"/>
          <w:lang w:eastAsia="zh-CN"/>
        </w:rPr>
        <w:t xml:space="preserve"> authentication procedures</w:t>
      </w:r>
      <w:r w:rsidRPr="00AB3DD5">
        <w:rPr>
          <w:lang w:eastAsia="zh-CN"/>
        </w:rPr>
        <w:t>)</w:t>
      </w:r>
      <w:r>
        <w:rPr>
          <w:rFonts w:hint="eastAsia"/>
          <w:lang w:eastAsia="zh-CN"/>
        </w:rPr>
        <w:t>.</w:t>
      </w:r>
    </w:p>
    <w:p w:rsidR="00F15787" w:rsidRDefault="00F15787" w:rsidP="00F15787">
      <w:pPr>
        <w:pStyle w:val="Heading5"/>
        <w:rPr>
          <w:rFonts w:eastAsia="MS Mincho"/>
          <w:lang w:eastAsia="ja-JP"/>
        </w:rPr>
      </w:pPr>
      <w:bookmarkStart w:id="16786" w:name="_Toc491084030"/>
      <w:r>
        <w:rPr>
          <w:rFonts w:eastAsia="MS Mincho"/>
          <w:lang w:eastAsia="ja-JP"/>
        </w:rPr>
        <w:t>E.8.</w:t>
      </w:r>
      <w:r w:rsidRPr="00ED054E">
        <w:rPr>
          <w:rFonts w:hint="eastAsia"/>
          <w:lang w:eastAsia="zh-CN"/>
        </w:rPr>
        <w:t>3</w:t>
      </w:r>
      <w:r>
        <w:rPr>
          <w:rFonts w:eastAsia="MS Mincho"/>
          <w:lang w:eastAsia="ja-JP"/>
        </w:rPr>
        <w:t>.</w:t>
      </w:r>
      <w:r>
        <w:rPr>
          <w:lang w:eastAsia="zh-CN"/>
        </w:rPr>
        <w:t>1</w:t>
      </w:r>
      <w:r>
        <w:rPr>
          <w:rFonts w:eastAsia="MS Mincho"/>
          <w:lang w:eastAsia="ja-JP"/>
        </w:rPr>
        <w:t xml:space="preserve">.2 </w:t>
      </w:r>
      <w:r>
        <w:rPr>
          <w:rFonts w:eastAsia="MS Mincho"/>
          <w:lang w:eastAsia="ja-JP"/>
        </w:rPr>
        <w:tab/>
        <w:t>Interim Agreement</w:t>
      </w:r>
      <w:bookmarkEnd w:id="16786"/>
    </w:p>
    <w:p w:rsidR="00F15787" w:rsidRDefault="00F15787" w:rsidP="00F15787">
      <w:pPr>
        <w:rPr>
          <w:lang w:eastAsia="zh-CN"/>
        </w:rPr>
      </w:pPr>
      <w:r>
        <w:rPr>
          <w:rFonts w:hint="eastAsia"/>
          <w:lang w:eastAsia="zh-CN"/>
        </w:rPr>
        <w:t>TBD.</w:t>
      </w:r>
    </w:p>
    <w:p w:rsidR="00F15787" w:rsidRPr="008C42DD" w:rsidRDefault="00F15787" w:rsidP="00F15787">
      <w:pPr>
        <w:pStyle w:val="Heading4"/>
        <w:rPr>
          <w:rFonts w:eastAsia="MS Mincho"/>
        </w:rPr>
      </w:pPr>
      <w:bookmarkStart w:id="16787" w:name="_Toc491084031"/>
      <w:r w:rsidRPr="008C42DD">
        <w:rPr>
          <w:rFonts w:eastAsia="MS Mincho"/>
        </w:rPr>
        <w:t>E.</w:t>
      </w:r>
      <w:r>
        <w:rPr>
          <w:rFonts w:eastAsia="MS Mincho"/>
        </w:rPr>
        <w:t>8</w:t>
      </w:r>
      <w:r w:rsidRPr="008C42DD">
        <w:rPr>
          <w:rFonts w:eastAsia="MS Mincho"/>
        </w:rPr>
        <w:t>.</w:t>
      </w:r>
      <w:r>
        <w:rPr>
          <w:rFonts w:eastAsia="MS Mincho"/>
        </w:rPr>
        <w:t>3</w:t>
      </w:r>
      <w:r w:rsidRPr="008C42DD">
        <w:rPr>
          <w:rFonts w:eastAsia="MS Mincho"/>
        </w:rPr>
        <w:t>.</w:t>
      </w:r>
      <w:r>
        <w:rPr>
          <w:rFonts w:eastAsia="MS Mincho"/>
        </w:rPr>
        <w:t>2</w:t>
      </w:r>
      <w:r w:rsidRPr="008C42DD">
        <w:rPr>
          <w:rFonts w:eastAsia="MS Mincho"/>
        </w:rPr>
        <w:t xml:space="preserve"> </w:t>
      </w:r>
      <w:r w:rsidRPr="008C42DD">
        <w:rPr>
          <w:rFonts w:eastAsia="MS Mincho"/>
        </w:rPr>
        <w:tab/>
      </w:r>
      <w:r w:rsidRPr="00D502D6">
        <w:rPr>
          <w:rFonts w:eastAsia="MS Mincho"/>
        </w:rPr>
        <w:t>Security</w:t>
      </w:r>
      <w:r w:rsidRPr="008C42DD">
        <w:rPr>
          <w:rFonts w:eastAsia="MS Mincho"/>
        </w:rPr>
        <w:t xml:space="preserve"> on UEs’ access to slices</w:t>
      </w:r>
      <w:bookmarkEnd w:id="16787"/>
    </w:p>
    <w:p w:rsidR="00F15787" w:rsidRPr="008C42DD" w:rsidRDefault="00F15787" w:rsidP="00F15787">
      <w:pPr>
        <w:pStyle w:val="Heading5"/>
        <w:rPr>
          <w:rFonts w:eastAsia="MS Mincho"/>
        </w:rPr>
      </w:pPr>
      <w:bookmarkStart w:id="16788" w:name="_Toc491084032"/>
      <w:r w:rsidRPr="008C42DD">
        <w:rPr>
          <w:rFonts w:eastAsia="MS Mincho"/>
        </w:rPr>
        <w:t>E.</w:t>
      </w:r>
      <w:r>
        <w:rPr>
          <w:rFonts w:eastAsia="MS Mincho"/>
        </w:rPr>
        <w:t>8.3.2</w:t>
      </w:r>
      <w:r w:rsidRPr="008C42DD">
        <w:rPr>
          <w:rFonts w:eastAsia="MS Mincho"/>
        </w:rPr>
        <w:t xml:space="preserve">.1 </w:t>
      </w:r>
      <w:r w:rsidRPr="008C42DD">
        <w:rPr>
          <w:rFonts w:eastAsia="MS Mincho"/>
        </w:rPr>
        <w:tab/>
        <w:t>Description of Question</w:t>
      </w:r>
      <w:bookmarkEnd w:id="16788"/>
    </w:p>
    <w:p w:rsidR="00F15787" w:rsidRPr="008C42DD" w:rsidRDefault="00F15787" w:rsidP="00F15787">
      <w:pPr>
        <w:rPr>
          <w:rFonts w:eastAsia="MS Mincho"/>
          <w:lang w:eastAsia="ja-JP"/>
        </w:rPr>
      </w:pPr>
      <w:r w:rsidRPr="008C42DD">
        <w:rPr>
          <w:rFonts w:eastAsia="MS Mincho"/>
          <w:lang w:eastAsia="ja-JP"/>
        </w:rPr>
        <w:t xml:space="preserve">This question addresses whether the 5G system should support a mechanism to protect the confidentiality and/or integrity of network slice selection assistance information before NAS security available. </w:t>
      </w:r>
    </w:p>
    <w:p w:rsidR="00F15787" w:rsidRPr="008C42DD" w:rsidRDefault="00F15787" w:rsidP="00F15787">
      <w:pPr>
        <w:pStyle w:val="Heading5"/>
        <w:rPr>
          <w:rFonts w:eastAsia="MS Mincho"/>
        </w:rPr>
      </w:pPr>
      <w:bookmarkStart w:id="16789" w:name="_Toc491084033"/>
      <w:r w:rsidRPr="008C42DD">
        <w:rPr>
          <w:rFonts w:eastAsia="MS Mincho"/>
        </w:rPr>
        <w:t>E.</w:t>
      </w:r>
      <w:r>
        <w:rPr>
          <w:rFonts w:eastAsia="MS Mincho"/>
        </w:rPr>
        <w:t>8.3.2</w:t>
      </w:r>
      <w:r w:rsidRPr="008C42DD">
        <w:rPr>
          <w:rFonts w:eastAsia="MS Mincho"/>
        </w:rPr>
        <w:t xml:space="preserve">.2 </w:t>
      </w:r>
      <w:r w:rsidRPr="008C42DD">
        <w:rPr>
          <w:rFonts w:eastAsia="MS Mincho"/>
        </w:rPr>
        <w:tab/>
        <w:t>Interim Agreement</w:t>
      </w:r>
      <w:bookmarkEnd w:id="16789"/>
    </w:p>
    <w:p w:rsidR="00F15787" w:rsidRDefault="00F15787" w:rsidP="00F15787">
      <w:pPr>
        <w:rPr>
          <w:rFonts w:eastAsia="MS Mincho"/>
          <w:lang w:eastAsia="ja-JP"/>
        </w:rPr>
      </w:pPr>
      <w:r w:rsidRPr="008C42DD">
        <w:rPr>
          <w:rFonts w:eastAsia="MS Mincho"/>
          <w:lang w:eastAsia="ja-JP"/>
        </w:rPr>
        <w:t>TBD.</w:t>
      </w:r>
    </w:p>
    <w:p w:rsidR="00F15787" w:rsidRDefault="00F15787" w:rsidP="00F15787">
      <w:pPr>
        <w:pStyle w:val="Heading4"/>
        <w:rPr>
          <w:rFonts w:eastAsia="MS Mincho"/>
          <w:lang w:eastAsia="ja-JP"/>
        </w:rPr>
      </w:pPr>
      <w:bookmarkStart w:id="16790" w:name="_Toc491084034"/>
      <w:r>
        <w:rPr>
          <w:rFonts w:eastAsia="MS Mincho"/>
          <w:lang w:eastAsia="ja-JP"/>
        </w:rPr>
        <w:t xml:space="preserve">E.8.3.3 </w:t>
      </w:r>
      <w:r>
        <w:rPr>
          <w:rFonts w:eastAsia="MS Mincho"/>
          <w:lang w:eastAsia="ja-JP"/>
        </w:rPr>
        <w:tab/>
        <w:t>UE accesss to slices</w:t>
      </w:r>
      <w:bookmarkEnd w:id="16790"/>
    </w:p>
    <w:p w:rsidR="00F15787" w:rsidRDefault="00F15787" w:rsidP="00F15787">
      <w:pPr>
        <w:pStyle w:val="Heading5"/>
        <w:rPr>
          <w:rFonts w:eastAsia="MS Mincho"/>
          <w:lang w:eastAsia="ja-JP"/>
        </w:rPr>
      </w:pPr>
      <w:bookmarkStart w:id="16791" w:name="_Toc491084035"/>
      <w:r>
        <w:rPr>
          <w:rFonts w:eastAsia="MS Mincho"/>
          <w:lang w:eastAsia="ja-JP"/>
        </w:rPr>
        <w:t xml:space="preserve">E.8.3.3.1 </w:t>
      </w:r>
      <w:r>
        <w:rPr>
          <w:rFonts w:eastAsia="MS Mincho"/>
          <w:lang w:eastAsia="ja-JP"/>
        </w:rPr>
        <w:tab/>
        <w:t>Description of Questions</w:t>
      </w:r>
      <w:bookmarkEnd w:id="16791"/>
    </w:p>
    <w:p w:rsidR="00F15787" w:rsidRDefault="00F15787" w:rsidP="00F15787">
      <w:r w:rsidRPr="00CB0531">
        <w:t xml:space="preserve">As </w:t>
      </w:r>
      <w:r>
        <w:t>specified in</w:t>
      </w:r>
      <w:r w:rsidRPr="00CB0531">
        <w:t xml:space="preserve"> 3GPP TR 22.</w:t>
      </w:r>
      <w:r>
        <w:t>261</w:t>
      </w:r>
      <w:r w:rsidRPr="00CB0531">
        <w:t xml:space="preserve">, </w:t>
      </w:r>
    </w:p>
    <w:p w:rsidR="00F15787" w:rsidRPr="00FF3908" w:rsidRDefault="00F15787" w:rsidP="00BA744E">
      <w:pPr>
        <w:numPr>
          <w:ilvl w:val="0"/>
          <w:numId w:val="220"/>
        </w:numPr>
        <w:rPr>
          <w:lang w:eastAsia="ko-KR"/>
        </w:rPr>
      </w:pPr>
      <w:r>
        <w:rPr>
          <w:lang w:eastAsia="zh-CN"/>
        </w:rPr>
        <w:t>T</w:t>
      </w:r>
      <w:r w:rsidRPr="00FF3908">
        <w:rPr>
          <w:lang w:eastAsia="zh-CN"/>
        </w:rPr>
        <w:t xml:space="preserve">he </w:t>
      </w:r>
      <w:r>
        <w:rPr>
          <w:lang w:eastAsia="zh-CN"/>
        </w:rPr>
        <w:t>5G</w:t>
      </w:r>
      <w:r w:rsidRPr="00FF3908">
        <w:rPr>
          <w:lang w:eastAsia="zh-CN"/>
        </w:rPr>
        <w:t xml:space="preserve"> system shall allow</w:t>
      </w:r>
      <w:r w:rsidRPr="00FF3908">
        <w:rPr>
          <w:lang w:eastAsia="ko-KR"/>
        </w:rPr>
        <w:t xml:space="preserve"> </w:t>
      </w:r>
      <w:r w:rsidRPr="00FF3908">
        <w:rPr>
          <w:lang w:eastAsia="zh-CN"/>
        </w:rPr>
        <w:t>t</w:t>
      </w:r>
      <w:r w:rsidRPr="00FF3908">
        <w:rPr>
          <w:lang w:eastAsia="ko-KR"/>
        </w:rPr>
        <w:t xml:space="preserve">he operator to authorize </w:t>
      </w:r>
      <w:r>
        <w:rPr>
          <w:lang w:eastAsia="ko-KR"/>
        </w:rPr>
        <w:t xml:space="preserve">a </w:t>
      </w:r>
      <w:r w:rsidRPr="00FF3908">
        <w:rPr>
          <w:lang w:eastAsia="ko-KR"/>
        </w:rPr>
        <w:t>3</w:t>
      </w:r>
      <w:r w:rsidRPr="00FF3908">
        <w:rPr>
          <w:vertAlign w:val="superscript"/>
          <w:lang w:eastAsia="ko-KR"/>
        </w:rPr>
        <w:t>rd</w:t>
      </w:r>
      <w:r w:rsidRPr="00FF3908">
        <w:rPr>
          <w:lang w:eastAsia="ko-KR"/>
        </w:rPr>
        <w:t xml:space="preserve"> part</w:t>
      </w:r>
      <w:r>
        <w:rPr>
          <w:lang w:eastAsia="ko-KR"/>
        </w:rPr>
        <w:t>y</w:t>
      </w:r>
      <w:r w:rsidRPr="00FF3908">
        <w:rPr>
          <w:lang w:eastAsia="ko-KR"/>
        </w:rPr>
        <w:t xml:space="preserve"> to </w:t>
      </w:r>
      <w:r w:rsidRPr="00FF3908">
        <w:rPr>
          <w:lang w:eastAsia="zh-CN"/>
        </w:rPr>
        <w:t>create</w:t>
      </w:r>
      <w:r>
        <w:rPr>
          <w:lang w:eastAsia="zh-CN"/>
        </w:rPr>
        <w:t>, modify</w:t>
      </w:r>
      <w:r w:rsidRPr="00FF3908">
        <w:rPr>
          <w:lang w:eastAsia="zh-CN"/>
        </w:rPr>
        <w:t xml:space="preserve"> and </w:t>
      </w:r>
      <w:r>
        <w:rPr>
          <w:lang w:eastAsia="ko-KR"/>
        </w:rPr>
        <w:t>delete</w:t>
      </w:r>
      <w:r w:rsidRPr="00FF3908">
        <w:rPr>
          <w:lang w:eastAsia="ko-KR"/>
        </w:rPr>
        <w:t xml:space="preserve"> network slice</w:t>
      </w:r>
      <w:r>
        <w:rPr>
          <w:lang w:eastAsia="ko-KR"/>
        </w:rPr>
        <w:t>s</w:t>
      </w:r>
      <w:r w:rsidRPr="00FF3908">
        <w:rPr>
          <w:lang w:eastAsia="ko-KR"/>
        </w:rPr>
        <w:t>, subject to a</w:t>
      </w:r>
      <w:r>
        <w:rPr>
          <w:lang w:eastAsia="ko-KR"/>
        </w:rPr>
        <w:t>n</w:t>
      </w:r>
      <w:r w:rsidRPr="00FF3908">
        <w:rPr>
          <w:lang w:eastAsia="ko-KR"/>
        </w:rPr>
        <w:t xml:space="preserve"> agreement between the 3</w:t>
      </w:r>
      <w:r w:rsidRPr="003F2BB2">
        <w:rPr>
          <w:vertAlign w:val="superscript"/>
          <w:lang w:eastAsia="ko-KR"/>
        </w:rPr>
        <w:t>rd</w:t>
      </w:r>
      <w:r>
        <w:rPr>
          <w:lang w:eastAsia="ko-KR"/>
        </w:rPr>
        <w:t xml:space="preserve"> </w:t>
      </w:r>
      <w:r w:rsidRPr="00FF3908">
        <w:rPr>
          <w:lang w:eastAsia="ko-KR"/>
        </w:rPr>
        <w:t xml:space="preserve">party and the network operator. </w:t>
      </w:r>
    </w:p>
    <w:p w:rsidR="00F15787" w:rsidRPr="00FF3908" w:rsidRDefault="00F15787" w:rsidP="00BA744E">
      <w:pPr>
        <w:numPr>
          <w:ilvl w:val="0"/>
          <w:numId w:val="220"/>
        </w:numPr>
        <w:rPr>
          <w:lang w:eastAsia="zh-CN"/>
        </w:rPr>
      </w:pPr>
      <w:r w:rsidRPr="00FF3908">
        <w:rPr>
          <w:lang w:eastAsia="zh-CN"/>
        </w:rPr>
        <w:t xml:space="preserve">The </w:t>
      </w:r>
      <w:r>
        <w:rPr>
          <w:lang w:eastAsia="zh-CN"/>
        </w:rPr>
        <w:t>5G</w:t>
      </w:r>
      <w:r w:rsidRPr="00FF3908">
        <w:rPr>
          <w:lang w:eastAsia="zh-CN"/>
        </w:rPr>
        <w:t xml:space="preserve"> system shall be able to support identification of subscriptions independently of identification of equipment.</w:t>
      </w:r>
    </w:p>
    <w:p w:rsidR="00F15787" w:rsidRDefault="00F15787" w:rsidP="00BA744E">
      <w:pPr>
        <w:numPr>
          <w:ilvl w:val="0"/>
          <w:numId w:val="220"/>
        </w:numPr>
        <w:rPr>
          <w:lang w:eastAsia="zh-CN"/>
        </w:rPr>
      </w:pPr>
      <w:r w:rsidRPr="006B4665">
        <w:rPr>
          <w:lang w:eastAsia="zh-CN"/>
        </w:rPr>
        <w:t xml:space="preserve">For a private network using </w:t>
      </w:r>
      <w:r>
        <w:rPr>
          <w:lang w:eastAsia="zh-CN"/>
        </w:rPr>
        <w:t>5G</w:t>
      </w:r>
      <w:r w:rsidRPr="006B4665">
        <w:rPr>
          <w:lang w:eastAsia="zh-CN"/>
        </w:rPr>
        <w:t xml:space="preserve"> technology, the </w:t>
      </w:r>
      <w:r>
        <w:rPr>
          <w:lang w:eastAsia="zh-CN"/>
        </w:rPr>
        <w:t xml:space="preserve">5G </w:t>
      </w:r>
      <w:r w:rsidRPr="006B4665">
        <w:rPr>
          <w:lang w:eastAsia="zh-CN"/>
        </w:rPr>
        <w:t>system shall support network access using identities, credentials, and authentication methods provided and managed by a 3</w:t>
      </w:r>
      <w:r w:rsidRPr="003F2BB2">
        <w:rPr>
          <w:vertAlign w:val="superscript"/>
          <w:lang w:eastAsia="zh-CN"/>
        </w:rPr>
        <w:t>rd</w:t>
      </w:r>
      <w:r>
        <w:rPr>
          <w:lang w:eastAsia="zh-CN"/>
        </w:rPr>
        <w:t xml:space="preserve"> </w:t>
      </w:r>
      <w:r w:rsidRPr="006B4665">
        <w:rPr>
          <w:lang w:eastAsia="zh-CN"/>
        </w:rPr>
        <w:t>party and supported by 3GPP.</w:t>
      </w:r>
    </w:p>
    <w:p w:rsidR="00F15787" w:rsidRDefault="00F15787" w:rsidP="00F15787">
      <w:r>
        <w:t xml:space="preserve">Thus </w:t>
      </w:r>
      <w:r w:rsidRPr="00CB0531">
        <w:t xml:space="preserve">services offered by the network slice could either </w:t>
      </w:r>
      <w:r>
        <w:t>be managed by</w:t>
      </w:r>
      <w:r w:rsidRPr="00CB0531">
        <w:t xml:space="preserve"> the MNO or a 3rd party service provider. </w:t>
      </w:r>
    </w:p>
    <w:p w:rsidR="00F15787" w:rsidRDefault="00F15787" w:rsidP="00F15787">
      <w:pPr>
        <w:rPr>
          <w:lang w:eastAsia="ja-JP"/>
        </w:rPr>
      </w:pPr>
      <w:r>
        <w:rPr>
          <w:lang w:eastAsia="ja-JP"/>
        </w:rPr>
        <w:t>For different application scenarios, the access to the slices may be different.</w:t>
      </w:r>
      <w:r w:rsidRPr="007822B9">
        <w:rPr>
          <w:lang w:eastAsia="ja-JP"/>
        </w:rPr>
        <w:t xml:space="preserve"> </w:t>
      </w:r>
      <w:r>
        <w:rPr>
          <w:lang w:eastAsia="ja-JP"/>
        </w:rPr>
        <w:t>Hopefully, the answers to the following questions are helpful for reaching agreement on this key issue.</w:t>
      </w:r>
    </w:p>
    <w:p w:rsidR="00F15787" w:rsidRDefault="00F15787" w:rsidP="00F15787">
      <w:r w:rsidRPr="003C4852">
        <w:rPr>
          <w:b/>
        </w:rPr>
        <w:t>Question</w:t>
      </w:r>
      <w:r>
        <w:rPr>
          <w:b/>
        </w:rPr>
        <w:t xml:space="preserve"> 1</w:t>
      </w:r>
      <w:r w:rsidRPr="003C4852">
        <w:rPr>
          <w:b/>
        </w:rPr>
        <w:t>:</w:t>
      </w:r>
      <w:r>
        <w:t xml:space="preserve"> Is there any mutual authentication performed before UE can access a slice? </w:t>
      </w:r>
    </w:p>
    <w:p w:rsidR="00F15787" w:rsidRDefault="00F15787" w:rsidP="00F15787">
      <w:pPr>
        <w:pStyle w:val="Heading5"/>
        <w:rPr>
          <w:rFonts w:eastAsia="MS Mincho"/>
          <w:lang w:eastAsia="ja-JP"/>
        </w:rPr>
      </w:pPr>
      <w:bookmarkStart w:id="16792" w:name="_Toc491084036"/>
      <w:r>
        <w:rPr>
          <w:rFonts w:eastAsia="MS Mincho"/>
          <w:lang w:eastAsia="ja-JP"/>
        </w:rPr>
        <w:t xml:space="preserve">E.8.3.3.2 </w:t>
      </w:r>
      <w:r>
        <w:rPr>
          <w:rFonts w:eastAsia="MS Mincho"/>
          <w:lang w:eastAsia="ja-JP"/>
        </w:rPr>
        <w:tab/>
        <w:t>Interim Agreement</w:t>
      </w:r>
      <w:bookmarkEnd w:id="16792"/>
    </w:p>
    <w:p w:rsidR="00F15787" w:rsidRDefault="00F15787" w:rsidP="00F15787">
      <w:r>
        <w:t xml:space="preserve">1. Yes. </w:t>
      </w:r>
    </w:p>
    <w:p w:rsidR="00F15787" w:rsidRPr="00514DC6" w:rsidRDefault="00F15787" w:rsidP="00F15787">
      <w:pPr>
        <w:rPr>
          <w:lang w:val="fr-FR"/>
        </w:rPr>
      </w:pPr>
      <w:r w:rsidRPr="00514DC6">
        <w:rPr>
          <w:lang w:val="fr-FR"/>
        </w:rPr>
        <w:t>-</w:t>
      </w:r>
      <w:r>
        <w:rPr>
          <w:lang w:val="fr-FR"/>
        </w:rPr>
        <w:tab/>
      </w:r>
      <w:r w:rsidRPr="00514DC6">
        <w:rPr>
          <w:lang w:val="fr-FR"/>
        </w:rPr>
        <w:t>For UE access to slices, UE shall be authenticated through Primary Authentication</w:t>
      </w:r>
    </w:p>
    <w:p w:rsidR="00F15787" w:rsidRPr="00514DC6" w:rsidRDefault="00F15787" w:rsidP="00F15787">
      <w:pPr>
        <w:pStyle w:val="NO"/>
        <w:rPr>
          <w:lang w:val="fr-FR"/>
        </w:rPr>
      </w:pPr>
      <w:r w:rsidRPr="00514DC6">
        <w:rPr>
          <w:lang w:val="fr-FR"/>
        </w:rPr>
        <w:t xml:space="preserve">NOTE1: </w:t>
      </w:r>
      <w:r>
        <w:rPr>
          <w:lang w:val="fr-FR"/>
        </w:rPr>
        <w:tab/>
      </w:r>
      <w:r w:rsidRPr="00514DC6">
        <w:rPr>
          <w:lang w:val="fr-FR"/>
        </w:rPr>
        <w:t xml:space="preserve">Secondary authentication is not related to Slice authentication: slices are inside the 3GPP network, but secondary authentication is between the UE and the external data network and is transparent to the 3GPP network </w:t>
      </w:r>
    </w:p>
    <w:p w:rsidR="00F15787" w:rsidRPr="001D0E13" w:rsidRDefault="00F15787" w:rsidP="00F15787">
      <w:pPr>
        <w:pStyle w:val="Heading3"/>
        <w:rPr>
          <w:rFonts w:eastAsia="MS Mincho"/>
          <w:lang w:eastAsia="ja-JP"/>
        </w:rPr>
      </w:pPr>
      <w:bookmarkStart w:id="16793" w:name="_Hlk484693691"/>
      <w:bookmarkStart w:id="16794" w:name="_Toc491084037"/>
      <w:r w:rsidRPr="001D0E13">
        <w:rPr>
          <w:rFonts w:eastAsia="MS Mincho"/>
          <w:lang w:eastAsia="ja-JP"/>
        </w:rPr>
        <w:lastRenderedPageBreak/>
        <w:t>E.</w:t>
      </w:r>
      <w:r>
        <w:rPr>
          <w:rFonts w:eastAsia="MS Mincho"/>
          <w:lang w:eastAsia="ja-JP"/>
        </w:rPr>
        <w:t>8</w:t>
      </w:r>
      <w:r w:rsidRPr="001D0E13">
        <w:rPr>
          <w:rFonts w:eastAsia="MS Mincho"/>
          <w:lang w:eastAsia="ja-JP"/>
        </w:rPr>
        <w:t>.</w:t>
      </w:r>
      <w:r>
        <w:rPr>
          <w:rFonts w:eastAsia="MS Mincho"/>
          <w:lang w:eastAsia="ja-JP"/>
        </w:rPr>
        <w:t>4</w:t>
      </w:r>
      <w:r w:rsidRPr="001D0E13">
        <w:rPr>
          <w:rFonts w:eastAsia="MS Mincho"/>
          <w:lang w:eastAsia="ja-JP"/>
        </w:rPr>
        <w:tab/>
      </w:r>
      <w:r w:rsidRPr="0040109C">
        <w:rPr>
          <w:rFonts w:eastAsia="MS Mincho"/>
        </w:rPr>
        <w:t>Interim</w:t>
      </w:r>
      <w:r w:rsidRPr="001D0E13">
        <w:rPr>
          <w:rFonts w:eastAsia="MS Mincho"/>
          <w:lang w:eastAsia="ja-JP"/>
        </w:rPr>
        <w:t xml:space="preserve"> Agreements for </w:t>
      </w:r>
      <w:r w:rsidRPr="00BE4A18">
        <w:t xml:space="preserve">Security on </w:t>
      </w:r>
      <w:r>
        <w:t>Key Issue #8.4: Security on sensitive network elements</w:t>
      </w:r>
      <w:bookmarkEnd w:id="16794"/>
    </w:p>
    <w:p w:rsidR="00F15787" w:rsidRPr="00D502D6" w:rsidRDefault="00F15787" w:rsidP="00F15787">
      <w:pPr>
        <w:pStyle w:val="Heading4"/>
        <w:rPr>
          <w:rFonts w:eastAsia="MS Mincho"/>
        </w:rPr>
      </w:pPr>
      <w:bookmarkStart w:id="16795" w:name="_Toc491084038"/>
      <w:r>
        <w:rPr>
          <w:rFonts w:eastAsia="MS Mincho"/>
        </w:rPr>
        <w:t>E.8.4.1</w:t>
      </w:r>
      <w:bookmarkEnd w:id="16795"/>
      <w:r>
        <w:rPr>
          <w:rFonts w:eastAsia="MS Mincho"/>
        </w:rPr>
        <w:t xml:space="preserve"> </w:t>
      </w:r>
      <w:r w:rsidR="006504B3">
        <w:rPr>
          <w:rFonts w:eastAsia="MS Mincho"/>
        </w:rPr>
        <w:tab/>
      </w:r>
    </w:p>
    <w:p w:rsidR="00F15787" w:rsidRDefault="00F15787" w:rsidP="00F15787">
      <w:pPr>
        <w:pStyle w:val="Heading5"/>
        <w:rPr>
          <w:rFonts w:eastAsia="MS Mincho"/>
          <w:lang w:eastAsia="ja-JP"/>
        </w:rPr>
      </w:pPr>
      <w:bookmarkStart w:id="16796" w:name="_Toc491084039"/>
      <w:r>
        <w:rPr>
          <w:rFonts w:eastAsia="MS Mincho"/>
          <w:lang w:eastAsia="ja-JP"/>
        </w:rPr>
        <w:t xml:space="preserve">E.8.4.1.1 </w:t>
      </w:r>
      <w:r>
        <w:rPr>
          <w:rFonts w:eastAsia="MS Mincho"/>
          <w:lang w:eastAsia="ja-JP"/>
        </w:rPr>
        <w:tab/>
        <w:t>Description of the question</w:t>
      </w:r>
      <w:bookmarkEnd w:id="16796"/>
    </w:p>
    <w:p w:rsidR="00F15787" w:rsidRPr="00C249DE" w:rsidRDefault="00F15787" w:rsidP="00F15787">
      <w:r w:rsidRPr="00C249DE">
        <w:t>1. Standardization of the Security requirements for sensitive network elements in CN is out of scope for phase 1.</w:t>
      </w:r>
    </w:p>
    <w:p w:rsidR="00F15787" w:rsidRDefault="00F15787" w:rsidP="00F15787">
      <w:pPr>
        <w:pStyle w:val="Heading5"/>
        <w:rPr>
          <w:rFonts w:eastAsia="MS Mincho"/>
          <w:lang w:eastAsia="ja-JP"/>
        </w:rPr>
      </w:pPr>
      <w:bookmarkStart w:id="16797" w:name="_Toc491084040"/>
      <w:r>
        <w:rPr>
          <w:rFonts w:eastAsia="MS Mincho"/>
          <w:lang w:eastAsia="ja-JP"/>
        </w:rPr>
        <w:t xml:space="preserve">E.8.4.1.2 </w:t>
      </w:r>
      <w:r>
        <w:rPr>
          <w:rFonts w:eastAsia="MS Mincho"/>
          <w:lang w:eastAsia="ja-JP"/>
        </w:rPr>
        <w:tab/>
        <w:t>Interim Agreement</w:t>
      </w:r>
      <w:bookmarkEnd w:id="16797"/>
    </w:p>
    <w:p w:rsidR="00F15787" w:rsidRDefault="00F15787" w:rsidP="00F15787">
      <w:r>
        <w:t>TBD</w:t>
      </w:r>
    </w:p>
    <w:p w:rsidR="00F15787" w:rsidRPr="001D0E13" w:rsidRDefault="00F15787" w:rsidP="00F15787">
      <w:pPr>
        <w:pStyle w:val="Heading3"/>
        <w:rPr>
          <w:rFonts w:eastAsia="MS Mincho"/>
          <w:lang w:eastAsia="ja-JP"/>
        </w:rPr>
      </w:pPr>
      <w:bookmarkStart w:id="16798" w:name="_Toc491084041"/>
      <w:bookmarkEnd w:id="16793"/>
      <w:r w:rsidRPr="001D0E13">
        <w:rPr>
          <w:rFonts w:eastAsia="MS Mincho"/>
          <w:lang w:eastAsia="ja-JP"/>
        </w:rPr>
        <w:t>E.</w:t>
      </w:r>
      <w:r>
        <w:rPr>
          <w:rFonts w:eastAsia="MS Mincho"/>
          <w:lang w:eastAsia="ja-JP"/>
        </w:rPr>
        <w:t>8</w:t>
      </w:r>
      <w:r w:rsidRPr="001D0E13">
        <w:rPr>
          <w:rFonts w:eastAsia="MS Mincho"/>
          <w:lang w:eastAsia="ja-JP"/>
        </w:rPr>
        <w:t>.</w:t>
      </w:r>
      <w:r>
        <w:rPr>
          <w:rFonts w:eastAsia="MS Mincho"/>
          <w:lang w:eastAsia="ja-JP"/>
        </w:rPr>
        <w:t>5</w:t>
      </w:r>
      <w:r w:rsidRPr="001D0E13">
        <w:rPr>
          <w:rFonts w:eastAsia="MS Mincho"/>
          <w:lang w:eastAsia="ja-JP"/>
        </w:rPr>
        <w:tab/>
        <w:t xml:space="preserve">Interim Agreements for </w:t>
      </w:r>
      <w:r w:rsidRPr="00BE4A18">
        <w:t xml:space="preserve">Security on </w:t>
      </w:r>
      <w:r>
        <w:t>Key Issue #8.5: Security on management of slicing</w:t>
      </w:r>
      <w:bookmarkEnd w:id="16798"/>
    </w:p>
    <w:p w:rsidR="00F15787" w:rsidRDefault="00F15787" w:rsidP="00F15787">
      <w:pPr>
        <w:pStyle w:val="Heading4"/>
        <w:rPr>
          <w:rFonts w:eastAsia="MS Mincho"/>
        </w:rPr>
      </w:pPr>
      <w:bookmarkStart w:id="16799" w:name="_Toc491084042"/>
      <w:r>
        <w:rPr>
          <w:rFonts w:eastAsia="MS Mincho"/>
        </w:rPr>
        <w:t>E.8.5.1</w:t>
      </w:r>
      <w:bookmarkEnd w:id="16799"/>
      <w:r>
        <w:rPr>
          <w:rFonts w:eastAsia="MS Mincho"/>
        </w:rPr>
        <w:t xml:space="preserve"> </w:t>
      </w:r>
      <w:r w:rsidR="006504B3">
        <w:rPr>
          <w:rFonts w:eastAsia="MS Mincho"/>
        </w:rPr>
        <w:tab/>
      </w:r>
    </w:p>
    <w:p w:rsidR="00F15787" w:rsidRDefault="00F15787" w:rsidP="00F15787">
      <w:pPr>
        <w:pStyle w:val="Heading5"/>
        <w:rPr>
          <w:rFonts w:eastAsia="MS Mincho"/>
          <w:lang w:eastAsia="ja-JP"/>
        </w:rPr>
      </w:pPr>
      <w:bookmarkStart w:id="16800" w:name="_Toc491084043"/>
      <w:r>
        <w:rPr>
          <w:rFonts w:eastAsia="MS Mincho"/>
          <w:lang w:eastAsia="ja-JP"/>
        </w:rPr>
        <w:t xml:space="preserve">E.8.5.1 </w:t>
      </w:r>
      <w:r>
        <w:rPr>
          <w:rFonts w:eastAsia="MS Mincho"/>
          <w:lang w:eastAsia="ja-JP"/>
        </w:rPr>
        <w:tab/>
        <w:t>Description of the question</w:t>
      </w:r>
      <w:bookmarkEnd w:id="16800"/>
    </w:p>
    <w:p w:rsidR="00F15787" w:rsidRDefault="00F15787" w:rsidP="00F15787">
      <w:pPr>
        <w:rPr>
          <w:lang w:eastAsia="ja-JP"/>
        </w:rPr>
      </w:pPr>
      <w:r>
        <w:rPr>
          <w:lang w:eastAsia="ja-JP"/>
        </w:rPr>
        <w:t>This question addresses whether ther is a need to consider security for the network slice management</w:t>
      </w:r>
      <w:r>
        <w:t>.</w:t>
      </w:r>
    </w:p>
    <w:p w:rsidR="00F15787" w:rsidRDefault="00F15787" w:rsidP="00F15787">
      <w:pPr>
        <w:pStyle w:val="Heading5"/>
        <w:rPr>
          <w:rFonts w:eastAsia="MS Mincho"/>
          <w:lang w:eastAsia="ja-JP"/>
        </w:rPr>
      </w:pPr>
      <w:bookmarkStart w:id="16801" w:name="_Toc491084044"/>
      <w:r>
        <w:rPr>
          <w:rFonts w:eastAsia="MS Mincho"/>
          <w:lang w:eastAsia="ja-JP"/>
        </w:rPr>
        <w:t xml:space="preserve">E.8.5.2 </w:t>
      </w:r>
      <w:r>
        <w:rPr>
          <w:rFonts w:eastAsia="MS Mincho"/>
          <w:lang w:eastAsia="ja-JP"/>
        </w:rPr>
        <w:tab/>
        <w:t>Interim Agreement</w:t>
      </w:r>
      <w:bookmarkEnd w:id="16801"/>
    </w:p>
    <w:p w:rsidR="00F15787" w:rsidRPr="00A57578" w:rsidRDefault="00F15787" w:rsidP="00F15787">
      <w:pPr>
        <w:rPr>
          <w:lang w:val="en-US" w:eastAsia="zh-CN"/>
        </w:rPr>
      </w:pPr>
      <w:r>
        <w:t>TBD</w:t>
      </w:r>
    </w:p>
    <w:p w:rsidR="00F15787" w:rsidRPr="001D0E13" w:rsidRDefault="00F15787" w:rsidP="00F15787">
      <w:pPr>
        <w:pStyle w:val="Heading3"/>
        <w:rPr>
          <w:rFonts w:eastAsia="MS Mincho"/>
          <w:lang w:eastAsia="ja-JP"/>
        </w:rPr>
      </w:pPr>
      <w:bookmarkStart w:id="16802" w:name="_Toc491084045"/>
      <w:r w:rsidRPr="001D0E13">
        <w:rPr>
          <w:rFonts w:eastAsia="MS Mincho"/>
          <w:lang w:eastAsia="ja-JP"/>
        </w:rPr>
        <w:t>E.</w:t>
      </w:r>
      <w:r>
        <w:rPr>
          <w:rFonts w:eastAsia="MS Mincho"/>
          <w:lang w:eastAsia="ja-JP"/>
        </w:rPr>
        <w:t>8</w:t>
      </w:r>
      <w:r w:rsidRPr="001D0E13">
        <w:rPr>
          <w:rFonts w:eastAsia="MS Mincho"/>
          <w:lang w:eastAsia="ja-JP"/>
        </w:rPr>
        <w:t>.</w:t>
      </w:r>
      <w:r>
        <w:rPr>
          <w:rFonts w:eastAsia="MS Mincho"/>
          <w:lang w:eastAsia="ja-JP"/>
        </w:rPr>
        <w:t>7</w:t>
      </w:r>
      <w:r w:rsidRPr="001D0E13">
        <w:rPr>
          <w:rFonts w:eastAsia="MS Mincho"/>
          <w:lang w:eastAsia="ja-JP"/>
        </w:rPr>
        <w:tab/>
        <w:t xml:space="preserve">Interim Agreements for </w:t>
      </w:r>
      <w:r w:rsidRPr="00BE4A18">
        <w:t xml:space="preserve">Security on </w:t>
      </w:r>
      <w:r>
        <w:t>Key Issue #8.7: Security on inter-</w:t>
      </w:r>
      <w:r w:rsidRPr="00D320EF">
        <w:t>slice communications</w:t>
      </w:r>
      <w:bookmarkEnd w:id="16802"/>
    </w:p>
    <w:p w:rsidR="00F15787" w:rsidRDefault="00F15787" w:rsidP="00F15787">
      <w:pPr>
        <w:pStyle w:val="Heading4"/>
        <w:rPr>
          <w:rFonts w:eastAsia="MS Mincho"/>
        </w:rPr>
      </w:pPr>
      <w:bookmarkStart w:id="16803" w:name="_Toc491084046"/>
      <w:r>
        <w:rPr>
          <w:rFonts w:eastAsia="MS Mincho"/>
        </w:rPr>
        <w:t>E.8.7.1</w:t>
      </w:r>
      <w:bookmarkEnd w:id="16803"/>
      <w:r>
        <w:rPr>
          <w:rFonts w:eastAsia="MS Mincho"/>
        </w:rPr>
        <w:t xml:space="preserve"> </w:t>
      </w:r>
      <w:r w:rsidR="006504B3">
        <w:rPr>
          <w:rFonts w:eastAsia="MS Mincho"/>
        </w:rPr>
        <w:tab/>
      </w:r>
    </w:p>
    <w:p w:rsidR="00F15787" w:rsidRDefault="00F15787" w:rsidP="00F15787">
      <w:pPr>
        <w:pStyle w:val="Heading5"/>
        <w:rPr>
          <w:rFonts w:eastAsia="MS Mincho"/>
          <w:lang w:eastAsia="ja-JP"/>
        </w:rPr>
      </w:pPr>
      <w:bookmarkStart w:id="16804" w:name="_Toc491084047"/>
      <w:r>
        <w:rPr>
          <w:rFonts w:eastAsia="MS Mincho"/>
          <w:lang w:eastAsia="ja-JP"/>
        </w:rPr>
        <w:t xml:space="preserve">E.8.7.1 </w:t>
      </w:r>
      <w:r>
        <w:rPr>
          <w:rFonts w:eastAsia="MS Mincho"/>
          <w:lang w:eastAsia="ja-JP"/>
        </w:rPr>
        <w:tab/>
        <w:t>Description of the question</w:t>
      </w:r>
      <w:bookmarkEnd w:id="16804"/>
    </w:p>
    <w:p w:rsidR="00F15787" w:rsidRDefault="00F15787" w:rsidP="00F15787">
      <w:r>
        <w:t xml:space="preserve">This question addresses whether there is a need to consider security for inter-slice communication. </w:t>
      </w:r>
    </w:p>
    <w:p w:rsidR="00F15787" w:rsidRDefault="00F15787" w:rsidP="00F15787">
      <w:pPr>
        <w:pStyle w:val="Heading5"/>
        <w:rPr>
          <w:rFonts w:eastAsia="MS Mincho"/>
          <w:lang w:eastAsia="ja-JP"/>
        </w:rPr>
      </w:pPr>
      <w:bookmarkStart w:id="16805" w:name="_Toc491084048"/>
      <w:r>
        <w:rPr>
          <w:rFonts w:eastAsia="MS Mincho"/>
          <w:lang w:eastAsia="ja-JP"/>
        </w:rPr>
        <w:t xml:space="preserve">E.8.7.2 </w:t>
      </w:r>
      <w:r>
        <w:rPr>
          <w:rFonts w:eastAsia="MS Mincho"/>
          <w:lang w:eastAsia="ja-JP"/>
        </w:rPr>
        <w:tab/>
        <w:t>Interim Agreement</w:t>
      </w:r>
      <w:bookmarkEnd w:id="16805"/>
    </w:p>
    <w:p w:rsidR="00F15787" w:rsidRDefault="00F15787" w:rsidP="00F15787">
      <w:r>
        <w:t>No.</w:t>
      </w:r>
    </w:p>
    <w:p w:rsidR="00F15787" w:rsidRDefault="00F15787" w:rsidP="00F15787">
      <w:pPr>
        <w:pStyle w:val="Heading2"/>
        <w:rPr>
          <w:rFonts w:eastAsia="MS Mincho"/>
          <w:lang w:eastAsia="ja-JP"/>
        </w:rPr>
      </w:pPr>
      <w:bookmarkStart w:id="16806" w:name="_Toc491084049"/>
      <w:r>
        <w:rPr>
          <w:rFonts w:eastAsia="MS Mincho"/>
          <w:lang w:eastAsia="ja-JP"/>
        </w:rPr>
        <w:t xml:space="preserve">E.17 </w:t>
      </w:r>
      <w:r>
        <w:rPr>
          <w:rFonts w:eastAsia="MS Mincho"/>
          <w:lang w:eastAsia="ja-JP"/>
        </w:rPr>
        <w:tab/>
        <w:t>Questions and Interim Agreements for security area #</w:t>
      </w:r>
      <w:bookmarkEnd w:id="16713"/>
      <w:r>
        <w:rPr>
          <w:rFonts w:eastAsia="MS Mincho"/>
          <w:lang w:eastAsia="ja-JP"/>
        </w:rPr>
        <w:t>17</w:t>
      </w:r>
      <w:bookmarkEnd w:id="16714"/>
      <w:bookmarkEnd w:id="16806"/>
    </w:p>
    <w:p w:rsidR="00F15787" w:rsidRDefault="00F15787" w:rsidP="00F15787">
      <w:pPr>
        <w:pStyle w:val="Heading3"/>
        <w:rPr>
          <w:rFonts w:eastAsia="MS Mincho"/>
        </w:rPr>
      </w:pPr>
      <w:bookmarkStart w:id="16807" w:name="_Toc479243068"/>
      <w:bookmarkStart w:id="16808" w:name="_Toc491084050"/>
      <w:r>
        <w:rPr>
          <w:rFonts w:eastAsia="MS Mincho"/>
        </w:rPr>
        <w:t>E.17.1</w:t>
      </w:r>
      <w:r>
        <w:rPr>
          <w:rFonts w:eastAsia="MS Mincho"/>
        </w:rPr>
        <w:tab/>
      </w:r>
      <w:r w:rsidRPr="002E4FC2">
        <w:rPr>
          <w:rFonts w:eastAsia="MS Mincho"/>
        </w:rPr>
        <w:t xml:space="preserve">Questions </w:t>
      </w:r>
      <w:r w:rsidRPr="00AC4C5A">
        <w:rPr>
          <w:rFonts w:eastAsia="MS Mincho"/>
        </w:rPr>
        <w:t>and</w:t>
      </w:r>
      <w:r w:rsidRPr="002E4FC2">
        <w:rPr>
          <w:rFonts w:eastAsia="MS Mincho"/>
        </w:rPr>
        <w:t xml:space="preserve"> Interim </w:t>
      </w:r>
      <w:r>
        <w:rPr>
          <w:rFonts w:eastAsia="MS Mincho"/>
        </w:rPr>
        <w:t>Agreements for</w:t>
      </w:r>
      <w:r>
        <w:rPr>
          <w:rFonts w:hint="eastAsia"/>
          <w:lang w:eastAsia="zh-CN"/>
        </w:rPr>
        <w:t xml:space="preserve"> </w:t>
      </w:r>
      <w:r>
        <w:rPr>
          <w:rFonts w:eastAsia="MS Mincho"/>
        </w:rPr>
        <w:t>cryptographic algorithms</w:t>
      </w:r>
      <w:bookmarkEnd w:id="16807"/>
      <w:bookmarkEnd w:id="16808"/>
    </w:p>
    <w:p w:rsidR="00F15787" w:rsidRPr="002E4FC2" w:rsidRDefault="00F15787" w:rsidP="00F15787">
      <w:pPr>
        <w:pStyle w:val="Heading4"/>
        <w:rPr>
          <w:rFonts w:eastAsia="MS Mincho"/>
        </w:rPr>
      </w:pPr>
      <w:bookmarkStart w:id="16809" w:name="_Toc479243069"/>
      <w:bookmarkStart w:id="16810" w:name="_Toc491084051"/>
      <w:r>
        <w:rPr>
          <w:rFonts w:eastAsia="MS Mincho"/>
        </w:rPr>
        <w:t>E.17.1.1</w:t>
      </w:r>
      <w:r>
        <w:rPr>
          <w:rFonts w:eastAsia="MS Mincho"/>
        </w:rPr>
        <w:tab/>
        <w:t>Choice for cryptographic algorithms</w:t>
      </w:r>
      <w:bookmarkEnd w:id="16809"/>
      <w:bookmarkEnd w:id="16810"/>
    </w:p>
    <w:p w:rsidR="00F15787" w:rsidRDefault="00F15787" w:rsidP="00F15787">
      <w:pPr>
        <w:pStyle w:val="Heading5"/>
        <w:rPr>
          <w:rFonts w:eastAsia="MS Mincho"/>
        </w:rPr>
      </w:pPr>
      <w:bookmarkStart w:id="16811" w:name="_Toc479243070"/>
      <w:bookmarkStart w:id="16812" w:name="_Toc491084052"/>
      <w:r>
        <w:rPr>
          <w:rFonts w:eastAsia="MS Mincho"/>
        </w:rPr>
        <w:t>E.17.1.1.1</w:t>
      </w:r>
      <w:r>
        <w:rPr>
          <w:rFonts w:eastAsia="MS Mincho"/>
        </w:rPr>
        <w:tab/>
      </w:r>
      <w:r w:rsidRPr="002E4FC2">
        <w:rPr>
          <w:rFonts w:eastAsia="MS Mincho"/>
        </w:rPr>
        <w:t>Description of Question</w:t>
      </w:r>
      <w:bookmarkEnd w:id="16811"/>
      <w:bookmarkEnd w:id="16812"/>
    </w:p>
    <w:p w:rsidR="00F15787" w:rsidRPr="00702DD9" w:rsidRDefault="00F15787" w:rsidP="00F15787">
      <w:pPr>
        <w:rPr>
          <w:lang w:eastAsia="zh-CN"/>
        </w:rPr>
      </w:pPr>
      <w:r w:rsidRPr="00E8609E">
        <w:rPr>
          <w:rFonts w:eastAsia="MS Mincho"/>
          <w:b/>
          <w:lang w:eastAsia="ja-JP"/>
        </w:rPr>
        <w:t>Question</w:t>
      </w:r>
      <w:r>
        <w:rPr>
          <w:rFonts w:eastAsia="MS Mincho"/>
          <w:lang w:eastAsia="ja-JP"/>
        </w:rPr>
        <w:t>: Which cryptographic algorithms are to be</w:t>
      </w:r>
      <w:r>
        <w:rPr>
          <w:rFonts w:hint="eastAsia"/>
          <w:lang w:eastAsia="zh-CN"/>
        </w:rPr>
        <w:t xml:space="preserve"> supported</w:t>
      </w:r>
      <w:r>
        <w:rPr>
          <w:rFonts w:eastAsia="MS Mincho"/>
          <w:lang w:eastAsia="ja-JP"/>
        </w:rPr>
        <w:t xml:space="preserve"> in </w:t>
      </w:r>
      <w:r>
        <w:rPr>
          <w:rFonts w:hint="eastAsia"/>
          <w:lang w:eastAsia="zh-CN"/>
        </w:rPr>
        <w:t>Phase 1</w:t>
      </w:r>
      <w:r>
        <w:rPr>
          <w:rFonts w:eastAsia="MS Mincho"/>
          <w:lang w:eastAsia="ja-JP"/>
        </w:rPr>
        <w:t>?</w:t>
      </w:r>
    </w:p>
    <w:p w:rsidR="00F15787" w:rsidRDefault="00F15787" w:rsidP="00F15787">
      <w:pPr>
        <w:pStyle w:val="Heading5"/>
        <w:rPr>
          <w:rFonts w:eastAsia="MS Mincho"/>
        </w:rPr>
      </w:pPr>
      <w:bookmarkStart w:id="16813" w:name="_Toc479243071"/>
      <w:bookmarkStart w:id="16814" w:name="_Toc491084053"/>
      <w:r>
        <w:rPr>
          <w:rFonts w:eastAsia="MS Mincho"/>
        </w:rPr>
        <w:t>E.17.1.1.2</w:t>
      </w:r>
      <w:r>
        <w:rPr>
          <w:rFonts w:eastAsia="MS Mincho"/>
        </w:rPr>
        <w:tab/>
      </w:r>
      <w:r w:rsidRPr="002E4FC2">
        <w:rPr>
          <w:rFonts w:eastAsia="MS Mincho"/>
        </w:rPr>
        <w:t>Interim Agreement</w:t>
      </w:r>
      <w:bookmarkEnd w:id="16813"/>
      <w:bookmarkEnd w:id="16814"/>
    </w:p>
    <w:p w:rsidR="00F15787" w:rsidRDefault="00F15787" w:rsidP="00F15787">
      <w:r>
        <w:t>The only non-NULL algorithms to be supported in Phase 1 are the following:</w:t>
      </w:r>
    </w:p>
    <w:p w:rsidR="00F15787" w:rsidRPr="00C13DD1" w:rsidRDefault="00F15787" w:rsidP="00F15787">
      <w:r>
        <w:t>EEA1, EEA2 and EEA3</w:t>
      </w:r>
      <w:r w:rsidRPr="00C13DD1">
        <w:t xml:space="preserve"> specified in TS 33.401 [31] </w:t>
      </w:r>
      <w:r w:rsidRPr="00D76EB6">
        <w:t>with the</w:t>
      </w:r>
      <w:r>
        <w:t xml:space="preserve"> rules for being </w:t>
      </w:r>
      <w:r w:rsidRPr="00D76EB6">
        <w:t xml:space="preserve">mandatory/optional the same as </w:t>
      </w:r>
      <w:r>
        <w:t xml:space="preserve">in </w:t>
      </w:r>
      <w:r w:rsidRPr="00D76EB6">
        <w:t>LTE</w:t>
      </w:r>
      <w:r w:rsidRPr="00C8517C">
        <w:t xml:space="preserve"> </w:t>
      </w:r>
    </w:p>
    <w:p w:rsidR="00F15787" w:rsidRDefault="00F15787" w:rsidP="00F15787">
      <w:pPr>
        <w:rPr>
          <w:rFonts w:hint="eastAsia"/>
          <w:lang w:eastAsia="zh-CN"/>
        </w:rPr>
      </w:pPr>
      <w:r w:rsidRPr="002E43F7">
        <w:t xml:space="preserve">EIA1, EIA2 and EIA3 specified in TS 33.401 [31] </w:t>
      </w:r>
      <w:r w:rsidRPr="00D76EB6">
        <w:t xml:space="preserve">with the </w:t>
      </w:r>
      <w:r>
        <w:t xml:space="preserve">rules for being </w:t>
      </w:r>
      <w:r w:rsidRPr="00D76EB6">
        <w:t xml:space="preserve">mandatory/optional the same as </w:t>
      </w:r>
      <w:r>
        <w:t xml:space="preserve">in </w:t>
      </w:r>
      <w:r w:rsidRPr="00D76EB6">
        <w:t>LTE</w:t>
      </w:r>
      <w:r>
        <w:t>.</w:t>
      </w:r>
    </w:p>
    <w:p w:rsidR="00F15787" w:rsidRDefault="00F15787" w:rsidP="00F15787">
      <w:pPr>
        <w:pStyle w:val="NO"/>
        <w:rPr>
          <w:rFonts w:hint="eastAsia"/>
          <w:lang w:eastAsia="zh-CN"/>
        </w:rPr>
      </w:pPr>
      <w:r>
        <w:rPr>
          <w:lang w:eastAsia="zh-CN"/>
        </w:rPr>
        <w:t>NOTE: the algorithms will probably be given 5G specific names</w:t>
      </w:r>
    </w:p>
    <w:p w:rsidR="00F15787" w:rsidRPr="00D76EB6" w:rsidRDefault="00F15787" w:rsidP="00F15787">
      <w:pPr>
        <w:pStyle w:val="Heading4"/>
        <w:rPr>
          <w:rFonts w:eastAsia="MS Mincho" w:hint="eastAsia"/>
        </w:rPr>
      </w:pPr>
      <w:bookmarkStart w:id="16815" w:name="_Toc479243072"/>
      <w:bookmarkStart w:id="16816" w:name="_Toc491084054"/>
      <w:r w:rsidRPr="00D76EB6">
        <w:rPr>
          <w:rFonts w:eastAsia="MS Mincho" w:hint="eastAsia"/>
        </w:rPr>
        <w:lastRenderedPageBreak/>
        <w:t>E.</w:t>
      </w:r>
      <w:r>
        <w:rPr>
          <w:rFonts w:eastAsia="MS Mincho"/>
        </w:rPr>
        <w:t>17</w:t>
      </w:r>
      <w:r w:rsidRPr="00D76EB6">
        <w:rPr>
          <w:rFonts w:eastAsia="MS Mincho" w:hint="eastAsia"/>
        </w:rPr>
        <w:t>.</w:t>
      </w:r>
      <w:r>
        <w:rPr>
          <w:rFonts w:eastAsia="MS Mincho"/>
        </w:rPr>
        <w:t>1</w:t>
      </w:r>
      <w:r w:rsidRPr="00D76EB6">
        <w:rPr>
          <w:rFonts w:eastAsia="MS Mincho" w:hint="eastAsia"/>
        </w:rPr>
        <w:t>.2</w:t>
      </w:r>
      <w:r>
        <w:rPr>
          <w:rFonts w:eastAsia="MS Mincho"/>
        </w:rPr>
        <w:tab/>
      </w:r>
      <w:r w:rsidRPr="00D76EB6">
        <w:rPr>
          <w:rFonts w:eastAsia="MS Mincho" w:hint="eastAsia"/>
        </w:rPr>
        <w:t xml:space="preserve">5G signalling supporting </w:t>
      </w:r>
      <w:r>
        <w:rPr>
          <w:rFonts w:hint="eastAsia"/>
          <w:lang w:eastAsia="zh-CN"/>
        </w:rPr>
        <w:t xml:space="preserve">to carry </w:t>
      </w:r>
      <w:r w:rsidRPr="00D76EB6">
        <w:rPr>
          <w:rFonts w:eastAsia="MS Mincho" w:hint="eastAsia"/>
        </w:rPr>
        <w:t>256-bit keys</w:t>
      </w:r>
      <w:bookmarkEnd w:id="16815"/>
      <w:bookmarkEnd w:id="16816"/>
    </w:p>
    <w:p w:rsidR="00F15787" w:rsidRPr="00D76EB6" w:rsidRDefault="00F15787" w:rsidP="00F15787">
      <w:pPr>
        <w:pStyle w:val="Heading5"/>
        <w:rPr>
          <w:rFonts w:eastAsia="MS Mincho" w:hint="eastAsia"/>
        </w:rPr>
      </w:pPr>
      <w:bookmarkStart w:id="16817" w:name="_Toc479243073"/>
      <w:bookmarkStart w:id="16818" w:name="_Toc491084055"/>
      <w:r w:rsidRPr="00D76EB6">
        <w:rPr>
          <w:rFonts w:eastAsia="MS Mincho" w:hint="eastAsia"/>
        </w:rPr>
        <w:t>E.</w:t>
      </w:r>
      <w:r>
        <w:rPr>
          <w:rFonts w:eastAsia="MS Mincho"/>
        </w:rPr>
        <w:t>17</w:t>
      </w:r>
      <w:r w:rsidRPr="00D76EB6">
        <w:rPr>
          <w:rFonts w:eastAsia="MS Mincho" w:hint="eastAsia"/>
        </w:rPr>
        <w:t>.</w:t>
      </w:r>
      <w:r>
        <w:rPr>
          <w:rFonts w:eastAsia="MS Mincho"/>
        </w:rPr>
        <w:t>1</w:t>
      </w:r>
      <w:r w:rsidRPr="00D76EB6">
        <w:rPr>
          <w:rFonts w:eastAsia="MS Mincho" w:hint="eastAsia"/>
        </w:rPr>
        <w:t>.2.1</w:t>
      </w:r>
      <w:r>
        <w:rPr>
          <w:rFonts w:eastAsia="MS Mincho"/>
        </w:rPr>
        <w:tab/>
      </w:r>
      <w:r w:rsidRPr="00D76EB6">
        <w:rPr>
          <w:rFonts w:eastAsia="MS Mincho" w:hint="eastAsia"/>
        </w:rPr>
        <w:t>Description of Question</w:t>
      </w:r>
      <w:bookmarkEnd w:id="16817"/>
      <w:bookmarkEnd w:id="16818"/>
    </w:p>
    <w:p w:rsidR="00F15787" w:rsidRDefault="00F15787" w:rsidP="00F15787">
      <w:pPr>
        <w:rPr>
          <w:rFonts w:hint="eastAsia"/>
          <w:lang w:eastAsia="zh-CN"/>
        </w:rPr>
      </w:pPr>
      <w:r w:rsidRPr="00D76EB6">
        <w:rPr>
          <w:rFonts w:hint="eastAsia"/>
          <w:b/>
          <w:lang w:eastAsia="zh-CN"/>
        </w:rPr>
        <w:t>Question</w:t>
      </w:r>
      <w:r>
        <w:rPr>
          <w:rFonts w:hint="eastAsia"/>
          <w:lang w:eastAsia="zh-CN"/>
        </w:rPr>
        <w:t xml:space="preserve">：Shall the 5G signalling be designed to carry 256-bit keys？ </w:t>
      </w:r>
      <w:r>
        <w:rPr>
          <w:rFonts w:eastAsia="MS Mincho"/>
          <w:lang w:eastAsia="ja-JP"/>
        </w:rPr>
        <w:t xml:space="preserve"> </w:t>
      </w:r>
    </w:p>
    <w:p w:rsidR="00F15787" w:rsidRDefault="00F15787" w:rsidP="00F15787">
      <w:pPr>
        <w:pStyle w:val="Heading5"/>
        <w:rPr>
          <w:rFonts w:eastAsia="MS Mincho"/>
        </w:rPr>
      </w:pPr>
      <w:bookmarkStart w:id="16819" w:name="_Toc479243074"/>
      <w:bookmarkStart w:id="16820" w:name="_Toc491084056"/>
      <w:r>
        <w:rPr>
          <w:rFonts w:eastAsia="MS Mincho"/>
        </w:rPr>
        <w:t>E.17.1</w:t>
      </w:r>
      <w:r>
        <w:rPr>
          <w:lang w:eastAsia="zh-CN"/>
        </w:rPr>
        <w:t>.</w:t>
      </w:r>
      <w:r>
        <w:rPr>
          <w:rFonts w:hint="eastAsia"/>
          <w:lang w:eastAsia="zh-CN"/>
        </w:rPr>
        <w:t>2</w:t>
      </w:r>
      <w:r>
        <w:rPr>
          <w:rFonts w:eastAsia="MS Mincho"/>
        </w:rPr>
        <w:t>.2</w:t>
      </w:r>
      <w:r>
        <w:rPr>
          <w:rFonts w:eastAsia="MS Mincho"/>
        </w:rPr>
        <w:tab/>
      </w:r>
      <w:r w:rsidRPr="002E4FC2">
        <w:rPr>
          <w:rFonts w:eastAsia="MS Mincho"/>
        </w:rPr>
        <w:t>Interim Agreement</w:t>
      </w:r>
      <w:bookmarkEnd w:id="16819"/>
      <w:bookmarkEnd w:id="16820"/>
    </w:p>
    <w:p w:rsidR="00F15787" w:rsidRPr="002E43F7" w:rsidRDefault="00F15787" w:rsidP="00F15787">
      <w:pPr>
        <w:rPr>
          <w:rFonts w:hint="eastAsia"/>
          <w:lang w:eastAsia="zh-CN"/>
        </w:rPr>
      </w:pPr>
      <w:r>
        <w:rPr>
          <w:lang w:eastAsia="zh-CN"/>
        </w:rPr>
        <w:t>Yes</w:t>
      </w:r>
    </w:p>
    <w:p w:rsidR="00F15787" w:rsidRDefault="00F15787" w:rsidP="00F15787">
      <w:pPr>
        <w:rPr>
          <w:rFonts w:eastAsia="MS Mincho"/>
          <w:lang w:eastAsia="ja-JP"/>
        </w:rPr>
      </w:pPr>
    </w:p>
    <w:p w:rsidR="00F15787" w:rsidRDefault="00F15787" w:rsidP="00F15787">
      <w:pPr>
        <w:pStyle w:val="Heading9"/>
      </w:pPr>
      <w:r>
        <w:br w:type="page"/>
      </w:r>
      <w:bookmarkStart w:id="16821" w:name="_Toc475606817"/>
      <w:bookmarkStart w:id="16822" w:name="_Toc475608291"/>
      <w:bookmarkStart w:id="16823" w:name="_Toc476247617"/>
      <w:bookmarkStart w:id="16824" w:name="_Toc479243075"/>
      <w:bookmarkStart w:id="16825" w:name="_Toc491084057"/>
      <w:r w:rsidRPr="0078261D">
        <w:lastRenderedPageBreak/>
        <w:t xml:space="preserve">Annex </w:t>
      </w:r>
      <w:r>
        <w:t>F</w:t>
      </w:r>
      <w:r w:rsidRPr="0078261D">
        <w:t>:</w:t>
      </w:r>
      <w:r w:rsidRPr="0078261D">
        <w:br/>
      </w:r>
      <w:r w:rsidRPr="00FC7523">
        <w:t>Comparison on non 3GPP access solutions</w:t>
      </w:r>
      <w:bookmarkEnd w:id="16821"/>
      <w:bookmarkEnd w:id="16822"/>
      <w:bookmarkEnd w:id="16823"/>
      <w:bookmarkEnd w:id="16824"/>
      <w:bookmarkEnd w:id="16825"/>
      <w:r w:rsidRPr="00FC7523">
        <w:t xml:space="preserve"> </w:t>
      </w:r>
    </w:p>
    <w:p w:rsidR="00F15787" w:rsidRDefault="00F15787" w:rsidP="00F15787">
      <w:r>
        <w:t>The non3GPP access solutions are compared below based on different impact areas. All the solutions are expected to support a unified authentication scheme by the NG core. For different procedures the functionality expected at N3IWF and other nodes are captured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211"/>
        <w:gridCol w:w="2359"/>
        <w:gridCol w:w="2013"/>
        <w:gridCol w:w="1695"/>
      </w:tblGrid>
      <w:tr w:rsidR="00F15787" w:rsidTr="00A97BC2">
        <w:tc>
          <w:tcPr>
            <w:tcW w:w="1371" w:type="dxa"/>
          </w:tcPr>
          <w:p w:rsidR="00F15787" w:rsidRPr="00D9303C" w:rsidRDefault="00F15787" w:rsidP="00A97BC2">
            <w:pPr>
              <w:rPr>
                <w:b/>
                <w:bCs/>
              </w:rPr>
            </w:pPr>
            <w:r w:rsidRPr="00D9303C">
              <w:rPr>
                <w:b/>
                <w:bCs/>
              </w:rPr>
              <w:t>Impact area</w:t>
            </w:r>
          </w:p>
        </w:tc>
        <w:tc>
          <w:tcPr>
            <w:tcW w:w="2282" w:type="dxa"/>
          </w:tcPr>
          <w:p w:rsidR="00F15787" w:rsidRPr="00D9303C" w:rsidRDefault="00F15787" w:rsidP="00A97BC2">
            <w:pPr>
              <w:rPr>
                <w:b/>
                <w:bCs/>
              </w:rPr>
            </w:pPr>
            <w:r>
              <w:rPr>
                <w:b/>
                <w:bCs/>
              </w:rPr>
              <w:t xml:space="preserve">Solution 5.1.4.26 Untrusted non-3GPP access </w:t>
            </w:r>
          </w:p>
        </w:tc>
        <w:tc>
          <w:tcPr>
            <w:tcW w:w="2428" w:type="dxa"/>
          </w:tcPr>
          <w:p w:rsidR="00F15787" w:rsidRPr="00D9303C" w:rsidRDefault="00F15787" w:rsidP="00A97BC2">
            <w:pPr>
              <w:rPr>
                <w:b/>
                <w:bCs/>
              </w:rPr>
            </w:pPr>
            <w:r w:rsidRPr="00D9303C">
              <w:rPr>
                <w:b/>
                <w:bCs/>
              </w:rPr>
              <w:t>Solution 5</w:t>
            </w:r>
            <w:r>
              <w:rPr>
                <w:b/>
                <w:bCs/>
              </w:rPr>
              <w:t>.14.27</w:t>
            </w:r>
            <w:r w:rsidRPr="00D9303C">
              <w:rPr>
                <w:b/>
                <w:bCs/>
              </w:rPr>
              <w:t xml:space="preserve"> AKA procedure for untrusted non 3GPP access</w:t>
            </w:r>
            <w:r>
              <w:rPr>
                <w:b/>
                <w:bCs/>
              </w:rPr>
              <w:t xml:space="preserve"> </w:t>
            </w:r>
          </w:p>
        </w:tc>
        <w:tc>
          <w:tcPr>
            <w:tcW w:w="2061" w:type="dxa"/>
          </w:tcPr>
          <w:p w:rsidR="00F15787" w:rsidRPr="00D9303C" w:rsidRDefault="00F15787" w:rsidP="00A97BC2">
            <w:pPr>
              <w:rPr>
                <w:b/>
                <w:bCs/>
              </w:rPr>
            </w:pPr>
            <w:r>
              <w:rPr>
                <w:b/>
                <w:bCs/>
              </w:rPr>
              <w:t>Solution 5.1.4.28</w:t>
            </w:r>
            <w:r w:rsidRPr="00D9303C">
              <w:rPr>
                <w:b/>
                <w:bCs/>
              </w:rPr>
              <w:t xml:space="preserve"> AKA procedure for next gen standalone non-3GPP access</w:t>
            </w:r>
            <w:r>
              <w:rPr>
                <w:b/>
                <w:bCs/>
              </w:rPr>
              <w:t xml:space="preserve"> </w:t>
            </w:r>
          </w:p>
        </w:tc>
        <w:tc>
          <w:tcPr>
            <w:tcW w:w="1713" w:type="dxa"/>
          </w:tcPr>
          <w:p w:rsidR="00F15787" w:rsidRDefault="00F15787" w:rsidP="00A97BC2">
            <w:pPr>
              <w:rPr>
                <w:b/>
                <w:bCs/>
              </w:rPr>
            </w:pPr>
            <w:r>
              <w:rPr>
                <w:b/>
                <w:bCs/>
              </w:rPr>
              <w:t xml:space="preserve">Solution 5.2.4.25  #2.25 </w:t>
            </w:r>
            <w:r>
              <w:t>Authentication Procedure for un-trusted non-3GPP access</w:t>
            </w:r>
          </w:p>
        </w:tc>
      </w:tr>
      <w:tr w:rsidR="00F15787" w:rsidTr="00A97BC2">
        <w:tc>
          <w:tcPr>
            <w:tcW w:w="1371" w:type="dxa"/>
          </w:tcPr>
          <w:p w:rsidR="00F15787" w:rsidRDefault="00F15787" w:rsidP="00A97BC2">
            <w:r>
              <w:t>Untrusted access discovery and attach to N3IWF</w:t>
            </w:r>
          </w:p>
        </w:tc>
        <w:tc>
          <w:tcPr>
            <w:tcW w:w="2282" w:type="dxa"/>
          </w:tcPr>
          <w:p w:rsidR="00F15787" w:rsidRDefault="00F15787" w:rsidP="00A97BC2">
            <w:r>
              <w:t>No change to untrusted access discovery connection to N3IWF</w:t>
            </w:r>
          </w:p>
        </w:tc>
        <w:tc>
          <w:tcPr>
            <w:tcW w:w="2428" w:type="dxa"/>
          </w:tcPr>
          <w:p w:rsidR="00F15787" w:rsidRDefault="00F15787" w:rsidP="00A97BC2">
            <w:r>
              <w:t>No change to untrusted access discovery, but changes to  N3IWF set up.</w:t>
            </w:r>
          </w:p>
        </w:tc>
        <w:tc>
          <w:tcPr>
            <w:tcW w:w="2061" w:type="dxa"/>
          </w:tcPr>
          <w:p w:rsidR="00F15787" w:rsidRDefault="00F15787" w:rsidP="00A97BC2">
            <w:r>
              <w:t>No change to untrusted access discovery, but changes to  N3IWF set up.</w:t>
            </w:r>
          </w:p>
        </w:tc>
        <w:tc>
          <w:tcPr>
            <w:tcW w:w="1713" w:type="dxa"/>
          </w:tcPr>
          <w:p w:rsidR="00F15787" w:rsidRDefault="00F15787" w:rsidP="00A97BC2">
            <w:r>
              <w:t>No change to untrusted access discovery, but changes to  N3IWF set up.</w:t>
            </w:r>
          </w:p>
        </w:tc>
      </w:tr>
      <w:tr w:rsidR="00F15787" w:rsidTr="00A97BC2">
        <w:tc>
          <w:tcPr>
            <w:tcW w:w="1371" w:type="dxa"/>
          </w:tcPr>
          <w:p w:rsidR="00F15787" w:rsidRDefault="00F15787" w:rsidP="00A97BC2">
            <w:r>
              <w:t>IKEv2 procedure</w:t>
            </w:r>
          </w:p>
        </w:tc>
        <w:tc>
          <w:tcPr>
            <w:tcW w:w="2282" w:type="dxa"/>
          </w:tcPr>
          <w:p w:rsidR="00F15787" w:rsidRDefault="00F15787" w:rsidP="00A97BC2">
            <w:r>
              <w:t>No change to IKEv2</w:t>
            </w:r>
          </w:p>
        </w:tc>
        <w:tc>
          <w:tcPr>
            <w:tcW w:w="2428" w:type="dxa"/>
          </w:tcPr>
          <w:p w:rsidR="00F15787" w:rsidRDefault="00F15787" w:rsidP="00A97BC2">
            <w:r>
              <w:t>No IKEv2 modification</w:t>
            </w:r>
          </w:p>
        </w:tc>
        <w:tc>
          <w:tcPr>
            <w:tcW w:w="2061" w:type="dxa"/>
          </w:tcPr>
          <w:p w:rsidR="00F15787" w:rsidRDefault="00F15787" w:rsidP="00A97BC2">
            <w:r>
              <w:t>IKEv2 needs modification to carry additional EPS AKA parameters</w:t>
            </w:r>
          </w:p>
        </w:tc>
        <w:tc>
          <w:tcPr>
            <w:tcW w:w="1713" w:type="dxa"/>
          </w:tcPr>
          <w:p w:rsidR="00F15787" w:rsidRDefault="00F15787" w:rsidP="00A97BC2">
            <w:r>
              <w:t>IKEv2 carries Attach parameters</w:t>
            </w:r>
          </w:p>
        </w:tc>
      </w:tr>
      <w:tr w:rsidR="00F15787" w:rsidTr="00A97BC2">
        <w:tc>
          <w:tcPr>
            <w:tcW w:w="1371" w:type="dxa"/>
          </w:tcPr>
          <w:p w:rsidR="00F15787" w:rsidRDefault="00F15787" w:rsidP="00A97BC2">
            <w:r>
              <w:t>‘Initial Attach Request’ to NG Core (EPS AKA)</w:t>
            </w:r>
          </w:p>
        </w:tc>
        <w:tc>
          <w:tcPr>
            <w:tcW w:w="2282" w:type="dxa"/>
          </w:tcPr>
          <w:p w:rsidR="00F15787" w:rsidRDefault="00F15787" w:rsidP="00A97BC2">
            <w:r>
              <w:t xml:space="preserve"> N3IWF makes the ‘Initial Attach Request’ on behalf of the UE.</w:t>
            </w:r>
          </w:p>
        </w:tc>
        <w:tc>
          <w:tcPr>
            <w:tcW w:w="2428" w:type="dxa"/>
          </w:tcPr>
          <w:p w:rsidR="00F15787" w:rsidRDefault="00F15787" w:rsidP="00A97BC2">
            <w:r>
              <w:t>N3IWF makes the ‘Initial Attach Request’ on behalf of the UE.</w:t>
            </w:r>
          </w:p>
        </w:tc>
        <w:tc>
          <w:tcPr>
            <w:tcW w:w="2061" w:type="dxa"/>
          </w:tcPr>
          <w:p w:rsidR="00F15787" w:rsidRDefault="00F15787" w:rsidP="00A97BC2">
            <w:r>
              <w:t>UE makes the Initial Attach Request, but this needs changes in EAP messages.</w:t>
            </w:r>
          </w:p>
          <w:p w:rsidR="00F15787" w:rsidRDefault="00F15787" w:rsidP="00A97BC2">
            <w:r>
              <w:t>1.EAP-RSP needs to carry entire ‘Attach Request’</w:t>
            </w:r>
          </w:p>
        </w:tc>
        <w:tc>
          <w:tcPr>
            <w:tcW w:w="1713" w:type="dxa"/>
          </w:tcPr>
          <w:p w:rsidR="00F15787" w:rsidRDefault="00F15787" w:rsidP="00A97BC2">
            <w:r>
              <w:t>Attach Request is carried in 3GPP specific IKEv2</w:t>
            </w:r>
          </w:p>
        </w:tc>
      </w:tr>
      <w:tr w:rsidR="00F15787" w:rsidTr="00A97BC2">
        <w:tc>
          <w:tcPr>
            <w:tcW w:w="1371" w:type="dxa"/>
          </w:tcPr>
          <w:p w:rsidR="00F15787" w:rsidRDefault="00F15787" w:rsidP="00A97BC2">
            <w:r>
              <w:t>NG-PDG Functions</w:t>
            </w:r>
          </w:p>
        </w:tc>
        <w:tc>
          <w:tcPr>
            <w:tcW w:w="2282" w:type="dxa"/>
          </w:tcPr>
          <w:p w:rsidR="00F15787" w:rsidRDefault="00F15787" w:rsidP="00A97BC2">
            <w:r>
              <w:t>1)NG PDG forms Initial Attach Request on behalf of UE and sends to AMF.</w:t>
            </w:r>
          </w:p>
          <w:p w:rsidR="00F15787" w:rsidRDefault="00F15787" w:rsidP="00A97BC2">
            <w:r>
              <w:t>2) NG PDG maintains N2 to AMF and N3 to UPF.</w:t>
            </w:r>
          </w:p>
          <w:p w:rsidR="00F15787" w:rsidRDefault="00F15787" w:rsidP="00A97BC2">
            <w:r>
              <w:t>3) Maintains IPSec between UE and NG-PDG.</w:t>
            </w:r>
          </w:p>
          <w:p w:rsidR="00F15787" w:rsidRDefault="00F15787" w:rsidP="00A97BC2">
            <w:r>
              <w:t>4) Maintains child SAs for each QoS flows</w:t>
            </w:r>
          </w:p>
        </w:tc>
        <w:tc>
          <w:tcPr>
            <w:tcW w:w="2428" w:type="dxa"/>
          </w:tcPr>
          <w:p w:rsidR="00F15787" w:rsidRDefault="00F15787" w:rsidP="00A97BC2">
            <w:pPr>
              <w:rPr>
                <w:iCs/>
                <w:lang w:val="en-US"/>
              </w:rPr>
            </w:pPr>
            <w:r>
              <w:t>1)</w:t>
            </w:r>
            <w:r>
              <w:rPr>
                <w:iCs/>
                <w:lang w:val="en-US"/>
              </w:rPr>
              <w:t>N3IWF is similar to ePDG,</w:t>
            </w:r>
            <w:r w:rsidRPr="00257DF0">
              <w:rPr>
                <w:iCs/>
                <w:lang w:val="en-US"/>
              </w:rPr>
              <w:t xml:space="preserve"> transparently forwards the NAS messages via </w:t>
            </w:r>
            <w:r>
              <w:rPr>
                <w:iCs/>
                <w:lang w:val="en-US"/>
              </w:rPr>
              <w:t>N2’</w:t>
            </w:r>
          </w:p>
          <w:p w:rsidR="00F15787" w:rsidRDefault="00F15787" w:rsidP="00A97BC2">
            <w:r>
              <w:t>2) NG2 is different from N2 to gNB?</w:t>
            </w:r>
          </w:p>
          <w:p w:rsidR="00F15787" w:rsidRDefault="00F15787" w:rsidP="00A97BC2">
            <w:r>
              <w:t>3)NG PDG sends data packets to UPF (N3).</w:t>
            </w:r>
          </w:p>
          <w:p w:rsidR="00F15787" w:rsidRPr="00340311" w:rsidRDefault="00F15787" w:rsidP="00A97BC2">
            <w:r>
              <w:rPr>
                <w:iCs/>
                <w:lang w:val="en-US"/>
              </w:rPr>
              <w:t xml:space="preserve"> </w:t>
            </w:r>
          </w:p>
          <w:p w:rsidR="00F15787" w:rsidRDefault="00F15787" w:rsidP="00A97BC2"/>
        </w:tc>
        <w:tc>
          <w:tcPr>
            <w:tcW w:w="2061" w:type="dxa"/>
          </w:tcPr>
          <w:p w:rsidR="00F15787" w:rsidRDefault="00F15787" w:rsidP="00A97BC2">
            <w:pPr>
              <w:rPr>
                <w:iCs/>
                <w:lang w:val="en-US"/>
              </w:rPr>
            </w:pPr>
            <w:r>
              <w:t>1)</w:t>
            </w:r>
            <w:r>
              <w:rPr>
                <w:iCs/>
                <w:lang w:val="en-US"/>
              </w:rPr>
              <w:t>N3IWF is similar to ePDG,</w:t>
            </w:r>
            <w:r w:rsidRPr="00257DF0">
              <w:rPr>
                <w:iCs/>
                <w:lang w:val="en-US"/>
              </w:rPr>
              <w:t xml:space="preserve"> transparently forwards the NAS messages via </w:t>
            </w:r>
            <w:r>
              <w:rPr>
                <w:iCs/>
                <w:lang w:val="en-US"/>
              </w:rPr>
              <w:t>N2’</w:t>
            </w:r>
          </w:p>
          <w:p w:rsidR="00F15787" w:rsidRDefault="00F15787" w:rsidP="00A97BC2">
            <w:r>
              <w:t>2) N2’ is different from N2 to gNB?</w:t>
            </w:r>
          </w:p>
          <w:p w:rsidR="00F15787" w:rsidRDefault="00F15787" w:rsidP="00A97BC2">
            <w:r>
              <w:t>3)NG PDG sends data packets to UPF (N3).</w:t>
            </w:r>
          </w:p>
          <w:p w:rsidR="00F15787" w:rsidRDefault="00F15787" w:rsidP="00A97BC2">
            <w:r>
              <w:t>4) Maintains child SAs for each QoS flows</w:t>
            </w:r>
          </w:p>
        </w:tc>
        <w:tc>
          <w:tcPr>
            <w:tcW w:w="1713" w:type="dxa"/>
          </w:tcPr>
          <w:p w:rsidR="00F15787" w:rsidRDefault="00F15787" w:rsidP="00A97BC2">
            <w:r>
              <w:t>1) User plane data is carried in IPSec child SAs.</w:t>
            </w:r>
          </w:p>
        </w:tc>
      </w:tr>
    </w:tbl>
    <w:p w:rsidR="00F15787" w:rsidRDefault="00F15787" w:rsidP="00F15787"/>
    <w:p w:rsidR="00F15787" w:rsidRDefault="00F15787" w:rsidP="00F15787">
      <w:pPr>
        <w:pStyle w:val="Heading9"/>
        <w:rPr>
          <w:lang w:eastAsia="zh-CN"/>
        </w:rPr>
      </w:pPr>
      <w:r>
        <w:br w:type="page"/>
      </w:r>
      <w:bookmarkStart w:id="16826" w:name="_Toc491084058"/>
      <w:r w:rsidRPr="00392EC2">
        <w:lastRenderedPageBreak/>
        <w:t xml:space="preserve">Annex </w:t>
      </w:r>
      <w:r>
        <w:t>G</w:t>
      </w:r>
      <w:r w:rsidRPr="00392EC2">
        <w:t>:</w:t>
      </w:r>
      <w:r w:rsidR="009D57FE" w:rsidRPr="009D57FE">
        <w:t xml:space="preserve"> </w:t>
      </w:r>
      <w:r w:rsidR="009D57FE" w:rsidRPr="0078261D">
        <w:br/>
      </w:r>
      <w:r>
        <w:rPr>
          <w:lang w:eastAsia="zh-CN"/>
        </w:rPr>
        <w:t>Overview of 5G security architecture</w:t>
      </w:r>
      <w:bookmarkEnd w:id="16826"/>
    </w:p>
    <w:p w:rsidR="00F15787" w:rsidRPr="0040109C" w:rsidRDefault="00F15787" w:rsidP="00F15787">
      <w:pPr>
        <w:pStyle w:val="EditorsNote"/>
        <w:rPr>
          <w:lang w:val="en-US"/>
        </w:rPr>
      </w:pPr>
      <w:r w:rsidRPr="0040109C">
        <w:rPr>
          <w:lang w:val="en-US"/>
        </w:rPr>
        <w:t>Editor’s Note: text and figure are subject to further revisions depending on the progress of the 5G security work.</w:t>
      </w:r>
    </w:p>
    <w:p w:rsidR="00F15787" w:rsidRDefault="00F15787" w:rsidP="00F15787">
      <w:pPr>
        <w:pStyle w:val="Default"/>
        <w:ind w:firstLine="400"/>
        <w:rPr>
          <w:sz w:val="20"/>
          <w:szCs w:val="20"/>
        </w:rPr>
      </w:pPr>
      <w:r>
        <w:rPr>
          <w:sz w:val="20"/>
          <w:szCs w:val="20"/>
        </w:rPr>
        <w:t xml:space="preserve">This is an informative annex on the overview of 5G security architecture. </w:t>
      </w:r>
    </w:p>
    <w:p w:rsidR="00F15787" w:rsidRDefault="00F15787" w:rsidP="00F15787">
      <w:pPr>
        <w:pStyle w:val="Default"/>
        <w:ind w:firstLine="400"/>
        <w:rPr>
          <w:sz w:val="20"/>
          <w:szCs w:val="20"/>
        </w:rPr>
      </w:pPr>
      <w:r>
        <w:rPr>
          <w:sz w:val="20"/>
          <w:szCs w:val="20"/>
        </w:rPr>
        <w:t>The 5G security architecture should cover:</w:t>
      </w:r>
    </w:p>
    <w:p w:rsidR="00F15787" w:rsidRDefault="00F15787" w:rsidP="00F15787">
      <w:pPr>
        <w:pStyle w:val="Default"/>
        <w:ind w:firstLine="400"/>
        <w:rPr>
          <w:sz w:val="20"/>
          <w:szCs w:val="20"/>
        </w:rPr>
      </w:pPr>
      <w:r>
        <w:rPr>
          <w:sz w:val="20"/>
          <w:szCs w:val="20"/>
        </w:rPr>
        <w:t>- a figure describing the 5G security architecture, abstracted so as to contain only the elements and reference points that are deemed relevant for security.</w:t>
      </w:r>
    </w:p>
    <w:p w:rsidR="00F15787" w:rsidRDefault="00F15787" w:rsidP="00F15787">
      <w:pPr>
        <w:rPr>
          <w:rFonts w:ascii="Arial" w:hAnsi="Arial" w:cs="Arial"/>
          <w:sz w:val="32"/>
          <w:szCs w:val="32"/>
          <w:lang w:eastAsia="zh-CN"/>
        </w:rPr>
      </w:pPr>
      <w:r>
        <w:t xml:space="preserve">- a list of security domains that reflect the major security features in 5G. </w:t>
      </w:r>
    </w:p>
    <w:p w:rsidR="00F15787" w:rsidRDefault="00F15787" w:rsidP="00F15787">
      <w:pPr>
        <w:rPr>
          <w:rFonts w:ascii="Arial" w:hAnsi="Arial" w:cs="Arial"/>
          <w:sz w:val="32"/>
          <w:szCs w:val="32"/>
          <w:lang w:eastAsia="zh-CN"/>
        </w:rPr>
      </w:pPr>
      <w:r>
        <w:t xml:space="preserve">The figure below is an example </w:t>
      </w:r>
      <w:r w:rsidRPr="00307997">
        <w:t>show</w:t>
      </w:r>
      <w:r>
        <w:t>ing</w:t>
      </w:r>
      <w:r w:rsidRPr="00307997">
        <w:t xml:space="preserve"> how </w:t>
      </w:r>
      <w:r>
        <w:t>picture of 5G</w:t>
      </w:r>
      <w:r w:rsidRPr="00307997">
        <w:t xml:space="preserve"> </w:t>
      </w:r>
      <w:r>
        <w:t xml:space="preserve">security </w:t>
      </w:r>
      <w:r w:rsidRPr="00307997">
        <w:t xml:space="preserve">architecture </w:t>
      </w:r>
      <w:r>
        <w:t xml:space="preserve">picture </w:t>
      </w:r>
      <w:r w:rsidRPr="00307997">
        <w:t xml:space="preserve">may look like in the end of </w:t>
      </w:r>
      <w:r>
        <w:t xml:space="preserve">phase 1 </w:t>
      </w:r>
      <w:r w:rsidRPr="00307997">
        <w:t>technical specification</w:t>
      </w:r>
      <w:r>
        <w:t xml:space="preserve"> work. It does not </w:t>
      </w:r>
      <w:r w:rsidRPr="00307997">
        <w:t xml:space="preserve">reflect the agreements that will be </w:t>
      </w:r>
      <w:r>
        <w:t>reached in SA3 until that point.</w:t>
      </w:r>
    </w:p>
    <w:p w:rsidR="00F15787" w:rsidRDefault="00F15787" w:rsidP="00F15787">
      <w:pPr>
        <w:pStyle w:val="TH"/>
        <w:rPr>
          <w:lang w:eastAsia="zh-CN"/>
        </w:rPr>
      </w:pPr>
      <w:r>
        <w:rPr>
          <w:noProof/>
          <w:lang w:val="fi-FI" w:eastAsia="fi-FI"/>
        </w:rPr>
        <w:drawing>
          <wp:inline distT="0" distB="0" distL="0" distR="0">
            <wp:extent cx="6240145" cy="2684145"/>
            <wp:effectExtent l="0" t="0" r="0" b="190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27"/>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6240145" cy="2684145"/>
                    </a:xfrm>
                    <a:prstGeom prst="rect">
                      <a:avLst/>
                    </a:prstGeom>
                    <a:noFill/>
                    <a:ln>
                      <a:noFill/>
                    </a:ln>
                  </pic:spPr>
                </pic:pic>
              </a:graphicData>
            </a:graphic>
          </wp:inline>
        </w:drawing>
      </w:r>
    </w:p>
    <w:p w:rsidR="00F15787" w:rsidRPr="00C67B26" w:rsidRDefault="00F15787" w:rsidP="00F15787">
      <w:pPr>
        <w:pStyle w:val="TF"/>
        <w:rPr>
          <w:rFonts w:cs="Arial"/>
          <w:sz w:val="32"/>
          <w:szCs w:val="32"/>
          <w:lang w:eastAsia="zh-CN"/>
        </w:rPr>
      </w:pPr>
      <w:r w:rsidRPr="00F0313E">
        <w:t>F</w:t>
      </w:r>
      <w:r>
        <w:t>igure G.1: Overview of security framework for 5G system</w:t>
      </w:r>
    </w:p>
    <w:p w:rsidR="00F15787" w:rsidRDefault="00F15787" w:rsidP="00F15787">
      <w:pPr>
        <w:rPr>
          <w:rFonts w:ascii="Arial" w:hAnsi="Arial" w:cs="Arial"/>
          <w:sz w:val="32"/>
          <w:szCs w:val="32"/>
          <w:lang w:eastAsia="zh-CN"/>
        </w:rPr>
      </w:pPr>
      <w:r>
        <w:t>The figure illustrates the following security domains:</w:t>
      </w:r>
    </w:p>
    <w:p w:rsidR="00F15787" w:rsidRPr="00762ADB" w:rsidRDefault="00F15787" w:rsidP="00BA744E">
      <w:pPr>
        <w:numPr>
          <w:ilvl w:val="0"/>
          <w:numId w:val="172"/>
        </w:numPr>
        <w:ind w:left="0" w:firstLine="0"/>
      </w:pPr>
      <w:r w:rsidRPr="00BF3404">
        <w:rPr>
          <w:rFonts w:hint="eastAsia"/>
        </w:rPr>
        <w:t>Network access securit</w:t>
      </w:r>
      <w:r w:rsidRPr="005A3D4B">
        <w:rPr>
          <w:rFonts w:hint="eastAsia"/>
        </w:rPr>
        <w:t>y (I):</w:t>
      </w:r>
      <w:r w:rsidRPr="00BF3404">
        <w:rPr>
          <w:rFonts w:hint="eastAsia"/>
        </w:rPr>
        <w:t xml:space="preserve"> all relevant security features that enable </w:t>
      </w:r>
      <w:r w:rsidRPr="00A67631">
        <w:t>a</w:t>
      </w:r>
      <w:r w:rsidRPr="00A67631">
        <w:rPr>
          <w:rFonts w:hint="eastAsia"/>
        </w:rPr>
        <w:t xml:space="preserve"> user</w:t>
      </w:r>
      <w:r w:rsidRPr="00A67631">
        <w:t>, which has been authenticated</w:t>
      </w:r>
      <w:r>
        <w:t>,</w:t>
      </w:r>
      <w:r w:rsidRPr="00BF3404">
        <w:rPr>
          <w:rFonts w:hint="eastAsia"/>
        </w:rPr>
        <w:t xml:space="preserve"> to access to the services via network securely, which in particularly, protect against attacks on the (air) interfaces.</w:t>
      </w:r>
    </w:p>
    <w:p w:rsidR="00F15787" w:rsidRPr="00A67631" w:rsidRDefault="00F15787" w:rsidP="00BA744E">
      <w:pPr>
        <w:numPr>
          <w:ilvl w:val="0"/>
          <w:numId w:val="172"/>
        </w:numPr>
        <w:ind w:left="0" w:firstLine="0"/>
      </w:pPr>
      <w:r w:rsidRPr="00BF3404">
        <w:rPr>
          <w:rFonts w:hint="eastAsia"/>
        </w:rPr>
        <w:t>Network domain securit</w:t>
      </w:r>
      <w:r w:rsidRPr="005A3D4B">
        <w:rPr>
          <w:rFonts w:hint="eastAsia"/>
        </w:rPr>
        <w:t>y (II):</w:t>
      </w:r>
      <w:r w:rsidRPr="00BF3404">
        <w:rPr>
          <w:rFonts w:hint="eastAsia"/>
        </w:rPr>
        <w:t xml:space="preserve"> all relevant security features that enable nodes to securely exchange signall</w:t>
      </w:r>
      <w:r>
        <w:rPr>
          <w:rFonts w:hint="eastAsia"/>
        </w:rPr>
        <w:t>ing data, user data (between AN</w:t>
      </w:r>
      <w:r>
        <w:t xml:space="preserve"> </w:t>
      </w:r>
      <w:r w:rsidRPr="00BF3404">
        <w:rPr>
          <w:rFonts w:hint="eastAsia"/>
        </w:rPr>
        <w:t>and SN</w:t>
      </w:r>
      <w:r>
        <w:t xml:space="preserve">, </w:t>
      </w:r>
      <w:r w:rsidRPr="00BF3404">
        <w:rPr>
          <w:rFonts w:hint="eastAsia"/>
        </w:rPr>
        <w:t>within AN</w:t>
      </w:r>
      <w:r>
        <w:t xml:space="preserve"> </w:t>
      </w:r>
      <w:r w:rsidRPr="00A67631">
        <w:t>or SN, between two SNs and between SN and HN</w:t>
      </w:r>
      <w:r w:rsidRPr="00A67631">
        <w:rPr>
          <w:rFonts w:hint="eastAsia"/>
        </w:rPr>
        <w:t>).</w:t>
      </w:r>
    </w:p>
    <w:p w:rsidR="00F15787" w:rsidRDefault="00F15787" w:rsidP="00BA744E">
      <w:pPr>
        <w:numPr>
          <w:ilvl w:val="0"/>
          <w:numId w:val="172"/>
        </w:numPr>
        <w:ind w:left="0" w:firstLine="0"/>
      </w:pPr>
      <w:r>
        <w:t xml:space="preserve">Primary </w:t>
      </w:r>
      <w:r w:rsidRPr="00BF3404">
        <w:rPr>
          <w:rFonts w:hint="eastAsia"/>
        </w:rPr>
        <w:t xml:space="preserve">Authentication and key management (III): all relevant security features about the </w:t>
      </w:r>
      <w:r>
        <w:t xml:space="preserve">primary </w:t>
      </w:r>
      <w:r w:rsidRPr="00BF3404">
        <w:rPr>
          <w:rFonts w:hint="eastAsia"/>
        </w:rPr>
        <w:t xml:space="preserve">authentication and key management aspects. </w:t>
      </w:r>
    </w:p>
    <w:p w:rsidR="00F15787" w:rsidRDefault="00F15787" w:rsidP="00BA744E">
      <w:pPr>
        <w:numPr>
          <w:ilvl w:val="0"/>
          <w:numId w:val="172"/>
        </w:numPr>
        <w:ind w:left="0" w:firstLine="0"/>
      </w:pPr>
      <w:r>
        <w:t xml:space="preserve">Secondary Authentication and </w:t>
      </w:r>
      <w:r w:rsidRPr="00BF3404">
        <w:rPr>
          <w:rFonts w:hint="eastAsia"/>
        </w:rPr>
        <w:t>key management (I</w:t>
      </w:r>
      <w:r>
        <w:t>V</w:t>
      </w:r>
      <w:r w:rsidRPr="00BF3404">
        <w:rPr>
          <w:rFonts w:hint="eastAsia"/>
        </w:rPr>
        <w:t>)</w:t>
      </w:r>
      <w:r>
        <w:t xml:space="preserve">: </w:t>
      </w:r>
      <w:r w:rsidRPr="00BF3404">
        <w:rPr>
          <w:rFonts w:hint="eastAsia"/>
        </w:rPr>
        <w:t xml:space="preserve">all relevant security features about the </w:t>
      </w:r>
      <w:r>
        <w:t xml:space="preserve">secondary </w:t>
      </w:r>
      <w:r w:rsidRPr="00BF3404">
        <w:rPr>
          <w:rFonts w:hint="eastAsia"/>
        </w:rPr>
        <w:t>authentication aspects.</w:t>
      </w:r>
      <w:r>
        <w:t xml:space="preserve"> </w:t>
      </w:r>
    </w:p>
    <w:p w:rsidR="00F15787" w:rsidRDefault="00F15787" w:rsidP="00BA744E">
      <w:pPr>
        <w:numPr>
          <w:ilvl w:val="0"/>
          <w:numId w:val="172"/>
        </w:numPr>
        <w:ind w:left="0" w:firstLine="0"/>
      </w:pPr>
      <w:r>
        <w:rPr>
          <w:rFonts w:hint="eastAsia"/>
        </w:rPr>
        <w:t>Application domain security (</w:t>
      </w:r>
      <w:r w:rsidRPr="00BF3404">
        <w:rPr>
          <w:rFonts w:hint="eastAsia"/>
        </w:rPr>
        <w:t xml:space="preserve">V): all relevant security features that enable applications in the user domain and in the </w:t>
      </w:r>
      <w:r w:rsidRPr="00A67631">
        <w:rPr>
          <w:lang w:eastAsia="zh-CN"/>
        </w:rPr>
        <w:t xml:space="preserve">external data network </w:t>
      </w:r>
      <w:r w:rsidRPr="00A67631">
        <w:rPr>
          <w:rFonts w:hint="eastAsia"/>
        </w:rPr>
        <w:t>domain</w:t>
      </w:r>
      <w:r w:rsidRPr="00BF3404">
        <w:rPr>
          <w:rFonts w:hint="eastAsia"/>
        </w:rPr>
        <w:t xml:space="preserve"> to transfer messages securely.</w:t>
      </w:r>
    </w:p>
    <w:p w:rsidR="00F15787" w:rsidRDefault="00F15787" w:rsidP="00BA744E">
      <w:pPr>
        <w:numPr>
          <w:ilvl w:val="0"/>
          <w:numId w:val="172"/>
        </w:numPr>
        <w:ind w:left="0" w:firstLine="0"/>
      </w:pPr>
      <w:r w:rsidRPr="00BF3404">
        <w:rPr>
          <w:rFonts w:hint="eastAsia"/>
        </w:rPr>
        <w:t>Visibility and conf</w:t>
      </w:r>
      <w:r>
        <w:rPr>
          <w:rFonts w:hint="eastAsia"/>
        </w:rPr>
        <w:t>igurability of security (VI</w:t>
      </w:r>
      <w:r w:rsidRPr="00BF3404">
        <w:rPr>
          <w:rFonts w:hint="eastAsia"/>
        </w:rPr>
        <w:t>): all relevant security features that enable the user to inform himself whether a security feature is in operation or not and whether the use and provision of services should depend on the security feature</w:t>
      </w:r>
      <w:r>
        <w:t>.</w:t>
      </w:r>
    </w:p>
    <w:p w:rsidR="00F15787" w:rsidRDefault="00F15787" w:rsidP="00F15787">
      <w:r>
        <w:t xml:space="preserve">Note: </w:t>
      </w:r>
      <w:r>
        <w:rPr>
          <w:rFonts w:hint="eastAsia"/>
        </w:rPr>
        <w:t xml:space="preserve">The </w:t>
      </w:r>
      <w:r w:rsidRPr="00BF3404">
        <w:rPr>
          <w:rFonts w:hint="eastAsia"/>
        </w:rPr>
        <w:t>Visibility and conf</w:t>
      </w:r>
      <w:r>
        <w:rPr>
          <w:rFonts w:hint="eastAsia"/>
        </w:rPr>
        <w:t xml:space="preserve">igurability of security is not shown in the figure. </w:t>
      </w:r>
      <w:r>
        <w:t>(I</w:t>
      </w:r>
      <w:r>
        <w:rPr>
          <w:rFonts w:hint="eastAsia"/>
        </w:rPr>
        <w:t xml:space="preserve">n 3GPP TS 33.401 the </w:t>
      </w:r>
      <w:r w:rsidRPr="00BF3404">
        <w:rPr>
          <w:rFonts w:hint="eastAsia"/>
        </w:rPr>
        <w:t>Visibility and conf</w:t>
      </w:r>
      <w:r>
        <w:rPr>
          <w:rFonts w:hint="eastAsia"/>
        </w:rPr>
        <w:t>igurability of security was described as</w:t>
      </w:r>
      <w:r>
        <w:t xml:space="preserve"> security </w:t>
      </w:r>
      <w:r>
        <w:rPr>
          <w:rFonts w:hint="eastAsia"/>
        </w:rPr>
        <w:t xml:space="preserve">domain </w:t>
      </w:r>
      <w:r>
        <w:t>“</w:t>
      </w:r>
      <w:r>
        <w:rPr>
          <w:rFonts w:hint="eastAsia"/>
        </w:rPr>
        <w:t>V</w:t>
      </w:r>
      <w:r>
        <w:t>”</w:t>
      </w:r>
      <w:r>
        <w:rPr>
          <w:rFonts w:hint="eastAsia"/>
        </w:rPr>
        <w:t xml:space="preserve"> but not included in the </w:t>
      </w:r>
      <w:r>
        <w:t>Figure 4-1</w:t>
      </w:r>
      <w:r>
        <w:rPr>
          <w:rFonts w:hint="eastAsia"/>
        </w:rPr>
        <w:t xml:space="preserve"> either.</w:t>
      </w:r>
      <w:r>
        <w:t>)</w:t>
      </w:r>
    </w:p>
    <w:p w:rsidR="00F15787" w:rsidRPr="0078261D" w:rsidRDefault="00F15787" w:rsidP="00F15787">
      <w:pPr>
        <w:rPr>
          <w:rFonts w:ascii="Arial" w:hAnsi="Arial"/>
          <w:sz w:val="36"/>
        </w:rPr>
      </w:pPr>
      <w:r>
        <w:br w:type="page"/>
      </w:r>
      <w:r w:rsidRPr="0078261D">
        <w:rPr>
          <w:rFonts w:ascii="Arial" w:hAnsi="Arial"/>
          <w:sz w:val="36"/>
        </w:rPr>
        <w:lastRenderedPageBreak/>
        <w:t xml:space="preserve">Annex </w:t>
      </w:r>
      <w:r>
        <w:rPr>
          <w:rFonts w:ascii="Arial" w:hAnsi="Arial"/>
          <w:sz w:val="36"/>
        </w:rPr>
        <w:t>H</w:t>
      </w:r>
      <w:r w:rsidRPr="0078261D">
        <w:rPr>
          <w:rFonts w:ascii="Arial" w:hAnsi="Arial"/>
          <w:sz w:val="36"/>
        </w:rPr>
        <w:t>:</w:t>
      </w:r>
      <w:r w:rsidRPr="0078261D">
        <w:rPr>
          <w:rFonts w:ascii="Arial" w:hAnsi="Arial"/>
          <w:sz w:val="36"/>
        </w:rPr>
        <w:br/>
        <w:t>Change history</w:t>
      </w: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F15787" w:rsidRPr="00235394" w:rsidTr="00A97BC2">
        <w:trPr>
          <w:cantSplit/>
        </w:trPr>
        <w:tc>
          <w:tcPr>
            <w:tcW w:w="9639" w:type="dxa"/>
            <w:gridSpan w:val="8"/>
            <w:tcBorders>
              <w:bottom w:val="nil"/>
            </w:tcBorders>
            <w:shd w:val="solid" w:color="FFFFFF" w:fill="auto"/>
          </w:tcPr>
          <w:bookmarkEnd w:id="6762"/>
          <w:p w:rsidR="00F15787" w:rsidRPr="00235394" w:rsidRDefault="00F15787" w:rsidP="00A97BC2">
            <w:pPr>
              <w:pStyle w:val="TAL"/>
              <w:jc w:val="center"/>
              <w:rPr>
                <w:b/>
                <w:sz w:val="16"/>
              </w:rPr>
            </w:pPr>
            <w:r w:rsidRPr="00235394">
              <w:rPr>
                <w:b/>
              </w:rPr>
              <w:lastRenderedPageBreak/>
              <w:t>Change history</w:t>
            </w:r>
          </w:p>
        </w:tc>
      </w:tr>
      <w:tr w:rsidR="00F15787" w:rsidRPr="00235394" w:rsidTr="00A97BC2">
        <w:tc>
          <w:tcPr>
            <w:tcW w:w="800" w:type="dxa"/>
            <w:shd w:val="pct10" w:color="auto" w:fill="FFFFFF"/>
          </w:tcPr>
          <w:p w:rsidR="00F15787" w:rsidRPr="00235394" w:rsidRDefault="00F15787" w:rsidP="00A97BC2">
            <w:pPr>
              <w:pStyle w:val="TAL"/>
              <w:rPr>
                <w:b/>
                <w:sz w:val="16"/>
              </w:rPr>
            </w:pPr>
            <w:r w:rsidRPr="00235394">
              <w:rPr>
                <w:b/>
                <w:sz w:val="16"/>
              </w:rPr>
              <w:t>date</w:t>
            </w:r>
          </w:p>
        </w:tc>
        <w:tc>
          <w:tcPr>
            <w:tcW w:w="800" w:type="dxa"/>
            <w:shd w:val="pct10" w:color="auto" w:fill="FFFFFF"/>
          </w:tcPr>
          <w:p w:rsidR="00F15787" w:rsidRPr="00235394" w:rsidRDefault="00F15787" w:rsidP="00A97BC2">
            <w:pPr>
              <w:pStyle w:val="TAL"/>
              <w:rPr>
                <w:b/>
                <w:sz w:val="16"/>
              </w:rPr>
            </w:pPr>
            <w:r>
              <w:rPr>
                <w:b/>
                <w:sz w:val="16"/>
              </w:rPr>
              <w:t>Meeting</w:t>
            </w:r>
          </w:p>
        </w:tc>
        <w:tc>
          <w:tcPr>
            <w:tcW w:w="1094" w:type="dxa"/>
            <w:shd w:val="pct10" w:color="auto" w:fill="FFFFFF"/>
          </w:tcPr>
          <w:p w:rsidR="00F15787" w:rsidRPr="00235394" w:rsidRDefault="00F15787" w:rsidP="00A97BC2">
            <w:pPr>
              <w:pStyle w:val="TAL"/>
              <w:rPr>
                <w:b/>
                <w:sz w:val="16"/>
              </w:rPr>
            </w:pPr>
            <w:r w:rsidRPr="00235394">
              <w:rPr>
                <w:b/>
                <w:sz w:val="16"/>
              </w:rPr>
              <w:t>TDoc</w:t>
            </w:r>
          </w:p>
        </w:tc>
        <w:tc>
          <w:tcPr>
            <w:tcW w:w="425" w:type="dxa"/>
            <w:shd w:val="pct10" w:color="auto" w:fill="FFFFFF"/>
          </w:tcPr>
          <w:p w:rsidR="00F15787" w:rsidRPr="00235394" w:rsidRDefault="00F15787" w:rsidP="00A97BC2">
            <w:pPr>
              <w:pStyle w:val="TAL"/>
              <w:rPr>
                <w:b/>
                <w:sz w:val="16"/>
              </w:rPr>
            </w:pPr>
            <w:r w:rsidRPr="00235394">
              <w:rPr>
                <w:b/>
                <w:sz w:val="16"/>
              </w:rPr>
              <w:t>CR</w:t>
            </w:r>
          </w:p>
        </w:tc>
        <w:tc>
          <w:tcPr>
            <w:tcW w:w="425" w:type="dxa"/>
            <w:shd w:val="pct10" w:color="auto" w:fill="FFFFFF"/>
          </w:tcPr>
          <w:p w:rsidR="00F15787" w:rsidRPr="00235394" w:rsidRDefault="00F15787" w:rsidP="00A97BC2">
            <w:pPr>
              <w:pStyle w:val="TAL"/>
              <w:rPr>
                <w:b/>
                <w:sz w:val="16"/>
              </w:rPr>
            </w:pPr>
            <w:r w:rsidRPr="00235394">
              <w:rPr>
                <w:b/>
                <w:sz w:val="16"/>
              </w:rPr>
              <w:t>Rev</w:t>
            </w:r>
          </w:p>
        </w:tc>
        <w:tc>
          <w:tcPr>
            <w:tcW w:w="425" w:type="dxa"/>
            <w:shd w:val="pct10" w:color="auto" w:fill="FFFFFF"/>
          </w:tcPr>
          <w:p w:rsidR="00F15787" w:rsidRPr="00235394" w:rsidRDefault="00F15787" w:rsidP="00A97BC2">
            <w:pPr>
              <w:pStyle w:val="TAL"/>
              <w:rPr>
                <w:b/>
                <w:sz w:val="16"/>
              </w:rPr>
            </w:pPr>
            <w:r>
              <w:rPr>
                <w:b/>
                <w:sz w:val="16"/>
              </w:rPr>
              <w:t>Cat</w:t>
            </w:r>
          </w:p>
        </w:tc>
        <w:tc>
          <w:tcPr>
            <w:tcW w:w="4962" w:type="dxa"/>
            <w:shd w:val="pct10" w:color="auto" w:fill="FFFFFF"/>
          </w:tcPr>
          <w:p w:rsidR="00F15787" w:rsidRPr="00235394" w:rsidRDefault="00F15787" w:rsidP="00A97BC2">
            <w:pPr>
              <w:pStyle w:val="TAL"/>
              <w:rPr>
                <w:b/>
                <w:sz w:val="16"/>
              </w:rPr>
            </w:pPr>
            <w:r w:rsidRPr="00235394">
              <w:rPr>
                <w:b/>
                <w:sz w:val="16"/>
              </w:rPr>
              <w:t>Subject/Comment</w:t>
            </w:r>
          </w:p>
        </w:tc>
        <w:tc>
          <w:tcPr>
            <w:tcW w:w="708" w:type="dxa"/>
            <w:shd w:val="pct10" w:color="auto" w:fill="FFFFFF"/>
          </w:tcPr>
          <w:p w:rsidR="00F15787" w:rsidRPr="00235394" w:rsidRDefault="00F15787" w:rsidP="00A97BC2">
            <w:pPr>
              <w:pStyle w:val="TAL"/>
              <w:rPr>
                <w:b/>
                <w:sz w:val="16"/>
              </w:rPr>
            </w:pPr>
            <w:r w:rsidRPr="00235394">
              <w:rPr>
                <w:b/>
                <w:sz w:val="16"/>
              </w:rPr>
              <w:t>New</w:t>
            </w:r>
            <w:r>
              <w:rPr>
                <w:b/>
                <w:sz w:val="16"/>
              </w:rPr>
              <w:t xml:space="preserve"> version</w:t>
            </w:r>
          </w:p>
        </w:tc>
      </w:tr>
      <w:tr w:rsidR="00F15787" w:rsidRPr="006B0D02" w:rsidTr="00A97BC2">
        <w:tc>
          <w:tcPr>
            <w:tcW w:w="800" w:type="dxa"/>
            <w:shd w:val="solid" w:color="FFFFFF" w:fill="auto"/>
          </w:tcPr>
          <w:p w:rsidR="00F15787" w:rsidRPr="006B0D02" w:rsidRDefault="00F15787" w:rsidP="00A97BC2">
            <w:pPr>
              <w:pStyle w:val="TAC"/>
              <w:rPr>
                <w:sz w:val="16"/>
                <w:szCs w:val="16"/>
              </w:rPr>
            </w:pPr>
            <w:r>
              <w:rPr>
                <w:sz w:val="16"/>
                <w:szCs w:val="16"/>
              </w:rPr>
              <w:t>2016-05</w:t>
            </w:r>
          </w:p>
        </w:tc>
        <w:tc>
          <w:tcPr>
            <w:tcW w:w="800" w:type="dxa"/>
            <w:shd w:val="solid" w:color="FFFFFF" w:fill="auto"/>
          </w:tcPr>
          <w:p w:rsidR="00F15787" w:rsidRPr="006B0D02" w:rsidRDefault="00F15787" w:rsidP="00A97BC2">
            <w:pPr>
              <w:pStyle w:val="TAC"/>
              <w:rPr>
                <w:sz w:val="16"/>
                <w:szCs w:val="16"/>
              </w:rPr>
            </w:pPr>
            <w:r>
              <w:rPr>
                <w:sz w:val="16"/>
                <w:szCs w:val="16"/>
              </w:rPr>
              <w:t>SA3#83</w:t>
            </w:r>
          </w:p>
        </w:tc>
        <w:tc>
          <w:tcPr>
            <w:tcW w:w="1094" w:type="dxa"/>
            <w:shd w:val="solid" w:color="FFFFFF" w:fill="auto"/>
          </w:tcPr>
          <w:p w:rsidR="00F15787" w:rsidRPr="006B0D02" w:rsidRDefault="00F15787" w:rsidP="00A97BC2">
            <w:pPr>
              <w:pStyle w:val="TAC"/>
              <w:rPr>
                <w:sz w:val="16"/>
                <w:szCs w:val="16"/>
              </w:rPr>
            </w:pPr>
            <w:r w:rsidRPr="004D28DD">
              <w:rPr>
                <w:sz w:val="16"/>
                <w:szCs w:val="16"/>
              </w:rPr>
              <w:t>S3-160436</w:t>
            </w: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Pr="006B0D02" w:rsidRDefault="00F15787" w:rsidP="00A97BC2">
            <w:pPr>
              <w:pStyle w:val="TAL"/>
              <w:rPr>
                <w:sz w:val="16"/>
                <w:szCs w:val="16"/>
              </w:rPr>
            </w:pPr>
            <w:r>
              <w:rPr>
                <w:sz w:val="16"/>
                <w:szCs w:val="16"/>
              </w:rPr>
              <w:t xml:space="preserve">Initial version </w:t>
            </w:r>
          </w:p>
        </w:tc>
        <w:tc>
          <w:tcPr>
            <w:tcW w:w="708" w:type="dxa"/>
            <w:shd w:val="solid" w:color="FFFFFF" w:fill="auto"/>
          </w:tcPr>
          <w:p w:rsidR="00F15787" w:rsidRPr="007D6048" w:rsidRDefault="00F15787" w:rsidP="00A97BC2">
            <w:pPr>
              <w:pStyle w:val="TAC"/>
              <w:rPr>
                <w:sz w:val="16"/>
                <w:szCs w:val="16"/>
              </w:rPr>
            </w:pPr>
            <w:r>
              <w:rPr>
                <w:sz w:val="16"/>
                <w:szCs w:val="16"/>
              </w:rPr>
              <w:t>0.1.0</w:t>
            </w:r>
          </w:p>
        </w:tc>
      </w:tr>
      <w:tr w:rsidR="00F15787" w:rsidRPr="006B0D02" w:rsidTr="00A97BC2">
        <w:tc>
          <w:tcPr>
            <w:tcW w:w="800" w:type="dxa"/>
            <w:shd w:val="solid" w:color="FFFFFF" w:fill="auto"/>
          </w:tcPr>
          <w:p w:rsidR="00F15787" w:rsidRDefault="00F15787" w:rsidP="00A97BC2">
            <w:pPr>
              <w:pStyle w:val="TAC"/>
              <w:rPr>
                <w:sz w:val="16"/>
                <w:szCs w:val="16"/>
              </w:rPr>
            </w:pPr>
            <w:r>
              <w:rPr>
                <w:sz w:val="16"/>
                <w:szCs w:val="16"/>
              </w:rPr>
              <w:t>2016-05</w:t>
            </w:r>
          </w:p>
        </w:tc>
        <w:tc>
          <w:tcPr>
            <w:tcW w:w="800" w:type="dxa"/>
            <w:shd w:val="solid" w:color="FFFFFF" w:fill="auto"/>
          </w:tcPr>
          <w:p w:rsidR="00F15787" w:rsidRDefault="00F15787" w:rsidP="00A97BC2">
            <w:pPr>
              <w:pStyle w:val="TAC"/>
              <w:rPr>
                <w:sz w:val="16"/>
                <w:szCs w:val="16"/>
              </w:rPr>
            </w:pPr>
            <w:r>
              <w:rPr>
                <w:sz w:val="16"/>
                <w:szCs w:val="16"/>
              </w:rPr>
              <w:t>SA3#83</w:t>
            </w:r>
          </w:p>
        </w:tc>
        <w:tc>
          <w:tcPr>
            <w:tcW w:w="1094" w:type="dxa"/>
            <w:shd w:val="solid" w:color="FFFFFF" w:fill="auto"/>
          </w:tcPr>
          <w:p w:rsidR="00F15787" w:rsidRPr="004D28DD" w:rsidRDefault="00F15787" w:rsidP="00A97BC2">
            <w:pPr>
              <w:pStyle w:val="TAC"/>
              <w:rPr>
                <w:sz w:val="16"/>
                <w:szCs w:val="16"/>
              </w:rPr>
            </w:pPr>
            <w:r>
              <w:rPr>
                <w:sz w:val="16"/>
                <w:szCs w:val="16"/>
              </w:rPr>
              <w:t>S3-160815</w:t>
            </w: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Default="00F15787" w:rsidP="00A97BC2">
            <w:pPr>
              <w:pStyle w:val="TAL"/>
              <w:rPr>
                <w:sz w:val="16"/>
                <w:szCs w:val="16"/>
              </w:rPr>
            </w:pPr>
            <w:r w:rsidRPr="00750410">
              <w:rPr>
                <w:sz w:val="16"/>
                <w:szCs w:val="16"/>
              </w:rPr>
              <w:t>Version after SA3#8</w:t>
            </w:r>
            <w:r>
              <w:rPr>
                <w:sz w:val="16"/>
                <w:szCs w:val="16"/>
              </w:rPr>
              <w:t>3</w:t>
            </w:r>
            <w:r w:rsidRPr="0030756B">
              <w:rPr>
                <w:sz w:val="16"/>
                <w:szCs w:val="16"/>
              </w:rPr>
              <w:t xml:space="preserve"> incorporating changes from S3-160814, </w:t>
            </w:r>
          </w:p>
          <w:p w:rsidR="00F15787" w:rsidRDefault="00F15787" w:rsidP="00A97BC2">
            <w:pPr>
              <w:pStyle w:val="TAL"/>
              <w:rPr>
                <w:sz w:val="16"/>
                <w:szCs w:val="16"/>
              </w:rPr>
            </w:pPr>
            <w:r w:rsidRPr="0030756B">
              <w:rPr>
                <w:sz w:val="16"/>
                <w:szCs w:val="16"/>
              </w:rPr>
              <w:t xml:space="preserve">S3-160838, </w:t>
            </w:r>
            <w:r w:rsidRPr="00141A84">
              <w:rPr>
                <w:sz w:val="16"/>
                <w:szCs w:val="16"/>
              </w:rPr>
              <w:t xml:space="preserve">S3-160844, S3-160504, </w:t>
            </w:r>
            <w:r w:rsidRPr="00750410">
              <w:rPr>
                <w:sz w:val="16"/>
                <w:szCs w:val="16"/>
              </w:rPr>
              <w:t xml:space="preserve">S3-160840, S3-160841, </w:t>
            </w:r>
          </w:p>
          <w:p w:rsidR="00F15787" w:rsidRDefault="00F15787" w:rsidP="00A97BC2">
            <w:pPr>
              <w:pStyle w:val="TAL"/>
              <w:rPr>
                <w:sz w:val="16"/>
                <w:szCs w:val="16"/>
              </w:rPr>
            </w:pPr>
            <w:r w:rsidRPr="00750410">
              <w:rPr>
                <w:sz w:val="16"/>
                <w:szCs w:val="16"/>
              </w:rPr>
              <w:t>S3-160842, S3-160830, S3-160839</w:t>
            </w:r>
            <w:r>
              <w:rPr>
                <w:sz w:val="16"/>
                <w:szCs w:val="16"/>
              </w:rPr>
              <w:t xml:space="preserve">, </w:t>
            </w:r>
            <w:r w:rsidRPr="0030756B">
              <w:rPr>
                <w:sz w:val="16"/>
                <w:szCs w:val="16"/>
              </w:rPr>
              <w:t>S3-160837</w:t>
            </w:r>
            <w:r>
              <w:rPr>
                <w:sz w:val="16"/>
                <w:szCs w:val="16"/>
              </w:rPr>
              <w:t xml:space="preserve">, </w:t>
            </w:r>
            <w:r w:rsidRPr="0030756B">
              <w:rPr>
                <w:sz w:val="16"/>
                <w:szCs w:val="16"/>
              </w:rPr>
              <w:t>S3-160843</w:t>
            </w:r>
            <w:r>
              <w:rPr>
                <w:sz w:val="16"/>
                <w:szCs w:val="16"/>
              </w:rPr>
              <w:t xml:space="preserve">, </w:t>
            </w:r>
          </w:p>
          <w:p w:rsidR="00F15787" w:rsidRDefault="00F15787" w:rsidP="00A97BC2">
            <w:pPr>
              <w:pStyle w:val="TAL"/>
              <w:rPr>
                <w:sz w:val="16"/>
                <w:szCs w:val="16"/>
              </w:rPr>
            </w:pPr>
            <w:r w:rsidRPr="00E6491E">
              <w:rPr>
                <w:sz w:val="16"/>
                <w:szCs w:val="16"/>
              </w:rPr>
              <w:t>S3-160836</w:t>
            </w:r>
            <w:r>
              <w:rPr>
                <w:sz w:val="16"/>
                <w:szCs w:val="16"/>
              </w:rPr>
              <w:t xml:space="preserve">, </w:t>
            </w:r>
            <w:r w:rsidRPr="00503BFE">
              <w:rPr>
                <w:sz w:val="16"/>
                <w:szCs w:val="16"/>
              </w:rPr>
              <w:t>S3-160835</w:t>
            </w:r>
            <w:r>
              <w:rPr>
                <w:sz w:val="16"/>
                <w:szCs w:val="16"/>
              </w:rPr>
              <w:t xml:space="preserve">, S3-160828, S3-160813, </w:t>
            </w:r>
            <w:r w:rsidRPr="0096608A">
              <w:rPr>
                <w:sz w:val="16"/>
                <w:szCs w:val="16"/>
              </w:rPr>
              <w:t>S3-160826</w:t>
            </w:r>
            <w:r>
              <w:rPr>
                <w:sz w:val="16"/>
                <w:szCs w:val="16"/>
              </w:rPr>
              <w:t xml:space="preserve">, </w:t>
            </w:r>
          </w:p>
          <w:p w:rsidR="00F15787" w:rsidRDefault="00F15787" w:rsidP="00A97BC2">
            <w:pPr>
              <w:pStyle w:val="TAL"/>
              <w:rPr>
                <w:sz w:val="16"/>
                <w:szCs w:val="16"/>
              </w:rPr>
            </w:pPr>
            <w:r w:rsidRPr="00555FF9">
              <w:rPr>
                <w:sz w:val="16"/>
                <w:szCs w:val="16"/>
              </w:rPr>
              <w:t>S3-160852</w:t>
            </w:r>
            <w:r>
              <w:rPr>
                <w:sz w:val="16"/>
                <w:szCs w:val="16"/>
              </w:rPr>
              <w:t xml:space="preserve">, </w:t>
            </w:r>
            <w:r w:rsidRPr="00CF4A1D">
              <w:rPr>
                <w:sz w:val="16"/>
                <w:szCs w:val="16"/>
              </w:rPr>
              <w:t>S3-160846</w:t>
            </w:r>
            <w:r>
              <w:rPr>
                <w:sz w:val="16"/>
                <w:szCs w:val="16"/>
              </w:rPr>
              <w:t xml:space="preserve">, </w:t>
            </w:r>
            <w:r w:rsidRPr="00723BA5">
              <w:rPr>
                <w:sz w:val="16"/>
                <w:szCs w:val="16"/>
              </w:rPr>
              <w:t>S3-160847</w:t>
            </w:r>
            <w:r>
              <w:rPr>
                <w:sz w:val="16"/>
                <w:szCs w:val="16"/>
              </w:rPr>
              <w:t xml:space="preserve">, </w:t>
            </w:r>
            <w:r w:rsidRPr="00156710">
              <w:rPr>
                <w:sz w:val="16"/>
                <w:szCs w:val="16"/>
              </w:rPr>
              <w:t>S3-160848</w:t>
            </w:r>
            <w:r>
              <w:rPr>
                <w:sz w:val="16"/>
                <w:szCs w:val="16"/>
              </w:rPr>
              <w:t xml:space="preserve">, </w:t>
            </w:r>
            <w:r w:rsidRPr="008471E0">
              <w:rPr>
                <w:sz w:val="16"/>
                <w:szCs w:val="16"/>
              </w:rPr>
              <w:t>S3-160849</w:t>
            </w:r>
            <w:r>
              <w:rPr>
                <w:sz w:val="16"/>
                <w:szCs w:val="16"/>
              </w:rPr>
              <w:t xml:space="preserve"> </w:t>
            </w:r>
          </w:p>
          <w:p w:rsidR="00F15787" w:rsidRDefault="00F15787" w:rsidP="00A97BC2">
            <w:pPr>
              <w:pStyle w:val="TAL"/>
              <w:rPr>
                <w:sz w:val="16"/>
                <w:szCs w:val="16"/>
              </w:rPr>
            </w:pPr>
            <w:r w:rsidRPr="006B226D">
              <w:rPr>
                <w:sz w:val="16"/>
                <w:szCs w:val="16"/>
              </w:rPr>
              <w:t>S3-160845</w:t>
            </w:r>
            <w:r>
              <w:rPr>
                <w:sz w:val="16"/>
                <w:szCs w:val="16"/>
              </w:rPr>
              <w:t xml:space="preserve">, </w:t>
            </w:r>
            <w:r w:rsidRPr="00555FF9">
              <w:rPr>
                <w:sz w:val="16"/>
                <w:szCs w:val="16"/>
              </w:rPr>
              <w:t>S3-160825</w:t>
            </w:r>
            <w:r>
              <w:rPr>
                <w:sz w:val="16"/>
                <w:szCs w:val="16"/>
              </w:rPr>
              <w:t xml:space="preserve">, </w:t>
            </w:r>
            <w:r w:rsidRPr="00EE588D">
              <w:rPr>
                <w:sz w:val="16"/>
                <w:szCs w:val="16"/>
              </w:rPr>
              <w:t>S3-160</w:t>
            </w:r>
            <w:r>
              <w:rPr>
                <w:sz w:val="16"/>
                <w:szCs w:val="16"/>
              </w:rPr>
              <w:t xml:space="preserve">855, </w:t>
            </w:r>
            <w:r w:rsidRPr="00117415">
              <w:rPr>
                <w:sz w:val="16"/>
                <w:szCs w:val="16"/>
              </w:rPr>
              <w:t>S3-160854</w:t>
            </w:r>
            <w:r>
              <w:rPr>
                <w:sz w:val="16"/>
                <w:szCs w:val="16"/>
              </w:rPr>
              <w:t xml:space="preserve">, </w:t>
            </w:r>
            <w:r w:rsidRPr="00520FFC">
              <w:rPr>
                <w:sz w:val="16"/>
                <w:szCs w:val="16"/>
              </w:rPr>
              <w:t>S3-160853</w:t>
            </w:r>
            <w:r>
              <w:rPr>
                <w:sz w:val="16"/>
                <w:szCs w:val="16"/>
              </w:rPr>
              <w:t xml:space="preserve"> </w:t>
            </w:r>
          </w:p>
          <w:p w:rsidR="00F15787" w:rsidRPr="00750410" w:rsidRDefault="00F15787" w:rsidP="00A97BC2">
            <w:pPr>
              <w:pStyle w:val="TAL"/>
              <w:rPr>
                <w:sz w:val="16"/>
                <w:szCs w:val="16"/>
              </w:rPr>
            </w:pPr>
            <w:r w:rsidRPr="002C4B83">
              <w:rPr>
                <w:sz w:val="16"/>
                <w:szCs w:val="16"/>
              </w:rPr>
              <w:t>S3-160850</w:t>
            </w:r>
            <w:r>
              <w:rPr>
                <w:sz w:val="16"/>
                <w:szCs w:val="16"/>
              </w:rPr>
              <w:t xml:space="preserve">, </w:t>
            </w:r>
            <w:r w:rsidRPr="00996849">
              <w:rPr>
                <w:sz w:val="16"/>
                <w:szCs w:val="16"/>
              </w:rPr>
              <w:t>S3-160851</w:t>
            </w:r>
            <w:r>
              <w:rPr>
                <w:sz w:val="16"/>
                <w:szCs w:val="16"/>
              </w:rPr>
              <w:t xml:space="preserve">, </w:t>
            </w:r>
            <w:r w:rsidRPr="00C87F80">
              <w:rPr>
                <w:sz w:val="16"/>
                <w:szCs w:val="16"/>
              </w:rPr>
              <w:t>S3-160</w:t>
            </w:r>
            <w:r>
              <w:rPr>
                <w:sz w:val="16"/>
                <w:szCs w:val="16"/>
              </w:rPr>
              <w:t xml:space="preserve">856, </w:t>
            </w:r>
            <w:r w:rsidRPr="00C87F80">
              <w:rPr>
                <w:sz w:val="16"/>
                <w:szCs w:val="16"/>
              </w:rPr>
              <w:t>S3-160659</w:t>
            </w:r>
            <w:r>
              <w:rPr>
                <w:sz w:val="16"/>
                <w:szCs w:val="16"/>
              </w:rPr>
              <w:t>, S3-160817</w:t>
            </w:r>
          </w:p>
        </w:tc>
        <w:tc>
          <w:tcPr>
            <w:tcW w:w="708" w:type="dxa"/>
            <w:shd w:val="solid" w:color="FFFFFF" w:fill="auto"/>
          </w:tcPr>
          <w:p w:rsidR="00F15787" w:rsidRDefault="00F15787" w:rsidP="00A97BC2">
            <w:pPr>
              <w:pStyle w:val="TAC"/>
              <w:rPr>
                <w:sz w:val="16"/>
                <w:szCs w:val="16"/>
              </w:rPr>
            </w:pPr>
            <w:r>
              <w:rPr>
                <w:sz w:val="16"/>
                <w:szCs w:val="16"/>
              </w:rPr>
              <w:t>0.2.0</w:t>
            </w:r>
          </w:p>
        </w:tc>
      </w:tr>
      <w:tr w:rsidR="00F15787" w:rsidRPr="006B0D02" w:rsidTr="00A97BC2">
        <w:tc>
          <w:tcPr>
            <w:tcW w:w="800" w:type="dxa"/>
            <w:shd w:val="solid" w:color="FFFFFF" w:fill="auto"/>
          </w:tcPr>
          <w:p w:rsidR="00F15787" w:rsidRDefault="00F15787" w:rsidP="00A97BC2">
            <w:pPr>
              <w:pStyle w:val="TAC"/>
              <w:rPr>
                <w:sz w:val="16"/>
                <w:szCs w:val="16"/>
              </w:rPr>
            </w:pPr>
            <w:r>
              <w:rPr>
                <w:sz w:val="16"/>
                <w:szCs w:val="16"/>
              </w:rPr>
              <w:t>2016-07</w:t>
            </w:r>
          </w:p>
        </w:tc>
        <w:tc>
          <w:tcPr>
            <w:tcW w:w="800" w:type="dxa"/>
            <w:shd w:val="solid" w:color="FFFFFF" w:fill="auto"/>
          </w:tcPr>
          <w:p w:rsidR="00F15787" w:rsidRDefault="00F15787" w:rsidP="00A97BC2">
            <w:pPr>
              <w:pStyle w:val="TAC"/>
              <w:rPr>
                <w:sz w:val="16"/>
                <w:szCs w:val="16"/>
              </w:rPr>
            </w:pPr>
            <w:r>
              <w:rPr>
                <w:sz w:val="16"/>
                <w:szCs w:val="16"/>
              </w:rPr>
              <w:t>SA3#83</w:t>
            </w:r>
          </w:p>
        </w:tc>
        <w:tc>
          <w:tcPr>
            <w:tcW w:w="1094" w:type="dxa"/>
            <w:shd w:val="solid" w:color="FFFFFF" w:fill="auto"/>
          </w:tcPr>
          <w:p w:rsidR="00F15787" w:rsidRDefault="00F15787" w:rsidP="00A97BC2">
            <w:pPr>
              <w:pStyle w:val="TAC"/>
              <w:rPr>
                <w:sz w:val="16"/>
                <w:szCs w:val="16"/>
              </w:rPr>
            </w:pP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Pr="00750410" w:rsidRDefault="00F15787" w:rsidP="00A97BC2">
            <w:pPr>
              <w:pStyle w:val="TAL"/>
              <w:rPr>
                <w:sz w:val="16"/>
                <w:szCs w:val="16"/>
              </w:rPr>
            </w:pPr>
            <w:r>
              <w:rPr>
                <w:sz w:val="16"/>
                <w:szCs w:val="16"/>
              </w:rPr>
              <w:t>Implementation of S3-160603 approved in SAS3#83</w:t>
            </w:r>
          </w:p>
        </w:tc>
        <w:tc>
          <w:tcPr>
            <w:tcW w:w="708" w:type="dxa"/>
            <w:shd w:val="solid" w:color="FFFFFF" w:fill="auto"/>
          </w:tcPr>
          <w:p w:rsidR="00F15787" w:rsidRDefault="00F15787" w:rsidP="00A97BC2">
            <w:pPr>
              <w:pStyle w:val="TAC"/>
              <w:rPr>
                <w:sz w:val="16"/>
                <w:szCs w:val="16"/>
              </w:rPr>
            </w:pPr>
            <w:r>
              <w:rPr>
                <w:sz w:val="16"/>
                <w:szCs w:val="16"/>
              </w:rPr>
              <w:t>0.3.0</w:t>
            </w:r>
          </w:p>
        </w:tc>
      </w:tr>
      <w:tr w:rsidR="00F15787" w:rsidRPr="006B0D02" w:rsidTr="00A97BC2">
        <w:tc>
          <w:tcPr>
            <w:tcW w:w="800" w:type="dxa"/>
            <w:shd w:val="solid" w:color="FFFFFF" w:fill="auto"/>
          </w:tcPr>
          <w:p w:rsidR="00F15787" w:rsidRDefault="00F15787" w:rsidP="00A97BC2">
            <w:pPr>
              <w:pStyle w:val="TAC"/>
              <w:rPr>
                <w:sz w:val="16"/>
                <w:szCs w:val="16"/>
              </w:rPr>
            </w:pPr>
            <w:r>
              <w:rPr>
                <w:sz w:val="16"/>
                <w:szCs w:val="16"/>
              </w:rPr>
              <w:t>2016-08</w:t>
            </w:r>
          </w:p>
        </w:tc>
        <w:tc>
          <w:tcPr>
            <w:tcW w:w="800" w:type="dxa"/>
            <w:shd w:val="solid" w:color="FFFFFF" w:fill="auto"/>
          </w:tcPr>
          <w:p w:rsidR="00F15787" w:rsidRDefault="00F15787" w:rsidP="00A97BC2">
            <w:pPr>
              <w:pStyle w:val="TAC"/>
              <w:rPr>
                <w:sz w:val="16"/>
                <w:szCs w:val="16"/>
              </w:rPr>
            </w:pPr>
            <w:r>
              <w:rPr>
                <w:sz w:val="16"/>
                <w:szCs w:val="16"/>
              </w:rPr>
              <w:t>SA3#84</w:t>
            </w:r>
          </w:p>
        </w:tc>
        <w:tc>
          <w:tcPr>
            <w:tcW w:w="1094" w:type="dxa"/>
            <w:shd w:val="solid" w:color="FFFFFF" w:fill="auto"/>
          </w:tcPr>
          <w:p w:rsidR="00F15787" w:rsidRDefault="00F15787" w:rsidP="00A97BC2">
            <w:pPr>
              <w:pStyle w:val="TAC"/>
              <w:rPr>
                <w:sz w:val="16"/>
                <w:szCs w:val="16"/>
              </w:rPr>
            </w:pPr>
            <w:r>
              <w:rPr>
                <w:sz w:val="16"/>
                <w:szCs w:val="16"/>
              </w:rPr>
              <w:t>S3-161290</w:t>
            </w: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Pr="00795BBC" w:rsidRDefault="00F15787" w:rsidP="00A97BC2">
            <w:pPr>
              <w:pStyle w:val="TAL"/>
              <w:rPr>
                <w:rFonts w:cs="Arial"/>
                <w:sz w:val="16"/>
                <w:szCs w:val="16"/>
              </w:rPr>
            </w:pPr>
            <w:r w:rsidRPr="00795BBC">
              <w:rPr>
                <w:rFonts w:cs="Arial"/>
                <w:sz w:val="16"/>
                <w:szCs w:val="16"/>
              </w:rPr>
              <w:t>Version after SA3#84 incorporating changes from S3</w:t>
            </w:r>
            <w:r w:rsidRPr="00795BBC">
              <w:rPr>
                <w:rFonts w:eastAsia="MS Gothic" w:cs="Arial"/>
                <w:sz w:val="16"/>
                <w:szCs w:val="16"/>
              </w:rPr>
              <w:t>-</w:t>
            </w:r>
            <w:r w:rsidRPr="00795BBC">
              <w:rPr>
                <w:rFonts w:cs="Arial"/>
                <w:sz w:val="16"/>
                <w:szCs w:val="16"/>
              </w:rPr>
              <w:t xml:space="preserve">161184, </w:t>
            </w:r>
          </w:p>
          <w:p w:rsidR="00F15787" w:rsidRPr="00795BBC" w:rsidRDefault="00F15787" w:rsidP="00A97BC2">
            <w:pPr>
              <w:pStyle w:val="TAL"/>
              <w:rPr>
                <w:rFonts w:cs="Arial"/>
                <w:sz w:val="16"/>
                <w:szCs w:val="16"/>
              </w:rPr>
            </w:pPr>
            <w:r w:rsidRPr="00795BBC">
              <w:rPr>
                <w:rFonts w:cs="Arial"/>
                <w:sz w:val="16"/>
                <w:szCs w:val="16"/>
              </w:rPr>
              <w:t>S3</w:t>
            </w:r>
            <w:r w:rsidRPr="00795BBC">
              <w:rPr>
                <w:rFonts w:eastAsia="MS Gothic" w:cs="Arial"/>
                <w:sz w:val="16"/>
                <w:szCs w:val="16"/>
              </w:rPr>
              <w:t>-</w:t>
            </w:r>
            <w:r w:rsidRPr="00795BBC">
              <w:rPr>
                <w:rFonts w:cs="Arial"/>
                <w:sz w:val="16"/>
                <w:szCs w:val="16"/>
              </w:rPr>
              <w:t>161185, S3</w:t>
            </w:r>
            <w:r w:rsidRPr="00795BBC">
              <w:rPr>
                <w:rFonts w:eastAsia="MS Gothic" w:cs="Arial"/>
                <w:sz w:val="16"/>
                <w:szCs w:val="16"/>
              </w:rPr>
              <w:t>-</w:t>
            </w:r>
            <w:r w:rsidRPr="00795BBC">
              <w:rPr>
                <w:rFonts w:cs="Arial"/>
                <w:sz w:val="16"/>
                <w:szCs w:val="16"/>
              </w:rPr>
              <w:t>161186, S3</w:t>
            </w:r>
            <w:r w:rsidRPr="00795BBC">
              <w:rPr>
                <w:rFonts w:eastAsia="MS Gothic" w:cs="Arial"/>
                <w:sz w:val="16"/>
                <w:szCs w:val="16"/>
              </w:rPr>
              <w:t>-</w:t>
            </w:r>
            <w:r w:rsidRPr="00795BBC">
              <w:rPr>
                <w:rFonts w:cs="Arial"/>
                <w:sz w:val="16"/>
                <w:szCs w:val="16"/>
              </w:rPr>
              <w:t>161188, S3</w:t>
            </w:r>
            <w:r w:rsidRPr="00795BBC">
              <w:rPr>
                <w:rFonts w:eastAsia="MS Gothic" w:cs="Arial"/>
                <w:sz w:val="16"/>
                <w:szCs w:val="16"/>
              </w:rPr>
              <w:t>-</w:t>
            </w:r>
            <w:r w:rsidRPr="00795BBC">
              <w:rPr>
                <w:rFonts w:cs="Arial"/>
                <w:sz w:val="16"/>
                <w:szCs w:val="16"/>
              </w:rPr>
              <w:t>161189, S3</w:t>
            </w:r>
            <w:r w:rsidRPr="00795BBC">
              <w:rPr>
                <w:rFonts w:eastAsia="MS Gothic" w:cs="Arial"/>
                <w:sz w:val="16"/>
                <w:szCs w:val="16"/>
              </w:rPr>
              <w:t>-</w:t>
            </w:r>
            <w:r w:rsidRPr="00795BBC">
              <w:rPr>
                <w:rFonts w:cs="Arial"/>
                <w:sz w:val="16"/>
                <w:szCs w:val="16"/>
              </w:rPr>
              <w:t xml:space="preserve">161192, </w:t>
            </w:r>
          </w:p>
          <w:p w:rsidR="00F15787" w:rsidRPr="00795BBC" w:rsidRDefault="00F15787" w:rsidP="00A97BC2">
            <w:pPr>
              <w:pStyle w:val="TAL"/>
              <w:rPr>
                <w:rFonts w:cs="Arial"/>
                <w:sz w:val="16"/>
                <w:szCs w:val="16"/>
              </w:rPr>
            </w:pPr>
            <w:r w:rsidRPr="00795BBC">
              <w:rPr>
                <w:rFonts w:cs="Arial"/>
                <w:sz w:val="16"/>
                <w:szCs w:val="16"/>
              </w:rPr>
              <w:t>S3</w:t>
            </w:r>
            <w:r w:rsidRPr="00795BBC">
              <w:rPr>
                <w:rFonts w:eastAsia="MS Gothic" w:cs="Arial"/>
                <w:sz w:val="16"/>
                <w:szCs w:val="16"/>
              </w:rPr>
              <w:t>-</w:t>
            </w:r>
            <w:r w:rsidRPr="00795BBC">
              <w:rPr>
                <w:rFonts w:cs="Arial"/>
                <w:sz w:val="16"/>
                <w:szCs w:val="16"/>
              </w:rPr>
              <w:t>161259, S3</w:t>
            </w:r>
            <w:r w:rsidRPr="00795BBC">
              <w:rPr>
                <w:rFonts w:eastAsia="MS Gothic" w:cs="Arial"/>
                <w:sz w:val="16"/>
                <w:szCs w:val="16"/>
              </w:rPr>
              <w:t>-</w:t>
            </w:r>
            <w:r w:rsidRPr="00795BBC">
              <w:rPr>
                <w:rFonts w:cs="Arial"/>
                <w:sz w:val="16"/>
                <w:szCs w:val="16"/>
              </w:rPr>
              <w:t>161067, S3</w:t>
            </w:r>
            <w:r w:rsidRPr="00795BBC">
              <w:rPr>
                <w:rFonts w:eastAsia="MS Gothic" w:cs="Arial"/>
                <w:sz w:val="16"/>
                <w:szCs w:val="16"/>
              </w:rPr>
              <w:t>-</w:t>
            </w:r>
            <w:r w:rsidRPr="00795BBC">
              <w:rPr>
                <w:rFonts w:cs="Arial"/>
                <w:sz w:val="16"/>
                <w:szCs w:val="16"/>
              </w:rPr>
              <w:t>161069, S3</w:t>
            </w:r>
            <w:r w:rsidRPr="00795BBC">
              <w:rPr>
                <w:rFonts w:eastAsia="MS Gothic" w:cs="Arial"/>
                <w:sz w:val="16"/>
                <w:szCs w:val="16"/>
              </w:rPr>
              <w:t>-</w:t>
            </w:r>
            <w:r w:rsidRPr="00795BBC">
              <w:rPr>
                <w:rFonts w:cs="Arial"/>
                <w:sz w:val="16"/>
                <w:szCs w:val="16"/>
              </w:rPr>
              <w:t>161070, S3</w:t>
            </w:r>
            <w:r w:rsidRPr="00795BBC">
              <w:rPr>
                <w:rFonts w:eastAsia="MS Gothic" w:cs="Arial"/>
                <w:sz w:val="16"/>
                <w:szCs w:val="16"/>
              </w:rPr>
              <w:t>-</w:t>
            </w:r>
            <w:r w:rsidRPr="00795BBC">
              <w:rPr>
                <w:rFonts w:cs="Arial"/>
                <w:sz w:val="16"/>
                <w:szCs w:val="16"/>
              </w:rPr>
              <w:t xml:space="preserve">161194, </w:t>
            </w:r>
          </w:p>
          <w:p w:rsidR="00F15787" w:rsidRPr="00795BBC" w:rsidRDefault="00F15787" w:rsidP="00A97BC2">
            <w:pPr>
              <w:pStyle w:val="TAL"/>
              <w:rPr>
                <w:rFonts w:cs="Arial"/>
                <w:sz w:val="16"/>
                <w:szCs w:val="16"/>
              </w:rPr>
            </w:pPr>
            <w:r w:rsidRPr="00795BBC">
              <w:rPr>
                <w:rFonts w:cs="Arial"/>
                <w:sz w:val="16"/>
                <w:szCs w:val="16"/>
              </w:rPr>
              <w:t>S3</w:t>
            </w:r>
            <w:r w:rsidRPr="00795BBC">
              <w:rPr>
                <w:rFonts w:eastAsia="MS Gothic" w:cs="Arial"/>
                <w:sz w:val="16"/>
                <w:szCs w:val="16"/>
              </w:rPr>
              <w:t>-</w:t>
            </w:r>
            <w:r w:rsidRPr="00795BBC">
              <w:rPr>
                <w:rFonts w:cs="Arial"/>
                <w:sz w:val="16"/>
                <w:szCs w:val="16"/>
              </w:rPr>
              <w:t>161197, S3</w:t>
            </w:r>
            <w:r w:rsidRPr="00795BBC">
              <w:rPr>
                <w:rFonts w:eastAsia="MS Gothic" w:cs="Arial"/>
                <w:sz w:val="16"/>
                <w:szCs w:val="16"/>
              </w:rPr>
              <w:t>-</w:t>
            </w:r>
            <w:r w:rsidRPr="00795BBC">
              <w:rPr>
                <w:rFonts w:cs="Arial"/>
                <w:sz w:val="16"/>
                <w:szCs w:val="16"/>
              </w:rPr>
              <w:t>161191, S3</w:t>
            </w:r>
            <w:r w:rsidRPr="00795BBC">
              <w:rPr>
                <w:rFonts w:eastAsia="MS Gothic" w:cs="Arial"/>
                <w:sz w:val="16"/>
                <w:szCs w:val="16"/>
              </w:rPr>
              <w:t>-</w:t>
            </w:r>
            <w:r w:rsidRPr="00795BBC">
              <w:rPr>
                <w:rFonts w:cs="Arial"/>
                <w:sz w:val="16"/>
                <w:szCs w:val="16"/>
              </w:rPr>
              <w:t xml:space="preserve">160945, S3-161198, S3-161074, </w:t>
            </w:r>
          </w:p>
          <w:p w:rsidR="00F15787" w:rsidRPr="00795BBC" w:rsidRDefault="00F15787" w:rsidP="00A97BC2">
            <w:pPr>
              <w:pStyle w:val="TAL"/>
              <w:rPr>
                <w:rFonts w:cs="Arial"/>
                <w:sz w:val="16"/>
                <w:szCs w:val="16"/>
              </w:rPr>
            </w:pPr>
            <w:r w:rsidRPr="00795BBC">
              <w:rPr>
                <w:rFonts w:cs="Arial"/>
                <w:sz w:val="16"/>
                <w:szCs w:val="16"/>
              </w:rPr>
              <w:t>S3-161201, S3</w:t>
            </w:r>
            <w:r w:rsidRPr="00795BBC">
              <w:rPr>
                <w:rFonts w:eastAsia="MS Gothic" w:cs="Arial"/>
                <w:sz w:val="16"/>
                <w:szCs w:val="16"/>
              </w:rPr>
              <w:t>-</w:t>
            </w:r>
            <w:r w:rsidRPr="00795BBC">
              <w:rPr>
                <w:rFonts w:cs="Arial"/>
                <w:sz w:val="16"/>
                <w:szCs w:val="16"/>
              </w:rPr>
              <w:t>161202, S3</w:t>
            </w:r>
            <w:r w:rsidRPr="00A55488">
              <w:rPr>
                <w:rFonts w:eastAsia="MS Gothic" w:cs="Arial"/>
                <w:sz w:val="16"/>
                <w:szCs w:val="16"/>
              </w:rPr>
              <w:t>-</w:t>
            </w:r>
            <w:r w:rsidRPr="00795BBC">
              <w:rPr>
                <w:rFonts w:cs="Arial"/>
                <w:sz w:val="16"/>
                <w:szCs w:val="16"/>
              </w:rPr>
              <w:t>161199, S3</w:t>
            </w:r>
            <w:r w:rsidRPr="00A55488">
              <w:rPr>
                <w:rFonts w:eastAsia="MS Gothic" w:cs="Arial"/>
                <w:sz w:val="16"/>
                <w:szCs w:val="16"/>
              </w:rPr>
              <w:t>-</w:t>
            </w:r>
            <w:r w:rsidRPr="00795BBC">
              <w:rPr>
                <w:rFonts w:cs="Arial"/>
                <w:sz w:val="16"/>
                <w:szCs w:val="16"/>
              </w:rPr>
              <w:t>161260, S3</w:t>
            </w:r>
            <w:r w:rsidRPr="00A55488">
              <w:rPr>
                <w:rFonts w:eastAsia="MS Gothic" w:cs="Arial"/>
                <w:sz w:val="16"/>
                <w:szCs w:val="16"/>
              </w:rPr>
              <w:t>-</w:t>
            </w:r>
            <w:r w:rsidRPr="00795BBC">
              <w:rPr>
                <w:rFonts w:cs="Arial"/>
                <w:sz w:val="16"/>
                <w:szCs w:val="16"/>
              </w:rPr>
              <w:t xml:space="preserve">161203, </w:t>
            </w:r>
          </w:p>
          <w:p w:rsidR="00F15787" w:rsidRPr="00795BBC" w:rsidRDefault="00F15787" w:rsidP="00A97BC2">
            <w:pPr>
              <w:pStyle w:val="TAL"/>
              <w:rPr>
                <w:rFonts w:cs="Arial"/>
                <w:sz w:val="16"/>
                <w:szCs w:val="16"/>
              </w:rPr>
            </w:pPr>
            <w:r w:rsidRPr="00795BBC">
              <w:rPr>
                <w:rFonts w:cs="Arial"/>
                <w:sz w:val="16"/>
                <w:szCs w:val="16"/>
              </w:rPr>
              <w:t>S3</w:t>
            </w:r>
            <w:r w:rsidRPr="00795BBC">
              <w:rPr>
                <w:rFonts w:eastAsia="MS Gothic" w:cs="Arial"/>
                <w:sz w:val="16"/>
                <w:szCs w:val="16"/>
              </w:rPr>
              <w:t>-</w:t>
            </w:r>
            <w:r w:rsidRPr="00795BBC">
              <w:rPr>
                <w:rFonts w:cs="Arial"/>
                <w:sz w:val="16"/>
                <w:szCs w:val="16"/>
              </w:rPr>
              <w:t>161204, S3</w:t>
            </w:r>
            <w:r w:rsidRPr="00795BBC">
              <w:rPr>
                <w:rFonts w:eastAsia="MS Gothic" w:cs="Arial"/>
                <w:sz w:val="16"/>
                <w:szCs w:val="16"/>
              </w:rPr>
              <w:t>-</w:t>
            </w:r>
            <w:r w:rsidRPr="00795BBC">
              <w:rPr>
                <w:rFonts w:cs="Arial"/>
                <w:sz w:val="16"/>
                <w:szCs w:val="16"/>
              </w:rPr>
              <w:t>161200, S3-161043, S3</w:t>
            </w:r>
            <w:r w:rsidRPr="00795BBC">
              <w:rPr>
                <w:rFonts w:eastAsia="MS Gothic" w:cs="Arial"/>
                <w:sz w:val="16"/>
                <w:szCs w:val="16"/>
              </w:rPr>
              <w:t>-</w:t>
            </w:r>
            <w:r w:rsidRPr="00795BBC">
              <w:rPr>
                <w:rFonts w:cs="Arial"/>
                <w:sz w:val="16"/>
                <w:szCs w:val="16"/>
              </w:rPr>
              <w:t>161076, S3</w:t>
            </w:r>
            <w:r w:rsidRPr="00795BBC">
              <w:rPr>
                <w:rFonts w:eastAsia="MS Gothic" w:cs="Arial"/>
                <w:sz w:val="16"/>
                <w:szCs w:val="16"/>
              </w:rPr>
              <w:t>-</w:t>
            </w:r>
            <w:r w:rsidRPr="00795BBC">
              <w:rPr>
                <w:rFonts w:cs="Arial"/>
                <w:sz w:val="16"/>
                <w:szCs w:val="16"/>
              </w:rPr>
              <w:t xml:space="preserve">161205, </w:t>
            </w:r>
          </w:p>
          <w:p w:rsidR="00F15787" w:rsidRPr="00795BBC" w:rsidRDefault="00F15787" w:rsidP="00A97BC2">
            <w:pPr>
              <w:pStyle w:val="TAL"/>
              <w:rPr>
                <w:rFonts w:cs="Arial"/>
                <w:sz w:val="16"/>
                <w:szCs w:val="16"/>
              </w:rPr>
            </w:pPr>
            <w:r w:rsidRPr="00795BBC">
              <w:rPr>
                <w:rFonts w:cs="Arial"/>
                <w:sz w:val="16"/>
                <w:szCs w:val="16"/>
              </w:rPr>
              <w:t>S3</w:t>
            </w:r>
            <w:r w:rsidRPr="00795BBC">
              <w:rPr>
                <w:rFonts w:eastAsia="MS Gothic" w:cs="Arial"/>
                <w:sz w:val="16"/>
                <w:szCs w:val="16"/>
              </w:rPr>
              <w:t>-</w:t>
            </w:r>
            <w:r w:rsidRPr="00795BBC">
              <w:rPr>
                <w:rFonts w:cs="Arial"/>
                <w:sz w:val="16"/>
                <w:szCs w:val="16"/>
              </w:rPr>
              <w:t>161206, S3</w:t>
            </w:r>
            <w:r w:rsidRPr="00795BBC">
              <w:rPr>
                <w:rFonts w:eastAsia="MS Gothic" w:cs="Arial"/>
                <w:sz w:val="16"/>
                <w:szCs w:val="16"/>
              </w:rPr>
              <w:t>-</w:t>
            </w:r>
            <w:r w:rsidRPr="00795BBC">
              <w:rPr>
                <w:rFonts w:cs="Arial"/>
                <w:sz w:val="16"/>
                <w:szCs w:val="16"/>
              </w:rPr>
              <w:t>161207, S3</w:t>
            </w:r>
            <w:r w:rsidRPr="00795BBC">
              <w:rPr>
                <w:rFonts w:eastAsia="MS Gothic" w:cs="Arial"/>
                <w:sz w:val="16"/>
                <w:szCs w:val="16"/>
              </w:rPr>
              <w:t>-</w:t>
            </w:r>
            <w:r w:rsidRPr="00795BBC">
              <w:rPr>
                <w:rFonts w:cs="Arial"/>
                <w:sz w:val="16"/>
                <w:szCs w:val="16"/>
              </w:rPr>
              <w:t>161208, S3</w:t>
            </w:r>
            <w:r w:rsidRPr="00795BBC">
              <w:rPr>
                <w:rFonts w:eastAsia="MS Gothic" w:cs="Arial"/>
                <w:sz w:val="16"/>
                <w:szCs w:val="16"/>
              </w:rPr>
              <w:t>-</w:t>
            </w:r>
            <w:r w:rsidRPr="00795BBC">
              <w:rPr>
                <w:rFonts w:cs="Arial"/>
                <w:sz w:val="16"/>
                <w:szCs w:val="16"/>
              </w:rPr>
              <w:t xml:space="preserve">161082, S3-161210, </w:t>
            </w:r>
          </w:p>
          <w:p w:rsidR="00F15787" w:rsidRPr="00795BBC" w:rsidRDefault="00F15787" w:rsidP="00A97BC2">
            <w:pPr>
              <w:pStyle w:val="TAL"/>
              <w:rPr>
                <w:rFonts w:cs="Arial"/>
                <w:sz w:val="16"/>
                <w:szCs w:val="16"/>
              </w:rPr>
            </w:pPr>
            <w:r w:rsidRPr="00795BBC">
              <w:rPr>
                <w:rFonts w:cs="Arial"/>
                <w:sz w:val="16"/>
                <w:szCs w:val="16"/>
              </w:rPr>
              <w:t>S3</w:t>
            </w:r>
            <w:r w:rsidRPr="00A55488">
              <w:rPr>
                <w:rFonts w:eastAsia="MS Gothic" w:cs="Arial"/>
                <w:sz w:val="16"/>
                <w:szCs w:val="16"/>
              </w:rPr>
              <w:t>-</w:t>
            </w:r>
            <w:r w:rsidRPr="00795BBC">
              <w:rPr>
                <w:rFonts w:cs="Arial"/>
                <w:sz w:val="16"/>
                <w:szCs w:val="16"/>
              </w:rPr>
              <w:t>161209, S3</w:t>
            </w:r>
            <w:r w:rsidRPr="00A55488">
              <w:rPr>
                <w:rFonts w:eastAsia="MS Gothic" w:cs="Arial"/>
                <w:sz w:val="16"/>
                <w:szCs w:val="16"/>
              </w:rPr>
              <w:t>-</w:t>
            </w:r>
            <w:r w:rsidRPr="00795BBC">
              <w:rPr>
                <w:rFonts w:cs="Arial"/>
                <w:sz w:val="16"/>
                <w:szCs w:val="16"/>
              </w:rPr>
              <w:t>161211, S3</w:t>
            </w:r>
            <w:r w:rsidRPr="00A55488">
              <w:rPr>
                <w:rFonts w:eastAsia="MS Gothic" w:cs="Arial"/>
                <w:sz w:val="16"/>
                <w:szCs w:val="16"/>
              </w:rPr>
              <w:t>-</w:t>
            </w:r>
            <w:r w:rsidRPr="00795BBC">
              <w:rPr>
                <w:rFonts w:cs="Arial"/>
                <w:sz w:val="16"/>
                <w:szCs w:val="16"/>
              </w:rPr>
              <w:t>161267, S3</w:t>
            </w:r>
            <w:r w:rsidRPr="00A55488">
              <w:rPr>
                <w:rFonts w:eastAsia="MS Gothic" w:cs="Arial"/>
                <w:sz w:val="16"/>
                <w:szCs w:val="16"/>
              </w:rPr>
              <w:t>-</w:t>
            </w:r>
            <w:r w:rsidRPr="00795BBC">
              <w:rPr>
                <w:rFonts w:cs="Arial"/>
                <w:sz w:val="16"/>
                <w:szCs w:val="16"/>
              </w:rPr>
              <w:t>161268, S3</w:t>
            </w:r>
            <w:r w:rsidRPr="00A55488">
              <w:rPr>
                <w:rFonts w:eastAsia="MS Gothic" w:cs="Arial"/>
                <w:sz w:val="16"/>
                <w:szCs w:val="16"/>
              </w:rPr>
              <w:t>-</w:t>
            </w:r>
            <w:r w:rsidRPr="00795BBC">
              <w:rPr>
                <w:rFonts w:cs="Arial"/>
                <w:sz w:val="16"/>
                <w:szCs w:val="16"/>
              </w:rPr>
              <w:t xml:space="preserve">161269, </w:t>
            </w:r>
          </w:p>
          <w:p w:rsidR="00F15787" w:rsidRPr="00795BBC" w:rsidRDefault="00F15787" w:rsidP="00A97BC2">
            <w:pPr>
              <w:pStyle w:val="TAL"/>
              <w:rPr>
                <w:rFonts w:cs="Arial"/>
                <w:sz w:val="16"/>
                <w:szCs w:val="16"/>
              </w:rPr>
            </w:pPr>
            <w:r w:rsidRPr="00795BBC">
              <w:rPr>
                <w:rFonts w:cs="Arial"/>
                <w:sz w:val="16"/>
                <w:szCs w:val="16"/>
              </w:rPr>
              <w:t>S3</w:t>
            </w:r>
            <w:r w:rsidRPr="00A55488">
              <w:rPr>
                <w:rFonts w:eastAsia="MS Gothic" w:cs="Arial"/>
                <w:sz w:val="16"/>
                <w:szCs w:val="16"/>
              </w:rPr>
              <w:t>-</w:t>
            </w:r>
            <w:r w:rsidRPr="00795BBC">
              <w:rPr>
                <w:rFonts w:cs="Arial"/>
                <w:sz w:val="16"/>
                <w:szCs w:val="16"/>
              </w:rPr>
              <w:t>161270, S3</w:t>
            </w:r>
            <w:r w:rsidRPr="00A55488">
              <w:rPr>
                <w:rFonts w:eastAsia="MS Gothic" w:cs="Arial"/>
                <w:sz w:val="16"/>
                <w:szCs w:val="16"/>
              </w:rPr>
              <w:t>-</w:t>
            </w:r>
            <w:r w:rsidRPr="00795BBC">
              <w:rPr>
                <w:rFonts w:cs="Arial"/>
                <w:sz w:val="16"/>
                <w:szCs w:val="16"/>
              </w:rPr>
              <w:t>161271, S3</w:t>
            </w:r>
            <w:r w:rsidRPr="00A55488">
              <w:rPr>
                <w:rFonts w:eastAsia="MS Gothic" w:cs="Arial"/>
                <w:sz w:val="16"/>
                <w:szCs w:val="16"/>
              </w:rPr>
              <w:t>-</w:t>
            </w:r>
            <w:r w:rsidRPr="00795BBC">
              <w:rPr>
                <w:rFonts w:cs="Arial"/>
                <w:sz w:val="16"/>
                <w:szCs w:val="16"/>
              </w:rPr>
              <w:t>161273, S3</w:t>
            </w:r>
            <w:r w:rsidRPr="00A55488">
              <w:rPr>
                <w:rFonts w:eastAsia="MS Gothic" w:cs="Arial"/>
                <w:sz w:val="16"/>
                <w:szCs w:val="16"/>
              </w:rPr>
              <w:t>-</w:t>
            </w:r>
            <w:r w:rsidRPr="00795BBC">
              <w:rPr>
                <w:rFonts w:cs="Arial"/>
                <w:sz w:val="16"/>
                <w:szCs w:val="16"/>
              </w:rPr>
              <w:t>160979, S3</w:t>
            </w:r>
            <w:r w:rsidRPr="00A55488">
              <w:rPr>
                <w:rFonts w:eastAsia="MS Gothic" w:cs="Arial"/>
                <w:sz w:val="16"/>
                <w:szCs w:val="16"/>
              </w:rPr>
              <w:t>-</w:t>
            </w:r>
            <w:r w:rsidRPr="00795BBC">
              <w:rPr>
                <w:rFonts w:cs="Arial"/>
                <w:sz w:val="16"/>
                <w:szCs w:val="16"/>
              </w:rPr>
              <w:t xml:space="preserve">161272, </w:t>
            </w:r>
          </w:p>
          <w:p w:rsidR="00F15787" w:rsidRPr="00795BBC" w:rsidRDefault="00F15787" w:rsidP="00A97BC2">
            <w:pPr>
              <w:pStyle w:val="TAL"/>
              <w:rPr>
                <w:rFonts w:cs="Arial"/>
                <w:sz w:val="16"/>
                <w:szCs w:val="16"/>
              </w:rPr>
            </w:pPr>
            <w:r w:rsidRPr="00795BBC">
              <w:rPr>
                <w:rFonts w:cs="Arial"/>
                <w:sz w:val="16"/>
                <w:szCs w:val="16"/>
              </w:rPr>
              <w:t>S3</w:t>
            </w:r>
            <w:r w:rsidRPr="00A55488">
              <w:rPr>
                <w:rFonts w:eastAsia="MS Gothic" w:cs="Arial"/>
                <w:sz w:val="16"/>
                <w:szCs w:val="16"/>
              </w:rPr>
              <w:t>-</w:t>
            </w:r>
            <w:r w:rsidRPr="00795BBC">
              <w:rPr>
                <w:rFonts w:cs="Arial"/>
                <w:sz w:val="16"/>
                <w:szCs w:val="16"/>
              </w:rPr>
              <w:t>161274, S3</w:t>
            </w:r>
            <w:r w:rsidRPr="00A55488">
              <w:rPr>
                <w:rFonts w:eastAsia="MS Gothic" w:cs="Arial"/>
                <w:sz w:val="16"/>
                <w:szCs w:val="16"/>
              </w:rPr>
              <w:t>-</w:t>
            </w:r>
            <w:r w:rsidRPr="00795BBC">
              <w:rPr>
                <w:rFonts w:cs="Arial"/>
                <w:sz w:val="16"/>
                <w:szCs w:val="16"/>
              </w:rPr>
              <w:t>161275, S3</w:t>
            </w:r>
            <w:r w:rsidRPr="00A55488">
              <w:rPr>
                <w:rFonts w:eastAsia="MS Gothic" w:cs="Arial"/>
                <w:sz w:val="16"/>
                <w:szCs w:val="16"/>
              </w:rPr>
              <w:t>-</w:t>
            </w:r>
            <w:r w:rsidRPr="00795BBC">
              <w:rPr>
                <w:rFonts w:cs="Arial"/>
                <w:sz w:val="16"/>
                <w:szCs w:val="16"/>
              </w:rPr>
              <w:t>161276, S3</w:t>
            </w:r>
            <w:r w:rsidRPr="00A55488">
              <w:rPr>
                <w:rFonts w:eastAsia="MS Gothic" w:cs="Arial"/>
                <w:sz w:val="16"/>
                <w:szCs w:val="16"/>
              </w:rPr>
              <w:t>-</w:t>
            </w:r>
            <w:r w:rsidRPr="00795BBC">
              <w:rPr>
                <w:rFonts w:cs="Arial"/>
                <w:sz w:val="16"/>
                <w:szCs w:val="16"/>
              </w:rPr>
              <w:t>161277, S3</w:t>
            </w:r>
            <w:r w:rsidRPr="00A55488">
              <w:rPr>
                <w:rFonts w:eastAsia="MS Gothic" w:cs="Arial"/>
                <w:sz w:val="16"/>
                <w:szCs w:val="16"/>
              </w:rPr>
              <w:t>-</w:t>
            </w:r>
            <w:r w:rsidRPr="00795BBC">
              <w:rPr>
                <w:rFonts w:cs="Arial"/>
                <w:sz w:val="16"/>
                <w:szCs w:val="16"/>
              </w:rPr>
              <w:t xml:space="preserve">161278, </w:t>
            </w:r>
          </w:p>
          <w:p w:rsidR="00F15787" w:rsidRPr="00795BBC" w:rsidRDefault="00F15787" w:rsidP="00A97BC2">
            <w:pPr>
              <w:pStyle w:val="TAL"/>
              <w:rPr>
                <w:rFonts w:cs="Arial"/>
                <w:sz w:val="16"/>
                <w:szCs w:val="16"/>
              </w:rPr>
            </w:pPr>
            <w:r w:rsidRPr="00795BBC">
              <w:rPr>
                <w:rFonts w:cs="Arial"/>
                <w:sz w:val="16"/>
                <w:szCs w:val="16"/>
              </w:rPr>
              <w:t>S3</w:t>
            </w:r>
            <w:r w:rsidRPr="00A55488">
              <w:rPr>
                <w:rFonts w:eastAsia="MS Gothic" w:cs="Arial"/>
                <w:sz w:val="16"/>
                <w:szCs w:val="16"/>
              </w:rPr>
              <w:t>-</w:t>
            </w:r>
            <w:r w:rsidRPr="00795BBC">
              <w:rPr>
                <w:rFonts w:cs="Arial"/>
                <w:sz w:val="16"/>
                <w:szCs w:val="16"/>
              </w:rPr>
              <w:t>161279, S3</w:t>
            </w:r>
            <w:r w:rsidRPr="00A55488">
              <w:rPr>
                <w:rFonts w:eastAsia="MS Gothic" w:cs="Arial"/>
                <w:sz w:val="16"/>
                <w:szCs w:val="16"/>
              </w:rPr>
              <w:t>-</w:t>
            </w:r>
            <w:r w:rsidRPr="00795BBC">
              <w:rPr>
                <w:rFonts w:cs="Arial"/>
                <w:sz w:val="16"/>
                <w:szCs w:val="16"/>
              </w:rPr>
              <w:t>161279, S3</w:t>
            </w:r>
            <w:r w:rsidRPr="00A55488">
              <w:rPr>
                <w:rFonts w:eastAsia="MS Gothic" w:cs="Arial"/>
                <w:sz w:val="16"/>
                <w:szCs w:val="16"/>
              </w:rPr>
              <w:t>-</w:t>
            </w:r>
            <w:r w:rsidRPr="00795BBC">
              <w:rPr>
                <w:rFonts w:cs="Arial"/>
                <w:sz w:val="16"/>
                <w:szCs w:val="16"/>
              </w:rPr>
              <w:t>161280, S3</w:t>
            </w:r>
            <w:r w:rsidRPr="00A55488">
              <w:rPr>
                <w:rFonts w:eastAsia="MS Gothic" w:cs="Arial"/>
                <w:sz w:val="16"/>
                <w:szCs w:val="16"/>
              </w:rPr>
              <w:t>-</w:t>
            </w:r>
            <w:r w:rsidRPr="00795BBC">
              <w:rPr>
                <w:rFonts w:cs="Arial"/>
                <w:sz w:val="16"/>
                <w:szCs w:val="16"/>
              </w:rPr>
              <w:t>161281, S3</w:t>
            </w:r>
            <w:r w:rsidRPr="00A55488">
              <w:rPr>
                <w:rFonts w:eastAsia="MS Gothic" w:cs="Arial"/>
                <w:sz w:val="16"/>
                <w:szCs w:val="16"/>
              </w:rPr>
              <w:t>-</w:t>
            </w:r>
            <w:r w:rsidRPr="00795BBC">
              <w:rPr>
                <w:rFonts w:cs="Arial"/>
                <w:sz w:val="16"/>
                <w:szCs w:val="16"/>
              </w:rPr>
              <w:t xml:space="preserve">161282, </w:t>
            </w:r>
          </w:p>
          <w:p w:rsidR="00F15787" w:rsidRPr="00795BBC" w:rsidRDefault="00F15787" w:rsidP="00A97BC2">
            <w:pPr>
              <w:pStyle w:val="TAL"/>
              <w:rPr>
                <w:rFonts w:cs="Arial"/>
                <w:sz w:val="16"/>
                <w:szCs w:val="16"/>
              </w:rPr>
            </w:pPr>
            <w:r w:rsidRPr="00795BBC">
              <w:rPr>
                <w:rFonts w:cs="Arial"/>
                <w:sz w:val="16"/>
                <w:szCs w:val="16"/>
              </w:rPr>
              <w:t>S3</w:t>
            </w:r>
            <w:r w:rsidRPr="00A55488">
              <w:rPr>
                <w:rFonts w:eastAsia="MS Gothic" w:cs="Arial"/>
                <w:sz w:val="16"/>
                <w:szCs w:val="16"/>
              </w:rPr>
              <w:t>-</w:t>
            </w:r>
            <w:r w:rsidRPr="00795BBC">
              <w:rPr>
                <w:rFonts w:cs="Arial"/>
                <w:sz w:val="16"/>
                <w:szCs w:val="16"/>
              </w:rPr>
              <w:t>161257, S3</w:t>
            </w:r>
            <w:r w:rsidRPr="00A55488">
              <w:rPr>
                <w:rFonts w:eastAsia="MS Gothic" w:cs="Arial"/>
                <w:sz w:val="16"/>
                <w:szCs w:val="16"/>
              </w:rPr>
              <w:t>-</w:t>
            </w:r>
            <w:r w:rsidRPr="00795BBC">
              <w:rPr>
                <w:rFonts w:cs="Arial"/>
                <w:sz w:val="16"/>
                <w:szCs w:val="16"/>
              </w:rPr>
              <w:t>161090, S3</w:t>
            </w:r>
            <w:r w:rsidRPr="00A55488">
              <w:rPr>
                <w:rFonts w:eastAsia="MS Gothic" w:cs="Arial"/>
                <w:sz w:val="16"/>
                <w:szCs w:val="16"/>
              </w:rPr>
              <w:t>-</w:t>
            </w:r>
            <w:r w:rsidRPr="00795BBC">
              <w:rPr>
                <w:rFonts w:cs="Arial"/>
                <w:sz w:val="16"/>
                <w:szCs w:val="16"/>
              </w:rPr>
              <w:t>160957, S3</w:t>
            </w:r>
            <w:r w:rsidRPr="00A55488">
              <w:rPr>
                <w:rFonts w:eastAsia="MS Gothic" w:cs="Arial"/>
                <w:sz w:val="16"/>
                <w:szCs w:val="16"/>
              </w:rPr>
              <w:t>-</w:t>
            </w:r>
            <w:r w:rsidRPr="00795BBC">
              <w:rPr>
                <w:rFonts w:cs="Arial"/>
                <w:sz w:val="16"/>
                <w:szCs w:val="16"/>
              </w:rPr>
              <w:t>161285, S3</w:t>
            </w:r>
            <w:r w:rsidRPr="00A55488">
              <w:rPr>
                <w:rFonts w:eastAsia="MS Gothic" w:cs="Arial"/>
                <w:sz w:val="16"/>
                <w:szCs w:val="16"/>
              </w:rPr>
              <w:t>-</w:t>
            </w:r>
            <w:r w:rsidRPr="00795BBC">
              <w:rPr>
                <w:rFonts w:cs="Arial"/>
                <w:sz w:val="16"/>
                <w:szCs w:val="16"/>
              </w:rPr>
              <w:t xml:space="preserve">160959, </w:t>
            </w:r>
          </w:p>
          <w:p w:rsidR="00F15787" w:rsidRPr="00795BBC" w:rsidRDefault="00F15787" w:rsidP="00A97BC2">
            <w:pPr>
              <w:pStyle w:val="TAL"/>
              <w:rPr>
                <w:rFonts w:cs="Arial"/>
                <w:sz w:val="16"/>
                <w:szCs w:val="16"/>
              </w:rPr>
            </w:pPr>
            <w:r w:rsidRPr="00795BBC">
              <w:rPr>
                <w:rFonts w:cs="Arial"/>
                <w:sz w:val="16"/>
                <w:szCs w:val="16"/>
              </w:rPr>
              <w:t>S3</w:t>
            </w:r>
            <w:r w:rsidRPr="00A55488">
              <w:rPr>
                <w:rFonts w:eastAsia="MS Gothic" w:cs="Arial"/>
                <w:sz w:val="16"/>
                <w:szCs w:val="16"/>
              </w:rPr>
              <w:t>-</w:t>
            </w:r>
            <w:r w:rsidRPr="00795BBC">
              <w:rPr>
                <w:rFonts w:cs="Arial"/>
                <w:sz w:val="16"/>
                <w:szCs w:val="16"/>
              </w:rPr>
              <w:t>160960, S3</w:t>
            </w:r>
            <w:r w:rsidRPr="00A55488">
              <w:rPr>
                <w:rFonts w:eastAsia="MS Gothic" w:cs="Arial"/>
                <w:sz w:val="16"/>
                <w:szCs w:val="16"/>
              </w:rPr>
              <w:t>-</w:t>
            </w:r>
            <w:r w:rsidRPr="00795BBC">
              <w:rPr>
                <w:rFonts w:cs="Arial"/>
                <w:sz w:val="16"/>
                <w:szCs w:val="16"/>
              </w:rPr>
              <w:t>160961, S3</w:t>
            </w:r>
            <w:r w:rsidRPr="00A55488">
              <w:rPr>
                <w:rFonts w:eastAsia="MS Gothic" w:cs="Arial"/>
                <w:sz w:val="16"/>
                <w:szCs w:val="16"/>
              </w:rPr>
              <w:t>-</w:t>
            </w:r>
            <w:r w:rsidRPr="00795BBC">
              <w:rPr>
                <w:rFonts w:cs="Arial"/>
                <w:sz w:val="16"/>
                <w:szCs w:val="16"/>
              </w:rPr>
              <w:t>160962, S3</w:t>
            </w:r>
            <w:r w:rsidRPr="00A55488">
              <w:rPr>
                <w:rFonts w:eastAsia="MS Gothic" w:cs="Arial"/>
                <w:sz w:val="16"/>
                <w:szCs w:val="16"/>
              </w:rPr>
              <w:t>-</w:t>
            </w:r>
            <w:r w:rsidRPr="00795BBC">
              <w:rPr>
                <w:rFonts w:cs="Arial"/>
                <w:sz w:val="16"/>
                <w:szCs w:val="16"/>
              </w:rPr>
              <w:t>160963, S3</w:t>
            </w:r>
            <w:r w:rsidRPr="00A55488">
              <w:rPr>
                <w:rFonts w:eastAsia="MS Gothic" w:cs="Arial"/>
                <w:sz w:val="16"/>
                <w:szCs w:val="16"/>
              </w:rPr>
              <w:t>-</w:t>
            </w:r>
            <w:r w:rsidRPr="00795BBC">
              <w:rPr>
                <w:rFonts w:cs="Arial"/>
                <w:sz w:val="16"/>
                <w:szCs w:val="16"/>
              </w:rPr>
              <w:t xml:space="preserve">160976, </w:t>
            </w:r>
          </w:p>
          <w:p w:rsidR="00F15787" w:rsidRPr="00795BBC" w:rsidRDefault="00F15787" w:rsidP="00A97BC2">
            <w:pPr>
              <w:pStyle w:val="TAL"/>
              <w:rPr>
                <w:rFonts w:cs="Arial"/>
                <w:sz w:val="16"/>
                <w:szCs w:val="16"/>
              </w:rPr>
            </w:pPr>
            <w:r w:rsidRPr="00795BBC">
              <w:rPr>
                <w:rFonts w:cs="Arial"/>
                <w:sz w:val="16"/>
                <w:szCs w:val="16"/>
              </w:rPr>
              <w:t>S3</w:t>
            </w:r>
            <w:r w:rsidRPr="00A55488">
              <w:rPr>
                <w:rFonts w:eastAsia="MS Gothic" w:cs="Arial"/>
                <w:sz w:val="16"/>
                <w:szCs w:val="16"/>
              </w:rPr>
              <w:t>-</w:t>
            </w:r>
            <w:r w:rsidRPr="00795BBC">
              <w:rPr>
                <w:rFonts w:cs="Arial"/>
                <w:sz w:val="16"/>
                <w:szCs w:val="16"/>
              </w:rPr>
              <w:t>161287, S3</w:t>
            </w:r>
            <w:r w:rsidRPr="00A55488">
              <w:rPr>
                <w:rFonts w:eastAsia="MS Gothic" w:cs="Arial"/>
                <w:sz w:val="16"/>
                <w:szCs w:val="16"/>
              </w:rPr>
              <w:t>-</w:t>
            </w:r>
            <w:r w:rsidRPr="00795BBC">
              <w:rPr>
                <w:rFonts w:cs="Arial"/>
                <w:sz w:val="16"/>
                <w:szCs w:val="16"/>
              </w:rPr>
              <w:t>161288, S3</w:t>
            </w:r>
            <w:r w:rsidRPr="00A55488">
              <w:rPr>
                <w:rFonts w:eastAsia="MS Gothic" w:cs="Arial"/>
                <w:sz w:val="16"/>
                <w:szCs w:val="16"/>
              </w:rPr>
              <w:t>-</w:t>
            </w:r>
            <w:r w:rsidRPr="00795BBC">
              <w:rPr>
                <w:rFonts w:cs="Arial"/>
                <w:sz w:val="16"/>
                <w:szCs w:val="16"/>
              </w:rPr>
              <w:t>161289, S3</w:t>
            </w:r>
            <w:r w:rsidRPr="00A55488">
              <w:rPr>
                <w:rFonts w:eastAsia="MS Gothic" w:cs="Arial"/>
                <w:sz w:val="16"/>
                <w:szCs w:val="16"/>
              </w:rPr>
              <w:t>-</w:t>
            </w:r>
            <w:r w:rsidRPr="00795BBC">
              <w:rPr>
                <w:rFonts w:cs="Arial"/>
                <w:sz w:val="16"/>
                <w:szCs w:val="16"/>
              </w:rPr>
              <w:t>161212, S3</w:t>
            </w:r>
            <w:r w:rsidRPr="00A55488">
              <w:rPr>
                <w:rFonts w:eastAsia="MS Gothic" w:cs="Arial"/>
                <w:sz w:val="16"/>
                <w:szCs w:val="16"/>
              </w:rPr>
              <w:t>-</w:t>
            </w:r>
            <w:r w:rsidRPr="00795BBC">
              <w:rPr>
                <w:rFonts w:cs="Arial"/>
                <w:sz w:val="16"/>
                <w:szCs w:val="16"/>
              </w:rPr>
              <w:t xml:space="preserve">161214, </w:t>
            </w:r>
          </w:p>
          <w:p w:rsidR="00F15787" w:rsidRPr="00795BBC" w:rsidRDefault="00F15787" w:rsidP="00A97BC2">
            <w:pPr>
              <w:pStyle w:val="TAL"/>
              <w:rPr>
                <w:rFonts w:cs="Arial"/>
                <w:sz w:val="16"/>
                <w:szCs w:val="16"/>
              </w:rPr>
            </w:pPr>
            <w:r w:rsidRPr="00795BBC">
              <w:rPr>
                <w:rFonts w:cs="Arial"/>
                <w:sz w:val="16"/>
                <w:szCs w:val="16"/>
              </w:rPr>
              <w:t>S3</w:t>
            </w:r>
            <w:r w:rsidRPr="00A55488">
              <w:rPr>
                <w:rFonts w:eastAsia="MS Gothic" w:cs="Arial"/>
                <w:sz w:val="16"/>
                <w:szCs w:val="16"/>
              </w:rPr>
              <w:t>-</w:t>
            </w:r>
            <w:r w:rsidRPr="00795BBC">
              <w:rPr>
                <w:rFonts w:cs="Arial"/>
                <w:sz w:val="16"/>
                <w:szCs w:val="16"/>
              </w:rPr>
              <w:t>161213, S3</w:t>
            </w:r>
            <w:r w:rsidRPr="00A55488">
              <w:rPr>
                <w:rFonts w:eastAsia="MS Gothic" w:cs="Arial"/>
                <w:sz w:val="16"/>
                <w:szCs w:val="16"/>
              </w:rPr>
              <w:t>-</w:t>
            </w:r>
            <w:r w:rsidRPr="00795BBC">
              <w:rPr>
                <w:rFonts w:cs="Arial"/>
                <w:sz w:val="16"/>
                <w:szCs w:val="16"/>
              </w:rPr>
              <w:t>161215, S3</w:t>
            </w:r>
            <w:r w:rsidRPr="00A55488">
              <w:rPr>
                <w:rFonts w:eastAsia="MS Gothic" w:cs="Arial"/>
                <w:sz w:val="16"/>
                <w:szCs w:val="16"/>
              </w:rPr>
              <w:t>-</w:t>
            </w:r>
            <w:r w:rsidRPr="00795BBC">
              <w:rPr>
                <w:rFonts w:cs="Arial"/>
                <w:sz w:val="16"/>
                <w:szCs w:val="16"/>
              </w:rPr>
              <w:t>161258, S3</w:t>
            </w:r>
            <w:r w:rsidRPr="00A55488">
              <w:rPr>
                <w:rFonts w:eastAsia="MS Gothic" w:cs="Arial"/>
                <w:sz w:val="16"/>
                <w:szCs w:val="16"/>
              </w:rPr>
              <w:t>-</w:t>
            </w:r>
            <w:r w:rsidRPr="00795BBC">
              <w:rPr>
                <w:rFonts w:cs="Arial"/>
                <w:sz w:val="16"/>
                <w:szCs w:val="16"/>
              </w:rPr>
              <w:t>161262, S3</w:t>
            </w:r>
            <w:r w:rsidRPr="00A55488">
              <w:rPr>
                <w:rFonts w:eastAsia="MS Gothic" w:cs="Arial"/>
                <w:sz w:val="16"/>
                <w:szCs w:val="16"/>
              </w:rPr>
              <w:t>-</w:t>
            </w:r>
            <w:r w:rsidRPr="00795BBC">
              <w:rPr>
                <w:rFonts w:cs="Arial"/>
                <w:sz w:val="16"/>
                <w:szCs w:val="16"/>
              </w:rPr>
              <w:t xml:space="preserve">161261, </w:t>
            </w:r>
          </w:p>
          <w:p w:rsidR="00F15787" w:rsidRPr="00795BBC" w:rsidRDefault="00F15787" w:rsidP="00A97BC2">
            <w:pPr>
              <w:pStyle w:val="TAL"/>
              <w:rPr>
                <w:rFonts w:cs="Arial"/>
                <w:sz w:val="16"/>
                <w:szCs w:val="16"/>
              </w:rPr>
            </w:pPr>
            <w:r w:rsidRPr="00795BBC">
              <w:rPr>
                <w:rFonts w:cs="Arial"/>
                <w:sz w:val="16"/>
                <w:szCs w:val="16"/>
              </w:rPr>
              <w:t>S3</w:t>
            </w:r>
            <w:r w:rsidRPr="00A55488">
              <w:rPr>
                <w:rFonts w:eastAsia="MS Gothic" w:cs="Arial"/>
                <w:sz w:val="16"/>
                <w:szCs w:val="16"/>
              </w:rPr>
              <w:t>-</w:t>
            </w:r>
            <w:r w:rsidRPr="00795BBC">
              <w:rPr>
                <w:rFonts w:cs="Arial"/>
                <w:sz w:val="16"/>
                <w:szCs w:val="16"/>
              </w:rPr>
              <w:t>161264, S3</w:t>
            </w:r>
            <w:r w:rsidRPr="00A55488">
              <w:rPr>
                <w:rFonts w:eastAsia="MS Gothic" w:cs="Arial"/>
                <w:sz w:val="16"/>
                <w:szCs w:val="16"/>
              </w:rPr>
              <w:t>-</w:t>
            </w:r>
            <w:r w:rsidRPr="00795BBC">
              <w:rPr>
                <w:rFonts w:cs="Arial"/>
                <w:sz w:val="16"/>
                <w:szCs w:val="16"/>
              </w:rPr>
              <w:t>161265, S3</w:t>
            </w:r>
            <w:r w:rsidRPr="00A55488">
              <w:rPr>
                <w:rFonts w:eastAsia="MS Gothic" w:cs="Arial"/>
                <w:sz w:val="16"/>
                <w:szCs w:val="16"/>
              </w:rPr>
              <w:t>-</w:t>
            </w:r>
            <w:r w:rsidRPr="00795BBC">
              <w:rPr>
                <w:rFonts w:cs="Arial"/>
                <w:sz w:val="16"/>
                <w:szCs w:val="16"/>
              </w:rPr>
              <w:t>161266, S3</w:t>
            </w:r>
            <w:r w:rsidRPr="00A55488">
              <w:rPr>
                <w:rFonts w:eastAsia="MS Gothic" w:cs="Arial"/>
                <w:sz w:val="16"/>
                <w:szCs w:val="16"/>
              </w:rPr>
              <w:t>-</w:t>
            </w:r>
            <w:r w:rsidRPr="00795BBC">
              <w:rPr>
                <w:rFonts w:cs="Arial"/>
                <w:sz w:val="16"/>
                <w:szCs w:val="16"/>
              </w:rPr>
              <w:t>161190, S3</w:t>
            </w:r>
            <w:r w:rsidRPr="00A55488">
              <w:rPr>
                <w:rFonts w:eastAsia="MS Gothic" w:cs="Arial"/>
                <w:sz w:val="16"/>
                <w:szCs w:val="16"/>
              </w:rPr>
              <w:t>-</w:t>
            </w:r>
            <w:r w:rsidRPr="00795BBC">
              <w:rPr>
                <w:rFonts w:cs="Arial"/>
                <w:sz w:val="16"/>
                <w:szCs w:val="16"/>
              </w:rPr>
              <w:t xml:space="preserve">161183, </w:t>
            </w:r>
          </w:p>
          <w:p w:rsidR="00F15787" w:rsidRPr="00A72BA0" w:rsidRDefault="00F15787" w:rsidP="00A97BC2">
            <w:pPr>
              <w:pStyle w:val="TAL"/>
              <w:rPr>
                <w:rFonts w:cs="Arial"/>
                <w:sz w:val="16"/>
                <w:szCs w:val="16"/>
              </w:rPr>
            </w:pPr>
            <w:r w:rsidRPr="00795BBC">
              <w:rPr>
                <w:rFonts w:cs="Arial"/>
                <w:sz w:val="16"/>
                <w:szCs w:val="16"/>
              </w:rPr>
              <w:t>S3</w:t>
            </w:r>
            <w:r w:rsidRPr="00A55488">
              <w:rPr>
                <w:rFonts w:eastAsia="MS Gothic" w:cs="Arial"/>
                <w:sz w:val="16"/>
                <w:szCs w:val="16"/>
              </w:rPr>
              <w:t>-</w:t>
            </w:r>
            <w:r w:rsidRPr="00795BBC">
              <w:rPr>
                <w:rFonts w:cs="Arial"/>
                <w:sz w:val="16"/>
                <w:szCs w:val="16"/>
              </w:rPr>
              <w:t>161187, S3</w:t>
            </w:r>
            <w:r w:rsidRPr="00A55488">
              <w:rPr>
                <w:rFonts w:eastAsia="MS Gothic" w:cs="Arial"/>
                <w:sz w:val="16"/>
                <w:szCs w:val="16"/>
              </w:rPr>
              <w:t>-</w:t>
            </w:r>
            <w:r w:rsidRPr="00795BBC">
              <w:rPr>
                <w:rFonts w:cs="Arial"/>
                <w:sz w:val="16"/>
                <w:szCs w:val="16"/>
              </w:rPr>
              <w:t>161263, S3</w:t>
            </w:r>
            <w:r w:rsidRPr="00A55488">
              <w:rPr>
                <w:rFonts w:eastAsia="MS Gothic" w:cs="Arial"/>
                <w:sz w:val="16"/>
                <w:szCs w:val="16"/>
              </w:rPr>
              <w:t>-</w:t>
            </w:r>
            <w:r w:rsidRPr="00795BBC">
              <w:rPr>
                <w:rFonts w:cs="Arial"/>
                <w:sz w:val="16"/>
                <w:szCs w:val="16"/>
              </w:rPr>
              <w:t>161193</w:t>
            </w:r>
          </w:p>
        </w:tc>
        <w:tc>
          <w:tcPr>
            <w:tcW w:w="708" w:type="dxa"/>
            <w:shd w:val="solid" w:color="FFFFFF" w:fill="auto"/>
          </w:tcPr>
          <w:p w:rsidR="00F15787" w:rsidRDefault="00F15787" w:rsidP="00A97BC2">
            <w:pPr>
              <w:pStyle w:val="TAC"/>
              <w:rPr>
                <w:sz w:val="16"/>
                <w:szCs w:val="16"/>
              </w:rPr>
            </w:pPr>
            <w:r>
              <w:rPr>
                <w:sz w:val="16"/>
                <w:szCs w:val="16"/>
              </w:rPr>
              <w:t>0.4.0</w:t>
            </w:r>
          </w:p>
        </w:tc>
      </w:tr>
      <w:tr w:rsidR="00F15787" w:rsidRPr="006B0D02" w:rsidTr="00A97BC2">
        <w:tc>
          <w:tcPr>
            <w:tcW w:w="800" w:type="dxa"/>
            <w:shd w:val="solid" w:color="FFFFFF" w:fill="auto"/>
          </w:tcPr>
          <w:p w:rsidR="00F15787" w:rsidRDefault="00F15787" w:rsidP="00A97BC2">
            <w:pPr>
              <w:pStyle w:val="TAC"/>
              <w:rPr>
                <w:sz w:val="16"/>
                <w:szCs w:val="16"/>
              </w:rPr>
            </w:pPr>
            <w:r>
              <w:rPr>
                <w:sz w:val="16"/>
                <w:szCs w:val="16"/>
              </w:rPr>
              <w:t>2016-08</w:t>
            </w:r>
          </w:p>
        </w:tc>
        <w:tc>
          <w:tcPr>
            <w:tcW w:w="800" w:type="dxa"/>
            <w:shd w:val="solid" w:color="FFFFFF" w:fill="auto"/>
          </w:tcPr>
          <w:p w:rsidR="00F15787" w:rsidRDefault="00F15787" w:rsidP="00A97BC2">
            <w:pPr>
              <w:pStyle w:val="TAC"/>
              <w:rPr>
                <w:sz w:val="16"/>
                <w:szCs w:val="16"/>
              </w:rPr>
            </w:pPr>
          </w:p>
        </w:tc>
        <w:tc>
          <w:tcPr>
            <w:tcW w:w="1094" w:type="dxa"/>
            <w:shd w:val="solid" w:color="FFFFFF" w:fill="auto"/>
          </w:tcPr>
          <w:p w:rsidR="00F15787" w:rsidRDefault="00F15787" w:rsidP="00A97BC2">
            <w:pPr>
              <w:pStyle w:val="TAC"/>
              <w:rPr>
                <w:sz w:val="16"/>
                <w:szCs w:val="16"/>
              </w:rPr>
            </w:pP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Pr="00795BBC" w:rsidRDefault="00F15787" w:rsidP="00A97BC2">
            <w:pPr>
              <w:pStyle w:val="TAL"/>
              <w:rPr>
                <w:rFonts w:cs="Arial"/>
                <w:sz w:val="16"/>
                <w:szCs w:val="16"/>
              </w:rPr>
            </w:pPr>
            <w:r>
              <w:rPr>
                <w:rFonts w:cs="Arial"/>
                <w:sz w:val="16"/>
                <w:szCs w:val="16"/>
              </w:rPr>
              <w:t>Clean version removing revision marks (MCC)</w:t>
            </w:r>
          </w:p>
        </w:tc>
        <w:tc>
          <w:tcPr>
            <w:tcW w:w="708" w:type="dxa"/>
            <w:shd w:val="solid" w:color="FFFFFF" w:fill="auto"/>
          </w:tcPr>
          <w:p w:rsidR="00F15787" w:rsidRDefault="00F15787" w:rsidP="00A97BC2">
            <w:pPr>
              <w:pStyle w:val="TAC"/>
              <w:rPr>
                <w:sz w:val="16"/>
                <w:szCs w:val="16"/>
              </w:rPr>
            </w:pPr>
            <w:r>
              <w:rPr>
                <w:sz w:val="16"/>
                <w:szCs w:val="16"/>
              </w:rPr>
              <w:t>0.4.1</w:t>
            </w:r>
          </w:p>
        </w:tc>
      </w:tr>
      <w:tr w:rsidR="00F15787" w:rsidRPr="006B0D02" w:rsidTr="00A97BC2">
        <w:tc>
          <w:tcPr>
            <w:tcW w:w="800" w:type="dxa"/>
            <w:shd w:val="solid" w:color="FFFFFF" w:fill="auto"/>
          </w:tcPr>
          <w:p w:rsidR="00F15787" w:rsidRDefault="00F15787" w:rsidP="00A97BC2">
            <w:pPr>
              <w:pStyle w:val="TAC"/>
              <w:rPr>
                <w:sz w:val="16"/>
                <w:szCs w:val="16"/>
              </w:rPr>
            </w:pPr>
            <w:r>
              <w:rPr>
                <w:sz w:val="16"/>
                <w:szCs w:val="16"/>
              </w:rPr>
              <w:t>2016-10</w:t>
            </w:r>
          </w:p>
        </w:tc>
        <w:tc>
          <w:tcPr>
            <w:tcW w:w="800" w:type="dxa"/>
            <w:shd w:val="solid" w:color="FFFFFF" w:fill="auto"/>
          </w:tcPr>
          <w:p w:rsidR="00F15787" w:rsidRDefault="00F15787" w:rsidP="00A97BC2">
            <w:pPr>
              <w:pStyle w:val="TAC"/>
              <w:rPr>
                <w:sz w:val="16"/>
                <w:szCs w:val="16"/>
              </w:rPr>
            </w:pPr>
            <w:r>
              <w:rPr>
                <w:sz w:val="16"/>
                <w:szCs w:val="16"/>
              </w:rPr>
              <w:t>SA3# 84bis</w:t>
            </w:r>
          </w:p>
        </w:tc>
        <w:tc>
          <w:tcPr>
            <w:tcW w:w="1094" w:type="dxa"/>
            <w:shd w:val="solid" w:color="FFFFFF" w:fill="auto"/>
          </w:tcPr>
          <w:p w:rsidR="00F15787" w:rsidRDefault="00F15787" w:rsidP="00A97BC2">
            <w:pPr>
              <w:pStyle w:val="TAC"/>
              <w:rPr>
                <w:sz w:val="16"/>
                <w:szCs w:val="16"/>
              </w:rPr>
            </w:pP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Default="00F15787" w:rsidP="00A97BC2">
            <w:pPr>
              <w:pStyle w:val="TAL"/>
              <w:rPr>
                <w:rFonts w:cs="Arial"/>
                <w:sz w:val="16"/>
                <w:szCs w:val="16"/>
              </w:rPr>
            </w:pPr>
            <w:r>
              <w:rPr>
                <w:rFonts w:cs="Arial"/>
                <w:sz w:val="16"/>
                <w:szCs w:val="16"/>
              </w:rPr>
              <w:t xml:space="preserve">Version after SA3#NextGen (84bis) incorporating changes from </w:t>
            </w:r>
          </w:p>
          <w:p w:rsidR="00F15787" w:rsidRDefault="00F15787" w:rsidP="00A97BC2">
            <w:pPr>
              <w:pStyle w:val="TAL"/>
              <w:rPr>
                <w:rFonts w:cs="Arial"/>
                <w:sz w:val="16"/>
                <w:szCs w:val="16"/>
              </w:rPr>
            </w:pPr>
            <w:r>
              <w:rPr>
                <w:rFonts w:cs="Arial"/>
                <w:sz w:val="16"/>
                <w:szCs w:val="16"/>
              </w:rPr>
              <w:t xml:space="preserve">S3-161395, </w:t>
            </w:r>
            <w:r w:rsidRPr="00293F2D">
              <w:rPr>
                <w:rFonts w:cs="Arial"/>
                <w:sz w:val="16"/>
                <w:szCs w:val="16"/>
              </w:rPr>
              <w:t>S3-161524</w:t>
            </w:r>
            <w:r>
              <w:rPr>
                <w:rFonts w:cs="Arial"/>
                <w:sz w:val="16"/>
                <w:szCs w:val="16"/>
              </w:rPr>
              <w:t xml:space="preserve">, </w:t>
            </w:r>
            <w:r w:rsidRPr="00E338CE">
              <w:rPr>
                <w:rFonts w:cs="Arial"/>
                <w:sz w:val="16"/>
                <w:szCs w:val="16"/>
              </w:rPr>
              <w:t>S3-161525</w:t>
            </w:r>
            <w:r>
              <w:rPr>
                <w:rFonts w:cs="Arial"/>
                <w:sz w:val="16"/>
                <w:szCs w:val="16"/>
              </w:rPr>
              <w:t xml:space="preserve">, S3-161526, S3-161467, </w:t>
            </w:r>
          </w:p>
          <w:p w:rsidR="00F15787" w:rsidRDefault="00F15787" w:rsidP="00A97BC2">
            <w:pPr>
              <w:pStyle w:val="TAL"/>
              <w:rPr>
                <w:rFonts w:cs="Arial"/>
                <w:sz w:val="16"/>
                <w:szCs w:val="16"/>
              </w:rPr>
            </w:pPr>
            <w:r>
              <w:rPr>
                <w:rFonts w:cs="Arial"/>
                <w:sz w:val="16"/>
                <w:szCs w:val="16"/>
              </w:rPr>
              <w:t xml:space="preserve">S3-161420, S3-161462, S3-161481, S3-161482, S3-161483, </w:t>
            </w:r>
          </w:p>
          <w:p w:rsidR="00F15787" w:rsidRDefault="00F15787" w:rsidP="00A97BC2">
            <w:pPr>
              <w:pStyle w:val="TAL"/>
              <w:rPr>
                <w:rFonts w:cs="Arial"/>
                <w:sz w:val="16"/>
                <w:szCs w:val="16"/>
              </w:rPr>
            </w:pPr>
            <w:r>
              <w:rPr>
                <w:rFonts w:cs="Arial"/>
                <w:sz w:val="16"/>
                <w:szCs w:val="16"/>
              </w:rPr>
              <w:t xml:space="preserve">S3-161484, S3-161485, S3-161486, S3-161487, S3-161488, </w:t>
            </w:r>
          </w:p>
          <w:p w:rsidR="00F15787" w:rsidRDefault="00F15787" w:rsidP="00A97BC2">
            <w:pPr>
              <w:pStyle w:val="TAL"/>
              <w:rPr>
                <w:rFonts w:cs="Arial"/>
                <w:sz w:val="16"/>
                <w:szCs w:val="16"/>
              </w:rPr>
            </w:pPr>
            <w:r>
              <w:rPr>
                <w:rFonts w:cs="Arial"/>
                <w:sz w:val="16"/>
                <w:szCs w:val="16"/>
              </w:rPr>
              <w:t xml:space="preserve">S3-161489, S3-161490, S3-161375, S3-161491, S3-161508, </w:t>
            </w:r>
          </w:p>
          <w:p w:rsidR="00F15787" w:rsidRDefault="00F15787" w:rsidP="00A97BC2">
            <w:pPr>
              <w:pStyle w:val="TAL"/>
              <w:rPr>
                <w:rFonts w:cs="Arial"/>
                <w:sz w:val="16"/>
                <w:szCs w:val="16"/>
              </w:rPr>
            </w:pPr>
            <w:r>
              <w:rPr>
                <w:rFonts w:cs="Arial"/>
                <w:sz w:val="16"/>
                <w:szCs w:val="16"/>
              </w:rPr>
              <w:t xml:space="preserve">S3-161492, S3-161493, S3-161494, S3-161409, S3-161495, </w:t>
            </w:r>
          </w:p>
          <w:p w:rsidR="00F15787" w:rsidRDefault="00F15787" w:rsidP="00A97BC2">
            <w:pPr>
              <w:pStyle w:val="TAL"/>
              <w:rPr>
                <w:rFonts w:cs="Arial"/>
                <w:sz w:val="16"/>
                <w:szCs w:val="16"/>
              </w:rPr>
            </w:pPr>
            <w:r>
              <w:rPr>
                <w:rFonts w:cs="Arial"/>
                <w:sz w:val="16"/>
                <w:szCs w:val="16"/>
              </w:rPr>
              <w:t xml:space="preserve">S3-161397, S3-161496, S3-161440, S3-161498, S3-161499, </w:t>
            </w:r>
          </w:p>
          <w:p w:rsidR="00F15787" w:rsidRDefault="00F15787" w:rsidP="00A97BC2">
            <w:pPr>
              <w:pStyle w:val="TAL"/>
              <w:rPr>
                <w:rFonts w:cs="Arial"/>
                <w:sz w:val="16"/>
                <w:szCs w:val="16"/>
              </w:rPr>
            </w:pPr>
            <w:r>
              <w:rPr>
                <w:rFonts w:cs="Arial"/>
                <w:sz w:val="16"/>
                <w:szCs w:val="16"/>
              </w:rPr>
              <w:t xml:space="preserve">S3-161500, S3-161501, S3-161502, S3-161503, S3-161504, </w:t>
            </w:r>
          </w:p>
          <w:p w:rsidR="00F15787" w:rsidRDefault="00F15787" w:rsidP="00A97BC2">
            <w:pPr>
              <w:pStyle w:val="TAL"/>
              <w:rPr>
                <w:rFonts w:cs="Arial"/>
                <w:sz w:val="16"/>
                <w:szCs w:val="16"/>
              </w:rPr>
            </w:pPr>
            <w:r>
              <w:rPr>
                <w:rFonts w:cs="Arial"/>
                <w:sz w:val="16"/>
                <w:szCs w:val="16"/>
              </w:rPr>
              <w:t xml:space="preserve">S3-161505, S3-161506, S3-161507, S3-161510, S3-161530, </w:t>
            </w:r>
          </w:p>
          <w:p w:rsidR="00F15787" w:rsidRDefault="00F15787" w:rsidP="00A97BC2">
            <w:pPr>
              <w:pStyle w:val="TAL"/>
              <w:rPr>
                <w:rFonts w:cs="Arial"/>
                <w:sz w:val="16"/>
                <w:szCs w:val="16"/>
              </w:rPr>
            </w:pPr>
            <w:r>
              <w:rPr>
                <w:rFonts w:cs="Arial"/>
                <w:sz w:val="16"/>
                <w:szCs w:val="16"/>
              </w:rPr>
              <w:t xml:space="preserve">S3-161531, S3-161532, S3-161343, S3-161344, S3-161512, </w:t>
            </w:r>
          </w:p>
          <w:p w:rsidR="00F15787" w:rsidRDefault="00F15787" w:rsidP="00A97BC2">
            <w:pPr>
              <w:pStyle w:val="TAL"/>
              <w:rPr>
                <w:rFonts w:cs="Arial"/>
                <w:sz w:val="16"/>
                <w:szCs w:val="16"/>
              </w:rPr>
            </w:pPr>
            <w:r w:rsidRPr="00FB3A29">
              <w:rPr>
                <w:rFonts w:cs="Arial"/>
                <w:sz w:val="16"/>
                <w:szCs w:val="16"/>
              </w:rPr>
              <w:t xml:space="preserve">S3-161497, S3-161374, S3-161317, S3-161529, S3-161528, </w:t>
            </w:r>
          </w:p>
          <w:p w:rsidR="00F15787" w:rsidRDefault="00F15787" w:rsidP="00A97BC2">
            <w:pPr>
              <w:pStyle w:val="TAL"/>
              <w:rPr>
                <w:rFonts w:cs="Arial"/>
                <w:sz w:val="16"/>
                <w:szCs w:val="16"/>
              </w:rPr>
            </w:pPr>
            <w:r w:rsidRPr="00FB3A29">
              <w:rPr>
                <w:rFonts w:cs="Arial"/>
                <w:sz w:val="16"/>
                <w:szCs w:val="16"/>
              </w:rPr>
              <w:t xml:space="preserve">S3-161513, S3-161514, S3-161423, S3-161515, S3-161516, </w:t>
            </w:r>
          </w:p>
          <w:p w:rsidR="00F15787" w:rsidRDefault="00F15787" w:rsidP="00A97BC2">
            <w:pPr>
              <w:pStyle w:val="TAL"/>
              <w:rPr>
                <w:rFonts w:cs="Arial"/>
                <w:sz w:val="16"/>
                <w:szCs w:val="16"/>
              </w:rPr>
            </w:pPr>
            <w:r w:rsidRPr="00FB3A29">
              <w:rPr>
                <w:rFonts w:cs="Arial"/>
                <w:sz w:val="16"/>
                <w:szCs w:val="16"/>
              </w:rPr>
              <w:t xml:space="preserve">S3-161517, S3-161303, S3-161429, S3-161518, S3-161519, </w:t>
            </w:r>
          </w:p>
          <w:p w:rsidR="00F15787" w:rsidRPr="00795BBC" w:rsidRDefault="00F15787" w:rsidP="00A97BC2">
            <w:pPr>
              <w:pStyle w:val="TAL"/>
              <w:rPr>
                <w:rFonts w:cs="Arial"/>
                <w:sz w:val="16"/>
                <w:szCs w:val="16"/>
              </w:rPr>
            </w:pPr>
            <w:r w:rsidRPr="00FB3A29">
              <w:rPr>
                <w:rFonts w:cs="Arial"/>
                <w:sz w:val="16"/>
                <w:szCs w:val="16"/>
              </w:rPr>
              <w:t>S3-161520, S3-161521, S3-161522, S3-161523</w:t>
            </w:r>
          </w:p>
        </w:tc>
        <w:tc>
          <w:tcPr>
            <w:tcW w:w="708" w:type="dxa"/>
            <w:shd w:val="solid" w:color="FFFFFF" w:fill="auto"/>
          </w:tcPr>
          <w:p w:rsidR="00F15787" w:rsidRDefault="00F15787" w:rsidP="00A97BC2">
            <w:pPr>
              <w:pStyle w:val="TAC"/>
              <w:rPr>
                <w:sz w:val="16"/>
                <w:szCs w:val="16"/>
              </w:rPr>
            </w:pPr>
            <w:r>
              <w:rPr>
                <w:sz w:val="16"/>
                <w:szCs w:val="16"/>
              </w:rPr>
              <w:t>0.5.0</w:t>
            </w:r>
          </w:p>
        </w:tc>
      </w:tr>
      <w:tr w:rsidR="00F15787" w:rsidRPr="006B0D02" w:rsidTr="00A97BC2">
        <w:tc>
          <w:tcPr>
            <w:tcW w:w="800" w:type="dxa"/>
            <w:shd w:val="solid" w:color="FFFFFF" w:fill="auto"/>
          </w:tcPr>
          <w:p w:rsidR="00F15787" w:rsidRDefault="00F15787" w:rsidP="00A97BC2">
            <w:pPr>
              <w:pStyle w:val="TAC"/>
              <w:rPr>
                <w:sz w:val="16"/>
                <w:szCs w:val="16"/>
              </w:rPr>
            </w:pPr>
            <w:r>
              <w:rPr>
                <w:sz w:val="16"/>
                <w:szCs w:val="16"/>
              </w:rPr>
              <w:t>2016-11</w:t>
            </w:r>
          </w:p>
        </w:tc>
        <w:tc>
          <w:tcPr>
            <w:tcW w:w="800" w:type="dxa"/>
            <w:shd w:val="solid" w:color="FFFFFF" w:fill="auto"/>
          </w:tcPr>
          <w:p w:rsidR="00F15787" w:rsidRDefault="00F15787" w:rsidP="00A97BC2">
            <w:pPr>
              <w:pStyle w:val="TAC"/>
              <w:rPr>
                <w:sz w:val="16"/>
                <w:szCs w:val="16"/>
              </w:rPr>
            </w:pPr>
            <w:r>
              <w:rPr>
                <w:sz w:val="16"/>
                <w:szCs w:val="16"/>
              </w:rPr>
              <w:t>SA3#85</w:t>
            </w:r>
          </w:p>
        </w:tc>
        <w:tc>
          <w:tcPr>
            <w:tcW w:w="1094" w:type="dxa"/>
            <w:shd w:val="solid" w:color="FFFFFF" w:fill="auto"/>
          </w:tcPr>
          <w:p w:rsidR="00F15787" w:rsidRDefault="00F15787" w:rsidP="00A97BC2">
            <w:pPr>
              <w:pStyle w:val="TAC"/>
              <w:rPr>
                <w:sz w:val="16"/>
                <w:szCs w:val="16"/>
              </w:rPr>
            </w:pPr>
            <w:r>
              <w:rPr>
                <w:sz w:val="16"/>
                <w:szCs w:val="16"/>
              </w:rPr>
              <w:t>S3-162138</w:t>
            </w: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Default="00F15787" w:rsidP="00A97BC2">
            <w:pPr>
              <w:pStyle w:val="TAL"/>
              <w:rPr>
                <w:rFonts w:cs="Arial"/>
                <w:sz w:val="16"/>
                <w:szCs w:val="16"/>
              </w:rPr>
            </w:pPr>
            <w:r w:rsidRPr="00795BBC">
              <w:rPr>
                <w:rFonts w:cs="Arial"/>
                <w:sz w:val="16"/>
                <w:szCs w:val="16"/>
              </w:rPr>
              <w:t>Version after SA3#8</w:t>
            </w:r>
            <w:r>
              <w:rPr>
                <w:rFonts w:cs="Arial"/>
                <w:sz w:val="16"/>
                <w:szCs w:val="16"/>
              </w:rPr>
              <w:t>5</w:t>
            </w:r>
            <w:r w:rsidRPr="00795BBC">
              <w:rPr>
                <w:rFonts w:cs="Arial"/>
                <w:sz w:val="16"/>
                <w:szCs w:val="16"/>
              </w:rPr>
              <w:t xml:space="preserve"> incorporating changes from</w:t>
            </w:r>
            <w:r>
              <w:rPr>
                <w:rFonts w:cs="Arial"/>
                <w:sz w:val="16"/>
                <w:szCs w:val="16"/>
              </w:rPr>
              <w:t xml:space="preserve"> S3-161675, </w:t>
            </w:r>
          </w:p>
          <w:p w:rsidR="00F15787" w:rsidRDefault="00F15787" w:rsidP="00A97BC2">
            <w:pPr>
              <w:pStyle w:val="TAL"/>
              <w:rPr>
                <w:rFonts w:cs="Arial"/>
                <w:sz w:val="16"/>
                <w:szCs w:val="16"/>
              </w:rPr>
            </w:pPr>
            <w:r>
              <w:rPr>
                <w:rFonts w:cs="Arial"/>
                <w:sz w:val="16"/>
                <w:szCs w:val="16"/>
              </w:rPr>
              <w:t xml:space="preserve">S3-161971, S3-161972, S3-161973, S3-161747, S3-161974, </w:t>
            </w:r>
          </w:p>
          <w:p w:rsidR="00F15787" w:rsidRDefault="00F15787" w:rsidP="00A97BC2">
            <w:pPr>
              <w:pStyle w:val="TAL"/>
              <w:rPr>
                <w:rFonts w:cs="Arial"/>
                <w:sz w:val="16"/>
                <w:szCs w:val="16"/>
              </w:rPr>
            </w:pPr>
            <w:r>
              <w:rPr>
                <w:rFonts w:cs="Arial"/>
                <w:sz w:val="16"/>
                <w:szCs w:val="16"/>
              </w:rPr>
              <w:t xml:space="preserve">S3-161750, S3-161975, S3-161976, S3-162140, S3-161978, </w:t>
            </w:r>
          </w:p>
          <w:p w:rsidR="00F15787" w:rsidRDefault="00F15787" w:rsidP="00A97BC2">
            <w:pPr>
              <w:pStyle w:val="TAL"/>
              <w:rPr>
                <w:rFonts w:cs="Arial"/>
                <w:sz w:val="16"/>
                <w:szCs w:val="16"/>
              </w:rPr>
            </w:pPr>
            <w:r>
              <w:rPr>
                <w:rFonts w:cs="Arial"/>
                <w:sz w:val="16"/>
                <w:szCs w:val="16"/>
              </w:rPr>
              <w:t xml:space="preserve">S3-161977, S3-161978, S3-161979, S3-162141, S3-161981, </w:t>
            </w:r>
          </w:p>
          <w:p w:rsidR="00F15787" w:rsidRDefault="00F15787" w:rsidP="00A97BC2">
            <w:pPr>
              <w:pStyle w:val="TAL"/>
              <w:rPr>
                <w:rFonts w:cs="Arial"/>
                <w:sz w:val="16"/>
                <w:szCs w:val="16"/>
              </w:rPr>
            </w:pPr>
            <w:r>
              <w:rPr>
                <w:rFonts w:cs="Arial"/>
                <w:sz w:val="16"/>
                <w:szCs w:val="16"/>
              </w:rPr>
              <w:t xml:space="preserve">S3-161674, S3-161982, S3-161983, S3-161984, S3-161987, </w:t>
            </w:r>
          </w:p>
          <w:p w:rsidR="00F15787" w:rsidRDefault="00F15787" w:rsidP="00A97BC2">
            <w:pPr>
              <w:pStyle w:val="TAL"/>
              <w:rPr>
                <w:rFonts w:cs="Arial"/>
                <w:sz w:val="16"/>
                <w:szCs w:val="16"/>
              </w:rPr>
            </w:pPr>
            <w:r>
              <w:rPr>
                <w:rFonts w:cs="Arial"/>
                <w:sz w:val="16"/>
                <w:szCs w:val="16"/>
              </w:rPr>
              <w:t xml:space="preserve">S3-162124, S3-161886, S3-161991, S3-161988, S3-161877, </w:t>
            </w:r>
          </w:p>
          <w:p w:rsidR="00F15787" w:rsidRDefault="00F15787" w:rsidP="00A97BC2">
            <w:pPr>
              <w:pStyle w:val="TAL"/>
              <w:rPr>
                <w:rFonts w:cs="Arial"/>
                <w:sz w:val="16"/>
                <w:szCs w:val="16"/>
              </w:rPr>
            </w:pPr>
            <w:r>
              <w:rPr>
                <w:rFonts w:cs="Arial"/>
                <w:sz w:val="16"/>
                <w:szCs w:val="16"/>
              </w:rPr>
              <w:t xml:space="preserve">S3-161989, S3-161990, S3-161992, S3-162025, S3-161890, </w:t>
            </w:r>
          </w:p>
          <w:p w:rsidR="00F15787" w:rsidRDefault="00F15787" w:rsidP="00A97BC2">
            <w:pPr>
              <w:pStyle w:val="TAL"/>
              <w:rPr>
                <w:rFonts w:cs="Arial"/>
                <w:sz w:val="16"/>
                <w:szCs w:val="16"/>
              </w:rPr>
            </w:pPr>
            <w:r>
              <w:rPr>
                <w:rFonts w:cs="Arial"/>
                <w:sz w:val="16"/>
                <w:szCs w:val="16"/>
              </w:rPr>
              <w:t xml:space="preserve">S3-161993, S3-161994, S3-161688, S3-162022, S3-162023, </w:t>
            </w:r>
          </w:p>
          <w:p w:rsidR="00F15787" w:rsidRDefault="00F15787" w:rsidP="00A97BC2">
            <w:pPr>
              <w:pStyle w:val="TAL"/>
              <w:rPr>
                <w:rFonts w:cs="Arial"/>
                <w:sz w:val="16"/>
                <w:szCs w:val="16"/>
              </w:rPr>
            </w:pPr>
            <w:r>
              <w:rPr>
                <w:rFonts w:cs="Arial"/>
                <w:sz w:val="16"/>
                <w:szCs w:val="16"/>
              </w:rPr>
              <w:t xml:space="preserve">S3-162024, S3-162026, S3-162027, S3-162028, S3-161755, </w:t>
            </w:r>
          </w:p>
          <w:p w:rsidR="00F15787" w:rsidRDefault="00F15787" w:rsidP="00A97BC2">
            <w:pPr>
              <w:pStyle w:val="TAL"/>
              <w:rPr>
                <w:rFonts w:cs="Arial"/>
                <w:sz w:val="16"/>
                <w:szCs w:val="16"/>
              </w:rPr>
            </w:pPr>
            <w:r>
              <w:rPr>
                <w:rFonts w:cs="Arial"/>
                <w:sz w:val="16"/>
                <w:szCs w:val="16"/>
              </w:rPr>
              <w:t xml:space="preserve">S3-161770, S3-162029, S3-161797, S3-161800, S3-161889, </w:t>
            </w:r>
          </w:p>
          <w:p w:rsidR="00F15787" w:rsidRDefault="00F15787" w:rsidP="00A97BC2">
            <w:pPr>
              <w:pStyle w:val="TAL"/>
              <w:rPr>
                <w:rFonts w:cs="Arial"/>
                <w:sz w:val="16"/>
                <w:szCs w:val="16"/>
              </w:rPr>
            </w:pPr>
            <w:r>
              <w:rPr>
                <w:rFonts w:cs="Arial"/>
                <w:sz w:val="16"/>
                <w:szCs w:val="16"/>
              </w:rPr>
              <w:t xml:space="preserve">S3-161899, S3-162031, S3-161730, S3-162033, S3-162034, </w:t>
            </w:r>
          </w:p>
          <w:p w:rsidR="00F15787" w:rsidRDefault="00F15787" w:rsidP="00A97BC2">
            <w:pPr>
              <w:pStyle w:val="TAL"/>
              <w:rPr>
                <w:rFonts w:cs="Arial"/>
                <w:sz w:val="16"/>
                <w:szCs w:val="16"/>
              </w:rPr>
            </w:pPr>
            <w:r>
              <w:rPr>
                <w:rFonts w:cs="Arial"/>
                <w:sz w:val="16"/>
                <w:szCs w:val="16"/>
              </w:rPr>
              <w:t xml:space="preserve">S3-162035, S3-162036, S3-162037, S3-162038, S3-162080, </w:t>
            </w:r>
          </w:p>
          <w:p w:rsidR="00F15787" w:rsidRDefault="00F15787" w:rsidP="00A97BC2">
            <w:pPr>
              <w:pStyle w:val="TAL"/>
              <w:rPr>
                <w:rFonts w:cs="Arial"/>
                <w:sz w:val="16"/>
                <w:szCs w:val="16"/>
              </w:rPr>
            </w:pPr>
            <w:r>
              <w:rPr>
                <w:rFonts w:cs="Arial"/>
                <w:sz w:val="16"/>
                <w:szCs w:val="16"/>
              </w:rPr>
              <w:t xml:space="preserve">S3-162039, S3-161894, S3-161668, S3-161723, S3-162040, </w:t>
            </w:r>
          </w:p>
          <w:p w:rsidR="00F15787" w:rsidRDefault="00F15787" w:rsidP="00A97BC2">
            <w:pPr>
              <w:pStyle w:val="TAL"/>
              <w:rPr>
                <w:rFonts w:cs="Arial"/>
                <w:sz w:val="16"/>
                <w:szCs w:val="16"/>
              </w:rPr>
            </w:pPr>
            <w:r>
              <w:rPr>
                <w:rFonts w:cs="Arial"/>
                <w:sz w:val="16"/>
                <w:szCs w:val="16"/>
              </w:rPr>
              <w:t xml:space="preserve">S3-162041, S3-161662, S3-161864, S3-162042, S3-162043, </w:t>
            </w:r>
          </w:p>
          <w:p w:rsidR="00F15787" w:rsidRDefault="00F15787" w:rsidP="00A97BC2">
            <w:pPr>
              <w:pStyle w:val="TAL"/>
              <w:rPr>
                <w:rFonts w:cs="Arial"/>
                <w:sz w:val="16"/>
                <w:szCs w:val="16"/>
              </w:rPr>
            </w:pPr>
            <w:r>
              <w:rPr>
                <w:rFonts w:cs="Arial"/>
                <w:sz w:val="16"/>
                <w:szCs w:val="16"/>
              </w:rPr>
              <w:t xml:space="preserve">S3-162032, S3-162044, S3-162083, S3-161660, S3-162130, </w:t>
            </w:r>
          </w:p>
          <w:p w:rsidR="00F15787" w:rsidRDefault="00F15787" w:rsidP="00A97BC2">
            <w:pPr>
              <w:pStyle w:val="TAL"/>
              <w:rPr>
                <w:rFonts w:cs="Arial"/>
                <w:sz w:val="16"/>
                <w:szCs w:val="16"/>
              </w:rPr>
            </w:pPr>
            <w:r>
              <w:rPr>
                <w:rFonts w:cs="Arial"/>
                <w:sz w:val="16"/>
                <w:szCs w:val="16"/>
              </w:rPr>
              <w:t xml:space="preserve">S3-162079, S3-162048, S3-162096, S3-162097, S3-162098, </w:t>
            </w:r>
          </w:p>
          <w:p w:rsidR="00F15787" w:rsidRDefault="00F15787" w:rsidP="00A97BC2">
            <w:pPr>
              <w:pStyle w:val="TAL"/>
              <w:rPr>
                <w:rFonts w:cs="Arial"/>
                <w:sz w:val="16"/>
                <w:szCs w:val="16"/>
              </w:rPr>
            </w:pPr>
            <w:r>
              <w:rPr>
                <w:rFonts w:cs="Arial"/>
                <w:sz w:val="16"/>
                <w:szCs w:val="16"/>
              </w:rPr>
              <w:t xml:space="preserve">S3-162099, S3-162100, S3-162101, S3-161793, S3-161842, </w:t>
            </w:r>
          </w:p>
          <w:p w:rsidR="00F15787" w:rsidRDefault="00F15787" w:rsidP="00A97BC2">
            <w:pPr>
              <w:pStyle w:val="TAL"/>
              <w:rPr>
                <w:rFonts w:cs="Arial"/>
                <w:sz w:val="16"/>
                <w:szCs w:val="16"/>
              </w:rPr>
            </w:pPr>
            <w:r>
              <w:rPr>
                <w:rFonts w:cs="Arial"/>
                <w:sz w:val="16"/>
                <w:szCs w:val="16"/>
              </w:rPr>
              <w:t xml:space="preserve">S3-161732, S3-161836, S3-162102, S3-161620, S3-162105, </w:t>
            </w:r>
          </w:p>
          <w:p w:rsidR="00F15787" w:rsidRDefault="00F15787" w:rsidP="00A97BC2">
            <w:pPr>
              <w:pStyle w:val="TAL"/>
              <w:rPr>
                <w:rFonts w:cs="Arial"/>
                <w:sz w:val="16"/>
                <w:szCs w:val="16"/>
              </w:rPr>
            </w:pPr>
            <w:r>
              <w:rPr>
                <w:rFonts w:cs="Arial"/>
                <w:sz w:val="16"/>
                <w:szCs w:val="16"/>
              </w:rPr>
              <w:t xml:space="preserve">S3-162106, S3-162103, S3-161837, S3-161838, S3-161839, </w:t>
            </w:r>
          </w:p>
          <w:p w:rsidR="00F15787" w:rsidRDefault="00F15787" w:rsidP="00A97BC2">
            <w:pPr>
              <w:pStyle w:val="TAL"/>
              <w:rPr>
                <w:rFonts w:cs="Arial"/>
                <w:sz w:val="16"/>
                <w:szCs w:val="16"/>
              </w:rPr>
            </w:pPr>
            <w:r>
              <w:rPr>
                <w:rFonts w:cs="Arial"/>
                <w:sz w:val="16"/>
                <w:szCs w:val="16"/>
              </w:rPr>
              <w:t xml:space="preserve">S3-161858, S3-161681, S3-161759, S3-162107, S3-161853, </w:t>
            </w:r>
          </w:p>
          <w:p w:rsidR="00F15787" w:rsidRDefault="00F15787" w:rsidP="00A97BC2">
            <w:pPr>
              <w:pStyle w:val="TAL"/>
              <w:rPr>
                <w:rFonts w:cs="Arial"/>
                <w:sz w:val="16"/>
                <w:szCs w:val="16"/>
              </w:rPr>
            </w:pPr>
            <w:r>
              <w:rPr>
                <w:rFonts w:cs="Arial"/>
                <w:sz w:val="16"/>
                <w:szCs w:val="16"/>
              </w:rPr>
              <w:t xml:space="preserve">S3-162108, S3-161856, S3-162109, S3-161788, S3-162114, </w:t>
            </w:r>
          </w:p>
          <w:p w:rsidR="00F15787" w:rsidRDefault="00F15787" w:rsidP="00A97BC2">
            <w:pPr>
              <w:pStyle w:val="TAL"/>
              <w:rPr>
                <w:rFonts w:cs="Arial"/>
                <w:sz w:val="16"/>
                <w:szCs w:val="16"/>
              </w:rPr>
            </w:pPr>
            <w:r>
              <w:rPr>
                <w:rFonts w:cs="Arial"/>
                <w:sz w:val="16"/>
                <w:szCs w:val="16"/>
              </w:rPr>
              <w:t xml:space="preserve">S3-162110, S3-162111, S3-162112, S3-162113, S3-161903, </w:t>
            </w:r>
          </w:p>
          <w:p w:rsidR="00F15787" w:rsidRDefault="00F15787" w:rsidP="00A97BC2">
            <w:pPr>
              <w:pStyle w:val="TAL"/>
              <w:rPr>
                <w:rFonts w:cs="Arial"/>
                <w:sz w:val="16"/>
                <w:szCs w:val="16"/>
              </w:rPr>
            </w:pPr>
            <w:r>
              <w:rPr>
                <w:rFonts w:cs="Arial"/>
                <w:sz w:val="16"/>
                <w:szCs w:val="16"/>
              </w:rPr>
              <w:t xml:space="preserve">S3-161949, S3-162115, S3-162116, S3-162117, S3-162118, </w:t>
            </w:r>
          </w:p>
          <w:p w:rsidR="00F15787" w:rsidRDefault="00F15787" w:rsidP="00A97BC2">
            <w:pPr>
              <w:pStyle w:val="TAL"/>
              <w:rPr>
                <w:rFonts w:cs="Arial"/>
                <w:sz w:val="16"/>
                <w:szCs w:val="16"/>
              </w:rPr>
            </w:pPr>
            <w:r>
              <w:rPr>
                <w:rFonts w:cs="Arial"/>
                <w:sz w:val="16"/>
                <w:szCs w:val="16"/>
              </w:rPr>
              <w:t xml:space="preserve">S3-161802, S3-162119, S3-162120, S3-162121, S3-162131, </w:t>
            </w:r>
          </w:p>
          <w:p w:rsidR="00F15787" w:rsidRDefault="00F15787" w:rsidP="00A97BC2">
            <w:pPr>
              <w:pStyle w:val="TAL"/>
              <w:rPr>
                <w:rFonts w:cs="Arial"/>
                <w:sz w:val="16"/>
                <w:szCs w:val="16"/>
              </w:rPr>
            </w:pPr>
            <w:r>
              <w:rPr>
                <w:rFonts w:cs="Arial"/>
                <w:sz w:val="16"/>
                <w:szCs w:val="16"/>
              </w:rPr>
              <w:t xml:space="preserve">S3-162132, S3-162133, S3-161234, S3-161235, S3-161893, </w:t>
            </w:r>
          </w:p>
          <w:p w:rsidR="00F15787" w:rsidRDefault="00F15787" w:rsidP="00A97BC2">
            <w:pPr>
              <w:pStyle w:val="TAL"/>
              <w:rPr>
                <w:rFonts w:cs="Arial"/>
                <w:sz w:val="16"/>
                <w:szCs w:val="16"/>
              </w:rPr>
            </w:pPr>
            <w:r>
              <w:rPr>
                <w:rFonts w:cs="Arial"/>
                <w:sz w:val="16"/>
                <w:szCs w:val="16"/>
              </w:rPr>
              <w:t>S3-162136</w:t>
            </w:r>
          </w:p>
        </w:tc>
        <w:tc>
          <w:tcPr>
            <w:tcW w:w="708" w:type="dxa"/>
            <w:shd w:val="solid" w:color="FFFFFF" w:fill="auto"/>
          </w:tcPr>
          <w:p w:rsidR="00F15787" w:rsidRDefault="00F15787" w:rsidP="00A97BC2">
            <w:pPr>
              <w:pStyle w:val="TAC"/>
              <w:rPr>
                <w:sz w:val="16"/>
                <w:szCs w:val="16"/>
              </w:rPr>
            </w:pPr>
            <w:r>
              <w:rPr>
                <w:sz w:val="16"/>
                <w:szCs w:val="16"/>
              </w:rPr>
              <w:t>0.6.0</w:t>
            </w:r>
          </w:p>
        </w:tc>
      </w:tr>
      <w:tr w:rsidR="00F15787" w:rsidRPr="006B0D02" w:rsidTr="00A97BC2">
        <w:tc>
          <w:tcPr>
            <w:tcW w:w="800" w:type="dxa"/>
            <w:shd w:val="solid" w:color="FFFFFF" w:fill="auto"/>
          </w:tcPr>
          <w:p w:rsidR="00F15787" w:rsidRDefault="00F15787" w:rsidP="00A97BC2">
            <w:pPr>
              <w:pStyle w:val="TAC"/>
              <w:rPr>
                <w:sz w:val="16"/>
                <w:szCs w:val="16"/>
              </w:rPr>
            </w:pPr>
            <w:r>
              <w:rPr>
                <w:sz w:val="16"/>
                <w:szCs w:val="16"/>
              </w:rPr>
              <w:lastRenderedPageBreak/>
              <w:t>2017-02</w:t>
            </w:r>
          </w:p>
        </w:tc>
        <w:tc>
          <w:tcPr>
            <w:tcW w:w="800" w:type="dxa"/>
            <w:shd w:val="solid" w:color="FFFFFF" w:fill="auto"/>
          </w:tcPr>
          <w:p w:rsidR="00F15787" w:rsidRDefault="00F15787" w:rsidP="00A97BC2">
            <w:pPr>
              <w:pStyle w:val="TAC"/>
              <w:rPr>
                <w:sz w:val="16"/>
                <w:szCs w:val="16"/>
              </w:rPr>
            </w:pPr>
            <w:r>
              <w:rPr>
                <w:sz w:val="16"/>
                <w:szCs w:val="16"/>
              </w:rPr>
              <w:t>SA3#86</w:t>
            </w:r>
          </w:p>
        </w:tc>
        <w:tc>
          <w:tcPr>
            <w:tcW w:w="1094" w:type="dxa"/>
            <w:shd w:val="solid" w:color="FFFFFF" w:fill="auto"/>
          </w:tcPr>
          <w:p w:rsidR="00F15787" w:rsidRDefault="00F15787" w:rsidP="00A97BC2">
            <w:pPr>
              <w:pStyle w:val="TAC"/>
              <w:rPr>
                <w:sz w:val="16"/>
                <w:szCs w:val="16"/>
              </w:rPr>
            </w:pPr>
            <w:r>
              <w:rPr>
                <w:sz w:val="16"/>
                <w:szCs w:val="16"/>
              </w:rPr>
              <w:t>S3-170503</w:t>
            </w: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Default="00F15787" w:rsidP="00A97BC2">
            <w:pPr>
              <w:pStyle w:val="TAL"/>
              <w:rPr>
                <w:rFonts w:cs="Arial"/>
                <w:sz w:val="16"/>
                <w:szCs w:val="16"/>
              </w:rPr>
            </w:pPr>
            <w:r>
              <w:rPr>
                <w:rFonts w:cs="Arial"/>
                <w:sz w:val="16"/>
                <w:szCs w:val="16"/>
              </w:rPr>
              <w:t xml:space="preserve">Version after SA3#86 incorporating changes from S3-170488, </w:t>
            </w:r>
          </w:p>
          <w:p w:rsidR="00F15787" w:rsidRDefault="00F15787" w:rsidP="00A97BC2">
            <w:pPr>
              <w:pStyle w:val="TAL"/>
              <w:rPr>
                <w:rFonts w:cs="Arial"/>
                <w:sz w:val="16"/>
                <w:szCs w:val="16"/>
              </w:rPr>
            </w:pPr>
            <w:r>
              <w:rPr>
                <w:rFonts w:cs="Arial"/>
                <w:sz w:val="16"/>
                <w:szCs w:val="16"/>
              </w:rPr>
              <w:t xml:space="preserve">S3-170215, S3-170361, S3-170362, S3-170363, S3-170339, </w:t>
            </w:r>
          </w:p>
          <w:p w:rsidR="00F15787" w:rsidRDefault="00F15787" w:rsidP="00A97BC2">
            <w:pPr>
              <w:pStyle w:val="TAL"/>
              <w:rPr>
                <w:rFonts w:cs="Arial"/>
                <w:sz w:val="16"/>
                <w:szCs w:val="16"/>
              </w:rPr>
            </w:pPr>
            <w:r>
              <w:rPr>
                <w:rFonts w:cs="Arial"/>
                <w:sz w:val="16"/>
                <w:szCs w:val="16"/>
              </w:rPr>
              <w:t xml:space="preserve">S3-170233, S3-170269, S3-170389, S3-170388, S3-170296, </w:t>
            </w:r>
          </w:p>
          <w:p w:rsidR="00F15787" w:rsidRDefault="00F15787" w:rsidP="00A97BC2">
            <w:pPr>
              <w:pStyle w:val="TAL"/>
              <w:rPr>
                <w:rFonts w:cs="Arial"/>
                <w:sz w:val="16"/>
                <w:szCs w:val="16"/>
              </w:rPr>
            </w:pPr>
            <w:r>
              <w:rPr>
                <w:rFonts w:cs="Arial"/>
                <w:sz w:val="16"/>
                <w:szCs w:val="16"/>
              </w:rPr>
              <w:t xml:space="preserve">S3-170428, S3-170377, S3-170378, S3-170158, S3-170379, </w:t>
            </w:r>
          </w:p>
          <w:p w:rsidR="00F15787" w:rsidRDefault="00F15787" w:rsidP="00A97BC2">
            <w:pPr>
              <w:pStyle w:val="TAL"/>
              <w:rPr>
                <w:rFonts w:cs="Arial"/>
                <w:sz w:val="16"/>
                <w:szCs w:val="16"/>
              </w:rPr>
            </w:pPr>
            <w:r>
              <w:rPr>
                <w:rFonts w:cs="Arial"/>
                <w:sz w:val="16"/>
                <w:szCs w:val="16"/>
              </w:rPr>
              <w:t xml:space="preserve">S3-170380, S3-170119, S3-170381, S3-170382, S3-170383, </w:t>
            </w:r>
          </w:p>
          <w:p w:rsidR="00F15787" w:rsidRDefault="00F15787" w:rsidP="00A97BC2">
            <w:pPr>
              <w:pStyle w:val="TAL"/>
              <w:rPr>
                <w:rFonts w:cs="Arial"/>
                <w:sz w:val="16"/>
                <w:szCs w:val="16"/>
              </w:rPr>
            </w:pPr>
            <w:r>
              <w:rPr>
                <w:rFonts w:cs="Arial"/>
                <w:sz w:val="16"/>
                <w:szCs w:val="16"/>
              </w:rPr>
              <w:t xml:space="preserve">S3-170384, S3-170385, S3-170386, S3-170387, S3-170274, </w:t>
            </w:r>
          </w:p>
          <w:p w:rsidR="00F15787" w:rsidRDefault="00F15787" w:rsidP="00A97BC2">
            <w:pPr>
              <w:pStyle w:val="TAL"/>
              <w:rPr>
                <w:rFonts w:cs="Arial"/>
                <w:sz w:val="16"/>
                <w:szCs w:val="16"/>
              </w:rPr>
            </w:pPr>
            <w:r>
              <w:rPr>
                <w:rFonts w:cs="Arial"/>
                <w:sz w:val="16"/>
                <w:szCs w:val="16"/>
              </w:rPr>
              <w:t xml:space="preserve">S3-170391, S3-170393, S3-170395, S3-170292, S3-170396, </w:t>
            </w:r>
          </w:p>
          <w:p w:rsidR="00F15787" w:rsidRDefault="00F15787" w:rsidP="00A97BC2">
            <w:pPr>
              <w:pStyle w:val="TAL"/>
              <w:rPr>
                <w:rFonts w:cs="Arial"/>
                <w:sz w:val="16"/>
                <w:szCs w:val="16"/>
              </w:rPr>
            </w:pPr>
            <w:r>
              <w:rPr>
                <w:rFonts w:cs="Arial"/>
                <w:sz w:val="16"/>
                <w:szCs w:val="16"/>
              </w:rPr>
              <w:t xml:space="preserve">S3-170397, S3-170398, S3-170399, S3-170400, S3-170401, </w:t>
            </w:r>
          </w:p>
          <w:p w:rsidR="00F15787" w:rsidRDefault="00F15787" w:rsidP="00A97BC2">
            <w:pPr>
              <w:pStyle w:val="TAL"/>
              <w:rPr>
                <w:rFonts w:cs="Arial"/>
                <w:sz w:val="16"/>
                <w:szCs w:val="16"/>
              </w:rPr>
            </w:pPr>
            <w:r>
              <w:rPr>
                <w:rFonts w:cs="Arial"/>
                <w:sz w:val="16"/>
                <w:szCs w:val="16"/>
              </w:rPr>
              <w:t xml:space="preserve">S3-170128, S3-170403, S3-170268, S3-170426, S3-170405, </w:t>
            </w:r>
          </w:p>
          <w:p w:rsidR="00F15787" w:rsidRDefault="00F15787" w:rsidP="00A97BC2">
            <w:pPr>
              <w:pStyle w:val="TAL"/>
              <w:rPr>
                <w:rFonts w:cs="Arial"/>
                <w:sz w:val="16"/>
                <w:szCs w:val="16"/>
              </w:rPr>
            </w:pPr>
            <w:r>
              <w:rPr>
                <w:rFonts w:cs="Arial"/>
                <w:sz w:val="16"/>
                <w:szCs w:val="16"/>
              </w:rPr>
              <w:t xml:space="preserve">S3-170406, S3-170078, S3-170257, S3-170123, S3-170407, </w:t>
            </w:r>
          </w:p>
          <w:p w:rsidR="00F15787" w:rsidRDefault="00F15787" w:rsidP="00A97BC2">
            <w:pPr>
              <w:pStyle w:val="TAL"/>
              <w:rPr>
                <w:rFonts w:cs="Arial"/>
                <w:sz w:val="16"/>
                <w:szCs w:val="16"/>
              </w:rPr>
            </w:pPr>
            <w:r>
              <w:rPr>
                <w:rFonts w:cs="Arial"/>
                <w:sz w:val="16"/>
                <w:szCs w:val="16"/>
              </w:rPr>
              <w:t xml:space="preserve">S3-170303, S3-170410, S3-170042, S3-170043, S3-170430, </w:t>
            </w:r>
          </w:p>
          <w:p w:rsidR="00F15787" w:rsidRDefault="00F15787" w:rsidP="00A97BC2">
            <w:pPr>
              <w:pStyle w:val="TAL"/>
              <w:rPr>
                <w:rFonts w:cs="Arial"/>
                <w:sz w:val="16"/>
                <w:szCs w:val="16"/>
              </w:rPr>
            </w:pPr>
            <w:r>
              <w:rPr>
                <w:rFonts w:cs="Arial"/>
                <w:sz w:val="16"/>
                <w:szCs w:val="16"/>
              </w:rPr>
              <w:t xml:space="preserve">S3-170431, S3-170047, S3-170432, S3-170049, S3-170050, </w:t>
            </w:r>
          </w:p>
          <w:p w:rsidR="00F15787" w:rsidRDefault="00F15787" w:rsidP="00A97BC2">
            <w:pPr>
              <w:pStyle w:val="TAL"/>
              <w:rPr>
                <w:rFonts w:cs="Arial"/>
                <w:sz w:val="16"/>
                <w:szCs w:val="16"/>
              </w:rPr>
            </w:pPr>
            <w:r>
              <w:rPr>
                <w:rFonts w:cs="Arial"/>
                <w:sz w:val="16"/>
                <w:szCs w:val="16"/>
              </w:rPr>
              <w:t xml:space="preserve">S3-170435, S3-170433, S3-170412, S3-170436, S3-170438, </w:t>
            </w:r>
          </w:p>
          <w:p w:rsidR="00F15787" w:rsidRDefault="00F15787" w:rsidP="00A97BC2">
            <w:pPr>
              <w:pStyle w:val="TAL"/>
              <w:rPr>
                <w:rFonts w:cs="Arial"/>
                <w:sz w:val="16"/>
                <w:szCs w:val="16"/>
              </w:rPr>
            </w:pPr>
            <w:r>
              <w:rPr>
                <w:rFonts w:cs="Arial"/>
                <w:sz w:val="16"/>
                <w:szCs w:val="16"/>
              </w:rPr>
              <w:t xml:space="preserve">S3-170439, S3-170440, S3-170441, S3-170442, S3-170466, </w:t>
            </w:r>
          </w:p>
          <w:p w:rsidR="00F15787" w:rsidRDefault="00F15787" w:rsidP="00A97BC2">
            <w:pPr>
              <w:pStyle w:val="TAL"/>
              <w:rPr>
                <w:rFonts w:cs="Arial"/>
                <w:sz w:val="16"/>
                <w:szCs w:val="16"/>
              </w:rPr>
            </w:pPr>
            <w:r>
              <w:rPr>
                <w:rFonts w:cs="Arial"/>
                <w:sz w:val="16"/>
                <w:szCs w:val="16"/>
              </w:rPr>
              <w:t xml:space="preserve">S3-170443, S3-170445, S3-170229, S3-170234, S3-170446, </w:t>
            </w:r>
          </w:p>
          <w:p w:rsidR="00F15787" w:rsidRDefault="00F15787" w:rsidP="00A97BC2">
            <w:pPr>
              <w:pStyle w:val="TAL"/>
              <w:rPr>
                <w:rFonts w:cs="Arial"/>
                <w:sz w:val="16"/>
                <w:szCs w:val="16"/>
              </w:rPr>
            </w:pPr>
            <w:r>
              <w:rPr>
                <w:rFonts w:cs="Arial"/>
                <w:sz w:val="16"/>
                <w:szCs w:val="16"/>
              </w:rPr>
              <w:t xml:space="preserve">S3-170221, S3-170222, S3-170447, S3-170448, S3-170449, </w:t>
            </w:r>
          </w:p>
          <w:p w:rsidR="00F15787" w:rsidRDefault="00F15787" w:rsidP="00A97BC2">
            <w:pPr>
              <w:pStyle w:val="TAL"/>
              <w:rPr>
                <w:rFonts w:cs="Arial"/>
                <w:sz w:val="16"/>
                <w:szCs w:val="16"/>
              </w:rPr>
            </w:pPr>
            <w:r>
              <w:rPr>
                <w:rFonts w:cs="Arial"/>
                <w:sz w:val="16"/>
                <w:szCs w:val="16"/>
              </w:rPr>
              <w:t xml:space="preserve">S3-170450, S3-170451, S3-170228, S3-170231, S3-170305, </w:t>
            </w:r>
          </w:p>
          <w:p w:rsidR="00F15787" w:rsidRDefault="00F15787" w:rsidP="00A97BC2">
            <w:pPr>
              <w:pStyle w:val="TAL"/>
              <w:rPr>
                <w:rFonts w:cs="Arial"/>
                <w:sz w:val="16"/>
                <w:szCs w:val="16"/>
              </w:rPr>
            </w:pPr>
            <w:r>
              <w:rPr>
                <w:rFonts w:cs="Arial"/>
                <w:sz w:val="16"/>
                <w:szCs w:val="16"/>
              </w:rPr>
              <w:t xml:space="preserve">S3-170461, S3-170462, S3-170219, S3-170463, S3-170230, </w:t>
            </w:r>
          </w:p>
          <w:p w:rsidR="00F15787" w:rsidRDefault="00F15787" w:rsidP="00A97BC2">
            <w:pPr>
              <w:pStyle w:val="TAL"/>
              <w:rPr>
                <w:rFonts w:cs="Arial"/>
                <w:sz w:val="16"/>
                <w:szCs w:val="16"/>
              </w:rPr>
            </w:pPr>
            <w:r>
              <w:rPr>
                <w:rFonts w:cs="Arial"/>
                <w:sz w:val="16"/>
                <w:szCs w:val="16"/>
              </w:rPr>
              <w:t xml:space="preserve">S3-170300, S3-170444, S3-170367, S3-170059, S3-170500, </w:t>
            </w:r>
          </w:p>
          <w:p w:rsidR="00F15787" w:rsidRDefault="00F15787" w:rsidP="00A97BC2">
            <w:pPr>
              <w:pStyle w:val="TAL"/>
              <w:rPr>
                <w:rFonts w:cs="Arial"/>
                <w:sz w:val="16"/>
                <w:szCs w:val="16"/>
              </w:rPr>
            </w:pPr>
            <w:r>
              <w:rPr>
                <w:rFonts w:cs="Arial"/>
                <w:sz w:val="16"/>
                <w:szCs w:val="16"/>
              </w:rPr>
              <w:t xml:space="preserve">S3-170501, S3-170502, S3-161702 (figure 5.1.4.9.2.2-1), </w:t>
            </w:r>
          </w:p>
          <w:p w:rsidR="00F15787" w:rsidRPr="00795BBC" w:rsidRDefault="00F15787" w:rsidP="00A97BC2">
            <w:pPr>
              <w:pStyle w:val="TAL"/>
              <w:rPr>
                <w:rFonts w:cs="Arial"/>
                <w:sz w:val="16"/>
                <w:szCs w:val="16"/>
              </w:rPr>
            </w:pPr>
            <w:r>
              <w:rPr>
                <w:rFonts w:cs="Arial"/>
                <w:sz w:val="16"/>
                <w:szCs w:val="16"/>
              </w:rPr>
              <w:t xml:space="preserve">S3-161705 (figure 5.2.4.13.2-1) </w:t>
            </w:r>
          </w:p>
        </w:tc>
        <w:tc>
          <w:tcPr>
            <w:tcW w:w="708" w:type="dxa"/>
            <w:shd w:val="solid" w:color="FFFFFF" w:fill="auto"/>
          </w:tcPr>
          <w:p w:rsidR="00F15787" w:rsidRDefault="00F15787" w:rsidP="00A97BC2">
            <w:pPr>
              <w:pStyle w:val="TAC"/>
              <w:rPr>
                <w:sz w:val="16"/>
                <w:szCs w:val="16"/>
              </w:rPr>
            </w:pPr>
            <w:r>
              <w:rPr>
                <w:sz w:val="16"/>
                <w:szCs w:val="16"/>
              </w:rPr>
              <w:t>0.7.0</w:t>
            </w:r>
          </w:p>
        </w:tc>
      </w:tr>
      <w:tr w:rsidR="00F15787" w:rsidRPr="006B0D02" w:rsidTr="00A97BC2">
        <w:tc>
          <w:tcPr>
            <w:tcW w:w="800" w:type="dxa"/>
            <w:shd w:val="solid" w:color="FFFFFF" w:fill="auto"/>
          </w:tcPr>
          <w:p w:rsidR="00F15787" w:rsidRDefault="00F15787" w:rsidP="00A97BC2">
            <w:pPr>
              <w:pStyle w:val="TAC"/>
              <w:rPr>
                <w:sz w:val="16"/>
                <w:szCs w:val="16"/>
              </w:rPr>
            </w:pPr>
            <w:r>
              <w:rPr>
                <w:sz w:val="16"/>
                <w:szCs w:val="16"/>
              </w:rPr>
              <w:t>2017-03</w:t>
            </w:r>
          </w:p>
        </w:tc>
        <w:tc>
          <w:tcPr>
            <w:tcW w:w="800" w:type="dxa"/>
            <w:shd w:val="solid" w:color="FFFFFF" w:fill="auto"/>
          </w:tcPr>
          <w:p w:rsidR="00F15787" w:rsidRDefault="00F15787" w:rsidP="00A97BC2">
            <w:pPr>
              <w:pStyle w:val="TAC"/>
              <w:rPr>
                <w:sz w:val="16"/>
                <w:szCs w:val="16"/>
              </w:rPr>
            </w:pPr>
            <w:r>
              <w:rPr>
                <w:sz w:val="16"/>
                <w:szCs w:val="16"/>
              </w:rPr>
              <w:t>SA#75</w:t>
            </w:r>
          </w:p>
        </w:tc>
        <w:tc>
          <w:tcPr>
            <w:tcW w:w="1094" w:type="dxa"/>
            <w:shd w:val="solid" w:color="FFFFFF" w:fill="auto"/>
          </w:tcPr>
          <w:p w:rsidR="00F15787" w:rsidRDefault="00F15787" w:rsidP="00A97BC2">
            <w:pPr>
              <w:pStyle w:val="TAC"/>
              <w:rPr>
                <w:sz w:val="16"/>
                <w:szCs w:val="16"/>
              </w:rPr>
            </w:pPr>
            <w:r>
              <w:rPr>
                <w:sz w:val="16"/>
                <w:szCs w:val="16"/>
              </w:rPr>
              <w:t>SP-170096</w:t>
            </w: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Default="00F15787" w:rsidP="00A97BC2">
            <w:pPr>
              <w:pStyle w:val="TAL"/>
              <w:rPr>
                <w:rFonts w:cs="Arial"/>
                <w:sz w:val="16"/>
                <w:szCs w:val="16"/>
              </w:rPr>
            </w:pPr>
            <w:r>
              <w:rPr>
                <w:rFonts w:cs="Arial"/>
                <w:sz w:val="16"/>
                <w:szCs w:val="16"/>
              </w:rPr>
              <w:t>Presented for information</w:t>
            </w:r>
          </w:p>
        </w:tc>
        <w:tc>
          <w:tcPr>
            <w:tcW w:w="708" w:type="dxa"/>
            <w:shd w:val="solid" w:color="FFFFFF" w:fill="auto"/>
          </w:tcPr>
          <w:p w:rsidR="00F15787" w:rsidRDefault="00F15787" w:rsidP="00A97BC2">
            <w:pPr>
              <w:pStyle w:val="TAC"/>
              <w:rPr>
                <w:sz w:val="16"/>
                <w:szCs w:val="16"/>
              </w:rPr>
            </w:pPr>
            <w:r>
              <w:rPr>
                <w:sz w:val="16"/>
                <w:szCs w:val="16"/>
              </w:rPr>
              <w:t>1.0.0</w:t>
            </w:r>
          </w:p>
        </w:tc>
      </w:tr>
      <w:tr w:rsidR="00F15787" w:rsidRPr="006B0D02" w:rsidTr="00A97BC2">
        <w:tc>
          <w:tcPr>
            <w:tcW w:w="800" w:type="dxa"/>
            <w:shd w:val="solid" w:color="FFFFFF" w:fill="auto"/>
          </w:tcPr>
          <w:p w:rsidR="00F15787" w:rsidRDefault="00F15787" w:rsidP="00A97BC2">
            <w:pPr>
              <w:pStyle w:val="TAC"/>
              <w:rPr>
                <w:sz w:val="16"/>
                <w:szCs w:val="16"/>
              </w:rPr>
            </w:pPr>
            <w:r>
              <w:rPr>
                <w:sz w:val="16"/>
                <w:szCs w:val="16"/>
              </w:rPr>
              <w:t>2017-03</w:t>
            </w:r>
          </w:p>
        </w:tc>
        <w:tc>
          <w:tcPr>
            <w:tcW w:w="800" w:type="dxa"/>
            <w:shd w:val="solid" w:color="FFFFFF" w:fill="auto"/>
          </w:tcPr>
          <w:p w:rsidR="00F15787" w:rsidRDefault="00F15787" w:rsidP="00A97BC2">
            <w:pPr>
              <w:pStyle w:val="TAC"/>
              <w:rPr>
                <w:sz w:val="16"/>
                <w:szCs w:val="16"/>
              </w:rPr>
            </w:pPr>
            <w:r>
              <w:rPr>
                <w:sz w:val="16"/>
                <w:szCs w:val="16"/>
              </w:rPr>
              <w:t>SA3#86 bis</w:t>
            </w:r>
          </w:p>
        </w:tc>
        <w:tc>
          <w:tcPr>
            <w:tcW w:w="1094" w:type="dxa"/>
            <w:shd w:val="solid" w:color="FFFFFF" w:fill="auto"/>
          </w:tcPr>
          <w:p w:rsidR="00F15787" w:rsidRDefault="00F15787" w:rsidP="00A97BC2">
            <w:pPr>
              <w:pStyle w:val="TAC"/>
              <w:rPr>
                <w:sz w:val="16"/>
                <w:szCs w:val="16"/>
              </w:rPr>
            </w:pPr>
            <w:r>
              <w:rPr>
                <w:sz w:val="16"/>
                <w:szCs w:val="16"/>
              </w:rPr>
              <w:t>S3-170962</w:t>
            </w: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Default="00F15787" w:rsidP="00A97BC2">
            <w:pPr>
              <w:pStyle w:val="TAL"/>
              <w:rPr>
                <w:rFonts w:cs="Arial"/>
                <w:sz w:val="16"/>
                <w:szCs w:val="16"/>
              </w:rPr>
            </w:pPr>
            <w:r>
              <w:rPr>
                <w:rFonts w:cs="Arial"/>
                <w:sz w:val="16"/>
                <w:szCs w:val="16"/>
              </w:rPr>
              <w:t>Version after SA3#86bis incorporating changes from S3-170905,</w:t>
            </w:r>
          </w:p>
          <w:p w:rsidR="00F15787" w:rsidRDefault="00F15787" w:rsidP="00A97BC2">
            <w:pPr>
              <w:pStyle w:val="TAL"/>
              <w:rPr>
                <w:rFonts w:cs="Arial"/>
                <w:sz w:val="16"/>
                <w:szCs w:val="16"/>
              </w:rPr>
            </w:pPr>
            <w:r>
              <w:rPr>
                <w:rFonts w:cs="Arial"/>
                <w:sz w:val="16"/>
                <w:szCs w:val="16"/>
              </w:rPr>
              <w:t xml:space="preserve">S3-170906, </w:t>
            </w:r>
            <w:r w:rsidRPr="00C530E0">
              <w:rPr>
                <w:rFonts w:cs="Arial"/>
                <w:sz w:val="16"/>
                <w:szCs w:val="16"/>
              </w:rPr>
              <w:t>S3-170907</w:t>
            </w:r>
            <w:r>
              <w:rPr>
                <w:rFonts w:cs="Arial"/>
                <w:sz w:val="16"/>
                <w:szCs w:val="16"/>
              </w:rPr>
              <w:t xml:space="preserve">, </w:t>
            </w:r>
            <w:r w:rsidRPr="006727E0">
              <w:rPr>
                <w:rFonts w:cs="Arial"/>
                <w:sz w:val="16"/>
                <w:szCs w:val="16"/>
              </w:rPr>
              <w:t>S3-170908</w:t>
            </w:r>
            <w:r>
              <w:rPr>
                <w:rFonts w:cs="Arial"/>
                <w:sz w:val="16"/>
                <w:szCs w:val="16"/>
              </w:rPr>
              <w:t>, S3-170910, S3-170911,</w:t>
            </w:r>
          </w:p>
          <w:p w:rsidR="00F15787" w:rsidRDefault="00F15787" w:rsidP="00A97BC2">
            <w:pPr>
              <w:pStyle w:val="TAL"/>
              <w:rPr>
                <w:rFonts w:cs="Arial"/>
                <w:sz w:val="16"/>
                <w:szCs w:val="16"/>
              </w:rPr>
            </w:pPr>
            <w:r w:rsidRPr="00090363">
              <w:rPr>
                <w:rFonts w:cs="Arial"/>
                <w:sz w:val="16"/>
                <w:szCs w:val="16"/>
              </w:rPr>
              <w:t>S3-170639</w:t>
            </w:r>
            <w:r>
              <w:rPr>
                <w:rFonts w:cs="Arial"/>
                <w:sz w:val="16"/>
                <w:szCs w:val="16"/>
              </w:rPr>
              <w:t xml:space="preserve">, S3-170922, </w:t>
            </w:r>
            <w:r w:rsidRPr="003D333C">
              <w:rPr>
                <w:rFonts w:cs="Arial"/>
                <w:sz w:val="16"/>
                <w:szCs w:val="16"/>
              </w:rPr>
              <w:t>S3-170641</w:t>
            </w:r>
            <w:r>
              <w:rPr>
                <w:rFonts w:cs="Arial"/>
                <w:sz w:val="16"/>
                <w:szCs w:val="16"/>
              </w:rPr>
              <w:t xml:space="preserve">, </w:t>
            </w:r>
            <w:r w:rsidRPr="009C6146">
              <w:rPr>
                <w:rFonts w:cs="Arial"/>
                <w:sz w:val="16"/>
                <w:szCs w:val="16"/>
              </w:rPr>
              <w:t>S3-170923</w:t>
            </w:r>
            <w:r>
              <w:rPr>
                <w:rFonts w:cs="Arial"/>
                <w:sz w:val="16"/>
                <w:szCs w:val="16"/>
              </w:rPr>
              <w:t xml:space="preserve">, </w:t>
            </w:r>
            <w:r w:rsidRPr="00C31BCD">
              <w:rPr>
                <w:rFonts w:cs="Arial"/>
                <w:sz w:val="16"/>
                <w:szCs w:val="16"/>
              </w:rPr>
              <w:t>S3-170924</w:t>
            </w:r>
            <w:r>
              <w:rPr>
                <w:rFonts w:cs="Arial"/>
                <w:sz w:val="16"/>
                <w:szCs w:val="16"/>
              </w:rPr>
              <w:t>,</w:t>
            </w:r>
          </w:p>
          <w:p w:rsidR="00F15787" w:rsidRDefault="00F15787" w:rsidP="00A97BC2">
            <w:pPr>
              <w:pStyle w:val="TAL"/>
              <w:rPr>
                <w:rFonts w:cs="Arial"/>
                <w:sz w:val="16"/>
                <w:szCs w:val="16"/>
              </w:rPr>
            </w:pPr>
            <w:r w:rsidRPr="007F0F3C">
              <w:rPr>
                <w:rFonts w:cs="Arial"/>
                <w:sz w:val="16"/>
                <w:szCs w:val="16"/>
              </w:rPr>
              <w:t>S3-170943</w:t>
            </w:r>
            <w:r>
              <w:rPr>
                <w:rFonts w:cs="Arial"/>
                <w:sz w:val="16"/>
                <w:szCs w:val="16"/>
              </w:rPr>
              <w:t xml:space="preserve">, S3-170942, </w:t>
            </w:r>
            <w:r w:rsidRPr="00BB6298">
              <w:rPr>
                <w:rFonts w:cs="Arial"/>
                <w:sz w:val="16"/>
                <w:szCs w:val="16"/>
              </w:rPr>
              <w:t>S3-170785</w:t>
            </w:r>
            <w:r>
              <w:rPr>
                <w:rFonts w:cs="Arial"/>
                <w:sz w:val="16"/>
                <w:szCs w:val="16"/>
              </w:rPr>
              <w:t xml:space="preserve">, S3-170945, </w:t>
            </w:r>
            <w:r w:rsidRPr="0082464D">
              <w:rPr>
                <w:rFonts w:cs="Arial"/>
                <w:sz w:val="16"/>
                <w:szCs w:val="16"/>
              </w:rPr>
              <w:t>S3-170947</w:t>
            </w:r>
            <w:r>
              <w:rPr>
                <w:rFonts w:cs="Arial"/>
                <w:sz w:val="16"/>
                <w:szCs w:val="16"/>
              </w:rPr>
              <w:t xml:space="preserve">, </w:t>
            </w:r>
          </w:p>
          <w:p w:rsidR="00F15787" w:rsidRDefault="00F15787" w:rsidP="00A97BC2">
            <w:pPr>
              <w:pStyle w:val="TAL"/>
              <w:rPr>
                <w:rFonts w:cs="Arial"/>
                <w:sz w:val="16"/>
                <w:szCs w:val="16"/>
              </w:rPr>
            </w:pPr>
            <w:r w:rsidRPr="006347E0">
              <w:rPr>
                <w:rFonts w:cs="Arial"/>
                <w:sz w:val="16"/>
                <w:szCs w:val="16"/>
              </w:rPr>
              <w:t>S3-170948</w:t>
            </w:r>
            <w:r>
              <w:rPr>
                <w:rFonts w:cs="Arial"/>
                <w:sz w:val="16"/>
                <w:szCs w:val="16"/>
              </w:rPr>
              <w:t xml:space="preserve">, </w:t>
            </w:r>
            <w:r w:rsidRPr="00D650EF">
              <w:rPr>
                <w:rFonts w:cs="Arial"/>
                <w:sz w:val="16"/>
                <w:szCs w:val="16"/>
              </w:rPr>
              <w:t>S3-170891</w:t>
            </w:r>
            <w:r>
              <w:rPr>
                <w:rFonts w:cs="Arial"/>
                <w:sz w:val="16"/>
                <w:szCs w:val="16"/>
              </w:rPr>
              <w:t xml:space="preserve">, </w:t>
            </w:r>
            <w:r w:rsidRPr="0061347C">
              <w:rPr>
                <w:rFonts w:cs="Arial"/>
                <w:sz w:val="16"/>
                <w:szCs w:val="16"/>
              </w:rPr>
              <w:t>S3-170909</w:t>
            </w:r>
            <w:r>
              <w:rPr>
                <w:rFonts w:cs="Arial"/>
                <w:sz w:val="16"/>
                <w:szCs w:val="16"/>
              </w:rPr>
              <w:t xml:space="preserve">, </w:t>
            </w:r>
            <w:r w:rsidRPr="00BE56D1">
              <w:rPr>
                <w:rFonts w:cs="Arial"/>
                <w:sz w:val="16"/>
                <w:szCs w:val="16"/>
              </w:rPr>
              <w:t>S3-170921</w:t>
            </w:r>
            <w:r>
              <w:rPr>
                <w:rFonts w:cs="Arial"/>
                <w:sz w:val="16"/>
                <w:szCs w:val="16"/>
              </w:rPr>
              <w:t xml:space="preserve">, </w:t>
            </w:r>
            <w:r w:rsidRPr="00921807">
              <w:rPr>
                <w:rFonts w:cs="Arial"/>
                <w:sz w:val="16"/>
                <w:szCs w:val="16"/>
              </w:rPr>
              <w:t>S3-170745</w:t>
            </w:r>
            <w:r>
              <w:rPr>
                <w:rFonts w:cs="Arial"/>
                <w:sz w:val="16"/>
                <w:szCs w:val="16"/>
              </w:rPr>
              <w:t xml:space="preserve">, </w:t>
            </w:r>
          </w:p>
          <w:p w:rsidR="00F15787" w:rsidRDefault="00F15787" w:rsidP="00A97BC2">
            <w:pPr>
              <w:pStyle w:val="TAL"/>
              <w:rPr>
                <w:rFonts w:cs="Arial"/>
                <w:sz w:val="16"/>
                <w:szCs w:val="16"/>
              </w:rPr>
            </w:pPr>
            <w:r>
              <w:rPr>
                <w:rFonts w:cs="Arial"/>
                <w:sz w:val="16"/>
                <w:szCs w:val="16"/>
              </w:rPr>
              <w:t>S3-170949, S3-170954, S3-170885, S3-170950, S3-170952,</w:t>
            </w:r>
          </w:p>
          <w:p w:rsidR="00F15787" w:rsidRDefault="00F15787" w:rsidP="00A97BC2">
            <w:pPr>
              <w:pStyle w:val="TAL"/>
              <w:rPr>
                <w:rFonts w:cs="Arial"/>
                <w:sz w:val="16"/>
                <w:szCs w:val="16"/>
              </w:rPr>
            </w:pPr>
            <w:r>
              <w:rPr>
                <w:rFonts w:cs="Arial"/>
                <w:sz w:val="16"/>
                <w:szCs w:val="16"/>
              </w:rPr>
              <w:t>S3-170733, S3-170958, S3-170957, S3-170959, S3-170960,</w:t>
            </w:r>
          </w:p>
          <w:p w:rsidR="00F15787" w:rsidRDefault="00F15787" w:rsidP="00A97BC2">
            <w:pPr>
              <w:pStyle w:val="TAL"/>
              <w:rPr>
                <w:rFonts w:cs="Arial"/>
                <w:sz w:val="16"/>
                <w:szCs w:val="16"/>
              </w:rPr>
            </w:pPr>
            <w:r>
              <w:rPr>
                <w:rFonts w:cs="Arial"/>
                <w:sz w:val="16"/>
                <w:szCs w:val="16"/>
              </w:rPr>
              <w:t xml:space="preserve">S3-170882, S3-170883, S3-170886, S3-170955 </w:t>
            </w:r>
          </w:p>
        </w:tc>
        <w:tc>
          <w:tcPr>
            <w:tcW w:w="708" w:type="dxa"/>
            <w:shd w:val="solid" w:color="FFFFFF" w:fill="auto"/>
          </w:tcPr>
          <w:p w:rsidR="00F15787" w:rsidRDefault="00F15787" w:rsidP="00A97BC2">
            <w:pPr>
              <w:pStyle w:val="TAC"/>
              <w:rPr>
                <w:sz w:val="16"/>
                <w:szCs w:val="16"/>
              </w:rPr>
            </w:pPr>
            <w:r>
              <w:rPr>
                <w:sz w:val="16"/>
                <w:szCs w:val="16"/>
              </w:rPr>
              <w:t>1.1.0</w:t>
            </w:r>
          </w:p>
        </w:tc>
      </w:tr>
      <w:tr w:rsidR="00F15787" w:rsidRPr="006B0D02" w:rsidTr="00A97BC2">
        <w:tc>
          <w:tcPr>
            <w:tcW w:w="800" w:type="dxa"/>
            <w:shd w:val="solid" w:color="FFFFFF" w:fill="auto"/>
          </w:tcPr>
          <w:p w:rsidR="00F15787" w:rsidRDefault="00F15787" w:rsidP="00A97BC2">
            <w:pPr>
              <w:pStyle w:val="TAC"/>
              <w:rPr>
                <w:sz w:val="16"/>
                <w:szCs w:val="16"/>
              </w:rPr>
            </w:pPr>
            <w:r>
              <w:rPr>
                <w:sz w:val="16"/>
                <w:szCs w:val="16"/>
              </w:rPr>
              <w:t>2017-06</w:t>
            </w:r>
          </w:p>
        </w:tc>
        <w:tc>
          <w:tcPr>
            <w:tcW w:w="800" w:type="dxa"/>
            <w:shd w:val="solid" w:color="FFFFFF" w:fill="auto"/>
          </w:tcPr>
          <w:p w:rsidR="00F15787" w:rsidRDefault="00F15787" w:rsidP="00A97BC2">
            <w:pPr>
              <w:pStyle w:val="TAC"/>
              <w:rPr>
                <w:sz w:val="16"/>
                <w:szCs w:val="16"/>
              </w:rPr>
            </w:pPr>
            <w:r>
              <w:rPr>
                <w:sz w:val="16"/>
                <w:szCs w:val="16"/>
              </w:rPr>
              <w:t>SA3#87</w:t>
            </w:r>
          </w:p>
        </w:tc>
        <w:tc>
          <w:tcPr>
            <w:tcW w:w="1094" w:type="dxa"/>
            <w:shd w:val="solid" w:color="FFFFFF" w:fill="auto"/>
          </w:tcPr>
          <w:p w:rsidR="00F15787" w:rsidRDefault="00F15787" w:rsidP="00A97BC2">
            <w:pPr>
              <w:pStyle w:val="TAC"/>
              <w:rPr>
                <w:sz w:val="16"/>
                <w:szCs w:val="16"/>
              </w:rPr>
            </w:pPr>
            <w:r>
              <w:rPr>
                <w:sz w:val="16"/>
                <w:szCs w:val="16"/>
              </w:rPr>
              <w:t>S3-171583</w:t>
            </w: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Default="00F15787" w:rsidP="00A97BC2">
            <w:pPr>
              <w:pStyle w:val="TAL"/>
              <w:rPr>
                <w:rFonts w:cs="Arial"/>
                <w:sz w:val="16"/>
                <w:szCs w:val="16"/>
              </w:rPr>
            </w:pPr>
            <w:r>
              <w:rPr>
                <w:rFonts w:cs="Arial"/>
                <w:sz w:val="16"/>
                <w:szCs w:val="16"/>
              </w:rPr>
              <w:t xml:space="preserve">Version after SA3#87 incorporating changes from S3-171590, </w:t>
            </w:r>
          </w:p>
          <w:p w:rsidR="00F15787" w:rsidRDefault="00F15787" w:rsidP="00A97BC2">
            <w:pPr>
              <w:pStyle w:val="TAL"/>
              <w:rPr>
                <w:rFonts w:cs="Arial"/>
                <w:sz w:val="16"/>
                <w:szCs w:val="16"/>
              </w:rPr>
            </w:pPr>
            <w:r>
              <w:rPr>
                <w:rFonts w:cs="Arial"/>
                <w:sz w:val="16"/>
                <w:szCs w:val="16"/>
              </w:rPr>
              <w:t>S3-171560, S3-171607, S3-171591, S3-171098, S3-171561,</w:t>
            </w:r>
          </w:p>
          <w:p w:rsidR="00F15787" w:rsidRDefault="00F15787" w:rsidP="00A97BC2">
            <w:pPr>
              <w:pStyle w:val="TAL"/>
              <w:rPr>
                <w:rFonts w:cs="Arial"/>
                <w:sz w:val="16"/>
                <w:szCs w:val="16"/>
              </w:rPr>
            </w:pPr>
            <w:r>
              <w:rPr>
                <w:rFonts w:cs="Arial"/>
                <w:sz w:val="16"/>
                <w:szCs w:val="16"/>
              </w:rPr>
              <w:t>S3-171623, S3-171606, S3-171352, S3-171612, S3-171277,</w:t>
            </w:r>
          </w:p>
          <w:p w:rsidR="00F15787" w:rsidRDefault="00F15787" w:rsidP="00A97BC2">
            <w:pPr>
              <w:pStyle w:val="TAL"/>
              <w:rPr>
                <w:rFonts w:cs="Arial"/>
                <w:sz w:val="16"/>
                <w:szCs w:val="16"/>
              </w:rPr>
            </w:pPr>
            <w:r>
              <w:rPr>
                <w:rFonts w:cs="Arial"/>
                <w:sz w:val="16"/>
                <w:szCs w:val="16"/>
              </w:rPr>
              <w:t>S3-171594, S3-171558, S3-171556, S3-171559, S3-171290,</w:t>
            </w:r>
          </w:p>
          <w:p w:rsidR="00F15787" w:rsidRDefault="00F15787" w:rsidP="00A97BC2">
            <w:pPr>
              <w:pStyle w:val="TAL"/>
              <w:rPr>
                <w:rFonts w:cs="Arial"/>
                <w:sz w:val="16"/>
                <w:szCs w:val="16"/>
              </w:rPr>
            </w:pPr>
            <w:r>
              <w:rPr>
                <w:rFonts w:cs="Arial"/>
                <w:sz w:val="16"/>
                <w:szCs w:val="16"/>
              </w:rPr>
              <w:t>S3-171605, S3-171313, S3-171562, S3-171593, S3-171563,</w:t>
            </w:r>
          </w:p>
          <w:p w:rsidR="00F15787" w:rsidRDefault="00F15787" w:rsidP="00A97BC2">
            <w:pPr>
              <w:pStyle w:val="TAL"/>
              <w:rPr>
                <w:rFonts w:cs="Arial"/>
                <w:sz w:val="16"/>
                <w:szCs w:val="16"/>
              </w:rPr>
            </w:pPr>
            <w:r>
              <w:rPr>
                <w:rFonts w:cs="Arial"/>
                <w:sz w:val="16"/>
                <w:szCs w:val="16"/>
              </w:rPr>
              <w:t>S3-171610, S3-171240, S3-171</w:t>
            </w:r>
            <w:r w:rsidRPr="008A3523">
              <w:rPr>
                <w:rFonts w:cs="Arial"/>
                <w:sz w:val="16"/>
                <w:szCs w:val="16"/>
              </w:rPr>
              <w:t>566</w:t>
            </w:r>
            <w:r>
              <w:rPr>
                <w:rFonts w:cs="Arial"/>
                <w:sz w:val="16"/>
                <w:szCs w:val="16"/>
              </w:rPr>
              <w:t>, S3-171</w:t>
            </w:r>
            <w:r w:rsidRPr="008A3523">
              <w:rPr>
                <w:rFonts w:cs="Arial"/>
                <w:sz w:val="16"/>
                <w:szCs w:val="16"/>
              </w:rPr>
              <w:t>565</w:t>
            </w:r>
            <w:r>
              <w:rPr>
                <w:rFonts w:cs="Arial"/>
                <w:sz w:val="16"/>
                <w:szCs w:val="16"/>
              </w:rPr>
              <w:t>, S3-171599,</w:t>
            </w:r>
          </w:p>
          <w:p w:rsidR="00F15787" w:rsidRDefault="00F15787" w:rsidP="00A97BC2">
            <w:pPr>
              <w:pStyle w:val="TAL"/>
              <w:rPr>
                <w:rFonts w:cs="Arial"/>
                <w:sz w:val="16"/>
                <w:szCs w:val="16"/>
              </w:rPr>
            </w:pPr>
            <w:r>
              <w:rPr>
                <w:rFonts w:cs="Arial"/>
                <w:sz w:val="16"/>
                <w:szCs w:val="16"/>
              </w:rPr>
              <w:t>S3-171375, S3-171564, S3-171611, S3-171176, S3-171177,</w:t>
            </w:r>
          </w:p>
          <w:p w:rsidR="00F15787" w:rsidRDefault="00F15787" w:rsidP="00A97BC2">
            <w:pPr>
              <w:pStyle w:val="TAL"/>
              <w:rPr>
                <w:rFonts w:cs="Arial"/>
                <w:sz w:val="16"/>
                <w:szCs w:val="16"/>
              </w:rPr>
            </w:pPr>
            <w:r>
              <w:rPr>
                <w:rFonts w:cs="Arial"/>
                <w:sz w:val="16"/>
                <w:szCs w:val="16"/>
              </w:rPr>
              <w:t>S3-171500, S3-171630, S3-171400, S3-171187, S3-171191,</w:t>
            </w:r>
          </w:p>
          <w:p w:rsidR="00F15787" w:rsidRDefault="00F15787" w:rsidP="00A97BC2">
            <w:pPr>
              <w:pStyle w:val="TAL"/>
              <w:rPr>
                <w:rFonts w:cs="Arial"/>
                <w:sz w:val="16"/>
                <w:szCs w:val="16"/>
              </w:rPr>
            </w:pPr>
            <w:r>
              <w:rPr>
                <w:rFonts w:cs="Arial"/>
                <w:sz w:val="16"/>
                <w:szCs w:val="16"/>
              </w:rPr>
              <w:t>S3-171192, S3-171193, S3-171204, S3-171608, S3-171609,</w:t>
            </w:r>
          </w:p>
          <w:p w:rsidR="00F15787" w:rsidRDefault="00F15787" w:rsidP="00A97BC2">
            <w:pPr>
              <w:pStyle w:val="TAL"/>
              <w:rPr>
                <w:rFonts w:cs="Arial"/>
                <w:sz w:val="16"/>
                <w:szCs w:val="16"/>
              </w:rPr>
            </w:pPr>
            <w:r>
              <w:rPr>
                <w:rFonts w:cs="Arial"/>
                <w:sz w:val="16"/>
                <w:szCs w:val="16"/>
              </w:rPr>
              <w:t>S3-171494, S3-171567, S3-171209, S3-171589, S3-171571,</w:t>
            </w:r>
          </w:p>
          <w:p w:rsidR="00F15787" w:rsidRDefault="00F15787" w:rsidP="00A97BC2">
            <w:pPr>
              <w:pStyle w:val="TAL"/>
              <w:rPr>
                <w:rFonts w:cs="Arial"/>
                <w:sz w:val="16"/>
                <w:szCs w:val="16"/>
              </w:rPr>
            </w:pPr>
            <w:r>
              <w:rPr>
                <w:rFonts w:cs="Arial"/>
                <w:sz w:val="16"/>
                <w:szCs w:val="16"/>
              </w:rPr>
              <w:t>S3-171573, S3-171572, S3-171588, S3-171595, S3-171587,</w:t>
            </w:r>
          </w:p>
          <w:p w:rsidR="00F15787" w:rsidRDefault="00F15787" w:rsidP="00A97BC2">
            <w:pPr>
              <w:pStyle w:val="TAL"/>
              <w:rPr>
                <w:rFonts w:cs="Arial"/>
                <w:sz w:val="16"/>
                <w:szCs w:val="16"/>
              </w:rPr>
            </w:pPr>
            <w:r>
              <w:rPr>
                <w:rFonts w:cs="Arial"/>
                <w:sz w:val="16"/>
                <w:szCs w:val="16"/>
              </w:rPr>
              <w:t>S3-171613, S3-171600, S3-171602, S3-171603, S3-171601,</w:t>
            </w:r>
          </w:p>
          <w:p w:rsidR="00F15787" w:rsidRDefault="00F15787" w:rsidP="00A97BC2">
            <w:pPr>
              <w:pStyle w:val="TAL"/>
              <w:rPr>
                <w:rFonts w:cs="Arial"/>
                <w:sz w:val="16"/>
                <w:szCs w:val="16"/>
              </w:rPr>
            </w:pPr>
            <w:r>
              <w:rPr>
                <w:rFonts w:cs="Arial"/>
                <w:sz w:val="16"/>
                <w:szCs w:val="16"/>
              </w:rPr>
              <w:t>S3-171266, S3-171152, S3-171570, S3-171178, S3-171186,</w:t>
            </w:r>
          </w:p>
          <w:p w:rsidR="00F15787" w:rsidRDefault="00F15787" w:rsidP="00A97BC2">
            <w:pPr>
              <w:pStyle w:val="TAL"/>
              <w:rPr>
                <w:rFonts w:cs="Arial"/>
                <w:sz w:val="16"/>
                <w:szCs w:val="16"/>
              </w:rPr>
            </w:pPr>
            <w:r>
              <w:rPr>
                <w:rFonts w:cs="Arial"/>
                <w:sz w:val="16"/>
                <w:szCs w:val="16"/>
              </w:rPr>
              <w:t>S3-171569, S3-171048, S3-171046, S3-171597, S3-171284,</w:t>
            </w:r>
          </w:p>
          <w:p w:rsidR="00F15787" w:rsidRDefault="00F15787" w:rsidP="00A97BC2">
            <w:pPr>
              <w:pStyle w:val="TAL"/>
              <w:rPr>
                <w:rFonts w:cs="Arial"/>
                <w:sz w:val="16"/>
                <w:szCs w:val="16"/>
              </w:rPr>
            </w:pPr>
            <w:r>
              <w:rPr>
                <w:rFonts w:cs="Arial"/>
                <w:sz w:val="16"/>
                <w:szCs w:val="16"/>
              </w:rPr>
              <w:t>S3-171511, S3-171137, S3-171513, S3-171544, S3-171548,</w:t>
            </w:r>
          </w:p>
          <w:p w:rsidR="00F15787" w:rsidRDefault="00F15787" w:rsidP="00A97BC2">
            <w:pPr>
              <w:pStyle w:val="TAL"/>
              <w:rPr>
                <w:rFonts w:cs="Arial"/>
                <w:sz w:val="16"/>
                <w:szCs w:val="16"/>
              </w:rPr>
            </w:pPr>
            <w:r>
              <w:rPr>
                <w:rFonts w:cs="Arial"/>
                <w:sz w:val="16"/>
                <w:szCs w:val="16"/>
              </w:rPr>
              <w:t>S3-171549, S3-171100, S3-171586, S3-171163, S3-171164,</w:t>
            </w:r>
          </w:p>
          <w:p w:rsidR="00F15787" w:rsidRDefault="00F15787" w:rsidP="00A97BC2">
            <w:pPr>
              <w:pStyle w:val="TAL"/>
              <w:rPr>
                <w:rFonts w:cs="Arial"/>
                <w:sz w:val="16"/>
                <w:szCs w:val="16"/>
              </w:rPr>
            </w:pPr>
            <w:r>
              <w:rPr>
                <w:rFonts w:cs="Arial"/>
                <w:sz w:val="16"/>
                <w:szCs w:val="16"/>
              </w:rPr>
              <w:t>S3-171510, S3-171616, S3-171621, S3-171585, S3-171304,</w:t>
            </w:r>
          </w:p>
          <w:p w:rsidR="00F15787" w:rsidRDefault="00F15787" w:rsidP="00A97BC2">
            <w:pPr>
              <w:pStyle w:val="TAL"/>
              <w:rPr>
                <w:rFonts w:cs="Arial"/>
                <w:sz w:val="16"/>
                <w:szCs w:val="16"/>
              </w:rPr>
            </w:pPr>
            <w:r>
              <w:rPr>
                <w:rFonts w:cs="Arial"/>
                <w:sz w:val="16"/>
                <w:szCs w:val="16"/>
              </w:rPr>
              <w:t xml:space="preserve">S3-171553, S3-171308, S3-171584, S3-171546, S3-171550, </w:t>
            </w:r>
          </w:p>
          <w:p w:rsidR="00F15787" w:rsidRDefault="00F15787" w:rsidP="00A97BC2">
            <w:pPr>
              <w:pStyle w:val="TAL"/>
              <w:rPr>
                <w:rFonts w:cs="Arial"/>
                <w:sz w:val="16"/>
                <w:szCs w:val="16"/>
              </w:rPr>
            </w:pPr>
            <w:r>
              <w:rPr>
                <w:rFonts w:cs="Arial"/>
                <w:sz w:val="16"/>
                <w:szCs w:val="16"/>
              </w:rPr>
              <w:t xml:space="preserve">S3-171097, S3-171202, S3-171268, S3-171361, S3-171551, </w:t>
            </w:r>
          </w:p>
          <w:p w:rsidR="00F15787" w:rsidRDefault="00F15787" w:rsidP="00A97BC2">
            <w:pPr>
              <w:pStyle w:val="TAL"/>
              <w:rPr>
                <w:rFonts w:cs="Arial"/>
                <w:sz w:val="16"/>
                <w:szCs w:val="16"/>
              </w:rPr>
            </w:pPr>
            <w:r>
              <w:rPr>
                <w:rFonts w:cs="Arial"/>
                <w:sz w:val="16"/>
                <w:szCs w:val="16"/>
              </w:rPr>
              <w:t xml:space="preserve">S3-171552, S3-171512, S3-171300, S3-171508, S3-171509, </w:t>
            </w:r>
          </w:p>
          <w:p w:rsidR="00F15787" w:rsidRDefault="00F15787" w:rsidP="00A97BC2">
            <w:pPr>
              <w:pStyle w:val="TAL"/>
              <w:rPr>
                <w:rFonts w:cs="Arial"/>
                <w:sz w:val="16"/>
                <w:szCs w:val="16"/>
              </w:rPr>
            </w:pPr>
            <w:r>
              <w:rPr>
                <w:rFonts w:cs="Arial"/>
                <w:sz w:val="16"/>
                <w:szCs w:val="16"/>
              </w:rPr>
              <w:t xml:space="preserve">S3-171592, S3-171155, S3-171156, S3-171604, S3-171615, </w:t>
            </w:r>
          </w:p>
          <w:p w:rsidR="00F15787" w:rsidRDefault="00F15787" w:rsidP="00A97BC2">
            <w:pPr>
              <w:pStyle w:val="TAL"/>
              <w:rPr>
                <w:rFonts w:cs="Arial"/>
                <w:sz w:val="16"/>
                <w:szCs w:val="16"/>
              </w:rPr>
            </w:pPr>
            <w:r>
              <w:rPr>
                <w:rFonts w:cs="Arial"/>
                <w:sz w:val="16"/>
                <w:szCs w:val="16"/>
              </w:rPr>
              <w:t xml:space="preserve">S3-171614, S3-171624, S3-171053, S3-171625, S3-171628, </w:t>
            </w:r>
          </w:p>
          <w:p w:rsidR="00F15787" w:rsidRDefault="00F15787" w:rsidP="00A97BC2">
            <w:pPr>
              <w:pStyle w:val="TAL"/>
              <w:rPr>
                <w:rFonts w:cs="Arial"/>
                <w:sz w:val="16"/>
                <w:szCs w:val="16"/>
              </w:rPr>
            </w:pPr>
            <w:r>
              <w:rPr>
                <w:rFonts w:cs="Arial"/>
                <w:sz w:val="16"/>
                <w:szCs w:val="16"/>
              </w:rPr>
              <w:t xml:space="preserve">S3-171627, S3-171401, S3-171404, S3-171405, S3-171406, </w:t>
            </w:r>
          </w:p>
          <w:p w:rsidR="00F15787" w:rsidRDefault="00F15787" w:rsidP="00A97BC2">
            <w:pPr>
              <w:pStyle w:val="TAL"/>
              <w:rPr>
                <w:rFonts w:cs="Arial"/>
                <w:sz w:val="16"/>
                <w:szCs w:val="16"/>
              </w:rPr>
            </w:pPr>
            <w:r>
              <w:rPr>
                <w:rFonts w:cs="Arial"/>
                <w:sz w:val="16"/>
                <w:szCs w:val="16"/>
              </w:rPr>
              <w:t xml:space="preserve">S3-171617, S3-171620, S3-171622, S3-171618, S3-171619, </w:t>
            </w:r>
          </w:p>
          <w:p w:rsidR="00F15787" w:rsidRDefault="00F15787" w:rsidP="00A97BC2">
            <w:pPr>
              <w:pStyle w:val="TAL"/>
              <w:rPr>
                <w:rFonts w:cs="Arial"/>
                <w:sz w:val="16"/>
                <w:szCs w:val="16"/>
              </w:rPr>
            </w:pPr>
            <w:r>
              <w:rPr>
                <w:rFonts w:cs="Arial"/>
                <w:sz w:val="16"/>
                <w:szCs w:val="16"/>
              </w:rPr>
              <w:t xml:space="preserve">S3-171626 </w:t>
            </w:r>
          </w:p>
        </w:tc>
        <w:tc>
          <w:tcPr>
            <w:tcW w:w="708" w:type="dxa"/>
            <w:shd w:val="solid" w:color="FFFFFF" w:fill="auto"/>
          </w:tcPr>
          <w:p w:rsidR="00F15787" w:rsidRDefault="00F15787" w:rsidP="00A97BC2">
            <w:pPr>
              <w:pStyle w:val="TAC"/>
              <w:rPr>
                <w:sz w:val="16"/>
                <w:szCs w:val="16"/>
              </w:rPr>
            </w:pPr>
            <w:r>
              <w:rPr>
                <w:sz w:val="16"/>
                <w:szCs w:val="16"/>
              </w:rPr>
              <w:t>1.2.0</w:t>
            </w:r>
          </w:p>
        </w:tc>
      </w:tr>
      <w:tr w:rsidR="00F15787" w:rsidRPr="006B0D02" w:rsidTr="00A97BC2">
        <w:tc>
          <w:tcPr>
            <w:tcW w:w="800" w:type="dxa"/>
            <w:shd w:val="solid" w:color="FFFFFF" w:fill="auto"/>
          </w:tcPr>
          <w:p w:rsidR="00F15787" w:rsidRDefault="00F15787" w:rsidP="00A97BC2">
            <w:pPr>
              <w:pStyle w:val="TAC"/>
              <w:rPr>
                <w:sz w:val="16"/>
                <w:szCs w:val="16"/>
              </w:rPr>
            </w:pPr>
            <w:r>
              <w:rPr>
                <w:sz w:val="16"/>
                <w:szCs w:val="16"/>
              </w:rPr>
              <w:t>2017-08</w:t>
            </w:r>
          </w:p>
        </w:tc>
        <w:tc>
          <w:tcPr>
            <w:tcW w:w="800" w:type="dxa"/>
            <w:shd w:val="solid" w:color="FFFFFF" w:fill="auto"/>
          </w:tcPr>
          <w:p w:rsidR="00F15787" w:rsidRDefault="00F15787" w:rsidP="00A97BC2">
            <w:pPr>
              <w:pStyle w:val="TAC"/>
              <w:rPr>
                <w:sz w:val="16"/>
                <w:szCs w:val="16"/>
              </w:rPr>
            </w:pPr>
            <w:r>
              <w:rPr>
                <w:sz w:val="16"/>
                <w:szCs w:val="16"/>
              </w:rPr>
              <w:t>SA3#88</w:t>
            </w:r>
          </w:p>
        </w:tc>
        <w:tc>
          <w:tcPr>
            <w:tcW w:w="1094" w:type="dxa"/>
            <w:shd w:val="solid" w:color="FFFFFF" w:fill="auto"/>
          </w:tcPr>
          <w:p w:rsidR="00F15787" w:rsidRDefault="00F15787" w:rsidP="00A97BC2">
            <w:pPr>
              <w:pStyle w:val="TAC"/>
              <w:rPr>
                <w:sz w:val="16"/>
                <w:szCs w:val="16"/>
              </w:rPr>
            </w:pPr>
            <w:r>
              <w:rPr>
                <w:sz w:val="16"/>
                <w:szCs w:val="16"/>
              </w:rPr>
              <w:t>S3-172095</w:t>
            </w:r>
          </w:p>
        </w:tc>
        <w:tc>
          <w:tcPr>
            <w:tcW w:w="425" w:type="dxa"/>
            <w:shd w:val="solid" w:color="FFFFFF" w:fill="auto"/>
          </w:tcPr>
          <w:p w:rsidR="00F15787" w:rsidRPr="006B0D02" w:rsidRDefault="00F15787" w:rsidP="00A97BC2">
            <w:pPr>
              <w:pStyle w:val="TAL"/>
              <w:rPr>
                <w:sz w:val="16"/>
                <w:szCs w:val="16"/>
              </w:rPr>
            </w:pPr>
          </w:p>
        </w:tc>
        <w:tc>
          <w:tcPr>
            <w:tcW w:w="425" w:type="dxa"/>
            <w:shd w:val="solid" w:color="FFFFFF" w:fill="auto"/>
          </w:tcPr>
          <w:p w:rsidR="00F15787" w:rsidRPr="006B0D02" w:rsidRDefault="00F15787" w:rsidP="00A97BC2">
            <w:pPr>
              <w:pStyle w:val="TAR"/>
              <w:rPr>
                <w:sz w:val="16"/>
                <w:szCs w:val="16"/>
              </w:rPr>
            </w:pPr>
          </w:p>
        </w:tc>
        <w:tc>
          <w:tcPr>
            <w:tcW w:w="425" w:type="dxa"/>
            <w:shd w:val="solid" w:color="FFFFFF" w:fill="auto"/>
          </w:tcPr>
          <w:p w:rsidR="00F15787" w:rsidRPr="006B0D02" w:rsidRDefault="00F15787" w:rsidP="00A97BC2">
            <w:pPr>
              <w:pStyle w:val="TAC"/>
              <w:rPr>
                <w:sz w:val="16"/>
                <w:szCs w:val="16"/>
              </w:rPr>
            </w:pPr>
          </w:p>
        </w:tc>
        <w:tc>
          <w:tcPr>
            <w:tcW w:w="4962" w:type="dxa"/>
            <w:shd w:val="solid" w:color="FFFFFF" w:fill="auto"/>
          </w:tcPr>
          <w:p w:rsidR="00F15787" w:rsidRDefault="00F15787" w:rsidP="00A97BC2">
            <w:pPr>
              <w:pStyle w:val="TAL"/>
              <w:rPr>
                <w:rFonts w:cs="Arial"/>
                <w:sz w:val="16"/>
                <w:szCs w:val="16"/>
              </w:rPr>
            </w:pPr>
            <w:r>
              <w:rPr>
                <w:rFonts w:cs="Arial"/>
                <w:sz w:val="16"/>
                <w:szCs w:val="16"/>
              </w:rPr>
              <w:t xml:space="preserve">Version after SA3#88 incorporating changes from S3-172093, </w:t>
            </w:r>
          </w:p>
          <w:p w:rsidR="00F15787" w:rsidRDefault="00F15787" w:rsidP="00A97BC2">
            <w:pPr>
              <w:pStyle w:val="TAL"/>
              <w:rPr>
                <w:rFonts w:cs="Arial"/>
                <w:sz w:val="16"/>
                <w:szCs w:val="16"/>
              </w:rPr>
            </w:pPr>
            <w:r>
              <w:rPr>
                <w:rFonts w:cs="Arial"/>
                <w:sz w:val="16"/>
                <w:szCs w:val="16"/>
              </w:rPr>
              <w:t xml:space="preserve">S3-172184, S3-172094, S3-171842, S3-171794, S3-171876, </w:t>
            </w:r>
          </w:p>
          <w:p w:rsidR="00F15787" w:rsidRDefault="00F15787" w:rsidP="00A97BC2">
            <w:pPr>
              <w:pStyle w:val="TAL"/>
              <w:rPr>
                <w:rFonts w:cs="Arial"/>
                <w:sz w:val="16"/>
                <w:szCs w:val="16"/>
              </w:rPr>
            </w:pPr>
            <w:r>
              <w:rPr>
                <w:rFonts w:cs="Arial"/>
                <w:sz w:val="16"/>
                <w:szCs w:val="16"/>
              </w:rPr>
              <w:t xml:space="preserve">S3-172096, S3-171941, S3-171855, S3-171826, S3-172100, </w:t>
            </w:r>
          </w:p>
          <w:p w:rsidR="00F15787" w:rsidRDefault="00F15787" w:rsidP="00A97BC2">
            <w:pPr>
              <w:pStyle w:val="TAL"/>
              <w:rPr>
                <w:rFonts w:cs="Arial"/>
                <w:sz w:val="16"/>
                <w:szCs w:val="16"/>
              </w:rPr>
            </w:pPr>
            <w:r>
              <w:rPr>
                <w:rFonts w:cs="Arial"/>
                <w:sz w:val="16"/>
                <w:szCs w:val="16"/>
              </w:rPr>
              <w:t>S3-172101, S3-172102, S3-171902, S3-172103, S3-172050,</w:t>
            </w:r>
          </w:p>
          <w:p w:rsidR="00F15787" w:rsidRDefault="00F15787" w:rsidP="00A97BC2">
            <w:pPr>
              <w:pStyle w:val="TAL"/>
              <w:rPr>
                <w:rFonts w:cs="Arial"/>
                <w:sz w:val="16"/>
                <w:szCs w:val="16"/>
              </w:rPr>
            </w:pPr>
            <w:r>
              <w:rPr>
                <w:rFonts w:cs="Arial"/>
                <w:sz w:val="16"/>
                <w:szCs w:val="16"/>
              </w:rPr>
              <w:t>S3-171947, S3-172104, S3-172081, S3-171910, S3-172185,</w:t>
            </w:r>
          </w:p>
          <w:p w:rsidR="00F15787" w:rsidRDefault="00F15787" w:rsidP="00A97BC2">
            <w:pPr>
              <w:pStyle w:val="TAL"/>
              <w:rPr>
                <w:rFonts w:cs="Arial"/>
                <w:sz w:val="16"/>
                <w:szCs w:val="16"/>
              </w:rPr>
            </w:pPr>
            <w:r>
              <w:rPr>
                <w:rFonts w:cs="Arial"/>
                <w:sz w:val="16"/>
                <w:szCs w:val="16"/>
              </w:rPr>
              <w:t>S3-171771, S3-172148</w:t>
            </w:r>
          </w:p>
        </w:tc>
        <w:tc>
          <w:tcPr>
            <w:tcW w:w="708" w:type="dxa"/>
            <w:shd w:val="solid" w:color="FFFFFF" w:fill="auto"/>
          </w:tcPr>
          <w:p w:rsidR="00F15787" w:rsidRDefault="00F15787" w:rsidP="00A97BC2">
            <w:pPr>
              <w:pStyle w:val="TAC"/>
              <w:rPr>
                <w:sz w:val="16"/>
                <w:szCs w:val="16"/>
              </w:rPr>
            </w:pPr>
            <w:r>
              <w:rPr>
                <w:sz w:val="16"/>
                <w:szCs w:val="16"/>
              </w:rPr>
              <w:t>1.3.0</w:t>
            </w:r>
          </w:p>
        </w:tc>
      </w:tr>
    </w:tbl>
    <w:p w:rsidR="00F15787" w:rsidRPr="00235394" w:rsidRDefault="00F15787" w:rsidP="00F15787"/>
    <w:p w:rsidR="00F15787" w:rsidRPr="00B4191F" w:rsidRDefault="00F15787" w:rsidP="00F15787"/>
    <w:p w:rsidR="0038391D" w:rsidRDefault="0038391D"/>
    <w:sectPr w:rsidR="0038391D">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 w:name="System">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G Times (WN)">
    <w:altName w:val="Arial"/>
    <w:panose1 w:val="00000000000000000000"/>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engXian">
    <w:altName w:val="等线"/>
    <w:panose1 w:val="02010600030101010101"/>
    <w:charset w:val="86"/>
    <w:family w:val="modern"/>
    <w:pitch w:val="fixed"/>
    <w:sig w:usb0="00000001" w:usb1="080E0000" w:usb2="00000010" w:usb3="00000000" w:csb0="00040000" w:csb1="00000000"/>
  </w:font>
  <w:font w:name="Microsoft YaHei">
    <w:panose1 w:val="020B0503020204020204"/>
    <w:charset w:val="86"/>
    <w:family w:val="swiss"/>
    <w:pitch w:val="variable"/>
    <w:sig w:usb0="80000287" w:usb1="280F3C52" w:usb2="00000016" w:usb3="00000000" w:csb0="0004001F" w:csb1="00000000"/>
  </w:font>
  <w:font w:name="Century">
    <w:panose1 w:val="02040604050505020304"/>
    <w:charset w:val="00"/>
    <w:family w:val="roman"/>
    <w:pitch w:val="variable"/>
    <w:sig w:usb0="00000287" w:usb1="00000000" w:usb2="00000000" w:usb3="00000000" w:csb0="0000009F" w:csb1="00000000"/>
  </w:font>
  <w:font w:name="+mn-e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eiryo">
    <w:panose1 w:val="020B0604030504040204"/>
    <w:charset w:val="80"/>
    <w:family w:val="swiss"/>
    <w:pitch w:val="variable"/>
    <w:sig w:usb0="E10102FF" w:usb1="EAC7FFFF" w:usb2="00010012" w:usb3="00000000" w:csb0="0002009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0241AAD"/>
    <w:multiLevelType w:val="hybridMultilevel"/>
    <w:tmpl w:val="17ECF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0BE37DD"/>
    <w:multiLevelType w:val="hybridMultilevel"/>
    <w:tmpl w:val="8CEA6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12802E9"/>
    <w:multiLevelType w:val="hybridMultilevel"/>
    <w:tmpl w:val="BAD2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1F0898"/>
    <w:multiLevelType w:val="hybridMultilevel"/>
    <w:tmpl w:val="06369BB6"/>
    <w:lvl w:ilvl="0" w:tplc="CAD6225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5A6F80"/>
    <w:multiLevelType w:val="hybridMultilevel"/>
    <w:tmpl w:val="A4B41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FC1B38"/>
    <w:multiLevelType w:val="hybridMultilevel"/>
    <w:tmpl w:val="2E8879BC"/>
    <w:lvl w:ilvl="0" w:tplc="7D780A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597516"/>
    <w:multiLevelType w:val="hybridMultilevel"/>
    <w:tmpl w:val="B3C41D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6D0157"/>
    <w:multiLevelType w:val="hybridMultilevel"/>
    <w:tmpl w:val="44C494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4C3536B"/>
    <w:multiLevelType w:val="hybridMultilevel"/>
    <w:tmpl w:val="67128720"/>
    <w:lvl w:ilvl="0" w:tplc="9CAE3C58">
      <w:start w:val="2"/>
      <w:numFmt w:val="bullet"/>
      <w:lvlText w:val="-"/>
      <w:lvlJc w:val="left"/>
      <w:pPr>
        <w:ind w:left="1212" w:hanging="360"/>
      </w:pPr>
      <w:rPr>
        <w:rFonts w:ascii="Times New Roman" w:eastAsia="SimSun" w:hAnsi="Times New Roman" w:cs="Times New Roman"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0" w15:restartNumberingAfterBreak="0">
    <w:nsid w:val="062B571C"/>
    <w:multiLevelType w:val="hybridMultilevel"/>
    <w:tmpl w:val="201EA770"/>
    <w:lvl w:ilvl="0" w:tplc="971A319E">
      <w:start w:val="1"/>
      <w:numFmt w:val="bullet"/>
      <w:lvlText w:val="•"/>
      <w:lvlJc w:val="left"/>
      <w:pPr>
        <w:ind w:left="420" w:hanging="420"/>
      </w:pPr>
      <w:rPr>
        <w:rFonts w:ascii="Arial" w:hAnsi="Arial"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64771C5"/>
    <w:multiLevelType w:val="singleLevel"/>
    <w:tmpl w:val="E5A45C0C"/>
    <w:lvl w:ilvl="0">
      <w:start w:val="1"/>
      <w:numFmt w:val="decimal"/>
      <w:lvlText w:val="%1)"/>
      <w:legacy w:legacy="1" w:legacySpace="0" w:legacyIndent="283"/>
      <w:lvlJc w:val="left"/>
      <w:pPr>
        <w:ind w:left="850" w:hanging="283"/>
      </w:pPr>
    </w:lvl>
  </w:abstractNum>
  <w:abstractNum w:abstractNumId="12" w15:restartNumberingAfterBreak="0">
    <w:nsid w:val="0657718A"/>
    <w:multiLevelType w:val="hybridMultilevel"/>
    <w:tmpl w:val="F54E4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DA67BD"/>
    <w:multiLevelType w:val="hybridMultilevel"/>
    <w:tmpl w:val="1F7409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8805597"/>
    <w:multiLevelType w:val="hybridMultilevel"/>
    <w:tmpl w:val="9FC82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0C12BC"/>
    <w:multiLevelType w:val="hybridMultilevel"/>
    <w:tmpl w:val="B6C09D18"/>
    <w:lvl w:ilvl="0" w:tplc="CE0084C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AF0735"/>
    <w:multiLevelType w:val="multilevel"/>
    <w:tmpl w:val="5D12F244"/>
    <w:lvl w:ilvl="0">
      <w:start w:val="1"/>
      <w:numFmt w:val="decimal"/>
      <w:lvlText w:val="%1."/>
      <w:lvlJc w:val="left"/>
      <w:pPr>
        <w:ind w:left="720" w:hanging="360"/>
      </w:pPr>
      <w:rPr>
        <w:rFonts w:hint="default"/>
        <w:sz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0B63173A"/>
    <w:multiLevelType w:val="hybridMultilevel"/>
    <w:tmpl w:val="6CBE1BE4"/>
    <w:lvl w:ilvl="0" w:tplc="0A8E5632">
      <w:start w:val="1"/>
      <w:numFmt w:val="decimal"/>
      <w:lvlText w:val="%1."/>
      <w:lvlJc w:val="left"/>
      <w:pPr>
        <w:ind w:left="420" w:hanging="42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BC12987"/>
    <w:multiLevelType w:val="hybridMultilevel"/>
    <w:tmpl w:val="32A2EA54"/>
    <w:lvl w:ilvl="0" w:tplc="B36E007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0BD22715"/>
    <w:multiLevelType w:val="hybridMultilevel"/>
    <w:tmpl w:val="21983BC0"/>
    <w:lvl w:ilvl="0" w:tplc="D152EC76">
      <w:numFmt w:val="decimal"/>
      <w:lvlText w:val="%1."/>
      <w:lvlJc w:val="left"/>
      <w:pPr>
        <w:ind w:left="36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CFE1AAB"/>
    <w:multiLevelType w:val="hybridMultilevel"/>
    <w:tmpl w:val="998AAB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D0A6B2B"/>
    <w:multiLevelType w:val="hybridMultilevel"/>
    <w:tmpl w:val="C368134A"/>
    <w:lvl w:ilvl="0" w:tplc="0409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DD6AD802">
      <w:numFmt w:val="bullet"/>
      <w:lvlText w:val="-"/>
      <w:lvlJc w:val="left"/>
      <w:pPr>
        <w:ind w:left="786" w:hanging="360"/>
      </w:pPr>
      <w:rPr>
        <w:rFonts w:ascii="Times New Roman" w:eastAsia="Times New Roman" w:hAnsi="Times New Roman" w:cs="Times New Roman"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0D4409A3"/>
    <w:multiLevelType w:val="hybridMultilevel"/>
    <w:tmpl w:val="B7A81E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0D98331D"/>
    <w:multiLevelType w:val="hybridMultilevel"/>
    <w:tmpl w:val="43A216E0"/>
    <w:lvl w:ilvl="0" w:tplc="E10411A0">
      <w:start w:val="1"/>
      <w:numFmt w:val="bullet"/>
      <w:lvlText w:val="•"/>
      <w:lvlJc w:val="left"/>
      <w:pPr>
        <w:ind w:left="420" w:hanging="420"/>
      </w:pPr>
      <w:rPr>
        <w:rFonts w:ascii="SimSun" w:hAnsi="SimSu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0DD42E04"/>
    <w:multiLevelType w:val="hybridMultilevel"/>
    <w:tmpl w:val="580EA74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0E7D7162"/>
    <w:multiLevelType w:val="hybridMultilevel"/>
    <w:tmpl w:val="387EB4BC"/>
    <w:lvl w:ilvl="0" w:tplc="03D8B9B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EE064D5"/>
    <w:multiLevelType w:val="hybridMultilevel"/>
    <w:tmpl w:val="3CFCF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EF46487"/>
    <w:multiLevelType w:val="hybridMultilevel"/>
    <w:tmpl w:val="ADEA5CF4"/>
    <w:lvl w:ilvl="0" w:tplc="9F2260B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0110DC4"/>
    <w:multiLevelType w:val="hybridMultilevel"/>
    <w:tmpl w:val="78EA4AEA"/>
    <w:lvl w:ilvl="0" w:tplc="E10411A0">
      <w:start w:val="1"/>
      <w:numFmt w:val="bullet"/>
      <w:lvlText w:val="•"/>
      <w:lvlJc w:val="left"/>
      <w:pPr>
        <w:ind w:left="420" w:hanging="420"/>
      </w:pPr>
      <w:rPr>
        <w:rFonts w:ascii="SimSun" w:hAnsi="SimSu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0960CB0"/>
    <w:multiLevelType w:val="singleLevel"/>
    <w:tmpl w:val="B3C41D1E"/>
    <w:lvl w:ilvl="0">
      <w:start w:val="1"/>
      <w:numFmt w:val="decimal"/>
      <w:lvlText w:val="%1)"/>
      <w:legacy w:legacy="1" w:legacySpace="0" w:legacyIndent="283"/>
      <w:lvlJc w:val="left"/>
      <w:pPr>
        <w:ind w:left="850" w:hanging="283"/>
      </w:pPr>
    </w:lvl>
  </w:abstractNum>
  <w:abstractNum w:abstractNumId="30" w15:restartNumberingAfterBreak="0">
    <w:nsid w:val="10F77696"/>
    <w:multiLevelType w:val="hybridMultilevel"/>
    <w:tmpl w:val="553C55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3B26E2"/>
    <w:multiLevelType w:val="hybridMultilevel"/>
    <w:tmpl w:val="ECCE4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1650366"/>
    <w:multiLevelType w:val="hybridMultilevel"/>
    <w:tmpl w:val="3EF83C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2696F3D"/>
    <w:multiLevelType w:val="multilevel"/>
    <w:tmpl w:val="17F8D9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MS Gothic" w:hint="default"/>
      </w:rPr>
    </w:lvl>
    <w:lvl w:ilvl="2">
      <w:start w:val="1"/>
      <w:numFmt w:val="decimal"/>
      <w:isLgl/>
      <w:lvlText w:val="%1.%2.%3"/>
      <w:lvlJc w:val="left"/>
      <w:pPr>
        <w:ind w:left="1080" w:hanging="720"/>
      </w:pPr>
      <w:rPr>
        <w:rFonts w:eastAsia="MS Gothic" w:hint="default"/>
      </w:rPr>
    </w:lvl>
    <w:lvl w:ilvl="3">
      <w:start w:val="1"/>
      <w:numFmt w:val="decimal"/>
      <w:isLgl/>
      <w:lvlText w:val="%1.%2.%3.%4"/>
      <w:lvlJc w:val="left"/>
      <w:pPr>
        <w:ind w:left="1440" w:hanging="1080"/>
      </w:pPr>
      <w:rPr>
        <w:rFonts w:eastAsia="MS Gothic" w:hint="default"/>
      </w:rPr>
    </w:lvl>
    <w:lvl w:ilvl="4">
      <w:start w:val="1"/>
      <w:numFmt w:val="decimal"/>
      <w:isLgl/>
      <w:lvlText w:val="%1.%2.%3.%4.%5"/>
      <w:lvlJc w:val="left"/>
      <w:pPr>
        <w:ind w:left="1440" w:hanging="1080"/>
      </w:pPr>
      <w:rPr>
        <w:rFonts w:eastAsia="MS Gothic" w:hint="default"/>
      </w:rPr>
    </w:lvl>
    <w:lvl w:ilvl="5">
      <w:start w:val="1"/>
      <w:numFmt w:val="decimal"/>
      <w:isLgl/>
      <w:lvlText w:val="%1.%2.%3.%4.%5.%6"/>
      <w:lvlJc w:val="left"/>
      <w:pPr>
        <w:ind w:left="1800" w:hanging="1440"/>
      </w:pPr>
      <w:rPr>
        <w:rFonts w:eastAsia="MS Gothic" w:hint="default"/>
      </w:rPr>
    </w:lvl>
    <w:lvl w:ilvl="6">
      <w:start w:val="1"/>
      <w:numFmt w:val="decimal"/>
      <w:isLgl/>
      <w:lvlText w:val="%1.%2.%3.%4.%5.%6.%7"/>
      <w:lvlJc w:val="left"/>
      <w:pPr>
        <w:ind w:left="2160" w:hanging="1800"/>
      </w:pPr>
      <w:rPr>
        <w:rFonts w:eastAsia="MS Gothic" w:hint="default"/>
      </w:rPr>
    </w:lvl>
    <w:lvl w:ilvl="7">
      <w:start w:val="1"/>
      <w:numFmt w:val="decimal"/>
      <w:isLgl/>
      <w:lvlText w:val="%1.%2.%3.%4.%5.%6.%7.%8"/>
      <w:lvlJc w:val="left"/>
      <w:pPr>
        <w:ind w:left="2160" w:hanging="1800"/>
      </w:pPr>
      <w:rPr>
        <w:rFonts w:eastAsia="MS Gothic" w:hint="default"/>
      </w:rPr>
    </w:lvl>
    <w:lvl w:ilvl="8">
      <w:start w:val="1"/>
      <w:numFmt w:val="decimal"/>
      <w:isLgl/>
      <w:lvlText w:val="%1.%2.%3.%4.%5.%6.%7.%8.%9"/>
      <w:lvlJc w:val="left"/>
      <w:pPr>
        <w:ind w:left="2520" w:hanging="2160"/>
      </w:pPr>
      <w:rPr>
        <w:rFonts w:eastAsia="MS Gothic" w:hint="default"/>
      </w:rPr>
    </w:lvl>
  </w:abstractNum>
  <w:abstractNum w:abstractNumId="34" w15:restartNumberingAfterBreak="0">
    <w:nsid w:val="128952DC"/>
    <w:multiLevelType w:val="hybridMultilevel"/>
    <w:tmpl w:val="3E34D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2FA3EFF"/>
    <w:multiLevelType w:val="hybridMultilevel"/>
    <w:tmpl w:val="242E53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300264D"/>
    <w:multiLevelType w:val="hybridMultilevel"/>
    <w:tmpl w:val="259E97E6"/>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7" w15:restartNumberingAfterBreak="0">
    <w:nsid w:val="131959DF"/>
    <w:multiLevelType w:val="hybridMultilevel"/>
    <w:tmpl w:val="24DEDCDC"/>
    <w:lvl w:ilvl="0" w:tplc="56240DF8">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102C22"/>
    <w:multiLevelType w:val="hybridMultilevel"/>
    <w:tmpl w:val="81123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15157306"/>
    <w:multiLevelType w:val="hybridMultilevel"/>
    <w:tmpl w:val="11ECF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15A62F92"/>
    <w:multiLevelType w:val="hybridMultilevel"/>
    <w:tmpl w:val="31F87E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1" w15:restartNumberingAfterBreak="0">
    <w:nsid w:val="178C01C5"/>
    <w:multiLevelType w:val="hybridMultilevel"/>
    <w:tmpl w:val="3EC47732"/>
    <w:lvl w:ilvl="0" w:tplc="A4FCED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F54621"/>
    <w:multiLevelType w:val="multilevel"/>
    <w:tmpl w:val="4656AF1C"/>
    <w:lvl w:ilvl="0">
      <w:start w:val="2"/>
      <w:numFmt w:val="decimal"/>
      <w:lvlText w:val="%1"/>
      <w:lvlJc w:val="left"/>
      <w:pPr>
        <w:ind w:left="360" w:hanging="360"/>
      </w:pPr>
      <w:rPr>
        <w:rFonts w:hint="default"/>
      </w:rPr>
    </w:lvl>
    <w:lvl w:ilvl="1">
      <w:start w:val="1"/>
      <w:numFmt w:val="decimal"/>
      <w:lvlText w:val="%1.%2"/>
      <w:lvlJc w:val="left"/>
      <w:pPr>
        <w:ind w:left="930" w:hanging="360"/>
      </w:pPr>
      <w:rPr>
        <w:rFonts w:hint="default"/>
      </w:rPr>
    </w:lvl>
    <w:lvl w:ilvl="2">
      <w:start w:val="1"/>
      <w:numFmt w:val="decimal"/>
      <w:lvlText w:val="%1.%2.%3"/>
      <w:lvlJc w:val="left"/>
      <w:pPr>
        <w:ind w:left="1860" w:hanging="720"/>
      </w:pPr>
      <w:rPr>
        <w:rFonts w:hint="default"/>
      </w:rPr>
    </w:lvl>
    <w:lvl w:ilvl="3">
      <w:start w:val="1"/>
      <w:numFmt w:val="lowerRoman"/>
      <w:lvlText w:val="%1.%2.%3.%4"/>
      <w:lvlJc w:val="left"/>
      <w:pPr>
        <w:ind w:left="2790" w:hanging="1080"/>
      </w:pPr>
      <w:rPr>
        <w:rFonts w:hint="default"/>
      </w:rPr>
    </w:lvl>
    <w:lvl w:ilvl="4">
      <w:start w:val="1"/>
      <w:numFmt w:val="decimal"/>
      <w:lvlText w:val="%1.%2.%3.%4.%5"/>
      <w:lvlJc w:val="left"/>
      <w:pPr>
        <w:ind w:left="3000" w:hanging="72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500" w:hanging="108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000" w:hanging="1440"/>
      </w:pPr>
      <w:rPr>
        <w:rFonts w:hint="default"/>
      </w:rPr>
    </w:lvl>
  </w:abstractNum>
  <w:abstractNum w:abstractNumId="43" w15:restartNumberingAfterBreak="0">
    <w:nsid w:val="17FB3979"/>
    <w:multiLevelType w:val="hybridMultilevel"/>
    <w:tmpl w:val="E29631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82B5115"/>
    <w:multiLevelType w:val="hybridMultilevel"/>
    <w:tmpl w:val="606ED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93544AD"/>
    <w:multiLevelType w:val="hybridMultilevel"/>
    <w:tmpl w:val="B1AC9A0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46" w15:restartNumberingAfterBreak="0">
    <w:nsid w:val="195E7182"/>
    <w:multiLevelType w:val="hybridMultilevel"/>
    <w:tmpl w:val="D1EE101C"/>
    <w:lvl w:ilvl="0" w:tplc="04090001">
      <w:start w:val="1"/>
      <w:numFmt w:val="bullet"/>
      <w:lvlText w:val=""/>
      <w:lvlJc w:val="left"/>
      <w:pPr>
        <w:ind w:left="1487" w:hanging="360"/>
      </w:pPr>
      <w:rPr>
        <w:rFonts w:ascii="Symbol" w:hAnsi="Symbol" w:hint="default"/>
      </w:rPr>
    </w:lvl>
    <w:lvl w:ilvl="1" w:tplc="04090003" w:tentative="1">
      <w:start w:val="1"/>
      <w:numFmt w:val="bullet"/>
      <w:lvlText w:val="o"/>
      <w:lvlJc w:val="left"/>
      <w:pPr>
        <w:ind w:left="2207" w:hanging="360"/>
      </w:pPr>
      <w:rPr>
        <w:rFonts w:ascii="Courier New" w:hAnsi="Courier New" w:cs="Courier New" w:hint="default"/>
      </w:rPr>
    </w:lvl>
    <w:lvl w:ilvl="2" w:tplc="04090005" w:tentative="1">
      <w:start w:val="1"/>
      <w:numFmt w:val="bullet"/>
      <w:lvlText w:val=""/>
      <w:lvlJc w:val="left"/>
      <w:pPr>
        <w:ind w:left="2927" w:hanging="360"/>
      </w:pPr>
      <w:rPr>
        <w:rFonts w:ascii="Wingdings" w:hAnsi="Wingdings" w:hint="default"/>
      </w:rPr>
    </w:lvl>
    <w:lvl w:ilvl="3" w:tplc="04090001" w:tentative="1">
      <w:start w:val="1"/>
      <w:numFmt w:val="bullet"/>
      <w:lvlText w:val=""/>
      <w:lvlJc w:val="left"/>
      <w:pPr>
        <w:ind w:left="3647" w:hanging="360"/>
      </w:pPr>
      <w:rPr>
        <w:rFonts w:ascii="Symbol" w:hAnsi="Symbol" w:hint="default"/>
      </w:rPr>
    </w:lvl>
    <w:lvl w:ilvl="4" w:tplc="04090003" w:tentative="1">
      <w:start w:val="1"/>
      <w:numFmt w:val="bullet"/>
      <w:lvlText w:val="o"/>
      <w:lvlJc w:val="left"/>
      <w:pPr>
        <w:ind w:left="4367" w:hanging="360"/>
      </w:pPr>
      <w:rPr>
        <w:rFonts w:ascii="Courier New" w:hAnsi="Courier New" w:cs="Courier New" w:hint="default"/>
      </w:rPr>
    </w:lvl>
    <w:lvl w:ilvl="5" w:tplc="04090005" w:tentative="1">
      <w:start w:val="1"/>
      <w:numFmt w:val="bullet"/>
      <w:lvlText w:val=""/>
      <w:lvlJc w:val="left"/>
      <w:pPr>
        <w:ind w:left="5087" w:hanging="360"/>
      </w:pPr>
      <w:rPr>
        <w:rFonts w:ascii="Wingdings" w:hAnsi="Wingdings" w:hint="default"/>
      </w:rPr>
    </w:lvl>
    <w:lvl w:ilvl="6" w:tplc="04090001" w:tentative="1">
      <w:start w:val="1"/>
      <w:numFmt w:val="bullet"/>
      <w:lvlText w:val=""/>
      <w:lvlJc w:val="left"/>
      <w:pPr>
        <w:ind w:left="5807" w:hanging="360"/>
      </w:pPr>
      <w:rPr>
        <w:rFonts w:ascii="Symbol" w:hAnsi="Symbol" w:hint="default"/>
      </w:rPr>
    </w:lvl>
    <w:lvl w:ilvl="7" w:tplc="04090003" w:tentative="1">
      <w:start w:val="1"/>
      <w:numFmt w:val="bullet"/>
      <w:lvlText w:val="o"/>
      <w:lvlJc w:val="left"/>
      <w:pPr>
        <w:ind w:left="6527" w:hanging="360"/>
      </w:pPr>
      <w:rPr>
        <w:rFonts w:ascii="Courier New" w:hAnsi="Courier New" w:cs="Courier New" w:hint="default"/>
      </w:rPr>
    </w:lvl>
    <w:lvl w:ilvl="8" w:tplc="04090005" w:tentative="1">
      <w:start w:val="1"/>
      <w:numFmt w:val="bullet"/>
      <w:lvlText w:val=""/>
      <w:lvlJc w:val="left"/>
      <w:pPr>
        <w:ind w:left="7247" w:hanging="360"/>
      </w:pPr>
      <w:rPr>
        <w:rFonts w:ascii="Wingdings" w:hAnsi="Wingdings" w:hint="default"/>
      </w:rPr>
    </w:lvl>
  </w:abstractNum>
  <w:abstractNum w:abstractNumId="47" w15:restartNumberingAfterBreak="0">
    <w:nsid w:val="1A960FBF"/>
    <w:multiLevelType w:val="hybridMultilevel"/>
    <w:tmpl w:val="F4F06522"/>
    <w:lvl w:ilvl="0" w:tplc="03CC1286">
      <w:start w:val="1"/>
      <w:numFmt w:val="decimal"/>
      <w:lvlText w:val="%1."/>
      <w:lvlJc w:val="left"/>
      <w:pPr>
        <w:ind w:left="644" w:hanging="360"/>
      </w:pPr>
      <w:rPr>
        <w:rFonts w:hint="default"/>
      </w:rPr>
    </w:lvl>
    <w:lvl w:ilvl="1" w:tplc="041D0019" w:tentative="1">
      <w:start w:val="1"/>
      <w:numFmt w:val="lowerLetter"/>
      <w:lvlText w:val="%2."/>
      <w:lvlJc w:val="left"/>
      <w:pPr>
        <w:ind w:left="1364" w:hanging="360"/>
      </w:pPr>
    </w:lvl>
    <w:lvl w:ilvl="2" w:tplc="041D001B" w:tentative="1">
      <w:start w:val="1"/>
      <w:numFmt w:val="lowerRoman"/>
      <w:lvlText w:val="%3."/>
      <w:lvlJc w:val="right"/>
      <w:pPr>
        <w:ind w:left="2084" w:hanging="180"/>
      </w:pPr>
    </w:lvl>
    <w:lvl w:ilvl="3" w:tplc="041D000F" w:tentative="1">
      <w:start w:val="1"/>
      <w:numFmt w:val="decimal"/>
      <w:lvlText w:val="%4."/>
      <w:lvlJc w:val="left"/>
      <w:pPr>
        <w:ind w:left="2804" w:hanging="360"/>
      </w:pPr>
    </w:lvl>
    <w:lvl w:ilvl="4" w:tplc="041D0019" w:tentative="1">
      <w:start w:val="1"/>
      <w:numFmt w:val="lowerLetter"/>
      <w:lvlText w:val="%5."/>
      <w:lvlJc w:val="left"/>
      <w:pPr>
        <w:ind w:left="3524" w:hanging="360"/>
      </w:pPr>
    </w:lvl>
    <w:lvl w:ilvl="5" w:tplc="041D001B" w:tentative="1">
      <w:start w:val="1"/>
      <w:numFmt w:val="lowerRoman"/>
      <w:lvlText w:val="%6."/>
      <w:lvlJc w:val="right"/>
      <w:pPr>
        <w:ind w:left="4244" w:hanging="180"/>
      </w:pPr>
    </w:lvl>
    <w:lvl w:ilvl="6" w:tplc="041D000F" w:tentative="1">
      <w:start w:val="1"/>
      <w:numFmt w:val="decimal"/>
      <w:lvlText w:val="%7."/>
      <w:lvlJc w:val="left"/>
      <w:pPr>
        <w:ind w:left="4964" w:hanging="360"/>
      </w:pPr>
    </w:lvl>
    <w:lvl w:ilvl="7" w:tplc="041D0019" w:tentative="1">
      <w:start w:val="1"/>
      <w:numFmt w:val="lowerLetter"/>
      <w:lvlText w:val="%8."/>
      <w:lvlJc w:val="left"/>
      <w:pPr>
        <w:ind w:left="5684" w:hanging="360"/>
      </w:pPr>
    </w:lvl>
    <w:lvl w:ilvl="8" w:tplc="041D001B" w:tentative="1">
      <w:start w:val="1"/>
      <w:numFmt w:val="lowerRoman"/>
      <w:lvlText w:val="%9."/>
      <w:lvlJc w:val="right"/>
      <w:pPr>
        <w:ind w:left="6404" w:hanging="180"/>
      </w:pPr>
    </w:lvl>
  </w:abstractNum>
  <w:abstractNum w:abstractNumId="48" w15:restartNumberingAfterBreak="0">
    <w:nsid w:val="1ABC5716"/>
    <w:multiLevelType w:val="multilevel"/>
    <w:tmpl w:val="95AA0B48"/>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1D03370A"/>
    <w:multiLevelType w:val="hybridMultilevel"/>
    <w:tmpl w:val="23D04E92"/>
    <w:lvl w:ilvl="0" w:tplc="9F668044">
      <w:start w:val="5"/>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EB37185"/>
    <w:multiLevelType w:val="hybridMultilevel"/>
    <w:tmpl w:val="78C4597A"/>
    <w:lvl w:ilvl="0" w:tplc="5ADCFCD6">
      <w:start w:val="1"/>
      <w:numFmt w:val="decimal"/>
      <w:lvlText w:val="%1."/>
      <w:lvlJc w:val="left"/>
      <w:pPr>
        <w:ind w:left="780" w:hanging="42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1" w15:restartNumberingAfterBreak="0">
    <w:nsid w:val="1EF67B38"/>
    <w:multiLevelType w:val="hybridMultilevel"/>
    <w:tmpl w:val="3270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F37215"/>
    <w:multiLevelType w:val="multilevel"/>
    <w:tmpl w:val="A74E0C9A"/>
    <w:lvl w:ilvl="0">
      <w:start w:val="1"/>
      <w:numFmt w:val="decimal"/>
      <w:lvlText w:val="%1"/>
      <w:lvlJc w:val="left"/>
      <w:pPr>
        <w:ind w:left="360" w:hanging="360"/>
      </w:pPr>
      <w:rPr>
        <w:rFonts w:hint="default"/>
      </w:rPr>
    </w:lvl>
    <w:lvl w:ilvl="1">
      <w:start w:val="1"/>
      <w:numFmt w:val="decimal"/>
      <w:lvlText w:val="%1.%2"/>
      <w:lvlJc w:val="left"/>
      <w:pPr>
        <w:ind w:left="930" w:hanging="360"/>
      </w:pPr>
      <w:rPr>
        <w:rFonts w:hint="default"/>
      </w:rPr>
    </w:lvl>
    <w:lvl w:ilvl="2">
      <w:start w:val="1"/>
      <w:numFmt w:val="decimal"/>
      <w:lvlText w:val="%1.%2.%3"/>
      <w:lvlJc w:val="left"/>
      <w:pPr>
        <w:ind w:left="1860" w:hanging="720"/>
      </w:pPr>
      <w:rPr>
        <w:rFonts w:hint="default"/>
      </w:rPr>
    </w:lvl>
    <w:lvl w:ilvl="3">
      <w:start w:val="1"/>
      <w:numFmt w:val="lowerRoman"/>
      <w:lvlText w:val="%1.%2.%3.%4"/>
      <w:lvlJc w:val="left"/>
      <w:pPr>
        <w:ind w:left="2790" w:hanging="1080"/>
      </w:pPr>
      <w:rPr>
        <w:rFonts w:hint="default"/>
      </w:rPr>
    </w:lvl>
    <w:lvl w:ilvl="4">
      <w:start w:val="1"/>
      <w:numFmt w:val="decimal"/>
      <w:lvlText w:val="%1.%2.%3.%4.%5"/>
      <w:lvlJc w:val="left"/>
      <w:pPr>
        <w:ind w:left="3000" w:hanging="72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500" w:hanging="108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000" w:hanging="1440"/>
      </w:pPr>
      <w:rPr>
        <w:rFonts w:hint="default"/>
      </w:rPr>
    </w:lvl>
  </w:abstractNum>
  <w:abstractNum w:abstractNumId="53" w15:restartNumberingAfterBreak="0">
    <w:nsid w:val="1FFE78E8"/>
    <w:multiLevelType w:val="hybridMultilevel"/>
    <w:tmpl w:val="43768774"/>
    <w:lvl w:ilvl="0" w:tplc="DA404340">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4" w15:restartNumberingAfterBreak="0">
    <w:nsid w:val="20087866"/>
    <w:multiLevelType w:val="hybridMultilevel"/>
    <w:tmpl w:val="8D0C82BE"/>
    <w:lvl w:ilvl="0" w:tplc="FFFFFFFF">
      <w:start w:val="1"/>
      <w:numFmt w:val="bullet"/>
      <w:lvlText w:val=""/>
      <w:lvlJc w:val="left"/>
      <w:pPr>
        <w:ind w:left="420" w:hanging="420"/>
      </w:pPr>
      <w:rPr>
        <w:rFonts w:ascii="Symbol" w:hAnsi="Symbol"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20982112"/>
    <w:multiLevelType w:val="hybridMultilevel"/>
    <w:tmpl w:val="8F9015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21097BCC"/>
    <w:multiLevelType w:val="hybridMultilevel"/>
    <w:tmpl w:val="3C26EF92"/>
    <w:lvl w:ilvl="0" w:tplc="188E7E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2501354"/>
    <w:multiLevelType w:val="hybridMultilevel"/>
    <w:tmpl w:val="7E109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31C241E"/>
    <w:multiLevelType w:val="singleLevel"/>
    <w:tmpl w:val="18108C9A"/>
    <w:lvl w:ilvl="0">
      <w:start w:val="1"/>
      <w:numFmt w:val="decimal"/>
      <w:lvlText w:val="%1)"/>
      <w:legacy w:legacy="1" w:legacySpace="0" w:legacyIndent="283"/>
      <w:lvlJc w:val="left"/>
      <w:pPr>
        <w:ind w:left="850" w:hanging="283"/>
      </w:pPr>
    </w:lvl>
  </w:abstractNum>
  <w:abstractNum w:abstractNumId="59" w15:restartNumberingAfterBreak="0">
    <w:nsid w:val="239F3EDE"/>
    <w:multiLevelType w:val="hybridMultilevel"/>
    <w:tmpl w:val="38A6947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0" w15:restartNumberingAfterBreak="0">
    <w:nsid w:val="23D97994"/>
    <w:multiLevelType w:val="multilevel"/>
    <w:tmpl w:val="59C8B4F8"/>
    <w:lvl w:ilvl="0">
      <w:start w:val="1"/>
      <w:numFmt w:val="bullet"/>
      <w:lvlText w:val=""/>
      <w:lvlJc w:val="left"/>
      <w:pPr>
        <w:ind w:left="720" w:hanging="360"/>
      </w:pPr>
      <w:rPr>
        <w:rFonts w:ascii="Symbol" w:hAnsi="Symbol" w:hint="default"/>
      </w:rPr>
    </w:lvl>
    <w:lvl w:ilvl="1">
      <w:start w:val="1"/>
      <w:numFmt w:val="decimal"/>
      <w:isLgl/>
      <w:lvlText w:val="%1.%2"/>
      <w:lvlJc w:val="left"/>
      <w:pPr>
        <w:ind w:left="52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15:restartNumberingAfterBreak="0">
    <w:nsid w:val="23E670CD"/>
    <w:multiLevelType w:val="hybridMultilevel"/>
    <w:tmpl w:val="6942A9D2"/>
    <w:lvl w:ilvl="0" w:tplc="ECA04032">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2" w15:restartNumberingAfterBreak="0">
    <w:nsid w:val="23F47DF5"/>
    <w:multiLevelType w:val="hybridMultilevel"/>
    <w:tmpl w:val="0F442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4214803"/>
    <w:multiLevelType w:val="hybridMultilevel"/>
    <w:tmpl w:val="E73C743A"/>
    <w:lvl w:ilvl="0" w:tplc="63B480AA">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4BE542E"/>
    <w:multiLevelType w:val="hybridMultilevel"/>
    <w:tmpl w:val="F4F06522"/>
    <w:lvl w:ilvl="0" w:tplc="03CC1286">
      <w:start w:val="1"/>
      <w:numFmt w:val="decimal"/>
      <w:lvlText w:val="%1."/>
      <w:lvlJc w:val="left"/>
      <w:pPr>
        <w:ind w:left="644" w:hanging="360"/>
      </w:pPr>
      <w:rPr>
        <w:rFonts w:hint="default"/>
      </w:rPr>
    </w:lvl>
    <w:lvl w:ilvl="1" w:tplc="041D0019" w:tentative="1">
      <w:start w:val="1"/>
      <w:numFmt w:val="lowerLetter"/>
      <w:lvlText w:val="%2."/>
      <w:lvlJc w:val="left"/>
      <w:pPr>
        <w:ind w:left="1364" w:hanging="360"/>
      </w:pPr>
    </w:lvl>
    <w:lvl w:ilvl="2" w:tplc="041D001B" w:tentative="1">
      <w:start w:val="1"/>
      <w:numFmt w:val="lowerRoman"/>
      <w:lvlText w:val="%3."/>
      <w:lvlJc w:val="right"/>
      <w:pPr>
        <w:ind w:left="2084" w:hanging="180"/>
      </w:pPr>
    </w:lvl>
    <w:lvl w:ilvl="3" w:tplc="041D000F" w:tentative="1">
      <w:start w:val="1"/>
      <w:numFmt w:val="decimal"/>
      <w:lvlText w:val="%4."/>
      <w:lvlJc w:val="left"/>
      <w:pPr>
        <w:ind w:left="2804" w:hanging="360"/>
      </w:pPr>
    </w:lvl>
    <w:lvl w:ilvl="4" w:tplc="041D0019" w:tentative="1">
      <w:start w:val="1"/>
      <w:numFmt w:val="lowerLetter"/>
      <w:lvlText w:val="%5."/>
      <w:lvlJc w:val="left"/>
      <w:pPr>
        <w:ind w:left="3524" w:hanging="360"/>
      </w:pPr>
    </w:lvl>
    <w:lvl w:ilvl="5" w:tplc="041D001B" w:tentative="1">
      <w:start w:val="1"/>
      <w:numFmt w:val="lowerRoman"/>
      <w:lvlText w:val="%6."/>
      <w:lvlJc w:val="right"/>
      <w:pPr>
        <w:ind w:left="4244" w:hanging="180"/>
      </w:pPr>
    </w:lvl>
    <w:lvl w:ilvl="6" w:tplc="041D000F" w:tentative="1">
      <w:start w:val="1"/>
      <w:numFmt w:val="decimal"/>
      <w:lvlText w:val="%7."/>
      <w:lvlJc w:val="left"/>
      <w:pPr>
        <w:ind w:left="4964" w:hanging="360"/>
      </w:pPr>
    </w:lvl>
    <w:lvl w:ilvl="7" w:tplc="041D0019" w:tentative="1">
      <w:start w:val="1"/>
      <w:numFmt w:val="lowerLetter"/>
      <w:lvlText w:val="%8."/>
      <w:lvlJc w:val="left"/>
      <w:pPr>
        <w:ind w:left="5684" w:hanging="360"/>
      </w:pPr>
    </w:lvl>
    <w:lvl w:ilvl="8" w:tplc="041D001B" w:tentative="1">
      <w:start w:val="1"/>
      <w:numFmt w:val="lowerRoman"/>
      <w:lvlText w:val="%9."/>
      <w:lvlJc w:val="right"/>
      <w:pPr>
        <w:ind w:left="6404" w:hanging="180"/>
      </w:pPr>
    </w:lvl>
  </w:abstractNum>
  <w:abstractNum w:abstractNumId="65" w15:restartNumberingAfterBreak="0">
    <w:nsid w:val="2557395E"/>
    <w:multiLevelType w:val="hybridMultilevel"/>
    <w:tmpl w:val="CCD21FA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9042BBF"/>
    <w:multiLevelType w:val="hybridMultilevel"/>
    <w:tmpl w:val="FAEE19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2A413136"/>
    <w:multiLevelType w:val="hybridMultilevel"/>
    <w:tmpl w:val="B490AF6C"/>
    <w:lvl w:ilvl="0" w:tplc="E4F299FA">
      <w:start w:val="5"/>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8" w15:restartNumberingAfterBreak="0">
    <w:nsid w:val="2A996100"/>
    <w:multiLevelType w:val="hybridMultilevel"/>
    <w:tmpl w:val="142A0D4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AEF4A89"/>
    <w:multiLevelType w:val="singleLevel"/>
    <w:tmpl w:val="18108C9A"/>
    <w:lvl w:ilvl="0">
      <w:start w:val="1"/>
      <w:numFmt w:val="decimal"/>
      <w:lvlText w:val="%1)"/>
      <w:legacy w:legacy="1" w:legacySpace="0" w:legacyIndent="283"/>
      <w:lvlJc w:val="left"/>
      <w:pPr>
        <w:ind w:left="850" w:hanging="283"/>
      </w:pPr>
    </w:lvl>
  </w:abstractNum>
  <w:abstractNum w:abstractNumId="70" w15:restartNumberingAfterBreak="0">
    <w:nsid w:val="2B9E7C05"/>
    <w:multiLevelType w:val="hybridMultilevel"/>
    <w:tmpl w:val="34D64E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2BBD1A63"/>
    <w:multiLevelType w:val="hybridMultilevel"/>
    <w:tmpl w:val="EBD05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BF625AD"/>
    <w:multiLevelType w:val="multilevel"/>
    <w:tmpl w:val="6FF6A2DC"/>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1500" w:hanging="1140"/>
      </w:pPr>
      <w:rPr>
        <w:rFonts w:hint="default"/>
      </w:rPr>
    </w:lvl>
    <w:lvl w:ilvl="2">
      <w:start w:val="4"/>
      <w:numFmt w:val="decimal"/>
      <w:isLgl/>
      <w:lvlText w:val="%1.%2.%3"/>
      <w:lvlJc w:val="left"/>
      <w:pPr>
        <w:ind w:left="1500" w:hanging="1140"/>
      </w:pPr>
      <w:rPr>
        <w:rFonts w:hint="default"/>
      </w:rPr>
    </w:lvl>
    <w:lvl w:ilvl="3">
      <w:start w:val="12"/>
      <w:numFmt w:val="decimal"/>
      <w:isLgl/>
      <w:lvlText w:val="%1.%2.%3.%4"/>
      <w:lvlJc w:val="left"/>
      <w:pPr>
        <w:ind w:left="1500" w:hanging="1140"/>
      </w:pPr>
      <w:rPr>
        <w:rFonts w:hint="default"/>
      </w:rPr>
    </w:lvl>
    <w:lvl w:ilvl="4">
      <w:start w:val="2"/>
      <w:numFmt w:val="decimal"/>
      <w:isLgl/>
      <w:lvlText w:val="%1.%2.%3.%4.%5"/>
      <w:lvlJc w:val="left"/>
      <w:pPr>
        <w:ind w:left="1500" w:hanging="1140"/>
      </w:pPr>
      <w:rPr>
        <w:rFonts w:hint="default"/>
      </w:rPr>
    </w:lvl>
    <w:lvl w:ilvl="5">
      <w:start w:val="1"/>
      <w:numFmt w:val="decimal"/>
      <w:isLgl/>
      <w:lvlText w:val="%1.%2.%3.%4.%5.%6"/>
      <w:lvlJc w:val="left"/>
      <w:pPr>
        <w:ind w:left="1500" w:hanging="1140"/>
      </w:pPr>
      <w:rPr>
        <w:rFonts w:hint="default"/>
      </w:rPr>
    </w:lvl>
    <w:lvl w:ilvl="6">
      <w:start w:val="1"/>
      <w:numFmt w:val="decimal"/>
      <w:isLgl/>
      <w:lvlText w:val="%1.%2.%3.%4.%5.%6.%7"/>
      <w:lvlJc w:val="left"/>
      <w:pPr>
        <w:ind w:left="1500" w:hanging="11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2C33583D"/>
    <w:multiLevelType w:val="hybridMultilevel"/>
    <w:tmpl w:val="A4721A94"/>
    <w:lvl w:ilvl="0" w:tplc="07DAA30E">
      <w:start w:val="1"/>
      <w:numFmt w:val="decimal"/>
      <w:lvlText w:val="%1."/>
      <w:lvlJc w:val="left"/>
      <w:pPr>
        <w:tabs>
          <w:tab w:val="num" w:pos="720"/>
        </w:tabs>
        <w:ind w:left="720" w:hanging="360"/>
      </w:pPr>
    </w:lvl>
    <w:lvl w:ilvl="1" w:tplc="C678791C" w:tentative="1">
      <w:start w:val="1"/>
      <w:numFmt w:val="decimal"/>
      <w:lvlText w:val="%2."/>
      <w:lvlJc w:val="left"/>
      <w:pPr>
        <w:tabs>
          <w:tab w:val="num" w:pos="1440"/>
        </w:tabs>
        <w:ind w:left="1440" w:hanging="360"/>
      </w:pPr>
    </w:lvl>
    <w:lvl w:ilvl="2" w:tplc="BC2803F8" w:tentative="1">
      <w:start w:val="1"/>
      <w:numFmt w:val="decimal"/>
      <w:lvlText w:val="%3."/>
      <w:lvlJc w:val="left"/>
      <w:pPr>
        <w:tabs>
          <w:tab w:val="num" w:pos="2160"/>
        </w:tabs>
        <w:ind w:left="2160" w:hanging="360"/>
      </w:pPr>
    </w:lvl>
    <w:lvl w:ilvl="3" w:tplc="8FC2A35E" w:tentative="1">
      <w:start w:val="1"/>
      <w:numFmt w:val="decimal"/>
      <w:lvlText w:val="%4."/>
      <w:lvlJc w:val="left"/>
      <w:pPr>
        <w:tabs>
          <w:tab w:val="num" w:pos="2880"/>
        </w:tabs>
        <w:ind w:left="2880" w:hanging="360"/>
      </w:pPr>
    </w:lvl>
    <w:lvl w:ilvl="4" w:tplc="ECA297A2" w:tentative="1">
      <w:start w:val="1"/>
      <w:numFmt w:val="decimal"/>
      <w:lvlText w:val="%5."/>
      <w:lvlJc w:val="left"/>
      <w:pPr>
        <w:tabs>
          <w:tab w:val="num" w:pos="3600"/>
        </w:tabs>
        <w:ind w:left="3600" w:hanging="360"/>
      </w:pPr>
    </w:lvl>
    <w:lvl w:ilvl="5" w:tplc="CD7CA498" w:tentative="1">
      <w:start w:val="1"/>
      <w:numFmt w:val="decimal"/>
      <w:lvlText w:val="%6."/>
      <w:lvlJc w:val="left"/>
      <w:pPr>
        <w:tabs>
          <w:tab w:val="num" w:pos="4320"/>
        </w:tabs>
        <w:ind w:left="4320" w:hanging="360"/>
      </w:pPr>
    </w:lvl>
    <w:lvl w:ilvl="6" w:tplc="E360817E" w:tentative="1">
      <w:start w:val="1"/>
      <w:numFmt w:val="decimal"/>
      <w:lvlText w:val="%7."/>
      <w:lvlJc w:val="left"/>
      <w:pPr>
        <w:tabs>
          <w:tab w:val="num" w:pos="5040"/>
        </w:tabs>
        <w:ind w:left="5040" w:hanging="360"/>
      </w:pPr>
    </w:lvl>
    <w:lvl w:ilvl="7" w:tplc="4F6E9DBC" w:tentative="1">
      <w:start w:val="1"/>
      <w:numFmt w:val="decimal"/>
      <w:lvlText w:val="%8."/>
      <w:lvlJc w:val="left"/>
      <w:pPr>
        <w:tabs>
          <w:tab w:val="num" w:pos="5760"/>
        </w:tabs>
        <w:ind w:left="5760" w:hanging="360"/>
      </w:pPr>
    </w:lvl>
    <w:lvl w:ilvl="8" w:tplc="D122B49A" w:tentative="1">
      <w:start w:val="1"/>
      <w:numFmt w:val="decimal"/>
      <w:lvlText w:val="%9."/>
      <w:lvlJc w:val="left"/>
      <w:pPr>
        <w:tabs>
          <w:tab w:val="num" w:pos="6480"/>
        </w:tabs>
        <w:ind w:left="6480" w:hanging="360"/>
      </w:pPr>
    </w:lvl>
  </w:abstractNum>
  <w:abstractNum w:abstractNumId="74" w15:restartNumberingAfterBreak="0">
    <w:nsid w:val="2C864244"/>
    <w:multiLevelType w:val="hybridMultilevel"/>
    <w:tmpl w:val="F0B26E68"/>
    <w:lvl w:ilvl="0" w:tplc="F9ACE7BC">
      <w:start w:val="5"/>
      <w:numFmt w:val="bullet"/>
      <w:lvlText w:val="-"/>
      <w:lvlJc w:val="left"/>
      <w:pPr>
        <w:ind w:left="644" w:hanging="360"/>
      </w:pPr>
      <w:rPr>
        <w:rFonts w:ascii="Times New Roman" w:eastAsia="Times New Roman" w:hAnsi="Times New Roman" w:cs="Times New Roman"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75" w15:restartNumberingAfterBreak="0">
    <w:nsid w:val="2D361AE2"/>
    <w:multiLevelType w:val="hybridMultilevel"/>
    <w:tmpl w:val="63FAC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DB95C5A"/>
    <w:multiLevelType w:val="multilevel"/>
    <w:tmpl w:val="6532AAB8"/>
    <w:lvl w:ilvl="0">
      <w:start w:val="1"/>
      <w:numFmt w:val="decimal"/>
      <w:lvlText w:val="%1."/>
      <w:lvlJc w:val="left"/>
      <w:pPr>
        <w:ind w:left="720" w:hanging="360"/>
      </w:pPr>
      <w:rPr>
        <w:rFonts w:hint="default"/>
        <w:sz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7" w15:restartNumberingAfterBreak="0">
    <w:nsid w:val="2DF24FD2"/>
    <w:multiLevelType w:val="multilevel"/>
    <w:tmpl w:val="F8CAF6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15:restartNumberingAfterBreak="0">
    <w:nsid w:val="2E22195B"/>
    <w:multiLevelType w:val="hybridMultilevel"/>
    <w:tmpl w:val="CBF4F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E262224"/>
    <w:multiLevelType w:val="hybridMultilevel"/>
    <w:tmpl w:val="D9BEC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F186E1F"/>
    <w:multiLevelType w:val="hybridMultilevel"/>
    <w:tmpl w:val="3C26EF92"/>
    <w:lvl w:ilvl="0" w:tplc="188E7E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F7C6201"/>
    <w:multiLevelType w:val="hybridMultilevel"/>
    <w:tmpl w:val="22A8E282"/>
    <w:lvl w:ilvl="0" w:tplc="7D965216">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30351042"/>
    <w:multiLevelType w:val="hybridMultilevel"/>
    <w:tmpl w:val="6FB2A250"/>
    <w:lvl w:ilvl="0" w:tplc="EB64FB54">
      <w:start w:val="1"/>
      <w:numFmt w:val="decimal"/>
      <w:lvlText w:val="(%1)"/>
      <w:lvlJc w:val="left"/>
      <w:pPr>
        <w:ind w:left="720" w:hanging="360"/>
      </w:pPr>
      <w:rPr>
        <w:rFonts w:hint="default"/>
      </w:rPr>
    </w:lvl>
    <w:lvl w:ilvl="1" w:tplc="0FAA3EE6">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1E56398"/>
    <w:multiLevelType w:val="hybridMultilevel"/>
    <w:tmpl w:val="1AC8E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32B2F5E"/>
    <w:multiLevelType w:val="hybridMultilevel"/>
    <w:tmpl w:val="837CA366"/>
    <w:lvl w:ilvl="0" w:tplc="FBB03C7C">
      <w:start w:val="4"/>
      <w:numFmt w:val="bullet"/>
      <w:lvlText w:val="-"/>
      <w:lvlJc w:val="left"/>
      <w:pPr>
        <w:ind w:left="644" w:hanging="360"/>
      </w:pPr>
      <w:rPr>
        <w:rFonts w:ascii="Times New Roman" w:eastAsia="Malgun Gothic" w:hAnsi="Times New Roman" w:cs="Times New Roman" w:hint="default"/>
      </w:rPr>
    </w:lvl>
    <w:lvl w:ilvl="1" w:tplc="04090003">
      <w:start w:val="1"/>
      <w:numFmt w:val="bullet"/>
      <w:lvlText w:val=""/>
      <w:lvlJc w:val="left"/>
      <w:pPr>
        <w:ind w:left="1084" w:hanging="400"/>
      </w:pPr>
      <w:rPr>
        <w:rFonts w:ascii="Wingdings" w:hAnsi="Wingdings" w:hint="default"/>
      </w:rPr>
    </w:lvl>
    <w:lvl w:ilvl="2" w:tplc="04090005" w:tentative="1">
      <w:start w:val="1"/>
      <w:numFmt w:val="bullet"/>
      <w:lvlText w:val=""/>
      <w:lvlJc w:val="left"/>
      <w:pPr>
        <w:ind w:left="1484" w:hanging="400"/>
      </w:pPr>
      <w:rPr>
        <w:rFonts w:ascii="Wingdings" w:hAnsi="Wingdings" w:hint="default"/>
      </w:rPr>
    </w:lvl>
    <w:lvl w:ilvl="3" w:tplc="04090001" w:tentative="1">
      <w:start w:val="1"/>
      <w:numFmt w:val="bullet"/>
      <w:lvlText w:val=""/>
      <w:lvlJc w:val="left"/>
      <w:pPr>
        <w:ind w:left="1884" w:hanging="400"/>
      </w:pPr>
      <w:rPr>
        <w:rFonts w:ascii="Wingdings" w:hAnsi="Wingdings" w:hint="default"/>
      </w:rPr>
    </w:lvl>
    <w:lvl w:ilvl="4" w:tplc="04090003" w:tentative="1">
      <w:start w:val="1"/>
      <w:numFmt w:val="bullet"/>
      <w:lvlText w:val=""/>
      <w:lvlJc w:val="left"/>
      <w:pPr>
        <w:ind w:left="2284" w:hanging="400"/>
      </w:pPr>
      <w:rPr>
        <w:rFonts w:ascii="Wingdings" w:hAnsi="Wingdings" w:hint="default"/>
      </w:rPr>
    </w:lvl>
    <w:lvl w:ilvl="5" w:tplc="04090005" w:tentative="1">
      <w:start w:val="1"/>
      <w:numFmt w:val="bullet"/>
      <w:lvlText w:val=""/>
      <w:lvlJc w:val="left"/>
      <w:pPr>
        <w:ind w:left="2684" w:hanging="400"/>
      </w:pPr>
      <w:rPr>
        <w:rFonts w:ascii="Wingdings" w:hAnsi="Wingdings" w:hint="default"/>
      </w:rPr>
    </w:lvl>
    <w:lvl w:ilvl="6" w:tplc="04090001" w:tentative="1">
      <w:start w:val="1"/>
      <w:numFmt w:val="bullet"/>
      <w:lvlText w:val=""/>
      <w:lvlJc w:val="left"/>
      <w:pPr>
        <w:ind w:left="3084" w:hanging="400"/>
      </w:pPr>
      <w:rPr>
        <w:rFonts w:ascii="Wingdings" w:hAnsi="Wingdings" w:hint="default"/>
      </w:rPr>
    </w:lvl>
    <w:lvl w:ilvl="7" w:tplc="04090003" w:tentative="1">
      <w:start w:val="1"/>
      <w:numFmt w:val="bullet"/>
      <w:lvlText w:val=""/>
      <w:lvlJc w:val="left"/>
      <w:pPr>
        <w:ind w:left="3484" w:hanging="400"/>
      </w:pPr>
      <w:rPr>
        <w:rFonts w:ascii="Wingdings" w:hAnsi="Wingdings" w:hint="default"/>
      </w:rPr>
    </w:lvl>
    <w:lvl w:ilvl="8" w:tplc="04090005" w:tentative="1">
      <w:start w:val="1"/>
      <w:numFmt w:val="bullet"/>
      <w:lvlText w:val=""/>
      <w:lvlJc w:val="left"/>
      <w:pPr>
        <w:ind w:left="3884" w:hanging="400"/>
      </w:pPr>
      <w:rPr>
        <w:rFonts w:ascii="Wingdings" w:hAnsi="Wingdings" w:hint="default"/>
      </w:rPr>
    </w:lvl>
  </w:abstractNum>
  <w:abstractNum w:abstractNumId="85" w15:restartNumberingAfterBreak="0">
    <w:nsid w:val="33324D44"/>
    <w:multiLevelType w:val="hybridMultilevel"/>
    <w:tmpl w:val="7708F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3C95354"/>
    <w:multiLevelType w:val="hybridMultilevel"/>
    <w:tmpl w:val="E21CC7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15:restartNumberingAfterBreak="0">
    <w:nsid w:val="33D835E3"/>
    <w:multiLevelType w:val="hybridMultilevel"/>
    <w:tmpl w:val="217E631C"/>
    <w:lvl w:ilvl="0" w:tplc="FEF49674">
      <w:start w:val="2016"/>
      <w:numFmt w:val="decimal"/>
      <w:lvlText w:val=""/>
      <w:lvlJc w:val="left"/>
      <w:pPr>
        <w:ind w:left="1440" w:hanging="360"/>
      </w:pPr>
      <w:rPr>
        <w:rFonts w:ascii="Symbol" w:hAnsi="Symbol"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4055B44"/>
    <w:multiLevelType w:val="hybridMultilevel"/>
    <w:tmpl w:val="E1729702"/>
    <w:lvl w:ilvl="0" w:tplc="04090001">
      <w:start w:val="1"/>
      <w:numFmt w:val="bullet"/>
      <w:lvlText w:val=""/>
      <w:lvlJc w:val="left"/>
      <w:pPr>
        <w:ind w:left="420" w:hanging="420"/>
      </w:pPr>
      <w:rPr>
        <w:rFonts w:ascii="Wingdings" w:hAnsi="Wingdings" w:hint="default"/>
      </w:rPr>
    </w:lvl>
    <w:lvl w:ilvl="1" w:tplc="04090019">
      <w:start w:val="1"/>
      <w:numFmt w:val="lowerLetter"/>
      <w:lvlText w:val="%2)"/>
      <w:lvlJc w:val="left"/>
      <w:pPr>
        <w:ind w:left="840" w:hanging="420"/>
      </w:pPr>
      <w:rPr>
        <w:rFonts w:hint="default"/>
      </w:rPr>
    </w:lvl>
    <w:lvl w:ilvl="2" w:tplc="B77ED6C6">
      <w:start w:val="1"/>
      <w:numFmt w:val="decimal"/>
      <w:lvlText w:val="%3."/>
      <w:lvlJc w:val="left"/>
      <w:pPr>
        <w:ind w:left="1200" w:hanging="36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45B31DD"/>
    <w:multiLevelType w:val="hybridMultilevel"/>
    <w:tmpl w:val="64602A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46136EC"/>
    <w:multiLevelType w:val="hybridMultilevel"/>
    <w:tmpl w:val="B1F829F0"/>
    <w:lvl w:ilvl="0" w:tplc="00FE5476">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1" w15:restartNumberingAfterBreak="0">
    <w:nsid w:val="34B1168A"/>
    <w:multiLevelType w:val="hybridMultilevel"/>
    <w:tmpl w:val="645C7D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34F01B35"/>
    <w:multiLevelType w:val="hybridMultilevel"/>
    <w:tmpl w:val="E0BAE67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CE42EA"/>
    <w:multiLevelType w:val="hybridMultilevel"/>
    <w:tmpl w:val="29B8E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FF0608"/>
    <w:multiLevelType w:val="hybridMultilevel"/>
    <w:tmpl w:val="C4F801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7324A62"/>
    <w:multiLevelType w:val="hybridMultilevel"/>
    <w:tmpl w:val="4FBE9026"/>
    <w:lvl w:ilvl="0" w:tplc="D76A800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752730A"/>
    <w:multiLevelType w:val="hybridMultilevel"/>
    <w:tmpl w:val="7C729D84"/>
    <w:lvl w:ilvl="0" w:tplc="A2760E92">
      <w:numFmt w:val="bullet"/>
      <w:lvlText w:val="-"/>
      <w:lvlJc w:val="left"/>
      <w:pPr>
        <w:ind w:left="634" w:hanging="360"/>
      </w:pPr>
      <w:rPr>
        <w:rFonts w:ascii="Times New Roman" w:eastAsia="MS Mincho" w:hAnsi="Times New Roman" w:cs="Times New Roman" w:hint="default"/>
      </w:rPr>
    </w:lvl>
    <w:lvl w:ilvl="1" w:tplc="04090003" w:tentative="1">
      <w:start w:val="1"/>
      <w:numFmt w:val="bullet"/>
      <w:lvlText w:val="o"/>
      <w:lvlJc w:val="left"/>
      <w:pPr>
        <w:ind w:left="1354" w:hanging="360"/>
      </w:pPr>
      <w:rPr>
        <w:rFonts w:ascii="Courier New" w:hAnsi="Courier New" w:cs="Courier New" w:hint="default"/>
      </w:rPr>
    </w:lvl>
    <w:lvl w:ilvl="2" w:tplc="04090005" w:tentative="1">
      <w:start w:val="1"/>
      <w:numFmt w:val="bullet"/>
      <w:lvlText w:val=""/>
      <w:lvlJc w:val="left"/>
      <w:pPr>
        <w:ind w:left="2074" w:hanging="360"/>
      </w:pPr>
      <w:rPr>
        <w:rFonts w:ascii="Wingdings" w:hAnsi="Wingdings" w:hint="default"/>
      </w:rPr>
    </w:lvl>
    <w:lvl w:ilvl="3" w:tplc="04090001" w:tentative="1">
      <w:start w:val="1"/>
      <w:numFmt w:val="bullet"/>
      <w:lvlText w:val=""/>
      <w:lvlJc w:val="left"/>
      <w:pPr>
        <w:ind w:left="2794" w:hanging="360"/>
      </w:pPr>
      <w:rPr>
        <w:rFonts w:ascii="Symbol" w:hAnsi="Symbol" w:hint="default"/>
      </w:rPr>
    </w:lvl>
    <w:lvl w:ilvl="4" w:tplc="04090003" w:tentative="1">
      <w:start w:val="1"/>
      <w:numFmt w:val="bullet"/>
      <w:lvlText w:val="o"/>
      <w:lvlJc w:val="left"/>
      <w:pPr>
        <w:ind w:left="3514" w:hanging="360"/>
      </w:pPr>
      <w:rPr>
        <w:rFonts w:ascii="Courier New" w:hAnsi="Courier New" w:cs="Courier New" w:hint="default"/>
      </w:rPr>
    </w:lvl>
    <w:lvl w:ilvl="5" w:tplc="04090005" w:tentative="1">
      <w:start w:val="1"/>
      <w:numFmt w:val="bullet"/>
      <w:lvlText w:val=""/>
      <w:lvlJc w:val="left"/>
      <w:pPr>
        <w:ind w:left="4234" w:hanging="360"/>
      </w:pPr>
      <w:rPr>
        <w:rFonts w:ascii="Wingdings" w:hAnsi="Wingdings" w:hint="default"/>
      </w:rPr>
    </w:lvl>
    <w:lvl w:ilvl="6" w:tplc="04090001" w:tentative="1">
      <w:start w:val="1"/>
      <w:numFmt w:val="bullet"/>
      <w:lvlText w:val=""/>
      <w:lvlJc w:val="left"/>
      <w:pPr>
        <w:ind w:left="4954" w:hanging="360"/>
      </w:pPr>
      <w:rPr>
        <w:rFonts w:ascii="Symbol" w:hAnsi="Symbol" w:hint="default"/>
      </w:rPr>
    </w:lvl>
    <w:lvl w:ilvl="7" w:tplc="04090003" w:tentative="1">
      <w:start w:val="1"/>
      <w:numFmt w:val="bullet"/>
      <w:lvlText w:val="o"/>
      <w:lvlJc w:val="left"/>
      <w:pPr>
        <w:ind w:left="5674" w:hanging="360"/>
      </w:pPr>
      <w:rPr>
        <w:rFonts w:ascii="Courier New" w:hAnsi="Courier New" w:cs="Courier New" w:hint="default"/>
      </w:rPr>
    </w:lvl>
    <w:lvl w:ilvl="8" w:tplc="04090005" w:tentative="1">
      <w:start w:val="1"/>
      <w:numFmt w:val="bullet"/>
      <w:lvlText w:val=""/>
      <w:lvlJc w:val="left"/>
      <w:pPr>
        <w:ind w:left="6394" w:hanging="360"/>
      </w:pPr>
      <w:rPr>
        <w:rFonts w:ascii="Wingdings" w:hAnsi="Wingdings" w:hint="default"/>
      </w:rPr>
    </w:lvl>
  </w:abstractNum>
  <w:abstractNum w:abstractNumId="97" w15:restartNumberingAfterBreak="0">
    <w:nsid w:val="37561A6A"/>
    <w:multiLevelType w:val="hybridMultilevel"/>
    <w:tmpl w:val="038C613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7D47DDB"/>
    <w:multiLevelType w:val="hybridMultilevel"/>
    <w:tmpl w:val="0DB079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37EA5BBA"/>
    <w:multiLevelType w:val="hybridMultilevel"/>
    <w:tmpl w:val="670CC45A"/>
    <w:lvl w:ilvl="0" w:tplc="BDA051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8573170"/>
    <w:multiLevelType w:val="multilevel"/>
    <w:tmpl w:val="DDCA3B9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1" w15:restartNumberingAfterBreak="0">
    <w:nsid w:val="388C1176"/>
    <w:multiLevelType w:val="hybridMultilevel"/>
    <w:tmpl w:val="FDAAF306"/>
    <w:lvl w:ilvl="0" w:tplc="701C479E">
      <w:start w:val="5"/>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2" w15:restartNumberingAfterBreak="0">
    <w:nsid w:val="389152D6"/>
    <w:multiLevelType w:val="hybridMultilevel"/>
    <w:tmpl w:val="75BA01DA"/>
    <w:lvl w:ilvl="0" w:tplc="0848ED7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8A140E5"/>
    <w:multiLevelType w:val="multilevel"/>
    <w:tmpl w:val="17F8D9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104" w15:restartNumberingAfterBreak="0">
    <w:nsid w:val="38DD3883"/>
    <w:multiLevelType w:val="hybridMultilevel"/>
    <w:tmpl w:val="7FFEBF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39484A8A"/>
    <w:multiLevelType w:val="hybridMultilevel"/>
    <w:tmpl w:val="C492861C"/>
    <w:lvl w:ilvl="0" w:tplc="04070001">
      <w:start w:val="1"/>
      <w:numFmt w:val="bullet"/>
      <w:lvlText w:val=""/>
      <w:lvlJc w:val="left"/>
      <w:pPr>
        <w:ind w:left="773" w:hanging="360"/>
      </w:pPr>
      <w:rPr>
        <w:rFonts w:ascii="Symbol" w:hAnsi="Symbol" w:hint="default"/>
      </w:rPr>
    </w:lvl>
    <w:lvl w:ilvl="1" w:tplc="04070003" w:tentative="1">
      <w:start w:val="1"/>
      <w:numFmt w:val="bullet"/>
      <w:lvlText w:val="o"/>
      <w:lvlJc w:val="left"/>
      <w:pPr>
        <w:ind w:left="1493" w:hanging="360"/>
      </w:pPr>
      <w:rPr>
        <w:rFonts w:ascii="Courier New" w:hAnsi="Courier New" w:cs="Courier New" w:hint="default"/>
      </w:rPr>
    </w:lvl>
    <w:lvl w:ilvl="2" w:tplc="04070005" w:tentative="1">
      <w:start w:val="1"/>
      <w:numFmt w:val="bullet"/>
      <w:lvlText w:val=""/>
      <w:lvlJc w:val="left"/>
      <w:pPr>
        <w:ind w:left="2213" w:hanging="360"/>
      </w:pPr>
      <w:rPr>
        <w:rFonts w:ascii="Wingdings" w:hAnsi="Wingdings" w:hint="default"/>
      </w:rPr>
    </w:lvl>
    <w:lvl w:ilvl="3" w:tplc="04070001" w:tentative="1">
      <w:start w:val="1"/>
      <w:numFmt w:val="bullet"/>
      <w:lvlText w:val=""/>
      <w:lvlJc w:val="left"/>
      <w:pPr>
        <w:ind w:left="2933" w:hanging="360"/>
      </w:pPr>
      <w:rPr>
        <w:rFonts w:ascii="Symbol" w:hAnsi="Symbol" w:hint="default"/>
      </w:rPr>
    </w:lvl>
    <w:lvl w:ilvl="4" w:tplc="04070003" w:tentative="1">
      <w:start w:val="1"/>
      <w:numFmt w:val="bullet"/>
      <w:lvlText w:val="o"/>
      <w:lvlJc w:val="left"/>
      <w:pPr>
        <w:ind w:left="3653" w:hanging="360"/>
      </w:pPr>
      <w:rPr>
        <w:rFonts w:ascii="Courier New" w:hAnsi="Courier New" w:cs="Courier New" w:hint="default"/>
      </w:rPr>
    </w:lvl>
    <w:lvl w:ilvl="5" w:tplc="04070005" w:tentative="1">
      <w:start w:val="1"/>
      <w:numFmt w:val="bullet"/>
      <w:lvlText w:val=""/>
      <w:lvlJc w:val="left"/>
      <w:pPr>
        <w:ind w:left="4373" w:hanging="360"/>
      </w:pPr>
      <w:rPr>
        <w:rFonts w:ascii="Wingdings" w:hAnsi="Wingdings" w:hint="default"/>
      </w:rPr>
    </w:lvl>
    <w:lvl w:ilvl="6" w:tplc="04070001" w:tentative="1">
      <w:start w:val="1"/>
      <w:numFmt w:val="bullet"/>
      <w:lvlText w:val=""/>
      <w:lvlJc w:val="left"/>
      <w:pPr>
        <w:ind w:left="5093" w:hanging="360"/>
      </w:pPr>
      <w:rPr>
        <w:rFonts w:ascii="Symbol" w:hAnsi="Symbol" w:hint="default"/>
      </w:rPr>
    </w:lvl>
    <w:lvl w:ilvl="7" w:tplc="04070003" w:tentative="1">
      <w:start w:val="1"/>
      <w:numFmt w:val="bullet"/>
      <w:lvlText w:val="o"/>
      <w:lvlJc w:val="left"/>
      <w:pPr>
        <w:ind w:left="5813" w:hanging="360"/>
      </w:pPr>
      <w:rPr>
        <w:rFonts w:ascii="Courier New" w:hAnsi="Courier New" w:cs="Courier New" w:hint="default"/>
      </w:rPr>
    </w:lvl>
    <w:lvl w:ilvl="8" w:tplc="04070005" w:tentative="1">
      <w:start w:val="1"/>
      <w:numFmt w:val="bullet"/>
      <w:lvlText w:val=""/>
      <w:lvlJc w:val="left"/>
      <w:pPr>
        <w:ind w:left="6533" w:hanging="360"/>
      </w:pPr>
      <w:rPr>
        <w:rFonts w:ascii="Wingdings" w:hAnsi="Wingdings" w:hint="default"/>
      </w:rPr>
    </w:lvl>
  </w:abstractNum>
  <w:abstractNum w:abstractNumId="106" w15:restartNumberingAfterBreak="0">
    <w:nsid w:val="3A800377"/>
    <w:multiLevelType w:val="multilevel"/>
    <w:tmpl w:val="CFC8AB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3AF80C55"/>
    <w:multiLevelType w:val="hybridMultilevel"/>
    <w:tmpl w:val="8694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B54341D"/>
    <w:multiLevelType w:val="hybridMultilevel"/>
    <w:tmpl w:val="216478F8"/>
    <w:lvl w:ilvl="0" w:tplc="ED6846B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9" w15:restartNumberingAfterBreak="0">
    <w:nsid w:val="3C1F432E"/>
    <w:multiLevelType w:val="hybridMultilevel"/>
    <w:tmpl w:val="06FE9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CDF6624"/>
    <w:multiLevelType w:val="hybridMultilevel"/>
    <w:tmpl w:val="8E980A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DCD17A7"/>
    <w:multiLevelType w:val="hybridMultilevel"/>
    <w:tmpl w:val="151A0F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3E6B62FC"/>
    <w:multiLevelType w:val="hybridMultilevel"/>
    <w:tmpl w:val="44E4669C"/>
    <w:lvl w:ilvl="0" w:tplc="1150934C">
      <w:start w:val="5"/>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3" w15:restartNumberingAfterBreak="0">
    <w:nsid w:val="3EAD454E"/>
    <w:multiLevelType w:val="hybridMultilevel"/>
    <w:tmpl w:val="0A2C814A"/>
    <w:lvl w:ilvl="0" w:tplc="1D140C4C">
      <w:start w:val="1"/>
      <w:numFmt w:val="bullet"/>
      <w:lvlText w:val="-"/>
      <w:lvlJc w:val="left"/>
      <w:pPr>
        <w:ind w:left="644" w:hanging="360"/>
      </w:pPr>
      <w:rPr>
        <w:rFonts w:ascii="Times New Roman" w:eastAsia="SimSu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14" w15:restartNumberingAfterBreak="0">
    <w:nsid w:val="3F9E3F3A"/>
    <w:multiLevelType w:val="hybridMultilevel"/>
    <w:tmpl w:val="7FFEBF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3FAF53D9"/>
    <w:multiLevelType w:val="hybridMultilevel"/>
    <w:tmpl w:val="F0F82506"/>
    <w:lvl w:ilvl="0" w:tplc="B04AAC52">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6" w15:restartNumberingAfterBreak="0">
    <w:nsid w:val="40250EE4"/>
    <w:multiLevelType w:val="hybridMultilevel"/>
    <w:tmpl w:val="A4D29F1E"/>
    <w:lvl w:ilvl="0" w:tplc="D1D0AD0E">
      <w:start w:val="5"/>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7" w15:restartNumberingAfterBreak="0">
    <w:nsid w:val="40F95B85"/>
    <w:multiLevelType w:val="hybridMultilevel"/>
    <w:tmpl w:val="C7824980"/>
    <w:lvl w:ilvl="0" w:tplc="03984C84">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18" w15:restartNumberingAfterBreak="0">
    <w:nsid w:val="415F29C7"/>
    <w:multiLevelType w:val="hybridMultilevel"/>
    <w:tmpl w:val="E29631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DE2002"/>
    <w:multiLevelType w:val="hybridMultilevel"/>
    <w:tmpl w:val="39F49974"/>
    <w:lvl w:ilvl="0" w:tplc="5204DA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1FA6258"/>
    <w:multiLevelType w:val="hybridMultilevel"/>
    <w:tmpl w:val="2A7660C6"/>
    <w:lvl w:ilvl="0" w:tplc="77DA870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46487DE3"/>
    <w:multiLevelType w:val="hybridMultilevel"/>
    <w:tmpl w:val="2A068016"/>
    <w:lvl w:ilvl="0" w:tplc="488CA206">
      <w:start w:val="5"/>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2" w15:restartNumberingAfterBreak="0">
    <w:nsid w:val="470B38A1"/>
    <w:multiLevelType w:val="multilevel"/>
    <w:tmpl w:val="64CE9DD8"/>
    <w:lvl w:ilvl="0">
      <w:start w:val="1"/>
      <w:numFmt w:val="decimal"/>
      <w:lvlText w:val="%1."/>
      <w:lvlJc w:val="left"/>
      <w:pPr>
        <w:ind w:left="720" w:hanging="360"/>
      </w:pPr>
      <w:rPr>
        <w:rFonts w:hint="default"/>
        <w:sz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3" w15:restartNumberingAfterBreak="0">
    <w:nsid w:val="47C109FA"/>
    <w:multiLevelType w:val="hybridMultilevel"/>
    <w:tmpl w:val="68E46C38"/>
    <w:lvl w:ilvl="0" w:tplc="11203B82">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4" w15:restartNumberingAfterBreak="0">
    <w:nsid w:val="47C93228"/>
    <w:multiLevelType w:val="hybridMultilevel"/>
    <w:tmpl w:val="D01A2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25" w15:restartNumberingAfterBreak="0">
    <w:nsid w:val="485F1B08"/>
    <w:multiLevelType w:val="hybridMultilevel"/>
    <w:tmpl w:val="33128BA0"/>
    <w:lvl w:ilvl="0" w:tplc="04090001">
      <w:start w:val="1"/>
      <w:numFmt w:val="bullet"/>
      <w:lvlText w:val=""/>
      <w:lvlJc w:val="left"/>
      <w:pPr>
        <w:tabs>
          <w:tab w:val="num" w:pos="720"/>
        </w:tabs>
        <w:ind w:left="720" w:hanging="360"/>
      </w:pPr>
      <w:rPr>
        <w:rFonts w:ascii="Symbol" w:hAnsi="Symbol" w:hint="default"/>
      </w:rPr>
    </w:lvl>
    <w:lvl w:ilvl="1" w:tplc="E67836CC">
      <w:start w:val="1"/>
      <w:numFmt w:val="bullet"/>
      <w:lvlText w:val=""/>
      <w:lvlJc w:val="left"/>
      <w:pPr>
        <w:tabs>
          <w:tab w:val="num" w:pos="1440"/>
        </w:tabs>
        <w:ind w:left="1440" w:hanging="360"/>
      </w:pPr>
      <w:rPr>
        <w:rFonts w:ascii="Wingdings" w:hAnsi="Wingdings" w:hint="default"/>
      </w:rPr>
    </w:lvl>
    <w:lvl w:ilvl="2" w:tplc="47B6A622">
      <w:start w:val="6"/>
      <w:numFmt w:val="bullet"/>
      <w:lvlText w:val="-"/>
      <w:lvlJc w:val="left"/>
      <w:pPr>
        <w:tabs>
          <w:tab w:val="num" w:pos="2160"/>
        </w:tabs>
        <w:ind w:left="2160" w:hanging="360"/>
      </w:pPr>
      <w:rPr>
        <w:rFonts w:ascii="Times New Roman" w:eastAsia="Times New Roman" w:hAnsi="Times New Roman" w:cs="Times New Roman" w:hint="default"/>
      </w:rPr>
    </w:lvl>
    <w:lvl w:ilvl="3" w:tplc="92985F84" w:tentative="1">
      <w:start w:val="1"/>
      <w:numFmt w:val="bullet"/>
      <w:lvlText w:val=""/>
      <w:lvlJc w:val="left"/>
      <w:pPr>
        <w:tabs>
          <w:tab w:val="num" w:pos="2880"/>
        </w:tabs>
        <w:ind w:left="2880" w:hanging="360"/>
      </w:pPr>
      <w:rPr>
        <w:rFonts w:ascii="Wingdings" w:hAnsi="Wingdings" w:hint="default"/>
      </w:rPr>
    </w:lvl>
    <w:lvl w:ilvl="4" w:tplc="E5DCD88A" w:tentative="1">
      <w:start w:val="1"/>
      <w:numFmt w:val="bullet"/>
      <w:lvlText w:val=""/>
      <w:lvlJc w:val="left"/>
      <w:pPr>
        <w:tabs>
          <w:tab w:val="num" w:pos="3600"/>
        </w:tabs>
        <w:ind w:left="3600" w:hanging="360"/>
      </w:pPr>
      <w:rPr>
        <w:rFonts w:ascii="Wingdings" w:hAnsi="Wingdings" w:hint="default"/>
      </w:rPr>
    </w:lvl>
    <w:lvl w:ilvl="5" w:tplc="A7ECB428" w:tentative="1">
      <w:start w:val="1"/>
      <w:numFmt w:val="bullet"/>
      <w:lvlText w:val=""/>
      <w:lvlJc w:val="left"/>
      <w:pPr>
        <w:tabs>
          <w:tab w:val="num" w:pos="4320"/>
        </w:tabs>
        <w:ind w:left="4320" w:hanging="360"/>
      </w:pPr>
      <w:rPr>
        <w:rFonts w:ascii="Wingdings" w:hAnsi="Wingdings" w:hint="default"/>
      </w:rPr>
    </w:lvl>
    <w:lvl w:ilvl="6" w:tplc="D4905420" w:tentative="1">
      <w:start w:val="1"/>
      <w:numFmt w:val="bullet"/>
      <w:lvlText w:val=""/>
      <w:lvlJc w:val="left"/>
      <w:pPr>
        <w:tabs>
          <w:tab w:val="num" w:pos="5040"/>
        </w:tabs>
        <w:ind w:left="5040" w:hanging="360"/>
      </w:pPr>
      <w:rPr>
        <w:rFonts w:ascii="Wingdings" w:hAnsi="Wingdings" w:hint="default"/>
      </w:rPr>
    </w:lvl>
    <w:lvl w:ilvl="7" w:tplc="C8749C72" w:tentative="1">
      <w:start w:val="1"/>
      <w:numFmt w:val="bullet"/>
      <w:lvlText w:val=""/>
      <w:lvlJc w:val="left"/>
      <w:pPr>
        <w:tabs>
          <w:tab w:val="num" w:pos="5760"/>
        </w:tabs>
        <w:ind w:left="5760" w:hanging="360"/>
      </w:pPr>
      <w:rPr>
        <w:rFonts w:ascii="Wingdings" w:hAnsi="Wingdings" w:hint="default"/>
      </w:rPr>
    </w:lvl>
    <w:lvl w:ilvl="8" w:tplc="3F727EE8"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4A210AED"/>
    <w:multiLevelType w:val="hybridMultilevel"/>
    <w:tmpl w:val="FA16B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A3C32AA"/>
    <w:multiLevelType w:val="multilevel"/>
    <w:tmpl w:val="17F8D9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128" w15:restartNumberingAfterBreak="0">
    <w:nsid w:val="4A8A4B7E"/>
    <w:multiLevelType w:val="hybridMultilevel"/>
    <w:tmpl w:val="AB1E1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B27591B"/>
    <w:multiLevelType w:val="multilevel"/>
    <w:tmpl w:val="526C624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0" w15:restartNumberingAfterBreak="0">
    <w:nsid w:val="4B7468F6"/>
    <w:multiLevelType w:val="hybridMultilevel"/>
    <w:tmpl w:val="CC6AB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C4D7623"/>
    <w:multiLevelType w:val="hybridMultilevel"/>
    <w:tmpl w:val="FA86867A"/>
    <w:lvl w:ilvl="0" w:tplc="A9A230F4">
      <w:start w:val="25"/>
      <w:numFmt w:val="bullet"/>
      <w:lvlText w:val="-"/>
      <w:lvlJc w:val="left"/>
      <w:pPr>
        <w:ind w:left="756" w:hanging="360"/>
      </w:pPr>
      <w:rPr>
        <w:rFonts w:ascii="Times New Roman" w:eastAsia="Times New Roman" w:hAnsi="Times New Roman" w:cs="Times New Roman" w:hint="default"/>
      </w:rPr>
    </w:lvl>
    <w:lvl w:ilvl="1" w:tplc="04090003" w:tentative="1">
      <w:start w:val="1"/>
      <w:numFmt w:val="bullet"/>
      <w:lvlText w:val="o"/>
      <w:lvlJc w:val="left"/>
      <w:pPr>
        <w:ind w:left="1476" w:hanging="360"/>
      </w:pPr>
      <w:rPr>
        <w:rFonts w:ascii="Courier New" w:hAnsi="Courier New" w:cs="Courier New" w:hint="default"/>
      </w:rPr>
    </w:lvl>
    <w:lvl w:ilvl="2" w:tplc="04090005" w:tentative="1">
      <w:start w:val="1"/>
      <w:numFmt w:val="bullet"/>
      <w:lvlText w:val=""/>
      <w:lvlJc w:val="left"/>
      <w:pPr>
        <w:ind w:left="2196" w:hanging="360"/>
      </w:pPr>
      <w:rPr>
        <w:rFonts w:ascii="Wingdings" w:hAnsi="Wingdings" w:hint="default"/>
      </w:rPr>
    </w:lvl>
    <w:lvl w:ilvl="3" w:tplc="04090001" w:tentative="1">
      <w:start w:val="1"/>
      <w:numFmt w:val="bullet"/>
      <w:lvlText w:val=""/>
      <w:lvlJc w:val="left"/>
      <w:pPr>
        <w:ind w:left="2916" w:hanging="360"/>
      </w:pPr>
      <w:rPr>
        <w:rFonts w:ascii="Symbol" w:hAnsi="Symbol" w:hint="default"/>
      </w:rPr>
    </w:lvl>
    <w:lvl w:ilvl="4" w:tplc="04090003" w:tentative="1">
      <w:start w:val="1"/>
      <w:numFmt w:val="bullet"/>
      <w:lvlText w:val="o"/>
      <w:lvlJc w:val="left"/>
      <w:pPr>
        <w:ind w:left="3636" w:hanging="360"/>
      </w:pPr>
      <w:rPr>
        <w:rFonts w:ascii="Courier New" w:hAnsi="Courier New" w:cs="Courier New" w:hint="default"/>
      </w:rPr>
    </w:lvl>
    <w:lvl w:ilvl="5" w:tplc="04090005" w:tentative="1">
      <w:start w:val="1"/>
      <w:numFmt w:val="bullet"/>
      <w:lvlText w:val=""/>
      <w:lvlJc w:val="left"/>
      <w:pPr>
        <w:ind w:left="4356" w:hanging="360"/>
      </w:pPr>
      <w:rPr>
        <w:rFonts w:ascii="Wingdings" w:hAnsi="Wingdings" w:hint="default"/>
      </w:rPr>
    </w:lvl>
    <w:lvl w:ilvl="6" w:tplc="04090001" w:tentative="1">
      <w:start w:val="1"/>
      <w:numFmt w:val="bullet"/>
      <w:lvlText w:val=""/>
      <w:lvlJc w:val="left"/>
      <w:pPr>
        <w:ind w:left="5076" w:hanging="360"/>
      </w:pPr>
      <w:rPr>
        <w:rFonts w:ascii="Symbol" w:hAnsi="Symbol" w:hint="default"/>
      </w:rPr>
    </w:lvl>
    <w:lvl w:ilvl="7" w:tplc="04090003" w:tentative="1">
      <w:start w:val="1"/>
      <w:numFmt w:val="bullet"/>
      <w:lvlText w:val="o"/>
      <w:lvlJc w:val="left"/>
      <w:pPr>
        <w:ind w:left="5796" w:hanging="360"/>
      </w:pPr>
      <w:rPr>
        <w:rFonts w:ascii="Courier New" w:hAnsi="Courier New" w:cs="Courier New" w:hint="default"/>
      </w:rPr>
    </w:lvl>
    <w:lvl w:ilvl="8" w:tplc="04090005" w:tentative="1">
      <w:start w:val="1"/>
      <w:numFmt w:val="bullet"/>
      <w:lvlText w:val=""/>
      <w:lvlJc w:val="left"/>
      <w:pPr>
        <w:ind w:left="6516" w:hanging="360"/>
      </w:pPr>
      <w:rPr>
        <w:rFonts w:ascii="Wingdings" w:hAnsi="Wingdings" w:hint="default"/>
      </w:rPr>
    </w:lvl>
  </w:abstractNum>
  <w:abstractNum w:abstractNumId="132" w15:restartNumberingAfterBreak="0">
    <w:nsid w:val="4C785DA5"/>
    <w:multiLevelType w:val="hybridMultilevel"/>
    <w:tmpl w:val="402642C0"/>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CE12A9B"/>
    <w:multiLevelType w:val="singleLevel"/>
    <w:tmpl w:val="E5A45C0C"/>
    <w:lvl w:ilvl="0">
      <w:start w:val="1"/>
      <w:numFmt w:val="decimal"/>
      <w:lvlText w:val="%1)"/>
      <w:legacy w:legacy="1" w:legacySpace="0" w:legacyIndent="283"/>
      <w:lvlJc w:val="left"/>
      <w:pPr>
        <w:ind w:left="850" w:hanging="283"/>
      </w:pPr>
    </w:lvl>
  </w:abstractNum>
  <w:abstractNum w:abstractNumId="134" w15:restartNumberingAfterBreak="0">
    <w:nsid w:val="4CF9234E"/>
    <w:multiLevelType w:val="hybridMultilevel"/>
    <w:tmpl w:val="F5A8D3FE"/>
    <w:lvl w:ilvl="0" w:tplc="A0161B5C">
      <w:start w:val="7"/>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D656551"/>
    <w:multiLevelType w:val="hybridMultilevel"/>
    <w:tmpl w:val="647EA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D6F4EAE"/>
    <w:multiLevelType w:val="hybridMultilevel"/>
    <w:tmpl w:val="7C22938C"/>
    <w:lvl w:ilvl="0" w:tplc="ECA04032">
      <w:start w:val="1"/>
      <w:numFmt w:val="bullet"/>
      <w:lvlText w:val=""/>
      <w:lvlJc w:val="left"/>
      <w:pPr>
        <w:ind w:left="700" w:hanging="420"/>
      </w:pPr>
      <w:rPr>
        <w:rFonts w:ascii="Wingdings" w:hAnsi="Wingdings" w:hint="default"/>
      </w:rPr>
    </w:lvl>
    <w:lvl w:ilvl="1" w:tplc="04090003" w:tentative="1">
      <w:start w:val="1"/>
      <w:numFmt w:val="bullet"/>
      <w:lvlText w:val=""/>
      <w:lvlJc w:val="left"/>
      <w:pPr>
        <w:ind w:left="1120" w:hanging="420"/>
      </w:pPr>
      <w:rPr>
        <w:rFonts w:ascii="Wingdings" w:hAnsi="Wingdings" w:hint="default"/>
      </w:rPr>
    </w:lvl>
    <w:lvl w:ilvl="2" w:tplc="04090005" w:tentative="1">
      <w:start w:val="1"/>
      <w:numFmt w:val="bullet"/>
      <w:lvlText w:val=""/>
      <w:lvlJc w:val="left"/>
      <w:pPr>
        <w:ind w:left="1540" w:hanging="420"/>
      </w:pPr>
      <w:rPr>
        <w:rFonts w:ascii="Wingdings" w:hAnsi="Wingdings" w:hint="default"/>
      </w:rPr>
    </w:lvl>
    <w:lvl w:ilvl="3" w:tplc="04090001" w:tentative="1">
      <w:start w:val="1"/>
      <w:numFmt w:val="bullet"/>
      <w:lvlText w:val=""/>
      <w:lvlJc w:val="left"/>
      <w:pPr>
        <w:ind w:left="1960" w:hanging="420"/>
      </w:pPr>
      <w:rPr>
        <w:rFonts w:ascii="Wingdings" w:hAnsi="Wingdings" w:hint="default"/>
      </w:rPr>
    </w:lvl>
    <w:lvl w:ilvl="4" w:tplc="04090003" w:tentative="1">
      <w:start w:val="1"/>
      <w:numFmt w:val="bullet"/>
      <w:lvlText w:val=""/>
      <w:lvlJc w:val="left"/>
      <w:pPr>
        <w:ind w:left="2380" w:hanging="420"/>
      </w:pPr>
      <w:rPr>
        <w:rFonts w:ascii="Wingdings" w:hAnsi="Wingdings" w:hint="default"/>
      </w:rPr>
    </w:lvl>
    <w:lvl w:ilvl="5" w:tplc="04090005" w:tentative="1">
      <w:start w:val="1"/>
      <w:numFmt w:val="bullet"/>
      <w:lvlText w:val=""/>
      <w:lvlJc w:val="left"/>
      <w:pPr>
        <w:ind w:left="2800" w:hanging="420"/>
      </w:pPr>
      <w:rPr>
        <w:rFonts w:ascii="Wingdings" w:hAnsi="Wingdings" w:hint="default"/>
      </w:rPr>
    </w:lvl>
    <w:lvl w:ilvl="6" w:tplc="04090001" w:tentative="1">
      <w:start w:val="1"/>
      <w:numFmt w:val="bullet"/>
      <w:lvlText w:val=""/>
      <w:lvlJc w:val="left"/>
      <w:pPr>
        <w:ind w:left="3220" w:hanging="420"/>
      </w:pPr>
      <w:rPr>
        <w:rFonts w:ascii="Wingdings" w:hAnsi="Wingdings" w:hint="default"/>
      </w:rPr>
    </w:lvl>
    <w:lvl w:ilvl="7" w:tplc="04090003" w:tentative="1">
      <w:start w:val="1"/>
      <w:numFmt w:val="bullet"/>
      <w:lvlText w:val=""/>
      <w:lvlJc w:val="left"/>
      <w:pPr>
        <w:ind w:left="3640" w:hanging="420"/>
      </w:pPr>
      <w:rPr>
        <w:rFonts w:ascii="Wingdings" w:hAnsi="Wingdings" w:hint="default"/>
      </w:rPr>
    </w:lvl>
    <w:lvl w:ilvl="8" w:tplc="04090005" w:tentative="1">
      <w:start w:val="1"/>
      <w:numFmt w:val="bullet"/>
      <w:lvlText w:val=""/>
      <w:lvlJc w:val="left"/>
      <w:pPr>
        <w:ind w:left="4060" w:hanging="420"/>
      </w:pPr>
      <w:rPr>
        <w:rFonts w:ascii="Wingdings" w:hAnsi="Wingdings" w:hint="default"/>
      </w:rPr>
    </w:lvl>
  </w:abstractNum>
  <w:abstractNum w:abstractNumId="137" w15:restartNumberingAfterBreak="0">
    <w:nsid w:val="4E140ACE"/>
    <w:multiLevelType w:val="hybridMultilevel"/>
    <w:tmpl w:val="84621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E4914D1"/>
    <w:multiLevelType w:val="hybridMultilevel"/>
    <w:tmpl w:val="B7EC894C"/>
    <w:lvl w:ilvl="0" w:tplc="40090001">
      <w:start w:val="1"/>
      <w:numFmt w:val="bullet"/>
      <w:lvlText w:val=""/>
      <w:lvlJc w:val="left"/>
      <w:pPr>
        <w:ind w:left="420" w:hanging="420"/>
      </w:pPr>
      <w:rPr>
        <w:rFonts w:ascii="Symbol" w:hAnsi="Symbo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9" w15:restartNumberingAfterBreak="0">
    <w:nsid w:val="4F58318D"/>
    <w:multiLevelType w:val="hybridMultilevel"/>
    <w:tmpl w:val="B20ABBB6"/>
    <w:lvl w:ilvl="0" w:tplc="4C56FC5A">
      <w:start w:val="3"/>
      <w:numFmt w:val="bullet"/>
      <w:lvlText w:val="-"/>
      <w:lvlJc w:val="left"/>
      <w:pPr>
        <w:ind w:left="720" w:hanging="360"/>
      </w:pPr>
      <w:rPr>
        <w:rFonts w:ascii="Times New Roman" w:eastAsia="SimSu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start w:val="1"/>
      <w:numFmt w:val="bullet"/>
      <w:lvlText w:val=""/>
      <w:lvlJc w:val="left"/>
      <w:pPr>
        <w:ind w:left="2160" w:hanging="360"/>
      </w:pPr>
      <w:rPr>
        <w:rFonts w:ascii="Wingdings" w:hAnsi="Wingdings" w:hint="default"/>
      </w:rPr>
    </w:lvl>
    <w:lvl w:ilvl="3" w:tplc="041D0001">
      <w:start w:val="1"/>
      <w:numFmt w:val="bullet"/>
      <w:lvlText w:val=""/>
      <w:lvlJc w:val="left"/>
      <w:pPr>
        <w:ind w:left="2880" w:hanging="360"/>
      </w:pPr>
      <w:rPr>
        <w:rFonts w:ascii="Symbol" w:hAnsi="Symbol" w:hint="default"/>
      </w:rPr>
    </w:lvl>
    <w:lvl w:ilvl="4" w:tplc="041D0003">
      <w:start w:val="1"/>
      <w:numFmt w:val="bullet"/>
      <w:lvlText w:val="o"/>
      <w:lvlJc w:val="left"/>
      <w:pPr>
        <w:ind w:left="3600" w:hanging="360"/>
      </w:pPr>
      <w:rPr>
        <w:rFonts w:ascii="Courier New" w:hAnsi="Courier New" w:cs="Courier New" w:hint="default"/>
      </w:rPr>
    </w:lvl>
    <w:lvl w:ilvl="5" w:tplc="041D0005">
      <w:start w:val="1"/>
      <w:numFmt w:val="bullet"/>
      <w:lvlText w:val=""/>
      <w:lvlJc w:val="left"/>
      <w:pPr>
        <w:ind w:left="4320" w:hanging="360"/>
      </w:pPr>
      <w:rPr>
        <w:rFonts w:ascii="Wingdings" w:hAnsi="Wingdings" w:hint="default"/>
      </w:rPr>
    </w:lvl>
    <w:lvl w:ilvl="6" w:tplc="041D0001">
      <w:start w:val="1"/>
      <w:numFmt w:val="bullet"/>
      <w:lvlText w:val=""/>
      <w:lvlJc w:val="left"/>
      <w:pPr>
        <w:ind w:left="5040" w:hanging="360"/>
      </w:pPr>
      <w:rPr>
        <w:rFonts w:ascii="Symbol" w:hAnsi="Symbol" w:hint="default"/>
      </w:rPr>
    </w:lvl>
    <w:lvl w:ilvl="7" w:tplc="041D0003">
      <w:start w:val="1"/>
      <w:numFmt w:val="bullet"/>
      <w:lvlText w:val="o"/>
      <w:lvlJc w:val="left"/>
      <w:pPr>
        <w:ind w:left="5760" w:hanging="360"/>
      </w:pPr>
      <w:rPr>
        <w:rFonts w:ascii="Courier New" w:hAnsi="Courier New" w:cs="Courier New" w:hint="default"/>
      </w:rPr>
    </w:lvl>
    <w:lvl w:ilvl="8" w:tplc="041D0005">
      <w:start w:val="1"/>
      <w:numFmt w:val="bullet"/>
      <w:lvlText w:val=""/>
      <w:lvlJc w:val="left"/>
      <w:pPr>
        <w:ind w:left="6480" w:hanging="360"/>
      </w:pPr>
      <w:rPr>
        <w:rFonts w:ascii="Wingdings" w:hAnsi="Wingdings" w:hint="default"/>
      </w:rPr>
    </w:lvl>
  </w:abstractNum>
  <w:abstractNum w:abstractNumId="140" w15:restartNumberingAfterBreak="0">
    <w:nsid w:val="4F9956D7"/>
    <w:multiLevelType w:val="singleLevel"/>
    <w:tmpl w:val="18108C9A"/>
    <w:lvl w:ilvl="0">
      <w:start w:val="1"/>
      <w:numFmt w:val="decimal"/>
      <w:lvlText w:val="%1)"/>
      <w:legacy w:legacy="1" w:legacySpace="0" w:legacyIndent="283"/>
      <w:lvlJc w:val="left"/>
      <w:pPr>
        <w:ind w:left="850" w:hanging="283"/>
      </w:pPr>
    </w:lvl>
  </w:abstractNum>
  <w:abstractNum w:abstractNumId="141" w15:restartNumberingAfterBreak="0">
    <w:nsid w:val="50A224FF"/>
    <w:multiLevelType w:val="hybridMultilevel"/>
    <w:tmpl w:val="20662D14"/>
    <w:lvl w:ilvl="0" w:tplc="ECA04032">
      <w:start w:val="1"/>
      <w:numFmt w:val="bullet"/>
      <w:lvlText w:val=""/>
      <w:lvlJc w:val="left"/>
      <w:pPr>
        <w:ind w:left="700" w:hanging="420"/>
      </w:pPr>
      <w:rPr>
        <w:rFonts w:ascii="Wingdings" w:hAnsi="Wingdings" w:hint="default"/>
      </w:rPr>
    </w:lvl>
    <w:lvl w:ilvl="1" w:tplc="04090003" w:tentative="1">
      <w:start w:val="1"/>
      <w:numFmt w:val="bullet"/>
      <w:lvlText w:val=""/>
      <w:lvlJc w:val="left"/>
      <w:pPr>
        <w:ind w:left="1120" w:hanging="420"/>
      </w:pPr>
      <w:rPr>
        <w:rFonts w:ascii="Wingdings" w:hAnsi="Wingdings" w:hint="default"/>
      </w:rPr>
    </w:lvl>
    <w:lvl w:ilvl="2" w:tplc="04090005" w:tentative="1">
      <w:start w:val="1"/>
      <w:numFmt w:val="bullet"/>
      <w:lvlText w:val=""/>
      <w:lvlJc w:val="left"/>
      <w:pPr>
        <w:ind w:left="1540" w:hanging="420"/>
      </w:pPr>
      <w:rPr>
        <w:rFonts w:ascii="Wingdings" w:hAnsi="Wingdings" w:hint="default"/>
      </w:rPr>
    </w:lvl>
    <w:lvl w:ilvl="3" w:tplc="04090001" w:tentative="1">
      <w:start w:val="1"/>
      <w:numFmt w:val="bullet"/>
      <w:lvlText w:val=""/>
      <w:lvlJc w:val="left"/>
      <w:pPr>
        <w:ind w:left="1960" w:hanging="420"/>
      </w:pPr>
      <w:rPr>
        <w:rFonts w:ascii="Wingdings" w:hAnsi="Wingdings" w:hint="default"/>
      </w:rPr>
    </w:lvl>
    <w:lvl w:ilvl="4" w:tplc="04090003" w:tentative="1">
      <w:start w:val="1"/>
      <w:numFmt w:val="bullet"/>
      <w:lvlText w:val=""/>
      <w:lvlJc w:val="left"/>
      <w:pPr>
        <w:ind w:left="2380" w:hanging="420"/>
      </w:pPr>
      <w:rPr>
        <w:rFonts w:ascii="Wingdings" w:hAnsi="Wingdings" w:hint="default"/>
      </w:rPr>
    </w:lvl>
    <w:lvl w:ilvl="5" w:tplc="04090005" w:tentative="1">
      <w:start w:val="1"/>
      <w:numFmt w:val="bullet"/>
      <w:lvlText w:val=""/>
      <w:lvlJc w:val="left"/>
      <w:pPr>
        <w:ind w:left="2800" w:hanging="420"/>
      </w:pPr>
      <w:rPr>
        <w:rFonts w:ascii="Wingdings" w:hAnsi="Wingdings" w:hint="default"/>
      </w:rPr>
    </w:lvl>
    <w:lvl w:ilvl="6" w:tplc="04090001" w:tentative="1">
      <w:start w:val="1"/>
      <w:numFmt w:val="bullet"/>
      <w:lvlText w:val=""/>
      <w:lvlJc w:val="left"/>
      <w:pPr>
        <w:ind w:left="3220" w:hanging="420"/>
      </w:pPr>
      <w:rPr>
        <w:rFonts w:ascii="Wingdings" w:hAnsi="Wingdings" w:hint="default"/>
      </w:rPr>
    </w:lvl>
    <w:lvl w:ilvl="7" w:tplc="04090003" w:tentative="1">
      <w:start w:val="1"/>
      <w:numFmt w:val="bullet"/>
      <w:lvlText w:val=""/>
      <w:lvlJc w:val="left"/>
      <w:pPr>
        <w:ind w:left="3640" w:hanging="420"/>
      </w:pPr>
      <w:rPr>
        <w:rFonts w:ascii="Wingdings" w:hAnsi="Wingdings" w:hint="default"/>
      </w:rPr>
    </w:lvl>
    <w:lvl w:ilvl="8" w:tplc="04090005" w:tentative="1">
      <w:start w:val="1"/>
      <w:numFmt w:val="bullet"/>
      <w:lvlText w:val=""/>
      <w:lvlJc w:val="left"/>
      <w:pPr>
        <w:ind w:left="4060" w:hanging="420"/>
      </w:pPr>
      <w:rPr>
        <w:rFonts w:ascii="Wingdings" w:hAnsi="Wingdings" w:hint="default"/>
      </w:rPr>
    </w:lvl>
  </w:abstractNum>
  <w:abstractNum w:abstractNumId="142" w15:restartNumberingAfterBreak="0">
    <w:nsid w:val="50A5174F"/>
    <w:multiLevelType w:val="hybridMultilevel"/>
    <w:tmpl w:val="B2805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1032E95"/>
    <w:multiLevelType w:val="multilevel"/>
    <w:tmpl w:val="A404AD7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4" w15:restartNumberingAfterBreak="0">
    <w:nsid w:val="51560C84"/>
    <w:multiLevelType w:val="hybridMultilevel"/>
    <w:tmpl w:val="B5145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1ED25E9"/>
    <w:multiLevelType w:val="hybridMultilevel"/>
    <w:tmpl w:val="C6428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25F4BF1"/>
    <w:multiLevelType w:val="multilevel"/>
    <w:tmpl w:val="E60A926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7" w15:restartNumberingAfterBreak="0">
    <w:nsid w:val="52F427EE"/>
    <w:multiLevelType w:val="hybridMultilevel"/>
    <w:tmpl w:val="050E3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4200DCF"/>
    <w:multiLevelType w:val="hybridMultilevel"/>
    <w:tmpl w:val="65DE8A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42C5BE4"/>
    <w:multiLevelType w:val="hybridMultilevel"/>
    <w:tmpl w:val="7F788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52E7B61"/>
    <w:multiLevelType w:val="multilevel"/>
    <w:tmpl w:val="E60A926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1" w15:restartNumberingAfterBreak="0">
    <w:nsid w:val="553C2A52"/>
    <w:multiLevelType w:val="hybridMultilevel"/>
    <w:tmpl w:val="7C12203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2" w15:restartNumberingAfterBreak="0">
    <w:nsid w:val="556D09BA"/>
    <w:multiLevelType w:val="hybridMultilevel"/>
    <w:tmpl w:val="BA4EC6AE"/>
    <w:lvl w:ilvl="0" w:tplc="151C33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5AB4692"/>
    <w:multiLevelType w:val="hybridMultilevel"/>
    <w:tmpl w:val="029C98AE"/>
    <w:lvl w:ilvl="0" w:tplc="0409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4" w15:restartNumberingAfterBreak="0">
    <w:nsid w:val="582718A8"/>
    <w:multiLevelType w:val="hybridMultilevel"/>
    <w:tmpl w:val="57362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850313E"/>
    <w:multiLevelType w:val="hybridMultilevel"/>
    <w:tmpl w:val="259E97E6"/>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6" w15:restartNumberingAfterBreak="0">
    <w:nsid w:val="59DA4807"/>
    <w:multiLevelType w:val="hybridMultilevel"/>
    <w:tmpl w:val="E22E9D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B4B0324"/>
    <w:multiLevelType w:val="hybridMultilevel"/>
    <w:tmpl w:val="242E53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C736837"/>
    <w:multiLevelType w:val="hybridMultilevel"/>
    <w:tmpl w:val="05247396"/>
    <w:lvl w:ilvl="0" w:tplc="7206DD9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DAE3544"/>
    <w:multiLevelType w:val="hybridMultilevel"/>
    <w:tmpl w:val="7278BF12"/>
    <w:lvl w:ilvl="0" w:tplc="FAA8A938">
      <w:start w:val="1"/>
      <w:numFmt w:val="decimal"/>
      <w:lvlText w:val="(8.%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E716F00"/>
    <w:multiLevelType w:val="hybridMultilevel"/>
    <w:tmpl w:val="32A2EA54"/>
    <w:lvl w:ilvl="0" w:tplc="B36E007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1" w15:restartNumberingAfterBreak="0">
    <w:nsid w:val="61316FE2"/>
    <w:multiLevelType w:val="hybridMultilevel"/>
    <w:tmpl w:val="EACC29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14B34DC"/>
    <w:multiLevelType w:val="hybridMultilevel"/>
    <w:tmpl w:val="23DCF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61792B9E"/>
    <w:multiLevelType w:val="hybridMultilevel"/>
    <w:tmpl w:val="291C78D8"/>
    <w:lvl w:ilvl="0" w:tplc="57C69B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23E1E05"/>
    <w:multiLevelType w:val="hybridMultilevel"/>
    <w:tmpl w:val="0906A85C"/>
    <w:lvl w:ilvl="0" w:tplc="69D0C1A2">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65" w15:restartNumberingAfterBreak="0">
    <w:nsid w:val="63004134"/>
    <w:multiLevelType w:val="hybridMultilevel"/>
    <w:tmpl w:val="A60A3B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35A3297"/>
    <w:multiLevelType w:val="hybridMultilevel"/>
    <w:tmpl w:val="8D44CF2E"/>
    <w:lvl w:ilvl="0" w:tplc="46DCDC7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7" w15:restartNumberingAfterBreak="0">
    <w:nsid w:val="636B5EAE"/>
    <w:multiLevelType w:val="singleLevel"/>
    <w:tmpl w:val="18108C9A"/>
    <w:lvl w:ilvl="0">
      <w:start w:val="1"/>
      <w:numFmt w:val="decimal"/>
      <w:lvlText w:val="%1)"/>
      <w:legacy w:legacy="1" w:legacySpace="0" w:legacyIndent="283"/>
      <w:lvlJc w:val="left"/>
      <w:pPr>
        <w:ind w:left="850" w:hanging="283"/>
      </w:pPr>
    </w:lvl>
  </w:abstractNum>
  <w:abstractNum w:abstractNumId="168" w15:restartNumberingAfterBreak="0">
    <w:nsid w:val="63FF02E9"/>
    <w:multiLevelType w:val="hybridMultilevel"/>
    <w:tmpl w:val="C58C3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4817FBF"/>
    <w:multiLevelType w:val="hybridMultilevel"/>
    <w:tmpl w:val="26760912"/>
    <w:lvl w:ilvl="0" w:tplc="F9ACE7BC">
      <w:start w:val="5"/>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0" w15:restartNumberingAfterBreak="0">
    <w:nsid w:val="652B6ABA"/>
    <w:multiLevelType w:val="hybridMultilevel"/>
    <w:tmpl w:val="AC1A112A"/>
    <w:lvl w:ilvl="0" w:tplc="208E6EDE">
      <w:start w:val="1"/>
      <w:numFmt w:val="lowerRoman"/>
      <w:lvlText w:val="%1)"/>
      <w:lvlJc w:val="left"/>
      <w:pPr>
        <w:ind w:left="1156" w:hanging="720"/>
      </w:pPr>
      <w:rPr>
        <w:rFonts w:hint="default"/>
      </w:r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171" w15:restartNumberingAfterBreak="0">
    <w:nsid w:val="662C7FD4"/>
    <w:multiLevelType w:val="hybridMultilevel"/>
    <w:tmpl w:val="615434B4"/>
    <w:lvl w:ilvl="0" w:tplc="41909E0E">
      <w:start w:val="1"/>
      <w:numFmt w:val="bullet"/>
      <w:lvlText w:val="•"/>
      <w:lvlJc w:val="left"/>
      <w:pPr>
        <w:tabs>
          <w:tab w:val="num" w:pos="720"/>
        </w:tabs>
        <w:ind w:left="720" w:hanging="360"/>
      </w:pPr>
      <w:rPr>
        <w:rFonts w:ascii="Arial" w:hAnsi="Arial" w:hint="default"/>
      </w:rPr>
    </w:lvl>
    <w:lvl w:ilvl="1" w:tplc="F3A6C4B2" w:tentative="1">
      <w:start w:val="1"/>
      <w:numFmt w:val="bullet"/>
      <w:lvlText w:val="•"/>
      <w:lvlJc w:val="left"/>
      <w:pPr>
        <w:tabs>
          <w:tab w:val="num" w:pos="1440"/>
        </w:tabs>
        <w:ind w:left="1440" w:hanging="360"/>
      </w:pPr>
      <w:rPr>
        <w:rFonts w:ascii="Arial" w:hAnsi="Arial" w:hint="default"/>
      </w:rPr>
    </w:lvl>
    <w:lvl w:ilvl="2" w:tplc="7CEC0D9C">
      <w:numFmt w:val="bullet"/>
      <w:lvlText w:val="•"/>
      <w:lvlJc w:val="left"/>
      <w:pPr>
        <w:tabs>
          <w:tab w:val="num" w:pos="2160"/>
        </w:tabs>
        <w:ind w:left="2160" w:hanging="360"/>
      </w:pPr>
      <w:rPr>
        <w:rFonts w:ascii="Arial" w:hAnsi="Arial" w:hint="default"/>
      </w:rPr>
    </w:lvl>
    <w:lvl w:ilvl="3" w:tplc="9EAE2296" w:tentative="1">
      <w:start w:val="1"/>
      <w:numFmt w:val="bullet"/>
      <w:lvlText w:val="•"/>
      <w:lvlJc w:val="left"/>
      <w:pPr>
        <w:tabs>
          <w:tab w:val="num" w:pos="2880"/>
        </w:tabs>
        <w:ind w:left="2880" w:hanging="360"/>
      </w:pPr>
      <w:rPr>
        <w:rFonts w:ascii="Arial" w:hAnsi="Arial" w:hint="default"/>
      </w:rPr>
    </w:lvl>
    <w:lvl w:ilvl="4" w:tplc="1B3E7A00" w:tentative="1">
      <w:start w:val="1"/>
      <w:numFmt w:val="bullet"/>
      <w:lvlText w:val="•"/>
      <w:lvlJc w:val="left"/>
      <w:pPr>
        <w:tabs>
          <w:tab w:val="num" w:pos="3600"/>
        </w:tabs>
        <w:ind w:left="3600" w:hanging="360"/>
      </w:pPr>
      <w:rPr>
        <w:rFonts w:ascii="Arial" w:hAnsi="Arial" w:hint="default"/>
      </w:rPr>
    </w:lvl>
    <w:lvl w:ilvl="5" w:tplc="D9B0BFB8" w:tentative="1">
      <w:start w:val="1"/>
      <w:numFmt w:val="bullet"/>
      <w:lvlText w:val="•"/>
      <w:lvlJc w:val="left"/>
      <w:pPr>
        <w:tabs>
          <w:tab w:val="num" w:pos="4320"/>
        </w:tabs>
        <w:ind w:left="4320" w:hanging="360"/>
      </w:pPr>
      <w:rPr>
        <w:rFonts w:ascii="Arial" w:hAnsi="Arial" w:hint="default"/>
      </w:rPr>
    </w:lvl>
    <w:lvl w:ilvl="6" w:tplc="967C9800" w:tentative="1">
      <w:start w:val="1"/>
      <w:numFmt w:val="bullet"/>
      <w:lvlText w:val="•"/>
      <w:lvlJc w:val="left"/>
      <w:pPr>
        <w:tabs>
          <w:tab w:val="num" w:pos="5040"/>
        </w:tabs>
        <w:ind w:left="5040" w:hanging="360"/>
      </w:pPr>
      <w:rPr>
        <w:rFonts w:ascii="Arial" w:hAnsi="Arial" w:hint="default"/>
      </w:rPr>
    </w:lvl>
    <w:lvl w:ilvl="7" w:tplc="DCA2CB30" w:tentative="1">
      <w:start w:val="1"/>
      <w:numFmt w:val="bullet"/>
      <w:lvlText w:val="•"/>
      <w:lvlJc w:val="left"/>
      <w:pPr>
        <w:tabs>
          <w:tab w:val="num" w:pos="5760"/>
        </w:tabs>
        <w:ind w:left="5760" w:hanging="360"/>
      </w:pPr>
      <w:rPr>
        <w:rFonts w:ascii="Arial" w:hAnsi="Arial" w:hint="default"/>
      </w:rPr>
    </w:lvl>
    <w:lvl w:ilvl="8" w:tplc="AE6AAFBC" w:tentative="1">
      <w:start w:val="1"/>
      <w:numFmt w:val="bullet"/>
      <w:lvlText w:val="•"/>
      <w:lvlJc w:val="left"/>
      <w:pPr>
        <w:tabs>
          <w:tab w:val="num" w:pos="6480"/>
        </w:tabs>
        <w:ind w:left="6480" w:hanging="360"/>
      </w:pPr>
      <w:rPr>
        <w:rFonts w:ascii="Arial" w:hAnsi="Arial" w:hint="default"/>
      </w:rPr>
    </w:lvl>
  </w:abstractNum>
  <w:abstractNum w:abstractNumId="172" w15:restartNumberingAfterBreak="0">
    <w:nsid w:val="66796F95"/>
    <w:multiLevelType w:val="hybridMultilevel"/>
    <w:tmpl w:val="1AC8E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6E7706A"/>
    <w:multiLevelType w:val="multilevel"/>
    <w:tmpl w:val="BB3A480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u w:val="none"/>
      </w:rPr>
    </w:lvl>
    <w:lvl w:ilvl="2">
      <w:start w:val="1"/>
      <w:numFmt w:val="decimal"/>
      <w:isLgl/>
      <w:lvlText w:val="%1.%2.%3."/>
      <w:lvlJc w:val="left"/>
      <w:pPr>
        <w:ind w:left="1080" w:hanging="720"/>
      </w:pPr>
      <w:rPr>
        <w:rFonts w:hint="default"/>
        <w:b/>
        <w:u w:val="single"/>
      </w:rPr>
    </w:lvl>
    <w:lvl w:ilvl="3">
      <w:start w:val="1"/>
      <w:numFmt w:val="decimal"/>
      <w:isLgl/>
      <w:lvlText w:val="%1.%2.%3.%4."/>
      <w:lvlJc w:val="left"/>
      <w:pPr>
        <w:ind w:left="1080" w:hanging="720"/>
      </w:pPr>
      <w:rPr>
        <w:rFonts w:hint="default"/>
        <w:b/>
        <w:u w:val="single"/>
      </w:rPr>
    </w:lvl>
    <w:lvl w:ilvl="4">
      <w:start w:val="1"/>
      <w:numFmt w:val="decimal"/>
      <w:isLgl/>
      <w:lvlText w:val="%1.%2.%3.%4.%5."/>
      <w:lvlJc w:val="left"/>
      <w:pPr>
        <w:ind w:left="1440" w:hanging="1080"/>
      </w:pPr>
      <w:rPr>
        <w:rFonts w:hint="default"/>
        <w:b/>
        <w:u w:val="single"/>
      </w:rPr>
    </w:lvl>
    <w:lvl w:ilvl="5">
      <w:start w:val="1"/>
      <w:numFmt w:val="decimal"/>
      <w:isLgl/>
      <w:lvlText w:val="%1.%2.%3.%4.%5.%6."/>
      <w:lvlJc w:val="left"/>
      <w:pPr>
        <w:ind w:left="1440" w:hanging="1080"/>
      </w:pPr>
      <w:rPr>
        <w:rFonts w:hint="default"/>
        <w:b/>
        <w:u w:val="single"/>
      </w:rPr>
    </w:lvl>
    <w:lvl w:ilvl="6">
      <w:start w:val="1"/>
      <w:numFmt w:val="decimal"/>
      <w:isLgl/>
      <w:lvlText w:val="%1.%2.%3.%4.%5.%6.%7."/>
      <w:lvlJc w:val="left"/>
      <w:pPr>
        <w:ind w:left="1440" w:hanging="1080"/>
      </w:pPr>
      <w:rPr>
        <w:rFonts w:hint="default"/>
        <w:b/>
        <w:u w:val="single"/>
      </w:rPr>
    </w:lvl>
    <w:lvl w:ilvl="7">
      <w:start w:val="1"/>
      <w:numFmt w:val="decimal"/>
      <w:isLgl/>
      <w:lvlText w:val="%1.%2.%3.%4.%5.%6.%7.%8."/>
      <w:lvlJc w:val="left"/>
      <w:pPr>
        <w:ind w:left="1800" w:hanging="1440"/>
      </w:pPr>
      <w:rPr>
        <w:rFonts w:hint="default"/>
        <w:b/>
        <w:u w:val="single"/>
      </w:rPr>
    </w:lvl>
    <w:lvl w:ilvl="8">
      <w:start w:val="1"/>
      <w:numFmt w:val="decimal"/>
      <w:isLgl/>
      <w:lvlText w:val="%1.%2.%3.%4.%5.%6.%7.%8.%9."/>
      <w:lvlJc w:val="left"/>
      <w:pPr>
        <w:ind w:left="1800" w:hanging="1440"/>
      </w:pPr>
      <w:rPr>
        <w:rFonts w:hint="default"/>
        <w:b/>
        <w:u w:val="single"/>
      </w:rPr>
    </w:lvl>
  </w:abstractNum>
  <w:abstractNum w:abstractNumId="174" w15:restartNumberingAfterBreak="0">
    <w:nsid w:val="67561858"/>
    <w:multiLevelType w:val="hybridMultilevel"/>
    <w:tmpl w:val="2514ED66"/>
    <w:lvl w:ilvl="0" w:tplc="0409000F">
      <w:start w:val="1"/>
      <w:numFmt w:val="decimal"/>
      <w:lvlText w:val="%1."/>
      <w:lvlJc w:val="left"/>
      <w:pPr>
        <w:ind w:left="720" w:hanging="360"/>
      </w:pPr>
    </w:lvl>
    <w:lvl w:ilvl="1" w:tplc="57C69B4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75A2533"/>
    <w:multiLevelType w:val="hybridMultilevel"/>
    <w:tmpl w:val="9A7E6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7A02A36"/>
    <w:multiLevelType w:val="hybridMultilevel"/>
    <w:tmpl w:val="0F442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7FD25A9"/>
    <w:multiLevelType w:val="hybridMultilevel"/>
    <w:tmpl w:val="A3162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89603E3"/>
    <w:multiLevelType w:val="hybridMultilevel"/>
    <w:tmpl w:val="7708F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8EB5819"/>
    <w:multiLevelType w:val="hybridMultilevel"/>
    <w:tmpl w:val="24CE48B2"/>
    <w:lvl w:ilvl="0" w:tplc="81C4BB90">
      <w:start w:val="5"/>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0" w15:restartNumberingAfterBreak="0">
    <w:nsid w:val="69052379"/>
    <w:multiLevelType w:val="hybridMultilevel"/>
    <w:tmpl w:val="06AE7F0A"/>
    <w:lvl w:ilvl="0" w:tplc="0409000F">
      <w:start w:val="1"/>
      <w:numFmt w:val="decimal"/>
      <w:lvlText w:val="%1."/>
      <w:lvlJc w:val="left"/>
      <w:pPr>
        <w:ind w:left="758" w:hanging="360"/>
      </w:p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181" w15:restartNumberingAfterBreak="0">
    <w:nsid w:val="69133E73"/>
    <w:multiLevelType w:val="hybridMultilevel"/>
    <w:tmpl w:val="A19EBB4A"/>
    <w:lvl w:ilvl="0" w:tplc="60C2478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94C5CDB"/>
    <w:multiLevelType w:val="hybridMultilevel"/>
    <w:tmpl w:val="26447E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69633E33"/>
    <w:multiLevelType w:val="hybridMultilevel"/>
    <w:tmpl w:val="C1FC7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9DA201F"/>
    <w:multiLevelType w:val="hybridMultilevel"/>
    <w:tmpl w:val="0ED8C4F2"/>
    <w:lvl w:ilvl="0" w:tplc="0CA4610E">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AB61B64"/>
    <w:multiLevelType w:val="hybridMultilevel"/>
    <w:tmpl w:val="3A0A21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ABF00CA"/>
    <w:multiLevelType w:val="multilevel"/>
    <w:tmpl w:val="D0C001F4"/>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7" w15:restartNumberingAfterBreak="0">
    <w:nsid w:val="6B6417A9"/>
    <w:multiLevelType w:val="hybridMultilevel"/>
    <w:tmpl w:val="D278F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8" w15:restartNumberingAfterBreak="0">
    <w:nsid w:val="6C105F59"/>
    <w:multiLevelType w:val="hybridMultilevel"/>
    <w:tmpl w:val="F000F55E"/>
    <w:lvl w:ilvl="0" w:tplc="04090015">
      <w:start w:val="1"/>
      <w:numFmt w:val="upp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9" w15:restartNumberingAfterBreak="0">
    <w:nsid w:val="6C507798"/>
    <w:multiLevelType w:val="hybridMultilevel"/>
    <w:tmpl w:val="66BE257A"/>
    <w:lvl w:ilvl="0" w:tplc="3540684E">
      <w:start w:val="1"/>
      <w:numFmt w:val="decimal"/>
      <w:lvlText w:val="%1."/>
      <w:lvlJc w:val="left"/>
      <w:pPr>
        <w:ind w:left="720" w:hanging="360"/>
      </w:pPr>
      <w:rPr>
        <w:rFonts w:hint="default"/>
        <w:lang w:val="en-US"/>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0" w15:restartNumberingAfterBreak="0">
    <w:nsid w:val="6D85694C"/>
    <w:multiLevelType w:val="hybridMultilevel"/>
    <w:tmpl w:val="C588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DD54D71"/>
    <w:multiLevelType w:val="hybridMultilevel"/>
    <w:tmpl w:val="F39AE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DF6333B"/>
    <w:multiLevelType w:val="hybridMultilevel"/>
    <w:tmpl w:val="4ADC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E2670AE"/>
    <w:multiLevelType w:val="hybridMultilevel"/>
    <w:tmpl w:val="04720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ED409AE"/>
    <w:multiLevelType w:val="hybridMultilevel"/>
    <w:tmpl w:val="335A5B18"/>
    <w:lvl w:ilvl="0" w:tplc="CCD4904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EDB0B03"/>
    <w:multiLevelType w:val="hybridMultilevel"/>
    <w:tmpl w:val="C6428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EF861F7"/>
    <w:multiLevelType w:val="hybridMultilevel"/>
    <w:tmpl w:val="1F740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F3E72AD"/>
    <w:multiLevelType w:val="hybridMultilevel"/>
    <w:tmpl w:val="86084C02"/>
    <w:lvl w:ilvl="0" w:tplc="1C483DB4">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8" w15:restartNumberingAfterBreak="0">
    <w:nsid w:val="700C4DAE"/>
    <w:multiLevelType w:val="hybridMultilevel"/>
    <w:tmpl w:val="78DAB962"/>
    <w:lvl w:ilvl="0" w:tplc="9B545BB4">
      <w:start w:val="5"/>
      <w:numFmt w:val="bullet"/>
      <w:lvlText w:val="-"/>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709F5D4F"/>
    <w:multiLevelType w:val="hybridMultilevel"/>
    <w:tmpl w:val="E0D03AB0"/>
    <w:lvl w:ilvl="0" w:tplc="045A72CE">
      <w:start w:val="5"/>
      <w:numFmt w:val="bullet"/>
      <w:lvlText w:val="-"/>
      <w:lvlJc w:val="left"/>
      <w:pPr>
        <w:ind w:left="720" w:hanging="36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70B17476"/>
    <w:multiLevelType w:val="hybridMultilevel"/>
    <w:tmpl w:val="59F6CA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0EE187C"/>
    <w:multiLevelType w:val="hybridMultilevel"/>
    <w:tmpl w:val="13540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12A22DA"/>
    <w:multiLevelType w:val="hybridMultilevel"/>
    <w:tmpl w:val="EE0E1784"/>
    <w:lvl w:ilvl="0" w:tplc="6764F2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2365ACB"/>
    <w:multiLevelType w:val="hybridMultilevel"/>
    <w:tmpl w:val="32A2EA54"/>
    <w:lvl w:ilvl="0" w:tplc="B36E007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4" w15:restartNumberingAfterBreak="0">
    <w:nsid w:val="726F5C90"/>
    <w:multiLevelType w:val="hybridMultilevel"/>
    <w:tmpl w:val="92FA2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2BE2B10"/>
    <w:multiLevelType w:val="hybridMultilevel"/>
    <w:tmpl w:val="F172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4855412"/>
    <w:multiLevelType w:val="hybridMultilevel"/>
    <w:tmpl w:val="EFF63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7" w15:restartNumberingAfterBreak="0">
    <w:nsid w:val="75686B6B"/>
    <w:multiLevelType w:val="hybridMultilevel"/>
    <w:tmpl w:val="A6B03BE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8" w15:restartNumberingAfterBreak="0">
    <w:nsid w:val="757B4504"/>
    <w:multiLevelType w:val="hybridMultilevel"/>
    <w:tmpl w:val="40C41C94"/>
    <w:lvl w:ilvl="0" w:tplc="CDCEE29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9" w15:restartNumberingAfterBreak="0">
    <w:nsid w:val="76AF5A2C"/>
    <w:multiLevelType w:val="hybridMultilevel"/>
    <w:tmpl w:val="32A2EA54"/>
    <w:lvl w:ilvl="0" w:tplc="B36E007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0" w15:restartNumberingAfterBreak="0">
    <w:nsid w:val="76B9693D"/>
    <w:multiLevelType w:val="hybridMultilevel"/>
    <w:tmpl w:val="4DB8DD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6DF19F4"/>
    <w:multiLevelType w:val="hybridMultilevel"/>
    <w:tmpl w:val="F462F7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7426ADB"/>
    <w:multiLevelType w:val="hybridMultilevel"/>
    <w:tmpl w:val="23F01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7F3697C"/>
    <w:multiLevelType w:val="hybridMultilevel"/>
    <w:tmpl w:val="B38EED0E"/>
    <w:lvl w:ilvl="0" w:tplc="C5CA8DCE">
      <w:start w:val="1"/>
      <w:numFmt w:val="lowerLetter"/>
      <w:lvlText w:val="%1)"/>
      <w:lvlJc w:val="left"/>
      <w:pPr>
        <w:ind w:left="720" w:hanging="360"/>
      </w:pPr>
      <w:rPr>
        <w:rFonts w:ascii="Times New Roman" w:eastAsia="Times New Roman" w:hAnsi="Times New Roman" w:cs="Times New Roman"/>
      </w:rPr>
    </w:lvl>
    <w:lvl w:ilvl="1" w:tplc="040B0003">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4" w15:restartNumberingAfterBreak="0">
    <w:nsid w:val="789669B6"/>
    <w:multiLevelType w:val="hybridMultilevel"/>
    <w:tmpl w:val="72407F74"/>
    <w:lvl w:ilvl="0" w:tplc="ECA04032">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15" w15:restartNumberingAfterBreak="0">
    <w:nsid w:val="79272FF0"/>
    <w:multiLevelType w:val="hybridMultilevel"/>
    <w:tmpl w:val="725CB1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6" w15:restartNumberingAfterBreak="0">
    <w:nsid w:val="792D15C4"/>
    <w:multiLevelType w:val="hybridMultilevel"/>
    <w:tmpl w:val="62E8D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7" w15:restartNumberingAfterBreak="0">
    <w:nsid w:val="798C3495"/>
    <w:multiLevelType w:val="hybridMultilevel"/>
    <w:tmpl w:val="C7AA4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18" w15:restartNumberingAfterBreak="0">
    <w:nsid w:val="7A445AA3"/>
    <w:multiLevelType w:val="hybridMultilevel"/>
    <w:tmpl w:val="CA0EFA2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9" w15:restartNumberingAfterBreak="0">
    <w:nsid w:val="7A8758AC"/>
    <w:multiLevelType w:val="hybridMultilevel"/>
    <w:tmpl w:val="1E6EA8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B9B41F3"/>
    <w:multiLevelType w:val="hybridMultilevel"/>
    <w:tmpl w:val="A1E435E4"/>
    <w:lvl w:ilvl="0" w:tplc="040C000F">
      <w:start w:val="1"/>
      <w:numFmt w:val="decimal"/>
      <w:lvlText w:val="%1."/>
      <w:lvlJc w:val="left"/>
      <w:pPr>
        <w:ind w:left="360" w:hanging="360"/>
      </w:pPr>
      <w:rPr>
        <w:rFonts w:hint="default"/>
      </w:rPr>
    </w:lvl>
    <w:lvl w:ilvl="1" w:tplc="040C0019">
      <w:start w:val="1"/>
      <w:numFmt w:val="lowerLetter"/>
      <w:lvlText w:val="%2."/>
      <w:lvlJc w:val="left"/>
      <w:pPr>
        <w:ind w:left="1080" w:hanging="360"/>
      </w:pPr>
    </w:lvl>
    <w:lvl w:ilvl="2" w:tplc="DD6AD802">
      <w:numFmt w:val="bullet"/>
      <w:lvlText w:val="-"/>
      <w:lvlJc w:val="left"/>
      <w:pPr>
        <w:ind w:left="1980" w:hanging="360"/>
      </w:pPr>
      <w:rPr>
        <w:rFonts w:ascii="Times New Roman" w:eastAsia="Times New Roman" w:hAnsi="Times New Roman" w:cs="Times New Roman" w:hint="default"/>
      </w:r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21" w15:restartNumberingAfterBreak="0">
    <w:nsid w:val="7D050023"/>
    <w:multiLevelType w:val="hybridMultilevel"/>
    <w:tmpl w:val="C6122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2" w15:restartNumberingAfterBreak="0">
    <w:nsid w:val="7D7848D2"/>
    <w:multiLevelType w:val="hybridMultilevel"/>
    <w:tmpl w:val="D8F82F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7DB1503A"/>
    <w:multiLevelType w:val="hybridMultilevel"/>
    <w:tmpl w:val="19D43B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4" w15:restartNumberingAfterBreak="0">
    <w:nsid w:val="7F042010"/>
    <w:multiLevelType w:val="multilevel"/>
    <w:tmpl w:val="17F8D9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MS Gothic" w:hint="default"/>
      </w:rPr>
    </w:lvl>
    <w:lvl w:ilvl="2">
      <w:start w:val="1"/>
      <w:numFmt w:val="decimal"/>
      <w:isLgl/>
      <w:lvlText w:val="%1.%2.%3"/>
      <w:lvlJc w:val="left"/>
      <w:pPr>
        <w:ind w:left="1080" w:hanging="720"/>
      </w:pPr>
      <w:rPr>
        <w:rFonts w:eastAsia="MS Gothic" w:hint="default"/>
      </w:rPr>
    </w:lvl>
    <w:lvl w:ilvl="3">
      <w:start w:val="1"/>
      <w:numFmt w:val="decimal"/>
      <w:isLgl/>
      <w:lvlText w:val="%1.%2.%3.%4"/>
      <w:lvlJc w:val="left"/>
      <w:pPr>
        <w:ind w:left="1440" w:hanging="1080"/>
      </w:pPr>
      <w:rPr>
        <w:rFonts w:eastAsia="MS Gothic" w:hint="default"/>
      </w:rPr>
    </w:lvl>
    <w:lvl w:ilvl="4">
      <w:start w:val="1"/>
      <w:numFmt w:val="decimal"/>
      <w:isLgl/>
      <w:lvlText w:val="%1.%2.%3.%4.%5"/>
      <w:lvlJc w:val="left"/>
      <w:pPr>
        <w:ind w:left="1440" w:hanging="1080"/>
      </w:pPr>
      <w:rPr>
        <w:rFonts w:eastAsia="MS Gothic" w:hint="default"/>
      </w:rPr>
    </w:lvl>
    <w:lvl w:ilvl="5">
      <w:start w:val="1"/>
      <w:numFmt w:val="decimal"/>
      <w:isLgl/>
      <w:lvlText w:val="%1.%2.%3.%4.%5.%6"/>
      <w:lvlJc w:val="left"/>
      <w:pPr>
        <w:ind w:left="1800" w:hanging="1440"/>
      </w:pPr>
      <w:rPr>
        <w:rFonts w:eastAsia="MS Gothic" w:hint="default"/>
      </w:rPr>
    </w:lvl>
    <w:lvl w:ilvl="6">
      <w:start w:val="1"/>
      <w:numFmt w:val="decimal"/>
      <w:isLgl/>
      <w:lvlText w:val="%1.%2.%3.%4.%5.%6.%7"/>
      <w:lvlJc w:val="left"/>
      <w:pPr>
        <w:ind w:left="2160" w:hanging="1800"/>
      </w:pPr>
      <w:rPr>
        <w:rFonts w:eastAsia="MS Gothic" w:hint="default"/>
      </w:rPr>
    </w:lvl>
    <w:lvl w:ilvl="7">
      <w:start w:val="1"/>
      <w:numFmt w:val="decimal"/>
      <w:isLgl/>
      <w:lvlText w:val="%1.%2.%3.%4.%5.%6.%7.%8"/>
      <w:lvlJc w:val="left"/>
      <w:pPr>
        <w:ind w:left="2160" w:hanging="1800"/>
      </w:pPr>
      <w:rPr>
        <w:rFonts w:eastAsia="MS Gothic" w:hint="default"/>
      </w:rPr>
    </w:lvl>
    <w:lvl w:ilvl="8">
      <w:start w:val="1"/>
      <w:numFmt w:val="decimal"/>
      <w:isLgl/>
      <w:lvlText w:val="%1.%2.%3.%4.%5.%6.%7.%8.%9"/>
      <w:lvlJc w:val="left"/>
      <w:pPr>
        <w:ind w:left="2520" w:hanging="2160"/>
      </w:pPr>
      <w:rPr>
        <w:rFonts w:eastAsia="MS Gothic" w:hint="default"/>
      </w:rPr>
    </w:lvl>
  </w:abstractNum>
  <w:num w:numId="1">
    <w:abstractNumId w:val="179"/>
  </w:num>
  <w:num w:numId="2">
    <w:abstractNumId w:val="121"/>
  </w:num>
  <w:num w:numId="3">
    <w:abstractNumId w:val="116"/>
  </w:num>
  <w:num w:numId="4">
    <w:abstractNumId w:val="213"/>
  </w:num>
  <w:num w:numId="5">
    <w:abstractNumId w:val="189"/>
  </w:num>
  <w:num w:numId="6">
    <w:abstractNumId w:val="142"/>
  </w:num>
  <w:num w:numId="7">
    <w:abstractNumId w:val="205"/>
  </w:num>
  <w:num w:numId="8">
    <w:abstractNumId w:val="128"/>
  </w:num>
  <w:num w:numId="9">
    <w:abstractNumId w:val="201"/>
  </w:num>
  <w:num w:numId="10">
    <w:abstractNumId w:val="79"/>
  </w:num>
  <w:num w:numId="11">
    <w:abstractNumId w:val="167"/>
  </w:num>
  <w:num w:numId="12">
    <w:abstractNumId w:val="193"/>
  </w:num>
  <w:num w:numId="13">
    <w:abstractNumId w:val="30"/>
  </w:num>
  <w:num w:numId="14">
    <w:abstractNumId w:val="197"/>
  </w:num>
  <w:num w:numId="15">
    <w:abstractNumId w:val="148"/>
  </w:num>
  <w:num w:numId="16">
    <w:abstractNumId w:val="67"/>
  </w:num>
  <w:num w:numId="17">
    <w:abstractNumId w:val="18"/>
  </w:num>
  <w:num w:numId="18">
    <w:abstractNumId w:val="209"/>
  </w:num>
  <w:num w:numId="19">
    <w:abstractNumId w:val="203"/>
  </w:num>
  <w:num w:numId="20">
    <w:abstractNumId w:val="198"/>
  </w:num>
  <w:num w:numId="21">
    <w:abstractNumId w:val="69"/>
  </w:num>
  <w:num w:numId="22">
    <w:abstractNumId w:val="60"/>
  </w:num>
  <w:num w:numId="23">
    <w:abstractNumId w:val="125"/>
  </w:num>
  <w:num w:numId="24">
    <w:abstractNumId w:val="100"/>
  </w:num>
  <w:num w:numId="25">
    <w:abstractNumId w:val="177"/>
  </w:num>
  <w:num w:numId="26">
    <w:abstractNumId w:val="59"/>
  </w:num>
  <w:num w:numId="27">
    <w:abstractNumId w:val="180"/>
  </w:num>
  <w:num w:numId="28">
    <w:abstractNumId w:val="28"/>
  </w:num>
  <w:num w:numId="29">
    <w:abstractNumId w:val="35"/>
  </w:num>
  <w:num w:numId="30">
    <w:abstractNumId w:val="132"/>
  </w:num>
  <w:num w:numId="31">
    <w:abstractNumId w:val="157"/>
  </w:num>
  <w:num w:numId="32">
    <w:abstractNumId w:val="140"/>
  </w:num>
  <w:num w:numId="33">
    <w:abstractNumId w:val="135"/>
  </w:num>
  <w:num w:numId="34">
    <w:abstractNumId w:val="51"/>
  </w:num>
  <w:num w:numId="35">
    <w:abstractNumId w:val="31"/>
  </w:num>
  <w:num w:numId="36">
    <w:abstractNumId w:val="147"/>
  </w:num>
  <w:num w:numId="37">
    <w:abstractNumId w:val="219"/>
  </w:num>
  <w:num w:numId="38">
    <w:abstractNumId w:val="107"/>
  </w:num>
  <w:num w:numId="39">
    <w:abstractNumId w:val="131"/>
  </w:num>
  <w:num w:numId="40">
    <w:abstractNumId w:val="53"/>
  </w:num>
  <w:num w:numId="41">
    <w:abstractNumId w:val="208"/>
  </w:num>
  <w:num w:numId="42">
    <w:abstractNumId w:val="144"/>
  </w:num>
  <w:num w:numId="43">
    <w:abstractNumId w:val="12"/>
  </w:num>
  <w:num w:numId="44">
    <w:abstractNumId w:val="126"/>
  </w:num>
  <w:num w:numId="45">
    <w:abstractNumId w:val="84"/>
  </w:num>
  <w:num w:numId="46">
    <w:abstractNumId w:val="184"/>
  </w:num>
  <w:num w:numId="47">
    <w:abstractNumId w:val="63"/>
  </w:num>
  <w:num w:numId="48">
    <w:abstractNumId w:val="165"/>
  </w:num>
  <w:num w:numId="49">
    <w:abstractNumId w:val="7"/>
  </w:num>
  <w:num w:numId="50">
    <w:abstractNumId w:val="210"/>
  </w:num>
  <w:num w:numId="51">
    <w:abstractNumId w:val="164"/>
  </w:num>
  <w:num w:numId="52">
    <w:abstractNumId w:val="61"/>
  </w:num>
  <w:num w:numId="53">
    <w:abstractNumId w:val="214"/>
  </w:num>
  <w:num w:numId="54">
    <w:abstractNumId w:val="136"/>
  </w:num>
  <w:num w:numId="55">
    <w:abstractNumId w:val="141"/>
  </w:num>
  <w:num w:numId="56">
    <w:abstractNumId w:val="181"/>
  </w:num>
  <w:num w:numId="57">
    <w:abstractNumId w:val="109"/>
  </w:num>
  <w:num w:numId="58">
    <w:abstractNumId w:val="45"/>
  </w:num>
  <w:num w:numId="59">
    <w:abstractNumId w:val="170"/>
  </w:num>
  <w:num w:numId="60">
    <w:abstractNumId w:val="183"/>
  </w:num>
  <w:num w:numId="61">
    <w:abstractNumId w:val="196"/>
  </w:num>
  <w:num w:numId="62">
    <w:abstractNumId w:val="154"/>
  </w:num>
  <w:num w:numId="63">
    <w:abstractNumId w:val="78"/>
  </w:num>
  <w:num w:numId="64">
    <w:abstractNumId w:val="15"/>
  </w:num>
  <w:num w:numId="65">
    <w:abstractNumId w:val="188"/>
  </w:num>
  <w:num w:numId="66">
    <w:abstractNumId w:val="194"/>
  </w:num>
  <w:num w:numId="67">
    <w:abstractNumId w:val="119"/>
  </w:num>
  <w:num w:numId="68">
    <w:abstractNumId w:val="25"/>
  </w:num>
  <w:num w:numId="69">
    <w:abstractNumId w:val="24"/>
  </w:num>
  <w:num w:numId="70">
    <w:abstractNumId w:val="14"/>
  </w:num>
  <w:num w:numId="71">
    <w:abstractNumId w:val="117"/>
  </w:num>
  <w:num w:numId="72">
    <w:abstractNumId w:val="158"/>
  </w:num>
  <w:num w:numId="73">
    <w:abstractNumId w:val="88"/>
  </w:num>
  <w:num w:numId="74">
    <w:abstractNumId w:val="34"/>
  </w:num>
  <w:num w:numId="75">
    <w:abstractNumId w:val="0"/>
    <w:lvlOverride w:ilvl="0">
      <w:lvl w:ilvl="0">
        <w:start w:val="1"/>
        <w:numFmt w:val="bullet"/>
        <w:lvlText w:val=""/>
        <w:legacy w:legacy="1" w:legacySpace="0" w:legacyIndent="283"/>
        <w:lvlJc w:val="left"/>
        <w:pPr>
          <w:ind w:left="567" w:hanging="283"/>
        </w:pPr>
        <w:rPr>
          <w:rFonts w:ascii="System" w:hAnsi="System" w:hint="default"/>
        </w:rPr>
      </w:lvl>
    </w:lvlOverride>
  </w:num>
  <w:num w:numId="76">
    <w:abstractNumId w:val="211"/>
  </w:num>
  <w:num w:numId="77">
    <w:abstractNumId w:val="46"/>
  </w:num>
  <w:num w:numId="78">
    <w:abstractNumId w:val="221"/>
  </w:num>
  <w:num w:numId="79">
    <w:abstractNumId w:val="202"/>
  </w:num>
  <w:num w:numId="80">
    <w:abstractNumId w:val="52"/>
  </w:num>
  <w:num w:numId="81">
    <w:abstractNumId w:val="42"/>
  </w:num>
  <w:num w:numId="82">
    <w:abstractNumId w:val="39"/>
  </w:num>
  <w:num w:numId="83">
    <w:abstractNumId w:val="41"/>
  </w:num>
  <w:num w:numId="84">
    <w:abstractNumId w:val="187"/>
  </w:num>
  <w:num w:numId="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20"/>
  </w:num>
  <w:num w:numId="87">
    <w:abstractNumId w:val="21"/>
  </w:num>
  <w:num w:numId="88">
    <w:abstractNumId w:val="168"/>
  </w:num>
  <w:num w:numId="89">
    <w:abstractNumId w:val="112"/>
  </w:num>
  <w:num w:numId="90">
    <w:abstractNumId w:val="23"/>
  </w:num>
  <w:num w:numId="91">
    <w:abstractNumId w:val="32"/>
  </w:num>
  <w:num w:numId="92">
    <w:abstractNumId w:val="130"/>
  </w:num>
  <w:num w:numId="93">
    <w:abstractNumId w:val="123"/>
  </w:num>
  <w:num w:numId="94">
    <w:abstractNumId w:val="29"/>
  </w:num>
  <w:num w:numId="95">
    <w:abstractNumId w:val="160"/>
  </w:num>
  <w:num w:numId="96">
    <w:abstractNumId w:val="172"/>
  </w:num>
  <w:num w:numId="97">
    <w:abstractNumId w:val="83"/>
  </w:num>
  <w:num w:numId="98">
    <w:abstractNumId w:val="134"/>
  </w:num>
  <w:num w:numId="99">
    <w:abstractNumId w:val="54"/>
  </w:num>
  <w:num w:numId="100">
    <w:abstractNumId w:val="108"/>
  </w:num>
  <w:num w:numId="101">
    <w:abstractNumId w:val="151"/>
  </w:num>
  <w:num w:numId="102">
    <w:abstractNumId w:val="70"/>
  </w:num>
  <w:num w:numId="103">
    <w:abstractNumId w:val="98"/>
  </w:num>
  <w:num w:numId="104">
    <w:abstractNumId w:val="13"/>
  </w:num>
  <w:num w:numId="105">
    <w:abstractNumId w:val="218"/>
  </w:num>
  <w:num w:numId="106">
    <w:abstractNumId w:val="66"/>
  </w:num>
  <w:num w:numId="107">
    <w:abstractNumId w:val="153"/>
  </w:num>
  <w:num w:numId="108">
    <w:abstractNumId w:val="223"/>
  </w:num>
  <w:num w:numId="109">
    <w:abstractNumId w:val="91"/>
  </w:num>
  <w:num w:numId="110">
    <w:abstractNumId w:val="215"/>
  </w:num>
  <w:num w:numId="111">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61"/>
  </w:num>
  <w:num w:numId="113">
    <w:abstractNumId w:val="118"/>
  </w:num>
  <w:num w:numId="114">
    <w:abstractNumId w:val="145"/>
  </w:num>
  <w:num w:numId="115">
    <w:abstractNumId w:val="195"/>
  </w:num>
  <w:num w:numId="116">
    <w:abstractNumId w:val="43"/>
  </w:num>
  <w:num w:numId="117">
    <w:abstractNumId w:val="20"/>
  </w:num>
  <w:num w:numId="118">
    <w:abstractNumId w:val="199"/>
  </w:num>
  <w:num w:numId="119">
    <w:abstractNumId w:val="33"/>
  </w:num>
  <w:num w:numId="120">
    <w:abstractNumId w:val="224"/>
  </w:num>
  <w:num w:numId="121">
    <w:abstractNumId w:val="127"/>
  </w:num>
  <w:num w:numId="122">
    <w:abstractNumId w:val="103"/>
  </w:num>
  <w:num w:numId="123">
    <w:abstractNumId w:val="5"/>
  </w:num>
  <w:num w:numId="124">
    <w:abstractNumId w:val="57"/>
  </w:num>
  <w:num w:numId="125">
    <w:abstractNumId w:val="216"/>
  </w:num>
  <w:num w:numId="126">
    <w:abstractNumId w:val="162"/>
  </w:num>
  <w:num w:numId="127">
    <w:abstractNumId w:val="111"/>
  </w:num>
  <w:num w:numId="128">
    <w:abstractNumId w:val="71"/>
  </w:num>
  <w:num w:numId="129">
    <w:abstractNumId w:val="149"/>
  </w:num>
  <w:num w:numId="130">
    <w:abstractNumId w:val="93"/>
  </w:num>
  <w:num w:numId="131">
    <w:abstractNumId w:val="85"/>
  </w:num>
  <w:num w:numId="132">
    <w:abstractNumId w:val="17"/>
  </w:num>
  <w:num w:numId="133">
    <w:abstractNumId w:val="176"/>
  </w:num>
  <w:num w:numId="134">
    <w:abstractNumId w:val="62"/>
  </w:num>
  <w:num w:numId="135">
    <w:abstractNumId w:val="110"/>
  </w:num>
  <w:num w:numId="136">
    <w:abstractNumId w:val="191"/>
  </w:num>
  <w:num w:numId="137">
    <w:abstractNumId w:val="27"/>
  </w:num>
  <w:num w:numId="138">
    <w:abstractNumId w:val="87"/>
  </w:num>
  <w:num w:numId="139">
    <w:abstractNumId w:val="174"/>
  </w:num>
  <w:num w:numId="140">
    <w:abstractNumId w:val="76"/>
  </w:num>
  <w:num w:numId="141">
    <w:abstractNumId w:val="16"/>
  </w:num>
  <w:num w:numId="142">
    <w:abstractNumId w:val="122"/>
  </w:num>
  <w:num w:numId="143">
    <w:abstractNumId w:val="129"/>
  </w:num>
  <w:num w:numId="144">
    <w:abstractNumId w:val="99"/>
  </w:num>
  <w:num w:numId="145">
    <w:abstractNumId w:val="186"/>
  </w:num>
  <w:num w:numId="146">
    <w:abstractNumId w:val="163"/>
  </w:num>
  <w:num w:numId="147">
    <w:abstractNumId w:val="48"/>
  </w:num>
  <w:num w:numId="148">
    <w:abstractNumId w:val="124"/>
    <w:lvlOverride w:ilvl="0"/>
    <w:lvlOverride w:ilvl="1"/>
    <w:lvlOverride w:ilvl="2"/>
    <w:lvlOverride w:ilvl="3"/>
    <w:lvlOverride w:ilvl="4"/>
    <w:lvlOverride w:ilvl="5"/>
    <w:lvlOverride w:ilvl="6"/>
    <w:lvlOverride w:ilvl="7"/>
    <w:lvlOverride w:ilvl="8"/>
  </w:num>
  <w:num w:numId="149">
    <w:abstractNumId w:val="2"/>
    <w:lvlOverride w:ilvl="0"/>
    <w:lvlOverride w:ilvl="1"/>
    <w:lvlOverride w:ilvl="2"/>
    <w:lvlOverride w:ilvl="3"/>
    <w:lvlOverride w:ilvl="4"/>
    <w:lvlOverride w:ilvl="5"/>
    <w:lvlOverride w:ilvl="6"/>
    <w:lvlOverride w:ilvl="7"/>
    <w:lvlOverride w:ilvl="8"/>
  </w:num>
  <w:num w:numId="150">
    <w:abstractNumId w:val="22"/>
    <w:lvlOverride w:ilvl="0"/>
    <w:lvlOverride w:ilvl="1"/>
    <w:lvlOverride w:ilvl="2"/>
    <w:lvlOverride w:ilvl="3"/>
    <w:lvlOverride w:ilvl="4"/>
    <w:lvlOverride w:ilvl="5"/>
    <w:lvlOverride w:ilvl="6"/>
    <w:lvlOverride w:ilvl="7"/>
    <w:lvlOverride w:ilvl="8"/>
  </w:num>
  <w:num w:numId="151">
    <w:abstractNumId w:val="38"/>
    <w:lvlOverride w:ilvl="0"/>
    <w:lvlOverride w:ilvl="1"/>
    <w:lvlOverride w:ilvl="2"/>
    <w:lvlOverride w:ilvl="3"/>
    <w:lvlOverride w:ilvl="4"/>
    <w:lvlOverride w:ilvl="5"/>
    <w:lvlOverride w:ilvl="6"/>
    <w:lvlOverride w:ilvl="7"/>
    <w:lvlOverride w:ilvl="8"/>
  </w:num>
  <w:num w:numId="152">
    <w:abstractNumId w:val="217"/>
  </w:num>
  <w:num w:numId="153">
    <w:abstractNumId w:val="1"/>
    <w:lvlOverride w:ilvl="0"/>
    <w:lvlOverride w:ilvl="1"/>
    <w:lvlOverride w:ilvl="2"/>
    <w:lvlOverride w:ilvl="3"/>
    <w:lvlOverride w:ilvl="4"/>
    <w:lvlOverride w:ilvl="5"/>
    <w:lvlOverride w:ilvl="6"/>
    <w:lvlOverride w:ilvl="7"/>
    <w:lvlOverride w:ilvl="8"/>
  </w:num>
  <w:num w:numId="154">
    <w:abstractNumId w:val="58"/>
  </w:num>
  <w:num w:numId="155">
    <w:abstractNumId w:val="182"/>
  </w:num>
  <w:num w:numId="156">
    <w:abstractNumId w:val="75"/>
  </w:num>
  <w:num w:numId="157">
    <w:abstractNumId w:val="138"/>
  </w:num>
  <w:num w:numId="15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01"/>
  </w:num>
  <w:num w:numId="160">
    <w:abstractNumId w:val="137"/>
  </w:num>
  <w:num w:numId="161">
    <w:abstractNumId w:val="68"/>
  </w:num>
  <w:num w:numId="162">
    <w:abstractNumId w:val="102"/>
  </w:num>
  <w:num w:numId="163">
    <w:abstractNumId w:val="212"/>
  </w:num>
  <w:num w:numId="164">
    <w:abstractNumId w:val="3"/>
  </w:num>
  <w:num w:numId="165">
    <w:abstractNumId w:val="90"/>
  </w:num>
  <w:num w:numId="166">
    <w:abstractNumId w:val="204"/>
  </w:num>
  <w:num w:numId="167">
    <w:abstractNumId w:val="171"/>
  </w:num>
  <w:num w:numId="168">
    <w:abstractNumId w:val="82"/>
  </w:num>
  <w:num w:numId="169">
    <w:abstractNumId w:val="159"/>
  </w:num>
  <w:num w:numId="170">
    <w:abstractNumId w:val="81"/>
  </w:num>
  <w:num w:numId="171">
    <w:abstractNumId w:val="115"/>
  </w:num>
  <w:num w:numId="172">
    <w:abstractNumId w:val="10"/>
  </w:num>
  <w:num w:numId="173">
    <w:abstractNumId w:val="4"/>
  </w:num>
  <w:num w:numId="174">
    <w:abstractNumId w:val="139"/>
    <w:lvlOverride w:ilvl="0"/>
    <w:lvlOverride w:ilvl="1"/>
    <w:lvlOverride w:ilvl="2"/>
    <w:lvlOverride w:ilvl="3"/>
    <w:lvlOverride w:ilvl="4"/>
    <w:lvlOverride w:ilvl="5"/>
    <w:lvlOverride w:ilvl="6"/>
    <w:lvlOverride w:ilvl="7"/>
    <w:lvlOverride w:ilvl="8"/>
  </w:num>
  <w:num w:numId="175">
    <w:abstractNumId w:val="113"/>
  </w:num>
  <w:num w:numId="176">
    <w:abstractNumId w:val="67"/>
    <w:lvlOverride w:ilvl="0"/>
    <w:lvlOverride w:ilvl="1"/>
    <w:lvlOverride w:ilvl="2"/>
    <w:lvlOverride w:ilvl="3"/>
    <w:lvlOverride w:ilvl="4"/>
    <w:lvlOverride w:ilvl="5"/>
    <w:lvlOverride w:ilvl="6"/>
    <w:lvlOverride w:ilvl="7"/>
    <w:lvlOverride w:ilvl="8"/>
  </w:num>
  <w:num w:numId="177">
    <w:abstractNumId w:val="178"/>
  </w:num>
  <w:num w:numId="178">
    <w:abstractNumId w:val="92"/>
  </w:num>
  <w:num w:numId="179">
    <w:abstractNumId w:val="11"/>
  </w:num>
  <w:num w:numId="180">
    <w:abstractNumId w:val="133"/>
  </w:num>
  <w:num w:numId="181">
    <w:abstractNumId w:val="200"/>
  </w:num>
  <w:num w:numId="182">
    <w:abstractNumId w:val="56"/>
  </w:num>
  <w:num w:numId="183">
    <w:abstractNumId w:val="80"/>
  </w:num>
  <w:num w:numId="184">
    <w:abstractNumId w:val="173"/>
  </w:num>
  <w:num w:numId="185">
    <w:abstractNumId w:val="175"/>
  </w:num>
  <w:num w:numId="186">
    <w:abstractNumId w:val="72"/>
  </w:num>
  <w:num w:numId="187">
    <w:abstractNumId w:val="125"/>
    <w:lvlOverride w:ilvl="0"/>
    <w:lvlOverride w:ilvl="1"/>
    <w:lvlOverride w:ilvl="2"/>
    <w:lvlOverride w:ilvl="3"/>
    <w:lvlOverride w:ilvl="4"/>
    <w:lvlOverride w:ilvl="5"/>
    <w:lvlOverride w:ilvl="6"/>
    <w:lvlOverride w:ilvl="7"/>
    <w:lvlOverride w:ilvl="8"/>
  </w:num>
  <w:num w:numId="188">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97"/>
  </w:num>
  <w:num w:numId="195">
    <w:abstractNumId w:val="47"/>
  </w:num>
  <w:num w:numId="196">
    <w:abstractNumId w:val="64"/>
  </w:num>
  <w:num w:numId="197">
    <w:abstractNumId w:val="222"/>
  </w:num>
  <w:num w:numId="198">
    <w:abstractNumId w:val="55"/>
  </w:num>
  <w:num w:numId="19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14"/>
  </w:num>
  <w:num w:numId="201">
    <w:abstractNumId w:val="190"/>
  </w:num>
  <w:num w:numId="202">
    <w:abstractNumId w:val="104"/>
  </w:num>
  <w:num w:numId="203">
    <w:abstractNumId w:val="95"/>
  </w:num>
  <w:num w:numId="204">
    <w:abstractNumId w:val="19"/>
  </w:num>
  <w:num w:numId="205">
    <w:abstractNumId w:val="26"/>
  </w:num>
  <w:num w:numId="20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192"/>
  </w:num>
  <w:num w:numId="208">
    <w:abstractNumId w:val="169"/>
  </w:num>
  <w:num w:numId="209">
    <w:abstractNumId w:val="74"/>
  </w:num>
  <w:num w:numId="210">
    <w:abstractNumId w:val="120"/>
  </w:num>
  <w:num w:numId="211">
    <w:abstractNumId w:val="37"/>
  </w:num>
  <w:num w:numId="212">
    <w:abstractNumId w:val="6"/>
  </w:num>
  <w:num w:numId="213">
    <w:abstractNumId w:val="105"/>
  </w:num>
  <w:num w:numId="214">
    <w:abstractNumId w:val="152"/>
  </w:num>
  <w:num w:numId="215">
    <w:abstractNumId w:val="185"/>
  </w:num>
  <w:num w:numId="216">
    <w:abstractNumId w:val="89"/>
  </w:num>
  <w:num w:numId="217">
    <w:abstractNumId w:val="206"/>
    <w:lvlOverride w:ilvl="0"/>
    <w:lvlOverride w:ilvl="1"/>
    <w:lvlOverride w:ilvl="2"/>
    <w:lvlOverride w:ilvl="3"/>
    <w:lvlOverride w:ilvl="4"/>
    <w:lvlOverride w:ilvl="5"/>
    <w:lvlOverride w:ilvl="6"/>
    <w:lvlOverride w:ilvl="7"/>
    <w:lvlOverride w:ilvl="8"/>
  </w:num>
  <w:num w:numId="218">
    <w:abstractNumId w:val="155"/>
  </w:num>
  <w:num w:numId="219">
    <w:abstractNumId w:val="36"/>
  </w:num>
  <w:num w:numId="220">
    <w:abstractNumId w:val="49"/>
  </w:num>
  <w:num w:numId="221">
    <w:abstractNumId w:val="96"/>
  </w:num>
  <w:num w:numId="222">
    <w:abstractNumId w:val="50"/>
  </w:num>
  <w:num w:numId="223">
    <w:abstractNumId w:val="73"/>
  </w:num>
  <w:num w:numId="224">
    <w:abstractNumId w:val="166"/>
  </w:num>
  <w:num w:numId="225">
    <w:abstractNumId w:val="156"/>
  </w:num>
  <w:num w:numId="226">
    <w:abstractNumId w:val="94"/>
  </w:num>
  <w:num w:numId="227">
    <w:abstractNumId w:val="65"/>
  </w:num>
  <w:num w:numId="228">
    <w:abstractNumId w:val="9"/>
  </w:num>
  <w:numIdMacAtCleanup w:val="2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1304"/>
  <w:hyphenationZone w:val="425"/>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787"/>
    <w:rsid w:val="001E52CE"/>
    <w:rsid w:val="0038391D"/>
    <w:rsid w:val="006504B3"/>
    <w:rsid w:val="00732993"/>
    <w:rsid w:val="009D57FE"/>
    <w:rsid w:val="00A97BC2"/>
    <w:rsid w:val="00BA744E"/>
    <w:rsid w:val="00C41C04"/>
    <w:rsid w:val="00F15787"/>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252"/>
    <o:shapelayout v:ext="edit">
      <o:idmap v:ext="edit" data="1,2"/>
    </o:shapelayout>
  </w:shapeDefaults>
  <w:decimalSymbol w:val=","/>
  <w:listSeparator w:val=";"/>
  <w14:docId w14:val="65FA4F9E"/>
  <w15:chartTrackingRefBased/>
  <w15:docId w15:val="{43E2825A-912F-44F3-AB7E-26F308F2C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qFormat="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15787"/>
    <w:pPr>
      <w:spacing w:after="180" w:line="240" w:lineRule="auto"/>
    </w:pPr>
    <w:rPr>
      <w:rFonts w:ascii="Times New Roman" w:eastAsia="Times New Roman" w:hAnsi="Times New Roman" w:cs="Times New Roman"/>
      <w:sz w:val="20"/>
      <w:szCs w:val="20"/>
      <w:lang w:val="en-GB"/>
    </w:rPr>
  </w:style>
  <w:style w:type="paragraph" w:styleId="Heading1">
    <w:name w:val="heading 1"/>
    <w:next w:val="Normal"/>
    <w:link w:val="Heading1Char"/>
    <w:qFormat/>
    <w:rsid w:val="00F15787"/>
    <w:pPr>
      <w:keepNext/>
      <w:keepLines/>
      <w:pBdr>
        <w:top w:val="single" w:sz="12" w:space="3" w:color="auto"/>
      </w:pBdr>
      <w:spacing w:before="240" w:after="180" w:line="240" w:lineRule="auto"/>
      <w:ind w:left="1134" w:hanging="1134"/>
      <w:outlineLvl w:val="0"/>
    </w:pPr>
    <w:rPr>
      <w:rFonts w:ascii="Arial" w:eastAsia="Times New Roman" w:hAnsi="Arial" w:cs="Times New Roman"/>
      <w:sz w:val="36"/>
      <w:szCs w:val="20"/>
      <w:lang w:val="en-GB"/>
    </w:rPr>
  </w:style>
  <w:style w:type="paragraph" w:styleId="Heading2">
    <w:name w:val="heading 2"/>
    <w:aliases w:val="H2,h2,2nd level,†berschrift 2,õberschrift 2,UNDERRUBRIK 1-2"/>
    <w:basedOn w:val="Heading1"/>
    <w:next w:val="Normal"/>
    <w:link w:val="Heading2Char"/>
    <w:qFormat/>
    <w:rsid w:val="00F15787"/>
    <w:pPr>
      <w:pBdr>
        <w:top w:val="none" w:sz="0" w:space="0" w:color="auto"/>
      </w:pBdr>
      <w:spacing w:before="180"/>
      <w:outlineLvl w:val="1"/>
    </w:pPr>
    <w:rPr>
      <w:sz w:val="32"/>
      <w:lang w:eastAsia="x-none"/>
    </w:rPr>
  </w:style>
  <w:style w:type="paragraph" w:styleId="Heading3">
    <w:name w:val="heading 3"/>
    <w:aliases w:val="h3"/>
    <w:basedOn w:val="Heading2"/>
    <w:next w:val="Normal"/>
    <w:link w:val="Heading3Char"/>
    <w:qFormat/>
    <w:rsid w:val="00F15787"/>
    <w:pPr>
      <w:spacing w:before="120"/>
      <w:outlineLvl w:val="2"/>
    </w:pPr>
    <w:rPr>
      <w:sz w:val="28"/>
    </w:rPr>
  </w:style>
  <w:style w:type="paragraph" w:styleId="Heading4">
    <w:name w:val="heading 4"/>
    <w:basedOn w:val="Heading3"/>
    <w:next w:val="Normal"/>
    <w:link w:val="Heading4Char"/>
    <w:qFormat/>
    <w:rsid w:val="00F15787"/>
    <w:pPr>
      <w:ind w:left="1418" w:hanging="1418"/>
      <w:outlineLvl w:val="3"/>
    </w:pPr>
    <w:rPr>
      <w:sz w:val="24"/>
    </w:rPr>
  </w:style>
  <w:style w:type="paragraph" w:styleId="Heading5">
    <w:name w:val="heading 5"/>
    <w:basedOn w:val="Heading4"/>
    <w:next w:val="Normal"/>
    <w:link w:val="Heading5Char"/>
    <w:qFormat/>
    <w:rsid w:val="00F15787"/>
    <w:pPr>
      <w:ind w:left="1701" w:hanging="1701"/>
      <w:outlineLvl w:val="4"/>
    </w:pPr>
    <w:rPr>
      <w:sz w:val="22"/>
    </w:rPr>
  </w:style>
  <w:style w:type="paragraph" w:styleId="Heading6">
    <w:name w:val="heading 6"/>
    <w:basedOn w:val="H6"/>
    <w:next w:val="Normal"/>
    <w:link w:val="Heading6Char"/>
    <w:qFormat/>
    <w:rsid w:val="00F15787"/>
    <w:pPr>
      <w:outlineLvl w:val="5"/>
    </w:pPr>
  </w:style>
  <w:style w:type="paragraph" w:styleId="Heading7">
    <w:name w:val="heading 7"/>
    <w:basedOn w:val="H6"/>
    <w:next w:val="Normal"/>
    <w:link w:val="Heading7Char"/>
    <w:qFormat/>
    <w:rsid w:val="00F15787"/>
    <w:pPr>
      <w:outlineLvl w:val="6"/>
    </w:pPr>
  </w:style>
  <w:style w:type="paragraph" w:styleId="Heading8">
    <w:name w:val="heading 8"/>
    <w:basedOn w:val="Heading1"/>
    <w:next w:val="Normal"/>
    <w:link w:val="Heading8Char"/>
    <w:qFormat/>
    <w:rsid w:val="00F15787"/>
    <w:pPr>
      <w:ind w:left="0" w:firstLine="0"/>
      <w:outlineLvl w:val="7"/>
    </w:pPr>
  </w:style>
  <w:style w:type="paragraph" w:styleId="Heading9">
    <w:name w:val="heading 9"/>
    <w:basedOn w:val="Heading8"/>
    <w:next w:val="Normal"/>
    <w:link w:val="Heading9Char"/>
    <w:qFormat/>
    <w:rsid w:val="00F15787"/>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15787"/>
    <w:rPr>
      <w:rFonts w:ascii="Arial" w:eastAsia="Times New Roman" w:hAnsi="Arial" w:cs="Times New Roman"/>
      <w:sz w:val="36"/>
      <w:szCs w:val="20"/>
      <w:lang w:val="en-GB"/>
    </w:rPr>
  </w:style>
  <w:style w:type="character" w:customStyle="1" w:styleId="Heading2Char">
    <w:name w:val="Heading 2 Char"/>
    <w:aliases w:val="H2 Char,h2 Char,2nd level Char,†berschrift 2 Char,õberschrift 2 Char,UNDERRUBRIK 1-2 Char"/>
    <w:basedOn w:val="DefaultParagraphFont"/>
    <w:link w:val="Heading2"/>
    <w:rsid w:val="00F15787"/>
    <w:rPr>
      <w:rFonts w:ascii="Arial" w:eastAsia="Times New Roman" w:hAnsi="Arial" w:cs="Times New Roman"/>
      <w:sz w:val="32"/>
      <w:szCs w:val="20"/>
      <w:lang w:val="en-GB" w:eastAsia="x-none"/>
    </w:rPr>
  </w:style>
  <w:style w:type="character" w:customStyle="1" w:styleId="Heading3Char">
    <w:name w:val="Heading 3 Char"/>
    <w:aliases w:val="h3 Char"/>
    <w:basedOn w:val="DefaultParagraphFont"/>
    <w:link w:val="Heading3"/>
    <w:rsid w:val="00F15787"/>
    <w:rPr>
      <w:rFonts w:ascii="Arial" w:eastAsia="Times New Roman" w:hAnsi="Arial" w:cs="Times New Roman"/>
      <w:sz w:val="28"/>
      <w:szCs w:val="20"/>
      <w:lang w:val="en-GB" w:eastAsia="x-none"/>
    </w:rPr>
  </w:style>
  <w:style w:type="character" w:customStyle="1" w:styleId="Heading4Char">
    <w:name w:val="Heading 4 Char"/>
    <w:basedOn w:val="DefaultParagraphFont"/>
    <w:link w:val="Heading4"/>
    <w:rsid w:val="00F15787"/>
    <w:rPr>
      <w:rFonts w:ascii="Arial" w:eastAsia="Times New Roman" w:hAnsi="Arial" w:cs="Times New Roman"/>
      <w:sz w:val="24"/>
      <w:szCs w:val="20"/>
      <w:lang w:val="en-GB" w:eastAsia="x-none"/>
    </w:rPr>
  </w:style>
  <w:style w:type="character" w:customStyle="1" w:styleId="Heading5Char">
    <w:name w:val="Heading 5 Char"/>
    <w:basedOn w:val="DefaultParagraphFont"/>
    <w:link w:val="Heading5"/>
    <w:rsid w:val="00F15787"/>
    <w:rPr>
      <w:rFonts w:ascii="Arial" w:eastAsia="Times New Roman" w:hAnsi="Arial" w:cs="Times New Roman"/>
      <w:szCs w:val="20"/>
      <w:lang w:val="en-GB" w:eastAsia="x-none"/>
    </w:rPr>
  </w:style>
  <w:style w:type="character" w:customStyle="1" w:styleId="Heading6Char">
    <w:name w:val="Heading 6 Char"/>
    <w:basedOn w:val="DefaultParagraphFont"/>
    <w:link w:val="Heading6"/>
    <w:rsid w:val="00F15787"/>
    <w:rPr>
      <w:rFonts w:ascii="Arial" w:eastAsia="Times New Roman" w:hAnsi="Arial" w:cs="Times New Roman"/>
      <w:sz w:val="20"/>
      <w:szCs w:val="20"/>
      <w:lang w:val="en-GB" w:eastAsia="x-none"/>
    </w:rPr>
  </w:style>
  <w:style w:type="character" w:customStyle="1" w:styleId="Heading7Char">
    <w:name w:val="Heading 7 Char"/>
    <w:basedOn w:val="DefaultParagraphFont"/>
    <w:link w:val="Heading7"/>
    <w:rsid w:val="00F15787"/>
    <w:rPr>
      <w:rFonts w:ascii="Arial" w:eastAsia="Times New Roman" w:hAnsi="Arial" w:cs="Times New Roman"/>
      <w:sz w:val="20"/>
      <w:szCs w:val="20"/>
      <w:lang w:val="en-GB" w:eastAsia="x-none"/>
    </w:rPr>
  </w:style>
  <w:style w:type="character" w:customStyle="1" w:styleId="Heading8Char">
    <w:name w:val="Heading 8 Char"/>
    <w:basedOn w:val="DefaultParagraphFont"/>
    <w:link w:val="Heading8"/>
    <w:rsid w:val="00F15787"/>
    <w:rPr>
      <w:rFonts w:ascii="Arial" w:eastAsia="Times New Roman" w:hAnsi="Arial" w:cs="Times New Roman"/>
      <w:sz w:val="36"/>
      <w:szCs w:val="20"/>
      <w:lang w:val="en-GB"/>
    </w:rPr>
  </w:style>
  <w:style w:type="character" w:customStyle="1" w:styleId="Heading9Char">
    <w:name w:val="Heading 9 Char"/>
    <w:basedOn w:val="DefaultParagraphFont"/>
    <w:link w:val="Heading9"/>
    <w:rsid w:val="00F15787"/>
    <w:rPr>
      <w:rFonts w:ascii="Arial" w:eastAsia="Times New Roman" w:hAnsi="Arial" w:cs="Times New Roman"/>
      <w:sz w:val="36"/>
      <w:szCs w:val="20"/>
      <w:lang w:val="en-GB"/>
    </w:rPr>
  </w:style>
  <w:style w:type="paragraph" w:customStyle="1" w:styleId="H6">
    <w:name w:val="H6"/>
    <w:basedOn w:val="Heading5"/>
    <w:next w:val="Normal"/>
    <w:rsid w:val="00F15787"/>
    <w:pPr>
      <w:ind w:left="1985" w:hanging="1985"/>
      <w:outlineLvl w:val="9"/>
    </w:pPr>
    <w:rPr>
      <w:sz w:val="20"/>
    </w:rPr>
  </w:style>
  <w:style w:type="paragraph" w:styleId="TOC9">
    <w:name w:val="toc 9"/>
    <w:basedOn w:val="TOC8"/>
    <w:uiPriority w:val="39"/>
    <w:rsid w:val="00F15787"/>
    <w:pPr>
      <w:ind w:left="1418" w:hanging="1418"/>
    </w:pPr>
  </w:style>
  <w:style w:type="paragraph" w:styleId="TOC8">
    <w:name w:val="toc 8"/>
    <w:basedOn w:val="TOC1"/>
    <w:uiPriority w:val="39"/>
    <w:rsid w:val="00F15787"/>
    <w:pPr>
      <w:spacing w:before="180"/>
      <w:ind w:left="2693" w:hanging="2693"/>
    </w:pPr>
    <w:rPr>
      <w:b/>
    </w:rPr>
  </w:style>
  <w:style w:type="paragraph" w:styleId="TOC1">
    <w:name w:val="toc 1"/>
    <w:uiPriority w:val="39"/>
    <w:rsid w:val="00F15787"/>
    <w:pPr>
      <w:keepNext/>
      <w:keepLines/>
      <w:widowControl w:val="0"/>
      <w:tabs>
        <w:tab w:val="right" w:leader="dot" w:pos="9639"/>
      </w:tabs>
      <w:spacing w:before="120" w:after="0" w:line="240" w:lineRule="auto"/>
      <w:ind w:left="567" w:right="425" w:hanging="567"/>
    </w:pPr>
    <w:rPr>
      <w:rFonts w:ascii="Times New Roman" w:eastAsia="Times New Roman" w:hAnsi="Times New Roman" w:cs="Times New Roman"/>
      <w:noProof/>
      <w:szCs w:val="20"/>
      <w:lang w:val="en-GB"/>
    </w:rPr>
  </w:style>
  <w:style w:type="paragraph" w:customStyle="1" w:styleId="EQ">
    <w:name w:val="EQ"/>
    <w:basedOn w:val="Normal"/>
    <w:next w:val="Normal"/>
    <w:rsid w:val="00F15787"/>
    <w:pPr>
      <w:keepLines/>
      <w:tabs>
        <w:tab w:val="center" w:pos="4536"/>
        <w:tab w:val="right" w:pos="9072"/>
      </w:tabs>
    </w:pPr>
    <w:rPr>
      <w:noProof/>
    </w:rPr>
  </w:style>
  <w:style w:type="character" w:customStyle="1" w:styleId="ZGSM">
    <w:name w:val="ZGSM"/>
    <w:rsid w:val="00F15787"/>
  </w:style>
  <w:style w:type="paragraph" w:styleId="Header">
    <w:name w:val="header"/>
    <w:link w:val="HeaderChar"/>
    <w:rsid w:val="00F15787"/>
    <w:pPr>
      <w:widowControl w:val="0"/>
      <w:spacing w:after="0" w:line="240" w:lineRule="auto"/>
    </w:pPr>
    <w:rPr>
      <w:rFonts w:ascii="Arial" w:eastAsia="Times New Roman" w:hAnsi="Arial" w:cs="Times New Roman"/>
      <w:b/>
      <w:noProof/>
      <w:sz w:val="18"/>
      <w:szCs w:val="20"/>
      <w:lang w:val="en-GB"/>
    </w:rPr>
  </w:style>
  <w:style w:type="character" w:customStyle="1" w:styleId="HeaderChar">
    <w:name w:val="Header Char"/>
    <w:basedOn w:val="DefaultParagraphFont"/>
    <w:link w:val="Header"/>
    <w:rsid w:val="00F15787"/>
    <w:rPr>
      <w:rFonts w:ascii="Arial" w:eastAsia="Times New Roman" w:hAnsi="Arial" w:cs="Times New Roman"/>
      <w:b/>
      <w:noProof/>
      <w:sz w:val="18"/>
      <w:szCs w:val="20"/>
      <w:lang w:val="en-GB"/>
    </w:rPr>
  </w:style>
  <w:style w:type="paragraph" w:customStyle="1" w:styleId="ZD">
    <w:name w:val="ZD"/>
    <w:rsid w:val="00F15787"/>
    <w:pPr>
      <w:framePr w:wrap="notBeside" w:vAnchor="page" w:hAnchor="margin" w:y="15764"/>
      <w:widowControl w:val="0"/>
      <w:spacing w:after="0" w:line="240" w:lineRule="auto"/>
    </w:pPr>
    <w:rPr>
      <w:rFonts w:ascii="Arial" w:eastAsia="Times New Roman" w:hAnsi="Arial" w:cs="Times New Roman"/>
      <w:noProof/>
      <w:sz w:val="32"/>
      <w:szCs w:val="20"/>
      <w:lang w:val="en-GB"/>
    </w:rPr>
  </w:style>
  <w:style w:type="paragraph" w:styleId="TOC5">
    <w:name w:val="toc 5"/>
    <w:basedOn w:val="TOC4"/>
    <w:uiPriority w:val="39"/>
    <w:rsid w:val="00F15787"/>
    <w:pPr>
      <w:ind w:left="1701" w:hanging="1701"/>
    </w:pPr>
  </w:style>
  <w:style w:type="paragraph" w:styleId="TOC4">
    <w:name w:val="toc 4"/>
    <w:basedOn w:val="TOC3"/>
    <w:uiPriority w:val="39"/>
    <w:rsid w:val="00F15787"/>
    <w:pPr>
      <w:ind w:left="1418" w:hanging="1418"/>
    </w:pPr>
  </w:style>
  <w:style w:type="paragraph" w:styleId="TOC3">
    <w:name w:val="toc 3"/>
    <w:basedOn w:val="TOC2"/>
    <w:uiPriority w:val="39"/>
    <w:rsid w:val="00F15787"/>
    <w:pPr>
      <w:ind w:left="1134" w:hanging="1134"/>
    </w:pPr>
  </w:style>
  <w:style w:type="paragraph" w:styleId="TOC2">
    <w:name w:val="toc 2"/>
    <w:basedOn w:val="TOC1"/>
    <w:uiPriority w:val="39"/>
    <w:rsid w:val="00F15787"/>
    <w:pPr>
      <w:keepNext w:val="0"/>
      <w:spacing w:before="0"/>
      <w:ind w:left="851" w:hanging="851"/>
    </w:pPr>
    <w:rPr>
      <w:sz w:val="20"/>
    </w:rPr>
  </w:style>
  <w:style w:type="paragraph" w:styleId="Index1">
    <w:name w:val="index 1"/>
    <w:basedOn w:val="Normal"/>
    <w:semiHidden/>
    <w:rsid w:val="00F15787"/>
    <w:pPr>
      <w:keepLines/>
      <w:spacing w:after="0"/>
    </w:pPr>
  </w:style>
  <w:style w:type="paragraph" w:styleId="Index2">
    <w:name w:val="index 2"/>
    <w:basedOn w:val="Index1"/>
    <w:semiHidden/>
    <w:rsid w:val="00F15787"/>
    <w:pPr>
      <w:ind w:left="284"/>
    </w:pPr>
  </w:style>
  <w:style w:type="paragraph" w:customStyle="1" w:styleId="TT">
    <w:name w:val="TT"/>
    <w:basedOn w:val="Heading1"/>
    <w:next w:val="Normal"/>
    <w:rsid w:val="00F15787"/>
    <w:pPr>
      <w:outlineLvl w:val="9"/>
    </w:pPr>
  </w:style>
  <w:style w:type="paragraph" w:styleId="Footer">
    <w:name w:val="footer"/>
    <w:basedOn w:val="Header"/>
    <w:link w:val="FooterChar"/>
    <w:rsid w:val="00F15787"/>
    <w:pPr>
      <w:jc w:val="center"/>
    </w:pPr>
    <w:rPr>
      <w:i/>
    </w:rPr>
  </w:style>
  <w:style w:type="character" w:customStyle="1" w:styleId="FooterChar">
    <w:name w:val="Footer Char"/>
    <w:basedOn w:val="DefaultParagraphFont"/>
    <w:link w:val="Footer"/>
    <w:rsid w:val="00F15787"/>
    <w:rPr>
      <w:rFonts w:ascii="Arial" w:eastAsia="Times New Roman" w:hAnsi="Arial" w:cs="Times New Roman"/>
      <w:b/>
      <w:i/>
      <w:noProof/>
      <w:sz w:val="18"/>
      <w:szCs w:val="20"/>
      <w:lang w:val="en-GB"/>
    </w:rPr>
  </w:style>
  <w:style w:type="character" w:styleId="FootnoteReference">
    <w:name w:val="footnote reference"/>
    <w:semiHidden/>
    <w:rsid w:val="00F15787"/>
    <w:rPr>
      <w:b/>
      <w:position w:val="6"/>
      <w:sz w:val="16"/>
    </w:rPr>
  </w:style>
  <w:style w:type="paragraph" w:styleId="FootnoteText">
    <w:name w:val="footnote text"/>
    <w:basedOn w:val="Normal"/>
    <w:link w:val="FootnoteTextChar"/>
    <w:semiHidden/>
    <w:rsid w:val="00F15787"/>
    <w:pPr>
      <w:keepLines/>
      <w:spacing w:after="0"/>
      <w:ind w:left="454" w:hanging="454"/>
    </w:pPr>
    <w:rPr>
      <w:sz w:val="16"/>
    </w:rPr>
  </w:style>
  <w:style w:type="character" w:customStyle="1" w:styleId="FootnoteTextChar">
    <w:name w:val="Footnote Text Char"/>
    <w:basedOn w:val="DefaultParagraphFont"/>
    <w:link w:val="FootnoteText"/>
    <w:semiHidden/>
    <w:rsid w:val="00F15787"/>
    <w:rPr>
      <w:rFonts w:ascii="Times New Roman" w:eastAsia="Times New Roman" w:hAnsi="Times New Roman" w:cs="Times New Roman"/>
      <w:sz w:val="16"/>
      <w:szCs w:val="20"/>
      <w:lang w:val="en-GB"/>
    </w:rPr>
  </w:style>
  <w:style w:type="paragraph" w:customStyle="1" w:styleId="NF">
    <w:name w:val="NF"/>
    <w:basedOn w:val="NO"/>
    <w:rsid w:val="00F15787"/>
    <w:pPr>
      <w:keepNext/>
      <w:spacing w:after="0"/>
    </w:pPr>
    <w:rPr>
      <w:rFonts w:ascii="Arial" w:hAnsi="Arial"/>
      <w:sz w:val="18"/>
    </w:rPr>
  </w:style>
  <w:style w:type="paragraph" w:customStyle="1" w:styleId="NO">
    <w:name w:val="NO"/>
    <w:basedOn w:val="Normal"/>
    <w:link w:val="NOChar"/>
    <w:qFormat/>
    <w:rsid w:val="00F15787"/>
    <w:pPr>
      <w:keepLines/>
      <w:ind w:left="1135" w:hanging="851"/>
    </w:pPr>
    <w:rPr>
      <w:lang w:eastAsia="x-none"/>
    </w:rPr>
  </w:style>
  <w:style w:type="paragraph" w:customStyle="1" w:styleId="PL">
    <w:name w:val="PL"/>
    <w:rsid w:val="00F15787"/>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line="240" w:lineRule="auto"/>
    </w:pPr>
    <w:rPr>
      <w:rFonts w:ascii="Courier New" w:eastAsia="Times New Roman" w:hAnsi="Courier New" w:cs="Times New Roman"/>
      <w:noProof/>
      <w:sz w:val="16"/>
      <w:szCs w:val="20"/>
      <w:lang w:val="en-GB"/>
    </w:rPr>
  </w:style>
  <w:style w:type="paragraph" w:customStyle="1" w:styleId="TAR">
    <w:name w:val="TAR"/>
    <w:basedOn w:val="TAL"/>
    <w:rsid w:val="00F15787"/>
    <w:pPr>
      <w:jc w:val="right"/>
    </w:pPr>
  </w:style>
  <w:style w:type="paragraph" w:customStyle="1" w:styleId="TAL">
    <w:name w:val="TAL"/>
    <w:basedOn w:val="Normal"/>
    <w:rsid w:val="00F15787"/>
    <w:pPr>
      <w:keepNext/>
      <w:keepLines/>
      <w:spacing w:after="0"/>
    </w:pPr>
    <w:rPr>
      <w:rFonts w:ascii="Arial" w:hAnsi="Arial"/>
      <w:sz w:val="18"/>
    </w:rPr>
  </w:style>
  <w:style w:type="paragraph" w:styleId="ListNumber2">
    <w:name w:val="List Number 2"/>
    <w:basedOn w:val="ListNumber"/>
    <w:rsid w:val="00F15787"/>
    <w:pPr>
      <w:ind w:left="851"/>
    </w:pPr>
  </w:style>
  <w:style w:type="paragraph" w:styleId="ListNumber">
    <w:name w:val="List Number"/>
    <w:basedOn w:val="List"/>
    <w:rsid w:val="00F15787"/>
  </w:style>
  <w:style w:type="paragraph" w:styleId="List">
    <w:name w:val="List"/>
    <w:basedOn w:val="Normal"/>
    <w:uiPriority w:val="99"/>
    <w:rsid w:val="00F15787"/>
    <w:pPr>
      <w:ind w:left="568" w:hanging="284"/>
    </w:pPr>
  </w:style>
  <w:style w:type="paragraph" w:customStyle="1" w:styleId="TAH">
    <w:name w:val="TAH"/>
    <w:basedOn w:val="TAC"/>
    <w:rsid w:val="00F15787"/>
    <w:rPr>
      <w:b/>
    </w:rPr>
  </w:style>
  <w:style w:type="paragraph" w:customStyle="1" w:styleId="TAC">
    <w:name w:val="TAC"/>
    <w:basedOn w:val="TAL"/>
    <w:rsid w:val="00F15787"/>
    <w:pPr>
      <w:jc w:val="center"/>
    </w:pPr>
  </w:style>
  <w:style w:type="paragraph" w:customStyle="1" w:styleId="LD">
    <w:name w:val="LD"/>
    <w:rsid w:val="00F15787"/>
    <w:pPr>
      <w:keepNext/>
      <w:keepLines/>
      <w:spacing w:after="0" w:line="180" w:lineRule="exact"/>
    </w:pPr>
    <w:rPr>
      <w:rFonts w:ascii="Courier New" w:eastAsia="Times New Roman" w:hAnsi="Courier New" w:cs="Times New Roman"/>
      <w:noProof/>
      <w:sz w:val="20"/>
      <w:szCs w:val="20"/>
      <w:lang w:val="en-GB"/>
    </w:rPr>
  </w:style>
  <w:style w:type="paragraph" w:customStyle="1" w:styleId="EX">
    <w:name w:val="EX"/>
    <w:basedOn w:val="Normal"/>
    <w:link w:val="EXChar"/>
    <w:rsid w:val="00F15787"/>
    <w:pPr>
      <w:keepLines/>
      <w:ind w:left="1702" w:hanging="1418"/>
    </w:pPr>
  </w:style>
  <w:style w:type="paragraph" w:customStyle="1" w:styleId="FP">
    <w:name w:val="FP"/>
    <w:basedOn w:val="Normal"/>
    <w:rsid w:val="00F15787"/>
    <w:pPr>
      <w:spacing w:after="0"/>
    </w:pPr>
  </w:style>
  <w:style w:type="paragraph" w:customStyle="1" w:styleId="NW">
    <w:name w:val="NW"/>
    <w:basedOn w:val="NO"/>
    <w:rsid w:val="00F15787"/>
    <w:pPr>
      <w:spacing w:after="0"/>
    </w:pPr>
  </w:style>
  <w:style w:type="paragraph" w:customStyle="1" w:styleId="EW">
    <w:name w:val="EW"/>
    <w:basedOn w:val="EX"/>
    <w:rsid w:val="00F15787"/>
    <w:pPr>
      <w:spacing w:after="0"/>
    </w:pPr>
  </w:style>
  <w:style w:type="paragraph" w:customStyle="1" w:styleId="B1">
    <w:name w:val="B1"/>
    <w:basedOn w:val="List"/>
    <w:link w:val="B1Char"/>
    <w:qFormat/>
    <w:rsid w:val="00F15787"/>
    <w:rPr>
      <w:lang w:eastAsia="x-none"/>
    </w:rPr>
  </w:style>
  <w:style w:type="paragraph" w:styleId="TOC6">
    <w:name w:val="toc 6"/>
    <w:basedOn w:val="TOC5"/>
    <w:next w:val="Normal"/>
    <w:uiPriority w:val="39"/>
    <w:rsid w:val="00F15787"/>
    <w:pPr>
      <w:ind w:left="1985" w:hanging="1985"/>
    </w:pPr>
  </w:style>
  <w:style w:type="paragraph" w:styleId="TOC7">
    <w:name w:val="toc 7"/>
    <w:basedOn w:val="TOC6"/>
    <w:next w:val="Normal"/>
    <w:uiPriority w:val="39"/>
    <w:rsid w:val="00F15787"/>
    <w:pPr>
      <w:ind w:left="2268" w:hanging="2268"/>
    </w:pPr>
  </w:style>
  <w:style w:type="paragraph" w:styleId="ListBullet2">
    <w:name w:val="List Bullet 2"/>
    <w:basedOn w:val="ListBullet"/>
    <w:rsid w:val="00F15787"/>
    <w:pPr>
      <w:ind w:left="851"/>
    </w:pPr>
  </w:style>
  <w:style w:type="paragraph" w:styleId="ListBullet">
    <w:name w:val="List Bullet"/>
    <w:basedOn w:val="List"/>
    <w:rsid w:val="00F15787"/>
  </w:style>
  <w:style w:type="paragraph" w:customStyle="1" w:styleId="EditorsNote">
    <w:name w:val="Editor's Note"/>
    <w:aliases w:val="EN"/>
    <w:basedOn w:val="NO"/>
    <w:link w:val="EditorsNoteCharChar"/>
    <w:qFormat/>
    <w:rsid w:val="00F15787"/>
    <w:rPr>
      <w:color w:val="FF0000"/>
    </w:rPr>
  </w:style>
  <w:style w:type="paragraph" w:customStyle="1" w:styleId="TH">
    <w:name w:val="TH"/>
    <w:basedOn w:val="Normal"/>
    <w:link w:val="THChar"/>
    <w:rsid w:val="00F15787"/>
    <w:pPr>
      <w:keepNext/>
      <w:keepLines/>
      <w:spacing w:before="60"/>
      <w:jc w:val="center"/>
    </w:pPr>
    <w:rPr>
      <w:rFonts w:ascii="Arial" w:hAnsi="Arial"/>
      <w:b/>
    </w:rPr>
  </w:style>
  <w:style w:type="paragraph" w:customStyle="1" w:styleId="ZA">
    <w:name w:val="ZA"/>
    <w:rsid w:val="00F15787"/>
    <w:pPr>
      <w:framePr w:w="10206" w:h="794" w:hRule="exact" w:wrap="notBeside" w:vAnchor="page" w:hAnchor="margin" w:y="1135"/>
      <w:widowControl w:val="0"/>
      <w:pBdr>
        <w:bottom w:val="single" w:sz="12" w:space="1" w:color="auto"/>
      </w:pBdr>
      <w:spacing w:after="0" w:line="240" w:lineRule="auto"/>
      <w:jc w:val="right"/>
    </w:pPr>
    <w:rPr>
      <w:rFonts w:ascii="Arial" w:eastAsia="Times New Roman" w:hAnsi="Arial" w:cs="Times New Roman"/>
      <w:noProof/>
      <w:sz w:val="40"/>
      <w:szCs w:val="20"/>
      <w:lang w:val="en-GB"/>
    </w:rPr>
  </w:style>
  <w:style w:type="paragraph" w:customStyle="1" w:styleId="ZB">
    <w:name w:val="ZB"/>
    <w:rsid w:val="00F15787"/>
    <w:pPr>
      <w:framePr w:w="10206" w:h="284" w:hRule="exact" w:wrap="notBeside" w:vAnchor="page" w:hAnchor="margin" w:y="1986"/>
      <w:widowControl w:val="0"/>
      <w:spacing w:after="0" w:line="240" w:lineRule="auto"/>
      <w:ind w:right="28"/>
      <w:jc w:val="right"/>
    </w:pPr>
    <w:rPr>
      <w:rFonts w:ascii="Arial" w:eastAsia="Times New Roman" w:hAnsi="Arial" w:cs="Times New Roman"/>
      <w:i/>
      <w:noProof/>
      <w:sz w:val="20"/>
      <w:szCs w:val="20"/>
      <w:lang w:val="en-GB"/>
    </w:rPr>
  </w:style>
  <w:style w:type="paragraph" w:customStyle="1" w:styleId="ZT">
    <w:name w:val="ZT"/>
    <w:rsid w:val="00F15787"/>
    <w:pPr>
      <w:framePr w:wrap="notBeside" w:hAnchor="margin" w:yAlign="center"/>
      <w:widowControl w:val="0"/>
      <w:spacing w:after="0" w:line="240" w:lineRule="atLeast"/>
      <w:jc w:val="right"/>
    </w:pPr>
    <w:rPr>
      <w:rFonts w:ascii="Arial" w:eastAsia="Times New Roman" w:hAnsi="Arial" w:cs="Times New Roman"/>
      <w:b/>
      <w:sz w:val="34"/>
      <w:szCs w:val="20"/>
      <w:lang w:val="en-GB"/>
    </w:rPr>
  </w:style>
  <w:style w:type="paragraph" w:customStyle="1" w:styleId="ZU">
    <w:name w:val="ZU"/>
    <w:rsid w:val="00F15787"/>
    <w:pPr>
      <w:framePr w:w="10206" w:wrap="notBeside" w:vAnchor="page" w:hAnchor="margin" w:y="6238"/>
      <w:widowControl w:val="0"/>
      <w:pBdr>
        <w:top w:val="single" w:sz="12" w:space="1" w:color="auto"/>
      </w:pBdr>
      <w:spacing w:after="0" w:line="240" w:lineRule="auto"/>
      <w:jc w:val="right"/>
    </w:pPr>
    <w:rPr>
      <w:rFonts w:ascii="Arial" w:eastAsia="Times New Roman" w:hAnsi="Arial" w:cs="Times New Roman"/>
      <w:noProof/>
      <w:sz w:val="20"/>
      <w:szCs w:val="20"/>
      <w:lang w:val="en-GB"/>
    </w:rPr>
  </w:style>
  <w:style w:type="paragraph" w:customStyle="1" w:styleId="TAN">
    <w:name w:val="TAN"/>
    <w:basedOn w:val="TAL"/>
    <w:rsid w:val="00F15787"/>
    <w:pPr>
      <w:ind w:left="851" w:hanging="851"/>
    </w:pPr>
  </w:style>
  <w:style w:type="paragraph" w:customStyle="1" w:styleId="ZH">
    <w:name w:val="ZH"/>
    <w:rsid w:val="00F15787"/>
    <w:pPr>
      <w:framePr w:wrap="notBeside" w:vAnchor="page" w:hAnchor="margin" w:xAlign="center" w:y="6805"/>
      <w:widowControl w:val="0"/>
      <w:spacing w:after="0" w:line="240" w:lineRule="auto"/>
    </w:pPr>
    <w:rPr>
      <w:rFonts w:ascii="Arial" w:eastAsia="Times New Roman" w:hAnsi="Arial" w:cs="Times New Roman"/>
      <w:noProof/>
      <w:sz w:val="20"/>
      <w:szCs w:val="20"/>
      <w:lang w:val="en-GB"/>
    </w:rPr>
  </w:style>
  <w:style w:type="paragraph" w:customStyle="1" w:styleId="TF">
    <w:name w:val="TF"/>
    <w:aliases w:val="left"/>
    <w:basedOn w:val="TH"/>
    <w:link w:val="TFChar"/>
    <w:rsid w:val="00F15787"/>
    <w:pPr>
      <w:keepNext w:val="0"/>
      <w:spacing w:before="0" w:after="240"/>
    </w:pPr>
  </w:style>
  <w:style w:type="paragraph" w:customStyle="1" w:styleId="ZG">
    <w:name w:val="ZG"/>
    <w:rsid w:val="00F15787"/>
    <w:pPr>
      <w:framePr w:wrap="notBeside" w:vAnchor="page" w:hAnchor="margin" w:xAlign="right" w:y="6805"/>
      <w:widowControl w:val="0"/>
      <w:spacing w:after="0" w:line="240" w:lineRule="auto"/>
      <w:jc w:val="right"/>
    </w:pPr>
    <w:rPr>
      <w:rFonts w:ascii="Arial" w:eastAsia="Times New Roman" w:hAnsi="Arial" w:cs="Times New Roman"/>
      <w:noProof/>
      <w:sz w:val="20"/>
      <w:szCs w:val="20"/>
      <w:lang w:val="en-GB"/>
    </w:rPr>
  </w:style>
  <w:style w:type="paragraph" w:styleId="ListBullet3">
    <w:name w:val="List Bullet 3"/>
    <w:basedOn w:val="ListBullet2"/>
    <w:rsid w:val="00F15787"/>
    <w:pPr>
      <w:ind w:left="1135"/>
    </w:pPr>
  </w:style>
  <w:style w:type="paragraph" w:styleId="List2">
    <w:name w:val="List 2"/>
    <w:basedOn w:val="List"/>
    <w:rsid w:val="00F15787"/>
    <w:pPr>
      <w:ind w:left="851"/>
    </w:pPr>
  </w:style>
  <w:style w:type="paragraph" w:styleId="List3">
    <w:name w:val="List 3"/>
    <w:basedOn w:val="List2"/>
    <w:rsid w:val="00F15787"/>
    <w:pPr>
      <w:ind w:left="1135"/>
    </w:pPr>
  </w:style>
  <w:style w:type="paragraph" w:styleId="List4">
    <w:name w:val="List 4"/>
    <w:basedOn w:val="List3"/>
    <w:rsid w:val="00F15787"/>
    <w:pPr>
      <w:ind w:left="1418"/>
    </w:pPr>
  </w:style>
  <w:style w:type="paragraph" w:styleId="List5">
    <w:name w:val="List 5"/>
    <w:basedOn w:val="List4"/>
    <w:rsid w:val="00F15787"/>
    <w:pPr>
      <w:ind w:left="1702"/>
    </w:pPr>
  </w:style>
  <w:style w:type="paragraph" w:styleId="ListBullet4">
    <w:name w:val="List Bullet 4"/>
    <w:basedOn w:val="ListBullet3"/>
    <w:rsid w:val="00F15787"/>
    <w:pPr>
      <w:ind w:left="1418"/>
    </w:pPr>
  </w:style>
  <w:style w:type="paragraph" w:styleId="ListBullet5">
    <w:name w:val="List Bullet 5"/>
    <w:basedOn w:val="ListBullet4"/>
    <w:rsid w:val="00F15787"/>
    <w:pPr>
      <w:ind w:left="1702"/>
    </w:pPr>
  </w:style>
  <w:style w:type="paragraph" w:customStyle="1" w:styleId="B2">
    <w:name w:val="B2"/>
    <w:basedOn w:val="List2"/>
    <w:link w:val="B2Char"/>
    <w:rsid w:val="00F15787"/>
  </w:style>
  <w:style w:type="paragraph" w:customStyle="1" w:styleId="B3">
    <w:name w:val="B3"/>
    <w:basedOn w:val="List3"/>
    <w:rsid w:val="00F15787"/>
  </w:style>
  <w:style w:type="paragraph" w:customStyle="1" w:styleId="B4">
    <w:name w:val="B4"/>
    <w:basedOn w:val="List4"/>
    <w:rsid w:val="00F15787"/>
  </w:style>
  <w:style w:type="paragraph" w:customStyle="1" w:styleId="B5">
    <w:name w:val="B5"/>
    <w:basedOn w:val="List5"/>
    <w:rsid w:val="00F15787"/>
  </w:style>
  <w:style w:type="paragraph" w:customStyle="1" w:styleId="ZTD">
    <w:name w:val="ZTD"/>
    <w:basedOn w:val="ZB"/>
    <w:rsid w:val="00F15787"/>
    <w:pPr>
      <w:framePr w:hRule="auto" w:wrap="notBeside" w:y="852"/>
    </w:pPr>
    <w:rPr>
      <w:i w:val="0"/>
      <w:sz w:val="40"/>
    </w:rPr>
  </w:style>
  <w:style w:type="paragraph" w:customStyle="1" w:styleId="ZV">
    <w:name w:val="ZV"/>
    <w:basedOn w:val="ZU"/>
    <w:rsid w:val="00F15787"/>
    <w:pPr>
      <w:framePr w:wrap="notBeside" w:y="16161"/>
    </w:pPr>
  </w:style>
  <w:style w:type="paragraph" w:styleId="IndexHeading">
    <w:name w:val="index heading"/>
    <w:basedOn w:val="Normal"/>
    <w:next w:val="Normal"/>
    <w:semiHidden/>
    <w:rsid w:val="00F15787"/>
    <w:pPr>
      <w:pBdr>
        <w:top w:val="single" w:sz="12" w:space="0" w:color="auto"/>
      </w:pBdr>
      <w:spacing w:before="360" w:after="240"/>
    </w:pPr>
    <w:rPr>
      <w:b/>
      <w:i/>
      <w:sz w:val="26"/>
    </w:rPr>
  </w:style>
  <w:style w:type="paragraph" w:customStyle="1" w:styleId="INDENT1">
    <w:name w:val="INDENT1"/>
    <w:basedOn w:val="Normal"/>
    <w:rsid w:val="00F15787"/>
    <w:pPr>
      <w:ind w:left="851"/>
    </w:pPr>
  </w:style>
  <w:style w:type="paragraph" w:customStyle="1" w:styleId="INDENT2">
    <w:name w:val="INDENT2"/>
    <w:basedOn w:val="Normal"/>
    <w:rsid w:val="00F15787"/>
    <w:pPr>
      <w:ind w:left="1135" w:hanging="284"/>
    </w:pPr>
  </w:style>
  <w:style w:type="paragraph" w:customStyle="1" w:styleId="INDENT3">
    <w:name w:val="INDENT3"/>
    <w:basedOn w:val="Normal"/>
    <w:rsid w:val="00F15787"/>
    <w:pPr>
      <w:ind w:left="1701" w:hanging="567"/>
    </w:pPr>
  </w:style>
  <w:style w:type="paragraph" w:customStyle="1" w:styleId="FigureTitle">
    <w:name w:val="Figure_Title"/>
    <w:basedOn w:val="Normal"/>
    <w:next w:val="Normal"/>
    <w:rsid w:val="00F15787"/>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rsid w:val="00F15787"/>
    <w:pPr>
      <w:keepNext/>
      <w:keepLines/>
    </w:pPr>
    <w:rPr>
      <w:b/>
    </w:rPr>
  </w:style>
  <w:style w:type="paragraph" w:customStyle="1" w:styleId="enumlev2">
    <w:name w:val="enumlev2"/>
    <w:basedOn w:val="Normal"/>
    <w:rsid w:val="00F15787"/>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rsid w:val="00F15787"/>
    <w:pPr>
      <w:keepNext/>
      <w:keepLines/>
      <w:spacing w:before="240"/>
      <w:ind w:left="1418"/>
    </w:pPr>
    <w:rPr>
      <w:rFonts w:ascii="Arial" w:hAnsi="Arial"/>
      <w:b/>
      <w:sz w:val="36"/>
      <w:lang w:val="en-US"/>
    </w:rPr>
  </w:style>
  <w:style w:type="paragraph" w:styleId="Caption">
    <w:name w:val="caption"/>
    <w:basedOn w:val="Normal"/>
    <w:next w:val="Normal"/>
    <w:uiPriority w:val="35"/>
    <w:qFormat/>
    <w:rsid w:val="00F15787"/>
    <w:pPr>
      <w:spacing w:before="120" w:after="120"/>
    </w:pPr>
    <w:rPr>
      <w:b/>
    </w:rPr>
  </w:style>
  <w:style w:type="character" w:styleId="Hyperlink">
    <w:name w:val="Hyperlink"/>
    <w:rsid w:val="00F15787"/>
    <w:rPr>
      <w:color w:val="0000FF"/>
      <w:u w:val="single"/>
    </w:rPr>
  </w:style>
  <w:style w:type="character" w:styleId="FollowedHyperlink">
    <w:name w:val="FollowedHyperlink"/>
    <w:rsid w:val="00F15787"/>
    <w:rPr>
      <w:color w:val="800080"/>
      <w:u w:val="single"/>
    </w:rPr>
  </w:style>
  <w:style w:type="paragraph" w:styleId="DocumentMap">
    <w:name w:val="Document Map"/>
    <w:basedOn w:val="Normal"/>
    <w:link w:val="DocumentMapChar"/>
    <w:semiHidden/>
    <w:rsid w:val="00F15787"/>
    <w:pPr>
      <w:shd w:val="clear" w:color="auto" w:fill="000080"/>
    </w:pPr>
    <w:rPr>
      <w:rFonts w:ascii="Tahoma" w:hAnsi="Tahoma"/>
    </w:rPr>
  </w:style>
  <w:style w:type="character" w:customStyle="1" w:styleId="DocumentMapChar">
    <w:name w:val="Document Map Char"/>
    <w:basedOn w:val="DefaultParagraphFont"/>
    <w:link w:val="DocumentMap"/>
    <w:semiHidden/>
    <w:rsid w:val="00F15787"/>
    <w:rPr>
      <w:rFonts w:ascii="Tahoma" w:eastAsia="Times New Roman" w:hAnsi="Tahoma" w:cs="Times New Roman"/>
      <w:sz w:val="20"/>
      <w:szCs w:val="20"/>
      <w:shd w:val="clear" w:color="auto" w:fill="000080"/>
      <w:lang w:val="en-GB"/>
    </w:rPr>
  </w:style>
  <w:style w:type="paragraph" w:styleId="PlainText">
    <w:name w:val="Plain Text"/>
    <w:basedOn w:val="Normal"/>
    <w:link w:val="PlainTextChar"/>
    <w:uiPriority w:val="99"/>
    <w:rsid w:val="00F15787"/>
    <w:rPr>
      <w:rFonts w:ascii="Courier New" w:hAnsi="Courier New"/>
      <w:lang w:val="nb-NO"/>
    </w:rPr>
  </w:style>
  <w:style w:type="character" w:customStyle="1" w:styleId="PlainTextChar">
    <w:name w:val="Plain Text Char"/>
    <w:basedOn w:val="DefaultParagraphFont"/>
    <w:link w:val="PlainText"/>
    <w:uiPriority w:val="99"/>
    <w:rsid w:val="00F15787"/>
    <w:rPr>
      <w:rFonts w:ascii="Courier New" w:eastAsia="Times New Roman" w:hAnsi="Courier New" w:cs="Times New Roman"/>
      <w:sz w:val="20"/>
      <w:szCs w:val="20"/>
      <w:lang w:val="nb-NO"/>
    </w:rPr>
  </w:style>
  <w:style w:type="paragraph" w:customStyle="1" w:styleId="TAJ">
    <w:name w:val="TAJ"/>
    <w:basedOn w:val="TH"/>
    <w:rsid w:val="00F15787"/>
  </w:style>
  <w:style w:type="paragraph" w:styleId="BodyText">
    <w:name w:val="Body Text"/>
    <w:basedOn w:val="Normal"/>
    <w:link w:val="BodyTextChar"/>
    <w:rsid w:val="00F15787"/>
  </w:style>
  <w:style w:type="character" w:customStyle="1" w:styleId="BodyTextChar">
    <w:name w:val="Body Text Char"/>
    <w:basedOn w:val="DefaultParagraphFont"/>
    <w:link w:val="BodyText"/>
    <w:rsid w:val="00F15787"/>
    <w:rPr>
      <w:rFonts w:ascii="Times New Roman" w:eastAsia="Times New Roman" w:hAnsi="Times New Roman" w:cs="Times New Roman"/>
      <w:sz w:val="20"/>
      <w:szCs w:val="20"/>
      <w:lang w:val="en-GB"/>
    </w:rPr>
  </w:style>
  <w:style w:type="character" w:styleId="CommentReference">
    <w:name w:val="annotation reference"/>
    <w:rsid w:val="00F15787"/>
    <w:rPr>
      <w:sz w:val="16"/>
    </w:rPr>
  </w:style>
  <w:style w:type="paragraph" w:customStyle="1" w:styleId="Guidance">
    <w:name w:val="Guidance"/>
    <w:basedOn w:val="Normal"/>
    <w:rsid w:val="00F15787"/>
    <w:rPr>
      <w:i/>
      <w:color w:val="0000FF"/>
    </w:rPr>
  </w:style>
  <w:style w:type="paragraph" w:styleId="CommentText">
    <w:name w:val="annotation text"/>
    <w:basedOn w:val="Normal"/>
    <w:link w:val="CommentTextChar"/>
    <w:qFormat/>
    <w:rsid w:val="00F15787"/>
    <w:rPr>
      <w:lang w:eastAsia="x-none"/>
    </w:rPr>
  </w:style>
  <w:style w:type="character" w:customStyle="1" w:styleId="CommentTextChar">
    <w:name w:val="Comment Text Char"/>
    <w:basedOn w:val="DefaultParagraphFont"/>
    <w:link w:val="CommentText"/>
    <w:rsid w:val="00F15787"/>
    <w:rPr>
      <w:rFonts w:ascii="Times New Roman" w:eastAsia="Times New Roman" w:hAnsi="Times New Roman" w:cs="Times New Roman"/>
      <w:sz w:val="20"/>
      <w:szCs w:val="20"/>
      <w:lang w:val="en-GB" w:eastAsia="x-none"/>
    </w:rPr>
  </w:style>
  <w:style w:type="character" w:customStyle="1" w:styleId="EditorsNoteCharChar">
    <w:name w:val="Editor's Note Char Char"/>
    <w:link w:val="EditorsNote"/>
    <w:rsid w:val="00F15787"/>
    <w:rPr>
      <w:rFonts w:ascii="Times New Roman" w:eastAsia="Times New Roman" w:hAnsi="Times New Roman" w:cs="Times New Roman"/>
      <w:color w:val="FF0000"/>
      <w:sz w:val="20"/>
      <w:szCs w:val="20"/>
      <w:lang w:val="en-GB" w:eastAsia="x-none"/>
    </w:rPr>
  </w:style>
  <w:style w:type="paragraph" w:styleId="CommentSubject">
    <w:name w:val="annotation subject"/>
    <w:basedOn w:val="CommentText"/>
    <w:next w:val="CommentText"/>
    <w:link w:val="CommentSubjectChar"/>
    <w:rsid w:val="00F15787"/>
    <w:rPr>
      <w:b/>
      <w:bCs/>
    </w:rPr>
  </w:style>
  <w:style w:type="character" w:customStyle="1" w:styleId="CommentSubjectChar">
    <w:name w:val="Comment Subject Char"/>
    <w:basedOn w:val="CommentTextChar"/>
    <w:link w:val="CommentSubject"/>
    <w:rsid w:val="00F15787"/>
    <w:rPr>
      <w:rFonts w:ascii="Times New Roman" w:eastAsia="Times New Roman" w:hAnsi="Times New Roman" w:cs="Times New Roman"/>
      <w:b/>
      <w:bCs/>
      <w:sz w:val="20"/>
      <w:szCs w:val="20"/>
      <w:lang w:val="en-GB" w:eastAsia="x-none"/>
    </w:rPr>
  </w:style>
  <w:style w:type="paragraph" w:styleId="BalloonText">
    <w:name w:val="Balloon Text"/>
    <w:basedOn w:val="Normal"/>
    <w:link w:val="BalloonTextChar"/>
    <w:rsid w:val="00F15787"/>
    <w:pPr>
      <w:spacing w:after="0"/>
    </w:pPr>
    <w:rPr>
      <w:rFonts w:ascii="Tahoma" w:hAnsi="Tahoma"/>
      <w:sz w:val="16"/>
      <w:szCs w:val="16"/>
      <w:lang w:eastAsia="x-none"/>
    </w:rPr>
  </w:style>
  <w:style w:type="character" w:customStyle="1" w:styleId="BalloonTextChar">
    <w:name w:val="Balloon Text Char"/>
    <w:basedOn w:val="DefaultParagraphFont"/>
    <w:link w:val="BalloonText"/>
    <w:rsid w:val="00F15787"/>
    <w:rPr>
      <w:rFonts w:ascii="Tahoma" w:eastAsia="Times New Roman" w:hAnsi="Tahoma" w:cs="Times New Roman"/>
      <w:sz w:val="16"/>
      <w:szCs w:val="16"/>
      <w:lang w:val="en-GB" w:eastAsia="x-none"/>
    </w:rPr>
  </w:style>
  <w:style w:type="paragraph" w:styleId="Revision">
    <w:name w:val="Revision"/>
    <w:hidden/>
    <w:uiPriority w:val="99"/>
    <w:semiHidden/>
    <w:rsid w:val="00F15787"/>
    <w:pPr>
      <w:spacing w:after="0" w:line="240" w:lineRule="auto"/>
    </w:pPr>
    <w:rPr>
      <w:rFonts w:ascii="Times New Roman" w:eastAsia="Times New Roman" w:hAnsi="Times New Roman" w:cs="Times New Roman"/>
      <w:sz w:val="20"/>
      <w:szCs w:val="20"/>
      <w:lang w:val="en-GB"/>
    </w:rPr>
  </w:style>
  <w:style w:type="paragraph" w:customStyle="1" w:styleId="H4">
    <w:name w:val="H4"/>
    <w:basedOn w:val="Heading4"/>
    <w:qFormat/>
    <w:rsid w:val="00F15787"/>
  </w:style>
  <w:style w:type="paragraph" w:customStyle="1" w:styleId="H5">
    <w:name w:val="H5"/>
    <w:basedOn w:val="Normal"/>
    <w:qFormat/>
    <w:rsid w:val="00F15787"/>
    <w:rPr>
      <w:lang w:eastAsia="x-none"/>
    </w:rPr>
  </w:style>
  <w:style w:type="paragraph" w:styleId="ListParagraph">
    <w:name w:val="List Paragraph"/>
    <w:basedOn w:val="Normal"/>
    <w:uiPriority w:val="34"/>
    <w:qFormat/>
    <w:rsid w:val="00F15787"/>
    <w:pPr>
      <w:overflowPunct w:val="0"/>
      <w:autoSpaceDE w:val="0"/>
      <w:autoSpaceDN w:val="0"/>
      <w:adjustRightInd w:val="0"/>
      <w:ind w:firstLineChars="200" w:firstLine="420"/>
    </w:pPr>
    <w:rPr>
      <w:rFonts w:eastAsia="SimSun"/>
      <w:color w:val="000000"/>
      <w:lang w:eastAsia="ja-JP"/>
    </w:rPr>
  </w:style>
  <w:style w:type="paragraph" w:styleId="NormalWeb">
    <w:name w:val="Normal (Web)"/>
    <w:basedOn w:val="Normal"/>
    <w:uiPriority w:val="99"/>
    <w:unhideWhenUsed/>
    <w:rsid w:val="00F15787"/>
    <w:pPr>
      <w:spacing w:before="100" w:beforeAutospacing="1" w:after="100" w:afterAutospacing="1"/>
    </w:pPr>
    <w:rPr>
      <w:rFonts w:ascii="SimSun" w:eastAsia="SimSun" w:hAnsi="SimSun" w:cs="SimSun"/>
      <w:sz w:val="24"/>
      <w:szCs w:val="24"/>
      <w:lang w:val="en-US" w:eastAsia="zh-CN"/>
    </w:rPr>
  </w:style>
  <w:style w:type="character" w:customStyle="1" w:styleId="EditorsnoteChar">
    <w:name w:val="Editor's note Char"/>
    <w:link w:val="Editorsnote0"/>
    <w:locked/>
    <w:rsid w:val="00F15787"/>
    <w:rPr>
      <w:rFonts w:eastAsia="SimSun"/>
      <w:color w:val="FF0000"/>
      <w:lang w:eastAsia="zh-CN"/>
    </w:rPr>
  </w:style>
  <w:style w:type="paragraph" w:customStyle="1" w:styleId="Editorsnote0">
    <w:name w:val="Editor's note"/>
    <w:basedOn w:val="Normal"/>
    <w:link w:val="EditorsnoteChar"/>
    <w:qFormat/>
    <w:rsid w:val="00F15787"/>
    <w:pPr>
      <w:keepLines/>
      <w:overflowPunct w:val="0"/>
      <w:autoSpaceDE w:val="0"/>
      <w:autoSpaceDN w:val="0"/>
      <w:adjustRightInd w:val="0"/>
      <w:ind w:left="1135" w:hanging="851"/>
    </w:pPr>
    <w:rPr>
      <w:rFonts w:asciiTheme="minorHAnsi" w:eastAsia="SimSun" w:hAnsiTheme="minorHAnsi" w:cstheme="minorBidi"/>
      <w:color w:val="FF0000"/>
      <w:sz w:val="22"/>
      <w:szCs w:val="22"/>
      <w:lang w:val="fi-FI" w:eastAsia="zh-CN"/>
    </w:rPr>
  </w:style>
  <w:style w:type="character" w:customStyle="1" w:styleId="NOChar">
    <w:name w:val="NO Char"/>
    <w:link w:val="NO"/>
    <w:rsid w:val="00F15787"/>
    <w:rPr>
      <w:rFonts w:ascii="Times New Roman" w:eastAsia="Times New Roman" w:hAnsi="Times New Roman" w:cs="Times New Roman"/>
      <w:sz w:val="20"/>
      <w:szCs w:val="20"/>
      <w:lang w:val="en-GB" w:eastAsia="x-none"/>
    </w:rPr>
  </w:style>
  <w:style w:type="character" w:customStyle="1" w:styleId="B1Char">
    <w:name w:val="B1 Char"/>
    <w:link w:val="B1"/>
    <w:locked/>
    <w:rsid w:val="00F15787"/>
    <w:rPr>
      <w:rFonts w:ascii="Times New Roman" w:eastAsia="Times New Roman" w:hAnsi="Times New Roman" w:cs="Times New Roman"/>
      <w:sz w:val="20"/>
      <w:szCs w:val="20"/>
      <w:lang w:val="en-GB" w:eastAsia="x-none"/>
    </w:rPr>
  </w:style>
  <w:style w:type="character" w:customStyle="1" w:styleId="EditorsNoteChar0">
    <w:name w:val="Editor's Note Char"/>
    <w:aliases w:val="EN Char,Editor's Note Char1"/>
    <w:locked/>
    <w:rsid w:val="00F15787"/>
    <w:rPr>
      <w:rFonts w:ascii="Times New Roman" w:hAnsi="Times New Roman"/>
      <w:color w:val="FF0000"/>
      <w:lang w:val="en-GB" w:eastAsia="en-US"/>
    </w:rPr>
  </w:style>
  <w:style w:type="character" w:customStyle="1" w:styleId="TFChar">
    <w:name w:val="TF Char"/>
    <w:link w:val="TF"/>
    <w:rsid w:val="00F15787"/>
    <w:rPr>
      <w:rFonts w:ascii="Arial" w:eastAsia="Times New Roman" w:hAnsi="Arial" w:cs="Times New Roman"/>
      <w:b/>
      <w:sz w:val="20"/>
      <w:szCs w:val="20"/>
      <w:lang w:val="en-GB"/>
    </w:rPr>
  </w:style>
  <w:style w:type="character" w:customStyle="1" w:styleId="THChar">
    <w:name w:val="TH Char"/>
    <w:link w:val="TH"/>
    <w:rsid w:val="00F15787"/>
    <w:rPr>
      <w:rFonts w:ascii="Arial" w:eastAsia="Times New Roman" w:hAnsi="Arial" w:cs="Times New Roman"/>
      <w:b/>
      <w:sz w:val="20"/>
      <w:szCs w:val="20"/>
      <w:lang w:val="en-GB"/>
    </w:rPr>
  </w:style>
  <w:style w:type="character" w:customStyle="1" w:styleId="B2Char">
    <w:name w:val="B2 Char"/>
    <w:link w:val="B2"/>
    <w:rsid w:val="00F15787"/>
    <w:rPr>
      <w:rFonts w:ascii="Times New Roman" w:eastAsia="Times New Roman" w:hAnsi="Times New Roman" w:cs="Times New Roman"/>
      <w:sz w:val="20"/>
      <w:szCs w:val="20"/>
      <w:lang w:val="en-GB"/>
    </w:rPr>
  </w:style>
  <w:style w:type="paragraph" w:customStyle="1" w:styleId="Default">
    <w:name w:val="Default"/>
    <w:rsid w:val="00F15787"/>
    <w:pPr>
      <w:widowControl w:val="0"/>
      <w:autoSpaceDE w:val="0"/>
      <w:autoSpaceDN w:val="0"/>
      <w:adjustRightInd w:val="0"/>
      <w:spacing w:after="0" w:line="240" w:lineRule="auto"/>
    </w:pPr>
    <w:rPr>
      <w:rFonts w:ascii="Times New Roman" w:eastAsia="SimSun" w:hAnsi="Times New Roman" w:cs="Times New Roman"/>
      <w:color w:val="000000"/>
      <w:sz w:val="24"/>
      <w:szCs w:val="24"/>
      <w:lang w:val="en-US" w:eastAsia="zh-CN"/>
    </w:rPr>
  </w:style>
  <w:style w:type="character" w:customStyle="1" w:styleId="B1Zchn">
    <w:name w:val="B1 Zchn"/>
    <w:rsid w:val="00F15787"/>
    <w:rPr>
      <w:rFonts w:ascii="Times New Roman" w:hAnsi="Times New Roman"/>
      <w:lang w:val="en-GB" w:bidi="ar-SA"/>
    </w:rPr>
  </w:style>
  <w:style w:type="character" w:customStyle="1" w:styleId="NOZchn">
    <w:name w:val="NO Zchn"/>
    <w:rsid w:val="00F15787"/>
    <w:rPr>
      <w:rFonts w:ascii="Times New Roman" w:eastAsia="Times New Roman" w:hAnsi="Times New Roman" w:cs="Times New Roman"/>
      <w:sz w:val="20"/>
      <w:szCs w:val="20"/>
      <w:lang w:val="en-GB" w:eastAsia="ja-JP"/>
    </w:rPr>
  </w:style>
  <w:style w:type="character" w:customStyle="1" w:styleId="B1Char1">
    <w:name w:val="B1 Char1"/>
    <w:rsid w:val="00F15787"/>
    <w:rPr>
      <w:rFonts w:ascii="Times New Roman" w:eastAsia="Times New Roman" w:hAnsi="Times New Roman"/>
      <w:lang w:val="en-GB"/>
    </w:rPr>
  </w:style>
  <w:style w:type="character" w:customStyle="1" w:styleId="shorttext">
    <w:name w:val="short_text"/>
    <w:rsid w:val="00F15787"/>
  </w:style>
  <w:style w:type="table" w:styleId="TableGrid">
    <w:name w:val="Table Grid"/>
    <w:basedOn w:val="TableNormal"/>
    <w:rsid w:val="00F15787"/>
    <w:pPr>
      <w:spacing w:after="0" w:line="240" w:lineRule="auto"/>
    </w:pPr>
    <w:rPr>
      <w:rFonts w:ascii="CG Times (WN)" w:eastAsia="SimSun" w:hAnsi="CG Times (WN)" w:cs="Times New Roman"/>
      <w:sz w:val="20"/>
      <w:szCs w:val="20"/>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F0">
    <w:name w:val="TF (文字)"/>
    <w:rsid w:val="00F15787"/>
    <w:rPr>
      <w:rFonts w:ascii="Arial" w:hAnsi="Arial"/>
      <w:b/>
      <w:lang w:val="en-GB"/>
    </w:rPr>
  </w:style>
  <w:style w:type="character" w:customStyle="1" w:styleId="EXChar">
    <w:name w:val="EX Char"/>
    <w:link w:val="EX"/>
    <w:locked/>
    <w:rsid w:val="00F15787"/>
    <w:rPr>
      <w:rFonts w:ascii="Times New Roman" w:eastAsia="Times New Roman" w:hAnsi="Times New Roman" w:cs="Times New Roman"/>
      <w:sz w:val="20"/>
      <w:szCs w:val="20"/>
      <w:lang w:val="en-GB"/>
    </w:rPr>
  </w:style>
  <w:style w:type="paragraph" w:customStyle="1" w:styleId="Abstract">
    <w:name w:val="Abstract"/>
    <w:uiPriority w:val="99"/>
    <w:rsid w:val="00F15787"/>
    <w:pPr>
      <w:spacing w:after="200" w:line="240" w:lineRule="auto"/>
      <w:ind w:firstLine="274"/>
      <w:jc w:val="both"/>
    </w:pPr>
    <w:rPr>
      <w:rFonts w:ascii="Times New Roman" w:eastAsia="Times New Roman" w:hAnsi="Times New Roman" w:cs="Times New Roman"/>
      <w:b/>
      <w:bCs/>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99" Type="http://schemas.openxmlformats.org/officeDocument/2006/relationships/image" Target="media/image195.emf"/><Relationship Id="rId21" Type="http://schemas.openxmlformats.org/officeDocument/2006/relationships/hyperlink" Target="https://tools.ietf.org/html/draft-ietf-dime-e2e-sec-req-05" TargetMode="External"/><Relationship Id="rId63" Type="http://schemas.openxmlformats.org/officeDocument/2006/relationships/oleObject" Target="embeddings/Microsoft_Visio_2003-2010_Drawing12.vsd"/><Relationship Id="rId159" Type="http://schemas.openxmlformats.org/officeDocument/2006/relationships/image" Target="media/image95.emf"/><Relationship Id="rId324" Type="http://schemas.openxmlformats.org/officeDocument/2006/relationships/package" Target="embeddings/Microsoft_Visio_Drawing924.vsdx"/><Relationship Id="rId366" Type="http://schemas.openxmlformats.org/officeDocument/2006/relationships/oleObject" Target="embeddings/Microsoft_Visio_2003-2010_Drawing3755.vsd"/><Relationship Id="rId531" Type="http://schemas.openxmlformats.org/officeDocument/2006/relationships/package" Target="embeddings/Microsoft_Visio_Drawing49.vsdx"/><Relationship Id="rId573" Type="http://schemas.openxmlformats.org/officeDocument/2006/relationships/oleObject" Target="embeddings/Microsoft_Visio_2003-2010_Drawing6482.vsd"/><Relationship Id="rId629" Type="http://schemas.openxmlformats.org/officeDocument/2006/relationships/image" Target="media/image395.emf"/><Relationship Id="rId170" Type="http://schemas.openxmlformats.org/officeDocument/2006/relationships/image" Target="media/image106.emf"/><Relationship Id="rId226" Type="http://schemas.openxmlformats.org/officeDocument/2006/relationships/package" Target="embeddings/Microsoft_Visio_Drawing6.vsdx"/><Relationship Id="rId433" Type="http://schemas.openxmlformats.org/officeDocument/2006/relationships/oleObject" Target="embeddings/Microsoft_Visio_2003-2010_Drawing54.vsd"/><Relationship Id="rId268" Type="http://schemas.openxmlformats.org/officeDocument/2006/relationships/oleObject" Target="embeddings/oleObject11.bin"/><Relationship Id="rId475" Type="http://schemas.openxmlformats.org/officeDocument/2006/relationships/image" Target="media/image290.emf"/><Relationship Id="rId640" Type="http://schemas.openxmlformats.org/officeDocument/2006/relationships/package" Target="embeddings/Microsoft_Visio_Drawing3759.vsdx"/><Relationship Id="rId32" Type="http://schemas.openxmlformats.org/officeDocument/2006/relationships/hyperlink" Target="http://nvlpubs.nist.gov/nistpubs/jres/120/jres.120.002.pdf" TargetMode="External"/><Relationship Id="rId74" Type="http://schemas.openxmlformats.org/officeDocument/2006/relationships/image" Target="media/image23.emf"/><Relationship Id="rId128" Type="http://schemas.openxmlformats.org/officeDocument/2006/relationships/image" Target="media/image64.emf"/><Relationship Id="rId335" Type="http://schemas.openxmlformats.org/officeDocument/2006/relationships/image" Target="media/image213.emf"/><Relationship Id="rId377" Type="http://schemas.openxmlformats.org/officeDocument/2006/relationships/image" Target="media/image238.emf"/><Relationship Id="rId500" Type="http://schemas.openxmlformats.org/officeDocument/2006/relationships/image" Target="media/image312.jpeg"/><Relationship Id="rId542" Type="http://schemas.openxmlformats.org/officeDocument/2006/relationships/image" Target="media/image345.emf"/><Relationship Id="rId584" Type="http://schemas.openxmlformats.org/officeDocument/2006/relationships/oleObject" Target="embeddings/Microsoft_Visio_2003-2010_Drawing86.vsd"/><Relationship Id="rId5" Type="http://schemas.openxmlformats.org/officeDocument/2006/relationships/image" Target="media/image1.jpeg"/><Relationship Id="rId181" Type="http://schemas.openxmlformats.org/officeDocument/2006/relationships/image" Target="media/image117.emf"/><Relationship Id="rId237" Type="http://schemas.openxmlformats.org/officeDocument/2006/relationships/image" Target="media/image163.emf"/><Relationship Id="rId402" Type="http://schemas.openxmlformats.org/officeDocument/2006/relationships/package" Target="embeddings/Microsoft_Visio_Drawing20.vsdx"/><Relationship Id="rId279" Type="http://schemas.openxmlformats.org/officeDocument/2006/relationships/image" Target="media/image184.emf"/><Relationship Id="rId444" Type="http://schemas.openxmlformats.org/officeDocument/2006/relationships/oleObject" Target="embeddings/Microsoft_Visio_2003-2010_Drawing66.vsd"/><Relationship Id="rId486" Type="http://schemas.openxmlformats.org/officeDocument/2006/relationships/image" Target="media/image298.png"/><Relationship Id="rId43" Type="http://schemas.openxmlformats.org/officeDocument/2006/relationships/oleObject" Target="embeddings/Microsoft_Visio_2003-2010_Drawing3.vsd"/><Relationship Id="rId139" Type="http://schemas.openxmlformats.org/officeDocument/2006/relationships/image" Target="media/image75.emf"/><Relationship Id="rId290" Type="http://schemas.openxmlformats.org/officeDocument/2006/relationships/image" Target="media/image190.png"/><Relationship Id="rId304" Type="http://schemas.openxmlformats.org/officeDocument/2006/relationships/oleObject" Target="embeddings/Microsoft_Visio_2003-2010_Drawing2444.vsd"/><Relationship Id="rId346" Type="http://schemas.openxmlformats.org/officeDocument/2006/relationships/image" Target="media/image218.emf"/><Relationship Id="rId388" Type="http://schemas.openxmlformats.org/officeDocument/2006/relationships/oleObject" Target="embeddings/Microsoft_Visio_2003-2010_Drawing41.vsd"/><Relationship Id="rId511" Type="http://schemas.openxmlformats.org/officeDocument/2006/relationships/image" Target="media/image323.png"/><Relationship Id="rId553" Type="http://schemas.openxmlformats.org/officeDocument/2006/relationships/package" Target="embeddings/Microsoft_Visio_Drawing3151.vsdx"/><Relationship Id="rId609" Type="http://schemas.openxmlformats.org/officeDocument/2006/relationships/oleObject" Target="embeddings/Microsoft_Visio_2003-2010_Drawing79.vsd"/><Relationship Id="rId85" Type="http://schemas.openxmlformats.org/officeDocument/2006/relationships/image" Target="media/image29.emf"/><Relationship Id="rId150" Type="http://schemas.openxmlformats.org/officeDocument/2006/relationships/image" Target="media/image86.emf"/><Relationship Id="rId192" Type="http://schemas.openxmlformats.org/officeDocument/2006/relationships/image" Target="media/image128.emf"/><Relationship Id="rId206" Type="http://schemas.openxmlformats.org/officeDocument/2006/relationships/image" Target="media/image142.emf"/><Relationship Id="rId413" Type="http://schemas.openxmlformats.org/officeDocument/2006/relationships/image" Target="media/image257.png"/><Relationship Id="rId595" Type="http://schemas.openxmlformats.org/officeDocument/2006/relationships/oleObject" Target="embeddings/Microsoft_Visio_2003-2010_Drawing91.vsd"/><Relationship Id="rId248" Type="http://schemas.openxmlformats.org/officeDocument/2006/relationships/package" Target="embeddings/Microsoft_Visio_Drawing9.vsdx"/><Relationship Id="rId455" Type="http://schemas.openxmlformats.org/officeDocument/2006/relationships/image" Target="media/image280.emf"/><Relationship Id="rId497" Type="http://schemas.openxmlformats.org/officeDocument/2006/relationships/image" Target="media/image309.png"/><Relationship Id="rId620" Type="http://schemas.openxmlformats.org/officeDocument/2006/relationships/hyperlink" Target="http://www.NextGenCA.com/DeviceID=xxxx" TargetMode="External"/><Relationship Id="rId12" Type="http://schemas.openxmlformats.org/officeDocument/2006/relationships/hyperlink" Target="http://kani.or.kr/5g/whitepaper/5G%20Vision,%20Requirements,%20and%20Enabling%20Technologies.pdf" TargetMode="External"/><Relationship Id="rId108" Type="http://schemas.openxmlformats.org/officeDocument/2006/relationships/image" Target="media/image44.emf"/><Relationship Id="rId315" Type="http://schemas.openxmlformats.org/officeDocument/2006/relationships/image" Target="media/image203.emf"/><Relationship Id="rId357" Type="http://schemas.openxmlformats.org/officeDocument/2006/relationships/image" Target="media/image228.emf"/><Relationship Id="rId522" Type="http://schemas.openxmlformats.org/officeDocument/2006/relationships/image" Target="media/image334.wmf"/><Relationship Id="rId54" Type="http://schemas.openxmlformats.org/officeDocument/2006/relationships/image" Target="media/image13.emf"/><Relationship Id="rId96" Type="http://schemas.openxmlformats.org/officeDocument/2006/relationships/oleObject" Target="embeddings/Microsoft_Visio_2003-2010_Drawing25.vsd"/><Relationship Id="rId161" Type="http://schemas.openxmlformats.org/officeDocument/2006/relationships/image" Target="media/image97.emf"/><Relationship Id="rId217" Type="http://schemas.openxmlformats.org/officeDocument/2006/relationships/image" Target="media/image153.emf"/><Relationship Id="rId399" Type="http://schemas.openxmlformats.org/officeDocument/2006/relationships/image" Target="media/image250.emf"/><Relationship Id="rId564" Type="http://schemas.openxmlformats.org/officeDocument/2006/relationships/image" Target="media/image359.emf"/><Relationship Id="rId259" Type="http://schemas.openxmlformats.org/officeDocument/2006/relationships/image" Target="media/image174.emf"/><Relationship Id="rId424" Type="http://schemas.openxmlformats.org/officeDocument/2006/relationships/oleObject" Target="embeddings/Microsoft_Visio_2003-2010_Drawing63.vsd"/><Relationship Id="rId466" Type="http://schemas.openxmlformats.org/officeDocument/2006/relationships/oleObject" Target="embeddings/Microsoft_Visio_2003-2010_Drawing72.vsd"/><Relationship Id="rId631" Type="http://schemas.openxmlformats.org/officeDocument/2006/relationships/image" Target="media/image396.png"/><Relationship Id="rId23" Type="http://schemas.openxmlformats.org/officeDocument/2006/relationships/hyperlink" Target="https://tools.ietf.org/html/draft-funk-eap-ttls-v1-01" TargetMode="External"/><Relationship Id="rId119" Type="http://schemas.openxmlformats.org/officeDocument/2006/relationships/image" Target="media/image55.emf"/><Relationship Id="rId270" Type="http://schemas.openxmlformats.org/officeDocument/2006/relationships/oleObject" Target="embeddings/Microsoft_Visio_2003-2010_Drawing31.vsd"/><Relationship Id="rId326" Type="http://schemas.openxmlformats.org/officeDocument/2006/relationships/package" Target="embeddings/Microsoft_Visio_Drawing1025.vsdx"/><Relationship Id="rId533" Type="http://schemas.openxmlformats.org/officeDocument/2006/relationships/oleObject" Target="embeddings/Microsoft_Visio_2003-2010_Drawing55.vsd"/><Relationship Id="rId65" Type="http://schemas.openxmlformats.org/officeDocument/2006/relationships/oleObject" Target="embeddings/Microsoft_Visio_2003-2010_Drawing13.vsd"/><Relationship Id="rId130" Type="http://schemas.openxmlformats.org/officeDocument/2006/relationships/image" Target="media/image66.emf"/><Relationship Id="rId368" Type="http://schemas.openxmlformats.org/officeDocument/2006/relationships/oleObject" Target="embeddings/Microsoft_Visio_2003-2010_Drawing38.vsd"/><Relationship Id="rId575" Type="http://schemas.openxmlformats.org/officeDocument/2006/relationships/oleObject" Target="embeddings/Microsoft_Visio_2003-2010_Drawing6583.vsd"/><Relationship Id="rId172" Type="http://schemas.openxmlformats.org/officeDocument/2006/relationships/image" Target="media/image108.emf"/><Relationship Id="rId228" Type="http://schemas.openxmlformats.org/officeDocument/2006/relationships/oleObject" Target="embeddings/oleObject2.bin"/><Relationship Id="rId435" Type="http://schemas.openxmlformats.org/officeDocument/2006/relationships/image" Target="media/image270.emf"/><Relationship Id="rId477" Type="http://schemas.openxmlformats.org/officeDocument/2006/relationships/image" Target="media/image291.emf"/><Relationship Id="rId600" Type="http://schemas.openxmlformats.org/officeDocument/2006/relationships/image" Target="media/image379.emf"/><Relationship Id="rId642" Type="http://schemas.openxmlformats.org/officeDocument/2006/relationships/fontTable" Target="fontTable.xml"/><Relationship Id="rId281" Type="http://schemas.openxmlformats.org/officeDocument/2006/relationships/image" Target="media/image185.emf"/><Relationship Id="rId337" Type="http://schemas.openxmlformats.org/officeDocument/2006/relationships/hyperlink" Target="https://www.ietf.org/id/draft-gutmann-scep-03.txt" TargetMode="External"/><Relationship Id="rId502" Type="http://schemas.openxmlformats.org/officeDocument/2006/relationships/image" Target="media/image314.png"/><Relationship Id="rId34" Type="http://schemas.openxmlformats.org/officeDocument/2006/relationships/hyperlink" Target="mailto:sensor12345@factory.example.com" TargetMode="External"/><Relationship Id="rId76" Type="http://schemas.openxmlformats.org/officeDocument/2006/relationships/image" Target="media/image24.emf"/><Relationship Id="rId141" Type="http://schemas.openxmlformats.org/officeDocument/2006/relationships/image" Target="media/image77.emf"/><Relationship Id="rId379" Type="http://schemas.openxmlformats.org/officeDocument/2006/relationships/image" Target="media/image239.emf"/><Relationship Id="rId544" Type="http://schemas.openxmlformats.org/officeDocument/2006/relationships/image" Target="media/image347.emf"/><Relationship Id="rId586" Type="http://schemas.openxmlformats.org/officeDocument/2006/relationships/oleObject" Target="embeddings/Microsoft_Visio_2003-2010_Drawing87.vsd"/><Relationship Id="rId7" Type="http://schemas.openxmlformats.org/officeDocument/2006/relationships/hyperlink" Target="https://www.ngmn.org" TargetMode="External"/><Relationship Id="rId183" Type="http://schemas.openxmlformats.org/officeDocument/2006/relationships/image" Target="media/image119.emf"/><Relationship Id="rId239" Type="http://schemas.openxmlformats.org/officeDocument/2006/relationships/image" Target="media/image164.emf"/><Relationship Id="rId390" Type="http://schemas.openxmlformats.org/officeDocument/2006/relationships/oleObject" Target="embeddings/Microsoft_Visio_2003-2010_Drawing42.vsd"/><Relationship Id="rId404" Type="http://schemas.openxmlformats.org/officeDocument/2006/relationships/package" Target="embeddings/Microsoft_Visio_Drawing21.vsdx"/><Relationship Id="rId446" Type="http://schemas.openxmlformats.org/officeDocument/2006/relationships/oleObject" Target="embeddings/Microsoft_Visio_2003-2010_Drawing67.vsd"/><Relationship Id="rId611" Type="http://schemas.openxmlformats.org/officeDocument/2006/relationships/oleObject" Target="embeddings/oleObject14.bin"/><Relationship Id="rId250" Type="http://schemas.openxmlformats.org/officeDocument/2006/relationships/package" Target="embeddings/Microsoft_Visio_Drawing10.vsdx"/><Relationship Id="rId292" Type="http://schemas.openxmlformats.org/officeDocument/2006/relationships/oleObject" Target="embeddings/Microsoft_Visio_2003-2010_Drawing1838.vsd"/><Relationship Id="rId306" Type="http://schemas.openxmlformats.org/officeDocument/2006/relationships/oleObject" Target="embeddings/Microsoft_Visio_2003-2010_Drawing2545.vsd"/><Relationship Id="rId488" Type="http://schemas.openxmlformats.org/officeDocument/2006/relationships/image" Target="media/image300.png"/><Relationship Id="rId45" Type="http://schemas.openxmlformats.org/officeDocument/2006/relationships/oleObject" Target="embeddings/Microsoft_Visio_2003-2010_Drawing4.vsd"/><Relationship Id="rId87" Type="http://schemas.openxmlformats.org/officeDocument/2006/relationships/image" Target="media/image30.emf"/><Relationship Id="rId110" Type="http://schemas.openxmlformats.org/officeDocument/2006/relationships/image" Target="media/image46.emf"/><Relationship Id="rId348" Type="http://schemas.openxmlformats.org/officeDocument/2006/relationships/image" Target="media/image219.png"/><Relationship Id="rId513" Type="http://schemas.openxmlformats.org/officeDocument/2006/relationships/image" Target="media/image325.png"/><Relationship Id="rId555" Type="http://schemas.openxmlformats.org/officeDocument/2006/relationships/package" Target="embeddings/Microsoft_Visio_Drawing3252.vsdx"/><Relationship Id="rId597" Type="http://schemas.openxmlformats.org/officeDocument/2006/relationships/oleObject" Target="embeddings/Microsoft_Visio_2003-2010_Drawing73.vsd"/><Relationship Id="rId152" Type="http://schemas.openxmlformats.org/officeDocument/2006/relationships/image" Target="media/image88.emf"/><Relationship Id="rId194" Type="http://schemas.openxmlformats.org/officeDocument/2006/relationships/image" Target="media/image130.emf"/><Relationship Id="rId208" Type="http://schemas.openxmlformats.org/officeDocument/2006/relationships/image" Target="media/image144.emf"/><Relationship Id="rId415" Type="http://schemas.openxmlformats.org/officeDocument/2006/relationships/image" Target="media/image259.emf"/><Relationship Id="rId457" Type="http://schemas.openxmlformats.org/officeDocument/2006/relationships/image" Target="media/image281.emf"/><Relationship Id="rId622" Type="http://schemas.openxmlformats.org/officeDocument/2006/relationships/package" Target="embeddings/Microsoft_Visio_Drawing3557.vsdx"/><Relationship Id="rId261" Type="http://schemas.openxmlformats.org/officeDocument/2006/relationships/image" Target="media/image175.emf"/><Relationship Id="rId499" Type="http://schemas.openxmlformats.org/officeDocument/2006/relationships/image" Target="media/image311.png"/><Relationship Id="rId14" Type="http://schemas.openxmlformats.org/officeDocument/2006/relationships/hyperlink" Target="https://developer.mobileconnect.io/about" TargetMode="External"/><Relationship Id="rId56" Type="http://schemas.openxmlformats.org/officeDocument/2006/relationships/image" Target="media/image14.emf"/><Relationship Id="rId317" Type="http://schemas.openxmlformats.org/officeDocument/2006/relationships/image" Target="media/image204.emf"/><Relationship Id="rId359" Type="http://schemas.openxmlformats.org/officeDocument/2006/relationships/image" Target="media/image229.emf"/><Relationship Id="rId524" Type="http://schemas.openxmlformats.org/officeDocument/2006/relationships/image" Target="media/image336.wmf"/><Relationship Id="rId566" Type="http://schemas.openxmlformats.org/officeDocument/2006/relationships/image" Target="media/image360.emf"/><Relationship Id="rId98" Type="http://schemas.openxmlformats.org/officeDocument/2006/relationships/oleObject" Target="embeddings/Microsoft_Visio_2003-2010_Drawing26.vsd"/><Relationship Id="rId121" Type="http://schemas.openxmlformats.org/officeDocument/2006/relationships/image" Target="media/image57.emf"/><Relationship Id="rId163" Type="http://schemas.openxmlformats.org/officeDocument/2006/relationships/image" Target="media/image99.emf"/><Relationship Id="rId219" Type="http://schemas.openxmlformats.org/officeDocument/2006/relationships/image" Target="media/image154.emf"/><Relationship Id="rId370" Type="http://schemas.openxmlformats.org/officeDocument/2006/relationships/oleObject" Target="embeddings/Microsoft_Visio_2003-2010_Drawing56.vsd"/><Relationship Id="rId426" Type="http://schemas.openxmlformats.org/officeDocument/2006/relationships/image" Target="media/image265.emf"/><Relationship Id="rId633" Type="http://schemas.openxmlformats.org/officeDocument/2006/relationships/image" Target="media/image398.emf"/><Relationship Id="rId230" Type="http://schemas.openxmlformats.org/officeDocument/2006/relationships/oleObject" Target="embeddings/oleObject3.bin"/><Relationship Id="rId468" Type="http://schemas.openxmlformats.org/officeDocument/2006/relationships/package" Target="embeddings/Microsoft_Visio_Drawing25.vsdx"/><Relationship Id="rId25" Type="http://schemas.openxmlformats.org/officeDocument/2006/relationships/hyperlink" Target="https://arxiv.org/pdf/1510.07563v2.pdf" TargetMode="External"/><Relationship Id="rId67" Type="http://schemas.openxmlformats.org/officeDocument/2006/relationships/oleObject" Target="embeddings/Microsoft_Visio_2003-2010_Drawing14.vsd"/><Relationship Id="rId272" Type="http://schemas.openxmlformats.org/officeDocument/2006/relationships/oleObject" Target="embeddings/Microsoft_Visio_2003-2010_Drawing32.vsd"/><Relationship Id="rId328" Type="http://schemas.openxmlformats.org/officeDocument/2006/relationships/package" Target="embeddings/Microsoft_Visio_Drawing1126.vsdx"/><Relationship Id="rId535" Type="http://schemas.openxmlformats.org/officeDocument/2006/relationships/oleObject" Target="embeddings/Microsoft_Visio_2003-2010_Drawing5673.vsd"/><Relationship Id="rId577" Type="http://schemas.openxmlformats.org/officeDocument/2006/relationships/oleObject" Target="embeddings/Microsoft_Visio_2003-2010_Drawing6684.vsd"/><Relationship Id="rId132" Type="http://schemas.openxmlformats.org/officeDocument/2006/relationships/image" Target="media/image68.emf"/><Relationship Id="rId174" Type="http://schemas.openxmlformats.org/officeDocument/2006/relationships/image" Target="media/image110.emf"/><Relationship Id="rId381" Type="http://schemas.openxmlformats.org/officeDocument/2006/relationships/package" Target="embeddings/Microsoft_Visio_Drawing34.vsdx"/><Relationship Id="rId602" Type="http://schemas.openxmlformats.org/officeDocument/2006/relationships/image" Target="media/image380.emf"/><Relationship Id="rId241" Type="http://schemas.openxmlformats.org/officeDocument/2006/relationships/image" Target="media/image165.emf"/><Relationship Id="rId437" Type="http://schemas.openxmlformats.org/officeDocument/2006/relationships/image" Target="media/image271.emf"/><Relationship Id="rId479" Type="http://schemas.openxmlformats.org/officeDocument/2006/relationships/image" Target="media/image292.emf"/><Relationship Id="rId36" Type="http://schemas.openxmlformats.org/officeDocument/2006/relationships/oleObject" Target="embeddings/Microsoft_Visio_2003-2010_Drawing.vsd"/><Relationship Id="rId283" Type="http://schemas.openxmlformats.org/officeDocument/2006/relationships/image" Target="media/image186.emf"/><Relationship Id="rId339" Type="http://schemas.openxmlformats.org/officeDocument/2006/relationships/oleObject" Target="embeddings/Microsoft_Visio_2003-2010_Drawing2848.vsd"/><Relationship Id="rId490" Type="http://schemas.openxmlformats.org/officeDocument/2006/relationships/image" Target="media/image302.png"/><Relationship Id="rId504" Type="http://schemas.openxmlformats.org/officeDocument/2006/relationships/image" Target="media/image316.png"/><Relationship Id="rId546" Type="http://schemas.openxmlformats.org/officeDocument/2006/relationships/image" Target="media/image348.emf"/><Relationship Id="rId78" Type="http://schemas.openxmlformats.org/officeDocument/2006/relationships/image" Target="media/image25.emf"/><Relationship Id="rId101" Type="http://schemas.openxmlformats.org/officeDocument/2006/relationships/image" Target="media/image37.emf"/><Relationship Id="rId143" Type="http://schemas.openxmlformats.org/officeDocument/2006/relationships/image" Target="media/image79.emf"/><Relationship Id="rId185" Type="http://schemas.openxmlformats.org/officeDocument/2006/relationships/image" Target="media/image121.emf"/><Relationship Id="rId350" Type="http://schemas.openxmlformats.org/officeDocument/2006/relationships/image" Target="media/image221.png"/><Relationship Id="rId406" Type="http://schemas.openxmlformats.org/officeDocument/2006/relationships/package" Target="embeddings/Microsoft_Visio_Drawing22.vsdx"/><Relationship Id="rId588" Type="http://schemas.openxmlformats.org/officeDocument/2006/relationships/oleObject" Target="embeddings/Microsoft_Visio_2003-2010_Drawing88.vsd"/><Relationship Id="rId9" Type="http://schemas.openxmlformats.org/officeDocument/2006/relationships/hyperlink" Target="http://www.5gensure.eu/" TargetMode="External"/><Relationship Id="rId210" Type="http://schemas.openxmlformats.org/officeDocument/2006/relationships/image" Target="media/image146.emf"/><Relationship Id="rId392" Type="http://schemas.openxmlformats.org/officeDocument/2006/relationships/oleObject" Target="embeddings/Microsoft_Visio_2003-2010_Drawing43.vsd"/><Relationship Id="rId448" Type="http://schemas.openxmlformats.org/officeDocument/2006/relationships/oleObject" Target="embeddings/Microsoft_Visio_2003-2010_Drawing68.vsd"/><Relationship Id="rId613" Type="http://schemas.openxmlformats.org/officeDocument/2006/relationships/oleObject" Target="embeddings/Microsoft_Visio_2003-2010_Drawing94.vsd"/><Relationship Id="rId252" Type="http://schemas.openxmlformats.org/officeDocument/2006/relationships/oleObject" Target="embeddings/Microsoft_Visio_2003-2010_Drawing29.vsd"/><Relationship Id="rId294" Type="http://schemas.openxmlformats.org/officeDocument/2006/relationships/oleObject" Target="embeddings/Microsoft_Visio_2003-2010_Drawing1939.vsd"/><Relationship Id="rId308" Type="http://schemas.openxmlformats.org/officeDocument/2006/relationships/oleObject" Target="embeddings/Microsoft_Visio_2003-2010_Drawing2646.vsd"/><Relationship Id="rId515" Type="http://schemas.openxmlformats.org/officeDocument/2006/relationships/image" Target="media/image327.jpeg"/><Relationship Id="rId47" Type="http://schemas.openxmlformats.org/officeDocument/2006/relationships/oleObject" Target="embeddings/Microsoft_Visio_2003-2010_Drawing5.vsd"/><Relationship Id="rId89" Type="http://schemas.openxmlformats.org/officeDocument/2006/relationships/image" Target="media/image31.emf"/><Relationship Id="rId112" Type="http://schemas.openxmlformats.org/officeDocument/2006/relationships/image" Target="media/image48.emf"/><Relationship Id="rId154" Type="http://schemas.openxmlformats.org/officeDocument/2006/relationships/image" Target="media/image90.emf"/><Relationship Id="rId361" Type="http://schemas.openxmlformats.org/officeDocument/2006/relationships/image" Target="media/image230.emf"/><Relationship Id="rId557" Type="http://schemas.openxmlformats.org/officeDocument/2006/relationships/image" Target="media/image355.png"/><Relationship Id="rId599" Type="http://schemas.openxmlformats.org/officeDocument/2006/relationships/oleObject" Target="embeddings/Microsoft_Visio_2003-2010_Drawing74.vsd"/><Relationship Id="rId196" Type="http://schemas.openxmlformats.org/officeDocument/2006/relationships/image" Target="media/image132.emf"/><Relationship Id="rId417" Type="http://schemas.openxmlformats.org/officeDocument/2006/relationships/oleObject" Target="embeddings/Microsoft_Visio_2003-2010_Drawing60.vsd"/><Relationship Id="rId459" Type="http://schemas.openxmlformats.org/officeDocument/2006/relationships/image" Target="media/image282.emf"/><Relationship Id="rId624" Type="http://schemas.openxmlformats.org/officeDocument/2006/relationships/oleObject" Target="embeddings/Microsoft_Visio_2003-2010_Drawing8095.vsd"/><Relationship Id="rId16" Type="http://schemas.openxmlformats.org/officeDocument/2006/relationships/hyperlink" Target="http://www.slideshare.net/phdays/phd4-pres-callinterception119" TargetMode="External"/><Relationship Id="rId221" Type="http://schemas.openxmlformats.org/officeDocument/2006/relationships/image" Target="media/image155.emf"/><Relationship Id="rId263" Type="http://schemas.openxmlformats.org/officeDocument/2006/relationships/image" Target="media/image176.emf"/><Relationship Id="rId319" Type="http://schemas.openxmlformats.org/officeDocument/2006/relationships/image" Target="media/image205.emf"/><Relationship Id="rId470" Type="http://schemas.openxmlformats.org/officeDocument/2006/relationships/package" Target="embeddings/Microsoft_Visio_Drawing42.vsdx"/><Relationship Id="rId526" Type="http://schemas.openxmlformats.org/officeDocument/2006/relationships/image" Target="media/image337.emf"/><Relationship Id="rId58" Type="http://schemas.openxmlformats.org/officeDocument/2006/relationships/image" Target="media/image15.emf"/><Relationship Id="rId123" Type="http://schemas.openxmlformats.org/officeDocument/2006/relationships/image" Target="media/image59.emf"/><Relationship Id="rId330" Type="http://schemas.openxmlformats.org/officeDocument/2006/relationships/package" Target="embeddings/Microsoft_Visio_Drawing27.vsdx"/><Relationship Id="rId568" Type="http://schemas.openxmlformats.org/officeDocument/2006/relationships/image" Target="media/image361.emf"/><Relationship Id="rId165" Type="http://schemas.openxmlformats.org/officeDocument/2006/relationships/image" Target="media/image101.emf"/><Relationship Id="rId372" Type="http://schemas.openxmlformats.org/officeDocument/2006/relationships/package" Target="embeddings/Microsoft_Visio_Drawing31.vsdx"/><Relationship Id="rId428" Type="http://schemas.openxmlformats.org/officeDocument/2006/relationships/image" Target="media/image266.emf"/><Relationship Id="rId635" Type="http://schemas.openxmlformats.org/officeDocument/2006/relationships/image" Target="media/image399.emf"/><Relationship Id="rId232" Type="http://schemas.openxmlformats.org/officeDocument/2006/relationships/oleObject" Target="embeddings/oleObject4.bin"/><Relationship Id="rId274" Type="http://schemas.openxmlformats.org/officeDocument/2006/relationships/oleObject" Target="embeddings/Microsoft_Visio_2003-2010_Drawing33.vsd"/><Relationship Id="rId481" Type="http://schemas.openxmlformats.org/officeDocument/2006/relationships/image" Target="media/image293.png"/><Relationship Id="rId27" Type="http://schemas.openxmlformats.org/officeDocument/2006/relationships/hyperlink" Target="http://www.ecrypt.eu.org/ecrypt2/documents/D.SPA.20.pdf" TargetMode="External"/><Relationship Id="rId69" Type="http://schemas.openxmlformats.org/officeDocument/2006/relationships/oleObject" Target="embeddings/Microsoft_Visio_2003-2010_Drawing15.vsd"/><Relationship Id="rId134" Type="http://schemas.openxmlformats.org/officeDocument/2006/relationships/image" Target="media/image70.emf"/><Relationship Id="rId537" Type="http://schemas.openxmlformats.org/officeDocument/2006/relationships/oleObject" Target="embeddings/Microsoft_Visio_2003-2010_Drawing5774.vsd"/><Relationship Id="rId579" Type="http://schemas.openxmlformats.org/officeDocument/2006/relationships/oleObject" Target="embeddings/Microsoft_Visio_2003-2010_Drawing6785.vsd"/><Relationship Id="rId80" Type="http://schemas.openxmlformats.org/officeDocument/2006/relationships/image" Target="media/image26.png"/><Relationship Id="rId176" Type="http://schemas.openxmlformats.org/officeDocument/2006/relationships/image" Target="media/image112.emf"/><Relationship Id="rId341" Type="http://schemas.openxmlformats.org/officeDocument/2006/relationships/oleObject" Target="embeddings/Microsoft_Visio_2003-2010_Drawing49.vsd"/><Relationship Id="rId383" Type="http://schemas.openxmlformats.org/officeDocument/2006/relationships/image" Target="media/image241.emf"/><Relationship Id="rId439" Type="http://schemas.openxmlformats.org/officeDocument/2006/relationships/image" Target="media/image272.emf"/><Relationship Id="rId590" Type="http://schemas.openxmlformats.org/officeDocument/2006/relationships/oleObject" Target="embeddings/Microsoft_Visio_2003-2010_Drawing7189.vsd"/><Relationship Id="rId604" Type="http://schemas.openxmlformats.org/officeDocument/2006/relationships/image" Target="media/image381.emf"/><Relationship Id="rId201" Type="http://schemas.openxmlformats.org/officeDocument/2006/relationships/image" Target="media/image137.emf"/><Relationship Id="rId243" Type="http://schemas.openxmlformats.org/officeDocument/2006/relationships/image" Target="media/image166.emf"/><Relationship Id="rId285" Type="http://schemas.openxmlformats.org/officeDocument/2006/relationships/image" Target="media/image187.emf"/><Relationship Id="rId450" Type="http://schemas.openxmlformats.org/officeDocument/2006/relationships/oleObject" Target="embeddings/Microsoft_Visio_2003-2010_Drawing69.vsd"/><Relationship Id="rId506" Type="http://schemas.openxmlformats.org/officeDocument/2006/relationships/image" Target="media/image318.png"/><Relationship Id="rId38" Type="http://schemas.openxmlformats.org/officeDocument/2006/relationships/oleObject" Target="embeddings/Microsoft_Visio_2003-2010_Drawing1.vsd"/><Relationship Id="rId103" Type="http://schemas.openxmlformats.org/officeDocument/2006/relationships/image" Target="media/image39.emf"/><Relationship Id="rId310" Type="http://schemas.openxmlformats.org/officeDocument/2006/relationships/package" Target="embeddings/Microsoft_Visio_Drawing217.vsdx"/><Relationship Id="rId492" Type="http://schemas.openxmlformats.org/officeDocument/2006/relationships/image" Target="media/image304.png"/><Relationship Id="rId548" Type="http://schemas.openxmlformats.org/officeDocument/2006/relationships/image" Target="media/image349.png"/><Relationship Id="rId91" Type="http://schemas.openxmlformats.org/officeDocument/2006/relationships/image" Target="media/image32.emf"/><Relationship Id="rId145" Type="http://schemas.openxmlformats.org/officeDocument/2006/relationships/image" Target="media/image81.emf"/><Relationship Id="rId187" Type="http://schemas.openxmlformats.org/officeDocument/2006/relationships/image" Target="media/image123.emf"/><Relationship Id="rId352" Type="http://schemas.openxmlformats.org/officeDocument/2006/relationships/image" Target="media/image223.png"/><Relationship Id="rId394" Type="http://schemas.openxmlformats.org/officeDocument/2006/relationships/package" Target="embeddings/Microsoft_Visio_Drawing16.vsdx"/><Relationship Id="rId408" Type="http://schemas.openxmlformats.org/officeDocument/2006/relationships/package" Target="embeddings/Microsoft_Visio_Drawing23.vsdx"/><Relationship Id="rId615" Type="http://schemas.openxmlformats.org/officeDocument/2006/relationships/image" Target="media/image387.png"/><Relationship Id="rId1" Type="http://schemas.openxmlformats.org/officeDocument/2006/relationships/numbering" Target="numbering.xml"/><Relationship Id="rId212" Type="http://schemas.openxmlformats.org/officeDocument/2006/relationships/image" Target="media/image148.emf"/><Relationship Id="rId233" Type="http://schemas.openxmlformats.org/officeDocument/2006/relationships/image" Target="media/image161.emf"/><Relationship Id="rId254" Type="http://schemas.openxmlformats.org/officeDocument/2006/relationships/package" Target="embeddings/Microsoft_Visio_Drawing11.vsdx"/><Relationship Id="rId440" Type="http://schemas.openxmlformats.org/officeDocument/2006/relationships/package" Target="embeddings/Microsoft_Visio____1.vsdx"/><Relationship Id="rId28" Type="http://schemas.openxmlformats.org/officeDocument/2006/relationships/hyperlink" Target="http://dx.doi.org/10.6028/NIST.SP.800-38G" TargetMode="External"/><Relationship Id="rId49" Type="http://schemas.openxmlformats.org/officeDocument/2006/relationships/oleObject" Target="embeddings/Microsoft_Visio_2003-2010_Drawing6.vsd"/><Relationship Id="rId114" Type="http://schemas.openxmlformats.org/officeDocument/2006/relationships/image" Target="media/image50.emf"/><Relationship Id="rId275" Type="http://schemas.openxmlformats.org/officeDocument/2006/relationships/image" Target="media/image182.emf"/><Relationship Id="rId296" Type="http://schemas.openxmlformats.org/officeDocument/2006/relationships/oleObject" Target="embeddings/Microsoft_Visio_2003-2010_Drawing2040.vsd"/><Relationship Id="rId300" Type="http://schemas.openxmlformats.org/officeDocument/2006/relationships/oleObject" Target="embeddings/Microsoft_Visio_2003-2010_Drawing2242.vsd"/><Relationship Id="rId461" Type="http://schemas.openxmlformats.org/officeDocument/2006/relationships/image" Target="media/image283.emf"/><Relationship Id="rId482" Type="http://schemas.openxmlformats.org/officeDocument/2006/relationships/image" Target="media/image294.png"/><Relationship Id="rId517" Type="http://schemas.openxmlformats.org/officeDocument/2006/relationships/image" Target="media/image329.png"/><Relationship Id="rId538" Type="http://schemas.openxmlformats.org/officeDocument/2006/relationships/image" Target="media/image343.emf"/><Relationship Id="rId559" Type="http://schemas.openxmlformats.org/officeDocument/2006/relationships/oleObject" Target="embeddings/Microsoft_Visio_2003-2010_Drawing6278.vsd"/><Relationship Id="rId60" Type="http://schemas.openxmlformats.org/officeDocument/2006/relationships/image" Target="media/image16.emf"/><Relationship Id="rId81" Type="http://schemas.openxmlformats.org/officeDocument/2006/relationships/image" Target="media/image27.png"/><Relationship Id="rId135" Type="http://schemas.openxmlformats.org/officeDocument/2006/relationships/image" Target="media/image71.emf"/><Relationship Id="rId156" Type="http://schemas.openxmlformats.org/officeDocument/2006/relationships/image" Target="media/image92.emf"/><Relationship Id="rId177" Type="http://schemas.openxmlformats.org/officeDocument/2006/relationships/image" Target="media/image113.emf"/><Relationship Id="rId198" Type="http://schemas.openxmlformats.org/officeDocument/2006/relationships/image" Target="media/image134.emf"/><Relationship Id="rId321" Type="http://schemas.openxmlformats.org/officeDocument/2006/relationships/image" Target="media/image206.emf"/><Relationship Id="rId342" Type="http://schemas.openxmlformats.org/officeDocument/2006/relationships/image" Target="media/image216.emf"/><Relationship Id="rId363" Type="http://schemas.openxmlformats.org/officeDocument/2006/relationships/image" Target="media/image231.emf"/><Relationship Id="rId384" Type="http://schemas.openxmlformats.org/officeDocument/2006/relationships/oleObject" Target="embeddings/Microsoft_Visio_2003-2010_Drawing39.vsd"/><Relationship Id="rId419" Type="http://schemas.openxmlformats.org/officeDocument/2006/relationships/oleObject" Target="embeddings/Microsoft_Visio_2003-2010_Drawing61.vsd"/><Relationship Id="rId570" Type="http://schemas.openxmlformats.org/officeDocument/2006/relationships/image" Target="media/image362.emf"/><Relationship Id="rId591" Type="http://schemas.openxmlformats.org/officeDocument/2006/relationships/image" Target="media/image374.emf"/><Relationship Id="rId605" Type="http://schemas.openxmlformats.org/officeDocument/2006/relationships/oleObject" Target="embeddings/Microsoft_Visio_2003-2010_Drawing77.vsd"/><Relationship Id="rId626" Type="http://schemas.openxmlformats.org/officeDocument/2006/relationships/oleObject" Target="embeddings/Microsoft_Visio_2003-2010_Drawing8196.vsd"/><Relationship Id="rId202" Type="http://schemas.openxmlformats.org/officeDocument/2006/relationships/image" Target="media/image138.emf"/><Relationship Id="rId223" Type="http://schemas.openxmlformats.org/officeDocument/2006/relationships/image" Target="media/image156.emf"/><Relationship Id="rId244" Type="http://schemas.openxmlformats.org/officeDocument/2006/relationships/package" Target="embeddings/Microsoft_Visio_Drawing7.vsdx"/><Relationship Id="rId430" Type="http://schemas.openxmlformats.org/officeDocument/2006/relationships/image" Target="media/image267.emf"/><Relationship Id="rId18" Type="http://schemas.openxmlformats.org/officeDocument/2006/relationships/hyperlink" Target="https://cloudsecurityalliance.org/" TargetMode="External"/><Relationship Id="rId39" Type="http://schemas.openxmlformats.org/officeDocument/2006/relationships/image" Target="media/image5.jpeg"/><Relationship Id="rId265" Type="http://schemas.openxmlformats.org/officeDocument/2006/relationships/image" Target="media/image177.emf"/><Relationship Id="rId286" Type="http://schemas.openxmlformats.org/officeDocument/2006/relationships/package" Target="embeddings/Microsoft_Visio_Drawing15.vsdx"/><Relationship Id="rId451" Type="http://schemas.openxmlformats.org/officeDocument/2006/relationships/image" Target="media/image278.emf"/><Relationship Id="rId472" Type="http://schemas.openxmlformats.org/officeDocument/2006/relationships/package" Target="embeddings/Microsoft_Visio_Drawing26.vsdx"/><Relationship Id="rId493" Type="http://schemas.openxmlformats.org/officeDocument/2006/relationships/image" Target="media/image305.jpeg"/><Relationship Id="rId507" Type="http://schemas.openxmlformats.org/officeDocument/2006/relationships/image" Target="media/image319.png"/><Relationship Id="rId528" Type="http://schemas.openxmlformats.org/officeDocument/2006/relationships/image" Target="media/image338.emf"/><Relationship Id="rId549" Type="http://schemas.openxmlformats.org/officeDocument/2006/relationships/image" Target="media/image350.png"/><Relationship Id="rId50" Type="http://schemas.openxmlformats.org/officeDocument/2006/relationships/image" Target="media/image11.emf"/><Relationship Id="rId104" Type="http://schemas.openxmlformats.org/officeDocument/2006/relationships/image" Target="media/image40.emf"/><Relationship Id="rId125" Type="http://schemas.openxmlformats.org/officeDocument/2006/relationships/image" Target="media/image61.emf"/><Relationship Id="rId146" Type="http://schemas.openxmlformats.org/officeDocument/2006/relationships/image" Target="media/image82.emf"/><Relationship Id="rId167" Type="http://schemas.openxmlformats.org/officeDocument/2006/relationships/image" Target="media/image103.emf"/><Relationship Id="rId188" Type="http://schemas.openxmlformats.org/officeDocument/2006/relationships/image" Target="media/image124.emf"/><Relationship Id="rId311" Type="http://schemas.openxmlformats.org/officeDocument/2006/relationships/image" Target="media/image201.emf"/><Relationship Id="rId332" Type="http://schemas.openxmlformats.org/officeDocument/2006/relationships/package" Target="embeddings/Microsoft_Visio_Drawing28.vsdx"/><Relationship Id="rId353" Type="http://schemas.openxmlformats.org/officeDocument/2006/relationships/image" Target="media/image224.png"/><Relationship Id="rId374" Type="http://schemas.openxmlformats.org/officeDocument/2006/relationships/package" Target="embeddings/Microsoft_Visio_Drawing32.vsdx"/><Relationship Id="rId395" Type="http://schemas.openxmlformats.org/officeDocument/2006/relationships/image" Target="media/image248.emf"/><Relationship Id="rId409" Type="http://schemas.openxmlformats.org/officeDocument/2006/relationships/image" Target="media/image255.emf"/><Relationship Id="rId560" Type="http://schemas.openxmlformats.org/officeDocument/2006/relationships/image" Target="media/image357.emf"/><Relationship Id="rId581" Type="http://schemas.openxmlformats.org/officeDocument/2006/relationships/image" Target="media/image368.png"/><Relationship Id="rId71" Type="http://schemas.openxmlformats.org/officeDocument/2006/relationships/oleObject" Target="embeddings/oleObject1.bin"/><Relationship Id="rId92" Type="http://schemas.openxmlformats.org/officeDocument/2006/relationships/oleObject" Target="embeddings/Microsoft_Visio_2003-2010_Drawing23.vsd"/><Relationship Id="rId213" Type="http://schemas.openxmlformats.org/officeDocument/2006/relationships/image" Target="media/image149.emf"/><Relationship Id="rId234" Type="http://schemas.openxmlformats.org/officeDocument/2006/relationships/oleObject" Target="embeddings/oleObject5.bin"/><Relationship Id="rId420" Type="http://schemas.openxmlformats.org/officeDocument/2006/relationships/image" Target="media/image262.emf"/><Relationship Id="rId616" Type="http://schemas.openxmlformats.org/officeDocument/2006/relationships/image" Target="media/image388.png"/><Relationship Id="rId637" Type="http://schemas.openxmlformats.org/officeDocument/2006/relationships/image" Target="media/image400.emf"/><Relationship Id="rId2" Type="http://schemas.openxmlformats.org/officeDocument/2006/relationships/styles" Target="styles.xml"/><Relationship Id="rId29" Type="http://schemas.openxmlformats.org/officeDocument/2006/relationships/hyperlink" Target="http://www.secg.org/sec1-v2.pdf" TargetMode="External"/><Relationship Id="rId255" Type="http://schemas.openxmlformats.org/officeDocument/2006/relationships/image" Target="media/image172.emf"/><Relationship Id="rId276" Type="http://schemas.openxmlformats.org/officeDocument/2006/relationships/package" Target="embeddings/Microsoft_Visio_Drawing14.vsdx"/><Relationship Id="rId297" Type="http://schemas.openxmlformats.org/officeDocument/2006/relationships/image" Target="media/image194.emf"/><Relationship Id="rId441" Type="http://schemas.openxmlformats.org/officeDocument/2006/relationships/image" Target="media/image273.emf"/><Relationship Id="rId462" Type="http://schemas.openxmlformats.org/officeDocument/2006/relationships/oleObject" Target="embeddings/oleObject12.bin"/><Relationship Id="rId483" Type="http://schemas.openxmlformats.org/officeDocument/2006/relationships/image" Target="media/image295.png"/><Relationship Id="rId518" Type="http://schemas.openxmlformats.org/officeDocument/2006/relationships/image" Target="media/image330.png"/><Relationship Id="rId539" Type="http://schemas.openxmlformats.org/officeDocument/2006/relationships/oleObject" Target="embeddings/Microsoft_Visio_2003-2010_Drawing5875.vsd"/><Relationship Id="rId40" Type="http://schemas.openxmlformats.org/officeDocument/2006/relationships/image" Target="media/image6.emf"/><Relationship Id="rId115" Type="http://schemas.openxmlformats.org/officeDocument/2006/relationships/image" Target="media/image51.emf"/><Relationship Id="rId136" Type="http://schemas.openxmlformats.org/officeDocument/2006/relationships/image" Target="media/image72.emf"/><Relationship Id="rId157" Type="http://schemas.openxmlformats.org/officeDocument/2006/relationships/image" Target="media/image93.emf"/><Relationship Id="rId178" Type="http://schemas.openxmlformats.org/officeDocument/2006/relationships/image" Target="media/image114.emf"/><Relationship Id="rId301" Type="http://schemas.openxmlformats.org/officeDocument/2006/relationships/image" Target="media/image196.emf"/><Relationship Id="rId322" Type="http://schemas.openxmlformats.org/officeDocument/2006/relationships/package" Target="embeddings/Microsoft_Visio_Drawing823.vsdx"/><Relationship Id="rId343" Type="http://schemas.openxmlformats.org/officeDocument/2006/relationships/oleObject" Target="embeddings/Microsoft_Visio_2003-2010_Drawing50.vsd"/><Relationship Id="rId364" Type="http://schemas.openxmlformats.org/officeDocument/2006/relationships/oleObject" Target="embeddings/Microsoft_Visio_2003-2010_Drawing35.vsd"/><Relationship Id="rId550" Type="http://schemas.openxmlformats.org/officeDocument/2006/relationships/image" Target="media/image351.emf"/><Relationship Id="rId61" Type="http://schemas.openxmlformats.org/officeDocument/2006/relationships/oleObject" Target="embeddings/Microsoft_Visio_2003-2010_Drawing11.vsd"/><Relationship Id="rId82" Type="http://schemas.openxmlformats.org/officeDocument/2006/relationships/image" Target="media/image28.emf"/><Relationship Id="rId199" Type="http://schemas.openxmlformats.org/officeDocument/2006/relationships/image" Target="media/image135.emf"/><Relationship Id="rId203" Type="http://schemas.openxmlformats.org/officeDocument/2006/relationships/image" Target="media/image139.emf"/><Relationship Id="rId385" Type="http://schemas.openxmlformats.org/officeDocument/2006/relationships/image" Target="media/image242.png"/><Relationship Id="rId571" Type="http://schemas.openxmlformats.org/officeDocument/2006/relationships/package" Target="embeddings/Microsoft_Visio_Drawing3355.vsdx"/><Relationship Id="rId592" Type="http://schemas.openxmlformats.org/officeDocument/2006/relationships/oleObject" Target="embeddings/Microsoft_Visio_2003-2010_Drawing90.vsd"/><Relationship Id="rId606" Type="http://schemas.openxmlformats.org/officeDocument/2006/relationships/image" Target="media/image382.emf"/><Relationship Id="rId627" Type="http://schemas.openxmlformats.org/officeDocument/2006/relationships/image" Target="media/image394.emf"/><Relationship Id="rId19" Type="http://schemas.openxmlformats.org/officeDocument/2006/relationships/hyperlink" Target="http://berlin.ccc.de/~tobias/25c3-locating-mobile-phones.pdf" TargetMode="External"/><Relationship Id="rId224" Type="http://schemas.openxmlformats.org/officeDocument/2006/relationships/package" Target="embeddings/Microsoft_Visio_Drawing5.vsdx"/><Relationship Id="rId245" Type="http://schemas.openxmlformats.org/officeDocument/2006/relationships/image" Target="media/image167.emf"/><Relationship Id="rId266" Type="http://schemas.openxmlformats.org/officeDocument/2006/relationships/oleObject" Target="embeddings/oleObject10.bin"/><Relationship Id="rId287" Type="http://schemas.openxmlformats.org/officeDocument/2006/relationships/image" Target="media/image188.emf"/><Relationship Id="rId410" Type="http://schemas.openxmlformats.org/officeDocument/2006/relationships/package" Target="embeddings/Microsoft_Visio_Drawing24.vsdx"/><Relationship Id="rId431" Type="http://schemas.openxmlformats.org/officeDocument/2006/relationships/oleObject" Target="embeddings/Microsoft_Visio_2003-2010_Drawing65.vsd"/><Relationship Id="rId452" Type="http://schemas.openxmlformats.org/officeDocument/2006/relationships/oleObject" Target="embeddings/Microsoft_Visio_2003-2010_Drawing70.vsd"/><Relationship Id="rId473" Type="http://schemas.openxmlformats.org/officeDocument/2006/relationships/image" Target="media/image289.emf"/><Relationship Id="rId494" Type="http://schemas.openxmlformats.org/officeDocument/2006/relationships/image" Target="media/image306.jpeg"/><Relationship Id="rId508" Type="http://schemas.openxmlformats.org/officeDocument/2006/relationships/image" Target="media/image320.png"/><Relationship Id="rId529" Type="http://schemas.openxmlformats.org/officeDocument/2006/relationships/package" Target="embeddings/Microsoft_Visio_Drawing48.vsdx"/><Relationship Id="rId30" Type="http://schemas.openxmlformats.org/officeDocument/2006/relationships/hyperlink" Target="http://eprint.iacr.org/2006/309.pdf" TargetMode="External"/><Relationship Id="rId105" Type="http://schemas.openxmlformats.org/officeDocument/2006/relationships/image" Target="media/image41.emf"/><Relationship Id="rId126" Type="http://schemas.openxmlformats.org/officeDocument/2006/relationships/image" Target="media/image62.emf"/><Relationship Id="rId147" Type="http://schemas.openxmlformats.org/officeDocument/2006/relationships/image" Target="media/image83.emf"/><Relationship Id="rId168" Type="http://schemas.openxmlformats.org/officeDocument/2006/relationships/image" Target="media/image104.emf"/><Relationship Id="rId312" Type="http://schemas.openxmlformats.org/officeDocument/2006/relationships/package" Target="embeddings/Microsoft_Visio_Drawing318.vsdx"/><Relationship Id="rId333" Type="http://schemas.openxmlformats.org/officeDocument/2006/relationships/image" Target="media/image212.emf"/><Relationship Id="rId354" Type="http://schemas.openxmlformats.org/officeDocument/2006/relationships/image" Target="media/image225.png"/><Relationship Id="rId540" Type="http://schemas.openxmlformats.org/officeDocument/2006/relationships/image" Target="media/image344.emf"/><Relationship Id="rId51" Type="http://schemas.openxmlformats.org/officeDocument/2006/relationships/oleObject" Target="embeddings/Microsoft_Visio_2003-2010_Drawing7.vsd"/><Relationship Id="rId72" Type="http://schemas.openxmlformats.org/officeDocument/2006/relationships/image" Target="media/image22.emf"/><Relationship Id="rId93" Type="http://schemas.openxmlformats.org/officeDocument/2006/relationships/image" Target="media/image33.emf"/><Relationship Id="rId189" Type="http://schemas.openxmlformats.org/officeDocument/2006/relationships/image" Target="media/image125.emf"/><Relationship Id="rId375" Type="http://schemas.openxmlformats.org/officeDocument/2006/relationships/image" Target="media/image237.emf"/><Relationship Id="rId396" Type="http://schemas.openxmlformats.org/officeDocument/2006/relationships/package" Target="embeddings/Microsoft_Visio_Drawing17.vsdx"/><Relationship Id="rId561" Type="http://schemas.openxmlformats.org/officeDocument/2006/relationships/oleObject" Target="embeddings/Microsoft_Visio_2003-2010_Drawing6379.vsd"/><Relationship Id="rId582" Type="http://schemas.openxmlformats.org/officeDocument/2006/relationships/image" Target="media/image369.png"/><Relationship Id="rId617" Type="http://schemas.openxmlformats.org/officeDocument/2006/relationships/image" Target="media/image389.png"/><Relationship Id="rId638" Type="http://schemas.openxmlformats.org/officeDocument/2006/relationships/package" Target="embeddings/Microsoft_Visio_Drawing3658.vsdx"/><Relationship Id="rId3" Type="http://schemas.openxmlformats.org/officeDocument/2006/relationships/settings" Target="settings.xml"/><Relationship Id="rId214" Type="http://schemas.openxmlformats.org/officeDocument/2006/relationships/image" Target="media/image150.emf"/><Relationship Id="rId235" Type="http://schemas.openxmlformats.org/officeDocument/2006/relationships/image" Target="media/image162.emf"/><Relationship Id="rId256" Type="http://schemas.openxmlformats.org/officeDocument/2006/relationships/package" Target="embeddings/Microsoft_Visio___1.vsdx"/><Relationship Id="rId277" Type="http://schemas.openxmlformats.org/officeDocument/2006/relationships/image" Target="media/image183.emf"/><Relationship Id="rId298" Type="http://schemas.openxmlformats.org/officeDocument/2006/relationships/oleObject" Target="embeddings/Microsoft_Visio_2003-2010_Drawing2141.vsd"/><Relationship Id="rId400" Type="http://schemas.openxmlformats.org/officeDocument/2006/relationships/package" Target="embeddings/Microsoft_Visio_Drawing19.vsdx"/><Relationship Id="rId421" Type="http://schemas.openxmlformats.org/officeDocument/2006/relationships/package" Target="embeddings/Microsoft_Visio_Drawing35.vsdx"/><Relationship Id="rId442" Type="http://schemas.openxmlformats.org/officeDocument/2006/relationships/package" Target="embeddings/Microsoft_Visio____2.vsdx"/><Relationship Id="rId463" Type="http://schemas.openxmlformats.org/officeDocument/2006/relationships/image" Target="media/image284.emf"/><Relationship Id="rId484" Type="http://schemas.openxmlformats.org/officeDocument/2006/relationships/image" Target="media/image296.png"/><Relationship Id="rId519" Type="http://schemas.openxmlformats.org/officeDocument/2006/relationships/image" Target="media/image331.png"/><Relationship Id="rId116" Type="http://schemas.openxmlformats.org/officeDocument/2006/relationships/image" Target="media/image52.emf"/><Relationship Id="rId137" Type="http://schemas.openxmlformats.org/officeDocument/2006/relationships/image" Target="media/image73.emf"/><Relationship Id="rId158" Type="http://schemas.openxmlformats.org/officeDocument/2006/relationships/image" Target="media/image94.emf"/><Relationship Id="rId302" Type="http://schemas.openxmlformats.org/officeDocument/2006/relationships/oleObject" Target="embeddings/Microsoft_Visio_2003-2010_Drawing2343.vsd"/><Relationship Id="rId323" Type="http://schemas.openxmlformats.org/officeDocument/2006/relationships/image" Target="media/image207.emf"/><Relationship Id="rId344" Type="http://schemas.openxmlformats.org/officeDocument/2006/relationships/image" Target="media/image217.emf"/><Relationship Id="rId530" Type="http://schemas.openxmlformats.org/officeDocument/2006/relationships/image" Target="media/image339.emf"/><Relationship Id="rId20" Type="http://schemas.openxmlformats.org/officeDocument/2006/relationships/hyperlink" Target="http://ieeexplore.ieee.org/stamp/stamp.jsp?tp=&amp;arnumber=7345408" TargetMode="External"/><Relationship Id="rId41" Type="http://schemas.openxmlformats.org/officeDocument/2006/relationships/oleObject" Target="embeddings/Microsoft_Visio_2003-2010_Drawing2.vsd"/><Relationship Id="rId62" Type="http://schemas.openxmlformats.org/officeDocument/2006/relationships/image" Target="media/image17.emf"/><Relationship Id="rId83" Type="http://schemas.openxmlformats.org/officeDocument/2006/relationships/oleObject" Target="embeddings/Microsoft_Visio_2003-2010_Drawing18.vsd"/><Relationship Id="rId179" Type="http://schemas.openxmlformats.org/officeDocument/2006/relationships/image" Target="media/image115.emf"/><Relationship Id="rId365" Type="http://schemas.openxmlformats.org/officeDocument/2006/relationships/image" Target="media/image232.emf"/><Relationship Id="rId386" Type="http://schemas.openxmlformats.org/officeDocument/2006/relationships/image" Target="media/image243.png"/><Relationship Id="rId551" Type="http://schemas.openxmlformats.org/officeDocument/2006/relationships/package" Target="embeddings/Microsoft_Visio_Drawing3050.vsdx"/><Relationship Id="rId572" Type="http://schemas.openxmlformats.org/officeDocument/2006/relationships/image" Target="media/image363.emf"/><Relationship Id="rId593" Type="http://schemas.openxmlformats.org/officeDocument/2006/relationships/image" Target="media/image375.emf"/><Relationship Id="rId607" Type="http://schemas.openxmlformats.org/officeDocument/2006/relationships/oleObject" Target="embeddings/Microsoft_Visio_2003-2010_Drawing7893.vsd"/><Relationship Id="rId628" Type="http://schemas.openxmlformats.org/officeDocument/2006/relationships/oleObject" Target="embeddings/Microsoft_Visio_2003-2010_Drawing82.vsd"/><Relationship Id="rId190" Type="http://schemas.openxmlformats.org/officeDocument/2006/relationships/image" Target="media/image126.emf"/><Relationship Id="rId204" Type="http://schemas.openxmlformats.org/officeDocument/2006/relationships/image" Target="media/image140.emf"/><Relationship Id="rId225" Type="http://schemas.openxmlformats.org/officeDocument/2006/relationships/image" Target="media/image157.emf"/><Relationship Id="rId246" Type="http://schemas.openxmlformats.org/officeDocument/2006/relationships/package" Target="embeddings/Microsoft_Visio_Drawing8.vsdx"/><Relationship Id="rId267" Type="http://schemas.openxmlformats.org/officeDocument/2006/relationships/image" Target="media/image178.emf"/><Relationship Id="rId288" Type="http://schemas.openxmlformats.org/officeDocument/2006/relationships/package" Target="embeddings/Microsoft_Visio_Drawing116.vsdx"/><Relationship Id="rId411" Type="http://schemas.openxmlformats.org/officeDocument/2006/relationships/image" Target="media/image256.emf"/><Relationship Id="rId432" Type="http://schemas.openxmlformats.org/officeDocument/2006/relationships/image" Target="media/image268.emf"/><Relationship Id="rId453" Type="http://schemas.openxmlformats.org/officeDocument/2006/relationships/image" Target="media/image279.emf"/><Relationship Id="rId474" Type="http://schemas.openxmlformats.org/officeDocument/2006/relationships/package" Target="embeddings/Microsoft_Visio_Drawing2743.vsdx"/><Relationship Id="rId509" Type="http://schemas.openxmlformats.org/officeDocument/2006/relationships/image" Target="media/image321.png"/><Relationship Id="rId106" Type="http://schemas.openxmlformats.org/officeDocument/2006/relationships/image" Target="media/image42.emf"/><Relationship Id="rId127" Type="http://schemas.openxmlformats.org/officeDocument/2006/relationships/image" Target="media/image63.emf"/><Relationship Id="rId313" Type="http://schemas.openxmlformats.org/officeDocument/2006/relationships/image" Target="media/image202.emf"/><Relationship Id="rId495" Type="http://schemas.openxmlformats.org/officeDocument/2006/relationships/image" Target="media/image307.png"/><Relationship Id="rId10" Type="http://schemas.openxmlformats.org/officeDocument/2006/relationships/hyperlink" Target="http://www.5gensure.eu/sites/default/files/Deliverables/5G-ENSURE_D3.1-5G-PPPSecurityEnablersTechnicalRoadmap_early_vision.pdf" TargetMode="External"/><Relationship Id="rId31" Type="http://schemas.openxmlformats.org/officeDocument/2006/relationships/hyperlink" Target="http://www.cs.cornell.edu/courses/cs754/2001fa/307.PDF" TargetMode="External"/><Relationship Id="rId52" Type="http://schemas.openxmlformats.org/officeDocument/2006/relationships/image" Target="media/image12.emf"/><Relationship Id="rId73" Type="http://schemas.openxmlformats.org/officeDocument/2006/relationships/package" Target="embeddings/Microsoft_Visio_Drawing.vsdx"/><Relationship Id="rId94" Type="http://schemas.openxmlformats.org/officeDocument/2006/relationships/oleObject" Target="embeddings/Microsoft_Visio_2003-2010_Drawing24.vsd"/><Relationship Id="rId148" Type="http://schemas.openxmlformats.org/officeDocument/2006/relationships/image" Target="media/image84.emf"/><Relationship Id="rId169" Type="http://schemas.openxmlformats.org/officeDocument/2006/relationships/image" Target="media/image105.emf"/><Relationship Id="rId334" Type="http://schemas.openxmlformats.org/officeDocument/2006/relationships/package" Target="embeddings/Microsoft_Visio_Drawing29.vsdx"/><Relationship Id="rId355" Type="http://schemas.openxmlformats.org/officeDocument/2006/relationships/image" Target="media/image226.png"/><Relationship Id="rId376" Type="http://schemas.openxmlformats.org/officeDocument/2006/relationships/oleObject" Target="embeddings/Microsoft_Visio_2003-2010_Drawing57.vsd"/><Relationship Id="rId397" Type="http://schemas.openxmlformats.org/officeDocument/2006/relationships/image" Target="media/image249.emf"/><Relationship Id="rId520" Type="http://schemas.openxmlformats.org/officeDocument/2006/relationships/image" Target="media/image332.png"/><Relationship Id="rId541" Type="http://schemas.openxmlformats.org/officeDocument/2006/relationships/oleObject" Target="embeddings/Microsoft_Visio_2003-2010_Drawing59.vsd"/><Relationship Id="rId562" Type="http://schemas.openxmlformats.org/officeDocument/2006/relationships/image" Target="media/image358.emf"/><Relationship Id="rId583" Type="http://schemas.openxmlformats.org/officeDocument/2006/relationships/image" Target="media/image370.emf"/><Relationship Id="rId618" Type="http://schemas.openxmlformats.org/officeDocument/2006/relationships/image" Target="media/image390.emf"/><Relationship Id="rId639" Type="http://schemas.openxmlformats.org/officeDocument/2006/relationships/image" Target="media/image401.emf"/><Relationship Id="rId4" Type="http://schemas.openxmlformats.org/officeDocument/2006/relationships/webSettings" Target="webSettings.xml"/><Relationship Id="rId180" Type="http://schemas.openxmlformats.org/officeDocument/2006/relationships/image" Target="media/image116.emf"/><Relationship Id="rId215" Type="http://schemas.openxmlformats.org/officeDocument/2006/relationships/image" Target="media/image151.emf"/><Relationship Id="rId236" Type="http://schemas.openxmlformats.org/officeDocument/2006/relationships/oleObject" Target="embeddings/oleObject6.bin"/><Relationship Id="rId257" Type="http://schemas.openxmlformats.org/officeDocument/2006/relationships/image" Target="media/image173.emf"/><Relationship Id="rId278" Type="http://schemas.openxmlformats.org/officeDocument/2006/relationships/oleObject" Target="embeddings/Microsoft_Visio_2003-2010_Drawing34.vsd"/><Relationship Id="rId401" Type="http://schemas.openxmlformats.org/officeDocument/2006/relationships/image" Target="media/image251.emf"/><Relationship Id="rId422" Type="http://schemas.openxmlformats.org/officeDocument/2006/relationships/oleObject" Target="embeddings/Microsoft_Visio_2003-2010_Drawing62.vsd"/><Relationship Id="rId443" Type="http://schemas.openxmlformats.org/officeDocument/2006/relationships/image" Target="media/image274.emf"/><Relationship Id="rId464" Type="http://schemas.openxmlformats.org/officeDocument/2006/relationships/oleObject" Target="embeddings/Microsoft_Visio_2003-2010_Drawing71.vsd"/><Relationship Id="rId303" Type="http://schemas.openxmlformats.org/officeDocument/2006/relationships/image" Target="media/image197.emf"/><Relationship Id="rId485" Type="http://schemas.openxmlformats.org/officeDocument/2006/relationships/image" Target="media/image297.png"/><Relationship Id="rId42" Type="http://schemas.openxmlformats.org/officeDocument/2006/relationships/image" Target="media/image7.emf"/><Relationship Id="rId84" Type="http://schemas.openxmlformats.org/officeDocument/2006/relationships/oleObject" Target="embeddings/Microsoft_Visio_2003-2010_Drawing19.vsd"/><Relationship Id="rId138" Type="http://schemas.openxmlformats.org/officeDocument/2006/relationships/image" Target="media/image74.emf"/><Relationship Id="rId345" Type="http://schemas.openxmlformats.org/officeDocument/2006/relationships/oleObject" Target="embeddings/Microsoft_Visio_2003-2010_Drawing51.vsd"/><Relationship Id="rId387" Type="http://schemas.openxmlformats.org/officeDocument/2006/relationships/image" Target="media/image244.emf"/><Relationship Id="rId510" Type="http://schemas.openxmlformats.org/officeDocument/2006/relationships/image" Target="media/image322.png"/><Relationship Id="rId552" Type="http://schemas.openxmlformats.org/officeDocument/2006/relationships/image" Target="media/image352.emf"/><Relationship Id="rId594" Type="http://schemas.openxmlformats.org/officeDocument/2006/relationships/image" Target="media/image376.emf"/><Relationship Id="rId608" Type="http://schemas.openxmlformats.org/officeDocument/2006/relationships/image" Target="media/image383.emf"/><Relationship Id="rId191" Type="http://schemas.openxmlformats.org/officeDocument/2006/relationships/image" Target="media/image127.emf"/><Relationship Id="rId205" Type="http://schemas.openxmlformats.org/officeDocument/2006/relationships/image" Target="media/image141.emf"/><Relationship Id="rId247" Type="http://schemas.openxmlformats.org/officeDocument/2006/relationships/image" Target="media/image168.emf"/><Relationship Id="rId412" Type="http://schemas.openxmlformats.org/officeDocument/2006/relationships/oleObject" Target="embeddings/Microsoft_Visio_2003-2010_Drawing4959.vsd"/><Relationship Id="rId107" Type="http://schemas.openxmlformats.org/officeDocument/2006/relationships/image" Target="media/image43.emf"/><Relationship Id="rId289" Type="http://schemas.openxmlformats.org/officeDocument/2006/relationships/image" Target="media/image189.png"/><Relationship Id="rId454" Type="http://schemas.openxmlformats.org/officeDocument/2006/relationships/package" Target="embeddings/Microsoft_Visio_Drawing38.vsdx"/><Relationship Id="rId496" Type="http://schemas.openxmlformats.org/officeDocument/2006/relationships/image" Target="media/image308.png"/><Relationship Id="rId11" Type="http://schemas.openxmlformats.org/officeDocument/2006/relationships/hyperlink" Target="http://www.4gamericas.org/files/2714/1471/2645/4G_Americas_Recommendations_on_5G_Requirements_and_Solutions_10_14_2014-FINALx.pdf" TargetMode="External"/><Relationship Id="rId53" Type="http://schemas.openxmlformats.org/officeDocument/2006/relationships/oleObject" Target="embeddings/Microsoft_Visio_2003-2010_Drawing78.vsd"/><Relationship Id="rId149" Type="http://schemas.openxmlformats.org/officeDocument/2006/relationships/image" Target="media/image85.emf"/><Relationship Id="rId314" Type="http://schemas.openxmlformats.org/officeDocument/2006/relationships/package" Target="embeddings/Microsoft_Visio_Drawing419.vsdx"/><Relationship Id="rId356" Type="http://schemas.openxmlformats.org/officeDocument/2006/relationships/image" Target="media/image227.png"/><Relationship Id="rId398" Type="http://schemas.openxmlformats.org/officeDocument/2006/relationships/package" Target="embeddings/Microsoft_Visio_Drawing18.vsdx"/><Relationship Id="rId521" Type="http://schemas.openxmlformats.org/officeDocument/2006/relationships/image" Target="media/image333.jpeg"/><Relationship Id="rId563" Type="http://schemas.openxmlformats.org/officeDocument/2006/relationships/oleObject" Target="embeddings/Microsoft_Visio_2003-2010_Drawing80.vsd"/><Relationship Id="rId619" Type="http://schemas.openxmlformats.org/officeDocument/2006/relationships/package" Target="embeddings/Microsoft_Visio_Drawing3456.vsdx"/><Relationship Id="rId95" Type="http://schemas.openxmlformats.org/officeDocument/2006/relationships/image" Target="media/image34.emf"/><Relationship Id="rId160" Type="http://schemas.openxmlformats.org/officeDocument/2006/relationships/image" Target="media/image96.emf"/><Relationship Id="rId216" Type="http://schemas.openxmlformats.org/officeDocument/2006/relationships/image" Target="media/image152.emf"/><Relationship Id="rId423" Type="http://schemas.openxmlformats.org/officeDocument/2006/relationships/image" Target="media/image263.emf"/><Relationship Id="rId258" Type="http://schemas.openxmlformats.org/officeDocument/2006/relationships/oleObject" Target="embeddings/Microsoft_Visio_2003-2010_Drawing30.vsd"/><Relationship Id="rId465" Type="http://schemas.openxmlformats.org/officeDocument/2006/relationships/image" Target="media/image285.emf"/><Relationship Id="rId630" Type="http://schemas.openxmlformats.org/officeDocument/2006/relationships/oleObject" Target="embeddings/Microsoft_Visio_2003-2010_Drawing83.vsd"/><Relationship Id="rId22" Type="http://schemas.openxmlformats.org/officeDocument/2006/relationships/hyperlink" Target="https://tools.ietf.org/html/draft-ietf-tls-tls13" TargetMode="External"/><Relationship Id="rId64" Type="http://schemas.openxmlformats.org/officeDocument/2006/relationships/image" Target="media/image18.emf"/><Relationship Id="rId118" Type="http://schemas.openxmlformats.org/officeDocument/2006/relationships/image" Target="media/image54.emf"/><Relationship Id="rId325" Type="http://schemas.openxmlformats.org/officeDocument/2006/relationships/image" Target="media/image208.emf"/><Relationship Id="rId367" Type="http://schemas.openxmlformats.org/officeDocument/2006/relationships/image" Target="media/image233.emf"/><Relationship Id="rId532" Type="http://schemas.openxmlformats.org/officeDocument/2006/relationships/image" Target="media/image340.emf"/><Relationship Id="rId574" Type="http://schemas.openxmlformats.org/officeDocument/2006/relationships/image" Target="media/image364.emf"/><Relationship Id="rId171" Type="http://schemas.openxmlformats.org/officeDocument/2006/relationships/image" Target="media/image107.emf"/><Relationship Id="rId227" Type="http://schemas.openxmlformats.org/officeDocument/2006/relationships/image" Target="media/image158.emf"/><Relationship Id="rId269" Type="http://schemas.openxmlformats.org/officeDocument/2006/relationships/image" Target="media/image179.emf"/><Relationship Id="rId434" Type="http://schemas.openxmlformats.org/officeDocument/2006/relationships/image" Target="media/image269.png"/><Relationship Id="rId476" Type="http://schemas.openxmlformats.org/officeDocument/2006/relationships/package" Target="embeddings/Microsoft_Visio_Drawing44.vsdx"/><Relationship Id="rId641" Type="http://schemas.openxmlformats.org/officeDocument/2006/relationships/image" Target="media/image402.png"/><Relationship Id="rId33" Type="http://schemas.openxmlformats.org/officeDocument/2006/relationships/hyperlink" Target="http://www.gsma.com/connectedliving/embedded-sim/" TargetMode="External"/><Relationship Id="rId129" Type="http://schemas.openxmlformats.org/officeDocument/2006/relationships/image" Target="media/image65.emf"/><Relationship Id="rId280" Type="http://schemas.openxmlformats.org/officeDocument/2006/relationships/oleObject" Target="embeddings/Microsoft_Visio_2003-2010_Drawing235.vsd"/><Relationship Id="rId336" Type="http://schemas.openxmlformats.org/officeDocument/2006/relationships/oleObject" Target="embeddings/Microsoft_Visio_2003-2010_Drawing2747.vsd"/><Relationship Id="rId501" Type="http://schemas.openxmlformats.org/officeDocument/2006/relationships/image" Target="media/image313.wmf"/><Relationship Id="rId543" Type="http://schemas.openxmlformats.org/officeDocument/2006/relationships/image" Target="media/image346.emf"/><Relationship Id="rId75" Type="http://schemas.openxmlformats.org/officeDocument/2006/relationships/oleObject" Target="embeddings/Microsoft_Visio_2003-2010_Drawing16.vsd"/><Relationship Id="rId140" Type="http://schemas.openxmlformats.org/officeDocument/2006/relationships/image" Target="media/image76.emf"/><Relationship Id="rId182" Type="http://schemas.openxmlformats.org/officeDocument/2006/relationships/image" Target="media/image118.emf"/><Relationship Id="rId378" Type="http://schemas.openxmlformats.org/officeDocument/2006/relationships/package" Target="embeddings/Microsoft_Visio_Drawing33.vsdx"/><Relationship Id="rId403" Type="http://schemas.openxmlformats.org/officeDocument/2006/relationships/image" Target="media/image252.emf"/><Relationship Id="rId585" Type="http://schemas.openxmlformats.org/officeDocument/2006/relationships/image" Target="media/image371.emf"/><Relationship Id="rId6" Type="http://schemas.openxmlformats.org/officeDocument/2006/relationships/image" Target="media/image2.png"/><Relationship Id="rId238" Type="http://schemas.openxmlformats.org/officeDocument/2006/relationships/oleObject" Target="embeddings/oleObject7.bin"/><Relationship Id="rId445" Type="http://schemas.openxmlformats.org/officeDocument/2006/relationships/image" Target="media/image275.emf"/><Relationship Id="rId487" Type="http://schemas.openxmlformats.org/officeDocument/2006/relationships/image" Target="media/image299.png"/><Relationship Id="rId610" Type="http://schemas.openxmlformats.org/officeDocument/2006/relationships/image" Target="media/image384.emf"/><Relationship Id="rId291" Type="http://schemas.openxmlformats.org/officeDocument/2006/relationships/image" Target="media/image191.emf"/><Relationship Id="rId305" Type="http://schemas.openxmlformats.org/officeDocument/2006/relationships/image" Target="media/image198.emf"/><Relationship Id="rId347" Type="http://schemas.openxmlformats.org/officeDocument/2006/relationships/package" Target="embeddings/Microsoft_Visio_Drawing30.vsdx"/><Relationship Id="rId512" Type="http://schemas.openxmlformats.org/officeDocument/2006/relationships/image" Target="media/image324.png"/><Relationship Id="rId44" Type="http://schemas.openxmlformats.org/officeDocument/2006/relationships/image" Target="media/image8.emf"/><Relationship Id="rId86" Type="http://schemas.openxmlformats.org/officeDocument/2006/relationships/oleObject" Target="embeddings/Microsoft_Visio_2003-2010_Drawing20.vsd"/><Relationship Id="rId151" Type="http://schemas.openxmlformats.org/officeDocument/2006/relationships/image" Target="media/image87.emf"/><Relationship Id="rId389" Type="http://schemas.openxmlformats.org/officeDocument/2006/relationships/image" Target="media/image245.emf"/><Relationship Id="rId554" Type="http://schemas.openxmlformats.org/officeDocument/2006/relationships/image" Target="media/image353.emf"/><Relationship Id="rId596" Type="http://schemas.openxmlformats.org/officeDocument/2006/relationships/image" Target="media/image377.emf"/><Relationship Id="rId193" Type="http://schemas.openxmlformats.org/officeDocument/2006/relationships/image" Target="media/image129.emf"/><Relationship Id="rId207" Type="http://schemas.openxmlformats.org/officeDocument/2006/relationships/image" Target="media/image143.emf"/><Relationship Id="rId249" Type="http://schemas.openxmlformats.org/officeDocument/2006/relationships/image" Target="media/image169.emf"/><Relationship Id="rId414" Type="http://schemas.openxmlformats.org/officeDocument/2006/relationships/image" Target="media/image258.png"/><Relationship Id="rId456" Type="http://schemas.openxmlformats.org/officeDocument/2006/relationships/package" Target="embeddings/Microsoft_Visio_Drawing39.vsdx"/><Relationship Id="rId498" Type="http://schemas.openxmlformats.org/officeDocument/2006/relationships/image" Target="media/image310.png"/><Relationship Id="rId621" Type="http://schemas.openxmlformats.org/officeDocument/2006/relationships/image" Target="media/image391.emf"/><Relationship Id="rId13" Type="http://schemas.openxmlformats.org/officeDocument/2006/relationships/hyperlink" Target="http://transition.fcc.gov/Daily_Releases/Daily_Business/2016/db0714/FCC-16-89A1.pdf" TargetMode="External"/><Relationship Id="rId109" Type="http://schemas.openxmlformats.org/officeDocument/2006/relationships/image" Target="media/image45.emf"/><Relationship Id="rId260" Type="http://schemas.openxmlformats.org/officeDocument/2006/relationships/package" Target="embeddings/Microsoft_Visio_Drawing12.vsdx"/><Relationship Id="rId316" Type="http://schemas.openxmlformats.org/officeDocument/2006/relationships/package" Target="embeddings/Microsoft_Visio_Drawing520.vsdx"/><Relationship Id="rId523" Type="http://schemas.openxmlformats.org/officeDocument/2006/relationships/image" Target="media/image335.png"/><Relationship Id="rId55" Type="http://schemas.openxmlformats.org/officeDocument/2006/relationships/oleObject" Target="embeddings/Microsoft_Visio_2003-2010_Drawing8.vsd"/><Relationship Id="rId97" Type="http://schemas.openxmlformats.org/officeDocument/2006/relationships/image" Target="media/image35.emf"/><Relationship Id="rId120" Type="http://schemas.openxmlformats.org/officeDocument/2006/relationships/image" Target="media/image56.emf"/><Relationship Id="rId358" Type="http://schemas.openxmlformats.org/officeDocument/2006/relationships/oleObject" Target="embeddings/Microsoft_Visio_2003-2010_Drawing52.vsd"/><Relationship Id="rId565" Type="http://schemas.openxmlformats.org/officeDocument/2006/relationships/oleObject" Target="embeddings/Microsoft_Visio_2003-2010_Drawing81.vsd"/><Relationship Id="rId162" Type="http://schemas.openxmlformats.org/officeDocument/2006/relationships/image" Target="media/image98.emf"/><Relationship Id="rId218" Type="http://schemas.openxmlformats.org/officeDocument/2006/relationships/oleObject" Target="embeddings/Microsoft_Visio_2003-2010_Drawing27.vsd"/><Relationship Id="rId425" Type="http://schemas.openxmlformats.org/officeDocument/2006/relationships/image" Target="media/image264.emf"/><Relationship Id="rId467" Type="http://schemas.openxmlformats.org/officeDocument/2006/relationships/image" Target="media/image286.emf"/><Relationship Id="rId632" Type="http://schemas.openxmlformats.org/officeDocument/2006/relationships/image" Target="media/image397.png"/><Relationship Id="rId271" Type="http://schemas.openxmlformats.org/officeDocument/2006/relationships/image" Target="media/image180.emf"/><Relationship Id="rId24" Type="http://schemas.openxmlformats.org/officeDocument/2006/relationships/hyperlink" Target="https://tools.ietf.org/html/draft-funk-tls-inner-application-extension-02.txt" TargetMode="External"/><Relationship Id="rId66" Type="http://schemas.openxmlformats.org/officeDocument/2006/relationships/image" Target="media/image19.emf"/><Relationship Id="rId131" Type="http://schemas.openxmlformats.org/officeDocument/2006/relationships/image" Target="media/image67.emf"/><Relationship Id="rId327" Type="http://schemas.openxmlformats.org/officeDocument/2006/relationships/image" Target="media/image209.emf"/><Relationship Id="rId369" Type="http://schemas.openxmlformats.org/officeDocument/2006/relationships/image" Target="media/image234.emf"/><Relationship Id="rId534" Type="http://schemas.openxmlformats.org/officeDocument/2006/relationships/image" Target="media/image341.emf"/><Relationship Id="rId576" Type="http://schemas.openxmlformats.org/officeDocument/2006/relationships/image" Target="media/image365.emf"/><Relationship Id="rId173" Type="http://schemas.openxmlformats.org/officeDocument/2006/relationships/image" Target="media/image109.emf"/><Relationship Id="rId229" Type="http://schemas.openxmlformats.org/officeDocument/2006/relationships/image" Target="media/image159.emf"/><Relationship Id="rId380" Type="http://schemas.openxmlformats.org/officeDocument/2006/relationships/oleObject" Target="embeddings/Microsoft_Visio_2003-2010_Drawing58.vsd"/><Relationship Id="rId436" Type="http://schemas.openxmlformats.org/officeDocument/2006/relationships/package" Target="embeddings/Microsoft_Visio_Drawing36.vsdx"/><Relationship Id="rId601" Type="http://schemas.openxmlformats.org/officeDocument/2006/relationships/oleObject" Target="embeddings/Microsoft_Visio_2003-2010_Drawing75.vsd"/><Relationship Id="rId643" Type="http://schemas.openxmlformats.org/officeDocument/2006/relationships/theme" Target="theme/theme1.xml"/><Relationship Id="rId240" Type="http://schemas.openxmlformats.org/officeDocument/2006/relationships/oleObject" Target="embeddings/oleObject8.bin"/><Relationship Id="rId478" Type="http://schemas.openxmlformats.org/officeDocument/2006/relationships/package" Target="embeddings/Microsoft_Visio_Drawing45.vsdx"/><Relationship Id="rId35" Type="http://schemas.openxmlformats.org/officeDocument/2006/relationships/image" Target="media/image3.emf"/><Relationship Id="rId77" Type="http://schemas.openxmlformats.org/officeDocument/2006/relationships/oleObject" Target="embeddings/Microsoft_Visio_2003-2010_Drawing17.vsd"/><Relationship Id="rId100" Type="http://schemas.openxmlformats.org/officeDocument/2006/relationships/package" Target="embeddings/Microsoft_Visio_Drawing2.vsdx"/><Relationship Id="rId282" Type="http://schemas.openxmlformats.org/officeDocument/2006/relationships/oleObject" Target="embeddings/Microsoft_Visio_2003-2010_Drawing336.vsd"/><Relationship Id="rId338" Type="http://schemas.openxmlformats.org/officeDocument/2006/relationships/image" Target="media/image214.emf"/><Relationship Id="rId503" Type="http://schemas.openxmlformats.org/officeDocument/2006/relationships/image" Target="media/image315.png"/><Relationship Id="rId545" Type="http://schemas.openxmlformats.org/officeDocument/2006/relationships/oleObject" Target="embeddings/Microsoft_Visio_2003-2010_Drawing6076.vsd"/><Relationship Id="rId587" Type="http://schemas.openxmlformats.org/officeDocument/2006/relationships/image" Target="media/image372.emf"/><Relationship Id="rId8" Type="http://schemas.openxmlformats.org/officeDocument/2006/relationships/hyperlink" Target="https://www.ngmn.org/fileadmin/ngmn/content/downloads/Technical/2015/NGMN_5G_White_Paper_V1_0.pdf" TargetMode="External"/><Relationship Id="rId142" Type="http://schemas.openxmlformats.org/officeDocument/2006/relationships/image" Target="media/image78.emf"/><Relationship Id="rId184" Type="http://schemas.openxmlformats.org/officeDocument/2006/relationships/image" Target="media/image120.emf"/><Relationship Id="rId391" Type="http://schemas.openxmlformats.org/officeDocument/2006/relationships/image" Target="media/image246.emf"/><Relationship Id="rId405" Type="http://schemas.openxmlformats.org/officeDocument/2006/relationships/image" Target="media/image253.emf"/><Relationship Id="rId447" Type="http://schemas.openxmlformats.org/officeDocument/2006/relationships/image" Target="media/image276.emf"/><Relationship Id="rId612" Type="http://schemas.openxmlformats.org/officeDocument/2006/relationships/image" Target="media/image385.emf"/><Relationship Id="rId251" Type="http://schemas.openxmlformats.org/officeDocument/2006/relationships/image" Target="media/image170.emf"/><Relationship Id="rId489" Type="http://schemas.openxmlformats.org/officeDocument/2006/relationships/image" Target="media/image301.png"/><Relationship Id="rId46" Type="http://schemas.openxmlformats.org/officeDocument/2006/relationships/image" Target="media/image9.emf"/><Relationship Id="rId293" Type="http://schemas.openxmlformats.org/officeDocument/2006/relationships/image" Target="media/image192.emf"/><Relationship Id="rId307" Type="http://schemas.openxmlformats.org/officeDocument/2006/relationships/image" Target="media/image199.emf"/><Relationship Id="rId349" Type="http://schemas.openxmlformats.org/officeDocument/2006/relationships/image" Target="media/image220.png"/><Relationship Id="rId514" Type="http://schemas.openxmlformats.org/officeDocument/2006/relationships/image" Target="media/image326.jpeg"/><Relationship Id="rId556" Type="http://schemas.openxmlformats.org/officeDocument/2006/relationships/image" Target="media/image354.png"/><Relationship Id="rId88" Type="http://schemas.openxmlformats.org/officeDocument/2006/relationships/oleObject" Target="embeddings/Microsoft_Visio_2003-2010_Drawing21.vsd"/><Relationship Id="rId111" Type="http://schemas.openxmlformats.org/officeDocument/2006/relationships/image" Target="media/image47.emf"/><Relationship Id="rId153" Type="http://schemas.openxmlformats.org/officeDocument/2006/relationships/image" Target="media/image89.emf"/><Relationship Id="rId195" Type="http://schemas.openxmlformats.org/officeDocument/2006/relationships/image" Target="media/image131.emf"/><Relationship Id="rId209" Type="http://schemas.openxmlformats.org/officeDocument/2006/relationships/image" Target="media/image145.emf"/><Relationship Id="rId360" Type="http://schemas.openxmlformats.org/officeDocument/2006/relationships/oleObject" Target="embeddings/Microsoft_Visio_2003-2010_Drawing53.vsd"/><Relationship Id="rId416" Type="http://schemas.openxmlformats.org/officeDocument/2006/relationships/image" Target="media/image260.emf"/><Relationship Id="rId598" Type="http://schemas.openxmlformats.org/officeDocument/2006/relationships/image" Target="media/image378.emf"/><Relationship Id="rId220" Type="http://schemas.openxmlformats.org/officeDocument/2006/relationships/package" Target="embeddings/Microsoft_Visio_Drawing3.vsdx"/><Relationship Id="rId458" Type="http://schemas.openxmlformats.org/officeDocument/2006/relationships/package" Target="embeddings/Microsoft_Visio_Drawing40.vsdx"/><Relationship Id="rId623" Type="http://schemas.openxmlformats.org/officeDocument/2006/relationships/image" Target="media/image392.emf"/><Relationship Id="rId15" Type="http://schemas.openxmlformats.org/officeDocument/2006/relationships/hyperlink" Target="http://berlin.ccc.de/~tobias/31c3-ss7-locate-track-manipulate.pdf" TargetMode="External"/><Relationship Id="rId57" Type="http://schemas.openxmlformats.org/officeDocument/2006/relationships/oleObject" Target="embeddings/Microsoft_Visio_2003-2010_Drawing9.vsd"/><Relationship Id="rId262" Type="http://schemas.openxmlformats.org/officeDocument/2006/relationships/package" Target="embeddings/Microsoft_Visio_Drawing13.vsdx"/><Relationship Id="rId318" Type="http://schemas.openxmlformats.org/officeDocument/2006/relationships/package" Target="embeddings/Microsoft_Visio_Drawing621.vsdx"/><Relationship Id="rId525" Type="http://schemas.openxmlformats.org/officeDocument/2006/relationships/oleObject" Target="embeddings/oleObject13.bin"/><Relationship Id="rId567" Type="http://schemas.openxmlformats.org/officeDocument/2006/relationships/package" Target="embeddings/Microsoft_Visio_Drawing53.vsdx"/><Relationship Id="rId99" Type="http://schemas.openxmlformats.org/officeDocument/2006/relationships/image" Target="media/image36.emf"/><Relationship Id="rId122" Type="http://schemas.openxmlformats.org/officeDocument/2006/relationships/image" Target="media/image58.emf"/><Relationship Id="rId164" Type="http://schemas.openxmlformats.org/officeDocument/2006/relationships/image" Target="media/image100.emf"/><Relationship Id="rId371" Type="http://schemas.openxmlformats.org/officeDocument/2006/relationships/image" Target="media/image235.emf"/><Relationship Id="rId427" Type="http://schemas.openxmlformats.org/officeDocument/2006/relationships/oleObject" Target="embeddings/Microsoft_Visio_2003-2010_Drawing64.vsd"/><Relationship Id="rId469" Type="http://schemas.openxmlformats.org/officeDocument/2006/relationships/image" Target="media/image287.emf"/><Relationship Id="rId634" Type="http://schemas.openxmlformats.org/officeDocument/2006/relationships/oleObject" Target="embeddings/Microsoft_Visio_2003-2010_Drawing97.vsd"/><Relationship Id="rId26" Type="http://schemas.openxmlformats.org/officeDocument/2006/relationships/hyperlink" Target="http://digital.csic.es/bitstream/10261/32671/1/V2-I2-P7-13.pdf" TargetMode="External"/><Relationship Id="rId231" Type="http://schemas.openxmlformats.org/officeDocument/2006/relationships/image" Target="media/image160.emf"/><Relationship Id="rId273" Type="http://schemas.openxmlformats.org/officeDocument/2006/relationships/image" Target="media/image181.emf"/><Relationship Id="rId329" Type="http://schemas.openxmlformats.org/officeDocument/2006/relationships/image" Target="media/image210.emf"/><Relationship Id="rId480" Type="http://schemas.openxmlformats.org/officeDocument/2006/relationships/package" Target="embeddings/Microsoft_Visio_Drawing46.vsdx"/><Relationship Id="rId536" Type="http://schemas.openxmlformats.org/officeDocument/2006/relationships/image" Target="media/image342.emf"/><Relationship Id="rId68" Type="http://schemas.openxmlformats.org/officeDocument/2006/relationships/image" Target="media/image20.emf"/><Relationship Id="rId133" Type="http://schemas.openxmlformats.org/officeDocument/2006/relationships/image" Target="media/image69.emf"/><Relationship Id="rId175" Type="http://schemas.openxmlformats.org/officeDocument/2006/relationships/image" Target="media/image111.emf"/><Relationship Id="rId340" Type="http://schemas.openxmlformats.org/officeDocument/2006/relationships/image" Target="media/image215.emf"/><Relationship Id="rId578" Type="http://schemas.openxmlformats.org/officeDocument/2006/relationships/image" Target="media/image366.emf"/><Relationship Id="rId200" Type="http://schemas.openxmlformats.org/officeDocument/2006/relationships/image" Target="media/image136.emf"/><Relationship Id="rId382" Type="http://schemas.openxmlformats.org/officeDocument/2006/relationships/image" Target="media/image240.png"/><Relationship Id="rId438" Type="http://schemas.openxmlformats.org/officeDocument/2006/relationships/package" Target="embeddings/Microsoft_Visio_Drawing37.vsdx"/><Relationship Id="rId603" Type="http://schemas.openxmlformats.org/officeDocument/2006/relationships/oleObject" Target="embeddings/Microsoft_Visio_2003-2010_Drawing92.vsd"/><Relationship Id="rId242" Type="http://schemas.openxmlformats.org/officeDocument/2006/relationships/oleObject" Target="embeddings/Microsoft_Visio_2003-2010_Drawing28.vsd"/><Relationship Id="rId284" Type="http://schemas.openxmlformats.org/officeDocument/2006/relationships/oleObject" Target="embeddings/Microsoft_Visio_2003-2010_Drawing37.vsd"/><Relationship Id="rId491" Type="http://schemas.openxmlformats.org/officeDocument/2006/relationships/image" Target="media/image303.png"/><Relationship Id="rId505" Type="http://schemas.openxmlformats.org/officeDocument/2006/relationships/image" Target="media/image317.png"/><Relationship Id="rId37" Type="http://schemas.openxmlformats.org/officeDocument/2006/relationships/image" Target="media/image4.emf"/><Relationship Id="rId79" Type="http://schemas.openxmlformats.org/officeDocument/2006/relationships/package" Target="embeddings/Microsoft_Visio_Drawing1.vsdx"/><Relationship Id="rId102" Type="http://schemas.openxmlformats.org/officeDocument/2006/relationships/image" Target="media/image38.emf"/><Relationship Id="rId144" Type="http://schemas.openxmlformats.org/officeDocument/2006/relationships/image" Target="media/image80.emf"/><Relationship Id="rId547" Type="http://schemas.openxmlformats.org/officeDocument/2006/relationships/oleObject" Target="embeddings/Microsoft_Visio_2003-2010_Drawing6177.vsd"/><Relationship Id="rId589" Type="http://schemas.openxmlformats.org/officeDocument/2006/relationships/image" Target="media/image373.emf"/><Relationship Id="rId90" Type="http://schemas.openxmlformats.org/officeDocument/2006/relationships/oleObject" Target="embeddings/Microsoft_Visio_2003-2010_Drawing22.vsd"/><Relationship Id="rId186" Type="http://schemas.openxmlformats.org/officeDocument/2006/relationships/image" Target="media/image122.emf"/><Relationship Id="rId351" Type="http://schemas.openxmlformats.org/officeDocument/2006/relationships/image" Target="media/image222.png"/><Relationship Id="rId393" Type="http://schemas.openxmlformats.org/officeDocument/2006/relationships/image" Target="media/image247.emf"/><Relationship Id="rId407" Type="http://schemas.openxmlformats.org/officeDocument/2006/relationships/image" Target="media/image254.emf"/><Relationship Id="rId449" Type="http://schemas.openxmlformats.org/officeDocument/2006/relationships/image" Target="media/image277.emf"/><Relationship Id="rId614" Type="http://schemas.openxmlformats.org/officeDocument/2006/relationships/image" Target="media/image386.png"/><Relationship Id="rId211" Type="http://schemas.openxmlformats.org/officeDocument/2006/relationships/image" Target="media/image147.emf"/><Relationship Id="rId253" Type="http://schemas.openxmlformats.org/officeDocument/2006/relationships/image" Target="media/image171.emf"/><Relationship Id="rId295" Type="http://schemas.openxmlformats.org/officeDocument/2006/relationships/image" Target="media/image193.emf"/><Relationship Id="rId309" Type="http://schemas.openxmlformats.org/officeDocument/2006/relationships/image" Target="media/image200.emf"/><Relationship Id="rId460" Type="http://schemas.openxmlformats.org/officeDocument/2006/relationships/package" Target="embeddings/Microsoft_Visio_Drawing41.vsdx"/><Relationship Id="rId516" Type="http://schemas.openxmlformats.org/officeDocument/2006/relationships/image" Target="media/image328.png"/><Relationship Id="rId48" Type="http://schemas.openxmlformats.org/officeDocument/2006/relationships/image" Target="media/image10.emf"/><Relationship Id="rId113" Type="http://schemas.openxmlformats.org/officeDocument/2006/relationships/image" Target="media/image49.emf"/><Relationship Id="rId320" Type="http://schemas.openxmlformats.org/officeDocument/2006/relationships/package" Target="embeddings/Microsoft_Visio_Drawing722.vsdx"/><Relationship Id="rId558" Type="http://schemas.openxmlformats.org/officeDocument/2006/relationships/image" Target="media/image356.emf"/><Relationship Id="rId155" Type="http://schemas.openxmlformats.org/officeDocument/2006/relationships/image" Target="media/image91.emf"/><Relationship Id="rId197" Type="http://schemas.openxmlformats.org/officeDocument/2006/relationships/image" Target="media/image133.emf"/><Relationship Id="rId362" Type="http://schemas.openxmlformats.org/officeDocument/2006/relationships/oleObject" Target="embeddings/Microsoft_Visio_2003-2010_Drawing3454.vsd"/><Relationship Id="rId418" Type="http://schemas.openxmlformats.org/officeDocument/2006/relationships/image" Target="media/image261.emf"/><Relationship Id="rId625" Type="http://schemas.openxmlformats.org/officeDocument/2006/relationships/image" Target="media/image393.emf"/><Relationship Id="rId222" Type="http://schemas.openxmlformats.org/officeDocument/2006/relationships/package" Target="embeddings/Microsoft_Visio_Drawing4.vsdx"/><Relationship Id="rId264" Type="http://schemas.openxmlformats.org/officeDocument/2006/relationships/oleObject" Target="embeddings/oleObject9.bin"/><Relationship Id="rId471" Type="http://schemas.openxmlformats.org/officeDocument/2006/relationships/image" Target="media/image288.emf"/><Relationship Id="rId17" Type="http://schemas.openxmlformats.org/officeDocument/2006/relationships/hyperlink" Target="http://nvlpubs.nist.gov/nistpubs/FIPS/NIST.FIPS.186-4.pdf" TargetMode="External"/><Relationship Id="rId59" Type="http://schemas.openxmlformats.org/officeDocument/2006/relationships/oleObject" Target="embeddings/Microsoft_Visio_2003-2010_Drawing10.vsd"/><Relationship Id="rId124" Type="http://schemas.openxmlformats.org/officeDocument/2006/relationships/image" Target="media/image60.emf"/><Relationship Id="rId527" Type="http://schemas.openxmlformats.org/officeDocument/2006/relationships/package" Target="embeddings/Microsoft_Visio_Drawing47.vsdx"/><Relationship Id="rId569" Type="http://schemas.openxmlformats.org/officeDocument/2006/relationships/package" Target="embeddings/Microsoft_Visio_Drawing54.vsdx"/><Relationship Id="rId70" Type="http://schemas.openxmlformats.org/officeDocument/2006/relationships/image" Target="media/image21.emf"/><Relationship Id="rId166" Type="http://schemas.openxmlformats.org/officeDocument/2006/relationships/image" Target="media/image102.emf"/><Relationship Id="rId331" Type="http://schemas.openxmlformats.org/officeDocument/2006/relationships/image" Target="media/image211.emf"/><Relationship Id="rId373" Type="http://schemas.openxmlformats.org/officeDocument/2006/relationships/image" Target="media/image236.emf"/><Relationship Id="rId429" Type="http://schemas.openxmlformats.org/officeDocument/2006/relationships/package" Target="embeddings/Microsoft_Word_Document.docx"/><Relationship Id="rId580" Type="http://schemas.openxmlformats.org/officeDocument/2006/relationships/image" Target="media/image367.png"/><Relationship Id="rId636" Type="http://schemas.openxmlformats.org/officeDocument/2006/relationships/oleObject" Target="embeddings/Microsoft_Visio_2003-2010_Drawing98.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604</Pages>
  <Words>182440</Words>
  <Characters>1477766</Characters>
  <Application>Microsoft Office Word</Application>
  <DocSecurity>0</DocSecurity>
  <Lines>12314</Lines>
  <Paragraphs>3313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VesaT</dc:creator>
  <cp:keywords/>
  <dc:description/>
  <cp:lastModifiedBy>VesaT</cp:lastModifiedBy>
  <cp:revision>6</cp:revision>
  <dcterms:created xsi:type="dcterms:W3CDTF">2017-08-21T08:08:00Z</dcterms:created>
  <dcterms:modified xsi:type="dcterms:W3CDTF">2017-08-21T08:45:00Z</dcterms:modified>
</cp:coreProperties>
</file>